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D0C945" w14:textId="6F153D85" w:rsidR="00CB0A1C" w:rsidRDefault="005C66F4" w:rsidP="00CB0A1C">
      <w:pPr>
        <w:spacing w:after="0" w:line="360" w:lineRule="auto"/>
        <w:jc w:val="both"/>
        <w:rPr>
          <w:rFonts w:ascii="Arial" w:hAnsi="Arial" w:cs="Arial"/>
        </w:rPr>
      </w:pPr>
      <w:r>
        <w:rPr>
          <w:rFonts w:ascii="Arial Narrow" w:hAnsi="Arial Narrow"/>
          <w:b/>
          <w:noProof/>
        </w:rPr>
        <mc:AlternateContent>
          <mc:Choice Requires="wps">
            <w:drawing>
              <wp:anchor distT="0" distB="0" distL="114300" distR="114300" simplePos="0" relativeHeight="251661312" behindDoc="0" locked="0" layoutInCell="1" allowOverlap="1" wp14:anchorId="6900C159" wp14:editId="2F970AB0">
                <wp:simplePos x="0" y="0"/>
                <wp:positionH relativeFrom="column">
                  <wp:posOffset>1762963</wp:posOffset>
                </wp:positionH>
                <wp:positionV relativeFrom="paragraph">
                  <wp:posOffset>-346278</wp:posOffset>
                </wp:positionV>
                <wp:extent cx="2838450" cy="561975"/>
                <wp:effectExtent l="0" t="0" r="0" b="9525"/>
                <wp:wrapNone/>
                <wp:docPr id="1784309079"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38450" cy="561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26AC5F03" w14:textId="77777777" w:rsidR="005C66F4" w:rsidRDefault="005C66F4" w:rsidP="005C66F4">
                            <w:pPr>
                              <w:shd w:val="clear" w:color="auto" w:fill="F2F2F2"/>
                              <w:jc w:val="center"/>
                              <w:rPr>
                                <w:rFonts w:ascii="Aptos" w:hAnsi="Aptos"/>
                                <w:b/>
                                <w:bCs/>
                                <w:i/>
                                <w:iCs/>
                                <w:color w:val="C00000"/>
                                <w:sz w:val="18"/>
                                <w:szCs w:val="18"/>
                              </w:rPr>
                            </w:pPr>
                            <w:r>
                              <w:rPr>
                                <w:rFonts w:ascii="Aptos" w:hAnsi="Aptos"/>
                                <w:b/>
                                <w:bCs/>
                                <w:i/>
                                <w:iCs/>
                                <w:color w:val="C00000"/>
                                <w:sz w:val="18"/>
                                <w:szCs w:val="18"/>
                              </w:rPr>
                              <w:t>“LA PRESENTE VERSIÓN PÚBLICA CORRESPONDE A UN DOCUMENTO QUE CONTIENE INFORMACIÓN CLASIFICADA COMO CONFIDENCIAL”</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6900C159" id="_x0000_t202" coordsize="21600,21600" o:spt="202" path="m,l,21600r21600,l21600,xe">
                <v:stroke joinstyle="miter"/>
                <v:path gradientshapeok="t" o:connecttype="rect"/>
              </v:shapetype>
              <v:shape id="Cuadro de texto 1" o:spid="_x0000_s1026" type="#_x0000_t202" style="position:absolute;left:0;text-align:left;margin-left:138.8pt;margin-top:-27.25pt;width:223.5pt;height:44.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" filled="f" stroked="f" strokeweight=".5pt">
                <v:textbox>
                  <w:txbxContent>
                    <w:p w14:paraId="26AC5F03" w14:textId="77777777" w:rsidR="005C66F4" w:rsidRDefault="005C66F4" w:rsidP="005C66F4">
                      <w:pPr>
                        <w:shd w:val="clear" w:color="auto" w:fill="F2F2F2"/>
                        <w:jc w:val="center"/>
                        <w:rPr>
                          <w:rFonts w:ascii="Aptos" w:hAnsi="Aptos"/>
                          <w:b/>
                          <w:bCs/>
                          <w:i/>
                          <w:iCs/>
                          <w:color w:val="C00000"/>
                          <w:sz w:val="18"/>
                          <w:szCs w:val="18"/>
                        </w:rPr>
                      </w:pPr>
                      <w:r>
                        <w:rPr>
                          <w:rFonts w:ascii="Aptos" w:hAnsi="Aptos"/>
                          <w:b/>
                          <w:bCs/>
                          <w:i/>
                          <w:iCs/>
                          <w:color w:val="C00000"/>
                          <w:sz w:val="18"/>
                          <w:szCs w:val="18"/>
                        </w:rPr>
                        <w:t>“LA PRESENTE VERSIÓN PÚBLICA CORRESPONDE A UN DOCUMENTO QUE CONTIENE INFORMACIÓN CLASIFICADA COMO CONFIDENCIAL”</w:t>
                      </w:r>
                    </w:p>
                  </w:txbxContent>
                </v:textbox>
              </v:shape>
            </w:pict>
          </mc:Fallback>
        </mc:AlternateContent>
      </w:r>
    </w:p>
    <w:p w14:paraId="5DC3EEF4" w14:textId="46E4AACD" w:rsidR="00CB0A1C" w:rsidRPr="001A5417" w:rsidRDefault="009828CD" w:rsidP="00CB0A1C">
      <w:pPr>
        <w:spacing w:after="0" w:line="360" w:lineRule="auto"/>
        <w:jc w:val="both"/>
        <w:rPr>
          <w:rFonts w:ascii="Arial" w:hAnsi="Arial" w:cs="Arial"/>
        </w:rPr>
      </w:pPr>
      <w:r w:rsidRPr="001A5417">
        <w:rPr>
          <w:rFonts w:ascii="Times New Roman" w:hAnsi="Times New Roman"/>
          <w:noProof/>
        </w:rPr>
        <mc:AlternateContent>
          <mc:Choice Requires="wps">
            <w:drawing>
              <wp:anchor distT="0" distB="0" distL="114300" distR="114300" simplePos="0" relativeHeight="251659264" behindDoc="0" locked="0" layoutInCell="1" allowOverlap="1" wp14:anchorId="7DC1A8AD" wp14:editId="3F8C602A">
                <wp:simplePos x="0" y="0"/>
                <wp:positionH relativeFrom="margin">
                  <wp:align>right</wp:align>
                </wp:positionH>
                <wp:positionV relativeFrom="paragraph">
                  <wp:posOffset>9525</wp:posOffset>
                </wp:positionV>
                <wp:extent cx="2865120" cy="4337914"/>
                <wp:effectExtent l="0" t="0" r="0" b="5715"/>
                <wp:wrapNone/>
                <wp:docPr id="1199261014"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65120" cy="43379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019FA3D" w14:textId="4A39F052" w:rsidR="009828CD" w:rsidRDefault="009828CD" w:rsidP="00203781">
                            <w:pPr>
                              <w:spacing w:after="0" w:line="259" w:lineRule="auto"/>
                              <w:jc w:val="both"/>
                              <w:outlineLvl w:val="0"/>
                              <w:rPr>
                                <w:rFonts w:ascii="Arial Narrow" w:hAnsi="Arial Narrow" w:cs="Arial"/>
                                <w:b/>
                              </w:rPr>
                            </w:pPr>
                            <w:r>
                              <w:rPr>
                                <w:rFonts w:ascii="Arial Narrow" w:hAnsi="Arial Narrow" w:cs="Arial"/>
                                <w:b/>
                              </w:rPr>
                              <w:t>PROCEDIMIENTO ESPECIAL SANCIONADOR</w:t>
                            </w:r>
                          </w:p>
                          <w:p w14:paraId="5FA1D8C4" w14:textId="77777777" w:rsidR="009828CD" w:rsidRPr="00B97DFC" w:rsidRDefault="009828CD" w:rsidP="00203781">
                            <w:pPr>
                              <w:spacing w:after="0" w:line="259" w:lineRule="auto"/>
                              <w:jc w:val="both"/>
                              <w:outlineLvl w:val="0"/>
                              <w:rPr>
                                <w:rFonts w:ascii="Arial Narrow" w:hAnsi="Arial Narrow" w:cs="Arial"/>
                                <w:b/>
                              </w:rPr>
                            </w:pPr>
                          </w:p>
                          <w:p w14:paraId="5F05BE01" w14:textId="7028043F" w:rsidR="009828CD" w:rsidRDefault="009828CD" w:rsidP="00203781">
                            <w:pPr>
                              <w:spacing w:after="0" w:line="259" w:lineRule="auto"/>
                              <w:jc w:val="both"/>
                              <w:outlineLvl w:val="0"/>
                              <w:rPr>
                                <w:rFonts w:ascii="Arial Narrow" w:hAnsi="Arial Narrow" w:cs="Arial"/>
                              </w:rPr>
                            </w:pPr>
                            <w:r w:rsidRPr="00E6408C">
                              <w:rPr>
                                <w:rFonts w:ascii="Arial Narrow" w:hAnsi="Arial Narrow" w:cs="Arial"/>
                                <w:b/>
                                <w:bCs/>
                                <w:spacing w:val="-3"/>
                              </w:rPr>
                              <w:t>EXPEDIENTE:</w:t>
                            </w:r>
                            <w:r w:rsidRPr="00E6408C">
                              <w:rPr>
                                <w:rFonts w:ascii="Arial Narrow" w:hAnsi="Arial Narrow" w:cs="Arial"/>
                                <w:spacing w:val="-3"/>
                              </w:rPr>
                              <w:t xml:space="preserve"> </w:t>
                            </w:r>
                            <w:r w:rsidRPr="00B97DFC">
                              <w:rPr>
                                <w:rFonts w:ascii="Arial Narrow" w:hAnsi="Arial Narrow" w:cs="Arial"/>
                              </w:rPr>
                              <w:t>TEEM-</w:t>
                            </w:r>
                            <w:r>
                              <w:rPr>
                                <w:rFonts w:ascii="Arial Narrow" w:hAnsi="Arial Narrow" w:cs="Arial"/>
                              </w:rPr>
                              <w:t>PES-VPGM</w:t>
                            </w:r>
                            <w:r w:rsidRPr="00B97DFC">
                              <w:rPr>
                                <w:rFonts w:ascii="Arial Narrow" w:hAnsi="Arial Narrow" w:cs="Arial"/>
                              </w:rPr>
                              <w:t>-</w:t>
                            </w:r>
                            <w:r>
                              <w:rPr>
                                <w:rFonts w:ascii="Arial Narrow" w:hAnsi="Arial Narrow" w:cs="Arial"/>
                              </w:rPr>
                              <w:t>040</w:t>
                            </w:r>
                            <w:r w:rsidRPr="00B97DFC">
                              <w:rPr>
                                <w:rFonts w:ascii="Arial Narrow" w:hAnsi="Arial Narrow" w:cs="Arial"/>
                              </w:rPr>
                              <w:t>/2025</w:t>
                            </w:r>
                          </w:p>
                          <w:p w14:paraId="7A570E4B" w14:textId="77777777" w:rsidR="009828CD" w:rsidRDefault="009828CD" w:rsidP="00203781">
                            <w:pPr>
                              <w:spacing w:after="0" w:line="259" w:lineRule="auto"/>
                              <w:jc w:val="both"/>
                              <w:outlineLvl w:val="0"/>
                              <w:rPr>
                                <w:rFonts w:ascii="Arial Narrow" w:hAnsi="Arial Narrow" w:cs="Arial"/>
                              </w:rPr>
                            </w:pPr>
                          </w:p>
                          <w:p w14:paraId="78CC3C98" w14:textId="4E57A3A9" w:rsidR="009828CD" w:rsidRPr="00203781" w:rsidRDefault="009828CD" w:rsidP="00203781">
                            <w:pPr>
                              <w:spacing w:after="0" w:line="259" w:lineRule="auto"/>
                              <w:jc w:val="both"/>
                              <w:outlineLvl w:val="0"/>
                              <w:rPr>
                                <w:rFonts w:ascii="Arial Narrow" w:hAnsi="Arial Narrow" w:cs="Arial"/>
                                <w:b/>
                                <w:color w:val="0E2841" w:themeColor="text2"/>
                              </w:rPr>
                            </w:pPr>
                            <w:r>
                              <w:rPr>
                                <w:rFonts w:ascii="Arial Narrow" w:hAnsi="Arial Narrow" w:cs="Arial"/>
                                <w:b/>
                              </w:rPr>
                              <w:t>DENUNCIANTE</w:t>
                            </w:r>
                            <w:r w:rsidRPr="00B97DFC">
                              <w:rPr>
                                <w:rFonts w:ascii="Arial Narrow" w:hAnsi="Arial Narrow" w:cs="Arial"/>
                                <w:b/>
                              </w:rPr>
                              <w:t xml:space="preserve">: </w:t>
                            </w:r>
                            <w:r w:rsidR="00EC5509" w:rsidRPr="00EC5509">
                              <w:rPr>
                                <w:rFonts w:ascii="Arial Narrow" w:hAnsi="Arial Narrow" w:cs="Arial"/>
                                <w:color w:val="FFFFFF"/>
                                <w:highlight w:val="darkCyan"/>
                              </w:rPr>
                              <w:t>[No.197]_ELIMINADO_el_nombre_de_la_parte_denunciante</w:t>
                            </w:r>
                            <w:r w:rsidR="00EC5509" w:rsidRPr="00EC5509">
                              <w:rPr>
                                <w:rFonts w:ascii="Arial Narrow" w:hAnsi="Arial Narrow" w:cs="Arial"/>
                                <w:color w:val="FFFFFF"/>
                                <w:highlight w:val="darkCyan"/>
                              </w:rPr>
                              <w:t>_[6]</w:t>
                            </w:r>
                          </w:p>
                          <w:p w14:paraId="4E3D7C0B" w14:textId="77777777" w:rsidR="009828CD" w:rsidRDefault="009828CD" w:rsidP="00203781">
                            <w:pPr>
                              <w:spacing w:after="0" w:line="259" w:lineRule="auto"/>
                              <w:jc w:val="both"/>
                              <w:outlineLvl w:val="0"/>
                              <w:rPr>
                                <w:rFonts w:ascii="Arial Narrow" w:hAnsi="Arial Narrow" w:cs="Arial"/>
                                <w:b/>
                              </w:rPr>
                            </w:pPr>
                          </w:p>
                          <w:p w14:paraId="27CC9055" w14:textId="7A1CE856" w:rsidR="009828CD" w:rsidRPr="00203781" w:rsidRDefault="00BD5497" w:rsidP="00203781">
                            <w:pPr>
                              <w:spacing w:after="0" w:line="259" w:lineRule="auto"/>
                              <w:jc w:val="both"/>
                              <w:outlineLvl w:val="0"/>
                              <w:rPr>
                                <w:rFonts w:ascii="Arial Narrow" w:hAnsi="Arial Narrow" w:cs="Arial"/>
                                <w:color w:val="000000" w:themeColor="text1"/>
                              </w:rPr>
                            </w:pPr>
                            <w:r>
                              <w:rPr>
                                <w:rFonts w:ascii="Arial Narrow" w:hAnsi="Arial Narrow" w:cs="Arial"/>
                                <w:b/>
                              </w:rPr>
                              <w:t>PARTE DENUNCIADA</w:t>
                            </w:r>
                            <w:r w:rsidR="009828CD" w:rsidRPr="00B97DFC">
                              <w:rPr>
                                <w:rFonts w:ascii="Arial Narrow" w:hAnsi="Arial Narrow" w:cs="Arial"/>
                                <w:b/>
                              </w:rPr>
                              <w:t>:</w:t>
                            </w:r>
                            <w:r w:rsidR="009828CD" w:rsidRPr="00B97DFC">
                              <w:rPr>
                                <w:rFonts w:ascii="Arial Narrow" w:hAnsi="Arial Narrow" w:cs="Arial"/>
                              </w:rPr>
                              <w:t xml:space="preserve"> </w:t>
                            </w:r>
                            <w:r w:rsidR="00012688">
                              <w:rPr>
                                <w:rFonts w:ascii="Arial Narrow" w:hAnsi="Arial Narrow" w:cs="Arial"/>
                                <w:color w:val="000000"/>
                              </w:rPr>
                              <w:t>ROBERTO MESTIZO CHÁVEZ</w:t>
                            </w:r>
                            <w:r w:rsidR="00203781" w:rsidRPr="00203781">
                              <w:rPr>
                                <w:rFonts w:ascii="Arial Narrow" w:hAnsi="Arial Narrow" w:cs="Arial"/>
                              </w:rPr>
                              <w:t xml:space="preserve"> Y OTR</w:t>
                            </w:r>
                            <w:r>
                              <w:rPr>
                                <w:rFonts w:ascii="Arial Narrow" w:hAnsi="Arial Narrow" w:cs="Arial"/>
                              </w:rPr>
                              <w:t>A</w:t>
                            </w:r>
                            <w:r w:rsidR="00203781" w:rsidRPr="00203781">
                              <w:rPr>
                                <w:rFonts w:ascii="Arial Narrow" w:hAnsi="Arial Narrow" w:cs="Arial"/>
                              </w:rPr>
                              <w:t>S</w:t>
                            </w:r>
                            <w:r>
                              <w:rPr>
                                <w:rFonts w:ascii="Arial Narrow" w:hAnsi="Arial Narrow" w:cs="Arial"/>
                              </w:rPr>
                              <w:t xml:space="preserve"> PERSONAS</w:t>
                            </w:r>
                            <w:r w:rsidR="00203781" w:rsidRPr="00203781">
                              <w:rPr>
                                <w:rFonts w:ascii="Arial Narrow" w:hAnsi="Arial Narrow" w:cs="Arial"/>
                              </w:rPr>
                              <w:t>.</w:t>
                            </w:r>
                          </w:p>
                          <w:p w14:paraId="5B959E49" w14:textId="77777777" w:rsidR="009828CD" w:rsidRDefault="009828CD" w:rsidP="00203781">
                            <w:pPr>
                              <w:spacing w:after="0" w:line="259" w:lineRule="auto"/>
                              <w:jc w:val="both"/>
                              <w:outlineLvl w:val="0"/>
                              <w:rPr>
                                <w:rFonts w:ascii="Arial Narrow" w:hAnsi="Arial Narrow" w:cs="Arial"/>
                              </w:rPr>
                            </w:pPr>
                          </w:p>
                          <w:p w14:paraId="0F0E43A7" w14:textId="712FFCD1" w:rsidR="009828CD" w:rsidRDefault="009828CD" w:rsidP="00203781">
                            <w:pPr>
                              <w:spacing w:after="0" w:line="259" w:lineRule="auto"/>
                              <w:jc w:val="both"/>
                              <w:outlineLvl w:val="0"/>
                              <w:rPr>
                                <w:rFonts w:ascii="Arial Narrow" w:hAnsi="Arial Narrow" w:cs="Arial"/>
                              </w:rPr>
                            </w:pPr>
                            <w:r w:rsidRPr="00203781">
                              <w:rPr>
                                <w:rFonts w:ascii="Arial Narrow" w:hAnsi="Arial Narrow" w:cs="Arial"/>
                                <w:b/>
                                <w:bCs/>
                              </w:rPr>
                              <w:t>AUTORIDAD INSTRUCTORA</w:t>
                            </w:r>
                            <w:r>
                              <w:rPr>
                                <w:rFonts w:ascii="Arial Narrow" w:hAnsi="Arial Narrow" w:cs="Arial"/>
                              </w:rPr>
                              <w:t>: INSTITUTO ELECTORAL DE MICHOACÁN</w:t>
                            </w:r>
                          </w:p>
                          <w:p w14:paraId="6DC9DAA7" w14:textId="77777777" w:rsidR="009828CD" w:rsidRPr="00B442F5" w:rsidRDefault="009828CD" w:rsidP="00203781">
                            <w:pPr>
                              <w:spacing w:after="0" w:line="259" w:lineRule="auto"/>
                              <w:jc w:val="both"/>
                              <w:outlineLvl w:val="0"/>
                              <w:rPr>
                                <w:rFonts w:ascii="Arial Narrow" w:hAnsi="Arial Narrow" w:cs="Arial"/>
                              </w:rPr>
                            </w:pPr>
                          </w:p>
                          <w:p w14:paraId="73D62756" w14:textId="77C05F93" w:rsidR="009828CD" w:rsidRDefault="009828CD" w:rsidP="00203781">
                            <w:pPr>
                              <w:spacing w:after="0" w:line="259" w:lineRule="auto"/>
                              <w:jc w:val="both"/>
                              <w:outlineLvl w:val="0"/>
                              <w:rPr>
                                <w:rFonts w:ascii="Arial Narrow" w:hAnsi="Arial Narrow" w:cs="Arial"/>
                              </w:rPr>
                            </w:pPr>
                            <w:r w:rsidRPr="00E6408C">
                              <w:rPr>
                                <w:rFonts w:ascii="Arial Narrow" w:hAnsi="Arial Narrow" w:cs="Arial"/>
                                <w:b/>
                                <w:bCs/>
                              </w:rPr>
                              <w:t>MAGISTRAD</w:t>
                            </w:r>
                            <w:r>
                              <w:rPr>
                                <w:rFonts w:ascii="Arial Narrow" w:hAnsi="Arial Narrow" w:cs="Arial"/>
                                <w:b/>
                                <w:bCs/>
                              </w:rPr>
                              <w:t>A</w:t>
                            </w:r>
                            <w:r w:rsidRPr="00E6408C">
                              <w:rPr>
                                <w:rFonts w:ascii="Arial Narrow" w:hAnsi="Arial Narrow" w:cs="Arial"/>
                                <w:b/>
                                <w:bCs/>
                              </w:rPr>
                              <w:t>:</w:t>
                            </w:r>
                            <w:r w:rsidRPr="00E6408C">
                              <w:rPr>
                                <w:rFonts w:ascii="Arial Narrow" w:hAnsi="Arial Narrow" w:cs="Arial"/>
                                <w:bCs/>
                              </w:rPr>
                              <w:t xml:space="preserve"> </w:t>
                            </w:r>
                            <w:r w:rsidRPr="00B97DFC">
                              <w:rPr>
                                <w:rFonts w:ascii="Arial Narrow" w:hAnsi="Arial Narrow" w:cs="Arial"/>
                              </w:rPr>
                              <w:t>AMELÍ GISSEL NAVARRO LEPE</w:t>
                            </w:r>
                          </w:p>
                          <w:p w14:paraId="79AFF304" w14:textId="77777777" w:rsidR="009828CD" w:rsidRPr="00B442F5" w:rsidRDefault="009828CD" w:rsidP="00203781">
                            <w:pPr>
                              <w:spacing w:after="0" w:line="259" w:lineRule="auto"/>
                              <w:jc w:val="both"/>
                              <w:outlineLvl w:val="0"/>
                              <w:rPr>
                                <w:rFonts w:ascii="Arial Narrow" w:hAnsi="Arial Narrow" w:cs="Arial"/>
                              </w:rPr>
                            </w:pPr>
                          </w:p>
                          <w:p w14:paraId="6E0AEC7E" w14:textId="40D9D50D" w:rsidR="009828CD" w:rsidRDefault="009828CD" w:rsidP="00203781">
                            <w:pPr>
                              <w:spacing w:after="0" w:line="259" w:lineRule="auto"/>
                              <w:jc w:val="both"/>
                              <w:outlineLvl w:val="0"/>
                              <w:rPr>
                                <w:rFonts w:ascii="Arial Narrow" w:hAnsi="Arial Narrow"/>
                              </w:rPr>
                            </w:pPr>
                            <w:r w:rsidRPr="00E6408C">
                              <w:rPr>
                                <w:rFonts w:ascii="Arial Narrow" w:hAnsi="Arial Narrow" w:cs="Arial"/>
                                <w:b/>
                                <w:bCs/>
                              </w:rPr>
                              <w:t>SECRETARIA INSTRUCTOR</w:t>
                            </w:r>
                            <w:r>
                              <w:rPr>
                                <w:rFonts w:ascii="Arial Narrow" w:hAnsi="Arial Narrow" w:cs="Arial"/>
                                <w:b/>
                                <w:bCs/>
                              </w:rPr>
                              <w:t>A</w:t>
                            </w:r>
                            <w:r w:rsidRPr="00E6408C">
                              <w:rPr>
                                <w:rFonts w:ascii="Arial Narrow" w:hAnsi="Arial Narrow" w:cs="Arial"/>
                                <w:b/>
                                <w:bCs/>
                              </w:rPr>
                              <w:t xml:space="preserve"> Y PROYECTISTA:</w:t>
                            </w:r>
                            <w:r w:rsidRPr="00E6408C">
                              <w:rPr>
                                <w:rFonts w:ascii="Arial Narrow" w:hAnsi="Arial Narrow"/>
                              </w:rPr>
                              <w:t xml:space="preserve"> </w:t>
                            </w:r>
                            <w:r>
                              <w:rPr>
                                <w:rFonts w:ascii="Arial Narrow" w:hAnsi="Arial Narrow"/>
                              </w:rPr>
                              <w:t>IVONNE LANDA ROMÁN</w:t>
                            </w:r>
                          </w:p>
                          <w:p w14:paraId="2229EE6C" w14:textId="77777777" w:rsidR="00762D23" w:rsidRDefault="00762D23" w:rsidP="00203781">
                            <w:pPr>
                              <w:spacing w:after="0" w:line="259" w:lineRule="auto"/>
                              <w:jc w:val="both"/>
                              <w:outlineLvl w:val="0"/>
                              <w:rPr>
                                <w:rFonts w:ascii="Arial Narrow" w:hAnsi="Arial Narrow"/>
                              </w:rPr>
                            </w:pPr>
                          </w:p>
                          <w:p w14:paraId="1BDC015D" w14:textId="54D5930D" w:rsidR="00762D23" w:rsidRPr="00762D23" w:rsidRDefault="00762D23" w:rsidP="00203781">
                            <w:pPr>
                              <w:spacing w:after="0" w:line="259" w:lineRule="auto"/>
                              <w:jc w:val="both"/>
                              <w:outlineLvl w:val="0"/>
                              <w:rPr>
                                <w:rFonts w:ascii="Arial Narrow" w:hAnsi="Arial Narrow" w:cs="Arial"/>
                                <w:b/>
                              </w:rPr>
                            </w:pPr>
                            <w:r w:rsidRPr="00762D23">
                              <w:rPr>
                                <w:rFonts w:ascii="Arial Narrow" w:hAnsi="Arial Narrow" w:cs="Arial"/>
                                <w:b/>
                              </w:rPr>
                              <w:t>COLABORÓ:</w:t>
                            </w:r>
                            <w:r>
                              <w:rPr>
                                <w:rFonts w:ascii="Arial Narrow" w:hAnsi="Arial Narrow" w:cs="Arial"/>
                                <w:b/>
                              </w:rPr>
                              <w:t xml:space="preserve"> </w:t>
                            </w:r>
                            <w:r w:rsidRPr="00762D23">
                              <w:rPr>
                                <w:rFonts w:ascii="Arial Narrow" w:hAnsi="Arial Narrow" w:cs="Arial"/>
                                <w:bCs/>
                              </w:rPr>
                              <w:t>ANAYELI ALBARRÁN LÓPEZ</w:t>
                            </w:r>
                          </w:p>
                        </w:txbxContent>
                      </wps:txbx>
                      <wps:bodyPr rot="0" vertOverflow="clip" horzOverflow="clip"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DC1A8AD" id="_x0000_s1027" type="#_x0000_t202" style="position:absolute;left:0;text-align:left;margin-left:174.4pt;margin-top:.75pt;width:225.6pt;height:341.55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" filled="f" stroked="f">
                <v:textbox>
                  <w:txbxContent>
                    <w:p w14:paraId="6019FA3D" w14:textId="4A39F052" w:rsidR="009828CD" w:rsidRDefault="009828CD" w:rsidP="00203781">
                      <w:pPr>
                        <w:spacing w:after="0" w:line="259" w:lineRule="auto"/>
                        <w:jc w:val="both"/>
                        <w:outlineLvl w:val="0"/>
                        <w:rPr>
                          <w:rFonts w:ascii="Arial Narrow" w:hAnsi="Arial Narrow" w:cs="Arial"/>
                          <w:b/>
                        </w:rPr>
                      </w:pPr>
                      <w:r>
                        <w:rPr>
                          <w:rFonts w:ascii="Arial Narrow" w:hAnsi="Arial Narrow" w:cs="Arial"/>
                          <w:b/>
                        </w:rPr>
                        <w:t>PROCEDIMIENTO ESPECIAL SANCIONADOR</w:t>
                      </w:r>
                    </w:p>
                    <w:p w14:paraId="5FA1D8C4" w14:textId="77777777" w:rsidR="009828CD" w:rsidRPr="00B97DFC" w:rsidRDefault="009828CD" w:rsidP="00203781">
                      <w:pPr>
                        <w:spacing w:after="0" w:line="259" w:lineRule="auto"/>
                        <w:jc w:val="both"/>
                        <w:outlineLvl w:val="0"/>
                        <w:rPr>
                          <w:rFonts w:ascii="Arial Narrow" w:hAnsi="Arial Narrow" w:cs="Arial"/>
                          <w:b/>
                        </w:rPr>
                      </w:pPr>
                    </w:p>
                    <w:p w14:paraId="5F05BE01" w14:textId="7028043F" w:rsidR="009828CD" w:rsidRDefault="009828CD" w:rsidP="00203781">
                      <w:pPr>
                        <w:spacing w:after="0" w:line="259" w:lineRule="auto"/>
                        <w:jc w:val="both"/>
                        <w:outlineLvl w:val="0"/>
                        <w:rPr>
                          <w:rFonts w:ascii="Arial Narrow" w:hAnsi="Arial Narrow" w:cs="Arial"/>
                        </w:rPr>
                      </w:pPr>
                      <w:r w:rsidRPr="00E6408C">
                        <w:rPr>
                          <w:rFonts w:ascii="Arial Narrow" w:hAnsi="Arial Narrow" w:cs="Arial"/>
                          <w:b/>
                          <w:bCs/>
                          <w:spacing w:val="-3"/>
                        </w:rPr>
                        <w:t>EXPEDIENTE:</w:t>
                      </w:r>
                      <w:r w:rsidRPr="00E6408C">
                        <w:rPr>
                          <w:rFonts w:ascii="Arial Narrow" w:hAnsi="Arial Narrow" w:cs="Arial"/>
                          <w:spacing w:val="-3"/>
                        </w:rPr>
                        <w:t xml:space="preserve"> </w:t>
                      </w:r>
                      <w:r w:rsidRPr="00B97DFC">
                        <w:rPr>
                          <w:rFonts w:ascii="Arial Narrow" w:hAnsi="Arial Narrow" w:cs="Arial"/>
                        </w:rPr>
                        <w:t>TEEM-</w:t>
                      </w:r>
                      <w:r>
                        <w:rPr>
                          <w:rFonts w:ascii="Arial Narrow" w:hAnsi="Arial Narrow" w:cs="Arial"/>
                        </w:rPr>
                        <w:t>PES-VPGM</w:t>
                      </w:r>
                      <w:r w:rsidRPr="00B97DFC">
                        <w:rPr>
                          <w:rFonts w:ascii="Arial Narrow" w:hAnsi="Arial Narrow" w:cs="Arial"/>
                        </w:rPr>
                        <w:t>-</w:t>
                      </w:r>
                      <w:r>
                        <w:rPr>
                          <w:rFonts w:ascii="Arial Narrow" w:hAnsi="Arial Narrow" w:cs="Arial"/>
                        </w:rPr>
                        <w:t>040</w:t>
                      </w:r>
                      <w:r w:rsidRPr="00B97DFC">
                        <w:rPr>
                          <w:rFonts w:ascii="Arial Narrow" w:hAnsi="Arial Narrow" w:cs="Arial"/>
                        </w:rPr>
                        <w:t>/2025</w:t>
                      </w:r>
                    </w:p>
                    <w:p w14:paraId="7A570E4B" w14:textId="77777777" w:rsidR="009828CD" w:rsidRDefault="009828CD" w:rsidP="00203781">
                      <w:pPr>
                        <w:spacing w:after="0" w:line="259" w:lineRule="auto"/>
                        <w:jc w:val="both"/>
                        <w:outlineLvl w:val="0"/>
                        <w:rPr>
                          <w:rFonts w:ascii="Arial Narrow" w:hAnsi="Arial Narrow" w:cs="Arial"/>
                        </w:rPr>
                      </w:pPr>
                    </w:p>
                    <w:p w14:paraId="78CC3C98" w14:textId="4E57A3A9" w:rsidR="009828CD" w:rsidRPr="00203781" w:rsidRDefault="009828CD" w:rsidP="00203781">
                      <w:pPr>
                        <w:spacing w:after="0" w:line="259" w:lineRule="auto"/>
                        <w:jc w:val="both"/>
                        <w:outlineLvl w:val="0"/>
                        <w:rPr>
                          <w:rFonts w:ascii="Arial Narrow" w:hAnsi="Arial Narrow" w:cs="Arial"/>
                          <w:b/>
                          <w:color w:val="0E2841" w:themeColor="text2"/>
                        </w:rPr>
                      </w:pPr>
                      <w:r>
                        <w:rPr>
                          <w:rFonts w:ascii="Arial Narrow" w:hAnsi="Arial Narrow" w:cs="Arial"/>
                          <w:b/>
                        </w:rPr>
                        <w:t>DENUNCIANTE</w:t>
                      </w:r>
                      <w:r w:rsidRPr="00B97DFC">
                        <w:rPr>
                          <w:rFonts w:ascii="Arial Narrow" w:hAnsi="Arial Narrow" w:cs="Arial"/>
                          <w:b/>
                        </w:rPr>
                        <w:t xml:space="preserve">: </w:t>
                      </w:r>
                      <w:r w:rsidR="00EC5509" w:rsidRPr="00EC5509">
                        <w:rPr>
                          <w:rFonts w:ascii="Arial Narrow" w:hAnsi="Arial Narrow" w:cs="Arial"/>
                          <w:color w:val="FFFFFF"/>
                          <w:highlight w:val="darkCyan"/>
                        </w:rPr>
                        <w:t>[No.197]_</w:t>
                      </w:r>
                      <w:proofErr w:type="spellStart"/>
                      <w:r w:rsidR="00EC5509" w:rsidRPr="00EC5509">
                        <w:rPr>
                          <w:rFonts w:ascii="Arial Narrow" w:hAnsi="Arial Narrow" w:cs="Arial"/>
                          <w:color w:val="FFFFFF"/>
                          <w:highlight w:val="darkCyan"/>
                        </w:rPr>
                        <w:t>ELIMINADO_el_nombre_de_la_parte_denunciante</w:t>
                      </w:r>
                      <w:proofErr w:type="spellEnd"/>
                      <w:proofErr w:type="gramStart"/>
                      <w:r w:rsidR="00EC5509" w:rsidRPr="00EC5509">
                        <w:rPr>
                          <w:rFonts w:ascii="Arial Narrow" w:hAnsi="Arial Narrow" w:cs="Arial"/>
                          <w:color w:val="FFFFFF"/>
                          <w:highlight w:val="darkCyan"/>
                        </w:rPr>
                        <w:t>_[</w:t>
                      </w:r>
                      <w:proofErr w:type="gramEnd"/>
                      <w:r w:rsidR="00EC5509" w:rsidRPr="00EC5509">
                        <w:rPr>
                          <w:rFonts w:ascii="Arial Narrow" w:hAnsi="Arial Narrow" w:cs="Arial"/>
                          <w:color w:val="FFFFFF"/>
                          <w:highlight w:val="darkCyan"/>
                        </w:rPr>
                        <w:t>6]</w:t>
                      </w:r>
                    </w:p>
                    <w:p w14:paraId="4E3D7C0B" w14:textId="77777777" w:rsidR="009828CD" w:rsidRDefault="009828CD" w:rsidP="00203781">
                      <w:pPr>
                        <w:spacing w:after="0" w:line="259" w:lineRule="auto"/>
                        <w:jc w:val="both"/>
                        <w:outlineLvl w:val="0"/>
                        <w:rPr>
                          <w:rFonts w:ascii="Arial Narrow" w:hAnsi="Arial Narrow" w:cs="Arial"/>
                          <w:b/>
                        </w:rPr>
                      </w:pPr>
                    </w:p>
                    <w:p w14:paraId="27CC9055" w14:textId="7A1CE856" w:rsidR="009828CD" w:rsidRPr="00203781" w:rsidRDefault="00BD5497" w:rsidP="00203781">
                      <w:pPr>
                        <w:spacing w:after="0" w:line="259" w:lineRule="auto"/>
                        <w:jc w:val="both"/>
                        <w:outlineLvl w:val="0"/>
                        <w:rPr>
                          <w:rFonts w:ascii="Arial Narrow" w:hAnsi="Arial Narrow" w:cs="Arial"/>
                          <w:color w:val="000000" w:themeColor="text1"/>
                        </w:rPr>
                      </w:pPr>
                      <w:r>
                        <w:rPr>
                          <w:rFonts w:ascii="Arial Narrow" w:hAnsi="Arial Narrow" w:cs="Arial"/>
                          <w:b/>
                        </w:rPr>
                        <w:t>PARTE DENUNCIADA</w:t>
                      </w:r>
                      <w:r w:rsidR="009828CD" w:rsidRPr="00B97DFC">
                        <w:rPr>
                          <w:rFonts w:ascii="Arial Narrow" w:hAnsi="Arial Narrow" w:cs="Arial"/>
                          <w:b/>
                        </w:rPr>
                        <w:t>:</w:t>
                      </w:r>
                      <w:r w:rsidR="009828CD" w:rsidRPr="00B97DFC">
                        <w:rPr>
                          <w:rFonts w:ascii="Arial Narrow" w:hAnsi="Arial Narrow" w:cs="Arial"/>
                        </w:rPr>
                        <w:t xml:space="preserve"> </w:t>
                      </w:r>
                      <w:r w:rsidR="00012688">
                        <w:rPr>
                          <w:rFonts w:ascii="Arial Narrow" w:hAnsi="Arial Narrow" w:cs="Arial"/>
                          <w:color w:val="000000"/>
                        </w:rPr>
                        <w:t>ROBERTO MESTIZO CHÁVEZ</w:t>
                      </w:r>
                      <w:r w:rsidR="00203781" w:rsidRPr="00203781">
                        <w:rPr>
                          <w:rFonts w:ascii="Arial Narrow" w:hAnsi="Arial Narrow" w:cs="Arial"/>
                        </w:rPr>
                        <w:t xml:space="preserve"> Y OTR</w:t>
                      </w:r>
                      <w:r>
                        <w:rPr>
                          <w:rFonts w:ascii="Arial Narrow" w:hAnsi="Arial Narrow" w:cs="Arial"/>
                        </w:rPr>
                        <w:t>A</w:t>
                      </w:r>
                      <w:r w:rsidR="00203781" w:rsidRPr="00203781">
                        <w:rPr>
                          <w:rFonts w:ascii="Arial Narrow" w:hAnsi="Arial Narrow" w:cs="Arial"/>
                        </w:rPr>
                        <w:t>S</w:t>
                      </w:r>
                      <w:r>
                        <w:rPr>
                          <w:rFonts w:ascii="Arial Narrow" w:hAnsi="Arial Narrow" w:cs="Arial"/>
                        </w:rPr>
                        <w:t xml:space="preserve"> PERSONAS</w:t>
                      </w:r>
                      <w:r w:rsidR="00203781" w:rsidRPr="00203781">
                        <w:rPr>
                          <w:rFonts w:ascii="Arial Narrow" w:hAnsi="Arial Narrow" w:cs="Arial"/>
                        </w:rPr>
                        <w:t>.</w:t>
                      </w:r>
                    </w:p>
                    <w:p w14:paraId="5B959E49" w14:textId="77777777" w:rsidR="009828CD" w:rsidRDefault="009828CD" w:rsidP="00203781">
                      <w:pPr>
                        <w:spacing w:after="0" w:line="259" w:lineRule="auto"/>
                        <w:jc w:val="both"/>
                        <w:outlineLvl w:val="0"/>
                        <w:rPr>
                          <w:rFonts w:ascii="Arial Narrow" w:hAnsi="Arial Narrow" w:cs="Arial"/>
                        </w:rPr>
                      </w:pPr>
                    </w:p>
                    <w:p w14:paraId="0F0E43A7" w14:textId="712FFCD1" w:rsidR="009828CD" w:rsidRDefault="009828CD" w:rsidP="00203781">
                      <w:pPr>
                        <w:spacing w:after="0" w:line="259" w:lineRule="auto"/>
                        <w:jc w:val="both"/>
                        <w:outlineLvl w:val="0"/>
                        <w:rPr>
                          <w:rFonts w:ascii="Arial Narrow" w:hAnsi="Arial Narrow" w:cs="Arial"/>
                        </w:rPr>
                      </w:pPr>
                      <w:r w:rsidRPr="00203781">
                        <w:rPr>
                          <w:rFonts w:ascii="Arial Narrow" w:hAnsi="Arial Narrow" w:cs="Arial"/>
                          <w:b/>
                          <w:bCs/>
                        </w:rPr>
                        <w:t>AUTORIDAD INSTRUCTORA</w:t>
                      </w:r>
                      <w:r>
                        <w:rPr>
                          <w:rFonts w:ascii="Arial Narrow" w:hAnsi="Arial Narrow" w:cs="Arial"/>
                        </w:rPr>
                        <w:t>: INSTITUTO ELECTORAL DE MICHOACÁN</w:t>
                      </w:r>
                    </w:p>
                    <w:p w14:paraId="6DC9DAA7" w14:textId="77777777" w:rsidR="009828CD" w:rsidRPr="00B442F5" w:rsidRDefault="009828CD" w:rsidP="00203781">
                      <w:pPr>
                        <w:spacing w:after="0" w:line="259" w:lineRule="auto"/>
                        <w:jc w:val="both"/>
                        <w:outlineLvl w:val="0"/>
                        <w:rPr>
                          <w:rFonts w:ascii="Arial Narrow" w:hAnsi="Arial Narrow" w:cs="Arial"/>
                        </w:rPr>
                      </w:pPr>
                    </w:p>
                    <w:p w14:paraId="73D62756" w14:textId="77C05F93" w:rsidR="009828CD" w:rsidRDefault="009828CD" w:rsidP="00203781">
                      <w:pPr>
                        <w:spacing w:after="0" w:line="259" w:lineRule="auto"/>
                        <w:jc w:val="both"/>
                        <w:outlineLvl w:val="0"/>
                        <w:rPr>
                          <w:rFonts w:ascii="Arial Narrow" w:hAnsi="Arial Narrow" w:cs="Arial"/>
                        </w:rPr>
                      </w:pPr>
                      <w:r w:rsidRPr="00E6408C">
                        <w:rPr>
                          <w:rFonts w:ascii="Arial Narrow" w:hAnsi="Arial Narrow" w:cs="Arial"/>
                          <w:b/>
                          <w:bCs/>
                        </w:rPr>
                        <w:t>MAGISTRAD</w:t>
                      </w:r>
                      <w:r>
                        <w:rPr>
                          <w:rFonts w:ascii="Arial Narrow" w:hAnsi="Arial Narrow" w:cs="Arial"/>
                          <w:b/>
                          <w:bCs/>
                        </w:rPr>
                        <w:t>A</w:t>
                      </w:r>
                      <w:r w:rsidRPr="00E6408C">
                        <w:rPr>
                          <w:rFonts w:ascii="Arial Narrow" w:hAnsi="Arial Narrow" w:cs="Arial"/>
                          <w:b/>
                          <w:bCs/>
                        </w:rPr>
                        <w:t>:</w:t>
                      </w:r>
                      <w:r w:rsidRPr="00E6408C">
                        <w:rPr>
                          <w:rFonts w:ascii="Arial Narrow" w:hAnsi="Arial Narrow" w:cs="Arial"/>
                          <w:bCs/>
                        </w:rPr>
                        <w:t xml:space="preserve"> </w:t>
                      </w:r>
                      <w:r w:rsidRPr="00B97DFC">
                        <w:rPr>
                          <w:rFonts w:ascii="Arial Narrow" w:hAnsi="Arial Narrow" w:cs="Arial"/>
                        </w:rPr>
                        <w:t>AMELÍ GISSEL NAVARRO LEPE</w:t>
                      </w:r>
                    </w:p>
                    <w:p w14:paraId="79AFF304" w14:textId="77777777" w:rsidR="009828CD" w:rsidRPr="00B442F5" w:rsidRDefault="009828CD" w:rsidP="00203781">
                      <w:pPr>
                        <w:spacing w:after="0" w:line="259" w:lineRule="auto"/>
                        <w:jc w:val="both"/>
                        <w:outlineLvl w:val="0"/>
                        <w:rPr>
                          <w:rFonts w:ascii="Arial Narrow" w:hAnsi="Arial Narrow" w:cs="Arial"/>
                        </w:rPr>
                      </w:pPr>
                    </w:p>
                    <w:p w14:paraId="6E0AEC7E" w14:textId="40D9D50D" w:rsidR="009828CD" w:rsidRDefault="009828CD" w:rsidP="00203781">
                      <w:pPr>
                        <w:spacing w:after="0" w:line="259" w:lineRule="auto"/>
                        <w:jc w:val="both"/>
                        <w:outlineLvl w:val="0"/>
                        <w:rPr>
                          <w:rFonts w:ascii="Arial Narrow" w:hAnsi="Arial Narrow"/>
                        </w:rPr>
                      </w:pPr>
                      <w:r w:rsidRPr="00E6408C">
                        <w:rPr>
                          <w:rFonts w:ascii="Arial Narrow" w:hAnsi="Arial Narrow" w:cs="Arial"/>
                          <w:b/>
                          <w:bCs/>
                        </w:rPr>
                        <w:t>SECRETARIA INSTRUCTOR</w:t>
                      </w:r>
                      <w:r>
                        <w:rPr>
                          <w:rFonts w:ascii="Arial Narrow" w:hAnsi="Arial Narrow" w:cs="Arial"/>
                          <w:b/>
                          <w:bCs/>
                        </w:rPr>
                        <w:t>A</w:t>
                      </w:r>
                      <w:r w:rsidRPr="00E6408C">
                        <w:rPr>
                          <w:rFonts w:ascii="Arial Narrow" w:hAnsi="Arial Narrow" w:cs="Arial"/>
                          <w:b/>
                          <w:bCs/>
                        </w:rPr>
                        <w:t xml:space="preserve"> Y PROYECTISTA:</w:t>
                      </w:r>
                      <w:r w:rsidRPr="00E6408C">
                        <w:rPr>
                          <w:rFonts w:ascii="Arial Narrow" w:hAnsi="Arial Narrow"/>
                        </w:rPr>
                        <w:t xml:space="preserve"> </w:t>
                      </w:r>
                      <w:r>
                        <w:rPr>
                          <w:rFonts w:ascii="Arial Narrow" w:hAnsi="Arial Narrow"/>
                        </w:rPr>
                        <w:t>IVONNE LANDA ROMÁN</w:t>
                      </w:r>
                    </w:p>
                    <w:p w14:paraId="2229EE6C" w14:textId="77777777" w:rsidR="00762D23" w:rsidRDefault="00762D23" w:rsidP="00203781">
                      <w:pPr>
                        <w:spacing w:after="0" w:line="259" w:lineRule="auto"/>
                        <w:jc w:val="both"/>
                        <w:outlineLvl w:val="0"/>
                        <w:rPr>
                          <w:rFonts w:ascii="Arial Narrow" w:hAnsi="Arial Narrow"/>
                        </w:rPr>
                      </w:pPr>
                    </w:p>
                    <w:p w14:paraId="1BDC015D" w14:textId="54D5930D" w:rsidR="00762D23" w:rsidRPr="00762D23" w:rsidRDefault="00762D23" w:rsidP="00203781">
                      <w:pPr>
                        <w:spacing w:after="0" w:line="259" w:lineRule="auto"/>
                        <w:jc w:val="both"/>
                        <w:outlineLvl w:val="0"/>
                        <w:rPr>
                          <w:rFonts w:ascii="Arial Narrow" w:hAnsi="Arial Narrow" w:cs="Arial"/>
                          <w:b/>
                        </w:rPr>
                      </w:pPr>
                      <w:r w:rsidRPr="00762D23">
                        <w:rPr>
                          <w:rFonts w:ascii="Arial Narrow" w:hAnsi="Arial Narrow" w:cs="Arial"/>
                          <w:b/>
                        </w:rPr>
                        <w:t>COLABORÓ:</w:t>
                      </w:r>
                      <w:r>
                        <w:rPr>
                          <w:rFonts w:ascii="Arial Narrow" w:hAnsi="Arial Narrow" w:cs="Arial"/>
                          <w:b/>
                        </w:rPr>
                        <w:t xml:space="preserve"> </w:t>
                      </w:r>
                      <w:r w:rsidRPr="00762D23">
                        <w:rPr>
                          <w:rFonts w:ascii="Arial Narrow" w:hAnsi="Arial Narrow" w:cs="Arial"/>
                          <w:bCs/>
                        </w:rPr>
                        <w:t>ANAYELI ALBARRÁN LÓPEZ</w:t>
                      </w:r>
                    </w:p>
                  </w:txbxContent>
                </v:textbox>
                <w10:wrap anchorx="margin"/>
              </v:shape>
            </w:pict>
          </mc:Fallback>
        </mc:AlternateContent>
      </w:r>
    </w:p>
    <w:p w14:paraId="2CB619B0" w14:textId="46EF3D45" w:rsidR="00CB0A1C" w:rsidRPr="001A5417" w:rsidRDefault="00CB0A1C" w:rsidP="00CB0A1C">
      <w:pPr>
        <w:spacing w:after="0" w:line="360" w:lineRule="auto"/>
        <w:jc w:val="both"/>
        <w:rPr>
          <w:rFonts w:ascii="Arial" w:hAnsi="Arial" w:cs="Arial"/>
        </w:rPr>
      </w:pPr>
    </w:p>
    <w:p w14:paraId="7C8E62A0" w14:textId="04C215FA" w:rsidR="00CB0A1C" w:rsidRPr="001A5417" w:rsidRDefault="00CB0A1C" w:rsidP="00CB0A1C">
      <w:pPr>
        <w:spacing w:after="0" w:line="360" w:lineRule="auto"/>
        <w:jc w:val="both"/>
        <w:rPr>
          <w:rFonts w:ascii="Arial" w:hAnsi="Arial" w:cs="Arial"/>
        </w:rPr>
      </w:pPr>
    </w:p>
    <w:p w14:paraId="7DDA400C" w14:textId="25B36ACF" w:rsidR="00CB0A1C" w:rsidRPr="001A5417" w:rsidRDefault="00CB0A1C" w:rsidP="00CB0A1C">
      <w:pPr>
        <w:spacing w:after="0" w:line="360" w:lineRule="auto"/>
        <w:jc w:val="both"/>
        <w:rPr>
          <w:rFonts w:ascii="Arial" w:hAnsi="Arial" w:cs="Arial"/>
        </w:rPr>
      </w:pPr>
    </w:p>
    <w:p w14:paraId="6069CDC4" w14:textId="7612A9D3" w:rsidR="009828CD" w:rsidRPr="001A5417" w:rsidRDefault="009828CD" w:rsidP="00CB0A1C">
      <w:pPr>
        <w:spacing w:after="0" w:line="360" w:lineRule="auto"/>
        <w:jc w:val="both"/>
        <w:rPr>
          <w:rFonts w:ascii="Arial" w:hAnsi="Arial" w:cs="Arial"/>
        </w:rPr>
      </w:pPr>
    </w:p>
    <w:p w14:paraId="7E0DD69A" w14:textId="77777777" w:rsidR="009828CD" w:rsidRPr="001A5417" w:rsidRDefault="009828CD" w:rsidP="00CB0A1C">
      <w:pPr>
        <w:spacing w:after="0" w:line="360" w:lineRule="auto"/>
        <w:jc w:val="both"/>
        <w:rPr>
          <w:rFonts w:ascii="Arial" w:hAnsi="Arial" w:cs="Arial"/>
        </w:rPr>
      </w:pPr>
    </w:p>
    <w:p w14:paraId="483F0444" w14:textId="77777777" w:rsidR="009828CD" w:rsidRPr="001A5417" w:rsidRDefault="009828CD" w:rsidP="00CB0A1C">
      <w:pPr>
        <w:spacing w:after="0" w:line="360" w:lineRule="auto"/>
        <w:jc w:val="both"/>
        <w:rPr>
          <w:rFonts w:ascii="Arial" w:hAnsi="Arial" w:cs="Arial"/>
        </w:rPr>
      </w:pPr>
    </w:p>
    <w:p w14:paraId="69D0FC97" w14:textId="77777777" w:rsidR="009828CD" w:rsidRPr="001A5417" w:rsidRDefault="009828CD" w:rsidP="00CB0A1C">
      <w:pPr>
        <w:spacing w:after="0" w:line="360" w:lineRule="auto"/>
        <w:jc w:val="both"/>
        <w:rPr>
          <w:rFonts w:ascii="Arial" w:hAnsi="Arial" w:cs="Arial"/>
        </w:rPr>
      </w:pPr>
    </w:p>
    <w:p w14:paraId="0A264038" w14:textId="77777777" w:rsidR="009828CD" w:rsidRPr="001A5417" w:rsidRDefault="009828CD" w:rsidP="00CB0A1C">
      <w:pPr>
        <w:spacing w:after="0" w:line="360" w:lineRule="auto"/>
        <w:jc w:val="both"/>
        <w:rPr>
          <w:rFonts w:ascii="Arial" w:hAnsi="Arial" w:cs="Arial"/>
        </w:rPr>
      </w:pPr>
    </w:p>
    <w:p w14:paraId="65EFEC12" w14:textId="77777777" w:rsidR="009828CD" w:rsidRPr="001A5417" w:rsidRDefault="009828CD" w:rsidP="00CB0A1C">
      <w:pPr>
        <w:spacing w:after="0" w:line="360" w:lineRule="auto"/>
        <w:jc w:val="both"/>
        <w:rPr>
          <w:rFonts w:ascii="Arial" w:hAnsi="Arial" w:cs="Arial"/>
        </w:rPr>
      </w:pPr>
    </w:p>
    <w:p w14:paraId="46511EAF" w14:textId="77777777" w:rsidR="009828CD" w:rsidRPr="001A5417" w:rsidRDefault="009828CD" w:rsidP="00CB0A1C">
      <w:pPr>
        <w:spacing w:after="0" w:line="360" w:lineRule="auto"/>
        <w:jc w:val="both"/>
        <w:rPr>
          <w:rFonts w:ascii="Arial" w:hAnsi="Arial" w:cs="Arial"/>
        </w:rPr>
      </w:pPr>
    </w:p>
    <w:p w14:paraId="68B1852D" w14:textId="77777777" w:rsidR="009828CD" w:rsidRPr="001A5417" w:rsidRDefault="009828CD" w:rsidP="00CB0A1C">
      <w:pPr>
        <w:spacing w:after="0" w:line="360" w:lineRule="auto"/>
        <w:jc w:val="both"/>
        <w:rPr>
          <w:rFonts w:ascii="Arial" w:hAnsi="Arial" w:cs="Arial"/>
        </w:rPr>
      </w:pPr>
    </w:p>
    <w:p w14:paraId="4CBAAD02" w14:textId="77777777" w:rsidR="009828CD" w:rsidRPr="001A5417" w:rsidRDefault="009828CD" w:rsidP="00CB0A1C">
      <w:pPr>
        <w:spacing w:after="0" w:line="360" w:lineRule="auto"/>
        <w:jc w:val="both"/>
        <w:rPr>
          <w:rFonts w:ascii="Arial" w:hAnsi="Arial" w:cs="Arial"/>
        </w:rPr>
      </w:pPr>
    </w:p>
    <w:p w14:paraId="233287C5" w14:textId="77777777" w:rsidR="009828CD" w:rsidRPr="001A5417" w:rsidRDefault="009828CD" w:rsidP="00CB0A1C">
      <w:pPr>
        <w:spacing w:after="0" w:line="360" w:lineRule="auto"/>
        <w:jc w:val="both"/>
        <w:rPr>
          <w:rFonts w:ascii="Arial" w:hAnsi="Arial" w:cs="Arial"/>
        </w:rPr>
      </w:pPr>
    </w:p>
    <w:p w14:paraId="285786BB" w14:textId="77777777" w:rsidR="009828CD" w:rsidRPr="001A5417" w:rsidRDefault="009828CD" w:rsidP="00CB0A1C">
      <w:pPr>
        <w:spacing w:after="0" w:line="360" w:lineRule="auto"/>
        <w:jc w:val="both"/>
        <w:rPr>
          <w:rFonts w:ascii="Arial" w:hAnsi="Arial" w:cs="Arial"/>
        </w:rPr>
      </w:pPr>
    </w:p>
    <w:p w14:paraId="36AF674E" w14:textId="77777777" w:rsidR="00762D23" w:rsidRPr="001A5417" w:rsidRDefault="00762D23" w:rsidP="00CB0A1C">
      <w:pPr>
        <w:spacing w:after="0" w:line="360" w:lineRule="auto"/>
        <w:jc w:val="both"/>
        <w:rPr>
          <w:rFonts w:ascii="Arial" w:hAnsi="Arial" w:cs="Arial"/>
        </w:rPr>
      </w:pPr>
    </w:p>
    <w:p w14:paraId="6573347C" w14:textId="7197565F" w:rsidR="005C66F4" w:rsidRDefault="005C66F4" w:rsidP="005C66F4">
      <w:pPr>
        <w:tabs>
          <w:tab w:val="left" w:pos="4447"/>
        </w:tabs>
        <w:spacing w:after="0" w:line="360" w:lineRule="auto"/>
        <w:jc w:val="both"/>
        <w:rPr>
          <w:rFonts w:ascii="Arial" w:hAnsi="Arial" w:cs="Arial"/>
        </w:rPr>
      </w:pPr>
    </w:p>
    <w:p w14:paraId="28C34D52" w14:textId="628A0F20" w:rsidR="00CB0A1C" w:rsidRPr="001A5417" w:rsidRDefault="00CB0A1C" w:rsidP="00CB0A1C">
      <w:pPr>
        <w:spacing w:after="0" w:line="360" w:lineRule="auto"/>
        <w:jc w:val="both"/>
        <w:rPr>
          <w:rFonts w:ascii="Arial" w:hAnsi="Arial" w:cs="Arial"/>
        </w:rPr>
      </w:pPr>
      <w:r w:rsidRPr="001A5417">
        <w:rPr>
          <w:rFonts w:ascii="Arial" w:hAnsi="Arial" w:cs="Arial"/>
        </w:rPr>
        <w:t xml:space="preserve">Morelia, Michoacán, a </w:t>
      </w:r>
      <w:r w:rsidR="00915B56" w:rsidRPr="001A5417">
        <w:rPr>
          <w:rFonts w:ascii="Arial" w:hAnsi="Arial" w:cs="Arial"/>
        </w:rPr>
        <w:t>once</w:t>
      </w:r>
      <w:r w:rsidRPr="001A5417">
        <w:rPr>
          <w:rFonts w:ascii="Arial" w:hAnsi="Arial" w:cs="Arial"/>
        </w:rPr>
        <w:t xml:space="preserve"> de </w:t>
      </w:r>
      <w:r w:rsidR="00BC2EAF" w:rsidRPr="001A5417">
        <w:rPr>
          <w:rFonts w:ascii="Arial" w:hAnsi="Arial" w:cs="Arial"/>
        </w:rPr>
        <w:t>diciembre</w:t>
      </w:r>
      <w:r w:rsidRPr="001A5417">
        <w:rPr>
          <w:rFonts w:ascii="Arial" w:hAnsi="Arial" w:cs="Arial"/>
        </w:rPr>
        <w:t xml:space="preserve"> de dos mil veinticinco.</w:t>
      </w:r>
      <w:r w:rsidRPr="001A5417">
        <w:rPr>
          <w:rStyle w:val="Refdenotaalpie"/>
          <w:rFonts w:ascii="Arial" w:hAnsi="Arial" w:cs="Arial"/>
        </w:rPr>
        <w:footnoteReference w:id="1"/>
      </w:r>
      <w:r w:rsidRPr="001A5417">
        <w:rPr>
          <w:rFonts w:ascii="Arial" w:hAnsi="Arial" w:cs="Arial"/>
        </w:rPr>
        <w:t xml:space="preserve"> </w:t>
      </w:r>
    </w:p>
    <w:p w14:paraId="677A00AE" w14:textId="77777777" w:rsidR="00CB0A1C" w:rsidRPr="001A5417" w:rsidRDefault="00CB0A1C" w:rsidP="00CB0A1C">
      <w:pPr>
        <w:suppressAutoHyphens/>
        <w:spacing w:after="0" w:line="360" w:lineRule="auto"/>
        <w:jc w:val="both"/>
        <w:rPr>
          <w:rFonts w:ascii="Arial" w:hAnsi="Arial" w:cs="Arial"/>
        </w:rPr>
      </w:pPr>
    </w:p>
    <w:p w14:paraId="105E9B12" w14:textId="3BBCB66D" w:rsidR="00CB0A1C" w:rsidRPr="005C66F4" w:rsidRDefault="00CB0A1C" w:rsidP="00CB0A1C">
      <w:pPr>
        <w:suppressAutoHyphens/>
        <w:spacing w:after="0" w:line="360" w:lineRule="auto"/>
        <w:jc w:val="both"/>
        <w:rPr>
          <w:rFonts w:ascii="Arial" w:hAnsi="Arial" w:cs="Arial"/>
          <w:bCs/>
        </w:rPr>
      </w:pPr>
      <w:bookmarkStart w:id="0" w:name="_Hlk215729154"/>
      <w:r w:rsidRPr="001A5417">
        <w:rPr>
          <w:rFonts w:ascii="Arial" w:hAnsi="Arial" w:cs="Arial"/>
          <w:b/>
        </w:rPr>
        <w:t xml:space="preserve">SENTENCIA </w:t>
      </w:r>
      <w:r w:rsidRPr="001A5417">
        <w:rPr>
          <w:rFonts w:ascii="Arial" w:hAnsi="Arial" w:cs="Arial"/>
          <w:bCs/>
        </w:rPr>
        <w:t xml:space="preserve">que </w:t>
      </w:r>
      <w:r w:rsidR="005357E4" w:rsidRPr="001A5417">
        <w:rPr>
          <w:rFonts w:ascii="Arial" w:hAnsi="Arial" w:cs="Arial"/>
          <w:bCs/>
        </w:rPr>
        <w:t xml:space="preserve">resuelve el procedimiento especial sancionador </w:t>
      </w:r>
      <w:r w:rsidR="00762D23" w:rsidRPr="001A5417">
        <w:rPr>
          <w:rFonts w:ascii="Arial" w:hAnsi="Arial" w:cs="Arial"/>
          <w:bCs/>
        </w:rPr>
        <w:t xml:space="preserve">instruido </w:t>
      </w:r>
      <w:r w:rsidR="005357E4" w:rsidRPr="001A5417">
        <w:rPr>
          <w:rFonts w:ascii="Arial" w:hAnsi="Arial" w:cs="Arial"/>
          <w:bCs/>
        </w:rPr>
        <w:t xml:space="preserve">con motivo de la denuncia presentada por la entonces candidata </w:t>
      </w:r>
      <w:r w:rsidR="005357E4" w:rsidRPr="001A5417">
        <w:rPr>
          <w:rFonts w:ascii="Arial" w:eastAsia="Arial" w:hAnsi="Arial" w:cs="Arial"/>
          <w:color w:val="000000" w:themeColor="text1"/>
          <w:lang w:eastAsia="es-MX"/>
        </w:rPr>
        <w:t xml:space="preserve">a </w:t>
      </w:r>
      <w:r w:rsidR="00EC5509" w:rsidRPr="00EC5509">
        <w:rPr>
          <w:rFonts w:ascii="Arial" w:eastAsia="Arial" w:hAnsi="Arial" w:cs="Arial"/>
          <w:color w:val="FFFFFF"/>
          <w:highlight w:val="darkCyan"/>
          <w:lang w:eastAsia="es-MX"/>
        </w:rPr>
        <w:t>[No.1]_ELIMINADO_Cargo</w:t>
      </w:r>
      <w:proofErr w:type="gramStart"/>
      <w:r w:rsidR="00EC5509" w:rsidRPr="00EC5509">
        <w:rPr>
          <w:rFonts w:ascii="Arial" w:eastAsia="Arial" w:hAnsi="Arial" w:cs="Arial"/>
          <w:color w:val="FFFFFF"/>
          <w:highlight w:val="darkCyan"/>
          <w:lang w:eastAsia="es-MX"/>
        </w:rPr>
        <w:t>_[</w:t>
      </w:r>
      <w:proofErr w:type="gramEnd"/>
      <w:r w:rsidR="00EC5509" w:rsidRPr="00EC5509">
        <w:rPr>
          <w:rFonts w:ascii="Arial" w:eastAsia="Arial" w:hAnsi="Arial" w:cs="Arial"/>
          <w:color w:val="FFFFFF"/>
          <w:highlight w:val="darkCyan"/>
          <w:lang w:eastAsia="es-MX"/>
        </w:rPr>
        <w:t>230]</w:t>
      </w:r>
      <w:r w:rsidR="00762D23" w:rsidRPr="001A5417">
        <w:rPr>
          <w:rFonts w:ascii="Arial" w:eastAsia="Arial" w:hAnsi="Arial" w:cs="Arial"/>
          <w:color w:val="000000" w:themeColor="text1"/>
          <w:lang w:eastAsia="es-MX"/>
        </w:rPr>
        <w:t>,</w:t>
      </w:r>
      <w:r w:rsidR="005357E4" w:rsidRPr="001A5417">
        <w:rPr>
          <w:rFonts w:ascii="Arial" w:eastAsia="Arial" w:hAnsi="Arial" w:cs="Arial"/>
          <w:color w:val="000000" w:themeColor="text1"/>
          <w:lang w:eastAsia="es-MX"/>
        </w:rPr>
        <w:t xml:space="preserve"> contra </w:t>
      </w:r>
      <w:r w:rsidR="00BD5497" w:rsidRPr="001A5417">
        <w:rPr>
          <w:rFonts w:ascii="Arial" w:eastAsia="Arial" w:hAnsi="Arial" w:cs="Arial"/>
          <w:color w:val="000000" w:themeColor="text1"/>
          <w:lang w:eastAsia="es-MX"/>
        </w:rPr>
        <w:t>diversas personas</w:t>
      </w:r>
      <w:r w:rsidR="005357E4" w:rsidRPr="001A5417">
        <w:rPr>
          <w:rFonts w:ascii="Arial" w:eastAsia="Arial" w:hAnsi="Arial" w:cs="Arial"/>
          <w:color w:val="000000" w:themeColor="text1"/>
          <w:lang w:eastAsia="es-MX"/>
        </w:rPr>
        <w:t xml:space="preserve"> por la presunta</w:t>
      </w:r>
      <w:r w:rsidR="00BC2EAF" w:rsidRPr="001A5417">
        <w:rPr>
          <w:rFonts w:ascii="Arial" w:eastAsia="Arial" w:hAnsi="Arial" w:cs="Arial"/>
          <w:color w:val="000000" w:themeColor="text1"/>
          <w:lang w:eastAsia="es-MX"/>
        </w:rPr>
        <w:t xml:space="preserve"> infracción de calumnia,</w:t>
      </w:r>
      <w:r w:rsidR="005357E4" w:rsidRPr="001A5417">
        <w:rPr>
          <w:rFonts w:ascii="Arial" w:eastAsia="Arial" w:hAnsi="Arial" w:cs="Arial"/>
          <w:color w:val="000000" w:themeColor="text1"/>
          <w:lang w:eastAsia="es-MX"/>
        </w:rPr>
        <w:t xml:space="preserve"> comisión de </w:t>
      </w:r>
      <w:r w:rsidRPr="001A5417">
        <w:rPr>
          <w:rFonts w:ascii="Arial" w:hAnsi="Arial" w:cs="Arial"/>
          <w:bCs/>
        </w:rPr>
        <w:t xml:space="preserve">violencia política contra las mujeres </w:t>
      </w:r>
      <w:proofErr w:type="gramStart"/>
      <w:r w:rsidRPr="001A5417">
        <w:rPr>
          <w:rFonts w:ascii="Arial" w:hAnsi="Arial" w:cs="Arial"/>
          <w:bCs/>
        </w:rPr>
        <w:t>en razón de</w:t>
      </w:r>
      <w:proofErr w:type="gramEnd"/>
      <w:r w:rsidRPr="001A5417">
        <w:rPr>
          <w:rFonts w:ascii="Arial" w:hAnsi="Arial" w:cs="Arial"/>
          <w:bCs/>
        </w:rPr>
        <w:t xml:space="preserve"> género</w:t>
      </w:r>
      <w:r w:rsidRPr="001A5417">
        <w:rPr>
          <w:rStyle w:val="Refdenotaalpie"/>
          <w:rFonts w:ascii="Arial" w:hAnsi="Arial" w:cs="Arial"/>
          <w:bCs/>
        </w:rPr>
        <w:footnoteReference w:id="2"/>
      </w:r>
      <w:r w:rsidR="00BC2EAF" w:rsidRPr="001A5417">
        <w:rPr>
          <w:rFonts w:ascii="Arial" w:hAnsi="Arial" w:cs="Arial"/>
          <w:bCs/>
        </w:rPr>
        <w:t>, e inequidad en la contiend</w:t>
      </w:r>
      <w:r w:rsidR="00F03BF7" w:rsidRPr="001A5417">
        <w:rPr>
          <w:rFonts w:ascii="Arial" w:hAnsi="Arial" w:cs="Arial"/>
          <w:bCs/>
        </w:rPr>
        <w:t>a</w:t>
      </w:r>
      <w:r w:rsidR="00BC2EAF" w:rsidRPr="001A5417">
        <w:rPr>
          <w:rFonts w:ascii="Arial" w:hAnsi="Arial" w:cs="Arial"/>
          <w:bCs/>
        </w:rPr>
        <w:t>.</w:t>
      </w:r>
      <w:r w:rsidRPr="001A5417">
        <w:rPr>
          <w:rFonts w:ascii="Arial" w:hAnsi="Arial" w:cs="Arial"/>
          <w:bCs/>
        </w:rPr>
        <w:t xml:space="preserve"> </w:t>
      </w:r>
    </w:p>
    <w:p w14:paraId="186FB71E" w14:textId="00EA2AB4" w:rsidR="00CB0A1C" w:rsidRPr="001A5417" w:rsidRDefault="00CF168E" w:rsidP="00CF168E">
      <w:pPr>
        <w:pStyle w:val="Prrafodelista"/>
        <w:suppressAutoHyphens/>
        <w:spacing w:after="0" w:line="360" w:lineRule="auto"/>
        <w:ind w:left="1440"/>
        <w:jc w:val="center"/>
        <w:rPr>
          <w:rFonts w:ascii="Arial" w:hAnsi="Arial" w:cs="Arial"/>
          <w:b/>
        </w:rPr>
      </w:pPr>
      <w:r w:rsidRPr="001A5417">
        <w:rPr>
          <w:rFonts w:ascii="Arial" w:hAnsi="Arial" w:cs="Arial"/>
          <w:b/>
        </w:rPr>
        <w:t xml:space="preserve">I. </w:t>
      </w:r>
      <w:r w:rsidR="00D74335" w:rsidRPr="001A5417">
        <w:rPr>
          <w:rFonts w:ascii="Arial" w:hAnsi="Arial" w:cs="Arial"/>
          <w:b/>
        </w:rPr>
        <w:t>ANTECEDENTES</w:t>
      </w:r>
    </w:p>
    <w:p w14:paraId="355139A2" w14:textId="77777777" w:rsidR="00FC3B9B" w:rsidRPr="001A5417" w:rsidRDefault="00FC3B9B" w:rsidP="00FC3B9B">
      <w:pPr>
        <w:suppressAutoHyphens/>
        <w:spacing w:after="0" w:line="360" w:lineRule="auto"/>
        <w:rPr>
          <w:rFonts w:ascii="Arial" w:hAnsi="Arial" w:cs="Arial"/>
          <w:b/>
        </w:rPr>
      </w:pPr>
    </w:p>
    <w:p w14:paraId="3189E257" w14:textId="16D9DF0B" w:rsidR="00FC3B9B" w:rsidRPr="001A5417" w:rsidRDefault="4FE4AA5F" w:rsidP="4FE4AA5F">
      <w:pPr>
        <w:suppressAutoHyphens/>
        <w:spacing w:after="0" w:line="360" w:lineRule="auto"/>
        <w:jc w:val="both"/>
        <w:rPr>
          <w:rFonts w:ascii="Arial" w:hAnsi="Arial" w:cs="Arial"/>
          <w:b/>
          <w:bCs/>
        </w:rPr>
      </w:pPr>
      <w:r w:rsidRPr="001A5417">
        <w:rPr>
          <w:rFonts w:ascii="Arial" w:hAnsi="Arial" w:cs="Arial"/>
          <w:b/>
          <w:bCs/>
        </w:rPr>
        <w:t xml:space="preserve">1.1. </w:t>
      </w:r>
      <w:r w:rsidR="001B4B94" w:rsidRPr="001A5417">
        <w:rPr>
          <w:rFonts w:ascii="Arial" w:hAnsi="Arial" w:cs="Arial"/>
          <w:b/>
          <w:bCs/>
        </w:rPr>
        <w:t>Trámite ante el Instituto Electoral de Michoacán</w:t>
      </w:r>
      <w:r w:rsidR="001B4B94" w:rsidRPr="001A5417">
        <w:rPr>
          <w:rStyle w:val="Refdenotaalpie"/>
          <w:rFonts w:ascii="Arial" w:hAnsi="Arial" w:cs="Arial"/>
          <w:b/>
          <w:bCs/>
        </w:rPr>
        <w:footnoteReference w:id="3"/>
      </w:r>
    </w:p>
    <w:p w14:paraId="672EBB83" w14:textId="77777777" w:rsidR="00762D23" w:rsidRPr="001A5417" w:rsidRDefault="00762D23" w:rsidP="00CB0A1C">
      <w:pPr>
        <w:suppressAutoHyphens/>
        <w:spacing w:after="0" w:line="360" w:lineRule="auto"/>
        <w:jc w:val="both"/>
        <w:rPr>
          <w:rFonts w:ascii="Arial" w:hAnsi="Arial" w:cs="Arial"/>
          <w:b/>
        </w:rPr>
      </w:pPr>
    </w:p>
    <w:p w14:paraId="2FDD35F4" w14:textId="4EB05F98" w:rsidR="00CB0A1C" w:rsidRPr="001A5417" w:rsidRDefault="00CB0A1C" w:rsidP="00CB0A1C">
      <w:pPr>
        <w:suppressAutoHyphens/>
        <w:spacing w:after="0" w:line="360" w:lineRule="auto"/>
        <w:jc w:val="both"/>
        <w:rPr>
          <w:rFonts w:ascii="Arial" w:hAnsi="Arial" w:cs="Arial"/>
          <w:bCs/>
        </w:rPr>
      </w:pPr>
      <w:r w:rsidRPr="001A5417">
        <w:rPr>
          <w:rFonts w:ascii="Arial" w:hAnsi="Arial" w:cs="Arial"/>
          <w:b/>
        </w:rPr>
        <w:t>1.1.</w:t>
      </w:r>
      <w:r w:rsidR="00CF168E" w:rsidRPr="001A5417">
        <w:rPr>
          <w:rFonts w:ascii="Arial" w:hAnsi="Arial" w:cs="Arial"/>
          <w:b/>
        </w:rPr>
        <w:t>1</w:t>
      </w:r>
      <w:r w:rsidRPr="001A5417">
        <w:rPr>
          <w:rFonts w:ascii="Arial" w:hAnsi="Arial" w:cs="Arial"/>
          <w:b/>
        </w:rPr>
        <w:t xml:space="preserve"> </w:t>
      </w:r>
      <w:r w:rsidR="00FC3B9B" w:rsidRPr="001A5417">
        <w:rPr>
          <w:rFonts w:ascii="Arial" w:hAnsi="Arial" w:cs="Arial"/>
          <w:b/>
        </w:rPr>
        <w:t>Presentación</w:t>
      </w:r>
      <w:r w:rsidRPr="001A5417">
        <w:rPr>
          <w:rFonts w:ascii="Arial" w:hAnsi="Arial" w:cs="Arial"/>
          <w:b/>
        </w:rPr>
        <w:t xml:space="preserve">. </w:t>
      </w:r>
      <w:r w:rsidRPr="001A5417">
        <w:rPr>
          <w:rFonts w:ascii="Arial" w:hAnsi="Arial" w:cs="Arial"/>
          <w:bCs/>
        </w:rPr>
        <w:t xml:space="preserve">El dos de junio, la denunciante presentó queja, por presuntos hechos constitutivos de VPMG en el marco del Proceso Electoral Extraordinario del Poder Judicial del Estado de </w:t>
      </w:r>
      <w:r w:rsidRPr="001A5417">
        <w:rPr>
          <w:rFonts w:ascii="Arial" w:hAnsi="Arial" w:cs="Arial"/>
          <w:bCs/>
        </w:rPr>
        <w:lastRenderedPageBreak/>
        <w:t>Michoacán 2024-2025</w:t>
      </w:r>
      <w:r w:rsidR="00B25B77" w:rsidRPr="001A5417">
        <w:rPr>
          <w:rFonts w:ascii="Arial" w:hAnsi="Arial" w:cs="Arial"/>
          <w:bCs/>
        </w:rPr>
        <w:t xml:space="preserve"> contra</w:t>
      </w:r>
      <w:r w:rsidR="00BD5497" w:rsidRPr="001A5417">
        <w:rPr>
          <w:rFonts w:ascii="Arial" w:hAnsi="Arial" w:cs="Arial"/>
          <w:bCs/>
        </w:rPr>
        <w:t xml:space="preserve"> </w:t>
      </w:r>
      <w:r w:rsidR="00012688" w:rsidRPr="001A5417">
        <w:rPr>
          <w:rFonts w:ascii="Arial" w:hAnsi="Arial" w:cs="Arial"/>
          <w:bCs/>
          <w:color w:val="000000"/>
        </w:rPr>
        <w:t>Roberto Mestizo Chávez</w:t>
      </w:r>
      <w:r w:rsidR="00D85C08" w:rsidRPr="001A5417">
        <w:rPr>
          <w:rStyle w:val="Refdenotaalpie"/>
          <w:rFonts w:ascii="Arial" w:hAnsi="Arial" w:cs="Arial"/>
          <w:bCs/>
        </w:rPr>
        <w:footnoteReference w:id="4"/>
      </w:r>
      <w:r w:rsidR="00BD5497" w:rsidRPr="001A5417">
        <w:rPr>
          <w:rFonts w:ascii="Arial" w:hAnsi="Arial" w:cs="Arial"/>
          <w:bCs/>
        </w:rPr>
        <w:t xml:space="preserve">, </w:t>
      </w:r>
      <w:r w:rsidR="00AC0737" w:rsidRPr="001A5417">
        <w:rPr>
          <w:rFonts w:ascii="Arial" w:hAnsi="Arial" w:cs="Arial"/>
          <w:bCs/>
          <w:color w:val="000000"/>
        </w:rPr>
        <w:t>Mayra Xiomara Trevizo Guízar</w:t>
      </w:r>
      <w:r w:rsidR="00D85C08" w:rsidRPr="001A5417">
        <w:rPr>
          <w:rStyle w:val="Refdenotaalpie"/>
          <w:rFonts w:ascii="Arial" w:hAnsi="Arial" w:cs="Arial"/>
          <w:bCs/>
        </w:rPr>
        <w:footnoteReference w:id="5"/>
      </w:r>
      <w:r w:rsidR="00BD5497" w:rsidRPr="001A5417">
        <w:rPr>
          <w:rFonts w:ascii="Arial" w:hAnsi="Arial" w:cs="Arial"/>
          <w:bCs/>
        </w:rPr>
        <w:t>, Juan Daniel Manzo Rodríguez</w:t>
      </w:r>
      <w:r w:rsidR="002F333D" w:rsidRPr="001A5417">
        <w:rPr>
          <w:rStyle w:val="Refdenotaalpie"/>
          <w:rFonts w:ascii="Arial" w:hAnsi="Arial" w:cs="Arial"/>
          <w:bCs/>
        </w:rPr>
        <w:footnoteReference w:id="6"/>
      </w:r>
      <w:r w:rsidR="00BD5497" w:rsidRPr="001A5417">
        <w:rPr>
          <w:rFonts w:ascii="Arial" w:hAnsi="Arial" w:cs="Arial"/>
          <w:bCs/>
        </w:rPr>
        <w:t>, Pedro Andrade González</w:t>
      </w:r>
      <w:r w:rsidR="002F333D" w:rsidRPr="001A5417">
        <w:rPr>
          <w:rStyle w:val="Refdenotaalpie"/>
          <w:rFonts w:ascii="Arial" w:hAnsi="Arial" w:cs="Arial"/>
          <w:bCs/>
        </w:rPr>
        <w:footnoteReference w:id="7"/>
      </w:r>
      <w:r w:rsidR="00BD5497" w:rsidRPr="001A5417">
        <w:rPr>
          <w:rFonts w:ascii="Arial" w:hAnsi="Arial" w:cs="Arial"/>
          <w:bCs/>
        </w:rPr>
        <w:t>, Záyin Dáleth Villacencio Sánchez</w:t>
      </w:r>
      <w:r w:rsidR="002F333D" w:rsidRPr="001A5417">
        <w:rPr>
          <w:rStyle w:val="Refdenotaalpie"/>
          <w:rFonts w:ascii="Arial" w:hAnsi="Arial" w:cs="Arial"/>
          <w:bCs/>
        </w:rPr>
        <w:footnoteReference w:id="8"/>
      </w:r>
      <w:r w:rsidR="00BD5497" w:rsidRPr="001A5417">
        <w:rPr>
          <w:rFonts w:ascii="Arial" w:hAnsi="Arial" w:cs="Arial"/>
          <w:bCs/>
        </w:rPr>
        <w:t>, Concepción Amparo Ocampo Melchor</w:t>
      </w:r>
      <w:r w:rsidR="002F333D" w:rsidRPr="001A5417">
        <w:rPr>
          <w:rStyle w:val="Refdenotaalpie"/>
          <w:rFonts w:ascii="Arial" w:hAnsi="Arial" w:cs="Arial"/>
          <w:bCs/>
        </w:rPr>
        <w:footnoteReference w:id="9"/>
      </w:r>
      <w:r w:rsidR="00BD5497" w:rsidRPr="001A5417">
        <w:rPr>
          <w:rFonts w:ascii="Arial" w:hAnsi="Arial" w:cs="Arial"/>
          <w:bCs/>
        </w:rPr>
        <w:t>, Ramón Hernández Orozco</w:t>
      </w:r>
      <w:r w:rsidR="002F333D" w:rsidRPr="001A5417">
        <w:rPr>
          <w:rStyle w:val="Refdenotaalpie"/>
          <w:rFonts w:ascii="Arial" w:hAnsi="Arial" w:cs="Arial"/>
          <w:bCs/>
        </w:rPr>
        <w:footnoteReference w:id="10"/>
      </w:r>
      <w:r w:rsidR="00BD5497" w:rsidRPr="001A5417">
        <w:rPr>
          <w:rFonts w:ascii="Arial" w:hAnsi="Arial" w:cs="Arial"/>
          <w:bCs/>
        </w:rPr>
        <w:t>, Vicente Alejandro Saavedra Barajas</w:t>
      </w:r>
      <w:r w:rsidR="002F333D" w:rsidRPr="001A5417">
        <w:rPr>
          <w:rStyle w:val="Refdenotaalpie"/>
          <w:rFonts w:ascii="Arial" w:hAnsi="Arial" w:cs="Arial"/>
          <w:bCs/>
        </w:rPr>
        <w:footnoteReference w:id="11"/>
      </w:r>
      <w:r w:rsidR="00BD5497" w:rsidRPr="001A5417">
        <w:rPr>
          <w:rFonts w:ascii="Arial" w:hAnsi="Arial" w:cs="Arial"/>
          <w:bCs/>
        </w:rPr>
        <w:t>, Wendy Itzayana Ramos Solís</w:t>
      </w:r>
      <w:r w:rsidR="00E563C7" w:rsidRPr="001A5417">
        <w:rPr>
          <w:rFonts w:ascii="Arial" w:hAnsi="Arial" w:cs="Arial"/>
          <w:bCs/>
        </w:rPr>
        <w:t>.</w:t>
      </w:r>
      <w:r w:rsidR="002F333D" w:rsidRPr="001A5417">
        <w:rPr>
          <w:rStyle w:val="Refdenotaalpie"/>
          <w:rFonts w:ascii="Arial" w:hAnsi="Arial" w:cs="Arial"/>
          <w:bCs/>
        </w:rPr>
        <w:footnoteReference w:id="12"/>
      </w:r>
    </w:p>
    <w:p w14:paraId="546BAA5B" w14:textId="77777777" w:rsidR="00CB0A1C" w:rsidRPr="001A5417" w:rsidRDefault="00CB0A1C" w:rsidP="00CB0A1C">
      <w:pPr>
        <w:suppressAutoHyphens/>
        <w:spacing w:after="0" w:line="360" w:lineRule="auto"/>
        <w:jc w:val="both"/>
        <w:rPr>
          <w:rFonts w:ascii="Arial" w:hAnsi="Arial" w:cs="Arial"/>
          <w:b/>
        </w:rPr>
      </w:pPr>
    </w:p>
    <w:p w14:paraId="4173414C" w14:textId="4ECE6DE3" w:rsidR="00CB0A1C" w:rsidRPr="001A5417" w:rsidRDefault="00CB0A1C" w:rsidP="00CB0A1C">
      <w:pPr>
        <w:suppressAutoHyphens/>
        <w:spacing w:after="0" w:line="360" w:lineRule="auto"/>
        <w:jc w:val="both"/>
        <w:rPr>
          <w:rFonts w:ascii="Arial" w:hAnsi="Arial" w:cs="Arial"/>
          <w:bCs/>
        </w:rPr>
      </w:pPr>
      <w:r w:rsidRPr="001A5417">
        <w:rPr>
          <w:rFonts w:ascii="Arial" w:hAnsi="Arial" w:cs="Arial"/>
          <w:b/>
        </w:rPr>
        <w:t>1.</w:t>
      </w:r>
      <w:r w:rsidR="00CF168E" w:rsidRPr="001A5417">
        <w:rPr>
          <w:rFonts w:ascii="Arial" w:hAnsi="Arial" w:cs="Arial"/>
          <w:b/>
        </w:rPr>
        <w:t>1.</w:t>
      </w:r>
      <w:r w:rsidRPr="001A5417">
        <w:rPr>
          <w:rFonts w:ascii="Arial" w:hAnsi="Arial" w:cs="Arial"/>
          <w:b/>
        </w:rPr>
        <w:t xml:space="preserve">2. Radicación, registro y diligencias de investigación. </w:t>
      </w:r>
      <w:r w:rsidR="00D74335" w:rsidRPr="001A5417">
        <w:rPr>
          <w:rFonts w:ascii="Arial" w:hAnsi="Arial" w:cs="Arial"/>
          <w:bCs/>
        </w:rPr>
        <w:t>Ese mismo día,</w:t>
      </w:r>
      <w:r w:rsidRPr="001A5417">
        <w:rPr>
          <w:rFonts w:ascii="Arial" w:hAnsi="Arial" w:cs="Arial"/>
          <w:bCs/>
        </w:rPr>
        <w:t xml:space="preserve"> se radicó y registro la queja bajo la clave </w:t>
      </w:r>
      <w:r w:rsidR="00064CEA" w:rsidRPr="001A5417">
        <w:rPr>
          <w:rFonts w:ascii="Arial" w:hAnsi="Arial" w:cs="Arial"/>
          <w:bCs/>
        </w:rPr>
        <w:br/>
      </w:r>
      <w:r w:rsidR="00EC5509" w:rsidRPr="00EC5509">
        <w:rPr>
          <w:rFonts w:ascii="Arial" w:hAnsi="Arial" w:cs="Arial"/>
          <w:bCs/>
          <w:color w:val="FFFFFF"/>
          <w:highlight w:val="darkCyan"/>
        </w:rPr>
        <w:t>[No.2]_ELIMINADO_el_número_de_expediente_antecedente</w:t>
      </w:r>
      <w:proofErr w:type="gramStart"/>
      <w:r w:rsidR="00EC5509" w:rsidRPr="00EC5509">
        <w:rPr>
          <w:rFonts w:ascii="Arial" w:hAnsi="Arial" w:cs="Arial"/>
          <w:bCs/>
          <w:color w:val="FFFFFF"/>
          <w:highlight w:val="darkCyan"/>
        </w:rPr>
        <w:t>_[</w:t>
      </w:r>
      <w:proofErr w:type="gramEnd"/>
      <w:r w:rsidR="00EC5509" w:rsidRPr="00EC5509">
        <w:rPr>
          <w:rFonts w:ascii="Arial" w:hAnsi="Arial" w:cs="Arial"/>
          <w:bCs/>
          <w:color w:val="FFFFFF"/>
          <w:highlight w:val="darkCyan"/>
        </w:rPr>
        <w:t>152]</w:t>
      </w:r>
      <w:r w:rsidRPr="001A5417">
        <w:rPr>
          <w:rFonts w:ascii="Arial" w:hAnsi="Arial" w:cs="Arial"/>
          <w:bCs/>
        </w:rPr>
        <w:t>.</w:t>
      </w:r>
      <w:r w:rsidRPr="001A5417">
        <w:rPr>
          <w:rStyle w:val="Refdenotaalpie"/>
          <w:rFonts w:ascii="Arial" w:hAnsi="Arial" w:cs="Arial"/>
          <w:bCs/>
        </w:rPr>
        <w:footnoteReference w:id="13"/>
      </w:r>
      <w:r w:rsidRPr="001A5417">
        <w:rPr>
          <w:rFonts w:ascii="Arial" w:hAnsi="Arial" w:cs="Arial"/>
          <w:bCs/>
        </w:rPr>
        <w:t xml:space="preserve"> Asimismo, se ordenó la verificación de los enlaces electrónicos y el contenido de</w:t>
      </w:r>
      <w:r w:rsidR="006C681E" w:rsidRPr="001A5417">
        <w:rPr>
          <w:rFonts w:ascii="Arial" w:hAnsi="Arial" w:cs="Arial"/>
          <w:bCs/>
        </w:rPr>
        <w:t>l</w:t>
      </w:r>
      <w:r w:rsidR="00762D23" w:rsidRPr="001A5417">
        <w:rPr>
          <w:rFonts w:ascii="Arial" w:hAnsi="Arial" w:cs="Arial"/>
          <w:bCs/>
        </w:rPr>
        <w:t xml:space="preserve"> dispositivo electrónico consistente en memoria</w:t>
      </w:r>
      <w:r w:rsidR="006C681E" w:rsidRPr="001A5417">
        <w:rPr>
          <w:rFonts w:ascii="Arial" w:hAnsi="Arial" w:cs="Arial"/>
          <w:bCs/>
        </w:rPr>
        <w:t xml:space="preserve"> </w:t>
      </w:r>
      <w:r w:rsidRPr="001A5417">
        <w:rPr>
          <w:rFonts w:ascii="Arial" w:hAnsi="Arial" w:cs="Arial"/>
          <w:bCs/>
        </w:rPr>
        <w:t xml:space="preserve">USB que la denunciante adjuntó a su escrito; verificaciones que quedaron asentadas en las actas circunstanciadas </w:t>
      </w:r>
      <w:bookmarkStart w:id="1" w:name="_Hlk213535414"/>
      <w:r w:rsidRPr="001A5417">
        <w:rPr>
          <w:rFonts w:ascii="Arial" w:hAnsi="Arial" w:cs="Arial"/>
          <w:bCs/>
        </w:rPr>
        <w:t>IEM-OFI-252/2025</w:t>
      </w:r>
      <w:bookmarkEnd w:id="1"/>
      <w:r w:rsidRPr="001A5417">
        <w:rPr>
          <w:rFonts w:ascii="Arial" w:hAnsi="Arial" w:cs="Arial"/>
          <w:bCs/>
        </w:rPr>
        <w:t xml:space="preserve">, IEM-OFI-253/2025 e </w:t>
      </w:r>
      <w:r w:rsidR="00FF6140" w:rsidRPr="001A5417">
        <w:rPr>
          <w:rFonts w:ascii="Arial" w:hAnsi="Arial" w:cs="Arial"/>
          <w:bCs/>
        </w:rPr>
        <w:br/>
      </w:r>
      <w:r w:rsidRPr="001A5417">
        <w:rPr>
          <w:rFonts w:ascii="Arial" w:hAnsi="Arial" w:cs="Arial"/>
          <w:bCs/>
        </w:rPr>
        <w:t>IEM-OFI-255/2025</w:t>
      </w:r>
      <w:r w:rsidR="001B4B94" w:rsidRPr="001A5417">
        <w:rPr>
          <w:rFonts w:ascii="Arial" w:hAnsi="Arial" w:cs="Arial"/>
          <w:bCs/>
        </w:rPr>
        <w:t>.</w:t>
      </w:r>
      <w:r w:rsidRPr="001A5417">
        <w:rPr>
          <w:rStyle w:val="Refdenotaalpie"/>
          <w:rFonts w:ascii="Arial" w:hAnsi="Arial" w:cs="Arial"/>
          <w:bCs/>
        </w:rPr>
        <w:footnoteReference w:id="14"/>
      </w:r>
      <w:r w:rsidRPr="001A5417">
        <w:rPr>
          <w:rFonts w:ascii="Arial" w:hAnsi="Arial" w:cs="Arial"/>
          <w:bCs/>
        </w:rPr>
        <w:t xml:space="preserve"> </w:t>
      </w:r>
    </w:p>
    <w:p w14:paraId="7D9CCB16" w14:textId="77777777" w:rsidR="00CB0A1C" w:rsidRPr="001A5417" w:rsidRDefault="00CB0A1C" w:rsidP="00CB0A1C">
      <w:pPr>
        <w:suppressAutoHyphens/>
        <w:spacing w:after="0" w:line="360" w:lineRule="auto"/>
        <w:jc w:val="both"/>
        <w:rPr>
          <w:rFonts w:ascii="Arial" w:hAnsi="Arial" w:cs="Arial"/>
          <w:bCs/>
        </w:rPr>
      </w:pPr>
    </w:p>
    <w:p w14:paraId="0327F9F7" w14:textId="772AB674" w:rsidR="00CB0A1C" w:rsidRPr="001A5417" w:rsidRDefault="00CB0A1C" w:rsidP="4FE4AA5F">
      <w:pPr>
        <w:suppressAutoHyphens/>
        <w:spacing w:after="0" w:line="360" w:lineRule="auto"/>
        <w:jc w:val="both"/>
        <w:rPr>
          <w:rFonts w:ascii="Arial" w:hAnsi="Arial" w:cs="Arial"/>
        </w:rPr>
      </w:pPr>
      <w:r w:rsidRPr="001A5417">
        <w:rPr>
          <w:rFonts w:ascii="Arial" w:hAnsi="Arial" w:cs="Arial"/>
          <w:b/>
          <w:bCs/>
        </w:rPr>
        <w:t>1.</w:t>
      </w:r>
      <w:r w:rsidR="00CF168E" w:rsidRPr="001A5417">
        <w:rPr>
          <w:rFonts w:ascii="Arial" w:hAnsi="Arial" w:cs="Arial"/>
          <w:b/>
          <w:bCs/>
        </w:rPr>
        <w:t>1.</w:t>
      </w:r>
      <w:r w:rsidRPr="001A5417">
        <w:rPr>
          <w:rFonts w:ascii="Arial" w:hAnsi="Arial" w:cs="Arial"/>
          <w:b/>
          <w:bCs/>
        </w:rPr>
        <w:t xml:space="preserve">3. Primera y segunda ampliación de queja, así como diligencias de investigación. </w:t>
      </w:r>
      <w:r w:rsidRPr="001A5417">
        <w:rPr>
          <w:rFonts w:ascii="Arial" w:hAnsi="Arial" w:cs="Arial"/>
        </w:rPr>
        <w:t xml:space="preserve">Mediante acuerdos de cinco de junio, </w:t>
      </w:r>
      <w:r w:rsidR="00762D23" w:rsidRPr="001A5417">
        <w:rPr>
          <w:rFonts w:ascii="Arial" w:hAnsi="Arial" w:cs="Arial"/>
        </w:rPr>
        <w:t xml:space="preserve">se tuvo a </w:t>
      </w:r>
      <w:r w:rsidR="00D74335" w:rsidRPr="001A5417">
        <w:rPr>
          <w:rFonts w:ascii="Arial" w:hAnsi="Arial" w:cs="Arial"/>
        </w:rPr>
        <w:t>la denunciante ampli</w:t>
      </w:r>
      <w:r w:rsidR="00762D23" w:rsidRPr="001A5417">
        <w:rPr>
          <w:rFonts w:ascii="Arial" w:hAnsi="Arial" w:cs="Arial"/>
        </w:rPr>
        <w:t>ando</w:t>
      </w:r>
      <w:r w:rsidR="00D74335" w:rsidRPr="001A5417">
        <w:rPr>
          <w:rFonts w:ascii="Arial" w:hAnsi="Arial" w:cs="Arial"/>
        </w:rPr>
        <w:t xml:space="preserve"> los hechos de </w:t>
      </w:r>
      <w:r w:rsidRPr="001A5417">
        <w:rPr>
          <w:rFonts w:ascii="Arial" w:hAnsi="Arial" w:cs="Arial"/>
        </w:rPr>
        <w:t>su escrito inicial.</w:t>
      </w:r>
      <w:r w:rsidRPr="001A5417">
        <w:rPr>
          <w:rStyle w:val="Refdenotaalpie"/>
          <w:rFonts w:ascii="Arial" w:hAnsi="Arial" w:cs="Arial"/>
        </w:rPr>
        <w:footnoteReference w:id="15"/>
      </w:r>
      <w:r w:rsidRPr="001A5417">
        <w:rPr>
          <w:rFonts w:ascii="Arial" w:hAnsi="Arial" w:cs="Arial"/>
        </w:rPr>
        <w:t xml:space="preserve"> En consecuencia, se ordenó la verificación del contenido de los enlaces electrónicos aportados, diligencia que quedó asentada en las actas circunstanciadas IEM-OFI-260/2025, IEM-</w:t>
      </w:r>
      <w:r w:rsidRPr="001A5417">
        <w:rPr>
          <w:rFonts w:ascii="Arial" w:hAnsi="Arial" w:cs="Arial"/>
        </w:rPr>
        <w:lastRenderedPageBreak/>
        <w:t xml:space="preserve">OFI-263/2025, IEM-OFI-264/2025, IEM-OFI-294/2025, </w:t>
      </w:r>
      <w:r w:rsidR="00762D23" w:rsidRPr="001A5417">
        <w:rPr>
          <w:rFonts w:ascii="Arial" w:hAnsi="Arial" w:cs="Arial"/>
        </w:rPr>
        <w:br/>
      </w:r>
      <w:r w:rsidRPr="001A5417">
        <w:rPr>
          <w:rFonts w:ascii="Arial" w:hAnsi="Arial" w:cs="Arial"/>
        </w:rPr>
        <w:t>IEM-OFI-295/2025 e</w:t>
      </w:r>
      <w:r w:rsidR="00762D23" w:rsidRPr="001A5417">
        <w:rPr>
          <w:rFonts w:ascii="Arial" w:hAnsi="Arial" w:cs="Arial"/>
        </w:rPr>
        <w:t xml:space="preserve"> </w:t>
      </w:r>
      <w:r w:rsidRPr="001A5417">
        <w:rPr>
          <w:rFonts w:ascii="Arial" w:hAnsi="Arial" w:cs="Arial"/>
        </w:rPr>
        <w:t>IEM-OFI-296/2025.</w:t>
      </w:r>
      <w:r w:rsidRPr="001A5417">
        <w:rPr>
          <w:rStyle w:val="Refdenotaalpie"/>
          <w:rFonts w:ascii="Arial" w:hAnsi="Arial" w:cs="Arial"/>
        </w:rPr>
        <w:footnoteReference w:id="16"/>
      </w:r>
    </w:p>
    <w:p w14:paraId="2FAD2CA8" w14:textId="77777777" w:rsidR="00CB0A1C" w:rsidRPr="001A5417" w:rsidRDefault="00CB0A1C" w:rsidP="00CB0A1C">
      <w:pPr>
        <w:suppressAutoHyphens/>
        <w:spacing w:after="0" w:line="360" w:lineRule="auto"/>
        <w:jc w:val="both"/>
        <w:rPr>
          <w:rFonts w:ascii="Arial" w:hAnsi="Arial" w:cs="Arial"/>
          <w:bCs/>
        </w:rPr>
      </w:pPr>
    </w:p>
    <w:p w14:paraId="2196FE28" w14:textId="308B1938" w:rsidR="00CB0A1C" w:rsidRPr="001A5417" w:rsidRDefault="00CB0A1C" w:rsidP="00064CEA">
      <w:pPr>
        <w:suppressAutoHyphens/>
        <w:spacing w:after="0" w:line="360" w:lineRule="auto"/>
        <w:jc w:val="both"/>
        <w:rPr>
          <w:rFonts w:ascii="Arial" w:hAnsi="Arial" w:cs="Arial"/>
          <w:bCs/>
        </w:rPr>
      </w:pPr>
      <w:r w:rsidRPr="001A5417">
        <w:rPr>
          <w:rFonts w:ascii="Arial" w:hAnsi="Arial" w:cs="Arial"/>
          <w:b/>
        </w:rPr>
        <w:t>1.</w:t>
      </w:r>
      <w:r w:rsidR="00CF168E" w:rsidRPr="001A5417">
        <w:rPr>
          <w:rFonts w:ascii="Arial" w:hAnsi="Arial" w:cs="Arial"/>
          <w:b/>
        </w:rPr>
        <w:t>1.</w:t>
      </w:r>
      <w:r w:rsidRPr="001A5417">
        <w:rPr>
          <w:rFonts w:ascii="Arial" w:hAnsi="Arial" w:cs="Arial"/>
          <w:b/>
        </w:rPr>
        <w:t xml:space="preserve">4. Tercera ampliación y diligencias de investigación. </w:t>
      </w:r>
      <w:r w:rsidRPr="001A5417">
        <w:rPr>
          <w:rFonts w:ascii="Arial" w:hAnsi="Arial" w:cs="Arial"/>
          <w:bCs/>
        </w:rPr>
        <w:t>E</w:t>
      </w:r>
      <w:r w:rsidR="00064CEA" w:rsidRPr="001A5417">
        <w:rPr>
          <w:rFonts w:ascii="Arial" w:hAnsi="Arial" w:cs="Arial"/>
          <w:bCs/>
        </w:rPr>
        <w:t>l</w:t>
      </w:r>
      <w:r w:rsidRPr="001A5417">
        <w:rPr>
          <w:rFonts w:ascii="Arial" w:hAnsi="Arial" w:cs="Arial"/>
          <w:bCs/>
        </w:rPr>
        <w:t xml:space="preserve"> </w:t>
      </w:r>
      <w:r w:rsidR="00064CEA" w:rsidRPr="001A5417">
        <w:rPr>
          <w:rFonts w:ascii="Arial" w:hAnsi="Arial" w:cs="Arial"/>
          <w:bCs/>
        </w:rPr>
        <w:t>once siguiente</w:t>
      </w:r>
      <w:r w:rsidRPr="001A5417">
        <w:rPr>
          <w:rFonts w:ascii="Arial" w:hAnsi="Arial" w:cs="Arial"/>
          <w:bCs/>
        </w:rPr>
        <w:t>,</w:t>
      </w:r>
      <w:r w:rsidR="00064CEA" w:rsidRPr="001A5417">
        <w:rPr>
          <w:rFonts w:ascii="Arial" w:hAnsi="Arial" w:cs="Arial"/>
          <w:bCs/>
        </w:rPr>
        <w:t xml:space="preserve"> </w:t>
      </w:r>
      <w:r w:rsidR="00762D23" w:rsidRPr="001A5417">
        <w:rPr>
          <w:rFonts w:ascii="Arial" w:hAnsi="Arial" w:cs="Arial"/>
          <w:bCs/>
        </w:rPr>
        <w:t xml:space="preserve">se tuvo a </w:t>
      </w:r>
      <w:r w:rsidR="00064CEA" w:rsidRPr="001A5417">
        <w:rPr>
          <w:rFonts w:ascii="Arial" w:hAnsi="Arial" w:cs="Arial"/>
          <w:bCs/>
        </w:rPr>
        <w:t>la denunciante present</w:t>
      </w:r>
      <w:r w:rsidR="00762D23" w:rsidRPr="001A5417">
        <w:rPr>
          <w:rFonts w:ascii="Arial" w:hAnsi="Arial" w:cs="Arial"/>
          <w:bCs/>
        </w:rPr>
        <w:t>ando</w:t>
      </w:r>
      <w:r w:rsidR="00064CEA" w:rsidRPr="001A5417">
        <w:rPr>
          <w:rFonts w:ascii="Arial" w:hAnsi="Arial" w:cs="Arial"/>
          <w:bCs/>
        </w:rPr>
        <w:t xml:space="preserve"> escrito ampliando su</w:t>
      </w:r>
      <w:r w:rsidRPr="001A5417">
        <w:rPr>
          <w:rFonts w:ascii="Arial" w:hAnsi="Arial" w:cs="Arial"/>
          <w:bCs/>
        </w:rPr>
        <w:t xml:space="preserve"> queja</w:t>
      </w:r>
      <w:r w:rsidR="00064CEA" w:rsidRPr="001A5417">
        <w:rPr>
          <w:rStyle w:val="Refdenotaalpie"/>
          <w:rFonts w:ascii="Arial" w:hAnsi="Arial" w:cs="Arial"/>
          <w:bCs/>
        </w:rPr>
        <w:footnoteReference w:id="17"/>
      </w:r>
      <w:r w:rsidRPr="001A5417">
        <w:rPr>
          <w:rFonts w:ascii="Arial" w:hAnsi="Arial" w:cs="Arial"/>
          <w:bCs/>
        </w:rPr>
        <w:t>,</w:t>
      </w:r>
      <w:r w:rsidR="00064CEA" w:rsidRPr="001A5417">
        <w:rPr>
          <w:rFonts w:ascii="Arial" w:hAnsi="Arial" w:cs="Arial"/>
          <w:bCs/>
        </w:rPr>
        <w:t xml:space="preserve"> por lo que</w:t>
      </w:r>
      <w:r w:rsidRPr="001A5417">
        <w:rPr>
          <w:rFonts w:ascii="Arial" w:hAnsi="Arial" w:cs="Arial"/>
          <w:bCs/>
        </w:rPr>
        <w:t xml:space="preserve"> se ordenó la verificación del contenido de los enlaces electrónicos y archivos digitales que adjuntó a su escrito;</w:t>
      </w:r>
      <w:r w:rsidRPr="001A5417">
        <w:rPr>
          <w:rStyle w:val="Refdenotaalpie"/>
          <w:rFonts w:ascii="Arial" w:hAnsi="Arial" w:cs="Arial"/>
          <w:bCs/>
        </w:rPr>
        <w:footnoteReference w:id="18"/>
      </w:r>
      <w:r w:rsidRPr="001A5417">
        <w:rPr>
          <w:rFonts w:ascii="Arial" w:hAnsi="Arial" w:cs="Arial"/>
          <w:bCs/>
        </w:rPr>
        <w:t xml:space="preserve"> verificaciones contenidas en las actas circunstanciadas </w:t>
      </w:r>
      <w:r w:rsidR="00064CEA" w:rsidRPr="001A5417">
        <w:rPr>
          <w:rFonts w:ascii="Arial" w:hAnsi="Arial" w:cs="Arial"/>
          <w:bCs/>
        </w:rPr>
        <w:br/>
      </w:r>
      <w:r w:rsidRPr="001A5417">
        <w:rPr>
          <w:rFonts w:ascii="Arial" w:hAnsi="Arial" w:cs="Arial"/>
          <w:bCs/>
        </w:rPr>
        <w:t>IEM-OFI-282/2025 e IEM-OFI-283/2025.</w:t>
      </w:r>
      <w:r w:rsidRPr="001A5417">
        <w:rPr>
          <w:rStyle w:val="Refdenotaalpie"/>
          <w:rFonts w:ascii="Arial" w:hAnsi="Arial" w:cs="Arial"/>
          <w:bCs/>
        </w:rPr>
        <w:footnoteReference w:id="19"/>
      </w:r>
    </w:p>
    <w:p w14:paraId="38A0F5D6" w14:textId="77777777" w:rsidR="00CB0A1C" w:rsidRPr="001A5417" w:rsidRDefault="00CB0A1C" w:rsidP="00CB0A1C">
      <w:pPr>
        <w:suppressAutoHyphens/>
        <w:spacing w:after="0" w:line="360" w:lineRule="auto"/>
        <w:jc w:val="both"/>
        <w:rPr>
          <w:rFonts w:ascii="Arial" w:hAnsi="Arial" w:cs="Arial"/>
          <w:bCs/>
        </w:rPr>
      </w:pPr>
    </w:p>
    <w:p w14:paraId="1203DA27" w14:textId="4B9BFFFF" w:rsidR="00CB0A1C" w:rsidRPr="001A5417" w:rsidRDefault="00CB0A1C" w:rsidP="00CB0A1C">
      <w:pPr>
        <w:suppressAutoHyphens/>
        <w:spacing w:after="0" w:line="360" w:lineRule="auto"/>
        <w:jc w:val="both"/>
        <w:rPr>
          <w:rFonts w:ascii="Arial" w:hAnsi="Arial" w:cs="Arial"/>
          <w:bCs/>
        </w:rPr>
      </w:pPr>
      <w:r w:rsidRPr="001A5417">
        <w:rPr>
          <w:rFonts w:ascii="Arial" w:hAnsi="Arial" w:cs="Arial"/>
          <w:b/>
        </w:rPr>
        <w:t>1.</w:t>
      </w:r>
      <w:r w:rsidR="00CF168E" w:rsidRPr="001A5417">
        <w:rPr>
          <w:rFonts w:ascii="Arial" w:hAnsi="Arial" w:cs="Arial"/>
          <w:b/>
        </w:rPr>
        <w:t>1.</w:t>
      </w:r>
      <w:r w:rsidRPr="001A5417">
        <w:rPr>
          <w:rFonts w:ascii="Arial" w:hAnsi="Arial" w:cs="Arial"/>
          <w:b/>
        </w:rPr>
        <w:t xml:space="preserve">5. Prevención. </w:t>
      </w:r>
      <w:r w:rsidRPr="001A5417">
        <w:rPr>
          <w:rFonts w:ascii="Arial" w:hAnsi="Arial" w:cs="Arial"/>
          <w:bCs/>
        </w:rPr>
        <w:t>Mediante acuerdo de siete de julio,</w:t>
      </w:r>
      <w:r w:rsidRPr="001A5417">
        <w:rPr>
          <w:rFonts w:ascii="Arial" w:hAnsi="Arial" w:cs="Arial"/>
          <w:b/>
        </w:rPr>
        <w:t xml:space="preserve"> </w:t>
      </w:r>
      <w:r w:rsidRPr="001A5417">
        <w:rPr>
          <w:rFonts w:ascii="Arial" w:hAnsi="Arial" w:cs="Arial"/>
          <w:bCs/>
        </w:rPr>
        <w:t xml:space="preserve">se requirió a la </w:t>
      </w:r>
      <w:r w:rsidR="00064CEA" w:rsidRPr="001A5417">
        <w:rPr>
          <w:rFonts w:ascii="Arial" w:hAnsi="Arial" w:cs="Arial"/>
          <w:bCs/>
        </w:rPr>
        <w:t>denunciante</w:t>
      </w:r>
      <w:r w:rsidRPr="001A5417">
        <w:rPr>
          <w:rFonts w:ascii="Arial" w:hAnsi="Arial" w:cs="Arial"/>
          <w:bCs/>
        </w:rPr>
        <w:t xml:space="preserve"> para que aportara datos adicionales respecto de algunas personas a quienes atribuía posibles actos de VPMG, bajo apercibimiento de desechar parcialmente su </w:t>
      </w:r>
      <w:r w:rsidR="00064CEA" w:rsidRPr="001A5417">
        <w:rPr>
          <w:rFonts w:ascii="Arial" w:hAnsi="Arial" w:cs="Arial"/>
          <w:bCs/>
        </w:rPr>
        <w:t>queja</w:t>
      </w:r>
      <w:r w:rsidRPr="001A5417">
        <w:rPr>
          <w:rFonts w:ascii="Arial" w:hAnsi="Arial" w:cs="Arial"/>
          <w:bCs/>
        </w:rPr>
        <w:t xml:space="preserve"> y ampliaciones.</w:t>
      </w:r>
      <w:r w:rsidRPr="001A5417">
        <w:rPr>
          <w:rStyle w:val="Refdenotaalpie"/>
          <w:rFonts w:ascii="Arial" w:hAnsi="Arial" w:cs="Arial"/>
          <w:bCs/>
        </w:rPr>
        <w:footnoteReference w:id="20"/>
      </w:r>
      <w:r w:rsidR="001B4B94" w:rsidRPr="001A5417">
        <w:rPr>
          <w:rFonts w:ascii="Arial" w:hAnsi="Arial" w:cs="Arial"/>
          <w:bCs/>
        </w:rPr>
        <w:t xml:space="preserve"> Requerimiento </w:t>
      </w:r>
      <w:r w:rsidRPr="001A5417">
        <w:rPr>
          <w:rFonts w:ascii="Arial" w:hAnsi="Arial" w:cs="Arial"/>
          <w:bCs/>
        </w:rPr>
        <w:t xml:space="preserve">atendido el once </w:t>
      </w:r>
      <w:r w:rsidR="00064CEA" w:rsidRPr="001A5417">
        <w:rPr>
          <w:rFonts w:ascii="Arial" w:hAnsi="Arial" w:cs="Arial"/>
          <w:bCs/>
        </w:rPr>
        <w:t>siguiente</w:t>
      </w:r>
      <w:r w:rsidRPr="001A5417">
        <w:rPr>
          <w:rFonts w:ascii="Arial" w:hAnsi="Arial" w:cs="Arial"/>
          <w:bCs/>
        </w:rPr>
        <w:t xml:space="preserve">, reservándose el cumplimiento </w:t>
      </w:r>
      <w:r w:rsidR="006C681E" w:rsidRPr="001A5417">
        <w:rPr>
          <w:rFonts w:ascii="Arial" w:hAnsi="Arial" w:cs="Arial"/>
          <w:bCs/>
        </w:rPr>
        <w:t xml:space="preserve">hasta </w:t>
      </w:r>
      <w:r w:rsidRPr="001A5417">
        <w:rPr>
          <w:rFonts w:ascii="Arial" w:hAnsi="Arial" w:cs="Arial"/>
          <w:bCs/>
        </w:rPr>
        <w:t>en tanto se desahogaran las diligencias de investigación correspondientes.</w:t>
      </w:r>
      <w:r w:rsidRPr="001A5417">
        <w:rPr>
          <w:rStyle w:val="Refdenotaalpie"/>
          <w:rFonts w:ascii="Arial" w:hAnsi="Arial" w:cs="Arial"/>
          <w:bCs/>
        </w:rPr>
        <w:footnoteReference w:id="21"/>
      </w:r>
    </w:p>
    <w:p w14:paraId="38D4C19E" w14:textId="77777777" w:rsidR="00CB0A1C" w:rsidRPr="001A5417" w:rsidRDefault="00CB0A1C" w:rsidP="00CB0A1C">
      <w:pPr>
        <w:suppressAutoHyphens/>
        <w:spacing w:after="0" w:line="360" w:lineRule="auto"/>
        <w:jc w:val="both"/>
        <w:rPr>
          <w:rFonts w:ascii="Arial" w:hAnsi="Arial" w:cs="Arial"/>
          <w:b/>
        </w:rPr>
      </w:pPr>
    </w:p>
    <w:p w14:paraId="55148DC2" w14:textId="3964859C" w:rsidR="00CB0A1C" w:rsidRPr="001A5417" w:rsidRDefault="00CB0A1C" w:rsidP="00CB0A1C">
      <w:pPr>
        <w:suppressAutoHyphens/>
        <w:spacing w:after="0" w:line="360" w:lineRule="auto"/>
        <w:jc w:val="both"/>
        <w:rPr>
          <w:rFonts w:ascii="Arial" w:hAnsi="Arial" w:cs="Arial"/>
        </w:rPr>
      </w:pPr>
      <w:r w:rsidRPr="001A5417">
        <w:rPr>
          <w:rFonts w:ascii="Arial" w:hAnsi="Arial" w:cs="Arial"/>
          <w:b/>
          <w:bCs/>
        </w:rPr>
        <w:t>1.</w:t>
      </w:r>
      <w:r w:rsidR="00CF168E" w:rsidRPr="001A5417">
        <w:rPr>
          <w:rFonts w:ascii="Arial" w:hAnsi="Arial" w:cs="Arial"/>
          <w:b/>
          <w:bCs/>
        </w:rPr>
        <w:t>1.</w:t>
      </w:r>
      <w:r w:rsidRPr="001A5417">
        <w:rPr>
          <w:rFonts w:ascii="Arial" w:hAnsi="Arial" w:cs="Arial"/>
          <w:b/>
          <w:bCs/>
        </w:rPr>
        <w:t xml:space="preserve">6. Cuarta ampliación. </w:t>
      </w:r>
      <w:r w:rsidRPr="001A5417">
        <w:rPr>
          <w:rFonts w:ascii="Arial" w:hAnsi="Arial" w:cs="Arial"/>
        </w:rPr>
        <w:t>E</w:t>
      </w:r>
      <w:r w:rsidR="00064CEA" w:rsidRPr="001A5417">
        <w:rPr>
          <w:rFonts w:ascii="Arial" w:hAnsi="Arial" w:cs="Arial"/>
        </w:rPr>
        <w:t>l</w:t>
      </w:r>
      <w:r w:rsidR="00D17E5A" w:rsidRPr="001A5417">
        <w:rPr>
          <w:rFonts w:ascii="Arial" w:hAnsi="Arial" w:cs="Arial"/>
        </w:rPr>
        <w:t xml:space="preserve"> </w:t>
      </w:r>
      <w:r w:rsidRPr="001A5417">
        <w:rPr>
          <w:rFonts w:ascii="Arial" w:hAnsi="Arial" w:cs="Arial"/>
        </w:rPr>
        <w:t xml:space="preserve">quince de agosto, la denunciante </w:t>
      </w:r>
      <w:r w:rsidR="00064CEA" w:rsidRPr="001A5417">
        <w:rPr>
          <w:rFonts w:ascii="Arial" w:hAnsi="Arial" w:cs="Arial"/>
        </w:rPr>
        <w:t>volvió a am</w:t>
      </w:r>
      <w:r w:rsidRPr="001A5417">
        <w:rPr>
          <w:rFonts w:ascii="Arial" w:hAnsi="Arial" w:cs="Arial"/>
        </w:rPr>
        <w:t>plia</w:t>
      </w:r>
      <w:r w:rsidR="00064CEA" w:rsidRPr="001A5417">
        <w:rPr>
          <w:rFonts w:ascii="Arial" w:hAnsi="Arial" w:cs="Arial"/>
        </w:rPr>
        <w:t xml:space="preserve">r </w:t>
      </w:r>
      <w:r w:rsidRPr="001A5417">
        <w:rPr>
          <w:rFonts w:ascii="Arial" w:hAnsi="Arial" w:cs="Arial"/>
        </w:rPr>
        <w:t>su escrito inicial.</w:t>
      </w:r>
      <w:r w:rsidRPr="001A5417">
        <w:rPr>
          <w:rStyle w:val="Refdenotaalpie"/>
          <w:rFonts w:ascii="Arial" w:hAnsi="Arial" w:cs="Arial"/>
        </w:rPr>
        <w:footnoteReference w:id="22"/>
      </w:r>
    </w:p>
    <w:p w14:paraId="108F30A2" w14:textId="77777777" w:rsidR="00CB0A1C" w:rsidRPr="001A5417" w:rsidRDefault="00CB0A1C" w:rsidP="00CB0A1C">
      <w:pPr>
        <w:suppressAutoHyphens/>
        <w:spacing w:after="0" w:line="360" w:lineRule="auto"/>
        <w:jc w:val="both"/>
        <w:rPr>
          <w:rFonts w:ascii="Arial" w:hAnsi="Arial" w:cs="Arial"/>
          <w:b/>
        </w:rPr>
      </w:pPr>
    </w:p>
    <w:p w14:paraId="60497291" w14:textId="3D76B211" w:rsidR="00CB0A1C" w:rsidRPr="001A5417" w:rsidRDefault="00CB0A1C" w:rsidP="00CB0A1C">
      <w:pPr>
        <w:suppressAutoHyphens/>
        <w:spacing w:after="0" w:line="360" w:lineRule="auto"/>
        <w:jc w:val="both"/>
        <w:rPr>
          <w:rFonts w:ascii="Arial" w:hAnsi="Arial" w:cs="Arial"/>
          <w:bCs/>
        </w:rPr>
      </w:pPr>
      <w:r w:rsidRPr="001A5417">
        <w:rPr>
          <w:rFonts w:ascii="Arial" w:hAnsi="Arial" w:cs="Arial"/>
          <w:b/>
        </w:rPr>
        <w:t>1.</w:t>
      </w:r>
      <w:r w:rsidR="00CF168E" w:rsidRPr="001A5417">
        <w:rPr>
          <w:rFonts w:ascii="Arial" w:hAnsi="Arial" w:cs="Arial"/>
          <w:b/>
        </w:rPr>
        <w:t>1.</w:t>
      </w:r>
      <w:r w:rsidRPr="001A5417">
        <w:rPr>
          <w:rFonts w:ascii="Arial" w:hAnsi="Arial" w:cs="Arial"/>
          <w:b/>
        </w:rPr>
        <w:t xml:space="preserve">7. Desechamiento parcial y admisión. </w:t>
      </w:r>
      <w:r w:rsidR="00064CEA" w:rsidRPr="001A5417">
        <w:rPr>
          <w:rFonts w:ascii="Arial" w:hAnsi="Arial" w:cs="Arial"/>
          <w:bCs/>
        </w:rPr>
        <w:t xml:space="preserve">Mediante </w:t>
      </w:r>
      <w:r w:rsidRPr="001A5417">
        <w:rPr>
          <w:rFonts w:ascii="Arial" w:hAnsi="Arial" w:cs="Arial"/>
          <w:bCs/>
        </w:rPr>
        <w:t>acuerdo de</w:t>
      </w:r>
      <w:r w:rsidRPr="001A5417">
        <w:rPr>
          <w:rFonts w:ascii="Arial" w:hAnsi="Arial" w:cs="Arial"/>
          <w:b/>
        </w:rPr>
        <w:t xml:space="preserve"> </w:t>
      </w:r>
      <w:r w:rsidRPr="001A5417">
        <w:rPr>
          <w:rFonts w:ascii="Arial" w:hAnsi="Arial" w:cs="Arial"/>
          <w:bCs/>
        </w:rPr>
        <w:t xml:space="preserve">veintisiete de octubre, </w:t>
      </w:r>
      <w:r w:rsidR="00064CEA" w:rsidRPr="001A5417">
        <w:rPr>
          <w:rFonts w:ascii="Arial" w:hAnsi="Arial" w:cs="Arial"/>
          <w:bCs/>
        </w:rPr>
        <w:t xml:space="preserve">la autoridad instructora </w:t>
      </w:r>
      <w:r w:rsidRPr="001A5417">
        <w:rPr>
          <w:rFonts w:ascii="Arial" w:hAnsi="Arial" w:cs="Arial"/>
          <w:bCs/>
        </w:rPr>
        <w:t xml:space="preserve">desechó parcialmente la denuncia y admitió el presente procedimiento. Asimismo, se precisaron las personas denunciadas </w:t>
      </w:r>
      <w:r w:rsidR="00064CEA" w:rsidRPr="001A5417">
        <w:rPr>
          <w:rFonts w:ascii="Arial" w:hAnsi="Arial" w:cs="Arial"/>
          <w:bCs/>
        </w:rPr>
        <w:t>a las cuales, en su oportunidad, se</w:t>
      </w:r>
      <w:r w:rsidRPr="001A5417">
        <w:rPr>
          <w:rFonts w:ascii="Arial" w:hAnsi="Arial" w:cs="Arial"/>
          <w:bCs/>
        </w:rPr>
        <w:t xml:space="preserve"> emplazó a la audiencia de pruebas y alegatos.</w:t>
      </w:r>
      <w:r w:rsidRPr="001A5417">
        <w:rPr>
          <w:rStyle w:val="Refdenotaalpie"/>
          <w:rFonts w:ascii="Arial" w:hAnsi="Arial" w:cs="Arial"/>
          <w:bCs/>
        </w:rPr>
        <w:footnoteReference w:id="23"/>
      </w:r>
    </w:p>
    <w:p w14:paraId="7CBD1BF5" w14:textId="77777777" w:rsidR="00CB0A1C" w:rsidRPr="001A5417" w:rsidRDefault="00CB0A1C" w:rsidP="00CB0A1C">
      <w:pPr>
        <w:suppressAutoHyphens/>
        <w:spacing w:after="0" w:line="360" w:lineRule="auto"/>
        <w:jc w:val="both"/>
        <w:rPr>
          <w:rFonts w:ascii="Arial" w:hAnsi="Arial" w:cs="Arial"/>
          <w:bCs/>
        </w:rPr>
      </w:pPr>
    </w:p>
    <w:p w14:paraId="7DE68CCC" w14:textId="5FE597F8" w:rsidR="00CB0A1C" w:rsidRPr="001A5417" w:rsidRDefault="00CB0A1C" w:rsidP="00CB0A1C">
      <w:pPr>
        <w:suppressAutoHyphens/>
        <w:spacing w:after="0" w:line="360" w:lineRule="auto"/>
        <w:jc w:val="both"/>
        <w:rPr>
          <w:rFonts w:ascii="Arial" w:hAnsi="Arial" w:cs="Arial"/>
          <w:bCs/>
        </w:rPr>
      </w:pPr>
      <w:r w:rsidRPr="001A5417">
        <w:rPr>
          <w:rFonts w:ascii="Arial" w:hAnsi="Arial" w:cs="Arial"/>
          <w:b/>
        </w:rPr>
        <w:t>1.</w:t>
      </w:r>
      <w:r w:rsidR="00CF168E" w:rsidRPr="001A5417">
        <w:rPr>
          <w:rFonts w:ascii="Arial" w:hAnsi="Arial" w:cs="Arial"/>
          <w:b/>
        </w:rPr>
        <w:t>1.</w:t>
      </w:r>
      <w:r w:rsidRPr="001A5417">
        <w:rPr>
          <w:rFonts w:ascii="Arial" w:hAnsi="Arial" w:cs="Arial"/>
          <w:b/>
        </w:rPr>
        <w:t>8.</w:t>
      </w:r>
      <w:r w:rsidRPr="001A5417">
        <w:t xml:space="preserve"> </w:t>
      </w:r>
      <w:r w:rsidRPr="001A5417">
        <w:rPr>
          <w:rFonts w:ascii="Arial" w:hAnsi="Arial" w:cs="Arial"/>
          <w:b/>
        </w:rPr>
        <w:t>Audiencia de pruebas y alegatos.</w:t>
      </w:r>
      <w:r w:rsidRPr="001A5417">
        <w:rPr>
          <w:rFonts w:ascii="Arial" w:hAnsi="Arial" w:cs="Arial"/>
          <w:bCs/>
        </w:rPr>
        <w:t xml:space="preserve"> El seis de noviembre</w:t>
      </w:r>
      <w:r w:rsidR="00762D23" w:rsidRPr="001A5417">
        <w:rPr>
          <w:rFonts w:ascii="Arial" w:hAnsi="Arial" w:cs="Arial"/>
          <w:bCs/>
        </w:rPr>
        <w:t>,</w:t>
      </w:r>
      <w:r w:rsidRPr="001A5417">
        <w:rPr>
          <w:rFonts w:ascii="Arial" w:hAnsi="Arial" w:cs="Arial"/>
          <w:bCs/>
        </w:rPr>
        <w:t xml:space="preserve"> se celebró la audiencia, sin la presencia de las partes y con la presentación de escritos de alegatos de </w:t>
      </w:r>
      <w:r w:rsidR="006C681E" w:rsidRPr="001A5417">
        <w:rPr>
          <w:rFonts w:ascii="Arial" w:hAnsi="Arial" w:cs="Arial"/>
          <w:bCs/>
        </w:rPr>
        <w:t xml:space="preserve">quienes integran la parte </w:t>
      </w:r>
      <w:r w:rsidR="006C681E" w:rsidRPr="001A5417">
        <w:rPr>
          <w:rFonts w:ascii="Arial" w:hAnsi="Arial" w:cs="Arial"/>
          <w:bCs/>
        </w:rPr>
        <w:lastRenderedPageBreak/>
        <w:t>denunciada</w:t>
      </w:r>
      <w:r w:rsidR="00D17E5A" w:rsidRPr="001A5417">
        <w:rPr>
          <w:rFonts w:ascii="Arial" w:hAnsi="Arial" w:cs="Arial"/>
          <w:bCs/>
        </w:rPr>
        <w:t>.</w:t>
      </w:r>
      <w:r w:rsidRPr="001A5417">
        <w:rPr>
          <w:rStyle w:val="Refdenotaalpie"/>
          <w:rFonts w:ascii="Arial" w:hAnsi="Arial" w:cs="Arial"/>
          <w:bCs/>
        </w:rPr>
        <w:footnoteReference w:id="24"/>
      </w:r>
      <w:r w:rsidR="00C238B1" w:rsidRPr="001A5417">
        <w:rPr>
          <w:rFonts w:ascii="Arial" w:hAnsi="Arial" w:cs="Arial"/>
          <w:bCs/>
        </w:rPr>
        <w:t xml:space="preserve"> Hecho lo anterior, remitió la documentación a este Tribunal para su resolución. </w:t>
      </w:r>
    </w:p>
    <w:p w14:paraId="10B465A0" w14:textId="77777777" w:rsidR="00CB0A1C" w:rsidRPr="001A5417" w:rsidRDefault="00CB0A1C" w:rsidP="00CB0A1C">
      <w:pPr>
        <w:suppressAutoHyphens/>
        <w:spacing w:after="0" w:line="360" w:lineRule="auto"/>
        <w:jc w:val="both"/>
        <w:rPr>
          <w:rFonts w:ascii="Arial" w:hAnsi="Arial" w:cs="Arial"/>
          <w:bCs/>
        </w:rPr>
      </w:pPr>
    </w:p>
    <w:p w14:paraId="67641791" w14:textId="5A5D0D7C" w:rsidR="00C238B1" w:rsidRPr="001A5417" w:rsidRDefault="00CF168E" w:rsidP="00CB0A1C">
      <w:pPr>
        <w:suppressAutoHyphens/>
        <w:spacing w:after="0" w:line="360" w:lineRule="auto"/>
        <w:jc w:val="both"/>
        <w:rPr>
          <w:rFonts w:ascii="Arial" w:hAnsi="Arial" w:cs="Arial"/>
          <w:b/>
        </w:rPr>
      </w:pPr>
      <w:r w:rsidRPr="001A5417">
        <w:rPr>
          <w:rFonts w:ascii="Arial" w:hAnsi="Arial" w:cs="Arial"/>
          <w:b/>
        </w:rPr>
        <w:t>1.</w:t>
      </w:r>
      <w:r w:rsidR="00C238B1" w:rsidRPr="001A5417">
        <w:rPr>
          <w:rFonts w:ascii="Arial" w:hAnsi="Arial" w:cs="Arial"/>
          <w:b/>
        </w:rPr>
        <w:t xml:space="preserve">2. Remisión a este Tribunal </w:t>
      </w:r>
    </w:p>
    <w:p w14:paraId="0C637E01" w14:textId="77777777" w:rsidR="00762D23" w:rsidRPr="001A5417" w:rsidRDefault="00762D23" w:rsidP="00CB0A1C">
      <w:pPr>
        <w:suppressAutoHyphens/>
        <w:spacing w:after="0" w:line="360" w:lineRule="auto"/>
        <w:jc w:val="both"/>
        <w:rPr>
          <w:rFonts w:ascii="Arial" w:hAnsi="Arial" w:cs="Arial"/>
          <w:b/>
        </w:rPr>
      </w:pPr>
    </w:p>
    <w:p w14:paraId="73AB53CF" w14:textId="635343F8" w:rsidR="00CB0A1C" w:rsidRPr="001A5417" w:rsidRDefault="00CF168E" w:rsidP="00CB0A1C">
      <w:pPr>
        <w:suppressAutoHyphens/>
        <w:spacing w:after="0" w:line="360" w:lineRule="auto"/>
        <w:jc w:val="both"/>
        <w:rPr>
          <w:rFonts w:ascii="Arial" w:hAnsi="Arial" w:cs="Arial"/>
          <w:bCs/>
        </w:rPr>
      </w:pPr>
      <w:r w:rsidRPr="001A5417">
        <w:rPr>
          <w:rFonts w:ascii="Arial" w:hAnsi="Arial" w:cs="Arial"/>
          <w:b/>
        </w:rPr>
        <w:t>1.2</w:t>
      </w:r>
      <w:r w:rsidR="00C238B1" w:rsidRPr="001A5417">
        <w:rPr>
          <w:rFonts w:ascii="Arial" w:hAnsi="Arial" w:cs="Arial"/>
          <w:b/>
        </w:rPr>
        <w:t>.1</w:t>
      </w:r>
      <w:r w:rsidR="00CB0A1C" w:rsidRPr="001A5417">
        <w:rPr>
          <w:rFonts w:ascii="Arial" w:hAnsi="Arial" w:cs="Arial"/>
          <w:b/>
        </w:rPr>
        <w:t>. Recepción y Registro</w:t>
      </w:r>
      <w:r w:rsidRPr="001A5417">
        <w:rPr>
          <w:rFonts w:ascii="Arial" w:hAnsi="Arial" w:cs="Arial"/>
          <w:b/>
        </w:rPr>
        <w:t xml:space="preserve">. </w:t>
      </w:r>
      <w:r w:rsidR="00CB0A1C" w:rsidRPr="001A5417">
        <w:rPr>
          <w:rFonts w:ascii="Arial" w:hAnsi="Arial" w:cs="Arial"/>
          <w:bCs/>
        </w:rPr>
        <w:t xml:space="preserve">Mediante acuerdo de siete de noviembre, la </w:t>
      </w:r>
      <w:r w:rsidR="00FC3B9B" w:rsidRPr="001A5417">
        <w:rPr>
          <w:rFonts w:ascii="Arial" w:hAnsi="Arial" w:cs="Arial"/>
          <w:bCs/>
        </w:rPr>
        <w:t>m</w:t>
      </w:r>
      <w:r w:rsidR="00CB0A1C" w:rsidRPr="001A5417">
        <w:rPr>
          <w:rFonts w:ascii="Arial" w:hAnsi="Arial" w:cs="Arial"/>
          <w:bCs/>
        </w:rPr>
        <w:t xml:space="preserve">agistrada </w:t>
      </w:r>
      <w:r w:rsidR="00FC3B9B" w:rsidRPr="001A5417">
        <w:rPr>
          <w:rFonts w:ascii="Arial" w:hAnsi="Arial" w:cs="Arial"/>
          <w:bCs/>
        </w:rPr>
        <w:t>p</w:t>
      </w:r>
      <w:r w:rsidR="00CB0A1C" w:rsidRPr="001A5417">
        <w:rPr>
          <w:rFonts w:ascii="Arial" w:hAnsi="Arial" w:cs="Arial"/>
          <w:bCs/>
        </w:rPr>
        <w:t>residenta tuvo por recibido el expediente ordenó su registr</w:t>
      </w:r>
      <w:r w:rsidR="00C238B1" w:rsidRPr="001A5417">
        <w:rPr>
          <w:rFonts w:ascii="Arial" w:hAnsi="Arial" w:cs="Arial"/>
          <w:bCs/>
        </w:rPr>
        <w:t>o</w:t>
      </w:r>
      <w:r w:rsidR="00CB0A1C" w:rsidRPr="001A5417">
        <w:rPr>
          <w:rFonts w:ascii="Arial" w:hAnsi="Arial" w:cs="Arial"/>
          <w:bCs/>
        </w:rPr>
        <w:t xml:space="preserve"> bajo la clave TEEM-PES-VPMG-040/2025</w:t>
      </w:r>
      <w:r w:rsidR="00C238B1" w:rsidRPr="001A5417">
        <w:rPr>
          <w:rFonts w:ascii="Arial" w:hAnsi="Arial" w:cs="Arial"/>
          <w:bCs/>
        </w:rPr>
        <w:t xml:space="preserve">, y lo turnó </w:t>
      </w:r>
      <w:r w:rsidR="00CB0A1C" w:rsidRPr="001A5417">
        <w:rPr>
          <w:rFonts w:ascii="Arial" w:hAnsi="Arial" w:cs="Arial"/>
          <w:bCs/>
        </w:rPr>
        <w:t>a la ponencia a su cargo, a efecto de dar cumplimiento con lo dispuesto en el artículo 263 del Código Electoral</w:t>
      </w:r>
      <w:r w:rsidR="00C238B1" w:rsidRPr="001A5417">
        <w:rPr>
          <w:rFonts w:ascii="Arial" w:hAnsi="Arial" w:cs="Arial"/>
          <w:bCs/>
        </w:rPr>
        <w:t xml:space="preserve"> del Estado de Michoacán de Ocampo</w:t>
      </w:r>
      <w:r w:rsidR="00C238B1" w:rsidRPr="001A5417">
        <w:rPr>
          <w:rStyle w:val="Refdenotaalpie"/>
          <w:rFonts w:ascii="Arial" w:hAnsi="Arial" w:cs="Arial"/>
          <w:bCs/>
        </w:rPr>
        <w:footnoteReference w:id="25"/>
      </w:r>
      <w:r w:rsidR="00CB0A1C" w:rsidRPr="001A5417">
        <w:rPr>
          <w:rFonts w:ascii="Arial" w:hAnsi="Arial" w:cs="Arial"/>
          <w:bCs/>
        </w:rPr>
        <w:t>; lo que se cumplimentó mediante oficio TEEM-SGA-2569/2025.</w:t>
      </w:r>
      <w:r w:rsidR="00CB0A1C" w:rsidRPr="001A5417">
        <w:rPr>
          <w:rStyle w:val="Refdenotaalpie"/>
          <w:rFonts w:ascii="Arial" w:hAnsi="Arial" w:cs="Arial"/>
          <w:bCs/>
        </w:rPr>
        <w:footnoteReference w:id="26"/>
      </w:r>
    </w:p>
    <w:p w14:paraId="0EBB1E3E" w14:textId="77777777" w:rsidR="00CB0A1C" w:rsidRPr="001A5417" w:rsidRDefault="00CB0A1C" w:rsidP="00CB0A1C">
      <w:pPr>
        <w:suppressAutoHyphens/>
        <w:spacing w:after="0" w:line="360" w:lineRule="auto"/>
        <w:jc w:val="both"/>
        <w:rPr>
          <w:rFonts w:ascii="Arial" w:hAnsi="Arial" w:cs="Arial"/>
          <w:bCs/>
        </w:rPr>
      </w:pPr>
    </w:p>
    <w:p w14:paraId="3B83F5AF" w14:textId="1BE7E41F" w:rsidR="00CB0A1C" w:rsidRPr="001A5417" w:rsidRDefault="00CF168E" w:rsidP="00CB0A1C">
      <w:pPr>
        <w:suppressAutoHyphens/>
        <w:spacing w:after="0" w:line="360" w:lineRule="auto"/>
        <w:jc w:val="both"/>
        <w:rPr>
          <w:rFonts w:ascii="Arial" w:hAnsi="Arial" w:cs="Arial"/>
          <w:bCs/>
        </w:rPr>
      </w:pPr>
      <w:r w:rsidRPr="001A5417">
        <w:rPr>
          <w:rFonts w:ascii="Arial" w:hAnsi="Arial" w:cs="Arial"/>
          <w:b/>
        </w:rPr>
        <w:t>1.</w:t>
      </w:r>
      <w:r w:rsidR="00C238B1" w:rsidRPr="001A5417">
        <w:rPr>
          <w:rFonts w:ascii="Arial" w:hAnsi="Arial" w:cs="Arial"/>
          <w:b/>
        </w:rPr>
        <w:t>2.2.</w:t>
      </w:r>
      <w:r w:rsidR="00CB0A1C" w:rsidRPr="001A5417">
        <w:rPr>
          <w:rFonts w:ascii="Arial" w:hAnsi="Arial" w:cs="Arial"/>
          <w:b/>
        </w:rPr>
        <w:t xml:space="preserve"> Radicación</w:t>
      </w:r>
      <w:r w:rsidR="00C238B1" w:rsidRPr="001A5417">
        <w:rPr>
          <w:rFonts w:ascii="Arial" w:hAnsi="Arial" w:cs="Arial"/>
          <w:b/>
        </w:rPr>
        <w:t xml:space="preserve"> y requerimiento</w:t>
      </w:r>
      <w:r w:rsidR="00CB0A1C" w:rsidRPr="001A5417">
        <w:rPr>
          <w:rFonts w:ascii="Arial" w:hAnsi="Arial" w:cs="Arial"/>
          <w:b/>
        </w:rPr>
        <w:t>.</w:t>
      </w:r>
      <w:r w:rsidR="00CB0A1C" w:rsidRPr="001A5417">
        <w:rPr>
          <w:rFonts w:ascii="Arial" w:hAnsi="Arial" w:cs="Arial"/>
          <w:bCs/>
        </w:rPr>
        <w:t xml:space="preserve"> </w:t>
      </w:r>
      <w:r w:rsidR="00C238B1" w:rsidRPr="001A5417">
        <w:rPr>
          <w:rFonts w:ascii="Arial" w:hAnsi="Arial" w:cs="Arial"/>
          <w:bCs/>
        </w:rPr>
        <w:t>El</w:t>
      </w:r>
      <w:r w:rsidR="00CB0A1C" w:rsidRPr="001A5417">
        <w:rPr>
          <w:rFonts w:ascii="Arial" w:hAnsi="Arial" w:cs="Arial"/>
          <w:bCs/>
        </w:rPr>
        <w:t xml:space="preserve"> diez de noviembre, se radicó el expediente, se tuvo a la autoridad instructora rindiendo el informe circunstanciado y se requirió a diversas denunciadas señalaran domicilio</w:t>
      </w:r>
      <w:r w:rsidR="00C238B1" w:rsidRPr="001A5417">
        <w:rPr>
          <w:rFonts w:ascii="Arial" w:hAnsi="Arial" w:cs="Arial"/>
          <w:bCs/>
        </w:rPr>
        <w:t xml:space="preserve"> para oír y recibir notificaciones</w:t>
      </w:r>
      <w:r w:rsidR="00E563C7" w:rsidRPr="001A5417">
        <w:rPr>
          <w:rFonts w:ascii="Arial" w:hAnsi="Arial" w:cs="Arial"/>
          <w:bCs/>
        </w:rPr>
        <w:t>.</w:t>
      </w:r>
      <w:r w:rsidR="00CB0A1C" w:rsidRPr="001A5417">
        <w:rPr>
          <w:rStyle w:val="Refdenotaalpie"/>
          <w:rFonts w:ascii="Arial" w:hAnsi="Arial" w:cs="Arial"/>
          <w:bCs/>
        </w:rPr>
        <w:footnoteReference w:id="27"/>
      </w:r>
      <w:r w:rsidR="006B729F" w:rsidRPr="001A5417">
        <w:rPr>
          <w:rFonts w:ascii="Arial" w:hAnsi="Arial" w:cs="Arial"/>
          <w:bCs/>
        </w:rPr>
        <w:t xml:space="preserve"> A lo cual dieron cumplimiento en su oportunidad.  </w:t>
      </w:r>
    </w:p>
    <w:p w14:paraId="50750726" w14:textId="77777777" w:rsidR="00CB0A1C" w:rsidRPr="001A5417" w:rsidRDefault="00CB0A1C" w:rsidP="00CB0A1C">
      <w:pPr>
        <w:suppressAutoHyphens/>
        <w:spacing w:after="0" w:line="360" w:lineRule="auto"/>
        <w:jc w:val="both"/>
        <w:rPr>
          <w:rFonts w:ascii="Arial" w:hAnsi="Arial" w:cs="Arial"/>
          <w:bCs/>
        </w:rPr>
      </w:pPr>
    </w:p>
    <w:p w14:paraId="4BF1150A" w14:textId="62D32568" w:rsidR="00667100" w:rsidRPr="001A5417" w:rsidRDefault="00CF168E" w:rsidP="00CB0A1C">
      <w:pPr>
        <w:suppressAutoHyphens/>
        <w:spacing w:after="0" w:line="360" w:lineRule="auto"/>
        <w:jc w:val="both"/>
        <w:rPr>
          <w:rFonts w:ascii="Arial" w:hAnsi="Arial" w:cs="Arial"/>
          <w:bCs/>
        </w:rPr>
      </w:pPr>
      <w:r w:rsidRPr="001A5417">
        <w:rPr>
          <w:rFonts w:ascii="Arial" w:hAnsi="Arial" w:cs="Arial"/>
          <w:b/>
        </w:rPr>
        <w:t>1.</w:t>
      </w:r>
      <w:r w:rsidR="006B729F" w:rsidRPr="001A5417">
        <w:rPr>
          <w:rFonts w:ascii="Arial" w:hAnsi="Arial" w:cs="Arial"/>
          <w:b/>
        </w:rPr>
        <w:t>2.3</w:t>
      </w:r>
      <w:r w:rsidR="00CB0A1C" w:rsidRPr="001A5417">
        <w:rPr>
          <w:rFonts w:ascii="Arial" w:hAnsi="Arial" w:cs="Arial"/>
          <w:b/>
        </w:rPr>
        <w:t xml:space="preserve">. Verificación de debida integración. </w:t>
      </w:r>
      <w:r w:rsidR="00C238B1" w:rsidRPr="001A5417">
        <w:rPr>
          <w:rFonts w:ascii="Arial" w:hAnsi="Arial" w:cs="Arial"/>
          <w:bCs/>
        </w:rPr>
        <w:t>El</w:t>
      </w:r>
      <w:r w:rsidR="00CB0A1C" w:rsidRPr="001A5417">
        <w:rPr>
          <w:rFonts w:ascii="Arial" w:hAnsi="Arial" w:cs="Arial"/>
          <w:bCs/>
        </w:rPr>
        <w:t xml:space="preserve"> doce de noviembre, se ordenó verificar la debida integración del presente procedimiento.</w:t>
      </w:r>
      <w:r w:rsidR="00CB0A1C" w:rsidRPr="001A5417">
        <w:rPr>
          <w:rStyle w:val="Refdenotaalpie"/>
          <w:rFonts w:ascii="Arial" w:hAnsi="Arial" w:cs="Arial"/>
          <w:bCs/>
        </w:rPr>
        <w:footnoteReference w:id="28"/>
      </w:r>
    </w:p>
    <w:p w14:paraId="23B9326E" w14:textId="77777777" w:rsidR="00CB0A1C" w:rsidRPr="001A5417" w:rsidRDefault="00CB0A1C" w:rsidP="00CB0A1C">
      <w:pPr>
        <w:suppressAutoHyphens/>
        <w:spacing w:after="0" w:line="360" w:lineRule="auto"/>
        <w:jc w:val="both"/>
        <w:rPr>
          <w:rFonts w:ascii="Arial" w:hAnsi="Arial" w:cs="Arial"/>
          <w:b/>
        </w:rPr>
      </w:pPr>
    </w:p>
    <w:p w14:paraId="702880D7" w14:textId="4783BEAB" w:rsidR="00667100" w:rsidRPr="001A5417" w:rsidRDefault="00CF168E" w:rsidP="00CB0A1C">
      <w:pPr>
        <w:suppressAutoHyphens/>
        <w:spacing w:after="0" w:line="360" w:lineRule="auto"/>
        <w:jc w:val="both"/>
        <w:rPr>
          <w:rFonts w:ascii="Arial" w:hAnsi="Arial" w:cs="Arial"/>
          <w:bCs/>
        </w:rPr>
      </w:pPr>
      <w:r w:rsidRPr="001A5417">
        <w:rPr>
          <w:rFonts w:ascii="Arial" w:hAnsi="Arial" w:cs="Arial"/>
          <w:b/>
        </w:rPr>
        <w:t>1.</w:t>
      </w:r>
      <w:r w:rsidR="006B729F" w:rsidRPr="001A5417">
        <w:rPr>
          <w:rFonts w:ascii="Arial" w:hAnsi="Arial" w:cs="Arial"/>
          <w:b/>
        </w:rPr>
        <w:t>2.4</w:t>
      </w:r>
      <w:r w:rsidR="00D17E5A" w:rsidRPr="001A5417">
        <w:rPr>
          <w:rFonts w:ascii="Arial" w:hAnsi="Arial" w:cs="Arial"/>
          <w:b/>
        </w:rPr>
        <w:t>.</w:t>
      </w:r>
      <w:r w:rsidR="000513FF" w:rsidRPr="001A5417">
        <w:rPr>
          <w:rFonts w:ascii="Arial" w:hAnsi="Arial" w:cs="Arial"/>
          <w:b/>
        </w:rPr>
        <w:t xml:space="preserve"> </w:t>
      </w:r>
      <w:r w:rsidR="00667100" w:rsidRPr="001A5417">
        <w:rPr>
          <w:rFonts w:ascii="Arial" w:hAnsi="Arial" w:cs="Arial"/>
          <w:b/>
        </w:rPr>
        <w:t xml:space="preserve">Requerimiento al IEM. </w:t>
      </w:r>
      <w:r w:rsidR="00667100" w:rsidRPr="001A5417">
        <w:rPr>
          <w:rFonts w:ascii="Arial" w:hAnsi="Arial" w:cs="Arial"/>
          <w:bCs/>
        </w:rPr>
        <w:t xml:space="preserve">En acuerdo de veintiuno de noviembre, se requirió al IEM verificar la permanencia de un </w:t>
      </w:r>
      <w:proofErr w:type="gramStart"/>
      <w:r w:rsidR="00667100" w:rsidRPr="001A5417">
        <w:rPr>
          <w:rFonts w:ascii="Arial" w:hAnsi="Arial" w:cs="Arial"/>
          <w:bCs/>
        </w:rPr>
        <w:t>link</w:t>
      </w:r>
      <w:proofErr w:type="gramEnd"/>
      <w:r w:rsidR="00667100" w:rsidRPr="001A5417">
        <w:rPr>
          <w:rFonts w:ascii="Arial" w:hAnsi="Arial" w:cs="Arial"/>
          <w:bCs/>
        </w:rPr>
        <w:t xml:space="preserve"> denunciado</w:t>
      </w:r>
      <w:r w:rsidR="00667100" w:rsidRPr="001A5417">
        <w:rPr>
          <w:rStyle w:val="Refdenotaalpie"/>
          <w:rFonts w:ascii="Arial" w:hAnsi="Arial" w:cs="Arial"/>
          <w:bCs/>
        </w:rPr>
        <w:footnoteReference w:id="29"/>
      </w:r>
      <w:r w:rsidR="00667100" w:rsidRPr="001A5417">
        <w:rPr>
          <w:rFonts w:ascii="Arial" w:hAnsi="Arial" w:cs="Arial"/>
          <w:bCs/>
        </w:rPr>
        <w:t>, cumpliendo el veintiséis de noviembre.</w:t>
      </w:r>
      <w:r w:rsidR="00667100" w:rsidRPr="001A5417">
        <w:rPr>
          <w:rStyle w:val="Refdenotaalpie"/>
          <w:rFonts w:ascii="Arial" w:hAnsi="Arial" w:cs="Arial"/>
          <w:bCs/>
        </w:rPr>
        <w:footnoteReference w:id="30"/>
      </w:r>
    </w:p>
    <w:p w14:paraId="19FB7A70" w14:textId="77777777" w:rsidR="00667100" w:rsidRPr="001A5417" w:rsidRDefault="00667100" w:rsidP="00CB0A1C">
      <w:pPr>
        <w:suppressAutoHyphens/>
        <w:spacing w:after="0" w:line="360" w:lineRule="auto"/>
        <w:jc w:val="both"/>
        <w:rPr>
          <w:rFonts w:ascii="Arial" w:hAnsi="Arial" w:cs="Arial"/>
          <w:b/>
        </w:rPr>
      </w:pPr>
    </w:p>
    <w:p w14:paraId="261207AD" w14:textId="557BAAF6" w:rsidR="004162A5" w:rsidRPr="001A5417" w:rsidRDefault="00667100" w:rsidP="00CB0A1C">
      <w:pPr>
        <w:suppressAutoHyphens/>
        <w:spacing w:after="0" w:line="360" w:lineRule="auto"/>
        <w:jc w:val="both"/>
        <w:rPr>
          <w:rFonts w:ascii="Arial" w:hAnsi="Arial" w:cs="Arial"/>
          <w:b/>
        </w:rPr>
      </w:pPr>
      <w:r w:rsidRPr="001A5417">
        <w:rPr>
          <w:rFonts w:ascii="Arial" w:hAnsi="Arial" w:cs="Arial"/>
          <w:b/>
        </w:rPr>
        <w:t xml:space="preserve">1.2.5. </w:t>
      </w:r>
      <w:r w:rsidR="004162A5" w:rsidRPr="001A5417">
        <w:rPr>
          <w:rFonts w:ascii="Arial" w:hAnsi="Arial" w:cs="Arial"/>
          <w:b/>
          <w:bCs/>
        </w:rPr>
        <w:t>Solicitudes de reincidencia.</w:t>
      </w:r>
      <w:r w:rsidR="004162A5" w:rsidRPr="001A5417">
        <w:rPr>
          <w:rFonts w:ascii="Arial" w:hAnsi="Arial" w:cs="Arial"/>
          <w:b/>
        </w:rPr>
        <w:t xml:space="preserve"> </w:t>
      </w:r>
      <w:r w:rsidR="004162A5" w:rsidRPr="001A5417">
        <w:rPr>
          <w:rFonts w:ascii="Arial" w:hAnsi="Arial" w:cs="Arial"/>
          <w:bCs/>
        </w:rPr>
        <w:t xml:space="preserve">Mediante acuerdos de veintiséis de noviembre y cuatro de diciembre, la Secretaría General </w:t>
      </w:r>
      <w:r w:rsidR="004162A5" w:rsidRPr="001A5417">
        <w:rPr>
          <w:rFonts w:ascii="Arial" w:hAnsi="Arial" w:cs="Arial"/>
          <w:bCs/>
        </w:rPr>
        <w:lastRenderedPageBreak/>
        <w:t>de Acuerdos de este Tribunal atendió las solicitudes de información formuladas por esta Ponencia, relativas a sanciones impuestas a algunos denunciados por VPMG</w:t>
      </w:r>
      <w:r w:rsidR="004162A5" w:rsidRPr="001A5417">
        <w:rPr>
          <w:rStyle w:val="Refdenotaalpie"/>
          <w:rFonts w:ascii="Arial" w:hAnsi="Arial" w:cs="Arial"/>
          <w:bCs/>
        </w:rPr>
        <w:footnoteReference w:id="31"/>
      </w:r>
      <w:r w:rsidR="004162A5" w:rsidRPr="001A5417">
        <w:rPr>
          <w:rFonts w:ascii="Arial" w:hAnsi="Arial" w:cs="Arial"/>
          <w:bCs/>
        </w:rPr>
        <w:t>.</w:t>
      </w:r>
    </w:p>
    <w:p w14:paraId="2202AC01" w14:textId="77777777" w:rsidR="004162A5" w:rsidRPr="001A5417" w:rsidRDefault="004162A5" w:rsidP="00CB0A1C">
      <w:pPr>
        <w:suppressAutoHyphens/>
        <w:spacing w:after="0" w:line="360" w:lineRule="auto"/>
        <w:jc w:val="both"/>
        <w:rPr>
          <w:rFonts w:ascii="Arial" w:hAnsi="Arial" w:cs="Arial"/>
          <w:b/>
        </w:rPr>
      </w:pPr>
    </w:p>
    <w:p w14:paraId="12D06BB9" w14:textId="0CDE50D2" w:rsidR="00CB0A1C" w:rsidRPr="001A5417" w:rsidRDefault="004162A5" w:rsidP="00CB0A1C">
      <w:pPr>
        <w:suppressAutoHyphens/>
        <w:spacing w:after="0" w:line="360" w:lineRule="auto"/>
        <w:jc w:val="both"/>
        <w:rPr>
          <w:rFonts w:ascii="Arial" w:hAnsi="Arial" w:cs="Arial"/>
          <w:bCs/>
        </w:rPr>
      </w:pPr>
      <w:r w:rsidRPr="001A5417">
        <w:rPr>
          <w:rFonts w:ascii="Arial" w:hAnsi="Arial" w:cs="Arial"/>
          <w:b/>
        </w:rPr>
        <w:t xml:space="preserve">1.2.6. </w:t>
      </w:r>
      <w:r w:rsidR="00CB0A1C" w:rsidRPr="001A5417">
        <w:rPr>
          <w:rFonts w:ascii="Arial" w:hAnsi="Arial" w:cs="Arial"/>
          <w:b/>
        </w:rPr>
        <w:t xml:space="preserve">Debida integración del expediente. </w:t>
      </w:r>
      <w:r w:rsidR="00CB0A1C" w:rsidRPr="001A5417">
        <w:rPr>
          <w:rFonts w:ascii="Arial" w:hAnsi="Arial" w:cs="Arial"/>
          <w:bCs/>
        </w:rPr>
        <w:t>En su oportunidad se ordenó la verificación y, posteriormente, se consideró debidamente integrado el procedimiento sancionador en que se actúa para los efectos conducentes.</w:t>
      </w:r>
      <w:r w:rsidR="00CB0A1C" w:rsidRPr="001A5417">
        <w:rPr>
          <w:rStyle w:val="Refdenotaalpie"/>
          <w:rFonts w:ascii="Arial" w:hAnsi="Arial" w:cs="Arial"/>
          <w:bCs/>
        </w:rPr>
        <w:footnoteReference w:id="32"/>
      </w:r>
    </w:p>
    <w:p w14:paraId="60C14FCD" w14:textId="77777777" w:rsidR="00CB0A1C" w:rsidRPr="001A5417" w:rsidRDefault="00CB0A1C" w:rsidP="00CB0A1C">
      <w:pPr>
        <w:suppressAutoHyphens/>
        <w:spacing w:after="0" w:line="360" w:lineRule="auto"/>
        <w:jc w:val="both"/>
        <w:rPr>
          <w:rFonts w:ascii="Arial" w:hAnsi="Arial" w:cs="Arial"/>
          <w:bCs/>
        </w:rPr>
      </w:pPr>
    </w:p>
    <w:p w14:paraId="731F6321" w14:textId="55E29924" w:rsidR="00CB0A1C" w:rsidRPr="001A5417" w:rsidRDefault="00CF168E" w:rsidP="00CF168E">
      <w:pPr>
        <w:suppressAutoHyphens/>
        <w:spacing w:after="0" w:line="360" w:lineRule="auto"/>
        <w:jc w:val="center"/>
        <w:rPr>
          <w:rFonts w:ascii="Arial" w:eastAsia="Times New Roman" w:hAnsi="Arial" w:cs="Arial"/>
          <w:b/>
          <w:lang w:val="es-ES" w:eastAsia="es-ES"/>
        </w:rPr>
      </w:pPr>
      <w:r w:rsidRPr="001A5417">
        <w:rPr>
          <w:rFonts w:ascii="Arial" w:eastAsia="Times New Roman" w:hAnsi="Arial" w:cs="Arial"/>
          <w:b/>
          <w:lang w:val="es-ES" w:eastAsia="es-ES"/>
        </w:rPr>
        <w:t>II. COMPETENCIA</w:t>
      </w:r>
    </w:p>
    <w:p w14:paraId="5BBD62DC" w14:textId="77777777" w:rsidR="00762D23" w:rsidRPr="001A5417" w:rsidRDefault="00762D23" w:rsidP="00CF168E">
      <w:pPr>
        <w:suppressAutoHyphens/>
        <w:spacing w:after="0" w:line="360" w:lineRule="auto"/>
        <w:jc w:val="center"/>
        <w:rPr>
          <w:rFonts w:ascii="Arial" w:eastAsia="Times New Roman" w:hAnsi="Arial" w:cs="Arial"/>
          <w:b/>
          <w:lang w:val="es-ES" w:eastAsia="es-ES"/>
        </w:rPr>
      </w:pPr>
    </w:p>
    <w:p w14:paraId="07B6A92D" w14:textId="6D7FA120" w:rsidR="00CB0A1C" w:rsidRPr="001A5417" w:rsidRDefault="00CB0A1C" w:rsidP="00CB0A1C">
      <w:pPr>
        <w:spacing w:after="0" w:line="360" w:lineRule="auto"/>
        <w:jc w:val="both"/>
        <w:rPr>
          <w:rFonts w:ascii="Arial" w:eastAsia="Arial" w:hAnsi="Arial" w:cs="Arial"/>
        </w:rPr>
      </w:pPr>
      <w:r w:rsidRPr="001A5417">
        <w:rPr>
          <w:rFonts w:ascii="Arial" w:eastAsia="Arial" w:hAnsi="Arial" w:cs="Arial"/>
        </w:rPr>
        <w:t>Este Tribunal tiene competencia para resolver el presente asunto, toda vez que se denuncian actos presuntamente constitutivos de VPM</w:t>
      </w:r>
      <w:r w:rsidR="006B729F" w:rsidRPr="001A5417">
        <w:rPr>
          <w:rFonts w:ascii="Arial" w:eastAsia="Arial" w:hAnsi="Arial" w:cs="Arial"/>
        </w:rPr>
        <w:t>G</w:t>
      </w:r>
      <w:r w:rsidRPr="001A5417">
        <w:rPr>
          <w:rFonts w:ascii="Arial" w:eastAsia="Arial" w:hAnsi="Arial" w:cs="Arial"/>
        </w:rPr>
        <w:t xml:space="preserve">, </w:t>
      </w:r>
      <w:r w:rsidR="00C9518F" w:rsidRPr="001A5417">
        <w:rPr>
          <w:rFonts w:ascii="Arial" w:eastAsia="Arial" w:hAnsi="Arial" w:cs="Arial"/>
        </w:rPr>
        <w:t xml:space="preserve">que se afirma, </w:t>
      </w:r>
      <w:r w:rsidRPr="001A5417">
        <w:rPr>
          <w:rFonts w:ascii="Arial" w:eastAsia="Arial" w:hAnsi="Arial" w:cs="Arial"/>
        </w:rPr>
        <w:t xml:space="preserve">se actualiza en el marco de publicaciones calumniosas, así como </w:t>
      </w:r>
      <w:r w:rsidR="00C9518F" w:rsidRPr="001A5417">
        <w:rPr>
          <w:rFonts w:ascii="Arial" w:eastAsia="Arial" w:hAnsi="Arial" w:cs="Arial"/>
        </w:rPr>
        <w:t>vulneración</w:t>
      </w:r>
      <w:r w:rsidRPr="001A5417">
        <w:rPr>
          <w:rFonts w:ascii="Arial" w:eastAsia="Arial" w:hAnsi="Arial" w:cs="Arial"/>
        </w:rPr>
        <w:t xml:space="preserve"> al principio de equidad en la contienda, en perjuicio de la denunciante</w:t>
      </w:r>
      <w:r w:rsidR="0083087B" w:rsidRPr="001A5417">
        <w:rPr>
          <w:rFonts w:ascii="Arial" w:eastAsia="Arial" w:hAnsi="Arial" w:cs="Arial"/>
        </w:rPr>
        <w:t>, en el marco del proceso electoral extraordinario al Poder Judicial del Estado de Michoacán 2024-2025.</w:t>
      </w:r>
    </w:p>
    <w:p w14:paraId="0584C6DE" w14:textId="77777777" w:rsidR="00CB0A1C" w:rsidRPr="001A5417" w:rsidRDefault="00CB0A1C" w:rsidP="00C9518F">
      <w:pPr>
        <w:spacing w:after="0" w:line="360" w:lineRule="auto"/>
        <w:jc w:val="both"/>
        <w:rPr>
          <w:rFonts w:ascii="Arial" w:eastAsia="Arial" w:hAnsi="Arial" w:cs="Arial"/>
        </w:rPr>
      </w:pPr>
    </w:p>
    <w:p w14:paraId="51CDE9DF" w14:textId="77777777" w:rsidR="00CB0A1C" w:rsidRPr="001A5417" w:rsidRDefault="00CB0A1C" w:rsidP="00C9518F">
      <w:pPr>
        <w:spacing w:after="0" w:line="360" w:lineRule="auto"/>
        <w:jc w:val="both"/>
        <w:rPr>
          <w:rFonts w:ascii="Arial" w:eastAsia="Arial" w:hAnsi="Arial" w:cs="Arial"/>
        </w:rPr>
      </w:pPr>
      <w:r w:rsidRPr="001A5417">
        <w:rPr>
          <w:rFonts w:ascii="Arial" w:eastAsia="Arial" w:hAnsi="Arial" w:cs="Arial"/>
        </w:rPr>
        <w:t>Ello, de conformidad con lo dispuesto en los artículos 98 A, de la Constitución Política del Estado Libre y Soberano de Michoacán de Ocampo</w:t>
      </w:r>
      <w:r w:rsidRPr="001A5417">
        <w:rPr>
          <w:rStyle w:val="Refdenotaalpie"/>
          <w:rFonts w:ascii="Arial" w:eastAsia="Arial" w:hAnsi="Arial" w:cs="Arial"/>
        </w:rPr>
        <w:footnoteReference w:id="33"/>
      </w:r>
      <w:r w:rsidRPr="001A5417">
        <w:rPr>
          <w:rFonts w:ascii="Arial" w:eastAsia="Arial" w:hAnsi="Arial" w:cs="Arial"/>
        </w:rPr>
        <w:t>; 1, 2, 60, 64, fracción XIII, 66, fracciones II y III, 254, inciso e), 262, 263, 264 y 264 Bis, del Código Electoral; y 30, fracción I del Reglamento Interior del Tribunal Electoral</w:t>
      </w:r>
      <w:r w:rsidRPr="001A5417">
        <w:rPr>
          <w:rStyle w:val="Refdenotaalpie"/>
          <w:rFonts w:ascii="Arial" w:eastAsia="Arial" w:hAnsi="Arial" w:cs="Arial"/>
        </w:rPr>
        <w:footnoteReference w:id="34"/>
      </w:r>
      <w:r w:rsidRPr="001A5417">
        <w:rPr>
          <w:rFonts w:ascii="Arial" w:eastAsia="Arial" w:hAnsi="Arial" w:cs="Arial"/>
        </w:rPr>
        <w:t>.</w:t>
      </w:r>
    </w:p>
    <w:p w14:paraId="6391E4D4" w14:textId="77777777" w:rsidR="00CB0A1C" w:rsidRPr="001A5417" w:rsidRDefault="00CB0A1C" w:rsidP="00C9518F">
      <w:pPr>
        <w:spacing w:after="0" w:line="360" w:lineRule="auto"/>
      </w:pPr>
    </w:p>
    <w:p w14:paraId="6F048A88" w14:textId="4DD433CF" w:rsidR="00CB0A1C" w:rsidRPr="001A5417" w:rsidRDefault="00CF168E" w:rsidP="00CF168E">
      <w:pPr>
        <w:spacing w:after="0" w:line="360" w:lineRule="auto"/>
        <w:jc w:val="center"/>
        <w:rPr>
          <w:rFonts w:ascii="Arial" w:eastAsia="Arial" w:hAnsi="Arial" w:cs="Arial"/>
          <w:b/>
          <w:bCs/>
        </w:rPr>
      </w:pPr>
      <w:r w:rsidRPr="001A5417">
        <w:rPr>
          <w:rFonts w:ascii="Arial" w:eastAsia="Arial" w:hAnsi="Arial" w:cs="Arial"/>
          <w:b/>
          <w:bCs/>
        </w:rPr>
        <w:t>III. REQUISITOS DE PROCEDENCIA</w:t>
      </w:r>
    </w:p>
    <w:p w14:paraId="405C5871" w14:textId="77777777" w:rsidR="00762D23" w:rsidRPr="001A5417" w:rsidRDefault="00762D23" w:rsidP="00CF168E">
      <w:pPr>
        <w:spacing w:after="0" w:line="360" w:lineRule="auto"/>
        <w:jc w:val="center"/>
        <w:rPr>
          <w:rFonts w:ascii="Arial" w:eastAsia="Arial" w:hAnsi="Arial" w:cs="Arial"/>
          <w:b/>
          <w:bCs/>
        </w:rPr>
      </w:pPr>
    </w:p>
    <w:p w14:paraId="1C43645E" w14:textId="77777777" w:rsidR="00CB0A1C" w:rsidRPr="001A5417" w:rsidRDefault="00CB0A1C" w:rsidP="00C9518F">
      <w:pPr>
        <w:spacing w:after="0" w:line="360" w:lineRule="auto"/>
        <w:jc w:val="both"/>
        <w:rPr>
          <w:rFonts w:ascii="Arial" w:eastAsia="Arial" w:hAnsi="Arial" w:cs="Arial"/>
        </w:rPr>
      </w:pPr>
      <w:r w:rsidRPr="001A5417">
        <w:rPr>
          <w:rFonts w:ascii="Arial" w:eastAsia="Arial" w:hAnsi="Arial" w:cs="Arial"/>
        </w:rPr>
        <w:t>Además, este Tribunal Electoral considera que el presente procedimiento especial sancionador cumple con los requisitos de procedencia establecidos en los artículos 257 y 264 Quinquies del Código Electoral.</w:t>
      </w:r>
    </w:p>
    <w:p w14:paraId="3DB4B246" w14:textId="77777777" w:rsidR="00CF168E" w:rsidRPr="001A5417" w:rsidRDefault="00CF168E" w:rsidP="00CF168E">
      <w:pPr>
        <w:spacing w:after="0" w:line="360" w:lineRule="auto"/>
        <w:jc w:val="center"/>
        <w:rPr>
          <w:rFonts w:ascii="Arial" w:hAnsi="Arial" w:cs="Arial"/>
          <w:b/>
          <w:bCs/>
        </w:rPr>
      </w:pPr>
    </w:p>
    <w:p w14:paraId="53DD8A85" w14:textId="077C116A" w:rsidR="0085019C" w:rsidRPr="001A5417" w:rsidRDefault="00CF168E" w:rsidP="00CF168E">
      <w:pPr>
        <w:spacing w:after="0" w:line="360" w:lineRule="auto"/>
        <w:jc w:val="center"/>
        <w:rPr>
          <w:rFonts w:ascii="Arial" w:hAnsi="Arial" w:cs="Arial"/>
          <w:b/>
          <w:bCs/>
        </w:rPr>
      </w:pPr>
      <w:r w:rsidRPr="001A5417">
        <w:rPr>
          <w:rFonts w:ascii="Arial" w:hAnsi="Arial" w:cs="Arial"/>
          <w:b/>
          <w:bCs/>
        </w:rPr>
        <w:t xml:space="preserve">IV. </w:t>
      </w:r>
      <w:r w:rsidR="0085019C" w:rsidRPr="001A5417">
        <w:rPr>
          <w:rFonts w:ascii="Arial" w:hAnsi="Arial" w:cs="Arial"/>
          <w:b/>
          <w:bCs/>
        </w:rPr>
        <w:t>HECHOS DENUNCIADOS Y DEFENSAS</w:t>
      </w:r>
    </w:p>
    <w:p w14:paraId="3D10092D" w14:textId="77777777" w:rsidR="00762D23" w:rsidRPr="001A5417" w:rsidRDefault="00762D23" w:rsidP="00CF168E">
      <w:pPr>
        <w:spacing w:after="0" w:line="360" w:lineRule="auto"/>
        <w:jc w:val="center"/>
        <w:rPr>
          <w:rFonts w:ascii="Arial" w:hAnsi="Arial" w:cs="Arial"/>
          <w:b/>
          <w:bCs/>
        </w:rPr>
      </w:pPr>
    </w:p>
    <w:p w14:paraId="1D8F6583" w14:textId="77777777" w:rsidR="004E148F" w:rsidRPr="001A5417" w:rsidRDefault="004E148F" w:rsidP="00CF168E">
      <w:pPr>
        <w:spacing w:after="0" w:line="360" w:lineRule="auto"/>
        <w:jc w:val="center"/>
        <w:rPr>
          <w:rFonts w:ascii="Arial" w:hAnsi="Arial" w:cs="Arial"/>
          <w:b/>
          <w:bCs/>
        </w:rPr>
      </w:pPr>
    </w:p>
    <w:p w14:paraId="12824F94" w14:textId="02973169" w:rsidR="0085019C" w:rsidRPr="001A5417" w:rsidRDefault="00CF168E" w:rsidP="0085019C">
      <w:pPr>
        <w:suppressAutoHyphens/>
        <w:spacing w:after="0" w:line="360" w:lineRule="auto"/>
        <w:jc w:val="both"/>
        <w:rPr>
          <w:rFonts w:ascii="Arial" w:hAnsi="Arial" w:cs="Arial"/>
          <w:b/>
          <w:bCs/>
        </w:rPr>
      </w:pPr>
      <w:r w:rsidRPr="001A5417">
        <w:rPr>
          <w:rFonts w:ascii="Arial" w:hAnsi="Arial" w:cs="Arial"/>
          <w:b/>
          <w:bCs/>
        </w:rPr>
        <w:t>4.1</w:t>
      </w:r>
      <w:r w:rsidR="0085019C" w:rsidRPr="001A5417">
        <w:rPr>
          <w:rFonts w:ascii="Arial" w:hAnsi="Arial" w:cs="Arial"/>
          <w:b/>
          <w:bCs/>
        </w:rPr>
        <w:t>. Hechos denunciados</w:t>
      </w:r>
    </w:p>
    <w:p w14:paraId="0E0FDC2E" w14:textId="77777777" w:rsidR="009B22C1" w:rsidRPr="001A5417" w:rsidRDefault="009B22C1" w:rsidP="0085019C">
      <w:pPr>
        <w:suppressAutoHyphens/>
        <w:spacing w:after="0" w:line="360" w:lineRule="auto"/>
        <w:jc w:val="both"/>
        <w:rPr>
          <w:rFonts w:ascii="Arial" w:hAnsi="Arial" w:cs="Arial"/>
          <w:b/>
          <w:bCs/>
        </w:rPr>
      </w:pPr>
    </w:p>
    <w:p w14:paraId="523DDB05" w14:textId="00100C8F" w:rsidR="0085019C" w:rsidRPr="001A5417" w:rsidRDefault="0085019C" w:rsidP="0085019C">
      <w:pPr>
        <w:suppressAutoHyphens/>
        <w:spacing w:after="0" w:line="360" w:lineRule="auto"/>
        <w:jc w:val="both"/>
        <w:rPr>
          <w:rFonts w:ascii="Arial" w:hAnsi="Arial" w:cs="Arial"/>
        </w:rPr>
      </w:pPr>
      <w:r w:rsidRPr="001A5417">
        <w:rPr>
          <w:rFonts w:ascii="Arial" w:hAnsi="Arial" w:cs="Arial"/>
        </w:rPr>
        <w:t xml:space="preserve">La denunciante narra que el día de la jornada electoral, al salir de su casilla fue </w:t>
      </w:r>
      <w:r w:rsidR="00A216DE" w:rsidRPr="001A5417">
        <w:rPr>
          <w:rFonts w:ascii="Arial" w:hAnsi="Arial" w:cs="Arial"/>
        </w:rPr>
        <w:t>agredida verbalmente</w:t>
      </w:r>
      <w:r w:rsidRPr="001A5417">
        <w:rPr>
          <w:rFonts w:ascii="Arial" w:hAnsi="Arial" w:cs="Arial"/>
        </w:rPr>
        <w:t xml:space="preserve"> </w:t>
      </w:r>
      <w:r w:rsidR="00A216DE" w:rsidRPr="001A5417">
        <w:rPr>
          <w:rFonts w:ascii="Arial" w:hAnsi="Arial" w:cs="Arial"/>
        </w:rPr>
        <w:t>por</w:t>
      </w:r>
      <w:r w:rsidRPr="001A5417">
        <w:rPr>
          <w:rFonts w:ascii="Arial" w:hAnsi="Arial" w:cs="Arial"/>
        </w:rPr>
        <w:t xml:space="preserve"> algunas personas y que, tratando de </w:t>
      </w:r>
      <w:r w:rsidR="00A216DE" w:rsidRPr="001A5417">
        <w:rPr>
          <w:rFonts w:ascii="Arial" w:hAnsi="Arial" w:cs="Arial"/>
        </w:rPr>
        <w:t>buscar</w:t>
      </w:r>
      <w:r w:rsidRPr="001A5417">
        <w:rPr>
          <w:rFonts w:ascii="Arial" w:hAnsi="Arial" w:cs="Arial"/>
        </w:rPr>
        <w:t xml:space="preserve"> una explicación a lo sucedido, encontró [i] notas periodísticas en las que se hacía alusión a su candidatura y a las actividades que estaba realizando con motivo de ello; [ii] publicaciones en la página de Facebook “</w:t>
      </w:r>
      <w:r w:rsidR="00EC5509" w:rsidRPr="00EC5509">
        <w:rPr>
          <w:rFonts w:ascii="Arial" w:hAnsi="Arial" w:cs="Arial"/>
          <w:color w:val="FFFFFF"/>
          <w:highlight w:val="darkCyan"/>
        </w:rPr>
        <w:t>[No.3]_ELIMINADO_Nombre_de_página_y/o_medio_de_comunicación_[220]</w:t>
      </w:r>
      <w:r w:rsidRPr="001A5417">
        <w:rPr>
          <w:rFonts w:ascii="Arial" w:hAnsi="Arial" w:cs="Arial"/>
        </w:rPr>
        <w:t>” donde, refiere “</w:t>
      </w:r>
      <w:r w:rsidR="00EC5509" w:rsidRPr="00EC5509">
        <w:rPr>
          <w:rFonts w:ascii="Arial" w:hAnsi="Arial" w:cs="Arial"/>
          <w:color w:val="FFFFFF"/>
          <w:highlight w:val="darkCyan"/>
        </w:rPr>
        <w:t>[No.4]_ELIMINADO_el_alias_[16]</w:t>
      </w:r>
      <w:r w:rsidRPr="001A5417">
        <w:rPr>
          <w:rFonts w:ascii="Arial" w:hAnsi="Arial" w:cs="Arial"/>
        </w:rPr>
        <w:t>” (</w:t>
      </w:r>
      <w:r w:rsidRPr="001A5417">
        <w:rPr>
          <w:rFonts w:ascii="Arial" w:hAnsi="Arial" w:cs="Arial"/>
          <w:i/>
          <w:iCs/>
        </w:rPr>
        <w:t>sic.</w:t>
      </w:r>
      <w:r w:rsidRPr="001A5417">
        <w:rPr>
          <w:rFonts w:ascii="Arial" w:hAnsi="Arial" w:cs="Arial"/>
        </w:rPr>
        <w:t>), les dio difusión en días diferentes; las cuales, eventualmente</w:t>
      </w:r>
      <w:r w:rsidR="009B22C1" w:rsidRPr="001A5417">
        <w:rPr>
          <w:rFonts w:ascii="Arial" w:hAnsi="Arial" w:cs="Arial"/>
        </w:rPr>
        <w:t>;</w:t>
      </w:r>
      <w:r w:rsidRPr="001A5417">
        <w:rPr>
          <w:rFonts w:ascii="Arial" w:hAnsi="Arial" w:cs="Arial"/>
        </w:rPr>
        <w:t xml:space="preserve"> [iii] trascendieron a</w:t>
      </w:r>
      <w:r w:rsidR="00A216DE" w:rsidRPr="001A5417">
        <w:rPr>
          <w:rFonts w:ascii="Arial" w:hAnsi="Arial" w:cs="Arial"/>
        </w:rPr>
        <w:t xml:space="preserve"> otros grupos dentro de esa red social así como en e</w:t>
      </w:r>
      <w:r w:rsidRPr="001A5417">
        <w:rPr>
          <w:rFonts w:ascii="Arial" w:hAnsi="Arial" w:cs="Arial"/>
        </w:rPr>
        <w:t xml:space="preserve">l grupo de WhatsApp del Colegio de Abogados de Michoacán, A.C. Delegación </w:t>
      </w:r>
      <w:r w:rsidR="00EC5509" w:rsidRPr="00EC5509">
        <w:rPr>
          <w:rFonts w:ascii="Arial" w:hAnsi="Arial" w:cs="Arial"/>
          <w:color w:val="FFFFFF"/>
          <w:highlight w:val="darkCyan"/>
        </w:rPr>
        <w:t>[No.5]_ELIMINADO_el_Municipio_[28]</w:t>
      </w:r>
      <w:r w:rsidRPr="001A5417">
        <w:rPr>
          <w:rFonts w:ascii="Arial" w:hAnsi="Arial" w:cs="Arial"/>
        </w:rPr>
        <w:t xml:space="preserve"> donde se generaron diversas reacciones y comentarios. </w:t>
      </w:r>
    </w:p>
    <w:p w14:paraId="2A08432F" w14:textId="77777777" w:rsidR="0085019C" w:rsidRPr="001A5417" w:rsidRDefault="0085019C" w:rsidP="0085019C">
      <w:pPr>
        <w:suppressAutoHyphens/>
        <w:spacing w:after="0" w:line="360" w:lineRule="auto"/>
        <w:jc w:val="both"/>
        <w:rPr>
          <w:rFonts w:ascii="Arial" w:hAnsi="Arial" w:cs="Arial"/>
        </w:rPr>
      </w:pPr>
    </w:p>
    <w:p w14:paraId="1A0618ED" w14:textId="61294CE8" w:rsidR="0085019C" w:rsidRPr="001A5417" w:rsidRDefault="0085019C" w:rsidP="0085019C">
      <w:pPr>
        <w:suppressAutoHyphens/>
        <w:spacing w:after="0" w:line="360" w:lineRule="auto"/>
        <w:jc w:val="both"/>
        <w:rPr>
          <w:rFonts w:ascii="Arial" w:hAnsi="Arial" w:cs="Arial"/>
        </w:rPr>
      </w:pPr>
      <w:r w:rsidRPr="001A5417">
        <w:rPr>
          <w:rFonts w:ascii="Arial" w:hAnsi="Arial" w:cs="Arial"/>
        </w:rPr>
        <w:t xml:space="preserve">Estima que esta situación lesionó su derecho a una participación libre de violencia, igualdad de condiciones y sin discriminación, </w:t>
      </w:r>
      <w:r w:rsidR="00A216DE" w:rsidRPr="001A5417">
        <w:rPr>
          <w:rFonts w:ascii="Arial" w:hAnsi="Arial" w:cs="Arial"/>
        </w:rPr>
        <w:t xml:space="preserve">pues </w:t>
      </w:r>
      <w:r w:rsidRPr="001A5417">
        <w:rPr>
          <w:rFonts w:ascii="Arial" w:hAnsi="Arial" w:cs="Arial"/>
        </w:rPr>
        <w:t>dichas conductas negativas e ilegales estaban dirigidas a afectar o impactar negativamente los resultados electorales que esperaba obtener en la contienda ya que, afirma, fue la única mujer agredida por “</w:t>
      </w:r>
      <w:r w:rsidR="00EC5509" w:rsidRPr="00EC5509">
        <w:rPr>
          <w:rFonts w:ascii="Arial" w:hAnsi="Arial" w:cs="Arial"/>
          <w:color w:val="FFFFFF"/>
          <w:highlight w:val="darkCyan"/>
        </w:rPr>
        <w:t>[No.6]_ELIMINADO_el_alias</w:t>
      </w:r>
      <w:proofErr w:type="gramStart"/>
      <w:r w:rsidR="00EC5509" w:rsidRPr="00EC5509">
        <w:rPr>
          <w:rFonts w:ascii="Arial" w:hAnsi="Arial" w:cs="Arial"/>
          <w:color w:val="FFFFFF"/>
          <w:highlight w:val="darkCyan"/>
        </w:rPr>
        <w:t>_[</w:t>
      </w:r>
      <w:proofErr w:type="gramEnd"/>
      <w:r w:rsidR="00EC5509" w:rsidRPr="00EC5509">
        <w:rPr>
          <w:rFonts w:ascii="Arial" w:hAnsi="Arial" w:cs="Arial"/>
          <w:color w:val="FFFFFF"/>
          <w:highlight w:val="darkCyan"/>
        </w:rPr>
        <w:t>16]</w:t>
      </w:r>
      <w:r w:rsidRPr="001A5417">
        <w:rPr>
          <w:rFonts w:ascii="Arial" w:hAnsi="Arial" w:cs="Arial"/>
        </w:rPr>
        <w:t>”</w:t>
      </w:r>
      <w:r w:rsidR="00A216DE" w:rsidRPr="001A5417">
        <w:rPr>
          <w:rFonts w:ascii="Arial" w:hAnsi="Arial" w:cs="Arial"/>
        </w:rPr>
        <w:t xml:space="preserve"> (</w:t>
      </w:r>
      <w:r w:rsidR="00A216DE" w:rsidRPr="001A5417">
        <w:rPr>
          <w:rFonts w:ascii="Arial" w:hAnsi="Arial" w:cs="Arial"/>
          <w:i/>
          <w:iCs/>
        </w:rPr>
        <w:t>sic.</w:t>
      </w:r>
      <w:r w:rsidR="00A216DE" w:rsidRPr="001A5417">
        <w:rPr>
          <w:rFonts w:ascii="Arial" w:hAnsi="Arial" w:cs="Arial"/>
        </w:rPr>
        <w:t>)</w:t>
      </w:r>
      <w:r w:rsidRPr="001A5417">
        <w:rPr>
          <w:rFonts w:ascii="Arial" w:hAnsi="Arial" w:cs="Arial"/>
        </w:rPr>
        <w:t xml:space="preserve"> así como en el aludido chat</w:t>
      </w:r>
      <w:r w:rsidR="00A216DE" w:rsidRPr="001A5417">
        <w:rPr>
          <w:rFonts w:ascii="Arial" w:hAnsi="Arial" w:cs="Arial"/>
        </w:rPr>
        <w:t xml:space="preserve"> de WhatsApp</w:t>
      </w:r>
      <w:r w:rsidRPr="001A5417">
        <w:rPr>
          <w:rFonts w:ascii="Arial" w:hAnsi="Arial" w:cs="Arial"/>
        </w:rPr>
        <w:t>.</w:t>
      </w:r>
    </w:p>
    <w:p w14:paraId="76F6EE12" w14:textId="77777777" w:rsidR="0085019C" w:rsidRPr="001A5417" w:rsidRDefault="0085019C" w:rsidP="0085019C">
      <w:pPr>
        <w:suppressAutoHyphens/>
        <w:spacing w:after="0" w:line="360" w:lineRule="auto"/>
        <w:jc w:val="both"/>
        <w:rPr>
          <w:rFonts w:ascii="Arial" w:hAnsi="Arial" w:cs="Arial"/>
        </w:rPr>
      </w:pPr>
    </w:p>
    <w:p w14:paraId="7A182EA8" w14:textId="77777777" w:rsidR="0085019C" w:rsidRPr="001A5417" w:rsidRDefault="0085019C" w:rsidP="0085019C">
      <w:pPr>
        <w:suppressAutoHyphens/>
        <w:spacing w:after="0" w:line="360" w:lineRule="auto"/>
        <w:jc w:val="both"/>
        <w:rPr>
          <w:rFonts w:ascii="Arial" w:hAnsi="Arial" w:cs="Arial"/>
        </w:rPr>
      </w:pPr>
      <w:r w:rsidRPr="001A5417">
        <w:rPr>
          <w:rFonts w:ascii="Arial" w:hAnsi="Arial" w:cs="Arial"/>
        </w:rPr>
        <w:t>Lo que hace depender de lo siguiente:</w:t>
      </w:r>
    </w:p>
    <w:p w14:paraId="0CC2E8A2" w14:textId="77777777" w:rsidR="0085019C" w:rsidRPr="001A5417" w:rsidRDefault="0085019C" w:rsidP="0085019C">
      <w:pPr>
        <w:suppressAutoHyphens/>
        <w:spacing w:after="0" w:line="360" w:lineRule="auto"/>
        <w:jc w:val="both"/>
        <w:rPr>
          <w:rFonts w:ascii="Arial" w:hAnsi="Arial" w:cs="Arial"/>
        </w:rPr>
      </w:pPr>
    </w:p>
    <w:p w14:paraId="2C633D3C" w14:textId="35CDB12C" w:rsidR="0085019C" w:rsidRPr="001A5417" w:rsidRDefault="00CF168E" w:rsidP="0085019C">
      <w:pPr>
        <w:spacing w:after="0" w:line="360" w:lineRule="auto"/>
        <w:jc w:val="both"/>
        <w:rPr>
          <w:rFonts w:ascii="Arial" w:eastAsia="Arial" w:hAnsi="Arial" w:cs="Arial"/>
          <w:b/>
          <w:bCs/>
          <w:color w:val="000000"/>
          <w:lang w:eastAsia="es-MX"/>
        </w:rPr>
      </w:pPr>
      <w:r w:rsidRPr="001A5417">
        <w:rPr>
          <w:rFonts w:ascii="Arial" w:eastAsia="Arial" w:hAnsi="Arial" w:cs="Arial"/>
          <w:b/>
          <w:bCs/>
        </w:rPr>
        <w:t>4</w:t>
      </w:r>
      <w:r w:rsidR="0085019C" w:rsidRPr="001A5417">
        <w:rPr>
          <w:rFonts w:ascii="Arial" w:eastAsia="Arial" w:hAnsi="Arial" w:cs="Arial"/>
          <w:b/>
          <w:bCs/>
        </w:rPr>
        <w:t>.1.</w:t>
      </w:r>
      <w:r w:rsidRPr="001A5417">
        <w:rPr>
          <w:rFonts w:ascii="Arial" w:eastAsia="Arial" w:hAnsi="Arial" w:cs="Arial"/>
          <w:b/>
          <w:bCs/>
        </w:rPr>
        <w:t>1</w:t>
      </w:r>
      <w:r w:rsidR="0085019C" w:rsidRPr="001A5417">
        <w:rPr>
          <w:rFonts w:ascii="Arial" w:eastAsia="Arial" w:hAnsi="Arial" w:cs="Arial"/>
          <w:b/>
          <w:bCs/>
        </w:rPr>
        <w:t xml:space="preserve"> </w:t>
      </w:r>
      <w:r w:rsidR="0085019C" w:rsidRPr="001A5417">
        <w:rPr>
          <w:rFonts w:ascii="Arial" w:eastAsia="Arial" w:hAnsi="Arial" w:cs="Arial"/>
          <w:b/>
          <w:bCs/>
          <w:color w:val="000000"/>
          <w:lang w:eastAsia="es-MX"/>
        </w:rPr>
        <w:t>Escrito de queja</w:t>
      </w:r>
      <w:r w:rsidR="0085019C" w:rsidRPr="001A5417">
        <w:rPr>
          <w:rStyle w:val="Refdenotaalpie"/>
          <w:rFonts w:ascii="Arial" w:eastAsia="Arial" w:hAnsi="Arial" w:cs="Arial"/>
          <w:b/>
          <w:bCs/>
          <w:color w:val="000000"/>
          <w:lang w:eastAsia="es-MX"/>
        </w:rPr>
        <w:footnoteReference w:id="35"/>
      </w:r>
    </w:p>
    <w:p w14:paraId="3EB5EAB2" w14:textId="77777777" w:rsidR="009B22C1" w:rsidRPr="001A5417" w:rsidRDefault="009B22C1" w:rsidP="0085019C">
      <w:pPr>
        <w:spacing w:after="0" w:line="360" w:lineRule="auto"/>
        <w:jc w:val="both"/>
        <w:rPr>
          <w:rFonts w:ascii="Arial" w:eastAsia="Arial" w:hAnsi="Arial" w:cs="Arial"/>
          <w:color w:val="000000"/>
          <w:lang w:eastAsia="es-MX"/>
        </w:rPr>
      </w:pPr>
    </w:p>
    <w:p w14:paraId="4DB38443" w14:textId="70CD68F6" w:rsidR="0085019C" w:rsidRPr="001A5417" w:rsidRDefault="0085019C" w:rsidP="000513FF">
      <w:pPr>
        <w:pStyle w:val="Prrafodelista"/>
        <w:numPr>
          <w:ilvl w:val="0"/>
          <w:numId w:val="2"/>
        </w:numPr>
        <w:spacing w:after="0" w:line="360" w:lineRule="auto"/>
        <w:jc w:val="both"/>
        <w:rPr>
          <w:rFonts w:ascii="Arial" w:eastAsia="Arial" w:hAnsi="Arial" w:cs="Arial"/>
          <w:color w:val="000000"/>
          <w:lang w:eastAsia="es-MX"/>
        </w:rPr>
      </w:pPr>
      <w:r w:rsidRPr="001A5417">
        <w:rPr>
          <w:rFonts w:ascii="Arial" w:eastAsia="Arial" w:hAnsi="Arial" w:cs="Arial"/>
          <w:color w:val="000000" w:themeColor="text1"/>
          <w:lang w:eastAsia="es-MX"/>
        </w:rPr>
        <w:t xml:space="preserve">Con motivo de su candidatura al cargo de </w:t>
      </w:r>
      <w:r w:rsidR="00EC5509" w:rsidRPr="00EC5509">
        <w:rPr>
          <w:rFonts w:ascii="Arial" w:eastAsia="Arial" w:hAnsi="Arial" w:cs="Arial"/>
          <w:color w:val="FFFFFF"/>
          <w:highlight w:val="darkCyan"/>
          <w:lang w:eastAsia="es-MX"/>
        </w:rPr>
        <w:t>[No.7]_ELIMINADO_Cargo_[230]</w:t>
      </w:r>
      <w:r w:rsidRPr="001A5417">
        <w:rPr>
          <w:rFonts w:ascii="Arial" w:eastAsia="Arial" w:hAnsi="Arial" w:cs="Arial"/>
          <w:color w:val="000000" w:themeColor="text1"/>
          <w:lang w:eastAsia="es-MX"/>
        </w:rPr>
        <w:t xml:space="preserve">, </w:t>
      </w:r>
      <w:r w:rsidR="00012688" w:rsidRPr="001A5417">
        <w:rPr>
          <w:rFonts w:ascii="Arial" w:hAnsi="Arial" w:cs="Arial"/>
          <w:color w:val="000000"/>
        </w:rPr>
        <w:t>Roberto Mestizo Chávez</w:t>
      </w:r>
      <w:r w:rsidRPr="001A5417">
        <w:rPr>
          <w:rFonts w:ascii="Arial" w:eastAsia="Arial" w:hAnsi="Arial" w:cs="Arial"/>
          <w:color w:val="000000" w:themeColor="text1"/>
          <w:lang w:eastAsia="es-MX"/>
        </w:rPr>
        <w:t xml:space="preserve">, </w:t>
      </w:r>
      <w:r w:rsidRPr="001A5417">
        <w:rPr>
          <w:rFonts w:ascii="Arial" w:eastAsia="Arial" w:hAnsi="Arial" w:cs="Arial"/>
          <w:color w:val="000000" w:themeColor="text1"/>
          <w:lang w:eastAsia="es-MX"/>
        </w:rPr>
        <w:lastRenderedPageBreak/>
        <w:t>en su calidad de jefe de información, accionista o copropietario del periódico “</w:t>
      </w:r>
      <w:r w:rsidR="00EC5509" w:rsidRPr="00EC5509">
        <w:rPr>
          <w:rFonts w:ascii="Arial" w:eastAsia="Arial" w:hAnsi="Arial" w:cs="Arial"/>
          <w:color w:val="FFFFFF"/>
          <w:highlight w:val="darkCyan"/>
          <w:lang w:eastAsia="es-MX"/>
        </w:rPr>
        <w:t>[No.8]_ELIMINADO_Nombre_de_página_y/o_medio_de_comunicación_[220]</w:t>
      </w:r>
      <w:r w:rsidRPr="001A5417">
        <w:rPr>
          <w:rFonts w:ascii="Arial" w:eastAsia="Arial" w:hAnsi="Arial" w:cs="Arial"/>
          <w:color w:val="000000" w:themeColor="text1"/>
          <w:lang w:eastAsia="es-MX"/>
        </w:rPr>
        <w:t xml:space="preserve">”, realizó diversas notas periodísticas que fueron difundidas de manera impresa y a través de su página de Facebook </w:t>
      </w:r>
      <w:r w:rsidR="00B646DE" w:rsidRPr="001A5417">
        <w:rPr>
          <w:rFonts w:ascii="Arial" w:eastAsia="Arial" w:hAnsi="Arial" w:cs="Arial"/>
          <w:color w:val="000000" w:themeColor="text1"/>
          <w:lang w:eastAsia="es-MX"/>
        </w:rPr>
        <w:t xml:space="preserve">-del medio de comunicación como persona- </w:t>
      </w:r>
      <w:r w:rsidRPr="001A5417">
        <w:rPr>
          <w:rFonts w:ascii="Arial" w:eastAsia="Arial" w:hAnsi="Arial" w:cs="Arial"/>
          <w:color w:val="000000" w:themeColor="text1"/>
          <w:lang w:eastAsia="es-MX"/>
        </w:rPr>
        <w:t>con contenido que, afirma, por su condición de mujer, la agredían políticamente, se burlaban de su persona y la denigraban, colocándola en una situación de desventaja en la contienda.</w:t>
      </w:r>
    </w:p>
    <w:p w14:paraId="7AE5D986" w14:textId="77777777" w:rsidR="0085019C" w:rsidRPr="001A5417" w:rsidRDefault="0085019C" w:rsidP="0085019C">
      <w:pPr>
        <w:pStyle w:val="Prrafodelista"/>
        <w:spacing w:after="0" w:line="360" w:lineRule="auto"/>
        <w:jc w:val="both"/>
        <w:rPr>
          <w:rFonts w:ascii="Arial" w:eastAsia="Arial" w:hAnsi="Arial" w:cs="Arial"/>
          <w:color w:val="000000"/>
          <w:lang w:eastAsia="es-MX"/>
        </w:rPr>
      </w:pPr>
    </w:p>
    <w:p w14:paraId="5ED6EC0E" w14:textId="30819635" w:rsidR="0085019C" w:rsidRPr="001A5417" w:rsidRDefault="0085019C" w:rsidP="000513FF">
      <w:pPr>
        <w:pStyle w:val="Prrafodelista"/>
        <w:numPr>
          <w:ilvl w:val="0"/>
          <w:numId w:val="2"/>
        </w:numPr>
        <w:spacing w:after="0" w:line="360" w:lineRule="auto"/>
        <w:jc w:val="both"/>
        <w:rPr>
          <w:rFonts w:ascii="Arial" w:eastAsia="Arial" w:hAnsi="Arial" w:cs="Arial"/>
          <w:color w:val="000000"/>
          <w:lang w:eastAsia="es-MX"/>
        </w:rPr>
      </w:pPr>
      <w:r w:rsidRPr="001A5417">
        <w:rPr>
          <w:rFonts w:ascii="Arial" w:eastAsia="Arial" w:hAnsi="Arial" w:cs="Arial"/>
          <w:color w:val="000000" w:themeColor="text1"/>
          <w:lang w:eastAsia="es-MX"/>
        </w:rPr>
        <w:t xml:space="preserve">Como consecuencia de dichas publicaciones, durante la jornada electoral, al salir de emitir su voto, tres mujeres la increparon públicamente, </w:t>
      </w:r>
      <w:r w:rsidR="00B646DE" w:rsidRPr="001A5417">
        <w:rPr>
          <w:rFonts w:ascii="Arial" w:eastAsia="Arial" w:hAnsi="Arial" w:cs="Arial"/>
          <w:color w:val="000000" w:themeColor="text1"/>
          <w:lang w:eastAsia="es-MX"/>
        </w:rPr>
        <w:t>diciéndole</w:t>
      </w:r>
      <w:r w:rsidRPr="001A5417">
        <w:rPr>
          <w:rFonts w:ascii="Arial" w:eastAsia="Arial" w:hAnsi="Arial" w:cs="Arial"/>
          <w:color w:val="000000" w:themeColor="text1"/>
          <w:lang w:eastAsia="es-MX"/>
        </w:rPr>
        <w:t xml:space="preserve"> expresiones ofensivas y cuestionando su permanencia como candidata, argumentando que así lo había dicho el “</w:t>
      </w:r>
      <w:r w:rsidR="00EC5509" w:rsidRPr="00EC5509">
        <w:rPr>
          <w:rFonts w:ascii="Arial" w:eastAsia="Arial" w:hAnsi="Arial" w:cs="Arial"/>
          <w:color w:val="FFFFFF"/>
          <w:highlight w:val="darkCyan"/>
          <w:lang w:eastAsia="es-MX"/>
        </w:rPr>
        <w:t>[No.9]_ELIMINADO_el_alias</w:t>
      </w:r>
      <w:proofErr w:type="gramStart"/>
      <w:r w:rsidR="00EC5509" w:rsidRPr="00EC5509">
        <w:rPr>
          <w:rFonts w:ascii="Arial" w:eastAsia="Arial" w:hAnsi="Arial" w:cs="Arial"/>
          <w:color w:val="FFFFFF"/>
          <w:highlight w:val="darkCyan"/>
          <w:lang w:eastAsia="es-MX"/>
        </w:rPr>
        <w:t>_[</w:t>
      </w:r>
      <w:proofErr w:type="gramEnd"/>
      <w:r w:rsidR="00EC5509" w:rsidRPr="00EC5509">
        <w:rPr>
          <w:rFonts w:ascii="Arial" w:eastAsia="Arial" w:hAnsi="Arial" w:cs="Arial"/>
          <w:color w:val="FFFFFF"/>
          <w:highlight w:val="darkCyan"/>
          <w:lang w:eastAsia="es-MX"/>
        </w:rPr>
        <w:t>16]</w:t>
      </w:r>
      <w:r w:rsidRPr="001A5417">
        <w:rPr>
          <w:rFonts w:ascii="Arial" w:eastAsia="Arial" w:hAnsi="Arial" w:cs="Arial"/>
          <w:color w:val="000000" w:themeColor="text1"/>
          <w:lang w:eastAsia="es-MX"/>
        </w:rPr>
        <w:t>” (</w:t>
      </w:r>
      <w:r w:rsidRPr="001A5417">
        <w:rPr>
          <w:rFonts w:ascii="Arial" w:eastAsia="Arial" w:hAnsi="Arial" w:cs="Arial"/>
          <w:i/>
          <w:iCs/>
          <w:color w:val="000000" w:themeColor="text1"/>
          <w:lang w:eastAsia="es-MX"/>
        </w:rPr>
        <w:t>sic.</w:t>
      </w:r>
      <w:r w:rsidRPr="001A5417">
        <w:rPr>
          <w:rFonts w:ascii="Arial" w:eastAsia="Arial" w:hAnsi="Arial" w:cs="Arial"/>
          <w:color w:val="000000" w:themeColor="text1"/>
          <w:lang w:eastAsia="es-MX"/>
        </w:rPr>
        <w:t>), que era una delincuente electoral, indecente, mentirosa y tramposa.</w:t>
      </w:r>
    </w:p>
    <w:p w14:paraId="762AB105" w14:textId="77777777" w:rsidR="0085019C" w:rsidRPr="001A5417" w:rsidRDefault="0085019C" w:rsidP="0085019C">
      <w:pPr>
        <w:pStyle w:val="Prrafodelista"/>
        <w:spacing w:after="0" w:line="360" w:lineRule="auto"/>
        <w:jc w:val="both"/>
        <w:rPr>
          <w:rFonts w:ascii="Arial" w:eastAsia="Arial" w:hAnsi="Arial" w:cs="Arial"/>
          <w:color w:val="000000"/>
          <w:lang w:eastAsia="es-MX"/>
        </w:rPr>
      </w:pPr>
    </w:p>
    <w:p w14:paraId="5ED60826" w14:textId="2F7FBA75" w:rsidR="0085019C" w:rsidRPr="001A5417" w:rsidRDefault="0085019C" w:rsidP="000513FF">
      <w:pPr>
        <w:pStyle w:val="Prrafodelista"/>
        <w:numPr>
          <w:ilvl w:val="0"/>
          <w:numId w:val="2"/>
        </w:numPr>
        <w:spacing w:after="0" w:line="360" w:lineRule="auto"/>
        <w:jc w:val="both"/>
        <w:rPr>
          <w:rFonts w:ascii="Arial" w:eastAsia="Arial" w:hAnsi="Arial" w:cs="Arial"/>
          <w:color w:val="000000"/>
          <w:lang w:eastAsia="es-MX"/>
        </w:rPr>
      </w:pPr>
      <w:r w:rsidRPr="001A5417">
        <w:rPr>
          <w:rFonts w:ascii="Arial" w:eastAsia="Arial" w:hAnsi="Arial" w:cs="Arial"/>
          <w:color w:val="000000" w:themeColor="text1"/>
          <w:lang w:eastAsia="es-MX"/>
        </w:rPr>
        <w:t>Después del incidente sucedido, localizó la versión impresa del referido medio, con una nota titulada “</w:t>
      </w:r>
      <w:r w:rsidR="00EC5509" w:rsidRPr="00EC5509">
        <w:rPr>
          <w:rFonts w:ascii="Arial" w:eastAsia="Arial" w:hAnsi="Arial" w:cs="Arial"/>
          <w:color w:val="FFFFFF"/>
          <w:highlight w:val="darkCyan"/>
          <w:lang w:eastAsia="es-MX"/>
        </w:rPr>
        <w:t>[No.10]_ELIMINADO_Enlace_electrónico_y/o_título_de_nota</w:t>
      </w:r>
      <w:proofErr w:type="gramStart"/>
      <w:r w:rsidR="00EC5509" w:rsidRPr="00EC5509">
        <w:rPr>
          <w:rFonts w:ascii="Arial" w:eastAsia="Arial" w:hAnsi="Arial" w:cs="Arial"/>
          <w:color w:val="FFFFFF"/>
          <w:highlight w:val="darkCyan"/>
          <w:lang w:eastAsia="es-MX"/>
        </w:rPr>
        <w:t>_[</w:t>
      </w:r>
      <w:proofErr w:type="gramEnd"/>
      <w:r w:rsidR="00EC5509" w:rsidRPr="00EC5509">
        <w:rPr>
          <w:rFonts w:ascii="Arial" w:eastAsia="Arial" w:hAnsi="Arial" w:cs="Arial"/>
          <w:color w:val="FFFFFF"/>
          <w:highlight w:val="darkCyan"/>
          <w:lang w:eastAsia="es-MX"/>
        </w:rPr>
        <w:t>217]</w:t>
      </w:r>
      <w:r w:rsidRPr="001A5417">
        <w:rPr>
          <w:rFonts w:ascii="Arial" w:eastAsia="Arial" w:hAnsi="Arial" w:cs="Arial"/>
          <w:color w:val="000000" w:themeColor="text1"/>
          <w:lang w:eastAsia="es-MX"/>
        </w:rPr>
        <w:t>”, la cual también se difundió en la página de Facebook el veintiuno y veintitrés</w:t>
      </w:r>
      <w:r w:rsidR="00A216DE" w:rsidRPr="001A5417">
        <w:rPr>
          <w:rFonts w:ascii="Arial" w:eastAsia="Arial" w:hAnsi="Arial" w:cs="Arial"/>
          <w:color w:val="000000" w:themeColor="text1"/>
          <w:lang w:eastAsia="es-MX"/>
        </w:rPr>
        <w:t xml:space="preserve"> de mayo</w:t>
      </w:r>
      <w:r w:rsidRPr="001A5417">
        <w:rPr>
          <w:rFonts w:ascii="Arial" w:eastAsia="Arial" w:hAnsi="Arial" w:cs="Arial"/>
          <w:color w:val="000000" w:themeColor="text1"/>
          <w:lang w:eastAsia="es-MX"/>
        </w:rPr>
        <w:t>, señalando que estas le causaron un daño personal, familiar, social y político de difícil reparación.</w:t>
      </w:r>
    </w:p>
    <w:p w14:paraId="5403730B" w14:textId="77777777" w:rsidR="0085019C" w:rsidRPr="001A5417" w:rsidRDefault="0085019C" w:rsidP="0085019C">
      <w:pPr>
        <w:pStyle w:val="Prrafodelista"/>
        <w:spacing w:after="0" w:line="360" w:lineRule="auto"/>
        <w:jc w:val="both"/>
        <w:rPr>
          <w:rFonts w:ascii="Arial" w:eastAsia="Arial" w:hAnsi="Arial" w:cs="Arial"/>
          <w:color w:val="000000"/>
          <w:lang w:eastAsia="es-MX"/>
        </w:rPr>
      </w:pPr>
    </w:p>
    <w:p w14:paraId="236153A6" w14:textId="0F9F21FE" w:rsidR="0085019C" w:rsidRPr="001A5417" w:rsidRDefault="0085019C" w:rsidP="000513FF">
      <w:pPr>
        <w:pStyle w:val="Prrafodelista"/>
        <w:numPr>
          <w:ilvl w:val="0"/>
          <w:numId w:val="2"/>
        </w:numPr>
        <w:spacing w:after="0" w:line="360" w:lineRule="auto"/>
        <w:jc w:val="both"/>
        <w:rPr>
          <w:rFonts w:ascii="Arial" w:eastAsia="Arial" w:hAnsi="Arial" w:cs="Arial"/>
          <w:color w:val="000000"/>
          <w:lang w:eastAsia="es-MX"/>
        </w:rPr>
      </w:pPr>
      <w:r w:rsidRPr="001A5417">
        <w:rPr>
          <w:rFonts w:ascii="Arial" w:eastAsia="Arial" w:hAnsi="Arial" w:cs="Arial"/>
          <w:color w:val="000000" w:themeColor="text1"/>
          <w:lang w:eastAsia="es-MX"/>
        </w:rPr>
        <w:t xml:space="preserve">Considera que la supuesta actitud hostil, discriminatoria y misógina de </w:t>
      </w:r>
      <w:r w:rsidR="00012688" w:rsidRPr="001A5417">
        <w:rPr>
          <w:rFonts w:ascii="Arial" w:hAnsi="Arial" w:cs="Arial"/>
          <w:color w:val="000000"/>
        </w:rPr>
        <w:t>Roberto Mestizo Chávez</w:t>
      </w:r>
      <w:r w:rsidRPr="001A5417">
        <w:rPr>
          <w:rFonts w:ascii="Arial" w:eastAsia="Arial" w:hAnsi="Arial" w:cs="Arial"/>
          <w:color w:val="000000" w:themeColor="text1"/>
          <w:lang w:eastAsia="es-MX"/>
        </w:rPr>
        <w:t xml:space="preserve">, obedece a sus intereses políticos en favor de </w:t>
      </w:r>
      <w:r w:rsidR="00AC0737" w:rsidRPr="001A5417">
        <w:rPr>
          <w:rFonts w:ascii="Arial" w:eastAsia="Arial" w:hAnsi="Arial" w:cs="Arial"/>
          <w:color w:val="000000"/>
          <w:lang w:eastAsia="es-MX"/>
        </w:rPr>
        <w:t>Mayra Xiomara Trevizo Guízar</w:t>
      </w:r>
      <w:r w:rsidRPr="001A5417">
        <w:rPr>
          <w:rFonts w:ascii="Arial" w:eastAsia="Arial" w:hAnsi="Arial" w:cs="Arial"/>
          <w:color w:val="000000" w:themeColor="text1"/>
          <w:lang w:eastAsia="es-MX"/>
        </w:rPr>
        <w:t>, quien también contendió por el mismo cargo, así como de Juan Daniel Manzo Rodríguez, subsecretario de Gobierno del Estado ya que, estima, que ambos se encuentran detrás de los ataques que ha sufrido.</w:t>
      </w:r>
    </w:p>
    <w:p w14:paraId="67D2DB4C" w14:textId="77777777" w:rsidR="0085019C" w:rsidRPr="001A5417" w:rsidRDefault="0085019C" w:rsidP="0085019C">
      <w:pPr>
        <w:pStyle w:val="Prrafodelista"/>
        <w:spacing w:after="0" w:line="360" w:lineRule="auto"/>
        <w:rPr>
          <w:rFonts w:ascii="Arial" w:eastAsia="Arial" w:hAnsi="Arial" w:cs="Arial"/>
          <w:color w:val="000000"/>
          <w:lang w:eastAsia="es-MX"/>
        </w:rPr>
      </w:pPr>
    </w:p>
    <w:p w14:paraId="1F33E434" w14:textId="53EBF56B" w:rsidR="0085019C" w:rsidRPr="001A5417" w:rsidRDefault="0085019C" w:rsidP="000513FF">
      <w:pPr>
        <w:pStyle w:val="Prrafodelista"/>
        <w:numPr>
          <w:ilvl w:val="0"/>
          <w:numId w:val="2"/>
        </w:numPr>
        <w:spacing w:after="0" w:line="360" w:lineRule="auto"/>
        <w:jc w:val="both"/>
        <w:rPr>
          <w:rFonts w:ascii="Arial" w:eastAsia="Arial" w:hAnsi="Arial" w:cs="Arial"/>
          <w:color w:val="000000"/>
          <w:lang w:eastAsia="es-MX"/>
        </w:rPr>
      </w:pPr>
      <w:r w:rsidRPr="001A5417">
        <w:rPr>
          <w:rFonts w:ascii="Arial" w:eastAsia="Arial" w:hAnsi="Arial" w:cs="Arial"/>
          <w:color w:val="000000" w:themeColor="text1"/>
          <w:lang w:eastAsia="es-MX"/>
        </w:rPr>
        <w:lastRenderedPageBreak/>
        <w:t xml:space="preserve">Narra que las publicaciones trascendieron al grupo de WhatsApp del Colegio de Abogados de Michoacán A.C., delegación </w:t>
      </w:r>
      <w:r w:rsidR="00EC5509" w:rsidRPr="00EC5509">
        <w:rPr>
          <w:rFonts w:ascii="Arial" w:eastAsia="Arial" w:hAnsi="Arial" w:cs="Arial"/>
          <w:color w:val="FFFFFF"/>
          <w:highlight w:val="darkCyan"/>
          <w:lang w:eastAsia="es-MX"/>
        </w:rPr>
        <w:t>[No.11]_ELIMINADO_el_Municipio</w:t>
      </w:r>
      <w:proofErr w:type="gramStart"/>
      <w:r w:rsidR="00EC5509" w:rsidRPr="00EC5509">
        <w:rPr>
          <w:rFonts w:ascii="Arial" w:eastAsia="Arial" w:hAnsi="Arial" w:cs="Arial"/>
          <w:color w:val="FFFFFF"/>
          <w:highlight w:val="darkCyan"/>
          <w:lang w:eastAsia="es-MX"/>
        </w:rPr>
        <w:t>_[</w:t>
      </w:r>
      <w:proofErr w:type="gramEnd"/>
      <w:r w:rsidR="00EC5509" w:rsidRPr="00EC5509">
        <w:rPr>
          <w:rFonts w:ascii="Arial" w:eastAsia="Arial" w:hAnsi="Arial" w:cs="Arial"/>
          <w:color w:val="FFFFFF"/>
          <w:highlight w:val="darkCyan"/>
          <w:lang w:eastAsia="es-MX"/>
        </w:rPr>
        <w:t>28]</w:t>
      </w:r>
      <w:r w:rsidRPr="001A5417">
        <w:rPr>
          <w:rFonts w:ascii="Arial" w:eastAsia="Arial" w:hAnsi="Arial" w:cs="Arial"/>
          <w:color w:val="000000" w:themeColor="text1"/>
          <w:lang w:eastAsia="es-MX"/>
        </w:rPr>
        <w:t>, donde el veintitrés de mayo un integrante-y aquí denunciado- de nombre Lic. Saavedra</w:t>
      </w:r>
      <w:r w:rsidR="004E5BC6" w:rsidRPr="001A5417">
        <w:rPr>
          <w:rFonts w:ascii="Arial" w:eastAsia="Arial" w:hAnsi="Arial" w:cs="Arial"/>
          <w:color w:val="000000" w:themeColor="text1"/>
          <w:lang w:eastAsia="es-MX"/>
        </w:rPr>
        <w:t>-</w:t>
      </w:r>
      <w:r w:rsidRPr="001A5417">
        <w:rPr>
          <w:rFonts w:ascii="Arial" w:eastAsia="Arial" w:hAnsi="Arial" w:cs="Arial"/>
          <w:color w:val="000000" w:themeColor="text1"/>
          <w:lang w:eastAsia="es-MX"/>
        </w:rPr>
        <w:t xml:space="preserve">, compartió la nota y las imágenes supuestamente publicadas por </w:t>
      </w:r>
      <w:r w:rsidR="00012688" w:rsidRPr="001A5417">
        <w:rPr>
          <w:rFonts w:ascii="Arial" w:hAnsi="Arial" w:cs="Arial"/>
          <w:color w:val="000000"/>
        </w:rPr>
        <w:t>Roberto Mestizo Chávez</w:t>
      </w:r>
      <w:r w:rsidRPr="001A5417">
        <w:rPr>
          <w:rFonts w:ascii="Arial" w:eastAsia="Arial" w:hAnsi="Arial" w:cs="Arial"/>
          <w:color w:val="000000" w:themeColor="text1"/>
          <w:lang w:eastAsia="es-MX"/>
        </w:rPr>
        <w:t>, generando comentarios y reacciones de quienes forman parte de ese chat.</w:t>
      </w:r>
    </w:p>
    <w:p w14:paraId="4C9016AC" w14:textId="77777777" w:rsidR="003B75C3" w:rsidRPr="001A5417" w:rsidRDefault="003B75C3" w:rsidP="003B75C3">
      <w:pPr>
        <w:pStyle w:val="Prrafodelista"/>
        <w:rPr>
          <w:rFonts w:ascii="Arial" w:eastAsia="Arial" w:hAnsi="Arial" w:cs="Arial"/>
          <w:color w:val="000000"/>
          <w:lang w:eastAsia="es-MX"/>
        </w:rPr>
      </w:pPr>
    </w:p>
    <w:p w14:paraId="4B40B5FA" w14:textId="06029FC4" w:rsidR="003B75C3" w:rsidRPr="001A5417" w:rsidRDefault="003B75C3" w:rsidP="000513FF">
      <w:pPr>
        <w:pStyle w:val="Prrafodelista"/>
        <w:numPr>
          <w:ilvl w:val="0"/>
          <w:numId w:val="2"/>
        </w:numPr>
        <w:spacing w:after="0" w:line="360" w:lineRule="auto"/>
        <w:jc w:val="both"/>
        <w:rPr>
          <w:rFonts w:ascii="Arial" w:eastAsia="Arial" w:hAnsi="Arial" w:cs="Arial"/>
          <w:color w:val="000000"/>
          <w:lang w:eastAsia="es-MX"/>
        </w:rPr>
      </w:pPr>
      <w:r w:rsidRPr="001A5417">
        <w:rPr>
          <w:rFonts w:ascii="Arial" w:eastAsia="Arial" w:hAnsi="Arial" w:cs="Arial"/>
          <w:color w:val="000000"/>
          <w:lang w:eastAsia="es-MX"/>
        </w:rPr>
        <w:t xml:space="preserve">Alega que, en su calidad de candidata mujer, las publicaciones difundidas por </w:t>
      </w:r>
      <w:r w:rsidR="00012688" w:rsidRPr="001A5417">
        <w:rPr>
          <w:rFonts w:ascii="Arial" w:hAnsi="Arial" w:cs="Arial"/>
          <w:color w:val="000000"/>
        </w:rPr>
        <w:t>Roberto Mestizo Chávez</w:t>
      </w:r>
      <w:r w:rsidRPr="001A5417">
        <w:rPr>
          <w:rFonts w:ascii="Arial" w:eastAsia="Arial" w:hAnsi="Arial" w:cs="Arial"/>
          <w:color w:val="000000"/>
          <w:lang w:eastAsia="es-MX"/>
        </w:rPr>
        <w:t xml:space="preserve"> no solo la colocaron en una situación de desventaja, que la expusieron públicamente, lo cual -afirma- resulta inadmisible porque ninguna mujer candidata debe ser objeto de burlas o menosprecio por razón de género. </w:t>
      </w:r>
    </w:p>
    <w:p w14:paraId="0C92248B" w14:textId="77777777" w:rsidR="003B75C3" w:rsidRPr="001A5417" w:rsidRDefault="003B75C3" w:rsidP="003B75C3">
      <w:pPr>
        <w:pStyle w:val="Prrafodelista"/>
        <w:rPr>
          <w:rFonts w:ascii="Arial" w:eastAsia="Arial" w:hAnsi="Arial" w:cs="Arial"/>
          <w:color w:val="000000"/>
          <w:lang w:eastAsia="es-MX"/>
        </w:rPr>
      </w:pPr>
    </w:p>
    <w:p w14:paraId="24BEE3E4" w14:textId="57EE470E" w:rsidR="003B75C3" w:rsidRPr="001A5417" w:rsidRDefault="003B75C3" w:rsidP="003B75C3">
      <w:pPr>
        <w:pStyle w:val="Prrafodelista"/>
        <w:numPr>
          <w:ilvl w:val="0"/>
          <w:numId w:val="2"/>
        </w:numPr>
        <w:spacing w:after="0" w:line="360" w:lineRule="auto"/>
        <w:jc w:val="both"/>
        <w:rPr>
          <w:rFonts w:ascii="Arial" w:eastAsia="Arial" w:hAnsi="Arial" w:cs="Arial"/>
          <w:color w:val="000000"/>
          <w:lang w:eastAsia="es-MX"/>
        </w:rPr>
      </w:pPr>
      <w:r w:rsidRPr="001A5417">
        <w:rPr>
          <w:rFonts w:ascii="Arial" w:eastAsia="Arial" w:hAnsi="Arial" w:cs="Arial"/>
          <w:color w:val="000000"/>
          <w:lang w:eastAsia="es-MX"/>
        </w:rPr>
        <w:t>Añade que el señalamiento reiterado de que “incurre en delitos electorales” la presentó ante la ciudadanía como una delincuente, generando un estigma</w:t>
      </w:r>
      <w:r w:rsidR="008275CB" w:rsidRPr="001A5417">
        <w:rPr>
          <w:rFonts w:ascii="Arial" w:eastAsia="Arial" w:hAnsi="Arial" w:cs="Arial"/>
          <w:color w:val="000000"/>
          <w:lang w:eastAsia="es-MX"/>
        </w:rPr>
        <w:t xml:space="preserve"> en su perjuicio. </w:t>
      </w:r>
    </w:p>
    <w:p w14:paraId="03880A4C" w14:textId="77777777" w:rsidR="008275CB" w:rsidRPr="001A5417" w:rsidRDefault="008275CB" w:rsidP="008275CB">
      <w:pPr>
        <w:pStyle w:val="Prrafodelista"/>
        <w:rPr>
          <w:rFonts w:ascii="Arial" w:eastAsia="Arial" w:hAnsi="Arial" w:cs="Arial"/>
          <w:color w:val="000000"/>
          <w:lang w:eastAsia="es-MX"/>
        </w:rPr>
      </w:pPr>
    </w:p>
    <w:p w14:paraId="696F1981" w14:textId="6C5DA3D8" w:rsidR="0085019C" w:rsidRPr="001A5417" w:rsidRDefault="001237E3" w:rsidP="0085019C">
      <w:pPr>
        <w:spacing w:after="0" w:line="360" w:lineRule="auto"/>
        <w:jc w:val="both"/>
        <w:rPr>
          <w:rFonts w:ascii="Arial" w:eastAsia="Arial" w:hAnsi="Arial" w:cs="Arial"/>
          <w:b/>
          <w:bCs/>
          <w:color w:val="000000"/>
          <w:lang w:eastAsia="es-MX"/>
        </w:rPr>
      </w:pPr>
      <w:r w:rsidRPr="001A5417">
        <w:rPr>
          <w:rFonts w:ascii="Arial" w:eastAsia="Arial" w:hAnsi="Arial" w:cs="Arial"/>
          <w:b/>
          <w:bCs/>
          <w:color w:val="000000"/>
          <w:lang w:eastAsia="es-MX"/>
        </w:rPr>
        <w:t>4</w:t>
      </w:r>
      <w:r w:rsidR="0085019C" w:rsidRPr="001A5417">
        <w:rPr>
          <w:rFonts w:ascii="Arial" w:eastAsia="Arial" w:hAnsi="Arial" w:cs="Arial"/>
          <w:b/>
          <w:bCs/>
          <w:color w:val="000000"/>
          <w:lang w:eastAsia="es-MX"/>
        </w:rPr>
        <w:t>.</w:t>
      </w:r>
      <w:r w:rsidR="00CF168E" w:rsidRPr="001A5417">
        <w:rPr>
          <w:rFonts w:ascii="Arial" w:eastAsia="Arial" w:hAnsi="Arial" w:cs="Arial"/>
          <w:b/>
          <w:bCs/>
          <w:color w:val="000000"/>
          <w:lang w:eastAsia="es-MX"/>
        </w:rPr>
        <w:t>1.</w:t>
      </w:r>
      <w:r w:rsidRPr="001A5417">
        <w:rPr>
          <w:rFonts w:ascii="Arial" w:eastAsia="Arial" w:hAnsi="Arial" w:cs="Arial"/>
          <w:b/>
          <w:bCs/>
          <w:color w:val="000000"/>
          <w:lang w:eastAsia="es-MX"/>
        </w:rPr>
        <w:t>2</w:t>
      </w:r>
      <w:r w:rsidR="0085019C" w:rsidRPr="001A5417">
        <w:rPr>
          <w:rFonts w:ascii="Arial" w:eastAsia="Arial" w:hAnsi="Arial" w:cs="Arial"/>
          <w:b/>
          <w:bCs/>
          <w:color w:val="000000"/>
          <w:lang w:eastAsia="es-MX"/>
        </w:rPr>
        <w:t>. Primera ampliación</w:t>
      </w:r>
      <w:r w:rsidR="0085019C" w:rsidRPr="001A5417">
        <w:rPr>
          <w:rStyle w:val="Refdenotaalpie"/>
          <w:rFonts w:ascii="Arial" w:eastAsia="Arial" w:hAnsi="Arial" w:cs="Arial"/>
          <w:b/>
          <w:bCs/>
          <w:color w:val="000000"/>
          <w:lang w:eastAsia="es-MX"/>
        </w:rPr>
        <w:footnoteReference w:id="36"/>
      </w:r>
    </w:p>
    <w:p w14:paraId="2788AC8A" w14:textId="77777777" w:rsidR="009B22C1" w:rsidRPr="001A5417" w:rsidRDefault="009B22C1" w:rsidP="0085019C">
      <w:pPr>
        <w:spacing w:after="0" w:line="360" w:lineRule="auto"/>
        <w:jc w:val="both"/>
        <w:rPr>
          <w:rFonts w:ascii="Arial" w:eastAsia="Arial" w:hAnsi="Arial" w:cs="Arial"/>
          <w:b/>
          <w:bCs/>
          <w:color w:val="000000"/>
          <w:lang w:eastAsia="es-MX"/>
        </w:rPr>
      </w:pPr>
    </w:p>
    <w:p w14:paraId="4A1B2AC1" w14:textId="21E08895" w:rsidR="00CF66A2" w:rsidRPr="001A5417" w:rsidRDefault="0085019C" w:rsidP="000513FF">
      <w:pPr>
        <w:pStyle w:val="Prrafodelista"/>
        <w:numPr>
          <w:ilvl w:val="0"/>
          <w:numId w:val="6"/>
        </w:numPr>
        <w:spacing w:after="0" w:line="360" w:lineRule="auto"/>
        <w:ind w:left="709" w:hanging="425"/>
        <w:jc w:val="both"/>
        <w:rPr>
          <w:rFonts w:ascii="Arial" w:eastAsia="Arial" w:hAnsi="Arial" w:cs="Arial"/>
          <w:color w:val="000000"/>
          <w:lang w:eastAsia="es-MX"/>
        </w:rPr>
      </w:pPr>
      <w:r w:rsidRPr="001A5417">
        <w:rPr>
          <w:rFonts w:ascii="Arial" w:eastAsia="Arial" w:hAnsi="Arial" w:cs="Arial"/>
          <w:color w:val="000000"/>
          <w:lang w:eastAsia="es-MX"/>
        </w:rPr>
        <w:t>Refiere que la VPMG que supuestamente realizó</w:t>
      </w:r>
      <w:r w:rsidR="001022CF" w:rsidRPr="001A5417">
        <w:rPr>
          <w:rFonts w:ascii="Arial" w:eastAsia="Arial" w:hAnsi="Arial" w:cs="Arial"/>
          <w:color w:val="000000"/>
          <w:lang w:eastAsia="es-MX"/>
        </w:rPr>
        <w:t xml:space="preserve"> </w:t>
      </w:r>
      <w:r w:rsidR="00012688" w:rsidRPr="001A5417">
        <w:rPr>
          <w:rFonts w:ascii="Arial" w:hAnsi="Arial" w:cs="Arial"/>
          <w:color w:val="000000"/>
        </w:rPr>
        <w:t>Roberto Mestizo Chávez</w:t>
      </w:r>
      <w:r w:rsidRPr="001A5417">
        <w:rPr>
          <w:rFonts w:ascii="Arial" w:eastAsia="Arial" w:hAnsi="Arial" w:cs="Arial"/>
          <w:color w:val="000000"/>
          <w:lang w:eastAsia="es-MX"/>
        </w:rPr>
        <w:t>, Juan Daniel Manzo Rodríguez y personas que integran el grupo de What</w:t>
      </w:r>
      <w:r w:rsidR="000513FF" w:rsidRPr="001A5417">
        <w:rPr>
          <w:rFonts w:ascii="Arial" w:eastAsia="Arial" w:hAnsi="Arial" w:cs="Arial"/>
          <w:color w:val="000000"/>
          <w:lang w:eastAsia="es-MX"/>
        </w:rPr>
        <w:t>s</w:t>
      </w:r>
      <w:r w:rsidRPr="001A5417">
        <w:rPr>
          <w:rFonts w:ascii="Arial" w:eastAsia="Arial" w:hAnsi="Arial" w:cs="Arial"/>
          <w:color w:val="000000"/>
          <w:lang w:eastAsia="es-MX"/>
        </w:rPr>
        <w:t xml:space="preserve">App </w:t>
      </w:r>
      <w:r w:rsidRPr="001A5417">
        <w:rPr>
          <w:rFonts w:ascii="Arial" w:eastAsia="Arial" w:hAnsi="Arial" w:cs="Arial"/>
          <w:color w:val="000000" w:themeColor="text1"/>
          <w:lang w:eastAsia="es-MX"/>
        </w:rPr>
        <w:t xml:space="preserve">Colegio de Abogados de Michoacán A.C., delegación </w:t>
      </w:r>
      <w:r w:rsidR="00EC5509" w:rsidRPr="00EC5509">
        <w:rPr>
          <w:rFonts w:ascii="Arial" w:eastAsia="Arial" w:hAnsi="Arial" w:cs="Arial"/>
          <w:color w:val="FFFFFF"/>
          <w:highlight w:val="darkCyan"/>
          <w:lang w:eastAsia="es-MX"/>
        </w:rPr>
        <w:t>[No.12]_ELIMINADO_el_Municipio</w:t>
      </w:r>
      <w:proofErr w:type="gramStart"/>
      <w:r w:rsidR="00EC5509" w:rsidRPr="00EC5509">
        <w:rPr>
          <w:rFonts w:ascii="Arial" w:eastAsia="Arial" w:hAnsi="Arial" w:cs="Arial"/>
          <w:color w:val="FFFFFF"/>
          <w:highlight w:val="darkCyan"/>
          <w:lang w:eastAsia="es-MX"/>
        </w:rPr>
        <w:t>_[</w:t>
      </w:r>
      <w:proofErr w:type="gramEnd"/>
      <w:r w:rsidR="00EC5509" w:rsidRPr="00EC5509">
        <w:rPr>
          <w:rFonts w:ascii="Arial" w:eastAsia="Arial" w:hAnsi="Arial" w:cs="Arial"/>
          <w:color w:val="FFFFFF"/>
          <w:highlight w:val="darkCyan"/>
          <w:lang w:eastAsia="es-MX"/>
        </w:rPr>
        <w:t>28]</w:t>
      </w:r>
      <w:r w:rsidRPr="001A5417">
        <w:rPr>
          <w:rFonts w:ascii="Arial" w:eastAsia="Arial" w:hAnsi="Arial" w:cs="Arial"/>
          <w:color w:val="000000"/>
          <w:lang w:eastAsia="es-MX"/>
        </w:rPr>
        <w:t xml:space="preserve">, deriva de intereses económicos y políticos que -dice- tienen como fin último beneficiar la candidatura de </w:t>
      </w:r>
      <w:r w:rsidR="00AC0737" w:rsidRPr="001A5417">
        <w:rPr>
          <w:rFonts w:ascii="Arial" w:eastAsia="Arial" w:hAnsi="Arial" w:cs="Arial"/>
          <w:color w:val="000000"/>
          <w:lang w:eastAsia="es-MX"/>
        </w:rPr>
        <w:t>Mayra Xiomara Trevizo Guízar</w:t>
      </w:r>
      <w:r w:rsidR="00CF66A2" w:rsidRPr="001A5417">
        <w:rPr>
          <w:rFonts w:ascii="Arial" w:eastAsia="Arial" w:hAnsi="Arial" w:cs="Arial"/>
          <w:color w:val="000000"/>
          <w:lang w:eastAsia="es-MX"/>
        </w:rPr>
        <w:t>.</w:t>
      </w:r>
    </w:p>
    <w:p w14:paraId="03D452A6" w14:textId="77777777" w:rsidR="005B504B" w:rsidRPr="001A5417" w:rsidRDefault="005B504B" w:rsidP="005B504B">
      <w:pPr>
        <w:pStyle w:val="Prrafodelista"/>
        <w:spacing w:after="0" w:line="360" w:lineRule="auto"/>
        <w:ind w:left="709"/>
        <w:jc w:val="both"/>
        <w:rPr>
          <w:rFonts w:ascii="Arial" w:eastAsia="Arial" w:hAnsi="Arial" w:cs="Arial"/>
          <w:color w:val="000000"/>
          <w:lang w:eastAsia="es-MX"/>
        </w:rPr>
      </w:pPr>
    </w:p>
    <w:p w14:paraId="45F3AC32" w14:textId="1A27CEF6" w:rsidR="005B504B" w:rsidRPr="001A5417" w:rsidRDefault="005B504B" w:rsidP="000513FF">
      <w:pPr>
        <w:pStyle w:val="Prrafodelista"/>
        <w:numPr>
          <w:ilvl w:val="0"/>
          <w:numId w:val="6"/>
        </w:numPr>
        <w:spacing w:after="0" w:line="360" w:lineRule="auto"/>
        <w:ind w:left="709" w:hanging="425"/>
        <w:jc w:val="both"/>
        <w:rPr>
          <w:rFonts w:ascii="Arial" w:eastAsia="Arial" w:hAnsi="Arial" w:cs="Arial"/>
          <w:color w:val="000000"/>
          <w:lang w:eastAsia="es-MX"/>
        </w:rPr>
      </w:pPr>
      <w:r w:rsidRPr="001A5417">
        <w:rPr>
          <w:rFonts w:ascii="Arial" w:eastAsia="Arial" w:hAnsi="Arial" w:cs="Arial"/>
          <w:color w:val="000000"/>
          <w:lang w:eastAsia="es-MX"/>
        </w:rPr>
        <w:t xml:space="preserve">Sostiene, además, que dichos señalamientos la expusieron al reproche injusto y al reclamo de quienes consumen y leen sus artículos periodísticos, así como a la crítica o aprensión generada por la línea editorial del propio comunicador, lo que </w:t>
      </w:r>
      <w:r w:rsidRPr="001A5417">
        <w:rPr>
          <w:rFonts w:ascii="Arial" w:eastAsia="Arial" w:hAnsi="Arial" w:cs="Arial"/>
          <w:color w:val="000000"/>
          <w:lang w:eastAsia="es-MX"/>
        </w:rPr>
        <w:lastRenderedPageBreak/>
        <w:t>-según afirma- amplificó la percepción negativa en su contra y reforzó el ambiente hostil que enfrentó durante el proceso.</w:t>
      </w:r>
    </w:p>
    <w:p w14:paraId="3F6154BC" w14:textId="77777777" w:rsidR="00CF66A2" w:rsidRPr="001A5417" w:rsidRDefault="00CF66A2" w:rsidP="00CF66A2">
      <w:pPr>
        <w:pStyle w:val="Prrafodelista"/>
        <w:spacing w:after="0" w:line="360" w:lineRule="auto"/>
        <w:ind w:left="709"/>
        <w:jc w:val="both"/>
        <w:rPr>
          <w:rFonts w:ascii="Arial" w:eastAsia="Arial" w:hAnsi="Arial" w:cs="Arial"/>
          <w:color w:val="000000"/>
          <w:lang w:eastAsia="es-MX"/>
        </w:rPr>
      </w:pPr>
    </w:p>
    <w:p w14:paraId="35EB2D8F" w14:textId="73CE4F9A" w:rsidR="0085019C" w:rsidRPr="001A5417" w:rsidRDefault="004E5BC6" w:rsidP="00CF66A2">
      <w:pPr>
        <w:pStyle w:val="Prrafodelista"/>
        <w:spacing w:after="0" w:line="360" w:lineRule="auto"/>
        <w:ind w:left="709"/>
        <w:jc w:val="both"/>
        <w:rPr>
          <w:rFonts w:ascii="Arial" w:eastAsia="Arial" w:hAnsi="Arial" w:cs="Arial"/>
          <w:color w:val="000000"/>
          <w:lang w:eastAsia="es-MX"/>
        </w:rPr>
      </w:pPr>
      <w:r w:rsidRPr="001A5417">
        <w:rPr>
          <w:rFonts w:ascii="Arial" w:eastAsia="Arial" w:hAnsi="Arial" w:cs="Arial"/>
          <w:color w:val="000000"/>
          <w:lang w:eastAsia="es-MX"/>
        </w:rPr>
        <w:t>T</w:t>
      </w:r>
      <w:r w:rsidR="0085019C" w:rsidRPr="001A5417">
        <w:rPr>
          <w:rFonts w:ascii="Arial" w:eastAsia="Arial" w:hAnsi="Arial" w:cs="Arial"/>
          <w:color w:val="000000"/>
          <w:lang w:eastAsia="es-MX"/>
        </w:rPr>
        <w:t xml:space="preserve">an es así, que, </w:t>
      </w:r>
      <w:r w:rsidR="00EB2EFD" w:rsidRPr="001A5417">
        <w:rPr>
          <w:rFonts w:ascii="Arial" w:eastAsia="Arial" w:hAnsi="Arial" w:cs="Arial"/>
          <w:color w:val="000000"/>
          <w:lang w:eastAsia="es-MX"/>
        </w:rPr>
        <w:t>considera</w:t>
      </w:r>
      <w:r w:rsidR="0085019C" w:rsidRPr="001A5417">
        <w:rPr>
          <w:rFonts w:ascii="Arial" w:eastAsia="Arial" w:hAnsi="Arial" w:cs="Arial"/>
          <w:color w:val="000000"/>
          <w:lang w:eastAsia="es-MX"/>
        </w:rPr>
        <w:t>, de su contenido se refleja, que están dirigidas a desprestigiarla y debilitar su imagen ante el electorado.</w:t>
      </w:r>
    </w:p>
    <w:p w14:paraId="1A3F88D0" w14:textId="77777777" w:rsidR="0085019C" w:rsidRPr="001A5417" w:rsidRDefault="0085019C" w:rsidP="0085019C">
      <w:pPr>
        <w:spacing w:after="0" w:line="360" w:lineRule="auto"/>
        <w:jc w:val="both"/>
        <w:rPr>
          <w:rFonts w:ascii="Arial" w:eastAsia="Arial" w:hAnsi="Arial" w:cs="Arial"/>
          <w:color w:val="000000"/>
          <w:lang w:eastAsia="es-MX"/>
        </w:rPr>
      </w:pPr>
    </w:p>
    <w:p w14:paraId="12706071" w14:textId="3F9BCE5B" w:rsidR="0085019C" w:rsidRPr="001A5417" w:rsidRDefault="001237E3" w:rsidP="0085019C">
      <w:pPr>
        <w:spacing w:after="0" w:line="360" w:lineRule="auto"/>
        <w:jc w:val="both"/>
        <w:rPr>
          <w:rFonts w:ascii="Arial" w:eastAsia="Arial" w:hAnsi="Arial" w:cs="Arial"/>
          <w:b/>
          <w:bCs/>
          <w:color w:val="000000"/>
          <w:lang w:eastAsia="es-MX"/>
        </w:rPr>
      </w:pPr>
      <w:r w:rsidRPr="001A5417">
        <w:rPr>
          <w:rFonts w:ascii="Arial" w:eastAsia="Arial" w:hAnsi="Arial" w:cs="Arial"/>
          <w:b/>
          <w:bCs/>
          <w:color w:val="000000"/>
          <w:lang w:eastAsia="es-MX"/>
        </w:rPr>
        <w:t>4</w:t>
      </w:r>
      <w:r w:rsidR="00CF168E" w:rsidRPr="001A5417">
        <w:rPr>
          <w:rFonts w:ascii="Arial" w:eastAsia="Arial" w:hAnsi="Arial" w:cs="Arial"/>
          <w:b/>
          <w:bCs/>
          <w:color w:val="000000"/>
          <w:lang w:eastAsia="es-MX"/>
        </w:rPr>
        <w:t>.1.</w:t>
      </w:r>
      <w:r w:rsidRPr="001A5417">
        <w:rPr>
          <w:rFonts w:ascii="Arial" w:eastAsia="Arial" w:hAnsi="Arial" w:cs="Arial"/>
          <w:b/>
          <w:bCs/>
          <w:color w:val="000000"/>
          <w:lang w:eastAsia="es-MX"/>
        </w:rPr>
        <w:t>3</w:t>
      </w:r>
      <w:r w:rsidR="0085019C" w:rsidRPr="001A5417">
        <w:rPr>
          <w:rFonts w:ascii="Arial" w:eastAsia="Arial" w:hAnsi="Arial" w:cs="Arial"/>
          <w:b/>
          <w:bCs/>
          <w:color w:val="000000"/>
          <w:lang w:eastAsia="es-MX"/>
        </w:rPr>
        <w:t xml:space="preserve"> Segunda ampliación</w:t>
      </w:r>
      <w:r w:rsidR="0085019C" w:rsidRPr="001A5417">
        <w:rPr>
          <w:rStyle w:val="Refdenotaalpie"/>
          <w:rFonts w:ascii="Arial" w:eastAsia="Arial" w:hAnsi="Arial" w:cs="Arial"/>
          <w:b/>
          <w:bCs/>
          <w:color w:val="000000"/>
          <w:lang w:eastAsia="es-MX"/>
        </w:rPr>
        <w:footnoteReference w:id="37"/>
      </w:r>
    </w:p>
    <w:p w14:paraId="7C363F6F" w14:textId="77777777" w:rsidR="00EB2EFD" w:rsidRPr="001A5417" w:rsidRDefault="00EB2EFD" w:rsidP="0085019C">
      <w:pPr>
        <w:spacing w:after="0" w:line="360" w:lineRule="auto"/>
        <w:jc w:val="both"/>
        <w:rPr>
          <w:rFonts w:ascii="Arial" w:eastAsia="Arial" w:hAnsi="Arial" w:cs="Arial"/>
          <w:b/>
          <w:bCs/>
          <w:color w:val="000000"/>
          <w:lang w:eastAsia="es-MX"/>
        </w:rPr>
      </w:pPr>
    </w:p>
    <w:p w14:paraId="6E22EEA8" w14:textId="0462E7E4" w:rsidR="0085019C" w:rsidRPr="001A5417" w:rsidRDefault="0085019C" w:rsidP="000513FF">
      <w:pPr>
        <w:pStyle w:val="Prrafodelista"/>
        <w:numPr>
          <w:ilvl w:val="0"/>
          <w:numId w:val="3"/>
        </w:numPr>
        <w:spacing w:after="0" w:line="360" w:lineRule="auto"/>
        <w:jc w:val="both"/>
        <w:rPr>
          <w:rFonts w:ascii="Arial" w:eastAsia="Arial" w:hAnsi="Arial" w:cs="Arial"/>
          <w:color w:val="000000"/>
          <w:lang w:eastAsia="es-MX"/>
        </w:rPr>
      </w:pPr>
      <w:r w:rsidRPr="001A5417">
        <w:rPr>
          <w:rFonts w:ascii="Arial" w:eastAsia="Arial" w:hAnsi="Arial" w:cs="Arial"/>
          <w:color w:val="000000"/>
          <w:lang w:eastAsia="es-MX"/>
        </w:rPr>
        <w:t xml:space="preserve">En este escrito, la denunciante señala que el periódico </w:t>
      </w:r>
      <w:r w:rsidR="00CF66A2" w:rsidRPr="001A5417">
        <w:rPr>
          <w:rFonts w:ascii="Arial" w:eastAsia="Arial" w:hAnsi="Arial" w:cs="Arial"/>
          <w:color w:val="000000"/>
          <w:lang w:eastAsia="es-MX"/>
        </w:rPr>
        <w:t>“</w:t>
      </w:r>
      <w:r w:rsidR="00EC5509" w:rsidRPr="00EC5509">
        <w:rPr>
          <w:rFonts w:ascii="Arial" w:eastAsia="Arial" w:hAnsi="Arial" w:cs="Arial"/>
          <w:color w:val="FFFFFF"/>
          <w:highlight w:val="darkCyan"/>
          <w:lang w:eastAsia="es-MX"/>
        </w:rPr>
        <w:t>[No.13]_ELIMINADO_Nombre_de_página_y/o_medio_de_comunicación</w:t>
      </w:r>
      <w:proofErr w:type="gramStart"/>
      <w:r w:rsidR="00EC5509" w:rsidRPr="00EC5509">
        <w:rPr>
          <w:rFonts w:ascii="Arial" w:eastAsia="Arial" w:hAnsi="Arial" w:cs="Arial"/>
          <w:color w:val="FFFFFF"/>
          <w:highlight w:val="darkCyan"/>
          <w:lang w:eastAsia="es-MX"/>
        </w:rPr>
        <w:t>_[</w:t>
      </w:r>
      <w:proofErr w:type="gramEnd"/>
      <w:r w:rsidR="00EC5509" w:rsidRPr="00EC5509">
        <w:rPr>
          <w:rFonts w:ascii="Arial" w:eastAsia="Arial" w:hAnsi="Arial" w:cs="Arial"/>
          <w:color w:val="FFFFFF"/>
          <w:highlight w:val="darkCyan"/>
          <w:lang w:eastAsia="es-MX"/>
        </w:rPr>
        <w:t>220]</w:t>
      </w:r>
      <w:r w:rsidR="00CF66A2" w:rsidRPr="001A5417">
        <w:rPr>
          <w:rFonts w:ascii="Arial" w:eastAsia="Arial" w:hAnsi="Arial" w:cs="Arial"/>
          <w:color w:val="000000"/>
          <w:lang w:eastAsia="es-MX"/>
        </w:rPr>
        <w:t>”</w:t>
      </w:r>
      <w:r w:rsidRPr="001A5417">
        <w:rPr>
          <w:rFonts w:ascii="Arial" w:eastAsia="Arial" w:hAnsi="Arial" w:cs="Arial"/>
          <w:color w:val="000000"/>
          <w:lang w:eastAsia="es-MX"/>
        </w:rPr>
        <w:t xml:space="preserve"> -ya sea a través de su presidente, director, socios o representantes legales, o incluso mediante las personas morales Casa Editorial de Michoacán o Impresos Rodríguez- mantiene un convenio anual con la Dirección de Comunicación Social del Gobierno del Estado, por el que recibe doscientos cincuenta mil pesos mensuales por servicios de difusión y publicidad.</w:t>
      </w:r>
    </w:p>
    <w:p w14:paraId="1A005E5E" w14:textId="77777777" w:rsidR="00C43F6C" w:rsidRPr="001A5417" w:rsidRDefault="00C43F6C" w:rsidP="00C43F6C">
      <w:pPr>
        <w:pStyle w:val="Prrafodelista"/>
        <w:spacing w:after="0" w:line="360" w:lineRule="auto"/>
        <w:jc w:val="both"/>
        <w:rPr>
          <w:rFonts w:ascii="Arial" w:eastAsia="Arial" w:hAnsi="Arial" w:cs="Arial"/>
          <w:color w:val="000000"/>
          <w:lang w:eastAsia="es-MX"/>
        </w:rPr>
      </w:pPr>
    </w:p>
    <w:p w14:paraId="1A5993AE" w14:textId="178DBDB5" w:rsidR="00C43F6C" w:rsidRPr="001A5417" w:rsidRDefault="0085019C" w:rsidP="00C43F6C">
      <w:pPr>
        <w:pStyle w:val="Prrafodelista"/>
        <w:numPr>
          <w:ilvl w:val="0"/>
          <w:numId w:val="3"/>
        </w:numPr>
        <w:spacing w:after="0" w:line="360" w:lineRule="auto"/>
        <w:jc w:val="both"/>
        <w:rPr>
          <w:rFonts w:ascii="Arial" w:eastAsia="Arial" w:hAnsi="Arial" w:cs="Arial"/>
          <w:color w:val="000000"/>
          <w:lang w:eastAsia="es-MX"/>
        </w:rPr>
      </w:pPr>
      <w:r w:rsidRPr="001A5417">
        <w:rPr>
          <w:rFonts w:ascii="Arial" w:eastAsia="Arial" w:hAnsi="Arial" w:cs="Arial"/>
          <w:color w:val="000000"/>
          <w:lang w:eastAsia="es-MX"/>
        </w:rPr>
        <w:t>Sostiene que este medio depende económicamente de dichos recursos y, para no perderlos, accede de manera complaciente y calculada a “golpear” y denigrar públicamente a quienes, como ella, se consideran opositores al Gobierno.</w:t>
      </w:r>
    </w:p>
    <w:p w14:paraId="5094FE75" w14:textId="77777777" w:rsidR="00C43F6C" w:rsidRPr="001A5417" w:rsidRDefault="00C43F6C" w:rsidP="00C43F6C">
      <w:pPr>
        <w:pStyle w:val="Prrafodelista"/>
        <w:spacing w:after="0" w:line="360" w:lineRule="auto"/>
        <w:jc w:val="both"/>
        <w:rPr>
          <w:rFonts w:ascii="Arial" w:eastAsia="Arial" w:hAnsi="Arial" w:cs="Arial"/>
          <w:color w:val="000000"/>
          <w:lang w:eastAsia="es-MX"/>
        </w:rPr>
      </w:pPr>
    </w:p>
    <w:p w14:paraId="77D08606" w14:textId="39D6EE84" w:rsidR="0085019C" w:rsidRPr="001A5417" w:rsidRDefault="0085019C" w:rsidP="000513FF">
      <w:pPr>
        <w:pStyle w:val="Prrafodelista"/>
        <w:numPr>
          <w:ilvl w:val="0"/>
          <w:numId w:val="3"/>
        </w:numPr>
        <w:spacing w:after="0" w:line="360" w:lineRule="auto"/>
        <w:jc w:val="both"/>
        <w:rPr>
          <w:rFonts w:ascii="Arial" w:eastAsia="Arial" w:hAnsi="Arial" w:cs="Arial"/>
          <w:color w:val="000000"/>
          <w:lang w:eastAsia="es-MX"/>
        </w:rPr>
      </w:pPr>
      <w:r w:rsidRPr="001A5417">
        <w:rPr>
          <w:rFonts w:ascii="Arial" w:eastAsia="Arial" w:hAnsi="Arial" w:cs="Arial"/>
          <w:color w:val="000000"/>
          <w:lang w:eastAsia="es-MX"/>
        </w:rPr>
        <w:t xml:space="preserve">Afirma que el encargado de ejecutar ese “trabajo sucio” es </w:t>
      </w:r>
      <w:r w:rsidR="00012688" w:rsidRPr="001A5417">
        <w:rPr>
          <w:rFonts w:ascii="Arial" w:hAnsi="Arial" w:cs="Arial"/>
          <w:color w:val="000000"/>
        </w:rPr>
        <w:t>Roberto Mestizo Chávez</w:t>
      </w:r>
      <w:r w:rsidRPr="001A5417">
        <w:rPr>
          <w:rFonts w:ascii="Arial" w:eastAsia="Arial" w:hAnsi="Arial" w:cs="Arial"/>
          <w:color w:val="000000"/>
          <w:lang w:eastAsia="es-MX"/>
        </w:rPr>
        <w:t>, quien supuestamente es el encargado de injuriarla, difamarla y agredirla con la finalidad de afectar sus aspiraciones electorales, enfatizando en que los ataques ocurren por su condición de mujer.</w:t>
      </w:r>
    </w:p>
    <w:p w14:paraId="15B28A6B" w14:textId="77777777" w:rsidR="0085019C" w:rsidRPr="001A5417" w:rsidRDefault="0085019C" w:rsidP="0085019C">
      <w:pPr>
        <w:spacing w:after="0" w:line="360" w:lineRule="auto"/>
        <w:jc w:val="both"/>
        <w:rPr>
          <w:rFonts w:ascii="Arial" w:eastAsia="Arial" w:hAnsi="Arial" w:cs="Arial"/>
          <w:color w:val="000000"/>
          <w:lang w:eastAsia="es-MX"/>
        </w:rPr>
      </w:pPr>
    </w:p>
    <w:p w14:paraId="7D74F69F" w14:textId="5B11556D" w:rsidR="0085019C" w:rsidRPr="001A5417" w:rsidRDefault="001237E3" w:rsidP="0085019C">
      <w:pPr>
        <w:spacing w:after="0" w:line="360" w:lineRule="auto"/>
        <w:jc w:val="both"/>
        <w:rPr>
          <w:rFonts w:ascii="Arial" w:eastAsia="Arial" w:hAnsi="Arial" w:cs="Arial"/>
          <w:b/>
          <w:bCs/>
          <w:color w:val="000000"/>
          <w:lang w:eastAsia="es-MX"/>
        </w:rPr>
      </w:pPr>
      <w:r w:rsidRPr="001A5417">
        <w:rPr>
          <w:rFonts w:ascii="Arial" w:eastAsia="Arial" w:hAnsi="Arial" w:cs="Arial"/>
          <w:b/>
          <w:bCs/>
          <w:color w:val="000000"/>
          <w:lang w:eastAsia="es-MX"/>
        </w:rPr>
        <w:t>4</w:t>
      </w:r>
      <w:r w:rsidR="00CF168E" w:rsidRPr="001A5417">
        <w:rPr>
          <w:rFonts w:ascii="Arial" w:eastAsia="Arial" w:hAnsi="Arial" w:cs="Arial"/>
          <w:b/>
          <w:bCs/>
          <w:color w:val="000000"/>
          <w:lang w:eastAsia="es-MX"/>
        </w:rPr>
        <w:t>.1.</w:t>
      </w:r>
      <w:r w:rsidRPr="001A5417">
        <w:rPr>
          <w:rFonts w:ascii="Arial" w:eastAsia="Arial" w:hAnsi="Arial" w:cs="Arial"/>
          <w:b/>
          <w:bCs/>
          <w:color w:val="000000"/>
          <w:lang w:eastAsia="es-MX"/>
        </w:rPr>
        <w:t>4</w:t>
      </w:r>
      <w:r w:rsidR="0085019C" w:rsidRPr="001A5417">
        <w:rPr>
          <w:rFonts w:ascii="Arial" w:eastAsia="Arial" w:hAnsi="Arial" w:cs="Arial"/>
          <w:b/>
          <w:bCs/>
          <w:color w:val="000000"/>
          <w:lang w:eastAsia="es-MX"/>
        </w:rPr>
        <w:t>. Tercera ampliación</w:t>
      </w:r>
      <w:r w:rsidR="0085019C" w:rsidRPr="001A5417">
        <w:rPr>
          <w:rStyle w:val="Refdenotaalpie"/>
          <w:rFonts w:ascii="Arial" w:eastAsia="Arial" w:hAnsi="Arial" w:cs="Arial"/>
          <w:b/>
          <w:bCs/>
          <w:color w:val="000000"/>
          <w:lang w:eastAsia="es-MX"/>
        </w:rPr>
        <w:footnoteReference w:id="38"/>
      </w:r>
    </w:p>
    <w:p w14:paraId="6DC0CC96" w14:textId="77777777" w:rsidR="00EB2EFD" w:rsidRPr="001A5417" w:rsidRDefault="00EB2EFD" w:rsidP="0085019C">
      <w:pPr>
        <w:spacing w:after="0" w:line="360" w:lineRule="auto"/>
        <w:jc w:val="both"/>
        <w:rPr>
          <w:rFonts w:ascii="Arial" w:eastAsia="Arial" w:hAnsi="Arial" w:cs="Arial"/>
          <w:b/>
          <w:bCs/>
          <w:color w:val="000000"/>
          <w:lang w:eastAsia="es-MX"/>
        </w:rPr>
      </w:pPr>
    </w:p>
    <w:p w14:paraId="0B26241B" w14:textId="784B6DF0" w:rsidR="0085019C" w:rsidRPr="001A5417" w:rsidRDefault="0085019C" w:rsidP="000513FF">
      <w:pPr>
        <w:pStyle w:val="Prrafodelista"/>
        <w:numPr>
          <w:ilvl w:val="0"/>
          <w:numId w:val="4"/>
        </w:numPr>
        <w:spacing w:after="0" w:line="360" w:lineRule="auto"/>
        <w:jc w:val="both"/>
        <w:rPr>
          <w:rFonts w:ascii="Arial" w:eastAsia="Arial" w:hAnsi="Arial" w:cs="Arial"/>
          <w:color w:val="000000"/>
          <w:lang w:eastAsia="es-MX"/>
        </w:rPr>
      </w:pPr>
      <w:r w:rsidRPr="001A5417">
        <w:rPr>
          <w:rFonts w:ascii="Arial" w:eastAsia="Arial" w:hAnsi="Arial" w:cs="Arial"/>
          <w:color w:val="000000"/>
          <w:lang w:eastAsia="es-MX"/>
        </w:rPr>
        <w:lastRenderedPageBreak/>
        <w:t xml:space="preserve">La denunciante señala que tuvo conocimiento de que </w:t>
      </w:r>
      <w:r w:rsidR="00012688" w:rsidRPr="001A5417">
        <w:rPr>
          <w:rFonts w:ascii="Arial" w:hAnsi="Arial" w:cs="Arial"/>
          <w:color w:val="000000"/>
        </w:rPr>
        <w:t>Roberto Mestizo Chávez</w:t>
      </w:r>
      <w:r w:rsidR="00EB2EFD" w:rsidRPr="001A5417">
        <w:rPr>
          <w:rFonts w:ascii="Arial" w:eastAsia="Arial" w:hAnsi="Arial" w:cs="Arial"/>
          <w:color w:val="000000"/>
          <w:lang w:eastAsia="es-MX"/>
        </w:rPr>
        <w:t>,</w:t>
      </w:r>
      <w:r w:rsidRPr="001A5417">
        <w:rPr>
          <w:rFonts w:ascii="Arial" w:eastAsia="Arial" w:hAnsi="Arial" w:cs="Arial"/>
          <w:color w:val="000000"/>
          <w:lang w:eastAsia="es-MX"/>
        </w:rPr>
        <w:t xml:space="preserve"> compartió en su cuenta personal de Facebook una publicación relacionada con el triunfo de la ganadora en las elecciones, lo que -a su decir- evidencia su afinidad con dicha candidata.</w:t>
      </w:r>
    </w:p>
    <w:p w14:paraId="5143DA7A" w14:textId="77777777" w:rsidR="0085019C" w:rsidRPr="001A5417" w:rsidRDefault="0085019C" w:rsidP="0085019C">
      <w:pPr>
        <w:pStyle w:val="Prrafodelista"/>
        <w:spacing w:after="0" w:line="360" w:lineRule="auto"/>
        <w:jc w:val="both"/>
        <w:rPr>
          <w:rFonts w:ascii="Arial" w:eastAsia="Arial" w:hAnsi="Arial" w:cs="Arial"/>
          <w:color w:val="000000"/>
          <w:lang w:eastAsia="es-MX"/>
        </w:rPr>
      </w:pPr>
    </w:p>
    <w:p w14:paraId="33215CC7" w14:textId="77777777" w:rsidR="0085019C" w:rsidRPr="001A5417" w:rsidRDefault="0085019C" w:rsidP="000513FF">
      <w:pPr>
        <w:pStyle w:val="Prrafodelista"/>
        <w:numPr>
          <w:ilvl w:val="0"/>
          <w:numId w:val="4"/>
        </w:numPr>
        <w:spacing w:after="0" w:line="360" w:lineRule="auto"/>
        <w:jc w:val="both"/>
        <w:rPr>
          <w:rFonts w:ascii="Arial" w:eastAsia="Arial" w:hAnsi="Arial" w:cs="Arial"/>
          <w:color w:val="000000"/>
          <w:lang w:eastAsia="es-MX"/>
        </w:rPr>
      </w:pPr>
      <w:r w:rsidRPr="001A5417">
        <w:rPr>
          <w:rFonts w:ascii="Arial" w:eastAsia="Arial" w:hAnsi="Arial" w:cs="Arial"/>
          <w:color w:val="000000"/>
          <w:lang w:eastAsia="es-MX"/>
        </w:rPr>
        <w:t xml:space="preserve">Expone que dos perfiles de Facebook cuyas autorías desconoce, han difundido videos, imágenes y memes con el propósito de difamarla, violentarla y desincentivar el voto a su favor, empleando elementos que lesionan su dignidad como mujer y candidata. </w:t>
      </w:r>
    </w:p>
    <w:p w14:paraId="21F10BB2" w14:textId="77777777" w:rsidR="0085019C" w:rsidRPr="001A5417" w:rsidRDefault="0085019C" w:rsidP="0085019C">
      <w:pPr>
        <w:pStyle w:val="Prrafodelista"/>
        <w:spacing w:after="0" w:line="360" w:lineRule="auto"/>
        <w:rPr>
          <w:rFonts w:ascii="Arial" w:eastAsia="Arial" w:hAnsi="Arial" w:cs="Arial"/>
          <w:color w:val="000000"/>
          <w:lang w:eastAsia="es-MX"/>
        </w:rPr>
      </w:pPr>
    </w:p>
    <w:p w14:paraId="375A777E" w14:textId="70FC4C99" w:rsidR="0085019C" w:rsidRPr="001A5417" w:rsidRDefault="0085019C" w:rsidP="000513FF">
      <w:pPr>
        <w:pStyle w:val="Prrafodelista"/>
        <w:numPr>
          <w:ilvl w:val="0"/>
          <w:numId w:val="4"/>
        </w:numPr>
        <w:spacing w:after="0" w:line="360" w:lineRule="auto"/>
        <w:jc w:val="both"/>
        <w:rPr>
          <w:rFonts w:ascii="Arial" w:eastAsia="Arial" w:hAnsi="Arial" w:cs="Arial"/>
          <w:color w:val="000000"/>
          <w:lang w:eastAsia="es-MX"/>
        </w:rPr>
      </w:pPr>
      <w:r w:rsidRPr="001A5417">
        <w:rPr>
          <w:rFonts w:ascii="Arial" w:eastAsia="Arial" w:hAnsi="Arial" w:cs="Arial"/>
          <w:color w:val="000000"/>
          <w:lang w:eastAsia="es-MX"/>
        </w:rPr>
        <w:t>Señala que incluso se utilizó la imagen de una mujer que no conoce, así como un meme donde se altera la fecha de expedición de su título profesional para insinuar falsamente que se tituló en dos mil veintiuno, pese a haberse titulado años antes</w:t>
      </w:r>
      <w:r w:rsidR="005B504B" w:rsidRPr="001A5417">
        <w:rPr>
          <w:rFonts w:ascii="Arial" w:eastAsia="Arial" w:hAnsi="Arial" w:cs="Arial"/>
          <w:color w:val="000000"/>
          <w:lang w:eastAsia="es-MX"/>
        </w:rPr>
        <w:t>, con la intención de minimizar sus años de experiencia profesional</w:t>
      </w:r>
      <w:r w:rsidRPr="001A5417">
        <w:rPr>
          <w:rFonts w:ascii="Arial" w:eastAsia="Arial" w:hAnsi="Arial" w:cs="Arial"/>
          <w:color w:val="000000"/>
          <w:lang w:eastAsia="es-MX"/>
        </w:rPr>
        <w:t xml:space="preserve">. </w:t>
      </w:r>
    </w:p>
    <w:p w14:paraId="24A6EFB9" w14:textId="77777777" w:rsidR="0085019C" w:rsidRPr="001A5417" w:rsidRDefault="0085019C" w:rsidP="0085019C">
      <w:pPr>
        <w:pStyle w:val="Prrafodelista"/>
        <w:spacing w:after="0" w:line="360" w:lineRule="auto"/>
        <w:rPr>
          <w:rFonts w:ascii="Arial" w:eastAsia="Arial" w:hAnsi="Arial" w:cs="Arial"/>
          <w:color w:val="000000"/>
          <w:lang w:eastAsia="es-MX"/>
        </w:rPr>
      </w:pPr>
    </w:p>
    <w:p w14:paraId="3347429B" w14:textId="4092F802" w:rsidR="0085019C" w:rsidRPr="001A5417" w:rsidRDefault="0085019C" w:rsidP="0085019C">
      <w:pPr>
        <w:pStyle w:val="Prrafodelista"/>
        <w:spacing w:after="0" w:line="360" w:lineRule="auto"/>
        <w:jc w:val="both"/>
        <w:rPr>
          <w:rFonts w:ascii="Arial" w:eastAsia="Arial" w:hAnsi="Arial" w:cs="Arial"/>
          <w:color w:val="000000"/>
          <w:lang w:eastAsia="es-MX"/>
        </w:rPr>
      </w:pPr>
      <w:r w:rsidRPr="001A5417">
        <w:rPr>
          <w:rFonts w:ascii="Arial" w:eastAsia="Arial" w:hAnsi="Arial" w:cs="Arial"/>
          <w:color w:val="000000"/>
          <w:lang w:eastAsia="es-MX"/>
        </w:rPr>
        <w:t xml:space="preserve">Afirma que estas publicaciones, reproducidas en distintas páginas de noticias, incluyen calumnias como acusarla de corrupción o de ser </w:t>
      </w:r>
      <w:r w:rsidR="00EC5509" w:rsidRPr="00EC5509">
        <w:rPr>
          <w:rFonts w:ascii="Arial" w:eastAsia="Arial" w:hAnsi="Arial" w:cs="Arial"/>
          <w:color w:val="FFFFFF"/>
          <w:highlight w:val="darkCyan"/>
          <w:lang w:eastAsia="es-MX"/>
        </w:rPr>
        <w:t>[No.14]_ELIMINADAS_las_expresiones_que_afectan_la_intimidad_y/o_privacidad_de_la_denunciante</w:t>
      </w:r>
      <w:proofErr w:type="gramStart"/>
      <w:r w:rsidR="00EC5509" w:rsidRPr="00EC5509">
        <w:rPr>
          <w:rFonts w:ascii="Arial" w:eastAsia="Arial" w:hAnsi="Arial" w:cs="Arial"/>
          <w:color w:val="FFFFFF"/>
          <w:highlight w:val="darkCyan"/>
          <w:lang w:eastAsia="es-MX"/>
        </w:rPr>
        <w:t>_[</w:t>
      </w:r>
      <w:proofErr w:type="gramEnd"/>
      <w:r w:rsidR="00EC5509" w:rsidRPr="00EC5509">
        <w:rPr>
          <w:rFonts w:ascii="Arial" w:eastAsia="Arial" w:hAnsi="Arial" w:cs="Arial"/>
          <w:color w:val="FFFFFF"/>
          <w:highlight w:val="darkCyan"/>
          <w:lang w:eastAsia="es-MX"/>
        </w:rPr>
        <w:t>243]</w:t>
      </w:r>
      <w:r w:rsidR="003C3295" w:rsidRPr="001A5417">
        <w:rPr>
          <w:rFonts w:ascii="Arial" w:eastAsia="Arial" w:hAnsi="Arial" w:cs="Arial"/>
          <w:color w:val="000000"/>
          <w:lang w:eastAsia="es-MX"/>
        </w:rPr>
        <w:t xml:space="preserve"> </w:t>
      </w:r>
      <w:r w:rsidRPr="001A5417">
        <w:rPr>
          <w:rFonts w:ascii="Arial" w:eastAsia="Arial" w:hAnsi="Arial" w:cs="Arial"/>
          <w:color w:val="000000"/>
          <w:lang w:eastAsia="es-MX"/>
        </w:rPr>
        <w:t>de un funcionario, además de otras expresiones que nada tienen que ver con su trayectoria profesional.</w:t>
      </w:r>
    </w:p>
    <w:p w14:paraId="74A14FF6" w14:textId="77777777" w:rsidR="003B070F" w:rsidRPr="001A5417" w:rsidRDefault="003B070F" w:rsidP="0085019C">
      <w:pPr>
        <w:pStyle w:val="Prrafodelista"/>
        <w:spacing w:after="0" w:line="360" w:lineRule="auto"/>
        <w:jc w:val="both"/>
        <w:rPr>
          <w:rFonts w:ascii="Arial" w:eastAsia="Arial" w:hAnsi="Arial" w:cs="Arial"/>
          <w:color w:val="000000"/>
          <w:lang w:eastAsia="es-MX"/>
        </w:rPr>
      </w:pPr>
    </w:p>
    <w:p w14:paraId="4FD30934" w14:textId="1C5271A6" w:rsidR="0085019C" w:rsidRPr="001A5417" w:rsidRDefault="003B070F" w:rsidP="0085019C">
      <w:pPr>
        <w:pStyle w:val="Prrafodelista"/>
        <w:numPr>
          <w:ilvl w:val="0"/>
          <w:numId w:val="4"/>
        </w:numPr>
        <w:spacing w:after="0" w:line="360" w:lineRule="auto"/>
        <w:jc w:val="both"/>
        <w:rPr>
          <w:rFonts w:ascii="Arial" w:eastAsia="Arial" w:hAnsi="Arial" w:cs="Arial"/>
          <w:color w:val="000000"/>
          <w:lang w:eastAsia="es-MX"/>
        </w:rPr>
      </w:pPr>
      <w:r w:rsidRPr="001A5417">
        <w:rPr>
          <w:rFonts w:ascii="Arial" w:eastAsia="Arial" w:hAnsi="Arial" w:cs="Arial"/>
          <w:color w:val="000000"/>
          <w:lang w:eastAsia="es-MX"/>
        </w:rPr>
        <w:t xml:space="preserve">Refiere que también se difundieron en dos perfiles de Facebook un video y memes en los que -dice- se le difamó y violentó por su condición de mujer y candidata, atribuyéndole falsedades, calificándola de </w:t>
      </w:r>
      <w:r w:rsidR="00EC5509" w:rsidRPr="00EC5509">
        <w:rPr>
          <w:rFonts w:ascii="Arial" w:eastAsia="Arial" w:hAnsi="Arial" w:cs="Arial"/>
          <w:color w:val="FFFFFF"/>
          <w:highlight w:val="darkCyan"/>
          <w:lang w:eastAsia="es-MX"/>
        </w:rPr>
        <w:t>[No.15]_ELIMINADAS_las_expresiones_que_afectan_la_intimidad_y/o_privacidad_de_la_denunciante</w:t>
      </w:r>
      <w:proofErr w:type="gramStart"/>
      <w:r w:rsidR="00EC5509" w:rsidRPr="00EC5509">
        <w:rPr>
          <w:rFonts w:ascii="Arial" w:eastAsia="Arial" w:hAnsi="Arial" w:cs="Arial"/>
          <w:color w:val="FFFFFF"/>
          <w:highlight w:val="darkCyan"/>
          <w:lang w:eastAsia="es-MX"/>
        </w:rPr>
        <w:t>_[</w:t>
      </w:r>
      <w:proofErr w:type="gramEnd"/>
      <w:r w:rsidR="00EC5509" w:rsidRPr="00EC5509">
        <w:rPr>
          <w:rFonts w:ascii="Arial" w:eastAsia="Arial" w:hAnsi="Arial" w:cs="Arial"/>
          <w:color w:val="FFFFFF"/>
          <w:highlight w:val="darkCyan"/>
          <w:lang w:eastAsia="es-MX"/>
        </w:rPr>
        <w:t>243]</w:t>
      </w:r>
      <w:r w:rsidRPr="001A5417">
        <w:rPr>
          <w:rFonts w:ascii="Arial" w:eastAsia="Arial" w:hAnsi="Arial" w:cs="Arial"/>
          <w:color w:val="000000"/>
          <w:lang w:eastAsia="es-MX"/>
        </w:rPr>
        <w:t>. Explica que en el video se cuestiona el tiempo que tiene titulada para desacreditarla.</w:t>
      </w:r>
    </w:p>
    <w:p w14:paraId="6D0F2DF4" w14:textId="77777777" w:rsidR="003B070F" w:rsidRPr="001A5417" w:rsidRDefault="003B070F" w:rsidP="0085019C">
      <w:pPr>
        <w:pStyle w:val="Prrafodelista"/>
        <w:spacing w:after="0" w:line="360" w:lineRule="auto"/>
        <w:jc w:val="both"/>
        <w:rPr>
          <w:rFonts w:ascii="Arial" w:eastAsia="Arial" w:hAnsi="Arial" w:cs="Arial"/>
          <w:color w:val="000000"/>
          <w:lang w:eastAsia="es-MX"/>
        </w:rPr>
      </w:pPr>
    </w:p>
    <w:p w14:paraId="6E14E202" w14:textId="74B3EB5C" w:rsidR="0085019C" w:rsidRPr="001A5417" w:rsidRDefault="0085019C" w:rsidP="000513FF">
      <w:pPr>
        <w:pStyle w:val="Prrafodelista"/>
        <w:numPr>
          <w:ilvl w:val="0"/>
          <w:numId w:val="4"/>
        </w:numPr>
        <w:spacing w:after="0" w:line="360" w:lineRule="auto"/>
        <w:jc w:val="both"/>
        <w:rPr>
          <w:rFonts w:ascii="Arial" w:eastAsia="Arial" w:hAnsi="Arial" w:cs="Arial"/>
          <w:color w:val="000000"/>
          <w:lang w:eastAsia="es-MX"/>
        </w:rPr>
      </w:pPr>
      <w:r w:rsidRPr="001A5417">
        <w:rPr>
          <w:rFonts w:ascii="Arial" w:eastAsia="Arial" w:hAnsi="Arial" w:cs="Arial"/>
          <w:color w:val="000000"/>
          <w:lang w:eastAsia="es-MX"/>
        </w:rPr>
        <w:lastRenderedPageBreak/>
        <w:t xml:space="preserve">Solicita que se declare la nulidad de la elección de candidatas y candidatos a </w:t>
      </w:r>
      <w:r w:rsidR="00EC5509" w:rsidRPr="00EC5509">
        <w:rPr>
          <w:rFonts w:ascii="Arial" w:eastAsia="Arial" w:hAnsi="Arial" w:cs="Arial"/>
          <w:color w:val="FFFFFF"/>
          <w:highlight w:val="darkCyan"/>
          <w:lang w:eastAsia="es-MX"/>
        </w:rPr>
        <w:t>[No.16]_ELIMINADO_Cargo</w:t>
      </w:r>
      <w:proofErr w:type="gramStart"/>
      <w:r w:rsidR="00EC5509" w:rsidRPr="00EC5509">
        <w:rPr>
          <w:rFonts w:ascii="Arial" w:eastAsia="Arial" w:hAnsi="Arial" w:cs="Arial"/>
          <w:color w:val="FFFFFF"/>
          <w:highlight w:val="darkCyan"/>
          <w:lang w:eastAsia="es-MX"/>
        </w:rPr>
        <w:t>_[</w:t>
      </w:r>
      <w:proofErr w:type="gramEnd"/>
      <w:r w:rsidR="00EC5509" w:rsidRPr="00EC5509">
        <w:rPr>
          <w:rFonts w:ascii="Arial" w:eastAsia="Arial" w:hAnsi="Arial" w:cs="Arial"/>
          <w:color w:val="FFFFFF"/>
          <w:highlight w:val="darkCyan"/>
          <w:lang w:eastAsia="es-MX"/>
        </w:rPr>
        <w:t>230]</w:t>
      </w:r>
      <w:r w:rsidRPr="001A5417">
        <w:rPr>
          <w:rFonts w:ascii="Arial" w:eastAsia="Arial" w:hAnsi="Arial" w:cs="Arial"/>
          <w:color w:val="000000"/>
          <w:lang w:eastAsia="es-MX"/>
        </w:rPr>
        <w:t xml:space="preserve">, argumentando que el proceso estuvo marcado por violencia política </w:t>
      </w:r>
      <w:proofErr w:type="gramStart"/>
      <w:r w:rsidRPr="001A5417">
        <w:rPr>
          <w:rFonts w:ascii="Arial" w:eastAsia="Arial" w:hAnsi="Arial" w:cs="Arial"/>
          <w:color w:val="000000"/>
          <w:lang w:eastAsia="es-MX"/>
        </w:rPr>
        <w:t>en razón de</w:t>
      </w:r>
      <w:proofErr w:type="gramEnd"/>
      <w:r w:rsidRPr="001A5417">
        <w:rPr>
          <w:rFonts w:ascii="Arial" w:eastAsia="Arial" w:hAnsi="Arial" w:cs="Arial"/>
          <w:color w:val="000000"/>
          <w:lang w:eastAsia="es-MX"/>
        </w:rPr>
        <w:t xml:space="preserve"> género. </w:t>
      </w:r>
    </w:p>
    <w:p w14:paraId="322F69ED" w14:textId="77777777" w:rsidR="0085019C" w:rsidRPr="001A5417" w:rsidRDefault="0085019C" w:rsidP="0085019C">
      <w:pPr>
        <w:spacing w:after="0" w:line="360" w:lineRule="auto"/>
        <w:jc w:val="both"/>
        <w:rPr>
          <w:rFonts w:ascii="Arial" w:eastAsia="Arial" w:hAnsi="Arial" w:cs="Arial"/>
          <w:color w:val="000000"/>
          <w:lang w:eastAsia="es-MX"/>
        </w:rPr>
      </w:pPr>
    </w:p>
    <w:p w14:paraId="5FFF8508" w14:textId="5F0B6B0A" w:rsidR="0085019C" w:rsidRPr="001A5417" w:rsidRDefault="001237E3" w:rsidP="0085019C">
      <w:pPr>
        <w:spacing w:after="0" w:line="360" w:lineRule="auto"/>
        <w:rPr>
          <w:rFonts w:ascii="Arial" w:eastAsia="Arial" w:hAnsi="Arial" w:cs="Arial"/>
          <w:b/>
          <w:bCs/>
          <w:color w:val="000000"/>
          <w:lang w:eastAsia="es-MX"/>
        </w:rPr>
      </w:pPr>
      <w:r w:rsidRPr="001A5417">
        <w:rPr>
          <w:rFonts w:ascii="Arial" w:eastAsia="Arial" w:hAnsi="Arial" w:cs="Arial"/>
          <w:b/>
          <w:bCs/>
          <w:color w:val="000000"/>
          <w:lang w:eastAsia="es-MX"/>
        </w:rPr>
        <w:t>4</w:t>
      </w:r>
      <w:r w:rsidR="00CF168E" w:rsidRPr="001A5417">
        <w:rPr>
          <w:rFonts w:ascii="Arial" w:eastAsia="Arial" w:hAnsi="Arial" w:cs="Arial"/>
          <w:b/>
          <w:bCs/>
          <w:color w:val="000000"/>
          <w:lang w:eastAsia="es-MX"/>
        </w:rPr>
        <w:t>.1.</w:t>
      </w:r>
      <w:r w:rsidRPr="001A5417">
        <w:rPr>
          <w:rFonts w:ascii="Arial" w:eastAsia="Arial" w:hAnsi="Arial" w:cs="Arial"/>
          <w:b/>
          <w:bCs/>
          <w:color w:val="000000"/>
          <w:lang w:eastAsia="es-MX"/>
        </w:rPr>
        <w:t>5</w:t>
      </w:r>
      <w:r w:rsidR="0085019C" w:rsidRPr="001A5417">
        <w:rPr>
          <w:rFonts w:ascii="Arial" w:eastAsia="Arial" w:hAnsi="Arial" w:cs="Arial"/>
          <w:b/>
          <w:bCs/>
          <w:color w:val="000000"/>
          <w:lang w:eastAsia="es-MX"/>
        </w:rPr>
        <w:t>. Cuarta ampliación</w:t>
      </w:r>
      <w:r w:rsidR="0085019C" w:rsidRPr="001A5417">
        <w:rPr>
          <w:rStyle w:val="Refdenotaalpie"/>
          <w:rFonts w:ascii="Arial" w:eastAsia="Arial" w:hAnsi="Arial" w:cs="Arial"/>
          <w:b/>
          <w:bCs/>
          <w:color w:val="000000"/>
          <w:lang w:eastAsia="es-MX"/>
        </w:rPr>
        <w:footnoteReference w:id="39"/>
      </w:r>
    </w:p>
    <w:p w14:paraId="188BA339" w14:textId="77777777" w:rsidR="00EB2EFD" w:rsidRPr="001A5417" w:rsidRDefault="00EB2EFD" w:rsidP="0085019C">
      <w:pPr>
        <w:spacing w:after="0" w:line="360" w:lineRule="auto"/>
        <w:rPr>
          <w:rFonts w:ascii="Arial" w:eastAsia="Arial" w:hAnsi="Arial" w:cs="Arial"/>
          <w:b/>
          <w:bCs/>
          <w:color w:val="000000"/>
          <w:lang w:eastAsia="es-MX"/>
        </w:rPr>
      </w:pPr>
    </w:p>
    <w:p w14:paraId="49E12040" w14:textId="37981DF6" w:rsidR="0085019C" w:rsidRPr="001A5417" w:rsidRDefault="0085019C" w:rsidP="000513FF">
      <w:pPr>
        <w:pStyle w:val="Prrafodelista"/>
        <w:numPr>
          <w:ilvl w:val="0"/>
          <w:numId w:val="5"/>
        </w:numPr>
        <w:spacing w:after="0" w:line="360" w:lineRule="auto"/>
        <w:jc w:val="both"/>
        <w:rPr>
          <w:rFonts w:ascii="Arial" w:eastAsia="Arial" w:hAnsi="Arial" w:cs="Arial"/>
          <w:color w:val="000000"/>
          <w:lang w:eastAsia="es-MX"/>
        </w:rPr>
      </w:pPr>
      <w:r w:rsidRPr="001A5417">
        <w:rPr>
          <w:rFonts w:ascii="Arial" w:eastAsia="Arial" w:hAnsi="Arial" w:cs="Arial"/>
          <w:color w:val="000000"/>
          <w:lang w:eastAsia="es-MX"/>
        </w:rPr>
        <w:t xml:space="preserve">En su escrito, la denunciante, realiza manifestaciones respecto de las diligencias de investigación que realizó la autoridad instructora, donde </w:t>
      </w:r>
      <w:r w:rsidR="00012688" w:rsidRPr="001A5417">
        <w:rPr>
          <w:rFonts w:ascii="Arial" w:hAnsi="Arial" w:cs="Arial"/>
          <w:color w:val="000000"/>
        </w:rPr>
        <w:t>Roberto Mestizo Chávez</w:t>
      </w:r>
      <w:r w:rsidRPr="001A5417">
        <w:rPr>
          <w:rFonts w:ascii="Arial" w:eastAsia="Arial" w:hAnsi="Arial" w:cs="Arial"/>
          <w:color w:val="000000"/>
          <w:lang w:eastAsia="es-MX"/>
        </w:rPr>
        <w:t xml:space="preserve"> y el </w:t>
      </w:r>
      <w:r w:rsidR="00C43F6C" w:rsidRPr="001A5417">
        <w:rPr>
          <w:rFonts w:ascii="Arial" w:eastAsia="Arial" w:hAnsi="Arial" w:cs="Arial"/>
          <w:color w:val="000000"/>
          <w:lang w:eastAsia="es-MX"/>
        </w:rPr>
        <w:t>director general</w:t>
      </w:r>
      <w:r w:rsidRPr="001A5417">
        <w:rPr>
          <w:rFonts w:ascii="Arial" w:eastAsia="Arial" w:hAnsi="Arial" w:cs="Arial"/>
          <w:color w:val="000000"/>
          <w:lang w:eastAsia="es-MX"/>
        </w:rPr>
        <w:t xml:space="preserve"> del periódico “</w:t>
      </w:r>
      <w:r w:rsidR="00EC5509" w:rsidRPr="00EC5509">
        <w:rPr>
          <w:rFonts w:ascii="Arial" w:eastAsia="Arial" w:hAnsi="Arial" w:cs="Arial"/>
          <w:color w:val="FFFFFF"/>
          <w:highlight w:val="darkCyan"/>
          <w:lang w:eastAsia="es-MX"/>
        </w:rPr>
        <w:t>[No.17]_ELIMINADO_Nombre_de_página_y/o_medio_de_comunicación</w:t>
      </w:r>
      <w:proofErr w:type="gramStart"/>
      <w:r w:rsidR="00EC5509" w:rsidRPr="00EC5509">
        <w:rPr>
          <w:rFonts w:ascii="Arial" w:eastAsia="Arial" w:hAnsi="Arial" w:cs="Arial"/>
          <w:color w:val="FFFFFF"/>
          <w:highlight w:val="darkCyan"/>
          <w:lang w:eastAsia="es-MX"/>
        </w:rPr>
        <w:t>_[</w:t>
      </w:r>
      <w:proofErr w:type="gramEnd"/>
      <w:r w:rsidR="00EC5509" w:rsidRPr="00EC5509">
        <w:rPr>
          <w:rFonts w:ascii="Arial" w:eastAsia="Arial" w:hAnsi="Arial" w:cs="Arial"/>
          <w:color w:val="FFFFFF"/>
          <w:highlight w:val="darkCyan"/>
          <w:lang w:eastAsia="es-MX"/>
        </w:rPr>
        <w:t>220]</w:t>
      </w:r>
      <w:r w:rsidRPr="001A5417">
        <w:rPr>
          <w:rFonts w:ascii="Arial" w:eastAsia="Arial" w:hAnsi="Arial" w:cs="Arial"/>
          <w:color w:val="000000"/>
          <w:lang w:eastAsia="es-MX"/>
        </w:rPr>
        <w:t>”, afirmaron ser únicamente colaboradores del medio. Al respecto, refirió que, ello es falso, ya que en cada ejemplar del periódico se identifica a este denunciado como jefe de información, cargo que considera relevante dentro de la empresa.</w:t>
      </w:r>
    </w:p>
    <w:p w14:paraId="5C9F0FF7" w14:textId="77777777" w:rsidR="0085019C" w:rsidRPr="001A5417" w:rsidRDefault="0085019C" w:rsidP="0085019C">
      <w:pPr>
        <w:pStyle w:val="Prrafodelista"/>
        <w:spacing w:after="0" w:line="360" w:lineRule="auto"/>
        <w:jc w:val="both"/>
        <w:rPr>
          <w:rFonts w:ascii="Arial" w:eastAsia="Arial" w:hAnsi="Arial" w:cs="Arial"/>
          <w:color w:val="000000"/>
          <w:lang w:eastAsia="es-MX"/>
        </w:rPr>
      </w:pPr>
    </w:p>
    <w:p w14:paraId="5D3452F7" w14:textId="77777777" w:rsidR="0085019C" w:rsidRPr="001A5417" w:rsidRDefault="0085019C" w:rsidP="000513FF">
      <w:pPr>
        <w:pStyle w:val="Prrafodelista"/>
        <w:numPr>
          <w:ilvl w:val="0"/>
          <w:numId w:val="5"/>
        </w:numPr>
        <w:spacing w:after="0" w:line="360" w:lineRule="auto"/>
        <w:jc w:val="both"/>
        <w:rPr>
          <w:rFonts w:ascii="Arial" w:hAnsi="Arial" w:cs="Arial"/>
        </w:rPr>
      </w:pPr>
      <w:r w:rsidRPr="001A5417">
        <w:rPr>
          <w:rFonts w:ascii="Arial" w:eastAsia="Arial" w:hAnsi="Arial" w:cs="Arial"/>
          <w:color w:val="000000"/>
          <w:lang w:eastAsia="es-MX"/>
        </w:rPr>
        <w:t xml:space="preserve">Solicitó dar vista a la </w:t>
      </w:r>
      <w:proofErr w:type="gramStart"/>
      <w:r w:rsidRPr="001A5417">
        <w:rPr>
          <w:rFonts w:ascii="Arial" w:eastAsia="Arial" w:hAnsi="Arial" w:cs="Arial"/>
          <w:color w:val="000000"/>
          <w:lang w:eastAsia="es-MX"/>
        </w:rPr>
        <w:t>Fiscalía General</w:t>
      </w:r>
      <w:proofErr w:type="gramEnd"/>
      <w:r w:rsidRPr="001A5417">
        <w:rPr>
          <w:rFonts w:ascii="Arial" w:eastAsia="Arial" w:hAnsi="Arial" w:cs="Arial"/>
          <w:color w:val="000000"/>
          <w:lang w:eastAsia="es-MX"/>
        </w:rPr>
        <w:t xml:space="preserve"> del Estado, para que inicie la carpeta de investigación correspondiente, por la posible comisión del delito previsto en el artículo 271 del Código Penal del Estado.</w:t>
      </w:r>
    </w:p>
    <w:p w14:paraId="33563CFF" w14:textId="77777777" w:rsidR="0085019C" w:rsidRPr="001A5417" w:rsidRDefault="0085019C" w:rsidP="0085019C">
      <w:pPr>
        <w:spacing w:after="0" w:line="360" w:lineRule="auto"/>
        <w:jc w:val="center"/>
        <w:rPr>
          <w:rFonts w:ascii="Arial" w:hAnsi="Arial" w:cs="Arial"/>
          <w:b/>
          <w:bCs/>
        </w:rPr>
      </w:pPr>
    </w:p>
    <w:p w14:paraId="1FB23404" w14:textId="1CE9B58F" w:rsidR="0085019C" w:rsidRPr="001A5417" w:rsidRDefault="001237E3" w:rsidP="0085019C">
      <w:pPr>
        <w:spacing w:after="0" w:line="360" w:lineRule="auto"/>
        <w:rPr>
          <w:rFonts w:ascii="Arial" w:hAnsi="Arial" w:cs="Arial"/>
          <w:b/>
          <w:bCs/>
        </w:rPr>
      </w:pPr>
      <w:r w:rsidRPr="001A5417">
        <w:rPr>
          <w:rFonts w:ascii="Arial" w:hAnsi="Arial" w:cs="Arial"/>
          <w:b/>
          <w:bCs/>
        </w:rPr>
        <w:t>4</w:t>
      </w:r>
      <w:r w:rsidR="00CF168E" w:rsidRPr="001A5417">
        <w:rPr>
          <w:rFonts w:ascii="Arial" w:hAnsi="Arial" w:cs="Arial"/>
          <w:b/>
          <w:bCs/>
        </w:rPr>
        <w:t>.2</w:t>
      </w:r>
      <w:r w:rsidR="0085019C" w:rsidRPr="001A5417">
        <w:rPr>
          <w:rFonts w:ascii="Arial" w:hAnsi="Arial" w:cs="Arial"/>
          <w:b/>
          <w:bCs/>
        </w:rPr>
        <w:t>. Excepciones y defensas:</w:t>
      </w:r>
    </w:p>
    <w:p w14:paraId="52A2C916" w14:textId="77777777" w:rsidR="002B0B60" w:rsidRPr="001A5417" w:rsidRDefault="002B0B60" w:rsidP="0085019C">
      <w:pPr>
        <w:spacing w:after="0" w:line="360" w:lineRule="auto"/>
        <w:rPr>
          <w:rFonts w:ascii="Arial" w:hAnsi="Arial" w:cs="Arial"/>
          <w:b/>
          <w:bCs/>
        </w:rPr>
      </w:pPr>
    </w:p>
    <w:p w14:paraId="04D81B8D" w14:textId="237C590A" w:rsidR="00734914" w:rsidRPr="001A5417" w:rsidRDefault="00734914" w:rsidP="00734914">
      <w:pPr>
        <w:spacing w:after="0" w:line="360" w:lineRule="auto"/>
        <w:jc w:val="both"/>
        <w:rPr>
          <w:rFonts w:ascii="Arial" w:eastAsia="Arial" w:hAnsi="Arial" w:cs="Arial"/>
          <w:color w:val="000000"/>
          <w:lang w:eastAsia="es-MX"/>
        </w:rPr>
      </w:pPr>
      <w:r w:rsidRPr="001A5417">
        <w:rPr>
          <w:rFonts w:ascii="Arial" w:eastAsia="Arial" w:hAnsi="Arial" w:cs="Arial"/>
          <w:color w:val="000000"/>
          <w:lang w:eastAsia="es-MX"/>
        </w:rPr>
        <w:t xml:space="preserve">En sus escritos de comparecencia a la audiencia de pruebas y alegatos, quienes integran la parte denunciada realizan las siguientes excepciones y defensas. </w:t>
      </w:r>
    </w:p>
    <w:p w14:paraId="71A592C3" w14:textId="77777777" w:rsidR="00734914" w:rsidRPr="001A5417" w:rsidRDefault="00734914" w:rsidP="00734914">
      <w:pPr>
        <w:spacing w:after="0" w:line="360" w:lineRule="auto"/>
        <w:jc w:val="both"/>
        <w:rPr>
          <w:rFonts w:ascii="Arial" w:eastAsia="Arial" w:hAnsi="Arial" w:cs="Arial"/>
          <w:color w:val="000000"/>
          <w:lang w:eastAsia="es-MX"/>
        </w:rPr>
      </w:pPr>
    </w:p>
    <w:p w14:paraId="77FC38EC" w14:textId="4DD2E025" w:rsidR="00734914" w:rsidRPr="001A5417" w:rsidRDefault="001237E3" w:rsidP="00734914">
      <w:pPr>
        <w:spacing w:after="0" w:line="360" w:lineRule="auto"/>
        <w:jc w:val="both"/>
        <w:rPr>
          <w:rFonts w:ascii="Arial" w:eastAsia="Arial" w:hAnsi="Arial" w:cs="Arial"/>
          <w:b/>
          <w:bCs/>
          <w:color w:val="000000"/>
          <w:lang w:eastAsia="es-MX"/>
        </w:rPr>
      </w:pPr>
      <w:bookmarkStart w:id="2" w:name="_Hlk215580766"/>
      <w:r w:rsidRPr="001A5417">
        <w:rPr>
          <w:rFonts w:ascii="Arial" w:eastAsia="Arial" w:hAnsi="Arial" w:cs="Arial"/>
          <w:b/>
          <w:bCs/>
          <w:color w:val="000000"/>
          <w:lang w:eastAsia="es-MX"/>
        </w:rPr>
        <w:t>4</w:t>
      </w:r>
      <w:r w:rsidR="00CF168E" w:rsidRPr="001A5417">
        <w:rPr>
          <w:rFonts w:ascii="Arial" w:eastAsia="Arial" w:hAnsi="Arial" w:cs="Arial"/>
          <w:b/>
          <w:bCs/>
          <w:color w:val="000000"/>
          <w:lang w:eastAsia="es-MX"/>
        </w:rPr>
        <w:t>.2</w:t>
      </w:r>
      <w:r w:rsidR="00734914" w:rsidRPr="001A5417">
        <w:rPr>
          <w:rFonts w:ascii="Arial" w:eastAsia="Arial" w:hAnsi="Arial" w:cs="Arial"/>
          <w:b/>
          <w:bCs/>
          <w:color w:val="000000"/>
          <w:lang w:eastAsia="es-MX"/>
        </w:rPr>
        <w:t>.</w:t>
      </w:r>
      <w:r w:rsidR="00CF168E" w:rsidRPr="001A5417">
        <w:rPr>
          <w:rFonts w:ascii="Arial" w:eastAsia="Arial" w:hAnsi="Arial" w:cs="Arial"/>
          <w:b/>
          <w:bCs/>
          <w:color w:val="000000"/>
          <w:lang w:eastAsia="es-MX"/>
        </w:rPr>
        <w:t>1</w:t>
      </w:r>
      <w:r w:rsidR="00734914" w:rsidRPr="001A5417">
        <w:rPr>
          <w:rFonts w:ascii="Arial" w:eastAsia="Arial" w:hAnsi="Arial" w:cs="Arial"/>
          <w:b/>
          <w:bCs/>
          <w:color w:val="000000"/>
          <w:lang w:eastAsia="es-MX"/>
        </w:rPr>
        <w:t xml:space="preserve"> </w:t>
      </w:r>
      <w:bookmarkStart w:id="3" w:name="_Hlk214238175"/>
      <w:r w:rsidR="00734914" w:rsidRPr="001A5417">
        <w:rPr>
          <w:rFonts w:ascii="Arial" w:eastAsia="Arial" w:hAnsi="Arial" w:cs="Arial"/>
          <w:b/>
          <w:bCs/>
          <w:color w:val="000000"/>
          <w:lang w:eastAsia="es-MX"/>
        </w:rPr>
        <w:t>Ramón Hernández Orozco, director general de la Comisión de Pesca del Estado de Michoacán</w:t>
      </w:r>
      <w:bookmarkEnd w:id="3"/>
      <w:r w:rsidR="00734914" w:rsidRPr="001A5417">
        <w:rPr>
          <w:rFonts w:ascii="Arial" w:eastAsia="Arial" w:hAnsi="Arial" w:cs="Arial"/>
          <w:b/>
          <w:bCs/>
          <w:color w:val="000000"/>
          <w:lang w:eastAsia="es-MX"/>
        </w:rPr>
        <w:t>.</w:t>
      </w:r>
      <w:r w:rsidR="00734914" w:rsidRPr="001A5417">
        <w:rPr>
          <w:rStyle w:val="Refdenotaalpie"/>
          <w:rFonts w:ascii="Arial" w:eastAsia="Arial" w:hAnsi="Arial" w:cs="Arial"/>
          <w:b/>
          <w:bCs/>
          <w:color w:val="000000"/>
          <w:lang w:eastAsia="es-MX"/>
        </w:rPr>
        <w:footnoteReference w:id="40"/>
      </w:r>
    </w:p>
    <w:p w14:paraId="5C2A65A5" w14:textId="77777777" w:rsidR="002B0B60" w:rsidRPr="001A5417" w:rsidRDefault="002B0B60" w:rsidP="00734914">
      <w:pPr>
        <w:spacing w:after="0" w:line="360" w:lineRule="auto"/>
        <w:jc w:val="both"/>
        <w:rPr>
          <w:rFonts w:ascii="Arial" w:eastAsia="Arial" w:hAnsi="Arial" w:cs="Arial"/>
          <w:b/>
          <w:bCs/>
          <w:color w:val="000000"/>
          <w:lang w:eastAsia="es-MX"/>
        </w:rPr>
      </w:pPr>
    </w:p>
    <w:p w14:paraId="24931478" w14:textId="4BA58644" w:rsidR="00734914" w:rsidRPr="001A5417" w:rsidRDefault="00734914" w:rsidP="000513FF">
      <w:pPr>
        <w:pStyle w:val="Prrafodelista"/>
        <w:numPr>
          <w:ilvl w:val="0"/>
          <w:numId w:val="9"/>
        </w:numPr>
        <w:spacing w:after="0" w:line="360" w:lineRule="auto"/>
        <w:jc w:val="both"/>
        <w:rPr>
          <w:rFonts w:ascii="Arial" w:eastAsia="Arial" w:hAnsi="Arial" w:cs="Arial"/>
        </w:rPr>
      </w:pPr>
      <w:r w:rsidRPr="001A5417">
        <w:rPr>
          <w:rFonts w:ascii="Arial" w:eastAsia="Arial" w:hAnsi="Arial" w:cs="Arial"/>
        </w:rPr>
        <w:lastRenderedPageBreak/>
        <w:t xml:space="preserve">No ha realizado, ordenado, financiado ni participado de ninguna forma en acciones u omisiones que puedan </w:t>
      </w:r>
      <w:r w:rsidR="008F396A" w:rsidRPr="001A5417">
        <w:rPr>
          <w:rFonts w:ascii="Arial" w:eastAsia="Arial" w:hAnsi="Arial" w:cs="Arial"/>
        </w:rPr>
        <w:t xml:space="preserve">constituir </w:t>
      </w:r>
      <w:r w:rsidRPr="001A5417">
        <w:rPr>
          <w:rFonts w:ascii="Arial" w:eastAsia="Arial" w:hAnsi="Arial" w:cs="Arial"/>
        </w:rPr>
        <w:t>VPMG en perjuicio de la denunciante.</w:t>
      </w:r>
    </w:p>
    <w:p w14:paraId="5910C01E" w14:textId="77777777" w:rsidR="00C43F6C" w:rsidRPr="001A5417" w:rsidRDefault="00C43F6C" w:rsidP="00C43F6C">
      <w:pPr>
        <w:pStyle w:val="Prrafodelista"/>
        <w:spacing w:after="0" w:line="360" w:lineRule="auto"/>
        <w:jc w:val="both"/>
        <w:rPr>
          <w:rFonts w:ascii="Arial" w:eastAsia="Arial" w:hAnsi="Arial" w:cs="Arial"/>
        </w:rPr>
      </w:pPr>
    </w:p>
    <w:p w14:paraId="3D484162" w14:textId="31636744" w:rsidR="00734914" w:rsidRPr="001A5417" w:rsidRDefault="00734914" w:rsidP="000513FF">
      <w:pPr>
        <w:pStyle w:val="Prrafodelista"/>
        <w:numPr>
          <w:ilvl w:val="0"/>
          <w:numId w:val="9"/>
        </w:numPr>
        <w:spacing w:after="0" w:line="360" w:lineRule="auto"/>
        <w:jc w:val="both"/>
        <w:rPr>
          <w:rFonts w:ascii="Arial" w:eastAsia="Arial" w:hAnsi="Arial" w:cs="Arial"/>
        </w:rPr>
      </w:pPr>
      <w:r w:rsidRPr="001A5417">
        <w:rPr>
          <w:rFonts w:ascii="Arial" w:eastAsia="Arial" w:hAnsi="Arial" w:cs="Arial"/>
        </w:rPr>
        <w:t>Tampoco existe acuerdo, interés o intención orientada a afectar la imagen o candidatura de la denunciante; la acusación se sustenta únicamente en una presunción subjetiva y personal, sin pruebas que acrediten participación directa o indirecta en los hechos denunciados.</w:t>
      </w:r>
    </w:p>
    <w:p w14:paraId="35E8153C" w14:textId="77777777" w:rsidR="00C43F6C" w:rsidRPr="001A5417" w:rsidRDefault="00C43F6C" w:rsidP="00C43F6C">
      <w:pPr>
        <w:pStyle w:val="Prrafodelista"/>
        <w:rPr>
          <w:rFonts w:ascii="Arial" w:eastAsia="Arial" w:hAnsi="Arial" w:cs="Arial"/>
        </w:rPr>
      </w:pPr>
    </w:p>
    <w:p w14:paraId="7E29DA5C" w14:textId="718E00CC" w:rsidR="00734914" w:rsidRPr="001A5417" w:rsidRDefault="00734914" w:rsidP="000513FF">
      <w:pPr>
        <w:pStyle w:val="Prrafodelista"/>
        <w:numPr>
          <w:ilvl w:val="0"/>
          <w:numId w:val="9"/>
        </w:numPr>
        <w:spacing w:after="0" w:line="360" w:lineRule="auto"/>
        <w:jc w:val="both"/>
        <w:rPr>
          <w:rFonts w:ascii="Arial" w:eastAsia="Arial" w:hAnsi="Arial" w:cs="Arial"/>
        </w:rPr>
      </w:pPr>
      <w:r w:rsidRPr="001A5417">
        <w:rPr>
          <w:rFonts w:ascii="Arial" w:eastAsia="Arial" w:hAnsi="Arial" w:cs="Arial"/>
        </w:rPr>
        <w:t>No ha intervenido en coordinación, órdenes o financiamiento relacionados con la línea editorial o las publicaciones del medio “</w:t>
      </w:r>
      <w:r w:rsidR="00EC5509" w:rsidRPr="00EC5509">
        <w:rPr>
          <w:rFonts w:ascii="Arial" w:eastAsia="Arial" w:hAnsi="Arial" w:cs="Arial"/>
          <w:color w:val="FFFFFF"/>
          <w:highlight w:val="darkCyan"/>
        </w:rPr>
        <w:t>[No.18]_ELIMINADO_Nombre_de_página_y/o_medio_de_comunicación</w:t>
      </w:r>
      <w:proofErr w:type="gramStart"/>
      <w:r w:rsidR="00EC5509" w:rsidRPr="00EC5509">
        <w:rPr>
          <w:rFonts w:ascii="Arial" w:eastAsia="Arial" w:hAnsi="Arial" w:cs="Arial"/>
          <w:color w:val="FFFFFF"/>
          <w:highlight w:val="darkCyan"/>
        </w:rPr>
        <w:t>_[</w:t>
      </w:r>
      <w:proofErr w:type="gramEnd"/>
      <w:r w:rsidR="00EC5509" w:rsidRPr="00EC5509">
        <w:rPr>
          <w:rFonts w:ascii="Arial" w:eastAsia="Arial" w:hAnsi="Arial" w:cs="Arial"/>
          <w:color w:val="FFFFFF"/>
          <w:highlight w:val="darkCyan"/>
        </w:rPr>
        <w:t>220]</w:t>
      </w:r>
      <w:r w:rsidRPr="001A5417">
        <w:rPr>
          <w:rFonts w:ascii="Arial" w:eastAsia="Arial" w:hAnsi="Arial" w:cs="Arial"/>
        </w:rPr>
        <w:t>”, ni mucho menos para generar ataques misóginos en contra de la denunciante.</w:t>
      </w:r>
    </w:p>
    <w:p w14:paraId="2F016B51" w14:textId="77777777" w:rsidR="00C43F6C" w:rsidRPr="001A5417" w:rsidRDefault="00C43F6C" w:rsidP="00C43F6C">
      <w:pPr>
        <w:pStyle w:val="Prrafodelista"/>
        <w:rPr>
          <w:rFonts w:ascii="Arial" w:eastAsia="Arial" w:hAnsi="Arial" w:cs="Arial"/>
        </w:rPr>
      </w:pPr>
    </w:p>
    <w:p w14:paraId="068A11A3" w14:textId="50C9E110" w:rsidR="00734914" w:rsidRPr="001A5417" w:rsidRDefault="00734914" w:rsidP="000513FF">
      <w:pPr>
        <w:pStyle w:val="Prrafodelista"/>
        <w:numPr>
          <w:ilvl w:val="0"/>
          <w:numId w:val="9"/>
        </w:numPr>
        <w:spacing w:after="0" w:line="360" w:lineRule="auto"/>
        <w:jc w:val="both"/>
        <w:rPr>
          <w:rFonts w:ascii="Arial" w:eastAsia="Arial" w:hAnsi="Arial" w:cs="Arial"/>
        </w:rPr>
      </w:pPr>
      <w:r w:rsidRPr="001A5417">
        <w:rPr>
          <w:rFonts w:ascii="Arial" w:eastAsia="Arial" w:hAnsi="Arial" w:cs="Arial"/>
        </w:rPr>
        <w:t>El apoyo político o simpatía hacia otra candidata, así como los supuestos intereses políticos señalados, no constituyen VPMG ni contienen elementos de discriminación, misoginia o descalificación por razón de género.</w:t>
      </w:r>
    </w:p>
    <w:p w14:paraId="3B53C3FB" w14:textId="77777777" w:rsidR="00C43F6C" w:rsidRPr="001A5417" w:rsidRDefault="00C43F6C" w:rsidP="00C43F6C">
      <w:pPr>
        <w:pStyle w:val="Prrafodelista"/>
        <w:spacing w:after="0" w:line="360" w:lineRule="auto"/>
        <w:jc w:val="both"/>
        <w:rPr>
          <w:rFonts w:ascii="Arial" w:eastAsia="Arial" w:hAnsi="Arial" w:cs="Arial"/>
        </w:rPr>
      </w:pPr>
    </w:p>
    <w:p w14:paraId="71919783" w14:textId="691CCDD4" w:rsidR="00734914" w:rsidRPr="001A5417" w:rsidRDefault="00C07057" w:rsidP="000513FF">
      <w:pPr>
        <w:pStyle w:val="Prrafodelista"/>
        <w:numPr>
          <w:ilvl w:val="0"/>
          <w:numId w:val="9"/>
        </w:numPr>
        <w:spacing w:after="0" w:line="360" w:lineRule="auto"/>
        <w:jc w:val="both"/>
        <w:rPr>
          <w:rFonts w:ascii="Arial" w:eastAsia="Arial" w:hAnsi="Arial" w:cs="Arial"/>
        </w:rPr>
      </w:pPr>
      <w:r w:rsidRPr="001A5417">
        <w:rPr>
          <w:rFonts w:ascii="Arial" w:eastAsia="Arial" w:hAnsi="Arial" w:cs="Arial"/>
        </w:rPr>
        <w:t xml:space="preserve">Las </w:t>
      </w:r>
      <w:r w:rsidR="00734914" w:rsidRPr="001A5417">
        <w:rPr>
          <w:rFonts w:ascii="Arial" w:eastAsia="Arial" w:hAnsi="Arial" w:cs="Arial"/>
        </w:rPr>
        <w:t>imputaciones carecen de los elementos necesarios para configurar VP</w:t>
      </w:r>
      <w:r w:rsidRPr="001A5417">
        <w:rPr>
          <w:rFonts w:ascii="Arial" w:eastAsia="Arial" w:hAnsi="Arial" w:cs="Arial"/>
        </w:rPr>
        <w:t>M</w:t>
      </w:r>
      <w:r w:rsidR="00734914" w:rsidRPr="001A5417">
        <w:rPr>
          <w:rFonts w:ascii="Arial" w:eastAsia="Arial" w:hAnsi="Arial" w:cs="Arial"/>
        </w:rPr>
        <w:t>G, pues no se precisan circunstancias de modo, tiempo y lugar, ni se describen acciones concretas de violencia; además, no se aporta prueba alguna que acredite participación en los hechos atribuidos.</w:t>
      </w:r>
    </w:p>
    <w:p w14:paraId="796E79CB" w14:textId="77777777" w:rsidR="00734914" w:rsidRPr="001A5417" w:rsidRDefault="00734914" w:rsidP="00B80EF6">
      <w:pPr>
        <w:spacing w:after="0" w:line="360" w:lineRule="auto"/>
        <w:jc w:val="both"/>
        <w:rPr>
          <w:rFonts w:ascii="Arial" w:eastAsia="Arial" w:hAnsi="Arial" w:cs="Arial"/>
        </w:rPr>
      </w:pPr>
    </w:p>
    <w:p w14:paraId="1E434EAB" w14:textId="6EF485F2" w:rsidR="00734914" w:rsidRPr="001A5417" w:rsidRDefault="001237E3" w:rsidP="00B80EF6">
      <w:pPr>
        <w:spacing w:after="0" w:line="360" w:lineRule="auto"/>
        <w:jc w:val="both"/>
        <w:rPr>
          <w:rFonts w:ascii="Arial" w:eastAsia="Arial" w:hAnsi="Arial" w:cs="Arial"/>
          <w:b/>
          <w:bCs/>
        </w:rPr>
      </w:pPr>
      <w:r w:rsidRPr="001A5417">
        <w:rPr>
          <w:rFonts w:ascii="Arial" w:eastAsia="Arial" w:hAnsi="Arial" w:cs="Arial"/>
          <w:b/>
          <w:bCs/>
        </w:rPr>
        <w:t>4</w:t>
      </w:r>
      <w:r w:rsidR="00CF168E" w:rsidRPr="001A5417">
        <w:rPr>
          <w:rFonts w:ascii="Arial" w:eastAsia="Arial" w:hAnsi="Arial" w:cs="Arial"/>
          <w:b/>
          <w:bCs/>
        </w:rPr>
        <w:t>.2.2</w:t>
      </w:r>
      <w:r w:rsidR="00734914" w:rsidRPr="001A5417">
        <w:rPr>
          <w:rFonts w:ascii="Arial" w:eastAsia="Arial" w:hAnsi="Arial" w:cs="Arial"/>
          <w:b/>
          <w:bCs/>
        </w:rPr>
        <w:t xml:space="preserve">. Wendy Itzayana Ramos Solís, administradora del grupo </w:t>
      </w:r>
      <w:r w:rsidR="00EC5509" w:rsidRPr="00EC5509">
        <w:rPr>
          <w:rFonts w:ascii="Arial" w:eastAsia="Arial" w:hAnsi="Arial" w:cs="Arial"/>
          <w:b/>
          <w:bCs/>
          <w:color w:val="FFFFFF"/>
          <w:highlight w:val="darkCyan"/>
        </w:rPr>
        <w:t>[No.19]_ELIMINADO_nombre_(s)_de_grupo_(s)_de_red_(es)_social_(es)</w:t>
      </w:r>
      <w:proofErr w:type="gramStart"/>
      <w:r w:rsidR="00EC5509" w:rsidRPr="00EC5509">
        <w:rPr>
          <w:rFonts w:ascii="Arial" w:eastAsia="Arial" w:hAnsi="Arial" w:cs="Arial"/>
          <w:b/>
          <w:bCs/>
          <w:color w:val="FFFFFF"/>
          <w:highlight w:val="darkCyan"/>
        </w:rPr>
        <w:t>_[</w:t>
      </w:r>
      <w:proofErr w:type="gramEnd"/>
      <w:r w:rsidR="00EC5509" w:rsidRPr="00EC5509">
        <w:rPr>
          <w:rFonts w:ascii="Arial" w:eastAsia="Arial" w:hAnsi="Arial" w:cs="Arial"/>
          <w:b/>
          <w:bCs/>
          <w:color w:val="FFFFFF"/>
          <w:highlight w:val="darkCyan"/>
        </w:rPr>
        <w:t>286]</w:t>
      </w:r>
      <w:r w:rsidR="00734914" w:rsidRPr="001A5417">
        <w:rPr>
          <w:rFonts w:ascii="Arial" w:eastAsia="Arial" w:hAnsi="Arial" w:cs="Arial"/>
          <w:b/>
          <w:bCs/>
        </w:rPr>
        <w:t>.</w:t>
      </w:r>
      <w:r w:rsidR="00734914" w:rsidRPr="001A5417">
        <w:rPr>
          <w:rStyle w:val="Refdenotaalpie"/>
          <w:rFonts w:ascii="Arial" w:eastAsia="Arial" w:hAnsi="Arial" w:cs="Arial"/>
          <w:b/>
          <w:bCs/>
        </w:rPr>
        <w:footnoteReference w:id="41"/>
      </w:r>
    </w:p>
    <w:p w14:paraId="132C7F6C" w14:textId="77777777" w:rsidR="002B0B60" w:rsidRPr="001A5417" w:rsidRDefault="002B0B60" w:rsidP="00B80EF6">
      <w:pPr>
        <w:spacing w:after="0" w:line="360" w:lineRule="auto"/>
        <w:jc w:val="both"/>
        <w:rPr>
          <w:rFonts w:ascii="Arial" w:eastAsia="Arial" w:hAnsi="Arial" w:cs="Arial"/>
          <w:b/>
          <w:bCs/>
        </w:rPr>
      </w:pPr>
    </w:p>
    <w:p w14:paraId="50820537" w14:textId="77777777" w:rsidR="00734914" w:rsidRPr="001A5417" w:rsidRDefault="00734914" w:rsidP="000513FF">
      <w:pPr>
        <w:pStyle w:val="Prrafodelista"/>
        <w:numPr>
          <w:ilvl w:val="0"/>
          <w:numId w:val="7"/>
        </w:numPr>
        <w:spacing w:after="0" w:line="360" w:lineRule="auto"/>
        <w:jc w:val="both"/>
        <w:rPr>
          <w:rFonts w:ascii="Arial" w:eastAsia="Arial" w:hAnsi="Arial" w:cs="Arial"/>
        </w:rPr>
      </w:pPr>
      <w:r w:rsidRPr="001A5417">
        <w:rPr>
          <w:rFonts w:ascii="Arial" w:eastAsia="Arial" w:hAnsi="Arial" w:cs="Arial"/>
        </w:rPr>
        <w:lastRenderedPageBreak/>
        <w:t>Señala que el grupo donde se realizó la publicación es público, por lo que cualquier persona puede publicar sin autorización de los administradores.</w:t>
      </w:r>
    </w:p>
    <w:p w14:paraId="7077DDC7" w14:textId="77777777" w:rsidR="00C43F6C" w:rsidRPr="001A5417" w:rsidRDefault="00C43F6C" w:rsidP="00C43F6C">
      <w:pPr>
        <w:pStyle w:val="Prrafodelista"/>
        <w:spacing w:after="0" w:line="360" w:lineRule="auto"/>
        <w:jc w:val="both"/>
        <w:rPr>
          <w:rFonts w:ascii="Arial" w:eastAsia="Arial" w:hAnsi="Arial" w:cs="Arial"/>
        </w:rPr>
      </w:pPr>
    </w:p>
    <w:p w14:paraId="03374442" w14:textId="26A7A669" w:rsidR="00734914" w:rsidRPr="001A5417" w:rsidRDefault="00734914" w:rsidP="000513FF">
      <w:pPr>
        <w:pStyle w:val="Prrafodelista"/>
        <w:numPr>
          <w:ilvl w:val="0"/>
          <w:numId w:val="7"/>
        </w:numPr>
        <w:spacing w:after="0" w:line="360" w:lineRule="auto"/>
        <w:jc w:val="both"/>
        <w:rPr>
          <w:rFonts w:ascii="Arial" w:eastAsia="Arial" w:hAnsi="Arial" w:cs="Arial"/>
        </w:rPr>
      </w:pPr>
      <w:r w:rsidRPr="001A5417">
        <w:rPr>
          <w:rFonts w:ascii="Arial" w:eastAsia="Arial" w:hAnsi="Arial" w:cs="Arial"/>
        </w:rPr>
        <w:t xml:space="preserve">Que no autorizó publicaciones de ninguna índole en ese grupo, pese a aparecer como administradora, y que no conoce ni tiene relación con la usuaria del perfil </w:t>
      </w:r>
      <w:r w:rsidR="00067EB0" w:rsidRPr="001A5417">
        <w:rPr>
          <w:rFonts w:ascii="Arial" w:eastAsia="Arial" w:hAnsi="Arial" w:cs="Arial"/>
          <w:color w:val="000000"/>
        </w:rPr>
        <w:t>“</w:t>
      </w:r>
      <w:r w:rsidR="00EC5509" w:rsidRPr="00EC5509">
        <w:rPr>
          <w:rFonts w:ascii="Arial" w:eastAsia="Arial" w:hAnsi="Arial" w:cs="Arial"/>
          <w:color w:val="FFFFFF"/>
          <w:highlight w:val="darkCyan"/>
        </w:rPr>
        <w:t>[No.20]_ELIMINADO_nombre_(s)_de_perfil_(s)_de_red_(es)_social_(es)_persona_(s)_física_(s)</w:t>
      </w:r>
      <w:proofErr w:type="gramStart"/>
      <w:r w:rsidR="00EC5509" w:rsidRPr="00EC5509">
        <w:rPr>
          <w:rFonts w:ascii="Arial" w:eastAsia="Arial" w:hAnsi="Arial" w:cs="Arial"/>
          <w:color w:val="FFFFFF"/>
          <w:highlight w:val="darkCyan"/>
        </w:rPr>
        <w:t>_[</w:t>
      </w:r>
      <w:proofErr w:type="gramEnd"/>
      <w:r w:rsidR="00EC5509" w:rsidRPr="00EC5509">
        <w:rPr>
          <w:rFonts w:ascii="Arial" w:eastAsia="Arial" w:hAnsi="Arial" w:cs="Arial"/>
          <w:color w:val="FFFFFF"/>
          <w:highlight w:val="darkCyan"/>
        </w:rPr>
        <w:t>195]</w:t>
      </w:r>
      <w:r w:rsidR="00067EB0" w:rsidRPr="001A5417">
        <w:rPr>
          <w:rFonts w:ascii="Arial" w:eastAsia="Arial" w:hAnsi="Arial" w:cs="Arial"/>
          <w:color w:val="000000"/>
        </w:rPr>
        <w:t>”,</w:t>
      </w:r>
      <w:r w:rsidRPr="001A5417">
        <w:rPr>
          <w:rFonts w:ascii="Arial" w:eastAsia="Arial" w:hAnsi="Arial" w:cs="Arial"/>
        </w:rPr>
        <w:t xml:space="preserve"> presunta autora de la publicación denunciada.</w:t>
      </w:r>
    </w:p>
    <w:p w14:paraId="7A423C2A" w14:textId="77777777" w:rsidR="00734914" w:rsidRPr="001A5417" w:rsidRDefault="00734914" w:rsidP="00734914">
      <w:pPr>
        <w:pStyle w:val="Prrafodelista"/>
        <w:spacing w:after="0" w:line="360" w:lineRule="auto"/>
        <w:rPr>
          <w:rFonts w:ascii="Arial" w:eastAsia="Arial" w:hAnsi="Arial" w:cs="Arial"/>
        </w:rPr>
      </w:pPr>
    </w:p>
    <w:p w14:paraId="5A0B0D32" w14:textId="5518D265" w:rsidR="00734914" w:rsidRPr="001A5417" w:rsidRDefault="001237E3" w:rsidP="00734914">
      <w:pPr>
        <w:spacing w:after="0" w:line="360" w:lineRule="auto"/>
        <w:jc w:val="both"/>
        <w:rPr>
          <w:rFonts w:ascii="Arial" w:eastAsia="Arial" w:hAnsi="Arial" w:cs="Arial"/>
          <w:b/>
          <w:bCs/>
          <w:color w:val="000000"/>
          <w:lang w:eastAsia="es-MX"/>
        </w:rPr>
      </w:pPr>
      <w:r w:rsidRPr="001A5417">
        <w:rPr>
          <w:rFonts w:ascii="Arial" w:eastAsia="Arial" w:hAnsi="Arial" w:cs="Arial"/>
          <w:b/>
          <w:bCs/>
        </w:rPr>
        <w:t>4</w:t>
      </w:r>
      <w:r w:rsidR="00CF168E" w:rsidRPr="001A5417">
        <w:rPr>
          <w:rFonts w:ascii="Arial" w:eastAsia="Arial" w:hAnsi="Arial" w:cs="Arial"/>
          <w:b/>
          <w:bCs/>
        </w:rPr>
        <w:t>.2.3</w:t>
      </w:r>
      <w:r w:rsidR="00734914" w:rsidRPr="001A5417">
        <w:rPr>
          <w:rFonts w:ascii="Arial" w:eastAsia="Arial" w:hAnsi="Arial" w:cs="Arial"/>
          <w:b/>
          <w:bCs/>
        </w:rPr>
        <w:t xml:space="preserve">. </w:t>
      </w:r>
      <w:bookmarkStart w:id="4" w:name="_Hlk214238547"/>
      <w:r w:rsidR="00734914" w:rsidRPr="001A5417">
        <w:rPr>
          <w:rFonts w:ascii="Arial" w:eastAsia="Arial" w:hAnsi="Arial" w:cs="Arial"/>
          <w:b/>
          <w:bCs/>
        </w:rPr>
        <w:t xml:space="preserve">Pedro Andrade González, en cuanto </w:t>
      </w:r>
      <w:r w:rsidR="00C07057" w:rsidRPr="001A5417">
        <w:rPr>
          <w:rFonts w:ascii="Arial" w:eastAsia="Arial" w:hAnsi="Arial" w:cs="Arial"/>
          <w:b/>
          <w:bCs/>
        </w:rPr>
        <w:t>d</w:t>
      </w:r>
      <w:r w:rsidR="00734914" w:rsidRPr="001A5417">
        <w:rPr>
          <w:rFonts w:ascii="Arial" w:eastAsia="Arial" w:hAnsi="Arial" w:cs="Arial"/>
          <w:b/>
          <w:bCs/>
        </w:rPr>
        <w:t>irector del medio de comunicación denominado "</w:t>
      </w:r>
      <w:r w:rsidR="00EC5509" w:rsidRPr="00EC5509">
        <w:rPr>
          <w:rFonts w:ascii="Arial" w:eastAsia="Arial" w:hAnsi="Arial" w:cs="Arial"/>
          <w:b/>
          <w:bCs/>
          <w:color w:val="FFFFFF"/>
          <w:highlight w:val="darkCyan"/>
        </w:rPr>
        <w:t>[No.21]_ELIMINADO_Nombre_de_página_y/o_medio_de_comunicación</w:t>
      </w:r>
      <w:proofErr w:type="gramStart"/>
      <w:r w:rsidR="00EC5509" w:rsidRPr="00EC5509">
        <w:rPr>
          <w:rFonts w:ascii="Arial" w:eastAsia="Arial" w:hAnsi="Arial" w:cs="Arial"/>
          <w:b/>
          <w:bCs/>
          <w:color w:val="FFFFFF"/>
          <w:highlight w:val="darkCyan"/>
        </w:rPr>
        <w:t>_[</w:t>
      </w:r>
      <w:proofErr w:type="gramEnd"/>
      <w:r w:rsidR="00EC5509" w:rsidRPr="00EC5509">
        <w:rPr>
          <w:rFonts w:ascii="Arial" w:eastAsia="Arial" w:hAnsi="Arial" w:cs="Arial"/>
          <w:b/>
          <w:bCs/>
          <w:color w:val="FFFFFF"/>
          <w:highlight w:val="darkCyan"/>
        </w:rPr>
        <w:t>220]</w:t>
      </w:r>
      <w:r w:rsidR="00734914" w:rsidRPr="001A5417">
        <w:rPr>
          <w:rFonts w:ascii="Arial" w:eastAsia="Arial" w:hAnsi="Arial" w:cs="Arial"/>
          <w:b/>
          <w:bCs/>
        </w:rPr>
        <w:t xml:space="preserve">" у representante de la persona moral </w:t>
      </w:r>
      <w:r w:rsidR="00EC5509" w:rsidRPr="00EC5509">
        <w:rPr>
          <w:rFonts w:ascii="Arial" w:eastAsia="Arial" w:hAnsi="Arial" w:cs="Arial"/>
          <w:b/>
          <w:bCs/>
          <w:color w:val="FFFFFF"/>
          <w:highlight w:val="darkCyan"/>
        </w:rPr>
        <w:t>[No.22]_ELIMINADO_Nombre_de_página_y/o_medio_de_comunicación</w:t>
      </w:r>
      <w:proofErr w:type="gramStart"/>
      <w:r w:rsidR="00EC5509" w:rsidRPr="00EC5509">
        <w:rPr>
          <w:rFonts w:ascii="Arial" w:eastAsia="Arial" w:hAnsi="Arial" w:cs="Arial"/>
          <w:b/>
          <w:bCs/>
          <w:color w:val="FFFFFF"/>
          <w:highlight w:val="darkCyan"/>
        </w:rPr>
        <w:t>_[</w:t>
      </w:r>
      <w:proofErr w:type="gramEnd"/>
      <w:r w:rsidR="00EC5509" w:rsidRPr="00EC5509">
        <w:rPr>
          <w:rFonts w:ascii="Arial" w:eastAsia="Arial" w:hAnsi="Arial" w:cs="Arial"/>
          <w:b/>
          <w:bCs/>
          <w:color w:val="FFFFFF"/>
          <w:highlight w:val="darkCyan"/>
        </w:rPr>
        <w:t>220]</w:t>
      </w:r>
      <w:r w:rsidR="00734914" w:rsidRPr="001A5417">
        <w:rPr>
          <w:rStyle w:val="Refdenotaalpie"/>
          <w:rFonts w:ascii="Arial" w:eastAsia="Arial" w:hAnsi="Arial" w:cs="Arial"/>
          <w:b/>
          <w:bCs/>
        </w:rPr>
        <w:footnoteReference w:id="42"/>
      </w:r>
      <w:r w:rsidR="00734914" w:rsidRPr="001A5417">
        <w:rPr>
          <w:rFonts w:ascii="Arial" w:eastAsia="Arial" w:hAnsi="Arial" w:cs="Arial"/>
        </w:rPr>
        <w:t xml:space="preserve"> </w:t>
      </w:r>
      <w:r w:rsidR="00734914" w:rsidRPr="001A5417">
        <w:rPr>
          <w:rFonts w:ascii="Arial" w:eastAsia="Arial" w:hAnsi="Arial" w:cs="Arial"/>
          <w:b/>
          <w:bCs/>
        </w:rPr>
        <w:t xml:space="preserve">y </w:t>
      </w:r>
      <w:r w:rsidR="00012688" w:rsidRPr="001A5417">
        <w:rPr>
          <w:rFonts w:ascii="Arial" w:hAnsi="Arial" w:cs="Arial"/>
          <w:b/>
          <w:bCs/>
          <w:color w:val="000000"/>
        </w:rPr>
        <w:t>Roberto Mestizo Chávez</w:t>
      </w:r>
      <w:r w:rsidR="00734914" w:rsidRPr="001A5417">
        <w:rPr>
          <w:rFonts w:ascii="Arial" w:eastAsia="Arial" w:hAnsi="Arial" w:cs="Arial"/>
          <w:b/>
          <w:bCs/>
          <w:color w:val="000000"/>
          <w:lang w:eastAsia="es-MX"/>
        </w:rPr>
        <w:t xml:space="preserve">, </w:t>
      </w:r>
      <w:proofErr w:type="gramStart"/>
      <w:r w:rsidR="00734914" w:rsidRPr="001A5417">
        <w:rPr>
          <w:rFonts w:ascii="Arial" w:eastAsia="Arial" w:hAnsi="Arial" w:cs="Arial"/>
          <w:b/>
          <w:bCs/>
          <w:color w:val="000000"/>
          <w:lang w:eastAsia="es-MX"/>
        </w:rPr>
        <w:t>Jefe</w:t>
      </w:r>
      <w:proofErr w:type="gramEnd"/>
      <w:r w:rsidR="00734914" w:rsidRPr="001A5417">
        <w:rPr>
          <w:rFonts w:ascii="Arial" w:eastAsia="Arial" w:hAnsi="Arial" w:cs="Arial"/>
          <w:b/>
          <w:bCs/>
          <w:color w:val="000000"/>
          <w:lang w:eastAsia="es-MX"/>
        </w:rPr>
        <w:t xml:space="preserve"> de </w:t>
      </w:r>
      <w:r w:rsidR="008F2C5F" w:rsidRPr="001A5417">
        <w:rPr>
          <w:rFonts w:ascii="Arial" w:eastAsia="Arial" w:hAnsi="Arial" w:cs="Arial"/>
          <w:b/>
          <w:bCs/>
          <w:color w:val="000000"/>
          <w:lang w:eastAsia="es-MX"/>
        </w:rPr>
        <w:t>redacción y colaborador d</w:t>
      </w:r>
      <w:r w:rsidR="00734914" w:rsidRPr="001A5417">
        <w:rPr>
          <w:rFonts w:ascii="Arial" w:eastAsia="Arial" w:hAnsi="Arial" w:cs="Arial"/>
          <w:b/>
          <w:bCs/>
          <w:color w:val="000000"/>
          <w:lang w:eastAsia="es-MX"/>
        </w:rPr>
        <w:t>el diario “</w:t>
      </w:r>
      <w:bookmarkEnd w:id="4"/>
      <w:r w:rsidR="00EC5509" w:rsidRPr="00EC5509">
        <w:rPr>
          <w:rFonts w:ascii="Arial" w:eastAsia="Arial" w:hAnsi="Arial" w:cs="Arial"/>
          <w:b/>
          <w:bCs/>
          <w:color w:val="FFFFFF"/>
          <w:highlight w:val="darkCyan"/>
          <w:lang w:eastAsia="es-MX"/>
        </w:rPr>
        <w:t>[No.23]_ELIMINADO_Nombre_de_página_y/o_medio_de_comunicación</w:t>
      </w:r>
      <w:proofErr w:type="gramStart"/>
      <w:r w:rsidR="00EC5509" w:rsidRPr="00EC5509">
        <w:rPr>
          <w:rFonts w:ascii="Arial" w:eastAsia="Arial" w:hAnsi="Arial" w:cs="Arial"/>
          <w:b/>
          <w:bCs/>
          <w:color w:val="FFFFFF"/>
          <w:highlight w:val="darkCyan"/>
          <w:lang w:eastAsia="es-MX"/>
        </w:rPr>
        <w:t>_[</w:t>
      </w:r>
      <w:proofErr w:type="gramEnd"/>
      <w:r w:rsidR="00EC5509" w:rsidRPr="00EC5509">
        <w:rPr>
          <w:rFonts w:ascii="Arial" w:eastAsia="Arial" w:hAnsi="Arial" w:cs="Arial"/>
          <w:b/>
          <w:bCs/>
          <w:color w:val="FFFFFF"/>
          <w:highlight w:val="darkCyan"/>
          <w:lang w:eastAsia="es-MX"/>
        </w:rPr>
        <w:t>220]</w:t>
      </w:r>
      <w:r w:rsidR="007313EB" w:rsidRPr="001A5417">
        <w:rPr>
          <w:rFonts w:ascii="Arial" w:eastAsia="Arial" w:hAnsi="Arial" w:cs="Arial"/>
          <w:b/>
          <w:bCs/>
          <w:color w:val="000000"/>
          <w:lang w:eastAsia="es-MX"/>
        </w:rPr>
        <w:t>”.</w:t>
      </w:r>
      <w:r w:rsidR="00734914" w:rsidRPr="001A5417">
        <w:rPr>
          <w:rStyle w:val="Refdenotaalpie"/>
          <w:rFonts w:ascii="Arial" w:eastAsia="Arial" w:hAnsi="Arial" w:cs="Arial"/>
          <w:b/>
          <w:bCs/>
          <w:color w:val="000000"/>
          <w:lang w:eastAsia="es-MX"/>
        </w:rPr>
        <w:footnoteReference w:id="43"/>
      </w:r>
    </w:p>
    <w:p w14:paraId="68B3B3F7" w14:textId="77777777" w:rsidR="002B0B60" w:rsidRPr="001A5417" w:rsidRDefault="002B0B60" w:rsidP="00734914">
      <w:pPr>
        <w:spacing w:after="0" w:line="360" w:lineRule="auto"/>
        <w:jc w:val="both"/>
        <w:rPr>
          <w:rFonts w:ascii="Arial" w:eastAsia="Arial" w:hAnsi="Arial" w:cs="Arial"/>
          <w:b/>
          <w:bCs/>
        </w:rPr>
      </w:pPr>
    </w:p>
    <w:p w14:paraId="09DB5B74" w14:textId="21B3AA38" w:rsidR="00734914" w:rsidRPr="001A5417" w:rsidRDefault="00734914" w:rsidP="00734914">
      <w:pPr>
        <w:spacing w:after="0" w:line="360" w:lineRule="auto"/>
        <w:jc w:val="both"/>
        <w:rPr>
          <w:rFonts w:ascii="Arial" w:eastAsia="Arial" w:hAnsi="Arial" w:cs="Arial"/>
        </w:rPr>
      </w:pPr>
      <w:r w:rsidRPr="001A5417">
        <w:rPr>
          <w:rFonts w:ascii="Arial" w:eastAsia="Arial" w:hAnsi="Arial" w:cs="Arial"/>
        </w:rPr>
        <w:t xml:space="preserve">De los escritos presentados por los denunciados se advierte que respondieron en el mismo sentido, manifestando lo siguiente: </w:t>
      </w:r>
    </w:p>
    <w:p w14:paraId="1CFFCFB4" w14:textId="6E00F827" w:rsidR="00C07057" w:rsidRPr="001A5417" w:rsidRDefault="00C07057" w:rsidP="000513FF">
      <w:pPr>
        <w:pStyle w:val="Prrafodelista"/>
        <w:numPr>
          <w:ilvl w:val="0"/>
          <w:numId w:val="10"/>
        </w:numPr>
        <w:tabs>
          <w:tab w:val="left" w:pos="1320"/>
        </w:tabs>
        <w:spacing w:after="0" w:line="360" w:lineRule="auto"/>
        <w:jc w:val="both"/>
        <w:rPr>
          <w:rFonts w:ascii="Arial" w:eastAsia="Arial" w:hAnsi="Arial" w:cs="Arial"/>
        </w:rPr>
      </w:pPr>
      <w:r w:rsidRPr="001A5417">
        <w:rPr>
          <w:rFonts w:ascii="Arial" w:eastAsia="Arial" w:hAnsi="Arial" w:cs="Arial"/>
        </w:rPr>
        <w:t xml:space="preserve">Se destacó que </w:t>
      </w:r>
      <w:r w:rsidR="00012688" w:rsidRPr="001A5417">
        <w:rPr>
          <w:rFonts w:ascii="Arial" w:hAnsi="Arial" w:cs="Arial"/>
          <w:color w:val="000000"/>
        </w:rPr>
        <w:t>Roberto Mestizo Chávez</w:t>
      </w:r>
      <w:r w:rsidR="00012688" w:rsidRPr="001A5417">
        <w:rPr>
          <w:rFonts w:ascii="Arial" w:eastAsia="Arial" w:hAnsi="Arial" w:cs="Arial"/>
        </w:rPr>
        <w:t xml:space="preserve"> </w:t>
      </w:r>
      <w:r w:rsidRPr="001A5417">
        <w:rPr>
          <w:rFonts w:ascii="Arial" w:eastAsia="Arial" w:hAnsi="Arial" w:cs="Arial"/>
        </w:rPr>
        <w:t>es jefe de redacción y colaborador del medio “</w:t>
      </w:r>
      <w:r w:rsidR="00EC5509" w:rsidRPr="00EC5509">
        <w:rPr>
          <w:rFonts w:ascii="Arial" w:eastAsia="Arial" w:hAnsi="Arial" w:cs="Arial"/>
          <w:color w:val="FFFFFF"/>
          <w:highlight w:val="darkCyan"/>
        </w:rPr>
        <w:t>[No.24]_ELIMINADO_Nombre_de_página_y/o_medio_de_comunicación</w:t>
      </w:r>
      <w:proofErr w:type="gramStart"/>
      <w:r w:rsidR="00EC5509" w:rsidRPr="00EC5509">
        <w:rPr>
          <w:rFonts w:ascii="Arial" w:eastAsia="Arial" w:hAnsi="Arial" w:cs="Arial"/>
          <w:color w:val="FFFFFF"/>
          <w:highlight w:val="darkCyan"/>
        </w:rPr>
        <w:t>_[</w:t>
      </w:r>
      <w:proofErr w:type="gramEnd"/>
      <w:r w:rsidR="00EC5509" w:rsidRPr="00EC5509">
        <w:rPr>
          <w:rFonts w:ascii="Arial" w:eastAsia="Arial" w:hAnsi="Arial" w:cs="Arial"/>
          <w:color w:val="FFFFFF"/>
          <w:highlight w:val="darkCyan"/>
        </w:rPr>
        <w:t>220]</w:t>
      </w:r>
      <w:r w:rsidRPr="001A5417">
        <w:rPr>
          <w:rFonts w:ascii="Arial" w:eastAsia="Arial" w:hAnsi="Arial" w:cs="Arial"/>
        </w:rPr>
        <w:t>”, desempeñando labores periodísticas consistentes en cubrir eventos de campaña de diversas candidaturas durante el proceso electoral, en ejercicio propio de la actividad informativa y de la libertad de expresión.</w:t>
      </w:r>
    </w:p>
    <w:p w14:paraId="7264CB8C" w14:textId="77777777" w:rsidR="00901D29" w:rsidRPr="001A5417" w:rsidRDefault="00901D29" w:rsidP="00901D29">
      <w:pPr>
        <w:pStyle w:val="Prrafodelista"/>
        <w:tabs>
          <w:tab w:val="left" w:pos="1320"/>
        </w:tabs>
        <w:spacing w:after="0" w:line="360" w:lineRule="auto"/>
        <w:jc w:val="both"/>
        <w:rPr>
          <w:rFonts w:ascii="Arial" w:eastAsia="Arial" w:hAnsi="Arial" w:cs="Arial"/>
        </w:rPr>
      </w:pPr>
    </w:p>
    <w:p w14:paraId="1CCFF479" w14:textId="5BFAC77B" w:rsidR="00C07057" w:rsidRPr="001A5417" w:rsidRDefault="00C07057" w:rsidP="000513FF">
      <w:pPr>
        <w:pStyle w:val="Prrafodelista"/>
        <w:numPr>
          <w:ilvl w:val="0"/>
          <w:numId w:val="10"/>
        </w:numPr>
        <w:tabs>
          <w:tab w:val="left" w:pos="1320"/>
        </w:tabs>
        <w:spacing w:after="0" w:line="360" w:lineRule="auto"/>
        <w:jc w:val="both"/>
        <w:rPr>
          <w:rFonts w:ascii="Arial" w:eastAsia="Arial" w:hAnsi="Arial" w:cs="Arial"/>
        </w:rPr>
      </w:pPr>
      <w:r w:rsidRPr="001A5417">
        <w:rPr>
          <w:rFonts w:ascii="Arial" w:eastAsia="Arial" w:hAnsi="Arial" w:cs="Arial"/>
        </w:rPr>
        <w:lastRenderedPageBreak/>
        <w:t>Lo sostenido por la denunciante respecto de lo ocurrido en la casilla después de emitir su voto constituye únicamente conjeturas personales, sin respaldo probatorio alguno.</w:t>
      </w:r>
    </w:p>
    <w:p w14:paraId="1A5BABA2" w14:textId="77777777" w:rsidR="004835F9" w:rsidRPr="001A5417" w:rsidRDefault="004835F9" w:rsidP="004835F9">
      <w:pPr>
        <w:pStyle w:val="Prrafodelista"/>
        <w:rPr>
          <w:rFonts w:ascii="Arial" w:eastAsia="Arial" w:hAnsi="Arial" w:cs="Arial"/>
        </w:rPr>
      </w:pPr>
    </w:p>
    <w:p w14:paraId="70E295C1" w14:textId="2ADE81D2" w:rsidR="00C07057" w:rsidRPr="001A5417" w:rsidRDefault="00C07057" w:rsidP="000513FF">
      <w:pPr>
        <w:pStyle w:val="Prrafodelista"/>
        <w:numPr>
          <w:ilvl w:val="0"/>
          <w:numId w:val="10"/>
        </w:numPr>
        <w:tabs>
          <w:tab w:val="left" w:pos="1320"/>
        </w:tabs>
        <w:spacing w:after="0" w:line="360" w:lineRule="auto"/>
        <w:jc w:val="both"/>
        <w:rPr>
          <w:rFonts w:ascii="Arial" w:eastAsia="Arial" w:hAnsi="Arial" w:cs="Arial"/>
        </w:rPr>
      </w:pPr>
      <w:r w:rsidRPr="001A5417">
        <w:rPr>
          <w:rFonts w:ascii="Arial" w:eastAsia="Arial" w:hAnsi="Arial" w:cs="Arial"/>
        </w:rPr>
        <w:t xml:space="preserve">No se actualiza la supuesta VPMG, pues las publicaciones del medio, realizadas por </w:t>
      </w:r>
      <w:r w:rsidR="00012688" w:rsidRPr="001A5417">
        <w:rPr>
          <w:rFonts w:ascii="Arial" w:hAnsi="Arial" w:cs="Arial"/>
          <w:color w:val="000000"/>
        </w:rPr>
        <w:t>Roberto Mestizo Chávez</w:t>
      </w:r>
      <w:r w:rsidRPr="001A5417">
        <w:rPr>
          <w:rFonts w:ascii="Arial" w:eastAsia="Arial" w:hAnsi="Arial" w:cs="Arial"/>
        </w:rPr>
        <w:t>, corresponden a una opinión sobre una presunta conducta de propaganda electoral, sin intención de menoscabar o dañar a la denunciante.</w:t>
      </w:r>
    </w:p>
    <w:p w14:paraId="74984CE8" w14:textId="77777777" w:rsidR="00901D29" w:rsidRPr="001A5417" w:rsidRDefault="00901D29" w:rsidP="00901D29">
      <w:pPr>
        <w:pStyle w:val="Prrafodelista"/>
        <w:tabs>
          <w:tab w:val="left" w:pos="1320"/>
        </w:tabs>
        <w:spacing w:after="0" w:line="360" w:lineRule="auto"/>
        <w:jc w:val="both"/>
        <w:rPr>
          <w:rFonts w:ascii="Arial" w:eastAsia="Arial" w:hAnsi="Arial" w:cs="Arial"/>
        </w:rPr>
      </w:pPr>
    </w:p>
    <w:p w14:paraId="3F97F81C" w14:textId="2501B5D6" w:rsidR="00C07057" w:rsidRPr="001A5417" w:rsidRDefault="00C07057" w:rsidP="000513FF">
      <w:pPr>
        <w:pStyle w:val="Prrafodelista"/>
        <w:numPr>
          <w:ilvl w:val="0"/>
          <w:numId w:val="10"/>
        </w:numPr>
        <w:tabs>
          <w:tab w:val="left" w:pos="1320"/>
        </w:tabs>
        <w:spacing w:after="0" w:line="360" w:lineRule="auto"/>
        <w:jc w:val="both"/>
        <w:rPr>
          <w:rFonts w:ascii="Arial" w:eastAsia="Arial" w:hAnsi="Arial" w:cs="Arial"/>
        </w:rPr>
      </w:pPr>
      <w:r w:rsidRPr="001A5417">
        <w:rPr>
          <w:rFonts w:ascii="Arial" w:eastAsia="Arial" w:hAnsi="Arial" w:cs="Arial"/>
        </w:rPr>
        <w:t>Las expresiones vertidas se enmarcan en la crítica periodística y de opinión sobre hechos de interés público en el contexto electoral, amparadas por la libertad de expresión y emitidas por una persona periodista en una página destinada a columnas de opinión, conforme a la jurisprudencia 11/2008 de la Sala Superior, que reconoce un amplio margen de tolerancia frente a opiniones y juicios valorativos en el debate democrático.</w:t>
      </w:r>
    </w:p>
    <w:p w14:paraId="7B140BDC" w14:textId="77777777" w:rsidR="00901D29" w:rsidRPr="001A5417" w:rsidRDefault="00901D29" w:rsidP="00901D29">
      <w:pPr>
        <w:pStyle w:val="Prrafodelista"/>
        <w:tabs>
          <w:tab w:val="left" w:pos="1320"/>
        </w:tabs>
        <w:spacing w:after="0" w:line="360" w:lineRule="auto"/>
        <w:jc w:val="both"/>
        <w:rPr>
          <w:rFonts w:ascii="Arial" w:eastAsia="Arial" w:hAnsi="Arial" w:cs="Arial"/>
        </w:rPr>
      </w:pPr>
    </w:p>
    <w:p w14:paraId="441632B2" w14:textId="2729138A" w:rsidR="00C07057" w:rsidRPr="001A5417" w:rsidRDefault="00C07057" w:rsidP="000513FF">
      <w:pPr>
        <w:pStyle w:val="Prrafodelista"/>
        <w:numPr>
          <w:ilvl w:val="0"/>
          <w:numId w:val="10"/>
        </w:numPr>
        <w:tabs>
          <w:tab w:val="left" w:pos="1320"/>
        </w:tabs>
        <w:spacing w:after="0" w:line="360" w:lineRule="auto"/>
        <w:jc w:val="both"/>
        <w:rPr>
          <w:rFonts w:ascii="Arial" w:eastAsia="Arial" w:hAnsi="Arial" w:cs="Arial"/>
        </w:rPr>
      </w:pPr>
      <w:r w:rsidRPr="001A5417">
        <w:rPr>
          <w:rFonts w:ascii="Arial" w:eastAsia="Arial" w:hAnsi="Arial" w:cs="Arial"/>
        </w:rPr>
        <w:t>Las manifestaciones aludidas forman parte del debate público y no reproducen estereotipos de género, desigualdad o discriminación, ni afectan los derechos político-electorales de la denunciante.</w:t>
      </w:r>
    </w:p>
    <w:p w14:paraId="443801E0" w14:textId="77777777" w:rsidR="00734914" w:rsidRPr="001A5417" w:rsidRDefault="00734914" w:rsidP="00734914">
      <w:pPr>
        <w:tabs>
          <w:tab w:val="left" w:pos="1320"/>
        </w:tabs>
        <w:spacing w:after="0" w:line="360" w:lineRule="auto"/>
        <w:jc w:val="both"/>
        <w:rPr>
          <w:rFonts w:ascii="Arial" w:eastAsia="Arial" w:hAnsi="Arial" w:cs="Arial"/>
          <w:b/>
          <w:bCs/>
          <w:color w:val="000000"/>
          <w:lang w:eastAsia="es-MX"/>
        </w:rPr>
      </w:pPr>
    </w:p>
    <w:p w14:paraId="33ACC90A" w14:textId="586E7A65" w:rsidR="00734914" w:rsidRPr="001A5417" w:rsidRDefault="001237E3" w:rsidP="00734914">
      <w:pPr>
        <w:tabs>
          <w:tab w:val="left" w:pos="1320"/>
        </w:tabs>
        <w:spacing w:after="0" w:line="360" w:lineRule="auto"/>
        <w:jc w:val="both"/>
        <w:rPr>
          <w:rFonts w:ascii="Arial" w:eastAsia="Arial" w:hAnsi="Arial" w:cs="Arial"/>
          <w:b/>
          <w:bCs/>
          <w:color w:val="000000"/>
          <w:lang w:eastAsia="es-MX"/>
        </w:rPr>
      </w:pPr>
      <w:r w:rsidRPr="001A5417">
        <w:rPr>
          <w:rFonts w:ascii="Arial" w:eastAsia="Arial" w:hAnsi="Arial" w:cs="Arial"/>
          <w:b/>
          <w:bCs/>
          <w:color w:val="000000"/>
          <w:lang w:eastAsia="es-MX"/>
        </w:rPr>
        <w:t>4</w:t>
      </w:r>
      <w:r w:rsidR="00CF168E" w:rsidRPr="001A5417">
        <w:rPr>
          <w:rFonts w:ascii="Arial" w:eastAsia="Arial" w:hAnsi="Arial" w:cs="Arial"/>
          <w:b/>
          <w:bCs/>
          <w:color w:val="000000"/>
          <w:lang w:eastAsia="es-MX"/>
        </w:rPr>
        <w:t>.2.4</w:t>
      </w:r>
      <w:r w:rsidR="00734914" w:rsidRPr="001A5417">
        <w:rPr>
          <w:rFonts w:ascii="Arial" w:eastAsia="Arial" w:hAnsi="Arial" w:cs="Arial"/>
          <w:b/>
          <w:bCs/>
          <w:color w:val="000000"/>
          <w:lang w:eastAsia="es-MX"/>
        </w:rPr>
        <w:t xml:space="preserve">. </w:t>
      </w:r>
      <w:r w:rsidR="00067EB0" w:rsidRPr="001A5417">
        <w:rPr>
          <w:rFonts w:ascii="Arial" w:eastAsia="Arial" w:hAnsi="Arial" w:cs="Arial"/>
          <w:b/>
          <w:bCs/>
          <w:color w:val="000000"/>
          <w:lang w:eastAsia="es-MX"/>
        </w:rPr>
        <w:t xml:space="preserve">Vicente Alejandro Saavedra Barajas, </w:t>
      </w:r>
      <w:r w:rsidR="00734914" w:rsidRPr="001A5417">
        <w:rPr>
          <w:rFonts w:ascii="Arial" w:eastAsia="Arial" w:hAnsi="Arial" w:cs="Arial"/>
          <w:b/>
          <w:bCs/>
          <w:color w:val="000000"/>
          <w:lang w:eastAsia="es-MX"/>
        </w:rPr>
        <w:t xml:space="preserve">en cuanto administrador del grupo de </w:t>
      </w:r>
      <w:r w:rsidR="008F2C5F" w:rsidRPr="001A5417">
        <w:rPr>
          <w:rFonts w:ascii="Arial" w:eastAsia="Arial" w:hAnsi="Arial" w:cs="Arial"/>
          <w:b/>
          <w:bCs/>
          <w:color w:val="000000"/>
          <w:lang w:eastAsia="es-MX"/>
        </w:rPr>
        <w:t>mensajería instantánea</w:t>
      </w:r>
      <w:r w:rsidR="00734914" w:rsidRPr="001A5417">
        <w:rPr>
          <w:rFonts w:ascii="Arial" w:eastAsia="Arial" w:hAnsi="Arial" w:cs="Arial"/>
          <w:b/>
          <w:bCs/>
          <w:color w:val="000000"/>
          <w:lang w:eastAsia="es-MX"/>
        </w:rPr>
        <w:t xml:space="preserve"> WhatsApp del Colegio de Abogados del Estado de Michoacán, A.C., Delegación </w:t>
      </w:r>
      <w:r w:rsidR="00EC5509" w:rsidRPr="00EC5509">
        <w:rPr>
          <w:rFonts w:ascii="Arial" w:eastAsia="Arial" w:hAnsi="Arial" w:cs="Arial"/>
          <w:b/>
          <w:bCs/>
          <w:color w:val="FFFFFF"/>
          <w:highlight w:val="darkCyan"/>
          <w:lang w:eastAsia="es-MX"/>
        </w:rPr>
        <w:t>[No.25]_ELIMINADO_el_Municipio</w:t>
      </w:r>
      <w:proofErr w:type="gramStart"/>
      <w:r w:rsidR="00EC5509" w:rsidRPr="00EC5509">
        <w:rPr>
          <w:rFonts w:ascii="Arial" w:eastAsia="Arial" w:hAnsi="Arial" w:cs="Arial"/>
          <w:b/>
          <w:bCs/>
          <w:color w:val="FFFFFF"/>
          <w:highlight w:val="darkCyan"/>
          <w:lang w:eastAsia="es-MX"/>
        </w:rPr>
        <w:t>_[</w:t>
      </w:r>
      <w:proofErr w:type="gramEnd"/>
      <w:r w:rsidR="00EC5509" w:rsidRPr="00EC5509">
        <w:rPr>
          <w:rFonts w:ascii="Arial" w:eastAsia="Arial" w:hAnsi="Arial" w:cs="Arial"/>
          <w:b/>
          <w:bCs/>
          <w:color w:val="FFFFFF"/>
          <w:highlight w:val="darkCyan"/>
          <w:lang w:eastAsia="es-MX"/>
        </w:rPr>
        <w:t>28]</w:t>
      </w:r>
      <w:r w:rsidR="00734914" w:rsidRPr="001A5417">
        <w:rPr>
          <w:rFonts w:ascii="Arial" w:eastAsia="Arial" w:hAnsi="Arial" w:cs="Arial"/>
          <w:b/>
          <w:bCs/>
          <w:color w:val="000000"/>
          <w:lang w:eastAsia="es-MX"/>
        </w:rPr>
        <w:t>.</w:t>
      </w:r>
      <w:r w:rsidR="00734914" w:rsidRPr="001A5417">
        <w:rPr>
          <w:rStyle w:val="Refdenotaalpie"/>
          <w:rFonts w:ascii="Arial" w:eastAsia="Arial" w:hAnsi="Arial" w:cs="Arial"/>
          <w:b/>
          <w:bCs/>
          <w:color w:val="000000"/>
          <w:lang w:eastAsia="es-MX"/>
        </w:rPr>
        <w:footnoteReference w:id="44"/>
      </w:r>
    </w:p>
    <w:p w14:paraId="5F900BE5" w14:textId="77777777" w:rsidR="00E4349B" w:rsidRPr="001A5417" w:rsidRDefault="00E4349B" w:rsidP="00734914">
      <w:pPr>
        <w:tabs>
          <w:tab w:val="left" w:pos="1320"/>
        </w:tabs>
        <w:spacing w:after="0" w:line="360" w:lineRule="auto"/>
        <w:jc w:val="both"/>
        <w:rPr>
          <w:rFonts w:ascii="Arial" w:eastAsia="Arial" w:hAnsi="Arial" w:cs="Arial"/>
          <w:b/>
          <w:bCs/>
          <w:color w:val="000000"/>
          <w:lang w:eastAsia="es-MX"/>
        </w:rPr>
      </w:pPr>
    </w:p>
    <w:p w14:paraId="52598DDF" w14:textId="3856B88B" w:rsidR="00C07057" w:rsidRPr="001A5417" w:rsidRDefault="00C07057" w:rsidP="000513FF">
      <w:pPr>
        <w:pStyle w:val="Prrafodelista"/>
        <w:numPr>
          <w:ilvl w:val="0"/>
          <w:numId w:val="11"/>
        </w:numPr>
        <w:spacing w:after="0" w:line="360" w:lineRule="auto"/>
        <w:jc w:val="both"/>
        <w:rPr>
          <w:rFonts w:ascii="Arial" w:eastAsia="Arial" w:hAnsi="Arial" w:cs="Arial"/>
          <w:color w:val="000000"/>
          <w:lang w:eastAsia="es-MX"/>
        </w:rPr>
      </w:pPr>
      <w:r w:rsidRPr="001A5417">
        <w:rPr>
          <w:rFonts w:ascii="Arial" w:eastAsia="Arial" w:hAnsi="Arial" w:cs="Arial"/>
          <w:color w:val="000000"/>
          <w:lang w:eastAsia="es-MX"/>
        </w:rPr>
        <w:t xml:space="preserve">Precisó que la publicación del veintitrés de mayo no fue de su autoría, sino la reproducción de una nota informativa del periodista </w:t>
      </w:r>
      <w:r w:rsidR="00012688" w:rsidRPr="001A5417">
        <w:rPr>
          <w:rFonts w:ascii="Arial" w:hAnsi="Arial" w:cs="Arial"/>
          <w:color w:val="000000"/>
        </w:rPr>
        <w:t>Roberto Mestizo Chávez</w:t>
      </w:r>
      <w:r w:rsidR="00FF61BD" w:rsidRPr="001A5417">
        <w:rPr>
          <w:rFonts w:ascii="Arial" w:eastAsia="Arial" w:hAnsi="Arial" w:cs="Arial"/>
          <w:color w:val="000000"/>
          <w:lang w:eastAsia="es-MX"/>
        </w:rPr>
        <w:t xml:space="preserve"> </w:t>
      </w:r>
      <w:r w:rsidRPr="001A5417">
        <w:rPr>
          <w:rFonts w:ascii="Arial" w:eastAsia="Arial" w:hAnsi="Arial" w:cs="Arial"/>
          <w:color w:val="000000"/>
          <w:lang w:eastAsia="es-MX"/>
        </w:rPr>
        <w:t>difundida en Facebook, la cual fue compartida únicamente con el propósito de mantenerse informada sobre el proceso electoral.</w:t>
      </w:r>
    </w:p>
    <w:p w14:paraId="2A936E4B" w14:textId="77777777" w:rsidR="00901D29" w:rsidRPr="001A5417" w:rsidRDefault="00901D29" w:rsidP="00901D29">
      <w:pPr>
        <w:pStyle w:val="Prrafodelista"/>
        <w:spacing w:after="0" w:line="360" w:lineRule="auto"/>
        <w:ind w:left="785"/>
        <w:jc w:val="both"/>
        <w:rPr>
          <w:rFonts w:ascii="Arial" w:eastAsia="Arial" w:hAnsi="Arial" w:cs="Arial"/>
          <w:color w:val="000000"/>
          <w:lang w:eastAsia="es-MX"/>
        </w:rPr>
      </w:pPr>
    </w:p>
    <w:p w14:paraId="50A498AD" w14:textId="2C39205F" w:rsidR="00C07057" w:rsidRPr="001A5417" w:rsidRDefault="00C07057" w:rsidP="000513FF">
      <w:pPr>
        <w:pStyle w:val="Prrafodelista"/>
        <w:numPr>
          <w:ilvl w:val="0"/>
          <w:numId w:val="11"/>
        </w:numPr>
        <w:spacing w:after="0" w:line="360" w:lineRule="auto"/>
        <w:jc w:val="both"/>
        <w:rPr>
          <w:rFonts w:ascii="Arial" w:eastAsia="Arial" w:hAnsi="Arial" w:cs="Arial"/>
          <w:color w:val="000000"/>
          <w:lang w:eastAsia="es-MX"/>
        </w:rPr>
      </w:pPr>
      <w:r w:rsidRPr="001A5417">
        <w:rPr>
          <w:rFonts w:ascii="Arial" w:eastAsia="Arial" w:hAnsi="Arial" w:cs="Arial"/>
          <w:color w:val="000000"/>
          <w:lang w:eastAsia="es-MX"/>
        </w:rPr>
        <w:t>En esa fecha, ya no formaba parte del Colegio de Abogados ni del grupo referido, toda vez que éste ya había cambiado de nombre y administración.</w:t>
      </w:r>
    </w:p>
    <w:p w14:paraId="029B991B" w14:textId="77777777" w:rsidR="004A2F59" w:rsidRPr="001A5417" w:rsidRDefault="004A2F59" w:rsidP="004A2F59">
      <w:pPr>
        <w:pStyle w:val="Prrafodelista"/>
        <w:spacing w:after="0" w:line="360" w:lineRule="auto"/>
        <w:ind w:left="785"/>
        <w:jc w:val="both"/>
        <w:rPr>
          <w:rFonts w:ascii="Arial" w:eastAsia="Arial" w:hAnsi="Arial" w:cs="Arial"/>
          <w:color w:val="000000"/>
          <w:lang w:eastAsia="es-MX"/>
        </w:rPr>
      </w:pPr>
    </w:p>
    <w:p w14:paraId="5581F791" w14:textId="4740DC81" w:rsidR="00C07057" w:rsidRPr="001A5417" w:rsidRDefault="00C07057" w:rsidP="000513FF">
      <w:pPr>
        <w:pStyle w:val="Prrafodelista"/>
        <w:numPr>
          <w:ilvl w:val="0"/>
          <w:numId w:val="11"/>
        </w:numPr>
        <w:spacing w:after="0" w:line="360" w:lineRule="auto"/>
        <w:jc w:val="both"/>
        <w:rPr>
          <w:rFonts w:ascii="Arial" w:eastAsia="Arial" w:hAnsi="Arial" w:cs="Arial"/>
          <w:color w:val="000000"/>
          <w:lang w:eastAsia="es-MX"/>
        </w:rPr>
      </w:pPr>
      <w:r w:rsidRPr="001A5417">
        <w:rPr>
          <w:rFonts w:ascii="Arial" w:eastAsia="Arial" w:hAnsi="Arial" w:cs="Arial"/>
          <w:color w:val="000000"/>
          <w:lang w:eastAsia="es-MX"/>
        </w:rPr>
        <w:t>Los hechos atribuidos no actualizan los elementos de VPMG, pues no existe relación jerárquica de poder, intencionalidad dolosa basada en el género ni afectación al ejercicio del cargo de la denunciante.</w:t>
      </w:r>
    </w:p>
    <w:p w14:paraId="2FA58696" w14:textId="77777777" w:rsidR="00E24009" w:rsidRPr="001A5417" w:rsidRDefault="00E24009" w:rsidP="00E24009">
      <w:pPr>
        <w:pStyle w:val="Prrafodelista"/>
        <w:rPr>
          <w:rFonts w:ascii="Arial" w:eastAsia="Arial" w:hAnsi="Arial" w:cs="Arial"/>
          <w:color w:val="000000"/>
          <w:lang w:eastAsia="es-MX"/>
        </w:rPr>
      </w:pPr>
    </w:p>
    <w:p w14:paraId="760363E4" w14:textId="62757EAC" w:rsidR="00C07057" w:rsidRPr="001A5417" w:rsidRDefault="00F001DF" w:rsidP="000513FF">
      <w:pPr>
        <w:pStyle w:val="Prrafodelista"/>
        <w:numPr>
          <w:ilvl w:val="0"/>
          <w:numId w:val="11"/>
        </w:numPr>
        <w:spacing w:after="0" w:line="360" w:lineRule="auto"/>
        <w:jc w:val="both"/>
        <w:rPr>
          <w:rFonts w:ascii="Arial" w:eastAsia="Arial" w:hAnsi="Arial" w:cs="Arial"/>
          <w:color w:val="000000"/>
          <w:lang w:eastAsia="es-MX"/>
        </w:rPr>
      </w:pPr>
      <w:r w:rsidRPr="001A5417">
        <w:rPr>
          <w:rFonts w:ascii="Arial" w:eastAsia="Arial" w:hAnsi="Arial" w:cs="Arial"/>
          <w:color w:val="000000"/>
          <w:lang w:eastAsia="es-MX"/>
        </w:rPr>
        <w:t>Afirma que l</w:t>
      </w:r>
      <w:r w:rsidR="00C07057" w:rsidRPr="001A5417">
        <w:rPr>
          <w:rFonts w:ascii="Arial" w:eastAsia="Arial" w:hAnsi="Arial" w:cs="Arial"/>
          <w:color w:val="000000"/>
          <w:lang w:eastAsia="es-MX"/>
        </w:rPr>
        <w:t>a publicación cuestionada se encuentra amparada por los derechos a la información y a la libertad de expresión, sin que se adviertan juicios de valor ni intención lesiva.</w:t>
      </w:r>
    </w:p>
    <w:p w14:paraId="15FC10D5" w14:textId="77777777" w:rsidR="004A2F59" w:rsidRPr="001A5417" w:rsidRDefault="004A2F59" w:rsidP="004A2F59">
      <w:pPr>
        <w:pStyle w:val="Prrafodelista"/>
        <w:spacing w:after="0" w:line="360" w:lineRule="auto"/>
        <w:ind w:left="785"/>
        <w:jc w:val="both"/>
        <w:rPr>
          <w:rFonts w:ascii="Arial" w:eastAsia="Arial" w:hAnsi="Arial" w:cs="Arial"/>
          <w:color w:val="000000"/>
          <w:lang w:eastAsia="es-MX"/>
        </w:rPr>
      </w:pPr>
    </w:p>
    <w:p w14:paraId="7B1C2972" w14:textId="52581A0D" w:rsidR="00C07057" w:rsidRPr="001A5417" w:rsidRDefault="00F001DF" w:rsidP="000513FF">
      <w:pPr>
        <w:pStyle w:val="Prrafodelista"/>
        <w:numPr>
          <w:ilvl w:val="0"/>
          <w:numId w:val="11"/>
        </w:numPr>
        <w:spacing w:after="0" w:line="360" w:lineRule="auto"/>
        <w:jc w:val="both"/>
        <w:rPr>
          <w:rFonts w:ascii="Arial" w:eastAsia="Arial" w:hAnsi="Arial" w:cs="Arial"/>
          <w:color w:val="000000"/>
          <w:lang w:eastAsia="es-MX"/>
        </w:rPr>
      </w:pPr>
      <w:r w:rsidRPr="001A5417">
        <w:rPr>
          <w:rFonts w:ascii="Arial" w:eastAsia="Arial" w:hAnsi="Arial" w:cs="Arial"/>
          <w:color w:val="000000"/>
          <w:lang w:eastAsia="es-MX"/>
        </w:rPr>
        <w:t xml:space="preserve">Explica que la </w:t>
      </w:r>
      <w:r w:rsidR="00C07057" w:rsidRPr="001A5417">
        <w:rPr>
          <w:rFonts w:ascii="Arial" w:eastAsia="Arial" w:hAnsi="Arial" w:cs="Arial"/>
          <w:color w:val="000000"/>
          <w:lang w:eastAsia="es-MX"/>
        </w:rPr>
        <w:t>reproducción de información emitida por un tercero, especialmente cuando se trata de hechos de interés público, no genera responsabilidad sobre su contenido, ya que la conducta se limita a difundir material noticiable.</w:t>
      </w:r>
    </w:p>
    <w:p w14:paraId="10FDE7FE" w14:textId="77777777" w:rsidR="004A2F59" w:rsidRPr="001A5417" w:rsidRDefault="004A2F59" w:rsidP="004A2F59">
      <w:pPr>
        <w:pStyle w:val="Prrafodelista"/>
        <w:spacing w:after="0" w:line="360" w:lineRule="auto"/>
        <w:ind w:left="785"/>
        <w:jc w:val="both"/>
        <w:rPr>
          <w:rFonts w:ascii="Arial" w:eastAsia="Arial" w:hAnsi="Arial" w:cs="Arial"/>
          <w:color w:val="000000"/>
          <w:lang w:eastAsia="es-MX"/>
        </w:rPr>
      </w:pPr>
    </w:p>
    <w:p w14:paraId="026EF1EE" w14:textId="3C5FD2E7" w:rsidR="00C07057" w:rsidRPr="001A5417" w:rsidRDefault="00F001DF" w:rsidP="000513FF">
      <w:pPr>
        <w:pStyle w:val="Prrafodelista"/>
        <w:numPr>
          <w:ilvl w:val="0"/>
          <w:numId w:val="11"/>
        </w:numPr>
        <w:spacing w:after="0" w:line="360" w:lineRule="auto"/>
        <w:jc w:val="both"/>
        <w:rPr>
          <w:rFonts w:ascii="Arial" w:eastAsia="Arial" w:hAnsi="Arial" w:cs="Arial"/>
          <w:color w:val="000000"/>
          <w:lang w:eastAsia="es-MX"/>
        </w:rPr>
      </w:pPr>
      <w:r w:rsidRPr="001A5417">
        <w:rPr>
          <w:rFonts w:ascii="Arial" w:eastAsia="Arial" w:hAnsi="Arial" w:cs="Arial"/>
          <w:color w:val="000000"/>
          <w:lang w:eastAsia="es-MX"/>
        </w:rPr>
        <w:t xml:space="preserve">Su actuación </w:t>
      </w:r>
      <w:r w:rsidR="00C07057" w:rsidRPr="001A5417">
        <w:rPr>
          <w:rFonts w:ascii="Arial" w:eastAsia="Arial" w:hAnsi="Arial" w:cs="Arial"/>
          <w:color w:val="000000"/>
          <w:lang w:eastAsia="es-MX"/>
        </w:rPr>
        <w:t>fue de buena fe y de manera neutral, pues el mensaje no estuvo dirigido a persona alguna y la fuente original se encuentra plenamente identificada.</w:t>
      </w:r>
    </w:p>
    <w:p w14:paraId="6CDBE7ED" w14:textId="77777777" w:rsidR="00734914" w:rsidRPr="001A5417" w:rsidRDefault="00734914" w:rsidP="00734914">
      <w:pPr>
        <w:pStyle w:val="Prrafodelista"/>
        <w:spacing w:after="0" w:line="360" w:lineRule="auto"/>
        <w:rPr>
          <w:rFonts w:ascii="Arial" w:eastAsia="Arial" w:hAnsi="Arial" w:cs="Arial"/>
          <w:color w:val="000000"/>
          <w:lang w:eastAsia="es-MX"/>
        </w:rPr>
      </w:pPr>
    </w:p>
    <w:p w14:paraId="4B5D6868" w14:textId="2451FD3D" w:rsidR="00734914" w:rsidRPr="001A5417" w:rsidRDefault="001237E3" w:rsidP="00734914">
      <w:pPr>
        <w:tabs>
          <w:tab w:val="left" w:pos="1320"/>
        </w:tabs>
        <w:spacing w:after="0" w:line="360" w:lineRule="auto"/>
        <w:jc w:val="both"/>
        <w:rPr>
          <w:rFonts w:ascii="Arial" w:eastAsia="Arial" w:hAnsi="Arial" w:cs="Arial"/>
          <w:b/>
          <w:bCs/>
          <w:color w:val="000000"/>
          <w:lang w:eastAsia="es-MX"/>
        </w:rPr>
      </w:pPr>
      <w:r w:rsidRPr="001A5417">
        <w:rPr>
          <w:rFonts w:ascii="Arial" w:eastAsia="Arial" w:hAnsi="Arial" w:cs="Arial"/>
          <w:b/>
          <w:bCs/>
          <w:color w:val="000000"/>
          <w:lang w:eastAsia="es-MX"/>
        </w:rPr>
        <w:t>4</w:t>
      </w:r>
      <w:r w:rsidR="00CF168E" w:rsidRPr="001A5417">
        <w:rPr>
          <w:rFonts w:ascii="Arial" w:eastAsia="Arial" w:hAnsi="Arial" w:cs="Arial"/>
          <w:b/>
          <w:bCs/>
          <w:color w:val="000000"/>
          <w:lang w:eastAsia="es-MX"/>
        </w:rPr>
        <w:t>.2.5</w:t>
      </w:r>
      <w:r w:rsidR="00734914" w:rsidRPr="001A5417">
        <w:rPr>
          <w:rFonts w:ascii="Arial" w:eastAsia="Arial" w:hAnsi="Arial" w:cs="Arial"/>
          <w:b/>
          <w:bCs/>
          <w:color w:val="000000"/>
          <w:lang w:eastAsia="es-MX"/>
        </w:rPr>
        <w:t>.</w:t>
      </w:r>
      <w:r w:rsidR="00734914" w:rsidRPr="001A5417">
        <w:rPr>
          <w:rFonts w:ascii="Arial" w:hAnsi="Arial" w:cs="Arial"/>
        </w:rPr>
        <w:t xml:space="preserve"> </w:t>
      </w:r>
      <w:r w:rsidR="00734914" w:rsidRPr="001A5417">
        <w:rPr>
          <w:rFonts w:ascii="Arial" w:eastAsia="Arial" w:hAnsi="Arial" w:cs="Arial"/>
          <w:b/>
          <w:bCs/>
          <w:color w:val="000000"/>
          <w:lang w:eastAsia="es-MX"/>
        </w:rPr>
        <w:t xml:space="preserve">Concepción Amparo Ocampo Melchor, en su carácter de </w:t>
      </w:r>
      <w:proofErr w:type="gramStart"/>
      <w:r w:rsidR="00734914" w:rsidRPr="001A5417">
        <w:rPr>
          <w:rFonts w:ascii="Arial" w:eastAsia="Arial" w:hAnsi="Arial" w:cs="Arial"/>
          <w:b/>
          <w:bCs/>
          <w:color w:val="000000"/>
          <w:lang w:eastAsia="es-MX"/>
        </w:rPr>
        <w:t>Presidenta</w:t>
      </w:r>
      <w:proofErr w:type="gramEnd"/>
      <w:r w:rsidR="00734914" w:rsidRPr="001A5417">
        <w:rPr>
          <w:rFonts w:ascii="Arial" w:eastAsia="Arial" w:hAnsi="Arial" w:cs="Arial"/>
          <w:b/>
          <w:bCs/>
          <w:color w:val="000000"/>
          <w:lang w:eastAsia="es-MX"/>
        </w:rPr>
        <w:t xml:space="preserve"> del Colegio de Abogados del Estado de Michoacán, A.C., Delegación </w:t>
      </w:r>
      <w:r w:rsidR="00EC5509" w:rsidRPr="00EC5509">
        <w:rPr>
          <w:rFonts w:ascii="Arial" w:eastAsia="Arial" w:hAnsi="Arial" w:cs="Arial"/>
          <w:b/>
          <w:bCs/>
          <w:color w:val="FFFFFF"/>
          <w:highlight w:val="darkCyan"/>
          <w:lang w:eastAsia="es-MX"/>
        </w:rPr>
        <w:t>[No.26]_ELIMINADO_el_Municipio</w:t>
      </w:r>
      <w:proofErr w:type="gramStart"/>
      <w:r w:rsidR="00EC5509" w:rsidRPr="00EC5509">
        <w:rPr>
          <w:rFonts w:ascii="Arial" w:eastAsia="Arial" w:hAnsi="Arial" w:cs="Arial"/>
          <w:b/>
          <w:bCs/>
          <w:color w:val="FFFFFF"/>
          <w:highlight w:val="darkCyan"/>
          <w:lang w:eastAsia="es-MX"/>
        </w:rPr>
        <w:t>_[</w:t>
      </w:r>
      <w:proofErr w:type="gramEnd"/>
      <w:r w:rsidR="00EC5509" w:rsidRPr="00EC5509">
        <w:rPr>
          <w:rFonts w:ascii="Arial" w:eastAsia="Arial" w:hAnsi="Arial" w:cs="Arial"/>
          <w:b/>
          <w:bCs/>
          <w:color w:val="FFFFFF"/>
          <w:highlight w:val="darkCyan"/>
          <w:lang w:eastAsia="es-MX"/>
        </w:rPr>
        <w:t>28]</w:t>
      </w:r>
      <w:r w:rsidR="00734914" w:rsidRPr="001A5417">
        <w:rPr>
          <w:rFonts w:ascii="Arial" w:eastAsia="Arial" w:hAnsi="Arial" w:cs="Arial"/>
          <w:b/>
          <w:bCs/>
          <w:color w:val="000000"/>
          <w:lang w:eastAsia="es-MX"/>
        </w:rPr>
        <w:t>.</w:t>
      </w:r>
      <w:r w:rsidR="00734914" w:rsidRPr="001A5417">
        <w:rPr>
          <w:rStyle w:val="Refdenotaalpie"/>
          <w:rFonts w:ascii="Arial" w:eastAsia="Arial" w:hAnsi="Arial" w:cs="Arial"/>
          <w:b/>
          <w:bCs/>
          <w:color w:val="000000"/>
          <w:lang w:eastAsia="es-MX"/>
        </w:rPr>
        <w:footnoteReference w:id="45"/>
      </w:r>
    </w:p>
    <w:p w14:paraId="15875001" w14:textId="77777777" w:rsidR="00E4349B" w:rsidRPr="001A5417" w:rsidRDefault="00E4349B" w:rsidP="00E4349B">
      <w:pPr>
        <w:tabs>
          <w:tab w:val="left" w:pos="1320"/>
        </w:tabs>
        <w:spacing w:after="0" w:line="360" w:lineRule="auto"/>
        <w:ind w:left="1320" w:hanging="1320"/>
        <w:jc w:val="both"/>
        <w:rPr>
          <w:rFonts w:ascii="Arial" w:eastAsia="Arial" w:hAnsi="Arial" w:cs="Arial"/>
          <w:b/>
          <w:bCs/>
          <w:color w:val="000000"/>
          <w:lang w:eastAsia="es-MX"/>
        </w:rPr>
      </w:pPr>
    </w:p>
    <w:p w14:paraId="04DD3C85" w14:textId="6B6EC8FE" w:rsidR="00F001DF" w:rsidRPr="001A5417" w:rsidRDefault="00F001DF" w:rsidP="000513FF">
      <w:pPr>
        <w:pStyle w:val="Prrafodelista"/>
        <w:numPr>
          <w:ilvl w:val="0"/>
          <w:numId w:val="12"/>
        </w:numPr>
        <w:tabs>
          <w:tab w:val="left" w:pos="1320"/>
        </w:tabs>
        <w:spacing w:after="0" w:line="360" w:lineRule="auto"/>
        <w:jc w:val="both"/>
        <w:rPr>
          <w:rFonts w:ascii="Arial" w:eastAsia="Arial" w:hAnsi="Arial" w:cs="Arial"/>
          <w:color w:val="000000"/>
          <w:lang w:eastAsia="es-MX"/>
        </w:rPr>
      </w:pPr>
      <w:r w:rsidRPr="001A5417">
        <w:rPr>
          <w:rFonts w:ascii="Arial" w:eastAsia="Arial" w:hAnsi="Arial" w:cs="Arial"/>
          <w:color w:val="000000"/>
          <w:lang w:eastAsia="es-MX"/>
        </w:rPr>
        <w:t>Sostiene que, de los elementos que obran en autos, no se desprende que haya realizado acción u omisión alguna con las características denunciadas, ni que haya emitido o permitido mensajes encaminados a menoscabar los derechos de la quejosa.</w:t>
      </w:r>
    </w:p>
    <w:p w14:paraId="496B0EAD" w14:textId="77777777" w:rsidR="004A2F59" w:rsidRPr="001A5417" w:rsidRDefault="004A2F59" w:rsidP="004A2F59">
      <w:pPr>
        <w:pStyle w:val="Prrafodelista"/>
        <w:tabs>
          <w:tab w:val="left" w:pos="1320"/>
        </w:tabs>
        <w:spacing w:after="0" w:line="360" w:lineRule="auto"/>
        <w:jc w:val="both"/>
        <w:rPr>
          <w:rFonts w:ascii="Arial" w:eastAsia="Arial" w:hAnsi="Arial" w:cs="Arial"/>
          <w:color w:val="000000"/>
          <w:lang w:eastAsia="es-MX"/>
        </w:rPr>
      </w:pPr>
    </w:p>
    <w:p w14:paraId="36677C8E" w14:textId="392C735A" w:rsidR="00F001DF" w:rsidRPr="001A5417" w:rsidRDefault="00F001DF" w:rsidP="000513FF">
      <w:pPr>
        <w:pStyle w:val="Prrafodelista"/>
        <w:numPr>
          <w:ilvl w:val="0"/>
          <w:numId w:val="12"/>
        </w:numPr>
        <w:tabs>
          <w:tab w:val="left" w:pos="1320"/>
        </w:tabs>
        <w:spacing w:after="0" w:line="360" w:lineRule="auto"/>
        <w:jc w:val="both"/>
        <w:rPr>
          <w:rFonts w:ascii="Arial" w:eastAsia="Arial" w:hAnsi="Arial" w:cs="Arial"/>
          <w:color w:val="000000"/>
          <w:lang w:eastAsia="es-MX"/>
        </w:rPr>
      </w:pPr>
      <w:r w:rsidRPr="001A5417">
        <w:rPr>
          <w:rFonts w:ascii="Arial" w:eastAsia="Arial" w:hAnsi="Arial" w:cs="Arial"/>
          <w:color w:val="000000"/>
          <w:lang w:eastAsia="es-MX"/>
        </w:rPr>
        <w:lastRenderedPageBreak/>
        <w:t>Argumenta que el chat de WhatsApp del colegio constituye un medio informal de comunicación, cuyo contenido no se encuentra bajo su control ni supervisión directa, motivo por el cual no puede atribuírsele responsabilidad, al no actualizarse los elementos exigidos para la configuración del procedimiento sancionador.</w:t>
      </w:r>
    </w:p>
    <w:p w14:paraId="4B439147" w14:textId="77777777" w:rsidR="004A2F59" w:rsidRPr="001A5417" w:rsidRDefault="004A2F59" w:rsidP="004A2F59">
      <w:pPr>
        <w:pStyle w:val="Prrafodelista"/>
        <w:tabs>
          <w:tab w:val="left" w:pos="1320"/>
        </w:tabs>
        <w:spacing w:after="0" w:line="360" w:lineRule="auto"/>
        <w:jc w:val="both"/>
        <w:rPr>
          <w:rFonts w:ascii="Arial" w:eastAsia="Arial" w:hAnsi="Arial" w:cs="Arial"/>
          <w:color w:val="000000"/>
          <w:lang w:eastAsia="es-MX"/>
        </w:rPr>
      </w:pPr>
    </w:p>
    <w:p w14:paraId="59E05032" w14:textId="77777777" w:rsidR="004A2F59" w:rsidRPr="001A5417" w:rsidRDefault="00F001DF" w:rsidP="000513FF">
      <w:pPr>
        <w:pStyle w:val="Prrafodelista"/>
        <w:numPr>
          <w:ilvl w:val="0"/>
          <w:numId w:val="12"/>
        </w:numPr>
        <w:tabs>
          <w:tab w:val="left" w:pos="1320"/>
        </w:tabs>
        <w:spacing w:after="0" w:line="360" w:lineRule="auto"/>
        <w:jc w:val="both"/>
        <w:rPr>
          <w:rFonts w:ascii="Arial" w:eastAsia="Arial" w:hAnsi="Arial" w:cs="Arial"/>
          <w:color w:val="000000"/>
          <w:lang w:eastAsia="es-MX"/>
        </w:rPr>
      </w:pPr>
      <w:r w:rsidRPr="001A5417">
        <w:rPr>
          <w:rFonts w:ascii="Arial" w:eastAsia="Arial" w:hAnsi="Arial" w:cs="Arial"/>
          <w:color w:val="000000"/>
          <w:lang w:eastAsia="es-MX"/>
        </w:rPr>
        <w:t>Refiere que no se acredita el elemento relativo a la existencia de una relación jerárquica, subordinación o posición de poder respecto de la quejosa, dado que ésta no forma parte del colegio ni del grupo de WhatsApp en cuestión.</w:t>
      </w:r>
    </w:p>
    <w:p w14:paraId="0D7171D2" w14:textId="77777777" w:rsidR="004A2F59" w:rsidRPr="001A5417" w:rsidRDefault="004A2F59" w:rsidP="004A2F59">
      <w:pPr>
        <w:pStyle w:val="Prrafodelista"/>
        <w:rPr>
          <w:rFonts w:ascii="Arial" w:eastAsia="Arial" w:hAnsi="Arial" w:cs="Arial"/>
          <w:color w:val="000000"/>
          <w:lang w:eastAsia="es-MX"/>
        </w:rPr>
      </w:pPr>
    </w:p>
    <w:p w14:paraId="2A2F3902" w14:textId="2BD9B422" w:rsidR="00F001DF" w:rsidRPr="001A5417" w:rsidRDefault="00F001DF" w:rsidP="000513FF">
      <w:pPr>
        <w:pStyle w:val="Prrafodelista"/>
        <w:numPr>
          <w:ilvl w:val="0"/>
          <w:numId w:val="12"/>
        </w:numPr>
        <w:tabs>
          <w:tab w:val="left" w:pos="1320"/>
        </w:tabs>
        <w:spacing w:after="0" w:line="360" w:lineRule="auto"/>
        <w:jc w:val="both"/>
        <w:rPr>
          <w:rFonts w:ascii="Arial" w:eastAsia="Arial" w:hAnsi="Arial" w:cs="Arial"/>
          <w:color w:val="000000"/>
          <w:lang w:eastAsia="es-MX"/>
        </w:rPr>
      </w:pPr>
      <w:r w:rsidRPr="001A5417">
        <w:rPr>
          <w:rFonts w:ascii="Arial" w:eastAsia="Arial" w:hAnsi="Arial" w:cs="Arial"/>
          <w:color w:val="000000"/>
          <w:lang w:eastAsia="es-MX"/>
        </w:rPr>
        <w:t>Finalmente, manifiesta que no existe elemento alguno que permita considerar que haya ordenado, aprobado, tolerado o avalado los supuestos actos de violencia o discriminación denunciados.</w:t>
      </w:r>
    </w:p>
    <w:p w14:paraId="6DCEA31D" w14:textId="77777777" w:rsidR="00734914" w:rsidRPr="001A5417" w:rsidRDefault="00734914" w:rsidP="00734914">
      <w:pPr>
        <w:tabs>
          <w:tab w:val="left" w:pos="1320"/>
        </w:tabs>
        <w:spacing w:after="0" w:line="360" w:lineRule="auto"/>
        <w:jc w:val="both"/>
        <w:rPr>
          <w:rFonts w:ascii="Arial" w:eastAsia="Arial" w:hAnsi="Arial" w:cs="Arial"/>
          <w:color w:val="000000"/>
          <w:lang w:eastAsia="es-MX"/>
        </w:rPr>
      </w:pPr>
    </w:p>
    <w:p w14:paraId="2B5478BC" w14:textId="02713900" w:rsidR="00734914" w:rsidRPr="001A5417" w:rsidRDefault="001237E3" w:rsidP="00734914">
      <w:pPr>
        <w:tabs>
          <w:tab w:val="left" w:pos="1320"/>
        </w:tabs>
        <w:spacing w:after="0" w:line="360" w:lineRule="auto"/>
        <w:jc w:val="both"/>
        <w:rPr>
          <w:rFonts w:ascii="Arial" w:eastAsia="Arial" w:hAnsi="Arial" w:cs="Arial"/>
          <w:b/>
          <w:bCs/>
          <w:color w:val="000000"/>
          <w:lang w:eastAsia="es-MX"/>
        </w:rPr>
      </w:pPr>
      <w:r w:rsidRPr="001A5417">
        <w:rPr>
          <w:rFonts w:ascii="Arial" w:eastAsia="Arial" w:hAnsi="Arial" w:cs="Arial"/>
          <w:b/>
          <w:bCs/>
          <w:color w:val="000000"/>
          <w:lang w:eastAsia="es-MX"/>
        </w:rPr>
        <w:t>4</w:t>
      </w:r>
      <w:r w:rsidR="00CF168E" w:rsidRPr="001A5417">
        <w:rPr>
          <w:rFonts w:ascii="Arial" w:eastAsia="Arial" w:hAnsi="Arial" w:cs="Arial"/>
          <w:b/>
          <w:bCs/>
          <w:color w:val="000000"/>
          <w:lang w:eastAsia="es-MX"/>
        </w:rPr>
        <w:t>.2.6</w:t>
      </w:r>
      <w:r w:rsidR="00734914" w:rsidRPr="001A5417">
        <w:rPr>
          <w:rFonts w:ascii="Arial" w:eastAsia="Arial" w:hAnsi="Arial" w:cs="Arial"/>
          <w:b/>
          <w:bCs/>
          <w:color w:val="000000"/>
          <w:lang w:eastAsia="es-MX"/>
        </w:rPr>
        <w:t xml:space="preserve">. </w:t>
      </w:r>
      <w:r w:rsidR="00AC0737" w:rsidRPr="001A5417">
        <w:rPr>
          <w:rFonts w:ascii="Arial" w:eastAsia="Arial" w:hAnsi="Arial" w:cs="Arial"/>
          <w:b/>
          <w:bCs/>
          <w:color w:val="000000"/>
          <w:lang w:eastAsia="es-MX"/>
        </w:rPr>
        <w:t>Mayra Xiomara Trevizo Guízar</w:t>
      </w:r>
      <w:r w:rsidR="00734914" w:rsidRPr="001A5417">
        <w:rPr>
          <w:rFonts w:ascii="Arial" w:eastAsia="Arial" w:hAnsi="Arial" w:cs="Arial"/>
          <w:b/>
          <w:bCs/>
          <w:color w:val="000000"/>
          <w:lang w:eastAsia="es-MX"/>
        </w:rPr>
        <w:t xml:space="preserve">, otrora candidata a </w:t>
      </w:r>
      <w:r w:rsidR="00EC5509" w:rsidRPr="00EC5509">
        <w:rPr>
          <w:rFonts w:ascii="Arial" w:eastAsia="Arial" w:hAnsi="Arial" w:cs="Arial"/>
          <w:b/>
          <w:bCs/>
          <w:color w:val="FFFFFF"/>
          <w:highlight w:val="darkCyan"/>
          <w:lang w:eastAsia="es-MX"/>
        </w:rPr>
        <w:t>[No.27]_ELIMINADO_Cargo</w:t>
      </w:r>
      <w:proofErr w:type="gramStart"/>
      <w:r w:rsidR="00EC5509" w:rsidRPr="00EC5509">
        <w:rPr>
          <w:rFonts w:ascii="Arial" w:eastAsia="Arial" w:hAnsi="Arial" w:cs="Arial"/>
          <w:b/>
          <w:bCs/>
          <w:color w:val="FFFFFF"/>
          <w:highlight w:val="darkCyan"/>
          <w:lang w:eastAsia="es-MX"/>
        </w:rPr>
        <w:t>_[</w:t>
      </w:r>
      <w:proofErr w:type="gramEnd"/>
      <w:r w:rsidR="00EC5509" w:rsidRPr="00EC5509">
        <w:rPr>
          <w:rFonts w:ascii="Arial" w:eastAsia="Arial" w:hAnsi="Arial" w:cs="Arial"/>
          <w:b/>
          <w:bCs/>
          <w:color w:val="FFFFFF"/>
          <w:highlight w:val="darkCyan"/>
          <w:lang w:eastAsia="es-MX"/>
        </w:rPr>
        <w:t>230]</w:t>
      </w:r>
      <w:r w:rsidR="007313EB" w:rsidRPr="001A5417">
        <w:rPr>
          <w:rFonts w:ascii="Arial" w:eastAsia="Arial" w:hAnsi="Arial" w:cs="Arial"/>
          <w:b/>
          <w:bCs/>
          <w:color w:val="000000"/>
          <w:lang w:eastAsia="es-MX"/>
        </w:rPr>
        <w:t xml:space="preserve">, </w:t>
      </w:r>
      <w:r w:rsidR="00734914" w:rsidRPr="001A5417">
        <w:rPr>
          <w:rFonts w:ascii="Arial" w:eastAsia="Arial" w:hAnsi="Arial" w:cs="Arial"/>
          <w:b/>
          <w:bCs/>
          <w:color w:val="000000"/>
          <w:lang w:eastAsia="es-MX"/>
        </w:rPr>
        <w:t>en el proceso electoral extraordinario 2024-2025.</w:t>
      </w:r>
      <w:r w:rsidR="00734914" w:rsidRPr="001A5417">
        <w:rPr>
          <w:rStyle w:val="Refdenotaalpie"/>
          <w:rFonts w:ascii="Arial" w:eastAsia="Arial" w:hAnsi="Arial" w:cs="Arial"/>
          <w:b/>
          <w:bCs/>
          <w:color w:val="000000"/>
          <w:lang w:eastAsia="es-MX"/>
        </w:rPr>
        <w:footnoteReference w:id="46"/>
      </w:r>
    </w:p>
    <w:p w14:paraId="7E99475F" w14:textId="77777777" w:rsidR="009A5176" w:rsidRPr="001A5417" w:rsidRDefault="009A5176" w:rsidP="00734914">
      <w:pPr>
        <w:tabs>
          <w:tab w:val="left" w:pos="1320"/>
        </w:tabs>
        <w:spacing w:after="0" w:line="360" w:lineRule="auto"/>
        <w:jc w:val="both"/>
        <w:rPr>
          <w:rFonts w:ascii="Arial" w:eastAsia="Arial" w:hAnsi="Arial" w:cs="Arial"/>
          <w:b/>
          <w:bCs/>
          <w:color w:val="000000"/>
          <w:lang w:eastAsia="es-MX"/>
        </w:rPr>
      </w:pPr>
    </w:p>
    <w:p w14:paraId="5E70565B" w14:textId="3A69CA08" w:rsidR="00F001DF" w:rsidRPr="001A5417" w:rsidRDefault="00F001DF" w:rsidP="00D97EAE">
      <w:pPr>
        <w:pStyle w:val="Prrafodelista"/>
        <w:numPr>
          <w:ilvl w:val="0"/>
          <w:numId w:val="13"/>
        </w:numPr>
        <w:tabs>
          <w:tab w:val="left" w:pos="1320"/>
        </w:tabs>
        <w:spacing w:after="0" w:line="360" w:lineRule="auto"/>
        <w:jc w:val="both"/>
        <w:rPr>
          <w:rFonts w:ascii="Arial" w:eastAsia="Arial" w:hAnsi="Arial" w:cs="Arial"/>
          <w:color w:val="000000"/>
          <w:lang w:eastAsia="es-MX"/>
        </w:rPr>
      </w:pPr>
      <w:r w:rsidRPr="001A5417">
        <w:rPr>
          <w:rFonts w:ascii="Arial" w:eastAsia="Arial" w:hAnsi="Arial" w:cs="Arial"/>
          <w:color w:val="000000"/>
          <w:lang w:eastAsia="es-MX"/>
        </w:rPr>
        <w:t>Niega haber participado en las manifestaciones y publicaciones que se le atribuyen, pues la denunciante</w:t>
      </w:r>
      <w:r w:rsidR="00D97EAE" w:rsidRPr="001A5417">
        <w:rPr>
          <w:rFonts w:ascii="Arial" w:eastAsia="Arial" w:hAnsi="Arial" w:cs="Arial"/>
          <w:color w:val="000000"/>
          <w:lang w:eastAsia="es-MX"/>
        </w:rPr>
        <w:t xml:space="preserve"> n</w:t>
      </w:r>
      <w:r w:rsidRPr="001A5417">
        <w:rPr>
          <w:rFonts w:ascii="Arial" w:eastAsia="Arial" w:hAnsi="Arial" w:cs="Arial"/>
          <w:color w:val="000000"/>
          <w:lang w:eastAsia="es-MX"/>
        </w:rPr>
        <w:t>o precisó circunstancias de modo, tiempo y lugar, ni obra en autos prueba alguna que acredite su intervención en los hechos denunciados.</w:t>
      </w:r>
    </w:p>
    <w:p w14:paraId="3D1E8C7F" w14:textId="77777777" w:rsidR="004835F9" w:rsidRPr="001A5417" w:rsidRDefault="004835F9" w:rsidP="004835F9">
      <w:pPr>
        <w:pStyle w:val="Prrafodelista"/>
        <w:tabs>
          <w:tab w:val="left" w:pos="1320"/>
        </w:tabs>
        <w:spacing w:after="0" w:line="360" w:lineRule="auto"/>
        <w:jc w:val="both"/>
        <w:rPr>
          <w:rFonts w:ascii="Arial" w:eastAsia="Arial" w:hAnsi="Arial" w:cs="Arial"/>
          <w:color w:val="000000"/>
          <w:lang w:eastAsia="es-MX"/>
        </w:rPr>
      </w:pPr>
    </w:p>
    <w:p w14:paraId="16ADBF65" w14:textId="06510E77" w:rsidR="00F001DF" w:rsidRPr="001A5417" w:rsidRDefault="00F001DF" w:rsidP="000513FF">
      <w:pPr>
        <w:pStyle w:val="Prrafodelista"/>
        <w:numPr>
          <w:ilvl w:val="0"/>
          <w:numId w:val="13"/>
        </w:numPr>
        <w:tabs>
          <w:tab w:val="left" w:pos="1320"/>
        </w:tabs>
        <w:spacing w:after="0" w:line="360" w:lineRule="auto"/>
        <w:jc w:val="both"/>
        <w:rPr>
          <w:rFonts w:ascii="Arial" w:eastAsia="Arial" w:hAnsi="Arial" w:cs="Arial"/>
          <w:color w:val="000000"/>
          <w:lang w:eastAsia="es-MX"/>
        </w:rPr>
      </w:pPr>
      <w:r w:rsidRPr="001A5417">
        <w:rPr>
          <w:rFonts w:ascii="Arial" w:eastAsia="Arial" w:hAnsi="Arial" w:cs="Arial"/>
          <w:color w:val="000000"/>
          <w:lang w:eastAsia="es-MX"/>
        </w:rPr>
        <w:t>Manifiesta su deslinde absoluto respecto de la supuesta elaboración o distribución de los materiales impresos cuestionados, afirmando que no intervino directa ni indirectamente en ello.</w:t>
      </w:r>
    </w:p>
    <w:p w14:paraId="41EEB0F0" w14:textId="77777777" w:rsidR="004835F9" w:rsidRPr="001A5417" w:rsidRDefault="004835F9" w:rsidP="004835F9">
      <w:pPr>
        <w:pStyle w:val="Prrafodelista"/>
        <w:rPr>
          <w:rFonts w:ascii="Arial" w:eastAsia="Arial" w:hAnsi="Arial" w:cs="Arial"/>
          <w:color w:val="000000"/>
          <w:lang w:eastAsia="es-MX"/>
        </w:rPr>
      </w:pPr>
    </w:p>
    <w:p w14:paraId="22945378" w14:textId="06678AC0" w:rsidR="00F001DF" w:rsidRPr="001A5417" w:rsidRDefault="00F001DF" w:rsidP="000513FF">
      <w:pPr>
        <w:pStyle w:val="Prrafodelista"/>
        <w:numPr>
          <w:ilvl w:val="0"/>
          <w:numId w:val="13"/>
        </w:numPr>
        <w:tabs>
          <w:tab w:val="left" w:pos="1320"/>
        </w:tabs>
        <w:spacing w:after="0" w:line="360" w:lineRule="auto"/>
        <w:jc w:val="both"/>
        <w:rPr>
          <w:rFonts w:ascii="Arial" w:eastAsia="Arial" w:hAnsi="Arial" w:cs="Arial"/>
          <w:color w:val="000000"/>
          <w:lang w:eastAsia="es-MX"/>
        </w:rPr>
      </w:pPr>
      <w:r w:rsidRPr="001A5417">
        <w:rPr>
          <w:rFonts w:ascii="Arial" w:eastAsia="Arial" w:hAnsi="Arial" w:cs="Arial"/>
          <w:color w:val="000000"/>
          <w:lang w:eastAsia="es-MX"/>
        </w:rPr>
        <w:t>Sostiene que no existen pruebas directas que acrediten su participación o beneficio derivado de los hechos señalados.</w:t>
      </w:r>
    </w:p>
    <w:p w14:paraId="636E402A" w14:textId="77777777" w:rsidR="004835F9" w:rsidRPr="001A5417" w:rsidRDefault="004835F9" w:rsidP="004835F9">
      <w:pPr>
        <w:pStyle w:val="Prrafodelista"/>
        <w:rPr>
          <w:rFonts w:ascii="Arial" w:eastAsia="Arial" w:hAnsi="Arial" w:cs="Arial"/>
          <w:color w:val="000000"/>
          <w:lang w:eastAsia="es-MX"/>
        </w:rPr>
      </w:pPr>
    </w:p>
    <w:p w14:paraId="2F52EAE7" w14:textId="11DCA0B8" w:rsidR="00F001DF" w:rsidRPr="001A5417" w:rsidRDefault="00F001DF" w:rsidP="000513FF">
      <w:pPr>
        <w:pStyle w:val="Prrafodelista"/>
        <w:numPr>
          <w:ilvl w:val="0"/>
          <w:numId w:val="13"/>
        </w:numPr>
        <w:tabs>
          <w:tab w:val="left" w:pos="1320"/>
        </w:tabs>
        <w:spacing w:after="0" w:line="360" w:lineRule="auto"/>
        <w:jc w:val="both"/>
        <w:rPr>
          <w:rFonts w:ascii="Arial" w:eastAsia="Arial" w:hAnsi="Arial" w:cs="Arial"/>
          <w:color w:val="000000"/>
          <w:lang w:eastAsia="es-MX"/>
        </w:rPr>
      </w:pPr>
      <w:r w:rsidRPr="001A5417">
        <w:rPr>
          <w:rFonts w:ascii="Arial" w:eastAsia="Arial" w:hAnsi="Arial" w:cs="Arial"/>
          <w:color w:val="000000"/>
          <w:lang w:eastAsia="es-MX"/>
        </w:rPr>
        <w:lastRenderedPageBreak/>
        <w:t>También, niega la supuesta intervención del Gobernador y otros servidores públicos en apoyo a su candidatura, al no existir medios probatorios objetivos y suficientes que sustenten tal afirmación.</w:t>
      </w:r>
    </w:p>
    <w:p w14:paraId="51B632CE" w14:textId="77777777" w:rsidR="00734914" w:rsidRPr="001A5417" w:rsidRDefault="00734914" w:rsidP="00734914">
      <w:pPr>
        <w:tabs>
          <w:tab w:val="left" w:pos="1320"/>
        </w:tabs>
        <w:spacing w:after="0" w:line="360" w:lineRule="auto"/>
        <w:jc w:val="both"/>
        <w:rPr>
          <w:rFonts w:ascii="Arial" w:eastAsia="Arial" w:hAnsi="Arial" w:cs="Arial"/>
          <w:b/>
          <w:bCs/>
          <w:color w:val="000000"/>
          <w:lang w:eastAsia="es-MX"/>
        </w:rPr>
      </w:pPr>
    </w:p>
    <w:p w14:paraId="55C7F9D4" w14:textId="38B95114" w:rsidR="00734914" w:rsidRPr="001A5417" w:rsidRDefault="001237E3" w:rsidP="00734914">
      <w:pPr>
        <w:tabs>
          <w:tab w:val="left" w:pos="1320"/>
        </w:tabs>
        <w:spacing w:after="0" w:line="360" w:lineRule="auto"/>
        <w:jc w:val="both"/>
        <w:rPr>
          <w:rFonts w:ascii="Arial" w:eastAsia="Arial" w:hAnsi="Arial" w:cs="Arial"/>
          <w:color w:val="000000"/>
          <w:lang w:eastAsia="es-MX"/>
        </w:rPr>
      </w:pPr>
      <w:r w:rsidRPr="001A5417">
        <w:rPr>
          <w:rFonts w:ascii="Arial" w:eastAsia="Arial" w:hAnsi="Arial" w:cs="Arial"/>
          <w:b/>
          <w:bCs/>
          <w:color w:val="000000"/>
          <w:lang w:eastAsia="es-MX"/>
        </w:rPr>
        <w:t>4</w:t>
      </w:r>
      <w:r w:rsidR="00734914" w:rsidRPr="001A5417">
        <w:rPr>
          <w:rFonts w:ascii="Arial" w:eastAsia="Arial" w:hAnsi="Arial" w:cs="Arial"/>
          <w:b/>
          <w:bCs/>
          <w:color w:val="000000"/>
          <w:lang w:eastAsia="es-MX"/>
        </w:rPr>
        <w:t xml:space="preserve">.2.7. Zayín Dáleth Villavicencio Sánchez, Coordinadora de Comunicación del Gobierno del Estado de Michoacán, </w:t>
      </w:r>
      <w:r w:rsidR="00734914" w:rsidRPr="001A5417">
        <w:rPr>
          <w:rFonts w:ascii="Arial" w:eastAsia="Arial" w:hAnsi="Arial" w:cs="Arial"/>
          <w:color w:val="000000"/>
          <w:lang w:eastAsia="es-MX"/>
        </w:rPr>
        <w:t>quien compareció</w:t>
      </w:r>
      <w:r w:rsidR="00734914" w:rsidRPr="001A5417">
        <w:rPr>
          <w:rFonts w:ascii="Arial" w:eastAsia="Arial" w:hAnsi="Arial" w:cs="Arial"/>
          <w:b/>
          <w:bCs/>
          <w:color w:val="000000"/>
          <w:lang w:eastAsia="es-MX"/>
        </w:rPr>
        <w:t xml:space="preserve"> </w:t>
      </w:r>
      <w:r w:rsidR="00734914" w:rsidRPr="001A5417">
        <w:rPr>
          <w:rFonts w:ascii="Arial" w:eastAsia="Arial" w:hAnsi="Arial" w:cs="Arial"/>
          <w:color w:val="000000"/>
          <w:lang w:eastAsia="es-MX"/>
        </w:rPr>
        <w:t xml:space="preserve">a través de su apoderado jurídico Manuel Alexandro Cortés Ramírez, quien se ostentó como </w:t>
      </w:r>
      <w:r w:rsidR="00B20B5A" w:rsidRPr="001A5417">
        <w:rPr>
          <w:rFonts w:ascii="Arial" w:eastAsia="Arial" w:hAnsi="Arial" w:cs="Arial"/>
          <w:color w:val="000000"/>
          <w:lang w:eastAsia="es-MX"/>
        </w:rPr>
        <w:t>d</w:t>
      </w:r>
      <w:r w:rsidR="00734914" w:rsidRPr="001A5417">
        <w:rPr>
          <w:rFonts w:ascii="Arial" w:eastAsia="Arial" w:hAnsi="Arial" w:cs="Arial"/>
          <w:color w:val="000000"/>
          <w:lang w:eastAsia="es-MX"/>
        </w:rPr>
        <w:t>irector de Asuntos Constitucionales y Legales de la Consejería Jurídica del Despacho del Gobernador.</w:t>
      </w:r>
      <w:r w:rsidR="00734914" w:rsidRPr="001A5417">
        <w:rPr>
          <w:rStyle w:val="Refdenotaalpie"/>
          <w:rFonts w:ascii="Arial" w:eastAsia="Arial" w:hAnsi="Arial" w:cs="Arial"/>
          <w:color w:val="000000"/>
          <w:lang w:eastAsia="es-MX"/>
        </w:rPr>
        <w:footnoteReference w:id="47"/>
      </w:r>
    </w:p>
    <w:p w14:paraId="09ACF2BA" w14:textId="77777777" w:rsidR="009A5176" w:rsidRPr="001A5417" w:rsidRDefault="009A5176" w:rsidP="00734914">
      <w:pPr>
        <w:tabs>
          <w:tab w:val="left" w:pos="1320"/>
        </w:tabs>
        <w:spacing w:after="0" w:line="360" w:lineRule="auto"/>
        <w:jc w:val="both"/>
        <w:rPr>
          <w:rFonts w:ascii="Arial" w:eastAsia="Arial" w:hAnsi="Arial" w:cs="Arial"/>
          <w:color w:val="000000"/>
          <w:lang w:eastAsia="es-MX"/>
        </w:rPr>
      </w:pPr>
    </w:p>
    <w:p w14:paraId="0019F7BE" w14:textId="57800211" w:rsidR="00E909DF" w:rsidRPr="001A5417" w:rsidRDefault="00E909DF" w:rsidP="000513FF">
      <w:pPr>
        <w:pStyle w:val="Prrafodelista"/>
        <w:numPr>
          <w:ilvl w:val="0"/>
          <w:numId w:val="14"/>
        </w:numPr>
        <w:tabs>
          <w:tab w:val="left" w:pos="1320"/>
        </w:tabs>
        <w:spacing w:after="0" w:line="360" w:lineRule="auto"/>
        <w:jc w:val="both"/>
        <w:rPr>
          <w:rFonts w:ascii="Arial" w:eastAsia="Arial" w:hAnsi="Arial" w:cs="Arial"/>
          <w:color w:val="000000"/>
          <w:lang w:eastAsia="es-MX"/>
        </w:rPr>
      </w:pPr>
      <w:r w:rsidRPr="001A5417">
        <w:rPr>
          <w:rFonts w:ascii="Arial" w:eastAsia="Arial" w:hAnsi="Arial" w:cs="Arial"/>
          <w:color w:val="000000"/>
          <w:lang w:eastAsia="es-MX"/>
        </w:rPr>
        <w:t xml:space="preserve">Señala que la denuncia resulta imprecisa e insuficiente, ya que no describe circunstancias de modo, tiempo y lugar, ni identifica a persona alguna responsable de la supuesta celebración de un convenio con el diario </w:t>
      </w:r>
      <w:r w:rsidRPr="001A5417">
        <w:rPr>
          <w:rFonts w:ascii="Arial" w:eastAsia="Arial" w:hAnsi="Arial" w:cs="Arial"/>
        </w:rPr>
        <w:t>"</w:t>
      </w:r>
      <w:r w:rsidR="00EC5509" w:rsidRPr="00EC5509">
        <w:rPr>
          <w:rFonts w:ascii="Arial" w:eastAsia="Arial" w:hAnsi="Arial" w:cs="Arial"/>
          <w:color w:val="FFFFFF"/>
          <w:highlight w:val="darkCyan"/>
        </w:rPr>
        <w:t>[No.28]_ELIMINADO_Nombre_de_página_y/o_medio_de_comunicación</w:t>
      </w:r>
      <w:proofErr w:type="gramStart"/>
      <w:r w:rsidR="00EC5509" w:rsidRPr="00EC5509">
        <w:rPr>
          <w:rFonts w:ascii="Arial" w:eastAsia="Arial" w:hAnsi="Arial" w:cs="Arial"/>
          <w:color w:val="FFFFFF"/>
          <w:highlight w:val="darkCyan"/>
        </w:rPr>
        <w:t>_[</w:t>
      </w:r>
      <w:proofErr w:type="gramEnd"/>
      <w:r w:rsidR="00EC5509" w:rsidRPr="00EC5509">
        <w:rPr>
          <w:rFonts w:ascii="Arial" w:eastAsia="Arial" w:hAnsi="Arial" w:cs="Arial"/>
          <w:color w:val="FFFFFF"/>
          <w:highlight w:val="darkCyan"/>
        </w:rPr>
        <w:t>220]</w:t>
      </w:r>
      <w:r w:rsidRPr="001A5417">
        <w:rPr>
          <w:rFonts w:ascii="Arial" w:eastAsia="Arial" w:hAnsi="Arial" w:cs="Arial"/>
        </w:rPr>
        <w:t>"</w:t>
      </w:r>
      <w:r w:rsidRPr="001A5417">
        <w:rPr>
          <w:rFonts w:ascii="Arial" w:eastAsia="Arial" w:hAnsi="Arial" w:cs="Arial"/>
          <w:color w:val="000000"/>
          <w:lang w:eastAsia="es-MX"/>
        </w:rPr>
        <w:t>, o del presunto financiamiento por parte del Gobierno del Estado para denigrar a la quejosa.</w:t>
      </w:r>
    </w:p>
    <w:p w14:paraId="6EB49363" w14:textId="77777777" w:rsidR="00E24009" w:rsidRPr="001A5417" w:rsidRDefault="00E24009" w:rsidP="00E24009">
      <w:pPr>
        <w:pStyle w:val="Prrafodelista"/>
        <w:tabs>
          <w:tab w:val="left" w:pos="1320"/>
        </w:tabs>
        <w:spacing w:after="0" w:line="360" w:lineRule="auto"/>
        <w:jc w:val="both"/>
        <w:rPr>
          <w:rFonts w:ascii="Arial" w:eastAsia="Arial" w:hAnsi="Arial" w:cs="Arial"/>
          <w:color w:val="000000"/>
          <w:lang w:eastAsia="es-MX"/>
        </w:rPr>
      </w:pPr>
    </w:p>
    <w:p w14:paraId="7F41F25C" w14:textId="1BC7521B" w:rsidR="00E909DF" w:rsidRPr="001A5417" w:rsidRDefault="00E909DF" w:rsidP="000513FF">
      <w:pPr>
        <w:pStyle w:val="Prrafodelista"/>
        <w:numPr>
          <w:ilvl w:val="0"/>
          <w:numId w:val="14"/>
        </w:numPr>
        <w:tabs>
          <w:tab w:val="left" w:pos="1320"/>
        </w:tabs>
        <w:spacing w:after="0" w:line="360" w:lineRule="auto"/>
        <w:jc w:val="both"/>
        <w:rPr>
          <w:rFonts w:ascii="Arial" w:eastAsia="Arial" w:hAnsi="Arial" w:cs="Arial"/>
          <w:color w:val="000000"/>
          <w:lang w:eastAsia="es-MX"/>
        </w:rPr>
      </w:pPr>
      <w:r w:rsidRPr="001A5417">
        <w:rPr>
          <w:rFonts w:ascii="Arial" w:eastAsia="Arial" w:hAnsi="Arial" w:cs="Arial"/>
          <w:color w:val="000000"/>
          <w:lang w:eastAsia="es-MX"/>
        </w:rPr>
        <w:t>Sostiene que la denunciante no aportó prueba alguna que sustente sus aseveraciones, las cuales califica como difamatorias.</w:t>
      </w:r>
    </w:p>
    <w:p w14:paraId="7FE08554" w14:textId="1CFAFB73" w:rsidR="00E24009" w:rsidRPr="001A5417" w:rsidRDefault="00E24009" w:rsidP="00E24009">
      <w:pPr>
        <w:tabs>
          <w:tab w:val="left" w:pos="1320"/>
        </w:tabs>
        <w:spacing w:after="0" w:line="360" w:lineRule="auto"/>
        <w:jc w:val="both"/>
        <w:rPr>
          <w:rFonts w:ascii="Arial" w:eastAsia="Arial" w:hAnsi="Arial" w:cs="Arial"/>
          <w:color w:val="000000"/>
          <w:lang w:eastAsia="es-MX"/>
        </w:rPr>
      </w:pPr>
    </w:p>
    <w:p w14:paraId="1FFBB86C" w14:textId="6D155BFE" w:rsidR="00E909DF" w:rsidRPr="001A5417" w:rsidRDefault="00E909DF" w:rsidP="000513FF">
      <w:pPr>
        <w:pStyle w:val="Prrafodelista"/>
        <w:numPr>
          <w:ilvl w:val="0"/>
          <w:numId w:val="14"/>
        </w:numPr>
        <w:tabs>
          <w:tab w:val="left" w:pos="1320"/>
        </w:tabs>
        <w:spacing w:after="0" w:line="360" w:lineRule="auto"/>
        <w:jc w:val="both"/>
        <w:rPr>
          <w:rFonts w:ascii="Arial" w:eastAsia="Arial" w:hAnsi="Arial" w:cs="Arial"/>
          <w:color w:val="000000"/>
          <w:lang w:eastAsia="es-MX"/>
        </w:rPr>
      </w:pPr>
      <w:r w:rsidRPr="001A5417">
        <w:rPr>
          <w:rFonts w:ascii="Arial" w:eastAsia="Arial" w:hAnsi="Arial" w:cs="Arial"/>
          <w:color w:val="000000"/>
          <w:lang w:eastAsia="es-MX"/>
        </w:rPr>
        <w:t>Precisa que su representada celebró un contrato con “</w:t>
      </w:r>
      <w:r w:rsidR="00EC5509" w:rsidRPr="00EC5509">
        <w:rPr>
          <w:rFonts w:ascii="Arial" w:eastAsia="Arial" w:hAnsi="Arial" w:cs="Arial"/>
          <w:color w:val="FFFFFF"/>
          <w:highlight w:val="darkCyan"/>
          <w:lang w:eastAsia="es-MX"/>
        </w:rPr>
        <w:t>[No.29]_ELIMINADO_Nombre_de_página_y/o_medio_de_comunicación</w:t>
      </w:r>
      <w:proofErr w:type="gramStart"/>
      <w:r w:rsidR="00EC5509" w:rsidRPr="00EC5509">
        <w:rPr>
          <w:rFonts w:ascii="Arial" w:eastAsia="Arial" w:hAnsi="Arial" w:cs="Arial"/>
          <w:color w:val="FFFFFF"/>
          <w:highlight w:val="darkCyan"/>
          <w:lang w:eastAsia="es-MX"/>
        </w:rPr>
        <w:t>_[</w:t>
      </w:r>
      <w:proofErr w:type="gramEnd"/>
      <w:r w:rsidR="00EC5509" w:rsidRPr="00EC5509">
        <w:rPr>
          <w:rFonts w:ascii="Arial" w:eastAsia="Arial" w:hAnsi="Arial" w:cs="Arial"/>
          <w:color w:val="FFFFFF"/>
          <w:highlight w:val="darkCyan"/>
          <w:lang w:eastAsia="es-MX"/>
        </w:rPr>
        <w:t>220]</w:t>
      </w:r>
      <w:r w:rsidRPr="001A5417">
        <w:rPr>
          <w:rFonts w:ascii="Arial" w:eastAsia="Arial" w:hAnsi="Arial" w:cs="Arial"/>
          <w:color w:val="000000"/>
          <w:lang w:eastAsia="es-MX"/>
        </w:rPr>
        <w:t>” del uno al treinta y uno de mayo por un monto de $200,000.00 (doscientos mil pesos 00/100 moneda nacional), cuyo objeto exclusivo fue la difusión de programas y actividades gubernamentales, por lo que las notas periodísticas cuestionadas no guardan relación alguna con dicho convenio ni con su representada.</w:t>
      </w:r>
    </w:p>
    <w:p w14:paraId="383BB05F" w14:textId="77777777" w:rsidR="00E24009" w:rsidRPr="001A5417" w:rsidRDefault="00E24009" w:rsidP="00E24009">
      <w:pPr>
        <w:tabs>
          <w:tab w:val="left" w:pos="1320"/>
        </w:tabs>
        <w:spacing w:after="0" w:line="360" w:lineRule="auto"/>
        <w:jc w:val="both"/>
        <w:rPr>
          <w:rFonts w:ascii="Arial" w:eastAsia="Arial" w:hAnsi="Arial" w:cs="Arial"/>
          <w:color w:val="000000"/>
          <w:lang w:eastAsia="es-MX"/>
        </w:rPr>
      </w:pPr>
    </w:p>
    <w:p w14:paraId="16DED83C" w14:textId="18AC1ABA" w:rsidR="00E909DF" w:rsidRPr="001A5417" w:rsidRDefault="00E909DF" w:rsidP="000513FF">
      <w:pPr>
        <w:pStyle w:val="Prrafodelista"/>
        <w:numPr>
          <w:ilvl w:val="0"/>
          <w:numId w:val="14"/>
        </w:numPr>
        <w:tabs>
          <w:tab w:val="left" w:pos="1320"/>
        </w:tabs>
        <w:spacing w:after="0" w:line="360" w:lineRule="auto"/>
        <w:jc w:val="both"/>
        <w:rPr>
          <w:rFonts w:ascii="Arial" w:eastAsia="Arial" w:hAnsi="Arial" w:cs="Arial"/>
          <w:color w:val="000000"/>
          <w:lang w:eastAsia="es-MX"/>
        </w:rPr>
      </w:pPr>
      <w:r w:rsidRPr="001A5417">
        <w:rPr>
          <w:rFonts w:ascii="Arial" w:eastAsia="Arial" w:hAnsi="Arial" w:cs="Arial"/>
          <w:color w:val="000000"/>
          <w:lang w:eastAsia="es-MX"/>
        </w:rPr>
        <w:lastRenderedPageBreak/>
        <w:t xml:space="preserve">Afirma que la contratación relativa a la difusión de actividades gubernamentales no tiene por finalidad promover actos constitutivos de </w:t>
      </w:r>
      <w:r w:rsidR="009208D6" w:rsidRPr="001A5417">
        <w:rPr>
          <w:rFonts w:ascii="Arial" w:eastAsia="Arial" w:hAnsi="Arial" w:cs="Arial"/>
          <w:color w:val="000000"/>
          <w:lang w:eastAsia="es-MX"/>
        </w:rPr>
        <w:t>VPMG</w:t>
      </w:r>
      <w:r w:rsidRPr="001A5417">
        <w:rPr>
          <w:rFonts w:ascii="Arial" w:eastAsia="Arial" w:hAnsi="Arial" w:cs="Arial"/>
          <w:color w:val="000000"/>
          <w:lang w:eastAsia="es-MX"/>
        </w:rPr>
        <w:t xml:space="preserve"> ni vulnerar los derechos político-electorales de la </w:t>
      </w:r>
      <w:r w:rsidR="009208D6" w:rsidRPr="001A5417">
        <w:rPr>
          <w:rFonts w:ascii="Arial" w:eastAsia="Arial" w:hAnsi="Arial" w:cs="Arial"/>
          <w:color w:val="000000"/>
          <w:lang w:eastAsia="es-MX"/>
        </w:rPr>
        <w:t>denunciante</w:t>
      </w:r>
      <w:r w:rsidRPr="001A5417">
        <w:rPr>
          <w:rFonts w:ascii="Arial" w:eastAsia="Arial" w:hAnsi="Arial" w:cs="Arial"/>
          <w:color w:val="000000"/>
          <w:lang w:eastAsia="es-MX"/>
        </w:rPr>
        <w:t>.</w:t>
      </w:r>
    </w:p>
    <w:p w14:paraId="45415A90" w14:textId="77777777" w:rsidR="00734914" w:rsidRPr="001A5417" w:rsidRDefault="00734914" w:rsidP="00734914">
      <w:pPr>
        <w:pStyle w:val="Prrafodelista"/>
        <w:spacing w:after="0" w:line="360" w:lineRule="auto"/>
        <w:rPr>
          <w:rFonts w:ascii="Arial" w:eastAsia="Arial" w:hAnsi="Arial" w:cs="Arial"/>
          <w:color w:val="000000"/>
          <w:lang w:eastAsia="es-MX"/>
        </w:rPr>
      </w:pPr>
    </w:p>
    <w:p w14:paraId="773C1AE7" w14:textId="77777777" w:rsidR="00734914" w:rsidRPr="001A5417" w:rsidRDefault="00734914" w:rsidP="00734914">
      <w:pPr>
        <w:tabs>
          <w:tab w:val="left" w:pos="1320"/>
        </w:tabs>
        <w:spacing w:after="0" w:line="360" w:lineRule="auto"/>
        <w:jc w:val="both"/>
        <w:rPr>
          <w:rFonts w:ascii="Arial" w:eastAsia="Arial" w:hAnsi="Arial" w:cs="Arial"/>
          <w:color w:val="000000"/>
          <w:lang w:eastAsia="es-MX"/>
        </w:rPr>
      </w:pPr>
      <w:r w:rsidRPr="001A5417">
        <w:rPr>
          <w:rFonts w:ascii="Arial" w:eastAsia="Arial" w:hAnsi="Arial" w:cs="Arial"/>
          <w:color w:val="000000"/>
          <w:lang w:eastAsia="es-MX"/>
        </w:rPr>
        <w:t xml:space="preserve">Es preciso señalar que, respecto al </w:t>
      </w:r>
      <w:r w:rsidRPr="001A5417">
        <w:rPr>
          <w:rFonts w:ascii="Arial" w:eastAsia="Arial" w:hAnsi="Arial" w:cs="Arial"/>
          <w:b/>
          <w:bCs/>
          <w:color w:val="000000"/>
          <w:lang w:eastAsia="es-MX"/>
        </w:rPr>
        <w:t>Subsecretario de Gobierno de la Secretaría de Gobierno del Estado de Michoacán</w:t>
      </w:r>
      <w:r w:rsidRPr="001A5417">
        <w:rPr>
          <w:rFonts w:ascii="Arial" w:eastAsia="Arial" w:hAnsi="Arial" w:cs="Arial"/>
          <w:color w:val="000000"/>
          <w:lang w:eastAsia="es-MX"/>
        </w:rPr>
        <w:t xml:space="preserve">, si bien presentó escrito con manifestaciones relativas a la audiencia de pruebas y alegatos, éste fue recibido de forma extemporánea ante la autoridad instructora. Por tanto, conforme a los principios de preclusión y certeza procesal, las manifestaciones vertidas en dicho escrito no serán tomadas en consideración para el análisis del presente procedimiento. </w:t>
      </w:r>
    </w:p>
    <w:bookmarkEnd w:id="2"/>
    <w:p w14:paraId="57E112E4" w14:textId="77777777" w:rsidR="00734914" w:rsidRPr="001A5417" w:rsidRDefault="00734914" w:rsidP="00734914">
      <w:pPr>
        <w:spacing w:after="0" w:line="360" w:lineRule="auto"/>
        <w:jc w:val="both"/>
        <w:rPr>
          <w:rFonts w:ascii="Arial" w:eastAsia="Arial" w:hAnsi="Arial" w:cs="Arial"/>
          <w:b/>
          <w:bCs/>
          <w:color w:val="000000"/>
          <w:lang w:eastAsia="es-MX"/>
        </w:rPr>
      </w:pPr>
    </w:p>
    <w:p w14:paraId="709EA225" w14:textId="2DA113DF" w:rsidR="00734914" w:rsidRPr="001A5417" w:rsidRDefault="001237E3" w:rsidP="009208D6">
      <w:pPr>
        <w:tabs>
          <w:tab w:val="left" w:pos="1320"/>
        </w:tabs>
        <w:spacing w:after="0" w:line="360" w:lineRule="auto"/>
        <w:jc w:val="center"/>
        <w:rPr>
          <w:rFonts w:ascii="Arial" w:hAnsi="Arial" w:cs="Arial"/>
          <w:b/>
          <w:bCs/>
        </w:rPr>
      </w:pPr>
      <w:r w:rsidRPr="001A5417">
        <w:rPr>
          <w:rFonts w:ascii="Arial" w:hAnsi="Arial" w:cs="Arial"/>
          <w:b/>
          <w:bCs/>
        </w:rPr>
        <w:t xml:space="preserve">V. </w:t>
      </w:r>
      <w:r w:rsidR="009208D6" w:rsidRPr="001A5417">
        <w:rPr>
          <w:rFonts w:ascii="Arial" w:hAnsi="Arial" w:cs="Arial"/>
          <w:b/>
          <w:bCs/>
        </w:rPr>
        <w:t>CAUSALES DE IMPROCEDENCIA</w:t>
      </w:r>
    </w:p>
    <w:p w14:paraId="56D24758" w14:textId="77777777" w:rsidR="009A5176" w:rsidRPr="001A5417" w:rsidRDefault="009A5176" w:rsidP="009208D6">
      <w:pPr>
        <w:tabs>
          <w:tab w:val="left" w:pos="1320"/>
        </w:tabs>
        <w:spacing w:after="0" w:line="360" w:lineRule="auto"/>
        <w:jc w:val="center"/>
        <w:rPr>
          <w:rFonts w:ascii="Arial" w:hAnsi="Arial" w:cs="Arial"/>
          <w:b/>
          <w:bCs/>
        </w:rPr>
      </w:pPr>
    </w:p>
    <w:p w14:paraId="19BF5BDC" w14:textId="045A765D" w:rsidR="00734914" w:rsidRPr="001A5417" w:rsidRDefault="00734914" w:rsidP="00734914">
      <w:pPr>
        <w:tabs>
          <w:tab w:val="left" w:pos="1320"/>
        </w:tabs>
        <w:spacing w:after="0" w:line="360" w:lineRule="auto"/>
        <w:jc w:val="both"/>
        <w:rPr>
          <w:rFonts w:ascii="Arial" w:hAnsi="Arial" w:cs="Arial"/>
        </w:rPr>
      </w:pPr>
      <w:r w:rsidRPr="001A5417">
        <w:rPr>
          <w:rFonts w:ascii="Arial" w:hAnsi="Arial" w:cs="Arial"/>
        </w:rPr>
        <w:t xml:space="preserve">Al ser una cuestión de orden público y estudio preferente, y en cumplimiento al derecho a una tutela judicial efectiva previsto en el artículo 17 de la Constitución </w:t>
      </w:r>
      <w:r w:rsidR="0042233B" w:rsidRPr="001A5417">
        <w:rPr>
          <w:rFonts w:ascii="Arial" w:hAnsi="Arial" w:cs="Arial"/>
        </w:rPr>
        <w:t>Política de los Estados Unidos Mexicanos</w:t>
      </w:r>
      <w:r w:rsidR="0042233B" w:rsidRPr="001A5417">
        <w:rPr>
          <w:rStyle w:val="Refdenotaalpie"/>
          <w:rFonts w:ascii="Arial" w:hAnsi="Arial" w:cs="Arial"/>
        </w:rPr>
        <w:footnoteReference w:id="48"/>
      </w:r>
      <w:r w:rsidRPr="001A5417">
        <w:rPr>
          <w:rFonts w:ascii="Arial" w:hAnsi="Arial" w:cs="Arial"/>
        </w:rPr>
        <w:t xml:space="preserve">, se examinarán las causales invocadas por </w:t>
      </w:r>
      <w:r w:rsidRPr="001A5417">
        <w:rPr>
          <w:rFonts w:ascii="Arial" w:eastAsia="Arial" w:hAnsi="Arial" w:cs="Arial"/>
          <w:color w:val="000000"/>
          <w:lang w:eastAsia="es-MX"/>
        </w:rPr>
        <w:t>Zayín Dáleth Villavicencio Sánchez</w:t>
      </w:r>
      <w:r w:rsidR="009A5176" w:rsidRPr="001A5417">
        <w:rPr>
          <w:rFonts w:ascii="Arial" w:eastAsia="Arial" w:hAnsi="Arial" w:cs="Arial"/>
          <w:color w:val="000000"/>
          <w:lang w:eastAsia="es-MX"/>
        </w:rPr>
        <w:t>,</w:t>
      </w:r>
      <w:r w:rsidR="00DD4726" w:rsidRPr="001A5417">
        <w:rPr>
          <w:rFonts w:ascii="Arial" w:eastAsia="Arial" w:hAnsi="Arial" w:cs="Arial"/>
          <w:color w:val="000000"/>
          <w:lang w:eastAsia="es-MX"/>
        </w:rPr>
        <w:t xml:space="preserve"> Coordinadora de Comunicación del Gobierno del Estado de Michoacán</w:t>
      </w:r>
      <w:r w:rsidRPr="001A5417">
        <w:rPr>
          <w:rFonts w:ascii="Arial" w:hAnsi="Arial" w:cs="Arial"/>
        </w:rPr>
        <w:t>, ya que, de resultar fundada una de ellas, sería innecesario analizar el fondo de la cuestión planteada</w:t>
      </w:r>
      <w:r w:rsidRPr="001A5417">
        <w:rPr>
          <w:rStyle w:val="Refdenotaalpie"/>
          <w:rFonts w:ascii="Arial" w:hAnsi="Arial" w:cs="Arial"/>
        </w:rPr>
        <w:footnoteReference w:id="49"/>
      </w:r>
      <w:r w:rsidRPr="001A5417">
        <w:rPr>
          <w:rFonts w:ascii="Arial" w:hAnsi="Arial" w:cs="Arial"/>
        </w:rPr>
        <w:t>.</w:t>
      </w:r>
    </w:p>
    <w:p w14:paraId="5D33D166" w14:textId="77777777" w:rsidR="00734914" w:rsidRPr="001A5417" w:rsidRDefault="00734914" w:rsidP="00734914">
      <w:pPr>
        <w:tabs>
          <w:tab w:val="left" w:pos="1320"/>
        </w:tabs>
        <w:spacing w:after="0" w:line="360" w:lineRule="auto"/>
        <w:jc w:val="both"/>
        <w:rPr>
          <w:rFonts w:ascii="Arial" w:eastAsia="Arial" w:hAnsi="Arial" w:cs="Arial"/>
          <w:color w:val="000000"/>
          <w:lang w:eastAsia="es-MX"/>
        </w:rPr>
      </w:pPr>
    </w:p>
    <w:p w14:paraId="029A3166" w14:textId="483DDB04" w:rsidR="00734914" w:rsidRPr="001A5417" w:rsidRDefault="00734914" w:rsidP="00734914">
      <w:pPr>
        <w:tabs>
          <w:tab w:val="left" w:pos="1320"/>
        </w:tabs>
        <w:spacing w:after="0" w:line="360" w:lineRule="auto"/>
        <w:jc w:val="both"/>
        <w:rPr>
          <w:rFonts w:ascii="Arial" w:eastAsia="Arial" w:hAnsi="Arial" w:cs="Arial"/>
          <w:color w:val="000000"/>
          <w:lang w:eastAsia="es-MX"/>
        </w:rPr>
      </w:pPr>
      <w:r w:rsidRPr="001A5417">
        <w:rPr>
          <w:rFonts w:ascii="Arial" w:eastAsia="Arial" w:hAnsi="Arial" w:cs="Arial"/>
          <w:color w:val="000000"/>
          <w:lang w:eastAsia="es-MX"/>
        </w:rPr>
        <w:t>La denunciada invoca las causales de improcedencia previstas en los incisos a), b) y c) del artículo 264 sexies, del Código Electoral,</w:t>
      </w:r>
      <w:r w:rsidRPr="001A5417">
        <w:rPr>
          <w:rFonts w:ascii="Arial" w:hAnsi="Arial" w:cs="Arial"/>
        </w:rPr>
        <w:t xml:space="preserve"> </w:t>
      </w:r>
      <w:r w:rsidRPr="001A5417">
        <w:rPr>
          <w:rFonts w:ascii="Arial" w:eastAsia="Arial" w:hAnsi="Arial" w:cs="Arial"/>
          <w:color w:val="000000"/>
          <w:lang w:eastAsia="es-MX"/>
        </w:rPr>
        <w:t xml:space="preserve">relativas a </w:t>
      </w:r>
      <w:r w:rsidR="00B20B5A" w:rsidRPr="001A5417">
        <w:rPr>
          <w:rFonts w:ascii="Arial" w:eastAsia="Arial" w:hAnsi="Arial" w:cs="Arial"/>
          <w:color w:val="000000"/>
          <w:lang w:eastAsia="es-MX"/>
        </w:rPr>
        <w:t xml:space="preserve">que la denunciante </w:t>
      </w:r>
      <w:r w:rsidRPr="001A5417">
        <w:rPr>
          <w:rFonts w:ascii="Arial" w:eastAsia="Arial" w:hAnsi="Arial" w:cs="Arial"/>
          <w:color w:val="000000"/>
          <w:lang w:eastAsia="es-MX"/>
        </w:rPr>
        <w:t>no aport</w:t>
      </w:r>
      <w:r w:rsidR="00B20B5A" w:rsidRPr="001A5417">
        <w:rPr>
          <w:rFonts w:ascii="Arial" w:eastAsia="Arial" w:hAnsi="Arial" w:cs="Arial"/>
          <w:color w:val="000000"/>
          <w:lang w:eastAsia="es-MX"/>
        </w:rPr>
        <w:t>ó</w:t>
      </w:r>
      <w:r w:rsidRPr="001A5417">
        <w:rPr>
          <w:rFonts w:ascii="Arial" w:eastAsia="Arial" w:hAnsi="Arial" w:cs="Arial"/>
          <w:color w:val="000000"/>
          <w:lang w:eastAsia="es-MX"/>
        </w:rPr>
        <w:t xml:space="preserve"> prueba alguna que sustente los </w:t>
      </w:r>
      <w:r w:rsidR="00B20B5A" w:rsidRPr="001A5417">
        <w:rPr>
          <w:rFonts w:ascii="Arial" w:eastAsia="Arial" w:hAnsi="Arial" w:cs="Arial"/>
          <w:color w:val="000000"/>
          <w:lang w:eastAsia="es-MX"/>
        </w:rPr>
        <w:t>hechos</w:t>
      </w:r>
      <w:r w:rsidRPr="001A5417">
        <w:rPr>
          <w:rFonts w:ascii="Arial" w:eastAsia="Arial" w:hAnsi="Arial" w:cs="Arial"/>
          <w:color w:val="000000"/>
          <w:lang w:eastAsia="es-MX"/>
        </w:rPr>
        <w:t xml:space="preserve"> denunciados,</w:t>
      </w:r>
      <w:r w:rsidR="00B20B5A" w:rsidRPr="001A5417">
        <w:rPr>
          <w:rFonts w:ascii="Arial" w:eastAsia="Arial" w:hAnsi="Arial" w:cs="Arial"/>
          <w:color w:val="000000"/>
          <w:lang w:eastAsia="es-MX"/>
        </w:rPr>
        <w:t xml:space="preserve"> </w:t>
      </w:r>
      <w:r w:rsidRPr="001A5417">
        <w:rPr>
          <w:rFonts w:ascii="Arial" w:eastAsia="Arial" w:hAnsi="Arial" w:cs="Arial"/>
          <w:color w:val="000000"/>
          <w:lang w:eastAsia="es-MX"/>
        </w:rPr>
        <w:t xml:space="preserve">la denuncia </w:t>
      </w:r>
      <w:r w:rsidR="00B20B5A" w:rsidRPr="001A5417">
        <w:rPr>
          <w:rFonts w:ascii="Arial" w:eastAsia="Arial" w:hAnsi="Arial" w:cs="Arial"/>
          <w:color w:val="000000"/>
          <w:lang w:eastAsia="es-MX"/>
        </w:rPr>
        <w:t>es</w:t>
      </w:r>
      <w:r w:rsidRPr="001A5417">
        <w:rPr>
          <w:rFonts w:ascii="Arial" w:eastAsia="Arial" w:hAnsi="Arial" w:cs="Arial"/>
          <w:color w:val="000000"/>
          <w:lang w:eastAsia="es-MX"/>
        </w:rPr>
        <w:t xml:space="preserve"> frívola y notoriamente improcedente, y los hechos no configur</w:t>
      </w:r>
      <w:r w:rsidR="00B20B5A" w:rsidRPr="001A5417">
        <w:rPr>
          <w:rFonts w:ascii="Arial" w:eastAsia="Arial" w:hAnsi="Arial" w:cs="Arial"/>
          <w:color w:val="000000"/>
          <w:lang w:eastAsia="es-MX"/>
        </w:rPr>
        <w:t>a</w:t>
      </w:r>
      <w:r w:rsidRPr="001A5417">
        <w:rPr>
          <w:rFonts w:ascii="Arial" w:eastAsia="Arial" w:hAnsi="Arial" w:cs="Arial"/>
          <w:color w:val="000000"/>
          <w:lang w:eastAsia="es-MX"/>
        </w:rPr>
        <w:t>n VP</w:t>
      </w:r>
      <w:r w:rsidR="00B20B5A" w:rsidRPr="001A5417">
        <w:rPr>
          <w:rFonts w:ascii="Arial" w:eastAsia="Arial" w:hAnsi="Arial" w:cs="Arial"/>
          <w:color w:val="000000"/>
          <w:lang w:eastAsia="es-MX"/>
        </w:rPr>
        <w:t>M</w:t>
      </w:r>
      <w:r w:rsidRPr="001A5417">
        <w:rPr>
          <w:rFonts w:ascii="Arial" w:eastAsia="Arial" w:hAnsi="Arial" w:cs="Arial"/>
          <w:color w:val="000000"/>
          <w:lang w:eastAsia="es-MX"/>
        </w:rPr>
        <w:t>G.</w:t>
      </w:r>
    </w:p>
    <w:p w14:paraId="7065BDD7" w14:textId="77777777" w:rsidR="00734914" w:rsidRPr="001A5417" w:rsidRDefault="00734914" w:rsidP="00734914">
      <w:pPr>
        <w:tabs>
          <w:tab w:val="left" w:pos="1320"/>
        </w:tabs>
        <w:spacing w:after="0" w:line="360" w:lineRule="auto"/>
        <w:jc w:val="both"/>
        <w:rPr>
          <w:rFonts w:ascii="Arial" w:eastAsia="Arial" w:hAnsi="Arial" w:cs="Arial"/>
          <w:color w:val="000000"/>
          <w:lang w:eastAsia="es-MX"/>
        </w:rPr>
      </w:pPr>
    </w:p>
    <w:p w14:paraId="0A30CC42" w14:textId="08080B4A" w:rsidR="00734914" w:rsidRPr="001A5417" w:rsidRDefault="00734914" w:rsidP="00734914">
      <w:pPr>
        <w:tabs>
          <w:tab w:val="left" w:pos="1320"/>
        </w:tabs>
        <w:spacing w:after="0" w:line="360" w:lineRule="auto"/>
        <w:jc w:val="both"/>
        <w:rPr>
          <w:rFonts w:ascii="Arial" w:eastAsia="Arial" w:hAnsi="Arial" w:cs="Arial"/>
          <w:color w:val="000000"/>
          <w:lang w:eastAsia="es-MX"/>
        </w:rPr>
      </w:pPr>
      <w:r w:rsidRPr="001A5417">
        <w:rPr>
          <w:rFonts w:ascii="Arial" w:eastAsia="Arial" w:hAnsi="Arial" w:cs="Arial"/>
          <w:color w:val="000000"/>
          <w:lang w:eastAsia="es-MX"/>
        </w:rPr>
        <w:lastRenderedPageBreak/>
        <w:t xml:space="preserve">Lo anterior, porque considera que la queja no satisface los requisitos que deben cumplirse, particularmente en la narración clara y expresa de los hechos en que </w:t>
      </w:r>
      <w:r w:rsidR="00B20B5A" w:rsidRPr="001A5417">
        <w:rPr>
          <w:rFonts w:ascii="Arial" w:eastAsia="Arial" w:hAnsi="Arial" w:cs="Arial"/>
          <w:color w:val="000000"/>
          <w:lang w:eastAsia="es-MX"/>
        </w:rPr>
        <w:t>se sustentan</w:t>
      </w:r>
      <w:r w:rsidRPr="001A5417">
        <w:rPr>
          <w:rFonts w:ascii="Arial" w:eastAsia="Arial" w:hAnsi="Arial" w:cs="Arial"/>
          <w:color w:val="000000"/>
          <w:lang w:eastAsia="es-MX"/>
        </w:rPr>
        <w:t>, al no precisar circunstancias de modo, tiempo y lugar</w:t>
      </w:r>
      <w:r w:rsidR="00B20B5A" w:rsidRPr="001A5417">
        <w:rPr>
          <w:rFonts w:ascii="Arial" w:eastAsia="Arial" w:hAnsi="Arial" w:cs="Arial"/>
          <w:color w:val="000000"/>
          <w:lang w:eastAsia="es-MX"/>
        </w:rPr>
        <w:t xml:space="preserve">; </w:t>
      </w:r>
      <w:r w:rsidRPr="001A5417">
        <w:rPr>
          <w:rFonts w:ascii="Arial" w:eastAsia="Arial" w:hAnsi="Arial" w:cs="Arial"/>
          <w:color w:val="000000"/>
          <w:lang w:eastAsia="es-MX"/>
        </w:rPr>
        <w:t xml:space="preserve">por el contrario, considera que tales manifestaciones </w:t>
      </w:r>
      <w:r w:rsidR="00B20B5A" w:rsidRPr="001A5417">
        <w:rPr>
          <w:rFonts w:ascii="Arial" w:eastAsia="Arial" w:hAnsi="Arial" w:cs="Arial"/>
          <w:color w:val="000000"/>
          <w:lang w:eastAsia="es-MX"/>
        </w:rPr>
        <w:t xml:space="preserve">le </w:t>
      </w:r>
      <w:r w:rsidRPr="001A5417">
        <w:rPr>
          <w:rFonts w:ascii="Arial" w:eastAsia="Arial" w:hAnsi="Arial" w:cs="Arial"/>
          <w:color w:val="000000"/>
          <w:lang w:eastAsia="es-MX"/>
        </w:rPr>
        <w:t>difama</w:t>
      </w:r>
      <w:r w:rsidR="00B20B5A" w:rsidRPr="001A5417">
        <w:rPr>
          <w:rFonts w:ascii="Arial" w:eastAsia="Arial" w:hAnsi="Arial" w:cs="Arial"/>
          <w:color w:val="000000"/>
          <w:lang w:eastAsia="es-MX"/>
        </w:rPr>
        <w:t>n.</w:t>
      </w:r>
    </w:p>
    <w:p w14:paraId="0D18C0CB" w14:textId="77777777" w:rsidR="00734914" w:rsidRPr="001A5417" w:rsidRDefault="00734914" w:rsidP="00734914">
      <w:pPr>
        <w:tabs>
          <w:tab w:val="left" w:pos="1320"/>
        </w:tabs>
        <w:spacing w:after="0" w:line="360" w:lineRule="auto"/>
        <w:jc w:val="both"/>
        <w:rPr>
          <w:rFonts w:ascii="Arial" w:eastAsia="Arial" w:hAnsi="Arial" w:cs="Arial"/>
          <w:color w:val="000000"/>
          <w:lang w:eastAsia="es-MX"/>
        </w:rPr>
      </w:pPr>
    </w:p>
    <w:p w14:paraId="7A346063" w14:textId="5CA9A38D" w:rsidR="00D15B5D" w:rsidRPr="001A5417" w:rsidRDefault="00734914" w:rsidP="00734914">
      <w:pPr>
        <w:tabs>
          <w:tab w:val="left" w:pos="1320"/>
        </w:tabs>
        <w:spacing w:after="0" w:line="360" w:lineRule="auto"/>
        <w:jc w:val="both"/>
        <w:rPr>
          <w:rFonts w:ascii="Arial" w:eastAsia="Arial" w:hAnsi="Arial" w:cs="Arial"/>
          <w:color w:val="000000"/>
          <w:lang w:eastAsia="es-MX"/>
        </w:rPr>
      </w:pPr>
      <w:r w:rsidRPr="001A5417">
        <w:rPr>
          <w:rFonts w:ascii="Arial" w:eastAsia="Arial" w:hAnsi="Arial" w:cs="Arial"/>
          <w:color w:val="000000"/>
          <w:lang w:eastAsia="es-MX"/>
        </w:rPr>
        <w:t>En ese sentido, al afirmar que la Dirección de Comunicación Social del Gobierno del Estado mantiene un convenio con el diario "</w:t>
      </w:r>
      <w:r w:rsidR="00EC5509" w:rsidRPr="00EC5509">
        <w:rPr>
          <w:rFonts w:ascii="Arial" w:eastAsia="Arial" w:hAnsi="Arial" w:cs="Arial"/>
          <w:color w:val="FFFFFF"/>
          <w:highlight w:val="darkCyan"/>
          <w:lang w:eastAsia="es-MX"/>
        </w:rPr>
        <w:t>[No.30]_ELIMINADO_Nombre_de_página_y/o_medio_de_comunicación</w:t>
      </w:r>
      <w:proofErr w:type="gramStart"/>
      <w:r w:rsidR="00EC5509" w:rsidRPr="00EC5509">
        <w:rPr>
          <w:rFonts w:ascii="Arial" w:eastAsia="Arial" w:hAnsi="Arial" w:cs="Arial"/>
          <w:color w:val="FFFFFF"/>
          <w:highlight w:val="darkCyan"/>
          <w:lang w:eastAsia="es-MX"/>
        </w:rPr>
        <w:t>_[</w:t>
      </w:r>
      <w:proofErr w:type="gramEnd"/>
      <w:r w:rsidR="00EC5509" w:rsidRPr="00EC5509">
        <w:rPr>
          <w:rFonts w:ascii="Arial" w:eastAsia="Arial" w:hAnsi="Arial" w:cs="Arial"/>
          <w:color w:val="FFFFFF"/>
          <w:highlight w:val="darkCyan"/>
          <w:lang w:eastAsia="es-MX"/>
        </w:rPr>
        <w:t>220]</w:t>
      </w:r>
      <w:r w:rsidRPr="001A5417">
        <w:rPr>
          <w:rFonts w:ascii="Arial" w:eastAsia="Arial" w:hAnsi="Arial" w:cs="Arial"/>
          <w:color w:val="000000"/>
          <w:lang w:eastAsia="es-MX"/>
        </w:rPr>
        <w:t xml:space="preserve">", sin identificar a persona alguna a quien se atribuya su celebración; ni aportar elementos que demuestren que dicho medio -con el fin de mantener los supuestos ingresos- aceptó denigrar públicamente a sus opositores, incluida la </w:t>
      </w:r>
      <w:r w:rsidR="00D15B5D" w:rsidRPr="001A5417">
        <w:rPr>
          <w:rFonts w:ascii="Arial" w:eastAsia="Arial" w:hAnsi="Arial" w:cs="Arial"/>
          <w:color w:val="000000"/>
          <w:lang w:eastAsia="es-MX"/>
        </w:rPr>
        <w:t>denunciante</w:t>
      </w:r>
      <w:r w:rsidRPr="001A5417">
        <w:rPr>
          <w:rFonts w:ascii="Arial" w:eastAsia="Arial" w:hAnsi="Arial" w:cs="Arial"/>
          <w:color w:val="000000"/>
          <w:lang w:eastAsia="es-MX"/>
        </w:rPr>
        <w:t xml:space="preserve">. </w:t>
      </w:r>
    </w:p>
    <w:p w14:paraId="51587F5F" w14:textId="77777777" w:rsidR="00D15B5D" w:rsidRPr="001A5417" w:rsidRDefault="00D15B5D" w:rsidP="00734914">
      <w:pPr>
        <w:tabs>
          <w:tab w:val="left" w:pos="1320"/>
        </w:tabs>
        <w:spacing w:after="0" w:line="360" w:lineRule="auto"/>
        <w:jc w:val="both"/>
        <w:rPr>
          <w:rFonts w:ascii="Arial" w:eastAsia="Arial" w:hAnsi="Arial" w:cs="Arial"/>
          <w:color w:val="000000"/>
          <w:lang w:eastAsia="es-MX"/>
        </w:rPr>
      </w:pPr>
    </w:p>
    <w:p w14:paraId="09A8E3CC" w14:textId="00DBDA20" w:rsidR="00734914" w:rsidRPr="001A5417" w:rsidRDefault="00D15B5D" w:rsidP="00734914">
      <w:pPr>
        <w:tabs>
          <w:tab w:val="left" w:pos="1320"/>
        </w:tabs>
        <w:spacing w:after="0" w:line="360" w:lineRule="auto"/>
        <w:jc w:val="both"/>
        <w:rPr>
          <w:rFonts w:ascii="Arial" w:eastAsia="Arial" w:hAnsi="Arial" w:cs="Arial"/>
          <w:color w:val="000000"/>
          <w:lang w:eastAsia="es-MX"/>
        </w:rPr>
      </w:pPr>
      <w:r w:rsidRPr="001A5417">
        <w:rPr>
          <w:rFonts w:ascii="Arial" w:eastAsia="Arial" w:hAnsi="Arial" w:cs="Arial"/>
          <w:color w:val="000000"/>
          <w:lang w:eastAsia="es-MX"/>
        </w:rPr>
        <w:t>Finalmente, explica que t</w:t>
      </w:r>
      <w:r w:rsidR="00734914" w:rsidRPr="001A5417">
        <w:rPr>
          <w:rFonts w:ascii="Arial" w:eastAsia="Arial" w:hAnsi="Arial" w:cs="Arial"/>
          <w:color w:val="000000"/>
          <w:lang w:eastAsia="es-MX"/>
        </w:rPr>
        <w:t xml:space="preserve">ampoco acredita la supuesta entrega de recursos económicos al medio ni que parte de éstos hubiera sido entregada a </w:t>
      </w:r>
      <w:r w:rsidR="00012688" w:rsidRPr="001A5417">
        <w:rPr>
          <w:rFonts w:ascii="Arial" w:hAnsi="Arial" w:cs="Arial"/>
          <w:color w:val="000000"/>
        </w:rPr>
        <w:t>Roberto Mestizo Chávez</w:t>
      </w:r>
      <w:r w:rsidR="00734914" w:rsidRPr="001A5417">
        <w:rPr>
          <w:rFonts w:ascii="Arial" w:eastAsia="Arial" w:hAnsi="Arial" w:cs="Arial"/>
          <w:color w:val="000000"/>
          <w:lang w:eastAsia="es-MX"/>
        </w:rPr>
        <w:t xml:space="preserve">. Causales que se </w:t>
      </w:r>
      <w:r w:rsidR="00734914" w:rsidRPr="001A5417">
        <w:rPr>
          <w:rFonts w:ascii="Arial" w:eastAsia="Arial" w:hAnsi="Arial" w:cs="Arial"/>
          <w:b/>
          <w:bCs/>
          <w:color w:val="000000"/>
          <w:lang w:eastAsia="es-MX"/>
        </w:rPr>
        <w:t>desestiman</w:t>
      </w:r>
      <w:r w:rsidR="00734914" w:rsidRPr="001A5417">
        <w:rPr>
          <w:rFonts w:ascii="Arial" w:eastAsia="Arial" w:hAnsi="Arial" w:cs="Arial"/>
          <w:color w:val="000000"/>
          <w:lang w:eastAsia="es-MX"/>
        </w:rPr>
        <w:t>.</w:t>
      </w:r>
    </w:p>
    <w:p w14:paraId="2F37B77E" w14:textId="77777777" w:rsidR="00734914" w:rsidRPr="001A5417" w:rsidRDefault="00734914" w:rsidP="00734914">
      <w:pPr>
        <w:tabs>
          <w:tab w:val="left" w:pos="1320"/>
        </w:tabs>
        <w:spacing w:after="0" w:line="360" w:lineRule="auto"/>
        <w:jc w:val="both"/>
        <w:rPr>
          <w:rFonts w:ascii="Arial" w:eastAsia="Arial" w:hAnsi="Arial" w:cs="Arial"/>
          <w:color w:val="000000"/>
          <w:lang w:eastAsia="es-MX"/>
        </w:rPr>
      </w:pPr>
    </w:p>
    <w:p w14:paraId="078720F6" w14:textId="5541674C" w:rsidR="00734914" w:rsidRPr="001A5417" w:rsidRDefault="00D15B5D" w:rsidP="00734914">
      <w:pPr>
        <w:tabs>
          <w:tab w:val="left" w:pos="1320"/>
        </w:tabs>
        <w:spacing w:after="0" w:line="360" w:lineRule="auto"/>
        <w:jc w:val="both"/>
        <w:rPr>
          <w:rFonts w:ascii="Arial" w:eastAsia="Arial" w:hAnsi="Arial" w:cs="Arial"/>
          <w:color w:val="000000"/>
          <w:lang w:eastAsia="es-MX"/>
        </w:rPr>
      </w:pPr>
      <w:r w:rsidRPr="001A5417">
        <w:rPr>
          <w:rFonts w:ascii="Arial" w:eastAsia="Arial" w:hAnsi="Arial" w:cs="Arial"/>
          <w:color w:val="000000"/>
          <w:lang w:eastAsia="es-MX"/>
        </w:rPr>
        <w:t xml:space="preserve">Contrario a lo expuesto, </w:t>
      </w:r>
      <w:r w:rsidR="00734914" w:rsidRPr="001A5417">
        <w:rPr>
          <w:rFonts w:ascii="Arial" w:eastAsia="Arial" w:hAnsi="Arial" w:cs="Arial"/>
          <w:color w:val="000000"/>
          <w:lang w:eastAsia="es-MX"/>
        </w:rPr>
        <w:t xml:space="preserve">la </w:t>
      </w:r>
      <w:r w:rsidR="004F2F6A" w:rsidRPr="001A5417">
        <w:rPr>
          <w:rFonts w:ascii="Arial" w:eastAsia="Arial" w:hAnsi="Arial" w:cs="Arial"/>
          <w:color w:val="000000"/>
          <w:lang w:eastAsia="es-MX"/>
        </w:rPr>
        <w:t>denunciante</w:t>
      </w:r>
      <w:r w:rsidR="00734914" w:rsidRPr="001A5417">
        <w:rPr>
          <w:rFonts w:ascii="Arial" w:eastAsia="Arial" w:hAnsi="Arial" w:cs="Arial"/>
          <w:color w:val="000000"/>
          <w:lang w:eastAsia="es-MX"/>
        </w:rPr>
        <w:t xml:space="preserve"> ofreció los elementos que consideró pertinentes, cuya trascendencia y alcance dependerá de la valoración probatoria que se realice, de forma particular referente a cada medio</w:t>
      </w:r>
      <w:r w:rsidR="004F2F6A" w:rsidRPr="001A5417">
        <w:rPr>
          <w:rFonts w:ascii="Arial" w:eastAsia="Arial" w:hAnsi="Arial" w:cs="Arial"/>
          <w:color w:val="000000"/>
          <w:lang w:eastAsia="es-MX"/>
        </w:rPr>
        <w:t xml:space="preserve"> y también de manera</w:t>
      </w:r>
      <w:r w:rsidR="00734914" w:rsidRPr="001A5417">
        <w:rPr>
          <w:rFonts w:ascii="Arial" w:eastAsia="Arial" w:hAnsi="Arial" w:cs="Arial"/>
          <w:color w:val="000000"/>
          <w:lang w:eastAsia="es-MX"/>
        </w:rPr>
        <w:t xml:space="preserve"> concatenada, a efecto de verificar, en su caso, lo que se denuncia. Siendo tal cuestión, un análisis que corresponde al fondo del asunto.</w:t>
      </w:r>
    </w:p>
    <w:p w14:paraId="66083C15" w14:textId="77777777" w:rsidR="00734914" w:rsidRPr="001A5417" w:rsidRDefault="00734914" w:rsidP="00734914">
      <w:pPr>
        <w:tabs>
          <w:tab w:val="left" w:pos="1320"/>
        </w:tabs>
        <w:spacing w:after="0" w:line="360" w:lineRule="auto"/>
        <w:jc w:val="both"/>
        <w:rPr>
          <w:rFonts w:ascii="Arial" w:eastAsia="Arial" w:hAnsi="Arial" w:cs="Arial"/>
          <w:color w:val="000000"/>
          <w:lang w:eastAsia="es-MX"/>
        </w:rPr>
      </w:pPr>
    </w:p>
    <w:p w14:paraId="64F5CCBD" w14:textId="77777777" w:rsidR="00734914" w:rsidRPr="001A5417" w:rsidRDefault="00734914" w:rsidP="00734914">
      <w:pPr>
        <w:tabs>
          <w:tab w:val="left" w:pos="1320"/>
        </w:tabs>
        <w:spacing w:after="0" w:line="360" w:lineRule="auto"/>
        <w:jc w:val="both"/>
        <w:rPr>
          <w:rFonts w:ascii="Arial" w:eastAsia="Arial" w:hAnsi="Arial" w:cs="Arial"/>
          <w:color w:val="000000"/>
          <w:lang w:eastAsia="es-MX"/>
        </w:rPr>
      </w:pPr>
      <w:r w:rsidRPr="001A5417">
        <w:rPr>
          <w:rFonts w:ascii="Arial" w:eastAsia="Arial" w:hAnsi="Arial" w:cs="Arial"/>
          <w:color w:val="000000"/>
          <w:lang w:eastAsia="es-MX"/>
        </w:rPr>
        <w:t>En cuanto a la frivolidad, la Sala Superior ya se ha pronunciado en el sentido de que el procedimiento podrá estimarse frívolo cuando carezca de materia o se centre en cuestiones irrelevantes, es decir, sin fondo ni sustancia.</w:t>
      </w:r>
      <w:r w:rsidRPr="001A5417">
        <w:rPr>
          <w:rStyle w:val="Refdenotaalpie"/>
          <w:rFonts w:ascii="Arial" w:eastAsia="Arial" w:hAnsi="Arial" w:cs="Arial"/>
          <w:color w:val="000000"/>
          <w:lang w:eastAsia="es-MX"/>
        </w:rPr>
        <w:footnoteReference w:id="50"/>
      </w:r>
      <w:r w:rsidRPr="001A5417">
        <w:rPr>
          <w:rFonts w:ascii="Arial" w:eastAsia="Arial" w:hAnsi="Arial" w:cs="Arial"/>
          <w:color w:val="000000"/>
          <w:lang w:eastAsia="es-MX"/>
        </w:rPr>
        <w:t xml:space="preserve"> Lo que no acontece en el presente caso. </w:t>
      </w:r>
    </w:p>
    <w:p w14:paraId="44BC6A11" w14:textId="77777777" w:rsidR="00734914" w:rsidRPr="001A5417" w:rsidRDefault="00734914" w:rsidP="00734914">
      <w:pPr>
        <w:tabs>
          <w:tab w:val="left" w:pos="1320"/>
        </w:tabs>
        <w:spacing w:after="0" w:line="360" w:lineRule="auto"/>
        <w:jc w:val="both"/>
        <w:rPr>
          <w:rFonts w:ascii="Arial" w:eastAsia="Arial" w:hAnsi="Arial" w:cs="Arial"/>
          <w:color w:val="000000"/>
          <w:lang w:eastAsia="es-MX"/>
        </w:rPr>
      </w:pPr>
    </w:p>
    <w:p w14:paraId="0B3DEE3D" w14:textId="2A74C5A8" w:rsidR="00734914" w:rsidRPr="001A5417" w:rsidRDefault="00734914" w:rsidP="00734914">
      <w:pPr>
        <w:tabs>
          <w:tab w:val="left" w:pos="1320"/>
        </w:tabs>
        <w:spacing w:after="0" w:line="360" w:lineRule="auto"/>
        <w:jc w:val="both"/>
        <w:rPr>
          <w:rFonts w:ascii="Arial" w:eastAsia="Arial" w:hAnsi="Arial" w:cs="Arial"/>
          <w:color w:val="000000"/>
          <w:lang w:eastAsia="es-MX"/>
        </w:rPr>
      </w:pPr>
      <w:r w:rsidRPr="001A5417">
        <w:rPr>
          <w:rFonts w:ascii="Arial" w:eastAsia="Arial" w:hAnsi="Arial" w:cs="Arial"/>
          <w:color w:val="000000"/>
          <w:lang w:eastAsia="es-MX"/>
        </w:rPr>
        <w:t xml:space="preserve">Toda vez que en su </w:t>
      </w:r>
      <w:r w:rsidR="004F2F6A" w:rsidRPr="001A5417">
        <w:rPr>
          <w:rFonts w:ascii="Arial" w:eastAsia="Arial" w:hAnsi="Arial" w:cs="Arial"/>
          <w:color w:val="000000"/>
          <w:lang w:eastAsia="es-MX"/>
        </w:rPr>
        <w:t>queja</w:t>
      </w:r>
      <w:r w:rsidRPr="001A5417">
        <w:rPr>
          <w:rFonts w:ascii="Arial" w:eastAsia="Arial" w:hAnsi="Arial" w:cs="Arial"/>
          <w:color w:val="000000"/>
          <w:lang w:eastAsia="es-MX"/>
        </w:rPr>
        <w:t xml:space="preserve"> y </w:t>
      </w:r>
      <w:r w:rsidR="004F2F6A" w:rsidRPr="001A5417">
        <w:rPr>
          <w:rFonts w:ascii="Arial" w:eastAsia="Arial" w:hAnsi="Arial" w:cs="Arial"/>
          <w:color w:val="000000"/>
          <w:lang w:eastAsia="es-MX"/>
        </w:rPr>
        <w:t xml:space="preserve">escritos de </w:t>
      </w:r>
      <w:r w:rsidRPr="001A5417">
        <w:rPr>
          <w:rFonts w:ascii="Arial" w:eastAsia="Arial" w:hAnsi="Arial" w:cs="Arial"/>
          <w:color w:val="000000"/>
          <w:lang w:eastAsia="es-MX"/>
        </w:rPr>
        <w:t>ampliaci</w:t>
      </w:r>
      <w:r w:rsidR="004F2F6A" w:rsidRPr="001A5417">
        <w:rPr>
          <w:rFonts w:ascii="Arial" w:eastAsia="Arial" w:hAnsi="Arial" w:cs="Arial"/>
          <w:color w:val="000000"/>
          <w:lang w:eastAsia="es-MX"/>
        </w:rPr>
        <w:t>ón</w:t>
      </w:r>
      <w:r w:rsidRPr="001A5417">
        <w:rPr>
          <w:rFonts w:ascii="Arial" w:eastAsia="Arial" w:hAnsi="Arial" w:cs="Arial"/>
          <w:color w:val="000000"/>
          <w:lang w:eastAsia="es-MX"/>
        </w:rPr>
        <w:t xml:space="preserve"> se advierte</w:t>
      </w:r>
      <w:r w:rsidR="004F2F6A" w:rsidRPr="001A5417">
        <w:rPr>
          <w:rFonts w:ascii="Arial" w:eastAsia="Arial" w:hAnsi="Arial" w:cs="Arial"/>
          <w:color w:val="000000"/>
          <w:lang w:eastAsia="es-MX"/>
        </w:rPr>
        <w:t xml:space="preserve"> que</w:t>
      </w:r>
      <w:r w:rsidRPr="001A5417">
        <w:rPr>
          <w:rFonts w:ascii="Arial" w:eastAsia="Arial" w:hAnsi="Arial" w:cs="Arial"/>
          <w:color w:val="000000"/>
          <w:lang w:eastAsia="es-MX"/>
        </w:rPr>
        <w:t xml:space="preserve"> los hechos que denuncia </w:t>
      </w:r>
      <w:r w:rsidR="004F2F6A" w:rsidRPr="001A5417">
        <w:rPr>
          <w:rFonts w:ascii="Arial" w:eastAsia="Arial" w:hAnsi="Arial" w:cs="Arial"/>
          <w:color w:val="000000"/>
          <w:lang w:eastAsia="es-MX"/>
        </w:rPr>
        <w:t xml:space="preserve">están </w:t>
      </w:r>
      <w:r w:rsidRPr="001A5417">
        <w:rPr>
          <w:rFonts w:ascii="Arial" w:eastAsia="Arial" w:hAnsi="Arial" w:cs="Arial"/>
          <w:color w:val="000000"/>
          <w:lang w:eastAsia="es-MX"/>
        </w:rPr>
        <w:t xml:space="preserve">dirigidos a instar el estudio de las </w:t>
      </w:r>
      <w:r w:rsidRPr="001A5417">
        <w:rPr>
          <w:rFonts w:ascii="Arial" w:eastAsia="Arial" w:hAnsi="Arial" w:cs="Arial"/>
          <w:color w:val="000000"/>
          <w:lang w:eastAsia="es-MX"/>
        </w:rPr>
        <w:lastRenderedPageBreak/>
        <w:t xml:space="preserve">presuntas infracciones a la normativa electoral, también aportó elementos probatorios, los cuales, como se señaló, corresponde valorar en el estudio de fondo del asunto, donde se precisa el alcance que pueden aportar </w:t>
      </w:r>
      <w:r w:rsidR="004F2F6A" w:rsidRPr="001A5417">
        <w:rPr>
          <w:rFonts w:ascii="Arial" w:eastAsia="Arial" w:hAnsi="Arial" w:cs="Arial"/>
          <w:color w:val="000000"/>
          <w:lang w:eastAsia="es-MX"/>
        </w:rPr>
        <w:t>en el</w:t>
      </w:r>
      <w:r w:rsidRPr="001A5417">
        <w:rPr>
          <w:rFonts w:ascii="Arial" w:eastAsia="Arial" w:hAnsi="Arial" w:cs="Arial"/>
          <w:color w:val="000000"/>
          <w:lang w:eastAsia="es-MX"/>
        </w:rPr>
        <w:t xml:space="preserve"> caso y con ello, advertir o deslindar presuntas responsabilidades </w:t>
      </w:r>
      <w:r w:rsidR="004F2F6A" w:rsidRPr="001A5417">
        <w:rPr>
          <w:rFonts w:ascii="Arial" w:eastAsia="Arial" w:hAnsi="Arial" w:cs="Arial"/>
          <w:color w:val="000000"/>
          <w:lang w:eastAsia="es-MX"/>
        </w:rPr>
        <w:t>de la parte denunciada</w:t>
      </w:r>
      <w:r w:rsidRPr="001A5417">
        <w:rPr>
          <w:rFonts w:ascii="Arial" w:eastAsia="Arial" w:hAnsi="Arial" w:cs="Arial"/>
          <w:color w:val="000000"/>
          <w:lang w:eastAsia="es-MX"/>
        </w:rPr>
        <w:t xml:space="preserve">. </w:t>
      </w:r>
    </w:p>
    <w:p w14:paraId="3E1B28CE" w14:textId="77777777" w:rsidR="00C521BC" w:rsidRPr="001A5417" w:rsidRDefault="00C521BC" w:rsidP="00734914">
      <w:pPr>
        <w:tabs>
          <w:tab w:val="left" w:pos="1320"/>
        </w:tabs>
        <w:spacing w:after="0" w:line="360" w:lineRule="auto"/>
        <w:jc w:val="both"/>
        <w:rPr>
          <w:rFonts w:ascii="Arial" w:eastAsia="Arial" w:hAnsi="Arial" w:cs="Arial"/>
          <w:color w:val="000000"/>
          <w:lang w:eastAsia="es-MX"/>
        </w:rPr>
      </w:pPr>
    </w:p>
    <w:p w14:paraId="61E94864" w14:textId="0E5F6725" w:rsidR="00734914" w:rsidRPr="001A5417" w:rsidRDefault="00734914" w:rsidP="00734914">
      <w:pPr>
        <w:spacing w:after="0" w:line="360" w:lineRule="auto"/>
        <w:ind w:right="51"/>
        <w:jc w:val="both"/>
        <w:rPr>
          <w:rFonts w:ascii="Arial" w:hAnsi="Arial" w:cs="Arial"/>
        </w:rPr>
      </w:pPr>
      <w:r w:rsidRPr="001A5417">
        <w:rPr>
          <w:rFonts w:ascii="Arial" w:eastAsia="Arial" w:hAnsi="Arial" w:cs="Arial"/>
          <w:color w:val="000000"/>
          <w:lang w:eastAsia="es-MX"/>
        </w:rPr>
        <w:t xml:space="preserve">De ahí que este Tribunal Electoral </w:t>
      </w:r>
      <w:r w:rsidRPr="001A5417">
        <w:rPr>
          <w:rFonts w:ascii="Arial" w:eastAsia="Arial" w:hAnsi="Arial" w:cs="Arial"/>
          <w:b/>
          <w:bCs/>
          <w:color w:val="000000"/>
          <w:lang w:eastAsia="es-MX"/>
        </w:rPr>
        <w:t>desestime</w:t>
      </w:r>
      <w:r w:rsidRPr="001A5417">
        <w:rPr>
          <w:rFonts w:ascii="Arial" w:eastAsia="Arial" w:hAnsi="Arial" w:cs="Arial"/>
          <w:color w:val="000000"/>
          <w:lang w:eastAsia="es-MX"/>
        </w:rPr>
        <w:t xml:space="preserve"> las causales hechas valer, </w:t>
      </w:r>
      <w:r w:rsidRPr="001A5417">
        <w:rPr>
          <w:rFonts w:ascii="Arial" w:hAnsi="Arial" w:cs="Arial"/>
        </w:rPr>
        <w:t>con independencia de que los medios de prueba aportados y las manifestaciones de la parte denunciante, puedan resultar suficientes o insuficientes, para alcanzar su pretensión, lo que será materia de análisis de fondo del asunto.</w:t>
      </w:r>
    </w:p>
    <w:p w14:paraId="364815EF" w14:textId="77777777" w:rsidR="004F2F6A" w:rsidRPr="001A5417" w:rsidRDefault="004F2F6A" w:rsidP="00734914">
      <w:pPr>
        <w:spacing w:after="0" w:line="360" w:lineRule="auto"/>
        <w:ind w:right="51"/>
        <w:jc w:val="both"/>
        <w:rPr>
          <w:rFonts w:ascii="Arial" w:hAnsi="Arial" w:cs="Arial"/>
        </w:rPr>
      </w:pPr>
    </w:p>
    <w:p w14:paraId="4D8B00F0" w14:textId="20E31295" w:rsidR="00734914" w:rsidRPr="001A5417" w:rsidRDefault="001237E3" w:rsidP="004F2F6A">
      <w:pPr>
        <w:spacing w:after="0" w:line="360" w:lineRule="auto"/>
        <w:jc w:val="center"/>
        <w:rPr>
          <w:rFonts w:ascii="Arial" w:hAnsi="Arial" w:cs="Arial"/>
          <w:b/>
          <w:lang w:val="es-ES"/>
        </w:rPr>
      </w:pPr>
      <w:r w:rsidRPr="001A5417">
        <w:rPr>
          <w:rFonts w:ascii="Arial" w:hAnsi="Arial" w:cs="Arial"/>
          <w:b/>
          <w:lang w:val="es-ES"/>
        </w:rPr>
        <w:t xml:space="preserve">VI. </w:t>
      </w:r>
      <w:r w:rsidR="004F2F6A" w:rsidRPr="001A5417">
        <w:rPr>
          <w:rFonts w:ascii="Arial" w:hAnsi="Arial" w:cs="Arial"/>
          <w:b/>
          <w:lang w:val="es-ES"/>
        </w:rPr>
        <w:t>ESTUDIO DE FONDO</w:t>
      </w:r>
    </w:p>
    <w:p w14:paraId="68AFE481" w14:textId="77777777" w:rsidR="00734914" w:rsidRPr="001A5417" w:rsidRDefault="00734914" w:rsidP="00734914">
      <w:pPr>
        <w:spacing w:after="0" w:line="360" w:lineRule="auto"/>
        <w:jc w:val="both"/>
        <w:rPr>
          <w:rFonts w:ascii="Arial" w:hAnsi="Arial" w:cs="Arial"/>
          <w:b/>
          <w:lang w:val="es-ES"/>
        </w:rPr>
      </w:pPr>
    </w:p>
    <w:p w14:paraId="3EDE2997" w14:textId="5DAA84BE" w:rsidR="00734914" w:rsidRPr="001A5417" w:rsidRDefault="001237E3" w:rsidP="00734914">
      <w:pPr>
        <w:spacing w:after="0" w:line="360" w:lineRule="auto"/>
        <w:jc w:val="both"/>
        <w:rPr>
          <w:rFonts w:ascii="Arial" w:hAnsi="Arial" w:cs="Arial"/>
          <w:bCs/>
          <w:lang w:val="es-ES"/>
        </w:rPr>
      </w:pPr>
      <w:r w:rsidRPr="001A5417">
        <w:rPr>
          <w:rFonts w:ascii="Arial" w:hAnsi="Arial" w:cs="Arial"/>
          <w:b/>
          <w:lang w:val="es-ES"/>
        </w:rPr>
        <w:t xml:space="preserve">6.1. </w:t>
      </w:r>
      <w:r w:rsidR="00734914" w:rsidRPr="001A5417">
        <w:rPr>
          <w:rFonts w:ascii="Arial" w:hAnsi="Arial" w:cs="Arial"/>
          <w:b/>
          <w:lang w:val="es-ES"/>
        </w:rPr>
        <w:t>Medios de convicción.</w:t>
      </w:r>
      <w:r w:rsidR="00734914" w:rsidRPr="001A5417">
        <w:rPr>
          <w:rFonts w:ascii="Arial" w:hAnsi="Arial" w:cs="Arial"/>
          <w:bCs/>
          <w:lang w:val="es-ES"/>
        </w:rPr>
        <w:t xml:space="preserve"> Los medios de prueba presentados por las partes y los recabados de oficio por la autoridad instructora, así como su valoración, se desarrollan en el </w:t>
      </w:r>
      <w:r w:rsidR="00734914" w:rsidRPr="001A5417">
        <w:rPr>
          <w:rFonts w:ascii="Arial" w:hAnsi="Arial" w:cs="Arial"/>
          <w:b/>
          <w:lang w:val="es-ES"/>
        </w:rPr>
        <w:t>anexo uno</w:t>
      </w:r>
      <w:r w:rsidR="00734914" w:rsidRPr="001A5417">
        <w:rPr>
          <w:rFonts w:ascii="Arial" w:hAnsi="Arial" w:cs="Arial"/>
          <w:bCs/>
          <w:lang w:val="es-ES"/>
        </w:rPr>
        <w:t xml:space="preserve"> de la presente sentencia.</w:t>
      </w:r>
    </w:p>
    <w:p w14:paraId="6BEE61F1" w14:textId="77777777" w:rsidR="00734914" w:rsidRPr="001A5417" w:rsidRDefault="00734914" w:rsidP="00734914">
      <w:pPr>
        <w:spacing w:after="0" w:line="360" w:lineRule="auto"/>
        <w:jc w:val="both"/>
        <w:rPr>
          <w:rFonts w:ascii="Arial" w:hAnsi="Arial" w:cs="Arial"/>
          <w:bCs/>
          <w:lang w:val="es-ES"/>
        </w:rPr>
      </w:pPr>
    </w:p>
    <w:p w14:paraId="33303D75" w14:textId="4FB80685" w:rsidR="00734914" w:rsidRPr="001A5417" w:rsidRDefault="001237E3" w:rsidP="00734914">
      <w:pPr>
        <w:spacing w:after="0" w:line="360" w:lineRule="auto"/>
        <w:jc w:val="both"/>
        <w:rPr>
          <w:rFonts w:ascii="Arial" w:hAnsi="Arial" w:cs="Arial"/>
          <w:b/>
          <w:lang w:val="es-ES"/>
        </w:rPr>
      </w:pPr>
      <w:r w:rsidRPr="001A5417">
        <w:rPr>
          <w:rFonts w:ascii="Arial" w:hAnsi="Arial" w:cs="Arial"/>
          <w:b/>
          <w:lang w:val="es-ES"/>
        </w:rPr>
        <w:t>6.2</w:t>
      </w:r>
      <w:r w:rsidR="00734914" w:rsidRPr="001A5417">
        <w:rPr>
          <w:rFonts w:ascii="Arial" w:hAnsi="Arial" w:cs="Arial"/>
          <w:b/>
          <w:lang w:val="es-ES"/>
        </w:rPr>
        <w:t>. Hechos acreditados</w:t>
      </w:r>
    </w:p>
    <w:p w14:paraId="2169A3F2" w14:textId="77777777" w:rsidR="00956D8F" w:rsidRPr="001A5417" w:rsidRDefault="00956D8F" w:rsidP="00734914">
      <w:pPr>
        <w:spacing w:after="0" w:line="360" w:lineRule="auto"/>
        <w:jc w:val="both"/>
        <w:rPr>
          <w:rFonts w:ascii="Arial" w:hAnsi="Arial" w:cs="Arial"/>
          <w:b/>
          <w:lang w:val="es-ES"/>
        </w:rPr>
      </w:pPr>
    </w:p>
    <w:p w14:paraId="3CF2538E" w14:textId="2FD72052" w:rsidR="004F2F6A" w:rsidRPr="001A5417" w:rsidRDefault="001237E3" w:rsidP="004F2F6A">
      <w:pPr>
        <w:spacing w:after="0" w:line="360" w:lineRule="auto"/>
        <w:jc w:val="both"/>
        <w:rPr>
          <w:rFonts w:ascii="Arial" w:hAnsi="Arial" w:cs="Arial"/>
          <w:b/>
          <w:lang w:val="es-ES"/>
        </w:rPr>
      </w:pPr>
      <w:r w:rsidRPr="001A5417">
        <w:rPr>
          <w:rFonts w:ascii="Arial" w:hAnsi="Arial" w:cs="Arial"/>
          <w:b/>
          <w:lang w:val="es-ES"/>
        </w:rPr>
        <w:t>6.2</w:t>
      </w:r>
      <w:r w:rsidR="004F2F6A" w:rsidRPr="001A5417">
        <w:rPr>
          <w:rFonts w:ascii="Arial" w:hAnsi="Arial" w:cs="Arial"/>
          <w:b/>
          <w:lang w:val="es-ES"/>
        </w:rPr>
        <w:t>.</w:t>
      </w:r>
      <w:r w:rsidRPr="001A5417">
        <w:rPr>
          <w:rFonts w:ascii="Arial" w:hAnsi="Arial" w:cs="Arial"/>
          <w:b/>
          <w:lang w:val="es-ES"/>
        </w:rPr>
        <w:t>1</w:t>
      </w:r>
      <w:r w:rsidR="004F2F6A" w:rsidRPr="001A5417">
        <w:rPr>
          <w:rFonts w:ascii="Arial" w:hAnsi="Arial" w:cs="Arial"/>
          <w:b/>
          <w:lang w:val="es-ES"/>
        </w:rPr>
        <w:t xml:space="preserve"> Calidad de las partes</w:t>
      </w:r>
    </w:p>
    <w:p w14:paraId="19D70179" w14:textId="77777777" w:rsidR="00956D8F" w:rsidRPr="001A5417" w:rsidRDefault="00956D8F" w:rsidP="004F2F6A">
      <w:pPr>
        <w:spacing w:after="0" w:line="360" w:lineRule="auto"/>
        <w:jc w:val="both"/>
        <w:rPr>
          <w:rFonts w:ascii="Arial" w:hAnsi="Arial" w:cs="Arial"/>
          <w:b/>
          <w:lang w:val="es-ES"/>
        </w:rPr>
      </w:pPr>
    </w:p>
    <w:p w14:paraId="473F9029" w14:textId="6AFFAC19" w:rsidR="00734914" w:rsidRPr="001A5417" w:rsidRDefault="001237E3" w:rsidP="00734914">
      <w:pPr>
        <w:spacing w:after="0" w:line="360" w:lineRule="auto"/>
        <w:jc w:val="both"/>
        <w:rPr>
          <w:rFonts w:ascii="Arial" w:hAnsi="Arial" w:cs="Arial"/>
          <w:b/>
          <w:lang w:val="es-ES"/>
        </w:rPr>
      </w:pPr>
      <w:r w:rsidRPr="001A5417">
        <w:rPr>
          <w:rFonts w:ascii="Arial" w:hAnsi="Arial" w:cs="Arial"/>
          <w:b/>
          <w:lang w:val="es-ES"/>
        </w:rPr>
        <w:t>A</w:t>
      </w:r>
      <w:r w:rsidR="00734914" w:rsidRPr="001A5417">
        <w:rPr>
          <w:rFonts w:ascii="Arial" w:hAnsi="Arial" w:cs="Arial"/>
          <w:b/>
          <w:lang w:val="es-ES"/>
        </w:rPr>
        <w:t>. Calidad de la denunciante</w:t>
      </w:r>
    </w:p>
    <w:p w14:paraId="10491BFD" w14:textId="1EA9F08C" w:rsidR="00734914" w:rsidRPr="001A5417" w:rsidRDefault="00734914" w:rsidP="00734914">
      <w:pPr>
        <w:spacing w:after="0" w:line="360" w:lineRule="auto"/>
        <w:jc w:val="both"/>
        <w:rPr>
          <w:rFonts w:ascii="Arial" w:hAnsi="Arial" w:cs="Arial"/>
          <w:bCs/>
          <w:lang w:val="es-ES"/>
        </w:rPr>
      </w:pPr>
      <w:r w:rsidRPr="001A5417">
        <w:rPr>
          <w:rFonts w:ascii="Arial" w:hAnsi="Arial" w:cs="Arial"/>
          <w:bCs/>
          <w:lang w:val="es-ES"/>
        </w:rPr>
        <w:t xml:space="preserve">La quejosa se ostentó como </w:t>
      </w:r>
      <w:r w:rsidR="00956D8F" w:rsidRPr="001A5417">
        <w:rPr>
          <w:rFonts w:ascii="Arial" w:hAnsi="Arial" w:cs="Arial"/>
          <w:bCs/>
          <w:lang w:val="es-ES"/>
        </w:rPr>
        <w:t>entonces</w:t>
      </w:r>
      <w:r w:rsidRPr="001A5417">
        <w:rPr>
          <w:rFonts w:ascii="Arial" w:hAnsi="Arial" w:cs="Arial"/>
          <w:bCs/>
          <w:lang w:val="es-ES"/>
        </w:rPr>
        <w:t xml:space="preserve"> candidata a </w:t>
      </w:r>
      <w:r w:rsidR="00EC5509" w:rsidRPr="00EC5509">
        <w:rPr>
          <w:rFonts w:ascii="Arial" w:hAnsi="Arial" w:cs="Arial"/>
          <w:bCs/>
          <w:color w:val="FFFFFF"/>
          <w:highlight w:val="darkCyan"/>
          <w:lang w:val="es-ES"/>
        </w:rPr>
        <w:t>[No.31]_ELIMINADO_Cargo</w:t>
      </w:r>
      <w:proofErr w:type="gramStart"/>
      <w:r w:rsidR="00EC5509" w:rsidRPr="00EC5509">
        <w:rPr>
          <w:rFonts w:ascii="Arial" w:hAnsi="Arial" w:cs="Arial"/>
          <w:bCs/>
          <w:color w:val="FFFFFF"/>
          <w:highlight w:val="darkCyan"/>
          <w:lang w:val="es-ES"/>
        </w:rPr>
        <w:t>_[</w:t>
      </w:r>
      <w:proofErr w:type="gramEnd"/>
      <w:r w:rsidR="00EC5509" w:rsidRPr="00EC5509">
        <w:rPr>
          <w:rFonts w:ascii="Arial" w:hAnsi="Arial" w:cs="Arial"/>
          <w:bCs/>
          <w:color w:val="FFFFFF"/>
          <w:highlight w:val="darkCyan"/>
          <w:lang w:val="es-ES"/>
        </w:rPr>
        <w:t>230]</w:t>
      </w:r>
      <w:r w:rsidRPr="001A5417">
        <w:rPr>
          <w:rFonts w:ascii="Arial" w:hAnsi="Arial" w:cs="Arial"/>
          <w:bCs/>
          <w:lang w:val="es-ES"/>
        </w:rPr>
        <w:t xml:space="preserve">, dentro del proceso electoral extraordinario del Poder Judicial en el Estado de Michoacán 2024-2025, lo cual se acredita con la copia certificada </w:t>
      </w:r>
      <w:r w:rsidR="004F2F6A" w:rsidRPr="001A5417">
        <w:rPr>
          <w:rFonts w:ascii="Arial" w:hAnsi="Arial" w:cs="Arial"/>
          <w:bCs/>
          <w:lang w:val="es-ES"/>
        </w:rPr>
        <w:t>agregada</w:t>
      </w:r>
      <w:r w:rsidRPr="001A5417">
        <w:rPr>
          <w:rFonts w:ascii="Arial" w:hAnsi="Arial" w:cs="Arial"/>
          <w:bCs/>
          <w:lang w:val="es-ES"/>
        </w:rPr>
        <w:t xml:space="preserve"> por la autoridad instructora.</w:t>
      </w:r>
      <w:r w:rsidRPr="001A5417">
        <w:rPr>
          <w:rStyle w:val="Refdenotaalpie"/>
          <w:rFonts w:ascii="Arial" w:hAnsi="Arial" w:cs="Arial"/>
          <w:bCs/>
          <w:lang w:val="es-ES"/>
        </w:rPr>
        <w:footnoteReference w:id="51"/>
      </w:r>
    </w:p>
    <w:p w14:paraId="5FC38543" w14:textId="77777777" w:rsidR="00734914" w:rsidRPr="001A5417" w:rsidRDefault="00734914" w:rsidP="00734914">
      <w:pPr>
        <w:spacing w:after="0" w:line="360" w:lineRule="auto"/>
        <w:jc w:val="both"/>
        <w:rPr>
          <w:rFonts w:ascii="Arial" w:hAnsi="Arial" w:cs="Arial"/>
          <w:bCs/>
          <w:lang w:val="es-ES"/>
        </w:rPr>
      </w:pPr>
    </w:p>
    <w:p w14:paraId="6ADC38B3" w14:textId="6D7A31C4" w:rsidR="00734914" w:rsidRPr="001A5417" w:rsidRDefault="001237E3" w:rsidP="00734914">
      <w:pPr>
        <w:spacing w:after="0" w:line="360" w:lineRule="auto"/>
        <w:jc w:val="both"/>
        <w:rPr>
          <w:rFonts w:ascii="Arial" w:hAnsi="Arial" w:cs="Arial"/>
          <w:b/>
        </w:rPr>
      </w:pPr>
      <w:r w:rsidRPr="001A5417">
        <w:rPr>
          <w:rFonts w:ascii="Arial" w:hAnsi="Arial" w:cs="Arial"/>
          <w:b/>
          <w:lang w:val="es-ES"/>
        </w:rPr>
        <w:t>B</w:t>
      </w:r>
      <w:r w:rsidR="00734914" w:rsidRPr="001A5417">
        <w:rPr>
          <w:rFonts w:ascii="Arial" w:hAnsi="Arial" w:cs="Arial"/>
          <w:b/>
          <w:lang w:val="es-ES"/>
        </w:rPr>
        <w:t xml:space="preserve">. </w:t>
      </w:r>
      <w:r w:rsidR="00734914" w:rsidRPr="001A5417">
        <w:rPr>
          <w:rFonts w:ascii="Arial" w:hAnsi="Arial" w:cs="Arial"/>
          <w:b/>
        </w:rPr>
        <w:t>Calidad de l</w:t>
      </w:r>
      <w:r w:rsidR="004F2F6A" w:rsidRPr="001A5417">
        <w:rPr>
          <w:rFonts w:ascii="Arial" w:hAnsi="Arial" w:cs="Arial"/>
          <w:b/>
        </w:rPr>
        <w:t>a parte denunciada</w:t>
      </w:r>
    </w:p>
    <w:p w14:paraId="379EF67A" w14:textId="77777777" w:rsidR="0054468D" w:rsidRPr="001A5417" w:rsidRDefault="0054468D" w:rsidP="00734914">
      <w:pPr>
        <w:spacing w:after="0" w:line="360" w:lineRule="auto"/>
        <w:jc w:val="both"/>
        <w:rPr>
          <w:rFonts w:ascii="Arial" w:hAnsi="Arial" w:cs="Arial"/>
          <w:b/>
        </w:rPr>
      </w:pPr>
    </w:p>
    <w:p w14:paraId="223CB4EE" w14:textId="44B29AC4" w:rsidR="00734914" w:rsidRPr="001A5417" w:rsidRDefault="00012688" w:rsidP="000513FF">
      <w:pPr>
        <w:pStyle w:val="Prrafodelista"/>
        <w:numPr>
          <w:ilvl w:val="0"/>
          <w:numId w:val="8"/>
        </w:numPr>
        <w:spacing w:after="0" w:line="360" w:lineRule="auto"/>
        <w:jc w:val="both"/>
        <w:rPr>
          <w:rFonts w:ascii="Arial" w:hAnsi="Arial" w:cs="Arial"/>
          <w:bCs/>
        </w:rPr>
      </w:pPr>
      <w:r w:rsidRPr="001A5417">
        <w:rPr>
          <w:rFonts w:ascii="Arial" w:hAnsi="Arial" w:cs="Arial"/>
          <w:b/>
          <w:bCs/>
          <w:color w:val="000000"/>
        </w:rPr>
        <w:lastRenderedPageBreak/>
        <w:t>Roberto Mestizo Chávez</w:t>
      </w:r>
      <w:r w:rsidR="00734914" w:rsidRPr="001A5417">
        <w:rPr>
          <w:rFonts w:ascii="Arial" w:hAnsi="Arial" w:cs="Arial"/>
          <w:bCs/>
        </w:rPr>
        <w:t>, en sus escritos de veintitrés de junio y cinco de noviembre</w:t>
      </w:r>
      <w:r w:rsidR="0054468D" w:rsidRPr="001A5417">
        <w:rPr>
          <w:rFonts w:ascii="Arial" w:hAnsi="Arial" w:cs="Arial"/>
          <w:bCs/>
        </w:rPr>
        <w:t>,</w:t>
      </w:r>
      <w:r w:rsidR="00734914" w:rsidRPr="001A5417">
        <w:rPr>
          <w:rStyle w:val="Refdenotaalpie"/>
          <w:rFonts w:ascii="Arial" w:hAnsi="Arial" w:cs="Arial"/>
          <w:bCs/>
        </w:rPr>
        <w:footnoteReference w:id="52"/>
      </w:r>
      <w:r w:rsidR="00734914" w:rsidRPr="001A5417">
        <w:rPr>
          <w:rFonts w:ascii="Arial" w:hAnsi="Arial" w:cs="Arial"/>
          <w:bCs/>
        </w:rPr>
        <w:t xml:space="preserve"> reconoce ser colaborador del medio “</w:t>
      </w:r>
      <w:r w:rsidR="00EC5509" w:rsidRPr="00EC5509">
        <w:rPr>
          <w:rFonts w:ascii="Arial" w:hAnsi="Arial" w:cs="Arial"/>
          <w:bCs/>
          <w:color w:val="FFFFFF"/>
          <w:highlight w:val="darkCyan"/>
        </w:rPr>
        <w:t>[No.32]_ELIMINADO_Nombre_de_página_y/o_medio_de_comunicación</w:t>
      </w:r>
      <w:proofErr w:type="gramStart"/>
      <w:r w:rsidR="00EC5509" w:rsidRPr="00EC5509">
        <w:rPr>
          <w:rFonts w:ascii="Arial" w:hAnsi="Arial" w:cs="Arial"/>
          <w:bCs/>
          <w:color w:val="FFFFFF"/>
          <w:highlight w:val="darkCyan"/>
        </w:rPr>
        <w:t>_[</w:t>
      </w:r>
      <w:proofErr w:type="gramEnd"/>
      <w:r w:rsidR="00EC5509" w:rsidRPr="00EC5509">
        <w:rPr>
          <w:rFonts w:ascii="Arial" w:hAnsi="Arial" w:cs="Arial"/>
          <w:bCs/>
          <w:color w:val="FFFFFF"/>
          <w:highlight w:val="darkCyan"/>
        </w:rPr>
        <w:t>220]</w:t>
      </w:r>
      <w:r w:rsidR="00734914" w:rsidRPr="001A5417">
        <w:rPr>
          <w:rFonts w:ascii="Arial" w:hAnsi="Arial" w:cs="Arial"/>
          <w:bCs/>
        </w:rPr>
        <w:t xml:space="preserve">”; además, se acredita que es socio de la persona moral </w:t>
      </w:r>
      <w:r w:rsidR="00EC5509" w:rsidRPr="00EC5509">
        <w:rPr>
          <w:rFonts w:ascii="Arial" w:hAnsi="Arial" w:cs="Arial"/>
          <w:bCs/>
          <w:color w:val="FFFFFF"/>
          <w:highlight w:val="darkCyan"/>
        </w:rPr>
        <w:t>[No.33]_ELIMINADO_Nombre_de_página_y/o_medio_de_comunicación</w:t>
      </w:r>
      <w:proofErr w:type="gramStart"/>
      <w:r w:rsidR="00EC5509" w:rsidRPr="00EC5509">
        <w:rPr>
          <w:rFonts w:ascii="Arial" w:hAnsi="Arial" w:cs="Arial"/>
          <w:bCs/>
          <w:color w:val="FFFFFF"/>
          <w:highlight w:val="darkCyan"/>
        </w:rPr>
        <w:t>_[</w:t>
      </w:r>
      <w:proofErr w:type="gramEnd"/>
      <w:r w:rsidR="00EC5509" w:rsidRPr="00EC5509">
        <w:rPr>
          <w:rFonts w:ascii="Arial" w:hAnsi="Arial" w:cs="Arial"/>
          <w:bCs/>
          <w:color w:val="FFFFFF"/>
          <w:highlight w:val="darkCyan"/>
        </w:rPr>
        <w:t>220]</w:t>
      </w:r>
      <w:r w:rsidR="00734914" w:rsidRPr="001A5417">
        <w:rPr>
          <w:rStyle w:val="Refdenotaalpie"/>
          <w:rFonts w:ascii="Arial" w:hAnsi="Arial" w:cs="Arial"/>
          <w:bCs/>
        </w:rPr>
        <w:footnoteReference w:id="53"/>
      </w:r>
    </w:p>
    <w:p w14:paraId="0DF5CEE7" w14:textId="77777777" w:rsidR="00734914" w:rsidRPr="001A5417" w:rsidRDefault="00734914" w:rsidP="00734914">
      <w:pPr>
        <w:pStyle w:val="Prrafodelista"/>
        <w:spacing w:after="0" w:line="360" w:lineRule="auto"/>
        <w:jc w:val="both"/>
        <w:rPr>
          <w:rFonts w:ascii="Arial" w:hAnsi="Arial" w:cs="Arial"/>
          <w:bCs/>
        </w:rPr>
      </w:pPr>
    </w:p>
    <w:p w14:paraId="2A0F2F7D" w14:textId="1B61A75F" w:rsidR="00734914" w:rsidRPr="001A5417" w:rsidRDefault="00AC0737" w:rsidP="000513FF">
      <w:pPr>
        <w:pStyle w:val="Prrafodelista"/>
        <w:numPr>
          <w:ilvl w:val="0"/>
          <w:numId w:val="8"/>
        </w:numPr>
        <w:spacing w:after="0" w:line="360" w:lineRule="auto"/>
        <w:jc w:val="both"/>
        <w:rPr>
          <w:rFonts w:ascii="Arial" w:hAnsi="Arial" w:cs="Arial"/>
          <w:bCs/>
        </w:rPr>
      </w:pPr>
      <w:r w:rsidRPr="001A5417">
        <w:rPr>
          <w:rFonts w:ascii="Arial" w:hAnsi="Arial" w:cs="Arial"/>
          <w:b/>
          <w:color w:val="000000"/>
        </w:rPr>
        <w:t>Mayra Xiomara Trevizo Guízar</w:t>
      </w:r>
      <w:r w:rsidR="00734914" w:rsidRPr="001A5417">
        <w:rPr>
          <w:rFonts w:ascii="Arial" w:hAnsi="Arial" w:cs="Arial"/>
          <w:bCs/>
        </w:rPr>
        <w:t xml:space="preserve">, </w:t>
      </w:r>
      <w:r w:rsidR="0054468D" w:rsidRPr="001A5417">
        <w:rPr>
          <w:rFonts w:ascii="Arial" w:hAnsi="Arial" w:cs="Arial"/>
          <w:bCs/>
        </w:rPr>
        <w:t>entonces</w:t>
      </w:r>
      <w:r w:rsidR="00734914" w:rsidRPr="001A5417">
        <w:rPr>
          <w:rFonts w:ascii="Arial" w:hAnsi="Arial" w:cs="Arial"/>
          <w:bCs/>
        </w:rPr>
        <w:t xml:space="preserve"> candidata al mismo cargo por </w:t>
      </w:r>
      <w:r w:rsidR="004A2F59" w:rsidRPr="001A5417">
        <w:rPr>
          <w:rFonts w:ascii="Arial" w:hAnsi="Arial" w:cs="Arial"/>
          <w:bCs/>
        </w:rPr>
        <w:t>e</w:t>
      </w:r>
      <w:r w:rsidR="00734914" w:rsidRPr="001A5417">
        <w:rPr>
          <w:rFonts w:ascii="Arial" w:hAnsi="Arial" w:cs="Arial"/>
          <w:bCs/>
        </w:rPr>
        <w:t xml:space="preserve">l que contendía la </w:t>
      </w:r>
      <w:r w:rsidR="004F2F6A" w:rsidRPr="001A5417">
        <w:rPr>
          <w:rFonts w:ascii="Arial" w:hAnsi="Arial" w:cs="Arial"/>
          <w:bCs/>
        </w:rPr>
        <w:t>denunciante</w:t>
      </w:r>
      <w:r w:rsidR="00734914" w:rsidRPr="001A5417">
        <w:rPr>
          <w:rFonts w:ascii="Arial" w:hAnsi="Arial" w:cs="Arial"/>
          <w:bCs/>
        </w:rPr>
        <w:t>, lo cual se acredita en los términos señalados en el apartado relativo a la denunciante.</w:t>
      </w:r>
    </w:p>
    <w:p w14:paraId="239D9166" w14:textId="77777777" w:rsidR="00734914" w:rsidRPr="001A5417" w:rsidRDefault="00734914" w:rsidP="00734914">
      <w:pPr>
        <w:spacing w:after="0" w:line="360" w:lineRule="auto"/>
        <w:jc w:val="both"/>
        <w:rPr>
          <w:rFonts w:ascii="Arial" w:hAnsi="Arial" w:cs="Arial"/>
          <w:bCs/>
        </w:rPr>
      </w:pPr>
    </w:p>
    <w:p w14:paraId="6EDFB85D" w14:textId="1C48E5EF" w:rsidR="00734914" w:rsidRPr="001A5417" w:rsidRDefault="00734914" w:rsidP="000513FF">
      <w:pPr>
        <w:pStyle w:val="Prrafodelista"/>
        <w:numPr>
          <w:ilvl w:val="0"/>
          <w:numId w:val="8"/>
        </w:numPr>
        <w:spacing w:after="0" w:line="360" w:lineRule="auto"/>
        <w:jc w:val="both"/>
        <w:rPr>
          <w:rFonts w:ascii="Arial" w:hAnsi="Arial" w:cs="Arial"/>
        </w:rPr>
      </w:pPr>
      <w:r w:rsidRPr="001A5417">
        <w:rPr>
          <w:rFonts w:ascii="Arial" w:eastAsia="Arial" w:hAnsi="Arial" w:cs="Arial"/>
          <w:b/>
          <w:bCs/>
          <w:color w:val="000000"/>
          <w:lang w:eastAsia="es-MX"/>
        </w:rPr>
        <w:t>Juan Daniel Manzo Rodríguez</w:t>
      </w:r>
      <w:r w:rsidRPr="001A5417">
        <w:rPr>
          <w:rFonts w:ascii="Arial" w:eastAsia="Arial" w:hAnsi="Arial" w:cs="Arial"/>
          <w:color w:val="000000"/>
          <w:lang w:eastAsia="es-MX"/>
        </w:rPr>
        <w:t xml:space="preserve">, se desempeña como </w:t>
      </w:r>
      <w:r w:rsidR="004F2F6A" w:rsidRPr="001A5417">
        <w:rPr>
          <w:rFonts w:ascii="Arial" w:eastAsia="Arial" w:hAnsi="Arial" w:cs="Arial"/>
          <w:color w:val="000000"/>
          <w:lang w:eastAsia="es-MX"/>
        </w:rPr>
        <w:t>s</w:t>
      </w:r>
      <w:r w:rsidRPr="001A5417">
        <w:rPr>
          <w:rFonts w:ascii="Arial" w:eastAsia="Arial" w:hAnsi="Arial" w:cs="Arial"/>
          <w:color w:val="000000"/>
          <w:lang w:eastAsia="es-MX"/>
        </w:rPr>
        <w:t xml:space="preserve">ubsecretario de </w:t>
      </w:r>
      <w:r w:rsidR="004F2F6A" w:rsidRPr="001A5417">
        <w:rPr>
          <w:rFonts w:ascii="Arial" w:eastAsia="Arial" w:hAnsi="Arial" w:cs="Arial"/>
          <w:color w:val="000000"/>
          <w:lang w:eastAsia="es-MX"/>
        </w:rPr>
        <w:t>g</w:t>
      </w:r>
      <w:r w:rsidRPr="001A5417">
        <w:rPr>
          <w:rFonts w:ascii="Arial" w:eastAsia="Arial" w:hAnsi="Arial" w:cs="Arial"/>
          <w:color w:val="000000"/>
          <w:lang w:eastAsia="es-MX"/>
        </w:rPr>
        <w:t>obernación de la Secretaría de Gobierno del Estado de Michoacán, tal como se acredita con el nombramiento expedido a su favor.</w:t>
      </w:r>
      <w:r w:rsidRPr="001A5417">
        <w:rPr>
          <w:rStyle w:val="Refdenotaalpie"/>
          <w:rFonts w:ascii="Arial" w:eastAsia="Arial" w:hAnsi="Arial" w:cs="Arial"/>
          <w:color w:val="000000"/>
          <w:lang w:eastAsia="es-MX"/>
        </w:rPr>
        <w:footnoteReference w:id="54"/>
      </w:r>
    </w:p>
    <w:p w14:paraId="17B0BE79" w14:textId="77777777" w:rsidR="00734914" w:rsidRPr="001A5417" w:rsidRDefault="00734914" w:rsidP="00734914">
      <w:pPr>
        <w:pStyle w:val="Prrafodelista"/>
        <w:spacing w:after="0" w:line="360" w:lineRule="auto"/>
        <w:jc w:val="both"/>
        <w:rPr>
          <w:rFonts w:ascii="Arial" w:hAnsi="Arial" w:cs="Arial"/>
        </w:rPr>
      </w:pPr>
    </w:p>
    <w:p w14:paraId="7287F701" w14:textId="6CD6F88D" w:rsidR="00734914" w:rsidRPr="001A5417" w:rsidRDefault="00734914" w:rsidP="000513FF">
      <w:pPr>
        <w:pStyle w:val="Prrafodelista"/>
        <w:numPr>
          <w:ilvl w:val="0"/>
          <w:numId w:val="8"/>
        </w:numPr>
        <w:spacing w:after="0" w:line="360" w:lineRule="auto"/>
        <w:jc w:val="both"/>
        <w:rPr>
          <w:rFonts w:ascii="Arial" w:hAnsi="Arial" w:cs="Arial"/>
          <w:bCs/>
        </w:rPr>
      </w:pPr>
      <w:r w:rsidRPr="001A5417">
        <w:rPr>
          <w:rFonts w:ascii="Arial" w:hAnsi="Arial" w:cs="Arial"/>
          <w:b/>
        </w:rPr>
        <w:t>Pedro Andrade González</w:t>
      </w:r>
      <w:r w:rsidRPr="001A5417">
        <w:rPr>
          <w:rFonts w:ascii="Arial" w:hAnsi="Arial" w:cs="Arial"/>
          <w:bCs/>
        </w:rPr>
        <w:t xml:space="preserve">, es accionista y presidente del Consejo de Administración de la persona moral </w:t>
      </w:r>
      <w:r w:rsidR="00EC5509" w:rsidRPr="00EC5509">
        <w:rPr>
          <w:rFonts w:ascii="Arial" w:hAnsi="Arial" w:cs="Arial"/>
          <w:bCs/>
          <w:color w:val="FFFFFF"/>
          <w:highlight w:val="darkCyan"/>
        </w:rPr>
        <w:t>[No.34]_ELIMINADO_Nombre_de_página_y/o_medio_de_comunicación</w:t>
      </w:r>
      <w:proofErr w:type="gramStart"/>
      <w:r w:rsidR="00EC5509" w:rsidRPr="00EC5509">
        <w:rPr>
          <w:rFonts w:ascii="Arial" w:hAnsi="Arial" w:cs="Arial"/>
          <w:bCs/>
          <w:color w:val="FFFFFF"/>
          <w:highlight w:val="darkCyan"/>
        </w:rPr>
        <w:t>_[</w:t>
      </w:r>
      <w:proofErr w:type="gramEnd"/>
      <w:r w:rsidR="00EC5509" w:rsidRPr="00EC5509">
        <w:rPr>
          <w:rFonts w:ascii="Arial" w:hAnsi="Arial" w:cs="Arial"/>
          <w:bCs/>
          <w:color w:val="FFFFFF"/>
          <w:highlight w:val="darkCyan"/>
        </w:rPr>
        <w:t>220]</w:t>
      </w:r>
      <w:r w:rsidR="0054468D" w:rsidRPr="001A5417">
        <w:rPr>
          <w:rFonts w:ascii="Arial" w:hAnsi="Arial" w:cs="Arial"/>
          <w:bCs/>
        </w:rPr>
        <w:t>,</w:t>
      </w:r>
      <w:r w:rsidRPr="001A5417">
        <w:rPr>
          <w:rStyle w:val="Refdenotaalpie"/>
          <w:rFonts w:ascii="Arial" w:hAnsi="Arial" w:cs="Arial"/>
          <w:bCs/>
        </w:rPr>
        <w:footnoteReference w:id="55"/>
      </w:r>
      <w:r w:rsidRPr="001A5417">
        <w:rPr>
          <w:rFonts w:ascii="Arial" w:hAnsi="Arial" w:cs="Arial"/>
          <w:bCs/>
        </w:rPr>
        <w:t xml:space="preserve"> además, en su escrito de contestación a la queja se reconoce como director de </w:t>
      </w:r>
      <w:proofErr w:type="gramStart"/>
      <w:r w:rsidRPr="001A5417">
        <w:rPr>
          <w:rFonts w:ascii="Arial" w:hAnsi="Arial" w:cs="Arial"/>
          <w:bCs/>
        </w:rPr>
        <w:t>la misma</w:t>
      </w:r>
      <w:proofErr w:type="gramEnd"/>
      <w:r w:rsidRPr="001A5417">
        <w:rPr>
          <w:rFonts w:ascii="Arial" w:hAnsi="Arial" w:cs="Arial"/>
          <w:bCs/>
        </w:rPr>
        <w:t>.</w:t>
      </w:r>
      <w:r w:rsidRPr="001A5417">
        <w:rPr>
          <w:rStyle w:val="Refdenotaalpie"/>
          <w:rFonts w:ascii="Arial" w:hAnsi="Arial" w:cs="Arial"/>
          <w:bCs/>
        </w:rPr>
        <w:footnoteReference w:id="56"/>
      </w:r>
    </w:p>
    <w:p w14:paraId="651BD367" w14:textId="77777777" w:rsidR="00734914" w:rsidRPr="001A5417" w:rsidRDefault="00734914" w:rsidP="00734914">
      <w:pPr>
        <w:spacing w:after="0" w:line="360" w:lineRule="auto"/>
        <w:jc w:val="both"/>
        <w:rPr>
          <w:rFonts w:ascii="Arial" w:hAnsi="Arial" w:cs="Arial"/>
          <w:bCs/>
        </w:rPr>
      </w:pPr>
    </w:p>
    <w:p w14:paraId="778A01F0" w14:textId="70CB2EBF" w:rsidR="00734914" w:rsidRPr="001A5417" w:rsidRDefault="00734914" w:rsidP="000513FF">
      <w:pPr>
        <w:pStyle w:val="Prrafodelista"/>
        <w:numPr>
          <w:ilvl w:val="0"/>
          <w:numId w:val="8"/>
        </w:numPr>
        <w:spacing w:after="0" w:line="360" w:lineRule="auto"/>
        <w:jc w:val="both"/>
        <w:rPr>
          <w:rFonts w:ascii="Arial" w:hAnsi="Arial" w:cs="Arial"/>
        </w:rPr>
      </w:pPr>
      <w:r w:rsidRPr="001A5417">
        <w:rPr>
          <w:rFonts w:ascii="Arial" w:eastAsia="Arial" w:hAnsi="Arial" w:cs="Arial"/>
          <w:b/>
          <w:bCs/>
          <w:color w:val="000000"/>
          <w:lang w:eastAsia="es-MX"/>
        </w:rPr>
        <w:t>Zayín Dáleth Villavicencio Sánchez</w:t>
      </w:r>
      <w:r w:rsidRPr="001A5417">
        <w:rPr>
          <w:rFonts w:ascii="Arial" w:eastAsia="Arial" w:hAnsi="Arial" w:cs="Arial"/>
          <w:color w:val="000000"/>
          <w:lang w:eastAsia="es-MX"/>
        </w:rPr>
        <w:t xml:space="preserve">, es </w:t>
      </w:r>
      <w:r w:rsidR="004F2F6A" w:rsidRPr="001A5417">
        <w:rPr>
          <w:rFonts w:ascii="Arial" w:eastAsia="Arial" w:hAnsi="Arial" w:cs="Arial"/>
          <w:color w:val="000000"/>
          <w:lang w:eastAsia="es-MX"/>
        </w:rPr>
        <w:t>c</w:t>
      </w:r>
      <w:r w:rsidRPr="001A5417">
        <w:rPr>
          <w:rFonts w:ascii="Arial" w:eastAsia="Arial" w:hAnsi="Arial" w:cs="Arial"/>
          <w:color w:val="000000"/>
          <w:lang w:eastAsia="es-MX"/>
        </w:rPr>
        <w:t xml:space="preserve">oordinadora de </w:t>
      </w:r>
      <w:r w:rsidR="004F2F6A" w:rsidRPr="001A5417">
        <w:rPr>
          <w:rFonts w:ascii="Arial" w:eastAsia="Arial" w:hAnsi="Arial" w:cs="Arial"/>
          <w:color w:val="000000"/>
          <w:lang w:eastAsia="es-MX"/>
        </w:rPr>
        <w:t>c</w:t>
      </w:r>
      <w:r w:rsidRPr="001A5417">
        <w:rPr>
          <w:rFonts w:ascii="Arial" w:eastAsia="Arial" w:hAnsi="Arial" w:cs="Arial"/>
          <w:color w:val="000000"/>
          <w:lang w:eastAsia="es-MX"/>
        </w:rPr>
        <w:t>omunicación del Gobierno del Estado de Michoacán, tal como se reconoce en los escritos de veinticuatro de junio y seis de noviembre.</w:t>
      </w:r>
      <w:r w:rsidRPr="001A5417">
        <w:rPr>
          <w:rStyle w:val="Refdenotaalpie"/>
          <w:rFonts w:ascii="Arial" w:eastAsia="Arial" w:hAnsi="Arial" w:cs="Arial"/>
          <w:color w:val="000000"/>
          <w:lang w:eastAsia="es-MX"/>
        </w:rPr>
        <w:footnoteReference w:id="57"/>
      </w:r>
    </w:p>
    <w:p w14:paraId="04794722" w14:textId="77777777" w:rsidR="00734914" w:rsidRPr="001A5417" w:rsidRDefault="00734914" w:rsidP="00734914">
      <w:pPr>
        <w:spacing w:after="0" w:line="360" w:lineRule="auto"/>
        <w:jc w:val="both"/>
        <w:rPr>
          <w:rFonts w:ascii="Arial" w:hAnsi="Arial" w:cs="Arial"/>
        </w:rPr>
      </w:pPr>
    </w:p>
    <w:p w14:paraId="3BAA890B" w14:textId="344D95C4" w:rsidR="00734914" w:rsidRPr="001A5417" w:rsidRDefault="00734914" w:rsidP="000513FF">
      <w:pPr>
        <w:pStyle w:val="Prrafodelista"/>
        <w:numPr>
          <w:ilvl w:val="0"/>
          <w:numId w:val="8"/>
        </w:numPr>
        <w:spacing w:after="0" w:line="360" w:lineRule="auto"/>
        <w:jc w:val="both"/>
        <w:rPr>
          <w:rFonts w:ascii="Arial" w:hAnsi="Arial" w:cs="Arial"/>
        </w:rPr>
      </w:pPr>
      <w:r w:rsidRPr="001A5417">
        <w:rPr>
          <w:rFonts w:ascii="Arial" w:eastAsia="Arial" w:hAnsi="Arial" w:cs="Arial"/>
          <w:b/>
          <w:bCs/>
          <w:color w:val="000000"/>
          <w:lang w:eastAsia="es-MX"/>
        </w:rPr>
        <w:t>Concepción Amparo Ocampo Melchor</w:t>
      </w:r>
      <w:r w:rsidRPr="001A5417">
        <w:rPr>
          <w:rFonts w:ascii="Arial" w:eastAsia="Arial" w:hAnsi="Arial" w:cs="Arial"/>
          <w:color w:val="000000"/>
          <w:lang w:eastAsia="es-MX"/>
        </w:rPr>
        <w:t xml:space="preserve">, es </w:t>
      </w:r>
      <w:r w:rsidR="004F2F6A" w:rsidRPr="001A5417">
        <w:rPr>
          <w:rFonts w:ascii="Arial" w:eastAsia="Arial" w:hAnsi="Arial" w:cs="Arial"/>
          <w:color w:val="000000"/>
          <w:lang w:eastAsia="es-MX"/>
        </w:rPr>
        <w:t>p</w:t>
      </w:r>
      <w:r w:rsidRPr="001A5417">
        <w:rPr>
          <w:rFonts w:ascii="Arial" w:eastAsia="Arial" w:hAnsi="Arial" w:cs="Arial"/>
          <w:color w:val="000000"/>
          <w:lang w:eastAsia="es-MX"/>
        </w:rPr>
        <w:t xml:space="preserve">residenta del Colegio de Abogados del Estado de Michoacán, A.C., Delegación </w:t>
      </w:r>
      <w:r w:rsidR="00EC5509" w:rsidRPr="00EC5509">
        <w:rPr>
          <w:rFonts w:ascii="Arial" w:eastAsia="Arial" w:hAnsi="Arial" w:cs="Arial"/>
          <w:color w:val="FFFFFF"/>
          <w:highlight w:val="darkCyan"/>
          <w:lang w:eastAsia="es-MX"/>
        </w:rPr>
        <w:t>[No.35]_ELIMINADO_el_Municipio</w:t>
      </w:r>
      <w:proofErr w:type="gramStart"/>
      <w:r w:rsidR="00EC5509" w:rsidRPr="00EC5509">
        <w:rPr>
          <w:rFonts w:ascii="Arial" w:eastAsia="Arial" w:hAnsi="Arial" w:cs="Arial"/>
          <w:color w:val="FFFFFF"/>
          <w:highlight w:val="darkCyan"/>
          <w:lang w:eastAsia="es-MX"/>
        </w:rPr>
        <w:t>_[</w:t>
      </w:r>
      <w:proofErr w:type="gramEnd"/>
      <w:r w:rsidR="00EC5509" w:rsidRPr="00EC5509">
        <w:rPr>
          <w:rFonts w:ascii="Arial" w:eastAsia="Arial" w:hAnsi="Arial" w:cs="Arial"/>
          <w:color w:val="FFFFFF"/>
          <w:highlight w:val="darkCyan"/>
          <w:lang w:eastAsia="es-MX"/>
        </w:rPr>
        <w:t>28]</w:t>
      </w:r>
      <w:r w:rsidRPr="001A5417">
        <w:rPr>
          <w:rFonts w:ascii="Arial" w:eastAsia="Arial" w:hAnsi="Arial" w:cs="Arial"/>
          <w:color w:val="000000"/>
          <w:lang w:eastAsia="es-MX"/>
        </w:rPr>
        <w:t>, como se acredita con el acta de asamblea general electoral de diez de junio de dos mil veintitrés; y administradora de la red social denominada WhatsApp del citado Colegio, ello al manifestarlo en su escrito de diecinueve de julio.</w:t>
      </w:r>
      <w:r w:rsidRPr="001A5417">
        <w:rPr>
          <w:rStyle w:val="Refdenotaalpie"/>
          <w:rFonts w:ascii="Arial" w:eastAsia="Arial" w:hAnsi="Arial" w:cs="Arial"/>
          <w:color w:val="000000"/>
          <w:lang w:eastAsia="es-MX"/>
        </w:rPr>
        <w:footnoteReference w:id="58"/>
      </w:r>
      <w:r w:rsidRPr="001A5417">
        <w:rPr>
          <w:rFonts w:ascii="Arial" w:eastAsia="Arial" w:hAnsi="Arial" w:cs="Arial"/>
          <w:color w:val="000000"/>
          <w:lang w:eastAsia="es-MX"/>
        </w:rPr>
        <w:t xml:space="preserve"> </w:t>
      </w:r>
    </w:p>
    <w:p w14:paraId="18582C7C" w14:textId="77777777" w:rsidR="00734914" w:rsidRPr="001A5417" w:rsidRDefault="00734914" w:rsidP="00734914">
      <w:pPr>
        <w:spacing w:after="0" w:line="360" w:lineRule="auto"/>
        <w:jc w:val="both"/>
        <w:rPr>
          <w:rFonts w:ascii="Arial" w:hAnsi="Arial" w:cs="Arial"/>
        </w:rPr>
      </w:pPr>
    </w:p>
    <w:p w14:paraId="09AF6173" w14:textId="797FD4FD" w:rsidR="00734914" w:rsidRPr="001A5417" w:rsidRDefault="00734914" w:rsidP="000513FF">
      <w:pPr>
        <w:pStyle w:val="Prrafodelista"/>
        <w:numPr>
          <w:ilvl w:val="0"/>
          <w:numId w:val="8"/>
        </w:numPr>
        <w:spacing w:after="0" w:line="360" w:lineRule="auto"/>
        <w:jc w:val="both"/>
        <w:rPr>
          <w:rFonts w:ascii="Arial" w:hAnsi="Arial" w:cs="Arial"/>
          <w:bCs/>
        </w:rPr>
      </w:pPr>
      <w:r w:rsidRPr="001A5417">
        <w:rPr>
          <w:rFonts w:ascii="Arial" w:hAnsi="Arial" w:cs="Arial"/>
          <w:b/>
        </w:rPr>
        <w:t>Ramón Hernández Orozco</w:t>
      </w:r>
      <w:r w:rsidRPr="001A5417">
        <w:rPr>
          <w:rFonts w:ascii="Arial" w:hAnsi="Arial" w:cs="Arial"/>
          <w:bCs/>
        </w:rPr>
        <w:t xml:space="preserve">, se desempeña como </w:t>
      </w:r>
      <w:r w:rsidR="004F2F6A" w:rsidRPr="001A5417">
        <w:rPr>
          <w:rFonts w:ascii="Arial" w:hAnsi="Arial" w:cs="Arial"/>
          <w:bCs/>
        </w:rPr>
        <w:t>d</w:t>
      </w:r>
      <w:r w:rsidRPr="001A5417">
        <w:rPr>
          <w:rFonts w:ascii="Arial" w:hAnsi="Arial" w:cs="Arial"/>
          <w:bCs/>
        </w:rPr>
        <w:t xml:space="preserve">irector </w:t>
      </w:r>
      <w:r w:rsidR="004F2F6A" w:rsidRPr="001A5417">
        <w:rPr>
          <w:rFonts w:ascii="Arial" w:hAnsi="Arial" w:cs="Arial"/>
          <w:bCs/>
        </w:rPr>
        <w:t>g</w:t>
      </w:r>
      <w:r w:rsidRPr="001A5417">
        <w:rPr>
          <w:rFonts w:ascii="Arial" w:hAnsi="Arial" w:cs="Arial"/>
          <w:bCs/>
        </w:rPr>
        <w:t>eneral de la Comisión de Pesca del Estado de Michoacán, como señala al dar contestación a la queja.</w:t>
      </w:r>
      <w:r w:rsidRPr="001A5417">
        <w:rPr>
          <w:rStyle w:val="Refdenotaalpie"/>
          <w:rFonts w:ascii="Arial" w:hAnsi="Arial" w:cs="Arial"/>
          <w:bCs/>
        </w:rPr>
        <w:footnoteReference w:id="59"/>
      </w:r>
    </w:p>
    <w:p w14:paraId="283A286F" w14:textId="77777777" w:rsidR="00734914" w:rsidRPr="001A5417" w:rsidRDefault="00734914" w:rsidP="00734914">
      <w:pPr>
        <w:spacing w:after="0" w:line="360" w:lineRule="auto"/>
        <w:jc w:val="both"/>
        <w:rPr>
          <w:rFonts w:ascii="Arial" w:hAnsi="Arial" w:cs="Arial"/>
          <w:bCs/>
        </w:rPr>
      </w:pPr>
    </w:p>
    <w:p w14:paraId="5A2DF1E1" w14:textId="3FFFD297" w:rsidR="00734914" w:rsidRPr="001A5417" w:rsidRDefault="00734914" w:rsidP="000513FF">
      <w:pPr>
        <w:pStyle w:val="Prrafodelista"/>
        <w:numPr>
          <w:ilvl w:val="0"/>
          <w:numId w:val="8"/>
        </w:numPr>
        <w:spacing w:after="0" w:line="360" w:lineRule="auto"/>
        <w:jc w:val="both"/>
        <w:rPr>
          <w:rFonts w:ascii="Arial" w:hAnsi="Arial" w:cs="Arial"/>
        </w:rPr>
      </w:pPr>
      <w:r w:rsidRPr="001A5417">
        <w:rPr>
          <w:rFonts w:ascii="Arial" w:eastAsia="Arial" w:hAnsi="Arial" w:cs="Arial"/>
          <w:b/>
          <w:bCs/>
          <w:color w:val="000000"/>
          <w:lang w:eastAsia="es-MX"/>
        </w:rPr>
        <w:t>Vicente Alejandro Saavedra Barajas</w:t>
      </w:r>
      <w:r w:rsidRPr="001A5417">
        <w:rPr>
          <w:rFonts w:ascii="Arial" w:eastAsia="Arial" w:hAnsi="Arial" w:cs="Arial"/>
          <w:color w:val="000000"/>
          <w:lang w:eastAsia="es-MX"/>
        </w:rPr>
        <w:t xml:space="preserve">, es administrador del grupo de la </w:t>
      </w:r>
      <w:r w:rsidR="008F2C5F" w:rsidRPr="001A5417">
        <w:rPr>
          <w:rFonts w:ascii="Arial" w:eastAsia="Arial" w:hAnsi="Arial" w:cs="Arial"/>
          <w:color w:val="000000"/>
          <w:lang w:eastAsia="es-MX"/>
        </w:rPr>
        <w:t>aplicación de mensajería instantánea</w:t>
      </w:r>
      <w:r w:rsidRPr="001A5417">
        <w:rPr>
          <w:rFonts w:ascii="Arial" w:eastAsia="Arial" w:hAnsi="Arial" w:cs="Arial"/>
          <w:color w:val="000000"/>
          <w:lang w:eastAsia="es-MX"/>
        </w:rPr>
        <w:t xml:space="preserve"> WhatsApp del Colegio de Abogados del Estado de Michoacán, A.C., Delegación </w:t>
      </w:r>
      <w:r w:rsidR="00EC5509" w:rsidRPr="00EC5509">
        <w:rPr>
          <w:rFonts w:ascii="Arial" w:eastAsia="Arial" w:hAnsi="Arial" w:cs="Arial"/>
          <w:color w:val="FFFFFF"/>
          <w:highlight w:val="darkCyan"/>
          <w:lang w:eastAsia="es-MX"/>
        </w:rPr>
        <w:t>[No.36]_ELIMINADO_el_Municipio</w:t>
      </w:r>
      <w:proofErr w:type="gramStart"/>
      <w:r w:rsidR="00EC5509" w:rsidRPr="00EC5509">
        <w:rPr>
          <w:rFonts w:ascii="Arial" w:eastAsia="Arial" w:hAnsi="Arial" w:cs="Arial"/>
          <w:color w:val="FFFFFF"/>
          <w:highlight w:val="darkCyan"/>
          <w:lang w:eastAsia="es-MX"/>
        </w:rPr>
        <w:t>_[</w:t>
      </w:r>
      <w:proofErr w:type="gramEnd"/>
      <w:r w:rsidR="00EC5509" w:rsidRPr="00EC5509">
        <w:rPr>
          <w:rFonts w:ascii="Arial" w:eastAsia="Arial" w:hAnsi="Arial" w:cs="Arial"/>
          <w:color w:val="FFFFFF"/>
          <w:highlight w:val="darkCyan"/>
          <w:lang w:eastAsia="es-MX"/>
        </w:rPr>
        <w:t>28]</w:t>
      </w:r>
      <w:r w:rsidRPr="001A5417">
        <w:rPr>
          <w:rFonts w:ascii="Arial" w:eastAsia="Arial" w:hAnsi="Arial" w:cs="Arial"/>
          <w:color w:val="000000"/>
          <w:lang w:eastAsia="es-MX"/>
        </w:rPr>
        <w:t>. Lo anterior, porque si bien en sus escritos de cuatro de agosto y cinco de noviembre</w:t>
      </w:r>
      <w:r w:rsidR="0054468D" w:rsidRPr="001A5417">
        <w:rPr>
          <w:rFonts w:ascii="Arial" w:eastAsia="Arial" w:hAnsi="Arial" w:cs="Arial"/>
          <w:color w:val="000000"/>
          <w:lang w:eastAsia="es-MX"/>
        </w:rPr>
        <w:t>,</w:t>
      </w:r>
      <w:r w:rsidRPr="001A5417">
        <w:rPr>
          <w:rFonts w:ascii="Arial" w:eastAsia="Arial" w:hAnsi="Arial" w:cs="Arial"/>
          <w:color w:val="000000"/>
          <w:lang w:eastAsia="es-MX"/>
        </w:rPr>
        <w:t xml:space="preserve"> manifestó que a la fecha no formaba parte del grupo derivado del cambio de mesa directiva ocurrido el veintiséis de julio</w:t>
      </w:r>
      <w:r w:rsidR="0054468D" w:rsidRPr="001A5417">
        <w:rPr>
          <w:rFonts w:ascii="Arial" w:eastAsia="Arial" w:hAnsi="Arial" w:cs="Arial"/>
          <w:color w:val="000000"/>
          <w:lang w:eastAsia="es-MX"/>
        </w:rPr>
        <w:t>,</w:t>
      </w:r>
      <w:r w:rsidRPr="001A5417">
        <w:rPr>
          <w:rStyle w:val="Refdenotaalpie"/>
          <w:rFonts w:ascii="Arial" w:eastAsia="Arial" w:hAnsi="Arial" w:cs="Arial"/>
          <w:color w:val="000000"/>
          <w:lang w:eastAsia="es-MX"/>
        </w:rPr>
        <w:footnoteReference w:id="60"/>
      </w:r>
      <w:r w:rsidRPr="001A5417">
        <w:rPr>
          <w:rFonts w:ascii="Arial" w:eastAsia="Arial" w:hAnsi="Arial" w:cs="Arial"/>
          <w:color w:val="000000"/>
          <w:lang w:eastAsia="es-MX"/>
        </w:rPr>
        <w:t xml:space="preserve"> la presidenta de dicho Colegio señaló en sus escritos de diecinueve y veinticinco de julio, así como en el de cinco de noviembre, que él sí funge como administrador del aludido grupo</w:t>
      </w:r>
      <w:r w:rsidR="0054468D" w:rsidRPr="001A5417">
        <w:rPr>
          <w:rFonts w:ascii="Arial" w:eastAsia="Arial" w:hAnsi="Arial" w:cs="Arial"/>
          <w:color w:val="000000"/>
          <w:lang w:eastAsia="es-MX"/>
        </w:rPr>
        <w:t>.</w:t>
      </w:r>
      <w:r w:rsidRPr="001A5417">
        <w:rPr>
          <w:rStyle w:val="Refdenotaalpie"/>
          <w:rFonts w:ascii="Arial" w:eastAsia="Arial" w:hAnsi="Arial" w:cs="Arial"/>
          <w:color w:val="000000"/>
          <w:lang w:eastAsia="es-MX"/>
        </w:rPr>
        <w:footnoteReference w:id="61"/>
      </w:r>
    </w:p>
    <w:p w14:paraId="2FA5307D" w14:textId="77777777" w:rsidR="00734914" w:rsidRPr="001A5417" w:rsidRDefault="00734914" w:rsidP="00734914">
      <w:pPr>
        <w:spacing w:after="0" w:line="360" w:lineRule="auto"/>
        <w:jc w:val="both"/>
        <w:rPr>
          <w:rFonts w:ascii="Arial" w:hAnsi="Arial" w:cs="Arial"/>
        </w:rPr>
      </w:pPr>
    </w:p>
    <w:p w14:paraId="6F41E687" w14:textId="0959F7D4" w:rsidR="00734914" w:rsidRPr="001A5417" w:rsidRDefault="00734914" w:rsidP="000513FF">
      <w:pPr>
        <w:pStyle w:val="Prrafodelista"/>
        <w:numPr>
          <w:ilvl w:val="0"/>
          <w:numId w:val="8"/>
        </w:numPr>
        <w:spacing w:after="0" w:line="360" w:lineRule="auto"/>
        <w:jc w:val="both"/>
        <w:rPr>
          <w:rFonts w:ascii="Arial" w:hAnsi="Arial" w:cs="Arial"/>
          <w:bCs/>
        </w:rPr>
      </w:pPr>
      <w:r w:rsidRPr="001A5417">
        <w:rPr>
          <w:rFonts w:ascii="Arial" w:hAnsi="Arial" w:cs="Arial"/>
          <w:b/>
        </w:rPr>
        <w:t>Wendy Itzayana Ramos Solís</w:t>
      </w:r>
      <w:r w:rsidRPr="001A5417">
        <w:rPr>
          <w:rFonts w:ascii="Arial" w:hAnsi="Arial" w:cs="Arial"/>
          <w:bCs/>
        </w:rPr>
        <w:t xml:space="preserve">, es administradora del grupo </w:t>
      </w:r>
      <w:r w:rsidR="00EC5509" w:rsidRPr="00EC5509">
        <w:rPr>
          <w:rFonts w:ascii="Arial" w:hAnsi="Arial" w:cs="Arial"/>
          <w:bCs/>
          <w:color w:val="FFFFFF"/>
          <w:highlight w:val="darkCyan"/>
        </w:rPr>
        <w:t>[No.37]_ELIMINADO_nombre_(s)_de_grupo_(s)_de_red_(es)_social_(es)</w:t>
      </w:r>
      <w:proofErr w:type="gramStart"/>
      <w:r w:rsidR="00EC5509" w:rsidRPr="00EC5509">
        <w:rPr>
          <w:rFonts w:ascii="Arial" w:hAnsi="Arial" w:cs="Arial"/>
          <w:bCs/>
          <w:color w:val="FFFFFF"/>
          <w:highlight w:val="darkCyan"/>
        </w:rPr>
        <w:t>_[</w:t>
      </w:r>
      <w:proofErr w:type="gramEnd"/>
      <w:r w:rsidR="00EC5509" w:rsidRPr="00EC5509">
        <w:rPr>
          <w:rFonts w:ascii="Arial" w:hAnsi="Arial" w:cs="Arial"/>
          <w:bCs/>
          <w:color w:val="FFFFFF"/>
          <w:highlight w:val="darkCyan"/>
        </w:rPr>
        <w:t>286]</w:t>
      </w:r>
      <w:r w:rsidR="008F2C5F" w:rsidRPr="001A5417">
        <w:rPr>
          <w:rFonts w:ascii="Arial" w:hAnsi="Arial" w:cs="Arial"/>
          <w:bCs/>
        </w:rPr>
        <w:t xml:space="preserve"> alojado en Facebook</w:t>
      </w:r>
      <w:r w:rsidRPr="001A5417">
        <w:rPr>
          <w:rFonts w:ascii="Arial" w:hAnsi="Arial" w:cs="Arial"/>
          <w:bCs/>
        </w:rPr>
        <w:t>. Lo anterior, por así expresarlo en sus escritos de veintiocho de agosto y cinco de noviembre.</w:t>
      </w:r>
      <w:r w:rsidRPr="001A5417">
        <w:rPr>
          <w:rStyle w:val="Refdenotaalpie"/>
          <w:rFonts w:ascii="Arial" w:hAnsi="Arial" w:cs="Arial"/>
          <w:bCs/>
        </w:rPr>
        <w:footnoteReference w:id="62"/>
      </w:r>
    </w:p>
    <w:p w14:paraId="34F62F47" w14:textId="77777777" w:rsidR="00734914" w:rsidRPr="001A5417" w:rsidRDefault="00734914" w:rsidP="0085019C">
      <w:pPr>
        <w:spacing w:after="0" w:line="360" w:lineRule="auto"/>
        <w:jc w:val="center"/>
        <w:rPr>
          <w:b/>
          <w:bCs/>
        </w:rPr>
      </w:pPr>
    </w:p>
    <w:p w14:paraId="268060FA" w14:textId="77777777" w:rsidR="00214ABB" w:rsidRPr="001A5417" w:rsidRDefault="00214ABB" w:rsidP="0085019C">
      <w:pPr>
        <w:spacing w:after="0" w:line="360" w:lineRule="auto"/>
        <w:jc w:val="center"/>
        <w:rPr>
          <w:b/>
          <w:bCs/>
        </w:rPr>
      </w:pPr>
    </w:p>
    <w:p w14:paraId="3119D907" w14:textId="79BD79E8" w:rsidR="00DE530E" w:rsidRPr="001A5417" w:rsidRDefault="001237E3" w:rsidP="005536A6">
      <w:pPr>
        <w:spacing w:after="0" w:line="360" w:lineRule="auto"/>
        <w:jc w:val="both"/>
        <w:rPr>
          <w:rFonts w:ascii="Arial" w:hAnsi="Arial" w:cs="Arial"/>
          <w:b/>
          <w:bCs/>
          <w:lang w:val="es-ES"/>
        </w:rPr>
      </w:pPr>
      <w:r w:rsidRPr="001A5417">
        <w:rPr>
          <w:rFonts w:ascii="Arial" w:hAnsi="Arial" w:cs="Arial"/>
          <w:b/>
          <w:bCs/>
          <w:lang w:val="es-ES"/>
        </w:rPr>
        <w:lastRenderedPageBreak/>
        <w:t>6.2.2</w:t>
      </w:r>
      <w:r w:rsidR="004F2F6A" w:rsidRPr="001A5417">
        <w:rPr>
          <w:rFonts w:ascii="Arial" w:hAnsi="Arial" w:cs="Arial"/>
          <w:b/>
          <w:bCs/>
          <w:lang w:val="es-ES"/>
        </w:rPr>
        <w:t>. Existencia de las publicaciones denunciadas</w:t>
      </w:r>
    </w:p>
    <w:p w14:paraId="01FCDEA4" w14:textId="77777777" w:rsidR="0054468D" w:rsidRPr="001A5417" w:rsidRDefault="0054468D" w:rsidP="005536A6">
      <w:pPr>
        <w:spacing w:after="0" w:line="360" w:lineRule="auto"/>
        <w:jc w:val="both"/>
        <w:rPr>
          <w:rFonts w:ascii="Arial" w:hAnsi="Arial" w:cs="Arial"/>
          <w:b/>
          <w:bCs/>
          <w:lang w:val="es-ES"/>
        </w:rPr>
      </w:pPr>
    </w:p>
    <w:p w14:paraId="18E87F8B" w14:textId="68CD14A4" w:rsidR="005536A6" w:rsidRPr="001A5417" w:rsidRDefault="005536A6" w:rsidP="005536A6">
      <w:pPr>
        <w:spacing w:after="0" w:line="360" w:lineRule="auto"/>
        <w:jc w:val="both"/>
        <w:rPr>
          <w:rFonts w:ascii="Arial" w:hAnsi="Arial" w:cs="Arial"/>
        </w:rPr>
      </w:pPr>
      <w:r w:rsidRPr="001A5417">
        <w:rPr>
          <w:rFonts w:ascii="Arial" w:hAnsi="Arial" w:cs="Arial"/>
        </w:rPr>
        <w:t xml:space="preserve">Del análisis integral del material probatorio que se encuentra en el expediente y el cual esta descrito en el Anexo I de la presente resolución, este Tribunal Electoral tiene por </w:t>
      </w:r>
      <w:r w:rsidRPr="001A5417">
        <w:rPr>
          <w:rFonts w:ascii="Arial" w:hAnsi="Arial" w:cs="Arial"/>
          <w:b/>
          <w:bCs/>
        </w:rPr>
        <w:t xml:space="preserve">acreditada la existencia de las publicaciones denunciadas. </w:t>
      </w:r>
    </w:p>
    <w:p w14:paraId="2729F3D0" w14:textId="77777777" w:rsidR="005536A6" w:rsidRPr="001A5417" w:rsidRDefault="005536A6" w:rsidP="005536A6">
      <w:pPr>
        <w:spacing w:after="0" w:line="360" w:lineRule="auto"/>
        <w:jc w:val="both"/>
        <w:rPr>
          <w:rFonts w:ascii="Arial" w:hAnsi="Arial" w:cs="Arial"/>
        </w:rPr>
      </w:pPr>
    </w:p>
    <w:p w14:paraId="2A71B4DD" w14:textId="1FE45CA5" w:rsidR="005536A6" w:rsidRPr="001A5417" w:rsidRDefault="003E6F0B" w:rsidP="005536A6">
      <w:pPr>
        <w:spacing w:after="0" w:line="360" w:lineRule="auto"/>
        <w:jc w:val="both"/>
        <w:rPr>
          <w:rFonts w:ascii="Arial" w:hAnsi="Arial" w:cs="Arial"/>
        </w:rPr>
      </w:pPr>
      <w:r w:rsidRPr="001A5417">
        <w:rPr>
          <w:rFonts w:ascii="Arial" w:hAnsi="Arial" w:cs="Arial"/>
        </w:rPr>
        <w:t xml:space="preserve">De las actas circunstanciadas de verificación números </w:t>
      </w:r>
      <w:r w:rsidRPr="001A5417">
        <w:rPr>
          <w:rFonts w:ascii="Arial" w:hAnsi="Arial" w:cs="Arial"/>
        </w:rPr>
        <w:br/>
      </w:r>
      <w:r w:rsidRPr="001A5417">
        <w:rPr>
          <w:rFonts w:ascii="Arial" w:hAnsi="Arial" w:cs="Arial"/>
          <w:b/>
          <w:bCs/>
        </w:rPr>
        <w:t xml:space="preserve">IEM-OFI-252/2025, IEM-OFI-253/2025, IEM-OFI-255/2025, </w:t>
      </w:r>
      <w:r w:rsidRPr="001A5417">
        <w:rPr>
          <w:rFonts w:ascii="Arial" w:hAnsi="Arial" w:cs="Arial"/>
          <w:b/>
          <w:bCs/>
        </w:rPr>
        <w:br/>
        <w:t xml:space="preserve">IEM-OFI-260/2025, IEM-OFI-263/2025, IEM-OFI-264/2025, </w:t>
      </w:r>
      <w:r w:rsidRPr="001A5417">
        <w:rPr>
          <w:rFonts w:ascii="Arial" w:hAnsi="Arial" w:cs="Arial"/>
          <w:b/>
          <w:bCs/>
        </w:rPr>
        <w:br/>
        <w:t xml:space="preserve">IEM-OFI-282/2025, IEM-OFI-283/2025, IEM-OFI-295/2025, </w:t>
      </w:r>
      <w:r w:rsidRPr="001A5417">
        <w:rPr>
          <w:rFonts w:ascii="Arial" w:hAnsi="Arial" w:cs="Arial"/>
          <w:b/>
          <w:bCs/>
        </w:rPr>
        <w:br/>
        <w:t xml:space="preserve">IEM-OFI-296/2025, IEM-OFI-302/2025, IEM-OFI-359/2025, </w:t>
      </w:r>
      <w:r w:rsidRPr="001A5417">
        <w:rPr>
          <w:rFonts w:ascii="Arial" w:hAnsi="Arial" w:cs="Arial"/>
          <w:b/>
          <w:bCs/>
        </w:rPr>
        <w:br/>
        <w:t xml:space="preserve">IEM-OFI-371/2025, IEM-OFI-402/2025, IEM-OFI-411/2025 </w:t>
      </w:r>
      <w:r w:rsidRPr="001A5417">
        <w:rPr>
          <w:rFonts w:ascii="Arial" w:hAnsi="Arial" w:cs="Arial"/>
        </w:rPr>
        <w:t>e</w:t>
      </w:r>
      <w:r w:rsidRPr="001A5417">
        <w:rPr>
          <w:rFonts w:ascii="Arial" w:hAnsi="Arial" w:cs="Arial"/>
          <w:b/>
          <w:bCs/>
        </w:rPr>
        <w:t xml:space="preserve"> </w:t>
      </w:r>
      <w:r w:rsidRPr="001A5417">
        <w:rPr>
          <w:rFonts w:ascii="Arial" w:hAnsi="Arial" w:cs="Arial"/>
          <w:b/>
          <w:bCs/>
        </w:rPr>
        <w:br/>
        <w:t>IEM-OFI-1090/2025</w:t>
      </w:r>
      <w:r w:rsidRPr="001A5417">
        <w:rPr>
          <w:rFonts w:ascii="Arial" w:hAnsi="Arial" w:cs="Arial"/>
        </w:rPr>
        <w:t>, mediante las cuales la autoridad instructora verificó la existencia de los enlaces electrónicos denunciados y el contenido alojado en los dispositivos USB y disco compacto aportados por la denunciante, s</w:t>
      </w:r>
      <w:r w:rsidR="005536A6" w:rsidRPr="001A5417">
        <w:rPr>
          <w:rFonts w:ascii="Arial" w:hAnsi="Arial" w:cs="Arial"/>
        </w:rPr>
        <w:t xml:space="preserve">e acreditó que, durante el periodo correspondiente al desarrollo del Proceso Electoral Extraordinario del Poder Judicial del Estado de Michoacán 2024-2025, fueron difundidas diversas publicaciones en la red social Facebook, consistentes en imágenes, memes, notas periodísticas hacen referencia a </w:t>
      </w:r>
      <w:r w:rsidRPr="001A5417">
        <w:rPr>
          <w:rFonts w:ascii="Arial" w:hAnsi="Arial" w:cs="Arial"/>
        </w:rPr>
        <w:t>ella, en su carácter de</w:t>
      </w:r>
      <w:r w:rsidR="005536A6" w:rsidRPr="001A5417">
        <w:rPr>
          <w:rFonts w:ascii="Arial" w:hAnsi="Arial" w:cs="Arial"/>
        </w:rPr>
        <w:t xml:space="preserve"> otrora candidata a </w:t>
      </w:r>
      <w:r w:rsidR="00EC5509" w:rsidRPr="00EC5509">
        <w:rPr>
          <w:rFonts w:ascii="Arial" w:hAnsi="Arial" w:cs="Arial"/>
          <w:color w:val="FFFFFF"/>
          <w:highlight w:val="darkCyan"/>
        </w:rPr>
        <w:t>[No.38]_ELIMINADO_Cargo_[230]</w:t>
      </w:r>
      <w:r w:rsidR="005536A6" w:rsidRPr="001A5417">
        <w:rPr>
          <w:rFonts w:ascii="Arial" w:hAnsi="Arial" w:cs="Arial"/>
        </w:rPr>
        <w:t xml:space="preserve">. </w:t>
      </w:r>
    </w:p>
    <w:p w14:paraId="3D193EB4" w14:textId="77777777" w:rsidR="003E6F0B" w:rsidRPr="001A5417" w:rsidRDefault="003E6F0B" w:rsidP="005536A6">
      <w:pPr>
        <w:spacing w:after="0" w:line="360" w:lineRule="auto"/>
        <w:jc w:val="both"/>
        <w:rPr>
          <w:rFonts w:ascii="Arial" w:hAnsi="Arial" w:cs="Arial"/>
        </w:rPr>
      </w:pPr>
    </w:p>
    <w:p w14:paraId="30D0ECDE" w14:textId="5A1BD192" w:rsidR="00012688" w:rsidRPr="001A5417" w:rsidRDefault="005E39C7" w:rsidP="00012688">
      <w:pPr>
        <w:pStyle w:val="Prrafodelista"/>
        <w:numPr>
          <w:ilvl w:val="0"/>
          <w:numId w:val="40"/>
        </w:numPr>
        <w:spacing w:after="0" w:line="360" w:lineRule="auto"/>
        <w:jc w:val="both"/>
        <w:rPr>
          <w:rFonts w:ascii="Arial" w:hAnsi="Arial" w:cs="Arial"/>
        </w:rPr>
      </w:pPr>
      <w:r w:rsidRPr="001A5417">
        <w:rPr>
          <w:rFonts w:ascii="Arial" w:hAnsi="Arial" w:cs="Arial"/>
          <w:b/>
          <w:bCs/>
        </w:rPr>
        <w:t xml:space="preserve">Notas realizadas por </w:t>
      </w:r>
      <w:r w:rsidR="00012688" w:rsidRPr="001A5417">
        <w:rPr>
          <w:rFonts w:ascii="Arial" w:hAnsi="Arial" w:cs="Arial"/>
          <w:b/>
          <w:bCs/>
          <w:color w:val="000000"/>
        </w:rPr>
        <w:t>Roberto Mestizo Chávez</w:t>
      </w:r>
      <w:r w:rsidR="00012688" w:rsidRPr="001A5417">
        <w:rPr>
          <w:rFonts w:ascii="Arial" w:hAnsi="Arial" w:cs="Arial"/>
        </w:rPr>
        <w:t xml:space="preserve"> </w:t>
      </w:r>
    </w:p>
    <w:p w14:paraId="5A64D054" w14:textId="50CA599D" w:rsidR="005E39C7" w:rsidRPr="001A5417" w:rsidRDefault="005E39C7" w:rsidP="00012688">
      <w:pPr>
        <w:pStyle w:val="Prrafodelista"/>
        <w:spacing w:after="0" w:line="360" w:lineRule="auto"/>
        <w:jc w:val="both"/>
        <w:rPr>
          <w:rFonts w:ascii="Arial" w:hAnsi="Arial" w:cs="Arial"/>
        </w:rPr>
      </w:pPr>
      <w:r w:rsidRPr="001A5417">
        <w:rPr>
          <w:rFonts w:ascii="Arial" w:hAnsi="Arial" w:cs="Arial"/>
        </w:rPr>
        <w:t xml:space="preserve">Como </w:t>
      </w:r>
      <w:r w:rsidRPr="001A5417">
        <w:rPr>
          <w:rFonts w:ascii="Arial" w:hAnsi="Arial" w:cs="Arial"/>
          <w:b/>
          <w:bCs/>
        </w:rPr>
        <w:t>notas periodísticas</w:t>
      </w:r>
      <w:r w:rsidRPr="001A5417">
        <w:rPr>
          <w:rFonts w:ascii="Arial" w:hAnsi="Arial" w:cs="Arial"/>
        </w:rPr>
        <w:t xml:space="preserve"> en el perfil de Facebook “</w:t>
      </w:r>
      <w:r w:rsidR="00EC5509" w:rsidRPr="00EC5509">
        <w:rPr>
          <w:rFonts w:ascii="Arial" w:hAnsi="Arial" w:cs="Arial"/>
          <w:color w:val="FFFFFF"/>
          <w:highlight w:val="darkCyan"/>
        </w:rPr>
        <w:t>[No.39]_ELIMINADO_Nombre_de_página_y/o_medio_de_comunicación</w:t>
      </w:r>
      <w:proofErr w:type="gramStart"/>
      <w:r w:rsidR="00EC5509" w:rsidRPr="00EC5509">
        <w:rPr>
          <w:rFonts w:ascii="Arial" w:hAnsi="Arial" w:cs="Arial"/>
          <w:color w:val="FFFFFF"/>
          <w:highlight w:val="darkCyan"/>
        </w:rPr>
        <w:t>_[</w:t>
      </w:r>
      <w:proofErr w:type="gramEnd"/>
      <w:r w:rsidR="00EC5509" w:rsidRPr="00EC5509">
        <w:rPr>
          <w:rFonts w:ascii="Arial" w:hAnsi="Arial" w:cs="Arial"/>
          <w:color w:val="FFFFFF"/>
          <w:highlight w:val="darkCyan"/>
        </w:rPr>
        <w:t>220]</w:t>
      </w:r>
      <w:r w:rsidRPr="001A5417">
        <w:rPr>
          <w:rFonts w:ascii="Arial" w:hAnsi="Arial" w:cs="Arial"/>
        </w:rPr>
        <w:t>”</w:t>
      </w:r>
      <w:r w:rsidR="00142DE2" w:rsidRPr="001A5417">
        <w:rPr>
          <w:rFonts w:ascii="Arial" w:hAnsi="Arial" w:cs="Arial"/>
        </w:rPr>
        <w:t xml:space="preserve">, </w:t>
      </w:r>
      <w:r w:rsidRPr="001A5417">
        <w:rPr>
          <w:rFonts w:ascii="Arial" w:hAnsi="Arial" w:cs="Arial"/>
        </w:rPr>
        <w:t>el veintiuno y veintitrés de mayo.</w:t>
      </w:r>
    </w:p>
    <w:p w14:paraId="014D6660" w14:textId="77777777" w:rsidR="00A27812" w:rsidRPr="001A5417" w:rsidRDefault="00A27812" w:rsidP="005536A6">
      <w:pPr>
        <w:spacing w:after="0" w:line="360" w:lineRule="auto"/>
        <w:jc w:val="both"/>
        <w:rPr>
          <w:rFonts w:ascii="Arial" w:hAnsi="Arial" w:cs="Arial"/>
        </w:rPr>
      </w:pPr>
    </w:p>
    <w:p w14:paraId="1CED468B" w14:textId="7DDCBD4A" w:rsidR="00BC1ADB" w:rsidRPr="00EC5509" w:rsidRDefault="00EC5509" w:rsidP="005536A6">
      <w:pPr>
        <w:spacing w:after="0" w:line="360" w:lineRule="auto"/>
        <w:jc w:val="both"/>
        <w:rPr>
          <w:rFonts w:ascii="Arial" w:hAnsi="Arial" w:cs="Arial"/>
          <w:noProof/>
          <w:highlight w:val="darkCyan"/>
        </w:rPr>
      </w:pPr>
      <w:r w:rsidRPr="00EC5509">
        <w:rPr>
          <w:rFonts w:ascii="Arial" w:hAnsi="Arial" w:cs="Arial"/>
          <w:noProof/>
          <w:color w:val="FFFFFF"/>
          <w:highlight w:val="darkCyan"/>
        </w:rPr>
        <w:t>[No.40]_ELIMINADA_Captura_de_pantalla_[219]</w:t>
      </w:r>
    </w:p>
    <w:p w14:paraId="43CE260A" w14:textId="1856B73F" w:rsidR="005E39C7" w:rsidRPr="00EC5509" w:rsidRDefault="00EC5509" w:rsidP="005536A6">
      <w:pPr>
        <w:spacing w:after="0" w:line="360" w:lineRule="auto"/>
        <w:jc w:val="both"/>
        <w:rPr>
          <w:rFonts w:ascii="Arial" w:hAnsi="Arial" w:cs="Arial"/>
          <w:highlight w:val="darkCyan"/>
        </w:rPr>
      </w:pPr>
      <w:r w:rsidRPr="00EC5509">
        <w:rPr>
          <w:rFonts w:ascii="Arial" w:hAnsi="Arial" w:cs="Arial"/>
          <w:noProof/>
          <w:color w:val="FFFFFF"/>
          <w:highlight w:val="darkCyan"/>
        </w:rPr>
        <w:t>[No.41]_ELIMINADA_Captura_de_pantalla_[219]</w:t>
      </w:r>
    </w:p>
    <w:p w14:paraId="58FC640F" w14:textId="6FDDCAA1" w:rsidR="005E39C7" w:rsidRPr="001A5417" w:rsidRDefault="005E39C7" w:rsidP="005536A6">
      <w:pPr>
        <w:spacing w:after="0" w:line="360" w:lineRule="auto"/>
        <w:jc w:val="both"/>
        <w:rPr>
          <w:rFonts w:ascii="Arial" w:hAnsi="Arial" w:cs="Arial"/>
        </w:rPr>
      </w:pPr>
      <w:r w:rsidRPr="001A5417">
        <w:rPr>
          <w:rFonts w:ascii="Arial" w:hAnsi="Arial" w:cs="Arial"/>
        </w:rPr>
        <w:t xml:space="preserve">En su </w:t>
      </w:r>
      <w:r w:rsidRPr="001A5417">
        <w:rPr>
          <w:rFonts w:ascii="Arial" w:hAnsi="Arial" w:cs="Arial"/>
          <w:b/>
          <w:bCs/>
        </w:rPr>
        <w:t>calidad de persona ciudadana</w:t>
      </w:r>
      <w:r w:rsidRPr="001A5417">
        <w:rPr>
          <w:rFonts w:ascii="Arial" w:hAnsi="Arial" w:cs="Arial"/>
        </w:rPr>
        <w:t xml:space="preserve"> en su perfil personal de Facebook </w:t>
      </w:r>
      <w:r w:rsidR="00142DE2" w:rsidRPr="001A5417">
        <w:rPr>
          <w:rFonts w:ascii="Arial" w:hAnsi="Arial" w:cs="Arial"/>
        </w:rPr>
        <w:t xml:space="preserve">“Roberto Mestizo”, </w:t>
      </w:r>
      <w:r w:rsidRPr="001A5417">
        <w:rPr>
          <w:rFonts w:ascii="Arial" w:hAnsi="Arial" w:cs="Arial"/>
        </w:rPr>
        <w:t>el cuatro de junio.</w:t>
      </w:r>
    </w:p>
    <w:p w14:paraId="385A7C9C" w14:textId="77777777" w:rsidR="005E39C7" w:rsidRPr="001A5417" w:rsidRDefault="005E39C7" w:rsidP="005536A6">
      <w:pPr>
        <w:spacing w:after="0" w:line="360" w:lineRule="auto"/>
        <w:jc w:val="both"/>
        <w:rPr>
          <w:rFonts w:ascii="Arial" w:hAnsi="Arial" w:cs="Arial"/>
        </w:rPr>
      </w:pPr>
    </w:p>
    <w:p w14:paraId="690C9ACB" w14:textId="5B8B432B" w:rsidR="005E39C7" w:rsidRPr="001A5417" w:rsidRDefault="005E39C7" w:rsidP="005E39C7">
      <w:pPr>
        <w:spacing w:after="0" w:line="360" w:lineRule="auto"/>
        <w:jc w:val="center"/>
        <w:rPr>
          <w:rFonts w:ascii="Arial" w:hAnsi="Arial" w:cs="Arial"/>
        </w:rPr>
      </w:pPr>
      <w:r w:rsidRPr="001A5417">
        <w:rPr>
          <w:rFonts w:ascii="Arial" w:hAnsi="Arial" w:cs="Arial"/>
          <w:noProof/>
        </w:rPr>
        <w:lastRenderedPageBreak/>
        <w:drawing>
          <wp:inline distT="0" distB="0" distL="0" distR="0" wp14:anchorId="089C9E45" wp14:editId="7B7061C7">
            <wp:extent cx="3791479" cy="2734057"/>
            <wp:effectExtent l="0" t="0" r="0" b="9525"/>
            <wp:docPr id="68368339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0570591" name=""/>
                    <pic:cNvPicPr/>
                  </pic:nvPicPr>
                  <pic:blipFill>
                    <a:blip r:embed="rId11"/>
                    <a:stretch>
                      <a:fillRect/>
                    </a:stretch>
                  </pic:blipFill>
                  <pic:spPr>
                    <a:xfrm>
                      <a:off x="0" y="0"/>
                      <a:ext cx="3791479" cy="2734057"/>
                    </a:xfrm>
                    <a:prstGeom prst="rect">
                      <a:avLst/>
                    </a:prstGeom>
                  </pic:spPr>
                </pic:pic>
              </a:graphicData>
            </a:graphic>
          </wp:inline>
        </w:drawing>
      </w:r>
    </w:p>
    <w:p w14:paraId="1FBDF37E" w14:textId="547D9CE2" w:rsidR="005E39C7" w:rsidRPr="001A5417" w:rsidRDefault="005E39C7" w:rsidP="005536A6">
      <w:pPr>
        <w:spacing w:after="0" w:line="360" w:lineRule="auto"/>
        <w:jc w:val="both"/>
        <w:rPr>
          <w:rFonts w:ascii="Arial" w:hAnsi="Arial" w:cs="Arial"/>
          <w:b/>
          <w:bCs/>
        </w:rPr>
      </w:pPr>
      <w:r w:rsidRPr="001A5417">
        <w:rPr>
          <w:rFonts w:ascii="Arial" w:hAnsi="Arial" w:cs="Arial"/>
          <w:b/>
          <w:bCs/>
        </w:rPr>
        <w:t>B. Publicaciones [memes] alojados en Facebook</w:t>
      </w:r>
    </w:p>
    <w:p w14:paraId="3AE1131F" w14:textId="67B9ACEB" w:rsidR="003E6F0B" w:rsidRPr="001A5417" w:rsidRDefault="005536A6" w:rsidP="005536A6">
      <w:pPr>
        <w:spacing w:after="0" w:line="360" w:lineRule="auto"/>
        <w:jc w:val="both"/>
        <w:rPr>
          <w:rFonts w:ascii="Arial" w:hAnsi="Arial" w:cs="Arial"/>
        </w:rPr>
      </w:pPr>
      <w:r w:rsidRPr="001A5417">
        <w:rPr>
          <w:rFonts w:ascii="Arial" w:hAnsi="Arial" w:cs="Arial"/>
        </w:rPr>
        <w:t xml:space="preserve">Asimismo, </w:t>
      </w:r>
      <w:r w:rsidR="003E6F0B" w:rsidRPr="001A5417">
        <w:rPr>
          <w:rFonts w:ascii="Arial" w:hAnsi="Arial" w:cs="Arial"/>
        </w:rPr>
        <w:t xml:space="preserve">mediante el contenido del dispositivo electrónico desahogado con el acta circunstanciada número </w:t>
      </w:r>
      <w:r w:rsidR="003E6F0B" w:rsidRPr="001A5417">
        <w:rPr>
          <w:rFonts w:ascii="Arial" w:hAnsi="Arial" w:cs="Arial"/>
        </w:rPr>
        <w:br/>
      </w:r>
      <w:r w:rsidR="003E6F0B" w:rsidRPr="001A5417">
        <w:rPr>
          <w:rFonts w:ascii="Arial" w:hAnsi="Arial" w:cs="Arial"/>
          <w:b/>
          <w:bCs/>
        </w:rPr>
        <w:t xml:space="preserve">IEM-OFI-282/2025 </w:t>
      </w:r>
      <w:r w:rsidR="003E6F0B" w:rsidRPr="001A5417">
        <w:rPr>
          <w:rFonts w:ascii="Arial" w:hAnsi="Arial" w:cs="Arial"/>
        </w:rPr>
        <w:t xml:space="preserve">así como con las impresiones aportadas como documental privada por la administradora del grupo, </w:t>
      </w:r>
      <w:r w:rsidRPr="001A5417">
        <w:rPr>
          <w:rFonts w:ascii="Arial" w:hAnsi="Arial" w:cs="Arial"/>
        </w:rPr>
        <w:t>se acredit</w:t>
      </w:r>
      <w:r w:rsidR="005E39C7" w:rsidRPr="001A5417">
        <w:rPr>
          <w:rFonts w:ascii="Arial" w:hAnsi="Arial" w:cs="Arial"/>
        </w:rPr>
        <w:t>aron</w:t>
      </w:r>
      <w:r w:rsidRPr="001A5417">
        <w:rPr>
          <w:rFonts w:ascii="Arial" w:hAnsi="Arial" w:cs="Arial"/>
        </w:rPr>
        <w:t xml:space="preserve"> publicaci</w:t>
      </w:r>
      <w:r w:rsidR="005E39C7" w:rsidRPr="001A5417">
        <w:rPr>
          <w:rFonts w:ascii="Arial" w:hAnsi="Arial" w:cs="Arial"/>
        </w:rPr>
        <w:t>ones</w:t>
      </w:r>
      <w:r w:rsidRPr="001A5417">
        <w:rPr>
          <w:rFonts w:ascii="Arial" w:hAnsi="Arial" w:cs="Arial"/>
        </w:rPr>
        <w:t xml:space="preserve"> relacionada</w:t>
      </w:r>
      <w:r w:rsidR="005E39C7" w:rsidRPr="001A5417">
        <w:rPr>
          <w:rFonts w:ascii="Arial" w:hAnsi="Arial" w:cs="Arial"/>
        </w:rPr>
        <w:t>s</w:t>
      </w:r>
      <w:r w:rsidRPr="001A5417">
        <w:rPr>
          <w:rFonts w:ascii="Arial" w:hAnsi="Arial" w:cs="Arial"/>
        </w:rPr>
        <w:t xml:space="preserve"> con los hechos denunciados </w:t>
      </w:r>
      <w:r w:rsidR="005E39C7" w:rsidRPr="001A5417">
        <w:rPr>
          <w:rFonts w:ascii="Arial" w:hAnsi="Arial" w:cs="Arial"/>
        </w:rPr>
        <w:t xml:space="preserve">las cuales fueron publicadas </w:t>
      </w:r>
      <w:r w:rsidR="004F6F73" w:rsidRPr="001A5417">
        <w:rPr>
          <w:rFonts w:ascii="Arial" w:hAnsi="Arial" w:cs="Arial"/>
        </w:rPr>
        <w:t>en diversos grupos de Facebook el veintidós de may</w:t>
      </w:r>
      <w:r w:rsidR="00142DE2" w:rsidRPr="001A5417">
        <w:rPr>
          <w:rFonts w:ascii="Arial" w:hAnsi="Arial" w:cs="Arial"/>
        </w:rPr>
        <w:t>o, todas por</w:t>
      </w:r>
      <w:r w:rsidR="004F6F73" w:rsidRPr="001A5417">
        <w:rPr>
          <w:rFonts w:ascii="Arial" w:hAnsi="Arial" w:cs="Arial"/>
        </w:rPr>
        <w:t xml:space="preserve"> parte del perfil identificado como </w:t>
      </w:r>
      <w:r w:rsidR="00BC1ADB" w:rsidRPr="001A5417">
        <w:rPr>
          <w:rFonts w:ascii="Arial" w:hAnsi="Arial" w:cs="Arial"/>
          <w:color w:val="000000"/>
        </w:rPr>
        <w:t>“</w:t>
      </w:r>
      <w:r w:rsidR="00EC5509" w:rsidRPr="00EC5509">
        <w:rPr>
          <w:rFonts w:ascii="Arial" w:hAnsi="Arial" w:cs="Arial"/>
          <w:color w:val="FFFFFF"/>
          <w:highlight w:val="darkCyan"/>
        </w:rPr>
        <w:t>[No.42]_ELIMINADO_nombre_(s)_de_perfil_(s)_de_red_(es)_social_(es)_persona_(s)_física_(s)_[195]</w:t>
      </w:r>
      <w:r w:rsidR="00BC1ADB" w:rsidRPr="001A5417">
        <w:rPr>
          <w:rFonts w:ascii="Arial" w:hAnsi="Arial" w:cs="Arial"/>
          <w:color w:val="000000"/>
        </w:rPr>
        <w:t>”.</w:t>
      </w:r>
    </w:p>
    <w:p w14:paraId="6417841E" w14:textId="77777777" w:rsidR="004F6F73" w:rsidRPr="001A5417" w:rsidRDefault="004F6F73" w:rsidP="005536A6">
      <w:pPr>
        <w:spacing w:after="0" w:line="360" w:lineRule="auto"/>
        <w:jc w:val="both"/>
        <w:rPr>
          <w:rFonts w:ascii="Arial" w:hAnsi="Arial" w:cs="Arial"/>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9"/>
        <w:gridCol w:w="3570"/>
      </w:tblGrid>
      <w:tr w:rsidR="004F6F73" w:rsidRPr="001A5417" w14:paraId="0CA6781C" w14:textId="77777777" w:rsidTr="004F6F73">
        <w:tc>
          <w:tcPr>
            <w:tcW w:w="3564" w:type="dxa"/>
          </w:tcPr>
          <w:p w14:paraId="379DE010" w14:textId="79590551" w:rsidR="004F6F73" w:rsidRPr="00EC5509" w:rsidRDefault="00EC5509" w:rsidP="004F6F73">
            <w:pPr>
              <w:spacing w:line="360" w:lineRule="auto"/>
              <w:jc w:val="center"/>
              <w:rPr>
                <w:rFonts w:ascii="Arial" w:hAnsi="Arial" w:cs="Arial"/>
                <w:strike/>
                <w:color w:val="FF0000"/>
                <w:highlight w:val="darkCyan"/>
              </w:rPr>
            </w:pPr>
            <w:r w:rsidRPr="00EC5509">
              <w:rPr>
                <w:rFonts w:ascii="Arial" w:hAnsi="Arial" w:cs="Arial"/>
                <w:noProof/>
                <w:color w:val="FFFFFF"/>
                <w:highlight w:val="darkCyan"/>
              </w:rPr>
              <w:t>[No.43]_ELIMINADA_Captura_de_pantalla_[219]</w:t>
            </w:r>
          </w:p>
        </w:tc>
        <w:tc>
          <w:tcPr>
            <w:tcW w:w="3565" w:type="dxa"/>
          </w:tcPr>
          <w:p w14:paraId="3EA9A186" w14:textId="68A15B26" w:rsidR="004F6F73" w:rsidRPr="00EC5509" w:rsidRDefault="00EC5509" w:rsidP="004F6F73">
            <w:pPr>
              <w:spacing w:line="360" w:lineRule="auto"/>
              <w:jc w:val="center"/>
              <w:rPr>
                <w:rFonts w:ascii="Arial" w:hAnsi="Arial" w:cs="Arial"/>
                <w:strike/>
                <w:color w:val="FF0000"/>
                <w:highlight w:val="darkCyan"/>
              </w:rPr>
            </w:pPr>
            <w:r w:rsidRPr="00EC5509">
              <w:rPr>
                <w:rFonts w:ascii="Arial" w:hAnsi="Arial" w:cs="Arial"/>
                <w:noProof/>
                <w:color w:val="FFFFFF"/>
                <w:highlight w:val="darkCyan"/>
              </w:rPr>
              <w:t>[No.44]_ELIMINADA_Captura_de_pantalla_[219]</w:t>
            </w:r>
          </w:p>
        </w:tc>
      </w:tr>
      <w:tr w:rsidR="004F6F73" w:rsidRPr="001A5417" w14:paraId="1E20DF44" w14:textId="77777777" w:rsidTr="004F6F73">
        <w:tc>
          <w:tcPr>
            <w:tcW w:w="7129" w:type="dxa"/>
            <w:gridSpan w:val="2"/>
          </w:tcPr>
          <w:p w14:paraId="5150A6EE" w14:textId="5ED64CEE" w:rsidR="004F6F73" w:rsidRPr="00EC5509" w:rsidRDefault="00EC5509" w:rsidP="004F6F73">
            <w:pPr>
              <w:spacing w:line="360" w:lineRule="auto"/>
              <w:jc w:val="center"/>
              <w:rPr>
                <w:rFonts w:ascii="Arial" w:hAnsi="Arial" w:cs="Arial"/>
                <w:strike/>
                <w:color w:val="FF0000"/>
                <w:highlight w:val="darkCyan"/>
              </w:rPr>
            </w:pPr>
            <w:r w:rsidRPr="00EC5509">
              <w:rPr>
                <w:rFonts w:ascii="Arial" w:hAnsi="Arial" w:cs="Arial"/>
                <w:noProof/>
                <w:color w:val="FFFFFF"/>
                <w:highlight w:val="darkCyan"/>
              </w:rPr>
              <w:t>[No.45]_ELIMINADA_Captura_de_pantalla_[219]</w:t>
            </w:r>
          </w:p>
        </w:tc>
      </w:tr>
    </w:tbl>
    <w:p w14:paraId="76283586" w14:textId="77777777" w:rsidR="004F6F73" w:rsidRPr="001A5417" w:rsidRDefault="004F6F73" w:rsidP="005536A6">
      <w:pPr>
        <w:spacing w:after="0" w:line="360" w:lineRule="auto"/>
        <w:jc w:val="both"/>
        <w:rPr>
          <w:rFonts w:ascii="Arial" w:hAnsi="Arial" w:cs="Arial"/>
        </w:rPr>
      </w:pPr>
    </w:p>
    <w:p w14:paraId="17EAD5A6" w14:textId="106E92FC" w:rsidR="00797CC5" w:rsidRPr="001A5417" w:rsidRDefault="00CC7BF1" w:rsidP="00797CC5">
      <w:pPr>
        <w:spacing w:after="0" w:line="360" w:lineRule="auto"/>
        <w:jc w:val="both"/>
        <w:rPr>
          <w:rFonts w:ascii="Arial" w:hAnsi="Arial" w:cs="Arial"/>
        </w:rPr>
      </w:pPr>
      <w:r w:rsidRPr="001A5417">
        <w:rPr>
          <w:rFonts w:ascii="Arial" w:hAnsi="Arial" w:cs="Arial"/>
        </w:rPr>
        <w:t>Se</w:t>
      </w:r>
      <w:r w:rsidR="005536A6" w:rsidRPr="001A5417">
        <w:rPr>
          <w:rFonts w:ascii="Arial" w:hAnsi="Arial" w:cs="Arial"/>
        </w:rPr>
        <w:t xml:space="preserve"> acreditó que la </w:t>
      </w:r>
      <w:r w:rsidR="00C31996" w:rsidRPr="001A5417">
        <w:rPr>
          <w:rFonts w:ascii="Arial" w:hAnsi="Arial" w:cs="Arial"/>
        </w:rPr>
        <w:t>publicación</w:t>
      </w:r>
      <w:r w:rsidRPr="001A5417">
        <w:rPr>
          <w:rFonts w:ascii="Arial" w:hAnsi="Arial" w:cs="Arial"/>
        </w:rPr>
        <w:t xml:space="preserve"> [meme]</w:t>
      </w:r>
      <w:r w:rsidR="005536A6" w:rsidRPr="001A5417">
        <w:rPr>
          <w:rFonts w:ascii="Arial" w:hAnsi="Arial" w:cs="Arial"/>
        </w:rPr>
        <w:t xml:space="preserve"> </w:t>
      </w:r>
      <w:r w:rsidR="00EC5509" w:rsidRPr="00EC5509">
        <w:rPr>
          <w:rFonts w:ascii="Arial" w:hAnsi="Arial" w:cs="Arial"/>
          <w:color w:val="FFFFFF"/>
          <w:highlight w:val="darkCyan"/>
        </w:rPr>
        <w:t>[No.46]_ELIMINADAS_las_expresiones_que_afectan_la_intimidad_y/o_privacidad_de_la_denunciante</w:t>
      </w:r>
      <w:proofErr w:type="gramStart"/>
      <w:r w:rsidR="00EC5509" w:rsidRPr="00EC5509">
        <w:rPr>
          <w:rFonts w:ascii="Arial" w:hAnsi="Arial" w:cs="Arial"/>
          <w:color w:val="FFFFFF"/>
          <w:highlight w:val="darkCyan"/>
        </w:rPr>
        <w:t>_[</w:t>
      </w:r>
      <w:proofErr w:type="gramEnd"/>
      <w:r w:rsidR="00EC5509" w:rsidRPr="00EC5509">
        <w:rPr>
          <w:rFonts w:ascii="Arial" w:hAnsi="Arial" w:cs="Arial"/>
          <w:color w:val="FFFFFF"/>
          <w:highlight w:val="darkCyan"/>
        </w:rPr>
        <w:t>243]</w:t>
      </w:r>
      <w:r w:rsidR="00C31996" w:rsidRPr="001A5417">
        <w:rPr>
          <w:rFonts w:ascii="Arial" w:hAnsi="Arial" w:cs="Arial"/>
        </w:rPr>
        <w:t xml:space="preserve"> </w:t>
      </w:r>
      <w:r w:rsidR="005536A6" w:rsidRPr="001A5417">
        <w:rPr>
          <w:rFonts w:ascii="Arial" w:hAnsi="Arial" w:cs="Arial"/>
        </w:rPr>
        <w:t>incluye expresiones y gráficos que se refieren directamente a la figura de la denunciante y su participación en el proceso electoral, lo cual se desprende del contenido verificado en los enlaces referidos</w:t>
      </w:r>
      <w:r w:rsidR="003E6F0B" w:rsidRPr="001A5417">
        <w:rPr>
          <w:rFonts w:ascii="Arial" w:hAnsi="Arial" w:cs="Arial"/>
        </w:rPr>
        <w:t xml:space="preserve">, </w:t>
      </w:r>
      <w:r w:rsidR="00DA58BC" w:rsidRPr="001A5417">
        <w:rPr>
          <w:rFonts w:ascii="Arial" w:hAnsi="Arial" w:cs="Arial"/>
        </w:rPr>
        <w:t xml:space="preserve">con la misma publicación en </w:t>
      </w:r>
      <w:r w:rsidR="008044A8" w:rsidRPr="001A5417">
        <w:rPr>
          <w:rFonts w:ascii="Arial" w:hAnsi="Arial" w:cs="Arial"/>
        </w:rPr>
        <w:t xml:space="preserve">diversos grupos </w:t>
      </w:r>
      <w:r w:rsidR="005536A6" w:rsidRPr="001A5417">
        <w:rPr>
          <w:rFonts w:ascii="Arial" w:hAnsi="Arial" w:cs="Arial"/>
        </w:rPr>
        <w:t>queda demostrado que el contenido circuló en la red social Facebook.</w:t>
      </w:r>
    </w:p>
    <w:p w14:paraId="05F5B2E1" w14:textId="77777777" w:rsidR="00624240" w:rsidRPr="001A5417" w:rsidRDefault="00624240" w:rsidP="00797CC5">
      <w:pPr>
        <w:spacing w:after="0" w:line="360" w:lineRule="auto"/>
        <w:jc w:val="both"/>
        <w:rPr>
          <w:rFonts w:ascii="Arial" w:hAnsi="Arial" w:cs="Arial"/>
        </w:rPr>
      </w:pPr>
    </w:p>
    <w:p w14:paraId="1FB81223" w14:textId="686EA79D" w:rsidR="00797CC5" w:rsidRPr="001A5417" w:rsidRDefault="00C31996" w:rsidP="003E6F0B">
      <w:pPr>
        <w:spacing w:after="0" w:line="360" w:lineRule="auto"/>
        <w:jc w:val="both"/>
        <w:rPr>
          <w:rFonts w:ascii="Arial" w:hAnsi="Arial" w:cs="Arial"/>
        </w:rPr>
      </w:pPr>
      <w:r w:rsidRPr="001A5417">
        <w:rPr>
          <w:rFonts w:ascii="Arial" w:hAnsi="Arial" w:cs="Arial"/>
        </w:rPr>
        <w:lastRenderedPageBreak/>
        <w:t>I</w:t>
      </w:r>
      <w:r w:rsidR="003E6F0B" w:rsidRPr="001A5417">
        <w:rPr>
          <w:rFonts w:ascii="Arial" w:hAnsi="Arial" w:cs="Arial"/>
        </w:rPr>
        <w:t xml:space="preserve">ncrementando su alcance y exposición, lo cual dio lugar a que la autoridad verificara su existencia, difusión y visibilidad real dentro de la plataforma, mediante las actas circunstanciadas referidas. </w:t>
      </w:r>
    </w:p>
    <w:p w14:paraId="589C8FB5" w14:textId="77777777" w:rsidR="00797CC5" w:rsidRPr="001A5417" w:rsidRDefault="00797CC5" w:rsidP="003E6F0B">
      <w:pPr>
        <w:spacing w:after="0" w:line="360" w:lineRule="auto"/>
        <w:jc w:val="both"/>
        <w:rPr>
          <w:rFonts w:ascii="Arial" w:hAnsi="Arial" w:cs="Arial"/>
        </w:rPr>
      </w:pPr>
    </w:p>
    <w:p w14:paraId="046AAE2B" w14:textId="29AE6112" w:rsidR="003E6F0B" w:rsidRPr="001A5417" w:rsidRDefault="00C31996" w:rsidP="003E6F0B">
      <w:pPr>
        <w:spacing w:after="0" w:line="360" w:lineRule="auto"/>
        <w:jc w:val="both"/>
        <w:rPr>
          <w:rFonts w:ascii="Arial" w:hAnsi="Arial" w:cs="Arial"/>
        </w:rPr>
      </w:pPr>
      <w:r w:rsidRPr="001A5417">
        <w:rPr>
          <w:rFonts w:ascii="Arial" w:hAnsi="Arial" w:cs="Arial"/>
        </w:rPr>
        <w:t>L</w:t>
      </w:r>
      <w:r w:rsidR="003E6F0B" w:rsidRPr="001A5417">
        <w:rPr>
          <w:rFonts w:ascii="Arial" w:hAnsi="Arial" w:cs="Arial"/>
        </w:rPr>
        <w:t>a publicación efectivamente circuló en espacios digitales y con potencial de amplificación social, circunstancia relevante para el análisis posterior del impacto electoral y comunicativo del mensaje.</w:t>
      </w:r>
    </w:p>
    <w:p w14:paraId="3417D0AF" w14:textId="77777777" w:rsidR="00797CC5" w:rsidRPr="001A5417" w:rsidRDefault="00797CC5" w:rsidP="003E6F0B">
      <w:pPr>
        <w:spacing w:after="0" w:line="360" w:lineRule="auto"/>
        <w:jc w:val="both"/>
        <w:rPr>
          <w:rFonts w:ascii="Arial" w:hAnsi="Arial" w:cs="Arial"/>
        </w:rPr>
      </w:pPr>
    </w:p>
    <w:p w14:paraId="6C05AD68" w14:textId="6F7402B0" w:rsidR="00624240" w:rsidRPr="001A5417" w:rsidRDefault="00624240" w:rsidP="00624240">
      <w:pPr>
        <w:spacing w:after="0" w:line="360" w:lineRule="auto"/>
        <w:jc w:val="both"/>
        <w:rPr>
          <w:rFonts w:ascii="Arial" w:hAnsi="Arial" w:cs="Arial"/>
        </w:rPr>
      </w:pPr>
      <w:r w:rsidRPr="001A5417">
        <w:rPr>
          <w:rFonts w:ascii="Arial" w:hAnsi="Arial" w:cs="Arial"/>
        </w:rPr>
        <w:t xml:space="preserve">Es necesario señalar que las publicaciones objeto del presente estudio fueron difundidas en la red social Facebook por medio del perfil identificado como </w:t>
      </w:r>
      <w:r w:rsidR="00EC5509" w:rsidRPr="00EC5509">
        <w:rPr>
          <w:rFonts w:ascii="Arial" w:hAnsi="Arial" w:cs="Arial"/>
          <w:color w:val="FFFFFF"/>
          <w:highlight w:val="darkCyan"/>
        </w:rPr>
        <w:t>[No.47]_ELIMINADO_nombre_(s)_de_perfil_(s)_de_red_(es)_social_(es)_persona_(s)_física_(s)_[195]</w:t>
      </w:r>
      <w:r w:rsidRPr="001A5417">
        <w:rPr>
          <w:rFonts w:ascii="Arial" w:hAnsi="Arial" w:cs="Arial"/>
        </w:rPr>
        <w:t xml:space="preserve">, usuario al que inicialmente se atribuyó la autoría y propagación del contenido denunciado; no obstante, a pesar de las diligencias exhaustivas realizadas para ubicar e identificar plenamente a la persona titular de dicho perfil, no fue posible establecer su identidad, situación que, en su momento, motivó el desechamiento de la queja </w:t>
      </w:r>
      <w:r w:rsidRPr="001A5417">
        <w:rPr>
          <w:rFonts w:ascii="Arial" w:hAnsi="Arial" w:cs="Arial"/>
          <w:i/>
          <w:iCs/>
        </w:rPr>
        <w:t>en su contra</w:t>
      </w:r>
      <w:r w:rsidRPr="001A5417">
        <w:rPr>
          <w:rFonts w:ascii="Arial" w:hAnsi="Arial" w:cs="Arial"/>
        </w:rPr>
        <w:t xml:space="preserve"> por imposibilidad material de emplazamiento.</w:t>
      </w:r>
    </w:p>
    <w:p w14:paraId="75EBA429" w14:textId="77777777" w:rsidR="00624240" w:rsidRPr="001A5417" w:rsidRDefault="00624240" w:rsidP="003E6F0B">
      <w:pPr>
        <w:spacing w:after="0" w:line="360" w:lineRule="auto"/>
        <w:jc w:val="both"/>
        <w:rPr>
          <w:rFonts w:ascii="Arial" w:hAnsi="Arial" w:cs="Arial"/>
        </w:rPr>
      </w:pPr>
    </w:p>
    <w:p w14:paraId="0BA84DC3" w14:textId="7338CAF7" w:rsidR="003E6F0B" w:rsidRPr="001A5417" w:rsidRDefault="00624240" w:rsidP="00AD5873">
      <w:pPr>
        <w:spacing w:after="0" w:line="360" w:lineRule="auto"/>
        <w:jc w:val="both"/>
        <w:rPr>
          <w:rFonts w:ascii="Arial" w:hAnsi="Arial" w:cs="Arial"/>
        </w:rPr>
      </w:pPr>
      <w:r w:rsidRPr="001A5417">
        <w:rPr>
          <w:rFonts w:ascii="Arial" w:hAnsi="Arial" w:cs="Arial"/>
        </w:rPr>
        <w:t>Por otra parte</w:t>
      </w:r>
      <w:r w:rsidR="003E6F0B" w:rsidRPr="001A5417">
        <w:rPr>
          <w:rFonts w:ascii="Arial" w:hAnsi="Arial" w:cs="Arial"/>
        </w:rPr>
        <w:t xml:space="preserve">, respecto del grupo denominado </w:t>
      </w:r>
      <w:r w:rsidR="00EC5509" w:rsidRPr="00EC5509">
        <w:rPr>
          <w:rFonts w:ascii="Arial" w:hAnsi="Arial" w:cs="Arial"/>
          <w:color w:val="FFFFFF"/>
          <w:highlight w:val="darkCyan"/>
        </w:rPr>
        <w:t>[No.48]_ELIMINADO_nombre_(s)_de_grupo_(s)_de_red_(es)_social_(es)_[286]</w:t>
      </w:r>
      <w:r w:rsidR="003E6F0B" w:rsidRPr="001A5417">
        <w:rPr>
          <w:rFonts w:ascii="Arial" w:hAnsi="Arial" w:cs="Arial"/>
        </w:rPr>
        <w:t xml:space="preserve">” </w:t>
      </w:r>
      <w:r w:rsidR="00797CC5" w:rsidRPr="001A5417">
        <w:rPr>
          <w:rFonts w:ascii="Arial" w:hAnsi="Arial" w:cs="Arial"/>
        </w:rPr>
        <w:t>-</w:t>
      </w:r>
      <w:r w:rsidR="003E6F0B" w:rsidRPr="001A5417">
        <w:rPr>
          <w:rFonts w:ascii="Arial" w:hAnsi="Arial" w:cs="Arial"/>
        </w:rPr>
        <w:t>en el cual se constató la presencia del contenido denunciado</w:t>
      </w:r>
      <w:r w:rsidR="00797CC5" w:rsidRPr="001A5417">
        <w:rPr>
          <w:rFonts w:ascii="Arial" w:hAnsi="Arial" w:cs="Arial"/>
        </w:rPr>
        <w:t>-</w:t>
      </w:r>
      <w:r w:rsidR="003E6F0B" w:rsidRPr="001A5417">
        <w:rPr>
          <w:rFonts w:ascii="Arial" w:hAnsi="Arial" w:cs="Arial"/>
        </w:rPr>
        <w:t>, la única persona vinculada con la gestión del mismo que fue localizada y compareció formalmente dentro del procedimiento fue Wendy Itzayana Ramos Solís,</w:t>
      </w:r>
      <w:r w:rsidR="00A71B33" w:rsidRPr="001A5417">
        <w:rPr>
          <w:rFonts w:ascii="Arial" w:hAnsi="Arial" w:cs="Arial"/>
        </w:rPr>
        <w:t xml:space="preserve"> como encargada de su administración, </w:t>
      </w:r>
      <w:r w:rsidR="003E6F0B" w:rsidRPr="001A5417">
        <w:rPr>
          <w:rFonts w:ascii="Arial" w:hAnsi="Arial" w:cs="Arial"/>
        </w:rPr>
        <w:t>razón por la cual el estudio de fondo se realizará exclusivamente en relación con su participación y grado de intervención verificable.</w:t>
      </w:r>
    </w:p>
    <w:p w14:paraId="2A32ADB8" w14:textId="77777777" w:rsidR="000F3E24" w:rsidRPr="001A5417" w:rsidRDefault="000F3E24" w:rsidP="00AD5873">
      <w:pPr>
        <w:spacing w:after="0" w:line="360" w:lineRule="auto"/>
        <w:jc w:val="both"/>
        <w:rPr>
          <w:rFonts w:ascii="Arial" w:hAnsi="Arial" w:cs="Arial"/>
          <w:lang w:val="es-ES"/>
        </w:rPr>
      </w:pPr>
    </w:p>
    <w:p w14:paraId="700CC338" w14:textId="40015BF0" w:rsidR="00C560D1" w:rsidRPr="001A5417" w:rsidRDefault="00C31996" w:rsidP="00AD5873">
      <w:pPr>
        <w:spacing w:after="0" w:line="360" w:lineRule="auto"/>
        <w:jc w:val="both"/>
        <w:rPr>
          <w:rFonts w:ascii="Arial" w:hAnsi="Arial" w:cs="Arial"/>
          <w:b/>
          <w:bCs/>
          <w:lang w:val="es-ES"/>
        </w:rPr>
      </w:pPr>
      <w:r w:rsidRPr="001A5417">
        <w:rPr>
          <w:rFonts w:ascii="Arial" w:hAnsi="Arial" w:cs="Arial"/>
          <w:b/>
          <w:bCs/>
          <w:lang w:val="es-ES"/>
        </w:rPr>
        <w:t xml:space="preserve">C. Difusiones </w:t>
      </w:r>
      <w:r w:rsidR="008C59CA" w:rsidRPr="001A5417">
        <w:rPr>
          <w:rFonts w:ascii="Arial" w:hAnsi="Arial" w:cs="Arial"/>
          <w:b/>
          <w:bCs/>
          <w:lang w:val="es-ES"/>
        </w:rPr>
        <w:t xml:space="preserve">en el grupo </w:t>
      </w:r>
      <w:r w:rsidR="008C59CA" w:rsidRPr="001A5417">
        <w:rPr>
          <w:rFonts w:ascii="Arial" w:eastAsia="Arial" w:hAnsi="Arial" w:cs="Arial"/>
          <w:b/>
          <w:bCs/>
          <w:color w:val="000000"/>
          <w:lang w:eastAsia="es-MX"/>
        </w:rPr>
        <w:t xml:space="preserve">“COLEGIO DE ABOGADOS” </w:t>
      </w:r>
      <w:r w:rsidRPr="001A5417">
        <w:rPr>
          <w:rFonts w:ascii="Arial" w:hAnsi="Arial" w:cs="Arial"/>
          <w:b/>
          <w:bCs/>
          <w:lang w:val="es-ES"/>
        </w:rPr>
        <w:t>mediante la aplicación de mensajería instantánea WhatsApp</w:t>
      </w:r>
    </w:p>
    <w:p w14:paraId="730FEC2F" w14:textId="38F0A016" w:rsidR="008C59CA" w:rsidRPr="001A5417" w:rsidRDefault="008C59CA" w:rsidP="00AD5873">
      <w:pPr>
        <w:spacing w:after="0" w:line="360" w:lineRule="auto"/>
        <w:jc w:val="both"/>
        <w:rPr>
          <w:rFonts w:ascii="Arial" w:hAnsi="Arial" w:cs="Arial"/>
          <w:b/>
          <w:bCs/>
          <w:lang w:val="es-ES"/>
        </w:rPr>
      </w:pPr>
      <w:r w:rsidRPr="001A5417">
        <w:rPr>
          <w:rFonts w:ascii="Arial" w:hAnsi="Arial" w:cs="Arial"/>
          <w:b/>
          <w:bCs/>
          <w:lang w:val="es-ES"/>
        </w:rPr>
        <w:t>Notas periodísticas</w:t>
      </w:r>
    </w:p>
    <w:p w14:paraId="0A012D2E" w14:textId="00D192D1" w:rsidR="00C31996" w:rsidRPr="001A5417" w:rsidRDefault="00C560D1" w:rsidP="00AD5873">
      <w:pPr>
        <w:spacing w:after="0" w:line="360" w:lineRule="auto"/>
        <w:jc w:val="both"/>
        <w:rPr>
          <w:rFonts w:ascii="Arial" w:eastAsia="Arial" w:hAnsi="Arial" w:cs="Arial"/>
          <w:color w:val="000000"/>
          <w:lang w:eastAsia="es-MX"/>
        </w:rPr>
      </w:pPr>
      <w:r w:rsidRPr="001A5417">
        <w:rPr>
          <w:rFonts w:ascii="Arial" w:hAnsi="Arial" w:cs="Arial"/>
          <w:lang w:val="es-ES"/>
        </w:rPr>
        <w:t xml:space="preserve">A través del acta IEM-OFI-373/2025, se verificó que </w:t>
      </w:r>
      <w:r w:rsidRPr="001A5417">
        <w:rPr>
          <w:rFonts w:ascii="Arial" w:eastAsia="Arial" w:hAnsi="Arial" w:cs="Arial"/>
          <w:color w:val="000000"/>
          <w:lang w:eastAsia="es-MX"/>
        </w:rPr>
        <w:t xml:space="preserve">Vicente Alejandro Saavedra Barajas </w:t>
      </w:r>
      <w:r w:rsidR="008C59CA" w:rsidRPr="001A5417">
        <w:rPr>
          <w:rFonts w:ascii="Arial" w:eastAsia="Arial" w:hAnsi="Arial" w:cs="Arial"/>
          <w:color w:val="000000"/>
          <w:lang w:eastAsia="es-MX"/>
        </w:rPr>
        <w:t>envió al grupo de WhatsApp el veintitrés de mayo las notas elaboradas por Roberto Mestizo</w:t>
      </w:r>
      <w:r w:rsidR="00FC1989" w:rsidRPr="001A5417">
        <w:rPr>
          <w:rFonts w:ascii="Arial" w:eastAsia="Arial" w:hAnsi="Arial" w:cs="Arial"/>
          <w:color w:val="000000"/>
          <w:lang w:eastAsia="es-MX"/>
        </w:rPr>
        <w:t xml:space="preserve">, </w:t>
      </w:r>
      <w:r w:rsidR="008C59CA" w:rsidRPr="001A5417">
        <w:rPr>
          <w:rFonts w:ascii="Arial" w:eastAsia="Arial" w:hAnsi="Arial" w:cs="Arial"/>
          <w:color w:val="000000"/>
          <w:lang w:eastAsia="es-MX"/>
        </w:rPr>
        <w:lastRenderedPageBreak/>
        <w:t>publicadas en el perfil de Facebook “</w:t>
      </w:r>
      <w:r w:rsidR="00EC5509" w:rsidRPr="00EC5509">
        <w:rPr>
          <w:rFonts w:ascii="Arial" w:eastAsia="Arial" w:hAnsi="Arial" w:cs="Arial"/>
          <w:color w:val="FFFFFF"/>
          <w:highlight w:val="darkCyan"/>
          <w:lang w:eastAsia="es-MX"/>
        </w:rPr>
        <w:t>[No.49]_ELIMINADO_Nombre_de_página_y/o_medio_de_comunicación</w:t>
      </w:r>
      <w:proofErr w:type="gramStart"/>
      <w:r w:rsidR="00EC5509" w:rsidRPr="00EC5509">
        <w:rPr>
          <w:rFonts w:ascii="Arial" w:eastAsia="Arial" w:hAnsi="Arial" w:cs="Arial"/>
          <w:color w:val="FFFFFF"/>
          <w:highlight w:val="darkCyan"/>
          <w:lang w:eastAsia="es-MX"/>
        </w:rPr>
        <w:t>_[</w:t>
      </w:r>
      <w:proofErr w:type="gramEnd"/>
      <w:r w:rsidR="00EC5509" w:rsidRPr="00EC5509">
        <w:rPr>
          <w:rFonts w:ascii="Arial" w:eastAsia="Arial" w:hAnsi="Arial" w:cs="Arial"/>
          <w:color w:val="FFFFFF"/>
          <w:highlight w:val="darkCyan"/>
          <w:lang w:eastAsia="es-MX"/>
        </w:rPr>
        <w:t>220]</w:t>
      </w:r>
      <w:r w:rsidR="007313EB" w:rsidRPr="001A5417">
        <w:rPr>
          <w:rFonts w:ascii="Arial" w:eastAsia="Arial" w:hAnsi="Arial" w:cs="Arial"/>
          <w:color w:val="000000"/>
          <w:lang w:eastAsia="es-MX"/>
        </w:rPr>
        <w:t>”.</w:t>
      </w:r>
      <w:r w:rsidR="008C59CA" w:rsidRPr="001A5417">
        <w:rPr>
          <w:rFonts w:ascii="Arial" w:eastAsia="Arial" w:hAnsi="Arial" w:cs="Arial"/>
          <w:color w:val="000000"/>
          <w:lang w:eastAsia="es-MX"/>
        </w:rPr>
        <w:t xml:space="preserve"> </w:t>
      </w:r>
    </w:p>
    <w:p w14:paraId="67827C77" w14:textId="77777777" w:rsidR="008C59CA" w:rsidRPr="001A5417" w:rsidRDefault="008C59CA" w:rsidP="00AD5873">
      <w:pPr>
        <w:spacing w:after="0" w:line="360" w:lineRule="auto"/>
        <w:jc w:val="both"/>
        <w:rPr>
          <w:rFonts w:ascii="Arial" w:eastAsia="Arial" w:hAnsi="Arial" w:cs="Arial"/>
          <w:color w:val="000000"/>
          <w:lang w:eastAsia="es-MX"/>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9"/>
        <w:gridCol w:w="3570"/>
      </w:tblGrid>
      <w:tr w:rsidR="008C59CA" w:rsidRPr="001A5417" w14:paraId="2AB7C1BF" w14:textId="77777777" w:rsidTr="008C59CA">
        <w:tc>
          <w:tcPr>
            <w:tcW w:w="3564" w:type="dxa"/>
          </w:tcPr>
          <w:p w14:paraId="56649A7D" w14:textId="4F8F442F" w:rsidR="008C59CA" w:rsidRPr="00EC5509" w:rsidRDefault="00EC5509" w:rsidP="008C59CA">
            <w:pPr>
              <w:spacing w:line="360" w:lineRule="auto"/>
              <w:jc w:val="center"/>
              <w:rPr>
                <w:rFonts w:ascii="Arial" w:hAnsi="Arial" w:cs="Arial"/>
                <w:strike/>
                <w:color w:val="FF0000"/>
                <w:highlight w:val="darkCyan"/>
                <w:lang w:val="es-ES"/>
              </w:rPr>
            </w:pPr>
            <w:r w:rsidRPr="00EC5509">
              <w:rPr>
                <w:rFonts w:ascii="Arial" w:hAnsi="Arial" w:cs="Arial"/>
                <w:noProof/>
                <w:color w:val="FFFFFF"/>
                <w:highlight w:val="darkCyan"/>
                <w:lang w:val="es-ES"/>
              </w:rPr>
              <w:t>[No.50]_ELIMINADA_Captura_de_pantalla_[219]</w:t>
            </w:r>
          </w:p>
        </w:tc>
        <w:tc>
          <w:tcPr>
            <w:tcW w:w="3565" w:type="dxa"/>
          </w:tcPr>
          <w:p w14:paraId="6C87A452" w14:textId="5E60AEBC" w:rsidR="008C59CA" w:rsidRPr="00EC5509" w:rsidRDefault="00EC5509" w:rsidP="008C59CA">
            <w:pPr>
              <w:spacing w:line="360" w:lineRule="auto"/>
              <w:jc w:val="center"/>
              <w:rPr>
                <w:rFonts w:ascii="Arial" w:hAnsi="Arial" w:cs="Arial"/>
                <w:strike/>
                <w:color w:val="FF0000"/>
                <w:highlight w:val="darkCyan"/>
                <w:lang w:val="es-ES"/>
              </w:rPr>
            </w:pPr>
            <w:r w:rsidRPr="00EC5509">
              <w:rPr>
                <w:rFonts w:ascii="Arial" w:hAnsi="Arial" w:cs="Arial"/>
                <w:noProof/>
                <w:color w:val="FFFFFF"/>
                <w:highlight w:val="darkCyan"/>
                <w:lang w:val="es-ES"/>
              </w:rPr>
              <w:t>[No.51]_ELIMINADA_Captura_de_pantalla_[219]</w:t>
            </w:r>
          </w:p>
        </w:tc>
      </w:tr>
      <w:tr w:rsidR="008C59CA" w:rsidRPr="001A5417" w14:paraId="32B7B8E7" w14:textId="77777777" w:rsidTr="008C59CA">
        <w:tc>
          <w:tcPr>
            <w:tcW w:w="7129" w:type="dxa"/>
            <w:gridSpan w:val="2"/>
          </w:tcPr>
          <w:p w14:paraId="4FEC2E44" w14:textId="5D44507D" w:rsidR="008C59CA" w:rsidRPr="00EC5509" w:rsidRDefault="00EC5509" w:rsidP="008C59CA">
            <w:pPr>
              <w:spacing w:line="360" w:lineRule="auto"/>
              <w:jc w:val="center"/>
              <w:rPr>
                <w:rFonts w:ascii="Arial" w:hAnsi="Arial" w:cs="Arial"/>
                <w:strike/>
                <w:color w:val="FF0000"/>
                <w:highlight w:val="darkCyan"/>
                <w:lang w:val="es-ES"/>
              </w:rPr>
            </w:pPr>
            <w:r w:rsidRPr="00EC5509">
              <w:rPr>
                <w:rFonts w:ascii="Arial" w:hAnsi="Arial" w:cs="Arial"/>
                <w:noProof/>
                <w:color w:val="FFFFFF"/>
                <w:highlight w:val="darkCyan"/>
                <w:lang w:val="es-ES"/>
              </w:rPr>
              <w:t>[No.52]_ELIMINADA_Captura_de_pantalla_[219]</w:t>
            </w:r>
          </w:p>
        </w:tc>
      </w:tr>
    </w:tbl>
    <w:p w14:paraId="26BA9ED6" w14:textId="77777777" w:rsidR="008C59CA" w:rsidRPr="001A5417" w:rsidRDefault="008C59CA" w:rsidP="00AD5873">
      <w:pPr>
        <w:spacing w:after="0" w:line="360" w:lineRule="auto"/>
        <w:jc w:val="both"/>
        <w:rPr>
          <w:rFonts w:ascii="Arial" w:hAnsi="Arial" w:cs="Arial"/>
          <w:lang w:val="es-ES"/>
        </w:rPr>
      </w:pPr>
    </w:p>
    <w:p w14:paraId="2D84C571" w14:textId="15735417" w:rsidR="008C59CA" w:rsidRPr="001A5417" w:rsidRDefault="008C59CA" w:rsidP="008C59CA">
      <w:pPr>
        <w:spacing w:after="0" w:line="360" w:lineRule="auto"/>
        <w:rPr>
          <w:rFonts w:ascii="Arial" w:hAnsi="Arial" w:cs="Arial"/>
          <w:b/>
          <w:bCs/>
          <w:lang w:val="es-ES"/>
        </w:rPr>
      </w:pPr>
      <w:r w:rsidRPr="001A5417">
        <w:rPr>
          <w:rFonts w:ascii="Arial" w:hAnsi="Arial" w:cs="Arial"/>
          <w:b/>
          <w:bCs/>
          <w:lang w:val="es-ES"/>
        </w:rPr>
        <w:t>Video de la denunciada</w:t>
      </w:r>
    </w:p>
    <w:p w14:paraId="002A0A42" w14:textId="18BCD7E6" w:rsidR="008C59CA" w:rsidRPr="001A5417" w:rsidRDefault="008C59CA" w:rsidP="008C59CA">
      <w:pPr>
        <w:spacing w:after="0" w:line="360" w:lineRule="auto"/>
        <w:rPr>
          <w:rFonts w:ascii="Arial" w:hAnsi="Arial" w:cs="Arial"/>
          <w:lang w:val="es-ES"/>
        </w:rPr>
      </w:pPr>
      <w:r w:rsidRPr="001A5417">
        <w:rPr>
          <w:rFonts w:ascii="Arial" w:hAnsi="Arial" w:cs="Arial"/>
          <w:lang w:val="es-ES"/>
        </w:rPr>
        <w:t xml:space="preserve">Mediante verificación realizada en el acta </w:t>
      </w:r>
      <w:r w:rsidRPr="001A5417">
        <w:rPr>
          <w:rFonts w:ascii="Arial" w:hAnsi="Arial" w:cs="Arial"/>
          <w:b/>
          <w:bCs/>
          <w:lang w:val="es-ES"/>
        </w:rPr>
        <w:t>IEM-OFI-373/2025</w:t>
      </w:r>
      <w:r w:rsidRPr="001A5417">
        <w:rPr>
          <w:rFonts w:ascii="Arial" w:hAnsi="Arial" w:cs="Arial"/>
          <w:lang w:val="es-ES"/>
        </w:rPr>
        <w:t>, se constató la publicación de un video el veintiocho de mayo en el que aparece la denunciada.</w:t>
      </w:r>
    </w:p>
    <w:p w14:paraId="40079F3C" w14:textId="77777777" w:rsidR="008C59CA" w:rsidRPr="001A5417" w:rsidRDefault="008C59CA" w:rsidP="008C59CA">
      <w:pPr>
        <w:spacing w:after="0" w:line="360" w:lineRule="auto"/>
        <w:rPr>
          <w:rFonts w:ascii="Arial" w:hAnsi="Arial" w:cs="Arial"/>
          <w:lang w:val="es-ES"/>
        </w:rPr>
      </w:pPr>
    </w:p>
    <w:p w14:paraId="7150D987" w14:textId="20D0A94C" w:rsidR="00671F5E" w:rsidRPr="001A5417" w:rsidRDefault="00EC5509" w:rsidP="00FC1989">
      <w:pPr>
        <w:spacing w:after="0" w:line="360" w:lineRule="auto"/>
        <w:jc w:val="right"/>
        <w:rPr>
          <w:rFonts w:ascii="Arial" w:hAnsi="Arial" w:cs="Arial"/>
          <w:i/>
          <w:iCs/>
          <w:lang w:val="es-ES"/>
        </w:rPr>
      </w:pPr>
      <w:r w:rsidRPr="00EC5509">
        <w:rPr>
          <w:rFonts w:ascii="Arial" w:hAnsi="Arial" w:cs="Arial"/>
          <w:noProof/>
          <w:color w:val="FFFFFF"/>
          <w:highlight w:val="darkCyan"/>
          <w:lang w:val="es-ES"/>
        </w:rPr>
        <w:t>[No.53]_ELIMINADA_Captura_de_pantalla_[219</w:t>
      </w:r>
      <w:proofErr w:type="gramStart"/>
      <w:r w:rsidRPr="00EC5509">
        <w:rPr>
          <w:rFonts w:ascii="Arial" w:hAnsi="Arial" w:cs="Arial"/>
          <w:noProof/>
          <w:color w:val="FFFFFF"/>
          <w:highlight w:val="darkCyan"/>
          <w:lang w:val="es-ES"/>
        </w:rPr>
        <w:t>]</w:t>
      </w:r>
      <w:r w:rsidR="00FC1989" w:rsidRPr="001A5417">
        <w:rPr>
          <w:rFonts w:ascii="Arial" w:hAnsi="Arial" w:cs="Arial"/>
          <w:i/>
          <w:iCs/>
          <w:lang w:val="es-ES"/>
        </w:rPr>
        <w:t>(</w:t>
      </w:r>
      <w:proofErr w:type="gramEnd"/>
      <w:r w:rsidR="00FC1989" w:rsidRPr="001A5417">
        <w:rPr>
          <w:rFonts w:ascii="Arial" w:hAnsi="Arial" w:cs="Arial"/>
          <w:i/>
          <w:iCs/>
          <w:lang w:val="es-ES"/>
        </w:rPr>
        <w:t>imagen de referencia de la certificación del video)</w:t>
      </w:r>
    </w:p>
    <w:p w14:paraId="4CE42785" w14:textId="77777777" w:rsidR="00FC1989" w:rsidRPr="001A5417" w:rsidRDefault="00FC1989" w:rsidP="008D54DD">
      <w:pPr>
        <w:spacing w:after="0" w:line="360" w:lineRule="auto"/>
        <w:jc w:val="center"/>
        <w:rPr>
          <w:rFonts w:ascii="Arial" w:hAnsi="Arial" w:cs="Arial"/>
          <w:b/>
          <w:bCs/>
          <w:lang w:val="es-ES"/>
        </w:rPr>
      </w:pPr>
    </w:p>
    <w:p w14:paraId="71C2D36D" w14:textId="474C791B" w:rsidR="00671F5E" w:rsidRPr="001A5417" w:rsidRDefault="00671F5E" w:rsidP="00FC1989">
      <w:pPr>
        <w:spacing w:after="0" w:line="360" w:lineRule="auto"/>
        <w:rPr>
          <w:rFonts w:ascii="Arial" w:hAnsi="Arial" w:cs="Arial"/>
          <w:b/>
          <w:bCs/>
          <w:lang w:val="es-ES"/>
        </w:rPr>
      </w:pPr>
      <w:r w:rsidRPr="001A5417">
        <w:rPr>
          <w:rFonts w:ascii="Arial" w:hAnsi="Arial" w:cs="Arial"/>
          <w:b/>
          <w:bCs/>
          <w:lang w:val="es-ES"/>
        </w:rPr>
        <w:t>IX. PUBLICACIÓN QUE NO SERÁ OBJETO DE ANÁLISIS</w:t>
      </w:r>
    </w:p>
    <w:p w14:paraId="39EAD60F" w14:textId="77777777" w:rsidR="009958D5" w:rsidRPr="001A5417" w:rsidRDefault="009958D5" w:rsidP="008D54DD">
      <w:pPr>
        <w:spacing w:after="0" w:line="360" w:lineRule="auto"/>
        <w:jc w:val="center"/>
        <w:rPr>
          <w:rFonts w:ascii="Arial" w:hAnsi="Arial" w:cs="Arial"/>
          <w:b/>
          <w:bCs/>
          <w:lang w:val="es-ES"/>
        </w:rPr>
      </w:pPr>
    </w:p>
    <w:p w14:paraId="04A3C245" w14:textId="7140E238" w:rsidR="009958D5" w:rsidRPr="001A5417" w:rsidRDefault="009958D5" w:rsidP="009958D5">
      <w:pPr>
        <w:spacing w:after="0" w:line="360" w:lineRule="auto"/>
        <w:jc w:val="both"/>
        <w:rPr>
          <w:rFonts w:ascii="Arial" w:hAnsi="Arial" w:cs="Arial"/>
        </w:rPr>
      </w:pPr>
      <w:r w:rsidRPr="001A5417">
        <w:rPr>
          <w:rFonts w:ascii="Arial" w:hAnsi="Arial" w:cs="Arial"/>
        </w:rPr>
        <w:t>En la tercera ampliación de su denuncia, la promovente</w:t>
      </w:r>
      <w:r w:rsidR="009004E7" w:rsidRPr="001A5417">
        <w:rPr>
          <w:rFonts w:ascii="Arial" w:hAnsi="Arial" w:cs="Arial"/>
        </w:rPr>
        <w:t xml:space="preserve"> adjuntó una imagen en forma de “comentario” de alguna publicación</w:t>
      </w:r>
      <w:r w:rsidR="006834BD" w:rsidRPr="001A5417">
        <w:rPr>
          <w:rFonts w:ascii="Arial" w:hAnsi="Arial" w:cs="Arial"/>
        </w:rPr>
        <w:t>-sin precisar lugar y fecha- desde el perfil de “</w:t>
      </w:r>
      <w:r w:rsidR="00EC5509" w:rsidRPr="00EC5509">
        <w:rPr>
          <w:rFonts w:ascii="Arial" w:hAnsi="Arial" w:cs="Arial"/>
          <w:color w:val="FFFFFF"/>
          <w:highlight w:val="darkCyan"/>
        </w:rPr>
        <w:t>[No.54]_ELIMINADO_nombre_(s)_de_perfil_(s)_de_red_(es)_social_(es)_persona_(s)_física_(s)</w:t>
      </w:r>
      <w:proofErr w:type="gramStart"/>
      <w:r w:rsidR="00EC5509" w:rsidRPr="00EC5509">
        <w:rPr>
          <w:rFonts w:ascii="Arial" w:hAnsi="Arial" w:cs="Arial"/>
          <w:color w:val="FFFFFF"/>
          <w:highlight w:val="darkCyan"/>
        </w:rPr>
        <w:t>_[</w:t>
      </w:r>
      <w:proofErr w:type="gramEnd"/>
      <w:r w:rsidR="00EC5509" w:rsidRPr="00EC5509">
        <w:rPr>
          <w:rFonts w:ascii="Arial" w:hAnsi="Arial" w:cs="Arial"/>
          <w:color w:val="FFFFFF"/>
          <w:highlight w:val="darkCyan"/>
        </w:rPr>
        <w:t>195]</w:t>
      </w:r>
      <w:r w:rsidR="006834BD" w:rsidRPr="001A5417">
        <w:rPr>
          <w:rFonts w:ascii="Arial" w:hAnsi="Arial" w:cs="Arial"/>
        </w:rPr>
        <w:t xml:space="preserve">” </w:t>
      </w:r>
      <w:r w:rsidR="009004E7" w:rsidRPr="001A5417">
        <w:rPr>
          <w:rFonts w:ascii="Arial" w:hAnsi="Arial" w:cs="Arial"/>
        </w:rPr>
        <w:t xml:space="preserve">(no identificada) dentro de </w:t>
      </w:r>
      <w:r w:rsidR="006834BD" w:rsidRPr="001A5417">
        <w:rPr>
          <w:rFonts w:ascii="Arial" w:hAnsi="Arial" w:cs="Arial"/>
        </w:rPr>
        <w:t>Facebook</w:t>
      </w:r>
      <w:r w:rsidR="009004E7" w:rsidRPr="001A5417">
        <w:rPr>
          <w:rFonts w:ascii="Arial" w:hAnsi="Arial" w:cs="Arial"/>
        </w:rPr>
        <w:t>. I</w:t>
      </w:r>
      <w:r w:rsidRPr="001A5417">
        <w:rPr>
          <w:rFonts w:ascii="Arial" w:hAnsi="Arial" w:cs="Arial"/>
        </w:rPr>
        <w:t>magen que se muestra a</w:t>
      </w:r>
      <w:r w:rsidR="0076792D" w:rsidRPr="001A5417">
        <w:rPr>
          <w:rFonts w:ascii="Arial" w:hAnsi="Arial" w:cs="Arial"/>
        </w:rPr>
        <w:t xml:space="preserve"> continuación</w:t>
      </w:r>
      <w:r w:rsidR="006834BD" w:rsidRPr="001A5417">
        <w:rPr>
          <w:rFonts w:ascii="Arial" w:hAnsi="Arial" w:cs="Arial"/>
        </w:rPr>
        <w:t>.</w:t>
      </w:r>
    </w:p>
    <w:p w14:paraId="69F6D285" w14:textId="613360DF" w:rsidR="009958D5" w:rsidRPr="00EC5509" w:rsidRDefault="00EC5509" w:rsidP="00015D19">
      <w:pPr>
        <w:spacing w:after="0" w:line="360" w:lineRule="auto"/>
        <w:jc w:val="center"/>
        <w:rPr>
          <w:rFonts w:ascii="Arial" w:hAnsi="Arial" w:cs="Arial"/>
          <w:highlight w:val="darkCyan"/>
        </w:rPr>
      </w:pPr>
      <w:r w:rsidRPr="00EC5509">
        <w:rPr>
          <w:rFonts w:ascii="Arial" w:hAnsi="Arial" w:cs="Arial"/>
          <w:noProof/>
          <w:color w:val="FFFFFF"/>
          <w:highlight w:val="darkCyan"/>
        </w:rPr>
        <w:t>[No.55]_ELIMINADA_Captura_de_pantalla_[219]</w:t>
      </w:r>
    </w:p>
    <w:p w14:paraId="350A6BAE" w14:textId="66113B30" w:rsidR="0076792D" w:rsidRPr="001A5417" w:rsidRDefault="00EE275D" w:rsidP="009958D5">
      <w:pPr>
        <w:spacing w:after="0" w:line="360" w:lineRule="auto"/>
        <w:jc w:val="both"/>
        <w:rPr>
          <w:rFonts w:ascii="Arial" w:hAnsi="Arial" w:cs="Arial"/>
        </w:rPr>
      </w:pPr>
      <w:r w:rsidRPr="001A5417">
        <w:rPr>
          <w:rFonts w:ascii="Arial" w:hAnsi="Arial" w:cs="Arial"/>
        </w:rPr>
        <w:t xml:space="preserve">Ante requerimiento de mayores elementos de información con los cuales la autoridad administrativa pudiera verificar su ubicación y contenido, </w:t>
      </w:r>
      <w:r w:rsidR="00015D19" w:rsidRPr="001A5417">
        <w:rPr>
          <w:rFonts w:ascii="Arial" w:hAnsi="Arial" w:cs="Arial"/>
        </w:rPr>
        <w:t>mediante escrito que presentó la denunciada el once de junio</w:t>
      </w:r>
      <w:r w:rsidR="00015D19" w:rsidRPr="001A5417">
        <w:rPr>
          <w:rStyle w:val="Refdenotaalpie"/>
          <w:rFonts w:ascii="Arial" w:hAnsi="Arial" w:cs="Arial"/>
        </w:rPr>
        <w:footnoteReference w:id="63"/>
      </w:r>
      <w:r w:rsidR="00015D19" w:rsidRPr="001A5417">
        <w:rPr>
          <w:rFonts w:ascii="Arial" w:hAnsi="Arial" w:cs="Arial"/>
        </w:rPr>
        <w:t xml:space="preserve">, señaló que no podía proporcionar más datos en atención a que era un perfil falso que fue creado con la finalidad de atacarla en campaña, razón por la cual la autoridad electoral no estuvo en posibilidad de continuar la línea de investigación por lo que ve a la referida publicación y desechó la queja respecto de la aludida persona denunciada. </w:t>
      </w:r>
    </w:p>
    <w:p w14:paraId="4D3E758D" w14:textId="77777777" w:rsidR="0076792D" w:rsidRPr="001A5417" w:rsidRDefault="0076792D" w:rsidP="0076792D">
      <w:pPr>
        <w:spacing w:after="0" w:line="360" w:lineRule="auto"/>
        <w:jc w:val="both"/>
        <w:rPr>
          <w:rFonts w:ascii="Arial" w:hAnsi="Arial" w:cs="Arial"/>
        </w:rPr>
      </w:pPr>
    </w:p>
    <w:p w14:paraId="12B5ACDB" w14:textId="7B7DF552" w:rsidR="006834BD" w:rsidRPr="001A5417" w:rsidRDefault="006834BD" w:rsidP="0076792D">
      <w:pPr>
        <w:spacing w:after="0" w:line="360" w:lineRule="auto"/>
        <w:jc w:val="both"/>
        <w:rPr>
          <w:rFonts w:ascii="Arial" w:hAnsi="Arial" w:cs="Arial"/>
        </w:rPr>
      </w:pPr>
      <w:r w:rsidRPr="001A5417">
        <w:rPr>
          <w:rFonts w:ascii="Arial" w:hAnsi="Arial" w:cs="Arial"/>
        </w:rPr>
        <w:t xml:space="preserve">Si bien esta imagen </w:t>
      </w:r>
      <w:r w:rsidR="0076792D" w:rsidRPr="001A5417">
        <w:rPr>
          <w:rFonts w:ascii="Arial" w:hAnsi="Arial" w:cs="Arial"/>
        </w:rPr>
        <w:t xml:space="preserve">vuelve a ser advertida en la diligencia IEM-OFI-282/2025, </w:t>
      </w:r>
      <w:r w:rsidRPr="001A5417">
        <w:rPr>
          <w:rFonts w:ascii="Arial" w:hAnsi="Arial" w:cs="Arial"/>
        </w:rPr>
        <w:t xml:space="preserve">esta solo se advirtió de un video </w:t>
      </w:r>
      <w:r w:rsidR="00465268" w:rsidRPr="001A5417">
        <w:rPr>
          <w:rFonts w:ascii="Arial" w:hAnsi="Arial" w:cs="Arial"/>
        </w:rPr>
        <w:t>del dispositivo DVD-RW que adjuntó la denunciante</w:t>
      </w:r>
      <w:r w:rsidR="00272FDA" w:rsidRPr="001A5417">
        <w:rPr>
          <w:rFonts w:ascii="Arial" w:hAnsi="Arial" w:cs="Arial"/>
        </w:rPr>
        <w:t>.</w:t>
      </w:r>
      <w:r w:rsidR="00465268" w:rsidRPr="001A5417">
        <w:rPr>
          <w:rStyle w:val="Refdenotaalpie"/>
          <w:rFonts w:ascii="Arial" w:hAnsi="Arial" w:cs="Arial"/>
        </w:rPr>
        <w:footnoteReference w:id="64"/>
      </w:r>
      <w:r w:rsidR="00465268" w:rsidRPr="001A5417">
        <w:rPr>
          <w:rFonts w:ascii="Arial" w:hAnsi="Arial" w:cs="Arial"/>
        </w:rPr>
        <w:t xml:space="preserve"> </w:t>
      </w:r>
    </w:p>
    <w:p w14:paraId="64EF1A28" w14:textId="77777777" w:rsidR="006834BD" w:rsidRPr="001A5417" w:rsidRDefault="006834BD" w:rsidP="0076792D">
      <w:pPr>
        <w:spacing w:after="0" w:line="360" w:lineRule="auto"/>
        <w:jc w:val="both"/>
        <w:rPr>
          <w:rFonts w:ascii="Arial" w:hAnsi="Arial" w:cs="Arial"/>
        </w:rPr>
      </w:pPr>
    </w:p>
    <w:p w14:paraId="6C8D8E91" w14:textId="3EEB29B6" w:rsidR="00530530" w:rsidRPr="001A5417" w:rsidRDefault="00272FDA" w:rsidP="00272FDA">
      <w:pPr>
        <w:spacing w:after="0" w:line="360" w:lineRule="auto"/>
        <w:jc w:val="both"/>
        <w:rPr>
          <w:rFonts w:ascii="Arial" w:hAnsi="Arial" w:cs="Arial"/>
        </w:rPr>
      </w:pPr>
      <w:r w:rsidRPr="001A5417">
        <w:rPr>
          <w:rFonts w:ascii="Arial" w:hAnsi="Arial" w:cs="Arial"/>
        </w:rPr>
        <w:t xml:space="preserve">De ahí que, de la revisión del expediente, no se advierte que la autoridad haya podido certificar la existencia y el contenido de manera directa, de la presunta publicación. Por lo que al haber desechado la queja por tal hecho y presunta responsable, ante la falta de elementos para su investigación y al no contar este Tribunal con </w:t>
      </w:r>
      <w:r w:rsidR="00530530" w:rsidRPr="001A5417">
        <w:rPr>
          <w:rFonts w:ascii="Arial" w:hAnsi="Arial" w:cs="Arial"/>
        </w:rPr>
        <w:t xml:space="preserve">otros elementos a adminicular, es que no será objeto de análisis. </w:t>
      </w:r>
      <w:r w:rsidR="00DF57DB" w:rsidRPr="001A5417">
        <w:rPr>
          <w:rFonts w:ascii="Arial" w:hAnsi="Arial" w:cs="Arial"/>
        </w:rPr>
        <w:t>Además de</w:t>
      </w:r>
      <w:r w:rsidR="00530530" w:rsidRPr="001A5417">
        <w:rPr>
          <w:rFonts w:ascii="Arial" w:hAnsi="Arial" w:cs="Arial"/>
        </w:rPr>
        <w:t xml:space="preserve"> que, de su contenido no se advierte ninguna referencia a la denunciante, ni directa, ni indirectamente.</w:t>
      </w:r>
    </w:p>
    <w:p w14:paraId="06985B87" w14:textId="77777777" w:rsidR="0076792D" w:rsidRPr="001A5417" w:rsidRDefault="0076792D" w:rsidP="009958D5">
      <w:pPr>
        <w:spacing w:after="0" w:line="360" w:lineRule="auto"/>
        <w:jc w:val="both"/>
        <w:rPr>
          <w:rFonts w:ascii="Arial" w:hAnsi="Arial" w:cs="Arial"/>
        </w:rPr>
      </w:pPr>
    </w:p>
    <w:p w14:paraId="059C1501" w14:textId="5A0CF340" w:rsidR="00DE530E" w:rsidRPr="001A5417" w:rsidRDefault="00015D19" w:rsidP="008D54DD">
      <w:pPr>
        <w:spacing w:after="0" w:line="360" w:lineRule="auto"/>
        <w:jc w:val="center"/>
        <w:rPr>
          <w:rFonts w:ascii="Arial" w:hAnsi="Arial" w:cs="Arial"/>
          <w:b/>
          <w:bCs/>
          <w:lang w:val="es-ES"/>
        </w:rPr>
      </w:pPr>
      <w:r w:rsidRPr="001A5417">
        <w:rPr>
          <w:rFonts w:ascii="Arial" w:hAnsi="Arial" w:cs="Arial"/>
          <w:b/>
          <w:bCs/>
          <w:lang w:val="es-ES"/>
        </w:rPr>
        <w:t>X</w:t>
      </w:r>
      <w:r w:rsidRPr="001A5417">
        <w:rPr>
          <w:rFonts w:ascii="Arial" w:hAnsi="Arial" w:cs="Arial"/>
          <w:b/>
          <w:bCs/>
          <w:i/>
          <w:iCs/>
          <w:lang w:val="es-ES"/>
        </w:rPr>
        <w:t>.</w:t>
      </w:r>
      <w:r w:rsidRPr="001A5417">
        <w:rPr>
          <w:rFonts w:ascii="Arial" w:hAnsi="Arial" w:cs="Arial"/>
          <w:b/>
          <w:bCs/>
          <w:lang w:val="es-ES"/>
        </w:rPr>
        <w:t xml:space="preserve"> </w:t>
      </w:r>
      <w:r w:rsidR="008D54DD" w:rsidRPr="001A5417">
        <w:rPr>
          <w:rFonts w:ascii="Arial" w:hAnsi="Arial" w:cs="Arial"/>
          <w:b/>
          <w:bCs/>
          <w:lang w:val="es-ES"/>
        </w:rPr>
        <w:t>CUESTIÓN POR RESOLVER</w:t>
      </w:r>
    </w:p>
    <w:p w14:paraId="35065F59" w14:textId="57B4BD58" w:rsidR="00791949" w:rsidRPr="001A5417" w:rsidRDefault="00791949" w:rsidP="008D54DD">
      <w:pPr>
        <w:spacing w:after="0" w:line="360" w:lineRule="auto"/>
        <w:jc w:val="center"/>
        <w:rPr>
          <w:rFonts w:ascii="Arial" w:hAnsi="Arial" w:cs="Arial"/>
          <w:b/>
          <w:bCs/>
          <w:lang w:val="es-ES"/>
        </w:rPr>
      </w:pPr>
    </w:p>
    <w:p w14:paraId="673722B6" w14:textId="33B529A9" w:rsidR="00E113B3" w:rsidRPr="001A5417" w:rsidRDefault="00E113B3" w:rsidP="00E113B3">
      <w:pPr>
        <w:spacing w:after="0" w:line="360" w:lineRule="auto"/>
        <w:jc w:val="both"/>
        <w:rPr>
          <w:rFonts w:ascii="Arial" w:hAnsi="Arial" w:cs="Arial"/>
        </w:rPr>
      </w:pPr>
      <w:r w:rsidRPr="001A5417">
        <w:rPr>
          <w:rFonts w:ascii="Arial" w:hAnsi="Arial" w:cs="Arial"/>
        </w:rPr>
        <w:t xml:space="preserve">Determinar si las expresiones emitidas por </w:t>
      </w:r>
      <w:r w:rsidR="00012688" w:rsidRPr="001A5417">
        <w:rPr>
          <w:rFonts w:ascii="Arial" w:hAnsi="Arial" w:cs="Arial"/>
          <w:color w:val="000000"/>
        </w:rPr>
        <w:t>Roberto Mestizo Chávez</w:t>
      </w:r>
      <w:r w:rsidR="00FF61BD" w:rsidRPr="001A5417">
        <w:rPr>
          <w:rFonts w:ascii="Arial" w:hAnsi="Arial" w:cs="Arial"/>
          <w:lang w:val="es-ES"/>
        </w:rPr>
        <w:t xml:space="preserve"> </w:t>
      </w:r>
      <w:r w:rsidRPr="001A5417">
        <w:rPr>
          <w:rFonts w:ascii="Arial" w:hAnsi="Arial" w:cs="Arial"/>
          <w:lang w:val="es-ES"/>
        </w:rPr>
        <w:t xml:space="preserve">en sus notas periodísticas </w:t>
      </w:r>
      <w:r w:rsidR="00EC5509" w:rsidRPr="00EC5509">
        <w:rPr>
          <w:rFonts w:ascii="Arial" w:hAnsi="Arial" w:cs="Arial"/>
          <w:color w:val="FFFFFF"/>
          <w:highlight w:val="darkCyan"/>
          <w:lang w:val="es-ES"/>
        </w:rPr>
        <w:t>[No.56]_ELIMINADO_Enlace_electrónico_y/o_título_de_nota_[217]</w:t>
      </w:r>
      <w:r w:rsidR="00791949" w:rsidRPr="001A5417">
        <w:rPr>
          <w:rFonts w:ascii="Arial" w:hAnsi="Arial" w:cs="Arial"/>
          <w:lang w:val="es-ES"/>
        </w:rPr>
        <w:t xml:space="preserve">y </w:t>
      </w:r>
      <w:r w:rsidR="00EC5509" w:rsidRPr="00EC5509">
        <w:rPr>
          <w:rFonts w:ascii="Arial" w:hAnsi="Arial" w:cs="Arial"/>
          <w:color w:val="FFFFFF"/>
          <w:highlight w:val="darkCyan"/>
          <w:lang w:val="es-ES"/>
        </w:rPr>
        <w:t>[No.57]_ELIMINADO_Enlace_electrónico_y/o_título_de_nota_[217]</w:t>
      </w:r>
      <w:r w:rsidR="00791949" w:rsidRPr="001A5417">
        <w:rPr>
          <w:rFonts w:ascii="Arial" w:hAnsi="Arial" w:cs="Arial"/>
          <w:lang w:val="es-ES"/>
        </w:rPr>
        <w:t xml:space="preserve">, </w:t>
      </w:r>
      <w:r w:rsidRPr="001A5417">
        <w:rPr>
          <w:rFonts w:ascii="Arial" w:hAnsi="Arial" w:cs="Arial"/>
          <w:lang w:val="es-ES"/>
        </w:rPr>
        <w:t xml:space="preserve">difundidas en la página de Facebook </w:t>
      </w:r>
      <w:r w:rsidR="00524E10" w:rsidRPr="001A5417">
        <w:rPr>
          <w:rFonts w:ascii="Arial" w:hAnsi="Arial" w:cs="Arial"/>
          <w:lang w:val="es-ES"/>
        </w:rPr>
        <w:t>“</w:t>
      </w:r>
      <w:r w:rsidR="00EC5509" w:rsidRPr="00EC5509">
        <w:rPr>
          <w:rFonts w:ascii="Arial" w:hAnsi="Arial" w:cs="Arial"/>
          <w:color w:val="FFFFFF"/>
          <w:highlight w:val="darkCyan"/>
        </w:rPr>
        <w:t>[No.58]_ELIMINADO_Nombre_de_página_y/o_medio_de_comunicación_[220]</w:t>
      </w:r>
      <w:r w:rsidR="00524E10" w:rsidRPr="001A5417">
        <w:rPr>
          <w:rFonts w:ascii="Arial" w:hAnsi="Arial" w:cs="Arial"/>
        </w:rPr>
        <w:t>”</w:t>
      </w:r>
      <w:r w:rsidRPr="001A5417">
        <w:rPr>
          <w:rFonts w:ascii="Arial" w:hAnsi="Arial" w:cs="Arial"/>
          <w:lang w:val="es-ES"/>
        </w:rPr>
        <w:t xml:space="preserve"> en su perfil personal </w:t>
      </w:r>
      <w:r w:rsidRPr="001A5417">
        <w:rPr>
          <w:rFonts w:ascii="Arial" w:hAnsi="Arial" w:cs="Arial"/>
        </w:rPr>
        <w:t>y, en algunos casos, replicadas por terceras personas</w:t>
      </w:r>
      <w:r w:rsidR="002A7F2F" w:rsidRPr="001A5417">
        <w:rPr>
          <w:rFonts w:ascii="Arial" w:hAnsi="Arial" w:cs="Arial"/>
        </w:rPr>
        <w:t>, así como los memes y su difusión en grupos de Facebook y WhatsApp,</w:t>
      </w:r>
      <w:r w:rsidRPr="001A5417">
        <w:rPr>
          <w:rFonts w:ascii="Arial" w:hAnsi="Arial" w:cs="Arial"/>
        </w:rPr>
        <w:t xml:space="preserve"> actualizan </w:t>
      </w:r>
      <w:r w:rsidR="00867517" w:rsidRPr="001A5417">
        <w:rPr>
          <w:rFonts w:ascii="Arial" w:hAnsi="Arial" w:cs="Arial"/>
        </w:rPr>
        <w:t xml:space="preserve">[i] </w:t>
      </w:r>
      <w:r w:rsidRPr="001A5417">
        <w:rPr>
          <w:rFonts w:ascii="Arial" w:hAnsi="Arial" w:cs="Arial"/>
        </w:rPr>
        <w:t>la infracción de calumnia</w:t>
      </w:r>
      <w:r w:rsidR="00867517" w:rsidRPr="001A5417">
        <w:rPr>
          <w:rFonts w:ascii="Arial" w:hAnsi="Arial" w:cs="Arial"/>
        </w:rPr>
        <w:t>, [ii] VPMG e [iii] inequidad en la contienda</w:t>
      </w:r>
      <w:r w:rsidRPr="001A5417">
        <w:rPr>
          <w:rFonts w:ascii="Arial" w:hAnsi="Arial" w:cs="Arial"/>
        </w:rPr>
        <w:t xml:space="preserve">. </w:t>
      </w:r>
    </w:p>
    <w:p w14:paraId="0A7D5546" w14:textId="77777777" w:rsidR="00E113B3" w:rsidRPr="001A5417" w:rsidRDefault="00E113B3" w:rsidP="00E113B3">
      <w:pPr>
        <w:spacing w:after="0" w:line="360" w:lineRule="auto"/>
        <w:jc w:val="both"/>
        <w:rPr>
          <w:rFonts w:ascii="Arial" w:hAnsi="Arial" w:cs="Arial"/>
        </w:rPr>
      </w:pPr>
    </w:p>
    <w:p w14:paraId="60945912" w14:textId="5E255B79" w:rsidR="00E113B3" w:rsidRPr="001A5417" w:rsidRDefault="00E113B3" w:rsidP="00E113B3">
      <w:pPr>
        <w:spacing w:after="0" w:line="360" w:lineRule="auto"/>
        <w:jc w:val="both"/>
        <w:rPr>
          <w:rFonts w:ascii="Arial" w:hAnsi="Arial" w:cs="Arial"/>
        </w:rPr>
      </w:pPr>
      <w:r w:rsidRPr="001A5417">
        <w:rPr>
          <w:rFonts w:ascii="Arial" w:hAnsi="Arial" w:cs="Arial"/>
        </w:rPr>
        <w:t xml:space="preserve">Específicamente, corresponde analizar si el contenido atribuye a la denunciante hechos o conductas falsas que puedan configurar </w:t>
      </w:r>
      <w:r w:rsidR="00A27812" w:rsidRPr="001A5417">
        <w:rPr>
          <w:rFonts w:ascii="Arial" w:hAnsi="Arial" w:cs="Arial"/>
        </w:rPr>
        <w:t>la infracción denunciada</w:t>
      </w:r>
      <w:r w:rsidRPr="001A5417">
        <w:rPr>
          <w:rFonts w:ascii="Arial" w:hAnsi="Arial" w:cs="Arial"/>
        </w:rPr>
        <w:t xml:space="preserve"> o faltas graves, al presentarla, según refiere </w:t>
      </w:r>
      <w:r w:rsidR="0080167D" w:rsidRPr="001A5417">
        <w:rPr>
          <w:rFonts w:ascii="Arial" w:hAnsi="Arial" w:cs="Arial"/>
        </w:rPr>
        <w:lastRenderedPageBreak/>
        <w:t>está</w:t>
      </w:r>
      <w:r w:rsidRPr="001A5417">
        <w:rPr>
          <w:rFonts w:ascii="Arial" w:hAnsi="Arial" w:cs="Arial"/>
        </w:rPr>
        <w:t xml:space="preserve"> en su queja y ampliaciones, como “</w:t>
      </w:r>
      <w:r w:rsidR="00EC5509" w:rsidRPr="00EC5509">
        <w:rPr>
          <w:rFonts w:ascii="Arial" w:hAnsi="Arial" w:cs="Arial"/>
          <w:color w:val="FFFFFF"/>
          <w:highlight w:val="darkCyan"/>
        </w:rPr>
        <w:t>[No.59]_ELIMINADAS_las_expresiones_que_afectan_la_intimidad_y/o_privacidad_de_la_denunciante_[243]</w:t>
      </w:r>
      <w:r w:rsidRPr="001A5417">
        <w:rPr>
          <w:rFonts w:ascii="Arial" w:hAnsi="Arial" w:cs="Arial"/>
        </w:rPr>
        <w:t>”, “</w:t>
      </w:r>
      <w:r w:rsidR="00EC5509" w:rsidRPr="00EC5509">
        <w:rPr>
          <w:rFonts w:ascii="Arial" w:hAnsi="Arial" w:cs="Arial"/>
          <w:color w:val="FFFFFF"/>
          <w:highlight w:val="darkCyan"/>
        </w:rPr>
        <w:t>[No.60]_ELIMINADAS_las_expresiones_que_afectan_la_intimidad_y/o_privacidad_de_la_denunciante_[243]</w:t>
      </w:r>
      <w:r w:rsidRPr="001A5417">
        <w:rPr>
          <w:rFonts w:ascii="Arial" w:hAnsi="Arial" w:cs="Arial"/>
        </w:rPr>
        <w:t>”, “</w:t>
      </w:r>
      <w:r w:rsidR="00EC5509" w:rsidRPr="00EC5509">
        <w:rPr>
          <w:rFonts w:ascii="Arial" w:hAnsi="Arial" w:cs="Arial"/>
          <w:color w:val="FFFFFF"/>
          <w:highlight w:val="darkCyan"/>
        </w:rPr>
        <w:t>[No.61]_ELIMINADAS_las_expresiones_que_afectan_la_intimidad_y/o_privacidad_de_la_denunciante_[243]</w:t>
      </w:r>
      <w:r w:rsidRPr="001A5417">
        <w:rPr>
          <w:rFonts w:ascii="Arial" w:hAnsi="Arial" w:cs="Arial"/>
        </w:rPr>
        <w:t xml:space="preserve">”, o </w:t>
      </w:r>
      <w:r w:rsidR="00EC5509" w:rsidRPr="00EC5509">
        <w:rPr>
          <w:rFonts w:ascii="Arial" w:hAnsi="Arial" w:cs="Arial"/>
          <w:color w:val="FFFFFF"/>
          <w:highlight w:val="darkCyan"/>
        </w:rPr>
        <w:t>[No.62]_ELIMINADAS_las_expresiones_que_afectan_la_intimidad_y/o_privacidad_de_la_denunciante_[243]</w:t>
      </w:r>
      <w:r w:rsidRPr="001A5417">
        <w:rPr>
          <w:rFonts w:ascii="Arial" w:hAnsi="Arial" w:cs="Arial"/>
        </w:rPr>
        <w:t>. Lo anterior, a fin de</w:t>
      </w:r>
      <w:r w:rsidR="002A7F2F" w:rsidRPr="001A5417">
        <w:rPr>
          <w:rFonts w:ascii="Arial" w:hAnsi="Arial" w:cs="Arial"/>
        </w:rPr>
        <w:t xml:space="preserve"> determinar si estas se emitieron así por el hecho de que es mujer y, posteriormente </w:t>
      </w:r>
      <w:r w:rsidRPr="001A5417">
        <w:rPr>
          <w:rFonts w:ascii="Arial" w:hAnsi="Arial" w:cs="Arial"/>
        </w:rPr>
        <w:t>precisar si dichas imputaciones se difundieron con el propósito de menoscabar su imagen pública, influir indebidamente en la percepción del electorado y afectar sus aspiraciones como candidata.</w:t>
      </w:r>
    </w:p>
    <w:p w14:paraId="670C0ABC" w14:textId="77777777" w:rsidR="008D54DD" w:rsidRPr="001A5417" w:rsidRDefault="008D54DD" w:rsidP="00E113B3">
      <w:pPr>
        <w:spacing w:after="0" w:line="360" w:lineRule="auto"/>
        <w:jc w:val="both"/>
        <w:rPr>
          <w:rFonts w:ascii="Arial" w:hAnsi="Arial" w:cs="Arial"/>
        </w:rPr>
      </w:pPr>
    </w:p>
    <w:p w14:paraId="5DAC9129" w14:textId="4281FC4A" w:rsidR="008D54DD" w:rsidRPr="001A5417" w:rsidRDefault="008D54DD" w:rsidP="008D54DD">
      <w:pPr>
        <w:spacing w:after="0" w:line="360" w:lineRule="auto"/>
        <w:jc w:val="both"/>
        <w:rPr>
          <w:rFonts w:ascii="Arial" w:hAnsi="Arial" w:cs="Arial"/>
        </w:rPr>
      </w:pPr>
      <w:r w:rsidRPr="001A5417">
        <w:rPr>
          <w:rFonts w:ascii="Arial" w:hAnsi="Arial" w:cs="Arial"/>
        </w:rPr>
        <w:t xml:space="preserve">Así, el análisis se centrará en verificar si los elementos que se encuentran en el expediente son suficientes para concluir que, por una parte, se emitieron expresiones falsas que </w:t>
      </w:r>
      <w:r w:rsidR="00791949" w:rsidRPr="001A5417">
        <w:rPr>
          <w:rFonts w:ascii="Arial" w:hAnsi="Arial" w:cs="Arial"/>
        </w:rPr>
        <w:t>actualicen calumnia</w:t>
      </w:r>
      <w:r w:rsidRPr="001A5417">
        <w:rPr>
          <w:rFonts w:ascii="Arial" w:hAnsi="Arial" w:cs="Arial"/>
        </w:rPr>
        <w:t xml:space="preserve">, y por la otra, si </w:t>
      </w:r>
      <w:r w:rsidR="00791949" w:rsidRPr="001A5417">
        <w:rPr>
          <w:rFonts w:ascii="Arial" w:hAnsi="Arial" w:cs="Arial"/>
        </w:rPr>
        <w:t>e</w:t>
      </w:r>
      <w:r w:rsidRPr="001A5417">
        <w:rPr>
          <w:rFonts w:ascii="Arial" w:hAnsi="Arial" w:cs="Arial"/>
        </w:rPr>
        <w:t xml:space="preserve">stas, en su contexto constituyen </w:t>
      </w:r>
      <w:r w:rsidRPr="001A5417">
        <w:rPr>
          <w:rFonts w:ascii="Arial" w:hAnsi="Arial" w:cs="Arial"/>
          <w:iCs/>
        </w:rPr>
        <w:t>VPMG</w:t>
      </w:r>
      <w:r w:rsidRPr="001A5417">
        <w:rPr>
          <w:rFonts w:ascii="Arial" w:hAnsi="Arial" w:cs="Arial"/>
          <w:i/>
        </w:rPr>
        <w:t xml:space="preserve">, </w:t>
      </w:r>
      <w:r w:rsidRPr="001A5417">
        <w:rPr>
          <w:rFonts w:ascii="Arial" w:hAnsi="Arial" w:cs="Arial"/>
        </w:rPr>
        <w:t>conforme a los criterios jurisprudenciales y normativos aplicables</w:t>
      </w:r>
      <w:r w:rsidR="0083087B" w:rsidRPr="001A5417">
        <w:rPr>
          <w:rFonts w:ascii="Arial" w:hAnsi="Arial" w:cs="Arial"/>
        </w:rPr>
        <w:t xml:space="preserve"> y si, como consecuencia de ello, existe alguna vulneración al principio de equidad en la contienda</w:t>
      </w:r>
      <w:r w:rsidRPr="001A5417">
        <w:rPr>
          <w:rFonts w:ascii="Arial" w:hAnsi="Arial" w:cs="Arial"/>
        </w:rPr>
        <w:t>.</w:t>
      </w:r>
    </w:p>
    <w:p w14:paraId="530C08DE" w14:textId="4049B2DA" w:rsidR="008D54DD" w:rsidRPr="001A5417" w:rsidRDefault="008D54DD" w:rsidP="00E113B3">
      <w:pPr>
        <w:spacing w:after="0" w:line="360" w:lineRule="auto"/>
        <w:jc w:val="both"/>
        <w:rPr>
          <w:rFonts w:ascii="Arial" w:hAnsi="Arial" w:cs="Arial"/>
        </w:rPr>
      </w:pPr>
    </w:p>
    <w:p w14:paraId="00F6DE23" w14:textId="574CFF00" w:rsidR="008D54DD" w:rsidRPr="001A5417" w:rsidRDefault="001237E3" w:rsidP="008D54DD">
      <w:pPr>
        <w:spacing w:after="0" w:line="360" w:lineRule="auto"/>
        <w:jc w:val="center"/>
        <w:rPr>
          <w:rFonts w:ascii="Arial" w:hAnsi="Arial" w:cs="Arial"/>
          <w:b/>
          <w:bCs/>
        </w:rPr>
      </w:pPr>
      <w:r w:rsidRPr="001A5417">
        <w:rPr>
          <w:rFonts w:ascii="Arial" w:hAnsi="Arial" w:cs="Arial"/>
          <w:b/>
          <w:bCs/>
        </w:rPr>
        <w:t>X</w:t>
      </w:r>
      <w:r w:rsidR="00015D19" w:rsidRPr="001A5417">
        <w:rPr>
          <w:rFonts w:ascii="Arial" w:hAnsi="Arial" w:cs="Arial"/>
          <w:b/>
          <w:bCs/>
        </w:rPr>
        <w:t>I</w:t>
      </w:r>
      <w:r w:rsidRPr="001A5417">
        <w:rPr>
          <w:rFonts w:ascii="Arial" w:hAnsi="Arial" w:cs="Arial"/>
          <w:b/>
          <w:bCs/>
        </w:rPr>
        <w:t xml:space="preserve">. </w:t>
      </w:r>
      <w:r w:rsidR="008D54DD" w:rsidRPr="001A5417">
        <w:rPr>
          <w:rFonts w:ascii="Arial" w:hAnsi="Arial" w:cs="Arial"/>
          <w:b/>
          <w:bCs/>
        </w:rPr>
        <w:t>ANÁLISIS DE LAS CONDUCTAS</w:t>
      </w:r>
    </w:p>
    <w:p w14:paraId="2DE85042" w14:textId="56937C16" w:rsidR="00B25B77" w:rsidRPr="001A5417" w:rsidRDefault="00B25B77" w:rsidP="00B25B77">
      <w:pPr>
        <w:spacing w:after="0" w:line="360" w:lineRule="auto"/>
        <w:jc w:val="both"/>
        <w:rPr>
          <w:rFonts w:ascii="Arial" w:hAnsi="Arial" w:cs="Arial"/>
        </w:rPr>
      </w:pPr>
      <w:r w:rsidRPr="001A5417">
        <w:rPr>
          <w:rFonts w:ascii="Arial" w:hAnsi="Arial" w:cs="Arial"/>
        </w:rPr>
        <w:t xml:space="preserve">En primer lugar, es necesario precisar que, en atención a que se analizaran hechos posiblemente constitutivos de VPMG, el estudio de las conductas denunciadas se hará </w:t>
      </w:r>
      <w:r w:rsidRPr="001A5417">
        <w:rPr>
          <w:rFonts w:ascii="Arial" w:hAnsi="Arial" w:cs="Arial"/>
          <w:b/>
          <w:bCs/>
        </w:rPr>
        <w:t>con perspectiva de género</w:t>
      </w:r>
      <w:r w:rsidRPr="001A5417">
        <w:rPr>
          <w:rFonts w:ascii="Arial" w:hAnsi="Arial" w:cs="Arial"/>
        </w:rPr>
        <w:t>.</w:t>
      </w:r>
    </w:p>
    <w:p w14:paraId="34E9552C" w14:textId="77777777" w:rsidR="00B25B77" w:rsidRPr="001A5417" w:rsidRDefault="00B25B77" w:rsidP="00B25B77">
      <w:pPr>
        <w:spacing w:after="0" w:line="360" w:lineRule="auto"/>
        <w:jc w:val="both"/>
        <w:rPr>
          <w:rFonts w:ascii="Arial" w:hAnsi="Arial" w:cs="Arial"/>
        </w:rPr>
      </w:pPr>
    </w:p>
    <w:p w14:paraId="2EC7609F" w14:textId="38B9BF9F" w:rsidR="00B25B77" w:rsidRPr="001A5417" w:rsidRDefault="00B25B77" w:rsidP="00B25B77">
      <w:pPr>
        <w:spacing w:after="0" w:line="360" w:lineRule="auto"/>
        <w:jc w:val="both"/>
        <w:rPr>
          <w:rFonts w:ascii="Arial" w:hAnsi="Arial" w:cs="Arial"/>
          <w:bCs/>
          <w:color w:val="000000" w:themeColor="text1"/>
        </w:rPr>
      </w:pPr>
      <w:r w:rsidRPr="001A5417">
        <w:rPr>
          <w:rFonts w:ascii="Arial" w:hAnsi="Arial" w:cs="Arial"/>
        </w:rPr>
        <w:t xml:space="preserve">Esta metodología, </w:t>
      </w:r>
      <w:r w:rsidRPr="001A5417">
        <w:rPr>
          <w:rFonts w:ascii="Arial" w:hAnsi="Arial" w:cs="Arial"/>
          <w:bCs/>
          <w:color w:val="000000" w:themeColor="text1"/>
        </w:rPr>
        <w:t>reconoce la situación de desventaja en cual las mujeres se han encontrado, como consecuencia de la construcción que socioculturalmente se ha desarrollado en relación con la posición y rol que debieran asumir.</w:t>
      </w:r>
      <w:r w:rsidRPr="001A5417">
        <w:rPr>
          <w:rStyle w:val="Refdenotaalpie"/>
          <w:rFonts w:ascii="Arial" w:hAnsi="Arial" w:cs="Arial"/>
          <w:bCs/>
          <w:color w:val="000000" w:themeColor="text1"/>
        </w:rPr>
        <w:footnoteReference w:id="65"/>
      </w:r>
    </w:p>
    <w:p w14:paraId="31D27BD8" w14:textId="77777777" w:rsidR="00B25B77" w:rsidRPr="001A5417" w:rsidRDefault="00B25B77" w:rsidP="00B25B77">
      <w:pPr>
        <w:spacing w:after="0" w:line="360" w:lineRule="auto"/>
        <w:jc w:val="both"/>
        <w:rPr>
          <w:rFonts w:ascii="Arial" w:hAnsi="Arial" w:cs="Arial"/>
          <w:bCs/>
          <w:color w:val="000000" w:themeColor="text1"/>
        </w:rPr>
      </w:pPr>
    </w:p>
    <w:p w14:paraId="72E5DD44" w14:textId="77777777" w:rsidR="00B25B77" w:rsidRPr="001A5417" w:rsidRDefault="00B25B77" w:rsidP="00B25B77">
      <w:pPr>
        <w:spacing w:after="0" w:line="360" w:lineRule="auto"/>
        <w:jc w:val="both"/>
        <w:rPr>
          <w:rFonts w:ascii="Arial" w:hAnsi="Arial" w:cs="Arial"/>
          <w:bCs/>
          <w:color w:val="000000" w:themeColor="text1"/>
        </w:rPr>
      </w:pPr>
      <w:r w:rsidRPr="001A5417">
        <w:rPr>
          <w:rFonts w:ascii="Arial" w:hAnsi="Arial" w:cs="Arial"/>
          <w:bCs/>
          <w:color w:val="000000" w:themeColor="text1"/>
        </w:rPr>
        <w:lastRenderedPageBreak/>
        <w:t>En ese sentido, al juzgar se deben considerar las situaciones de desventaja que, por cuestiones de género, discriminan e impiden la igualdad de las mujeres. Esto impone cuestionar prejuicios o estereotipos, sobre todo cuando es factible que existen factores que potencialicen la discriminación (pobreza, barreras culturales o lingüísticas).</w:t>
      </w:r>
      <w:r w:rsidRPr="001A5417">
        <w:rPr>
          <w:rStyle w:val="Refdenotaalpie"/>
          <w:rFonts w:ascii="Arial" w:hAnsi="Arial" w:cs="Arial"/>
          <w:bCs/>
          <w:color w:val="000000" w:themeColor="text1"/>
        </w:rPr>
        <w:footnoteReference w:id="66"/>
      </w:r>
      <w:r w:rsidRPr="001A5417">
        <w:rPr>
          <w:rFonts w:ascii="Arial" w:hAnsi="Arial" w:cs="Arial"/>
          <w:bCs/>
          <w:color w:val="000000" w:themeColor="text1"/>
        </w:rPr>
        <w:t xml:space="preserve"> Así, esta obligación supone, en términos generales, que quienes juzgan deben remediar oficiosamente potenciales efectos discriminatorios que el ordenamiento jurídico o las prácticas institucionales pueden tener detrimento de las mujeres.</w:t>
      </w:r>
      <w:r w:rsidRPr="001A5417">
        <w:rPr>
          <w:rStyle w:val="Refdenotaalpie"/>
          <w:rFonts w:ascii="Arial" w:hAnsi="Arial" w:cs="Arial"/>
          <w:bCs/>
          <w:color w:val="000000" w:themeColor="text1"/>
        </w:rPr>
        <w:footnoteReference w:id="67"/>
      </w:r>
    </w:p>
    <w:p w14:paraId="0F782DAC" w14:textId="77777777" w:rsidR="00B25B77" w:rsidRPr="001A5417" w:rsidRDefault="00B25B77" w:rsidP="008D54DD">
      <w:pPr>
        <w:spacing w:after="0" w:line="360" w:lineRule="auto"/>
        <w:rPr>
          <w:rFonts w:ascii="Arial" w:hAnsi="Arial" w:cs="Arial"/>
        </w:rPr>
      </w:pPr>
    </w:p>
    <w:p w14:paraId="01D5C355" w14:textId="50B260D8" w:rsidR="008D54DD" w:rsidRPr="001A5417" w:rsidRDefault="00015D19" w:rsidP="008D0B9D">
      <w:pPr>
        <w:spacing w:after="0" w:line="360" w:lineRule="auto"/>
        <w:rPr>
          <w:rFonts w:ascii="Arial" w:hAnsi="Arial" w:cs="Arial"/>
          <w:b/>
          <w:bCs/>
        </w:rPr>
      </w:pPr>
      <w:r w:rsidRPr="001A5417">
        <w:rPr>
          <w:rFonts w:ascii="Arial" w:hAnsi="Arial" w:cs="Arial"/>
          <w:b/>
          <w:bCs/>
        </w:rPr>
        <w:t>11</w:t>
      </w:r>
      <w:r w:rsidR="001237E3" w:rsidRPr="001A5417">
        <w:rPr>
          <w:rFonts w:ascii="Arial" w:hAnsi="Arial" w:cs="Arial"/>
          <w:b/>
          <w:bCs/>
        </w:rPr>
        <w:t>.1</w:t>
      </w:r>
      <w:r w:rsidR="008D54DD" w:rsidRPr="001A5417">
        <w:rPr>
          <w:rFonts w:ascii="Arial" w:hAnsi="Arial" w:cs="Arial"/>
          <w:b/>
          <w:bCs/>
        </w:rPr>
        <w:t>. Calumnia</w:t>
      </w:r>
    </w:p>
    <w:p w14:paraId="4F8A8E65" w14:textId="6958BD09" w:rsidR="008D54DD" w:rsidRPr="001A5417" w:rsidRDefault="008D0B9D" w:rsidP="00142FE6">
      <w:pPr>
        <w:spacing w:after="0" w:line="360" w:lineRule="auto"/>
        <w:jc w:val="center"/>
        <w:rPr>
          <w:rFonts w:ascii="Arial" w:hAnsi="Arial" w:cs="Arial"/>
          <w:b/>
        </w:rPr>
      </w:pPr>
      <w:r w:rsidRPr="001A5417">
        <w:rPr>
          <w:rFonts w:ascii="Arial" w:hAnsi="Arial" w:cs="Arial"/>
          <w:b/>
        </w:rPr>
        <w:t>Publicaciones denunciadas</w:t>
      </w:r>
    </w:p>
    <w:p w14:paraId="4A7393A6" w14:textId="77777777" w:rsidR="008D0B9D" w:rsidRPr="001A5417" w:rsidRDefault="008D0B9D" w:rsidP="008D54DD">
      <w:pPr>
        <w:spacing w:after="0" w:line="360" w:lineRule="auto"/>
        <w:jc w:val="both"/>
        <w:rPr>
          <w:rFonts w:ascii="Arial" w:hAnsi="Arial" w:cs="Arial"/>
          <w:b/>
        </w:rPr>
      </w:pPr>
    </w:p>
    <w:p w14:paraId="7536EEB5" w14:textId="5D007DCC" w:rsidR="002358A4" w:rsidRPr="001A5417" w:rsidRDefault="002358A4" w:rsidP="002358A4">
      <w:pPr>
        <w:shd w:val="clear" w:color="auto" w:fill="E8E8E8" w:themeFill="background2"/>
        <w:spacing w:after="0" w:line="360" w:lineRule="auto"/>
        <w:jc w:val="both"/>
        <w:rPr>
          <w:rFonts w:ascii="Arial" w:hAnsi="Arial" w:cs="Arial"/>
        </w:rPr>
      </w:pPr>
      <w:r w:rsidRPr="001A5417">
        <w:rPr>
          <w:rFonts w:ascii="Arial" w:hAnsi="Arial" w:cs="Arial"/>
          <w:b/>
        </w:rPr>
        <w:t>Notas periodísticas</w:t>
      </w:r>
    </w:p>
    <w:p w14:paraId="66F21370" w14:textId="77777777" w:rsidR="0080167D" w:rsidRPr="001A5417" w:rsidRDefault="0080167D" w:rsidP="00524E10">
      <w:pPr>
        <w:spacing w:after="0" w:line="360" w:lineRule="auto"/>
        <w:jc w:val="both"/>
        <w:rPr>
          <w:rFonts w:ascii="Arial" w:hAnsi="Arial" w:cs="Arial"/>
        </w:rPr>
      </w:pPr>
    </w:p>
    <w:p w14:paraId="422FF5B6" w14:textId="76BB7D0A" w:rsidR="00524E10" w:rsidRPr="001A5417" w:rsidRDefault="00D118EA" w:rsidP="00524E10">
      <w:pPr>
        <w:spacing w:after="0" w:line="360" w:lineRule="auto"/>
        <w:jc w:val="both"/>
        <w:rPr>
          <w:rFonts w:ascii="Arial" w:hAnsi="Arial" w:cs="Arial"/>
        </w:rPr>
      </w:pPr>
      <w:r w:rsidRPr="001A5417">
        <w:rPr>
          <w:rFonts w:ascii="Arial" w:hAnsi="Arial" w:cs="Arial"/>
        </w:rPr>
        <w:t xml:space="preserve">De las notas realizadas por </w:t>
      </w:r>
      <w:r w:rsidR="00012688" w:rsidRPr="001A5417">
        <w:rPr>
          <w:rFonts w:ascii="Arial" w:hAnsi="Arial" w:cs="Arial"/>
          <w:color w:val="000000"/>
        </w:rPr>
        <w:t>Roberto Mestizo Chávez</w:t>
      </w:r>
      <w:r w:rsidR="00524E10" w:rsidRPr="001A5417">
        <w:rPr>
          <w:rFonts w:ascii="Arial" w:hAnsi="Arial" w:cs="Arial"/>
        </w:rPr>
        <w:t>, particularmente, las difundidas bajo el sello del “</w:t>
      </w:r>
      <w:r w:rsidR="00EC5509" w:rsidRPr="00EC5509">
        <w:rPr>
          <w:rFonts w:ascii="Arial" w:hAnsi="Arial" w:cs="Arial"/>
          <w:color w:val="FFFFFF"/>
          <w:highlight w:val="darkCyan"/>
        </w:rPr>
        <w:t>[No.63]_ELIMINADO_Nombre_de_página_y/o_medio_de_comunicación_[220]</w:t>
      </w:r>
      <w:r w:rsidR="00C0303B" w:rsidRPr="001A5417">
        <w:rPr>
          <w:rFonts w:ascii="Arial" w:hAnsi="Arial" w:cs="Arial"/>
          <w:color w:val="000000"/>
        </w:rPr>
        <w:t xml:space="preserve">”, </w:t>
      </w:r>
      <w:r w:rsidR="008A311C" w:rsidRPr="001A5417">
        <w:rPr>
          <w:rFonts w:ascii="Arial" w:hAnsi="Arial" w:cs="Arial"/>
        </w:rPr>
        <w:t xml:space="preserve">en la red social Facebook, </w:t>
      </w:r>
      <w:r w:rsidR="00524E10" w:rsidRPr="001A5417">
        <w:rPr>
          <w:rFonts w:ascii="Arial" w:hAnsi="Arial" w:cs="Arial"/>
        </w:rPr>
        <w:t>el denunciado sostiene que la denunciante “incurre en delito electoral”, acusándola de presentarse en una reunión del Consejo de Desarrollo Rural con la supuesta intención de realizar proselitismo en un espacio oficial y en presencia de funcionarios de los tres niveles de gobierno, sugiriendo que su conducta “puede constituir un delito electoral”.</w:t>
      </w:r>
    </w:p>
    <w:p w14:paraId="44F21544" w14:textId="77777777" w:rsidR="00524E10" w:rsidRPr="001A5417" w:rsidRDefault="00524E10" w:rsidP="00524E10">
      <w:pPr>
        <w:spacing w:after="0" w:line="360" w:lineRule="auto"/>
        <w:rPr>
          <w:rFonts w:ascii="Arial" w:hAnsi="Arial" w:cs="Arial"/>
        </w:rPr>
      </w:pPr>
    </w:p>
    <w:p w14:paraId="1626BCDA" w14:textId="1307178C" w:rsidR="00524E10" w:rsidRPr="001A5417" w:rsidRDefault="00524E10" w:rsidP="00524E10">
      <w:pPr>
        <w:spacing w:after="0" w:line="360" w:lineRule="auto"/>
        <w:jc w:val="both"/>
        <w:rPr>
          <w:rFonts w:ascii="Arial" w:hAnsi="Arial" w:cs="Arial"/>
        </w:rPr>
      </w:pPr>
      <w:r w:rsidRPr="001A5417">
        <w:rPr>
          <w:rFonts w:ascii="Arial" w:hAnsi="Arial" w:cs="Arial"/>
        </w:rPr>
        <w:t xml:space="preserve">Relata que la denunciante y otra persona “acusaron sin pruebas” a otras personas funcionarias, pero que finalmente “quedaron en evidencia” por supuestamente haber realizado actos proselitistas en instalaciones oficiales. Incluso, afirma que ella “debería retirarse de </w:t>
      </w:r>
      <w:r w:rsidRPr="001A5417">
        <w:rPr>
          <w:rFonts w:ascii="Arial" w:hAnsi="Arial" w:cs="Arial"/>
        </w:rPr>
        <w:lastRenderedPageBreak/>
        <w:t>la contienda” y, de manera más grave, la califica explícitamente como “</w:t>
      </w:r>
      <w:r w:rsidR="00EC5509" w:rsidRPr="00EC5509">
        <w:rPr>
          <w:rFonts w:ascii="Arial" w:hAnsi="Arial" w:cs="Arial"/>
          <w:color w:val="FFFFFF"/>
          <w:highlight w:val="darkCyan"/>
        </w:rPr>
        <w:t>[No.64]_ELIMINADAS_las_expresiones_que_afectan_la_intimidad_y/o_privacidad_de_la_denunciante</w:t>
      </w:r>
      <w:proofErr w:type="gramStart"/>
      <w:r w:rsidR="00EC5509" w:rsidRPr="00EC5509">
        <w:rPr>
          <w:rFonts w:ascii="Arial" w:hAnsi="Arial" w:cs="Arial"/>
          <w:color w:val="FFFFFF"/>
          <w:highlight w:val="darkCyan"/>
        </w:rPr>
        <w:t>_[</w:t>
      </w:r>
      <w:proofErr w:type="gramEnd"/>
      <w:r w:rsidR="00EC5509" w:rsidRPr="00EC5509">
        <w:rPr>
          <w:rFonts w:ascii="Arial" w:hAnsi="Arial" w:cs="Arial"/>
          <w:color w:val="FFFFFF"/>
          <w:highlight w:val="darkCyan"/>
        </w:rPr>
        <w:t>243]</w:t>
      </w:r>
      <w:r w:rsidRPr="001A5417">
        <w:rPr>
          <w:rFonts w:ascii="Arial" w:hAnsi="Arial" w:cs="Arial"/>
        </w:rPr>
        <w:t xml:space="preserve">”, atribuyéndole comportamientos </w:t>
      </w:r>
      <w:r w:rsidR="00EC5509" w:rsidRPr="00EC5509">
        <w:rPr>
          <w:rFonts w:ascii="Arial" w:hAnsi="Arial" w:cs="Arial"/>
          <w:color w:val="FFFFFF"/>
          <w:highlight w:val="darkCyan"/>
        </w:rPr>
        <w:t>[No.65]_ELIMINADAS_las_expresiones_que_afectan_la_intimidad_y/o_privacidad_de_la_denunciante</w:t>
      </w:r>
      <w:proofErr w:type="gramStart"/>
      <w:r w:rsidR="00EC5509" w:rsidRPr="00EC5509">
        <w:rPr>
          <w:rFonts w:ascii="Arial" w:hAnsi="Arial" w:cs="Arial"/>
          <w:color w:val="FFFFFF"/>
          <w:highlight w:val="darkCyan"/>
        </w:rPr>
        <w:t>_[</w:t>
      </w:r>
      <w:proofErr w:type="gramEnd"/>
      <w:r w:rsidR="00EC5509" w:rsidRPr="00EC5509">
        <w:rPr>
          <w:rFonts w:ascii="Arial" w:hAnsi="Arial" w:cs="Arial"/>
          <w:color w:val="FFFFFF"/>
          <w:highlight w:val="darkCyan"/>
        </w:rPr>
        <w:t>243]</w:t>
      </w:r>
      <w:r w:rsidRPr="001A5417">
        <w:rPr>
          <w:rFonts w:ascii="Arial" w:hAnsi="Arial" w:cs="Arial"/>
        </w:rPr>
        <w:t>.</w:t>
      </w:r>
    </w:p>
    <w:p w14:paraId="6727C74B" w14:textId="77777777" w:rsidR="00524E10" w:rsidRPr="001A5417" w:rsidRDefault="00524E10" w:rsidP="00524E10">
      <w:pPr>
        <w:spacing w:after="0" w:line="360" w:lineRule="auto"/>
        <w:rPr>
          <w:rFonts w:ascii="Arial" w:hAnsi="Arial" w:cs="Arial"/>
        </w:rPr>
      </w:pPr>
    </w:p>
    <w:p w14:paraId="19F1FBB6" w14:textId="068EBABD" w:rsidR="008D54DD" w:rsidRPr="001A5417" w:rsidRDefault="00524E10" w:rsidP="00524E10">
      <w:pPr>
        <w:spacing w:after="0" w:line="360" w:lineRule="auto"/>
        <w:jc w:val="both"/>
        <w:rPr>
          <w:rFonts w:ascii="Arial" w:hAnsi="Arial" w:cs="Arial"/>
        </w:rPr>
      </w:pPr>
      <w:r w:rsidRPr="001A5417">
        <w:rPr>
          <w:rFonts w:ascii="Arial" w:hAnsi="Arial" w:cs="Arial"/>
        </w:rPr>
        <w:t>Así, el conjunto de publicaciones contiene imputaciones que presentan a la denunciante como responsable de vulnerar leyes electorales, incurrir en delitos y actuar deshonestamente, atribuyéndole hechos que ella niega y que considera falsos. Desde su perspectiva -expresada en su denuncia y ampliaciones- estas afirmaciones constituyen calumnia porque le adjudican delitos y conductas ilegales sin sustento, afectando su honra, reputación y desempeño como candidata.</w:t>
      </w:r>
      <w:r w:rsidR="008D0B9D" w:rsidRPr="001A5417">
        <w:rPr>
          <w:rFonts w:ascii="Arial" w:hAnsi="Arial" w:cs="Arial"/>
        </w:rPr>
        <w:t xml:space="preserve"> Se ejemplifica. </w:t>
      </w:r>
    </w:p>
    <w:p w14:paraId="07E052B4" w14:textId="77777777" w:rsidR="008D0B9D" w:rsidRPr="001A5417" w:rsidRDefault="008D0B9D" w:rsidP="00524E10">
      <w:pPr>
        <w:spacing w:after="0" w:line="360" w:lineRule="auto"/>
        <w:jc w:val="both"/>
        <w:rPr>
          <w:rFonts w:ascii="Arial" w:hAnsi="Arial" w:cs="Arial"/>
        </w:rPr>
      </w:pPr>
    </w:p>
    <w:p w14:paraId="1BF7CC71" w14:textId="121F0691" w:rsidR="008D0B9D" w:rsidRPr="00EC5509" w:rsidRDefault="00EC5509" w:rsidP="008D0B9D">
      <w:pPr>
        <w:spacing w:after="0" w:line="360" w:lineRule="auto"/>
        <w:jc w:val="both"/>
        <w:rPr>
          <w:rFonts w:ascii="Arial" w:hAnsi="Arial" w:cs="Arial"/>
          <w:highlight w:val="darkCyan"/>
        </w:rPr>
      </w:pPr>
      <w:r w:rsidRPr="00EC5509">
        <w:rPr>
          <w:rFonts w:ascii="Arial" w:hAnsi="Arial" w:cs="Arial"/>
          <w:noProof/>
          <w:color w:val="FFFFFF"/>
          <w:highlight w:val="darkCyan"/>
        </w:rPr>
        <w:t>[No.66]_ELIMINADA_Captura_de_pantalla_[219]</w:t>
      </w:r>
    </w:p>
    <w:p w14:paraId="316CC364" w14:textId="4B4B9EB3" w:rsidR="008D0B9D" w:rsidRPr="00EC5509" w:rsidRDefault="00EC5509" w:rsidP="00524E10">
      <w:pPr>
        <w:spacing w:after="0" w:line="360" w:lineRule="auto"/>
        <w:jc w:val="both"/>
        <w:rPr>
          <w:rFonts w:ascii="Arial" w:hAnsi="Arial" w:cs="Arial"/>
          <w:highlight w:val="darkCyan"/>
        </w:rPr>
      </w:pPr>
      <w:r w:rsidRPr="00EC5509">
        <w:rPr>
          <w:rFonts w:ascii="Arial" w:hAnsi="Arial" w:cs="Arial"/>
          <w:noProof/>
          <w:color w:val="FFFFFF"/>
          <w:highlight w:val="darkCyan"/>
        </w:rPr>
        <w:t>[No.67]_ELIMINADA_Captura_de_pantalla_[219]</w:t>
      </w:r>
    </w:p>
    <w:p w14:paraId="38D3682E" w14:textId="2FEE02C7" w:rsidR="002358A4" w:rsidRPr="001A5417" w:rsidRDefault="005C60F9" w:rsidP="002358A4">
      <w:pPr>
        <w:shd w:val="clear" w:color="auto" w:fill="E8E8E8" w:themeFill="background2"/>
        <w:spacing w:after="0" w:line="360" w:lineRule="auto"/>
        <w:jc w:val="both"/>
        <w:rPr>
          <w:rFonts w:ascii="Arial" w:hAnsi="Arial" w:cs="Arial"/>
          <w:b/>
          <w:bCs/>
        </w:rPr>
      </w:pPr>
      <w:r w:rsidRPr="001A5417">
        <w:rPr>
          <w:rFonts w:ascii="Arial" w:hAnsi="Arial" w:cs="Arial"/>
          <w:b/>
          <w:bCs/>
        </w:rPr>
        <w:t>Meme difundido</w:t>
      </w:r>
      <w:r w:rsidR="002358A4" w:rsidRPr="001A5417">
        <w:rPr>
          <w:rFonts w:ascii="Arial" w:hAnsi="Arial" w:cs="Arial"/>
          <w:b/>
          <w:bCs/>
        </w:rPr>
        <w:t xml:space="preserve"> en el grupo </w:t>
      </w:r>
      <w:r w:rsidR="00EC5509" w:rsidRPr="00EC5509">
        <w:rPr>
          <w:rFonts w:ascii="Arial" w:hAnsi="Arial" w:cs="Arial"/>
          <w:b/>
          <w:bCs/>
          <w:color w:val="FFFFFF"/>
          <w:highlight w:val="darkCyan"/>
        </w:rPr>
        <w:t>[No.68]_ELIMINADO_nombre_(s)_de_grupo_(s)_de_red_(es)_social_(es)</w:t>
      </w:r>
      <w:proofErr w:type="gramStart"/>
      <w:r w:rsidR="00EC5509" w:rsidRPr="00EC5509">
        <w:rPr>
          <w:rFonts w:ascii="Arial" w:hAnsi="Arial" w:cs="Arial"/>
          <w:b/>
          <w:bCs/>
          <w:color w:val="FFFFFF"/>
          <w:highlight w:val="darkCyan"/>
        </w:rPr>
        <w:t>_[</w:t>
      </w:r>
      <w:proofErr w:type="gramEnd"/>
      <w:r w:rsidR="00EC5509" w:rsidRPr="00EC5509">
        <w:rPr>
          <w:rFonts w:ascii="Arial" w:hAnsi="Arial" w:cs="Arial"/>
          <w:b/>
          <w:bCs/>
          <w:color w:val="FFFFFF"/>
          <w:highlight w:val="darkCyan"/>
        </w:rPr>
        <w:t>286]</w:t>
      </w:r>
      <w:r w:rsidR="002358A4" w:rsidRPr="001A5417">
        <w:rPr>
          <w:rFonts w:ascii="Arial" w:hAnsi="Arial" w:cs="Arial"/>
          <w:b/>
          <w:bCs/>
        </w:rPr>
        <w:t>”</w:t>
      </w:r>
    </w:p>
    <w:p w14:paraId="3842FC1F" w14:textId="77777777" w:rsidR="0080167D" w:rsidRPr="001A5417" w:rsidRDefault="0080167D" w:rsidP="00880536">
      <w:pPr>
        <w:spacing w:after="0" w:line="360" w:lineRule="auto"/>
        <w:jc w:val="both"/>
        <w:rPr>
          <w:rFonts w:ascii="Arial" w:hAnsi="Arial" w:cs="Arial"/>
        </w:rPr>
      </w:pPr>
    </w:p>
    <w:p w14:paraId="4B8420A5" w14:textId="02197D4F" w:rsidR="00EC01B2" w:rsidRPr="001A5417" w:rsidRDefault="002358A4" w:rsidP="00880536">
      <w:pPr>
        <w:spacing w:after="0" w:line="360" w:lineRule="auto"/>
        <w:jc w:val="both"/>
        <w:rPr>
          <w:rFonts w:ascii="Arial" w:hAnsi="Arial" w:cs="Arial"/>
        </w:rPr>
      </w:pPr>
      <w:r w:rsidRPr="001A5417">
        <w:rPr>
          <w:rFonts w:ascii="Arial" w:hAnsi="Arial" w:cs="Arial"/>
        </w:rPr>
        <w:t>Con motivo de lo anterior</w:t>
      </w:r>
      <w:r w:rsidR="00524E10" w:rsidRPr="001A5417">
        <w:rPr>
          <w:rFonts w:ascii="Arial" w:hAnsi="Arial" w:cs="Arial"/>
        </w:rPr>
        <w:t xml:space="preserve">, refiere </w:t>
      </w:r>
      <w:r w:rsidR="00880536" w:rsidRPr="001A5417">
        <w:rPr>
          <w:rFonts w:ascii="Arial" w:hAnsi="Arial" w:cs="Arial"/>
        </w:rPr>
        <w:t>que,</w:t>
      </w:r>
      <w:r w:rsidR="00524E10" w:rsidRPr="001A5417">
        <w:rPr>
          <w:rFonts w:ascii="Arial" w:hAnsi="Arial" w:cs="Arial"/>
        </w:rPr>
        <w:t xml:space="preserve"> </w:t>
      </w:r>
      <w:r w:rsidR="00880536" w:rsidRPr="001A5417">
        <w:rPr>
          <w:rFonts w:ascii="Arial" w:hAnsi="Arial" w:cs="Arial"/>
        </w:rPr>
        <w:t xml:space="preserve">terceras personas comenzaron a calumniarla tal es el caso de las publicaciones </w:t>
      </w:r>
      <w:r w:rsidR="00EC01B2" w:rsidRPr="001A5417">
        <w:rPr>
          <w:rFonts w:ascii="Arial" w:hAnsi="Arial" w:cs="Arial"/>
        </w:rPr>
        <w:t xml:space="preserve">cuya difusión </w:t>
      </w:r>
      <w:r w:rsidR="00880536" w:rsidRPr="001A5417">
        <w:rPr>
          <w:rFonts w:ascii="Arial" w:hAnsi="Arial" w:cs="Arial"/>
        </w:rPr>
        <w:t xml:space="preserve">se le atribuyen a Wendy Itzayana Ramos </w:t>
      </w:r>
      <w:r w:rsidR="00A63858" w:rsidRPr="001A5417">
        <w:rPr>
          <w:rFonts w:ascii="Arial" w:hAnsi="Arial" w:cs="Arial"/>
        </w:rPr>
        <w:t>Solís</w:t>
      </w:r>
      <w:r w:rsidR="00880536" w:rsidRPr="001A5417">
        <w:rPr>
          <w:rFonts w:ascii="Arial" w:hAnsi="Arial" w:cs="Arial"/>
        </w:rPr>
        <w:t xml:space="preserve">, administradora del grupo </w:t>
      </w:r>
      <w:r w:rsidR="00EC5509" w:rsidRPr="00EC5509">
        <w:rPr>
          <w:rFonts w:ascii="Arial" w:hAnsi="Arial" w:cs="Arial"/>
          <w:color w:val="FFFFFF"/>
          <w:highlight w:val="darkCyan"/>
        </w:rPr>
        <w:t>[No.69]_ELIMINADO_nombre_(s)_de_grupo_(s)_de_red_(es)_social_(es)_[286]</w:t>
      </w:r>
      <w:r w:rsidR="00880536" w:rsidRPr="001A5417">
        <w:rPr>
          <w:rFonts w:ascii="Arial" w:hAnsi="Arial" w:cs="Arial"/>
        </w:rPr>
        <w:t>”</w:t>
      </w:r>
      <w:r w:rsidR="00A63858" w:rsidRPr="001A5417">
        <w:rPr>
          <w:rFonts w:ascii="Arial" w:hAnsi="Arial" w:cs="Arial"/>
        </w:rPr>
        <w:t xml:space="preserve"> en la red social Faceboo</w:t>
      </w:r>
      <w:r w:rsidR="00EC01B2" w:rsidRPr="001A5417">
        <w:rPr>
          <w:rFonts w:ascii="Arial" w:hAnsi="Arial" w:cs="Arial"/>
        </w:rPr>
        <w:t xml:space="preserve">k, en donde una persona -quien no pudo ser ubicada- presentó contenido en forma de meme, bajo el título </w:t>
      </w:r>
      <w:r w:rsidR="00EC5509" w:rsidRPr="00EC5509">
        <w:rPr>
          <w:rFonts w:ascii="Arial" w:hAnsi="Arial" w:cs="Arial"/>
          <w:b/>
          <w:bCs/>
          <w:color w:val="FFFFFF"/>
          <w:highlight w:val="darkCyan"/>
        </w:rPr>
        <w:t>[No.70]_ELIMINADAS_las_expresiones_que_afectan_la_intimidad_y/o_privacidad_de_la_denunciante_[243]</w:t>
      </w:r>
      <w:r w:rsidR="000F411A" w:rsidRPr="001A5417">
        <w:rPr>
          <w:rFonts w:ascii="Arial" w:hAnsi="Arial" w:cs="Arial"/>
          <w:b/>
          <w:bCs/>
          <w:color w:val="000000"/>
        </w:rPr>
        <w:t>.</w:t>
      </w:r>
    </w:p>
    <w:p w14:paraId="41177BCE" w14:textId="77777777" w:rsidR="00EC01B2" w:rsidRPr="001A5417" w:rsidRDefault="00EC01B2" w:rsidP="00880536">
      <w:pPr>
        <w:spacing w:after="0" w:line="360" w:lineRule="auto"/>
        <w:jc w:val="both"/>
        <w:rPr>
          <w:rFonts w:ascii="Arial" w:hAnsi="Arial" w:cs="Arial"/>
        </w:rPr>
      </w:pPr>
    </w:p>
    <w:p w14:paraId="5DAFEAFC" w14:textId="2C088CA9" w:rsidR="00EC01B2" w:rsidRPr="001A5417" w:rsidRDefault="00EC01B2" w:rsidP="00880536">
      <w:pPr>
        <w:spacing w:after="0" w:line="360" w:lineRule="auto"/>
        <w:jc w:val="both"/>
        <w:rPr>
          <w:rFonts w:ascii="Arial" w:hAnsi="Arial" w:cs="Arial"/>
        </w:rPr>
      </w:pPr>
      <w:r w:rsidRPr="001A5417">
        <w:rPr>
          <w:rFonts w:ascii="Arial" w:hAnsi="Arial" w:cs="Arial"/>
        </w:rPr>
        <w:t>En</w:t>
      </w:r>
      <w:r w:rsidR="009D2630" w:rsidRPr="001A5417">
        <w:rPr>
          <w:rFonts w:ascii="Arial" w:hAnsi="Arial" w:cs="Arial"/>
        </w:rPr>
        <w:t xml:space="preserve"> la publicación</w:t>
      </w:r>
      <w:r w:rsidRPr="001A5417">
        <w:rPr>
          <w:rFonts w:ascii="Arial" w:hAnsi="Arial" w:cs="Arial"/>
        </w:rPr>
        <w:t xml:space="preserve"> se sugiere irónicamente que </w:t>
      </w:r>
      <w:r w:rsidR="00EC5509" w:rsidRPr="00EC5509">
        <w:rPr>
          <w:rFonts w:ascii="Arial" w:hAnsi="Arial" w:cs="Arial"/>
          <w:color w:val="FFFFFF"/>
          <w:highlight w:val="darkCyan"/>
        </w:rPr>
        <w:t>[No.71]_ELIMINADO_el_nombre_completo</w:t>
      </w:r>
      <w:proofErr w:type="gramStart"/>
      <w:r w:rsidR="00EC5509" w:rsidRPr="00EC5509">
        <w:rPr>
          <w:rFonts w:ascii="Arial" w:hAnsi="Arial" w:cs="Arial"/>
          <w:color w:val="FFFFFF"/>
          <w:highlight w:val="darkCyan"/>
        </w:rPr>
        <w:t>_[</w:t>
      </w:r>
      <w:proofErr w:type="gramEnd"/>
      <w:r w:rsidR="00EC5509" w:rsidRPr="00EC5509">
        <w:rPr>
          <w:rFonts w:ascii="Arial" w:hAnsi="Arial" w:cs="Arial"/>
          <w:color w:val="FFFFFF"/>
          <w:highlight w:val="darkCyan"/>
        </w:rPr>
        <w:t>1]</w:t>
      </w:r>
      <w:r w:rsidRPr="001A5417">
        <w:rPr>
          <w:rFonts w:ascii="Arial" w:hAnsi="Arial" w:cs="Arial"/>
        </w:rPr>
        <w:t xml:space="preserve">-a quien se </w:t>
      </w:r>
      <w:r w:rsidRPr="001A5417">
        <w:rPr>
          <w:rFonts w:ascii="Arial" w:hAnsi="Arial" w:cs="Arial"/>
        </w:rPr>
        <w:lastRenderedPageBreak/>
        <w:t xml:space="preserve">identifica como integrante del </w:t>
      </w:r>
      <w:r w:rsidRPr="001A5417">
        <w:rPr>
          <w:rFonts w:ascii="Arial" w:hAnsi="Arial" w:cs="Arial"/>
          <w:b/>
          <w:bCs/>
        </w:rPr>
        <w:t>“</w:t>
      </w:r>
      <w:r w:rsidR="00EC5509" w:rsidRPr="00EC5509">
        <w:rPr>
          <w:rFonts w:ascii="Arial" w:hAnsi="Arial" w:cs="Arial"/>
          <w:b/>
          <w:bCs/>
          <w:color w:val="FFFFFF"/>
          <w:highlight w:val="darkCyan"/>
        </w:rPr>
        <w:t>[No.72]_ELIMINADAS_las_expresiones_que_afectan_la_intimidad_y/o_privacidad_de_la_denunciante</w:t>
      </w:r>
      <w:proofErr w:type="gramStart"/>
      <w:r w:rsidR="00EC5509" w:rsidRPr="00EC5509">
        <w:rPr>
          <w:rFonts w:ascii="Arial" w:hAnsi="Arial" w:cs="Arial"/>
          <w:b/>
          <w:bCs/>
          <w:color w:val="FFFFFF"/>
          <w:highlight w:val="darkCyan"/>
        </w:rPr>
        <w:t>_[</w:t>
      </w:r>
      <w:proofErr w:type="gramEnd"/>
      <w:r w:rsidR="00EC5509" w:rsidRPr="00EC5509">
        <w:rPr>
          <w:rFonts w:ascii="Arial" w:hAnsi="Arial" w:cs="Arial"/>
          <w:b/>
          <w:bCs/>
          <w:color w:val="FFFFFF"/>
          <w:highlight w:val="darkCyan"/>
        </w:rPr>
        <w:t>243]</w:t>
      </w:r>
      <w:r w:rsidRPr="001A5417">
        <w:rPr>
          <w:rFonts w:ascii="Arial" w:hAnsi="Arial" w:cs="Arial"/>
          <w:b/>
          <w:bCs/>
        </w:rPr>
        <w:t>”</w:t>
      </w:r>
      <w:r w:rsidRPr="001A5417">
        <w:rPr>
          <w:rFonts w:ascii="Arial" w:hAnsi="Arial" w:cs="Arial"/>
        </w:rPr>
        <w:t xml:space="preserve">- promueve a la denunciante para ocupar el cargo de magistrada </w:t>
      </w:r>
      <w:r w:rsidRPr="001A5417">
        <w:rPr>
          <w:rFonts w:ascii="Arial" w:hAnsi="Arial" w:cs="Arial"/>
          <w:b/>
          <w:bCs/>
        </w:rPr>
        <w:t>“</w:t>
      </w:r>
      <w:r w:rsidR="00EC5509" w:rsidRPr="00EC5509">
        <w:rPr>
          <w:rFonts w:ascii="Arial" w:hAnsi="Arial" w:cs="Arial"/>
          <w:b/>
          <w:bCs/>
          <w:color w:val="FFFFFF"/>
          <w:highlight w:val="darkCyan"/>
        </w:rPr>
        <w:t>[No.73]_ELIMINADAS_las_expresiones_que_afectan_la_intimidad_y/o_privacidad_de_la_denunciante</w:t>
      </w:r>
      <w:proofErr w:type="gramStart"/>
      <w:r w:rsidR="00EC5509" w:rsidRPr="00EC5509">
        <w:rPr>
          <w:rFonts w:ascii="Arial" w:hAnsi="Arial" w:cs="Arial"/>
          <w:b/>
          <w:bCs/>
          <w:color w:val="FFFFFF"/>
          <w:highlight w:val="darkCyan"/>
        </w:rPr>
        <w:t>_[</w:t>
      </w:r>
      <w:proofErr w:type="gramEnd"/>
      <w:r w:rsidR="00EC5509" w:rsidRPr="00EC5509">
        <w:rPr>
          <w:rFonts w:ascii="Arial" w:hAnsi="Arial" w:cs="Arial"/>
          <w:b/>
          <w:bCs/>
          <w:color w:val="FFFFFF"/>
          <w:highlight w:val="darkCyan"/>
        </w:rPr>
        <w:t>243]</w:t>
      </w:r>
      <w:r w:rsidRPr="001A5417">
        <w:rPr>
          <w:rFonts w:ascii="Arial" w:hAnsi="Arial" w:cs="Arial"/>
          <w:b/>
          <w:bCs/>
        </w:rPr>
        <w:t>”</w:t>
      </w:r>
      <w:r w:rsidRPr="001A5417">
        <w:rPr>
          <w:rFonts w:ascii="Arial" w:hAnsi="Arial" w:cs="Arial"/>
        </w:rPr>
        <w:t xml:space="preserve">. </w:t>
      </w:r>
    </w:p>
    <w:p w14:paraId="090B9855" w14:textId="77777777" w:rsidR="00EC01B2" w:rsidRPr="001A5417" w:rsidRDefault="00EC01B2" w:rsidP="00880536">
      <w:pPr>
        <w:spacing w:after="0" w:line="360" w:lineRule="auto"/>
        <w:jc w:val="both"/>
        <w:rPr>
          <w:rFonts w:ascii="Arial" w:hAnsi="Arial" w:cs="Arial"/>
        </w:rPr>
      </w:pPr>
    </w:p>
    <w:p w14:paraId="526DA0FA" w14:textId="753EBC4C" w:rsidR="00EC01B2" w:rsidRPr="001A5417" w:rsidRDefault="00EC01B2" w:rsidP="00880536">
      <w:pPr>
        <w:spacing w:after="0" w:line="360" w:lineRule="auto"/>
        <w:jc w:val="both"/>
        <w:rPr>
          <w:rFonts w:ascii="Arial" w:hAnsi="Arial" w:cs="Arial"/>
        </w:rPr>
      </w:pPr>
      <w:r w:rsidRPr="001A5417">
        <w:rPr>
          <w:rFonts w:ascii="Arial" w:hAnsi="Arial" w:cs="Arial"/>
        </w:rPr>
        <w:t xml:space="preserve">La nota combina texto y fotografías de ambas personas, </w:t>
      </w:r>
      <w:r w:rsidR="00EC5509" w:rsidRPr="00EC5509">
        <w:rPr>
          <w:rFonts w:ascii="Arial" w:hAnsi="Arial" w:cs="Arial"/>
          <w:color w:val="FFFFFF"/>
          <w:highlight w:val="darkCyan"/>
        </w:rPr>
        <w:t>[No.74]_ELIMINADAS_las_expresiones_que_afectan_la_intimidad_y/o_privacidad_de_la_denunciante</w:t>
      </w:r>
      <w:proofErr w:type="gramStart"/>
      <w:r w:rsidR="00EC5509" w:rsidRPr="00EC5509">
        <w:rPr>
          <w:rFonts w:ascii="Arial" w:hAnsi="Arial" w:cs="Arial"/>
          <w:color w:val="FFFFFF"/>
          <w:highlight w:val="darkCyan"/>
        </w:rPr>
        <w:t>_[</w:t>
      </w:r>
      <w:proofErr w:type="gramEnd"/>
      <w:r w:rsidR="00EC5509" w:rsidRPr="00EC5509">
        <w:rPr>
          <w:rFonts w:ascii="Arial" w:hAnsi="Arial" w:cs="Arial"/>
          <w:color w:val="FFFFFF"/>
          <w:highlight w:val="darkCyan"/>
        </w:rPr>
        <w:t>243]</w:t>
      </w:r>
      <w:r w:rsidRPr="001A5417">
        <w:rPr>
          <w:rFonts w:ascii="Arial" w:hAnsi="Arial" w:cs="Arial"/>
        </w:rPr>
        <w:t>.</w:t>
      </w:r>
      <w:r w:rsidR="008D0B9D" w:rsidRPr="001A5417">
        <w:rPr>
          <w:rFonts w:ascii="Arial" w:hAnsi="Arial" w:cs="Arial"/>
        </w:rPr>
        <w:t xml:space="preserve"> Se evidencia.</w:t>
      </w:r>
    </w:p>
    <w:p w14:paraId="661A90C2" w14:textId="02CAB2AA" w:rsidR="00DC6926" w:rsidRPr="00EC5509" w:rsidRDefault="00EC5509" w:rsidP="00880536">
      <w:pPr>
        <w:spacing w:after="0" w:line="360" w:lineRule="auto"/>
        <w:jc w:val="both"/>
        <w:rPr>
          <w:rFonts w:ascii="Arial" w:hAnsi="Arial" w:cs="Arial"/>
          <w:highlight w:val="darkCyan"/>
        </w:rPr>
      </w:pPr>
      <w:r w:rsidRPr="00EC5509">
        <w:rPr>
          <w:rFonts w:ascii="Arial" w:hAnsi="Arial" w:cs="Arial"/>
          <w:noProof/>
          <w:color w:val="FFFFFF"/>
          <w:highlight w:val="darkCyan"/>
        </w:rPr>
        <w:t>[No.75]_ELIMINADA_Captura_de_pantalla_[219]</w:t>
      </w:r>
    </w:p>
    <w:p w14:paraId="33D79F3E" w14:textId="3A9C259C" w:rsidR="002358A4" w:rsidRPr="001A5417" w:rsidRDefault="002358A4" w:rsidP="002358A4">
      <w:pPr>
        <w:shd w:val="clear" w:color="auto" w:fill="E8E8E8" w:themeFill="background2"/>
        <w:spacing w:after="0" w:line="360" w:lineRule="auto"/>
        <w:jc w:val="both"/>
        <w:rPr>
          <w:rFonts w:ascii="Arial" w:hAnsi="Arial" w:cs="Arial"/>
          <w:b/>
          <w:bCs/>
        </w:rPr>
      </w:pPr>
      <w:r w:rsidRPr="001A5417">
        <w:rPr>
          <w:rFonts w:ascii="Arial" w:hAnsi="Arial" w:cs="Arial"/>
          <w:b/>
          <w:bCs/>
        </w:rPr>
        <w:t>Difusión de nota periodística en el grupo de WhatsApp</w:t>
      </w:r>
    </w:p>
    <w:p w14:paraId="773492FE" w14:textId="77777777" w:rsidR="00514C57" w:rsidRPr="001A5417" w:rsidRDefault="00514C57" w:rsidP="00016E9C">
      <w:pPr>
        <w:spacing w:after="0" w:line="360" w:lineRule="auto"/>
        <w:jc w:val="both"/>
        <w:rPr>
          <w:rFonts w:ascii="Arial" w:hAnsi="Arial" w:cs="Arial"/>
        </w:rPr>
      </w:pPr>
    </w:p>
    <w:p w14:paraId="6ACDB19D" w14:textId="59294808" w:rsidR="00E113B3" w:rsidRPr="001A5417" w:rsidRDefault="002358A4" w:rsidP="00016E9C">
      <w:pPr>
        <w:spacing w:after="0" w:line="360" w:lineRule="auto"/>
        <w:jc w:val="both"/>
        <w:rPr>
          <w:rFonts w:ascii="Arial" w:hAnsi="Arial" w:cs="Arial"/>
        </w:rPr>
      </w:pPr>
      <w:r w:rsidRPr="001A5417">
        <w:rPr>
          <w:rFonts w:ascii="Arial" w:hAnsi="Arial" w:cs="Arial"/>
        </w:rPr>
        <w:t>E</w:t>
      </w:r>
      <w:r w:rsidR="00861098" w:rsidRPr="001A5417">
        <w:rPr>
          <w:rFonts w:ascii="Arial" w:hAnsi="Arial" w:cs="Arial"/>
        </w:rPr>
        <w:t>l denunciado Vicente Alejandro Saavedra Barajas, administrador del grupo de WhatsApp “COLEGIO DE ABOGADOS”</w:t>
      </w:r>
      <w:r w:rsidR="00EC384F" w:rsidRPr="001A5417">
        <w:rPr>
          <w:rFonts w:ascii="Arial" w:hAnsi="Arial" w:cs="Arial"/>
        </w:rPr>
        <w:t xml:space="preserve"> </w:t>
      </w:r>
      <w:r w:rsidR="00A63858" w:rsidRPr="001A5417">
        <w:rPr>
          <w:rFonts w:ascii="Arial" w:hAnsi="Arial" w:cs="Arial"/>
        </w:rPr>
        <w:t>replic</w:t>
      </w:r>
      <w:r w:rsidR="00EC01B2" w:rsidRPr="001A5417">
        <w:rPr>
          <w:rFonts w:ascii="Arial" w:hAnsi="Arial" w:cs="Arial"/>
        </w:rPr>
        <w:t>ó</w:t>
      </w:r>
      <w:r w:rsidR="00A63858" w:rsidRPr="001A5417">
        <w:rPr>
          <w:rFonts w:ascii="Arial" w:hAnsi="Arial" w:cs="Arial"/>
        </w:rPr>
        <w:t xml:space="preserve"> la nota</w:t>
      </w:r>
      <w:r w:rsidR="00EC01B2" w:rsidRPr="001A5417">
        <w:rPr>
          <w:rFonts w:ascii="Arial" w:hAnsi="Arial" w:cs="Arial"/>
        </w:rPr>
        <w:t xml:space="preserve"> </w:t>
      </w:r>
      <w:r w:rsidR="00791949" w:rsidRPr="001A5417">
        <w:rPr>
          <w:rFonts w:ascii="Arial" w:hAnsi="Arial" w:cs="Arial"/>
          <w:lang w:val="es-ES"/>
        </w:rPr>
        <w:t>“</w:t>
      </w:r>
      <w:r w:rsidR="00EC5509" w:rsidRPr="00EC5509">
        <w:rPr>
          <w:rFonts w:ascii="Arial" w:hAnsi="Arial" w:cs="Arial"/>
          <w:color w:val="FFFFFF"/>
          <w:highlight w:val="darkCyan"/>
          <w:lang w:val="es-ES"/>
        </w:rPr>
        <w:t>[No.76]_ELIMINADO_Enlace_electrónico_y/o_título_de_nota</w:t>
      </w:r>
      <w:proofErr w:type="gramStart"/>
      <w:r w:rsidR="00EC5509" w:rsidRPr="00EC5509">
        <w:rPr>
          <w:rFonts w:ascii="Arial" w:hAnsi="Arial" w:cs="Arial"/>
          <w:color w:val="FFFFFF"/>
          <w:highlight w:val="darkCyan"/>
          <w:lang w:val="es-ES"/>
        </w:rPr>
        <w:t>_[</w:t>
      </w:r>
      <w:proofErr w:type="gramEnd"/>
      <w:r w:rsidR="00EC5509" w:rsidRPr="00EC5509">
        <w:rPr>
          <w:rFonts w:ascii="Arial" w:hAnsi="Arial" w:cs="Arial"/>
          <w:color w:val="FFFFFF"/>
          <w:highlight w:val="darkCyan"/>
          <w:lang w:val="es-ES"/>
        </w:rPr>
        <w:t>217]</w:t>
      </w:r>
      <w:r w:rsidR="00791949" w:rsidRPr="001A5417">
        <w:rPr>
          <w:rFonts w:ascii="Arial" w:hAnsi="Arial" w:cs="Arial"/>
          <w:lang w:val="es-ES"/>
        </w:rPr>
        <w:t>”,</w:t>
      </w:r>
      <w:r w:rsidR="00EC384F" w:rsidRPr="001A5417">
        <w:rPr>
          <w:rFonts w:ascii="Arial" w:hAnsi="Arial" w:cs="Arial"/>
        </w:rPr>
        <w:t xml:space="preserve"> </w:t>
      </w:r>
      <w:r w:rsidR="00EC01B2" w:rsidRPr="001A5417">
        <w:rPr>
          <w:rFonts w:ascii="Arial" w:hAnsi="Arial" w:cs="Arial"/>
        </w:rPr>
        <w:t xml:space="preserve">elaborada </w:t>
      </w:r>
      <w:proofErr w:type="gramStart"/>
      <w:r w:rsidR="00EC01B2" w:rsidRPr="001A5417">
        <w:rPr>
          <w:rFonts w:ascii="Arial" w:hAnsi="Arial" w:cs="Arial"/>
        </w:rPr>
        <w:t xml:space="preserve">por </w:t>
      </w:r>
      <w:r w:rsidR="00012688" w:rsidRPr="001A5417">
        <w:rPr>
          <w:rFonts w:ascii="Arial" w:hAnsi="Arial" w:cs="Arial"/>
          <w:color w:val="000000"/>
        </w:rPr>
        <w:t xml:space="preserve"> Roberto</w:t>
      </w:r>
      <w:proofErr w:type="gramEnd"/>
      <w:r w:rsidR="00012688" w:rsidRPr="001A5417">
        <w:rPr>
          <w:rFonts w:ascii="Arial" w:hAnsi="Arial" w:cs="Arial"/>
          <w:color w:val="000000"/>
        </w:rPr>
        <w:t xml:space="preserve"> Mestizo Chávez</w:t>
      </w:r>
      <w:r w:rsidR="00EC01B2" w:rsidRPr="001A5417">
        <w:rPr>
          <w:rFonts w:ascii="Arial" w:hAnsi="Arial" w:cs="Arial"/>
        </w:rPr>
        <w:t>,</w:t>
      </w:r>
      <w:r w:rsidR="00861098" w:rsidRPr="001A5417">
        <w:rPr>
          <w:rFonts w:ascii="Arial" w:hAnsi="Arial" w:cs="Arial"/>
        </w:rPr>
        <w:t xml:space="preserve"> y permitió la difusión de un video </w:t>
      </w:r>
      <w:r w:rsidR="00016E9C" w:rsidRPr="001A5417">
        <w:rPr>
          <w:rFonts w:ascii="Arial" w:hAnsi="Arial" w:cs="Arial"/>
        </w:rPr>
        <w:t xml:space="preserve">que contiene </w:t>
      </w:r>
      <w:r w:rsidR="00EC5509" w:rsidRPr="00EC5509">
        <w:rPr>
          <w:rFonts w:ascii="Arial" w:hAnsi="Arial" w:cs="Arial"/>
          <w:color w:val="FFFFFF"/>
          <w:highlight w:val="darkCyan"/>
        </w:rPr>
        <w:t>[No.77]_ELIMINADAS_las_expresiones_que_afectan_la_intimidad_y/o_privacidad_de_la_denunciante</w:t>
      </w:r>
      <w:proofErr w:type="gramStart"/>
      <w:r w:rsidR="00EC5509" w:rsidRPr="00EC5509">
        <w:rPr>
          <w:rFonts w:ascii="Arial" w:hAnsi="Arial" w:cs="Arial"/>
          <w:color w:val="FFFFFF"/>
          <w:highlight w:val="darkCyan"/>
        </w:rPr>
        <w:t>_[</w:t>
      </w:r>
      <w:proofErr w:type="gramEnd"/>
      <w:r w:rsidR="00EC5509" w:rsidRPr="00EC5509">
        <w:rPr>
          <w:rFonts w:ascii="Arial" w:hAnsi="Arial" w:cs="Arial"/>
          <w:color w:val="FFFFFF"/>
          <w:highlight w:val="darkCyan"/>
        </w:rPr>
        <w:t>243]</w:t>
      </w:r>
      <w:r w:rsidR="00016E9C" w:rsidRPr="001A5417">
        <w:rPr>
          <w:rFonts w:ascii="Arial" w:hAnsi="Arial" w:cs="Arial"/>
        </w:rPr>
        <w:t xml:space="preserve">. </w:t>
      </w:r>
      <w:r w:rsidR="0083186B" w:rsidRPr="001A5417">
        <w:rPr>
          <w:rFonts w:ascii="Arial" w:hAnsi="Arial" w:cs="Arial"/>
        </w:rPr>
        <w:t xml:space="preserve">Dicho </w:t>
      </w:r>
      <w:r w:rsidR="00016E9C" w:rsidRPr="001A5417">
        <w:rPr>
          <w:rFonts w:ascii="Arial" w:hAnsi="Arial" w:cs="Arial"/>
        </w:rPr>
        <w:t xml:space="preserve">material </w:t>
      </w:r>
      <w:r w:rsidR="0083186B" w:rsidRPr="001A5417">
        <w:rPr>
          <w:rFonts w:ascii="Arial" w:hAnsi="Arial" w:cs="Arial"/>
        </w:rPr>
        <w:t>fue</w:t>
      </w:r>
      <w:r w:rsidR="00016E9C" w:rsidRPr="001A5417">
        <w:rPr>
          <w:rFonts w:ascii="Arial" w:hAnsi="Arial" w:cs="Arial"/>
        </w:rPr>
        <w:t xml:space="preserve"> comentado dentro de</w:t>
      </w:r>
      <w:r w:rsidR="00791949" w:rsidRPr="001A5417">
        <w:rPr>
          <w:rFonts w:ascii="Arial" w:hAnsi="Arial" w:cs="Arial"/>
        </w:rPr>
        <w:t xml:space="preserve">l aludido </w:t>
      </w:r>
      <w:r w:rsidR="00016E9C" w:rsidRPr="001A5417">
        <w:rPr>
          <w:rFonts w:ascii="Arial" w:hAnsi="Arial" w:cs="Arial"/>
        </w:rPr>
        <w:t>grupo de WhatsApp.</w:t>
      </w:r>
    </w:p>
    <w:p w14:paraId="7531F0A2" w14:textId="77777777" w:rsidR="00524E10" w:rsidRPr="001A5417" w:rsidRDefault="00524E10" w:rsidP="00610586">
      <w:pPr>
        <w:spacing w:after="0" w:line="360" w:lineRule="auto"/>
        <w:rPr>
          <w:rFonts w:ascii="Arial" w:hAnsi="Arial" w:cs="Arial"/>
        </w:rPr>
      </w:pPr>
    </w:p>
    <w:p w14:paraId="67008817" w14:textId="421C980B" w:rsidR="00142FE6" w:rsidRPr="001A5417" w:rsidRDefault="00F8299E" w:rsidP="00142FE6">
      <w:pPr>
        <w:shd w:val="clear" w:color="auto" w:fill="E8E8E8" w:themeFill="background2"/>
        <w:spacing w:after="0" w:line="360" w:lineRule="auto"/>
        <w:jc w:val="both"/>
        <w:rPr>
          <w:rFonts w:ascii="Arial" w:hAnsi="Arial" w:cs="Arial"/>
        </w:rPr>
      </w:pPr>
      <w:bookmarkStart w:id="5" w:name="_Hlk215825784"/>
      <w:r w:rsidRPr="001A5417">
        <w:rPr>
          <w:rFonts w:ascii="Arial" w:hAnsi="Arial" w:cs="Arial"/>
          <w:b/>
        </w:rPr>
        <w:t xml:space="preserve">[i] </w:t>
      </w:r>
      <w:r w:rsidR="00142FE6" w:rsidRPr="001A5417">
        <w:rPr>
          <w:rFonts w:ascii="Arial" w:hAnsi="Arial" w:cs="Arial"/>
          <w:b/>
        </w:rPr>
        <w:t>Notas periodísticas</w:t>
      </w:r>
    </w:p>
    <w:p w14:paraId="27C47F19" w14:textId="77777777" w:rsidR="00D329C7" w:rsidRPr="001A5417" w:rsidRDefault="00D329C7" w:rsidP="00142FE6">
      <w:pPr>
        <w:spacing w:after="0" w:line="360" w:lineRule="auto"/>
        <w:rPr>
          <w:rFonts w:ascii="Arial" w:hAnsi="Arial" w:cs="Arial"/>
          <w:b/>
        </w:rPr>
      </w:pPr>
    </w:p>
    <w:p w14:paraId="670C3822" w14:textId="75751571" w:rsidR="00142FE6" w:rsidRPr="001A5417" w:rsidRDefault="00142FE6" w:rsidP="00142FE6">
      <w:pPr>
        <w:spacing w:after="0" w:line="360" w:lineRule="auto"/>
        <w:rPr>
          <w:rFonts w:ascii="Arial" w:hAnsi="Arial" w:cs="Arial"/>
          <w:b/>
        </w:rPr>
      </w:pPr>
      <w:r w:rsidRPr="001A5417">
        <w:rPr>
          <w:rFonts w:ascii="Arial" w:hAnsi="Arial" w:cs="Arial"/>
          <w:b/>
        </w:rPr>
        <w:t>Marco normativo</w:t>
      </w:r>
    </w:p>
    <w:p w14:paraId="58C73902" w14:textId="1022EF40" w:rsidR="00E86B45" w:rsidRPr="001A5417" w:rsidRDefault="00E86B45" w:rsidP="00E86B45">
      <w:pPr>
        <w:spacing w:after="0" w:line="360" w:lineRule="auto"/>
        <w:jc w:val="both"/>
        <w:rPr>
          <w:rFonts w:ascii="Arial" w:hAnsi="Arial" w:cs="Arial"/>
          <w:bCs/>
        </w:rPr>
      </w:pPr>
      <w:r w:rsidRPr="001A5417">
        <w:rPr>
          <w:rFonts w:ascii="Arial" w:hAnsi="Arial" w:cs="Arial"/>
          <w:bCs/>
        </w:rPr>
        <w:t>El artículo 241 Bis, fracción II, del Código Electoral establece que la Secretaría Ejecutiva debe desechar la queja sin prevención alguna, cuando los actos denunciados no constituyan violaciones a dicho ordenamiento o cuando los hechos no estén relacionados con la violación en materia de propaganda política electoral.</w:t>
      </w:r>
    </w:p>
    <w:p w14:paraId="397D684D" w14:textId="77777777" w:rsidR="00E86B45" w:rsidRPr="001A5417" w:rsidRDefault="00E86B45" w:rsidP="00E86B45">
      <w:pPr>
        <w:spacing w:after="0" w:line="360" w:lineRule="auto"/>
        <w:jc w:val="both"/>
        <w:rPr>
          <w:rFonts w:ascii="Arial" w:hAnsi="Arial" w:cs="Arial"/>
          <w:bCs/>
        </w:rPr>
      </w:pPr>
    </w:p>
    <w:p w14:paraId="6DE2E2FB" w14:textId="1B172778" w:rsidR="00E86B45" w:rsidRPr="001A5417" w:rsidRDefault="00E86B45" w:rsidP="00E86B45">
      <w:pPr>
        <w:spacing w:after="0" w:line="360" w:lineRule="auto"/>
        <w:jc w:val="both"/>
        <w:rPr>
          <w:rFonts w:ascii="Arial" w:hAnsi="Arial" w:cs="Arial"/>
          <w:bCs/>
        </w:rPr>
      </w:pPr>
      <w:r w:rsidRPr="001A5417">
        <w:rPr>
          <w:rFonts w:ascii="Arial" w:hAnsi="Arial" w:cs="Arial"/>
          <w:bCs/>
        </w:rPr>
        <w:t xml:space="preserve">A su vez, el artículo 169, párrafo quinto, del Código Electoral define la propaganda electoral como el conjunto de escritos, publicaciones, imágenes, grabaciones, proyecciones y expresiones que durante la campaña electoral producen y difunden los partidos políticos, los candidatos registrados y sus simpatizantes, con el propósito de </w:t>
      </w:r>
      <w:r w:rsidRPr="001A5417">
        <w:rPr>
          <w:rFonts w:ascii="Arial" w:hAnsi="Arial" w:cs="Arial"/>
          <w:bCs/>
        </w:rPr>
        <w:lastRenderedPageBreak/>
        <w:t>presentar ante la ciudadanía su oferta política. Además, precisa que la propaganda electoral utilizada durante la campaña electoral deberá tener, en todo caso, una identificación precisa del partido político o coalición que registró la candidatura.</w:t>
      </w:r>
    </w:p>
    <w:p w14:paraId="7A9A8586" w14:textId="77777777" w:rsidR="00E86B45" w:rsidRPr="001A5417" w:rsidRDefault="00E86B45" w:rsidP="00E86B45">
      <w:pPr>
        <w:spacing w:after="0" w:line="360" w:lineRule="auto"/>
        <w:jc w:val="both"/>
        <w:rPr>
          <w:rFonts w:ascii="Arial" w:hAnsi="Arial" w:cs="Arial"/>
          <w:bCs/>
        </w:rPr>
      </w:pPr>
    </w:p>
    <w:p w14:paraId="342AAE8C" w14:textId="6251E3BC" w:rsidR="00E86B45" w:rsidRPr="001A5417" w:rsidRDefault="00E86B45" w:rsidP="00E86B45">
      <w:pPr>
        <w:spacing w:after="0" w:line="360" w:lineRule="auto"/>
        <w:jc w:val="both"/>
        <w:rPr>
          <w:rFonts w:ascii="Arial" w:hAnsi="Arial" w:cs="Arial"/>
          <w:bCs/>
        </w:rPr>
      </w:pPr>
      <w:r w:rsidRPr="001A5417">
        <w:rPr>
          <w:rFonts w:ascii="Arial" w:hAnsi="Arial" w:cs="Arial"/>
          <w:bCs/>
        </w:rPr>
        <w:t xml:space="preserve">Por otra parte, el artículo 241 Ter, fracción I, del mismo ordenamiento, dispone que procede el sobreseimiento de la denuncia en los procedimientos especiales sancionadores cuando, después de haber sido admitida sobrevenga alguna de las causales de improcedencia previstas en la ley. </w:t>
      </w:r>
    </w:p>
    <w:p w14:paraId="726EF841" w14:textId="77777777" w:rsidR="00E86B45" w:rsidRPr="001A5417" w:rsidRDefault="00E86B45" w:rsidP="00E86B45">
      <w:pPr>
        <w:pStyle w:val="Sinespaciado"/>
        <w:spacing w:line="360" w:lineRule="auto"/>
        <w:jc w:val="both"/>
        <w:rPr>
          <w:rFonts w:ascii="Arial" w:hAnsi="Arial" w:cs="Arial"/>
          <w:sz w:val="24"/>
          <w:szCs w:val="24"/>
        </w:rPr>
      </w:pPr>
    </w:p>
    <w:p w14:paraId="6476F1F8" w14:textId="15016AE8" w:rsidR="00E86B45" w:rsidRPr="001A5417" w:rsidRDefault="00E86B45" w:rsidP="00E86B45">
      <w:pPr>
        <w:pStyle w:val="Sinespaciado"/>
        <w:spacing w:line="360" w:lineRule="auto"/>
        <w:jc w:val="both"/>
        <w:rPr>
          <w:rFonts w:ascii="Arial" w:hAnsi="Arial" w:cs="Arial"/>
          <w:sz w:val="24"/>
          <w:szCs w:val="24"/>
        </w:rPr>
      </w:pPr>
      <w:r w:rsidRPr="001A5417">
        <w:rPr>
          <w:rFonts w:ascii="Arial" w:hAnsi="Arial" w:cs="Arial"/>
          <w:sz w:val="24"/>
          <w:szCs w:val="24"/>
        </w:rPr>
        <w:t xml:space="preserve">En consecuencia, cuando los hechos denunciados dentro de un procedimiento especial sancionador </w:t>
      </w:r>
      <w:r w:rsidRPr="001A5417">
        <w:rPr>
          <w:rFonts w:ascii="Arial" w:hAnsi="Arial" w:cs="Arial"/>
          <w:b/>
          <w:bCs/>
          <w:sz w:val="24"/>
          <w:szCs w:val="24"/>
        </w:rPr>
        <w:t>no guarden relación con actos de propaganda electoral</w:t>
      </w:r>
      <w:r w:rsidRPr="001A5417">
        <w:rPr>
          <w:rFonts w:ascii="Arial" w:hAnsi="Arial" w:cs="Arial"/>
          <w:sz w:val="24"/>
          <w:szCs w:val="24"/>
        </w:rPr>
        <w:t xml:space="preserve">, se actualiza el </w:t>
      </w:r>
      <w:r w:rsidRPr="001A5417">
        <w:rPr>
          <w:rFonts w:ascii="Arial" w:hAnsi="Arial" w:cs="Arial"/>
          <w:b/>
          <w:bCs/>
          <w:sz w:val="24"/>
          <w:szCs w:val="24"/>
        </w:rPr>
        <w:t>sobreseimiento</w:t>
      </w:r>
      <w:r w:rsidRPr="001A5417">
        <w:rPr>
          <w:rFonts w:ascii="Arial" w:hAnsi="Arial" w:cs="Arial"/>
          <w:sz w:val="24"/>
          <w:szCs w:val="24"/>
        </w:rPr>
        <w:t xml:space="preserve"> conforme a lo previsto en el Código Electoral. </w:t>
      </w:r>
    </w:p>
    <w:p w14:paraId="13E2E220" w14:textId="77777777" w:rsidR="00142FE6" w:rsidRPr="001A5417" w:rsidRDefault="00142FE6" w:rsidP="00610586">
      <w:pPr>
        <w:spacing w:after="0" w:line="360" w:lineRule="auto"/>
        <w:rPr>
          <w:rFonts w:ascii="Arial" w:hAnsi="Arial" w:cs="Arial"/>
        </w:rPr>
      </w:pPr>
    </w:p>
    <w:p w14:paraId="36AFA2CE" w14:textId="0C1CAB3B" w:rsidR="008D0B9D" w:rsidRPr="001A5417" w:rsidRDefault="008D0B9D" w:rsidP="00914542">
      <w:pPr>
        <w:spacing w:after="0" w:line="360" w:lineRule="auto"/>
        <w:jc w:val="both"/>
        <w:rPr>
          <w:rFonts w:ascii="Arial" w:hAnsi="Arial" w:cs="Arial"/>
          <w:b/>
          <w:bCs/>
        </w:rPr>
      </w:pPr>
      <w:bookmarkStart w:id="6" w:name="_Hlk215645395"/>
      <w:r w:rsidRPr="001A5417">
        <w:rPr>
          <w:rFonts w:ascii="Arial" w:hAnsi="Arial" w:cs="Arial"/>
          <w:b/>
          <w:bCs/>
        </w:rPr>
        <w:t>Caso concreto</w:t>
      </w:r>
    </w:p>
    <w:p w14:paraId="0A149D4D" w14:textId="77777777" w:rsidR="00CD2E0A" w:rsidRPr="001A5417" w:rsidRDefault="00CD2E0A" w:rsidP="00CD2E0A">
      <w:pPr>
        <w:spacing w:after="0" w:line="360" w:lineRule="auto"/>
        <w:jc w:val="both"/>
        <w:rPr>
          <w:rFonts w:ascii="Arial" w:hAnsi="Arial" w:cs="Arial"/>
          <w:b/>
        </w:rPr>
      </w:pPr>
    </w:p>
    <w:p w14:paraId="1683FA94" w14:textId="6CC4149E" w:rsidR="008D0B9D" w:rsidRPr="001A5417" w:rsidRDefault="00CD2E0A" w:rsidP="008D0B9D">
      <w:pPr>
        <w:pStyle w:val="Sinespaciado"/>
        <w:spacing w:line="360" w:lineRule="auto"/>
        <w:jc w:val="both"/>
        <w:rPr>
          <w:rFonts w:ascii="Arial" w:hAnsi="Arial" w:cs="Arial"/>
          <w:b/>
          <w:sz w:val="24"/>
          <w:szCs w:val="24"/>
        </w:rPr>
      </w:pPr>
      <w:r w:rsidRPr="001A5417">
        <w:rPr>
          <w:rFonts w:ascii="Arial" w:hAnsi="Arial" w:cs="Arial"/>
          <w:sz w:val="24"/>
          <w:szCs w:val="24"/>
        </w:rPr>
        <w:t>D</w:t>
      </w:r>
      <w:r w:rsidR="008D0B9D" w:rsidRPr="001A5417">
        <w:rPr>
          <w:rFonts w:ascii="Arial" w:hAnsi="Arial" w:cs="Arial"/>
          <w:sz w:val="24"/>
          <w:szCs w:val="24"/>
        </w:rPr>
        <w:t>el estudio</w:t>
      </w:r>
      <w:r w:rsidRPr="001A5417">
        <w:rPr>
          <w:rFonts w:ascii="Arial" w:hAnsi="Arial" w:cs="Arial"/>
          <w:sz w:val="24"/>
          <w:szCs w:val="24"/>
        </w:rPr>
        <w:t xml:space="preserve"> de </w:t>
      </w:r>
      <w:r w:rsidR="008D0B9D" w:rsidRPr="001A5417">
        <w:rPr>
          <w:rFonts w:ascii="Arial" w:hAnsi="Arial" w:cs="Arial"/>
          <w:sz w:val="24"/>
          <w:szCs w:val="24"/>
        </w:rPr>
        <w:t xml:space="preserve">las constancias que obran </w:t>
      </w:r>
      <w:r w:rsidRPr="001A5417">
        <w:rPr>
          <w:rFonts w:ascii="Arial" w:hAnsi="Arial" w:cs="Arial"/>
          <w:sz w:val="24"/>
          <w:szCs w:val="24"/>
        </w:rPr>
        <w:t xml:space="preserve">en </w:t>
      </w:r>
      <w:r w:rsidR="008D0B9D" w:rsidRPr="001A5417">
        <w:rPr>
          <w:rFonts w:ascii="Arial" w:hAnsi="Arial" w:cs="Arial"/>
          <w:sz w:val="24"/>
          <w:szCs w:val="24"/>
        </w:rPr>
        <w:t>el expediente</w:t>
      </w:r>
      <w:r w:rsidRPr="001A5417">
        <w:rPr>
          <w:rFonts w:ascii="Arial" w:hAnsi="Arial" w:cs="Arial"/>
          <w:sz w:val="24"/>
          <w:szCs w:val="24"/>
        </w:rPr>
        <w:t xml:space="preserve"> y tomando en consideración la </w:t>
      </w:r>
      <w:r w:rsidR="008D0B9D" w:rsidRPr="001A5417">
        <w:rPr>
          <w:rFonts w:ascii="Arial" w:hAnsi="Arial" w:cs="Arial"/>
          <w:sz w:val="24"/>
          <w:szCs w:val="24"/>
        </w:rPr>
        <w:t xml:space="preserve">jurisprudencia </w:t>
      </w:r>
      <w:r w:rsidRPr="001A5417">
        <w:rPr>
          <w:rFonts w:ascii="Arial" w:hAnsi="Arial" w:cs="Arial"/>
          <w:sz w:val="24"/>
          <w:szCs w:val="24"/>
        </w:rPr>
        <w:t xml:space="preserve">45/2016 de la Sala Superior </w:t>
      </w:r>
      <w:r w:rsidR="008D0B9D" w:rsidRPr="001A5417">
        <w:rPr>
          <w:rFonts w:ascii="Arial" w:hAnsi="Arial" w:cs="Arial"/>
          <w:sz w:val="24"/>
          <w:szCs w:val="24"/>
        </w:rPr>
        <w:t xml:space="preserve">de rubro </w:t>
      </w:r>
      <w:r w:rsidR="008D0B9D" w:rsidRPr="001A5417">
        <w:rPr>
          <w:rFonts w:ascii="Arial" w:hAnsi="Arial" w:cs="Arial"/>
          <w:b/>
          <w:sz w:val="24"/>
          <w:szCs w:val="24"/>
        </w:rPr>
        <w:t>QUEJA. PARA DETERMINAR SU IMPROCEDENCIA SE DEBE REALIZAR UN ANÁLISIS PRELIMINAR DE LOS HECHOS PARA ADVERTIR LA INEXISTENCIA DE UNA VIOLACIÓN EN MATERIA DE PROPAGANDA POLÍTICO-ELECTORAL</w:t>
      </w:r>
      <w:r w:rsidRPr="001A5417">
        <w:rPr>
          <w:rStyle w:val="Refdenotaalpie"/>
          <w:rFonts w:ascii="Arial" w:hAnsi="Arial" w:cs="Arial"/>
          <w:b/>
          <w:sz w:val="24"/>
          <w:szCs w:val="24"/>
        </w:rPr>
        <w:footnoteReference w:id="68"/>
      </w:r>
      <w:r w:rsidR="008D0B9D" w:rsidRPr="001A5417">
        <w:rPr>
          <w:rFonts w:ascii="Arial" w:hAnsi="Arial" w:cs="Arial"/>
          <w:sz w:val="24"/>
          <w:szCs w:val="24"/>
        </w:rPr>
        <w:t>, en  la cual se establece que la autoridad administrativa electoral pued</w:t>
      </w:r>
      <w:r w:rsidRPr="001A5417">
        <w:rPr>
          <w:rFonts w:ascii="Arial" w:hAnsi="Arial" w:cs="Arial"/>
          <w:sz w:val="24"/>
          <w:szCs w:val="24"/>
        </w:rPr>
        <w:t>e</w:t>
      </w:r>
      <w:r w:rsidR="008D0B9D" w:rsidRPr="001A5417">
        <w:rPr>
          <w:rFonts w:ascii="Arial" w:hAnsi="Arial" w:cs="Arial"/>
          <w:sz w:val="24"/>
          <w:szCs w:val="24"/>
        </w:rPr>
        <w:t xml:space="preserve"> determinar si se actualiza </w:t>
      </w:r>
      <w:r w:rsidRPr="001A5417">
        <w:rPr>
          <w:rFonts w:ascii="Arial" w:hAnsi="Arial" w:cs="Arial"/>
          <w:sz w:val="24"/>
          <w:szCs w:val="24"/>
        </w:rPr>
        <w:t>alguna c</w:t>
      </w:r>
      <w:r w:rsidR="008D0B9D" w:rsidRPr="001A5417">
        <w:rPr>
          <w:rFonts w:ascii="Arial" w:hAnsi="Arial" w:cs="Arial"/>
          <w:sz w:val="24"/>
          <w:szCs w:val="24"/>
        </w:rPr>
        <w:t>ausa</w:t>
      </w:r>
      <w:r w:rsidRPr="001A5417">
        <w:rPr>
          <w:rFonts w:ascii="Arial" w:hAnsi="Arial" w:cs="Arial"/>
          <w:sz w:val="24"/>
          <w:szCs w:val="24"/>
        </w:rPr>
        <w:t>l</w:t>
      </w:r>
      <w:r w:rsidR="008D0B9D" w:rsidRPr="001A5417">
        <w:rPr>
          <w:rFonts w:ascii="Arial" w:hAnsi="Arial" w:cs="Arial"/>
          <w:sz w:val="24"/>
          <w:szCs w:val="24"/>
        </w:rPr>
        <w:t xml:space="preserve"> de improcedencia, debe llevar a cabo un análisis preliminar de los hechos denunciados y, con base en ello, definir si a partir de lo alegado por la denunciante y de las constancias que obran en el expediente </w:t>
      </w:r>
      <w:r w:rsidR="008D0B9D" w:rsidRPr="001A5417">
        <w:rPr>
          <w:rFonts w:ascii="Arial" w:hAnsi="Arial" w:cs="Arial"/>
          <w:b/>
          <w:sz w:val="24"/>
          <w:szCs w:val="24"/>
        </w:rPr>
        <w:t>se advierte de manera clara, manifiesta, notoria e indudable que los hechos denunciados no constituyen una violación a la normativa en materia electoral.</w:t>
      </w:r>
    </w:p>
    <w:p w14:paraId="6030C586" w14:textId="77777777" w:rsidR="008D0B9D" w:rsidRPr="001A5417" w:rsidRDefault="008D0B9D" w:rsidP="008D0B9D">
      <w:pPr>
        <w:pStyle w:val="Sinespaciado"/>
        <w:spacing w:line="360" w:lineRule="auto"/>
        <w:jc w:val="both"/>
        <w:rPr>
          <w:rFonts w:ascii="Arial" w:hAnsi="Arial" w:cs="Arial"/>
          <w:sz w:val="24"/>
          <w:szCs w:val="24"/>
        </w:rPr>
      </w:pPr>
    </w:p>
    <w:p w14:paraId="4A1683A4" w14:textId="454B74A2" w:rsidR="008D0B9D" w:rsidRPr="001A5417" w:rsidRDefault="008D0B9D" w:rsidP="008D0B9D">
      <w:pPr>
        <w:pStyle w:val="Sinespaciado"/>
        <w:spacing w:line="360" w:lineRule="auto"/>
        <w:jc w:val="both"/>
        <w:rPr>
          <w:rFonts w:ascii="Arial" w:hAnsi="Arial" w:cs="Arial"/>
          <w:sz w:val="24"/>
          <w:szCs w:val="24"/>
        </w:rPr>
      </w:pPr>
      <w:r w:rsidRPr="001A5417">
        <w:rPr>
          <w:rFonts w:ascii="Arial" w:hAnsi="Arial" w:cs="Arial"/>
          <w:sz w:val="24"/>
          <w:szCs w:val="24"/>
        </w:rPr>
        <w:lastRenderedPageBreak/>
        <w:t>Aunado a lo anterior sirve de sustento lo resuelto por la Sala Superior en el Recurso de Revisión del Procedimiento Especial Sancionador, identificado con la clave SUP-REP-161/2024, en el que se determinó que la autoridad responsable al realizar un análisis preliminar se limita a precisar las pruebas recabadas y exponer el contenido denunciado</w:t>
      </w:r>
      <w:r w:rsidRPr="001A5417">
        <w:rPr>
          <w:rFonts w:ascii="Arial" w:hAnsi="Arial" w:cs="Arial"/>
          <w:b/>
          <w:sz w:val="24"/>
          <w:szCs w:val="24"/>
        </w:rPr>
        <w:t xml:space="preserve">, lo cual implica que conforme al principio dispositivo que rige al procedimiento especial sancionador, </w:t>
      </w:r>
      <w:r w:rsidR="00CD2E0A" w:rsidRPr="001A5417">
        <w:rPr>
          <w:rFonts w:ascii="Arial" w:hAnsi="Arial" w:cs="Arial"/>
          <w:b/>
          <w:sz w:val="24"/>
          <w:szCs w:val="24"/>
        </w:rPr>
        <w:t>la</w:t>
      </w:r>
      <w:r w:rsidRPr="001A5417">
        <w:rPr>
          <w:rFonts w:ascii="Arial" w:hAnsi="Arial" w:cs="Arial"/>
          <w:b/>
          <w:sz w:val="24"/>
          <w:szCs w:val="24"/>
        </w:rPr>
        <w:t xml:space="preserve"> denunciante t</w:t>
      </w:r>
      <w:r w:rsidR="00CD2E0A" w:rsidRPr="001A5417">
        <w:rPr>
          <w:rFonts w:ascii="Arial" w:hAnsi="Arial" w:cs="Arial"/>
          <w:b/>
          <w:sz w:val="24"/>
          <w:szCs w:val="24"/>
        </w:rPr>
        <w:t>enía</w:t>
      </w:r>
      <w:r w:rsidRPr="001A5417">
        <w:rPr>
          <w:rFonts w:ascii="Arial" w:hAnsi="Arial" w:cs="Arial"/>
          <w:b/>
          <w:sz w:val="24"/>
          <w:szCs w:val="24"/>
        </w:rPr>
        <w:t xml:space="preserve"> la carga de presentar los medios de convicción suficientes para demostrar la convicción de los hechos infractores.</w:t>
      </w:r>
    </w:p>
    <w:p w14:paraId="5CC4FBE0" w14:textId="77777777" w:rsidR="008D0B9D" w:rsidRPr="001A5417" w:rsidRDefault="008D0B9D" w:rsidP="00E37470">
      <w:pPr>
        <w:pStyle w:val="Sinespaciado"/>
        <w:spacing w:line="360" w:lineRule="auto"/>
        <w:jc w:val="both"/>
        <w:rPr>
          <w:rFonts w:ascii="Arial" w:hAnsi="Arial" w:cs="Arial"/>
          <w:sz w:val="24"/>
          <w:szCs w:val="24"/>
        </w:rPr>
      </w:pPr>
    </w:p>
    <w:p w14:paraId="28056214" w14:textId="39862A95" w:rsidR="00CD2E0A" w:rsidRPr="001A5417" w:rsidRDefault="008D0B9D" w:rsidP="00E37470">
      <w:pPr>
        <w:pStyle w:val="Sinespaciado"/>
        <w:spacing w:line="360" w:lineRule="auto"/>
        <w:jc w:val="both"/>
        <w:rPr>
          <w:rFonts w:ascii="Arial" w:hAnsi="Arial" w:cs="Arial"/>
          <w:sz w:val="24"/>
          <w:szCs w:val="24"/>
        </w:rPr>
      </w:pPr>
      <w:r w:rsidRPr="001A5417">
        <w:rPr>
          <w:rFonts w:ascii="Arial" w:hAnsi="Arial" w:cs="Arial"/>
          <w:sz w:val="24"/>
          <w:szCs w:val="24"/>
        </w:rPr>
        <w:t>Ahora bien, del</w:t>
      </w:r>
      <w:r w:rsidR="00CD2E0A" w:rsidRPr="001A5417">
        <w:rPr>
          <w:rFonts w:ascii="Arial" w:hAnsi="Arial" w:cs="Arial"/>
          <w:sz w:val="24"/>
          <w:szCs w:val="24"/>
        </w:rPr>
        <w:t xml:space="preserve"> contenido de la queja y de sus escritos de ampliaciones, este Tribunal advierte que, en esencia, la parte actora se queja de que las notas periodísticas en el perfil de Facebook del diario “</w:t>
      </w:r>
      <w:r w:rsidR="00EC5509" w:rsidRPr="00EC5509">
        <w:rPr>
          <w:rFonts w:ascii="Arial" w:hAnsi="Arial" w:cs="Arial"/>
          <w:color w:val="FFFFFF"/>
          <w:sz w:val="24"/>
          <w:szCs w:val="24"/>
          <w:highlight w:val="darkCyan"/>
        </w:rPr>
        <w:t>[No.78]_ELIMINADO_Nombre_de_página_y/o_medio_de_comunicación</w:t>
      </w:r>
      <w:proofErr w:type="gramStart"/>
      <w:r w:rsidR="00EC5509" w:rsidRPr="00EC5509">
        <w:rPr>
          <w:rFonts w:ascii="Arial" w:hAnsi="Arial" w:cs="Arial"/>
          <w:color w:val="FFFFFF"/>
          <w:sz w:val="24"/>
          <w:szCs w:val="24"/>
          <w:highlight w:val="darkCyan"/>
        </w:rPr>
        <w:t>_[</w:t>
      </w:r>
      <w:proofErr w:type="gramEnd"/>
      <w:r w:rsidR="00EC5509" w:rsidRPr="00EC5509">
        <w:rPr>
          <w:rFonts w:ascii="Arial" w:hAnsi="Arial" w:cs="Arial"/>
          <w:color w:val="FFFFFF"/>
          <w:sz w:val="24"/>
          <w:szCs w:val="24"/>
          <w:highlight w:val="darkCyan"/>
        </w:rPr>
        <w:t>220]</w:t>
      </w:r>
      <w:r w:rsidR="00CD2E0A" w:rsidRPr="001A5417">
        <w:rPr>
          <w:rFonts w:ascii="Arial" w:hAnsi="Arial" w:cs="Arial"/>
          <w:sz w:val="24"/>
          <w:szCs w:val="24"/>
        </w:rPr>
        <w:t>” elaboradas por Roberto Chávez Mestizo, en su calidad de periodista,</w:t>
      </w:r>
      <w:r w:rsidR="00E37470" w:rsidRPr="001A5417">
        <w:rPr>
          <w:rFonts w:ascii="Arial" w:hAnsi="Arial" w:cs="Arial"/>
          <w:sz w:val="24"/>
          <w:szCs w:val="24"/>
        </w:rPr>
        <w:t xml:space="preserve"> actualiza la difusión de propaganda calumniosa.</w:t>
      </w:r>
      <w:r w:rsidR="00CD2E0A" w:rsidRPr="001A5417">
        <w:rPr>
          <w:rFonts w:ascii="Arial" w:hAnsi="Arial" w:cs="Arial"/>
          <w:sz w:val="24"/>
          <w:szCs w:val="24"/>
        </w:rPr>
        <w:t xml:space="preserve"> </w:t>
      </w:r>
    </w:p>
    <w:p w14:paraId="354EAA92" w14:textId="77777777" w:rsidR="00E37470" w:rsidRPr="001A5417" w:rsidRDefault="00E37470" w:rsidP="00E37470">
      <w:pPr>
        <w:spacing w:after="0" w:line="360" w:lineRule="auto"/>
        <w:jc w:val="both"/>
        <w:rPr>
          <w:rFonts w:ascii="Arial" w:hAnsi="Arial" w:cs="Arial"/>
          <w:bCs/>
        </w:rPr>
      </w:pPr>
    </w:p>
    <w:p w14:paraId="0FB6D97B" w14:textId="057F75B9" w:rsidR="00E37470" w:rsidRPr="001A5417" w:rsidRDefault="00E37470" w:rsidP="00E37470">
      <w:pPr>
        <w:spacing w:after="0" w:line="360" w:lineRule="auto"/>
        <w:jc w:val="both"/>
        <w:rPr>
          <w:rFonts w:ascii="Arial" w:hAnsi="Arial" w:cs="Arial"/>
          <w:bCs/>
        </w:rPr>
      </w:pPr>
      <w:r w:rsidRPr="001A5417">
        <w:rPr>
          <w:rFonts w:ascii="Arial" w:hAnsi="Arial" w:cs="Arial"/>
          <w:bCs/>
        </w:rPr>
        <w:t xml:space="preserve">Cuestión que, desde su óptica, vulnera su derecho político electoral a ser votada en condiciones de igualdad en tanto que su contenido actualiza VPMG. </w:t>
      </w:r>
    </w:p>
    <w:p w14:paraId="2DB40B5C" w14:textId="77777777" w:rsidR="00E37470" w:rsidRPr="001A5417" w:rsidRDefault="00E37470" w:rsidP="00E37470">
      <w:pPr>
        <w:spacing w:after="0" w:line="360" w:lineRule="auto"/>
        <w:jc w:val="both"/>
        <w:rPr>
          <w:rFonts w:ascii="Arial" w:hAnsi="Arial" w:cs="Arial"/>
          <w:bCs/>
        </w:rPr>
      </w:pPr>
    </w:p>
    <w:p w14:paraId="5C884FB5" w14:textId="77777777" w:rsidR="00F84F68" w:rsidRPr="001A5417" w:rsidRDefault="00E37470" w:rsidP="00E37470">
      <w:pPr>
        <w:spacing w:after="0" w:line="360" w:lineRule="auto"/>
        <w:jc w:val="both"/>
        <w:rPr>
          <w:rFonts w:ascii="Arial" w:hAnsi="Arial" w:cs="Arial"/>
          <w:bCs/>
        </w:rPr>
      </w:pPr>
      <w:r w:rsidRPr="001A5417">
        <w:rPr>
          <w:rFonts w:ascii="Arial" w:hAnsi="Arial" w:cs="Arial"/>
          <w:bCs/>
        </w:rPr>
        <w:t>De la revisión de las actas realizadas por la autoridad instructora electoral en la etapa de investigación, así como de la revisión de las notas denunciadas este Tribunal advierte lo siguiente:</w:t>
      </w:r>
    </w:p>
    <w:p w14:paraId="40CFBA9D" w14:textId="13D48F40" w:rsidR="00E37470" w:rsidRPr="001A5417" w:rsidRDefault="00E37470" w:rsidP="00E37470">
      <w:pPr>
        <w:spacing w:after="0" w:line="360" w:lineRule="auto"/>
        <w:jc w:val="both"/>
        <w:rPr>
          <w:rFonts w:ascii="Arial" w:hAnsi="Arial" w:cs="Arial"/>
          <w:bCs/>
        </w:rPr>
      </w:pPr>
      <w:r w:rsidRPr="001A5417">
        <w:rPr>
          <w:rFonts w:ascii="Arial" w:hAnsi="Arial" w:cs="Arial"/>
          <w:bCs/>
        </w:rPr>
        <w:t xml:space="preserve"> </w:t>
      </w:r>
    </w:p>
    <w:p w14:paraId="6AD95CDD" w14:textId="3EA6DBC1" w:rsidR="00E37470" w:rsidRPr="001A5417" w:rsidRDefault="00E37470" w:rsidP="00E37470">
      <w:pPr>
        <w:pStyle w:val="Prrafodelista"/>
        <w:numPr>
          <w:ilvl w:val="0"/>
          <w:numId w:val="26"/>
        </w:numPr>
        <w:spacing w:after="0" w:line="360" w:lineRule="auto"/>
        <w:jc w:val="both"/>
        <w:rPr>
          <w:rFonts w:ascii="Arial" w:hAnsi="Arial" w:cs="Arial"/>
          <w:bCs/>
        </w:rPr>
      </w:pPr>
      <w:r w:rsidRPr="001A5417">
        <w:rPr>
          <w:rFonts w:ascii="Arial" w:hAnsi="Arial" w:cs="Arial"/>
          <w:bCs/>
        </w:rPr>
        <w:t>Se trata de una publicación alojada en la red social Facebook, bajo el perfil denominado “</w:t>
      </w:r>
      <w:r w:rsidR="00EC5509" w:rsidRPr="00EC5509">
        <w:rPr>
          <w:rFonts w:ascii="Arial" w:hAnsi="Arial" w:cs="Arial"/>
          <w:bCs/>
          <w:color w:val="FFFFFF"/>
          <w:highlight w:val="darkCyan"/>
        </w:rPr>
        <w:t>[No.79]_ELIMINADO_Nombre_de_página_y/o_medio_de_comunicación</w:t>
      </w:r>
      <w:proofErr w:type="gramStart"/>
      <w:r w:rsidR="00EC5509" w:rsidRPr="00EC5509">
        <w:rPr>
          <w:rFonts w:ascii="Arial" w:hAnsi="Arial" w:cs="Arial"/>
          <w:bCs/>
          <w:color w:val="FFFFFF"/>
          <w:highlight w:val="darkCyan"/>
        </w:rPr>
        <w:t>_[</w:t>
      </w:r>
      <w:proofErr w:type="gramEnd"/>
      <w:r w:rsidR="00EC5509" w:rsidRPr="00EC5509">
        <w:rPr>
          <w:rFonts w:ascii="Arial" w:hAnsi="Arial" w:cs="Arial"/>
          <w:bCs/>
          <w:color w:val="FFFFFF"/>
          <w:highlight w:val="darkCyan"/>
        </w:rPr>
        <w:t>220]</w:t>
      </w:r>
      <w:r w:rsidRPr="001A5417">
        <w:rPr>
          <w:rFonts w:ascii="Arial" w:hAnsi="Arial" w:cs="Arial"/>
          <w:bCs/>
        </w:rPr>
        <w:t>”</w:t>
      </w:r>
    </w:p>
    <w:p w14:paraId="0588CD39" w14:textId="2D3B6A67" w:rsidR="00E37470" w:rsidRPr="001A5417" w:rsidRDefault="00E37470" w:rsidP="00E37470">
      <w:pPr>
        <w:pStyle w:val="Prrafodelista"/>
        <w:numPr>
          <w:ilvl w:val="0"/>
          <w:numId w:val="26"/>
        </w:numPr>
        <w:spacing w:after="0" w:line="360" w:lineRule="auto"/>
        <w:jc w:val="both"/>
        <w:rPr>
          <w:rFonts w:ascii="Arial" w:hAnsi="Arial" w:cs="Arial"/>
          <w:bCs/>
        </w:rPr>
      </w:pPr>
      <w:r w:rsidRPr="001A5417">
        <w:rPr>
          <w:rFonts w:ascii="Arial" w:hAnsi="Arial" w:cs="Arial"/>
          <w:bCs/>
        </w:rPr>
        <w:t xml:space="preserve">Es la misma nota periodística la cual fue publicada en dos fechas: veintiuno y veintitrés de mayo. </w:t>
      </w:r>
    </w:p>
    <w:p w14:paraId="4E33066A" w14:textId="117E7920" w:rsidR="00E37470" w:rsidRPr="001A5417" w:rsidRDefault="00E37470" w:rsidP="00E37470">
      <w:pPr>
        <w:pStyle w:val="Prrafodelista"/>
        <w:numPr>
          <w:ilvl w:val="0"/>
          <w:numId w:val="26"/>
        </w:numPr>
        <w:spacing w:after="0" w:line="360" w:lineRule="auto"/>
        <w:jc w:val="both"/>
        <w:rPr>
          <w:rFonts w:ascii="Arial" w:hAnsi="Arial" w:cs="Arial"/>
          <w:bCs/>
        </w:rPr>
      </w:pPr>
      <w:r w:rsidRPr="001A5417">
        <w:rPr>
          <w:rFonts w:ascii="Arial" w:hAnsi="Arial" w:cs="Arial"/>
          <w:bCs/>
        </w:rPr>
        <w:t>Tiene como título: “</w:t>
      </w:r>
      <w:r w:rsidR="00EC5509" w:rsidRPr="00EC5509">
        <w:rPr>
          <w:rFonts w:ascii="Arial" w:hAnsi="Arial" w:cs="Arial"/>
          <w:bCs/>
          <w:color w:val="FFFFFF"/>
          <w:highlight w:val="darkCyan"/>
        </w:rPr>
        <w:t>[No.80]_ELIMINADO_Enlace_electrónico_y/o_título_de_n</w:t>
      </w:r>
      <w:r w:rsidR="00EC5509" w:rsidRPr="00EC5509">
        <w:rPr>
          <w:rFonts w:ascii="Arial" w:hAnsi="Arial" w:cs="Arial"/>
          <w:bCs/>
          <w:color w:val="FFFFFF"/>
          <w:highlight w:val="darkCyan"/>
        </w:rPr>
        <w:lastRenderedPageBreak/>
        <w:t>ota</w:t>
      </w:r>
      <w:proofErr w:type="gramStart"/>
      <w:r w:rsidR="00EC5509" w:rsidRPr="00EC5509">
        <w:rPr>
          <w:rFonts w:ascii="Arial" w:hAnsi="Arial" w:cs="Arial"/>
          <w:bCs/>
          <w:color w:val="FFFFFF"/>
          <w:highlight w:val="darkCyan"/>
        </w:rPr>
        <w:t>_[</w:t>
      </w:r>
      <w:proofErr w:type="gramEnd"/>
      <w:r w:rsidR="00EC5509" w:rsidRPr="00EC5509">
        <w:rPr>
          <w:rFonts w:ascii="Arial" w:hAnsi="Arial" w:cs="Arial"/>
          <w:bCs/>
          <w:color w:val="FFFFFF"/>
          <w:highlight w:val="darkCyan"/>
        </w:rPr>
        <w:t>217]</w:t>
      </w:r>
      <w:r w:rsidRPr="001A5417">
        <w:rPr>
          <w:rFonts w:ascii="Arial" w:hAnsi="Arial" w:cs="Arial"/>
          <w:bCs/>
        </w:rPr>
        <w:t xml:space="preserve">”-Diario </w:t>
      </w:r>
      <w:r w:rsidR="00EC5509" w:rsidRPr="00EC5509">
        <w:rPr>
          <w:rFonts w:ascii="Arial" w:hAnsi="Arial" w:cs="Arial"/>
          <w:bCs/>
          <w:color w:val="FFFFFF"/>
          <w:highlight w:val="darkCyan"/>
        </w:rPr>
        <w:t>[No.81]_ELIMINADO_Nombre_de_página_y/o_medio_de_comunicación</w:t>
      </w:r>
      <w:proofErr w:type="gramStart"/>
      <w:r w:rsidR="00EC5509" w:rsidRPr="00EC5509">
        <w:rPr>
          <w:rFonts w:ascii="Arial" w:hAnsi="Arial" w:cs="Arial"/>
          <w:bCs/>
          <w:color w:val="FFFFFF"/>
          <w:highlight w:val="darkCyan"/>
        </w:rPr>
        <w:t>_[</w:t>
      </w:r>
      <w:proofErr w:type="gramEnd"/>
      <w:r w:rsidR="00EC5509" w:rsidRPr="00EC5509">
        <w:rPr>
          <w:rFonts w:ascii="Arial" w:hAnsi="Arial" w:cs="Arial"/>
          <w:bCs/>
          <w:color w:val="FFFFFF"/>
          <w:highlight w:val="darkCyan"/>
        </w:rPr>
        <w:t>220]</w:t>
      </w:r>
    </w:p>
    <w:p w14:paraId="0B086DD4" w14:textId="7B431449" w:rsidR="00E37470" w:rsidRPr="001A5417" w:rsidRDefault="00E37470" w:rsidP="00E37470">
      <w:pPr>
        <w:pStyle w:val="Prrafodelista"/>
        <w:numPr>
          <w:ilvl w:val="0"/>
          <w:numId w:val="26"/>
        </w:numPr>
        <w:spacing w:after="0" w:line="360" w:lineRule="auto"/>
        <w:jc w:val="both"/>
        <w:rPr>
          <w:rFonts w:ascii="Arial" w:hAnsi="Arial" w:cs="Arial"/>
          <w:bCs/>
        </w:rPr>
      </w:pPr>
      <w:r w:rsidRPr="001A5417">
        <w:rPr>
          <w:rFonts w:ascii="Arial" w:hAnsi="Arial" w:cs="Arial"/>
          <w:bCs/>
        </w:rPr>
        <w:t xml:space="preserve">En dichas publicaciones se advierten las siguientes imágenes </w:t>
      </w:r>
    </w:p>
    <w:p w14:paraId="44C6F548" w14:textId="3BF9857C" w:rsidR="00E37470" w:rsidRPr="00EC5509" w:rsidRDefault="00EC5509" w:rsidP="00E37470">
      <w:pPr>
        <w:pStyle w:val="Prrafodelista"/>
        <w:spacing w:after="0" w:line="360" w:lineRule="auto"/>
        <w:ind w:left="787"/>
        <w:jc w:val="both"/>
        <w:rPr>
          <w:rFonts w:ascii="Arial" w:hAnsi="Arial" w:cs="Arial"/>
          <w:highlight w:val="darkCyan"/>
        </w:rPr>
      </w:pPr>
      <w:r w:rsidRPr="00EC5509">
        <w:rPr>
          <w:noProof/>
          <w:color w:val="FFFFFF"/>
          <w:highlight w:val="darkCyan"/>
        </w:rPr>
        <w:t>[No.82]_ELIMINADA_Captura_de_pantalla_[219]</w:t>
      </w:r>
    </w:p>
    <w:p w14:paraId="10BD01A6" w14:textId="6E82BD1C" w:rsidR="008D0B9D" w:rsidRPr="00EC5509" w:rsidRDefault="00EC5509" w:rsidP="00DE0067">
      <w:pPr>
        <w:pStyle w:val="Prrafodelista"/>
        <w:spacing w:after="0" w:line="360" w:lineRule="auto"/>
        <w:ind w:left="787"/>
        <w:rPr>
          <w:rFonts w:ascii="Arial" w:hAnsi="Arial" w:cs="Arial"/>
          <w:highlight w:val="darkCyan"/>
        </w:rPr>
      </w:pPr>
      <w:r w:rsidRPr="00EC5509">
        <w:rPr>
          <w:noProof/>
          <w:color w:val="FFFFFF"/>
          <w:highlight w:val="darkCyan"/>
        </w:rPr>
        <w:t>[No.83]_ELIMINADA_Captura_de_pantalla_[219]</w:t>
      </w:r>
    </w:p>
    <w:p w14:paraId="1572BDB9" w14:textId="1EB72DCE" w:rsidR="008D0B9D" w:rsidRPr="001A5417" w:rsidRDefault="008D0B9D" w:rsidP="00DE0067">
      <w:pPr>
        <w:spacing w:after="0" w:line="360" w:lineRule="auto"/>
        <w:jc w:val="both"/>
        <w:rPr>
          <w:rFonts w:ascii="Arial" w:hAnsi="Arial" w:cs="Arial"/>
          <w:bCs/>
        </w:rPr>
      </w:pPr>
      <w:r w:rsidRPr="001A5417">
        <w:rPr>
          <w:rFonts w:ascii="Arial" w:hAnsi="Arial" w:cs="Arial"/>
          <w:bCs/>
        </w:rPr>
        <w:t xml:space="preserve">Ahora, </w:t>
      </w:r>
      <w:r w:rsidR="00E37470" w:rsidRPr="001A5417">
        <w:rPr>
          <w:rFonts w:ascii="Arial" w:hAnsi="Arial" w:cs="Arial"/>
          <w:bCs/>
        </w:rPr>
        <w:t>d</w:t>
      </w:r>
      <w:r w:rsidRPr="001A5417">
        <w:rPr>
          <w:rFonts w:ascii="Arial" w:hAnsi="Arial" w:cs="Arial"/>
          <w:bCs/>
        </w:rPr>
        <w:t xml:space="preserve">el análisis </w:t>
      </w:r>
      <w:r w:rsidR="00E37470" w:rsidRPr="001A5417">
        <w:rPr>
          <w:rFonts w:ascii="Arial" w:hAnsi="Arial" w:cs="Arial"/>
          <w:bCs/>
        </w:rPr>
        <w:t>de</w:t>
      </w:r>
      <w:r w:rsidRPr="001A5417">
        <w:rPr>
          <w:rFonts w:ascii="Arial" w:hAnsi="Arial" w:cs="Arial"/>
          <w:bCs/>
        </w:rPr>
        <w:t xml:space="preserve"> la</w:t>
      </w:r>
      <w:r w:rsidR="00E37470" w:rsidRPr="001A5417">
        <w:rPr>
          <w:rFonts w:ascii="Arial" w:hAnsi="Arial" w:cs="Arial"/>
          <w:bCs/>
        </w:rPr>
        <w:t>s</w:t>
      </w:r>
      <w:r w:rsidRPr="001A5417">
        <w:rPr>
          <w:rFonts w:ascii="Arial" w:hAnsi="Arial" w:cs="Arial"/>
          <w:bCs/>
        </w:rPr>
        <w:t xml:space="preserve"> publicaci</w:t>
      </w:r>
      <w:r w:rsidR="00E37470" w:rsidRPr="001A5417">
        <w:rPr>
          <w:rFonts w:ascii="Arial" w:hAnsi="Arial" w:cs="Arial"/>
          <w:bCs/>
        </w:rPr>
        <w:t>o</w:t>
      </w:r>
      <w:r w:rsidRPr="001A5417">
        <w:rPr>
          <w:rFonts w:ascii="Arial" w:hAnsi="Arial" w:cs="Arial"/>
          <w:bCs/>
        </w:rPr>
        <w:t>n</w:t>
      </w:r>
      <w:r w:rsidR="00E37470" w:rsidRPr="001A5417">
        <w:rPr>
          <w:rFonts w:ascii="Arial" w:hAnsi="Arial" w:cs="Arial"/>
          <w:bCs/>
        </w:rPr>
        <w:t>es referidas</w:t>
      </w:r>
      <w:r w:rsidRPr="001A5417">
        <w:rPr>
          <w:rFonts w:ascii="Arial" w:hAnsi="Arial" w:cs="Arial"/>
          <w:bCs/>
        </w:rPr>
        <w:t>, se estima que la</w:t>
      </w:r>
      <w:r w:rsidR="00E37470" w:rsidRPr="001A5417">
        <w:rPr>
          <w:rFonts w:ascii="Arial" w:hAnsi="Arial" w:cs="Arial"/>
          <w:bCs/>
        </w:rPr>
        <w:t>s</w:t>
      </w:r>
      <w:r w:rsidRPr="001A5417">
        <w:rPr>
          <w:rFonts w:ascii="Arial" w:hAnsi="Arial" w:cs="Arial"/>
          <w:bCs/>
        </w:rPr>
        <w:t xml:space="preserve"> misma</w:t>
      </w:r>
      <w:r w:rsidR="00E37470" w:rsidRPr="001A5417">
        <w:rPr>
          <w:rFonts w:ascii="Arial" w:hAnsi="Arial" w:cs="Arial"/>
          <w:bCs/>
        </w:rPr>
        <w:t>s</w:t>
      </w:r>
      <w:r w:rsidRPr="001A5417">
        <w:rPr>
          <w:rFonts w:ascii="Arial" w:hAnsi="Arial" w:cs="Arial"/>
          <w:bCs/>
        </w:rPr>
        <w:t xml:space="preserve"> tiene carácter informativo y obedeció al libre ejercicio de la labor periodística, libertad expresión y acceso a la información; es decir</w:t>
      </w:r>
      <w:r w:rsidR="00E37470" w:rsidRPr="001A5417">
        <w:rPr>
          <w:rFonts w:ascii="Arial" w:hAnsi="Arial" w:cs="Arial"/>
          <w:bCs/>
        </w:rPr>
        <w:t>, estás son</w:t>
      </w:r>
      <w:r w:rsidRPr="001A5417">
        <w:rPr>
          <w:rFonts w:ascii="Arial" w:hAnsi="Arial" w:cs="Arial"/>
          <w:bCs/>
        </w:rPr>
        <w:t xml:space="preserve"> de carácter meramente informativo</w:t>
      </w:r>
      <w:r w:rsidR="00DE0067" w:rsidRPr="001A5417">
        <w:rPr>
          <w:rFonts w:ascii="Arial" w:hAnsi="Arial" w:cs="Arial"/>
          <w:bCs/>
        </w:rPr>
        <w:t>,</w:t>
      </w:r>
      <w:r w:rsidRPr="001A5417">
        <w:rPr>
          <w:rFonts w:ascii="Arial" w:hAnsi="Arial" w:cs="Arial"/>
          <w:bCs/>
        </w:rPr>
        <w:t xml:space="preserve"> de cobertura noticiosa que t</w:t>
      </w:r>
      <w:r w:rsidR="00DE0067" w:rsidRPr="001A5417">
        <w:rPr>
          <w:rFonts w:ascii="Arial" w:hAnsi="Arial" w:cs="Arial"/>
          <w:bCs/>
        </w:rPr>
        <w:t>uvieron</w:t>
      </w:r>
      <w:r w:rsidRPr="001A5417">
        <w:rPr>
          <w:rFonts w:ascii="Arial" w:hAnsi="Arial" w:cs="Arial"/>
          <w:bCs/>
        </w:rPr>
        <w:t xml:space="preserve"> como finalidad hacer del conocimiento de la ciudadanía en general sobre temas de interés público. </w:t>
      </w:r>
    </w:p>
    <w:p w14:paraId="6DE51BAD" w14:textId="77777777" w:rsidR="008D0B9D" w:rsidRPr="001A5417" w:rsidRDefault="008D0B9D" w:rsidP="00DE0067">
      <w:pPr>
        <w:spacing w:after="0" w:line="360" w:lineRule="auto"/>
        <w:jc w:val="both"/>
        <w:rPr>
          <w:rFonts w:ascii="Arial" w:hAnsi="Arial" w:cs="Arial"/>
          <w:bCs/>
        </w:rPr>
      </w:pPr>
    </w:p>
    <w:p w14:paraId="0963A1E7" w14:textId="4B577F39" w:rsidR="008D0B9D" w:rsidRPr="001A5417" w:rsidRDefault="008D0B9D" w:rsidP="00DE0067">
      <w:pPr>
        <w:spacing w:after="0" w:line="360" w:lineRule="auto"/>
        <w:jc w:val="both"/>
        <w:rPr>
          <w:rFonts w:ascii="Arial" w:hAnsi="Arial" w:cs="Arial"/>
          <w:bCs/>
        </w:rPr>
      </w:pPr>
      <w:r w:rsidRPr="001A5417">
        <w:rPr>
          <w:rFonts w:ascii="Arial" w:hAnsi="Arial" w:cs="Arial"/>
          <w:bCs/>
        </w:rPr>
        <w:t xml:space="preserve">En primer término, de manera preliminar, en dicha nota periodística se hacer referencia a </w:t>
      </w:r>
      <w:r w:rsidR="00DE0067" w:rsidRPr="001A5417">
        <w:rPr>
          <w:rFonts w:ascii="Arial" w:hAnsi="Arial" w:cs="Arial"/>
          <w:bCs/>
        </w:rPr>
        <w:t>la denunciante como que acuso “hasta cansarse” y que, desde la óptica del periodista, “fueron ellos los que violentaron las leyes electorales”</w:t>
      </w:r>
      <w:r w:rsidRPr="001A5417">
        <w:rPr>
          <w:rFonts w:ascii="Arial" w:hAnsi="Arial" w:cs="Arial"/>
          <w:bCs/>
        </w:rPr>
        <w:t>, en se sentido, como ha sido criterio de la Sala Superior</w:t>
      </w:r>
      <w:r w:rsidRPr="001A5417">
        <w:rPr>
          <w:rStyle w:val="Refdenotaalpie"/>
          <w:rFonts w:ascii="Arial" w:hAnsi="Arial" w:cs="Arial"/>
          <w:bCs/>
        </w:rPr>
        <w:footnoteReference w:id="69"/>
      </w:r>
      <w:r w:rsidRPr="001A5417">
        <w:rPr>
          <w:rFonts w:ascii="Arial" w:hAnsi="Arial" w:cs="Arial"/>
          <w:bCs/>
        </w:rPr>
        <w:t xml:space="preserve"> la calidad de persona candidata ensancha tal crítica, es decir, una persona que, está postulada para contender y que lo que busca de ejercer un nuevo cargo público, por obvias razones está más expuesta en sus actividades al escrutinio </w:t>
      </w:r>
      <w:r w:rsidR="00DE0067" w:rsidRPr="001A5417">
        <w:rPr>
          <w:rFonts w:ascii="Arial" w:hAnsi="Arial" w:cs="Arial"/>
          <w:bCs/>
        </w:rPr>
        <w:t>de la ciudadanía</w:t>
      </w:r>
      <w:r w:rsidRPr="001A5417">
        <w:rPr>
          <w:rFonts w:ascii="Arial" w:hAnsi="Arial" w:cs="Arial"/>
          <w:bCs/>
        </w:rPr>
        <w:t xml:space="preserve">, siendo que en el presente caso, lo constituye presuntamente la candidatura </w:t>
      </w:r>
      <w:r w:rsidR="00DE0067" w:rsidRPr="001A5417">
        <w:rPr>
          <w:rFonts w:ascii="Arial" w:hAnsi="Arial" w:cs="Arial"/>
          <w:bCs/>
        </w:rPr>
        <w:t xml:space="preserve">que ostentaba al cargo de </w:t>
      </w:r>
      <w:r w:rsidR="00EC5509" w:rsidRPr="00EC5509">
        <w:rPr>
          <w:rFonts w:ascii="Arial" w:eastAsia="Arial" w:hAnsi="Arial" w:cs="Arial"/>
          <w:color w:val="FFFFFF"/>
          <w:highlight w:val="darkCyan"/>
          <w:lang w:eastAsia="es-MX"/>
        </w:rPr>
        <w:t>[No.84]_ELIMINADO_Cargo_[230]</w:t>
      </w:r>
    </w:p>
    <w:p w14:paraId="4E46DDAE" w14:textId="77777777" w:rsidR="008D0B9D" w:rsidRPr="001A5417" w:rsidRDefault="008D0B9D" w:rsidP="00DE0067">
      <w:pPr>
        <w:spacing w:after="0" w:line="360" w:lineRule="auto"/>
        <w:jc w:val="both"/>
        <w:rPr>
          <w:rFonts w:ascii="Arial" w:hAnsi="Arial" w:cs="Arial"/>
          <w:bCs/>
        </w:rPr>
      </w:pPr>
    </w:p>
    <w:p w14:paraId="0FB32FFC" w14:textId="38540455" w:rsidR="008D0B9D" w:rsidRPr="001A5417" w:rsidRDefault="008D0B9D" w:rsidP="00DE0067">
      <w:pPr>
        <w:spacing w:after="0" w:line="360" w:lineRule="auto"/>
        <w:jc w:val="both"/>
        <w:rPr>
          <w:rFonts w:ascii="Arial" w:hAnsi="Arial" w:cs="Arial"/>
          <w:bCs/>
        </w:rPr>
      </w:pPr>
      <w:r w:rsidRPr="001A5417">
        <w:rPr>
          <w:rFonts w:ascii="Arial" w:hAnsi="Arial" w:cs="Arial"/>
          <w:bCs/>
        </w:rPr>
        <w:t>Además, se considera que el mensaje materia de denuncia es</w:t>
      </w:r>
      <w:r w:rsidR="00DE0067" w:rsidRPr="001A5417">
        <w:rPr>
          <w:rFonts w:ascii="Arial" w:hAnsi="Arial" w:cs="Arial"/>
          <w:bCs/>
        </w:rPr>
        <w:t>tá relacionada con la opinión que una persona, en su calidad de periodista, tiene respecto al comportamiento de una de las personas que contiende como candidata respecto de las reglas electorales</w:t>
      </w:r>
      <w:r w:rsidRPr="001A5417">
        <w:rPr>
          <w:rFonts w:ascii="Arial" w:hAnsi="Arial" w:cs="Arial"/>
          <w:bCs/>
        </w:rPr>
        <w:t xml:space="preserve">, periodo en que se expande el margen de tolerancia frente a juicios de valor, sobre los temas de interés público en una sociedad democrática, en atención al derecho a la información del </w:t>
      </w:r>
      <w:r w:rsidRPr="001A5417">
        <w:rPr>
          <w:rFonts w:ascii="Arial" w:hAnsi="Arial" w:cs="Arial"/>
          <w:bCs/>
        </w:rPr>
        <w:lastRenderedPageBreak/>
        <w:t>electora</w:t>
      </w:r>
      <w:r w:rsidR="00E24009" w:rsidRPr="001A5417">
        <w:rPr>
          <w:rFonts w:ascii="Arial" w:hAnsi="Arial" w:cs="Arial"/>
          <w:bCs/>
        </w:rPr>
        <w:t>do</w:t>
      </w:r>
      <w:r w:rsidRPr="001A5417">
        <w:rPr>
          <w:rStyle w:val="Refdenotaalpie"/>
          <w:rFonts w:ascii="Arial" w:hAnsi="Arial" w:cs="Arial"/>
          <w:bCs/>
        </w:rPr>
        <w:footnoteReference w:id="70"/>
      </w:r>
      <w:r w:rsidRPr="001A5417">
        <w:rPr>
          <w:rFonts w:ascii="Arial" w:hAnsi="Arial" w:cs="Arial"/>
          <w:bCs/>
        </w:rPr>
        <w:t>, por eso, la libertad de expresión se extiende a opiniones o críticas severas.</w:t>
      </w:r>
    </w:p>
    <w:p w14:paraId="68448CDE" w14:textId="77777777" w:rsidR="008D0B9D" w:rsidRPr="001A5417" w:rsidRDefault="008D0B9D" w:rsidP="00DE0067">
      <w:pPr>
        <w:spacing w:after="0" w:line="360" w:lineRule="auto"/>
        <w:jc w:val="both"/>
        <w:rPr>
          <w:rFonts w:ascii="Arial" w:hAnsi="Arial" w:cs="Arial"/>
          <w:bCs/>
        </w:rPr>
      </w:pPr>
    </w:p>
    <w:p w14:paraId="28DD14F0" w14:textId="5E46365C" w:rsidR="008D0B9D" w:rsidRPr="001A5417" w:rsidRDefault="008D0B9D" w:rsidP="00DE0067">
      <w:pPr>
        <w:spacing w:after="0" w:line="360" w:lineRule="auto"/>
        <w:jc w:val="both"/>
        <w:rPr>
          <w:rFonts w:ascii="Arial" w:hAnsi="Arial" w:cs="Arial"/>
          <w:bCs/>
        </w:rPr>
      </w:pPr>
      <w:r w:rsidRPr="001A5417">
        <w:rPr>
          <w:rFonts w:ascii="Arial" w:hAnsi="Arial" w:cs="Arial"/>
          <w:bCs/>
        </w:rPr>
        <w:t xml:space="preserve">De ahí, que </w:t>
      </w:r>
      <w:r w:rsidR="00DE0067" w:rsidRPr="001A5417">
        <w:rPr>
          <w:rFonts w:ascii="Arial" w:hAnsi="Arial" w:cs="Arial"/>
          <w:bCs/>
        </w:rPr>
        <w:t>las publicaciones</w:t>
      </w:r>
      <w:r w:rsidRPr="001A5417">
        <w:rPr>
          <w:rFonts w:ascii="Arial" w:hAnsi="Arial" w:cs="Arial"/>
          <w:bCs/>
        </w:rPr>
        <w:t xml:space="preserve"> denunciad</w:t>
      </w:r>
      <w:r w:rsidR="00DE0067" w:rsidRPr="001A5417">
        <w:rPr>
          <w:rFonts w:ascii="Arial" w:hAnsi="Arial" w:cs="Arial"/>
          <w:bCs/>
        </w:rPr>
        <w:t>as</w:t>
      </w:r>
      <w:r w:rsidRPr="001A5417">
        <w:rPr>
          <w:rFonts w:ascii="Arial" w:hAnsi="Arial" w:cs="Arial"/>
          <w:bCs/>
        </w:rPr>
        <w:t xml:space="preserve"> se considera</w:t>
      </w:r>
      <w:r w:rsidR="00142FE6" w:rsidRPr="001A5417">
        <w:rPr>
          <w:rFonts w:ascii="Arial" w:hAnsi="Arial" w:cs="Arial"/>
          <w:bCs/>
        </w:rPr>
        <w:t>n</w:t>
      </w:r>
      <w:r w:rsidRPr="001A5417">
        <w:rPr>
          <w:rFonts w:ascii="Arial" w:hAnsi="Arial" w:cs="Arial"/>
          <w:bCs/>
        </w:rPr>
        <w:t xml:space="preserve"> protegid</w:t>
      </w:r>
      <w:r w:rsidR="00142FE6" w:rsidRPr="001A5417">
        <w:rPr>
          <w:rFonts w:ascii="Arial" w:hAnsi="Arial" w:cs="Arial"/>
          <w:bCs/>
        </w:rPr>
        <w:t>as</w:t>
      </w:r>
      <w:r w:rsidRPr="001A5417">
        <w:rPr>
          <w:rFonts w:ascii="Arial" w:hAnsi="Arial" w:cs="Arial"/>
          <w:bCs/>
        </w:rPr>
        <w:t xml:space="preserve"> por la libertad de expresión en el debate plural y vigoroso de un tema de interés general, que prioriza la libre circulación de la crítica, incluso la vehemente o perturbadora; de lo contrario, se inhibiría la actividad informativa</w:t>
      </w:r>
      <w:r w:rsidRPr="001A5417">
        <w:rPr>
          <w:rFonts w:ascii="Arial" w:hAnsi="Arial" w:cs="Arial"/>
          <w:b/>
        </w:rPr>
        <w:t>, pues ante la posibilidad de error, el silencio sería el único modo de no calumniar</w:t>
      </w:r>
      <w:r w:rsidRPr="001A5417">
        <w:rPr>
          <w:rFonts w:ascii="Arial" w:hAnsi="Arial" w:cs="Arial"/>
          <w:bCs/>
        </w:rPr>
        <w:t>, lo que es admisible en democracia.</w:t>
      </w:r>
      <w:r w:rsidRPr="001A5417">
        <w:rPr>
          <w:rStyle w:val="Refdenotaalpie"/>
          <w:rFonts w:ascii="Arial" w:hAnsi="Arial" w:cs="Arial"/>
          <w:bCs/>
        </w:rPr>
        <w:footnoteReference w:id="71"/>
      </w:r>
    </w:p>
    <w:p w14:paraId="4479116E" w14:textId="77777777" w:rsidR="008D0B9D" w:rsidRPr="001A5417" w:rsidRDefault="008D0B9D" w:rsidP="00DE0067">
      <w:pPr>
        <w:spacing w:after="0" w:line="360" w:lineRule="auto"/>
        <w:jc w:val="both"/>
        <w:rPr>
          <w:rFonts w:ascii="Arial" w:hAnsi="Arial" w:cs="Arial"/>
          <w:bCs/>
        </w:rPr>
      </w:pPr>
    </w:p>
    <w:p w14:paraId="739E856B" w14:textId="46A03E30" w:rsidR="008D0B9D" w:rsidRPr="001A5417" w:rsidRDefault="008D0B9D" w:rsidP="00DE0067">
      <w:pPr>
        <w:spacing w:after="0" w:line="360" w:lineRule="auto"/>
        <w:jc w:val="both"/>
        <w:rPr>
          <w:rFonts w:ascii="Arial" w:hAnsi="Arial" w:cs="Arial"/>
          <w:bCs/>
        </w:rPr>
      </w:pPr>
      <w:r w:rsidRPr="001A5417">
        <w:rPr>
          <w:rFonts w:ascii="Arial" w:hAnsi="Arial" w:cs="Arial"/>
          <w:bCs/>
        </w:rPr>
        <w:t>Además, de que como se indicó previamente, si bien se hace alusión a</w:t>
      </w:r>
      <w:r w:rsidR="00DE0067" w:rsidRPr="001A5417">
        <w:rPr>
          <w:rFonts w:ascii="Arial" w:hAnsi="Arial" w:cs="Arial"/>
          <w:bCs/>
        </w:rPr>
        <w:t xml:space="preserve"> la denunciante</w:t>
      </w:r>
      <w:r w:rsidRPr="001A5417">
        <w:rPr>
          <w:rFonts w:ascii="Arial" w:hAnsi="Arial" w:cs="Arial"/>
          <w:bCs/>
        </w:rPr>
        <w:t xml:space="preserve"> dicha publicación corresponde a un medio informativo.</w:t>
      </w:r>
    </w:p>
    <w:p w14:paraId="23715F9F" w14:textId="77777777" w:rsidR="008D0B9D" w:rsidRPr="001A5417" w:rsidRDefault="008D0B9D" w:rsidP="00DE0067">
      <w:pPr>
        <w:spacing w:after="0" w:line="360" w:lineRule="auto"/>
        <w:jc w:val="both"/>
        <w:rPr>
          <w:rFonts w:ascii="Arial" w:hAnsi="Arial" w:cs="Arial"/>
          <w:bCs/>
        </w:rPr>
      </w:pPr>
    </w:p>
    <w:p w14:paraId="4F6E1314" w14:textId="12EF222C" w:rsidR="008D0B9D" w:rsidRPr="001A5417" w:rsidRDefault="008D0B9D" w:rsidP="00DE0067">
      <w:pPr>
        <w:spacing w:after="0" w:line="360" w:lineRule="auto"/>
        <w:jc w:val="both"/>
        <w:rPr>
          <w:rFonts w:ascii="Arial" w:hAnsi="Arial" w:cs="Arial"/>
          <w:bCs/>
        </w:rPr>
      </w:pPr>
      <w:r w:rsidRPr="001A5417">
        <w:rPr>
          <w:rFonts w:ascii="Arial" w:hAnsi="Arial" w:cs="Arial"/>
          <w:bCs/>
        </w:rPr>
        <w:t xml:space="preserve">Lo anterior es así, además, porque </w:t>
      </w:r>
      <w:r w:rsidR="00DE0067" w:rsidRPr="001A5417">
        <w:rPr>
          <w:rFonts w:ascii="Arial" w:hAnsi="Arial" w:cs="Arial"/>
          <w:bCs/>
        </w:rPr>
        <w:t>la</w:t>
      </w:r>
      <w:r w:rsidRPr="001A5417">
        <w:rPr>
          <w:rFonts w:ascii="Arial" w:hAnsi="Arial" w:cs="Arial"/>
          <w:bCs/>
        </w:rPr>
        <w:t xml:space="preserve"> denunciante no aportó indicio alguno para desvirtuar la presunción de licitud de la que goza la labor periodística, la cual s</w:t>
      </w:r>
      <w:r w:rsidR="00DE0067" w:rsidRPr="001A5417">
        <w:rPr>
          <w:rFonts w:ascii="Arial" w:hAnsi="Arial" w:cs="Arial"/>
          <w:bCs/>
        </w:rPr>
        <w:t>o</w:t>
      </w:r>
      <w:r w:rsidRPr="001A5417">
        <w:rPr>
          <w:rFonts w:ascii="Arial" w:hAnsi="Arial" w:cs="Arial"/>
          <w:bCs/>
        </w:rPr>
        <w:t xml:space="preserve">lo puede ser superada cuando exista prueba en contrario; como lo ha sostenido la Sala Superior en la jurisprudencia </w:t>
      </w:r>
      <w:r w:rsidR="00DE0067" w:rsidRPr="001A5417">
        <w:rPr>
          <w:rFonts w:ascii="Arial" w:hAnsi="Arial" w:cs="Arial"/>
          <w:bCs/>
        </w:rPr>
        <w:t xml:space="preserve">15/2018 </w:t>
      </w:r>
      <w:r w:rsidRPr="001A5417">
        <w:rPr>
          <w:rFonts w:ascii="Arial" w:hAnsi="Arial" w:cs="Arial"/>
          <w:bCs/>
        </w:rPr>
        <w:t xml:space="preserve">de rubro </w:t>
      </w:r>
      <w:r w:rsidRPr="001A5417">
        <w:rPr>
          <w:rFonts w:ascii="Arial" w:hAnsi="Arial" w:cs="Arial"/>
          <w:b/>
        </w:rPr>
        <w:t>PROTECCIÓN AL PERIODISMO.</w:t>
      </w:r>
      <w:r w:rsidRPr="001A5417">
        <w:rPr>
          <w:rFonts w:ascii="Arial" w:hAnsi="Arial" w:cs="Arial"/>
          <w:bCs/>
        </w:rPr>
        <w:t xml:space="preserve"> </w:t>
      </w:r>
      <w:r w:rsidRPr="001A5417">
        <w:rPr>
          <w:rFonts w:ascii="Arial" w:hAnsi="Arial" w:cs="Arial"/>
          <w:b/>
        </w:rPr>
        <w:t>CRITERIOS PARA DESVIRTUAR LA PRESUNCIÓN DE LICITUD DE LA ACTIVIDAD PERIODÍSTICA</w:t>
      </w:r>
      <w:r w:rsidR="00DE0067" w:rsidRPr="001A5417">
        <w:rPr>
          <w:rStyle w:val="Refdenotaalpie"/>
          <w:rFonts w:ascii="Arial" w:hAnsi="Arial" w:cs="Arial"/>
          <w:b/>
        </w:rPr>
        <w:footnoteReference w:id="72"/>
      </w:r>
      <w:r w:rsidRPr="001A5417">
        <w:rPr>
          <w:rFonts w:ascii="Arial" w:hAnsi="Arial" w:cs="Arial"/>
          <w:bCs/>
        </w:rPr>
        <w:t xml:space="preserve">. </w:t>
      </w:r>
    </w:p>
    <w:p w14:paraId="4CDEC892" w14:textId="77777777" w:rsidR="008D0B9D" w:rsidRPr="001A5417" w:rsidRDefault="008D0B9D" w:rsidP="00DE0067">
      <w:pPr>
        <w:spacing w:after="0" w:line="360" w:lineRule="auto"/>
        <w:jc w:val="both"/>
        <w:rPr>
          <w:rFonts w:ascii="Arial" w:hAnsi="Arial" w:cs="Arial"/>
          <w:bCs/>
        </w:rPr>
      </w:pPr>
    </w:p>
    <w:p w14:paraId="19C16EDF" w14:textId="48EA050E" w:rsidR="008D0B9D" w:rsidRPr="001A5417" w:rsidRDefault="008D0B9D" w:rsidP="00DE0067">
      <w:pPr>
        <w:spacing w:after="0" w:line="360" w:lineRule="auto"/>
        <w:jc w:val="both"/>
        <w:rPr>
          <w:rFonts w:ascii="Arial" w:hAnsi="Arial" w:cs="Arial"/>
          <w:b/>
        </w:rPr>
      </w:pPr>
      <w:r w:rsidRPr="001A5417">
        <w:rPr>
          <w:rFonts w:ascii="Arial" w:hAnsi="Arial" w:cs="Arial"/>
          <w:bCs/>
        </w:rPr>
        <w:t xml:space="preserve">Asimismo, cobra relevancia el criterio sostenido por el Tribunal Electoral del Poder Judicial de la Federación, en la Jurisprudencia número 38/2002, de rubro: </w:t>
      </w:r>
      <w:r w:rsidRPr="001A5417">
        <w:rPr>
          <w:rFonts w:ascii="Arial" w:hAnsi="Arial" w:cs="Arial"/>
          <w:b/>
        </w:rPr>
        <w:t>NOTAS PERIODÍSTICAS. ELEMENTOS PARA DETERMINAR SU FUERZA INDICIARIA</w:t>
      </w:r>
      <w:r w:rsidRPr="001A5417">
        <w:rPr>
          <w:rFonts w:ascii="Arial" w:hAnsi="Arial" w:cs="Arial"/>
          <w:bCs/>
        </w:rPr>
        <w:t xml:space="preserve">, que indica: </w:t>
      </w:r>
    </w:p>
    <w:p w14:paraId="2CC70EB8" w14:textId="77777777" w:rsidR="008D0B9D" w:rsidRPr="001A5417" w:rsidRDefault="008D0B9D" w:rsidP="00DE0067">
      <w:pPr>
        <w:spacing w:after="0" w:line="360" w:lineRule="auto"/>
        <w:jc w:val="both"/>
        <w:rPr>
          <w:rFonts w:ascii="Arial" w:hAnsi="Arial" w:cs="Arial"/>
          <w:bCs/>
        </w:rPr>
      </w:pPr>
    </w:p>
    <w:p w14:paraId="6B8C7B0A" w14:textId="77777777" w:rsidR="008D0B9D" w:rsidRPr="001A5417" w:rsidRDefault="008D0B9D" w:rsidP="00142FE6">
      <w:pPr>
        <w:tabs>
          <w:tab w:val="left" w:pos="7938"/>
        </w:tabs>
        <w:spacing w:after="0" w:line="240" w:lineRule="auto"/>
        <w:ind w:left="567" w:right="567"/>
        <w:jc w:val="both"/>
        <w:rPr>
          <w:rFonts w:ascii="Arial" w:hAnsi="Arial" w:cs="Arial"/>
          <w:b/>
        </w:rPr>
      </w:pPr>
      <w:r w:rsidRPr="001A5417">
        <w:rPr>
          <w:rFonts w:ascii="Arial" w:hAnsi="Arial" w:cs="Arial"/>
          <w:bCs/>
          <w:i/>
          <w:iCs/>
        </w:rPr>
        <w:t xml:space="preserve">Los medios probatorios que se hacen consistir en notas </w:t>
      </w:r>
      <w:proofErr w:type="gramStart"/>
      <w:r w:rsidRPr="001A5417">
        <w:rPr>
          <w:rFonts w:ascii="Arial" w:hAnsi="Arial" w:cs="Arial"/>
          <w:bCs/>
          <w:i/>
          <w:iCs/>
        </w:rPr>
        <w:t>periodísticas,</w:t>
      </w:r>
      <w:proofErr w:type="gramEnd"/>
      <w:r w:rsidRPr="001A5417">
        <w:rPr>
          <w:rFonts w:ascii="Arial" w:hAnsi="Arial" w:cs="Arial"/>
          <w:bCs/>
          <w:i/>
          <w:iCs/>
        </w:rPr>
        <w:t xml:space="preserve"> sólo pueden arrojar indicios sobre los </w:t>
      </w:r>
      <w:r w:rsidRPr="001A5417">
        <w:rPr>
          <w:rFonts w:ascii="Arial" w:hAnsi="Arial" w:cs="Arial"/>
          <w:bCs/>
          <w:i/>
          <w:iCs/>
        </w:rPr>
        <w:lastRenderedPageBreak/>
        <w:t xml:space="preserve">hechos a que se refieren, pero para calificar si se trata de indicios simples o de indicios de mayor grado convictivo, el juzgador debe ponderar las circunstancias existentes en cada caso concreto. Así, si se aportaron varias notas, provenientes de distintos órganos de información, atribuidas a diferentes autores y coincidentes en lo sustancial, y si además no obra constancia de que el afectado con su contenido haya ofrecido algún mentís sobre lo que en las noticias se le atribuye, y en el juicio donde se presenten se concreta a manifestar que esos medios informativos carecen de valor probatorio, pero omite pronunciarse sobre la certeza o falsedad de los hechos consignados en ellos, al sopesar todas esas circunstancias con la aplicación de las reglas de la lógica, la sana crítica y las máximas de experiencia, en términos del artículo 16, apartado 1, de la Ley General del Sistema de Medios de Impugnación en Materia Electoral, o de la ley que sea aplicable, esto permite otorgar mayor calidad indiciaria a los citados medios de prueba, </w:t>
      </w:r>
      <w:r w:rsidRPr="001A5417">
        <w:rPr>
          <w:rFonts w:ascii="Arial" w:hAnsi="Arial" w:cs="Arial"/>
          <w:b/>
          <w:i/>
          <w:iCs/>
        </w:rPr>
        <w:t>y por tanto, a que los elementos faltantes para alcanzar la fuerza probatoria plena sean menores que en los casos en que no medien tales circunstancias</w:t>
      </w:r>
      <w:r w:rsidRPr="001A5417">
        <w:rPr>
          <w:rFonts w:ascii="Arial" w:hAnsi="Arial" w:cs="Arial"/>
          <w:b/>
        </w:rPr>
        <w:t>.</w:t>
      </w:r>
    </w:p>
    <w:p w14:paraId="07591271" w14:textId="77777777" w:rsidR="008D0B9D" w:rsidRPr="001A5417" w:rsidRDefault="008D0B9D" w:rsidP="00DE0067">
      <w:pPr>
        <w:spacing w:after="0" w:line="360" w:lineRule="auto"/>
        <w:jc w:val="both"/>
        <w:rPr>
          <w:rFonts w:ascii="Arial" w:hAnsi="Arial" w:cs="Arial"/>
          <w:bCs/>
        </w:rPr>
      </w:pPr>
    </w:p>
    <w:p w14:paraId="7F252A6D" w14:textId="4827CE58" w:rsidR="008D0B9D" w:rsidRPr="001A5417" w:rsidRDefault="008D0B9D" w:rsidP="00DE0067">
      <w:pPr>
        <w:spacing w:after="0" w:line="360" w:lineRule="auto"/>
        <w:jc w:val="both"/>
        <w:rPr>
          <w:rFonts w:ascii="Arial" w:hAnsi="Arial" w:cs="Arial"/>
          <w:bCs/>
        </w:rPr>
      </w:pPr>
      <w:r w:rsidRPr="001A5417">
        <w:rPr>
          <w:rFonts w:ascii="Arial" w:hAnsi="Arial" w:cs="Arial"/>
          <w:bCs/>
        </w:rPr>
        <w:t>En este sentido, la protección al ejercicio periodístico directamente se refiere al cuidado del periodista, pero, implícitamente también se refiere a la protección amplia y plena de su labor, de manera que no solo los periodistas y la actividad que realizan directa y unilateralmente en determinadas editoriales o publicaciones pueden ser protegidas, sino que también gozan de la protección las notas periodísticas, opiniones, las entrevistas, diálogos o los paneles que tienen lugar con la interacción de l</w:t>
      </w:r>
      <w:r w:rsidR="00142FE6" w:rsidRPr="001A5417">
        <w:rPr>
          <w:rFonts w:ascii="Arial" w:hAnsi="Arial" w:cs="Arial"/>
          <w:bCs/>
        </w:rPr>
        <w:t>a</w:t>
      </w:r>
      <w:r w:rsidRPr="001A5417">
        <w:rPr>
          <w:rFonts w:ascii="Arial" w:hAnsi="Arial" w:cs="Arial"/>
          <w:bCs/>
        </w:rPr>
        <w:t xml:space="preserve"> ciudadan</w:t>
      </w:r>
      <w:r w:rsidR="00142FE6" w:rsidRPr="001A5417">
        <w:rPr>
          <w:rFonts w:ascii="Arial" w:hAnsi="Arial" w:cs="Arial"/>
          <w:bCs/>
        </w:rPr>
        <w:t>ía</w:t>
      </w:r>
      <w:r w:rsidRPr="001A5417">
        <w:rPr>
          <w:rFonts w:ascii="Arial" w:hAnsi="Arial" w:cs="Arial"/>
          <w:bCs/>
        </w:rPr>
        <w:t>.</w:t>
      </w:r>
    </w:p>
    <w:p w14:paraId="4FD98C56" w14:textId="77777777" w:rsidR="008D0B9D" w:rsidRPr="001A5417" w:rsidRDefault="008D0B9D" w:rsidP="00DE0067">
      <w:pPr>
        <w:spacing w:after="0" w:line="360" w:lineRule="auto"/>
        <w:jc w:val="both"/>
        <w:rPr>
          <w:rFonts w:ascii="Arial" w:hAnsi="Arial" w:cs="Arial"/>
          <w:bCs/>
        </w:rPr>
      </w:pPr>
    </w:p>
    <w:p w14:paraId="67E99914" w14:textId="77777777" w:rsidR="008D0B9D" w:rsidRPr="001A5417" w:rsidRDefault="008D0B9D" w:rsidP="00DE0067">
      <w:pPr>
        <w:spacing w:after="0" w:line="360" w:lineRule="auto"/>
        <w:jc w:val="both"/>
        <w:rPr>
          <w:rFonts w:ascii="Arial" w:hAnsi="Arial" w:cs="Arial"/>
          <w:bCs/>
        </w:rPr>
      </w:pPr>
      <w:r w:rsidRPr="001A5417">
        <w:rPr>
          <w:rFonts w:ascii="Arial" w:hAnsi="Arial" w:cs="Arial"/>
          <w:bCs/>
        </w:rPr>
        <w:t xml:space="preserve">En consecuencia, del estudio de la citada publicación consistente en una nota periodística, no se advierte que la misma constituyan propaganda político-electoral, sino por el contrario, se hace referencia a notas de corte periodístico que se encuentran amparadas en términos de lo establecido por los artículos 6 y 7 de la Constitución Política de los Estados Unidos Mexicanos, por lo que se está en presencia de la difusión de contenidos preponderantemente informativos; respecto de notas de carácter noticioso que generalizaba una situación. </w:t>
      </w:r>
    </w:p>
    <w:p w14:paraId="07A28C4E" w14:textId="77777777" w:rsidR="008D0B9D" w:rsidRPr="001A5417" w:rsidRDefault="008D0B9D" w:rsidP="00DE0067">
      <w:pPr>
        <w:spacing w:after="0" w:line="360" w:lineRule="auto"/>
        <w:jc w:val="both"/>
        <w:rPr>
          <w:rFonts w:ascii="Arial" w:hAnsi="Arial" w:cs="Arial"/>
          <w:b/>
        </w:rPr>
      </w:pPr>
    </w:p>
    <w:p w14:paraId="1E85ACA0" w14:textId="011575E0" w:rsidR="00142FE6" w:rsidRPr="001A5417" w:rsidRDefault="00142FE6" w:rsidP="00142FE6">
      <w:pPr>
        <w:spacing w:after="0" w:line="360" w:lineRule="auto"/>
        <w:jc w:val="both"/>
        <w:rPr>
          <w:rFonts w:ascii="Arial" w:hAnsi="Arial" w:cs="Arial"/>
          <w:bCs/>
        </w:rPr>
      </w:pPr>
      <w:r w:rsidRPr="001A5417">
        <w:rPr>
          <w:rFonts w:ascii="Arial" w:hAnsi="Arial" w:cs="Arial"/>
          <w:bCs/>
        </w:rPr>
        <w:lastRenderedPageBreak/>
        <w:t xml:space="preserve">Finalmente, en la jurisprudencia 16/2024 de rubro </w:t>
      </w:r>
      <w:r w:rsidRPr="001A5417">
        <w:rPr>
          <w:rFonts w:ascii="Arial" w:hAnsi="Arial" w:cs="Arial"/>
          <w:b/>
        </w:rPr>
        <w:t xml:space="preserve">CALUMNIA ELECTORAL. LAS PERSONAS PERIODISTAS Y LOS MEDIOS DE COMUNICACIÓN EN EJERCICIO DE SU LABOR NO SON SUJETOS RESPONSABLES </w:t>
      </w:r>
      <w:r w:rsidRPr="001A5417">
        <w:rPr>
          <w:rFonts w:ascii="Arial" w:hAnsi="Arial" w:cs="Arial"/>
          <w:bCs/>
        </w:rPr>
        <w:t>la Sala Superior ha considerado la especial protección de la que goza el ejercicio periodístico y su presunción de licitud, además que, el legislador no consideró a los periodistas como sujetos sancionables en los procedimientos administrativos sancionadores, por lo que reconoció que, en ejercicio de su función, los periodistas y medios de comunicación no son sujetos responsables por expresiones que podrían considerarse calumniosas contra actores políticos.</w:t>
      </w:r>
    </w:p>
    <w:p w14:paraId="05A4A104" w14:textId="77777777" w:rsidR="008D0B9D" w:rsidRPr="001A5417" w:rsidRDefault="008D0B9D" w:rsidP="00DE0067">
      <w:pPr>
        <w:spacing w:after="0" w:line="360" w:lineRule="auto"/>
        <w:jc w:val="both"/>
        <w:rPr>
          <w:rFonts w:ascii="Arial" w:hAnsi="Arial" w:cs="Arial"/>
          <w:bCs/>
        </w:rPr>
      </w:pPr>
    </w:p>
    <w:p w14:paraId="17C1BBD9" w14:textId="2F70D83B" w:rsidR="008D0B9D" w:rsidRPr="001A5417" w:rsidRDefault="008D0B9D" w:rsidP="00DE0067">
      <w:pPr>
        <w:spacing w:after="0" w:line="360" w:lineRule="auto"/>
        <w:jc w:val="both"/>
        <w:rPr>
          <w:rFonts w:ascii="Arial" w:hAnsi="Arial" w:cs="Arial"/>
          <w:bCs/>
        </w:rPr>
      </w:pPr>
      <w:r w:rsidRPr="001A5417">
        <w:rPr>
          <w:rFonts w:ascii="Arial" w:hAnsi="Arial" w:cs="Arial"/>
          <w:bCs/>
        </w:rPr>
        <w:t xml:space="preserve">A partir de los argumentos anteriormente esgrimidos se advierte que la citada publicación o nota informativa es de carácter informativo y no constituye propaganda político electoral ni gubernamental; luego, no le son aplicables las reglas establecidas en los artículos 169 y 171 del Código Electoral. </w:t>
      </w:r>
    </w:p>
    <w:p w14:paraId="7E503070" w14:textId="77777777" w:rsidR="008D0B9D" w:rsidRPr="001A5417" w:rsidRDefault="008D0B9D" w:rsidP="00DE0067">
      <w:pPr>
        <w:spacing w:after="0" w:line="360" w:lineRule="auto"/>
        <w:jc w:val="both"/>
        <w:rPr>
          <w:rFonts w:ascii="Arial" w:hAnsi="Arial" w:cs="Arial"/>
          <w:bCs/>
        </w:rPr>
      </w:pPr>
    </w:p>
    <w:p w14:paraId="2CFCC526" w14:textId="19A5C3CA" w:rsidR="00142FE6" w:rsidRPr="001A5417" w:rsidRDefault="008D0B9D" w:rsidP="00DE0067">
      <w:pPr>
        <w:spacing w:after="0" w:line="360" w:lineRule="auto"/>
        <w:jc w:val="both"/>
        <w:rPr>
          <w:rFonts w:ascii="Arial" w:hAnsi="Arial" w:cs="Arial"/>
          <w:bCs/>
        </w:rPr>
      </w:pPr>
      <w:r w:rsidRPr="001A5417">
        <w:rPr>
          <w:rFonts w:ascii="Arial" w:hAnsi="Arial" w:cs="Arial"/>
          <w:bCs/>
        </w:rPr>
        <w:t>En consecuencia,</w:t>
      </w:r>
      <w:r w:rsidR="00142FE6" w:rsidRPr="001A5417">
        <w:rPr>
          <w:rFonts w:ascii="Arial" w:hAnsi="Arial" w:cs="Arial"/>
          <w:bCs/>
        </w:rPr>
        <w:t xml:space="preserve"> lo procedente es </w:t>
      </w:r>
      <w:r w:rsidR="00142FE6" w:rsidRPr="001A5417">
        <w:rPr>
          <w:rFonts w:ascii="Arial" w:hAnsi="Arial" w:cs="Arial"/>
          <w:b/>
        </w:rPr>
        <w:t>sobreseer</w:t>
      </w:r>
      <w:r w:rsidR="00142FE6" w:rsidRPr="001A5417">
        <w:rPr>
          <w:rFonts w:ascii="Arial" w:hAnsi="Arial" w:cs="Arial"/>
          <w:bCs/>
        </w:rPr>
        <w:t xml:space="preserve"> el presente procedimiento especial sancionador por lo que ve a la conducta de calumnia</w:t>
      </w:r>
      <w:r w:rsidR="00E24009" w:rsidRPr="001A5417">
        <w:rPr>
          <w:rFonts w:ascii="Arial" w:hAnsi="Arial" w:cs="Arial"/>
          <w:bCs/>
        </w:rPr>
        <w:t>, respecto de las notas periodísticas</w:t>
      </w:r>
      <w:r w:rsidR="00142FE6" w:rsidRPr="001A5417">
        <w:rPr>
          <w:rFonts w:ascii="Arial" w:hAnsi="Arial" w:cs="Arial"/>
          <w:bCs/>
        </w:rPr>
        <w:t>.</w:t>
      </w:r>
      <w:r w:rsidRPr="001A5417">
        <w:rPr>
          <w:rFonts w:ascii="Arial" w:hAnsi="Arial" w:cs="Arial"/>
          <w:bCs/>
        </w:rPr>
        <w:t xml:space="preserve"> </w:t>
      </w:r>
    </w:p>
    <w:p w14:paraId="17EDEB59" w14:textId="77777777" w:rsidR="00142FE6" w:rsidRPr="001A5417" w:rsidRDefault="00142FE6" w:rsidP="00DE0067">
      <w:pPr>
        <w:spacing w:after="0" w:line="360" w:lineRule="auto"/>
        <w:jc w:val="both"/>
        <w:rPr>
          <w:rFonts w:ascii="Arial" w:hAnsi="Arial" w:cs="Arial"/>
          <w:bCs/>
        </w:rPr>
      </w:pPr>
    </w:p>
    <w:bookmarkEnd w:id="5"/>
    <w:p w14:paraId="6F7FFFEB" w14:textId="232E9543" w:rsidR="00142FE6" w:rsidRPr="001A5417" w:rsidRDefault="00142FE6" w:rsidP="008D5359">
      <w:pPr>
        <w:shd w:val="clear" w:color="auto" w:fill="FFFFFF" w:themeFill="background1"/>
        <w:spacing w:after="0" w:line="360" w:lineRule="auto"/>
        <w:jc w:val="both"/>
        <w:rPr>
          <w:rFonts w:ascii="Arial" w:hAnsi="Arial" w:cs="Arial"/>
          <w:b/>
          <w:bCs/>
        </w:rPr>
      </w:pPr>
      <w:r w:rsidRPr="001A5417">
        <w:rPr>
          <w:rFonts w:ascii="Arial" w:hAnsi="Arial" w:cs="Arial"/>
          <w:b/>
          <w:bCs/>
          <w:shd w:val="clear" w:color="auto" w:fill="FFFFFF" w:themeFill="background1"/>
        </w:rPr>
        <w:t>[i</w:t>
      </w:r>
      <w:r w:rsidR="00F8299E" w:rsidRPr="001A5417">
        <w:rPr>
          <w:rFonts w:ascii="Arial" w:hAnsi="Arial" w:cs="Arial"/>
          <w:b/>
          <w:bCs/>
          <w:shd w:val="clear" w:color="auto" w:fill="FFFFFF" w:themeFill="background1"/>
        </w:rPr>
        <w:t>i</w:t>
      </w:r>
      <w:r w:rsidRPr="001A5417">
        <w:rPr>
          <w:rFonts w:ascii="Arial" w:hAnsi="Arial" w:cs="Arial"/>
          <w:b/>
          <w:bCs/>
          <w:shd w:val="clear" w:color="auto" w:fill="FFFFFF" w:themeFill="background1"/>
        </w:rPr>
        <w:t>]</w:t>
      </w:r>
      <w:r w:rsidRPr="001A5417">
        <w:rPr>
          <w:rFonts w:ascii="Arial" w:hAnsi="Arial" w:cs="Arial"/>
          <w:b/>
          <w:bCs/>
        </w:rPr>
        <w:t xml:space="preserve"> Meme difundido en el grupo </w:t>
      </w:r>
      <w:r w:rsidR="00EC5509" w:rsidRPr="00EC5509">
        <w:rPr>
          <w:rFonts w:ascii="Arial" w:hAnsi="Arial" w:cs="Arial"/>
          <w:b/>
          <w:bCs/>
          <w:color w:val="FFFFFF"/>
          <w:highlight w:val="darkCyan"/>
        </w:rPr>
        <w:t>[No.85]_ELIMINADO_nombre_(s)_de_grupo_(s)_de_red_(es)_social_(es)</w:t>
      </w:r>
      <w:proofErr w:type="gramStart"/>
      <w:r w:rsidR="00EC5509" w:rsidRPr="00EC5509">
        <w:rPr>
          <w:rFonts w:ascii="Arial" w:hAnsi="Arial" w:cs="Arial"/>
          <w:b/>
          <w:bCs/>
          <w:color w:val="FFFFFF"/>
          <w:highlight w:val="darkCyan"/>
        </w:rPr>
        <w:t>_[</w:t>
      </w:r>
      <w:proofErr w:type="gramEnd"/>
      <w:r w:rsidR="00EC5509" w:rsidRPr="00EC5509">
        <w:rPr>
          <w:rFonts w:ascii="Arial" w:hAnsi="Arial" w:cs="Arial"/>
          <w:b/>
          <w:bCs/>
          <w:color w:val="FFFFFF"/>
          <w:highlight w:val="darkCyan"/>
        </w:rPr>
        <w:t>286]</w:t>
      </w:r>
      <w:r w:rsidRPr="001A5417">
        <w:rPr>
          <w:rFonts w:ascii="Arial" w:hAnsi="Arial" w:cs="Arial"/>
          <w:b/>
          <w:bCs/>
        </w:rPr>
        <w:t>”</w:t>
      </w:r>
      <w:r w:rsidR="00F8299E" w:rsidRPr="001A5417">
        <w:rPr>
          <w:rFonts w:ascii="Arial" w:hAnsi="Arial" w:cs="Arial"/>
          <w:b/>
          <w:bCs/>
        </w:rPr>
        <w:t xml:space="preserve"> y [i</w:t>
      </w:r>
      <w:r w:rsidR="000244EF" w:rsidRPr="001A5417">
        <w:rPr>
          <w:rFonts w:ascii="Arial" w:hAnsi="Arial" w:cs="Arial"/>
          <w:b/>
          <w:bCs/>
        </w:rPr>
        <w:t>ii</w:t>
      </w:r>
      <w:r w:rsidR="00F8299E" w:rsidRPr="001A5417">
        <w:rPr>
          <w:rFonts w:ascii="Arial" w:hAnsi="Arial" w:cs="Arial"/>
          <w:b/>
          <w:bCs/>
        </w:rPr>
        <w:t xml:space="preserve">] </w:t>
      </w:r>
      <w:r w:rsidRPr="001A5417">
        <w:rPr>
          <w:rFonts w:ascii="Arial" w:hAnsi="Arial" w:cs="Arial"/>
          <w:b/>
          <w:bCs/>
        </w:rPr>
        <w:t>Difusión de nota periodística en el grupo de WhatsApp</w:t>
      </w:r>
    </w:p>
    <w:p w14:paraId="6CEB9E6C" w14:textId="77777777" w:rsidR="008D0B9D" w:rsidRPr="001A5417" w:rsidRDefault="008D0B9D" w:rsidP="00914542">
      <w:pPr>
        <w:spacing w:after="0" w:line="360" w:lineRule="auto"/>
        <w:jc w:val="both"/>
        <w:rPr>
          <w:rFonts w:ascii="Arial" w:hAnsi="Arial" w:cs="Arial"/>
        </w:rPr>
      </w:pPr>
    </w:p>
    <w:p w14:paraId="0A7B58C2" w14:textId="77777777" w:rsidR="00F8299E" w:rsidRPr="001A5417" w:rsidRDefault="00F8299E" w:rsidP="00F8299E">
      <w:pPr>
        <w:spacing w:after="0" w:line="360" w:lineRule="auto"/>
        <w:rPr>
          <w:rFonts w:ascii="Arial" w:hAnsi="Arial" w:cs="Arial"/>
          <w:b/>
        </w:rPr>
      </w:pPr>
      <w:r w:rsidRPr="001A5417">
        <w:rPr>
          <w:rFonts w:ascii="Arial" w:hAnsi="Arial" w:cs="Arial"/>
          <w:b/>
        </w:rPr>
        <w:t>Marco normativo</w:t>
      </w:r>
    </w:p>
    <w:p w14:paraId="36834D43" w14:textId="77777777" w:rsidR="00F8299E" w:rsidRPr="001A5417" w:rsidRDefault="00F8299E" w:rsidP="00F8299E">
      <w:pPr>
        <w:spacing w:after="0" w:line="360" w:lineRule="auto"/>
        <w:jc w:val="both"/>
        <w:rPr>
          <w:rFonts w:ascii="Arial" w:hAnsi="Arial" w:cs="Arial"/>
        </w:rPr>
      </w:pPr>
    </w:p>
    <w:p w14:paraId="3908B38A" w14:textId="16578483" w:rsidR="00F8299E" w:rsidRPr="001A5417" w:rsidRDefault="00F8299E" w:rsidP="00F8299E">
      <w:pPr>
        <w:spacing w:after="0" w:line="360" w:lineRule="auto"/>
        <w:jc w:val="both"/>
        <w:rPr>
          <w:rFonts w:ascii="Arial" w:hAnsi="Arial" w:cs="Arial"/>
        </w:rPr>
      </w:pPr>
      <w:r w:rsidRPr="001A5417">
        <w:rPr>
          <w:rFonts w:ascii="Arial" w:hAnsi="Arial" w:cs="Arial"/>
        </w:rPr>
        <w:t xml:space="preserve">El artículo 41, base III, apartado C de la </w:t>
      </w:r>
      <w:r w:rsidRPr="001A5417">
        <w:rPr>
          <w:rFonts w:ascii="Arial" w:hAnsi="Arial" w:cs="Arial"/>
          <w:iCs/>
        </w:rPr>
        <w:t>Constitución General,</w:t>
      </w:r>
      <w:r w:rsidRPr="001A5417">
        <w:rPr>
          <w:rFonts w:ascii="Arial" w:hAnsi="Arial" w:cs="Arial"/>
        </w:rPr>
        <w:t xml:space="preserve"> establece que en la propaganda política o electoral que difundan los partidos y candidaturas deberán abstenerse de expresiones que calumnien a las personas.</w:t>
      </w:r>
    </w:p>
    <w:p w14:paraId="1DDC7D4B" w14:textId="77777777" w:rsidR="00F8299E" w:rsidRPr="001A5417" w:rsidRDefault="00F8299E" w:rsidP="00F8299E">
      <w:pPr>
        <w:spacing w:after="0" w:line="360" w:lineRule="auto"/>
        <w:jc w:val="both"/>
        <w:rPr>
          <w:rFonts w:ascii="Arial" w:hAnsi="Arial" w:cs="Arial"/>
        </w:rPr>
      </w:pPr>
    </w:p>
    <w:p w14:paraId="2EBF56A7" w14:textId="77777777" w:rsidR="00F8299E" w:rsidRPr="001A5417" w:rsidRDefault="00F8299E" w:rsidP="00F8299E">
      <w:pPr>
        <w:spacing w:after="0" w:line="360" w:lineRule="auto"/>
        <w:jc w:val="both"/>
        <w:rPr>
          <w:rFonts w:ascii="Arial" w:hAnsi="Arial" w:cs="Arial"/>
        </w:rPr>
      </w:pPr>
      <w:r w:rsidRPr="001A5417">
        <w:rPr>
          <w:rFonts w:ascii="Arial" w:hAnsi="Arial" w:cs="Arial"/>
        </w:rPr>
        <w:lastRenderedPageBreak/>
        <w:t>Por su parte, el artículo 471, párrafo segundo, de la Ley General de Instituciones y Procedimientos Electorales</w:t>
      </w:r>
      <w:r w:rsidRPr="001A5417">
        <w:rPr>
          <w:rFonts w:ascii="Arial" w:hAnsi="Arial" w:cs="Arial"/>
          <w:vertAlign w:val="superscript"/>
        </w:rPr>
        <w:footnoteReference w:id="73"/>
      </w:r>
      <w:r w:rsidRPr="001A5417">
        <w:rPr>
          <w:rFonts w:ascii="Arial" w:hAnsi="Arial" w:cs="Arial"/>
        </w:rPr>
        <w:t xml:space="preserve"> establece que se entenderá por calumnia </w:t>
      </w:r>
      <w:r w:rsidRPr="001A5417">
        <w:rPr>
          <w:rFonts w:ascii="Arial" w:hAnsi="Arial" w:cs="Arial"/>
          <w:b/>
        </w:rPr>
        <w:t xml:space="preserve">la imputación de hechos o delitos falsos con impacto en un proceso electoral, </w:t>
      </w:r>
      <w:r w:rsidRPr="001A5417">
        <w:rPr>
          <w:rFonts w:ascii="Arial" w:hAnsi="Arial" w:cs="Arial"/>
        </w:rPr>
        <w:t>y que los procedimientos relacionados con la difusión de propaganda calumniosa solo podrán iniciarse a instancia de parte afectada.</w:t>
      </w:r>
      <w:r w:rsidRPr="001A5417">
        <w:rPr>
          <w:rFonts w:ascii="Arial" w:hAnsi="Arial" w:cs="Arial"/>
          <w:vertAlign w:val="superscript"/>
        </w:rPr>
        <w:footnoteReference w:id="74"/>
      </w:r>
    </w:p>
    <w:p w14:paraId="7D6C052E" w14:textId="77777777" w:rsidR="00F8299E" w:rsidRPr="001A5417" w:rsidRDefault="00F8299E" w:rsidP="00F8299E">
      <w:pPr>
        <w:spacing w:after="0" w:line="360" w:lineRule="auto"/>
        <w:jc w:val="both"/>
        <w:rPr>
          <w:rFonts w:ascii="Arial" w:hAnsi="Arial" w:cs="Arial"/>
        </w:rPr>
      </w:pPr>
    </w:p>
    <w:p w14:paraId="340F9E9D" w14:textId="77777777" w:rsidR="00F8299E" w:rsidRPr="001A5417" w:rsidRDefault="00F8299E" w:rsidP="00F8299E">
      <w:pPr>
        <w:spacing w:after="0" w:line="360" w:lineRule="auto"/>
        <w:jc w:val="both"/>
        <w:rPr>
          <w:rFonts w:ascii="Arial" w:hAnsi="Arial" w:cs="Arial"/>
        </w:rPr>
      </w:pPr>
      <w:r w:rsidRPr="001A5417">
        <w:rPr>
          <w:rFonts w:ascii="Arial" w:hAnsi="Arial" w:cs="Arial"/>
        </w:rPr>
        <w:t xml:space="preserve">De forma concordante, el artículo 169 del </w:t>
      </w:r>
      <w:r w:rsidRPr="001A5417">
        <w:rPr>
          <w:rFonts w:ascii="Arial" w:hAnsi="Arial" w:cs="Arial"/>
          <w:iCs/>
        </w:rPr>
        <w:t>Código Electoral</w:t>
      </w:r>
      <w:r w:rsidRPr="001A5417">
        <w:rPr>
          <w:rFonts w:ascii="Arial" w:hAnsi="Arial" w:cs="Arial"/>
        </w:rPr>
        <w:t xml:space="preserve">, en su párrafo quinto, dispone que la propaganda electoral deberá abstenerse de expresiones calumniosas o que constituyan </w:t>
      </w:r>
      <w:r w:rsidRPr="001A5417">
        <w:rPr>
          <w:rFonts w:ascii="Arial" w:hAnsi="Arial" w:cs="Arial"/>
          <w:iCs/>
        </w:rPr>
        <w:t>VPMG.</w:t>
      </w:r>
      <w:r w:rsidRPr="001A5417">
        <w:rPr>
          <w:rFonts w:ascii="Arial" w:hAnsi="Arial" w:cs="Arial"/>
          <w:i/>
        </w:rPr>
        <w:t xml:space="preserve"> </w:t>
      </w:r>
      <w:r w:rsidRPr="001A5417">
        <w:rPr>
          <w:rFonts w:ascii="Arial" w:hAnsi="Arial" w:cs="Arial"/>
        </w:rPr>
        <w:t xml:space="preserve">Asimismo, el artículo 256 del mismo ordenamiento reitera que la calumnia consiste en la </w:t>
      </w:r>
      <w:r w:rsidRPr="001A5417">
        <w:rPr>
          <w:rFonts w:ascii="Arial" w:hAnsi="Arial" w:cs="Arial"/>
          <w:b/>
        </w:rPr>
        <w:t>imputación de hechos o delitos falsos con impacto electoral</w:t>
      </w:r>
      <w:r w:rsidRPr="001A5417">
        <w:rPr>
          <w:rFonts w:ascii="Arial" w:hAnsi="Arial" w:cs="Arial"/>
        </w:rPr>
        <w:t xml:space="preserve">, cuya denuncia sólo puede ser promovida por la parte afectada. </w:t>
      </w:r>
    </w:p>
    <w:p w14:paraId="5644ABE6" w14:textId="77777777" w:rsidR="00F8299E" w:rsidRPr="001A5417" w:rsidRDefault="00F8299E" w:rsidP="00F8299E">
      <w:pPr>
        <w:spacing w:after="0" w:line="360" w:lineRule="auto"/>
        <w:jc w:val="both"/>
        <w:rPr>
          <w:rFonts w:ascii="Arial" w:hAnsi="Arial" w:cs="Arial"/>
        </w:rPr>
      </w:pPr>
    </w:p>
    <w:p w14:paraId="23837F9B" w14:textId="37B55C62" w:rsidR="00F8299E" w:rsidRPr="001A5417" w:rsidRDefault="00F8299E" w:rsidP="00F8299E">
      <w:pPr>
        <w:spacing w:after="0" w:line="360" w:lineRule="auto"/>
        <w:jc w:val="both"/>
        <w:rPr>
          <w:rFonts w:ascii="Arial" w:hAnsi="Arial" w:cs="Arial"/>
        </w:rPr>
      </w:pPr>
      <w:r w:rsidRPr="001A5417">
        <w:rPr>
          <w:rFonts w:ascii="Arial" w:hAnsi="Arial" w:cs="Arial"/>
        </w:rPr>
        <w:t>Ahora bien, por su parte la Corte Interamericana de Derechos Humanos en su Opinión Consultiva OC-5/85 estableció también que el derecho a la libertad de expresión tiene dos dimensiones: una individual y una colectiva. La dimensión individual faculta a cada ersona para expresar sus pensamientos, ideas, opiniones, informaciones o mensajes mientras que, la dimensión colectiva faculta a la sociedad a buscar y recibir tales pensamientos, ideas, opiniones, informaciones y mensajes.</w:t>
      </w:r>
    </w:p>
    <w:p w14:paraId="06C32A1D" w14:textId="77777777" w:rsidR="00F8299E" w:rsidRPr="001A5417" w:rsidRDefault="00F8299E" w:rsidP="00F8299E">
      <w:pPr>
        <w:spacing w:after="0" w:line="360" w:lineRule="auto"/>
        <w:jc w:val="both"/>
        <w:rPr>
          <w:rFonts w:ascii="Arial" w:hAnsi="Arial" w:cs="Arial"/>
        </w:rPr>
      </w:pPr>
    </w:p>
    <w:p w14:paraId="083354FC" w14:textId="77777777" w:rsidR="00F8299E" w:rsidRPr="001A5417" w:rsidRDefault="00F8299E" w:rsidP="00F8299E">
      <w:pPr>
        <w:spacing w:after="0" w:line="360" w:lineRule="auto"/>
        <w:jc w:val="both"/>
        <w:rPr>
          <w:rFonts w:ascii="Arial" w:hAnsi="Arial" w:cs="Arial"/>
        </w:rPr>
      </w:pPr>
      <w:r w:rsidRPr="001A5417">
        <w:rPr>
          <w:rFonts w:ascii="Arial" w:hAnsi="Arial" w:cs="Arial"/>
        </w:rPr>
        <w:t>A su vez, la Sala Superior</w:t>
      </w:r>
      <w:r w:rsidRPr="001A5417">
        <w:rPr>
          <w:rFonts w:ascii="Arial" w:hAnsi="Arial" w:cs="Arial"/>
          <w:vertAlign w:val="superscript"/>
        </w:rPr>
        <w:footnoteReference w:id="75"/>
      </w:r>
      <w:r w:rsidRPr="001A5417">
        <w:rPr>
          <w:rFonts w:ascii="Arial" w:hAnsi="Arial" w:cs="Arial"/>
        </w:rPr>
        <w:t xml:space="preserve"> ha señalado que la libertad de expresión debe maximizarse en el debate político y, al mismo tiempo, interpretar en forma estricta las restricciones a ese derecho, para no hacerlo nugatorio, particularmente en el desarrollo de precampañas y campañas electorales, en donde es necesario proteger y alentar un debate intenso y vigoroso, lo cual se corresponde con la dimensión deliberativa de la democracia representativa. </w:t>
      </w:r>
    </w:p>
    <w:p w14:paraId="344FEEBC" w14:textId="77777777" w:rsidR="00F8299E" w:rsidRPr="001A5417" w:rsidRDefault="00F8299E" w:rsidP="00F8299E">
      <w:pPr>
        <w:spacing w:after="0" w:line="360" w:lineRule="auto"/>
        <w:jc w:val="both"/>
        <w:rPr>
          <w:rFonts w:ascii="Arial" w:hAnsi="Arial" w:cs="Arial"/>
        </w:rPr>
      </w:pPr>
    </w:p>
    <w:p w14:paraId="79867C0F" w14:textId="77777777" w:rsidR="00F8299E" w:rsidRPr="001A5417" w:rsidRDefault="00F8299E" w:rsidP="00F8299E">
      <w:pPr>
        <w:spacing w:after="0" w:line="360" w:lineRule="auto"/>
        <w:jc w:val="both"/>
        <w:rPr>
          <w:rFonts w:ascii="Arial" w:hAnsi="Arial" w:cs="Arial"/>
        </w:rPr>
      </w:pPr>
      <w:r w:rsidRPr="001A5417">
        <w:rPr>
          <w:rFonts w:ascii="Arial" w:hAnsi="Arial" w:cs="Arial"/>
        </w:rPr>
        <w:t>Asimismo, que la gravedad del impacto en el proceso electoral deberá valorarse la imputación del hecho o delito falso en función del contenido y el contexto de la difusión a fin de determinar el grado de afectación en el derecho de la ciudadanía a formarse un punto de vista informado sobre los partidos políticos o sus candidaturas.</w:t>
      </w:r>
    </w:p>
    <w:p w14:paraId="37523C84" w14:textId="77777777" w:rsidR="00F8299E" w:rsidRPr="001A5417" w:rsidRDefault="00F8299E" w:rsidP="00F8299E">
      <w:pPr>
        <w:spacing w:after="0" w:line="360" w:lineRule="auto"/>
        <w:jc w:val="both"/>
        <w:rPr>
          <w:rFonts w:ascii="Arial" w:hAnsi="Arial" w:cs="Arial"/>
        </w:rPr>
      </w:pPr>
    </w:p>
    <w:p w14:paraId="68E87189" w14:textId="77777777" w:rsidR="00F8299E" w:rsidRPr="001A5417" w:rsidRDefault="00F8299E" w:rsidP="00F8299E">
      <w:pPr>
        <w:spacing w:after="0" w:line="360" w:lineRule="auto"/>
        <w:jc w:val="both"/>
        <w:rPr>
          <w:rFonts w:ascii="Arial" w:hAnsi="Arial" w:cs="Arial"/>
        </w:rPr>
      </w:pPr>
      <w:r w:rsidRPr="001A5417">
        <w:rPr>
          <w:rFonts w:ascii="Arial" w:hAnsi="Arial" w:cs="Arial"/>
        </w:rPr>
        <w:t>Mientras que para determinar objetivamente si la imputación de hechos o delitos falsos se realizó de forma maliciosa, deberá analizarse si las expresiones, tienen un sustento fáctico suficiente que permita concluir que se tuvo un mínimo estándar de debida diligencia en la investigación y comprobación de los hechos en que se basa la expresión.</w:t>
      </w:r>
    </w:p>
    <w:p w14:paraId="38588FF4" w14:textId="77777777" w:rsidR="00F8299E" w:rsidRPr="001A5417" w:rsidRDefault="00F8299E" w:rsidP="00F8299E">
      <w:pPr>
        <w:spacing w:after="0" w:line="360" w:lineRule="auto"/>
        <w:jc w:val="both"/>
        <w:rPr>
          <w:rFonts w:ascii="Arial" w:hAnsi="Arial" w:cs="Arial"/>
        </w:rPr>
      </w:pPr>
    </w:p>
    <w:p w14:paraId="38974ECB" w14:textId="77777777" w:rsidR="00F8299E" w:rsidRPr="001A5417" w:rsidRDefault="00F8299E" w:rsidP="00F8299E">
      <w:pPr>
        <w:spacing w:after="0" w:line="360" w:lineRule="auto"/>
        <w:jc w:val="both"/>
        <w:rPr>
          <w:rFonts w:ascii="Arial" w:hAnsi="Arial" w:cs="Arial"/>
        </w:rPr>
      </w:pPr>
      <w:r w:rsidRPr="001A5417">
        <w:rPr>
          <w:rFonts w:ascii="Arial" w:hAnsi="Arial" w:cs="Arial"/>
        </w:rPr>
        <w:t>En este mismo análisis argumentó que para la Suprema Corte de Justicia de la Nación,</w:t>
      </w:r>
      <w:r w:rsidRPr="001A5417">
        <w:rPr>
          <w:rFonts w:ascii="Arial" w:hAnsi="Arial" w:cs="Arial"/>
          <w:vertAlign w:val="superscript"/>
        </w:rPr>
        <w:footnoteReference w:id="76"/>
      </w:r>
      <w:r w:rsidRPr="001A5417">
        <w:rPr>
          <w:rFonts w:ascii="Arial" w:hAnsi="Arial" w:cs="Arial"/>
        </w:rPr>
        <w:t xml:space="preserve"> la calumnia implica adjudicar a alguien hechos o delitos que no son verdaderos, con pleno conocimiento de su falsedad al momento de difundirlos. Esto, porque solo así resulta constitucionalmente permitido el término calumnia para restringir la libertad de expresión. </w:t>
      </w:r>
    </w:p>
    <w:p w14:paraId="1FB6A2B5" w14:textId="77777777" w:rsidR="00F8299E" w:rsidRPr="001A5417" w:rsidRDefault="00F8299E" w:rsidP="00F8299E">
      <w:pPr>
        <w:spacing w:after="0" w:line="360" w:lineRule="auto"/>
        <w:jc w:val="both"/>
        <w:rPr>
          <w:rFonts w:ascii="Arial" w:hAnsi="Arial" w:cs="Arial"/>
        </w:rPr>
      </w:pPr>
    </w:p>
    <w:p w14:paraId="3C8CAEE1" w14:textId="77777777" w:rsidR="00F8299E" w:rsidRPr="001A5417" w:rsidRDefault="00F8299E" w:rsidP="00F8299E">
      <w:pPr>
        <w:spacing w:after="0" w:line="360" w:lineRule="auto"/>
        <w:jc w:val="both"/>
        <w:rPr>
          <w:rFonts w:ascii="Arial" w:hAnsi="Arial" w:cs="Arial"/>
        </w:rPr>
      </w:pPr>
      <w:r w:rsidRPr="001A5417">
        <w:rPr>
          <w:rFonts w:ascii="Arial" w:hAnsi="Arial" w:cs="Arial"/>
        </w:rPr>
        <w:t xml:space="preserve">Al respecto, la citada </w:t>
      </w:r>
      <w:r w:rsidRPr="001A5417">
        <w:rPr>
          <w:rFonts w:ascii="Arial" w:hAnsi="Arial" w:cs="Arial"/>
          <w:iCs/>
        </w:rPr>
        <w:t>Sala Superior</w:t>
      </w:r>
      <w:r w:rsidRPr="001A5417">
        <w:rPr>
          <w:rFonts w:ascii="Arial" w:hAnsi="Arial" w:cs="Arial"/>
        </w:rPr>
        <w:t xml:space="preserve"> ha establecido que las expresiones emitidas dentro de los procesos electorales deben valorarse con un amplio margen de tolerancia para dar mayor cabida a juicios valorativos, apreciaciones o aseveraciones proferidas en los debates estrictamente electorales o cuando estén involucradas cuestiones de interés público en una sociedad democrática.</w:t>
      </w:r>
      <w:r w:rsidRPr="001A5417">
        <w:rPr>
          <w:rFonts w:ascii="Arial" w:hAnsi="Arial" w:cs="Arial"/>
          <w:vertAlign w:val="superscript"/>
        </w:rPr>
        <w:footnoteReference w:id="77"/>
      </w:r>
      <w:r w:rsidRPr="001A5417">
        <w:rPr>
          <w:rFonts w:ascii="Arial" w:hAnsi="Arial" w:cs="Arial"/>
        </w:rPr>
        <w:t xml:space="preserve"> </w:t>
      </w:r>
    </w:p>
    <w:p w14:paraId="7C1DBF42" w14:textId="77777777" w:rsidR="00F8299E" w:rsidRPr="001A5417" w:rsidRDefault="00F8299E" w:rsidP="00F8299E">
      <w:pPr>
        <w:spacing w:after="0" w:line="360" w:lineRule="auto"/>
        <w:jc w:val="both"/>
        <w:rPr>
          <w:rFonts w:ascii="Arial" w:hAnsi="Arial" w:cs="Arial"/>
        </w:rPr>
      </w:pPr>
    </w:p>
    <w:p w14:paraId="1C3F38CC" w14:textId="77777777" w:rsidR="00F8299E" w:rsidRPr="001A5417" w:rsidRDefault="00F8299E" w:rsidP="00F8299E">
      <w:pPr>
        <w:spacing w:after="0" w:line="360" w:lineRule="auto"/>
        <w:jc w:val="both"/>
        <w:rPr>
          <w:rFonts w:ascii="Arial" w:hAnsi="Arial" w:cs="Arial"/>
        </w:rPr>
      </w:pPr>
      <w:r w:rsidRPr="001A5417">
        <w:rPr>
          <w:rFonts w:ascii="Arial" w:hAnsi="Arial" w:cs="Arial"/>
        </w:rPr>
        <w:t xml:space="preserve">Considerando que la libertad de expresión no es un derecho absoluto pues, como todos los derechos, está sujeta a los límites expresos y a aquellos que se derivan de su interacción con otros elementos del sistema jurídico, pues el artículo 6 de la </w:t>
      </w:r>
      <w:r w:rsidRPr="001A5417">
        <w:rPr>
          <w:rFonts w:ascii="Arial" w:hAnsi="Arial" w:cs="Arial"/>
          <w:iCs/>
        </w:rPr>
        <w:t xml:space="preserve">Constitución </w:t>
      </w:r>
      <w:r w:rsidRPr="001A5417">
        <w:rPr>
          <w:rFonts w:ascii="Arial" w:hAnsi="Arial" w:cs="Arial"/>
          <w:iCs/>
        </w:rPr>
        <w:lastRenderedPageBreak/>
        <w:t>General e</w:t>
      </w:r>
      <w:r w:rsidRPr="001A5417">
        <w:rPr>
          <w:rFonts w:ascii="Arial" w:hAnsi="Arial" w:cs="Arial"/>
        </w:rPr>
        <w:t>stablece que dicha libertad está limitada por el ataque a la moral, la vida privada, los derechos de terceros, la provocación de algún delito, o la afectación al orden público</w:t>
      </w:r>
      <w:r w:rsidRPr="001A5417">
        <w:rPr>
          <w:rFonts w:ascii="Arial" w:hAnsi="Arial" w:cs="Arial"/>
          <w:vertAlign w:val="superscript"/>
        </w:rPr>
        <w:footnoteReference w:id="78"/>
      </w:r>
      <w:r w:rsidRPr="001A5417">
        <w:rPr>
          <w:rFonts w:ascii="Arial" w:hAnsi="Arial" w:cs="Arial"/>
        </w:rPr>
        <w:t>.</w:t>
      </w:r>
    </w:p>
    <w:p w14:paraId="40729A4A" w14:textId="77777777" w:rsidR="00F8299E" w:rsidRPr="001A5417" w:rsidRDefault="00F8299E" w:rsidP="00F8299E">
      <w:pPr>
        <w:spacing w:after="0" w:line="360" w:lineRule="auto"/>
        <w:jc w:val="both"/>
        <w:rPr>
          <w:rFonts w:ascii="Arial" w:hAnsi="Arial" w:cs="Arial"/>
        </w:rPr>
      </w:pPr>
    </w:p>
    <w:p w14:paraId="0795DADC" w14:textId="77777777" w:rsidR="00F8299E" w:rsidRPr="001A5417" w:rsidRDefault="00F8299E" w:rsidP="00F8299E">
      <w:pPr>
        <w:spacing w:after="0" w:line="360" w:lineRule="auto"/>
        <w:jc w:val="both"/>
        <w:rPr>
          <w:rFonts w:ascii="Arial" w:hAnsi="Arial" w:cs="Arial"/>
        </w:rPr>
      </w:pPr>
      <w:r w:rsidRPr="001A5417">
        <w:rPr>
          <w:rFonts w:ascii="Arial" w:hAnsi="Arial" w:cs="Arial"/>
        </w:rPr>
        <w:t>Al resolver el SUP-REP-42/2018, la Sala Superior, sostuvo que la imputación de hechos o delitos falsos por parte de partidos políticos o candidaturas no está protegida por la libertad de expresión, siempre que se acredite un impacto en el proceso electoral y que se realizó de forma maliciosa, pues sólo al conjuntar estos elementos se configura el límite constitucional válido a la libertad de expresión.</w:t>
      </w:r>
    </w:p>
    <w:p w14:paraId="1AF9D276" w14:textId="77777777" w:rsidR="00F8299E" w:rsidRPr="001A5417" w:rsidRDefault="00F8299E" w:rsidP="00F8299E">
      <w:pPr>
        <w:spacing w:after="0" w:line="360" w:lineRule="auto"/>
        <w:jc w:val="both"/>
        <w:rPr>
          <w:rFonts w:ascii="Arial" w:hAnsi="Arial" w:cs="Arial"/>
        </w:rPr>
      </w:pPr>
    </w:p>
    <w:p w14:paraId="7D0BB69B" w14:textId="77777777" w:rsidR="00F8299E" w:rsidRPr="001A5417" w:rsidRDefault="00F8299E" w:rsidP="00F8299E">
      <w:pPr>
        <w:spacing w:after="0" w:line="360" w:lineRule="auto"/>
        <w:jc w:val="both"/>
        <w:rPr>
          <w:rFonts w:ascii="Arial" w:hAnsi="Arial" w:cs="Arial"/>
        </w:rPr>
      </w:pPr>
      <w:r w:rsidRPr="001A5417">
        <w:rPr>
          <w:rFonts w:ascii="Arial" w:hAnsi="Arial" w:cs="Arial"/>
        </w:rPr>
        <w:t>Por tanto, de lo anterior se desprende que la libertad de expresión, si bien debe interpretarse con un amplio margen de tolerancia, encuentra sus límites en expresiones calumniosas y, específicamente, en materia electoral, para acreditar dicha infracción, de acuerdo con la línea jurisprudencial</w:t>
      </w:r>
      <w:r w:rsidRPr="001A5417">
        <w:rPr>
          <w:rFonts w:ascii="Arial" w:hAnsi="Arial" w:cs="Arial"/>
          <w:vertAlign w:val="superscript"/>
        </w:rPr>
        <w:footnoteReference w:id="79"/>
      </w:r>
      <w:r w:rsidRPr="001A5417">
        <w:rPr>
          <w:rFonts w:ascii="Arial" w:hAnsi="Arial" w:cs="Arial"/>
        </w:rPr>
        <w:t xml:space="preserve"> se deben tener por actualizados los siguientes elementos:</w:t>
      </w:r>
    </w:p>
    <w:p w14:paraId="45694BEC" w14:textId="77777777" w:rsidR="00F8299E" w:rsidRPr="001A5417" w:rsidRDefault="00F8299E" w:rsidP="00F8299E">
      <w:pPr>
        <w:spacing w:after="0" w:line="360" w:lineRule="auto"/>
        <w:jc w:val="both"/>
        <w:rPr>
          <w:rFonts w:ascii="Arial" w:hAnsi="Arial" w:cs="Arial"/>
        </w:rPr>
      </w:pPr>
    </w:p>
    <w:p w14:paraId="7392810F" w14:textId="77777777" w:rsidR="00F8299E" w:rsidRPr="001A5417" w:rsidRDefault="00F8299E" w:rsidP="00F8299E">
      <w:pPr>
        <w:numPr>
          <w:ilvl w:val="0"/>
          <w:numId w:val="1"/>
        </w:numPr>
        <w:spacing w:after="0" w:line="360" w:lineRule="auto"/>
        <w:jc w:val="both"/>
        <w:rPr>
          <w:rFonts w:ascii="Arial" w:hAnsi="Arial" w:cs="Arial"/>
        </w:rPr>
      </w:pPr>
      <w:r w:rsidRPr="001A5417">
        <w:rPr>
          <w:rFonts w:ascii="Arial" w:hAnsi="Arial" w:cs="Arial"/>
          <w:b/>
        </w:rPr>
        <w:t>Elemento personal</w:t>
      </w:r>
      <w:r w:rsidRPr="001A5417">
        <w:rPr>
          <w:rFonts w:ascii="Arial" w:hAnsi="Arial" w:cs="Arial"/>
        </w:rPr>
        <w:t xml:space="preserve">. Que el sujeto denunciado sea un partido político, coalición, candidatura o, excepcionalmente, un tercero que actúe en complicidad con alguno de ellos. </w:t>
      </w:r>
    </w:p>
    <w:p w14:paraId="566E24F8" w14:textId="77777777" w:rsidR="00F8299E" w:rsidRPr="001A5417" w:rsidRDefault="00F8299E" w:rsidP="00F8299E">
      <w:pPr>
        <w:spacing w:after="0" w:line="360" w:lineRule="auto"/>
        <w:jc w:val="both"/>
        <w:rPr>
          <w:rFonts w:ascii="Arial" w:hAnsi="Arial" w:cs="Arial"/>
        </w:rPr>
      </w:pPr>
    </w:p>
    <w:p w14:paraId="5A8D1622" w14:textId="77777777" w:rsidR="00F8299E" w:rsidRPr="001A5417" w:rsidRDefault="00F8299E" w:rsidP="00F8299E">
      <w:pPr>
        <w:numPr>
          <w:ilvl w:val="0"/>
          <w:numId w:val="1"/>
        </w:numPr>
        <w:spacing w:after="0" w:line="360" w:lineRule="auto"/>
        <w:jc w:val="both"/>
        <w:rPr>
          <w:rFonts w:ascii="Arial" w:hAnsi="Arial" w:cs="Arial"/>
        </w:rPr>
      </w:pPr>
      <w:r w:rsidRPr="001A5417">
        <w:rPr>
          <w:rFonts w:ascii="Arial" w:hAnsi="Arial" w:cs="Arial"/>
          <w:b/>
        </w:rPr>
        <w:t>Elemento objetivo</w:t>
      </w:r>
      <w:r w:rsidRPr="001A5417">
        <w:rPr>
          <w:rFonts w:ascii="Arial" w:hAnsi="Arial" w:cs="Arial"/>
        </w:rPr>
        <w:t>. Que exista la imputación directa de un hecho o delito falso con impacto en el proceso electoral.</w:t>
      </w:r>
    </w:p>
    <w:p w14:paraId="71970099" w14:textId="77777777" w:rsidR="00F8299E" w:rsidRPr="001A5417" w:rsidRDefault="00F8299E" w:rsidP="00F8299E">
      <w:pPr>
        <w:spacing w:after="0" w:line="360" w:lineRule="auto"/>
        <w:jc w:val="both"/>
        <w:rPr>
          <w:rFonts w:ascii="Arial" w:hAnsi="Arial" w:cs="Arial"/>
        </w:rPr>
      </w:pPr>
    </w:p>
    <w:p w14:paraId="48FEDD26" w14:textId="77777777" w:rsidR="00F8299E" w:rsidRPr="001A5417" w:rsidRDefault="00F8299E" w:rsidP="00F8299E">
      <w:pPr>
        <w:numPr>
          <w:ilvl w:val="0"/>
          <w:numId w:val="1"/>
        </w:numPr>
        <w:spacing w:after="0" w:line="360" w:lineRule="auto"/>
        <w:jc w:val="both"/>
        <w:rPr>
          <w:rFonts w:ascii="Arial" w:hAnsi="Arial" w:cs="Arial"/>
        </w:rPr>
      </w:pPr>
      <w:r w:rsidRPr="001A5417">
        <w:rPr>
          <w:rFonts w:ascii="Arial" w:hAnsi="Arial" w:cs="Arial"/>
          <w:b/>
        </w:rPr>
        <w:t>Elemento subjetivo</w:t>
      </w:r>
      <w:r w:rsidRPr="001A5417">
        <w:rPr>
          <w:rFonts w:ascii="Arial" w:hAnsi="Arial" w:cs="Arial"/>
        </w:rPr>
        <w:t>. Que la imputación se realice con conocimiento de su falsedad o con intención de dañar (estándar de la real malicia o malicia efectiva).</w:t>
      </w:r>
    </w:p>
    <w:p w14:paraId="7476E679" w14:textId="77777777" w:rsidR="00F8299E" w:rsidRPr="001A5417" w:rsidRDefault="00F8299E" w:rsidP="00F8299E">
      <w:pPr>
        <w:spacing w:after="0" w:line="360" w:lineRule="auto"/>
        <w:jc w:val="both"/>
        <w:rPr>
          <w:rFonts w:ascii="Arial" w:hAnsi="Arial" w:cs="Arial"/>
        </w:rPr>
      </w:pPr>
    </w:p>
    <w:p w14:paraId="1074B0D6" w14:textId="77777777" w:rsidR="00F8299E" w:rsidRPr="001A5417" w:rsidRDefault="00F8299E" w:rsidP="00F8299E">
      <w:pPr>
        <w:spacing w:after="0" w:line="360" w:lineRule="auto"/>
        <w:jc w:val="both"/>
        <w:rPr>
          <w:rFonts w:ascii="Arial" w:hAnsi="Arial" w:cs="Arial"/>
        </w:rPr>
      </w:pPr>
      <w:r w:rsidRPr="001A5417">
        <w:rPr>
          <w:rFonts w:ascii="Arial" w:hAnsi="Arial" w:cs="Arial"/>
        </w:rPr>
        <w:t xml:space="preserve">Asimismo, la Sala Superior al resolver el expediente </w:t>
      </w:r>
      <w:r w:rsidRPr="001A5417">
        <w:rPr>
          <w:rFonts w:ascii="Arial" w:hAnsi="Arial" w:cs="Arial"/>
        </w:rPr>
        <w:br/>
        <w:t xml:space="preserve">SUP-REP-17/2021, consideró que para la actualización de dicha </w:t>
      </w:r>
      <w:r w:rsidRPr="001A5417">
        <w:rPr>
          <w:rFonts w:ascii="Arial" w:hAnsi="Arial" w:cs="Arial"/>
        </w:rPr>
        <w:lastRenderedPageBreak/>
        <w:t>infracción debe ser evidente que los mensajes tienen contenido calumnioso, pues de lo contrario se estaría limitando de manera desproporcionada el ejercicio de las libertades de expresión e información, con la consecuente afectación a la vida democrática, puesto que también se debe garantizar que la ciudadanía sea informada con veracidad sobre hechos relevantes, para el mejor ejercicio de sus derechos político-electorales.</w:t>
      </w:r>
    </w:p>
    <w:p w14:paraId="21561783" w14:textId="77777777" w:rsidR="00142FE6" w:rsidRPr="001A5417" w:rsidRDefault="00142FE6" w:rsidP="00914542">
      <w:pPr>
        <w:spacing w:after="0" w:line="360" w:lineRule="auto"/>
        <w:jc w:val="both"/>
        <w:rPr>
          <w:rFonts w:ascii="Arial" w:hAnsi="Arial" w:cs="Arial"/>
        </w:rPr>
      </w:pPr>
    </w:p>
    <w:p w14:paraId="29CAD603" w14:textId="1941521B" w:rsidR="00F8299E" w:rsidRPr="001A5417" w:rsidRDefault="00F8299E" w:rsidP="00914542">
      <w:pPr>
        <w:spacing w:after="0" w:line="360" w:lineRule="auto"/>
        <w:jc w:val="both"/>
        <w:rPr>
          <w:rFonts w:ascii="Arial" w:hAnsi="Arial" w:cs="Arial"/>
          <w:b/>
          <w:bCs/>
        </w:rPr>
      </w:pPr>
      <w:r w:rsidRPr="001A5417">
        <w:rPr>
          <w:rFonts w:ascii="Arial" w:hAnsi="Arial" w:cs="Arial"/>
          <w:b/>
          <w:bCs/>
        </w:rPr>
        <w:t>Caso concreto</w:t>
      </w:r>
    </w:p>
    <w:p w14:paraId="208A9549" w14:textId="77777777" w:rsidR="00F8299E" w:rsidRPr="001A5417" w:rsidRDefault="00F8299E" w:rsidP="00914542">
      <w:pPr>
        <w:spacing w:after="0" w:line="360" w:lineRule="auto"/>
        <w:jc w:val="both"/>
        <w:rPr>
          <w:rFonts w:ascii="Arial" w:hAnsi="Arial" w:cs="Arial"/>
        </w:rPr>
      </w:pPr>
    </w:p>
    <w:p w14:paraId="79F789F5" w14:textId="77777777" w:rsidR="00F8299E" w:rsidRPr="001A5417" w:rsidRDefault="00F8299E" w:rsidP="00F8299E">
      <w:pPr>
        <w:spacing w:after="0" w:line="360" w:lineRule="auto"/>
        <w:jc w:val="both"/>
        <w:rPr>
          <w:rFonts w:ascii="Arial" w:hAnsi="Arial" w:cs="Arial"/>
        </w:rPr>
      </w:pPr>
      <w:r w:rsidRPr="001A5417">
        <w:rPr>
          <w:rFonts w:ascii="Arial" w:hAnsi="Arial" w:cs="Arial"/>
        </w:rPr>
        <w:t>Dicho lo anterior, se analizarán los elementos mínimos para verificar si, en los casos anteriores, se actualiza la conducta de calumnia; precisando el análisis contextual e integral del contenido y los alcances de las expresiones denunciadas:</w:t>
      </w:r>
    </w:p>
    <w:p w14:paraId="28746607" w14:textId="77777777" w:rsidR="00F8299E" w:rsidRPr="001A5417" w:rsidRDefault="00F8299E" w:rsidP="00F8299E">
      <w:pPr>
        <w:spacing w:after="0" w:line="360" w:lineRule="auto"/>
        <w:rPr>
          <w:rFonts w:ascii="Arial" w:hAnsi="Arial" w:cs="Arial"/>
          <w:b/>
        </w:rPr>
      </w:pPr>
    </w:p>
    <w:p w14:paraId="147AF549" w14:textId="77777777" w:rsidR="00F8299E" w:rsidRPr="001A5417" w:rsidRDefault="00F8299E" w:rsidP="00F8299E">
      <w:pPr>
        <w:spacing w:after="0" w:line="360" w:lineRule="auto"/>
        <w:jc w:val="both"/>
        <w:rPr>
          <w:rFonts w:ascii="Arial" w:hAnsi="Arial" w:cs="Arial"/>
        </w:rPr>
      </w:pPr>
      <w:r w:rsidRPr="001A5417">
        <w:rPr>
          <w:rFonts w:ascii="Arial" w:hAnsi="Arial" w:cs="Arial"/>
          <w:b/>
        </w:rPr>
        <w:t>Elemento personal</w:t>
      </w:r>
      <w:r w:rsidRPr="001A5417">
        <w:rPr>
          <w:rFonts w:ascii="Arial" w:hAnsi="Arial" w:cs="Arial"/>
        </w:rPr>
        <w:t xml:space="preserve">. No se actualiza. </w:t>
      </w:r>
    </w:p>
    <w:p w14:paraId="4C20A3B9" w14:textId="77777777" w:rsidR="00F8299E" w:rsidRPr="001A5417" w:rsidRDefault="00F8299E" w:rsidP="00F8299E">
      <w:pPr>
        <w:spacing w:after="0" w:line="360" w:lineRule="auto"/>
        <w:jc w:val="both"/>
        <w:rPr>
          <w:rFonts w:ascii="Arial" w:hAnsi="Arial" w:cs="Arial"/>
        </w:rPr>
      </w:pPr>
    </w:p>
    <w:p w14:paraId="1B35BE82" w14:textId="77777777" w:rsidR="00F8299E" w:rsidRPr="001A5417" w:rsidRDefault="00F8299E" w:rsidP="00F8299E">
      <w:pPr>
        <w:spacing w:after="0" w:line="360" w:lineRule="auto"/>
        <w:jc w:val="both"/>
        <w:rPr>
          <w:rFonts w:ascii="Arial" w:hAnsi="Arial" w:cs="Arial"/>
        </w:rPr>
      </w:pPr>
      <w:r w:rsidRPr="001A5417">
        <w:rPr>
          <w:rFonts w:ascii="Arial" w:hAnsi="Arial" w:cs="Arial"/>
        </w:rPr>
        <w:t xml:space="preserve">El </w:t>
      </w:r>
      <w:r w:rsidRPr="001A5417">
        <w:rPr>
          <w:rFonts w:ascii="Arial" w:hAnsi="Arial" w:cs="Arial"/>
          <w:iCs/>
        </w:rPr>
        <w:t xml:space="preserve">Código Electoral </w:t>
      </w:r>
      <w:r w:rsidRPr="001A5417">
        <w:rPr>
          <w:rFonts w:ascii="Arial" w:hAnsi="Arial" w:cs="Arial"/>
        </w:rPr>
        <w:t>y</w:t>
      </w:r>
      <w:r w:rsidRPr="001A5417">
        <w:rPr>
          <w:rFonts w:ascii="Arial" w:hAnsi="Arial" w:cs="Arial"/>
          <w:i/>
        </w:rPr>
        <w:t xml:space="preserve"> </w:t>
      </w:r>
      <w:r w:rsidRPr="001A5417">
        <w:rPr>
          <w:rFonts w:ascii="Arial" w:hAnsi="Arial" w:cs="Arial"/>
        </w:rPr>
        <w:t>la jurisprudencia aplicable,</w:t>
      </w:r>
      <w:r w:rsidRPr="001A5417">
        <w:rPr>
          <w:rFonts w:ascii="Arial" w:hAnsi="Arial" w:cs="Arial"/>
          <w:vertAlign w:val="superscript"/>
        </w:rPr>
        <w:footnoteReference w:id="80"/>
      </w:r>
      <w:r w:rsidRPr="001A5417">
        <w:rPr>
          <w:rFonts w:ascii="Arial" w:hAnsi="Arial" w:cs="Arial"/>
        </w:rPr>
        <w:t xml:space="preserve"> señala que quienes pueden ser sancionados de forma ordinaria, son partidos políticos, coaliciones y candidaturas, y que, de </w:t>
      </w:r>
      <w:r w:rsidRPr="001A5417">
        <w:rPr>
          <w:rFonts w:ascii="Arial" w:hAnsi="Arial" w:cs="Arial"/>
          <w:b/>
        </w:rPr>
        <w:t>manera excepcional</w:t>
      </w:r>
      <w:r w:rsidRPr="001A5417">
        <w:rPr>
          <w:rFonts w:ascii="Arial" w:hAnsi="Arial" w:cs="Arial"/>
        </w:rPr>
        <w:t>, existen casos en los que deben incluirse otros sujetos activos que cometan esa infracción; es decir, personas privadas, físicas o morales, cuando se demuestre que actúan por cuenta de los sujetos obligados en complicidad o coparticipación, a efecto de defraudar la legislación aplicable.</w:t>
      </w:r>
    </w:p>
    <w:p w14:paraId="77DA53F2" w14:textId="77777777" w:rsidR="00F8299E" w:rsidRPr="001A5417" w:rsidRDefault="00F8299E" w:rsidP="00F8299E">
      <w:pPr>
        <w:spacing w:after="0" w:line="360" w:lineRule="auto"/>
        <w:jc w:val="both"/>
        <w:rPr>
          <w:rFonts w:ascii="Arial" w:hAnsi="Arial" w:cs="Arial"/>
        </w:rPr>
      </w:pPr>
    </w:p>
    <w:p w14:paraId="664A678A" w14:textId="2778FBAE" w:rsidR="00F8299E" w:rsidRPr="001A5417" w:rsidRDefault="00F8299E" w:rsidP="00F8299E">
      <w:pPr>
        <w:spacing w:after="0" w:line="360" w:lineRule="auto"/>
        <w:jc w:val="both"/>
        <w:rPr>
          <w:rFonts w:ascii="Arial" w:hAnsi="Arial" w:cs="Arial"/>
        </w:rPr>
      </w:pPr>
      <w:r w:rsidRPr="001A5417">
        <w:rPr>
          <w:rFonts w:ascii="Arial" w:hAnsi="Arial" w:cs="Arial"/>
        </w:rPr>
        <w:t xml:space="preserve">En el caso, las personas denunciadas -Roberto Mestizo [en su calidad de ciudadano], Wendy Itzayana Ramos y Vicente Alejandro Saavedra Barajas- </w:t>
      </w:r>
      <w:r w:rsidR="002A7F2F" w:rsidRPr="001A5417">
        <w:rPr>
          <w:rFonts w:ascii="Arial" w:hAnsi="Arial" w:cs="Arial"/>
        </w:rPr>
        <w:t>s</w:t>
      </w:r>
      <w:r w:rsidRPr="001A5417">
        <w:rPr>
          <w:rFonts w:ascii="Arial" w:hAnsi="Arial" w:cs="Arial"/>
        </w:rPr>
        <w:t xml:space="preserve">e trata de personas particulares que, en lo individual, no participan como sujetos obligados en los términos que exige la legislación electoral para la configuración de esta infracción. Tampoco existe prueba o indicio alguno que permita </w:t>
      </w:r>
      <w:r w:rsidRPr="001A5417">
        <w:rPr>
          <w:rFonts w:ascii="Arial" w:hAnsi="Arial" w:cs="Arial"/>
        </w:rPr>
        <w:lastRenderedPageBreak/>
        <w:t>concluir que actuaron en complicidad con un partido político o con una candidatura.</w:t>
      </w:r>
    </w:p>
    <w:p w14:paraId="4F72FC6A" w14:textId="77777777" w:rsidR="00F8299E" w:rsidRPr="001A5417" w:rsidRDefault="00F8299E" w:rsidP="00F8299E">
      <w:pPr>
        <w:spacing w:after="0" w:line="360" w:lineRule="auto"/>
        <w:jc w:val="both"/>
        <w:rPr>
          <w:rFonts w:ascii="Arial" w:hAnsi="Arial" w:cs="Arial"/>
        </w:rPr>
      </w:pPr>
    </w:p>
    <w:p w14:paraId="094A4979" w14:textId="77777777" w:rsidR="00F8299E" w:rsidRPr="001A5417" w:rsidRDefault="00F8299E" w:rsidP="00F8299E">
      <w:pPr>
        <w:spacing w:after="0" w:line="360" w:lineRule="auto"/>
        <w:jc w:val="both"/>
        <w:rPr>
          <w:rFonts w:ascii="Arial" w:hAnsi="Arial" w:cs="Arial"/>
        </w:rPr>
      </w:pPr>
      <w:r w:rsidRPr="001A5417">
        <w:rPr>
          <w:rFonts w:ascii="Arial" w:hAnsi="Arial" w:cs="Arial"/>
        </w:rPr>
        <w:t>Según se precisó en el marco normativo, la jurisprudencia de la Sala Superior ha establecido que la atribución excepcional de responsabilidad a un tercero requiere evidencias claras de coordinación, instrucciones o vínculo instrumental con un ente político.</w:t>
      </w:r>
    </w:p>
    <w:p w14:paraId="01F16E11" w14:textId="77777777" w:rsidR="00F8299E" w:rsidRPr="001A5417" w:rsidRDefault="00F8299E" w:rsidP="00F8299E">
      <w:pPr>
        <w:spacing w:after="0" w:line="360" w:lineRule="auto"/>
        <w:jc w:val="both"/>
        <w:rPr>
          <w:rFonts w:ascii="Arial" w:hAnsi="Arial" w:cs="Arial"/>
        </w:rPr>
      </w:pPr>
    </w:p>
    <w:p w14:paraId="2618441D" w14:textId="77777777" w:rsidR="00F8299E" w:rsidRPr="001A5417" w:rsidRDefault="00F8299E" w:rsidP="00F8299E">
      <w:pPr>
        <w:spacing w:after="0" w:line="360" w:lineRule="auto"/>
        <w:jc w:val="both"/>
        <w:rPr>
          <w:rFonts w:ascii="Arial" w:hAnsi="Arial" w:cs="Arial"/>
        </w:rPr>
      </w:pPr>
      <w:r w:rsidRPr="001A5417">
        <w:rPr>
          <w:rFonts w:ascii="Arial" w:hAnsi="Arial" w:cs="Arial"/>
        </w:rPr>
        <w:t>De la documentación que integra el expediente, no existe información que demuestre que las expresiones, memes, notas o video fueron elaborados, financiados, ordenados o difundidos por instrucción o encargo de algún partido o candidatura.</w:t>
      </w:r>
    </w:p>
    <w:p w14:paraId="0BF9E063" w14:textId="77777777" w:rsidR="00F8299E" w:rsidRPr="001A5417" w:rsidRDefault="00F8299E" w:rsidP="00F8299E">
      <w:pPr>
        <w:spacing w:after="0" w:line="360" w:lineRule="auto"/>
        <w:jc w:val="both"/>
        <w:rPr>
          <w:rFonts w:ascii="Arial" w:hAnsi="Arial" w:cs="Arial"/>
        </w:rPr>
      </w:pPr>
    </w:p>
    <w:p w14:paraId="0C21E3E6" w14:textId="77777777" w:rsidR="00F8299E" w:rsidRPr="001A5417" w:rsidRDefault="00F8299E" w:rsidP="00F8299E">
      <w:pPr>
        <w:spacing w:after="0" w:line="360" w:lineRule="auto"/>
        <w:jc w:val="both"/>
        <w:rPr>
          <w:rFonts w:ascii="Arial" w:hAnsi="Arial" w:cs="Arial"/>
        </w:rPr>
      </w:pPr>
      <w:r w:rsidRPr="001A5417">
        <w:rPr>
          <w:rFonts w:ascii="Arial" w:hAnsi="Arial" w:cs="Arial"/>
        </w:rPr>
        <w:t>Conforme al estándar constitucional, para restringir la libertad de expresión mediante la figura de la calumnia no basta con que un tercero opine, critique o incluso ofenda a una persona candidata, pues es indispensable que exista una relación acreditada de colaboración o participación deliberada en la estrategia electoral de un partido o candidatura, lo cual no se desprende del material denunciado.</w:t>
      </w:r>
    </w:p>
    <w:p w14:paraId="0B30AF4C" w14:textId="77777777" w:rsidR="00F8299E" w:rsidRPr="001A5417" w:rsidRDefault="00F8299E" w:rsidP="00F8299E">
      <w:pPr>
        <w:spacing w:after="0" w:line="360" w:lineRule="auto"/>
        <w:jc w:val="both"/>
        <w:rPr>
          <w:rFonts w:ascii="Arial" w:hAnsi="Arial" w:cs="Arial"/>
        </w:rPr>
      </w:pPr>
    </w:p>
    <w:p w14:paraId="65C1A7AF" w14:textId="5D6136B6" w:rsidR="00F8299E" w:rsidRPr="001A5417" w:rsidRDefault="00F8299E" w:rsidP="00F8299E">
      <w:pPr>
        <w:spacing w:after="0" w:line="360" w:lineRule="auto"/>
        <w:jc w:val="both"/>
        <w:rPr>
          <w:rFonts w:ascii="Arial" w:hAnsi="Arial" w:cs="Arial"/>
        </w:rPr>
      </w:pPr>
      <w:r w:rsidRPr="001A5417">
        <w:rPr>
          <w:rFonts w:ascii="Arial" w:hAnsi="Arial" w:cs="Arial"/>
        </w:rPr>
        <w:t xml:space="preserve">En ese escenario, las publicaciones forman parte del ejercicio </w:t>
      </w:r>
      <w:r w:rsidR="002A7F2F" w:rsidRPr="001A5417">
        <w:rPr>
          <w:rFonts w:ascii="Arial" w:hAnsi="Arial" w:cs="Arial"/>
        </w:rPr>
        <w:br/>
      </w:r>
      <w:r w:rsidRPr="001A5417">
        <w:rPr>
          <w:rFonts w:ascii="Arial" w:hAnsi="Arial" w:cs="Arial"/>
        </w:rPr>
        <w:t>-legítimo, aunque posiblemente agresivo o desinformado- de la libertad de expresión de particulares.</w:t>
      </w:r>
    </w:p>
    <w:p w14:paraId="514AE3CD" w14:textId="77777777" w:rsidR="00F8299E" w:rsidRPr="001A5417" w:rsidRDefault="00F8299E" w:rsidP="00F8299E">
      <w:pPr>
        <w:spacing w:after="0" w:line="360" w:lineRule="auto"/>
        <w:jc w:val="both"/>
        <w:rPr>
          <w:rFonts w:ascii="Arial" w:hAnsi="Arial" w:cs="Arial"/>
        </w:rPr>
      </w:pPr>
    </w:p>
    <w:p w14:paraId="411219A5" w14:textId="6C0BD405" w:rsidR="00F8299E" w:rsidRPr="001A5417" w:rsidRDefault="00F8299E" w:rsidP="00F8299E">
      <w:pPr>
        <w:spacing w:after="0" w:line="360" w:lineRule="auto"/>
        <w:jc w:val="both"/>
        <w:rPr>
          <w:rFonts w:ascii="Arial" w:hAnsi="Arial" w:cs="Arial"/>
        </w:rPr>
      </w:pPr>
      <w:r w:rsidRPr="001A5417">
        <w:rPr>
          <w:rFonts w:ascii="Arial" w:hAnsi="Arial" w:cs="Arial"/>
        </w:rPr>
        <w:t>Tanto las notas publicadas en la página de Facebook del “</w:t>
      </w:r>
      <w:r w:rsidR="00EC5509" w:rsidRPr="00EC5509">
        <w:rPr>
          <w:rFonts w:ascii="Arial" w:hAnsi="Arial" w:cs="Arial"/>
          <w:color w:val="FFFFFF"/>
          <w:highlight w:val="darkCyan"/>
        </w:rPr>
        <w:t>[No.86]_ELIMINADO_Nombre_de_página_y/o_medio_de_comunicación</w:t>
      </w:r>
      <w:proofErr w:type="gramStart"/>
      <w:r w:rsidR="00EC5509" w:rsidRPr="00EC5509">
        <w:rPr>
          <w:rFonts w:ascii="Arial" w:hAnsi="Arial" w:cs="Arial"/>
          <w:color w:val="FFFFFF"/>
          <w:highlight w:val="darkCyan"/>
        </w:rPr>
        <w:t>_[</w:t>
      </w:r>
      <w:proofErr w:type="gramEnd"/>
      <w:r w:rsidR="00EC5509" w:rsidRPr="00EC5509">
        <w:rPr>
          <w:rFonts w:ascii="Arial" w:hAnsi="Arial" w:cs="Arial"/>
          <w:color w:val="FFFFFF"/>
          <w:highlight w:val="darkCyan"/>
        </w:rPr>
        <w:t>220]</w:t>
      </w:r>
      <w:r w:rsidR="00C0303B" w:rsidRPr="001A5417">
        <w:rPr>
          <w:rFonts w:ascii="Arial" w:hAnsi="Arial" w:cs="Arial"/>
          <w:color w:val="000000"/>
        </w:rPr>
        <w:t>”</w:t>
      </w:r>
      <w:r w:rsidRPr="001A5417">
        <w:rPr>
          <w:rFonts w:ascii="Arial" w:hAnsi="Arial" w:cs="Arial"/>
        </w:rPr>
        <w:t xml:space="preserve">, el meme del grupo </w:t>
      </w:r>
      <w:r w:rsidR="00EC5509" w:rsidRPr="00EC5509">
        <w:rPr>
          <w:rFonts w:ascii="Arial" w:hAnsi="Arial" w:cs="Arial"/>
          <w:color w:val="FFFFFF"/>
          <w:highlight w:val="darkCyan"/>
        </w:rPr>
        <w:t>[No.87]_ELIMINADO_nombre_(s)_de_grupo_(s)_de_red_(es)_social_(es)</w:t>
      </w:r>
      <w:proofErr w:type="gramStart"/>
      <w:r w:rsidR="00EC5509" w:rsidRPr="00EC5509">
        <w:rPr>
          <w:rFonts w:ascii="Arial" w:hAnsi="Arial" w:cs="Arial"/>
          <w:color w:val="FFFFFF"/>
          <w:highlight w:val="darkCyan"/>
        </w:rPr>
        <w:t>_[</w:t>
      </w:r>
      <w:proofErr w:type="gramEnd"/>
      <w:r w:rsidR="00EC5509" w:rsidRPr="00EC5509">
        <w:rPr>
          <w:rFonts w:ascii="Arial" w:hAnsi="Arial" w:cs="Arial"/>
          <w:color w:val="FFFFFF"/>
          <w:highlight w:val="darkCyan"/>
        </w:rPr>
        <w:t>286]</w:t>
      </w:r>
      <w:r w:rsidRPr="001A5417">
        <w:rPr>
          <w:rFonts w:ascii="Arial" w:hAnsi="Arial" w:cs="Arial"/>
        </w:rPr>
        <w:t>”, así como la nota y el video difundidos en el chat “COLEGIO DE ABOGADOS”, fueron generados y divulgados por personas que ejercen su derecho a opinar, criticar o difundir contenido, aun cuando éste pudiera resultarle a la denunciante ofensivo o impreciso.</w:t>
      </w:r>
    </w:p>
    <w:p w14:paraId="6E6EB78A" w14:textId="77777777" w:rsidR="00F8299E" w:rsidRPr="001A5417" w:rsidRDefault="00F8299E" w:rsidP="00F8299E">
      <w:pPr>
        <w:spacing w:after="0" w:line="360" w:lineRule="auto"/>
        <w:jc w:val="both"/>
        <w:rPr>
          <w:rFonts w:ascii="Arial" w:hAnsi="Arial" w:cs="Arial"/>
        </w:rPr>
      </w:pPr>
    </w:p>
    <w:p w14:paraId="288418DA" w14:textId="77777777" w:rsidR="00F8299E" w:rsidRPr="001A5417" w:rsidRDefault="00F8299E" w:rsidP="00F8299E">
      <w:pPr>
        <w:spacing w:after="0" w:line="360" w:lineRule="auto"/>
        <w:jc w:val="both"/>
        <w:rPr>
          <w:rFonts w:ascii="Arial" w:hAnsi="Arial" w:cs="Arial"/>
        </w:rPr>
      </w:pPr>
      <w:r w:rsidRPr="001A5417">
        <w:rPr>
          <w:rFonts w:ascii="Arial" w:hAnsi="Arial" w:cs="Arial"/>
        </w:rPr>
        <w:lastRenderedPageBreak/>
        <w:t>El estándar del elemento personal impide sancionar calumnia electoral cuando se trata exclusivamente de expresiones de particulares no vinculados con entes políticos.</w:t>
      </w:r>
    </w:p>
    <w:p w14:paraId="6EBA3670" w14:textId="77777777" w:rsidR="00F8299E" w:rsidRPr="001A5417" w:rsidRDefault="00F8299E" w:rsidP="00F8299E">
      <w:pPr>
        <w:spacing w:after="0" w:line="360" w:lineRule="auto"/>
        <w:jc w:val="both"/>
        <w:rPr>
          <w:rFonts w:ascii="Arial" w:hAnsi="Arial" w:cs="Arial"/>
        </w:rPr>
      </w:pPr>
    </w:p>
    <w:p w14:paraId="78C75F52" w14:textId="77777777" w:rsidR="00F8299E" w:rsidRPr="001A5417" w:rsidRDefault="00F8299E" w:rsidP="00F8299E">
      <w:pPr>
        <w:spacing w:after="0" w:line="360" w:lineRule="auto"/>
        <w:jc w:val="both"/>
        <w:rPr>
          <w:rFonts w:ascii="Arial" w:hAnsi="Arial" w:cs="Arial"/>
        </w:rPr>
      </w:pPr>
      <w:r w:rsidRPr="001A5417">
        <w:rPr>
          <w:rFonts w:ascii="Arial" w:hAnsi="Arial" w:cs="Arial"/>
        </w:rPr>
        <w:t>Extender la responsabilidad por calumnia a particulares sin acreditarse complicidad generaría una restricción desproporcionada a la libertad de expresión y, en el marco del proceso electoral en el que se emitieron estas opiniones, sancionar a la ciudadanía por expresar opiniones o contenido crítico vulneraría dicho estándar y afectaría la dimensión colectiva del derecho a recibir información, incluso aquella que pueda resultar molesta o incómoda para las personas candidatas.</w:t>
      </w:r>
    </w:p>
    <w:p w14:paraId="13A0B7B7" w14:textId="77777777" w:rsidR="00F8299E" w:rsidRPr="001A5417" w:rsidRDefault="00F8299E" w:rsidP="00F8299E">
      <w:pPr>
        <w:spacing w:after="0" w:line="360" w:lineRule="auto"/>
        <w:jc w:val="both"/>
        <w:rPr>
          <w:rFonts w:ascii="Arial" w:hAnsi="Arial" w:cs="Arial"/>
        </w:rPr>
      </w:pPr>
    </w:p>
    <w:p w14:paraId="17B4A2C0" w14:textId="77777777" w:rsidR="00F8299E" w:rsidRPr="001A5417" w:rsidRDefault="00F8299E" w:rsidP="00F8299E">
      <w:pPr>
        <w:spacing w:after="0" w:line="360" w:lineRule="auto"/>
        <w:jc w:val="both"/>
        <w:rPr>
          <w:rFonts w:ascii="Arial" w:hAnsi="Arial" w:cs="Arial"/>
        </w:rPr>
      </w:pPr>
      <w:r w:rsidRPr="001A5417">
        <w:rPr>
          <w:rFonts w:ascii="Arial" w:hAnsi="Arial" w:cs="Arial"/>
        </w:rPr>
        <w:t xml:space="preserve">Así, al no acreditarse el primer elemento de la conducta de calumnia, este Tribunal Electoral considera innecesario entrar al estudio del elemento objetivo y subjetivo, toda vez que la inexistencia de uno de los elementos necesarios para configurar la calumnia impide su actualización. </w:t>
      </w:r>
    </w:p>
    <w:p w14:paraId="07D46D3B" w14:textId="77777777" w:rsidR="00F8299E" w:rsidRPr="001A5417" w:rsidRDefault="00F8299E" w:rsidP="00F8299E">
      <w:pPr>
        <w:spacing w:after="0" w:line="360" w:lineRule="auto"/>
        <w:jc w:val="both"/>
        <w:rPr>
          <w:rFonts w:ascii="Arial" w:hAnsi="Arial" w:cs="Arial"/>
        </w:rPr>
      </w:pPr>
    </w:p>
    <w:p w14:paraId="7B6F1CDD" w14:textId="77777777" w:rsidR="00F8299E" w:rsidRPr="001A5417" w:rsidRDefault="00F8299E" w:rsidP="00F8299E">
      <w:pPr>
        <w:spacing w:after="0" w:line="360" w:lineRule="auto"/>
        <w:rPr>
          <w:rFonts w:ascii="Arial" w:hAnsi="Arial" w:cs="Arial"/>
          <w:b/>
        </w:rPr>
      </w:pPr>
      <w:r w:rsidRPr="001A5417">
        <w:rPr>
          <w:rFonts w:ascii="Arial" w:hAnsi="Arial" w:cs="Arial"/>
          <w:b/>
        </w:rPr>
        <w:t>Conclusión</w:t>
      </w:r>
    </w:p>
    <w:p w14:paraId="44CC332A" w14:textId="77777777" w:rsidR="00F8299E" w:rsidRPr="001A5417" w:rsidRDefault="00F8299E" w:rsidP="00F8299E">
      <w:pPr>
        <w:spacing w:after="0" w:line="360" w:lineRule="auto"/>
        <w:jc w:val="both"/>
        <w:rPr>
          <w:rFonts w:ascii="Arial" w:hAnsi="Arial" w:cs="Arial"/>
        </w:rPr>
      </w:pPr>
    </w:p>
    <w:p w14:paraId="1B390FDC" w14:textId="034EF0DB" w:rsidR="00F8299E" w:rsidRPr="001A5417" w:rsidRDefault="00F8299E" w:rsidP="00F8299E">
      <w:pPr>
        <w:spacing w:after="0" w:line="360" w:lineRule="auto"/>
        <w:jc w:val="both"/>
        <w:rPr>
          <w:rFonts w:ascii="Arial" w:hAnsi="Arial" w:cs="Arial"/>
        </w:rPr>
      </w:pPr>
      <w:r w:rsidRPr="001A5417">
        <w:rPr>
          <w:rFonts w:ascii="Arial" w:hAnsi="Arial" w:cs="Arial"/>
        </w:rPr>
        <w:t xml:space="preserve">Respecto de las </w:t>
      </w:r>
      <w:r w:rsidRPr="001A5417">
        <w:rPr>
          <w:rFonts w:ascii="Arial" w:hAnsi="Arial" w:cs="Arial"/>
          <w:b/>
          <w:bCs/>
        </w:rPr>
        <w:t xml:space="preserve">notas periodísticas </w:t>
      </w:r>
      <w:r w:rsidRPr="001A5417">
        <w:rPr>
          <w:rFonts w:ascii="Arial" w:hAnsi="Arial" w:cs="Arial"/>
        </w:rPr>
        <w:t>se decreta el sobreseimiento respecto de esta conducta.</w:t>
      </w:r>
    </w:p>
    <w:p w14:paraId="38331EDE" w14:textId="77777777" w:rsidR="00F8299E" w:rsidRPr="001A5417" w:rsidRDefault="00F8299E" w:rsidP="00F8299E">
      <w:pPr>
        <w:spacing w:after="0" w:line="360" w:lineRule="auto"/>
        <w:jc w:val="both"/>
        <w:rPr>
          <w:rFonts w:ascii="Arial" w:hAnsi="Arial" w:cs="Arial"/>
        </w:rPr>
      </w:pPr>
    </w:p>
    <w:p w14:paraId="2796E218" w14:textId="257120A5" w:rsidR="00F8299E" w:rsidRPr="001A5417" w:rsidRDefault="00F8299E" w:rsidP="00F8299E">
      <w:pPr>
        <w:spacing w:after="0" w:line="360" w:lineRule="auto"/>
        <w:jc w:val="both"/>
        <w:rPr>
          <w:rFonts w:ascii="Arial" w:hAnsi="Arial" w:cs="Arial"/>
        </w:rPr>
      </w:pPr>
      <w:r w:rsidRPr="001A5417">
        <w:rPr>
          <w:rFonts w:ascii="Arial" w:hAnsi="Arial" w:cs="Arial"/>
        </w:rPr>
        <w:t xml:space="preserve">Por lo que ve a la </w:t>
      </w:r>
      <w:r w:rsidRPr="001A5417">
        <w:rPr>
          <w:rFonts w:ascii="Arial" w:hAnsi="Arial" w:cs="Arial"/>
          <w:b/>
          <w:bCs/>
        </w:rPr>
        <w:t>difusión de nota periodística en el grupo de WhatsApp</w:t>
      </w:r>
      <w:r w:rsidR="0090444D" w:rsidRPr="001A5417">
        <w:rPr>
          <w:rFonts w:ascii="Arial" w:hAnsi="Arial" w:cs="Arial"/>
          <w:b/>
          <w:bCs/>
        </w:rPr>
        <w:t xml:space="preserve">, </w:t>
      </w:r>
      <w:r w:rsidRPr="001A5417">
        <w:rPr>
          <w:rFonts w:ascii="Arial" w:hAnsi="Arial" w:cs="Arial"/>
        </w:rPr>
        <w:t xml:space="preserve">al no reunirse </w:t>
      </w:r>
      <w:r w:rsidR="0090444D" w:rsidRPr="001A5417">
        <w:rPr>
          <w:rFonts w:ascii="Arial" w:hAnsi="Arial" w:cs="Arial"/>
        </w:rPr>
        <w:t>el elemento personal</w:t>
      </w:r>
      <w:r w:rsidRPr="001A5417">
        <w:rPr>
          <w:rFonts w:ascii="Arial" w:hAnsi="Arial" w:cs="Arial"/>
        </w:rPr>
        <w:t xml:space="preserve">, se declara la </w:t>
      </w:r>
      <w:r w:rsidRPr="001A5417">
        <w:rPr>
          <w:rFonts w:ascii="Arial" w:hAnsi="Arial" w:cs="Arial"/>
          <w:b/>
        </w:rPr>
        <w:t>inexistencia de la infracción relativa a la calumnia electoral</w:t>
      </w:r>
      <w:r w:rsidRPr="001A5417">
        <w:rPr>
          <w:rFonts w:ascii="Arial" w:hAnsi="Arial" w:cs="Arial"/>
        </w:rPr>
        <w:t xml:space="preserve"> atribuida a la </w:t>
      </w:r>
      <w:r w:rsidRPr="001A5417">
        <w:rPr>
          <w:rFonts w:ascii="Arial" w:hAnsi="Arial" w:cs="Arial"/>
          <w:iCs/>
        </w:rPr>
        <w:t>parte denunciada.</w:t>
      </w:r>
      <w:r w:rsidRPr="001A5417">
        <w:rPr>
          <w:rFonts w:ascii="Arial" w:hAnsi="Arial" w:cs="Arial"/>
          <w:i/>
        </w:rPr>
        <w:t xml:space="preserve"> </w:t>
      </w:r>
    </w:p>
    <w:bookmarkEnd w:id="6"/>
    <w:p w14:paraId="11890853" w14:textId="77777777" w:rsidR="00E67031" w:rsidRPr="001A5417" w:rsidRDefault="00E67031" w:rsidP="00610586">
      <w:pPr>
        <w:spacing w:after="0" w:line="360" w:lineRule="auto"/>
        <w:rPr>
          <w:rFonts w:ascii="Arial" w:hAnsi="Arial" w:cs="Arial"/>
        </w:rPr>
      </w:pPr>
    </w:p>
    <w:p w14:paraId="6E30720A" w14:textId="5BEBF594" w:rsidR="002D5582" w:rsidRPr="001A5417" w:rsidRDefault="00015D19" w:rsidP="00610586">
      <w:pPr>
        <w:spacing w:after="0" w:line="360" w:lineRule="auto"/>
        <w:rPr>
          <w:rFonts w:ascii="Arial" w:hAnsi="Arial" w:cs="Arial"/>
          <w:b/>
          <w:bCs/>
        </w:rPr>
      </w:pPr>
      <w:r w:rsidRPr="001A5417">
        <w:rPr>
          <w:rFonts w:ascii="Arial" w:hAnsi="Arial" w:cs="Arial"/>
          <w:b/>
          <w:bCs/>
        </w:rPr>
        <w:t>11</w:t>
      </w:r>
      <w:r w:rsidR="001237E3" w:rsidRPr="001A5417">
        <w:rPr>
          <w:rFonts w:ascii="Arial" w:hAnsi="Arial" w:cs="Arial"/>
          <w:b/>
          <w:bCs/>
        </w:rPr>
        <w:t>.2</w:t>
      </w:r>
      <w:r w:rsidR="002D5582" w:rsidRPr="001A5417">
        <w:rPr>
          <w:rFonts w:ascii="Arial" w:hAnsi="Arial" w:cs="Arial"/>
          <w:b/>
          <w:bCs/>
        </w:rPr>
        <w:t>. VPMG</w:t>
      </w:r>
    </w:p>
    <w:p w14:paraId="5EDC4022" w14:textId="77777777" w:rsidR="00E62D38" w:rsidRPr="001A5417" w:rsidRDefault="00E62D38" w:rsidP="00610586">
      <w:pPr>
        <w:spacing w:after="0" w:line="360" w:lineRule="auto"/>
        <w:rPr>
          <w:rFonts w:ascii="Arial" w:hAnsi="Arial" w:cs="Arial"/>
          <w:b/>
          <w:bCs/>
        </w:rPr>
      </w:pPr>
    </w:p>
    <w:p w14:paraId="207735AC" w14:textId="33C64DA2" w:rsidR="00610586" w:rsidRPr="001A5417" w:rsidRDefault="00610586" w:rsidP="004835F9">
      <w:pPr>
        <w:spacing w:after="0" w:line="360" w:lineRule="auto"/>
        <w:rPr>
          <w:rFonts w:ascii="Arial" w:hAnsi="Arial" w:cs="Arial"/>
          <w:b/>
          <w:bCs/>
          <w:lang w:val="es-ES"/>
        </w:rPr>
      </w:pPr>
      <w:r w:rsidRPr="001A5417">
        <w:rPr>
          <w:rFonts w:ascii="Arial" w:hAnsi="Arial" w:cs="Arial"/>
          <w:b/>
          <w:bCs/>
          <w:lang w:val="es-ES"/>
        </w:rPr>
        <w:t xml:space="preserve">Marco normativo </w:t>
      </w:r>
    </w:p>
    <w:p w14:paraId="180B829C" w14:textId="6F866E63" w:rsidR="00551592" w:rsidRPr="001A5417" w:rsidRDefault="00551592" w:rsidP="00551592">
      <w:pPr>
        <w:spacing w:after="0" w:line="360" w:lineRule="auto"/>
        <w:jc w:val="both"/>
        <w:rPr>
          <w:rFonts w:ascii="Arial" w:hAnsi="Arial" w:cs="Arial"/>
        </w:rPr>
      </w:pPr>
      <w:r w:rsidRPr="001A5417">
        <w:rPr>
          <w:rFonts w:ascii="Arial" w:hAnsi="Arial" w:cs="Arial"/>
        </w:rPr>
        <w:t>El artículo 20 Bis, en relación con el artículo 3, inciso k), de la Ley General de Acceso de las Mujeres a una Vida Libre de Violencia</w:t>
      </w:r>
      <w:r w:rsidR="00E62D38" w:rsidRPr="001A5417">
        <w:rPr>
          <w:rFonts w:ascii="Arial" w:hAnsi="Arial" w:cs="Arial"/>
        </w:rPr>
        <w:t>,</w:t>
      </w:r>
      <w:r w:rsidRPr="001A5417">
        <w:rPr>
          <w:rFonts w:ascii="Arial" w:hAnsi="Arial" w:cs="Arial"/>
          <w:vertAlign w:val="superscript"/>
        </w:rPr>
        <w:footnoteReference w:id="81"/>
      </w:r>
      <w:r w:rsidRPr="001A5417">
        <w:rPr>
          <w:rFonts w:ascii="Arial" w:hAnsi="Arial" w:cs="Arial"/>
        </w:rPr>
        <w:t xml:space="preserve"> </w:t>
      </w:r>
      <w:r w:rsidRPr="001A5417">
        <w:rPr>
          <w:rFonts w:ascii="Arial" w:hAnsi="Arial" w:cs="Arial"/>
        </w:rPr>
        <w:lastRenderedPageBreak/>
        <w:t>define la VPMG</w:t>
      </w:r>
      <w:r w:rsidRPr="001A5417">
        <w:rPr>
          <w:rFonts w:ascii="Arial" w:hAnsi="Arial" w:cs="Arial"/>
          <w:i/>
        </w:rPr>
        <w:t xml:space="preserve"> </w:t>
      </w:r>
      <w:r w:rsidRPr="001A5417">
        <w:rPr>
          <w:rFonts w:ascii="Arial" w:hAnsi="Arial" w:cs="Arial"/>
        </w:rPr>
        <w:t>como toda acción u omisión, incluida la tolerancia, basada en elementos de género, ejercida en el ámbito público o privado, que tenga por objeto o resultado limitar, anular o menoscabar el ejercicio efectivo de los derechos políticos</w:t>
      </w:r>
      <w:r w:rsidR="00E62D38" w:rsidRPr="001A5417">
        <w:rPr>
          <w:rFonts w:ascii="Arial" w:hAnsi="Arial" w:cs="Arial"/>
        </w:rPr>
        <w:t xml:space="preserve"> </w:t>
      </w:r>
      <w:r w:rsidRPr="001A5417">
        <w:rPr>
          <w:rFonts w:ascii="Arial" w:hAnsi="Arial" w:cs="Arial"/>
        </w:rPr>
        <w:t>electorales de una o varias mujeres, su participación en la vida política y pública, así como el acceso y ejercicio de prerrogativas vinculadas con precandidaturas, candidaturas, funciones o cargos públicos</w:t>
      </w:r>
      <w:r w:rsidR="00E62D38" w:rsidRPr="001A5417">
        <w:rPr>
          <w:rFonts w:ascii="Arial" w:hAnsi="Arial" w:cs="Arial"/>
        </w:rPr>
        <w:t>.</w:t>
      </w:r>
      <w:r w:rsidRPr="001A5417">
        <w:rPr>
          <w:rFonts w:ascii="Arial" w:hAnsi="Arial" w:cs="Arial"/>
          <w:vertAlign w:val="superscript"/>
        </w:rPr>
        <w:footnoteReference w:id="82"/>
      </w:r>
    </w:p>
    <w:p w14:paraId="0C9E5472" w14:textId="77777777" w:rsidR="00551592" w:rsidRPr="001A5417" w:rsidRDefault="00551592" w:rsidP="00551592">
      <w:pPr>
        <w:spacing w:after="0" w:line="360" w:lineRule="auto"/>
        <w:rPr>
          <w:rFonts w:ascii="Arial" w:hAnsi="Arial" w:cs="Arial"/>
        </w:rPr>
      </w:pPr>
    </w:p>
    <w:p w14:paraId="311A4E9D" w14:textId="77777777" w:rsidR="00551592" w:rsidRPr="001A5417" w:rsidRDefault="00551592" w:rsidP="009E108B">
      <w:pPr>
        <w:spacing w:after="0" w:line="360" w:lineRule="auto"/>
        <w:jc w:val="both"/>
        <w:rPr>
          <w:rFonts w:ascii="Arial" w:hAnsi="Arial" w:cs="Arial"/>
        </w:rPr>
      </w:pPr>
      <w:r w:rsidRPr="001A5417">
        <w:rPr>
          <w:rFonts w:ascii="Arial" w:hAnsi="Arial" w:cs="Arial"/>
        </w:rPr>
        <w:t>Además, dicha violencia puede manifestarse cuando: se dirijan a una mujer por su condición de mujer; le afecten desproporcionadamente; o tengan un impacto diferenciado respecto a los hombres.</w:t>
      </w:r>
    </w:p>
    <w:p w14:paraId="5946B586" w14:textId="77777777" w:rsidR="00551592" w:rsidRPr="001A5417" w:rsidRDefault="00551592" w:rsidP="00551592">
      <w:pPr>
        <w:spacing w:after="0" w:line="360" w:lineRule="auto"/>
        <w:rPr>
          <w:rFonts w:ascii="Arial" w:hAnsi="Arial" w:cs="Arial"/>
        </w:rPr>
      </w:pPr>
    </w:p>
    <w:p w14:paraId="08AEC361" w14:textId="77777777" w:rsidR="00551592" w:rsidRPr="001A5417" w:rsidRDefault="00551592" w:rsidP="009E108B">
      <w:pPr>
        <w:spacing w:after="0" w:line="360" w:lineRule="auto"/>
        <w:jc w:val="both"/>
        <w:rPr>
          <w:rFonts w:ascii="Arial" w:hAnsi="Arial" w:cs="Arial"/>
        </w:rPr>
      </w:pPr>
      <w:r w:rsidRPr="001A5417">
        <w:rPr>
          <w:rFonts w:ascii="Arial" w:hAnsi="Arial" w:cs="Arial"/>
        </w:rPr>
        <w:t xml:space="preserve">Por su parte, en el numeral 5, fracción IV de la citada normativa, reconoce diversas formas de violencia que pueden ser relevantes en el análisis de casos de </w:t>
      </w:r>
      <w:r w:rsidRPr="001A5417">
        <w:rPr>
          <w:rFonts w:ascii="Arial" w:hAnsi="Arial" w:cs="Arial"/>
          <w:iCs/>
        </w:rPr>
        <w:t>VPMG,</w:t>
      </w:r>
      <w:r w:rsidRPr="001A5417">
        <w:rPr>
          <w:rFonts w:ascii="Arial" w:hAnsi="Arial" w:cs="Arial"/>
          <w:i/>
        </w:rPr>
        <w:t xml:space="preserve"> </w:t>
      </w:r>
      <w:r w:rsidRPr="001A5417">
        <w:rPr>
          <w:rFonts w:ascii="Arial" w:hAnsi="Arial" w:cs="Arial"/>
        </w:rPr>
        <w:t xml:space="preserve">entre ellas: </w:t>
      </w:r>
    </w:p>
    <w:p w14:paraId="338A10B8" w14:textId="77777777" w:rsidR="00551592" w:rsidRPr="001A5417" w:rsidRDefault="00551592" w:rsidP="00551592">
      <w:pPr>
        <w:spacing w:after="0" w:line="360" w:lineRule="auto"/>
        <w:rPr>
          <w:rFonts w:ascii="Arial" w:hAnsi="Arial" w:cs="Arial"/>
        </w:rPr>
      </w:pPr>
    </w:p>
    <w:p w14:paraId="52B02A53" w14:textId="76F5C7F4" w:rsidR="00551592" w:rsidRPr="001A5417" w:rsidRDefault="00551592" w:rsidP="009E108B">
      <w:pPr>
        <w:spacing w:after="0" w:line="360" w:lineRule="auto"/>
        <w:jc w:val="both"/>
        <w:rPr>
          <w:rFonts w:ascii="Arial" w:hAnsi="Arial" w:cs="Arial"/>
        </w:rPr>
      </w:pPr>
      <w:r w:rsidRPr="001A5417">
        <w:rPr>
          <w:rFonts w:ascii="Arial" w:hAnsi="Arial" w:cs="Arial"/>
          <w:b/>
        </w:rPr>
        <w:t>Violencia psicológica</w:t>
      </w:r>
      <w:r w:rsidR="00E62D38" w:rsidRPr="001A5417">
        <w:rPr>
          <w:rFonts w:ascii="Arial" w:hAnsi="Arial" w:cs="Arial"/>
          <w:b/>
        </w:rPr>
        <w:t>.</w:t>
      </w:r>
      <w:r w:rsidRPr="001A5417">
        <w:rPr>
          <w:rFonts w:ascii="Arial" w:hAnsi="Arial" w:cs="Arial"/>
          <w:b/>
          <w:vertAlign w:val="superscript"/>
        </w:rPr>
        <w:footnoteReference w:id="83"/>
      </w:r>
      <w:r w:rsidRPr="001A5417">
        <w:rPr>
          <w:rFonts w:ascii="Arial" w:hAnsi="Arial" w:cs="Arial"/>
        </w:rPr>
        <w:t xml:space="preserve"> Es cualquier acto u omisión que dañe la estabilidad psicológica, tales como insultos, humillaciones, evaluación, marginación, indiferencia, comparaciones destructivas, rechazo, control de la autonomía y libertad, amenazas, que conllevan a la víctima a la depresión, al aislamiento, a la devaluación de su autoestima e incluso al suicidio.</w:t>
      </w:r>
    </w:p>
    <w:p w14:paraId="4B5496EE" w14:textId="77777777" w:rsidR="00551592" w:rsidRPr="001A5417" w:rsidRDefault="00551592" w:rsidP="00551592">
      <w:pPr>
        <w:spacing w:after="0" w:line="360" w:lineRule="auto"/>
        <w:rPr>
          <w:rFonts w:ascii="Arial" w:hAnsi="Arial" w:cs="Arial"/>
        </w:rPr>
      </w:pPr>
    </w:p>
    <w:p w14:paraId="072F0E11" w14:textId="2C83D302" w:rsidR="00551592" w:rsidRPr="001A5417" w:rsidRDefault="00551592" w:rsidP="009E108B">
      <w:pPr>
        <w:spacing w:after="0" w:line="360" w:lineRule="auto"/>
        <w:jc w:val="both"/>
        <w:rPr>
          <w:rFonts w:ascii="Arial" w:hAnsi="Arial" w:cs="Arial"/>
        </w:rPr>
      </w:pPr>
      <w:r w:rsidRPr="001A5417">
        <w:rPr>
          <w:rFonts w:ascii="Arial" w:hAnsi="Arial" w:cs="Arial"/>
          <w:b/>
        </w:rPr>
        <w:t>Violencia digital</w:t>
      </w:r>
      <w:r w:rsidR="00E62D38" w:rsidRPr="001A5417">
        <w:rPr>
          <w:rFonts w:ascii="Arial" w:hAnsi="Arial" w:cs="Arial"/>
          <w:b/>
        </w:rPr>
        <w:t>:</w:t>
      </w:r>
      <w:r w:rsidRPr="001A5417">
        <w:rPr>
          <w:rFonts w:ascii="Arial" w:hAnsi="Arial" w:cs="Arial"/>
          <w:b/>
          <w:vertAlign w:val="superscript"/>
        </w:rPr>
        <w:footnoteReference w:id="84"/>
      </w:r>
      <w:r w:rsidRPr="001A5417">
        <w:rPr>
          <w:rFonts w:ascii="Arial" w:hAnsi="Arial" w:cs="Arial"/>
        </w:rPr>
        <w:t xml:space="preserve"> Se refiere a toda acción dolosa realizada mediante el uso de tecnologías de la información y la comunicación, por la que se exponga, distribuya, difunda, exhiba, transmita, comercialice, oferte, intercambie o comparta imágenes, audios o videos reales o simulados de contenido íntimo sexual de una persona sin su consentimiento, sin su aprobación o sin su autorización y que le cause daño psicológico, emocional, en cualquier ámbito de su vida privada o en su imagen propia. Así </w:t>
      </w:r>
      <w:r w:rsidRPr="001A5417">
        <w:rPr>
          <w:rFonts w:ascii="Arial" w:hAnsi="Arial" w:cs="Arial"/>
        </w:rPr>
        <w:lastRenderedPageBreak/>
        <w:t>como aquellos actos dolosos que causen daño a la intimidad, privacidad y/o dignidad de las mujeres, que se cometan por medio de las tecnologías de la información y la comunicación.</w:t>
      </w:r>
    </w:p>
    <w:p w14:paraId="333B6157" w14:textId="77777777" w:rsidR="00551592" w:rsidRPr="001A5417" w:rsidRDefault="00551592" w:rsidP="00551592">
      <w:pPr>
        <w:spacing w:after="0" w:line="360" w:lineRule="auto"/>
        <w:rPr>
          <w:rFonts w:ascii="Arial" w:hAnsi="Arial" w:cs="Arial"/>
        </w:rPr>
      </w:pPr>
    </w:p>
    <w:p w14:paraId="0812252B" w14:textId="10ECDDDE" w:rsidR="00551592" w:rsidRPr="001A5417" w:rsidRDefault="00551592" w:rsidP="009E108B">
      <w:pPr>
        <w:spacing w:after="0" w:line="360" w:lineRule="auto"/>
        <w:jc w:val="both"/>
        <w:rPr>
          <w:rFonts w:ascii="Arial" w:hAnsi="Arial" w:cs="Arial"/>
        </w:rPr>
      </w:pPr>
      <w:r w:rsidRPr="001A5417">
        <w:rPr>
          <w:rFonts w:ascii="Arial" w:hAnsi="Arial" w:cs="Arial"/>
        </w:rPr>
        <w:t>Por su parte, el artículo 3 Bis, fracción V, del</w:t>
      </w:r>
      <w:r w:rsidRPr="001A5417">
        <w:rPr>
          <w:rFonts w:ascii="Arial" w:hAnsi="Arial" w:cs="Arial"/>
          <w:iCs/>
        </w:rPr>
        <w:t xml:space="preserve"> Código Electoral</w:t>
      </w:r>
      <w:r w:rsidRPr="001A5417">
        <w:rPr>
          <w:rFonts w:ascii="Arial" w:hAnsi="Arial" w:cs="Arial"/>
        </w:rPr>
        <w:t xml:space="preserve">, establece como conductas constitutivas de </w:t>
      </w:r>
      <w:r w:rsidRPr="001A5417">
        <w:rPr>
          <w:rFonts w:ascii="Arial" w:hAnsi="Arial" w:cs="Arial"/>
          <w:iCs/>
        </w:rPr>
        <w:t>VPMG</w:t>
      </w:r>
      <w:r w:rsidRPr="001A5417">
        <w:rPr>
          <w:rFonts w:ascii="Arial" w:hAnsi="Arial" w:cs="Arial"/>
        </w:rPr>
        <w:t xml:space="preserve">, entre otras, el difundir cualquier tipo de información o material con la finalidad de coartar, inhibir, impedir o limitar el ejercicio de los derechos </w:t>
      </w:r>
      <w:proofErr w:type="gramStart"/>
      <w:r w:rsidRPr="001A5417">
        <w:rPr>
          <w:rFonts w:ascii="Arial" w:hAnsi="Arial" w:cs="Arial"/>
        </w:rPr>
        <w:t>político</w:t>
      </w:r>
      <w:r w:rsidR="00E62D38" w:rsidRPr="001A5417">
        <w:rPr>
          <w:rFonts w:ascii="Arial" w:hAnsi="Arial" w:cs="Arial"/>
        </w:rPr>
        <w:t xml:space="preserve"> </w:t>
      </w:r>
      <w:r w:rsidRPr="001A5417">
        <w:rPr>
          <w:rFonts w:ascii="Arial" w:hAnsi="Arial" w:cs="Arial"/>
        </w:rPr>
        <w:t>electorales</w:t>
      </w:r>
      <w:proofErr w:type="gramEnd"/>
      <w:r w:rsidRPr="001A5417">
        <w:rPr>
          <w:rFonts w:ascii="Arial" w:hAnsi="Arial" w:cs="Arial"/>
        </w:rPr>
        <w:t xml:space="preserve"> de las mujeres o impedir el ejercicio de sus atribuciones o facultades.</w:t>
      </w:r>
    </w:p>
    <w:p w14:paraId="3B289EF0" w14:textId="77777777" w:rsidR="00551592" w:rsidRPr="001A5417" w:rsidRDefault="00551592" w:rsidP="00551592">
      <w:pPr>
        <w:spacing w:after="0" w:line="360" w:lineRule="auto"/>
        <w:rPr>
          <w:rFonts w:ascii="Arial" w:hAnsi="Arial" w:cs="Arial"/>
        </w:rPr>
      </w:pPr>
    </w:p>
    <w:p w14:paraId="20663F7F" w14:textId="1D249704" w:rsidR="00551592" w:rsidRPr="001A5417" w:rsidRDefault="00551592" w:rsidP="009E108B">
      <w:pPr>
        <w:spacing w:after="0" w:line="360" w:lineRule="auto"/>
        <w:jc w:val="both"/>
        <w:rPr>
          <w:rFonts w:ascii="Arial" w:hAnsi="Arial" w:cs="Arial"/>
        </w:rPr>
      </w:pPr>
      <w:r w:rsidRPr="001A5417">
        <w:rPr>
          <w:rFonts w:ascii="Arial" w:hAnsi="Arial" w:cs="Arial"/>
        </w:rPr>
        <w:t>Asimismo, tanto el Protocolo para Juzgar con Perspectiva de Género de la Suprema Corte</w:t>
      </w:r>
      <w:r w:rsidR="00E62D38" w:rsidRPr="001A5417">
        <w:rPr>
          <w:rFonts w:ascii="Arial" w:hAnsi="Arial" w:cs="Arial"/>
        </w:rPr>
        <w:t>,</w:t>
      </w:r>
      <w:r w:rsidRPr="001A5417">
        <w:rPr>
          <w:rFonts w:ascii="Arial" w:hAnsi="Arial" w:cs="Arial"/>
          <w:vertAlign w:val="superscript"/>
        </w:rPr>
        <w:footnoteReference w:id="85"/>
      </w:r>
      <w:r w:rsidRPr="001A5417">
        <w:rPr>
          <w:rFonts w:ascii="Arial" w:hAnsi="Arial" w:cs="Arial"/>
        </w:rPr>
        <w:t xml:space="preserve"> como la Guía para la Atención de la VPMG, en relación con la jurisprudencia de la Sala Superior</w:t>
      </w:r>
      <w:r w:rsidR="00AC4415" w:rsidRPr="001A5417">
        <w:rPr>
          <w:rFonts w:ascii="Arial" w:hAnsi="Arial" w:cs="Arial"/>
        </w:rPr>
        <w:t>,</w:t>
      </w:r>
      <w:r w:rsidRPr="001A5417">
        <w:rPr>
          <w:rFonts w:ascii="Arial" w:hAnsi="Arial" w:cs="Arial"/>
          <w:vertAlign w:val="superscript"/>
        </w:rPr>
        <w:footnoteReference w:id="86"/>
      </w:r>
      <w:r w:rsidRPr="001A5417">
        <w:rPr>
          <w:rFonts w:ascii="Arial" w:hAnsi="Arial" w:cs="Arial"/>
        </w:rPr>
        <w:t xml:space="preserve"> establecen que el análisis de casos debe considerar el contexto, relaciones de poder, estereotipos de género y el impacto diferenciado que las conductas puedan tener sobre las mujeres.</w:t>
      </w:r>
    </w:p>
    <w:p w14:paraId="0D9EAA9B" w14:textId="77777777" w:rsidR="00551592" w:rsidRPr="001A5417" w:rsidRDefault="00551592" w:rsidP="00551592">
      <w:pPr>
        <w:spacing w:after="0" w:line="360" w:lineRule="auto"/>
        <w:rPr>
          <w:rFonts w:ascii="Arial" w:hAnsi="Arial" w:cs="Arial"/>
        </w:rPr>
      </w:pPr>
    </w:p>
    <w:p w14:paraId="1B03AA04" w14:textId="77777777" w:rsidR="00551592" w:rsidRPr="001A5417" w:rsidRDefault="00551592" w:rsidP="00AC4415">
      <w:pPr>
        <w:spacing w:after="0" w:line="360" w:lineRule="auto"/>
        <w:jc w:val="both"/>
        <w:rPr>
          <w:rFonts w:ascii="Arial" w:hAnsi="Arial" w:cs="Arial"/>
        </w:rPr>
      </w:pPr>
      <w:r w:rsidRPr="001A5417">
        <w:rPr>
          <w:rFonts w:ascii="Arial" w:hAnsi="Arial" w:cs="Arial"/>
        </w:rPr>
        <w:t xml:space="preserve">También, se ha establecido que el análisis debe ser integral y contextual, es decir, considerar los hechos en su conjunto, </w:t>
      </w:r>
      <w:r w:rsidRPr="001A5417">
        <w:rPr>
          <w:rFonts w:ascii="Arial" w:hAnsi="Arial" w:cs="Arial"/>
          <w:b/>
          <w:bCs/>
        </w:rPr>
        <w:t>sin fragmentarlos o descontextualizarlos.</w:t>
      </w:r>
      <w:r w:rsidRPr="001A5417">
        <w:rPr>
          <w:rFonts w:ascii="Arial" w:hAnsi="Arial" w:cs="Arial"/>
        </w:rPr>
        <w:t xml:space="preserve"> </w:t>
      </w:r>
    </w:p>
    <w:p w14:paraId="769E2DA5" w14:textId="77777777" w:rsidR="00551592" w:rsidRPr="001A5417" w:rsidRDefault="00551592" w:rsidP="00551592">
      <w:pPr>
        <w:spacing w:after="0" w:line="360" w:lineRule="auto"/>
        <w:rPr>
          <w:rFonts w:ascii="Arial" w:hAnsi="Arial" w:cs="Arial"/>
        </w:rPr>
      </w:pPr>
    </w:p>
    <w:p w14:paraId="2D4A1D1C" w14:textId="7720C004" w:rsidR="00551592" w:rsidRPr="001A5417" w:rsidRDefault="00551592" w:rsidP="009E108B">
      <w:pPr>
        <w:spacing w:after="0" w:line="360" w:lineRule="auto"/>
        <w:jc w:val="both"/>
        <w:rPr>
          <w:rFonts w:ascii="Arial" w:hAnsi="Arial" w:cs="Arial"/>
        </w:rPr>
      </w:pPr>
      <w:r w:rsidRPr="001A5417">
        <w:rPr>
          <w:rFonts w:ascii="Arial" w:hAnsi="Arial" w:cs="Arial"/>
        </w:rPr>
        <w:t>De igual manera, debe analizarse si el género sirvió como justificación para el ejercicio de mayor poder y si esto impactó en el caso concreto</w:t>
      </w:r>
      <w:r w:rsidR="00AC4415" w:rsidRPr="001A5417">
        <w:rPr>
          <w:rFonts w:ascii="Arial" w:hAnsi="Arial" w:cs="Arial"/>
        </w:rPr>
        <w:t>;</w:t>
      </w:r>
      <w:r w:rsidRPr="001A5417">
        <w:rPr>
          <w:rFonts w:ascii="Arial" w:hAnsi="Arial" w:cs="Arial"/>
        </w:rPr>
        <w:t xml:space="preserve"> es decir, corresponde evaluar si realmente el género fue un elemento central en el caso o si los hechos se relacionan con roles y estereotipos de género y/o el actuar de las partes se vincula con cargas sociales impuestas o con la condición misma de la persona como mujer.</w:t>
      </w:r>
    </w:p>
    <w:p w14:paraId="0F4B92EB" w14:textId="77777777" w:rsidR="00551592" w:rsidRPr="001A5417" w:rsidRDefault="00551592" w:rsidP="00551592">
      <w:pPr>
        <w:spacing w:after="0" w:line="360" w:lineRule="auto"/>
        <w:rPr>
          <w:rFonts w:ascii="Arial" w:hAnsi="Arial" w:cs="Arial"/>
        </w:rPr>
      </w:pPr>
    </w:p>
    <w:p w14:paraId="32DDBD77" w14:textId="7F977F3B" w:rsidR="00DC6926" w:rsidRPr="001A5417" w:rsidRDefault="00DC6926" w:rsidP="00DC6926">
      <w:pPr>
        <w:spacing w:after="0" w:line="360" w:lineRule="auto"/>
        <w:jc w:val="both"/>
        <w:rPr>
          <w:rFonts w:ascii="Arial" w:hAnsi="Arial" w:cs="Arial"/>
        </w:rPr>
      </w:pPr>
      <w:r w:rsidRPr="001A5417">
        <w:rPr>
          <w:rFonts w:ascii="Arial" w:hAnsi="Arial" w:cs="Arial"/>
        </w:rPr>
        <w:lastRenderedPageBreak/>
        <w:t>Asimismo, es importante señalar que los estándares interamericanos han reconocido que la violencia digital constituye una manifestación contemporánea de la violencia basada en género. La Ley Modelo Interamericana para Prevenir, Sancionar y Erradicar la Violencia Digital contra las Mujeres Basada en Género destaca que la difusión de imágenes manipuladas, mensajes degradantes o contenido que ridiculiza a las mujeres mediante tecnologías digitales puede generar afectaciones a su dignidad, honra y participación pública, particularmente cuando estos mensajes se insertan en contextos políticos y se amplifican a través de redes sociales</w:t>
      </w:r>
      <w:r w:rsidR="007E05EF" w:rsidRPr="001A5417">
        <w:rPr>
          <w:rFonts w:ascii="Arial" w:hAnsi="Arial" w:cs="Arial"/>
        </w:rPr>
        <w:t>.</w:t>
      </w:r>
      <w:r w:rsidR="007E05EF" w:rsidRPr="001A5417">
        <w:rPr>
          <w:rStyle w:val="Refdenotaalpie"/>
          <w:rFonts w:ascii="Arial" w:hAnsi="Arial" w:cs="Arial"/>
        </w:rPr>
        <w:footnoteReference w:id="87"/>
      </w:r>
    </w:p>
    <w:p w14:paraId="58AD6C3D" w14:textId="77777777" w:rsidR="00DC6926" w:rsidRPr="001A5417" w:rsidRDefault="00DC6926" w:rsidP="009E108B">
      <w:pPr>
        <w:spacing w:after="0" w:line="360" w:lineRule="auto"/>
        <w:jc w:val="both"/>
        <w:rPr>
          <w:rFonts w:ascii="Arial" w:hAnsi="Arial" w:cs="Arial"/>
        </w:rPr>
      </w:pPr>
    </w:p>
    <w:p w14:paraId="614FE962" w14:textId="5C20280D" w:rsidR="00551592" w:rsidRPr="001A5417" w:rsidRDefault="00551592" w:rsidP="009E108B">
      <w:pPr>
        <w:spacing w:after="0" w:line="360" w:lineRule="auto"/>
        <w:jc w:val="both"/>
        <w:rPr>
          <w:rFonts w:ascii="Arial" w:hAnsi="Arial" w:cs="Arial"/>
        </w:rPr>
      </w:pPr>
      <w:r w:rsidRPr="001A5417">
        <w:rPr>
          <w:rFonts w:ascii="Arial" w:hAnsi="Arial" w:cs="Arial"/>
        </w:rPr>
        <w:t>Lo anterior, permite determinar si el género influyó en los hechos del caso, de manera que haya colocado a una de las partes en una situación de ventaja o desventaja frente a la otra.</w:t>
      </w:r>
    </w:p>
    <w:p w14:paraId="51B92E4A" w14:textId="77777777" w:rsidR="00551592" w:rsidRPr="001A5417" w:rsidRDefault="00551592" w:rsidP="00551592">
      <w:pPr>
        <w:spacing w:after="0" w:line="360" w:lineRule="auto"/>
        <w:rPr>
          <w:rFonts w:ascii="Arial" w:hAnsi="Arial" w:cs="Arial"/>
        </w:rPr>
      </w:pPr>
    </w:p>
    <w:p w14:paraId="4831B6FB" w14:textId="77777777" w:rsidR="00551592" w:rsidRPr="001A5417" w:rsidRDefault="00551592" w:rsidP="009E108B">
      <w:pPr>
        <w:spacing w:after="0" w:line="360" w:lineRule="auto"/>
        <w:jc w:val="both"/>
        <w:rPr>
          <w:rFonts w:ascii="Arial" w:hAnsi="Arial" w:cs="Arial"/>
        </w:rPr>
      </w:pPr>
      <w:r w:rsidRPr="001A5417">
        <w:rPr>
          <w:rFonts w:ascii="Arial" w:hAnsi="Arial" w:cs="Arial"/>
        </w:rPr>
        <w:t>Por otra parte, conforme a la jurisprudencia de la Sala Superior</w:t>
      </w:r>
      <w:r w:rsidRPr="001A5417">
        <w:rPr>
          <w:rFonts w:ascii="Arial" w:hAnsi="Arial" w:cs="Arial"/>
          <w:vertAlign w:val="superscript"/>
        </w:rPr>
        <w:footnoteReference w:id="88"/>
      </w:r>
      <w:r w:rsidRPr="001A5417">
        <w:rPr>
          <w:rFonts w:ascii="Arial" w:hAnsi="Arial" w:cs="Arial"/>
        </w:rPr>
        <w:t xml:space="preserve"> el análisis de posible actos de VPMG debe ser integral y contextual a efecto de garantizar el efectivo acceso a la justicia y el debido proceso; por lo que las autoridades electorales tienen el deber de realizar un análisis completo y exhaustivo de todos los hechos y agravios expuestos, evitando su fragmentación; es decir, analizar los hechos como un conjunto interrelacionado, sin variar su orden cronológico ni las circunstancias de modo, tiempo y lugar.</w:t>
      </w:r>
    </w:p>
    <w:p w14:paraId="36459CD1" w14:textId="77777777" w:rsidR="00551592" w:rsidRPr="001A5417" w:rsidRDefault="00551592" w:rsidP="00551592">
      <w:pPr>
        <w:spacing w:after="0" w:line="360" w:lineRule="auto"/>
        <w:rPr>
          <w:rFonts w:ascii="Arial" w:hAnsi="Arial" w:cs="Arial"/>
        </w:rPr>
      </w:pPr>
    </w:p>
    <w:p w14:paraId="279DCB67" w14:textId="77777777" w:rsidR="00551592" w:rsidRPr="001A5417" w:rsidRDefault="00551592" w:rsidP="00551592">
      <w:pPr>
        <w:spacing w:after="0" w:line="360" w:lineRule="auto"/>
        <w:rPr>
          <w:rFonts w:ascii="Arial" w:hAnsi="Arial" w:cs="Arial"/>
          <w:b/>
        </w:rPr>
      </w:pPr>
      <w:r w:rsidRPr="001A5417">
        <w:rPr>
          <w:rFonts w:ascii="Arial" w:hAnsi="Arial" w:cs="Arial"/>
          <w:b/>
        </w:rPr>
        <w:t>Caso concreto</w:t>
      </w:r>
    </w:p>
    <w:p w14:paraId="43C14555" w14:textId="77777777" w:rsidR="005C60F9" w:rsidRPr="001A5417" w:rsidRDefault="005C60F9" w:rsidP="00551592">
      <w:pPr>
        <w:spacing w:after="0" w:line="360" w:lineRule="auto"/>
        <w:rPr>
          <w:rFonts w:ascii="Arial" w:hAnsi="Arial" w:cs="Arial"/>
          <w:b/>
        </w:rPr>
      </w:pPr>
    </w:p>
    <w:p w14:paraId="75ABF1DF" w14:textId="5E721C31" w:rsidR="005A6099" w:rsidRPr="001A5417" w:rsidRDefault="005A6099" w:rsidP="00BA2EF8">
      <w:pPr>
        <w:shd w:val="clear" w:color="auto" w:fill="D1D1D1" w:themeFill="background2" w:themeFillShade="E6"/>
        <w:spacing w:after="0" w:line="360" w:lineRule="auto"/>
        <w:rPr>
          <w:rFonts w:ascii="Arial" w:hAnsi="Arial" w:cs="Arial"/>
          <w:b/>
        </w:rPr>
      </w:pPr>
      <w:r w:rsidRPr="001A5417">
        <w:rPr>
          <w:rFonts w:ascii="Arial" w:hAnsi="Arial" w:cs="Arial"/>
          <w:b/>
        </w:rPr>
        <w:t>Notas periodísticas y difusión de nota periodística en el grupo de WhatsApp</w:t>
      </w:r>
      <w:r w:rsidR="00BA2EF8" w:rsidRPr="001A5417">
        <w:rPr>
          <w:rFonts w:ascii="Arial" w:hAnsi="Arial" w:cs="Arial"/>
          <w:b/>
        </w:rPr>
        <w:t xml:space="preserve"> </w:t>
      </w:r>
    </w:p>
    <w:p w14:paraId="00994090" w14:textId="77777777" w:rsidR="005A6099" w:rsidRPr="001A5417" w:rsidRDefault="005A6099" w:rsidP="00551592">
      <w:pPr>
        <w:spacing w:after="0" w:line="360" w:lineRule="auto"/>
        <w:rPr>
          <w:rFonts w:ascii="Arial" w:hAnsi="Arial" w:cs="Arial"/>
          <w:b/>
        </w:rPr>
      </w:pPr>
    </w:p>
    <w:p w14:paraId="6AF250B0" w14:textId="482BF866" w:rsidR="00BA2EF8" w:rsidRPr="001A5417" w:rsidRDefault="00BA2EF8" w:rsidP="00BA2EF8">
      <w:pPr>
        <w:spacing w:after="0" w:line="360" w:lineRule="auto"/>
        <w:jc w:val="both"/>
        <w:rPr>
          <w:rFonts w:ascii="Arial" w:hAnsi="Arial" w:cs="Arial"/>
          <w:bCs/>
        </w:rPr>
      </w:pPr>
      <w:r w:rsidRPr="001A5417">
        <w:rPr>
          <w:rFonts w:ascii="Arial" w:hAnsi="Arial" w:cs="Arial"/>
          <w:bCs/>
        </w:rPr>
        <w:t>En el caso de notas periodísticas y contenidos de naturaleza informativa, debe recordarse que opera una presunción de licitud, en virtud de la cual se entiende que la labor periodística goza de una protección reforzada en tanto constituye una actividad esencial para la formación de la opinión pública.</w:t>
      </w:r>
      <w:r w:rsidRPr="001A5417">
        <w:rPr>
          <w:rStyle w:val="Refdenotaalpie"/>
          <w:rFonts w:ascii="Arial" w:hAnsi="Arial" w:cs="Arial"/>
          <w:bCs/>
        </w:rPr>
        <w:footnoteReference w:id="89"/>
      </w:r>
    </w:p>
    <w:p w14:paraId="7F5E33EF" w14:textId="77777777" w:rsidR="00BA2EF8" w:rsidRPr="001A5417" w:rsidRDefault="00BA2EF8" w:rsidP="00BA2EF8">
      <w:pPr>
        <w:spacing w:after="0" w:line="360" w:lineRule="auto"/>
        <w:jc w:val="both"/>
        <w:rPr>
          <w:rFonts w:ascii="Arial" w:hAnsi="Arial" w:cs="Arial"/>
          <w:bCs/>
        </w:rPr>
      </w:pPr>
    </w:p>
    <w:p w14:paraId="6D0E6ABE" w14:textId="5BFB50C2" w:rsidR="00BA2EF8" w:rsidRPr="001A5417" w:rsidRDefault="00BA2EF8" w:rsidP="00BA2EF8">
      <w:pPr>
        <w:spacing w:after="0" w:line="360" w:lineRule="auto"/>
        <w:jc w:val="both"/>
        <w:rPr>
          <w:rFonts w:ascii="Arial" w:hAnsi="Arial" w:cs="Arial"/>
          <w:bCs/>
        </w:rPr>
      </w:pPr>
      <w:r w:rsidRPr="001A5417">
        <w:rPr>
          <w:rFonts w:ascii="Arial" w:hAnsi="Arial" w:cs="Arial"/>
          <w:bCs/>
        </w:rPr>
        <w:t>Esta presunción obliga a considerar, como punto de partida, que las publicaciones difundidas por periodistas o medios de comunicación son lícitas y constitucionalmente válidas, salvo que existan elementos objetivos que permitan acreditar que su contenido trasciende los límites de la libertad de expresión.</w:t>
      </w:r>
    </w:p>
    <w:p w14:paraId="5D21F023" w14:textId="77777777" w:rsidR="00BA2EF8" w:rsidRPr="001A5417" w:rsidRDefault="00BA2EF8" w:rsidP="00BA2EF8">
      <w:pPr>
        <w:spacing w:after="0" w:line="360" w:lineRule="auto"/>
        <w:rPr>
          <w:rFonts w:ascii="Arial" w:hAnsi="Arial" w:cs="Arial"/>
          <w:bCs/>
        </w:rPr>
      </w:pPr>
    </w:p>
    <w:p w14:paraId="4F57BCB1" w14:textId="7BC20447" w:rsidR="00BA2EF8" w:rsidRPr="001A5417" w:rsidRDefault="00BA2EF8" w:rsidP="00BA2EF8">
      <w:pPr>
        <w:spacing w:after="0" w:line="360" w:lineRule="auto"/>
        <w:jc w:val="both"/>
        <w:rPr>
          <w:rFonts w:ascii="Arial" w:hAnsi="Arial" w:cs="Arial"/>
        </w:rPr>
      </w:pPr>
      <w:r w:rsidRPr="001A5417">
        <w:rPr>
          <w:rFonts w:ascii="Arial" w:hAnsi="Arial" w:cs="Arial"/>
        </w:rPr>
        <w:t xml:space="preserve">En ese sentido, conforme a la jurisprudencia 18/2021 de la Sala Superior, cuando se advierte que las expresiones denunciadas se encuentran protegidas por la libertad de expresión, no procede abrir un análisis adicional sobre </w:t>
      </w:r>
      <w:r w:rsidR="00632706" w:rsidRPr="001A5417">
        <w:rPr>
          <w:rFonts w:ascii="Arial" w:hAnsi="Arial" w:cs="Arial"/>
        </w:rPr>
        <w:t>VPMG</w:t>
      </w:r>
      <w:r w:rsidRPr="001A5417">
        <w:rPr>
          <w:rFonts w:ascii="Arial" w:hAnsi="Arial" w:cs="Arial"/>
        </w:rPr>
        <w:t>, pues ello requiere la existencia de manifestaciones que, desde su contenido y contexto, evidencien una afectación diferenciada basada en estereotipos o prejuicios de género.</w:t>
      </w:r>
      <w:r w:rsidR="00632706" w:rsidRPr="001A5417">
        <w:rPr>
          <w:rStyle w:val="Refdenotaalpie"/>
          <w:rFonts w:ascii="Arial" w:hAnsi="Arial" w:cs="Arial"/>
        </w:rPr>
        <w:footnoteReference w:id="90"/>
      </w:r>
    </w:p>
    <w:p w14:paraId="73EEAC36" w14:textId="77777777" w:rsidR="00BA2EF8" w:rsidRPr="001A5417" w:rsidRDefault="00BA2EF8" w:rsidP="00BA2EF8">
      <w:pPr>
        <w:spacing w:after="0" w:line="360" w:lineRule="auto"/>
        <w:jc w:val="both"/>
        <w:rPr>
          <w:rFonts w:ascii="Arial" w:hAnsi="Arial" w:cs="Arial"/>
        </w:rPr>
      </w:pPr>
    </w:p>
    <w:p w14:paraId="254DE861" w14:textId="4986B8C7" w:rsidR="00BA2EF8" w:rsidRPr="001A5417" w:rsidRDefault="00BA2EF8" w:rsidP="00BA2EF8">
      <w:pPr>
        <w:spacing w:after="0" w:line="360" w:lineRule="auto"/>
        <w:jc w:val="both"/>
        <w:rPr>
          <w:rFonts w:ascii="Arial" w:hAnsi="Arial" w:cs="Arial"/>
        </w:rPr>
      </w:pPr>
      <w:r w:rsidRPr="001A5417">
        <w:rPr>
          <w:rFonts w:ascii="Arial" w:hAnsi="Arial" w:cs="Arial"/>
        </w:rPr>
        <w:t xml:space="preserve">En el caso, </w:t>
      </w:r>
      <w:r w:rsidR="00012688" w:rsidRPr="001A5417">
        <w:rPr>
          <w:rFonts w:ascii="Arial" w:hAnsi="Arial" w:cs="Arial"/>
          <w:color w:val="000000"/>
        </w:rPr>
        <w:t>Roberto Mestizo Chávez</w:t>
      </w:r>
      <w:r w:rsidR="00632706" w:rsidRPr="001A5417">
        <w:rPr>
          <w:rFonts w:ascii="Arial" w:hAnsi="Arial" w:cs="Arial"/>
        </w:rPr>
        <w:t xml:space="preserve">, emitió esas publicaciones en su carácter de periodista, lo que </w:t>
      </w:r>
      <w:r w:rsidRPr="001A5417">
        <w:rPr>
          <w:rFonts w:ascii="Arial" w:hAnsi="Arial" w:cs="Arial"/>
        </w:rPr>
        <w:t>permite apreciar que las expresiones no se enmarcan en un ejercicio de poder, subordinación o posición de ventaja política que pueda traducirse en una afectación diferenciada a los derechos político-electorales de la denunciante]</w:t>
      </w:r>
    </w:p>
    <w:p w14:paraId="38D89559" w14:textId="77777777" w:rsidR="00BA2EF8" w:rsidRPr="001A5417" w:rsidRDefault="00BA2EF8" w:rsidP="00BA2EF8">
      <w:pPr>
        <w:spacing w:after="0" w:line="360" w:lineRule="auto"/>
        <w:jc w:val="both"/>
        <w:rPr>
          <w:rFonts w:ascii="Arial" w:hAnsi="Arial" w:cs="Arial"/>
        </w:rPr>
      </w:pPr>
    </w:p>
    <w:p w14:paraId="2CE84966" w14:textId="77777777" w:rsidR="00632706" w:rsidRPr="001A5417" w:rsidRDefault="00BA2EF8" w:rsidP="00BA2EF8">
      <w:pPr>
        <w:spacing w:after="0" w:line="360" w:lineRule="auto"/>
        <w:jc w:val="both"/>
        <w:rPr>
          <w:rFonts w:ascii="Arial" w:hAnsi="Arial" w:cs="Arial"/>
        </w:rPr>
      </w:pPr>
      <w:r w:rsidRPr="001A5417">
        <w:rPr>
          <w:rFonts w:ascii="Arial" w:hAnsi="Arial" w:cs="Arial"/>
        </w:rPr>
        <w:t xml:space="preserve">Asimismo, como lo ha establecido tanto la Sala Superior como la Suprema Corte, el debate público que se genera alrededor de las personas que participan o aspiran a participar en asuntos públicos admite expresiones fuertes, severas o incómodas, propias de un </w:t>
      </w:r>
      <w:r w:rsidRPr="001A5417">
        <w:rPr>
          <w:rFonts w:ascii="Arial" w:hAnsi="Arial" w:cs="Arial"/>
        </w:rPr>
        <w:lastRenderedPageBreak/>
        <w:t xml:space="preserve">ecosistema democrático en el que el escrutinio de quienes buscan acceder a un cargo público es más intenso. </w:t>
      </w:r>
    </w:p>
    <w:p w14:paraId="58273475" w14:textId="77777777" w:rsidR="00632706" w:rsidRPr="001A5417" w:rsidRDefault="00632706" w:rsidP="00BA2EF8">
      <w:pPr>
        <w:spacing w:after="0" w:line="360" w:lineRule="auto"/>
        <w:jc w:val="both"/>
        <w:rPr>
          <w:rFonts w:ascii="Arial" w:hAnsi="Arial" w:cs="Arial"/>
        </w:rPr>
      </w:pPr>
    </w:p>
    <w:p w14:paraId="67E65571" w14:textId="6578F3FF" w:rsidR="00BA2EF8" w:rsidRPr="001A5417" w:rsidRDefault="00BA2EF8" w:rsidP="00BA2EF8">
      <w:pPr>
        <w:spacing w:after="0" w:line="360" w:lineRule="auto"/>
        <w:jc w:val="both"/>
        <w:rPr>
          <w:rFonts w:ascii="Arial" w:hAnsi="Arial" w:cs="Arial"/>
        </w:rPr>
      </w:pPr>
      <w:r w:rsidRPr="001A5417">
        <w:rPr>
          <w:rFonts w:ascii="Arial" w:hAnsi="Arial" w:cs="Arial"/>
        </w:rPr>
        <w:t>La libertad de expresión en este ámbito protege, incluso, afirmaciones molestas, ingratas o perturbadoras, siempre que no reproduzcan estereotipos de género ni tengan un propósito de exclusión injustificada.</w:t>
      </w:r>
      <w:r w:rsidR="00632706" w:rsidRPr="001A5417">
        <w:rPr>
          <w:rStyle w:val="Refdenotaalpie"/>
          <w:rFonts w:ascii="Arial" w:hAnsi="Arial" w:cs="Arial"/>
        </w:rPr>
        <w:footnoteReference w:id="91"/>
      </w:r>
    </w:p>
    <w:p w14:paraId="0A68AF4A" w14:textId="77777777" w:rsidR="00BA2EF8" w:rsidRPr="001A5417" w:rsidRDefault="00BA2EF8" w:rsidP="00BA2EF8">
      <w:pPr>
        <w:spacing w:after="0" w:line="360" w:lineRule="auto"/>
        <w:jc w:val="both"/>
        <w:rPr>
          <w:rFonts w:ascii="Arial" w:hAnsi="Arial" w:cs="Arial"/>
        </w:rPr>
      </w:pPr>
    </w:p>
    <w:p w14:paraId="62A6AA99" w14:textId="1E42D78E" w:rsidR="00632706" w:rsidRPr="001A5417" w:rsidRDefault="00BA2EF8" w:rsidP="00BA2EF8">
      <w:pPr>
        <w:spacing w:after="0" w:line="360" w:lineRule="auto"/>
        <w:jc w:val="both"/>
        <w:rPr>
          <w:rFonts w:ascii="Arial" w:hAnsi="Arial" w:cs="Arial"/>
        </w:rPr>
      </w:pPr>
      <w:r w:rsidRPr="001A5417">
        <w:rPr>
          <w:rFonts w:ascii="Arial" w:hAnsi="Arial" w:cs="Arial"/>
        </w:rPr>
        <w:t>La Corte Interamericana de Derechos Humanos también ha sostenido que la libertad de expresión tutela no sólo la difusión de ideas favorables o inofensivas, sino también aquellas que “ofenden, resultan ingratas o perturban a cualquier sector de la población”.</w:t>
      </w:r>
      <w:r w:rsidR="00632706" w:rsidRPr="001A5417">
        <w:rPr>
          <w:rFonts w:ascii="Arial" w:hAnsi="Arial" w:cs="Arial"/>
        </w:rPr>
        <w:t xml:space="preserve"> </w:t>
      </w:r>
      <w:r w:rsidR="00632706" w:rsidRPr="001A5417">
        <w:rPr>
          <w:rStyle w:val="Refdenotaalpie"/>
          <w:rFonts w:ascii="Arial" w:hAnsi="Arial" w:cs="Arial"/>
        </w:rPr>
        <w:footnoteReference w:id="92"/>
      </w:r>
    </w:p>
    <w:p w14:paraId="46A4DAA6" w14:textId="77777777" w:rsidR="00632706" w:rsidRPr="001A5417" w:rsidRDefault="00632706" w:rsidP="00BA2EF8">
      <w:pPr>
        <w:spacing w:after="0" w:line="360" w:lineRule="auto"/>
        <w:jc w:val="both"/>
        <w:rPr>
          <w:rFonts w:ascii="Arial" w:hAnsi="Arial" w:cs="Arial"/>
        </w:rPr>
      </w:pPr>
    </w:p>
    <w:p w14:paraId="6D195830" w14:textId="62F5226C" w:rsidR="00BA2EF8" w:rsidRPr="001A5417" w:rsidRDefault="00BA2EF8" w:rsidP="00BA2EF8">
      <w:pPr>
        <w:spacing w:after="0" w:line="360" w:lineRule="auto"/>
        <w:jc w:val="both"/>
        <w:rPr>
          <w:rFonts w:ascii="Arial" w:hAnsi="Arial" w:cs="Arial"/>
        </w:rPr>
      </w:pPr>
      <w:r w:rsidRPr="001A5417">
        <w:rPr>
          <w:rFonts w:ascii="Arial" w:hAnsi="Arial" w:cs="Arial"/>
        </w:rPr>
        <w:t>Pretender que dicho estándar no se aplicara cuando las manifestaciones involucran a una mujer supondría una aproximación paternalista incompatible con los principios de igualdad y no discriminación.</w:t>
      </w:r>
    </w:p>
    <w:p w14:paraId="00590D05" w14:textId="77777777" w:rsidR="00BA2EF8" w:rsidRPr="001A5417" w:rsidRDefault="00BA2EF8" w:rsidP="00BA2EF8">
      <w:pPr>
        <w:spacing w:after="0" w:line="360" w:lineRule="auto"/>
        <w:jc w:val="both"/>
        <w:rPr>
          <w:rFonts w:ascii="Arial" w:hAnsi="Arial" w:cs="Arial"/>
        </w:rPr>
      </w:pPr>
    </w:p>
    <w:p w14:paraId="5A98EDFE" w14:textId="77777777" w:rsidR="00632706" w:rsidRPr="001A5417" w:rsidRDefault="00BA2EF8" w:rsidP="00BA2EF8">
      <w:pPr>
        <w:spacing w:after="0" w:line="360" w:lineRule="auto"/>
        <w:jc w:val="both"/>
        <w:rPr>
          <w:rFonts w:ascii="Arial" w:hAnsi="Arial" w:cs="Arial"/>
        </w:rPr>
      </w:pPr>
      <w:r w:rsidRPr="001A5417">
        <w:rPr>
          <w:rFonts w:ascii="Arial" w:hAnsi="Arial" w:cs="Arial"/>
        </w:rPr>
        <w:t xml:space="preserve">En ese contexto, las expresiones denunciadas no contienen lenguaje dirigido a la denunciante por su condición de mujer, ni incluyen referencias que puedan considerarse estereotipadas o humillantes por razones de género. </w:t>
      </w:r>
    </w:p>
    <w:p w14:paraId="6B2E54FA" w14:textId="77777777" w:rsidR="00632706" w:rsidRPr="001A5417" w:rsidRDefault="00632706" w:rsidP="00BA2EF8">
      <w:pPr>
        <w:spacing w:after="0" w:line="360" w:lineRule="auto"/>
        <w:jc w:val="both"/>
        <w:rPr>
          <w:rFonts w:ascii="Arial" w:hAnsi="Arial" w:cs="Arial"/>
        </w:rPr>
      </w:pPr>
    </w:p>
    <w:p w14:paraId="73553BB9" w14:textId="72F0EA15" w:rsidR="00BA2EF8" w:rsidRPr="001A5417" w:rsidRDefault="00632706" w:rsidP="00BA2EF8">
      <w:pPr>
        <w:spacing w:after="0" w:line="360" w:lineRule="auto"/>
        <w:jc w:val="both"/>
        <w:rPr>
          <w:rFonts w:ascii="Arial" w:hAnsi="Arial" w:cs="Arial"/>
        </w:rPr>
      </w:pPr>
      <w:r w:rsidRPr="001A5417">
        <w:rPr>
          <w:rFonts w:ascii="Arial" w:hAnsi="Arial" w:cs="Arial"/>
        </w:rPr>
        <w:t>Por el contrario. s</w:t>
      </w:r>
      <w:r w:rsidR="00BA2EF8" w:rsidRPr="001A5417">
        <w:rPr>
          <w:rFonts w:ascii="Arial" w:hAnsi="Arial" w:cs="Arial"/>
        </w:rPr>
        <w:t>u contenido se refiere a cuestiones de interés público relativas al desarrollo de un proceso en el que la denunciante participó, sin recurrir a elementos simbólicos, descalificaciones basadas en roles de género o alusiones que pudieran colocarlas en una posición de desventaja por motivos relacionados con su identidad de género.</w:t>
      </w:r>
    </w:p>
    <w:p w14:paraId="27E13048" w14:textId="77777777" w:rsidR="00BA2EF8" w:rsidRPr="001A5417" w:rsidRDefault="00BA2EF8" w:rsidP="00BA2EF8">
      <w:pPr>
        <w:spacing w:after="0" w:line="360" w:lineRule="auto"/>
        <w:jc w:val="both"/>
        <w:rPr>
          <w:rFonts w:ascii="Arial" w:hAnsi="Arial" w:cs="Arial"/>
        </w:rPr>
      </w:pPr>
    </w:p>
    <w:p w14:paraId="1CF027E0" w14:textId="77777777" w:rsidR="00632706" w:rsidRPr="001A5417" w:rsidRDefault="00BA2EF8" w:rsidP="00BA2EF8">
      <w:pPr>
        <w:spacing w:after="0" w:line="360" w:lineRule="auto"/>
        <w:jc w:val="both"/>
        <w:rPr>
          <w:rFonts w:ascii="Arial" w:hAnsi="Arial" w:cs="Arial"/>
        </w:rPr>
      </w:pPr>
      <w:r w:rsidRPr="001A5417">
        <w:rPr>
          <w:rFonts w:ascii="Arial" w:hAnsi="Arial" w:cs="Arial"/>
        </w:rPr>
        <w:t xml:space="preserve">Del análisis integral de su contenido tampoco se aprecia una intención o un resultado dirigido a obstaculizar, limitar o anular los derechos </w:t>
      </w:r>
      <w:proofErr w:type="gramStart"/>
      <w:r w:rsidRPr="001A5417">
        <w:rPr>
          <w:rFonts w:ascii="Arial" w:hAnsi="Arial" w:cs="Arial"/>
        </w:rPr>
        <w:t>político</w:t>
      </w:r>
      <w:r w:rsidR="00632706" w:rsidRPr="001A5417">
        <w:rPr>
          <w:rFonts w:ascii="Arial" w:hAnsi="Arial" w:cs="Arial"/>
        </w:rPr>
        <w:t xml:space="preserve"> </w:t>
      </w:r>
      <w:r w:rsidRPr="001A5417">
        <w:rPr>
          <w:rFonts w:ascii="Arial" w:hAnsi="Arial" w:cs="Arial"/>
        </w:rPr>
        <w:t>electorales</w:t>
      </w:r>
      <w:proofErr w:type="gramEnd"/>
      <w:r w:rsidRPr="001A5417">
        <w:rPr>
          <w:rFonts w:ascii="Arial" w:hAnsi="Arial" w:cs="Arial"/>
        </w:rPr>
        <w:t xml:space="preserve"> de la denunciante, sino opiniones y </w:t>
      </w:r>
      <w:r w:rsidRPr="001A5417">
        <w:rPr>
          <w:rFonts w:ascii="Arial" w:hAnsi="Arial" w:cs="Arial"/>
        </w:rPr>
        <w:lastRenderedPageBreak/>
        <w:t xml:space="preserve">valoraciones sobre hechos públicos que forman parte del debate democrático. </w:t>
      </w:r>
    </w:p>
    <w:p w14:paraId="78314712" w14:textId="77777777" w:rsidR="00632706" w:rsidRPr="001A5417" w:rsidRDefault="00632706" w:rsidP="00BA2EF8">
      <w:pPr>
        <w:spacing w:after="0" w:line="360" w:lineRule="auto"/>
        <w:jc w:val="both"/>
        <w:rPr>
          <w:rFonts w:ascii="Arial" w:hAnsi="Arial" w:cs="Arial"/>
        </w:rPr>
      </w:pPr>
    </w:p>
    <w:p w14:paraId="0505F6A1" w14:textId="443674F2" w:rsidR="00BA2EF8" w:rsidRPr="001A5417" w:rsidRDefault="00BA2EF8" w:rsidP="00BA2EF8">
      <w:pPr>
        <w:spacing w:after="0" w:line="360" w:lineRule="auto"/>
        <w:jc w:val="both"/>
        <w:rPr>
          <w:rFonts w:ascii="Arial" w:hAnsi="Arial" w:cs="Arial"/>
        </w:rPr>
      </w:pPr>
      <w:r w:rsidRPr="001A5417">
        <w:rPr>
          <w:rFonts w:ascii="Arial" w:hAnsi="Arial" w:cs="Arial"/>
        </w:rPr>
        <w:t>Aun cuando pudieran resultar severas, ello no las convierte en expresiones de violencia política contra las mujeres, pues no trascienden hacia el uso de estereotipos de género, ni buscan incidir en la posibilidad de que la denunciante participe en igualdad de condiciones en la vida pública.</w:t>
      </w:r>
    </w:p>
    <w:p w14:paraId="50D32201" w14:textId="77777777" w:rsidR="00BA2EF8" w:rsidRPr="001A5417" w:rsidRDefault="00BA2EF8" w:rsidP="00BA2EF8">
      <w:pPr>
        <w:spacing w:after="0" w:line="360" w:lineRule="auto"/>
        <w:jc w:val="both"/>
        <w:rPr>
          <w:rFonts w:ascii="Arial" w:hAnsi="Arial" w:cs="Arial"/>
        </w:rPr>
      </w:pPr>
    </w:p>
    <w:p w14:paraId="52C26AA3" w14:textId="0CB6666F" w:rsidR="00632706" w:rsidRPr="001A5417" w:rsidRDefault="00BA2EF8" w:rsidP="00BA2EF8">
      <w:pPr>
        <w:spacing w:after="0" w:line="360" w:lineRule="auto"/>
        <w:jc w:val="both"/>
        <w:rPr>
          <w:rFonts w:ascii="Arial" w:hAnsi="Arial" w:cs="Arial"/>
        </w:rPr>
      </w:pPr>
      <w:r w:rsidRPr="001A5417">
        <w:rPr>
          <w:rFonts w:ascii="Arial" w:hAnsi="Arial" w:cs="Arial"/>
        </w:rPr>
        <w:t>Lo anterior se robustece al considerar que, de acuerdo con la Suprema Corte, los límites a la libertad de expresión deben justificarse en razones imperiosas, como la protección de derechos ajenos frente a expresiones que perjudiquen la dignidad de manera injustificada o que constituyan discursos de odio.</w:t>
      </w:r>
      <w:r w:rsidR="00632706" w:rsidRPr="001A5417">
        <w:rPr>
          <w:rStyle w:val="Refdenotaalpie"/>
          <w:rFonts w:ascii="Arial" w:hAnsi="Arial" w:cs="Arial"/>
        </w:rPr>
        <w:footnoteReference w:id="93"/>
      </w:r>
    </w:p>
    <w:p w14:paraId="19166F3E" w14:textId="77777777" w:rsidR="00632706" w:rsidRPr="001A5417" w:rsidRDefault="00632706" w:rsidP="00BA2EF8">
      <w:pPr>
        <w:spacing w:after="0" w:line="360" w:lineRule="auto"/>
        <w:jc w:val="both"/>
        <w:rPr>
          <w:rFonts w:ascii="Arial" w:hAnsi="Arial" w:cs="Arial"/>
        </w:rPr>
      </w:pPr>
    </w:p>
    <w:p w14:paraId="4ECC5DF3" w14:textId="5E06724C" w:rsidR="00BA2EF8" w:rsidRPr="001A5417" w:rsidRDefault="00BA2EF8" w:rsidP="00BA2EF8">
      <w:pPr>
        <w:spacing w:after="0" w:line="360" w:lineRule="auto"/>
        <w:jc w:val="both"/>
        <w:rPr>
          <w:rFonts w:ascii="Arial" w:hAnsi="Arial" w:cs="Arial"/>
        </w:rPr>
      </w:pPr>
      <w:r w:rsidRPr="001A5417">
        <w:rPr>
          <w:rFonts w:ascii="Arial" w:hAnsi="Arial" w:cs="Arial"/>
        </w:rPr>
        <w:t>Sin embargo, ninguno de estos supuestos se actualiza en el caso, pues no se advierten expresiones tendentes a minimizar, deslegitimar o despojar a la denunciante de sus capacidades por motivos asociados al género.</w:t>
      </w:r>
    </w:p>
    <w:p w14:paraId="113D0819" w14:textId="77777777" w:rsidR="00BA2EF8" w:rsidRPr="001A5417" w:rsidRDefault="00BA2EF8" w:rsidP="00BA2EF8">
      <w:pPr>
        <w:spacing w:after="0" w:line="360" w:lineRule="auto"/>
        <w:jc w:val="both"/>
        <w:rPr>
          <w:rFonts w:ascii="Arial" w:hAnsi="Arial" w:cs="Arial"/>
        </w:rPr>
      </w:pPr>
    </w:p>
    <w:p w14:paraId="6D6C723C" w14:textId="301C8DFA" w:rsidR="00BA2EF8" w:rsidRPr="001A5417" w:rsidRDefault="00BA2EF8" w:rsidP="00BA2EF8">
      <w:pPr>
        <w:spacing w:after="0" w:line="360" w:lineRule="auto"/>
        <w:jc w:val="both"/>
        <w:rPr>
          <w:rFonts w:ascii="Arial" w:hAnsi="Arial" w:cs="Arial"/>
        </w:rPr>
      </w:pPr>
      <w:r w:rsidRPr="001A5417">
        <w:rPr>
          <w:rFonts w:ascii="Arial" w:hAnsi="Arial" w:cs="Arial"/>
        </w:rPr>
        <w:t>Así, el hecho de que determinadas notas periodísticas generen incomodidad, desacuerdo o molestia no constituye, por sí mismo, una forma de violencia política contra las mujeres. El contenido analizado no evidencia un impacto diferenciado ni un trato desventajoso hacia la denunciante en función de su género, sino críticas dirigidas a su intervención en asuntos de interés público.</w:t>
      </w:r>
    </w:p>
    <w:p w14:paraId="746748C0" w14:textId="77777777" w:rsidR="00BA2EF8" w:rsidRPr="001A5417" w:rsidRDefault="00BA2EF8" w:rsidP="00BA2EF8">
      <w:pPr>
        <w:spacing w:after="0" w:line="360" w:lineRule="auto"/>
        <w:jc w:val="both"/>
        <w:rPr>
          <w:rFonts w:ascii="Arial" w:hAnsi="Arial" w:cs="Arial"/>
        </w:rPr>
      </w:pPr>
    </w:p>
    <w:p w14:paraId="204BC262" w14:textId="12606DB2" w:rsidR="00632706" w:rsidRPr="001A5417" w:rsidRDefault="00632706" w:rsidP="00632706">
      <w:pPr>
        <w:spacing w:after="0" w:line="360" w:lineRule="auto"/>
        <w:jc w:val="both"/>
        <w:rPr>
          <w:rFonts w:ascii="Arial" w:hAnsi="Arial" w:cs="Arial"/>
        </w:rPr>
      </w:pPr>
      <w:r w:rsidRPr="001A5417">
        <w:rPr>
          <w:rFonts w:ascii="Arial" w:hAnsi="Arial" w:cs="Arial"/>
        </w:rPr>
        <w:t xml:space="preserve">Adicionalmente y en congruencia con lo anterior debe considerarse que el propio orden constitucional prevé mecanismos idóneos y proporcionales para responder a expresiones que una persona considere inexactas, incompletas o agraviantes, como lo es el derecho de réplica previsto en el artículo 6º, primer párrafo, de la Constitución General. </w:t>
      </w:r>
    </w:p>
    <w:p w14:paraId="0DD72984" w14:textId="77777777" w:rsidR="00632706" w:rsidRPr="001A5417" w:rsidRDefault="00632706" w:rsidP="00632706">
      <w:pPr>
        <w:spacing w:after="0" w:line="360" w:lineRule="auto"/>
        <w:jc w:val="both"/>
        <w:rPr>
          <w:rFonts w:ascii="Arial" w:hAnsi="Arial" w:cs="Arial"/>
        </w:rPr>
      </w:pPr>
    </w:p>
    <w:p w14:paraId="18CD8E02" w14:textId="4172AFE3" w:rsidR="00632706" w:rsidRPr="001A5417" w:rsidRDefault="00632706" w:rsidP="00632706">
      <w:pPr>
        <w:spacing w:after="0" w:line="360" w:lineRule="auto"/>
        <w:jc w:val="both"/>
        <w:rPr>
          <w:rFonts w:ascii="Arial" w:hAnsi="Arial" w:cs="Arial"/>
        </w:rPr>
      </w:pPr>
      <w:r w:rsidRPr="001A5417">
        <w:rPr>
          <w:rFonts w:ascii="Arial" w:hAnsi="Arial" w:cs="Arial"/>
        </w:rPr>
        <w:lastRenderedPageBreak/>
        <w:t>Dicho instrumento opera como una garantía democrática que permite corregir información o posicionarse públicamente frente a contenidos mediáticos, sin necesidad de trasladar todo desacuerdo al ámbito sancionador electoral.</w:t>
      </w:r>
      <w:r w:rsidRPr="001A5417">
        <w:rPr>
          <w:rStyle w:val="Refdenotaalpie"/>
          <w:rFonts w:ascii="Arial" w:hAnsi="Arial" w:cs="Arial"/>
        </w:rPr>
        <w:footnoteReference w:id="94"/>
      </w:r>
    </w:p>
    <w:p w14:paraId="3C1A178C" w14:textId="77777777" w:rsidR="00632706" w:rsidRPr="001A5417" w:rsidRDefault="00632706" w:rsidP="00632706">
      <w:pPr>
        <w:spacing w:after="0" w:line="360" w:lineRule="auto"/>
        <w:jc w:val="both"/>
        <w:rPr>
          <w:rFonts w:ascii="Arial" w:hAnsi="Arial" w:cs="Arial"/>
        </w:rPr>
      </w:pPr>
    </w:p>
    <w:p w14:paraId="20CDAA2C" w14:textId="646F1310" w:rsidR="00632706" w:rsidRPr="001A5417" w:rsidRDefault="00632706" w:rsidP="00632706">
      <w:pPr>
        <w:spacing w:after="0" w:line="360" w:lineRule="auto"/>
        <w:jc w:val="both"/>
        <w:rPr>
          <w:rFonts w:ascii="Arial" w:hAnsi="Arial" w:cs="Arial"/>
        </w:rPr>
      </w:pPr>
      <w:r w:rsidRPr="001A5417">
        <w:rPr>
          <w:rFonts w:ascii="Arial" w:hAnsi="Arial" w:cs="Arial"/>
        </w:rPr>
        <w:t>Al respecto, la Suprema Corte ha sostenido que el derecho de réplica constituye un componente esencial de la dimensión social de la libertad de expresión, pues asegura que la ciudadanía pueda recibir versiones diversas y contrastadas de los hechos, fortaleciendo con ello la deliberación pública.</w:t>
      </w:r>
      <w:r w:rsidRPr="001A5417">
        <w:rPr>
          <w:rStyle w:val="Refdenotaalpie"/>
          <w:rFonts w:ascii="Arial" w:hAnsi="Arial" w:cs="Arial"/>
        </w:rPr>
        <w:footnoteReference w:id="95"/>
      </w:r>
    </w:p>
    <w:p w14:paraId="26B36143" w14:textId="77777777" w:rsidR="00632706" w:rsidRPr="001A5417" w:rsidRDefault="00632706" w:rsidP="00632706">
      <w:pPr>
        <w:spacing w:after="0" w:line="360" w:lineRule="auto"/>
        <w:jc w:val="both"/>
        <w:rPr>
          <w:rFonts w:ascii="Arial" w:hAnsi="Arial" w:cs="Arial"/>
        </w:rPr>
      </w:pPr>
    </w:p>
    <w:p w14:paraId="0D06281A" w14:textId="3F103C3D" w:rsidR="00632706" w:rsidRPr="001A5417" w:rsidRDefault="00632706" w:rsidP="00632706">
      <w:pPr>
        <w:spacing w:after="0" w:line="360" w:lineRule="auto"/>
        <w:jc w:val="both"/>
        <w:rPr>
          <w:rFonts w:ascii="Arial" w:hAnsi="Arial" w:cs="Arial"/>
        </w:rPr>
      </w:pPr>
      <w:r w:rsidRPr="001A5417">
        <w:rPr>
          <w:rFonts w:ascii="Arial" w:hAnsi="Arial" w:cs="Arial"/>
        </w:rPr>
        <w:t>Desde esta óptica, aun cuando la denunciante pudiera discrepar del enfoque periodístico o considerar que las notas no reflejan plenamente su postura, lo cierto es que el orden jurídico le ofrece una vía específica para solicitar la rectificación o publicación de su respuesta.</w:t>
      </w:r>
    </w:p>
    <w:p w14:paraId="403D1B90" w14:textId="77777777" w:rsidR="00632706" w:rsidRPr="001A5417" w:rsidRDefault="00632706" w:rsidP="00632706">
      <w:pPr>
        <w:spacing w:after="0" w:line="360" w:lineRule="auto"/>
        <w:jc w:val="both"/>
        <w:rPr>
          <w:rFonts w:ascii="Arial" w:hAnsi="Arial" w:cs="Arial"/>
        </w:rPr>
      </w:pPr>
    </w:p>
    <w:p w14:paraId="035748A8" w14:textId="692D7182" w:rsidR="00632706" w:rsidRPr="001A5417" w:rsidRDefault="00632706" w:rsidP="00632706">
      <w:pPr>
        <w:spacing w:after="0" w:line="360" w:lineRule="auto"/>
        <w:jc w:val="both"/>
        <w:rPr>
          <w:rFonts w:ascii="Arial" w:hAnsi="Arial" w:cs="Arial"/>
        </w:rPr>
      </w:pPr>
      <w:r w:rsidRPr="001A5417">
        <w:rPr>
          <w:rFonts w:ascii="Arial" w:hAnsi="Arial" w:cs="Arial"/>
        </w:rPr>
        <w:t xml:space="preserve">Además, la Corte ha establecido que la procedencia del derecho de réplica frente a la difusión de información falsa o inexacta no vulnera la libertad de expresión ni constituye censura previa, sino que opera como un equilibrio adecuado entre la libertad informativa y el derecho de las personas a la honra y a la información veraz. </w:t>
      </w:r>
      <w:r w:rsidR="00D725C6" w:rsidRPr="001A5417">
        <w:rPr>
          <w:rStyle w:val="Refdenotaalpie"/>
          <w:rFonts w:ascii="Arial" w:hAnsi="Arial" w:cs="Arial"/>
        </w:rPr>
        <w:footnoteReference w:id="96"/>
      </w:r>
    </w:p>
    <w:p w14:paraId="378D3195" w14:textId="77777777" w:rsidR="00D725C6" w:rsidRPr="001A5417" w:rsidRDefault="00D725C6" w:rsidP="00632706">
      <w:pPr>
        <w:spacing w:after="0" w:line="360" w:lineRule="auto"/>
        <w:jc w:val="both"/>
        <w:rPr>
          <w:rFonts w:ascii="Arial" w:hAnsi="Arial" w:cs="Arial"/>
        </w:rPr>
      </w:pPr>
    </w:p>
    <w:p w14:paraId="2A6CF3AE" w14:textId="15AC9A90" w:rsidR="00632706" w:rsidRPr="001A5417" w:rsidRDefault="00632706" w:rsidP="00BA2EF8">
      <w:pPr>
        <w:spacing w:after="0" w:line="360" w:lineRule="auto"/>
        <w:jc w:val="both"/>
        <w:rPr>
          <w:rFonts w:ascii="Arial" w:hAnsi="Arial" w:cs="Arial"/>
        </w:rPr>
      </w:pPr>
      <w:r w:rsidRPr="001A5417">
        <w:rPr>
          <w:rFonts w:ascii="Arial" w:hAnsi="Arial" w:cs="Arial"/>
        </w:rPr>
        <w:t xml:space="preserve">Así, la existencia de este mecanismo normativo reafirma que las expresiones denunciadas deben analizarse dentro del marco de la libertad de expresión y no mediante la vía de la </w:t>
      </w:r>
      <w:r w:rsidR="00D725C6" w:rsidRPr="001A5417">
        <w:rPr>
          <w:rFonts w:ascii="Arial" w:hAnsi="Arial" w:cs="Arial"/>
        </w:rPr>
        <w:t>VPMG</w:t>
      </w:r>
      <w:r w:rsidRPr="001A5417">
        <w:rPr>
          <w:rFonts w:ascii="Arial" w:hAnsi="Arial" w:cs="Arial"/>
        </w:rPr>
        <w:t>, especialmente cuando su contenido no incorpora estereotipos de género, ni denigra a la denunciante por su condición de mujer, ni tiene un impacto diferenciando en su participación política.</w:t>
      </w:r>
    </w:p>
    <w:p w14:paraId="48E2E475" w14:textId="77777777" w:rsidR="00632706" w:rsidRPr="001A5417" w:rsidRDefault="00632706" w:rsidP="00BA2EF8">
      <w:pPr>
        <w:spacing w:after="0" w:line="360" w:lineRule="auto"/>
        <w:jc w:val="both"/>
        <w:rPr>
          <w:rFonts w:ascii="Arial" w:hAnsi="Arial" w:cs="Arial"/>
        </w:rPr>
      </w:pPr>
    </w:p>
    <w:p w14:paraId="22B39477" w14:textId="71A1D908" w:rsidR="00BA2EF8" w:rsidRPr="001A5417" w:rsidRDefault="00BA2EF8" w:rsidP="00BA2EF8">
      <w:pPr>
        <w:spacing w:after="0" w:line="360" w:lineRule="auto"/>
        <w:jc w:val="both"/>
        <w:rPr>
          <w:rFonts w:ascii="Arial" w:hAnsi="Arial" w:cs="Arial"/>
        </w:rPr>
      </w:pPr>
      <w:r w:rsidRPr="001A5417">
        <w:rPr>
          <w:rFonts w:ascii="Arial" w:hAnsi="Arial" w:cs="Arial"/>
        </w:rPr>
        <w:lastRenderedPageBreak/>
        <w:t xml:space="preserve">Por ello, al tratarse de expresiones amparadas por la libertad de expresión, carentes de referencias estereotipadas, sin intención o efecto de afectar los derechos </w:t>
      </w:r>
      <w:proofErr w:type="gramStart"/>
      <w:r w:rsidRPr="001A5417">
        <w:rPr>
          <w:rFonts w:ascii="Arial" w:hAnsi="Arial" w:cs="Arial"/>
        </w:rPr>
        <w:t>político</w:t>
      </w:r>
      <w:r w:rsidR="00632706" w:rsidRPr="001A5417">
        <w:rPr>
          <w:rFonts w:ascii="Arial" w:hAnsi="Arial" w:cs="Arial"/>
        </w:rPr>
        <w:t xml:space="preserve"> </w:t>
      </w:r>
      <w:r w:rsidRPr="001A5417">
        <w:rPr>
          <w:rFonts w:ascii="Arial" w:hAnsi="Arial" w:cs="Arial"/>
        </w:rPr>
        <w:t>electorales</w:t>
      </w:r>
      <w:proofErr w:type="gramEnd"/>
      <w:r w:rsidRPr="001A5417">
        <w:rPr>
          <w:rFonts w:ascii="Arial" w:hAnsi="Arial" w:cs="Arial"/>
        </w:rPr>
        <w:t xml:space="preserve"> de la denunciante provenientes de </w:t>
      </w:r>
      <w:r w:rsidR="00632706" w:rsidRPr="001A5417">
        <w:rPr>
          <w:rFonts w:ascii="Arial" w:hAnsi="Arial" w:cs="Arial"/>
        </w:rPr>
        <w:t>una persona periodista</w:t>
      </w:r>
      <w:r w:rsidRPr="001A5417">
        <w:rPr>
          <w:rFonts w:ascii="Arial" w:hAnsi="Arial" w:cs="Arial"/>
        </w:rPr>
        <w:t>, este Tribunal determina que no procede abrir el análisis de VPMG respecto de las notas periodísticas denunciadas.</w:t>
      </w:r>
    </w:p>
    <w:p w14:paraId="411691DD" w14:textId="77777777" w:rsidR="00BA2EF8" w:rsidRPr="001A5417" w:rsidRDefault="00BA2EF8" w:rsidP="009A1BB5">
      <w:pPr>
        <w:spacing w:after="0" w:line="360" w:lineRule="auto"/>
        <w:jc w:val="both"/>
        <w:rPr>
          <w:rFonts w:ascii="Arial" w:hAnsi="Arial" w:cs="Arial"/>
        </w:rPr>
      </w:pPr>
    </w:p>
    <w:p w14:paraId="321197DC" w14:textId="77777777" w:rsidR="00D725C6" w:rsidRPr="001A5417" w:rsidRDefault="00D725C6" w:rsidP="00D725C6">
      <w:pPr>
        <w:spacing w:after="0" w:line="360" w:lineRule="auto"/>
        <w:jc w:val="both"/>
        <w:rPr>
          <w:rFonts w:ascii="Arial" w:hAnsi="Arial" w:cs="Arial"/>
        </w:rPr>
      </w:pPr>
      <w:r w:rsidRPr="001A5417">
        <w:rPr>
          <w:rFonts w:ascii="Arial" w:hAnsi="Arial" w:cs="Arial"/>
        </w:rPr>
        <w:t xml:space="preserve">En la misma lógica, este Tribunal considera que la difusión secundaria de las notas periodísticas a través de la aplicación de mensajería instantánea WhatsApp tampoco permite actualizar VPMG. </w:t>
      </w:r>
    </w:p>
    <w:p w14:paraId="3A034A56" w14:textId="77777777" w:rsidR="00D725C6" w:rsidRPr="001A5417" w:rsidRDefault="00D725C6" w:rsidP="00D725C6">
      <w:pPr>
        <w:spacing w:after="0" w:line="360" w:lineRule="auto"/>
        <w:jc w:val="both"/>
        <w:rPr>
          <w:rFonts w:ascii="Arial" w:hAnsi="Arial" w:cs="Arial"/>
        </w:rPr>
      </w:pPr>
    </w:p>
    <w:p w14:paraId="0D1DB49A" w14:textId="77777777" w:rsidR="00D725C6" w:rsidRPr="001A5417" w:rsidRDefault="00D725C6" w:rsidP="00D725C6">
      <w:pPr>
        <w:spacing w:after="0" w:line="360" w:lineRule="auto"/>
        <w:jc w:val="both"/>
        <w:rPr>
          <w:rFonts w:ascii="Arial" w:hAnsi="Arial" w:cs="Arial"/>
        </w:rPr>
      </w:pPr>
      <w:r w:rsidRPr="001A5417">
        <w:rPr>
          <w:rFonts w:ascii="Arial" w:hAnsi="Arial" w:cs="Arial"/>
        </w:rPr>
        <w:t xml:space="preserve">Ello es así porque la reproducción o reenvío de contenidos periodísticos que, en origen, se encuentran amparados por la libertad de expresión no transforma su naturaleza jurídica ni genera, por sí mismo, un impacto diferenciado en los derechos </w:t>
      </w:r>
      <w:proofErr w:type="gramStart"/>
      <w:r w:rsidRPr="001A5417">
        <w:rPr>
          <w:rFonts w:ascii="Arial" w:hAnsi="Arial" w:cs="Arial"/>
        </w:rPr>
        <w:t>político electorales</w:t>
      </w:r>
      <w:proofErr w:type="gramEnd"/>
      <w:r w:rsidRPr="001A5417">
        <w:rPr>
          <w:rFonts w:ascii="Arial" w:hAnsi="Arial" w:cs="Arial"/>
        </w:rPr>
        <w:t xml:space="preserve"> de la denunciante. </w:t>
      </w:r>
    </w:p>
    <w:p w14:paraId="4CFC3E7C" w14:textId="77777777" w:rsidR="00D725C6" w:rsidRPr="001A5417" w:rsidRDefault="00D725C6" w:rsidP="00D725C6">
      <w:pPr>
        <w:spacing w:after="0" w:line="360" w:lineRule="auto"/>
        <w:jc w:val="both"/>
        <w:rPr>
          <w:rFonts w:ascii="Arial" w:hAnsi="Arial" w:cs="Arial"/>
        </w:rPr>
      </w:pPr>
    </w:p>
    <w:p w14:paraId="039E9C74" w14:textId="77777777" w:rsidR="00D725C6" w:rsidRPr="001A5417" w:rsidRDefault="00D725C6" w:rsidP="00D725C6">
      <w:pPr>
        <w:spacing w:after="0" w:line="360" w:lineRule="auto"/>
        <w:jc w:val="both"/>
        <w:rPr>
          <w:rFonts w:ascii="Arial" w:hAnsi="Arial" w:cs="Arial"/>
        </w:rPr>
      </w:pPr>
      <w:r w:rsidRPr="001A5417">
        <w:rPr>
          <w:rFonts w:ascii="Arial" w:hAnsi="Arial" w:cs="Arial"/>
        </w:rPr>
        <w:t xml:space="preserve">La circulación de estos materiales en espacios digitales informales forma parte del espacio de deliberación pública, en el cual la ciudadanía comparte opiniones, noticias o contenidos de interés general sin que ello configure, en ausencia de estereotipos de género, expresiones humillantes o una intención de excluir a una mujer del ámbito político, una forma de violencia. </w:t>
      </w:r>
    </w:p>
    <w:p w14:paraId="420CAEC0" w14:textId="77777777" w:rsidR="00D725C6" w:rsidRPr="001A5417" w:rsidRDefault="00D725C6" w:rsidP="00D725C6">
      <w:pPr>
        <w:spacing w:after="0" w:line="360" w:lineRule="auto"/>
        <w:jc w:val="both"/>
        <w:rPr>
          <w:rFonts w:ascii="Arial" w:hAnsi="Arial" w:cs="Arial"/>
        </w:rPr>
      </w:pPr>
    </w:p>
    <w:p w14:paraId="492877D8" w14:textId="77777777" w:rsidR="00D725C6" w:rsidRPr="001A5417" w:rsidRDefault="00D725C6" w:rsidP="00D725C6">
      <w:pPr>
        <w:spacing w:after="0" w:line="360" w:lineRule="auto"/>
        <w:jc w:val="both"/>
        <w:rPr>
          <w:rFonts w:ascii="Arial" w:hAnsi="Arial" w:cs="Arial"/>
        </w:rPr>
      </w:pPr>
      <w:r w:rsidRPr="001A5417">
        <w:rPr>
          <w:rFonts w:ascii="Arial" w:hAnsi="Arial" w:cs="Arial"/>
        </w:rPr>
        <w:t xml:space="preserve">Asimismo, no se advierte que el reenvío haya sido acompañado de comentarios, calificativos o añadidos que pudieran alterar su significado original o dotarlos de un sentido discriminatorio. Por el contrario, la información difundida mantiene su carácter estrictamente informativo y no incorpora elementos que permitan inferir una afectación, obstaculización o limitación al ejercicio de derechos </w:t>
      </w:r>
      <w:proofErr w:type="gramStart"/>
      <w:r w:rsidRPr="001A5417">
        <w:rPr>
          <w:rFonts w:ascii="Arial" w:hAnsi="Arial" w:cs="Arial"/>
        </w:rPr>
        <w:t>político electorales</w:t>
      </w:r>
      <w:proofErr w:type="gramEnd"/>
      <w:r w:rsidRPr="001A5417">
        <w:rPr>
          <w:rFonts w:ascii="Arial" w:hAnsi="Arial" w:cs="Arial"/>
        </w:rPr>
        <w:t xml:space="preserve"> por razón de género. </w:t>
      </w:r>
    </w:p>
    <w:p w14:paraId="4B28A75A" w14:textId="77777777" w:rsidR="00D725C6" w:rsidRPr="001A5417" w:rsidRDefault="00D725C6" w:rsidP="00D725C6">
      <w:pPr>
        <w:spacing w:after="0" w:line="360" w:lineRule="auto"/>
        <w:jc w:val="both"/>
        <w:rPr>
          <w:rFonts w:ascii="Arial" w:hAnsi="Arial" w:cs="Arial"/>
        </w:rPr>
      </w:pPr>
    </w:p>
    <w:p w14:paraId="48E87FAA" w14:textId="77777777" w:rsidR="00694A0F" w:rsidRPr="001A5417" w:rsidRDefault="00694A0F" w:rsidP="00D725C6">
      <w:pPr>
        <w:spacing w:after="0" w:line="360" w:lineRule="auto"/>
        <w:jc w:val="both"/>
        <w:rPr>
          <w:rFonts w:ascii="Arial" w:hAnsi="Arial" w:cs="Arial"/>
        </w:rPr>
      </w:pPr>
    </w:p>
    <w:p w14:paraId="5014E1B5" w14:textId="77777777" w:rsidR="00694A0F" w:rsidRPr="001A5417" w:rsidRDefault="00694A0F" w:rsidP="00D725C6">
      <w:pPr>
        <w:spacing w:after="0" w:line="360" w:lineRule="auto"/>
        <w:jc w:val="both"/>
        <w:rPr>
          <w:rFonts w:ascii="Arial" w:hAnsi="Arial" w:cs="Arial"/>
        </w:rPr>
      </w:pPr>
    </w:p>
    <w:p w14:paraId="7BE75B45" w14:textId="7D8FA0B6" w:rsidR="00BA2EF8" w:rsidRPr="001A5417" w:rsidRDefault="00D725C6" w:rsidP="008D5359">
      <w:pPr>
        <w:shd w:val="clear" w:color="auto" w:fill="FFFFFF" w:themeFill="background1"/>
        <w:spacing w:after="0" w:line="360" w:lineRule="auto"/>
        <w:jc w:val="both"/>
        <w:rPr>
          <w:rFonts w:ascii="Arial" w:hAnsi="Arial" w:cs="Arial"/>
        </w:rPr>
      </w:pPr>
      <w:r w:rsidRPr="001A5417">
        <w:rPr>
          <w:rFonts w:ascii="Arial" w:hAnsi="Arial" w:cs="Arial"/>
          <w:b/>
          <w:bCs/>
        </w:rPr>
        <w:t>Publicación relacionada con Mayra Xiomara Trevizo Guizar</w:t>
      </w:r>
    </w:p>
    <w:p w14:paraId="3F74480F" w14:textId="77777777" w:rsidR="00D725C6" w:rsidRPr="001A5417" w:rsidRDefault="00D725C6" w:rsidP="009A1BB5">
      <w:pPr>
        <w:spacing w:after="0" w:line="360" w:lineRule="auto"/>
        <w:jc w:val="both"/>
        <w:rPr>
          <w:rFonts w:ascii="Arial" w:hAnsi="Arial" w:cs="Arial"/>
        </w:rPr>
      </w:pPr>
    </w:p>
    <w:p w14:paraId="3EF42FFD" w14:textId="4959AB45" w:rsidR="00D725C6" w:rsidRPr="001A5417" w:rsidRDefault="00D725C6" w:rsidP="009A1BB5">
      <w:pPr>
        <w:spacing w:after="0" w:line="360" w:lineRule="auto"/>
        <w:jc w:val="both"/>
        <w:rPr>
          <w:rFonts w:ascii="Arial" w:hAnsi="Arial" w:cs="Arial"/>
        </w:rPr>
      </w:pPr>
      <w:r w:rsidRPr="001A5417">
        <w:rPr>
          <w:rFonts w:ascii="Arial" w:hAnsi="Arial" w:cs="Arial"/>
        </w:rPr>
        <w:t xml:space="preserve">De igual manera, la publicación realizada por </w:t>
      </w:r>
      <w:r w:rsidR="00012688" w:rsidRPr="001A5417">
        <w:rPr>
          <w:rFonts w:ascii="Arial" w:hAnsi="Arial" w:cs="Arial"/>
          <w:color w:val="000000"/>
        </w:rPr>
        <w:t>Roberto Mestizo Chávez</w:t>
      </w:r>
      <w:r w:rsidRPr="001A5417">
        <w:rPr>
          <w:rFonts w:ascii="Arial" w:hAnsi="Arial" w:cs="Arial"/>
        </w:rPr>
        <w:t xml:space="preserve"> -en su calidad de ciudadano- en su perfil de Facebook, consistente en una imagen de agradecimiento con la fotografía de una mujer que participó en la contienda electoral, tampoco permite actualizar VPMG. </w:t>
      </w:r>
    </w:p>
    <w:p w14:paraId="479CF318" w14:textId="77777777" w:rsidR="00D725C6" w:rsidRPr="001A5417" w:rsidRDefault="00D725C6" w:rsidP="009A1BB5">
      <w:pPr>
        <w:spacing w:after="0" w:line="360" w:lineRule="auto"/>
        <w:jc w:val="both"/>
        <w:rPr>
          <w:rFonts w:ascii="Arial" w:hAnsi="Arial" w:cs="Arial"/>
        </w:rPr>
      </w:pPr>
    </w:p>
    <w:p w14:paraId="5F2DF8EC" w14:textId="77777777" w:rsidR="00D725C6" w:rsidRPr="001A5417" w:rsidRDefault="00D725C6" w:rsidP="009A1BB5">
      <w:pPr>
        <w:spacing w:after="0" w:line="360" w:lineRule="auto"/>
        <w:jc w:val="both"/>
        <w:rPr>
          <w:rFonts w:ascii="Arial" w:hAnsi="Arial" w:cs="Arial"/>
        </w:rPr>
      </w:pPr>
      <w:r w:rsidRPr="001A5417">
        <w:rPr>
          <w:rFonts w:ascii="Arial" w:hAnsi="Arial" w:cs="Arial"/>
        </w:rPr>
        <w:t xml:space="preserve">Se trata de un contenido de naturaleza expresiva que forma parte de la comunicación política que realiza la ciudadanía posterior a una jornada electoral y cuya difusión se inserta en el marco de la libertad de expresión y del legítimo intercambio de mensajes en redes sociales. </w:t>
      </w:r>
    </w:p>
    <w:p w14:paraId="5C2AD095" w14:textId="77777777" w:rsidR="00D725C6" w:rsidRPr="001A5417" w:rsidRDefault="00D725C6" w:rsidP="009A1BB5">
      <w:pPr>
        <w:spacing w:after="0" w:line="360" w:lineRule="auto"/>
        <w:jc w:val="both"/>
        <w:rPr>
          <w:rFonts w:ascii="Arial" w:hAnsi="Arial" w:cs="Arial"/>
        </w:rPr>
      </w:pPr>
    </w:p>
    <w:p w14:paraId="5C21D5BF" w14:textId="77777777" w:rsidR="00D725C6" w:rsidRPr="001A5417" w:rsidRDefault="00D725C6" w:rsidP="009A1BB5">
      <w:pPr>
        <w:spacing w:after="0" w:line="360" w:lineRule="auto"/>
        <w:jc w:val="both"/>
        <w:rPr>
          <w:rFonts w:ascii="Arial" w:hAnsi="Arial" w:cs="Arial"/>
        </w:rPr>
      </w:pPr>
      <w:r w:rsidRPr="001A5417">
        <w:rPr>
          <w:rFonts w:ascii="Arial" w:hAnsi="Arial" w:cs="Arial"/>
        </w:rPr>
        <w:t xml:space="preserve">La publicación no contiene lenguaje ofensivo, estereotipado o tendente a menoscabar la participación política de la denunciante; por el contrario, se limita a reproducir una imagen de cierre de campaña o de agradecimiento electoral, sin incluir elementos simbólicos o verbales que puedan interpretarse como un acto de hostilidad o discriminación por razones de género. </w:t>
      </w:r>
    </w:p>
    <w:p w14:paraId="5DEAA95C" w14:textId="77777777" w:rsidR="00D725C6" w:rsidRPr="001A5417" w:rsidRDefault="00D725C6" w:rsidP="009A1BB5">
      <w:pPr>
        <w:spacing w:after="0" w:line="360" w:lineRule="auto"/>
        <w:jc w:val="both"/>
        <w:rPr>
          <w:rFonts w:ascii="Arial" w:hAnsi="Arial" w:cs="Arial"/>
        </w:rPr>
      </w:pPr>
    </w:p>
    <w:p w14:paraId="1FB8948B" w14:textId="77777777" w:rsidR="00D725C6" w:rsidRPr="001A5417" w:rsidRDefault="00D725C6" w:rsidP="009A1BB5">
      <w:pPr>
        <w:spacing w:after="0" w:line="360" w:lineRule="auto"/>
        <w:jc w:val="both"/>
        <w:rPr>
          <w:rFonts w:ascii="Arial" w:hAnsi="Arial" w:cs="Arial"/>
        </w:rPr>
      </w:pPr>
      <w:r w:rsidRPr="001A5417">
        <w:rPr>
          <w:rFonts w:ascii="Arial" w:hAnsi="Arial" w:cs="Arial"/>
        </w:rPr>
        <w:t xml:space="preserve">Asimismo, no se advierte que la publicación haya sido acompañada de comentarios o añadidos que modifiquen su sentido original o lo doten de un propósito de afectar los derechos </w:t>
      </w:r>
      <w:proofErr w:type="gramStart"/>
      <w:r w:rsidRPr="001A5417">
        <w:rPr>
          <w:rFonts w:ascii="Arial" w:hAnsi="Arial" w:cs="Arial"/>
        </w:rPr>
        <w:t>político electorales</w:t>
      </w:r>
      <w:proofErr w:type="gramEnd"/>
      <w:r w:rsidRPr="001A5417">
        <w:rPr>
          <w:rFonts w:ascii="Arial" w:hAnsi="Arial" w:cs="Arial"/>
        </w:rPr>
        <w:t xml:space="preserve"> de la denunciante. </w:t>
      </w:r>
    </w:p>
    <w:p w14:paraId="0D68D54A" w14:textId="77777777" w:rsidR="00D725C6" w:rsidRPr="001A5417" w:rsidRDefault="00D725C6" w:rsidP="009A1BB5">
      <w:pPr>
        <w:spacing w:after="0" w:line="360" w:lineRule="auto"/>
        <w:jc w:val="both"/>
        <w:rPr>
          <w:rFonts w:ascii="Arial" w:hAnsi="Arial" w:cs="Arial"/>
        </w:rPr>
      </w:pPr>
    </w:p>
    <w:p w14:paraId="7FC109C8" w14:textId="77777777" w:rsidR="00D725C6" w:rsidRPr="001A5417" w:rsidRDefault="00D725C6" w:rsidP="009A1BB5">
      <w:pPr>
        <w:spacing w:after="0" w:line="360" w:lineRule="auto"/>
        <w:jc w:val="both"/>
        <w:rPr>
          <w:rFonts w:ascii="Arial" w:hAnsi="Arial" w:cs="Arial"/>
        </w:rPr>
      </w:pPr>
      <w:r w:rsidRPr="001A5417">
        <w:rPr>
          <w:rFonts w:ascii="Arial" w:hAnsi="Arial" w:cs="Arial"/>
        </w:rPr>
        <w:t xml:space="preserve">En ausencia de referencias dirigidas a la denunciante, de un impacto diferenciado por razones de género o de cualquier forma de menosprecio asociado a su identidad como mujer, la publicación debe entenderse como parte del ejercicio legítimo de la libertad de expresión de particulares en el entorno digital. </w:t>
      </w:r>
    </w:p>
    <w:p w14:paraId="13A628E5" w14:textId="77777777" w:rsidR="00D725C6" w:rsidRPr="001A5417" w:rsidRDefault="00D725C6" w:rsidP="009A1BB5">
      <w:pPr>
        <w:spacing w:after="0" w:line="360" w:lineRule="auto"/>
        <w:jc w:val="both"/>
        <w:rPr>
          <w:rFonts w:ascii="Arial" w:hAnsi="Arial" w:cs="Arial"/>
        </w:rPr>
      </w:pPr>
    </w:p>
    <w:p w14:paraId="565F46D4" w14:textId="2404DE9F" w:rsidR="00D84F23" w:rsidRPr="001A5417" w:rsidRDefault="000449A8" w:rsidP="008D5359">
      <w:pPr>
        <w:shd w:val="clear" w:color="auto" w:fill="FFFFFF" w:themeFill="background1"/>
        <w:spacing w:after="0" w:line="360" w:lineRule="auto"/>
        <w:jc w:val="both"/>
        <w:rPr>
          <w:rFonts w:ascii="Arial" w:hAnsi="Arial" w:cs="Arial"/>
          <w:b/>
          <w:bCs/>
        </w:rPr>
      </w:pPr>
      <w:r w:rsidRPr="001A5417">
        <w:rPr>
          <w:rFonts w:ascii="Arial" w:hAnsi="Arial" w:cs="Arial"/>
          <w:b/>
          <w:bCs/>
        </w:rPr>
        <w:t>Difusión de un video de la denunciante en el grupo de WhatsApp “COLEGIO DE ABOGADOS”</w:t>
      </w:r>
    </w:p>
    <w:p w14:paraId="0033DAC1" w14:textId="77777777" w:rsidR="00C2469D" w:rsidRPr="001A5417" w:rsidRDefault="00C2469D" w:rsidP="00F315E0">
      <w:pPr>
        <w:tabs>
          <w:tab w:val="left" w:pos="1034"/>
        </w:tabs>
        <w:spacing w:after="0" w:line="360" w:lineRule="auto"/>
        <w:rPr>
          <w:rFonts w:ascii="Arial" w:hAnsi="Arial" w:cs="Arial"/>
        </w:rPr>
      </w:pPr>
    </w:p>
    <w:p w14:paraId="68BD9BB0" w14:textId="21C43E79" w:rsidR="00F315E0" w:rsidRPr="001A5417" w:rsidRDefault="00F315E0" w:rsidP="00F315E0">
      <w:pPr>
        <w:tabs>
          <w:tab w:val="left" w:pos="1034"/>
        </w:tabs>
        <w:spacing w:after="0" w:line="360" w:lineRule="auto"/>
        <w:rPr>
          <w:rFonts w:ascii="Arial" w:hAnsi="Arial" w:cs="Arial"/>
        </w:rPr>
      </w:pPr>
      <w:r w:rsidRPr="001A5417">
        <w:rPr>
          <w:rFonts w:ascii="Arial" w:hAnsi="Arial" w:cs="Arial"/>
        </w:rPr>
        <w:t xml:space="preserve">Las imágenes del video relacionadas con la denunciante son las siguientes: </w:t>
      </w:r>
    </w:p>
    <w:p w14:paraId="30CF173B" w14:textId="77777777" w:rsidR="00F315E0" w:rsidRPr="001A5417" w:rsidRDefault="00F315E0" w:rsidP="00F315E0">
      <w:pPr>
        <w:tabs>
          <w:tab w:val="left" w:pos="1034"/>
        </w:tabs>
        <w:spacing w:after="0" w:line="360" w:lineRule="auto"/>
        <w:rPr>
          <w:rFonts w:ascii="Arial" w:hAnsi="Arial" w:cs="Arial"/>
        </w:rPr>
      </w:pPr>
    </w:p>
    <w:p w14:paraId="3F3C2BBE" w14:textId="1CD1C538" w:rsidR="00C2469D" w:rsidRPr="00EC5509" w:rsidRDefault="00EC5509" w:rsidP="00C2469D">
      <w:pPr>
        <w:tabs>
          <w:tab w:val="left" w:pos="1034"/>
        </w:tabs>
        <w:spacing w:after="0" w:line="360" w:lineRule="auto"/>
        <w:jc w:val="center"/>
        <w:rPr>
          <w:rFonts w:ascii="Arial" w:hAnsi="Arial" w:cs="Arial"/>
          <w:highlight w:val="darkCyan"/>
        </w:rPr>
      </w:pPr>
      <w:r w:rsidRPr="00EC5509">
        <w:rPr>
          <w:rFonts w:ascii="Arial" w:hAnsi="Arial" w:cs="Arial"/>
          <w:noProof/>
          <w:color w:val="FFFFFF"/>
          <w:highlight w:val="darkCyan"/>
        </w:rPr>
        <w:t>[No.88]_ELIMINADA_Captura_de_pantalla_[219]</w:t>
      </w:r>
    </w:p>
    <w:p w14:paraId="4BC14C5B" w14:textId="3687C37F" w:rsidR="00C2469D" w:rsidRPr="00EC5509" w:rsidRDefault="00EC5509" w:rsidP="00C2469D">
      <w:pPr>
        <w:tabs>
          <w:tab w:val="left" w:pos="1034"/>
        </w:tabs>
        <w:spacing w:after="0" w:line="360" w:lineRule="auto"/>
        <w:jc w:val="center"/>
        <w:rPr>
          <w:rFonts w:ascii="Arial" w:hAnsi="Arial" w:cs="Arial"/>
          <w:highlight w:val="darkCyan"/>
        </w:rPr>
      </w:pPr>
      <w:r w:rsidRPr="00EC5509">
        <w:rPr>
          <w:rFonts w:ascii="Arial" w:hAnsi="Arial" w:cs="Arial"/>
          <w:noProof/>
          <w:color w:val="FFFFFF"/>
          <w:highlight w:val="darkCyan"/>
        </w:rPr>
        <w:t>[No.89]_ELIMINADA_Captura_de_pantalla_[219]</w:t>
      </w:r>
    </w:p>
    <w:p w14:paraId="5BCFEE59" w14:textId="1163A3ED" w:rsidR="0089549E" w:rsidRPr="00EC5509" w:rsidRDefault="00EC5509" w:rsidP="00C2469D">
      <w:pPr>
        <w:tabs>
          <w:tab w:val="left" w:pos="1034"/>
        </w:tabs>
        <w:spacing w:after="0" w:line="360" w:lineRule="auto"/>
        <w:jc w:val="center"/>
        <w:rPr>
          <w:rFonts w:ascii="Arial" w:hAnsi="Arial" w:cs="Arial"/>
          <w:highlight w:val="darkCyan"/>
        </w:rPr>
      </w:pPr>
      <w:r w:rsidRPr="00EC5509">
        <w:rPr>
          <w:rFonts w:ascii="Arial" w:hAnsi="Arial" w:cs="Arial"/>
          <w:noProof/>
          <w:color w:val="FFFFFF"/>
          <w:highlight w:val="darkCyan"/>
        </w:rPr>
        <w:t>[No.90]_ELIMINADA_Captura_de_pantalla_[219]</w:t>
      </w:r>
    </w:p>
    <w:p w14:paraId="7DC93C71" w14:textId="369464D5" w:rsidR="0089549E" w:rsidRPr="00EC5509" w:rsidRDefault="00EC5509" w:rsidP="00C2469D">
      <w:pPr>
        <w:tabs>
          <w:tab w:val="left" w:pos="1034"/>
        </w:tabs>
        <w:spacing w:after="0" w:line="360" w:lineRule="auto"/>
        <w:jc w:val="center"/>
        <w:rPr>
          <w:rFonts w:ascii="Arial" w:hAnsi="Arial" w:cs="Arial"/>
          <w:highlight w:val="darkCyan"/>
        </w:rPr>
      </w:pPr>
      <w:r w:rsidRPr="00EC5509">
        <w:rPr>
          <w:rFonts w:ascii="Arial" w:hAnsi="Arial" w:cs="Arial"/>
          <w:noProof/>
          <w:color w:val="FFFFFF"/>
          <w:highlight w:val="darkCyan"/>
        </w:rPr>
        <w:t>[No.91]_ELIMINADA_Captura_de_pantalla_[219]</w:t>
      </w:r>
    </w:p>
    <w:p w14:paraId="25A7FEAE" w14:textId="75ED1FE2" w:rsidR="0089549E" w:rsidRPr="00EC5509" w:rsidRDefault="00EC5509" w:rsidP="0089549E">
      <w:pPr>
        <w:tabs>
          <w:tab w:val="left" w:pos="1034"/>
        </w:tabs>
        <w:spacing w:after="0" w:line="360" w:lineRule="auto"/>
        <w:rPr>
          <w:rFonts w:ascii="Arial" w:hAnsi="Arial" w:cs="Arial"/>
          <w:highlight w:val="darkCyan"/>
        </w:rPr>
      </w:pPr>
      <w:r w:rsidRPr="00EC5509">
        <w:rPr>
          <w:rFonts w:ascii="Arial" w:hAnsi="Arial" w:cs="Arial"/>
          <w:noProof/>
          <w:color w:val="FFFFFF"/>
          <w:highlight w:val="darkCyan"/>
        </w:rPr>
        <w:t>[No.92]_ELIMINADA_Captura_de_pantalla_[219]</w:t>
      </w:r>
    </w:p>
    <w:p w14:paraId="55A2AFDD" w14:textId="1C6AD960" w:rsidR="0089549E" w:rsidRPr="001A5417" w:rsidRDefault="0089549E" w:rsidP="0089549E">
      <w:pPr>
        <w:tabs>
          <w:tab w:val="left" w:pos="1034"/>
        </w:tabs>
        <w:spacing w:after="0" w:line="360" w:lineRule="auto"/>
        <w:jc w:val="both"/>
        <w:rPr>
          <w:rFonts w:ascii="Arial" w:hAnsi="Arial" w:cs="Arial"/>
        </w:rPr>
      </w:pPr>
      <w:r w:rsidRPr="001A5417">
        <w:rPr>
          <w:rFonts w:ascii="Arial" w:hAnsi="Arial" w:cs="Arial"/>
        </w:rPr>
        <w:t xml:space="preserve">De la verificación de estas, el material de se trata de un video con una duración de cincuenta y ocho segundos y cuyo audio dice: </w:t>
      </w:r>
    </w:p>
    <w:p w14:paraId="3CE4D56B" w14:textId="77777777" w:rsidR="00506292" w:rsidRPr="001A5417" w:rsidRDefault="00506292" w:rsidP="0089549E">
      <w:pPr>
        <w:tabs>
          <w:tab w:val="left" w:pos="1034"/>
        </w:tabs>
        <w:spacing w:after="0" w:line="360" w:lineRule="auto"/>
        <w:jc w:val="both"/>
        <w:rPr>
          <w:rFonts w:ascii="Arial" w:hAnsi="Arial" w:cs="Arial"/>
        </w:rPr>
      </w:pPr>
    </w:p>
    <w:p w14:paraId="697F3B21" w14:textId="24ED1F82" w:rsidR="000449A8" w:rsidRPr="00EC5509" w:rsidRDefault="00EC5509" w:rsidP="00F315E0">
      <w:pPr>
        <w:tabs>
          <w:tab w:val="left" w:pos="1034"/>
        </w:tabs>
        <w:spacing w:after="0" w:line="360" w:lineRule="auto"/>
        <w:jc w:val="both"/>
        <w:rPr>
          <w:rFonts w:ascii="Arial" w:hAnsi="Arial" w:cs="Arial"/>
          <w:highlight w:val="darkCyan"/>
        </w:rPr>
      </w:pPr>
      <w:r w:rsidRPr="00EC5509">
        <w:rPr>
          <w:rFonts w:ascii="Arial" w:hAnsi="Arial" w:cs="Arial"/>
          <w:color w:val="FFFFFF"/>
          <w:highlight w:val="darkCyan"/>
        </w:rPr>
        <w:t>[No.93]_ELIMINADAS_las_expresiones_que_afectan_la_intimidad_y/o_privacidad_de_la_denunciante</w:t>
      </w:r>
      <w:proofErr w:type="gramStart"/>
      <w:r w:rsidRPr="00EC5509">
        <w:rPr>
          <w:rFonts w:ascii="Arial" w:hAnsi="Arial" w:cs="Arial"/>
          <w:color w:val="FFFFFF"/>
          <w:highlight w:val="darkCyan"/>
        </w:rPr>
        <w:t>_[</w:t>
      </w:r>
      <w:proofErr w:type="gramEnd"/>
      <w:r w:rsidRPr="00EC5509">
        <w:rPr>
          <w:rFonts w:ascii="Arial" w:hAnsi="Arial" w:cs="Arial"/>
          <w:color w:val="FFFFFF"/>
          <w:highlight w:val="darkCyan"/>
        </w:rPr>
        <w:t>243]</w:t>
      </w:r>
    </w:p>
    <w:p w14:paraId="04B84FCC" w14:textId="77777777" w:rsidR="00B37E06" w:rsidRPr="001E7330" w:rsidRDefault="00B37E06" w:rsidP="00B37E06">
      <w:pPr>
        <w:tabs>
          <w:tab w:val="left" w:pos="1034"/>
        </w:tabs>
        <w:spacing w:after="0" w:line="360" w:lineRule="auto"/>
        <w:jc w:val="both"/>
        <w:rPr>
          <w:rFonts w:ascii="Arial" w:hAnsi="Arial" w:cs="Arial"/>
        </w:rPr>
      </w:pPr>
      <w:r w:rsidRPr="001E7330">
        <w:rPr>
          <w:rFonts w:ascii="Arial" w:hAnsi="Arial" w:cs="Arial"/>
        </w:rPr>
        <w:t xml:space="preserve">Del análisis integral de las imágenes y del contenido del video denunciado, se advierte que las expresiones se dirigen principalmente a imputar a la denunciante presuntos actos de corrupción, irregularidades en su nombramiento y la falta de cumplimiento de requisitos legales para ocupar el cargo. </w:t>
      </w:r>
    </w:p>
    <w:p w14:paraId="2DDA07F2" w14:textId="77777777" w:rsidR="00B37E06" w:rsidRPr="001E7330" w:rsidRDefault="00B37E06" w:rsidP="00B37E06">
      <w:pPr>
        <w:tabs>
          <w:tab w:val="left" w:pos="1034"/>
        </w:tabs>
        <w:spacing w:after="0" w:line="360" w:lineRule="auto"/>
        <w:jc w:val="both"/>
        <w:rPr>
          <w:rFonts w:ascii="Arial" w:hAnsi="Arial" w:cs="Arial"/>
        </w:rPr>
      </w:pPr>
    </w:p>
    <w:p w14:paraId="206FA9A8" w14:textId="6E353B9C" w:rsidR="00B37E06" w:rsidRPr="001E7330" w:rsidRDefault="00B37E06" w:rsidP="00B37E06">
      <w:pPr>
        <w:tabs>
          <w:tab w:val="left" w:pos="1034"/>
        </w:tabs>
        <w:spacing w:after="0" w:line="360" w:lineRule="auto"/>
        <w:jc w:val="both"/>
        <w:rPr>
          <w:rFonts w:ascii="Arial" w:hAnsi="Arial" w:cs="Arial"/>
        </w:rPr>
      </w:pPr>
      <w:r w:rsidRPr="001E7330">
        <w:rPr>
          <w:rFonts w:ascii="Arial" w:hAnsi="Arial" w:cs="Arial"/>
        </w:rPr>
        <w:t>No obstante, dentro del discurso se incluye la expresión “</w:t>
      </w:r>
      <w:r w:rsidR="00EC5509" w:rsidRPr="00EC5509">
        <w:rPr>
          <w:rFonts w:ascii="Arial" w:hAnsi="Arial" w:cs="Arial"/>
          <w:color w:val="FFFFFF"/>
          <w:highlight w:val="darkCyan"/>
        </w:rPr>
        <w:t>[No.94]_ELIMINADAS_las_expresiones_que_afectan_la_intimidad_y/o_privacidad_de_la_denunciante</w:t>
      </w:r>
      <w:proofErr w:type="gramStart"/>
      <w:r w:rsidR="00EC5509" w:rsidRPr="00EC5509">
        <w:rPr>
          <w:rFonts w:ascii="Arial" w:hAnsi="Arial" w:cs="Arial"/>
          <w:color w:val="FFFFFF"/>
          <w:highlight w:val="darkCyan"/>
        </w:rPr>
        <w:t>_[</w:t>
      </w:r>
      <w:proofErr w:type="gramEnd"/>
      <w:r w:rsidR="00EC5509" w:rsidRPr="00EC5509">
        <w:rPr>
          <w:rFonts w:ascii="Arial" w:hAnsi="Arial" w:cs="Arial"/>
          <w:color w:val="FFFFFF"/>
          <w:highlight w:val="darkCyan"/>
        </w:rPr>
        <w:t>243]</w:t>
      </w:r>
      <w:r w:rsidRPr="001E7330">
        <w:rPr>
          <w:rFonts w:ascii="Arial" w:hAnsi="Arial" w:cs="Arial"/>
        </w:rPr>
        <w:t>”, la cual incorpora un matiz que desvía la crítica del ámbito estrictamente institucional hacia la vida privada de la denunciante, al insinuar que su trayectoria profesional depende de una relación afectiva con un hombre al cual además se le identifica.</w:t>
      </w:r>
    </w:p>
    <w:p w14:paraId="76CC443B" w14:textId="77777777" w:rsidR="00B37E06" w:rsidRPr="001E7330" w:rsidRDefault="00B37E06" w:rsidP="00B37E06">
      <w:pPr>
        <w:tabs>
          <w:tab w:val="left" w:pos="1034"/>
        </w:tabs>
        <w:spacing w:after="0" w:line="360" w:lineRule="auto"/>
        <w:jc w:val="both"/>
        <w:rPr>
          <w:rFonts w:ascii="Arial" w:hAnsi="Arial" w:cs="Arial"/>
        </w:rPr>
      </w:pPr>
    </w:p>
    <w:p w14:paraId="0ED10BA4" w14:textId="6B8D55AA" w:rsidR="00B37E06" w:rsidRDefault="00B37E06" w:rsidP="00F315E0">
      <w:pPr>
        <w:tabs>
          <w:tab w:val="left" w:pos="1034"/>
        </w:tabs>
        <w:spacing w:after="0" w:line="360" w:lineRule="auto"/>
        <w:jc w:val="both"/>
        <w:rPr>
          <w:rFonts w:ascii="Arial" w:hAnsi="Arial" w:cs="Arial"/>
        </w:rPr>
      </w:pPr>
      <w:r w:rsidRPr="001E7330">
        <w:rPr>
          <w:rFonts w:ascii="Arial" w:hAnsi="Arial" w:cs="Arial"/>
        </w:rPr>
        <w:t xml:space="preserve">En consecuencia, será materia del análisis determinar si dicha referencia, en el contexto en que se utiliza, es apta para actualizar violencia política contra las mujeres </w:t>
      </w:r>
      <w:proofErr w:type="gramStart"/>
      <w:r w:rsidRPr="001E7330">
        <w:rPr>
          <w:rFonts w:ascii="Arial" w:hAnsi="Arial" w:cs="Arial"/>
        </w:rPr>
        <w:t>en razón de</w:t>
      </w:r>
      <w:proofErr w:type="gramEnd"/>
      <w:r w:rsidRPr="001E7330">
        <w:rPr>
          <w:rFonts w:ascii="Arial" w:hAnsi="Arial" w:cs="Arial"/>
        </w:rPr>
        <w:t xml:space="preserve"> género, conforme a los criterios de la jurisprudencia 21/2018 y la metodología para la identificación de estereotipos prevista en la jurisprudencia 22/2024 de la Sala Superior.</w:t>
      </w:r>
    </w:p>
    <w:p w14:paraId="5EF20E1E" w14:textId="77777777" w:rsidR="00B37E06" w:rsidRPr="001A5417" w:rsidRDefault="00B37E06" w:rsidP="00F315E0">
      <w:pPr>
        <w:tabs>
          <w:tab w:val="left" w:pos="1034"/>
        </w:tabs>
        <w:spacing w:after="0" w:line="360" w:lineRule="auto"/>
        <w:jc w:val="both"/>
        <w:rPr>
          <w:rFonts w:ascii="Arial" w:hAnsi="Arial" w:cs="Arial"/>
        </w:rPr>
      </w:pPr>
    </w:p>
    <w:p w14:paraId="56218584" w14:textId="334B00CD" w:rsidR="000449A8" w:rsidRPr="001A5417" w:rsidRDefault="000449A8" w:rsidP="008D5359">
      <w:pPr>
        <w:shd w:val="clear" w:color="auto" w:fill="FFFFFF" w:themeFill="background1"/>
        <w:spacing w:after="0" w:line="360" w:lineRule="auto"/>
        <w:jc w:val="both"/>
        <w:rPr>
          <w:rFonts w:ascii="Arial" w:hAnsi="Arial" w:cs="Arial"/>
        </w:rPr>
      </w:pPr>
      <w:r w:rsidRPr="001A5417">
        <w:rPr>
          <w:rFonts w:ascii="Arial" w:hAnsi="Arial" w:cs="Arial"/>
          <w:b/>
          <w:bCs/>
        </w:rPr>
        <w:t xml:space="preserve">Meme difundido en el grupo </w:t>
      </w:r>
      <w:r w:rsidR="00EC5509" w:rsidRPr="00EC5509">
        <w:rPr>
          <w:rFonts w:ascii="Arial" w:hAnsi="Arial" w:cs="Arial"/>
          <w:b/>
          <w:bCs/>
          <w:color w:val="FFFFFF"/>
          <w:highlight w:val="darkCyan"/>
        </w:rPr>
        <w:t>[No.95]_ELIMINADO_nombre_(s)_de_grupo_(s)_de_red_(es)_social_(es)</w:t>
      </w:r>
      <w:proofErr w:type="gramStart"/>
      <w:r w:rsidR="00EC5509" w:rsidRPr="00EC5509">
        <w:rPr>
          <w:rFonts w:ascii="Arial" w:hAnsi="Arial" w:cs="Arial"/>
          <w:b/>
          <w:bCs/>
          <w:color w:val="FFFFFF"/>
          <w:highlight w:val="darkCyan"/>
        </w:rPr>
        <w:t>_[</w:t>
      </w:r>
      <w:proofErr w:type="gramEnd"/>
      <w:r w:rsidR="00EC5509" w:rsidRPr="00EC5509">
        <w:rPr>
          <w:rFonts w:ascii="Arial" w:hAnsi="Arial" w:cs="Arial"/>
          <w:b/>
          <w:bCs/>
          <w:color w:val="FFFFFF"/>
          <w:highlight w:val="darkCyan"/>
        </w:rPr>
        <w:t>286]</w:t>
      </w:r>
      <w:r w:rsidRPr="001A5417">
        <w:rPr>
          <w:rFonts w:ascii="Arial" w:hAnsi="Arial" w:cs="Arial"/>
          <w:b/>
          <w:bCs/>
        </w:rPr>
        <w:t>”</w:t>
      </w:r>
    </w:p>
    <w:p w14:paraId="77C082B0" w14:textId="77777777" w:rsidR="006F02B4" w:rsidRPr="001A5417" w:rsidRDefault="006F02B4" w:rsidP="0089549E">
      <w:pPr>
        <w:tabs>
          <w:tab w:val="left" w:pos="1034"/>
        </w:tabs>
        <w:spacing w:after="0" w:line="360" w:lineRule="auto"/>
        <w:jc w:val="both"/>
        <w:rPr>
          <w:rFonts w:ascii="Arial" w:hAnsi="Arial" w:cs="Arial"/>
        </w:rPr>
      </w:pPr>
    </w:p>
    <w:p w14:paraId="4A032024" w14:textId="3522A83A" w:rsidR="00775396" w:rsidRPr="001A5417" w:rsidRDefault="00775396" w:rsidP="00775396">
      <w:pPr>
        <w:spacing w:after="0" w:line="360" w:lineRule="auto"/>
        <w:jc w:val="both"/>
        <w:rPr>
          <w:rFonts w:ascii="Arial" w:hAnsi="Arial" w:cs="Arial"/>
        </w:rPr>
      </w:pPr>
      <w:r w:rsidRPr="001A5417">
        <w:rPr>
          <w:rFonts w:ascii="Arial" w:hAnsi="Arial" w:cs="Arial"/>
        </w:rPr>
        <w:lastRenderedPageBreak/>
        <w:t xml:space="preserve">Según se refiere en la exposición de Motivos de la Ley Modelo Interamericana para Prevenir, Sancionar y Erradicar la Violencia Digital contra las Mujeres Basada en Género se advierte que los entornos digitales pueden amplificar formas de violencia simbólica mediante la circulación de memes, imágenes o contenido que ridiculiza o deslegitima a las mujeres en espacios públicos, lo cual puede influir en la percepción social sobre su capacidad profesional o idoneidad para ejercer cargos públicos. </w:t>
      </w:r>
      <w:r w:rsidR="00915B56" w:rsidRPr="001A5417">
        <w:rPr>
          <w:rStyle w:val="Refdenotaalpie"/>
          <w:rFonts w:ascii="Arial" w:hAnsi="Arial" w:cs="Arial"/>
        </w:rPr>
        <w:footnoteReference w:id="97"/>
      </w:r>
    </w:p>
    <w:p w14:paraId="25E8AF81" w14:textId="77777777" w:rsidR="00EF34C7" w:rsidRPr="001A5417" w:rsidRDefault="00EF34C7" w:rsidP="00775396">
      <w:pPr>
        <w:spacing w:after="0" w:line="360" w:lineRule="auto"/>
        <w:jc w:val="both"/>
        <w:rPr>
          <w:rFonts w:ascii="Arial" w:hAnsi="Arial" w:cs="Arial"/>
        </w:rPr>
      </w:pPr>
    </w:p>
    <w:p w14:paraId="723752C5" w14:textId="4A5F7F9F" w:rsidR="00EF34C7" w:rsidRPr="001A5417" w:rsidRDefault="00EF34C7" w:rsidP="00775396">
      <w:pPr>
        <w:spacing w:after="0" w:line="360" w:lineRule="auto"/>
        <w:jc w:val="both"/>
        <w:rPr>
          <w:rFonts w:ascii="Arial" w:hAnsi="Arial" w:cs="Arial"/>
        </w:rPr>
      </w:pPr>
      <w:r w:rsidRPr="001A5417">
        <w:rPr>
          <w:rFonts w:ascii="Arial" w:hAnsi="Arial" w:cs="Arial"/>
        </w:rPr>
        <w:t xml:space="preserve">En ese contexto, se acredito que la imagen publicada en a través del grupo </w:t>
      </w:r>
      <w:r w:rsidR="00EC5509" w:rsidRPr="00EC5509">
        <w:rPr>
          <w:rFonts w:ascii="Arial" w:hAnsi="Arial" w:cs="Arial"/>
          <w:color w:val="FFFFFF"/>
          <w:highlight w:val="darkCyan"/>
        </w:rPr>
        <w:t>[No.96]_ELIMINADO_nombre_(s)_de_grupo_(s)_de_red_(es)_social_(es)</w:t>
      </w:r>
      <w:proofErr w:type="gramStart"/>
      <w:r w:rsidR="00EC5509" w:rsidRPr="00EC5509">
        <w:rPr>
          <w:rFonts w:ascii="Arial" w:hAnsi="Arial" w:cs="Arial"/>
          <w:color w:val="FFFFFF"/>
          <w:highlight w:val="darkCyan"/>
        </w:rPr>
        <w:t>_[</w:t>
      </w:r>
      <w:proofErr w:type="gramEnd"/>
      <w:r w:rsidR="00EC5509" w:rsidRPr="00EC5509">
        <w:rPr>
          <w:rFonts w:ascii="Arial" w:hAnsi="Arial" w:cs="Arial"/>
          <w:color w:val="FFFFFF"/>
          <w:highlight w:val="darkCyan"/>
        </w:rPr>
        <w:t>286]</w:t>
      </w:r>
      <w:r w:rsidRPr="001A5417">
        <w:rPr>
          <w:rFonts w:ascii="Arial" w:hAnsi="Arial" w:cs="Arial"/>
        </w:rPr>
        <w:t xml:space="preserve">” en Facebook, aluden a la relación entre dos personas, identificadas como </w:t>
      </w:r>
      <w:r w:rsidR="00EC5509" w:rsidRPr="00EC5509">
        <w:rPr>
          <w:rFonts w:ascii="Arial" w:hAnsi="Arial" w:cs="Arial"/>
          <w:color w:val="FFFFFF"/>
          <w:highlight w:val="darkCyan"/>
        </w:rPr>
        <w:t>[No.97]_ELIMINADO_el_nombre_completo</w:t>
      </w:r>
      <w:proofErr w:type="gramStart"/>
      <w:r w:rsidR="00EC5509" w:rsidRPr="00EC5509">
        <w:rPr>
          <w:rFonts w:ascii="Arial" w:hAnsi="Arial" w:cs="Arial"/>
          <w:color w:val="FFFFFF"/>
          <w:highlight w:val="darkCyan"/>
        </w:rPr>
        <w:t>_[</w:t>
      </w:r>
      <w:proofErr w:type="gramEnd"/>
      <w:r w:rsidR="00EC5509" w:rsidRPr="00EC5509">
        <w:rPr>
          <w:rFonts w:ascii="Arial" w:hAnsi="Arial" w:cs="Arial"/>
          <w:color w:val="FFFFFF"/>
          <w:highlight w:val="darkCyan"/>
        </w:rPr>
        <w:t>1]</w:t>
      </w:r>
      <w:r w:rsidRPr="001A5417">
        <w:rPr>
          <w:rFonts w:ascii="Arial" w:hAnsi="Arial" w:cs="Arial"/>
        </w:rPr>
        <w:t xml:space="preserve">y la denunciante. </w:t>
      </w:r>
    </w:p>
    <w:p w14:paraId="77B97F55" w14:textId="77777777" w:rsidR="00EF34C7" w:rsidRPr="001A5417" w:rsidRDefault="00EF34C7" w:rsidP="00775396">
      <w:pPr>
        <w:spacing w:after="0" w:line="360" w:lineRule="auto"/>
        <w:jc w:val="both"/>
        <w:rPr>
          <w:rFonts w:ascii="Arial" w:hAnsi="Arial" w:cs="Arial"/>
        </w:rPr>
      </w:pPr>
    </w:p>
    <w:p w14:paraId="1E6401AE" w14:textId="4CAFE50E" w:rsidR="00EF34C7" w:rsidRPr="00EC5509" w:rsidRDefault="00EC5509" w:rsidP="00775396">
      <w:pPr>
        <w:spacing w:after="0" w:line="360" w:lineRule="auto"/>
        <w:jc w:val="both"/>
        <w:rPr>
          <w:rFonts w:ascii="Arial" w:hAnsi="Arial" w:cs="Arial"/>
          <w:highlight w:val="darkCyan"/>
        </w:rPr>
      </w:pPr>
      <w:r w:rsidRPr="00EC5509">
        <w:rPr>
          <w:rFonts w:ascii="Arial" w:hAnsi="Arial" w:cs="Arial"/>
          <w:noProof/>
          <w:color w:val="FFFFFF"/>
          <w:highlight w:val="darkCyan"/>
        </w:rPr>
        <w:t>[No.98]_ELIMINADA_Captura_de_pantalla_[219]</w:t>
      </w:r>
    </w:p>
    <w:p w14:paraId="2DAE7CE6" w14:textId="16DDF3F1" w:rsidR="00EF34C7" w:rsidRPr="001A5417" w:rsidRDefault="00EF34C7" w:rsidP="00775396">
      <w:pPr>
        <w:spacing w:after="0" w:line="360" w:lineRule="auto"/>
        <w:jc w:val="both"/>
        <w:rPr>
          <w:rFonts w:ascii="Arial" w:hAnsi="Arial" w:cs="Arial"/>
        </w:rPr>
      </w:pPr>
      <w:r w:rsidRPr="001A5417">
        <w:rPr>
          <w:rFonts w:ascii="Arial" w:hAnsi="Arial" w:cs="Arial"/>
        </w:rPr>
        <w:t xml:space="preserve">En la parte superior aparece el título </w:t>
      </w:r>
      <w:r w:rsidR="00EC5509" w:rsidRPr="00EC5509">
        <w:rPr>
          <w:rFonts w:ascii="Arial" w:hAnsi="Arial" w:cs="Arial"/>
          <w:b/>
          <w:bCs/>
          <w:color w:val="FFFFFF"/>
          <w:highlight w:val="darkCyan"/>
        </w:rPr>
        <w:t>[No.99]_ELIMINADAS_las_expresiones_que_afectan_la_intimidad_y/o_privacidad_de_la_denunciante</w:t>
      </w:r>
      <w:proofErr w:type="gramStart"/>
      <w:r w:rsidR="00EC5509" w:rsidRPr="00EC5509">
        <w:rPr>
          <w:rFonts w:ascii="Arial" w:hAnsi="Arial" w:cs="Arial"/>
          <w:b/>
          <w:bCs/>
          <w:color w:val="FFFFFF"/>
          <w:highlight w:val="darkCyan"/>
        </w:rPr>
        <w:t>_[</w:t>
      </w:r>
      <w:proofErr w:type="gramEnd"/>
      <w:r w:rsidR="00EC5509" w:rsidRPr="00EC5509">
        <w:rPr>
          <w:rFonts w:ascii="Arial" w:hAnsi="Arial" w:cs="Arial"/>
          <w:b/>
          <w:bCs/>
          <w:color w:val="FFFFFF"/>
          <w:highlight w:val="darkCyan"/>
        </w:rPr>
        <w:t>243]</w:t>
      </w:r>
      <w:r w:rsidRPr="001A5417">
        <w:rPr>
          <w:rFonts w:ascii="Arial" w:hAnsi="Arial" w:cs="Arial"/>
        </w:rPr>
        <w:t xml:space="preserve">, acompañado de corazones y elementos visuales que sugieren una relación afectiva. </w:t>
      </w:r>
    </w:p>
    <w:p w14:paraId="33065293" w14:textId="77777777" w:rsidR="00EF34C7" w:rsidRPr="001A5417" w:rsidRDefault="00EF34C7" w:rsidP="00775396">
      <w:pPr>
        <w:spacing w:after="0" w:line="360" w:lineRule="auto"/>
        <w:jc w:val="both"/>
        <w:rPr>
          <w:rFonts w:ascii="Arial" w:hAnsi="Arial" w:cs="Arial"/>
        </w:rPr>
      </w:pPr>
    </w:p>
    <w:p w14:paraId="0A639553" w14:textId="2739F416" w:rsidR="00EF34C7" w:rsidRPr="001A5417" w:rsidRDefault="00EF34C7" w:rsidP="00775396">
      <w:pPr>
        <w:spacing w:after="0" w:line="360" w:lineRule="auto"/>
        <w:jc w:val="both"/>
        <w:rPr>
          <w:rFonts w:ascii="Arial" w:hAnsi="Arial" w:cs="Arial"/>
        </w:rPr>
      </w:pPr>
      <w:r w:rsidRPr="001A5417">
        <w:rPr>
          <w:rFonts w:ascii="Arial" w:hAnsi="Arial" w:cs="Arial"/>
        </w:rPr>
        <w:t xml:space="preserve">El texto central afirma que </w:t>
      </w:r>
      <w:r w:rsidR="00EC5509" w:rsidRPr="00EC5509">
        <w:rPr>
          <w:rFonts w:ascii="Arial" w:hAnsi="Arial" w:cs="Arial"/>
          <w:color w:val="FFFFFF"/>
          <w:highlight w:val="darkCyan"/>
        </w:rPr>
        <w:t>[No.100]_ELIMINADO_el_nombre_completo</w:t>
      </w:r>
      <w:proofErr w:type="gramStart"/>
      <w:r w:rsidR="00EC5509" w:rsidRPr="00EC5509">
        <w:rPr>
          <w:rFonts w:ascii="Arial" w:hAnsi="Arial" w:cs="Arial"/>
          <w:color w:val="FFFFFF"/>
          <w:highlight w:val="darkCyan"/>
        </w:rPr>
        <w:t>_[</w:t>
      </w:r>
      <w:proofErr w:type="gramEnd"/>
      <w:r w:rsidR="00EC5509" w:rsidRPr="00EC5509">
        <w:rPr>
          <w:rFonts w:ascii="Arial" w:hAnsi="Arial" w:cs="Arial"/>
          <w:color w:val="FFFFFF"/>
          <w:highlight w:val="darkCyan"/>
        </w:rPr>
        <w:t>1</w:t>
      </w:r>
      <w:proofErr w:type="gramStart"/>
      <w:r w:rsidR="00EC5509" w:rsidRPr="00EC5509">
        <w:rPr>
          <w:rFonts w:ascii="Arial" w:hAnsi="Arial" w:cs="Arial"/>
          <w:color w:val="FFFFFF"/>
          <w:highlight w:val="darkCyan"/>
        </w:rPr>
        <w:t>]</w:t>
      </w:r>
      <w:r w:rsidRPr="001A5417">
        <w:rPr>
          <w:rFonts w:ascii="Arial" w:hAnsi="Arial" w:cs="Arial"/>
        </w:rPr>
        <w:t>“</w:t>
      </w:r>
      <w:proofErr w:type="gramEnd"/>
      <w:r w:rsidRPr="001A5417">
        <w:rPr>
          <w:rFonts w:ascii="Arial" w:hAnsi="Arial" w:cs="Arial"/>
        </w:rPr>
        <w:t>promueve” a la denunciante “</w:t>
      </w:r>
      <w:r w:rsidR="00EC5509" w:rsidRPr="00EC5509">
        <w:rPr>
          <w:rFonts w:ascii="Arial" w:hAnsi="Arial" w:cs="Arial"/>
          <w:color w:val="FFFFFF"/>
          <w:highlight w:val="darkCyan"/>
        </w:rPr>
        <w:t>[No.101]_ELIMINADAS_las_expresiones_que_afectan_la_intimidad_y/o_privacidad_de_la_denunciante</w:t>
      </w:r>
      <w:proofErr w:type="gramStart"/>
      <w:r w:rsidR="00EC5509" w:rsidRPr="00EC5509">
        <w:rPr>
          <w:rFonts w:ascii="Arial" w:hAnsi="Arial" w:cs="Arial"/>
          <w:color w:val="FFFFFF"/>
          <w:highlight w:val="darkCyan"/>
        </w:rPr>
        <w:t>_[</w:t>
      </w:r>
      <w:proofErr w:type="gramEnd"/>
      <w:r w:rsidR="00EC5509" w:rsidRPr="00EC5509">
        <w:rPr>
          <w:rFonts w:ascii="Arial" w:hAnsi="Arial" w:cs="Arial"/>
          <w:color w:val="FFFFFF"/>
          <w:highlight w:val="darkCyan"/>
        </w:rPr>
        <w:t>243]</w:t>
      </w:r>
      <w:r w:rsidRPr="001A5417">
        <w:rPr>
          <w:rFonts w:ascii="Arial" w:hAnsi="Arial" w:cs="Arial"/>
        </w:rPr>
        <w:t xml:space="preserve">”, lo que implica que </w:t>
      </w:r>
      <w:r w:rsidR="00EC5509" w:rsidRPr="00EC5509">
        <w:rPr>
          <w:rFonts w:ascii="Arial" w:hAnsi="Arial" w:cs="Arial"/>
          <w:color w:val="FFFFFF"/>
          <w:highlight w:val="darkCyan"/>
        </w:rPr>
        <w:t>[No.102]_ELIMINADAS_las_expresiones_que_afectan_la_intimidad_y/o_privacidad_de_la_denunciante</w:t>
      </w:r>
      <w:proofErr w:type="gramStart"/>
      <w:r w:rsidR="00EC5509" w:rsidRPr="00EC5509">
        <w:rPr>
          <w:rFonts w:ascii="Arial" w:hAnsi="Arial" w:cs="Arial"/>
          <w:color w:val="FFFFFF"/>
          <w:highlight w:val="darkCyan"/>
        </w:rPr>
        <w:t>_[</w:t>
      </w:r>
      <w:proofErr w:type="gramEnd"/>
      <w:r w:rsidR="00EC5509" w:rsidRPr="00EC5509">
        <w:rPr>
          <w:rFonts w:ascii="Arial" w:hAnsi="Arial" w:cs="Arial"/>
          <w:color w:val="FFFFFF"/>
          <w:highlight w:val="darkCyan"/>
        </w:rPr>
        <w:t>243]</w:t>
      </w:r>
      <w:r w:rsidRPr="001A5417">
        <w:rPr>
          <w:rFonts w:ascii="Arial" w:hAnsi="Arial" w:cs="Arial"/>
        </w:rPr>
        <w:t xml:space="preserve">. </w:t>
      </w:r>
    </w:p>
    <w:p w14:paraId="04DDBADB" w14:textId="77777777" w:rsidR="00EF34C7" w:rsidRPr="001A5417" w:rsidRDefault="00EF34C7" w:rsidP="00775396">
      <w:pPr>
        <w:spacing w:after="0" w:line="360" w:lineRule="auto"/>
        <w:jc w:val="both"/>
        <w:rPr>
          <w:rFonts w:ascii="Arial" w:hAnsi="Arial" w:cs="Arial"/>
        </w:rPr>
      </w:pPr>
    </w:p>
    <w:p w14:paraId="64E6C163" w14:textId="7B3DCEDB" w:rsidR="00EF34C7" w:rsidRPr="001A5417" w:rsidRDefault="00EF34C7" w:rsidP="00775396">
      <w:pPr>
        <w:spacing w:after="0" w:line="360" w:lineRule="auto"/>
        <w:jc w:val="both"/>
        <w:rPr>
          <w:rFonts w:ascii="Arial" w:hAnsi="Arial" w:cs="Arial"/>
        </w:rPr>
      </w:pPr>
      <w:r w:rsidRPr="001A5417">
        <w:rPr>
          <w:rFonts w:ascii="Arial" w:hAnsi="Arial" w:cs="Arial"/>
        </w:rPr>
        <w:lastRenderedPageBreak/>
        <w:t>El meme incluye fotografías de ambos, una imagen del supuesto título universitario de la denunciante y símbolos jurídicos.</w:t>
      </w:r>
    </w:p>
    <w:p w14:paraId="1207A2F4" w14:textId="77777777" w:rsidR="00775396" w:rsidRPr="001A5417" w:rsidRDefault="00775396" w:rsidP="0089549E">
      <w:pPr>
        <w:tabs>
          <w:tab w:val="left" w:pos="1034"/>
        </w:tabs>
        <w:spacing w:after="0" w:line="360" w:lineRule="auto"/>
        <w:jc w:val="both"/>
        <w:rPr>
          <w:rFonts w:ascii="Arial" w:hAnsi="Arial" w:cs="Arial"/>
        </w:rPr>
      </w:pPr>
    </w:p>
    <w:p w14:paraId="539B7BFF" w14:textId="25078857" w:rsidR="00551592" w:rsidRPr="001A5417" w:rsidRDefault="00D84F23" w:rsidP="009A1BB5">
      <w:pPr>
        <w:spacing w:after="0" w:line="360" w:lineRule="auto"/>
        <w:jc w:val="both"/>
        <w:rPr>
          <w:rFonts w:ascii="Arial" w:hAnsi="Arial" w:cs="Arial"/>
        </w:rPr>
      </w:pPr>
      <w:r w:rsidRPr="001A5417">
        <w:rPr>
          <w:rFonts w:ascii="Arial" w:hAnsi="Arial" w:cs="Arial"/>
        </w:rPr>
        <w:t>Enseguida, c</w:t>
      </w:r>
      <w:r w:rsidR="009A1BB5" w:rsidRPr="001A5417">
        <w:rPr>
          <w:rFonts w:ascii="Arial" w:hAnsi="Arial" w:cs="Arial"/>
        </w:rPr>
        <w:t>on la finalidad de determinar</w:t>
      </w:r>
      <w:r w:rsidRPr="001A5417">
        <w:rPr>
          <w:rFonts w:ascii="Arial" w:hAnsi="Arial" w:cs="Arial"/>
        </w:rPr>
        <w:t xml:space="preserve">, </w:t>
      </w:r>
      <w:r w:rsidR="009A1BB5" w:rsidRPr="001A5417">
        <w:rPr>
          <w:rFonts w:ascii="Arial" w:hAnsi="Arial" w:cs="Arial"/>
        </w:rPr>
        <w:t xml:space="preserve">en la especie </w:t>
      </w:r>
      <w:r w:rsidR="00AF1026" w:rsidRPr="001A5417">
        <w:rPr>
          <w:rFonts w:ascii="Arial" w:hAnsi="Arial" w:cs="Arial"/>
        </w:rPr>
        <w:t xml:space="preserve">el meme difundido a través del grupo </w:t>
      </w:r>
      <w:r w:rsidR="00EC5509" w:rsidRPr="00EC5509">
        <w:rPr>
          <w:rFonts w:ascii="Arial" w:hAnsi="Arial" w:cs="Arial"/>
          <w:color w:val="FFFFFF"/>
          <w:highlight w:val="darkCyan"/>
        </w:rPr>
        <w:t>[No.103]_ELIMINADO_nombre_(s)_de_grupo_(s)_de_red_(es)_social_(es)_[286]</w:t>
      </w:r>
      <w:r w:rsidR="00AF1026" w:rsidRPr="001A5417">
        <w:rPr>
          <w:rFonts w:ascii="Arial" w:hAnsi="Arial" w:cs="Arial"/>
        </w:rPr>
        <w:t>”,</w:t>
      </w:r>
      <w:r w:rsidR="009A1BB5" w:rsidRPr="001A5417">
        <w:rPr>
          <w:rFonts w:ascii="Arial" w:hAnsi="Arial" w:cs="Arial"/>
        </w:rPr>
        <w:t xml:space="preserve"> </w:t>
      </w:r>
      <w:r w:rsidRPr="001A5417">
        <w:rPr>
          <w:rFonts w:ascii="Arial" w:hAnsi="Arial" w:cs="Arial"/>
        </w:rPr>
        <w:t xml:space="preserve">denominado </w:t>
      </w:r>
      <w:r w:rsidR="00B8562F">
        <w:rPr>
          <w:rFonts w:ascii="Arial" w:hAnsi="Arial" w:cs="Arial"/>
          <w:b/>
          <w:bCs/>
          <w:color w:val="000000"/>
        </w:rPr>
        <w:t xml:space="preserve"> “</w:t>
      </w:r>
      <w:r w:rsidR="00EC5509" w:rsidRPr="00EC5509">
        <w:rPr>
          <w:rFonts w:ascii="Arial" w:hAnsi="Arial" w:cs="Arial"/>
          <w:b/>
          <w:bCs/>
          <w:color w:val="FFFFFF"/>
          <w:highlight w:val="darkCyan"/>
        </w:rPr>
        <w:t>[No.104]_ELIMINADAS_las_expresiones_que_afectan_la_intimidad_y/o_privacidad_de_la_denunciante_[243]</w:t>
      </w:r>
      <w:r w:rsidR="00B8562F">
        <w:rPr>
          <w:rFonts w:ascii="Arial" w:hAnsi="Arial" w:cs="Arial"/>
          <w:b/>
          <w:bCs/>
          <w:color w:val="000000"/>
        </w:rPr>
        <w:t>”</w:t>
      </w:r>
      <w:r w:rsidRPr="001A5417">
        <w:rPr>
          <w:rFonts w:ascii="Arial" w:hAnsi="Arial" w:cs="Arial"/>
          <w:b/>
          <w:bCs/>
        </w:rPr>
        <w:t xml:space="preserve">, </w:t>
      </w:r>
      <w:r w:rsidR="00267D0F" w:rsidRPr="001A5417">
        <w:rPr>
          <w:rFonts w:ascii="Arial" w:hAnsi="Arial" w:cs="Arial"/>
        </w:rPr>
        <w:t xml:space="preserve">configura o no la infracción consistente en VPMG, </w:t>
      </w:r>
      <w:r w:rsidR="009A1BB5" w:rsidRPr="001A5417">
        <w:rPr>
          <w:rFonts w:ascii="Arial" w:hAnsi="Arial" w:cs="Arial"/>
        </w:rPr>
        <w:t xml:space="preserve">este Tribunal procederá </w:t>
      </w:r>
      <w:r w:rsidR="00267D0F" w:rsidRPr="001A5417">
        <w:rPr>
          <w:rFonts w:ascii="Arial" w:hAnsi="Arial" w:cs="Arial"/>
        </w:rPr>
        <w:t>acorde la metodología establecida en la jurisprudencia 21/2018 de la Sala Superior</w:t>
      </w:r>
      <w:r w:rsidR="00AC4415" w:rsidRPr="001A5417">
        <w:rPr>
          <w:rFonts w:ascii="Arial" w:hAnsi="Arial" w:cs="Arial"/>
        </w:rPr>
        <w:t xml:space="preserve"> de r</w:t>
      </w:r>
      <w:r w:rsidR="000216A0" w:rsidRPr="001A5417">
        <w:rPr>
          <w:rFonts w:ascii="Arial" w:hAnsi="Arial" w:cs="Arial"/>
        </w:rPr>
        <w:t xml:space="preserve">ubro </w:t>
      </w:r>
      <w:hyperlink r:id="rId12" w:anchor="J_14_2024" w:history="1">
        <w:r w:rsidR="000216A0" w:rsidRPr="001A5417">
          <w:rPr>
            <w:rStyle w:val="Hipervnculo"/>
            <w:rFonts w:ascii="Arial" w:hAnsi="Arial" w:cs="Arial"/>
            <w:b/>
            <w:bCs/>
            <w:color w:val="auto"/>
            <w:u w:val="none"/>
          </w:rPr>
          <w:t>VIOLENCIA POLÍTICA EN RAZÓN DE GÉNERO, ACOSO LABORAL O SEXUAL. ESTÁNDAR DE DEBIDA DILIGENCIA PARA INVESTIGAR Y ANALIZAR LOS HECHOS PRESENTADOS, ASÍ COMO PARA JUZGAR CON PERSPECTIVA DE GÉNERO</w:t>
        </w:r>
      </w:hyperlink>
      <w:r w:rsidR="00267D0F" w:rsidRPr="001A5417">
        <w:rPr>
          <w:rFonts w:ascii="Arial" w:hAnsi="Arial" w:cs="Arial"/>
        </w:rPr>
        <w:t>.</w:t>
      </w:r>
      <w:r w:rsidR="000216A0" w:rsidRPr="001A5417">
        <w:rPr>
          <w:rStyle w:val="Refdenotaalpie"/>
          <w:rFonts w:ascii="Arial" w:hAnsi="Arial" w:cs="Arial"/>
        </w:rPr>
        <w:footnoteReference w:id="98"/>
      </w:r>
      <w:r w:rsidR="00267D0F" w:rsidRPr="001A5417">
        <w:rPr>
          <w:rFonts w:ascii="Arial" w:hAnsi="Arial" w:cs="Arial"/>
        </w:rPr>
        <w:t xml:space="preserve"> </w:t>
      </w:r>
    </w:p>
    <w:p w14:paraId="3DA59928" w14:textId="0D6242A9" w:rsidR="00410A07" w:rsidRPr="001A5417" w:rsidRDefault="00410A07" w:rsidP="00410A07">
      <w:pPr>
        <w:spacing w:after="0" w:line="360" w:lineRule="auto"/>
        <w:jc w:val="center"/>
        <w:rPr>
          <w:rFonts w:ascii="Arial" w:hAnsi="Arial" w:cs="Arial"/>
        </w:rPr>
      </w:pPr>
    </w:p>
    <w:p w14:paraId="07CD442D" w14:textId="77777777" w:rsidR="00410A07" w:rsidRPr="001A5417" w:rsidRDefault="00410A07" w:rsidP="00410A07">
      <w:pPr>
        <w:spacing w:after="0" w:line="360" w:lineRule="auto"/>
        <w:jc w:val="both"/>
        <w:rPr>
          <w:rFonts w:ascii="Arial" w:hAnsi="Arial" w:cs="Arial"/>
        </w:rPr>
      </w:pPr>
      <w:r w:rsidRPr="001A5417">
        <w:rPr>
          <w:rFonts w:ascii="Arial" w:hAnsi="Arial" w:cs="Arial"/>
        </w:rPr>
        <w:t xml:space="preserve">Para efectos de análisis, este Tribunal examinará de manera conjunta tanto el video difundido en el grupo de WhatsApp como la publicación alojada en Facebook, toda vez que ambos materiales responden a una misma dinámica de comunicación, en atención a las jurisprudencias 21/2018 y 22/2024 de la Sala Superior. </w:t>
      </w:r>
    </w:p>
    <w:p w14:paraId="68BD1FAD" w14:textId="77777777" w:rsidR="00410A07" w:rsidRPr="001A5417" w:rsidRDefault="00410A07" w:rsidP="00410A07">
      <w:pPr>
        <w:spacing w:after="0" w:line="360" w:lineRule="auto"/>
        <w:jc w:val="both"/>
        <w:rPr>
          <w:rFonts w:ascii="Arial" w:hAnsi="Arial" w:cs="Arial"/>
        </w:rPr>
      </w:pPr>
    </w:p>
    <w:p w14:paraId="2A54F024" w14:textId="76D861A3" w:rsidR="00267D0F" w:rsidRPr="001A5417" w:rsidRDefault="002E0508" w:rsidP="002E0508">
      <w:pPr>
        <w:spacing w:after="0" w:line="360" w:lineRule="auto"/>
        <w:jc w:val="both"/>
        <w:rPr>
          <w:rFonts w:ascii="Arial" w:hAnsi="Arial" w:cs="Arial"/>
          <w:b/>
        </w:rPr>
      </w:pPr>
      <w:r w:rsidRPr="001A5417">
        <w:rPr>
          <w:rFonts w:ascii="Arial" w:hAnsi="Arial" w:cs="Arial"/>
          <w:b/>
        </w:rPr>
        <w:t xml:space="preserve">1. </w:t>
      </w:r>
      <w:r w:rsidR="00267D0F" w:rsidRPr="001A5417">
        <w:rPr>
          <w:rFonts w:ascii="Arial" w:hAnsi="Arial" w:cs="Arial"/>
          <w:b/>
        </w:rPr>
        <w:t>Que el acto u omisión se dé en el marco del ejercicio de derechos político-electorales o en el ejercicio de un cargo público</w:t>
      </w:r>
    </w:p>
    <w:p w14:paraId="6D1C6E82" w14:textId="77777777" w:rsidR="00AF1026" w:rsidRPr="001A5417" w:rsidRDefault="00AF1026" w:rsidP="00AF1026">
      <w:pPr>
        <w:shd w:val="clear" w:color="auto" w:fill="FFFFFF" w:themeFill="background1"/>
        <w:spacing w:after="0" w:line="360" w:lineRule="auto"/>
        <w:rPr>
          <w:rFonts w:ascii="Arial" w:hAnsi="Arial" w:cs="Arial"/>
          <w:b/>
        </w:rPr>
      </w:pPr>
    </w:p>
    <w:p w14:paraId="027D075F" w14:textId="0AE9CD61" w:rsidR="00473DCE" w:rsidRPr="001A5417" w:rsidRDefault="00E00872" w:rsidP="00B23B70">
      <w:pPr>
        <w:tabs>
          <w:tab w:val="num" w:pos="720"/>
        </w:tabs>
        <w:spacing w:after="0" w:line="360" w:lineRule="auto"/>
        <w:jc w:val="both"/>
        <w:rPr>
          <w:rFonts w:ascii="Arial" w:hAnsi="Arial" w:cs="Arial"/>
        </w:rPr>
      </w:pPr>
      <w:r w:rsidRPr="001A5417">
        <w:rPr>
          <w:rFonts w:ascii="Arial" w:hAnsi="Arial" w:cs="Arial"/>
        </w:rPr>
        <w:t>S</w:t>
      </w:r>
      <w:r w:rsidR="00B23B70" w:rsidRPr="001A5417">
        <w:rPr>
          <w:rFonts w:ascii="Arial" w:hAnsi="Arial" w:cs="Arial"/>
        </w:rPr>
        <w:t xml:space="preserve">e </w:t>
      </w:r>
      <w:r w:rsidR="00B23B70" w:rsidRPr="001A5417">
        <w:rPr>
          <w:rFonts w:ascii="Arial" w:hAnsi="Arial" w:cs="Arial"/>
          <w:b/>
          <w:bCs/>
        </w:rPr>
        <w:t>actualiza</w:t>
      </w:r>
      <w:r w:rsidR="00B23B70" w:rsidRPr="001A5417">
        <w:rPr>
          <w:rFonts w:ascii="Arial" w:hAnsi="Arial" w:cs="Arial"/>
        </w:rPr>
        <w:t xml:space="preserve">. </w:t>
      </w:r>
    </w:p>
    <w:p w14:paraId="6F0D2A9B" w14:textId="77777777" w:rsidR="00473DCE" w:rsidRPr="001A5417" w:rsidRDefault="00473DCE" w:rsidP="00B23B70">
      <w:pPr>
        <w:tabs>
          <w:tab w:val="num" w:pos="720"/>
        </w:tabs>
        <w:spacing w:after="0" w:line="360" w:lineRule="auto"/>
        <w:jc w:val="both"/>
        <w:rPr>
          <w:rFonts w:ascii="Arial" w:hAnsi="Arial" w:cs="Arial"/>
        </w:rPr>
      </w:pPr>
    </w:p>
    <w:p w14:paraId="742309C6" w14:textId="77777777" w:rsidR="007200DF" w:rsidRPr="001A5417" w:rsidRDefault="007200DF" w:rsidP="007200DF">
      <w:pPr>
        <w:tabs>
          <w:tab w:val="num" w:pos="720"/>
        </w:tabs>
        <w:spacing w:after="0" w:line="360" w:lineRule="auto"/>
        <w:jc w:val="both"/>
        <w:rPr>
          <w:rFonts w:ascii="Arial" w:hAnsi="Arial" w:cs="Arial"/>
        </w:rPr>
      </w:pPr>
      <w:r w:rsidRPr="001A5417">
        <w:rPr>
          <w:rFonts w:ascii="Arial" w:hAnsi="Arial" w:cs="Arial"/>
        </w:rPr>
        <w:t xml:space="preserve">Del video difundido en WhatsApp, se advierte que las expresiones cuestionan directamente la idoneidad profesional de la denunciante y la legalidad de su trayectoria, vinculándolas con presuntos actos de corrupción. </w:t>
      </w:r>
    </w:p>
    <w:p w14:paraId="13E54FA8" w14:textId="77777777" w:rsidR="007200DF" w:rsidRPr="001A5417" w:rsidRDefault="007200DF" w:rsidP="007200DF">
      <w:pPr>
        <w:tabs>
          <w:tab w:val="num" w:pos="720"/>
        </w:tabs>
        <w:spacing w:after="0" w:line="360" w:lineRule="auto"/>
        <w:jc w:val="both"/>
        <w:rPr>
          <w:rFonts w:ascii="Arial" w:hAnsi="Arial" w:cs="Arial"/>
        </w:rPr>
      </w:pPr>
    </w:p>
    <w:p w14:paraId="3483C4DD" w14:textId="4FA63FF4" w:rsidR="007200DF" w:rsidRPr="001A5417" w:rsidRDefault="007200DF" w:rsidP="007200DF">
      <w:pPr>
        <w:tabs>
          <w:tab w:val="num" w:pos="720"/>
        </w:tabs>
        <w:spacing w:after="0" w:line="360" w:lineRule="auto"/>
        <w:jc w:val="both"/>
        <w:rPr>
          <w:rFonts w:ascii="Arial" w:hAnsi="Arial" w:cs="Arial"/>
        </w:rPr>
      </w:pPr>
      <w:r w:rsidRPr="001A5417">
        <w:rPr>
          <w:rFonts w:ascii="Arial" w:hAnsi="Arial" w:cs="Arial"/>
        </w:rPr>
        <w:lastRenderedPageBreak/>
        <w:t xml:space="preserve">Dichos señalamientos fueron emitidos cuando la denunciante participaba como candidata en el proceso electoral extraordinario del Poder Judicial del Estado, específicamente durante el periodo de campañas, por lo que inciden en el ejercicio de sus derechos </w:t>
      </w:r>
      <w:proofErr w:type="gramStart"/>
      <w:r w:rsidRPr="001A5417">
        <w:rPr>
          <w:rFonts w:ascii="Arial" w:hAnsi="Arial" w:cs="Arial"/>
        </w:rPr>
        <w:t>político electorales</w:t>
      </w:r>
      <w:proofErr w:type="gramEnd"/>
      <w:r w:rsidRPr="001A5417">
        <w:rPr>
          <w:rFonts w:ascii="Arial" w:hAnsi="Arial" w:cs="Arial"/>
        </w:rPr>
        <w:t xml:space="preserve"> al buscar acceder a un cargo.</w:t>
      </w:r>
    </w:p>
    <w:p w14:paraId="219F793F" w14:textId="77777777" w:rsidR="007200DF" w:rsidRPr="001A5417" w:rsidRDefault="007200DF" w:rsidP="007200DF">
      <w:pPr>
        <w:tabs>
          <w:tab w:val="num" w:pos="720"/>
        </w:tabs>
        <w:spacing w:after="0" w:line="360" w:lineRule="auto"/>
        <w:jc w:val="both"/>
        <w:rPr>
          <w:rFonts w:ascii="Arial" w:hAnsi="Arial" w:cs="Arial"/>
        </w:rPr>
      </w:pPr>
    </w:p>
    <w:p w14:paraId="3EABCD58" w14:textId="481F20ED" w:rsidR="007200DF" w:rsidRPr="001A5417" w:rsidRDefault="007200DF" w:rsidP="007200DF">
      <w:pPr>
        <w:tabs>
          <w:tab w:val="num" w:pos="720"/>
        </w:tabs>
        <w:spacing w:after="0" w:line="360" w:lineRule="auto"/>
        <w:jc w:val="both"/>
        <w:rPr>
          <w:rFonts w:ascii="Arial" w:hAnsi="Arial" w:cs="Arial"/>
        </w:rPr>
      </w:pPr>
      <w:r w:rsidRPr="001A5417">
        <w:rPr>
          <w:rFonts w:ascii="Arial" w:hAnsi="Arial" w:cs="Arial"/>
        </w:rPr>
        <w:t xml:space="preserve">Por otro lado, de a publicación difundida en el grupo </w:t>
      </w:r>
      <w:r w:rsidR="00EC5509" w:rsidRPr="00EC5509">
        <w:rPr>
          <w:rFonts w:ascii="Arial" w:hAnsi="Arial" w:cs="Arial"/>
          <w:color w:val="FFFFFF"/>
          <w:highlight w:val="darkCyan"/>
        </w:rPr>
        <w:t>[No.105]_ELIMINADO_nombre_(s)_de_grupo_(s)_de_red_(es)_social_(es)_[286]</w:t>
      </w:r>
      <w:r w:rsidRPr="001A5417">
        <w:rPr>
          <w:rFonts w:ascii="Arial" w:hAnsi="Arial" w:cs="Arial"/>
        </w:rPr>
        <w:t xml:space="preserve">”, se observa un contenido gráfico identificado con el texto </w:t>
      </w:r>
      <w:r w:rsidR="00EC5509" w:rsidRPr="00EC5509">
        <w:rPr>
          <w:rFonts w:ascii="Arial" w:hAnsi="Arial" w:cs="Arial"/>
          <w:color w:val="FFFFFF"/>
          <w:highlight w:val="darkCyan"/>
        </w:rPr>
        <w:t>[No.106]_ELIMINADAS_las_expresiones_que_afectan_la_intimidad_y/o_privacidad_de_la_denunciante_[243]</w:t>
      </w:r>
      <w:r w:rsidRPr="001A5417">
        <w:rPr>
          <w:rFonts w:ascii="Arial" w:hAnsi="Arial" w:cs="Arial"/>
        </w:rPr>
        <w:t xml:space="preserve">; la publicación incluye imágenes de dos personas, una de ellas presuntamente identificada como la denunciante, y la </w:t>
      </w:r>
      <w:r w:rsidR="00EC5509" w:rsidRPr="00EC5509">
        <w:rPr>
          <w:rFonts w:ascii="Arial" w:hAnsi="Arial" w:cs="Arial"/>
          <w:color w:val="FFFFFF"/>
          <w:highlight w:val="darkCyan"/>
        </w:rPr>
        <w:t>[No.107]_ELIMINADAS_las_expresiones_que_afectan_la_intimidad_y/o_privacidad_de_la_denunciante_[243]</w:t>
      </w:r>
      <w:r w:rsidRPr="001A5417">
        <w:rPr>
          <w:rFonts w:ascii="Arial" w:hAnsi="Arial" w:cs="Arial"/>
        </w:rPr>
        <w:t>.</w:t>
      </w:r>
    </w:p>
    <w:p w14:paraId="1D7884E4" w14:textId="77777777" w:rsidR="007200DF" w:rsidRPr="001A5417" w:rsidRDefault="007200DF" w:rsidP="007200DF">
      <w:pPr>
        <w:tabs>
          <w:tab w:val="num" w:pos="720"/>
        </w:tabs>
        <w:spacing w:after="0" w:line="360" w:lineRule="auto"/>
        <w:jc w:val="both"/>
        <w:rPr>
          <w:rFonts w:ascii="Arial" w:hAnsi="Arial" w:cs="Arial"/>
        </w:rPr>
      </w:pPr>
    </w:p>
    <w:p w14:paraId="3E242B4D" w14:textId="5AC3ABC4" w:rsidR="007200DF" w:rsidRPr="001A5417" w:rsidRDefault="007200DF" w:rsidP="007200DF">
      <w:pPr>
        <w:tabs>
          <w:tab w:val="num" w:pos="720"/>
        </w:tabs>
        <w:spacing w:after="0" w:line="360" w:lineRule="auto"/>
        <w:jc w:val="both"/>
        <w:rPr>
          <w:rFonts w:ascii="Arial" w:hAnsi="Arial" w:cs="Arial"/>
        </w:rPr>
      </w:pPr>
      <w:r w:rsidRPr="001A5417">
        <w:rPr>
          <w:rFonts w:ascii="Arial" w:hAnsi="Arial" w:cs="Arial"/>
        </w:rPr>
        <w:t xml:space="preserve">Al igual que el video, esta publicación se difundió en el contexto del proceso electoral extraordinario del Poder Judicial del Estado, durante la etapa de campañas en la que la denunciante buscaba acceder a dicho cargo, por lo que también se inserta dentro del marco del ejercicio de sus derechos </w:t>
      </w:r>
      <w:proofErr w:type="gramStart"/>
      <w:r w:rsidRPr="001A5417">
        <w:rPr>
          <w:rFonts w:ascii="Arial" w:hAnsi="Arial" w:cs="Arial"/>
        </w:rPr>
        <w:t>político electorales</w:t>
      </w:r>
      <w:proofErr w:type="gramEnd"/>
      <w:r w:rsidRPr="001A5417">
        <w:rPr>
          <w:rFonts w:ascii="Arial" w:hAnsi="Arial" w:cs="Arial"/>
        </w:rPr>
        <w:t xml:space="preserve"> de acceso al cargo.</w:t>
      </w:r>
    </w:p>
    <w:p w14:paraId="52AE12C7" w14:textId="77777777" w:rsidR="00B23B70" w:rsidRPr="001A5417" w:rsidRDefault="00B23B70" w:rsidP="003E35A5">
      <w:pPr>
        <w:tabs>
          <w:tab w:val="num" w:pos="720"/>
        </w:tabs>
        <w:spacing w:after="0" w:line="360" w:lineRule="auto"/>
        <w:jc w:val="both"/>
        <w:rPr>
          <w:rFonts w:ascii="Arial" w:hAnsi="Arial" w:cs="Arial"/>
        </w:rPr>
      </w:pPr>
    </w:p>
    <w:p w14:paraId="2123D2FE" w14:textId="519CDBCB" w:rsidR="009653EF" w:rsidRPr="001A5417" w:rsidRDefault="002E0508" w:rsidP="002E0508">
      <w:pPr>
        <w:spacing w:after="0" w:line="360" w:lineRule="auto"/>
        <w:jc w:val="both"/>
        <w:rPr>
          <w:rFonts w:ascii="Arial" w:hAnsi="Arial" w:cs="Arial"/>
        </w:rPr>
      </w:pPr>
      <w:r w:rsidRPr="001A5417">
        <w:rPr>
          <w:rFonts w:ascii="Arial" w:hAnsi="Arial" w:cs="Arial"/>
          <w:b/>
          <w:color w:val="000000"/>
        </w:rPr>
        <w:t xml:space="preserve">2. </w:t>
      </w:r>
      <w:r w:rsidR="009653EF" w:rsidRPr="001A5417">
        <w:rPr>
          <w:rFonts w:ascii="Arial" w:hAnsi="Arial" w:cs="Arial"/>
          <w:b/>
          <w:color w:val="000000"/>
        </w:rPr>
        <w:t>Que sea perpetrado por el Estado o sus agentes, superiores jerárquicos, colegas de trabajo, partidos políticos o representantes de estos; medios de comunicación y sus integrantes, un particular y/o un grupo de personas</w:t>
      </w:r>
    </w:p>
    <w:p w14:paraId="5AF17EC1" w14:textId="77777777" w:rsidR="00B23B70" w:rsidRPr="001A5417" w:rsidRDefault="00B23B70" w:rsidP="005B634C">
      <w:pPr>
        <w:tabs>
          <w:tab w:val="num" w:pos="720"/>
        </w:tabs>
        <w:spacing w:after="0" w:line="360" w:lineRule="auto"/>
        <w:jc w:val="both"/>
        <w:rPr>
          <w:rFonts w:ascii="Arial" w:hAnsi="Arial" w:cs="Arial"/>
        </w:rPr>
      </w:pPr>
    </w:p>
    <w:p w14:paraId="4D56D5E3" w14:textId="6DFFA412" w:rsidR="009C7DA7" w:rsidRPr="001A5417" w:rsidRDefault="009C7DA7" w:rsidP="009C7DA7">
      <w:pPr>
        <w:spacing w:after="0" w:line="360" w:lineRule="auto"/>
        <w:jc w:val="both"/>
        <w:rPr>
          <w:rFonts w:ascii="Arial" w:hAnsi="Arial" w:cs="Arial"/>
        </w:rPr>
      </w:pPr>
      <w:r w:rsidRPr="001A5417">
        <w:rPr>
          <w:rFonts w:ascii="Arial" w:hAnsi="Arial" w:cs="Arial"/>
        </w:rPr>
        <w:t xml:space="preserve">Se </w:t>
      </w:r>
      <w:r w:rsidRPr="001A5417">
        <w:rPr>
          <w:rFonts w:ascii="Arial" w:hAnsi="Arial" w:cs="Arial"/>
          <w:b/>
          <w:bCs/>
        </w:rPr>
        <w:t>acredita</w:t>
      </w:r>
      <w:r w:rsidRPr="001A5417">
        <w:rPr>
          <w:rFonts w:ascii="Arial" w:hAnsi="Arial" w:cs="Arial"/>
        </w:rPr>
        <w:t xml:space="preserve">. </w:t>
      </w:r>
    </w:p>
    <w:p w14:paraId="1F8D5435" w14:textId="77777777" w:rsidR="009C7DA7" w:rsidRPr="001A5417" w:rsidRDefault="009C7DA7" w:rsidP="009C7DA7">
      <w:pPr>
        <w:spacing w:after="0" w:line="360" w:lineRule="auto"/>
        <w:jc w:val="both"/>
        <w:rPr>
          <w:rFonts w:ascii="Arial" w:hAnsi="Arial" w:cs="Arial"/>
        </w:rPr>
      </w:pPr>
    </w:p>
    <w:p w14:paraId="7A8CDA4B" w14:textId="77777777" w:rsidR="007200DF" w:rsidRPr="001A5417" w:rsidRDefault="007200DF" w:rsidP="009C7DA7">
      <w:pPr>
        <w:spacing w:after="0" w:line="360" w:lineRule="auto"/>
        <w:jc w:val="both"/>
        <w:rPr>
          <w:rFonts w:ascii="Arial" w:hAnsi="Arial" w:cs="Arial"/>
        </w:rPr>
      </w:pPr>
      <w:r w:rsidRPr="001A5417">
        <w:rPr>
          <w:rFonts w:ascii="Arial" w:hAnsi="Arial" w:cs="Arial"/>
        </w:rPr>
        <w:t xml:space="preserve">En primer lugar, se precisa que, en relación con la autoría del video difundido en WhatsApp y de la publicación alojada en Facebook, no se cuenta con elementos que permitan atribuir su creación o emisión a una persona en lo individual, por lo que no se tiene por </w:t>
      </w:r>
      <w:r w:rsidRPr="001A5417">
        <w:rPr>
          <w:rFonts w:ascii="Arial" w:hAnsi="Arial" w:cs="Arial"/>
        </w:rPr>
        <w:lastRenderedPageBreak/>
        <w:t xml:space="preserve">acreditado que alguna persona determinada haya elaborado o generado dicho contenido. </w:t>
      </w:r>
    </w:p>
    <w:p w14:paraId="65A07640" w14:textId="77777777" w:rsidR="007200DF" w:rsidRPr="001A5417" w:rsidRDefault="007200DF" w:rsidP="009C7DA7">
      <w:pPr>
        <w:spacing w:after="0" w:line="360" w:lineRule="auto"/>
        <w:jc w:val="both"/>
        <w:rPr>
          <w:rFonts w:ascii="Arial" w:hAnsi="Arial" w:cs="Arial"/>
        </w:rPr>
      </w:pPr>
    </w:p>
    <w:p w14:paraId="27801523" w14:textId="6A545761" w:rsidR="007200DF" w:rsidRPr="001A5417" w:rsidRDefault="007200DF" w:rsidP="009C7DA7">
      <w:pPr>
        <w:spacing w:after="0" w:line="360" w:lineRule="auto"/>
        <w:jc w:val="both"/>
        <w:rPr>
          <w:rFonts w:ascii="Arial" w:hAnsi="Arial" w:cs="Arial"/>
        </w:rPr>
      </w:pPr>
      <w:r w:rsidRPr="001A5417">
        <w:rPr>
          <w:rFonts w:ascii="Arial" w:hAnsi="Arial" w:cs="Arial"/>
        </w:rPr>
        <w:t xml:space="preserve">Lo único que sí se encuentra plenamente identificado en autos es a las personas que, en el momento en el que surgieron los </w:t>
      </w:r>
      <w:proofErr w:type="gramStart"/>
      <w:r w:rsidRPr="001A5417">
        <w:rPr>
          <w:rFonts w:ascii="Arial" w:hAnsi="Arial" w:cs="Arial"/>
        </w:rPr>
        <w:t>hechos denunciadas</w:t>
      </w:r>
      <w:proofErr w:type="gramEnd"/>
      <w:r w:rsidRPr="001A5417">
        <w:rPr>
          <w:rFonts w:ascii="Arial" w:hAnsi="Arial" w:cs="Arial"/>
        </w:rPr>
        <w:t>, tenían a su cargo la administración de los espacios digitales donde circularon las publicaciones, la cual corresponde a personas particulares que ejercen funciones de moderación en los respectivos canales de comunicación digital.</w:t>
      </w:r>
    </w:p>
    <w:p w14:paraId="1001DF11" w14:textId="77777777" w:rsidR="007200DF" w:rsidRPr="001A5417" w:rsidRDefault="007200DF" w:rsidP="009C7DA7">
      <w:pPr>
        <w:spacing w:after="0" w:line="360" w:lineRule="auto"/>
        <w:jc w:val="both"/>
        <w:rPr>
          <w:rFonts w:ascii="Arial" w:hAnsi="Arial" w:cs="Arial"/>
        </w:rPr>
      </w:pPr>
    </w:p>
    <w:p w14:paraId="448AB5DE" w14:textId="2874E7DA" w:rsidR="009C7DA7" w:rsidRPr="001A5417" w:rsidRDefault="002167E3" w:rsidP="009C7DA7">
      <w:pPr>
        <w:spacing w:after="0" w:line="360" w:lineRule="auto"/>
        <w:jc w:val="both"/>
        <w:rPr>
          <w:rFonts w:ascii="Arial" w:hAnsi="Arial" w:cs="Arial"/>
        </w:rPr>
      </w:pPr>
      <w:r w:rsidRPr="001A5417">
        <w:rPr>
          <w:rFonts w:ascii="Arial" w:hAnsi="Arial" w:cs="Arial"/>
        </w:rPr>
        <w:t xml:space="preserve">Por otro lado, respecto del meme identificado como </w:t>
      </w:r>
      <w:r w:rsidR="00EC5509" w:rsidRPr="00EC5509">
        <w:rPr>
          <w:rFonts w:ascii="Arial" w:hAnsi="Arial" w:cs="Arial"/>
          <w:b/>
          <w:bCs/>
          <w:color w:val="FFFFFF"/>
          <w:highlight w:val="darkCyan"/>
        </w:rPr>
        <w:t>[No.108]_ELIMINADAS_las_expresiones_que_afectan_la_intimidad_y/o_privacidad_de_la_denunciante</w:t>
      </w:r>
      <w:proofErr w:type="gramStart"/>
      <w:r w:rsidR="00EC5509" w:rsidRPr="00EC5509">
        <w:rPr>
          <w:rFonts w:ascii="Arial" w:hAnsi="Arial" w:cs="Arial"/>
          <w:b/>
          <w:bCs/>
          <w:color w:val="FFFFFF"/>
          <w:highlight w:val="darkCyan"/>
        </w:rPr>
        <w:t>_[</w:t>
      </w:r>
      <w:proofErr w:type="gramEnd"/>
      <w:r w:rsidR="00EC5509" w:rsidRPr="00EC5509">
        <w:rPr>
          <w:rFonts w:ascii="Arial" w:hAnsi="Arial" w:cs="Arial"/>
          <w:b/>
          <w:bCs/>
          <w:color w:val="FFFFFF"/>
          <w:highlight w:val="darkCyan"/>
        </w:rPr>
        <w:t>243]</w:t>
      </w:r>
      <w:r w:rsidRPr="001A5417">
        <w:rPr>
          <w:rFonts w:ascii="Arial" w:hAnsi="Arial" w:cs="Arial"/>
          <w:b/>
          <w:bCs/>
        </w:rPr>
        <w:t xml:space="preserve"> </w:t>
      </w:r>
      <w:r w:rsidRPr="001A5417">
        <w:rPr>
          <w:rFonts w:ascii="Arial" w:hAnsi="Arial" w:cs="Arial"/>
        </w:rPr>
        <w:t>e</w:t>
      </w:r>
      <w:r w:rsidR="009C7DA7" w:rsidRPr="001A5417">
        <w:rPr>
          <w:rFonts w:ascii="Arial" w:hAnsi="Arial" w:cs="Arial"/>
        </w:rPr>
        <w:t>l material se difundió desde el perfil de</w:t>
      </w:r>
      <w:r w:rsidR="002E413E" w:rsidRPr="001A5417">
        <w:rPr>
          <w:rFonts w:ascii="Arial" w:hAnsi="Arial" w:cs="Arial"/>
        </w:rPr>
        <w:t xml:space="preserve"> la</w:t>
      </w:r>
      <w:r w:rsidR="009C7DA7" w:rsidRPr="001A5417">
        <w:rPr>
          <w:rFonts w:ascii="Arial" w:hAnsi="Arial" w:cs="Arial"/>
        </w:rPr>
        <w:t xml:space="preserve"> usuaria identificada como </w:t>
      </w:r>
      <w:r w:rsidR="00EC5509" w:rsidRPr="00EC5509">
        <w:rPr>
          <w:rFonts w:ascii="Arial" w:hAnsi="Arial" w:cs="Arial"/>
          <w:color w:val="FFFFFF"/>
          <w:highlight w:val="darkCyan"/>
        </w:rPr>
        <w:t>[No.109]_ELIMINADO_nombre_(s)_de_perfil_(s)_de_red_(es)_social_(es)_persona_(s)_física_(s)</w:t>
      </w:r>
      <w:proofErr w:type="gramStart"/>
      <w:r w:rsidR="00EC5509" w:rsidRPr="00EC5509">
        <w:rPr>
          <w:rFonts w:ascii="Arial" w:hAnsi="Arial" w:cs="Arial"/>
          <w:color w:val="FFFFFF"/>
          <w:highlight w:val="darkCyan"/>
        </w:rPr>
        <w:t>_[</w:t>
      </w:r>
      <w:proofErr w:type="gramEnd"/>
      <w:r w:rsidR="00EC5509" w:rsidRPr="00EC5509">
        <w:rPr>
          <w:rFonts w:ascii="Arial" w:hAnsi="Arial" w:cs="Arial"/>
          <w:color w:val="FFFFFF"/>
          <w:highlight w:val="darkCyan"/>
        </w:rPr>
        <w:t>195]</w:t>
      </w:r>
      <w:r w:rsidR="009C7DA7" w:rsidRPr="001A5417">
        <w:rPr>
          <w:rFonts w:ascii="Arial" w:hAnsi="Arial" w:cs="Arial"/>
        </w:rPr>
        <w:t xml:space="preserve"> sin que existan elementos en la imagen que acrediten que se trata de una autoridad o representante de un medio formal.</w:t>
      </w:r>
    </w:p>
    <w:p w14:paraId="5132D3E1" w14:textId="77777777" w:rsidR="009C7DA7" w:rsidRPr="001A5417" w:rsidRDefault="009C7DA7" w:rsidP="009C7DA7">
      <w:pPr>
        <w:spacing w:after="0" w:line="360" w:lineRule="auto"/>
        <w:jc w:val="both"/>
        <w:rPr>
          <w:rFonts w:ascii="Arial" w:hAnsi="Arial" w:cs="Arial"/>
        </w:rPr>
      </w:pPr>
    </w:p>
    <w:p w14:paraId="186FE170" w14:textId="3B05CC8C" w:rsidR="009C7DA7" w:rsidRPr="001A5417" w:rsidRDefault="009C7DA7" w:rsidP="009C7DA7">
      <w:pPr>
        <w:spacing w:after="0" w:line="360" w:lineRule="auto"/>
        <w:jc w:val="both"/>
        <w:rPr>
          <w:rFonts w:ascii="Arial" w:hAnsi="Arial" w:cs="Arial"/>
        </w:rPr>
      </w:pPr>
      <w:r w:rsidRPr="001A5417">
        <w:rPr>
          <w:rFonts w:ascii="Arial" w:hAnsi="Arial" w:cs="Arial"/>
        </w:rPr>
        <w:t>No obstante, dado que la publicación se emite desde un grupo social con capacidad de amplificación, y se hace referencia a la denunciante, quien buscaba un cargo de elección popular, resulta posible considerar que la conducta proviene de un particular.</w:t>
      </w:r>
    </w:p>
    <w:p w14:paraId="1226F414" w14:textId="77777777" w:rsidR="009C7DA7" w:rsidRPr="001A5417" w:rsidRDefault="009C7DA7" w:rsidP="009C7DA7">
      <w:pPr>
        <w:spacing w:after="0" w:line="360" w:lineRule="auto"/>
        <w:jc w:val="both"/>
        <w:rPr>
          <w:rFonts w:ascii="Arial" w:hAnsi="Arial" w:cs="Arial"/>
        </w:rPr>
      </w:pPr>
    </w:p>
    <w:p w14:paraId="17568B2E" w14:textId="00C296B9" w:rsidR="00F16A2F" w:rsidRPr="001A5417" w:rsidRDefault="00B23B70" w:rsidP="00B23B70">
      <w:pPr>
        <w:pBdr>
          <w:top w:val="nil"/>
          <w:left w:val="nil"/>
          <w:bottom w:val="nil"/>
          <w:right w:val="nil"/>
          <w:between w:val="nil"/>
        </w:pBdr>
        <w:tabs>
          <w:tab w:val="left" w:pos="284"/>
        </w:tabs>
        <w:spacing w:after="0" w:line="360" w:lineRule="auto"/>
        <w:jc w:val="both"/>
        <w:rPr>
          <w:rFonts w:ascii="Arial" w:hAnsi="Arial" w:cs="Arial"/>
          <w:b/>
          <w:color w:val="000000"/>
          <w:sz w:val="26"/>
          <w:szCs w:val="26"/>
        </w:rPr>
      </w:pPr>
      <w:bookmarkStart w:id="9" w:name="_Hlk215646585"/>
      <w:r w:rsidRPr="001A5417">
        <w:rPr>
          <w:rFonts w:ascii="Arial" w:hAnsi="Arial" w:cs="Arial"/>
          <w:b/>
          <w:color w:val="000000"/>
          <w:sz w:val="26"/>
          <w:szCs w:val="26"/>
        </w:rPr>
        <w:t xml:space="preserve">3. </w:t>
      </w:r>
      <w:r w:rsidR="00F16A2F" w:rsidRPr="001A5417">
        <w:rPr>
          <w:rFonts w:ascii="Arial" w:hAnsi="Arial" w:cs="Arial"/>
          <w:b/>
          <w:color w:val="000000"/>
          <w:sz w:val="26"/>
          <w:szCs w:val="26"/>
        </w:rPr>
        <w:t>Que la violencia sea simbólica, verbal, patrimonial, económica, física, sexual y/o psicológica.</w:t>
      </w:r>
    </w:p>
    <w:p w14:paraId="308B2E93" w14:textId="77777777" w:rsidR="00B23B70" w:rsidRPr="001A5417" w:rsidRDefault="00B23B70" w:rsidP="00636AB1">
      <w:pPr>
        <w:pBdr>
          <w:top w:val="nil"/>
          <w:left w:val="nil"/>
          <w:bottom w:val="nil"/>
          <w:right w:val="nil"/>
          <w:between w:val="nil"/>
        </w:pBdr>
        <w:tabs>
          <w:tab w:val="left" w:pos="284"/>
        </w:tabs>
        <w:spacing w:after="0" w:line="360" w:lineRule="auto"/>
        <w:jc w:val="both"/>
        <w:rPr>
          <w:rFonts w:ascii="Arial" w:hAnsi="Arial" w:cs="Arial"/>
        </w:rPr>
      </w:pPr>
    </w:p>
    <w:bookmarkEnd w:id="9"/>
    <w:p w14:paraId="3451BCC5" w14:textId="539292C5" w:rsidR="0010301D" w:rsidRPr="001A5417" w:rsidRDefault="00A849EB" w:rsidP="0010301D">
      <w:pPr>
        <w:spacing w:after="0" w:line="360" w:lineRule="auto"/>
        <w:jc w:val="both"/>
        <w:rPr>
          <w:rFonts w:ascii="Arial" w:hAnsi="Arial" w:cs="Arial"/>
        </w:rPr>
      </w:pPr>
      <w:r w:rsidRPr="001A5417">
        <w:rPr>
          <w:rFonts w:ascii="Arial" w:hAnsi="Arial" w:cs="Arial"/>
        </w:rPr>
        <w:t>S</w:t>
      </w:r>
      <w:r w:rsidR="0010301D" w:rsidRPr="001A5417">
        <w:rPr>
          <w:rFonts w:ascii="Arial" w:hAnsi="Arial" w:cs="Arial"/>
        </w:rPr>
        <w:t xml:space="preserve">e actualiza </w:t>
      </w:r>
      <w:r w:rsidR="0010301D" w:rsidRPr="001A5417">
        <w:rPr>
          <w:rFonts w:ascii="Arial" w:hAnsi="Arial" w:cs="Arial"/>
          <w:b/>
          <w:bCs/>
        </w:rPr>
        <w:t>la violencia simbólica</w:t>
      </w:r>
      <w:r w:rsidR="0010301D" w:rsidRPr="001A5417">
        <w:rPr>
          <w:rFonts w:ascii="Arial" w:hAnsi="Arial" w:cs="Arial"/>
        </w:rPr>
        <w:t>, conforme a lo previsto en el artículo 6, fracción VI, de la Ley General de Acceso de las Mujeres a una Vida Libre de Violencia, que reconoce como modalidad prohibida cualquier forma análoga de violencia que lesione o sea susceptible de dañar la dignidad, integridad o libertad de las mujeres, y que se expresa a través de patrones socioculturales estereotipados, mensajes o signos que transmiten, justifican o reproducen desigualdad, discriminación, subordinación o exclusión, incluso mediante mecanismos de invisibilización.</w:t>
      </w:r>
    </w:p>
    <w:p w14:paraId="418D09DA" w14:textId="77777777" w:rsidR="0010301D" w:rsidRPr="001A5417" w:rsidRDefault="0010301D" w:rsidP="0010301D">
      <w:pPr>
        <w:spacing w:after="0" w:line="360" w:lineRule="auto"/>
        <w:jc w:val="both"/>
        <w:rPr>
          <w:rFonts w:ascii="Arial" w:hAnsi="Arial" w:cs="Arial"/>
        </w:rPr>
      </w:pPr>
    </w:p>
    <w:p w14:paraId="3EC3AA5B" w14:textId="5ABFD2BA" w:rsidR="0010301D" w:rsidRPr="001A5417" w:rsidRDefault="0010301D" w:rsidP="0010301D">
      <w:pPr>
        <w:spacing w:after="0" w:line="360" w:lineRule="auto"/>
        <w:jc w:val="both"/>
        <w:rPr>
          <w:rFonts w:ascii="Arial" w:hAnsi="Arial" w:cs="Arial"/>
        </w:rPr>
      </w:pPr>
      <w:r w:rsidRPr="001A5417">
        <w:rPr>
          <w:rFonts w:ascii="Arial" w:hAnsi="Arial" w:cs="Arial"/>
        </w:rPr>
        <w:t>La violencia simbólica, comprende todas aquellas formas de violencia no ejercidas mediante fuerza física, pero que se manifiestan mediante símbolos, estereotipos, narrativas o mensajes que incorporan menosprecio moral, descalificación intelectual o profesional, y control social, empleando representaciones culturales para legitimar relaciones históricamente desiguales de poder entre hombres y mujeres, o para deslegitimar la presencia pública de personas en situación de desigualdad.</w:t>
      </w:r>
    </w:p>
    <w:p w14:paraId="1031CE43" w14:textId="77777777" w:rsidR="0010301D" w:rsidRPr="001A5417" w:rsidRDefault="0010301D" w:rsidP="0010301D">
      <w:pPr>
        <w:spacing w:after="0" w:line="360" w:lineRule="auto"/>
        <w:jc w:val="both"/>
        <w:rPr>
          <w:rFonts w:ascii="Arial" w:hAnsi="Arial" w:cs="Arial"/>
        </w:rPr>
      </w:pPr>
    </w:p>
    <w:p w14:paraId="736B4843" w14:textId="3528614A" w:rsidR="0010301D" w:rsidRPr="001A5417" w:rsidRDefault="0010301D" w:rsidP="0010301D">
      <w:pPr>
        <w:spacing w:after="0" w:line="360" w:lineRule="auto"/>
        <w:jc w:val="both"/>
        <w:rPr>
          <w:rFonts w:ascii="Arial" w:hAnsi="Arial" w:cs="Arial"/>
        </w:rPr>
      </w:pPr>
      <w:r w:rsidRPr="001A5417">
        <w:rPr>
          <w:rFonts w:ascii="Arial" w:hAnsi="Arial" w:cs="Arial"/>
        </w:rPr>
        <w:t xml:space="preserve">Bajo esta perspectiva, </w:t>
      </w:r>
      <w:r w:rsidR="001B4DE3" w:rsidRPr="001A5417">
        <w:rPr>
          <w:rFonts w:ascii="Arial" w:hAnsi="Arial" w:cs="Arial"/>
        </w:rPr>
        <w:t xml:space="preserve">por un lado, </w:t>
      </w:r>
      <w:r w:rsidRPr="001A5417">
        <w:rPr>
          <w:rFonts w:ascii="Arial" w:hAnsi="Arial" w:cs="Arial"/>
        </w:rPr>
        <w:t>las expresiones contenidas en la</w:t>
      </w:r>
      <w:r w:rsidR="002167E3" w:rsidRPr="001A5417">
        <w:rPr>
          <w:rFonts w:ascii="Arial" w:hAnsi="Arial" w:cs="Arial"/>
        </w:rPr>
        <w:t>s</w:t>
      </w:r>
      <w:r w:rsidRPr="001A5417">
        <w:rPr>
          <w:rFonts w:ascii="Arial" w:hAnsi="Arial" w:cs="Arial"/>
        </w:rPr>
        <w:t xml:space="preserve"> </w:t>
      </w:r>
      <w:r w:rsidR="002167E3" w:rsidRPr="001A5417">
        <w:rPr>
          <w:rFonts w:ascii="Arial" w:hAnsi="Arial" w:cs="Arial"/>
        </w:rPr>
        <w:t>publicaciones</w:t>
      </w:r>
      <w:r w:rsidRPr="001A5417">
        <w:rPr>
          <w:rFonts w:ascii="Arial" w:hAnsi="Arial" w:cs="Arial"/>
        </w:rPr>
        <w:t xml:space="preserve"> </w:t>
      </w:r>
      <w:r w:rsidR="007200DF" w:rsidRPr="001A5417">
        <w:rPr>
          <w:rFonts w:ascii="Arial" w:hAnsi="Arial" w:cs="Arial"/>
        </w:rPr>
        <w:t xml:space="preserve">del meme publicado en Facebook </w:t>
      </w:r>
      <w:r w:rsidRPr="001A5417">
        <w:rPr>
          <w:rFonts w:ascii="Arial" w:hAnsi="Arial" w:cs="Arial"/>
        </w:rPr>
        <w:t xml:space="preserve">materia de análisis entre ellas: </w:t>
      </w:r>
      <w:r w:rsidR="00EC5509" w:rsidRPr="00EC5509">
        <w:rPr>
          <w:rFonts w:ascii="Arial" w:hAnsi="Arial" w:cs="Arial"/>
          <w:color w:val="FFFFFF"/>
          <w:highlight w:val="darkCyan"/>
        </w:rPr>
        <w:t>[No.110]_ELIMINADAS_las_expresiones_que_afectan_la_intimidad_y/o_privacidad_de_la_denunciante_[243]</w:t>
      </w:r>
      <w:r w:rsidRPr="001A5417">
        <w:rPr>
          <w:rFonts w:ascii="Arial" w:hAnsi="Arial" w:cs="Arial"/>
        </w:rPr>
        <w:t>, “</w:t>
      </w:r>
      <w:r w:rsidR="00EC5509" w:rsidRPr="00EC5509">
        <w:rPr>
          <w:rFonts w:ascii="Arial" w:hAnsi="Arial" w:cs="Arial"/>
          <w:color w:val="FFFFFF"/>
          <w:highlight w:val="darkCyan"/>
        </w:rPr>
        <w:t>[No.111]_ELIMINADAS_las_expresiones_que_afectan_la_intimidad_y/o_privacidad_de_la_denunciante_[243]</w:t>
      </w:r>
      <w:r w:rsidRPr="001A5417">
        <w:rPr>
          <w:rFonts w:ascii="Arial" w:hAnsi="Arial" w:cs="Arial"/>
        </w:rPr>
        <w:t xml:space="preserve">” constituyen un discurso simbólico mediante el cual se deslegitima la presencia pública de la denunciada, </w:t>
      </w:r>
      <w:r w:rsidR="00EC5509" w:rsidRPr="00EC5509">
        <w:rPr>
          <w:rFonts w:ascii="Arial" w:hAnsi="Arial" w:cs="Arial"/>
          <w:color w:val="FFFFFF"/>
          <w:highlight w:val="darkCyan"/>
        </w:rPr>
        <w:t>[No.112]_ELIMINADAS_las_expresiones_que_afectan_la_intimidad_y/o_privacidad_de_la_denunciante_[243]</w:t>
      </w:r>
      <w:r w:rsidRPr="001A5417">
        <w:rPr>
          <w:rFonts w:ascii="Arial" w:hAnsi="Arial" w:cs="Arial"/>
        </w:rPr>
        <w:t>.</w:t>
      </w:r>
    </w:p>
    <w:p w14:paraId="52BF55CD" w14:textId="77777777" w:rsidR="0010301D" w:rsidRPr="001A5417" w:rsidRDefault="0010301D" w:rsidP="0010301D">
      <w:pPr>
        <w:spacing w:after="0" w:line="360" w:lineRule="auto"/>
        <w:jc w:val="both"/>
        <w:rPr>
          <w:rFonts w:ascii="Arial" w:hAnsi="Arial" w:cs="Arial"/>
        </w:rPr>
      </w:pPr>
    </w:p>
    <w:p w14:paraId="6D09A9D6" w14:textId="69FA38D4" w:rsidR="002167E3" w:rsidRPr="001A5417" w:rsidRDefault="001B4DE3" w:rsidP="0010301D">
      <w:pPr>
        <w:spacing w:after="0" w:line="360" w:lineRule="auto"/>
        <w:jc w:val="both"/>
        <w:rPr>
          <w:rFonts w:ascii="Arial" w:hAnsi="Arial" w:cs="Arial"/>
        </w:rPr>
      </w:pPr>
      <w:r w:rsidRPr="001A5417">
        <w:rPr>
          <w:rFonts w:ascii="Arial" w:hAnsi="Arial" w:cs="Arial"/>
        </w:rPr>
        <w:t xml:space="preserve">Y por otro, </w:t>
      </w:r>
      <w:r w:rsidR="00B713A7" w:rsidRPr="001A5417">
        <w:rPr>
          <w:rFonts w:ascii="Arial" w:hAnsi="Arial" w:cs="Arial"/>
        </w:rPr>
        <w:t xml:space="preserve">con relación a la expresión </w:t>
      </w:r>
      <w:r w:rsidR="00EC5509" w:rsidRPr="00EC5509">
        <w:rPr>
          <w:rFonts w:ascii="Arial" w:hAnsi="Arial" w:cs="Arial"/>
          <w:color w:val="FFFFFF"/>
          <w:highlight w:val="darkCyan"/>
        </w:rPr>
        <w:t>[No.113]_ELIMINADAS_las_expresiones_que_afectan_la_intimidad_y/o_privacidad_de_la_denunciante</w:t>
      </w:r>
      <w:proofErr w:type="gramStart"/>
      <w:r w:rsidR="00EC5509" w:rsidRPr="00EC5509">
        <w:rPr>
          <w:rFonts w:ascii="Arial" w:hAnsi="Arial" w:cs="Arial"/>
          <w:color w:val="FFFFFF"/>
          <w:highlight w:val="darkCyan"/>
        </w:rPr>
        <w:t>_[</w:t>
      </w:r>
      <w:proofErr w:type="gramEnd"/>
      <w:r w:rsidR="00EC5509" w:rsidRPr="00EC5509">
        <w:rPr>
          <w:rFonts w:ascii="Arial" w:hAnsi="Arial" w:cs="Arial"/>
          <w:color w:val="FFFFFF"/>
          <w:highlight w:val="darkCyan"/>
        </w:rPr>
        <w:t>243]</w:t>
      </w:r>
      <w:r w:rsidR="002167E3" w:rsidRPr="001A5417">
        <w:rPr>
          <w:rFonts w:ascii="Arial" w:hAnsi="Arial" w:cs="Arial"/>
        </w:rPr>
        <w:t xml:space="preserve"> </w:t>
      </w:r>
      <w:r w:rsidR="00B713A7" w:rsidRPr="001A5417">
        <w:rPr>
          <w:rFonts w:ascii="Arial" w:hAnsi="Arial" w:cs="Arial"/>
        </w:rPr>
        <w:t>utilizada en el video que se difundió en el grupo de WhatsApp “COLEGIO DE ABOGADOS” por sí m</w:t>
      </w:r>
      <w:r w:rsidR="007200DF" w:rsidRPr="001A5417">
        <w:rPr>
          <w:rFonts w:ascii="Arial" w:hAnsi="Arial" w:cs="Arial"/>
        </w:rPr>
        <w:t>isma</w:t>
      </w:r>
      <w:r w:rsidR="00B713A7" w:rsidRPr="001A5417">
        <w:rPr>
          <w:rFonts w:ascii="Arial" w:hAnsi="Arial" w:cs="Arial"/>
        </w:rPr>
        <w:t xml:space="preserve"> </w:t>
      </w:r>
      <w:r w:rsidR="002167E3" w:rsidRPr="001A5417">
        <w:rPr>
          <w:rFonts w:ascii="Arial" w:hAnsi="Arial" w:cs="Arial"/>
        </w:rPr>
        <w:t xml:space="preserve">constituye violencia simbólica porque sexualiza y desvaloriza a la denunciante al insinuar que su trayectoria profesional o sus méritos dependen de una relación afectiva con un hombre. </w:t>
      </w:r>
    </w:p>
    <w:p w14:paraId="7E2C4DC8" w14:textId="77777777" w:rsidR="002167E3" w:rsidRPr="001A5417" w:rsidRDefault="002167E3" w:rsidP="0010301D">
      <w:pPr>
        <w:spacing w:after="0" w:line="360" w:lineRule="auto"/>
        <w:jc w:val="both"/>
        <w:rPr>
          <w:rFonts w:ascii="Arial" w:hAnsi="Arial" w:cs="Arial"/>
        </w:rPr>
      </w:pPr>
    </w:p>
    <w:p w14:paraId="4F30CE91" w14:textId="1D39481E" w:rsidR="002167E3" w:rsidRPr="001A5417" w:rsidRDefault="002167E3" w:rsidP="0010301D">
      <w:pPr>
        <w:spacing w:after="0" w:line="360" w:lineRule="auto"/>
        <w:jc w:val="both"/>
        <w:rPr>
          <w:rFonts w:ascii="Arial" w:hAnsi="Arial" w:cs="Arial"/>
        </w:rPr>
      </w:pPr>
      <w:r w:rsidRPr="001A5417">
        <w:rPr>
          <w:rFonts w:ascii="Arial" w:hAnsi="Arial" w:cs="Arial"/>
        </w:rPr>
        <w:t xml:space="preserve">Este tipo de mensajes no cuestiona su capacidad o desempeño desde criterios institucionales, sino que la coloca en una posición de subordinación y dependencia, reforzando prejuicios que históricamente han limitado la participación de las mujeres en la vida pública. En lugar de criticar hechos, adjudica su avance a un </w:t>
      </w:r>
      <w:r w:rsidRPr="001A5417">
        <w:rPr>
          <w:rFonts w:ascii="Arial" w:hAnsi="Arial" w:cs="Arial"/>
        </w:rPr>
        <w:lastRenderedPageBreak/>
        <w:t xml:space="preserve">vínculo personal, lo cual afecta su credibilidad y su legitimidad en el espacio público. </w:t>
      </w:r>
    </w:p>
    <w:p w14:paraId="764BD3FA" w14:textId="77777777" w:rsidR="002167E3" w:rsidRPr="001A5417" w:rsidRDefault="002167E3" w:rsidP="0010301D">
      <w:pPr>
        <w:spacing w:after="0" w:line="360" w:lineRule="auto"/>
        <w:jc w:val="both"/>
        <w:rPr>
          <w:rFonts w:ascii="Arial" w:hAnsi="Arial" w:cs="Arial"/>
        </w:rPr>
      </w:pPr>
    </w:p>
    <w:p w14:paraId="2E5A550B" w14:textId="3216CE6F" w:rsidR="0010301D" w:rsidRPr="001A5417" w:rsidRDefault="0010301D" w:rsidP="0010301D">
      <w:pPr>
        <w:spacing w:after="0" w:line="360" w:lineRule="auto"/>
        <w:jc w:val="both"/>
        <w:rPr>
          <w:rFonts w:ascii="Arial" w:hAnsi="Arial" w:cs="Arial"/>
        </w:rPr>
      </w:pPr>
      <w:r w:rsidRPr="001A5417">
        <w:rPr>
          <w:rFonts w:ascii="Arial" w:hAnsi="Arial" w:cs="Arial"/>
        </w:rPr>
        <w:t>El uso del término “</w:t>
      </w:r>
      <w:r w:rsidR="00EC5509" w:rsidRPr="00EC5509">
        <w:rPr>
          <w:rFonts w:ascii="Arial" w:hAnsi="Arial" w:cs="Arial"/>
          <w:color w:val="FFFFFF"/>
          <w:highlight w:val="darkCyan"/>
        </w:rPr>
        <w:t>[No.114]_ELIMINADAS_las_expresiones_que_afectan_la_intimidad_y/o_privacidad_de_la_denunciante_[243]</w:t>
      </w:r>
      <w:r w:rsidRPr="001A5417">
        <w:rPr>
          <w:rFonts w:ascii="Arial" w:hAnsi="Arial" w:cs="Arial"/>
        </w:rPr>
        <w:t>” asocia a la denunciante con un rol subordinado dentro de una estructura familiar y minimiza su identidad pública; mientras que la frase “</w:t>
      </w:r>
      <w:r w:rsidR="00EC5509" w:rsidRPr="00EC5509">
        <w:rPr>
          <w:rFonts w:ascii="Arial" w:hAnsi="Arial" w:cs="Arial"/>
          <w:color w:val="FFFFFF"/>
          <w:highlight w:val="darkCyan"/>
        </w:rPr>
        <w:t>[No.115]_ELIMINADAS_las_expresiones_que_afectan_la_intimidad_y/o_privacidad_de_la_denunciante_[243]</w:t>
      </w:r>
      <w:r w:rsidRPr="001A5417">
        <w:rPr>
          <w:rFonts w:ascii="Arial" w:hAnsi="Arial" w:cs="Arial"/>
        </w:rPr>
        <w:t>” reproduce el estereotipo de que la mujer se encuentra destinada al ámbito emocional y privado, despojándola de legitimidad profesional en espacios políticos</w:t>
      </w:r>
      <w:r w:rsidR="00A5691D" w:rsidRPr="001A5417">
        <w:rPr>
          <w:rFonts w:ascii="Arial" w:hAnsi="Arial" w:cs="Arial"/>
        </w:rPr>
        <w:t xml:space="preserve"> y encasillándola en redes de estereotipos patriarcales</w:t>
      </w:r>
      <w:r w:rsidRPr="001A5417">
        <w:rPr>
          <w:rFonts w:ascii="Arial" w:hAnsi="Arial" w:cs="Arial"/>
        </w:rPr>
        <w:t xml:space="preserve">. </w:t>
      </w:r>
    </w:p>
    <w:p w14:paraId="13EDC677" w14:textId="77777777" w:rsidR="0010301D" w:rsidRPr="001A5417" w:rsidRDefault="0010301D" w:rsidP="0010301D">
      <w:pPr>
        <w:spacing w:after="0" w:line="360" w:lineRule="auto"/>
        <w:jc w:val="both"/>
        <w:rPr>
          <w:rFonts w:ascii="Arial" w:hAnsi="Arial" w:cs="Arial"/>
        </w:rPr>
      </w:pPr>
    </w:p>
    <w:p w14:paraId="499B4EBF" w14:textId="188684F8" w:rsidR="0010301D" w:rsidRPr="001A5417" w:rsidRDefault="0010301D" w:rsidP="0010301D">
      <w:pPr>
        <w:spacing w:after="0" w:line="360" w:lineRule="auto"/>
        <w:jc w:val="both"/>
        <w:rPr>
          <w:rFonts w:ascii="Arial" w:hAnsi="Arial" w:cs="Arial"/>
        </w:rPr>
      </w:pPr>
      <w:r w:rsidRPr="001A5417">
        <w:rPr>
          <w:rFonts w:ascii="Arial" w:hAnsi="Arial" w:cs="Arial"/>
        </w:rPr>
        <w:t>Tales expresiones se insertan dentro de estereotipos históricos que excluyen a las mujeres del espacio público, y constituyen generalizaciones prejuiciosas y despectivas, con carga afectiva negativa que puede derivar en prácticas discriminatorias</w:t>
      </w:r>
      <w:r w:rsidR="00A5691D" w:rsidRPr="001A5417">
        <w:rPr>
          <w:rFonts w:ascii="Arial" w:hAnsi="Arial" w:cs="Arial"/>
        </w:rPr>
        <w:t>;</w:t>
      </w:r>
      <w:r w:rsidRPr="001A5417">
        <w:rPr>
          <w:rFonts w:ascii="Arial" w:hAnsi="Arial" w:cs="Arial"/>
        </w:rPr>
        <w:t xml:space="preserve"> pues refuerzan que las mujeres únicamente pueden ser consideradas para aspirar a un cargo de elección popular si son respalda</w:t>
      </w:r>
      <w:r w:rsidR="00F44CEC" w:rsidRPr="001A5417">
        <w:rPr>
          <w:rFonts w:ascii="Arial" w:hAnsi="Arial" w:cs="Arial"/>
        </w:rPr>
        <w:t>da</w:t>
      </w:r>
      <w:r w:rsidRPr="001A5417">
        <w:rPr>
          <w:rFonts w:ascii="Arial" w:hAnsi="Arial" w:cs="Arial"/>
        </w:rPr>
        <w:t>s</w:t>
      </w:r>
      <w:r w:rsidR="00A5691D" w:rsidRPr="001A5417">
        <w:rPr>
          <w:rFonts w:ascii="Arial" w:hAnsi="Arial" w:cs="Arial"/>
        </w:rPr>
        <w:t xml:space="preserve"> y protegidas</w:t>
      </w:r>
      <w:r w:rsidRPr="001A5417">
        <w:rPr>
          <w:rFonts w:ascii="Arial" w:hAnsi="Arial" w:cs="Arial"/>
        </w:rPr>
        <w:t xml:space="preserve"> por un hombre</w:t>
      </w:r>
      <w:r w:rsidR="00B37D3C" w:rsidRPr="001A5417">
        <w:rPr>
          <w:rFonts w:ascii="Arial" w:hAnsi="Arial" w:cs="Arial"/>
        </w:rPr>
        <w:t xml:space="preserve"> a cambio de mantener una relación de carácter sentimental.</w:t>
      </w:r>
    </w:p>
    <w:p w14:paraId="75C01F0F" w14:textId="48F297C9" w:rsidR="0010301D" w:rsidRPr="001A5417" w:rsidRDefault="0010301D" w:rsidP="0010301D">
      <w:pPr>
        <w:spacing w:after="0" w:line="360" w:lineRule="auto"/>
        <w:jc w:val="both"/>
        <w:rPr>
          <w:rFonts w:ascii="Arial" w:hAnsi="Arial" w:cs="Arial"/>
        </w:rPr>
      </w:pPr>
    </w:p>
    <w:p w14:paraId="7125FCFA" w14:textId="77777777" w:rsidR="00B37D3C" w:rsidRPr="001A5417" w:rsidRDefault="0010301D" w:rsidP="0010301D">
      <w:pPr>
        <w:spacing w:after="0" w:line="360" w:lineRule="auto"/>
        <w:jc w:val="both"/>
        <w:rPr>
          <w:rFonts w:ascii="Arial" w:hAnsi="Arial" w:cs="Arial"/>
        </w:rPr>
      </w:pPr>
      <w:r w:rsidRPr="001A5417">
        <w:rPr>
          <w:rFonts w:ascii="Arial" w:hAnsi="Arial" w:cs="Arial"/>
        </w:rPr>
        <w:t xml:space="preserve">Así, la narrativa difundida en </w:t>
      </w:r>
      <w:r w:rsidR="00B37D3C" w:rsidRPr="001A5417">
        <w:rPr>
          <w:rFonts w:ascii="Arial" w:hAnsi="Arial" w:cs="Arial"/>
        </w:rPr>
        <w:t>el meme denunciado</w:t>
      </w:r>
      <w:r w:rsidRPr="001A5417">
        <w:rPr>
          <w:rFonts w:ascii="Arial" w:hAnsi="Arial" w:cs="Arial"/>
        </w:rPr>
        <w:t xml:space="preserve"> refuerza la percepción social de que la mujer no es sujeto competente en la esfera política, replicando estereotipos machistas que sostienen que su éxito depende de vínculos con figuras masculinas y no de capacidades propias. </w:t>
      </w:r>
    </w:p>
    <w:p w14:paraId="5EEEDA4E" w14:textId="77777777" w:rsidR="00B37D3C" w:rsidRPr="001A5417" w:rsidRDefault="00B37D3C" w:rsidP="0010301D">
      <w:pPr>
        <w:spacing w:after="0" w:line="360" w:lineRule="auto"/>
        <w:jc w:val="both"/>
        <w:rPr>
          <w:rFonts w:ascii="Arial" w:hAnsi="Arial" w:cs="Arial"/>
        </w:rPr>
      </w:pPr>
    </w:p>
    <w:p w14:paraId="667471DE" w14:textId="42F25FBB" w:rsidR="0010301D" w:rsidRPr="001A5417" w:rsidRDefault="0010301D" w:rsidP="0010301D">
      <w:pPr>
        <w:spacing w:after="0" w:line="360" w:lineRule="auto"/>
        <w:jc w:val="both"/>
        <w:rPr>
          <w:rFonts w:ascii="Arial" w:hAnsi="Arial" w:cs="Arial"/>
        </w:rPr>
      </w:pPr>
      <w:r w:rsidRPr="001A5417">
        <w:rPr>
          <w:rFonts w:ascii="Arial" w:hAnsi="Arial" w:cs="Arial"/>
        </w:rPr>
        <w:t xml:space="preserve">Bajo los parámetros de análisis con perspectiva de género, ello configura violencia simbólica, pues opera como una forma indirecta de desvalorización pública que afecta la dignidad y reputación de la </w:t>
      </w:r>
      <w:r w:rsidR="00B37D3C" w:rsidRPr="001A5417">
        <w:rPr>
          <w:rFonts w:ascii="Arial" w:hAnsi="Arial" w:cs="Arial"/>
        </w:rPr>
        <w:t>denunciada</w:t>
      </w:r>
      <w:r w:rsidRPr="001A5417">
        <w:rPr>
          <w:rFonts w:ascii="Arial" w:hAnsi="Arial" w:cs="Arial"/>
        </w:rPr>
        <w:t>.</w:t>
      </w:r>
    </w:p>
    <w:p w14:paraId="6D6D2200" w14:textId="77777777" w:rsidR="00B37D3C" w:rsidRPr="001A5417" w:rsidRDefault="00B37D3C" w:rsidP="00683156">
      <w:pPr>
        <w:spacing w:after="0" w:line="240" w:lineRule="auto"/>
        <w:jc w:val="both"/>
        <w:rPr>
          <w:rFonts w:ascii="Arial" w:hAnsi="Arial" w:cs="Arial"/>
        </w:rPr>
      </w:pPr>
    </w:p>
    <w:p w14:paraId="0455E024" w14:textId="7136732A" w:rsidR="00436177" w:rsidRPr="001A5417" w:rsidRDefault="00AD61ED" w:rsidP="00AD61ED">
      <w:pPr>
        <w:pStyle w:val="Sinespaciado"/>
        <w:spacing w:line="360" w:lineRule="auto"/>
        <w:jc w:val="both"/>
        <w:rPr>
          <w:rFonts w:ascii="Arial" w:hAnsi="Arial" w:cs="Arial"/>
          <w:b/>
          <w:bCs/>
          <w:sz w:val="24"/>
          <w:szCs w:val="24"/>
          <w:lang w:val="es-ES_tradnl"/>
        </w:rPr>
      </w:pPr>
      <w:r w:rsidRPr="001A5417">
        <w:rPr>
          <w:rFonts w:ascii="Arial" w:hAnsi="Arial" w:cs="Arial"/>
          <w:b/>
          <w:bCs/>
          <w:sz w:val="24"/>
          <w:szCs w:val="24"/>
          <w:lang w:val="es-ES_tradnl"/>
        </w:rPr>
        <w:lastRenderedPageBreak/>
        <w:t xml:space="preserve">4. </w:t>
      </w:r>
      <w:r w:rsidR="00436177" w:rsidRPr="001A5417">
        <w:rPr>
          <w:rFonts w:ascii="Arial" w:hAnsi="Arial" w:cs="Arial"/>
          <w:b/>
          <w:bCs/>
          <w:sz w:val="24"/>
          <w:szCs w:val="24"/>
          <w:lang w:val="es-ES_tradnl"/>
        </w:rPr>
        <w:t xml:space="preserve">Tiene por objeto o resultado menoscabar o anular el reconocimiento, goce y/o ejercicio de los derechos </w:t>
      </w:r>
      <w:proofErr w:type="gramStart"/>
      <w:r w:rsidR="00436177" w:rsidRPr="001A5417">
        <w:rPr>
          <w:rFonts w:ascii="Arial" w:hAnsi="Arial" w:cs="Arial"/>
          <w:b/>
          <w:bCs/>
          <w:sz w:val="24"/>
          <w:szCs w:val="24"/>
          <w:lang w:val="es-ES_tradnl"/>
        </w:rPr>
        <w:t>político</w:t>
      </w:r>
      <w:r w:rsidR="00A5691D" w:rsidRPr="001A5417">
        <w:rPr>
          <w:rFonts w:ascii="Arial" w:hAnsi="Arial" w:cs="Arial"/>
          <w:b/>
          <w:bCs/>
          <w:sz w:val="24"/>
          <w:szCs w:val="24"/>
          <w:lang w:val="es-ES_tradnl"/>
        </w:rPr>
        <w:t xml:space="preserve"> </w:t>
      </w:r>
      <w:r w:rsidR="00436177" w:rsidRPr="001A5417">
        <w:rPr>
          <w:rFonts w:ascii="Arial" w:hAnsi="Arial" w:cs="Arial"/>
          <w:b/>
          <w:bCs/>
          <w:sz w:val="24"/>
          <w:szCs w:val="24"/>
          <w:lang w:val="es-ES_tradnl"/>
        </w:rPr>
        <w:t>electorales</w:t>
      </w:r>
      <w:proofErr w:type="gramEnd"/>
      <w:r w:rsidR="00436177" w:rsidRPr="001A5417">
        <w:rPr>
          <w:rFonts w:ascii="Arial" w:hAnsi="Arial" w:cs="Arial"/>
          <w:b/>
          <w:bCs/>
          <w:sz w:val="24"/>
          <w:szCs w:val="24"/>
          <w:lang w:val="es-ES_tradnl"/>
        </w:rPr>
        <w:t xml:space="preserve"> de las mujeres</w:t>
      </w:r>
    </w:p>
    <w:p w14:paraId="6C4636B5" w14:textId="77777777" w:rsidR="007200DF" w:rsidRPr="001A5417" w:rsidRDefault="007200DF" w:rsidP="007200DF">
      <w:pPr>
        <w:spacing w:after="0" w:line="360" w:lineRule="auto"/>
        <w:jc w:val="both"/>
        <w:rPr>
          <w:rFonts w:ascii="Arial" w:hAnsi="Arial" w:cs="Arial"/>
        </w:rPr>
      </w:pPr>
    </w:p>
    <w:p w14:paraId="29C7D475" w14:textId="30C763A3" w:rsidR="007200DF" w:rsidRPr="001A5417" w:rsidRDefault="007200DF" w:rsidP="007200DF">
      <w:pPr>
        <w:spacing w:after="0" w:line="360" w:lineRule="auto"/>
        <w:jc w:val="both"/>
        <w:rPr>
          <w:rFonts w:ascii="Arial" w:hAnsi="Arial" w:cs="Arial"/>
        </w:rPr>
      </w:pPr>
      <w:r w:rsidRPr="001A5417">
        <w:rPr>
          <w:rFonts w:ascii="Arial" w:hAnsi="Arial" w:cs="Arial"/>
        </w:rPr>
        <w:t xml:space="preserve">Para el estudio de este elemento, se analizará de manera conjunta las manifestaciones contenidas en las dos publicaciones denunciadas. </w:t>
      </w:r>
    </w:p>
    <w:p w14:paraId="746A6591" w14:textId="77777777" w:rsidR="007200DF" w:rsidRPr="001A5417" w:rsidRDefault="007200DF" w:rsidP="007200DF">
      <w:pPr>
        <w:spacing w:after="0" w:line="360" w:lineRule="auto"/>
        <w:jc w:val="both"/>
        <w:rPr>
          <w:rFonts w:ascii="Arial" w:hAnsi="Arial" w:cs="Arial"/>
        </w:rPr>
      </w:pPr>
    </w:p>
    <w:p w14:paraId="10491296" w14:textId="2D01970A" w:rsidR="007200DF" w:rsidRPr="001A5417" w:rsidRDefault="007200DF" w:rsidP="007200DF">
      <w:pPr>
        <w:spacing w:after="0" w:line="360" w:lineRule="auto"/>
        <w:jc w:val="both"/>
        <w:rPr>
          <w:rFonts w:ascii="Arial" w:hAnsi="Arial" w:cs="Arial"/>
        </w:rPr>
      </w:pPr>
      <w:r w:rsidRPr="001A5417">
        <w:rPr>
          <w:rFonts w:ascii="Arial" w:hAnsi="Arial" w:cs="Arial"/>
        </w:rPr>
        <w:t xml:space="preserve">En lo que respecta al video difundido en WhatsApp, </w:t>
      </w:r>
      <w:r w:rsidRPr="001A5417">
        <w:rPr>
          <w:rFonts w:ascii="Arial" w:hAnsi="Arial" w:cs="Arial"/>
          <w:b/>
          <w:bCs/>
        </w:rPr>
        <w:t>únicamente</w:t>
      </w:r>
      <w:r w:rsidRPr="001A5417">
        <w:rPr>
          <w:rFonts w:ascii="Arial" w:hAnsi="Arial" w:cs="Arial"/>
        </w:rPr>
        <w:t xml:space="preserve"> se examinará la expresión </w:t>
      </w:r>
      <w:r w:rsidR="00EC5509" w:rsidRPr="00EC5509">
        <w:rPr>
          <w:rFonts w:ascii="Arial" w:hAnsi="Arial" w:cs="Arial"/>
          <w:color w:val="FFFFFF"/>
          <w:highlight w:val="darkCyan"/>
        </w:rPr>
        <w:t>[No.116]_ELIMINADAS_las_expresiones_que_afectan_la_intimidad_y/o_privacidad_de_la_denunciante</w:t>
      </w:r>
      <w:proofErr w:type="gramStart"/>
      <w:r w:rsidR="00EC5509" w:rsidRPr="00EC5509">
        <w:rPr>
          <w:rFonts w:ascii="Arial" w:hAnsi="Arial" w:cs="Arial"/>
          <w:color w:val="FFFFFF"/>
          <w:highlight w:val="darkCyan"/>
        </w:rPr>
        <w:t>_[</w:t>
      </w:r>
      <w:proofErr w:type="gramEnd"/>
      <w:r w:rsidR="00EC5509" w:rsidRPr="00EC5509">
        <w:rPr>
          <w:rFonts w:ascii="Arial" w:hAnsi="Arial" w:cs="Arial"/>
          <w:color w:val="FFFFFF"/>
          <w:highlight w:val="darkCyan"/>
        </w:rPr>
        <w:t>243]</w:t>
      </w:r>
      <w:r w:rsidRPr="001A5417">
        <w:rPr>
          <w:rFonts w:ascii="Arial" w:hAnsi="Arial" w:cs="Arial"/>
        </w:rPr>
        <w:t xml:space="preserve">, al ser el elemento relevante para determinar la posible actualización de estereotipos de género. </w:t>
      </w:r>
    </w:p>
    <w:p w14:paraId="57D227F7" w14:textId="77777777" w:rsidR="007200DF" w:rsidRPr="001A5417" w:rsidRDefault="007200DF" w:rsidP="007200DF">
      <w:pPr>
        <w:spacing w:after="0" w:line="360" w:lineRule="auto"/>
        <w:jc w:val="both"/>
        <w:rPr>
          <w:rFonts w:ascii="Arial" w:hAnsi="Arial" w:cs="Arial"/>
        </w:rPr>
      </w:pPr>
    </w:p>
    <w:p w14:paraId="5BEFD813" w14:textId="3BFB1AFE" w:rsidR="00436177" w:rsidRPr="001A5417" w:rsidRDefault="007200DF" w:rsidP="007200DF">
      <w:pPr>
        <w:spacing w:after="0" w:line="360" w:lineRule="auto"/>
        <w:jc w:val="both"/>
        <w:rPr>
          <w:rFonts w:ascii="Arial" w:hAnsi="Arial" w:cs="Arial"/>
        </w:rPr>
      </w:pPr>
      <w:r w:rsidRPr="001A5417">
        <w:rPr>
          <w:rFonts w:ascii="Arial" w:hAnsi="Arial" w:cs="Arial"/>
        </w:rPr>
        <w:t xml:space="preserve">Por su parte, respecto del meme difundido en Facebook, el análisis se centrará en las frases </w:t>
      </w:r>
      <w:r w:rsidR="00EC5509" w:rsidRPr="00EC5509">
        <w:rPr>
          <w:rFonts w:ascii="Arial" w:hAnsi="Arial" w:cs="Arial"/>
          <w:b/>
          <w:bCs/>
          <w:color w:val="FFFFFF"/>
          <w:highlight w:val="darkCyan"/>
        </w:rPr>
        <w:t>[No.117]_ELIMINADAS_las_expresiones_que_afectan_la_intimidad_y/o_privacidad_de_la_denunciante</w:t>
      </w:r>
      <w:proofErr w:type="gramStart"/>
      <w:r w:rsidR="00EC5509" w:rsidRPr="00EC5509">
        <w:rPr>
          <w:rFonts w:ascii="Arial" w:hAnsi="Arial" w:cs="Arial"/>
          <w:b/>
          <w:bCs/>
          <w:color w:val="FFFFFF"/>
          <w:highlight w:val="darkCyan"/>
        </w:rPr>
        <w:t>_[</w:t>
      </w:r>
      <w:proofErr w:type="gramEnd"/>
      <w:r w:rsidR="00EC5509" w:rsidRPr="00EC5509">
        <w:rPr>
          <w:rFonts w:ascii="Arial" w:hAnsi="Arial" w:cs="Arial"/>
          <w:b/>
          <w:bCs/>
          <w:color w:val="FFFFFF"/>
          <w:highlight w:val="darkCyan"/>
        </w:rPr>
        <w:t>243]</w:t>
      </w:r>
      <w:r w:rsidRPr="001A5417">
        <w:rPr>
          <w:rFonts w:ascii="Arial" w:hAnsi="Arial" w:cs="Arial"/>
        </w:rPr>
        <w:t xml:space="preserve"> y “…promueve a su segundo frente como magistrada, con nula experiencia, solo amor”, por constituir los segmentos del contenido que potencialmente pueden tener una carga simbólica o estereotipada vinculada con el género de la denunciante.</w:t>
      </w:r>
    </w:p>
    <w:p w14:paraId="4CF64892" w14:textId="77777777" w:rsidR="007200DF" w:rsidRPr="001A5417" w:rsidRDefault="007200DF" w:rsidP="007200DF">
      <w:pPr>
        <w:spacing w:after="0" w:line="360" w:lineRule="auto"/>
        <w:jc w:val="both"/>
        <w:rPr>
          <w:rFonts w:ascii="Arial" w:hAnsi="Arial" w:cs="Arial"/>
        </w:rPr>
      </w:pPr>
    </w:p>
    <w:p w14:paraId="0ED31514" w14:textId="52DC6C64" w:rsidR="00A5691D" w:rsidRPr="001A5417" w:rsidRDefault="00A5691D" w:rsidP="00B37D3C">
      <w:pPr>
        <w:tabs>
          <w:tab w:val="num" w:pos="720"/>
        </w:tabs>
        <w:spacing w:after="0" w:line="360" w:lineRule="auto"/>
        <w:jc w:val="both"/>
        <w:rPr>
          <w:rFonts w:ascii="Arial" w:hAnsi="Arial" w:cs="Arial"/>
        </w:rPr>
      </w:pPr>
      <w:r w:rsidRPr="001A5417">
        <w:rPr>
          <w:rFonts w:ascii="Arial" w:hAnsi="Arial" w:cs="Arial"/>
        </w:rPr>
        <w:t xml:space="preserve">Se </w:t>
      </w:r>
      <w:r w:rsidRPr="001A5417">
        <w:rPr>
          <w:rFonts w:ascii="Arial" w:hAnsi="Arial" w:cs="Arial"/>
          <w:b/>
          <w:bCs/>
        </w:rPr>
        <w:t>actualiza</w:t>
      </w:r>
      <w:r w:rsidRPr="001A5417">
        <w:rPr>
          <w:rFonts w:ascii="Arial" w:hAnsi="Arial" w:cs="Arial"/>
        </w:rPr>
        <w:t xml:space="preserve">. </w:t>
      </w:r>
    </w:p>
    <w:p w14:paraId="0617A558" w14:textId="77777777" w:rsidR="00A849EB" w:rsidRPr="001A5417" w:rsidRDefault="00A849EB" w:rsidP="00683156">
      <w:pPr>
        <w:tabs>
          <w:tab w:val="num" w:pos="720"/>
        </w:tabs>
        <w:spacing w:after="0" w:line="240" w:lineRule="auto"/>
        <w:jc w:val="both"/>
        <w:rPr>
          <w:rFonts w:ascii="Arial" w:hAnsi="Arial" w:cs="Arial"/>
        </w:rPr>
      </w:pPr>
    </w:p>
    <w:p w14:paraId="1A77E239" w14:textId="39156D87" w:rsidR="00D9198A" w:rsidRPr="001A5417" w:rsidRDefault="00B37D3C" w:rsidP="00B37D3C">
      <w:pPr>
        <w:tabs>
          <w:tab w:val="num" w:pos="720"/>
        </w:tabs>
        <w:spacing w:after="0" w:line="360" w:lineRule="auto"/>
        <w:jc w:val="both"/>
        <w:rPr>
          <w:rFonts w:ascii="Arial" w:hAnsi="Arial" w:cs="Arial"/>
        </w:rPr>
      </w:pPr>
      <w:r w:rsidRPr="001A5417">
        <w:rPr>
          <w:rFonts w:ascii="Arial" w:hAnsi="Arial" w:cs="Arial"/>
        </w:rPr>
        <w:t xml:space="preserve">Para la actualización de VPMG, es necesario que la conducta denunciada tenga como intención (objeto) o genere en los hechos (resultado) un efecto de obstaculización, limitación, afectación o anulación de los derechos </w:t>
      </w:r>
      <w:proofErr w:type="gramStart"/>
      <w:r w:rsidRPr="001A5417">
        <w:rPr>
          <w:rFonts w:ascii="Arial" w:hAnsi="Arial" w:cs="Arial"/>
        </w:rPr>
        <w:t>político</w:t>
      </w:r>
      <w:r w:rsidR="00A5691D" w:rsidRPr="001A5417">
        <w:rPr>
          <w:rFonts w:ascii="Arial" w:hAnsi="Arial" w:cs="Arial"/>
        </w:rPr>
        <w:t xml:space="preserve"> </w:t>
      </w:r>
      <w:r w:rsidRPr="001A5417">
        <w:rPr>
          <w:rFonts w:ascii="Arial" w:hAnsi="Arial" w:cs="Arial"/>
        </w:rPr>
        <w:t>electorales</w:t>
      </w:r>
      <w:proofErr w:type="gramEnd"/>
      <w:r w:rsidRPr="001A5417">
        <w:rPr>
          <w:rFonts w:ascii="Arial" w:hAnsi="Arial" w:cs="Arial"/>
        </w:rPr>
        <w:t xml:space="preserve"> de </w:t>
      </w:r>
      <w:r w:rsidR="00D9198A" w:rsidRPr="001A5417">
        <w:rPr>
          <w:rFonts w:ascii="Arial" w:hAnsi="Arial" w:cs="Arial"/>
        </w:rPr>
        <w:t>la denuncia</w:t>
      </w:r>
      <w:r w:rsidR="00F44CEC" w:rsidRPr="001A5417">
        <w:rPr>
          <w:rFonts w:ascii="Arial" w:hAnsi="Arial" w:cs="Arial"/>
        </w:rPr>
        <w:t>nte</w:t>
      </w:r>
      <w:r w:rsidR="00D9198A" w:rsidRPr="001A5417">
        <w:rPr>
          <w:rFonts w:ascii="Arial" w:hAnsi="Arial" w:cs="Arial"/>
        </w:rPr>
        <w:t xml:space="preserve">. </w:t>
      </w:r>
    </w:p>
    <w:p w14:paraId="0435AF81" w14:textId="77777777" w:rsidR="00D9198A" w:rsidRPr="001A5417" w:rsidRDefault="00D9198A" w:rsidP="00683156">
      <w:pPr>
        <w:tabs>
          <w:tab w:val="num" w:pos="720"/>
        </w:tabs>
        <w:spacing w:after="0" w:line="240" w:lineRule="auto"/>
        <w:jc w:val="both"/>
        <w:rPr>
          <w:rFonts w:ascii="Arial" w:hAnsi="Arial" w:cs="Arial"/>
        </w:rPr>
      </w:pPr>
    </w:p>
    <w:p w14:paraId="4FD3BB49" w14:textId="075EB0DC" w:rsidR="00D9198A" w:rsidRPr="001A5417" w:rsidRDefault="00D9198A" w:rsidP="00B37D3C">
      <w:pPr>
        <w:tabs>
          <w:tab w:val="num" w:pos="720"/>
        </w:tabs>
        <w:spacing w:after="0" w:line="360" w:lineRule="auto"/>
        <w:jc w:val="both"/>
        <w:rPr>
          <w:rFonts w:ascii="Arial" w:hAnsi="Arial" w:cs="Arial"/>
        </w:rPr>
      </w:pPr>
      <w:r w:rsidRPr="001A5417">
        <w:rPr>
          <w:rFonts w:ascii="Arial" w:hAnsi="Arial" w:cs="Arial"/>
        </w:rPr>
        <w:t xml:space="preserve">En atención a que esta participaba como candidata a un cargo de elección popular, su derecho a ser </w:t>
      </w:r>
      <w:proofErr w:type="gramStart"/>
      <w:r w:rsidRPr="001A5417">
        <w:rPr>
          <w:rFonts w:ascii="Arial" w:hAnsi="Arial" w:cs="Arial"/>
        </w:rPr>
        <w:t>votada,</w:t>
      </w:r>
      <w:proofErr w:type="gramEnd"/>
      <w:r w:rsidRPr="001A5417">
        <w:rPr>
          <w:rFonts w:ascii="Arial" w:hAnsi="Arial" w:cs="Arial"/>
        </w:rPr>
        <w:t xml:space="preserve"> exige que pueda participar en condiciones de igualdad y en un ambiente libre de violencia.</w:t>
      </w:r>
    </w:p>
    <w:p w14:paraId="42B0F17C" w14:textId="77777777" w:rsidR="00D9198A" w:rsidRPr="001A5417" w:rsidRDefault="00D9198A" w:rsidP="00683156">
      <w:pPr>
        <w:tabs>
          <w:tab w:val="num" w:pos="720"/>
        </w:tabs>
        <w:spacing w:after="0" w:line="240" w:lineRule="auto"/>
        <w:jc w:val="both"/>
        <w:rPr>
          <w:rFonts w:ascii="Arial" w:hAnsi="Arial" w:cs="Arial"/>
        </w:rPr>
      </w:pPr>
    </w:p>
    <w:p w14:paraId="148B6AE0" w14:textId="0309FFEB" w:rsidR="000A67EC" w:rsidRPr="001A5417" w:rsidRDefault="000A67EC" w:rsidP="00B37D3C">
      <w:pPr>
        <w:tabs>
          <w:tab w:val="num" w:pos="720"/>
        </w:tabs>
        <w:spacing w:after="0" w:line="360" w:lineRule="auto"/>
        <w:jc w:val="both"/>
        <w:rPr>
          <w:rFonts w:ascii="Arial" w:hAnsi="Arial" w:cs="Arial"/>
        </w:rPr>
      </w:pPr>
      <w:r w:rsidRPr="001A5417">
        <w:rPr>
          <w:rFonts w:ascii="Arial" w:hAnsi="Arial" w:cs="Arial"/>
        </w:rPr>
        <w:lastRenderedPageBreak/>
        <w:t xml:space="preserve">Adicionalmente, a la luz de la metodología prevista en la jurisprudencia 22/2024 de la Sala Superior de rubro </w:t>
      </w:r>
      <w:r w:rsidRPr="001A5417">
        <w:rPr>
          <w:rFonts w:ascii="Arial" w:hAnsi="Arial" w:cs="Arial"/>
          <w:b/>
          <w:bCs/>
        </w:rPr>
        <w:t>ESTEREOTIPOS DE GÉNERO EN EL LENGUAJE. METODOLOGÍA PARA SU ANÁLISIS</w:t>
      </w:r>
      <w:r w:rsidRPr="001A5417">
        <w:rPr>
          <w:rFonts w:ascii="Arial" w:hAnsi="Arial" w:cs="Arial"/>
        </w:rPr>
        <w:t>, puede concluirse que las manifestaciones denunciadas no están amparadas por la libertad de expresión. Se explica.</w:t>
      </w:r>
    </w:p>
    <w:p w14:paraId="1F30DB34" w14:textId="56101D7F" w:rsidR="000A67EC" w:rsidRPr="001A5417" w:rsidRDefault="000A67EC" w:rsidP="00B37D3C">
      <w:pPr>
        <w:tabs>
          <w:tab w:val="num" w:pos="720"/>
        </w:tabs>
        <w:spacing w:after="0" w:line="360" w:lineRule="auto"/>
        <w:jc w:val="both"/>
        <w:rPr>
          <w:rFonts w:ascii="Arial" w:hAnsi="Arial" w:cs="Arial"/>
        </w:rPr>
      </w:pPr>
    </w:p>
    <w:p w14:paraId="7F0C63FC" w14:textId="3556B52E" w:rsidR="00D03CB2" w:rsidRPr="001A5417" w:rsidRDefault="000A67EC" w:rsidP="004A5E2C">
      <w:pPr>
        <w:tabs>
          <w:tab w:val="num" w:pos="720"/>
        </w:tabs>
        <w:spacing w:after="0" w:line="360" w:lineRule="auto"/>
        <w:jc w:val="both"/>
        <w:rPr>
          <w:rFonts w:ascii="Arial" w:hAnsi="Arial" w:cs="Arial"/>
          <w:b/>
          <w:bCs/>
        </w:rPr>
      </w:pPr>
      <w:r w:rsidRPr="001A5417">
        <w:rPr>
          <w:rFonts w:ascii="Arial" w:hAnsi="Arial" w:cs="Arial"/>
          <w:b/>
          <w:bCs/>
        </w:rPr>
        <w:t>[1] Establecer el contexto en que se emit</w:t>
      </w:r>
      <w:r w:rsidR="002167E3" w:rsidRPr="001A5417">
        <w:rPr>
          <w:rFonts w:ascii="Arial" w:hAnsi="Arial" w:cs="Arial"/>
          <w:b/>
          <w:bCs/>
        </w:rPr>
        <w:t>ieron</w:t>
      </w:r>
      <w:r w:rsidRPr="001A5417">
        <w:rPr>
          <w:rFonts w:ascii="Arial" w:hAnsi="Arial" w:cs="Arial"/>
          <w:b/>
          <w:bCs/>
        </w:rPr>
        <w:t xml:space="preserve"> l</w:t>
      </w:r>
      <w:r w:rsidR="002167E3" w:rsidRPr="001A5417">
        <w:rPr>
          <w:rFonts w:ascii="Arial" w:hAnsi="Arial" w:cs="Arial"/>
          <w:b/>
          <w:bCs/>
        </w:rPr>
        <w:t>os</w:t>
      </w:r>
      <w:r w:rsidRPr="001A5417">
        <w:rPr>
          <w:rFonts w:ascii="Arial" w:hAnsi="Arial" w:cs="Arial"/>
          <w:b/>
          <w:bCs/>
        </w:rPr>
        <w:t xml:space="preserve"> mensaje</w:t>
      </w:r>
      <w:r w:rsidR="002167E3" w:rsidRPr="001A5417">
        <w:rPr>
          <w:rFonts w:ascii="Arial" w:hAnsi="Arial" w:cs="Arial"/>
          <w:b/>
          <w:bCs/>
        </w:rPr>
        <w:t>s</w:t>
      </w:r>
    </w:p>
    <w:p w14:paraId="7B39DFF4" w14:textId="6A63A4B0" w:rsidR="00810302" w:rsidRPr="001A5417" w:rsidRDefault="000A67EC" w:rsidP="004A5E2C">
      <w:pPr>
        <w:tabs>
          <w:tab w:val="num" w:pos="720"/>
        </w:tabs>
        <w:spacing w:after="0" w:line="360" w:lineRule="auto"/>
        <w:jc w:val="both"/>
        <w:rPr>
          <w:rFonts w:ascii="Arial" w:eastAsia="Arial" w:hAnsi="Arial" w:cs="Arial"/>
          <w:color w:val="000000" w:themeColor="text1"/>
          <w:lang w:eastAsia="es-MX"/>
        </w:rPr>
      </w:pPr>
      <w:r w:rsidRPr="001A5417">
        <w:rPr>
          <w:rFonts w:ascii="Arial" w:hAnsi="Arial" w:cs="Arial"/>
        </w:rPr>
        <w:t>La</w:t>
      </w:r>
      <w:r w:rsidR="002167E3" w:rsidRPr="001A5417">
        <w:rPr>
          <w:rFonts w:ascii="Arial" w:hAnsi="Arial" w:cs="Arial"/>
        </w:rPr>
        <w:t>s</w:t>
      </w:r>
      <w:r w:rsidRPr="001A5417">
        <w:rPr>
          <w:rFonts w:ascii="Arial" w:hAnsi="Arial" w:cs="Arial"/>
        </w:rPr>
        <w:t xml:space="preserve"> publicaci</w:t>
      </w:r>
      <w:r w:rsidR="002167E3" w:rsidRPr="001A5417">
        <w:rPr>
          <w:rFonts w:ascii="Arial" w:hAnsi="Arial" w:cs="Arial"/>
        </w:rPr>
        <w:t>o</w:t>
      </w:r>
      <w:r w:rsidRPr="001A5417">
        <w:rPr>
          <w:rFonts w:ascii="Arial" w:hAnsi="Arial" w:cs="Arial"/>
        </w:rPr>
        <w:t>n</w:t>
      </w:r>
      <w:r w:rsidR="002167E3" w:rsidRPr="001A5417">
        <w:rPr>
          <w:rFonts w:ascii="Arial" w:hAnsi="Arial" w:cs="Arial"/>
        </w:rPr>
        <w:t>es</w:t>
      </w:r>
      <w:r w:rsidRPr="001A5417">
        <w:rPr>
          <w:rFonts w:ascii="Arial" w:hAnsi="Arial" w:cs="Arial"/>
        </w:rPr>
        <w:t xml:space="preserve"> se difundi</w:t>
      </w:r>
      <w:r w:rsidR="002167E3" w:rsidRPr="001A5417">
        <w:rPr>
          <w:rFonts w:ascii="Arial" w:hAnsi="Arial" w:cs="Arial"/>
        </w:rPr>
        <w:t>eron</w:t>
      </w:r>
      <w:r w:rsidRPr="001A5417">
        <w:rPr>
          <w:rFonts w:ascii="Arial" w:hAnsi="Arial" w:cs="Arial"/>
        </w:rPr>
        <w:t xml:space="preserve"> en el contexto de un proceso electoral en el que la denunciante </w:t>
      </w:r>
      <w:r w:rsidR="00D03CB2" w:rsidRPr="001A5417">
        <w:rPr>
          <w:rFonts w:ascii="Arial" w:hAnsi="Arial" w:cs="Arial"/>
        </w:rPr>
        <w:t xml:space="preserve">se </w:t>
      </w:r>
      <w:r w:rsidRPr="001A5417">
        <w:rPr>
          <w:rFonts w:ascii="Arial" w:hAnsi="Arial" w:cs="Arial"/>
        </w:rPr>
        <w:t xml:space="preserve">ostentaba como candidata a la magistratura </w:t>
      </w:r>
      <w:r w:rsidRPr="001A5417">
        <w:rPr>
          <w:rFonts w:ascii="Arial" w:eastAsia="Arial" w:hAnsi="Arial" w:cs="Arial"/>
          <w:color w:val="000000" w:themeColor="text1"/>
          <w:lang w:eastAsia="es-MX"/>
        </w:rPr>
        <w:t xml:space="preserve">al cargo de </w:t>
      </w:r>
      <w:r w:rsidR="00EC5509" w:rsidRPr="00EC5509">
        <w:rPr>
          <w:rFonts w:ascii="Arial" w:eastAsia="Arial" w:hAnsi="Arial" w:cs="Arial"/>
          <w:color w:val="FFFFFF"/>
          <w:highlight w:val="darkCyan"/>
          <w:lang w:eastAsia="es-MX"/>
        </w:rPr>
        <w:t>[No.118]_ELIMINADO_Cargo</w:t>
      </w:r>
      <w:proofErr w:type="gramStart"/>
      <w:r w:rsidR="00EC5509" w:rsidRPr="00EC5509">
        <w:rPr>
          <w:rFonts w:ascii="Arial" w:eastAsia="Arial" w:hAnsi="Arial" w:cs="Arial"/>
          <w:color w:val="FFFFFF"/>
          <w:highlight w:val="darkCyan"/>
          <w:lang w:eastAsia="es-MX"/>
        </w:rPr>
        <w:t>_[</w:t>
      </w:r>
      <w:proofErr w:type="gramEnd"/>
      <w:r w:rsidR="00EC5509" w:rsidRPr="00EC5509">
        <w:rPr>
          <w:rFonts w:ascii="Arial" w:eastAsia="Arial" w:hAnsi="Arial" w:cs="Arial"/>
          <w:color w:val="FFFFFF"/>
          <w:highlight w:val="darkCyan"/>
          <w:lang w:eastAsia="es-MX"/>
        </w:rPr>
        <w:t>230]</w:t>
      </w:r>
      <w:r w:rsidRPr="001A5417">
        <w:rPr>
          <w:rFonts w:ascii="Arial" w:eastAsia="Arial" w:hAnsi="Arial" w:cs="Arial"/>
          <w:color w:val="000000" w:themeColor="text1"/>
          <w:lang w:eastAsia="es-MX"/>
        </w:rPr>
        <w:t>.</w:t>
      </w:r>
    </w:p>
    <w:p w14:paraId="7CFB0F6F" w14:textId="77777777" w:rsidR="000A67EC" w:rsidRPr="001A5417" w:rsidRDefault="000A67EC" w:rsidP="004A5E2C">
      <w:pPr>
        <w:tabs>
          <w:tab w:val="num" w:pos="720"/>
        </w:tabs>
        <w:spacing w:after="0" w:line="360" w:lineRule="auto"/>
        <w:jc w:val="both"/>
        <w:rPr>
          <w:rFonts w:ascii="Arial" w:eastAsia="Arial" w:hAnsi="Arial" w:cs="Arial"/>
          <w:color w:val="000000" w:themeColor="text1"/>
          <w:lang w:eastAsia="es-MX"/>
        </w:rPr>
      </w:pPr>
    </w:p>
    <w:p w14:paraId="5F6441D1" w14:textId="3349A1B5" w:rsidR="00C472AA" w:rsidRPr="001A5417" w:rsidRDefault="00C472AA" w:rsidP="00C472AA">
      <w:pPr>
        <w:tabs>
          <w:tab w:val="num" w:pos="720"/>
        </w:tabs>
        <w:spacing w:after="0" w:line="360" w:lineRule="auto"/>
        <w:jc w:val="both"/>
        <w:rPr>
          <w:rFonts w:ascii="Arial" w:hAnsi="Arial" w:cs="Arial"/>
        </w:rPr>
      </w:pPr>
      <w:r w:rsidRPr="001A5417">
        <w:rPr>
          <w:rFonts w:ascii="Arial" w:hAnsi="Arial" w:cs="Arial"/>
        </w:rPr>
        <w:t xml:space="preserve">Las expresiones objeto de análisis fueron </w:t>
      </w:r>
      <w:r w:rsidR="002167E3" w:rsidRPr="001A5417">
        <w:rPr>
          <w:rFonts w:ascii="Arial" w:hAnsi="Arial" w:cs="Arial"/>
        </w:rPr>
        <w:t xml:space="preserve">difundidas a través de una aplicación de mensajería instantánea y </w:t>
      </w:r>
      <w:r w:rsidRPr="001A5417">
        <w:rPr>
          <w:rFonts w:ascii="Arial" w:hAnsi="Arial" w:cs="Arial"/>
        </w:rPr>
        <w:t xml:space="preserve">publicadas a través de Facebook, específicamente en un grupo social abierto a la comunidad, lo que otorga al mensaje un carácter de difusión pública, con potencial de amplificación y reproducción colectiva. </w:t>
      </w:r>
    </w:p>
    <w:p w14:paraId="7314E44F" w14:textId="77777777" w:rsidR="00C472AA" w:rsidRPr="001A5417" w:rsidRDefault="00C472AA" w:rsidP="00C472AA">
      <w:pPr>
        <w:tabs>
          <w:tab w:val="num" w:pos="720"/>
        </w:tabs>
        <w:spacing w:after="0" w:line="360" w:lineRule="auto"/>
        <w:jc w:val="both"/>
        <w:rPr>
          <w:rFonts w:ascii="Arial" w:hAnsi="Arial" w:cs="Arial"/>
        </w:rPr>
      </w:pPr>
    </w:p>
    <w:p w14:paraId="1A267FA3" w14:textId="420248A1" w:rsidR="00C472AA" w:rsidRPr="001A5417" w:rsidRDefault="00C472AA" w:rsidP="00C472AA">
      <w:pPr>
        <w:tabs>
          <w:tab w:val="num" w:pos="720"/>
        </w:tabs>
        <w:spacing w:after="0" w:line="360" w:lineRule="auto"/>
        <w:jc w:val="both"/>
        <w:rPr>
          <w:rFonts w:ascii="Arial" w:hAnsi="Arial" w:cs="Arial"/>
        </w:rPr>
      </w:pPr>
      <w:r w:rsidRPr="001A5417">
        <w:rPr>
          <w:rFonts w:ascii="Arial" w:hAnsi="Arial" w:cs="Arial"/>
        </w:rPr>
        <w:t>La</w:t>
      </w:r>
      <w:r w:rsidR="008C07CD" w:rsidRPr="001A5417">
        <w:rPr>
          <w:rFonts w:ascii="Arial" w:hAnsi="Arial" w:cs="Arial"/>
        </w:rPr>
        <w:t>s</w:t>
      </w:r>
      <w:r w:rsidRPr="001A5417">
        <w:rPr>
          <w:rFonts w:ascii="Arial" w:hAnsi="Arial" w:cs="Arial"/>
        </w:rPr>
        <w:t xml:space="preserve"> publicaci</w:t>
      </w:r>
      <w:r w:rsidR="008C07CD" w:rsidRPr="001A5417">
        <w:rPr>
          <w:rFonts w:ascii="Arial" w:hAnsi="Arial" w:cs="Arial"/>
        </w:rPr>
        <w:t>o</w:t>
      </w:r>
      <w:r w:rsidRPr="001A5417">
        <w:rPr>
          <w:rFonts w:ascii="Arial" w:hAnsi="Arial" w:cs="Arial"/>
        </w:rPr>
        <w:t>n</w:t>
      </w:r>
      <w:r w:rsidR="008C07CD" w:rsidRPr="001A5417">
        <w:rPr>
          <w:rFonts w:ascii="Arial" w:hAnsi="Arial" w:cs="Arial"/>
        </w:rPr>
        <w:t>es</w:t>
      </w:r>
      <w:r w:rsidRPr="001A5417">
        <w:rPr>
          <w:rFonts w:ascii="Arial" w:hAnsi="Arial" w:cs="Arial"/>
        </w:rPr>
        <w:t xml:space="preserve"> incorpora</w:t>
      </w:r>
      <w:r w:rsidR="008C07CD" w:rsidRPr="001A5417">
        <w:rPr>
          <w:rFonts w:ascii="Arial" w:hAnsi="Arial" w:cs="Arial"/>
        </w:rPr>
        <w:t>n</w:t>
      </w:r>
      <w:r w:rsidRPr="001A5417">
        <w:rPr>
          <w:rFonts w:ascii="Arial" w:hAnsi="Arial" w:cs="Arial"/>
        </w:rPr>
        <w:t xml:space="preserve"> material gráfico y textual dirigido a un público indeterminado, sin restricciones de acceso, lo que genera un impacto social dentro del espacio digital.</w:t>
      </w:r>
    </w:p>
    <w:p w14:paraId="65C76004" w14:textId="77777777" w:rsidR="00C472AA" w:rsidRPr="001A5417" w:rsidRDefault="00C472AA" w:rsidP="00C472AA">
      <w:pPr>
        <w:tabs>
          <w:tab w:val="num" w:pos="720"/>
        </w:tabs>
        <w:spacing w:after="0" w:line="360" w:lineRule="auto"/>
        <w:jc w:val="both"/>
        <w:rPr>
          <w:rFonts w:ascii="Arial" w:hAnsi="Arial" w:cs="Arial"/>
        </w:rPr>
      </w:pPr>
    </w:p>
    <w:p w14:paraId="51FB444A" w14:textId="76A8B22E" w:rsidR="00C472AA" w:rsidRPr="001A5417" w:rsidRDefault="00C472AA" w:rsidP="00C472AA">
      <w:pPr>
        <w:tabs>
          <w:tab w:val="num" w:pos="720"/>
        </w:tabs>
        <w:spacing w:after="0" w:line="360" w:lineRule="auto"/>
        <w:jc w:val="both"/>
        <w:rPr>
          <w:rFonts w:ascii="Arial" w:hAnsi="Arial" w:cs="Arial"/>
        </w:rPr>
      </w:pPr>
      <w:r w:rsidRPr="001A5417">
        <w:rPr>
          <w:rFonts w:ascii="Arial" w:hAnsi="Arial" w:cs="Arial"/>
        </w:rPr>
        <w:t>Asimismo, debe considerarse que</w:t>
      </w:r>
      <w:r w:rsidR="00E24009" w:rsidRPr="001A5417">
        <w:rPr>
          <w:rFonts w:ascii="Arial" w:hAnsi="Arial" w:cs="Arial"/>
        </w:rPr>
        <w:t>,</w:t>
      </w:r>
      <w:r w:rsidRPr="001A5417">
        <w:rPr>
          <w:rFonts w:ascii="Arial" w:hAnsi="Arial" w:cs="Arial"/>
        </w:rPr>
        <w:t xml:space="preserve"> durante los periodos de contienda,</w:t>
      </w:r>
      <w:r w:rsidR="008C07CD" w:rsidRPr="001A5417">
        <w:rPr>
          <w:rFonts w:ascii="Arial" w:hAnsi="Arial" w:cs="Arial"/>
        </w:rPr>
        <w:t xml:space="preserve"> espacios como aplicaciones de mensajería instantánea y </w:t>
      </w:r>
      <w:r w:rsidRPr="001A5417">
        <w:rPr>
          <w:rFonts w:ascii="Arial" w:hAnsi="Arial" w:cs="Arial"/>
        </w:rPr>
        <w:t>redes sociales constituyen espacios centrales de comunicación</w:t>
      </w:r>
      <w:r w:rsidR="00894F68" w:rsidRPr="001A5417">
        <w:rPr>
          <w:rFonts w:ascii="Arial" w:hAnsi="Arial" w:cs="Arial"/>
        </w:rPr>
        <w:t xml:space="preserve"> y participación</w:t>
      </w:r>
      <w:r w:rsidRPr="001A5417">
        <w:rPr>
          <w:rFonts w:ascii="Arial" w:hAnsi="Arial" w:cs="Arial"/>
        </w:rPr>
        <w:t xml:space="preserve"> política, donde se construye la percepción pública de las candidaturas y se define parte de la opinión ciudadana</w:t>
      </w:r>
      <w:r w:rsidR="00D03CB2" w:rsidRPr="001A5417">
        <w:rPr>
          <w:rFonts w:ascii="Arial" w:hAnsi="Arial" w:cs="Arial"/>
        </w:rPr>
        <w:t>;</w:t>
      </w:r>
      <w:r w:rsidRPr="001A5417">
        <w:rPr>
          <w:rFonts w:ascii="Arial" w:hAnsi="Arial" w:cs="Arial"/>
        </w:rPr>
        <w:t xml:space="preserve"> por lo que tiene</w:t>
      </w:r>
      <w:r w:rsidR="008C07CD" w:rsidRPr="001A5417">
        <w:rPr>
          <w:rFonts w:ascii="Arial" w:hAnsi="Arial" w:cs="Arial"/>
        </w:rPr>
        <w:t>n</w:t>
      </w:r>
      <w:r w:rsidRPr="001A5417">
        <w:rPr>
          <w:rFonts w:ascii="Arial" w:hAnsi="Arial" w:cs="Arial"/>
        </w:rPr>
        <w:t xml:space="preserve"> la capacidad real y potencial de influir en la valoración social de una candidatura, afectando su competitividad y la forma en que la ciudadanía ejerce su voto.</w:t>
      </w:r>
    </w:p>
    <w:p w14:paraId="20547E52" w14:textId="77777777" w:rsidR="00C472AA" w:rsidRPr="001A5417" w:rsidRDefault="00C472AA" w:rsidP="00C472AA">
      <w:pPr>
        <w:tabs>
          <w:tab w:val="num" w:pos="720"/>
        </w:tabs>
        <w:spacing w:after="0" w:line="360" w:lineRule="auto"/>
        <w:jc w:val="both"/>
        <w:rPr>
          <w:rFonts w:ascii="Arial" w:hAnsi="Arial" w:cs="Arial"/>
        </w:rPr>
      </w:pPr>
    </w:p>
    <w:p w14:paraId="2F77ADF0" w14:textId="7F40E9F6" w:rsidR="00C472AA" w:rsidRPr="001A5417" w:rsidRDefault="00C472AA" w:rsidP="00C472AA">
      <w:pPr>
        <w:tabs>
          <w:tab w:val="num" w:pos="720"/>
        </w:tabs>
        <w:spacing w:after="0" w:line="360" w:lineRule="auto"/>
        <w:jc w:val="both"/>
        <w:rPr>
          <w:rFonts w:ascii="Arial" w:hAnsi="Arial" w:cs="Arial"/>
        </w:rPr>
      </w:pPr>
      <w:r w:rsidRPr="001A5417">
        <w:rPr>
          <w:rFonts w:ascii="Arial" w:hAnsi="Arial" w:cs="Arial"/>
        </w:rPr>
        <w:t>Lo anterior</w:t>
      </w:r>
      <w:r w:rsidR="00E24009" w:rsidRPr="001A5417">
        <w:rPr>
          <w:rFonts w:ascii="Arial" w:hAnsi="Arial" w:cs="Arial"/>
        </w:rPr>
        <w:t>,</w:t>
      </w:r>
      <w:r w:rsidRPr="001A5417">
        <w:rPr>
          <w:rFonts w:ascii="Arial" w:hAnsi="Arial" w:cs="Arial"/>
        </w:rPr>
        <w:t xml:space="preserve"> implica que el análisis de las expresiones debe realizarse no sólo desde su literalidad aislada, sino desde su efecto dentro de un escenario electoral, atendiendo a las obligaciones reforzadas de protección derivadas del mandato constitucional de </w:t>
      </w:r>
      <w:r w:rsidRPr="001A5417">
        <w:rPr>
          <w:rFonts w:ascii="Arial" w:hAnsi="Arial" w:cs="Arial"/>
        </w:rPr>
        <w:lastRenderedPageBreak/>
        <w:t>igualdad sustantiva y vida libre de violencia para las mujeres en la política.</w:t>
      </w:r>
    </w:p>
    <w:p w14:paraId="724E55DB" w14:textId="77777777" w:rsidR="000A67EC" w:rsidRPr="001A5417" w:rsidRDefault="000A67EC" w:rsidP="004A5E2C">
      <w:pPr>
        <w:tabs>
          <w:tab w:val="num" w:pos="720"/>
        </w:tabs>
        <w:spacing w:after="0" w:line="360" w:lineRule="auto"/>
        <w:jc w:val="both"/>
        <w:rPr>
          <w:rFonts w:ascii="Arial" w:hAnsi="Arial" w:cs="Arial"/>
        </w:rPr>
      </w:pPr>
    </w:p>
    <w:p w14:paraId="3359AF01" w14:textId="3E977B90" w:rsidR="00C472AA" w:rsidRPr="001A5417" w:rsidRDefault="00C472AA" w:rsidP="004A5E2C">
      <w:pPr>
        <w:tabs>
          <w:tab w:val="num" w:pos="720"/>
        </w:tabs>
        <w:spacing w:after="0" w:line="360" w:lineRule="auto"/>
        <w:jc w:val="both"/>
        <w:rPr>
          <w:rFonts w:ascii="Arial" w:hAnsi="Arial" w:cs="Arial"/>
          <w:b/>
          <w:bCs/>
        </w:rPr>
      </w:pPr>
      <w:r w:rsidRPr="001A5417">
        <w:rPr>
          <w:rFonts w:ascii="Arial" w:hAnsi="Arial" w:cs="Arial"/>
          <w:b/>
          <w:bCs/>
        </w:rPr>
        <w:t>[2] Precisar la expresión objeto de análisis, para identificar la parte que se considera como un estereotipo de género</w:t>
      </w:r>
    </w:p>
    <w:p w14:paraId="11A00DC6" w14:textId="77777777" w:rsidR="00D03CB2" w:rsidRPr="001A5417" w:rsidRDefault="00D03CB2" w:rsidP="00D23B3B">
      <w:pPr>
        <w:tabs>
          <w:tab w:val="num" w:pos="720"/>
        </w:tabs>
        <w:spacing w:after="0" w:line="360" w:lineRule="auto"/>
        <w:jc w:val="both"/>
        <w:rPr>
          <w:rFonts w:ascii="Arial" w:hAnsi="Arial" w:cs="Arial"/>
        </w:rPr>
      </w:pPr>
    </w:p>
    <w:p w14:paraId="164B71C2" w14:textId="4D109E91" w:rsidR="00D23B3B" w:rsidRPr="001A5417" w:rsidRDefault="00D23B3B" w:rsidP="00D23B3B">
      <w:pPr>
        <w:tabs>
          <w:tab w:val="num" w:pos="720"/>
        </w:tabs>
        <w:spacing w:after="0" w:line="360" w:lineRule="auto"/>
        <w:jc w:val="both"/>
        <w:rPr>
          <w:rFonts w:ascii="Arial" w:hAnsi="Arial" w:cs="Arial"/>
        </w:rPr>
      </w:pPr>
      <w:r w:rsidRPr="001A5417">
        <w:rPr>
          <w:rFonts w:ascii="Arial" w:hAnsi="Arial" w:cs="Arial"/>
        </w:rPr>
        <w:t>Del análisis del contenido de la publicación, se identifican las siguientes expresiones con potencial estereotipado hacia la denunciante:</w:t>
      </w:r>
    </w:p>
    <w:p w14:paraId="65E95DBD" w14:textId="450C9975" w:rsidR="008C07CD" w:rsidRPr="00EC5509" w:rsidRDefault="00EC5509" w:rsidP="000513FF">
      <w:pPr>
        <w:pStyle w:val="Prrafodelista"/>
        <w:numPr>
          <w:ilvl w:val="0"/>
          <w:numId w:val="15"/>
        </w:numPr>
        <w:spacing w:after="0" w:line="360" w:lineRule="auto"/>
        <w:jc w:val="both"/>
        <w:rPr>
          <w:rFonts w:ascii="Arial" w:hAnsi="Arial" w:cs="Arial"/>
          <w:highlight w:val="darkCyan"/>
        </w:rPr>
      </w:pPr>
      <w:r w:rsidRPr="00EC5509">
        <w:rPr>
          <w:rFonts w:ascii="Arial" w:hAnsi="Arial" w:cs="Arial"/>
          <w:color w:val="FFFFFF"/>
          <w:highlight w:val="darkCyan"/>
        </w:rPr>
        <w:t>[No.119]_ELIMINADAS_las_expresiones_que_afectan_la_intimidad_y/o_privacidad_de_la_denunciante</w:t>
      </w:r>
      <w:proofErr w:type="gramStart"/>
      <w:r w:rsidRPr="00EC5509">
        <w:rPr>
          <w:rFonts w:ascii="Arial" w:hAnsi="Arial" w:cs="Arial"/>
          <w:color w:val="FFFFFF"/>
          <w:highlight w:val="darkCyan"/>
        </w:rPr>
        <w:t>_[</w:t>
      </w:r>
      <w:proofErr w:type="gramEnd"/>
      <w:r w:rsidRPr="00EC5509">
        <w:rPr>
          <w:rFonts w:ascii="Arial" w:hAnsi="Arial" w:cs="Arial"/>
          <w:color w:val="FFFFFF"/>
          <w:highlight w:val="darkCyan"/>
        </w:rPr>
        <w:t>243]</w:t>
      </w:r>
    </w:p>
    <w:p w14:paraId="07C835D4" w14:textId="220A4255" w:rsidR="00D92E18" w:rsidRPr="001A5417" w:rsidRDefault="00D92E18" w:rsidP="00D23B3B">
      <w:pPr>
        <w:pStyle w:val="Prrafodelista"/>
        <w:spacing w:after="0" w:line="360" w:lineRule="auto"/>
        <w:ind w:left="1080"/>
        <w:jc w:val="both"/>
        <w:rPr>
          <w:rFonts w:ascii="Arial" w:hAnsi="Arial" w:cs="Arial"/>
          <w:color w:val="000000"/>
        </w:rPr>
      </w:pPr>
      <w:r w:rsidRPr="001A5417">
        <w:rPr>
          <w:rFonts w:ascii="Arial" w:hAnsi="Arial" w:cs="Arial"/>
          <w:color w:val="000000"/>
        </w:rPr>
        <w:t>“</w:t>
      </w:r>
      <w:r w:rsidR="00EC5509" w:rsidRPr="00EC5509">
        <w:rPr>
          <w:rFonts w:ascii="Arial" w:hAnsi="Arial" w:cs="Arial"/>
          <w:color w:val="FFFFFF"/>
          <w:highlight w:val="darkCyan"/>
        </w:rPr>
        <w:t>[No.120]_ELIMINADAS_las_expresiones_que_afectan_la_intimidad_y/o_privacidad_de_la_denunciante</w:t>
      </w:r>
      <w:proofErr w:type="gramStart"/>
      <w:r w:rsidR="00EC5509" w:rsidRPr="00EC5509">
        <w:rPr>
          <w:rFonts w:ascii="Arial" w:hAnsi="Arial" w:cs="Arial"/>
          <w:color w:val="FFFFFF"/>
          <w:highlight w:val="darkCyan"/>
        </w:rPr>
        <w:t>_[</w:t>
      </w:r>
      <w:proofErr w:type="gramEnd"/>
      <w:r w:rsidR="00EC5509" w:rsidRPr="00EC5509">
        <w:rPr>
          <w:rFonts w:ascii="Arial" w:hAnsi="Arial" w:cs="Arial"/>
          <w:color w:val="FFFFFF"/>
          <w:highlight w:val="darkCyan"/>
        </w:rPr>
        <w:t>243]</w:t>
      </w:r>
      <w:r w:rsidRPr="001A5417">
        <w:rPr>
          <w:rFonts w:ascii="Arial" w:hAnsi="Arial" w:cs="Arial"/>
          <w:color w:val="000000"/>
        </w:rPr>
        <w:t>”</w:t>
      </w:r>
    </w:p>
    <w:p w14:paraId="55D78CC8" w14:textId="7E9F85C6" w:rsidR="00D23B3B" w:rsidRPr="00EC5509" w:rsidRDefault="00EC5509" w:rsidP="00D23B3B">
      <w:pPr>
        <w:pStyle w:val="Prrafodelista"/>
        <w:spacing w:after="0" w:line="360" w:lineRule="auto"/>
        <w:ind w:left="1080"/>
        <w:jc w:val="both"/>
        <w:rPr>
          <w:rFonts w:ascii="Arial" w:hAnsi="Arial" w:cs="Arial"/>
          <w:highlight w:val="darkCyan"/>
        </w:rPr>
      </w:pPr>
      <w:r w:rsidRPr="00EC5509">
        <w:rPr>
          <w:rFonts w:ascii="Arial" w:hAnsi="Arial" w:cs="Arial"/>
          <w:color w:val="FFFFFF"/>
          <w:highlight w:val="darkCyan"/>
        </w:rPr>
        <w:t>[No.121]_ELIMINADAS_las_expresiones_que_afectan_la_intimidad_y/o_privacidad_de_la_denunciante</w:t>
      </w:r>
      <w:proofErr w:type="gramStart"/>
      <w:r w:rsidRPr="00EC5509">
        <w:rPr>
          <w:rFonts w:ascii="Arial" w:hAnsi="Arial" w:cs="Arial"/>
          <w:color w:val="FFFFFF"/>
          <w:highlight w:val="darkCyan"/>
        </w:rPr>
        <w:t>_[</w:t>
      </w:r>
      <w:proofErr w:type="gramEnd"/>
      <w:r w:rsidRPr="00EC5509">
        <w:rPr>
          <w:rFonts w:ascii="Arial" w:hAnsi="Arial" w:cs="Arial"/>
          <w:color w:val="FFFFFF"/>
          <w:highlight w:val="darkCyan"/>
        </w:rPr>
        <w:t>243]</w:t>
      </w:r>
    </w:p>
    <w:p w14:paraId="3FDF9666" w14:textId="1FD6BC43" w:rsidR="00D23B3B" w:rsidRPr="001A5417" w:rsidRDefault="00D23B3B" w:rsidP="00D23B3B">
      <w:pPr>
        <w:tabs>
          <w:tab w:val="num" w:pos="720"/>
        </w:tabs>
        <w:spacing w:after="0" w:line="360" w:lineRule="auto"/>
        <w:jc w:val="both"/>
        <w:rPr>
          <w:rFonts w:ascii="Arial" w:hAnsi="Arial" w:cs="Arial"/>
        </w:rPr>
      </w:pPr>
      <w:r w:rsidRPr="001A5417">
        <w:rPr>
          <w:rFonts w:ascii="Arial" w:hAnsi="Arial" w:cs="Arial"/>
          <w:b/>
          <w:bCs/>
        </w:rPr>
        <w:t>[3] Señalar cuál es la semántica de la palabra</w:t>
      </w:r>
    </w:p>
    <w:p w14:paraId="79900069" w14:textId="77777777" w:rsidR="00D03CB2" w:rsidRPr="001A5417" w:rsidRDefault="00D03CB2" w:rsidP="00D23B3B">
      <w:pPr>
        <w:tabs>
          <w:tab w:val="num" w:pos="720"/>
        </w:tabs>
        <w:spacing w:after="0" w:line="360" w:lineRule="auto"/>
        <w:jc w:val="both"/>
        <w:rPr>
          <w:rFonts w:ascii="Arial" w:hAnsi="Arial" w:cs="Arial"/>
        </w:rPr>
      </w:pPr>
    </w:p>
    <w:p w14:paraId="170690DA" w14:textId="443D2A63" w:rsidR="007C0E26" w:rsidRPr="001A5417" w:rsidRDefault="007C0E26" w:rsidP="00D23B3B">
      <w:pPr>
        <w:tabs>
          <w:tab w:val="num" w:pos="720"/>
        </w:tabs>
        <w:spacing w:after="0" w:line="360" w:lineRule="auto"/>
        <w:jc w:val="both"/>
        <w:rPr>
          <w:rFonts w:ascii="Arial" w:hAnsi="Arial" w:cs="Arial"/>
        </w:rPr>
      </w:pPr>
      <w:r w:rsidRPr="001A5417">
        <w:rPr>
          <w:rFonts w:ascii="Arial" w:hAnsi="Arial" w:cs="Arial"/>
        </w:rPr>
        <w:t xml:space="preserve">En términos lingüísticos, la semántica se refiere al significado de las palabras y expresiones dentro del contexto en el que se emiten, lo que incluye su carga simbólica, cultural y valorativa. </w:t>
      </w:r>
    </w:p>
    <w:p w14:paraId="1711DFDC" w14:textId="77777777" w:rsidR="007C0E26" w:rsidRPr="001A5417" w:rsidRDefault="007C0E26" w:rsidP="00D23B3B">
      <w:pPr>
        <w:tabs>
          <w:tab w:val="num" w:pos="720"/>
        </w:tabs>
        <w:spacing w:after="0" w:line="360" w:lineRule="auto"/>
        <w:jc w:val="both"/>
        <w:rPr>
          <w:rFonts w:ascii="Arial" w:hAnsi="Arial" w:cs="Arial"/>
        </w:rPr>
      </w:pPr>
    </w:p>
    <w:p w14:paraId="2BF58A40" w14:textId="71EFC97E" w:rsidR="00D23B3B" w:rsidRPr="001A5417" w:rsidRDefault="007C0E26" w:rsidP="00D23B3B">
      <w:pPr>
        <w:tabs>
          <w:tab w:val="num" w:pos="720"/>
        </w:tabs>
        <w:spacing w:after="0" w:line="360" w:lineRule="auto"/>
        <w:jc w:val="both"/>
        <w:rPr>
          <w:rFonts w:ascii="Arial" w:hAnsi="Arial" w:cs="Arial"/>
        </w:rPr>
      </w:pPr>
      <w:r w:rsidRPr="001A5417">
        <w:rPr>
          <w:rFonts w:ascii="Arial" w:hAnsi="Arial" w:cs="Arial"/>
        </w:rPr>
        <w:t>Bajo esta óptica, es posible examinar el sentido y connotación de las frases vertidas en la publicación denunciada para comprender su función discursiva y cómo pueden operar como vehículos de estereotipos de género y de deslegitimación política.</w:t>
      </w:r>
    </w:p>
    <w:p w14:paraId="74CE2D8C" w14:textId="77777777" w:rsidR="007C0E26" w:rsidRPr="001A5417" w:rsidRDefault="007C0E26" w:rsidP="00D23B3B">
      <w:pPr>
        <w:tabs>
          <w:tab w:val="num" w:pos="720"/>
        </w:tabs>
        <w:spacing w:after="0" w:line="360" w:lineRule="auto"/>
        <w:jc w:val="both"/>
        <w:rPr>
          <w:rFonts w:ascii="Arial" w:hAnsi="Arial" w:cs="Arial"/>
        </w:rPr>
      </w:pPr>
    </w:p>
    <w:p w14:paraId="7F998B50" w14:textId="1D3022B7" w:rsidR="00D23B3B" w:rsidRPr="001A5417" w:rsidRDefault="00D23B3B" w:rsidP="00D23B3B">
      <w:pPr>
        <w:tabs>
          <w:tab w:val="num" w:pos="720"/>
        </w:tabs>
        <w:spacing w:after="0" w:line="360" w:lineRule="auto"/>
        <w:jc w:val="both"/>
        <w:rPr>
          <w:rFonts w:ascii="Arial" w:hAnsi="Arial" w:cs="Arial"/>
        </w:rPr>
      </w:pPr>
      <w:r w:rsidRPr="001A5417">
        <w:rPr>
          <w:rFonts w:ascii="Arial" w:hAnsi="Arial" w:cs="Arial"/>
        </w:rPr>
        <w:t>A continuación, se explica en detalle cada una de las frases.</w:t>
      </w:r>
    </w:p>
    <w:p w14:paraId="6AE08805" w14:textId="77777777" w:rsidR="008C07CD" w:rsidRPr="001A5417" w:rsidRDefault="008C07CD" w:rsidP="00D23B3B">
      <w:pPr>
        <w:tabs>
          <w:tab w:val="num" w:pos="720"/>
        </w:tabs>
        <w:spacing w:after="0" w:line="360" w:lineRule="auto"/>
        <w:jc w:val="both"/>
        <w:rPr>
          <w:rFonts w:ascii="Arial" w:hAnsi="Arial" w:cs="Arial"/>
        </w:rPr>
      </w:pPr>
    </w:p>
    <w:tbl>
      <w:tblPr>
        <w:tblStyle w:val="Tablaconcuadrcula"/>
        <w:tblW w:w="0" w:type="auto"/>
        <w:tblLook w:val="04A0" w:firstRow="1" w:lastRow="0" w:firstColumn="1" w:lastColumn="0" w:noHBand="0" w:noVBand="1"/>
      </w:tblPr>
      <w:tblGrid>
        <w:gridCol w:w="7129"/>
      </w:tblGrid>
      <w:tr w:rsidR="008C07CD" w:rsidRPr="001A5417" w14:paraId="797E2484" w14:textId="77777777" w:rsidTr="008C07CD">
        <w:tc>
          <w:tcPr>
            <w:tcW w:w="7129" w:type="dxa"/>
          </w:tcPr>
          <w:p w14:paraId="7C01D192" w14:textId="77777777" w:rsidR="008C07CD" w:rsidRPr="001A5417" w:rsidRDefault="008C07CD" w:rsidP="008C07CD">
            <w:pPr>
              <w:tabs>
                <w:tab w:val="num" w:pos="720"/>
              </w:tabs>
              <w:spacing w:line="360" w:lineRule="auto"/>
              <w:jc w:val="center"/>
              <w:rPr>
                <w:rFonts w:ascii="Arial" w:hAnsi="Arial" w:cs="Arial"/>
                <w:b/>
                <w:bCs/>
              </w:rPr>
            </w:pPr>
            <w:r w:rsidRPr="001A5417">
              <w:rPr>
                <w:rFonts w:ascii="Arial" w:hAnsi="Arial" w:cs="Arial"/>
                <w:b/>
                <w:bCs/>
              </w:rPr>
              <w:t>1</w:t>
            </w:r>
          </w:p>
          <w:p w14:paraId="45521861" w14:textId="3C14A14E" w:rsidR="008C07CD" w:rsidRPr="00EC5509" w:rsidRDefault="00EC5509" w:rsidP="008C07CD">
            <w:pPr>
              <w:tabs>
                <w:tab w:val="num" w:pos="720"/>
              </w:tabs>
              <w:spacing w:line="360" w:lineRule="auto"/>
              <w:jc w:val="center"/>
              <w:rPr>
                <w:rFonts w:ascii="Arial" w:hAnsi="Arial" w:cs="Arial"/>
                <w:highlight w:val="darkCyan"/>
              </w:rPr>
            </w:pPr>
            <w:r w:rsidRPr="00EC5509">
              <w:rPr>
                <w:rFonts w:ascii="Arial" w:hAnsi="Arial" w:cs="Arial"/>
                <w:color w:val="FFFFFF"/>
                <w:highlight w:val="darkCyan"/>
              </w:rPr>
              <w:t>[No.122]_ELIMINADAS_las_expresiones_que_afectan_la_intimidad_y/o_privacidad_de_la_denunciante</w:t>
            </w:r>
            <w:proofErr w:type="gramStart"/>
            <w:r w:rsidRPr="00EC5509">
              <w:rPr>
                <w:rFonts w:ascii="Arial" w:hAnsi="Arial" w:cs="Arial"/>
                <w:color w:val="FFFFFF"/>
                <w:highlight w:val="darkCyan"/>
              </w:rPr>
              <w:t>_[</w:t>
            </w:r>
            <w:proofErr w:type="gramEnd"/>
            <w:r w:rsidRPr="00EC5509">
              <w:rPr>
                <w:rFonts w:ascii="Arial" w:hAnsi="Arial" w:cs="Arial"/>
                <w:color w:val="FFFFFF"/>
                <w:highlight w:val="darkCyan"/>
              </w:rPr>
              <w:t>243]</w:t>
            </w:r>
          </w:p>
        </w:tc>
      </w:tr>
    </w:tbl>
    <w:p w14:paraId="1C7F04C3" w14:textId="77777777" w:rsidR="008C07CD" w:rsidRPr="001A5417" w:rsidRDefault="008C07CD" w:rsidP="00D23B3B">
      <w:pPr>
        <w:tabs>
          <w:tab w:val="num" w:pos="720"/>
        </w:tabs>
        <w:spacing w:after="0" w:line="360" w:lineRule="auto"/>
        <w:jc w:val="both"/>
        <w:rPr>
          <w:rFonts w:ascii="Arial" w:hAnsi="Arial" w:cs="Arial"/>
        </w:rPr>
      </w:pPr>
    </w:p>
    <w:p w14:paraId="7183234B" w14:textId="77777777" w:rsidR="008C07CD" w:rsidRPr="001A5417" w:rsidRDefault="008C07CD" w:rsidP="008C07CD">
      <w:pPr>
        <w:tabs>
          <w:tab w:val="num" w:pos="720"/>
        </w:tabs>
        <w:spacing w:after="0" w:line="360" w:lineRule="auto"/>
        <w:jc w:val="both"/>
        <w:rPr>
          <w:rFonts w:ascii="Arial" w:hAnsi="Arial" w:cs="Arial"/>
        </w:rPr>
      </w:pPr>
      <w:r w:rsidRPr="001A5417">
        <w:rPr>
          <w:rFonts w:ascii="Arial" w:hAnsi="Arial" w:cs="Arial"/>
        </w:rPr>
        <w:t xml:space="preserve">Esta expresión remite a un estereotipo ampliamente difundido en el ámbito coloquial, en el que un hombre mayor o con poder económico mantiene una relación afectiva o sexual con una mujer </w:t>
      </w:r>
      <w:r w:rsidRPr="001A5417">
        <w:rPr>
          <w:rFonts w:ascii="Arial" w:hAnsi="Arial" w:cs="Arial"/>
        </w:rPr>
        <w:lastRenderedPageBreak/>
        <w:t xml:space="preserve">más joven a cambio de beneficios materiales, favores o apoyo personal. </w:t>
      </w:r>
    </w:p>
    <w:p w14:paraId="45E5DF67" w14:textId="77777777" w:rsidR="008C07CD" w:rsidRPr="001A5417" w:rsidRDefault="008C07CD" w:rsidP="008C07CD">
      <w:pPr>
        <w:tabs>
          <w:tab w:val="num" w:pos="720"/>
        </w:tabs>
        <w:spacing w:after="0" w:line="360" w:lineRule="auto"/>
        <w:jc w:val="both"/>
        <w:rPr>
          <w:rFonts w:ascii="Arial" w:hAnsi="Arial" w:cs="Arial"/>
        </w:rPr>
      </w:pPr>
    </w:p>
    <w:p w14:paraId="2F71497C" w14:textId="77777777" w:rsidR="008C07CD" w:rsidRPr="001A5417" w:rsidRDefault="008C07CD" w:rsidP="008C07CD">
      <w:pPr>
        <w:tabs>
          <w:tab w:val="num" w:pos="720"/>
        </w:tabs>
        <w:spacing w:after="0" w:line="360" w:lineRule="auto"/>
        <w:jc w:val="both"/>
        <w:rPr>
          <w:rFonts w:ascii="Arial" w:hAnsi="Arial" w:cs="Arial"/>
        </w:rPr>
      </w:pPr>
      <w:r w:rsidRPr="001A5417">
        <w:rPr>
          <w:rFonts w:ascii="Arial" w:hAnsi="Arial" w:cs="Arial"/>
        </w:rPr>
        <w:t xml:space="preserve">La frase no se utiliza para describir una relación profesional o institucional, sino para insinuar que los logros, posiciones o decisiones que involucran a la mujer no derivan de su capacidad o mérito, sino de un vínculo personal con un hombre que actúa como “benefactor”. </w:t>
      </w:r>
    </w:p>
    <w:p w14:paraId="75FC68B7" w14:textId="77777777" w:rsidR="008C07CD" w:rsidRPr="001A5417" w:rsidRDefault="008C07CD" w:rsidP="008C07CD">
      <w:pPr>
        <w:tabs>
          <w:tab w:val="num" w:pos="720"/>
        </w:tabs>
        <w:spacing w:after="0" w:line="360" w:lineRule="auto"/>
        <w:jc w:val="both"/>
        <w:rPr>
          <w:rFonts w:ascii="Arial" w:hAnsi="Arial" w:cs="Arial"/>
        </w:rPr>
      </w:pPr>
    </w:p>
    <w:p w14:paraId="7FCDFF9A" w14:textId="77777777" w:rsidR="008C07CD" w:rsidRPr="001A5417" w:rsidRDefault="008C07CD" w:rsidP="008C07CD">
      <w:pPr>
        <w:tabs>
          <w:tab w:val="num" w:pos="720"/>
        </w:tabs>
        <w:spacing w:after="0" w:line="360" w:lineRule="auto"/>
        <w:jc w:val="both"/>
        <w:rPr>
          <w:rFonts w:ascii="Arial" w:hAnsi="Arial" w:cs="Arial"/>
        </w:rPr>
      </w:pPr>
      <w:r w:rsidRPr="001A5417">
        <w:rPr>
          <w:rFonts w:ascii="Arial" w:hAnsi="Arial" w:cs="Arial"/>
        </w:rPr>
        <w:t>Por su contenido, la expresión también transmite un juicio moral negativo, pues sugiere que la mujer obtiene ventajas indebidas o privilegios a través de una relación íntima, en lugar de acceder a ellos por vías legales o institucionales. Este tipo de insinuaciones refuerza prejuicios históricamente utilizados para desacreditar la presencia de las mujeres en espacios públicos, al cuestionar su integridad, su idoneidad y la legitimidad de su trayectoria.</w:t>
      </w:r>
    </w:p>
    <w:p w14:paraId="0E312DAD" w14:textId="77777777" w:rsidR="00D23B3B" w:rsidRPr="001A5417" w:rsidRDefault="00D23B3B" w:rsidP="004A5E2C">
      <w:pPr>
        <w:tabs>
          <w:tab w:val="num" w:pos="720"/>
        </w:tabs>
        <w:spacing w:after="0" w:line="360" w:lineRule="auto"/>
        <w:jc w:val="both"/>
        <w:rPr>
          <w:rFonts w:ascii="Arial" w:hAnsi="Arial" w:cs="Arial"/>
        </w:rPr>
      </w:pPr>
    </w:p>
    <w:tbl>
      <w:tblPr>
        <w:tblStyle w:val="Tablaconcuadrcula"/>
        <w:tblW w:w="0" w:type="auto"/>
        <w:tblLook w:val="04A0" w:firstRow="1" w:lastRow="0" w:firstColumn="1" w:lastColumn="0" w:noHBand="0" w:noVBand="1"/>
      </w:tblPr>
      <w:tblGrid>
        <w:gridCol w:w="7129"/>
      </w:tblGrid>
      <w:tr w:rsidR="00D23B3B" w:rsidRPr="001A5417" w14:paraId="446E4FAD" w14:textId="77777777" w:rsidTr="00D23B3B">
        <w:tc>
          <w:tcPr>
            <w:tcW w:w="7129" w:type="dxa"/>
          </w:tcPr>
          <w:p w14:paraId="7680C0B8" w14:textId="1F18A90C" w:rsidR="00D23B3B" w:rsidRPr="00EC5509" w:rsidRDefault="00EC5509" w:rsidP="00D23B3B">
            <w:pPr>
              <w:tabs>
                <w:tab w:val="num" w:pos="720"/>
              </w:tabs>
              <w:spacing w:line="360" w:lineRule="auto"/>
              <w:jc w:val="center"/>
              <w:rPr>
                <w:rFonts w:ascii="Arial" w:hAnsi="Arial" w:cs="Arial"/>
                <w:strike/>
                <w:color w:val="FF0000"/>
                <w:highlight w:val="darkCyan"/>
              </w:rPr>
            </w:pPr>
            <w:r w:rsidRPr="00EC5509">
              <w:rPr>
                <w:rFonts w:ascii="Arial" w:hAnsi="Arial" w:cs="Arial"/>
                <w:b/>
                <w:bCs/>
                <w:color w:val="FFFFFF"/>
                <w:highlight w:val="darkCyan"/>
              </w:rPr>
              <w:t>[No.123]_ELIMINADAS_las_expresiones_que_afectan_la_intimidad_y/o_privacidad_de_la_denunciante</w:t>
            </w:r>
            <w:proofErr w:type="gramStart"/>
            <w:r w:rsidRPr="00EC5509">
              <w:rPr>
                <w:rFonts w:ascii="Arial" w:hAnsi="Arial" w:cs="Arial"/>
                <w:b/>
                <w:bCs/>
                <w:color w:val="FFFFFF"/>
                <w:highlight w:val="darkCyan"/>
              </w:rPr>
              <w:t>_[</w:t>
            </w:r>
            <w:proofErr w:type="gramEnd"/>
            <w:r w:rsidRPr="00EC5509">
              <w:rPr>
                <w:rFonts w:ascii="Arial" w:hAnsi="Arial" w:cs="Arial"/>
                <w:b/>
                <w:bCs/>
                <w:color w:val="FFFFFF"/>
                <w:highlight w:val="darkCyan"/>
              </w:rPr>
              <w:t>243]</w:t>
            </w:r>
          </w:p>
        </w:tc>
      </w:tr>
    </w:tbl>
    <w:p w14:paraId="205A67B8" w14:textId="77777777" w:rsidR="00D23B3B" w:rsidRPr="001A5417" w:rsidRDefault="00D23B3B" w:rsidP="004A5E2C">
      <w:pPr>
        <w:tabs>
          <w:tab w:val="num" w:pos="720"/>
        </w:tabs>
        <w:spacing w:after="0" w:line="360" w:lineRule="auto"/>
        <w:jc w:val="both"/>
        <w:rPr>
          <w:rFonts w:ascii="Arial" w:hAnsi="Arial" w:cs="Arial"/>
        </w:rPr>
      </w:pPr>
    </w:p>
    <w:p w14:paraId="1280F6A7" w14:textId="4CC2F389" w:rsidR="00D23B3B" w:rsidRPr="001A5417" w:rsidRDefault="00D23B3B" w:rsidP="00D23B3B">
      <w:pPr>
        <w:tabs>
          <w:tab w:val="num" w:pos="720"/>
        </w:tabs>
        <w:spacing w:after="0" w:line="360" w:lineRule="auto"/>
        <w:jc w:val="both"/>
        <w:rPr>
          <w:rFonts w:ascii="Arial" w:hAnsi="Arial" w:cs="Arial"/>
        </w:rPr>
      </w:pPr>
      <w:r w:rsidRPr="001A5417">
        <w:rPr>
          <w:rFonts w:ascii="Arial" w:hAnsi="Arial" w:cs="Arial"/>
        </w:rPr>
        <w:t xml:space="preserve">Esta frase construye una narrativa simbólica que subordina a la mujer involucrada en una relación de dependencia y minoría </w:t>
      </w:r>
      <w:r w:rsidRPr="001A5417">
        <w:rPr>
          <w:rFonts w:ascii="Arial" w:hAnsi="Arial" w:cs="Arial"/>
        </w:rPr>
        <w:br/>
      </w:r>
      <w:proofErr w:type="gramStart"/>
      <w:r w:rsidR="007C0E26" w:rsidRPr="001A5417">
        <w:rPr>
          <w:rFonts w:ascii="Arial" w:hAnsi="Arial" w:cs="Arial"/>
        </w:rPr>
        <w:t>-“</w:t>
      </w:r>
      <w:proofErr w:type="gramEnd"/>
      <w:r w:rsidR="00EC5509" w:rsidRPr="00EC5509">
        <w:rPr>
          <w:rFonts w:ascii="Arial" w:hAnsi="Arial" w:cs="Arial"/>
          <w:color w:val="FFFFFF"/>
          <w:highlight w:val="darkCyan"/>
        </w:rPr>
        <w:t>[No.124]_ELIMINADAS_las_expresiones_que_afectan_la_intimidad_y/o_privacidad_de_la_denunciante</w:t>
      </w:r>
      <w:proofErr w:type="gramStart"/>
      <w:r w:rsidR="00EC5509" w:rsidRPr="00EC5509">
        <w:rPr>
          <w:rFonts w:ascii="Arial" w:hAnsi="Arial" w:cs="Arial"/>
          <w:color w:val="FFFFFF"/>
          <w:highlight w:val="darkCyan"/>
        </w:rPr>
        <w:t>_[</w:t>
      </w:r>
      <w:proofErr w:type="gramEnd"/>
      <w:r w:rsidR="00EC5509" w:rsidRPr="00EC5509">
        <w:rPr>
          <w:rFonts w:ascii="Arial" w:hAnsi="Arial" w:cs="Arial"/>
          <w:color w:val="FFFFFF"/>
          <w:highlight w:val="darkCyan"/>
        </w:rPr>
        <w:t>243]</w:t>
      </w:r>
      <w:r w:rsidRPr="001A5417">
        <w:rPr>
          <w:rFonts w:ascii="Arial" w:hAnsi="Arial" w:cs="Arial"/>
        </w:rPr>
        <w:t xml:space="preserve">”- reproduciendo un rol </w:t>
      </w:r>
      <w:r w:rsidR="00D03CB2" w:rsidRPr="001A5417">
        <w:rPr>
          <w:rFonts w:ascii="Arial" w:hAnsi="Arial" w:cs="Arial"/>
        </w:rPr>
        <w:t>de jerarquización</w:t>
      </w:r>
      <w:r w:rsidRPr="001A5417">
        <w:rPr>
          <w:rFonts w:ascii="Arial" w:hAnsi="Arial" w:cs="Arial"/>
        </w:rPr>
        <w:t xml:space="preserve"> familiar que desplaza o reduce su identidad profesional y política. </w:t>
      </w:r>
    </w:p>
    <w:p w14:paraId="0A66038F" w14:textId="77777777" w:rsidR="007C0E26" w:rsidRPr="001A5417" w:rsidRDefault="007C0E26" w:rsidP="00D23B3B">
      <w:pPr>
        <w:tabs>
          <w:tab w:val="num" w:pos="720"/>
        </w:tabs>
        <w:spacing w:after="0" w:line="360" w:lineRule="auto"/>
        <w:jc w:val="both"/>
        <w:rPr>
          <w:rFonts w:ascii="Arial" w:hAnsi="Arial" w:cs="Arial"/>
        </w:rPr>
      </w:pPr>
    </w:p>
    <w:p w14:paraId="3FCDB262" w14:textId="68C949DC" w:rsidR="007C0E26" w:rsidRPr="001A5417" w:rsidRDefault="007C0E26" w:rsidP="00D23B3B">
      <w:pPr>
        <w:tabs>
          <w:tab w:val="num" w:pos="720"/>
        </w:tabs>
        <w:spacing w:after="0" w:line="360" w:lineRule="auto"/>
        <w:jc w:val="both"/>
        <w:rPr>
          <w:rFonts w:ascii="Arial" w:hAnsi="Arial" w:cs="Arial"/>
        </w:rPr>
      </w:pPr>
      <w:r w:rsidRPr="001A5417">
        <w:rPr>
          <w:rFonts w:ascii="Arial" w:hAnsi="Arial" w:cs="Arial"/>
        </w:rPr>
        <w:t>En el caso concreto, esta frase no constituye una referencia neutral ni descriptiva, pues contiene una carga simbólica que infantiliza a la denunciante y la coloca en una posición de subordinación y dependencia, al asignarle el rol de “</w:t>
      </w:r>
      <w:r w:rsidR="00EC5509" w:rsidRPr="00EC5509">
        <w:rPr>
          <w:rFonts w:ascii="Arial" w:hAnsi="Arial" w:cs="Arial"/>
          <w:color w:val="FFFFFF"/>
          <w:highlight w:val="darkCyan"/>
        </w:rPr>
        <w:t>[No.125]_ELIMINADAS_las_expresiones_que_afectan_la_intimidad_y/o_privacidad_de_la_denunciante</w:t>
      </w:r>
      <w:proofErr w:type="gramStart"/>
      <w:r w:rsidR="00EC5509" w:rsidRPr="00EC5509">
        <w:rPr>
          <w:rFonts w:ascii="Arial" w:hAnsi="Arial" w:cs="Arial"/>
          <w:color w:val="FFFFFF"/>
          <w:highlight w:val="darkCyan"/>
        </w:rPr>
        <w:t>_[</w:t>
      </w:r>
      <w:proofErr w:type="gramEnd"/>
      <w:r w:rsidR="00EC5509" w:rsidRPr="00EC5509">
        <w:rPr>
          <w:rFonts w:ascii="Arial" w:hAnsi="Arial" w:cs="Arial"/>
          <w:color w:val="FFFFFF"/>
          <w:highlight w:val="darkCyan"/>
        </w:rPr>
        <w:t>243]</w:t>
      </w:r>
      <w:r w:rsidRPr="001A5417">
        <w:rPr>
          <w:rFonts w:ascii="Arial" w:hAnsi="Arial" w:cs="Arial"/>
        </w:rPr>
        <w:t xml:space="preserve">”, figura asociada culturalmente a minoría de edad, falta de autonomía y falta de poder decisorio. </w:t>
      </w:r>
    </w:p>
    <w:p w14:paraId="4AFB0345" w14:textId="77777777" w:rsidR="007C0E26" w:rsidRPr="001A5417" w:rsidRDefault="007C0E26" w:rsidP="00D23B3B">
      <w:pPr>
        <w:tabs>
          <w:tab w:val="num" w:pos="720"/>
        </w:tabs>
        <w:spacing w:after="0" w:line="360" w:lineRule="auto"/>
        <w:jc w:val="both"/>
        <w:rPr>
          <w:rFonts w:ascii="Arial" w:hAnsi="Arial" w:cs="Arial"/>
        </w:rPr>
      </w:pPr>
    </w:p>
    <w:p w14:paraId="41C26146" w14:textId="623A6EA0" w:rsidR="007C0E26" w:rsidRPr="001A5417" w:rsidRDefault="007C0E26" w:rsidP="00D23B3B">
      <w:pPr>
        <w:tabs>
          <w:tab w:val="num" w:pos="720"/>
        </w:tabs>
        <w:spacing w:after="0" w:line="360" w:lineRule="auto"/>
        <w:jc w:val="both"/>
        <w:rPr>
          <w:rFonts w:ascii="Arial" w:hAnsi="Arial" w:cs="Arial"/>
        </w:rPr>
      </w:pPr>
      <w:r w:rsidRPr="001A5417">
        <w:rPr>
          <w:rFonts w:ascii="Arial" w:hAnsi="Arial" w:cs="Arial"/>
        </w:rPr>
        <w:t xml:space="preserve">Desde una perspectiva semántica y cultural, en el contexto en el que fue emitida esta expresión desplaza a la denunciante de su condición de sujeto político y profesional, colocándola en un espacio familiar, afectivo y privado, en el que se apadrina o la persona mayor, con quien se le vincula con una relación afectiva le consigue su participación en la contienda, ya que esta no puede hacerlo por méritos propios o no cuenta con elementos para hacerlo. </w:t>
      </w:r>
    </w:p>
    <w:p w14:paraId="4ECADF66" w14:textId="77777777" w:rsidR="007C0E26" w:rsidRPr="001A5417" w:rsidRDefault="007C0E26" w:rsidP="00D23B3B">
      <w:pPr>
        <w:tabs>
          <w:tab w:val="num" w:pos="720"/>
        </w:tabs>
        <w:spacing w:after="0" w:line="360" w:lineRule="auto"/>
        <w:jc w:val="both"/>
        <w:rPr>
          <w:rFonts w:ascii="Arial" w:hAnsi="Arial" w:cs="Arial"/>
        </w:rPr>
      </w:pPr>
    </w:p>
    <w:tbl>
      <w:tblPr>
        <w:tblStyle w:val="Tablaconcuadrcula"/>
        <w:tblW w:w="0" w:type="auto"/>
        <w:tblLook w:val="04A0" w:firstRow="1" w:lastRow="0" w:firstColumn="1" w:lastColumn="0" w:noHBand="0" w:noVBand="1"/>
      </w:tblPr>
      <w:tblGrid>
        <w:gridCol w:w="7129"/>
      </w:tblGrid>
      <w:tr w:rsidR="007C0E26" w:rsidRPr="001A5417" w14:paraId="3FFAB1E5" w14:textId="77777777" w:rsidTr="007C0E26">
        <w:tc>
          <w:tcPr>
            <w:tcW w:w="7129" w:type="dxa"/>
          </w:tcPr>
          <w:p w14:paraId="0C554BB9" w14:textId="640D45D3" w:rsidR="007C0E26" w:rsidRPr="001A5417" w:rsidRDefault="008C07CD" w:rsidP="007C0E26">
            <w:pPr>
              <w:tabs>
                <w:tab w:val="num" w:pos="720"/>
              </w:tabs>
              <w:spacing w:line="360" w:lineRule="auto"/>
              <w:jc w:val="center"/>
              <w:rPr>
                <w:rFonts w:ascii="Arial" w:hAnsi="Arial" w:cs="Arial"/>
                <w:b/>
                <w:bCs/>
              </w:rPr>
            </w:pPr>
            <w:r w:rsidRPr="001A5417">
              <w:rPr>
                <w:rFonts w:ascii="Arial" w:hAnsi="Arial" w:cs="Arial"/>
                <w:b/>
                <w:bCs/>
              </w:rPr>
              <w:t>3</w:t>
            </w:r>
          </w:p>
          <w:p w14:paraId="3AE36085" w14:textId="24D78E0F" w:rsidR="007C0E26" w:rsidRPr="001A5417" w:rsidRDefault="007C0E26" w:rsidP="007C0E26">
            <w:pPr>
              <w:tabs>
                <w:tab w:val="num" w:pos="720"/>
              </w:tabs>
              <w:spacing w:line="360" w:lineRule="auto"/>
              <w:jc w:val="center"/>
              <w:rPr>
                <w:rFonts w:ascii="Arial" w:hAnsi="Arial" w:cs="Arial"/>
                <w:b/>
                <w:bCs/>
              </w:rPr>
            </w:pPr>
            <w:r w:rsidRPr="001A5417">
              <w:rPr>
                <w:rFonts w:ascii="Arial" w:hAnsi="Arial" w:cs="Arial"/>
              </w:rPr>
              <w:t>“…</w:t>
            </w:r>
            <w:r w:rsidR="00EC5509" w:rsidRPr="00EC5509">
              <w:rPr>
                <w:rFonts w:ascii="Arial" w:hAnsi="Arial" w:cs="Arial"/>
                <w:color w:val="FFFFFF"/>
                <w:highlight w:val="darkCyan"/>
              </w:rPr>
              <w:t>[No.126]_ELIMINADAS_las_expresiones_que_afectan_la_intimidad_y/o_privacidad_de_la_denunciante</w:t>
            </w:r>
            <w:proofErr w:type="gramStart"/>
            <w:r w:rsidR="00EC5509" w:rsidRPr="00EC5509">
              <w:rPr>
                <w:rFonts w:ascii="Arial" w:hAnsi="Arial" w:cs="Arial"/>
                <w:color w:val="FFFFFF"/>
                <w:highlight w:val="darkCyan"/>
              </w:rPr>
              <w:t>_[</w:t>
            </w:r>
            <w:proofErr w:type="gramEnd"/>
            <w:r w:rsidR="00EC5509" w:rsidRPr="00EC5509">
              <w:rPr>
                <w:rFonts w:ascii="Arial" w:hAnsi="Arial" w:cs="Arial"/>
                <w:color w:val="FFFFFF"/>
                <w:highlight w:val="darkCyan"/>
              </w:rPr>
              <w:t>243]</w:t>
            </w:r>
            <w:r w:rsidRPr="001A5417">
              <w:rPr>
                <w:rFonts w:ascii="Arial" w:hAnsi="Arial" w:cs="Arial"/>
              </w:rPr>
              <w:t>…”</w:t>
            </w:r>
          </w:p>
        </w:tc>
      </w:tr>
    </w:tbl>
    <w:p w14:paraId="64EF487B" w14:textId="77777777" w:rsidR="007C0E26" w:rsidRPr="001A5417" w:rsidRDefault="007C0E26" w:rsidP="00D23B3B">
      <w:pPr>
        <w:tabs>
          <w:tab w:val="num" w:pos="720"/>
        </w:tabs>
        <w:spacing w:after="0" w:line="360" w:lineRule="auto"/>
        <w:jc w:val="both"/>
        <w:rPr>
          <w:rFonts w:ascii="Arial" w:hAnsi="Arial" w:cs="Arial"/>
        </w:rPr>
      </w:pPr>
    </w:p>
    <w:p w14:paraId="6606729F" w14:textId="7391BA9B" w:rsidR="007C0E26" w:rsidRPr="001A5417" w:rsidRDefault="007C0E26" w:rsidP="00D23B3B">
      <w:pPr>
        <w:tabs>
          <w:tab w:val="num" w:pos="720"/>
        </w:tabs>
        <w:spacing w:after="0" w:line="360" w:lineRule="auto"/>
        <w:jc w:val="both"/>
        <w:rPr>
          <w:rFonts w:ascii="Arial" w:hAnsi="Arial" w:cs="Arial"/>
        </w:rPr>
      </w:pPr>
      <w:r w:rsidRPr="001A5417">
        <w:rPr>
          <w:rFonts w:ascii="Arial" w:hAnsi="Arial" w:cs="Arial"/>
        </w:rPr>
        <w:t xml:space="preserve">Esta </w:t>
      </w:r>
      <w:r w:rsidR="00D23B3B" w:rsidRPr="001A5417">
        <w:rPr>
          <w:rFonts w:ascii="Arial" w:hAnsi="Arial" w:cs="Arial"/>
        </w:rPr>
        <w:t xml:space="preserve">expresión refuerza el estereotipo según el cual las mujeres carecen de capacidad profesional y acceden a cargos públicos únicamente a partir de vínculos sentimentales o afectivos, y no como resultado de preparación o mérito propio. </w:t>
      </w:r>
    </w:p>
    <w:p w14:paraId="565549FC" w14:textId="77777777" w:rsidR="007C0E26" w:rsidRPr="001A5417" w:rsidRDefault="007C0E26" w:rsidP="00D23B3B">
      <w:pPr>
        <w:tabs>
          <w:tab w:val="num" w:pos="720"/>
        </w:tabs>
        <w:spacing w:after="0" w:line="360" w:lineRule="auto"/>
        <w:jc w:val="both"/>
        <w:rPr>
          <w:rFonts w:ascii="Arial" w:hAnsi="Arial" w:cs="Arial"/>
        </w:rPr>
      </w:pPr>
    </w:p>
    <w:p w14:paraId="496697B0" w14:textId="78BB1C3E" w:rsidR="00D23B3B" w:rsidRPr="001A5417" w:rsidRDefault="00D23B3B" w:rsidP="00D23B3B">
      <w:pPr>
        <w:tabs>
          <w:tab w:val="num" w:pos="720"/>
        </w:tabs>
        <w:spacing w:after="0" w:line="360" w:lineRule="auto"/>
        <w:jc w:val="both"/>
        <w:rPr>
          <w:rFonts w:ascii="Arial" w:hAnsi="Arial" w:cs="Arial"/>
        </w:rPr>
      </w:pPr>
      <w:r w:rsidRPr="001A5417">
        <w:rPr>
          <w:rFonts w:ascii="Arial" w:hAnsi="Arial" w:cs="Arial"/>
        </w:rPr>
        <w:t xml:space="preserve">Tal afirmación implica una descalificación intelectual y profesional basada en prejuicios y no en elementos objetivos, </w:t>
      </w:r>
      <w:r w:rsidR="00811B77" w:rsidRPr="001A5417">
        <w:rPr>
          <w:rFonts w:ascii="Arial" w:hAnsi="Arial" w:cs="Arial"/>
        </w:rPr>
        <w:t xml:space="preserve">invisibilizando </w:t>
      </w:r>
      <w:r w:rsidRPr="001A5417">
        <w:rPr>
          <w:rFonts w:ascii="Arial" w:hAnsi="Arial" w:cs="Arial"/>
        </w:rPr>
        <w:t>las capacidades públicas de las mujeres.</w:t>
      </w:r>
    </w:p>
    <w:p w14:paraId="13DE0ECE" w14:textId="77777777" w:rsidR="00811B77" w:rsidRPr="001A5417" w:rsidRDefault="00811B77" w:rsidP="00D23B3B">
      <w:pPr>
        <w:tabs>
          <w:tab w:val="num" w:pos="720"/>
        </w:tabs>
        <w:spacing w:after="0" w:line="360" w:lineRule="auto"/>
        <w:jc w:val="both"/>
        <w:rPr>
          <w:rFonts w:ascii="Arial" w:hAnsi="Arial" w:cs="Arial"/>
        </w:rPr>
      </w:pPr>
    </w:p>
    <w:p w14:paraId="598B5A32" w14:textId="09A67C4B" w:rsidR="00811B77" w:rsidRPr="001A5417" w:rsidRDefault="00811B77" w:rsidP="00D23B3B">
      <w:pPr>
        <w:tabs>
          <w:tab w:val="num" w:pos="720"/>
        </w:tabs>
        <w:spacing w:after="0" w:line="360" w:lineRule="auto"/>
        <w:jc w:val="both"/>
        <w:rPr>
          <w:rFonts w:ascii="Arial" w:hAnsi="Arial" w:cs="Arial"/>
        </w:rPr>
      </w:pPr>
      <w:r w:rsidRPr="001A5417">
        <w:rPr>
          <w:rFonts w:ascii="Arial" w:hAnsi="Arial" w:cs="Arial"/>
        </w:rPr>
        <w:t>Así, en el caso, la carga semántica opera como un mecanismo simbólico de descrédito, que afecta la percepción pública necesaria para ejercer un cargo o competir electoralmente.</w:t>
      </w:r>
    </w:p>
    <w:p w14:paraId="020D2354" w14:textId="77777777" w:rsidR="00811B77" w:rsidRPr="001A5417" w:rsidRDefault="00811B77" w:rsidP="00D23B3B">
      <w:pPr>
        <w:tabs>
          <w:tab w:val="num" w:pos="720"/>
        </w:tabs>
        <w:spacing w:after="0" w:line="360" w:lineRule="auto"/>
        <w:jc w:val="both"/>
        <w:rPr>
          <w:rFonts w:ascii="Arial" w:hAnsi="Arial" w:cs="Arial"/>
        </w:rPr>
      </w:pPr>
    </w:p>
    <w:p w14:paraId="7FD60A6F" w14:textId="1D85605C" w:rsidR="00D23B3B" w:rsidRPr="001A5417" w:rsidRDefault="00811B77" w:rsidP="00D23B3B">
      <w:pPr>
        <w:tabs>
          <w:tab w:val="num" w:pos="720"/>
        </w:tabs>
        <w:spacing w:after="0" w:line="360" w:lineRule="auto"/>
        <w:jc w:val="both"/>
        <w:rPr>
          <w:rFonts w:ascii="Arial" w:hAnsi="Arial" w:cs="Arial"/>
        </w:rPr>
      </w:pPr>
      <w:r w:rsidRPr="001A5417">
        <w:rPr>
          <w:rFonts w:ascii="Arial" w:hAnsi="Arial" w:cs="Arial"/>
        </w:rPr>
        <w:t xml:space="preserve">Adicionalmente al referir </w:t>
      </w:r>
      <w:r w:rsidR="00D23B3B" w:rsidRPr="001A5417">
        <w:rPr>
          <w:rFonts w:ascii="Arial" w:hAnsi="Arial" w:cs="Arial"/>
        </w:rPr>
        <w:t xml:space="preserve">“¿Qué ambición… o qué descaro?” </w:t>
      </w:r>
      <w:r w:rsidRPr="001A5417">
        <w:rPr>
          <w:rFonts w:ascii="Arial" w:hAnsi="Arial" w:cs="Arial"/>
        </w:rPr>
        <w:t xml:space="preserve">se cuestiona </w:t>
      </w:r>
      <w:r w:rsidR="00D23B3B" w:rsidRPr="001A5417">
        <w:rPr>
          <w:rFonts w:ascii="Arial" w:hAnsi="Arial" w:cs="Arial"/>
        </w:rPr>
        <w:t>moral</w:t>
      </w:r>
      <w:r w:rsidRPr="001A5417">
        <w:rPr>
          <w:rFonts w:ascii="Arial" w:hAnsi="Arial" w:cs="Arial"/>
        </w:rPr>
        <w:t>mente</w:t>
      </w:r>
      <w:r w:rsidR="00D23B3B" w:rsidRPr="001A5417">
        <w:rPr>
          <w:rFonts w:ascii="Arial" w:hAnsi="Arial" w:cs="Arial"/>
        </w:rPr>
        <w:t xml:space="preserve"> del ejercicio legítimo de aspiración política, reforzando la idea de que su participación en </w:t>
      </w:r>
      <w:r w:rsidRPr="001A5417">
        <w:rPr>
          <w:rFonts w:ascii="Arial" w:hAnsi="Arial" w:cs="Arial"/>
        </w:rPr>
        <w:t xml:space="preserve">la </w:t>
      </w:r>
      <w:r w:rsidR="00D23B3B" w:rsidRPr="001A5417">
        <w:rPr>
          <w:rFonts w:ascii="Arial" w:hAnsi="Arial" w:cs="Arial"/>
        </w:rPr>
        <w:t>política es impropia</w:t>
      </w:r>
      <w:r w:rsidRPr="001A5417">
        <w:rPr>
          <w:rFonts w:ascii="Arial" w:hAnsi="Arial" w:cs="Arial"/>
        </w:rPr>
        <w:t>.</w:t>
      </w:r>
    </w:p>
    <w:p w14:paraId="118801D7" w14:textId="77777777" w:rsidR="00D23B3B" w:rsidRPr="001A5417" w:rsidRDefault="00D23B3B" w:rsidP="004A5E2C">
      <w:pPr>
        <w:tabs>
          <w:tab w:val="num" w:pos="720"/>
        </w:tabs>
        <w:spacing w:after="0" w:line="360" w:lineRule="auto"/>
        <w:jc w:val="both"/>
        <w:rPr>
          <w:rFonts w:ascii="Arial" w:hAnsi="Arial" w:cs="Arial"/>
        </w:rPr>
      </w:pPr>
    </w:p>
    <w:p w14:paraId="23FF0C86" w14:textId="77777777" w:rsidR="00C54178" w:rsidRPr="001A5417" w:rsidRDefault="00811B77" w:rsidP="004A5E2C">
      <w:pPr>
        <w:tabs>
          <w:tab w:val="num" w:pos="720"/>
        </w:tabs>
        <w:spacing w:after="0" w:line="360" w:lineRule="auto"/>
        <w:jc w:val="both"/>
        <w:rPr>
          <w:rFonts w:ascii="Arial" w:hAnsi="Arial" w:cs="Arial"/>
        </w:rPr>
      </w:pPr>
      <w:r w:rsidRPr="001A5417">
        <w:rPr>
          <w:rFonts w:ascii="Arial" w:hAnsi="Arial" w:cs="Arial"/>
        </w:rPr>
        <w:t xml:space="preserve">En este escenario, el contenido de la publicación no puede considerarse neutro o amparo por el derecho a la libertad de expresión </w:t>
      </w:r>
      <w:r w:rsidR="00C54178" w:rsidRPr="001A5417">
        <w:rPr>
          <w:rFonts w:ascii="Arial" w:hAnsi="Arial" w:cs="Arial"/>
        </w:rPr>
        <w:t xml:space="preserve">pues su finalidad no se orienta a la crítica en el marco del debate político, sino que emplea expresiones cargadas de valores simbólicos y estereotipos que trasladan la discusión desde el ámbito </w:t>
      </w:r>
      <w:r w:rsidR="00C54178" w:rsidRPr="001A5417">
        <w:rPr>
          <w:rFonts w:ascii="Arial" w:hAnsi="Arial" w:cs="Arial"/>
        </w:rPr>
        <w:lastRenderedPageBreak/>
        <w:t xml:space="preserve">profesional de la denunciante hacia una narrativa personal y descalificadora. </w:t>
      </w:r>
    </w:p>
    <w:p w14:paraId="5BCFAA44" w14:textId="77777777" w:rsidR="00C54178" w:rsidRPr="001A5417" w:rsidRDefault="00C54178" w:rsidP="004A5E2C">
      <w:pPr>
        <w:tabs>
          <w:tab w:val="num" w:pos="720"/>
        </w:tabs>
        <w:spacing w:after="0" w:line="360" w:lineRule="auto"/>
        <w:jc w:val="both"/>
        <w:rPr>
          <w:rFonts w:ascii="Arial" w:hAnsi="Arial" w:cs="Arial"/>
        </w:rPr>
      </w:pPr>
    </w:p>
    <w:p w14:paraId="39E4B4C1" w14:textId="55BF6261" w:rsidR="00D23B3B" w:rsidRPr="001A5417" w:rsidRDefault="00C54178" w:rsidP="004A5E2C">
      <w:pPr>
        <w:tabs>
          <w:tab w:val="num" w:pos="720"/>
        </w:tabs>
        <w:spacing w:after="0" w:line="360" w:lineRule="auto"/>
        <w:jc w:val="both"/>
        <w:rPr>
          <w:rFonts w:ascii="Arial" w:hAnsi="Arial" w:cs="Arial"/>
        </w:rPr>
      </w:pPr>
      <w:r w:rsidRPr="001A5417">
        <w:rPr>
          <w:rFonts w:ascii="Arial" w:hAnsi="Arial" w:cs="Arial"/>
        </w:rPr>
        <w:t>La estructura lingüística utilizada evidencia que se busca afectar su imagen como candidata, lo cual trasciende el espacio del intercambio democrático de expresiones e ideas protegido constitucionalmente.</w:t>
      </w:r>
    </w:p>
    <w:p w14:paraId="479DF577" w14:textId="77777777" w:rsidR="00D23B3B" w:rsidRPr="001A5417" w:rsidRDefault="00D23B3B" w:rsidP="004A5E2C">
      <w:pPr>
        <w:tabs>
          <w:tab w:val="num" w:pos="720"/>
        </w:tabs>
        <w:spacing w:after="0" w:line="360" w:lineRule="auto"/>
        <w:jc w:val="both"/>
        <w:rPr>
          <w:rFonts w:ascii="Arial" w:hAnsi="Arial" w:cs="Arial"/>
        </w:rPr>
      </w:pPr>
    </w:p>
    <w:p w14:paraId="45354D31" w14:textId="7003D2C8" w:rsidR="00C54178" w:rsidRPr="001A5417" w:rsidRDefault="00C54178" w:rsidP="004A5E2C">
      <w:pPr>
        <w:tabs>
          <w:tab w:val="num" w:pos="720"/>
        </w:tabs>
        <w:spacing w:after="0" w:line="360" w:lineRule="auto"/>
        <w:jc w:val="both"/>
        <w:rPr>
          <w:rFonts w:ascii="Arial" w:hAnsi="Arial" w:cs="Arial"/>
        </w:rPr>
      </w:pPr>
      <w:r w:rsidRPr="001A5417">
        <w:rPr>
          <w:rFonts w:ascii="Arial" w:hAnsi="Arial" w:cs="Arial"/>
          <w:b/>
          <w:bCs/>
        </w:rPr>
        <w:t>[5] verificar la intención en la emisión del mensaje, para detectar si tenía como propósito o resultado discriminar a las mujeres</w:t>
      </w:r>
    </w:p>
    <w:p w14:paraId="2D03DB40" w14:textId="77777777" w:rsidR="00100A32" w:rsidRPr="001A5417" w:rsidRDefault="00100A32" w:rsidP="00C54178">
      <w:pPr>
        <w:tabs>
          <w:tab w:val="num" w:pos="720"/>
        </w:tabs>
        <w:spacing w:after="0" w:line="360" w:lineRule="auto"/>
        <w:jc w:val="both"/>
        <w:rPr>
          <w:rFonts w:ascii="Arial" w:hAnsi="Arial" w:cs="Arial"/>
        </w:rPr>
      </w:pPr>
    </w:p>
    <w:p w14:paraId="76C24127" w14:textId="4F7A971C" w:rsidR="00C54178" w:rsidRPr="001A5417" w:rsidRDefault="00C54178" w:rsidP="00C54178">
      <w:pPr>
        <w:tabs>
          <w:tab w:val="num" w:pos="720"/>
        </w:tabs>
        <w:spacing w:after="0" w:line="360" w:lineRule="auto"/>
        <w:jc w:val="both"/>
        <w:rPr>
          <w:rFonts w:ascii="Arial" w:hAnsi="Arial" w:cs="Arial"/>
        </w:rPr>
      </w:pPr>
      <w:r w:rsidRPr="001A5417">
        <w:rPr>
          <w:rFonts w:ascii="Arial" w:hAnsi="Arial" w:cs="Arial"/>
        </w:rPr>
        <w:t xml:space="preserve">Conforme a la metodología establecida por la jurisprudencia 22/2024 de la Sala Superior, la valoración de la intención no puede limitarse a lo que el emisor afirma haber querido comunicar, sino que debe atender al significado efectivo del mensaje y a su impacto en el ejercicio de los derechos </w:t>
      </w:r>
      <w:proofErr w:type="gramStart"/>
      <w:r w:rsidRPr="001A5417">
        <w:rPr>
          <w:rFonts w:ascii="Arial" w:hAnsi="Arial" w:cs="Arial"/>
        </w:rPr>
        <w:t>político electorales</w:t>
      </w:r>
      <w:proofErr w:type="gramEnd"/>
      <w:r w:rsidRPr="001A5417">
        <w:rPr>
          <w:rFonts w:ascii="Arial" w:hAnsi="Arial" w:cs="Arial"/>
        </w:rPr>
        <w:t>.</w:t>
      </w:r>
    </w:p>
    <w:p w14:paraId="04EA039B" w14:textId="77777777" w:rsidR="00C54178" w:rsidRPr="001A5417" w:rsidRDefault="00C54178" w:rsidP="00C54178">
      <w:pPr>
        <w:tabs>
          <w:tab w:val="num" w:pos="720"/>
        </w:tabs>
        <w:spacing w:after="0" w:line="360" w:lineRule="auto"/>
        <w:jc w:val="both"/>
        <w:rPr>
          <w:rFonts w:ascii="Arial" w:hAnsi="Arial" w:cs="Arial"/>
        </w:rPr>
      </w:pPr>
    </w:p>
    <w:p w14:paraId="154A67BC" w14:textId="79C9C9A4" w:rsidR="00C54178" w:rsidRPr="001A5417" w:rsidRDefault="00C54178" w:rsidP="00C54178">
      <w:pPr>
        <w:tabs>
          <w:tab w:val="num" w:pos="720"/>
        </w:tabs>
        <w:spacing w:after="0" w:line="360" w:lineRule="auto"/>
        <w:jc w:val="both"/>
        <w:rPr>
          <w:rFonts w:ascii="Arial" w:hAnsi="Arial" w:cs="Arial"/>
        </w:rPr>
      </w:pPr>
      <w:r w:rsidRPr="001A5417">
        <w:rPr>
          <w:rFonts w:ascii="Arial" w:hAnsi="Arial" w:cs="Arial"/>
        </w:rPr>
        <w:t xml:space="preserve">En este sentido, si bien </w:t>
      </w:r>
      <w:r w:rsidR="008C07CD" w:rsidRPr="001A5417">
        <w:rPr>
          <w:rFonts w:ascii="Arial" w:hAnsi="Arial" w:cs="Arial"/>
        </w:rPr>
        <w:t>de los contenidos estudiados</w:t>
      </w:r>
      <w:r w:rsidRPr="001A5417">
        <w:rPr>
          <w:rFonts w:ascii="Arial" w:hAnsi="Arial" w:cs="Arial"/>
        </w:rPr>
        <w:t xml:space="preserve"> se señala que la denunciante no cuenta con los años de experiencia requeridos para el cargo al que aspira, aspecto que pudiera considerarse en principio parte de una crítica válida, dicho señalamiento no puede analizarse de manera aislada, sino en conjunto con el resto de las expresiones del mensaje: </w:t>
      </w:r>
      <w:r w:rsidR="00EC5509" w:rsidRPr="00EC5509">
        <w:rPr>
          <w:rFonts w:ascii="Arial" w:hAnsi="Arial" w:cs="Arial"/>
          <w:color w:val="FFFFFF"/>
          <w:highlight w:val="darkCyan"/>
        </w:rPr>
        <w:t>[No.127]_ELIMINADAS_las_expresiones_que_afectan_la_intimidad_y/o_privacidad_de_la_denunciante_[243]</w:t>
      </w:r>
      <w:r w:rsidR="000F411A" w:rsidRPr="001A5417">
        <w:rPr>
          <w:rFonts w:ascii="Arial" w:hAnsi="Arial" w:cs="Arial"/>
          <w:color w:val="000000"/>
        </w:rPr>
        <w:t>,</w:t>
      </w:r>
      <w:r w:rsidR="00EC5509" w:rsidRPr="00EC5509">
        <w:rPr>
          <w:rFonts w:ascii="Arial" w:hAnsi="Arial" w:cs="Arial"/>
          <w:color w:val="FFFFFF"/>
          <w:highlight w:val="darkCyan"/>
        </w:rPr>
        <w:t>[No.128]_ELIMINADAS_las_expresiones_que_afectan_la_intimidad_y/o_privacidad_de_la_denunciante_[243]</w:t>
      </w:r>
      <w:r w:rsidRPr="001A5417">
        <w:rPr>
          <w:rFonts w:ascii="Arial" w:hAnsi="Arial" w:cs="Arial"/>
        </w:rPr>
        <w:t>y “</w:t>
      </w:r>
      <w:r w:rsidR="00EC5509" w:rsidRPr="00EC5509">
        <w:rPr>
          <w:rFonts w:ascii="Arial" w:hAnsi="Arial" w:cs="Arial"/>
          <w:color w:val="FFFFFF"/>
          <w:highlight w:val="darkCyan"/>
        </w:rPr>
        <w:t>[No.129]_ELIMINADAS_las_expresiones_que_afectan_la_intimidad_y/o_privacidad_de_la_denunciante_[243]</w:t>
      </w:r>
      <w:r w:rsidRPr="001A5417">
        <w:rPr>
          <w:rFonts w:ascii="Arial" w:hAnsi="Arial" w:cs="Arial"/>
        </w:rPr>
        <w:t xml:space="preserve"> desplazan el debate desde la esfera profesional hacia una narrativa personal, afectiva basada en estereotipos de género.</w:t>
      </w:r>
    </w:p>
    <w:p w14:paraId="02312A9A" w14:textId="77777777" w:rsidR="00C54178" w:rsidRPr="001A5417" w:rsidRDefault="00C54178" w:rsidP="00C54178">
      <w:pPr>
        <w:tabs>
          <w:tab w:val="num" w:pos="720"/>
        </w:tabs>
        <w:spacing w:after="0" w:line="360" w:lineRule="auto"/>
        <w:jc w:val="both"/>
        <w:rPr>
          <w:rFonts w:ascii="Arial" w:hAnsi="Arial" w:cs="Arial"/>
        </w:rPr>
      </w:pPr>
    </w:p>
    <w:p w14:paraId="2B4BEA3A" w14:textId="77777777" w:rsidR="00925759" w:rsidRPr="001A5417" w:rsidRDefault="00C54178" w:rsidP="00C54178">
      <w:pPr>
        <w:tabs>
          <w:tab w:val="num" w:pos="720"/>
        </w:tabs>
        <w:spacing w:after="0" w:line="360" w:lineRule="auto"/>
        <w:jc w:val="both"/>
        <w:rPr>
          <w:rFonts w:ascii="Arial" w:hAnsi="Arial" w:cs="Arial"/>
        </w:rPr>
      </w:pPr>
      <w:r w:rsidRPr="001A5417">
        <w:rPr>
          <w:rFonts w:ascii="Arial" w:hAnsi="Arial" w:cs="Arial"/>
        </w:rPr>
        <w:t xml:space="preserve">Así, en el caso, la mención relativa a la experiencia profesional no es una evaluación objetiva, sino que se inserta en un discurso que </w:t>
      </w:r>
      <w:r w:rsidRPr="001A5417">
        <w:rPr>
          <w:rFonts w:ascii="Arial" w:hAnsi="Arial" w:cs="Arial"/>
        </w:rPr>
        <w:lastRenderedPageBreak/>
        <w:t>pretende desacreditar a la denunciante atribuyendo su aspiración política a vínculos sentimentales con un hombre</w:t>
      </w:r>
      <w:r w:rsidR="00925759" w:rsidRPr="001A5417">
        <w:rPr>
          <w:rFonts w:ascii="Arial" w:hAnsi="Arial" w:cs="Arial"/>
        </w:rPr>
        <w:t xml:space="preserve">. </w:t>
      </w:r>
    </w:p>
    <w:p w14:paraId="4326ABF9" w14:textId="77777777" w:rsidR="00925759" w:rsidRPr="001A5417" w:rsidRDefault="00925759" w:rsidP="00C54178">
      <w:pPr>
        <w:tabs>
          <w:tab w:val="num" w:pos="720"/>
        </w:tabs>
        <w:spacing w:after="0" w:line="360" w:lineRule="auto"/>
        <w:jc w:val="both"/>
        <w:rPr>
          <w:rFonts w:ascii="Arial" w:hAnsi="Arial" w:cs="Arial"/>
        </w:rPr>
      </w:pPr>
    </w:p>
    <w:p w14:paraId="627A66CB" w14:textId="4789EC1C" w:rsidR="00C54178" w:rsidRPr="001A5417" w:rsidRDefault="00C54178" w:rsidP="00C54178">
      <w:pPr>
        <w:tabs>
          <w:tab w:val="num" w:pos="720"/>
        </w:tabs>
        <w:spacing w:after="0" w:line="360" w:lineRule="auto"/>
        <w:jc w:val="both"/>
        <w:rPr>
          <w:rFonts w:ascii="Arial" w:hAnsi="Arial" w:cs="Arial"/>
        </w:rPr>
      </w:pPr>
      <w:r w:rsidRPr="001A5417">
        <w:rPr>
          <w:rFonts w:ascii="Arial" w:hAnsi="Arial" w:cs="Arial"/>
        </w:rPr>
        <w:t>Desde esa óptica, el mensaje no busca debatir criterios de idoneidad profesional de manera seria, sino construir simbólicamente la idea de que la denunciante es incapaz</w:t>
      </w:r>
      <w:r w:rsidR="00925759" w:rsidRPr="001A5417">
        <w:rPr>
          <w:rFonts w:ascii="Arial" w:hAnsi="Arial" w:cs="Arial"/>
        </w:rPr>
        <w:t xml:space="preserve"> o </w:t>
      </w:r>
      <w:r w:rsidRPr="001A5417">
        <w:rPr>
          <w:rFonts w:ascii="Arial" w:hAnsi="Arial" w:cs="Arial"/>
        </w:rPr>
        <w:t>ilegítima</w:t>
      </w:r>
      <w:r w:rsidR="00943EB1" w:rsidRPr="001A5417">
        <w:rPr>
          <w:rFonts w:ascii="Arial" w:hAnsi="Arial" w:cs="Arial"/>
        </w:rPr>
        <w:t xml:space="preserve"> </w:t>
      </w:r>
      <w:r w:rsidR="00894F68" w:rsidRPr="001A5417">
        <w:rPr>
          <w:rFonts w:ascii="Arial" w:hAnsi="Arial" w:cs="Arial"/>
        </w:rPr>
        <w:t xml:space="preserve">para </w:t>
      </w:r>
      <w:r w:rsidR="00943EB1" w:rsidRPr="001A5417">
        <w:rPr>
          <w:rFonts w:ascii="Arial" w:hAnsi="Arial" w:cs="Arial"/>
        </w:rPr>
        <w:t xml:space="preserve">conseguir y, en </w:t>
      </w:r>
      <w:r w:rsidR="001237E3" w:rsidRPr="001A5417">
        <w:rPr>
          <w:rFonts w:ascii="Arial" w:hAnsi="Arial" w:cs="Arial"/>
        </w:rPr>
        <w:t>consecuencia,</w:t>
      </w:r>
      <w:r w:rsidR="00943EB1" w:rsidRPr="001A5417">
        <w:rPr>
          <w:rFonts w:ascii="Arial" w:hAnsi="Arial" w:cs="Arial"/>
        </w:rPr>
        <w:t xml:space="preserve"> </w:t>
      </w:r>
      <w:r w:rsidRPr="001A5417">
        <w:rPr>
          <w:rFonts w:ascii="Arial" w:hAnsi="Arial" w:cs="Arial"/>
        </w:rPr>
        <w:t>competir por el cargo</w:t>
      </w:r>
      <w:r w:rsidR="00925759" w:rsidRPr="001A5417">
        <w:rPr>
          <w:rFonts w:ascii="Arial" w:hAnsi="Arial" w:cs="Arial"/>
        </w:rPr>
        <w:t xml:space="preserve">. </w:t>
      </w:r>
    </w:p>
    <w:p w14:paraId="20CC2362" w14:textId="53E9C2FD" w:rsidR="00894F68" w:rsidRPr="001A5417" w:rsidRDefault="00894F68" w:rsidP="00C54178">
      <w:pPr>
        <w:tabs>
          <w:tab w:val="num" w:pos="720"/>
        </w:tabs>
        <w:spacing w:after="0" w:line="360" w:lineRule="auto"/>
        <w:jc w:val="both"/>
        <w:rPr>
          <w:rFonts w:ascii="Arial" w:hAnsi="Arial" w:cs="Arial"/>
        </w:rPr>
      </w:pPr>
    </w:p>
    <w:p w14:paraId="1AF678E2" w14:textId="3AABA3D5" w:rsidR="007200DF" w:rsidRPr="001A5417" w:rsidRDefault="007200DF" w:rsidP="007200DF">
      <w:pPr>
        <w:tabs>
          <w:tab w:val="num" w:pos="720"/>
        </w:tabs>
        <w:spacing w:after="0" w:line="360" w:lineRule="auto"/>
        <w:jc w:val="both"/>
        <w:rPr>
          <w:rFonts w:ascii="Arial" w:hAnsi="Arial" w:cs="Arial"/>
        </w:rPr>
      </w:pPr>
      <w:r w:rsidRPr="001A5417">
        <w:rPr>
          <w:rFonts w:ascii="Arial" w:hAnsi="Arial" w:cs="Arial"/>
        </w:rPr>
        <w:t xml:space="preserve">En cuanto a la verificación de la intención en la emisión del mensaje, del video difundido en WhatsApp, por lo que va a la frase </w:t>
      </w:r>
      <w:r w:rsidR="00EC5509" w:rsidRPr="00EC5509">
        <w:rPr>
          <w:rFonts w:ascii="Arial" w:hAnsi="Arial" w:cs="Arial"/>
          <w:color w:val="FFFFFF"/>
          <w:highlight w:val="darkCyan"/>
        </w:rPr>
        <w:t>[No.130]_ELIMINADAS_las_expresiones_que_afectan_la_intimidad_y/o_privacidad_de_la_denunciante_[243]</w:t>
      </w:r>
      <w:r w:rsidRPr="001A5417">
        <w:rPr>
          <w:rFonts w:ascii="Arial" w:hAnsi="Arial" w:cs="Arial"/>
        </w:rPr>
        <w:t xml:space="preserve"> su utilización remite a un estereotipo ampliamente difundido en el ámbito coloquial, en el que se sugiere que una mujer obtiene beneficios, posiciones o ascensos no por mérito propio, </w:t>
      </w:r>
      <w:r w:rsidR="00EC5509" w:rsidRPr="00EC5509">
        <w:rPr>
          <w:rFonts w:ascii="Arial" w:hAnsi="Arial" w:cs="Arial"/>
          <w:color w:val="FFFFFF"/>
          <w:highlight w:val="darkCyan"/>
        </w:rPr>
        <w:t>[No.131]_ELIMINADAS_las_expresiones_que_afectan_la_intimidad_y/o_privacidad_de_la_denunciante_[243]</w:t>
      </w:r>
      <w:r w:rsidRPr="001A5417">
        <w:rPr>
          <w:rFonts w:ascii="Arial" w:hAnsi="Arial" w:cs="Arial"/>
        </w:rPr>
        <w:t xml:space="preserve">. </w:t>
      </w:r>
    </w:p>
    <w:p w14:paraId="0DE0EDC1" w14:textId="77777777" w:rsidR="007200DF" w:rsidRPr="001A5417" w:rsidRDefault="007200DF" w:rsidP="007200DF">
      <w:pPr>
        <w:tabs>
          <w:tab w:val="num" w:pos="720"/>
        </w:tabs>
        <w:spacing w:after="0" w:line="360" w:lineRule="auto"/>
        <w:jc w:val="both"/>
        <w:rPr>
          <w:rFonts w:ascii="Arial" w:hAnsi="Arial" w:cs="Arial"/>
        </w:rPr>
      </w:pPr>
    </w:p>
    <w:p w14:paraId="57B83181" w14:textId="77777777" w:rsidR="007200DF" w:rsidRPr="001A5417" w:rsidRDefault="007200DF" w:rsidP="007200DF">
      <w:pPr>
        <w:tabs>
          <w:tab w:val="num" w:pos="720"/>
        </w:tabs>
        <w:spacing w:after="0" w:line="360" w:lineRule="auto"/>
        <w:jc w:val="both"/>
        <w:rPr>
          <w:rFonts w:ascii="Arial" w:hAnsi="Arial" w:cs="Arial"/>
        </w:rPr>
      </w:pPr>
      <w:r w:rsidRPr="001A5417">
        <w:rPr>
          <w:rFonts w:ascii="Arial" w:hAnsi="Arial" w:cs="Arial"/>
        </w:rPr>
        <w:t>Esta frase no se inscribe en un marco de crítica profesional o institucional, sino que introduce una connotación sexualizada que desvaloriza las capacidades de la mujer y presenta sus logros como producto de un vínculo personal con un “benefactor”.</w:t>
      </w:r>
    </w:p>
    <w:p w14:paraId="26F97FC1" w14:textId="77777777" w:rsidR="007200DF" w:rsidRPr="001A5417" w:rsidRDefault="007200DF" w:rsidP="007200DF">
      <w:pPr>
        <w:tabs>
          <w:tab w:val="num" w:pos="720"/>
        </w:tabs>
        <w:spacing w:after="0" w:line="360" w:lineRule="auto"/>
        <w:jc w:val="both"/>
        <w:rPr>
          <w:rFonts w:ascii="Arial" w:hAnsi="Arial" w:cs="Arial"/>
        </w:rPr>
      </w:pPr>
    </w:p>
    <w:p w14:paraId="6CC1346A" w14:textId="77777777" w:rsidR="007200DF" w:rsidRPr="001A5417" w:rsidRDefault="007200DF" w:rsidP="007200DF">
      <w:pPr>
        <w:tabs>
          <w:tab w:val="num" w:pos="720"/>
        </w:tabs>
        <w:spacing w:after="0" w:line="360" w:lineRule="auto"/>
        <w:jc w:val="both"/>
        <w:rPr>
          <w:rFonts w:ascii="Arial" w:hAnsi="Arial" w:cs="Arial"/>
        </w:rPr>
      </w:pPr>
      <w:r w:rsidRPr="001A5417">
        <w:rPr>
          <w:rFonts w:ascii="Arial" w:hAnsi="Arial" w:cs="Arial"/>
        </w:rPr>
        <w:t xml:space="preserve">Tal contenido transmite un juicio moral negativo que refuerza prejuicios históricamente utilizados para desacreditar la presencia de las mujeres en espacios públicos, al cuestionar su integridad, su idoneidad y la legitimidad de su trayectoria. </w:t>
      </w:r>
    </w:p>
    <w:p w14:paraId="0D17D62E" w14:textId="77777777" w:rsidR="007200DF" w:rsidRPr="001A5417" w:rsidRDefault="007200DF" w:rsidP="007200DF">
      <w:pPr>
        <w:tabs>
          <w:tab w:val="num" w:pos="720"/>
        </w:tabs>
        <w:spacing w:after="0" w:line="360" w:lineRule="auto"/>
        <w:jc w:val="both"/>
        <w:rPr>
          <w:rFonts w:ascii="Arial" w:hAnsi="Arial" w:cs="Arial"/>
        </w:rPr>
      </w:pPr>
    </w:p>
    <w:p w14:paraId="65B5A64C" w14:textId="1008A948" w:rsidR="007200DF" w:rsidRPr="001A5417" w:rsidRDefault="007200DF" w:rsidP="007200DF">
      <w:pPr>
        <w:tabs>
          <w:tab w:val="num" w:pos="720"/>
        </w:tabs>
        <w:spacing w:after="0" w:line="360" w:lineRule="auto"/>
        <w:jc w:val="both"/>
        <w:rPr>
          <w:rFonts w:ascii="Arial" w:hAnsi="Arial" w:cs="Arial"/>
        </w:rPr>
      </w:pPr>
      <w:r w:rsidRPr="001A5417">
        <w:rPr>
          <w:rFonts w:ascii="Arial" w:hAnsi="Arial" w:cs="Arial"/>
        </w:rPr>
        <w:t xml:space="preserve">En ese sentido, el resultado objetivo del mensaje sí reproduce estereotipos de género y genera un impacto diferenciado, por lo que la expresión es apta para constituir un acto discriminatorio en términos del análisis de </w:t>
      </w:r>
      <w:r w:rsidR="00116BDC" w:rsidRPr="001A5417">
        <w:rPr>
          <w:rFonts w:ascii="Arial" w:hAnsi="Arial" w:cs="Arial"/>
        </w:rPr>
        <w:t>VPMG</w:t>
      </w:r>
      <w:r w:rsidRPr="001A5417">
        <w:rPr>
          <w:rFonts w:ascii="Arial" w:hAnsi="Arial" w:cs="Arial"/>
        </w:rPr>
        <w:t>.</w:t>
      </w:r>
    </w:p>
    <w:p w14:paraId="7FE8A46D" w14:textId="77777777" w:rsidR="007200DF" w:rsidRPr="001A5417" w:rsidRDefault="007200DF" w:rsidP="00C54178">
      <w:pPr>
        <w:tabs>
          <w:tab w:val="num" w:pos="720"/>
        </w:tabs>
        <w:spacing w:after="0" w:line="360" w:lineRule="auto"/>
        <w:jc w:val="both"/>
        <w:rPr>
          <w:rFonts w:ascii="Arial" w:hAnsi="Arial" w:cs="Arial"/>
        </w:rPr>
      </w:pPr>
    </w:p>
    <w:p w14:paraId="415B054D" w14:textId="563C993F" w:rsidR="0038087E" w:rsidRPr="001A5417" w:rsidRDefault="00894F68" w:rsidP="0038087E">
      <w:pPr>
        <w:tabs>
          <w:tab w:val="num" w:pos="720"/>
        </w:tabs>
        <w:spacing w:after="0" w:line="360" w:lineRule="auto"/>
        <w:jc w:val="both"/>
        <w:rPr>
          <w:rFonts w:ascii="Arial" w:hAnsi="Arial" w:cs="Arial"/>
        </w:rPr>
      </w:pPr>
      <w:r w:rsidRPr="001A5417">
        <w:rPr>
          <w:rFonts w:ascii="Arial" w:hAnsi="Arial" w:cs="Arial"/>
        </w:rPr>
        <w:t xml:space="preserve">De lo expuesto, este Tribunal </w:t>
      </w:r>
      <w:r w:rsidR="006D6BBF" w:rsidRPr="001A5417">
        <w:rPr>
          <w:rFonts w:ascii="Arial" w:hAnsi="Arial" w:cs="Arial"/>
        </w:rPr>
        <w:t>concluye que, por lo que ve a</w:t>
      </w:r>
      <w:r w:rsidR="00D66179" w:rsidRPr="001A5417">
        <w:rPr>
          <w:rFonts w:ascii="Arial" w:hAnsi="Arial" w:cs="Arial"/>
        </w:rPr>
        <w:t xml:space="preserve"> la referencia de </w:t>
      </w:r>
      <w:r w:rsidR="00EC5509" w:rsidRPr="00EC5509">
        <w:rPr>
          <w:rFonts w:ascii="Arial" w:hAnsi="Arial" w:cs="Arial"/>
          <w:color w:val="FFFFFF"/>
          <w:highlight w:val="darkCyan"/>
        </w:rPr>
        <w:t>[No.132]_ELIMINADAS_las_expresiones_que_afectan_la_intimida</w:t>
      </w:r>
      <w:r w:rsidR="00EC5509" w:rsidRPr="00EC5509">
        <w:rPr>
          <w:rFonts w:ascii="Arial" w:hAnsi="Arial" w:cs="Arial"/>
          <w:color w:val="FFFFFF"/>
          <w:highlight w:val="darkCyan"/>
        </w:rPr>
        <w:lastRenderedPageBreak/>
        <w:t>d_y/o_privacidad_de_la_denunciante_[243]</w:t>
      </w:r>
      <w:r w:rsidR="00D66179" w:rsidRPr="001A5417">
        <w:rPr>
          <w:rFonts w:ascii="Arial" w:hAnsi="Arial" w:cs="Arial"/>
        </w:rPr>
        <w:t xml:space="preserve"> en el video difundido en el grupo de mensajería instantánea de WhatsApp</w:t>
      </w:r>
      <w:r w:rsidR="006D6BBF" w:rsidRPr="001A5417">
        <w:rPr>
          <w:rFonts w:ascii="Arial" w:hAnsi="Arial" w:cs="Arial"/>
        </w:rPr>
        <w:t xml:space="preserve"> </w:t>
      </w:r>
      <w:r w:rsidR="00D66179" w:rsidRPr="001A5417">
        <w:rPr>
          <w:rFonts w:ascii="Arial" w:hAnsi="Arial" w:cs="Arial"/>
        </w:rPr>
        <w:t xml:space="preserve">y al meme publicado en el grupo de Facebook </w:t>
      </w:r>
      <w:r w:rsidR="00EC5509" w:rsidRPr="00EC5509">
        <w:rPr>
          <w:rFonts w:ascii="Arial" w:hAnsi="Arial" w:cs="Arial"/>
          <w:color w:val="FFFFFF"/>
          <w:highlight w:val="darkCyan"/>
        </w:rPr>
        <w:t>[No.133]_ELIMINADO_nombre_(s)_de_grupo_(s)_de_red_(es)_social_(es)_[286]</w:t>
      </w:r>
      <w:r w:rsidR="00D66179" w:rsidRPr="001A5417">
        <w:rPr>
          <w:rFonts w:ascii="Arial" w:hAnsi="Arial" w:cs="Arial"/>
        </w:rPr>
        <w:t xml:space="preserve">”, </w:t>
      </w:r>
      <w:r w:rsidR="006D6BBF" w:rsidRPr="001A5417">
        <w:rPr>
          <w:rFonts w:ascii="Arial" w:hAnsi="Arial" w:cs="Arial"/>
        </w:rPr>
        <w:t>esta publicación, sí se actualiza el cuarto elemento de la jurisprudencia 21/2018</w:t>
      </w:r>
      <w:r w:rsidR="0038087E" w:rsidRPr="001A5417">
        <w:rPr>
          <w:rFonts w:ascii="Arial" w:hAnsi="Arial" w:cs="Arial"/>
        </w:rPr>
        <w:t xml:space="preserve">, </w:t>
      </w:r>
      <w:r w:rsidR="006D6BBF" w:rsidRPr="001A5417">
        <w:rPr>
          <w:rFonts w:ascii="Arial" w:hAnsi="Arial" w:cs="Arial"/>
        </w:rPr>
        <w:t>relativo a que la conducta tuvo por resultado obstaculizar, limitar o afectar el ejercicio del derecho político</w:t>
      </w:r>
      <w:r w:rsidR="00100A32" w:rsidRPr="001A5417">
        <w:rPr>
          <w:rFonts w:ascii="Arial" w:hAnsi="Arial" w:cs="Arial"/>
        </w:rPr>
        <w:t xml:space="preserve"> </w:t>
      </w:r>
      <w:r w:rsidR="006D6BBF" w:rsidRPr="001A5417">
        <w:rPr>
          <w:rFonts w:ascii="Arial" w:hAnsi="Arial" w:cs="Arial"/>
        </w:rPr>
        <w:t xml:space="preserve">electoral de la denunciante a ser votada en condiciones de igualdad. </w:t>
      </w:r>
    </w:p>
    <w:p w14:paraId="515D502A" w14:textId="77777777" w:rsidR="0038087E" w:rsidRPr="001A5417" w:rsidRDefault="0038087E" w:rsidP="0038087E">
      <w:pPr>
        <w:tabs>
          <w:tab w:val="num" w:pos="720"/>
        </w:tabs>
        <w:spacing w:after="0" w:line="360" w:lineRule="auto"/>
        <w:jc w:val="both"/>
        <w:rPr>
          <w:rFonts w:ascii="Arial" w:hAnsi="Arial" w:cs="Arial"/>
        </w:rPr>
      </w:pPr>
    </w:p>
    <w:p w14:paraId="04AFCE54" w14:textId="1B452938" w:rsidR="006D6BBF" w:rsidRPr="001A5417" w:rsidRDefault="006D6BBF" w:rsidP="0038087E">
      <w:pPr>
        <w:tabs>
          <w:tab w:val="num" w:pos="720"/>
        </w:tabs>
        <w:spacing w:after="0" w:line="360" w:lineRule="auto"/>
        <w:jc w:val="both"/>
        <w:rPr>
          <w:rFonts w:ascii="Arial" w:hAnsi="Arial" w:cs="Arial"/>
        </w:rPr>
      </w:pPr>
      <w:r w:rsidRPr="001A5417">
        <w:rPr>
          <w:rFonts w:ascii="Arial" w:hAnsi="Arial" w:cs="Arial"/>
        </w:rPr>
        <w:t>Ello porque el contenido difundido contiene expresiones narrativas que tienen la función simbólica de deslegitimar su participación política, ridiculizar su condición de candidata y desplazar el debate público desde sus capacidades profesionales hacia su vida personal y afectiva.</w:t>
      </w:r>
    </w:p>
    <w:p w14:paraId="58DB7F50" w14:textId="77777777" w:rsidR="006D6BBF" w:rsidRPr="001A5417" w:rsidRDefault="006D6BBF" w:rsidP="006D6BBF">
      <w:pPr>
        <w:tabs>
          <w:tab w:val="num" w:pos="720"/>
        </w:tabs>
        <w:spacing w:after="0" w:line="360" w:lineRule="auto"/>
        <w:rPr>
          <w:rFonts w:ascii="Arial" w:hAnsi="Arial" w:cs="Arial"/>
        </w:rPr>
      </w:pPr>
    </w:p>
    <w:p w14:paraId="6B38F88C" w14:textId="77777777" w:rsidR="0038087E" w:rsidRPr="001A5417" w:rsidRDefault="006D6BBF" w:rsidP="0038087E">
      <w:pPr>
        <w:tabs>
          <w:tab w:val="num" w:pos="720"/>
        </w:tabs>
        <w:spacing w:after="0" w:line="360" w:lineRule="auto"/>
        <w:jc w:val="both"/>
        <w:rPr>
          <w:rFonts w:ascii="Arial" w:hAnsi="Arial" w:cs="Arial"/>
        </w:rPr>
      </w:pPr>
      <w:r w:rsidRPr="001A5417">
        <w:rPr>
          <w:rFonts w:ascii="Arial" w:hAnsi="Arial" w:cs="Arial"/>
        </w:rPr>
        <w:t xml:space="preserve">En este contexto, el contenido difundido excede los límites constitucionalmente protegidos de la libertad de expresión, pues no se orienta a una crítica objetiva sobre la idoneidad profesional, sino a la reproducción de estereotipos discriminatorios que afectan la dignidad, legitimidad y competitividad política de la denunciante. </w:t>
      </w:r>
    </w:p>
    <w:p w14:paraId="4793491C" w14:textId="77777777" w:rsidR="0038087E" w:rsidRPr="001A5417" w:rsidRDefault="0038087E" w:rsidP="0038087E">
      <w:pPr>
        <w:tabs>
          <w:tab w:val="num" w:pos="720"/>
        </w:tabs>
        <w:spacing w:after="0" w:line="360" w:lineRule="auto"/>
        <w:jc w:val="both"/>
        <w:rPr>
          <w:rFonts w:ascii="Arial" w:hAnsi="Arial" w:cs="Arial"/>
        </w:rPr>
      </w:pPr>
    </w:p>
    <w:p w14:paraId="77AFF674" w14:textId="46C38D33" w:rsidR="006D6BBF" w:rsidRPr="001A5417" w:rsidRDefault="0038087E" w:rsidP="0038087E">
      <w:pPr>
        <w:tabs>
          <w:tab w:val="num" w:pos="720"/>
        </w:tabs>
        <w:spacing w:after="0" w:line="360" w:lineRule="auto"/>
        <w:jc w:val="both"/>
        <w:rPr>
          <w:rFonts w:ascii="Arial" w:hAnsi="Arial" w:cs="Arial"/>
        </w:rPr>
      </w:pPr>
      <w:r w:rsidRPr="001A5417">
        <w:rPr>
          <w:rFonts w:ascii="Arial" w:hAnsi="Arial" w:cs="Arial"/>
        </w:rPr>
        <w:t>E</w:t>
      </w:r>
      <w:r w:rsidR="006D6BBF" w:rsidRPr="001A5417">
        <w:rPr>
          <w:rFonts w:ascii="Arial" w:hAnsi="Arial" w:cs="Arial"/>
        </w:rPr>
        <w:t>n el marco de una contienda electoral y en un espacio digital de amplia circulación, tuvieron como resultado obstaculizar el ejercicio del derecho a ser votada, afectando la valoración social necesaria para competir en condiciones de igualdad</w:t>
      </w:r>
      <w:r w:rsidRPr="001A5417">
        <w:rPr>
          <w:rFonts w:ascii="Arial" w:hAnsi="Arial" w:cs="Arial"/>
        </w:rPr>
        <w:t xml:space="preserve">. </w:t>
      </w:r>
    </w:p>
    <w:p w14:paraId="1B512070" w14:textId="77777777" w:rsidR="0038087E" w:rsidRPr="001A5417" w:rsidRDefault="0038087E" w:rsidP="0038087E">
      <w:pPr>
        <w:tabs>
          <w:tab w:val="num" w:pos="720"/>
        </w:tabs>
        <w:spacing w:after="0" w:line="360" w:lineRule="auto"/>
        <w:jc w:val="both"/>
        <w:rPr>
          <w:rFonts w:ascii="Arial" w:hAnsi="Arial" w:cs="Arial"/>
        </w:rPr>
      </w:pPr>
    </w:p>
    <w:p w14:paraId="4E3C598E" w14:textId="3425241D" w:rsidR="0038087E" w:rsidRPr="001A5417" w:rsidRDefault="0038087E" w:rsidP="0038087E">
      <w:pPr>
        <w:tabs>
          <w:tab w:val="num" w:pos="720"/>
        </w:tabs>
        <w:spacing w:after="0" w:line="360" w:lineRule="auto"/>
        <w:jc w:val="both"/>
        <w:rPr>
          <w:rFonts w:ascii="Arial" w:hAnsi="Arial" w:cs="Arial"/>
        </w:rPr>
      </w:pPr>
      <w:r w:rsidRPr="001A5417">
        <w:rPr>
          <w:rFonts w:ascii="Arial" w:hAnsi="Arial" w:cs="Arial"/>
        </w:rPr>
        <w:t>Al asociarlo con frases como “</w:t>
      </w:r>
      <w:r w:rsidR="00EC5509" w:rsidRPr="00EC5509">
        <w:rPr>
          <w:rFonts w:ascii="Arial" w:hAnsi="Arial" w:cs="Arial"/>
          <w:color w:val="FFFFFF"/>
          <w:highlight w:val="darkCyan"/>
        </w:rPr>
        <w:t>[No.134]_ELIMINADAS_las_expresiones_que_afectan_la_intimidad_y/o_privacidad_de_la_denunciante</w:t>
      </w:r>
      <w:proofErr w:type="gramStart"/>
      <w:r w:rsidR="00EC5509" w:rsidRPr="00EC5509">
        <w:rPr>
          <w:rFonts w:ascii="Arial" w:hAnsi="Arial" w:cs="Arial"/>
          <w:color w:val="FFFFFF"/>
          <w:highlight w:val="darkCyan"/>
        </w:rPr>
        <w:t>_[</w:t>
      </w:r>
      <w:proofErr w:type="gramEnd"/>
      <w:r w:rsidR="00EC5509" w:rsidRPr="00EC5509">
        <w:rPr>
          <w:rFonts w:ascii="Arial" w:hAnsi="Arial" w:cs="Arial"/>
          <w:color w:val="FFFFFF"/>
          <w:highlight w:val="darkCyan"/>
        </w:rPr>
        <w:t>243]</w:t>
      </w:r>
      <w:r w:rsidRPr="001A5417">
        <w:rPr>
          <w:rFonts w:ascii="Arial" w:hAnsi="Arial" w:cs="Arial"/>
        </w:rPr>
        <w:t>” y “¿</w:t>
      </w:r>
      <w:r w:rsidR="00EC5509" w:rsidRPr="00EC5509">
        <w:rPr>
          <w:rFonts w:ascii="Arial" w:hAnsi="Arial" w:cs="Arial"/>
          <w:color w:val="FFFFFF"/>
          <w:highlight w:val="darkCyan"/>
        </w:rPr>
        <w:t>[No.135]_ELIMINADAS_las_expresiones_que_afectan_la_intimidad_y/o_privacidad_de_la_denunciante</w:t>
      </w:r>
      <w:proofErr w:type="gramStart"/>
      <w:r w:rsidR="00EC5509" w:rsidRPr="00EC5509">
        <w:rPr>
          <w:rFonts w:ascii="Arial" w:hAnsi="Arial" w:cs="Arial"/>
          <w:color w:val="FFFFFF"/>
          <w:highlight w:val="darkCyan"/>
        </w:rPr>
        <w:t>_[</w:t>
      </w:r>
      <w:proofErr w:type="gramEnd"/>
      <w:r w:rsidR="00EC5509" w:rsidRPr="00EC5509">
        <w:rPr>
          <w:rFonts w:ascii="Arial" w:hAnsi="Arial" w:cs="Arial"/>
          <w:color w:val="FFFFFF"/>
          <w:highlight w:val="darkCyan"/>
        </w:rPr>
        <w:t>243]</w:t>
      </w:r>
      <w:r w:rsidRPr="001A5417">
        <w:rPr>
          <w:rFonts w:ascii="Arial" w:hAnsi="Arial" w:cs="Arial"/>
        </w:rPr>
        <w:t xml:space="preserve">?”, se amplifica la carga despectiva del mensaje. La manipulación visual del título </w:t>
      </w:r>
      <w:r w:rsidR="00C01AD2" w:rsidRPr="001A5417">
        <w:rPr>
          <w:rFonts w:ascii="Arial" w:hAnsi="Arial" w:cs="Arial"/>
        </w:rPr>
        <w:t xml:space="preserve">profesional de la denunciante </w:t>
      </w:r>
      <w:r w:rsidRPr="001A5417">
        <w:rPr>
          <w:rFonts w:ascii="Arial" w:hAnsi="Arial" w:cs="Arial"/>
        </w:rPr>
        <w:t xml:space="preserve">opera como un recurso retórico destinado a erosionar públicamente su credibilidad y legitimidad profesional ante el electorado, generando un impacto directo en la </w:t>
      </w:r>
      <w:r w:rsidRPr="001A5417">
        <w:rPr>
          <w:rFonts w:ascii="Arial" w:hAnsi="Arial" w:cs="Arial"/>
        </w:rPr>
        <w:lastRenderedPageBreak/>
        <w:t xml:space="preserve">percepción social de su capacidad para ejercer el cargo al que aspiraba. </w:t>
      </w:r>
    </w:p>
    <w:p w14:paraId="6912CA2F" w14:textId="77777777" w:rsidR="0038087E" w:rsidRPr="001A5417" w:rsidRDefault="0038087E" w:rsidP="0038087E">
      <w:pPr>
        <w:tabs>
          <w:tab w:val="num" w:pos="720"/>
        </w:tabs>
        <w:spacing w:after="0" w:line="360" w:lineRule="auto"/>
        <w:jc w:val="both"/>
        <w:rPr>
          <w:rFonts w:ascii="Arial" w:hAnsi="Arial" w:cs="Arial"/>
        </w:rPr>
      </w:pPr>
    </w:p>
    <w:p w14:paraId="5833A9CC" w14:textId="61612E53" w:rsidR="00436177" w:rsidRPr="001A5417" w:rsidRDefault="00810302" w:rsidP="00810302">
      <w:pPr>
        <w:spacing w:after="0" w:line="360" w:lineRule="auto"/>
        <w:jc w:val="both"/>
        <w:rPr>
          <w:rFonts w:ascii="Arial" w:hAnsi="Arial" w:cs="Arial"/>
        </w:rPr>
      </w:pPr>
      <w:r w:rsidRPr="001A5417">
        <w:rPr>
          <w:rFonts w:ascii="Arial" w:hAnsi="Arial" w:cs="Arial"/>
          <w:b/>
          <w:bCs/>
          <w:lang w:val="es-ES"/>
        </w:rPr>
        <w:t xml:space="preserve">5. </w:t>
      </w:r>
      <w:r w:rsidR="004A5E2C" w:rsidRPr="001A5417">
        <w:rPr>
          <w:rFonts w:ascii="Arial" w:hAnsi="Arial" w:cs="Arial"/>
          <w:b/>
          <w:bCs/>
          <w:lang w:val="es-ES"/>
        </w:rPr>
        <w:t>Se basa en elementos de género, es decir: i. se dirige a una mujer por ser mujer; ii. Tiene un impacto diferenciado en las mujeres; iii. Afecta desproporcionadamente a las mujeres</w:t>
      </w:r>
    </w:p>
    <w:p w14:paraId="6AEDE0C1" w14:textId="77777777" w:rsidR="00436177" w:rsidRPr="001A5417" w:rsidRDefault="00436177" w:rsidP="00FB1F93">
      <w:pPr>
        <w:spacing w:after="0" w:line="360" w:lineRule="auto"/>
        <w:jc w:val="both"/>
        <w:rPr>
          <w:rFonts w:ascii="Arial" w:hAnsi="Arial" w:cs="Arial"/>
        </w:rPr>
      </w:pPr>
    </w:p>
    <w:p w14:paraId="50A546D0" w14:textId="2188A431" w:rsidR="00116BDC" w:rsidRPr="001A5417" w:rsidRDefault="00116BDC" w:rsidP="00FB1F93">
      <w:pPr>
        <w:spacing w:after="0" w:line="360" w:lineRule="auto"/>
        <w:jc w:val="both"/>
        <w:rPr>
          <w:rFonts w:ascii="Arial" w:hAnsi="Arial" w:cs="Arial"/>
        </w:rPr>
      </w:pPr>
      <w:r w:rsidRPr="001A5417">
        <w:rPr>
          <w:rFonts w:ascii="Arial" w:hAnsi="Arial" w:cs="Arial"/>
        </w:rPr>
        <w:t xml:space="preserve">Para el análisis del quinto elemento, este Tribunal estudiará de manera conjunta las expresiones contenidas en el video difundido en WhatsApp y en el meme publicado en Facebook, a fin de determinar si ambas manifestaciones se basan en elementos de género conforme a los criterios de la jurisprudencia 21/2018. </w:t>
      </w:r>
    </w:p>
    <w:p w14:paraId="11CE992A" w14:textId="77777777" w:rsidR="00116BDC" w:rsidRPr="001A5417" w:rsidRDefault="00116BDC" w:rsidP="00FB1F93">
      <w:pPr>
        <w:spacing w:after="0" w:line="360" w:lineRule="auto"/>
        <w:jc w:val="both"/>
        <w:rPr>
          <w:rFonts w:ascii="Arial" w:hAnsi="Arial" w:cs="Arial"/>
        </w:rPr>
      </w:pPr>
    </w:p>
    <w:p w14:paraId="79917319" w14:textId="70E1363A" w:rsidR="005D7451" w:rsidRPr="001A5417" w:rsidRDefault="005D7451" w:rsidP="005D7451">
      <w:pPr>
        <w:spacing w:after="0" w:line="360" w:lineRule="auto"/>
        <w:jc w:val="both"/>
        <w:rPr>
          <w:rFonts w:ascii="Arial" w:hAnsi="Arial" w:cs="Arial"/>
        </w:rPr>
      </w:pPr>
      <w:r w:rsidRPr="001A5417">
        <w:rPr>
          <w:rFonts w:ascii="Arial" w:hAnsi="Arial" w:cs="Arial"/>
        </w:rPr>
        <w:t>Como ya se explicó, el contenido de la imagen difundida en este grupo tiene estereotipos de género a la luz de la jurisprudencia 22/2024, por lo que es evidente que la violencia ejercida se debió a su género, es decir, a que es mujer y por eso se emplearon los referidos estereotipos contra ella.</w:t>
      </w:r>
    </w:p>
    <w:p w14:paraId="5BF97726" w14:textId="7277D29D" w:rsidR="005D7451" w:rsidRPr="001A5417" w:rsidRDefault="005D7451" w:rsidP="005D7451">
      <w:pPr>
        <w:spacing w:after="0" w:line="360" w:lineRule="auto"/>
        <w:jc w:val="both"/>
        <w:rPr>
          <w:rFonts w:ascii="Arial" w:hAnsi="Arial" w:cs="Arial"/>
        </w:rPr>
      </w:pPr>
    </w:p>
    <w:p w14:paraId="0C5CCA65" w14:textId="6B5F2972" w:rsidR="005D7451" w:rsidRPr="001A5417" w:rsidRDefault="005D7451" w:rsidP="005D7451">
      <w:pPr>
        <w:spacing w:after="0" w:line="360" w:lineRule="auto"/>
        <w:jc w:val="both"/>
        <w:rPr>
          <w:rFonts w:ascii="Arial" w:hAnsi="Arial" w:cs="Arial"/>
        </w:rPr>
      </w:pPr>
      <w:r w:rsidRPr="001A5417">
        <w:rPr>
          <w:rFonts w:ascii="Arial" w:hAnsi="Arial" w:cs="Arial"/>
        </w:rPr>
        <w:t>Así, a</w:t>
      </w:r>
      <w:r w:rsidR="00184BB0" w:rsidRPr="001A5417">
        <w:rPr>
          <w:rFonts w:ascii="Arial" w:hAnsi="Arial" w:cs="Arial"/>
        </w:rPr>
        <w:t xml:space="preserve"> </w:t>
      </w:r>
      <w:r w:rsidRPr="001A5417">
        <w:rPr>
          <w:rFonts w:ascii="Arial" w:hAnsi="Arial" w:cs="Arial"/>
        </w:rPr>
        <w:t>lo largo</w:t>
      </w:r>
      <w:r w:rsidR="00184BB0" w:rsidRPr="001A5417">
        <w:rPr>
          <w:rFonts w:ascii="Arial" w:hAnsi="Arial" w:cs="Arial"/>
        </w:rPr>
        <w:t xml:space="preserve"> </w:t>
      </w:r>
      <w:r w:rsidRPr="001A5417">
        <w:rPr>
          <w:rFonts w:ascii="Arial" w:hAnsi="Arial" w:cs="Arial"/>
        </w:rPr>
        <w:t>de</w:t>
      </w:r>
      <w:r w:rsidR="00184BB0" w:rsidRPr="001A5417">
        <w:rPr>
          <w:rFonts w:ascii="Arial" w:hAnsi="Arial" w:cs="Arial"/>
        </w:rPr>
        <w:t xml:space="preserve"> </w:t>
      </w:r>
      <w:r w:rsidRPr="001A5417">
        <w:rPr>
          <w:rFonts w:ascii="Arial" w:hAnsi="Arial" w:cs="Arial"/>
        </w:rPr>
        <w:t>las manifestaciones pueden advertirse fragmentos en los que</w:t>
      </w:r>
      <w:r w:rsidR="00184BB0" w:rsidRPr="001A5417">
        <w:rPr>
          <w:rFonts w:ascii="Arial" w:hAnsi="Arial" w:cs="Arial"/>
        </w:rPr>
        <w:t xml:space="preserve"> </w:t>
      </w:r>
      <w:r w:rsidRPr="001A5417">
        <w:rPr>
          <w:rFonts w:ascii="Arial" w:hAnsi="Arial" w:cs="Arial"/>
        </w:rPr>
        <w:t>hay un uso</w:t>
      </w:r>
      <w:r w:rsidR="00184BB0" w:rsidRPr="001A5417">
        <w:rPr>
          <w:rFonts w:ascii="Arial" w:hAnsi="Arial" w:cs="Arial"/>
        </w:rPr>
        <w:t xml:space="preserve"> </w:t>
      </w:r>
      <w:r w:rsidRPr="001A5417">
        <w:rPr>
          <w:rFonts w:ascii="Arial" w:hAnsi="Arial" w:cs="Arial"/>
        </w:rPr>
        <w:t>del lenguaje que menosprecia a</w:t>
      </w:r>
      <w:r w:rsidR="00184BB0" w:rsidRPr="001A5417">
        <w:rPr>
          <w:rFonts w:ascii="Arial" w:hAnsi="Arial" w:cs="Arial"/>
        </w:rPr>
        <w:t xml:space="preserve"> </w:t>
      </w:r>
      <w:r w:rsidRPr="001A5417">
        <w:rPr>
          <w:rFonts w:ascii="Arial" w:hAnsi="Arial" w:cs="Arial"/>
        </w:rPr>
        <w:t xml:space="preserve">la </w:t>
      </w:r>
      <w:r w:rsidR="00184BB0" w:rsidRPr="001A5417">
        <w:rPr>
          <w:rFonts w:ascii="Arial" w:hAnsi="Arial" w:cs="Arial"/>
        </w:rPr>
        <w:t>denunciante</w:t>
      </w:r>
      <w:r w:rsidRPr="001A5417">
        <w:rPr>
          <w:rFonts w:ascii="Arial" w:hAnsi="Arial" w:cs="Arial"/>
        </w:rPr>
        <w:t>, a través</w:t>
      </w:r>
      <w:r w:rsidR="00184BB0" w:rsidRPr="001A5417">
        <w:rPr>
          <w:rFonts w:ascii="Arial" w:hAnsi="Arial" w:cs="Arial"/>
        </w:rPr>
        <w:t xml:space="preserve"> </w:t>
      </w:r>
      <w:r w:rsidRPr="001A5417">
        <w:rPr>
          <w:rFonts w:ascii="Arial" w:hAnsi="Arial" w:cs="Arial"/>
        </w:rPr>
        <w:t>de</w:t>
      </w:r>
      <w:r w:rsidR="00184BB0" w:rsidRPr="001A5417">
        <w:rPr>
          <w:rFonts w:ascii="Arial" w:hAnsi="Arial" w:cs="Arial"/>
        </w:rPr>
        <w:t xml:space="preserve"> </w:t>
      </w:r>
      <w:r w:rsidRPr="001A5417">
        <w:rPr>
          <w:rFonts w:ascii="Arial" w:hAnsi="Arial" w:cs="Arial"/>
        </w:rPr>
        <w:t>insultos y</w:t>
      </w:r>
      <w:r w:rsidR="00184BB0" w:rsidRPr="001A5417">
        <w:rPr>
          <w:rFonts w:ascii="Arial" w:hAnsi="Arial" w:cs="Arial"/>
        </w:rPr>
        <w:t xml:space="preserve"> </w:t>
      </w:r>
      <w:r w:rsidRPr="001A5417">
        <w:rPr>
          <w:rFonts w:ascii="Arial" w:hAnsi="Arial" w:cs="Arial"/>
        </w:rPr>
        <w:t xml:space="preserve">descalificaciones, indicando que </w:t>
      </w:r>
      <w:r w:rsidR="00184BB0" w:rsidRPr="001A5417">
        <w:rPr>
          <w:rFonts w:ascii="Arial" w:hAnsi="Arial" w:cs="Arial"/>
        </w:rPr>
        <w:t>su candidatura no solo no fue</w:t>
      </w:r>
      <w:r w:rsidRPr="001A5417">
        <w:rPr>
          <w:rFonts w:ascii="Arial" w:hAnsi="Arial" w:cs="Arial"/>
        </w:rPr>
        <w:t xml:space="preserve"> obtenid</w:t>
      </w:r>
      <w:r w:rsidR="00377E49" w:rsidRPr="001A5417">
        <w:rPr>
          <w:rFonts w:ascii="Arial" w:hAnsi="Arial" w:cs="Arial"/>
        </w:rPr>
        <w:t>a</w:t>
      </w:r>
      <w:r w:rsidRPr="001A5417">
        <w:rPr>
          <w:rFonts w:ascii="Arial" w:hAnsi="Arial" w:cs="Arial"/>
        </w:rPr>
        <w:t xml:space="preserve"> por ella por méritos propios, sino invisibilizando además que podrían ser voluntad</w:t>
      </w:r>
      <w:r w:rsidR="00184BB0" w:rsidRPr="001A5417">
        <w:rPr>
          <w:rFonts w:ascii="Arial" w:hAnsi="Arial" w:cs="Arial"/>
        </w:rPr>
        <w:t xml:space="preserve"> </w:t>
      </w:r>
      <w:r w:rsidRPr="001A5417">
        <w:rPr>
          <w:rFonts w:ascii="Arial" w:hAnsi="Arial" w:cs="Arial"/>
        </w:rPr>
        <w:t>de</w:t>
      </w:r>
      <w:r w:rsidR="00184BB0" w:rsidRPr="001A5417">
        <w:rPr>
          <w:rFonts w:ascii="Arial" w:hAnsi="Arial" w:cs="Arial"/>
        </w:rPr>
        <w:t xml:space="preserve"> </w:t>
      </w:r>
      <w:r w:rsidRPr="001A5417">
        <w:rPr>
          <w:rFonts w:ascii="Arial" w:hAnsi="Arial" w:cs="Arial"/>
        </w:rPr>
        <w:t>ella.</w:t>
      </w:r>
    </w:p>
    <w:p w14:paraId="5ECD3325" w14:textId="35D726EA" w:rsidR="005D7451" w:rsidRPr="001A5417" w:rsidRDefault="005D7451" w:rsidP="005D7451">
      <w:pPr>
        <w:spacing w:after="0" w:line="360" w:lineRule="auto"/>
        <w:jc w:val="both"/>
        <w:rPr>
          <w:rFonts w:ascii="Arial" w:hAnsi="Arial" w:cs="Arial"/>
        </w:rPr>
      </w:pPr>
    </w:p>
    <w:p w14:paraId="013003F6" w14:textId="1665B7AF" w:rsidR="005D7451" w:rsidRPr="001A5417" w:rsidRDefault="005D7451" w:rsidP="00043716">
      <w:pPr>
        <w:spacing w:after="0" w:line="360" w:lineRule="auto"/>
        <w:jc w:val="both"/>
        <w:rPr>
          <w:rFonts w:ascii="Arial" w:hAnsi="Arial" w:cs="Arial"/>
        </w:rPr>
      </w:pPr>
      <w:r w:rsidRPr="001A5417">
        <w:rPr>
          <w:rFonts w:ascii="Arial" w:hAnsi="Arial" w:cs="Arial"/>
        </w:rPr>
        <w:t>Este tipo</w:t>
      </w:r>
      <w:r w:rsidR="00184BB0" w:rsidRPr="001A5417">
        <w:rPr>
          <w:rFonts w:ascii="Arial" w:hAnsi="Arial" w:cs="Arial"/>
        </w:rPr>
        <w:t xml:space="preserve"> </w:t>
      </w:r>
      <w:r w:rsidRPr="001A5417">
        <w:rPr>
          <w:rFonts w:ascii="Arial" w:hAnsi="Arial" w:cs="Arial"/>
        </w:rPr>
        <w:t>de</w:t>
      </w:r>
      <w:r w:rsidR="00184BB0" w:rsidRPr="001A5417">
        <w:rPr>
          <w:rFonts w:ascii="Arial" w:hAnsi="Arial" w:cs="Arial"/>
        </w:rPr>
        <w:t xml:space="preserve"> </w:t>
      </w:r>
      <w:r w:rsidRPr="001A5417">
        <w:rPr>
          <w:rFonts w:ascii="Arial" w:hAnsi="Arial" w:cs="Arial"/>
        </w:rPr>
        <w:t>afirmaciones reducen e</w:t>
      </w:r>
      <w:r w:rsidR="00184BB0" w:rsidRPr="001A5417">
        <w:rPr>
          <w:rFonts w:ascii="Arial" w:hAnsi="Arial" w:cs="Arial"/>
        </w:rPr>
        <w:t>l</w:t>
      </w:r>
      <w:r w:rsidRPr="001A5417">
        <w:rPr>
          <w:rFonts w:ascii="Arial" w:hAnsi="Arial" w:cs="Arial"/>
        </w:rPr>
        <w:t xml:space="preserve"> valor</w:t>
      </w:r>
      <w:r w:rsidR="00184BB0" w:rsidRPr="001A5417">
        <w:rPr>
          <w:rFonts w:ascii="Arial" w:hAnsi="Arial" w:cs="Arial"/>
        </w:rPr>
        <w:t xml:space="preserve"> </w:t>
      </w:r>
      <w:r w:rsidRPr="001A5417">
        <w:rPr>
          <w:rFonts w:ascii="Arial" w:hAnsi="Arial" w:cs="Arial"/>
        </w:rPr>
        <w:t>de</w:t>
      </w:r>
      <w:r w:rsidR="00184BB0" w:rsidRPr="001A5417">
        <w:rPr>
          <w:rFonts w:ascii="Arial" w:hAnsi="Arial" w:cs="Arial"/>
        </w:rPr>
        <w:t xml:space="preserve"> </w:t>
      </w:r>
      <w:r w:rsidRPr="001A5417">
        <w:rPr>
          <w:rFonts w:ascii="Arial" w:hAnsi="Arial" w:cs="Arial"/>
        </w:rPr>
        <w:t>las mujeres que participan</w:t>
      </w:r>
      <w:r w:rsidR="00184BB0" w:rsidRPr="001A5417">
        <w:rPr>
          <w:rFonts w:ascii="Arial" w:hAnsi="Arial" w:cs="Arial"/>
        </w:rPr>
        <w:t xml:space="preserve"> </w:t>
      </w:r>
      <w:r w:rsidRPr="001A5417">
        <w:rPr>
          <w:rFonts w:ascii="Arial" w:hAnsi="Arial" w:cs="Arial"/>
        </w:rPr>
        <w:t>de</w:t>
      </w:r>
      <w:r w:rsidR="00184BB0" w:rsidRPr="001A5417">
        <w:rPr>
          <w:rFonts w:ascii="Arial" w:hAnsi="Arial" w:cs="Arial"/>
        </w:rPr>
        <w:t xml:space="preserve"> </w:t>
      </w:r>
      <w:r w:rsidRPr="001A5417">
        <w:rPr>
          <w:rFonts w:ascii="Arial" w:hAnsi="Arial" w:cs="Arial"/>
        </w:rPr>
        <w:t xml:space="preserve">manera activa en la vida pública </w:t>
      </w:r>
      <w:r w:rsidR="00043716" w:rsidRPr="001A5417">
        <w:rPr>
          <w:rFonts w:ascii="Arial" w:hAnsi="Arial" w:cs="Arial"/>
        </w:rPr>
        <w:t>al juzgarla</w:t>
      </w:r>
      <w:r w:rsidRPr="001A5417">
        <w:rPr>
          <w:rFonts w:ascii="Arial" w:hAnsi="Arial" w:cs="Arial"/>
        </w:rPr>
        <w:t xml:space="preserve"> en función</w:t>
      </w:r>
      <w:r w:rsidR="00043716" w:rsidRPr="001A5417">
        <w:rPr>
          <w:rFonts w:ascii="Arial" w:hAnsi="Arial" w:cs="Arial"/>
        </w:rPr>
        <w:t xml:space="preserve"> </w:t>
      </w:r>
      <w:r w:rsidRPr="001A5417">
        <w:rPr>
          <w:rFonts w:ascii="Arial" w:hAnsi="Arial" w:cs="Arial"/>
        </w:rPr>
        <w:t>del hombre con el que</w:t>
      </w:r>
      <w:r w:rsidR="00043716" w:rsidRPr="001A5417">
        <w:rPr>
          <w:rFonts w:ascii="Arial" w:hAnsi="Arial" w:cs="Arial"/>
        </w:rPr>
        <w:t xml:space="preserve"> pudieran mantener alguna relación sentimental, ya que </w:t>
      </w:r>
      <w:r w:rsidRPr="001A5417">
        <w:rPr>
          <w:rFonts w:ascii="Arial" w:hAnsi="Arial" w:cs="Arial"/>
        </w:rPr>
        <w:t>refuerza</w:t>
      </w:r>
      <w:r w:rsidR="00043716" w:rsidRPr="001A5417">
        <w:rPr>
          <w:rFonts w:ascii="Arial" w:hAnsi="Arial" w:cs="Arial"/>
        </w:rPr>
        <w:t>n</w:t>
      </w:r>
      <w:r w:rsidRPr="001A5417">
        <w:rPr>
          <w:rFonts w:ascii="Arial" w:hAnsi="Arial" w:cs="Arial"/>
        </w:rPr>
        <w:t xml:space="preserve"> </w:t>
      </w:r>
      <w:r w:rsidR="00043716" w:rsidRPr="001A5417">
        <w:rPr>
          <w:rFonts w:ascii="Arial" w:hAnsi="Arial" w:cs="Arial"/>
        </w:rPr>
        <w:t>de que el lugar de la mujer, por voluntad propia</w:t>
      </w:r>
      <w:r w:rsidRPr="001A5417">
        <w:rPr>
          <w:rFonts w:ascii="Arial" w:hAnsi="Arial" w:cs="Arial"/>
        </w:rPr>
        <w:t>,</w:t>
      </w:r>
      <w:r w:rsidR="00043716" w:rsidRPr="001A5417">
        <w:rPr>
          <w:rFonts w:ascii="Arial" w:hAnsi="Arial" w:cs="Arial"/>
        </w:rPr>
        <w:t xml:space="preserve"> no es ser </w:t>
      </w:r>
      <w:r w:rsidRPr="001A5417">
        <w:rPr>
          <w:rFonts w:ascii="Arial" w:hAnsi="Arial" w:cs="Arial"/>
        </w:rPr>
        <w:t>un sujeto político</w:t>
      </w:r>
      <w:r w:rsidR="00043716" w:rsidRPr="001A5417">
        <w:rPr>
          <w:rFonts w:ascii="Arial" w:hAnsi="Arial" w:cs="Arial"/>
        </w:rPr>
        <w:t>.</w:t>
      </w:r>
    </w:p>
    <w:p w14:paraId="2A14AEF6" w14:textId="574460EE" w:rsidR="005D7451" w:rsidRPr="001A5417" w:rsidRDefault="005D7451" w:rsidP="005D7451">
      <w:pPr>
        <w:spacing w:after="0" w:line="360" w:lineRule="auto"/>
        <w:jc w:val="both"/>
        <w:rPr>
          <w:rFonts w:ascii="Arial" w:hAnsi="Arial" w:cs="Arial"/>
        </w:rPr>
      </w:pPr>
    </w:p>
    <w:p w14:paraId="7DC84244" w14:textId="15FF44B4" w:rsidR="005D7451" w:rsidRPr="001A5417" w:rsidRDefault="005D7451" w:rsidP="00043716">
      <w:pPr>
        <w:spacing w:after="0" w:line="360" w:lineRule="auto"/>
        <w:jc w:val="both"/>
        <w:rPr>
          <w:rFonts w:ascii="Arial" w:hAnsi="Arial" w:cs="Arial"/>
        </w:rPr>
      </w:pPr>
      <w:r w:rsidRPr="001A5417">
        <w:rPr>
          <w:rFonts w:ascii="Arial" w:hAnsi="Arial" w:cs="Arial"/>
        </w:rPr>
        <w:t>Así y toda vez que en el trasfondo</w:t>
      </w:r>
      <w:r w:rsidR="00043716" w:rsidRPr="001A5417">
        <w:rPr>
          <w:rFonts w:ascii="Arial" w:hAnsi="Arial" w:cs="Arial"/>
        </w:rPr>
        <w:t xml:space="preserve"> </w:t>
      </w:r>
      <w:r w:rsidRPr="001A5417">
        <w:rPr>
          <w:rFonts w:ascii="Arial" w:hAnsi="Arial" w:cs="Arial"/>
        </w:rPr>
        <w:t>de</w:t>
      </w:r>
      <w:r w:rsidR="00043716" w:rsidRPr="001A5417">
        <w:rPr>
          <w:rFonts w:ascii="Arial" w:hAnsi="Arial" w:cs="Arial"/>
        </w:rPr>
        <w:t xml:space="preserve"> </w:t>
      </w:r>
      <w:r w:rsidRPr="001A5417">
        <w:rPr>
          <w:rFonts w:ascii="Arial" w:hAnsi="Arial" w:cs="Arial"/>
        </w:rPr>
        <w:t>las manifestaciones</w:t>
      </w:r>
      <w:r w:rsidR="00043716" w:rsidRPr="001A5417">
        <w:rPr>
          <w:rFonts w:ascii="Arial" w:hAnsi="Arial" w:cs="Arial"/>
        </w:rPr>
        <w:t xml:space="preserve"> </w:t>
      </w:r>
      <w:r w:rsidRPr="001A5417">
        <w:rPr>
          <w:rFonts w:ascii="Arial" w:hAnsi="Arial" w:cs="Arial"/>
        </w:rPr>
        <w:t>denunciadas</w:t>
      </w:r>
      <w:r w:rsidR="00043716" w:rsidRPr="001A5417">
        <w:rPr>
          <w:rFonts w:ascii="Arial" w:hAnsi="Arial" w:cs="Arial"/>
        </w:rPr>
        <w:t xml:space="preserve"> </w:t>
      </w:r>
      <w:r w:rsidRPr="001A5417">
        <w:rPr>
          <w:rFonts w:ascii="Arial" w:hAnsi="Arial" w:cs="Arial"/>
        </w:rPr>
        <w:t>perpetúa una visión sexista que subordina a las mujeres y promueve su</w:t>
      </w:r>
      <w:r w:rsidR="00043716" w:rsidRPr="001A5417">
        <w:rPr>
          <w:rFonts w:ascii="Arial" w:hAnsi="Arial" w:cs="Arial"/>
        </w:rPr>
        <w:t xml:space="preserve"> </w:t>
      </w:r>
      <w:r w:rsidRPr="001A5417">
        <w:rPr>
          <w:rFonts w:ascii="Arial" w:hAnsi="Arial" w:cs="Arial"/>
        </w:rPr>
        <w:t>dependencia</w:t>
      </w:r>
      <w:r w:rsidR="00043716" w:rsidRPr="001A5417">
        <w:rPr>
          <w:rFonts w:ascii="Arial" w:hAnsi="Arial" w:cs="Arial"/>
        </w:rPr>
        <w:t xml:space="preserve"> en la postulación y participación de un hombre es que se actualiza este elemento. </w:t>
      </w:r>
    </w:p>
    <w:p w14:paraId="35B6C583" w14:textId="77777777" w:rsidR="00A84B11" w:rsidRPr="001A5417" w:rsidRDefault="00A84B11" w:rsidP="00FB1F93">
      <w:pPr>
        <w:spacing w:after="0" w:line="360" w:lineRule="auto"/>
        <w:jc w:val="both"/>
        <w:rPr>
          <w:rFonts w:ascii="Arial" w:hAnsi="Arial" w:cs="Arial"/>
        </w:rPr>
      </w:pPr>
    </w:p>
    <w:p w14:paraId="6ABAAB13" w14:textId="681B48BD" w:rsidR="00101B9D" w:rsidRPr="001A5417" w:rsidRDefault="00101B9D" w:rsidP="00FB1F93">
      <w:pPr>
        <w:spacing w:after="0" w:line="360" w:lineRule="auto"/>
        <w:jc w:val="both"/>
        <w:rPr>
          <w:rFonts w:ascii="Arial" w:hAnsi="Arial" w:cs="Arial"/>
        </w:rPr>
      </w:pPr>
      <w:r w:rsidRPr="001A5417">
        <w:rPr>
          <w:rFonts w:ascii="Arial" w:hAnsi="Arial" w:cs="Arial"/>
        </w:rPr>
        <w:lastRenderedPageBreak/>
        <w:t>En este escenario, y toda vez que del estudio realizado se desprende que el meme denunciado sí actualiza VPMG se procederá a valorar la responsabilidad de quienes en este intervinieron -creación y difusión-.</w:t>
      </w:r>
    </w:p>
    <w:p w14:paraId="2518E66A" w14:textId="77777777" w:rsidR="003A5805" w:rsidRPr="001A5417" w:rsidRDefault="003A5805" w:rsidP="00FB1F93">
      <w:pPr>
        <w:spacing w:after="0" w:line="360" w:lineRule="auto"/>
        <w:jc w:val="both"/>
        <w:rPr>
          <w:rFonts w:ascii="Arial" w:hAnsi="Arial" w:cs="Arial"/>
        </w:rPr>
      </w:pPr>
    </w:p>
    <w:p w14:paraId="64899958" w14:textId="36A06141" w:rsidR="003A5805" w:rsidRPr="001A5417" w:rsidRDefault="00817F0F" w:rsidP="00436E0B">
      <w:pPr>
        <w:tabs>
          <w:tab w:val="left" w:pos="284"/>
        </w:tabs>
        <w:spacing w:after="0" w:line="360" w:lineRule="auto"/>
        <w:jc w:val="both"/>
        <w:rPr>
          <w:rFonts w:ascii="Arial" w:hAnsi="Arial" w:cs="Arial"/>
          <w:b/>
          <w:bCs/>
        </w:rPr>
      </w:pPr>
      <w:r w:rsidRPr="001A5417">
        <w:rPr>
          <w:rFonts w:ascii="Arial" w:hAnsi="Arial" w:cs="Arial"/>
          <w:b/>
          <w:bCs/>
        </w:rPr>
        <w:t>11</w:t>
      </w:r>
      <w:r w:rsidR="005F3E07" w:rsidRPr="001A5417">
        <w:rPr>
          <w:rFonts w:ascii="Arial" w:hAnsi="Arial" w:cs="Arial"/>
          <w:b/>
          <w:bCs/>
        </w:rPr>
        <w:t xml:space="preserve">.2.1 </w:t>
      </w:r>
      <w:r w:rsidR="003A5805" w:rsidRPr="001A5417">
        <w:rPr>
          <w:rFonts w:ascii="Arial" w:hAnsi="Arial" w:cs="Arial"/>
          <w:b/>
          <w:bCs/>
        </w:rPr>
        <w:t xml:space="preserve">Calificación e individualización del perfil identificado en Facebook como </w:t>
      </w:r>
      <w:r w:rsidR="00EC5509" w:rsidRPr="00EC5509">
        <w:rPr>
          <w:rFonts w:ascii="Arial" w:hAnsi="Arial" w:cs="Arial"/>
          <w:b/>
          <w:bCs/>
          <w:color w:val="FFFFFF"/>
          <w:highlight w:val="darkCyan"/>
        </w:rPr>
        <w:t>[No.136]_ELIMINADO_nombre_(s)_de_perfil_(s)_de_red_(es)_social_(es)_persona_(s)_física_(s)</w:t>
      </w:r>
      <w:proofErr w:type="gramStart"/>
      <w:r w:rsidR="00EC5509" w:rsidRPr="00EC5509">
        <w:rPr>
          <w:rFonts w:ascii="Arial" w:hAnsi="Arial" w:cs="Arial"/>
          <w:b/>
          <w:bCs/>
          <w:color w:val="FFFFFF"/>
          <w:highlight w:val="darkCyan"/>
        </w:rPr>
        <w:t>_[</w:t>
      </w:r>
      <w:proofErr w:type="gramEnd"/>
      <w:r w:rsidR="00EC5509" w:rsidRPr="00EC5509">
        <w:rPr>
          <w:rFonts w:ascii="Arial" w:hAnsi="Arial" w:cs="Arial"/>
          <w:b/>
          <w:bCs/>
          <w:color w:val="FFFFFF"/>
          <w:highlight w:val="darkCyan"/>
        </w:rPr>
        <w:t>195]</w:t>
      </w:r>
    </w:p>
    <w:p w14:paraId="1C52D15E" w14:textId="77777777" w:rsidR="00B64734" w:rsidRPr="001A5417" w:rsidRDefault="00B64734" w:rsidP="00263CBB">
      <w:pPr>
        <w:tabs>
          <w:tab w:val="left" w:pos="284"/>
        </w:tabs>
        <w:spacing w:after="0" w:line="360" w:lineRule="auto"/>
        <w:jc w:val="both"/>
        <w:rPr>
          <w:rFonts w:ascii="Arial" w:hAnsi="Arial" w:cs="Arial"/>
          <w:b/>
          <w:bCs/>
        </w:rPr>
      </w:pPr>
    </w:p>
    <w:p w14:paraId="5BAD165D" w14:textId="3036C8E8" w:rsidR="00B64734" w:rsidRPr="001A5417" w:rsidRDefault="00B64734" w:rsidP="00263CBB">
      <w:pPr>
        <w:tabs>
          <w:tab w:val="left" w:pos="284"/>
        </w:tabs>
        <w:spacing w:after="0" w:line="360" w:lineRule="auto"/>
        <w:jc w:val="both"/>
        <w:rPr>
          <w:rFonts w:ascii="Arial" w:hAnsi="Arial" w:cs="Arial"/>
        </w:rPr>
      </w:pPr>
      <w:r w:rsidRPr="001A5417">
        <w:rPr>
          <w:rFonts w:ascii="Arial" w:hAnsi="Arial" w:cs="Arial"/>
          <w:b/>
          <w:bCs/>
        </w:rPr>
        <w:t>Responsabilidad</w:t>
      </w:r>
    </w:p>
    <w:p w14:paraId="30883E34" w14:textId="77777777" w:rsidR="00B64734" w:rsidRPr="001A5417" w:rsidRDefault="00B64734" w:rsidP="00263CBB">
      <w:pPr>
        <w:tabs>
          <w:tab w:val="left" w:pos="284"/>
        </w:tabs>
        <w:spacing w:after="0" w:line="360" w:lineRule="auto"/>
        <w:jc w:val="both"/>
        <w:rPr>
          <w:rFonts w:ascii="Arial" w:hAnsi="Arial" w:cs="Arial"/>
        </w:rPr>
      </w:pPr>
    </w:p>
    <w:p w14:paraId="0344C36A" w14:textId="121AFDD3" w:rsidR="00263CBB" w:rsidRPr="001A5417" w:rsidRDefault="00350B06" w:rsidP="00263CBB">
      <w:pPr>
        <w:tabs>
          <w:tab w:val="left" w:pos="284"/>
        </w:tabs>
        <w:spacing w:after="0" w:line="360" w:lineRule="auto"/>
        <w:jc w:val="both"/>
        <w:rPr>
          <w:rFonts w:ascii="Arial" w:hAnsi="Arial" w:cs="Arial"/>
        </w:rPr>
      </w:pPr>
      <w:r w:rsidRPr="001A5417">
        <w:rPr>
          <w:rFonts w:ascii="Arial" w:hAnsi="Arial" w:cs="Arial"/>
        </w:rPr>
        <w:t>En atención a que, como se expuso el meme denunciado constituye VPMG</w:t>
      </w:r>
      <w:r w:rsidR="00263CBB" w:rsidRPr="001A5417">
        <w:rPr>
          <w:rFonts w:ascii="Arial" w:hAnsi="Arial" w:cs="Arial"/>
        </w:rPr>
        <w:t xml:space="preserve"> contra la denunciante debería de establecerse la responsabilidad del ilícito; sin embargo, debido a que no fue posible identificar a la persona titular de este perfil este Tribunal determina emitir una </w:t>
      </w:r>
      <w:r w:rsidR="00263CBB" w:rsidRPr="001A5417">
        <w:rPr>
          <w:rFonts w:ascii="Arial" w:hAnsi="Arial" w:cs="Arial"/>
          <w:b/>
          <w:bCs/>
        </w:rPr>
        <w:t>sentencia declarativa</w:t>
      </w:r>
      <w:r w:rsidR="00263CBB" w:rsidRPr="001A5417">
        <w:rPr>
          <w:rFonts w:ascii="Arial" w:hAnsi="Arial" w:cs="Arial"/>
        </w:rPr>
        <w:t>, conforme a lo siguiente.</w:t>
      </w:r>
    </w:p>
    <w:p w14:paraId="7EBDD1C5" w14:textId="77777777" w:rsidR="00263CBB" w:rsidRPr="001A5417" w:rsidRDefault="00263CBB" w:rsidP="00263CBB">
      <w:pPr>
        <w:tabs>
          <w:tab w:val="left" w:pos="284"/>
        </w:tabs>
        <w:spacing w:after="0" w:line="360" w:lineRule="auto"/>
        <w:jc w:val="both"/>
        <w:rPr>
          <w:rFonts w:ascii="Arial" w:hAnsi="Arial" w:cs="Arial"/>
        </w:rPr>
      </w:pPr>
    </w:p>
    <w:p w14:paraId="00097C46" w14:textId="02046C5D" w:rsidR="00263CBB" w:rsidRPr="001A5417" w:rsidRDefault="00263CBB" w:rsidP="00263CBB">
      <w:pPr>
        <w:tabs>
          <w:tab w:val="left" w:pos="284"/>
        </w:tabs>
        <w:spacing w:after="0" w:line="360" w:lineRule="auto"/>
        <w:jc w:val="both"/>
        <w:rPr>
          <w:rFonts w:ascii="Arial" w:hAnsi="Arial" w:cs="Arial"/>
        </w:rPr>
      </w:pPr>
      <w:r w:rsidRPr="001A5417">
        <w:rPr>
          <w:rFonts w:ascii="Arial" w:hAnsi="Arial" w:cs="Arial"/>
        </w:rPr>
        <w:t>La Organización de las Naciones Unidas reconoce que las campañas de desprestigio, difamación o descalificación dañan o perjudican la trayectoria, credibilidad, trabajo profesional o imagen pública de una persona a través de discursos que reflejan patrones socioculturales e ideas preconcebidas del género asociado al sexo de la gente.</w:t>
      </w:r>
    </w:p>
    <w:p w14:paraId="7226D5DE" w14:textId="77777777" w:rsidR="001D59DC" w:rsidRPr="001A5417" w:rsidRDefault="001D59DC" w:rsidP="00263CBB">
      <w:pPr>
        <w:tabs>
          <w:tab w:val="left" w:pos="284"/>
        </w:tabs>
        <w:spacing w:after="0" w:line="360" w:lineRule="auto"/>
        <w:jc w:val="both"/>
        <w:rPr>
          <w:rFonts w:ascii="Arial" w:hAnsi="Arial" w:cs="Arial"/>
        </w:rPr>
      </w:pPr>
    </w:p>
    <w:p w14:paraId="06F136D8" w14:textId="77777777" w:rsidR="00263CBB" w:rsidRPr="001A5417" w:rsidRDefault="00263CBB" w:rsidP="00263CBB">
      <w:pPr>
        <w:tabs>
          <w:tab w:val="left" w:pos="284"/>
        </w:tabs>
        <w:spacing w:after="0" w:line="360" w:lineRule="auto"/>
        <w:jc w:val="both"/>
        <w:rPr>
          <w:rFonts w:ascii="Arial" w:hAnsi="Arial" w:cs="Arial"/>
        </w:rPr>
      </w:pPr>
      <w:r w:rsidRPr="001A5417">
        <w:rPr>
          <w:rFonts w:ascii="Arial" w:hAnsi="Arial" w:cs="Arial"/>
        </w:rPr>
        <w:t>Por lo que, las acciones violentas y discriminatorias cobijadas por el manto del anonimato, facilita la generación de contenidos violentos, que propician ambientes hostiles que debilitan la democracia (sus procesos políticos) y ponen en peligro la certeza, el derecho a la verdad y la objetividad.</w:t>
      </w:r>
    </w:p>
    <w:p w14:paraId="0C7CB46E" w14:textId="77777777" w:rsidR="001D59DC" w:rsidRPr="001A5417" w:rsidRDefault="001D59DC" w:rsidP="00263CBB">
      <w:pPr>
        <w:tabs>
          <w:tab w:val="left" w:pos="284"/>
        </w:tabs>
        <w:spacing w:after="0" w:line="360" w:lineRule="auto"/>
        <w:jc w:val="both"/>
        <w:rPr>
          <w:rFonts w:ascii="Arial" w:hAnsi="Arial" w:cs="Arial"/>
        </w:rPr>
      </w:pPr>
    </w:p>
    <w:p w14:paraId="6ED1A36C" w14:textId="76C7BD80" w:rsidR="00263CBB" w:rsidRPr="001A5417" w:rsidRDefault="00263CBB" w:rsidP="00263CBB">
      <w:pPr>
        <w:tabs>
          <w:tab w:val="left" w:pos="284"/>
        </w:tabs>
        <w:spacing w:after="0" w:line="360" w:lineRule="auto"/>
        <w:jc w:val="both"/>
        <w:rPr>
          <w:rFonts w:ascii="Arial" w:hAnsi="Arial" w:cs="Arial"/>
        </w:rPr>
      </w:pPr>
      <w:r w:rsidRPr="001A5417">
        <w:rPr>
          <w:rFonts w:ascii="Arial" w:hAnsi="Arial" w:cs="Arial"/>
        </w:rPr>
        <w:t>No obstante, que en el presente asunto no existe elemento alguno para atribuirle la responsabilidad a</w:t>
      </w:r>
      <w:r w:rsidR="001D59DC" w:rsidRPr="001A5417">
        <w:rPr>
          <w:rFonts w:ascii="Arial" w:hAnsi="Arial" w:cs="Arial"/>
        </w:rPr>
        <w:t xml:space="preserve"> </w:t>
      </w:r>
      <w:r w:rsidRPr="001A5417">
        <w:rPr>
          <w:rFonts w:ascii="Arial" w:hAnsi="Arial" w:cs="Arial"/>
        </w:rPr>
        <w:t>l</w:t>
      </w:r>
      <w:r w:rsidR="001D59DC" w:rsidRPr="001A5417">
        <w:rPr>
          <w:rFonts w:ascii="Arial" w:hAnsi="Arial" w:cs="Arial"/>
        </w:rPr>
        <w:t xml:space="preserve">a persona titular del perfil identificado como </w:t>
      </w:r>
      <w:r w:rsidR="00EC5509" w:rsidRPr="00EC5509">
        <w:rPr>
          <w:rFonts w:ascii="Arial" w:hAnsi="Arial" w:cs="Arial"/>
          <w:b/>
          <w:bCs/>
          <w:color w:val="FFFFFF"/>
          <w:highlight w:val="darkCyan"/>
        </w:rPr>
        <w:t>[No.137]_ELIMINADO_nombre_(s)_de_perfil_(s)_de_red_(es)_social_(es)_persona_(s)_física_(s)_[195]</w:t>
      </w:r>
      <w:r w:rsidRPr="001A5417">
        <w:rPr>
          <w:rFonts w:ascii="Arial" w:hAnsi="Arial" w:cs="Arial"/>
        </w:rPr>
        <w:t>la</w:t>
      </w:r>
      <w:r w:rsidR="001D59DC" w:rsidRPr="001A5417">
        <w:rPr>
          <w:rFonts w:ascii="Arial" w:hAnsi="Arial" w:cs="Arial"/>
        </w:rPr>
        <w:t xml:space="preserve"> </w:t>
      </w:r>
      <w:r w:rsidRPr="001A5417">
        <w:rPr>
          <w:rFonts w:ascii="Arial" w:hAnsi="Arial" w:cs="Arial"/>
        </w:rPr>
        <w:t>denunciante</w:t>
      </w:r>
      <w:r w:rsidR="001D59DC" w:rsidRPr="001A5417">
        <w:rPr>
          <w:rFonts w:ascii="Arial" w:hAnsi="Arial" w:cs="Arial"/>
        </w:rPr>
        <w:t xml:space="preserve"> </w:t>
      </w:r>
      <w:r w:rsidRPr="001A5417">
        <w:rPr>
          <w:rFonts w:ascii="Arial" w:hAnsi="Arial" w:cs="Arial"/>
        </w:rPr>
        <w:t xml:space="preserve">debe </w:t>
      </w:r>
      <w:r w:rsidRPr="001A5417">
        <w:rPr>
          <w:rFonts w:ascii="Arial" w:hAnsi="Arial" w:cs="Arial"/>
        </w:rPr>
        <w:lastRenderedPageBreak/>
        <w:t>tener acceso a recursos sencillos y rápidos ante tribunales competentes, que la amparen de actos violatorios de sus derechos humanos</w:t>
      </w:r>
      <w:r w:rsidR="001D59DC" w:rsidRPr="001A5417">
        <w:rPr>
          <w:rStyle w:val="Refdenotaalpie"/>
          <w:rFonts w:ascii="Arial" w:hAnsi="Arial" w:cs="Arial"/>
        </w:rPr>
        <w:footnoteReference w:id="99"/>
      </w:r>
      <w:hyperlink r:id="rId13" w:anchor="post-46807-footnote-90" w:history="1"/>
      <w:r w:rsidRPr="001A5417">
        <w:rPr>
          <w:rFonts w:ascii="Arial" w:hAnsi="Arial" w:cs="Arial"/>
        </w:rPr>
        <w:t>.</w:t>
      </w:r>
    </w:p>
    <w:p w14:paraId="2E77D372" w14:textId="77777777" w:rsidR="001D59DC" w:rsidRPr="001A5417" w:rsidRDefault="001D59DC" w:rsidP="00263CBB">
      <w:pPr>
        <w:tabs>
          <w:tab w:val="left" w:pos="284"/>
        </w:tabs>
        <w:spacing w:after="0" w:line="360" w:lineRule="auto"/>
        <w:jc w:val="both"/>
        <w:rPr>
          <w:rFonts w:ascii="Arial" w:hAnsi="Arial" w:cs="Arial"/>
        </w:rPr>
      </w:pPr>
    </w:p>
    <w:p w14:paraId="7B7766D8" w14:textId="696382A6" w:rsidR="00263CBB" w:rsidRPr="001A5417" w:rsidRDefault="00263CBB" w:rsidP="00263CBB">
      <w:pPr>
        <w:tabs>
          <w:tab w:val="left" w:pos="284"/>
        </w:tabs>
        <w:spacing w:after="0" w:line="360" w:lineRule="auto"/>
        <w:jc w:val="both"/>
        <w:rPr>
          <w:rFonts w:ascii="Arial" w:hAnsi="Arial" w:cs="Arial"/>
        </w:rPr>
      </w:pPr>
      <w:r w:rsidRPr="001A5417">
        <w:rPr>
          <w:rFonts w:ascii="Arial" w:hAnsi="Arial" w:cs="Arial"/>
        </w:rPr>
        <w:t>Por lo que, desde una interpretación flexible de las categorías jurídicas tradicionales, en las que se privilegien los derechos fundamentales y las garantías de la ciudadanía, en este caso de las mujeres que denuncian hechos de</w:t>
      </w:r>
      <w:r w:rsidR="001D59DC" w:rsidRPr="001A5417">
        <w:rPr>
          <w:rFonts w:ascii="Arial" w:hAnsi="Arial" w:cs="Arial"/>
        </w:rPr>
        <w:t xml:space="preserve"> </w:t>
      </w:r>
      <w:r w:rsidRPr="001A5417">
        <w:rPr>
          <w:rFonts w:ascii="Arial" w:hAnsi="Arial" w:cs="Arial"/>
        </w:rPr>
        <w:t>VPMG</w:t>
      </w:r>
      <w:r w:rsidRPr="001A5417">
        <w:rPr>
          <w:rFonts w:ascii="Arial" w:hAnsi="Arial" w:cs="Arial"/>
          <w:i/>
          <w:iCs/>
        </w:rPr>
        <w:t>,</w:t>
      </w:r>
      <w:r w:rsidR="001D59DC" w:rsidRPr="001A5417">
        <w:rPr>
          <w:rFonts w:ascii="Arial" w:hAnsi="Arial" w:cs="Arial"/>
          <w:i/>
          <w:iCs/>
        </w:rPr>
        <w:t xml:space="preserve"> </w:t>
      </w:r>
      <w:r w:rsidRPr="001A5417">
        <w:rPr>
          <w:rFonts w:ascii="Arial" w:hAnsi="Arial" w:cs="Arial"/>
        </w:rPr>
        <w:t>se deben tomar todas las medidas para determinar la existencia de las conductas infractoras y evitar la impunidad.</w:t>
      </w:r>
    </w:p>
    <w:p w14:paraId="4871FF1A" w14:textId="77777777" w:rsidR="001D59DC" w:rsidRPr="001A5417" w:rsidRDefault="001D59DC" w:rsidP="00263CBB">
      <w:pPr>
        <w:tabs>
          <w:tab w:val="left" w:pos="284"/>
        </w:tabs>
        <w:spacing w:after="0" w:line="360" w:lineRule="auto"/>
        <w:jc w:val="both"/>
        <w:rPr>
          <w:rFonts w:ascii="Arial" w:hAnsi="Arial" w:cs="Arial"/>
        </w:rPr>
      </w:pPr>
    </w:p>
    <w:p w14:paraId="2EB177C3" w14:textId="7FA807E5" w:rsidR="00263CBB" w:rsidRPr="001A5417" w:rsidRDefault="00263CBB" w:rsidP="00263CBB">
      <w:pPr>
        <w:tabs>
          <w:tab w:val="left" w:pos="284"/>
        </w:tabs>
        <w:spacing w:after="0" w:line="360" w:lineRule="auto"/>
        <w:jc w:val="both"/>
        <w:rPr>
          <w:rFonts w:ascii="Arial" w:hAnsi="Arial" w:cs="Arial"/>
        </w:rPr>
      </w:pPr>
      <w:r w:rsidRPr="001A5417">
        <w:rPr>
          <w:rFonts w:ascii="Arial" w:hAnsi="Arial" w:cs="Arial"/>
        </w:rPr>
        <w:t>De ahí, que el hecho de que no exista elemento alguno para vincular los actos denunciados atribuidos a</w:t>
      </w:r>
      <w:r w:rsidR="001D59DC" w:rsidRPr="001A5417">
        <w:rPr>
          <w:rFonts w:ascii="Arial" w:hAnsi="Arial" w:cs="Arial"/>
        </w:rPr>
        <w:t xml:space="preserve"> </w:t>
      </w:r>
      <w:r w:rsidRPr="001A5417">
        <w:rPr>
          <w:rFonts w:ascii="Arial" w:hAnsi="Arial" w:cs="Arial"/>
        </w:rPr>
        <w:t>l</w:t>
      </w:r>
      <w:r w:rsidR="001D59DC" w:rsidRPr="001A5417">
        <w:rPr>
          <w:rFonts w:ascii="Arial" w:hAnsi="Arial" w:cs="Arial"/>
        </w:rPr>
        <w:t xml:space="preserve">a persona titular del perfil denunciado </w:t>
      </w:r>
      <w:r w:rsidRPr="001A5417">
        <w:rPr>
          <w:rFonts w:ascii="Arial" w:hAnsi="Arial" w:cs="Arial"/>
        </w:rPr>
        <w:t>y la responsabilidad del mismo, no es un obstáculo para que este</w:t>
      </w:r>
      <w:r w:rsidR="001D59DC" w:rsidRPr="001A5417">
        <w:rPr>
          <w:rFonts w:ascii="Arial" w:hAnsi="Arial" w:cs="Arial"/>
        </w:rPr>
        <w:t xml:space="preserve"> </w:t>
      </w:r>
      <w:r w:rsidRPr="001A5417">
        <w:rPr>
          <w:rFonts w:ascii="Arial" w:hAnsi="Arial" w:cs="Arial"/>
        </w:rPr>
        <w:t>Tribunal</w:t>
      </w:r>
      <w:r w:rsidR="001D59DC" w:rsidRPr="001A5417">
        <w:rPr>
          <w:rFonts w:ascii="Arial" w:hAnsi="Arial" w:cs="Arial"/>
        </w:rPr>
        <w:t xml:space="preserve"> </w:t>
      </w:r>
      <w:r w:rsidRPr="001A5417">
        <w:rPr>
          <w:rFonts w:ascii="Arial" w:hAnsi="Arial" w:cs="Arial"/>
        </w:rPr>
        <w:t>se pronuncie sobre la existencia de la</w:t>
      </w:r>
      <w:r w:rsidR="001D59DC" w:rsidRPr="001A5417">
        <w:rPr>
          <w:rFonts w:ascii="Arial" w:hAnsi="Arial" w:cs="Arial"/>
        </w:rPr>
        <w:t xml:space="preserve"> </w:t>
      </w:r>
      <w:r w:rsidRPr="001A5417">
        <w:rPr>
          <w:rFonts w:ascii="Arial" w:hAnsi="Arial" w:cs="Arial"/>
        </w:rPr>
        <w:t>VPMG</w:t>
      </w:r>
      <w:r w:rsidR="001D59DC" w:rsidRPr="001A5417">
        <w:rPr>
          <w:rStyle w:val="Refdenotaalpie"/>
          <w:rFonts w:ascii="Arial" w:hAnsi="Arial" w:cs="Arial"/>
        </w:rPr>
        <w:footnoteReference w:id="100"/>
      </w:r>
      <w:r w:rsidRPr="001A5417">
        <w:rPr>
          <w:rFonts w:ascii="Arial" w:hAnsi="Arial" w:cs="Arial"/>
        </w:rPr>
        <w:t>, por lo que es determinante dictar sentencias que transformen esas inercias nocivas, de modo que propicien la inclusión de las mujeres que han buscado vencer obstáculos legales y sociales para participar en condiciones de paridad e igualdad.</w:t>
      </w:r>
    </w:p>
    <w:p w14:paraId="00571871" w14:textId="77777777" w:rsidR="001D59DC" w:rsidRPr="001A5417" w:rsidRDefault="001D59DC" w:rsidP="00263CBB">
      <w:pPr>
        <w:tabs>
          <w:tab w:val="left" w:pos="284"/>
        </w:tabs>
        <w:spacing w:after="0" w:line="360" w:lineRule="auto"/>
        <w:jc w:val="both"/>
        <w:rPr>
          <w:rFonts w:ascii="Arial" w:hAnsi="Arial" w:cs="Arial"/>
        </w:rPr>
      </w:pPr>
    </w:p>
    <w:p w14:paraId="694C4117" w14:textId="0EF1406C" w:rsidR="00263CBB" w:rsidRPr="001A5417" w:rsidRDefault="00263CBB" w:rsidP="00263CBB">
      <w:pPr>
        <w:tabs>
          <w:tab w:val="left" w:pos="284"/>
        </w:tabs>
        <w:spacing w:after="0" w:line="360" w:lineRule="auto"/>
        <w:jc w:val="both"/>
        <w:rPr>
          <w:rFonts w:ascii="Arial" w:hAnsi="Arial" w:cs="Arial"/>
        </w:rPr>
      </w:pPr>
      <w:r w:rsidRPr="001A5417">
        <w:rPr>
          <w:rFonts w:ascii="Arial" w:hAnsi="Arial" w:cs="Arial"/>
        </w:rPr>
        <w:t>Por ello, sentencias como esta, pretenden eliminar las malas prácticas discriminatorias que impidan el acceso a la representación política de las mujeres, privilegiando la solución de los conflictos</w:t>
      </w:r>
      <w:r w:rsidR="001D59DC" w:rsidRPr="001A5417">
        <w:rPr>
          <w:rStyle w:val="Refdenotaalpie"/>
          <w:rFonts w:ascii="Arial" w:hAnsi="Arial" w:cs="Arial"/>
        </w:rPr>
        <w:footnoteReference w:id="101"/>
      </w:r>
      <w:r w:rsidR="001D59DC" w:rsidRPr="001A5417">
        <w:rPr>
          <w:rFonts w:ascii="Arial" w:hAnsi="Arial" w:cs="Arial"/>
        </w:rPr>
        <w:t xml:space="preserve">, </w:t>
      </w:r>
      <w:r w:rsidRPr="001A5417">
        <w:rPr>
          <w:rFonts w:ascii="Arial" w:hAnsi="Arial" w:cs="Arial"/>
        </w:rPr>
        <w:t>sobre formalismos exacerbados, en plazos razonables.</w:t>
      </w:r>
    </w:p>
    <w:p w14:paraId="54B55F1C" w14:textId="77777777" w:rsidR="001D59DC" w:rsidRPr="001A5417" w:rsidRDefault="001D59DC" w:rsidP="00263CBB">
      <w:pPr>
        <w:tabs>
          <w:tab w:val="left" w:pos="284"/>
        </w:tabs>
        <w:spacing w:after="0" w:line="360" w:lineRule="auto"/>
        <w:jc w:val="both"/>
        <w:rPr>
          <w:rFonts w:ascii="Arial" w:hAnsi="Arial" w:cs="Arial"/>
        </w:rPr>
      </w:pPr>
    </w:p>
    <w:p w14:paraId="2D69F39C" w14:textId="1441BDE8" w:rsidR="00263CBB" w:rsidRPr="001A5417" w:rsidRDefault="00263CBB" w:rsidP="00263CBB">
      <w:pPr>
        <w:tabs>
          <w:tab w:val="left" w:pos="284"/>
        </w:tabs>
        <w:spacing w:after="0" w:line="360" w:lineRule="auto"/>
        <w:jc w:val="both"/>
        <w:rPr>
          <w:rFonts w:ascii="Arial" w:hAnsi="Arial" w:cs="Arial"/>
        </w:rPr>
      </w:pPr>
      <w:r w:rsidRPr="001A5417">
        <w:rPr>
          <w:rFonts w:ascii="Arial" w:hAnsi="Arial" w:cs="Arial"/>
        </w:rPr>
        <w:t>Si bien, no se trata de obviar las formas que establece el orden jurídico, pero sí comprender su función y ponderar si pueden ser cumplidas sin menoscabo de la sustancia del procedimiento,</w:t>
      </w:r>
      <w:r w:rsidR="001D59DC" w:rsidRPr="001A5417">
        <w:rPr>
          <w:rFonts w:ascii="Arial" w:hAnsi="Arial" w:cs="Arial"/>
        </w:rPr>
        <w:t xml:space="preserve"> </w:t>
      </w:r>
      <w:r w:rsidR="001D59DC" w:rsidRPr="001A5417">
        <w:rPr>
          <w:rStyle w:val="Refdenotaalpie"/>
          <w:rFonts w:ascii="Arial" w:hAnsi="Arial" w:cs="Arial"/>
        </w:rPr>
        <w:footnoteReference w:id="102"/>
      </w:r>
      <w:r w:rsidR="00DA2B67" w:rsidRPr="001A5417">
        <w:rPr>
          <w:rFonts w:ascii="Arial" w:hAnsi="Arial" w:cs="Arial"/>
        </w:rPr>
        <w:t xml:space="preserve"> </w:t>
      </w:r>
      <w:r w:rsidRPr="001A5417">
        <w:rPr>
          <w:rFonts w:ascii="Arial" w:hAnsi="Arial" w:cs="Arial"/>
        </w:rPr>
        <w:t>de modo que brinde una seguridad jurídica a las partes.</w:t>
      </w:r>
    </w:p>
    <w:p w14:paraId="78D4142F" w14:textId="77777777" w:rsidR="00DA2B67" w:rsidRPr="001A5417" w:rsidRDefault="00DA2B67" w:rsidP="00263CBB">
      <w:pPr>
        <w:tabs>
          <w:tab w:val="left" w:pos="284"/>
        </w:tabs>
        <w:spacing w:after="0" w:line="360" w:lineRule="auto"/>
        <w:jc w:val="both"/>
        <w:rPr>
          <w:rFonts w:ascii="Arial" w:hAnsi="Arial" w:cs="Arial"/>
        </w:rPr>
      </w:pPr>
    </w:p>
    <w:p w14:paraId="54B382DC" w14:textId="42085229" w:rsidR="00263CBB" w:rsidRPr="001A5417" w:rsidRDefault="00263CBB" w:rsidP="00263CBB">
      <w:pPr>
        <w:tabs>
          <w:tab w:val="left" w:pos="284"/>
        </w:tabs>
        <w:spacing w:after="0" w:line="360" w:lineRule="auto"/>
        <w:jc w:val="both"/>
        <w:rPr>
          <w:rFonts w:ascii="Arial" w:hAnsi="Arial" w:cs="Arial"/>
        </w:rPr>
      </w:pPr>
      <w:r w:rsidRPr="001A5417">
        <w:rPr>
          <w:rFonts w:ascii="Arial" w:hAnsi="Arial" w:cs="Arial"/>
        </w:rPr>
        <w:lastRenderedPageBreak/>
        <w:t>Por lo anteriormente expuesto, este</w:t>
      </w:r>
      <w:r w:rsidR="00DA2B67" w:rsidRPr="001A5417">
        <w:rPr>
          <w:rFonts w:ascii="Arial" w:hAnsi="Arial" w:cs="Arial"/>
        </w:rPr>
        <w:t xml:space="preserve"> </w:t>
      </w:r>
      <w:r w:rsidRPr="001A5417">
        <w:rPr>
          <w:rFonts w:ascii="Arial" w:hAnsi="Arial" w:cs="Arial"/>
        </w:rPr>
        <w:t>órgano jurisdiccional</w:t>
      </w:r>
      <w:r w:rsidR="00DA2B67" w:rsidRPr="001A5417">
        <w:rPr>
          <w:rFonts w:ascii="Arial" w:hAnsi="Arial" w:cs="Arial"/>
        </w:rPr>
        <w:t xml:space="preserve"> </w:t>
      </w:r>
      <w:r w:rsidRPr="001A5417">
        <w:rPr>
          <w:rFonts w:ascii="Arial" w:hAnsi="Arial" w:cs="Arial"/>
        </w:rPr>
        <w:t>considera emitir una sentencia</w:t>
      </w:r>
      <w:r w:rsidR="00DA2B67" w:rsidRPr="001A5417">
        <w:rPr>
          <w:rFonts w:ascii="Arial" w:hAnsi="Arial" w:cs="Arial"/>
        </w:rPr>
        <w:t xml:space="preserve"> </w:t>
      </w:r>
      <w:r w:rsidRPr="001A5417">
        <w:rPr>
          <w:rFonts w:ascii="Arial" w:hAnsi="Arial" w:cs="Arial"/>
        </w:rPr>
        <w:t>declarativa</w:t>
      </w:r>
      <w:r w:rsidR="00DA2B67" w:rsidRPr="001A5417">
        <w:rPr>
          <w:rFonts w:ascii="Arial" w:hAnsi="Arial" w:cs="Arial"/>
        </w:rPr>
        <w:t xml:space="preserve"> </w:t>
      </w:r>
      <w:r w:rsidRPr="001A5417">
        <w:rPr>
          <w:rFonts w:ascii="Arial" w:hAnsi="Arial" w:cs="Arial"/>
        </w:rPr>
        <w:t>que determina la</w:t>
      </w:r>
      <w:r w:rsidR="00DA2B67" w:rsidRPr="001A5417">
        <w:rPr>
          <w:rFonts w:ascii="Arial" w:hAnsi="Arial" w:cs="Arial"/>
        </w:rPr>
        <w:t xml:space="preserve"> </w:t>
      </w:r>
      <w:r w:rsidRPr="001A5417">
        <w:rPr>
          <w:rFonts w:ascii="Arial" w:hAnsi="Arial" w:cs="Arial"/>
        </w:rPr>
        <w:t>existencia de</w:t>
      </w:r>
      <w:r w:rsidR="00DA2B67" w:rsidRPr="001A5417">
        <w:rPr>
          <w:rFonts w:ascii="Arial" w:hAnsi="Arial" w:cs="Arial"/>
        </w:rPr>
        <w:t xml:space="preserve"> </w:t>
      </w:r>
      <w:r w:rsidRPr="001A5417">
        <w:rPr>
          <w:rFonts w:ascii="Arial" w:hAnsi="Arial" w:cs="Arial"/>
        </w:rPr>
        <w:t>VPMG</w:t>
      </w:r>
      <w:r w:rsidR="00DA2B67" w:rsidRPr="001A5417">
        <w:rPr>
          <w:rFonts w:ascii="Arial" w:hAnsi="Arial" w:cs="Arial"/>
        </w:rPr>
        <w:t xml:space="preserve"> </w:t>
      </w:r>
      <w:r w:rsidRPr="001A5417">
        <w:rPr>
          <w:rFonts w:ascii="Arial" w:hAnsi="Arial" w:cs="Arial"/>
        </w:rPr>
        <w:t>en contra de la</w:t>
      </w:r>
      <w:r w:rsidR="00DA2B67" w:rsidRPr="001A5417">
        <w:rPr>
          <w:rFonts w:ascii="Arial" w:hAnsi="Arial" w:cs="Arial"/>
        </w:rPr>
        <w:t xml:space="preserve"> </w:t>
      </w:r>
      <w:r w:rsidRPr="001A5417">
        <w:rPr>
          <w:rFonts w:ascii="Arial" w:hAnsi="Arial" w:cs="Arial"/>
        </w:rPr>
        <w:t>denunciante.</w:t>
      </w:r>
    </w:p>
    <w:p w14:paraId="43BC8BE7" w14:textId="05B00DF0" w:rsidR="00350B06" w:rsidRPr="001A5417" w:rsidRDefault="00350B06" w:rsidP="00350B06">
      <w:pPr>
        <w:tabs>
          <w:tab w:val="left" w:pos="284"/>
        </w:tabs>
        <w:spacing w:after="0" w:line="360" w:lineRule="auto"/>
        <w:jc w:val="both"/>
        <w:rPr>
          <w:rFonts w:ascii="Arial" w:hAnsi="Arial" w:cs="Arial"/>
        </w:rPr>
      </w:pPr>
    </w:p>
    <w:p w14:paraId="7AD082A6" w14:textId="518AC8F7" w:rsidR="00F242BD" w:rsidRPr="001A5417" w:rsidRDefault="00F242BD" w:rsidP="00DC6926">
      <w:pPr>
        <w:tabs>
          <w:tab w:val="left" w:pos="284"/>
        </w:tabs>
        <w:spacing w:after="0" w:line="360" w:lineRule="auto"/>
        <w:jc w:val="both"/>
        <w:rPr>
          <w:rFonts w:ascii="Arial" w:hAnsi="Arial" w:cs="Arial"/>
          <w:bCs/>
          <w:strike/>
        </w:rPr>
      </w:pPr>
      <w:r w:rsidRPr="001A5417">
        <w:rPr>
          <w:rFonts w:ascii="Arial" w:hAnsi="Arial" w:cs="Arial"/>
          <w:b/>
          <w:bCs/>
        </w:rPr>
        <w:t>Calificación de la falta</w:t>
      </w:r>
    </w:p>
    <w:p w14:paraId="2C311962" w14:textId="77777777" w:rsidR="00F242BD" w:rsidRPr="001A5417" w:rsidRDefault="00F242BD" w:rsidP="00F242BD">
      <w:pPr>
        <w:tabs>
          <w:tab w:val="left" w:pos="284"/>
        </w:tabs>
        <w:spacing w:after="0" w:line="360" w:lineRule="auto"/>
        <w:jc w:val="both"/>
        <w:rPr>
          <w:rFonts w:ascii="Arial" w:hAnsi="Arial" w:cs="Arial"/>
          <w:bCs/>
        </w:rPr>
      </w:pPr>
    </w:p>
    <w:p w14:paraId="72A7A0D6" w14:textId="77777777" w:rsidR="00F242BD" w:rsidRPr="001A5417" w:rsidRDefault="00F242BD" w:rsidP="00F242BD">
      <w:pPr>
        <w:tabs>
          <w:tab w:val="left" w:pos="284"/>
        </w:tabs>
        <w:spacing w:after="0" w:line="360" w:lineRule="auto"/>
        <w:jc w:val="both"/>
        <w:rPr>
          <w:rFonts w:ascii="Arial" w:hAnsi="Arial" w:cs="Arial"/>
          <w:bCs/>
        </w:rPr>
      </w:pPr>
      <w:r w:rsidRPr="001A5417">
        <w:rPr>
          <w:rFonts w:ascii="Arial" w:hAnsi="Arial" w:cs="Arial"/>
          <w:bCs/>
        </w:rPr>
        <w:t>En principio, este órgano jurisdiccional debe tomar en consideración, entre otros aspectos, los siguientes:</w:t>
      </w:r>
    </w:p>
    <w:p w14:paraId="23D22296" w14:textId="77777777" w:rsidR="00F242BD" w:rsidRPr="001A5417" w:rsidRDefault="00F242BD" w:rsidP="00F242BD">
      <w:pPr>
        <w:numPr>
          <w:ilvl w:val="0"/>
          <w:numId w:val="17"/>
        </w:numPr>
        <w:tabs>
          <w:tab w:val="left" w:pos="284"/>
        </w:tabs>
        <w:spacing w:after="0" w:line="360" w:lineRule="auto"/>
        <w:jc w:val="both"/>
        <w:rPr>
          <w:rFonts w:ascii="Arial" w:hAnsi="Arial" w:cs="Arial"/>
          <w:bCs/>
        </w:rPr>
      </w:pPr>
      <w:r w:rsidRPr="001A5417">
        <w:rPr>
          <w:rFonts w:ascii="Arial" w:hAnsi="Arial" w:cs="Arial"/>
          <w:bCs/>
        </w:rPr>
        <w:t>La importancia de la norma transgredida, señalando los preceptos o valores que se trastocaron o se vieron amenazados y la importancia de esa norma dentro del sistema electoral.</w:t>
      </w:r>
    </w:p>
    <w:p w14:paraId="4F859D3F" w14:textId="77777777" w:rsidR="00F242BD" w:rsidRPr="001A5417" w:rsidRDefault="00F242BD" w:rsidP="00F242BD">
      <w:pPr>
        <w:numPr>
          <w:ilvl w:val="0"/>
          <w:numId w:val="17"/>
        </w:numPr>
        <w:tabs>
          <w:tab w:val="left" w:pos="284"/>
        </w:tabs>
        <w:spacing w:after="0" w:line="360" w:lineRule="auto"/>
        <w:jc w:val="both"/>
        <w:rPr>
          <w:rFonts w:ascii="Arial" w:hAnsi="Arial" w:cs="Arial"/>
          <w:bCs/>
        </w:rPr>
      </w:pPr>
      <w:r w:rsidRPr="001A5417">
        <w:rPr>
          <w:rFonts w:ascii="Arial" w:hAnsi="Arial" w:cs="Arial"/>
          <w:bCs/>
        </w:rPr>
        <w:t>Los efectos que produce la transgresión, los fines, bienes y valores jurídicos tutelados por la norma (puesta en peligro o resultado).</w:t>
      </w:r>
    </w:p>
    <w:p w14:paraId="53EE6209" w14:textId="77777777" w:rsidR="00F242BD" w:rsidRPr="001A5417" w:rsidRDefault="00F242BD" w:rsidP="00F242BD">
      <w:pPr>
        <w:numPr>
          <w:ilvl w:val="0"/>
          <w:numId w:val="17"/>
        </w:numPr>
        <w:tabs>
          <w:tab w:val="left" w:pos="284"/>
        </w:tabs>
        <w:spacing w:after="0" w:line="360" w:lineRule="auto"/>
        <w:jc w:val="both"/>
        <w:rPr>
          <w:rFonts w:ascii="Arial" w:hAnsi="Arial" w:cs="Arial"/>
          <w:bCs/>
        </w:rPr>
      </w:pPr>
      <w:r w:rsidRPr="001A5417">
        <w:rPr>
          <w:rFonts w:ascii="Arial" w:hAnsi="Arial" w:cs="Arial"/>
          <w:bCs/>
        </w:rPr>
        <w:t>El tipo de infracción y la comisión intencional o culposa de la falta, análisis que atañe verificar si la persona responsable fijó su voluntad para el fin o efecto producido, o bien, pudo prever su resultado.</w:t>
      </w:r>
    </w:p>
    <w:p w14:paraId="7B33DF8A" w14:textId="77777777" w:rsidR="00F242BD" w:rsidRPr="001A5417" w:rsidRDefault="00F242BD" w:rsidP="00F242BD">
      <w:pPr>
        <w:numPr>
          <w:ilvl w:val="0"/>
          <w:numId w:val="17"/>
        </w:numPr>
        <w:tabs>
          <w:tab w:val="left" w:pos="284"/>
        </w:tabs>
        <w:spacing w:after="0" w:line="360" w:lineRule="auto"/>
        <w:jc w:val="both"/>
        <w:rPr>
          <w:rFonts w:ascii="Arial" w:hAnsi="Arial" w:cs="Arial"/>
          <w:bCs/>
        </w:rPr>
      </w:pPr>
      <w:r w:rsidRPr="001A5417">
        <w:rPr>
          <w:rFonts w:ascii="Arial" w:hAnsi="Arial" w:cs="Arial"/>
          <w:bCs/>
        </w:rPr>
        <w:t>Si existió singularidad o pluralidad de las faltas cometidas, así como si la conducta fue reiterada.</w:t>
      </w:r>
    </w:p>
    <w:p w14:paraId="10139D08" w14:textId="77777777" w:rsidR="00F242BD" w:rsidRPr="001A5417" w:rsidRDefault="00F242BD" w:rsidP="00F242BD">
      <w:pPr>
        <w:tabs>
          <w:tab w:val="left" w:pos="284"/>
        </w:tabs>
        <w:spacing w:after="0" w:line="360" w:lineRule="auto"/>
        <w:jc w:val="both"/>
        <w:rPr>
          <w:rFonts w:ascii="Arial" w:hAnsi="Arial" w:cs="Arial"/>
          <w:bCs/>
        </w:rPr>
      </w:pPr>
    </w:p>
    <w:p w14:paraId="5B7C04F6" w14:textId="77777777" w:rsidR="00F242BD" w:rsidRPr="001A5417" w:rsidRDefault="00F242BD" w:rsidP="00F242BD">
      <w:pPr>
        <w:tabs>
          <w:tab w:val="left" w:pos="284"/>
        </w:tabs>
        <w:spacing w:after="0" w:line="360" w:lineRule="auto"/>
        <w:jc w:val="both"/>
        <w:rPr>
          <w:rFonts w:ascii="Arial" w:hAnsi="Arial" w:cs="Arial"/>
          <w:bCs/>
        </w:rPr>
      </w:pPr>
      <w:r w:rsidRPr="001A5417">
        <w:rPr>
          <w:rFonts w:ascii="Arial" w:hAnsi="Arial" w:cs="Arial"/>
          <w:bCs/>
        </w:rPr>
        <w:t>Así pues, la determinación de la falta puede calificarse como levísima, leve o grave, y, en este último supuesto, como grave ordinaria, especial o mayor, lo que corresponde a una condición o paso previo para estar en aptitud de determinar la clase de sanción que legalmente se deba aplicar al caso concreto, y seleccionar de entre alguna de las previstas en la ley.</w:t>
      </w:r>
    </w:p>
    <w:p w14:paraId="3FD72F07" w14:textId="77777777" w:rsidR="00F242BD" w:rsidRPr="001A5417" w:rsidRDefault="00F242BD" w:rsidP="00F242BD">
      <w:pPr>
        <w:tabs>
          <w:tab w:val="left" w:pos="284"/>
        </w:tabs>
        <w:spacing w:after="0" w:line="360" w:lineRule="auto"/>
        <w:jc w:val="both"/>
        <w:rPr>
          <w:rFonts w:ascii="Arial" w:hAnsi="Arial" w:cs="Arial"/>
          <w:bCs/>
        </w:rPr>
      </w:pPr>
    </w:p>
    <w:p w14:paraId="3D33FB55" w14:textId="77777777" w:rsidR="00F242BD" w:rsidRPr="001A5417" w:rsidRDefault="00F242BD" w:rsidP="00F242BD">
      <w:pPr>
        <w:tabs>
          <w:tab w:val="left" w:pos="284"/>
        </w:tabs>
        <w:spacing w:after="0" w:line="360" w:lineRule="auto"/>
        <w:jc w:val="both"/>
        <w:rPr>
          <w:rFonts w:ascii="Arial" w:hAnsi="Arial" w:cs="Arial"/>
          <w:bCs/>
        </w:rPr>
      </w:pPr>
      <w:r w:rsidRPr="001A5417">
        <w:rPr>
          <w:rFonts w:ascii="Arial" w:hAnsi="Arial" w:cs="Arial"/>
          <w:bCs/>
        </w:rPr>
        <w:t>Por lo tanto, para una correcta individualización de la sanción, en primer lugar, es necesario determinar si la falta a calificar es: i) levísima, ii) leve o iii) grave, y si se incurre en este último supuesto, precisar si la gravedad es de carácter ordinaria, especial o mayor.</w:t>
      </w:r>
    </w:p>
    <w:p w14:paraId="0E3DB2EA" w14:textId="77777777" w:rsidR="00F242BD" w:rsidRPr="001A5417" w:rsidRDefault="00F242BD" w:rsidP="00F242BD">
      <w:pPr>
        <w:tabs>
          <w:tab w:val="left" w:pos="284"/>
        </w:tabs>
        <w:spacing w:after="0" w:line="360" w:lineRule="auto"/>
        <w:jc w:val="both"/>
        <w:rPr>
          <w:rFonts w:ascii="Arial" w:hAnsi="Arial" w:cs="Arial"/>
          <w:bCs/>
        </w:rPr>
      </w:pPr>
    </w:p>
    <w:p w14:paraId="700575F9" w14:textId="77777777" w:rsidR="00F242BD" w:rsidRPr="001A5417" w:rsidRDefault="00F242BD" w:rsidP="00F242BD">
      <w:pPr>
        <w:tabs>
          <w:tab w:val="left" w:pos="284"/>
        </w:tabs>
        <w:spacing w:after="0" w:line="360" w:lineRule="auto"/>
        <w:jc w:val="both"/>
        <w:rPr>
          <w:rFonts w:ascii="Arial" w:hAnsi="Arial" w:cs="Arial"/>
          <w:bCs/>
        </w:rPr>
      </w:pPr>
      <w:r w:rsidRPr="001A5417">
        <w:rPr>
          <w:rFonts w:ascii="Arial" w:hAnsi="Arial" w:cs="Arial"/>
          <w:bCs/>
        </w:rPr>
        <w:lastRenderedPageBreak/>
        <w:t>Adicionalmente, es necesario precisar que cuando se establece un mínimo y un máximo de la sanción a imponer, se deberá graduar la misma atendiendo a las circunstancias particulares del caso.</w:t>
      </w:r>
    </w:p>
    <w:p w14:paraId="1C8BCFCA" w14:textId="77777777" w:rsidR="00F242BD" w:rsidRPr="001A5417" w:rsidRDefault="00F242BD" w:rsidP="00F242BD">
      <w:pPr>
        <w:tabs>
          <w:tab w:val="left" w:pos="284"/>
        </w:tabs>
        <w:spacing w:after="0" w:line="360" w:lineRule="auto"/>
        <w:jc w:val="both"/>
        <w:rPr>
          <w:rFonts w:ascii="Arial" w:hAnsi="Arial" w:cs="Arial"/>
          <w:bCs/>
        </w:rPr>
      </w:pPr>
    </w:p>
    <w:p w14:paraId="3AAF3573" w14:textId="7C8777B0" w:rsidR="00F242BD" w:rsidRPr="001A5417" w:rsidRDefault="00F242BD" w:rsidP="00F242BD">
      <w:pPr>
        <w:tabs>
          <w:tab w:val="left" w:pos="284"/>
        </w:tabs>
        <w:spacing w:after="0" w:line="360" w:lineRule="auto"/>
        <w:jc w:val="both"/>
        <w:rPr>
          <w:rFonts w:ascii="Arial" w:hAnsi="Arial" w:cs="Arial"/>
          <w:bCs/>
        </w:rPr>
      </w:pPr>
      <w:r w:rsidRPr="001A5417">
        <w:rPr>
          <w:rFonts w:ascii="Arial" w:hAnsi="Arial" w:cs="Arial"/>
          <w:bCs/>
        </w:rPr>
        <w:t>Al respecto, el artículo 2</w:t>
      </w:r>
      <w:r w:rsidR="00135A51" w:rsidRPr="001A5417">
        <w:rPr>
          <w:rFonts w:ascii="Arial" w:hAnsi="Arial" w:cs="Arial"/>
          <w:bCs/>
        </w:rPr>
        <w:t>3</w:t>
      </w:r>
      <w:r w:rsidRPr="001A5417">
        <w:rPr>
          <w:rFonts w:ascii="Arial" w:hAnsi="Arial" w:cs="Arial"/>
          <w:bCs/>
        </w:rPr>
        <w:t>1, Nonies, inciso e), del Código Electoral establece que se deberán imponer las sanciones y medidas de reparación que resulten procedentes en términos de dicho Código; por su parte, la fracción IV, del artículo e inciso en análisis dispone que, para la individualización de la sanción, la autoridad electoral deberá tomar en cuenta la gravedad de la responsabilidad en la que se incurra y la conveniencia de suprimir la práctica en atención al bien jurídico tutelado, o las que se dicten con base en él; las circunstancias de modo, tiempo y lugar de la infracción; las condiciones socioeconómicas de la persona infractora; las condiciones externas y los medios de ejecución; la reincidencia en el incumplimiento de obligaciones y, en su caso, el monto del beneficio, lucro, daño o perjuicio derivado del incumplimiento de obligaciones.</w:t>
      </w:r>
    </w:p>
    <w:p w14:paraId="6EA2580A" w14:textId="77777777" w:rsidR="00F242BD" w:rsidRPr="001A5417" w:rsidRDefault="00F242BD" w:rsidP="00F242BD">
      <w:pPr>
        <w:tabs>
          <w:tab w:val="left" w:pos="284"/>
        </w:tabs>
        <w:spacing w:after="0" w:line="360" w:lineRule="auto"/>
        <w:jc w:val="both"/>
        <w:rPr>
          <w:rFonts w:ascii="Arial" w:hAnsi="Arial" w:cs="Arial"/>
          <w:bCs/>
        </w:rPr>
      </w:pPr>
    </w:p>
    <w:p w14:paraId="65185A9C" w14:textId="77777777" w:rsidR="00F242BD" w:rsidRPr="001A5417" w:rsidRDefault="00F242BD" w:rsidP="00F242BD">
      <w:pPr>
        <w:tabs>
          <w:tab w:val="left" w:pos="284"/>
        </w:tabs>
        <w:spacing w:after="0" w:line="360" w:lineRule="auto"/>
        <w:jc w:val="both"/>
        <w:rPr>
          <w:rFonts w:ascii="Arial" w:hAnsi="Arial" w:cs="Arial"/>
          <w:bCs/>
        </w:rPr>
      </w:pPr>
      <w:r w:rsidRPr="001A5417">
        <w:rPr>
          <w:rFonts w:ascii="Arial" w:hAnsi="Arial" w:cs="Arial"/>
          <w:bCs/>
        </w:rPr>
        <w:t>En el caso particular, se tiene que la conducta infractora que constituye VPMG en forma de violencia simbólica con impacto político es incompatible con los estándares constitucionales y convencionales de participación en condiciones de igualdad.</w:t>
      </w:r>
    </w:p>
    <w:p w14:paraId="725910EC" w14:textId="77777777" w:rsidR="00F242BD" w:rsidRPr="001A5417" w:rsidRDefault="00F242BD" w:rsidP="00F242BD">
      <w:pPr>
        <w:tabs>
          <w:tab w:val="left" w:pos="284"/>
        </w:tabs>
        <w:spacing w:after="0" w:line="360" w:lineRule="auto"/>
        <w:jc w:val="both"/>
        <w:rPr>
          <w:rFonts w:ascii="Arial" w:hAnsi="Arial" w:cs="Arial"/>
          <w:bCs/>
        </w:rPr>
      </w:pPr>
    </w:p>
    <w:p w14:paraId="5DEB3068" w14:textId="77777777" w:rsidR="00F242BD" w:rsidRPr="001A5417" w:rsidRDefault="00F242BD" w:rsidP="00F242BD">
      <w:pPr>
        <w:tabs>
          <w:tab w:val="left" w:pos="284"/>
        </w:tabs>
        <w:spacing w:after="0" w:line="360" w:lineRule="auto"/>
        <w:jc w:val="both"/>
        <w:rPr>
          <w:rFonts w:ascii="Arial" w:hAnsi="Arial" w:cs="Arial"/>
          <w:bCs/>
        </w:rPr>
      </w:pPr>
      <w:r w:rsidRPr="001A5417">
        <w:rPr>
          <w:rFonts w:ascii="Arial" w:hAnsi="Arial" w:cs="Arial"/>
          <w:b/>
          <w:bCs/>
        </w:rPr>
        <w:t>Modo.</w:t>
      </w:r>
      <w:r w:rsidRPr="001A5417">
        <w:rPr>
          <w:rFonts w:ascii="Arial" w:hAnsi="Arial" w:cs="Arial"/>
          <w:bCs/>
        </w:rPr>
        <w:t xml:space="preserve"> Se trató de la publicación de una imagen en un grupo de Facebook, en el que se ofertan artículos, bienes y/o productos para su compraventa. </w:t>
      </w:r>
    </w:p>
    <w:p w14:paraId="22ACFD98" w14:textId="77777777" w:rsidR="00F242BD" w:rsidRPr="001A5417" w:rsidRDefault="00F242BD" w:rsidP="00F242BD">
      <w:pPr>
        <w:tabs>
          <w:tab w:val="left" w:pos="284"/>
        </w:tabs>
        <w:spacing w:after="0" w:line="360" w:lineRule="auto"/>
        <w:jc w:val="both"/>
        <w:rPr>
          <w:rFonts w:ascii="Arial" w:hAnsi="Arial" w:cs="Arial"/>
          <w:bCs/>
        </w:rPr>
      </w:pPr>
    </w:p>
    <w:p w14:paraId="618974B4" w14:textId="77777777" w:rsidR="00F242BD" w:rsidRPr="001A5417" w:rsidRDefault="00F242BD" w:rsidP="00F242BD">
      <w:pPr>
        <w:tabs>
          <w:tab w:val="left" w:pos="284"/>
        </w:tabs>
        <w:spacing w:after="0" w:line="360" w:lineRule="auto"/>
        <w:jc w:val="both"/>
        <w:rPr>
          <w:rFonts w:ascii="Arial" w:hAnsi="Arial" w:cs="Arial"/>
          <w:bCs/>
        </w:rPr>
      </w:pPr>
      <w:r w:rsidRPr="001A5417">
        <w:rPr>
          <w:rFonts w:ascii="Arial" w:hAnsi="Arial" w:cs="Arial"/>
          <w:b/>
          <w:bCs/>
        </w:rPr>
        <w:t>Tiempo</w:t>
      </w:r>
      <w:r w:rsidRPr="001A5417">
        <w:rPr>
          <w:rFonts w:ascii="Arial" w:hAnsi="Arial" w:cs="Arial"/>
          <w:bCs/>
        </w:rPr>
        <w:t>. La publicación se efectuó el veintidós de mayo durante el periodo en que la denunciante participaba activamente como candidata dentro del proceso electoral y se ha mantenido ahí según consta en el acta IEM-OFI-1142/2025.</w:t>
      </w:r>
    </w:p>
    <w:p w14:paraId="714EF7FA" w14:textId="77777777" w:rsidR="00F242BD" w:rsidRPr="001A5417" w:rsidRDefault="00F242BD" w:rsidP="00F242BD">
      <w:pPr>
        <w:tabs>
          <w:tab w:val="left" w:pos="284"/>
        </w:tabs>
        <w:spacing w:after="0" w:line="360" w:lineRule="auto"/>
        <w:jc w:val="both"/>
        <w:rPr>
          <w:rFonts w:ascii="Arial" w:hAnsi="Arial" w:cs="Arial"/>
          <w:bCs/>
        </w:rPr>
      </w:pPr>
    </w:p>
    <w:p w14:paraId="7D8C22CF" w14:textId="77777777" w:rsidR="00F242BD" w:rsidRPr="001A5417" w:rsidRDefault="00F242BD" w:rsidP="00F242BD">
      <w:pPr>
        <w:tabs>
          <w:tab w:val="left" w:pos="284"/>
        </w:tabs>
        <w:spacing w:after="0" w:line="360" w:lineRule="auto"/>
        <w:jc w:val="both"/>
        <w:rPr>
          <w:rFonts w:ascii="Arial" w:hAnsi="Arial" w:cs="Arial"/>
          <w:bCs/>
        </w:rPr>
      </w:pPr>
      <w:r w:rsidRPr="001A5417">
        <w:rPr>
          <w:rFonts w:ascii="Arial" w:hAnsi="Arial" w:cs="Arial"/>
          <w:b/>
          <w:bCs/>
        </w:rPr>
        <w:t>Singularidad o pluralidad de la falta</w:t>
      </w:r>
      <w:r w:rsidRPr="001A5417">
        <w:rPr>
          <w:rFonts w:ascii="Arial" w:hAnsi="Arial" w:cs="Arial"/>
          <w:bCs/>
        </w:rPr>
        <w:t>. Se trató de la vulneración de un solo tipo de conducta infractora.</w:t>
      </w:r>
    </w:p>
    <w:p w14:paraId="04205C1C" w14:textId="77777777" w:rsidR="00F242BD" w:rsidRPr="001A5417" w:rsidRDefault="00F242BD" w:rsidP="00F242BD">
      <w:pPr>
        <w:tabs>
          <w:tab w:val="left" w:pos="284"/>
        </w:tabs>
        <w:spacing w:after="0" w:line="360" w:lineRule="auto"/>
        <w:jc w:val="both"/>
        <w:rPr>
          <w:rFonts w:ascii="Arial" w:hAnsi="Arial" w:cs="Arial"/>
          <w:bCs/>
        </w:rPr>
      </w:pPr>
    </w:p>
    <w:p w14:paraId="687A49DA" w14:textId="77777777" w:rsidR="00F242BD" w:rsidRPr="001A5417" w:rsidRDefault="00F242BD" w:rsidP="00F242BD">
      <w:pPr>
        <w:tabs>
          <w:tab w:val="left" w:pos="284"/>
        </w:tabs>
        <w:spacing w:after="0" w:line="360" w:lineRule="auto"/>
        <w:jc w:val="both"/>
        <w:rPr>
          <w:rFonts w:ascii="Arial" w:hAnsi="Arial" w:cs="Arial"/>
          <w:bCs/>
        </w:rPr>
      </w:pPr>
      <w:r w:rsidRPr="001A5417">
        <w:rPr>
          <w:rFonts w:ascii="Arial" w:hAnsi="Arial" w:cs="Arial"/>
          <w:b/>
          <w:bCs/>
        </w:rPr>
        <w:lastRenderedPageBreak/>
        <w:t>Contexto fáctico y medios de ejecución</w:t>
      </w:r>
      <w:r w:rsidRPr="001A5417">
        <w:rPr>
          <w:rFonts w:ascii="Arial" w:hAnsi="Arial" w:cs="Arial"/>
          <w:bCs/>
        </w:rPr>
        <w:t>. La publicación realizada se suscitó en el periodo comprendido de campañas electorales en el marco del proceso electoral ordinario local 2024-2025.</w:t>
      </w:r>
    </w:p>
    <w:p w14:paraId="36702C6D" w14:textId="77777777" w:rsidR="00F242BD" w:rsidRPr="001A5417" w:rsidRDefault="00F242BD" w:rsidP="00F242BD">
      <w:pPr>
        <w:tabs>
          <w:tab w:val="left" w:pos="284"/>
        </w:tabs>
        <w:spacing w:after="0" w:line="360" w:lineRule="auto"/>
        <w:jc w:val="both"/>
        <w:rPr>
          <w:rFonts w:ascii="Arial" w:hAnsi="Arial" w:cs="Arial"/>
          <w:bCs/>
        </w:rPr>
      </w:pPr>
    </w:p>
    <w:p w14:paraId="08653196" w14:textId="77777777" w:rsidR="00F242BD" w:rsidRPr="001A5417" w:rsidRDefault="00F242BD" w:rsidP="00F242BD">
      <w:pPr>
        <w:tabs>
          <w:tab w:val="left" w:pos="284"/>
        </w:tabs>
        <w:spacing w:after="0" w:line="360" w:lineRule="auto"/>
        <w:jc w:val="both"/>
        <w:rPr>
          <w:rFonts w:ascii="Arial" w:hAnsi="Arial" w:cs="Arial"/>
          <w:bCs/>
        </w:rPr>
      </w:pPr>
      <w:r w:rsidRPr="001A5417">
        <w:rPr>
          <w:rFonts w:ascii="Arial" w:hAnsi="Arial" w:cs="Arial"/>
          <w:b/>
          <w:bCs/>
        </w:rPr>
        <w:t>Beneficio o lucro</w:t>
      </w:r>
      <w:r w:rsidRPr="001A5417">
        <w:rPr>
          <w:rFonts w:ascii="Arial" w:hAnsi="Arial" w:cs="Arial"/>
          <w:bCs/>
        </w:rPr>
        <w:t>. No se acredita un beneficio económico cuantificable, ya que se trata de una publicación en una red social.</w:t>
      </w:r>
    </w:p>
    <w:p w14:paraId="2D2BEEC2" w14:textId="77777777" w:rsidR="00F242BD" w:rsidRPr="001A5417" w:rsidRDefault="00F242BD" w:rsidP="00F242BD">
      <w:pPr>
        <w:tabs>
          <w:tab w:val="left" w:pos="284"/>
        </w:tabs>
        <w:spacing w:after="0" w:line="360" w:lineRule="auto"/>
        <w:jc w:val="both"/>
        <w:rPr>
          <w:rFonts w:ascii="Arial" w:hAnsi="Arial" w:cs="Arial"/>
          <w:bCs/>
        </w:rPr>
      </w:pPr>
    </w:p>
    <w:p w14:paraId="525E76D8" w14:textId="14DAB530" w:rsidR="00F242BD" w:rsidRPr="001A5417" w:rsidRDefault="00F242BD" w:rsidP="00F242BD">
      <w:pPr>
        <w:tabs>
          <w:tab w:val="left" w:pos="284"/>
        </w:tabs>
        <w:spacing w:after="0" w:line="360" w:lineRule="auto"/>
        <w:jc w:val="both"/>
        <w:rPr>
          <w:rFonts w:ascii="Arial" w:hAnsi="Arial" w:cs="Arial"/>
        </w:rPr>
      </w:pPr>
      <w:r w:rsidRPr="001A5417">
        <w:rPr>
          <w:rFonts w:ascii="Arial" w:hAnsi="Arial" w:cs="Arial"/>
          <w:b/>
          <w:bCs/>
        </w:rPr>
        <w:t>Intencionalidad y reincidencia</w:t>
      </w:r>
      <w:r w:rsidRPr="001A5417">
        <w:rPr>
          <w:rFonts w:ascii="Arial" w:hAnsi="Arial" w:cs="Arial"/>
          <w:bCs/>
        </w:rPr>
        <w:t xml:space="preserve">. </w:t>
      </w:r>
      <w:r w:rsidRPr="001A5417">
        <w:rPr>
          <w:rFonts w:ascii="Arial" w:hAnsi="Arial" w:cs="Arial"/>
        </w:rPr>
        <w:t>En el caso, derivado de que no fue posible atribuir la responsabilidad de los actos denunciados a una determinada persona, no puede configurarse la actualización de estos elementos.</w:t>
      </w:r>
    </w:p>
    <w:p w14:paraId="496C7EBB" w14:textId="77777777" w:rsidR="005D521B" w:rsidRPr="001A5417" w:rsidRDefault="005D521B" w:rsidP="00F242BD">
      <w:pPr>
        <w:tabs>
          <w:tab w:val="left" w:pos="284"/>
        </w:tabs>
        <w:spacing w:after="0" w:line="360" w:lineRule="auto"/>
        <w:jc w:val="both"/>
        <w:rPr>
          <w:rFonts w:ascii="Arial" w:hAnsi="Arial" w:cs="Arial"/>
        </w:rPr>
      </w:pPr>
    </w:p>
    <w:p w14:paraId="1548D0D1" w14:textId="27773FD5" w:rsidR="00F242BD" w:rsidRPr="001A5417" w:rsidRDefault="00F242BD" w:rsidP="00F242BD">
      <w:pPr>
        <w:tabs>
          <w:tab w:val="left" w:pos="284"/>
        </w:tabs>
        <w:spacing w:after="0" w:line="360" w:lineRule="auto"/>
        <w:jc w:val="both"/>
        <w:rPr>
          <w:rFonts w:ascii="Arial" w:hAnsi="Arial" w:cs="Arial"/>
        </w:rPr>
      </w:pPr>
      <w:r w:rsidRPr="001A5417">
        <w:rPr>
          <w:rFonts w:ascii="Arial" w:hAnsi="Arial" w:cs="Arial"/>
        </w:rPr>
        <w:t>En consecuencia, una vez que se ha definido lo anterior y en atención a las circunstancias específicas de ejecución de la conducta, se considera procedente calificar la infracción como grave ordinaria.</w:t>
      </w:r>
    </w:p>
    <w:p w14:paraId="2697BF92" w14:textId="77777777" w:rsidR="00F242BD" w:rsidRPr="001A5417" w:rsidRDefault="00F242BD" w:rsidP="00F242BD">
      <w:pPr>
        <w:tabs>
          <w:tab w:val="left" w:pos="284"/>
        </w:tabs>
        <w:spacing w:after="0" w:line="360" w:lineRule="auto"/>
        <w:jc w:val="both"/>
        <w:rPr>
          <w:rFonts w:ascii="Arial" w:hAnsi="Arial" w:cs="Arial"/>
        </w:rPr>
      </w:pPr>
    </w:p>
    <w:p w14:paraId="257FB0D4" w14:textId="70688242" w:rsidR="00F242BD" w:rsidRPr="001A5417" w:rsidRDefault="00F242BD" w:rsidP="00F242BD">
      <w:pPr>
        <w:tabs>
          <w:tab w:val="left" w:pos="284"/>
        </w:tabs>
        <w:spacing w:after="0" w:line="360" w:lineRule="auto"/>
        <w:jc w:val="both"/>
        <w:rPr>
          <w:rFonts w:ascii="Arial" w:hAnsi="Arial" w:cs="Arial"/>
        </w:rPr>
      </w:pPr>
      <w:r w:rsidRPr="001A5417">
        <w:rPr>
          <w:rFonts w:ascii="Arial" w:hAnsi="Arial" w:cs="Arial"/>
        </w:rPr>
        <w:t>De acuerdo con las condiciones específicas de este caso, se estima pertinente emitir medidas de reparación en favor de la denunciante con la finalidad de reparar sus derechos en materia político-electoral.</w:t>
      </w:r>
    </w:p>
    <w:p w14:paraId="0A033170" w14:textId="745A13FC" w:rsidR="00F242BD" w:rsidRPr="001A5417" w:rsidRDefault="00F242BD" w:rsidP="00F242BD">
      <w:pPr>
        <w:tabs>
          <w:tab w:val="left" w:pos="284"/>
        </w:tabs>
        <w:spacing w:after="0" w:line="360" w:lineRule="auto"/>
        <w:jc w:val="both"/>
        <w:rPr>
          <w:rFonts w:ascii="Arial" w:hAnsi="Arial" w:cs="Arial"/>
        </w:rPr>
      </w:pPr>
    </w:p>
    <w:p w14:paraId="1BDFA1EF" w14:textId="77777777" w:rsidR="00F242BD" w:rsidRPr="001A5417" w:rsidRDefault="00F242BD" w:rsidP="00F242BD">
      <w:pPr>
        <w:tabs>
          <w:tab w:val="left" w:pos="284"/>
        </w:tabs>
        <w:spacing w:after="0" w:line="360" w:lineRule="auto"/>
        <w:jc w:val="both"/>
        <w:rPr>
          <w:rFonts w:ascii="Arial" w:hAnsi="Arial" w:cs="Arial"/>
          <w:bCs/>
        </w:rPr>
      </w:pPr>
      <w:r w:rsidRPr="001A5417">
        <w:rPr>
          <w:rFonts w:ascii="Arial" w:hAnsi="Arial" w:cs="Arial"/>
          <w:b/>
          <w:bCs/>
        </w:rPr>
        <w:t>Bienes jurídicos tutelados</w:t>
      </w:r>
      <w:r w:rsidRPr="001A5417">
        <w:rPr>
          <w:rFonts w:ascii="Arial" w:hAnsi="Arial" w:cs="Arial"/>
          <w:bCs/>
        </w:rPr>
        <w:t>. Se vulneró el derecho político electoral de la denunciante a tener una vida libre de violencia, en el ejercicio de su derecho político electoral de ser votada, por la constitución de VPMG, en su tipo de violencia simbólica.</w:t>
      </w:r>
    </w:p>
    <w:p w14:paraId="612A38D1" w14:textId="77777777" w:rsidR="00F242BD" w:rsidRPr="001A5417" w:rsidRDefault="00F242BD" w:rsidP="00B64734">
      <w:pPr>
        <w:tabs>
          <w:tab w:val="left" w:pos="284"/>
        </w:tabs>
        <w:spacing w:after="0" w:line="360" w:lineRule="auto"/>
        <w:jc w:val="both"/>
        <w:rPr>
          <w:rFonts w:ascii="Arial" w:hAnsi="Arial" w:cs="Arial"/>
          <w:b/>
          <w:bCs/>
        </w:rPr>
      </w:pPr>
    </w:p>
    <w:p w14:paraId="7058467E" w14:textId="295F1268" w:rsidR="00B64734" w:rsidRPr="001A5417" w:rsidRDefault="00B64734" w:rsidP="00B64734">
      <w:pPr>
        <w:tabs>
          <w:tab w:val="left" w:pos="284"/>
        </w:tabs>
        <w:spacing w:after="0" w:line="360" w:lineRule="auto"/>
        <w:jc w:val="both"/>
        <w:rPr>
          <w:rFonts w:ascii="Arial" w:hAnsi="Arial" w:cs="Arial"/>
          <w:b/>
          <w:bCs/>
        </w:rPr>
      </w:pPr>
      <w:r w:rsidRPr="001A5417">
        <w:rPr>
          <w:rFonts w:ascii="Arial" w:hAnsi="Arial" w:cs="Arial"/>
          <w:b/>
          <w:bCs/>
        </w:rPr>
        <w:t>Medidas de reparación</w:t>
      </w:r>
    </w:p>
    <w:p w14:paraId="78EBC429" w14:textId="07D149E4" w:rsidR="00F242BD" w:rsidRPr="001A5417" w:rsidRDefault="00B64734" w:rsidP="00B64734">
      <w:pPr>
        <w:tabs>
          <w:tab w:val="left" w:pos="284"/>
        </w:tabs>
        <w:spacing w:after="0" w:line="360" w:lineRule="auto"/>
        <w:jc w:val="both"/>
        <w:rPr>
          <w:rFonts w:ascii="Arial" w:hAnsi="Arial" w:cs="Arial"/>
          <w:vertAlign w:val="superscript"/>
        </w:rPr>
      </w:pPr>
      <w:r w:rsidRPr="001A5417">
        <w:rPr>
          <w:rFonts w:ascii="Arial" w:hAnsi="Arial" w:cs="Arial"/>
        </w:rPr>
        <w:t>La naturaleza de las medidas de reparación es similar a la que corresponde a la sanción, porque las sanciones tienen como objetivo el seguimiento de la persona infractora, así como disuadirlas de la posible comisión de faltas similares en el futuro, mientras que las medidas de reparación tienen por objeto proteger el ejercicio de los derechos tutelados de las víctimas.</w:t>
      </w:r>
      <w:r w:rsidR="00F242BD" w:rsidRPr="001A5417">
        <w:rPr>
          <w:rStyle w:val="Refdenotaalpie"/>
          <w:rFonts w:ascii="Arial" w:hAnsi="Arial" w:cs="Arial"/>
        </w:rPr>
        <w:footnoteReference w:id="103"/>
      </w:r>
    </w:p>
    <w:p w14:paraId="68A41253" w14:textId="77777777" w:rsidR="00F242BD" w:rsidRPr="001A5417" w:rsidRDefault="00F242BD" w:rsidP="00B64734">
      <w:pPr>
        <w:tabs>
          <w:tab w:val="left" w:pos="284"/>
        </w:tabs>
        <w:spacing w:after="0" w:line="360" w:lineRule="auto"/>
        <w:jc w:val="both"/>
        <w:rPr>
          <w:rFonts w:ascii="Arial" w:hAnsi="Arial" w:cs="Arial"/>
          <w:vertAlign w:val="superscript"/>
        </w:rPr>
      </w:pPr>
    </w:p>
    <w:p w14:paraId="49CB76C8" w14:textId="31216172" w:rsidR="00B64734" w:rsidRPr="001A5417" w:rsidRDefault="00B64734" w:rsidP="00B64734">
      <w:pPr>
        <w:tabs>
          <w:tab w:val="left" w:pos="284"/>
        </w:tabs>
        <w:spacing w:after="0" w:line="360" w:lineRule="auto"/>
        <w:jc w:val="both"/>
        <w:rPr>
          <w:rFonts w:ascii="Arial" w:hAnsi="Arial" w:cs="Arial"/>
        </w:rPr>
      </w:pPr>
      <w:r w:rsidRPr="001A5417">
        <w:rPr>
          <w:rFonts w:ascii="Arial" w:hAnsi="Arial" w:cs="Arial"/>
        </w:rPr>
        <w:t>En esa línea, las autoridades para imponer una sanción deberán individualizarlas, previo análisis de las circunstancias, los elementos objetivos y subjetivos de la infracción, especialmente el grado de afectación al bien jurídico tutelado, las circunstancias particulares, así como con la finalidad de disuadir la posible comisión de faltas similares en el futuro, conforme a la normativa aplicable.</w:t>
      </w:r>
    </w:p>
    <w:p w14:paraId="71BB2ABD" w14:textId="77777777" w:rsidR="00F242BD" w:rsidRPr="001A5417" w:rsidRDefault="00F242BD" w:rsidP="00B64734">
      <w:pPr>
        <w:tabs>
          <w:tab w:val="left" w:pos="284"/>
        </w:tabs>
        <w:spacing w:after="0" w:line="360" w:lineRule="auto"/>
        <w:jc w:val="both"/>
        <w:rPr>
          <w:rFonts w:ascii="Arial" w:hAnsi="Arial" w:cs="Arial"/>
        </w:rPr>
      </w:pPr>
    </w:p>
    <w:p w14:paraId="1D98A33C" w14:textId="121D2BB0" w:rsidR="00B64734" w:rsidRPr="001A5417" w:rsidRDefault="00B64734" w:rsidP="00B64734">
      <w:pPr>
        <w:tabs>
          <w:tab w:val="left" w:pos="284"/>
        </w:tabs>
        <w:spacing w:after="0" w:line="360" w:lineRule="auto"/>
        <w:jc w:val="both"/>
        <w:rPr>
          <w:rFonts w:ascii="Arial" w:hAnsi="Arial" w:cs="Arial"/>
        </w:rPr>
      </w:pPr>
      <w:r w:rsidRPr="001A5417">
        <w:rPr>
          <w:rFonts w:ascii="Arial" w:hAnsi="Arial" w:cs="Arial"/>
        </w:rPr>
        <w:t>El</w:t>
      </w:r>
      <w:r w:rsidR="00F242BD" w:rsidRPr="001A5417">
        <w:rPr>
          <w:rFonts w:ascii="Arial" w:hAnsi="Arial" w:cs="Arial"/>
        </w:rPr>
        <w:t xml:space="preserve"> </w:t>
      </w:r>
      <w:r w:rsidRPr="001A5417">
        <w:rPr>
          <w:rFonts w:ascii="Arial" w:hAnsi="Arial" w:cs="Arial"/>
        </w:rPr>
        <w:t>Código Electoral</w:t>
      </w:r>
      <w:r w:rsidR="00F242BD" w:rsidRPr="001A5417">
        <w:rPr>
          <w:rFonts w:ascii="Arial" w:hAnsi="Arial" w:cs="Arial"/>
        </w:rPr>
        <w:t xml:space="preserve"> </w:t>
      </w:r>
      <w:r w:rsidRPr="001A5417">
        <w:rPr>
          <w:rFonts w:ascii="Arial" w:hAnsi="Arial" w:cs="Arial"/>
        </w:rPr>
        <w:t>en el artículo 264 Octies, dispone que en la resolución de los procedimientos sancionadores que involucren la verificación de dicho tipo de violencia, la autoridad resolutora deberá considerar ordenar las medidas de reparación integral que correspondan considerando al menos las siguientes:</w:t>
      </w:r>
      <w:r w:rsidR="00F242BD" w:rsidRPr="001A5417">
        <w:rPr>
          <w:rFonts w:ascii="Arial" w:hAnsi="Arial" w:cs="Arial"/>
        </w:rPr>
        <w:t xml:space="preserve"> </w:t>
      </w:r>
      <w:r w:rsidRPr="001A5417">
        <w:rPr>
          <w:rFonts w:ascii="Arial" w:hAnsi="Arial" w:cs="Arial"/>
        </w:rPr>
        <w:t>a)</w:t>
      </w:r>
      <w:r w:rsidR="00F242BD" w:rsidRPr="001A5417">
        <w:rPr>
          <w:rFonts w:ascii="Arial" w:hAnsi="Arial" w:cs="Arial"/>
        </w:rPr>
        <w:t xml:space="preserve"> </w:t>
      </w:r>
      <w:r w:rsidRPr="001A5417">
        <w:rPr>
          <w:rFonts w:ascii="Arial" w:hAnsi="Arial" w:cs="Arial"/>
        </w:rPr>
        <w:t>indemnización de la víctima;</w:t>
      </w:r>
      <w:r w:rsidR="00F242BD" w:rsidRPr="001A5417">
        <w:rPr>
          <w:rFonts w:ascii="Arial" w:hAnsi="Arial" w:cs="Arial"/>
        </w:rPr>
        <w:t xml:space="preserve"> </w:t>
      </w:r>
      <w:r w:rsidRPr="001A5417">
        <w:rPr>
          <w:rFonts w:ascii="Arial" w:hAnsi="Arial" w:cs="Arial"/>
        </w:rPr>
        <w:t>b)</w:t>
      </w:r>
      <w:r w:rsidR="00F242BD" w:rsidRPr="001A5417">
        <w:rPr>
          <w:rFonts w:ascii="Arial" w:hAnsi="Arial" w:cs="Arial"/>
        </w:rPr>
        <w:t xml:space="preserve"> </w:t>
      </w:r>
      <w:r w:rsidRPr="001A5417">
        <w:rPr>
          <w:rFonts w:ascii="Arial" w:hAnsi="Arial" w:cs="Arial"/>
        </w:rPr>
        <w:t>restitución inmediata en el cargo al que fue obligada a renunciar por motivos de violencia;</w:t>
      </w:r>
      <w:r w:rsidR="00F242BD" w:rsidRPr="001A5417">
        <w:rPr>
          <w:rFonts w:ascii="Arial" w:hAnsi="Arial" w:cs="Arial"/>
        </w:rPr>
        <w:t xml:space="preserve"> </w:t>
      </w:r>
      <w:r w:rsidRPr="001A5417">
        <w:rPr>
          <w:rFonts w:ascii="Arial" w:hAnsi="Arial" w:cs="Arial"/>
        </w:rPr>
        <w:t>c)</w:t>
      </w:r>
      <w:r w:rsidR="00F242BD" w:rsidRPr="001A5417">
        <w:rPr>
          <w:rFonts w:ascii="Arial" w:hAnsi="Arial" w:cs="Arial"/>
        </w:rPr>
        <w:t xml:space="preserve"> </w:t>
      </w:r>
      <w:r w:rsidRPr="001A5417">
        <w:rPr>
          <w:rFonts w:ascii="Arial" w:hAnsi="Arial" w:cs="Arial"/>
        </w:rPr>
        <w:t>disculpa pública, y</w:t>
      </w:r>
      <w:r w:rsidR="00D96701" w:rsidRPr="001A5417">
        <w:rPr>
          <w:rFonts w:ascii="Arial" w:hAnsi="Arial" w:cs="Arial"/>
        </w:rPr>
        <w:t xml:space="preserve"> </w:t>
      </w:r>
      <w:r w:rsidRPr="001A5417">
        <w:rPr>
          <w:rFonts w:ascii="Arial" w:hAnsi="Arial" w:cs="Arial"/>
        </w:rPr>
        <w:t>d)</w:t>
      </w:r>
      <w:r w:rsidR="00D96701" w:rsidRPr="001A5417">
        <w:rPr>
          <w:rFonts w:ascii="Arial" w:hAnsi="Arial" w:cs="Arial"/>
        </w:rPr>
        <w:t xml:space="preserve"> </w:t>
      </w:r>
      <w:r w:rsidRPr="001A5417">
        <w:rPr>
          <w:rFonts w:ascii="Arial" w:hAnsi="Arial" w:cs="Arial"/>
        </w:rPr>
        <w:t>medidas de no repetición.</w:t>
      </w:r>
      <w:r w:rsidR="00F242BD" w:rsidRPr="001A5417">
        <w:rPr>
          <w:rStyle w:val="Refdenotaalpie"/>
          <w:rFonts w:ascii="Arial" w:hAnsi="Arial" w:cs="Arial"/>
          <w:b/>
          <w:bCs/>
        </w:rPr>
        <w:footnoteReference w:id="104"/>
      </w:r>
    </w:p>
    <w:p w14:paraId="257E6D0A" w14:textId="77777777" w:rsidR="001244BB" w:rsidRPr="001A5417" w:rsidRDefault="001244BB" w:rsidP="00B64734">
      <w:pPr>
        <w:tabs>
          <w:tab w:val="left" w:pos="284"/>
        </w:tabs>
        <w:spacing w:after="0" w:line="360" w:lineRule="auto"/>
        <w:jc w:val="both"/>
        <w:rPr>
          <w:rFonts w:ascii="Arial" w:hAnsi="Arial" w:cs="Arial"/>
        </w:rPr>
      </w:pPr>
    </w:p>
    <w:p w14:paraId="03BB00B4" w14:textId="77777777" w:rsidR="00B64734" w:rsidRPr="001A5417" w:rsidRDefault="00B64734" w:rsidP="00B64734">
      <w:pPr>
        <w:tabs>
          <w:tab w:val="left" w:pos="284"/>
        </w:tabs>
        <w:spacing w:after="0" w:line="360" w:lineRule="auto"/>
        <w:jc w:val="both"/>
        <w:rPr>
          <w:rFonts w:ascii="Arial" w:hAnsi="Arial" w:cs="Arial"/>
        </w:rPr>
      </w:pPr>
      <w:r w:rsidRPr="001A5417">
        <w:rPr>
          <w:rFonts w:ascii="Arial" w:hAnsi="Arial" w:cs="Arial"/>
        </w:rPr>
        <w:t>En concordancia con lo que ha señalado la Corte Interamericana de Derechos Humanos en el caso González y otras (campo algodonero) vs México, en el sentido de que las medidas de reparación integral en casos de violencia contra la mujer deben tener una vocación transformadora de dicha situación, de manera que tengan un efecto no solo restitutivo sino también correctivo. En este sentido, no es admisible una restitución a la misma situación estructural de violencia y discriminación.</w:t>
      </w:r>
    </w:p>
    <w:p w14:paraId="25B03286" w14:textId="77777777" w:rsidR="001244BB" w:rsidRPr="001A5417" w:rsidRDefault="001244BB" w:rsidP="00B64734">
      <w:pPr>
        <w:tabs>
          <w:tab w:val="left" w:pos="284"/>
        </w:tabs>
        <w:spacing w:after="0" w:line="360" w:lineRule="auto"/>
        <w:jc w:val="both"/>
        <w:rPr>
          <w:rFonts w:ascii="Arial" w:hAnsi="Arial" w:cs="Arial"/>
        </w:rPr>
      </w:pPr>
    </w:p>
    <w:p w14:paraId="3816ACF1" w14:textId="686A903C" w:rsidR="00B64734" w:rsidRPr="001A5417" w:rsidRDefault="00B64734" w:rsidP="00B64734">
      <w:pPr>
        <w:tabs>
          <w:tab w:val="left" w:pos="284"/>
        </w:tabs>
        <w:spacing w:after="0" w:line="360" w:lineRule="auto"/>
        <w:jc w:val="both"/>
        <w:rPr>
          <w:rFonts w:ascii="Arial" w:hAnsi="Arial" w:cs="Arial"/>
        </w:rPr>
      </w:pPr>
      <w:r w:rsidRPr="001A5417">
        <w:rPr>
          <w:rFonts w:ascii="Arial" w:hAnsi="Arial" w:cs="Arial"/>
        </w:rPr>
        <w:t>Así, existen dos requisitos fundamentales para establecer la procedencia en la implementación de medidas de reparación integral en materia electoral:</w:t>
      </w:r>
      <w:r w:rsidR="001244BB" w:rsidRPr="001A5417">
        <w:rPr>
          <w:rFonts w:ascii="Arial" w:hAnsi="Arial" w:cs="Arial"/>
        </w:rPr>
        <w:t xml:space="preserve"> </w:t>
      </w:r>
      <w:r w:rsidRPr="001A5417">
        <w:rPr>
          <w:rFonts w:ascii="Arial" w:hAnsi="Arial" w:cs="Arial"/>
        </w:rPr>
        <w:t>i)</w:t>
      </w:r>
      <w:r w:rsidR="001244BB" w:rsidRPr="001A5417">
        <w:rPr>
          <w:rFonts w:ascii="Arial" w:hAnsi="Arial" w:cs="Arial"/>
        </w:rPr>
        <w:t xml:space="preserve"> </w:t>
      </w:r>
      <w:r w:rsidRPr="001A5417">
        <w:rPr>
          <w:rFonts w:ascii="Arial" w:hAnsi="Arial" w:cs="Arial"/>
        </w:rPr>
        <w:t>estar en presencia de una vulneración a derechos fundamentales y</w:t>
      </w:r>
      <w:r w:rsidR="001244BB" w:rsidRPr="001A5417">
        <w:rPr>
          <w:rFonts w:ascii="Arial" w:hAnsi="Arial" w:cs="Arial"/>
        </w:rPr>
        <w:t xml:space="preserve"> </w:t>
      </w:r>
      <w:r w:rsidRPr="001A5417">
        <w:rPr>
          <w:rFonts w:ascii="Arial" w:hAnsi="Arial" w:cs="Arial"/>
        </w:rPr>
        <w:t>ii)</w:t>
      </w:r>
      <w:r w:rsidR="001244BB" w:rsidRPr="001A5417">
        <w:rPr>
          <w:rFonts w:ascii="Arial" w:hAnsi="Arial" w:cs="Arial"/>
        </w:rPr>
        <w:t xml:space="preserve"> </w:t>
      </w:r>
      <w:r w:rsidRPr="001A5417">
        <w:rPr>
          <w:rFonts w:ascii="Arial" w:hAnsi="Arial" w:cs="Arial"/>
        </w:rPr>
        <w:t>analizar si la emisión de la sentencia correspondiente es suficiente como acto reparador.</w:t>
      </w:r>
    </w:p>
    <w:p w14:paraId="4D62EB8D" w14:textId="77777777" w:rsidR="001244BB" w:rsidRPr="001A5417" w:rsidRDefault="001244BB" w:rsidP="00B64734">
      <w:pPr>
        <w:tabs>
          <w:tab w:val="left" w:pos="284"/>
        </w:tabs>
        <w:spacing w:after="0" w:line="360" w:lineRule="auto"/>
        <w:jc w:val="both"/>
        <w:rPr>
          <w:rFonts w:ascii="Arial" w:hAnsi="Arial" w:cs="Arial"/>
          <w:b/>
          <w:bCs/>
        </w:rPr>
      </w:pPr>
    </w:p>
    <w:p w14:paraId="58F57231" w14:textId="77777777" w:rsidR="00B64734" w:rsidRPr="001A5417" w:rsidRDefault="00B64734" w:rsidP="00B64734">
      <w:pPr>
        <w:tabs>
          <w:tab w:val="left" w:pos="284"/>
        </w:tabs>
        <w:spacing w:after="0" w:line="360" w:lineRule="auto"/>
        <w:jc w:val="both"/>
        <w:rPr>
          <w:rFonts w:ascii="Arial" w:hAnsi="Arial" w:cs="Arial"/>
        </w:rPr>
      </w:pPr>
      <w:r w:rsidRPr="001A5417">
        <w:rPr>
          <w:rFonts w:ascii="Arial" w:hAnsi="Arial" w:cs="Arial"/>
        </w:rPr>
        <w:lastRenderedPageBreak/>
        <w:t>En el presente caso, se satisface el primero de los requisitos, al estar involucrado el derecho humano de las mujeres a ejercer sus derechos político-electorales, de manera libre de violencia y sin discriminación, situación que es una manifestación de las relaciones de poder históricamente desiguales entre hombres y mujeres.</w:t>
      </w:r>
    </w:p>
    <w:p w14:paraId="22095B85" w14:textId="77777777" w:rsidR="001244BB" w:rsidRPr="001A5417" w:rsidRDefault="001244BB" w:rsidP="00B64734">
      <w:pPr>
        <w:tabs>
          <w:tab w:val="left" w:pos="284"/>
        </w:tabs>
        <w:spacing w:after="0" w:line="360" w:lineRule="auto"/>
        <w:jc w:val="both"/>
        <w:rPr>
          <w:rFonts w:ascii="Arial" w:hAnsi="Arial" w:cs="Arial"/>
        </w:rPr>
      </w:pPr>
    </w:p>
    <w:p w14:paraId="5B2A9711" w14:textId="77777777" w:rsidR="00B64734" w:rsidRPr="001A5417" w:rsidRDefault="00B64734" w:rsidP="00B64734">
      <w:pPr>
        <w:tabs>
          <w:tab w:val="left" w:pos="284"/>
        </w:tabs>
        <w:spacing w:after="0" w:line="360" w:lineRule="auto"/>
        <w:jc w:val="both"/>
        <w:rPr>
          <w:rFonts w:ascii="Arial" w:hAnsi="Arial" w:cs="Arial"/>
        </w:rPr>
      </w:pPr>
      <w:r w:rsidRPr="001A5417">
        <w:rPr>
          <w:rFonts w:ascii="Arial" w:hAnsi="Arial" w:cs="Arial"/>
        </w:rPr>
        <w:t>El segundo de los requisitos también se cumple, pues para que la conducta infractora tenga un efecto restitutivo y correctivo, a partir de una vocación transformadora, es insuficiente la sola emisión de la sentencia.</w:t>
      </w:r>
    </w:p>
    <w:p w14:paraId="2C18219D" w14:textId="77777777" w:rsidR="001244BB" w:rsidRPr="001A5417" w:rsidRDefault="001244BB" w:rsidP="00B64734">
      <w:pPr>
        <w:tabs>
          <w:tab w:val="left" w:pos="284"/>
        </w:tabs>
        <w:spacing w:after="0" w:line="360" w:lineRule="auto"/>
        <w:jc w:val="both"/>
        <w:rPr>
          <w:rFonts w:ascii="Arial" w:hAnsi="Arial" w:cs="Arial"/>
        </w:rPr>
      </w:pPr>
    </w:p>
    <w:p w14:paraId="0BF25C24" w14:textId="56AC53CF" w:rsidR="00B64734" w:rsidRPr="001A5417" w:rsidRDefault="00B64734" w:rsidP="00B64734">
      <w:pPr>
        <w:tabs>
          <w:tab w:val="left" w:pos="284"/>
        </w:tabs>
        <w:spacing w:after="0" w:line="360" w:lineRule="auto"/>
        <w:jc w:val="both"/>
        <w:rPr>
          <w:rFonts w:ascii="Arial" w:hAnsi="Arial" w:cs="Arial"/>
        </w:rPr>
      </w:pPr>
      <w:r w:rsidRPr="001A5417">
        <w:rPr>
          <w:rFonts w:ascii="Arial" w:hAnsi="Arial" w:cs="Arial"/>
        </w:rPr>
        <w:t>Esto es así, porque para evitar que la conducta infractora vuelva a ocurrir, resulta necesario implementar medidas tendientes a modificar los patrones socioculturales de conducta, que generan violencia y discriminación contra la mujer, con miras a alcanzar la eliminación de prejuicios, y prácticas consuetudinarias que estén basadas en la idea de inferioridad o superioridad de cualquiera de los sexos o en funciones estereotipadas entre hombres y mujeres.</w:t>
      </w:r>
    </w:p>
    <w:p w14:paraId="69D4E47D" w14:textId="77777777" w:rsidR="001244BB" w:rsidRPr="001A5417" w:rsidRDefault="001244BB" w:rsidP="00B64734">
      <w:pPr>
        <w:tabs>
          <w:tab w:val="left" w:pos="284"/>
        </w:tabs>
        <w:spacing w:after="0" w:line="360" w:lineRule="auto"/>
        <w:jc w:val="both"/>
        <w:rPr>
          <w:rFonts w:ascii="Arial" w:hAnsi="Arial" w:cs="Arial"/>
        </w:rPr>
      </w:pPr>
    </w:p>
    <w:p w14:paraId="6BC5994F" w14:textId="77777777" w:rsidR="00B64734" w:rsidRPr="001A5417" w:rsidRDefault="00B64734" w:rsidP="00B64734">
      <w:pPr>
        <w:tabs>
          <w:tab w:val="left" w:pos="284"/>
        </w:tabs>
        <w:spacing w:after="0" w:line="360" w:lineRule="auto"/>
        <w:jc w:val="both"/>
        <w:rPr>
          <w:rFonts w:ascii="Arial" w:hAnsi="Arial" w:cs="Arial"/>
        </w:rPr>
      </w:pPr>
      <w:r w:rsidRPr="001A5417">
        <w:rPr>
          <w:rFonts w:ascii="Arial" w:hAnsi="Arial" w:cs="Arial"/>
        </w:rPr>
        <w:t>De manera general, las violaciones en materia de derechos humanos se relacionan con el actuar de los diferentes poderes públicos, sin embargo, por su propia naturaleza, no es posible delimitar el deber de respetar los derechos humanos únicamente al Estado, sino que todos los particulares tienen una obligación implícita de respetarlos.</w:t>
      </w:r>
    </w:p>
    <w:p w14:paraId="07D4DAA8" w14:textId="77777777" w:rsidR="001244BB" w:rsidRPr="001A5417" w:rsidRDefault="001244BB" w:rsidP="00B64734">
      <w:pPr>
        <w:tabs>
          <w:tab w:val="left" w:pos="284"/>
        </w:tabs>
        <w:spacing w:after="0" w:line="360" w:lineRule="auto"/>
        <w:jc w:val="both"/>
        <w:rPr>
          <w:rFonts w:ascii="Arial" w:hAnsi="Arial" w:cs="Arial"/>
        </w:rPr>
      </w:pPr>
    </w:p>
    <w:p w14:paraId="16974970" w14:textId="43435650" w:rsidR="00B64734" w:rsidRPr="001A5417" w:rsidRDefault="00B64734" w:rsidP="001244BB">
      <w:pPr>
        <w:tabs>
          <w:tab w:val="left" w:pos="284"/>
        </w:tabs>
        <w:spacing w:after="0" w:line="360" w:lineRule="auto"/>
        <w:jc w:val="both"/>
        <w:rPr>
          <w:rFonts w:ascii="Arial" w:hAnsi="Arial" w:cs="Arial"/>
        </w:rPr>
      </w:pPr>
      <w:r w:rsidRPr="001A5417">
        <w:rPr>
          <w:rFonts w:ascii="Arial" w:hAnsi="Arial" w:cs="Arial"/>
        </w:rPr>
        <w:t>Por otra parte, la</w:t>
      </w:r>
      <w:r w:rsidR="001244BB" w:rsidRPr="001A5417">
        <w:rPr>
          <w:rFonts w:ascii="Arial" w:hAnsi="Arial" w:cs="Arial"/>
        </w:rPr>
        <w:t xml:space="preserve"> </w:t>
      </w:r>
      <w:r w:rsidRPr="001A5417">
        <w:rPr>
          <w:rFonts w:ascii="Arial" w:hAnsi="Arial" w:cs="Arial"/>
        </w:rPr>
        <w:t>Sala</w:t>
      </w:r>
      <w:r w:rsidRPr="001A5417">
        <w:rPr>
          <w:rFonts w:ascii="Arial" w:hAnsi="Arial" w:cs="Arial"/>
          <w:i/>
          <w:iCs/>
        </w:rPr>
        <w:t xml:space="preserve"> </w:t>
      </w:r>
      <w:r w:rsidRPr="001A5417">
        <w:rPr>
          <w:rFonts w:ascii="Arial" w:hAnsi="Arial" w:cs="Arial"/>
        </w:rPr>
        <w:t>Superior</w:t>
      </w:r>
      <w:r w:rsidR="001244BB" w:rsidRPr="001A5417">
        <w:rPr>
          <w:rFonts w:ascii="Arial" w:hAnsi="Arial" w:cs="Arial"/>
        </w:rPr>
        <w:t xml:space="preserve"> </w:t>
      </w:r>
      <w:r w:rsidRPr="001A5417">
        <w:rPr>
          <w:rFonts w:ascii="Arial" w:hAnsi="Arial" w:cs="Arial"/>
        </w:rPr>
        <w:t>estableció que no es extraño que en los casos de violaciones a derechos humanos cometidas por personas particulares existan circunstancias que impidan que las responsables directas sean quienes se encuentren encargadas de garantizar una reparación integral.</w:t>
      </w:r>
    </w:p>
    <w:p w14:paraId="55F93532" w14:textId="77777777" w:rsidR="001244BB" w:rsidRPr="001A5417" w:rsidRDefault="001244BB" w:rsidP="001244BB">
      <w:pPr>
        <w:tabs>
          <w:tab w:val="left" w:pos="284"/>
        </w:tabs>
        <w:spacing w:after="0" w:line="360" w:lineRule="auto"/>
        <w:jc w:val="both"/>
        <w:rPr>
          <w:rFonts w:ascii="Arial" w:hAnsi="Arial" w:cs="Arial"/>
          <w:b/>
          <w:bCs/>
        </w:rPr>
      </w:pPr>
    </w:p>
    <w:p w14:paraId="1E8A6295" w14:textId="03333AA9" w:rsidR="001244BB" w:rsidRPr="001A5417" w:rsidRDefault="00B64734" w:rsidP="00B64734">
      <w:pPr>
        <w:tabs>
          <w:tab w:val="left" w:pos="284"/>
        </w:tabs>
        <w:spacing w:after="0" w:line="360" w:lineRule="auto"/>
        <w:jc w:val="both"/>
        <w:rPr>
          <w:rFonts w:ascii="Arial" w:hAnsi="Arial" w:cs="Arial"/>
        </w:rPr>
      </w:pPr>
      <w:r w:rsidRPr="001A5417">
        <w:rPr>
          <w:rFonts w:ascii="Arial" w:hAnsi="Arial" w:cs="Arial"/>
        </w:rPr>
        <w:t>Sin embargo, destacó que el eje central de la reparación siempre es la víctima, por lo que –en casos en los que no se identifique a la persona particular o exista la imposibilidad de identificación– se puede justificar la implementación de</w:t>
      </w:r>
      <w:r w:rsidR="001244BB" w:rsidRPr="001A5417">
        <w:rPr>
          <w:rFonts w:ascii="Arial" w:hAnsi="Arial" w:cs="Arial"/>
        </w:rPr>
        <w:t xml:space="preserve"> </w:t>
      </w:r>
      <w:r w:rsidRPr="001A5417">
        <w:rPr>
          <w:rFonts w:ascii="Arial" w:hAnsi="Arial" w:cs="Arial"/>
        </w:rPr>
        <w:t>medidas subsidiarias</w:t>
      </w:r>
      <w:r w:rsidR="001244BB" w:rsidRPr="001A5417">
        <w:rPr>
          <w:rFonts w:ascii="Arial" w:hAnsi="Arial" w:cs="Arial"/>
        </w:rPr>
        <w:t xml:space="preserve"> </w:t>
      </w:r>
      <w:r w:rsidRPr="001A5417">
        <w:rPr>
          <w:rFonts w:ascii="Arial" w:hAnsi="Arial" w:cs="Arial"/>
        </w:rPr>
        <w:t xml:space="preserve">que </w:t>
      </w:r>
      <w:r w:rsidRPr="001A5417">
        <w:rPr>
          <w:rFonts w:ascii="Arial" w:hAnsi="Arial" w:cs="Arial"/>
        </w:rPr>
        <w:lastRenderedPageBreak/>
        <w:t>permitan la restitución de la víctima –en la medida de lo posible– al estado en el que se encontraba con anterioridad a las violaciones.</w:t>
      </w:r>
      <w:r w:rsidR="001244BB" w:rsidRPr="001A5417">
        <w:rPr>
          <w:rStyle w:val="Refdenotaalpie"/>
          <w:rFonts w:ascii="Arial" w:hAnsi="Arial" w:cs="Arial"/>
        </w:rPr>
        <w:footnoteReference w:id="105"/>
      </w:r>
    </w:p>
    <w:p w14:paraId="44E90A28" w14:textId="6287C588" w:rsidR="00B64734" w:rsidRPr="001A5417" w:rsidRDefault="00B64734" w:rsidP="00B64734">
      <w:pPr>
        <w:tabs>
          <w:tab w:val="left" w:pos="284"/>
        </w:tabs>
        <w:spacing w:after="0" w:line="360" w:lineRule="auto"/>
        <w:jc w:val="both"/>
        <w:rPr>
          <w:rFonts w:ascii="Arial" w:hAnsi="Arial" w:cs="Arial"/>
        </w:rPr>
      </w:pPr>
    </w:p>
    <w:p w14:paraId="3B376A69" w14:textId="6F8EB947" w:rsidR="00B64734" w:rsidRPr="001A5417" w:rsidRDefault="00B64734" w:rsidP="00B64734">
      <w:pPr>
        <w:tabs>
          <w:tab w:val="left" w:pos="284"/>
        </w:tabs>
        <w:spacing w:after="0" w:line="360" w:lineRule="auto"/>
        <w:jc w:val="both"/>
        <w:rPr>
          <w:rFonts w:ascii="Arial" w:hAnsi="Arial" w:cs="Arial"/>
        </w:rPr>
      </w:pPr>
      <w:r w:rsidRPr="001A5417">
        <w:rPr>
          <w:rFonts w:ascii="Arial" w:hAnsi="Arial" w:cs="Arial"/>
        </w:rPr>
        <w:t>Bajo esta lógica, determinó que las autoridades pueden implementar medidas para garantizar, de</w:t>
      </w:r>
      <w:r w:rsidR="001244BB" w:rsidRPr="001A5417">
        <w:rPr>
          <w:rFonts w:ascii="Arial" w:hAnsi="Arial" w:cs="Arial"/>
        </w:rPr>
        <w:t xml:space="preserve"> </w:t>
      </w:r>
      <w:r w:rsidRPr="001A5417">
        <w:rPr>
          <w:rFonts w:ascii="Arial" w:hAnsi="Arial" w:cs="Arial"/>
        </w:rPr>
        <w:t>manera subsidiaria, el derecho sustantivo de las víctimas de obtener una reparación integral tratándose de las violaciones a derechos humanos cometidas por personas particulares.</w:t>
      </w:r>
      <w:r w:rsidR="001244BB" w:rsidRPr="001A5417">
        <w:rPr>
          <w:rStyle w:val="Refdenotaalpie"/>
          <w:rFonts w:ascii="Arial" w:hAnsi="Arial" w:cs="Arial"/>
        </w:rPr>
        <w:footnoteReference w:id="106"/>
      </w:r>
    </w:p>
    <w:p w14:paraId="37BC16E3" w14:textId="77777777" w:rsidR="001244BB" w:rsidRPr="001A5417" w:rsidRDefault="001244BB" w:rsidP="00B64734">
      <w:pPr>
        <w:tabs>
          <w:tab w:val="left" w:pos="284"/>
        </w:tabs>
        <w:spacing w:after="0" w:line="360" w:lineRule="auto"/>
        <w:jc w:val="both"/>
        <w:rPr>
          <w:rFonts w:ascii="Arial" w:hAnsi="Arial" w:cs="Arial"/>
          <w:b/>
          <w:bCs/>
        </w:rPr>
      </w:pPr>
    </w:p>
    <w:p w14:paraId="57FA1BBB" w14:textId="3985FEDC" w:rsidR="00B64734" w:rsidRPr="001A5417" w:rsidRDefault="00B64734" w:rsidP="00B64734">
      <w:pPr>
        <w:tabs>
          <w:tab w:val="left" w:pos="284"/>
        </w:tabs>
        <w:spacing w:after="0" w:line="360" w:lineRule="auto"/>
        <w:jc w:val="both"/>
        <w:rPr>
          <w:rFonts w:ascii="Arial" w:hAnsi="Arial" w:cs="Arial"/>
        </w:rPr>
      </w:pPr>
      <w:r w:rsidRPr="001A5417">
        <w:rPr>
          <w:rFonts w:ascii="Arial" w:hAnsi="Arial" w:cs="Arial"/>
        </w:rPr>
        <w:t>En el caso, con la finalidad de restaurar los derechos que fueron vulnerados y también para crear mecanismos a través de los cuales se prevea la no repetición de las conductas que afectaron a la</w:t>
      </w:r>
      <w:r w:rsidR="001244BB" w:rsidRPr="001A5417">
        <w:rPr>
          <w:rFonts w:ascii="Arial" w:hAnsi="Arial" w:cs="Arial"/>
        </w:rPr>
        <w:t xml:space="preserve"> </w:t>
      </w:r>
      <w:r w:rsidRPr="001A5417">
        <w:rPr>
          <w:rFonts w:ascii="Arial" w:hAnsi="Arial" w:cs="Arial"/>
        </w:rPr>
        <w:t>denunciante</w:t>
      </w:r>
      <w:r w:rsidR="001244BB" w:rsidRPr="001A5417">
        <w:rPr>
          <w:rFonts w:ascii="Arial" w:hAnsi="Arial" w:cs="Arial"/>
        </w:rPr>
        <w:t xml:space="preserve"> </w:t>
      </w:r>
      <w:r w:rsidRPr="001A5417">
        <w:rPr>
          <w:rFonts w:ascii="Arial" w:hAnsi="Arial" w:cs="Arial"/>
        </w:rPr>
        <w:t>y que puedan afectar a otras mujeres, atendiendo a las particularidades del caso, se considera que lo procedente es ordenar como medidas las siguientes:</w:t>
      </w:r>
    </w:p>
    <w:p w14:paraId="5E701DF4" w14:textId="77777777" w:rsidR="001244BB" w:rsidRPr="001A5417" w:rsidRDefault="001244BB" w:rsidP="00B64734">
      <w:pPr>
        <w:tabs>
          <w:tab w:val="left" w:pos="284"/>
        </w:tabs>
        <w:spacing w:after="0" w:line="360" w:lineRule="auto"/>
        <w:jc w:val="both"/>
        <w:rPr>
          <w:rFonts w:ascii="Arial" w:hAnsi="Arial" w:cs="Arial"/>
          <w:b/>
          <w:bCs/>
        </w:rPr>
      </w:pPr>
    </w:p>
    <w:p w14:paraId="3106A9C1" w14:textId="648F0999" w:rsidR="00B64734" w:rsidRPr="001A5417" w:rsidRDefault="00B64734" w:rsidP="00B64734">
      <w:pPr>
        <w:tabs>
          <w:tab w:val="left" w:pos="284"/>
        </w:tabs>
        <w:spacing w:after="0" w:line="360" w:lineRule="auto"/>
        <w:jc w:val="both"/>
        <w:rPr>
          <w:rFonts w:ascii="Arial" w:hAnsi="Arial" w:cs="Arial"/>
          <w:b/>
          <w:bCs/>
        </w:rPr>
      </w:pPr>
      <w:r w:rsidRPr="001A5417">
        <w:rPr>
          <w:rFonts w:ascii="Arial" w:hAnsi="Arial" w:cs="Arial"/>
          <w:b/>
          <w:bCs/>
        </w:rPr>
        <w:t>Publicitación de la sentencia</w:t>
      </w:r>
    </w:p>
    <w:p w14:paraId="67AB1C44" w14:textId="20F99EF0" w:rsidR="00B64734" w:rsidRPr="001A5417" w:rsidRDefault="00B64734" w:rsidP="00B64734">
      <w:pPr>
        <w:tabs>
          <w:tab w:val="left" w:pos="284"/>
        </w:tabs>
        <w:spacing w:after="0" w:line="360" w:lineRule="auto"/>
        <w:jc w:val="both"/>
        <w:rPr>
          <w:rFonts w:ascii="Arial" w:hAnsi="Arial" w:cs="Arial"/>
        </w:rPr>
      </w:pPr>
      <w:r w:rsidRPr="001A5417">
        <w:rPr>
          <w:rFonts w:ascii="Arial" w:hAnsi="Arial" w:cs="Arial"/>
        </w:rPr>
        <w:t>En atención a que se vulneraron los derechos político-electorales de la</w:t>
      </w:r>
      <w:r w:rsidR="00A0621E" w:rsidRPr="001A5417">
        <w:rPr>
          <w:rFonts w:ascii="Arial" w:hAnsi="Arial" w:cs="Arial"/>
        </w:rPr>
        <w:t xml:space="preserve"> </w:t>
      </w:r>
      <w:r w:rsidRPr="001A5417">
        <w:rPr>
          <w:rFonts w:ascii="Arial" w:hAnsi="Arial" w:cs="Arial"/>
        </w:rPr>
        <w:t>denunciante</w:t>
      </w:r>
      <w:r w:rsidR="00A0621E" w:rsidRPr="001A5417">
        <w:rPr>
          <w:rFonts w:ascii="Arial" w:hAnsi="Arial" w:cs="Arial"/>
        </w:rPr>
        <w:t xml:space="preserve"> </w:t>
      </w:r>
      <w:r w:rsidRPr="001A5417">
        <w:rPr>
          <w:rFonts w:ascii="Arial" w:hAnsi="Arial" w:cs="Arial"/>
        </w:rPr>
        <w:t>y no fue posible identificar a una persona como responsable, se considera que este</w:t>
      </w:r>
      <w:r w:rsidR="00A0621E" w:rsidRPr="001A5417">
        <w:rPr>
          <w:rFonts w:ascii="Arial" w:hAnsi="Arial" w:cs="Arial"/>
        </w:rPr>
        <w:t xml:space="preserve"> </w:t>
      </w:r>
      <w:r w:rsidRPr="001A5417">
        <w:rPr>
          <w:rFonts w:ascii="Arial" w:hAnsi="Arial" w:cs="Arial"/>
        </w:rPr>
        <w:t>órgano</w:t>
      </w:r>
      <w:r w:rsidRPr="001A5417">
        <w:rPr>
          <w:rFonts w:ascii="Arial" w:hAnsi="Arial" w:cs="Arial"/>
          <w:i/>
          <w:iCs/>
        </w:rPr>
        <w:t xml:space="preserve"> </w:t>
      </w:r>
      <w:r w:rsidRPr="001A5417">
        <w:rPr>
          <w:rFonts w:ascii="Arial" w:hAnsi="Arial" w:cs="Arial"/>
        </w:rPr>
        <w:t>jurisdiccional</w:t>
      </w:r>
      <w:r w:rsidR="00A0621E" w:rsidRPr="001A5417">
        <w:rPr>
          <w:rFonts w:ascii="Arial" w:hAnsi="Arial" w:cs="Arial"/>
        </w:rPr>
        <w:t xml:space="preserve"> </w:t>
      </w:r>
      <w:r w:rsidRPr="001A5417">
        <w:rPr>
          <w:rFonts w:ascii="Arial" w:hAnsi="Arial" w:cs="Arial"/>
        </w:rPr>
        <w:t>está en condiciones de</w:t>
      </w:r>
      <w:r w:rsidR="00A0621E" w:rsidRPr="001A5417">
        <w:rPr>
          <w:rFonts w:ascii="Arial" w:hAnsi="Arial" w:cs="Arial"/>
        </w:rPr>
        <w:t xml:space="preserve"> </w:t>
      </w:r>
      <w:r w:rsidRPr="001A5417">
        <w:rPr>
          <w:rFonts w:ascii="Arial" w:hAnsi="Arial" w:cs="Arial"/>
        </w:rPr>
        <w:t>asumir subsidiariamente</w:t>
      </w:r>
      <w:r w:rsidR="00A0621E" w:rsidRPr="001A5417">
        <w:rPr>
          <w:rFonts w:ascii="Arial" w:hAnsi="Arial" w:cs="Arial"/>
        </w:rPr>
        <w:t xml:space="preserve"> </w:t>
      </w:r>
      <w:r w:rsidRPr="001A5417">
        <w:rPr>
          <w:rFonts w:ascii="Arial" w:hAnsi="Arial" w:cs="Arial"/>
        </w:rPr>
        <w:t>la adopción de medidas de reparación y cumplir con el deber de reparar el daño generado, y así garantizar el derecho de igualdad y el acceso de las mujeres a una vida libre de violencia.</w:t>
      </w:r>
    </w:p>
    <w:p w14:paraId="46230AE0" w14:textId="77777777" w:rsidR="00A0621E" w:rsidRPr="001A5417" w:rsidRDefault="00A0621E" w:rsidP="00B64734">
      <w:pPr>
        <w:tabs>
          <w:tab w:val="left" w:pos="284"/>
        </w:tabs>
        <w:spacing w:after="0" w:line="360" w:lineRule="auto"/>
        <w:jc w:val="both"/>
        <w:rPr>
          <w:rFonts w:ascii="Arial" w:hAnsi="Arial" w:cs="Arial"/>
        </w:rPr>
      </w:pPr>
    </w:p>
    <w:p w14:paraId="461778E0" w14:textId="77777777" w:rsidR="00A0621E" w:rsidRPr="001A5417" w:rsidRDefault="00B64734" w:rsidP="00B64734">
      <w:pPr>
        <w:tabs>
          <w:tab w:val="left" w:pos="284"/>
        </w:tabs>
        <w:spacing w:after="0" w:line="360" w:lineRule="auto"/>
        <w:jc w:val="both"/>
        <w:rPr>
          <w:rFonts w:ascii="Arial" w:hAnsi="Arial" w:cs="Arial"/>
        </w:rPr>
      </w:pPr>
      <w:r w:rsidRPr="001A5417">
        <w:rPr>
          <w:rFonts w:ascii="Arial" w:hAnsi="Arial" w:cs="Arial"/>
        </w:rPr>
        <w:t xml:space="preserve">En este sentido, la reparación que ejecuten las autoridades no solamente debe de procurar restituir en sus derechos a las personas afectadas, sino que también debe reafirmar el compromiso del Estado con el cumplimiento de sus obligaciones. </w:t>
      </w:r>
    </w:p>
    <w:p w14:paraId="422CAE69" w14:textId="77777777" w:rsidR="00A0621E" w:rsidRPr="001A5417" w:rsidRDefault="00A0621E" w:rsidP="00B64734">
      <w:pPr>
        <w:tabs>
          <w:tab w:val="left" w:pos="284"/>
        </w:tabs>
        <w:spacing w:after="0" w:line="360" w:lineRule="auto"/>
        <w:jc w:val="both"/>
        <w:rPr>
          <w:rFonts w:ascii="Arial" w:hAnsi="Arial" w:cs="Arial"/>
        </w:rPr>
      </w:pPr>
    </w:p>
    <w:p w14:paraId="2A683DA9" w14:textId="4AE49576" w:rsidR="00B64734" w:rsidRPr="001A5417" w:rsidRDefault="00B64734" w:rsidP="00B64734">
      <w:pPr>
        <w:tabs>
          <w:tab w:val="left" w:pos="284"/>
        </w:tabs>
        <w:spacing w:after="0" w:line="360" w:lineRule="auto"/>
        <w:jc w:val="both"/>
        <w:rPr>
          <w:rFonts w:ascii="Arial" w:hAnsi="Arial" w:cs="Arial"/>
        </w:rPr>
      </w:pPr>
      <w:r w:rsidRPr="001A5417">
        <w:rPr>
          <w:rFonts w:ascii="Arial" w:hAnsi="Arial" w:cs="Arial"/>
        </w:rPr>
        <w:lastRenderedPageBreak/>
        <w:t>En el caso específico de la impartición de justicia, la Primera Sala de la Suprema Corte ha considerado que la obligación de reparar a las víctimas cuando se ha concluido que existe una violación a los derechos humanos forma parte de su derecho de acceso a la justicia.</w:t>
      </w:r>
      <w:r w:rsidR="00A0621E" w:rsidRPr="001A5417">
        <w:rPr>
          <w:rFonts w:ascii="Arial" w:hAnsi="Arial" w:cs="Arial"/>
        </w:rPr>
        <w:t xml:space="preserve"> </w:t>
      </w:r>
      <w:r w:rsidR="00A0621E" w:rsidRPr="001A5417">
        <w:rPr>
          <w:rStyle w:val="Refdenotaalpie"/>
          <w:rFonts w:ascii="Arial" w:hAnsi="Arial" w:cs="Arial"/>
        </w:rPr>
        <w:footnoteReference w:id="107"/>
      </w:r>
    </w:p>
    <w:p w14:paraId="461AB15C" w14:textId="77777777" w:rsidR="00A0621E" w:rsidRPr="001A5417" w:rsidRDefault="00A0621E" w:rsidP="00B64734">
      <w:pPr>
        <w:tabs>
          <w:tab w:val="left" w:pos="284"/>
        </w:tabs>
        <w:spacing w:after="0" w:line="360" w:lineRule="auto"/>
        <w:jc w:val="both"/>
        <w:rPr>
          <w:rFonts w:ascii="Arial" w:hAnsi="Arial" w:cs="Arial"/>
        </w:rPr>
      </w:pPr>
    </w:p>
    <w:p w14:paraId="7C1257E1" w14:textId="77653904" w:rsidR="00B64734" w:rsidRPr="001A5417" w:rsidRDefault="00B64734" w:rsidP="00A0621E">
      <w:pPr>
        <w:tabs>
          <w:tab w:val="left" w:pos="284"/>
        </w:tabs>
        <w:spacing w:after="0" w:line="360" w:lineRule="auto"/>
        <w:jc w:val="both"/>
        <w:rPr>
          <w:rFonts w:ascii="Arial" w:hAnsi="Arial" w:cs="Arial"/>
        </w:rPr>
      </w:pPr>
      <w:r w:rsidRPr="001A5417">
        <w:rPr>
          <w:rFonts w:ascii="Arial" w:hAnsi="Arial" w:cs="Arial"/>
        </w:rPr>
        <w:t>Por ello, se considera pertinente contribuir mediante la adopción de la medida de reparación consistente en la publicación de un extracto de la sentencia en la cuenta de</w:t>
      </w:r>
      <w:r w:rsidR="00A0621E" w:rsidRPr="001A5417">
        <w:rPr>
          <w:rFonts w:ascii="Arial" w:hAnsi="Arial" w:cs="Arial"/>
        </w:rPr>
        <w:t xml:space="preserve"> </w:t>
      </w:r>
      <w:r w:rsidRPr="001A5417">
        <w:rPr>
          <w:rFonts w:ascii="Arial" w:hAnsi="Arial" w:cs="Arial"/>
        </w:rPr>
        <w:t>Facebook</w:t>
      </w:r>
      <w:r w:rsidR="00A0621E" w:rsidRPr="001A5417">
        <w:rPr>
          <w:rFonts w:ascii="Arial" w:hAnsi="Arial" w:cs="Arial"/>
        </w:rPr>
        <w:t xml:space="preserve"> </w:t>
      </w:r>
      <w:r w:rsidRPr="001A5417">
        <w:rPr>
          <w:rFonts w:ascii="Arial" w:hAnsi="Arial" w:cs="Arial"/>
        </w:rPr>
        <w:t>de este</w:t>
      </w:r>
      <w:r w:rsidR="00A0621E" w:rsidRPr="001A5417">
        <w:rPr>
          <w:rFonts w:ascii="Arial" w:hAnsi="Arial" w:cs="Arial"/>
        </w:rPr>
        <w:t xml:space="preserve"> </w:t>
      </w:r>
      <w:r w:rsidRPr="001A5417">
        <w:rPr>
          <w:rFonts w:ascii="Arial" w:hAnsi="Arial" w:cs="Arial"/>
        </w:rPr>
        <w:t>Tribunal</w:t>
      </w:r>
      <w:r w:rsidRPr="001A5417">
        <w:rPr>
          <w:rFonts w:ascii="Arial" w:hAnsi="Arial" w:cs="Arial"/>
          <w:i/>
          <w:iCs/>
        </w:rPr>
        <w:t xml:space="preserve"> </w:t>
      </w:r>
      <w:r w:rsidRPr="001A5417">
        <w:rPr>
          <w:rFonts w:ascii="Arial" w:hAnsi="Arial" w:cs="Arial"/>
        </w:rPr>
        <w:t xml:space="preserve">y su difusión mediante las frecuencias de radio con cobertura en el municipio de </w:t>
      </w:r>
      <w:r w:rsidR="00EC5509" w:rsidRPr="00EC5509">
        <w:rPr>
          <w:rFonts w:ascii="Arial" w:hAnsi="Arial" w:cs="Arial"/>
          <w:color w:val="FFFFFF"/>
          <w:highlight w:val="darkCyan"/>
        </w:rPr>
        <w:t>[No.138]_ELIMINADO_el_Municipio</w:t>
      </w:r>
      <w:proofErr w:type="gramStart"/>
      <w:r w:rsidR="00EC5509" w:rsidRPr="00EC5509">
        <w:rPr>
          <w:rFonts w:ascii="Arial" w:hAnsi="Arial" w:cs="Arial"/>
          <w:color w:val="FFFFFF"/>
          <w:highlight w:val="darkCyan"/>
        </w:rPr>
        <w:t>_[</w:t>
      </w:r>
      <w:proofErr w:type="gramEnd"/>
      <w:r w:rsidR="00EC5509" w:rsidRPr="00EC5509">
        <w:rPr>
          <w:rFonts w:ascii="Arial" w:hAnsi="Arial" w:cs="Arial"/>
          <w:color w:val="FFFFFF"/>
          <w:highlight w:val="darkCyan"/>
        </w:rPr>
        <w:t>28]</w:t>
      </w:r>
      <w:r w:rsidRPr="001A5417">
        <w:rPr>
          <w:rFonts w:ascii="Arial" w:hAnsi="Arial" w:cs="Arial"/>
        </w:rPr>
        <w:t>, en el Sistema Michoacano de Radio y Televisión.</w:t>
      </w:r>
    </w:p>
    <w:p w14:paraId="239B1391" w14:textId="77777777" w:rsidR="00795E8A" w:rsidRPr="001A5417" w:rsidRDefault="00795E8A" w:rsidP="00795E8A">
      <w:pPr>
        <w:tabs>
          <w:tab w:val="left" w:pos="284"/>
        </w:tabs>
        <w:spacing w:after="0" w:line="360" w:lineRule="auto"/>
        <w:jc w:val="center"/>
        <w:rPr>
          <w:rFonts w:ascii="Arial" w:hAnsi="Arial" w:cs="Arial"/>
          <w:b/>
          <w:bCs/>
        </w:rPr>
      </w:pPr>
      <w:r w:rsidRPr="001A5417">
        <w:rPr>
          <w:rFonts w:ascii="Arial" w:hAnsi="Arial" w:cs="Arial"/>
          <w:b/>
          <w:bCs/>
        </w:rPr>
        <w:t>RESUMEN OFICIAL DE LA SENTENCIA</w:t>
      </w:r>
    </w:p>
    <w:p w14:paraId="0F4A5E72" w14:textId="77777777" w:rsidR="00795E8A" w:rsidRPr="001A5417" w:rsidRDefault="00795E8A" w:rsidP="00795E8A">
      <w:pPr>
        <w:tabs>
          <w:tab w:val="left" w:pos="284"/>
        </w:tabs>
        <w:spacing w:after="0" w:line="360" w:lineRule="auto"/>
        <w:ind w:left="567" w:right="335"/>
        <w:jc w:val="both"/>
        <w:rPr>
          <w:rFonts w:ascii="Arial" w:hAnsi="Arial" w:cs="Arial"/>
          <w:b/>
          <w:bCs/>
          <w:sz w:val="22"/>
          <w:szCs w:val="22"/>
        </w:rPr>
      </w:pPr>
    </w:p>
    <w:p w14:paraId="7DA04E15" w14:textId="7383BE66" w:rsidR="007E05EF" w:rsidRPr="001A5417" w:rsidRDefault="007E05EF" w:rsidP="007E05EF">
      <w:pPr>
        <w:tabs>
          <w:tab w:val="left" w:pos="284"/>
        </w:tabs>
        <w:spacing w:after="0" w:line="360" w:lineRule="auto"/>
        <w:jc w:val="both"/>
        <w:rPr>
          <w:rFonts w:ascii="Arial" w:hAnsi="Arial" w:cs="Arial"/>
          <w:sz w:val="22"/>
          <w:szCs w:val="22"/>
        </w:rPr>
      </w:pPr>
      <w:r w:rsidRPr="001A5417">
        <w:rPr>
          <w:rFonts w:ascii="Arial" w:hAnsi="Arial" w:cs="Arial"/>
          <w:sz w:val="22"/>
          <w:szCs w:val="22"/>
        </w:rPr>
        <w:t xml:space="preserve">El once de diciembre, el Tribunal Electoral del Estado de Michoacán determinó la existencia de violencia política contra las mujeres </w:t>
      </w:r>
      <w:proofErr w:type="gramStart"/>
      <w:r w:rsidRPr="001A5417">
        <w:rPr>
          <w:rFonts w:ascii="Arial" w:hAnsi="Arial" w:cs="Arial"/>
          <w:sz w:val="22"/>
          <w:szCs w:val="22"/>
        </w:rPr>
        <w:t>en razón de</w:t>
      </w:r>
      <w:proofErr w:type="gramEnd"/>
      <w:r w:rsidRPr="001A5417">
        <w:rPr>
          <w:rFonts w:ascii="Arial" w:hAnsi="Arial" w:cs="Arial"/>
          <w:sz w:val="22"/>
          <w:szCs w:val="22"/>
        </w:rPr>
        <w:t xml:space="preserve"> género derivada de la difusión de un meme en el grupo de Facebook </w:t>
      </w:r>
      <w:r w:rsidR="00EC5509" w:rsidRPr="00EC5509">
        <w:rPr>
          <w:rFonts w:ascii="Arial" w:hAnsi="Arial" w:cs="Arial"/>
          <w:color w:val="FFFFFF"/>
          <w:sz w:val="22"/>
          <w:szCs w:val="22"/>
          <w:highlight w:val="darkCyan"/>
        </w:rPr>
        <w:t>[No.139]_ELIMINADO_nombre_(s)_de_grupo_(s)_de_red_(es)_social_(es)</w:t>
      </w:r>
      <w:proofErr w:type="gramStart"/>
      <w:r w:rsidR="00EC5509" w:rsidRPr="00EC5509">
        <w:rPr>
          <w:rFonts w:ascii="Arial" w:hAnsi="Arial" w:cs="Arial"/>
          <w:color w:val="FFFFFF"/>
          <w:sz w:val="22"/>
          <w:szCs w:val="22"/>
          <w:highlight w:val="darkCyan"/>
        </w:rPr>
        <w:t>_[</w:t>
      </w:r>
      <w:proofErr w:type="gramEnd"/>
      <w:r w:rsidR="00EC5509" w:rsidRPr="00EC5509">
        <w:rPr>
          <w:rFonts w:ascii="Arial" w:hAnsi="Arial" w:cs="Arial"/>
          <w:color w:val="FFFFFF"/>
          <w:sz w:val="22"/>
          <w:szCs w:val="22"/>
          <w:highlight w:val="darkCyan"/>
        </w:rPr>
        <w:t>286]</w:t>
      </w:r>
      <w:r w:rsidRPr="001A5417">
        <w:rPr>
          <w:rFonts w:ascii="Arial" w:hAnsi="Arial" w:cs="Arial"/>
          <w:sz w:val="22"/>
          <w:szCs w:val="22"/>
        </w:rPr>
        <w:t>”</w:t>
      </w:r>
      <w:r w:rsidR="00B713A7" w:rsidRPr="001A5417">
        <w:rPr>
          <w:rFonts w:ascii="Arial" w:hAnsi="Arial" w:cs="Arial"/>
          <w:sz w:val="22"/>
          <w:szCs w:val="22"/>
        </w:rPr>
        <w:t xml:space="preserve"> y la difusión de un video en un grupo de mensajería instantánea únicamente por </w:t>
      </w:r>
      <w:r w:rsidR="001B4DE3" w:rsidRPr="001A5417">
        <w:rPr>
          <w:rFonts w:ascii="Arial" w:hAnsi="Arial" w:cs="Arial"/>
          <w:sz w:val="22"/>
          <w:szCs w:val="22"/>
        </w:rPr>
        <w:t>la mención de una frase determinada</w:t>
      </w:r>
      <w:r w:rsidR="00B713A7" w:rsidRPr="001A5417">
        <w:rPr>
          <w:rFonts w:ascii="Arial" w:hAnsi="Arial" w:cs="Arial"/>
          <w:sz w:val="22"/>
          <w:szCs w:val="22"/>
        </w:rPr>
        <w:t>.</w:t>
      </w:r>
      <w:r w:rsidRPr="001A5417">
        <w:rPr>
          <w:rFonts w:ascii="Arial" w:hAnsi="Arial" w:cs="Arial"/>
          <w:sz w:val="22"/>
          <w:szCs w:val="22"/>
        </w:rPr>
        <w:t xml:space="preserve"> El contenido incorporaba elementos simbólicos que reproducían estereotipos de género,</w:t>
      </w:r>
      <w:r w:rsidR="001B4DE3" w:rsidRPr="001A5417">
        <w:rPr>
          <w:rFonts w:ascii="Arial" w:hAnsi="Arial" w:cs="Arial"/>
          <w:sz w:val="22"/>
          <w:szCs w:val="22"/>
        </w:rPr>
        <w:t xml:space="preserve"> </w:t>
      </w:r>
      <w:r w:rsidR="00073886" w:rsidRPr="001A5417">
        <w:rPr>
          <w:rFonts w:ascii="Arial" w:hAnsi="Arial" w:cs="Arial"/>
          <w:sz w:val="22"/>
          <w:szCs w:val="22"/>
        </w:rPr>
        <w:t>en contra de una</w:t>
      </w:r>
      <w:r w:rsidRPr="001A5417">
        <w:rPr>
          <w:rFonts w:ascii="Arial" w:hAnsi="Arial" w:cs="Arial"/>
          <w:sz w:val="22"/>
          <w:szCs w:val="22"/>
        </w:rPr>
        <w:t xml:space="preserve"> mujer que participa en la vida política y afectaban su dignidad y su derecho a contender en un entorno libre de violencia. Estas manifestaciones constituyeron violencia simbólica al generar un impacto diferenciado que reforzaba patrones socioculturales que históricamente han obstaculizado la participación política de las mujeres.</w:t>
      </w:r>
    </w:p>
    <w:p w14:paraId="09E07218" w14:textId="77777777" w:rsidR="007E05EF" w:rsidRPr="001A5417" w:rsidRDefault="007E05EF" w:rsidP="007E05EF">
      <w:pPr>
        <w:tabs>
          <w:tab w:val="left" w:pos="284"/>
        </w:tabs>
        <w:spacing w:after="0" w:line="360" w:lineRule="auto"/>
        <w:jc w:val="both"/>
        <w:rPr>
          <w:rFonts w:ascii="Arial" w:hAnsi="Arial" w:cs="Arial"/>
          <w:sz w:val="22"/>
          <w:szCs w:val="22"/>
        </w:rPr>
      </w:pPr>
    </w:p>
    <w:p w14:paraId="0F8E13B1" w14:textId="01606CAC" w:rsidR="00795E8A" w:rsidRPr="001A5417" w:rsidRDefault="007E05EF" w:rsidP="007E05EF">
      <w:pPr>
        <w:tabs>
          <w:tab w:val="left" w:pos="284"/>
        </w:tabs>
        <w:spacing w:after="0" w:line="360" w:lineRule="auto"/>
        <w:jc w:val="both"/>
        <w:rPr>
          <w:rFonts w:ascii="Arial" w:hAnsi="Arial" w:cs="Arial"/>
          <w:sz w:val="22"/>
          <w:szCs w:val="22"/>
        </w:rPr>
      </w:pPr>
      <w:r w:rsidRPr="001A5417">
        <w:rPr>
          <w:rFonts w:ascii="Arial" w:hAnsi="Arial" w:cs="Arial"/>
          <w:sz w:val="22"/>
          <w:szCs w:val="22"/>
        </w:rPr>
        <w:t>Aunque no fue posible identificar a la persona autora del meme</w:t>
      </w:r>
      <w:r w:rsidR="00B713A7" w:rsidRPr="001A5417">
        <w:rPr>
          <w:rFonts w:ascii="Arial" w:hAnsi="Arial" w:cs="Arial"/>
          <w:sz w:val="22"/>
          <w:szCs w:val="22"/>
        </w:rPr>
        <w:t xml:space="preserve"> ni del video difundido</w:t>
      </w:r>
      <w:r w:rsidRPr="001A5417">
        <w:rPr>
          <w:rFonts w:ascii="Arial" w:hAnsi="Arial" w:cs="Arial"/>
          <w:sz w:val="22"/>
          <w:szCs w:val="22"/>
        </w:rPr>
        <w:t xml:space="preserve">, el Tribunal </w:t>
      </w:r>
      <w:r w:rsidR="00073886" w:rsidRPr="001A5417">
        <w:rPr>
          <w:rFonts w:ascii="Arial" w:hAnsi="Arial" w:cs="Arial"/>
          <w:sz w:val="22"/>
          <w:szCs w:val="22"/>
        </w:rPr>
        <w:t>determinó omisión de cuidado de</w:t>
      </w:r>
      <w:r w:rsidRPr="001A5417">
        <w:rPr>
          <w:rFonts w:ascii="Arial" w:hAnsi="Arial" w:cs="Arial"/>
          <w:sz w:val="22"/>
          <w:szCs w:val="22"/>
        </w:rPr>
        <w:t xml:space="preserve"> </w:t>
      </w:r>
      <w:r w:rsidR="00B713A7" w:rsidRPr="001A5417">
        <w:rPr>
          <w:rFonts w:ascii="Arial" w:hAnsi="Arial" w:cs="Arial"/>
          <w:sz w:val="22"/>
          <w:szCs w:val="22"/>
        </w:rPr>
        <w:t xml:space="preserve">las personas administradoras de esos canales de comunicación digital </w:t>
      </w:r>
      <w:r w:rsidRPr="001A5417">
        <w:rPr>
          <w:rFonts w:ascii="Arial" w:hAnsi="Arial" w:cs="Arial"/>
          <w:sz w:val="22"/>
          <w:szCs w:val="22"/>
        </w:rPr>
        <w:t>donde la imagen permaneció accesible, pese a contar con facultades para moderar el contenido</w:t>
      </w:r>
      <w:r w:rsidR="007967F3" w:rsidRPr="001A5417">
        <w:rPr>
          <w:rFonts w:ascii="Arial" w:hAnsi="Arial" w:cs="Arial"/>
          <w:sz w:val="22"/>
          <w:szCs w:val="22"/>
        </w:rPr>
        <w:t>, por lo que e</w:t>
      </w:r>
      <w:r w:rsidRPr="001A5417">
        <w:rPr>
          <w:rFonts w:ascii="Arial" w:hAnsi="Arial" w:cs="Arial"/>
          <w:sz w:val="22"/>
          <w:szCs w:val="22"/>
        </w:rPr>
        <w:t>n atención a la afectación generada y con el fin de garantizar la reparación y la no repetición, se ordenó la difusión.</w:t>
      </w:r>
    </w:p>
    <w:p w14:paraId="3662BE4B" w14:textId="77777777" w:rsidR="007E05EF" w:rsidRPr="001A5417" w:rsidRDefault="007E05EF" w:rsidP="007E05EF">
      <w:pPr>
        <w:tabs>
          <w:tab w:val="left" w:pos="284"/>
        </w:tabs>
        <w:spacing w:after="0" w:line="360" w:lineRule="auto"/>
        <w:jc w:val="both"/>
        <w:rPr>
          <w:rFonts w:ascii="Arial" w:hAnsi="Arial" w:cs="Arial"/>
          <w:b/>
          <w:bCs/>
        </w:rPr>
      </w:pPr>
    </w:p>
    <w:p w14:paraId="589621E6" w14:textId="08CD43E9" w:rsidR="00795E8A" w:rsidRPr="001A5417" w:rsidRDefault="00795E8A" w:rsidP="00795E8A">
      <w:pPr>
        <w:tabs>
          <w:tab w:val="left" w:pos="284"/>
        </w:tabs>
        <w:spacing w:after="0" w:line="360" w:lineRule="auto"/>
        <w:jc w:val="both"/>
        <w:rPr>
          <w:rFonts w:ascii="Arial" w:hAnsi="Arial" w:cs="Arial"/>
        </w:rPr>
      </w:pPr>
      <w:r w:rsidRPr="001A5417">
        <w:rPr>
          <w:rFonts w:ascii="Arial" w:hAnsi="Arial" w:cs="Arial"/>
        </w:rPr>
        <w:t xml:space="preserve">Por lo que, se </w:t>
      </w:r>
      <w:r w:rsidRPr="001A5417">
        <w:rPr>
          <w:rFonts w:ascii="Arial" w:hAnsi="Arial" w:cs="Arial"/>
          <w:b/>
          <w:bCs/>
        </w:rPr>
        <w:t>vincula</w:t>
      </w:r>
      <w:r w:rsidRPr="001A5417">
        <w:rPr>
          <w:rFonts w:ascii="Arial" w:hAnsi="Arial" w:cs="Arial"/>
        </w:rPr>
        <w:t xml:space="preserve"> a la </w:t>
      </w:r>
      <w:r w:rsidRPr="001A5417">
        <w:rPr>
          <w:rFonts w:ascii="Arial" w:hAnsi="Arial" w:cs="Arial"/>
          <w:b/>
          <w:bCs/>
        </w:rPr>
        <w:t>Secretaría General de Acuerdos de este Tribunal</w:t>
      </w:r>
      <w:r w:rsidRPr="001A5417">
        <w:rPr>
          <w:rFonts w:ascii="Arial" w:hAnsi="Arial" w:cs="Arial"/>
        </w:rPr>
        <w:t xml:space="preserve">, para que lleve a cabo la referida publicitación y difusión, misma que deberá realizarse durante </w:t>
      </w:r>
      <w:r w:rsidR="007E05EF" w:rsidRPr="001A5417">
        <w:rPr>
          <w:rFonts w:ascii="Arial" w:hAnsi="Arial" w:cs="Arial"/>
        </w:rPr>
        <w:t>tres</w:t>
      </w:r>
      <w:r w:rsidRPr="001A5417">
        <w:rPr>
          <w:rFonts w:ascii="Arial" w:hAnsi="Arial" w:cs="Arial"/>
        </w:rPr>
        <w:t xml:space="preserve"> días </w:t>
      </w:r>
      <w:r w:rsidR="007E05EF" w:rsidRPr="001A5417">
        <w:rPr>
          <w:rFonts w:ascii="Arial" w:hAnsi="Arial" w:cs="Arial"/>
        </w:rPr>
        <w:t>hábiles</w:t>
      </w:r>
      <w:r w:rsidRPr="001A5417">
        <w:rPr>
          <w:rFonts w:ascii="Arial" w:hAnsi="Arial" w:cs="Arial"/>
        </w:rPr>
        <w:t xml:space="preserve"> a partir de que </w:t>
      </w:r>
      <w:r w:rsidR="004162A5" w:rsidRPr="001A5417">
        <w:rPr>
          <w:rFonts w:ascii="Arial" w:hAnsi="Arial" w:cs="Arial"/>
        </w:rPr>
        <w:t>cause</w:t>
      </w:r>
      <w:r w:rsidRPr="001A5417">
        <w:rPr>
          <w:rFonts w:ascii="Arial" w:hAnsi="Arial" w:cs="Arial"/>
        </w:rPr>
        <w:t xml:space="preserve"> estado la presente sentencia</w:t>
      </w:r>
      <w:r w:rsidR="00DC6926" w:rsidRPr="001A5417">
        <w:rPr>
          <w:rFonts w:ascii="Arial" w:hAnsi="Arial" w:cs="Arial"/>
        </w:rPr>
        <w:t>.</w:t>
      </w:r>
    </w:p>
    <w:p w14:paraId="129F6207" w14:textId="77777777" w:rsidR="00795E8A" w:rsidRPr="001A5417" w:rsidRDefault="00795E8A" w:rsidP="00795E8A">
      <w:pPr>
        <w:tabs>
          <w:tab w:val="left" w:pos="284"/>
        </w:tabs>
        <w:spacing w:after="0" w:line="360" w:lineRule="auto"/>
        <w:jc w:val="both"/>
        <w:rPr>
          <w:rFonts w:ascii="Arial" w:hAnsi="Arial" w:cs="Arial"/>
        </w:rPr>
      </w:pPr>
    </w:p>
    <w:p w14:paraId="0780687C" w14:textId="77777777" w:rsidR="00795E8A" w:rsidRPr="001A5417" w:rsidRDefault="00795E8A" w:rsidP="00795E8A">
      <w:pPr>
        <w:tabs>
          <w:tab w:val="left" w:pos="284"/>
        </w:tabs>
        <w:spacing w:after="0" w:line="360" w:lineRule="auto"/>
        <w:jc w:val="both"/>
        <w:rPr>
          <w:rFonts w:ascii="Arial" w:hAnsi="Arial" w:cs="Arial"/>
        </w:rPr>
      </w:pPr>
      <w:r w:rsidRPr="001A5417">
        <w:rPr>
          <w:rFonts w:ascii="Arial" w:hAnsi="Arial" w:cs="Arial"/>
        </w:rPr>
        <w:t xml:space="preserve">En consecuencia, todo lo anterior se determina con la finalidad de que la denunciante a quien se le vulneraron sus derechos </w:t>
      </w:r>
      <w:proofErr w:type="gramStart"/>
      <w:r w:rsidRPr="001A5417">
        <w:rPr>
          <w:rFonts w:ascii="Arial" w:hAnsi="Arial" w:cs="Arial"/>
        </w:rPr>
        <w:t>político electorales</w:t>
      </w:r>
      <w:proofErr w:type="gramEnd"/>
      <w:r w:rsidRPr="001A5417">
        <w:rPr>
          <w:rFonts w:ascii="Arial" w:hAnsi="Arial" w:cs="Arial"/>
        </w:rPr>
        <w:t xml:space="preserve"> acceda a una justicia social restaurativa</w:t>
      </w:r>
      <w:r w:rsidRPr="001A5417">
        <w:rPr>
          <w:rStyle w:val="Refdenotaalpie"/>
          <w:rFonts w:ascii="Arial" w:hAnsi="Arial" w:cs="Arial"/>
        </w:rPr>
        <w:footnoteReference w:id="108"/>
      </w:r>
      <w:r w:rsidRPr="001A5417">
        <w:rPr>
          <w:rFonts w:ascii="Arial" w:hAnsi="Arial" w:cs="Arial"/>
          <w:vertAlign w:val="superscript"/>
        </w:rPr>
        <w:t xml:space="preserve"> </w:t>
      </w:r>
      <w:r w:rsidRPr="001A5417">
        <w:rPr>
          <w:rFonts w:ascii="Arial" w:hAnsi="Arial" w:cs="Arial"/>
        </w:rPr>
        <w:t>y de reparación integral,</w:t>
      </w:r>
      <w:r w:rsidRPr="001A5417">
        <w:rPr>
          <w:rStyle w:val="Refdenotaalpie"/>
          <w:rFonts w:ascii="Arial" w:hAnsi="Arial" w:cs="Arial"/>
        </w:rPr>
        <w:footnoteReference w:id="109"/>
      </w:r>
      <w:r w:rsidRPr="001A5417">
        <w:rPr>
          <w:rFonts w:ascii="Arial" w:hAnsi="Arial" w:cs="Arial"/>
        </w:rPr>
        <w:t>sin que ello represente una sanción para la red social,</w:t>
      </w:r>
      <w:r w:rsidRPr="001A5417">
        <w:rPr>
          <w:rStyle w:val="Refdenotaalpie"/>
          <w:rFonts w:ascii="Arial" w:hAnsi="Arial" w:cs="Arial"/>
        </w:rPr>
        <w:footnoteReference w:id="110"/>
      </w:r>
      <w:r w:rsidRPr="001A5417">
        <w:rPr>
          <w:rFonts w:ascii="Arial" w:hAnsi="Arial" w:cs="Arial"/>
        </w:rPr>
        <w:t>pues lo que se busca con este efecto es su colaboración con esta autoridad jurisdiccional.</w:t>
      </w:r>
    </w:p>
    <w:p w14:paraId="78B7E0DF" w14:textId="77777777" w:rsidR="00AA172F" w:rsidRPr="001A5417" w:rsidRDefault="00AA172F" w:rsidP="00A0621E">
      <w:pPr>
        <w:tabs>
          <w:tab w:val="left" w:pos="284"/>
        </w:tabs>
        <w:spacing w:after="0" w:line="360" w:lineRule="auto"/>
        <w:jc w:val="both"/>
        <w:rPr>
          <w:rFonts w:ascii="Arial" w:hAnsi="Arial" w:cs="Arial"/>
        </w:rPr>
      </w:pPr>
    </w:p>
    <w:p w14:paraId="09253CA0" w14:textId="22933FB8" w:rsidR="00AA172F" w:rsidRPr="001A5417" w:rsidRDefault="00AA172F" w:rsidP="00A0621E">
      <w:pPr>
        <w:tabs>
          <w:tab w:val="left" w:pos="284"/>
        </w:tabs>
        <w:spacing w:after="0" w:line="360" w:lineRule="auto"/>
        <w:jc w:val="both"/>
        <w:rPr>
          <w:rFonts w:ascii="Arial" w:hAnsi="Arial" w:cs="Arial"/>
        </w:rPr>
      </w:pPr>
      <w:r w:rsidRPr="001A5417">
        <w:rPr>
          <w:rFonts w:ascii="Arial" w:hAnsi="Arial" w:cs="Arial"/>
        </w:rPr>
        <w:t>Adicionalmente</w:t>
      </w:r>
      <w:r w:rsidR="00795E8A" w:rsidRPr="001A5417">
        <w:rPr>
          <w:rFonts w:ascii="Arial" w:hAnsi="Arial" w:cs="Arial"/>
        </w:rPr>
        <w:t>, tomando en consideración</w:t>
      </w:r>
      <w:r w:rsidRPr="001A5417">
        <w:rPr>
          <w:rFonts w:ascii="Arial" w:hAnsi="Arial" w:cs="Arial"/>
        </w:rPr>
        <w:t xml:space="preserve"> la obligación que se tiene de atender, sancionar y erradicar la violencia contra las mujeres, al advertir que la persona usuaria que no pudo ser identificada, publicó el meme que constituye VPMG en diferentes grupos de la misma red social, se requiere la colaboración de Facebook, Inc. para que retire, elimine, suprima o edite las publicaciones que se encuentran publicadas en los perfiles “</w:t>
      </w:r>
      <w:r w:rsidR="00EC5509" w:rsidRPr="00EC5509">
        <w:rPr>
          <w:rFonts w:ascii="Arial" w:hAnsi="Arial" w:cs="Arial"/>
          <w:color w:val="FFFFFF"/>
          <w:highlight w:val="darkCyan"/>
        </w:rPr>
        <w:t>[No.140]_ELIMINADO_Nombre_de_página_y/o_medio_de_comunicación_[220]</w:t>
      </w:r>
      <w:r w:rsidRPr="001A5417">
        <w:rPr>
          <w:rFonts w:ascii="Arial" w:hAnsi="Arial" w:cs="Arial"/>
        </w:rPr>
        <w:t>” y “</w:t>
      </w:r>
      <w:r w:rsidR="00EC5509" w:rsidRPr="00EC5509">
        <w:rPr>
          <w:rFonts w:ascii="Arial" w:hAnsi="Arial" w:cs="Arial"/>
          <w:color w:val="FFFFFF"/>
          <w:highlight w:val="darkCyan"/>
        </w:rPr>
        <w:t>[No.141]_ELIMINADO_Nombre_de_página_y/o_medio_de_comunicación_[220]</w:t>
      </w:r>
      <w:r w:rsidRPr="001A5417">
        <w:rPr>
          <w:rFonts w:ascii="Arial" w:hAnsi="Arial" w:cs="Arial"/>
        </w:rPr>
        <w:t xml:space="preserve">” mismas que se indican a continuación: </w:t>
      </w:r>
    </w:p>
    <w:p w14:paraId="52AA49CA" w14:textId="77777777" w:rsidR="00AA172F" w:rsidRPr="001A5417" w:rsidRDefault="00AA172F" w:rsidP="00A0621E">
      <w:pPr>
        <w:tabs>
          <w:tab w:val="left" w:pos="284"/>
        </w:tabs>
        <w:spacing w:after="0" w:line="360" w:lineRule="auto"/>
        <w:jc w:val="both"/>
        <w:rPr>
          <w:rFonts w:ascii="Arial" w:hAnsi="Arial" w:cs="Arial"/>
        </w:rPr>
      </w:pPr>
    </w:p>
    <w:tbl>
      <w:tblPr>
        <w:tblStyle w:val="Tablaconcuadrcula"/>
        <w:tblW w:w="0" w:type="auto"/>
        <w:jc w:val="center"/>
        <w:tblLook w:val="04A0" w:firstRow="1" w:lastRow="0" w:firstColumn="1" w:lastColumn="0" w:noHBand="0" w:noVBand="1"/>
      </w:tblPr>
      <w:tblGrid>
        <w:gridCol w:w="4379"/>
        <w:gridCol w:w="2750"/>
      </w:tblGrid>
      <w:tr w:rsidR="00AA172F" w:rsidRPr="001A5417" w14:paraId="58AAAC13" w14:textId="77777777" w:rsidTr="00795E8A">
        <w:trPr>
          <w:jc w:val="center"/>
        </w:trPr>
        <w:tc>
          <w:tcPr>
            <w:tcW w:w="7129" w:type="dxa"/>
            <w:gridSpan w:val="2"/>
            <w:shd w:val="clear" w:color="auto" w:fill="C1F0C7" w:themeFill="accent3" w:themeFillTint="33"/>
          </w:tcPr>
          <w:p w14:paraId="319FC08D" w14:textId="578A7EB5" w:rsidR="00AA172F" w:rsidRPr="001A5417" w:rsidRDefault="00AA172F" w:rsidP="00AA172F">
            <w:pPr>
              <w:tabs>
                <w:tab w:val="left" w:pos="284"/>
              </w:tabs>
              <w:spacing w:line="360" w:lineRule="auto"/>
              <w:jc w:val="center"/>
              <w:rPr>
                <w:rFonts w:ascii="Arial" w:hAnsi="Arial" w:cs="Arial"/>
                <w:b/>
                <w:bCs/>
                <w:sz w:val="18"/>
                <w:szCs w:val="18"/>
                <w:u w:val="single"/>
              </w:rPr>
            </w:pPr>
            <w:r w:rsidRPr="001A5417">
              <w:rPr>
                <w:rFonts w:ascii="Arial" w:hAnsi="Arial" w:cs="Arial"/>
                <w:b/>
                <w:bCs/>
                <w:sz w:val="18"/>
                <w:szCs w:val="18"/>
                <w:u w:val="single"/>
              </w:rPr>
              <w:t>PUBLICACIONES EN LA RED SOCIAL FACEBOOK</w:t>
            </w:r>
          </w:p>
        </w:tc>
      </w:tr>
      <w:tr w:rsidR="00AA172F" w:rsidRPr="001A5417" w14:paraId="4E38BA5C" w14:textId="77777777" w:rsidTr="00795E8A">
        <w:trPr>
          <w:jc w:val="center"/>
        </w:trPr>
        <w:tc>
          <w:tcPr>
            <w:tcW w:w="3564" w:type="dxa"/>
            <w:shd w:val="clear" w:color="auto" w:fill="C1F0C7" w:themeFill="accent3" w:themeFillTint="33"/>
          </w:tcPr>
          <w:p w14:paraId="2698405A" w14:textId="70977F01" w:rsidR="00AA172F" w:rsidRPr="001A5417" w:rsidRDefault="00AA172F" w:rsidP="00AA172F">
            <w:pPr>
              <w:tabs>
                <w:tab w:val="left" w:pos="284"/>
              </w:tabs>
              <w:spacing w:line="360" w:lineRule="auto"/>
              <w:jc w:val="center"/>
              <w:rPr>
                <w:rFonts w:ascii="Arial" w:hAnsi="Arial" w:cs="Arial"/>
                <w:b/>
                <w:bCs/>
                <w:sz w:val="18"/>
                <w:szCs w:val="18"/>
              </w:rPr>
            </w:pPr>
            <w:r w:rsidRPr="001A5417">
              <w:rPr>
                <w:rFonts w:ascii="Arial" w:hAnsi="Arial" w:cs="Arial"/>
                <w:b/>
                <w:bCs/>
                <w:sz w:val="18"/>
                <w:szCs w:val="18"/>
              </w:rPr>
              <w:t>PERFIL</w:t>
            </w:r>
          </w:p>
        </w:tc>
        <w:tc>
          <w:tcPr>
            <w:tcW w:w="3565" w:type="dxa"/>
            <w:shd w:val="clear" w:color="auto" w:fill="C1F0C7" w:themeFill="accent3" w:themeFillTint="33"/>
          </w:tcPr>
          <w:p w14:paraId="39E9824E" w14:textId="2B92F257" w:rsidR="00AA172F" w:rsidRPr="001A5417" w:rsidRDefault="00AA172F" w:rsidP="00AA172F">
            <w:pPr>
              <w:tabs>
                <w:tab w:val="left" w:pos="284"/>
              </w:tabs>
              <w:spacing w:line="360" w:lineRule="auto"/>
              <w:jc w:val="center"/>
              <w:rPr>
                <w:rFonts w:ascii="Arial" w:hAnsi="Arial" w:cs="Arial"/>
                <w:b/>
                <w:bCs/>
                <w:sz w:val="18"/>
                <w:szCs w:val="18"/>
              </w:rPr>
            </w:pPr>
            <w:r w:rsidRPr="001A5417">
              <w:rPr>
                <w:rFonts w:ascii="Arial" w:hAnsi="Arial" w:cs="Arial"/>
                <w:b/>
                <w:bCs/>
                <w:sz w:val="18"/>
                <w:szCs w:val="18"/>
              </w:rPr>
              <w:t>IMAGEN</w:t>
            </w:r>
          </w:p>
        </w:tc>
      </w:tr>
      <w:tr w:rsidR="00AA172F" w:rsidRPr="001A5417" w14:paraId="53962E11" w14:textId="77777777" w:rsidTr="00795E8A">
        <w:trPr>
          <w:jc w:val="center"/>
        </w:trPr>
        <w:tc>
          <w:tcPr>
            <w:tcW w:w="3564" w:type="dxa"/>
            <w:vAlign w:val="center"/>
          </w:tcPr>
          <w:p w14:paraId="715234F5" w14:textId="4F635EC7" w:rsidR="00AA172F" w:rsidRPr="001A5417" w:rsidRDefault="00AA172F" w:rsidP="00AA172F">
            <w:pPr>
              <w:tabs>
                <w:tab w:val="left" w:pos="284"/>
              </w:tabs>
              <w:spacing w:line="360" w:lineRule="auto"/>
              <w:jc w:val="center"/>
              <w:rPr>
                <w:rFonts w:ascii="Arial" w:hAnsi="Arial" w:cs="Arial"/>
                <w:b/>
                <w:bCs/>
                <w:sz w:val="18"/>
                <w:szCs w:val="18"/>
              </w:rPr>
            </w:pPr>
            <w:r w:rsidRPr="001A5417">
              <w:rPr>
                <w:rFonts w:ascii="Arial" w:hAnsi="Arial" w:cs="Arial"/>
                <w:b/>
                <w:bCs/>
                <w:sz w:val="18"/>
                <w:szCs w:val="18"/>
              </w:rPr>
              <w:t>“</w:t>
            </w:r>
            <w:r w:rsidR="00EC5509" w:rsidRPr="00EC5509">
              <w:rPr>
                <w:rFonts w:ascii="Arial" w:hAnsi="Arial" w:cs="Arial"/>
                <w:b/>
                <w:bCs/>
                <w:color w:val="FFFFFF"/>
                <w:sz w:val="18"/>
                <w:szCs w:val="18"/>
                <w:highlight w:val="darkCyan"/>
              </w:rPr>
              <w:t>[No.142]_ELIMINADO_Nombre_de_página_y/o_medio_de_comunicación</w:t>
            </w:r>
            <w:proofErr w:type="gramStart"/>
            <w:r w:rsidR="00EC5509" w:rsidRPr="00EC5509">
              <w:rPr>
                <w:rFonts w:ascii="Arial" w:hAnsi="Arial" w:cs="Arial"/>
                <w:b/>
                <w:bCs/>
                <w:color w:val="FFFFFF"/>
                <w:sz w:val="18"/>
                <w:szCs w:val="18"/>
                <w:highlight w:val="darkCyan"/>
              </w:rPr>
              <w:t>_[</w:t>
            </w:r>
            <w:proofErr w:type="gramEnd"/>
            <w:r w:rsidR="00EC5509" w:rsidRPr="00EC5509">
              <w:rPr>
                <w:rFonts w:ascii="Arial" w:hAnsi="Arial" w:cs="Arial"/>
                <w:b/>
                <w:bCs/>
                <w:color w:val="FFFFFF"/>
                <w:sz w:val="18"/>
                <w:szCs w:val="18"/>
                <w:highlight w:val="darkCyan"/>
              </w:rPr>
              <w:t>220]</w:t>
            </w:r>
            <w:r w:rsidRPr="001A5417">
              <w:rPr>
                <w:rFonts w:ascii="Arial" w:hAnsi="Arial" w:cs="Arial"/>
                <w:b/>
                <w:bCs/>
                <w:sz w:val="18"/>
                <w:szCs w:val="18"/>
              </w:rPr>
              <w:t>”</w:t>
            </w:r>
          </w:p>
        </w:tc>
        <w:tc>
          <w:tcPr>
            <w:tcW w:w="3565" w:type="dxa"/>
          </w:tcPr>
          <w:p w14:paraId="48D7E7DC" w14:textId="77777777" w:rsidR="00AA172F" w:rsidRPr="001A5417" w:rsidRDefault="00795E8A" w:rsidP="00A0621E">
            <w:pPr>
              <w:tabs>
                <w:tab w:val="left" w:pos="284"/>
              </w:tabs>
              <w:spacing w:line="360" w:lineRule="auto"/>
              <w:jc w:val="both"/>
              <w:rPr>
                <w:rFonts w:ascii="Arial" w:hAnsi="Arial" w:cs="Arial"/>
                <w:sz w:val="18"/>
                <w:szCs w:val="18"/>
              </w:rPr>
            </w:pPr>
            <w:r w:rsidRPr="001A5417">
              <w:rPr>
                <w:rFonts w:ascii="Arial" w:hAnsi="Arial" w:cs="Arial"/>
                <w:sz w:val="18"/>
                <w:szCs w:val="18"/>
              </w:rPr>
              <w:t>Publicación realizada el 22 de mayo</w:t>
            </w:r>
          </w:p>
          <w:p w14:paraId="79C69D87" w14:textId="25EC2CD7" w:rsidR="00795E8A" w:rsidRPr="00EC5509" w:rsidRDefault="00EC5509" w:rsidP="00A0621E">
            <w:pPr>
              <w:tabs>
                <w:tab w:val="left" w:pos="284"/>
              </w:tabs>
              <w:spacing w:line="360" w:lineRule="auto"/>
              <w:jc w:val="both"/>
              <w:rPr>
                <w:rFonts w:ascii="Arial" w:hAnsi="Arial" w:cs="Arial"/>
                <w:strike/>
                <w:color w:val="FF0000"/>
                <w:sz w:val="18"/>
                <w:szCs w:val="18"/>
                <w:highlight w:val="darkCyan"/>
              </w:rPr>
            </w:pPr>
            <w:r w:rsidRPr="00EC5509">
              <w:rPr>
                <w:rFonts w:ascii="Arial" w:hAnsi="Arial" w:cs="Arial"/>
                <w:b/>
                <w:bCs/>
                <w:noProof/>
                <w:color w:val="FFFFFF"/>
                <w:sz w:val="18"/>
                <w:szCs w:val="18"/>
                <w:highlight w:val="darkCyan"/>
              </w:rPr>
              <w:lastRenderedPageBreak/>
              <w:t>[No.143]_ELIMINADA_Captura_de_pantalla_[219]</w:t>
            </w:r>
          </w:p>
        </w:tc>
      </w:tr>
      <w:tr w:rsidR="00AA172F" w:rsidRPr="001A5417" w14:paraId="658C8316" w14:textId="77777777" w:rsidTr="00795E8A">
        <w:trPr>
          <w:jc w:val="center"/>
        </w:trPr>
        <w:tc>
          <w:tcPr>
            <w:tcW w:w="3564" w:type="dxa"/>
            <w:vAlign w:val="center"/>
          </w:tcPr>
          <w:p w14:paraId="470443E6" w14:textId="1EC7D3B4" w:rsidR="00AA172F" w:rsidRPr="001A5417" w:rsidRDefault="00AA172F" w:rsidP="00AA172F">
            <w:pPr>
              <w:tabs>
                <w:tab w:val="left" w:pos="284"/>
              </w:tabs>
              <w:spacing w:line="360" w:lineRule="auto"/>
              <w:jc w:val="center"/>
              <w:rPr>
                <w:rFonts w:ascii="Arial" w:hAnsi="Arial" w:cs="Arial"/>
                <w:b/>
                <w:bCs/>
                <w:sz w:val="18"/>
                <w:szCs w:val="18"/>
              </w:rPr>
            </w:pPr>
            <w:r w:rsidRPr="001A5417">
              <w:rPr>
                <w:rFonts w:ascii="Arial" w:hAnsi="Arial" w:cs="Arial"/>
                <w:b/>
                <w:bCs/>
                <w:sz w:val="18"/>
                <w:szCs w:val="18"/>
              </w:rPr>
              <w:lastRenderedPageBreak/>
              <w:t>“</w:t>
            </w:r>
            <w:r w:rsidR="00EC5509" w:rsidRPr="00EC5509">
              <w:rPr>
                <w:rFonts w:ascii="Arial" w:hAnsi="Arial" w:cs="Arial"/>
                <w:b/>
                <w:bCs/>
                <w:color w:val="FFFFFF"/>
                <w:sz w:val="18"/>
                <w:szCs w:val="18"/>
                <w:highlight w:val="darkCyan"/>
              </w:rPr>
              <w:t>[No.144]_ELIMINADO_Nombre_de_página_y/o_medio_de_comunicación</w:t>
            </w:r>
            <w:proofErr w:type="gramStart"/>
            <w:r w:rsidR="00EC5509" w:rsidRPr="00EC5509">
              <w:rPr>
                <w:rFonts w:ascii="Arial" w:hAnsi="Arial" w:cs="Arial"/>
                <w:b/>
                <w:bCs/>
                <w:color w:val="FFFFFF"/>
                <w:sz w:val="18"/>
                <w:szCs w:val="18"/>
                <w:highlight w:val="darkCyan"/>
              </w:rPr>
              <w:t>_[</w:t>
            </w:r>
            <w:proofErr w:type="gramEnd"/>
            <w:r w:rsidR="00EC5509" w:rsidRPr="00EC5509">
              <w:rPr>
                <w:rFonts w:ascii="Arial" w:hAnsi="Arial" w:cs="Arial"/>
                <w:b/>
                <w:bCs/>
                <w:color w:val="FFFFFF"/>
                <w:sz w:val="18"/>
                <w:szCs w:val="18"/>
                <w:highlight w:val="darkCyan"/>
              </w:rPr>
              <w:t>220]</w:t>
            </w:r>
            <w:r w:rsidRPr="001A5417">
              <w:rPr>
                <w:rFonts w:ascii="Arial" w:hAnsi="Arial" w:cs="Arial"/>
                <w:b/>
                <w:bCs/>
                <w:sz w:val="18"/>
                <w:szCs w:val="18"/>
              </w:rPr>
              <w:t>”</w:t>
            </w:r>
          </w:p>
        </w:tc>
        <w:tc>
          <w:tcPr>
            <w:tcW w:w="3565" w:type="dxa"/>
          </w:tcPr>
          <w:p w14:paraId="0E0F38AB" w14:textId="77777777" w:rsidR="00AA172F" w:rsidRPr="001A5417" w:rsidRDefault="00795E8A" w:rsidP="00A0621E">
            <w:pPr>
              <w:tabs>
                <w:tab w:val="left" w:pos="284"/>
              </w:tabs>
              <w:spacing w:line="360" w:lineRule="auto"/>
              <w:jc w:val="both"/>
              <w:rPr>
                <w:rFonts w:ascii="Arial" w:hAnsi="Arial" w:cs="Arial"/>
                <w:sz w:val="18"/>
                <w:szCs w:val="18"/>
              </w:rPr>
            </w:pPr>
            <w:r w:rsidRPr="001A5417">
              <w:rPr>
                <w:rFonts w:ascii="Arial" w:hAnsi="Arial" w:cs="Arial"/>
                <w:sz w:val="18"/>
                <w:szCs w:val="18"/>
              </w:rPr>
              <w:t>Publicación realizada el 22 de mayo</w:t>
            </w:r>
          </w:p>
          <w:p w14:paraId="09ADA480" w14:textId="7F828700" w:rsidR="00795E8A" w:rsidRPr="00EC5509" w:rsidRDefault="00EC5509" w:rsidP="00795E8A">
            <w:pPr>
              <w:tabs>
                <w:tab w:val="left" w:pos="284"/>
              </w:tabs>
              <w:spacing w:line="360" w:lineRule="auto"/>
              <w:jc w:val="center"/>
              <w:rPr>
                <w:rFonts w:ascii="Arial" w:hAnsi="Arial" w:cs="Arial"/>
                <w:strike/>
                <w:color w:val="FF0000"/>
                <w:sz w:val="18"/>
                <w:szCs w:val="18"/>
                <w:highlight w:val="darkCyan"/>
              </w:rPr>
            </w:pPr>
            <w:r w:rsidRPr="00EC5509">
              <w:rPr>
                <w:rFonts w:ascii="Arial" w:hAnsi="Arial" w:cs="Arial"/>
                <w:noProof/>
                <w:color w:val="FFFFFF"/>
                <w:sz w:val="18"/>
                <w:szCs w:val="18"/>
                <w:highlight w:val="darkCyan"/>
              </w:rPr>
              <w:t>[No.145]_ELIMINADA_Captura_de_pantalla_[219]</w:t>
            </w:r>
          </w:p>
        </w:tc>
      </w:tr>
    </w:tbl>
    <w:p w14:paraId="1F45839F" w14:textId="77777777" w:rsidR="00AA172F" w:rsidRPr="001A5417" w:rsidRDefault="00AA172F" w:rsidP="00A0621E">
      <w:pPr>
        <w:tabs>
          <w:tab w:val="left" w:pos="284"/>
        </w:tabs>
        <w:spacing w:after="0" w:line="360" w:lineRule="auto"/>
        <w:jc w:val="both"/>
        <w:rPr>
          <w:rFonts w:ascii="Arial" w:hAnsi="Arial" w:cs="Arial"/>
        </w:rPr>
      </w:pPr>
    </w:p>
    <w:p w14:paraId="4A817F8C" w14:textId="7796E06A" w:rsidR="00795E8A" w:rsidRPr="001A5417" w:rsidRDefault="00795E8A" w:rsidP="00795E8A">
      <w:pPr>
        <w:tabs>
          <w:tab w:val="left" w:pos="284"/>
        </w:tabs>
        <w:spacing w:after="0" w:line="360" w:lineRule="auto"/>
        <w:jc w:val="both"/>
        <w:rPr>
          <w:rFonts w:ascii="Arial" w:hAnsi="Arial" w:cs="Arial"/>
        </w:rPr>
      </w:pPr>
      <w:r w:rsidRPr="001A5417">
        <w:rPr>
          <w:rFonts w:ascii="Arial" w:hAnsi="Arial" w:cs="Arial"/>
        </w:rPr>
        <w:t>Lo anterior, de conformidad con lo establecido en la Tesis 1ª CLXIV/2015 de la Suprema Corte de rubro y texto siguiente DELITOS CONTRA LAS MUJERES. LAS AUTORIDADES ENCARGADAS DE SU INVESTIGACIÓN ESTÁN LLAMADAS A ACTUAR CON DETERMINACIÓN Y EFICACIA A FIN DE EVITAR LA IMPUNIDAD DE QUIENES LOS COMETEN</w:t>
      </w:r>
      <w:r w:rsidR="00206472" w:rsidRPr="001A5417">
        <w:rPr>
          <w:rStyle w:val="Refdenotaalpie"/>
          <w:rFonts w:ascii="Arial" w:hAnsi="Arial" w:cs="Arial"/>
        </w:rPr>
        <w:footnoteReference w:id="111"/>
      </w:r>
      <w:r w:rsidRPr="001A5417">
        <w:rPr>
          <w:rFonts w:ascii="Arial" w:hAnsi="Arial" w:cs="Arial"/>
        </w:rPr>
        <w:t xml:space="preserve">. </w:t>
      </w:r>
    </w:p>
    <w:p w14:paraId="58FA2CF2" w14:textId="77777777" w:rsidR="00795E8A" w:rsidRPr="001A5417" w:rsidRDefault="00795E8A" w:rsidP="00795E8A">
      <w:pPr>
        <w:tabs>
          <w:tab w:val="left" w:pos="284"/>
        </w:tabs>
        <w:spacing w:after="0" w:line="360" w:lineRule="auto"/>
        <w:jc w:val="both"/>
        <w:rPr>
          <w:rFonts w:ascii="Arial" w:hAnsi="Arial" w:cs="Arial"/>
        </w:rPr>
      </w:pPr>
    </w:p>
    <w:p w14:paraId="2B965780" w14:textId="77777777" w:rsidR="00795E8A" w:rsidRPr="001A5417" w:rsidRDefault="00795E8A" w:rsidP="00795E8A">
      <w:pPr>
        <w:tabs>
          <w:tab w:val="left" w:pos="284"/>
        </w:tabs>
        <w:spacing w:after="0" w:line="360" w:lineRule="auto"/>
        <w:jc w:val="both"/>
        <w:rPr>
          <w:rFonts w:ascii="Arial" w:hAnsi="Arial" w:cs="Arial"/>
        </w:rPr>
      </w:pPr>
      <w:r w:rsidRPr="001A5417">
        <w:rPr>
          <w:rFonts w:ascii="Arial" w:hAnsi="Arial" w:cs="Arial"/>
        </w:rPr>
        <w:t xml:space="preserve">Por lo anterior, en vía de apoyo institucional y derivado de la trascendencia y urgencia del tema, se requiere el apoyo a la Secretaría Ejecutiva del IEM, para que a su vez solicite el auxilio de la UNIDAD TÉCNICA DE LO CONTENCIOSO ELECTORAL de la Secretaría Ejecutiva del INE, consistente en: </w:t>
      </w:r>
    </w:p>
    <w:p w14:paraId="534C9F27" w14:textId="77777777" w:rsidR="00795E8A" w:rsidRPr="001A5417" w:rsidRDefault="00795E8A" w:rsidP="00795E8A">
      <w:pPr>
        <w:tabs>
          <w:tab w:val="left" w:pos="284"/>
        </w:tabs>
        <w:spacing w:after="0" w:line="360" w:lineRule="auto"/>
        <w:jc w:val="both"/>
        <w:rPr>
          <w:rFonts w:ascii="Arial" w:hAnsi="Arial" w:cs="Arial"/>
        </w:rPr>
      </w:pPr>
    </w:p>
    <w:p w14:paraId="5253ADF0" w14:textId="77777777" w:rsidR="00795E8A" w:rsidRPr="001A5417" w:rsidRDefault="00795E8A" w:rsidP="00795E8A">
      <w:pPr>
        <w:tabs>
          <w:tab w:val="left" w:pos="284"/>
        </w:tabs>
        <w:spacing w:after="0" w:line="360" w:lineRule="auto"/>
        <w:jc w:val="both"/>
        <w:rPr>
          <w:rFonts w:ascii="Arial" w:hAnsi="Arial" w:cs="Arial"/>
        </w:rPr>
      </w:pPr>
      <w:r w:rsidRPr="001A5417">
        <w:rPr>
          <w:rFonts w:ascii="Arial" w:hAnsi="Arial" w:cs="Arial"/>
        </w:rPr>
        <w:t xml:space="preserve">I. </w:t>
      </w:r>
      <w:r w:rsidRPr="001A5417">
        <w:rPr>
          <w:rFonts w:ascii="Arial" w:hAnsi="Arial" w:cs="Arial"/>
          <w:b/>
          <w:bCs/>
        </w:rPr>
        <w:t>Remitir</w:t>
      </w:r>
      <w:r w:rsidRPr="001A5417">
        <w:rPr>
          <w:rFonts w:ascii="Arial" w:hAnsi="Arial" w:cs="Arial"/>
        </w:rPr>
        <w:t xml:space="preserve"> a FACEBOOK INC, el oficio en el que se realizan las precisiones necesarias que dan origen y sustento a la solicitud de retiro de las publicaciones que se indican en los párrafos que preceden. </w:t>
      </w:r>
    </w:p>
    <w:p w14:paraId="15DFEE11" w14:textId="77777777" w:rsidR="00795E8A" w:rsidRPr="001A5417" w:rsidRDefault="00795E8A" w:rsidP="00795E8A">
      <w:pPr>
        <w:tabs>
          <w:tab w:val="left" w:pos="284"/>
        </w:tabs>
        <w:spacing w:after="0" w:line="360" w:lineRule="auto"/>
        <w:jc w:val="both"/>
        <w:rPr>
          <w:rFonts w:ascii="Arial" w:hAnsi="Arial" w:cs="Arial"/>
        </w:rPr>
      </w:pPr>
    </w:p>
    <w:p w14:paraId="1276C0F0" w14:textId="77777777" w:rsidR="00795E8A" w:rsidRPr="001A5417" w:rsidRDefault="00795E8A" w:rsidP="00795E8A">
      <w:pPr>
        <w:tabs>
          <w:tab w:val="left" w:pos="284"/>
        </w:tabs>
        <w:spacing w:after="0" w:line="360" w:lineRule="auto"/>
        <w:jc w:val="both"/>
        <w:rPr>
          <w:rFonts w:ascii="Arial" w:hAnsi="Arial" w:cs="Arial"/>
        </w:rPr>
      </w:pPr>
      <w:r w:rsidRPr="001A5417">
        <w:rPr>
          <w:rFonts w:ascii="Arial" w:hAnsi="Arial" w:cs="Arial"/>
        </w:rPr>
        <w:t xml:space="preserve">Esto con la intención de hacer efectiva la sentencia decretada a favor de la denunciante, ya que si bien, no se trata de limitar a las y los usuarios en sus publicaciones, el objetivo es continuar fortaleciendo las medidas que garanticen y promuevan, de manera real y tangible, el respeto a las mujeres y a las personas vulnerables por razón de género, y que con ello se contribuya a erradicar la violencia en su contra. </w:t>
      </w:r>
    </w:p>
    <w:p w14:paraId="1F8B7340" w14:textId="77777777" w:rsidR="00795E8A" w:rsidRPr="001A5417" w:rsidRDefault="00795E8A" w:rsidP="00795E8A">
      <w:pPr>
        <w:tabs>
          <w:tab w:val="left" w:pos="284"/>
        </w:tabs>
        <w:spacing w:after="0" w:line="360" w:lineRule="auto"/>
        <w:jc w:val="both"/>
        <w:rPr>
          <w:rFonts w:ascii="Arial" w:hAnsi="Arial" w:cs="Arial"/>
        </w:rPr>
      </w:pPr>
    </w:p>
    <w:p w14:paraId="19F9BFF8" w14:textId="70D4674A" w:rsidR="00A0621E" w:rsidRPr="001A5417" w:rsidRDefault="00795E8A" w:rsidP="00795E8A">
      <w:pPr>
        <w:tabs>
          <w:tab w:val="left" w:pos="284"/>
        </w:tabs>
        <w:spacing w:after="0" w:line="360" w:lineRule="auto"/>
        <w:jc w:val="both"/>
        <w:rPr>
          <w:rFonts w:ascii="Arial" w:hAnsi="Arial" w:cs="Arial"/>
        </w:rPr>
      </w:pPr>
      <w:r w:rsidRPr="001A5417">
        <w:rPr>
          <w:rFonts w:ascii="Arial" w:hAnsi="Arial" w:cs="Arial"/>
        </w:rPr>
        <w:t>Por tanto, es necesario que esta determinación se haga del conocimiento de FACEBOOK, INC.</w:t>
      </w:r>
    </w:p>
    <w:p w14:paraId="24BBD8F5" w14:textId="77777777" w:rsidR="00B64734" w:rsidRPr="001A5417" w:rsidRDefault="00B64734" w:rsidP="00350B06">
      <w:pPr>
        <w:tabs>
          <w:tab w:val="left" w:pos="284"/>
        </w:tabs>
        <w:spacing w:after="0" w:line="360" w:lineRule="auto"/>
        <w:jc w:val="both"/>
        <w:rPr>
          <w:rFonts w:ascii="Arial" w:hAnsi="Arial" w:cs="Arial"/>
        </w:rPr>
      </w:pPr>
    </w:p>
    <w:p w14:paraId="5BC78319" w14:textId="4D18AF18" w:rsidR="00436E0B" w:rsidRPr="001A5417" w:rsidRDefault="00817F0F" w:rsidP="00436E0B">
      <w:pPr>
        <w:tabs>
          <w:tab w:val="left" w:pos="284"/>
        </w:tabs>
        <w:spacing w:after="0" w:line="360" w:lineRule="auto"/>
        <w:jc w:val="both"/>
        <w:rPr>
          <w:rFonts w:ascii="Arial" w:hAnsi="Arial" w:cs="Arial"/>
          <w:b/>
        </w:rPr>
      </w:pPr>
      <w:r w:rsidRPr="001A5417">
        <w:rPr>
          <w:rFonts w:ascii="Arial" w:hAnsi="Arial" w:cs="Arial"/>
          <w:b/>
          <w:bCs/>
        </w:rPr>
        <w:t>1</w:t>
      </w:r>
      <w:r w:rsidR="00DC6926" w:rsidRPr="001A5417">
        <w:rPr>
          <w:rFonts w:ascii="Arial" w:hAnsi="Arial" w:cs="Arial"/>
          <w:b/>
          <w:bCs/>
        </w:rPr>
        <w:t>1</w:t>
      </w:r>
      <w:r w:rsidR="003A5805" w:rsidRPr="001A5417">
        <w:rPr>
          <w:rFonts w:ascii="Arial" w:hAnsi="Arial" w:cs="Arial"/>
          <w:b/>
          <w:bCs/>
        </w:rPr>
        <w:t xml:space="preserve">.2.2 </w:t>
      </w:r>
      <w:r w:rsidR="00436E0B" w:rsidRPr="001A5417">
        <w:rPr>
          <w:rFonts w:ascii="Arial" w:hAnsi="Arial" w:cs="Arial"/>
          <w:b/>
        </w:rPr>
        <w:t>Calificación e individualización de la sanción de Wendy Itzayana Ramos Solís</w:t>
      </w:r>
      <w:r w:rsidR="00B7446B" w:rsidRPr="001A5417">
        <w:rPr>
          <w:rFonts w:ascii="Arial" w:hAnsi="Arial" w:cs="Arial"/>
          <w:b/>
        </w:rPr>
        <w:t>, Concepción Amparo Ocampo Melchor y Vicente Alejandro Saavedra Barajas</w:t>
      </w:r>
    </w:p>
    <w:p w14:paraId="5013E7CB" w14:textId="77777777" w:rsidR="00436E0B" w:rsidRPr="001A5417" w:rsidRDefault="00436E0B" w:rsidP="00436E0B">
      <w:pPr>
        <w:tabs>
          <w:tab w:val="left" w:pos="284"/>
        </w:tabs>
        <w:spacing w:after="0" w:line="360" w:lineRule="auto"/>
        <w:jc w:val="both"/>
        <w:rPr>
          <w:rFonts w:ascii="Arial" w:hAnsi="Arial" w:cs="Arial"/>
          <w:b/>
        </w:rPr>
      </w:pPr>
    </w:p>
    <w:p w14:paraId="523F1BA2" w14:textId="77777777" w:rsidR="00DC0227" w:rsidRPr="001A5417" w:rsidRDefault="00436E0B" w:rsidP="00436E0B">
      <w:pPr>
        <w:tabs>
          <w:tab w:val="left" w:pos="284"/>
        </w:tabs>
        <w:spacing w:after="0" w:line="360" w:lineRule="auto"/>
        <w:jc w:val="both"/>
        <w:rPr>
          <w:rFonts w:ascii="Arial" w:hAnsi="Arial" w:cs="Arial"/>
          <w:b/>
        </w:rPr>
      </w:pPr>
      <w:r w:rsidRPr="001A5417">
        <w:rPr>
          <w:rFonts w:ascii="Arial" w:hAnsi="Arial" w:cs="Arial"/>
          <w:b/>
        </w:rPr>
        <w:t>Responsabilidad</w:t>
      </w:r>
    </w:p>
    <w:p w14:paraId="5866C448" w14:textId="77777777" w:rsidR="00DC0227" w:rsidRPr="001A5417" w:rsidRDefault="00DC0227" w:rsidP="00436E0B">
      <w:pPr>
        <w:tabs>
          <w:tab w:val="left" w:pos="284"/>
        </w:tabs>
        <w:spacing w:after="0" w:line="360" w:lineRule="auto"/>
        <w:jc w:val="both"/>
        <w:rPr>
          <w:rFonts w:ascii="Arial" w:hAnsi="Arial" w:cs="Arial"/>
          <w:bCs/>
        </w:rPr>
      </w:pPr>
    </w:p>
    <w:p w14:paraId="26B025CC" w14:textId="103CA3EB" w:rsidR="00436E0B" w:rsidRPr="001A5417" w:rsidRDefault="00436E0B" w:rsidP="00436E0B">
      <w:pPr>
        <w:tabs>
          <w:tab w:val="left" w:pos="284"/>
        </w:tabs>
        <w:spacing w:after="0" w:line="360" w:lineRule="auto"/>
        <w:jc w:val="both"/>
        <w:rPr>
          <w:rFonts w:ascii="Arial" w:eastAsia="Arial" w:hAnsi="Arial" w:cs="Arial"/>
        </w:rPr>
      </w:pPr>
      <w:r w:rsidRPr="001A5417">
        <w:rPr>
          <w:rFonts w:ascii="Arial" w:hAnsi="Arial" w:cs="Arial"/>
          <w:bCs/>
        </w:rPr>
        <w:t xml:space="preserve">Como se precisó en el apartado de hechos denunciados, la autoridad instructora admitió el presente procedimiento en contra de </w:t>
      </w:r>
      <w:r w:rsidRPr="001A5417">
        <w:rPr>
          <w:rFonts w:ascii="Arial" w:eastAsia="Arial" w:hAnsi="Arial" w:cs="Arial"/>
        </w:rPr>
        <w:t xml:space="preserve">Wendy Itzayana Ramos Solís, como posible administradora del grupo </w:t>
      </w:r>
      <w:r w:rsidR="00EC5509" w:rsidRPr="00EC5509">
        <w:rPr>
          <w:rFonts w:ascii="Arial" w:eastAsia="Arial" w:hAnsi="Arial" w:cs="Arial"/>
          <w:color w:val="FFFFFF"/>
          <w:highlight w:val="darkCyan"/>
        </w:rPr>
        <w:t>[No.146]_ELIMINADO_nombre_(s)_de_grupo_(s)_de_red_(es)_social_(es)</w:t>
      </w:r>
      <w:proofErr w:type="gramStart"/>
      <w:r w:rsidR="00EC5509" w:rsidRPr="00EC5509">
        <w:rPr>
          <w:rFonts w:ascii="Arial" w:eastAsia="Arial" w:hAnsi="Arial" w:cs="Arial"/>
          <w:color w:val="FFFFFF"/>
          <w:highlight w:val="darkCyan"/>
        </w:rPr>
        <w:t>_[</w:t>
      </w:r>
      <w:proofErr w:type="gramEnd"/>
      <w:r w:rsidR="00EC5509" w:rsidRPr="00EC5509">
        <w:rPr>
          <w:rFonts w:ascii="Arial" w:eastAsia="Arial" w:hAnsi="Arial" w:cs="Arial"/>
          <w:color w:val="FFFFFF"/>
          <w:highlight w:val="darkCyan"/>
        </w:rPr>
        <w:t>286]</w:t>
      </w:r>
      <w:r w:rsidRPr="001A5417">
        <w:rPr>
          <w:rFonts w:ascii="Arial" w:eastAsia="Arial" w:hAnsi="Arial" w:cs="Arial"/>
        </w:rPr>
        <w:t>” de Facebook, en los que se difundió el meme denunciado.</w:t>
      </w:r>
    </w:p>
    <w:p w14:paraId="4EA6CEC9" w14:textId="77777777" w:rsidR="00436E0B" w:rsidRPr="001A5417" w:rsidRDefault="00436E0B" w:rsidP="00436E0B">
      <w:pPr>
        <w:tabs>
          <w:tab w:val="left" w:pos="284"/>
        </w:tabs>
        <w:spacing w:after="0" w:line="360" w:lineRule="auto"/>
        <w:jc w:val="both"/>
        <w:rPr>
          <w:rFonts w:ascii="Arial" w:eastAsia="Arial" w:hAnsi="Arial" w:cs="Arial"/>
        </w:rPr>
      </w:pPr>
    </w:p>
    <w:p w14:paraId="7057E064" w14:textId="39867088" w:rsidR="00436E0B" w:rsidRPr="001A5417" w:rsidRDefault="007578B6" w:rsidP="00436E0B">
      <w:pPr>
        <w:tabs>
          <w:tab w:val="left" w:pos="284"/>
        </w:tabs>
        <w:spacing w:after="0" w:line="360" w:lineRule="auto"/>
        <w:jc w:val="both"/>
        <w:rPr>
          <w:rFonts w:ascii="Arial" w:eastAsia="Arial" w:hAnsi="Arial" w:cs="Arial"/>
        </w:rPr>
      </w:pPr>
      <w:r w:rsidRPr="001A5417">
        <w:rPr>
          <w:rFonts w:ascii="Arial" w:eastAsia="Arial" w:hAnsi="Arial" w:cs="Arial"/>
        </w:rPr>
        <w:t>En esa línea</w:t>
      </w:r>
      <w:r w:rsidR="00436E0B" w:rsidRPr="001A5417">
        <w:rPr>
          <w:rFonts w:ascii="Arial" w:eastAsia="Arial" w:hAnsi="Arial" w:cs="Arial"/>
        </w:rPr>
        <w:t xml:space="preserve">, al haberse acreditado que el contenido de esa imagen es VPMG en su tipicidad de violencia simbólica, </w:t>
      </w:r>
      <w:r w:rsidRPr="001A5417">
        <w:rPr>
          <w:rFonts w:ascii="Arial" w:eastAsia="Arial" w:hAnsi="Arial" w:cs="Arial"/>
        </w:rPr>
        <w:t xml:space="preserve">este Tribunal advierte que, </w:t>
      </w:r>
      <w:r w:rsidRPr="001A5417">
        <w:rPr>
          <w:rFonts w:ascii="Arial" w:eastAsia="Arial" w:hAnsi="Arial" w:cs="Arial"/>
          <w:b/>
          <w:bCs/>
        </w:rPr>
        <w:t>si bien la denunciada no elaboró ni publicó originalmente el contenido</w:t>
      </w:r>
      <w:r w:rsidRPr="001A5417">
        <w:rPr>
          <w:rFonts w:ascii="Arial" w:eastAsia="Arial" w:hAnsi="Arial" w:cs="Arial"/>
        </w:rPr>
        <w:t>, su responsabilidad se actualiza en un plano estrictamente indirecto, derivado únicamente de las facultades de administración y control asociadas al rol que tiene en el grupo</w:t>
      </w:r>
      <w:r w:rsidR="00436E0B" w:rsidRPr="001A5417">
        <w:rPr>
          <w:rFonts w:ascii="Arial" w:eastAsia="Arial" w:hAnsi="Arial" w:cs="Arial"/>
        </w:rPr>
        <w:t xml:space="preserve"> </w:t>
      </w:r>
      <w:r w:rsidR="00EC5509" w:rsidRPr="00EC5509">
        <w:rPr>
          <w:rFonts w:ascii="Arial" w:eastAsia="Arial" w:hAnsi="Arial" w:cs="Arial"/>
          <w:color w:val="FFFFFF"/>
          <w:highlight w:val="darkCyan"/>
        </w:rPr>
        <w:t>[No.147]_ELIMINADO_nombre_(s)_de_grupo_(s)_de_red_(es)_social_(es)</w:t>
      </w:r>
      <w:proofErr w:type="gramStart"/>
      <w:r w:rsidR="00EC5509" w:rsidRPr="00EC5509">
        <w:rPr>
          <w:rFonts w:ascii="Arial" w:eastAsia="Arial" w:hAnsi="Arial" w:cs="Arial"/>
          <w:color w:val="FFFFFF"/>
          <w:highlight w:val="darkCyan"/>
        </w:rPr>
        <w:t>_[</w:t>
      </w:r>
      <w:proofErr w:type="gramEnd"/>
      <w:r w:rsidR="00EC5509" w:rsidRPr="00EC5509">
        <w:rPr>
          <w:rFonts w:ascii="Arial" w:eastAsia="Arial" w:hAnsi="Arial" w:cs="Arial"/>
          <w:color w:val="FFFFFF"/>
          <w:highlight w:val="darkCyan"/>
        </w:rPr>
        <w:t>286]</w:t>
      </w:r>
      <w:r w:rsidR="00436E0B" w:rsidRPr="001A5417">
        <w:rPr>
          <w:rFonts w:ascii="Arial" w:eastAsia="Arial" w:hAnsi="Arial" w:cs="Arial"/>
        </w:rPr>
        <w:t>”</w:t>
      </w:r>
      <w:r w:rsidRPr="001A5417">
        <w:rPr>
          <w:rFonts w:ascii="Arial" w:eastAsia="Arial" w:hAnsi="Arial" w:cs="Arial"/>
          <w:vertAlign w:val="superscript"/>
        </w:rPr>
        <w:t xml:space="preserve"> </w:t>
      </w:r>
      <w:r w:rsidRPr="001A5417">
        <w:rPr>
          <w:rFonts w:ascii="Arial" w:eastAsia="Arial" w:hAnsi="Arial" w:cs="Arial"/>
          <w:vertAlign w:val="superscript"/>
        </w:rPr>
        <w:footnoteReference w:id="112"/>
      </w:r>
      <w:r w:rsidR="00436E0B" w:rsidRPr="001A5417">
        <w:rPr>
          <w:rFonts w:ascii="Arial" w:eastAsia="Arial" w:hAnsi="Arial" w:cs="Arial"/>
        </w:rPr>
        <w:t>.</w:t>
      </w:r>
    </w:p>
    <w:p w14:paraId="4FC43D5F" w14:textId="77777777" w:rsidR="007578B6" w:rsidRPr="001A5417" w:rsidRDefault="007578B6" w:rsidP="00436E0B">
      <w:pPr>
        <w:tabs>
          <w:tab w:val="left" w:pos="284"/>
        </w:tabs>
        <w:spacing w:after="0" w:line="360" w:lineRule="auto"/>
        <w:jc w:val="both"/>
        <w:rPr>
          <w:rFonts w:ascii="Arial" w:hAnsi="Arial" w:cs="Arial"/>
          <w:bCs/>
        </w:rPr>
      </w:pPr>
    </w:p>
    <w:p w14:paraId="2E846734" w14:textId="0CE6FD45" w:rsidR="008900E8" w:rsidRPr="001A5417" w:rsidRDefault="008900E8" w:rsidP="00436E0B">
      <w:pPr>
        <w:tabs>
          <w:tab w:val="left" w:pos="284"/>
        </w:tabs>
        <w:spacing w:after="0" w:line="360" w:lineRule="auto"/>
        <w:jc w:val="both"/>
        <w:rPr>
          <w:rFonts w:ascii="Arial" w:hAnsi="Arial" w:cs="Arial"/>
          <w:bCs/>
        </w:rPr>
      </w:pPr>
      <w:r w:rsidRPr="001A5417">
        <w:rPr>
          <w:rFonts w:ascii="Arial" w:hAnsi="Arial" w:cs="Arial"/>
          <w:bCs/>
        </w:rPr>
        <w:t>Ello se explica porque, la imputación en materia electoral puede derivar no solo de acciones directas, sino también de omisiones que incumplen un deber mínimo derivado de la posición jurídica ocupada por la persona -en este caso, la posición de administradora- siempre que dicha omisión contribuya al mantenimiento del daño o a su reproducción</w:t>
      </w:r>
      <w:r w:rsidR="00792996" w:rsidRPr="001A5417">
        <w:rPr>
          <w:rFonts w:ascii="Arial" w:hAnsi="Arial" w:cs="Arial"/>
          <w:bCs/>
        </w:rPr>
        <w:t>.</w:t>
      </w:r>
      <w:r w:rsidRPr="001A5417">
        <w:rPr>
          <w:rStyle w:val="Refdenotaalpie"/>
          <w:rFonts w:ascii="Arial" w:hAnsi="Arial" w:cs="Arial"/>
          <w:bCs/>
        </w:rPr>
        <w:footnoteReference w:id="113"/>
      </w:r>
    </w:p>
    <w:p w14:paraId="1F317F6E" w14:textId="77777777" w:rsidR="008900E8" w:rsidRPr="001A5417" w:rsidRDefault="008900E8" w:rsidP="00436E0B">
      <w:pPr>
        <w:tabs>
          <w:tab w:val="left" w:pos="284"/>
        </w:tabs>
        <w:spacing w:after="0" w:line="360" w:lineRule="auto"/>
        <w:jc w:val="both"/>
        <w:rPr>
          <w:rFonts w:ascii="Arial" w:hAnsi="Arial" w:cs="Arial"/>
          <w:bCs/>
        </w:rPr>
      </w:pPr>
    </w:p>
    <w:p w14:paraId="739DC994" w14:textId="30B80843" w:rsidR="007578B6" w:rsidRPr="001A5417" w:rsidRDefault="007578B6" w:rsidP="00436E0B">
      <w:pPr>
        <w:tabs>
          <w:tab w:val="left" w:pos="284"/>
        </w:tabs>
        <w:spacing w:after="0" w:line="360" w:lineRule="auto"/>
        <w:jc w:val="both"/>
        <w:rPr>
          <w:rFonts w:ascii="Arial" w:hAnsi="Arial" w:cs="Arial"/>
          <w:bCs/>
        </w:rPr>
      </w:pPr>
      <w:r w:rsidRPr="001A5417">
        <w:rPr>
          <w:rFonts w:ascii="Arial" w:hAnsi="Arial" w:cs="Arial"/>
          <w:bCs/>
        </w:rPr>
        <w:lastRenderedPageBreak/>
        <w:t xml:space="preserve">Lo que se valora en este momento no es la creación ni la difusión activa del meme, sino la omisión de ejercer las funciones básicas de moderación que el sistema otorga a quienes administran espacios digitales, </w:t>
      </w:r>
      <w:r w:rsidR="002A1170" w:rsidRPr="001A5417">
        <w:rPr>
          <w:rFonts w:ascii="Arial" w:hAnsi="Arial" w:cs="Arial"/>
          <w:bCs/>
        </w:rPr>
        <w:t xml:space="preserve">así como </w:t>
      </w:r>
      <w:r w:rsidRPr="001A5417">
        <w:rPr>
          <w:rFonts w:ascii="Arial" w:hAnsi="Arial" w:cs="Arial"/>
          <w:bCs/>
        </w:rPr>
        <w:t>permiti</w:t>
      </w:r>
      <w:r w:rsidR="002A1170" w:rsidRPr="001A5417">
        <w:rPr>
          <w:rFonts w:ascii="Arial" w:hAnsi="Arial" w:cs="Arial"/>
          <w:bCs/>
        </w:rPr>
        <w:t>r</w:t>
      </w:r>
      <w:r w:rsidRPr="001A5417">
        <w:rPr>
          <w:rFonts w:ascii="Arial" w:hAnsi="Arial" w:cs="Arial"/>
          <w:bCs/>
        </w:rPr>
        <w:t xml:space="preserve"> que el contenido permaneciera visible y accesible para las personas integrantes del grupo.</w:t>
      </w:r>
    </w:p>
    <w:p w14:paraId="7EC7C581" w14:textId="77777777" w:rsidR="002A1170" w:rsidRPr="001A5417" w:rsidRDefault="002A1170" w:rsidP="00436E0B">
      <w:pPr>
        <w:tabs>
          <w:tab w:val="left" w:pos="284"/>
        </w:tabs>
        <w:spacing w:after="0" w:line="360" w:lineRule="auto"/>
        <w:jc w:val="both"/>
        <w:rPr>
          <w:rFonts w:ascii="Arial" w:hAnsi="Arial" w:cs="Arial"/>
          <w:bCs/>
        </w:rPr>
      </w:pPr>
    </w:p>
    <w:p w14:paraId="29FB675C" w14:textId="323E88EA" w:rsidR="008900E8" w:rsidRPr="001A5417" w:rsidRDefault="008900E8" w:rsidP="00436E0B">
      <w:pPr>
        <w:tabs>
          <w:tab w:val="left" w:pos="284"/>
        </w:tabs>
        <w:spacing w:after="0" w:line="360" w:lineRule="auto"/>
        <w:jc w:val="both"/>
        <w:rPr>
          <w:rFonts w:ascii="Arial" w:hAnsi="Arial" w:cs="Arial"/>
          <w:bCs/>
        </w:rPr>
      </w:pPr>
      <w:r w:rsidRPr="001A5417">
        <w:rPr>
          <w:rFonts w:ascii="Arial" w:hAnsi="Arial" w:cs="Arial"/>
          <w:bCs/>
        </w:rPr>
        <w:t xml:space="preserve">Esta omisión configura un supuesto de responsabilidad por culpa </w:t>
      </w:r>
      <w:r w:rsidRPr="001A5417">
        <w:rPr>
          <w:rFonts w:ascii="Arial" w:hAnsi="Arial" w:cs="Arial"/>
          <w:bCs/>
        </w:rPr>
        <w:br/>
        <w:t>-no por dolo- al tratarse de una falta de previsión o cuidado respecto de un contenido que, una vez acreditado como ilícito, permaneció disponible en un espacio bajo su administración, generando un nexo causal suficiente entre la omisión y la perpetuación del daño simbólico.</w:t>
      </w:r>
    </w:p>
    <w:p w14:paraId="524DF30C" w14:textId="77777777" w:rsidR="008900E8" w:rsidRPr="001A5417" w:rsidRDefault="008900E8" w:rsidP="00436E0B">
      <w:pPr>
        <w:tabs>
          <w:tab w:val="left" w:pos="284"/>
        </w:tabs>
        <w:spacing w:after="0" w:line="360" w:lineRule="auto"/>
        <w:jc w:val="both"/>
        <w:rPr>
          <w:rFonts w:ascii="Arial" w:hAnsi="Arial" w:cs="Arial"/>
          <w:bCs/>
        </w:rPr>
      </w:pPr>
    </w:p>
    <w:p w14:paraId="0CBCB157" w14:textId="22BA568E" w:rsidR="002A1170" w:rsidRPr="001A5417" w:rsidRDefault="002A1170" w:rsidP="002A1170">
      <w:pPr>
        <w:tabs>
          <w:tab w:val="left" w:pos="284"/>
        </w:tabs>
        <w:spacing w:after="0" w:line="360" w:lineRule="auto"/>
        <w:jc w:val="both"/>
        <w:rPr>
          <w:rFonts w:ascii="Arial" w:hAnsi="Arial" w:cs="Arial"/>
          <w:bCs/>
        </w:rPr>
      </w:pPr>
      <w:r w:rsidRPr="001A5417">
        <w:rPr>
          <w:rFonts w:ascii="Arial" w:hAnsi="Arial" w:cs="Arial"/>
          <w:bCs/>
        </w:rPr>
        <w:t xml:space="preserve">Esta forma de responsabilidad ocurre en tanto la denunciada tenía a su alcance herramientas para revisar publicaciones, eliminarlas o restringirlas -sin que ello implique deberes de vigilancia permanente o una presunción de culpa-, pero </w:t>
      </w:r>
      <w:r w:rsidRPr="001A5417">
        <w:rPr>
          <w:rFonts w:ascii="Arial" w:hAnsi="Arial" w:cs="Arial"/>
        </w:rPr>
        <w:t>al haberse mantenido la imagen en el grupo sin intervención alguna, pese a -según lo estudiado- constituir contenido que vulnera derechos políticos electorales de la denunciante, su omisión contribuyó de manera secundaria a que la afectación persistiera. Se evidencia.</w:t>
      </w:r>
      <w:r w:rsidRPr="001A5417">
        <w:rPr>
          <w:rFonts w:ascii="Arial" w:hAnsi="Arial" w:cs="Arial"/>
          <w:bCs/>
          <w:vertAlign w:val="superscript"/>
        </w:rPr>
        <w:t xml:space="preserve"> </w:t>
      </w:r>
      <w:r w:rsidRPr="001A5417">
        <w:rPr>
          <w:rFonts w:ascii="Arial" w:hAnsi="Arial" w:cs="Arial"/>
          <w:bCs/>
          <w:vertAlign w:val="superscript"/>
        </w:rPr>
        <w:footnoteReference w:id="114"/>
      </w:r>
    </w:p>
    <w:p w14:paraId="48279F93" w14:textId="2C7B082E" w:rsidR="00F3634B" w:rsidRDefault="00F3634B" w:rsidP="002A1170">
      <w:pPr>
        <w:tabs>
          <w:tab w:val="left" w:pos="284"/>
        </w:tabs>
        <w:spacing w:after="0" w:line="360" w:lineRule="auto"/>
        <w:jc w:val="both"/>
        <w:rPr>
          <w:rFonts w:ascii="Arial" w:hAnsi="Arial" w:cs="Arial"/>
          <w:bCs/>
        </w:rPr>
      </w:pPr>
      <w:r w:rsidRPr="001A5417">
        <w:rPr>
          <w:rFonts w:ascii="Arial" w:hAnsi="Arial" w:cs="Arial"/>
          <w:bCs/>
          <w:noProof/>
        </w:rPr>
        <w:drawing>
          <wp:anchor distT="0" distB="0" distL="114300" distR="114300" simplePos="0" relativeHeight="251662336" behindDoc="1" locked="0" layoutInCell="1" allowOverlap="1" wp14:anchorId="46585F82" wp14:editId="31C2A3B0">
            <wp:simplePos x="0" y="0"/>
            <wp:positionH relativeFrom="column">
              <wp:posOffset>68580</wp:posOffset>
            </wp:positionH>
            <wp:positionV relativeFrom="paragraph">
              <wp:posOffset>84455</wp:posOffset>
            </wp:positionV>
            <wp:extent cx="4236720" cy="3105150"/>
            <wp:effectExtent l="76200" t="76200" r="125730" b="133350"/>
            <wp:wrapNone/>
            <wp:docPr id="1915218964" name="Imagen 6"/>
            <wp:cNvGraphicFramePr/>
            <a:graphic xmlns:a="http://schemas.openxmlformats.org/drawingml/2006/main">
              <a:graphicData uri="http://schemas.openxmlformats.org/drawingml/2006/picture">
                <pic:pic xmlns:pic="http://schemas.openxmlformats.org/drawingml/2006/picture">
                  <pic:nvPicPr>
                    <pic:cNvPr id="2010060913" name="Imagen 1"/>
                    <pic:cNvPicPr>
                      <a:picLocks noChangeAspect="1"/>
                    </pic:cNvPicPr>
                  </pic:nvPicPr>
                  <pic:blipFill>
                    <a:blip r:embed="rId14">
                      <a:extLst>
                        <a:ext uri="{28A0092B-C50C-407E-A947-70E740481C1C}">
                          <a14:useLocalDpi xmlns:a14="http://schemas.microsoft.com/office/drawing/2010/main" val="0"/>
                        </a:ext>
                      </a:extLst>
                    </a:blip>
                    <a:stretch>
                      <a:fillRect/>
                    </a:stretch>
                  </pic:blipFill>
                  <pic:spPr>
                    <a:xfrm>
                      <a:off x="0" y="0"/>
                      <a:ext cx="4236720" cy="3105150"/>
                    </a:xfrm>
                    <a:prstGeom prst="rect">
                      <a:avLst/>
                    </a:prstGeom>
                    <a:ln w="38100" cap="sq">
                      <a:solidFill>
                        <a:schemeClr val="accent2"/>
                      </a:solidFill>
                      <a:prstDash val="solid"/>
                      <a:miter lim="800000"/>
                    </a:ln>
                    <a:effectLst>
                      <a:outerShdw blurRad="50800" dist="38100" dir="2700000" algn="tl" rotWithShape="0">
                        <a:srgbClr val="000000">
                          <a:alpha val="43000"/>
                        </a:srgbClr>
                      </a:outerShdw>
                    </a:effectLst>
                  </pic:spPr>
                </pic:pic>
              </a:graphicData>
            </a:graphic>
            <wp14:sizeRelH relativeFrom="page">
              <wp14:pctWidth>0</wp14:pctWidth>
            </wp14:sizeRelH>
            <wp14:sizeRelV relativeFrom="page">
              <wp14:pctHeight>0</wp14:pctHeight>
            </wp14:sizeRelV>
          </wp:anchor>
        </w:drawing>
      </w:r>
    </w:p>
    <w:p w14:paraId="2F94EE71" w14:textId="30CC663D" w:rsidR="00F3634B" w:rsidRDefault="00F3634B" w:rsidP="002A1170">
      <w:pPr>
        <w:tabs>
          <w:tab w:val="left" w:pos="284"/>
        </w:tabs>
        <w:spacing w:after="0" w:line="360" w:lineRule="auto"/>
        <w:jc w:val="both"/>
        <w:rPr>
          <w:rFonts w:ascii="Arial" w:hAnsi="Arial" w:cs="Arial"/>
          <w:bCs/>
        </w:rPr>
      </w:pPr>
    </w:p>
    <w:p w14:paraId="420DA5BC" w14:textId="06F00EC4" w:rsidR="00F3634B" w:rsidRDefault="00F3634B" w:rsidP="002A1170">
      <w:pPr>
        <w:tabs>
          <w:tab w:val="left" w:pos="284"/>
        </w:tabs>
        <w:spacing w:after="0" w:line="360" w:lineRule="auto"/>
        <w:jc w:val="both"/>
        <w:rPr>
          <w:rFonts w:ascii="Arial" w:hAnsi="Arial" w:cs="Arial"/>
          <w:bCs/>
        </w:rPr>
      </w:pPr>
    </w:p>
    <w:p w14:paraId="1887A0DC" w14:textId="7BE453AA" w:rsidR="00F3634B" w:rsidRDefault="00F3634B" w:rsidP="002A1170">
      <w:pPr>
        <w:tabs>
          <w:tab w:val="left" w:pos="284"/>
        </w:tabs>
        <w:spacing w:after="0" w:line="360" w:lineRule="auto"/>
        <w:jc w:val="both"/>
        <w:rPr>
          <w:rFonts w:ascii="Arial" w:hAnsi="Arial" w:cs="Arial"/>
          <w:bCs/>
        </w:rPr>
      </w:pPr>
    </w:p>
    <w:p w14:paraId="04A965A1" w14:textId="0767DB62" w:rsidR="00F3634B" w:rsidRDefault="00F3634B" w:rsidP="002A1170">
      <w:pPr>
        <w:tabs>
          <w:tab w:val="left" w:pos="284"/>
        </w:tabs>
        <w:spacing w:after="0" w:line="360" w:lineRule="auto"/>
        <w:jc w:val="both"/>
        <w:rPr>
          <w:rFonts w:ascii="Arial" w:hAnsi="Arial" w:cs="Arial"/>
          <w:bCs/>
        </w:rPr>
      </w:pPr>
    </w:p>
    <w:p w14:paraId="01B811F1" w14:textId="7C4430D0" w:rsidR="00F3634B" w:rsidRDefault="00F3634B" w:rsidP="002A1170">
      <w:pPr>
        <w:tabs>
          <w:tab w:val="left" w:pos="284"/>
        </w:tabs>
        <w:spacing w:after="0" w:line="360" w:lineRule="auto"/>
        <w:jc w:val="both"/>
        <w:rPr>
          <w:rFonts w:ascii="Arial" w:hAnsi="Arial" w:cs="Arial"/>
          <w:bCs/>
        </w:rPr>
      </w:pPr>
    </w:p>
    <w:p w14:paraId="28551F0C" w14:textId="182B93E9" w:rsidR="00F3634B" w:rsidRDefault="00F3634B" w:rsidP="002A1170">
      <w:pPr>
        <w:tabs>
          <w:tab w:val="left" w:pos="284"/>
        </w:tabs>
        <w:spacing w:after="0" w:line="360" w:lineRule="auto"/>
        <w:jc w:val="both"/>
        <w:rPr>
          <w:rFonts w:ascii="Arial" w:hAnsi="Arial" w:cs="Arial"/>
          <w:bCs/>
        </w:rPr>
      </w:pPr>
    </w:p>
    <w:p w14:paraId="3BAFAA25" w14:textId="61E04337" w:rsidR="00F3634B" w:rsidRDefault="00F3634B" w:rsidP="002A1170">
      <w:pPr>
        <w:tabs>
          <w:tab w:val="left" w:pos="284"/>
        </w:tabs>
        <w:spacing w:after="0" w:line="360" w:lineRule="auto"/>
        <w:jc w:val="both"/>
        <w:rPr>
          <w:rFonts w:ascii="Arial" w:hAnsi="Arial" w:cs="Arial"/>
          <w:bCs/>
        </w:rPr>
      </w:pPr>
    </w:p>
    <w:p w14:paraId="0F18E7FF" w14:textId="03BEF7E6" w:rsidR="00F3634B" w:rsidRDefault="00F3634B" w:rsidP="002A1170">
      <w:pPr>
        <w:tabs>
          <w:tab w:val="left" w:pos="284"/>
        </w:tabs>
        <w:spacing w:after="0" w:line="360" w:lineRule="auto"/>
        <w:jc w:val="both"/>
        <w:rPr>
          <w:rFonts w:ascii="Arial" w:hAnsi="Arial" w:cs="Arial"/>
          <w:bCs/>
        </w:rPr>
      </w:pPr>
    </w:p>
    <w:p w14:paraId="21226E2F" w14:textId="77777777" w:rsidR="00F3634B" w:rsidRDefault="00F3634B" w:rsidP="002A1170">
      <w:pPr>
        <w:tabs>
          <w:tab w:val="left" w:pos="284"/>
        </w:tabs>
        <w:spacing w:after="0" w:line="360" w:lineRule="auto"/>
        <w:jc w:val="both"/>
        <w:rPr>
          <w:rFonts w:ascii="Arial" w:hAnsi="Arial" w:cs="Arial"/>
          <w:bCs/>
        </w:rPr>
      </w:pPr>
    </w:p>
    <w:p w14:paraId="6363D880" w14:textId="77777777" w:rsidR="00F3634B" w:rsidRDefault="00F3634B" w:rsidP="002A1170">
      <w:pPr>
        <w:tabs>
          <w:tab w:val="left" w:pos="284"/>
        </w:tabs>
        <w:spacing w:after="0" w:line="360" w:lineRule="auto"/>
        <w:jc w:val="both"/>
        <w:rPr>
          <w:rFonts w:ascii="Arial" w:hAnsi="Arial" w:cs="Arial"/>
          <w:bCs/>
        </w:rPr>
      </w:pPr>
    </w:p>
    <w:p w14:paraId="23108A02" w14:textId="77777777" w:rsidR="00F3634B" w:rsidRDefault="00F3634B" w:rsidP="002A1170">
      <w:pPr>
        <w:tabs>
          <w:tab w:val="left" w:pos="284"/>
        </w:tabs>
        <w:spacing w:after="0" w:line="360" w:lineRule="auto"/>
        <w:jc w:val="both"/>
        <w:rPr>
          <w:rFonts w:ascii="Arial" w:hAnsi="Arial" w:cs="Arial"/>
          <w:bCs/>
        </w:rPr>
      </w:pPr>
    </w:p>
    <w:p w14:paraId="1105128E" w14:textId="77777777" w:rsidR="00F3634B" w:rsidRDefault="00F3634B" w:rsidP="002A1170">
      <w:pPr>
        <w:tabs>
          <w:tab w:val="left" w:pos="284"/>
        </w:tabs>
        <w:spacing w:after="0" w:line="360" w:lineRule="auto"/>
        <w:jc w:val="both"/>
        <w:rPr>
          <w:rFonts w:ascii="Arial" w:hAnsi="Arial" w:cs="Arial"/>
          <w:bCs/>
        </w:rPr>
      </w:pPr>
    </w:p>
    <w:p w14:paraId="24488DEC" w14:textId="77777777" w:rsidR="002A1170" w:rsidRPr="001A5417" w:rsidRDefault="002A1170" w:rsidP="002A1170">
      <w:pPr>
        <w:tabs>
          <w:tab w:val="left" w:pos="284"/>
        </w:tabs>
        <w:spacing w:after="0" w:line="360" w:lineRule="auto"/>
        <w:jc w:val="both"/>
        <w:rPr>
          <w:rFonts w:ascii="Arial" w:hAnsi="Arial" w:cs="Arial"/>
          <w:bCs/>
        </w:rPr>
      </w:pPr>
      <w:r w:rsidRPr="001A5417">
        <w:rPr>
          <w:rFonts w:ascii="Arial" w:hAnsi="Arial" w:cs="Arial"/>
          <w:bCs/>
        </w:rPr>
        <w:t>Además de la herramienta anterior, también tiene a su alcance, el permitir la opción de compartir archivos, e incluso dentro de sus atribuciones permitir publicaciones anónimas, como las que hoy se analiza.</w:t>
      </w:r>
      <w:r w:rsidRPr="001A5417">
        <w:rPr>
          <w:rFonts w:ascii="Arial" w:hAnsi="Arial" w:cs="Arial"/>
          <w:bCs/>
          <w:vertAlign w:val="superscript"/>
        </w:rPr>
        <w:footnoteReference w:id="115"/>
      </w:r>
    </w:p>
    <w:p w14:paraId="0E795EBE" w14:textId="77777777" w:rsidR="002A1170" w:rsidRPr="001A5417" w:rsidRDefault="002A1170" w:rsidP="002A1170">
      <w:pPr>
        <w:tabs>
          <w:tab w:val="left" w:pos="284"/>
        </w:tabs>
        <w:spacing w:after="0" w:line="360" w:lineRule="auto"/>
        <w:jc w:val="both"/>
        <w:rPr>
          <w:rFonts w:ascii="Arial" w:hAnsi="Arial" w:cs="Arial"/>
          <w:bCs/>
        </w:rPr>
      </w:pPr>
      <w:r w:rsidRPr="001A5417">
        <w:rPr>
          <w:rFonts w:ascii="Arial" w:hAnsi="Arial" w:cs="Arial"/>
          <w:bCs/>
          <w:noProof/>
        </w:rPr>
        <w:drawing>
          <wp:inline distT="0" distB="0" distL="0" distR="0" wp14:anchorId="1B3A20A4" wp14:editId="3B62F718">
            <wp:extent cx="4237007" cy="2805023"/>
            <wp:effectExtent l="76200" t="76200" r="125730" b="128905"/>
            <wp:docPr id="1279183562" name="Imagen 5"/>
            <wp:cNvGraphicFramePr/>
            <a:graphic xmlns:a="http://schemas.openxmlformats.org/drawingml/2006/main">
              <a:graphicData uri="http://schemas.openxmlformats.org/drawingml/2006/picture">
                <pic:pic xmlns:pic="http://schemas.openxmlformats.org/drawingml/2006/picture">
                  <pic:nvPicPr>
                    <pic:cNvPr id="431561352" name="Imagen 1"/>
                    <pic:cNvPicPr>
                      <a:picLocks noChangeAspect="1"/>
                    </pic:cNvPicPr>
                  </pic:nvPicPr>
                  <pic:blipFill>
                    <a:blip r:embed="rId15"/>
                    <a:stretch>
                      <a:fillRect/>
                    </a:stretch>
                  </pic:blipFill>
                  <pic:spPr>
                    <a:xfrm>
                      <a:off x="0" y="0"/>
                      <a:ext cx="4237007" cy="2805023"/>
                    </a:xfrm>
                    <a:prstGeom prst="rect">
                      <a:avLst/>
                    </a:prstGeom>
                    <a:ln w="38100" cap="sq">
                      <a:solidFill>
                        <a:schemeClr val="accent2"/>
                      </a:solidFill>
                      <a:prstDash val="solid"/>
                      <a:miter lim="800000"/>
                    </a:ln>
                    <a:effectLst>
                      <a:outerShdw blurRad="50800" dist="38100" dir="2700000" algn="tl" rotWithShape="0">
                        <a:srgbClr val="000000">
                          <a:alpha val="43000"/>
                        </a:srgbClr>
                      </a:outerShdw>
                    </a:effectLst>
                  </pic:spPr>
                </pic:pic>
              </a:graphicData>
            </a:graphic>
          </wp:inline>
        </w:drawing>
      </w:r>
    </w:p>
    <w:p w14:paraId="613467DA" w14:textId="77777777" w:rsidR="002A1170" w:rsidRPr="001A5417" w:rsidRDefault="002A1170" w:rsidP="002A1170">
      <w:pPr>
        <w:tabs>
          <w:tab w:val="left" w:pos="284"/>
        </w:tabs>
        <w:spacing w:after="0" w:line="360" w:lineRule="auto"/>
        <w:jc w:val="both"/>
        <w:rPr>
          <w:rFonts w:ascii="Arial" w:hAnsi="Arial" w:cs="Arial"/>
          <w:b/>
          <w:bCs/>
          <w:i/>
          <w:iCs/>
        </w:rPr>
      </w:pPr>
      <w:r w:rsidRPr="001A5417">
        <w:rPr>
          <w:rFonts w:ascii="Arial" w:hAnsi="Arial" w:cs="Arial"/>
          <w:bCs/>
        </w:rPr>
        <w:t>De lo antes expuesto, se desprenden las siguientes funciones relevantes con las que cuenta una persona usuaria con el rol de administrador o administradora.</w:t>
      </w:r>
      <w:r w:rsidRPr="001A5417">
        <w:rPr>
          <w:rFonts w:ascii="Arial" w:hAnsi="Arial" w:cs="Arial"/>
          <w:bCs/>
          <w:vertAlign w:val="superscript"/>
        </w:rPr>
        <w:footnoteReference w:id="116"/>
      </w:r>
    </w:p>
    <w:p w14:paraId="32810551" w14:textId="77777777" w:rsidR="002A1170" w:rsidRPr="001A5417" w:rsidRDefault="002A1170" w:rsidP="002A1170">
      <w:pPr>
        <w:numPr>
          <w:ilvl w:val="0"/>
          <w:numId w:val="16"/>
        </w:numPr>
        <w:tabs>
          <w:tab w:val="left" w:pos="284"/>
        </w:tabs>
        <w:spacing w:after="0" w:line="360" w:lineRule="auto"/>
        <w:jc w:val="both"/>
        <w:rPr>
          <w:rFonts w:ascii="Arial" w:hAnsi="Arial" w:cs="Arial"/>
          <w:b/>
          <w:bCs/>
          <w:i/>
          <w:iCs/>
        </w:rPr>
      </w:pPr>
      <w:r w:rsidRPr="001A5417">
        <w:rPr>
          <w:rFonts w:ascii="Arial" w:hAnsi="Arial" w:cs="Arial"/>
          <w:bCs/>
        </w:rPr>
        <w:t>Hay cinco tipos de roles para las personas que administran las páginas de Facebook.</w:t>
      </w:r>
    </w:p>
    <w:p w14:paraId="1AB5B637" w14:textId="77777777" w:rsidR="002A1170" w:rsidRPr="001A5417" w:rsidRDefault="002A1170" w:rsidP="002A1170">
      <w:pPr>
        <w:numPr>
          <w:ilvl w:val="0"/>
          <w:numId w:val="16"/>
        </w:numPr>
        <w:tabs>
          <w:tab w:val="left" w:pos="284"/>
        </w:tabs>
        <w:spacing w:after="0" w:line="360" w:lineRule="auto"/>
        <w:jc w:val="both"/>
        <w:rPr>
          <w:rFonts w:ascii="Arial" w:hAnsi="Arial" w:cs="Arial"/>
          <w:b/>
          <w:bCs/>
          <w:i/>
          <w:iCs/>
        </w:rPr>
      </w:pPr>
      <w:r w:rsidRPr="001A5417">
        <w:rPr>
          <w:rFonts w:ascii="Arial" w:hAnsi="Arial" w:cs="Arial"/>
          <w:bCs/>
        </w:rPr>
        <w:t>Quien crea la página se convierte automáticamente también en administrador o administradora.</w:t>
      </w:r>
    </w:p>
    <w:p w14:paraId="481C21E3" w14:textId="77777777" w:rsidR="002A1170" w:rsidRPr="001A5417" w:rsidRDefault="002A1170" w:rsidP="002A1170">
      <w:pPr>
        <w:numPr>
          <w:ilvl w:val="0"/>
          <w:numId w:val="16"/>
        </w:numPr>
        <w:tabs>
          <w:tab w:val="left" w:pos="284"/>
        </w:tabs>
        <w:spacing w:after="0" w:line="360" w:lineRule="auto"/>
        <w:jc w:val="both"/>
        <w:rPr>
          <w:rFonts w:ascii="Arial" w:hAnsi="Arial" w:cs="Arial"/>
          <w:b/>
          <w:bCs/>
          <w:i/>
          <w:iCs/>
        </w:rPr>
      </w:pPr>
      <w:r w:rsidRPr="001A5417">
        <w:rPr>
          <w:rFonts w:ascii="Arial" w:hAnsi="Arial" w:cs="Arial"/>
          <w:bCs/>
        </w:rPr>
        <w:t xml:space="preserve">En la misma página pueden tener roles varias personas, pero </w:t>
      </w:r>
      <w:r w:rsidRPr="001A5417">
        <w:rPr>
          <w:rFonts w:ascii="Arial" w:hAnsi="Arial" w:cs="Arial"/>
          <w:b/>
          <w:bCs/>
        </w:rPr>
        <w:t>cada una debe tener su propia cuenta.</w:t>
      </w:r>
    </w:p>
    <w:p w14:paraId="7A4CED5C" w14:textId="77777777" w:rsidR="002A1170" w:rsidRPr="001A5417" w:rsidRDefault="002A1170" w:rsidP="002A1170">
      <w:pPr>
        <w:numPr>
          <w:ilvl w:val="0"/>
          <w:numId w:val="16"/>
        </w:numPr>
        <w:tabs>
          <w:tab w:val="left" w:pos="284"/>
        </w:tabs>
        <w:spacing w:after="0" w:line="360" w:lineRule="auto"/>
        <w:jc w:val="both"/>
        <w:rPr>
          <w:rFonts w:ascii="Arial" w:hAnsi="Arial" w:cs="Arial"/>
          <w:b/>
          <w:bCs/>
          <w:i/>
          <w:iCs/>
        </w:rPr>
      </w:pPr>
      <w:r w:rsidRPr="001A5417">
        <w:rPr>
          <w:rFonts w:ascii="Arial" w:hAnsi="Arial" w:cs="Arial"/>
          <w:bCs/>
        </w:rPr>
        <w:t>Las personas administradoras tienen control absoluto de las páginas y dentro de sus funciones tienen, entre otras, las siguientes:</w:t>
      </w:r>
    </w:p>
    <w:p w14:paraId="743AD1D6" w14:textId="77777777" w:rsidR="002A1170" w:rsidRPr="001A5417" w:rsidRDefault="002A1170" w:rsidP="002A1170">
      <w:pPr>
        <w:numPr>
          <w:ilvl w:val="1"/>
          <w:numId w:val="16"/>
        </w:numPr>
        <w:tabs>
          <w:tab w:val="left" w:pos="284"/>
        </w:tabs>
        <w:spacing w:after="0" w:line="360" w:lineRule="auto"/>
        <w:jc w:val="both"/>
        <w:rPr>
          <w:rFonts w:ascii="Arial" w:hAnsi="Arial" w:cs="Arial"/>
          <w:b/>
          <w:bCs/>
          <w:i/>
          <w:iCs/>
        </w:rPr>
      </w:pPr>
      <w:r w:rsidRPr="001A5417">
        <w:rPr>
          <w:rFonts w:ascii="Arial" w:hAnsi="Arial" w:cs="Arial"/>
          <w:bCs/>
        </w:rPr>
        <w:t>Administrar roles de otras personas usuarias.</w:t>
      </w:r>
    </w:p>
    <w:p w14:paraId="0F9102D8" w14:textId="77777777" w:rsidR="002A1170" w:rsidRPr="001A5417" w:rsidRDefault="002A1170" w:rsidP="002A1170">
      <w:pPr>
        <w:numPr>
          <w:ilvl w:val="1"/>
          <w:numId w:val="16"/>
        </w:numPr>
        <w:tabs>
          <w:tab w:val="left" w:pos="284"/>
        </w:tabs>
        <w:spacing w:after="0" w:line="360" w:lineRule="auto"/>
        <w:jc w:val="both"/>
        <w:rPr>
          <w:rFonts w:ascii="Arial" w:hAnsi="Arial" w:cs="Arial"/>
          <w:b/>
          <w:bCs/>
          <w:i/>
          <w:iCs/>
        </w:rPr>
      </w:pPr>
      <w:r w:rsidRPr="001A5417">
        <w:rPr>
          <w:rFonts w:ascii="Arial" w:hAnsi="Arial" w:cs="Arial"/>
          <w:bCs/>
        </w:rPr>
        <w:t>Editar la página y añadir aplicaciones.</w:t>
      </w:r>
    </w:p>
    <w:p w14:paraId="4926D4F0" w14:textId="77777777" w:rsidR="002A1170" w:rsidRPr="001A5417" w:rsidRDefault="002A1170" w:rsidP="002A1170">
      <w:pPr>
        <w:numPr>
          <w:ilvl w:val="1"/>
          <w:numId w:val="16"/>
        </w:numPr>
        <w:tabs>
          <w:tab w:val="left" w:pos="284"/>
        </w:tabs>
        <w:spacing w:after="0" w:line="360" w:lineRule="auto"/>
        <w:jc w:val="both"/>
        <w:rPr>
          <w:rFonts w:ascii="Arial" w:hAnsi="Arial" w:cs="Arial"/>
          <w:b/>
          <w:bCs/>
          <w:i/>
          <w:iCs/>
        </w:rPr>
      </w:pPr>
      <w:r w:rsidRPr="001A5417">
        <w:rPr>
          <w:rFonts w:ascii="Arial" w:hAnsi="Arial" w:cs="Arial"/>
          <w:bCs/>
        </w:rPr>
        <w:t xml:space="preserve">Crear y eliminar publicaciones. </w:t>
      </w:r>
    </w:p>
    <w:p w14:paraId="71C3C510" w14:textId="77777777" w:rsidR="002A1170" w:rsidRPr="001A5417" w:rsidRDefault="002A1170" w:rsidP="002A1170">
      <w:pPr>
        <w:numPr>
          <w:ilvl w:val="1"/>
          <w:numId w:val="16"/>
        </w:numPr>
        <w:tabs>
          <w:tab w:val="left" w:pos="284"/>
        </w:tabs>
        <w:spacing w:after="0" w:line="360" w:lineRule="auto"/>
        <w:jc w:val="both"/>
        <w:rPr>
          <w:rFonts w:ascii="Arial" w:hAnsi="Arial" w:cs="Arial"/>
          <w:b/>
          <w:bCs/>
          <w:i/>
          <w:iCs/>
        </w:rPr>
      </w:pPr>
      <w:r w:rsidRPr="001A5417">
        <w:rPr>
          <w:rFonts w:ascii="Arial" w:hAnsi="Arial" w:cs="Arial"/>
          <w:bCs/>
        </w:rPr>
        <w:lastRenderedPageBreak/>
        <w:t>Enviar mensajes a nombre de la página.</w:t>
      </w:r>
    </w:p>
    <w:p w14:paraId="7E6BFAC2" w14:textId="77777777" w:rsidR="002A1170" w:rsidRPr="001A5417" w:rsidRDefault="002A1170" w:rsidP="002A1170">
      <w:pPr>
        <w:numPr>
          <w:ilvl w:val="1"/>
          <w:numId w:val="16"/>
        </w:numPr>
        <w:tabs>
          <w:tab w:val="left" w:pos="284"/>
        </w:tabs>
        <w:spacing w:after="0" w:line="360" w:lineRule="auto"/>
        <w:jc w:val="both"/>
        <w:rPr>
          <w:rFonts w:ascii="Arial" w:hAnsi="Arial" w:cs="Arial"/>
          <w:b/>
          <w:bCs/>
          <w:i/>
          <w:iCs/>
        </w:rPr>
      </w:pPr>
      <w:r w:rsidRPr="001A5417">
        <w:rPr>
          <w:rFonts w:ascii="Arial" w:hAnsi="Arial" w:cs="Arial"/>
          <w:bCs/>
        </w:rPr>
        <w:t>Ver quién ha publicado en nombre de la página.</w:t>
      </w:r>
    </w:p>
    <w:p w14:paraId="0F7FDFBD" w14:textId="77777777" w:rsidR="002A1170" w:rsidRPr="001A5417" w:rsidRDefault="002A1170" w:rsidP="002A1170">
      <w:pPr>
        <w:numPr>
          <w:ilvl w:val="0"/>
          <w:numId w:val="16"/>
        </w:numPr>
        <w:tabs>
          <w:tab w:val="left" w:pos="284"/>
        </w:tabs>
        <w:spacing w:after="0" w:line="360" w:lineRule="auto"/>
        <w:jc w:val="both"/>
        <w:rPr>
          <w:rFonts w:ascii="Arial" w:hAnsi="Arial" w:cs="Arial"/>
          <w:b/>
          <w:bCs/>
          <w:i/>
          <w:iCs/>
        </w:rPr>
      </w:pPr>
      <w:r w:rsidRPr="001A5417">
        <w:rPr>
          <w:rFonts w:ascii="Arial" w:hAnsi="Arial" w:cs="Arial"/>
          <w:bCs/>
        </w:rPr>
        <w:t xml:space="preserve">Para que una persona sea administradora de una página, </w:t>
      </w:r>
      <w:r w:rsidRPr="001A5417">
        <w:rPr>
          <w:rFonts w:ascii="Arial" w:hAnsi="Arial" w:cs="Arial"/>
          <w:b/>
          <w:bCs/>
        </w:rPr>
        <w:t>debe encontrarse en la lista de amigos(as)</w:t>
      </w:r>
      <w:r w:rsidRPr="001A5417">
        <w:rPr>
          <w:rFonts w:ascii="Arial" w:hAnsi="Arial" w:cs="Arial"/>
          <w:bCs/>
        </w:rPr>
        <w:t xml:space="preserve"> de la persona que le está asignando el rol y además </w:t>
      </w:r>
      <w:r w:rsidRPr="001A5417">
        <w:rPr>
          <w:rFonts w:ascii="Arial" w:hAnsi="Arial" w:cs="Arial"/>
          <w:b/>
          <w:bCs/>
        </w:rPr>
        <w:t>tiene que aceptar la invitación</w:t>
      </w:r>
      <w:r w:rsidRPr="001A5417">
        <w:rPr>
          <w:rFonts w:ascii="Arial" w:hAnsi="Arial" w:cs="Arial"/>
          <w:bCs/>
        </w:rPr>
        <w:t xml:space="preserve"> para administrar la página.</w:t>
      </w:r>
    </w:p>
    <w:p w14:paraId="37B7017E" w14:textId="77777777" w:rsidR="002A1170" w:rsidRPr="001A5417" w:rsidRDefault="002A1170" w:rsidP="002A1170">
      <w:pPr>
        <w:numPr>
          <w:ilvl w:val="0"/>
          <w:numId w:val="16"/>
        </w:numPr>
        <w:tabs>
          <w:tab w:val="left" w:pos="284"/>
        </w:tabs>
        <w:spacing w:after="0" w:line="360" w:lineRule="auto"/>
        <w:jc w:val="both"/>
        <w:rPr>
          <w:rFonts w:ascii="Arial" w:hAnsi="Arial" w:cs="Arial"/>
          <w:b/>
          <w:bCs/>
          <w:i/>
          <w:iCs/>
        </w:rPr>
      </w:pPr>
      <w:r w:rsidRPr="001A5417">
        <w:rPr>
          <w:rFonts w:ascii="Arial" w:hAnsi="Arial" w:cs="Arial"/>
          <w:bCs/>
        </w:rPr>
        <w:t>Para aceptar ser administrador o administradora de una página, se requieren dos pasos, aceptar la notificación y confirmar el correo electrónico que se envía a la cuenta invitando al rol correspondiente.</w:t>
      </w:r>
    </w:p>
    <w:p w14:paraId="22CAE126" w14:textId="7BF0D2D4" w:rsidR="002A1170" w:rsidRPr="001A5417" w:rsidRDefault="002A1170" w:rsidP="002A1170">
      <w:pPr>
        <w:tabs>
          <w:tab w:val="left" w:pos="284"/>
        </w:tabs>
        <w:spacing w:after="0" w:line="360" w:lineRule="auto"/>
        <w:jc w:val="both"/>
        <w:rPr>
          <w:rFonts w:ascii="Arial" w:hAnsi="Arial" w:cs="Arial"/>
        </w:rPr>
      </w:pPr>
    </w:p>
    <w:p w14:paraId="67D7E6DF" w14:textId="04DD83B4" w:rsidR="008D1072" w:rsidRPr="001A5417" w:rsidRDefault="008D1072" w:rsidP="008D1072">
      <w:pPr>
        <w:tabs>
          <w:tab w:val="left" w:pos="284"/>
        </w:tabs>
        <w:spacing w:after="0" w:line="360" w:lineRule="auto"/>
        <w:jc w:val="both"/>
        <w:rPr>
          <w:rFonts w:ascii="Arial" w:eastAsia="Arial" w:hAnsi="Arial" w:cs="Arial"/>
        </w:rPr>
      </w:pPr>
      <w:r w:rsidRPr="001A5417">
        <w:rPr>
          <w:rFonts w:ascii="Arial" w:hAnsi="Arial" w:cs="Arial"/>
        </w:rPr>
        <w:t xml:space="preserve">Ahora bien, el caso </w:t>
      </w:r>
      <w:r w:rsidRPr="001A5417">
        <w:rPr>
          <w:rFonts w:ascii="Arial" w:eastAsia="Arial" w:hAnsi="Arial" w:cs="Arial"/>
        </w:rPr>
        <w:t xml:space="preserve">de </w:t>
      </w:r>
      <w:r w:rsidRPr="001A5417">
        <w:rPr>
          <w:rFonts w:ascii="Arial" w:hAnsi="Arial" w:cs="Arial"/>
          <w:b/>
        </w:rPr>
        <w:t xml:space="preserve">Concepción Amparo Ocampo Melchor y Vicente Alejandro Saavedra Barajas, </w:t>
      </w:r>
      <w:r w:rsidRPr="001A5417">
        <w:rPr>
          <w:rFonts w:ascii="Arial" w:hAnsi="Arial" w:cs="Arial"/>
          <w:bCs/>
        </w:rPr>
        <w:t xml:space="preserve">el presente </w:t>
      </w:r>
      <w:r w:rsidR="000244EF" w:rsidRPr="001A5417">
        <w:rPr>
          <w:rFonts w:ascii="Arial" w:hAnsi="Arial" w:cs="Arial"/>
          <w:bCs/>
        </w:rPr>
        <w:t>procedimiento</w:t>
      </w:r>
      <w:r w:rsidRPr="001A5417">
        <w:rPr>
          <w:rFonts w:ascii="Arial" w:hAnsi="Arial" w:cs="Arial"/>
          <w:bCs/>
        </w:rPr>
        <w:t xml:space="preserve"> también se inició en su contra como posibles administradores del grupo “COLEGIO DE ABOGADOS”, lo cual fue corroborado durante la etapa de investigación del presente.</w:t>
      </w:r>
    </w:p>
    <w:p w14:paraId="21689F97" w14:textId="60C0D9E4" w:rsidR="008D1072" w:rsidRPr="001A5417" w:rsidRDefault="008D1072" w:rsidP="002A1170">
      <w:pPr>
        <w:tabs>
          <w:tab w:val="left" w:pos="284"/>
        </w:tabs>
        <w:spacing w:after="0" w:line="360" w:lineRule="auto"/>
        <w:jc w:val="both"/>
        <w:rPr>
          <w:rFonts w:ascii="Arial" w:hAnsi="Arial" w:cs="Arial"/>
        </w:rPr>
      </w:pPr>
    </w:p>
    <w:p w14:paraId="628534F6" w14:textId="7E60FDA2" w:rsidR="002A1170" w:rsidRPr="001A5417" w:rsidRDefault="002A1170" w:rsidP="002A1170">
      <w:pPr>
        <w:tabs>
          <w:tab w:val="left" w:pos="284"/>
        </w:tabs>
        <w:spacing w:after="0" w:line="360" w:lineRule="auto"/>
        <w:jc w:val="both"/>
        <w:rPr>
          <w:rFonts w:ascii="Arial" w:hAnsi="Arial" w:cs="Arial"/>
          <w:bCs/>
        </w:rPr>
      </w:pPr>
      <w:r w:rsidRPr="001A5417">
        <w:rPr>
          <w:rFonts w:ascii="Arial" w:hAnsi="Arial" w:cs="Arial"/>
        </w:rPr>
        <w:t>Así, en el caso, l</w:t>
      </w:r>
      <w:r w:rsidRPr="001A5417">
        <w:rPr>
          <w:rFonts w:ascii="Arial" w:hAnsi="Arial" w:cs="Arial"/>
          <w:bCs/>
        </w:rPr>
        <w:t xml:space="preserve">a calificativa de responsabilidad se circunscribe entonces a la </w:t>
      </w:r>
      <w:r w:rsidRPr="001A5417">
        <w:rPr>
          <w:rFonts w:ascii="Arial" w:hAnsi="Arial" w:cs="Arial"/>
          <w:b/>
        </w:rPr>
        <w:t xml:space="preserve">tolerancia </w:t>
      </w:r>
      <w:r w:rsidRPr="001A5417">
        <w:rPr>
          <w:rFonts w:ascii="Arial" w:hAnsi="Arial" w:cs="Arial"/>
          <w:bCs/>
        </w:rPr>
        <w:t>del contenido en un espacio cuya gestión formal estaba a su cargo, sin que ello suponga atribuirle intención de causar daño, participación directa en la conducta o conocimiento previo de su publicación.</w:t>
      </w:r>
    </w:p>
    <w:p w14:paraId="5DA0D6E5" w14:textId="77777777" w:rsidR="002A1170" w:rsidRPr="001A5417" w:rsidRDefault="002A1170" w:rsidP="002A1170">
      <w:pPr>
        <w:tabs>
          <w:tab w:val="left" w:pos="284"/>
        </w:tabs>
        <w:spacing w:after="0" w:line="360" w:lineRule="auto"/>
        <w:jc w:val="both"/>
        <w:rPr>
          <w:rFonts w:ascii="Arial" w:hAnsi="Arial" w:cs="Arial"/>
          <w:bCs/>
        </w:rPr>
      </w:pPr>
    </w:p>
    <w:p w14:paraId="2C11B4AE" w14:textId="5C1ED2A2" w:rsidR="008900E8" w:rsidRPr="001A5417" w:rsidRDefault="008900E8" w:rsidP="002A1170">
      <w:pPr>
        <w:tabs>
          <w:tab w:val="left" w:pos="284"/>
        </w:tabs>
        <w:spacing w:after="0" w:line="360" w:lineRule="auto"/>
        <w:jc w:val="both"/>
        <w:rPr>
          <w:rFonts w:ascii="Arial" w:hAnsi="Arial" w:cs="Arial"/>
          <w:bCs/>
        </w:rPr>
      </w:pPr>
      <w:r w:rsidRPr="001A5417">
        <w:rPr>
          <w:rFonts w:ascii="Arial" w:hAnsi="Arial" w:cs="Arial"/>
          <w:bCs/>
        </w:rPr>
        <w:t>En el caso, esta distinción resulta relevante, porque conforme al enfoque doctrinal la responsabilidad electoral por VPMG también puede configurarse cuando existe un hecho ilícito que ocasiona un daño y una omisión jurídicamente relevante que lo permite o prolonga, aun en ausencia de intención.</w:t>
      </w:r>
    </w:p>
    <w:p w14:paraId="608002C1" w14:textId="77777777" w:rsidR="008900E8" w:rsidRPr="001A5417" w:rsidRDefault="008900E8" w:rsidP="002A1170">
      <w:pPr>
        <w:tabs>
          <w:tab w:val="left" w:pos="284"/>
        </w:tabs>
        <w:spacing w:after="0" w:line="360" w:lineRule="auto"/>
        <w:jc w:val="both"/>
        <w:rPr>
          <w:rFonts w:ascii="Arial" w:hAnsi="Arial" w:cs="Arial"/>
          <w:bCs/>
        </w:rPr>
      </w:pPr>
    </w:p>
    <w:p w14:paraId="5C2C29FF" w14:textId="3E50C6CE" w:rsidR="002A1170" w:rsidRPr="001A5417" w:rsidRDefault="002A1170" w:rsidP="002A1170">
      <w:pPr>
        <w:tabs>
          <w:tab w:val="left" w:pos="284"/>
        </w:tabs>
        <w:spacing w:after="0" w:line="360" w:lineRule="auto"/>
        <w:jc w:val="both"/>
        <w:rPr>
          <w:rFonts w:ascii="Arial" w:hAnsi="Arial" w:cs="Arial"/>
          <w:bCs/>
        </w:rPr>
      </w:pPr>
      <w:r w:rsidRPr="001A5417">
        <w:rPr>
          <w:rFonts w:ascii="Arial" w:hAnsi="Arial" w:cs="Arial"/>
          <w:bCs/>
        </w:rPr>
        <w:t xml:space="preserve">Máxime que, al rendir su contestación, la denunciada manifestó desconocer que figuraba como administradora del grupo, circunstancia que, si bien atenúa el nivel de reproche, </w:t>
      </w:r>
      <w:r w:rsidRPr="001A5417">
        <w:rPr>
          <w:rFonts w:ascii="Arial" w:hAnsi="Arial" w:cs="Arial"/>
        </w:rPr>
        <w:t>no elimina las consecuencias jurídicas derivadas de la posición que</w:t>
      </w:r>
      <w:r w:rsidR="003A5805" w:rsidRPr="001A5417">
        <w:rPr>
          <w:rFonts w:ascii="Arial" w:hAnsi="Arial" w:cs="Arial"/>
        </w:rPr>
        <w:t xml:space="preserve"> materialmente </w:t>
      </w:r>
      <w:r w:rsidRPr="001A5417">
        <w:rPr>
          <w:rFonts w:ascii="Arial" w:hAnsi="Arial" w:cs="Arial"/>
        </w:rPr>
        <w:t>detentaba,</w:t>
      </w:r>
      <w:r w:rsidRPr="001A5417">
        <w:rPr>
          <w:rFonts w:ascii="Arial" w:hAnsi="Arial" w:cs="Arial"/>
          <w:bCs/>
        </w:rPr>
        <w:t xml:space="preserve"> pues </w:t>
      </w:r>
      <w:r w:rsidR="003A5805" w:rsidRPr="001A5417">
        <w:rPr>
          <w:rFonts w:ascii="Arial" w:hAnsi="Arial" w:cs="Arial"/>
          <w:bCs/>
        </w:rPr>
        <w:t xml:space="preserve">según se expuso, </w:t>
      </w:r>
      <w:r w:rsidRPr="001A5417">
        <w:rPr>
          <w:rFonts w:ascii="Arial" w:hAnsi="Arial" w:cs="Arial"/>
          <w:bCs/>
        </w:rPr>
        <w:t xml:space="preserve">el sistema </w:t>
      </w:r>
      <w:r w:rsidR="003A5805" w:rsidRPr="001A5417">
        <w:rPr>
          <w:rFonts w:ascii="Arial" w:hAnsi="Arial" w:cs="Arial"/>
          <w:bCs/>
        </w:rPr>
        <w:t xml:space="preserve">de Facebook </w:t>
      </w:r>
      <w:r w:rsidRPr="001A5417">
        <w:rPr>
          <w:rFonts w:ascii="Arial" w:hAnsi="Arial" w:cs="Arial"/>
          <w:bCs/>
        </w:rPr>
        <w:t>otorga automáticamente facultades vinculantes a quienes ocupan dicho rol.</w:t>
      </w:r>
    </w:p>
    <w:p w14:paraId="6C5A370A" w14:textId="77777777" w:rsidR="00DA2B67" w:rsidRPr="001A5417" w:rsidRDefault="00DA2B67" w:rsidP="002A1170">
      <w:pPr>
        <w:tabs>
          <w:tab w:val="left" w:pos="284"/>
        </w:tabs>
        <w:spacing w:after="0" w:line="360" w:lineRule="auto"/>
        <w:jc w:val="both"/>
        <w:rPr>
          <w:rFonts w:ascii="Arial" w:hAnsi="Arial" w:cs="Arial"/>
          <w:bCs/>
        </w:rPr>
      </w:pPr>
    </w:p>
    <w:p w14:paraId="719C88BD" w14:textId="2A0EE6EE" w:rsidR="003A5805" w:rsidRPr="001A5417" w:rsidRDefault="002A1170" w:rsidP="002A1170">
      <w:pPr>
        <w:tabs>
          <w:tab w:val="left" w:pos="284"/>
        </w:tabs>
        <w:spacing w:after="0" w:line="360" w:lineRule="auto"/>
        <w:jc w:val="both"/>
        <w:rPr>
          <w:rFonts w:ascii="Arial" w:hAnsi="Arial" w:cs="Arial"/>
          <w:bCs/>
        </w:rPr>
      </w:pPr>
      <w:r w:rsidRPr="001A5417">
        <w:rPr>
          <w:rFonts w:ascii="Arial" w:hAnsi="Arial" w:cs="Arial"/>
          <w:bCs/>
        </w:rPr>
        <w:t xml:space="preserve">Por ello, aun cuando no fue la autora material de la conducta ni existe evidencia de que haya promovido o impulsado la difusión del contenido, </w:t>
      </w:r>
      <w:r w:rsidRPr="001A5417">
        <w:rPr>
          <w:rFonts w:ascii="Arial" w:hAnsi="Arial" w:cs="Arial"/>
        </w:rPr>
        <w:t>sí tenía</w:t>
      </w:r>
      <w:r w:rsidR="008D1072" w:rsidRPr="001A5417">
        <w:rPr>
          <w:rFonts w:ascii="Arial" w:hAnsi="Arial" w:cs="Arial"/>
        </w:rPr>
        <w:t>n</w:t>
      </w:r>
      <w:r w:rsidRPr="001A5417">
        <w:rPr>
          <w:rFonts w:ascii="Arial" w:hAnsi="Arial" w:cs="Arial"/>
        </w:rPr>
        <w:t xml:space="preserve"> a su disposición los medios técnicos para evitar que el grupo </w:t>
      </w:r>
      <w:r w:rsidR="003A5805" w:rsidRPr="001A5417">
        <w:rPr>
          <w:rFonts w:ascii="Arial" w:hAnsi="Arial" w:cs="Arial"/>
        </w:rPr>
        <w:t>fuera</w:t>
      </w:r>
      <w:r w:rsidRPr="001A5417">
        <w:rPr>
          <w:rFonts w:ascii="Arial" w:hAnsi="Arial" w:cs="Arial"/>
        </w:rPr>
        <w:t xml:space="preserve"> un canal de reproducción de mensajes constitutivos de </w:t>
      </w:r>
      <w:r w:rsidR="003A5805" w:rsidRPr="001A5417">
        <w:rPr>
          <w:rFonts w:ascii="Arial" w:hAnsi="Arial" w:cs="Arial"/>
        </w:rPr>
        <w:t>VPMG</w:t>
      </w:r>
      <w:r w:rsidRPr="001A5417">
        <w:rPr>
          <w:rFonts w:ascii="Arial" w:hAnsi="Arial" w:cs="Arial"/>
          <w:bCs/>
        </w:rPr>
        <w:t>, tales como aprobar o rechazar publicaciones, eliminarlas, limitar interacciones o restringir aportaciones de integrantes.</w:t>
      </w:r>
      <w:r w:rsidR="003A5805" w:rsidRPr="001A5417">
        <w:rPr>
          <w:rFonts w:ascii="Arial" w:hAnsi="Arial" w:cs="Arial"/>
          <w:bCs/>
        </w:rPr>
        <w:t xml:space="preserve"> Sumado a ello, se constató que el contenido </w:t>
      </w:r>
      <w:r w:rsidRPr="001A5417">
        <w:rPr>
          <w:rFonts w:ascii="Arial" w:hAnsi="Arial" w:cs="Arial"/>
          <w:bCs/>
        </w:rPr>
        <w:t>permaneció disponible en el grupo hasta la emisión de la presente resolución, según se advierte del acta IEM-OFI-1142/2025.</w:t>
      </w:r>
      <w:r w:rsidR="003A5805" w:rsidRPr="001A5417">
        <w:rPr>
          <w:rStyle w:val="Refdenotaalpie"/>
          <w:rFonts w:ascii="Arial" w:hAnsi="Arial" w:cs="Arial"/>
          <w:bCs/>
        </w:rPr>
        <w:footnoteReference w:id="117"/>
      </w:r>
      <w:r w:rsidRPr="001A5417">
        <w:rPr>
          <w:rFonts w:ascii="Arial" w:hAnsi="Arial" w:cs="Arial"/>
          <w:bCs/>
        </w:rPr>
        <w:t xml:space="preserve"> </w:t>
      </w:r>
    </w:p>
    <w:p w14:paraId="5677EFCB" w14:textId="77777777" w:rsidR="003A5805" w:rsidRPr="001A5417" w:rsidRDefault="003A5805" w:rsidP="002A1170">
      <w:pPr>
        <w:tabs>
          <w:tab w:val="left" w:pos="284"/>
        </w:tabs>
        <w:spacing w:after="0" w:line="360" w:lineRule="auto"/>
        <w:jc w:val="both"/>
        <w:rPr>
          <w:rFonts w:ascii="Arial" w:hAnsi="Arial" w:cs="Arial"/>
          <w:bCs/>
        </w:rPr>
      </w:pPr>
    </w:p>
    <w:p w14:paraId="136A22C5" w14:textId="1829E18B" w:rsidR="008900E8" w:rsidRPr="001A5417" w:rsidRDefault="008900E8" w:rsidP="002A1170">
      <w:pPr>
        <w:tabs>
          <w:tab w:val="left" w:pos="284"/>
        </w:tabs>
        <w:spacing w:after="0" w:line="360" w:lineRule="auto"/>
        <w:jc w:val="both"/>
        <w:rPr>
          <w:rFonts w:ascii="Arial" w:hAnsi="Arial" w:cs="Arial"/>
          <w:bCs/>
        </w:rPr>
      </w:pPr>
      <w:r w:rsidRPr="001A5417">
        <w:rPr>
          <w:rFonts w:ascii="Arial" w:hAnsi="Arial" w:cs="Arial"/>
          <w:bCs/>
        </w:rPr>
        <w:t>Así, la responsabilidad deriva entonces del incumplimiento de un deber mínimo de actuación ante un hecho ilícito, configurando un supuesto de responsabilidad por omisión con un alcance limitado y estrictamente vinculado a su capacidad técnica para impedir la continuidad del daño.</w:t>
      </w:r>
    </w:p>
    <w:p w14:paraId="34108CC4" w14:textId="77777777" w:rsidR="008900E8" w:rsidRPr="001A5417" w:rsidRDefault="008900E8" w:rsidP="002A1170">
      <w:pPr>
        <w:tabs>
          <w:tab w:val="left" w:pos="284"/>
        </w:tabs>
        <w:spacing w:after="0" w:line="360" w:lineRule="auto"/>
        <w:jc w:val="both"/>
        <w:rPr>
          <w:rFonts w:ascii="Arial" w:hAnsi="Arial" w:cs="Arial"/>
          <w:bCs/>
        </w:rPr>
      </w:pPr>
    </w:p>
    <w:p w14:paraId="51797D06" w14:textId="1D36B2D9" w:rsidR="002A1170" w:rsidRPr="001A5417" w:rsidRDefault="002A1170" w:rsidP="002A1170">
      <w:pPr>
        <w:tabs>
          <w:tab w:val="left" w:pos="284"/>
        </w:tabs>
        <w:spacing w:after="0" w:line="360" w:lineRule="auto"/>
        <w:jc w:val="both"/>
        <w:rPr>
          <w:rFonts w:ascii="Arial" w:hAnsi="Arial" w:cs="Arial"/>
          <w:bCs/>
        </w:rPr>
      </w:pPr>
      <w:r w:rsidRPr="001A5417">
        <w:rPr>
          <w:rFonts w:ascii="Arial" w:hAnsi="Arial" w:cs="Arial"/>
          <w:bCs/>
        </w:rPr>
        <w:t xml:space="preserve">Esa permanencia, sumada a la ausencia de cualquier acción tendente a cesar su difusión, hace jurídicamente viable concluir que </w:t>
      </w:r>
      <w:r w:rsidRPr="001A5417">
        <w:rPr>
          <w:rFonts w:ascii="Arial" w:hAnsi="Arial" w:cs="Arial"/>
        </w:rPr>
        <w:t>se actualiza una responsabilidad indirecta por omisión</w:t>
      </w:r>
      <w:r w:rsidRPr="001A5417">
        <w:rPr>
          <w:rFonts w:ascii="Arial" w:hAnsi="Arial" w:cs="Arial"/>
          <w:bCs/>
        </w:rPr>
        <w:t xml:space="preserve">, pues no implica autoría, </w:t>
      </w:r>
      <w:proofErr w:type="gramStart"/>
      <w:r w:rsidRPr="001A5417">
        <w:rPr>
          <w:rFonts w:ascii="Arial" w:hAnsi="Arial" w:cs="Arial"/>
          <w:bCs/>
        </w:rPr>
        <w:t>participación activa</w:t>
      </w:r>
      <w:proofErr w:type="gramEnd"/>
      <w:r w:rsidRPr="001A5417">
        <w:rPr>
          <w:rFonts w:ascii="Arial" w:hAnsi="Arial" w:cs="Arial"/>
          <w:bCs/>
        </w:rPr>
        <w:t xml:space="preserve"> ni intencionalidad, sino únicamente la actualización del deber mínimo de actuar para impedir la permanencia del contenido ilícito en un espacio digital bajo su administración.</w:t>
      </w:r>
    </w:p>
    <w:p w14:paraId="2113F976" w14:textId="77777777" w:rsidR="00436E0B" w:rsidRPr="001A5417" w:rsidRDefault="00436E0B" w:rsidP="00436E0B">
      <w:pPr>
        <w:tabs>
          <w:tab w:val="left" w:pos="284"/>
        </w:tabs>
        <w:spacing w:after="0" w:line="360" w:lineRule="auto"/>
        <w:jc w:val="both"/>
        <w:rPr>
          <w:rFonts w:ascii="Arial" w:hAnsi="Arial" w:cs="Arial"/>
          <w:bCs/>
        </w:rPr>
      </w:pPr>
    </w:p>
    <w:p w14:paraId="1655F611" w14:textId="4112352E" w:rsidR="00436E0B" w:rsidRPr="001A5417" w:rsidRDefault="00436E0B" w:rsidP="00436E0B">
      <w:pPr>
        <w:tabs>
          <w:tab w:val="left" w:pos="284"/>
        </w:tabs>
        <w:spacing w:after="0" w:line="360" w:lineRule="auto"/>
        <w:jc w:val="both"/>
        <w:rPr>
          <w:rFonts w:ascii="Arial" w:hAnsi="Arial" w:cs="Arial"/>
          <w:b/>
          <w:bCs/>
        </w:rPr>
      </w:pPr>
      <w:r w:rsidRPr="001A5417">
        <w:rPr>
          <w:rFonts w:ascii="Arial" w:hAnsi="Arial" w:cs="Arial"/>
          <w:b/>
          <w:bCs/>
        </w:rPr>
        <w:t xml:space="preserve">Calificación de la falta </w:t>
      </w:r>
    </w:p>
    <w:p w14:paraId="7ACDA79D" w14:textId="77777777" w:rsidR="00436E0B" w:rsidRPr="001A5417" w:rsidRDefault="00436E0B" w:rsidP="00436E0B">
      <w:pPr>
        <w:tabs>
          <w:tab w:val="left" w:pos="284"/>
        </w:tabs>
        <w:spacing w:after="0" w:line="360" w:lineRule="auto"/>
        <w:jc w:val="both"/>
        <w:rPr>
          <w:rFonts w:ascii="Arial" w:hAnsi="Arial" w:cs="Arial"/>
          <w:bCs/>
        </w:rPr>
      </w:pPr>
    </w:p>
    <w:p w14:paraId="5AA952B3" w14:textId="77777777" w:rsidR="00436E0B" w:rsidRPr="001A5417" w:rsidRDefault="00436E0B" w:rsidP="00436E0B">
      <w:pPr>
        <w:tabs>
          <w:tab w:val="left" w:pos="284"/>
        </w:tabs>
        <w:spacing w:after="0" w:line="360" w:lineRule="auto"/>
        <w:jc w:val="both"/>
        <w:rPr>
          <w:rFonts w:ascii="Arial" w:hAnsi="Arial" w:cs="Arial"/>
          <w:bCs/>
        </w:rPr>
      </w:pPr>
      <w:r w:rsidRPr="001A5417">
        <w:rPr>
          <w:rFonts w:ascii="Arial" w:hAnsi="Arial" w:cs="Arial"/>
          <w:bCs/>
        </w:rPr>
        <w:t>En principio, este órgano jurisdiccional debe tomar en consideración, entre otros aspectos, los siguientes:</w:t>
      </w:r>
    </w:p>
    <w:p w14:paraId="2CD68302" w14:textId="77777777" w:rsidR="00436E0B" w:rsidRPr="001A5417" w:rsidRDefault="00436E0B" w:rsidP="00436E0B">
      <w:pPr>
        <w:numPr>
          <w:ilvl w:val="0"/>
          <w:numId w:val="17"/>
        </w:numPr>
        <w:tabs>
          <w:tab w:val="left" w:pos="284"/>
        </w:tabs>
        <w:spacing w:after="0" w:line="360" w:lineRule="auto"/>
        <w:jc w:val="both"/>
        <w:rPr>
          <w:rFonts w:ascii="Arial" w:hAnsi="Arial" w:cs="Arial"/>
          <w:bCs/>
        </w:rPr>
      </w:pPr>
      <w:r w:rsidRPr="001A5417">
        <w:rPr>
          <w:rFonts w:ascii="Arial" w:hAnsi="Arial" w:cs="Arial"/>
          <w:bCs/>
        </w:rPr>
        <w:t>La importancia de la norma transgredida, señalando los preceptos o valores que se trastocaron o se vieron amenazados y la importancia de esa norma dentro del sistema electoral.</w:t>
      </w:r>
    </w:p>
    <w:p w14:paraId="3C6C9F5F" w14:textId="77777777" w:rsidR="00436E0B" w:rsidRPr="001A5417" w:rsidRDefault="00436E0B" w:rsidP="00436E0B">
      <w:pPr>
        <w:numPr>
          <w:ilvl w:val="0"/>
          <w:numId w:val="17"/>
        </w:numPr>
        <w:tabs>
          <w:tab w:val="left" w:pos="284"/>
        </w:tabs>
        <w:spacing w:after="0" w:line="360" w:lineRule="auto"/>
        <w:jc w:val="both"/>
        <w:rPr>
          <w:rFonts w:ascii="Arial" w:hAnsi="Arial" w:cs="Arial"/>
          <w:bCs/>
        </w:rPr>
      </w:pPr>
      <w:r w:rsidRPr="001A5417">
        <w:rPr>
          <w:rFonts w:ascii="Arial" w:hAnsi="Arial" w:cs="Arial"/>
          <w:bCs/>
        </w:rPr>
        <w:lastRenderedPageBreak/>
        <w:t>Los efectos que produce la transgresión, los fines, bienes y valores jurídicos tutelados por la norma (puesta en peligro o resultado).</w:t>
      </w:r>
    </w:p>
    <w:p w14:paraId="2E2AC978" w14:textId="77777777" w:rsidR="00436E0B" w:rsidRPr="001A5417" w:rsidRDefault="00436E0B" w:rsidP="00436E0B">
      <w:pPr>
        <w:numPr>
          <w:ilvl w:val="0"/>
          <w:numId w:val="17"/>
        </w:numPr>
        <w:tabs>
          <w:tab w:val="left" w:pos="284"/>
        </w:tabs>
        <w:spacing w:after="0" w:line="360" w:lineRule="auto"/>
        <w:jc w:val="both"/>
        <w:rPr>
          <w:rFonts w:ascii="Arial" w:hAnsi="Arial" w:cs="Arial"/>
          <w:bCs/>
        </w:rPr>
      </w:pPr>
      <w:r w:rsidRPr="001A5417">
        <w:rPr>
          <w:rFonts w:ascii="Arial" w:hAnsi="Arial" w:cs="Arial"/>
          <w:bCs/>
        </w:rPr>
        <w:t>El tipo de infracción y la comisión intencional o culposa de la falta, análisis que atañe verificar si la persona responsable fijó su voluntad para el fin o efecto producido, o bien, pudo prever su resultado.</w:t>
      </w:r>
    </w:p>
    <w:p w14:paraId="3A7FBEC9" w14:textId="77777777" w:rsidR="00436E0B" w:rsidRPr="001A5417" w:rsidRDefault="00436E0B" w:rsidP="00436E0B">
      <w:pPr>
        <w:numPr>
          <w:ilvl w:val="0"/>
          <w:numId w:val="17"/>
        </w:numPr>
        <w:tabs>
          <w:tab w:val="left" w:pos="284"/>
        </w:tabs>
        <w:spacing w:after="0" w:line="360" w:lineRule="auto"/>
        <w:jc w:val="both"/>
        <w:rPr>
          <w:rFonts w:ascii="Arial" w:hAnsi="Arial" w:cs="Arial"/>
          <w:bCs/>
        </w:rPr>
      </w:pPr>
      <w:r w:rsidRPr="001A5417">
        <w:rPr>
          <w:rFonts w:ascii="Arial" w:hAnsi="Arial" w:cs="Arial"/>
          <w:bCs/>
        </w:rPr>
        <w:t>Si existió singularidad o pluralidad de las faltas cometidas, así como si la conducta fue reiterada.</w:t>
      </w:r>
    </w:p>
    <w:p w14:paraId="51C6F5B7" w14:textId="77777777" w:rsidR="00436E0B" w:rsidRPr="001A5417" w:rsidRDefault="00436E0B" w:rsidP="00436E0B">
      <w:pPr>
        <w:tabs>
          <w:tab w:val="left" w:pos="284"/>
        </w:tabs>
        <w:spacing w:after="0" w:line="360" w:lineRule="auto"/>
        <w:jc w:val="both"/>
        <w:rPr>
          <w:rFonts w:ascii="Arial" w:hAnsi="Arial" w:cs="Arial"/>
          <w:bCs/>
        </w:rPr>
      </w:pPr>
    </w:p>
    <w:p w14:paraId="58CD5F5F" w14:textId="321A9745" w:rsidR="00436E0B" w:rsidRPr="001A5417" w:rsidRDefault="00436E0B" w:rsidP="00436E0B">
      <w:pPr>
        <w:tabs>
          <w:tab w:val="left" w:pos="284"/>
        </w:tabs>
        <w:spacing w:after="0" w:line="360" w:lineRule="auto"/>
        <w:jc w:val="both"/>
        <w:rPr>
          <w:rFonts w:ascii="Arial" w:hAnsi="Arial" w:cs="Arial"/>
          <w:bCs/>
        </w:rPr>
      </w:pPr>
      <w:r w:rsidRPr="001A5417">
        <w:rPr>
          <w:rFonts w:ascii="Arial" w:hAnsi="Arial" w:cs="Arial"/>
          <w:bCs/>
        </w:rPr>
        <w:t>Así pues, la determinación de la falta puede calificarse como levísima, leve o grave, y, en este último supuesto, como grave ordinaria, especial o mayor, lo que corresponde a una condición o paso previo para estar en aptitud de determinar la clase de sanción que legalmente se deba aplicar al caso concreto.</w:t>
      </w:r>
    </w:p>
    <w:p w14:paraId="59D09CF2" w14:textId="77777777" w:rsidR="00436E0B" w:rsidRPr="001A5417" w:rsidRDefault="00436E0B" w:rsidP="00436E0B">
      <w:pPr>
        <w:tabs>
          <w:tab w:val="left" w:pos="284"/>
        </w:tabs>
        <w:spacing w:after="0" w:line="360" w:lineRule="auto"/>
        <w:jc w:val="both"/>
        <w:rPr>
          <w:rFonts w:ascii="Arial" w:hAnsi="Arial" w:cs="Arial"/>
          <w:bCs/>
        </w:rPr>
      </w:pPr>
    </w:p>
    <w:p w14:paraId="4A8B9417" w14:textId="77777777" w:rsidR="00436E0B" w:rsidRPr="001A5417" w:rsidRDefault="00436E0B" w:rsidP="00436E0B">
      <w:pPr>
        <w:tabs>
          <w:tab w:val="left" w:pos="284"/>
        </w:tabs>
        <w:spacing w:after="0" w:line="360" w:lineRule="auto"/>
        <w:jc w:val="both"/>
        <w:rPr>
          <w:rFonts w:ascii="Arial" w:hAnsi="Arial" w:cs="Arial"/>
          <w:bCs/>
        </w:rPr>
      </w:pPr>
      <w:r w:rsidRPr="001A5417">
        <w:rPr>
          <w:rFonts w:ascii="Arial" w:hAnsi="Arial" w:cs="Arial"/>
          <w:bCs/>
        </w:rPr>
        <w:t>Adicionalmente, es necesario precisar que cuando se establece un mínimo y un máximo de la sanción a imponer, se deberá graduar la misma atendiendo a las circunstancias particulares del caso.</w:t>
      </w:r>
    </w:p>
    <w:p w14:paraId="67BD18E2" w14:textId="77777777" w:rsidR="00436E0B" w:rsidRPr="001A5417" w:rsidRDefault="00436E0B" w:rsidP="00436E0B">
      <w:pPr>
        <w:tabs>
          <w:tab w:val="left" w:pos="284"/>
        </w:tabs>
        <w:spacing w:after="0" w:line="360" w:lineRule="auto"/>
        <w:jc w:val="both"/>
        <w:rPr>
          <w:rFonts w:ascii="Arial" w:hAnsi="Arial" w:cs="Arial"/>
          <w:bCs/>
        </w:rPr>
      </w:pPr>
    </w:p>
    <w:p w14:paraId="5C7090D5" w14:textId="77777777" w:rsidR="00436E0B" w:rsidRPr="001A5417" w:rsidRDefault="00436E0B" w:rsidP="00436E0B">
      <w:pPr>
        <w:tabs>
          <w:tab w:val="left" w:pos="284"/>
        </w:tabs>
        <w:spacing w:after="0" w:line="360" w:lineRule="auto"/>
        <w:jc w:val="both"/>
        <w:rPr>
          <w:rFonts w:ascii="Arial" w:hAnsi="Arial" w:cs="Arial"/>
          <w:bCs/>
        </w:rPr>
      </w:pPr>
      <w:r w:rsidRPr="001A5417">
        <w:rPr>
          <w:rFonts w:ascii="Arial" w:hAnsi="Arial" w:cs="Arial"/>
          <w:bCs/>
        </w:rPr>
        <w:t>Al respecto, el artículo 261, Nonies, inciso e), del Código Electoral establece que se deberán imponer las sanciones y medidas de reparación que resulten procedentes en términos de dicho Código; por su parte, la fracción IV, del artículo e inciso en análisis dispone que, para la individualización de la sanción, la autoridad electoral deberá tomar en cuenta la gravedad de la responsabilidad en la que se incurra y la conveniencia de suprimir la práctica en atención al bien jurídico tutelado, o las que se dicten con base en él; las circunstancias de modo, tiempo y lugar de la infracción; las condiciones socioeconómicas de la persona infractora; las condiciones externas y los medios de ejecución; la reincidencia en el incumplimiento de obligaciones y, en su caso, el monto del beneficio, lucro, daño o perjuicio derivado del incumplimiento de obligaciones.</w:t>
      </w:r>
    </w:p>
    <w:p w14:paraId="65712972" w14:textId="77777777" w:rsidR="00436E0B" w:rsidRPr="001A5417" w:rsidRDefault="00436E0B" w:rsidP="00436E0B">
      <w:pPr>
        <w:tabs>
          <w:tab w:val="left" w:pos="284"/>
        </w:tabs>
        <w:spacing w:after="0" w:line="360" w:lineRule="auto"/>
        <w:jc w:val="both"/>
        <w:rPr>
          <w:rFonts w:ascii="Arial" w:hAnsi="Arial" w:cs="Arial"/>
          <w:bCs/>
        </w:rPr>
      </w:pPr>
    </w:p>
    <w:p w14:paraId="414FF419" w14:textId="77777777" w:rsidR="00436E0B" w:rsidRPr="001A5417" w:rsidRDefault="00436E0B" w:rsidP="00436E0B">
      <w:pPr>
        <w:tabs>
          <w:tab w:val="left" w:pos="284"/>
        </w:tabs>
        <w:spacing w:after="0" w:line="360" w:lineRule="auto"/>
        <w:jc w:val="both"/>
        <w:rPr>
          <w:rFonts w:ascii="Arial" w:hAnsi="Arial" w:cs="Arial"/>
          <w:bCs/>
        </w:rPr>
      </w:pPr>
      <w:r w:rsidRPr="001A5417">
        <w:rPr>
          <w:rFonts w:ascii="Arial" w:hAnsi="Arial" w:cs="Arial"/>
          <w:bCs/>
        </w:rPr>
        <w:lastRenderedPageBreak/>
        <w:t>En el caso particular, se tiene que la conducta infractora que constituye VPMG en forma de violencia simbólica con impacto político es incompatible con los estándares constitucionales y convencionales de participación en condiciones de igualdad.</w:t>
      </w:r>
    </w:p>
    <w:p w14:paraId="33543C53" w14:textId="77777777" w:rsidR="00436E0B" w:rsidRPr="001A5417" w:rsidRDefault="00436E0B" w:rsidP="00436E0B">
      <w:pPr>
        <w:tabs>
          <w:tab w:val="left" w:pos="284"/>
        </w:tabs>
        <w:spacing w:after="0" w:line="360" w:lineRule="auto"/>
        <w:jc w:val="both"/>
        <w:rPr>
          <w:rFonts w:ascii="Arial" w:hAnsi="Arial" w:cs="Arial"/>
          <w:bCs/>
        </w:rPr>
      </w:pPr>
    </w:p>
    <w:p w14:paraId="419AFC71" w14:textId="07DB43E1" w:rsidR="00436E0B" w:rsidRPr="001A5417" w:rsidRDefault="00436E0B" w:rsidP="00436E0B">
      <w:pPr>
        <w:tabs>
          <w:tab w:val="left" w:pos="284"/>
        </w:tabs>
        <w:spacing w:after="0" w:line="360" w:lineRule="auto"/>
        <w:jc w:val="both"/>
        <w:rPr>
          <w:rFonts w:ascii="Arial" w:hAnsi="Arial" w:cs="Arial"/>
          <w:bCs/>
        </w:rPr>
      </w:pPr>
      <w:bookmarkStart w:id="10" w:name="_Hlk214541098"/>
      <w:r w:rsidRPr="001A5417">
        <w:rPr>
          <w:rFonts w:ascii="Arial" w:hAnsi="Arial" w:cs="Arial"/>
          <w:b/>
          <w:bCs/>
        </w:rPr>
        <w:t>Modo.</w:t>
      </w:r>
      <w:r w:rsidRPr="001A5417">
        <w:rPr>
          <w:rFonts w:ascii="Arial" w:hAnsi="Arial" w:cs="Arial"/>
          <w:bCs/>
        </w:rPr>
        <w:t xml:space="preserve"> </w:t>
      </w:r>
      <w:r w:rsidR="0027114B" w:rsidRPr="001A5417">
        <w:rPr>
          <w:rFonts w:ascii="Arial" w:hAnsi="Arial" w:cs="Arial"/>
          <w:bCs/>
        </w:rPr>
        <w:t xml:space="preserve">Se trata de </w:t>
      </w:r>
      <w:r w:rsidR="008D1072" w:rsidRPr="001A5417">
        <w:rPr>
          <w:rFonts w:ascii="Arial" w:hAnsi="Arial" w:cs="Arial"/>
          <w:bCs/>
        </w:rPr>
        <w:t>omisiones atribuibles</w:t>
      </w:r>
      <w:r w:rsidR="0027114B" w:rsidRPr="001A5417">
        <w:rPr>
          <w:rFonts w:ascii="Arial" w:hAnsi="Arial" w:cs="Arial"/>
          <w:bCs/>
        </w:rPr>
        <w:t xml:space="preserve"> a su carácter de administradora</w:t>
      </w:r>
      <w:r w:rsidR="008D1072" w:rsidRPr="001A5417">
        <w:rPr>
          <w:rFonts w:ascii="Arial" w:hAnsi="Arial" w:cs="Arial"/>
          <w:bCs/>
        </w:rPr>
        <w:t>s</w:t>
      </w:r>
      <w:r w:rsidR="0027114B" w:rsidRPr="001A5417">
        <w:rPr>
          <w:rFonts w:ascii="Arial" w:hAnsi="Arial" w:cs="Arial"/>
          <w:bCs/>
        </w:rPr>
        <w:t xml:space="preserve"> de </w:t>
      </w:r>
      <w:r w:rsidR="008D1072" w:rsidRPr="001A5417">
        <w:rPr>
          <w:rFonts w:ascii="Arial" w:hAnsi="Arial" w:cs="Arial"/>
          <w:bCs/>
        </w:rPr>
        <w:t xml:space="preserve">un </w:t>
      </w:r>
      <w:r w:rsidR="0027114B" w:rsidRPr="001A5417">
        <w:rPr>
          <w:rFonts w:ascii="Arial" w:hAnsi="Arial" w:cs="Arial"/>
          <w:bCs/>
        </w:rPr>
        <w:t xml:space="preserve">grupo de </w:t>
      </w:r>
      <w:r w:rsidR="008D1072" w:rsidRPr="001A5417">
        <w:rPr>
          <w:rFonts w:ascii="Arial" w:hAnsi="Arial" w:cs="Arial"/>
          <w:bCs/>
        </w:rPr>
        <w:t xml:space="preserve">WhatsApp y de </w:t>
      </w:r>
      <w:r w:rsidR="0027114B" w:rsidRPr="001A5417">
        <w:rPr>
          <w:rFonts w:ascii="Arial" w:hAnsi="Arial" w:cs="Arial"/>
          <w:bCs/>
        </w:rPr>
        <w:t>Facebook, consistente en no ejercer oportunamente las facultades de moderación y control sobre el contenido publicado dentro de dicho espacio digital, el cual se encuentra destinado a la oferta de artículos, bienes y/o productos para su compraventa.</w:t>
      </w:r>
    </w:p>
    <w:p w14:paraId="71D34F0B" w14:textId="77777777" w:rsidR="00436E0B" w:rsidRPr="001A5417" w:rsidRDefault="00436E0B" w:rsidP="00436E0B">
      <w:pPr>
        <w:tabs>
          <w:tab w:val="left" w:pos="284"/>
        </w:tabs>
        <w:spacing w:after="0" w:line="360" w:lineRule="auto"/>
        <w:jc w:val="both"/>
        <w:rPr>
          <w:rFonts w:ascii="Arial" w:hAnsi="Arial" w:cs="Arial"/>
          <w:bCs/>
        </w:rPr>
      </w:pPr>
    </w:p>
    <w:p w14:paraId="528C4A96" w14:textId="5762E5B7" w:rsidR="00436E0B" w:rsidRPr="001A5417" w:rsidRDefault="00436E0B" w:rsidP="00436E0B">
      <w:pPr>
        <w:tabs>
          <w:tab w:val="left" w:pos="284"/>
        </w:tabs>
        <w:spacing w:after="0" w:line="360" w:lineRule="auto"/>
        <w:jc w:val="both"/>
        <w:rPr>
          <w:rFonts w:ascii="Arial" w:hAnsi="Arial" w:cs="Arial"/>
          <w:bCs/>
        </w:rPr>
      </w:pPr>
      <w:r w:rsidRPr="001A5417">
        <w:rPr>
          <w:rFonts w:ascii="Arial" w:hAnsi="Arial" w:cs="Arial"/>
          <w:b/>
          <w:bCs/>
        </w:rPr>
        <w:t>Tiempo</w:t>
      </w:r>
      <w:r w:rsidRPr="001A5417">
        <w:rPr>
          <w:rFonts w:ascii="Arial" w:hAnsi="Arial" w:cs="Arial"/>
          <w:bCs/>
        </w:rPr>
        <w:t>. La publicación se efectuó el veintidós de mayo</w:t>
      </w:r>
      <w:r w:rsidR="008D1072" w:rsidRPr="001A5417">
        <w:rPr>
          <w:rFonts w:ascii="Arial" w:hAnsi="Arial" w:cs="Arial"/>
          <w:bCs/>
        </w:rPr>
        <w:t xml:space="preserve"> y la difusión del video en la aplicación de mensajería instantánea el veintiocho de mayo, esto es, </w:t>
      </w:r>
      <w:r w:rsidRPr="001A5417">
        <w:rPr>
          <w:rFonts w:ascii="Arial" w:hAnsi="Arial" w:cs="Arial"/>
          <w:bCs/>
        </w:rPr>
        <w:t>durante el periodo en que la denunciante participaba activamente como candidata dentro del proceso electoral y se ha mantenido ahí según consta en el acta</w:t>
      </w:r>
      <w:r w:rsidR="00DC0227" w:rsidRPr="001A5417">
        <w:rPr>
          <w:rFonts w:ascii="Arial" w:hAnsi="Arial" w:cs="Arial"/>
          <w:bCs/>
        </w:rPr>
        <w:t xml:space="preserve"> </w:t>
      </w:r>
      <w:r w:rsidR="006851C9" w:rsidRPr="001A5417">
        <w:rPr>
          <w:rFonts w:ascii="Arial" w:hAnsi="Arial" w:cs="Arial"/>
          <w:bCs/>
        </w:rPr>
        <w:br/>
      </w:r>
      <w:r w:rsidR="00DC0227" w:rsidRPr="001A5417">
        <w:rPr>
          <w:rFonts w:ascii="Arial" w:hAnsi="Arial" w:cs="Arial"/>
          <w:bCs/>
        </w:rPr>
        <w:t>IEM-OFI-1142/2025</w:t>
      </w:r>
      <w:r w:rsidRPr="001A5417">
        <w:rPr>
          <w:rFonts w:ascii="Arial" w:hAnsi="Arial" w:cs="Arial"/>
          <w:bCs/>
        </w:rPr>
        <w:t>.</w:t>
      </w:r>
    </w:p>
    <w:p w14:paraId="6B16446A" w14:textId="77777777" w:rsidR="00436E0B" w:rsidRPr="001A5417" w:rsidRDefault="00436E0B" w:rsidP="00436E0B">
      <w:pPr>
        <w:tabs>
          <w:tab w:val="left" w:pos="284"/>
        </w:tabs>
        <w:spacing w:after="0" w:line="360" w:lineRule="auto"/>
        <w:jc w:val="both"/>
        <w:rPr>
          <w:rFonts w:ascii="Arial" w:hAnsi="Arial" w:cs="Arial"/>
          <w:bCs/>
        </w:rPr>
      </w:pPr>
    </w:p>
    <w:p w14:paraId="251DDA66" w14:textId="77777777" w:rsidR="00436E0B" w:rsidRPr="001A5417" w:rsidRDefault="00436E0B" w:rsidP="00436E0B">
      <w:pPr>
        <w:tabs>
          <w:tab w:val="left" w:pos="284"/>
        </w:tabs>
        <w:spacing w:after="0" w:line="360" w:lineRule="auto"/>
        <w:jc w:val="both"/>
        <w:rPr>
          <w:rFonts w:ascii="Arial" w:hAnsi="Arial" w:cs="Arial"/>
          <w:bCs/>
        </w:rPr>
      </w:pPr>
      <w:r w:rsidRPr="001A5417">
        <w:rPr>
          <w:rFonts w:ascii="Arial" w:hAnsi="Arial" w:cs="Arial"/>
          <w:b/>
          <w:bCs/>
        </w:rPr>
        <w:t>Singularidad o pluralidad de la falta</w:t>
      </w:r>
      <w:r w:rsidRPr="001A5417">
        <w:rPr>
          <w:rFonts w:ascii="Arial" w:hAnsi="Arial" w:cs="Arial"/>
          <w:bCs/>
        </w:rPr>
        <w:t>. Se trató de la vulneración de un solo tipo de conducta infractora.</w:t>
      </w:r>
    </w:p>
    <w:p w14:paraId="05503055" w14:textId="77777777" w:rsidR="00436E0B" w:rsidRPr="001A5417" w:rsidRDefault="00436E0B" w:rsidP="00436E0B">
      <w:pPr>
        <w:tabs>
          <w:tab w:val="left" w:pos="284"/>
        </w:tabs>
        <w:spacing w:after="0" w:line="360" w:lineRule="auto"/>
        <w:jc w:val="both"/>
        <w:rPr>
          <w:rFonts w:ascii="Arial" w:hAnsi="Arial" w:cs="Arial"/>
          <w:bCs/>
        </w:rPr>
      </w:pPr>
    </w:p>
    <w:p w14:paraId="705AE5F9" w14:textId="648FC9C2" w:rsidR="00436E0B" w:rsidRPr="001A5417" w:rsidRDefault="00436E0B" w:rsidP="00436E0B">
      <w:pPr>
        <w:tabs>
          <w:tab w:val="left" w:pos="284"/>
        </w:tabs>
        <w:spacing w:after="0" w:line="360" w:lineRule="auto"/>
        <w:jc w:val="both"/>
        <w:rPr>
          <w:rFonts w:ascii="Arial" w:hAnsi="Arial" w:cs="Arial"/>
          <w:bCs/>
        </w:rPr>
      </w:pPr>
      <w:r w:rsidRPr="001A5417">
        <w:rPr>
          <w:rFonts w:ascii="Arial" w:hAnsi="Arial" w:cs="Arial"/>
          <w:b/>
          <w:bCs/>
        </w:rPr>
        <w:t>Contexto fáctico y medios de ejecución</w:t>
      </w:r>
      <w:r w:rsidRPr="001A5417">
        <w:rPr>
          <w:rFonts w:ascii="Arial" w:hAnsi="Arial" w:cs="Arial"/>
          <w:bCs/>
        </w:rPr>
        <w:t>. La</w:t>
      </w:r>
      <w:r w:rsidR="006851C9" w:rsidRPr="001A5417">
        <w:rPr>
          <w:rFonts w:ascii="Arial" w:hAnsi="Arial" w:cs="Arial"/>
          <w:bCs/>
        </w:rPr>
        <w:t>s</w:t>
      </w:r>
      <w:r w:rsidRPr="001A5417">
        <w:rPr>
          <w:rFonts w:ascii="Arial" w:hAnsi="Arial" w:cs="Arial"/>
          <w:bCs/>
        </w:rPr>
        <w:t xml:space="preserve"> publicaci</w:t>
      </w:r>
      <w:r w:rsidR="006851C9" w:rsidRPr="001A5417">
        <w:rPr>
          <w:rFonts w:ascii="Arial" w:hAnsi="Arial" w:cs="Arial"/>
          <w:bCs/>
        </w:rPr>
        <w:t>o</w:t>
      </w:r>
      <w:r w:rsidRPr="001A5417">
        <w:rPr>
          <w:rFonts w:ascii="Arial" w:hAnsi="Arial" w:cs="Arial"/>
          <w:bCs/>
        </w:rPr>
        <w:t>n</w:t>
      </w:r>
      <w:r w:rsidR="006851C9" w:rsidRPr="001A5417">
        <w:rPr>
          <w:rFonts w:ascii="Arial" w:hAnsi="Arial" w:cs="Arial"/>
          <w:bCs/>
        </w:rPr>
        <w:t>es</w:t>
      </w:r>
      <w:r w:rsidRPr="001A5417">
        <w:rPr>
          <w:rFonts w:ascii="Arial" w:hAnsi="Arial" w:cs="Arial"/>
          <w:bCs/>
        </w:rPr>
        <w:t xml:space="preserve"> realizada</w:t>
      </w:r>
      <w:r w:rsidR="006851C9" w:rsidRPr="001A5417">
        <w:rPr>
          <w:rFonts w:ascii="Arial" w:hAnsi="Arial" w:cs="Arial"/>
          <w:bCs/>
        </w:rPr>
        <w:t>s</w:t>
      </w:r>
      <w:r w:rsidRPr="001A5417">
        <w:rPr>
          <w:rFonts w:ascii="Arial" w:hAnsi="Arial" w:cs="Arial"/>
          <w:bCs/>
        </w:rPr>
        <w:t xml:space="preserve"> se suscit</w:t>
      </w:r>
      <w:r w:rsidR="006851C9" w:rsidRPr="001A5417">
        <w:rPr>
          <w:rFonts w:ascii="Arial" w:hAnsi="Arial" w:cs="Arial"/>
          <w:bCs/>
        </w:rPr>
        <w:t>aron</w:t>
      </w:r>
      <w:r w:rsidRPr="001A5417">
        <w:rPr>
          <w:rFonts w:ascii="Arial" w:hAnsi="Arial" w:cs="Arial"/>
          <w:bCs/>
        </w:rPr>
        <w:t xml:space="preserve"> en el periodo comprendido de campañas electorales en el marco del proceso electoral ordinario local </w:t>
      </w:r>
      <w:r w:rsidR="006851C9" w:rsidRPr="001A5417">
        <w:rPr>
          <w:rFonts w:ascii="Arial" w:hAnsi="Arial" w:cs="Arial"/>
          <w:bCs/>
        </w:rPr>
        <w:br/>
      </w:r>
      <w:r w:rsidRPr="001A5417">
        <w:rPr>
          <w:rFonts w:ascii="Arial" w:hAnsi="Arial" w:cs="Arial"/>
          <w:bCs/>
        </w:rPr>
        <w:t>2024-2025.</w:t>
      </w:r>
    </w:p>
    <w:p w14:paraId="6A356B07" w14:textId="77777777" w:rsidR="00436E0B" w:rsidRPr="001A5417" w:rsidRDefault="00436E0B" w:rsidP="00436E0B">
      <w:pPr>
        <w:tabs>
          <w:tab w:val="left" w:pos="284"/>
        </w:tabs>
        <w:spacing w:after="0" w:line="360" w:lineRule="auto"/>
        <w:jc w:val="both"/>
        <w:rPr>
          <w:rFonts w:ascii="Arial" w:hAnsi="Arial" w:cs="Arial"/>
          <w:bCs/>
        </w:rPr>
      </w:pPr>
    </w:p>
    <w:p w14:paraId="1E57E933" w14:textId="77777777" w:rsidR="00436E0B" w:rsidRPr="001A5417" w:rsidRDefault="00436E0B" w:rsidP="00436E0B">
      <w:pPr>
        <w:tabs>
          <w:tab w:val="left" w:pos="284"/>
        </w:tabs>
        <w:spacing w:after="0" w:line="360" w:lineRule="auto"/>
        <w:jc w:val="both"/>
        <w:rPr>
          <w:rFonts w:ascii="Arial" w:hAnsi="Arial" w:cs="Arial"/>
          <w:bCs/>
        </w:rPr>
      </w:pPr>
      <w:r w:rsidRPr="001A5417">
        <w:rPr>
          <w:rFonts w:ascii="Arial" w:hAnsi="Arial" w:cs="Arial"/>
          <w:b/>
          <w:bCs/>
        </w:rPr>
        <w:t>Beneficio o lucro</w:t>
      </w:r>
      <w:r w:rsidRPr="001A5417">
        <w:rPr>
          <w:rFonts w:ascii="Arial" w:hAnsi="Arial" w:cs="Arial"/>
          <w:bCs/>
        </w:rPr>
        <w:t>. No se acredita un beneficio económico cuantificable, ya que se trata de una publicación en una red social.</w:t>
      </w:r>
    </w:p>
    <w:p w14:paraId="2D9A1475" w14:textId="77777777" w:rsidR="00436E0B" w:rsidRPr="001A5417" w:rsidRDefault="00436E0B" w:rsidP="00436E0B">
      <w:pPr>
        <w:tabs>
          <w:tab w:val="left" w:pos="284"/>
        </w:tabs>
        <w:spacing w:after="0" w:line="360" w:lineRule="auto"/>
        <w:jc w:val="both"/>
        <w:rPr>
          <w:rFonts w:ascii="Arial" w:hAnsi="Arial" w:cs="Arial"/>
          <w:bCs/>
        </w:rPr>
      </w:pPr>
    </w:p>
    <w:p w14:paraId="47464F58" w14:textId="77777777" w:rsidR="006851C9" w:rsidRPr="001A5417" w:rsidRDefault="00436E0B" w:rsidP="00436E0B">
      <w:pPr>
        <w:tabs>
          <w:tab w:val="left" w:pos="284"/>
        </w:tabs>
        <w:spacing w:after="0" w:line="360" w:lineRule="auto"/>
        <w:jc w:val="both"/>
        <w:rPr>
          <w:rFonts w:ascii="Arial" w:hAnsi="Arial" w:cs="Arial"/>
          <w:bCs/>
        </w:rPr>
      </w:pPr>
      <w:r w:rsidRPr="001A5417">
        <w:rPr>
          <w:rFonts w:ascii="Arial" w:hAnsi="Arial" w:cs="Arial"/>
          <w:b/>
          <w:bCs/>
        </w:rPr>
        <w:t>Intencionalidad</w:t>
      </w:r>
      <w:r w:rsidRPr="001A5417">
        <w:rPr>
          <w:rFonts w:ascii="Arial" w:hAnsi="Arial" w:cs="Arial"/>
          <w:bCs/>
        </w:rPr>
        <w:t xml:space="preserve">. No se acredita. </w:t>
      </w:r>
    </w:p>
    <w:p w14:paraId="4A1195B8" w14:textId="77777777" w:rsidR="006851C9" w:rsidRPr="001A5417" w:rsidRDefault="006851C9" w:rsidP="00436E0B">
      <w:pPr>
        <w:tabs>
          <w:tab w:val="left" w:pos="284"/>
        </w:tabs>
        <w:spacing w:after="0" w:line="360" w:lineRule="auto"/>
        <w:jc w:val="both"/>
        <w:rPr>
          <w:rFonts w:ascii="Arial" w:hAnsi="Arial" w:cs="Arial"/>
          <w:bCs/>
        </w:rPr>
      </w:pPr>
    </w:p>
    <w:p w14:paraId="537A4E9D" w14:textId="77777777" w:rsidR="006851C9" w:rsidRPr="001A5417" w:rsidRDefault="006851C9" w:rsidP="00436E0B">
      <w:pPr>
        <w:tabs>
          <w:tab w:val="left" w:pos="284"/>
        </w:tabs>
        <w:spacing w:after="0" w:line="360" w:lineRule="auto"/>
        <w:jc w:val="both"/>
        <w:rPr>
          <w:rFonts w:ascii="Arial" w:hAnsi="Arial" w:cs="Arial"/>
          <w:bCs/>
        </w:rPr>
      </w:pPr>
      <w:r w:rsidRPr="001A5417">
        <w:rPr>
          <w:rFonts w:ascii="Arial" w:hAnsi="Arial" w:cs="Arial"/>
          <w:bCs/>
        </w:rPr>
        <w:t xml:space="preserve">En el caso del video difundido en WhatsApp, porque la sola aparición del contenido dentro de un grupo de mensajería instantánea no permite identificar quién lo subió, quién lo generó, ni con qué propósito lo compartió. </w:t>
      </w:r>
    </w:p>
    <w:p w14:paraId="691120B7" w14:textId="77777777" w:rsidR="006851C9" w:rsidRPr="001A5417" w:rsidRDefault="006851C9" w:rsidP="00436E0B">
      <w:pPr>
        <w:tabs>
          <w:tab w:val="left" w:pos="284"/>
        </w:tabs>
        <w:spacing w:after="0" w:line="360" w:lineRule="auto"/>
        <w:jc w:val="both"/>
        <w:rPr>
          <w:rFonts w:ascii="Arial" w:hAnsi="Arial" w:cs="Arial"/>
          <w:bCs/>
        </w:rPr>
      </w:pPr>
    </w:p>
    <w:p w14:paraId="22DF8775" w14:textId="54C244A9" w:rsidR="006851C9" w:rsidRPr="001A5417" w:rsidRDefault="006851C9" w:rsidP="006851C9">
      <w:pPr>
        <w:tabs>
          <w:tab w:val="left" w:pos="284"/>
        </w:tabs>
        <w:spacing w:after="0" w:line="360" w:lineRule="auto"/>
        <w:jc w:val="both"/>
        <w:rPr>
          <w:rFonts w:ascii="Arial" w:hAnsi="Arial" w:cs="Arial"/>
          <w:bCs/>
        </w:rPr>
      </w:pPr>
      <w:r w:rsidRPr="001A5417">
        <w:rPr>
          <w:rFonts w:ascii="Arial" w:hAnsi="Arial" w:cs="Arial"/>
          <w:bCs/>
        </w:rPr>
        <w:t>En este tipo de plataformas, la información puede circular de manera automática, reenviada por terceros o replicada sin control, lo que impide atribuir una omisión de cuidado en lo que estaba circulando en el grupo sin voluntad de afectar a la denunciante.</w:t>
      </w:r>
    </w:p>
    <w:p w14:paraId="145DCE60" w14:textId="77777777" w:rsidR="006851C9" w:rsidRPr="001A5417" w:rsidRDefault="006851C9" w:rsidP="00436E0B">
      <w:pPr>
        <w:tabs>
          <w:tab w:val="left" w:pos="284"/>
        </w:tabs>
        <w:spacing w:after="0" w:line="360" w:lineRule="auto"/>
        <w:jc w:val="both"/>
        <w:rPr>
          <w:rFonts w:ascii="Arial" w:hAnsi="Arial" w:cs="Arial"/>
          <w:bCs/>
        </w:rPr>
      </w:pPr>
    </w:p>
    <w:p w14:paraId="0B0F988F" w14:textId="27B21C09" w:rsidR="00436E0B" w:rsidRPr="001A5417" w:rsidRDefault="006851C9" w:rsidP="00436E0B">
      <w:pPr>
        <w:tabs>
          <w:tab w:val="left" w:pos="284"/>
        </w:tabs>
        <w:spacing w:after="0" w:line="360" w:lineRule="auto"/>
        <w:jc w:val="both"/>
        <w:rPr>
          <w:rFonts w:ascii="Arial" w:hAnsi="Arial" w:cs="Arial"/>
          <w:bCs/>
        </w:rPr>
      </w:pPr>
      <w:r w:rsidRPr="001A5417">
        <w:rPr>
          <w:rFonts w:ascii="Arial" w:hAnsi="Arial" w:cs="Arial"/>
          <w:bCs/>
        </w:rPr>
        <w:t>Por otro lado, s</w:t>
      </w:r>
      <w:r w:rsidR="00436E0B" w:rsidRPr="001A5417">
        <w:rPr>
          <w:rFonts w:ascii="Arial" w:hAnsi="Arial" w:cs="Arial"/>
          <w:bCs/>
        </w:rPr>
        <w:t xml:space="preserve">e advierte que la publicación cuestionada fue difundida dentro de un grupo de Facebook cuyo propósito principal es la oferta, intercambio y compraventa de artículos, bienes y productos, y no la discusión política, opinión pública ni propaganda electoral. </w:t>
      </w:r>
    </w:p>
    <w:p w14:paraId="705C676F" w14:textId="77777777" w:rsidR="00436E0B" w:rsidRPr="001A5417" w:rsidRDefault="00436E0B" w:rsidP="00436E0B">
      <w:pPr>
        <w:tabs>
          <w:tab w:val="left" w:pos="284"/>
        </w:tabs>
        <w:spacing w:after="0" w:line="360" w:lineRule="auto"/>
        <w:jc w:val="both"/>
        <w:rPr>
          <w:rFonts w:ascii="Arial" w:hAnsi="Arial" w:cs="Arial"/>
          <w:bCs/>
        </w:rPr>
      </w:pPr>
    </w:p>
    <w:p w14:paraId="23F90416" w14:textId="0DA2AFC1" w:rsidR="00436E0B" w:rsidRPr="001A5417" w:rsidRDefault="00436E0B" w:rsidP="00436E0B">
      <w:pPr>
        <w:tabs>
          <w:tab w:val="left" w:pos="284"/>
        </w:tabs>
        <w:spacing w:after="0" w:line="360" w:lineRule="auto"/>
        <w:jc w:val="both"/>
        <w:rPr>
          <w:rFonts w:ascii="Arial" w:hAnsi="Arial" w:cs="Arial"/>
          <w:bCs/>
        </w:rPr>
      </w:pPr>
      <w:r w:rsidRPr="001A5417">
        <w:rPr>
          <w:rFonts w:ascii="Arial" w:hAnsi="Arial" w:cs="Arial"/>
          <w:bCs/>
        </w:rPr>
        <w:t>Bajo ese entendido, el entorno digital utilizado para la difusión del contenido permite sostener que l</w:t>
      </w:r>
      <w:r w:rsidR="006851C9" w:rsidRPr="001A5417">
        <w:rPr>
          <w:rFonts w:ascii="Arial" w:hAnsi="Arial" w:cs="Arial"/>
          <w:bCs/>
        </w:rPr>
        <w:t>os</w:t>
      </w:r>
      <w:r w:rsidRPr="001A5417">
        <w:rPr>
          <w:rFonts w:ascii="Arial" w:hAnsi="Arial" w:cs="Arial"/>
          <w:bCs/>
        </w:rPr>
        <w:t xml:space="preserve"> espacio</w:t>
      </w:r>
      <w:r w:rsidR="006851C9" w:rsidRPr="001A5417">
        <w:rPr>
          <w:rFonts w:ascii="Arial" w:hAnsi="Arial" w:cs="Arial"/>
          <w:bCs/>
        </w:rPr>
        <w:t>s</w:t>
      </w:r>
      <w:r w:rsidRPr="001A5417">
        <w:rPr>
          <w:rFonts w:ascii="Arial" w:hAnsi="Arial" w:cs="Arial"/>
          <w:bCs/>
        </w:rPr>
        <w:t xml:space="preserve"> en que se emiti</w:t>
      </w:r>
      <w:r w:rsidR="006851C9" w:rsidRPr="001A5417">
        <w:rPr>
          <w:rFonts w:ascii="Arial" w:hAnsi="Arial" w:cs="Arial"/>
          <w:bCs/>
        </w:rPr>
        <w:t>eron</w:t>
      </w:r>
      <w:r w:rsidRPr="001A5417">
        <w:rPr>
          <w:rFonts w:ascii="Arial" w:hAnsi="Arial" w:cs="Arial"/>
          <w:bCs/>
        </w:rPr>
        <w:t xml:space="preserve"> l</w:t>
      </w:r>
      <w:r w:rsidR="006851C9" w:rsidRPr="001A5417">
        <w:rPr>
          <w:rFonts w:ascii="Arial" w:hAnsi="Arial" w:cs="Arial"/>
          <w:bCs/>
        </w:rPr>
        <w:t>os</w:t>
      </w:r>
      <w:r w:rsidRPr="001A5417">
        <w:rPr>
          <w:rFonts w:ascii="Arial" w:hAnsi="Arial" w:cs="Arial"/>
          <w:bCs/>
        </w:rPr>
        <w:t xml:space="preserve"> mensaje</w:t>
      </w:r>
      <w:r w:rsidR="006851C9" w:rsidRPr="001A5417">
        <w:rPr>
          <w:rFonts w:ascii="Arial" w:hAnsi="Arial" w:cs="Arial"/>
          <w:bCs/>
        </w:rPr>
        <w:t>s</w:t>
      </w:r>
      <w:r w:rsidRPr="001A5417">
        <w:rPr>
          <w:rFonts w:ascii="Arial" w:hAnsi="Arial" w:cs="Arial"/>
          <w:bCs/>
        </w:rPr>
        <w:t xml:space="preserve"> no corresponde</w:t>
      </w:r>
      <w:r w:rsidR="006851C9" w:rsidRPr="001A5417">
        <w:rPr>
          <w:rFonts w:ascii="Arial" w:hAnsi="Arial" w:cs="Arial"/>
          <w:bCs/>
        </w:rPr>
        <w:t>n</w:t>
      </w:r>
      <w:r w:rsidRPr="001A5417">
        <w:rPr>
          <w:rFonts w:ascii="Arial" w:hAnsi="Arial" w:cs="Arial"/>
          <w:bCs/>
        </w:rPr>
        <w:t xml:space="preserve"> a un foro de deliberación pública ni a un medio diseñado para el debate político, lo que debilita la hipótesis de que la finalidad de la denunciada haya sido incidir directamente en el proceso electoral o afectar la competitividad de la denunciante en su calidad de candidata. </w:t>
      </w:r>
    </w:p>
    <w:p w14:paraId="231E9616" w14:textId="77777777" w:rsidR="00436E0B" w:rsidRPr="001A5417" w:rsidRDefault="00436E0B" w:rsidP="00436E0B">
      <w:pPr>
        <w:tabs>
          <w:tab w:val="left" w:pos="284"/>
        </w:tabs>
        <w:spacing w:after="0" w:line="360" w:lineRule="auto"/>
        <w:jc w:val="both"/>
        <w:rPr>
          <w:rFonts w:ascii="Arial" w:hAnsi="Arial" w:cs="Arial"/>
          <w:bCs/>
        </w:rPr>
      </w:pPr>
    </w:p>
    <w:bookmarkEnd w:id="10"/>
    <w:p w14:paraId="5975B9DF" w14:textId="77777777" w:rsidR="00436E0B" w:rsidRPr="001A5417" w:rsidRDefault="00436E0B" w:rsidP="00436E0B">
      <w:pPr>
        <w:tabs>
          <w:tab w:val="left" w:pos="284"/>
        </w:tabs>
        <w:spacing w:after="0" w:line="360" w:lineRule="auto"/>
        <w:jc w:val="both"/>
        <w:rPr>
          <w:rFonts w:ascii="Arial" w:hAnsi="Arial" w:cs="Arial"/>
          <w:bCs/>
        </w:rPr>
      </w:pPr>
      <w:r w:rsidRPr="001A5417">
        <w:rPr>
          <w:rFonts w:ascii="Arial" w:hAnsi="Arial" w:cs="Arial"/>
          <w:b/>
          <w:bCs/>
        </w:rPr>
        <w:t>Bienes jurídicos tutelados</w:t>
      </w:r>
      <w:r w:rsidRPr="001A5417">
        <w:rPr>
          <w:rFonts w:ascii="Arial" w:hAnsi="Arial" w:cs="Arial"/>
          <w:bCs/>
        </w:rPr>
        <w:t>. Se vulneró el derecho político electoral de la denunciante a tener una vida libre de violencia, en el ejercicio de su derecho político electoral de ser votada, por la constitución de VPMG, en su tipo de violencia simbólica.</w:t>
      </w:r>
    </w:p>
    <w:p w14:paraId="6D1F791F" w14:textId="77777777" w:rsidR="00DC0227" w:rsidRPr="001A5417" w:rsidRDefault="00DC0227" w:rsidP="00436E0B">
      <w:pPr>
        <w:tabs>
          <w:tab w:val="left" w:pos="284"/>
        </w:tabs>
        <w:spacing w:after="0" w:line="360" w:lineRule="auto"/>
        <w:jc w:val="both"/>
        <w:rPr>
          <w:rFonts w:ascii="Arial" w:hAnsi="Arial" w:cs="Arial"/>
          <w:bCs/>
        </w:rPr>
      </w:pPr>
    </w:p>
    <w:p w14:paraId="483A4376" w14:textId="77777777" w:rsidR="00DC0227" w:rsidRPr="001A5417" w:rsidRDefault="00436E0B" w:rsidP="00436E0B">
      <w:pPr>
        <w:tabs>
          <w:tab w:val="left" w:pos="284"/>
        </w:tabs>
        <w:spacing w:after="0" w:line="360" w:lineRule="auto"/>
        <w:jc w:val="both"/>
        <w:rPr>
          <w:rFonts w:ascii="Arial" w:hAnsi="Arial" w:cs="Arial"/>
          <w:b/>
          <w:bCs/>
        </w:rPr>
      </w:pPr>
      <w:r w:rsidRPr="001A5417">
        <w:rPr>
          <w:rFonts w:ascii="Arial" w:hAnsi="Arial" w:cs="Arial"/>
          <w:b/>
          <w:bCs/>
        </w:rPr>
        <w:t xml:space="preserve">Calificación de la falta </w:t>
      </w:r>
    </w:p>
    <w:p w14:paraId="0B5BC0BA" w14:textId="25019192" w:rsidR="00436E0B" w:rsidRPr="001A5417" w:rsidRDefault="00436E0B" w:rsidP="00436E0B">
      <w:pPr>
        <w:tabs>
          <w:tab w:val="left" w:pos="284"/>
        </w:tabs>
        <w:spacing w:after="0" w:line="360" w:lineRule="auto"/>
        <w:jc w:val="both"/>
        <w:rPr>
          <w:rFonts w:ascii="Arial" w:hAnsi="Arial" w:cs="Arial"/>
          <w:bCs/>
        </w:rPr>
      </w:pPr>
      <w:r w:rsidRPr="001A5417">
        <w:rPr>
          <w:rFonts w:ascii="Arial" w:hAnsi="Arial" w:cs="Arial"/>
          <w:bCs/>
        </w:rPr>
        <w:t>En atención a que se acreditó la contravención a los artículos 20 Ter, fracciones VII, VIII, X y XVI, de la Ley General de Acceso y 3 Bis, fracción IX del Código Electoral, y en atención a los elementos expuestos, este Tribunal Electoral califica la conducta como grave ordinaria.</w:t>
      </w:r>
    </w:p>
    <w:p w14:paraId="59FD597D" w14:textId="77777777" w:rsidR="00436E0B" w:rsidRPr="001A5417" w:rsidRDefault="00436E0B" w:rsidP="00436E0B">
      <w:pPr>
        <w:tabs>
          <w:tab w:val="left" w:pos="284"/>
        </w:tabs>
        <w:spacing w:after="0" w:line="360" w:lineRule="auto"/>
        <w:jc w:val="both"/>
        <w:rPr>
          <w:rFonts w:ascii="Arial" w:hAnsi="Arial" w:cs="Arial"/>
          <w:bCs/>
        </w:rPr>
      </w:pPr>
    </w:p>
    <w:p w14:paraId="0718A6EF" w14:textId="43782C4B" w:rsidR="00DC0227" w:rsidRPr="001A5417" w:rsidRDefault="00B51C98" w:rsidP="00436E0B">
      <w:pPr>
        <w:tabs>
          <w:tab w:val="left" w:pos="284"/>
        </w:tabs>
        <w:spacing w:after="0" w:line="360" w:lineRule="auto"/>
        <w:jc w:val="both"/>
        <w:rPr>
          <w:rFonts w:ascii="Arial" w:hAnsi="Arial" w:cs="Arial"/>
          <w:b/>
          <w:bCs/>
        </w:rPr>
      </w:pPr>
      <w:r w:rsidRPr="001A5417">
        <w:rPr>
          <w:rFonts w:ascii="Arial" w:hAnsi="Arial" w:cs="Arial"/>
          <w:b/>
          <w:bCs/>
        </w:rPr>
        <w:t xml:space="preserve">Medida correctiva a </w:t>
      </w:r>
      <w:r w:rsidR="00436E0B" w:rsidRPr="001A5417">
        <w:rPr>
          <w:rFonts w:ascii="Arial" w:hAnsi="Arial" w:cs="Arial"/>
          <w:b/>
          <w:bCs/>
        </w:rPr>
        <w:t>imponer</w:t>
      </w:r>
    </w:p>
    <w:p w14:paraId="00C8B2C6" w14:textId="5D62ACF7" w:rsidR="00373180" w:rsidRPr="001A5417" w:rsidRDefault="00436E0B" w:rsidP="00373180">
      <w:pPr>
        <w:tabs>
          <w:tab w:val="left" w:pos="284"/>
        </w:tabs>
        <w:spacing w:after="0" w:line="360" w:lineRule="auto"/>
        <w:jc w:val="both"/>
        <w:rPr>
          <w:rFonts w:ascii="Arial" w:hAnsi="Arial" w:cs="Arial"/>
        </w:rPr>
      </w:pPr>
      <w:r w:rsidRPr="001A5417">
        <w:rPr>
          <w:rFonts w:ascii="Arial" w:hAnsi="Arial" w:cs="Arial"/>
          <w:bCs/>
        </w:rPr>
        <w:t xml:space="preserve">Tomando en consideración </w:t>
      </w:r>
      <w:r w:rsidR="00373180" w:rsidRPr="001A5417">
        <w:rPr>
          <w:rFonts w:ascii="Arial" w:hAnsi="Arial" w:cs="Arial"/>
          <w:bCs/>
        </w:rPr>
        <w:t>que la responsabilidad atribuida a</w:t>
      </w:r>
      <w:r w:rsidR="00B51C98" w:rsidRPr="001A5417">
        <w:rPr>
          <w:rFonts w:ascii="Arial" w:hAnsi="Arial" w:cs="Arial"/>
          <w:bCs/>
        </w:rPr>
        <w:t xml:space="preserve"> </w:t>
      </w:r>
      <w:r w:rsidR="00B51C98" w:rsidRPr="001A5417">
        <w:rPr>
          <w:rFonts w:ascii="Arial" w:hAnsi="Arial" w:cs="Arial"/>
          <w:b/>
        </w:rPr>
        <w:t xml:space="preserve">Concepción Amparo Ocampo Melchor y Vicente Alejandro Saavedra Barajas </w:t>
      </w:r>
      <w:r w:rsidR="00B51C98" w:rsidRPr="001A5417">
        <w:rPr>
          <w:rFonts w:ascii="Arial" w:hAnsi="Arial" w:cs="Arial"/>
          <w:bCs/>
        </w:rPr>
        <w:t xml:space="preserve">y a </w:t>
      </w:r>
      <w:r w:rsidR="00373180" w:rsidRPr="001A5417">
        <w:rPr>
          <w:rFonts w:ascii="Arial" w:hAnsi="Arial" w:cs="Arial"/>
          <w:b/>
        </w:rPr>
        <w:t>Wendy Itzayana Ramos Solís</w:t>
      </w:r>
      <w:r w:rsidR="00373180" w:rsidRPr="001A5417">
        <w:rPr>
          <w:rFonts w:ascii="Arial" w:hAnsi="Arial" w:cs="Arial"/>
          <w:bCs/>
        </w:rPr>
        <w:t xml:space="preserve"> deriva </w:t>
      </w:r>
      <w:r w:rsidR="00373180" w:rsidRPr="001A5417">
        <w:rPr>
          <w:rFonts w:ascii="Arial" w:hAnsi="Arial" w:cs="Arial"/>
          <w:bCs/>
        </w:rPr>
        <w:lastRenderedPageBreak/>
        <w:t xml:space="preserve">exclusivamente de su posición de </w:t>
      </w:r>
      <w:r w:rsidR="00B51C98" w:rsidRPr="001A5417">
        <w:rPr>
          <w:rFonts w:ascii="Arial" w:hAnsi="Arial" w:cs="Arial"/>
          <w:bCs/>
        </w:rPr>
        <w:t xml:space="preserve">personas </w:t>
      </w:r>
      <w:r w:rsidR="00373180" w:rsidRPr="001A5417">
        <w:rPr>
          <w:rFonts w:ascii="Arial" w:hAnsi="Arial" w:cs="Arial"/>
          <w:bCs/>
        </w:rPr>
        <w:t>administradora</w:t>
      </w:r>
      <w:r w:rsidR="00B51C98" w:rsidRPr="001A5417">
        <w:rPr>
          <w:rFonts w:ascii="Arial" w:hAnsi="Arial" w:cs="Arial"/>
          <w:bCs/>
        </w:rPr>
        <w:t>s</w:t>
      </w:r>
      <w:r w:rsidR="00373180" w:rsidRPr="001A5417">
        <w:rPr>
          <w:rFonts w:ascii="Arial" w:hAnsi="Arial" w:cs="Arial"/>
          <w:bCs/>
        </w:rPr>
        <w:t xml:space="preserve"> del </w:t>
      </w:r>
      <w:r w:rsidR="00B51C98" w:rsidRPr="001A5417">
        <w:rPr>
          <w:rFonts w:ascii="Arial" w:hAnsi="Arial" w:cs="Arial"/>
          <w:bCs/>
        </w:rPr>
        <w:t xml:space="preserve">grupo de mensajería instantánea WhatsApp “COLEGIO DE ABOGADOS” y </w:t>
      </w:r>
      <w:r w:rsidR="00373180" w:rsidRPr="001A5417">
        <w:rPr>
          <w:rFonts w:ascii="Arial" w:hAnsi="Arial" w:cs="Arial"/>
          <w:bCs/>
        </w:rPr>
        <w:t xml:space="preserve">grupo </w:t>
      </w:r>
      <w:r w:rsidR="00B51C98" w:rsidRPr="001A5417">
        <w:rPr>
          <w:rFonts w:ascii="Arial" w:hAnsi="Arial" w:cs="Arial"/>
          <w:bCs/>
        </w:rPr>
        <w:t xml:space="preserve">de Facebook </w:t>
      </w:r>
      <w:r w:rsidR="00EC5509" w:rsidRPr="00EC5509">
        <w:rPr>
          <w:rFonts w:ascii="Arial" w:hAnsi="Arial" w:cs="Arial"/>
          <w:bCs/>
          <w:color w:val="FFFFFF"/>
          <w:highlight w:val="darkCyan"/>
        </w:rPr>
        <w:t>[No.148]_ELIMINADO_nombre_(s)_de_grupo_(s)_de_red_(es)_social_(es)_[286]</w:t>
      </w:r>
      <w:r w:rsidR="00373180" w:rsidRPr="001A5417">
        <w:rPr>
          <w:rFonts w:ascii="Arial" w:hAnsi="Arial" w:cs="Arial"/>
          <w:bCs/>
        </w:rPr>
        <w:t xml:space="preserve">” </w:t>
      </w:r>
      <w:r w:rsidR="00B51C98" w:rsidRPr="001A5417">
        <w:rPr>
          <w:rFonts w:ascii="Arial" w:hAnsi="Arial" w:cs="Arial"/>
          <w:bCs/>
        </w:rPr>
        <w:t xml:space="preserve">-respectivamente- </w:t>
      </w:r>
      <w:r w:rsidR="00373180" w:rsidRPr="001A5417">
        <w:rPr>
          <w:rFonts w:ascii="Arial" w:hAnsi="Arial" w:cs="Arial"/>
          <w:bCs/>
        </w:rPr>
        <w:t xml:space="preserve">-esto es, en términos de lo expuesto, de una </w:t>
      </w:r>
      <w:r w:rsidR="00B51C98" w:rsidRPr="001A5417">
        <w:rPr>
          <w:rFonts w:ascii="Arial" w:hAnsi="Arial" w:cs="Arial"/>
          <w:bCs/>
        </w:rPr>
        <w:t>omisión de cuidado</w:t>
      </w:r>
      <w:r w:rsidR="00373180" w:rsidRPr="001A5417">
        <w:rPr>
          <w:rFonts w:ascii="Arial" w:hAnsi="Arial" w:cs="Arial"/>
          <w:bCs/>
        </w:rPr>
        <w:t xml:space="preserve"> vinculada</w:t>
      </w:r>
      <w:r w:rsidR="00B51C98" w:rsidRPr="001A5417">
        <w:rPr>
          <w:rFonts w:ascii="Arial" w:hAnsi="Arial" w:cs="Arial"/>
          <w:bCs/>
        </w:rPr>
        <w:t>s</w:t>
      </w:r>
      <w:r w:rsidR="00373180" w:rsidRPr="001A5417">
        <w:rPr>
          <w:rFonts w:ascii="Arial" w:hAnsi="Arial" w:cs="Arial"/>
          <w:bCs/>
        </w:rPr>
        <w:t xml:space="preserve"> a sus facultades de control y/o moderación del referido espacio digital-, este Tribunal Electoral estima que </w:t>
      </w:r>
      <w:r w:rsidR="00373180" w:rsidRPr="001A5417">
        <w:rPr>
          <w:rFonts w:ascii="Arial" w:hAnsi="Arial" w:cs="Arial"/>
        </w:rPr>
        <w:t xml:space="preserve">la medida sancionadora debe limitarse a ordenar que, en el plazo de </w:t>
      </w:r>
      <w:r w:rsidR="00373180" w:rsidRPr="001A5417">
        <w:rPr>
          <w:rFonts w:ascii="Arial" w:hAnsi="Arial" w:cs="Arial"/>
          <w:b/>
          <w:bCs/>
        </w:rPr>
        <w:t xml:space="preserve">tres días hábiles, </w:t>
      </w:r>
      <w:r w:rsidR="00373180" w:rsidRPr="001A5417">
        <w:rPr>
          <w:rFonts w:ascii="Arial" w:hAnsi="Arial" w:cs="Arial"/>
        </w:rPr>
        <w:t>contados a partir de la notificación de la presente resolución</w:t>
      </w:r>
      <w:r w:rsidR="00B51C98" w:rsidRPr="001A5417">
        <w:rPr>
          <w:rFonts w:ascii="Arial" w:hAnsi="Arial" w:cs="Arial"/>
        </w:rPr>
        <w:t xml:space="preserve"> </w:t>
      </w:r>
      <w:r w:rsidR="00373180" w:rsidRPr="001A5417">
        <w:rPr>
          <w:rFonts w:ascii="Arial" w:hAnsi="Arial" w:cs="Arial"/>
        </w:rPr>
        <w:t>retire</w:t>
      </w:r>
      <w:r w:rsidR="00B51C98" w:rsidRPr="001A5417">
        <w:rPr>
          <w:rFonts w:ascii="Arial" w:hAnsi="Arial" w:cs="Arial"/>
        </w:rPr>
        <w:t>n</w:t>
      </w:r>
      <w:r w:rsidR="00373180" w:rsidRPr="001A5417">
        <w:rPr>
          <w:rFonts w:ascii="Arial" w:hAnsi="Arial" w:cs="Arial"/>
        </w:rPr>
        <w:t xml:space="preserve"> la</w:t>
      </w:r>
      <w:r w:rsidR="00B51C98" w:rsidRPr="001A5417">
        <w:rPr>
          <w:rFonts w:ascii="Arial" w:hAnsi="Arial" w:cs="Arial"/>
        </w:rPr>
        <w:t>s</w:t>
      </w:r>
      <w:r w:rsidR="00373180" w:rsidRPr="001A5417">
        <w:rPr>
          <w:rFonts w:ascii="Arial" w:hAnsi="Arial" w:cs="Arial"/>
        </w:rPr>
        <w:t xml:space="preserve"> </w:t>
      </w:r>
      <w:r w:rsidR="00B51C98" w:rsidRPr="001A5417">
        <w:rPr>
          <w:rFonts w:ascii="Arial" w:hAnsi="Arial" w:cs="Arial"/>
        </w:rPr>
        <w:t xml:space="preserve">publicaciones </w:t>
      </w:r>
      <w:r w:rsidR="00373180" w:rsidRPr="001A5417">
        <w:rPr>
          <w:rFonts w:ascii="Arial" w:hAnsi="Arial" w:cs="Arial"/>
        </w:rPr>
        <w:t xml:space="preserve"> denunciada</w:t>
      </w:r>
      <w:r w:rsidR="00B51C98" w:rsidRPr="001A5417">
        <w:rPr>
          <w:rFonts w:ascii="Arial" w:hAnsi="Arial" w:cs="Arial"/>
        </w:rPr>
        <w:t xml:space="preserve">s </w:t>
      </w:r>
      <w:r w:rsidR="00373180" w:rsidRPr="001A5417">
        <w:rPr>
          <w:rFonts w:ascii="Arial" w:hAnsi="Arial" w:cs="Arial"/>
        </w:rPr>
        <w:t>de</w:t>
      </w:r>
      <w:r w:rsidR="00B51C98" w:rsidRPr="001A5417">
        <w:rPr>
          <w:rFonts w:ascii="Arial" w:hAnsi="Arial" w:cs="Arial"/>
        </w:rPr>
        <w:t xml:space="preserve"> </w:t>
      </w:r>
      <w:r w:rsidR="00373180" w:rsidRPr="001A5417">
        <w:rPr>
          <w:rFonts w:ascii="Arial" w:hAnsi="Arial" w:cs="Arial"/>
        </w:rPr>
        <w:t>l</w:t>
      </w:r>
      <w:r w:rsidR="00B51C98" w:rsidRPr="001A5417">
        <w:rPr>
          <w:rFonts w:ascii="Arial" w:hAnsi="Arial" w:cs="Arial"/>
        </w:rPr>
        <w:t>os</w:t>
      </w:r>
      <w:r w:rsidR="00373180" w:rsidRPr="001A5417">
        <w:rPr>
          <w:rFonts w:ascii="Arial" w:hAnsi="Arial" w:cs="Arial"/>
        </w:rPr>
        <w:t xml:space="preserve"> grupo</w:t>
      </w:r>
      <w:r w:rsidR="00B51C98" w:rsidRPr="001A5417">
        <w:rPr>
          <w:rFonts w:ascii="Arial" w:hAnsi="Arial" w:cs="Arial"/>
        </w:rPr>
        <w:t>s</w:t>
      </w:r>
      <w:r w:rsidR="00373180" w:rsidRPr="001A5417">
        <w:rPr>
          <w:rFonts w:ascii="Arial" w:hAnsi="Arial" w:cs="Arial"/>
        </w:rPr>
        <w:t xml:space="preserve"> que administra</w:t>
      </w:r>
      <w:r w:rsidR="00B51C98" w:rsidRPr="001A5417">
        <w:rPr>
          <w:rFonts w:ascii="Arial" w:hAnsi="Arial" w:cs="Arial"/>
        </w:rPr>
        <w:t>n</w:t>
      </w:r>
      <w:r w:rsidR="00373180" w:rsidRPr="001A5417">
        <w:rPr>
          <w:rFonts w:ascii="Arial" w:hAnsi="Arial" w:cs="Arial"/>
        </w:rPr>
        <w:t>.</w:t>
      </w:r>
    </w:p>
    <w:p w14:paraId="0F89F982" w14:textId="77777777" w:rsidR="00373180" w:rsidRPr="001A5417" w:rsidRDefault="00373180" w:rsidP="00373180">
      <w:pPr>
        <w:tabs>
          <w:tab w:val="left" w:pos="284"/>
        </w:tabs>
        <w:spacing w:after="0" w:line="360" w:lineRule="auto"/>
        <w:jc w:val="both"/>
        <w:rPr>
          <w:rFonts w:ascii="Arial" w:hAnsi="Arial" w:cs="Arial"/>
        </w:rPr>
      </w:pPr>
    </w:p>
    <w:p w14:paraId="3CDE94F3" w14:textId="31403680" w:rsidR="005F3E07" w:rsidRPr="001A5417" w:rsidRDefault="00373180" w:rsidP="00373180">
      <w:pPr>
        <w:tabs>
          <w:tab w:val="left" w:pos="284"/>
        </w:tabs>
        <w:spacing w:after="0" w:line="360" w:lineRule="auto"/>
        <w:jc w:val="both"/>
        <w:rPr>
          <w:rFonts w:ascii="Arial" w:hAnsi="Arial" w:cs="Arial"/>
        </w:rPr>
      </w:pPr>
      <w:r w:rsidRPr="001A5417">
        <w:rPr>
          <w:rFonts w:ascii="Arial" w:hAnsi="Arial" w:cs="Arial"/>
        </w:rPr>
        <w:t>Esto se estima así a</w:t>
      </w:r>
      <w:r w:rsidRPr="001A5417">
        <w:rPr>
          <w:rFonts w:ascii="Arial" w:hAnsi="Arial" w:cs="Arial"/>
          <w:bCs/>
        </w:rPr>
        <w:t>l no haberse acreditado que haya</w:t>
      </w:r>
      <w:r w:rsidR="00B51C98" w:rsidRPr="001A5417">
        <w:rPr>
          <w:rFonts w:ascii="Arial" w:hAnsi="Arial" w:cs="Arial"/>
          <w:bCs/>
        </w:rPr>
        <w:t>n</w:t>
      </w:r>
      <w:r w:rsidRPr="001A5417">
        <w:rPr>
          <w:rFonts w:ascii="Arial" w:hAnsi="Arial" w:cs="Arial"/>
          <w:bCs/>
        </w:rPr>
        <w:t xml:space="preserve"> elaborado, impulsado o difundido activamente el contenido, por lo que </w:t>
      </w:r>
      <w:r w:rsidRPr="001A5417">
        <w:rPr>
          <w:rFonts w:ascii="Arial" w:hAnsi="Arial" w:cs="Arial"/>
          <w:b/>
          <w:bCs/>
        </w:rPr>
        <w:t>su deber se circunscribe únicamente a la remoción del material</w:t>
      </w:r>
      <w:r w:rsidRPr="001A5417">
        <w:rPr>
          <w:rFonts w:ascii="Arial" w:hAnsi="Arial" w:cs="Arial"/>
          <w:bCs/>
        </w:rPr>
        <w:t>.</w:t>
      </w:r>
    </w:p>
    <w:p w14:paraId="57544A37" w14:textId="77777777" w:rsidR="005F3E07" w:rsidRPr="001A5417" w:rsidRDefault="005F3E07" w:rsidP="00FB1F93">
      <w:pPr>
        <w:spacing w:after="0" w:line="360" w:lineRule="auto"/>
        <w:jc w:val="both"/>
        <w:rPr>
          <w:rFonts w:ascii="Arial" w:hAnsi="Arial" w:cs="Arial"/>
        </w:rPr>
      </w:pPr>
    </w:p>
    <w:p w14:paraId="2F8C2968" w14:textId="3A5DF7C8" w:rsidR="00373180" w:rsidRPr="001A5417" w:rsidRDefault="00373180" w:rsidP="00FB1F93">
      <w:pPr>
        <w:spacing w:after="0" w:line="360" w:lineRule="auto"/>
        <w:jc w:val="both"/>
        <w:rPr>
          <w:rFonts w:ascii="Arial" w:hAnsi="Arial" w:cs="Arial"/>
        </w:rPr>
      </w:pPr>
      <w:r w:rsidRPr="001A5417">
        <w:rPr>
          <w:rFonts w:ascii="Arial" w:hAnsi="Arial" w:cs="Arial"/>
        </w:rPr>
        <w:t>Una vez hecho lo anterior, deberá</w:t>
      </w:r>
      <w:r w:rsidR="00B51C98" w:rsidRPr="001A5417">
        <w:rPr>
          <w:rFonts w:ascii="Arial" w:hAnsi="Arial" w:cs="Arial"/>
        </w:rPr>
        <w:t>n</w:t>
      </w:r>
      <w:r w:rsidRPr="001A5417">
        <w:rPr>
          <w:rFonts w:ascii="Arial" w:hAnsi="Arial" w:cs="Arial"/>
        </w:rPr>
        <w:t xml:space="preserve"> de </w:t>
      </w:r>
      <w:r w:rsidRPr="001A5417">
        <w:rPr>
          <w:rFonts w:ascii="Arial" w:hAnsi="Arial" w:cs="Arial"/>
          <w:b/>
          <w:bCs/>
        </w:rPr>
        <w:t>hacerlo del conocimiento de este Tribunal dentro de los tres días hábiles</w:t>
      </w:r>
      <w:r w:rsidRPr="001A5417">
        <w:rPr>
          <w:rFonts w:ascii="Arial" w:hAnsi="Arial" w:cs="Arial"/>
        </w:rPr>
        <w:t xml:space="preserve"> siguientes a que baje</w:t>
      </w:r>
      <w:r w:rsidR="00B51C98" w:rsidRPr="001A5417">
        <w:rPr>
          <w:rFonts w:ascii="Arial" w:hAnsi="Arial" w:cs="Arial"/>
        </w:rPr>
        <w:t>n</w:t>
      </w:r>
      <w:r w:rsidRPr="001A5417">
        <w:rPr>
          <w:rFonts w:ascii="Arial" w:hAnsi="Arial" w:cs="Arial"/>
        </w:rPr>
        <w:t xml:space="preserve"> el material del grupo de </w:t>
      </w:r>
      <w:r w:rsidR="00B51C98" w:rsidRPr="001A5417">
        <w:rPr>
          <w:rFonts w:ascii="Arial" w:hAnsi="Arial" w:cs="Arial"/>
        </w:rPr>
        <w:t xml:space="preserve">WhatsApp y </w:t>
      </w:r>
      <w:r w:rsidRPr="001A5417">
        <w:rPr>
          <w:rFonts w:ascii="Arial" w:hAnsi="Arial" w:cs="Arial"/>
        </w:rPr>
        <w:t>Facebook</w:t>
      </w:r>
      <w:r w:rsidR="0027114B" w:rsidRPr="001A5417">
        <w:rPr>
          <w:rFonts w:ascii="Arial" w:hAnsi="Arial" w:cs="Arial"/>
        </w:rPr>
        <w:t xml:space="preserve"> </w:t>
      </w:r>
      <w:r w:rsidR="00B51C98" w:rsidRPr="001A5417">
        <w:rPr>
          <w:rFonts w:ascii="Arial" w:hAnsi="Arial" w:cs="Arial"/>
        </w:rPr>
        <w:br/>
        <w:t xml:space="preserve">-respectivamente- </w:t>
      </w:r>
      <w:r w:rsidR="0027114B" w:rsidRPr="001A5417">
        <w:rPr>
          <w:rFonts w:ascii="Arial" w:hAnsi="Arial" w:cs="Arial"/>
        </w:rPr>
        <w:t>remitiendo la documentación con las cuales acredite haber dado cumplimiento a lo ordenado.</w:t>
      </w:r>
      <w:r w:rsidRPr="001A5417">
        <w:rPr>
          <w:rFonts w:ascii="Arial" w:hAnsi="Arial" w:cs="Arial"/>
        </w:rPr>
        <w:t xml:space="preserve"> </w:t>
      </w:r>
    </w:p>
    <w:p w14:paraId="50298351" w14:textId="39AA95EF" w:rsidR="00373180" w:rsidRPr="001A5417" w:rsidRDefault="00373180" w:rsidP="000F3E24">
      <w:pPr>
        <w:spacing w:after="0" w:line="360" w:lineRule="auto"/>
        <w:rPr>
          <w:rFonts w:ascii="Arial" w:hAnsi="Arial" w:cs="Arial"/>
        </w:rPr>
      </w:pPr>
    </w:p>
    <w:p w14:paraId="5637E720" w14:textId="5FB8ECCE" w:rsidR="00BA5D5F" w:rsidRPr="001A5417" w:rsidRDefault="00BA5D5F" w:rsidP="00BA5D5F">
      <w:pPr>
        <w:spacing w:after="0" w:line="360" w:lineRule="auto"/>
        <w:jc w:val="both"/>
        <w:rPr>
          <w:rFonts w:ascii="Arial" w:hAnsi="Arial" w:cs="Arial"/>
        </w:rPr>
      </w:pPr>
      <w:r w:rsidRPr="001A5417">
        <w:rPr>
          <w:rFonts w:ascii="Arial" w:hAnsi="Arial" w:cs="Arial"/>
        </w:rPr>
        <w:t>Lo anterior, bajo apercibimiento de que de no cumplir en tiempo y forma con lo que está siendo ordenado se les podrá aplicar la medida de apremio contemplada en el artículo 44, fracción I, de la Ley de Justicia Electoral, consistente en multa de hasta 100 UMAS.</w:t>
      </w:r>
    </w:p>
    <w:p w14:paraId="298F656B" w14:textId="77777777" w:rsidR="00BA5D5F" w:rsidRPr="001A5417" w:rsidRDefault="00BA5D5F" w:rsidP="000F3E24">
      <w:pPr>
        <w:spacing w:after="0" w:line="360" w:lineRule="auto"/>
        <w:rPr>
          <w:rFonts w:ascii="Arial" w:hAnsi="Arial" w:cs="Arial"/>
          <w:b/>
          <w:bCs/>
        </w:rPr>
      </w:pPr>
    </w:p>
    <w:p w14:paraId="7628D83B" w14:textId="77777777" w:rsidR="00B7446B" w:rsidRPr="001A5417" w:rsidRDefault="00B7446B" w:rsidP="00B7446B">
      <w:pPr>
        <w:tabs>
          <w:tab w:val="left" w:pos="284"/>
        </w:tabs>
        <w:spacing w:after="0" w:line="360" w:lineRule="auto"/>
        <w:jc w:val="both"/>
        <w:rPr>
          <w:rFonts w:ascii="Arial" w:hAnsi="Arial" w:cs="Arial"/>
          <w:b/>
          <w:bCs/>
        </w:rPr>
      </w:pPr>
      <w:r w:rsidRPr="001A5417">
        <w:rPr>
          <w:rFonts w:ascii="Arial" w:hAnsi="Arial" w:cs="Arial"/>
          <w:b/>
          <w:bCs/>
        </w:rPr>
        <w:t>Medidas de no repetición</w:t>
      </w:r>
    </w:p>
    <w:p w14:paraId="17FC46F2" w14:textId="77777777" w:rsidR="00B7446B" w:rsidRPr="001A5417" w:rsidRDefault="00B7446B" w:rsidP="00B7446B">
      <w:pPr>
        <w:tabs>
          <w:tab w:val="left" w:pos="284"/>
        </w:tabs>
        <w:spacing w:after="0" w:line="360" w:lineRule="auto"/>
        <w:jc w:val="both"/>
        <w:rPr>
          <w:rFonts w:ascii="Arial" w:hAnsi="Arial" w:cs="Arial"/>
          <w:b/>
          <w:bCs/>
        </w:rPr>
      </w:pPr>
    </w:p>
    <w:p w14:paraId="51387018" w14:textId="2F3C4204" w:rsidR="00B51C98" w:rsidRPr="001A5417" w:rsidRDefault="00B51C98" w:rsidP="00B51C98">
      <w:pPr>
        <w:pStyle w:val="Prrafodelista"/>
        <w:numPr>
          <w:ilvl w:val="0"/>
          <w:numId w:val="28"/>
        </w:numPr>
        <w:tabs>
          <w:tab w:val="left" w:pos="284"/>
        </w:tabs>
        <w:spacing w:after="0" w:line="360" w:lineRule="auto"/>
        <w:jc w:val="both"/>
        <w:rPr>
          <w:rFonts w:ascii="Arial" w:hAnsi="Arial" w:cs="Arial"/>
          <w:b/>
          <w:bCs/>
        </w:rPr>
      </w:pPr>
      <w:r w:rsidRPr="001A5417">
        <w:rPr>
          <w:rFonts w:ascii="Arial" w:hAnsi="Arial" w:cs="Arial"/>
          <w:b/>
          <w:bCs/>
        </w:rPr>
        <w:t>Platicas informativas</w:t>
      </w:r>
    </w:p>
    <w:p w14:paraId="3099DEAD" w14:textId="77777777" w:rsidR="00116BDC" w:rsidRPr="001A5417" w:rsidRDefault="00116BDC" w:rsidP="00B7446B">
      <w:pPr>
        <w:tabs>
          <w:tab w:val="left" w:pos="284"/>
        </w:tabs>
        <w:spacing w:after="0" w:line="360" w:lineRule="auto"/>
        <w:jc w:val="both"/>
        <w:rPr>
          <w:rFonts w:ascii="Arial" w:hAnsi="Arial" w:cs="Arial"/>
        </w:rPr>
      </w:pPr>
      <w:r w:rsidRPr="001A5417">
        <w:rPr>
          <w:rFonts w:ascii="Arial" w:hAnsi="Arial" w:cs="Arial"/>
        </w:rPr>
        <w:t xml:space="preserve">En atención a la omisión de cuidado advertida en el ejercicio de sus funciones como personas administradoras de los grupos digitales en comento, se ordena que Wendy Itzayana Ramos Solís, Concepción Amparo Ocampo Melchor y Vicente Alejandro Saavedra Barajas accedan a una plática informativa-reflexiva relacionada con la presente sentencia, particularmente en materia </w:t>
      </w:r>
      <w:r w:rsidRPr="001A5417">
        <w:rPr>
          <w:rFonts w:ascii="Arial" w:hAnsi="Arial" w:cs="Arial"/>
        </w:rPr>
        <w:lastRenderedPageBreak/>
        <w:t xml:space="preserve">de perspectiva de género, violencia política contra las mujeres, derecho de las mujeres a una vida libre de violencia y libertad de expresión. </w:t>
      </w:r>
    </w:p>
    <w:p w14:paraId="1CD7F34D" w14:textId="77777777" w:rsidR="00116BDC" w:rsidRPr="001A5417" w:rsidRDefault="00116BDC" w:rsidP="00B7446B">
      <w:pPr>
        <w:tabs>
          <w:tab w:val="left" w:pos="284"/>
        </w:tabs>
        <w:spacing w:after="0" w:line="360" w:lineRule="auto"/>
        <w:jc w:val="both"/>
        <w:rPr>
          <w:rFonts w:ascii="Arial" w:hAnsi="Arial" w:cs="Arial"/>
        </w:rPr>
      </w:pPr>
    </w:p>
    <w:p w14:paraId="1881E922" w14:textId="038733F9" w:rsidR="00B7446B" w:rsidRPr="001A5417" w:rsidRDefault="00116BDC" w:rsidP="00116BDC">
      <w:pPr>
        <w:tabs>
          <w:tab w:val="left" w:pos="284"/>
        </w:tabs>
        <w:spacing w:after="0" w:line="360" w:lineRule="auto"/>
        <w:jc w:val="both"/>
        <w:rPr>
          <w:rFonts w:ascii="Arial" w:hAnsi="Arial" w:cs="Arial"/>
        </w:rPr>
      </w:pPr>
      <w:r w:rsidRPr="001A5417">
        <w:rPr>
          <w:rFonts w:ascii="Arial" w:hAnsi="Arial" w:cs="Arial"/>
        </w:rPr>
        <w:t xml:space="preserve">Para tales efectos, </w:t>
      </w:r>
      <w:r w:rsidRPr="001A5417">
        <w:rPr>
          <w:rFonts w:ascii="Arial" w:hAnsi="Arial" w:cs="Arial"/>
          <w:b/>
          <w:bCs/>
        </w:rPr>
        <w:t>se vincula a la Coordinación de Género y Derechos Humanos de este Tribunal</w:t>
      </w:r>
      <w:r w:rsidRPr="001A5417">
        <w:rPr>
          <w:rFonts w:ascii="Arial" w:hAnsi="Arial" w:cs="Arial"/>
        </w:rPr>
        <w:t xml:space="preserve"> para que ponga a disposición de las personas denunciadas dichas pláticas y les facilite los materiales y sesiones correspondientes, </w:t>
      </w:r>
      <w:r w:rsidR="00410A07" w:rsidRPr="001A5417">
        <w:rPr>
          <w:rFonts w:ascii="Arial" w:hAnsi="Arial" w:cs="Arial"/>
        </w:rPr>
        <w:t>considerando</w:t>
      </w:r>
      <w:r w:rsidR="00B7446B" w:rsidRPr="001A5417">
        <w:rPr>
          <w:rFonts w:ascii="Arial" w:hAnsi="Arial" w:cs="Arial"/>
        </w:rPr>
        <w:t xml:space="preserve"> la posibilidad de que dicha plática se realice </w:t>
      </w:r>
      <w:r w:rsidR="00B7446B" w:rsidRPr="001A5417">
        <w:rPr>
          <w:rFonts w:ascii="Arial" w:hAnsi="Arial" w:cs="Arial"/>
          <w:b/>
          <w:bCs/>
        </w:rPr>
        <w:t>en modalidad digital</w:t>
      </w:r>
      <w:r w:rsidR="00B7446B" w:rsidRPr="001A5417">
        <w:rPr>
          <w:rFonts w:ascii="Arial" w:hAnsi="Arial" w:cs="Arial"/>
        </w:rPr>
        <w:t>, con las adecuaciones y ajustes razonables que resulten necesarios.</w:t>
      </w:r>
    </w:p>
    <w:p w14:paraId="2883B567" w14:textId="77777777" w:rsidR="00B7446B" w:rsidRPr="001A5417" w:rsidRDefault="00B7446B" w:rsidP="000F3E24">
      <w:pPr>
        <w:spacing w:after="0" w:line="360" w:lineRule="auto"/>
        <w:rPr>
          <w:rFonts w:ascii="Arial" w:hAnsi="Arial" w:cs="Arial"/>
          <w:b/>
          <w:bCs/>
        </w:rPr>
      </w:pPr>
    </w:p>
    <w:p w14:paraId="3C071120" w14:textId="3A047636" w:rsidR="00B7446B" w:rsidRPr="001A5417" w:rsidRDefault="00ED3BB4" w:rsidP="00ED3BB4">
      <w:pPr>
        <w:pStyle w:val="Prrafodelista"/>
        <w:numPr>
          <w:ilvl w:val="0"/>
          <w:numId w:val="28"/>
        </w:numPr>
        <w:spacing w:after="0" w:line="360" w:lineRule="auto"/>
        <w:jc w:val="both"/>
        <w:rPr>
          <w:rFonts w:ascii="Arial" w:hAnsi="Arial" w:cs="Arial"/>
          <w:b/>
          <w:bCs/>
        </w:rPr>
      </w:pPr>
      <w:r w:rsidRPr="001A5417">
        <w:rPr>
          <w:rFonts w:ascii="Arial" w:hAnsi="Arial" w:cs="Arial"/>
          <w:b/>
          <w:bCs/>
        </w:rPr>
        <w:t>Regla de conducta para un entorno digital seguro y libre de violencia</w:t>
      </w:r>
    </w:p>
    <w:p w14:paraId="71776797" w14:textId="4EA12E0B" w:rsidR="00ED3BB4" w:rsidRPr="001A5417" w:rsidRDefault="00ED3BB4" w:rsidP="00116BDC">
      <w:pPr>
        <w:spacing w:after="0" w:line="360" w:lineRule="auto"/>
        <w:jc w:val="both"/>
        <w:rPr>
          <w:rFonts w:ascii="Arial" w:eastAsia="Times New Roman" w:hAnsi="Arial" w:cs="Arial"/>
          <w:kern w:val="0"/>
          <w:lang w:eastAsia="es-MX"/>
          <w14:ligatures w14:val="none"/>
        </w:rPr>
      </w:pPr>
      <w:r w:rsidRPr="001A5417">
        <w:rPr>
          <w:rFonts w:ascii="Arial" w:eastAsia="Times New Roman" w:hAnsi="Arial" w:cs="Arial"/>
          <w:kern w:val="0"/>
          <w:lang w:eastAsia="es-MX"/>
          <w14:ligatures w14:val="none"/>
        </w:rPr>
        <w:t>Se ordena a las personas administradoras del grupo de WhatsApp y de la página de Facebook identificadas que, dentro del plazo de tres días hábiles,</w:t>
      </w:r>
      <w:r w:rsidR="00116BDC" w:rsidRPr="001A5417">
        <w:rPr>
          <w:rFonts w:ascii="Arial" w:eastAsia="Times New Roman" w:hAnsi="Arial" w:cs="Arial"/>
          <w:kern w:val="0"/>
          <w:lang w:eastAsia="es-MX"/>
          <w14:ligatures w14:val="none"/>
        </w:rPr>
        <w:t xml:space="preserve"> incorpore como regla </w:t>
      </w:r>
      <w:r w:rsidRPr="001A5417">
        <w:rPr>
          <w:rFonts w:ascii="Arial" w:eastAsia="Times New Roman" w:hAnsi="Arial" w:cs="Arial"/>
          <w:kern w:val="0"/>
          <w:lang w:eastAsia="es-MX"/>
          <w14:ligatures w14:val="none"/>
        </w:rPr>
        <w:t>de funcionamiento de dichos espacios digitales una disposición expresa que establezca lo siguiente:</w:t>
      </w:r>
    </w:p>
    <w:p w14:paraId="0CCE0DA2" w14:textId="1112CBB8" w:rsidR="00ED3BB4" w:rsidRPr="001A5417" w:rsidRDefault="00ED3BB4" w:rsidP="00116BDC">
      <w:pPr>
        <w:pStyle w:val="Prrafodelista"/>
        <w:spacing w:after="0" w:line="360" w:lineRule="auto"/>
        <w:jc w:val="both"/>
        <w:rPr>
          <w:rFonts w:ascii="Arial" w:eastAsia="Times New Roman" w:hAnsi="Arial" w:cs="Arial"/>
          <w:kern w:val="0"/>
          <w:lang w:eastAsia="es-MX"/>
          <w14:ligatures w14:val="none"/>
        </w:rPr>
      </w:pPr>
      <w:r w:rsidRPr="001A5417">
        <w:rPr>
          <w:rFonts w:ascii="Arial" w:eastAsia="Times New Roman" w:hAnsi="Arial" w:cs="Arial"/>
          <w:kern w:val="0"/>
          <w:lang w:eastAsia="es-MX"/>
          <w14:ligatures w14:val="none"/>
        </w:rPr>
        <w:t>“</w:t>
      </w:r>
      <w:r w:rsidR="00116BDC" w:rsidRPr="001A5417">
        <w:rPr>
          <w:rFonts w:ascii="Arial" w:eastAsia="Times New Roman" w:hAnsi="Arial" w:cs="Arial"/>
          <w:kern w:val="0"/>
          <w:lang w:eastAsia="es-MX"/>
          <w14:ligatures w14:val="none"/>
        </w:rPr>
        <w:t xml:space="preserve">No se permiten publicaciones que </w:t>
      </w:r>
      <w:r w:rsidRPr="001A5417">
        <w:rPr>
          <w:rFonts w:ascii="Arial" w:eastAsia="Times New Roman" w:hAnsi="Arial" w:cs="Arial"/>
          <w:kern w:val="0"/>
          <w:lang w:eastAsia="es-MX"/>
          <w14:ligatures w14:val="none"/>
        </w:rPr>
        <w:t>reproduzca estereotipos de género, descalifique a las mujeres con base en prejuicios, o que pueda constituir violencia contra las mujeres, incluida la violencia digital</w:t>
      </w:r>
      <w:r w:rsidR="00116BDC" w:rsidRPr="001A5417">
        <w:rPr>
          <w:rFonts w:ascii="Arial" w:eastAsia="Times New Roman" w:hAnsi="Arial" w:cs="Arial"/>
          <w:kern w:val="0"/>
          <w:lang w:eastAsia="es-MX"/>
          <w14:ligatures w14:val="none"/>
        </w:rPr>
        <w:t>”</w:t>
      </w:r>
      <w:r w:rsidRPr="001A5417">
        <w:rPr>
          <w:rFonts w:ascii="Arial" w:eastAsia="Times New Roman" w:hAnsi="Arial" w:cs="Arial"/>
          <w:kern w:val="0"/>
          <w:lang w:eastAsia="es-MX"/>
          <w14:ligatures w14:val="none"/>
        </w:rPr>
        <w:t>.</w:t>
      </w:r>
    </w:p>
    <w:p w14:paraId="1ECE28F4" w14:textId="77777777" w:rsidR="00ED3BB4" w:rsidRPr="001A5417" w:rsidRDefault="00ED3BB4" w:rsidP="00ED3BB4">
      <w:pPr>
        <w:spacing w:after="0" w:line="360" w:lineRule="auto"/>
        <w:rPr>
          <w:rFonts w:ascii="Arial" w:eastAsia="Times New Roman" w:hAnsi="Arial" w:cs="Arial"/>
          <w:kern w:val="0"/>
          <w:lang w:eastAsia="es-MX"/>
          <w14:ligatures w14:val="none"/>
        </w:rPr>
      </w:pPr>
    </w:p>
    <w:p w14:paraId="57EDCA67" w14:textId="300F68D7" w:rsidR="00ED3BB4" w:rsidRPr="001A5417" w:rsidRDefault="00ED3BB4" w:rsidP="00ED3BB4">
      <w:pPr>
        <w:spacing w:after="0" w:line="360" w:lineRule="auto"/>
        <w:jc w:val="both"/>
        <w:rPr>
          <w:rFonts w:ascii="Arial" w:eastAsia="Times New Roman" w:hAnsi="Arial" w:cs="Arial"/>
          <w:kern w:val="0"/>
          <w:lang w:eastAsia="es-MX"/>
          <w14:ligatures w14:val="none"/>
        </w:rPr>
      </w:pPr>
      <w:r w:rsidRPr="001A5417">
        <w:rPr>
          <w:rFonts w:ascii="Arial" w:eastAsia="Times New Roman" w:hAnsi="Arial" w:cs="Arial"/>
          <w:kern w:val="0"/>
          <w:lang w:eastAsia="es-MX"/>
          <w14:ligatures w14:val="none"/>
        </w:rPr>
        <w:t>Las personas administradoras deberán colocar esta regla de manera visible en la sección correspondiente del grupo y a fin de promover un entorno digital respetuoso y prevenir la repetición de conductas similares.</w:t>
      </w:r>
    </w:p>
    <w:p w14:paraId="6D466323" w14:textId="77777777" w:rsidR="00ED3BB4" w:rsidRPr="001A5417" w:rsidRDefault="00ED3BB4" w:rsidP="00ED3BB4">
      <w:pPr>
        <w:spacing w:after="0" w:line="360" w:lineRule="auto"/>
        <w:rPr>
          <w:rFonts w:ascii="Arial" w:hAnsi="Arial" w:cs="Arial"/>
          <w:b/>
          <w:bCs/>
        </w:rPr>
      </w:pPr>
    </w:p>
    <w:p w14:paraId="7835F8FE" w14:textId="1F891C3B" w:rsidR="00ED3BB4" w:rsidRPr="001A5417" w:rsidRDefault="00ED3BB4" w:rsidP="00ED3BB4">
      <w:pPr>
        <w:pStyle w:val="Prrafodelista"/>
        <w:numPr>
          <w:ilvl w:val="0"/>
          <w:numId w:val="28"/>
        </w:numPr>
        <w:spacing w:after="0" w:line="360" w:lineRule="auto"/>
        <w:rPr>
          <w:rFonts w:ascii="Arial" w:hAnsi="Arial" w:cs="Arial"/>
          <w:b/>
          <w:bCs/>
        </w:rPr>
      </w:pPr>
      <w:r w:rsidRPr="001A5417">
        <w:rPr>
          <w:rFonts w:ascii="Arial" w:hAnsi="Arial" w:cs="Arial"/>
          <w:b/>
          <w:bCs/>
        </w:rPr>
        <w:t>Infografía</w:t>
      </w:r>
    </w:p>
    <w:p w14:paraId="032C307D" w14:textId="14E2DCD2" w:rsidR="007E7162" w:rsidRPr="001A5417" w:rsidRDefault="007E7162" w:rsidP="007E7162">
      <w:pPr>
        <w:spacing w:after="0" w:line="360" w:lineRule="auto"/>
        <w:jc w:val="both"/>
        <w:rPr>
          <w:rFonts w:ascii="Arial" w:hAnsi="Arial" w:cs="Arial"/>
        </w:rPr>
      </w:pPr>
      <w:r w:rsidRPr="001A5417">
        <w:rPr>
          <w:rFonts w:ascii="Arial" w:hAnsi="Arial" w:cs="Arial"/>
        </w:rPr>
        <w:t xml:space="preserve">Asimismo, como medida complementaria de no repetición y con fines </w:t>
      </w:r>
      <w:r w:rsidR="00E500A0" w:rsidRPr="001A5417">
        <w:rPr>
          <w:rFonts w:ascii="Arial" w:hAnsi="Arial" w:cs="Arial"/>
        </w:rPr>
        <w:t xml:space="preserve">de difusión de los derechos de igualdad, no discriminación y derechos de las mujeres a una vida libre de violencia, se vincula a las personas administradoras de los grupos </w:t>
      </w:r>
      <w:r w:rsidRPr="001A5417">
        <w:rPr>
          <w:rFonts w:ascii="Arial" w:hAnsi="Arial" w:cs="Arial"/>
        </w:rPr>
        <w:t>de WhatsApp y de Facebook</w:t>
      </w:r>
      <w:r w:rsidR="00410A07" w:rsidRPr="001A5417">
        <w:rPr>
          <w:rFonts w:ascii="Arial" w:hAnsi="Arial" w:cs="Arial"/>
        </w:rPr>
        <w:t>, publicar a las personas integrantes</w:t>
      </w:r>
      <w:r w:rsidRPr="001A5417">
        <w:rPr>
          <w:rFonts w:ascii="Arial" w:hAnsi="Arial" w:cs="Arial"/>
        </w:rPr>
        <w:t xml:space="preserve"> </w:t>
      </w:r>
      <w:r w:rsidR="00410A07" w:rsidRPr="001A5417">
        <w:rPr>
          <w:rFonts w:ascii="Arial" w:hAnsi="Arial" w:cs="Arial"/>
        </w:rPr>
        <w:t xml:space="preserve">de dichos grupos, </w:t>
      </w:r>
      <w:r w:rsidRPr="001A5417">
        <w:rPr>
          <w:rFonts w:ascii="Arial" w:hAnsi="Arial" w:cs="Arial"/>
        </w:rPr>
        <w:t xml:space="preserve">una infografía elaborada por este Tribunal, que explique </w:t>
      </w:r>
      <w:r w:rsidR="00E500A0" w:rsidRPr="001A5417">
        <w:rPr>
          <w:rFonts w:ascii="Arial" w:hAnsi="Arial" w:cs="Arial"/>
        </w:rPr>
        <w:t xml:space="preserve">qué es la </w:t>
      </w:r>
      <w:r w:rsidRPr="001A5417">
        <w:rPr>
          <w:rFonts w:ascii="Arial" w:hAnsi="Arial" w:cs="Arial"/>
        </w:rPr>
        <w:lastRenderedPageBreak/>
        <w:t>violencia digital</w:t>
      </w:r>
      <w:r w:rsidR="00E500A0" w:rsidRPr="001A5417">
        <w:rPr>
          <w:rFonts w:ascii="Arial" w:hAnsi="Arial" w:cs="Arial"/>
        </w:rPr>
        <w:t xml:space="preserve"> y</w:t>
      </w:r>
      <w:r w:rsidRPr="001A5417">
        <w:rPr>
          <w:rFonts w:ascii="Arial" w:hAnsi="Arial" w:cs="Arial"/>
        </w:rPr>
        <w:t xml:space="preserve"> la importancia de evitar la reproducción de estereotipos de género </w:t>
      </w:r>
    </w:p>
    <w:p w14:paraId="0BF00913" w14:textId="77777777" w:rsidR="007E7162" w:rsidRPr="001A5417" w:rsidRDefault="007E7162" w:rsidP="007E7162">
      <w:pPr>
        <w:spacing w:after="0" w:line="360" w:lineRule="auto"/>
        <w:jc w:val="both"/>
        <w:rPr>
          <w:rFonts w:ascii="Arial" w:hAnsi="Arial" w:cs="Arial"/>
        </w:rPr>
      </w:pPr>
    </w:p>
    <w:p w14:paraId="4BB8BE7C" w14:textId="2117F7AC" w:rsidR="00E500A0" w:rsidRPr="001A5417" w:rsidRDefault="007E7162" w:rsidP="007E7162">
      <w:pPr>
        <w:spacing w:after="0" w:line="360" w:lineRule="auto"/>
        <w:jc w:val="both"/>
        <w:rPr>
          <w:rFonts w:ascii="Arial" w:hAnsi="Arial" w:cs="Arial"/>
        </w:rPr>
      </w:pPr>
      <w:r w:rsidRPr="001A5417">
        <w:rPr>
          <w:rFonts w:ascii="Arial" w:hAnsi="Arial" w:cs="Arial"/>
        </w:rPr>
        <w:t xml:space="preserve">Para tales efectos, se vincula a la </w:t>
      </w:r>
      <w:r w:rsidRPr="001A5417">
        <w:rPr>
          <w:rFonts w:ascii="Arial" w:hAnsi="Arial" w:cs="Arial"/>
          <w:b/>
          <w:bCs/>
        </w:rPr>
        <w:t>Coordinación de Género y Derechos Humanos de este Tribunal</w:t>
      </w:r>
      <w:r w:rsidRPr="001A5417">
        <w:rPr>
          <w:rFonts w:ascii="Arial" w:hAnsi="Arial" w:cs="Arial"/>
        </w:rPr>
        <w:t xml:space="preserve"> para que, dentro del plazo de un día hábil</w:t>
      </w:r>
      <w:r w:rsidR="00E500A0" w:rsidRPr="001A5417">
        <w:rPr>
          <w:rFonts w:ascii="Arial" w:hAnsi="Arial" w:cs="Arial"/>
        </w:rPr>
        <w:t xml:space="preserve"> la elabore y la remita a la Secretaría General de Acuerdos de este Tribunal, quien deberá de agregarla como anexo de esta sentencia y remitirá un ejemplar a las partes señaladas.</w:t>
      </w:r>
    </w:p>
    <w:p w14:paraId="6B0E7630" w14:textId="77777777" w:rsidR="00E500A0" w:rsidRPr="001A5417" w:rsidRDefault="00E500A0" w:rsidP="007E7162">
      <w:pPr>
        <w:spacing w:after="0" w:line="360" w:lineRule="auto"/>
        <w:jc w:val="both"/>
        <w:rPr>
          <w:rFonts w:ascii="Arial" w:hAnsi="Arial" w:cs="Arial"/>
        </w:rPr>
      </w:pPr>
    </w:p>
    <w:p w14:paraId="2302BA42" w14:textId="58663BB2" w:rsidR="0094722E" w:rsidRPr="001A5417" w:rsidRDefault="00817F0F" w:rsidP="00145997">
      <w:pPr>
        <w:pBdr>
          <w:top w:val="nil"/>
          <w:left w:val="nil"/>
          <w:bottom w:val="nil"/>
          <w:right w:val="nil"/>
          <w:between w:val="nil"/>
        </w:pBdr>
        <w:tabs>
          <w:tab w:val="left" w:pos="284"/>
        </w:tabs>
        <w:spacing w:after="0" w:line="360" w:lineRule="auto"/>
        <w:jc w:val="both"/>
        <w:rPr>
          <w:rFonts w:ascii="Arial" w:hAnsi="Arial" w:cs="Arial"/>
        </w:rPr>
      </w:pPr>
      <w:r w:rsidRPr="001A5417">
        <w:rPr>
          <w:rFonts w:ascii="Arial" w:hAnsi="Arial" w:cs="Arial"/>
          <w:b/>
          <w:bCs/>
        </w:rPr>
        <w:t>11</w:t>
      </w:r>
      <w:r w:rsidR="001237E3" w:rsidRPr="001A5417">
        <w:rPr>
          <w:rFonts w:ascii="Arial" w:hAnsi="Arial" w:cs="Arial"/>
          <w:b/>
          <w:bCs/>
        </w:rPr>
        <w:t>.3</w:t>
      </w:r>
      <w:r w:rsidR="0094722E" w:rsidRPr="001A5417">
        <w:rPr>
          <w:rFonts w:ascii="Arial" w:hAnsi="Arial" w:cs="Arial"/>
          <w:b/>
          <w:bCs/>
        </w:rPr>
        <w:t>. INEQUIDAD EN LA CONTIENDA</w:t>
      </w:r>
      <w:r w:rsidR="0094722E" w:rsidRPr="001A5417">
        <w:rPr>
          <w:rFonts w:ascii="Arial" w:hAnsi="Arial" w:cs="Arial"/>
        </w:rPr>
        <w:t xml:space="preserve"> </w:t>
      </w:r>
    </w:p>
    <w:p w14:paraId="328F2FEC" w14:textId="77777777" w:rsidR="00CA5D4F" w:rsidRPr="001A5417" w:rsidRDefault="00CA5D4F" w:rsidP="00BD24E2">
      <w:pPr>
        <w:pBdr>
          <w:top w:val="nil"/>
          <w:left w:val="nil"/>
          <w:bottom w:val="nil"/>
          <w:right w:val="nil"/>
          <w:between w:val="nil"/>
        </w:pBdr>
        <w:tabs>
          <w:tab w:val="left" w:pos="284"/>
        </w:tabs>
        <w:spacing w:after="0" w:line="360" w:lineRule="auto"/>
        <w:jc w:val="both"/>
        <w:rPr>
          <w:rFonts w:ascii="Arial" w:hAnsi="Arial" w:cs="Arial"/>
          <w:b/>
          <w:bCs/>
        </w:rPr>
      </w:pPr>
    </w:p>
    <w:p w14:paraId="5D8D1287" w14:textId="3DDBC130" w:rsidR="00BD24E2" w:rsidRPr="001A5417" w:rsidRDefault="00BD24E2" w:rsidP="00BD24E2">
      <w:pPr>
        <w:pBdr>
          <w:top w:val="nil"/>
          <w:left w:val="nil"/>
          <w:bottom w:val="nil"/>
          <w:right w:val="nil"/>
          <w:between w:val="nil"/>
        </w:pBdr>
        <w:tabs>
          <w:tab w:val="left" w:pos="284"/>
        </w:tabs>
        <w:spacing w:after="0" w:line="360" w:lineRule="auto"/>
        <w:jc w:val="both"/>
        <w:rPr>
          <w:rFonts w:ascii="Arial" w:hAnsi="Arial" w:cs="Arial"/>
          <w:b/>
          <w:bCs/>
        </w:rPr>
      </w:pPr>
      <w:r w:rsidRPr="001A5417">
        <w:rPr>
          <w:rFonts w:ascii="Arial" w:hAnsi="Arial" w:cs="Arial"/>
          <w:b/>
          <w:bCs/>
        </w:rPr>
        <w:t>Marco normativo</w:t>
      </w:r>
    </w:p>
    <w:p w14:paraId="080CB537" w14:textId="2E365E8B" w:rsidR="00BD24E2" w:rsidRPr="001A5417" w:rsidRDefault="00BD24E2" w:rsidP="00BD24E2">
      <w:pPr>
        <w:pBdr>
          <w:top w:val="nil"/>
          <w:left w:val="nil"/>
          <w:bottom w:val="nil"/>
          <w:right w:val="nil"/>
          <w:between w:val="nil"/>
        </w:pBdr>
        <w:tabs>
          <w:tab w:val="left" w:pos="284"/>
        </w:tabs>
        <w:spacing w:after="0" w:line="360" w:lineRule="auto"/>
        <w:jc w:val="both"/>
        <w:rPr>
          <w:rFonts w:ascii="Arial" w:hAnsi="Arial" w:cs="Arial"/>
        </w:rPr>
      </w:pPr>
      <w:r w:rsidRPr="001A5417">
        <w:rPr>
          <w:rFonts w:ascii="Arial" w:hAnsi="Arial" w:cs="Arial"/>
        </w:rPr>
        <w:t>Los artículos 41, Base V, primer párrafo, y 116, fracción, IV inciso b), de la Constitución General establecen las reglas para realizar los comicios, las cuales son obligatorias para las autoridades, partidos políticos, candidaturas, personas jurídicas o personas físicas, y entre las cuales se encuentra que los procesos electorales deben regirse por los principios de equidad, imparcialidad y legalidad.</w:t>
      </w:r>
    </w:p>
    <w:p w14:paraId="04BE333A" w14:textId="77777777" w:rsidR="00BD24E2" w:rsidRPr="001A5417" w:rsidRDefault="00BD24E2" w:rsidP="00BD24E2">
      <w:pPr>
        <w:pBdr>
          <w:top w:val="nil"/>
          <w:left w:val="nil"/>
          <w:bottom w:val="nil"/>
          <w:right w:val="nil"/>
          <w:between w:val="nil"/>
        </w:pBdr>
        <w:tabs>
          <w:tab w:val="left" w:pos="284"/>
        </w:tabs>
        <w:spacing w:after="0" w:line="360" w:lineRule="auto"/>
        <w:jc w:val="both"/>
        <w:rPr>
          <w:rFonts w:ascii="Arial" w:hAnsi="Arial" w:cs="Arial"/>
        </w:rPr>
      </w:pPr>
    </w:p>
    <w:p w14:paraId="6A90AF3B" w14:textId="77777777" w:rsidR="00BD24E2" w:rsidRPr="001A5417" w:rsidRDefault="00BD24E2" w:rsidP="00BD24E2">
      <w:pPr>
        <w:pBdr>
          <w:top w:val="nil"/>
          <w:left w:val="nil"/>
          <w:bottom w:val="nil"/>
          <w:right w:val="nil"/>
          <w:between w:val="nil"/>
        </w:pBdr>
        <w:tabs>
          <w:tab w:val="left" w:pos="284"/>
        </w:tabs>
        <w:spacing w:after="0" w:line="360" w:lineRule="auto"/>
        <w:jc w:val="both"/>
        <w:rPr>
          <w:rFonts w:ascii="Arial" w:hAnsi="Arial" w:cs="Arial"/>
        </w:rPr>
      </w:pPr>
      <w:r w:rsidRPr="001A5417">
        <w:rPr>
          <w:rFonts w:ascii="Arial" w:hAnsi="Arial" w:cs="Arial"/>
        </w:rPr>
        <w:t>Así en las contiendas electorales, las personas servidoras públicas deben conducirse bajo una actuación imparcial, con el objeto de que ningún partido, candidatura o coalición obtenga algún beneficio que pueda afectar el equilibrio que debe imperar en una contienda electoral.</w:t>
      </w:r>
    </w:p>
    <w:p w14:paraId="524319F1" w14:textId="77777777" w:rsidR="00BD24E2" w:rsidRPr="001A5417" w:rsidRDefault="00BD24E2" w:rsidP="00BD24E2">
      <w:pPr>
        <w:pBdr>
          <w:top w:val="nil"/>
          <w:left w:val="nil"/>
          <w:bottom w:val="nil"/>
          <w:right w:val="nil"/>
          <w:between w:val="nil"/>
        </w:pBdr>
        <w:tabs>
          <w:tab w:val="left" w:pos="284"/>
        </w:tabs>
        <w:spacing w:after="0" w:line="360" w:lineRule="auto"/>
        <w:jc w:val="both"/>
        <w:rPr>
          <w:rFonts w:ascii="Arial" w:hAnsi="Arial" w:cs="Arial"/>
        </w:rPr>
      </w:pPr>
    </w:p>
    <w:p w14:paraId="09E0D0EA" w14:textId="77777777" w:rsidR="00BD24E2" w:rsidRPr="001A5417" w:rsidRDefault="00BD24E2" w:rsidP="00BD24E2">
      <w:pPr>
        <w:pBdr>
          <w:top w:val="nil"/>
          <w:left w:val="nil"/>
          <w:bottom w:val="nil"/>
          <w:right w:val="nil"/>
          <w:between w:val="nil"/>
        </w:pBdr>
        <w:tabs>
          <w:tab w:val="left" w:pos="284"/>
        </w:tabs>
        <w:spacing w:after="0" w:line="360" w:lineRule="auto"/>
        <w:jc w:val="both"/>
        <w:rPr>
          <w:rFonts w:ascii="Arial" w:hAnsi="Arial" w:cs="Arial"/>
        </w:rPr>
      </w:pPr>
      <w:r w:rsidRPr="001A5417">
        <w:rPr>
          <w:rFonts w:ascii="Arial" w:hAnsi="Arial" w:cs="Arial"/>
        </w:rPr>
        <w:t xml:space="preserve">La Sala Superior ha sostenido que, la vulneración a la equidad en la contienda electoral está sujeta a la actualización de un supuesto objetivo necesario, consistente en que el proceder de las personas servidoras públicas influya o busque influir en la voluntad de la ciudadanía. </w:t>
      </w:r>
    </w:p>
    <w:p w14:paraId="7E7F60E3" w14:textId="77777777" w:rsidR="00BD24E2" w:rsidRPr="001A5417" w:rsidRDefault="00BD24E2" w:rsidP="00BD24E2">
      <w:pPr>
        <w:pBdr>
          <w:top w:val="nil"/>
          <w:left w:val="nil"/>
          <w:bottom w:val="nil"/>
          <w:right w:val="nil"/>
          <w:between w:val="nil"/>
        </w:pBdr>
        <w:tabs>
          <w:tab w:val="left" w:pos="284"/>
        </w:tabs>
        <w:spacing w:after="0" w:line="360" w:lineRule="auto"/>
        <w:jc w:val="both"/>
        <w:rPr>
          <w:rFonts w:ascii="Arial" w:hAnsi="Arial" w:cs="Arial"/>
        </w:rPr>
      </w:pPr>
    </w:p>
    <w:p w14:paraId="4B9F69BD" w14:textId="10BB5A2E" w:rsidR="00BD24E2" w:rsidRPr="001A5417" w:rsidRDefault="00BD24E2" w:rsidP="00BD24E2">
      <w:pPr>
        <w:pBdr>
          <w:top w:val="nil"/>
          <w:left w:val="nil"/>
          <w:bottom w:val="nil"/>
          <w:right w:val="nil"/>
          <w:between w:val="nil"/>
        </w:pBdr>
        <w:tabs>
          <w:tab w:val="left" w:pos="284"/>
        </w:tabs>
        <w:spacing w:after="0" w:line="360" w:lineRule="auto"/>
        <w:jc w:val="both"/>
        <w:rPr>
          <w:rFonts w:ascii="Arial" w:hAnsi="Arial" w:cs="Arial"/>
        </w:rPr>
      </w:pPr>
      <w:r w:rsidRPr="001A5417">
        <w:rPr>
          <w:rFonts w:ascii="Arial" w:hAnsi="Arial" w:cs="Arial"/>
        </w:rPr>
        <w:t xml:space="preserve">Esto es, no solo se busca sancionar conductas que por su resultado generen un menoscabo a los referidos principios, sino el que los mismos se puedan poner en riesgo con un actuar indebido, es decir, lo que se busca es prevenir la realización de actos que puedan tener </w:t>
      </w:r>
      <w:r w:rsidRPr="001A5417">
        <w:rPr>
          <w:rFonts w:ascii="Arial" w:hAnsi="Arial" w:cs="Arial"/>
        </w:rPr>
        <w:lastRenderedPageBreak/>
        <w:t>un impacto real y trascendente que ponga en riesgo los principios de equidad en la contienda electoral.</w:t>
      </w:r>
    </w:p>
    <w:p w14:paraId="70B29181" w14:textId="77777777" w:rsidR="00BD24E2" w:rsidRPr="001A5417" w:rsidRDefault="00BD24E2" w:rsidP="00BD24E2">
      <w:pPr>
        <w:pBdr>
          <w:top w:val="nil"/>
          <w:left w:val="nil"/>
          <w:bottom w:val="nil"/>
          <w:right w:val="nil"/>
          <w:between w:val="nil"/>
        </w:pBdr>
        <w:tabs>
          <w:tab w:val="left" w:pos="284"/>
        </w:tabs>
        <w:spacing w:after="0" w:line="360" w:lineRule="auto"/>
        <w:jc w:val="both"/>
        <w:rPr>
          <w:rFonts w:ascii="Arial" w:hAnsi="Arial" w:cs="Arial"/>
        </w:rPr>
      </w:pPr>
    </w:p>
    <w:p w14:paraId="3DA84270" w14:textId="77B4DDEC" w:rsidR="00BD24E2" w:rsidRPr="001A5417" w:rsidRDefault="00BD24E2" w:rsidP="00BD24E2">
      <w:pPr>
        <w:pBdr>
          <w:top w:val="nil"/>
          <w:left w:val="nil"/>
          <w:bottom w:val="nil"/>
          <w:right w:val="nil"/>
          <w:between w:val="nil"/>
        </w:pBdr>
        <w:tabs>
          <w:tab w:val="left" w:pos="284"/>
        </w:tabs>
        <w:spacing w:after="0" w:line="360" w:lineRule="auto"/>
        <w:jc w:val="both"/>
        <w:rPr>
          <w:rFonts w:ascii="Arial" w:hAnsi="Arial" w:cs="Arial"/>
          <w:b/>
          <w:bCs/>
        </w:rPr>
      </w:pPr>
      <w:r w:rsidRPr="001A5417">
        <w:rPr>
          <w:rFonts w:ascii="Arial" w:hAnsi="Arial" w:cs="Arial"/>
          <w:b/>
          <w:bCs/>
        </w:rPr>
        <w:t>Caso concreto</w:t>
      </w:r>
    </w:p>
    <w:p w14:paraId="07E2ADC0" w14:textId="015D71AC" w:rsidR="00BD24E2" w:rsidRPr="001A5417" w:rsidRDefault="00BD24E2" w:rsidP="008D5359">
      <w:pPr>
        <w:shd w:val="clear" w:color="auto" w:fill="FFFFFF" w:themeFill="background1"/>
        <w:spacing w:after="0" w:line="360" w:lineRule="auto"/>
        <w:jc w:val="both"/>
        <w:rPr>
          <w:rFonts w:ascii="Arial" w:hAnsi="Arial" w:cs="Arial"/>
          <w:b/>
          <w:bCs/>
        </w:rPr>
      </w:pPr>
      <w:r w:rsidRPr="001A5417">
        <w:rPr>
          <w:rFonts w:ascii="Arial" w:hAnsi="Arial" w:cs="Arial"/>
          <w:b/>
        </w:rPr>
        <w:t>Notas periodísticas y</w:t>
      </w:r>
      <w:r w:rsidRPr="001A5417">
        <w:rPr>
          <w:rFonts w:ascii="Arial" w:hAnsi="Arial" w:cs="Arial"/>
          <w:b/>
          <w:bCs/>
        </w:rPr>
        <w:t xml:space="preserve"> publicación relacionada con Mayra Xiomara Trevizo Guizar</w:t>
      </w:r>
    </w:p>
    <w:p w14:paraId="77AF4278" w14:textId="77777777" w:rsidR="00CA5D4F" w:rsidRPr="001A5417" w:rsidRDefault="00CA5D4F" w:rsidP="00BD24E2">
      <w:pPr>
        <w:pBdr>
          <w:top w:val="nil"/>
          <w:left w:val="nil"/>
          <w:bottom w:val="nil"/>
          <w:right w:val="nil"/>
          <w:between w:val="nil"/>
        </w:pBdr>
        <w:tabs>
          <w:tab w:val="left" w:pos="284"/>
        </w:tabs>
        <w:spacing w:after="0" w:line="360" w:lineRule="auto"/>
        <w:jc w:val="both"/>
        <w:rPr>
          <w:rFonts w:ascii="Arial" w:hAnsi="Arial" w:cs="Arial"/>
        </w:rPr>
      </w:pPr>
    </w:p>
    <w:p w14:paraId="56D59F17" w14:textId="0D790B32" w:rsidR="00BD24E2" w:rsidRPr="001A5417" w:rsidRDefault="00BD24E2" w:rsidP="00BD24E2">
      <w:pPr>
        <w:pBdr>
          <w:top w:val="nil"/>
          <w:left w:val="nil"/>
          <w:bottom w:val="nil"/>
          <w:right w:val="nil"/>
          <w:between w:val="nil"/>
        </w:pBdr>
        <w:tabs>
          <w:tab w:val="left" w:pos="284"/>
        </w:tabs>
        <w:spacing w:after="0" w:line="360" w:lineRule="auto"/>
        <w:jc w:val="both"/>
        <w:rPr>
          <w:rFonts w:ascii="Arial" w:hAnsi="Arial" w:cs="Arial"/>
        </w:rPr>
      </w:pPr>
      <w:r w:rsidRPr="001A5417">
        <w:rPr>
          <w:rFonts w:ascii="Arial" w:hAnsi="Arial" w:cs="Arial"/>
        </w:rPr>
        <w:t xml:space="preserve">Al acreditarse que las publicaciones denunciadas están amparadas por el derecho a la libertad de expresión que corresponden a opiniones periodísticas y manifestaciones de debate público, este Tribunal Electoral considera innecesario entrar al estudio relativo a la posible vulneración al principio de equidad en la contienda ya que, su difusión en medios impresos o espacios digitales, por sí misma, </w:t>
      </w:r>
      <w:r w:rsidR="00030E62" w:rsidRPr="001A5417">
        <w:rPr>
          <w:rFonts w:ascii="Arial" w:hAnsi="Arial" w:cs="Arial"/>
        </w:rPr>
        <w:t>no</w:t>
      </w:r>
      <w:r w:rsidRPr="001A5417">
        <w:rPr>
          <w:rFonts w:ascii="Arial" w:hAnsi="Arial" w:cs="Arial"/>
        </w:rPr>
        <w:t xml:space="preserve"> puede configurar una afectación a este principio.</w:t>
      </w:r>
    </w:p>
    <w:p w14:paraId="24979A59" w14:textId="77777777" w:rsidR="00BD24E2" w:rsidRPr="001A5417" w:rsidRDefault="00BD24E2" w:rsidP="008D5359">
      <w:pPr>
        <w:pBdr>
          <w:top w:val="nil"/>
          <w:left w:val="nil"/>
          <w:bottom w:val="nil"/>
          <w:right w:val="nil"/>
          <w:between w:val="nil"/>
        </w:pBdr>
        <w:tabs>
          <w:tab w:val="left" w:pos="284"/>
        </w:tabs>
        <w:spacing w:after="0" w:line="360" w:lineRule="auto"/>
        <w:ind w:left="284" w:hanging="284"/>
        <w:jc w:val="both"/>
        <w:rPr>
          <w:rFonts w:ascii="Arial" w:hAnsi="Arial" w:cs="Arial"/>
        </w:rPr>
      </w:pPr>
    </w:p>
    <w:p w14:paraId="09EEE3E5" w14:textId="644EF304" w:rsidR="00030E62" w:rsidRPr="001A5417" w:rsidRDefault="00030E62" w:rsidP="008D5359">
      <w:pPr>
        <w:shd w:val="clear" w:color="auto" w:fill="FFFFFF" w:themeFill="background1"/>
        <w:spacing w:after="0" w:line="360" w:lineRule="auto"/>
        <w:jc w:val="both"/>
        <w:rPr>
          <w:rFonts w:ascii="Arial" w:hAnsi="Arial" w:cs="Arial"/>
          <w:b/>
          <w:bCs/>
        </w:rPr>
      </w:pPr>
      <w:r w:rsidRPr="001A5417">
        <w:rPr>
          <w:rFonts w:ascii="Arial" w:hAnsi="Arial" w:cs="Arial"/>
          <w:b/>
          <w:bCs/>
        </w:rPr>
        <w:t xml:space="preserve">Meme difundido en el grupo </w:t>
      </w:r>
      <w:r w:rsidR="00EC5509" w:rsidRPr="00EC5509">
        <w:rPr>
          <w:rFonts w:ascii="Arial" w:hAnsi="Arial" w:cs="Arial"/>
          <w:b/>
          <w:bCs/>
          <w:color w:val="FFFFFF"/>
          <w:highlight w:val="darkCyan"/>
        </w:rPr>
        <w:t>[No.149]_ELIMINADO_nombre_(s)_de_grupo_(s)_de_red_(es)_social_(es)</w:t>
      </w:r>
      <w:proofErr w:type="gramStart"/>
      <w:r w:rsidR="00EC5509" w:rsidRPr="00EC5509">
        <w:rPr>
          <w:rFonts w:ascii="Arial" w:hAnsi="Arial" w:cs="Arial"/>
          <w:b/>
          <w:bCs/>
          <w:color w:val="FFFFFF"/>
          <w:highlight w:val="darkCyan"/>
        </w:rPr>
        <w:t>_[</w:t>
      </w:r>
      <w:proofErr w:type="gramEnd"/>
      <w:r w:rsidR="00EC5509" w:rsidRPr="00EC5509">
        <w:rPr>
          <w:rFonts w:ascii="Arial" w:hAnsi="Arial" w:cs="Arial"/>
          <w:b/>
          <w:bCs/>
          <w:color w:val="FFFFFF"/>
          <w:highlight w:val="darkCyan"/>
        </w:rPr>
        <w:t>286]</w:t>
      </w:r>
      <w:r w:rsidRPr="001A5417">
        <w:rPr>
          <w:rFonts w:ascii="Arial" w:hAnsi="Arial" w:cs="Arial"/>
          <w:b/>
          <w:bCs/>
        </w:rPr>
        <w:t>”</w:t>
      </w:r>
      <w:r w:rsidR="00E500A0" w:rsidRPr="001A5417">
        <w:rPr>
          <w:rFonts w:ascii="Arial" w:hAnsi="Arial" w:cs="Arial"/>
          <w:b/>
          <w:bCs/>
        </w:rPr>
        <w:t xml:space="preserve"> y video difundido en el grupo de mensajería instantánea WhatsApp “COLEGIO DE ABOGADOS”</w:t>
      </w:r>
    </w:p>
    <w:p w14:paraId="5DC92D76" w14:textId="77777777" w:rsidR="006D3D97" w:rsidRPr="001A5417" w:rsidRDefault="006D3D97" w:rsidP="00030E62">
      <w:pPr>
        <w:pBdr>
          <w:top w:val="nil"/>
          <w:left w:val="nil"/>
          <w:bottom w:val="nil"/>
          <w:right w:val="nil"/>
          <w:between w:val="nil"/>
        </w:pBdr>
        <w:tabs>
          <w:tab w:val="left" w:pos="284"/>
        </w:tabs>
        <w:spacing w:after="0" w:line="360" w:lineRule="auto"/>
        <w:jc w:val="both"/>
        <w:rPr>
          <w:rFonts w:ascii="Arial" w:hAnsi="Arial" w:cs="Arial"/>
        </w:rPr>
      </w:pPr>
    </w:p>
    <w:p w14:paraId="4B336BD4" w14:textId="1BDC3461" w:rsidR="000A6F3C" w:rsidRPr="001A5417" w:rsidRDefault="00E500A0" w:rsidP="00030E62">
      <w:pPr>
        <w:pBdr>
          <w:top w:val="nil"/>
          <w:left w:val="nil"/>
          <w:bottom w:val="nil"/>
          <w:right w:val="nil"/>
          <w:between w:val="nil"/>
        </w:pBdr>
        <w:tabs>
          <w:tab w:val="left" w:pos="284"/>
        </w:tabs>
        <w:spacing w:after="0" w:line="360" w:lineRule="auto"/>
        <w:jc w:val="both"/>
        <w:rPr>
          <w:rFonts w:ascii="Arial" w:hAnsi="Arial" w:cs="Arial"/>
        </w:rPr>
      </w:pPr>
      <w:r w:rsidRPr="001A5417">
        <w:rPr>
          <w:rFonts w:ascii="Arial" w:hAnsi="Arial" w:cs="Arial"/>
        </w:rPr>
        <w:t>E</w:t>
      </w:r>
      <w:r w:rsidR="00030E62" w:rsidRPr="001A5417">
        <w:rPr>
          <w:rFonts w:ascii="Arial" w:hAnsi="Arial" w:cs="Arial"/>
        </w:rPr>
        <w:t>l material difundido</w:t>
      </w:r>
      <w:r w:rsidR="00FB5514" w:rsidRPr="001A5417">
        <w:rPr>
          <w:rFonts w:ascii="Arial" w:hAnsi="Arial" w:cs="Arial"/>
        </w:rPr>
        <w:t>, a pesar de que actualiza VPMG,</w:t>
      </w:r>
      <w:r w:rsidR="00030E62" w:rsidRPr="001A5417">
        <w:rPr>
          <w:rFonts w:ascii="Arial" w:hAnsi="Arial" w:cs="Arial"/>
        </w:rPr>
        <w:t xml:space="preserve"> </w:t>
      </w:r>
      <w:r w:rsidR="00F276D7" w:rsidRPr="001A5417">
        <w:rPr>
          <w:rFonts w:ascii="Arial" w:hAnsi="Arial" w:cs="Arial"/>
        </w:rPr>
        <w:t>no constituye, en el caso concreto, una intervención con capacidad real o potencial de alterar el desarrollo del proceso en el que participaba la denunciante</w:t>
      </w:r>
      <w:r w:rsidR="00030E62" w:rsidRPr="001A5417">
        <w:rPr>
          <w:rFonts w:ascii="Arial" w:hAnsi="Arial" w:cs="Arial"/>
        </w:rPr>
        <w:t xml:space="preserve">, pues </w:t>
      </w:r>
      <w:r w:rsidR="000A6F3C" w:rsidRPr="001A5417">
        <w:rPr>
          <w:rFonts w:ascii="Arial" w:hAnsi="Arial" w:cs="Arial"/>
        </w:rPr>
        <w:t>según se explic</w:t>
      </w:r>
      <w:r w:rsidR="00ED6153" w:rsidRPr="001A5417">
        <w:rPr>
          <w:rFonts w:ascii="Arial" w:hAnsi="Arial" w:cs="Arial"/>
        </w:rPr>
        <w:t>a</w:t>
      </w:r>
      <w:r w:rsidR="000A6F3C" w:rsidRPr="001A5417">
        <w:rPr>
          <w:rFonts w:ascii="Arial" w:hAnsi="Arial" w:cs="Arial"/>
        </w:rPr>
        <w:t xml:space="preserve"> en el marco normativo, </w:t>
      </w:r>
      <w:r w:rsidR="00030E62" w:rsidRPr="001A5417">
        <w:rPr>
          <w:rFonts w:ascii="Arial" w:hAnsi="Arial" w:cs="Arial"/>
        </w:rPr>
        <w:t xml:space="preserve">la Sala Superior ha sostenido que dicho principio solo se considera vulnerado cuando la conducta denunciada proviene de quienes tienen la capacidad institucional, política o material de alterar el equilibrio de la contienda, o cuando su actuación tiene el alcance necesario para colocar a una candidatura en ventaja o en desventaja competitiva. </w:t>
      </w:r>
    </w:p>
    <w:p w14:paraId="7271127E" w14:textId="77777777" w:rsidR="000A6F3C" w:rsidRPr="001A5417" w:rsidRDefault="000A6F3C" w:rsidP="00030E62">
      <w:pPr>
        <w:pBdr>
          <w:top w:val="nil"/>
          <w:left w:val="nil"/>
          <w:bottom w:val="nil"/>
          <w:right w:val="nil"/>
          <w:between w:val="nil"/>
        </w:pBdr>
        <w:tabs>
          <w:tab w:val="left" w:pos="284"/>
        </w:tabs>
        <w:spacing w:after="0" w:line="360" w:lineRule="auto"/>
        <w:jc w:val="both"/>
        <w:rPr>
          <w:rFonts w:ascii="Arial" w:hAnsi="Arial" w:cs="Arial"/>
        </w:rPr>
      </w:pPr>
    </w:p>
    <w:p w14:paraId="7D39FA66" w14:textId="69D23B9C" w:rsidR="00F276D7" w:rsidRPr="001A5417" w:rsidRDefault="00F276D7" w:rsidP="00030E62">
      <w:pPr>
        <w:pBdr>
          <w:top w:val="nil"/>
          <w:left w:val="nil"/>
          <w:bottom w:val="nil"/>
          <w:right w:val="nil"/>
          <w:between w:val="nil"/>
        </w:pBdr>
        <w:tabs>
          <w:tab w:val="left" w:pos="284"/>
        </w:tabs>
        <w:spacing w:after="0" w:line="360" w:lineRule="auto"/>
        <w:jc w:val="both"/>
        <w:rPr>
          <w:rFonts w:ascii="Arial" w:hAnsi="Arial" w:cs="Arial"/>
        </w:rPr>
      </w:pPr>
      <w:r w:rsidRPr="001A5417">
        <w:rPr>
          <w:rFonts w:ascii="Arial" w:hAnsi="Arial" w:cs="Arial"/>
        </w:rPr>
        <w:t xml:space="preserve">En ese sentido, en el caso no existen elementos que permitan considerar que </w:t>
      </w:r>
      <w:r w:rsidR="00E500A0" w:rsidRPr="001A5417">
        <w:rPr>
          <w:rFonts w:ascii="Arial" w:hAnsi="Arial" w:cs="Arial"/>
        </w:rPr>
        <w:t>su</w:t>
      </w:r>
      <w:r w:rsidRPr="001A5417">
        <w:rPr>
          <w:rFonts w:ascii="Arial" w:hAnsi="Arial" w:cs="Arial"/>
        </w:rPr>
        <w:t xml:space="preserve"> difusión tuviera la potencialidad de influir en el desarrollo del proceso de designación, ni que su circulación respondiera a una estrategia articulada para crear una percepción negativa de la ciudadanía al que aspiraba la denunciante.</w:t>
      </w:r>
    </w:p>
    <w:p w14:paraId="3C667CCB" w14:textId="77777777" w:rsidR="00F276D7" w:rsidRPr="001A5417" w:rsidRDefault="00F276D7" w:rsidP="00030E62">
      <w:pPr>
        <w:pBdr>
          <w:top w:val="nil"/>
          <w:left w:val="nil"/>
          <w:bottom w:val="nil"/>
          <w:right w:val="nil"/>
          <w:between w:val="nil"/>
        </w:pBdr>
        <w:tabs>
          <w:tab w:val="left" w:pos="284"/>
        </w:tabs>
        <w:spacing w:after="0" w:line="360" w:lineRule="auto"/>
        <w:jc w:val="both"/>
        <w:rPr>
          <w:rFonts w:ascii="Arial" w:hAnsi="Arial" w:cs="Arial"/>
        </w:rPr>
      </w:pPr>
    </w:p>
    <w:p w14:paraId="17E76534" w14:textId="4145CFB9" w:rsidR="0062728C" w:rsidRPr="001A5417" w:rsidRDefault="00030E62" w:rsidP="00030E62">
      <w:pPr>
        <w:pBdr>
          <w:top w:val="nil"/>
          <w:left w:val="nil"/>
          <w:bottom w:val="nil"/>
          <w:right w:val="nil"/>
          <w:between w:val="nil"/>
        </w:pBdr>
        <w:tabs>
          <w:tab w:val="left" w:pos="284"/>
        </w:tabs>
        <w:spacing w:after="0" w:line="360" w:lineRule="auto"/>
        <w:jc w:val="both"/>
        <w:rPr>
          <w:rFonts w:ascii="Arial" w:hAnsi="Arial" w:cs="Arial"/>
        </w:rPr>
      </w:pPr>
      <w:r w:rsidRPr="001A5417">
        <w:rPr>
          <w:rFonts w:ascii="Arial" w:hAnsi="Arial" w:cs="Arial"/>
        </w:rPr>
        <w:t xml:space="preserve">En consecuencia, la publicación realizada en un espacio digital </w:t>
      </w:r>
      <w:r w:rsidR="0062728C" w:rsidRPr="001A5417">
        <w:rPr>
          <w:rFonts w:ascii="Arial" w:hAnsi="Arial" w:cs="Arial"/>
        </w:rPr>
        <w:t xml:space="preserve">con alcance político reducido, no orientado a audiencias que busquen generar una conversación sobre decisiones del proceso, </w:t>
      </w:r>
      <w:r w:rsidRPr="001A5417">
        <w:rPr>
          <w:rFonts w:ascii="Arial" w:hAnsi="Arial" w:cs="Arial"/>
        </w:rPr>
        <w:t>no puede ser considerada como un acto que comprometa el equilibrio electoral, al no acreditarse indicios objetivos de influencia en la intención del voto</w:t>
      </w:r>
      <w:r w:rsidR="0062728C" w:rsidRPr="001A5417">
        <w:rPr>
          <w:rFonts w:ascii="Arial" w:hAnsi="Arial" w:cs="Arial"/>
        </w:rPr>
        <w:t xml:space="preserve"> </w:t>
      </w:r>
      <w:r w:rsidRPr="001A5417">
        <w:rPr>
          <w:rFonts w:ascii="Arial" w:hAnsi="Arial" w:cs="Arial"/>
        </w:rPr>
        <w:t>ni de afectación sustantiva a la igualdad de condiciones entre las candidaturas</w:t>
      </w:r>
      <w:r w:rsidR="0062728C" w:rsidRPr="001A5417">
        <w:rPr>
          <w:rFonts w:ascii="Arial" w:hAnsi="Arial" w:cs="Arial"/>
        </w:rPr>
        <w:t>. Por lo tanto, no se actualiza una afectación al principio de equidad en la contienda en el caso concreto.</w:t>
      </w:r>
    </w:p>
    <w:p w14:paraId="30AA9F33" w14:textId="77777777" w:rsidR="00380F21" w:rsidRPr="001A5417" w:rsidRDefault="00380F21" w:rsidP="00145997">
      <w:pPr>
        <w:pBdr>
          <w:top w:val="nil"/>
          <w:left w:val="nil"/>
          <w:bottom w:val="nil"/>
          <w:right w:val="nil"/>
          <w:between w:val="nil"/>
        </w:pBdr>
        <w:tabs>
          <w:tab w:val="left" w:pos="284"/>
        </w:tabs>
        <w:spacing w:after="0" w:line="360" w:lineRule="auto"/>
        <w:jc w:val="both"/>
        <w:rPr>
          <w:rFonts w:ascii="Arial" w:hAnsi="Arial" w:cs="Arial"/>
        </w:rPr>
      </w:pPr>
    </w:p>
    <w:p w14:paraId="3EF61AAF" w14:textId="77777777" w:rsidR="00380F21" w:rsidRPr="001A5417" w:rsidRDefault="00380F21" w:rsidP="00380F21">
      <w:pPr>
        <w:spacing w:after="0" w:line="360" w:lineRule="auto"/>
        <w:rPr>
          <w:rFonts w:ascii="Arial" w:hAnsi="Arial" w:cs="Arial"/>
          <w:b/>
        </w:rPr>
      </w:pPr>
      <w:r w:rsidRPr="001A5417">
        <w:rPr>
          <w:rFonts w:ascii="Arial" w:hAnsi="Arial" w:cs="Arial"/>
          <w:b/>
        </w:rPr>
        <w:t>Conclusión</w:t>
      </w:r>
    </w:p>
    <w:p w14:paraId="3BFE1302" w14:textId="77777777" w:rsidR="006D3D97" w:rsidRPr="001A5417" w:rsidRDefault="006D3D97" w:rsidP="00380F21">
      <w:pPr>
        <w:spacing w:after="0" w:line="360" w:lineRule="auto"/>
        <w:jc w:val="both"/>
        <w:rPr>
          <w:rFonts w:ascii="Arial" w:hAnsi="Arial" w:cs="Arial"/>
        </w:rPr>
      </w:pPr>
    </w:p>
    <w:p w14:paraId="026A905B" w14:textId="09E1F198" w:rsidR="00380F21" w:rsidRPr="001A5417" w:rsidRDefault="00380F21" w:rsidP="00380F21">
      <w:pPr>
        <w:spacing w:after="0" w:line="360" w:lineRule="auto"/>
        <w:jc w:val="both"/>
        <w:rPr>
          <w:rFonts w:ascii="Arial" w:hAnsi="Arial" w:cs="Arial"/>
        </w:rPr>
      </w:pPr>
      <w:r w:rsidRPr="001A5417">
        <w:rPr>
          <w:rFonts w:ascii="Arial" w:hAnsi="Arial" w:cs="Arial"/>
        </w:rPr>
        <w:t xml:space="preserve">Se declara la inexistencia de la infracción relativa a la </w:t>
      </w:r>
      <w:r w:rsidR="00583D61" w:rsidRPr="001A5417">
        <w:rPr>
          <w:rFonts w:ascii="Arial" w:hAnsi="Arial" w:cs="Arial"/>
        </w:rPr>
        <w:t>inequidad en la contienda</w:t>
      </w:r>
      <w:r w:rsidRPr="001A5417">
        <w:rPr>
          <w:rFonts w:ascii="Arial" w:hAnsi="Arial" w:cs="Arial"/>
          <w:iCs/>
        </w:rPr>
        <w:t>.</w:t>
      </w:r>
      <w:r w:rsidRPr="001A5417">
        <w:rPr>
          <w:rFonts w:ascii="Arial" w:hAnsi="Arial" w:cs="Arial"/>
          <w:i/>
        </w:rPr>
        <w:t xml:space="preserve"> </w:t>
      </w:r>
    </w:p>
    <w:p w14:paraId="47D484C3" w14:textId="77777777" w:rsidR="00380F21" w:rsidRPr="001A5417" w:rsidRDefault="00380F21" w:rsidP="00145997">
      <w:pPr>
        <w:pBdr>
          <w:top w:val="nil"/>
          <w:left w:val="nil"/>
          <w:bottom w:val="nil"/>
          <w:right w:val="nil"/>
          <w:between w:val="nil"/>
        </w:pBdr>
        <w:tabs>
          <w:tab w:val="left" w:pos="284"/>
        </w:tabs>
        <w:spacing w:after="0" w:line="360" w:lineRule="auto"/>
        <w:jc w:val="both"/>
        <w:rPr>
          <w:rFonts w:ascii="Arial" w:hAnsi="Arial" w:cs="Arial"/>
        </w:rPr>
      </w:pPr>
    </w:p>
    <w:p w14:paraId="3240D55B" w14:textId="3C80EF8E" w:rsidR="00DA2B67" w:rsidRPr="001A5417" w:rsidRDefault="00DA2B67" w:rsidP="00DA2B67">
      <w:pPr>
        <w:pBdr>
          <w:top w:val="nil"/>
          <w:left w:val="nil"/>
          <w:bottom w:val="nil"/>
          <w:right w:val="nil"/>
          <w:between w:val="nil"/>
        </w:pBdr>
        <w:tabs>
          <w:tab w:val="left" w:pos="284"/>
        </w:tabs>
        <w:spacing w:after="0" w:line="360" w:lineRule="auto"/>
        <w:jc w:val="center"/>
        <w:rPr>
          <w:rFonts w:ascii="Arial" w:hAnsi="Arial" w:cs="Arial"/>
          <w:b/>
          <w:bCs/>
        </w:rPr>
      </w:pPr>
      <w:r w:rsidRPr="001A5417">
        <w:rPr>
          <w:rFonts w:ascii="Arial" w:hAnsi="Arial" w:cs="Arial"/>
          <w:b/>
          <w:bCs/>
        </w:rPr>
        <w:t>X</w:t>
      </w:r>
      <w:r w:rsidR="00817F0F" w:rsidRPr="001A5417">
        <w:rPr>
          <w:rFonts w:ascii="Arial" w:hAnsi="Arial" w:cs="Arial"/>
          <w:b/>
          <w:bCs/>
        </w:rPr>
        <w:t>II</w:t>
      </w:r>
      <w:r w:rsidRPr="001A5417">
        <w:rPr>
          <w:rFonts w:ascii="Arial" w:hAnsi="Arial" w:cs="Arial"/>
          <w:b/>
          <w:bCs/>
        </w:rPr>
        <w:t>.</w:t>
      </w:r>
      <w:r w:rsidR="003F5C73" w:rsidRPr="001A5417">
        <w:t xml:space="preserve"> </w:t>
      </w:r>
      <w:r w:rsidR="003F5C73" w:rsidRPr="001A5417">
        <w:rPr>
          <w:rFonts w:ascii="Arial" w:hAnsi="Arial" w:cs="Arial"/>
          <w:b/>
          <w:bCs/>
        </w:rPr>
        <w:t>EXCLUSIÓN DE RESPONSABILIDAD POR FALTA DE ELEMENTOS PROBATORIOS</w:t>
      </w:r>
    </w:p>
    <w:p w14:paraId="7597588F" w14:textId="77777777" w:rsidR="003F5C73" w:rsidRPr="001A5417" w:rsidRDefault="003F5C73" w:rsidP="003F5C73">
      <w:pPr>
        <w:spacing w:after="0" w:line="360" w:lineRule="auto"/>
        <w:jc w:val="both"/>
        <w:rPr>
          <w:rFonts w:ascii="Arial" w:hAnsi="Arial" w:cs="Arial"/>
          <w:b/>
          <w:bCs/>
          <w:lang w:val="es-ES"/>
        </w:rPr>
      </w:pPr>
    </w:p>
    <w:p w14:paraId="4A2D572A" w14:textId="028682A2" w:rsidR="003F5C73" w:rsidRPr="001A5417" w:rsidRDefault="003F5C73" w:rsidP="003F5C73">
      <w:pPr>
        <w:spacing w:after="0" w:line="360" w:lineRule="auto"/>
        <w:jc w:val="both"/>
        <w:rPr>
          <w:rFonts w:ascii="Arial" w:hAnsi="Arial" w:cs="Arial"/>
        </w:rPr>
      </w:pPr>
      <w:r w:rsidRPr="001A5417">
        <w:rPr>
          <w:rFonts w:ascii="Arial" w:hAnsi="Arial" w:cs="Arial"/>
        </w:rPr>
        <w:t xml:space="preserve">Del análisis integral de las pruebas este Tribunal Electoral determina que no se acreditó la participación directa, autoría, ni intervención material en la generación o difusión de las publicaciones que motivan el presente procedimiento respecto de varias de las personas denunciadas; en virtud de que no existen elementos probatorios suficientes, idóneos o vinculantes que permitan establecer una relación objetiva con los hechos denunciados y acreditados. </w:t>
      </w:r>
    </w:p>
    <w:p w14:paraId="4875D1C8" w14:textId="77777777" w:rsidR="003F5C73" w:rsidRPr="001A5417" w:rsidRDefault="003F5C73" w:rsidP="003F5C73">
      <w:pPr>
        <w:spacing w:after="0" w:line="360" w:lineRule="auto"/>
        <w:jc w:val="both"/>
        <w:rPr>
          <w:rFonts w:ascii="Arial" w:hAnsi="Arial" w:cs="Arial"/>
        </w:rPr>
      </w:pPr>
    </w:p>
    <w:p w14:paraId="6AFDB23B" w14:textId="7D4E30E1" w:rsidR="003F5C73" w:rsidRPr="001A5417" w:rsidRDefault="003F5C73" w:rsidP="003F5C73">
      <w:pPr>
        <w:spacing w:after="0" w:line="360" w:lineRule="auto"/>
        <w:jc w:val="both"/>
        <w:rPr>
          <w:rFonts w:ascii="Arial" w:hAnsi="Arial" w:cs="Arial"/>
        </w:rPr>
      </w:pPr>
      <w:r w:rsidRPr="001A5417">
        <w:rPr>
          <w:rFonts w:ascii="Arial" w:hAnsi="Arial" w:cs="Arial"/>
        </w:rPr>
        <w:t>En consecuencia, se tienen por no acreditado lo siguiente:</w:t>
      </w:r>
    </w:p>
    <w:p w14:paraId="21AB73B4" w14:textId="77777777" w:rsidR="003F5C73" w:rsidRPr="001A5417" w:rsidRDefault="003F5C73" w:rsidP="003F5C73">
      <w:pPr>
        <w:spacing w:after="0" w:line="360" w:lineRule="auto"/>
        <w:jc w:val="both"/>
        <w:rPr>
          <w:rFonts w:ascii="Arial" w:hAnsi="Arial" w:cs="Arial"/>
        </w:rPr>
      </w:pPr>
    </w:p>
    <w:p w14:paraId="49827404" w14:textId="24BD29F6" w:rsidR="003F5C73" w:rsidRPr="001A5417" w:rsidRDefault="003F5C73" w:rsidP="003F5C73">
      <w:pPr>
        <w:spacing w:after="0" w:line="360" w:lineRule="auto"/>
        <w:jc w:val="both"/>
        <w:rPr>
          <w:rFonts w:ascii="Arial" w:hAnsi="Arial" w:cs="Arial"/>
        </w:rPr>
      </w:pPr>
      <w:r w:rsidRPr="001A5417">
        <w:rPr>
          <w:rFonts w:ascii="Arial" w:hAnsi="Arial" w:cs="Arial"/>
        </w:rPr>
        <w:t xml:space="preserve">En primer término, no se acreditó la autoría ni participación de </w:t>
      </w:r>
      <w:r w:rsidR="00AC0737" w:rsidRPr="001A5417">
        <w:rPr>
          <w:rFonts w:ascii="Arial" w:hAnsi="Arial" w:cs="Arial"/>
          <w:b/>
          <w:bCs/>
          <w:color w:val="000000"/>
        </w:rPr>
        <w:t>Mayra Xiomara Trevizo Guízar</w:t>
      </w:r>
      <w:r w:rsidRPr="001A5417">
        <w:rPr>
          <w:rFonts w:ascii="Arial" w:hAnsi="Arial" w:cs="Arial"/>
        </w:rPr>
        <w:t xml:space="preserve">, entonces candidata al mismo cargo en el que contendió la denunciante, pues no obra prueba alguna que demuestre que intervino en la elaboración, publicación o difusión de los contenidos denunciados; su inclusión como </w:t>
      </w:r>
      <w:r w:rsidRPr="001A5417">
        <w:rPr>
          <w:rFonts w:ascii="Arial" w:hAnsi="Arial" w:cs="Arial"/>
        </w:rPr>
        <w:lastRenderedPageBreak/>
        <w:t>denunciada obedeció únicamente a deducciones subjetivas de la parte quejosa.</w:t>
      </w:r>
    </w:p>
    <w:p w14:paraId="2CA99D10" w14:textId="77777777" w:rsidR="003F5C73" w:rsidRPr="001A5417" w:rsidRDefault="003F5C73" w:rsidP="003F5C73">
      <w:pPr>
        <w:spacing w:after="0" w:line="360" w:lineRule="auto"/>
        <w:jc w:val="both"/>
        <w:rPr>
          <w:rFonts w:ascii="Arial" w:hAnsi="Arial" w:cs="Arial"/>
        </w:rPr>
      </w:pPr>
    </w:p>
    <w:p w14:paraId="01FB3FF7" w14:textId="77777777" w:rsidR="003F5C73" w:rsidRPr="001A5417" w:rsidRDefault="003F5C73" w:rsidP="003F5C73">
      <w:pPr>
        <w:spacing w:after="0" w:line="360" w:lineRule="auto"/>
        <w:jc w:val="both"/>
        <w:rPr>
          <w:rFonts w:ascii="Arial" w:hAnsi="Arial" w:cs="Arial"/>
        </w:rPr>
      </w:pPr>
      <w:r w:rsidRPr="001A5417">
        <w:rPr>
          <w:rFonts w:ascii="Arial" w:hAnsi="Arial" w:cs="Arial"/>
        </w:rPr>
        <w:t xml:space="preserve">Tampoco se acreditó que </w:t>
      </w:r>
      <w:r w:rsidRPr="001A5417">
        <w:rPr>
          <w:rFonts w:ascii="Arial" w:hAnsi="Arial" w:cs="Arial"/>
          <w:b/>
          <w:bCs/>
        </w:rPr>
        <w:t>Juan Daniel Manzo Rodríguez</w:t>
      </w:r>
      <w:r w:rsidRPr="001A5417">
        <w:rPr>
          <w:rFonts w:ascii="Arial" w:hAnsi="Arial" w:cs="Arial"/>
        </w:rPr>
        <w:t xml:space="preserve">, </w:t>
      </w:r>
      <w:r w:rsidRPr="001A5417">
        <w:rPr>
          <w:rFonts w:ascii="Arial" w:hAnsi="Arial" w:cs="Arial"/>
          <w:color w:val="000000" w:themeColor="text1"/>
        </w:rPr>
        <w:t>Subsecretario de Gobernación del Estado</w:t>
      </w:r>
      <w:r w:rsidRPr="001A5417">
        <w:rPr>
          <w:rFonts w:ascii="Arial" w:hAnsi="Arial" w:cs="Arial"/>
        </w:rPr>
        <w:t>, haya generado, ordenado o participado en la difusión de las publicaciones denunciadas. No existe evidencia que vincule su perfil o actividad institucional con los enlaces electrónicos o contenidos verificados, ni se encontró prueba que demuestre un beneficio político directo o indirecto derivado de su difusión.</w:t>
      </w:r>
    </w:p>
    <w:p w14:paraId="1ED18F58" w14:textId="77777777" w:rsidR="003F5C73" w:rsidRPr="001A5417" w:rsidRDefault="003F5C73" w:rsidP="003F5C73">
      <w:pPr>
        <w:spacing w:after="0" w:line="360" w:lineRule="auto"/>
        <w:jc w:val="both"/>
        <w:rPr>
          <w:rFonts w:ascii="Arial" w:hAnsi="Arial" w:cs="Arial"/>
        </w:rPr>
      </w:pPr>
    </w:p>
    <w:p w14:paraId="6874E7AE" w14:textId="4B0B2BE5" w:rsidR="003F5C73" w:rsidRPr="001A5417" w:rsidRDefault="003F5C73" w:rsidP="003F5C73">
      <w:pPr>
        <w:spacing w:after="0" w:line="360" w:lineRule="auto"/>
        <w:jc w:val="both"/>
        <w:rPr>
          <w:rFonts w:ascii="Arial" w:hAnsi="Arial" w:cs="Arial"/>
        </w:rPr>
      </w:pPr>
      <w:r w:rsidRPr="001A5417">
        <w:rPr>
          <w:rFonts w:ascii="Arial" w:hAnsi="Arial" w:cs="Arial"/>
        </w:rPr>
        <w:t xml:space="preserve">De igual manera, no se acreditó participación atribuible a </w:t>
      </w:r>
      <w:r w:rsidRPr="001A5417">
        <w:rPr>
          <w:rFonts w:ascii="Arial" w:hAnsi="Arial" w:cs="Arial"/>
          <w:b/>
          <w:bCs/>
        </w:rPr>
        <w:t>Zayín Dáleth Villavicencio Sánchez</w:t>
      </w:r>
      <w:r w:rsidRPr="001A5417">
        <w:rPr>
          <w:rFonts w:ascii="Arial" w:hAnsi="Arial" w:cs="Arial"/>
        </w:rPr>
        <w:t xml:space="preserve">, Coordinadora de Comunicación Social del Gobierno del Estado, pues si bien obra en autos documentación relacionada con un convenio de publicidad estatal celebrado con la empresa </w:t>
      </w:r>
      <w:r w:rsidR="00EC5509" w:rsidRPr="00EC5509">
        <w:rPr>
          <w:rFonts w:ascii="Arial" w:hAnsi="Arial" w:cs="Arial"/>
          <w:color w:val="FFFFFF"/>
          <w:highlight w:val="darkCyan"/>
        </w:rPr>
        <w:t>[No.150]_ELIMINADO_Nombre_de_página_y/o_medio_de_comunicación</w:t>
      </w:r>
      <w:proofErr w:type="gramStart"/>
      <w:r w:rsidR="00EC5509" w:rsidRPr="00EC5509">
        <w:rPr>
          <w:rFonts w:ascii="Arial" w:hAnsi="Arial" w:cs="Arial"/>
          <w:color w:val="FFFFFF"/>
          <w:highlight w:val="darkCyan"/>
        </w:rPr>
        <w:t>_[</w:t>
      </w:r>
      <w:proofErr w:type="gramEnd"/>
      <w:r w:rsidR="00EC5509" w:rsidRPr="00EC5509">
        <w:rPr>
          <w:rFonts w:ascii="Arial" w:hAnsi="Arial" w:cs="Arial"/>
          <w:color w:val="FFFFFF"/>
          <w:highlight w:val="darkCyan"/>
        </w:rPr>
        <w:t>220]</w:t>
      </w:r>
      <w:r w:rsidRPr="001A5417">
        <w:rPr>
          <w:rFonts w:ascii="Arial" w:hAnsi="Arial" w:cs="Arial"/>
        </w:rPr>
        <w:t>, dicho material probatorio no demuestra conexión causal con la generación o difusión de las publicaciones acreditadas.</w:t>
      </w:r>
    </w:p>
    <w:p w14:paraId="67E8DE58" w14:textId="77777777" w:rsidR="003F5C73" w:rsidRPr="001A5417" w:rsidRDefault="003F5C73" w:rsidP="003F5C73">
      <w:pPr>
        <w:spacing w:after="0" w:line="360" w:lineRule="auto"/>
        <w:jc w:val="both"/>
        <w:rPr>
          <w:rFonts w:ascii="Arial" w:hAnsi="Arial" w:cs="Arial"/>
        </w:rPr>
      </w:pPr>
    </w:p>
    <w:p w14:paraId="0A44ECF7" w14:textId="77777777" w:rsidR="003F5C73" w:rsidRPr="001A5417" w:rsidRDefault="003F5C73" w:rsidP="003F5C73">
      <w:pPr>
        <w:spacing w:after="0" w:line="360" w:lineRule="auto"/>
        <w:jc w:val="both"/>
        <w:rPr>
          <w:rFonts w:ascii="Arial" w:hAnsi="Arial" w:cs="Arial"/>
        </w:rPr>
      </w:pPr>
      <w:r w:rsidRPr="001A5417">
        <w:rPr>
          <w:rFonts w:ascii="Arial" w:hAnsi="Arial" w:cs="Arial"/>
        </w:rPr>
        <w:t xml:space="preserve">Tampoco se demostró participación atribuible a </w:t>
      </w:r>
      <w:r w:rsidRPr="001A5417">
        <w:rPr>
          <w:rFonts w:ascii="Arial" w:hAnsi="Arial" w:cs="Arial"/>
          <w:b/>
          <w:bCs/>
        </w:rPr>
        <w:t xml:space="preserve">Ramón Hernández Orozco, </w:t>
      </w:r>
      <w:proofErr w:type="gramStart"/>
      <w:r w:rsidRPr="001A5417">
        <w:rPr>
          <w:rFonts w:ascii="Arial" w:hAnsi="Arial" w:cs="Arial"/>
          <w:b/>
          <w:bCs/>
        </w:rPr>
        <w:t>Director General</w:t>
      </w:r>
      <w:proofErr w:type="gramEnd"/>
      <w:r w:rsidRPr="001A5417">
        <w:rPr>
          <w:rFonts w:ascii="Arial" w:hAnsi="Arial" w:cs="Arial"/>
        </w:rPr>
        <w:t xml:space="preserve"> de la Comisión de Pesca del Estado de Michoacán, ya que no existe prueba que acredite que desde el perfil que dijo poseer se haya difundido contenido alguno relacionado con los hechos denunciados, ni que tuviera intervención en su reproducción o amplificación.</w:t>
      </w:r>
    </w:p>
    <w:p w14:paraId="11437741" w14:textId="77777777" w:rsidR="003F5C73" w:rsidRPr="001A5417" w:rsidRDefault="003F5C73" w:rsidP="003F5C73">
      <w:pPr>
        <w:spacing w:after="0" w:line="360" w:lineRule="auto"/>
        <w:jc w:val="both"/>
        <w:rPr>
          <w:rFonts w:ascii="Arial" w:hAnsi="Arial" w:cs="Arial"/>
        </w:rPr>
      </w:pPr>
    </w:p>
    <w:p w14:paraId="6442C2F1" w14:textId="3AC5EA33" w:rsidR="003F5C73" w:rsidRPr="001A5417" w:rsidRDefault="003F5C73" w:rsidP="003F5C73">
      <w:pPr>
        <w:spacing w:after="0" w:line="360" w:lineRule="auto"/>
        <w:jc w:val="both"/>
        <w:rPr>
          <w:rFonts w:ascii="Arial" w:hAnsi="Arial" w:cs="Arial"/>
        </w:rPr>
      </w:pPr>
      <w:r w:rsidRPr="001A5417">
        <w:rPr>
          <w:rFonts w:ascii="Arial" w:hAnsi="Arial" w:cs="Arial"/>
        </w:rPr>
        <w:t>Por otra parte, respecto del medio de comunicación “</w:t>
      </w:r>
      <w:r w:rsidR="00EC5509" w:rsidRPr="00EC5509">
        <w:rPr>
          <w:rFonts w:ascii="Arial" w:hAnsi="Arial" w:cs="Arial"/>
          <w:color w:val="FFFFFF"/>
          <w:highlight w:val="darkCyan"/>
        </w:rPr>
        <w:t>[No.151]_ELIMINADO_Nombre_de_página_y/o_medio_de_comunicación</w:t>
      </w:r>
      <w:proofErr w:type="gramStart"/>
      <w:r w:rsidR="00EC5509" w:rsidRPr="00EC5509">
        <w:rPr>
          <w:rFonts w:ascii="Arial" w:hAnsi="Arial" w:cs="Arial"/>
          <w:color w:val="FFFFFF"/>
          <w:highlight w:val="darkCyan"/>
        </w:rPr>
        <w:t>_[</w:t>
      </w:r>
      <w:proofErr w:type="gramEnd"/>
      <w:r w:rsidR="00EC5509" w:rsidRPr="00EC5509">
        <w:rPr>
          <w:rFonts w:ascii="Arial" w:hAnsi="Arial" w:cs="Arial"/>
          <w:color w:val="FFFFFF"/>
          <w:highlight w:val="darkCyan"/>
        </w:rPr>
        <w:t>220]</w:t>
      </w:r>
      <w:r w:rsidRPr="001A5417">
        <w:rPr>
          <w:rFonts w:ascii="Arial" w:hAnsi="Arial" w:cs="Arial"/>
        </w:rPr>
        <w:t xml:space="preserve">”, y de su representante </w:t>
      </w:r>
      <w:r w:rsidRPr="001A5417">
        <w:rPr>
          <w:rFonts w:ascii="Arial" w:hAnsi="Arial" w:cs="Arial"/>
          <w:b/>
          <w:bCs/>
        </w:rPr>
        <w:t>Pedro Andrade González</w:t>
      </w:r>
      <w:r w:rsidRPr="001A5417">
        <w:rPr>
          <w:rFonts w:ascii="Arial" w:hAnsi="Arial" w:cs="Arial"/>
        </w:rPr>
        <w:t xml:space="preserve">, si bien quedó demostrada su calidad de socio directivo no obra prueba que acredite que este haya producido o difundido directamente las publicaciones objeto de denuncia. </w:t>
      </w:r>
    </w:p>
    <w:p w14:paraId="1C4AF5AA" w14:textId="77777777" w:rsidR="00DA2B67" w:rsidRPr="001A5417" w:rsidRDefault="00DA2B67" w:rsidP="00145997">
      <w:pPr>
        <w:pBdr>
          <w:top w:val="nil"/>
          <w:left w:val="nil"/>
          <w:bottom w:val="nil"/>
          <w:right w:val="nil"/>
          <w:between w:val="nil"/>
        </w:pBdr>
        <w:tabs>
          <w:tab w:val="left" w:pos="284"/>
        </w:tabs>
        <w:spacing w:after="0" w:line="360" w:lineRule="auto"/>
        <w:jc w:val="both"/>
        <w:rPr>
          <w:rFonts w:ascii="Arial" w:hAnsi="Arial" w:cs="Arial"/>
        </w:rPr>
      </w:pPr>
    </w:p>
    <w:p w14:paraId="7B5E79AB" w14:textId="0812628D" w:rsidR="002373F5" w:rsidRPr="001A5417" w:rsidRDefault="000F3E24" w:rsidP="00DA2B67">
      <w:pPr>
        <w:tabs>
          <w:tab w:val="left" w:pos="284"/>
        </w:tabs>
        <w:spacing w:after="0" w:line="360" w:lineRule="auto"/>
        <w:jc w:val="center"/>
        <w:rPr>
          <w:rFonts w:ascii="Arial" w:hAnsi="Arial" w:cs="Arial"/>
          <w:b/>
        </w:rPr>
      </w:pPr>
      <w:r w:rsidRPr="001A5417">
        <w:rPr>
          <w:rFonts w:ascii="Arial" w:hAnsi="Arial" w:cs="Arial"/>
          <w:b/>
        </w:rPr>
        <w:t>X</w:t>
      </w:r>
      <w:r w:rsidR="00817F0F" w:rsidRPr="001A5417">
        <w:rPr>
          <w:rFonts w:ascii="Arial" w:hAnsi="Arial" w:cs="Arial"/>
          <w:b/>
        </w:rPr>
        <w:t>II</w:t>
      </w:r>
      <w:r w:rsidR="00DA2B67" w:rsidRPr="001A5417">
        <w:rPr>
          <w:rFonts w:ascii="Arial" w:hAnsi="Arial" w:cs="Arial"/>
          <w:b/>
        </w:rPr>
        <w:t>I</w:t>
      </w:r>
      <w:r w:rsidRPr="001A5417">
        <w:rPr>
          <w:rFonts w:ascii="Arial" w:hAnsi="Arial" w:cs="Arial"/>
          <w:b/>
        </w:rPr>
        <w:t xml:space="preserve">. </w:t>
      </w:r>
      <w:r w:rsidR="002373F5" w:rsidRPr="001A5417">
        <w:rPr>
          <w:rFonts w:ascii="Arial" w:hAnsi="Arial" w:cs="Arial"/>
          <w:b/>
        </w:rPr>
        <w:t>SOLICITUD DE NULIDAD DE LA ELECCIÓN</w:t>
      </w:r>
    </w:p>
    <w:p w14:paraId="31BA29BF" w14:textId="77777777" w:rsidR="00DA2B67" w:rsidRPr="001A5417" w:rsidRDefault="00DA2B67" w:rsidP="00B83363">
      <w:pPr>
        <w:spacing w:after="0" w:line="360" w:lineRule="auto"/>
        <w:jc w:val="both"/>
        <w:rPr>
          <w:rFonts w:ascii="Arial" w:hAnsi="Arial" w:cs="Arial"/>
          <w:bCs/>
        </w:rPr>
      </w:pPr>
    </w:p>
    <w:p w14:paraId="0CF14BFB" w14:textId="3C876854" w:rsidR="002373F5" w:rsidRPr="001A5417" w:rsidRDefault="002373F5" w:rsidP="00B83363">
      <w:pPr>
        <w:spacing w:after="0" w:line="360" w:lineRule="auto"/>
        <w:jc w:val="both"/>
        <w:rPr>
          <w:rFonts w:ascii="Arial" w:hAnsi="Arial" w:cs="Arial"/>
          <w:bCs/>
        </w:rPr>
      </w:pPr>
      <w:r w:rsidRPr="001A5417">
        <w:rPr>
          <w:rFonts w:ascii="Arial" w:hAnsi="Arial" w:cs="Arial"/>
          <w:bCs/>
        </w:rPr>
        <w:t xml:space="preserve">No pasa desapercibido que la denunciante, en su </w:t>
      </w:r>
      <w:r w:rsidR="00B83363" w:rsidRPr="001A5417">
        <w:rPr>
          <w:rFonts w:ascii="Arial" w:hAnsi="Arial" w:cs="Arial"/>
          <w:bCs/>
        </w:rPr>
        <w:t xml:space="preserve">tercera ampliación expresó:  </w:t>
      </w:r>
    </w:p>
    <w:p w14:paraId="1F371CAD" w14:textId="5561A814" w:rsidR="00B83363" w:rsidRPr="001A5417" w:rsidRDefault="00B83363" w:rsidP="00B83363">
      <w:pPr>
        <w:tabs>
          <w:tab w:val="left" w:pos="284"/>
        </w:tabs>
        <w:spacing w:after="0" w:line="240" w:lineRule="auto"/>
        <w:ind w:left="567"/>
        <w:jc w:val="both"/>
        <w:rPr>
          <w:rFonts w:ascii="Arial" w:hAnsi="Arial" w:cs="Arial"/>
          <w:bCs/>
          <w:sz w:val="22"/>
          <w:szCs w:val="22"/>
        </w:rPr>
      </w:pPr>
      <w:r w:rsidRPr="001A5417">
        <w:rPr>
          <w:rFonts w:ascii="Arial" w:hAnsi="Arial" w:cs="Arial"/>
          <w:bCs/>
          <w:sz w:val="22"/>
          <w:szCs w:val="22"/>
        </w:rPr>
        <w:t xml:space="preserve">“Solicito que la autoridad me brinde la protección que requiero, que se nulifique las elección de los y las candidatas a </w:t>
      </w:r>
      <w:r w:rsidR="00EC5509" w:rsidRPr="00EC5509">
        <w:rPr>
          <w:rFonts w:ascii="Arial" w:hAnsi="Arial" w:cs="Arial"/>
          <w:bCs/>
          <w:color w:val="FFFFFF"/>
          <w:sz w:val="22"/>
          <w:szCs w:val="22"/>
          <w:highlight w:val="darkCyan"/>
        </w:rPr>
        <w:t>[No.152]_ELIMINADO_Cargo_[230]</w:t>
      </w:r>
      <w:r w:rsidRPr="001A5417">
        <w:rPr>
          <w:rFonts w:ascii="Arial" w:hAnsi="Arial" w:cs="Arial"/>
          <w:bCs/>
          <w:sz w:val="22"/>
          <w:szCs w:val="22"/>
        </w:rPr>
        <w:t>, por violencia política en razón de género, y porque fueron contundentes todas las acciones cometidas por las candidatas y los funcionarios de gobierno para que la elección se viera afectada y no pudiera ganar la suscrita, desde calumnias, ofensas, mentiras, uso de recursos del gobierno del Estado y de las estructuras, hasta daño moral, social, electoral y patrimonial.”</w:t>
      </w:r>
    </w:p>
    <w:p w14:paraId="038B5BAE" w14:textId="77777777" w:rsidR="00B83363" w:rsidRPr="001A5417" w:rsidRDefault="00B83363" w:rsidP="00B83363">
      <w:pPr>
        <w:tabs>
          <w:tab w:val="left" w:pos="284"/>
        </w:tabs>
        <w:spacing w:after="0" w:line="360" w:lineRule="auto"/>
        <w:ind w:left="284" w:hanging="284"/>
        <w:jc w:val="both"/>
        <w:rPr>
          <w:rFonts w:ascii="Arial" w:hAnsi="Arial" w:cs="Arial"/>
          <w:bCs/>
        </w:rPr>
      </w:pPr>
    </w:p>
    <w:p w14:paraId="5401032F" w14:textId="79E21066" w:rsidR="00B83363" w:rsidRPr="001A5417" w:rsidRDefault="00B83363" w:rsidP="00B83363">
      <w:pPr>
        <w:tabs>
          <w:tab w:val="left" w:pos="0"/>
        </w:tabs>
        <w:spacing w:after="0" w:line="360" w:lineRule="auto"/>
        <w:jc w:val="both"/>
        <w:rPr>
          <w:rFonts w:ascii="Arial" w:hAnsi="Arial" w:cs="Arial"/>
          <w:bCs/>
        </w:rPr>
      </w:pPr>
      <w:r w:rsidRPr="001A5417">
        <w:rPr>
          <w:rFonts w:ascii="Arial" w:hAnsi="Arial" w:cs="Arial"/>
          <w:bCs/>
        </w:rPr>
        <w:t xml:space="preserve">No obstante, la misma es inatendible </w:t>
      </w:r>
      <w:proofErr w:type="gramStart"/>
      <w:r w:rsidRPr="001A5417">
        <w:rPr>
          <w:rFonts w:ascii="Arial" w:hAnsi="Arial" w:cs="Arial"/>
          <w:bCs/>
        </w:rPr>
        <w:t>en razón de</w:t>
      </w:r>
      <w:proofErr w:type="gramEnd"/>
      <w:r w:rsidRPr="001A5417">
        <w:rPr>
          <w:rFonts w:ascii="Arial" w:hAnsi="Arial" w:cs="Arial"/>
          <w:bCs/>
        </w:rPr>
        <w:t xml:space="preserve"> que este procedimiento </w:t>
      </w:r>
      <w:r w:rsidR="008949C3" w:rsidRPr="001A5417">
        <w:rPr>
          <w:rFonts w:ascii="Arial" w:hAnsi="Arial" w:cs="Arial"/>
          <w:bCs/>
        </w:rPr>
        <w:t>-</w:t>
      </w:r>
      <w:r w:rsidRPr="001A5417">
        <w:rPr>
          <w:rFonts w:ascii="Arial" w:hAnsi="Arial" w:cs="Arial"/>
          <w:bCs/>
        </w:rPr>
        <w:t>especial sancionador</w:t>
      </w:r>
      <w:r w:rsidR="008949C3" w:rsidRPr="001A5417">
        <w:rPr>
          <w:rFonts w:ascii="Arial" w:hAnsi="Arial" w:cs="Arial"/>
          <w:bCs/>
        </w:rPr>
        <w:t>-</w:t>
      </w:r>
      <w:r w:rsidRPr="001A5417">
        <w:rPr>
          <w:rFonts w:ascii="Arial" w:hAnsi="Arial" w:cs="Arial"/>
          <w:bCs/>
        </w:rPr>
        <w:t xml:space="preserve"> tiene como finalidad estrictamente tutelar y sancionador respecto de conductas que vulneren la normativa electoral, mas no constituye una vía impugnativa idónea para controvertir la validez de los comicios ni sus resultados. </w:t>
      </w:r>
    </w:p>
    <w:p w14:paraId="59DBE84B" w14:textId="77777777" w:rsidR="00B83363" w:rsidRPr="001A5417" w:rsidRDefault="00B83363" w:rsidP="00B83363">
      <w:pPr>
        <w:tabs>
          <w:tab w:val="left" w:pos="0"/>
        </w:tabs>
        <w:spacing w:after="0" w:line="360" w:lineRule="auto"/>
        <w:jc w:val="both"/>
        <w:rPr>
          <w:rFonts w:ascii="Arial" w:hAnsi="Arial" w:cs="Arial"/>
          <w:bCs/>
        </w:rPr>
      </w:pPr>
    </w:p>
    <w:p w14:paraId="28D8DC93" w14:textId="496A9EA1" w:rsidR="00B83363" w:rsidRPr="001A5417" w:rsidRDefault="00B83363" w:rsidP="00B83363">
      <w:pPr>
        <w:tabs>
          <w:tab w:val="left" w:pos="0"/>
        </w:tabs>
        <w:spacing w:after="0" w:line="360" w:lineRule="auto"/>
        <w:jc w:val="both"/>
        <w:rPr>
          <w:rFonts w:ascii="Arial" w:hAnsi="Arial" w:cs="Arial"/>
          <w:bCs/>
        </w:rPr>
      </w:pPr>
      <w:r w:rsidRPr="001A5417">
        <w:rPr>
          <w:rFonts w:ascii="Arial" w:hAnsi="Arial" w:cs="Arial"/>
          <w:bCs/>
        </w:rPr>
        <w:t xml:space="preserve">Lo anterior, porque la nulidad de una elección únicamente puede plantearse y resolverse a través de los medios de impugnación previstos específicamente para ello, en los cuales se analiza si las irregularidades denunciadas resultan determinantes para el resultado de la votación. </w:t>
      </w:r>
    </w:p>
    <w:p w14:paraId="33DA92DA" w14:textId="77777777" w:rsidR="00B83363" w:rsidRPr="001A5417" w:rsidRDefault="00B83363" w:rsidP="00B83363">
      <w:pPr>
        <w:tabs>
          <w:tab w:val="left" w:pos="0"/>
        </w:tabs>
        <w:spacing w:after="0" w:line="360" w:lineRule="auto"/>
        <w:jc w:val="both"/>
        <w:rPr>
          <w:rFonts w:ascii="Arial" w:hAnsi="Arial" w:cs="Arial"/>
          <w:bCs/>
        </w:rPr>
      </w:pPr>
    </w:p>
    <w:p w14:paraId="30192D32" w14:textId="678C2292" w:rsidR="007C0EA9" w:rsidRPr="001A5417" w:rsidRDefault="007C0EA9" w:rsidP="007C0EA9">
      <w:pPr>
        <w:tabs>
          <w:tab w:val="left" w:pos="0"/>
        </w:tabs>
        <w:spacing w:after="0" w:line="360" w:lineRule="auto"/>
        <w:jc w:val="both"/>
        <w:rPr>
          <w:rFonts w:ascii="Arial" w:hAnsi="Arial" w:cs="Arial"/>
          <w:b/>
          <w:bCs/>
        </w:rPr>
      </w:pPr>
      <w:r w:rsidRPr="001A5417">
        <w:rPr>
          <w:rFonts w:ascii="Arial" w:hAnsi="Arial" w:cs="Arial"/>
          <w:bCs/>
        </w:rPr>
        <w:t xml:space="preserve">En esa lógica, se precisa que el contenido inicial de su petición </w:t>
      </w:r>
      <w:r w:rsidRPr="001A5417">
        <w:rPr>
          <w:rFonts w:ascii="Arial" w:hAnsi="Arial" w:cs="Arial"/>
          <w:bCs/>
        </w:rPr>
        <w:br/>
        <w:t xml:space="preserve">-referido a la solicitud de protección por presuntos actos de violencia política en razón de género- puede interpretarse bajo la óptica de medidas cautelares, por lo que se considera pertinente solicitar al </w:t>
      </w:r>
      <w:r w:rsidRPr="001A5417">
        <w:rPr>
          <w:rFonts w:ascii="Arial" w:hAnsi="Arial" w:cs="Arial"/>
        </w:rPr>
        <w:t xml:space="preserve">Instituto Electoral de Michoacán </w:t>
      </w:r>
      <w:r w:rsidRPr="001A5417">
        <w:rPr>
          <w:rFonts w:ascii="Arial" w:hAnsi="Arial" w:cs="Arial"/>
          <w:bCs/>
        </w:rPr>
        <w:t xml:space="preserve">para que, en lo sucesivo, en este tipo de controversias, </w:t>
      </w:r>
      <w:r w:rsidRPr="001A5417">
        <w:rPr>
          <w:rFonts w:ascii="Arial" w:hAnsi="Arial" w:cs="Arial"/>
        </w:rPr>
        <w:t>analice minuciosamente las expresiones realizadas en las ampliaciones de denuncia presentadas,</w:t>
      </w:r>
      <w:r w:rsidRPr="001A5417">
        <w:rPr>
          <w:rFonts w:ascii="Arial" w:hAnsi="Arial" w:cs="Arial"/>
          <w:bCs/>
        </w:rPr>
        <w:t xml:space="preserve"> a fin de verificar si la intención de quienes denuncian es solicitar la adopción de medidas cautelares.</w:t>
      </w:r>
    </w:p>
    <w:p w14:paraId="3A806EB3" w14:textId="77777777" w:rsidR="00B83363" w:rsidRPr="001A5417" w:rsidRDefault="00B83363" w:rsidP="00B83363">
      <w:pPr>
        <w:tabs>
          <w:tab w:val="left" w:pos="0"/>
        </w:tabs>
        <w:spacing w:after="0" w:line="360" w:lineRule="auto"/>
        <w:jc w:val="both"/>
        <w:rPr>
          <w:rFonts w:ascii="Arial" w:hAnsi="Arial" w:cs="Arial"/>
          <w:bCs/>
        </w:rPr>
      </w:pPr>
    </w:p>
    <w:p w14:paraId="2B639F35" w14:textId="5F773EC1" w:rsidR="00F3638C" w:rsidRPr="001A5417" w:rsidRDefault="00817F0F" w:rsidP="002373F5">
      <w:pPr>
        <w:tabs>
          <w:tab w:val="left" w:pos="284"/>
        </w:tabs>
        <w:spacing w:after="0" w:line="360" w:lineRule="auto"/>
        <w:ind w:left="284" w:hanging="284"/>
        <w:jc w:val="center"/>
        <w:rPr>
          <w:rFonts w:ascii="Arial" w:hAnsi="Arial" w:cs="Arial"/>
          <w:b/>
        </w:rPr>
      </w:pPr>
      <w:r w:rsidRPr="001A5417">
        <w:rPr>
          <w:rFonts w:ascii="Arial" w:hAnsi="Arial" w:cs="Arial"/>
          <w:b/>
        </w:rPr>
        <w:t>IV</w:t>
      </w:r>
      <w:r w:rsidR="002373F5" w:rsidRPr="001A5417">
        <w:rPr>
          <w:rFonts w:ascii="Arial" w:hAnsi="Arial" w:cs="Arial"/>
          <w:b/>
        </w:rPr>
        <w:t xml:space="preserve">X. </w:t>
      </w:r>
      <w:r w:rsidR="00F3638C" w:rsidRPr="001A5417">
        <w:rPr>
          <w:rFonts w:ascii="Arial" w:hAnsi="Arial" w:cs="Arial"/>
          <w:b/>
        </w:rPr>
        <w:t>PROTECCIÓN DE DATOS PERSONALES</w:t>
      </w:r>
    </w:p>
    <w:p w14:paraId="2FAA08EA" w14:textId="77777777" w:rsidR="008949C3" w:rsidRPr="001A5417" w:rsidRDefault="008949C3" w:rsidP="002373F5">
      <w:pPr>
        <w:tabs>
          <w:tab w:val="left" w:pos="284"/>
        </w:tabs>
        <w:spacing w:after="0" w:line="360" w:lineRule="auto"/>
        <w:ind w:left="284" w:hanging="284"/>
        <w:jc w:val="center"/>
        <w:rPr>
          <w:rFonts w:ascii="Arial" w:hAnsi="Arial" w:cs="Arial"/>
          <w:color w:val="000000"/>
        </w:rPr>
      </w:pPr>
    </w:p>
    <w:p w14:paraId="174E3B5F" w14:textId="03969F03" w:rsidR="00F3638C" w:rsidRPr="001A5417" w:rsidRDefault="00F3638C" w:rsidP="00F3638C">
      <w:pPr>
        <w:pBdr>
          <w:top w:val="nil"/>
          <w:left w:val="nil"/>
          <w:bottom w:val="nil"/>
          <w:right w:val="nil"/>
          <w:between w:val="nil"/>
        </w:pBdr>
        <w:tabs>
          <w:tab w:val="left" w:pos="284"/>
        </w:tabs>
        <w:spacing w:after="0" w:line="360" w:lineRule="auto"/>
        <w:jc w:val="both"/>
        <w:rPr>
          <w:rFonts w:ascii="Arial" w:hAnsi="Arial" w:cs="Arial"/>
          <w:color w:val="000000"/>
        </w:rPr>
      </w:pPr>
      <w:r w:rsidRPr="001A5417">
        <w:rPr>
          <w:rFonts w:ascii="Arial" w:hAnsi="Arial" w:cs="Arial"/>
          <w:color w:val="000000"/>
        </w:rPr>
        <w:lastRenderedPageBreak/>
        <w:t xml:space="preserve">En virtud de que el presente asunto se encuentra relacionado con la temática de </w:t>
      </w:r>
      <w:r w:rsidRPr="001A5417">
        <w:rPr>
          <w:rFonts w:ascii="Arial" w:hAnsi="Arial" w:cs="Arial"/>
          <w:iCs/>
          <w:color w:val="000000"/>
        </w:rPr>
        <w:t>VPMG,</w:t>
      </w:r>
      <w:r w:rsidRPr="001A5417">
        <w:rPr>
          <w:rFonts w:ascii="Arial" w:hAnsi="Arial" w:cs="Arial"/>
          <w:color w:val="000000"/>
        </w:rPr>
        <w:t xml:space="preserve"> se vincula a la Secretaría General de Acuerdos y a la Unidad de Transparencia, ambas de este Tribunal Electoral, para que, en el ámbito de sus respectivas competencias, realicen la versión pública de la presente sentencia.</w:t>
      </w:r>
    </w:p>
    <w:p w14:paraId="66CB927C" w14:textId="77777777" w:rsidR="00F3638C" w:rsidRPr="001A5417" w:rsidRDefault="00F3638C" w:rsidP="00F3638C">
      <w:pPr>
        <w:pBdr>
          <w:top w:val="nil"/>
          <w:left w:val="nil"/>
          <w:bottom w:val="nil"/>
          <w:right w:val="nil"/>
          <w:between w:val="nil"/>
        </w:pBdr>
        <w:tabs>
          <w:tab w:val="left" w:pos="284"/>
        </w:tabs>
        <w:spacing w:after="0" w:line="360" w:lineRule="auto"/>
        <w:jc w:val="both"/>
        <w:rPr>
          <w:rFonts w:ascii="Arial" w:hAnsi="Arial" w:cs="Arial"/>
          <w:color w:val="000000"/>
        </w:rPr>
      </w:pPr>
    </w:p>
    <w:p w14:paraId="1535A4CD" w14:textId="2ABF7F55" w:rsidR="00F3638C" w:rsidRPr="001A5417" w:rsidRDefault="00F3638C" w:rsidP="00F3638C">
      <w:pPr>
        <w:pBdr>
          <w:top w:val="nil"/>
          <w:left w:val="nil"/>
          <w:bottom w:val="nil"/>
          <w:right w:val="nil"/>
          <w:between w:val="nil"/>
        </w:pBdr>
        <w:tabs>
          <w:tab w:val="left" w:pos="284"/>
        </w:tabs>
        <w:spacing w:after="0" w:line="360" w:lineRule="auto"/>
        <w:jc w:val="both"/>
        <w:rPr>
          <w:rFonts w:ascii="Arial" w:hAnsi="Arial" w:cs="Arial"/>
          <w:color w:val="000000"/>
        </w:rPr>
      </w:pPr>
      <w:r w:rsidRPr="001A5417">
        <w:rPr>
          <w:rFonts w:ascii="Arial" w:hAnsi="Arial" w:cs="Arial"/>
          <w:color w:val="000000"/>
        </w:rPr>
        <w:t>Lo anterior, en términos de los artículos 31 de la Ley General de Protección de Datos Personales en Posesión de Sujetos Obligados, 27 de la Ley de Protección de Datos Personales en Posesión de Sujetos Obligados del Estado de Michoacán de Ocampo, 62 y 63, fracción II, del Reglamento Interior del Tribunal Electoral del Estado, en relación con los diversos 5 al 15 de los Lineamientos para la elaboración y publicación de versiones públicas de las sentencias emitidas por este órgano jurisdiccional.</w:t>
      </w:r>
    </w:p>
    <w:bookmarkEnd w:id="0"/>
    <w:p w14:paraId="6E6EA0B3" w14:textId="77777777" w:rsidR="00F3638C" w:rsidRPr="001A5417" w:rsidRDefault="00F3638C" w:rsidP="00F3638C">
      <w:pPr>
        <w:pBdr>
          <w:top w:val="nil"/>
          <w:left w:val="nil"/>
          <w:bottom w:val="nil"/>
          <w:right w:val="nil"/>
          <w:between w:val="nil"/>
        </w:pBdr>
        <w:tabs>
          <w:tab w:val="left" w:pos="284"/>
        </w:tabs>
        <w:spacing w:after="0" w:line="360" w:lineRule="auto"/>
        <w:jc w:val="both"/>
        <w:rPr>
          <w:rFonts w:ascii="Arial" w:hAnsi="Arial" w:cs="Arial"/>
          <w:color w:val="000000"/>
        </w:rPr>
      </w:pPr>
    </w:p>
    <w:p w14:paraId="083BE844" w14:textId="2517E179" w:rsidR="00F3638C" w:rsidRPr="001A5417" w:rsidRDefault="00F3638C" w:rsidP="00F3638C">
      <w:pPr>
        <w:spacing w:after="0" w:line="360" w:lineRule="auto"/>
        <w:jc w:val="both"/>
        <w:rPr>
          <w:rFonts w:ascii="Arial" w:hAnsi="Arial" w:cs="Arial"/>
        </w:rPr>
      </w:pPr>
      <w:r w:rsidRPr="001A5417">
        <w:rPr>
          <w:rFonts w:ascii="Arial" w:hAnsi="Arial" w:cs="Arial"/>
        </w:rPr>
        <w:t>Ante lo expuesto, este Tribunal emite los siguientes:</w:t>
      </w:r>
    </w:p>
    <w:p w14:paraId="2D0FCCDB" w14:textId="77777777" w:rsidR="00F3638C" w:rsidRPr="001A5417" w:rsidRDefault="00F3638C" w:rsidP="00F3638C">
      <w:pPr>
        <w:spacing w:after="0" w:line="360" w:lineRule="auto"/>
        <w:jc w:val="both"/>
        <w:rPr>
          <w:rFonts w:ascii="Arial" w:hAnsi="Arial" w:cs="Arial"/>
        </w:rPr>
      </w:pPr>
    </w:p>
    <w:p w14:paraId="7D4A2189" w14:textId="1925E15E" w:rsidR="00F3638C" w:rsidRPr="001A5417" w:rsidRDefault="00817F0F" w:rsidP="00F3638C">
      <w:pPr>
        <w:tabs>
          <w:tab w:val="left" w:pos="284"/>
        </w:tabs>
        <w:spacing w:after="0" w:line="360" w:lineRule="auto"/>
        <w:jc w:val="center"/>
        <w:rPr>
          <w:rFonts w:ascii="Arial" w:hAnsi="Arial" w:cs="Arial"/>
          <w:b/>
        </w:rPr>
      </w:pPr>
      <w:r w:rsidRPr="001A5417">
        <w:rPr>
          <w:rFonts w:ascii="Arial" w:hAnsi="Arial" w:cs="Arial"/>
          <w:b/>
        </w:rPr>
        <w:t>XV</w:t>
      </w:r>
      <w:r w:rsidR="008949C3" w:rsidRPr="001A5417">
        <w:rPr>
          <w:rFonts w:ascii="Arial" w:hAnsi="Arial" w:cs="Arial"/>
          <w:b/>
        </w:rPr>
        <w:t xml:space="preserve">. </w:t>
      </w:r>
      <w:r w:rsidR="00F3638C" w:rsidRPr="001A5417">
        <w:rPr>
          <w:rFonts w:ascii="Arial" w:hAnsi="Arial" w:cs="Arial"/>
          <w:b/>
        </w:rPr>
        <w:t>RESOLUTIVOS</w:t>
      </w:r>
    </w:p>
    <w:p w14:paraId="1FF584C0" w14:textId="77777777" w:rsidR="00F3638C" w:rsidRPr="001A5417" w:rsidRDefault="00F3638C" w:rsidP="00F3638C">
      <w:pPr>
        <w:tabs>
          <w:tab w:val="left" w:pos="284"/>
        </w:tabs>
        <w:spacing w:after="0" w:line="360" w:lineRule="auto"/>
        <w:jc w:val="center"/>
        <w:rPr>
          <w:rFonts w:ascii="Arial" w:hAnsi="Arial" w:cs="Arial"/>
          <w:b/>
        </w:rPr>
      </w:pPr>
    </w:p>
    <w:p w14:paraId="1D7DBEB8" w14:textId="3470B295" w:rsidR="00D9725A" w:rsidRPr="001A5417" w:rsidRDefault="00D9725A" w:rsidP="00D9725A">
      <w:pPr>
        <w:tabs>
          <w:tab w:val="left" w:pos="284"/>
        </w:tabs>
        <w:spacing w:after="0" w:line="360" w:lineRule="auto"/>
        <w:jc w:val="both"/>
        <w:rPr>
          <w:rFonts w:ascii="Arial" w:hAnsi="Arial" w:cs="Arial"/>
          <w:color w:val="000000"/>
          <w:lang w:val="es-ES"/>
        </w:rPr>
      </w:pPr>
      <w:r w:rsidRPr="001A5417">
        <w:rPr>
          <w:rFonts w:ascii="Arial" w:hAnsi="Arial" w:cs="Arial"/>
          <w:b/>
          <w:bCs/>
          <w:color w:val="000000"/>
          <w:lang w:val="es-ES"/>
        </w:rPr>
        <w:t>PRIMERO.</w:t>
      </w:r>
      <w:r w:rsidRPr="001A5417">
        <w:rPr>
          <w:rFonts w:ascii="Arial" w:hAnsi="Arial" w:cs="Arial"/>
          <w:color w:val="000000"/>
          <w:lang w:val="es-ES"/>
        </w:rPr>
        <w:t xml:space="preserve"> Se sobresee el presente procedimiento especial sancionador respecto de la conducta de calumnia por lo que ve a las notas periodísticas elaboradas por </w:t>
      </w:r>
      <w:r w:rsidR="00012688" w:rsidRPr="001A5417">
        <w:rPr>
          <w:rFonts w:ascii="Arial" w:hAnsi="Arial" w:cs="Arial"/>
          <w:color w:val="000000"/>
        </w:rPr>
        <w:t>Roberto Mestizo Chávez</w:t>
      </w:r>
      <w:r w:rsidRPr="001A5417">
        <w:rPr>
          <w:rFonts w:ascii="Arial" w:hAnsi="Arial" w:cs="Arial"/>
          <w:color w:val="000000"/>
          <w:lang w:val="es-ES"/>
        </w:rPr>
        <w:t xml:space="preserve"> en su calidad de periodista y publicadas en la página de Facebook del medio de comunicación </w:t>
      </w:r>
      <w:r w:rsidR="008349B2" w:rsidRPr="00EC5509">
        <w:rPr>
          <w:rFonts w:ascii="Arial" w:hAnsi="Arial" w:cs="Arial"/>
          <w:color w:val="FFFFFF"/>
          <w:highlight w:val="darkCyan"/>
        </w:rPr>
        <w:t>[No.1</w:t>
      </w:r>
      <w:r w:rsidR="008349B2">
        <w:rPr>
          <w:rFonts w:ascii="Arial" w:hAnsi="Arial" w:cs="Arial"/>
          <w:color w:val="FFFFFF"/>
          <w:highlight w:val="darkCyan"/>
        </w:rPr>
        <w:t>98</w:t>
      </w:r>
      <w:r w:rsidR="008349B2" w:rsidRPr="00EC5509">
        <w:rPr>
          <w:rFonts w:ascii="Arial" w:hAnsi="Arial" w:cs="Arial"/>
          <w:color w:val="FFFFFF"/>
          <w:highlight w:val="darkCyan"/>
        </w:rPr>
        <w:t>]_ELIMINADO_Nombre_de_página_y/o_medio_de_comunicación</w:t>
      </w:r>
      <w:proofErr w:type="gramStart"/>
      <w:r w:rsidR="008349B2" w:rsidRPr="00EC5509">
        <w:rPr>
          <w:rFonts w:ascii="Arial" w:hAnsi="Arial" w:cs="Arial"/>
          <w:color w:val="FFFFFF"/>
          <w:highlight w:val="darkCyan"/>
        </w:rPr>
        <w:t>_[</w:t>
      </w:r>
      <w:proofErr w:type="gramEnd"/>
      <w:r w:rsidR="008349B2" w:rsidRPr="00EC5509">
        <w:rPr>
          <w:rFonts w:ascii="Arial" w:hAnsi="Arial" w:cs="Arial"/>
          <w:color w:val="FFFFFF"/>
          <w:highlight w:val="darkCyan"/>
        </w:rPr>
        <w:t>220]</w:t>
      </w:r>
      <w:r w:rsidRPr="001A5417">
        <w:rPr>
          <w:rFonts w:ascii="Arial" w:hAnsi="Arial" w:cs="Arial"/>
          <w:color w:val="000000"/>
          <w:lang w:val="es-ES"/>
        </w:rPr>
        <w:t>.</w:t>
      </w:r>
    </w:p>
    <w:p w14:paraId="7C0A4AD1" w14:textId="77777777" w:rsidR="00D9725A" w:rsidRPr="001A5417" w:rsidRDefault="00D9725A" w:rsidP="00D9725A">
      <w:pPr>
        <w:tabs>
          <w:tab w:val="left" w:pos="284"/>
        </w:tabs>
        <w:spacing w:after="0" w:line="360" w:lineRule="auto"/>
        <w:jc w:val="both"/>
        <w:rPr>
          <w:rFonts w:ascii="Arial" w:hAnsi="Arial" w:cs="Arial"/>
          <w:color w:val="000000"/>
          <w:lang w:val="es-ES"/>
        </w:rPr>
      </w:pPr>
    </w:p>
    <w:p w14:paraId="31E53A0C" w14:textId="77777777" w:rsidR="00D9725A" w:rsidRPr="001A5417" w:rsidRDefault="00D9725A" w:rsidP="00D9725A">
      <w:pPr>
        <w:tabs>
          <w:tab w:val="left" w:pos="284"/>
          <w:tab w:val="num" w:pos="720"/>
        </w:tabs>
        <w:spacing w:after="0" w:line="360" w:lineRule="auto"/>
        <w:jc w:val="both"/>
        <w:rPr>
          <w:rFonts w:ascii="Arial" w:hAnsi="Arial" w:cs="Arial"/>
          <w:color w:val="000000"/>
          <w:lang w:val="es-ES"/>
        </w:rPr>
      </w:pPr>
      <w:r w:rsidRPr="001A5417">
        <w:rPr>
          <w:rFonts w:ascii="Arial" w:hAnsi="Arial" w:cs="Arial"/>
          <w:b/>
          <w:bCs/>
          <w:color w:val="000000"/>
          <w:lang w:val="es-ES"/>
        </w:rPr>
        <w:t>SEGUNDO.</w:t>
      </w:r>
      <w:r w:rsidRPr="001A5417">
        <w:rPr>
          <w:rFonts w:ascii="Arial" w:hAnsi="Arial" w:cs="Arial"/>
          <w:color w:val="000000"/>
          <w:lang w:val="es-ES"/>
        </w:rPr>
        <w:t xml:space="preserve"> No se actualiza la infracción de calumnia atribuida a la parte denunciada.</w:t>
      </w:r>
    </w:p>
    <w:p w14:paraId="41F0BD98" w14:textId="77777777" w:rsidR="00D9725A" w:rsidRPr="001A5417" w:rsidRDefault="00D9725A" w:rsidP="00D9725A">
      <w:pPr>
        <w:tabs>
          <w:tab w:val="left" w:pos="284"/>
          <w:tab w:val="num" w:pos="720"/>
        </w:tabs>
        <w:spacing w:after="0" w:line="360" w:lineRule="auto"/>
        <w:jc w:val="both"/>
        <w:rPr>
          <w:rFonts w:ascii="Arial" w:hAnsi="Arial" w:cs="Arial"/>
          <w:color w:val="000000"/>
          <w:lang w:val="es-ES"/>
        </w:rPr>
      </w:pPr>
    </w:p>
    <w:p w14:paraId="4BA644E3" w14:textId="6346888D" w:rsidR="00D9725A" w:rsidRPr="001A5417" w:rsidRDefault="00D9725A" w:rsidP="00D9725A">
      <w:pPr>
        <w:tabs>
          <w:tab w:val="left" w:pos="284"/>
          <w:tab w:val="num" w:pos="720"/>
        </w:tabs>
        <w:spacing w:after="0" w:line="360" w:lineRule="auto"/>
        <w:jc w:val="both"/>
        <w:rPr>
          <w:rFonts w:ascii="Arial" w:hAnsi="Arial" w:cs="Arial"/>
          <w:color w:val="000000"/>
          <w:lang w:val="es-ES"/>
        </w:rPr>
      </w:pPr>
      <w:r w:rsidRPr="001A5417">
        <w:rPr>
          <w:rFonts w:ascii="Arial" w:hAnsi="Arial" w:cs="Arial"/>
          <w:b/>
          <w:bCs/>
          <w:color w:val="000000"/>
          <w:lang w:val="es-ES"/>
        </w:rPr>
        <w:t>TERCERO.</w:t>
      </w:r>
      <w:r w:rsidRPr="001A5417">
        <w:rPr>
          <w:rFonts w:ascii="Arial" w:hAnsi="Arial" w:cs="Arial"/>
          <w:b/>
          <w:bCs/>
          <w:color w:val="000000"/>
        </w:rPr>
        <w:t xml:space="preserve"> </w:t>
      </w:r>
      <w:r w:rsidRPr="001A5417">
        <w:rPr>
          <w:rFonts w:ascii="Arial" w:hAnsi="Arial" w:cs="Arial"/>
          <w:color w:val="000000"/>
          <w:lang w:val="es-ES"/>
        </w:rPr>
        <w:t xml:space="preserve">No se actualiza violencia política por razón de género en contra de </w:t>
      </w:r>
      <w:r w:rsidR="00AC0737" w:rsidRPr="001A5417">
        <w:rPr>
          <w:rFonts w:ascii="Arial" w:hAnsi="Arial" w:cs="Arial"/>
          <w:color w:val="000000"/>
          <w:lang w:val="es-ES"/>
        </w:rPr>
        <w:t>Mayra Xiomara Trevizo Guízar</w:t>
      </w:r>
      <w:r w:rsidRPr="001A5417">
        <w:rPr>
          <w:rFonts w:ascii="Arial" w:hAnsi="Arial" w:cs="Arial"/>
          <w:color w:val="000000"/>
          <w:lang w:val="es-ES"/>
        </w:rPr>
        <w:t xml:space="preserve">, Juan Daniel Manzo Rodríguez, </w:t>
      </w:r>
      <w:r w:rsidR="00012688" w:rsidRPr="001A5417">
        <w:rPr>
          <w:rFonts w:ascii="Arial" w:hAnsi="Arial" w:cs="Arial"/>
          <w:color w:val="000000"/>
        </w:rPr>
        <w:t>Roberto Mestizo Chávez</w:t>
      </w:r>
      <w:r w:rsidRPr="001A5417">
        <w:rPr>
          <w:rFonts w:ascii="Arial" w:hAnsi="Arial" w:cs="Arial"/>
          <w:color w:val="000000"/>
          <w:lang w:val="es-ES"/>
        </w:rPr>
        <w:t>, Zaiyín Dáleth Villavicencio Sánchez, Ramón Hernández Orozco y Pedro Andrade González.</w:t>
      </w:r>
    </w:p>
    <w:p w14:paraId="44AD9C0B" w14:textId="77777777" w:rsidR="00D9725A" w:rsidRPr="001A5417" w:rsidRDefault="00D9725A" w:rsidP="00D9725A">
      <w:pPr>
        <w:tabs>
          <w:tab w:val="left" w:pos="284"/>
          <w:tab w:val="num" w:pos="720"/>
        </w:tabs>
        <w:spacing w:after="0" w:line="360" w:lineRule="auto"/>
        <w:jc w:val="both"/>
        <w:rPr>
          <w:rFonts w:ascii="Arial" w:hAnsi="Arial" w:cs="Arial"/>
          <w:b/>
          <w:bCs/>
          <w:color w:val="000000"/>
        </w:rPr>
      </w:pPr>
    </w:p>
    <w:p w14:paraId="53483B32" w14:textId="45E88D08" w:rsidR="00D9725A" w:rsidRPr="001A5417" w:rsidRDefault="00D9725A" w:rsidP="00D9725A">
      <w:pPr>
        <w:tabs>
          <w:tab w:val="left" w:pos="284"/>
        </w:tabs>
        <w:spacing w:after="0" w:line="360" w:lineRule="auto"/>
        <w:jc w:val="both"/>
        <w:rPr>
          <w:rFonts w:ascii="Arial" w:hAnsi="Arial" w:cs="Arial"/>
          <w:color w:val="000000"/>
        </w:rPr>
      </w:pPr>
      <w:r w:rsidRPr="001A5417">
        <w:rPr>
          <w:rFonts w:ascii="Arial" w:hAnsi="Arial" w:cs="Arial"/>
          <w:b/>
          <w:bCs/>
          <w:color w:val="000000"/>
          <w:lang w:val="es-ES"/>
        </w:rPr>
        <w:lastRenderedPageBreak/>
        <w:t>CUARTO.</w:t>
      </w:r>
      <w:r w:rsidRPr="001A5417">
        <w:rPr>
          <w:rFonts w:ascii="Arial" w:hAnsi="Arial" w:cs="Arial"/>
          <w:color w:val="000000"/>
          <w:lang w:val="es-ES"/>
        </w:rPr>
        <w:t xml:space="preserve"> Se actualiza violencia política </w:t>
      </w:r>
      <w:proofErr w:type="gramStart"/>
      <w:r w:rsidRPr="001A5417">
        <w:rPr>
          <w:rFonts w:ascii="Arial" w:hAnsi="Arial" w:cs="Arial"/>
          <w:color w:val="000000"/>
          <w:lang w:val="es-ES"/>
        </w:rPr>
        <w:t>en razón de</w:t>
      </w:r>
      <w:proofErr w:type="gramEnd"/>
      <w:r w:rsidRPr="001A5417">
        <w:rPr>
          <w:rFonts w:ascii="Arial" w:hAnsi="Arial" w:cs="Arial"/>
          <w:color w:val="000000"/>
          <w:lang w:val="es-ES"/>
        </w:rPr>
        <w:t xml:space="preserve"> género respecto de la publicación ubicada en el grupo de Facebook "</w:t>
      </w:r>
      <w:r w:rsidR="00EC5509" w:rsidRPr="00EC5509">
        <w:rPr>
          <w:rFonts w:ascii="Arial" w:hAnsi="Arial" w:cs="Arial"/>
          <w:color w:val="FFFFFF"/>
          <w:highlight w:val="darkCyan"/>
        </w:rPr>
        <w:t>[No.153]_ELIMINADO_nombre_(s)_de_grupo_(s)_de_red_(es)_social_(es)</w:t>
      </w:r>
      <w:proofErr w:type="gramStart"/>
      <w:r w:rsidR="00EC5509" w:rsidRPr="00EC5509">
        <w:rPr>
          <w:rFonts w:ascii="Arial" w:hAnsi="Arial" w:cs="Arial"/>
          <w:color w:val="FFFFFF"/>
          <w:highlight w:val="darkCyan"/>
        </w:rPr>
        <w:t>_[</w:t>
      </w:r>
      <w:proofErr w:type="gramEnd"/>
      <w:r w:rsidR="00EC5509" w:rsidRPr="00EC5509">
        <w:rPr>
          <w:rFonts w:ascii="Arial" w:hAnsi="Arial" w:cs="Arial"/>
          <w:color w:val="FFFFFF"/>
          <w:highlight w:val="darkCyan"/>
        </w:rPr>
        <w:t>286]</w:t>
      </w:r>
      <w:r w:rsidRPr="001A5417">
        <w:rPr>
          <w:rFonts w:ascii="Arial" w:hAnsi="Arial" w:cs="Arial"/>
        </w:rPr>
        <w:t>"</w:t>
      </w:r>
      <w:r w:rsidRPr="001A5417">
        <w:rPr>
          <w:rFonts w:ascii="Arial" w:hAnsi="Arial" w:cs="Arial"/>
          <w:b/>
          <w:bCs/>
        </w:rPr>
        <w:t xml:space="preserve"> </w:t>
      </w:r>
      <w:r w:rsidRPr="001A5417">
        <w:rPr>
          <w:rFonts w:ascii="Arial" w:hAnsi="Arial" w:cs="Arial"/>
          <w:color w:val="000000"/>
          <w:lang w:val="es-ES"/>
        </w:rPr>
        <w:t>y respecto de la publicación en el grupo de WhatsApp en la parte señalada en la resolución.</w:t>
      </w:r>
    </w:p>
    <w:p w14:paraId="1513C7E8" w14:textId="77777777" w:rsidR="00D9725A" w:rsidRPr="001A5417" w:rsidRDefault="00D9725A" w:rsidP="00D9725A">
      <w:pPr>
        <w:tabs>
          <w:tab w:val="left" w:pos="284"/>
        </w:tabs>
        <w:spacing w:after="0" w:line="360" w:lineRule="auto"/>
        <w:jc w:val="both"/>
        <w:rPr>
          <w:rFonts w:ascii="Arial" w:hAnsi="Arial" w:cs="Arial"/>
          <w:color w:val="000000"/>
          <w:lang w:val="es-ES"/>
        </w:rPr>
      </w:pPr>
    </w:p>
    <w:p w14:paraId="32E8C17C" w14:textId="77777777" w:rsidR="00D9725A" w:rsidRPr="001A5417" w:rsidRDefault="00D9725A" w:rsidP="00D9725A">
      <w:pPr>
        <w:tabs>
          <w:tab w:val="left" w:pos="284"/>
        </w:tabs>
        <w:spacing w:after="0" w:line="360" w:lineRule="auto"/>
        <w:jc w:val="both"/>
        <w:rPr>
          <w:rFonts w:ascii="Arial" w:hAnsi="Arial" w:cs="Arial"/>
          <w:color w:val="000000"/>
          <w:lang w:val="es-ES"/>
        </w:rPr>
      </w:pPr>
      <w:r w:rsidRPr="001A5417">
        <w:rPr>
          <w:rFonts w:ascii="Arial" w:hAnsi="Arial" w:cs="Arial"/>
          <w:b/>
          <w:bCs/>
          <w:color w:val="000000"/>
          <w:lang w:val="es-ES"/>
        </w:rPr>
        <w:t>QUINTO.</w:t>
      </w:r>
      <w:r w:rsidRPr="001A5417">
        <w:rPr>
          <w:rFonts w:ascii="Arial" w:hAnsi="Arial" w:cs="Arial"/>
          <w:color w:val="000000"/>
          <w:lang w:val="es-ES"/>
        </w:rPr>
        <w:t xml:space="preserve"> Se acredita responsabilidad por omisión de cuidado en cuanto a administradores del grupo a Wendy Itzayana Ramos Solís en los términos precisados en la resolución y a Concepción Amparo Ocampo Melchor y Vicente Alejandro Saavedra Barajas, en los términos precisados en la resolución.</w:t>
      </w:r>
    </w:p>
    <w:p w14:paraId="26538059" w14:textId="77777777" w:rsidR="00D9725A" w:rsidRPr="001A5417" w:rsidRDefault="00D9725A" w:rsidP="00D9725A">
      <w:pPr>
        <w:tabs>
          <w:tab w:val="left" w:pos="284"/>
        </w:tabs>
        <w:spacing w:after="0" w:line="360" w:lineRule="auto"/>
        <w:jc w:val="both"/>
        <w:rPr>
          <w:rFonts w:ascii="Arial" w:hAnsi="Arial" w:cs="Arial"/>
          <w:color w:val="000000"/>
        </w:rPr>
      </w:pPr>
    </w:p>
    <w:p w14:paraId="6C6FA90D" w14:textId="77777777" w:rsidR="00D9725A" w:rsidRPr="001A5417" w:rsidRDefault="00D9725A" w:rsidP="00D9725A">
      <w:pPr>
        <w:tabs>
          <w:tab w:val="left" w:pos="284"/>
        </w:tabs>
        <w:spacing w:after="0" w:line="360" w:lineRule="auto"/>
        <w:jc w:val="both"/>
        <w:rPr>
          <w:rFonts w:ascii="Arial" w:hAnsi="Arial" w:cs="Arial"/>
          <w:color w:val="000000"/>
        </w:rPr>
      </w:pPr>
      <w:r w:rsidRPr="001A5417">
        <w:rPr>
          <w:rFonts w:ascii="Arial" w:hAnsi="Arial" w:cs="Arial"/>
          <w:b/>
          <w:bCs/>
          <w:color w:val="000000"/>
          <w:lang w:val="es-ES"/>
        </w:rPr>
        <w:t>SEXTO.</w:t>
      </w:r>
      <w:r w:rsidRPr="001A5417">
        <w:rPr>
          <w:rFonts w:ascii="Arial" w:hAnsi="Arial" w:cs="Arial"/>
          <w:color w:val="000000"/>
          <w:lang w:val="es-ES"/>
        </w:rPr>
        <w:t xml:space="preserve"> Se decretan medidas de reparación integral en favor de la denunciante en atención de la violencia política </w:t>
      </w:r>
      <w:proofErr w:type="gramStart"/>
      <w:r w:rsidRPr="001A5417">
        <w:rPr>
          <w:rFonts w:ascii="Arial" w:hAnsi="Arial" w:cs="Arial"/>
          <w:color w:val="000000"/>
          <w:lang w:val="es-ES"/>
        </w:rPr>
        <w:t>en razón de</w:t>
      </w:r>
      <w:proofErr w:type="gramEnd"/>
      <w:r w:rsidRPr="001A5417">
        <w:rPr>
          <w:rFonts w:ascii="Arial" w:hAnsi="Arial" w:cs="Arial"/>
          <w:color w:val="000000"/>
          <w:lang w:val="es-ES"/>
        </w:rPr>
        <w:t xml:space="preserve"> género cometida en su perjuicio, vinculando a las partes señaladas en el apartado correspondiente a las medidas señaladas.</w:t>
      </w:r>
    </w:p>
    <w:p w14:paraId="12B545F2" w14:textId="77777777" w:rsidR="00D9725A" w:rsidRPr="001A5417" w:rsidRDefault="00D9725A" w:rsidP="00D9725A">
      <w:pPr>
        <w:tabs>
          <w:tab w:val="left" w:pos="284"/>
        </w:tabs>
        <w:spacing w:after="0" w:line="360" w:lineRule="auto"/>
        <w:jc w:val="both"/>
        <w:rPr>
          <w:rFonts w:ascii="Arial" w:hAnsi="Arial" w:cs="Arial"/>
          <w:color w:val="000000"/>
          <w:lang w:val="es-ES"/>
        </w:rPr>
      </w:pPr>
    </w:p>
    <w:p w14:paraId="4F490FE2" w14:textId="77777777" w:rsidR="00D9725A" w:rsidRPr="001A5417" w:rsidRDefault="00D9725A" w:rsidP="00D9725A">
      <w:pPr>
        <w:tabs>
          <w:tab w:val="left" w:pos="284"/>
        </w:tabs>
        <w:spacing w:after="0" w:line="360" w:lineRule="auto"/>
        <w:jc w:val="both"/>
        <w:rPr>
          <w:rFonts w:ascii="Arial" w:hAnsi="Arial" w:cs="Arial"/>
          <w:color w:val="000000"/>
          <w:lang w:val="es-ES"/>
        </w:rPr>
      </w:pPr>
      <w:r w:rsidRPr="001A5417">
        <w:rPr>
          <w:rFonts w:ascii="Arial" w:hAnsi="Arial" w:cs="Arial"/>
          <w:b/>
          <w:bCs/>
          <w:color w:val="000000"/>
          <w:lang w:val="es-ES"/>
        </w:rPr>
        <w:t>SÉPTIMO.</w:t>
      </w:r>
      <w:r w:rsidRPr="001A5417">
        <w:rPr>
          <w:rFonts w:ascii="Arial" w:hAnsi="Arial" w:cs="Arial"/>
          <w:color w:val="000000"/>
          <w:lang w:val="es-ES"/>
        </w:rPr>
        <w:t xml:space="preserve"> Se vincula a la Secretaría General de Acuerdos de este Tribunal Electoral para que cumpla con lo precisado en el apartado respectivo, una vez que cause ejecutoria la presente resolución.</w:t>
      </w:r>
    </w:p>
    <w:p w14:paraId="40F32911" w14:textId="77777777" w:rsidR="00D9725A" w:rsidRPr="001A5417" w:rsidRDefault="00D9725A" w:rsidP="00D9725A">
      <w:pPr>
        <w:tabs>
          <w:tab w:val="left" w:pos="284"/>
        </w:tabs>
        <w:spacing w:after="0" w:line="360" w:lineRule="auto"/>
        <w:jc w:val="both"/>
        <w:rPr>
          <w:rFonts w:ascii="Arial" w:hAnsi="Arial" w:cs="Arial"/>
          <w:color w:val="000000"/>
        </w:rPr>
      </w:pPr>
    </w:p>
    <w:p w14:paraId="4B7B5475" w14:textId="77777777" w:rsidR="00D9725A" w:rsidRPr="001A5417" w:rsidRDefault="00D9725A" w:rsidP="00D9725A">
      <w:pPr>
        <w:tabs>
          <w:tab w:val="left" w:pos="284"/>
        </w:tabs>
        <w:spacing w:after="0" w:line="360" w:lineRule="auto"/>
        <w:jc w:val="both"/>
        <w:rPr>
          <w:rFonts w:ascii="Arial" w:hAnsi="Arial" w:cs="Arial"/>
          <w:color w:val="000000"/>
          <w:lang w:val="es-ES"/>
        </w:rPr>
      </w:pPr>
      <w:r w:rsidRPr="001A5417">
        <w:rPr>
          <w:rFonts w:ascii="Arial" w:hAnsi="Arial" w:cs="Arial"/>
          <w:b/>
          <w:bCs/>
          <w:color w:val="000000"/>
          <w:lang w:val="es-ES"/>
        </w:rPr>
        <w:t xml:space="preserve">OCTAVO. </w:t>
      </w:r>
      <w:r w:rsidRPr="001A5417">
        <w:rPr>
          <w:rFonts w:ascii="Arial" w:hAnsi="Arial" w:cs="Arial"/>
          <w:color w:val="000000"/>
          <w:lang w:val="es-ES"/>
        </w:rPr>
        <w:t>Se solicita a la Secretaría Ejecutiva del Instituto Electoral de Michoacán que actúe en los términos y para los efectos de la presente sentencia.</w:t>
      </w:r>
    </w:p>
    <w:p w14:paraId="5563D9D4" w14:textId="77777777" w:rsidR="00D9725A" w:rsidRPr="001A5417" w:rsidRDefault="00D9725A" w:rsidP="00D9725A">
      <w:pPr>
        <w:tabs>
          <w:tab w:val="left" w:pos="284"/>
        </w:tabs>
        <w:spacing w:after="0" w:line="360" w:lineRule="auto"/>
        <w:jc w:val="both"/>
        <w:rPr>
          <w:rFonts w:ascii="Arial" w:hAnsi="Arial" w:cs="Arial"/>
          <w:color w:val="000000"/>
        </w:rPr>
      </w:pPr>
    </w:p>
    <w:p w14:paraId="72A8853C" w14:textId="77777777" w:rsidR="00D9725A" w:rsidRPr="001A5417" w:rsidRDefault="00D9725A" w:rsidP="00D9725A">
      <w:pPr>
        <w:tabs>
          <w:tab w:val="left" w:pos="284"/>
        </w:tabs>
        <w:spacing w:after="0" w:line="360" w:lineRule="auto"/>
        <w:jc w:val="both"/>
        <w:rPr>
          <w:rFonts w:ascii="Arial" w:hAnsi="Arial" w:cs="Arial"/>
          <w:color w:val="000000"/>
        </w:rPr>
      </w:pPr>
      <w:r w:rsidRPr="001A5417">
        <w:rPr>
          <w:rFonts w:ascii="Arial" w:hAnsi="Arial" w:cs="Arial"/>
          <w:b/>
          <w:bCs/>
          <w:color w:val="000000"/>
          <w:lang w:val="es-ES"/>
        </w:rPr>
        <w:t>NOVENO.</w:t>
      </w:r>
      <w:r w:rsidRPr="001A5417">
        <w:rPr>
          <w:rFonts w:ascii="Arial" w:hAnsi="Arial" w:cs="Arial"/>
          <w:color w:val="000000"/>
          <w:lang w:val="es-ES"/>
        </w:rPr>
        <w:t xml:space="preserve"> Se ordena a Wendy Itzayana Ramos Solís para que retire la imagen denunciada al constituir violencia política </w:t>
      </w:r>
      <w:proofErr w:type="gramStart"/>
      <w:r w:rsidRPr="001A5417">
        <w:rPr>
          <w:rFonts w:ascii="Arial" w:hAnsi="Arial" w:cs="Arial"/>
          <w:color w:val="000000"/>
          <w:lang w:val="es-ES"/>
        </w:rPr>
        <w:t>en razón de</w:t>
      </w:r>
      <w:proofErr w:type="gramEnd"/>
      <w:r w:rsidRPr="001A5417">
        <w:rPr>
          <w:rFonts w:ascii="Arial" w:hAnsi="Arial" w:cs="Arial"/>
          <w:color w:val="000000"/>
          <w:lang w:val="es-ES"/>
        </w:rPr>
        <w:t xml:space="preserve"> género.</w:t>
      </w:r>
    </w:p>
    <w:p w14:paraId="460C4C3A" w14:textId="77777777" w:rsidR="00D9725A" w:rsidRPr="001A5417" w:rsidRDefault="00D9725A" w:rsidP="00D9725A">
      <w:pPr>
        <w:tabs>
          <w:tab w:val="left" w:pos="284"/>
        </w:tabs>
        <w:spacing w:after="0" w:line="360" w:lineRule="auto"/>
        <w:jc w:val="both"/>
        <w:rPr>
          <w:rFonts w:ascii="Arial" w:hAnsi="Arial" w:cs="Arial"/>
          <w:color w:val="000000"/>
        </w:rPr>
      </w:pPr>
    </w:p>
    <w:p w14:paraId="60D5299B" w14:textId="77777777" w:rsidR="00D9725A" w:rsidRPr="001A5417" w:rsidRDefault="00D9725A" w:rsidP="00D9725A">
      <w:pPr>
        <w:tabs>
          <w:tab w:val="left" w:pos="284"/>
          <w:tab w:val="num" w:pos="720"/>
        </w:tabs>
        <w:spacing w:after="0" w:line="360" w:lineRule="auto"/>
        <w:jc w:val="both"/>
        <w:rPr>
          <w:rFonts w:ascii="Arial" w:hAnsi="Arial" w:cs="Arial"/>
          <w:color w:val="000000"/>
        </w:rPr>
      </w:pPr>
      <w:r w:rsidRPr="001A5417">
        <w:rPr>
          <w:rFonts w:ascii="Arial" w:hAnsi="Arial" w:cs="Arial"/>
          <w:b/>
          <w:bCs/>
          <w:color w:val="000000"/>
        </w:rPr>
        <w:t>DÉCIMO.</w:t>
      </w:r>
      <w:r w:rsidRPr="001A5417">
        <w:rPr>
          <w:rFonts w:ascii="Arial" w:hAnsi="Arial" w:cs="Arial"/>
          <w:color w:val="000000"/>
        </w:rPr>
        <w:t xml:space="preserve"> </w:t>
      </w:r>
      <w:r w:rsidRPr="001A5417">
        <w:rPr>
          <w:rFonts w:ascii="Arial" w:hAnsi="Arial" w:cs="Arial"/>
          <w:color w:val="000000"/>
          <w:lang w:val="es-ES"/>
        </w:rPr>
        <w:t>No se actualiza la vulneración al principio de equidad en la contienda con las precisiones señaladas en la resolución.</w:t>
      </w:r>
    </w:p>
    <w:p w14:paraId="6CAA05A9" w14:textId="77777777" w:rsidR="00D9725A" w:rsidRPr="001A5417" w:rsidRDefault="00D9725A" w:rsidP="00D9725A">
      <w:pPr>
        <w:tabs>
          <w:tab w:val="left" w:pos="284"/>
          <w:tab w:val="num" w:pos="720"/>
        </w:tabs>
        <w:spacing w:after="0" w:line="360" w:lineRule="auto"/>
        <w:jc w:val="both"/>
        <w:rPr>
          <w:rFonts w:ascii="Arial" w:hAnsi="Arial" w:cs="Arial"/>
          <w:color w:val="000000"/>
        </w:rPr>
      </w:pPr>
    </w:p>
    <w:p w14:paraId="51A802E1" w14:textId="77777777" w:rsidR="00D9725A" w:rsidRPr="001A5417" w:rsidRDefault="00D9725A" w:rsidP="00D9725A">
      <w:pPr>
        <w:tabs>
          <w:tab w:val="left" w:pos="284"/>
          <w:tab w:val="num" w:pos="720"/>
        </w:tabs>
        <w:spacing w:after="0" w:line="360" w:lineRule="auto"/>
        <w:jc w:val="both"/>
        <w:rPr>
          <w:rFonts w:ascii="Arial" w:hAnsi="Arial" w:cs="Arial"/>
          <w:color w:val="000000"/>
        </w:rPr>
      </w:pPr>
      <w:r w:rsidRPr="001A5417">
        <w:rPr>
          <w:rFonts w:ascii="Arial" w:hAnsi="Arial" w:cs="Arial"/>
          <w:b/>
          <w:bCs/>
          <w:color w:val="000000"/>
        </w:rPr>
        <w:t>DÉCIMO PRIMERO.</w:t>
      </w:r>
      <w:r w:rsidRPr="001A5417">
        <w:rPr>
          <w:rFonts w:ascii="Arial" w:hAnsi="Arial" w:cs="Arial"/>
          <w:color w:val="000000"/>
          <w:lang w:val="es-ES"/>
        </w:rPr>
        <w:t xml:space="preserve"> Se instruye a la Secretaría General de Acuerdos y a la unidad de transparencia de este tribunal electoral que realice la versión pública de la presente resolución.</w:t>
      </w:r>
      <w:r w:rsidRPr="001A5417">
        <w:rPr>
          <w:rFonts w:ascii="Arial" w:hAnsi="Arial" w:cs="Arial"/>
          <w:color w:val="000000"/>
        </w:rPr>
        <w:t> </w:t>
      </w:r>
    </w:p>
    <w:p w14:paraId="3C6E2BB9" w14:textId="77777777" w:rsidR="00B05EF2" w:rsidRPr="001A5417" w:rsidRDefault="00B05EF2" w:rsidP="00B05EF2">
      <w:pPr>
        <w:tabs>
          <w:tab w:val="left" w:pos="284"/>
        </w:tabs>
        <w:spacing w:after="0" w:line="360" w:lineRule="auto"/>
        <w:jc w:val="both"/>
        <w:rPr>
          <w:rFonts w:ascii="Arial" w:hAnsi="Arial" w:cs="Arial"/>
          <w:color w:val="000000"/>
        </w:rPr>
      </w:pPr>
    </w:p>
    <w:p w14:paraId="0E9AA358" w14:textId="385D2465" w:rsidR="00B05EF2" w:rsidRPr="001A5417" w:rsidRDefault="00B05EF2" w:rsidP="00B05EF2">
      <w:pPr>
        <w:tabs>
          <w:tab w:val="left" w:pos="284"/>
        </w:tabs>
        <w:spacing w:after="0" w:line="360" w:lineRule="auto"/>
        <w:jc w:val="both"/>
        <w:rPr>
          <w:rFonts w:ascii="Arial" w:hAnsi="Arial" w:cs="Arial"/>
          <w:color w:val="000000"/>
        </w:rPr>
      </w:pPr>
      <w:r w:rsidRPr="001A5417">
        <w:rPr>
          <w:rFonts w:ascii="Arial" w:hAnsi="Arial" w:cs="Arial"/>
          <w:b/>
          <w:bCs/>
          <w:color w:val="000000"/>
        </w:rPr>
        <w:lastRenderedPageBreak/>
        <w:t>Notifíquese.</w:t>
      </w:r>
      <w:r w:rsidRPr="001A5417">
        <w:rPr>
          <w:rFonts w:ascii="Arial" w:hAnsi="Arial" w:cs="Arial"/>
          <w:color w:val="000000"/>
        </w:rPr>
        <w:t xml:space="preserve"> </w:t>
      </w:r>
      <w:r w:rsidRPr="001A5417">
        <w:rPr>
          <w:rFonts w:ascii="Arial" w:hAnsi="Arial" w:cs="Arial"/>
          <w:b/>
          <w:bCs/>
          <w:color w:val="000000"/>
        </w:rPr>
        <w:t>Personalmente</w:t>
      </w:r>
      <w:r w:rsidRPr="001A5417">
        <w:rPr>
          <w:rFonts w:ascii="Arial" w:hAnsi="Arial" w:cs="Arial"/>
          <w:color w:val="000000"/>
        </w:rPr>
        <w:t xml:space="preserve"> a la denunciante y a las personas denunciadas; </w:t>
      </w:r>
      <w:r w:rsidRPr="001A5417">
        <w:rPr>
          <w:rFonts w:ascii="Arial" w:hAnsi="Arial" w:cs="Arial"/>
          <w:b/>
          <w:bCs/>
          <w:color w:val="000000"/>
        </w:rPr>
        <w:t>por oficio</w:t>
      </w:r>
      <w:r w:rsidRPr="001A5417">
        <w:rPr>
          <w:rFonts w:ascii="Arial" w:hAnsi="Arial" w:cs="Arial"/>
          <w:color w:val="000000"/>
        </w:rPr>
        <w:t xml:space="preserve"> a la </w:t>
      </w:r>
      <w:proofErr w:type="gramStart"/>
      <w:r w:rsidRPr="001A5417">
        <w:rPr>
          <w:rFonts w:ascii="Arial" w:hAnsi="Arial" w:cs="Arial"/>
          <w:color w:val="000000"/>
        </w:rPr>
        <w:t>Secretaria Ejecutiva</w:t>
      </w:r>
      <w:proofErr w:type="gramEnd"/>
      <w:r w:rsidRPr="001A5417">
        <w:rPr>
          <w:rFonts w:ascii="Arial" w:hAnsi="Arial" w:cs="Arial"/>
          <w:color w:val="000000"/>
        </w:rPr>
        <w:t xml:space="preserve"> del Instituto Electoral de Michoacán</w:t>
      </w:r>
      <w:r w:rsidR="00F515BC" w:rsidRPr="001A5417">
        <w:rPr>
          <w:rFonts w:ascii="Arial" w:hAnsi="Arial" w:cs="Arial"/>
          <w:color w:val="000000"/>
        </w:rPr>
        <w:t xml:space="preserve"> y a</w:t>
      </w:r>
      <w:r w:rsidR="00F14BBB" w:rsidRPr="001A5417">
        <w:rPr>
          <w:rFonts w:ascii="Arial" w:hAnsi="Arial" w:cs="Arial"/>
          <w:color w:val="000000"/>
        </w:rPr>
        <w:t xml:space="preserve"> </w:t>
      </w:r>
      <w:r w:rsidR="00F515BC" w:rsidRPr="001A5417">
        <w:rPr>
          <w:rFonts w:ascii="Arial" w:hAnsi="Arial" w:cs="Arial"/>
          <w:color w:val="000000"/>
        </w:rPr>
        <w:t>l</w:t>
      </w:r>
      <w:r w:rsidR="00F14BBB" w:rsidRPr="001A5417">
        <w:rPr>
          <w:rFonts w:ascii="Arial" w:hAnsi="Arial" w:cs="Arial"/>
          <w:color w:val="000000"/>
        </w:rPr>
        <w:t xml:space="preserve">a </w:t>
      </w:r>
      <w:r w:rsidR="00F14BBB" w:rsidRPr="001A5417">
        <w:rPr>
          <w:rFonts w:ascii="Arial" w:hAnsi="Arial" w:cs="Arial"/>
          <w:b/>
          <w:bCs/>
        </w:rPr>
        <w:t>Coordinación de Género y Derechos Humanos</w:t>
      </w:r>
      <w:r w:rsidR="00F14BBB" w:rsidRPr="001A5417">
        <w:rPr>
          <w:rFonts w:ascii="Arial" w:hAnsi="Arial" w:cs="Arial"/>
        </w:rPr>
        <w:t xml:space="preserve"> de este Tribunal</w:t>
      </w:r>
      <w:r w:rsidRPr="001A5417">
        <w:rPr>
          <w:rFonts w:ascii="Arial" w:hAnsi="Arial" w:cs="Arial"/>
          <w:color w:val="000000"/>
        </w:rPr>
        <w:t xml:space="preserve">; y </w:t>
      </w:r>
      <w:r w:rsidRPr="001A5417">
        <w:rPr>
          <w:rFonts w:ascii="Arial" w:hAnsi="Arial" w:cs="Arial"/>
          <w:b/>
          <w:bCs/>
          <w:color w:val="000000"/>
        </w:rPr>
        <w:t>por estrados</w:t>
      </w:r>
      <w:r w:rsidRPr="001A5417">
        <w:rPr>
          <w:rFonts w:ascii="Arial" w:hAnsi="Arial" w:cs="Arial"/>
          <w:color w:val="000000"/>
        </w:rPr>
        <w:t xml:space="preserve"> a las demás personas interesadas. De conformidad con los artículos 37, fracciones I, II y III, 38 y 39, de la Ley de Justicia en Materia Electoral y de Participación Ciudadana del Estado de Michoacán de Ocampo; así como 137, fracción VI, 139, 140 y 142 del Reglamento Interior del Tribunal Electoral del Estado y de conformidad con el numeral 32 de los Lineamientos del Tribunal Electoral del Estado de Michoacán para el uso de tecnologías de la información y comunicación en las sesiones, reuniones, recepción de medios de impugnación y procedimientos, promociones y </w:t>
      </w:r>
      <w:r w:rsidR="001D5BBD" w:rsidRPr="001A5417">
        <w:rPr>
          <w:rFonts w:ascii="Arial" w:hAnsi="Arial" w:cs="Arial"/>
          <w:color w:val="000000"/>
        </w:rPr>
        <w:t>notificaciones</w:t>
      </w:r>
      <w:r w:rsidR="0027114B" w:rsidRPr="001A5417">
        <w:rPr>
          <w:rFonts w:ascii="Arial" w:hAnsi="Arial" w:cs="Arial"/>
          <w:color w:val="000000"/>
        </w:rPr>
        <w:t xml:space="preserve"> electrónicas</w:t>
      </w:r>
      <w:r w:rsidR="001D5BBD" w:rsidRPr="001A5417">
        <w:rPr>
          <w:rFonts w:ascii="Arial" w:hAnsi="Arial" w:cs="Arial"/>
          <w:color w:val="000000"/>
        </w:rPr>
        <w:t>. En</w:t>
      </w:r>
      <w:r w:rsidRPr="001A5417">
        <w:rPr>
          <w:rFonts w:ascii="Arial" w:hAnsi="Arial" w:cs="Arial"/>
          <w:color w:val="000000"/>
        </w:rPr>
        <w:t xml:space="preserve"> su oportunidad, archívese este expediente como asunto total y definitivamente concluido. </w:t>
      </w:r>
    </w:p>
    <w:p w14:paraId="39DE0A83" w14:textId="77777777" w:rsidR="00B05EF2" w:rsidRPr="001A5417" w:rsidRDefault="00B05EF2" w:rsidP="00B05EF2">
      <w:pPr>
        <w:tabs>
          <w:tab w:val="left" w:pos="284"/>
        </w:tabs>
        <w:spacing w:after="0" w:line="360" w:lineRule="auto"/>
        <w:jc w:val="both"/>
        <w:rPr>
          <w:rFonts w:ascii="Arial" w:hAnsi="Arial" w:cs="Arial"/>
          <w:color w:val="000000"/>
        </w:rPr>
      </w:pPr>
    </w:p>
    <w:p w14:paraId="7827F681" w14:textId="2E7886F6" w:rsidR="001D5BBD" w:rsidRPr="001A5417" w:rsidRDefault="00B05EF2" w:rsidP="001D5BBD">
      <w:pPr>
        <w:tabs>
          <w:tab w:val="left" w:pos="284"/>
        </w:tabs>
        <w:spacing w:after="0" w:line="360" w:lineRule="auto"/>
        <w:jc w:val="both"/>
        <w:rPr>
          <w:rFonts w:ascii="Arial" w:hAnsi="Arial" w:cs="Arial"/>
          <w:color w:val="000000"/>
        </w:rPr>
      </w:pPr>
      <w:r w:rsidRPr="001A5417">
        <w:rPr>
          <w:rFonts w:ascii="Arial" w:hAnsi="Arial" w:cs="Arial"/>
          <w:color w:val="000000"/>
        </w:rPr>
        <w:t xml:space="preserve">Así, en sesión pública celebrada el día de hoy, a las </w:t>
      </w:r>
      <w:r w:rsidR="000229E5" w:rsidRPr="001A5417">
        <w:rPr>
          <w:rFonts w:ascii="Arial" w:hAnsi="Arial" w:cs="Arial"/>
          <w:color w:val="000000"/>
        </w:rPr>
        <w:t>catorce</w:t>
      </w:r>
      <w:r w:rsidRPr="001A5417">
        <w:rPr>
          <w:rFonts w:ascii="Arial" w:hAnsi="Arial" w:cs="Arial"/>
          <w:color w:val="000000"/>
        </w:rPr>
        <w:t xml:space="preserve"> horas con </w:t>
      </w:r>
      <w:r w:rsidR="000229E5" w:rsidRPr="001A5417">
        <w:rPr>
          <w:rFonts w:ascii="Arial" w:hAnsi="Arial" w:cs="Arial"/>
          <w:color w:val="000000"/>
        </w:rPr>
        <w:t>cuarenta y ocho</w:t>
      </w:r>
      <w:r w:rsidRPr="001A5417">
        <w:rPr>
          <w:rFonts w:ascii="Arial" w:hAnsi="Arial" w:cs="Arial"/>
          <w:color w:val="000000"/>
        </w:rPr>
        <w:t xml:space="preserve"> minutos, por unanimidad de votos, lo resolvieron y firma</w:t>
      </w:r>
      <w:r w:rsidR="00765366" w:rsidRPr="001A5417">
        <w:rPr>
          <w:rFonts w:ascii="Arial" w:hAnsi="Arial" w:cs="Arial"/>
          <w:color w:val="000000"/>
        </w:rPr>
        <w:t>n</w:t>
      </w:r>
      <w:r w:rsidRPr="001A5417">
        <w:rPr>
          <w:rFonts w:ascii="Arial" w:hAnsi="Arial" w:cs="Arial"/>
          <w:color w:val="000000"/>
        </w:rPr>
        <w:t xml:space="preserve"> </w:t>
      </w:r>
      <w:r w:rsidR="00756A14" w:rsidRPr="001A5417">
        <w:rPr>
          <w:rFonts w:ascii="Arial" w:hAnsi="Arial" w:cs="Arial"/>
          <w:color w:val="000000"/>
        </w:rPr>
        <w:t>las Magistraturas I</w:t>
      </w:r>
      <w:r w:rsidR="001D5BBD" w:rsidRPr="001A5417">
        <w:rPr>
          <w:rFonts w:ascii="Arial" w:hAnsi="Arial" w:cs="Arial"/>
          <w:color w:val="000000"/>
        </w:rPr>
        <w:t>ntegrantes del Pleno del Tribunal Electoral del Estado, la Magistrada Presidenta Amelí Gissel Navarro Lepe -quien fue ponente-, las Magistradas Yurisha Andrade Morales y Alma Rosa Bahena Villalobos,</w:t>
      </w:r>
      <w:r w:rsidR="00756A14" w:rsidRPr="001A5417">
        <w:rPr>
          <w:rFonts w:ascii="Arial" w:hAnsi="Arial" w:cs="Arial"/>
          <w:color w:val="000000"/>
        </w:rPr>
        <w:t xml:space="preserve"> así como</w:t>
      </w:r>
      <w:r w:rsidR="001D5BBD" w:rsidRPr="001A5417">
        <w:rPr>
          <w:rFonts w:ascii="Arial" w:hAnsi="Arial" w:cs="Arial"/>
          <w:color w:val="000000"/>
        </w:rPr>
        <w:t xml:space="preserve"> los Magistrados Adrián Hernández Pinedo y Eric López Villaseñor, ante el Secretario General de Acuerdos, Jesús Renato García Rivera, quien autoriza y da fe.</w:t>
      </w:r>
    </w:p>
    <w:p w14:paraId="3BB52C57" w14:textId="77777777" w:rsidR="001F0E0F" w:rsidRPr="001A5417" w:rsidRDefault="001F0E0F" w:rsidP="001D5BBD">
      <w:pPr>
        <w:tabs>
          <w:tab w:val="left" w:pos="284"/>
        </w:tabs>
        <w:spacing w:after="0" w:line="360" w:lineRule="auto"/>
        <w:jc w:val="both"/>
        <w:rPr>
          <w:rFonts w:ascii="Arial" w:hAnsi="Arial" w:cs="Arial"/>
          <w:color w:val="000000"/>
        </w:rPr>
      </w:pPr>
    </w:p>
    <w:tbl>
      <w:tblPr>
        <w:tblW w:w="8789" w:type="dxa"/>
        <w:jc w:val="center"/>
        <w:tblLayout w:type="fixed"/>
        <w:tblLook w:val="0400" w:firstRow="0" w:lastRow="0" w:firstColumn="0" w:lastColumn="0" w:noHBand="0" w:noVBand="1"/>
      </w:tblPr>
      <w:tblGrid>
        <w:gridCol w:w="4390"/>
        <w:gridCol w:w="4399"/>
      </w:tblGrid>
      <w:tr w:rsidR="00765366" w:rsidRPr="001A5417" w14:paraId="6D9F7988" w14:textId="77777777" w:rsidTr="000C2F6E">
        <w:trPr>
          <w:jc w:val="center"/>
        </w:trPr>
        <w:tc>
          <w:tcPr>
            <w:tcW w:w="8789" w:type="dxa"/>
            <w:gridSpan w:val="2"/>
          </w:tcPr>
          <w:p w14:paraId="30711AD4" w14:textId="77777777" w:rsidR="00765366" w:rsidRPr="001A5417" w:rsidRDefault="00765366" w:rsidP="000C2F6E">
            <w:pPr>
              <w:pBdr>
                <w:top w:val="nil"/>
                <w:left w:val="nil"/>
                <w:bottom w:val="nil"/>
                <w:right w:val="nil"/>
                <w:between w:val="nil"/>
              </w:pBdr>
              <w:spacing w:after="0" w:line="240" w:lineRule="auto"/>
              <w:jc w:val="center"/>
              <w:rPr>
                <w:rFonts w:ascii="Arial" w:eastAsia="Arial" w:hAnsi="Arial" w:cs="Arial"/>
                <w:b/>
                <w:color w:val="000000"/>
                <w:lang w:val="it-IT" w:eastAsia="es-MX"/>
              </w:rPr>
            </w:pPr>
            <w:r w:rsidRPr="001A5417">
              <w:rPr>
                <w:rFonts w:ascii="Arial" w:eastAsia="Arial" w:hAnsi="Arial" w:cs="Arial"/>
                <w:b/>
                <w:color w:val="000000"/>
                <w:lang w:val="it-IT" w:eastAsia="es-MX"/>
              </w:rPr>
              <w:t>MAGISTRADA PRESIDENTA</w:t>
            </w:r>
          </w:p>
          <w:p w14:paraId="7E1F0397" w14:textId="77777777" w:rsidR="00765366" w:rsidRPr="001A5417" w:rsidRDefault="00765366" w:rsidP="000C2F6E">
            <w:pPr>
              <w:pBdr>
                <w:top w:val="nil"/>
                <w:left w:val="nil"/>
                <w:bottom w:val="nil"/>
                <w:right w:val="nil"/>
                <w:between w:val="nil"/>
              </w:pBdr>
              <w:spacing w:after="0" w:line="240" w:lineRule="auto"/>
              <w:jc w:val="center"/>
              <w:rPr>
                <w:rFonts w:ascii="Arial" w:eastAsia="Arial" w:hAnsi="Arial" w:cs="Arial"/>
                <w:b/>
                <w:color w:val="000000"/>
                <w:lang w:val="it-IT" w:eastAsia="es-MX"/>
              </w:rPr>
            </w:pPr>
          </w:p>
          <w:p w14:paraId="06D9AA20" w14:textId="77777777" w:rsidR="00765366" w:rsidRPr="001A5417" w:rsidRDefault="00765366" w:rsidP="000C2F6E">
            <w:pPr>
              <w:pBdr>
                <w:top w:val="nil"/>
                <w:left w:val="nil"/>
                <w:bottom w:val="nil"/>
                <w:right w:val="nil"/>
                <w:between w:val="nil"/>
              </w:pBdr>
              <w:spacing w:after="0" w:line="240" w:lineRule="auto"/>
              <w:jc w:val="center"/>
              <w:rPr>
                <w:rFonts w:ascii="Arial" w:eastAsia="Arial" w:hAnsi="Arial" w:cs="Arial"/>
                <w:b/>
                <w:color w:val="000000"/>
                <w:lang w:val="it-IT" w:eastAsia="es-MX"/>
              </w:rPr>
            </w:pPr>
          </w:p>
          <w:p w14:paraId="67604140" w14:textId="77777777" w:rsidR="00765366" w:rsidRPr="001A5417" w:rsidRDefault="00765366" w:rsidP="000C2F6E">
            <w:pPr>
              <w:pBdr>
                <w:top w:val="nil"/>
                <w:left w:val="nil"/>
                <w:bottom w:val="nil"/>
                <w:right w:val="nil"/>
                <w:between w:val="nil"/>
              </w:pBdr>
              <w:spacing w:after="0" w:line="240" w:lineRule="auto"/>
              <w:jc w:val="center"/>
              <w:rPr>
                <w:rFonts w:ascii="Arial" w:eastAsia="Arial" w:hAnsi="Arial" w:cs="Arial"/>
                <w:b/>
                <w:color w:val="000000"/>
                <w:lang w:val="it-IT" w:eastAsia="es-MX"/>
              </w:rPr>
            </w:pPr>
          </w:p>
          <w:p w14:paraId="72B413DB" w14:textId="77777777" w:rsidR="00765366" w:rsidRPr="001A5417" w:rsidRDefault="00765366" w:rsidP="000C2F6E">
            <w:pPr>
              <w:pBdr>
                <w:top w:val="nil"/>
                <w:left w:val="nil"/>
                <w:bottom w:val="nil"/>
                <w:right w:val="nil"/>
                <w:between w:val="nil"/>
              </w:pBdr>
              <w:spacing w:after="0" w:line="240" w:lineRule="auto"/>
              <w:jc w:val="center"/>
              <w:rPr>
                <w:rFonts w:ascii="Arial" w:eastAsia="Arial" w:hAnsi="Arial" w:cs="Arial"/>
                <w:b/>
                <w:color w:val="000000"/>
                <w:lang w:val="it-IT" w:eastAsia="es-MX"/>
              </w:rPr>
            </w:pPr>
          </w:p>
          <w:p w14:paraId="016AB013" w14:textId="77777777" w:rsidR="00765366" w:rsidRPr="001A5417" w:rsidRDefault="00765366" w:rsidP="000C2F6E">
            <w:pPr>
              <w:pBdr>
                <w:top w:val="nil"/>
                <w:left w:val="nil"/>
                <w:bottom w:val="nil"/>
                <w:right w:val="nil"/>
                <w:between w:val="nil"/>
              </w:pBdr>
              <w:spacing w:after="0" w:line="240" w:lineRule="auto"/>
              <w:jc w:val="center"/>
              <w:rPr>
                <w:rFonts w:ascii="Arial" w:eastAsia="Arial" w:hAnsi="Arial" w:cs="Arial"/>
                <w:b/>
                <w:color w:val="000000"/>
                <w:lang w:val="it-IT" w:eastAsia="es-MX"/>
              </w:rPr>
            </w:pPr>
          </w:p>
          <w:p w14:paraId="74F17196" w14:textId="77777777" w:rsidR="00765366" w:rsidRPr="001A5417" w:rsidRDefault="00765366" w:rsidP="000C2F6E">
            <w:pPr>
              <w:pBdr>
                <w:top w:val="nil"/>
                <w:left w:val="nil"/>
                <w:bottom w:val="nil"/>
                <w:right w:val="nil"/>
                <w:between w:val="nil"/>
              </w:pBdr>
              <w:spacing w:after="0" w:line="240" w:lineRule="auto"/>
              <w:jc w:val="center"/>
              <w:rPr>
                <w:rFonts w:ascii="Arial" w:eastAsia="Arial" w:hAnsi="Arial" w:cs="Arial"/>
                <w:b/>
                <w:color w:val="000000"/>
                <w:lang w:val="it-IT" w:eastAsia="es-MX"/>
              </w:rPr>
            </w:pPr>
            <w:r w:rsidRPr="001A5417">
              <w:rPr>
                <w:rFonts w:ascii="Arial" w:eastAsia="Arial" w:hAnsi="Arial" w:cs="Arial"/>
                <w:b/>
                <w:color w:val="000000"/>
                <w:lang w:val="it-IT" w:eastAsia="es-MX"/>
              </w:rPr>
              <w:t>AMELÍ GISSEL NAVARRO LEPE</w:t>
            </w:r>
          </w:p>
        </w:tc>
      </w:tr>
      <w:tr w:rsidR="00765366" w:rsidRPr="001A5417" w14:paraId="3F47750B" w14:textId="77777777" w:rsidTr="000C2F6E">
        <w:trPr>
          <w:jc w:val="center"/>
        </w:trPr>
        <w:tc>
          <w:tcPr>
            <w:tcW w:w="4390" w:type="dxa"/>
          </w:tcPr>
          <w:p w14:paraId="1A064D52" w14:textId="77777777" w:rsidR="00765366" w:rsidRPr="001A5417" w:rsidRDefault="00765366" w:rsidP="000C2F6E">
            <w:pPr>
              <w:pBdr>
                <w:top w:val="nil"/>
                <w:left w:val="nil"/>
                <w:bottom w:val="nil"/>
                <w:right w:val="nil"/>
                <w:between w:val="nil"/>
              </w:pBdr>
              <w:spacing w:after="0" w:line="240" w:lineRule="auto"/>
              <w:jc w:val="center"/>
              <w:rPr>
                <w:rFonts w:ascii="Arial" w:eastAsia="Arial" w:hAnsi="Arial" w:cs="Arial"/>
                <w:b/>
                <w:color w:val="000000"/>
                <w:lang w:val="it-IT" w:eastAsia="es-MX"/>
              </w:rPr>
            </w:pPr>
          </w:p>
          <w:p w14:paraId="0EBD0689" w14:textId="77777777" w:rsidR="00056C58" w:rsidRPr="001A5417" w:rsidRDefault="00056C58" w:rsidP="000C2F6E">
            <w:pPr>
              <w:pBdr>
                <w:top w:val="nil"/>
                <w:left w:val="nil"/>
                <w:bottom w:val="nil"/>
                <w:right w:val="nil"/>
                <w:between w:val="nil"/>
              </w:pBdr>
              <w:spacing w:after="0" w:line="240" w:lineRule="auto"/>
              <w:jc w:val="center"/>
              <w:rPr>
                <w:rFonts w:ascii="Arial" w:eastAsia="Arial" w:hAnsi="Arial" w:cs="Arial"/>
                <w:b/>
                <w:color w:val="000000"/>
                <w:lang w:val="it-IT" w:eastAsia="es-MX"/>
              </w:rPr>
            </w:pPr>
          </w:p>
          <w:p w14:paraId="7ED10074" w14:textId="77777777" w:rsidR="00765366" w:rsidRPr="001A5417" w:rsidRDefault="00765366" w:rsidP="000C2F6E">
            <w:pPr>
              <w:pBdr>
                <w:top w:val="nil"/>
                <w:left w:val="nil"/>
                <w:bottom w:val="nil"/>
                <w:right w:val="nil"/>
                <w:between w:val="nil"/>
              </w:pBdr>
              <w:spacing w:after="0" w:line="240" w:lineRule="auto"/>
              <w:jc w:val="center"/>
              <w:rPr>
                <w:rFonts w:ascii="Arial" w:eastAsia="Arial" w:hAnsi="Arial" w:cs="Arial"/>
                <w:b/>
                <w:color w:val="000000"/>
                <w:lang w:val="it-IT" w:eastAsia="es-MX"/>
              </w:rPr>
            </w:pPr>
          </w:p>
          <w:p w14:paraId="0642D682" w14:textId="77777777" w:rsidR="00C52D21" w:rsidRPr="001A5417" w:rsidRDefault="00C52D21" w:rsidP="000C2F6E">
            <w:pPr>
              <w:pBdr>
                <w:top w:val="nil"/>
                <w:left w:val="nil"/>
                <w:bottom w:val="nil"/>
                <w:right w:val="nil"/>
                <w:between w:val="nil"/>
              </w:pBdr>
              <w:spacing w:after="0" w:line="240" w:lineRule="auto"/>
              <w:rPr>
                <w:rFonts w:ascii="Arial" w:eastAsia="Arial" w:hAnsi="Arial" w:cs="Arial"/>
                <w:b/>
                <w:color w:val="000000"/>
                <w:lang w:val="it-IT" w:eastAsia="es-MX"/>
              </w:rPr>
            </w:pPr>
          </w:p>
          <w:p w14:paraId="6881F62D" w14:textId="77777777" w:rsidR="00765366" w:rsidRPr="001A5417" w:rsidRDefault="00765366" w:rsidP="000C2F6E">
            <w:pPr>
              <w:pBdr>
                <w:top w:val="nil"/>
                <w:left w:val="nil"/>
                <w:bottom w:val="nil"/>
                <w:right w:val="nil"/>
                <w:between w:val="nil"/>
              </w:pBdr>
              <w:spacing w:after="0" w:line="240" w:lineRule="auto"/>
              <w:rPr>
                <w:rFonts w:ascii="Arial" w:eastAsia="Arial" w:hAnsi="Arial" w:cs="Arial"/>
                <w:b/>
                <w:color w:val="000000"/>
                <w:lang w:val="it-IT" w:eastAsia="es-MX"/>
              </w:rPr>
            </w:pPr>
          </w:p>
          <w:p w14:paraId="5CCE0DB6" w14:textId="77777777" w:rsidR="00765366" w:rsidRPr="001A5417" w:rsidRDefault="00765366" w:rsidP="000C2F6E">
            <w:pPr>
              <w:pBdr>
                <w:top w:val="nil"/>
                <w:left w:val="nil"/>
                <w:bottom w:val="nil"/>
                <w:right w:val="nil"/>
                <w:between w:val="nil"/>
              </w:pBdr>
              <w:spacing w:after="0" w:line="240" w:lineRule="auto"/>
              <w:jc w:val="center"/>
              <w:rPr>
                <w:rFonts w:ascii="Arial" w:eastAsia="Arial" w:hAnsi="Arial" w:cs="Arial"/>
                <w:b/>
                <w:color w:val="000000"/>
                <w:lang w:val="es-ES" w:eastAsia="es-MX"/>
              </w:rPr>
            </w:pPr>
            <w:r w:rsidRPr="001A5417">
              <w:rPr>
                <w:rFonts w:ascii="Arial" w:eastAsia="Arial" w:hAnsi="Arial" w:cs="Arial"/>
                <w:b/>
                <w:color w:val="000000"/>
                <w:lang w:val="es-ES" w:eastAsia="es-MX"/>
              </w:rPr>
              <w:t>MAGISTRADA</w:t>
            </w:r>
          </w:p>
          <w:p w14:paraId="67F0F880" w14:textId="77777777" w:rsidR="00765366" w:rsidRPr="001A5417" w:rsidRDefault="00765366" w:rsidP="000C2F6E">
            <w:pPr>
              <w:pBdr>
                <w:top w:val="nil"/>
                <w:left w:val="nil"/>
                <w:bottom w:val="nil"/>
                <w:right w:val="nil"/>
                <w:between w:val="nil"/>
              </w:pBdr>
              <w:spacing w:after="0" w:line="240" w:lineRule="auto"/>
              <w:jc w:val="center"/>
              <w:rPr>
                <w:rFonts w:ascii="Arial" w:eastAsia="Arial" w:hAnsi="Arial" w:cs="Arial"/>
                <w:b/>
                <w:color w:val="000000"/>
                <w:lang w:val="es-ES" w:eastAsia="es-MX"/>
              </w:rPr>
            </w:pPr>
          </w:p>
          <w:p w14:paraId="227A2A3B" w14:textId="77777777" w:rsidR="00765366" w:rsidRPr="001A5417" w:rsidRDefault="00765366" w:rsidP="000C2F6E">
            <w:pPr>
              <w:pBdr>
                <w:top w:val="nil"/>
                <w:left w:val="nil"/>
                <w:bottom w:val="nil"/>
                <w:right w:val="nil"/>
                <w:between w:val="nil"/>
              </w:pBdr>
              <w:spacing w:after="0" w:line="240" w:lineRule="auto"/>
              <w:jc w:val="center"/>
              <w:rPr>
                <w:rFonts w:ascii="Arial" w:eastAsia="Arial" w:hAnsi="Arial" w:cs="Arial"/>
                <w:b/>
                <w:color w:val="000000"/>
                <w:lang w:val="es-ES" w:eastAsia="es-MX"/>
              </w:rPr>
            </w:pPr>
          </w:p>
          <w:p w14:paraId="43B2EA35" w14:textId="77777777" w:rsidR="00765366" w:rsidRPr="001A5417" w:rsidRDefault="00765366" w:rsidP="000C2F6E">
            <w:pPr>
              <w:pBdr>
                <w:top w:val="nil"/>
                <w:left w:val="nil"/>
                <w:bottom w:val="nil"/>
                <w:right w:val="nil"/>
                <w:between w:val="nil"/>
              </w:pBdr>
              <w:spacing w:after="0" w:line="240" w:lineRule="auto"/>
              <w:jc w:val="center"/>
              <w:rPr>
                <w:rFonts w:ascii="Arial" w:eastAsia="Arial" w:hAnsi="Arial" w:cs="Arial"/>
                <w:b/>
                <w:color w:val="000000"/>
                <w:lang w:val="es-ES" w:eastAsia="es-MX"/>
              </w:rPr>
            </w:pPr>
          </w:p>
          <w:p w14:paraId="41CFC5C0" w14:textId="77777777" w:rsidR="00765366" w:rsidRPr="001A5417" w:rsidRDefault="00765366" w:rsidP="000C2F6E">
            <w:pPr>
              <w:pBdr>
                <w:top w:val="nil"/>
                <w:left w:val="nil"/>
                <w:bottom w:val="nil"/>
                <w:right w:val="nil"/>
                <w:between w:val="nil"/>
              </w:pBdr>
              <w:spacing w:after="0" w:line="240" w:lineRule="auto"/>
              <w:jc w:val="center"/>
              <w:rPr>
                <w:rFonts w:ascii="Arial" w:eastAsia="Arial" w:hAnsi="Arial" w:cs="Arial"/>
                <w:b/>
                <w:color w:val="000000"/>
                <w:lang w:val="es-ES" w:eastAsia="es-MX"/>
              </w:rPr>
            </w:pPr>
          </w:p>
          <w:p w14:paraId="5AE23010" w14:textId="77777777" w:rsidR="00765366" w:rsidRPr="001A5417" w:rsidRDefault="00765366" w:rsidP="000C2F6E">
            <w:pPr>
              <w:pBdr>
                <w:top w:val="nil"/>
                <w:left w:val="nil"/>
                <w:bottom w:val="nil"/>
                <w:right w:val="nil"/>
                <w:between w:val="nil"/>
              </w:pBdr>
              <w:spacing w:after="0" w:line="240" w:lineRule="auto"/>
              <w:jc w:val="center"/>
              <w:rPr>
                <w:rFonts w:ascii="Arial" w:eastAsia="Arial" w:hAnsi="Arial" w:cs="Arial"/>
                <w:b/>
                <w:color w:val="000000"/>
                <w:lang w:val="es-ES" w:eastAsia="es-MX"/>
              </w:rPr>
            </w:pPr>
          </w:p>
          <w:p w14:paraId="325AC36F" w14:textId="77777777" w:rsidR="00765366" w:rsidRPr="001A5417" w:rsidRDefault="00765366" w:rsidP="000C2F6E">
            <w:pPr>
              <w:pBdr>
                <w:top w:val="nil"/>
                <w:left w:val="nil"/>
                <w:bottom w:val="nil"/>
                <w:right w:val="nil"/>
                <w:between w:val="nil"/>
              </w:pBdr>
              <w:spacing w:after="0" w:line="240" w:lineRule="auto"/>
              <w:jc w:val="center"/>
              <w:rPr>
                <w:rFonts w:ascii="Arial" w:eastAsia="Arial" w:hAnsi="Arial" w:cs="Arial"/>
                <w:b/>
                <w:color w:val="000000"/>
                <w:lang w:val="es-ES" w:eastAsia="es-MX"/>
              </w:rPr>
            </w:pPr>
            <w:r w:rsidRPr="001A5417">
              <w:rPr>
                <w:rFonts w:ascii="Arial" w:eastAsia="Arial" w:hAnsi="Arial" w:cs="Arial"/>
                <w:b/>
                <w:color w:val="000000"/>
                <w:lang w:val="es-ES" w:eastAsia="es-MX"/>
              </w:rPr>
              <w:t>YURISHA ANDRADE MORALES</w:t>
            </w:r>
          </w:p>
          <w:p w14:paraId="5F084932" w14:textId="77777777" w:rsidR="00765366" w:rsidRPr="001A5417" w:rsidRDefault="00765366" w:rsidP="000C2F6E">
            <w:pPr>
              <w:pBdr>
                <w:top w:val="nil"/>
                <w:left w:val="nil"/>
                <w:bottom w:val="nil"/>
                <w:right w:val="nil"/>
                <w:between w:val="nil"/>
              </w:pBdr>
              <w:spacing w:after="0" w:line="240" w:lineRule="auto"/>
              <w:jc w:val="center"/>
              <w:rPr>
                <w:rFonts w:ascii="Arial" w:eastAsia="Arial" w:hAnsi="Arial" w:cs="Arial"/>
                <w:b/>
                <w:color w:val="000000"/>
                <w:lang w:val="es-ES" w:eastAsia="es-MX"/>
              </w:rPr>
            </w:pPr>
          </w:p>
          <w:p w14:paraId="5BECF521" w14:textId="77777777" w:rsidR="00765366" w:rsidRPr="001A5417" w:rsidRDefault="00765366" w:rsidP="000C2F6E">
            <w:pPr>
              <w:pBdr>
                <w:top w:val="nil"/>
                <w:left w:val="nil"/>
                <w:bottom w:val="nil"/>
                <w:right w:val="nil"/>
                <w:between w:val="nil"/>
              </w:pBdr>
              <w:spacing w:after="0" w:line="240" w:lineRule="auto"/>
              <w:jc w:val="center"/>
              <w:rPr>
                <w:rFonts w:ascii="Arial" w:eastAsia="Arial" w:hAnsi="Arial" w:cs="Arial"/>
                <w:b/>
                <w:color w:val="000000"/>
                <w:lang w:val="es-ES" w:eastAsia="es-MX"/>
              </w:rPr>
            </w:pPr>
          </w:p>
          <w:p w14:paraId="7F480073" w14:textId="77777777" w:rsidR="00765366" w:rsidRPr="001A5417" w:rsidRDefault="00765366" w:rsidP="00C52D21">
            <w:pPr>
              <w:pBdr>
                <w:top w:val="nil"/>
                <w:left w:val="nil"/>
                <w:bottom w:val="nil"/>
                <w:right w:val="nil"/>
                <w:between w:val="nil"/>
              </w:pBdr>
              <w:spacing w:after="0" w:line="240" w:lineRule="auto"/>
              <w:rPr>
                <w:rFonts w:ascii="Arial" w:eastAsia="Arial" w:hAnsi="Arial" w:cs="Arial"/>
                <w:b/>
                <w:color w:val="000000"/>
                <w:lang w:val="es-ES" w:eastAsia="es-MX"/>
              </w:rPr>
            </w:pPr>
          </w:p>
          <w:p w14:paraId="5C33F11D" w14:textId="77777777" w:rsidR="00056C58" w:rsidRPr="001A5417" w:rsidRDefault="00056C58" w:rsidP="00C52D21">
            <w:pPr>
              <w:pBdr>
                <w:top w:val="nil"/>
                <w:left w:val="nil"/>
                <w:bottom w:val="nil"/>
                <w:right w:val="nil"/>
                <w:between w:val="nil"/>
              </w:pBdr>
              <w:spacing w:after="0" w:line="240" w:lineRule="auto"/>
              <w:rPr>
                <w:rFonts w:ascii="Arial" w:eastAsia="Arial" w:hAnsi="Arial" w:cs="Arial"/>
                <w:b/>
                <w:color w:val="000000"/>
                <w:lang w:val="es-ES" w:eastAsia="es-MX"/>
              </w:rPr>
            </w:pPr>
          </w:p>
          <w:p w14:paraId="084635EA" w14:textId="77777777" w:rsidR="00765366" w:rsidRPr="001A5417" w:rsidRDefault="00765366" w:rsidP="000C2F6E">
            <w:pPr>
              <w:pBdr>
                <w:top w:val="nil"/>
                <w:left w:val="nil"/>
                <w:bottom w:val="nil"/>
                <w:right w:val="nil"/>
                <w:between w:val="nil"/>
              </w:pBdr>
              <w:spacing w:after="0" w:line="240" w:lineRule="auto"/>
              <w:jc w:val="center"/>
              <w:rPr>
                <w:rFonts w:ascii="Arial" w:eastAsia="Arial" w:hAnsi="Arial" w:cs="Arial"/>
                <w:b/>
                <w:color w:val="000000"/>
                <w:lang w:val="es-ES" w:eastAsia="es-MX"/>
              </w:rPr>
            </w:pPr>
          </w:p>
        </w:tc>
        <w:tc>
          <w:tcPr>
            <w:tcW w:w="4399" w:type="dxa"/>
          </w:tcPr>
          <w:p w14:paraId="7245328B" w14:textId="77777777" w:rsidR="00765366" w:rsidRPr="001A5417" w:rsidRDefault="00765366" w:rsidP="00C52D21">
            <w:pPr>
              <w:pBdr>
                <w:top w:val="nil"/>
                <w:left w:val="nil"/>
                <w:bottom w:val="nil"/>
                <w:right w:val="nil"/>
                <w:between w:val="nil"/>
              </w:pBdr>
              <w:spacing w:after="0" w:line="240" w:lineRule="auto"/>
              <w:rPr>
                <w:rFonts w:ascii="Arial" w:eastAsia="Arial" w:hAnsi="Arial" w:cs="Arial"/>
                <w:b/>
                <w:color w:val="000000"/>
                <w:lang w:val="es-ES" w:eastAsia="es-MX"/>
              </w:rPr>
            </w:pPr>
          </w:p>
          <w:p w14:paraId="63B0F2DC" w14:textId="77777777" w:rsidR="00765366" w:rsidRPr="001A5417" w:rsidRDefault="00765366" w:rsidP="000C2F6E">
            <w:pPr>
              <w:pBdr>
                <w:top w:val="nil"/>
                <w:left w:val="nil"/>
                <w:bottom w:val="nil"/>
                <w:right w:val="nil"/>
                <w:between w:val="nil"/>
              </w:pBdr>
              <w:spacing w:after="0" w:line="240" w:lineRule="auto"/>
              <w:jc w:val="center"/>
              <w:rPr>
                <w:rFonts w:ascii="Arial" w:eastAsia="Arial" w:hAnsi="Arial" w:cs="Arial"/>
                <w:b/>
                <w:color w:val="000000"/>
                <w:lang w:val="es-ES" w:eastAsia="es-MX"/>
              </w:rPr>
            </w:pPr>
          </w:p>
          <w:p w14:paraId="1661BF36" w14:textId="77777777" w:rsidR="00765366" w:rsidRPr="001A5417" w:rsidRDefault="00765366" w:rsidP="000C2F6E">
            <w:pPr>
              <w:pBdr>
                <w:top w:val="nil"/>
                <w:left w:val="nil"/>
                <w:bottom w:val="nil"/>
                <w:right w:val="nil"/>
                <w:between w:val="nil"/>
              </w:pBdr>
              <w:spacing w:after="0" w:line="240" w:lineRule="auto"/>
              <w:jc w:val="center"/>
              <w:rPr>
                <w:rFonts w:ascii="Arial" w:eastAsia="Arial" w:hAnsi="Arial" w:cs="Arial"/>
                <w:b/>
                <w:color w:val="000000"/>
                <w:lang w:val="es-ES" w:eastAsia="es-MX"/>
              </w:rPr>
            </w:pPr>
          </w:p>
          <w:p w14:paraId="4653F6F3" w14:textId="77777777" w:rsidR="00765366" w:rsidRPr="001A5417" w:rsidRDefault="00765366" w:rsidP="000C2F6E">
            <w:pPr>
              <w:pBdr>
                <w:top w:val="nil"/>
                <w:left w:val="nil"/>
                <w:bottom w:val="nil"/>
                <w:right w:val="nil"/>
                <w:between w:val="nil"/>
              </w:pBdr>
              <w:spacing w:after="0" w:line="240" w:lineRule="auto"/>
              <w:jc w:val="center"/>
              <w:rPr>
                <w:rFonts w:ascii="Arial" w:eastAsia="Arial" w:hAnsi="Arial" w:cs="Arial"/>
                <w:b/>
                <w:color w:val="000000"/>
                <w:lang w:val="es-ES" w:eastAsia="es-MX"/>
              </w:rPr>
            </w:pPr>
          </w:p>
          <w:p w14:paraId="0057B554" w14:textId="77777777" w:rsidR="00056C58" w:rsidRPr="001A5417" w:rsidRDefault="00056C58" w:rsidP="000C2F6E">
            <w:pPr>
              <w:pBdr>
                <w:top w:val="nil"/>
                <w:left w:val="nil"/>
                <w:bottom w:val="nil"/>
                <w:right w:val="nil"/>
                <w:between w:val="nil"/>
              </w:pBdr>
              <w:spacing w:after="0" w:line="240" w:lineRule="auto"/>
              <w:jc w:val="center"/>
              <w:rPr>
                <w:rFonts w:ascii="Arial" w:eastAsia="Arial" w:hAnsi="Arial" w:cs="Arial"/>
                <w:b/>
                <w:color w:val="000000"/>
                <w:lang w:val="es-ES" w:eastAsia="es-MX"/>
              </w:rPr>
            </w:pPr>
          </w:p>
          <w:p w14:paraId="1E35A7BD" w14:textId="77777777" w:rsidR="00765366" w:rsidRPr="001A5417" w:rsidRDefault="00765366" w:rsidP="000C2F6E">
            <w:pPr>
              <w:pBdr>
                <w:top w:val="nil"/>
                <w:left w:val="nil"/>
                <w:bottom w:val="nil"/>
                <w:right w:val="nil"/>
                <w:between w:val="nil"/>
              </w:pBdr>
              <w:spacing w:after="0" w:line="240" w:lineRule="auto"/>
              <w:jc w:val="center"/>
              <w:rPr>
                <w:rFonts w:ascii="Arial" w:eastAsia="Arial" w:hAnsi="Arial" w:cs="Arial"/>
                <w:b/>
                <w:color w:val="000000"/>
                <w:lang w:val="es-ES" w:eastAsia="es-MX"/>
              </w:rPr>
            </w:pPr>
            <w:r w:rsidRPr="001A5417">
              <w:rPr>
                <w:rFonts w:ascii="Arial" w:eastAsia="Arial" w:hAnsi="Arial" w:cs="Arial"/>
                <w:b/>
                <w:color w:val="000000"/>
                <w:lang w:val="es-ES" w:eastAsia="es-MX"/>
              </w:rPr>
              <w:t>MAGISTRADA</w:t>
            </w:r>
          </w:p>
          <w:p w14:paraId="0B70C0E0" w14:textId="77777777" w:rsidR="00765366" w:rsidRPr="001A5417" w:rsidRDefault="00765366" w:rsidP="000C2F6E">
            <w:pPr>
              <w:pBdr>
                <w:top w:val="nil"/>
                <w:left w:val="nil"/>
                <w:bottom w:val="nil"/>
                <w:right w:val="nil"/>
                <w:between w:val="nil"/>
              </w:pBdr>
              <w:spacing w:after="0" w:line="240" w:lineRule="auto"/>
              <w:jc w:val="center"/>
              <w:rPr>
                <w:rFonts w:ascii="Arial" w:eastAsia="Arial" w:hAnsi="Arial" w:cs="Arial"/>
                <w:b/>
                <w:color w:val="000000"/>
                <w:lang w:val="es-ES" w:eastAsia="es-MX"/>
              </w:rPr>
            </w:pPr>
          </w:p>
          <w:p w14:paraId="7FA4023A" w14:textId="77777777" w:rsidR="00765366" w:rsidRPr="001A5417" w:rsidRDefault="00765366" w:rsidP="000C2F6E">
            <w:pPr>
              <w:pBdr>
                <w:top w:val="nil"/>
                <w:left w:val="nil"/>
                <w:bottom w:val="nil"/>
                <w:right w:val="nil"/>
                <w:between w:val="nil"/>
              </w:pBdr>
              <w:spacing w:after="0" w:line="240" w:lineRule="auto"/>
              <w:jc w:val="center"/>
              <w:rPr>
                <w:rFonts w:ascii="Arial" w:eastAsia="Arial" w:hAnsi="Arial" w:cs="Arial"/>
                <w:b/>
                <w:color w:val="000000"/>
                <w:lang w:val="es-ES" w:eastAsia="es-MX"/>
              </w:rPr>
            </w:pPr>
          </w:p>
          <w:p w14:paraId="51F65565" w14:textId="77777777" w:rsidR="00765366" w:rsidRPr="001A5417" w:rsidRDefault="00765366" w:rsidP="000C2F6E">
            <w:pPr>
              <w:pBdr>
                <w:top w:val="nil"/>
                <w:left w:val="nil"/>
                <w:bottom w:val="nil"/>
                <w:right w:val="nil"/>
                <w:between w:val="nil"/>
              </w:pBdr>
              <w:spacing w:after="0" w:line="240" w:lineRule="auto"/>
              <w:jc w:val="center"/>
              <w:rPr>
                <w:rFonts w:ascii="Arial" w:eastAsia="Arial" w:hAnsi="Arial" w:cs="Arial"/>
                <w:b/>
                <w:color w:val="000000"/>
                <w:lang w:val="es-ES" w:eastAsia="es-MX"/>
              </w:rPr>
            </w:pPr>
          </w:p>
          <w:p w14:paraId="7236D3F0" w14:textId="77777777" w:rsidR="00765366" w:rsidRPr="001A5417" w:rsidRDefault="00765366" w:rsidP="000C2F6E">
            <w:pPr>
              <w:pBdr>
                <w:top w:val="nil"/>
                <w:left w:val="nil"/>
                <w:bottom w:val="nil"/>
                <w:right w:val="nil"/>
                <w:between w:val="nil"/>
              </w:pBdr>
              <w:spacing w:after="0" w:line="240" w:lineRule="auto"/>
              <w:jc w:val="center"/>
              <w:rPr>
                <w:rFonts w:ascii="Arial" w:eastAsia="Arial" w:hAnsi="Arial" w:cs="Arial"/>
                <w:b/>
                <w:color w:val="000000"/>
                <w:lang w:val="es-ES" w:eastAsia="es-MX"/>
              </w:rPr>
            </w:pPr>
          </w:p>
          <w:p w14:paraId="3C6D8CA2" w14:textId="77777777" w:rsidR="00765366" w:rsidRPr="001A5417" w:rsidRDefault="00765366" w:rsidP="000C2F6E">
            <w:pPr>
              <w:pBdr>
                <w:top w:val="nil"/>
                <w:left w:val="nil"/>
                <w:bottom w:val="nil"/>
                <w:right w:val="nil"/>
                <w:between w:val="nil"/>
              </w:pBdr>
              <w:spacing w:after="0" w:line="240" w:lineRule="auto"/>
              <w:jc w:val="center"/>
              <w:rPr>
                <w:rFonts w:ascii="Arial" w:eastAsia="Arial" w:hAnsi="Arial" w:cs="Arial"/>
                <w:b/>
                <w:color w:val="000000"/>
                <w:lang w:val="es-ES" w:eastAsia="es-MX"/>
              </w:rPr>
            </w:pPr>
          </w:p>
          <w:p w14:paraId="51B8F2CD" w14:textId="77777777" w:rsidR="00765366" w:rsidRPr="001A5417" w:rsidRDefault="00765366" w:rsidP="000C2F6E">
            <w:pPr>
              <w:pBdr>
                <w:top w:val="nil"/>
                <w:left w:val="nil"/>
                <w:bottom w:val="nil"/>
                <w:right w:val="nil"/>
                <w:between w:val="nil"/>
              </w:pBdr>
              <w:spacing w:after="0" w:line="240" w:lineRule="auto"/>
              <w:jc w:val="center"/>
              <w:rPr>
                <w:rFonts w:ascii="Arial" w:eastAsia="Arial" w:hAnsi="Arial" w:cs="Arial"/>
                <w:b/>
                <w:color w:val="000000"/>
                <w:lang w:val="es-ES" w:eastAsia="es-MX"/>
              </w:rPr>
            </w:pPr>
            <w:r w:rsidRPr="001A5417">
              <w:rPr>
                <w:rFonts w:ascii="Arial" w:eastAsia="Arial" w:hAnsi="Arial" w:cs="Arial"/>
                <w:b/>
                <w:color w:val="000000"/>
                <w:lang w:val="es-ES" w:eastAsia="es-MX"/>
              </w:rPr>
              <w:t>ALMA ROSA BAHENA VILLALOBOS</w:t>
            </w:r>
          </w:p>
        </w:tc>
      </w:tr>
      <w:tr w:rsidR="00765366" w:rsidRPr="001A5417" w14:paraId="5BCC8AF9" w14:textId="77777777" w:rsidTr="000C2F6E">
        <w:trPr>
          <w:jc w:val="center"/>
        </w:trPr>
        <w:tc>
          <w:tcPr>
            <w:tcW w:w="4390" w:type="dxa"/>
          </w:tcPr>
          <w:p w14:paraId="52BE184B" w14:textId="77777777" w:rsidR="00765366" w:rsidRPr="001A5417" w:rsidRDefault="00765366" w:rsidP="000C2F6E">
            <w:pPr>
              <w:pBdr>
                <w:top w:val="nil"/>
                <w:left w:val="nil"/>
                <w:bottom w:val="nil"/>
                <w:right w:val="nil"/>
                <w:between w:val="nil"/>
              </w:pBdr>
              <w:spacing w:after="0" w:line="240" w:lineRule="auto"/>
              <w:jc w:val="center"/>
              <w:rPr>
                <w:rFonts w:ascii="Arial" w:eastAsia="Arial" w:hAnsi="Arial" w:cs="Arial"/>
                <w:b/>
                <w:color w:val="000000"/>
                <w:lang w:val="es-ES" w:eastAsia="es-MX"/>
              </w:rPr>
            </w:pPr>
            <w:r w:rsidRPr="001A5417">
              <w:rPr>
                <w:rFonts w:ascii="Arial" w:eastAsia="Arial" w:hAnsi="Arial" w:cs="Arial"/>
                <w:b/>
                <w:color w:val="000000"/>
                <w:lang w:val="es-ES" w:eastAsia="es-MX"/>
              </w:rPr>
              <w:lastRenderedPageBreak/>
              <w:t>MAGISTRADO</w:t>
            </w:r>
          </w:p>
          <w:p w14:paraId="61B6C57E" w14:textId="77777777" w:rsidR="00765366" w:rsidRPr="001A5417" w:rsidRDefault="00765366" w:rsidP="000C2F6E">
            <w:pPr>
              <w:pBdr>
                <w:top w:val="nil"/>
                <w:left w:val="nil"/>
                <w:bottom w:val="nil"/>
                <w:right w:val="nil"/>
                <w:between w:val="nil"/>
              </w:pBdr>
              <w:spacing w:after="0" w:line="240" w:lineRule="auto"/>
              <w:jc w:val="center"/>
              <w:rPr>
                <w:rFonts w:ascii="Arial" w:eastAsia="Arial" w:hAnsi="Arial" w:cs="Arial"/>
                <w:b/>
                <w:color w:val="000000"/>
                <w:lang w:val="es-ES" w:eastAsia="es-MX"/>
              </w:rPr>
            </w:pPr>
          </w:p>
          <w:p w14:paraId="3BC36138" w14:textId="77777777" w:rsidR="00765366" w:rsidRPr="001A5417" w:rsidRDefault="00765366" w:rsidP="000C2F6E">
            <w:pPr>
              <w:pBdr>
                <w:top w:val="nil"/>
                <w:left w:val="nil"/>
                <w:bottom w:val="nil"/>
                <w:right w:val="nil"/>
                <w:between w:val="nil"/>
              </w:pBdr>
              <w:spacing w:after="0" w:line="240" w:lineRule="auto"/>
              <w:jc w:val="center"/>
              <w:rPr>
                <w:rFonts w:ascii="Arial" w:eastAsia="Arial" w:hAnsi="Arial" w:cs="Arial"/>
                <w:b/>
                <w:color w:val="000000"/>
                <w:lang w:val="es-ES" w:eastAsia="es-MX"/>
              </w:rPr>
            </w:pPr>
          </w:p>
          <w:p w14:paraId="51757124" w14:textId="77777777" w:rsidR="00765366" w:rsidRPr="001A5417" w:rsidRDefault="00765366" w:rsidP="000C2F6E">
            <w:pPr>
              <w:pBdr>
                <w:top w:val="nil"/>
                <w:left w:val="nil"/>
                <w:bottom w:val="nil"/>
                <w:right w:val="nil"/>
                <w:between w:val="nil"/>
              </w:pBdr>
              <w:spacing w:after="0" w:line="240" w:lineRule="auto"/>
              <w:jc w:val="center"/>
              <w:rPr>
                <w:rFonts w:ascii="Arial" w:eastAsia="Arial" w:hAnsi="Arial" w:cs="Arial"/>
                <w:b/>
                <w:color w:val="000000"/>
                <w:lang w:val="es-ES" w:eastAsia="es-MX"/>
              </w:rPr>
            </w:pPr>
          </w:p>
          <w:p w14:paraId="21825D14" w14:textId="77777777" w:rsidR="00765366" w:rsidRPr="001A5417" w:rsidRDefault="00765366" w:rsidP="000C2F6E">
            <w:pPr>
              <w:pBdr>
                <w:top w:val="nil"/>
                <w:left w:val="nil"/>
                <w:bottom w:val="nil"/>
                <w:right w:val="nil"/>
                <w:between w:val="nil"/>
              </w:pBdr>
              <w:spacing w:after="0" w:line="240" w:lineRule="auto"/>
              <w:jc w:val="center"/>
              <w:rPr>
                <w:rFonts w:ascii="Arial" w:eastAsia="Arial" w:hAnsi="Arial" w:cs="Arial"/>
                <w:b/>
                <w:color w:val="000000"/>
                <w:lang w:val="es-ES" w:eastAsia="es-MX"/>
              </w:rPr>
            </w:pPr>
          </w:p>
          <w:p w14:paraId="21398A6E" w14:textId="77777777" w:rsidR="00765366" w:rsidRPr="001A5417" w:rsidRDefault="00765366" w:rsidP="000C2F6E">
            <w:pPr>
              <w:pBdr>
                <w:top w:val="nil"/>
                <w:left w:val="nil"/>
                <w:bottom w:val="nil"/>
                <w:right w:val="nil"/>
                <w:between w:val="nil"/>
              </w:pBdr>
              <w:spacing w:after="0" w:line="240" w:lineRule="auto"/>
              <w:jc w:val="center"/>
              <w:rPr>
                <w:rFonts w:ascii="Arial" w:eastAsia="Arial" w:hAnsi="Arial" w:cs="Arial"/>
                <w:b/>
                <w:color w:val="000000"/>
                <w:lang w:val="es-ES" w:eastAsia="es-MX"/>
              </w:rPr>
            </w:pPr>
          </w:p>
          <w:p w14:paraId="37806059" w14:textId="77777777" w:rsidR="00765366" w:rsidRPr="001A5417" w:rsidRDefault="00765366" w:rsidP="000C2F6E">
            <w:pPr>
              <w:pBdr>
                <w:top w:val="nil"/>
                <w:left w:val="nil"/>
                <w:bottom w:val="nil"/>
                <w:right w:val="nil"/>
                <w:between w:val="nil"/>
              </w:pBdr>
              <w:spacing w:after="0" w:line="240" w:lineRule="auto"/>
              <w:jc w:val="center"/>
              <w:rPr>
                <w:rFonts w:ascii="Arial" w:eastAsia="Arial" w:hAnsi="Arial" w:cs="Arial"/>
                <w:b/>
                <w:color w:val="000000"/>
                <w:lang w:val="es-ES" w:eastAsia="es-MX"/>
              </w:rPr>
            </w:pPr>
            <w:r w:rsidRPr="001A5417">
              <w:rPr>
                <w:rFonts w:ascii="Arial" w:eastAsia="Arial" w:hAnsi="Arial" w:cs="Arial"/>
                <w:b/>
                <w:color w:val="000000"/>
                <w:lang w:val="es-ES" w:eastAsia="es-MX"/>
              </w:rPr>
              <w:t>ADRIÁN HERNÁNDEZ PINEDO</w:t>
            </w:r>
          </w:p>
        </w:tc>
        <w:tc>
          <w:tcPr>
            <w:tcW w:w="4399" w:type="dxa"/>
          </w:tcPr>
          <w:p w14:paraId="51007E0D" w14:textId="406EA8D2" w:rsidR="00765366" w:rsidRPr="001A5417" w:rsidRDefault="00427C8F" w:rsidP="000C2F6E">
            <w:pPr>
              <w:pBdr>
                <w:top w:val="nil"/>
                <w:left w:val="nil"/>
                <w:bottom w:val="nil"/>
                <w:right w:val="nil"/>
                <w:between w:val="nil"/>
              </w:pBdr>
              <w:spacing w:after="0" w:line="240" w:lineRule="auto"/>
              <w:jc w:val="center"/>
              <w:rPr>
                <w:rFonts w:ascii="Arial" w:eastAsia="Arial" w:hAnsi="Arial" w:cs="Arial"/>
                <w:b/>
                <w:color w:val="000000"/>
                <w:lang w:val="pt-PT" w:eastAsia="es-MX"/>
              </w:rPr>
            </w:pPr>
            <w:r w:rsidRPr="001A5417">
              <w:rPr>
                <w:rFonts w:ascii="Arial" w:eastAsia="Arial" w:hAnsi="Arial" w:cs="Arial"/>
                <w:b/>
                <w:color w:val="000000"/>
                <w:lang w:val="pt-PT" w:eastAsia="es-MX"/>
              </w:rPr>
              <w:t>M</w:t>
            </w:r>
            <w:r w:rsidR="00765366" w:rsidRPr="001A5417">
              <w:rPr>
                <w:rFonts w:ascii="Arial" w:eastAsia="Arial" w:hAnsi="Arial" w:cs="Arial"/>
                <w:b/>
                <w:color w:val="000000"/>
                <w:lang w:val="pt-PT" w:eastAsia="es-MX"/>
              </w:rPr>
              <w:t>AGISTRADO</w:t>
            </w:r>
          </w:p>
          <w:p w14:paraId="1AF0AB24" w14:textId="77777777" w:rsidR="00765366" w:rsidRPr="001A5417" w:rsidRDefault="00765366" w:rsidP="000C2F6E">
            <w:pPr>
              <w:pBdr>
                <w:top w:val="nil"/>
                <w:left w:val="nil"/>
                <w:bottom w:val="nil"/>
                <w:right w:val="nil"/>
                <w:between w:val="nil"/>
              </w:pBdr>
              <w:spacing w:after="0" w:line="240" w:lineRule="auto"/>
              <w:jc w:val="center"/>
              <w:rPr>
                <w:rFonts w:ascii="Arial" w:eastAsia="Arial" w:hAnsi="Arial" w:cs="Arial"/>
                <w:b/>
                <w:color w:val="000000"/>
                <w:lang w:val="pt-PT" w:eastAsia="es-MX"/>
              </w:rPr>
            </w:pPr>
          </w:p>
          <w:p w14:paraId="1DE24591" w14:textId="77777777" w:rsidR="00765366" w:rsidRPr="001A5417" w:rsidRDefault="00765366" w:rsidP="000C2F6E">
            <w:pPr>
              <w:pBdr>
                <w:top w:val="nil"/>
                <w:left w:val="nil"/>
                <w:bottom w:val="nil"/>
                <w:right w:val="nil"/>
                <w:between w:val="nil"/>
              </w:pBdr>
              <w:spacing w:after="0" w:line="240" w:lineRule="auto"/>
              <w:jc w:val="center"/>
              <w:rPr>
                <w:rFonts w:ascii="Arial" w:eastAsia="Arial" w:hAnsi="Arial" w:cs="Arial"/>
                <w:b/>
                <w:color w:val="000000"/>
                <w:lang w:val="pt-PT" w:eastAsia="es-MX"/>
              </w:rPr>
            </w:pPr>
          </w:p>
          <w:p w14:paraId="0C939C14" w14:textId="77777777" w:rsidR="00765366" w:rsidRPr="001A5417" w:rsidRDefault="00765366" w:rsidP="000C2F6E">
            <w:pPr>
              <w:pBdr>
                <w:top w:val="nil"/>
                <w:left w:val="nil"/>
                <w:bottom w:val="nil"/>
                <w:right w:val="nil"/>
                <w:between w:val="nil"/>
              </w:pBdr>
              <w:spacing w:after="0" w:line="240" w:lineRule="auto"/>
              <w:jc w:val="center"/>
              <w:rPr>
                <w:rFonts w:ascii="Arial" w:eastAsia="Arial" w:hAnsi="Arial" w:cs="Arial"/>
                <w:b/>
                <w:color w:val="000000"/>
                <w:lang w:val="pt-PT" w:eastAsia="es-MX"/>
              </w:rPr>
            </w:pPr>
          </w:p>
          <w:p w14:paraId="15D75AEC" w14:textId="77777777" w:rsidR="00765366" w:rsidRPr="001A5417" w:rsidRDefault="00765366" w:rsidP="000C2F6E">
            <w:pPr>
              <w:pBdr>
                <w:top w:val="nil"/>
                <w:left w:val="nil"/>
                <w:bottom w:val="nil"/>
                <w:right w:val="nil"/>
                <w:between w:val="nil"/>
              </w:pBdr>
              <w:spacing w:after="0" w:line="240" w:lineRule="auto"/>
              <w:jc w:val="center"/>
              <w:rPr>
                <w:rFonts w:ascii="Arial" w:eastAsia="Arial" w:hAnsi="Arial" w:cs="Arial"/>
                <w:b/>
                <w:color w:val="000000"/>
                <w:lang w:val="pt-PT" w:eastAsia="es-MX"/>
              </w:rPr>
            </w:pPr>
          </w:p>
          <w:p w14:paraId="01C7D74C" w14:textId="77777777" w:rsidR="00765366" w:rsidRPr="001A5417" w:rsidRDefault="00765366" w:rsidP="000C2F6E">
            <w:pPr>
              <w:pBdr>
                <w:top w:val="nil"/>
                <w:left w:val="nil"/>
                <w:bottom w:val="nil"/>
                <w:right w:val="nil"/>
                <w:between w:val="nil"/>
              </w:pBdr>
              <w:spacing w:after="0" w:line="240" w:lineRule="auto"/>
              <w:jc w:val="center"/>
              <w:rPr>
                <w:rFonts w:ascii="Arial" w:eastAsia="Arial" w:hAnsi="Arial" w:cs="Arial"/>
                <w:b/>
                <w:color w:val="000000"/>
                <w:lang w:val="pt-PT" w:eastAsia="es-MX"/>
              </w:rPr>
            </w:pPr>
          </w:p>
          <w:p w14:paraId="6A9B1DA1" w14:textId="77777777" w:rsidR="00765366" w:rsidRPr="001A5417" w:rsidRDefault="00765366" w:rsidP="000C2F6E">
            <w:pPr>
              <w:pBdr>
                <w:top w:val="nil"/>
                <w:left w:val="nil"/>
                <w:bottom w:val="nil"/>
                <w:right w:val="nil"/>
                <w:between w:val="nil"/>
              </w:pBdr>
              <w:spacing w:after="0" w:line="240" w:lineRule="auto"/>
              <w:jc w:val="center"/>
              <w:rPr>
                <w:rFonts w:ascii="Arial" w:eastAsia="Arial" w:hAnsi="Arial" w:cs="Arial"/>
                <w:b/>
                <w:color w:val="000000"/>
                <w:lang w:val="pt-PT" w:eastAsia="es-MX"/>
              </w:rPr>
            </w:pPr>
            <w:r w:rsidRPr="001A5417">
              <w:rPr>
                <w:rFonts w:ascii="Arial" w:eastAsia="Arial" w:hAnsi="Arial" w:cs="Arial"/>
                <w:b/>
                <w:color w:val="000000"/>
                <w:lang w:val="es-ES" w:eastAsia="es-MX"/>
              </w:rPr>
              <w:t>ERIC LÓPEZ VILLASEÑOR</w:t>
            </w:r>
          </w:p>
        </w:tc>
      </w:tr>
      <w:tr w:rsidR="00765366" w:rsidRPr="001A5417" w14:paraId="685CED14" w14:textId="77777777" w:rsidTr="000C2F6E">
        <w:trPr>
          <w:jc w:val="center"/>
        </w:trPr>
        <w:tc>
          <w:tcPr>
            <w:tcW w:w="8789" w:type="dxa"/>
            <w:gridSpan w:val="2"/>
          </w:tcPr>
          <w:p w14:paraId="50FC4900" w14:textId="77777777" w:rsidR="00765366" w:rsidRPr="001A5417" w:rsidRDefault="00765366" w:rsidP="000C2F6E">
            <w:pPr>
              <w:pBdr>
                <w:top w:val="nil"/>
                <w:left w:val="nil"/>
                <w:bottom w:val="nil"/>
                <w:right w:val="nil"/>
                <w:between w:val="nil"/>
              </w:pBdr>
              <w:spacing w:after="0" w:line="240" w:lineRule="auto"/>
              <w:rPr>
                <w:rFonts w:ascii="Arial" w:eastAsia="Arial" w:hAnsi="Arial" w:cs="Arial"/>
                <w:b/>
                <w:color w:val="000000"/>
                <w:lang w:eastAsia="es-MX"/>
              </w:rPr>
            </w:pPr>
          </w:p>
          <w:p w14:paraId="798956F8" w14:textId="77777777" w:rsidR="00765366" w:rsidRPr="001A5417" w:rsidRDefault="00765366" w:rsidP="000C2F6E">
            <w:pPr>
              <w:pBdr>
                <w:top w:val="nil"/>
                <w:left w:val="nil"/>
                <w:bottom w:val="nil"/>
                <w:right w:val="nil"/>
                <w:between w:val="nil"/>
              </w:pBdr>
              <w:spacing w:after="0" w:line="240" w:lineRule="auto"/>
              <w:rPr>
                <w:rFonts w:ascii="Arial" w:eastAsia="Arial" w:hAnsi="Arial" w:cs="Arial"/>
                <w:b/>
                <w:color w:val="000000"/>
                <w:lang w:eastAsia="es-MX"/>
              </w:rPr>
            </w:pPr>
          </w:p>
          <w:p w14:paraId="24DA5D5C" w14:textId="77777777" w:rsidR="00765366" w:rsidRPr="001A5417" w:rsidRDefault="00765366" w:rsidP="000C2F6E">
            <w:pPr>
              <w:pBdr>
                <w:top w:val="nil"/>
                <w:left w:val="nil"/>
                <w:bottom w:val="nil"/>
                <w:right w:val="nil"/>
                <w:between w:val="nil"/>
              </w:pBdr>
              <w:spacing w:after="0" w:line="240" w:lineRule="auto"/>
              <w:rPr>
                <w:rFonts w:ascii="Arial" w:eastAsia="Arial" w:hAnsi="Arial" w:cs="Arial"/>
                <w:b/>
                <w:color w:val="000000"/>
                <w:lang w:eastAsia="es-MX"/>
              </w:rPr>
            </w:pPr>
          </w:p>
          <w:p w14:paraId="43CDAE6C" w14:textId="77777777" w:rsidR="00056C58" w:rsidRPr="001A5417" w:rsidRDefault="00056C58" w:rsidP="000C2F6E">
            <w:pPr>
              <w:pBdr>
                <w:top w:val="nil"/>
                <w:left w:val="nil"/>
                <w:bottom w:val="nil"/>
                <w:right w:val="nil"/>
                <w:between w:val="nil"/>
              </w:pBdr>
              <w:spacing w:after="0" w:line="240" w:lineRule="auto"/>
              <w:rPr>
                <w:rFonts w:ascii="Arial" w:eastAsia="Arial" w:hAnsi="Arial" w:cs="Arial"/>
                <w:b/>
                <w:color w:val="000000"/>
                <w:lang w:eastAsia="es-MX"/>
              </w:rPr>
            </w:pPr>
          </w:p>
          <w:p w14:paraId="683C503C" w14:textId="77777777" w:rsidR="00765366" w:rsidRPr="001A5417" w:rsidRDefault="00765366" w:rsidP="000C2F6E">
            <w:pPr>
              <w:pBdr>
                <w:top w:val="nil"/>
                <w:left w:val="nil"/>
                <w:bottom w:val="nil"/>
                <w:right w:val="nil"/>
                <w:between w:val="nil"/>
              </w:pBdr>
              <w:spacing w:after="0" w:line="240" w:lineRule="auto"/>
              <w:rPr>
                <w:rFonts w:ascii="Arial" w:eastAsia="Arial" w:hAnsi="Arial" w:cs="Arial"/>
                <w:b/>
                <w:color w:val="000000"/>
                <w:lang w:eastAsia="es-MX"/>
              </w:rPr>
            </w:pPr>
          </w:p>
          <w:p w14:paraId="6CDF0861" w14:textId="77777777" w:rsidR="00765366" w:rsidRPr="001A5417" w:rsidRDefault="00765366" w:rsidP="000C2F6E">
            <w:pPr>
              <w:pBdr>
                <w:top w:val="nil"/>
                <w:left w:val="nil"/>
                <w:bottom w:val="nil"/>
                <w:right w:val="nil"/>
                <w:between w:val="nil"/>
              </w:pBdr>
              <w:spacing w:after="0" w:line="240" w:lineRule="auto"/>
              <w:jc w:val="center"/>
              <w:rPr>
                <w:rFonts w:ascii="Arial" w:eastAsia="Arial" w:hAnsi="Arial" w:cs="Arial"/>
                <w:b/>
                <w:color w:val="000000"/>
                <w:lang w:val="es-ES" w:eastAsia="es-MX"/>
              </w:rPr>
            </w:pPr>
            <w:r w:rsidRPr="001A5417">
              <w:rPr>
                <w:rFonts w:ascii="Arial" w:eastAsia="Arial" w:hAnsi="Arial" w:cs="Arial"/>
                <w:b/>
                <w:color w:val="000000"/>
                <w:lang w:val="es-ES" w:eastAsia="es-MX"/>
              </w:rPr>
              <w:t>SECRETARIO GENERAL DE ACUERDOS</w:t>
            </w:r>
          </w:p>
          <w:p w14:paraId="4351515F" w14:textId="77777777" w:rsidR="00765366" w:rsidRPr="001A5417" w:rsidRDefault="00765366" w:rsidP="000C2F6E">
            <w:pPr>
              <w:pBdr>
                <w:top w:val="nil"/>
                <w:left w:val="nil"/>
                <w:bottom w:val="nil"/>
                <w:right w:val="nil"/>
                <w:between w:val="nil"/>
              </w:pBdr>
              <w:spacing w:after="0" w:line="240" w:lineRule="auto"/>
              <w:jc w:val="center"/>
              <w:rPr>
                <w:rFonts w:ascii="Arial" w:eastAsia="Arial" w:hAnsi="Arial" w:cs="Arial"/>
                <w:b/>
                <w:color w:val="000000"/>
                <w:lang w:val="es-ES" w:eastAsia="es-MX"/>
              </w:rPr>
            </w:pPr>
          </w:p>
          <w:p w14:paraId="21AB8527" w14:textId="77777777" w:rsidR="00765366" w:rsidRPr="001A5417" w:rsidRDefault="00765366" w:rsidP="000C2F6E">
            <w:pPr>
              <w:pBdr>
                <w:top w:val="nil"/>
                <w:left w:val="nil"/>
                <w:bottom w:val="nil"/>
                <w:right w:val="nil"/>
                <w:between w:val="nil"/>
              </w:pBdr>
              <w:spacing w:after="0" w:line="240" w:lineRule="auto"/>
              <w:jc w:val="center"/>
              <w:rPr>
                <w:rFonts w:ascii="Arial" w:eastAsia="Arial" w:hAnsi="Arial" w:cs="Arial"/>
                <w:b/>
                <w:color w:val="000000"/>
                <w:lang w:val="es-ES" w:eastAsia="es-MX"/>
              </w:rPr>
            </w:pPr>
          </w:p>
          <w:p w14:paraId="4C1FE243" w14:textId="77777777" w:rsidR="00765366" w:rsidRPr="001A5417" w:rsidRDefault="00765366" w:rsidP="000C2F6E">
            <w:pPr>
              <w:pBdr>
                <w:top w:val="nil"/>
                <w:left w:val="nil"/>
                <w:bottom w:val="nil"/>
                <w:right w:val="nil"/>
                <w:between w:val="nil"/>
              </w:pBdr>
              <w:spacing w:after="0" w:line="240" w:lineRule="auto"/>
              <w:jc w:val="center"/>
              <w:rPr>
                <w:rFonts w:ascii="Arial" w:eastAsia="Arial" w:hAnsi="Arial" w:cs="Arial"/>
                <w:b/>
                <w:color w:val="000000"/>
                <w:lang w:val="es-ES" w:eastAsia="es-MX"/>
              </w:rPr>
            </w:pPr>
          </w:p>
          <w:p w14:paraId="7E380DE9" w14:textId="77777777" w:rsidR="00765366" w:rsidRPr="001A5417" w:rsidRDefault="00765366" w:rsidP="000C2F6E">
            <w:pPr>
              <w:pBdr>
                <w:top w:val="nil"/>
                <w:left w:val="nil"/>
                <w:bottom w:val="nil"/>
                <w:right w:val="nil"/>
                <w:between w:val="nil"/>
              </w:pBdr>
              <w:spacing w:after="0" w:line="240" w:lineRule="auto"/>
              <w:jc w:val="center"/>
              <w:rPr>
                <w:rFonts w:ascii="Arial" w:eastAsia="Arial" w:hAnsi="Arial" w:cs="Arial"/>
                <w:b/>
                <w:color w:val="000000"/>
                <w:lang w:val="es-ES" w:eastAsia="es-MX"/>
              </w:rPr>
            </w:pPr>
          </w:p>
          <w:p w14:paraId="477AA139" w14:textId="77777777" w:rsidR="00765366" w:rsidRPr="001A5417" w:rsidRDefault="00765366" w:rsidP="000C2F6E">
            <w:pPr>
              <w:pBdr>
                <w:top w:val="nil"/>
                <w:left w:val="nil"/>
                <w:bottom w:val="nil"/>
                <w:right w:val="nil"/>
                <w:between w:val="nil"/>
              </w:pBdr>
              <w:spacing w:after="0" w:line="240" w:lineRule="auto"/>
              <w:jc w:val="center"/>
              <w:rPr>
                <w:rFonts w:ascii="Arial" w:eastAsia="Arial" w:hAnsi="Arial" w:cs="Arial"/>
                <w:b/>
                <w:color w:val="000000"/>
                <w:lang w:val="es-ES" w:eastAsia="es-MX"/>
              </w:rPr>
            </w:pPr>
          </w:p>
          <w:p w14:paraId="4687F208" w14:textId="77777777" w:rsidR="00765366" w:rsidRPr="001A5417" w:rsidRDefault="00765366" w:rsidP="000C2F6E">
            <w:pPr>
              <w:pBdr>
                <w:top w:val="nil"/>
                <w:left w:val="nil"/>
                <w:bottom w:val="nil"/>
                <w:right w:val="nil"/>
                <w:between w:val="nil"/>
              </w:pBdr>
              <w:spacing w:after="0" w:line="240" w:lineRule="auto"/>
              <w:jc w:val="center"/>
              <w:rPr>
                <w:rFonts w:ascii="Arial" w:eastAsia="Arial" w:hAnsi="Arial" w:cs="Arial"/>
                <w:b/>
                <w:color w:val="000000"/>
                <w:lang w:val="es-ES" w:eastAsia="es-MX"/>
              </w:rPr>
            </w:pPr>
            <w:r w:rsidRPr="001A5417">
              <w:rPr>
                <w:rFonts w:ascii="Arial" w:eastAsia="Arial" w:hAnsi="Arial" w:cs="Arial"/>
                <w:b/>
                <w:color w:val="000000"/>
                <w:lang w:val="es-ES" w:eastAsia="es-MX"/>
              </w:rPr>
              <w:t>JESÚS RENATO GARCÍA RIVERA</w:t>
            </w:r>
          </w:p>
        </w:tc>
      </w:tr>
    </w:tbl>
    <w:p w14:paraId="4A5D122E" w14:textId="77777777" w:rsidR="000E4963" w:rsidRPr="001A5417" w:rsidRDefault="000E4963" w:rsidP="00765366">
      <w:pPr>
        <w:spacing w:before="100" w:beforeAutospacing="1" w:after="100" w:afterAutospacing="1" w:line="240" w:lineRule="auto"/>
        <w:ind w:right="-91"/>
        <w:jc w:val="both"/>
        <w:rPr>
          <w:rFonts w:ascii="Arial Narrow" w:hAnsi="Arial Narrow" w:cs="Arial"/>
          <w:bCs/>
          <w:sz w:val="18"/>
          <w:szCs w:val="18"/>
        </w:rPr>
      </w:pPr>
      <w:bookmarkStart w:id="11" w:name="_Hlk214027452"/>
    </w:p>
    <w:p w14:paraId="69ECF7B7" w14:textId="77777777" w:rsidR="000E4963" w:rsidRPr="001A5417" w:rsidRDefault="000E4963" w:rsidP="00765366">
      <w:pPr>
        <w:spacing w:before="100" w:beforeAutospacing="1" w:after="100" w:afterAutospacing="1" w:line="240" w:lineRule="auto"/>
        <w:ind w:right="-91"/>
        <w:jc w:val="both"/>
        <w:rPr>
          <w:rFonts w:ascii="Arial Narrow" w:hAnsi="Arial Narrow" w:cs="Arial"/>
          <w:bCs/>
          <w:sz w:val="18"/>
          <w:szCs w:val="18"/>
        </w:rPr>
      </w:pPr>
    </w:p>
    <w:p w14:paraId="5DF9C53F" w14:textId="77777777" w:rsidR="000E4963" w:rsidRDefault="000E4963" w:rsidP="00765366">
      <w:pPr>
        <w:spacing w:before="100" w:beforeAutospacing="1" w:after="100" w:afterAutospacing="1" w:line="240" w:lineRule="auto"/>
        <w:ind w:right="-91"/>
        <w:jc w:val="both"/>
        <w:rPr>
          <w:rFonts w:ascii="Arial Narrow" w:hAnsi="Arial Narrow" w:cs="Arial"/>
          <w:bCs/>
          <w:sz w:val="18"/>
          <w:szCs w:val="18"/>
        </w:rPr>
      </w:pPr>
    </w:p>
    <w:p w14:paraId="2F2A6D6A" w14:textId="77777777" w:rsidR="000E63AC" w:rsidRDefault="000E63AC" w:rsidP="00765366">
      <w:pPr>
        <w:spacing w:before="100" w:beforeAutospacing="1" w:after="100" w:afterAutospacing="1" w:line="240" w:lineRule="auto"/>
        <w:ind w:right="-91"/>
        <w:jc w:val="both"/>
        <w:rPr>
          <w:rFonts w:ascii="Arial Narrow" w:hAnsi="Arial Narrow" w:cs="Arial"/>
          <w:bCs/>
          <w:sz w:val="18"/>
          <w:szCs w:val="18"/>
        </w:rPr>
      </w:pPr>
    </w:p>
    <w:p w14:paraId="6699E4BC" w14:textId="77777777" w:rsidR="000E63AC" w:rsidRDefault="000E63AC" w:rsidP="00765366">
      <w:pPr>
        <w:spacing w:before="100" w:beforeAutospacing="1" w:after="100" w:afterAutospacing="1" w:line="240" w:lineRule="auto"/>
        <w:ind w:right="-91"/>
        <w:jc w:val="both"/>
        <w:rPr>
          <w:rFonts w:ascii="Arial Narrow" w:hAnsi="Arial Narrow" w:cs="Arial"/>
          <w:bCs/>
          <w:sz w:val="18"/>
          <w:szCs w:val="18"/>
        </w:rPr>
      </w:pPr>
    </w:p>
    <w:p w14:paraId="5A91C507" w14:textId="77777777" w:rsidR="000E63AC" w:rsidRDefault="000E63AC" w:rsidP="00765366">
      <w:pPr>
        <w:spacing w:before="100" w:beforeAutospacing="1" w:after="100" w:afterAutospacing="1" w:line="240" w:lineRule="auto"/>
        <w:ind w:right="-91"/>
        <w:jc w:val="both"/>
        <w:rPr>
          <w:rFonts w:ascii="Arial Narrow" w:hAnsi="Arial Narrow" w:cs="Arial"/>
          <w:bCs/>
          <w:sz w:val="18"/>
          <w:szCs w:val="18"/>
        </w:rPr>
      </w:pPr>
    </w:p>
    <w:p w14:paraId="38A8F450" w14:textId="77777777" w:rsidR="000E63AC" w:rsidRDefault="000E63AC" w:rsidP="00765366">
      <w:pPr>
        <w:spacing w:before="100" w:beforeAutospacing="1" w:after="100" w:afterAutospacing="1" w:line="240" w:lineRule="auto"/>
        <w:ind w:right="-91"/>
        <w:jc w:val="both"/>
        <w:rPr>
          <w:rFonts w:ascii="Arial Narrow" w:hAnsi="Arial Narrow" w:cs="Arial"/>
          <w:bCs/>
          <w:sz w:val="18"/>
          <w:szCs w:val="18"/>
        </w:rPr>
      </w:pPr>
    </w:p>
    <w:p w14:paraId="6696EF2B" w14:textId="77777777" w:rsidR="000E63AC" w:rsidRDefault="000E63AC" w:rsidP="00765366">
      <w:pPr>
        <w:spacing w:before="100" w:beforeAutospacing="1" w:after="100" w:afterAutospacing="1" w:line="240" w:lineRule="auto"/>
        <w:ind w:right="-91"/>
        <w:jc w:val="both"/>
        <w:rPr>
          <w:rFonts w:ascii="Arial Narrow" w:hAnsi="Arial Narrow" w:cs="Arial"/>
          <w:bCs/>
          <w:sz w:val="18"/>
          <w:szCs w:val="18"/>
        </w:rPr>
      </w:pPr>
    </w:p>
    <w:p w14:paraId="1BC134D3" w14:textId="77777777" w:rsidR="000E63AC" w:rsidRDefault="000E63AC" w:rsidP="00765366">
      <w:pPr>
        <w:spacing w:before="100" w:beforeAutospacing="1" w:after="100" w:afterAutospacing="1" w:line="240" w:lineRule="auto"/>
        <w:ind w:right="-91"/>
        <w:jc w:val="both"/>
        <w:rPr>
          <w:rFonts w:ascii="Arial Narrow" w:hAnsi="Arial Narrow" w:cs="Arial"/>
          <w:bCs/>
          <w:sz w:val="18"/>
          <w:szCs w:val="18"/>
        </w:rPr>
      </w:pPr>
    </w:p>
    <w:p w14:paraId="49FCEFAF" w14:textId="77777777" w:rsidR="000E63AC" w:rsidRDefault="000E63AC" w:rsidP="00765366">
      <w:pPr>
        <w:spacing w:before="100" w:beforeAutospacing="1" w:after="100" w:afterAutospacing="1" w:line="240" w:lineRule="auto"/>
        <w:ind w:right="-91"/>
        <w:jc w:val="both"/>
        <w:rPr>
          <w:rFonts w:ascii="Arial Narrow" w:hAnsi="Arial Narrow" w:cs="Arial"/>
          <w:bCs/>
          <w:sz w:val="18"/>
          <w:szCs w:val="18"/>
        </w:rPr>
      </w:pPr>
    </w:p>
    <w:p w14:paraId="6A7E9E6D" w14:textId="77777777" w:rsidR="000E63AC" w:rsidRPr="001A5417" w:rsidRDefault="000E63AC" w:rsidP="00765366">
      <w:pPr>
        <w:spacing w:before="100" w:beforeAutospacing="1" w:after="100" w:afterAutospacing="1" w:line="240" w:lineRule="auto"/>
        <w:ind w:right="-91"/>
        <w:jc w:val="both"/>
        <w:rPr>
          <w:rFonts w:ascii="Arial Narrow" w:hAnsi="Arial Narrow" w:cs="Arial"/>
          <w:bCs/>
          <w:sz w:val="18"/>
          <w:szCs w:val="18"/>
        </w:rPr>
      </w:pPr>
    </w:p>
    <w:p w14:paraId="6E5F627F" w14:textId="77777777" w:rsidR="000E4963" w:rsidRPr="001A5417" w:rsidRDefault="000E4963" w:rsidP="00765366">
      <w:pPr>
        <w:spacing w:before="100" w:beforeAutospacing="1" w:after="100" w:afterAutospacing="1" w:line="240" w:lineRule="auto"/>
        <w:ind w:right="-91"/>
        <w:jc w:val="both"/>
        <w:rPr>
          <w:rFonts w:ascii="Arial Narrow" w:hAnsi="Arial Narrow" w:cs="Arial"/>
          <w:bCs/>
          <w:sz w:val="18"/>
          <w:szCs w:val="18"/>
        </w:rPr>
      </w:pPr>
    </w:p>
    <w:p w14:paraId="6508E4F1" w14:textId="77777777" w:rsidR="000E4963" w:rsidRPr="001A5417" w:rsidRDefault="000E4963" w:rsidP="00765366">
      <w:pPr>
        <w:spacing w:before="100" w:beforeAutospacing="1" w:after="100" w:afterAutospacing="1" w:line="240" w:lineRule="auto"/>
        <w:ind w:right="-91"/>
        <w:jc w:val="both"/>
        <w:rPr>
          <w:rFonts w:ascii="Arial Narrow" w:hAnsi="Arial Narrow" w:cs="Arial"/>
          <w:bCs/>
          <w:sz w:val="18"/>
          <w:szCs w:val="18"/>
        </w:rPr>
      </w:pPr>
    </w:p>
    <w:bookmarkEnd w:id="11"/>
    <w:p w14:paraId="630CA690" w14:textId="0CFC99A7" w:rsidR="00886AA7" w:rsidRPr="001A5417" w:rsidRDefault="00886AA7" w:rsidP="00886AA7">
      <w:pPr>
        <w:jc w:val="center"/>
        <w:rPr>
          <w:rFonts w:ascii="Arial" w:hAnsi="Arial" w:cs="Arial"/>
          <w:b/>
          <w:bCs/>
        </w:rPr>
      </w:pPr>
      <w:r w:rsidRPr="001A5417">
        <w:rPr>
          <w:rFonts w:ascii="Arial" w:hAnsi="Arial" w:cs="Arial"/>
          <w:b/>
          <w:bCs/>
        </w:rPr>
        <w:lastRenderedPageBreak/>
        <w:t>ANEXO UNO</w:t>
      </w:r>
    </w:p>
    <w:p w14:paraId="775EC78A" w14:textId="77777777" w:rsidR="00886AA7" w:rsidRPr="001A5417" w:rsidRDefault="00886AA7" w:rsidP="00886AA7">
      <w:pPr>
        <w:rPr>
          <w:rFonts w:ascii="Arial" w:hAnsi="Arial" w:cs="Arial"/>
          <w:b/>
          <w:bCs/>
        </w:rPr>
      </w:pPr>
      <w:r w:rsidRPr="001A5417">
        <w:rPr>
          <w:rFonts w:ascii="Arial" w:hAnsi="Arial" w:cs="Arial"/>
          <w:b/>
          <w:bCs/>
        </w:rPr>
        <w:t>Pruebas</w:t>
      </w:r>
    </w:p>
    <w:p w14:paraId="0A19E230" w14:textId="77777777" w:rsidR="00886AA7" w:rsidRPr="001A5417" w:rsidRDefault="00886AA7" w:rsidP="00886AA7">
      <w:pPr>
        <w:rPr>
          <w:rFonts w:ascii="Arial" w:hAnsi="Arial" w:cs="Arial"/>
          <w:b/>
          <w:bCs/>
        </w:rPr>
      </w:pPr>
      <w:r w:rsidRPr="001A5417">
        <w:rPr>
          <w:rFonts w:ascii="Arial" w:hAnsi="Arial" w:cs="Arial"/>
          <w:b/>
          <w:bCs/>
        </w:rPr>
        <w:t>A) Medios de prueba</w:t>
      </w:r>
    </w:p>
    <w:p w14:paraId="1E06F207" w14:textId="77777777" w:rsidR="00886AA7" w:rsidRPr="001A5417" w:rsidRDefault="00886AA7" w:rsidP="00886AA7">
      <w:pPr>
        <w:rPr>
          <w:rFonts w:ascii="Arial" w:hAnsi="Arial" w:cs="Arial"/>
        </w:rPr>
      </w:pPr>
      <w:r w:rsidRPr="001A5417">
        <w:rPr>
          <w:rFonts w:ascii="Arial" w:hAnsi="Arial" w:cs="Arial"/>
        </w:rPr>
        <w:t>Los medios probatorios son los siguientes:</w:t>
      </w:r>
    </w:p>
    <w:tbl>
      <w:tblPr>
        <w:tblStyle w:val="Tablaconcuadrcula1"/>
        <w:tblW w:w="0" w:type="auto"/>
        <w:jc w:val="center"/>
        <w:tblLayout w:type="fixed"/>
        <w:tblLook w:val="04A0" w:firstRow="1" w:lastRow="0" w:firstColumn="1" w:lastColumn="0" w:noHBand="0" w:noVBand="1"/>
      </w:tblPr>
      <w:tblGrid>
        <w:gridCol w:w="1413"/>
        <w:gridCol w:w="1559"/>
        <w:gridCol w:w="5856"/>
      </w:tblGrid>
      <w:tr w:rsidR="00886AA7" w:rsidRPr="001A5417" w14:paraId="5560D7BB" w14:textId="77777777" w:rsidTr="00886AA7">
        <w:trPr>
          <w:jc w:val="center"/>
        </w:trPr>
        <w:tc>
          <w:tcPr>
            <w:tcW w:w="1413" w:type="dxa"/>
            <w:vMerge w:val="restart"/>
            <w:vAlign w:val="center"/>
          </w:tcPr>
          <w:p w14:paraId="0B7FBEED" w14:textId="77777777" w:rsidR="00886AA7" w:rsidRPr="001A5417" w:rsidRDefault="00886AA7" w:rsidP="00F515BC">
            <w:pPr>
              <w:jc w:val="center"/>
              <w:rPr>
                <w:rFonts w:ascii="Arial" w:eastAsia="Calibri" w:hAnsi="Arial" w:cs="Arial"/>
                <w:b/>
                <w:bCs/>
                <w:sz w:val="22"/>
                <w:szCs w:val="22"/>
              </w:rPr>
            </w:pPr>
            <w:r w:rsidRPr="001A5417">
              <w:rPr>
                <w:rFonts w:ascii="Arial" w:eastAsia="Calibri" w:hAnsi="Arial" w:cs="Arial"/>
                <w:b/>
                <w:bCs/>
                <w:sz w:val="22"/>
                <w:szCs w:val="22"/>
              </w:rPr>
              <w:t>Escrito De Queja</w:t>
            </w:r>
          </w:p>
        </w:tc>
        <w:tc>
          <w:tcPr>
            <w:tcW w:w="7415" w:type="dxa"/>
            <w:gridSpan w:val="2"/>
            <w:shd w:val="clear" w:color="auto" w:fill="E2EFD9"/>
            <w:vAlign w:val="center"/>
          </w:tcPr>
          <w:p w14:paraId="3ECC4F68" w14:textId="77777777" w:rsidR="00886AA7" w:rsidRPr="001A5417" w:rsidRDefault="00886AA7" w:rsidP="00F515BC">
            <w:pPr>
              <w:jc w:val="center"/>
              <w:rPr>
                <w:rFonts w:ascii="Arial" w:eastAsia="Calibri" w:hAnsi="Arial" w:cs="Arial"/>
                <w:b/>
                <w:bCs/>
                <w:sz w:val="22"/>
                <w:szCs w:val="22"/>
              </w:rPr>
            </w:pPr>
          </w:p>
          <w:p w14:paraId="3F0F234C" w14:textId="77777777" w:rsidR="00886AA7" w:rsidRPr="001A5417" w:rsidRDefault="00886AA7" w:rsidP="00F515BC">
            <w:pPr>
              <w:jc w:val="center"/>
              <w:rPr>
                <w:rFonts w:ascii="Arial" w:eastAsia="Calibri" w:hAnsi="Arial" w:cs="Arial"/>
                <w:b/>
                <w:bCs/>
                <w:sz w:val="22"/>
                <w:szCs w:val="22"/>
              </w:rPr>
            </w:pPr>
            <w:r w:rsidRPr="001A5417">
              <w:rPr>
                <w:rFonts w:ascii="Arial" w:eastAsia="Calibri" w:hAnsi="Arial" w:cs="Arial"/>
                <w:b/>
                <w:bCs/>
                <w:sz w:val="22"/>
                <w:szCs w:val="22"/>
              </w:rPr>
              <w:t>Pruebas admitidas a la quejosa.</w:t>
            </w:r>
          </w:p>
          <w:p w14:paraId="42C9DE45" w14:textId="77777777" w:rsidR="00886AA7" w:rsidRPr="001A5417" w:rsidRDefault="00886AA7" w:rsidP="00F515BC">
            <w:pPr>
              <w:jc w:val="center"/>
              <w:rPr>
                <w:rFonts w:ascii="Arial" w:eastAsia="Calibri" w:hAnsi="Arial" w:cs="Arial"/>
                <w:b/>
                <w:bCs/>
                <w:sz w:val="22"/>
                <w:szCs w:val="22"/>
              </w:rPr>
            </w:pPr>
          </w:p>
        </w:tc>
      </w:tr>
      <w:tr w:rsidR="00886AA7" w:rsidRPr="001A5417" w14:paraId="24C45B3D" w14:textId="77777777" w:rsidTr="00886AA7">
        <w:trPr>
          <w:trHeight w:val="312"/>
          <w:jc w:val="center"/>
        </w:trPr>
        <w:tc>
          <w:tcPr>
            <w:tcW w:w="1413" w:type="dxa"/>
            <w:vMerge/>
            <w:vAlign w:val="center"/>
          </w:tcPr>
          <w:p w14:paraId="7F40F287" w14:textId="77777777" w:rsidR="00886AA7" w:rsidRPr="001A5417" w:rsidRDefault="00886AA7" w:rsidP="00F515BC">
            <w:pPr>
              <w:jc w:val="center"/>
              <w:rPr>
                <w:rFonts w:ascii="Arial" w:eastAsia="Calibri" w:hAnsi="Arial" w:cs="Arial"/>
                <w:b/>
                <w:bCs/>
                <w:sz w:val="22"/>
                <w:szCs w:val="22"/>
              </w:rPr>
            </w:pPr>
          </w:p>
        </w:tc>
        <w:tc>
          <w:tcPr>
            <w:tcW w:w="1559" w:type="dxa"/>
            <w:vMerge w:val="restart"/>
            <w:vAlign w:val="center"/>
          </w:tcPr>
          <w:p w14:paraId="79A51DD3" w14:textId="77777777" w:rsidR="00886AA7" w:rsidRPr="001A5417" w:rsidRDefault="00886AA7" w:rsidP="00F515BC">
            <w:pPr>
              <w:jc w:val="center"/>
              <w:rPr>
                <w:rFonts w:ascii="Arial" w:eastAsia="Calibri" w:hAnsi="Arial" w:cs="Arial"/>
                <w:sz w:val="22"/>
                <w:szCs w:val="22"/>
              </w:rPr>
            </w:pPr>
            <w:r w:rsidRPr="001A5417">
              <w:rPr>
                <w:rFonts w:ascii="Arial" w:eastAsia="Calibri" w:hAnsi="Arial" w:cs="Arial"/>
                <w:sz w:val="22"/>
                <w:szCs w:val="22"/>
              </w:rPr>
              <w:t>Documental Pública</w:t>
            </w:r>
          </w:p>
        </w:tc>
        <w:tc>
          <w:tcPr>
            <w:tcW w:w="5856" w:type="dxa"/>
          </w:tcPr>
          <w:p w14:paraId="4E76205C" w14:textId="77777777" w:rsidR="00886AA7" w:rsidRPr="001A5417" w:rsidRDefault="00886AA7" w:rsidP="00F515BC">
            <w:pPr>
              <w:jc w:val="both"/>
              <w:rPr>
                <w:rFonts w:ascii="Arial" w:eastAsia="Calibri" w:hAnsi="Arial" w:cs="Arial"/>
                <w:sz w:val="22"/>
                <w:szCs w:val="22"/>
              </w:rPr>
            </w:pPr>
            <w:r w:rsidRPr="001A5417">
              <w:rPr>
                <w:rFonts w:ascii="Arial" w:eastAsia="Calibri" w:hAnsi="Arial" w:cs="Arial"/>
                <w:sz w:val="22"/>
                <w:szCs w:val="22"/>
              </w:rPr>
              <w:t>Copia certificada del listado de candidaturas del Proceso Electoral Extraordinario del Poder Judicial en el Estado de Michoacán 2024-2025.</w:t>
            </w:r>
            <w:r w:rsidRPr="001A5417">
              <w:rPr>
                <w:rFonts w:ascii="Arial" w:eastAsia="Calibri" w:hAnsi="Arial" w:cs="Arial"/>
                <w:sz w:val="22"/>
                <w:szCs w:val="22"/>
                <w:vertAlign w:val="superscript"/>
              </w:rPr>
              <w:footnoteReference w:id="118"/>
            </w:r>
          </w:p>
        </w:tc>
      </w:tr>
      <w:tr w:rsidR="00886AA7" w:rsidRPr="001A5417" w14:paraId="368C637A" w14:textId="77777777" w:rsidTr="00886AA7">
        <w:trPr>
          <w:trHeight w:val="276"/>
          <w:jc w:val="center"/>
        </w:trPr>
        <w:tc>
          <w:tcPr>
            <w:tcW w:w="1413" w:type="dxa"/>
            <w:vMerge/>
            <w:vAlign w:val="center"/>
          </w:tcPr>
          <w:p w14:paraId="1BED09A1" w14:textId="77777777" w:rsidR="00886AA7" w:rsidRPr="001A5417" w:rsidRDefault="00886AA7" w:rsidP="00F515BC">
            <w:pPr>
              <w:jc w:val="center"/>
              <w:rPr>
                <w:rFonts w:ascii="Arial" w:eastAsia="Calibri" w:hAnsi="Arial" w:cs="Arial"/>
                <w:b/>
                <w:bCs/>
                <w:sz w:val="22"/>
                <w:szCs w:val="22"/>
              </w:rPr>
            </w:pPr>
          </w:p>
        </w:tc>
        <w:tc>
          <w:tcPr>
            <w:tcW w:w="1559" w:type="dxa"/>
            <w:vMerge/>
            <w:vAlign w:val="center"/>
          </w:tcPr>
          <w:p w14:paraId="6F97307D" w14:textId="77777777" w:rsidR="00886AA7" w:rsidRPr="001A5417" w:rsidRDefault="00886AA7" w:rsidP="00F515BC">
            <w:pPr>
              <w:jc w:val="center"/>
              <w:rPr>
                <w:rFonts w:ascii="Arial" w:eastAsia="Calibri" w:hAnsi="Arial" w:cs="Arial"/>
                <w:sz w:val="22"/>
                <w:szCs w:val="22"/>
              </w:rPr>
            </w:pPr>
          </w:p>
        </w:tc>
        <w:tc>
          <w:tcPr>
            <w:tcW w:w="5856" w:type="dxa"/>
          </w:tcPr>
          <w:p w14:paraId="162C24CC" w14:textId="77777777" w:rsidR="00886AA7" w:rsidRPr="001A5417" w:rsidRDefault="00886AA7" w:rsidP="00F515BC">
            <w:pPr>
              <w:jc w:val="both"/>
              <w:rPr>
                <w:rFonts w:ascii="Arial" w:eastAsia="Calibri" w:hAnsi="Arial" w:cs="Arial"/>
                <w:sz w:val="22"/>
                <w:szCs w:val="22"/>
              </w:rPr>
            </w:pPr>
            <w:r w:rsidRPr="001A5417">
              <w:rPr>
                <w:rFonts w:ascii="Arial" w:eastAsia="Calibri" w:hAnsi="Arial" w:cs="Arial"/>
                <w:sz w:val="22"/>
                <w:szCs w:val="22"/>
              </w:rPr>
              <w:t>Copia certificada del nombramiento del Subsecretario de Gobernación de la Secretaría de Gobierno del Estado de Michoacán.</w:t>
            </w:r>
            <w:r w:rsidRPr="001A5417">
              <w:rPr>
                <w:rFonts w:ascii="Arial" w:eastAsia="Calibri" w:hAnsi="Arial" w:cs="Arial"/>
                <w:sz w:val="22"/>
                <w:szCs w:val="22"/>
                <w:vertAlign w:val="superscript"/>
              </w:rPr>
              <w:footnoteReference w:id="119"/>
            </w:r>
          </w:p>
        </w:tc>
      </w:tr>
      <w:tr w:rsidR="00886AA7" w:rsidRPr="001A5417" w14:paraId="19377E01" w14:textId="77777777" w:rsidTr="00886AA7">
        <w:trPr>
          <w:trHeight w:val="276"/>
          <w:jc w:val="center"/>
        </w:trPr>
        <w:tc>
          <w:tcPr>
            <w:tcW w:w="1413" w:type="dxa"/>
            <w:vMerge/>
            <w:vAlign w:val="center"/>
          </w:tcPr>
          <w:p w14:paraId="42D11018" w14:textId="77777777" w:rsidR="00886AA7" w:rsidRPr="001A5417" w:rsidRDefault="00886AA7" w:rsidP="00F515BC">
            <w:pPr>
              <w:jc w:val="center"/>
              <w:rPr>
                <w:rFonts w:ascii="Arial" w:eastAsia="Calibri" w:hAnsi="Arial" w:cs="Arial"/>
                <w:b/>
                <w:bCs/>
                <w:sz w:val="22"/>
                <w:szCs w:val="22"/>
              </w:rPr>
            </w:pPr>
          </w:p>
        </w:tc>
        <w:tc>
          <w:tcPr>
            <w:tcW w:w="1559" w:type="dxa"/>
            <w:vMerge w:val="restart"/>
            <w:vAlign w:val="center"/>
          </w:tcPr>
          <w:p w14:paraId="69633B36" w14:textId="77777777" w:rsidR="00886AA7" w:rsidRPr="001A5417" w:rsidRDefault="00886AA7" w:rsidP="00F515BC">
            <w:pPr>
              <w:jc w:val="center"/>
              <w:rPr>
                <w:rFonts w:ascii="Arial" w:eastAsia="Calibri" w:hAnsi="Arial" w:cs="Arial"/>
                <w:sz w:val="22"/>
                <w:szCs w:val="22"/>
              </w:rPr>
            </w:pPr>
            <w:r w:rsidRPr="001A5417">
              <w:rPr>
                <w:rFonts w:ascii="Arial" w:eastAsia="Calibri" w:hAnsi="Arial" w:cs="Arial"/>
                <w:sz w:val="22"/>
                <w:szCs w:val="22"/>
              </w:rPr>
              <w:t>Técnica</w:t>
            </w:r>
          </w:p>
        </w:tc>
        <w:tc>
          <w:tcPr>
            <w:tcW w:w="5856" w:type="dxa"/>
          </w:tcPr>
          <w:p w14:paraId="1EE3864C" w14:textId="77777777" w:rsidR="00886AA7" w:rsidRPr="001A5417" w:rsidRDefault="00886AA7" w:rsidP="00F515BC">
            <w:pPr>
              <w:jc w:val="both"/>
              <w:rPr>
                <w:rFonts w:ascii="Arial" w:eastAsia="Calibri" w:hAnsi="Arial" w:cs="Arial"/>
                <w:sz w:val="22"/>
                <w:szCs w:val="22"/>
              </w:rPr>
            </w:pPr>
            <w:r w:rsidRPr="001A5417">
              <w:rPr>
                <w:rFonts w:ascii="Arial" w:eastAsia="Calibri" w:hAnsi="Arial" w:cs="Arial"/>
                <w:sz w:val="22"/>
                <w:szCs w:val="22"/>
              </w:rPr>
              <w:t>Consistente en siete enlaces electrónicos que contienen las publicaciones denunciadas;</w:t>
            </w:r>
          </w:p>
          <w:p w14:paraId="3DC38C86" w14:textId="5A665D45" w:rsidR="00886AA7" w:rsidRPr="001A5417" w:rsidRDefault="00886AA7" w:rsidP="00F515BC">
            <w:pPr>
              <w:jc w:val="both"/>
              <w:rPr>
                <w:rFonts w:ascii="Arial" w:eastAsia="Calibri" w:hAnsi="Arial" w:cs="Arial"/>
                <w:sz w:val="22"/>
                <w:szCs w:val="22"/>
              </w:rPr>
            </w:pPr>
            <w:r w:rsidRPr="001A5417">
              <w:rPr>
                <w:rFonts w:ascii="Arial" w:eastAsia="Calibri" w:hAnsi="Arial" w:cs="Arial"/>
                <w:sz w:val="22"/>
                <w:szCs w:val="22"/>
              </w:rPr>
              <w:t xml:space="preserve">1. </w:t>
            </w:r>
            <w:r w:rsidR="00EC5509" w:rsidRPr="00EC5509">
              <w:rPr>
                <w:rFonts w:ascii="Arial" w:eastAsia="Calibri" w:hAnsi="Arial" w:cs="Arial"/>
                <w:color w:val="FFFFFF"/>
                <w:sz w:val="22"/>
                <w:szCs w:val="22"/>
                <w:highlight w:val="darkCyan"/>
              </w:rPr>
              <w:t>[No.154]_ELIMINADO_enlace_electrónico_para_acceder_a_perfiles_de_redes_sociales</w:t>
            </w:r>
            <w:proofErr w:type="gramStart"/>
            <w:r w:rsidR="00EC5509" w:rsidRPr="00EC5509">
              <w:rPr>
                <w:rFonts w:ascii="Arial" w:eastAsia="Calibri" w:hAnsi="Arial" w:cs="Arial"/>
                <w:color w:val="FFFFFF"/>
                <w:sz w:val="22"/>
                <w:szCs w:val="22"/>
                <w:highlight w:val="darkCyan"/>
              </w:rPr>
              <w:t>_[</w:t>
            </w:r>
            <w:proofErr w:type="gramEnd"/>
            <w:r w:rsidR="00EC5509" w:rsidRPr="00EC5509">
              <w:rPr>
                <w:rFonts w:ascii="Arial" w:eastAsia="Calibri" w:hAnsi="Arial" w:cs="Arial"/>
                <w:color w:val="FFFFFF"/>
                <w:sz w:val="22"/>
                <w:szCs w:val="22"/>
                <w:highlight w:val="darkCyan"/>
              </w:rPr>
              <w:t>248]</w:t>
            </w:r>
            <w:r w:rsidRPr="001A5417">
              <w:rPr>
                <w:rFonts w:ascii="Arial" w:eastAsia="Calibri" w:hAnsi="Arial" w:cs="Arial"/>
                <w:sz w:val="22"/>
                <w:szCs w:val="22"/>
              </w:rPr>
              <w:t xml:space="preserve">2. </w:t>
            </w:r>
            <w:r w:rsidR="00EC5509" w:rsidRPr="00EC5509">
              <w:rPr>
                <w:rFonts w:ascii="Arial" w:eastAsia="Calibri" w:hAnsi="Arial" w:cs="Arial"/>
                <w:color w:val="FFFFFF"/>
                <w:sz w:val="22"/>
                <w:szCs w:val="22"/>
                <w:highlight w:val="darkCyan"/>
              </w:rPr>
              <w:t>[No.155]_ELIMINADO_enlace_electrónico_para_acceder_a_perfiles_de_redes_sociales</w:t>
            </w:r>
            <w:proofErr w:type="gramStart"/>
            <w:r w:rsidR="00EC5509" w:rsidRPr="00EC5509">
              <w:rPr>
                <w:rFonts w:ascii="Arial" w:eastAsia="Calibri" w:hAnsi="Arial" w:cs="Arial"/>
                <w:color w:val="FFFFFF"/>
                <w:sz w:val="22"/>
                <w:szCs w:val="22"/>
                <w:highlight w:val="darkCyan"/>
              </w:rPr>
              <w:t>_[</w:t>
            </w:r>
            <w:proofErr w:type="gramEnd"/>
            <w:r w:rsidR="00EC5509" w:rsidRPr="00EC5509">
              <w:rPr>
                <w:rFonts w:ascii="Arial" w:eastAsia="Calibri" w:hAnsi="Arial" w:cs="Arial"/>
                <w:color w:val="FFFFFF"/>
                <w:sz w:val="22"/>
                <w:szCs w:val="22"/>
                <w:highlight w:val="darkCyan"/>
              </w:rPr>
              <w:t>248]</w:t>
            </w:r>
          </w:p>
          <w:p w14:paraId="282DFA90" w14:textId="0895F8B6" w:rsidR="00886AA7" w:rsidRPr="001A5417" w:rsidRDefault="00886AA7" w:rsidP="00F515BC">
            <w:pPr>
              <w:jc w:val="both"/>
              <w:rPr>
                <w:rFonts w:ascii="Arial" w:eastAsia="Calibri" w:hAnsi="Arial" w:cs="Arial"/>
                <w:sz w:val="22"/>
                <w:szCs w:val="22"/>
              </w:rPr>
            </w:pPr>
            <w:r w:rsidRPr="001A5417">
              <w:rPr>
                <w:rFonts w:ascii="Arial" w:eastAsia="Calibri" w:hAnsi="Arial" w:cs="Arial"/>
                <w:sz w:val="22"/>
                <w:szCs w:val="22"/>
              </w:rPr>
              <w:t xml:space="preserve">3. </w:t>
            </w:r>
            <w:r w:rsidR="00EC5509" w:rsidRPr="00EC5509">
              <w:rPr>
                <w:rFonts w:ascii="Arial" w:eastAsia="Calibri" w:hAnsi="Arial" w:cs="Arial"/>
                <w:color w:val="FFFFFF"/>
                <w:sz w:val="22"/>
                <w:szCs w:val="22"/>
                <w:highlight w:val="darkCyan"/>
              </w:rPr>
              <w:t>[No.156]_ELIMINADO_enlace_electrónico_para_acceder_a_perfiles_de_redes_sociales</w:t>
            </w:r>
            <w:proofErr w:type="gramStart"/>
            <w:r w:rsidR="00EC5509" w:rsidRPr="00EC5509">
              <w:rPr>
                <w:rFonts w:ascii="Arial" w:eastAsia="Calibri" w:hAnsi="Arial" w:cs="Arial"/>
                <w:color w:val="FFFFFF"/>
                <w:sz w:val="22"/>
                <w:szCs w:val="22"/>
                <w:highlight w:val="darkCyan"/>
              </w:rPr>
              <w:t>_[</w:t>
            </w:r>
            <w:proofErr w:type="gramEnd"/>
            <w:r w:rsidR="00EC5509" w:rsidRPr="00EC5509">
              <w:rPr>
                <w:rFonts w:ascii="Arial" w:eastAsia="Calibri" w:hAnsi="Arial" w:cs="Arial"/>
                <w:color w:val="FFFFFF"/>
                <w:sz w:val="22"/>
                <w:szCs w:val="22"/>
                <w:highlight w:val="darkCyan"/>
              </w:rPr>
              <w:t>248]</w:t>
            </w:r>
            <w:r w:rsidRPr="001A5417">
              <w:rPr>
                <w:rFonts w:ascii="Arial" w:eastAsia="Calibri" w:hAnsi="Arial" w:cs="Arial"/>
                <w:sz w:val="22"/>
                <w:szCs w:val="22"/>
              </w:rPr>
              <w:t xml:space="preserve">4. </w:t>
            </w:r>
            <w:r w:rsidR="00EC5509" w:rsidRPr="00EC5509">
              <w:rPr>
                <w:rFonts w:ascii="Arial" w:eastAsia="Calibri" w:hAnsi="Arial" w:cs="Arial"/>
                <w:color w:val="FFFFFF"/>
                <w:sz w:val="22"/>
                <w:szCs w:val="22"/>
                <w:highlight w:val="darkCyan"/>
              </w:rPr>
              <w:t>[No.157]_ELIMINADO_enlace_electrónico_para_acceder_a_perfiles_de_redes_sociales</w:t>
            </w:r>
            <w:proofErr w:type="gramStart"/>
            <w:r w:rsidR="00EC5509" w:rsidRPr="00EC5509">
              <w:rPr>
                <w:rFonts w:ascii="Arial" w:eastAsia="Calibri" w:hAnsi="Arial" w:cs="Arial"/>
                <w:color w:val="FFFFFF"/>
                <w:sz w:val="22"/>
                <w:szCs w:val="22"/>
                <w:highlight w:val="darkCyan"/>
              </w:rPr>
              <w:t>_[</w:t>
            </w:r>
            <w:proofErr w:type="gramEnd"/>
            <w:r w:rsidR="00EC5509" w:rsidRPr="00EC5509">
              <w:rPr>
                <w:rFonts w:ascii="Arial" w:eastAsia="Calibri" w:hAnsi="Arial" w:cs="Arial"/>
                <w:color w:val="FFFFFF"/>
                <w:sz w:val="22"/>
                <w:szCs w:val="22"/>
                <w:highlight w:val="darkCyan"/>
              </w:rPr>
              <w:t>248]</w:t>
            </w:r>
          </w:p>
          <w:p w14:paraId="06F22914" w14:textId="66513C0F" w:rsidR="00886AA7" w:rsidRPr="001A5417" w:rsidRDefault="00886AA7" w:rsidP="00F515BC">
            <w:pPr>
              <w:jc w:val="both"/>
              <w:rPr>
                <w:rFonts w:ascii="Arial" w:eastAsia="Calibri" w:hAnsi="Arial" w:cs="Arial"/>
                <w:sz w:val="22"/>
                <w:szCs w:val="22"/>
              </w:rPr>
            </w:pPr>
            <w:r w:rsidRPr="001A5417">
              <w:rPr>
                <w:rFonts w:ascii="Arial" w:eastAsia="Calibri" w:hAnsi="Arial" w:cs="Arial"/>
                <w:sz w:val="22"/>
                <w:szCs w:val="22"/>
              </w:rPr>
              <w:t xml:space="preserve">5. </w:t>
            </w:r>
            <w:r w:rsidR="00EC5509" w:rsidRPr="00EC5509">
              <w:rPr>
                <w:rFonts w:ascii="Arial" w:eastAsia="Calibri" w:hAnsi="Arial" w:cs="Arial"/>
                <w:color w:val="FFFFFF"/>
                <w:sz w:val="22"/>
                <w:szCs w:val="22"/>
                <w:highlight w:val="darkCyan"/>
              </w:rPr>
              <w:t>[No.158]_ELIMINADO_enlace_electrónico_para_acceder_a_perfiles_de_redes_sociales</w:t>
            </w:r>
            <w:proofErr w:type="gramStart"/>
            <w:r w:rsidR="00EC5509" w:rsidRPr="00EC5509">
              <w:rPr>
                <w:rFonts w:ascii="Arial" w:eastAsia="Calibri" w:hAnsi="Arial" w:cs="Arial"/>
                <w:color w:val="FFFFFF"/>
                <w:sz w:val="22"/>
                <w:szCs w:val="22"/>
                <w:highlight w:val="darkCyan"/>
              </w:rPr>
              <w:t>_[</w:t>
            </w:r>
            <w:proofErr w:type="gramEnd"/>
            <w:r w:rsidR="00EC5509" w:rsidRPr="00EC5509">
              <w:rPr>
                <w:rFonts w:ascii="Arial" w:eastAsia="Calibri" w:hAnsi="Arial" w:cs="Arial"/>
                <w:color w:val="FFFFFF"/>
                <w:sz w:val="22"/>
                <w:szCs w:val="22"/>
                <w:highlight w:val="darkCyan"/>
              </w:rPr>
              <w:t>248]</w:t>
            </w:r>
          </w:p>
          <w:p w14:paraId="131E91AD" w14:textId="4520E2B8" w:rsidR="00886AA7" w:rsidRPr="001A5417" w:rsidRDefault="00886AA7" w:rsidP="00F515BC">
            <w:pPr>
              <w:jc w:val="both"/>
              <w:rPr>
                <w:rFonts w:ascii="Arial" w:eastAsia="Calibri" w:hAnsi="Arial" w:cs="Arial"/>
                <w:sz w:val="22"/>
                <w:szCs w:val="22"/>
              </w:rPr>
            </w:pPr>
            <w:r w:rsidRPr="001A5417">
              <w:rPr>
                <w:rFonts w:ascii="Arial" w:eastAsia="Calibri" w:hAnsi="Arial" w:cs="Arial"/>
                <w:sz w:val="22"/>
                <w:szCs w:val="22"/>
              </w:rPr>
              <w:t xml:space="preserve">6. </w:t>
            </w:r>
            <w:r w:rsidR="00EC5509" w:rsidRPr="00EC5509">
              <w:rPr>
                <w:rFonts w:ascii="Arial" w:eastAsia="Calibri" w:hAnsi="Arial" w:cs="Arial"/>
                <w:color w:val="FFFFFF"/>
                <w:sz w:val="22"/>
                <w:szCs w:val="22"/>
                <w:highlight w:val="darkCyan"/>
              </w:rPr>
              <w:t>[No.159]_ELIMINADO_enlace_electrónico_para_acceder_a_perfiles_de_redes_sociales</w:t>
            </w:r>
            <w:proofErr w:type="gramStart"/>
            <w:r w:rsidR="00EC5509" w:rsidRPr="00EC5509">
              <w:rPr>
                <w:rFonts w:ascii="Arial" w:eastAsia="Calibri" w:hAnsi="Arial" w:cs="Arial"/>
                <w:color w:val="FFFFFF"/>
                <w:sz w:val="22"/>
                <w:szCs w:val="22"/>
                <w:highlight w:val="darkCyan"/>
              </w:rPr>
              <w:t>_[</w:t>
            </w:r>
            <w:proofErr w:type="gramEnd"/>
            <w:r w:rsidR="00EC5509" w:rsidRPr="00EC5509">
              <w:rPr>
                <w:rFonts w:ascii="Arial" w:eastAsia="Calibri" w:hAnsi="Arial" w:cs="Arial"/>
                <w:color w:val="FFFFFF"/>
                <w:sz w:val="22"/>
                <w:szCs w:val="22"/>
                <w:highlight w:val="darkCyan"/>
              </w:rPr>
              <w:t>248]</w:t>
            </w:r>
          </w:p>
          <w:p w14:paraId="16C7502C" w14:textId="27135C05" w:rsidR="00886AA7" w:rsidRPr="001A5417" w:rsidRDefault="00886AA7" w:rsidP="00F515BC">
            <w:pPr>
              <w:jc w:val="both"/>
              <w:rPr>
                <w:rFonts w:ascii="Arial" w:eastAsia="Calibri" w:hAnsi="Arial" w:cs="Arial"/>
                <w:sz w:val="22"/>
                <w:szCs w:val="22"/>
              </w:rPr>
            </w:pPr>
            <w:r w:rsidRPr="001A5417">
              <w:rPr>
                <w:rFonts w:ascii="Arial" w:eastAsia="Calibri" w:hAnsi="Arial" w:cs="Arial"/>
                <w:sz w:val="22"/>
                <w:szCs w:val="22"/>
              </w:rPr>
              <w:t xml:space="preserve">7. </w:t>
            </w:r>
            <w:r w:rsidR="00EC5509" w:rsidRPr="00EC5509">
              <w:rPr>
                <w:rFonts w:ascii="Arial" w:eastAsia="Calibri" w:hAnsi="Arial" w:cs="Arial"/>
                <w:color w:val="FFFFFF"/>
                <w:sz w:val="22"/>
                <w:szCs w:val="22"/>
                <w:highlight w:val="darkCyan"/>
              </w:rPr>
              <w:t>[No.160]_ELIMINADO_enlace_electrónico_para_acceder_a_perfiles_de_redes_sociales</w:t>
            </w:r>
            <w:proofErr w:type="gramStart"/>
            <w:r w:rsidR="00EC5509" w:rsidRPr="00EC5509">
              <w:rPr>
                <w:rFonts w:ascii="Arial" w:eastAsia="Calibri" w:hAnsi="Arial" w:cs="Arial"/>
                <w:color w:val="FFFFFF"/>
                <w:sz w:val="22"/>
                <w:szCs w:val="22"/>
                <w:highlight w:val="darkCyan"/>
              </w:rPr>
              <w:t>_[</w:t>
            </w:r>
            <w:proofErr w:type="gramEnd"/>
            <w:r w:rsidR="00EC5509" w:rsidRPr="00EC5509">
              <w:rPr>
                <w:rFonts w:ascii="Arial" w:eastAsia="Calibri" w:hAnsi="Arial" w:cs="Arial"/>
                <w:color w:val="FFFFFF"/>
                <w:sz w:val="22"/>
                <w:szCs w:val="22"/>
                <w:highlight w:val="darkCyan"/>
              </w:rPr>
              <w:t>248]</w:t>
            </w:r>
          </w:p>
          <w:p w14:paraId="775B75E8" w14:textId="77777777" w:rsidR="00886AA7" w:rsidRPr="001A5417" w:rsidRDefault="00886AA7" w:rsidP="00F515BC">
            <w:pPr>
              <w:jc w:val="both"/>
              <w:rPr>
                <w:rFonts w:ascii="Arial" w:eastAsia="Calibri" w:hAnsi="Arial" w:cs="Arial"/>
                <w:sz w:val="22"/>
                <w:szCs w:val="22"/>
              </w:rPr>
            </w:pPr>
          </w:p>
          <w:p w14:paraId="0AC741E4" w14:textId="77777777" w:rsidR="00886AA7" w:rsidRPr="001A5417" w:rsidRDefault="00886AA7" w:rsidP="00F515BC">
            <w:pPr>
              <w:jc w:val="both"/>
              <w:rPr>
                <w:rFonts w:ascii="Arial" w:eastAsia="Calibri" w:hAnsi="Arial" w:cs="Arial"/>
                <w:sz w:val="22"/>
                <w:szCs w:val="22"/>
              </w:rPr>
            </w:pPr>
            <w:r w:rsidRPr="001A5417">
              <w:rPr>
                <w:rFonts w:ascii="Arial" w:eastAsia="Calibri" w:hAnsi="Arial" w:cs="Arial"/>
                <w:sz w:val="22"/>
                <w:szCs w:val="22"/>
              </w:rPr>
              <w:t>Desahogos mediante actas circunstanciadas de verificación IEM-OFI-252/2025 e IEM-OFI-255/2025.</w:t>
            </w:r>
          </w:p>
        </w:tc>
      </w:tr>
      <w:tr w:rsidR="00886AA7" w:rsidRPr="001A5417" w14:paraId="589AB029" w14:textId="77777777" w:rsidTr="00886AA7">
        <w:trPr>
          <w:trHeight w:val="276"/>
          <w:jc w:val="center"/>
        </w:trPr>
        <w:tc>
          <w:tcPr>
            <w:tcW w:w="1413" w:type="dxa"/>
            <w:vMerge/>
            <w:vAlign w:val="center"/>
          </w:tcPr>
          <w:p w14:paraId="00E9AC5B" w14:textId="77777777" w:rsidR="00886AA7" w:rsidRPr="001A5417" w:rsidRDefault="00886AA7" w:rsidP="00F515BC">
            <w:pPr>
              <w:jc w:val="center"/>
              <w:rPr>
                <w:rFonts w:ascii="Arial" w:eastAsia="Calibri" w:hAnsi="Arial" w:cs="Arial"/>
                <w:b/>
                <w:bCs/>
                <w:sz w:val="22"/>
                <w:szCs w:val="22"/>
              </w:rPr>
            </w:pPr>
          </w:p>
        </w:tc>
        <w:tc>
          <w:tcPr>
            <w:tcW w:w="1559" w:type="dxa"/>
            <w:vMerge/>
            <w:vAlign w:val="center"/>
          </w:tcPr>
          <w:p w14:paraId="1F85D72F" w14:textId="77777777" w:rsidR="00886AA7" w:rsidRPr="001A5417" w:rsidRDefault="00886AA7" w:rsidP="00F515BC">
            <w:pPr>
              <w:jc w:val="center"/>
              <w:rPr>
                <w:rFonts w:ascii="Arial" w:eastAsia="Calibri" w:hAnsi="Arial" w:cs="Arial"/>
                <w:sz w:val="22"/>
                <w:szCs w:val="22"/>
              </w:rPr>
            </w:pPr>
          </w:p>
        </w:tc>
        <w:tc>
          <w:tcPr>
            <w:tcW w:w="5856" w:type="dxa"/>
          </w:tcPr>
          <w:p w14:paraId="6C9CDB6C" w14:textId="77777777" w:rsidR="00886AA7" w:rsidRPr="001A5417" w:rsidRDefault="00886AA7" w:rsidP="00F515BC">
            <w:pPr>
              <w:jc w:val="both"/>
              <w:rPr>
                <w:rFonts w:ascii="Arial" w:eastAsia="Calibri" w:hAnsi="Arial" w:cs="Arial"/>
                <w:sz w:val="22"/>
                <w:szCs w:val="22"/>
              </w:rPr>
            </w:pPr>
            <w:r w:rsidRPr="001A5417">
              <w:rPr>
                <w:rFonts w:ascii="Arial" w:eastAsia="Calibri" w:hAnsi="Arial" w:cs="Arial"/>
                <w:sz w:val="22"/>
                <w:szCs w:val="22"/>
              </w:rPr>
              <w:t>Consistente en un dispositivo de almacenamiento USB, que contiene archivos relacionados con los hechos denunciados, contenido que fue desahogado mediante acta circunstanciada de verificación IEM-OFI-253/2025.</w:t>
            </w:r>
          </w:p>
        </w:tc>
      </w:tr>
      <w:tr w:rsidR="00886AA7" w:rsidRPr="001A5417" w14:paraId="158B0CA6" w14:textId="77777777" w:rsidTr="00886AA7">
        <w:trPr>
          <w:trHeight w:val="516"/>
          <w:jc w:val="center"/>
        </w:trPr>
        <w:tc>
          <w:tcPr>
            <w:tcW w:w="1413" w:type="dxa"/>
            <w:vMerge/>
            <w:vAlign w:val="center"/>
          </w:tcPr>
          <w:p w14:paraId="4165091C" w14:textId="77777777" w:rsidR="00886AA7" w:rsidRPr="001A5417" w:rsidRDefault="00886AA7" w:rsidP="00F515BC">
            <w:pPr>
              <w:jc w:val="center"/>
              <w:rPr>
                <w:rFonts w:ascii="Arial" w:eastAsia="Calibri" w:hAnsi="Arial" w:cs="Arial"/>
                <w:b/>
                <w:bCs/>
                <w:sz w:val="22"/>
                <w:szCs w:val="22"/>
              </w:rPr>
            </w:pPr>
          </w:p>
        </w:tc>
        <w:tc>
          <w:tcPr>
            <w:tcW w:w="1559" w:type="dxa"/>
            <w:vMerge w:val="restart"/>
            <w:vAlign w:val="center"/>
          </w:tcPr>
          <w:p w14:paraId="5C1B4672" w14:textId="77777777" w:rsidR="00886AA7" w:rsidRPr="001A5417" w:rsidRDefault="00886AA7" w:rsidP="00F515BC">
            <w:pPr>
              <w:jc w:val="center"/>
              <w:rPr>
                <w:rFonts w:ascii="Arial" w:eastAsia="Calibri" w:hAnsi="Arial" w:cs="Arial"/>
                <w:sz w:val="22"/>
                <w:szCs w:val="22"/>
              </w:rPr>
            </w:pPr>
            <w:proofErr w:type="gramStart"/>
            <w:r w:rsidRPr="001A5417">
              <w:rPr>
                <w:rFonts w:ascii="Arial" w:eastAsia="Calibri" w:hAnsi="Arial" w:cs="Arial"/>
                <w:sz w:val="22"/>
                <w:szCs w:val="22"/>
              </w:rPr>
              <w:t>Documental privada</w:t>
            </w:r>
            <w:proofErr w:type="gramEnd"/>
            <w:r w:rsidRPr="001A5417">
              <w:rPr>
                <w:rFonts w:ascii="Arial" w:eastAsia="Calibri" w:hAnsi="Arial" w:cs="Arial"/>
                <w:sz w:val="22"/>
                <w:szCs w:val="22"/>
              </w:rPr>
              <w:t xml:space="preserve"> </w:t>
            </w:r>
          </w:p>
        </w:tc>
        <w:tc>
          <w:tcPr>
            <w:tcW w:w="5856" w:type="dxa"/>
          </w:tcPr>
          <w:p w14:paraId="1D6A6400" w14:textId="77777777" w:rsidR="00886AA7" w:rsidRPr="001A5417" w:rsidRDefault="00886AA7" w:rsidP="00F515BC">
            <w:pPr>
              <w:jc w:val="both"/>
              <w:rPr>
                <w:rFonts w:ascii="Arial" w:eastAsia="Calibri" w:hAnsi="Arial" w:cs="Arial"/>
                <w:sz w:val="22"/>
                <w:szCs w:val="22"/>
              </w:rPr>
            </w:pPr>
            <w:r w:rsidRPr="001A5417">
              <w:rPr>
                <w:rFonts w:ascii="Arial" w:eastAsia="Calibri" w:hAnsi="Arial" w:cs="Arial"/>
                <w:sz w:val="22"/>
                <w:szCs w:val="22"/>
              </w:rPr>
              <w:t>Consistente en impresiones de las notas periodísticas que insertó en su escrito de denuncia.</w:t>
            </w:r>
          </w:p>
        </w:tc>
      </w:tr>
      <w:tr w:rsidR="00886AA7" w:rsidRPr="001A5417" w14:paraId="0C718BC3" w14:textId="77777777" w:rsidTr="00886AA7">
        <w:trPr>
          <w:trHeight w:val="351"/>
          <w:jc w:val="center"/>
        </w:trPr>
        <w:tc>
          <w:tcPr>
            <w:tcW w:w="1413" w:type="dxa"/>
            <w:vMerge/>
            <w:vAlign w:val="center"/>
          </w:tcPr>
          <w:p w14:paraId="1270FC12" w14:textId="77777777" w:rsidR="00886AA7" w:rsidRPr="001A5417" w:rsidRDefault="00886AA7" w:rsidP="00F515BC">
            <w:pPr>
              <w:jc w:val="center"/>
              <w:rPr>
                <w:rFonts w:ascii="Arial" w:eastAsia="Calibri" w:hAnsi="Arial" w:cs="Arial"/>
                <w:b/>
                <w:bCs/>
                <w:sz w:val="22"/>
                <w:szCs w:val="22"/>
              </w:rPr>
            </w:pPr>
          </w:p>
        </w:tc>
        <w:tc>
          <w:tcPr>
            <w:tcW w:w="1559" w:type="dxa"/>
            <w:vMerge/>
            <w:vAlign w:val="center"/>
          </w:tcPr>
          <w:p w14:paraId="1383081F" w14:textId="77777777" w:rsidR="00886AA7" w:rsidRPr="001A5417" w:rsidRDefault="00886AA7" w:rsidP="00F515BC">
            <w:pPr>
              <w:jc w:val="center"/>
              <w:rPr>
                <w:rFonts w:ascii="Arial" w:eastAsia="Calibri" w:hAnsi="Arial" w:cs="Arial"/>
                <w:sz w:val="22"/>
                <w:szCs w:val="22"/>
              </w:rPr>
            </w:pPr>
          </w:p>
        </w:tc>
        <w:tc>
          <w:tcPr>
            <w:tcW w:w="5856" w:type="dxa"/>
          </w:tcPr>
          <w:p w14:paraId="24DB4EFA" w14:textId="0F4262D9" w:rsidR="00886AA7" w:rsidRPr="001A5417" w:rsidRDefault="00886AA7" w:rsidP="00F515BC">
            <w:pPr>
              <w:jc w:val="both"/>
              <w:rPr>
                <w:rFonts w:ascii="Arial" w:eastAsia="Calibri" w:hAnsi="Arial" w:cs="Arial"/>
                <w:sz w:val="22"/>
                <w:szCs w:val="22"/>
              </w:rPr>
            </w:pPr>
            <w:r w:rsidRPr="001A5417">
              <w:rPr>
                <w:rFonts w:ascii="Arial" w:eastAsia="Calibri" w:hAnsi="Arial" w:cs="Arial"/>
                <w:sz w:val="22"/>
                <w:szCs w:val="22"/>
              </w:rPr>
              <w:t xml:space="preserve">Consistente en impresiones de las publicaciones en el grupo de WhatsApp del Colegio de Abogados del Estado, Delegación </w:t>
            </w:r>
            <w:r w:rsidR="00EC5509" w:rsidRPr="00EC5509">
              <w:rPr>
                <w:rFonts w:ascii="Arial" w:eastAsia="Calibri" w:hAnsi="Arial" w:cs="Arial"/>
                <w:color w:val="FFFFFF"/>
                <w:sz w:val="22"/>
                <w:szCs w:val="22"/>
                <w:highlight w:val="darkCyan"/>
              </w:rPr>
              <w:t>[No.161]_ELIMINADO_el_Municipio</w:t>
            </w:r>
            <w:proofErr w:type="gramStart"/>
            <w:r w:rsidR="00EC5509" w:rsidRPr="00EC5509">
              <w:rPr>
                <w:rFonts w:ascii="Arial" w:eastAsia="Calibri" w:hAnsi="Arial" w:cs="Arial"/>
                <w:color w:val="FFFFFF"/>
                <w:sz w:val="22"/>
                <w:szCs w:val="22"/>
                <w:highlight w:val="darkCyan"/>
              </w:rPr>
              <w:t>_[</w:t>
            </w:r>
            <w:proofErr w:type="gramEnd"/>
            <w:r w:rsidR="00EC5509" w:rsidRPr="00EC5509">
              <w:rPr>
                <w:rFonts w:ascii="Arial" w:eastAsia="Calibri" w:hAnsi="Arial" w:cs="Arial"/>
                <w:color w:val="FFFFFF"/>
                <w:sz w:val="22"/>
                <w:szCs w:val="22"/>
                <w:highlight w:val="darkCyan"/>
              </w:rPr>
              <w:t>28]</w:t>
            </w:r>
            <w:r w:rsidRPr="001A5417">
              <w:rPr>
                <w:rFonts w:ascii="Arial" w:eastAsia="Calibri" w:hAnsi="Arial" w:cs="Arial"/>
                <w:sz w:val="22"/>
                <w:szCs w:val="22"/>
              </w:rPr>
              <w:t>.</w:t>
            </w:r>
          </w:p>
        </w:tc>
      </w:tr>
      <w:tr w:rsidR="00886AA7" w:rsidRPr="001A5417" w14:paraId="394317F1" w14:textId="77777777" w:rsidTr="00886AA7">
        <w:trPr>
          <w:trHeight w:val="351"/>
          <w:jc w:val="center"/>
        </w:trPr>
        <w:tc>
          <w:tcPr>
            <w:tcW w:w="1413" w:type="dxa"/>
            <w:vMerge/>
            <w:vAlign w:val="center"/>
          </w:tcPr>
          <w:p w14:paraId="7B0B817E" w14:textId="77777777" w:rsidR="00886AA7" w:rsidRPr="001A5417" w:rsidRDefault="00886AA7" w:rsidP="00F515BC">
            <w:pPr>
              <w:jc w:val="center"/>
              <w:rPr>
                <w:rFonts w:ascii="Arial" w:eastAsia="Calibri" w:hAnsi="Arial" w:cs="Arial"/>
                <w:b/>
                <w:bCs/>
                <w:sz w:val="22"/>
                <w:szCs w:val="22"/>
              </w:rPr>
            </w:pPr>
          </w:p>
        </w:tc>
        <w:tc>
          <w:tcPr>
            <w:tcW w:w="1559" w:type="dxa"/>
            <w:vAlign w:val="center"/>
          </w:tcPr>
          <w:p w14:paraId="0373ADD2" w14:textId="77777777" w:rsidR="00886AA7" w:rsidRPr="001A5417" w:rsidRDefault="00886AA7" w:rsidP="00F515BC">
            <w:pPr>
              <w:jc w:val="center"/>
              <w:rPr>
                <w:rFonts w:ascii="Arial" w:eastAsia="Calibri" w:hAnsi="Arial" w:cs="Arial"/>
                <w:sz w:val="22"/>
                <w:szCs w:val="22"/>
              </w:rPr>
            </w:pPr>
            <w:r w:rsidRPr="001A5417">
              <w:rPr>
                <w:rFonts w:ascii="Arial" w:eastAsia="Calibri" w:hAnsi="Arial" w:cs="Arial"/>
                <w:sz w:val="22"/>
                <w:szCs w:val="22"/>
              </w:rPr>
              <w:t>Presuncional legal y humana</w:t>
            </w:r>
          </w:p>
        </w:tc>
        <w:tc>
          <w:tcPr>
            <w:tcW w:w="5856" w:type="dxa"/>
          </w:tcPr>
          <w:p w14:paraId="07E00C43" w14:textId="77777777" w:rsidR="00886AA7" w:rsidRPr="001A5417" w:rsidRDefault="00886AA7" w:rsidP="00F515BC">
            <w:pPr>
              <w:jc w:val="both"/>
              <w:rPr>
                <w:rFonts w:ascii="Arial" w:eastAsia="Calibri" w:hAnsi="Arial" w:cs="Arial"/>
                <w:sz w:val="22"/>
                <w:szCs w:val="22"/>
              </w:rPr>
            </w:pPr>
            <w:r w:rsidRPr="001A5417">
              <w:rPr>
                <w:rFonts w:ascii="Arial" w:eastAsia="Calibri" w:hAnsi="Arial" w:cs="Arial"/>
                <w:sz w:val="22"/>
                <w:szCs w:val="22"/>
              </w:rPr>
              <w:t>Todas aquellas pruebas que la autoridad instructora en uso de sus facultades y atribuciones conferidas, proceda a allegarse y estime pertinente para integrarse al presente procedimiento.</w:t>
            </w:r>
          </w:p>
        </w:tc>
      </w:tr>
      <w:tr w:rsidR="00886AA7" w:rsidRPr="001A5417" w14:paraId="746A7119" w14:textId="77777777" w:rsidTr="00886AA7">
        <w:trPr>
          <w:trHeight w:val="351"/>
          <w:jc w:val="center"/>
        </w:trPr>
        <w:tc>
          <w:tcPr>
            <w:tcW w:w="1413" w:type="dxa"/>
            <w:vMerge/>
            <w:vAlign w:val="center"/>
          </w:tcPr>
          <w:p w14:paraId="5DFA5BD4" w14:textId="77777777" w:rsidR="00886AA7" w:rsidRPr="001A5417" w:rsidRDefault="00886AA7" w:rsidP="00F515BC">
            <w:pPr>
              <w:jc w:val="center"/>
              <w:rPr>
                <w:rFonts w:ascii="Arial" w:eastAsia="Calibri" w:hAnsi="Arial" w:cs="Arial"/>
                <w:b/>
                <w:bCs/>
                <w:sz w:val="22"/>
                <w:szCs w:val="22"/>
              </w:rPr>
            </w:pPr>
          </w:p>
        </w:tc>
        <w:tc>
          <w:tcPr>
            <w:tcW w:w="1559" w:type="dxa"/>
            <w:vAlign w:val="center"/>
          </w:tcPr>
          <w:p w14:paraId="68A1C7B4" w14:textId="77777777" w:rsidR="00886AA7" w:rsidRPr="001A5417" w:rsidRDefault="00886AA7" w:rsidP="00F515BC">
            <w:pPr>
              <w:jc w:val="center"/>
              <w:rPr>
                <w:rFonts w:ascii="Arial" w:eastAsia="Calibri" w:hAnsi="Arial" w:cs="Arial"/>
                <w:sz w:val="22"/>
                <w:szCs w:val="22"/>
              </w:rPr>
            </w:pPr>
            <w:r w:rsidRPr="001A5417">
              <w:rPr>
                <w:rFonts w:ascii="Arial" w:eastAsia="Calibri" w:hAnsi="Arial" w:cs="Arial"/>
                <w:sz w:val="22"/>
                <w:szCs w:val="22"/>
              </w:rPr>
              <w:t>Instrumental de actuaciones</w:t>
            </w:r>
          </w:p>
        </w:tc>
        <w:tc>
          <w:tcPr>
            <w:tcW w:w="5856" w:type="dxa"/>
          </w:tcPr>
          <w:p w14:paraId="21772F9D" w14:textId="77777777" w:rsidR="00886AA7" w:rsidRPr="001A5417" w:rsidRDefault="00886AA7" w:rsidP="00F515BC">
            <w:pPr>
              <w:jc w:val="both"/>
              <w:rPr>
                <w:rFonts w:ascii="Arial" w:eastAsia="Calibri" w:hAnsi="Arial" w:cs="Arial"/>
                <w:sz w:val="22"/>
                <w:szCs w:val="22"/>
              </w:rPr>
            </w:pPr>
            <w:r w:rsidRPr="001A5417">
              <w:rPr>
                <w:rFonts w:ascii="Arial" w:eastAsia="Calibri" w:hAnsi="Arial" w:cs="Arial"/>
                <w:sz w:val="22"/>
                <w:szCs w:val="22"/>
              </w:rPr>
              <w:t>Todas aquellas pruebas que la autoridad instructora en uso de sus facultades y atribuciones conferidas, proceda a allegarse y estime pertinente para integrarse al presente procedimiento.</w:t>
            </w:r>
          </w:p>
        </w:tc>
      </w:tr>
      <w:tr w:rsidR="00886AA7" w:rsidRPr="001A5417" w14:paraId="72656D08" w14:textId="77777777" w:rsidTr="00886AA7">
        <w:trPr>
          <w:trHeight w:val="841"/>
          <w:jc w:val="center"/>
        </w:trPr>
        <w:tc>
          <w:tcPr>
            <w:tcW w:w="1413" w:type="dxa"/>
            <w:vMerge w:val="restart"/>
            <w:vAlign w:val="center"/>
          </w:tcPr>
          <w:p w14:paraId="3281CED5" w14:textId="77777777" w:rsidR="00886AA7" w:rsidRPr="001A5417" w:rsidRDefault="00886AA7" w:rsidP="00F515BC">
            <w:pPr>
              <w:jc w:val="center"/>
              <w:rPr>
                <w:rFonts w:ascii="Arial" w:eastAsia="Calibri" w:hAnsi="Arial" w:cs="Arial"/>
                <w:b/>
                <w:bCs/>
                <w:sz w:val="22"/>
                <w:szCs w:val="22"/>
              </w:rPr>
            </w:pPr>
            <w:r w:rsidRPr="001A5417">
              <w:rPr>
                <w:rFonts w:ascii="Arial" w:eastAsia="Calibri" w:hAnsi="Arial" w:cs="Arial"/>
                <w:b/>
                <w:bCs/>
                <w:sz w:val="22"/>
                <w:szCs w:val="22"/>
              </w:rPr>
              <w:t>Primera Ampliación</w:t>
            </w:r>
          </w:p>
        </w:tc>
        <w:tc>
          <w:tcPr>
            <w:tcW w:w="1559" w:type="dxa"/>
            <w:vMerge w:val="restart"/>
            <w:vAlign w:val="center"/>
          </w:tcPr>
          <w:p w14:paraId="38E899DF" w14:textId="77777777" w:rsidR="00886AA7" w:rsidRPr="001A5417" w:rsidRDefault="00886AA7" w:rsidP="00F515BC">
            <w:pPr>
              <w:jc w:val="center"/>
              <w:rPr>
                <w:rFonts w:ascii="Arial" w:eastAsia="Calibri" w:hAnsi="Arial" w:cs="Arial"/>
                <w:sz w:val="22"/>
                <w:szCs w:val="22"/>
              </w:rPr>
            </w:pPr>
            <w:r w:rsidRPr="001A5417">
              <w:rPr>
                <w:rFonts w:ascii="Arial" w:eastAsia="Calibri" w:hAnsi="Arial" w:cs="Arial"/>
                <w:sz w:val="22"/>
                <w:szCs w:val="22"/>
              </w:rPr>
              <w:t xml:space="preserve">Técnica </w:t>
            </w:r>
          </w:p>
        </w:tc>
        <w:tc>
          <w:tcPr>
            <w:tcW w:w="5856" w:type="dxa"/>
          </w:tcPr>
          <w:p w14:paraId="4E63C758" w14:textId="77777777" w:rsidR="00886AA7" w:rsidRPr="001A5417" w:rsidRDefault="00886AA7" w:rsidP="00F515BC">
            <w:pPr>
              <w:jc w:val="both"/>
              <w:rPr>
                <w:rFonts w:ascii="Arial" w:eastAsia="Calibri" w:hAnsi="Arial" w:cs="Arial"/>
                <w:sz w:val="22"/>
                <w:szCs w:val="22"/>
              </w:rPr>
            </w:pPr>
            <w:r w:rsidRPr="001A5417">
              <w:rPr>
                <w:rFonts w:ascii="Arial" w:eastAsia="Calibri" w:hAnsi="Arial" w:cs="Arial"/>
                <w:sz w:val="22"/>
                <w:szCs w:val="22"/>
              </w:rPr>
              <w:t>Consistente en siete enlaces electrónicos que contienen las publicaciones denunciadas;</w:t>
            </w:r>
          </w:p>
          <w:p w14:paraId="14028FED" w14:textId="5A5CF244" w:rsidR="00886AA7" w:rsidRPr="001A5417" w:rsidRDefault="00EC5509" w:rsidP="00F515BC">
            <w:pPr>
              <w:jc w:val="both"/>
              <w:rPr>
                <w:rFonts w:ascii="Arial" w:eastAsia="Calibri" w:hAnsi="Arial" w:cs="Arial"/>
                <w:sz w:val="22"/>
                <w:szCs w:val="22"/>
              </w:rPr>
            </w:pPr>
            <w:r w:rsidRPr="00EC5509">
              <w:rPr>
                <w:rFonts w:ascii="Arial" w:eastAsia="Calibri" w:hAnsi="Arial" w:cs="Arial"/>
                <w:color w:val="FFFFFF"/>
                <w:sz w:val="22"/>
                <w:szCs w:val="22"/>
                <w:highlight w:val="darkCyan"/>
              </w:rPr>
              <w:t>[No.162]_ELIMINADO_enlace_electrónico_para_acceder_a_perfiles_de_redes_sociales_[248][No.163]_ELIMINADO_enlace_electrónico_para_acceder_a_perfiles_de_redes_sociales_[248][No.164]_ELIMINADO_enlace_electrónico_para_acceder_a_perfiles_de_redes_sociales_[248][No.165]_ELIMINADO_enlace_electrónico_para_acceder_a_perfiles_de_redes_sociales_[248][No.166]_ELIMINADO_enlace_electrónico_para_acceder_a_perfiles_de_redes_sociales_[248][No.167]_ELIMINADO_enlace_electrónico_para_acceder_a_perfiles_de_redes_sociales_[248][No.168]_ELIMINADO_enlace_electrónico_para_acceder_a_perfiles_de_redes_sociales_[248]</w:t>
            </w:r>
          </w:p>
          <w:p w14:paraId="41584540" w14:textId="77777777" w:rsidR="00886AA7" w:rsidRPr="001A5417" w:rsidRDefault="00886AA7" w:rsidP="00F515BC">
            <w:pPr>
              <w:jc w:val="both"/>
              <w:rPr>
                <w:rFonts w:ascii="Arial" w:eastAsia="Calibri" w:hAnsi="Arial" w:cs="Arial"/>
                <w:sz w:val="22"/>
                <w:szCs w:val="22"/>
              </w:rPr>
            </w:pPr>
            <w:r w:rsidRPr="001A5417">
              <w:rPr>
                <w:rFonts w:ascii="Arial" w:eastAsia="Calibri" w:hAnsi="Arial" w:cs="Arial"/>
                <w:sz w:val="22"/>
                <w:szCs w:val="22"/>
              </w:rPr>
              <w:t>Desahogados mediante actas circunstanciadas de verificación IEM-OFI-260/2025, IEM-OFI-263/2025 e IEM-OFI-264/2025.</w:t>
            </w:r>
          </w:p>
        </w:tc>
      </w:tr>
      <w:tr w:rsidR="00886AA7" w:rsidRPr="001A5417" w14:paraId="7AA4C7AD" w14:textId="77777777" w:rsidTr="00886AA7">
        <w:trPr>
          <w:trHeight w:val="396"/>
          <w:jc w:val="center"/>
        </w:trPr>
        <w:tc>
          <w:tcPr>
            <w:tcW w:w="1413" w:type="dxa"/>
            <w:vMerge/>
            <w:vAlign w:val="center"/>
          </w:tcPr>
          <w:p w14:paraId="3814C25E" w14:textId="77777777" w:rsidR="00886AA7" w:rsidRPr="001A5417" w:rsidRDefault="00886AA7" w:rsidP="00F515BC">
            <w:pPr>
              <w:jc w:val="center"/>
              <w:rPr>
                <w:rFonts w:ascii="Arial" w:eastAsia="Calibri" w:hAnsi="Arial" w:cs="Arial"/>
                <w:b/>
                <w:bCs/>
                <w:sz w:val="22"/>
                <w:szCs w:val="22"/>
              </w:rPr>
            </w:pPr>
          </w:p>
        </w:tc>
        <w:tc>
          <w:tcPr>
            <w:tcW w:w="1559" w:type="dxa"/>
            <w:vMerge/>
            <w:vAlign w:val="center"/>
          </w:tcPr>
          <w:p w14:paraId="0F7170BC" w14:textId="77777777" w:rsidR="00886AA7" w:rsidRPr="001A5417" w:rsidRDefault="00886AA7" w:rsidP="00F515BC">
            <w:pPr>
              <w:jc w:val="center"/>
              <w:rPr>
                <w:rFonts w:ascii="Arial" w:eastAsia="Calibri" w:hAnsi="Arial" w:cs="Arial"/>
                <w:sz w:val="22"/>
                <w:szCs w:val="22"/>
              </w:rPr>
            </w:pPr>
          </w:p>
        </w:tc>
        <w:tc>
          <w:tcPr>
            <w:tcW w:w="5856" w:type="dxa"/>
          </w:tcPr>
          <w:p w14:paraId="0DFE94F2" w14:textId="77777777" w:rsidR="00886AA7" w:rsidRPr="001A5417" w:rsidRDefault="00886AA7" w:rsidP="00F515BC">
            <w:pPr>
              <w:jc w:val="both"/>
              <w:rPr>
                <w:rFonts w:ascii="Arial" w:eastAsia="Calibri" w:hAnsi="Arial" w:cs="Arial"/>
                <w:sz w:val="22"/>
                <w:szCs w:val="22"/>
              </w:rPr>
            </w:pPr>
            <w:r w:rsidRPr="001A5417">
              <w:rPr>
                <w:rFonts w:ascii="Arial" w:eastAsia="Calibri" w:hAnsi="Arial" w:cs="Arial"/>
                <w:sz w:val="22"/>
                <w:szCs w:val="22"/>
              </w:rPr>
              <w:t>Consistente en un dispositivo de almacenamiento USB, que contiene los hechos denunciados, contenido que fue desahogado mediante acta circunstanciada de verificación IEM-OFI-294/2025.</w:t>
            </w:r>
          </w:p>
        </w:tc>
      </w:tr>
      <w:tr w:rsidR="00886AA7" w:rsidRPr="001A5417" w14:paraId="224D53A3" w14:textId="77777777" w:rsidTr="00886AA7">
        <w:trPr>
          <w:trHeight w:val="264"/>
          <w:jc w:val="center"/>
        </w:trPr>
        <w:tc>
          <w:tcPr>
            <w:tcW w:w="1413" w:type="dxa"/>
            <w:vMerge/>
            <w:vAlign w:val="center"/>
          </w:tcPr>
          <w:p w14:paraId="1E8D27CB" w14:textId="77777777" w:rsidR="00886AA7" w:rsidRPr="001A5417" w:rsidRDefault="00886AA7" w:rsidP="00F515BC">
            <w:pPr>
              <w:jc w:val="center"/>
              <w:rPr>
                <w:rFonts w:ascii="Arial" w:eastAsia="Calibri" w:hAnsi="Arial" w:cs="Arial"/>
                <w:b/>
                <w:bCs/>
                <w:sz w:val="22"/>
                <w:szCs w:val="22"/>
              </w:rPr>
            </w:pPr>
          </w:p>
        </w:tc>
        <w:tc>
          <w:tcPr>
            <w:tcW w:w="1559" w:type="dxa"/>
            <w:vAlign w:val="center"/>
          </w:tcPr>
          <w:p w14:paraId="283C589C" w14:textId="77777777" w:rsidR="00886AA7" w:rsidRPr="001A5417" w:rsidRDefault="00886AA7" w:rsidP="00F515BC">
            <w:pPr>
              <w:jc w:val="center"/>
              <w:rPr>
                <w:rFonts w:ascii="Arial" w:eastAsia="Calibri" w:hAnsi="Arial" w:cs="Arial"/>
                <w:sz w:val="22"/>
                <w:szCs w:val="22"/>
              </w:rPr>
            </w:pPr>
            <w:proofErr w:type="gramStart"/>
            <w:r w:rsidRPr="001A5417">
              <w:rPr>
                <w:rFonts w:ascii="Arial" w:eastAsia="Calibri" w:hAnsi="Arial" w:cs="Arial"/>
                <w:sz w:val="22"/>
                <w:szCs w:val="22"/>
              </w:rPr>
              <w:t>Documental privada</w:t>
            </w:r>
            <w:proofErr w:type="gramEnd"/>
            <w:r w:rsidRPr="001A5417">
              <w:rPr>
                <w:rFonts w:ascii="Arial" w:eastAsia="Calibri" w:hAnsi="Arial" w:cs="Arial"/>
                <w:sz w:val="22"/>
                <w:szCs w:val="22"/>
              </w:rPr>
              <w:t xml:space="preserve"> </w:t>
            </w:r>
          </w:p>
        </w:tc>
        <w:tc>
          <w:tcPr>
            <w:tcW w:w="5856" w:type="dxa"/>
          </w:tcPr>
          <w:p w14:paraId="2E20258D" w14:textId="77777777" w:rsidR="00886AA7" w:rsidRPr="001A5417" w:rsidRDefault="00886AA7" w:rsidP="00F515BC">
            <w:pPr>
              <w:jc w:val="both"/>
              <w:rPr>
                <w:rFonts w:ascii="Arial" w:eastAsia="Calibri" w:hAnsi="Arial" w:cs="Arial"/>
                <w:sz w:val="22"/>
                <w:szCs w:val="22"/>
              </w:rPr>
            </w:pPr>
            <w:r w:rsidRPr="001A5417">
              <w:rPr>
                <w:rFonts w:ascii="Arial" w:eastAsia="Calibri" w:hAnsi="Arial" w:cs="Arial"/>
                <w:sz w:val="22"/>
                <w:szCs w:val="22"/>
              </w:rPr>
              <w:t>Consistente en impresiones de las notas periodísticas que insertó en su escrito de denuncia.</w:t>
            </w:r>
          </w:p>
        </w:tc>
      </w:tr>
      <w:tr w:rsidR="00886AA7" w:rsidRPr="001A5417" w14:paraId="4B114C0F" w14:textId="77777777" w:rsidTr="00886AA7">
        <w:trPr>
          <w:trHeight w:val="999"/>
          <w:jc w:val="center"/>
        </w:trPr>
        <w:tc>
          <w:tcPr>
            <w:tcW w:w="1413" w:type="dxa"/>
            <w:vAlign w:val="center"/>
          </w:tcPr>
          <w:p w14:paraId="0B8E5DA6" w14:textId="77777777" w:rsidR="00886AA7" w:rsidRPr="001A5417" w:rsidRDefault="00886AA7" w:rsidP="00F515BC">
            <w:pPr>
              <w:jc w:val="center"/>
              <w:rPr>
                <w:rFonts w:ascii="Arial" w:eastAsia="Calibri" w:hAnsi="Arial" w:cs="Arial"/>
                <w:b/>
                <w:bCs/>
                <w:sz w:val="22"/>
                <w:szCs w:val="22"/>
              </w:rPr>
            </w:pPr>
            <w:r w:rsidRPr="001A5417">
              <w:rPr>
                <w:rFonts w:ascii="Arial" w:eastAsia="Calibri" w:hAnsi="Arial" w:cs="Arial"/>
                <w:b/>
                <w:bCs/>
                <w:sz w:val="22"/>
                <w:szCs w:val="22"/>
              </w:rPr>
              <w:t>Segunda Ampliación</w:t>
            </w:r>
          </w:p>
        </w:tc>
        <w:tc>
          <w:tcPr>
            <w:tcW w:w="1559" w:type="dxa"/>
            <w:vAlign w:val="center"/>
          </w:tcPr>
          <w:p w14:paraId="6FAB5D14" w14:textId="77777777" w:rsidR="00886AA7" w:rsidRPr="001A5417" w:rsidRDefault="00886AA7" w:rsidP="00F515BC">
            <w:pPr>
              <w:jc w:val="center"/>
              <w:rPr>
                <w:rFonts w:ascii="Arial" w:eastAsia="Calibri" w:hAnsi="Arial" w:cs="Arial"/>
                <w:sz w:val="22"/>
                <w:szCs w:val="22"/>
              </w:rPr>
            </w:pPr>
            <w:r w:rsidRPr="001A5417">
              <w:rPr>
                <w:rFonts w:ascii="Arial" w:eastAsia="Calibri" w:hAnsi="Arial" w:cs="Arial"/>
                <w:sz w:val="22"/>
                <w:szCs w:val="22"/>
              </w:rPr>
              <w:t>Documental</w:t>
            </w:r>
          </w:p>
          <w:p w14:paraId="1C1EB5D0" w14:textId="77777777" w:rsidR="00886AA7" w:rsidRPr="001A5417" w:rsidRDefault="00886AA7" w:rsidP="00F515BC">
            <w:pPr>
              <w:jc w:val="center"/>
              <w:rPr>
                <w:rFonts w:ascii="Arial" w:eastAsia="Calibri" w:hAnsi="Arial" w:cs="Arial"/>
                <w:sz w:val="22"/>
                <w:szCs w:val="22"/>
              </w:rPr>
            </w:pPr>
            <w:r w:rsidRPr="001A5417">
              <w:rPr>
                <w:rFonts w:ascii="Arial" w:eastAsia="Calibri" w:hAnsi="Arial" w:cs="Arial"/>
                <w:sz w:val="22"/>
                <w:szCs w:val="22"/>
              </w:rPr>
              <w:t>privada</w:t>
            </w:r>
          </w:p>
        </w:tc>
        <w:tc>
          <w:tcPr>
            <w:tcW w:w="5856" w:type="dxa"/>
          </w:tcPr>
          <w:p w14:paraId="6131B59E" w14:textId="7E66A13E" w:rsidR="00886AA7" w:rsidRPr="001A5417" w:rsidRDefault="00886AA7" w:rsidP="00F515BC">
            <w:pPr>
              <w:jc w:val="both"/>
              <w:rPr>
                <w:rFonts w:ascii="Arial" w:eastAsia="Calibri" w:hAnsi="Arial" w:cs="Arial"/>
                <w:sz w:val="22"/>
                <w:szCs w:val="22"/>
              </w:rPr>
            </w:pPr>
            <w:r w:rsidRPr="001A5417">
              <w:rPr>
                <w:rFonts w:ascii="Arial" w:eastAsia="Calibri" w:hAnsi="Arial" w:cs="Arial"/>
                <w:sz w:val="22"/>
                <w:szCs w:val="22"/>
              </w:rPr>
              <w:t>Copia certificada del Convenio de difusión y publicidad celebrado entre la Dirección de Comunicación Social del Gobierno del Estado con el diario “</w:t>
            </w:r>
            <w:r w:rsidR="00EC5509" w:rsidRPr="00EC5509">
              <w:rPr>
                <w:rFonts w:ascii="Arial" w:eastAsia="Calibri" w:hAnsi="Arial" w:cs="Arial"/>
                <w:color w:val="FFFFFF"/>
                <w:sz w:val="22"/>
                <w:szCs w:val="22"/>
                <w:highlight w:val="darkCyan"/>
              </w:rPr>
              <w:t>[No.169]_ELIMINADO_Nombre_de_página_y/o_medio_de_comunicación</w:t>
            </w:r>
            <w:proofErr w:type="gramStart"/>
            <w:r w:rsidR="00EC5509" w:rsidRPr="00EC5509">
              <w:rPr>
                <w:rFonts w:ascii="Arial" w:eastAsia="Calibri" w:hAnsi="Arial" w:cs="Arial"/>
                <w:color w:val="FFFFFF"/>
                <w:sz w:val="22"/>
                <w:szCs w:val="22"/>
                <w:highlight w:val="darkCyan"/>
              </w:rPr>
              <w:t>_[</w:t>
            </w:r>
            <w:proofErr w:type="gramEnd"/>
            <w:r w:rsidR="00EC5509" w:rsidRPr="00EC5509">
              <w:rPr>
                <w:rFonts w:ascii="Arial" w:eastAsia="Calibri" w:hAnsi="Arial" w:cs="Arial"/>
                <w:color w:val="FFFFFF"/>
                <w:sz w:val="22"/>
                <w:szCs w:val="22"/>
                <w:highlight w:val="darkCyan"/>
              </w:rPr>
              <w:t>220]</w:t>
            </w:r>
            <w:r w:rsidRPr="001A5417">
              <w:rPr>
                <w:rFonts w:ascii="Arial" w:eastAsia="Calibri" w:hAnsi="Arial" w:cs="Arial"/>
                <w:sz w:val="22"/>
                <w:szCs w:val="22"/>
              </w:rPr>
              <w:t>” o “Casa Editorial de Michoacán”.</w:t>
            </w:r>
            <w:r w:rsidRPr="001A5417">
              <w:rPr>
                <w:rFonts w:ascii="Arial" w:eastAsia="Calibri" w:hAnsi="Arial" w:cs="Arial"/>
                <w:sz w:val="22"/>
                <w:szCs w:val="22"/>
                <w:vertAlign w:val="superscript"/>
              </w:rPr>
              <w:footnoteReference w:id="120"/>
            </w:r>
          </w:p>
        </w:tc>
      </w:tr>
      <w:tr w:rsidR="00886AA7" w:rsidRPr="001A5417" w14:paraId="1393727B" w14:textId="77777777" w:rsidTr="00886AA7">
        <w:trPr>
          <w:trHeight w:val="1540"/>
          <w:jc w:val="center"/>
        </w:trPr>
        <w:tc>
          <w:tcPr>
            <w:tcW w:w="1413" w:type="dxa"/>
            <w:vMerge w:val="restart"/>
            <w:vAlign w:val="center"/>
          </w:tcPr>
          <w:p w14:paraId="719FB73C" w14:textId="77777777" w:rsidR="00886AA7" w:rsidRPr="001A5417" w:rsidRDefault="00886AA7" w:rsidP="00F515BC">
            <w:pPr>
              <w:jc w:val="center"/>
              <w:rPr>
                <w:rFonts w:ascii="Arial" w:eastAsia="Calibri" w:hAnsi="Arial" w:cs="Arial"/>
                <w:b/>
                <w:bCs/>
                <w:sz w:val="22"/>
                <w:szCs w:val="22"/>
              </w:rPr>
            </w:pPr>
            <w:r w:rsidRPr="001A5417">
              <w:rPr>
                <w:rFonts w:ascii="Arial" w:eastAsia="Calibri" w:hAnsi="Arial" w:cs="Arial"/>
                <w:b/>
                <w:bCs/>
                <w:sz w:val="22"/>
                <w:szCs w:val="22"/>
              </w:rPr>
              <w:t>Tercera Ampliación</w:t>
            </w:r>
          </w:p>
        </w:tc>
        <w:tc>
          <w:tcPr>
            <w:tcW w:w="1559" w:type="dxa"/>
            <w:vMerge w:val="restart"/>
            <w:vAlign w:val="center"/>
          </w:tcPr>
          <w:p w14:paraId="17456632" w14:textId="77777777" w:rsidR="00886AA7" w:rsidRPr="001A5417" w:rsidRDefault="00886AA7" w:rsidP="00F515BC">
            <w:pPr>
              <w:jc w:val="center"/>
              <w:rPr>
                <w:rFonts w:ascii="Arial" w:eastAsia="Calibri" w:hAnsi="Arial" w:cs="Arial"/>
                <w:sz w:val="22"/>
                <w:szCs w:val="22"/>
              </w:rPr>
            </w:pPr>
            <w:r w:rsidRPr="001A5417">
              <w:rPr>
                <w:rFonts w:ascii="Arial" w:eastAsia="Calibri" w:hAnsi="Arial" w:cs="Arial"/>
                <w:sz w:val="22"/>
                <w:szCs w:val="22"/>
              </w:rPr>
              <w:t>Técnica</w:t>
            </w:r>
          </w:p>
        </w:tc>
        <w:tc>
          <w:tcPr>
            <w:tcW w:w="5856" w:type="dxa"/>
          </w:tcPr>
          <w:p w14:paraId="5C6E4722" w14:textId="77777777" w:rsidR="00886AA7" w:rsidRPr="001A5417" w:rsidRDefault="00886AA7" w:rsidP="00F515BC">
            <w:pPr>
              <w:jc w:val="both"/>
              <w:rPr>
                <w:rFonts w:ascii="Arial" w:eastAsia="Calibri" w:hAnsi="Arial" w:cs="Arial"/>
                <w:sz w:val="22"/>
                <w:szCs w:val="22"/>
              </w:rPr>
            </w:pPr>
            <w:r w:rsidRPr="001A5417">
              <w:rPr>
                <w:rFonts w:ascii="Arial" w:eastAsia="Calibri" w:hAnsi="Arial" w:cs="Arial"/>
                <w:sz w:val="22"/>
                <w:szCs w:val="22"/>
              </w:rPr>
              <w:t xml:space="preserve">Consistente en los enlaces electrónicos siguiente:  </w:t>
            </w:r>
          </w:p>
          <w:p w14:paraId="0DABBB52" w14:textId="77777777" w:rsidR="00886AA7" w:rsidRPr="001A5417" w:rsidRDefault="00886AA7" w:rsidP="00F515BC">
            <w:pPr>
              <w:jc w:val="both"/>
              <w:rPr>
                <w:rFonts w:ascii="Arial" w:eastAsia="Calibri" w:hAnsi="Arial" w:cs="Arial"/>
                <w:sz w:val="22"/>
                <w:szCs w:val="22"/>
              </w:rPr>
            </w:pPr>
            <w:r w:rsidRPr="001A5417">
              <w:rPr>
                <w:rFonts w:ascii="Arial" w:eastAsia="Calibri" w:hAnsi="Arial" w:cs="Arial"/>
                <w:sz w:val="22"/>
                <w:szCs w:val="22"/>
              </w:rPr>
              <w:t>1. https://www.facebook.com/share/p/15QuJhgG28/</w:t>
            </w:r>
          </w:p>
          <w:p w14:paraId="103DF5B6" w14:textId="77777777" w:rsidR="00886AA7" w:rsidRPr="001A5417" w:rsidRDefault="00886AA7" w:rsidP="00F515BC">
            <w:pPr>
              <w:jc w:val="both"/>
              <w:rPr>
                <w:rFonts w:ascii="Arial" w:eastAsia="Calibri" w:hAnsi="Arial" w:cs="Arial"/>
                <w:sz w:val="22"/>
                <w:szCs w:val="22"/>
              </w:rPr>
            </w:pPr>
            <w:r w:rsidRPr="001A5417">
              <w:rPr>
                <w:rFonts w:ascii="Arial" w:eastAsia="Calibri" w:hAnsi="Arial" w:cs="Arial"/>
                <w:sz w:val="22"/>
                <w:szCs w:val="22"/>
              </w:rPr>
              <w:t>2. https://www.facebook.com/share/1KCZ5FTjbu/</w:t>
            </w:r>
          </w:p>
          <w:p w14:paraId="3407EE15" w14:textId="77777777" w:rsidR="00886AA7" w:rsidRPr="001A5417" w:rsidRDefault="00886AA7" w:rsidP="00F515BC">
            <w:pPr>
              <w:jc w:val="both"/>
              <w:rPr>
                <w:rFonts w:ascii="Arial" w:eastAsia="Calibri" w:hAnsi="Arial" w:cs="Arial"/>
                <w:sz w:val="22"/>
                <w:szCs w:val="22"/>
              </w:rPr>
            </w:pPr>
          </w:p>
          <w:p w14:paraId="2F45607D" w14:textId="77777777" w:rsidR="00886AA7" w:rsidRPr="001A5417" w:rsidRDefault="00886AA7" w:rsidP="00F515BC">
            <w:pPr>
              <w:jc w:val="both"/>
              <w:rPr>
                <w:rFonts w:ascii="Arial" w:eastAsia="Calibri" w:hAnsi="Arial" w:cs="Arial"/>
                <w:sz w:val="22"/>
                <w:szCs w:val="22"/>
              </w:rPr>
            </w:pPr>
            <w:r w:rsidRPr="001A5417">
              <w:rPr>
                <w:rFonts w:ascii="Arial" w:eastAsia="Calibri" w:hAnsi="Arial" w:cs="Arial"/>
                <w:sz w:val="22"/>
                <w:szCs w:val="22"/>
              </w:rPr>
              <w:t>Desahogados mediante acta circunstanciada de verificación IEM-OFI-283/2025.</w:t>
            </w:r>
          </w:p>
        </w:tc>
      </w:tr>
      <w:tr w:rsidR="00886AA7" w:rsidRPr="001A5417" w14:paraId="42A4A74C" w14:textId="77777777" w:rsidTr="00886AA7">
        <w:trPr>
          <w:trHeight w:val="264"/>
          <w:jc w:val="center"/>
        </w:trPr>
        <w:tc>
          <w:tcPr>
            <w:tcW w:w="1413" w:type="dxa"/>
            <w:vMerge/>
            <w:vAlign w:val="center"/>
          </w:tcPr>
          <w:p w14:paraId="1A9B8EB6" w14:textId="77777777" w:rsidR="00886AA7" w:rsidRPr="001A5417" w:rsidRDefault="00886AA7" w:rsidP="00F515BC">
            <w:pPr>
              <w:jc w:val="center"/>
              <w:rPr>
                <w:rFonts w:ascii="Arial" w:eastAsia="Calibri" w:hAnsi="Arial" w:cs="Arial"/>
                <w:b/>
                <w:bCs/>
                <w:sz w:val="22"/>
                <w:szCs w:val="22"/>
              </w:rPr>
            </w:pPr>
          </w:p>
        </w:tc>
        <w:tc>
          <w:tcPr>
            <w:tcW w:w="1559" w:type="dxa"/>
            <w:vMerge/>
            <w:vAlign w:val="center"/>
          </w:tcPr>
          <w:p w14:paraId="5CBE8E2B" w14:textId="77777777" w:rsidR="00886AA7" w:rsidRPr="001A5417" w:rsidRDefault="00886AA7" w:rsidP="00F515BC">
            <w:pPr>
              <w:jc w:val="center"/>
              <w:rPr>
                <w:rFonts w:ascii="Arial" w:eastAsia="Calibri" w:hAnsi="Arial" w:cs="Arial"/>
                <w:sz w:val="22"/>
                <w:szCs w:val="22"/>
              </w:rPr>
            </w:pPr>
          </w:p>
        </w:tc>
        <w:tc>
          <w:tcPr>
            <w:tcW w:w="5856" w:type="dxa"/>
          </w:tcPr>
          <w:p w14:paraId="1560EE5A" w14:textId="77777777" w:rsidR="00886AA7" w:rsidRPr="001A5417" w:rsidRDefault="00886AA7" w:rsidP="00F515BC">
            <w:pPr>
              <w:jc w:val="both"/>
              <w:rPr>
                <w:rFonts w:ascii="Arial" w:eastAsia="Calibri" w:hAnsi="Arial" w:cs="Arial"/>
                <w:sz w:val="22"/>
                <w:szCs w:val="22"/>
              </w:rPr>
            </w:pPr>
            <w:r w:rsidRPr="001A5417">
              <w:rPr>
                <w:rFonts w:ascii="Arial" w:eastAsia="Calibri" w:hAnsi="Arial" w:cs="Arial"/>
                <w:sz w:val="22"/>
                <w:szCs w:val="22"/>
              </w:rPr>
              <w:t>Consistente en dos archivos digitales adjuntos a su ampliación, almacenados en un disco compacto, desahogados mediante acta circunstanciada de verificación IEM-OFI-282/2025.</w:t>
            </w:r>
          </w:p>
        </w:tc>
      </w:tr>
      <w:tr w:rsidR="00886AA7" w:rsidRPr="001A5417" w14:paraId="26884B28" w14:textId="77777777" w:rsidTr="00886AA7">
        <w:trPr>
          <w:trHeight w:val="264"/>
          <w:jc w:val="center"/>
        </w:trPr>
        <w:tc>
          <w:tcPr>
            <w:tcW w:w="1413" w:type="dxa"/>
            <w:vMerge/>
            <w:vAlign w:val="center"/>
          </w:tcPr>
          <w:p w14:paraId="41B2D5B7" w14:textId="77777777" w:rsidR="00886AA7" w:rsidRPr="001A5417" w:rsidRDefault="00886AA7" w:rsidP="00F515BC">
            <w:pPr>
              <w:jc w:val="center"/>
              <w:rPr>
                <w:rFonts w:ascii="Arial" w:eastAsia="Calibri" w:hAnsi="Arial" w:cs="Arial"/>
                <w:b/>
                <w:bCs/>
                <w:sz w:val="22"/>
                <w:szCs w:val="22"/>
              </w:rPr>
            </w:pPr>
          </w:p>
        </w:tc>
        <w:tc>
          <w:tcPr>
            <w:tcW w:w="1559" w:type="dxa"/>
            <w:vAlign w:val="center"/>
          </w:tcPr>
          <w:p w14:paraId="04BDB5C9" w14:textId="77777777" w:rsidR="00886AA7" w:rsidRPr="001A5417" w:rsidRDefault="00886AA7" w:rsidP="00F515BC">
            <w:pPr>
              <w:jc w:val="center"/>
              <w:rPr>
                <w:rFonts w:ascii="Arial" w:eastAsia="Calibri" w:hAnsi="Arial" w:cs="Arial"/>
                <w:sz w:val="22"/>
                <w:szCs w:val="22"/>
              </w:rPr>
            </w:pPr>
            <w:proofErr w:type="gramStart"/>
            <w:r w:rsidRPr="001A5417">
              <w:rPr>
                <w:rFonts w:ascii="Arial" w:eastAsia="Calibri" w:hAnsi="Arial" w:cs="Arial"/>
                <w:sz w:val="22"/>
                <w:szCs w:val="22"/>
              </w:rPr>
              <w:t>Documental privada</w:t>
            </w:r>
            <w:proofErr w:type="gramEnd"/>
          </w:p>
        </w:tc>
        <w:tc>
          <w:tcPr>
            <w:tcW w:w="5856" w:type="dxa"/>
          </w:tcPr>
          <w:p w14:paraId="7CF38D7F" w14:textId="77777777" w:rsidR="00886AA7" w:rsidRPr="001A5417" w:rsidRDefault="00886AA7" w:rsidP="00F515BC">
            <w:pPr>
              <w:jc w:val="both"/>
              <w:rPr>
                <w:rFonts w:ascii="Arial" w:eastAsia="Calibri" w:hAnsi="Arial" w:cs="Arial"/>
                <w:sz w:val="22"/>
                <w:szCs w:val="22"/>
              </w:rPr>
            </w:pPr>
            <w:r w:rsidRPr="001A5417">
              <w:rPr>
                <w:rFonts w:ascii="Arial" w:eastAsia="Calibri" w:hAnsi="Arial" w:cs="Arial"/>
                <w:sz w:val="22"/>
                <w:szCs w:val="22"/>
              </w:rPr>
              <w:t>Consistente en 12 imágenes, mismas que se insertaron en el escrito de ampliación.</w:t>
            </w:r>
          </w:p>
        </w:tc>
      </w:tr>
      <w:tr w:rsidR="00886AA7" w:rsidRPr="001A5417" w14:paraId="51227D78" w14:textId="77777777" w:rsidTr="00886AA7">
        <w:trPr>
          <w:trHeight w:val="240"/>
          <w:jc w:val="center"/>
        </w:trPr>
        <w:tc>
          <w:tcPr>
            <w:tcW w:w="1413" w:type="dxa"/>
            <w:vMerge w:val="restart"/>
            <w:vAlign w:val="center"/>
          </w:tcPr>
          <w:p w14:paraId="55B8077C" w14:textId="77777777" w:rsidR="00886AA7" w:rsidRPr="001A5417" w:rsidRDefault="00886AA7" w:rsidP="00F515BC">
            <w:pPr>
              <w:jc w:val="center"/>
              <w:rPr>
                <w:rFonts w:ascii="Arial" w:eastAsia="Calibri" w:hAnsi="Arial" w:cs="Arial"/>
                <w:b/>
                <w:bCs/>
                <w:sz w:val="22"/>
                <w:szCs w:val="22"/>
              </w:rPr>
            </w:pPr>
            <w:r w:rsidRPr="001A5417">
              <w:rPr>
                <w:rFonts w:ascii="Arial" w:eastAsia="Calibri" w:hAnsi="Arial" w:cs="Arial"/>
                <w:b/>
                <w:bCs/>
                <w:sz w:val="22"/>
                <w:szCs w:val="22"/>
              </w:rPr>
              <w:t>Cuarta Ampliación</w:t>
            </w:r>
          </w:p>
        </w:tc>
        <w:tc>
          <w:tcPr>
            <w:tcW w:w="1559" w:type="dxa"/>
            <w:vAlign w:val="center"/>
          </w:tcPr>
          <w:p w14:paraId="1004049B" w14:textId="77777777" w:rsidR="00886AA7" w:rsidRPr="001A5417" w:rsidRDefault="00886AA7" w:rsidP="00F515BC">
            <w:pPr>
              <w:jc w:val="center"/>
              <w:rPr>
                <w:rFonts w:ascii="Arial" w:eastAsia="Calibri" w:hAnsi="Arial" w:cs="Arial"/>
                <w:sz w:val="22"/>
                <w:szCs w:val="22"/>
              </w:rPr>
            </w:pPr>
            <w:proofErr w:type="gramStart"/>
            <w:r w:rsidRPr="001A5417">
              <w:rPr>
                <w:rFonts w:ascii="Arial" w:eastAsia="Calibri" w:hAnsi="Arial" w:cs="Arial"/>
                <w:sz w:val="22"/>
                <w:szCs w:val="22"/>
              </w:rPr>
              <w:t>Documental privada</w:t>
            </w:r>
            <w:proofErr w:type="gramEnd"/>
          </w:p>
        </w:tc>
        <w:tc>
          <w:tcPr>
            <w:tcW w:w="5856" w:type="dxa"/>
          </w:tcPr>
          <w:p w14:paraId="053158A6" w14:textId="613F3874" w:rsidR="00886AA7" w:rsidRPr="001A5417" w:rsidRDefault="00886AA7" w:rsidP="00F515BC">
            <w:pPr>
              <w:jc w:val="both"/>
              <w:rPr>
                <w:rFonts w:ascii="Arial" w:eastAsia="Calibri" w:hAnsi="Arial" w:cs="Arial"/>
                <w:sz w:val="22"/>
                <w:szCs w:val="22"/>
              </w:rPr>
            </w:pPr>
            <w:r w:rsidRPr="001A5417">
              <w:rPr>
                <w:rFonts w:ascii="Arial" w:eastAsia="Calibri" w:hAnsi="Arial" w:cs="Arial"/>
                <w:sz w:val="22"/>
                <w:szCs w:val="22"/>
              </w:rPr>
              <w:t xml:space="preserve">Consistente en 5 cinco ejemplares impresos del Diario </w:t>
            </w:r>
            <w:r w:rsidR="00EC5509" w:rsidRPr="00EC5509">
              <w:rPr>
                <w:rFonts w:ascii="Arial" w:eastAsia="Calibri" w:hAnsi="Arial" w:cs="Arial"/>
                <w:color w:val="FFFFFF"/>
                <w:sz w:val="22"/>
                <w:szCs w:val="22"/>
                <w:highlight w:val="darkCyan"/>
              </w:rPr>
              <w:t>[No.170]_ELIMINADO_Nombre_de_página_y/o_medio_de_comunicación</w:t>
            </w:r>
            <w:proofErr w:type="gramStart"/>
            <w:r w:rsidR="00EC5509" w:rsidRPr="00EC5509">
              <w:rPr>
                <w:rFonts w:ascii="Arial" w:eastAsia="Calibri" w:hAnsi="Arial" w:cs="Arial"/>
                <w:color w:val="FFFFFF"/>
                <w:sz w:val="22"/>
                <w:szCs w:val="22"/>
                <w:highlight w:val="darkCyan"/>
              </w:rPr>
              <w:t>_[</w:t>
            </w:r>
            <w:proofErr w:type="gramEnd"/>
            <w:r w:rsidR="00EC5509" w:rsidRPr="00EC5509">
              <w:rPr>
                <w:rFonts w:ascii="Arial" w:eastAsia="Calibri" w:hAnsi="Arial" w:cs="Arial"/>
                <w:color w:val="FFFFFF"/>
                <w:sz w:val="22"/>
                <w:szCs w:val="22"/>
                <w:highlight w:val="darkCyan"/>
              </w:rPr>
              <w:t>220]</w:t>
            </w:r>
            <w:r w:rsidRPr="001A5417">
              <w:rPr>
                <w:rFonts w:ascii="Arial" w:eastAsia="Calibri" w:hAnsi="Arial" w:cs="Arial"/>
                <w:sz w:val="22"/>
                <w:szCs w:val="22"/>
              </w:rPr>
              <w:t>.</w:t>
            </w:r>
          </w:p>
        </w:tc>
      </w:tr>
      <w:tr w:rsidR="00886AA7" w:rsidRPr="001A5417" w14:paraId="6EC53593" w14:textId="77777777" w:rsidTr="00886AA7">
        <w:trPr>
          <w:trHeight w:val="254"/>
          <w:jc w:val="center"/>
        </w:trPr>
        <w:tc>
          <w:tcPr>
            <w:tcW w:w="1413" w:type="dxa"/>
            <w:vMerge/>
            <w:vAlign w:val="center"/>
          </w:tcPr>
          <w:p w14:paraId="33344208" w14:textId="77777777" w:rsidR="00886AA7" w:rsidRPr="001A5417" w:rsidRDefault="00886AA7" w:rsidP="00F515BC">
            <w:pPr>
              <w:jc w:val="center"/>
              <w:rPr>
                <w:rFonts w:ascii="Arial" w:eastAsia="Calibri" w:hAnsi="Arial" w:cs="Arial"/>
                <w:b/>
                <w:bCs/>
                <w:sz w:val="22"/>
                <w:szCs w:val="22"/>
              </w:rPr>
            </w:pPr>
          </w:p>
        </w:tc>
        <w:tc>
          <w:tcPr>
            <w:tcW w:w="1559" w:type="dxa"/>
            <w:vAlign w:val="center"/>
          </w:tcPr>
          <w:p w14:paraId="76D5F3C9" w14:textId="77777777" w:rsidR="00886AA7" w:rsidRPr="001A5417" w:rsidRDefault="00886AA7" w:rsidP="00F515BC">
            <w:pPr>
              <w:jc w:val="center"/>
              <w:rPr>
                <w:rFonts w:ascii="Arial" w:eastAsia="Calibri" w:hAnsi="Arial" w:cs="Arial"/>
                <w:sz w:val="22"/>
                <w:szCs w:val="22"/>
              </w:rPr>
            </w:pPr>
            <w:proofErr w:type="gramStart"/>
            <w:r w:rsidRPr="001A5417">
              <w:rPr>
                <w:rFonts w:ascii="Arial" w:eastAsia="Calibri" w:hAnsi="Arial" w:cs="Arial"/>
                <w:sz w:val="22"/>
                <w:szCs w:val="22"/>
              </w:rPr>
              <w:t>Documental privada</w:t>
            </w:r>
            <w:proofErr w:type="gramEnd"/>
          </w:p>
        </w:tc>
        <w:tc>
          <w:tcPr>
            <w:tcW w:w="5856" w:type="dxa"/>
          </w:tcPr>
          <w:p w14:paraId="08F65FC8" w14:textId="77777777" w:rsidR="00886AA7" w:rsidRPr="001A5417" w:rsidRDefault="00886AA7" w:rsidP="00F515BC">
            <w:pPr>
              <w:jc w:val="both"/>
              <w:rPr>
                <w:rFonts w:ascii="Arial" w:eastAsia="Calibri" w:hAnsi="Arial" w:cs="Arial"/>
                <w:sz w:val="22"/>
                <w:szCs w:val="22"/>
              </w:rPr>
            </w:pPr>
            <w:r w:rsidRPr="001A5417">
              <w:rPr>
                <w:rFonts w:ascii="Arial" w:eastAsia="Calibri" w:hAnsi="Arial" w:cs="Arial"/>
                <w:sz w:val="22"/>
                <w:szCs w:val="22"/>
              </w:rPr>
              <w:t>Consistente en una imagen que insertó en su escrito.</w:t>
            </w:r>
          </w:p>
        </w:tc>
      </w:tr>
    </w:tbl>
    <w:p w14:paraId="1EA531E7" w14:textId="77777777" w:rsidR="00886AA7" w:rsidRPr="001A5417" w:rsidRDefault="00886AA7" w:rsidP="00886AA7">
      <w:pPr>
        <w:rPr>
          <w:rFonts w:ascii="Arial" w:hAnsi="Arial" w:cs="Arial"/>
        </w:rPr>
      </w:pPr>
    </w:p>
    <w:tbl>
      <w:tblPr>
        <w:tblStyle w:val="Tablaconcuadrcula"/>
        <w:tblW w:w="8789" w:type="dxa"/>
        <w:tblInd w:w="-856" w:type="dxa"/>
        <w:tblLook w:val="04A0" w:firstRow="1" w:lastRow="0" w:firstColumn="1" w:lastColumn="0" w:noHBand="0" w:noVBand="1"/>
      </w:tblPr>
      <w:tblGrid>
        <w:gridCol w:w="8789"/>
      </w:tblGrid>
      <w:tr w:rsidR="00886AA7" w:rsidRPr="001A5417" w14:paraId="1982A8B4" w14:textId="77777777" w:rsidTr="00886AA7">
        <w:tc>
          <w:tcPr>
            <w:tcW w:w="8789" w:type="dxa"/>
            <w:shd w:val="clear" w:color="auto" w:fill="D9F2D0" w:themeFill="accent6" w:themeFillTint="33"/>
            <w:vAlign w:val="center"/>
          </w:tcPr>
          <w:p w14:paraId="42783B2B" w14:textId="37870626" w:rsidR="00886AA7" w:rsidRPr="001A5417" w:rsidRDefault="00886AA7" w:rsidP="00F515BC">
            <w:pPr>
              <w:jc w:val="both"/>
              <w:rPr>
                <w:rFonts w:ascii="Arial" w:hAnsi="Arial" w:cs="Arial"/>
                <w:b/>
                <w:bCs/>
              </w:rPr>
            </w:pPr>
            <w:r w:rsidRPr="001A5417">
              <w:rPr>
                <w:rFonts w:ascii="Arial" w:hAnsi="Arial" w:cs="Arial"/>
                <w:b/>
                <w:bCs/>
              </w:rPr>
              <w:t>Pruebas admitidas a Ramón Hernández Orozco, director general de la Comisión de Pesca del Estado de Michoacán.</w:t>
            </w:r>
          </w:p>
        </w:tc>
      </w:tr>
      <w:tr w:rsidR="00886AA7" w:rsidRPr="001A5417" w14:paraId="35FC0970" w14:textId="77777777" w:rsidTr="00886AA7">
        <w:tc>
          <w:tcPr>
            <w:tcW w:w="8789" w:type="dxa"/>
          </w:tcPr>
          <w:p w14:paraId="448ED130" w14:textId="77777777" w:rsidR="00886AA7" w:rsidRPr="001A5417" w:rsidRDefault="00886AA7" w:rsidP="00F515BC">
            <w:pPr>
              <w:jc w:val="both"/>
              <w:rPr>
                <w:rFonts w:ascii="Arial" w:hAnsi="Arial" w:cs="Arial"/>
              </w:rPr>
            </w:pPr>
            <w:r w:rsidRPr="001A5417">
              <w:rPr>
                <w:rFonts w:ascii="Arial" w:hAnsi="Arial" w:cs="Arial"/>
              </w:rPr>
              <w:lastRenderedPageBreak/>
              <w:t>No ofreció medio de convicción alguno, por lo que no se desahogó prueba a su favor.</w:t>
            </w:r>
          </w:p>
        </w:tc>
      </w:tr>
    </w:tbl>
    <w:p w14:paraId="2102CFDA" w14:textId="77777777" w:rsidR="00886AA7" w:rsidRPr="001A5417" w:rsidRDefault="00886AA7" w:rsidP="00886AA7">
      <w:pPr>
        <w:rPr>
          <w:rFonts w:ascii="Arial" w:hAnsi="Arial" w:cs="Arial"/>
        </w:rPr>
      </w:pPr>
    </w:p>
    <w:tbl>
      <w:tblPr>
        <w:tblStyle w:val="Tablaconcuadrcula"/>
        <w:tblW w:w="8761" w:type="dxa"/>
        <w:tblInd w:w="-856" w:type="dxa"/>
        <w:tblLayout w:type="fixed"/>
        <w:tblLook w:val="04A0" w:firstRow="1" w:lastRow="0" w:firstColumn="1" w:lastColumn="0" w:noHBand="0" w:noVBand="1"/>
      </w:tblPr>
      <w:tblGrid>
        <w:gridCol w:w="1436"/>
        <w:gridCol w:w="7325"/>
      </w:tblGrid>
      <w:tr w:rsidR="00886AA7" w:rsidRPr="001A5417" w14:paraId="27D94B6C" w14:textId="77777777" w:rsidTr="009B6CE1">
        <w:trPr>
          <w:trHeight w:val="544"/>
        </w:trPr>
        <w:tc>
          <w:tcPr>
            <w:tcW w:w="8761" w:type="dxa"/>
            <w:gridSpan w:val="2"/>
            <w:shd w:val="clear" w:color="auto" w:fill="D9F2D0" w:themeFill="accent6" w:themeFillTint="33"/>
            <w:vAlign w:val="center"/>
          </w:tcPr>
          <w:p w14:paraId="03ECA096" w14:textId="44B94A04" w:rsidR="00886AA7" w:rsidRPr="001A5417" w:rsidRDefault="00886AA7" w:rsidP="00F515BC">
            <w:pPr>
              <w:jc w:val="both"/>
              <w:rPr>
                <w:rFonts w:ascii="Arial" w:hAnsi="Arial" w:cs="Arial"/>
                <w:b/>
                <w:bCs/>
              </w:rPr>
            </w:pPr>
            <w:r w:rsidRPr="001A5417">
              <w:rPr>
                <w:rFonts w:ascii="Arial" w:hAnsi="Arial" w:cs="Arial"/>
                <w:b/>
                <w:bCs/>
              </w:rPr>
              <w:t xml:space="preserve">Pruebas admitidas a Wendy Itzayana Ramos Solís, administradora del grupo </w:t>
            </w:r>
            <w:r w:rsidR="00EC5509" w:rsidRPr="00EC5509">
              <w:rPr>
                <w:rFonts w:ascii="Arial" w:hAnsi="Arial" w:cs="Arial"/>
                <w:b/>
                <w:bCs/>
                <w:color w:val="FFFFFF"/>
                <w:highlight w:val="darkCyan"/>
              </w:rPr>
              <w:t>[No.171]_ELIMINADO_nombre_(s)_de_grupo_(s)_de_red_(es)_social_(es)</w:t>
            </w:r>
            <w:proofErr w:type="gramStart"/>
            <w:r w:rsidR="00EC5509" w:rsidRPr="00EC5509">
              <w:rPr>
                <w:rFonts w:ascii="Arial" w:hAnsi="Arial" w:cs="Arial"/>
                <w:b/>
                <w:bCs/>
                <w:color w:val="FFFFFF"/>
                <w:highlight w:val="darkCyan"/>
              </w:rPr>
              <w:t>_[</w:t>
            </w:r>
            <w:proofErr w:type="gramEnd"/>
            <w:r w:rsidR="00EC5509" w:rsidRPr="00EC5509">
              <w:rPr>
                <w:rFonts w:ascii="Arial" w:hAnsi="Arial" w:cs="Arial"/>
                <w:b/>
                <w:bCs/>
                <w:color w:val="FFFFFF"/>
                <w:highlight w:val="darkCyan"/>
              </w:rPr>
              <w:t>286]</w:t>
            </w:r>
          </w:p>
        </w:tc>
      </w:tr>
      <w:tr w:rsidR="00886AA7" w:rsidRPr="001A5417" w14:paraId="559ADA8D" w14:textId="77777777" w:rsidTr="009B6CE1">
        <w:trPr>
          <w:trHeight w:val="1119"/>
        </w:trPr>
        <w:tc>
          <w:tcPr>
            <w:tcW w:w="1436" w:type="dxa"/>
            <w:vAlign w:val="center"/>
          </w:tcPr>
          <w:p w14:paraId="562F3929" w14:textId="77777777" w:rsidR="00886AA7" w:rsidRPr="001A5417" w:rsidRDefault="00886AA7" w:rsidP="00F515BC">
            <w:pPr>
              <w:jc w:val="center"/>
              <w:rPr>
                <w:rFonts w:ascii="Arial" w:hAnsi="Arial" w:cs="Arial"/>
              </w:rPr>
            </w:pPr>
            <w:proofErr w:type="gramStart"/>
            <w:r w:rsidRPr="001A5417">
              <w:rPr>
                <w:rFonts w:ascii="Arial" w:hAnsi="Arial" w:cs="Arial"/>
              </w:rPr>
              <w:t>Documental privada</w:t>
            </w:r>
            <w:proofErr w:type="gramEnd"/>
          </w:p>
        </w:tc>
        <w:tc>
          <w:tcPr>
            <w:tcW w:w="7325" w:type="dxa"/>
          </w:tcPr>
          <w:p w14:paraId="6CB0CC4F" w14:textId="62B46C3D" w:rsidR="00886AA7" w:rsidRPr="001A5417" w:rsidRDefault="00886AA7" w:rsidP="00F515BC">
            <w:pPr>
              <w:jc w:val="both"/>
              <w:rPr>
                <w:rFonts w:ascii="Arial" w:hAnsi="Arial" w:cs="Arial"/>
              </w:rPr>
            </w:pPr>
            <w:r w:rsidRPr="001A5417">
              <w:rPr>
                <w:rFonts w:ascii="Arial" w:hAnsi="Arial" w:cs="Arial"/>
              </w:rPr>
              <w:t xml:space="preserve">Consistente en copias simples o capturas impresas de la información y/o descripción del grupo denominado </w:t>
            </w:r>
            <w:r w:rsidR="00EC5509" w:rsidRPr="00EC5509">
              <w:rPr>
                <w:rFonts w:ascii="Arial" w:hAnsi="Arial" w:cs="Arial"/>
                <w:color w:val="FFFFFF"/>
                <w:highlight w:val="darkCyan"/>
              </w:rPr>
              <w:t>[No.172]_ELIMINADO_nombre_(s)_de_grupo_(s)_de_red_(es)_social_(es)</w:t>
            </w:r>
            <w:proofErr w:type="gramStart"/>
            <w:r w:rsidR="00EC5509" w:rsidRPr="00EC5509">
              <w:rPr>
                <w:rFonts w:ascii="Arial" w:hAnsi="Arial" w:cs="Arial"/>
                <w:color w:val="FFFFFF"/>
                <w:highlight w:val="darkCyan"/>
              </w:rPr>
              <w:t>_[</w:t>
            </w:r>
            <w:proofErr w:type="gramEnd"/>
            <w:r w:rsidR="00EC5509" w:rsidRPr="00EC5509">
              <w:rPr>
                <w:rFonts w:ascii="Arial" w:hAnsi="Arial" w:cs="Arial"/>
                <w:color w:val="FFFFFF"/>
                <w:highlight w:val="darkCyan"/>
              </w:rPr>
              <w:t>286]</w:t>
            </w:r>
          </w:p>
        </w:tc>
      </w:tr>
      <w:tr w:rsidR="00886AA7" w:rsidRPr="001A5417" w14:paraId="450873FE" w14:textId="77777777" w:rsidTr="009B6CE1">
        <w:trPr>
          <w:trHeight w:val="832"/>
        </w:trPr>
        <w:tc>
          <w:tcPr>
            <w:tcW w:w="1436" w:type="dxa"/>
          </w:tcPr>
          <w:p w14:paraId="30BF23C6" w14:textId="77777777" w:rsidR="00886AA7" w:rsidRPr="001A5417" w:rsidRDefault="00886AA7" w:rsidP="00F515BC">
            <w:pPr>
              <w:rPr>
                <w:rFonts w:ascii="Arial" w:hAnsi="Arial" w:cs="Arial"/>
              </w:rPr>
            </w:pPr>
            <w:r w:rsidRPr="001A5417">
              <w:rPr>
                <w:rFonts w:ascii="Arial" w:hAnsi="Arial" w:cs="Arial"/>
              </w:rPr>
              <w:t>Instrumental de actuaciones</w:t>
            </w:r>
          </w:p>
        </w:tc>
        <w:tc>
          <w:tcPr>
            <w:tcW w:w="7325" w:type="dxa"/>
          </w:tcPr>
          <w:p w14:paraId="2FCC2086" w14:textId="77777777" w:rsidR="00886AA7" w:rsidRPr="001A5417" w:rsidRDefault="00886AA7" w:rsidP="00F515BC">
            <w:pPr>
              <w:jc w:val="both"/>
              <w:rPr>
                <w:rFonts w:ascii="Arial" w:hAnsi="Arial" w:cs="Arial"/>
              </w:rPr>
            </w:pPr>
            <w:r w:rsidRPr="001A5417">
              <w:rPr>
                <w:rFonts w:ascii="Arial" w:hAnsi="Arial" w:cs="Arial"/>
              </w:rPr>
              <w:t>Consistente en todo lo actuado en el procedimiento y que favorezca a sus intereses.</w:t>
            </w:r>
          </w:p>
        </w:tc>
      </w:tr>
      <w:tr w:rsidR="00886AA7" w:rsidRPr="001A5417" w14:paraId="02C8047F" w14:textId="77777777" w:rsidTr="009B6CE1">
        <w:trPr>
          <w:trHeight w:val="817"/>
        </w:trPr>
        <w:tc>
          <w:tcPr>
            <w:tcW w:w="1436" w:type="dxa"/>
          </w:tcPr>
          <w:p w14:paraId="7056C3C4" w14:textId="77777777" w:rsidR="00886AA7" w:rsidRPr="001A5417" w:rsidRDefault="00886AA7" w:rsidP="00F515BC">
            <w:pPr>
              <w:rPr>
                <w:rFonts w:ascii="Arial" w:hAnsi="Arial" w:cs="Arial"/>
              </w:rPr>
            </w:pPr>
            <w:r w:rsidRPr="001A5417">
              <w:rPr>
                <w:rFonts w:ascii="Arial" w:hAnsi="Arial" w:cs="Arial"/>
              </w:rPr>
              <w:t>Presuncional legal y humana</w:t>
            </w:r>
          </w:p>
        </w:tc>
        <w:tc>
          <w:tcPr>
            <w:tcW w:w="7325" w:type="dxa"/>
          </w:tcPr>
          <w:p w14:paraId="4BA13701" w14:textId="77777777" w:rsidR="00886AA7" w:rsidRPr="001A5417" w:rsidRDefault="00886AA7" w:rsidP="00F515BC">
            <w:pPr>
              <w:rPr>
                <w:rFonts w:ascii="Arial" w:hAnsi="Arial" w:cs="Arial"/>
              </w:rPr>
            </w:pPr>
            <w:r w:rsidRPr="001A5417">
              <w:rPr>
                <w:rFonts w:ascii="Arial" w:hAnsi="Arial" w:cs="Arial"/>
              </w:rPr>
              <w:t>Consistente en la consecuencia que la ley o su señoría deduzcan de un hecho conocido para averiguar la verdad de otro desconocido y que favorezca a sus intereses.</w:t>
            </w:r>
          </w:p>
        </w:tc>
      </w:tr>
    </w:tbl>
    <w:p w14:paraId="4E613B87" w14:textId="77777777" w:rsidR="00886AA7" w:rsidRPr="001A5417" w:rsidRDefault="00886AA7" w:rsidP="00886AA7">
      <w:pPr>
        <w:rPr>
          <w:rFonts w:ascii="Arial" w:hAnsi="Arial" w:cs="Arial"/>
        </w:rPr>
      </w:pPr>
    </w:p>
    <w:tbl>
      <w:tblPr>
        <w:tblStyle w:val="Tablaconcuadrcula"/>
        <w:tblW w:w="8872" w:type="dxa"/>
        <w:tblInd w:w="-939" w:type="dxa"/>
        <w:tblLayout w:type="fixed"/>
        <w:tblLook w:val="04A0" w:firstRow="1" w:lastRow="0" w:firstColumn="1" w:lastColumn="0" w:noHBand="0" w:noVBand="1"/>
      </w:tblPr>
      <w:tblGrid>
        <w:gridCol w:w="1495"/>
        <w:gridCol w:w="7377"/>
      </w:tblGrid>
      <w:tr w:rsidR="00886AA7" w:rsidRPr="001A5417" w14:paraId="3528B3C3" w14:textId="77777777" w:rsidTr="009B6CE1">
        <w:tc>
          <w:tcPr>
            <w:tcW w:w="8872" w:type="dxa"/>
            <w:gridSpan w:val="2"/>
            <w:shd w:val="clear" w:color="auto" w:fill="D9F2D0" w:themeFill="accent6" w:themeFillTint="33"/>
            <w:vAlign w:val="center"/>
          </w:tcPr>
          <w:p w14:paraId="03357727" w14:textId="7631C2ED" w:rsidR="00886AA7" w:rsidRPr="001A5417" w:rsidRDefault="00886AA7" w:rsidP="00F515BC">
            <w:pPr>
              <w:jc w:val="both"/>
              <w:rPr>
                <w:rFonts w:ascii="Arial" w:hAnsi="Arial" w:cs="Arial"/>
                <w:b/>
                <w:bCs/>
              </w:rPr>
            </w:pPr>
            <w:r w:rsidRPr="001A5417">
              <w:rPr>
                <w:rFonts w:ascii="Arial" w:hAnsi="Arial" w:cs="Arial"/>
                <w:b/>
                <w:bCs/>
              </w:rPr>
              <w:t>Pruebas admitidas a Pedro Andrade González, director del medio de comunicación denominado "</w:t>
            </w:r>
            <w:r w:rsidR="00EC5509" w:rsidRPr="00EC5509">
              <w:rPr>
                <w:rFonts w:ascii="Arial" w:hAnsi="Arial" w:cs="Arial"/>
                <w:b/>
                <w:bCs/>
                <w:color w:val="FFFFFF"/>
                <w:highlight w:val="darkCyan"/>
              </w:rPr>
              <w:t>[No.173]_ELIMINADO_Nombre_de_página_y/o_medio_de_comunicación</w:t>
            </w:r>
            <w:proofErr w:type="gramStart"/>
            <w:r w:rsidR="00EC5509" w:rsidRPr="00EC5509">
              <w:rPr>
                <w:rFonts w:ascii="Arial" w:hAnsi="Arial" w:cs="Arial"/>
                <w:b/>
                <w:bCs/>
                <w:color w:val="FFFFFF"/>
                <w:highlight w:val="darkCyan"/>
              </w:rPr>
              <w:t>_[</w:t>
            </w:r>
            <w:proofErr w:type="gramEnd"/>
            <w:r w:rsidR="00EC5509" w:rsidRPr="00EC5509">
              <w:rPr>
                <w:rFonts w:ascii="Arial" w:hAnsi="Arial" w:cs="Arial"/>
                <w:b/>
                <w:bCs/>
                <w:color w:val="FFFFFF"/>
                <w:highlight w:val="darkCyan"/>
              </w:rPr>
              <w:t>220]</w:t>
            </w:r>
            <w:r w:rsidRPr="001A5417">
              <w:rPr>
                <w:rFonts w:ascii="Arial" w:hAnsi="Arial" w:cs="Arial"/>
                <w:b/>
                <w:bCs/>
              </w:rPr>
              <w:t xml:space="preserve">" y representante de la persona moral </w:t>
            </w:r>
            <w:r w:rsidR="00EC5509" w:rsidRPr="00EC5509">
              <w:rPr>
                <w:rFonts w:ascii="Arial" w:hAnsi="Arial" w:cs="Arial"/>
                <w:b/>
                <w:bCs/>
                <w:color w:val="FFFFFF"/>
                <w:highlight w:val="darkCyan"/>
              </w:rPr>
              <w:t>[No.174]_ELIMINADO_Nombre_de_página_y/o_medio_de_comunicación</w:t>
            </w:r>
            <w:proofErr w:type="gramStart"/>
            <w:r w:rsidR="00EC5509" w:rsidRPr="00EC5509">
              <w:rPr>
                <w:rFonts w:ascii="Arial" w:hAnsi="Arial" w:cs="Arial"/>
                <w:b/>
                <w:bCs/>
                <w:color w:val="FFFFFF"/>
                <w:highlight w:val="darkCyan"/>
              </w:rPr>
              <w:t>_[</w:t>
            </w:r>
            <w:proofErr w:type="gramEnd"/>
            <w:r w:rsidR="00EC5509" w:rsidRPr="00EC5509">
              <w:rPr>
                <w:rFonts w:ascii="Arial" w:hAnsi="Arial" w:cs="Arial"/>
                <w:b/>
                <w:bCs/>
                <w:color w:val="FFFFFF"/>
                <w:highlight w:val="darkCyan"/>
              </w:rPr>
              <w:t>220]</w:t>
            </w:r>
          </w:p>
        </w:tc>
      </w:tr>
      <w:tr w:rsidR="00886AA7" w:rsidRPr="001A5417" w14:paraId="757C8A05" w14:textId="77777777" w:rsidTr="009B6CE1">
        <w:tc>
          <w:tcPr>
            <w:tcW w:w="1495" w:type="dxa"/>
          </w:tcPr>
          <w:p w14:paraId="75851A34" w14:textId="77777777" w:rsidR="00886AA7" w:rsidRPr="001A5417" w:rsidRDefault="00886AA7" w:rsidP="00F515BC">
            <w:pPr>
              <w:rPr>
                <w:rFonts w:ascii="Arial" w:hAnsi="Arial" w:cs="Arial"/>
              </w:rPr>
            </w:pPr>
            <w:r w:rsidRPr="001A5417">
              <w:rPr>
                <w:rFonts w:ascii="Arial" w:hAnsi="Arial" w:cs="Arial"/>
              </w:rPr>
              <w:t>Documental Privada</w:t>
            </w:r>
          </w:p>
        </w:tc>
        <w:tc>
          <w:tcPr>
            <w:tcW w:w="7377" w:type="dxa"/>
          </w:tcPr>
          <w:p w14:paraId="0E4B2FFC" w14:textId="75B943E2" w:rsidR="00886AA7" w:rsidRPr="001A5417" w:rsidRDefault="00886AA7" w:rsidP="00F515BC">
            <w:pPr>
              <w:rPr>
                <w:rFonts w:ascii="Arial" w:hAnsi="Arial" w:cs="Arial"/>
              </w:rPr>
            </w:pPr>
            <w:r w:rsidRPr="001A5417">
              <w:rPr>
                <w:rFonts w:ascii="Arial" w:hAnsi="Arial" w:cs="Arial"/>
              </w:rPr>
              <w:t xml:space="preserve">Consistente en copia del acta constitutiva de la persona moral </w:t>
            </w:r>
            <w:r w:rsidR="00EC5509" w:rsidRPr="00EC5509">
              <w:rPr>
                <w:rFonts w:ascii="Arial" w:hAnsi="Arial" w:cs="Arial"/>
                <w:color w:val="FFFFFF"/>
                <w:highlight w:val="darkCyan"/>
              </w:rPr>
              <w:t>[No.175]_ELIMINADO_Nombre_de_página_y/o_medio_de_comunicación</w:t>
            </w:r>
            <w:proofErr w:type="gramStart"/>
            <w:r w:rsidR="00EC5509" w:rsidRPr="00EC5509">
              <w:rPr>
                <w:rFonts w:ascii="Arial" w:hAnsi="Arial" w:cs="Arial"/>
                <w:color w:val="FFFFFF"/>
                <w:highlight w:val="darkCyan"/>
              </w:rPr>
              <w:t>_[</w:t>
            </w:r>
            <w:proofErr w:type="gramEnd"/>
            <w:r w:rsidR="00EC5509" w:rsidRPr="00EC5509">
              <w:rPr>
                <w:rFonts w:ascii="Arial" w:hAnsi="Arial" w:cs="Arial"/>
                <w:color w:val="FFFFFF"/>
                <w:highlight w:val="darkCyan"/>
              </w:rPr>
              <w:t>220]</w:t>
            </w:r>
            <w:r w:rsidRPr="001A5417">
              <w:rPr>
                <w:rFonts w:ascii="Arial" w:hAnsi="Arial" w:cs="Arial"/>
              </w:rPr>
              <w:t>.</w:t>
            </w:r>
          </w:p>
        </w:tc>
      </w:tr>
      <w:tr w:rsidR="00886AA7" w:rsidRPr="001A5417" w14:paraId="78685D75" w14:textId="77777777" w:rsidTr="009B6CE1">
        <w:tc>
          <w:tcPr>
            <w:tcW w:w="1495" w:type="dxa"/>
          </w:tcPr>
          <w:p w14:paraId="45C7D9DA" w14:textId="77777777" w:rsidR="00886AA7" w:rsidRPr="001A5417" w:rsidRDefault="00886AA7" w:rsidP="00F515BC">
            <w:pPr>
              <w:rPr>
                <w:rFonts w:ascii="Arial" w:hAnsi="Arial" w:cs="Arial"/>
              </w:rPr>
            </w:pPr>
            <w:r w:rsidRPr="001A5417">
              <w:rPr>
                <w:rFonts w:ascii="Arial" w:hAnsi="Arial" w:cs="Arial"/>
              </w:rPr>
              <w:t>Presuncional legal y humana</w:t>
            </w:r>
          </w:p>
        </w:tc>
        <w:tc>
          <w:tcPr>
            <w:tcW w:w="7377" w:type="dxa"/>
          </w:tcPr>
          <w:p w14:paraId="1EFD59BD" w14:textId="77777777" w:rsidR="00886AA7" w:rsidRPr="001A5417" w:rsidRDefault="00886AA7" w:rsidP="00F515BC">
            <w:pPr>
              <w:jc w:val="both"/>
              <w:rPr>
                <w:rFonts w:ascii="Arial" w:hAnsi="Arial" w:cs="Arial"/>
              </w:rPr>
            </w:pPr>
            <w:r w:rsidRPr="001A5417">
              <w:rPr>
                <w:rFonts w:ascii="Arial" w:hAnsi="Arial" w:cs="Arial"/>
              </w:rPr>
              <w:t>Medio para inferir la verdad de un hecho desconocido a partir de uno conocido en el ámbito del derecho. La presunción legal se establece directamente por la ley, mientras que presunción humana es una deducción lógica realizada por el juez basándose en la experiencia y en las pruebas presentadas en el caso.</w:t>
            </w:r>
          </w:p>
        </w:tc>
      </w:tr>
      <w:tr w:rsidR="00886AA7" w:rsidRPr="001A5417" w14:paraId="5F83F170" w14:textId="77777777" w:rsidTr="009B6CE1">
        <w:trPr>
          <w:trHeight w:val="415"/>
        </w:trPr>
        <w:tc>
          <w:tcPr>
            <w:tcW w:w="1495" w:type="dxa"/>
          </w:tcPr>
          <w:p w14:paraId="56D63B60" w14:textId="77777777" w:rsidR="00886AA7" w:rsidRPr="001A5417" w:rsidRDefault="00886AA7" w:rsidP="00F515BC">
            <w:pPr>
              <w:rPr>
                <w:rFonts w:ascii="Arial" w:hAnsi="Arial" w:cs="Arial"/>
              </w:rPr>
            </w:pPr>
            <w:r w:rsidRPr="001A5417">
              <w:rPr>
                <w:rFonts w:ascii="Arial" w:hAnsi="Arial" w:cs="Arial"/>
              </w:rPr>
              <w:t>Instrumental de actuaciones</w:t>
            </w:r>
          </w:p>
        </w:tc>
        <w:tc>
          <w:tcPr>
            <w:tcW w:w="7377" w:type="dxa"/>
          </w:tcPr>
          <w:p w14:paraId="73B0C509" w14:textId="77777777" w:rsidR="00886AA7" w:rsidRPr="001A5417" w:rsidRDefault="00886AA7" w:rsidP="00F515BC">
            <w:pPr>
              <w:jc w:val="both"/>
              <w:rPr>
                <w:rFonts w:ascii="Arial" w:hAnsi="Arial" w:cs="Arial"/>
              </w:rPr>
            </w:pPr>
            <w:r w:rsidRPr="001A5417">
              <w:rPr>
                <w:rFonts w:ascii="Arial" w:hAnsi="Arial" w:cs="Arial"/>
              </w:rPr>
              <w:t>Conjunto de documentos y actuaciones que forman parte de un expediente judicial, y que son tomados en cuenta por el tribunal al momento de dictar sentencia y que le sean favorables.</w:t>
            </w:r>
          </w:p>
        </w:tc>
      </w:tr>
    </w:tbl>
    <w:p w14:paraId="63D2499A" w14:textId="77777777" w:rsidR="00886AA7" w:rsidRPr="001A5417" w:rsidRDefault="00886AA7" w:rsidP="00886AA7">
      <w:pPr>
        <w:rPr>
          <w:rFonts w:ascii="Arial" w:hAnsi="Arial" w:cs="Arial"/>
        </w:rPr>
      </w:pPr>
    </w:p>
    <w:tbl>
      <w:tblPr>
        <w:tblStyle w:val="Tablaconcuadrcula"/>
        <w:tblW w:w="8364" w:type="dxa"/>
        <w:tblInd w:w="-998" w:type="dxa"/>
        <w:tblLook w:val="04A0" w:firstRow="1" w:lastRow="0" w:firstColumn="1" w:lastColumn="0" w:noHBand="0" w:noVBand="1"/>
      </w:tblPr>
      <w:tblGrid>
        <w:gridCol w:w="4731"/>
        <w:gridCol w:w="4742"/>
      </w:tblGrid>
      <w:tr w:rsidR="00886AA7" w:rsidRPr="001A5417" w14:paraId="63637AD2" w14:textId="77777777" w:rsidTr="009B6CE1">
        <w:tc>
          <w:tcPr>
            <w:tcW w:w="8364" w:type="dxa"/>
            <w:gridSpan w:val="2"/>
            <w:shd w:val="clear" w:color="auto" w:fill="D9F2D0" w:themeFill="accent6" w:themeFillTint="33"/>
            <w:vAlign w:val="center"/>
          </w:tcPr>
          <w:p w14:paraId="155E72B6" w14:textId="1F9E5E81" w:rsidR="00886AA7" w:rsidRPr="001A5417" w:rsidRDefault="00886AA7" w:rsidP="00F515BC">
            <w:pPr>
              <w:jc w:val="both"/>
              <w:rPr>
                <w:rFonts w:ascii="Arial" w:hAnsi="Arial" w:cs="Arial"/>
                <w:b/>
                <w:bCs/>
              </w:rPr>
            </w:pPr>
            <w:r w:rsidRPr="001A5417">
              <w:rPr>
                <w:rFonts w:ascii="Arial" w:hAnsi="Arial" w:cs="Arial"/>
                <w:b/>
                <w:bCs/>
              </w:rPr>
              <w:t xml:space="preserve">Pruebas admitidas a </w:t>
            </w:r>
            <w:r w:rsidR="00012688" w:rsidRPr="001A5417">
              <w:rPr>
                <w:rFonts w:ascii="Arial" w:hAnsi="Arial" w:cs="Arial"/>
                <w:b/>
                <w:bCs/>
                <w:color w:val="000000"/>
              </w:rPr>
              <w:t>Roberto Mestizo Chávez</w:t>
            </w:r>
            <w:r w:rsidRPr="001A5417">
              <w:rPr>
                <w:rFonts w:ascii="Arial" w:hAnsi="Arial" w:cs="Arial"/>
                <w:b/>
                <w:bCs/>
              </w:rPr>
              <w:t xml:space="preserve">, en cuanto a </w:t>
            </w:r>
            <w:proofErr w:type="gramStart"/>
            <w:r w:rsidRPr="001A5417">
              <w:rPr>
                <w:rFonts w:ascii="Arial" w:hAnsi="Arial" w:cs="Arial"/>
                <w:b/>
                <w:bCs/>
              </w:rPr>
              <w:t>Jefe</w:t>
            </w:r>
            <w:proofErr w:type="gramEnd"/>
            <w:r w:rsidRPr="001A5417">
              <w:rPr>
                <w:rFonts w:ascii="Arial" w:hAnsi="Arial" w:cs="Arial"/>
                <w:b/>
                <w:bCs/>
              </w:rPr>
              <w:t xml:space="preserve"> de Información, accionista, socio o copropietario del diario de circulación estatal "</w:t>
            </w:r>
            <w:r w:rsidR="00EC5509" w:rsidRPr="00EC5509">
              <w:rPr>
                <w:rFonts w:ascii="Arial" w:hAnsi="Arial" w:cs="Arial"/>
                <w:b/>
                <w:bCs/>
                <w:color w:val="FFFFFF"/>
                <w:highlight w:val="darkCyan"/>
              </w:rPr>
              <w:t>[No.176]_ELIMINADO_Nombre_de_página_y/o_medio_de_comunicación</w:t>
            </w:r>
            <w:proofErr w:type="gramStart"/>
            <w:r w:rsidR="00EC5509" w:rsidRPr="00EC5509">
              <w:rPr>
                <w:rFonts w:ascii="Arial" w:hAnsi="Arial" w:cs="Arial"/>
                <w:b/>
                <w:bCs/>
                <w:color w:val="FFFFFF"/>
                <w:highlight w:val="darkCyan"/>
              </w:rPr>
              <w:t>_[</w:t>
            </w:r>
            <w:proofErr w:type="gramEnd"/>
            <w:r w:rsidR="00EC5509" w:rsidRPr="00EC5509">
              <w:rPr>
                <w:rFonts w:ascii="Arial" w:hAnsi="Arial" w:cs="Arial"/>
                <w:b/>
                <w:bCs/>
                <w:color w:val="FFFFFF"/>
                <w:highlight w:val="darkCyan"/>
              </w:rPr>
              <w:t>220]</w:t>
            </w:r>
            <w:r w:rsidRPr="001A5417">
              <w:rPr>
                <w:rFonts w:ascii="Arial" w:hAnsi="Arial" w:cs="Arial"/>
                <w:b/>
                <w:bCs/>
              </w:rPr>
              <w:t>".</w:t>
            </w:r>
          </w:p>
        </w:tc>
      </w:tr>
      <w:tr w:rsidR="00886AA7" w:rsidRPr="001A5417" w14:paraId="219E0C81" w14:textId="77777777" w:rsidTr="009B6CE1">
        <w:tc>
          <w:tcPr>
            <w:tcW w:w="4175" w:type="dxa"/>
          </w:tcPr>
          <w:p w14:paraId="7A6BA7CC" w14:textId="77777777" w:rsidR="00886AA7" w:rsidRPr="001A5417" w:rsidRDefault="00886AA7" w:rsidP="00F515BC">
            <w:pPr>
              <w:rPr>
                <w:rFonts w:ascii="Arial" w:hAnsi="Arial" w:cs="Arial"/>
              </w:rPr>
            </w:pPr>
            <w:r w:rsidRPr="001A5417">
              <w:rPr>
                <w:rFonts w:ascii="Arial" w:hAnsi="Arial" w:cs="Arial"/>
              </w:rPr>
              <w:t>Presuncional legal y humana</w:t>
            </w:r>
          </w:p>
        </w:tc>
        <w:tc>
          <w:tcPr>
            <w:tcW w:w="4189" w:type="dxa"/>
          </w:tcPr>
          <w:p w14:paraId="0F113154" w14:textId="77777777" w:rsidR="00886AA7" w:rsidRPr="001A5417" w:rsidRDefault="00886AA7" w:rsidP="00F515BC">
            <w:pPr>
              <w:jc w:val="both"/>
              <w:rPr>
                <w:rFonts w:ascii="Arial" w:hAnsi="Arial" w:cs="Arial"/>
              </w:rPr>
            </w:pPr>
            <w:r w:rsidRPr="001A5417">
              <w:rPr>
                <w:rFonts w:ascii="Arial" w:hAnsi="Arial" w:cs="Arial"/>
              </w:rPr>
              <w:t>Medio para inferir la verdad de un hecho desconocido a partir de uno conocido en el ámbito del derecho. La presunción legal se establece directamente por la ley, mientras que presunción humana es una deducción lógica realizada por el juez basándose en la experiencia y en las pruebas presentadas en el caso.</w:t>
            </w:r>
          </w:p>
        </w:tc>
      </w:tr>
      <w:tr w:rsidR="00886AA7" w:rsidRPr="001A5417" w14:paraId="0DD8422D" w14:textId="77777777" w:rsidTr="009B6CE1">
        <w:tc>
          <w:tcPr>
            <w:tcW w:w="4175" w:type="dxa"/>
          </w:tcPr>
          <w:p w14:paraId="4752720D" w14:textId="77777777" w:rsidR="00886AA7" w:rsidRPr="001A5417" w:rsidRDefault="00886AA7" w:rsidP="00F515BC">
            <w:pPr>
              <w:rPr>
                <w:rFonts w:ascii="Arial" w:hAnsi="Arial" w:cs="Arial"/>
              </w:rPr>
            </w:pPr>
            <w:r w:rsidRPr="001A5417">
              <w:rPr>
                <w:rFonts w:ascii="Arial" w:hAnsi="Arial" w:cs="Arial"/>
              </w:rPr>
              <w:lastRenderedPageBreak/>
              <w:t>Instrumental de actuaciones</w:t>
            </w:r>
          </w:p>
        </w:tc>
        <w:tc>
          <w:tcPr>
            <w:tcW w:w="4189" w:type="dxa"/>
          </w:tcPr>
          <w:p w14:paraId="40EE379C" w14:textId="77777777" w:rsidR="00886AA7" w:rsidRPr="001A5417" w:rsidRDefault="00886AA7" w:rsidP="00F515BC">
            <w:pPr>
              <w:jc w:val="both"/>
              <w:rPr>
                <w:rFonts w:ascii="Arial" w:hAnsi="Arial" w:cs="Arial"/>
              </w:rPr>
            </w:pPr>
            <w:r w:rsidRPr="001A5417">
              <w:rPr>
                <w:rFonts w:ascii="Arial" w:hAnsi="Arial" w:cs="Arial"/>
              </w:rPr>
              <w:t>Conjunto de documentos y actuaciones que forman parte de un expediente judicial, y que son tomados en cuenta por el tribunal al momento de dictar sentencia y que le sean favorables.</w:t>
            </w:r>
          </w:p>
        </w:tc>
      </w:tr>
    </w:tbl>
    <w:p w14:paraId="3C6F7E68" w14:textId="77777777" w:rsidR="00886AA7" w:rsidRPr="001A5417" w:rsidRDefault="00886AA7" w:rsidP="00886AA7">
      <w:pPr>
        <w:rPr>
          <w:rFonts w:ascii="Arial" w:hAnsi="Arial" w:cs="Arial"/>
        </w:rPr>
      </w:pPr>
    </w:p>
    <w:tbl>
      <w:tblPr>
        <w:tblStyle w:val="Tablaconcuadrcula"/>
        <w:tblW w:w="9073" w:type="dxa"/>
        <w:tblInd w:w="-856" w:type="dxa"/>
        <w:tblLook w:val="04A0" w:firstRow="1" w:lastRow="0" w:firstColumn="1" w:lastColumn="0" w:noHBand="0" w:noVBand="1"/>
      </w:tblPr>
      <w:tblGrid>
        <w:gridCol w:w="9073"/>
      </w:tblGrid>
      <w:tr w:rsidR="00886AA7" w:rsidRPr="001A5417" w14:paraId="718E916C" w14:textId="77777777" w:rsidTr="009B6CE1">
        <w:tc>
          <w:tcPr>
            <w:tcW w:w="9073" w:type="dxa"/>
            <w:shd w:val="clear" w:color="auto" w:fill="D9F2D0" w:themeFill="accent6" w:themeFillTint="33"/>
            <w:vAlign w:val="center"/>
          </w:tcPr>
          <w:p w14:paraId="1C512F41" w14:textId="77777777" w:rsidR="00886AA7" w:rsidRPr="001A5417" w:rsidRDefault="00886AA7" w:rsidP="00F515BC">
            <w:pPr>
              <w:jc w:val="both"/>
              <w:rPr>
                <w:rFonts w:ascii="Arial" w:hAnsi="Arial" w:cs="Arial"/>
                <w:b/>
                <w:bCs/>
              </w:rPr>
            </w:pPr>
            <w:r w:rsidRPr="001A5417">
              <w:rPr>
                <w:rFonts w:ascii="Arial" w:hAnsi="Arial" w:cs="Arial"/>
                <w:b/>
                <w:bCs/>
              </w:rPr>
              <w:t xml:space="preserve">Pruebas admitidas a Vicente Alejandro Saavedra Barajas y Concepción Amparo Ocampo Melchor, en su carácter de administrador del grupo de la red social denominada WhatsApp del Colegio de Abogados y </w:t>
            </w:r>
            <w:proofErr w:type="gramStart"/>
            <w:r w:rsidRPr="001A5417">
              <w:rPr>
                <w:rFonts w:ascii="Arial" w:hAnsi="Arial" w:cs="Arial"/>
                <w:b/>
                <w:bCs/>
              </w:rPr>
              <w:t>Presidenta</w:t>
            </w:r>
            <w:proofErr w:type="gramEnd"/>
            <w:r w:rsidRPr="001A5417">
              <w:rPr>
                <w:rFonts w:ascii="Arial" w:hAnsi="Arial" w:cs="Arial"/>
                <w:b/>
                <w:bCs/>
              </w:rPr>
              <w:t xml:space="preserve"> del referido Colegio, respectivamente. </w:t>
            </w:r>
          </w:p>
        </w:tc>
      </w:tr>
      <w:tr w:rsidR="00886AA7" w:rsidRPr="001A5417" w14:paraId="635DDE78" w14:textId="77777777" w:rsidTr="009B6CE1">
        <w:trPr>
          <w:trHeight w:val="358"/>
        </w:trPr>
        <w:tc>
          <w:tcPr>
            <w:tcW w:w="9073" w:type="dxa"/>
          </w:tcPr>
          <w:p w14:paraId="056DE103" w14:textId="77777777" w:rsidR="00886AA7" w:rsidRPr="001A5417" w:rsidRDefault="00886AA7" w:rsidP="00F515BC">
            <w:pPr>
              <w:jc w:val="both"/>
              <w:rPr>
                <w:rFonts w:ascii="Arial" w:hAnsi="Arial" w:cs="Arial"/>
              </w:rPr>
            </w:pPr>
            <w:r w:rsidRPr="001A5417">
              <w:rPr>
                <w:rFonts w:ascii="Arial" w:hAnsi="Arial" w:cs="Arial"/>
              </w:rPr>
              <w:t>No ofrecieron medio de convicción alguno, por lo que no se desahogaron pruebas a su favor.</w:t>
            </w:r>
          </w:p>
        </w:tc>
      </w:tr>
    </w:tbl>
    <w:p w14:paraId="232C8C25" w14:textId="77777777" w:rsidR="00886AA7" w:rsidRPr="001A5417" w:rsidRDefault="00886AA7" w:rsidP="00886AA7">
      <w:pPr>
        <w:rPr>
          <w:rFonts w:ascii="Arial" w:hAnsi="Arial" w:cs="Arial"/>
        </w:rPr>
      </w:pPr>
    </w:p>
    <w:tbl>
      <w:tblPr>
        <w:tblStyle w:val="Tablaconcuadrcula"/>
        <w:tblW w:w="9073" w:type="dxa"/>
        <w:tblInd w:w="-856" w:type="dxa"/>
        <w:tblLook w:val="04A0" w:firstRow="1" w:lastRow="0" w:firstColumn="1" w:lastColumn="0" w:noHBand="0" w:noVBand="1"/>
      </w:tblPr>
      <w:tblGrid>
        <w:gridCol w:w="2625"/>
        <w:gridCol w:w="6448"/>
      </w:tblGrid>
      <w:tr w:rsidR="00886AA7" w:rsidRPr="001A5417" w14:paraId="1D09A7A6" w14:textId="77777777" w:rsidTr="004B43A1">
        <w:tc>
          <w:tcPr>
            <w:tcW w:w="9073" w:type="dxa"/>
            <w:gridSpan w:val="2"/>
            <w:shd w:val="clear" w:color="auto" w:fill="D9F2D0" w:themeFill="accent6" w:themeFillTint="33"/>
            <w:vAlign w:val="center"/>
          </w:tcPr>
          <w:p w14:paraId="7F092627" w14:textId="17573508" w:rsidR="00886AA7" w:rsidRPr="001A5417" w:rsidRDefault="00886AA7" w:rsidP="00F515BC">
            <w:pPr>
              <w:jc w:val="both"/>
              <w:rPr>
                <w:rFonts w:ascii="Arial" w:hAnsi="Arial" w:cs="Arial"/>
                <w:b/>
                <w:bCs/>
              </w:rPr>
            </w:pPr>
            <w:r w:rsidRPr="001A5417">
              <w:rPr>
                <w:rFonts w:ascii="Arial" w:hAnsi="Arial" w:cs="Arial"/>
                <w:b/>
                <w:bCs/>
              </w:rPr>
              <w:t xml:space="preserve">Pruebas admitidas a </w:t>
            </w:r>
            <w:r w:rsidR="00AC0737" w:rsidRPr="001A5417">
              <w:rPr>
                <w:rFonts w:ascii="Arial" w:hAnsi="Arial" w:cs="Arial"/>
                <w:b/>
                <w:bCs/>
                <w:color w:val="000000"/>
              </w:rPr>
              <w:t>Mayra Xiomara Trevizo Guízar</w:t>
            </w:r>
            <w:r w:rsidRPr="001A5417">
              <w:rPr>
                <w:rFonts w:ascii="Arial" w:hAnsi="Arial" w:cs="Arial"/>
                <w:b/>
                <w:bCs/>
              </w:rPr>
              <w:t xml:space="preserve">, otrora candidata a </w:t>
            </w:r>
            <w:r w:rsidR="00EC5509" w:rsidRPr="00EC5509">
              <w:rPr>
                <w:rFonts w:ascii="Arial" w:hAnsi="Arial" w:cs="Arial"/>
                <w:b/>
                <w:bCs/>
                <w:color w:val="FFFFFF"/>
                <w:highlight w:val="darkCyan"/>
              </w:rPr>
              <w:t>[No.177]_ELIMINADO_Cargo</w:t>
            </w:r>
            <w:proofErr w:type="gramStart"/>
            <w:r w:rsidR="00EC5509" w:rsidRPr="00EC5509">
              <w:rPr>
                <w:rFonts w:ascii="Arial" w:hAnsi="Arial" w:cs="Arial"/>
                <w:b/>
                <w:bCs/>
                <w:color w:val="FFFFFF"/>
                <w:highlight w:val="darkCyan"/>
              </w:rPr>
              <w:t>_[</w:t>
            </w:r>
            <w:proofErr w:type="gramEnd"/>
            <w:r w:rsidR="00EC5509" w:rsidRPr="00EC5509">
              <w:rPr>
                <w:rFonts w:ascii="Arial" w:hAnsi="Arial" w:cs="Arial"/>
                <w:b/>
                <w:bCs/>
                <w:color w:val="FFFFFF"/>
                <w:highlight w:val="darkCyan"/>
              </w:rPr>
              <w:t>230]</w:t>
            </w:r>
            <w:r w:rsidR="004C426B" w:rsidRPr="001A5417">
              <w:rPr>
                <w:rFonts w:ascii="Arial" w:hAnsi="Arial" w:cs="Arial"/>
                <w:b/>
                <w:bCs/>
                <w:color w:val="000000"/>
              </w:rPr>
              <w:t xml:space="preserve">, </w:t>
            </w:r>
            <w:r w:rsidRPr="001A5417">
              <w:rPr>
                <w:rFonts w:ascii="Arial" w:hAnsi="Arial" w:cs="Arial"/>
                <w:b/>
                <w:bCs/>
              </w:rPr>
              <w:t>en el proceso electoral extraordinario 2024-2025.</w:t>
            </w:r>
          </w:p>
        </w:tc>
      </w:tr>
      <w:tr w:rsidR="00886AA7" w:rsidRPr="001A5417" w14:paraId="3DB606E7" w14:textId="77777777" w:rsidTr="004B43A1">
        <w:tc>
          <w:tcPr>
            <w:tcW w:w="2625" w:type="dxa"/>
          </w:tcPr>
          <w:p w14:paraId="167139FD" w14:textId="77777777" w:rsidR="00886AA7" w:rsidRPr="001A5417" w:rsidRDefault="00886AA7" w:rsidP="00F515BC">
            <w:pPr>
              <w:rPr>
                <w:rFonts w:ascii="Arial" w:hAnsi="Arial" w:cs="Arial"/>
              </w:rPr>
            </w:pPr>
            <w:r w:rsidRPr="001A5417">
              <w:rPr>
                <w:rFonts w:ascii="Arial" w:hAnsi="Arial" w:cs="Arial"/>
              </w:rPr>
              <w:t xml:space="preserve">Instrumental de actuaciones </w:t>
            </w:r>
          </w:p>
        </w:tc>
        <w:tc>
          <w:tcPr>
            <w:tcW w:w="6448" w:type="dxa"/>
          </w:tcPr>
          <w:p w14:paraId="10CA589C" w14:textId="77777777" w:rsidR="00886AA7" w:rsidRPr="001A5417" w:rsidRDefault="00886AA7" w:rsidP="00F515BC">
            <w:pPr>
              <w:jc w:val="both"/>
              <w:rPr>
                <w:rFonts w:ascii="Arial" w:hAnsi="Arial" w:cs="Arial"/>
              </w:rPr>
            </w:pPr>
            <w:r w:rsidRPr="001A5417">
              <w:rPr>
                <w:rFonts w:ascii="Arial" w:hAnsi="Arial" w:cs="Arial"/>
              </w:rPr>
              <w:t>Dado que por su contenido y alcance favorezca plenamente a sus intereses.</w:t>
            </w:r>
          </w:p>
        </w:tc>
      </w:tr>
      <w:tr w:rsidR="00886AA7" w:rsidRPr="001A5417" w14:paraId="28AD3A27" w14:textId="77777777" w:rsidTr="004B43A1">
        <w:tc>
          <w:tcPr>
            <w:tcW w:w="2625" w:type="dxa"/>
          </w:tcPr>
          <w:p w14:paraId="0B33A888" w14:textId="77777777" w:rsidR="00886AA7" w:rsidRPr="001A5417" w:rsidRDefault="00886AA7" w:rsidP="00F515BC">
            <w:pPr>
              <w:rPr>
                <w:rFonts w:ascii="Arial" w:hAnsi="Arial" w:cs="Arial"/>
              </w:rPr>
            </w:pPr>
            <w:r w:rsidRPr="001A5417">
              <w:rPr>
                <w:rFonts w:ascii="Arial" w:hAnsi="Arial" w:cs="Arial"/>
              </w:rPr>
              <w:t>Presuncional legal y humana</w:t>
            </w:r>
          </w:p>
        </w:tc>
        <w:tc>
          <w:tcPr>
            <w:tcW w:w="6448" w:type="dxa"/>
          </w:tcPr>
          <w:p w14:paraId="57D5305D" w14:textId="77777777" w:rsidR="00886AA7" w:rsidRPr="001A5417" w:rsidRDefault="00886AA7" w:rsidP="00F515BC">
            <w:pPr>
              <w:jc w:val="both"/>
              <w:rPr>
                <w:rFonts w:ascii="Arial" w:hAnsi="Arial" w:cs="Arial"/>
              </w:rPr>
            </w:pPr>
            <w:r w:rsidRPr="001A5417">
              <w:rPr>
                <w:rFonts w:ascii="Arial" w:hAnsi="Arial" w:cs="Arial"/>
              </w:rPr>
              <w:t>En todo lo que beneficie a sus intereses.</w:t>
            </w:r>
          </w:p>
        </w:tc>
      </w:tr>
    </w:tbl>
    <w:p w14:paraId="189C9FE5" w14:textId="77777777" w:rsidR="00886AA7" w:rsidRPr="001A5417" w:rsidRDefault="00886AA7" w:rsidP="00886AA7">
      <w:pPr>
        <w:rPr>
          <w:rFonts w:ascii="Arial" w:hAnsi="Arial" w:cs="Arial"/>
        </w:rPr>
      </w:pPr>
    </w:p>
    <w:tbl>
      <w:tblPr>
        <w:tblStyle w:val="Tablaconcuadrcula"/>
        <w:tblW w:w="9073" w:type="dxa"/>
        <w:tblInd w:w="-856" w:type="dxa"/>
        <w:tblLook w:val="04A0" w:firstRow="1" w:lastRow="0" w:firstColumn="1" w:lastColumn="0" w:noHBand="0" w:noVBand="1"/>
      </w:tblPr>
      <w:tblGrid>
        <w:gridCol w:w="2625"/>
        <w:gridCol w:w="6448"/>
      </w:tblGrid>
      <w:tr w:rsidR="00886AA7" w:rsidRPr="001A5417" w14:paraId="0C8A8D26" w14:textId="77777777" w:rsidTr="004B43A1">
        <w:tc>
          <w:tcPr>
            <w:tcW w:w="9073" w:type="dxa"/>
            <w:gridSpan w:val="2"/>
            <w:shd w:val="clear" w:color="auto" w:fill="D9F2D0" w:themeFill="accent6" w:themeFillTint="33"/>
            <w:vAlign w:val="center"/>
          </w:tcPr>
          <w:p w14:paraId="4BAED0BC" w14:textId="77777777" w:rsidR="00886AA7" w:rsidRPr="001A5417" w:rsidRDefault="00886AA7" w:rsidP="00F515BC">
            <w:pPr>
              <w:jc w:val="both"/>
              <w:rPr>
                <w:rFonts w:ascii="Arial" w:hAnsi="Arial" w:cs="Arial"/>
                <w:b/>
                <w:bCs/>
              </w:rPr>
            </w:pPr>
            <w:r w:rsidRPr="001A5417">
              <w:rPr>
                <w:rFonts w:ascii="Arial" w:hAnsi="Arial" w:cs="Arial"/>
                <w:b/>
                <w:bCs/>
              </w:rPr>
              <w:t xml:space="preserve">Pruebas admitidas a Zayín Dáleth Villavicencio Sánchez, Coordinadora de Comunicación del Gobierno del Estado de Michoacán, a través de su apoderado jurídico Manuel Alexandro Cortés Ramírez, </w:t>
            </w:r>
            <w:proofErr w:type="gramStart"/>
            <w:r w:rsidRPr="001A5417">
              <w:rPr>
                <w:rFonts w:ascii="Arial" w:hAnsi="Arial" w:cs="Arial"/>
                <w:b/>
                <w:bCs/>
              </w:rPr>
              <w:t>Director</w:t>
            </w:r>
            <w:proofErr w:type="gramEnd"/>
            <w:r w:rsidRPr="001A5417">
              <w:rPr>
                <w:rFonts w:ascii="Arial" w:hAnsi="Arial" w:cs="Arial"/>
                <w:b/>
                <w:bCs/>
              </w:rPr>
              <w:t xml:space="preserve"> de Asuntos Constitucionales y Legales de la Consejería Jurídica del Despacho del Gobernador.</w:t>
            </w:r>
          </w:p>
        </w:tc>
      </w:tr>
      <w:tr w:rsidR="00886AA7" w:rsidRPr="001A5417" w14:paraId="3140E9F4" w14:textId="77777777" w:rsidTr="004B43A1">
        <w:tc>
          <w:tcPr>
            <w:tcW w:w="2625" w:type="dxa"/>
          </w:tcPr>
          <w:p w14:paraId="3A559DE8" w14:textId="77777777" w:rsidR="00886AA7" w:rsidRPr="001A5417" w:rsidRDefault="00886AA7" w:rsidP="00F515BC">
            <w:pPr>
              <w:rPr>
                <w:rFonts w:ascii="Arial" w:hAnsi="Arial" w:cs="Arial"/>
              </w:rPr>
            </w:pPr>
            <w:r w:rsidRPr="001A5417">
              <w:rPr>
                <w:rFonts w:ascii="Arial" w:hAnsi="Arial" w:cs="Arial"/>
              </w:rPr>
              <w:t>La Presuncional Legal y Humana</w:t>
            </w:r>
          </w:p>
        </w:tc>
        <w:tc>
          <w:tcPr>
            <w:tcW w:w="6448" w:type="dxa"/>
          </w:tcPr>
          <w:p w14:paraId="0197A27B" w14:textId="77777777" w:rsidR="00886AA7" w:rsidRPr="001A5417" w:rsidRDefault="00886AA7" w:rsidP="00F515BC">
            <w:pPr>
              <w:jc w:val="both"/>
              <w:rPr>
                <w:rFonts w:ascii="Arial" w:hAnsi="Arial" w:cs="Arial"/>
              </w:rPr>
            </w:pPr>
            <w:r w:rsidRPr="001A5417">
              <w:rPr>
                <w:rFonts w:ascii="Arial" w:hAnsi="Arial" w:cs="Arial"/>
              </w:rPr>
              <w:t>Consistente en todo lo que beneficie a la parte que representa.</w:t>
            </w:r>
          </w:p>
        </w:tc>
      </w:tr>
      <w:tr w:rsidR="00886AA7" w:rsidRPr="001A5417" w14:paraId="33864B47" w14:textId="77777777" w:rsidTr="004B43A1">
        <w:tc>
          <w:tcPr>
            <w:tcW w:w="2625" w:type="dxa"/>
          </w:tcPr>
          <w:p w14:paraId="225C01FF" w14:textId="77777777" w:rsidR="00886AA7" w:rsidRPr="001A5417" w:rsidRDefault="00886AA7" w:rsidP="00F515BC">
            <w:pPr>
              <w:rPr>
                <w:rFonts w:ascii="Arial" w:hAnsi="Arial" w:cs="Arial"/>
              </w:rPr>
            </w:pPr>
            <w:r w:rsidRPr="001A5417">
              <w:rPr>
                <w:rFonts w:ascii="Arial" w:hAnsi="Arial" w:cs="Arial"/>
              </w:rPr>
              <w:t>Instrumental de Actuaciones</w:t>
            </w:r>
          </w:p>
        </w:tc>
        <w:tc>
          <w:tcPr>
            <w:tcW w:w="6448" w:type="dxa"/>
          </w:tcPr>
          <w:p w14:paraId="3EC55623" w14:textId="77777777" w:rsidR="00886AA7" w:rsidRPr="001A5417" w:rsidRDefault="00886AA7" w:rsidP="00F515BC">
            <w:pPr>
              <w:jc w:val="both"/>
              <w:rPr>
                <w:rFonts w:ascii="Arial" w:hAnsi="Arial" w:cs="Arial"/>
              </w:rPr>
            </w:pPr>
            <w:r w:rsidRPr="001A5417">
              <w:rPr>
                <w:rFonts w:ascii="Arial" w:hAnsi="Arial" w:cs="Arial"/>
              </w:rPr>
              <w:t>Consistente en todo lo actuado en todo lo que beneficie a la parte que representa.</w:t>
            </w:r>
          </w:p>
        </w:tc>
      </w:tr>
    </w:tbl>
    <w:p w14:paraId="4202BAC2" w14:textId="77777777" w:rsidR="00886AA7" w:rsidRPr="001A5417" w:rsidRDefault="00886AA7" w:rsidP="00886AA7">
      <w:pPr>
        <w:rPr>
          <w:rFonts w:ascii="Arial" w:hAnsi="Arial" w:cs="Arial"/>
        </w:rPr>
      </w:pPr>
    </w:p>
    <w:tbl>
      <w:tblPr>
        <w:tblStyle w:val="Tablaconcuadrcula"/>
        <w:tblW w:w="9073" w:type="dxa"/>
        <w:tblInd w:w="-856" w:type="dxa"/>
        <w:tblLook w:val="04A0" w:firstRow="1" w:lastRow="0" w:firstColumn="1" w:lastColumn="0" w:noHBand="0" w:noVBand="1"/>
      </w:tblPr>
      <w:tblGrid>
        <w:gridCol w:w="9073"/>
      </w:tblGrid>
      <w:tr w:rsidR="00886AA7" w:rsidRPr="001A5417" w14:paraId="513BEACD" w14:textId="77777777" w:rsidTr="004B43A1">
        <w:tc>
          <w:tcPr>
            <w:tcW w:w="9073" w:type="dxa"/>
            <w:shd w:val="clear" w:color="auto" w:fill="D9F2D0" w:themeFill="accent6" w:themeFillTint="33"/>
            <w:vAlign w:val="center"/>
          </w:tcPr>
          <w:p w14:paraId="7DC387C1" w14:textId="77777777" w:rsidR="00886AA7" w:rsidRPr="001A5417" w:rsidRDefault="00886AA7" w:rsidP="00F515BC">
            <w:pPr>
              <w:jc w:val="both"/>
              <w:rPr>
                <w:rFonts w:ascii="Arial" w:hAnsi="Arial" w:cs="Arial"/>
              </w:rPr>
            </w:pPr>
            <w:r w:rsidRPr="001A5417">
              <w:rPr>
                <w:rFonts w:ascii="Arial" w:hAnsi="Arial" w:cs="Arial"/>
                <w:b/>
                <w:bCs/>
              </w:rPr>
              <w:t xml:space="preserve">Pruebas admitidas a Juan Daniel Manzo Rodríguez, Subsecretario de Gobierno de la Secretaría de Gobierno del Estado de Michoacán. </w:t>
            </w:r>
          </w:p>
        </w:tc>
      </w:tr>
      <w:tr w:rsidR="00886AA7" w:rsidRPr="001A5417" w14:paraId="0E0074BC" w14:textId="77777777" w:rsidTr="004B43A1">
        <w:trPr>
          <w:trHeight w:val="358"/>
        </w:trPr>
        <w:tc>
          <w:tcPr>
            <w:tcW w:w="9073" w:type="dxa"/>
          </w:tcPr>
          <w:p w14:paraId="02ABA5B3" w14:textId="77777777" w:rsidR="00886AA7" w:rsidRPr="001A5417" w:rsidRDefault="00886AA7" w:rsidP="00F515BC">
            <w:pPr>
              <w:jc w:val="both"/>
              <w:rPr>
                <w:rFonts w:ascii="Arial" w:hAnsi="Arial" w:cs="Arial"/>
              </w:rPr>
            </w:pPr>
            <w:r w:rsidRPr="001A5417">
              <w:rPr>
                <w:rFonts w:ascii="Arial" w:hAnsi="Arial" w:cs="Arial"/>
              </w:rPr>
              <w:t>Si bien compareció a la audiencia mediante oficio ofreciendo pruebas, éstas no se tuvieron por ofrecidas al haberse presentado fuera del momento procesal oportuno.</w:t>
            </w:r>
          </w:p>
        </w:tc>
      </w:tr>
    </w:tbl>
    <w:p w14:paraId="428B0653" w14:textId="77777777" w:rsidR="00886AA7" w:rsidRPr="001A5417" w:rsidRDefault="00886AA7" w:rsidP="00886AA7">
      <w:pPr>
        <w:rPr>
          <w:rFonts w:ascii="Arial" w:hAnsi="Arial" w:cs="Arial"/>
        </w:rPr>
      </w:pPr>
    </w:p>
    <w:tbl>
      <w:tblPr>
        <w:tblStyle w:val="Tablaconcuadrcula"/>
        <w:tblW w:w="0" w:type="auto"/>
        <w:tblInd w:w="-856" w:type="dxa"/>
        <w:tblLayout w:type="fixed"/>
        <w:tblLook w:val="04A0" w:firstRow="1" w:lastRow="0" w:firstColumn="1" w:lastColumn="0" w:noHBand="0" w:noVBand="1"/>
      </w:tblPr>
      <w:tblGrid>
        <w:gridCol w:w="968"/>
        <w:gridCol w:w="5837"/>
      </w:tblGrid>
      <w:tr w:rsidR="00886AA7" w:rsidRPr="001A5417" w14:paraId="0E4A39EB" w14:textId="77777777" w:rsidTr="009B6CE1">
        <w:tc>
          <w:tcPr>
            <w:tcW w:w="6805" w:type="dxa"/>
            <w:gridSpan w:val="2"/>
            <w:shd w:val="clear" w:color="auto" w:fill="D9F2D0" w:themeFill="accent6" w:themeFillTint="33"/>
            <w:vAlign w:val="center"/>
          </w:tcPr>
          <w:p w14:paraId="6A7E6735" w14:textId="77777777" w:rsidR="00886AA7" w:rsidRPr="001A5417" w:rsidRDefault="00886AA7" w:rsidP="00F515BC">
            <w:pPr>
              <w:jc w:val="center"/>
              <w:rPr>
                <w:rFonts w:ascii="Arial" w:hAnsi="Arial" w:cs="Arial"/>
                <w:b/>
                <w:bCs/>
              </w:rPr>
            </w:pPr>
            <w:r w:rsidRPr="001A5417">
              <w:rPr>
                <w:rFonts w:ascii="Arial" w:hAnsi="Arial" w:cs="Arial"/>
                <w:b/>
                <w:bCs/>
              </w:rPr>
              <w:t>Pruebas recabadas por la autoridad instructora</w:t>
            </w:r>
          </w:p>
        </w:tc>
      </w:tr>
      <w:tr w:rsidR="00886AA7" w:rsidRPr="001A5417" w14:paraId="75DF0468" w14:textId="77777777" w:rsidTr="009B6CE1">
        <w:tc>
          <w:tcPr>
            <w:tcW w:w="968" w:type="dxa"/>
            <w:vAlign w:val="center"/>
          </w:tcPr>
          <w:p w14:paraId="509CA1CB" w14:textId="77777777" w:rsidR="00886AA7" w:rsidRPr="001A5417" w:rsidRDefault="00886AA7" w:rsidP="00F515BC">
            <w:pPr>
              <w:jc w:val="center"/>
              <w:rPr>
                <w:rFonts w:ascii="Arial" w:hAnsi="Arial" w:cs="Arial"/>
              </w:rPr>
            </w:pPr>
            <w:proofErr w:type="gramStart"/>
            <w:r w:rsidRPr="001A5417">
              <w:rPr>
                <w:rFonts w:ascii="Arial" w:hAnsi="Arial" w:cs="Arial"/>
              </w:rPr>
              <w:t>Documental pública</w:t>
            </w:r>
            <w:proofErr w:type="gramEnd"/>
          </w:p>
        </w:tc>
        <w:tc>
          <w:tcPr>
            <w:tcW w:w="5837" w:type="dxa"/>
          </w:tcPr>
          <w:p w14:paraId="23F7D625" w14:textId="77777777" w:rsidR="00886AA7" w:rsidRPr="001A5417" w:rsidRDefault="00886AA7" w:rsidP="00F515BC">
            <w:pPr>
              <w:jc w:val="both"/>
              <w:rPr>
                <w:rFonts w:ascii="Arial" w:hAnsi="Arial" w:cs="Arial"/>
              </w:rPr>
            </w:pPr>
            <w:r w:rsidRPr="001A5417">
              <w:rPr>
                <w:rFonts w:ascii="Arial" w:hAnsi="Arial" w:cs="Arial"/>
              </w:rPr>
              <w:t>Acta circunstanciada de verificación número IEM-OFI-252/2025, mediante la cual se desahogaron los enlaces electrónicos relacionados con los hechos denunciados.</w:t>
            </w:r>
            <w:r w:rsidRPr="001A5417">
              <w:rPr>
                <w:rStyle w:val="Refdenotaalpie"/>
                <w:rFonts w:ascii="Arial" w:hAnsi="Arial" w:cs="Arial"/>
              </w:rPr>
              <w:footnoteReference w:id="121"/>
            </w:r>
          </w:p>
        </w:tc>
      </w:tr>
      <w:tr w:rsidR="00886AA7" w:rsidRPr="001A5417" w14:paraId="1CA5D836" w14:textId="77777777" w:rsidTr="009B6CE1">
        <w:tc>
          <w:tcPr>
            <w:tcW w:w="968" w:type="dxa"/>
            <w:vAlign w:val="center"/>
          </w:tcPr>
          <w:p w14:paraId="07B9081D" w14:textId="77777777" w:rsidR="00886AA7" w:rsidRPr="001A5417" w:rsidRDefault="00886AA7" w:rsidP="00F515BC">
            <w:pPr>
              <w:jc w:val="center"/>
              <w:rPr>
                <w:rFonts w:ascii="Arial" w:hAnsi="Arial" w:cs="Arial"/>
              </w:rPr>
            </w:pPr>
            <w:proofErr w:type="gramStart"/>
            <w:r w:rsidRPr="001A5417">
              <w:rPr>
                <w:rFonts w:ascii="Arial" w:hAnsi="Arial" w:cs="Arial"/>
              </w:rPr>
              <w:t>Documental pública</w:t>
            </w:r>
            <w:proofErr w:type="gramEnd"/>
          </w:p>
        </w:tc>
        <w:tc>
          <w:tcPr>
            <w:tcW w:w="5837" w:type="dxa"/>
          </w:tcPr>
          <w:p w14:paraId="6078FD9A" w14:textId="77777777" w:rsidR="00886AA7" w:rsidRPr="001A5417" w:rsidRDefault="00886AA7" w:rsidP="00F515BC">
            <w:pPr>
              <w:jc w:val="both"/>
              <w:rPr>
                <w:rFonts w:ascii="Arial" w:hAnsi="Arial" w:cs="Arial"/>
              </w:rPr>
            </w:pPr>
            <w:r w:rsidRPr="001A5417">
              <w:rPr>
                <w:rFonts w:ascii="Arial" w:hAnsi="Arial" w:cs="Arial"/>
              </w:rPr>
              <w:t>Acta circunstanciada de verificación número IEM-OFI-253/2025, mediante la cual se desahogó el contenido del dispositivo de almacenamiento USB, en el que se resguardaron siete enlaces electrónicos relacionado con los hechos denunciados.</w:t>
            </w:r>
            <w:r w:rsidRPr="001A5417">
              <w:rPr>
                <w:rStyle w:val="Refdenotaalpie"/>
                <w:rFonts w:ascii="Arial" w:hAnsi="Arial" w:cs="Arial"/>
              </w:rPr>
              <w:footnoteReference w:id="122"/>
            </w:r>
          </w:p>
        </w:tc>
      </w:tr>
      <w:tr w:rsidR="00886AA7" w:rsidRPr="001A5417" w14:paraId="278C6961" w14:textId="77777777" w:rsidTr="009B6CE1">
        <w:tc>
          <w:tcPr>
            <w:tcW w:w="968" w:type="dxa"/>
            <w:vAlign w:val="center"/>
          </w:tcPr>
          <w:p w14:paraId="21644C3D" w14:textId="77777777" w:rsidR="00886AA7" w:rsidRPr="001A5417" w:rsidRDefault="00886AA7" w:rsidP="00F515BC">
            <w:pPr>
              <w:jc w:val="center"/>
              <w:rPr>
                <w:rFonts w:ascii="Arial" w:hAnsi="Arial" w:cs="Arial"/>
              </w:rPr>
            </w:pPr>
            <w:proofErr w:type="gramStart"/>
            <w:r w:rsidRPr="001A5417">
              <w:rPr>
                <w:rFonts w:ascii="Arial" w:hAnsi="Arial" w:cs="Arial"/>
              </w:rPr>
              <w:lastRenderedPageBreak/>
              <w:t>Documental pública</w:t>
            </w:r>
            <w:proofErr w:type="gramEnd"/>
          </w:p>
        </w:tc>
        <w:tc>
          <w:tcPr>
            <w:tcW w:w="5837" w:type="dxa"/>
          </w:tcPr>
          <w:p w14:paraId="1FCD719D" w14:textId="407E056B" w:rsidR="00886AA7" w:rsidRPr="001A5417" w:rsidRDefault="00886AA7" w:rsidP="00F515BC">
            <w:pPr>
              <w:jc w:val="both"/>
              <w:rPr>
                <w:rFonts w:ascii="Arial" w:hAnsi="Arial" w:cs="Arial"/>
              </w:rPr>
            </w:pPr>
            <w:r w:rsidRPr="001A5417">
              <w:rPr>
                <w:rFonts w:ascii="Arial" w:hAnsi="Arial" w:cs="Arial"/>
              </w:rPr>
              <w:t xml:space="preserve">Acta circunstanciada de verificación número IEM-OFI-255/2025, mediante la cual se desahogó el siguiente enlace electrónico: </w:t>
            </w:r>
            <w:r w:rsidR="00EC5509" w:rsidRPr="00EC5509">
              <w:rPr>
                <w:rFonts w:ascii="Arial" w:hAnsi="Arial" w:cs="Arial"/>
                <w:color w:val="FFFFFF"/>
                <w:highlight w:val="darkCyan"/>
              </w:rPr>
              <w:t>[No.178]_ELIMINADO_enlace_electrónico_para_acceder_a_perfiles_de_redes_sociales</w:t>
            </w:r>
            <w:proofErr w:type="gramStart"/>
            <w:r w:rsidR="00EC5509" w:rsidRPr="00EC5509">
              <w:rPr>
                <w:rFonts w:ascii="Arial" w:hAnsi="Arial" w:cs="Arial"/>
                <w:color w:val="FFFFFF"/>
                <w:highlight w:val="darkCyan"/>
              </w:rPr>
              <w:t>_[</w:t>
            </w:r>
            <w:proofErr w:type="gramEnd"/>
            <w:r w:rsidR="00EC5509" w:rsidRPr="00EC5509">
              <w:rPr>
                <w:rFonts w:ascii="Arial" w:hAnsi="Arial" w:cs="Arial"/>
                <w:color w:val="FFFFFF"/>
                <w:highlight w:val="darkCyan"/>
              </w:rPr>
              <w:t>248]</w:t>
            </w:r>
            <w:r w:rsidRPr="001A5417">
              <w:rPr>
                <w:rFonts w:ascii="Arial" w:hAnsi="Arial" w:cs="Arial"/>
              </w:rPr>
              <w:t>/</w:t>
            </w:r>
            <w:r w:rsidRPr="001A5417">
              <w:rPr>
                <w:rStyle w:val="Refdenotaalpie"/>
                <w:rFonts w:ascii="Arial" w:hAnsi="Arial" w:cs="Arial"/>
              </w:rPr>
              <w:footnoteReference w:id="123"/>
            </w:r>
          </w:p>
        </w:tc>
      </w:tr>
      <w:tr w:rsidR="00886AA7" w:rsidRPr="001A5417" w14:paraId="087CA870" w14:textId="77777777" w:rsidTr="009B6CE1">
        <w:tc>
          <w:tcPr>
            <w:tcW w:w="968" w:type="dxa"/>
            <w:vAlign w:val="center"/>
          </w:tcPr>
          <w:p w14:paraId="50B383CE" w14:textId="77777777" w:rsidR="00886AA7" w:rsidRPr="001A5417" w:rsidRDefault="00886AA7" w:rsidP="00F515BC">
            <w:pPr>
              <w:jc w:val="center"/>
              <w:rPr>
                <w:rFonts w:ascii="Arial" w:hAnsi="Arial" w:cs="Arial"/>
              </w:rPr>
            </w:pPr>
            <w:r w:rsidRPr="001A5417">
              <w:rPr>
                <w:rFonts w:ascii="Arial" w:hAnsi="Arial" w:cs="Arial"/>
              </w:rPr>
              <w:t>Documental</w:t>
            </w:r>
          </w:p>
          <w:p w14:paraId="11D46050" w14:textId="77777777" w:rsidR="00886AA7" w:rsidRPr="001A5417" w:rsidRDefault="00886AA7" w:rsidP="00F515BC">
            <w:pPr>
              <w:jc w:val="center"/>
              <w:rPr>
                <w:rFonts w:ascii="Arial" w:hAnsi="Arial" w:cs="Arial"/>
              </w:rPr>
            </w:pPr>
            <w:r w:rsidRPr="001A5417">
              <w:rPr>
                <w:rFonts w:ascii="Arial" w:hAnsi="Arial" w:cs="Arial"/>
              </w:rPr>
              <w:t>privada</w:t>
            </w:r>
          </w:p>
        </w:tc>
        <w:tc>
          <w:tcPr>
            <w:tcW w:w="5837" w:type="dxa"/>
          </w:tcPr>
          <w:p w14:paraId="1B7F94D0" w14:textId="77777777" w:rsidR="00886AA7" w:rsidRPr="001A5417" w:rsidRDefault="00886AA7" w:rsidP="00F515BC">
            <w:pPr>
              <w:jc w:val="both"/>
              <w:rPr>
                <w:rFonts w:ascii="Arial" w:hAnsi="Arial" w:cs="Arial"/>
              </w:rPr>
            </w:pPr>
            <w:r w:rsidRPr="001A5417">
              <w:rPr>
                <w:rFonts w:ascii="Arial" w:hAnsi="Arial" w:cs="Arial"/>
              </w:rPr>
              <w:t>Impresión del correo electrónico de paulina.juarezm@ine.mx, mediante el cual remite la respuesta emitida por la empresa Meta Platforms, Inc. (Meta).</w:t>
            </w:r>
            <w:r w:rsidRPr="001A5417">
              <w:rPr>
                <w:rStyle w:val="Refdenotaalpie"/>
                <w:rFonts w:ascii="Arial" w:hAnsi="Arial" w:cs="Arial"/>
              </w:rPr>
              <w:footnoteReference w:id="124"/>
            </w:r>
          </w:p>
        </w:tc>
      </w:tr>
      <w:tr w:rsidR="00886AA7" w:rsidRPr="001A5417" w14:paraId="672B026D" w14:textId="77777777" w:rsidTr="009B6CE1">
        <w:tc>
          <w:tcPr>
            <w:tcW w:w="968" w:type="dxa"/>
            <w:vAlign w:val="center"/>
          </w:tcPr>
          <w:p w14:paraId="31567EFF" w14:textId="77777777" w:rsidR="00886AA7" w:rsidRPr="001A5417" w:rsidRDefault="00886AA7" w:rsidP="00F515BC">
            <w:pPr>
              <w:jc w:val="center"/>
              <w:rPr>
                <w:rFonts w:ascii="Arial" w:hAnsi="Arial" w:cs="Arial"/>
              </w:rPr>
            </w:pPr>
            <w:r w:rsidRPr="001A5417">
              <w:rPr>
                <w:rFonts w:ascii="Arial" w:hAnsi="Arial" w:cs="Arial"/>
              </w:rPr>
              <w:t>Documental</w:t>
            </w:r>
          </w:p>
          <w:p w14:paraId="5E52B9DA" w14:textId="77777777" w:rsidR="00886AA7" w:rsidRPr="001A5417" w:rsidRDefault="00886AA7" w:rsidP="00F515BC">
            <w:pPr>
              <w:jc w:val="center"/>
              <w:rPr>
                <w:rFonts w:ascii="Arial" w:hAnsi="Arial" w:cs="Arial"/>
              </w:rPr>
            </w:pPr>
            <w:r w:rsidRPr="001A5417">
              <w:rPr>
                <w:rFonts w:ascii="Arial" w:hAnsi="Arial" w:cs="Arial"/>
              </w:rPr>
              <w:t>privada</w:t>
            </w:r>
          </w:p>
        </w:tc>
        <w:tc>
          <w:tcPr>
            <w:tcW w:w="5837" w:type="dxa"/>
          </w:tcPr>
          <w:p w14:paraId="26B0C966" w14:textId="77777777" w:rsidR="00886AA7" w:rsidRPr="001A5417" w:rsidRDefault="00886AA7" w:rsidP="00F515BC">
            <w:pPr>
              <w:jc w:val="both"/>
              <w:rPr>
                <w:rFonts w:ascii="Arial" w:hAnsi="Arial" w:cs="Arial"/>
              </w:rPr>
            </w:pPr>
            <w:r w:rsidRPr="001A5417">
              <w:rPr>
                <w:rFonts w:ascii="Arial" w:hAnsi="Arial" w:cs="Arial"/>
              </w:rPr>
              <w:t>Impresión del correo electrónico de paulina.juarezm@ine.mx, mediante el cual remite la respuesta emitida por la empresa Meta Platforms, Inc. (Meta).</w:t>
            </w:r>
            <w:r w:rsidRPr="001A5417">
              <w:rPr>
                <w:rStyle w:val="Refdenotaalpie"/>
                <w:rFonts w:ascii="Arial" w:hAnsi="Arial" w:cs="Arial"/>
              </w:rPr>
              <w:footnoteReference w:id="125"/>
            </w:r>
          </w:p>
        </w:tc>
      </w:tr>
      <w:tr w:rsidR="00886AA7" w:rsidRPr="001A5417" w14:paraId="3DE245C4" w14:textId="77777777" w:rsidTr="009B6CE1">
        <w:tc>
          <w:tcPr>
            <w:tcW w:w="968" w:type="dxa"/>
            <w:vAlign w:val="center"/>
          </w:tcPr>
          <w:p w14:paraId="78090E86" w14:textId="77777777" w:rsidR="00886AA7" w:rsidRPr="001A5417" w:rsidRDefault="00886AA7" w:rsidP="00F515BC">
            <w:pPr>
              <w:jc w:val="center"/>
              <w:rPr>
                <w:rFonts w:ascii="Arial" w:hAnsi="Arial" w:cs="Arial"/>
              </w:rPr>
            </w:pPr>
            <w:proofErr w:type="gramStart"/>
            <w:r w:rsidRPr="001A5417">
              <w:rPr>
                <w:rFonts w:ascii="Arial" w:hAnsi="Arial" w:cs="Arial"/>
              </w:rPr>
              <w:t>Documental pública</w:t>
            </w:r>
            <w:proofErr w:type="gramEnd"/>
          </w:p>
        </w:tc>
        <w:tc>
          <w:tcPr>
            <w:tcW w:w="5837" w:type="dxa"/>
          </w:tcPr>
          <w:p w14:paraId="0E7F1F59" w14:textId="77777777" w:rsidR="00886AA7" w:rsidRPr="001A5417" w:rsidRDefault="00886AA7" w:rsidP="00F515BC">
            <w:pPr>
              <w:jc w:val="both"/>
              <w:rPr>
                <w:rFonts w:ascii="Arial" w:hAnsi="Arial" w:cs="Arial"/>
              </w:rPr>
            </w:pPr>
            <w:r w:rsidRPr="001A5417">
              <w:rPr>
                <w:rFonts w:ascii="Arial" w:hAnsi="Arial" w:cs="Arial"/>
              </w:rPr>
              <w:t>Acta circunstanciada de verificación número IEM-OFI-260/2025, mediante la cual se verificaron las publicaciones denunciadas del perfil de Roberto Mestizo.</w:t>
            </w:r>
            <w:r w:rsidRPr="001A5417">
              <w:rPr>
                <w:rStyle w:val="Refdenotaalpie"/>
                <w:rFonts w:ascii="Arial" w:hAnsi="Arial" w:cs="Arial"/>
              </w:rPr>
              <w:footnoteReference w:id="126"/>
            </w:r>
          </w:p>
        </w:tc>
      </w:tr>
      <w:tr w:rsidR="00886AA7" w:rsidRPr="001A5417" w14:paraId="24320096" w14:textId="77777777" w:rsidTr="009B6CE1">
        <w:tc>
          <w:tcPr>
            <w:tcW w:w="968" w:type="dxa"/>
            <w:vAlign w:val="center"/>
          </w:tcPr>
          <w:p w14:paraId="2C9B3F07" w14:textId="77777777" w:rsidR="00886AA7" w:rsidRPr="001A5417" w:rsidRDefault="00886AA7" w:rsidP="00F515BC">
            <w:pPr>
              <w:jc w:val="center"/>
              <w:rPr>
                <w:rFonts w:ascii="Arial" w:hAnsi="Arial" w:cs="Arial"/>
              </w:rPr>
            </w:pPr>
            <w:proofErr w:type="gramStart"/>
            <w:r w:rsidRPr="001A5417">
              <w:rPr>
                <w:rFonts w:ascii="Arial" w:hAnsi="Arial" w:cs="Arial"/>
              </w:rPr>
              <w:t>Documental pública</w:t>
            </w:r>
            <w:proofErr w:type="gramEnd"/>
          </w:p>
        </w:tc>
        <w:tc>
          <w:tcPr>
            <w:tcW w:w="5837" w:type="dxa"/>
          </w:tcPr>
          <w:p w14:paraId="5ACDCCAD" w14:textId="77777777" w:rsidR="00886AA7" w:rsidRPr="001A5417" w:rsidRDefault="00886AA7" w:rsidP="00F515BC">
            <w:pPr>
              <w:jc w:val="both"/>
              <w:rPr>
                <w:rFonts w:ascii="Arial" w:hAnsi="Arial" w:cs="Arial"/>
              </w:rPr>
            </w:pPr>
            <w:r w:rsidRPr="001A5417">
              <w:rPr>
                <w:rFonts w:ascii="Arial" w:hAnsi="Arial" w:cs="Arial"/>
              </w:rPr>
              <w:t>Acta circunstanciada de verificación número IEM-OFI-263/2025, mediante la cual se verificaron las publicaciones denunciadas del perfil de Roberto Mestizo.</w:t>
            </w:r>
            <w:r w:rsidRPr="001A5417">
              <w:rPr>
                <w:rStyle w:val="Refdenotaalpie"/>
                <w:rFonts w:ascii="Arial" w:hAnsi="Arial" w:cs="Arial"/>
              </w:rPr>
              <w:footnoteReference w:id="127"/>
            </w:r>
          </w:p>
        </w:tc>
      </w:tr>
      <w:tr w:rsidR="00886AA7" w:rsidRPr="001A5417" w14:paraId="3F4129F1" w14:textId="77777777" w:rsidTr="009B6CE1">
        <w:tc>
          <w:tcPr>
            <w:tcW w:w="968" w:type="dxa"/>
            <w:vAlign w:val="center"/>
          </w:tcPr>
          <w:p w14:paraId="2D4D3803" w14:textId="77777777" w:rsidR="00886AA7" w:rsidRPr="001A5417" w:rsidRDefault="00886AA7" w:rsidP="00F515BC">
            <w:pPr>
              <w:jc w:val="center"/>
              <w:rPr>
                <w:rFonts w:ascii="Arial" w:hAnsi="Arial" w:cs="Arial"/>
              </w:rPr>
            </w:pPr>
            <w:proofErr w:type="gramStart"/>
            <w:r w:rsidRPr="001A5417">
              <w:rPr>
                <w:rFonts w:ascii="Arial" w:hAnsi="Arial" w:cs="Arial"/>
              </w:rPr>
              <w:t>Documental pública</w:t>
            </w:r>
            <w:proofErr w:type="gramEnd"/>
          </w:p>
        </w:tc>
        <w:tc>
          <w:tcPr>
            <w:tcW w:w="5837" w:type="dxa"/>
          </w:tcPr>
          <w:p w14:paraId="066A8371" w14:textId="77777777" w:rsidR="00886AA7" w:rsidRPr="001A5417" w:rsidRDefault="00886AA7" w:rsidP="00F515BC">
            <w:pPr>
              <w:jc w:val="both"/>
              <w:rPr>
                <w:rFonts w:ascii="Arial" w:hAnsi="Arial" w:cs="Arial"/>
              </w:rPr>
            </w:pPr>
            <w:r w:rsidRPr="001A5417">
              <w:rPr>
                <w:rFonts w:ascii="Arial" w:hAnsi="Arial" w:cs="Arial"/>
              </w:rPr>
              <w:t>Acta circunstanciada de verificación número IEM-OFI-264/2025, mediante la cual se verificaron las publicaciones denunciadas del perfil de Roberto Mestizo.</w:t>
            </w:r>
            <w:r w:rsidRPr="001A5417">
              <w:rPr>
                <w:rStyle w:val="Refdenotaalpie"/>
                <w:rFonts w:ascii="Arial" w:hAnsi="Arial" w:cs="Arial"/>
              </w:rPr>
              <w:footnoteReference w:id="128"/>
            </w:r>
          </w:p>
        </w:tc>
      </w:tr>
      <w:tr w:rsidR="00886AA7" w:rsidRPr="001A5417" w14:paraId="3C6A9A29" w14:textId="77777777" w:rsidTr="009B6CE1">
        <w:tc>
          <w:tcPr>
            <w:tcW w:w="968" w:type="dxa"/>
            <w:vAlign w:val="center"/>
          </w:tcPr>
          <w:p w14:paraId="41F2DC9D" w14:textId="77777777" w:rsidR="00886AA7" w:rsidRPr="001A5417" w:rsidRDefault="00886AA7" w:rsidP="00F515BC">
            <w:pPr>
              <w:jc w:val="center"/>
              <w:rPr>
                <w:rFonts w:ascii="Arial" w:hAnsi="Arial" w:cs="Arial"/>
              </w:rPr>
            </w:pPr>
            <w:r w:rsidRPr="001A5417">
              <w:rPr>
                <w:rFonts w:ascii="Arial" w:hAnsi="Arial" w:cs="Arial"/>
              </w:rPr>
              <w:t>Documental</w:t>
            </w:r>
          </w:p>
          <w:p w14:paraId="1D06599D" w14:textId="77777777" w:rsidR="00886AA7" w:rsidRPr="001A5417" w:rsidRDefault="00886AA7" w:rsidP="00F515BC">
            <w:pPr>
              <w:jc w:val="center"/>
              <w:rPr>
                <w:rFonts w:ascii="Arial" w:hAnsi="Arial" w:cs="Arial"/>
              </w:rPr>
            </w:pPr>
            <w:r w:rsidRPr="001A5417">
              <w:rPr>
                <w:rFonts w:ascii="Arial" w:hAnsi="Arial" w:cs="Arial"/>
              </w:rPr>
              <w:t>privada</w:t>
            </w:r>
          </w:p>
        </w:tc>
        <w:tc>
          <w:tcPr>
            <w:tcW w:w="5837" w:type="dxa"/>
          </w:tcPr>
          <w:p w14:paraId="17A8A910" w14:textId="77777777" w:rsidR="00886AA7" w:rsidRPr="001A5417" w:rsidRDefault="00886AA7" w:rsidP="00F515BC">
            <w:pPr>
              <w:jc w:val="both"/>
              <w:rPr>
                <w:rFonts w:ascii="Arial" w:hAnsi="Arial" w:cs="Arial"/>
              </w:rPr>
            </w:pPr>
            <w:r w:rsidRPr="001A5417">
              <w:rPr>
                <w:rFonts w:ascii="Arial" w:hAnsi="Arial" w:cs="Arial"/>
              </w:rPr>
              <w:t>Escrito de Pedro Andrade González, mediante el cual informa que es titular del medio de comunicación denunciado y precisa su naturaleza jurídica, entre otras cuestiones.</w:t>
            </w:r>
            <w:r w:rsidRPr="001A5417">
              <w:rPr>
                <w:rStyle w:val="Refdenotaalpie"/>
                <w:rFonts w:ascii="Arial" w:hAnsi="Arial" w:cs="Arial"/>
              </w:rPr>
              <w:footnoteReference w:id="129"/>
            </w:r>
          </w:p>
        </w:tc>
      </w:tr>
      <w:tr w:rsidR="00886AA7" w:rsidRPr="001A5417" w14:paraId="4C0E2461" w14:textId="77777777" w:rsidTr="009B6CE1">
        <w:tc>
          <w:tcPr>
            <w:tcW w:w="968" w:type="dxa"/>
            <w:vAlign w:val="center"/>
          </w:tcPr>
          <w:p w14:paraId="60A8FE72" w14:textId="77777777" w:rsidR="00886AA7" w:rsidRPr="001A5417" w:rsidRDefault="00886AA7" w:rsidP="00F515BC">
            <w:pPr>
              <w:jc w:val="center"/>
              <w:rPr>
                <w:rFonts w:ascii="Arial" w:hAnsi="Arial" w:cs="Arial"/>
              </w:rPr>
            </w:pPr>
            <w:r w:rsidRPr="001A5417">
              <w:rPr>
                <w:rFonts w:ascii="Arial" w:hAnsi="Arial" w:cs="Arial"/>
              </w:rPr>
              <w:t>Documental</w:t>
            </w:r>
          </w:p>
          <w:p w14:paraId="4E36364D" w14:textId="77777777" w:rsidR="00886AA7" w:rsidRPr="001A5417" w:rsidRDefault="00886AA7" w:rsidP="00F515BC">
            <w:pPr>
              <w:jc w:val="center"/>
              <w:rPr>
                <w:rFonts w:ascii="Arial" w:hAnsi="Arial" w:cs="Arial"/>
              </w:rPr>
            </w:pPr>
            <w:r w:rsidRPr="001A5417">
              <w:rPr>
                <w:rFonts w:ascii="Arial" w:hAnsi="Arial" w:cs="Arial"/>
              </w:rPr>
              <w:t>privada</w:t>
            </w:r>
          </w:p>
        </w:tc>
        <w:tc>
          <w:tcPr>
            <w:tcW w:w="5837" w:type="dxa"/>
          </w:tcPr>
          <w:p w14:paraId="10CE0E7A" w14:textId="27872B43" w:rsidR="00886AA7" w:rsidRPr="001A5417" w:rsidRDefault="00886AA7" w:rsidP="00F515BC">
            <w:pPr>
              <w:jc w:val="both"/>
              <w:rPr>
                <w:rFonts w:ascii="Arial" w:hAnsi="Arial" w:cs="Arial"/>
              </w:rPr>
            </w:pPr>
            <w:r w:rsidRPr="001A5417">
              <w:rPr>
                <w:rFonts w:ascii="Arial" w:hAnsi="Arial" w:cs="Arial"/>
              </w:rPr>
              <w:t xml:space="preserve">Copia de escritura pública número diecinueve mil doscientos sesenta y siete, volumen cuatrocientos setenta y siete de la persona moral </w:t>
            </w:r>
            <w:r w:rsidR="00EC5509" w:rsidRPr="00EC5509">
              <w:rPr>
                <w:rFonts w:ascii="Arial" w:hAnsi="Arial" w:cs="Arial"/>
                <w:color w:val="FFFFFF"/>
                <w:highlight w:val="darkCyan"/>
              </w:rPr>
              <w:t>[No.179]_ELIMINADO_Nombre_de_página_y/o_medio_de_comunicación</w:t>
            </w:r>
            <w:proofErr w:type="gramStart"/>
            <w:r w:rsidR="00EC5509" w:rsidRPr="00EC5509">
              <w:rPr>
                <w:rFonts w:ascii="Arial" w:hAnsi="Arial" w:cs="Arial"/>
                <w:color w:val="FFFFFF"/>
                <w:highlight w:val="darkCyan"/>
              </w:rPr>
              <w:t>_[</w:t>
            </w:r>
            <w:proofErr w:type="gramEnd"/>
            <w:r w:rsidR="00EC5509" w:rsidRPr="00EC5509">
              <w:rPr>
                <w:rFonts w:ascii="Arial" w:hAnsi="Arial" w:cs="Arial"/>
                <w:color w:val="FFFFFF"/>
                <w:highlight w:val="darkCyan"/>
              </w:rPr>
              <w:t>220]</w:t>
            </w:r>
            <w:r w:rsidRPr="001A5417">
              <w:rPr>
                <w:rFonts w:ascii="Arial" w:hAnsi="Arial" w:cs="Arial"/>
              </w:rPr>
              <w:t>, y anexos.</w:t>
            </w:r>
            <w:r w:rsidRPr="001A5417">
              <w:rPr>
                <w:rStyle w:val="Refdenotaalpie"/>
                <w:rFonts w:ascii="Arial" w:hAnsi="Arial" w:cs="Arial"/>
              </w:rPr>
              <w:footnoteReference w:id="130"/>
            </w:r>
          </w:p>
        </w:tc>
      </w:tr>
      <w:tr w:rsidR="00886AA7" w:rsidRPr="001A5417" w14:paraId="3D6CA6DF" w14:textId="77777777" w:rsidTr="009B6CE1">
        <w:tc>
          <w:tcPr>
            <w:tcW w:w="968" w:type="dxa"/>
            <w:vAlign w:val="center"/>
          </w:tcPr>
          <w:p w14:paraId="559670B5" w14:textId="77777777" w:rsidR="00886AA7" w:rsidRPr="001A5417" w:rsidRDefault="00886AA7" w:rsidP="00F515BC">
            <w:pPr>
              <w:jc w:val="center"/>
              <w:rPr>
                <w:rFonts w:ascii="Arial" w:hAnsi="Arial" w:cs="Arial"/>
              </w:rPr>
            </w:pPr>
            <w:proofErr w:type="gramStart"/>
            <w:r w:rsidRPr="001A5417">
              <w:rPr>
                <w:rFonts w:ascii="Arial" w:hAnsi="Arial" w:cs="Arial"/>
              </w:rPr>
              <w:t>Documental pública</w:t>
            </w:r>
            <w:proofErr w:type="gramEnd"/>
          </w:p>
        </w:tc>
        <w:tc>
          <w:tcPr>
            <w:tcW w:w="5837" w:type="dxa"/>
          </w:tcPr>
          <w:p w14:paraId="076EB6EF" w14:textId="77777777" w:rsidR="00886AA7" w:rsidRPr="001A5417" w:rsidRDefault="00886AA7" w:rsidP="00F515BC">
            <w:pPr>
              <w:jc w:val="both"/>
              <w:rPr>
                <w:rFonts w:ascii="Arial" w:hAnsi="Arial" w:cs="Arial"/>
              </w:rPr>
            </w:pPr>
            <w:r w:rsidRPr="001A5417">
              <w:rPr>
                <w:rFonts w:ascii="Arial" w:hAnsi="Arial" w:cs="Arial"/>
              </w:rPr>
              <w:t xml:space="preserve">Oficio INE/DERFE/STN/17503/2025, firmado por el </w:t>
            </w:r>
            <w:proofErr w:type="gramStart"/>
            <w:r w:rsidRPr="001A5417">
              <w:rPr>
                <w:rFonts w:ascii="Arial" w:hAnsi="Arial" w:cs="Arial"/>
              </w:rPr>
              <w:t>Secretario Técnico</w:t>
            </w:r>
            <w:proofErr w:type="gramEnd"/>
            <w:r w:rsidRPr="001A5417">
              <w:rPr>
                <w:rFonts w:ascii="Arial" w:hAnsi="Arial" w:cs="Arial"/>
              </w:rPr>
              <w:t xml:space="preserve"> Normativo del Instituto Nacional Electoral, mediante el cual informa que no encontraron registros de la persona proporcionada.</w:t>
            </w:r>
            <w:r w:rsidRPr="001A5417">
              <w:rPr>
                <w:rStyle w:val="Refdenotaalpie"/>
                <w:rFonts w:ascii="Arial" w:hAnsi="Arial" w:cs="Arial"/>
              </w:rPr>
              <w:footnoteReference w:id="131"/>
            </w:r>
          </w:p>
        </w:tc>
      </w:tr>
      <w:tr w:rsidR="00886AA7" w:rsidRPr="001A5417" w14:paraId="12BEAB7A" w14:textId="77777777" w:rsidTr="009B6CE1">
        <w:tc>
          <w:tcPr>
            <w:tcW w:w="968" w:type="dxa"/>
            <w:vAlign w:val="center"/>
          </w:tcPr>
          <w:p w14:paraId="0C4A8DC2" w14:textId="77777777" w:rsidR="00886AA7" w:rsidRPr="001A5417" w:rsidRDefault="00886AA7" w:rsidP="00F515BC">
            <w:pPr>
              <w:jc w:val="center"/>
              <w:rPr>
                <w:rFonts w:ascii="Arial" w:hAnsi="Arial" w:cs="Arial"/>
              </w:rPr>
            </w:pPr>
            <w:proofErr w:type="gramStart"/>
            <w:r w:rsidRPr="001A5417">
              <w:rPr>
                <w:rFonts w:ascii="Arial" w:hAnsi="Arial" w:cs="Arial"/>
              </w:rPr>
              <w:t>Documental pública</w:t>
            </w:r>
            <w:proofErr w:type="gramEnd"/>
          </w:p>
        </w:tc>
        <w:tc>
          <w:tcPr>
            <w:tcW w:w="5837" w:type="dxa"/>
          </w:tcPr>
          <w:p w14:paraId="232D0FAA" w14:textId="77777777" w:rsidR="00886AA7" w:rsidRPr="001A5417" w:rsidRDefault="00886AA7" w:rsidP="00F515BC">
            <w:pPr>
              <w:jc w:val="both"/>
              <w:rPr>
                <w:rFonts w:ascii="Arial" w:hAnsi="Arial" w:cs="Arial"/>
              </w:rPr>
            </w:pPr>
            <w:r w:rsidRPr="001A5417">
              <w:rPr>
                <w:rFonts w:ascii="Arial" w:hAnsi="Arial" w:cs="Arial"/>
              </w:rPr>
              <w:t xml:space="preserve">Oficio INE/DERFE/STN/17584/2025, firmado por el </w:t>
            </w:r>
            <w:proofErr w:type="gramStart"/>
            <w:r w:rsidRPr="001A5417">
              <w:rPr>
                <w:rFonts w:ascii="Arial" w:hAnsi="Arial" w:cs="Arial"/>
              </w:rPr>
              <w:t>Secretario Técnico</w:t>
            </w:r>
            <w:proofErr w:type="gramEnd"/>
            <w:r w:rsidRPr="001A5417">
              <w:rPr>
                <w:rFonts w:ascii="Arial" w:hAnsi="Arial" w:cs="Arial"/>
              </w:rPr>
              <w:t xml:space="preserve"> Normativo del Instituto Nacional Electoral, mediante el cual informa el registro de domicilio de la persona solicitada.</w:t>
            </w:r>
            <w:r w:rsidRPr="001A5417">
              <w:rPr>
                <w:rStyle w:val="Refdenotaalpie"/>
                <w:rFonts w:ascii="Arial" w:hAnsi="Arial" w:cs="Arial"/>
              </w:rPr>
              <w:footnoteReference w:id="132"/>
            </w:r>
            <w:r w:rsidRPr="001A5417">
              <w:rPr>
                <w:rFonts w:ascii="Arial" w:hAnsi="Arial" w:cs="Arial"/>
              </w:rPr>
              <w:t xml:space="preserve"> </w:t>
            </w:r>
          </w:p>
        </w:tc>
      </w:tr>
      <w:tr w:rsidR="00886AA7" w:rsidRPr="001A5417" w14:paraId="71403B2F" w14:textId="77777777" w:rsidTr="009B6CE1">
        <w:tc>
          <w:tcPr>
            <w:tcW w:w="968" w:type="dxa"/>
            <w:vAlign w:val="center"/>
          </w:tcPr>
          <w:p w14:paraId="37C51C12" w14:textId="77777777" w:rsidR="00886AA7" w:rsidRPr="001A5417" w:rsidRDefault="00886AA7" w:rsidP="00F515BC">
            <w:pPr>
              <w:jc w:val="center"/>
              <w:rPr>
                <w:rFonts w:ascii="Arial" w:hAnsi="Arial" w:cs="Arial"/>
              </w:rPr>
            </w:pPr>
            <w:proofErr w:type="gramStart"/>
            <w:r w:rsidRPr="001A5417">
              <w:rPr>
                <w:rFonts w:ascii="Arial" w:hAnsi="Arial" w:cs="Arial"/>
              </w:rPr>
              <w:lastRenderedPageBreak/>
              <w:t>Documental pública</w:t>
            </w:r>
            <w:proofErr w:type="gramEnd"/>
          </w:p>
        </w:tc>
        <w:tc>
          <w:tcPr>
            <w:tcW w:w="5837" w:type="dxa"/>
          </w:tcPr>
          <w:p w14:paraId="1FD2B396" w14:textId="3FC63CC6" w:rsidR="00886AA7" w:rsidRPr="001A5417" w:rsidRDefault="00886AA7" w:rsidP="00F515BC">
            <w:pPr>
              <w:jc w:val="both"/>
              <w:rPr>
                <w:rFonts w:ascii="Arial" w:hAnsi="Arial" w:cs="Arial"/>
              </w:rPr>
            </w:pPr>
            <w:r w:rsidRPr="001A5417">
              <w:rPr>
                <w:rFonts w:ascii="Arial" w:hAnsi="Arial" w:cs="Arial"/>
              </w:rPr>
              <w:t>Acta circunstanciada de verificación número IEM-OFI-282/2025, mediante el cual se verificó el contenido del dispositivo DVD-RW, que contiene dos videos en los que se muestran el perfil de Facebook denominado “</w:t>
            </w:r>
            <w:r w:rsidR="00EC5509" w:rsidRPr="00EC5509">
              <w:rPr>
                <w:rFonts w:ascii="Arial" w:hAnsi="Arial" w:cs="Arial"/>
                <w:color w:val="FFFFFF"/>
                <w:highlight w:val="darkCyan"/>
              </w:rPr>
              <w:t>[No.180]_ELIMINADO_nombre_(s)_de_perfil_(s)_de_red_(es)_social_(es)_persona_(s)_física_(s)</w:t>
            </w:r>
            <w:proofErr w:type="gramStart"/>
            <w:r w:rsidR="00EC5509" w:rsidRPr="00EC5509">
              <w:rPr>
                <w:rFonts w:ascii="Arial" w:hAnsi="Arial" w:cs="Arial"/>
                <w:color w:val="FFFFFF"/>
                <w:highlight w:val="darkCyan"/>
              </w:rPr>
              <w:t>_[</w:t>
            </w:r>
            <w:proofErr w:type="gramEnd"/>
            <w:r w:rsidR="00EC5509" w:rsidRPr="00EC5509">
              <w:rPr>
                <w:rFonts w:ascii="Arial" w:hAnsi="Arial" w:cs="Arial"/>
                <w:color w:val="FFFFFF"/>
                <w:highlight w:val="darkCyan"/>
              </w:rPr>
              <w:t>195]</w:t>
            </w:r>
            <w:r w:rsidRPr="001A5417">
              <w:rPr>
                <w:rFonts w:ascii="Arial" w:hAnsi="Arial" w:cs="Arial"/>
              </w:rPr>
              <w:t>” y el grupo de WhatsApp del Colegio de Abogados.</w:t>
            </w:r>
            <w:r w:rsidRPr="001A5417">
              <w:rPr>
                <w:rStyle w:val="Refdenotaalpie"/>
                <w:rFonts w:ascii="Arial" w:hAnsi="Arial" w:cs="Arial"/>
              </w:rPr>
              <w:footnoteReference w:id="133"/>
            </w:r>
          </w:p>
        </w:tc>
      </w:tr>
      <w:tr w:rsidR="00886AA7" w:rsidRPr="001A5417" w14:paraId="0FF8E526" w14:textId="77777777" w:rsidTr="009B6CE1">
        <w:tc>
          <w:tcPr>
            <w:tcW w:w="968" w:type="dxa"/>
            <w:vAlign w:val="center"/>
          </w:tcPr>
          <w:p w14:paraId="482B7508" w14:textId="77777777" w:rsidR="00886AA7" w:rsidRPr="001A5417" w:rsidRDefault="00886AA7" w:rsidP="00F515BC">
            <w:pPr>
              <w:jc w:val="center"/>
              <w:rPr>
                <w:rFonts w:ascii="Arial" w:hAnsi="Arial" w:cs="Arial"/>
              </w:rPr>
            </w:pPr>
            <w:proofErr w:type="gramStart"/>
            <w:r w:rsidRPr="001A5417">
              <w:rPr>
                <w:rFonts w:ascii="Arial" w:hAnsi="Arial" w:cs="Arial"/>
              </w:rPr>
              <w:t>Documental pública</w:t>
            </w:r>
            <w:proofErr w:type="gramEnd"/>
          </w:p>
        </w:tc>
        <w:tc>
          <w:tcPr>
            <w:tcW w:w="5837" w:type="dxa"/>
          </w:tcPr>
          <w:p w14:paraId="46359098" w14:textId="77777777" w:rsidR="00886AA7" w:rsidRPr="001A5417" w:rsidRDefault="00886AA7" w:rsidP="00F515BC">
            <w:pPr>
              <w:jc w:val="both"/>
              <w:rPr>
                <w:rFonts w:ascii="Arial" w:hAnsi="Arial" w:cs="Arial"/>
              </w:rPr>
            </w:pPr>
            <w:r w:rsidRPr="001A5417">
              <w:rPr>
                <w:rFonts w:ascii="Arial" w:hAnsi="Arial" w:cs="Arial"/>
              </w:rPr>
              <w:t>Acta circunstanciada de verificación número IEM-OFI-283/2025, mediante el cual se verificaron las publicaciones de Facebook del perfil de Roberto Mestizo.</w:t>
            </w:r>
            <w:r w:rsidRPr="001A5417">
              <w:rPr>
                <w:rStyle w:val="Refdenotaalpie"/>
                <w:rFonts w:ascii="Arial" w:hAnsi="Arial" w:cs="Arial"/>
              </w:rPr>
              <w:footnoteReference w:id="134"/>
            </w:r>
          </w:p>
        </w:tc>
      </w:tr>
      <w:tr w:rsidR="00886AA7" w:rsidRPr="001A5417" w14:paraId="7954D8A6" w14:textId="77777777" w:rsidTr="009B6CE1">
        <w:tc>
          <w:tcPr>
            <w:tcW w:w="968" w:type="dxa"/>
            <w:vAlign w:val="center"/>
          </w:tcPr>
          <w:p w14:paraId="5A7B92AF" w14:textId="77777777" w:rsidR="00886AA7" w:rsidRPr="001A5417" w:rsidRDefault="00886AA7" w:rsidP="00F515BC">
            <w:pPr>
              <w:jc w:val="center"/>
              <w:rPr>
                <w:rFonts w:ascii="Arial" w:hAnsi="Arial" w:cs="Arial"/>
              </w:rPr>
            </w:pPr>
            <w:proofErr w:type="gramStart"/>
            <w:r w:rsidRPr="001A5417">
              <w:rPr>
                <w:rFonts w:ascii="Arial" w:hAnsi="Arial" w:cs="Arial"/>
              </w:rPr>
              <w:t>Documental pública</w:t>
            </w:r>
            <w:proofErr w:type="gramEnd"/>
          </w:p>
        </w:tc>
        <w:tc>
          <w:tcPr>
            <w:tcW w:w="5837" w:type="dxa"/>
          </w:tcPr>
          <w:p w14:paraId="51B72009" w14:textId="77777777" w:rsidR="00886AA7" w:rsidRPr="001A5417" w:rsidRDefault="00886AA7" w:rsidP="00F515BC">
            <w:pPr>
              <w:jc w:val="both"/>
              <w:rPr>
                <w:rFonts w:ascii="Arial" w:hAnsi="Arial" w:cs="Arial"/>
              </w:rPr>
            </w:pPr>
            <w:r w:rsidRPr="001A5417">
              <w:rPr>
                <w:rFonts w:ascii="Arial" w:hAnsi="Arial" w:cs="Arial"/>
              </w:rPr>
              <w:t>Acta circunstanciada de verificación número IEM-OFI-295/2025, mediante el cual se verificó el contenido del dispositivo de almacenamiento USB, en el que la quejosa adjuntó fotografías y enlaces electrónicos denunciados.</w:t>
            </w:r>
            <w:r w:rsidRPr="001A5417">
              <w:rPr>
                <w:rStyle w:val="Refdenotaalpie"/>
                <w:rFonts w:ascii="Arial" w:hAnsi="Arial" w:cs="Arial"/>
              </w:rPr>
              <w:footnoteReference w:id="135"/>
            </w:r>
          </w:p>
        </w:tc>
      </w:tr>
      <w:tr w:rsidR="00886AA7" w:rsidRPr="001A5417" w14:paraId="3DE66A27" w14:textId="77777777" w:rsidTr="009B6CE1">
        <w:tc>
          <w:tcPr>
            <w:tcW w:w="968" w:type="dxa"/>
            <w:vAlign w:val="center"/>
          </w:tcPr>
          <w:p w14:paraId="47086146" w14:textId="77777777" w:rsidR="00886AA7" w:rsidRPr="001A5417" w:rsidRDefault="00886AA7" w:rsidP="00F515BC">
            <w:pPr>
              <w:jc w:val="center"/>
              <w:rPr>
                <w:rFonts w:ascii="Arial" w:hAnsi="Arial" w:cs="Arial"/>
              </w:rPr>
            </w:pPr>
            <w:proofErr w:type="gramStart"/>
            <w:r w:rsidRPr="001A5417">
              <w:rPr>
                <w:rFonts w:ascii="Arial" w:hAnsi="Arial" w:cs="Arial"/>
              </w:rPr>
              <w:t>Documental pública</w:t>
            </w:r>
            <w:proofErr w:type="gramEnd"/>
          </w:p>
        </w:tc>
        <w:tc>
          <w:tcPr>
            <w:tcW w:w="5837" w:type="dxa"/>
          </w:tcPr>
          <w:p w14:paraId="278895C5" w14:textId="77777777" w:rsidR="00886AA7" w:rsidRPr="001A5417" w:rsidRDefault="00886AA7" w:rsidP="00F515BC">
            <w:pPr>
              <w:jc w:val="both"/>
              <w:rPr>
                <w:rFonts w:ascii="Arial" w:hAnsi="Arial" w:cs="Arial"/>
              </w:rPr>
            </w:pPr>
            <w:r w:rsidRPr="001A5417">
              <w:rPr>
                <w:rFonts w:ascii="Arial" w:hAnsi="Arial" w:cs="Arial"/>
              </w:rPr>
              <w:t>Acta circunstanciada de verificación número IEM-OFI-296/2025, mediante el cual se verificó el contenido del dispositivo de almacenamiento USB.</w:t>
            </w:r>
            <w:r w:rsidRPr="001A5417">
              <w:rPr>
                <w:rStyle w:val="Refdenotaalpie"/>
                <w:rFonts w:ascii="Arial" w:hAnsi="Arial" w:cs="Arial"/>
              </w:rPr>
              <w:footnoteReference w:id="136"/>
            </w:r>
          </w:p>
        </w:tc>
      </w:tr>
      <w:tr w:rsidR="00886AA7" w:rsidRPr="001A5417" w14:paraId="022DF16A" w14:textId="77777777" w:rsidTr="009B6CE1">
        <w:tc>
          <w:tcPr>
            <w:tcW w:w="968" w:type="dxa"/>
            <w:vAlign w:val="center"/>
          </w:tcPr>
          <w:p w14:paraId="4B832DDD" w14:textId="77777777" w:rsidR="00886AA7" w:rsidRPr="001A5417" w:rsidRDefault="00886AA7" w:rsidP="00F515BC">
            <w:pPr>
              <w:jc w:val="center"/>
              <w:rPr>
                <w:rFonts w:ascii="Arial" w:hAnsi="Arial" w:cs="Arial"/>
              </w:rPr>
            </w:pPr>
            <w:proofErr w:type="gramStart"/>
            <w:r w:rsidRPr="001A5417">
              <w:rPr>
                <w:rFonts w:ascii="Arial" w:hAnsi="Arial" w:cs="Arial"/>
              </w:rPr>
              <w:t>Documental privada</w:t>
            </w:r>
            <w:proofErr w:type="gramEnd"/>
            <w:r w:rsidRPr="001A5417">
              <w:rPr>
                <w:rFonts w:ascii="Arial" w:hAnsi="Arial" w:cs="Arial"/>
              </w:rPr>
              <w:t xml:space="preserve"> </w:t>
            </w:r>
          </w:p>
        </w:tc>
        <w:tc>
          <w:tcPr>
            <w:tcW w:w="5837" w:type="dxa"/>
          </w:tcPr>
          <w:p w14:paraId="02834D02" w14:textId="77777777" w:rsidR="00886AA7" w:rsidRPr="001A5417" w:rsidRDefault="00886AA7" w:rsidP="00F515BC">
            <w:pPr>
              <w:jc w:val="both"/>
              <w:rPr>
                <w:rFonts w:ascii="Arial" w:hAnsi="Arial" w:cs="Arial"/>
              </w:rPr>
            </w:pPr>
            <w:r w:rsidRPr="001A5417">
              <w:rPr>
                <w:rFonts w:ascii="Arial" w:hAnsi="Arial" w:cs="Arial"/>
              </w:rPr>
              <w:t>Escrito presentado por la quejosa, mediante el cual solicita la acumulación de los expedientes en los que es parte.</w:t>
            </w:r>
            <w:r w:rsidRPr="001A5417">
              <w:rPr>
                <w:rStyle w:val="Refdenotaalpie"/>
                <w:rFonts w:ascii="Arial" w:hAnsi="Arial" w:cs="Arial"/>
              </w:rPr>
              <w:footnoteReference w:id="137"/>
            </w:r>
          </w:p>
        </w:tc>
      </w:tr>
      <w:tr w:rsidR="00886AA7" w:rsidRPr="001A5417" w14:paraId="4E116ED2" w14:textId="77777777" w:rsidTr="009B6CE1">
        <w:tc>
          <w:tcPr>
            <w:tcW w:w="968" w:type="dxa"/>
            <w:vAlign w:val="center"/>
          </w:tcPr>
          <w:p w14:paraId="37931F04" w14:textId="77777777" w:rsidR="00886AA7" w:rsidRPr="001A5417" w:rsidRDefault="00886AA7" w:rsidP="00F515BC">
            <w:pPr>
              <w:jc w:val="center"/>
              <w:rPr>
                <w:rFonts w:ascii="Arial" w:hAnsi="Arial" w:cs="Arial"/>
              </w:rPr>
            </w:pPr>
            <w:proofErr w:type="gramStart"/>
            <w:r w:rsidRPr="001A5417">
              <w:rPr>
                <w:rFonts w:ascii="Arial" w:hAnsi="Arial" w:cs="Arial"/>
              </w:rPr>
              <w:t>Documental pública</w:t>
            </w:r>
            <w:proofErr w:type="gramEnd"/>
          </w:p>
        </w:tc>
        <w:tc>
          <w:tcPr>
            <w:tcW w:w="5837" w:type="dxa"/>
          </w:tcPr>
          <w:p w14:paraId="2219AD13" w14:textId="78FB735E" w:rsidR="00886AA7" w:rsidRPr="001A5417" w:rsidRDefault="00886AA7" w:rsidP="00F515BC">
            <w:pPr>
              <w:jc w:val="both"/>
              <w:rPr>
                <w:rFonts w:ascii="Arial" w:hAnsi="Arial" w:cs="Arial"/>
              </w:rPr>
            </w:pPr>
            <w:r w:rsidRPr="001A5417">
              <w:rPr>
                <w:rFonts w:ascii="Arial" w:hAnsi="Arial" w:cs="Arial"/>
              </w:rPr>
              <w:t>Acta circunstanciada de verificación número IEM-OFI-302/2025, mediante el cual se verificó un enlace electrónico de Facebook correspondiente al perfil de “</w:t>
            </w:r>
            <w:r w:rsidR="00EC5509" w:rsidRPr="00EC5509">
              <w:rPr>
                <w:rFonts w:ascii="Arial" w:hAnsi="Arial" w:cs="Arial"/>
                <w:color w:val="FFFFFF"/>
                <w:highlight w:val="darkCyan"/>
              </w:rPr>
              <w:t>[No.181]_ELIMINADO_nombre_(s)_de_perfil_(s)_de_red_(es)_social_(es)_persona_(s)_física_(s)</w:t>
            </w:r>
            <w:proofErr w:type="gramStart"/>
            <w:r w:rsidR="00EC5509" w:rsidRPr="00EC5509">
              <w:rPr>
                <w:rFonts w:ascii="Arial" w:hAnsi="Arial" w:cs="Arial"/>
                <w:color w:val="FFFFFF"/>
                <w:highlight w:val="darkCyan"/>
              </w:rPr>
              <w:t>_[</w:t>
            </w:r>
            <w:proofErr w:type="gramEnd"/>
            <w:r w:rsidR="00EC5509" w:rsidRPr="00EC5509">
              <w:rPr>
                <w:rFonts w:ascii="Arial" w:hAnsi="Arial" w:cs="Arial"/>
                <w:color w:val="FFFFFF"/>
                <w:highlight w:val="darkCyan"/>
              </w:rPr>
              <w:t>195]</w:t>
            </w:r>
            <w:r w:rsidRPr="001A5417">
              <w:rPr>
                <w:rFonts w:ascii="Arial" w:hAnsi="Arial" w:cs="Arial"/>
              </w:rPr>
              <w:t>”.</w:t>
            </w:r>
            <w:r w:rsidRPr="001A5417">
              <w:rPr>
                <w:rStyle w:val="Refdenotaalpie"/>
                <w:rFonts w:ascii="Arial" w:hAnsi="Arial" w:cs="Arial"/>
              </w:rPr>
              <w:footnoteReference w:id="138"/>
            </w:r>
          </w:p>
        </w:tc>
      </w:tr>
      <w:tr w:rsidR="00886AA7" w:rsidRPr="001A5417" w14:paraId="2E3A780B" w14:textId="77777777" w:rsidTr="009B6CE1">
        <w:tc>
          <w:tcPr>
            <w:tcW w:w="968" w:type="dxa"/>
            <w:vAlign w:val="center"/>
          </w:tcPr>
          <w:p w14:paraId="0DD53B9E" w14:textId="77777777" w:rsidR="00886AA7" w:rsidRPr="001A5417" w:rsidRDefault="00886AA7" w:rsidP="00F515BC">
            <w:pPr>
              <w:jc w:val="center"/>
              <w:rPr>
                <w:rFonts w:ascii="Arial" w:hAnsi="Arial" w:cs="Arial"/>
              </w:rPr>
            </w:pPr>
            <w:proofErr w:type="gramStart"/>
            <w:r w:rsidRPr="001A5417">
              <w:rPr>
                <w:rFonts w:ascii="Arial" w:hAnsi="Arial" w:cs="Arial"/>
              </w:rPr>
              <w:t>Documental privada</w:t>
            </w:r>
            <w:proofErr w:type="gramEnd"/>
          </w:p>
        </w:tc>
        <w:tc>
          <w:tcPr>
            <w:tcW w:w="5837" w:type="dxa"/>
          </w:tcPr>
          <w:p w14:paraId="485CE142" w14:textId="77777777" w:rsidR="00886AA7" w:rsidRPr="001A5417" w:rsidRDefault="00886AA7" w:rsidP="00F515BC">
            <w:pPr>
              <w:jc w:val="both"/>
              <w:rPr>
                <w:rFonts w:ascii="Arial" w:hAnsi="Arial" w:cs="Arial"/>
              </w:rPr>
            </w:pPr>
            <w:r w:rsidRPr="001A5417">
              <w:rPr>
                <w:rFonts w:ascii="Arial" w:hAnsi="Arial" w:cs="Arial"/>
              </w:rPr>
              <w:t>Impresión del correo electrónico de paulina.juarezm@ine.mx, mediante el cual remite la respuesta emitida por la empresa Meta Platforms, Inc. (Meta).</w:t>
            </w:r>
            <w:r w:rsidRPr="001A5417">
              <w:rPr>
                <w:rStyle w:val="Refdenotaalpie"/>
                <w:rFonts w:ascii="Arial" w:hAnsi="Arial" w:cs="Arial"/>
              </w:rPr>
              <w:footnoteReference w:id="139"/>
            </w:r>
          </w:p>
        </w:tc>
      </w:tr>
      <w:tr w:rsidR="00886AA7" w:rsidRPr="001A5417" w14:paraId="7980522D" w14:textId="77777777" w:rsidTr="009B6CE1">
        <w:tc>
          <w:tcPr>
            <w:tcW w:w="968" w:type="dxa"/>
            <w:vAlign w:val="center"/>
          </w:tcPr>
          <w:p w14:paraId="141C1A63" w14:textId="77777777" w:rsidR="00886AA7" w:rsidRPr="001A5417" w:rsidRDefault="00886AA7" w:rsidP="00F515BC">
            <w:pPr>
              <w:jc w:val="center"/>
              <w:rPr>
                <w:rFonts w:ascii="Arial" w:hAnsi="Arial" w:cs="Arial"/>
              </w:rPr>
            </w:pPr>
            <w:proofErr w:type="gramStart"/>
            <w:r w:rsidRPr="001A5417">
              <w:rPr>
                <w:rFonts w:ascii="Arial" w:hAnsi="Arial" w:cs="Arial"/>
              </w:rPr>
              <w:t>Documental privada</w:t>
            </w:r>
            <w:proofErr w:type="gramEnd"/>
          </w:p>
        </w:tc>
        <w:tc>
          <w:tcPr>
            <w:tcW w:w="5837" w:type="dxa"/>
          </w:tcPr>
          <w:p w14:paraId="152CFA05" w14:textId="3268878F" w:rsidR="00886AA7" w:rsidRPr="001A5417" w:rsidRDefault="00886AA7" w:rsidP="00F515BC">
            <w:pPr>
              <w:jc w:val="both"/>
              <w:rPr>
                <w:rFonts w:ascii="Arial" w:hAnsi="Arial" w:cs="Arial"/>
              </w:rPr>
            </w:pPr>
            <w:r w:rsidRPr="001A5417">
              <w:rPr>
                <w:rFonts w:ascii="Arial" w:hAnsi="Arial" w:cs="Arial"/>
              </w:rPr>
              <w:t xml:space="preserve">Escrito de </w:t>
            </w:r>
            <w:r w:rsidR="00012688" w:rsidRPr="001A5417">
              <w:rPr>
                <w:rFonts w:ascii="Arial" w:hAnsi="Arial" w:cs="Arial"/>
                <w:color w:val="000000"/>
              </w:rPr>
              <w:t>Roberto Mestizo Chávez</w:t>
            </w:r>
            <w:r w:rsidRPr="001A5417">
              <w:rPr>
                <w:rFonts w:ascii="Arial" w:hAnsi="Arial" w:cs="Arial"/>
              </w:rPr>
              <w:t>, mediante el cual informa que él administra el perfil de Facebook “Roberto Mestizo”, entre otros aspectos.</w:t>
            </w:r>
            <w:r w:rsidRPr="001A5417">
              <w:rPr>
                <w:rStyle w:val="Refdenotaalpie"/>
                <w:rFonts w:ascii="Arial" w:hAnsi="Arial" w:cs="Arial"/>
              </w:rPr>
              <w:footnoteReference w:id="140"/>
            </w:r>
          </w:p>
        </w:tc>
      </w:tr>
      <w:tr w:rsidR="00886AA7" w:rsidRPr="001A5417" w14:paraId="43EDD0AF" w14:textId="77777777" w:rsidTr="009B6CE1">
        <w:tc>
          <w:tcPr>
            <w:tcW w:w="968" w:type="dxa"/>
            <w:vAlign w:val="center"/>
          </w:tcPr>
          <w:p w14:paraId="4ADD89AC" w14:textId="77777777" w:rsidR="00886AA7" w:rsidRPr="001A5417" w:rsidRDefault="00886AA7" w:rsidP="00F515BC">
            <w:pPr>
              <w:jc w:val="center"/>
              <w:rPr>
                <w:rFonts w:ascii="Arial" w:hAnsi="Arial" w:cs="Arial"/>
              </w:rPr>
            </w:pPr>
            <w:proofErr w:type="gramStart"/>
            <w:r w:rsidRPr="001A5417">
              <w:rPr>
                <w:rFonts w:ascii="Arial" w:hAnsi="Arial" w:cs="Arial"/>
              </w:rPr>
              <w:t>Documental privada</w:t>
            </w:r>
            <w:proofErr w:type="gramEnd"/>
          </w:p>
        </w:tc>
        <w:tc>
          <w:tcPr>
            <w:tcW w:w="5837" w:type="dxa"/>
          </w:tcPr>
          <w:p w14:paraId="2FF7791B" w14:textId="64FD14B9" w:rsidR="00886AA7" w:rsidRPr="001A5417" w:rsidRDefault="00886AA7" w:rsidP="00F515BC">
            <w:pPr>
              <w:jc w:val="both"/>
              <w:rPr>
                <w:rFonts w:ascii="Arial" w:hAnsi="Arial" w:cs="Arial"/>
              </w:rPr>
            </w:pPr>
            <w:r w:rsidRPr="001A5417">
              <w:rPr>
                <w:rFonts w:ascii="Arial" w:hAnsi="Arial" w:cs="Arial"/>
              </w:rPr>
              <w:t xml:space="preserve">Oficio CC/OC/0677/2025, suscrito por Záyin Dáleth Villavicencio Sánchez, Coordinadora de Comunicación del Gobierno del Estado, mediante el cual informa sobre el convenio celebrado con </w:t>
            </w:r>
            <w:r w:rsidR="00EC5509" w:rsidRPr="00EC5509">
              <w:rPr>
                <w:rFonts w:ascii="Arial" w:hAnsi="Arial" w:cs="Arial"/>
                <w:color w:val="FFFFFF"/>
                <w:highlight w:val="darkCyan"/>
              </w:rPr>
              <w:lastRenderedPageBreak/>
              <w:t>[No.182]_ELIMINADO_Nombre_de_página_y/o_medio_de_comunicación</w:t>
            </w:r>
            <w:proofErr w:type="gramStart"/>
            <w:r w:rsidR="00EC5509" w:rsidRPr="00EC5509">
              <w:rPr>
                <w:rFonts w:ascii="Arial" w:hAnsi="Arial" w:cs="Arial"/>
                <w:color w:val="FFFFFF"/>
                <w:highlight w:val="darkCyan"/>
              </w:rPr>
              <w:t>_[</w:t>
            </w:r>
            <w:proofErr w:type="gramEnd"/>
            <w:r w:rsidR="00EC5509" w:rsidRPr="00EC5509">
              <w:rPr>
                <w:rFonts w:ascii="Arial" w:hAnsi="Arial" w:cs="Arial"/>
                <w:color w:val="FFFFFF"/>
                <w:highlight w:val="darkCyan"/>
              </w:rPr>
              <w:t>220]</w:t>
            </w:r>
            <w:r w:rsidRPr="001A5417">
              <w:rPr>
                <w:rFonts w:ascii="Arial" w:hAnsi="Arial" w:cs="Arial"/>
              </w:rPr>
              <w:t>.</w:t>
            </w:r>
            <w:r w:rsidRPr="001A5417">
              <w:rPr>
                <w:rStyle w:val="Refdenotaalpie"/>
                <w:rFonts w:ascii="Arial" w:hAnsi="Arial" w:cs="Arial"/>
              </w:rPr>
              <w:footnoteReference w:id="141"/>
            </w:r>
          </w:p>
        </w:tc>
      </w:tr>
      <w:tr w:rsidR="00886AA7" w:rsidRPr="001A5417" w14:paraId="44D085E0" w14:textId="77777777" w:rsidTr="009B6CE1">
        <w:tc>
          <w:tcPr>
            <w:tcW w:w="968" w:type="dxa"/>
            <w:vAlign w:val="center"/>
          </w:tcPr>
          <w:p w14:paraId="156B952E" w14:textId="77777777" w:rsidR="00886AA7" w:rsidRPr="001A5417" w:rsidRDefault="00886AA7" w:rsidP="00F515BC">
            <w:pPr>
              <w:jc w:val="center"/>
              <w:rPr>
                <w:rFonts w:ascii="Arial" w:hAnsi="Arial" w:cs="Arial"/>
              </w:rPr>
            </w:pPr>
            <w:proofErr w:type="gramStart"/>
            <w:r w:rsidRPr="001A5417">
              <w:rPr>
                <w:rFonts w:ascii="Arial" w:hAnsi="Arial" w:cs="Arial"/>
              </w:rPr>
              <w:lastRenderedPageBreak/>
              <w:t>Documental privada</w:t>
            </w:r>
            <w:proofErr w:type="gramEnd"/>
          </w:p>
        </w:tc>
        <w:tc>
          <w:tcPr>
            <w:tcW w:w="5837" w:type="dxa"/>
          </w:tcPr>
          <w:p w14:paraId="5B46C3C0" w14:textId="77777777" w:rsidR="00886AA7" w:rsidRPr="001A5417" w:rsidRDefault="00886AA7" w:rsidP="00F515BC">
            <w:pPr>
              <w:jc w:val="both"/>
              <w:rPr>
                <w:rFonts w:ascii="Arial" w:hAnsi="Arial" w:cs="Arial"/>
              </w:rPr>
            </w:pPr>
            <w:r w:rsidRPr="001A5417">
              <w:rPr>
                <w:rFonts w:ascii="Arial" w:hAnsi="Arial" w:cs="Arial"/>
              </w:rPr>
              <w:t>Impresión del correo electrónico de paulina.juarezm@ine.mx, mediante el cual remite la respuesta emitida por la empresa Meta Platforms, Inc. (Meta).</w:t>
            </w:r>
            <w:r w:rsidRPr="001A5417">
              <w:rPr>
                <w:rStyle w:val="Refdenotaalpie"/>
                <w:rFonts w:ascii="Arial" w:hAnsi="Arial" w:cs="Arial"/>
              </w:rPr>
              <w:footnoteReference w:id="142"/>
            </w:r>
          </w:p>
        </w:tc>
      </w:tr>
      <w:tr w:rsidR="00886AA7" w:rsidRPr="001A5417" w14:paraId="3CC78040" w14:textId="77777777" w:rsidTr="009B6CE1">
        <w:tc>
          <w:tcPr>
            <w:tcW w:w="968" w:type="dxa"/>
            <w:vAlign w:val="center"/>
          </w:tcPr>
          <w:p w14:paraId="0EACB626" w14:textId="77777777" w:rsidR="00886AA7" w:rsidRPr="001A5417" w:rsidRDefault="00886AA7" w:rsidP="00F515BC">
            <w:pPr>
              <w:jc w:val="center"/>
              <w:rPr>
                <w:rFonts w:ascii="Arial" w:hAnsi="Arial" w:cs="Arial"/>
              </w:rPr>
            </w:pPr>
            <w:r w:rsidRPr="001A5417">
              <w:rPr>
                <w:rFonts w:ascii="Arial" w:hAnsi="Arial" w:cs="Arial"/>
              </w:rPr>
              <w:t>Documental</w:t>
            </w:r>
          </w:p>
          <w:p w14:paraId="12D48621" w14:textId="77777777" w:rsidR="00886AA7" w:rsidRPr="001A5417" w:rsidRDefault="00886AA7" w:rsidP="00F515BC">
            <w:pPr>
              <w:jc w:val="center"/>
              <w:rPr>
                <w:rFonts w:ascii="Arial" w:hAnsi="Arial" w:cs="Arial"/>
              </w:rPr>
            </w:pPr>
            <w:r w:rsidRPr="001A5417">
              <w:rPr>
                <w:rFonts w:ascii="Arial" w:hAnsi="Arial" w:cs="Arial"/>
              </w:rPr>
              <w:t>pública</w:t>
            </w:r>
          </w:p>
        </w:tc>
        <w:tc>
          <w:tcPr>
            <w:tcW w:w="5837" w:type="dxa"/>
          </w:tcPr>
          <w:p w14:paraId="7E2A6DE9" w14:textId="77777777" w:rsidR="00886AA7" w:rsidRPr="001A5417" w:rsidRDefault="00886AA7" w:rsidP="00F515BC">
            <w:pPr>
              <w:jc w:val="both"/>
              <w:rPr>
                <w:rFonts w:ascii="Arial" w:hAnsi="Arial" w:cs="Arial"/>
              </w:rPr>
            </w:pPr>
            <w:r w:rsidRPr="001A5417">
              <w:rPr>
                <w:rFonts w:ascii="Arial" w:hAnsi="Arial" w:cs="Arial"/>
              </w:rPr>
              <w:t>Acta circunstanciada de verificación número IEM-OFI-320/2025, mediante el cual se verificó la existencia de diversos números telefónicos.</w:t>
            </w:r>
            <w:r w:rsidRPr="001A5417">
              <w:rPr>
                <w:rStyle w:val="Refdenotaalpie"/>
                <w:rFonts w:ascii="Arial" w:hAnsi="Arial" w:cs="Arial"/>
              </w:rPr>
              <w:footnoteReference w:id="143"/>
            </w:r>
          </w:p>
        </w:tc>
      </w:tr>
      <w:tr w:rsidR="00886AA7" w:rsidRPr="001A5417" w14:paraId="0CE6B700" w14:textId="77777777" w:rsidTr="009B6CE1">
        <w:tc>
          <w:tcPr>
            <w:tcW w:w="968" w:type="dxa"/>
            <w:vAlign w:val="center"/>
          </w:tcPr>
          <w:p w14:paraId="4C8FF3C9" w14:textId="77777777" w:rsidR="00886AA7" w:rsidRPr="001A5417" w:rsidRDefault="00886AA7" w:rsidP="00F515BC">
            <w:pPr>
              <w:jc w:val="center"/>
              <w:rPr>
                <w:rFonts w:ascii="Arial" w:hAnsi="Arial" w:cs="Arial"/>
              </w:rPr>
            </w:pPr>
            <w:proofErr w:type="gramStart"/>
            <w:r w:rsidRPr="001A5417">
              <w:rPr>
                <w:rFonts w:ascii="Arial" w:hAnsi="Arial" w:cs="Arial"/>
              </w:rPr>
              <w:t>Documental privada</w:t>
            </w:r>
            <w:proofErr w:type="gramEnd"/>
          </w:p>
        </w:tc>
        <w:tc>
          <w:tcPr>
            <w:tcW w:w="5837" w:type="dxa"/>
          </w:tcPr>
          <w:p w14:paraId="49884C5F" w14:textId="77777777" w:rsidR="00886AA7" w:rsidRPr="001A5417" w:rsidRDefault="00886AA7" w:rsidP="00F515BC">
            <w:pPr>
              <w:jc w:val="both"/>
              <w:rPr>
                <w:rFonts w:ascii="Arial" w:hAnsi="Arial" w:cs="Arial"/>
              </w:rPr>
            </w:pPr>
            <w:r w:rsidRPr="001A5417">
              <w:rPr>
                <w:rFonts w:ascii="Arial" w:hAnsi="Arial" w:cs="Arial"/>
              </w:rPr>
              <w:t xml:space="preserve">Copia certificada del escrito del </w:t>
            </w:r>
            <w:proofErr w:type="gramStart"/>
            <w:r w:rsidRPr="001A5417">
              <w:rPr>
                <w:rFonts w:ascii="Arial" w:hAnsi="Arial" w:cs="Arial"/>
              </w:rPr>
              <w:t>Presidente</w:t>
            </w:r>
            <w:proofErr w:type="gramEnd"/>
            <w:r w:rsidRPr="001A5417">
              <w:rPr>
                <w:rFonts w:ascii="Arial" w:hAnsi="Arial" w:cs="Arial"/>
              </w:rPr>
              <w:t xml:space="preserve"> del Colegio de Abogados del Estado de Michoacán A.C., y anexos.</w:t>
            </w:r>
            <w:r w:rsidRPr="001A5417">
              <w:rPr>
                <w:rStyle w:val="Refdenotaalpie"/>
                <w:rFonts w:ascii="Arial" w:hAnsi="Arial" w:cs="Arial"/>
              </w:rPr>
              <w:footnoteReference w:id="144"/>
            </w:r>
          </w:p>
        </w:tc>
      </w:tr>
      <w:tr w:rsidR="00886AA7" w:rsidRPr="001A5417" w14:paraId="56AE73EE" w14:textId="77777777" w:rsidTr="009B6CE1">
        <w:tc>
          <w:tcPr>
            <w:tcW w:w="968" w:type="dxa"/>
            <w:vAlign w:val="center"/>
          </w:tcPr>
          <w:p w14:paraId="0A07305A" w14:textId="77777777" w:rsidR="00886AA7" w:rsidRPr="001A5417" w:rsidRDefault="00886AA7" w:rsidP="00F515BC">
            <w:pPr>
              <w:jc w:val="center"/>
              <w:rPr>
                <w:rFonts w:ascii="Arial" w:hAnsi="Arial" w:cs="Arial"/>
              </w:rPr>
            </w:pPr>
            <w:proofErr w:type="gramStart"/>
            <w:r w:rsidRPr="001A5417">
              <w:rPr>
                <w:rFonts w:ascii="Arial" w:hAnsi="Arial" w:cs="Arial"/>
              </w:rPr>
              <w:t>Documental privada</w:t>
            </w:r>
            <w:proofErr w:type="gramEnd"/>
          </w:p>
        </w:tc>
        <w:tc>
          <w:tcPr>
            <w:tcW w:w="5837" w:type="dxa"/>
          </w:tcPr>
          <w:p w14:paraId="50D6ACC2" w14:textId="77777777" w:rsidR="00886AA7" w:rsidRPr="001A5417" w:rsidRDefault="00886AA7" w:rsidP="00F515BC">
            <w:pPr>
              <w:jc w:val="both"/>
              <w:rPr>
                <w:rFonts w:ascii="Arial" w:hAnsi="Arial" w:cs="Arial"/>
              </w:rPr>
            </w:pPr>
            <w:r w:rsidRPr="001A5417">
              <w:rPr>
                <w:rFonts w:ascii="Arial" w:hAnsi="Arial" w:cs="Arial"/>
              </w:rPr>
              <w:t>Escrito suscrito por el apoderado legal de Radiomóvil Dipsa, S.A. DE C.V., mediante el cual informa que no existe registro sobre los titulares de los números telefónicos solicitados.</w:t>
            </w:r>
            <w:r w:rsidRPr="001A5417">
              <w:rPr>
                <w:rStyle w:val="Refdenotaalpie"/>
                <w:rFonts w:ascii="Arial" w:hAnsi="Arial" w:cs="Arial"/>
              </w:rPr>
              <w:footnoteReference w:id="145"/>
            </w:r>
          </w:p>
        </w:tc>
      </w:tr>
      <w:tr w:rsidR="00886AA7" w:rsidRPr="001A5417" w14:paraId="0F0C1C9D" w14:textId="77777777" w:rsidTr="009B6CE1">
        <w:tc>
          <w:tcPr>
            <w:tcW w:w="968" w:type="dxa"/>
            <w:vAlign w:val="center"/>
          </w:tcPr>
          <w:p w14:paraId="7DA2490C" w14:textId="77777777" w:rsidR="00886AA7" w:rsidRPr="001A5417" w:rsidRDefault="00886AA7" w:rsidP="00F515BC">
            <w:pPr>
              <w:jc w:val="center"/>
              <w:rPr>
                <w:rFonts w:ascii="Arial" w:hAnsi="Arial" w:cs="Arial"/>
              </w:rPr>
            </w:pPr>
            <w:proofErr w:type="gramStart"/>
            <w:r w:rsidRPr="001A5417">
              <w:rPr>
                <w:rFonts w:ascii="Arial" w:hAnsi="Arial" w:cs="Arial"/>
              </w:rPr>
              <w:t>Documental privada</w:t>
            </w:r>
            <w:proofErr w:type="gramEnd"/>
          </w:p>
        </w:tc>
        <w:tc>
          <w:tcPr>
            <w:tcW w:w="5837" w:type="dxa"/>
          </w:tcPr>
          <w:p w14:paraId="55D95E86" w14:textId="77777777" w:rsidR="00886AA7" w:rsidRPr="001A5417" w:rsidRDefault="00886AA7" w:rsidP="00F515BC">
            <w:pPr>
              <w:jc w:val="both"/>
              <w:rPr>
                <w:rFonts w:ascii="Arial" w:hAnsi="Arial" w:cs="Arial"/>
              </w:rPr>
            </w:pPr>
            <w:r w:rsidRPr="001A5417">
              <w:rPr>
                <w:rFonts w:ascii="Arial" w:hAnsi="Arial" w:cs="Arial"/>
              </w:rPr>
              <w:t>Escrito suscrito por el apoderado legal de PEGASO PCS, S.A. DE C.V., mediante el cual informa no existe registro sobre el titular del número telefónico solicitado.</w:t>
            </w:r>
            <w:r w:rsidRPr="001A5417">
              <w:rPr>
                <w:rStyle w:val="Refdenotaalpie"/>
                <w:rFonts w:ascii="Arial" w:hAnsi="Arial" w:cs="Arial"/>
              </w:rPr>
              <w:footnoteReference w:id="146"/>
            </w:r>
          </w:p>
        </w:tc>
      </w:tr>
      <w:tr w:rsidR="00886AA7" w:rsidRPr="001A5417" w14:paraId="1B426019" w14:textId="77777777" w:rsidTr="009B6CE1">
        <w:tc>
          <w:tcPr>
            <w:tcW w:w="968" w:type="dxa"/>
            <w:vAlign w:val="center"/>
          </w:tcPr>
          <w:p w14:paraId="5EB27605" w14:textId="77777777" w:rsidR="00886AA7" w:rsidRPr="001A5417" w:rsidRDefault="00886AA7" w:rsidP="00F515BC">
            <w:pPr>
              <w:jc w:val="center"/>
              <w:rPr>
                <w:rFonts w:ascii="Arial" w:hAnsi="Arial" w:cs="Arial"/>
              </w:rPr>
            </w:pPr>
            <w:proofErr w:type="gramStart"/>
            <w:r w:rsidRPr="001A5417">
              <w:rPr>
                <w:rFonts w:ascii="Arial" w:hAnsi="Arial" w:cs="Arial"/>
              </w:rPr>
              <w:t>Documental pública</w:t>
            </w:r>
            <w:proofErr w:type="gramEnd"/>
          </w:p>
        </w:tc>
        <w:tc>
          <w:tcPr>
            <w:tcW w:w="5837" w:type="dxa"/>
          </w:tcPr>
          <w:p w14:paraId="7F66867D" w14:textId="77777777" w:rsidR="00886AA7" w:rsidRPr="001A5417" w:rsidRDefault="00886AA7" w:rsidP="00F515BC">
            <w:pPr>
              <w:jc w:val="both"/>
              <w:rPr>
                <w:rFonts w:ascii="Arial" w:hAnsi="Arial" w:cs="Arial"/>
              </w:rPr>
            </w:pPr>
            <w:r w:rsidRPr="001A5417">
              <w:rPr>
                <w:rFonts w:ascii="Arial" w:hAnsi="Arial" w:cs="Arial"/>
              </w:rPr>
              <w:t>Oficio CPE/DG/337/2025, suscrito por el Titular de la Dirección General de Comisión de Pesca del Estado e Michoacán, mediante el cual informa que el perfil de Facebook denominado “Ing. Ramón Hernández Orozco” es de su propiedad, entre otros aspectos.</w:t>
            </w:r>
            <w:r w:rsidRPr="001A5417">
              <w:rPr>
                <w:rStyle w:val="Refdenotaalpie"/>
                <w:rFonts w:ascii="Arial" w:hAnsi="Arial" w:cs="Arial"/>
              </w:rPr>
              <w:footnoteReference w:id="147"/>
            </w:r>
          </w:p>
        </w:tc>
      </w:tr>
      <w:tr w:rsidR="00886AA7" w:rsidRPr="001A5417" w14:paraId="068729EB" w14:textId="77777777" w:rsidTr="009B6CE1">
        <w:tc>
          <w:tcPr>
            <w:tcW w:w="968" w:type="dxa"/>
            <w:vAlign w:val="center"/>
          </w:tcPr>
          <w:p w14:paraId="5C6D6E21" w14:textId="77777777" w:rsidR="00886AA7" w:rsidRPr="001A5417" w:rsidRDefault="00886AA7" w:rsidP="00F515BC">
            <w:pPr>
              <w:jc w:val="center"/>
              <w:rPr>
                <w:rFonts w:ascii="Arial" w:hAnsi="Arial" w:cs="Arial"/>
              </w:rPr>
            </w:pPr>
            <w:proofErr w:type="gramStart"/>
            <w:r w:rsidRPr="001A5417">
              <w:rPr>
                <w:rFonts w:ascii="Arial" w:hAnsi="Arial" w:cs="Arial"/>
              </w:rPr>
              <w:t>Documental pública</w:t>
            </w:r>
            <w:proofErr w:type="gramEnd"/>
          </w:p>
        </w:tc>
        <w:tc>
          <w:tcPr>
            <w:tcW w:w="5837" w:type="dxa"/>
          </w:tcPr>
          <w:p w14:paraId="6D26DA07" w14:textId="77777777" w:rsidR="00886AA7" w:rsidRPr="001A5417" w:rsidRDefault="00886AA7" w:rsidP="00F515BC">
            <w:pPr>
              <w:jc w:val="both"/>
              <w:rPr>
                <w:rFonts w:ascii="Arial" w:hAnsi="Arial" w:cs="Arial"/>
              </w:rPr>
            </w:pPr>
            <w:r w:rsidRPr="001A5417">
              <w:rPr>
                <w:rFonts w:ascii="Arial" w:hAnsi="Arial" w:cs="Arial"/>
              </w:rPr>
              <w:t>Acta circunstanciada de verificación número IEM-OFI-359/2025, mediante el cual se verificó diversos enlaces electrónicos relativos a las publicaciones denunciadas.</w:t>
            </w:r>
            <w:r w:rsidRPr="001A5417">
              <w:rPr>
                <w:rStyle w:val="Refdenotaalpie"/>
                <w:rFonts w:ascii="Arial" w:hAnsi="Arial" w:cs="Arial"/>
              </w:rPr>
              <w:footnoteReference w:id="148"/>
            </w:r>
          </w:p>
        </w:tc>
      </w:tr>
      <w:tr w:rsidR="00886AA7" w:rsidRPr="001A5417" w14:paraId="24AAFEDB" w14:textId="77777777" w:rsidTr="009B6CE1">
        <w:tc>
          <w:tcPr>
            <w:tcW w:w="968" w:type="dxa"/>
            <w:vAlign w:val="center"/>
          </w:tcPr>
          <w:p w14:paraId="0A5FDB17" w14:textId="77777777" w:rsidR="00886AA7" w:rsidRPr="001A5417" w:rsidRDefault="00886AA7" w:rsidP="00F515BC">
            <w:pPr>
              <w:jc w:val="center"/>
              <w:rPr>
                <w:rFonts w:ascii="Arial" w:hAnsi="Arial" w:cs="Arial"/>
              </w:rPr>
            </w:pPr>
            <w:proofErr w:type="gramStart"/>
            <w:r w:rsidRPr="001A5417">
              <w:rPr>
                <w:rFonts w:ascii="Arial" w:hAnsi="Arial" w:cs="Arial"/>
              </w:rPr>
              <w:t>Documental privada</w:t>
            </w:r>
            <w:proofErr w:type="gramEnd"/>
          </w:p>
        </w:tc>
        <w:tc>
          <w:tcPr>
            <w:tcW w:w="5837" w:type="dxa"/>
          </w:tcPr>
          <w:p w14:paraId="1A64B61C" w14:textId="77777777" w:rsidR="00886AA7" w:rsidRPr="001A5417" w:rsidRDefault="00886AA7" w:rsidP="00F515BC">
            <w:pPr>
              <w:jc w:val="both"/>
              <w:rPr>
                <w:rFonts w:ascii="Arial" w:hAnsi="Arial" w:cs="Arial"/>
              </w:rPr>
            </w:pPr>
            <w:r w:rsidRPr="001A5417">
              <w:rPr>
                <w:rFonts w:ascii="Arial" w:hAnsi="Arial" w:cs="Arial"/>
              </w:rPr>
              <w:t xml:space="preserve">Escrito, suscrito por la </w:t>
            </w:r>
            <w:proofErr w:type="gramStart"/>
            <w:r w:rsidRPr="001A5417">
              <w:rPr>
                <w:rFonts w:ascii="Arial" w:hAnsi="Arial" w:cs="Arial"/>
              </w:rPr>
              <w:t>Presidenta</w:t>
            </w:r>
            <w:proofErr w:type="gramEnd"/>
            <w:r w:rsidRPr="001A5417">
              <w:rPr>
                <w:rFonts w:ascii="Arial" w:hAnsi="Arial" w:cs="Arial"/>
              </w:rPr>
              <w:t xml:space="preserve"> del Colegio de Abogados del Estado de Michoacán, mediante el cual informa que dicho Colegio cuenta con un grupo de WhatsApp, el cual es administrado por ella y por Vicente Alejandro Saavedra Barajas, entre otros aspectos.</w:t>
            </w:r>
            <w:r w:rsidRPr="001A5417">
              <w:rPr>
                <w:rStyle w:val="Refdenotaalpie"/>
                <w:rFonts w:ascii="Arial" w:hAnsi="Arial" w:cs="Arial"/>
              </w:rPr>
              <w:footnoteReference w:id="149"/>
            </w:r>
          </w:p>
        </w:tc>
      </w:tr>
      <w:tr w:rsidR="00886AA7" w:rsidRPr="001A5417" w14:paraId="1F1BF0DE" w14:textId="77777777" w:rsidTr="009B6CE1">
        <w:tc>
          <w:tcPr>
            <w:tcW w:w="968" w:type="dxa"/>
            <w:vAlign w:val="center"/>
          </w:tcPr>
          <w:p w14:paraId="4EFFD141" w14:textId="77777777" w:rsidR="00886AA7" w:rsidRPr="001A5417" w:rsidRDefault="00886AA7" w:rsidP="00F515BC">
            <w:pPr>
              <w:jc w:val="center"/>
              <w:rPr>
                <w:rFonts w:ascii="Arial" w:hAnsi="Arial" w:cs="Arial"/>
              </w:rPr>
            </w:pPr>
            <w:proofErr w:type="gramStart"/>
            <w:r w:rsidRPr="001A5417">
              <w:rPr>
                <w:rFonts w:ascii="Arial" w:hAnsi="Arial" w:cs="Arial"/>
              </w:rPr>
              <w:t>Documental privada</w:t>
            </w:r>
            <w:proofErr w:type="gramEnd"/>
          </w:p>
        </w:tc>
        <w:tc>
          <w:tcPr>
            <w:tcW w:w="5837" w:type="dxa"/>
          </w:tcPr>
          <w:p w14:paraId="470B7F35" w14:textId="77777777" w:rsidR="00886AA7" w:rsidRPr="001A5417" w:rsidRDefault="00886AA7" w:rsidP="00F515BC">
            <w:pPr>
              <w:jc w:val="both"/>
              <w:rPr>
                <w:rFonts w:ascii="Arial" w:hAnsi="Arial" w:cs="Arial"/>
              </w:rPr>
            </w:pPr>
            <w:r w:rsidRPr="001A5417">
              <w:rPr>
                <w:rFonts w:ascii="Arial" w:hAnsi="Arial" w:cs="Arial"/>
              </w:rPr>
              <w:t>Impresión del correo electrónico paulina.juarezm@ine.mx, mediante el cual remite la respuesta emitida por la empresa Meta Platforms, Inc. (Meta).</w:t>
            </w:r>
            <w:r w:rsidRPr="001A5417">
              <w:rPr>
                <w:rStyle w:val="Refdenotaalpie"/>
                <w:rFonts w:ascii="Arial" w:hAnsi="Arial" w:cs="Arial"/>
              </w:rPr>
              <w:footnoteReference w:id="150"/>
            </w:r>
          </w:p>
        </w:tc>
      </w:tr>
      <w:tr w:rsidR="00886AA7" w:rsidRPr="001A5417" w14:paraId="1B8B3993" w14:textId="77777777" w:rsidTr="009B6CE1">
        <w:tc>
          <w:tcPr>
            <w:tcW w:w="968" w:type="dxa"/>
            <w:vAlign w:val="center"/>
          </w:tcPr>
          <w:p w14:paraId="0DF43B9C" w14:textId="77777777" w:rsidR="00886AA7" w:rsidRPr="001A5417" w:rsidRDefault="00886AA7" w:rsidP="00F515BC">
            <w:pPr>
              <w:jc w:val="center"/>
              <w:rPr>
                <w:rFonts w:ascii="Arial" w:hAnsi="Arial" w:cs="Arial"/>
              </w:rPr>
            </w:pPr>
            <w:proofErr w:type="gramStart"/>
            <w:r w:rsidRPr="001A5417">
              <w:rPr>
                <w:rFonts w:ascii="Arial" w:hAnsi="Arial" w:cs="Arial"/>
              </w:rPr>
              <w:t xml:space="preserve">Documental </w:t>
            </w:r>
            <w:r w:rsidRPr="001A5417">
              <w:rPr>
                <w:rFonts w:ascii="Arial" w:hAnsi="Arial" w:cs="Arial"/>
              </w:rPr>
              <w:lastRenderedPageBreak/>
              <w:t>pública</w:t>
            </w:r>
            <w:proofErr w:type="gramEnd"/>
          </w:p>
        </w:tc>
        <w:tc>
          <w:tcPr>
            <w:tcW w:w="5837" w:type="dxa"/>
          </w:tcPr>
          <w:p w14:paraId="6D9F83AB" w14:textId="77777777" w:rsidR="00886AA7" w:rsidRPr="001A5417" w:rsidRDefault="00886AA7" w:rsidP="00F515BC">
            <w:pPr>
              <w:jc w:val="both"/>
              <w:rPr>
                <w:rFonts w:ascii="Arial" w:hAnsi="Arial" w:cs="Arial"/>
              </w:rPr>
            </w:pPr>
            <w:r w:rsidRPr="001A5417">
              <w:rPr>
                <w:rFonts w:ascii="Arial" w:hAnsi="Arial" w:cs="Arial"/>
              </w:rPr>
              <w:lastRenderedPageBreak/>
              <w:t xml:space="preserve">Acta circunstanciada de verificación número IEM-OFI-371/2025, mediante el cual se verificó la existencia de diversos números telefónicos. </w:t>
            </w:r>
            <w:r w:rsidRPr="001A5417">
              <w:rPr>
                <w:rStyle w:val="Refdenotaalpie"/>
                <w:rFonts w:ascii="Arial" w:hAnsi="Arial" w:cs="Arial"/>
              </w:rPr>
              <w:footnoteReference w:id="151"/>
            </w:r>
          </w:p>
        </w:tc>
      </w:tr>
      <w:tr w:rsidR="00886AA7" w:rsidRPr="001A5417" w14:paraId="71BEF831" w14:textId="77777777" w:rsidTr="009B6CE1">
        <w:tc>
          <w:tcPr>
            <w:tcW w:w="968" w:type="dxa"/>
            <w:vAlign w:val="center"/>
          </w:tcPr>
          <w:p w14:paraId="472C7905" w14:textId="77777777" w:rsidR="00886AA7" w:rsidRPr="001A5417" w:rsidRDefault="00886AA7" w:rsidP="00F515BC">
            <w:pPr>
              <w:jc w:val="center"/>
              <w:rPr>
                <w:rFonts w:ascii="Arial" w:hAnsi="Arial" w:cs="Arial"/>
              </w:rPr>
            </w:pPr>
            <w:proofErr w:type="gramStart"/>
            <w:r w:rsidRPr="001A5417">
              <w:rPr>
                <w:rFonts w:ascii="Arial" w:hAnsi="Arial" w:cs="Arial"/>
              </w:rPr>
              <w:t>Documental privada</w:t>
            </w:r>
            <w:proofErr w:type="gramEnd"/>
          </w:p>
        </w:tc>
        <w:tc>
          <w:tcPr>
            <w:tcW w:w="5837" w:type="dxa"/>
          </w:tcPr>
          <w:p w14:paraId="102B8CA3" w14:textId="77777777" w:rsidR="00886AA7" w:rsidRPr="001A5417" w:rsidRDefault="00886AA7" w:rsidP="00F515BC">
            <w:pPr>
              <w:jc w:val="both"/>
              <w:rPr>
                <w:rFonts w:ascii="Arial" w:hAnsi="Arial" w:cs="Arial"/>
              </w:rPr>
            </w:pPr>
            <w:r w:rsidRPr="001A5417">
              <w:rPr>
                <w:rFonts w:ascii="Arial" w:hAnsi="Arial" w:cs="Arial"/>
              </w:rPr>
              <w:t>Escrito suscrito por el apoderado legal de Radiomóvil Dipsa, S.A. de C.V., mediante el cual informa que no existe registro sobre los titulares de los números telefónicos solicitados.</w:t>
            </w:r>
            <w:r w:rsidRPr="001A5417">
              <w:rPr>
                <w:rStyle w:val="Refdenotaalpie"/>
                <w:rFonts w:ascii="Arial" w:hAnsi="Arial" w:cs="Arial"/>
              </w:rPr>
              <w:footnoteReference w:id="152"/>
            </w:r>
          </w:p>
        </w:tc>
      </w:tr>
      <w:tr w:rsidR="00886AA7" w:rsidRPr="001A5417" w14:paraId="105866A3" w14:textId="77777777" w:rsidTr="009B6CE1">
        <w:tc>
          <w:tcPr>
            <w:tcW w:w="968" w:type="dxa"/>
            <w:vAlign w:val="center"/>
          </w:tcPr>
          <w:p w14:paraId="46446BBB" w14:textId="77777777" w:rsidR="00886AA7" w:rsidRPr="001A5417" w:rsidRDefault="00886AA7" w:rsidP="00F515BC">
            <w:pPr>
              <w:jc w:val="center"/>
              <w:rPr>
                <w:rFonts w:ascii="Arial" w:hAnsi="Arial" w:cs="Arial"/>
              </w:rPr>
            </w:pPr>
            <w:proofErr w:type="gramStart"/>
            <w:r w:rsidRPr="001A5417">
              <w:rPr>
                <w:rFonts w:ascii="Arial" w:hAnsi="Arial" w:cs="Arial"/>
              </w:rPr>
              <w:t>Documental privada</w:t>
            </w:r>
            <w:proofErr w:type="gramEnd"/>
          </w:p>
        </w:tc>
        <w:tc>
          <w:tcPr>
            <w:tcW w:w="5837" w:type="dxa"/>
          </w:tcPr>
          <w:p w14:paraId="49E5CF8E" w14:textId="77777777" w:rsidR="00886AA7" w:rsidRPr="001A5417" w:rsidRDefault="00886AA7" w:rsidP="00F515BC">
            <w:pPr>
              <w:jc w:val="both"/>
              <w:rPr>
                <w:rFonts w:ascii="Arial" w:hAnsi="Arial" w:cs="Arial"/>
              </w:rPr>
            </w:pPr>
            <w:r w:rsidRPr="001A5417">
              <w:rPr>
                <w:rFonts w:ascii="Arial" w:hAnsi="Arial" w:cs="Arial"/>
              </w:rPr>
              <w:t>Impresión del correo electrónico: rm-colaboracion.att@mx.att.com, en el que se informa que la información solicitada no puede ser proporcionada por encontrarse protegida como datos personales.</w:t>
            </w:r>
            <w:r w:rsidRPr="001A5417">
              <w:rPr>
                <w:rStyle w:val="Refdenotaalpie"/>
                <w:rFonts w:ascii="Arial" w:hAnsi="Arial" w:cs="Arial"/>
              </w:rPr>
              <w:footnoteReference w:id="153"/>
            </w:r>
          </w:p>
        </w:tc>
      </w:tr>
      <w:tr w:rsidR="00886AA7" w:rsidRPr="001A5417" w14:paraId="7D232AFF" w14:textId="77777777" w:rsidTr="009B6CE1">
        <w:tc>
          <w:tcPr>
            <w:tcW w:w="968" w:type="dxa"/>
            <w:vAlign w:val="center"/>
          </w:tcPr>
          <w:p w14:paraId="2A662BD8" w14:textId="77777777" w:rsidR="00886AA7" w:rsidRPr="001A5417" w:rsidRDefault="00886AA7" w:rsidP="00F515BC">
            <w:pPr>
              <w:jc w:val="center"/>
              <w:rPr>
                <w:rFonts w:ascii="Arial" w:hAnsi="Arial" w:cs="Arial"/>
              </w:rPr>
            </w:pPr>
            <w:proofErr w:type="gramStart"/>
            <w:r w:rsidRPr="001A5417">
              <w:rPr>
                <w:rFonts w:ascii="Arial" w:hAnsi="Arial" w:cs="Arial"/>
              </w:rPr>
              <w:t>Documental pública</w:t>
            </w:r>
            <w:proofErr w:type="gramEnd"/>
          </w:p>
        </w:tc>
        <w:tc>
          <w:tcPr>
            <w:tcW w:w="5837" w:type="dxa"/>
          </w:tcPr>
          <w:p w14:paraId="2CACD2E3" w14:textId="0F3BC055" w:rsidR="00886AA7" w:rsidRPr="001A5417" w:rsidRDefault="00886AA7" w:rsidP="00F515BC">
            <w:pPr>
              <w:jc w:val="both"/>
              <w:rPr>
                <w:rFonts w:ascii="Arial" w:hAnsi="Arial" w:cs="Arial"/>
              </w:rPr>
            </w:pPr>
            <w:r w:rsidRPr="001A5417">
              <w:rPr>
                <w:rFonts w:ascii="Arial" w:hAnsi="Arial" w:cs="Arial"/>
              </w:rPr>
              <w:t xml:space="preserve">Acta circunstanciada de verificación IEM-OFI-373/2025 del equipo celular de Ángel II Alanís Pedraza, mediante la cual se constataron las conversaciones y publicaciones del grupo de WhatsApp “Colegio de Abogados del Estado de Michoacán A.C., Delegación </w:t>
            </w:r>
            <w:r w:rsidR="00EC5509" w:rsidRPr="00EC5509">
              <w:rPr>
                <w:rFonts w:ascii="Arial" w:hAnsi="Arial" w:cs="Arial"/>
                <w:color w:val="FFFFFF"/>
                <w:highlight w:val="darkCyan"/>
              </w:rPr>
              <w:t>[No.183]_ELIMINADO_el_Municipio</w:t>
            </w:r>
            <w:proofErr w:type="gramStart"/>
            <w:r w:rsidR="00EC5509" w:rsidRPr="00EC5509">
              <w:rPr>
                <w:rFonts w:ascii="Arial" w:hAnsi="Arial" w:cs="Arial"/>
                <w:color w:val="FFFFFF"/>
                <w:highlight w:val="darkCyan"/>
              </w:rPr>
              <w:t>_[</w:t>
            </w:r>
            <w:proofErr w:type="gramEnd"/>
            <w:r w:rsidR="00EC5509" w:rsidRPr="00EC5509">
              <w:rPr>
                <w:rFonts w:ascii="Arial" w:hAnsi="Arial" w:cs="Arial"/>
                <w:color w:val="FFFFFF"/>
                <w:highlight w:val="darkCyan"/>
              </w:rPr>
              <w:t>28]</w:t>
            </w:r>
            <w:r w:rsidRPr="001A5417">
              <w:rPr>
                <w:rFonts w:ascii="Arial" w:hAnsi="Arial" w:cs="Arial"/>
              </w:rPr>
              <w:t>.</w:t>
            </w:r>
            <w:r w:rsidRPr="001A5417">
              <w:rPr>
                <w:rStyle w:val="Refdenotaalpie"/>
                <w:rFonts w:ascii="Arial" w:hAnsi="Arial" w:cs="Arial"/>
              </w:rPr>
              <w:footnoteReference w:id="154"/>
            </w:r>
          </w:p>
        </w:tc>
      </w:tr>
      <w:tr w:rsidR="00886AA7" w:rsidRPr="001A5417" w14:paraId="1664FC2B" w14:textId="77777777" w:rsidTr="009B6CE1">
        <w:tc>
          <w:tcPr>
            <w:tcW w:w="968" w:type="dxa"/>
            <w:vAlign w:val="center"/>
          </w:tcPr>
          <w:p w14:paraId="4935855A" w14:textId="77777777" w:rsidR="00886AA7" w:rsidRPr="001A5417" w:rsidRDefault="00886AA7" w:rsidP="00F515BC">
            <w:pPr>
              <w:jc w:val="center"/>
              <w:rPr>
                <w:rFonts w:ascii="Arial" w:hAnsi="Arial" w:cs="Arial"/>
              </w:rPr>
            </w:pPr>
            <w:proofErr w:type="gramStart"/>
            <w:r w:rsidRPr="001A5417">
              <w:rPr>
                <w:rFonts w:ascii="Arial" w:hAnsi="Arial" w:cs="Arial"/>
              </w:rPr>
              <w:t>Documental privada</w:t>
            </w:r>
            <w:proofErr w:type="gramEnd"/>
          </w:p>
        </w:tc>
        <w:tc>
          <w:tcPr>
            <w:tcW w:w="5837" w:type="dxa"/>
          </w:tcPr>
          <w:p w14:paraId="2549AC55" w14:textId="77777777" w:rsidR="00886AA7" w:rsidRPr="001A5417" w:rsidRDefault="00886AA7" w:rsidP="00F515BC">
            <w:pPr>
              <w:jc w:val="both"/>
              <w:rPr>
                <w:rFonts w:ascii="Arial" w:hAnsi="Arial" w:cs="Arial"/>
              </w:rPr>
            </w:pPr>
            <w:r w:rsidRPr="001A5417">
              <w:rPr>
                <w:rFonts w:ascii="Arial" w:hAnsi="Arial" w:cs="Arial"/>
              </w:rPr>
              <w:t>Escrito de Concepción Amparo Ocampo Melchor, mediante el cual adjunta capturas de pantalla para acreditar quiénes administran el grupo de WhatsApp del Colegio de Abogados.</w:t>
            </w:r>
            <w:r w:rsidRPr="001A5417">
              <w:rPr>
                <w:rStyle w:val="Refdenotaalpie"/>
                <w:rFonts w:ascii="Arial" w:hAnsi="Arial" w:cs="Arial"/>
              </w:rPr>
              <w:footnoteReference w:id="155"/>
            </w:r>
          </w:p>
        </w:tc>
      </w:tr>
      <w:tr w:rsidR="00886AA7" w:rsidRPr="001A5417" w14:paraId="69B40C29" w14:textId="77777777" w:rsidTr="009B6CE1">
        <w:tc>
          <w:tcPr>
            <w:tcW w:w="968" w:type="dxa"/>
            <w:vAlign w:val="center"/>
          </w:tcPr>
          <w:p w14:paraId="3B2AB571" w14:textId="77777777" w:rsidR="00886AA7" w:rsidRPr="001A5417" w:rsidRDefault="00886AA7" w:rsidP="00F515BC">
            <w:pPr>
              <w:jc w:val="center"/>
              <w:rPr>
                <w:rFonts w:ascii="Arial" w:hAnsi="Arial" w:cs="Arial"/>
              </w:rPr>
            </w:pPr>
            <w:proofErr w:type="gramStart"/>
            <w:r w:rsidRPr="001A5417">
              <w:rPr>
                <w:rFonts w:ascii="Arial" w:hAnsi="Arial" w:cs="Arial"/>
              </w:rPr>
              <w:t>Documental privada</w:t>
            </w:r>
            <w:proofErr w:type="gramEnd"/>
          </w:p>
        </w:tc>
        <w:tc>
          <w:tcPr>
            <w:tcW w:w="5837" w:type="dxa"/>
          </w:tcPr>
          <w:p w14:paraId="707F9640" w14:textId="77777777" w:rsidR="00886AA7" w:rsidRPr="001A5417" w:rsidRDefault="00886AA7" w:rsidP="00F515BC">
            <w:pPr>
              <w:jc w:val="both"/>
              <w:rPr>
                <w:rFonts w:ascii="Arial" w:hAnsi="Arial" w:cs="Arial"/>
              </w:rPr>
            </w:pPr>
            <w:r w:rsidRPr="001A5417">
              <w:rPr>
                <w:rFonts w:ascii="Arial" w:hAnsi="Arial" w:cs="Arial"/>
              </w:rPr>
              <w:t>Escrito signado por el apoderado legal de PEGASO PCS, S.A. DE C.V., mediante el cual informa no existe registro sobre el titular del número telefónico solicitado, adjuntando anexos.</w:t>
            </w:r>
            <w:r w:rsidRPr="001A5417">
              <w:rPr>
                <w:rStyle w:val="Refdenotaalpie"/>
                <w:rFonts w:ascii="Arial" w:hAnsi="Arial" w:cs="Arial"/>
              </w:rPr>
              <w:footnoteReference w:id="156"/>
            </w:r>
          </w:p>
        </w:tc>
      </w:tr>
      <w:tr w:rsidR="00886AA7" w:rsidRPr="001A5417" w14:paraId="0B5FD79E" w14:textId="77777777" w:rsidTr="009B6CE1">
        <w:tc>
          <w:tcPr>
            <w:tcW w:w="968" w:type="dxa"/>
            <w:vAlign w:val="center"/>
          </w:tcPr>
          <w:p w14:paraId="3B4364ED" w14:textId="77777777" w:rsidR="00886AA7" w:rsidRPr="001A5417" w:rsidRDefault="00886AA7" w:rsidP="00F515BC">
            <w:pPr>
              <w:jc w:val="center"/>
              <w:rPr>
                <w:rFonts w:ascii="Arial" w:hAnsi="Arial" w:cs="Arial"/>
              </w:rPr>
            </w:pPr>
            <w:proofErr w:type="gramStart"/>
            <w:r w:rsidRPr="001A5417">
              <w:rPr>
                <w:rFonts w:ascii="Arial" w:hAnsi="Arial" w:cs="Arial"/>
              </w:rPr>
              <w:t>Documental privada</w:t>
            </w:r>
            <w:proofErr w:type="gramEnd"/>
          </w:p>
        </w:tc>
        <w:tc>
          <w:tcPr>
            <w:tcW w:w="5837" w:type="dxa"/>
          </w:tcPr>
          <w:p w14:paraId="23839E62" w14:textId="77777777" w:rsidR="00886AA7" w:rsidRPr="001A5417" w:rsidRDefault="00886AA7" w:rsidP="00F515BC">
            <w:pPr>
              <w:jc w:val="both"/>
              <w:rPr>
                <w:rFonts w:ascii="Arial" w:hAnsi="Arial" w:cs="Arial"/>
              </w:rPr>
            </w:pPr>
            <w:r w:rsidRPr="001A5417">
              <w:rPr>
                <w:rFonts w:ascii="Arial" w:hAnsi="Arial" w:cs="Arial"/>
              </w:rPr>
              <w:t xml:space="preserve">Oficio INE/DERFE/STN/20919/2025, firmado por el </w:t>
            </w:r>
            <w:proofErr w:type="gramStart"/>
            <w:r w:rsidRPr="001A5417">
              <w:rPr>
                <w:rFonts w:ascii="Arial" w:hAnsi="Arial" w:cs="Arial"/>
              </w:rPr>
              <w:t>Secretario Técnico</w:t>
            </w:r>
            <w:proofErr w:type="gramEnd"/>
            <w:r w:rsidRPr="001A5417">
              <w:rPr>
                <w:rFonts w:ascii="Arial" w:hAnsi="Arial" w:cs="Arial"/>
              </w:rPr>
              <w:t xml:space="preserve"> Normativo del Instituto Nacional Electoral, mediante el cual informa sobre el registro de domicilio de la persona solicitada.</w:t>
            </w:r>
            <w:r w:rsidRPr="001A5417">
              <w:rPr>
                <w:rStyle w:val="Refdenotaalpie"/>
                <w:rFonts w:ascii="Arial" w:hAnsi="Arial" w:cs="Arial"/>
              </w:rPr>
              <w:footnoteReference w:id="157"/>
            </w:r>
          </w:p>
        </w:tc>
      </w:tr>
      <w:tr w:rsidR="00886AA7" w:rsidRPr="001A5417" w14:paraId="0F749068" w14:textId="77777777" w:rsidTr="009B6CE1">
        <w:tc>
          <w:tcPr>
            <w:tcW w:w="968" w:type="dxa"/>
            <w:vAlign w:val="center"/>
          </w:tcPr>
          <w:p w14:paraId="76DF7CD8" w14:textId="77777777" w:rsidR="00886AA7" w:rsidRPr="001A5417" w:rsidRDefault="00886AA7" w:rsidP="00F515BC">
            <w:pPr>
              <w:jc w:val="center"/>
              <w:rPr>
                <w:rFonts w:ascii="Arial" w:hAnsi="Arial" w:cs="Arial"/>
              </w:rPr>
            </w:pPr>
            <w:proofErr w:type="gramStart"/>
            <w:r w:rsidRPr="001A5417">
              <w:rPr>
                <w:rFonts w:ascii="Arial" w:hAnsi="Arial" w:cs="Arial"/>
              </w:rPr>
              <w:t>Documental privada</w:t>
            </w:r>
            <w:proofErr w:type="gramEnd"/>
          </w:p>
        </w:tc>
        <w:tc>
          <w:tcPr>
            <w:tcW w:w="5837" w:type="dxa"/>
          </w:tcPr>
          <w:p w14:paraId="76C5705D" w14:textId="77777777" w:rsidR="00886AA7" w:rsidRPr="001A5417" w:rsidRDefault="00886AA7" w:rsidP="00F515BC">
            <w:pPr>
              <w:jc w:val="both"/>
              <w:rPr>
                <w:rFonts w:ascii="Arial" w:hAnsi="Arial" w:cs="Arial"/>
              </w:rPr>
            </w:pPr>
            <w:r w:rsidRPr="001A5417">
              <w:rPr>
                <w:rFonts w:ascii="Arial" w:hAnsi="Arial" w:cs="Arial"/>
              </w:rPr>
              <w:t>Oficio SSB-08.DOM-2996/2025, signado por el responsable de la oficina de asuntos contenciosos, mediante el cual informa que no se localizó dato alguno sobre la información solicitada.</w:t>
            </w:r>
            <w:r w:rsidRPr="001A5417">
              <w:rPr>
                <w:rStyle w:val="Refdenotaalpie"/>
                <w:rFonts w:ascii="Arial" w:hAnsi="Arial" w:cs="Arial"/>
              </w:rPr>
              <w:footnoteReference w:id="158"/>
            </w:r>
          </w:p>
        </w:tc>
      </w:tr>
      <w:tr w:rsidR="00886AA7" w:rsidRPr="001A5417" w14:paraId="3A3E4342" w14:textId="77777777" w:rsidTr="009B6CE1">
        <w:tc>
          <w:tcPr>
            <w:tcW w:w="968" w:type="dxa"/>
            <w:vAlign w:val="center"/>
          </w:tcPr>
          <w:p w14:paraId="05D49990" w14:textId="77777777" w:rsidR="00886AA7" w:rsidRPr="001A5417" w:rsidRDefault="00886AA7" w:rsidP="00F515BC">
            <w:pPr>
              <w:jc w:val="center"/>
              <w:rPr>
                <w:rFonts w:ascii="Arial" w:hAnsi="Arial" w:cs="Arial"/>
              </w:rPr>
            </w:pPr>
            <w:proofErr w:type="gramStart"/>
            <w:r w:rsidRPr="001A5417">
              <w:rPr>
                <w:rFonts w:ascii="Arial" w:hAnsi="Arial" w:cs="Arial"/>
              </w:rPr>
              <w:t>Documental privada</w:t>
            </w:r>
            <w:proofErr w:type="gramEnd"/>
          </w:p>
        </w:tc>
        <w:tc>
          <w:tcPr>
            <w:tcW w:w="5837" w:type="dxa"/>
          </w:tcPr>
          <w:p w14:paraId="4813CA22" w14:textId="77777777" w:rsidR="00886AA7" w:rsidRPr="001A5417" w:rsidRDefault="00886AA7" w:rsidP="00F515BC">
            <w:pPr>
              <w:jc w:val="both"/>
              <w:rPr>
                <w:rFonts w:ascii="Arial" w:hAnsi="Arial" w:cs="Arial"/>
              </w:rPr>
            </w:pPr>
            <w:r w:rsidRPr="001A5417">
              <w:rPr>
                <w:rFonts w:ascii="Arial" w:hAnsi="Arial" w:cs="Arial"/>
              </w:rPr>
              <w:t xml:space="preserve">Escrito suscrito por Vicente Alejandro Saavedra Barajas, mediante el cual manifiesta que no forma parte del grupo de WhatsApp Colegio de Abogados, entre otros aspectos. </w:t>
            </w:r>
            <w:r w:rsidRPr="001A5417">
              <w:rPr>
                <w:rStyle w:val="Refdenotaalpie"/>
                <w:rFonts w:ascii="Arial" w:hAnsi="Arial" w:cs="Arial"/>
              </w:rPr>
              <w:footnoteReference w:id="159"/>
            </w:r>
          </w:p>
        </w:tc>
      </w:tr>
      <w:tr w:rsidR="00886AA7" w:rsidRPr="001A5417" w14:paraId="722F5ABB" w14:textId="77777777" w:rsidTr="009B6CE1">
        <w:tc>
          <w:tcPr>
            <w:tcW w:w="968" w:type="dxa"/>
            <w:vAlign w:val="center"/>
          </w:tcPr>
          <w:p w14:paraId="01A70AB4" w14:textId="77777777" w:rsidR="00886AA7" w:rsidRPr="001A5417" w:rsidRDefault="00886AA7" w:rsidP="00F515BC">
            <w:pPr>
              <w:jc w:val="center"/>
              <w:rPr>
                <w:rFonts w:ascii="Arial" w:hAnsi="Arial" w:cs="Arial"/>
              </w:rPr>
            </w:pPr>
            <w:proofErr w:type="gramStart"/>
            <w:r w:rsidRPr="001A5417">
              <w:rPr>
                <w:rFonts w:ascii="Arial" w:hAnsi="Arial" w:cs="Arial"/>
              </w:rPr>
              <w:t>Documental pública</w:t>
            </w:r>
            <w:proofErr w:type="gramEnd"/>
          </w:p>
        </w:tc>
        <w:tc>
          <w:tcPr>
            <w:tcW w:w="5837" w:type="dxa"/>
          </w:tcPr>
          <w:p w14:paraId="00525910" w14:textId="0F56A591" w:rsidR="00886AA7" w:rsidRPr="001A5417" w:rsidRDefault="00886AA7" w:rsidP="00F515BC">
            <w:pPr>
              <w:jc w:val="both"/>
              <w:rPr>
                <w:rFonts w:ascii="Arial" w:hAnsi="Arial" w:cs="Arial"/>
              </w:rPr>
            </w:pPr>
            <w:r w:rsidRPr="001A5417">
              <w:rPr>
                <w:rFonts w:ascii="Arial" w:hAnsi="Arial" w:cs="Arial"/>
              </w:rPr>
              <w:t xml:space="preserve">Oficio 286/2025, suscrito por el </w:t>
            </w:r>
            <w:proofErr w:type="gramStart"/>
            <w:r w:rsidRPr="001A5417">
              <w:rPr>
                <w:rFonts w:ascii="Arial" w:hAnsi="Arial" w:cs="Arial"/>
              </w:rPr>
              <w:t>Director General</w:t>
            </w:r>
            <w:proofErr w:type="gramEnd"/>
            <w:r w:rsidRPr="001A5417">
              <w:rPr>
                <w:rFonts w:ascii="Arial" w:hAnsi="Arial" w:cs="Arial"/>
              </w:rPr>
              <w:t xml:space="preserve"> de la Comisión de Agua Potable, Alcantarillado y Saneamiento del Municipio de </w:t>
            </w:r>
            <w:r w:rsidR="00EC5509" w:rsidRPr="00EC5509">
              <w:rPr>
                <w:rFonts w:ascii="Arial" w:hAnsi="Arial" w:cs="Arial"/>
                <w:color w:val="FFFFFF"/>
                <w:highlight w:val="darkCyan"/>
              </w:rPr>
              <w:t>[No.184]_ELIMINADO_el_Municipio</w:t>
            </w:r>
            <w:proofErr w:type="gramStart"/>
            <w:r w:rsidR="00EC5509" w:rsidRPr="00EC5509">
              <w:rPr>
                <w:rFonts w:ascii="Arial" w:hAnsi="Arial" w:cs="Arial"/>
                <w:color w:val="FFFFFF"/>
                <w:highlight w:val="darkCyan"/>
              </w:rPr>
              <w:t>_[</w:t>
            </w:r>
            <w:proofErr w:type="gramEnd"/>
            <w:r w:rsidR="00EC5509" w:rsidRPr="00EC5509">
              <w:rPr>
                <w:rFonts w:ascii="Arial" w:hAnsi="Arial" w:cs="Arial"/>
                <w:color w:val="FFFFFF"/>
                <w:highlight w:val="darkCyan"/>
              </w:rPr>
              <w:t>28]</w:t>
            </w:r>
            <w:r w:rsidRPr="001A5417">
              <w:rPr>
                <w:rFonts w:ascii="Arial" w:hAnsi="Arial" w:cs="Arial"/>
              </w:rPr>
              <w:t xml:space="preserve">, Michoacán, mediante el cual informa no se localizó sobre la información solicitada. </w:t>
            </w:r>
            <w:r w:rsidRPr="001A5417">
              <w:rPr>
                <w:rStyle w:val="Refdenotaalpie"/>
                <w:rFonts w:ascii="Arial" w:hAnsi="Arial" w:cs="Arial"/>
              </w:rPr>
              <w:footnoteReference w:id="160"/>
            </w:r>
          </w:p>
        </w:tc>
      </w:tr>
      <w:tr w:rsidR="00886AA7" w:rsidRPr="001A5417" w14:paraId="3DA91F11" w14:textId="77777777" w:rsidTr="009B6CE1">
        <w:tc>
          <w:tcPr>
            <w:tcW w:w="968" w:type="dxa"/>
            <w:vAlign w:val="center"/>
          </w:tcPr>
          <w:p w14:paraId="1DB8ABD0" w14:textId="77777777" w:rsidR="00886AA7" w:rsidRPr="001A5417" w:rsidRDefault="00886AA7" w:rsidP="00F515BC">
            <w:pPr>
              <w:jc w:val="center"/>
              <w:rPr>
                <w:rFonts w:ascii="Arial" w:hAnsi="Arial" w:cs="Arial"/>
              </w:rPr>
            </w:pPr>
            <w:proofErr w:type="gramStart"/>
            <w:r w:rsidRPr="001A5417">
              <w:rPr>
                <w:rFonts w:ascii="Arial" w:hAnsi="Arial" w:cs="Arial"/>
              </w:rPr>
              <w:lastRenderedPageBreak/>
              <w:t>Documental privada</w:t>
            </w:r>
            <w:proofErr w:type="gramEnd"/>
          </w:p>
        </w:tc>
        <w:tc>
          <w:tcPr>
            <w:tcW w:w="5837" w:type="dxa"/>
          </w:tcPr>
          <w:p w14:paraId="50A3F98B" w14:textId="77777777" w:rsidR="00886AA7" w:rsidRPr="001A5417" w:rsidRDefault="00886AA7" w:rsidP="00F515BC">
            <w:pPr>
              <w:jc w:val="both"/>
              <w:rPr>
                <w:rFonts w:ascii="Arial" w:hAnsi="Arial" w:cs="Arial"/>
              </w:rPr>
            </w:pPr>
            <w:r w:rsidRPr="001A5417">
              <w:rPr>
                <w:rFonts w:ascii="Arial" w:hAnsi="Arial" w:cs="Arial"/>
              </w:rPr>
              <w:t>Impresión del correo electrónico paulina.juarezm@ine.mx, mediante el cual remite la respuesta emitida por la empresa Meta Platforms, Inc. (Meta).</w:t>
            </w:r>
            <w:r w:rsidRPr="001A5417">
              <w:rPr>
                <w:rStyle w:val="Refdenotaalpie"/>
                <w:rFonts w:ascii="Arial" w:hAnsi="Arial" w:cs="Arial"/>
              </w:rPr>
              <w:footnoteReference w:id="161"/>
            </w:r>
          </w:p>
        </w:tc>
      </w:tr>
      <w:tr w:rsidR="00886AA7" w:rsidRPr="001A5417" w14:paraId="19FA40BA" w14:textId="77777777" w:rsidTr="009B6CE1">
        <w:tc>
          <w:tcPr>
            <w:tcW w:w="968" w:type="dxa"/>
            <w:vAlign w:val="center"/>
          </w:tcPr>
          <w:p w14:paraId="1C19934A" w14:textId="77777777" w:rsidR="00886AA7" w:rsidRPr="001A5417" w:rsidRDefault="00886AA7" w:rsidP="00F515BC">
            <w:pPr>
              <w:jc w:val="center"/>
              <w:rPr>
                <w:rFonts w:ascii="Arial" w:hAnsi="Arial" w:cs="Arial"/>
              </w:rPr>
            </w:pPr>
            <w:proofErr w:type="gramStart"/>
            <w:r w:rsidRPr="001A5417">
              <w:rPr>
                <w:rFonts w:ascii="Arial" w:hAnsi="Arial" w:cs="Arial"/>
              </w:rPr>
              <w:t>Documental pública</w:t>
            </w:r>
            <w:proofErr w:type="gramEnd"/>
          </w:p>
        </w:tc>
        <w:tc>
          <w:tcPr>
            <w:tcW w:w="5837" w:type="dxa"/>
          </w:tcPr>
          <w:p w14:paraId="1C3435A2" w14:textId="77777777" w:rsidR="00886AA7" w:rsidRPr="001A5417" w:rsidRDefault="00886AA7" w:rsidP="00F515BC">
            <w:pPr>
              <w:jc w:val="both"/>
              <w:rPr>
                <w:rFonts w:ascii="Arial" w:hAnsi="Arial" w:cs="Arial"/>
              </w:rPr>
            </w:pPr>
            <w:r w:rsidRPr="001A5417">
              <w:rPr>
                <w:rFonts w:ascii="Arial" w:hAnsi="Arial" w:cs="Arial"/>
              </w:rPr>
              <w:t>Acta circunstanciada de verificación número IEM-OFI-402/2025, mediante el cual se verificó la existencia de diversos números telefónicos.</w:t>
            </w:r>
            <w:r w:rsidRPr="001A5417">
              <w:rPr>
                <w:rStyle w:val="Refdenotaalpie"/>
                <w:rFonts w:ascii="Arial" w:hAnsi="Arial" w:cs="Arial"/>
              </w:rPr>
              <w:footnoteReference w:id="162"/>
            </w:r>
          </w:p>
        </w:tc>
      </w:tr>
      <w:tr w:rsidR="00886AA7" w:rsidRPr="001A5417" w14:paraId="1A1C92D8" w14:textId="77777777" w:rsidTr="009B6CE1">
        <w:tc>
          <w:tcPr>
            <w:tcW w:w="968" w:type="dxa"/>
            <w:vAlign w:val="center"/>
          </w:tcPr>
          <w:p w14:paraId="3091CDE1" w14:textId="77777777" w:rsidR="00886AA7" w:rsidRPr="001A5417" w:rsidRDefault="00886AA7" w:rsidP="00F515BC">
            <w:pPr>
              <w:jc w:val="center"/>
              <w:rPr>
                <w:rFonts w:ascii="Arial" w:hAnsi="Arial" w:cs="Arial"/>
              </w:rPr>
            </w:pPr>
            <w:proofErr w:type="gramStart"/>
            <w:r w:rsidRPr="001A5417">
              <w:rPr>
                <w:rFonts w:ascii="Arial" w:hAnsi="Arial" w:cs="Arial"/>
              </w:rPr>
              <w:t>Documental privada</w:t>
            </w:r>
            <w:proofErr w:type="gramEnd"/>
          </w:p>
        </w:tc>
        <w:tc>
          <w:tcPr>
            <w:tcW w:w="5837" w:type="dxa"/>
          </w:tcPr>
          <w:p w14:paraId="6493EDF4" w14:textId="77777777" w:rsidR="00886AA7" w:rsidRPr="001A5417" w:rsidRDefault="00886AA7" w:rsidP="00F515BC">
            <w:pPr>
              <w:jc w:val="both"/>
              <w:rPr>
                <w:rFonts w:ascii="Arial" w:hAnsi="Arial" w:cs="Arial"/>
              </w:rPr>
            </w:pPr>
            <w:r w:rsidRPr="001A5417">
              <w:rPr>
                <w:rFonts w:ascii="Arial" w:hAnsi="Arial" w:cs="Arial"/>
              </w:rPr>
              <w:t xml:space="preserve">Escrito suscrito por el apoderado legal de Radiomóvil Dipsa, S.A. DE C.V., mediante el cual informa que no existe registro sobre los titulares de los números telefónicos solicitados. </w:t>
            </w:r>
            <w:r w:rsidRPr="001A5417">
              <w:rPr>
                <w:rStyle w:val="Refdenotaalpie"/>
                <w:rFonts w:ascii="Arial" w:hAnsi="Arial" w:cs="Arial"/>
              </w:rPr>
              <w:footnoteReference w:id="163"/>
            </w:r>
          </w:p>
        </w:tc>
      </w:tr>
      <w:tr w:rsidR="00886AA7" w:rsidRPr="001A5417" w14:paraId="65F11E91" w14:textId="77777777" w:rsidTr="009B6CE1">
        <w:tc>
          <w:tcPr>
            <w:tcW w:w="968" w:type="dxa"/>
            <w:vAlign w:val="center"/>
          </w:tcPr>
          <w:p w14:paraId="553A1CD8" w14:textId="77777777" w:rsidR="00886AA7" w:rsidRPr="001A5417" w:rsidRDefault="00886AA7" w:rsidP="00F515BC">
            <w:pPr>
              <w:jc w:val="center"/>
              <w:rPr>
                <w:rFonts w:ascii="Arial" w:hAnsi="Arial" w:cs="Arial"/>
              </w:rPr>
            </w:pPr>
            <w:proofErr w:type="gramStart"/>
            <w:r w:rsidRPr="001A5417">
              <w:rPr>
                <w:rFonts w:ascii="Arial" w:hAnsi="Arial" w:cs="Arial"/>
              </w:rPr>
              <w:t>Documental pública</w:t>
            </w:r>
            <w:proofErr w:type="gramEnd"/>
          </w:p>
        </w:tc>
        <w:tc>
          <w:tcPr>
            <w:tcW w:w="5837" w:type="dxa"/>
          </w:tcPr>
          <w:p w14:paraId="31716309" w14:textId="77777777" w:rsidR="00886AA7" w:rsidRPr="001A5417" w:rsidRDefault="00886AA7" w:rsidP="00F515BC">
            <w:pPr>
              <w:jc w:val="both"/>
              <w:rPr>
                <w:rFonts w:ascii="Arial" w:hAnsi="Arial" w:cs="Arial"/>
              </w:rPr>
            </w:pPr>
            <w:r w:rsidRPr="001A5417">
              <w:rPr>
                <w:rFonts w:ascii="Arial" w:hAnsi="Arial" w:cs="Arial"/>
              </w:rPr>
              <w:t>Acta circunstanciada de verificación IEM-OFI-411/2025, mediante el cual se desahogó la diligencia de búsqueda de la C. Wendy Itzayana Ramos Solís en el padrón de afiliados de los Partidos Políticos Nacionales.</w:t>
            </w:r>
            <w:r w:rsidRPr="001A5417">
              <w:rPr>
                <w:rStyle w:val="Refdenotaalpie"/>
                <w:rFonts w:ascii="Arial" w:hAnsi="Arial" w:cs="Arial"/>
              </w:rPr>
              <w:footnoteReference w:id="164"/>
            </w:r>
          </w:p>
        </w:tc>
      </w:tr>
      <w:tr w:rsidR="00886AA7" w:rsidRPr="001A5417" w14:paraId="45F4AEFF" w14:textId="77777777" w:rsidTr="009B6CE1">
        <w:tc>
          <w:tcPr>
            <w:tcW w:w="968" w:type="dxa"/>
            <w:vAlign w:val="center"/>
          </w:tcPr>
          <w:p w14:paraId="6E2E99C2" w14:textId="77777777" w:rsidR="00886AA7" w:rsidRPr="001A5417" w:rsidRDefault="00886AA7" w:rsidP="00F515BC">
            <w:pPr>
              <w:jc w:val="center"/>
              <w:rPr>
                <w:rFonts w:ascii="Arial" w:hAnsi="Arial" w:cs="Arial"/>
              </w:rPr>
            </w:pPr>
            <w:proofErr w:type="gramStart"/>
            <w:r w:rsidRPr="001A5417">
              <w:rPr>
                <w:rFonts w:ascii="Arial" w:hAnsi="Arial" w:cs="Arial"/>
              </w:rPr>
              <w:t>Documental privada</w:t>
            </w:r>
            <w:proofErr w:type="gramEnd"/>
          </w:p>
        </w:tc>
        <w:tc>
          <w:tcPr>
            <w:tcW w:w="5837" w:type="dxa"/>
          </w:tcPr>
          <w:p w14:paraId="0CCD95B3" w14:textId="77777777" w:rsidR="00886AA7" w:rsidRPr="001A5417" w:rsidRDefault="00886AA7" w:rsidP="00F515BC">
            <w:pPr>
              <w:jc w:val="both"/>
              <w:rPr>
                <w:rFonts w:ascii="Arial" w:hAnsi="Arial" w:cs="Arial"/>
              </w:rPr>
            </w:pPr>
            <w:r w:rsidRPr="001A5417">
              <w:rPr>
                <w:rFonts w:ascii="Arial" w:hAnsi="Arial" w:cs="Arial"/>
              </w:rPr>
              <w:t>Oficio INE/DERFE/STN/22634/2025, firmado por el secretario técnico Normativo del Instituto Nacional Electoral, mediante el cual informa sobre el registro de domicilio de la persona solicitada.</w:t>
            </w:r>
            <w:r w:rsidRPr="001A5417">
              <w:rPr>
                <w:rStyle w:val="Refdenotaalpie"/>
                <w:rFonts w:ascii="Arial" w:hAnsi="Arial" w:cs="Arial"/>
              </w:rPr>
              <w:footnoteReference w:id="165"/>
            </w:r>
          </w:p>
        </w:tc>
      </w:tr>
      <w:tr w:rsidR="00886AA7" w:rsidRPr="001A5417" w14:paraId="3BF39D66" w14:textId="77777777" w:rsidTr="009B6CE1">
        <w:tc>
          <w:tcPr>
            <w:tcW w:w="968" w:type="dxa"/>
            <w:vAlign w:val="center"/>
          </w:tcPr>
          <w:p w14:paraId="56EA449A" w14:textId="77777777" w:rsidR="00886AA7" w:rsidRPr="001A5417" w:rsidRDefault="00886AA7" w:rsidP="00F515BC">
            <w:pPr>
              <w:jc w:val="center"/>
              <w:rPr>
                <w:rFonts w:ascii="Arial" w:hAnsi="Arial" w:cs="Arial"/>
              </w:rPr>
            </w:pPr>
            <w:proofErr w:type="gramStart"/>
            <w:r w:rsidRPr="001A5417">
              <w:rPr>
                <w:rFonts w:ascii="Arial" w:hAnsi="Arial" w:cs="Arial"/>
              </w:rPr>
              <w:t>Documental privada</w:t>
            </w:r>
            <w:proofErr w:type="gramEnd"/>
          </w:p>
        </w:tc>
        <w:tc>
          <w:tcPr>
            <w:tcW w:w="5837" w:type="dxa"/>
          </w:tcPr>
          <w:p w14:paraId="7456AB39" w14:textId="77777777" w:rsidR="00886AA7" w:rsidRPr="001A5417" w:rsidRDefault="00886AA7" w:rsidP="00F515BC">
            <w:pPr>
              <w:jc w:val="both"/>
              <w:rPr>
                <w:rFonts w:ascii="Arial" w:hAnsi="Arial" w:cs="Arial"/>
              </w:rPr>
            </w:pPr>
            <w:r w:rsidRPr="001A5417">
              <w:rPr>
                <w:rFonts w:ascii="Arial" w:hAnsi="Arial" w:cs="Arial"/>
              </w:rPr>
              <w:t>Escrito de Wendy Itzayana Ramos Solís, mediante el cual informa si pertenece a los grupos de Facebook en los que se realizaron las publicaciones denunciadas.</w:t>
            </w:r>
            <w:r w:rsidRPr="001A5417">
              <w:rPr>
                <w:rStyle w:val="Refdenotaalpie"/>
                <w:rFonts w:ascii="Arial" w:hAnsi="Arial" w:cs="Arial"/>
              </w:rPr>
              <w:footnoteReference w:id="166"/>
            </w:r>
          </w:p>
        </w:tc>
      </w:tr>
      <w:tr w:rsidR="00886AA7" w:rsidRPr="001A5417" w14:paraId="2EF0434A" w14:textId="77777777" w:rsidTr="009B6CE1">
        <w:tc>
          <w:tcPr>
            <w:tcW w:w="968" w:type="dxa"/>
            <w:vAlign w:val="center"/>
          </w:tcPr>
          <w:p w14:paraId="0BEA16EB" w14:textId="77777777" w:rsidR="00886AA7" w:rsidRPr="001A5417" w:rsidRDefault="00886AA7" w:rsidP="00F515BC">
            <w:pPr>
              <w:jc w:val="center"/>
              <w:rPr>
                <w:rFonts w:ascii="Arial" w:hAnsi="Arial" w:cs="Arial"/>
              </w:rPr>
            </w:pPr>
            <w:proofErr w:type="gramStart"/>
            <w:r w:rsidRPr="001A5417">
              <w:rPr>
                <w:rFonts w:ascii="Arial" w:hAnsi="Arial" w:cs="Arial"/>
              </w:rPr>
              <w:t>Documental privada</w:t>
            </w:r>
            <w:proofErr w:type="gramEnd"/>
          </w:p>
        </w:tc>
        <w:tc>
          <w:tcPr>
            <w:tcW w:w="5837" w:type="dxa"/>
          </w:tcPr>
          <w:p w14:paraId="2E7DE613" w14:textId="77777777" w:rsidR="00886AA7" w:rsidRPr="001A5417" w:rsidRDefault="00886AA7" w:rsidP="00F515BC">
            <w:pPr>
              <w:jc w:val="both"/>
              <w:rPr>
                <w:rFonts w:ascii="Arial" w:hAnsi="Arial" w:cs="Arial"/>
              </w:rPr>
            </w:pPr>
            <w:r w:rsidRPr="001A5417">
              <w:rPr>
                <w:rFonts w:ascii="Arial" w:hAnsi="Arial" w:cs="Arial"/>
              </w:rPr>
              <w:t>Escrito del representante legal de AT&amp;T Comunicaciones Digitales S. de R.L. de C.V., mediante el cual informa la imposibilidad de proporcionar los datos solicitados.</w:t>
            </w:r>
            <w:r w:rsidRPr="001A5417">
              <w:rPr>
                <w:rStyle w:val="Refdenotaalpie"/>
                <w:rFonts w:ascii="Arial" w:hAnsi="Arial" w:cs="Arial"/>
              </w:rPr>
              <w:footnoteReference w:id="167"/>
            </w:r>
            <w:r w:rsidRPr="001A5417">
              <w:rPr>
                <w:rFonts w:ascii="Arial" w:hAnsi="Arial" w:cs="Arial"/>
              </w:rPr>
              <w:t xml:space="preserve"> </w:t>
            </w:r>
          </w:p>
        </w:tc>
      </w:tr>
      <w:tr w:rsidR="00886AA7" w:rsidRPr="001A5417" w14:paraId="282F9635" w14:textId="77777777" w:rsidTr="009B6CE1">
        <w:tc>
          <w:tcPr>
            <w:tcW w:w="968" w:type="dxa"/>
            <w:vAlign w:val="center"/>
          </w:tcPr>
          <w:p w14:paraId="5252464C" w14:textId="77777777" w:rsidR="00886AA7" w:rsidRPr="001A5417" w:rsidRDefault="00886AA7" w:rsidP="00F515BC">
            <w:pPr>
              <w:jc w:val="center"/>
              <w:rPr>
                <w:rFonts w:ascii="Arial" w:hAnsi="Arial" w:cs="Arial"/>
              </w:rPr>
            </w:pPr>
            <w:proofErr w:type="gramStart"/>
            <w:r w:rsidRPr="001A5417">
              <w:rPr>
                <w:rFonts w:ascii="Arial" w:hAnsi="Arial" w:cs="Arial"/>
              </w:rPr>
              <w:t>Documental pública</w:t>
            </w:r>
            <w:proofErr w:type="gramEnd"/>
          </w:p>
        </w:tc>
        <w:tc>
          <w:tcPr>
            <w:tcW w:w="5837" w:type="dxa"/>
          </w:tcPr>
          <w:p w14:paraId="395FB856" w14:textId="77777777" w:rsidR="00886AA7" w:rsidRPr="001A5417" w:rsidRDefault="00886AA7" w:rsidP="00F515BC">
            <w:pPr>
              <w:jc w:val="both"/>
              <w:rPr>
                <w:rFonts w:ascii="Arial" w:hAnsi="Arial" w:cs="Arial"/>
              </w:rPr>
            </w:pPr>
            <w:r w:rsidRPr="001A5417">
              <w:rPr>
                <w:rFonts w:ascii="Arial" w:hAnsi="Arial" w:cs="Arial"/>
              </w:rPr>
              <w:t>Acta circunstanciada de verificación IEM-OFI-867/2025, mediante el cual se desahoga la diligencia de verificación del estado que guarda la solicitud realizada a MICROSOFT CORPORATION.</w:t>
            </w:r>
            <w:r w:rsidRPr="001A5417">
              <w:rPr>
                <w:rStyle w:val="Refdenotaalpie"/>
                <w:rFonts w:ascii="Arial" w:hAnsi="Arial" w:cs="Arial"/>
              </w:rPr>
              <w:footnoteReference w:id="168"/>
            </w:r>
          </w:p>
        </w:tc>
      </w:tr>
      <w:tr w:rsidR="00886AA7" w:rsidRPr="001A5417" w14:paraId="595B400D" w14:textId="77777777" w:rsidTr="009B6CE1">
        <w:tc>
          <w:tcPr>
            <w:tcW w:w="968" w:type="dxa"/>
            <w:vAlign w:val="center"/>
          </w:tcPr>
          <w:p w14:paraId="44A2365C" w14:textId="77777777" w:rsidR="00886AA7" w:rsidRPr="001A5417" w:rsidRDefault="00886AA7" w:rsidP="00F515BC">
            <w:pPr>
              <w:jc w:val="center"/>
              <w:rPr>
                <w:rFonts w:ascii="Arial" w:hAnsi="Arial" w:cs="Arial"/>
              </w:rPr>
            </w:pPr>
            <w:proofErr w:type="gramStart"/>
            <w:r w:rsidRPr="001A5417">
              <w:rPr>
                <w:rFonts w:ascii="Arial" w:hAnsi="Arial" w:cs="Arial"/>
              </w:rPr>
              <w:t>Documental privada</w:t>
            </w:r>
            <w:proofErr w:type="gramEnd"/>
          </w:p>
        </w:tc>
        <w:tc>
          <w:tcPr>
            <w:tcW w:w="5837" w:type="dxa"/>
          </w:tcPr>
          <w:p w14:paraId="1E0C4FB9" w14:textId="77777777" w:rsidR="00886AA7" w:rsidRPr="001A5417" w:rsidRDefault="00886AA7" w:rsidP="00F515BC">
            <w:pPr>
              <w:jc w:val="both"/>
              <w:rPr>
                <w:rFonts w:ascii="Arial" w:hAnsi="Arial" w:cs="Arial"/>
              </w:rPr>
            </w:pPr>
            <w:r w:rsidRPr="001A5417">
              <w:rPr>
                <w:rFonts w:ascii="Arial" w:hAnsi="Arial" w:cs="Arial"/>
              </w:rPr>
              <w:t>Impresión del correo electrónico rservin@microsoft.com, mediante el cual informa imposibilidad material y jurídica de proporcionar la información solicitada, y anexos.</w:t>
            </w:r>
            <w:r w:rsidRPr="001A5417">
              <w:rPr>
                <w:rStyle w:val="Refdenotaalpie"/>
                <w:rFonts w:ascii="Arial" w:hAnsi="Arial" w:cs="Arial"/>
              </w:rPr>
              <w:footnoteReference w:id="169"/>
            </w:r>
          </w:p>
        </w:tc>
      </w:tr>
      <w:tr w:rsidR="00886AA7" w:rsidRPr="001A5417" w14:paraId="27B9E99D" w14:textId="77777777" w:rsidTr="009B6CE1">
        <w:tc>
          <w:tcPr>
            <w:tcW w:w="968" w:type="dxa"/>
            <w:vAlign w:val="center"/>
          </w:tcPr>
          <w:p w14:paraId="1CB51661" w14:textId="77777777" w:rsidR="00886AA7" w:rsidRPr="001A5417" w:rsidRDefault="00886AA7" w:rsidP="00F515BC">
            <w:pPr>
              <w:jc w:val="center"/>
              <w:rPr>
                <w:rFonts w:ascii="Arial" w:hAnsi="Arial" w:cs="Arial"/>
              </w:rPr>
            </w:pPr>
            <w:proofErr w:type="gramStart"/>
            <w:r w:rsidRPr="001A5417">
              <w:rPr>
                <w:rFonts w:ascii="Arial" w:hAnsi="Arial" w:cs="Arial"/>
              </w:rPr>
              <w:t>Documental pública</w:t>
            </w:r>
            <w:proofErr w:type="gramEnd"/>
          </w:p>
        </w:tc>
        <w:tc>
          <w:tcPr>
            <w:tcW w:w="5837" w:type="dxa"/>
          </w:tcPr>
          <w:p w14:paraId="6A28510A" w14:textId="77777777" w:rsidR="00886AA7" w:rsidRPr="001A5417" w:rsidRDefault="00886AA7" w:rsidP="00F515BC">
            <w:pPr>
              <w:jc w:val="both"/>
              <w:rPr>
                <w:rFonts w:ascii="Arial" w:hAnsi="Arial" w:cs="Arial"/>
              </w:rPr>
            </w:pPr>
            <w:r w:rsidRPr="001A5417">
              <w:rPr>
                <w:rFonts w:ascii="Arial" w:hAnsi="Arial" w:cs="Arial"/>
              </w:rPr>
              <w:t>Acta circunstanciada de verificación IEM-OFI-1084/2025, mediante el cual se desahoga la diligencia de verificación del estado que guarda la solicitud realizada a MICROSOFT CORPORATION.</w:t>
            </w:r>
            <w:r w:rsidRPr="001A5417">
              <w:rPr>
                <w:rStyle w:val="Refdenotaalpie"/>
                <w:rFonts w:ascii="Arial" w:hAnsi="Arial" w:cs="Arial"/>
              </w:rPr>
              <w:footnoteReference w:id="170"/>
            </w:r>
          </w:p>
        </w:tc>
      </w:tr>
      <w:tr w:rsidR="00886AA7" w:rsidRPr="001A5417" w14:paraId="0C669310" w14:textId="77777777" w:rsidTr="009B6CE1">
        <w:tc>
          <w:tcPr>
            <w:tcW w:w="968" w:type="dxa"/>
            <w:vAlign w:val="center"/>
          </w:tcPr>
          <w:p w14:paraId="224404FA" w14:textId="77777777" w:rsidR="00886AA7" w:rsidRPr="001A5417" w:rsidRDefault="00886AA7" w:rsidP="00F515BC">
            <w:pPr>
              <w:jc w:val="center"/>
              <w:rPr>
                <w:rFonts w:ascii="Arial" w:hAnsi="Arial" w:cs="Arial"/>
              </w:rPr>
            </w:pPr>
            <w:proofErr w:type="gramStart"/>
            <w:r w:rsidRPr="001A5417">
              <w:rPr>
                <w:rFonts w:ascii="Arial" w:hAnsi="Arial" w:cs="Arial"/>
              </w:rPr>
              <w:t xml:space="preserve">Documental </w:t>
            </w:r>
            <w:r w:rsidRPr="001A5417">
              <w:rPr>
                <w:rFonts w:ascii="Arial" w:hAnsi="Arial" w:cs="Arial"/>
              </w:rPr>
              <w:lastRenderedPageBreak/>
              <w:t>pública</w:t>
            </w:r>
            <w:proofErr w:type="gramEnd"/>
          </w:p>
        </w:tc>
        <w:tc>
          <w:tcPr>
            <w:tcW w:w="5837" w:type="dxa"/>
          </w:tcPr>
          <w:p w14:paraId="267FB59A" w14:textId="77777777" w:rsidR="00886AA7" w:rsidRPr="001A5417" w:rsidRDefault="00886AA7" w:rsidP="00F515BC">
            <w:pPr>
              <w:jc w:val="both"/>
              <w:rPr>
                <w:rFonts w:ascii="Arial" w:hAnsi="Arial" w:cs="Arial"/>
              </w:rPr>
            </w:pPr>
            <w:r w:rsidRPr="001A5417">
              <w:rPr>
                <w:rFonts w:ascii="Arial" w:hAnsi="Arial" w:cs="Arial"/>
              </w:rPr>
              <w:lastRenderedPageBreak/>
              <w:t xml:space="preserve">Acta circunstanciada de verificación IEM-OFI-1090/2025, mediante el cual se desahoga la </w:t>
            </w:r>
            <w:r w:rsidRPr="001A5417">
              <w:rPr>
                <w:rFonts w:ascii="Arial" w:hAnsi="Arial" w:cs="Arial"/>
              </w:rPr>
              <w:lastRenderedPageBreak/>
              <w:t xml:space="preserve">diligencia de verificar el contenido de dos enlaces electrónicos. </w:t>
            </w:r>
            <w:r w:rsidRPr="001A5417">
              <w:rPr>
                <w:rStyle w:val="Refdenotaalpie"/>
                <w:rFonts w:ascii="Arial" w:hAnsi="Arial" w:cs="Arial"/>
              </w:rPr>
              <w:footnoteReference w:id="171"/>
            </w:r>
          </w:p>
        </w:tc>
      </w:tr>
    </w:tbl>
    <w:p w14:paraId="5624968A" w14:textId="77777777" w:rsidR="00886AA7" w:rsidRPr="001A5417" w:rsidRDefault="00886AA7" w:rsidP="004B43A1">
      <w:pPr>
        <w:spacing w:after="0" w:line="360" w:lineRule="auto"/>
        <w:rPr>
          <w:rFonts w:ascii="Arial" w:hAnsi="Arial" w:cs="Arial"/>
        </w:rPr>
      </w:pPr>
    </w:p>
    <w:tbl>
      <w:tblPr>
        <w:tblStyle w:val="Tablaconcuadrcula"/>
        <w:tblW w:w="8081" w:type="dxa"/>
        <w:tblInd w:w="-856" w:type="dxa"/>
        <w:tblLook w:val="04A0" w:firstRow="1" w:lastRow="0" w:firstColumn="1" w:lastColumn="0" w:noHBand="0" w:noVBand="1"/>
      </w:tblPr>
      <w:tblGrid>
        <w:gridCol w:w="2509"/>
        <w:gridCol w:w="5572"/>
      </w:tblGrid>
      <w:tr w:rsidR="00A26789" w:rsidRPr="001A5417" w14:paraId="2E27BB16" w14:textId="77777777" w:rsidTr="007039CA">
        <w:trPr>
          <w:trHeight w:val="20"/>
        </w:trPr>
        <w:tc>
          <w:tcPr>
            <w:tcW w:w="8081" w:type="dxa"/>
            <w:gridSpan w:val="2"/>
            <w:shd w:val="clear" w:color="auto" w:fill="D9F2D0" w:themeFill="accent6" w:themeFillTint="33"/>
            <w:vAlign w:val="center"/>
          </w:tcPr>
          <w:p w14:paraId="32BA3FA0" w14:textId="77777777" w:rsidR="00A26789" w:rsidRPr="001A5417" w:rsidRDefault="00A26789" w:rsidP="00F515BC">
            <w:pPr>
              <w:jc w:val="center"/>
              <w:rPr>
                <w:rFonts w:ascii="Arial" w:hAnsi="Arial" w:cs="Arial"/>
                <w:b/>
                <w:bCs/>
              </w:rPr>
            </w:pPr>
            <w:bookmarkStart w:id="12" w:name="_Hlk214963131"/>
            <w:r w:rsidRPr="001A5417">
              <w:rPr>
                <w:rFonts w:ascii="Arial" w:hAnsi="Arial" w:cs="Arial"/>
                <w:b/>
                <w:bCs/>
              </w:rPr>
              <w:t>Pruebas recabadas por este Tribunal Electoral</w:t>
            </w:r>
          </w:p>
        </w:tc>
      </w:tr>
      <w:tr w:rsidR="00A26789" w:rsidRPr="001A5417" w14:paraId="7A177FC1" w14:textId="77777777" w:rsidTr="007039CA">
        <w:trPr>
          <w:trHeight w:val="20"/>
        </w:trPr>
        <w:tc>
          <w:tcPr>
            <w:tcW w:w="2509" w:type="dxa"/>
          </w:tcPr>
          <w:p w14:paraId="454117CA" w14:textId="77777777" w:rsidR="00A26789" w:rsidRPr="001A5417" w:rsidRDefault="00A26789" w:rsidP="00F515BC">
            <w:pPr>
              <w:rPr>
                <w:rFonts w:ascii="Arial" w:hAnsi="Arial" w:cs="Arial"/>
              </w:rPr>
            </w:pPr>
            <w:proofErr w:type="gramStart"/>
            <w:r w:rsidRPr="001A5417">
              <w:rPr>
                <w:rFonts w:ascii="Arial" w:hAnsi="Arial" w:cs="Arial"/>
              </w:rPr>
              <w:t>Documental privada</w:t>
            </w:r>
            <w:proofErr w:type="gramEnd"/>
          </w:p>
        </w:tc>
        <w:tc>
          <w:tcPr>
            <w:tcW w:w="5572" w:type="dxa"/>
          </w:tcPr>
          <w:p w14:paraId="6D3A8BF1" w14:textId="5567779D" w:rsidR="00A26789" w:rsidRPr="001A5417" w:rsidRDefault="00A26789" w:rsidP="00F515BC">
            <w:pPr>
              <w:jc w:val="both"/>
              <w:rPr>
                <w:rFonts w:ascii="Arial" w:hAnsi="Arial" w:cs="Arial"/>
              </w:rPr>
            </w:pPr>
            <w:r w:rsidRPr="001A5417">
              <w:rPr>
                <w:rFonts w:ascii="Arial" w:hAnsi="Arial" w:cs="Arial"/>
              </w:rPr>
              <w:t>Escrito de Concepción Amparo Ocampo Melchor</w:t>
            </w:r>
            <w:r w:rsidR="00667100" w:rsidRPr="001A5417">
              <w:rPr>
                <w:rFonts w:ascii="Arial" w:hAnsi="Arial" w:cs="Arial"/>
              </w:rPr>
              <w:t>.</w:t>
            </w:r>
            <w:r w:rsidR="00667100" w:rsidRPr="001A5417">
              <w:rPr>
                <w:rStyle w:val="Refdenotaalpie"/>
                <w:rFonts w:ascii="Arial" w:hAnsi="Arial" w:cs="Arial"/>
              </w:rPr>
              <w:footnoteReference w:id="172"/>
            </w:r>
          </w:p>
        </w:tc>
      </w:tr>
      <w:tr w:rsidR="00A26789" w:rsidRPr="001A5417" w14:paraId="6DD2B4D8" w14:textId="77777777" w:rsidTr="007039CA">
        <w:trPr>
          <w:trHeight w:val="20"/>
        </w:trPr>
        <w:tc>
          <w:tcPr>
            <w:tcW w:w="2509" w:type="dxa"/>
          </w:tcPr>
          <w:p w14:paraId="728CFBD5" w14:textId="77777777" w:rsidR="00A26789" w:rsidRPr="001A5417" w:rsidRDefault="00A26789" w:rsidP="00F515BC">
            <w:pPr>
              <w:rPr>
                <w:rFonts w:ascii="Arial" w:hAnsi="Arial" w:cs="Arial"/>
              </w:rPr>
            </w:pPr>
            <w:proofErr w:type="gramStart"/>
            <w:r w:rsidRPr="001A5417">
              <w:rPr>
                <w:rFonts w:ascii="Arial" w:hAnsi="Arial" w:cs="Arial"/>
              </w:rPr>
              <w:t>Documental privada</w:t>
            </w:r>
            <w:proofErr w:type="gramEnd"/>
          </w:p>
        </w:tc>
        <w:tc>
          <w:tcPr>
            <w:tcW w:w="5572" w:type="dxa"/>
          </w:tcPr>
          <w:p w14:paraId="25A609CD" w14:textId="5F67DA9A" w:rsidR="00A26789" w:rsidRPr="001A5417" w:rsidRDefault="00A26789" w:rsidP="00F515BC">
            <w:pPr>
              <w:jc w:val="both"/>
              <w:rPr>
                <w:rFonts w:ascii="Arial" w:hAnsi="Arial" w:cs="Arial"/>
              </w:rPr>
            </w:pPr>
            <w:r w:rsidRPr="001A5417">
              <w:rPr>
                <w:rFonts w:ascii="Arial" w:hAnsi="Arial" w:cs="Arial"/>
              </w:rPr>
              <w:t>Escrito de Wendy Itzayana Ramos Solís</w:t>
            </w:r>
            <w:r w:rsidR="00667100" w:rsidRPr="001A5417">
              <w:rPr>
                <w:rFonts w:ascii="Arial" w:hAnsi="Arial" w:cs="Arial"/>
              </w:rPr>
              <w:t>.</w:t>
            </w:r>
            <w:r w:rsidR="00667100" w:rsidRPr="001A5417">
              <w:rPr>
                <w:rStyle w:val="Refdenotaalpie"/>
                <w:rFonts w:ascii="Arial" w:hAnsi="Arial" w:cs="Arial"/>
              </w:rPr>
              <w:footnoteReference w:id="173"/>
            </w:r>
          </w:p>
        </w:tc>
      </w:tr>
      <w:tr w:rsidR="00A26789" w:rsidRPr="001A5417" w14:paraId="7D5792A1" w14:textId="77777777" w:rsidTr="007039CA">
        <w:trPr>
          <w:trHeight w:val="40"/>
        </w:trPr>
        <w:tc>
          <w:tcPr>
            <w:tcW w:w="2509" w:type="dxa"/>
          </w:tcPr>
          <w:p w14:paraId="4770A539" w14:textId="77777777" w:rsidR="00A26789" w:rsidRPr="001A5417" w:rsidRDefault="00A26789" w:rsidP="00F515BC">
            <w:pPr>
              <w:rPr>
                <w:rFonts w:ascii="Arial" w:hAnsi="Arial" w:cs="Arial"/>
              </w:rPr>
            </w:pPr>
            <w:proofErr w:type="gramStart"/>
            <w:r w:rsidRPr="001A5417">
              <w:rPr>
                <w:rFonts w:ascii="Arial" w:hAnsi="Arial" w:cs="Arial"/>
              </w:rPr>
              <w:t>Documental pública</w:t>
            </w:r>
            <w:proofErr w:type="gramEnd"/>
          </w:p>
        </w:tc>
        <w:tc>
          <w:tcPr>
            <w:tcW w:w="5572" w:type="dxa"/>
          </w:tcPr>
          <w:p w14:paraId="477F6522" w14:textId="036C5742" w:rsidR="00A26789" w:rsidRPr="001A5417" w:rsidRDefault="00A26789" w:rsidP="00F515BC">
            <w:pPr>
              <w:jc w:val="both"/>
              <w:rPr>
                <w:rFonts w:ascii="Arial" w:hAnsi="Arial" w:cs="Arial"/>
              </w:rPr>
            </w:pPr>
            <w:r w:rsidRPr="001A5417">
              <w:rPr>
                <w:rFonts w:ascii="Arial" w:hAnsi="Arial" w:cs="Arial"/>
              </w:rPr>
              <w:t>Consistente en el acta circunstanciada de verificación de permanencia IEM-OFI-1142/2025.</w:t>
            </w:r>
            <w:r w:rsidR="006A6F03" w:rsidRPr="001A5417">
              <w:rPr>
                <w:rStyle w:val="Refdenotaalpie"/>
                <w:rFonts w:ascii="Arial" w:hAnsi="Arial" w:cs="Arial"/>
              </w:rPr>
              <w:footnoteReference w:id="174"/>
            </w:r>
          </w:p>
        </w:tc>
      </w:tr>
      <w:tr w:rsidR="00667100" w:rsidRPr="001A5417" w14:paraId="7AB058F4" w14:textId="77777777" w:rsidTr="007039CA">
        <w:trPr>
          <w:trHeight w:val="40"/>
        </w:trPr>
        <w:tc>
          <w:tcPr>
            <w:tcW w:w="2509" w:type="dxa"/>
          </w:tcPr>
          <w:p w14:paraId="17FE9709" w14:textId="5D229476" w:rsidR="00667100" w:rsidRPr="001A5417" w:rsidRDefault="00667100" w:rsidP="00667100">
            <w:pPr>
              <w:rPr>
                <w:rFonts w:ascii="Arial" w:hAnsi="Arial" w:cs="Arial"/>
              </w:rPr>
            </w:pPr>
            <w:proofErr w:type="gramStart"/>
            <w:r w:rsidRPr="001A5417">
              <w:rPr>
                <w:rFonts w:ascii="Arial" w:hAnsi="Arial" w:cs="Arial"/>
              </w:rPr>
              <w:t>Documental pública</w:t>
            </w:r>
            <w:proofErr w:type="gramEnd"/>
          </w:p>
        </w:tc>
        <w:tc>
          <w:tcPr>
            <w:tcW w:w="5572" w:type="dxa"/>
          </w:tcPr>
          <w:p w14:paraId="1CF4E98C" w14:textId="73CD97FB" w:rsidR="00667100" w:rsidRPr="001A5417" w:rsidRDefault="00667100" w:rsidP="00667100">
            <w:pPr>
              <w:jc w:val="both"/>
              <w:rPr>
                <w:rFonts w:ascii="Arial" w:hAnsi="Arial" w:cs="Arial"/>
              </w:rPr>
            </w:pPr>
            <w:r w:rsidRPr="001A5417">
              <w:rPr>
                <w:rFonts w:ascii="Arial" w:hAnsi="Arial" w:cs="Arial"/>
              </w:rPr>
              <w:t xml:space="preserve">Oficio TEEM-SGA-2701/2025, suscrito por el </w:t>
            </w:r>
            <w:proofErr w:type="gramStart"/>
            <w:r w:rsidRPr="001A5417">
              <w:rPr>
                <w:rFonts w:ascii="Arial" w:hAnsi="Arial" w:cs="Arial"/>
              </w:rPr>
              <w:t>Secretario General</w:t>
            </w:r>
            <w:proofErr w:type="gramEnd"/>
            <w:r w:rsidRPr="001A5417">
              <w:rPr>
                <w:rFonts w:ascii="Arial" w:hAnsi="Arial" w:cs="Arial"/>
              </w:rPr>
              <w:t xml:space="preserve"> de Acuerdos de este Tribunal, mediante el cual da contestación a solicitud de información formulada por esta ponencia instructora.</w:t>
            </w:r>
            <w:r w:rsidR="006A6F03" w:rsidRPr="001A5417">
              <w:rPr>
                <w:rStyle w:val="Refdenotaalpie"/>
                <w:rFonts w:ascii="Arial" w:hAnsi="Arial" w:cs="Arial"/>
              </w:rPr>
              <w:footnoteReference w:id="175"/>
            </w:r>
          </w:p>
        </w:tc>
      </w:tr>
      <w:tr w:rsidR="00667100" w:rsidRPr="001A5417" w14:paraId="77555682" w14:textId="77777777" w:rsidTr="007039CA">
        <w:trPr>
          <w:trHeight w:val="40"/>
        </w:trPr>
        <w:tc>
          <w:tcPr>
            <w:tcW w:w="2509" w:type="dxa"/>
          </w:tcPr>
          <w:p w14:paraId="1BA490B2" w14:textId="12A654E0" w:rsidR="00667100" w:rsidRPr="001A5417" w:rsidRDefault="00667100" w:rsidP="00667100">
            <w:pPr>
              <w:rPr>
                <w:rFonts w:ascii="Arial" w:hAnsi="Arial" w:cs="Arial"/>
              </w:rPr>
            </w:pPr>
            <w:proofErr w:type="gramStart"/>
            <w:r w:rsidRPr="001A5417">
              <w:rPr>
                <w:rFonts w:ascii="Arial" w:hAnsi="Arial" w:cs="Arial"/>
              </w:rPr>
              <w:t>Documental pública</w:t>
            </w:r>
            <w:proofErr w:type="gramEnd"/>
          </w:p>
        </w:tc>
        <w:tc>
          <w:tcPr>
            <w:tcW w:w="5572" w:type="dxa"/>
          </w:tcPr>
          <w:p w14:paraId="134FCC17" w14:textId="44267B98" w:rsidR="00667100" w:rsidRPr="001A5417" w:rsidRDefault="00667100" w:rsidP="00667100">
            <w:pPr>
              <w:jc w:val="both"/>
              <w:rPr>
                <w:rFonts w:ascii="Arial" w:hAnsi="Arial" w:cs="Arial"/>
              </w:rPr>
            </w:pPr>
            <w:r w:rsidRPr="001A5417">
              <w:rPr>
                <w:rFonts w:ascii="Arial" w:hAnsi="Arial" w:cs="Arial"/>
              </w:rPr>
              <w:t xml:space="preserve">Oficio TEEM-SGA-2749/2025, suscrito por el </w:t>
            </w:r>
            <w:proofErr w:type="gramStart"/>
            <w:r w:rsidRPr="001A5417">
              <w:rPr>
                <w:rFonts w:ascii="Arial" w:hAnsi="Arial" w:cs="Arial"/>
              </w:rPr>
              <w:t>Secretario General</w:t>
            </w:r>
            <w:proofErr w:type="gramEnd"/>
            <w:r w:rsidRPr="001A5417">
              <w:rPr>
                <w:rFonts w:ascii="Arial" w:hAnsi="Arial" w:cs="Arial"/>
              </w:rPr>
              <w:t xml:space="preserve"> de Acuerdos de este Tribunal, mediante el cual da contestación a solicitud de información formulada por esta ponencia instructora.</w:t>
            </w:r>
            <w:r w:rsidR="006A6F03" w:rsidRPr="001A5417">
              <w:rPr>
                <w:rStyle w:val="Refdenotaalpie"/>
                <w:rFonts w:ascii="Arial" w:hAnsi="Arial" w:cs="Arial"/>
              </w:rPr>
              <w:footnoteReference w:id="176"/>
            </w:r>
          </w:p>
        </w:tc>
      </w:tr>
      <w:bookmarkEnd w:id="12"/>
    </w:tbl>
    <w:p w14:paraId="7F5194B6" w14:textId="77777777" w:rsidR="00A26789" w:rsidRPr="001A5417" w:rsidRDefault="00A26789" w:rsidP="004B43A1">
      <w:pPr>
        <w:spacing w:after="0" w:line="360" w:lineRule="auto"/>
        <w:rPr>
          <w:rFonts w:ascii="Arial" w:hAnsi="Arial" w:cs="Arial"/>
        </w:rPr>
      </w:pPr>
    </w:p>
    <w:p w14:paraId="54B02225" w14:textId="77777777" w:rsidR="00886AA7" w:rsidRPr="001A5417" w:rsidRDefault="00886AA7" w:rsidP="004B43A1">
      <w:pPr>
        <w:spacing w:after="0" w:line="360" w:lineRule="auto"/>
        <w:rPr>
          <w:rFonts w:ascii="Arial" w:hAnsi="Arial" w:cs="Arial"/>
          <w:b/>
          <w:bCs/>
        </w:rPr>
      </w:pPr>
      <w:r w:rsidRPr="001A5417">
        <w:rPr>
          <w:rFonts w:ascii="Arial" w:hAnsi="Arial" w:cs="Arial"/>
          <w:b/>
          <w:bCs/>
        </w:rPr>
        <w:t>B) Valoración de pruebas</w:t>
      </w:r>
    </w:p>
    <w:p w14:paraId="11A49945" w14:textId="77777777" w:rsidR="00886AA7" w:rsidRPr="001A5417" w:rsidRDefault="00886AA7" w:rsidP="004B43A1">
      <w:pPr>
        <w:spacing w:after="0" w:line="360" w:lineRule="auto"/>
        <w:jc w:val="both"/>
        <w:rPr>
          <w:rFonts w:ascii="Arial" w:hAnsi="Arial" w:cs="Arial"/>
        </w:rPr>
      </w:pPr>
      <w:r w:rsidRPr="001A5417">
        <w:rPr>
          <w:rFonts w:ascii="Arial" w:hAnsi="Arial" w:cs="Arial"/>
        </w:rPr>
        <w:t>Por tratarse de una denuncia de violencia política contra la mujer por razón de género, los medios de convicción serán valorados desechando cualquier estereotipo o prejuicio de género, a fin de que, de ser el caso, se visualicen las situaciones de desventaja provocadas por condiciones de sexo o género. De igual forma, se considera el criterio de la reversión de la carga de la prueba.</w:t>
      </w:r>
      <w:r w:rsidRPr="001A5417">
        <w:rPr>
          <w:rStyle w:val="Refdenotaalpie"/>
          <w:rFonts w:ascii="Arial" w:hAnsi="Arial" w:cs="Arial"/>
        </w:rPr>
        <w:footnoteReference w:id="177"/>
      </w:r>
    </w:p>
    <w:p w14:paraId="7298ADB3" w14:textId="77777777" w:rsidR="00886AA7" w:rsidRPr="001A5417" w:rsidRDefault="00886AA7" w:rsidP="004B43A1">
      <w:pPr>
        <w:spacing w:after="0" w:line="360" w:lineRule="auto"/>
        <w:jc w:val="both"/>
        <w:rPr>
          <w:rFonts w:ascii="Arial" w:hAnsi="Arial" w:cs="Arial"/>
        </w:rPr>
      </w:pPr>
    </w:p>
    <w:p w14:paraId="664CB0B9" w14:textId="652C9402" w:rsidR="00886AA7" w:rsidRPr="001A5417" w:rsidRDefault="00886AA7" w:rsidP="004B43A1">
      <w:pPr>
        <w:spacing w:after="0" w:line="360" w:lineRule="auto"/>
        <w:jc w:val="both"/>
        <w:rPr>
          <w:rFonts w:ascii="Arial" w:hAnsi="Arial" w:cs="Arial"/>
        </w:rPr>
      </w:pPr>
      <w:r w:rsidRPr="001A5417">
        <w:rPr>
          <w:rFonts w:ascii="Arial" w:hAnsi="Arial" w:cs="Arial"/>
        </w:rPr>
        <w:t xml:space="preserve">Se puntualiza que, en el capítulo respectivo para la sustanciación del procedimiento especial sancionador en materia de violencia política contra las mujeres </w:t>
      </w:r>
      <w:proofErr w:type="gramStart"/>
      <w:r w:rsidRPr="001A5417">
        <w:rPr>
          <w:rFonts w:ascii="Arial" w:hAnsi="Arial" w:cs="Arial"/>
        </w:rPr>
        <w:t>en razón de</w:t>
      </w:r>
      <w:proofErr w:type="gramEnd"/>
      <w:r w:rsidRPr="001A5417">
        <w:rPr>
          <w:rFonts w:ascii="Arial" w:hAnsi="Arial" w:cs="Arial"/>
        </w:rPr>
        <w:t xml:space="preserve"> género del Código Electoral; concretamente, en el artículo 264 Bis, segundo párrafo, se establece que, para la sustanciación y resolución de dicho procedimiento se aplicarán las reglas generales, así como las del procedimiento especial sancionador. </w:t>
      </w:r>
    </w:p>
    <w:p w14:paraId="27249D6C" w14:textId="77777777" w:rsidR="00886AA7" w:rsidRPr="001A5417" w:rsidRDefault="00886AA7" w:rsidP="004B43A1">
      <w:pPr>
        <w:spacing w:after="0" w:line="360" w:lineRule="auto"/>
        <w:jc w:val="both"/>
        <w:rPr>
          <w:rFonts w:ascii="Arial" w:hAnsi="Arial" w:cs="Arial"/>
        </w:rPr>
      </w:pPr>
    </w:p>
    <w:p w14:paraId="42B80782" w14:textId="77777777" w:rsidR="00886AA7" w:rsidRPr="001A5417" w:rsidRDefault="00886AA7" w:rsidP="004B43A1">
      <w:pPr>
        <w:spacing w:after="0" w:line="360" w:lineRule="auto"/>
        <w:jc w:val="both"/>
        <w:rPr>
          <w:rFonts w:ascii="Arial" w:hAnsi="Arial" w:cs="Arial"/>
        </w:rPr>
      </w:pPr>
      <w:r w:rsidRPr="001A5417">
        <w:rPr>
          <w:rFonts w:ascii="Arial" w:hAnsi="Arial" w:cs="Arial"/>
        </w:rPr>
        <w:t xml:space="preserve">En ese sentido, la valoración de los medios de convicción se efectuará conforme a las disposiciones señaladas. </w:t>
      </w:r>
    </w:p>
    <w:p w14:paraId="2904E6D0" w14:textId="77777777" w:rsidR="00886AA7" w:rsidRPr="001A5417" w:rsidRDefault="00886AA7" w:rsidP="004B43A1">
      <w:pPr>
        <w:spacing w:after="0" w:line="360" w:lineRule="auto"/>
        <w:jc w:val="both"/>
        <w:rPr>
          <w:rFonts w:ascii="Arial" w:hAnsi="Arial" w:cs="Arial"/>
        </w:rPr>
      </w:pPr>
    </w:p>
    <w:p w14:paraId="3C177235" w14:textId="2C101D77" w:rsidR="00886AA7" w:rsidRPr="001A5417" w:rsidRDefault="00886AA7" w:rsidP="004B43A1">
      <w:pPr>
        <w:spacing w:after="0" w:line="360" w:lineRule="auto"/>
        <w:jc w:val="both"/>
        <w:rPr>
          <w:rFonts w:ascii="Arial" w:hAnsi="Arial" w:cs="Arial"/>
        </w:rPr>
      </w:pPr>
      <w:r w:rsidRPr="001A5417">
        <w:rPr>
          <w:rFonts w:ascii="Arial" w:hAnsi="Arial" w:cs="Arial"/>
        </w:rPr>
        <w:t>Así, el artículo 259 del Código Electoral, contempla que las pruebas admitidas y desahogadas serán valoradas en su conjunto, ateniendo a las reglas de la lógica, la experiencia y la sana crítica, así como a los principios rectores de la función electoral, con el objeto de que produzcan convicción sobre los hechos denunciados.</w:t>
      </w:r>
    </w:p>
    <w:p w14:paraId="6A854161" w14:textId="77777777" w:rsidR="00886AA7" w:rsidRPr="001A5417" w:rsidRDefault="00886AA7" w:rsidP="004B43A1">
      <w:pPr>
        <w:spacing w:after="0" w:line="360" w:lineRule="auto"/>
        <w:jc w:val="both"/>
        <w:rPr>
          <w:rFonts w:ascii="Arial" w:hAnsi="Arial" w:cs="Arial"/>
        </w:rPr>
      </w:pPr>
    </w:p>
    <w:p w14:paraId="152A162F" w14:textId="717184BF" w:rsidR="00886AA7" w:rsidRPr="001A5417" w:rsidRDefault="00886AA7" w:rsidP="004B43A1">
      <w:pPr>
        <w:spacing w:after="0" w:line="360" w:lineRule="auto"/>
        <w:jc w:val="both"/>
        <w:rPr>
          <w:rFonts w:ascii="Arial" w:hAnsi="Arial" w:cs="Arial"/>
        </w:rPr>
      </w:pPr>
      <w:r w:rsidRPr="001A5417">
        <w:rPr>
          <w:rFonts w:ascii="Arial" w:hAnsi="Arial" w:cs="Arial"/>
        </w:rPr>
        <w:t xml:space="preserve">En cuanto a las documentales públicas, tomando en consideración su especial naturaleza, cuentan con valor probatorio pleno, al haber sido emitidas y certificadas por autoridades en ejercicio de sus atribuciones. Ello, con fundamento en el artículo 259, párrafo quinto, del Código Electoral. </w:t>
      </w:r>
    </w:p>
    <w:p w14:paraId="0AA1CACA" w14:textId="77777777" w:rsidR="00886AA7" w:rsidRPr="001A5417" w:rsidRDefault="00886AA7" w:rsidP="004B43A1">
      <w:pPr>
        <w:spacing w:after="0" w:line="360" w:lineRule="auto"/>
        <w:jc w:val="both"/>
        <w:rPr>
          <w:rFonts w:ascii="Arial" w:hAnsi="Arial" w:cs="Arial"/>
        </w:rPr>
      </w:pPr>
    </w:p>
    <w:p w14:paraId="7BED6652" w14:textId="4A4704F0" w:rsidR="00886AA7" w:rsidRPr="001A5417" w:rsidRDefault="00886AA7" w:rsidP="00A26789">
      <w:pPr>
        <w:spacing w:after="0" w:line="360" w:lineRule="auto"/>
        <w:jc w:val="both"/>
        <w:rPr>
          <w:rFonts w:ascii="Arial" w:hAnsi="Arial" w:cs="Arial"/>
        </w:rPr>
      </w:pPr>
      <w:r w:rsidRPr="001A5417">
        <w:rPr>
          <w:rFonts w:ascii="Arial" w:hAnsi="Arial" w:cs="Arial"/>
        </w:rPr>
        <w:t xml:space="preserve">Respecto a las pruebas técnicas y documentales privadas, en principio, sólo generan indicios, por lo que para constituir prueba plena sobre la veracidad de los hechos a los que hacen referencia deberán concatenarse con los demás elementos que obren en el expediente, las afirmaciones de las partes, la verdad conocida y la relación que guardan entre ellos. </w:t>
      </w:r>
      <w:r w:rsidR="004B43A1" w:rsidRPr="001A5417">
        <w:rPr>
          <w:rFonts w:ascii="Arial" w:hAnsi="Arial" w:cs="Arial"/>
        </w:rPr>
        <w:t>Lo anterior, de</w:t>
      </w:r>
      <w:r w:rsidRPr="001A5417">
        <w:rPr>
          <w:rFonts w:ascii="Arial" w:hAnsi="Arial" w:cs="Arial"/>
        </w:rPr>
        <w:t xml:space="preserve"> conformidad con el artículo 259, párrafo sexto, del Código Electoral.</w:t>
      </w:r>
    </w:p>
    <w:p w14:paraId="573AA79A" w14:textId="5C64985E" w:rsidR="00B9625F" w:rsidRPr="001A5417" w:rsidRDefault="00B9625F" w:rsidP="00A26789">
      <w:pPr>
        <w:tabs>
          <w:tab w:val="left" w:pos="284"/>
        </w:tabs>
        <w:spacing w:after="0" w:line="360" w:lineRule="auto"/>
        <w:jc w:val="both"/>
        <w:rPr>
          <w:rFonts w:ascii="Arial" w:hAnsi="Arial" w:cs="Arial"/>
          <w:b/>
        </w:rPr>
      </w:pPr>
    </w:p>
    <w:p w14:paraId="1C00B8D6" w14:textId="3153DD40" w:rsidR="000229E5" w:rsidRPr="001A5417" w:rsidRDefault="000229E5" w:rsidP="000229E5">
      <w:pPr>
        <w:tabs>
          <w:tab w:val="left" w:pos="284"/>
        </w:tabs>
        <w:spacing w:after="0" w:line="360" w:lineRule="auto"/>
        <w:jc w:val="both"/>
        <w:rPr>
          <w:rFonts w:ascii="Arial" w:hAnsi="Arial" w:cs="Arial"/>
          <w:bCs/>
        </w:rPr>
      </w:pPr>
      <w:r w:rsidRPr="001A5417">
        <w:rPr>
          <w:rFonts w:ascii="Arial" w:hAnsi="Arial" w:cs="Arial"/>
          <w:bCs/>
        </w:rPr>
        <w:t>Ahora bien, por cuanto hace a la prueba aportada por la coordinadora de comunicación del gobierno del Estado, consistente en el “Contrato de prestación de servicios de difusión de mensajes sobre programas y actividades gubernamentales”, celebrado entre el Gobierno Constitucional del Estado Libre y Soberano de Michoacán de Ocampo, por conducto de su coordinación de comunicación, y la persona moral denominada “</w:t>
      </w:r>
      <w:r w:rsidR="00EC5509" w:rsidRPr="00EC5509">
        <w:rPr>
          <w:rFonts w:ascii="Arial" w:hAnsi="Arial" w:cs="Arial"/>
          <w:bCs/>
          <w:color w:val="FFFFFF"/>
          <w:highlight w:val="darkCyan"/>
        </w:rPr>
        <w:t>[No.185]_ELIMINADO_Nombre_de_página_y/o_medio_de_comunicación_[220]</w:t>
      </w:r>
      <w:r w:rsidRPr="001A5417">
        <w:rPr>
          <w:rFonts w:ascii="Arial" w:hAnsi="Arial" w:cs="Arial"/>
          <w:bCs/>
        </w:rPr>
        <w:t xml:space="preserve">”, se precisa que se trata de una documental privada, en términos lo dispuesto en el artículo 243, inciso b), del Código Electoral. </w:t>
      </w:r>
    </w:p>
    <w:p w14:paraId="62BFB079" w14:textId="77777777" w:rsidR="000229E5" w:rsidRPr="001A5417" w:rsidRDefault="000229E5" w:rsidP="000229E5">
      <w:pPr>
        <w:tabs>
          <w:tab w:val="left" w:pos="284"/>
        </w:tabs>
        <w:spacing w:after="0" w:line="360" w:lineRule="auto"/>
        <w:jc w:val="both"/>
        <w:rPr>
          <w:rFonts w:ascii="Arial" w:hAnsi="Arial" w:cs="Arial"/>
          <w:bCs/>
        </w:rPr>
      </w:pPr>
    </w:p>
    <w:p w14:paraId="6EE1FDC7" w14:textId="530CB764" w:rsidR="000229E5" w:rsidRPr="001A5417" w:rsidRDefault="000229E5" w:rsidP="000229E5">
      <w:pPr>
        <w:tabs>
          <w:tab w:val="left" w:pos="284"/>
        </w:tabs>
        <w:spacing w:after="0" w:line="360" w:lineRule="auto"/>
        <w:jc w:val="both"/>
        <w:rPr>
          <w:rFonts w:ascii="Arial" w:hAnsi="Arial" w:cs="Arial"/>
          <w:bCs/>
        </w:rPr>
      </w:pPr>
      <w:r w:rsidRPr="001A5417">
        <w:rPr>
          <w:rFonts w:ascii="Arial" w:hAnsi="Arial" w:cs="Arial"/>
          <w:bCs/>
        </w:rPr>
        <w:lastRenderedPageBreak/>
        <w:t xml:space="preserve">Dicho medio de </w:t>
      </w:r>
      <w:proofErr w:type="gramStart"/>
      <w:r w:rsidRPr="001A5417">
        <w:rPr>
          <w:rFonts w:ascii="Arial" w:hAnsi="Arial" w:cs="Arial"/>
          <w:bCs/>
        </w:rPr>
        <w:t>convicción,</w:t>
      </w:r>
      <w:proofErr w:type="gramEnd"/>
      <w:r w:rsidRPr="001A5417">
        <w:rPr>
          <w:rFonts w:ascii="Arial" w:hAnsi="Arial" w:cs="Arial"/>
          <w:bCs/>
        </w:rPr>
        <w:t xml:space="preserve"> cuenta con valor probatorio pleno indiciario, al haber sido suscrito entre una autoridad estatal y una persona moral, de conformidad a lo previsto en el artículo 259, párrafo sexto, del referido Código. </w:t>
      </w:r>
    </w:p>
    <w:p w14:paraId="6ED1A3BE" w14:textId="77777777" w:rsidR="000229E5" w:rsidRPr="001A5417" w:rsidRDefault="000229E5" w:rsidP="000229E5">
      <w:pPr>
        <w:tabs>
          <w:tab w:val="left" w:pos="284"/>
        </w:tabs>
        <w:spacing w:after="0" w:line="360" w:lineRule="auto"/>
        <w:jc w:val="both"/>
        <w:rPr>
          <w:rFonts w:ascii="Arial" w:hAnsi="Arial" w:cs="Arial"/>
          <w:bCs/>
        </w:rPr>
      </w:pPr>
    </w:p>
    <w:p w14:paraId="7B8391F4" w14:textId="689D516B" w:rsidR="000229E5" w:rsidRPr="001A5417" w:rsidRDefault="000229E5" w:rsidP="000229E5">
      <w:pPr>
        <w:tabs>
          <w:tab w:val="left" w:pos="284"/>
        </w:tabs>
        <w:spacing w:after="0" w:line="360" w:lineRule="auto"/>
        <w:jc w:val="both"/>
        <w:rPr>
          <w:rFonts w:ascii="Arial" w:hAnsi="Arial" w:cs="Arial"/>
          <w:bCs/>
        </w:rPr>
      </w:pPr>
      <w:r w:rsidRPr="001A5417">
        <w:rPr>
          <w:rFonts w:ascii="Arial" w:hAnsi="Arial" w:cs="Arial"/>
          <w:bCs/>
        </w:rPr>
        <w:t xml:space="preserve">En ese sentido, dicha documental solo demuestra la existencia del contrato, las partes que lo celebraron, su duración, su objeto, así como la retribución convenida por la prestación del servicio, sin que de su contenido se desprendan elementos que permitan inferir que dicho instrumento fue celebrado con la finalidad de desprestigiar a personas opositoras al Gobierno del Estado -incluida la denunciante-, de ahí que, es un elemento indiciario aislado que no permite generar convicción sobre la veracidad del hecho denunciado. </w:t>
      </w:r>
    </w:p>
    <w:p w14:paraId="01832712" w14:textId="77777777" w:rsidR="000229E5" w:rsidRPr="001A5417" w:rsidRDefault="000229E5" w:rsidP="000229E5">
      <w:pPr>
        <w:tabs>
          <w:tab w:val="left" w:pos="284"/>
        </w:tabs>
        <w:spacing w:after="0" w:line="360" w:lineRule="auto"/>
        <w:jc w:val="both"/>
        <w:rPr>
          <w:rFonts w:ascii="Arial" w:hAnsi="Arial" w:cs="Arial"/>
          <w:bCs/>
        </w:rPr>
      </w:pPr>
    </w:p>
    <w:p w14:paraId="044FA75C" w14:textId="4AD18623" w:rsidR="000229E5" w:rsidRPr="001A5417" w:rsidRDefault="000229E5" w:rsidP="000229E5">
      <w:pPr>
        <w:tabs>
          <w:tab w:val="left" w:pos="284"/>
        </w:tabs>
        <w:spacing w:after="0" w:line="360" w:lineRule="auto"/>
        <w:jc w:val="both"/>
        <w:rPr>
          <w:rFonts w:ascii="Arial" w:hAnsi="Arial" w:cs="Arial"/>
          <w:bCs/>
        </w:rPr>
      </w:pPr>
      <w:r w:rsidRPr="001A5417">
        <w:rPr>
          <w:rFonts w:ascii="Arial" w:hAnsi="Arial" w:cs="Arial"/>
          <w:bCs/>
        </w:rPr>
        <w:t xml:space="preserve">Lo anterior es así, máxime que del propio contenido del contrato se desprende que su objeto se circunscribe exclusivamente en la prestación de servicios de difusión de mensajes sobre programas y actividades gubernamentales, a través de la participación en medios de comunicación electrónicos, digitales y/o impresos del medio denominado ‘Periódico </w:t>
      </w:r>
      <w:r w:rsidR="00EC5509" w:rsidRPr="00EC5509">
        <w:rPr>
          <w:rFonts w:ascii="Arial" w:hAnsi="Arial" w:cs="Arial"/>
          <w:bCs/>
          <w:color w:val="FFFFFF"/>
          <w:highlight w:val="darkCyan"/>
        </w:rPr>
        <w:t>[No.186]_ELIMINADO_Nombre_de_página_y/o_medio_de_comunicación</w:t>
      </w:r>
      <w:proofErr w:type="gramStart"/>
      <w:r w:rsidR="00EC5509" w:rsidRPr="00EC5509">
        <w:rPr>
          <w:rFonts w:ascii="Arial" w:hAnsi="Arial" w:cs="Arial"/>
          <w:bCs/>
          <w:color w:val="FFFFFF"/>
          <w:highlight w:val="darkCyan"/>
        </w:rPr>
        <w:t>_[</w:t>
      </w:r>
      <w:proofErr w:type="gramEnd"/>
      <w:r w:rsidR="00EC5509" w:rsidRPr="00EC5509">
        <w:rPr>
          <w:rFonts w:ascii="Arial" w:hAnsi="Arial" w:cs="Arial"/>
          <w:bCs/>
          <w:color w:val="FFFFFF"/>
          <w:highlight w:val="darkCyan"/>
        </w:rPr>
        <w:t>220]</w:t>
      </w:r>
      <w:r w:rsidRPr="001A5417">
        <w:rPr>
          <w:rFonts w:ascii="Arial" w:hAnsi="Arial" w:cs="Arial"/>
          <w:bCs/>
        </w:rPr>
        <w:t>’, para la realización de publicaciones relativas a dichas actividades.</w:t>
      </w:r>
    </w:p>
    <w:p w14:paraId="2967F29F" w14:textId="77777777" w:rsidR="000229E5" w:rsidRPr="001A5417" w:rsidRDefault="000229E5" w:rsidP="00A26789">
      <w:pPr>
        <w:tabs>
          <w:tab w:val="left" w:pos="284"/>
        </w:tabs>
        <w:spacing w:after="0" w:line="360" w:lineRule="auto"/>
        <w:jc w:val="both"/>
        <w:rPr>
          <w:rFonts w:ascii="Arial" w:hAnsi="Arial" w:cs="Arial"/>
          <w:bCs/>
        </w:rPr>
      </w:pPr>
    </w:p>
    <w:p w14:paraId="2D0B2B8D" w14:textId="25BAA6C4" w:rsidR="00A26789" w:rsidRPr="001A5417" w:rsidRDefault="00A26789" w:rsidP="00A26789">
      <w:pPr>
        <w:tabs>
          <w:tab w:val="left" w:pos="284"/>
        </w:tabs>
        <w:spacing w:after="0" w:line="360" w:lineRule="auto"/>
        <w:jc w:val="both"/>
        <w:rPr>
          <w:rFonts w:ascii="Arial" w:hAnsi="Arial" w:cs="Arial"/>
          <w:b/>
        </w:rPr>
      </w:pPr>
      <w:r w:rsidRPr="001A5417">
        <w:rPr>
          <w:rFonts w:ascii="Arial" w:hAnsi="Arial" w:cs="Arial"/>
          <w:b/>
        </w:rPr>
        <w:t xml:space="preserve">C) PRONUNCIAMIENTO PARTICULAR SOBRE MEDIO DE CONVICCIÓN </w:t>
      </w:r>
    </w:p>
    <w:p w14:paraId="00EFA248" w14:textId="77777777" w:rsidR="00A26789" w:rsidRPr="001A5417" w:rsidRDefault="00A26789" w:rsidP="00A26789">
      <w:pPr>
        <w:tabs>
          <w:tab w:val="left" w:pos="284"/>
        </w:tabs>
        <w:spacing w:after="0" w:line="360" w:lineRule="auto"/>
        <w:jc w:val="both"/>
        <w:rPr>
          <w:rFonts w:ascii="Arial" w:hAnsi="Arial" w:cs="Arial"/>
          <w:bCs/>
        </w:rPr>
      </w:pPr>
    </w:p>
    <w:p w14:paraId="355A2152" w14:textId="08700A5E" w:rsidR="00A26789" w:rsidRPr="001A5417" w:rsidRDefault="00A26789" w:rsidP="00A26789">
      <w:pPr>
        <w:tabs>
          <w:tab w:val="left" w:pos="284"/>
        </w:tabs>
        <w:spacing w:after="0" w:line="360" w:lineRule="auto"/>
        <w:jc w:val="both"/>
        <w:rPr>
          <w:rFonts w:ascii="Arial" w:hAnsi="Arial" w:cs="Arial"/>
          <w:bCs/>
        </w:rPr>
      </w:pPr>
      <w:r w:rsidRPr="001A5417">
        <w:rPr>
          <w:rFonts w:ascii="Arial" w:hAnsi="Arial" w:cs="Arial"/>
          <w:bCs/>
        </w:rPr>
        <w:t xml:space="preserve">La quejosa denunció la difusión de un video y de diversas publicaciones en la cual afirma, fue calumniada, dicho material fue compartido y comentado en el grupo de WhatsApp del Colegio de Abogados del Estado de Michoacán, A.C., delegación </w:t>
      </w:r>
      <w:r w:rsidR="00EC5509" w:rsidRPr="00EC5509">
        <w:rPr>
          <w:rFonts w:ascii="Arial" w:hAnsi="Arial" w:cs="Arial"/>
          <w:bCs/>
          <w:color w:val="FFFFFF"/>
          <w:highlight w:val="darkCyan"/>
        </w:rPr>
        <w:t>[No.187]_ELIMINADO_el_Municipio</w:t>
      </w:r>
      <w:proofErr w:type="gramStart"/>
      <w:r w:rsidR="00EC5509" w:rsidRPr="00EC5509">
        <w:rPr>
          <w:rFonts w:ascii="Arial" w:hAnsi="Arial" w:cs="Arial"/>
          <w:bCs/>
          <w:color w:val="FFFFFF"/>
          <w:highlight w:val="darkCyan"/>
        </w:rPr>
        <w:t>_[</w:t>
      </w:r>
      <w:proofErr w:type="gramEnd"/>
      <w:r w:rsidR="00EC5509" w:rsidRPr="00EC5509">
        <w:rPr>
          <w:rFonts w:ascii="Arial" w:hAnsi="Arial" w:cs="Arial"/>
          <w:bCs/>
          <w:color w:val="FFFFFF"/>
          <w:highlight w:val="darkCyan"/>
        </w:rPr>
        <w:t>28]</w:t>
      </w:r>
      <w:r w:rsidRPr="001A5417">
        <w:rPr>
          <w:rFonts w:ascii="Arial" w:hAnsi="Arial" w:cs="Arial"/>
          <w:bCs/>
        </w:rPr>
        <w:t xml:space="preserve">. </w:t>
      </w:r>
    </w:p>
    <w:p w14:paraId="384F580E" w14:textId="77777777" w:rsidR="00A26789" w:rsidRPr="001A5417" w:rsidRDefault="00A26789" w:rsidP="00A26789">
      <w:pPr>
        <w:tabs>
          <w:tab w:val="left" w:pos="284"/>
        </w:tabs>
        <w:spacing w:after="0" w:line="360" w:lineRule="auto"/>
        <w:jc w:val="both"/>
        <w:rPr>
          <w:rFonts w:ascii="Arial" w:hAnsi="Arial" w:cs="Arial"/>
          <w:bCs/>
        </w:rPr>
      </w:pPr>
    </w:p>
    <w:p w14:paraId="04316310" w14:textId="5EB31AB6" w:rsidR="00A26789" w:rsidRPr="001A5417" w:rsidRDefault="00A26789" w:rsidP="00A26789">
      <w:pPr>
        <w:tabs>
          <w:tab w:val="left" w:pos="284"/>
        </w:tabs>
        <w:spacing w:after="0" w:line="360" w:lineRule="auto"/>
        <w:jc w:val="both"/>
        <w:rPr>
          <w:rFonts w:ascii="Arial" w:hAnsi="Arial" w:cs="Arial"/>
          <w:bCs/>
        </w:rPr>
      </w:pPr>
      <w:r w:rsidRPr="001A5417">
        <w:rPr>
          <w:rFonts w:ascii="Arial" w:hAnsi="Arial" w:cs="Arial"/>
          <w:bCs/>
        </w:rPr>
        <w:t xml:space="preserve">Para acreditar su existencia, ofreció como medio de prueba la certificación del teléfono celular de Ángel II Alanís Pedraza, el cual </w:t>
      </w:r>
      <w:r w:rsidRPr="001A5417">
        <w:rPr>
          <w:rFonts w:ascii="Arial" w:hAnsi="Arial" w:cs="Arial"/>
          <w:bCs/>
        </w:rPr>
        <w:lastRenderedPageBreak/>
        <w:t xml:space="preserve">fue verificado por el IEM mediante el acta circunstanciada </w:t>
      </w:r>
      <w:r w:rsidRPr="001A5417">
        <w:rPr>
          <w:rFonts w:ascii="Arial" w:hAnsi="Arial" w:cs="Arial"/>
          <w:bCs/>
        </w:rPr>
        <w:br/>
        <w:t xml:space="preserve">IEM-OFI-373/2025. </w:t>
      </w:r>
    </w:p>
    <w:p w14:paraId="75B20FCD" w14:textId="77777777" w:rsidR="00A26789" w:rsidRPr="001A5417" w:rsidRDefault="00A26789" w:rsidP="00A26789">
      <w:pPr>
        <w:tabs>
          <w:tab w:val="left" w:pos="284"/>
        </w:tabs>
        <w:spacing w:after="0" w:line="360" w:lineRule="auto"/>
        <w:jc w:val="both"/>
        <w:rPr>
          <w:rFonts w:ascii="Arial" w:hAnsi="Arial" w:cs="Arial"/>
          <w:bCs/>
        </w:rPr>
      </w:pPr>
    </w:p>
    <w:p w14:paraId="6745C138" w14:textId="77777777" w:rsidR="00A26789" w:rsidRPr="001A5417" w:rsidRDefault="00A26789" w:rsidP="00A26789">
      <w:pPr>
        <w:tabs>
          <w:tab w:val="left" w:pos="284"/>
        </w:tabs>
        <w:spacing w:after="0" w:line="360" w:lineRule="auto"/>
        <w:jc w:val="both"/>
        <w:rPr>
          <w:rFonts w:ascii="Arial" w:hAnsi="Arial" w:cs="Arial"/>
          <w:bCs/>
        </w:rPr>
      </w:pPr>
      <w:r w:rsidRPr="001A5417">
        <w:rPr>
          <w:rFonts w:ascii="Arial" w:hAnsi="Arial" w:cs="Arial"/>
          <w:bCs/>
        </w:rPr>
        <w:t xml:space="preserve">Validez probatoria de la conversación de WhatsApp para acreditar la existencia de los hechos. </w:t>
      </w:r>
    </w:p>
    <w:p w14:paraId="7A12715C" w14:textId="77777777" w:rsidR="00A26789" w:rsidRPr="001A5417" w:rsidRDefault="00A26789" w:rsidP="00A26789">
      <w:pPr>
        <w:tabs>
          <w:tab w:val="left" w:pos="284"/>
        </w:tabs>
        <w:spacing w:after="0" w:line="360" w:lineRule="auto"/>
        <w:jc w:val="both"/>
        <w:rPr>
          <w:rFonts w:ascii="Arial" w:hAnsi="Arial" w:cs="Arial"/>
          <w:bCs/>
        </w:rPr>
      </w:pPr>
    </w:p>
    <w:p w14:paraId="7A3353D7" w14:textId="6CF0D3FE" w:rsidR="00A26789" w:rsidRPr="001A5417" w:rsidRDefault="00A26789" w:rsidP="00A26789">
      <w:pPr>
        <w:tabs>
          <w:tab w:val="left" w:pos="284"/>
        </w:tabs>
        <w:spacing w:after="0" w:line="360" w:lineRule="auto"/>
        <w:jc w:val="both"/>
        <w:rPr>
          <w:rFonts w:ascii="Arial" w:hAnsi="Arial" w:cs="Arial"/>
          <w:bCs/>
        </w:rPr>
      </w:pPr>
      <w:r w:rsidRPr="001A5417">
        <w:rPr>
          <w:rFonts w:ascii="Arial" w:hAnsi="Arial" w:cs="Arial"/>
          <w:bCs/>
        </w:rPr>
        <w:t xml:space="preserve">Es necesario precisar que, en el caso de análisis, las pruebas derivadas de una conversación en un grupo de WhatsApp se tienen como válidas, toda vez que procede de una obtención lícita. </w:t>
      </w:r>
    </w:p>
    <w:p w14:paraId="7E634111" w14:textId="77777777" w:rsidR="00A26789" w:rsidRPr="001A5417" w:rsidRDefault="00A26789" w:rsidP="00A26789">
      <w:pPr>
        <w:tabs>
          <w:tab w:val="left" w:pos="284"/>
        </w:tabs>
        <w:spacing w:after="0" w:line="360" w:lineRule="auto"/>
        <w:jc w:val="both"/>
        <w:rPr>
          <w:rFonts w:ascii="Arial" w:hAnsi="Arial" w:cs="Arial"/>
          <w:bCs/>
        </w:rPr>
      </w:pPr>
    </w:p>
    <w:p w14:paraId="40C436DE" w14:textId="274238DE" w:rsidR="00A26789" w:rsidRPr="001A5417" w:rsidRDefault="00A26789" w:rsidP="00A26789">
      <w:pPr>
        <w:tabs>
          <w:tab w:val="left" w:pos="284"/>
        </w:tabs>
        <w:spacing w:after="0" w:line="360" w:lineRule="auto"/>
        <w:jc w:val="both"/>
        <w:rPr>
          <w:rFonts w:ascii="Arial" w:hAnsi="Arial" w:cs="Arial"/>
          <w:bCs/>
        </w:rPr>
      </w:pPr>
      <w:r w:rsidRPr="001A5417">
        <w:rPr>
          <w:rFonts w:ascii="Arial" w:hAnsi="Arial" w:cs="Arial"/>
          <w:bCs/>
        </w:rPr>
        <w:t>Lo anterior, considerando que el derecho a la inviolabilidad de las comunicaciones privadas previsto en el artículo 16 de la Constitución General, se extiende a las comunicaciones llevadas a cabo mediante cualquier medio o artificio técnico desarrollado a la luz de las nuevas tecnologías, tales como las comunicaciones en redes sociales y como en el caso, en conversaciones de aplicaciones como el WhatsApp.</w:t>
      </w:r>
      <w:r w:rsidRPr="001A5417">
        <w:rPr>
          <w:rFonts w:ascii="Arial" w:hAnsi="Arial" w:cs="Arial"/>
          <w:vertAlign w:val="superscript"/>
        </w:rPr>
        <w:t xml:space="preserve"> </w:t>
      </w:r>
      <w:r w:rsidRPr="001A5417">
        <w:rPr>
          <w:rFonts w:ascii="Arial" w:hAnsi="Arial" w:cs="Arial"/>
          <w:vertAlign w:val="superscript"/>
        </w:rPr>
        <w:footnoteReference w:id="178"/>
      </w:r>
    </w:p>
    <w:p w14:paraId="4279A8B5" w14:textId="77777777" w:rsidR="00A26789" w:rsidRPr="001A5417" w:rsidRDefault="00A26789" w:rsidP="00A26789">
      <w:pPr>
        <w:tabs>
          <w:tab w:val="left" w:pos="284"/>
        </w:tabs>
        <w:spacing w:after="0" w:line="360" w:lineRule="auto"/>
        <w:jc w:val="both"/>
        <w:rPr>
          <w:rFonts w:ascii="Arial" w:hAnsi="Arial" w:cs="Arial"/>
          <w:bCs/>
        </w:rPr>
      </w:pPr>
    </w:p>
    <w:p w14:paraId="0E23DC84" w14:textId="0D640825" w:rsidR="00A26789" w:rsidRPr="001A5417" w:rsidRDefault="00A26789" w:rsidP="00A26789">
      <w:pPr>
        <w:tabs>
          <w:tab w:val="left" w:pos="284"/>
        </w:tabs>
        <w:spacing w:after="0" w:line="360" w:lineRule="auto"/>
        <w:jc w:val="both"/>
        <w:rPr>
          <w:rFonts w:ascii="Arial" w:hAnsi="Arial" w:cs="Arial"/>
          <w:bCs/>
        </w:rPr>
      </w:pPr>
      <w:r w:rsidRPr="001A5417">
        <w:rPr>
          <w:rFonts w:ascii="Arial" w:hAnsi="Arial" w:cs="Arial"/>
          <w:bCs/>
        </w:rPr>
        <w:t>De esta forma, para que las imágenes, audios o textos extraídos de una comunicación privada puedan ser aportadas a un proceso judicial y sean susceptibles de surtir algún efecto legal probatorio, es necesario que se haya accedido a dicha comunicación lícitamente, mediante autorización judicial para su intervención o bien, a través del levantamiento del secreto por uno de sus participantes, siendo en este último supuesto que el contenido puede ser empleado, inclusive, por un tercero ajeno al que se haya revelado dicha comunicación, por tanto, dicha información también puede ser aportada como medio probatorio en un juicio.</w:t>
      </w:r>
      <w:r w:rsidRPr="001A5417">
        <w:rPr>
          <w:rFonts w:ascii="Arial" w:hAnsi="Arial" w:cs="Arial"/>
          <w:vertAlign w:val="superscript"/>
        </w:rPr>
        <w:t xml:space="preserve"> </w:t>
      </w:r>
      <w:r w:rsidRPr="001A5417">
        <w:rPr>
          <w:rFonts w:ascii="Arial" w:hAnsi="Arial" w:cs="Arial"/>
          <w:vertAlign w:val="superscript"/>
        </w:rPr>
        <w:footnoteReference w:id="179"/>
      </w:r>
      <w:r w:rsidRPr="001A5417">
        <w:rPr>
          <w:rFonts w:ascii="Arial" w:hAnsi="Arial" w:cs="Arial"/>
          <w:bCs/>
        </w:rPr>
        <w:t xml:space="preserve"> </w:t>
      </w:r>
    </w:p>
    <w:p w14:paraId="2E66D7AD" w14:textId="77777777" w:rsidR="00A26789" w:rsidRPr="001A5417" w:rsidRDefault="00A26789" w:rsidP="00A26789">
      <w:pPr>
        <w:tabs>
          <w:tab w:val="left" w:pos="284"/>
        </w:tabs>
        <w:spacing w:after="0" w:line="360" w:lineRule="auto"/>
        <w:jc w:val="both"/>
        <w:rPr>
          <w:rFonts w:ascii="Arial" w:hAnsi="Arial" w:cs="Arial"/>
          <w:bCs/>
        </w:rPr>
      </w:pPr>
    </w:p>
    <w:p w14:paraId="2B342218" w14:textId="59404324" w:rsidR="00A26789" w:rsidRPr="001A5417" w:rsidRDefault="00A26789" w:rsidP="003277B2">
      <w:pPr>
        <w:tabs>
          <w:tab w:val="left" w:pos="284"/>
        </w:tabs>
        <w:spacing w:after="0" w:line="360" w:lineRule="auto"/>
        <w:jc w:val="both"/>
        <w:rPr>
          <w:rFonts w:ascii="Arial" w:hAnsi="Arial" w:cs="Arial"/>
          <w:bCs/>
        </w:rPr>
      </w:pPr>
      <w:r w:rsidRPr="001A5417">
        <w:rPr>
          <w:rFonts w:ascii="Arial" w:hAnsi="Arial" w:cs="Arial"/>
          <w:bCs/>
        </w:rPr>
        <w:t>Así, la parte denunciante ofreció como elemento probatorio el teléfono celular de una persona, que adujo pertenecer al grupo de</w:t>
      </w:r>
      <w:r w:rsidR="00F515BC" w:rsidRPr="001A5417">
        <w:rPr>
          <w:rFonts w:ascii="Arial" w:hAnsi="Arial" w:cs="Arial"/>
          <w:bCs/>
        </w:rPr>
        <w:t xml:space="preserve"> </w:t>
      </w:r>
      <w:r w:rsidRPr="001A5417">
        <w:rPr>
          <w:rFonts w:ascii="Arial" w:hAnsi="Arial" w:cs="Arial"/>
          <w:bCs/>
        </w:rPr>
        <w:t xml:space="preserve">WhatsApp de mérito, a efecto de que la autoridad instructora </w:t>
      </w:r>
      <w:r w:rsidRPr="001A5417">
        <w:rPr>
          <w:rFonts w:ascii="Arial" w:hAnsi="Arial" w:cs="Arial"/>
          <w:bCs/>
        </w:rPr>
        <w:lastRenderedPageBreak/>
        <w:t xml:space="preserve">certificara su comparecencia, la existencia y el contenido de las conversaciones y publicaciones que fueron compartidas, así como las personas que lo hicieron. </w:t>
      </w:r>
    </w:p>
    <w:p w14:paraId="0A0CC7C4" w14:textId="77777777" w:rsidR="00A26789" w:rsidRPr="001A5417" w:rsidRDefault="00A26789" w:rsidP="00A26789">
      <w:pPr>
        <w:tabs>
          <w:tab w:val="left" w:pos="284"/>
        </w:tabs>
        <w:spacing w:after="0" w:line="360" w:lineRule="auto"/>
        <w:jc w:val="both"/>
        <w:rPr>
          <w:rFonts w:ascii="Arial" w:hAnsi="Arial" w:cs="Arial"/>
          <w:bCs/>
        </w:rPr>
      </w:pPr>
    </w:p>
    <w:p w14:paraId="0305E56C" w14:textId="72B1AC77" w:rsidR="00A26789" w:rsidRPr="001A5417" w:rsidRDefault="00A26789" w:rsidP="00A26789">
      <w:pPr>
        <w:tabs>
          <w:tab w:val="left" w:pos="284"/>
        </w:tabs>
        <w:spacing w:after="0" w:line="360" w:lineRule="auto"/>
        <w:jc w:val="both"/>
        <w:rPr>
          <w:rFonts w:ascii="Arial" w:hAnsi="Arial" w:cs="Arial"/>
          <w:bCs/>
        </w:rPr>
      </w:pPr>
      <w:proofErr w:type="gramStart"/>
      <w:r w:rsidRPr="001A5417">
        <w:rPr>
          <w:rFonts w:ascii="Arial" w:hAnsi="Arial" w:cs="Arial"/>
          <w:bCs/>
        </w:rPr>
        <w:t>Documental pública</w:t>
      </w:r>
      <w:proofErr w:type="gramEnd"/>
      <w:r w:rsidRPr="001A5417">
        <w:rPr>
          <w:rFonts w:ascii="Arial" w:hAnsi="Arial" w:cs="Arial"/>
          <w:bCs/>
        </w:rPr>
        <w:t xml:space="preserve"> que sirve para acreditar la existencia de lo que el servidor público del IEM apreció a través de sus sentidos, es decir, la comparecencia de la persona que manifiesta pertenecer al grupo de mensajería, así como las imágenes y conversaciones que la quejosa denunció; ello, con fundamento en el artículo 259 del Código Electoral. </w:t>
      </w:r>
    </w:p>
    <w:p w14:paraId="143F00D5" w14:textId="77777777" w:rsidR="00A26789" w:rsidRPr="001A5417" w:rsidRDefault="00A26789" w:rsidP="00A26789">
      <w:pPr>
        <w:tabs>
          <w:tab w:val="left" w:pos="284"/>
        </w:tabs>
        <w:spacing w:after="0" w:line="360" w:lineRule="auto"/>
        <w:jc w:val="both"/>
        <w:rPr>
          <w:rFonts w:ascii="Arial" w:hAnsi="Arial" w:cs="Arial"/>
          <w:bCs/>
        </w:rPr>
      </w:pPr>
    </w:p>
    <w:p w14:paraId="0E24535C" w14:textId="1587CB37" w:rsidR="00A26789" w:rsidRPr="001A5417" w:rsidRDefault="00A26789" w:rsidP="00A26789">
      <w:pPr>
        <w:tabs>
          <w:tab w:val="left" w:pos="284"/>
        </w:tabs>
        <w:spacing w:after="0" w:line="360" w:lineRule="auto"/>
        <w:jc w:val="both"/>
        <w:rPr>
          <w:rFonts w:ascii="Arial" w:hAnsi="Arial" w:cs="Arial"/>
          <w:bCs/>
        </w:rPr>
      </w:pPr>
      <w:r w:rsidRPr="001A5417">
        <w:rPr>
          <w:rFonts w:ascii="Arial" w:hAnsi="Arial" w:cs="Arial"/>
          <w:bCs/>
        </w:rPr>
        <w:t xml:space="preserve">De ahí que, se tiene como válida la probanza ofertada al resultar acorde con las reglas del debido proceso, la licitud probatoria y atendiendo al estándar de valoración probatoria con perspectiva de género, analizando la declaración de la denunciante en conjunto con los medios circunstanciales, indicios y presunciones, que en conjunto tienen por acreditado los hechos denunciados consistente en la existencia de las publicaciones del video y las conversaciones que genero el mismo, en el referido grupo de mensajería privada. </w:t>
      </w:r>
    </w:p>
    <w:p w14:paraId="79756CAC" w14:textId="77777777" w:rsidR="00A26789" w:rsidRPr="001A5417" w:rsidRDefault="00A26789" w:rsidP="00A26789">
      <w:pPr>
        <w:tabs>
          <w:tab w:val="left" w:pos="284"/>
        </w:tabs>
        <w:spacing w:after="0" w:line="360" w:lineRule="auto"/>
        <w:jc w:val="both"/>
        <w:rPr>
          <w:rFonts w:ascii="Arial" w:hAnsi="Arial" w:cs="Arial"/>
          <w:bCs/>
        </w:rPr>
      </w:pPr>
    </w:p>
    <w:p w14:paraId="28D6F56D" w14:textId="104BE4AE" w:rsidR="00A26789" w:rsidRPr="001A5417" w:rsidRDefault="00A26789" w:rsidP="00A26789">
      <w:pPr>
        <w:tabs>
          <w:tab w:val="left" w:pos="284"/>
        </w:tabs>
        <w:spacing w:after="0" w:line="360" w:lineRule="auto"/>
        <w:jc w:val="both"/>
        <w:rPr>
          <w:rFonts w:ascii="Arial" w:hAnsi="Arial" w:cs="Arial"/>
          <w:bCs/>
        </w:rPr>
      </w:pPr>
      <w:r w:rsidRPr="001A5417">
        <w:rPr>
          <w:rFonts w:ascii="Arial" w:hAnsi="Arial" w:cs="Arial"/>
          <w:bCs/>
        </w:rPr>
        <w:t xml:space="preserve">Además, lo anterior se ve adminiculado con el reconocimiento expreso que realizaron la parte denunciadas pertenecientes al grupo en merito, en el sentido de que las publicaciones solo fueron republicadas y no fueron de su autoría; máxime que en el momento procesal oportuno no objetaron que las pruebas fueron obtenidas de un grupo privado. </w:t>
      </w:r>
    </w:p>
    <w:p w14:paraId="599222A6" w14:textId="77777777" w:rsidR="00A26789" w:rsidRPr="001A5417" w:rsidRDefault="00A26789" w:rsidP="00A26789">
      <w:pPr>
        <w:tabs>
          <w:tab w:val="left" w:pos="284"/>
        </w:tabs>
        <w:spacing w:after="0" w:line="360" w:lineRule="auto"/>
        <w:jc w:val="both"/>
        <w:rPr>
          <w:rFonts w:ascii="Arial" w:hAnsi="Arial" w:cs="Arial"/>
          <w:bCs/>
        </w:rPr>
      </w:pPr>
    </w:p>
    <w:p w14:paraId="022CBDD3" w14:textId="0890C767" w:rsidR="000E4963" w:rsidRPr="001A5417" w:rsidRDefault="00A26789" w:rsidP="00A26789">
      <w:pPr>
        <w:tabs>
          <w:tab w:val="left" w:pos="284"/>
        </w:tabs>
        <w:spacing w:after="0" w:line="360" w:lineRule="auto"/>
        <w:jc w:val="both"/>
        <w:rPr>
          <w:rFonts w:ascii="Arial" w:hAnsi="Arial" w:cs="Arial"/>
          <w:bCs/>
        </w:rPr>
      </w:pPr>
      <w:r w:rsidRPr="001A5417">
        <w:rPr>
          <w:rFonts w:ascii="Arial" w:hAnsi="Arial" w:cs="Arial"/>
          <w:bCs/>
        </w:rPr>
        <w:t xml:space="preserve">Por ello, al ser la denunciante una persona tercera ajena a la comunicación privada, a quien le fue revelada la conversación por uno de sus participantes, así como el certificarse por la autoridad instructora y el reconocimiento expreso de los denunciados </w:t>
      </w:r>
      <w:r w:rsidR="0090444D" w:rsidRPr="001A5417">
        <w:rPr>
          <w:rFonts w:ascii="Arial" w:hAnsi="Arial" w:cs="Arial"/>
          <w:bCs/>
        </w:rPr>
        <w:br/>
      </w:r>
      <w:r w:rsidRPr="001A5417">
        <w:rPr>
          <w:rFonts w:ascii="Arial" w:hAnsi="Arial" w:cs="Arial"/>
          <w:bCs/>
        </w:rPr>
        <w:t>-Concepción</w:t>
      </w:r>
      <w:r w:rsidR="003277B2" w:rsidRPr="001A5417">
        <w:rPr>
          <w:rFonts w:ascii="Arial" w:hAnsi="Arial" w:cs="Arial"/>
          <w:bCs/>
        </w:rPr>
        <w:t xml:space="preserve"> Amparo</w:t>
      </w:r>
      <w:r w:rsidRPr="001A5417">
        <w:rPr>
          <w:rFonts w:ascii="Arial" w:hAnsi="Arial" w:cs="Arial"/>
          <w:bCs/>
        </w:rPr>
        <w:t xml:space="preserve"> Ocampo</w:t>
      </w:r>
      <w:r w:rsidR="003277B2" w:rsidRPr="001A5417">
        <w:rPr>
          <w:rFonts w:ascii="Arial" w:hAnsi="Arial" w:cs="Arial"/>
          <w:bCs/>
        </w:rPr>
        <w:t xml:space="preserve"> Melchor</w:t>
      </w:r>
      <w:r w:rsidRPr="001A5417">
        <w:rPr>
          <w:rFonts w:ascii="Arial" w:hAnsi="Arial" w:cs="Arial"/>
          <w:bCs/>
        </w:rPr>
        <w:t xml:space="preserve"> y </w:t>
      </w:r>
      <w:r w:rsidR="00F03BF7" w:rsidRPr="001A5417">
        <w:rPr>
          <w:rFonts w:ascii="Arial" w:hAnsi="Arial" w:cs="Arial"/>
          <w:bCs/>
        </w:rPr>
        <w:t>Vicente Alejandro Saavedra Barajas</w:t>
      </w:r>
      <w:r w:rsidRPr="001A5417">
        <w:rPr>
          <w:rFonts w:ascii="Arial" w:hAnsi="Arial" w:cs="Arial"/>
          <w:bCs/>
        </w:rPr>
        <w:t>-, también participante del grupo, es que se determina la validez probatoria de una conversación privada en un grupo de WhatsApp, medio del cual deriva la acreditación del hecho denunciado.</w:t>
      </w:r>
    </w:p>
    <w:p w14:paraId="1214C2F3" w14:textId="4AFE1BFC" w:rsidR="000E4963" w:rsidRPr="001A5417" w:rsidRDefault="000E4963" w:rsidP="000E4963">
      <w:pPr>
        <w:spacing w:before="100" w:beforeAutospacing="1" w:after="100" w:afterAutospacing="1" w:line="240" w:lineRule="auto"/>
        <w:ind w:right="-91"/>
        <w:jc w:val="both"/>
        <w:rPr>
          <w:rFonts w:ascii="Arial Narrow" w:eastAsia="Arial Narrow" w:hAnsi="Arial Narrow" w:cs="Arial"/>
          <w:sz w:val="18"/>
          <w:szCs w:val="18"/>
        </w:rPr>
      </w:pPr>
      <w:r w:rsidRPr="001A5417">
        <w:rPr>
          <w:rFonts w:ascii="Arial Narrow" w:hAnsi="Arial Narrow" w:cs="Arial"/>
          <w:bCs/>
          <w:sz w:val="18"/>
          <w:szCs w:val="18"/>
        </w:rPr>
        <w:lastRenderedPageBreak/>
        <w:t xml:space="preserve">El suscrito Jesús Renato García Rivera, Secretario General de Acuerdos del Tribunal Electoral del Estado, con fundamento en los artículos 69, fracción VII, del Código Electoral del Estado </w:t>
      </w:r>
      <w:r w:rsidRPr="001A5417">
        <w:rPr>
          <w:rFonts w:ascii="Arial Narrow" w:hAnsi="Arial Narrow" w:cs="Arial"/>
          <w:sz w:val="18"/>
          <w:szCs w:val="18"/>
        </w:rPr>
        <w:t xml:space="preserve">de Michoacán de Ocampo </w:t>
      </w:r>
      <w:r w:rsidRPr="001A5417">
        <w:rPr>
          <w:rFonts w:ascii="Arial Narrow" w:hAnsi="Arial Narrow" w:cs="Arial"/>
          <w:bCs/>
          <w:sz w:val="18"/>
          <w:szCs w:val="18"/>
        </w:rPr>
        <w:t xml:space="preserve">y 66, fracciones I y II del Reglamento Interior del Tribunal Electoral del Estado, hago constar que las firmas que obran en el presente documento, </w:t>
      </w:r>
      <w:r w:rsidRPr="001A5417">
        <w:rPr>
          <w:rFonts w:ascii="Arial Narrow" w:eastAsia="Arial Narrow" w:hAnsi="Arial Narrow" w:cs="Arial"/>
          <w:sz w:val="18"/>
          <w:szCs w:val="18"/>
        </w:rPr>
        <w:t xml:space="preserve">corresponden a la sentencia y anexo emitidos por el Pleno del Tribunal Electoral del Estado, en sesión pública celebrada el once de diciembre de dos mil veinticinco, en el Procedimiento Especial Sancionador </w:t>
      </w:r>
      <w:r w:rsidRPr="001A5417">
        <w:rPr>
          <w:rFonts w:ascii="Arial Narrow" w:eastAsia="Arial Narrow" w:hAnsi="Arial Narrow" w:cs="Arial"/>
          <w:b/>
          <w:bCs/>
          <w:sz w:val="18"/>
          <w:szCs w:val="18"/>
        </w:rPr>
        <w:t>TEEM-PES-VPGM-040/2025</w:t>
      </w:r>
      <w:r w:rsidRPr="001A5417">
        <w:rPr>
          <w:rFonts w:ascii="Arial Narrow" w:eastAsia="Arial Narrow" w:hAnsi="Arial Narrow" w:cs="Arial"/>
          <w:sz w:val="18"/>
          <w:szCs w:val="18"/>
        </w:rPr>
        <w:t xml:space="preserve">; que constan de ciento siete páginas, incluida la presente; la cual se firma de manera electrónica. </w:t>
      </w:r>
      <w:r w:rsidRPr="001A5417">
        <w:rPr>
          <w:rFonts w:ascii="Arial Narrow" w:eastAsia="Arial Narrow" w:hAnsi="Arial Narrow" w:cs="Arial"/>
          <w:b/>
          <w:bCs/>
          <w:sz w:val="18"/>
          <w:szCs w:val="18"/>
        </w:rPr>
        <w:t>Doy fe.</w:t>
      </w:r>
    </w:p>
    <w:p w14:paraId="41878F49" w14:textId="77777777" w:rsidR="000E4963" w:rsidRPr="00765366" w:rsidRDefault="000E4963" w:rsidP="000E4963">
      <w:pPr>
        <w:spacing w:before="100" w:beforeAutospacing="1" w:after="100" w:afterAutospacing="1" w:line="240" w:lineRule="auto"/>
        <w:ind w:right="-91"/>
        <w:jc w:val="both"/>
        <w:rPr>
          <w:rFonts w:ascii="Arial Narrow" w:eastAsia="Arial Narrow" w:hAnsi="Arial Narrow" w:cs="Arial"/>
          <w:sz w:val="18"/>
          <w:szCs w:val="18"/>
        </w:rPr>
      </w:pPr>
      <w:r w:rsidRPr="001A5417">
        <w:rPr>
          <w:rFonts w:ascii="Arial Narrow" w:eastAsia="Arial Narrow" w:hAnsi="Arial Narrow" w:cs="Arial"/>
          <w:sz w:val="18"/>
          <w:szCs w:val="18"/>
        </w:rPr>
        <w:t>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p w14:paraId="132E6B48" w14:textId="77777777" w:rsidR="00EC5509" w:rsidRDefault="00EC5509" w:rsidP="00A26789">
      <w:pPr>
        <w:tabs>
          <w:tab w:val="left" w:pos="284"/>
        </w:tabs>
        <w:spacing w:after="0" w:line="360" w:lineRule="auto"/>
        <w:jc w:val="both"/>
        <w:rPr>
          <w:rFonts w:ascii="Arial" w:hAnsi="Arial" w:cs="Arial"/>
          <w:bCs/>
        </w:rPr>
        <w:sectPr w:rsidR="00EC5509" w:rsidSect="00D74335">
          <w:headerReference w:type="default" r:id="rId16"/>
          <w:footerReference w:type="default" r:id="rId17"/>
          <w:pgSz w:w="12242" w:h="18722" w:code="14"/>
          <w:pgMar w:top="1701" w:right="1701" w:bottom="1418" w:left="3402" w:header="709" w:footer="709" w:gutter="0"/>
          <w:cols w:space="708"/>
          <w:docGrid w:linePitch="360"/>
        </w:sectPr>
      </w:pPr>
    </w:p>
    <w:p w14:paraId="199839EC" w14:textId="77777777" w:rsidR="00EC5509" w:rsidRDefault="00EC5509" w:rsidP="005C66F4">
      <w:pPr>
        <w:tabs>
          <w:tab w:val="left" w:pos="284"/>
        </w:tabs>
        <w:spacing w:after="0" w:line="276" w:lineRule="auto"/>
        <w:jc w:val="both"/>
        <w:rPr>
          <w:rFonts w:ascii="Arial Narrow" w:hAnsi="Arial Narrow" w:cs="Arial"/>
          <w:b/>
        </w:rPr>
      </w:pPr>
      <w:r w:rsidRPr="005C66F4">
        <w:rPr>
          <w:rFonts w:ascii="Arial Narrow" w:hAnsi="Arial Narrow" w:cs="Arial"/>
          <w:b/>
        </w:rPr>
        <w:lastRenderedPageBreak/>
        <w:t>FUNDAMENTACION LEGAL</w:t>
      </w:r>
    </w:p>
    <w:p w14:paraId="4FE4B1D7" w14:textId="77777777" w:rsidR="005C66F4" w:rsidRDefault="005C66F4" w:rsidP="005C66F4">
      <w:pPr>
        <w:tabs>
          <w:tab w:val="left" w:pos="284"/>
        </w:tabs>
        <w:spacing w:after="0" w:line="276" w:lineRule="auto"/>
        <w:jc w:val="both"/>
        <w:rPr>
          <w:rFonts w:ascii="Arial Narrow" w:hAnsi="Arial Narrow" w:cs="Arial"/>
          <w:b/>
        </w:rPr>
      </w:pPr>
    </w:p>
    <w:p w14:paraId="529ECB96" w14:textId="6E7CE948" w:rsidR="005C66F4" w:rsidRPr="003F5F15" w:rsidRDefault="005C66F4" w:rsidP="00E84005">
      <w:pPr>
        <w:pBdr>
          <w:top w:val="nil"/>
          <w:left w:val="nil"/>
          <w:bottom w:val="nil"/>
          <w:right w:val="nil"/>
          <w:between w:val="nil"/>
        </w:pBdr>
        <w:spacing w:line="276" w:lineRule="auto"/>
        <w:jc w:val="both"/>
        <w:rPr>
          <w:rFonts w:ascii="Arial Narrow" w:hAnsi="Arial Narrow" w:cs="Arial"/>
          <w:bCs/>
          <w:sz w:val="26"/>
          <w:szCs w:val="26"/>
        </w:rPr>
      </w:pPr>
      <w:bookmarkStart w:id="13" w:name="_Hlk215142236"/>
      <w:r w:rsidRPr="003F5F15">
        <w:rPr>
          <w:rFonts w:ascii="Arial Narrow" w:hAnsi="Arial Narrow" w:cs="Arial"/>
          <w:b/>
          <w:sz w:val="26"/>
          <w:szCs w:val="26"/>
        </w:rPr>
        <w:t>*</w:t>
      </w:r>
      <w:r w:rsidRPr="003F5F15">
        <w:rPr>
          <w:rFonts w:ascii="Arial Narrow" w:hAnsi="Arial Narrow" w:cs="Arial"/>
          <w:bCs/>
          <w:sz w:val="26"/>
          <w:szCs w:val="26"/>
        </w:rPr>
        <w:t xml:space="preserve"> </w:t>
      </w:r>
      <w:r w:rsidRPr="003F5F15">
        <w:rPr>
          <w:rFonts w:ascii="Arial Narrow" w:hAnsi="Arial Narrow" w:cs="Arial"/>
          <w:b/>
          <w:sz w:val="26"/>
          <w:szCs w:val="26"/>
        </w:rPr>
        <w:t>LTAIPPDPEMO.</w:t>
      </w:r>
      <w:r w:rsidRPr="003F5F15">
        <w:rPr>
          <w:rFonts w:ascii="Arial Narrow" w:hAnsi="Arial Narrow" w:cs="Arial"/>
          <w:bCs/>
          <w:sz w:val="26"/>
          <w:szCs w:val="26"/>
        </w:rPr>
        <w:t xml:space="preserve"> Ley de Transparencia, Acceso a la Información Pública y Protección de Datos Personales del Estado de Michoacán de Ocampo.</w:t>
      </w:r>
    </w:p>
    <w:p w14:paraId="45CDEBB9" w14:textId="490E7102" w:rsidR="005C66F4" w:rsidRDefault="005C66F4" w:rsidP="00E84005">
      <w:pPr>
        <w:pBdr>
          <w:top w:val="nil"/>
          <w:left w:val="nil"/>
          <w:bottom w:val="nil"/>
          <w:right w:val="nil"/>
          <w:between w:val="nil"/>
        </w:pBdr>
        <w:spacing w:line="276" w:lineRule="auto"/>
        <w:jc w:val="both"/>
        <w:rPr>
          <w:rFonts w:ascii="Arial Narrow" w:hAnsi="Arial Narrow" w:cs="Arial"/>
          <w:bCs/>
          <w:sz w:val="26"/>
          <w:szCs w:val="26"/>
        </w:rPr>
      </w:pPr>
      <w:r w:rsidRPr="003F5F15">
        <w:rPr>
          <w:rFonts w:ascii="Arial Narrow" w:hAnsi="Arial Narrow" w:cs="Arial"/>
          <w:b/>
          <w:sz w:val="26"/>
          <w:szCs w:val="26"/>
        </w:rPr>
        <w:t>* LPDPPSOEMO.</w:t>
      </w:r>
      <w:r w:rsidRPr="003F5F15">
        <w:rPr>
          <w:rFonts w:ascii="Arial Narrow" w:hAnsi="Arial Narrow" w:cs="Arial"/>
          <w:bCs/>
          <w:sz w:val="26"/>
          <w:szCs w:val="26"/>
        </w:rPr>
        <w:t xml:space="preserve"> Ley de Protección de Datos Personales en Posesión de Sujetos Obligados del Estado de Michoacán de Ocampo.</w:t>
      </w:r>
    </w:p>
    <w:p w14:paraId="4DED1D95" w14:textId="4A122B53" w:rsidR="005C66F4" w:rsidRPr="005C66F4" w:rsidRDefault="005C66F4" w:rsidP="00E84005">
      <w:pPr>
        <w:pBdr>
          <w:top w:val="nil"/>
          <w:left w:val="nil"/>
          <w:bottom w:val="nil"/>
          <w:right w:val="nil"/>
          <w:between w:val="nil"/>
        </w:pBdr>
        <w:tabs>
          <w:tab w:val="left" w:pos="426"/>
        </w:tabs>
        <w:spacing w:after="0" w:line="276" w:lineRule="auto"/>
        <w:jc w:val="both"/>
        <w:rPr>
          <w:rFonts w:ascii="Arial Narrow" w:hAnsi="Arial Narrow" w:cs="Arial"/>
          <w:bCs/>
          <w:sz w:val="26"/>
          <w:szCs w:val="26"/>
        </w:rPr>
      </w:pPr>
      <w:r w:rsidRPr="003F5F15">
        <w:rPr>
          <w:rFonts w:ascii="Arial Narrow" w:hAnsi="Arial Narrow" w:cs="Arial"/>
          <w:b/>
          <w:sz w:val="26"/>
          <w:szCs w:val="26"/>
        </w:rPr>
        <w:t>*</w:t>
      </w:r>
      <w:r w:rsidRPr="00A1796E">
        <w:rPr>
          <w:rFonts w:ascii="Arial Narrow" w:hAnsi="Arial Narrow" w:cs="Arial"/>
          <w:b/>
          <w:sz w:val="26"/>
          <w:szCs w:val="26"/>
        </w:rPr>
        <w:t>LGMCDIEVP.</w:t>
      </w:r>
      <w:r w:rsidRPr="00A1796E">
        <w:rPr>
          <w:rFonts w:ascii="Arial Narrow" w:hAnsi="Arial Narrow" w:cs="Arial"/>
          <w:bCs/>
          <w:sz w:val="26"/>
          <w:szCs w:val="26"/>
        </w:rPr>
        <w:t xml:space="preserve"> Lineamientos Generales en Materia de Clasificación y Desclasificación de la Información, así como para la Elaboración de Versiones Públicas.</w:t>
      </w:r>
      <w:bookmarkEnd w:id="13"/>
    </w:p>
    <w:p w14:paraId="73621483" w14:textId="77777777" w:rsidR="00EC5509" w:rsidRPr="005C66F4" w:rsidRDefault="00EC5509" w:rsidP="005C66F4">
      <w:pPr>
        <w:tabs>
          <w:tab w:val="left" w:pos="284"/>
        </w:tabs>
        <w:spacing w:after="0" w:line="276" w:lineRule="auto"/>
        <w:jc w:val="both"/>
        <w:rPr>
          <w:rFonts w:ascii="Arial Narrow" w:hAnsi="Arial Narrow" w:cs="Arial"/>
          <w:bCs/>
        </w:rPr>
      </w:pPr>
    </w:p>
    <w:p w14:paraId="36590078"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No.1 ELIMINADO_Cargo en 2 renglon(es) por ser un dato personal laboral de conformidad con el Artículo 97 de la LTAIPPDPEMO, Artículo 3 fracción VIII de la LPDPPSOEMO y Lineamiento Trigésimo Octavo fracción I. 5. de los LGMCDIEVP*.</w:t>
      </w:r>
    </w:p>
    <w:p w14:paraId="67491218" w14:textId="77777777" w:rsidR="00EC5509" w:rsidRPr="005C66F4" w:rsidRDefault="00EC5509" w:rsidP="005C66F4">
      <w:pPr>
        <w:tabs>
          <w:tab w:val="left" w:pos="284"/>
        </w:tabs>
        <w:spacing w:after="0" w:line="276" w:lineRule="auto"/>
        <w:jc w:val="both"/>
        <w:rPr>
          <w:rFonts w:ascii="Arial Narrow" w:hAnsi="Arial Narrow" w:cs="Arial"/>
          <w:bCs/>
        </w:rPr>
      </w:pPr>
    </w:p>
    <w:p w14:paraId="52C7ED5E"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No.2 ELIMINADO_el_número_de_expediente_antecedente en 1 renglon(es) por ser un dato personal sobre situación jurídica o legal de conformidad con el Artículo 97 de la LTAIPPDPEMO, Artículo 3 fracción VIII de la LPDPPSOEMO y Lineamiento Trigésimo Octavo fracción I. 7. de los LGMCDIEVP*.</w:t>
      </w:r>
    </w:p>
    <w:p w14:paraId="63419739" w14:textId="77777777" w:rsidR="00EC5509" w:rsidRPr="005C66F4" w:rsidRDefault="00EC5509" w:rsidP="005C66F4">
      <w:pPr>
        <w:tabs>
          <w:tab w:val="left" w:pos="284"/>
        </w:tabs>
        <w:spacing w:after="0" w:line="276" w:lineRule="auto"/>
        <w:jc w:val="both"/>
        <w:rPr>
          <w:rFonts w:ascii="Arial Narrow" w:hAnsi="Arial Narrow" w:cs="Arial"/>
          <w:bCs/>
        </w:rPr>
      </w:pPr>
    </w:p>
    <w:p w14:paraId="3AA3FFD1"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No.3 ELIMINADO_Nombre_de_página_y/o_medio_de_comunicación en 1 renglon(es) por ser un dato personal identificativo de conformidad con el Artículo 97 de la LTAIPPDPEMO, Artículo 3 fracción VIII de la LPDPPSOEMO y Lineamiento Trigésimo Octavo fracción I. 1. de los LGMCDIEVP*.</w:t>
      </w:r>
    </w:p>
    <w:p w14:paraId="6439EDEE" w14:textId="77777777" w:rsidR="00EC5509" w:rsidRPr="005C66F4" w:rsidRDefault="00EC5509" w:rsidP="005C66F4">
      <w:pPr>
        <w:tabs>
          <w:tab w:val="left" w:pos="284"/>
        </w:tabs>
        <w:spacing w:after="0" w:line="276" w:lineRule="auto"/>
        <w:jc w:val="both"/>
        <w:rPr>
          <w:rFonts w:ascii="Arial Narrow" w:hAnsi="Arial Narrow" w:cs="Arial"/>
          <w:bCs/>
        </w:rPr>
      </w:pPr>
    </w:p>
    <w:p w14:paraId="7A3CC831"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No.4 ELIMINADO_el_alias en 1 renglon(es) por ser un dato personal identificativo de conformidad con el Artículo 97 de la LTAIPPDPEMO, Artículo 3 fracción VIII de la LPDPPSOEMO y Lineamiento Trigésimo Octavo fracción I. 1. de los LGMCDIEVP*.</w:t>
      </w:r>
    </w:p>
    <w:p w14:paraId="042D62CB" w14:textId="77777777" w:rsidR="00EC5509" w:rsidRPr="005C66F4" w:rsidRDefault="00EC5509" w:rsidP="005C66F4">
      <w:pPr>
        <w:tabs>
          <w:tab w:val="left" w:pos="284"/>
        </w:tabs>
        <w:spacing w:after="0" w:line="276" w:lineRule="auto"/>
        <w:jc w:val="both"/>
        <w:rPr>
          <w:rFonts w:ascii="Arial Narrow" w:hAnsi="Arial Narrow" w:cs="Arial"/>
          <w:bCs/>
        </w:rPr>
      </w:pPr>
    </w:p>
    <w:p w14:paraId="45250A99"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No.5 ELIMINADO_el_Municipio en 1 renglon(es) por ser un dato personal identificativo de conformidad con el Artículo 97 de la LTAIPPDPEMO, Artículo 3 fracción VIII de la LPDPPSOEMO y Lineamiento Trigésimo Octavo fracción I. 1. de los LGMCDIEVP*.</w:t>
      </w:r>
    </w:p>
    <w:p w14:paraId="5EBE4A2C" w14:textId="77777777" w:rsidR="00EC5509" w:rsidRPr="005C66F4" w:rsidRDefault="00EC5509" w:rsidP="005C66F4">
      <w:pPr>
        <w:tabs>
          <w:tab w:val="left" w:pos="284"/>
        </w:tabs>
        <w:spacing w:after="0" w:line="276" w:lineRule="auto"/>
        <w:jc w:val="both"/>
        <w:rPr>
          <w:rFonts w:ascii="Arial Narrow" w:hAnsi="Arial Narrow" w:cs="Arial"/>
          <w:bCs/>
        </w:rPr>
      </w:pPr>
    </w:p>
    <w:p w14:paraId="6D1D5404"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No.6 ELIMINADO_el_alias en 1 renglon(es) por ser un dato personal identificativo de conformidad con el Artículo 97 de la LTAIPPDPEMO, Artículo 3 fracción VIII de la LPDPPSOEMO y Lineamiento Trigésimo Octavo fracción I. 1. de los LGMCDIEVP*.</w:t>
      </w:r>
    </w:p>
    <w:p w14:paraId="70E63E39" w14:textId="77777777" w:rsidR="00EC5509" w:rsidRPr="005C66F4" w:rsidRDefault="00EC5509" w:rsidP="005C66F4">
      <w:pPr>
        <w:tabs>
          <w:tab w:val="left" w:pos="284"/>
        </w:tabs>
        <w:spacing w:after="0" w:line="276" w:lineRule="auto"/>
        <w:jc w:val="both"/>
        <w:rPr>
          <w:rFonts w:ascii="Arial Narrow" w:hAnsi="Arial Narrow" w:cs="Arial"/>
          <w:bCs/>
        </w:rPr>
      </w:pPr>
    </w:p>
    <w:p w14:paraId="06ACB0BD"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No.7 ELIMINADO_Cargo en 2 renglon(es) por ser un dato personal laboral de conformidad con el Artículo 97 de la LTAIPPDPEMO, Artículo 3 fracción VIII de la LPDPPSOEMO y Lineamiento Trigésimo Octavo fracción I. 5. de los LGMCDIEVP*.</w:t>
      </w:r>
    </w:p>
    <w:p w14:paraId="1ACB153E" w14:textId="77777777" w:rsidR="00EC5509" w:rsidRPr="005C66F4" w:rsidRDefault="00EC5509" w:rsidP="005C66F4">
      <w:pPr>
        <w:tabs>
          <w:tab w:val="left" w:pos="284"/>
        </w:tabs>
        <w:spacing w:after="0" w:line="276" w:lineRule="auto"/>
        <w:jc w:val="both"/>
        <w:rPr>
          <w:rFonts w:ascii="Arial Narrow" w:hAnsi="Arial Narrow" w:cs="Arial"/>
          <w:bCs/>
        </w:rPr>
      </w:pPr>
    </w:p>
    <w:p w14:paraId="2BFCBFCB"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lastRenderedPageBreak/>
        <w:t>No.8 ELIMINADO_Nombre_de_página_y/o_medio_de_comunicación en 1 renglon(es) por ser un dato personal identificativo de conformidad con el Artículo 97 de la LTAIPPDPEMO, Artículo 3 fracción VIII de la LPDPPSOEMO y Lineamiento Trigésimo Octavo fracción I. 1. de los LGMCDIEVP*.</w:t>
      </w:r>
    </w:p>
    <w:p w14:paraId="0575235F" w14:textId="77777777" w:rsidR="00EC5509" w:rsidRPr="005C66F4" w:rsidRDefault="00EC5509" w:rsidP="005C66F4">
      <w:pPr>
        <w:tabs>
          <w:tab w:val="left" w:pos="284"/>
        </w:tabs>
        <w:spacing w:after="0" w:line="276" w:lineRule="auto"/>
        <w:jc w:val="both"/>
        <w:rPr>
          <w:rFonts w:ascii="Arial Narrow" w:hAnsi="Arial Narrow" w:cs="Arial"/>
          <w:bCs/>
        </w:rPr>
      </w:pPr>
    </w:p>
    <w:p w14:paraId="55675C85"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No.9 ELIMINADO_el_alias en 1 renglon(es) por ser un dato personal identificativo de conformidad con el Artículo 97 de la LTAIPPDPEMO, Artículo 3 fracción VIII de la LPDPPSOEMO y Lineamiento Trigésimo Octavo fracción I. 1. de los LGMCDIEVP*.</w:t>
      </w:r>
    </w:p>
    <w:p w14:paraId="558DAAE4" w14:textId="77777777" w:rsidR="00EC5509" w:rsidRPr="005C66F4" w:rsidRDefault="00EC5509" w:rsidP="005C66F4">
      <w:pPr>
        <w:tabs>
          <w:tab w:val="left" w:pos="284"/>
        </w:tabs>
        <w:spacing w:after="0" w:line="276" w:lineRule="auto"/>
        <w:jc w:val="both"/>
        <w:rPr>
          <w:rFonts w:ascii="Arial Narrow" w:hAnsi="Arial Narrow" w:cs="Arial"/>
          <w:bCs/>
        </w:rPr>
      </w:pPr>
    </w:p>
    <w:p w14:paraId="09A961B5"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No.10 ELIMINADO_Enlace_electrónico_y/o_título_de_nota en 2 renglon(es) por ser un dato personal identificativo de conformidad con el Artículo 97 de la LTAIPPDPEMO, Artículo 3 fracción VIII de la LPDPPSOEMO y Lineamiento Trigésimo Octavo fracción I. 1. de los LGMCDIEVP*.</w:t>
      </w:r>
    </w:p>
    <w:p w14:paraId="63655A02" w14:textId="77777777" w:rsidR="00EC5509" w:rsidRPr="005C66F4" w:rsidRDefault="00EC5509" w:rsidP="005C66F4">
      <w:pPr>
        <w:tabs>
          <w:tab w:val="left" w:pos="284"/>
        </w:tabs>
        <w:spacing w:after="0" w:line="276" w:lineRule="auto"/>
        <w:jc w:val="both"/>
        <w:rPr>
          <w:rFonts w:ascii="Arial Narrow" w:hAnsi="Arial Narrow" w:cs="Arial"/>
          <w:bCs/>
        </w:rPr>
      </w:pPr>
    </w:p>
    <w:p w14:paraId="6AD47355"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No.11 ELIMINADO_el_Municipio en 1 renglon(es) por ser un dato personal identificativo de conformidad con el Artículo 97 de la LTAIPPDPEMO, Artículo 3 fracción VIII de la LPDPPSOEMO y Lineamiento Trigésimo Octavo fracción I. 1. de los LGMCDIEVP*.</w:t>
      </w:r>
    </w:p>
    <w:p w14:paraId="48027B48" w14:textId="77777777" w:rsidR="00EC5509" w:rsidRPr="005C66F4" w:rsidRDefault="00EC5509" w:rsidP="005C66F4">
      <w:pPr>
        <w:tabs>
          <w:tab w:val="left" w:pos="284"/>
        </w:tabs>
        <w:spacing w:after="0" w:line="276" w:lineRule="auto"/>
        <w:jc w:val="both"/>
        <w:rPr>
          <w:rFonts w:ascii="Arial Narrow" w:hAnsi="Arial Narrow" w:cs="Arial"/>
          <w:bCs/>
        </w:rPr>
      </w:pPr>
    </w:p>
    <w:p w14:paraId="17D6DCA8"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No.12 ELIMINADO_el_Municipio en 1 renglon(es) por ser un dato personal identificativo de conformidad con el Artículo 97 de la LTAIPPDPEMO, Artículo 3 fracción VIII de la LPDPPSOEMO y Lineamiento Trigésimo Octavo fracción I. 1. de los LGMCDIEVP*.</w:t>
      </w:r>
    </w:p>
    <w:p w14:paraId="169A025D" w14:textId="77777777" w:rsidR="00EC5509" w:rsidRPr="005C66F4" w:rsidRDefault="00EC5509" w:rsidP="005C66F4">
      <w:pPr>
        <w:tabs>
          <w:tab w:val="left" w:pos="284"/>
        </w:tabs>
        <w:spacing w:after="0" w:line="276" w:lineRule="auto"/>
        <w:jc w:val="both"/>
        <w:rPr>
          <w:rFonts w:ascii="Arial Narrow" w:hAnsi="Arial Narrow" w:cs="Arial"/>
          <w:bCs/>
        </w:rPr>
      </w:pPr>
    </w:p>
    <w:p w14:paraId="238946CB"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No.13 ELIMINADO_Nombre_de_página_y/o_medio_de_comunicación en 1 renglon(es) por ser un dato personal identificativo de conformidad con el Artículo 97 de la LTAIPPDPEMO, Artículo 3 fracción VIII de la LPDPPSOEMO y Lineamiento Trigésimo Octavo fracción I. 1. de los LGMCDIEVP*.</w:t>
      </w:r>
    </w:p>
    <w:p w14:paraId="5D254EF8" w14:textId="77777777" w:rsidR="00EC5509" w:rsidRPr="005C66F4" w:rsidRDefault="00EC5509" w:rsidP="005C66F4">
      <w:pPr>
        <w:tabs>
          <w:tab w:val="left" w:pos="284"/>
        </w:tabs>
        <w:spacing w:after="0" w:line="276" w:lineRule="auto"/>
        <w:jc w:val="both"/>
        <w:rPr>
          <w:rFonts w:ascii="Arial Narrow" w:hAnsi="Arial Narrow" w:cs="Arial"/>
          <w:bCs/>
        </w:rPr>
      </w:pPr>
    </w:p>
    <w:p w14:paraId="3EE20DDC"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No.14 ELIMINADAS_las_expresiones_que_afectan_la_intimidad_y/o_privacidad_de_la_denunciante en 1 renglon(es)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3B7D4872" w14:textId="77777777" w:rsidR="00EC5509" w:rsidRPr="005C66F4" w:rsidRDefault="00EC5509" w:rsidP="005C66F4">
      <w:pPr>
        <w:tabs>
          <w:tab w:val="left" w:pos="284"/>
        </w:tabs>
        <w:spacing w:after="0" w:line="276" w:lineRule="auto"/>
        <w:jc w:val="both"/>
        <w:rPr>
          <w:rFonts w:ascii="Arial Narrow" w:hAnsi="Arial Narrow" w:cs="Arial"/>
          <w:bCs/>
        </w:rPr>
      </w:pPr>
    </w:p>
    <w:p w14:paraId="23CC7504"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 xml:space="preserve">No.15 ELIMINADAS_las_expresiones_que_afectan_la_intimidad_y/o_privacidad_de_la_denunciante en 1 renglon(es) de conformidad con el artículo 97 de la LTAIPPDPEMO; los artículos 3, fracciones VII y IX, y 6, así como los demás relativos y aplicables de la LPDPPSOEMO; y el Lineamiento Trigésimo Octavo de los LGMCDIEVP; a fin de evitar una revictimización y en observancia y </w:t>
      </w:r>
      <w:r w:rsidRPr="005C66F4">
        <w:rPr>
          <w:rFonts w:ascii="Arial Narrow" w:hAnsi="Arial Narrow" w:cs="Arial"/>
          <w:bCs/>
        </w:rPr>
        <w:lastRenderedPageBreak/>
        <w:t>concatenación a los derechos de las víctimas previstos en el Protocolo para Atender la Violencia Política Contra las Mujeres del Tribunal Electoral del Poder Judicial de la Federación.*.</w:t>
      </w:r>
    </w:p>
    <w:p w14:paraId="41F68C78" w14:textId="77777777" w:rsidR="00EC5509" w:rsidRPr="005C66F4" w:rsidRDefault="00EC5509" w:rsidP="005C66F4">
      <w:pPr>
        <w:tabs>
          <w:tab w:val="left" w:pos="284"/>
        </w:tabs>
        <w:spacing w:after="0" w:line="276" w:lineRule="auto"/>
        <w:jc w:val="both"/>
        <w:rPr>
          <w:rFonts w:ascii="Arial Narrow" w:hAnsi="Arial Narrow" w:cs="Arial"/>
          <w:bCs/>
        </w:rPr>
      </w:pPr>
    </w:p>
    <w:p w14:paraId="4BAE0EB4"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No.16 ELIMINADO_Cargo en 2 renglon(es) por ser un dato personal laboral de conformidad con el Artículo 97 de la LTAIPPDPEMO, Artículo 3 fracción VIII de la LPDPPSOEMO y Lineamiento Trigésimo Octavo fracción I. 5. de los LGMCDIEVP*.</w:t>
      </w:r>
    </w:p>
    <w:p w14:paraId="42063546" w14:textId="77777777" w:rsidR="00EC5509" w:rsidRPr="005C66F4" w:rsidRDefault="00EC5509" w:rsidP="005C66F4">
      <w:pPr>
        <w:tabs>
          <w:tab w:val="left" w:pos="284"/>
        </w:tabs>
        <w:spacing w:after="0" w:line="276" w:lineRule="auto"/>
        <w:jc w:val="both"/>
        <w:rPr>
          <w:rFonts w:ascii="Arial Narrow" w:hAnsi="Arial Narrow" w:cs="Arial"/>
          <w:bCs/>
        </w:rPr>
      </w:pPr>
    </w:p>
    <w:p w14:paraId="1A4DCF80"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No.17 ELIMINADO_Nombre_de_página_y/o_medio_de_comunicación en 1 renglon(es) por ser un dato personal identificativo de conformidad con el Artículo 97 de la LTAIPPDPEMO, Artículo 3 fracción VIII de la LPDPPSOEMO y Lineamiento Trigésimo Octavo fracción I. 1. de los LGMCDIEVP*.</w:t>
      </w:r>
    </w:p>
    <w:p w14:paraId="3BDB03B3" w14:textId="77777777" w:rsidR="00EC5509" w:rsidRPr="005C66F4" w:rsidRDefault="00EC5509" w:rsidP="005C66F4">
      <w:pPr>
        <w:tabs>
          <w:tab w:val="left" w:pos="284"/>
        </w:tabs>
        <w:spacing w:after="0" w:line="276" w:lineRule="auto"/>
        <w:jc w:val="both"/>
        <w:rPr>
          <w:rFonts w:ascii="Arial Narrow" w:hAnsi="Arial Narrow" w:cs="Arial"/>
          <w:bCs/>
        </w:rPr>
      </w:pPr>
    </w:p>
    <w:p w14:paraId="384D39E4"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No.18 ELIMINADO_Nombre_de_página_y/o_medio_de_comunicación en 1 renglon(es) por ser un dato personal identificativo de conformidad con el Artículo 97 de la LTAIPPDPEMO, Artículo 3 fracción VIII de la LPDPPSOEMO y Lineamiento Trigésimo Octavo fracción I. 1. de los LGMCDIEVP*.</w:t>
      </w:r>
    </w:p>
    <w:p w14:paraId="35333F2A" w14:textId="77777777" w:rsidR="00EC5509" w:rsidRPr="005C66F4" w:rsidRDefault="00EC5509" w:rsidP="005C66F4">
      <w:pPr>
        <w:tabs>
          <w:tab w:val="left" w:pos="284"/>
        </w:tabs>
        <w:spacing w:after="0" w:line="276" w:lineRule="auto"/>
        <w:jc w:val="both"/>
        <w:rPr>
          <w:rFonts w:ascii="Arial Narrow" w:hAnsi="Arial Narrow" w:cs="Arial"/>
          <w:bCs/>
        </w:rPr>
      </w:pPr>
    </w:p>
    <w:p w14:paraId="49E35313"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No.19 ELIMINADO_nombre_(s)_de_grupo_(s)_de_red_(es)_social_(es) en 1 renglon(es) por ser un dato personal electrónico de conformidad con el Artículo 97 de la LTAIPPDPEMO, Artículo 3 fracción VIII de la LPDPPSOEMO y Lineamiento Trigésimo Octavo fracción I. 10. de los LGMCDIEVP*.</w:t>
      </w:r>
    </w:p>
    <w:p w14:paraId="08C16310" w14:textId="77777777" w:rsidR="00EC5509" w:rsidRPr="005C66F4" w:rsidRDefault="00EC5509" w:rsidP="005C66F4">
      <w:pPr>
        <w:tabs>
          <w:tab w:val="left" w:pos="284"/>
        </w:tabs>
        <w:spacing w:after="0" w:line="276" w:lineRule="auto"/>
        <w:jc w:val="both"/>
        <w:rPr>
          <w:rFonts w:ascii="Arial Narrow" w:hAnsi="Arial Narrow" w:cs="Arial"/>
          <w:bCs/>
        </w:rPr>
      </w:pPr>
    </w:p>
    <w:p w14:paraId="25E1A55F"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No.20 ELIMINADO_nombre_(s)_de_perfil_(s)_de_red_(es)_social_(es)_persona_(s)_física_(s) en 1 renglon(es) por ser un dato personal electrónico de conformidad con el Artículo 97 de la LTAIPPDPEMO, Artículo 3 fracción VIII de la LPDPPSOEMO y Lineamiento Trigésimo Octavo fracción I. 10. de los LGMCDIEVP*.</w:t>
      </w:r>
    </w:p>
    <w:p w14:paraId="68FFFB90" w14:textId="77777777" w:rsidR="00EC5509" w:rsidRPr="005C66F4" w:rsidRDefault="00EC5509" w:rsidP="005C66F4">
      <w:pPr>
        <w:tabs>
          <w:tab w:val="left" w:pos="284"/>
        </w:tabs>
        <w:spacing w:after="0" w:line="276" w:lineRule="auto"/>
        <w:jc w:val="both"/>
        <w:rPr>
          <w:rFonts w:ascii="Arial Narrow" w:hAnsi="Arial Narrow" w:cs="Arial"/>
          <w:bCs/>
        </w:rPr>
      </w:pPr>
    </w:p>
    <w:p w14:paraId="0C1337E8"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No.21 ELIMINADO_Nombre_de_página_y/o_medio_de_comunicación en 1 renglon(es) por ser un dato personal identificativo de conformidad con el Artículo 97 de la LTAIPPDPEMO, Artículo 3 fracción VIII de la LPDPPSOEMO y Lineamiento Trigésimo Octavo fracción I. 1. de los LGMCDIEVP*.</w:t>
      </w:r>
    </w:p>
    <w:p w14:paraId="39701D69" w14:textId="77777777" w:rsidR="00EC5509" w:rsidRPr="005C66F4" w:rsidRDefault="00EC5509" w:rsidP="005C66F4">
      <w:pPr>
        <w:tabs>
          <w:tab w:val="left" w:pos="284"/>
        </w:tabs>
        <w:spacing w:after="0" w:line="276" w:lineRule="auto"/>
        <w:jc w:val="both"/>
        <w:rPr>
          <w:rFonts w:ascii="Arial Narrow" w:hAnsi="Arial Narrow" w:cs="Arial"/>
          <w:bCs/>
        </w:rPr>
      </w:pPr>
    </w:p>
    <w:p w14:paraId="128EC78B"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No.22 ELIMINADO_Nombre_de_página_y/o_medio_de_comunicación en 1 renglon(es) por ser un dato personal identificativo de conformidad con el Artículo 97 de la LTAIPPDPEMO, Artículo 3 fracción VIII de la LPDPPSOEMO y Lineamiento Trigésimo Octavo fracción I. 1. de los LGMCDIEVP*.</w:t>
      </w:r>
    </w:p>
    <w:p w14:paraId="64894AF7" w14:textId="77777777" w:rsidR="00EC5509" w:rsidRPr="005C66F4" w:rsidRDefault="00EC5509" w:rsidP="005C66F4">
      <w:pPr>
        <w:tabs>
          <w:tab w:val="left" w:pos="284"/>
        </w:tabs>
        <w:spacing w:after="0" w:line="276" w:lineRule="auto"/>
        <w:jc w:val="both"/>
        <w:rPr>
          <w:rFonts w:ascii="Arial Narrow" w:hAnsi="Arial Narrow" w:cs="Arial"/>
          <w:bCs/>
        </w:rPr>
      </w:pPr>
    </w:p>
    <w:p w14:paraId="1E034D4F"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No.23 ELIMINADO_Nombre_de_página_y/o_medio_de_comunicación en 1 renglon(es) por ser un dato personal identificativo de conformidad con el Artículo 97 de la LTAIPPDPEMO, Artículo 3 fracción VIII de la LPDPPSOEMO y Lineamiento Trigésimo Octavo fracción I. 1. de los LGMCDIEVP*.</w:t>
      </w:r>
    </w:p>
    <w:p w14:paraId="0D3D2C41" w14:textId="77777777" w:rsidR="00EC5509" w:rsidRPr="005C66F4" w:rsidRDefault="00EC5509" w:rsidP="005C66F4">
      <w:pPr>
        <w:tabs>
          <w:tab w:val="left" w:pos="284"/>
        </w:tabs>
        <w:spacing w:after="0" w:line="276" w:lineRule="auto"/>
        <w:jc w:val="both"/>
        <w:rPr>
          <w:rFonts w:ascii="Arial Narrow" w:hAnsi="Arial Narrow" w:cs="Arial"/>
          <w:bCs/>
        </w:rPr>
      </w:pPr>
    </w:p>
    <w:p w14:paraId="090410B6"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lastRenderedPageBreak/>
        <w:t>No.24 ELIMINADO_Nombre_de_página_y/o_medio_de_comunicación en 1 renglon(es) por ser un dato personal identificativo de conformidad con el Artículo 97 de la LTAIPPDPEMO, Artículo 3 fracción VIII de la LPDPPSOEMO y Lineamiento Trigésimo Octavo fracción I. 1. de los LGMCDIEVP*.</w:t>
      </w:r>
    </w:p>
    <w:p w14:paraId="6E4E9EFB" w14:textId="77777777" w:rsidR="00EC5509" w:rsidRPr="005C66F4" w:rsidRDefault="00EC5509" w:rsidP="005C66F4">
      <w:pPr>
        <w:tabs>
          <w:tab w:val="left" w:pos="284"/>
        </w:tabs>
        <w:spacing w:after="0" w:line="276" w:lineRule="auto"/>
        <w:jc w:val="both"/>
        <w:rPr>
          <w:rFonts w:ascii="Arial Narrow" w:hAnsi="Arial Narrow" w:cs="Arial"/>
          <w:bCs/>
        </w:rPr>
      </w:pPr>
    </w:p>
    <w:p w14:paraId="043EABFB"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No.25 ELIMINADO_el_Municipio en 1 renglon(es) por ser un dato personal identificativo de conformidad con el Artículo 97 de la LTAIPPDPEMO, Artículo 3 fracción VIII de la LPDPPSOEMO y Lineamiento Trigésimo Octavo fracción I. 1. de los LGMCDIEVP*.</w:t>
      </w:r>
    </w:p>
    <w:p w14:paraId="216A6775" w14:textId="77777777" w:rsidR="00EC5509" w:rsidRPr="005C66F4" w:rsidRDefault="00EC5509" w:rsidP="005C66F4">
      <w:pPr>
        <w:tabs>
          <w:tab w:val="left" w:pos="284"/>
        </w:tabs>
        <w:spacing w:after="0" w:line="276" w:lineRule="auto"/>
        <w:jc w:val="both"/>
        <w:rPr>
          <w:rFonts w:ascii="Arial Narrow" w:hAnsi="Arial Narrow" w:cs="Arial"/>
          <w:bCs/>
        </w:rPr>
      </w:pPr>
    </w:p>
    <w:p w14:paraId="19F809A5"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No.26 ELIMINADO_el_Municipio en 1 renglon(es) por ser un dato personal identificativo de conformidad con el Artículo 97 de la LTAIPPDPEMO, Artículo 3 fracción VIII de la LPDPPSOEMO y Lineamiento Trigésimo Octavo fracción I. 1. de los LGMCDIEVP*.</w:t>
      </w:r>
    </w:p>
    <w:p w14:paraId="41DCA6CC" w14:textId="77777777" w:rsidR="00EC5509" w:rsidRPr="005C66F4" w:rsidRDefault="00EC5509" w:rsidP="005C66F4">
      <w:pPr>
        <w:tabs>
          <w:tab w:val="left" w:pos="284"/>
        </w:tabs>
        <w:spacing w:after="0" w:line="276" w:lineRule="auto"/>
        <w:jc w:val="both"/>
        <w:rPr>
          <w:rFonts w:ascii="Arial Narrow" w:hAnsi="Arial Narrow" w:cs="Arial"/>
          <w:bCs/>
        </w:rPr>
      </w:pPr>
    </w:p>
    <w:p w14:paraId="64435E53"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No.27 ELIMINADO_Cargo en 2 renglon(es) por ser un dato personal laboral de conformidad con el Artículo 97 de la LTAIPPDPEMO, Artículo 3 fracción VIII de la LPDPPSOEMO y Lineamiento Trigésimo Octavo fracción I. 5. de los LGMCDIEVP*.</w:t>
      </w:r>
    </w:p>
    <w:p w14:paraId="4E7FD28B" w14:textId="77777777" w:rsidR="00EC5509" w:rsidRPr="005C66F4" w:rsidRDefault="00EC5509" w:rsidP="005C66F4">
      <w:pPr>
        <w:tabs>
          <w:tab w:val="left" w:pos="284"/>
        </w:tabs>
        <w:spacing w:after="0" w:line="276" w:lineRule="auto"/>
        <w:jc w:val="both"/>
        <w:rPr>
          <w:rFonts w:ascii="Arial Narrow" w:hAnsi="Arial Narrow" w:cs="Arial"/>
          <w:bCs/>
        </w:rPr>
      </w:pPr>
    </w:p>
    <w:p w14:paraId="0E04B739"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No.28 ELIMINADO_Nombre_de_página_y/o_medio_de_comunicación en 1 renglon(es) por ser un dato personal identificativo de conformidad con el Artículo 97 de la LTAIPPDPEMO, Artículo 3 fracción VIII de la LPDPPSOEMO y Lineamiento Trigésimo Octavo fracción I. 1. de los LGMCDIEVP*.</w:t>
      </w:r>
    </w:p>
    <w:p w14:paraId="1D780123" w14:textId="77777777" w:rsidR="00EC5509" w:rsidRPr="005C66F4" w:rsidRDefault="00EC5509" w:rsidP="005C66F4">
      <w:pPr>
        <w:tabs>
          <w:tab w:val="left" w:pos="284"/>
        </w:tabs>
        <w:spacing w:after="0" w:line="276" w:lineRule="auto"/>
        <w:jc w:val="both"/>
        <w:rPr>
          <w:rFonts w:ascii="Arial Narrow" w:hAnsi="Arial Narrow" w:cs="Arial"/>
          <w:bCs/>
        </w:rPr>
      </w:pPr>
    </w:p>
    <w:p w14:paraId="4C0E4A28"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No.29 ELIMINADO_Nombre_de_página_y/o_medio_de_comunicación en 1 renglon(es) por ser un dato personal identificativo de conformidad con el Artículo 97 de la LTAIPPDPEMO, Artículo 3 fracción VIII de la LPDPPSOEMO y Lineamiento Trigésimo Octavo fracción I. 1. de los LGMCDIEVP*.</w:t>
      </w:r>
    </w:p>
    <w:p w14:paraId="3A0DFB75" w14:textId="77777777" w:rsidR="00EC5509" w:rsidRPr="005C66F4" w:rsidRDefault="00EC5509" w:rsidP="005C66F4">
      <w:pPr>
        <w:tabs>
          <w:tab w:val="left" w:pos="284"/>
        </w:tabs>
        <w:spacing w:after="0" w:line="276" w:lineRule="auto"/>
        <w:jc w:val="both"/>
        <w:rPr>
          <w:rFonts w:ascii="Arial Narrow" w:hAnsi="Arial Narrow" w:cs="Arial"/>
          <w:bCs/>
        </w:rPr>
      </w:pPr>
    </w:p>
    <w:p w14:paraId="01269C0E"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No.30 ELIMINADO_Nombre_de_página_y/o_medio_de_comunicación en 1 renglon(es) por ser un dato personal identificativo de conformidad con el Artículo 97 de la LTAIPPDPEMO, Artículo 3 fracción VIII de la LPDPPSOEMO y Lineamiento Trigésimo Octavo fracción I. 1. de los LGMCDIEVP*.</w:t>
      </w:r>
    </w:p>
    <w:p w14:paraId="6ED99763" w14:textId="77777777" w:rsidR="00EC5509" w:rsidRPr="005C66F4" w:rsidRDefault="00EC5509" w:rsidP="005C66F4">
      <w:pPr>
        <w:tabs>
          <w:tab w:val="left" w:pos="284"/>
        </w:tabs>
        <w:spacing w:after="0" w:line="276" w:lineRule="auto"/>
        <w:jc w:val="both"/>
        <w:rPr>
          <w:rFonts w:ascii="Arial Narrow" w:hAnsi="Arial Narrow" w:cs="Arial"/>
          <w:bCs/>
        </w:rPr>
      </w:pPr>
    </w:p>
    <w:p w14:paraId="6B2CDD0A"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No.31 ELIMINADO_Cargo en 2 renglon(es) por ser un dato personal laboral de conformidad con el Artículo 97 de la LTAIPPDPEMO, Artículo 3 fracción VIII de la LPDPPSOEMO y Lineamiento Trigésimo Octavo fracción I. 5. de los LGMCDIEVP*.</w:t>
      </w:r>
    </w:p>
    <w:p w14:paraId="3CEFFF76" w14:textId="77777777" w:rsidR="00EC5509" w:rsidRPr="005C66F4" w:rsidRDefault="00EC5509" w:rsidP="005C66F4">
      <w:pPr>
        <w:tabs>
          <w:tab w:val="left" w:pos="284"/>
        </w:tabs>
        <w:spacing w:after="0" w:line="276" w:lineRule="auto"/>
        <w:jc w:val="both"/>
        <w:rPr>
          <w:rFonts w:ascii="Arial Narrow" w:hAnsi="Arial Narrow" w:cs="Arial"/>
          <w:bCs/>
        </w:rPr>
      </w:pPr>
    </w:p>
    <w:p w14:paraId="5FCBF936"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No.32 ELIMINADO_Nombre_de_página_y/o_medio_de_comunicación en 1 renglon(es) por ser un dato personal identificativo de conformidad con el Artículo 97 de la LTAIPPDPEMO, Artículo 3 fracción VIII de la LPDPPSOEMO y Lineamiento Trigésimo Octavo fracción I. 1. de los LGMCDIEVP*.</w:t>
      </w:r>
    </w:p>
    <w:p w14:paraId="279A2D34" w14:textId="77777777" w:rsidR="00EC5509" w:rsidRPr="005C66F4" w:rsidRDefault="00EC5509" w:rsidP="005C66F4">
      <w:pPr>
        <w:tabs>
          <w:tab w:val="left" w:pos="284"/>
        </w:tabs>
        <w:spacing w:after="0" w:line="276" w:lineRule="auto"/>
        <w:jc w:val="both"/>
        <w:rPr>
          <w:rFonts w:ascii="Arial Narrow" w:hAnsi="Arial Narrow" w:cs="Arial"/>
          <w:bCs/>
        </w:rPr>
      </w:pPr>
    </w:p>
    <w:p w14:paraId="11E4A77C"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lastRenderedPageBreak/>
        <w:t>No.33 ELIMINADO_Nombre_de_página_y/o_medio_de_comunicación en 1 renglon(es) por ser un dato personal identificativo de conformidad con el Artículo 97 de la LTAIPPDPEMO, Artículo 3 fracción VIII de la LPDPPSOEMO y Lineamiento Trigésimo Octavo fracción I. 1. de los LGMCDIEVP*.</w:t>
      </w:r>
    </w:p>
    <w:p w14:paraId="0D5F6E7A" w14:textId="77777777" w:rsidR="00EC5509" w:rsidRPr="005C66F4" w:rsidRDefault="00EC5509" w:rsidP="005C66F4">
      <w:pPr>
        <w:tabs>
          <w:tab w:val="left" w:pos="284"/>
        </w:tabs>
        <w:spacing w:after="0" w:line="276" w:lineRule="auto"/>
        <w:jc w:val="both"/>
        <w:rPr>
          <w:rFonts w:ascii="Arial Narrow" w:hAnsi="Arial Narrow" w:cs="Arial"/>
          <w:bCs/>
        </w:rPr>
      </w:pPr>
    </w:p>
    <w:p w14:paraId="536E1F7D"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No.34 ELIMINADO_Nombre_de_página_y/o_medio_de_comunicación en 1 renglon(es) por ser un dato personal identificativo de conformidad con el Artículo 97 de la LTAIPPDPEMO, Artículo 3 fracción VIII de la LPDPPSOEMO y Lineamiento Trigésimo Octavo fracción I. 1. de los LGMCDIEVP*.</w:t>
      </w:r>
    </w:p>
    <w:p w14:paraId="192011B8" w14:textId="77777777" w:rsidR="00EC5509" w:rsidRPr="005C66F4" w:rsidRDefault="00EC5509" w:rsidP="005C66F4">
      <w:pPr>
        <w:tabs>
          <w:tab w:val="left" w:pos="284"/>
        </w:tabs>
        <w:spacing w:after="0" w:line="276" w:lineRule="auto"/>
        <w:jc w:val="both"/>
        <w:rPr>
          <w:rFonts w:ascii="Arial Narrow" w:hAnsi="Arial Narrow" w:cs="Arial"/>
          <w:bCs/>
        </w:rPr>
      </w:pPr>
    </w:p>
    <w:p w14:paraId="0D53CEDD"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No.35 ELIMINADO_el_Municipio en 1 renglon(es) por ser un dato personal identificativo de conformidad con el Artículo 97 de la LTAIPPDPEMO, Artículo 3 fracción VIII de la LPDPPSOEMO y Lineamiento Trigésimo Octavo fracción I. 1. de los LGMCDIEVP*.</w:t>
      </w:r>
    </w:p>
    <w:p w14:paraId="50756CFA" w14:textId="77777777" w:rsidR="00EC5509" w:rsidRPr="005C66F4" w:rsidRDefault="00EC5509" w:rsidP="005C66F4">
      <w:pPr>
        <w:tabs>
          <w:tab w:val="left" w:pos="284"/>
        </w:tabs>
        <w:spacing w:after="0" w:line="276" w:lineRule="auto"/>
        <w:jc w:val="both"/>
        <w:rPr>
          <w:rFonts w:ascii="Arial Narrow" w:hAnsi="Arial Narrow" w:cs="Arial"/>
          <w:bCs/>
        </w:rPr>
      </w:pPr>
    </w:p>
    <w:p w14:paraId="64A587CA"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No.36 ELIMINADO_el_Municipio en 1 renglon(es) por ser un dato personal identificativo de conformidad con el Artículo 97 de la LTAIPPDPEMO, Artículo 3 fracción VIII de la LPDPPSOEMO y Lineamiento Trigésimo Octavo fracción I. 1. de los LGMCDIEVP*.</w:t>
      </w:r>
    </w:p>
    <w:p w14:paraId="5748B85B" w14:textId="77777777" w:rsidR="00EC5509" w:rsidRPr="005C66F4" w:rsidRDefault="00EC5509" w:rsidP="005C66F4">
      <w:pPr>
        <w:tabs>
          <w:tab w:val="left" w:pos="284"/>
        </w:tabs>
        <w:spacing w:after="0" w:line="276" w:lineRule="auto"/>
        <w:jc w:val="both"/>
        <w:rPr>
          <w:rFonts w:ascii="Arial Narrow" w:hAnsi="Arial Narrow" w:cs="Arial"/>
          <w:bCs/>
        </w:rPr>
      </w:pPr>
    </w:p>
    <w:p w14:paraId="1ED20CB8"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No.37 ELIMINADO_nombre_(s)_de_grupo_(s)_de_red_(es)_social_(es) en 1 renglon(es) por ser un dato personal electrónico de conformidad con el Artículo 97 de la LTAIPPDPEMO, Artículo 3 fracción VIII de la LPDPPSOEMO y Lineamiento Trigésimo Octavo fracción I. 10. de los LGMCDIEVP*.</w:t>
      </w:r>
    </w:p>
    <w:p w14:paraId="31162539" w14:textId="77777777" w:rsidR="00EC5509" w:rsidRPr="005C66F4" w:rsidRDefault="00EC5509" w:rsidP="005C66F4">
      <w:pPr>
        <w:tabs>
          <w:tab w:val="left" w:pos="284"/>
        </w:tabs>
        <w:spacing w:after="0" w:line="276" w:lineRule="auto"/>
        <w:jc w:val="both"/>
        <w:rPr>
          <w:rFonts w:ascii="Arial Narrow" w:hAnsi="Arial Narrow" w:cs="Arial"/>
          <w:bCs/>
        </w:rPr>
      </w:pPr>
    </w:p>
    <w:p w14:paraId="1D0032B5"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No.38 ELIMINADO_Cargo en 2 renglon(es) por ser un dato personal laboral de conformidad con el Artículo 97 de la LTAIPPDPEMO, Artículo 3 fracción VIII de la LPDPPSOEMO y Lineamiento Trigésimo Octavo fracción I. 5. de los LGMCDIEVP*.</w:t>
      </w:r>
    </w:p>
    <w:p w14:paraId="1B943F3A" w14:textId="77777777" w:rsidR="00EC5509" w:rsidRPr="005C66F4" w:rsidRDefault="00EC5509" w:rsidP="005C66F4">
      <w:pPr>
        <w:tabs>
          <w:tab w:val="left" w:pos="284"/>
        </w:tabs>
        <w:spacing w:after="0" w:line="276" w:lineRule="auto"/>
        <w:jc w:val="both"/>
        <w:rPr>
          <w:rFonts w:ascii="Arial Narrow" w:hAnsi="Arial Narrow" w:cs="Arial"/>
          <w:bCs/>
        </w:rPr>
      </w:pPr>
    </w:p>
    <w:p w14:paraId="20559CBE"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No.39 ELIMINADO_Nombre_de_página_y/o_medio_de_comunicación en 1 renglon(es) por ser un dato personal identificativo de conformidad con el Artículo 97 de la LTAIPPDPEMO, Artículo 3 fracción VIII de la LPDPPSOEMO y Lineamiento Trigésimo Octavo fracción I. 1. de los LGMCDIEVP*.</w:t>
      </w:r>
    </w:p>
    <w:p w14:paraId="12454990" w14:textId="77777777" w:rsidR="00EC5509" w:rsidRPr="005C66F4" w:rsidRDefault="00EC5509" w:rsidP="005C66F4">
      <w:pPr>
        <w:tabs>
          <w:tab w:val="left" w:pos="284"/>
        </w:tabs>
        <w:spacing w:after="0" w:line="276" w:lineRule="auto"/>
        <w:jc w:val="both"/>
        <w:rPr>
          <w:rFonts w:ascii="Arial Narrow" w:hAnsi="Arial Narrow" w:cs="Arial"/>
          <w:bCs/>
        </w:rPr>
      </w:pPr>
    </w:p>
    <w:p w14:paraId="0296DD04"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No.40 ELIMINADA_Captura_de_pantalla en 1 renglon(es) por ser un dato personal identificativo de conformidad con el Artículo 97 de la LTAIPPDPEMO, Artículo 3 fracción VIII de la LPDPPSOEMO y Lineamiento Trigésimo Octavo fracción I. 1. de los LGMCDIEVP*.</w:t>
      </w:r>
    </w:p>
    <w:p w14:paraId="3667EBF0" w14:textId="77777777" w:rsidR="00EC5509" w:rsidRPr="005C66F4" w:rsidRDefault="00EC5509" w:rsidP="005C66F4">
      <w:pPr>
        <w:tabs>
          <w:tab w:val="left" w:pos="284"/>
        </w:tabs>
        <w:spacing w:after="0" w:line="276" w:lineRule="auto"/>
        <w:jc w:val="both"/>
        <w:rPr>
          <w:rFonts w:ascii="Arial Narrow" w:hAnsi="Arial Narrow" w:cs="Arial"/>
          <w:bCs/>
        </w:rPr>
      </w:pPr>
    </w:p>
    <w:p w14:paraId="7BE13C83"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No.41 ELIMINADA_Captura_de_pantalla en 1 renglon(es) por ser un dato personal identificativo de conformidad con el Artículo 97 de la LTAIPPDPEMO, Artículo 3 fracción VIII de la LPDPPSOEMO y Lineamiento Trigésimo Octavo fracción I. 1. de los LGMCDIEVP*.</w:t>
      </w:r>
    </w:p>
    <w:p w14:paraId="1BDF7B39" w14:textId="77777777" w:rsidR="00EC5509" w:rsidRPr="005C66F4" w:rsidRDefault="00EC5509" w:rsidP="005C66F4">
      <w:pPr>
        <w:tabs>
          <w:tab w:val="left" w:pos="284"/>
        </w:tabs>
        <w:spacing w:after="0" w:line="276" w:lineRule="auto"/>
        <w:jc w:val="both"/>
        <w:rPr>
          <w:rFonts w:ascii="Arial Narrow" w:hAnsi="Arial Narrow" w:cs="Arial"/>
          <w:bCs/>
        </w:rPr>
      </w:pPr>
    </w:p>
    <w:p w14:paraId="166301D7"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lastRenderedPageBreak/>
        <w:t>No.42 ELIMINADO_nombre_(s)_de_perfil_(s)_de_red_(es)_social_(es)_persona_(s)_física_(s) en 1 renglon(es) por ser un dato personal electrónico de conformidad con el Artículo 97 de la LTAIPPDPEMO, Artículo 3 fracción VIII de la LPDPPSOEMO y Lineamiento Trigésimo Octavo fracción I. 10. de los LGMCDIEVP*.</w:t>
      </w:r>
    </w:p>
    <w:p w14:paraId="104DC81D" w14:textId="77777777" w:rsidR="00EC5509" w:rsidRPr="005C66F4" w:rsidRDefault="00EC5509" w:rsidP="005C66F4">
      <w:pPr>
        <w:tabs>
          <w:tab w:val="left" w:pos="284"/>
        </w:tabs>
        <w:spacing w:after="0" w:line="276" w:lineRule="auto"/>
        <w:jc w:val="both"/>
        <w:rPr>
          <w:rFonts w:ascii="Arial Narrow" w:hAnsi="Arial Narrow" w:cs="Arial"/>
          <w:bCs/>
        </w:rPr>
      </w:pPr>
    </w:p>
    <w:p w14:paraId="6B47972C"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No.43 ELIMINADA_Captura_de_pantalla en 1 renglon(es) por ser un dato personal identificativo de conformidad con el Artículo 97 de la LTAIPPDPEMO, Artículo 3 fracción VIII de la LPDPPSOEMO y Lineamiento Trigésimo Octavo fracción I. 1. de los LGMCDIEVP*.</w:t>
      </w:r>
    </w:p>
    <w:p w14:paraId="14E0B350" w14:textId="77777777" w:rsidR="00EC5509" w:rsidRPr="005C66F4" w:rsidRDefault="00EC5509" w:rsidP="005C66F4">
      <w:pPr>
        <w:tabs>
          <w:tab w:val="left" w:pos="284"/>
        </w:tabs>
        <w:spacing w:after="0" w:line="276" w:lineRule="auto"/>
        <w:jc w:val="both"/>
        <w:rPr>
          <w:rFonts w:ascii="Arial Narrow" w:hAnsi="Arial Narrow" w:cs="Arial"/>
          <w:bCs/>
        </w:rPr>
      </w:pPr>
    </w:p>
    <w:p w14:paraId="74B2C4F2"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No.44 ELIMINADA_Captura_de_pantalla en 1 renglon(es) por ser un dato personal identificativo de conformidad con el Artículo 97 de la LTAIPPDPEMO, Artículo 3 fracción VIII de la LPDPPSOEMO y Lineamiento Trigésimo Octavo fracción I. 1. de los LGMCDIEVP*.</w:t>
      </w:r>
    </w:p>
    <w:p w14:paraId="222A93B7" w14:textId="77777777" w:rsidR="00EC5509" w:rsidRPr="005C66F4" w:rsidRDefault="00EC5509" w:rsidP="005C66F4">
      <w:pPr>
        <w:tabs>
          <w:tab w:val="left" w:pos="284"/>
        </w:tabs>
        <w:spacing w:after="0" w:line="276" w:lineRule="auto"/>
        <w:jc w:val="both"/>
        <w:rPr>
          <w:rFonts w:ascii="Arial Narrow" w:hAnsi="Arial Narrow" w:cs="Arial"/>
          <w:bCs/>
        </w:rPr>
      </w:pPr>
    </w:p>
    <w:p w14:paraId="5F1936BB"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No.45 ELIMINADA_Captura_de_pantalla en 1 renglon(es) por ser un dato personal identificativo de conformidad con el Artículo 97 de la LTAIPPDPEMO, Artículo 3 fracción VIII de la LPDPPSOEMO y Lineamiento Trigésimo Octavo fracción I. 1. de los LGMCDIEVP*.</w:t>
      </w:r>
    </w:p>
    <w:p w14:paraId="1E64A879" w14:textId="77777777" w:rsidR="00EC5509" w:rsidRPr="005C66F4" w:rsidRDefault="00EC5509" w:rsidP="005C66F4">
      <w:pPr>
        <w:tabs>
          <w:tab w:val="left" w:pos="284"/>
        </w:tabs>
        <w:spacing w:after="0" w:line="276" w:lineRule="auto"/>
        <w:jc w:val="both"/>
        <w:rPr>
          <w:rFonts w:ascii="Arial Narrow" w:hAnsi="Arial Narrow" w:cs="Arial"/>
          <w:bCs/>
        </w:rPr>
      </w:pPr>
    </w:p>
    <w:p w14:paraId="1D85B283"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No.46 ELIMINADAS_las_expresiones_que_afectan_la_intimidad_y/o_privacidad_de_la_denunciante en 1 renglon(es)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760ADB99" w14:textId="77777777" w:rsidR="00EC5509" w:rsidRPr="005C66F4" w:rsidRDefault="00EC5509" w:rsidP="005C66F4">
      <w:pPr>
        <w:tabs>
          <w:tab w:val="left" w:pos="284"/>
        </w:tabs>
        <w:spacing w:after="0" w:line="276" w:lineRule="auto"/>
        <w:jc w:val="both"/>
        <w:rPr>
          <w:rFonts w:ascii="Arial Narrow" w:hAnsi="Arial Narrow" w:cs="Arial"/>
          <w:bCs/>
        </w:rPr>
      </w:pPr>
    </w:p>
    <w:p w14:paraId="7F068CB7"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No.47 ELIMINADO_nombre_(s)_de_perfil_(s)_de_red_(es)_social_(es)_persona_(s)_física_(s) en 1 renglon(es) por ser un dato personal electrónico de conformidad con el Artículo 97 de la LTAIPPDPEMO, Artículo 3 fracción VIII de la LPDPPSOEMO y Lineamiento Trigésimo Octavo fracción I. 10. de los LGMCDIEVP*.</w:t>
      </w:r>
    </w:p>
    <w:p w14:paraId="7D783DAA" w14:textId="77777777" w:rsidR="00EC5509" w:rsidRPr="005C66F4" w:rsidRDefault="00EC5509" w:rsidP="005C66F4">
      <w:pPr>
        <w:tabs>
          <w:tab w:val="left" w:pos="284"/>
        </w:tabs>
        <w:spacing w:after="0" w:line="276" w:lineRule="auto"/>
        <w:jc w:val="both"/>
        <w:rPr>
          <w:rFonts w:ascii="Arial Narrow" w:hAnsi="Arial Narrow" w:cs="Arial"/>
          <w:bCs/>
        </w:rPr>
      </w:pPr>
    </w:p>
    <w:p w14:paraId="665DD0FE"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No.48 ELIMINADO_nombre_(s)_de_grupo_(s)_de_red_(es)_social_(es) en 1 renglon(es) por ser un dato personal electrónico de conformidad con el Artículo 97 de la LTAIPPDPEMO, Artículo 3 fracción VIII de la LPDPPSOEMO y Lineamiento Trigésimo Octavo fracción I. 10. de los LGMCDIEVP*.</w:t>
      </w:r>
    </w:p>
    <w:p w14:paraId="5F44E808" w14:textId="77777777" w:rsidR="00EC5509" w:rsidRPr="005C66F4" w:rsidRDefault="00EC5509" w:rsidP="005C66F4">
      <w:pPr>
        <w:tabs>
          <w:tab w:val="left" w:pos="284"/>
        </w:tabs>
        <w:spacing w:after="0" w:line="276" w:lineRule="auto"/>
        <w:jc w:val="both"/>
        <w:rPr>
          <w:rFonts w:ascii="Arial Narrow" w:hAnsi="Arial Narrow" w:cs="Arial"/>
          <w:bCs/>
        </w:rPr>
      </w:pPr>
    </w:p>
    <w:p w14:paraId="6ED3E8EF"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No.49 ELIMINADO_Nombre_de_página_y/o_medio_de_comunicación en 1 renglon(es) por ser un dato personal identificativo de conformidad con el Artículo 97 de la LTAIPPDPEMO, Artículo 3 fracción VIII de la LPDPPSOEMO y Lineamiento Trigésimo Octavo fracción I. 1. de los LGMCDIEVP*.</w:t>
      </w:r>
    </w:p>
    <w:p w14:paraId="489B9D53" w14:textId="77777777" w:rsidR="00EC5509" w:rsidRPr="005C66F4" w:rsidRDefault="00EC5509" w:rsidP="005C66F4">
      <w:pPr>
        <w:tabs>
          <w:tab w:val="left" w:pos="284"/>
        </w:tabs>
        <w:spacing w:after="0" w:line="276" w:lineRule="auto"/>
        <w:jc w:val="both"/>
        <w:rPr>
          <w:rFonts w:ascii="Arial Narrow" w:hAnsi="Arial Narrow" w:cs="Arial"/>
          <w:bCs/>
        </w:rPr>
      </w:pPr>
    </w:p>
    <w:p w14:paraId="3A24E4E8"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No.50 ELIMINADA_Captura_de_pantalla en 1 renglon(es) por ser un dato personal identificativo de conformidad con el Artículo 97 de la LTAIPPDPEMO, Artículo 3 fracción VIII de la LPDPPSOEMO y Lineamiento Trigésimo Octavo fracción I. 1. de los LGMCDIEVP*.</w:t>
      </w:r>
    </w:p>
    <w:p w14:paraId="0A81D36E" w14:textId="77777777" w:rsidR="00EC5509" w:rsidRPr="005C66F4" w:rsidRDefault="00EC5509" w:rsidP="005C66F4">
      <w:pPr>
        <w:tabs>
          <w:tab w:val="left" w:pos="284"/>
        </w:tabs>
        <w:spacing w:after="0" w:line="276" w:lineRule="auto"/>
        <w:jc w:val="both"/>
        <w:rPr>
          <w:rFonts w:ascii="Arial Narrow" w:hAnsi="Arial Narrow" w:cs="Arial"/>
          <w:bCs/>
        </w:rPr>
      </w:pPr>
    </w:p>
    <w:p w14:paraId="5169E136"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No.51 ELIMINADA_Captura_de_pantalla en 1 renglon(es) por ser un dato personal identificativo de conformidad con el Artículo 97 de la LTAIPPDPEMO, Artículo 3 fracción VIII de la LPDPPSOEMO y Lineamiento Trigésimo Octavo fracción I. 1. de los LGMCDIEVP*.</w:t>
      </w:r>
    </w:p>
    <w:p w14:paraId="025D0016" w14:textId="77777777" w:rsidR="00EC5509" w:rsidRPr="005C66F4" w:rsidRDefault="00EC5509" w:rsidP="005C66F4">
      <w:pPr>
        <w:tabs>
          <w:tab w:val="left" w:pos="284"/>
        </w:tabs>
        <w:spacing w:after="0" w:line="276" w:lineRule="auto"/>
        <w:jc w:val="both"/>
        <w:rPr>
          <w:rFonts w:ascii="Arial Narrow" w:hAnsi="Arial Narrow" w:cs="Arial"/>
          <w:bCs/>
        </w:rPr>
      </w:pPr>
    </w:p>
    <w:p w14:paraId="54F582F2"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No.52 ELIMINADA_Captura_de_pantalla en 1 renglon(es) por ser un dato personal identificativo de conformidad con el Artículo 97 de la LTAIPPDPEMO, Artículo 3 fracción VIII de la LPDPPSOEMO y Lineamiento Trigésimo Octavo fracción I. 1. de los LGMCDIEVP*.</w:t>
      </w:r>
    </w:p>
    <w:p w14:paraId="3D0EB620" w14:textId="77777777" w:rsidR="00EC5509" w:rsidRPr="005C66F4" w:rsidRDefault="00EC5509" w:rsidP="005C66F4">
      <w:pPr>
        <w:tabs>
          <w:tab w:val="left" w:pos="284"/>
        </w:tabs>
        <w:spacing w:after="0" w:line="276" w:lineRule="auto"/>
        <w:jc w:val="both"/>
        <w:rPr>
          <w:rFonts w:ascii="Arial Narrow" w:hAnsi="Arial Narrow" w:cs="Arial"/>
          <w:bCs/>
        </w:rPr>
      </w:pPr>
    </w:p>
    <w:p w14:paraId="2715B0B7"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No.53 ELIMINADA_Captura_de_pantalla en 1 renglon(es) por ser un dato personal identificativo de conformidad con el Artículo 97 de la LTAIPPDPEMO, Artículo 3 fracción VIII de la LPDPPSOEMO y Lineamiento Trigésimo Octavo fracción I. 1. de los LGMCDIEVP*.</w:t>
      </w:r>
    </w:p>
    <w:p w14:paraId="7083F99B" w14:textId="77777777" w:rsidR="00EC5509" w:rsidRPr="005C66F4" w:rsidRDefault="00EC5509" w:rsidP="005C66F4">
      <w:pPr>
        <w:tabs>
          <w:tab w:val="left" w:pos="284"/>
        </w:tabs>
        <w:spacing w:after="0" w:line="276" w:lineRule="auto"/>
        <w:jc w:val="both"/>
        <w:rPr>
          <w:rFonts w:ascii="Arial Narrow" w:hAnsi="Arial Narrow" w:cs="Arial"/>
          <w:bCs/>
        </w:rPr>
      </w:pPr>
    </w:p>
    <w:p w14:paraId="08763E7F"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No.54 ELIMINADO_nombre_(s)_de_perfil_(s)_de_red_(es)_social_(es)_persona_(s)_física_(s) en 1 renglon(es) por ser un dato personal electrónico de conformidad con el Artículo 97 de la LTAIPPDPEMO, Artículo 3 fracción VIII de la LPDPPSOEMO y Lineamiento Trigésimo Octavo fracción I. 10. de los LGMCDIEVP*.</w:t>
      </w:r>
    </w:p>
    <w:p w14:paraId="5DADF9D8" w14:textId="77777777" w:rsidR="00EC5509" w:rsidRPr="005C66F4" w:rsidRDefault="00EC5509" w:rsidP="005C66F4">
      <w:pPr>
        <w:tabs>
          <w:tab w:val="left" w:pos="284"/>
        </w:tabs>
        <w:spacing w:after="0" w:line="276" w:lineRule="auto"/>
        <w:jc w:val="both"/>
        <w:rPr>
          <w:rFonts w:ascii="Arial Narrow" w:hAnsi="Arial Narrow" w:cs="Arial"/>
          <w:bCs/>
        </w:rPr>
      </w:pPr>
    </w:p>
    <w:p w14:paraId="78B6252D"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No.55 ELIMINADA_Captura_de_pantalla en 1 renglon(es) por ser un dato personal identificativo de conformidad con el Artículo 97 de la LTAIPPDPEMO, Artículo 3 fracción VIII de la LPDPPSOEMO y Lineamiento Trigésimo Octavo fracción I. 1. de los LGMCDIEVP*.</w:t>
      </w:r>
    </w:p>
    <w:p w14:paraId="385DA26C" w14:textId="77777777" w:rsidR="00EC5509" w:rsidRPr="005C66F4" w:rsidRDefault="00EC5509" w:rsidP="005C66F4">
      <w:pPr>
        <w:tabs>
          <w:tab w:val="left" w:pos="284"/>
        </w:tabs>
        <w:spacing w:after="0" w:line="276" w:lineRule="auto"/>
        <w:jc w:val="both"/>
        <w:rPr>
          <w:rFonts w:ascii="Arial Narrow" w:hAnsi="Arial Narrow" w:cs="Arial"/>
          <w:bCs/>
        </w:rPr>
      </w:pPr>
    </w:p>
    <w:p w14:paraId="666380E0"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No.56 ELIMINADO_Enlace_electrónico_y/o_título_de_nota en 2 renglon(es) por ser un dato personal identificativo de conformidad con el Artículo 97 de la LTAIPPDPEMO, Artículo 3 fracción VIII de la LPDPPSOEMO y Lineamiento Trigésimo Octavo fracción I. 1. de los LGMCDIEVP*.</w:t>
      </w:r>
    </w:p>
    <w:p w14:paraId="38EF2018" w14:textId="77777777" w:rsidR="00EC5509" w:rsidRPr="005C66F4" w:rsidRDefault="00EC5509" w:rsidP="005C66F4">
      <w:pPr>
        <w:tabs>
          <w:tab w:val="left" w:pos="284"/>
        </w:tabs>
        <w:spacing w:after="0" w:line="276" w:lineRule="auto"/>
        <w:jc w:val="both"/>
        <w:rPr>
          <w:rFonts w:ascii="Arial Narrow" w:hAnsi="Arial Narrow" w:cs="Arial"/>
          <w:bCs/>
        </w:rPr>
      </w:pPr>
    </w:p>
    <w:p w14:paraId="1662D2B8"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No.57 ELIMINADO_Enlace_electrónico_y/o_título_de_nota en 2 renglon(es) por ser un dato personal identificativo de conformidad con el Artículo 97 de la LTAIPPDPEMO, Artículo 3 fracción VIII de la LPDPPSOEMO y Lineamiento Trigésimo Octavo fracción I. 1. de los LGMCDIEVP*.</w:t>
      </w:r>
    </w:p>
    <w:p w14:paraId="2BD341E8" w14:textId="77777777" w:rsidR="00EC5509" w:rsidRPr="005C66F4" w:rsidRDefault="00EC5509" w:rsidP="005C66F4">
      <w:pPr>
        <w:tabs>
          <w:tab w:val="left" w:pos="284"/>
        </w:tabs>
        <w:spacing w:after="0" w:line="276" w:lineRule="auto"/>
        <w:jc w:val="both"/>
        <w:rPr>
          <w:rFonts w:ascii="Arial Narrow" w:hAnsi="Arial Narrow" w:cs="Arial"/>
          <w:bCs/>
        </w:rPr>
      </w:pPr>
    </w:p>
    <w:p w14:paraId="69AB7042"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No.58 ELIMINADO_Nombre_de_página_y/o_medio_de_comunicación en 1 renglon(es) por ser un dato personal identificativo de conformidad con el Artículo 97 de la LTAIPPDPEMO, Artículo 3 fracción VIII de la LPDPPSOEMO y Lineamiento Trigésimo Octavo fracción I. 1. de los LGMCDIEVP*.</w:t>
      </w:r>
    </w:p>
    <w:p w14:paraId="6FA76FFA" w14:textId="77777777" w:rsidR="00EC5509" w:rsidRPr="005C66F4" w:rsidRDefault="00EC5509" w:rsidP="005C66F4">
      <w:pPr>
        <w:tabs>
          <w:tab w:val="left" w:pos="284"/>
        </w:tabs>
        <w:spacing w:after="0" w:line="276" w:lineRule="auto"/>
        <w:jc w:val="both"/>
        <w:rPr>
          <w:rFonts w:ascii="Arial Narrow" w:hAnsi="Arial Narrow" w:cs="Arial"/>
          <w:bCs/>
        </w:rPr>
      </w:pPr>
    </w:p>
    <w:p w14:paraId="09FE0050"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No.59 ELIMINADAS_las_expresiones_que_afectan_la_intimidad_y/o_privacidad_de_la_denunciante en 1 renglon(es)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7B59D34B" w14:textId="77777777" w:rsidR="00EC5509" w:rsidRPr="005C66F4" w:rsidRDefault="00EC5509" w:rsidP="005C66F4">
      <w:pPr>
        <w:tabs>
          <w:tab w:val="left" w:pos="284"/>
        </w:tabs>
        <w:spacing w:after="0" w:line="276" w:lineRule="auto"/>
        <w:jc w:val="both"/>
        <w:rPr>
          <w:rFonts w:ascii="Arial Narrow" w:hAnsi="Arial Narrow" w:cs="Arial"/>
          <w:bCs/>
        </w:rPr>
      </w:pPr>
    </w:p>
    <w:p w14:paraId="45406862"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No.60 ELIMINADAS_las_expresiones_que_afectan_la_intimidad_y/o_privacidad_de_la_denunciante en 1 renglon(es)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0D91FBF4" w14:textId="77777777" w:rsidR="00EC5509" w:rsidRPr="005C66F4" w:rsidRDefault="00EC5509" w:rsidP="005C66F4">
      <w:pPr>
        <w:tabs>
          <w:tab w:val="left" w:pos="284"/>
        </w:tabs>
        <w:spacing w:after="0" w:line="276" w:lineRule="auto"/>
        <w:jc w:val="both"/>
        <w:rPr>
          <w:rFonts w:ascii="Arial Narrow" w:hAnsi="Arial Narrow" w:cs="Arial"/>
          <w:bCs/>
        </w:rPr>
      </w:pPr>
    </w:p>
    <w:p w14:paraId="4E7096FC"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No.61 ELIMINADAS_las_expresiones_que_afectan_la_intimidad_y/o_privacidad_de_la_denunciante en 1 renglon(es)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1EE7D707" w14:textId="77777777" w:rsidR="00EC5509" w:rsidRPr="005C66F4" w:rsidRDefault="00EC5509" w:rsidP="005C66F4">
      <w:pPr>
        <w:tabs>
          <w:tab w:val="left" w:pos="284"/>
        </w:tabs>
        <w:spacing w:after="0" w:line="276" w:lineRule="auto"/>
        <w:jc w:val="both"/>
        <w:rPr>
          <w:rFonts w:ascii="Arial Narrow" w:hAnsi="Arial Narrow" w:cs="Arial"/>
          <w:bCs/>
        </w:rPr>
      </w:pPr>
    </w:p>
    <w:p w14:paraId="0AC23AF1"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No.62 ELIMINADAS_las_expresiones_que_afectan_la_intimidad_y/o_privacidad_de_la_denunciante en 3 renglon(es)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5857F2C2" w14:textId="77777777" w:rsidR="00EC5509" w:rsidRPr="005C66F4" w:rsidRDefault="00EC5509" w:rsidP="005C66F4">
      <w:pPr>
        <w:tabs>
          <w:tab w:val="left" w:pos="284"/>
        </w:tabs>
        <w:spacing w:after="0" w:line="276" w:lineRule="auto"/>
        <w:jc w:val="both"/>
        <w:rPr>
          <w:rFonts w:ascii="Arial Narrow" w:hAnsi="Arial Narrow" w:cs="Arial"/>
          <w:bCs/>
        </w:rPr>
      </w:pPr>
    </w:p>
    <w:p w14:paraId="4600746C"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No.63 ELIMINADO_Nombre_de_página_y/o_medio_de_comunicación en 1 renglon(es) por ser un dato personal identificativo de conformidad con el Artículo 97 de la LTAIPPDPEMO, Artículo 3 fracción VIII de la LPDPPSOEMO y Lineamiento Trigésimo Octavo fracción I. 1. de los LGMCDIEVP*.</w:t>
      </w:r>
    </w:p>
    <w:p w14:paraId="1E6F26DE" w14:textId="77777777" w:rsidR="00EC5509" w:rsidRPr="005C66F4" w:rsidRDefault="00EC5509" w:rsidP="005C66F4">
      <w:pPr>
        <w:tabs>
          <w:tab w:val="left" w:pos="284"/>
        </w:tabs>
        <w:spacing w:after="0" w:line="276" w:lineRule="auto"/>
        <w:jc w:val="both"/>
        <w:rPr>
          <w:rFonts w:ascii="Arial Narrow" w:hAnsi="Arial Narrow" w:cs="Arial"/>
          <w:bCs/>
        </w:rPr>
      </w:pPr>
    </w:p>
    <w:p w14:paraId="08CAA8D4"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lastRenderedPageBreak/>
        <w:t>No.64 ELIMINADAS_las_expresiones_que_afectan_la_intimidad_y/o_privacidad_de_la_denunciante en 1 renglon(es)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715FB1E4" w14:textId="77777777" w:rsidR="00EC5509" w:rsidRPr="005C66F4" w:rsidRDefault="00EC5509" w:rsidP="005C66F4">
      <w:pPr>
        <w:tabs>
          <w:tab w:val="left" w:pos="284"/>
        </w:tabs>
        <w:spacing w:after="0" w:line="276" w:lineRule="auto"/>
        <w:jc w:val="both"/>
        <w:rPr>
          <w:rFonts w:ascii="Arial Narrow" w:hAnsi="Arial Narrow" w:cs="Arial"/>
          <w:bCs/>
        </w:rPr>
      </w:pPr>
    </w:p>
    <w:p w14:paraId="3106DE4B"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No.65 ELIMINADAS_las_expresiones_que_afectan_la_intimidad_y/o_privacidad_de_la_denunciante en 2 renglon(es)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36A1DC64" w14:textId="77777777" w:rsidR="00EC5509" w:rsidRPr="005C66F4" w:rsidRDefault="00EC5509" w:rsidP="005C66F4">
      <w:pPr>
        <w:tabs>
          <w:tab w:val="left" w:pos="284"/>
        </w:tabs>
        <w:spacing w:after="0" w:line="276" w:lineRule="auto"/>
        <w:jc w:val="both"/>
        <w:rPr>
          <w:rFonts w:ascii="Arial Narrow" w:hAnsi="Arial Narrow" w:cs="Arial"/>
          <w:bCs/>
        </w:rPr>
      </w:pPr>
    </w:p>
    <w:p w14:paraId="1EAF3AB5"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No.66 ELIMINADA_Captura_de_pantalla en 1 renglon(es) por ser un dato personal identificativo de conformidad con el Artículo 97 de la LTAIPPDPEMO, Artículo 3 fracción VIII de la LPDPPSOEMO y Lineamiento Trigésimo Octavo fracción I. 1. de los LGMCDIEVP*.</w:t>
      </w:r>
    </w:p>
    <w:p w14:paraId="221FA23D" w14:textId="77777777" w:rsidR="00EC5509" w:rsidRPr="005C66F4" w:rsidRDefault="00EC5509" w:rsidP="005C66F4">
      <w:pPr>
        <w:tabs>
          <w:tab w:val="left" w:pos="284"/>
        </w:tabs>
        <w:spacing w:after="0" w:line="276" w:lineRule="auto"/>
        <w:jc w:val="both"/>
        <w:rPr>
          <w:rFonts w:ascii="Arial Narrow" w:hAnsi="Arial Narrow" w:cs="Arial"/>
          <w:bCs/>
        </w:rPr>
      </w:pPr>
    </w:p>
    <w:p w14:paraId="36C72559"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No.67 ELIMINADA_Captura_de_pantalla en 1 renglon(es) por ser un dato personal identificativo de conformidad con el Artículo 97 de la LTAIPPDPEMO, Artículo 3 fracción VIII de la LPDPPSOEMO y Lineamiento Trigésimo Octavo fracción I. 1. de los LGMCDIEVP*.</w:t>
      </w:r>
    </w:p>
    <w:p w14:paraId="7A416834" w14:textId="77777777" w:rsidR="00EC5509" w:rsidRPr="005C66F4" w:rsidRDefault="00EC5509" w:rsidP="005C66F4">
      <w:pPr>
        <w:tabs>
          <w:tab w:val="left" w:pos="284"/>
        </w:tabs>
        <w:spacing w:after="0" w:line="276" w:lineRule="auto"/>
        <w:jc w:val="both"/>
        <w:rPr>
          <w:rFonts w:ascii="Arial Narrow" w:hAnsi="Arial Narrow" w:cs="Arial"/>
          <w:bCs/>
        </w:rPr>
      </w:pPr>
    </w:p>
    <w:p w14:paraId="51995F10"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No.68 ELIMINADO_nombre_(s)_de_grupo_(s)_de_red_(es)_social_(es) en 1 renglon(es) por ser un dato personal electrónico de conformidad con el Artículo 97 de la LTAIPPDPEMO, Artículo 3 fracción VIII de la LPDPPSOEMO y Lineamiento Trigésimo Octavo fracción I. 10. de los LGMCDIEVP*.</w:t>
      </w:r>
    </w:p>
    <w:p w14:paraId="6075D3E4" w14:textId="77777777" w:rsidR="00EC5509" w:rsidRPr="005C66F4" w:rsidRDefault="00EC5509" w:rsidP="005C66F4">
      <w:pPr>
        <w:tabs>
          <w:tab w:val="left" w:pos="284"/>
        </w:tabs>
        <w:spacing w:after="0" w:line="276" w:lineRule="auto"/>
        <w:jc w:val="both"/>
        <w:rPr>
          <w:rFonts w:ascii="Arial Narrow" w:hAnsi="Arial Narrow" w:cs="Arial"/>
          <w:bCs/>
        </w:rPr>
      </w:pPr>
    </w:p>
    <w:p w14:paraId="39FA519C"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No.69 ELIMINADO_nombre_(s)_de_grupo_(s)_de_red_(es)_social_(es) en 1 renglon(es) por ser un dato personal electrónico de conformidad con el Artículo 97 de la LTAIPPDPEMO, Artículo 3 fracción VIII de la LPDPPSOEMO y Lineamiento Trigésimo Octavo fracción I. 10. de los LGMCDIEVP*.</w:t>
      </w:r>
    </w:p>
    <w:p w14:paraId="1AB7B8B4" w14:textId="77777777" w:rsidR="00EC5509" w:rsidRPr="005C66F4" w:rsidRDefault="00EC5509" w:rsidP="005C66F4">
      <w:pPr>
        <w:tabs>
          <w:tab w:val="left" w:pos="284"/>
        </w:tabs>
        <w:spacing w:after="0" w:line="276" w:lineRule="auto"/>
        <w:jc w:val="both"/>
        <w:rPr>
          <w:rFonts w:ascii="Arial Narrow" w:hAnsi="Arial Narrow" w:cs="Arial"/>
          <w:bCs/>
        </w:rPr>
      </w:pPr>
    </w:p>
    <w:p w14:paraId="6A577A42"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 xml:space="preserve">No.70 ELIMINADAS_las_expresiones_que_afectan_la_intimidad_y/o_privacidad_de_la_denunciante en 1 renglon(es) de conformidad con el artículo 97 de la LTAIPPDPEMO; los artículos 3, fracciones VII y IX, y 6, así como los demás relativos y aplicables de la LPDPPSOEMO; y el Lineamiento Trigésimo Octavo de los LGMCDIEVP; a fin de evitar una revictimización y en observancia y </w:t>
      </w:r>
      <w:r w:rsidRPr="005C66F4">
        <w:rPr>
          <w:rFonts w:ascii="Arial Narrow" w:hAnsi="Arial Narrow" w:cs="Arial"/>
          <w:bCs/>
        </w:rPr>
        <w:lastRenderedPageBreak/>
        <w:t>concatenación a los derechos de las víctimas previstos en el Protocolo para Atender la Violencia Política Contra las Mujeres del Tribunal Electoral del Poder Judicial de la Federación.*.</w:t>
      </w:r>
    </w:p>
    <w:p w14:paraId="6DDE63D8" w14:textId="77777777" w:rsidR="00EC5509" w:rsidRPr="005C66F4" w:rsidRDefault="00EC5509" w:rsidP="005C66F4">
      <w:pPr>
        <w:tabs>
          <w:tab w:val="left" w:pos="284"/>
        </w:tabs>
        <w:spacing w:after="0" w:line="276" w:lineRule="auto"/>
        <w:jc w:val="both"/>
        <w:rPr>
          <w:rFonts w:ascii="Arial Narrow" w:hAnsi="Arial Narrow" w:cs="Arial"/>
          <w:bCs/>
        </w:rPr>
      </w:pPr>
    </w:p>
    <w:p w14:paraId="02E7403D"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No.71 ELIMINADO_el_nombre_completo en 1 renglon(es) por ser un dato personal identificativo de conformidad con el Artículo 97 de la LTAIPPDPEMO, Artículo 3 fracción VIII de la LPDPPSOEMO y Lineamiento Trigésimo Octavo fracción I. 1. de los LGMCDIEVP*.</w:t>
      </w:r>
    </w:p>
    <w:p w14:paraId="7000CEB5" w14:textId="77777777" w:rsidR="00EC5509" w:rsidRPr="005C66F4" w:rsidRDefault="00EC5509" w:rsidP="005C66F4">
      <w:pPr>
        <w:tabs>
          <w:tab w:val="left" w:pos="284"/>
        </w:tabs>
        <w:spacing w:after="0" w:line="276" w:lineRule="auto"/>
        <w:jc w:val="both"/>
        <w:rPr>
          <w:rFonts w:ascii="Arial Narrow" w:hAnsi="Arial Narrow" w:cs="Arial"/>
          <w:bCs/>
        </w:rPr>
      </w:pPr>
    </w:p>
    <w:p w14:paraId="35CA0F1C"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No.72 ELIMINADAS_las_expresiones_que_afectan_la_intimidad_y/o_privacidad_de_la_denunciante en 1 renglon(es)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129CBDCF" w14:textId="77777777" w:rsidR="00EC5509" w:rsidRPr="005C66F4" w:rsidRDefault="00EC5509" w:rsidP="005C66F4">
      <w:pPr>
        <w:tabs>
          <w:tab w:val="left" w:pos="284"/>
        </w:tabs>
        <w:spacing w:after="0" w:line="276" w:lineRule="auto"/>
        <w:jc w:val="both"/>
        <w:rPr>
          <w:rFonts w:ascii="Arial Narrow" w:hAnsi="Arial Narrow" w:cs="Arial"/>
          <w:bCs/>
        </w:rPr>
      </w:pPr>
    </w:p>
    <w:p w14:paraId="5CADDE94"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No.73 ELIMINADAS_las_expresiones_que_afectan_la_intimidad_y/o_privacidad_de_la_denunciante en 1 renglon(es)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6CFD88BA" w14:textId="77777777" w:rsidR="00EC5509" w:rsidRPr="005C66F4" w:rsidRDefault="00EC5509" w:rsidP="005C66F4">
      <w:pPr>
        <w:tabs>
          <w:tab w:val="left" w:pos="284"/>
        </w:tabs>
        <w:spacing w:after="0" w:line="276" w:lineRule="auto"/>
        <w:jc w:val="both"/>
        <w:rPr>
          <w:rFonts w:ascii="Arial Narrow" w:hAnsi="Arial Narrow" w:cs="Arial"/>
          <w:bCs/>
        </w:rPr>
      </w:pPr>
    </w:p>
    <w:p w14:paraId="307EED37"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No.74 ELIMINADAS_las_expresiones_que_afectan_la_intimidad_y/o_privacidad_de_la_denunciante en 6 renglon(es)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2D8AA95A" w14:textId="77777777" w:rsidR="00EC5509" w:rsidRPr="005C66F4" w:rsidRDefault="00EC5509" w:rsidP="005C66F4">
      <w:pPr>
        <w:tabs>
          <w:tab w:val="left" w:pos="284"/>
        </w:tabs>
        <w:spacing w:after="0" w:line="276" w:lineRule="auto"/>
        <w:jc w:val="both"/>
        <w:rPr>
          <w:rFonts w:ascii="Arial Narrow" w:hAnsi="Arial Narrow" w:cs="Arial"/>
          <w:bCs/>
        </w:rPr>
      </w:pPr>
    </w:p>
    <w:p w14:paraId="12C9F793"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No.75 ELIMINADA_Captura_de_pantalla en 1 renglon(es) por ser un dato personal identificativo de conformidad con el Artículo 97 de la LTAIPPDPEMO, Artículo 3 fracción VIII de la LPDPPSOEMO y Lineamiento Trigésimo Octavo fracción I. 1. de los LGMCDIEVP*.</w:t>
      </w:r>
    </w:p>
    <w:p w14:paraId="4689458D" w14:textId="77777777" w:rsidR="00EC5509" w:rsidRPr="005C66F4" w:rsidRDefault="00EC5509" w:rsidP="005C66F4">
      <w:pPr>
        <w:tabs>
          <w:tab w:val="left" w:pos="284"/>
        </w:tabs>
        <w:spacing w:after="0" w:line="276" w:lineRule="auto"/>
        <w:jc w:val="both"/>
        <w:rPr>
          <w:rFonts w:ascii="Arial Narrow" w:hAnsi="Arial Narrow" w:cs="Arial"/>
          <w:bCs/>
        </w:rPr>
      </w:pPr>
    </w:p>
    <w:p w14:paraId="1EECD68E"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 xml:space="preserve">No.76 ELIMINADO_Enlace_electrónico_y/o_título_de_nota en 2 renglon(es) por ser un dato personal identificativo de conformidad con el Artículo 97 de la </w:t>
      </w:r>
      <w:r w:rsidRPr="005C66F4">
        <w:rPr>
          <w:rFonts w:ascii="Arial Narrow" w:hAnsi="Arial Narrow" w:cs="Arial"/>
          <w:bCs/>
        </w:rPr>
        <w:lastRenderedPageBreak/>
        <w:t>LTAIPPDPEMO, Artículo 3 fracción VIII de la LPDPPSOEMO y Lineamiento Trigésimo Octavo fracción I. 1. de los LGMCDIEVP*.</w:t>
      </w:r>
    </w:p>
    <w:p w14:paraId="50D7473D" w14:textId="77777777" w:rsidR="00EC5509" w:rsidRPr="005C66F4" w:rsidRDefault="00EC5509" w:rsidP="005C66F4">
      <w:pPr>
        <w:tabs>
          <w:tab w:val="left" w:pos="284"/>
        </w:tabs>
        <w:spacing w:after="0" w:line="276" w:lineRule="auto"/>
        <w:jc w:val="both"/>
        <w:rPr>
          <w:rFonts w:ascii="Arial Narrow" w:hAnsi="Arial Narrow" w:cs="Arial"/>
          <w:bCs/>
        </w:rPr>
      </w:pPr>
    </w:p>
    <w:p w14:paraId="3FBBAE05"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No.77 ELIMINADAS_las_expresiones_que_afectan_la_intimidad_y/o_privacidad_de_la_denunciante en 3 renglon(es)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5EBDFBCA" w14:textId="77777777" w:rsidR="00EC5509" w:rsidRPr="005C66F4" w:rsidRDefault="00EC5509" w:rsidP="005C66F4">
      <w:pPr>
        <w:tabs>
          <w:tab w:val="left" w:pos="284"/>
        </w:tabs>
        <w:spacing w:after="0" w:line="276" w:lineRule="auto"/>
        <w:jc w:val="both"/>
        <w:rPr>
          <w:rFonts w:ascii="Arial Narrow" w:hAnsi="Arial Narrow" w:cs="Arial"/>
          <w:bCs/>
        </w:rPr>
      </w:pPr>
    </w:p>
    <w:p w14:paraId="0BC7D013"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No.78 ELIMINADO_Nombre_de_página_y/o_medio_de_comunicación en 1 renglon(es) por ser un dato personal identificativo de conformidad con el Artículo 97 de la LTAIPPDPEMO, Artículo 3 fracción VIII de la LPDPPSOEMO y Lineamiento Trigésimo Octavo fracción I. 1. de los LGMCDIEVP*.</w:t>
      </w:r>
    </w:p>
    <w:p w14:paraId="360C439B" w14:textId="77777777" w:rsidR="00EC5509" w:rsidRPr="005C66F4" w:rsidRDefault="00EC5509" w:rsidP="005C66F4">
      <w:pPr>
        <w:tabs>
          <w:tab w:val="left" w:pos="284"/>
        </w:tabs>
        <w:spacing w:after="0" w:line="276" w:lineRule="auto"/>
        <w:jc w:val="both"/>
        <w:rPr>
          <w:rFonts w:ascii="Arial Narrow" w:hAnsi="Arial Narrow" w:cs="Arial"/>
          <w:bCs/>
        </w:rPr>
      </w:pPr>
    </w:p>
    <w:p w14:paraId="64622CA0"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No.79 ELIMINADO_Nombre_de_página_y/o_medio_de_comunicación en 1 renglon(es) por ser un dato personal identificativo de conformidad con el Artículo 97 de la LTAIPPDPEMO, Artículo 3 fracción VIII de la LPDPPSOEMO y Lineamiento Trigésimo Octavo fracción I. 1. de los LGMCDIEVP*.</w:t>
      </w:r>
    </w:p>
    <w:p w14:paraId="0E8087E3" w14:textId="77777777" w:rsidR="00EC5509" w:rsidRPr="005C66F4" w:rsidRDefault="00EC5509" w:rsidP="005C66F4">
      <w:pPr>
        <w:tabs>
          <w:tab w:val="left" w:pos="284"/>
        </w:tabs>
        <w:spacing w:after="0" w:line="276" w:lineRule="auto"/>
        <w:jc w:val="both"/>
        <w:rPr>
          <w:rFonts w:ascii="Arial Narrow" w:hAnsi="Arial Narrow" w:cs="Arial"/>
          <w:bCs/>
        </w:rPr>
      </w:pPr>
    </w:p>
    <w:p w14:paraId="46C3D5D3"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No.80 ELIMINADO_Enlace_electrónico_y/o_título_de_nota en 3 renglon(es) por ser un dato personal identificativo de conformidad con el Artículo 97 de la LTAIPPDPEMO, Artículo 3 fracción VIII de la LPDPPSOEMO y Lineamiento Trigésimo Octavo fracción I. 1. de los LGMCDIEVP*.</w:t>
      </w:r>
    </w:p>
    <w:p w14:paraId="25EEE7DB" w14:textId="77777777" w:rsidR="00EC5509" w:rsidRPr="005C66F4" w:rsidRDefault="00EC5509" w:rsidP="005C66F4">
      <w:pPr>
        <w:tabs>
          <w:tab w:val="left" w:pos="284"/>
        </w:tabs>
        <w:spacing w:after="0" w:line="276" w:lineRule="auto"/>
        <w:jc w:val="both"/>
        <w:rPr>
          <w:rFonts w:ascii="Arial Narrow" w:hAnsi="Arial Narrow" w:cs="Arial"/>
          <w:bCs/>
        </w:rPr>
      </w:pPr>
    </w:p>
    <w:p w14:paraId="72E9918D"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No.81 ELIMINADO_Nombre_de_página_y/o_medio_de_comunicación en 1 renglon(es) por ser un dato personal identificativo de conformidad con el Artículo 97 de la LTAIPPDPEMO, Artículo 3 fracción VIII de la LPDPPSOEMO y Lineamiento Trigésimo Octavo fracción I. 1. de los LGMCDIEVP*.</w:t>
      </w:r>
    </w:p>
    <w:p w14:paraId="5BBFCC9F" w14:textId="77777777" w:rsidR="00EC5509" w:rsidRPr="005C66F4" w:rsidRDefault="00EC5509" w:rsidP="005C66F4">
      <w:pPr>
        <w:tabs>
          <w:tab w:val="left" w:pos="284"/>
        </w:tabs>
        <w:spacing w:after="0" w:line="276" w:lineRule="auto"/>
        <w:jc w:val="both"/>
        <w:rPr>
          <w:rFonts w:ascii="Arial Narrow" w:hAnsi="Arial Narrow" w:cs="Arial"/>
          <w:bCs/>
        </w:rPr>
      </w:pPr>
    </w:p>
    <w:p w14:paraId="4390E580"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No.82 ELIMINADA_Captura_de_pantalla en 1 renglon(es) por ser un dato personal identificativo de conformidad con el Artículo 97 de la LTAIPPDPEMO, Artículo 3 fracción VIII de la LPDPPSOEMO y Lineamiento Trigésimo Octavo fracción I. 1. de los LGMCDIEVP*.</w:t>
      </w:r>
    </w:p>
    <w:p w14:paraId="18AA65CE" w14:textId="77777777" w:rsidR="00EC5509" w:rsidRPr="005C66F4" w:rsidRDefault="00EC5509" w:rsidP="005C66F4">
      <w:pPr>
        <w:tabs>
          <w:tab w:val="left" w:pos="284"/>
        </w:tabs>
        <w:spacing w:after="0" w:line="276" w:lineRule="auto"/>
        <w:jc w:val="both"/>
        <w:rPr>
          <w:rFonts w:ascii="Arial Narrow" w:hAnsi="Arial Narrow" w:cs="Arial"/>
          <w:bCs/>
        </w:rPr>
      </w:pPr>
    </w:p>
    <w:p w14:paraId="7899B2B8"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No.83 ELIMINADA_Captura_de_pantalla en 1 renglon(es) por ser un dato personal identificativo de conformidad con el Artículo 97 de la LTAIPPDPEMO, Artículo 3 fracción VIII de la LPDPPSOEMO y Lineamiento Trigésimo Octavo fracción I. 1. de los LGMCDIEVP*.</w:t>
      </w:r>
    </w:p>
    <w:p w14:paraId="76D719F7" w14:textId="77777777" w:rsidR="00EC5509" w:rsidRPr="005C66F4" w:rsidRDefault="00EC5509" w:rsidP="005C66F4">
      <w:pPr>
        <w:tabs>
          <w:tab w:val="left" w:pos="284"/>
        </w:tabs>
        <w:spacing w:after="0" w:line="276" w:lineRule="auto"/>
        <w:jc w:val="both"/>
        <w:rPr>
          <w:rFonts w:ascii="Arial Narrow" w:hAnsi="Arial Narrow" w:cs="Arial"/>
          <w:bCs/>
        </w:rPr>
      </w:pPr>
    </w:p>
    <w:p w14:paraId="2CF17177"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 xml:space="preserve">No.84 ELIMINADO_Cargo en 2 renglon(es) por ser un dato personal laboral de conformidad con el Artículo 97 de la LTAIPPDPEMO, Artículo 3 fracción VIII de la </w:t>
      </w:r>
      <w:r w:rsidRPr="005C66F4">
        <w:rPr>
          <w:rFonts w:ascii="Arial Narrow" w:hAnsi="Arial Narrow" w:cs="Arial"/>
          <w:bCs/>
        </w:rPr>
        <w:lastRenderedPageBreak/>
        <w:t>LPDPPSOEMO y Lineamiento Trigésimo Octavo fracción I. 5. de los LGMCDIEVP*.</w:t>
      </w:r>
    </w:p>
    <w:p w14:paraId="5A988272" w14:textId="77777777" w:rsidR="00EC5509" w:rsidRPr="005C66F4" w:rsidRDefault="00EC5509" w:rsidP="005C66F4">
      <w:pPr>
        <w:tabs>
          <w:tab w:val="left" w:pos="284"/>
        </w:tabs>
        <w:spacing w:after="0" w:line="276" w:lineRule="auto"/>
        <w:jc w:val="both"/>
        <w:rPr>
          <w:rFonts w:ascii="Arial Narrow" w:hAnsi="Arial Narrow" w:cs="Arial"/>
          <w:bCs/>
        </w:rPr>
      </w:pPr>
    </w:p>
    <w:p w14:paraId="49FC785D"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No.85 ELIMINADO_nombre_(s)_de_grupo_(s)_de_red_(es)_social_(es) en 1 renglon(es) por ser un dato personal electrónico de conformidad con el Artículo 97 de la LTAIPPDPEMO, Artículo 3 fracción VIII de la LPDPPSOEMO y Lineamiento Trigésimo Octavo fracción I. 10. de los LGMCDIEVP*.</w:t>
      </w:r>
    </w:p>
    <w:p w14:paraId="73AA3039" w14:textId="77777777" w:rsidR="00EC5509" w:rsidRPr="005C66F4" w:rsidRDefault="00EC5509" w:rsidP="005C66F4">
      <w:pPr>
        <w:tabs>
          <w:tab w:val="left" w:pos="284"/>
        </w:tabs>
        <w:spacing w:after="0" w:line="276" w:lineRule="auto"/>
        <w:jc w:val="both"/>
        <w:rPr>
          <w:rFonts w:ascii="Arial Narrow" w:hAnsi="Arial Narrow" w:cs="Arial"/>
          <w:bCs/>
        </w:rPr>
      </w:pPr>
    </w:p>
    <w:p w14:paraId="6E901A4D"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No.86 ELIMINADO_Nombre_de_página_y/o_medio_de_comunicación en 1 renglon(es) por ser un dato personal identificativo de conformidad con el Artículo 97 de la LTAIPPDPEMO, Artículo 3 fracción VIII de la LPDPPSOEMO y Lineamiento Trigésimo Octavo fracción I. 1. de los LGMCDIEVP*.</w:t>
      </w:r>
    </w:p>
    <w:p w14:paraId="2CD37E7F" w14:textId="77777777" w:rsidR="00EC5509" w:rsidRPr="005C66F4" w:rsidRDefault="00EC5509" w:rsidP="005C66F4">
      <w:pPr>
        <w:tabs>
          <w:tab w:val="left" w:pos="284"/>
        </w:tabs>
        <w:spacing w:after="0" w:line="276" w:lineRule="auto"/>
        <w:jc w:val="both"/>
        <w:rPr>
          <w:rFonts w:ascii="Arial Narrow" w:hAnsi="Arial Narrow" w:cs="Arial"/>
          <w:bCs/>
        </w:rPr>
      </w:pPr>
    </w:p>
    <w:p w14:paraId="2DC1D27D"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No.87 ELIMINADO_nombre_(s)_de_grupo_(s)_de_red_(es)_social_(es) en 1 renglon(es) por ser un dato personal electrónico de conformidad con el Artículo 97 de la LTAIPPDPEMO, Artículo 3 fracción VIII de la LPDPPSOEMO y Lineamiento Trigésimo Octavo fracción I. 10. de los LGMCDIEVP*.</w:t>
      </w:r>
    </w:p>
    <w:p w14:paraId="558CD276" w14:textId="77777777" w:rsidR="00EC5509" w:rsidRPr="005C66F4" w:rsidRDefault="00EC5509" w:rsidP="005C66F4">
      <w:pPr>
        <w:tabs>
          <w:tab w:val="left" w:pos="284"/>
        </w:tabs>
        <w:spacing w:after="0" w:line="276" w:lineRule="auto"/>
        <w:jc w:val="both"/>
        <w:rPr>
          <w:rFonts w:ascii="Arial Narrow" w:hAnsi="Arial Narrow" w:cs="Arial"/>
          <w:bCs/>
        </w:rPr>
      </w:pPr>
    </w:p>
    <w:p w14:paraId="4E0A3B6D"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No.88 ELIMINADA_Captura_de_pantalla en 1 renglon(es) por ser un dato personal identificativo de conformidad con el Artículo 97 de la LTAIPPDPEMO, Artículo 3 fracción VIII de la LPDPPSOEMO y Lineamiento Trigésimo Octavo fracción I. 1. de los LGMCDIEVP*.</w:t>
      </w:r>
    </w:p>
    <w:p w14:paraId="2237C123" w14:textId="77777777" w:rsidR="00EC5509" w:rsidRPr="005C66F4" w:rsidRDefault="00EC5509" w:rsidP="005C66F4">
      <w:pPr>
        <w:tabs>
          <w:tab w:val="left" w:pos="284"/>
        </w:tabs>
        <w:spacing w:after="0" w:line="276" w:lineRule="auto"/>
        <w:jc w:val="both"/>
        <w:rPr>
          <w:rFonts w:ascii="Arial Narrow" w:hAnsi="Arial Narrow" w:cs="Arial"/>
          <w:bCs/>
        </w:rPr>
      </w:pPr>
    </w:p>
    <w:p w14:paraId="246BF293"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No.89 ELIMINADA_Captura_de_pantalla en 1 renglon(es) por ser un dato personal identificativo de conformidad con el Artículo 97 de la LTAIPPDPEMO, Artículo 3 fracción VIII de la LPDPPSOEMO y Lineamiento Trigésimo Octavo fracción I. 1. de los LGMCDIEVP*.</w:t>
      </w:r>
    </w:p>
    <w:p w14:paraId="77E15140" w14:textId="77777777" w:rsidR="00EC5509" w:rsidRPr="005C66F4" w:rsidRDefault="00EC5509" w:rsidP="005C66F4">
      <w:pPr>
        <w:tabs>
          <w:tab w:val="left" w:pos="284"/>
        </w:tabs>
        <w:spacing w:after="0" w:line="276" w:lineRule="auto"/>
        <w:jc w:val="both"/>
        <w:rPr>
          <w:rFonts w:ascii="Arial Narrow" w:hAnsi="Arial Narrow" w:cs="Arial"/>
          <w:bCs/>
        </w:rPr>
      </w:pPr>
    </w:p>
    <w:p w14:paraId="33D1AF21"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No.90 ELIMINADA_Captura_de_pantalla en 1 renglon(es) por ser un dato personal identificativo de conformidad con el Artículo 97 de la LTAIPPDPEMO, Artículo 3 fracción VIII de la LPDPPSOEMO y Lineamiento Trigésimo Octavo fracción I. 1. de los LGMCDIEVP*.</w:t>
      </w:r>
    </w:p>
    <w:p w14:paraId="24ABD067" w14:textId="77777777" w:rsidR="00EC5509" w:rsidRPr="005C66F4" w:rsidRDefault="00EC5509" w:rsidP="005C66F4">
      <w:pPr>
        <w:tabs>
          <w:tab w:val="left" w:pos="284"/>
        </w:tabs>
        <w:spacing w:after="0" w:line="276" w:lineRule="auto"/>
        <w:jc w:val="both"/>
        <w:rPr>
          <w:rFonts w:ascii="Arial Narrow" w:hAnsi="Arial Narrow" w:cs="Arial"/>
          <w:bCs/>
        </w:rPr>
      </w:pPr>
    </w:p>
    <w:p w14:paraId="796A7900"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No.91 ELIMINADA_Captura_de_pantalla en 1 renglon(es) por ser un dato personal identificativo de conformidad con el Artículo 97 de la LTAIPPDPEMO, Artículo 3 fracción VIII de la LPDPPSOEMO y Lineamiento Trigésimo Octavo fracción I. 1. de los LGMCDIEVP*.</w:t>
      </w:r>
    </w:p>
    <w:p w14:paraId="133D2355" w14:textId="77777777" w:rsidR="00EC5509" w:rsidRPr="005C66F4" w:rsidRDefault="00EC5509" w:rsidP="005C66F4">
      <w:pPr>
        <w:tabs>
          <w:tab w:val="left" w:pos="284"/>
        </w:tabs>
        <w:spacing w:after="0" w:line="276" w:lineRule="auto"/>
        <w:jc w:val="both"/>
        <w:rPr>
          <w:rFonts w:ascii="Arial Narrow" w:hAnsi="Arial Narrow" w:cs="Arial"/>
          <w:bCs/>
        </w:rPr>
      </w:pPr>
    </w:p>
    <w:p w14:paraId="14374696"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No.92 ELIMINADA_Captura_de_pantalla en 1 renglon(es) por ser un dato personal identificativo de conformidad con el Artículo 97 de la LTAIPPDPEMO, Artículo 3 fracción VIII de la LPDPPSOEMO y Lineamiento Trigésimo Octavo fracción I. 1. de los LGMCDIEVP*.</w:t>
      </w:r>
    </w:p>
    <w:p w14:paraId="1BA67DA2" w14:textId="77777777" w:rsidR="00EC5509" w:rsidRPr="005C66F4" w:rsidRDefault="00EC5509" w:rsidP="005C66F4">
      <w:pPr>
        <w:tabs>
          <w:tab w:val="left" w:pos="284"/>
        </w:tabs>
        <w:spacing w:after="0" w:line="276" w:lineRule="auto"/>
        <w:jc w:val="both"/>
        <w:rPr>
          <w:rFonts w:ascii="Arial Narrow" w:hAnsi="Arial Narrow" w:cs="Arial"/>
          <w:bCs/>
        </w:rPr>
      </w:pPr>
    </w:p>
    <w:p w14:paraId="7CEEAFF1"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 xml:space="preserve">No.93 ELIMINADAS_las_expresiones_que_afectan_la_intimidad_y/o_privacidad_de_la_denunciante en 14 renglon(es) de conformidad con el artículo 97 de la </w:t>
      </w:r>
      <w:r w:rsidRPr="005C66F4">
        <w:rPr>
          <w:rFonts w:ascii="Arial Narrow" w:hAnsi="Arial Narrow" w:cs="Arial"/>
          <w:bCs/>
        </w:rPr>
        <w:lastRenderedPageBreak/>
        <w:t>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27343F10" w14:textId="77777777" w:rsidR="00EC5509" w:rsidRPr="005C66F4" w:rsidRDefault="00EC5509" w:rsidP="005C66F4">
      <w:pPr>
        <w:tabs>
          <w:tab w:val="left" w:pos="284"/>
        </w:tabs>
        <w:spacing w:after="0" w:line="276" w:lineRule="auto"/>
        <w:jc w:val="both"/>
        <w:rPr>
          <w:rFonts w:ascii="Arial Narrow" w:hAnsi="Arial Narrow" w:cs="Arial"/>
          <w:bCs/>
        </w:rPr>
      </w:pPr>
    </w:p>
    <w:p w14:paraId="78D960DC"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No.94 ELIMINADAS_las_expresiones_que_afectan_la_intimidad_y/o_privacidad_de_la_denunciante en 1 renglon(es)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4A04ADAF" w14:textId="77777777" w:rsidR="00EC5509" w:rsidRPr="005C66F4" w:rsidRDefault="00EC5509" w:rsidP="005C66F4">
      <w:pPr>
        <w:tabs>
          <w:tab w:val="left" w:pos="284"/>
        </w:tabs>
        <w:spacing w:after="0" w:line="276" w:lineRule="auto"/>
        <w:jc w:val="both"/>
        <w:rPr>
          <w:rFonts w:ascii="Arial Narrow" w:hAnsi="Arial Narrow" w:cs="Arial"/>
          <w:bCs/>
        </w:rPr>
      </w:pPr>
    </w:p>
    <w:p w14:paraId="4C9CC7A7"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No.95 ELIMINADO_nombre_(s)_de_grupo_(s)_de_red_(es)_social_(es) en 1 renglon(es) por ser un dato personal electrónico de conformidad con el Artículo 97 de la LTAIPPDPEMO, Artículo 3 fracción VIII de la LPDPPSOEMO y Lineamiento Trigésimo Octavo fracción I. 10. de los LGMCDIEVP*.</w:t>
      </w:r>
    </w:p>
    <w:p w14:paraId="7928493C" w14:textId="77777777" w:rsidR="00EC5509" w:rsidRPr="005C66F4" w:rsidRDefault="00EC5509" w:rsidP="005C66F4">
      <w:pPr>
        <w:tabs>
          <w:tab w:val="left" w:pos="284"/>
        </w:tabs>
        <w:spacing w:after="0" w:line="276" w:lineRule="auto"/>
        <w:jc w:val="both"/>
        <w:rPr>
          <w:rFonts w:ascii="Arial Narrow" w:hAnsi="Arial Narrow" w:cs="Arial"/>
          <w:bCs/>
        </w:rPr>
      </w:pPr>
    </w:p>
    <w:p w14:paraId="4A817898"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No.96 ELIMINADO_nombre_(s)_de_grupo_(s)_de_red_(es)_social_(es) en 1 renglon(es) por ser un dato personal electrónico de conformidad con el Artículo 97 de la LTAIPPDPEMO, Artículo 3 fracción VIII de la LPDPPSOEMO y Lineamiento Trigésimo Octavo fracción I. 10. de los LGMCDIEVP*.</w:t>
      </w:r>
    </w:p>
    <w:p w14:paraId="5BC46189" w14:textId="77777777" w:rsidR="00EC5509" w:rsidRPr="005C66F4" w:rsidRDefault="00EC5509" w:rsidP="005C66F4">
      <w:pPr>
        <w:tabs>
          <w:tab w:val="left" w:pos="284"/>
        </w:tabs>
        <w:spacing w:after="0" w:line="276" w:lineRule="auto"/>
        <w:jc w:val="both"/>
        <w:rPr>
          <w:rFonts w:ascii="Arial Narrow" w:hAnsi="Arial Narrow" w:cs="Arial"/>
          <w:bCs/>
        </w:rPr>
      </w:pPr>
    </w:p>
    <w:p w14:paraId="56D8A5E8"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No.97 ELIMINADO_el_nombre_completo en 1 renglon(es) por ser un dato personal identificativo de conformidad con el Artículo 97 de la LTAIPPDPEMO, Artículo 3 fracción VIII de la LPDPPSOEMO y Lineamiento Trigésimo Octavo fracción I. 1. de los LGMCDIEVP*.</w:t>
      </w:r>
    </w:p>
    <w:p w14:paraId="4A4663BA" w14:textId="77777777" w:rsidR="00EC5509" w:rsidRPr="005C66F4" w:rsidRDefault="00EC5509" w:rsidP="005C66F4">
      <w:pPr>
        <w:tabs>
          <w:tab w:val="left" w:pos="284"/>
        </w:tabs>
        <w:spacing w:after="0" w:line="276" w:lineRule="auto"/>
        <w:jc w:val="both"/>
        <w:rPr>
          <w:rFonts w:ascii="Arial Narrow" w:hAnsi="Arial Narrow" w:cs="Arial"/>
          <w:bCs/>
        </w:rPr>
      </w:pPr>
    </w:p>
    <w:p w14:paraId="28C148F1"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No.98 ELIMINADA_Captura_de_pantalla en 1 renglon(es) por ser un dato personal identificativo de conformidad con el Artículo 97 de la LTAIPPDPEMO, Artículo 3 fracción VIII de la LPDPPSOEMO y Lineamiento Trigésimo Octavo fracción I. 1. de los LGMCDIEVP*.</w:t>
      </w:r>
    </w:p>
    <w:p w14:paraId="2606C437" w14:textId="77777777" w:rsidR="00EC5509" w:rsidRPr="005C66F4" w:rsidRDefault="00EC5509" w:rsidP="005C66F4">
      <w:pPr>
        <w:tabs>
          <w:tab w:val="left" w:pos="284"/>
        </w:tabs>
        <w:spacing w:after="0" w:line="276" w:lineRule="auto"/>
        <w:jc w:val="both"/>
        <w:rPr>
          <w:rFonts w:ascii="Arial Narrow" w:hAnsi="Arial Narrow" w:cs="Arial"/>
          <w:bCs/>
        </w:rPr>
      </w:pPr>
    </w:p>
    <w:p w14:paraId="7886F5A1"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No.99 ELIMINADAS_las_expresiones_que_afectan_la_intimidad_y/o_privacidad_de_la_denunciante en 1 renglon(es)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095B1F23" w14:textId="77777777" w:rsidR="00EC5509" w:rsidRPr="005C66F4" w:rsidRDefault="00EC5509" w:rsidP="005C66F4">
      <w:pPr>
        <w:tabs>
          <w:tab w:val="left" w:pos="284"/>
        </w:tabs>
        <w:spacing w:after="0" w:line="276" w:lineRule="auto"/>
        <w:jc w:val="both"/>
        <w:rPr>
          <w:rFonts w:ascii="Arial Narrow" w:hAnsi="Arial Narrow" w:cs="Arial"/>
          <w:bCs/>
        </w:rPr>
      </w:pPr>
    </w:p>
    <w:p w14:paraId="5D1E0600"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No.100 ELIMINADO_el_nombre_completo en 1 renglon(es) por ser un dato personal identificativo de conformidad con el Artículo 97 de la LTAIPPDPEMO, Artículo 3 fracción VIII de la LPDPPSOEMO y Lineamiento Trigésimo Octavo fracción I. 1. de los LGMCDIEVP*.</w:t>
      </w:r>
    </w:p>
    <w:p w14:paraId="1C0DE6BD" w14:textId="77777777" w:rsidR="00EC5509" w:rsidRPr="005C66F4" w:rsidRDefault="00EC5509" w:rsidP="005C66F4">
      <w:pPr>
        <w:tabs>
          <w:tab w:val="left" w:pos="284"/>
        </w:tabs>
        <w:spacing w:after="0" w:line="276" w:lineRule="auto"/>
        <w:jc w:val="both"/>
        <w:rPr>
          <w:rFonts w:ascii="Arial Narrow" w:hAnsi="Arial Narrow" w:cs="Arial"/>
          <w:bCs/>
        </w:rPr>
      </w:pPr>
    </w:p>
    <w:p w14:paraId="486125D1"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No.101 ELIMINADAS_las_expresiones_que_afectan_la_intimidad_y/o_privacidad_de_la_denunciante en 1 renglon(es)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2EBC0D8F" w14:textId="77777777" w:rsidR="00EC5509" w:rsidRPr="005C66F4" w:rsidRDefault="00EC5509" w:rsidP="005C66F4">
      <w:pPr>
        <w:tabs>
          <w:tab w:val="left" w:pos="284"/>
        </w:tabs>
        <w:spacing w:after="0" w:line="276" w:lineRule="auto"/>
        <w:jc w:val="both"/>
        <w:rPr>
          <w:rFonts w:ascii="Arial Narrow" w:hAnsi="Arial Narrow" w:cs="Arial"/>
          <w:bCs/>
        </w:rPr>
      </w:pPr>
    </w:p>
    <w:p w14:paraId="35A42F66"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No.102 ELIMINADAS_las_expresiones_que_afectan_la_intimidad_y/o_privacidad_de_la_denunciante en 2 renglon(es)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05CD725A" w14:textId="77777777" w:rsidR="00EC5509" w:rsidRPr="005C66F4" w:rsidRDefault="00EC5509" w:rsidP="005C66F4">
      <w:pPr>
        <w:tabs>
          <w:tab w:val="left" w:pos="284"/>
        </w:tabs>
        <w:spacing w:after="0" w:line="276" w:lineRule="auto"/>
        <w:jc w:val="both"/>
        <w:rPr>
          <w:rFonts w:ascii="Arial Narrow" w:hAnsi="Arial Narrow" w:cs="Arial"/>
          <w:bCs/>
        </w:rPr>
      </w:pPr>
    </w:p>
    <w:p w14:paraId="7F290C1B"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No.103 ELIMINADO_nombre_(s)_de_grupo_(s)_de_red_(es)_social_(es) en 1 renglon(es) por ser un dato personal electrónico de conformidad con el Artículo 97 de la LTAIPPDPEMO, Artículo 3 fracción VIII de la LPDPPSOEMO y Lineamiento Trigésimo Octavo fracción I. 10. de los LGMCDIEVP*.</w:t>
      </w:r>
    </w:p>
    <w:p w14:paraId="100BF90D" w14:textId="77777777" w:rsidR="00EC5509" w:rsidRPr="005C66F4" w:rsidRDefault="00EC5509" w:rsidP="005C66F4">
      <w:pPr>
        <w:tabs>
          <w:tab w:val="left" w:pos="284"/>
        </w:tabs>
        <w:spacing w:after="0" w:line="276" w:lineRule="auto"/>
        <w:jc w:val="both"/>
        <w:rPr>
          <w:rFonts w:ascii="Arial Narrow" w:hAnsi="Arial Narrow" w:cs="Arial"/>
          <w:bCs/>
        </w:rPr>
      </w:pPr>
    </w:p>
    <w:p w14:paraId="00CF9FAD"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No.104 ELIMINADAS_las_expresiones_que_afectan_la_intimidad_y/o_privacidad_de_la_denunciante en 1 renglon(es)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3DAD56D4" w14:textId="77777777" w:rsidR="00EC5509" w:rsidRPr="005C66F4" w:rsidRDefault="00EC5509" w:rsidP="005C66F4">
      <w:pPr>
        <w:tabs>
          <w:tab w:val="left" w:pos="284"/>
        </w:tabs>
        <w:spacing w:after="0" w:line="276" w:lineRule="auto"/>
        <w:jc w:val="both"/>
        <w:rPr>
          <w:rFonts w:ascii="Arial Narrow" w:hAnsi="Arial Narrow" w:cs="Arial"/>
          <w:bCs/>
        </w:rPr>
      </w:pPr>
    </w:p>
    <w:p w14:paraId="028AE621"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No.105 ELIMINADO_nombre_(s)_de_grupo_(s)_de_red_(es)_social_(es) en 1 renglon(es) por ser un dato personal electrónico de conformidad con el Artículo 97 de la LTAIPPDPEMO, Artículo 3 fracción VIII de la LPDPPSOEMO y Lineamiento Trigésimo Octavo fracción I. 10. de los LGMCDIEVP*.</w:t>
      </w:r>
    </w:p>
    <w:p w14:paraId="3266BEFA" w14:textId="77777777" w:rsidR="00EC5509" w:rsidRPr="005C66F4" w:rsidRDefault="00EC5509" w:rsidP="005C66F4">
      <w:pPr>
        <w:tabs>
          <w:tab w:val="left" w:pos="284"/>
        </w:tabs>
        <w:spacing w:after="0" w:line="276" w:lineRule="auto"/>
        <w:jc w:val="both"/>
        <w:rPr>
          <w:rFonts w:ascii="Arial Narrow" w:hAnsi="Arial Narrow" w:cs="Arial"/>
          <w:bCs/>
        </w:rPr>
      </w:pPr>
    </w:p>
    <w:p w14:paraId="4851ACC6"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lastRenderedPageBreak/>
        <w:t>No.106 ELIMINADAS_las_expresiones_que_afectan_la_intimidad_y/o_privacidad_de_la_denunciante en 1 renglon(es)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2EEA3199" w14:textId="77777777" w:rsidR="00EC5509" w:rsidRPr="005C66F4" w:rsidRDefault="00EC5509" w:rsidP="005C66F4">
      <w:pPr>
        <w:tabs>
          <w:tab w:val="left" w:pos="284"/>
        </w:tabs>
        <w:spacing w:after="0" w:line="276" w:lineRule="auto"/>
        <w:jc w:val="both"/>
        <w:rPr>
          <w:rFonts w:ascii="Arial Narrow" w:hAnsi="Arial Narrow" w:cs="Arial"/>
          <w:bCs/>
        </w:rPr>
      </w:pPr>
    </w:p>
    <w:p w14:paraId="78B85BA0"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No.107 ELIMINADAS_las_expresiones_que_afectan_la_intimidad_y/o_privacidad_de_la_denunciante en 2 renglon(es)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3D702ED1" w14:textId="77777777" w:rsidR="00EC5509" w:rsidRPr="005C66F4" w:rsidRDefault="00EC5509" w:rsidP="005C66F4">
      <w:pPr>
        <w:tabs>
          <w:tab w:val="left" w:pos="284"/>
        </w:tabs>
        <w:spacing w:after="0" w:line="276" w:lineRule="auto"/>
        <w:jc w:val="both"/>
        <w:rPr>
          <w:rFonts w:ascii="Arial Narrow" w:hAnsi="Arial Narrow" w:cs="Arial"/>
          <w:bCs/>
        </w:rPr>
      </w:pPr>
    </w:p>
    <w:p w14:paraId="1C4BFC44"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No.108 ELIMINADAS_las_expresiones_que_afectan_la_intimidad_y/o_privacidad_de_la_denunciante en 1 renglon(es)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2D4A8260" w14:textId="77777777" w:rsidR="00EC5509" w:rsidRPr="005C66F4" w:rsidRDefault="00EC5509" w:rsidP="005C66F4">
      <w:pPr>
        <w:tabs>
          <w:tab w:val="left" w:pos="284"/>
        </w:tabs>
        <w:spacing w:after="0" w:line="276" w:lineRule="auto"/>
        <w:jc w:val="both"/>
        <w:rPr>
          <w:rFonts w:ascii="Arial Narrow" w:hAnsi="Arial Narrow" w:cs="Arial"/>
          <w:bCs/>
        </w:rPr>
      </w:pPr>
    </w:p>
    <w:p w14:paraId="75757AB0"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No.109 ELIMINADO_nombre_(s)_de_perfil_(s)_de_red_(es)_social_(es)_persona_(s)_física_(s) en 1 renglon(es) por ser un dato personal electrónico de conformidad con el Artículo 97 de la LTAIPPDPEMO, Artículo 3 fracción VIII de la LPDPPSOEMO y Lineamiento Trigésimo Octavo fracción I. 10. de los LGMCDIEVP*.</w:t>
      </w:r>
    </w:p>
    <w:p w14:paraId="4ADDA19A" w14:textId="77777777" w:rsidR="00EC5509" w:rsidRPr="005C66F4" w:rsidRDefault="00EC5509" w:rsidP="005C66F4">
      <w:pPr>
        <w:tabs>
          <w:tab w:val="left" w:pos="284"/>
        </w:tabs>
        <w:spacing w:after="0" w:line="276" w:lineRule="auto"/>
        <w:jc w:val="both"/>
        <w:rPr>
          <w:rFonts w:ascii="Arial Narrow" w:hAnsi="Arial Narrow" w:cs="Arial"/>
          <w:bCs/>
        </w:rPr>
      </w:pPr>
    </w:p>
    <w:p w14:paraId="09B69644"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No.110 ELIMINADAS_las_expresiones_que_afectan_la_intimidad_y/o_privacidad_de_la_denunciante en 1 renglon(es)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315E98FA" w14:textId="77777777" w:rsidR="00EC5509" w:rsidRPr="005C66F4" w:rsidRDefault="00EC5509" w:rsidP="005C66F4">
      <w:pPr>
        <w:tabs>
          <w:tab w:val="left" w:pos="284"/>
        </w:tabs>
        <w:spacing w:after="0" w:line="276" w:lineRule="auto"/>
        <w:jc w:val="both"/>
        <w:rPr>
          <w:rFonts w:ascii="Arial Narrow" w:hAnsi="Arial Narrow" w:cs="Arial"/>
          <w:bCs/>
        </w:rPr>
      </w:pPr>
    </w:p>
    <w:p w14:paraId="7164EFA7"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lastRenderedPageBreak/>
        <w:t>No.111 ELIMINADAS_las_expresiones_que_afectan_la_intimidad_y/o_privacidad_de_la_denunciante en 1 renglon(es)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7AB4B068" w14:textId="77777777" w:rsidR="00EC5509" w:rsidRPr="005C66F4" w:rsidRDefault="00EC5509" w:rsidP="005C66F4">
      <w:pPr>
        <w:tabs>
          <w:tab w:val="left" w:pos="284"/>
        </w:tabs>
        <w:spacing w:after="0" w:line="276" w:lineRule="auto"/>
        <w:jc w:val="both"/>
        <w:rPr>
          <w:rFonts w:ascii="Arial Narrow" w:hAnsi="Arial Narrow" w:cs="Arial"/>
          <w:bCs/>
        </w:rPr>
      </w:pPr>
    </w:p>
    <w:p w14:paraId="7D6CDA68"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No.112 ELIMINADAS_las_expresiones_que_afectan_la_intimidad_y/o_privacidad_de_la_denunciante en 5 renglon(es)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2CFCC43F" w14:textId="77777777" w:rsidR="00EC5509" w:rsidRPr="005C66F4" w:rsidRDefault="00EC5509" w:rsidP="005C66F4">
      <w:pPr>
        <w:tabs>
          <w:tab w:val="left" w:pos="284"/>
        </w:tabs>
        <w:spacing w:after="0" w:line="276" w:lineRule="auto"/>
        <w:jc w:val="both"/>
        <w:rPr>
          <w:rFonts w:ascii="Arial Narrow" w:hAnsi="Arial Narrow" w:cs="Arial"/>
          <w:bCs/>
        </w:rPr>
      </w:pPr>
    </w:p>
    <w:p w14:paraId="3C9838A0"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No.113 ELIMINADAS_las_expresiones_que_afectan_la_intimidad_y/o_privacidad_de_la_denunciante en 1 renglon(es)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2C980AB4" w14:textId="77777777" w:rsidR="00EC5509" w:rsidRPr="005C66F4" w:rsidRDefault="00EC5509" w:rsidP="005C66F4">
      <w:pPr>
        <w:tabs>
          <w:tab w:val="left" w:pos="284"/>
        </w:tabs>
        <w:spacing w:after="0" w:line="276" w:lineRule="auto"/>
        <w:jc w:val="both"/>
        <w:rPr>
          <w:rFonts w:ascii="Arial Narrow" w:hAnsi="Arial Narrow" w:cs="Arial"/>
          <w:bCs/>
        </w:rPr>
      </w:pPr>
    </w:p>
    <w:p w14:paraId="3952A6A8"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No.114 ELIMINADAS_las_expresiones_que_afectan_la_intimidad_y/o_privacidad_de_la_denunciante en 1 renglon(es)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7C71AAE6" w14:textId="77777777" w:rsidR="00EC5509" w:rsidRPr="005C66F4" w:rsidRDefault="00EC5509" w:rsidP="005C66F4">
      <w:pPr>
        <w:tabs>
          <w:tab w:val="left" w:pos="284"/>
        </w:tabs>
        <w:spacing w:after="0" w:line="276" w:lineRule="auto"/>
        <w:jc w:val="both"/>
        <w:rPr>
          <w:rFonts w:ascii="Arial Narrow" w:hAnsi="Arial Narrow" w:cs="Arial"/>
          <w:bCs/>
        </w:rPr>
      </w:pPr>
    </w:p>
    <w:p w14:paraId="3A1E79C7"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 xml:space="preserve">No.115 ELIMINADAS_las_expresiones_que_afectan_la_intimidad_y/o_privacidad_de_la_denunciante en 1 renglon(es) de conformidad con el artículo 97 de la LTAIPPDPEMO; los artículos 3, fracciones VII y IX, y 6, así como los demás relativos y aplicables de la LPDPPSOEMO; y el Lineamiento Trigésimo Octavo de los LGMCDIEVP; a fin de evitar una revictimización y en observancia y </w:t>
      </w:r>
      <w:r w:rsidRPr="005C66F4">
        <w:rPr>
          <w:rFonts w:ascii="Arial Narrow" w:hAnsi="Arial Narrow" w:cs="Arial"/>
          <w:bCs/>
        </w:rPr>
        <w:lastRenderedPageBreak/>
        <w:t>concatenación a los derechos de las víctimas previstos en el Protocolo para Atender la Violencia Política Contra las Mujeres del Tribunal Electoral del Poder Judicial de la Federación.*.</w:t>
      </w:r>
    </w:p>
    <w:p w14:paraId="35B01A4B" w14:textId="77777777" w:rsidR="00EC5509" w:rsidRPr="005C66F4" w:rsidRDefault="00EC5509" w:rsidP="005C66F4">
      <w:pPr>
        <w:tabs>
          <w:tab w:val="left" w:pos="284"/>
        </w:tabs>
        <w:spacing w:after="0" w:line="276" w:lineRule="auto"/>
        <w:jc w:val="both"/>
        <w:rPr>
          <w:rFonts w:ascii="Arial Narrow" w:hAnsi="Arial Narrow" w:cs="Arial"/>
          <w:bCs/>
        </w:rPr>
      </w:pPr>
    </w:p>
    <w:p w14:paraId="2427286C"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No.116 ELIMINADAS_las_expresiones_que_afectan_la_intimidad_y/o_privacidad_de_la_denunciante en 1 renglon(es)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66B13DA7" w14:textId="77777777" w:rsidR="00EC5509" w:rsidRPr="005C66F4" w:rsidRDefault="00EC5509" w:rsidP="005C66F4">
      <w:pPr>
        <w:tabs>
          <w:tab w:val="left" w:pos="284"/>
        </w:tabs>
        <w:spacing w:after="0" w:line="276" w:lineRule="auto"/>
        <w:jc w:val="both"/>
        <w:rPr>
          <w:rFonts w:ascii="Arial Narrow" w:hAnsi="Arial Narrow" w:cs="Arial"/>
          <w:bCs/>
        </w:rPr>
      </w:pPr>
    </w:p>
    <w:p w14:paraId="1D5DEEFF"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No.117 ELIMINADAS_las_expresiones_que_afectan_la_intimidad_y/o_privacidad_de_la_denunciante en 1 renglon(es)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041E3195" w14:textId="77777777" w:rsidR="00EC5509" w:rsidRPr="005C66F4" w:rsidRDefault="00EC5509" w:rsidP="005C66F4">
      <w:pPr>
        <w:tabs>
          <w:tab w:val="left" w:pos="284"/>
        </w:tabs>
        <w:spacing w:after="0" w:line="276" w:lineRule="auto"/>
        <w:jc w:val="both"/>
        <w:rPr>
          <w:rFonts w:ascii="Arial Narrow" w:hAnsi="Arial Narrow" w:cs="Arial"/>
          <w:bCs/>
        </w:rPr>
      </w:pPr>
    </w:p>
    <w:p w14:paraId="3F6CE89C"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No.118 ELIMINADO_Cargo en 2 renglon(es) por ser un dato personal laboral de conformidad con el Artículo 97 de la LTAIPPDPEMO, Artículo 3 fracción VIII de la LPDPPSOEMO y Lineamiento Trigésimo Octavo fracción I. 5. de los LGMCDIEVP*.</w:t>
      </w:r>
    </w:p>
    <w:p w14:paraId="22E95630" w14:textId="77777777" w:rsidR="00EC5509" w:rsidRPr="005C66F4" w:rsidRDefault="00EC5509" w:rsidP="005C66F4">
      <w:pPr>
        <w:tabs>
          <w:tab w:val="left" w:pos="284"/>
        </w:tabs>
        <w:spacing w:after="0" w:line="276" w:lineRule="auto"/>
        <w:jc w:val="both"/>
        <w:rPr>
          <w:rFonts w:ascii="Arial Narrow" w:hAnsi="Arial Narrow" w:cs="Arial"/>
          <w:bCs/>
        </w:rPr>
      </w:pPr>
    </w:p>
    <w:p w14:paraId="537DD39B"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No.119 ELIMINADAS_las_expresiones_que_afectan_la_intimidad_y/o_privacidad_de_la_denunciante en 1 renglon(es)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35C803A9" w14:textId="77777777" w:rsidR="00EC5509" w:rsidRPr="005C66F4" w:rsidRDefault="00EC5509" w:rsidP="005C66F4">
      <w:pPr>
        <w:tabs>
          <w:tab w:val="left" w:pos="284"/>
        </w:tabs>
        <w:spacing w:after="0" w:line="276" w:lineRule="auto"/>
        <w:jc w:val="both"/>
        <w:rPr>
          <w:rFonts w:ascii="Arial Narrow" w:hAnsi="Arial Narrow" w:cs="Arial"/>
          <w:bCs/>
        </w:rPr>
      </w:pPr>
    </w:p>
    <w:p w14:paraId="36B6BB51"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 xml:space="preserve">No.120 ELIMINADAS_las_expresiones_que_afectan_la_intimidad_y/o_privacidad_de_la_denunciante en 1 renglon(es)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w:t>
      </w:r>
      <w:r w:rsidRPr="005C66F4">
        <w:rPr>
          <w:rFonts w:ascii="Arial Narrow" w:hAnsi="Arial Narrow" w:cs="Arial"/>
          <w:bCs/>
        </w:rPr>
        <w:lastRenderedPageBreak/>
        <w:t>Atender la Violencia Política Contra las Mujeres del Tribunal Electoral del Poder Judicial de la Federación.*.</w:t>
      </w:r>
    </w:p>
    <w:p w14:paraId="0A71C7B1" w14:textId="77777777" w:rsidR="00EC5509" w:rsidRPr="005C66F4" w:rsidRDefault="00EC5509" w:rsidP="005C66F4">
      <w:pPr>
        <w:tabs>
          <w:tab w:val="left" w:pos="284"/>
        </w:tabs>
        <w:spacing w:after="0" w:line="276" w:lineRule="auto"/>
        <w:jc w:val="both"/>
        <w:rPr>
          <w:rFonts w:ascii="Arial Narrow" w:hAnsi="Arial Narrow" w:cs="Arial"/>
          <w:bCs/>
        </w:rPr>
      </w:pPr>
    </w:p>
    <w:p w14:paraId="4FB9CEC5"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No.121 ELIMINADAS_las_expresiones_que_afectan_la_intimidad_y/o_privacidad_de_la_denunciante en 2 renglon(es)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3AB65269" w14:textId="77777777" w:rsidR="00EC5509" w:rsidRPr="005C66F4" w:rsidRDefault="00EC5509" w:rsidP="005C66F4">
      <w:pPr>
        <w:tabs>
          <w:tab w:val="left" w:pos="284"/>
        </w:tabs>
        <w:spacing w:after="0" w:line="276" w:lineRule="auto"/>
        <w:jc w:val="both"/>
        <w:rPr>
          <w:rFonts w:ascii="Arial Narrow" w:hAnsi="Arial Narrow" w:cs="Arial"/>
          <w:bCs/>
        </w:rPr>
      </w:pPr>
    </w:p>
    <w:p w14:paraId="621C865C"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No.122 ELIMINADAS_las_expresiones_que_afectan_la_intimidad_y/o_privacidad_de_la_denunciante en 1 renglon(es)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7B1B0B10" w14:textId="77777777" w:rsidR="00EC5509" w:rsidRPr="005C66F4" w:rsidRDefault="00EC5509" w:rsidP="005C66F4">
      <w:pPr>
        <w:tabs>
          <w:tab w:val="left" w:pos="284"/>
        </w:tabs>
        <w:spacing w:after="0" w:line="276" w:lineRule="auto"/>
        <w:jc w:val="both"/>
        <w:rPr>
          <w:rFonts w:ascii="Arial Narrow" w:hAnsi="Arial Narrow" w:cs="Arial"/>
          <w:bCs/>
        </w:rPr>
      </w:pPr>
    </w:p>
    <w:p w14:paraId="1448BB41"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No.123 ELIMINADAS_las_expresiones_que_afectan_la_intimidad_y/o_privacidad_de_la_denunciante en 1 renglon(es)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6BD67C23" w14:textId="77777777" w:rsidR="00EC5509" w:rsidRPr="005C66F4" w:rsidRDefault="00EC5509" w:rsidP="005C66F4">
      <w:pPr>
        <w:tabs>
          <w:tab w:val="left" w:pos="284"/>
        </w:tabs>
        <w:spacing w:after="0" w:line="276" w:lineRule="auto"/>
        <w:jc w:val="both"/>
        <w:rPr>
          <w:rFonts w:ascii="Arial Narrow" w:hAnsi="Arial Narrow" w:cs="Arial"/>
          <w:bCs/>
        </w:rPr>
      </w:pPr>
    </w:p>
    <w:p w14:paraId="77C6935E"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No.124 ELIMINADAS_las_expresiones_que_afectan_la_intimidad_y/o_privacidad_de_la_denunciante en 1 renglon(es)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4CB3EB49" w14:textId="77777777" w:rsidR="00EC5509" w:rsidRPr="005C66F4" w:rsidRDefault="00EC5509" w:rsidP="005C66F4">
      <w:pPr>
        <w:tabs>
          <w:tab w:val="left" w:pos="284"/>
        </w:tabs>
        <w:spacing w:after="0" w:line="276" w:lineRule="auto"/>
        <w:jc w:val="both"/>
        <w:rPr>
          <w:rFonts w:ascii="Arial Narrow" w:hAnsi="Arial Narrow" w:cs="Arial"/>
          <w:bCs/>
        </w:rPr>
      </w:pPr>
    </w:p>
    <w:p w14:paraId="6A0781E6"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 xml:space="preserve">No.125 ELIMINADAS_las_expresiones_que_afectan_la_intimidad_y/o_privacidad_de_la_denunciante en 1 renglon(es) de conformidad con el artículo 97 de la </w:t>
      </w:r>
      <w:r w:rsidRPr="005C66F4">
        <w:rPr>
          <w:rFonts w:ascii="Arial Narrow" w:hAnsi="Arial Narrow" w:cs="Arial"/>
          <w:bCs/>
        </w:rPr>
        <w:lastRenderedPageBreak/>
        <w:t>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0BCF7AB8" w14:textId="77777777" w:rsidR="00EC5509" w:rsidRPr="005C66F4" w:rsidRDefault="00EC5509" w:rsidP="005C66F4">
      <w:pPr>
        <w:tabs>
          <w:tab w:val="left" w:pos="284"/>
        </w:tabs>
        <w:spacing w:after="0" w:line="276" w:lineRule="auto"/>
        <w:jc w:val="both"/>
        <w:rPr>
          <w:rFonts w:ascii="Arial Narrow" w:hAnsi="Arial Narrow" w:cs="Arial"/>
          <w:bCs/>
        </w:rPr>
      </w:pPr>
    </w:p>
    <w:p w14:paraId="7077B42F"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No.126 ELIMINADAS_las_expresiones_que_afectan_la_intimidad_y/o_privacidad_de_la_denunciante en 2 renglon(es)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6568E289" w14:textId="77777777" w:rsidR="00EC5509" w:rsidRPr="005C66F4" w:rsidRDefault="00EC5509" w:rsidP="005C66F4">
      <w:pPr>
        <w:tabs>
          <w:tab w:val="left" w:pos="284"/>
        </w:tabs>
        <w:spacing w:after="0" w:line="276" w:lineRule="auto"/>
        <w:jc w:val="both"/>
        <w:rPr>
          <w:rFonts w:ascii="Arial Narrow" w:hAnsi="Arial Narrow" w:cs="Arial"/>
          <w:bCs/>
        </w:rPr>
      </w:pPr>
    </w:p>
    <w:p w14:paraId="726D1513"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No.127 ELIMINADAS_las_expresiones_que_afectan_la_intimidad_y/o_privacidad_de_la_denunciante en 1 renglon(es)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51C27713" w14:textId="77777777" w:rsidR="00EC5509" w:rsidRPr="005C66F4" w:rsidRDefault="00EC5509" w:rsidP="005C66F4">
      <w:pPr>
        <w:tabs>
          <w:tab w:val="left" w:pos="284"/>
        </w:tabs>
        <w:spacing w:after="0" w:line="276" w:lineRule="auto"/>
        <w:jc w:val="both"/>
        <w:rPr>
          <w:rFonts w:ascii="Arial Narrow" w:hAnsi="Arial Narrow" w:cs="Arial"/>
          <w:bCs/>
        </w:rPr>
      </w:pPr>
    </w:p>
    <w:p w14:paraId="7BF4CC45"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No.128 ELIMINADAS_las_expresiones_que_afectan_la_intimidad_y/o_privacidad_de_la_denunciante en 1 renglon(es)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2C8B0189" w14:textId="77777777" w:rsidR="00EC5509" w:rsidRPr="005C66F4" w:rsidRDefault="00EC5509" w:rsidP="005C66F4">
      <w:pPr>
        <w:tabs>
          <w:tab w:val="left" w:pos="284"/>
        </w:tabs>
        <w:spacing w:after="0" w:line="276" w:lineRule="auto"/>
        <w:jc w:val="both"/>
        <w:rPr>
          <w:rFonts w:ascii="Arial Narrow" w:hAnsi="Arial Narrow" w:cs="Arial"/>
          <w:bCs/>
        </w:rPr>
      </w:pPr>
    </w:p>
    <w:p w14:paraId="5D87192E"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No.129 ELIMINADAS_las_expresiones_que_afectan_la_intimidad_y/o_privacidad_de_la_denunciante en 1 renglon(es)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34514B27" w14:textId="77777777" w:rsidR="00EC5509" w:rsidRPr="005C66F4" w:rsidRDefault="00EC5509" w:rsidP="005C66F4">
      <w:pPr>
        <w:tabs>
          <w:tab w:val="left" w:pos="284"/>
        </w:tabs>
        <w:spacing w:after="0" w:line="276" w:lineRule="auto"/>
        <w:jc w:val="both"/>
        <w:rPr>
          <w:rFonts w:ascii="Arial Narrow" w:hAnsi="Arial Narrow" w:cs="Arial"/>
          <w:bCs/>
        </w:rPr>
      </w:pPr>
    </w:p>
    <w:p w14:paraId="607425DF"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No.130 ELIMINADAS_las_expresiones_que_afectan_la_intimidad_y/o_privacidad_de_la_denunciante en 1 renglon(es)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72E60C34" w14:textId="77777777" w:rsidR="00EC5509" w:rsidRPr="005C66F4" w:rsidRDefault="00EC5509" w:rsidP="005C66F4">
      <w:pPr>
        <w:tabs>
          <w:tab w:val="left" w:pos="284"/>
        </w:tabs>
        <w:spacing w:after="0" w:line="276" w:lineRule="auto"/>
        <w:jc w:val="both"/>
        <w:rPr>
          <w:rFonts w:ascii="Arial Narrow" w:hAnsi="Arial Narrow" w:cs="Arial"/>
          <w:bCs/>
        </w:rPr>
      </w:pPr>
    </w:p>
    <w:p w14:paraId="32030DA9"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No.131 ELIMINADAS_las_expresiones_que_afectan_la_intimidad_y/o_privacidad_de_la_denunciante en 2 renglon(es)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59AEE855" w14:textId="77777777" w:rsidR="00EC5509" w:rsidRPr="005C66F4" w:rsidRDefault="00EC5509" w:rsidP="005C66F4">
      <w:pPr>
        <w:tabs>
          <w:tab w:val="left" w:pos="284"/>
        </w:tabs>
        <w:spacing w:after="0" w:line="276" w:lineRule="auto"/>
        <w:jc w:val="both"/>
        <w:rPr>
          <w:rFonts w:ascii="Arial Narrow" w:hAnsi="Arial Narrow" w:cs="Arial"/>
          <w:bCs/>
        </w:rPr>
      </w:pPr>
    </w:p>
    <w:p w14:paraId="60023669"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No.132 ELIMINADAS_las_expresiones_que_afectan_la_intimidad_y/o_privacidad_de_la_denunciante en 1 renglon(es)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00C5D6CB" w14:textId="77777777" w:rsidR="00EC5509" w:rsidRPr="005C66F4" w:rsidRDefault="00EC5509" w:rsidP="005C66F4">
      <w:pPr>
        <w:tabs>
          <w:tab w:val="left" w:pos="284"/>
        </w:tabs>
        <w:spacing w:after="0" w:line="276" w:lineRule="auto"/>
        <w:jc w:val="both"/>
        <w:rPr>
          <w:rFonts w:ascii="Arial Narrow" w:hAnsi="Arial Narrow" w:cs="Arial"/>
          <w:bCs/>
        </w:rPr>
      </w:pPr>
    </w:p>
    <w:p w14:paraId="6C9A8464"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No.133 ELIMINADO_nombre_(s)_de_grupo_(s)_de_red_(es)_social_(es) en 1 renglon(es) por ser un dato personal electrónico de conformidad con el Artículo 97 de la LTAIPPDPEMO, Artículo 3 fracción VIII de la LPDPPSOEMO y Lineamiento Trigésimo Octavo fracción I. 10. de los LGMCDIEVP*.</w:t>
      </w:r>
    </w:p>
    <w:p w14:paraId="6FBBABB0" w14:textId="77777777" w:rsidR="00EC5509" w:rsidRPr="005C66F4" w:rsidRDefault="00EC5509" w:rsidP="005C66F4">
      <w:pPr>
        <w:tabs>
          <w:tab w:val="left" w:pos="284"/>
        </w:tabs>
        <w:spacing w:after="0" w:line="276" w:lineRule="auto"/>
        <w:jc w:val="both"/>
        <w:rPr>
          <w:rFonts w:ascii="Arial Narrow" w:hAnsi="Arial Narrow" w:cs="Arial"/>
          <w:bCs/>
        </w:rPr>
      </w:pPr>
    </w:p>
    <w:p w14:paraId="3855D48D"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No.134 ELIMINADAS_las_expresiones_que_afectan_la_intimidad_y/o_privacidad_de_la_denunciante en 1 renglon(es)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42C82611" w14:textId="77777777" w:rsidR="00EC5509" w:rsidRPr="005C66F4" w:rsidRDefault="00EC5509" w:rsidP="005C66F4">
      <w:pPr>
        <w:tabs>
          <w:tab w:val="left" w:pos="284"/>
        </w:tabs>
        <w:spacing w:after="0" w:line="276" w:lineRule="auto"/>
        <w:jc w:val="both"/>
        <w:rPr>
          <w:rFonts w:ascii="Arial Narrow" w:hAnsi="Arial Narrow" w:cs="Arial"/>
          <w:bCs/>
        </w:rPr>
      </w:pPr>
    </w:p>
    <w:p w14:paraId="3714C359"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lastRenderedPageBreak/>
        <w:t>No.135 ELIMINADAS_las_expresiones_que_afectan_la_intimidad_y/o_privacidad_de_la_denunciante en 1 renglon(es) de conformidad con el artículo 97 de la LTAIPPDPEMO; los artículos 3, fracciones VII y IX, y 6, así como los demás relativos y aplicables de la LPDPPSOEMO; y el Lineamiento Trigésimo Octavo de los LGMCDIEVP; a fin de evitar una revictimización y en observancia y concatenación a los derechos de las víctimas previstos en el Protocolo para Atender la Violencia Política Contra las Mujeres del Tribunal Electoral del Poder Judicial de la Federación.*.</w:t>
      </w:r>
    </w:p>
    <w:p w14:paraId="656B66A1" w14:textId="77777777" w:rsidR="00EC5509" w:rsidRPr="005C66F4" w:rsidRDefault="00EC5509" w:rsidP="005C66F4">
      <w:pPr>
        <w:tabs>
          <w:tab w:val="left" w:pos="284"/>
        </w:tabs>
        <w:spacing w:after="0" w:line="276" w:lineRule="auto"/>
        <w:jc w:val="both"/>
        <w:rPr>
          <w:rFonts w:ascii="Arial Narrow" w:hAnsi="Arial Narrow" w:cs="Arial"/>
          <w:bCs/>
        </w:rPr>
      </w:pPr>
    </w:p>
    <w:p w14:paraId="33AEED55"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No.136 ELIMINADO_nombre_(s)_de_perfil_(s)_de_red_(es)_social_(es)_persona_(s)_física_(s) en 1 renglon(es) por ser un dato personal electrónico de conformidad con el Artículo 97 de la LTAIPPDPEMO, Artículo 3 fracción VIII de la LPDPPSOEMO y Lineamiento Trigésimo Octavo fracción I. 10. de los LGMCDIEVP*.</w:t>
      </w:r>
    </w:p>
    <w:p w14:paraId="47FE2613" w14:textId="77777777" w:rsidR="00EC5509" w:rsidRPr="005C66F4" w:rsidRDefault="00EC5509" w:rsidP="005C66F4">
      <w:pPr>
        <w:tabs>
          <w:tab w:val="left" w:pos="284"/>
        </w:tabs>
        <w:spacing w:after="0" w:line="276" w:lineRule="auto"/>
        <w:jc w:val="both"/>
        <w:rPr>
          <w:rFonts w:ascii="Arial Narrow" w:hAnsi="Arial Narrow" w:cs="Arial"/>
          <w:bCs/>
        </w:rPr>
      </w:pPr>
    </w:p>
    <w:p w14:paraId="11AAEF15"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No.137 ELIMINADO_nombre_(s)_de_perfil_(s)_de_red_(es)_social_(es)_persona_(s)_física_(s) en 1 renglon(es) por ser un dato personal electrónico de conformidad con el Artículo 97 de la LTAIPPDPEMO, Artículo 3 fracción VIII de la LPDPPSOEMO y Lineamiento Trigésimo Octavo fracción I. 10. de los LGMCDIEVP*.</w:t>
      </w:r>
    </w:p>
    <w:p w14:paraId="2CAE799C" w14:textId="77777777" w:rsidR="00EC5509" w:rsidRPr="005C66F4" w:rsidRDefault="00EC5509" w:rsidP="005C66F4">
      <w:pPr>
        <w:tabs>
          <w:tab w:val="left" w:pos="284"/>
        </w:tabs>
        <w:spacing w:after="0" w:line="276" w:lineRule="auto"/>
        <w:jc w:val="both"/>
        <w:rPr>
          <w:rFonts w:ascii="Arial Narrow" w:hAnsi="Arial Narrow" w:cs="Arial"/>
          <w:bCs/>
        </w:rPr>
      </w:pPr>
    </w:p>
    <w:p w14:paraId="03C45FEE"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No.138 ELIMINADO_el_Municipio en 1 renglon(es) por ser un dato personal identificativo de conformidad con el Artículo 97 de la LTAIPPDPEMO, Artículo 3 fracción VIII de la LPDPPSOEMO y Lineamiento Trigésimo Octavo fracción I. 1. de los LGMCDIEVP*.</w:t>
      </w:r>
    </w:p>
    <w:p w14:paraId="784CDB17" w14:textId="77777777" w:rsidR="00EC5509" w:rsidRPr="005C66F4" w:rsidRDefault="00EC5509" w:rsidP="005C66F4">
      <w:pPr>
        <w:tabs>
          <w:tab w:val="left" w:pos="284"/>
        </w:tabs>
        <w:spacing w:after="0" w:line="276" w:lineRule="auto"/>
        <w:jc w:val="both"/>
        <w:rPr>
          <w:rFonts w:ascii="Arial Narrow" w:hAnsi="Arial Narrow" w:cs="Arial"/>
          <w:bCs/>
        </w:rPr>
      </w:pPr>
    </w:p>
    <w:p w14:paraId="1C95E39C"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No.139 ELIMINADO_nombre_(s)_de_grupo_(s)_de_red_(es)_social_(es) en 1 renglon(es) por ser un dato personal electrónico de conformidad con el Artículo 97 de la LTAIPPDPEMO, Artículo 3 fracción VIII de la LPDPPSOEMO y Lineamiento Trigésimo Octavo fracción I. 10. de los LGMCDIEVP*.</w:t>
      </w:r>
    </w:p>
    <w:p w14:paraId="4B93E9A5" w14:textId="77777777" w:rsidR="00EC5509" w:rsidRPr="005C66F4" w:rsidRDefault="00EC5509" w:rsidP="005C66F4">
      <w:pPr>
        <w:tabs>
          <w:tab w:val="left" w:pos="284"/>
        </w:tabs>
        <w:spacing w:after="0" w:line="276" w:lineRule="auto"/>
        <w:jc w:val="both"/>
        <w:rPr>
          <w:rFonts w:ascii="Arial Narrow" w:hAnsi="Arial Narrow" w:cs="Arial"/>
          <w:bCs/>
        </w:rPr>
      </w:pPr>
    </w:p>
    <w:p w14:paraId="40BCB992"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No.140 ELIMINADO_Nombre_de_página_y/o_medio_de_comunicación en 1 renglon(es) por ser un dato personal identificativo de conformidad con el Artículo 97 de la LTAIPPDPEMO, Artículo 3 fracción VIII de la LPDPPSOEMO y Lineamiento Trigésimo Octavo fracción I. 1. de los LGMCDIEVP*.</w:t>
      </w:r>
    </w:p>
    <w:p w14:paraId="4B617C7C" w14:textId="77777777" w:rsidR="00EC5509" w:rsidRPr="005C66F4" w:rsidRDefault="00EC5509" w:rsidP="005C66F4">
      <w:pPr>
        <w:tabs>
          <w:tab w:val="left" w:pos="284"/>
        </w:tabs>
        <w:spacing w:after="0" w:line="276" w:lineRule="auto"/>
        <w:jc w:val="both"/>
        <w:rPr>
          <w:rFonts w:ascii="Arial Narrow" w:hAnsi="Arial Narrow" w:cs="Arial"/>
          <w:bCs/>
        </w:rPr>
      </w:pPr>
    </w:p>
    <w:p w14:paraId="7E4208E0"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No.141 ELIMINADO_Nombre_de_página_y/o_medio_de_comunicación en 1 renglon(es) por ser un dato personal identificativo de conformidad con el Artículo 97 de la LTAIPPDPEMO, Artículo 3 fracción VIII de la LPDPPSOEMO y Lineamiento Trigésimo Octavo fracción I. 1. de los LGMCDIEVP*.</w:t>
      </w:r>
    </w:p>
    <w:p w14:paraId="3D6B1F10" w14:textId="77777777" w:rsidR="00EC5509" w:rsidRPr="005C66F4" w:rsidRDefault="00EC5509" w:rsidP="005C66F4">
      <w:pPr>
        <w:tabs>
          <w:tab w:val="left" w:pos="284"/>
        </w:tabs>
        <w:spacing w:after="0" w:line="276" w:lineRule="auto"/>
        <w:jc w:val="both"/>
        <w:rPr>
          <w:rFonts w:ascii="Arial Narrow" w:hAnsi="Arial Narrow" w:cs="Arial"/>
          <w:bCs/>
        </w:rPr>
      </w:pPr>
    </w:p>
    <w:p w14:paraId="2921980B"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No.142 ELIMINADO_Nombre_de_página_y/o_medio_de_comunicación en 1 renglon(es) por ser un dato personal identificativo de conformidad con el Artículo 97 de la LTAIPPDPEMO, Artículo 3 fracción VIII de la LPDPPSOEMO y Lineamiento Trigésimo Octavo fracción I. 1. de los LGMCDIEVP*.</w:t>
      </w:r>
    </w:p>
    <w:p w14:paraId="16A9E101" w14:textId="77777777" w:rsidR="00EC5509" w:rsidRPr="005C66F4" w:rsidRDefault="00EC5509" w:rsidP="005C66F4">
      <w:pPr>
        <w:tabs>
          <w:tab w:val="left" w:pos="284"/>
        </w:tabs>
        <w:spacing w:after="0" w:line="276" w:lineRule="auto"/>
        <w:jc w:val="both"/>
        <w:rPr>
          <w:rFonts w:ascii="Arial Narrow" w:hAnsi="Arial Narrow" w:cs="Arial"/>
          <w:bCs/>
        </w:rPr>
      </w:pPr>
    </w:p>
    <w:p w14:paraId="6D55BEB9"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No.143 ELIMINADA_Captura_de_pantalla en 1 renglon(es) por ser un dato personal identificativo de conformidad con el Artículo 97 de la LTAIPPDPEMO, Artículo 3 fracción VIII de la LPDPPSOEMO y Lineamiento Trigésimo Octavo fracción I. 1. de los LGMCDIEVP*.</w:t>
      </w:r>
    </w:p>
    <w:p w14:paraId="68E81411" w14:textId="77777777" w:rsidR="00EC5509" w:rsidRPr="005C66F4" w:rsidRDefault="00EC5509" w:rsidP="005C66F4">
      <w:pPr>
        <w:tabs>
          <w:tab w:val="left" w:pos="284"/>
        </w:tabs>
        <w:spacing w:after="0" w:line="276" w:lineRule="auto"/>
        <w:jc w:val="both"/>
        <w:rPr>
          <w:rFonts w:ascii="Arial Narrow" w:hAnsi="Arial Narrow" w:cs="Arial"/>
          <w:bCs/>
        </w:rPr>
      </w:pPr>
    </w:p>
    <w:p w14:paraId="351D4E42"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No.144 ELIMINADO_Nombre_de_página_y/o_medio_de_comunicación en 2 renglon(es) por ser un dato personal identificativo de conformidad con el Artículo 97 de la LTAIPPDPEMO, Artículo 3 fracción VIII de la LPDPPSOEMO y Lineamiento Trigésimo Octavo fracción I. 1. de los LGMCDIEVP*.</w:t>
      </w:r>
    </w:p>
    <w:p w14:paraId="59042264" w14:textId="77777777" w:rsidR="00EC5509" w:rsidRPr="005C66F4" w:rsidRDefault="00EC5509" w:rsidP="005C66F4">
      <w:pPr>
        <w:tabs>
          <w:tab w:val="left" w:pos="284"/>
        </w:tabs>
        <w:spacing w:after="0" w:line="276" w:lineRule="auto"/>
        <w:jc w:val="both"/>
        <w:rPr>
          <w:rFonts w:ascii="Arial Narrow" w:hAnsi="Arial Narrow" w:cs="Arial"/>
          <w:bCs/>
        </w:rPr>
      </w:pPr>
    </w:p>
    <w:p w14:paraId="69A2415F"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No.145 ELIMINADA_Captura_de_pantalla en 1 renglon(es) por ser un dato personal identificativo de conformidad con el Artículo 97 de la LTAIPPDPEMO, Artículo 3 fracción VIII de la LPDPPSOEMO y Lineamiento Trigésimo Octavo fracción I. 1. de los LGMCDIEVP*.</w:t>
      </w:r>
    </w:p>
    <w:p w14:paraId="3599B2B5" w14:textId="77777777" w:rsidR="00EC5509" w:rsidRPr="005C66F4" w:rsidRDefault="00EC5509" w:rsidP="005C66F4">
      <w:pPr>
        <w:tabs>
          <w:tab w:val="left" w:pos="284"/>
        </w:tabs>
        <w:spacing w:after="0" w:line="276" w:lineRule="auto"/>
        <w:jc w:val="both"/>
        <w:rPr>
          <w:rFonts w:ascii="Arial Narrow" w:hAnsi="Arial Narrow" w:cs="Arial"/>
          <w:bCs/>
        </w:rPr>
      </w:pPr>
    </w:p>
    <w:p w14:paraId="21036811"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No.146 ELIMINADO_nombre_(s)_de_grupo_(s)_de_red_(es)_social_(es) en 1 renglon(es) por ser un dato personal electrónico de conformidad con el Artículo 97 de la LTAIPPDPEMO, Artículo 3 fracción VIII de la LPDPPSOEMO y Lineamiento Trigésimo Octavo fracción I. 10. de los LGMCDIEVP*.</w:t>
      </w:r>
    </w:p>
    <w:p w14:paraId="3E7AD56E" w14:textId="77777777" w:rsidR="00EC5509" w:rsidRPr="005C66F4" w:rsidRDefault="00EC5509" w:rsidP="005C66F4">
      <w:pPr>
        <w:tabs>
          <w:tab w:val="left" w:pos="284"/>
        </w:tabs>
        <w:spacing w:after="0" w:line="276" w:lineRule="auto"/>
        <w:jc w:val="both"/>
        <w:rPr>
          <w:rFonts w:ascii="Arial Narrow" w:hAnsi="Arial Narrow" w:cs="Arial"/>
          <w:bCs/>
        </w:rPr>
      </w:pPr>
    </w:p>
    <w:p w14:paraId="3C556708"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No.147 ELIMINADO_nombre_(s)_de_grupo_(s)_de_red_(es)_social_(es) en 1 renglon(es) por ser un dato personal electrónico de conformidad con el Artículo 97 de la LTAIPPDPEMO, Artículo 3 fracción VIII de la LPDPPSOEMO y Lineamiento Trigésimo Octavo fracción I. 10. de los LGMCDIEVP*.</w:t>
      </w:r>
    </w:p>
    <w:p w14:paraId="49F6AE21" w14:textId="77777777" w:rsidR="00EC5509" w:rsidRPr="005C66F4" w:rsidRDefault="00EC5509" w:rsidP="005C66F4">
      <w:pPr>
        <w:tabs>
          <w:tab w:val="left" w:pos="284"/>
        </w:tabs>
        <w:spacing w:after="0" w:line="276" w:lineRule="auto"/>
        <w:jc w:val="both"/>
        <w:rPr>
          <w:rFonts w:ascii="Arial Narrow" w:hAnsi="Arial Narrow" w:cs="Arial"/>
          <w:bCs/>
        </w:rPr>
      </w:pPr>
    </w:p>
    <w:p w14:paraId="67F474BA"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No.148 ELIMINADO_nombre_(s)_de_grupo_(s)_de_red_(es)_social_(es) en 1 renglon(es) por ser un dato personal electrónico de conformidad con el Artículo 97 de la LTAIPPDPEMO, Artículo 3 fracción VIII de la LPDPPSOEMO y Lineamiento Trigésimo Octavo fracción I. 10. de los LGMCDIEVP*.</w:t>
      </w:r>
    </w:p>
    <w:p w14:paraId="2A46E76E" w14:textId="77777777" w:rsidR="00EC5509" w:rsidRPr="005C66F4" w:rsidRDefault="00EC5509" w:rsidP="005C66F4">
      <w:pPr>
        <w:tabs>
          <w:tab w:val="left" w:pos="284"/>
        </w:tabs>
        <w:spacing w:after="0" w:line="276" w:lineRule="auto"/>
        <w:jc w:val="both"/>
        <w:rPr>
          <w:rFonts w:ascii="Arial Narrow" w:hAnsi="Arial Narrow" w:cs="Arial"/>
          <w:bCs/>
        </w:rPr>
      </w:pPr>
    </w:p>
    <w:p w14:paraId="18106D69"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No.149 ELIMINADO_nombre_(s)_de_grupo_(s)_de_red_(es)_social_(es) en 1 renglon(es) por ser un dato personal electrónico de conformidad con el Artículo 97 de la LTAIPPDPEMO, Artículo 3 fracción VIII de la LPDPPSOEMO y Lineamiento Trigésimo Octavo fracción I. 10. de los LGMCDIEVP*.</w:t>
      </w:r>
    </w:p>
    <w:p w14:paraId="04C4B3C6" w14:textId="77777777" w:rsidR="00EC5509" w:rsidRPr="005C66F4" w:rsidRDefault="00EC5509" w:rsidP="005C66F4">
      <w:pPr>
        <w:tabs>
          <w:tab w:val="left" w:pos="284"/>
        </w:tabs>
        <w:spacing w:after="0" w:line="276" w:lineRule="auto"/>
        <w:jc w:val="both"/>
        <w:rPr>
          <w:rFonts w:ascii="Arial Narrow" w:hAnsi="Arial Narrow" w:cs="Arial"/>
          <w:bCs/>
        </w:rPr>
      </w:pPr>
    </w:p>
    <w:p w14:paraId="074C186E"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No.150 ELIMINADO_Nombre_de_página_y/o_medio_de_comunicación en 1 renglon(es) por ser un dato personal identificativo de conformidad con el Artículo 97 de la LTAIPPDPEMO, Artículo 3 fracción VIII de la LPDPPSOEMO y Lineamiento Trigésimo Octavo fracción I. 1. de los LGMCDIEVP*.</w:t>
      </w:r>
    </w:p>
    <w:p w14:paraId="19E94835" w14:textId="77777777" w:rsidR="00EC5509" w:rsidRPr="005C66F4" w:rsidRDefault="00EC5509" w:rsidP="005C66F4">
      <w:pPr>
        <w:tabs>
          <w:tab w:val="left" w:pos="284"/>
        </w:tabs>
        <w:spacing w:after="0" w:line="276" w:lineRule="auto"/>
        <w:jc w:val="both"/>
        <w:rPr>
          <w:rFonts w:ascii="Arial Narrow" w:hAnsi="Arial Narrow" w:cs="Arial"/>
          <w:bCs/>
        </w:rPr>
      </w:pPr>
    </w:p>
    <w:p w14:paraId="087DCF05"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No.151 ELIMINADO_Nombre_de_página_y/o_medio_de_comunicación en 1 renglon(es) por ser un dato personal identificativo de conformidad con el Artículo 97 de la LTAIPPDPEMO, Artículo 3 fracción VIII de la LPDPPSOEMO y Lineamiento Trigésimo Octavo fracción I. 1. de los LGMCDIEVP*.</w:t>
      </w:r>
    </w:p>
    <w:p w14:paraId="6E451EC8" w14:textId="77777777" w:rsidR="00EC5509" w:rsidRPr="005C66F4" w:rsidRDefault="00EC5509" w:rsidP="005C66F4">
      <w:pPr>
        <w:tabs>
          <w:tab w:val="left" w:pos="284"/>
        </w:tabs>
        <w:spacing w:after="0" w:line="276" w:lineRule="auto"/>
        <w:jc w:val="both"/>
        <w:rPr>
          <w:rFonts w:ascii="Arial Narrow" w:hAnsi="Arial Narrow" w:cs="Arial"/>
          <w:bCs/>
        </w:rPr>
      </w:pPr>
    </w:p>
    <w:p w14:paraId="57C81275"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lastRenderedPageBreak/>
        <w:t>No.152 ELIMINADO_Cargo en 2 renglon(es) por ser un dato personal laboral de conformidad con el Artículo 97 de la LTAIPPDPEMO, Artículo 3 fracción VIII de la LPDPPSOEMO y Lineamiento Trigésimo Octavo fracción I. 5. de los LGMCDIEVP*.</w:t>
      </w:r>
    </w:p>
    <w:p w14:paraId="0A90954B" w14:textId="77777777" w:rsidR="00EC5509" w:rsidRPr="005C66F4" w:rsidRDefault="00EC5509" w:rsidP="005C66F4">
      <w:pPr>
        <w:tabs>
          <w:tab w:val="left" w:pos="284"/>
        </w:tabs>
        <w:spacing w:after="0" w:line="276" w:lineRule="auto"/>
        <w:jc w:val="both"/>
        <w:rPr>
          <w:rFonts w:ascii="Arial Narrow" w:hAnsi="Arial Narrow" w:cs="Arial"/>
          <w:bCs/>
        </w:rPr>
      </w:pPr>
    </w:p>
    <w:p w14:paraId="362B25AB"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No.153 ELIMINADO_nombre_(s)_de_grupo_(s)_de_red_(es)_social_(es) en 1 renglon(es) por ser un dato personal electrónico de conformidad con el Artículo 97 de la LTAIPPDPEMO, Artículo 3 fracción VIII de la LPDPPSOEMO y Lineamiento Trigésimo Octavo fracción I. 10. de los LGMCDIEVP*.</w:t>
      </w:r>
    </w:p>
    <w:p w14:paraId="2BABCD08" w14:textId="77777777" w:rsidR="00EC5509" w:rsidRPr="005C66F4" w:rsidRDefault="00EC5509" w:rsidP="005C66F4">
      <w:pPr>
        <w:tabs>
          <w:tab w:val="left" w:pos="284"/>
        </w:tabs>
        <w:spacing w:after="0" w:line="276" w:lineRule="auto"/>
        <w:jc w:val="both"/>
        <w:rPr>
          <w:rFonts w:ascii="Arial Narrow" w:hAnsi="Arial Narrow" w:cs="Arial"/>
          <w:bCs/>
        </w:rPr>
      </w:pPr>
    </w:p>
    <w:p w14:paraId="5827300C"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No.154 ELIMINADO_enlace_electrónico_para_acceder_a_perfiles_de_redes_sociales en 1 renglon(es) por ser un dato personal electrónico de conformidad con el Artículo 97 de la LTAIPPDPEMO, Artículo 3 fracción VIII de la LPDPPSOEMO y Lineamiento Trigésimo Octavo fracción I. 10. de los LGMCDIEVP*.</w:t>
      </w:r>
    </w:p>
    <w:p w14:paraId="123988F3" w14:textId="77777777" w:rsidR="00EC5509" w:rsidRPr="005C66F4" w:rsidRDefault="00EC5509" w:rsidP="005C66F4">
      <w:pPr>
        <w:tabs>
          <w:tab w:val="left" w:pos="284"/>
        </w:tabs>
        <w:spacing w:after="0" w:line="276" w:lineRule="auto"/>
        <w:jc w:val="both"/>
        <w:rPr>
          <w:rFonts w:ascii="Arial Narrow" w:hAnsi="Arial Narrow" w:cs="Arial"/>
          <w:bCs/>
        </w:rPr>
      </w:pPr>
    </w:p>
    <w:p w14:paraId="767F8E53"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No.155 ELIMINADO_enlace_electrónico_para_acceder_a_perfiles_de_redes_sociales en 1 renglon(es) por ser un dato personal electrónico de conformidad con el Artículo 97 de la LTAIPPDPEMO, Artículo 3 fracción VIII de la LPDPPSOEMO y Lineamiento Trigésimo Octavo fracción I. 10. de los LGMCDIEVP*.</w:t>
      </w:r>
    </w:p>
    <w:p w14:paraId="617EC82E" w14:textId="77777777" w:rsidR="00EC5509" w:rsidRPr="005C66F4" w:rsidRDefault="00EC5509" w:rsidP="005C66F4">
      <w:pPr>
        <w:tabs>
          <w:tab w:val="left" w:pos="284"/>
        </w:tabs>
        <w:spacing w:after="0" w:line="276" w:lineRule="auto"/>
        <w:jc w:val="both"/>
        <w:rPr>
          <w:rFonts w:ascii="Arial Narrow" w:hAnsi="Arial Narrow" w:cs="Arial"/>
          <w:bCs/>
        </w:rPr>
      </w:pPr>
    </w:p>
    <w:p w14:paraId="18623E45"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No.156 ELIMINADO_enlace_electrónico_para_acceder_a_perfiles_de_redes_sociales en 1 renglon(es) por ser un dato personal electrónico de conformidad con el Artículo 97 de la LTAIPPDPEMO, Artículo 3 fracción VIII de la LPDPPSOEMO y Lineamiento Trigésimo Octavo fracción I. 10. de los LGMCDIEVP*.</w:t>
      </w:r>
    </w:p>
    <w:p w14:paraId="4FA2569D" w14:textId="77777777" w:rsidR="00EC5509" w:rsidRPr="005C66F4" w:rsidRDefault="00EC5509" w:rsidP="005C66F4">
      <w:pPr>
        <w:tabs>
          <w:tab w:val="left" w:pos="284"/>
        </w:tabs>
        <w:spacing w:after="0" w:line="276" w:lineRule="auto"/>
        <w:jc w:val="both"/>
        <w:rPr>
          <w:rFonts w:ascii="Arial Narrow" w:hAnsi="Arial Narrow" w:cs="Arial"/>
          <w:bCs/>
        </w:rPr>
      </w:pPr>
    </w:p>
    <w:p w14:paraId="500A8336"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No.157 ELIMINADO_enlace_electrónico_para_acceder_a_perfiles_de_redes_sociales en 1 renglon(es) por ser un dato personal electrónico de conformidad con el Artículo 97 de la LTAIPPDPEMO, Artículo 3 fracción VIII de la LPDPPSOEMO y Lineamiento Trigésimo Octavo fracción I. 10. de los LGMCDIEVP*.</w:t>
      </w:r>
    </w:p>
    <w:p w14:paraId="68D33B81" w14:textId="77777777" w:rsidR="00EC5509" w:rsidRPr="005C66F4" w:rsidRDefault="00EC5509" w:rsidP="005C66F4">
      <w:pPr>
        <w:tabs>
          <w:tab w:val="left" w:pos="284"/>
        </w:tabs>
        <w:spacing w:after="0" w:line="276" w:lineRule="auto"/>
        <w:jc w:val="both"/>
        <w:rPr>
          <w:rFonts w:ascii="Arial Narrow" w:hAnsi="Arial Narrow" w:cs="Arial"/>
          <w:bCs/>
        </w:rPr>
      </w:pPr>
    </w:p>
    <w:p w14:paraId="247E548D"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No.158 ELIMINADO_enlace_electrónico_para_acceder_a_perfiles_de_redes_sociales en 1 renglon(es) por ser un dato personal electrónico de conformidad con el Artículo 97 de la LTAIPPDPEMO, Artículo 3 fracción VIII de la LPDPPSOEMO y Lineamiento Trigésimo Octavo fracción I. 10. de los LGMCDIEVP*.</w:t>
      </w:r>
    </w:p>
    <w:p w14:paraId="135CD9DB" w14:textId="77777777" w:rsidR="00EC5509" w:rsidRPr="005C66F4" w:rsidRDefault="00EC5509" w:rsidP="005C66F4">
      <w:pPr>
        <w:tabs>
          <w:tab w:val="left" w:pos="284"/>
        </w:tabs>
        <w:spacing w:after="0" w:line="276" w:lineRule="auto"/>
        <w:jc w:val="both"/>
        <w:rPr>
          <w:rFonts w:ascii="Arial Narrow" w:hAnsi="Arial Narrow" w:cs="Arial"/>
          <w:bCs/>
        </w:rPr>
      </w:pPr>
    </w:p>
    <w:p w14:paraId="53DD401A"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No.159 ELIMINADO_enlace_electrónico_para_acceder_a_perfiles_de_redes_sociales en 1 renglon(es) por ser un dato personal electrónico de conformidad con el Artículo 97 de la LTAIPPDPEMO, Artículo 3 fracción VIII de la LPDPPSOEMO y Lineamiento Trigésimo Octavo fracción I. 10. de los LGMCDIEVP*.</w:t>
      </w:r>
    </w:p>
    <w:p w14:paraId="5E8F78E7" w14:textId="77777777" w:rsidR="00EC5509" w:rsidRPr="005C66F4" w:rsidRDefault="00EC5509" w:rsidP="005C66F4">
      <w:pPr>
        <w:tabs>
          <w:tab w:val="left" w:pos="284"/>
        </w:tabs>
        <w:spacing w:after="0" w:line="276" w:lineRule="auto"/>
        <w:jc w:val="both"/>
        <w:rPr>
          <w:rFonts w:ascii="Arial Narrow" w:hAnsi="Arial Narrow" w:cs="Arial"/>
          <w:bCs/>
        </w:rPr>
      </w:pPr>
    </w:p>
    <w:p w14:paraId="701B0459"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lastRenderedPageBreak/>
        <w:t>No.160 ELIMINADO_enlace_electrónico_para_acceder_a_perfiles_de_redes_sociales en 1 renglon(es) por ser un dato personal electrónico de conformidad con el Artículo 97 de la LTAIPPDPEMO, Artículo 3 fracción VIII de la LPDPPSOEMO y Lineamiento Trigésimo Octavo fracción I. 10. de los LGMCDIEVP*.</w:t>
      </w:r>
    </w:p>
    <w:p w14:paraId="4D67951F" w14:textId="77777777" w:rsidR="00EC5509" w:rsidRPr="005C66F4" w:rsidRDefault="00EC5509" w:rsidP="005C66F4">
      <w:pPr>
        <w:tabs>
          <w:tab w:val="left" w:pos="284"/>
        </w:tabs>
        <w:spacing w:after="0" w:line="276" w:lineRule="auto"/>
        <w:jc w:val="both"/>
        <w:rPr>
          <w:rFonts w:ascii="Arial Narrow" w:hAnsi="Arial Narrow" w:cs="Arial"/>
          <w:bCs/>
        </w:rPr>
      </w:pPr>
    </w:p>
    <w:p w14:paraId="76219A04"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No.161 ELIMINADO_el_Municipio en 1 renglon(es) por ser un dato personal identificativo de conformidad con el Artículo 97 de la LTAIPPDPEMO, Artículo 3 fracción VIII de la LPDPPSOEMO y Lineamiento Trigésimo Octavo fracción I. 1. de los LGMCDIEVP*.</w:t>
      </w:r>
    </w:p>
    <w:p w14:paraId="67D529E1" w14:textId="77777777" w:rsidR="00EC5509" w:rsidRPr="005C66F4" w:rsidRDefault="00EC5509" w:rsidP="005C66F4">
      <w:pPr>
        <w:tabs>
          <w:tab w:val="left" w:pos="284"/>
        </w:tabs>
        <w:spacing w:after="0" w:line="276" w:lineRule="auto"/>
        <w:jc w:val="both"/>
        <w:rPr>
          <w:rFonts w:ascii="Arial Narrow" w:hAnsi="Arial Narrow" w:cs="Arial"/>
          <w:bCs/>
        </w:rPr>
      </w:pPr>
    </w:p>
    <w:p w14:paraId="5011C63D"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No.162 ELIMINADO_enlace_electrónico_para_acceder_a_perfiles_de_redes_sociales en 1 renglon(es) por ser un dato personal electrónico de conformidad con el Artículo 97 de la LTAIPPDPEMO, Artículo 3 fracción VIII de la LPDPPSOEMO y Lineamiento Trigésimo Octavo fracción I. 10. de los LGMCDIEVP*.</w:t>
      </w:r>
    </w:p>
    <w:p w14:paraId="6F561159" w14:textId="77777777" w:rsidR="00EC5509" w:rsidRPr="005C66F4" w:rsidRDefault="00EC5509" w:rsidP="005C66F4">
      <w:pPr>
        <w:tabs>
          <w:tab w:val="left" w:pos="284"/>
        </w:tabs>
        <w:spacing w:after="0" w:line="276" w:lineRule="auto"/>
        <w:jc w:val="both"/>
        <w:rPr>
          <w:rFonts w:ascii="Arial Narrow" w:hAnsi="Arial Narrow" w:cs="Arial"/>
          <w:bCs/>
        </w:rPr>
      </w:pPr>
    </w:p>
    <w:p w14:paraId="43EF3882"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No.163 ELIMINADO_enlace_electrónico_para_acceder_a_perfiles_de_redes_sociales en 1 renglon(es) por ser un dato personal electrónico de conformidad con el Artículo 97 de la LTAIPPDPEMO, Artículo 3 fracción VIII de la LPDPPSOEMO y Lineamiento Trigésimo Octavo fracción I. 10. de los LGMCDIEVP*.</w:t>
      </w:r>
    </w:p>
    <w:p w14:paraId="7DAE35CF" w14:textId="77777777" w:rsidR="00EC5509" w:rsidRPr="005C66F4" w:rsidRDefault="00EC5509" w:rsidP="005C66F4">
      <w:pPr>
        <w:tabs>
          <w:tab w:val="left" w:pos="284"/>
        </w:tabs>
        <w:spacing w:after="0" w:line="276" w:lineRule="auto"/>
        <w:jc w:val="both"/>
        <w:rPr>
          <w:rFonts w:ascii="Arial Narrow" w:hAnsi="Arial Narrow" w:cs="Arial"/>
          <w:bCs/>
        </w:rPr>
      </w:pPr>
    </w:p>
    <w:p w14:paraId="61340B66"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No.164 ELIMINADO_enlace_electrónico_para_acceder_a_perfiles_de_redes_sociales en 1 renglon(es) por ser un dato personal electrónico de conformidad con el Artículo 97 de la LTAIPPDPEMO, Artículo 3 fracción VIII de la LPDPPSOEMO y Lineamiento Trigésimo Octavo fracción I. 10. de los LGMCDIEVP*.</w:t>
      </w:r>
    </w:p>
    <w:p w14:paraId="15C81059" w14:textId="77777777" w:rsidR="00EC5509" w:rsidRPr="005C66F4" w:rsidRDefault="00EC5509" w:rsidP="005C66F4">
      <w:pPr>
        <w:tabs>
          <w:tab w:val="left" w:pos="284"/>
        </w:tabs>
        <w:spacing w:after="0" w:line="276" w:lineRule="auto"/>
        <w:jc w:val="both"/>
        <w:rPr>
          <w:rFonts w:ascii="Arial Narrow" w:hAnsi="Arial Narrow" w:cs="Arial"/>
          <w:bCs/>
        </w:rPr>
      </w:pPr>
    </w:p>
    <w:p w14:paraId="261E11F0"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No.165 ELIMINADO_enlace_electrónico_para_acceder_a_perfiles_de_redes_sociales en 1 renglon(es) por ser un dato personal electrónico de conformidad con el Artículo 97 de la LTAIPPDPEMO, Artículo 3 fracción VIII de la LPDPPSOEMO y Lineamiento Trigésimo Octavo fracción I. 10. de los LGMCDIEVP*.</w:t>
      </w:r>
    </w:p>
    <w:p w14:paraId="05497A26" w14:textId="77777777" w:rsidR="00EC5509" w:rsidRPr="005C66F4" w:rsidRDefault="00EC5509" w:rsidP="005C66F4">
      <w:pPr>
        <w:tabs>
          <w:tab w:val="left" w:pos="284"/>
        </w:tabs>
        <w:spacing w:after="0" w:line="276" w:lineRule="auto"/>
        <w:jc w:val="both"/>
        <w:rPr>
          <w:rFonts w:ascii="Arial Narrow" w:hAnsi="Arial Narrow" w:cs="Arial"/>
          <w:bCs/>
        </w:rPr>
      </w:pPr>
    </w:p>
    <w:p w14:paraId="63FBB29D"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No.166 ELIMINADO_enlace_electrónico_para_acceder_a_perfiles_de_redes_sociales en 1 renglon(es) por ser un dato personal electrónico de conformidad con el Artículo 97 de la LTAIPPDPEMO, Artículo 3 fracción VIII de la LPDPPSOEMO y Lineamiento Trigésimo Octavo fracción I. 10. de los LGMCDIEVP*.</w:t>
      </w:r>
    </w:p>
    <w:p w14:paraId="033FF06A" w14:textId="77777777" w:rsidR="00EC5509" w:rsidRPr="005C66F4" w:rsidRDefault="00EC5509" w:rsidP="005C66F4">
      <w:pPr>
        <w:tabs>
          <w:tab w:val="left" w:pos="284"/>
        </w:tabs>
        <w:spacing w:after="0" w:line="276" w:lineRule="auto"/>
        <w:jc w:val="both"/>
        <w:rPr>
          <w:rFonts w:ascii="Arial Narrow" w:hAnsi="Arial Narrow" w:cs="Arial"/>
          <w:bCs/>
        </w:rPr>
      </w:pPr>
    </w:p>
    <w:p w14:paraId="6473CDC1"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No.167 ELIMINADO_enlace_electrónico_para_acceder_a_perfiles_de_redes_sociales en 1 renglon(es) por ser un dato personal electrónico de conformidad con el Artículo 97 de la LTAIPPDPEMO, Artículo 3 fracción VIII de la LPDPPSOEMO y Lineamiento Trigésimo Octavo fracción I. 10. de los LGMCDIEVP*.</w:t>
      </w:r>
    </w:p>
    <w:p w14:paraId="0178936C" w14:textId="77777777" w:rsidR="00EC5509" w:rsidRPr="005C66F4" w:rsidRDefault="00EC5509" w:rsidP="005C66F4">
      <w:pPr>
        <w:tabs>
          <w:tab w:val="left" w:pos="284"/>
        </w:tabs>
        <w:spacing w:after="0" w:line="276" w:lineRule="auto"/>
        <w:jc w:val="both"/>
        <w:rPr>
          <w:rFonts w:ascii="Arial Narrow" w:hAnsi="Arial Narrow" w:cs="Arial"/>
          <w:bCs/>
        </w:rPr>
      </w:pPr>
    </w:p>
    <w:p w14:paraId="2B4D0153"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No.168 ELIMINADO_enlace_electrónico_para_acceder_a_perfiles_de_redes_sociales en 1 renglon(es) por ser un dato personal electrónico de conformidad con el Artículo 97 de la LTAIPPDPEMO, Artículo 3 fracción VIII de la LPDPPSOEMO y Lineamiento Trigésimo Octavo fracción I. 10. de los LGMCDIEVP*.</w:t>
      </w:r>
    </w:p>
    <w:p w14:paraId="48A3EB77" w14:textId="77777777" w:rsidR="00EC5509" w:rsidRPr="005C66F4" w:rsidRDefault="00EC5509" w:rsidP="005C66F4">
      <w:pPr>
        <w:tabs>
          <w:tab w:val="left" w:pos="284"/>
        </w:tabs>
        <w:spacing w:after="0" w:line="276" w:lineRule="auto"/>
        <w:jc w:val="both"/>
        <w:rPr>
          <w:rFonts w:ascii="Arial Narrow" w:hAnsi="Arial Narrow" w:cs="Arial"/>
          <w:bCs/>
        </w:rPr>
      </w:pPr>
    </w:p>
    <w:p w14:paraId="5EF68973"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No.169 ELIMINADO_Nombre_de_página_y/o_medio_de_comunicación en 1 renglon(es) por ser un dato personal identificativo de conformidad con el Artículo 97 de la LTAIPPDPEMO, Artículo 3 fracción VIII de la LPDPPSOEMO y Lineamiento Trigésimo Octavo fracción I. 1. de los LGMCDIEVP*.</w:t>
      </w:r>
    </w:p>
    <w:p w14:paraId="3AE8B764" w14:textId="77777777" w:rsidR="00EC5509" w:rsidRPr="005C66F4" w:rsidRDefault="00EC5509" w:rsidP="005C66F4">
      <w:pPr>
        <w:tabs>
          <w:tab w:val="left" w:pos="284"/>
        </w:tabs>
        <w:spacing w:after="0" w:line="276" w:lineRule="auto"/>
        <w:jc w:val="both"/>
        <w:rPr>
          <w:rFonts w:ascii="Arial Narrow" w:hAnsi="Arial Narrow" w:cs="Arial"/>
          <w:bCs/>
        </w:rPr>
      </w:pPr>
    </w:p>
    <w:p w14:paraId="52669243"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No.170 ELIMINADO_Nombre_de_página_y/o_medio_de_comunicación en 1 renglon(es) por ser un dato personal identificativo de conformidad con el Artículo 97 de la LTAIPPDPEMO, Artículo 3 fracción VIII de la LPDPPSOEMO y Lineamiento Trigésimo Octavo fracción I. 1. de los LGMCDIEVP*.</w:t>
      </w:r>
    </w:p>
    <w:p w14:paraId="33108690" w14:textId="77777777" w:rsidR="00EC5509" w:rsidRPr="005C66F4" w:rsidRDefault="00EC5509" w:rsidP="005C66F4">
      <w:pPr>
        <w:tabs>
          <w:tab w:val="left" w:pos="284"/>
        </w:tabs>
        <w:spacing w:after="0" w:line="276" w:lineRule="auto"/>
        <w:jc w:val="both"/>
        <w:rPr>
          <w:rFonts w:ascii="Arial Narrow" w:hAnsi="Arial Narrow" w:cs="Arial"/>
          <w:bCs/>
        </w:rPr>
      </w:pPr>
    </w:p>
    <w:p w14:paraId="63061FDB"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No.171 ELIMINADO_nombre_(s)_de_grupo_(s)_de_red_(es)_social_(es) en 1 renglon(es) por ser un dato personal electrónico de conformidad con el Artículo 97 de la LTAIPPDPEMO, Artículo 3 fracción VIII de la LPDPPSOEMO y Lineamiento Trigésimo Octavo fracción I. 10. de los LGMCDIEVP*.</w:t>
      </w:r>
    </w:p>
    <w:p w14:paraId="2A7871B1" w14:textId="77777777" w:rsidR="00EC5509" w:rsidRPr="005C66F4" w:rsidRDefault="00EC5509" w:rsidP="005C66F4">
      <w:pPr>
        <w:tabs>
          <w:tab w:val="left" w:pos="284"/>
        </w:tabs>
        <w:spacing w:after="0" w:line="276" w:lineRule="auto"/>
        <w:jc w:val="both"/>
        <w:rPr>
          <w:rFonts w:ascii="Arial Narrow" w:hAnsi="Arial Narrow" w:cs="Arial"/>
          <w:bCs/>
        </w:rPr>
      </w:pPr>
    </w:p>
    <w:p w14:paraId="3118B650"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No.172 ELIMINADO_nombre_(s)_de_grupo_(s)_de_red_(es)_social_(es) en 1 renglon(es) por ser un dato personal electrónico de conformidad con el Artículo 97 de la LTAIPPDPEMO, Artículo 3 fracción VIII de la LPDPPSOEMO y Lineamiento Trigésimo Octavo fracción I. 10. de los LGMCDIEVP*.</w:t>
      </w:r>
    </w:p>
    <w:p w14:paraId="36510404" w14:textId="77777777" w:rsidR="00EC5509" w:rsidRPr="005C66F4" w:rsidRDefault="00EC5509" w:rsidP="005C66F4">
      <w:pPr>
        <w:tabs>
          <w:tab w:val="left" w:pos="284"/>
        </w:tabs>
        <w:spacing w:after="0" w:line="276" w:lineRule="auto"/>
        <w:jc w:val="both"/>
        <w:rPr>
          <w:rFonts w:ascii="Arial Narrow" w:hAnsi="Arial Narrow" w:cs="Arial"/>
          <w:bCs/>
        </w:rPr>
      </w:pPr>
    </w:p>
    <w:p w14:paraId="3A30586D"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No.173 ELIMINADO_Nombre_de_página_y/o_medio_de_comunicación en 1 renglon(es) por ser un dato personal identificativo de conformidad con el Artículo 97 de la LTAIPPDPEMO, Artículo 3 fracción VIII de la LPDPPSOEMO y Lineamiento Trigésimo Octavo fracción I. 1. de los LGMCDIEVP*.</w:t>
      </w:r>
    </w:p>
    <w:p w14:paraId="51C44F30" w14:textId="77777777" w:rsidR="00EC5509" w:rsidRPr="005C66F4" w:rsidRDefault="00EC5509" w:rsidP="005C66F4">
      <w:pPr>
        <w:tabs>
          <w:tab w:val="left" w:pos="284"/>
        </w:tabs>
        <w:spacing w:after="0" w:line="276" w:lineRule="auto"/>
        <w:jc w:val="both"/>
        <w:rPr>
          <w:rFonts w:ascii="Arial Narrow" w:hAnsi="Arial Narrow" w:cs="Arial"/>
          <w:bCs/>
        </w:rPr>
      </w:pPr>
    </w:p>
    <w:p w14:paraId="3B6C7506"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No.174 ELIMINADO_Nombre_de_página_y/o_medio_de_comunicación en 1 renglon(es) por ser un dato personal identificativo de conformidad con el Artículo 97 de la LTAIPPDPEMO, Artículo 3 fracción VIII de la LPDPPSOEMO y Lineamiento Trigésimo Octavo fracción I. 1. de los LGMCDIEVP*.</w:t>
      </w:r>
    </w:p>
    <w:p w14:paraId="7E2F38D5" w14:textId="77777777" w:rsidR="00EC5509" w:rsidRPr="005C66F4" w:rsidRDefault="00EC5509" w:rsidP="005C66F4">
      <w:pPr>
        <w:tabs>
          <w:tab w:val="left" w:pos="284"/>
        </w:tabs>
        <w:spacing w:after="0" w:line="276" w:lineRule="auto"/>
        <w:jc w:val="both"/>
        <w:rPr>
          <w:rFonts w:ascii="Arial Narrow" w:hAnsi="Arial Narrow" w:cs="Arial"/>
          <w:bCs/>
        </w:rPr>
      </w:pPr>
    </w:p>
    <w:p w14:paraId="5703F934"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No.175 ELIMINADO_Nombre_de_página_y/o_medio_de_comunicación en 1 renglon(es) por ser un dato personal identificativo de conformidad con el Artículo 97 de la LTAIPPDPEMO, Artículo 3 fracción VIII de la LPDPPSOEMO y Lineamiento Trigésimo Octavo fracción I. 1. de los LGMCDIEVP*.</w:t>
      </w:r>
    </w:p>
    <w:p w14:paraId="0DDF1F79" w14:textId="77777777" w:rsidR="00EC5509" w:rsidRPr="005C66F4" w:rsidRDefault="00EC5509" w:rsidP="005C66F4">
      <w:pPr>
        <w:tabs>
          <w:tab w:val="left" w:pos="284"/>
        </w:tabs>
        <w:spacing w:after="0" w:line="276" w:lineRule="auto"/>
        <w:jc w:val="both"/>
        <w:rPr>
          <w:rFonts w:ascii="Arial Narrow" w:hAnsi="Arial Narrow" w:cs="Arial"/>
          <w:bCs/>
        </w:rPr>
      </w:pPr>
    </w:p>
    <w:p w14:paraId="48252925"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No.176 ELIMINADO_Nombre_de_página_y/o_medio_de_comunicación en 1 renglon(es) por ser un dato personal identificativo de conformidad con el Artículo 97 de la LTAIPPDPEMO, Artículo 3 fracción VIII de la LPDPPSOEMO y Lineamiento Trigésimo Octavo fracción I. 1. de los LGMCDIEVP*.</w:t>
      </w:r>
    </w:p>
    <w:p w14:paraId="584A7169" w14:textId="77777777" w:rsidR="00EC5509" w:rsidRPr="005C66F4" w:rsidRDefault="00EC5509" w:rsidP="005C66F4">
      <w:pPr>
        <w:tabs>
          <w:tab w:val="left" w:pos="284"/>
        </w:tabs>
        <w:spacing w:after="0" w:line="276" w:lineRule="auto"/>
        <w:jc w:val="both"/>
        <w:rPr>
          <w:rFonts w:ascii="Arial Narrow" w:hAnsi="Arial Narrow" w:cs="Arial"/>
          <w:bCs/>
        </w:rPr>
      </w:pPr>
    </w:p>
    <w:p w14:paraId="4D750279"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No.177 ELIMINADO_Cargo en 1 renglon(es) por ser un dato personal laboral de conformidad con el Artículo 97 de la LTAIPPDPEMO, Artículo 3 fracción VIII de la LPDPPSOEMO y Lineamiento Trigésimo Octavo fracción I. 5. de los LGMCDIEVP*.</w:t>
      </w:r>
    </w:p>
    <w:p w14:paraId="3EFEB0AE" w14:textId="77777777" w:rsidR="00EC5509" w:rsidRPr="005C66F4" w:rsidRDefault="00EC5509" w:rsidP="005C66F4">
      <w:pPr>
        <w:tabs>
          <w:tab w:val="left" w:pos="284"/>
        </w:tabs>
        <w:spacing w:after="0" w:line="276" w:lineRule="auto"/>
        <w:jc w:val="both"/>
        <w:rPr>
          <w:rFonts w:ascii="Arial Narrow" w:hAnsi="Arial Narrow" w:cs="Arial"/>
          <w:bCs/>
        </w:rPr>
      </w:pPr>
    </w:p>
    <w:p w14:paraId="586C684C"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No.178 ELIMINADO_enlace_electrónico_para_acceder_a_perfiles_de_redes_sociales en 1 renglon(es) por ser un dato personal electrónico de conformidad con el Artículo 97 de la LTAIPPDPEMO, Artículo 3 fracción VIII de la LPDPPSOEMO y Lineamiento Trigésimo Octavo fracción I. 10. de los LGMCDIEVP*.</w:t>
      </w:r>
    </w:p>
    <w:p w14:paraId="1A2D7AF6" w14:textId="77777777" w:rsidR="00EC5509" w:rsidRPr="005C66F4" w:rsidRDefault="00EC5509" w:rsidP="005C66F4">
      <w:pPr>
        <w:tabs>
          <w:tab w:val="left" w:pos="284"/>
        </w:tabs>
        <w:spacing w:after="0" w:line="276" w:lineRule="auto"/>
        <w:jc w:val="both"/>
        <w:rPr>
          <w:rFonts w:ascii="Arial Narrow" w:hAnsi="Arial Narrow" w:cs="Arial"/>
          <w:bCs/>
        </w:rPr>
      </w:pPr>
    </w:p>
    <w:p w14:paraId="0B6ABD8D"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No.179 ELIMINADO_Nombre_de_página_y/o_medio_de_comunicación en 1 renglon(es) por ser un dato personal identificativo de conformidad con el Artículo 97 de la LTAIPPDPEMO, Artículo 3 fracción VIII de la LPDPPSOEMO y Lineamiento Trigésimo Octavo fracción I. 1. de los LGMCDIEVP*.</w:t>
      </w:r>
    </w:p>
    <w:p w14:paraId="44100463" w14:textId="77777777" w:rsidR="00EC5509" w:rsidRPr="005C66F4" w:rsidRDefault="00EC5509" w:rsidP="005C66F4">
      <w:pPr>
        <w:tabs>
          <w:tab w:val="left" w:pos="284"/>
        </w:tabs>
        <w:spacing w:after="0" w:line="276" w:lineRule="auto"/>
        <w:jc w:val="both"/>
        <w:rPr>
          <w:rFonts w:ascii="Arial Narrow" w:hAnsi="Arial Narrow" w:cs="Arial"/>
          <w:bCs/>
        </w:rPr>
      </w:pPr>
    </w:p>
    <w:p w14:paraId="63408567"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No.180 ELIMINADO_nombre_(s)_de_perfil_(s)_de_red_(es)_social_(es)_persona_(s)_física_(s) en 1 renglon(es) por ser un dato personal electrónico de conformidad con el Artículo 97 de la LTAIPPDPEMO, Artículo 3 fracción VIII de la LPDPPSOEMO y Lineamiento Trigésimo Octavo fracción I. 10. de los LGMCDIEVP*.</w:t>
      </w:r>
    </w:p>
    <w:p w14:paraId="71DBC9D8" w14:textId="77777777" w:rsidR="00EC5509" w:rsidRPr="005C66F4" w:rsidRDefault="00EC5509" w:rsidP="005C66F4">
      <w:pPr>
        <w:tabs>
          <w:tab w:val="left" w:pos="284"/>
        </w:tabs>
        <w:spacing w:after="0" w:line="276" w:lineRule="auto"/>
        <w:jc w:val="both"/>
        <w:rPr>
          <w:rFonts w:ascii="Arial Narrow" w:hAnsi="Arial Narrow" w:cs="Arial"/>
          <w:bCs/>
        </w:rPr>
      </w:pPr>
    </w:p>
    <w:p w14:paraId="56DE7F4E"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No.181 ELIMINADO_nombre_(s)_de_perfil_(s)_de_red_(es)_social_(es)_persona_(s)_física_(s) en 1 renglon(es) por ser un dato personal electrónico de conformidad con el Artículo 97 de la LTAIPPDPEMO, Artículo 3 fracción VIII de la LPDPPSOEMO y Lineamiento Trigésimo Octavo fracción I. 10. de los LGMCDIEVP*.</w:t>
      </w:r>
    </w:p>
    <w:p w14:paraId="555AF610" w14:textId="77777777" w:rsidR="00EC5509" w:rsidRPr="005C66F4" w:rsidRDefault="00EC5509" w:rsidP="005C66F4">
      <w:pPr>
        <w:tabs>
          <w:tab w:val="left" w:pos="284"/>
        </w:tabs>
        <w:spacing w:after="0" w:line="276" w:lineRule="auto"/>
        <w:jc w:val="both"/>
        <w:rPr>
          <w:rFonts w:ascii="Arial Narrow" w:hAnsi="Arial Narrow" w:cs="Arial"/>
          <w:bCs/>
        </w:rPr>
      </w:pPr>
    </w:p>
    <w:p w14:paraId="09E042D3"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No.182 ELIMINADO_Nombre_de_página_y/o_medio_de_comunicación en 1 renglon(es) por ser un dato personal identificativo de conformidad con el Artículo 97 de la LTAIPPDPEMO, Artículo 3 fracción VIII de la LPDPPSOEMO y Lineamiento Trigésimo Octavo fracción I. 1. de los LGMCDIEVP*.</w:t>
      </w:r>
    </w:p>
    <w:p w14:paraId="1E421E5F" w14:textId="77777777" w:rsidR="00EC5509" w:rsidRPr="005C66F4" w:rsidRDefault="00EC5509" w:rsidP="005C66F4">
      <w:pPr>
        <w:tabs>
          <w:tab w:val="left" w:pos="284"/>
        </w:tabs>
        <w:spacing w:after="0" w:line="276" w:lineRule="auto"/>
        <w:jc w:val="both"/>
        <w:rPr>
          <w:rFonts w:ascii="Arial Narrow" w:hAnsi="Arial Narrow" w:cs="Arial"/>
          <w:bCs/>
        </w:rPr>
      </w:pPr>
    </w:p>
    <w:p w14:paraId="6706A245"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No.183 ELIMINADO_el_Municipio en 1 renglon(es) por ser un dato personal identificativo de conformidad con el Artículo 97 de la LTAIPPDPEMO, Artículo 3 fracción VIII de la LPDPPSOEMO y Lineamiento Trigésimo Octavo fracción I. 1. de los LGMCDIEVP*.</w:t>
      </w:r>
    </w:p>
    <w:p w14:paraId="0FA748A0" w14:textId="77777777" w:rsidR="00EC5509" w:rsidRPr="005C66F4" w:rsidRDefault="00EC5509" w:rsidP="005C66F4">
      <w:pPr>
        <w:tabs>
          <w:tab w:val="left" w:pos="284"/>
        </w:tabs>
        <w:spacing w:after="0" w:line="276" w:lineRule="auto"/>
        <w:jc w:val="both"/>
        <w:rPr>
          <w:rFonts w:ascii="Arial Narrow" w:hAnsi="Arial Narrow" w:cs="Arial"/>
          <w:bCs/>
        </w:rPr>
      </w:pPr>
    </w:p>
    <w:p w14:paraId="69C15C57"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No.184 ELIMINADO_el_Municipio en 1 renglon(es) por ser un dato personal identificativo de conformidad con el Artículo 97 de la LTAIPPDPEMO, Artículo 3 fracción VIII de la LPDPPSOEMO y Lineamiento Trigésimo Octavo fracción I. 1. de los LGMCDIEVP*.</w:t>
      </w:r>
    </w:p>
    <w:p w14:paraId="3EE8158B" w14:textId="77777777" w:rsidR="00EC5509" w:rsidRPr="005C66F4" w:rsidRDefault="00EC5509" w:rsidP="005C66F4">
      <w:pPr>
        <w:tabs>
          <w:tab w:val="left" w:pos="284"/>
        </w:tabs>
        <w:spacing w:after="0" w:line="276" w:lineRule="auto"/>
        <w:jc w:val="both"/>
        <w:rPr>
          <w:rFonts w:ascii="Arial Narrow" w:hAnsi="Arial Narrow" w:cs="Arial"/>
          <w:bCs/>
        </w:rPr>
      </w:pPr>
    </w:p>
    <w:p w14:paraId="2AC9EA56"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 xml:space="preserve">No.185 ELIMINADO_Nombre_de_página_y/o_medio_de_comunicación en 1 renglon(es) por ser un dato personal identificativo de conformidad con el Artículo </w:t>
      </w:r>
      <w:r w:rsidRPr="005C66F4">
        <w:rPr>
          <w:rFonts w:ascii="Arial Narrow" w:hAnsi="Arial Narrow" w:cs="Arial"/>
          <w:bCs/>
        </w:rPr>
        <w:lastRenderedPageBreak/>
        <w:t>97 de la LTAIPPDPEMO, Artículo 3 fracción VIII de la LPDPPSOEMO y Lineamiento Trigésimo Octavo fracción I. 1. de los LGMCDIEVP*.</w:t>
      </w:r>
    </w:p>
    <w:p w14:paraId="05973C3F" w14:textId="77777777" w:rsidR="00EC5509" w:rsidRPr="005C66F4" w:rsidRDefault="00EC5509" w:rsidP="005C66F4">
      <w:pPr>
        <w:tabs>
          <w:tab w:val="left" w:pos="284"/>
        </w:tabs>
        <w:spacing w:after="0" w:line="276" w:lineRule="auto"/>
        <w:jc w:val="both"/>
        <w:rPr>
          <w:rFonts w:ascii="Arial Narrow" w:hAnsi="Arial Narrow" w:cs="Arial"/>
          <w:bCs/>
        </w:rPr>
      </w:pPr>
    </w:p>
    <w:p w14:paraId="4DE4234F"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No.186 ELIMINADO_Nombre_de_página_y/o_medio_de_comunicación en 1 renglon(es) por ser un dato personal identificativo de conformidad con el Artículo 97 de la LTAIPPDPEMO, Artículo 3 fracción VIII de la LPDPPSOEMO y Lineamiento Trigésimo Octavo fracción I. 1. de los LGMCDIEVP*.</w:t>
      </w:r>
    </w:p>
    <w:p w14:paraId="4E6F7EFB" w14:textId="77777777" w:rsidR="00EC5509" w:rsidRPr="005C66F4" w:rsidRDefault="00EC5509" w:rsidP="005C66F4">
      <w:pPr>
        <w:tabs>
          <w:tab w:val="left" w:pos="284"/>
        </w:tabs>
        <w:spacing w:after="0" w:line="276" w:lineRule="auto"/>
        <w:jc w:val="both"/>
        <w:rPr>
          <w:rFonts w:ascii="Arial Narrow" w:hAnsi="Arial Narrow" w:cs="Arial"/>
          <w:bCs/>
        </w:rPr>
      </w:pPr>
    </w:p>
    <w:p w14:paraId="602731AA"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No.187 ELIMINADO_el_Municipio en 1 renglon(es) por ser un dato personal identificativo de conformidad con el Artículo 97 de la LTAIPPDPEMO, Artículo 3 fracción VIII de la LPDPPSOEMO y Lineamiento Trigésimo Octavo fracción I. 1. de los LGMCDIEVP*.</w:t>
      </w:r>
    </w:p>
    <w:p w14:paraId="250F625C" w14:textId="77777777" w:rsidR="00EC5509" w:rsidRPr="005C66F4" w:rsidRDefault="00EC5509" w:rsidP="005C66F4">
      <w:pPr>
        <w:tabs>
          <w:tab w:val="left" w:pos="284"/>
        </w:tabs>
        <w:spacing w:after="0" w:line="276" w:lineRule="auto"/>
        <w:jc w:val="both"/>
        <w:rPr>
          <w:rFonts w:ascii="Arial Narrow" w:hAnsi="Arial Narrow" w:cs="Arial"/>
          <w:bCs/>
        </w:rPr>
      </w:pPr>
    </w:p>
    <w:p w14:paraId="491149C0"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No.188 ELIMINADO_Nombre_de_página_y/o_medio_de_comunicación en 1 renglon(es) por ser un dato personal identificativo de conformidad con el Artículo 97 de la LTAIPPDPEMO, Artículo 3 fracción VIII de la LPDPPSOEMO y Lineamiento Trigésimo Octavo fracción I. 1. de los LGMCDIEVP*.</w:t>
      </w:r>
    </w:p>
    <w:p w14:paraId="4261635A" w14:textId="77777777" w:rsidR="00EC5509" w:rsidRPr="005C66F4" w:rsidRDefault="00EC5509" w:rsidP="005C66F4">
      <w:pPr>
        <w:tabs>
          <w:tab w:val="left" w:pos="284"/>
        </w:tabs>
        <w:spacing w:after="0" w:line="276" w:lineRule="auto"/>
        <w:jc w:val="both"/>
        <w:rPr>
          <w:rFonts w:ascii="Arial Narrow" w:hAnsi="Arial Narrow" w:cs="Arial"/>
          <w:bCs/>
        </w:rPr>
      </w:pPr>
    </w:p>
    <w:p w14:paraId="3CB121B4"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No.189 ELIMINADO_Cargo en 1 renglon(es) por ser un dato personal laboral de conformidad con el Artículo 97 de la LTAIPPDPEMO, Artículo 3 fracción VIII de la LPDPPSOEMO y Lineamiento Trigésimo Octavo fracción I. 5. de los LGMCDIEVP*.</w:t>
      </w:r>
    </w:p>
    <w:p w14:paraId="6B60CF59" w14:textId="77777777" w:rsidR="00EC5509" w:rsidRPr="005C66F4" w:rsidRDefault="00EC5509" w:rsidP="005C66F4">
      <w:pPr>
        <w:tabs>
          <w:tab w:val="left" w:pos="284"/>
        </w:tabs>
        <w:spacing w:after="0" w:line="276" w:lineRule="auto"/>
        <w:jc w:val="both"/>
        <w:rPr>
          <w:rFonts w:ascii="Arial Narrow" w:hAnsi="Arial Narrow" w:cs="Arial"/>
          <w:bCs/>
        </w:rPr>
      </w:pPr>
    </w:p>
    <w:p w14:paraId="796B0C1F"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No.190 ELIMINADO_Nombre_de_página_y/o_medio_de_comunicación en 1 renglon(es) por ser un dato personal identificativo de conformidad con el Artículo 97 de la LTAIPPDPEMO, Artículo 3 fracción VIII de la LPDPPSOEMO y Lineamiento Trigésimo Octavo fracción I. 1. de los LGMCDIEVP*.</w:t>
      </w:r>
    </w:p>
    <w:p w14:paraId="60979C6C" w14:textId="77777777" w:rsidR="00EC5509" w:rsidRPr="005C66F4" w:rsidRDefault="00EC5509" w:rsidP="005C66F4">
      <w:pPr>
        <w:tabs>
          <w:tab w:val="left" w:pos="284"/>
        </w:tabs>
        <w:spacing w:after="0" w:line="276" w:lineRule="auto"/>
        <w:jc w:val="both"/>
        <w:rPr>
          <w:rFonts w:ascii="Arial Narrow" w:hAnsi="Arial Narrow" w:cs="Arial"/>
          <w:bCs/>
        </w:rPr>
      </w:pPr>
    </w:p>
    <w:p w14:paraId="2043A507"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No.191 ELIMINADO_Nombre_de_página_y/o_medio_de_comunicación en 1 renglon(es) por ser un dato personal identificativo de conformidad con el Artículo 97 de la LTAIPPDPEMO, Artículo 3 fracción VIII de la LPDPPSOEMO y Lineamiento Trigésimo Octavo fracción I. 1. de los LGMCDIEVP*.</w:t>
      </w:r>
    </w:p>
    <w:p w14:paraId="5EE0ABCA" w14:textId="77777777" w:rsidR="00EC5509" w:rsidRPr="005C66F4" w:rsidRDefault="00EC5509" w:rsidP="005C66F4">
      <w:pPr>
        <w:tabs>
          <w:tab w:val="left" w:pos="284"/>
        </w:tabs>
        <w:spacing w:after="0" w:line="276" w:lineRule="auto"/>
        <w:jc w:val="both"/>
        <w:rPr>
          <w:rFonts w:ascii="Arial Narrow" w:hAnsi="Arial Narrow" w:cs="Arial"/>
          <w:bCs/>
        </w:rPr>
      </w:pPr>
    </w:p>
    <w:p w14:paraId="570C682E"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No.192 ELIMINADO_el_Municipio en 1 renglon(es) por ser un dato personal identificativo de conformidad con el Artículo 97 de la LTAIPPDPEMO, Artículo 3 fracción VIII de la LPDPPSOEMO y Lineamiento Trigésimo Octavo fracción I. 1. de los LGMCDIEVP*.</w:t>
      </w:r>
    </w:p>
    <w:p w14:paraId="7CC1F5F4" w14:textId="77777777" w:rsidR="00EC5509" w:rsidRPr="005C66F4" w:rsidRDefault="00EC5509" w:rsidP="005C66F4">
      <w:pPr>
        <w:tabs>
          <w:tab w:val="left" w:pos="284"/>
        </w:tabs>
        <w:spacing w:after="0" w:line="276" w:lineRule="auto"/>
        <w:jc w:val="both"/>
        <w:rPr>
          <w:rFonts w:ascii="Arial Narrow" w:hAnsi="Arial Narrow" w:cs="Arial"/>
          <w:bCs/>
        </w:rPr>
      </w:pPr>
    </w:p>
    <w:p w14:paraId="4A9607BF"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No.193 ELIMINADO_el_Municipio en 1 renglon(es) por ser un dato personal identificativo de conformidad con el Artículo 97 de la LTAIPPDPEMO, Artículo 3 fracción VIII de la LPDPPSOEMO y Lineamiento Trigésimo Octavo fracción I. 1. de los LGMCDIEVP*.</w:t>
      </w:r>
    </w:p>
    <w:p w14:paraId="2F04405F" w14:textId="77777777" w:rsidR="00EC5509" w:rsidRPr="005C66F4" w:rsidRDefault="00EC5509" w:rsidP="005C66F4">
      <w:pPr>
        <w:tabs>
          <w:tab w:val="left" w:pos="284"/>
        </w:tabs>
        <w:spacing w:after="0" w:line="276" w:lineRule="auto"/>
        <w:jc w:val="both"/>
        <w:rPr>
          <w:rFonts w:ascii="Arial Narrow" w:hAnsi="Arial Narrow" w:cs="Arial"/>
          <w:bCs/>
        </w:rPr>
      </w:pPr>
    </w:p>
    <w:p w14:paraId="16370CC7"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 xml:space="preserve">No.194 ELIMINADO_nombre_(s)_de_grupo_(s)_de_red_(es)_social_(es) en 1 renglon(es) por ser un dato personal electrónico de conformidad con el Artículo 97 </w:t>
      </w:r>
      <w:r w:rsidRPr="005C66F4">
        <w:rPr>
          <w:rFonts w:ascii="Arial Narrow" w:hAnsi="Arial Narrow" w:cs="Arial"/>
          <w:bCs/>
        </w:rPr>
        <w:lastRenderedPageBreak/>
        <w:t>de la LTAIPPDPEMO, Artículo 3 fracción VIII de la LPDPPSOEMO y Lineamiento Trigésimo Octavo fracción I. 10. de los LGMCDIEVP*.</w:t>
      </w:r>
    </w:p>
    <w:p w14:paraId="569F4400" w14:textId="77777777" w:rsidR="00EC5509" w:rsidRPr="005C66F4" w:rsidRDefault="00EC5509" w:rsidP="005C66F4">
      <w:pPr>
        <w:tabs>
          <w:tab w:val="left" w:pos="284"/>
        </w:tabs>
        <w:spacing w:after="0" w:line="276" w:lineRule="auto"/>
        <w:jc w:val="both"/>
        <w:rPr>
          <w:rFonts w:ascii="Arial Narrow" w:hAnsi="Arial Narrow" w:cs="Arial"/>
          <w:bCs/>
        </w:rPr>
      </w:pPr>
    </w:p>
    <w:p w14:paraId="4B1DB02A"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No.195 ELIMINADO_nombre_(s)_de_perfil_(s)_de_red_(es)_social_(es)_persona_(s)_física_(s) en 1 renglon(es) por ser un dato personal electrónico de conformidad con el Artículo 97 de la LTAIPPDPEMO, Artículo 3 fracción VIII de la LPDPPSOEMO y Lineamiento Trigésimo Octavo fracción I. 10. de los LGMCDIEVP*.</w:t>
      </w:r>
    </w:p>
    <w:p w14:paraId="7F771E18" w14:textId="77777777" w:rsidR="00EC5509" w:rsidRPr="005C66F4" w:rsidRDefault="00EC5509" w:rsidP="005C66F4">
      <w:pPr>
        <w:tabs>
          <w:tab w:val="left" w:pos="284"/>
        </w:tabs>
        <w:spacing w:after="0" w:line="276" w:lineRule="auto"/>
        <w:jc w:val="both"/>
        <w:rPr>
          <w:rFonts w:ascii="Arial Narrow" w:hAnsi="Arial Narrow" w:cs="Arial"/>
          <w:bCs/>
        </w:rPr>
      </w:pPr>
    </w:p>
    <w:p w14:paraId="5DC15711"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No.196 ELIMINADO_Nombre_de_página_y/o_medio_de_comunicación en 1 renglon(es) por ser un dato personal identificativo de conformidad con el Artículo 97 de la LTAIPPDPEMO, Artículo 3 fracción VIII de la LPDPPSOEMO y Lineamiento Trigésimo Octavo fracción I. 1. de los LGMCDIEVP*.</w:t>
      </w:r>
    </w:p>
    <w:p w14:paraId="7B30CF5D" w14:textId="77777777" w:rsidR="00EC5509" w:rsidRPr="005C66F4" w:rsidRDefault="00EC5509" w:rsidP="005C66F4">
      <w:pPr>
        <w:tabs>
          <w:tab w:val="left" w:pos="284"/>
        </w:tabs>
        <w:spacing w:after="0" w:line="276" w:lineRule="auto"/>
        <w:jc w:val="both"/>
        <w:rPr>
          <w:rFonts w:ascii="Arial Narrow" w:hAnsi="Arial Narrow" w:cs="Arial"/>
          <w:bCs/>
        </w:rPr>
      </w:pPr>
    </w:p>
    <w:p w14:paraId="0327822D" w14:textId="77777777" w:rsidR="00EC5509" w:rsidRPr="005C66F4" w:rsidRDefault="00EC5509" w:rsidP="005C66F4">
      <w:pPr>
        <w:tabs>
          <w:tab w:val="left" w:pos="284"/>
        </w:tabs>
        <w:spacing w:after="0" w:line="276" w:lineRule="auto"/>
        <w:jc w:val="both"/>
        <w:rPr>
          <w:rFonts w:ascii="Arial Narrow" w:hAnsi="Arial Narrow" w:cs="Arial"/>
          <w:bCs/>
        </w:rPr>
      </w:pPr>
      <w:r w:rsidRPr="005C66F4">
        <w:rPr>
          <w:rFonts w:ascii="Arial Narrow" w:hAnsi="Arial Narrow" w:cs="Arial"/>
          <w:bCs/>
        </w:rPr>
        <w:t>No.197 ELIMINADO_el_nombre_de_la_parte_denunciante en 1 renglon(es) por ser un dato personal identificativo de conformidad con el Artículo 97 de la LTAIPPDPEMO, Artículo 3 fracción VIII de la LPDPPSOEMO y Lineamiento Trigésimo Octavo fracción I. 1. de los LGMCDIEVP*.</w:t>
      </w:r>
    </w:p>
    <w:p w14:paraId="53E1A21B" w14:textId="26A0D566" w:rsidR="000E4963" w:rsidRDefault="000E4963" w:rsidP="00A26789">
      <w:pPr>
        <w:tabs>
          <w:tab w:val="left" w:pos="284"/>
        </w:tabs>
        <w:spacing w:after="0" w:line="360" w:lineRule="auto"/>
        <w:jc w:val="both"/>
        <w:rPr>
          <w:rFonts w:ascii="Arial" w:hAnsi="Arial" w:cs="Arial"/>
          <w:bCs/>
        </w:rPr>
      </w:pPr>
    </w:p>
    <w:p w14:paraId="1810C3F4" w14:textId="0D4649CE" w:rsidR="008349B2" w:rsidRPr="005C66F4" w:rsidRDefault="008349B2" w:rsidP="008349B2">
      <w:pPr>
        <w:tabs>
          <w:tab w:val="left" w:pos="284"/>
        </w:tabs>
        <w:spacing w:after="0" w:line="276" w:lineRule="auto"/>
        <w:jc w:val="both"/>
        <w:rPr>
          <w:rFonts w:ascii="Arial Narrow" w:hAnsi="Arial Narrow" w:cs="Arial"/>
          <w:bCs/>
        </w:rPr>
      </w:pPr>
      <w:r w:rsidRPr="005C66F4">
        <w:rPr>
          <w:rFonts w:ascii="Arial Narrow" w:hAnsi="Arial Narrow" w:cs="Arial"/>
          <w:bCs/>
        </w:rPr>
        <w:t>No.1</w:t>
      </w:r>
      <w:r w:rsidR="00E84005">
        <w:rPr>
          <w:rFonts w:ascii="Arial Narrow" w:hAnsi="Arial Narrow" w:cs="Arial"/>
          <w:bCs/>
        </w:rPr>
        <w:t>98</w:t>
      </w:r>
      <w:r w:rsidRPr="005C66F4">
        <w:rPr>
          <w:rFonts w:ascii="Arial Narrow" w:hAnsi="Arial Narrow" w:cs="Arial"/>
          <w:bCs/>
        </w:rPr>
        <w:t xml:space="preserve"> ELIMINADO_Nombre_de_página_y/o_medio_de_comunicación en 1 renglon(es) por ser un dato personal identificativo de conformidad con el Artículo 97 de la LTAIPPDPEMO, Artículo 3 fracción VIII de la LPDPPSOEMO y Lineamiento Trigésimo Octavo fracción I. 1. de los LGMCDIEVP*.</w:t>
      </w:r>
    </w:p>
    <w:p w14:paraId="4CE8BFBE" w14:textId="77777777" w:rsidR="008349B2" w:rsidRPr="00A26789" w:rsidRDefault="008349B2" w:rsidP="00A26789">
      <w:pPr>
        <w:tabs>
          <w:tab w:val="left" w:pos="284"/>
        </w:tabs>
        <w:spacing w:after="0" w:line="360" w:lineRule="auto"/>
        <w:jc w:val="both"/>
        <w:rPr>
          <w:rFonts w:ascii="Arial" w:hAnsi="Arial" w:cs="Arial"/>
          <w:bCs/>
        </w:rPr>
      </w:pPr>
    </w:p>
    <w:sectPr w:rsidR="008349B2" w:rsidRPr="00A26789" w:rsidSect="00E84005">
      <w:footerReference w:type="default" r:id="rId18"/>
      <w:pgSz w:w="12242" w:h="18722" w:code="14"/>
      <w:pgMar w:top="1701" w:right="1701" w:bottom="1418" w:left="3402"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453CD0" w14:textId="77777777" w:rsidR="00081CD9" w:rsidRDefault="00081CD9" w:rsidP="004F1F7B">
      <w:pPr>
        <w:spacing w:after="0" w:line="240" w:lineRule="auto"/>
      </w:pPr>
      <w:r>
        <w:separator/>
      </w:r>
    </w:p>
  </w:endnote>
  <w:endnote w:type="continuationSeparator" w:id="0">
    <w:p w14:paraId="2341CA7D" w14:textId="77777777" w:rsidR="00081CD9" w:rsidRDefault="00081CD9" w:rsidP="004F1F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swiss"/>
    <w:pitch w:val="variable"/>
    <w:sig w:usb0="00000003" w:usb1="0200E0A0" w:usb2="0000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1D042B" w14:textId="77777777" w:rsidR="005C66F4" w:rsidRDefault="005C66F4" w:rsidP="00EC5509">
    <w:pPr>
      <w:pStyle w:val="Piedepgina"/>
      <w:jc w:val="center"/>
      <w:rPr>
        <w:sz w:val="20"/>
      </w:rPr>
    </w:pPr>
  </w:p>
  <w:sdt>
    <w:sdtPr>
      <w:id w:val="1998059558"/>
      <w:docPartObj>
        <w:docPartGallery w:val="Page Numbers (Bottom of Page)"/>
        <w:docPartUnique/>
      </w:docPartObj>
    </w:sdtPr>
    <w:sdtContent>
      <w:p w14:paraId="55328FD6" w14:textId="77777777" w:rsidR="005C66F4" w:rsidRDefault="005C66F4" w:rsidP="005C66F4">
        <w:pPr>
          <w:pStyle w:val="Piedepgina"/>
          <w:jc w:val="center"/>
        </w:pPr>
        <w:r w:rsidRPr="002457A8">
          <w:rPr>
            <w:sz w:val="20"/>
            <w:szCs w:val="20"/>
          </w:rPr>
          <w:fldChar w:fldCharType="begin"/>
        </w:r>
        <w:r w:rsidRPr="002457A8">
          <w:rPr>
            <w:sz w:val="20"/>
            <w:szCs w:val="20"/>
          </w:rPr>
          <w:instrText>PAGE   \* MERGEFORMAT</w:instrText>
        </w:r>
        <w:r w:rsidRPr="002457A8">
          <w:rPr>
            <w:sz w:val="20"/>
            <w:szCs w:val="20"/>
          </w:rPr>
          <w:fldChar w:fldCharType="separate"/>
        </w:r>
        <w:r>
          <w:rPr>
            <w:sz w:val="20"/>
            <w:szCs w:val="20"/>
          </w:rPr>
          <w:t>2</w:t>
        </w:r>
        <w:r w:rsidRPr="002457A8">
          <w:rPr>
            <w:sz w:val="20"/>
            <w:szCs w:val="20"/>
          </w:rPr>
          <w:fldChar w:fldCharType="end"/>
        </w:r>
      </w:p>
    </w:sdtContent>
  </w:sdt>
  <w:p w14:paraId="20A3C857" w14:textId="7735E1A0" w:rsidR="00EC5509" w:rsidRPr="00EC5509" w:rsidRDefault="00EC5509" w:rsidP="00EC5509">
    <w:pPr>
      <w:pStyle w:val="Piedepgina"/>
      <w:jc w:val="center"/>
      <w:rPr>
        <w:sz w:val="20"/>
      </w:rPr>
    </w:pPr>
    <w:r w:rsidRPr="00EC5509">
      <w:rPr>
        <w:sz w:val="20"/>
      </w:rPr>
      <w:t>___________________________________</w:t>
    </w:r>
  </w:p>
  <w:p w14:paraId="0BE523B4" w14:textId="77777777" w:rsidR="00EC5509" w:rsidRPr="005C66F4" w:rsidRDefault="00EC5509" w:rsidP="00EC5509">
    <w:pPr>
      <w:pStyle w:val="Piedepgina"/>
      <w:jc w:val="center"/>
      <w:rPr>
        <w:rFonts w:ascii="Arial Narrow" w:hAnsi="Arial Narrow"/>
        <w:sz w:val="20"/>
      </w:rPr>
    </w:pPr>
    <w:r w:rsidRPr="005C66F4">
      <w:rPr>
        <w:rFonts w:ascii="Arial Narrow" w:hAnsi="Arial Narrow"/>
        <w:sz w:val="20"/>
      </w:rPr>
      <w:t xml:space="preserve">Documento para versión electrónica. </w:t>
    </w:r>
  </w:p>
  <w:p w14:paraId="3E6B2389" w14:textId="70977A6B" w:rsidR="00B96F91" w:rsidRPr="005C66F4" w:rsidRDefault="00EC5509" w:rsidP="00EC5509">
    <w:pPr>
      <w:pStyle w:val="Piedepgina"/>
      <w:jc w:val="center"/>
      <w:rPr>
        <w:rFonts w:ascii="Arial Narrow" w:hAnsi="Arial Narrow"/>
        <w:sz w:val="20"/>
      </w:rPr>
    </w:pPr>
    <w:r w:rsidRPr="005C66F4">
      <w:rPr>
        <w:rFonts w:ascii="Arial Narrow" w:hAnsi="Arial Narrow"/>
        <w:sz w:val="20"/>
      </w:rPr>
      <w:t xml:space="preserve"> El documento fue testado con el Programa 'ELIDA' Eliminador de Datos Judicial del Supremo Tribunal de Justicia del Estado de Jalisco</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8AE797" w14:textId="77777777" w:rsidR="00E84005" w:rsidRDefault="00E84005" w:rsidP="00EC5509">
    <w:pPr>
      <w:pStyle w:val="Piedepgina"/>
      <w:jc w:val="center"/>
      <w:rPr>
        <w:sz w:val="20"/>
      </w:rPr>
    </w:pPr>
  </w:p>
  <w:p w14:paraId="35E368D8" w14:textId="6FA22074" w:rsidR="00E84005" w:rsidRDefault="00E84005" w:rsidP="005C66F4">
    <w:pPr>
      <w:pStyle w:val="Piedepgina"/>
      <w:jc w:val="center"/>
    </w:pPr>
  </w:p>
  <w:p w14:paraId="7039F55E" w14:textId="77777777" w:rsidR="00E84005" w:rsidRPr="00EC5509" w:rsidRDefault="00E84005" w:rsidP="00EC5509">
    <w:pPr>
      <w:pStyle w:val="Piedepgina"/>
      <w:jc w:val="center"/>
      <w:rPr>
        <w:sz w:val="20"/>
      </w:rPr>
    </w:pPr>
    <w:r w:rsidRPr="00EC5509">
      <w:rPr>
        <w:sz w:val="20"/>
      </w:rPr>
      <w:t>___________________________________</w:t>
    </w:r>
  </w:p>
  <w:p w14:paraId="7A86FB40" w14:textId="77777777" w:rsidR="00E84005" w:rsidRPr="005C66F4" w:rsidRDefault="00E84005" w:rsidP="00EC5509">
    <w:pPr>
      <w:pStyle w:val="Piedepgina"/>
      <w:jc w:val="center"/>
      <w:rPr>
        <w:rFonts w:ascii="Arial Narrow" w:hAnsi="Arial Narrow"/>
        <w:sz w:val="20"/>
      </w:rPr>
    </w:pPr>
    <w:r w:rsidRPr="005C66F4">
      <w:rPr>
        <w:rFonts w:ascii="Arial Narrow" w:hAnsi="Arial Narrow"/>
        <w:sz w:val="20"/>
      </w:rPr>
      <w:t xml:space="preserve">Documento para versión electrónica. </w:t>
    </w:r>
  </w:p>
  <w:p w14:paraId="2761B9DE" w14:textId="77777777" w:rsidR="00E84005" w:rsidRPr="005C66F4" w:rsidRDefault="00E84005" w:rsidP="00EC5509">
    <w:pPr>
      <w:pStyle w:val="Piedepgina"/>
      <w:jc w:val="center"/>
      <w:rPr>
        <w:rFonts w:ascii="Arial Narrow" w:hAnsi="Arial Narrow"/>
        <w:sz w:val="20"/>
      </w:rPr>
    </w:pPr>
    <w:r w:rsidRPr="005C66F4">
      <w:rPr>
        <w:rFonts w:ascii="Arial Narrow" w:hAnsi="Arial Narrow"/>
        <w:sz w:val="20"/>
      </w:rPr>
      <w:t xml:space="preserve"> El documento fue testado con el Programa 'ELIDA' Eliminador de Datos Judicial del Supremo Tribunal de Justicia del Estado de Jalisco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E90AF6" w14:textId="77777777" w:rsidR="00081CD9" w:rsidRDefault="00081CD9" w:rsidP="004F1F7B">
      <w:pPr>
        <w:spacing w:after="0" w:line="240" w:lineRule="auto"/>
      </w:pPr>
      <w:r>
        <w:separator/>
      </w:r>
    </w:p>
  </w:footnote>
  <w:footnote w:type="continuationSeparator" w:id="0">
    <w:p w14:paraId="54800056" w14:textId="77777777" w:rsidR="00081CD9" w:rsidRDefault="00081CD9" w:rsidP="004F1F7B">
      <w:pPr>
        <w:spacing w:after="0" w:line="240" w:lineRule="auto"/>
      </w:pPr>
      <w:r>
        <w:continuationSeparator/>
      </w:r>
    </w:p>
  </w:footnote>
  <w:footnote w:id="1">
    <w:p w14:paraId="606E1F6C" w14:textId="77777777" w:rsidR="00CB0A1C" w:rsidRPr="001F0E0F" w:rsidRDefault="00CB0A1C" w:rsidP="00FF6140">
      <w:pPr>
        <w:pStyle w:val="Textonotapie"/>
        <w:jc w:val="both"/>
        <w:rPr>
          <w:rFonts w:ascii="Arial" w:hAnsi="Arial" w:cs="Arial"/>
          <w:sz w:val="18"/>
          <w:szCs w:val="18"/>
        </w:rPr>
      </w:pPr>
      <w:r w:rsidRPr="001F0E0F">
        <w:rPr>
          <w:rStyle w:val="Refdenotaalpie"/>
          <w:rFonts w:ascii="Arial" w:hAnsi="Arial" w:cs="Arial"/>
          <w:sz w:val="18"/>
          <w:szCs w:val="18"/>
        </w:rPr>
        <w:footnoteRef/>
      </w:r>
      <w:r w:rsidRPr="001F0E0F">
        <w:rPr>
          <w:rFonts w:ascii="Arial" w:hAnsi="Arial" w:cs="Arial"/>
          <w:sz w:val="18"/>
          <w:szCs w:val="18"/>
        </w:rPr>
        <w:t xml:space="preserve"> Las fechas que se citen en lo posterior corresponden al presente año, salvo aclaración expresa. </w:t>
      </w:r>
    </w:p>
  </w:footnote>
  <w:footnote w:id="2">
    <w:p w14:paraId="7BB851B1" w14:textId="77777777" w:rsidR="00CB0A1C" w:rsidRPr="001F0E0F" w:rsidRDefault="00CB0A1C" w:rsidP="00FF6140">
      <w:pPr>
        <w:pStyle w:val="Textonotapie"/>
        <w:rPr>
          <w:rFonts w:ascii="Arial" w:hAnsi="Arial" w:cs="Arial"/>
          <w:sz w:val="18"/>
          <w:szCs w:val="18"/>
        </w:rPr>
      </w:pPr>
      <w:r w:rsidRPr="001F0E0F">
        <w:rPr>
          <w:rStyle w:val="Refdenotaalpie"/>
          <w:rFonts w:ascii="Arial" w:hAnsi="Arial" w:cs="Arial"/>
          <w:sz w:val="18"/>
          <w:szCs w:val="18"/>
        </w:rPr>
        <w:footnoteRef/>
      </w:r>
      <w:r w:rsidRPr="001F0E0F">
        <w:rPr>
          <w:rFonts w:ascii="Arial" w:hAnsi="Arial" w:cs="Arial"/>
          <w:sz w:val="18"/>
          <w:szCs w:val="18"/>
        </w:rPr>
        <w:t xml:space="preserve"> En lo subsecuente, VPMG.</w:t>
      </w:r>
    </w:p>
  </w:footnote>
  <w:footnote w:id="3">
    <w:p w14:paraId="70A0C512" w14:textId="4F5E3359" w:rsidR="001B4B94" w:rsidRPr="001F0E0F" w:rsidRDefault="001B4B94" w:rsidP="00FF6140">
      <w:pPr>
        <w:pStyle w:val="Textonotapie"/>
        <w:rPr>
          <w:rFonts w:ascii="Arial" w:hAnsi="Arial" w:cs="Arial"/>
          <w:sz w:val="18"/>
          <w:szCs w:val="18"/>
          <w:lang w:val="es-ES"/>
        </w:rPr>
      </w:pPr>
      <w:r w:rsidRPr="001F0E0F">
        <w:rPr>
          <w:rStyle w:val="Refdenotaalpie"/>
          <w:rFonts w:ascii="Arial" w:hAnsi="Arial" w:cs="Arial"/>
          <w:sz w:val="18"/>
          <w:szCs w:val="18"/>
        </w:rPr>
        <w:footnoteRef/>
      </w:r>
      <w:r w:rsidRPr="001F0E0F">
        <w:rPr>
          <w:rFonts w:ascii="Arial" w:hAnsi="Arial" w:cs="Arial"/>
          <w:sz w:val="18"/>
          <w:szCs w:val="18"/>
        </w:rPr>
        <w:t xml:space="preserve"> En lo subsecuente, IEM</w:t>
      </w:r>
      <w:r w:rsidR="00D17E5A" w:rsidRPr="001F0E0F">
        <w:rPr>
          <w:rFonts w:ascii="Arial" w:hAnsi="Arial" w:cs="Arial"/>
          <w:sz w:val="18"/>
          <w:szCs w:val="18"/>
        </w:rPr>
        <w:t xml:space="preserve"> o autoridad instructora</w:t>
      </w:r>
      <w:r w:rsidRPr="001F0E0F">
        <w:rPr>
          <w:rFonts w:ascii="Arial" w:hAnsi="Arial" w:cs="Arial"/>
          <w:sz w:val="18"/>
          <w:szCs w:val="18"/>
        </w:rPr>
        <w:t>.</w:t>
      </w:r>
    </w:p>
  </w:footnote>
  <w:footnote w:id="4">
    <w:p w14:paraId="67A45AD3" w14:textId="38918782" w:rsidR="00D85C08" w:rsidRPr="001F0E0F" w:rsidRDefault="00D85C08" w:rsidP="00FF6140">
      <w:pPr>
        <w:pStyle w:val="Textonotapie"/>
        <w:jc w:val="both"/>
        <w:rPr>
          <w:rFonts w:ascii="Arial" w:hAnsi="Arial" w:cs="Arial"/>
          <w:sz w:val="18"/>
          <w:szCs w:val="18"/>
          <w:lang w:val="es-ES"/>
        </w:rPr>
      </w:pPr>
      <w:r w:rsidRPr="001F0E0F">
        <w:rPr>
          <w:rStyle w:val="Refdenotaalpie"/>
          <w:rFonts w:ascii="Arial" w:hAnsi="Arial" w:cs="Arial"/>
          <w:sz w:val="18"/>
          <w:szCs w:val="18"/>
        </w:rPr>
        <w:footnoteRef/>
      </w:r>
      <w:r w:rsidRPr="001F0E0F">
        <w:rPr>
          <w:rFonts w:ascii="Arial" w:hAnsi="Arial" w:cs="Arial"/>
          <w:sz w:val="18"/>
          <w:szCs w:val="18"/>
        </w:rPr>
        <w:t xml:space="preserve"> Jefe de información, accionista, socio o copropietario de diario “</w:t>
      </w:r>
      <w:r w:rsidR="00EC5509" w:rsidRPr="00EC5509">
        <w:rPr>
          <w:rFonts w:ascii="Arial" w:hAnsi="Arial" w:cs="Arial"/>
          <w:color w:val="FFFFFF"/>
          <w:sz w:val="18"/>
          <w:szCs w:val="18"/>
          <w:highlight w:val="darkCyan"/>
        </w:rPr>
        <w:t>[No.188]_ELIMINADO_Nombre_de_página_y/o_medio_de_comunicación</w:t>
      </w:r>
      <w:proofErr w:type="gramStart"/>
      <w:r w:rsidR="00EC5509" w:rsidRPr="00EC5509">
        <w:rPr>
          <w:rFonts w:ascii="Arial" w:hAnsi="Arial" w:cs="Arial"/>
          <w:color w:val="FFFFFF"/>
          <w:sz w:val="18"/>
          <w:szCs w:val="18"/>
          <w:highlight w:val="darkCyan"/>
        </w:rPr>
        <w:t>_[</w:t>
      </w:r>
      <w:proofErr w:type="gramEnd"/>
      <w:r w:rsidR="00EC5509" w:rsidRPr="00EC5509">
        <w:rPr>
          <w:rFonts w:ascii="Arial" w:hAnsi="Arial" w:cs="Arial"/>
          <w:color w:val="FFFFFF"/>
          <w:sz w:val="18"/>
          <w:szCs w:val="18"/>
          <w:highlight w:val="darkCyan"/>
        </w:rPr>
        <w:t>220]</w:t>
      </w:r>
      <w:r w:rsidR="007313EB" w:rsidRPr="007313EB">
        <w:rPr>
          <w:rFonts w:ascii="Arial" w:hAnsi="Arial" w:cs="Arial"/>
          <w:color w:val="000000"/>
          <w:sz w:val="18"/>
          <w:szCs w:val="18"/>
        </w:rPr>
        <w:t>”.</w:t>
      </w:r>
    </w:p>
  </w:footnote>
  <w:footnote w:id="5">
    <w:p w14:paraId="39B4DC15" w14:textId="5568C8B6" w:rsidR="00D85C08" w:rsidRPr="001F0E0F" w:rsidRDefault="00D85C08" w:rsidP="00FF6140">
      <w:pPr>
        <w:pStyle w:val="Textonotapie"/>
        <w:jc w:val="both"/>
        <w:rPr>
          <w:rFonts w:ascii="Arial" w:hAnsi="Arial" w:cs="Arial"/>
          <w:sz w:val="18"/>
          <w:szCs w:val="18"/>
          <w:lang w:val="es-ES"/>
        </w:rPr>
      </w:pPr>
      <w:r w:rsidRPr="001F0E0F">
        <w:rPr>
          <w:rStyle w:val="Refdenotaalpie"/>
          <w:rFonts w:ascii="Arial" w:hAnsi="Arial" w:cs="Arial"/>
          <w:sz w:val="18"/>
          <w:szCs w:val="18"/>
        </w:rPr>
        <w:footnoteRef/>
      </w:r>
      <w:r w:rsidRPr="001F0E0F">
        <w:rPr>
          <w:rFonts w:ascii="Arial" w:hAnsi="Arial" w:cs="Arial"/>
          <w:sz w:val="18"/>
          <w:szCs w:val="18"/>
        </w:rPr>
        <w:t xml:space="preserve"> Otrora candidata a </w:t>
      </w:r>
      <w:r w:rsidR="00EC5509" w:rsidRPr="00EC5509">
        <w:rPr>
          <w:rFonts w:ascii="Arial" w:hAnsi="Arial" w:cs="Arial"/>
          <w:color w:val="FFFFFF"/>
          <w:sz w:val="18"/>
          <w:szCs w:val="18"/>
          <w:highlight w:val="darkCyan"/>
        </w:rPr>
        <w:t>[No.189]_ELIMINADO_Cargo</w:t>
      </w:r>
      <w:proofErr w:type="gramStart"/>
      <w:r w:rsidR="00EC5509" w:rsidRPr="00EC5509">
        <w:rPr>
          <w:rFonts w:ascii="Arial" w:hAnsi="Arial" w:cs="Arial"/>
          <w:color w:val="FFFFFF"/>
          <w:sz w:val="18"/>
          <w:szCs w:val="18"/>
          <w:highlight w:val="darkCyan"/>
        </w:rPr>
        <w:t>_[</w:t>
      </w:r>
      <w:proofErr w:type="gramEnd"/>
      <w:r w:rsidR="00EC5509" w:rsidRPr="00EC5509">
        <w:rPr>
          <w:rFonts w:ascii="Arial" w:hAnsi="Arial" w:cs="Arial"/>
          <w:color w:val="FFFFFF"/>
          <w:sz w:val="18"/>
          <w:szCs w:val="18"/>
          <w:highlight w:val="darkCyan"/>
        </w:rPr>
        <w:t>230]</w:t>
      </w:r>
      <w:r w:rsidR="007313EB">
        <w:rPr>
          <w:rFonts w:ascii="Arial" w:hAnsi="Arial" w:cs="Arial"/>
          <w:color w:val="000000"/>
          <w:sz w:val="18"/>
          <w:szCs w:val="18"/>
        </w:rPr>
        <w:t>,</w:t>
      </w:r>
      <w:r w:rsidRPr="001F0E0F">
        <w:rPr>
          <w:rFonts w:ascii="Arial" w:hAnsi="Arial" w:cs="Arial"/>
          <w:sz w:val="18"/>
          <w:szCs w:val="18"/>
        </w:rPr>
        <w:t xml:space="preserve"> en el proceso electoral extraordinario 2024-2025</w:t>
      </w:r>
      <w:r w:rsidR="002F333D" w:rsidRPr="001F0E0F">
        <w:rPr>
          <w:rFonts w:ascii="Arial" w:hAnsi="Arial" w:cs="Arial"/>
          <w:sz w:val="18"/>
          <w:szCs w:val="18"/>
        </w:rPr>
        <w:t>.</w:t>
      </w:r>
    </w:p>
  </w:footnote>
  <w:footnote w:id="6">
    <w:p w14:paraId="5110B489" w14:textId="1503CFDE" w:rsidR="002F333D" w:rsidRPr="001F0E0F" w:rsidRDefault="002F333D" w:rsidP="00FF6140">
      <w:pPr>
        <w:pStyle w:val="Textonotapie"/>
        <w:jc w:val="both"/>
        <w:rPr>
          <w:rFonts w:ascii="Arial" w:hAnsi="Arial" w:cs="Arial"/>
          <w:sz w:val="18"/>
          <w:szCs w:val="18"/>
          <w:lang w:val="es-ES"/>
        </w:rPr>
      </w:pPr>
      <w:r w:rsidRPr="001F0E0F">
        <w:rPr>
          <w:rStyle w:val="Refdenotaalpie"/>
          <w:rFonts w:ascii="Arial" w:hAnsi="Arial" w:cs="Arial"/>
          <w:sz w:val="18"/>
          <w:szCs w:val="18"/>
        </w:rPr>
        <w:footnoteRef/>
      </w:r>
      <w:r w:rsidRPr="001F0E0F">
        <w:rPr>
          <w:rFonts w:ascii="Arial" w:hAnsi="Arial" w:cs="Arial"/>
          <w:sz w:val="18"/>
          <w:szCs w:val="18"/>
        </w:rPr>
        <w:t xml:space="preserve"> Subsecretario de Gobierno de la Secretaría de Gobierno del Estado de Michoacán.</w:t>
      </w:r>
    </w:p>
  </w:footnote>
  <w:footnote w:id="7">
    <w:p w14:paraId="1098A2F4" w14:textId="00A96C9B" w:rsidR="002F333D" w:rsidRPr="001F0E0F" w:rsidRDefault="002F333D" w:rsidP="00FF6140">
      <w:pPr>
        <w:pStyle w:val="Textonotapie"/>
        <w:jc w:val="both"/>
        <w:rPr>
          <w:rFonts w:ascii="Arial" w:hAnsi="Arial" w:cs="Arial"/>
          <w:sz w:val="18"/>
          <w:szCs w:val="18"/>
          <w:lang w:val="es-ES"/>
        </w:rPr>
      </w:pPr>
      <w:r w:rsidRPr="001F0E0F">
        <w:rPr>
          <w:rStyle w:val="Refdenotaalpie"/>
          <w:rFonts w:ascii="Arial" w:hAnsi="Arial" w:cs="Arial"/>
          <w:sz w:val="18"/>
          <w:szCs w:val="18"/>
        </w:rPr>
        <w:footnoteRef/>
      </w:r>
      <w:r w:rsidRPr="001F0E0F">
        <w:rPr>
          <w:rFonts w:ascii="Arial" w:hAnsi="Arial" w:cs="Arial"/>
          <w:sz w:val="18"/>
          <w:szCs w:val="18"/>
        </w:rPr>
        <w:t xml:space="preserve"> </w:t>
      </w:r>
      <w:r w:rsidRPr="001F0E0F">
        <w:rPr>
          <w:rFonts w:ascii="Arial" w:hAnsi="Arial" w:cs="Arial"/>
          <w:sz w:val="18"/>
          <w:szCs w:val="18"/>
          <w:lang w:val="es-ES"/>
        </w:rPr>
        <w:t>Director del medio de comunicación denominado “</w:t>
      </w:r>
      <w:r w:rsidR="00EC5509" w:rsidRPr="00EC5509">
        <w:rPr>
          <w:rFonts w:ascii="Arial" w:hAnsi="Arial" w:cs="Arial"/>
          <w:color w:val="FFFFFF"/>
          <w:sz w:val="18"/>
          <w:szCs w:val="18"/>
          <w:highlight w:val="darkCyan"/>
          <w:lang w:val="es-ES"/>
        </w:rPr>
        <w:t>[No.190]_ELIMINADO_Nombre_de_página_y/o_medio_de_comunicación</w:t>
      </w:r>
      <w:proofErr w:type="gramStart"/>
      <w:r w:rsidR="00EC5509" w:rsidRPr="00EC5509">
        <w:rPr>
          <w:rFonts w:ascii="Arial" w:hAnsi="Arial" w:cs="Arial"/>
          <w:color w:val="FFFFFF"/>
          <w:sz w:val="18"/>
          <w:szCs w:val="18"/>
          <w:highlight w:val="darkCyan"/>
          <w:lang w:val="es-ES"/>
        </w:rPr>
        <w:t>_[</w:t>
      </w:r>
      <w:proofErr w:type="gramEnd"/>
      <w:r w:rsidR="00EC5509" w:rsidRPr="00EC5509">
        <w:rPr>
          <w:rFonts w:ascii="Arial" w:hAnsi="Arial" w:cs="Arial"/>
          <w:color w:val="FFFFFF"/>
          <w:sz w:val="18"/>
          <w:szCs w:val="18"/>
          <w:highlight w:val="darkCyan"/>
          <w:lang w:val="es-ES"/>
        </w:rPr>
        <w:t>220]</w:t>
      </w:r>
      <w:r w:rsidRPr="001F0E0F">
        <w:rPr>
          <w:rFonts w:ascii="Arial" w:hAnsi="Arial" w:cs="Arial"/>
          <w:sz w:val="18"/>
          <w:szCs w:val="18"/>
          <w:lang w:val="es-ES"/>
        </w:rPr>
        <w:t xml:space="preserve">” y representante de la persona moral </w:t>
      </w:r>
      <w:r w:rsidR="00EC5509" w:rsidRPr="00EC5509">
        <w:rPr>
          <w:rFonts w:ascii="Arial" w:hAnsi="Arial" w:cs="Arial"/>
          <w:color w:val="FFFFFF"/>
          <w:sz w:val="18"/>
          <w:szCs w:val="18"/>
          <w:highlight w:val="darkCyan"/>
          <w:lang w:val="es-ES"/>
        </w:rPr>
        <w:t>[No.191]_ELIMINADO_Nombre_de_página_y/o_medio_de_comunicación</w:t>
      </w:r>
      <w:proofErr w:type="gramStart"/>
      <w:r w:rsidR="00EC5509" w:rsidRPr="00EC5509">
        <w:rPr>
          <w:rFonts w:ascii="Arial" w:hAnsi="Arial" w:cs="Arial"/>
          <w:color w:val="FFFFFF"/>
          <w:sz w:val="18"/>
          <w:szCs w:val="18"/>
          <w:highlight w:val="darkCyan"/>
          <w:lang w:val="es-ES"/>
        </w:rPr>
        <w:t>_[</w:t>
      </w:r>
      <w:proofErr w:type="gramEnd"/>
      <w:r w:rsidR="00EC5509" w:rsidRPr="00EC5509">
        <w:rPr>
          <w:rFonts w:ascii="Arial" w:hAnsi="Arial" w:cs="Arial"/>
          <w:color w:val="FFFFFF"/>
          <w:sz w:val="18"/>
          <w:szCs w:val="18"/>
          <w:highlight w:val="darkCyan"/>
          <w:lang w:val="es-ES"/>
        </w:rPr>
        <w:t>220]</w:t>
      </w:r>
    </w:p>
  </w:footnote>
  <w:footnote w:id="8">
    <w:p w14:paraId="20E36F20" w14:textId="32CFBEB2" w:rsidR="002F333D" w:rsidRPr="001F0E0F" w:rsidRDefault="002F333D" w:rsidP="00FF6140">
      <w:pPr>
        <w:pStyle w:val="Textonotapie"/>
        <w:jc w:val="both"/>
        <w:rPr>
          <w:rFonts w:ascii="Arial" w:hAnsi="Arial" w:cs="Arial"/>
          <w:sz w:val="18"/>
          <w:szCs w:val="18"/>
          <w:lang w:val="es-ES"/>
        </w:rPr>
      </w:pPr>
      <w:r w:rsidRPr="001F0E0F">
        <w:rPr>
          <w:rStyle w:val="Refdenotaalpie"/>
          <w:rFonts w:ascii="Arial" w:hAnsi="Arial" w:cs="Arial"/>
          <w:sz w:val="18"/>
          <w:szCs w:val="18"/>
        </w:rPr>
        <w:footnoteRef/>
      </w:r>
      <w:r w:rsidRPr="001F0E0F">
        <w:rPr>
          <w:rFonts w:ascii="Arial" w:hAnsi="Arial" w:cs="Arial"/>
          <w:sz w:val="18"/>
          <w:szCs w:val="18"/>
        </w:rPr>
        <w:t xml:space="preserve"> </w:t>
      </w:r>
      <w:r w:rsidRPr="001F0E0F">
        <w:rPr>
          <w:rFonts w:ascii="Arial" w:hAnsi="Arial" w:cs="Arial"/>
          <w:sz w:val="18"/>
          <w:szCs w:val="18"/>
          <w:lang w:val="es-ES"/>
        </w:rPr>
        <w:t>Coordinadora de Comunicación Social del Gobierno del Estado de Michoacán.</w:t>
      </w:r>
    </w:p>
  </w:footnote>
  <w:footnote w:id="9">
    <w:p w14:paraId="5C85A540" w14:textId="7AA09042" w:rsidR="002F333D" w:rsidRPr="001F0E0F" w:rsidRDefault="002F333D" w:rsidP="00FF6140">
      <w:pPr>
        <w:pStyle w:val="Textonotapie"/>
        <w:jc w:val="both"/>
        <w:rPr>
          <w:rFonts w:ascii="Arial" w:hAnsi="Arial" w:cs="Arial"/>
          <w:sz w:val="18"/>
          <w:szCs w:val="18"/>
          <w:lang w:val="es-ES"/>
        </w:rPr>
      </w:pPr>
      <w:r w:rsidRPr="001F0E0F">
        <w:rPr>
          <w:rStyle w:val="Refdenotaalpie"/>
          <w:rFonts w:ascii="Arial" w:hAnsi="Arial" w:cs="Arial"/>
          <w:sz w:val="18"/>
          <w:szCs w:val="18"/>
        </w:rPr>
        <w:footnoteRef/>
      </w:r>
      <w:r w:rsidRPr="001F0E0F">
        <w:rPr>
          <w:rFonts w:ascii="Arial" w:hAnsi="Arial" w:cs="Arial"/>
          <w:sz w:val="18"/>
          <w:szCs w:val="18"/>
        </w:rPr>
        <w:t xml:space="preserve"> </w:t>
      </w:r>
      <w:r w:rsidRPr="001F0E0F">
        <w:rPr>
          <w:rFonts w:ascii="Arial" w:hAnsi="Arial" w:cs="Arial"/>
          <w:sz w:val="18"/>
          <w:szCs w:val="18"/>
          <w:lang w:val="es-ES"/>
        </w:rPr>
        <w:t xml:space="preserve">Presidenta del Colegio de Abogados del Estado de Michoacán, A.C., delegación </w:t>
      </w:r>
      <w:r w:rsidR="00EC5509" w:rsidRPr="00EC5509">
        <w:rPr>
          <w:rFonts w:ascii="Arial" w:hAnsi="Arial" w:cs="Arial"/>
          <w:color w:val="FFFFFF"/>
          <w:sz w:val="18"/>
          <w:szCs w:val="18"/>
          <w:highlight w:val="darkCyan"/>
          <w:lang w:val="es-ES"/>
        </w:rPr>
        <w:t>[No.192]_ELIMINADO_el_Municipio</w:t>
      </w:r>
      <w:proofErr w:type="gramStart"/>
      <w:r w:rsidR="00EC5509" w:rsidRPr="00EC5509">
        <w:rPr>
          <w:rFonts w:ascii="Arial" w:hAnsi="Arial" w:cs="Arial"/>
          <w:color w:val="FFFFFF"/>
          <w:sz w:val="18"/>
          <w:szCs w:val="18"/>
          <w:highlight w:val="darkCyan"/>
          <w:lang w:val="es-ES"/>
        </w:rPr>
        <w:t>_[</w:t>
      </w:r>
      <w:proofErr w:type="gramEnd"/>
      <w:r w:rsidR="00EC5509" w:rsidRPr="00EC5509">
        <w:rPr>
          <w:rFonts w:ascii="Arial" w:hAnsi="Arial" w:cs="Arial"/>
          <w:color w:val="FFFFFF"/>
          <w:sz w:val="18"/>
          <w:szCs w:val="18"/>
          <w:highlight w:val="darkCyan"/>
          <w:lang w:val="es-ES"/>
        </w:rPr>
        <w:t>28]</w:t>
      </w:r>
      <w:r w:rsidRPr="001F0E0F">
        <w:rPr>
          <w:rFonts w:ascii="Arial" w:hAnsi="Arial" w:cs="Arial"/>
          <w:sz w:val="18"/>
          <w:szCs w:val="18"/>
          <w:lang w:val="es-ES"/>
        </w:rPr>
        <w:t>.</w:t>
      </w:r>
    </w:p>
  </w:footnote>
  <w:footnote w:id="10">
    <w:p w14:paraId="076BF040" w14:textId="0328CA0D" w:rsidR="002F333D" w:rsidRPr="001F0E0F" w:rsidRDefault="002F333D" w:rsidP="00FF6140">
      <w:pPr>
        <w:pStyle w:val="Textonotapie"/>
        <w:jc w:val="both"/>
        <w:rPr>
          <w:rFonts w:ascii="Arial" w:hAnsi="Arial" w:cs="Arial"/>
          <w:sz w:val="18"/>
          <w:szCs w:val="18"/>
          <w:lang w:val="es-ES"/>
        </w:rPr>
      </w:pPr>
      <w:r w:rsidRPr="001F0E0F">
        <w:rPr>
          <w:rStyle w:val="Refdenotaalpie"/>
          <w:rFonts w:ascii="Arial" w:hAnsi="Arial" w:cs="Arial"/>
          <w:sz w:val="18"/>
          <w:szCs w:val="18"/>
        </w:rPr>
        <w:footnoteRef/>
      </w:r>
      <w:r w:rsidRPr="001F0E0F">
        <w:rPr>
          <w:rFonts w:ascii="Arial" w:hAnsi="Arial" w:cs="Arial"/>
          <w:sz w:val="18"/>
          <w:szCs w:val="18"/>
        </w:rPr>
        <w:t xml:space="preserve"> </w:t>
      </w:r>
      <w:r w:rsidRPr="001F0E0F">
        <w:rPr>
          <w:rFonts w:ascii="Arial" w:hAnsi="Arial" w:cs="Arial"/>
          <w:sz w:val="18"/>
          <w:szCs w:val="18"/>
          <w:lang w:val="es-ES"/>
        </w:rPr>
        <w:t>Director General de la Comisión de Pesca del Estado de Michoacán.</w:t>
      </w:r>
    </w:p>
  </w:footnote>
  <w:footnote w:id="11">
    <w:p w14:paraId="67F47811" w14:textId="1955E934" w:rsidR="002F333D" w:rsidRPr="001F0E0F" w:rsidRDefault="002F333D" w:rsidP="00FF6140">
      <w:pPr>
        <w:pStyle w:val="Textonotapie"/>
        <w:jc w:val="both"/>
        <w:rPr>
          <w:rFonts w:ascii="Arial" w:hAnsi="Arial" w:cs="Arial"/>
          <w:sz w:val="18"/>
          <w:szCs w:val="18"/>
          <w:lang w:val="es-ES"/>
        </w:rPr>
      </w:pPr>
      <w:r w:rsidRPr="001F0E0F">
        <w:rPr>
          <w:rStyle w:val="Refdenotaalpie"/>
          <w:rFonts w:ascii="Arial" w:hAnsi="Arial" w:cs="Arial"/>
          <w:sz w:val="18"/>
          <w:szCs w:val="18"/>
        </w:rPr>
        <w:footnoteRef/>
      </w:r>
      <w:r w:rsidRPr="001F0E0F">
        <w:rPr>
          <w:rFonts w:ascii="Arial" w:hAnsi="Arial" w:cs="Arial"/>
          <w:sz w:val="18"/>
          <w:szCs w:val="18"/>
        </w:rPr>
        <w:t xml:space="preserve"> Administrador del Grupo de la mensajería instantánea WhatsApp del Colegio de Abogados del Estado de Michoacán, A.C., delegación </w:t>
      </w:r>
      <w:r w:rsidR="00EC5509" w:rsidRPr="00EC5509">
        <w:rPr>
          <w:rFonts w:ascii="Arial" w:hAnsi="Arial" w:cs="Arial"/>
          <w:color w:val="FFFFFF"/>
          <w:sz w:val="18"/>
          <w:szCs w:val="18"/>
          <w:highlight w:val="darkCyan"/>
        </w:rPr>
        <w:t>[No.193]_ELIMINADO_el_Municipio</w:t>
      </w:r>
      <w:proofErr w:type="gramStart"/>
      <w:r w:rsidR="00EC5509" w:rsidRPr="00EC5509">
        <w:rPr>
          <w:rFonts w:ascii="Arial" w:hAnsi="Arial" w:cs="Arial"/>
          <w:color w:val="FFFFFF"/>
          <w:sz w:val="18"/>
          <w:szCs w:val="18"/>
          <w:highlight w:val="darkCyan"/>
        </w:rPr>
        <w:t>_[</w:t>
      </w:r>
      <w:proofErr w:type="gramEnd"/>
      <w:r w:rsidR="00EC5509" w:rsidRPr="00EC5509">
        <w:rPr>
          <w:rFonts w:ascii="Arial" w:hAnsi="Arial" w:cs="Arial"/>
          <w:color w:val="FFFFFF"/>
          <w:sz w:val="18"/>
          <w:szCs w:val="18"/>
          <w:highlight w:val="darkCyan"/>
        </w:rPr>
        <w:t>28]</w:t>
      </w:r>
      <w:r w:rsidRPr="001F0E0F">
        <w:rPr>
          <w:rFonts w:ascii="Arial" w:hAnsi="Arial" w:cs="Arial"/>
          <w:sz w:val="18"/>
          <w:szCs w:val="18"/>
        </w:rPr>
        <w:t>.</w:t>
      </w:r>
    </w:p>
  </w:footnote>
  <w:footnote w:id="12">
    <w:p w14:paraId="229B94DC" w14:textId="2720C325" w:rsidR="002F333D" w:rsidRPr="001F0E0F" w:rsidRDefault="002F333D" w:rsidP="00FF6140">
      <w:pPr>
        <w:pStyle w:val="Textonotapie"/>
        <w:jc w:val="both"/>
        <w:rPr>
          <w:rFonts w:ascii="Arial" w:hAnsi="Arial" w:cs="Arial"/>
          <w:sz w:val="18"/>
          <w:szCs w:val="18"/>
          <w:lang w:val="es-ES"/>
        </w:rPr>
      </w:pPr>
      <w:r w:rsidRPr="001F0E0F">
        <w:rPr>
          <w:rStyle w:val="Refdenotaalpie"/>
          <w:rFonts w:ascii="Arial" w:hAnsi="Arial" w:cs="Arial"/>
          <w:sz w:val="18"/>
          <w:szCs w:val="18"/>
        </w:rPr>
        <w:footnoteRef/>
      </w:r>
      <w:r w:rsidRPr="001F0E0F">
        <w:rPr>
          <w:rFonts w:ascii="Arial" w:hAnsi="Arial" w:cs="Arial"/>
          <w:sz w:val="18"/>
          <w:szCs w:val="18"/>
        </w:rPr>
        <w:t xml:space="preserve"> </w:t>
      </w:r>
      <w:r w:rsidR="00E563C7" w:rsidRPr="001F0E0F">
        <w:rPr>
          <w:rFonts w:ascii="Arial" w:hAnsi="Arial" w:cs="Arial"/>
          <w:sz w:val="18"/>
          <w:szCs w:val="18"/>
        </w:rPr>
        <w:t xml:space="preserve">Foja 26. </w:t>
      </w:r>
      <w:r w:rsidRPr="001F0E0F">
        <w:rPr>
          <w:rFonts w:ascii="Arial" w:hAnsi="Arial" w:cs="Arial"/>
          <w:sz w:val="18"/>
          <w:szCs w:val="18"/>
        </w:rPr>
        <w:t xml:space="preserve">Supuesta </w:t>
      </w:r>
      <w:r w:rsidRPr="001F0E0F">
        <w:rPr>
          <w:rFonts w:ascii="Arial" w:hAnsi="Arial" w:cs="Arial"/>
          <w:sz w:val="18"/>
          <w:szCs w:val="18"/>
          <w:lang w:val="es-ES"/>
        </w:rPr>
        <w:t xml:space="preserve">administradora del </w:t>
      </w:r>
      <w:r w:rsidRPr="007313EB">
        <w:rPr>
          <w:rFonts w:ascii="Arial" w:hAnsi="Arial" w:cs="Arial"/>
          <w:sz w:val="18"/>
          <w:szCs w:val="18"/>
          <w:lang w:val="es-ES"/>
        </w:rPr>
        <w:t>grupo</w:t>
      </w:r>
      <w:r w:rsidRPr="001F0E0F">
        <w:rPr>
          <w:rFonts w:ascii="Arial" w:hAnsi="Arial" w:cs="Arial"/>
          <w:sz w:val="18"/>
          <w:szCs w:val="18"/>
          <w:lang w:val="es-ES"/>
        </w:rPr>
        <w:t xml:space="preserve"> </w:t>
      </w:r>
      <w:r w:rsidR="00EC5509" w:rsidRPr="00EC5509">
        <w:rPr>
          <w:rFonts w:ascii="Arial" w:hAnsi="Arial" w:cs="Arial"/>
          <w:color w:val="FFFFFF"/>
          <w:sz w:val="18"/>
          <w:szCs w:val="18"/>
          <w:highlight w:val="darkCyan"/>
          <w:lang w:val="es-ES"/>
        </w:rPr>
        <w:t>[No.194]_ELIMINADO_nombre_(s)_de_grupo_(s)_de_red_(es)_social_(es)</w:t>
      </w:r>
      <w:proofErr w:type="gramStart"/>
      <w:r w:rsidR="00EC5509" w:rsidRPr="00EC5509">
        <w:rPr>
          <w:rFonts w:ascii="Arial" w:hAnsi="Arial" w:cs="Arial"/>
          <w:color w:val="FFFFFF"/>
          <w:sz w:val="18"/>
          <w:szCs w:val="18"/>
          <w:highlight w:val="darkCyan"/>
          <w:lang w:val="es-ES"/>
        </w:rPr>
        <w:t>_[</w:t>
      </w:r>
      <w:proofErr w:type="gramEnd"/>
      <w:r w:rsidR="00EC5509" w:rsidRPr="00EC5509">
        <w:rPr>
          <w:rFonts w:ascii="Arial" w:hAnsi="Arial" w:cs="Arial"/>
          <w:color w:val="FFFFFF"/>
          <w:sz w:val="18"/>
          <w:szCs w:val="18"/>
          <w:highlight w:val="darkCyan"/>
          <w:lang w:val="es-ES"/>
        </w:rPr>
        <w:t>286]</w:t>
      </w:r>
      <w:r w:rsidRPr="001F0E0F">
        <w:rPr>
          <w:rFonts w:ascii="Arial" w:hAnsi="Arial" w:cs="Arial"/>
          <w:sz w:val="18"/>
          <w:szCs w:val="18"/>
          <w:lang w:val="es-ES"/>
        </w:rPr>
        <w:t>” alojado en la red social Facebook.</w:t>
      </w:r>
    </w:p>
  </w:footnote>
  <w:footnote w:id="13">
    <w:p w14:paraId="798054AA" w14:textId="77777777" w:rsidR="00CB0A1C" w:rsidRPr="001F0E0F" w:rsidRDefault="00CB0A1C" w:rsidP="00FF6140">
      <w:pPr>
        <w:pStyle w:val="Textonotapie"/>
        <w:rPr>
          <w:rFonts w:ascii="Arial" w:hAnsi="Arial" w:cs="Arial"/>
          <w:sz w:val="18"/>
          <w:szCs w:val="18"/>
          <w:lang w:val="es-ES"/>
        </w:rPr>
      </w:pPr>
      <w:r w:rsidRPr="001F0E0F">
        <w:rPr>
          <w:rStyle w:val="Refdenotaalpie"/>
          <w:rFonts w:ascii="Arial" w:hAnsi="Arial" w:cs="Arial"/>
          <w:sz w:val="18"/>
          <w:szCs w:val="18"/>
        </w:rPr>
        <w:footnoteRef/>
      </w:r>
      <w:r w:rsidRPr="001F0E0F">
        <w:rPr>
          <w:rFonts w:ascii="Arial" w:hAnsi="Arial" w:cs="Arial"/>
          <w:sz w:val="18"/>
          <w:szCs w:val="18"/>
        </w:rPr>
        <w:t xml:space="preserve"> </w:t>
      </w:r>
      <w:r w:rsidRPr="001F0E0F">
        <w:rPr>
          <w:rFonts w:ascii="Arial" w:hAnsi="Arial" w:cs="Arial"/>
          <w:sz w:val="18"/>
          <w:szCs w:val="18"/>
          <w:lang w:val="es-ES"/>
        </w:rPr>
        <w:t>Foja 43.</w:t>
      </w:r>
    </w:p>
  </w:footnote>
  <w:footnote w:id="14">
    <w:p w14:paraId="4B3CEF0D" w14:textId="77777777" w:rsidR="00CB0A1C" w:rsidRPr="001F0E0F" w:rsidRDefault="00CB0A1C" w:rsidP="00FF6140">
      <w:pPr>
        <w:pStyle w:val="Textonotapie"/>
        <w:rPr>
          <w:rFonts w:ascii="Arial" w:hAnsi="Arial" w:cs="Arial"/>
          <w:sz w:val="18"/>
          <w:szCs w:val="18"/>
          <w:lang w:val="es-ES"/>
        </w:rPr>
      </w:pPr>
      <w:r w:rsidRPr="001F0E0F">
        <w:rPr>
          <w:rStyle w:val="Refdenotaalpie"/>
          <w:rFonts w:ascii="Arial" w:hAnsi="Arial" w:cs="Arial"/>
          <w:sz w:val="18"/>
          <w:szCs w:val="18"/>
        </w:rPr>
        <w:footnoteRef/>
      </w:r>
      <w:r w:rsidRPr="001F0E0F">
        <w:rPr>
          <w:rFonts w:ascii="Arial" w:hAnsi="Arial" w:cs="Arial"/>
          <w:sz w:val="18"/>
          <w:szCs w:val="18"/>
        </w:rPr>
        <w:t xml:space="preserve"> </w:t>
      </w:r>
      <w:r w:rsidRPr="001F0E0F">
        <w:rPr>
          <w:rFonts w:ascii="Arial" w:hAnsi="Arial" w:cs="Arial"/>
          <w:sz w:val="18"/>
          <w:szCs w:val="18"/>
          <w:lang w:val="es-ES"/>
        </w:rPr>
        <w:t>Fojas 55, 74 y 90.</w:t>
      </w:r>
    </w:p>
  </w:footnote>
  <w:footnote w:id="15">
    <w:p w14:paraId="7BAB91C6" w14:textId="77777777" w:rsidR="00CB0A1C" w:rsidRPr="001F0E0F" w:rsidRDefault="00CB0A1C" w:rsidP="00FF6140">
      <w:pPr>
        <w:pStyle w:val="Textonotapie"/>
        <w:rPr>
          <w:rFonts w:ascii="Arial" w:hAnsi="Arial" w:cs="Arial"/>
          <w:sz w:val="18"/>
          <w:szCs w:val="18"/>
          <w:lang w:val="es-ES"/>
        </w:rPr>
      </w:pPr>
      <w:r w:rsidRPr="001F0E0F">
        <w:rPr>
          <w:rStyle w:val="Refdenotaalpie"/>
          <w:rFonts w:ascii="Arial" w:hAnsi="Arial" w:cs="Arial"/>
          <w:sz w:val="18"/>
          <w:szCs w:val="18"/>
        </w:rPr>
        <w:footnoteRef/>
      </w:r>
      <w:r w:rsidRPr="001F0E0F">
        <w:rPr>
          <w:rFonts w:ascii="Arial" w:hAnsi="Arial" w:cs="Arial"/>
          <w:sz w:val="18"/>
          <w:szCs w:val="18"/>
        </w:rPr>
        <w:t xml:space="preserve"> </w:t>
      </w:r>
      <w:r w:rsidRPr="001F0E0F">
        <w:rPr>
          <w:rFonts w:ascii="Arial" w:hAnsi="Arial" w:cs="Arial"/>
          <w:sz w:val="18"/>
          <w:szCs w:val="18"/>
          <w:lang w:val="es-ES"/>
        </w:rPr>
        <w:t xml:space="preserve">Fojas 103 y 109. </w:t>
      </w:r>
    </w:p>
  </w:footnote>
  <w:footnote w:id="16">
    <w:p w14:paraId="000440C9" w14:textId="1E1EDDB7" w:rsidR="00CB0A1C" w:rsidRPr="001F0E0F" w:rsidRDefault="00CB0A1C" w:rsidP="00FF6140">
      <w:pPr>
        <w:pStyle w:val="Textonotapie"/>
        <w:rPr>
          <w:rFonts w:ascii="Arial" w:hAnsi="Arial" w:cs="Arial"/>
          <w:sz w:val="18"/>
          <w:szCs w:val="18"/>
          <w:lang w:val="es-ES"/>
        </w:rPr>
      </w:pPr>
      <w:r w:rsidRPr="001F0E0F">
        <w:rPr>
          <w:rStyle w:val="Refdenotaalpie"/>
          <w:rFonts w:ascii="Arial" w:hAnsi="Arial" w:cs="Arial"/>
          <w:sz w:val="18"/>
          <w:szCs w:val="18"/>
        </w:rPr>
        <w:footnoteRef/>
      </w:r>
      <w:r w:rsidRPr="001F0E0F">
        <w:rPr>
          <w:rFonts w:ascii="Arial" w:hAnsi="Arial" w:cs="Arial"/>
          <w:sz w:val="18"/>
          <w:szCs w:val="18"/>
        </w:rPr>
        <w:t xml:space="preserve"> </w:t>
      </w:r>
      <w:r w:rsidRPr="001F0E0F">
        <w:rPr>
          <w:rFonts w:ascii="Arial" w:hAnsi="Arial" w:cs="Arial"/>
          <w:sz w:val="18"/>
          <w:szCs w:val="18"/>
          <w:lang w:val="es-ES"/>
        </w:rPr>
        <w:t xml:space="preserve">Fojas 118, 132, 142, </w:t>
      </w:r>
      <w:r w:rsidR="00762D23" w:rsidRPr="001F0E0F">
        <w:rPr>
          <w:rFonts w:ascii="Arial" w:hAnsi="Arial" w:cs="Arial"/>
          <w:sz w:val="18"/>
          <w:szCs w:val="18"/>
          <w:lang w:val="es-ES"/>
        </w:rPr>
        <w:t xml:space="preserve">250, </w:t>
      </w:r>
      <w:r w:rsidRPr="001F0E0F">
        <w:rPr>
          <w:rFonts w:ascii="Arial" w:hAnsi="Arial" w:cs="Arial"/>
          <w:sz w:val="18"/>
          <w:szCs w:val="18"/>
          <w:lang w:val="es-ES"/>
        </w:rPr>
        <w:t>266 y 287.</w:t>
      </w:r>
    </w:p>
  </w:footnote>
  <w:footnote w:id="17">
    <w:p w14:paraId="17D9BB23" w14:textId="640F8360" w:rsidR="00064CEA" w:rsidRPr="001F0E0F" w:rsidRDefault="00064CEA" w:rsidP="00FF6140">
      <w:pPr>
        <w:pStyle w:val="Textonotapie"/>
        <w:rPr>
          <w:rFonts w:ascii="Arial" w:hAnsi="Arial" w:cs="Arial"/>
          <w:sz w:val="18"/>
          <w:szCs w:val="18"/>
          <w:lang w:val="es-ES"/>
        </w:rPr>
      </w:pPr>
      <w:r w:rsidRPr="001F0E0F">
        <w:rPr>
          <w:rStyle w:val="Refdenotaalpie"/>
          <w:rFonts w:ascii="Arial" w:hAnsi="Arial" w:cs="Arial"/>
          <w:sz w:val="18"/>
          <w:szCs w:val="18"/>
        </w:rPr>
        <w:footnoteRef/>
      </w:r>
      <w:r w:rsidRPr="001F0E0F">
        <w:rPr>
          <w:rFonts w:ascii="Arial" w:hAnsi="Arial" w:cs="Arial"/>
          <w:sz w:val="18"/>
          <w:szCs w:val="18"/>
        </w:rPr>
        <w:t xml:space="preserve"> </w:t>
      </w:r>
      <w:r w:rsidRPr="001F0E0F">
        <w:rPr>
          <w:rFonts w:ascii="Arial" w:hAnsi="Arial" w:cs="Arial"/>
          <w:sz w:val="18"/>
          <w:szCs w:val="18"/>
          <w:lang w:val="es-ES"/>
        </w:rPr>
        <w:t>Foja 183.</w:t>
      </w:r>
    </w:p>
  </w:footnote>
  <w:footnote w:id="18">
    <w:p w14:paraId="3E360934" w14:textId="77777777" w:rsidR="00CB0A1C" w:rsidRPr="001F0E0F" w:rsidRDefault="00CB0A1C" w:rsidP="00FF6140">
      <w:pPr>
        <w:pStyle w:val="Textonotapie"/>
        <w:rPr>
          <w:rFonts w:ascii="Arial" w:hAnsi="Arial" w:cs="Arial"/>
          <w:sz w:val="18"/>
          <w:szCs w:val="18"/>
          <w:lang w:val="es-ES"/>
        </w:rPr>
      </w:pPr>
      <w:r w:rsidRPr="001F0E0F">
        <w:rPr>
          <w:rStyle w:val="Refdenotaalpie"/>
          <w:rFonts w:ascii="Arial" w:hAnsi="Arial" w:cs="Arial"/>
          <w:sz w:val="18"/>
          <w:szCs w:val="18"/>
        </w:rPr>
        <w:footnoteRef/>
      </w:r>
      <w:r w:rsidRPr="001F0E0F">
        <w:rPr>
          <w:rFonts w:ascii="Arial" w:hAnsi="Arial" w:cs="Arial"/>
          <w:sz w:val="18"/>
          <w:szCs w:val="18"/>
        </w:rPr>
        <w:t xml:space="preserve"> </w:t>
      </w:r>
      <w:r w:rsidRPr="001F0E0F">
        <w:rPr>
          <w:rFonts w:ascii="Arial" w:hAnsi="Arial" w:cs="Arial"/>
          <w:sz w:val="18"/>
          <w:szCs w:val="18"/>
          <w:lang w:val="es-ES"/>
        </w:rPr>
        <w:t xml:space="preserve">Foja 190. </w:t>
      </w:r>
    </w:p>
  </w:footnote>
  <w:footnote w:id="19">
    <w:p w14:paraId="3A0BF3D9" w14:textId="77777777" w:rsidR="00CB0A1C" w:rsidRPr="001F0E0F" w:rsidRDefault="00CB0A1C" w:rsidP="00FF6140">
      <w:pPr>
        <w:pStyle w:val="Textonotapie"/>
        <w:rPr>
          <w:rFonts w:ascii="Arial" w:hAnsi="Arial" w:cs="Arial"/>
          <w:sz w:val="18"/>
          <w:szCs w:val="18"/>
          <w:lang w:val="es-ES"/>
        </w:rPr>
      </w:pPr>
      <w:r w:rsidRPr="001F0E0F">
        <w:rPr>
          <w:rStyle w:val="Refdenotaalpie"/>
          <w:rFonts w:ascii="Arial" w:hAnsi="Arial" w:cs="Arial"/>
          <w:sz w:val="18"/>
          <w:szCs w:val="18"/>
        </w:rPr>
        <w:footnoteRef/>
      </w:r>
      <w:r w:rsidRPr="001F0E0F">
        <w:rPr>
          <w:rFonts w:ascii="Arial" w:hAnsi="Arial" w:cs="Arial"/>
          <w:sz w:val="18"/>
          <w:szCs w:val="18"/>
        </w:rPr>
        <w:t xml:space="preserve"> </w:t>
      </w:r>
      <w:r w:rsidRPr="001F0E0F">
        <w:rPr>
          <w:rFonts w:ascii="Arial" w:hAnsi="Arial" w:cs="Arial"/>
          <w:sz w:val="18"/>
          <w:szCs w:val="18"/>
          <w:lang w:val="es-ES"/>
        </w:rPr>
        <w:t>Fojas 203 y 233.</w:t>
      </w:r>
    </w:p>
  </w:footnote>
  <w:footnote w:id="20">
    <w:p w14:paraId="77969901" w14:textId="77777777" w:rsidR="00CB0A1C" w:rsidRPr="001F0E0F" w:rsidRDefault="00CB0A1C" w:rsidP="00FF6140">
      <w:pPr>
        <w:pStyle w:val="Textonotapie"/>
        <w:rPr>
          <w:rFonts w:ascii="Arial" w:hAnsi="Arial" w:cs="Arial"/>
          <w:sz w:val="18"/>
          <w:szCs w:val="18"/>
          <w:lang w:val="es-ES"/>
        </w:rPr>
      </w:pPr>
      <w:r w:rsidRPr="001F0E0F">
        <w:rPr>
          <w:rStyle w:val="Refdenotaalpie"/>
          <w:rFonts w:ascii="Arial" w:hAnsi="Arial" w:cs="Arial"/>
          <w:sz w:val="18"/>
          <w:szCs w:val="18"/>
        </w:rPr>
        <w:footnoteRef/>
      </w:r>
      <w:r w:rsidRPr="001F0E0F">
        <w:rPr>
          <w:rFonts w:ascii="Arial" w:hAnsi="Arial" w:cs="Arial"/>
          <w:sz w:val="18"/>
          <w:szCs w:val="18"/>
        </w:rPr>
        <w:t xml:space="preserve"> </w:t>
      </w:r>
      <w:r w:rsidRPr="001F0E0F">
        <w:rPr>
          <w:rFonts w:ascii="Arial" w:hAnsi="Arial" w:cs="Arial"/>
          <w:sz w:val="18"/>
          <w:szCs w:val="18"/>
          <w:lang w:val="es-ES"/>
        </w:rPr>
        <w:t>Foja 505.</w:t>
      </w:r>
    </w:p>
  </w:footnote>
  <w:footnote w:id="21">
    <w:p w14:paraId="6778BF03" w14:textId="588301E6" w:rsidR="00CB0A1C" w:rsidRPr="001F0E0F" w:rsidRDefault="00CB0A1C" w:rsidP="00FF6140">
      <w:pPr>
        <w:pStyle w:val="Textonotapie"/>
        <w:rPr>
          <w:rFonts w:ascii="Arial" w:hAnsi="Arial" w:cs="Arial"/>
          <w:sz w:val="18"/>
          <w:szCs w:val="18"/>
          <w:lang w:val="es-ES"/>
        </w:rPr>
      </w:pPr>
      <w:r w:rsidRPr="001F0E0F">
        <w:rPr>
          <w:rStyle w:val="Refdenotaalpie"/>
          <w:rFonts w:ascii="Arial" w:hAnsi="Arial" w:cs="Arial"/>
          <w:sz w:val="18"/>
          <w:szCs w:val="18"/>
        </w:rPr>
        <w:footnoteRef/>
      </w:r>
      <w:r w:rsidRPr="001F0E0F">
        <w:rPr>
          <w:rFonts w:ascii="Arial" w:hAnsi="Arial" w:cs="Arial"/>
          <w:sz w:val="18"/>
          <w:szCs w:val="18"/>
        </w:rPr>
        <w:t xml:space="preserve"> </w:t>
      </w:r>
      <w:r w:rsidRPr="001F0E0F">
        <w:rPr>
          <w:rFonts w:ascii="Arial" w:hAnsi="Arial" w:cs="Arial"/>
          <w:sz w:val="18"/>
          <w:szCs w:val="18"/>
          <w:lang w:val="es-ES"/>
        </w:rPr>
        <w:t>Foja 516.</w:t>
      </w:r>
    </w:p>
  </w:footnote>
  <w:footnote w:id="22">
    <w:p w14:paraId="1E44B57A" w14:textId="02A4645C" w:rsidR="00CB0A1C" w:rsidRPr="001F0E0F" w:rsidRDefault="00CB0A1C" w:rsidP="00FF6140">
      <w:pPr>
        <w:pStyle w:val="Textonotapie"/>
        <w:rPr>
          <w:rFonts w:ascii="Arial" w:hAnsi="Arial" w:cs="Arial"/>
          <w:sz w:val="18"/>
          <w:szCs w:val="18"/>
        </w:rPr>
      </w:pPr>
      <w:r w:rsidRPr="001F0E0F">
        <w:rPr>
          <w:rStyle w:val="Refdenotaalpie"/>
          <w:rFonts w:ascii="Arial" w:hAnsi="Arial" w:cs="Arial"/>
          <w:sz w:val="18"/>
          <w:szCs w:val="18"/>
        </w:rPr>
        <w:footnoteRef/>
      </w:r>
      <w:r w:rsidRPr="001F0E0F">
        <w:rPr>
          <w:rFonts w:ascii="Arial" w:hAnsi="Arial" w:cs="Arial"/>
          <w:sz w:val="18"/>
          <w:szCs w:val="18"/>
        </w:rPr>
        <w:t xml:space="preserve"> Foja 761</w:t>
      </w:r>
      <w:r w:rsidR="00B21572" w:rsidRPr="001F0E0F">
        <w:rPr>
          <w:rFonts w:ascii="Arial" w:hAnsi="Arial" w:cs="Arial"/>
          <w:sz w:val="18"/>
          <w:szCs w:val="18"/>
        </w:rPr>
        <w:t>, tomo I</w:t>
      </w:r>
      <w:r w:rsidRPr="001F0E0F">
        <w:rPr>
          <w:rFonts w:ascii="Arial" w:hAnsi="Arial" w:cs="Arial"/>
          <w:sz w:val="18"/>
          <w:szCs w:val="18"/>
        </w:rPr>
        <w:t>.</w:t>
      </w:r>
    </w:p>
  </w:footnote>
  <w:footnote w:id="23">
    <w:p w14:paraId="4CF2C590" w14:textId="493A4F1E" w:rsidR="00CB0A1C" w:rsidRPr="001F0E0F" w:rsidRDefault="00CB0A1C" w:rsidP="00FF6140">
      <w:pPr>
        <w:pStyle w:val="Textonotapie"/>
        <w:rPr>
          <w:rFonts w:ascii="Arial" w:hAnsi="Arial" w:cs="Arial"/>
          <w:sz w:val="18"/>
          <w:szCs w:val="18"/>
          <w:lang w:val="es-ES"/>
        </w:rPr>
      </w:pPr>
      <w:r w:rsidRPr="001F0E0F">
        <w:rPr>
          <w:rStyle w:val="Refdenotaalpie"/>
          <w:rFonts w:ascii="Arial" w:hAnsi="Arial" w:cs="Arial"/>
          <w:sz w:val="18"/>
          <w:szCs w:val="18"/>
        </w:rPr>
        <w:footnoteRef/>
      </w:r>
      <w:r w:rsidRPr="001F0E0F">
        <w:rPr>
          <w:rFonts w:ascii="Arial" w:hAnsi="Arial" w:cs="Arial"/>
          <w:sz w:val="18"/>
          <w:szCs w:val="18"/>
        </w:rPr>
        <w:t xml:space="preserve"> </w:t>
      </w:r>
      <w:r w:rsidRPr="001F0E0F">
        <w:rPr>
          <w:rFonts w:ascii="Arial" w:hAnsi="Arial" w:cs="Arial"/>
          <w:sz w:val="18"/>
          <w:szCs w:val="18"/>
          <w:lang w:val="es-ES"/>
        </w:rPr>
        <w:t>Foja 856</w:t>
      </w:r>
      <w:r w:rsidR="00B21572" w:rsidRPr="001F0E0F">
        <w:rPr>
          <w:rFonts w:ascii="Arial" w:hAnsi="Arial" w:cs="Arial"/>
          <w:sz w:val="18"/>
          <w:szCs w:val="18"/>
          <w:lang w:val="es-ES"/>
        </w:rPr>
        <w:t>, tomo I</w:t>
      </w:r>
      <w:r w:rsidRPr="001F0E0F">
        <w:rPr>
          <w:rFonts w:ascii="Arial" w:hAnsi="Arial" w:cs="Arial"/>
          <w:sz w:val="18"/>
          <w:szCs w:val="18"/>
          <w:lang w:val="es-ES"/>
        </w:rPr>
        <w:t>.</w:t>
      </w:r>
    </w:p>
  </w:footnote>
  <w:footnote w:id="24">
    <w:p w14:paraId="189200A7" w14:textId="6384983E" w:rsidR="00CB0A1C" w:rsidRPr="001F0E0F" w:rsidRDefault="00CB0A1C" w:rsidP="00FF6140">
      <w:pPr>
        <w:pStyle w:val="Textonotapie"/>
        <w:jc w:val="both"/>
        <w:rPr>
          <w:rFonts w:ascii="Arial" w:hAnsi="Arial" w:cs="Arial"/>
          <w:sz w:val="18"/>
          <w:szCs w:val="18"/>
        </w:rPr>
      </w:pPr>
      <w:r w:rsidRPr="001F0E0F">
        <w:rPr>
          <w:rStyle w:val="Refdenotaalpie"/>
          <w:rFonts w:ascii="Arial" w:hAnsi="Arial" w:cs="Arial"/>
          <w:sz w:val="18"/>
          <w:szCs w:val="18"/>
        </w:rPr>
        <w:footnoteRef/>
      </w:r>
      <w:r w:rsidRPr="001F0E0F">
        <w:rPr>
          <w:rFonts w:ascii="Arial" w:hAnsi="Arial" w:cs="Arial"/>
          <w:sz w:val="18"/>
          <w:szCs w:val="18"/>
        </w:rPr>
        <w:t xml:space="preserve"> Foja 896</w:t>
      </w:r>
      <w:r w:rsidR="00B21572" w:rsidRPr="001F0E0F">
        <w:rPr>
          <w:rFonts w:ascii="Arial" w:hAnsi="Arial" w:cs="Arial"/>
          <w:sz w:val="18"/>
          <w:szCs w:val="18"/>
        </w:rPr>
        <w:t>, tomo I</w:t>
      </w:r>
      <w:r w:rsidRPr="001F0E0F">
        <w:rPr>
          <w:rFonts w:ascii="Arial" w:hAnsi="Arial" w:cs="Arial"/>
          <w:sz w:val="18"/>
          <w:szCs w:val="18"/>
        </w:rPr>
        <w:t xml:space="preserve">. La denunciante no compareció ni presentó escrito de alegatos. Por su parte, la mayoría de </w:t>
      </w:r>
      <w:r w:rsidR="006C681E" w:rsidRPr="001F0E0F">
        <w:rPr>
          <w:rFonts w:ascii="Arial" w:hAnsi="Arial" w:cs="Arial"/>
          <w:sz w:val="18"/>
          <w:szCs w:val="18"/>
        </w:rPr>
        <w:t>quienes integran la parte denunciada</w:t>
      </w:r>
      <w:r w:rsidRPr="001F0E0F">
        <w:rPr>
          <w:rFonts w:ascii="Arial" w:hAnsi="Arial" w:cs="Arial"/>
          <w:sz w:val="18"/>
          <w:szCs w:val="18"/>
        </w:rPr>
        <w:t xml:space="preserve"> sí lo hicieron, con excepción de</w:t>
      </w:r>
      <w:r w:rsidR="00762D23" w:rsidRPr="001F0E0F">
        <w:rPr>
          <w:rFonts w:ascii="Arial" w:hAnsi="Arial" w:cs="Arial"/>
          <w:sz w:val="18"/>
          <w:szCs w:val="18"/>
        </w:rPr>
        <w:t xml:space="preserve"> </w:t>
      </w:r>
      <w:r w:rsidR="00762D23" w:rsidRPr="00220B48">
        <w:rPr>
          <w:rFonts w:ascii="Arial" w:hAnsi="Arial" w:cs="Arial"/>
          <w:sz w:val="18"/>
          <w:szCs w:val="18"/>
        </w:rPr>
        <w:t>Juan Daniel Manzo Rodríguez</w:t>
      </w:r>
      <w:r w:rsidRPr="00220B48">
        <w:rPr>
          <w:rFonts w:ascii="Arial" w:hAnsi="Arial" w:cs="Arial"/>
          <w:sz w:val="18"/>
          <w:szCs w:val="18"/>
        </w:rPr>
        <w:t>,</w:t>
      </w:r>
      <w:r w:rsidRPr="001F0E0F">
        <w:rPr>
          <w:rFonts w:ascii="Arial" w:hAnsi="Arial" w:cs="Arial"/>
          <w:sz w:val="18"/>
          <w:szCs w:val="18"/>
        </w:rPr>
        <w:t xml:space="preserve"> a quien se le tuvo por precluido su derecho al haber presentado su escrito una vez concluido la etapa postulativa de la audiencia correspondiente. </w:t>
      </w:r>
    </w:p>
  </w:footnote>
  <w:footnote w:id="25">
    <w:p w14:paraId="7009943D" w14:textId="6AC9587F" w:rsidR="00C238B1" w:rsidRPr="001F0E0F" w:rsidRDefault="00C238B1" w:rsidP="00FF6140">
      <w:pPr>
        <w:pStyle w:val="Textonotapie"/>
        <w:rPr>
          <w:rFonts w:ascii="Arial" w:hAnsi="Arial" w:cs="Arial"/>
          <w:sz w:val="18"/>
          <w:szCs w:val="18"/>
          <w:lang w:val="es-ES"/>
        </w:rPr>
      </w:pPr>
      <w:r w:rsidRPr="001F0E0F">
        <w:rPr>
          <w:rStyle w:val="Refdenotaalpie"/>
          <w:rFonts w:ascii="Arial" w:hAnsi="Arial" w:cs="Arial"/>
          <w:sz w:val="18"/>
          <w:szCs w:val="18"/>
        </w:rPr>
        <w:footnoteRef/>
      </w:r>
      <w:r w:rsidRPr="001F0E0F">
        <w:rPr>
          <w:rFonts w:ascii="Arial" w:hAnsi="Arial" w:cs="Arial"/>
          <w:sz w:val="18"/>
          <w:szCs w:val="18"/>
        </w:rPr>
        <w:t xml:space="preserve"> </w:t>
      </w:r>
      <w:r w:rsidRPr="001F0E0F">
        <w:rPr>
          <w:rFonts w:ascii="Arial" w:hAnsi="Arial" w:cs="Arial"/>
          <w:sz w:val="18"/>
          <w:szCs w:val="18"/>
          <w:lang w:val="es-ES"/>
        </w:rPr>
        <w:t>En adelante Código Electoral.</w:t>
      </w:r>
    </w:p>
  </w:footnote>
  <w:footnote w:id="26">
    <w:p w14:paraId="342FCA41" w14:textId="16862080" w:rsidR="00CB0A1C" w:rsidRPr="001F0E0F" w:rsidRDefault="00CB0A1C" w:rsidP="00FF6140">
      <w:pPr>
        <w:pStyle w:val="Textonotapie"/>
        <w:rPr>
          <w:rFonts w:ascii="Arial" w:hAnsi="Arial" w:cs="Arial"/>
          <w:sz w:val="18"/>
          <w:szCs w:val="18"/>
        </w:rPr>
      </w:pPr>
      <w:r w:rsidRPr="001F0E0F">
        <w:rPr>
          <w:rStyle w:val="Refdenotaalpie"/>
          <w:rFonts w:ascii="Arial" w:hAnsi="Arial" w:cs="Arial"/>
          <w:sz w:val="18"/>
          <w:szCs w:val="18"/>
        </w:rPr>
        <w:footnoteRef/>
      </w:r>
      <w:r w:rsidRPr="001F0E0F">
        <w:rPr>
          <w:rFonts w:ascii="Arial" w:hAnsi="Arial" w:cs="Arial"/>
          <w:sz w:val="18"/>
          <w:szCs w:val="18"/>
        </w:rPr>
        <w:t xml:space="preserve"> Foja 951</w:t>
      </w:r>
      <w:r w:rsidR="00B21572" w:rsidRPr="001F0E0F">
        <w:rPr>
          <w:rFonts w:ascii="Arial" w:hAnsi="Arial" w:cs="Arial"/>
          <w:sz w:val="18"/>
          <w:szCs w:val="18"/>
        </w:rPr>
        <w:t>, tomo I</w:t>
      </w:r>
      <w:r w:rsidRPr="001F0E0F">
        <w:rPr>
          <w:rFonts w:ascii="Arial" w:hAnsi="Arial" w:cs="Arial"/>
          <w:sz w:val="18"/>
          <w:szCs w:val="18"/>
        </w:rPr>
        <w:t>.</w:t>
      </w:r>
    </w:p>
  </w:footnote>
  <w:footnote w:id="27">
    <w:p w14:paraId="286EF34F" w14:textId="2D6B8524" w:rsidR="00CB0A1C" w:rsidRPr="001F0E0F" w:rsidRDefault="00CB0A1C" w:rsidP="00FF6140">
      <w:pPr>
        <w:pStyle w:val="Textonotapie"/>
        <w:rPr>
          <w:rFonts w:ascii="Arial" w:hAnsi="Arial" w:cs="Arial"/>
          <w:sz w:val="18"/>
          <w:szCs w:val="18"/>
          <w:lang w:val="it-IT"/>
        </w:rPr>
      </w:pPr>
      <w:r w:rsidRPr="001F0E0F">
        <w:rPr>
          <w:rStyle w:val="Refdenotaalpie"/>
          <w:rFonts w:ascii="Arial" w:hAnsi="Arial" w:cs="Arial"/>
          <w:sz w:val="18"/>
          <w:szCs w:val="18"/>
        </w:rPr>
        <w:footnoteRef/>
      </w:r>
      <w:r w:rsidRPr="001F0E0F">
        <w:rPr>
          <w:rFonts w:ascii="Arial" w:hAnsi="Arial" w:cs="Arial"/>
          <w:sz w:val="18"/>
          <w:szCs w:val="18"/>
          <w:lang w:val="it-IT"/>
        </w:rPr>
        <w:t xml:space="preserve"> Foja 953</w:t>
      </w:r>
      <w:r w:rsidR="00B21572" w:rsidRPr="001F0E0F">
        <w:rPr>
          <w:rFonts w:ascii="Arial" w:hAnsi="Arial" w:cs="Arial"/>
          <w:sz w:val="18"/>
          <w:szCs w:val="18"/>
          <w:lang w:val="it-IT"/>
        </w:rPr>
        <w:t>, tomo I</w:t>
      </w:r>
      <w:r w:rsidRPr="001F0E0F">
        <w:rPr>
          <w:rFonts w:ascii="Arial" w:hAnsi="Arial" w:cs="Arial"/>
          <w:sz w:val="18"/>
          <w:szCs w:val="18"/>
          <w:lang w:val="it-IT"/>
        </w:rPr>
        <w:t>.</w:t>
      </w:r>
    </w:p>
  </w:footnote>
  <w:footnote w:id="28">
    <w:p w14:paraId="4378F36B" w14:textId="6F7600DD" w:rsidR="00CB0A1C" w:rsidRPr="001F0E0F" w:rsidRDefault="00CB0A1C" w:rsidP="00FF6140">
      <w:pPr>
        <w:pStyle w:val="Textonotapie"/>
        <w:rPr>
          <w:rFonts w:ascii="Arial" w:hAnsi="Arial" w:cs="Arial"/>
          <w:sz w:val="18"/>
          <w:szCs w:val="18"/>
          <w:lang w:val="it-IT"/>
        </w:rPr>
      </w:pPr>
      <w:r w:rsidRPr="001F0E0F">
        <w:rPr>
          <w:rStyle w:val="Refdenotaalpie"/>
          <w:rFonts w:ascii="Arial" w:hAnsi="Arial" w:cs="Arial"/>
          <w:sz w:val="18"/>
          <w:szCs w:val="18"/>
        </w:rPr>
        <w:footnoteRef/>
      </w:r>
      <w:r w:rsidRPr="001F0E0F">
        <w:rPr>
          <w:rFonts w:ascii="Arial" w:hAnsi="Arial" w:cs="Arial"/>
          <w:sz w:val="18"/>
          <w:szCs w:val="18"/>
          <w:lang w:val="it-IT"/>
        </w:rPr>
        <w:t xml:space="preserve"> Foja 955</w:t>
      </w:r>
      <w:r w:rsidR="00B21572" w:rsidRPr="001F0E0F">
        <w:rPr>
          <w:rFonts w:ascii="Arial" w:hAnsi="Arial" w:cs="Arial"/>
          <w:sz w:val="18"/>
          <w:szCs w:val="18"/>
          <w:lang w:val="it-IT"/>
        </w:rPr>
        <w:t>, tomo I</w:t>
      </w:r>
      <w:r w:rsidRPr="001F0E0F">
        <w:rPr>
          <w:rFonts w:ascii="Arial" w:hAnsi="Arial" w:cs="Arial"/>
          <w:sz w:val="18"/>
          <w:szCs w:val="18"/>
          <w:lang w:val="it-IT"/>
        </w:rPr>
        <w:t>.</w:t>
      </w:r>
    </w:p>
  </w:footnote>
  <w:footnote w:id="29">
    <w:p w14:paraId="2F846FC6" w14:textId="0885A941" w:rsidR="00667100" w:rsidRPr="001F0E0F" w:rsidRDefault="00667100" w:rsidP="00FF6140">
      <w:pPr>
        <w:pStyle w:val="Textonotapie"/>
        <w:rPr>
          <w:rFonts w:ascii="Arial" w:hAnsi="Arial" w:cs="Arial"/>
          <w:sz w:val="18"/>
          <w:szCs w:val="18"/>
          <w:lang w:val="it-IT"/>
        </w:rPr>
      </w:pPr>
      <w:r w:rsidRPr="001F0E0F">
        <w:rPr>
          <w:rStyle w:val="Refdenotaalpie"/>
          <w:rFonts w:ascii="Arial" w:hAnsi="Arial" w:cs="Arial"/>
          <w:sz w:val="18"/>
          <w:szCs w:val="18"/>
        </w:rPr>
        <w:footnoteRef/>
      </w:r>
      <w:r w:rsidRPr="001F0E0F">
        <w:rPr>
          <w:rFonts w:ascii="Arial" w:hAnsi="Arial" w:cs="Arial"/>
          <w:sz w:val="18"/>
          <w:szCs w:val="18"/>
          <w:lang w:val="it-IT"/>
        </w:rPr>
        <w:t xml:space="preserve"> Foja 989, tomo I.</w:t>
      </w:r>
    </w:p>
  </w:footnote>
  <w:footnote w:id="30">
    <w:p w14:paraId="24368309" w14:textId="1A8F2F82" w:rsidR="00667100" w:rsidRPr="001F0E0F" w:rsidRDefault="00667100" w:rsidP="00FF6140">
      <w:pPr>
        <w:pStyle w:val="Textonotapie"/>
        <w:rPr>
          <w:rFonts w:ascii="Arial" w:hAnsi="Arial" w:cs="Arial"/>
          <w:sz w:val="18"/>
          <w:szCs w:val="18"/>
          <w:lang w:val="it-IT"/>
        </w:rPr>
      </w:pPr>
      <w:r w:rsidRPr="001F0E0F">
        <w:rPr>
          <w:rStyle w:val="Refdenotaalpie"/>
          <w:rFonts w:ascii="Arial" w:hAnsi="Arial" w:cs="Arial"/>
          <w:sz w:val="18"/>
          <w:szCs w:val="18"/>
        </w:rPr>
        <w:footnoteRef/>
      </w:r>
      <w:r w:rsidRPr="001F0E0F">
        <w:rPr>
          <w:rFonts w:ascii="Arial" w:hAnsi="Arial" w:cs="Arial"/>
          <w:sz w:val="18"/>
          <w:szCs w:val="18"/>
          <w:lang w:val="it-IT"/>
        </w:rPr>
        <w:t xml:space="preserve"> Foja 1000, tomo I.</w:t>
      </w:r>
    </w:p>
  </w:footnote>
  <w:footnote w:id="31">
    <w:p w14:paraId="271E987A" w14:textId="14B9C276" w:rsidR="004162A5" w:rsidRPr="001F0E0F" w:rsidRDefault="004162A5">
      <w:pPr>
        <w:pStyle w:val="Textonotapie"/>
        <w:rPr>
          <w:rFonts w:ascii="Arial" w:hAnsi="Arial" w:cs="Arial"/>
          <w:sz w:val="18"/>
          <w:szCs w:val="18"/>
          <w:lang w:val="es-ES"/>
        </w:rPr>
      </w:pPr>
      <w:r w:rsidRPr="001F0E0F">
        <w:rPr>
          <w:rStyle w:val="Refdenotaalpie"/>
          <w:rFonts w:ascii="Arial" w:hAnsi="Arial" w:cs="Arial"/>
          <w:sz w:val="18"/>
          <w:szCs w:val="18"/>
        </w:rPr>
        <w:footnoteRef/>
      </w:r>
      <w:r w:rsidRPr="001F0E0F">
        <w:rPr>
          <w:rFonts w:ascii="Arial" w:hAnsi="Arial" w:cs="Arial"/>
          <w:sz w:val="18"/>
          <w:szCs w:val="18"/>
        </w:rPr>
        <w:t xml:space="preserve"> Fojas 1000 y 1021, tomo I.</w:t>
      </w:r>
    </w:p>
  </w:footnote>
  <w:footnote w:id="32">
    <w:p w14:paraId="1B60A712" w14:textId="0F64C227" w:rsidR="00CB0A1C" w:rsidRPr="001F0E0F" w:rsidRDefault="00CB0A1C" w:rsidP="00FF6140">
      <w:pPr>
        <w:pStyle w:val="Textonotapie"/>
        <w:rPr>
          <w:rFonts w:ascii="Arial" w:hAnsi="Arial" w:cs="Arial"/>
          <w:sz w:val="18"/>
          <w:szCs w:val="18"/>
        </w:rPr>
      </w:pPr>
      <w:r w:rsidRPr="001F0E0F">
        <w:rPr>
          <w:rStyle w:val="Refdenotaalpie"/>
          <w:rFonts w:ascii="Arial" w:hAnsi="Arial" w:cs="Arial"/>
          <w:sz w:val="18"/>
          <w:szCs w:val="18"/>
        </w:rPr>
        <w:footnoteRef/>
      </w:r>
      <w:r w:rsidRPr="001F0E0F">
        <w:rPr>
          <w:rFonts w:ascii="Arial" w:hAnsi="Arial" w:cs="Arial"/>
          <w:sz w:val="18"/>
          <w:szCs w:val="18"/>
        </w:rPr>
        <w:t xml:space="preserve"> Foja </w:t>
      </w:r>
      <w:r w:rsidR="00DC6926" w:rsidRPr="001F0E0F">
        <w:rPr>
          <w:rFonts w:ascii="Arial" w:hAnsi="Arial" w:cs="Arial"/>
          <w:sz w:val="18"/>
          <w:szCs w:val="18"/>
        </w:rPr>
        <w:t>1025 tomo I.</w:t>
      </w:r>
    </w:p>
  </w:footnote>
  <w:footnote w:id="33">
    <w:p w14:paraId="65F617E8" w14:textId="77777777" w:rsidR="00CB0A1C" w:rsidRPr="001F0E0F" w:rsidRDefault="00CB0A1C" w:rsidP="00FF6140">
      <w:pPr>
        <w:pStyle w:val="Textonotapie"/>
        <w:jc w:val="both"/>
        <w:rPr>
          <w:rFonts w:ascii="Arial" w:hAnsi="Arial" w:cs="Arial"/>
          <w:sz w:val="18"/>
          <w:szCs w:val="18"/>
        </w:rPr>
      </w:pPr>
      <w:r w:rsidRPr="001F0E0F">
        <w:rPr>
          <w:rStyle w:val="Refdenotaalpie"/>
          <w:rFonts w:ascii="Arial" w:hAnsi="Arial" w:cs="Arial"/>
          <w:sz w:val="18"/>
          <w:szCs w:val="18"/>
        </w:rPr>
        <w:footnoteRef/>
      </w:r>
      <w:r w:rsidRPr="001F0E0F">
        <w:rPr>
          <w:rFonts w:ascii="Arial" w:hAnsi="Arial" w:cs="Arial"/>
          <w:sz w:val="18"/>
          <w:szCs w:val="18"/>
        </w:rPr>
        <w:t xml:space="preserve"> En lo subsecuente, Constitución Local.</w:t>
      </w:r>
    </w:p>
  </w:footnote>
  <w:footnote w:id="34">
    <w:p w14:paraId="2D000C3A" w14:textId="77777777" w:rsidR="00CB0A1C" w:rsidRPr="001F0E0F" w:rsidRDefault="00CB0A1C" w:rsidP="00FF6140">
      <w:pPr>
        <w:pStyle w:val="Textonotapie"/>
        <w:jc w:val="both"/>
        <w:rPr>
          <w:rFonts w:ascii="Arial" w:hAnsi="Arial" w:cs="Arial"/>
          <w:sz w:val="18"/>
          <w:szCs w:val="18"/>
        </w:rPr>
      </w:pPr>
      <w:r w:rsidRPr="001F0E0F">
        <w:rPr>
          <w:rStyle w:val="Refdenotaalpie"/>
          <w:rFonts w:ascii="Arial" w:hAnsi="Arial" w:cs="Arial"/>
          <w:sz w:val="18"/>
          <w:szCs w:val="18"/>
        </w:rPr>
        <w:footnoteRef/>
      </w:r>
      <w:r w:rsidRPr="001F0E0F">
        <w:rPr>
          <w:rFonts w:ascii="Arial" w:hAnsi="Arial" w:cs="Arial"/>
          <w:sz w:val="18"/>
          <w:szCs w:val="18"/>
        </w:rPr>
        <w:t xml:space="preserve">  Así como en las jurisprudencias 25/2015 y 8/2016, de la Sala Superior del Tribunal Electoral del Poder Judicial de la Federación, de rubros: “COMPETENCIA. SISTEMA DE DISTRIBUCIÓN PARA CONOCER, SUSTANCIAR Y RESOLVER PROCEDIMIENTOS SANCIONADORES”.</w:t>
      </w:r>
    </w:p>
  </w:footnote>
  <w:footnote w:id="35">
    <w:p w14:paraId="3B5FBE93" w14:textId="03F8D239" w:rsidR="0085019C" w:rsidRPr="001F0E0F" w:rsidRDefault="0085019C" w:rsidP="00FF6140">
      <w:pPr>
        <w:pStyle w:val="Textonotapie"/>
        <w:rPr>
          <w:rFonts w:ascii="Arial" w:hAnsi="Arial" w:cs="Arial"/>
          <w:sz w:val="18"/>
          <w:szCs w:val="18"/>
          <w:lang w:val="es-ES"/>
        </w:rPr>
      </w:pPr>
      <w:r w:rsidRPr="001F0E0F">
        <w:rPr>
          <w:rStyle w:val="Refdenotaalpie"/>
          <w:rFonts w:ascii="Arial" w:hAnsi="Arial" w:cs="Arial"/>
          <w:sz w:val="18"/>
          <w:szCs w:val="18"/>
        </w:rPr>
        <w:footnoteRef/>
      </w:r>
      <w:r w:rsidRPr="001F0E0F">
        <w:rPr>
          <w:rFonts w:ascii="Arial" w:hAnsi="Arial" w:cs="Arial"/>
          <w:sz w:val="18"/>
          <w:szCs w:val="18"/>
        </w:rPr>
        <w:t xml:space="preserve"> </w:t>
      </w:r>
      <w:r w:rsidRPr="001F0E0F">
        <w:rPr>
          <w:rFonts w:ascii="Arial" w:hAnsi="Arial" w:cs="Arial"/>
          <w:sz w:val="18"/>
          <w:szCs w:val="18"/>
          <w:lang w:val="es-ES"/>
        </w:rPr>
        <w:t>Foja 26.</w:t>
      </w:r>
    </w:p>
  </w:footnote>
  <w:footnote w:id="36">
    <w:p w14:paraId="631ED602" w14:textId="178BDCD0" w:rsidR="0085019C" w:rsidRPr="001F0E0F" w:rsidRDefault="0085019C" w:rsidP="00FF6140">
      <w:pPr>
        <w:pStyle w:val="Textonotapie"/>
        <w:rPr>
          <w:rFonts w:ascii="Arial" w:hAnsi="Arial" w:cs="Arial"/>
          <w:sz w:val="18"/>
          <w:szCs w:val="18"/>
          <w:lang w:val="es-ES"/>
        </w:rPr>
      </w:pPr>
      <w:r w:rsidRPr="001F0E0F">
        <w:rPr>
          <w:rStyle w:val="Refdenotaalpie"/>
          <w:rFonts w:ascii="Arial" w:hAnsi="Arial" w:cs="Arial"/>
          <w:sz w:val="18"/>
          <w:szCs w:val="18"/>
        </w:rPr>
        <w:footnoteRef/>
      </w:r>
      <w:r w:rsidRPr="001F0E0F">
        <w:rPr>
          <w:rFonts w:ascii="Arial" w:hAnsi="Arial" w:cs="Arial"/>
          <w:sz w:val="18"/>
          <w:szCs w:val="18"/>
        </w:rPr>
        <w:t xml:space="preserve"> Presentada el cinco de junio, visible en la foja</w:t>
      </w:r>
      <w:r w:rsidRPr="001F0E0F">
        <w:rPr>
          <w:rFonts w:ascii="Arial" w:hAnsi="Arial" w:cs="Arial"/>
          <w:sz w:val="18"/>
          <w:szCs w:val="18"/>
          <w:lang w:val="es-ES"/>
        </w:rPr>
        <w:t xml:space="preserve"> 98</w:t>
      </w:r>
      <w:r w:rsidR="004E5BC6" w:rsidRPr="001F0E0F">
        <w:rPr>
          <w:rFonts w:ascii="Arial" w:hAnsi="Arial" w:cs="Arial"/>
          <w:sz w:val="18"/>
          <w:szCs w:val="18"/>
          <w:lang w:val="es-ES"/>
        </w:rPr>
        <w:t>.</w:t>
      </w:r>
    </w:p>
  </w:footnote>
  <w:footnote w:id="37">
    <w:p w14:paraId="3104E4F1" w14:textId="4E1F5600" w:rsidR="0085019C" w:rsidRPr="001F0E0F" w:rsidRDefault="0085019C" w:rsidP="00FF6140">
      <w:pPr>
        <w:pStyle w:val="Textonotapie"/>
        <w:rPr>
          <w:rFonts w:ascii="Arial" w:hAnsi="Arial" w:cs="Arial"/>
          <w:sz w:val="18"/>
          <w:szCs w:val="18"/>
          <w:lang w:val="es-ES"/>
        </w:rPr>
      </w:pPr>
      <w:r w:rsidRPr="001F0E0F">
        <w:rPr>
          <w:rStyle w:val="Refdenotaalpie"/>
          <w:rFonts w:ascii="Arial" w:hAnsi="Arial" w:cs="Arial"/>
          <w:sz w:val="18"/>
          <w:szCs w:val="18"/>
        </w:rPr>
        <w:footnoteRef/>
      </w:r>
      <w:r w:rsidRPr="001F0E0F">
        <w:rPr>
          <w:rFonts w:ascii="Arial" w:hAnsi="Arial" w:cs="Arial"/>
          <w:sz w:val="18"/>
          <w:szCs w:val="18"/>
        </w:rPr>
        <w:t xml:space="preserve"> Presentada el cinco de junio, visible en la foja 107</w:t>
      </w:r>
      <w:r w:rsidR="004E5BC6" w:rsidRPr="001F0E0F">
        <w:rPr>
          <w:rFonts w:ascii="Arial" w:hAnsi="Arial" w:cs="Arial"/>
          <w:sz w:val="18"/>
          <w:szCs w:val="18"/>
        </w:rPr>
        <w:t>.</w:t>
      </w:r>
    </w:p>
  </w:footnote>
  <w:footnote w:id="38">
    <w:p w14:paraId="23CFBFB4" w14:textId="54EDB198" w:rsidR="0085019C" w:rsidRPr="001F0E0F" w:rsidRDefault="0085019C" w:rsidP="00FF6140">
      <w:pPr>
        <w:pStyle w:val="Textonotapie"/>
        <w:rPr>
          <w:rFonts w:ascii="Arial" w:hAnsi="Arial" w:cs="Arial"/>
          <w:sz w:val="18"/>
          <w:szCs w:val="18"/>
          <w:lang w:val="es-ES"/>
        </w:rPr>
      </w:pPr>
      <w:r w:rsidRPr="001F0E0F">
        <w:rPr>
          <w:rStyle w:val="Refdenotaalpie"/>
          <w:rFonts w:ascii="Arial" w:hAnsi="Arial" w:cs="Arial"/>
          <w:sz w:val="18"/>
          <w:szCs w:val="18"/>
        </w:rPr>
        <w:footnoteRef/>
      </w:r>
      <w:r w:rsidRPr="001F0E0F">
        <w:rPr>
          <w:rFonts w:ascii="Arial" w:hAnsi="Arial" w:cs="Arial"/>
          <w:sz w:val="18"/>
          <w:szCs w:val="18"/>
        </w:rPr>
        <w:t xml:space="preserve"> Presentada el 11 de junio, visible en la foja </w:t>
      </w:r>
      <w:r w:rsidR="00C43F6C" w:rsidRPr="001F0E0F">
        <w:rPr>
          <w:rFonts w:ascii="Arial" w:hAnsi="Arial" w:cs="Arial"/>
          <w:sz w:val="18"/>
          <w:szCs w:val="18"/>
        </w:rPr>
        <w:t>183.</w:t>
      </w:r>
    </w:p>
  </w:footnote>
  <w:footnote w:id="39">
    <w:p w14:paraId="73FA212C" w14:textId="06B7D2BF" w:rsidR="0085019C" w:rsidRPr="001F0E0F" w:rsidRDefault="0085019C" w:rsidP="00FF6140">
      <w:pPr>
        <w:pStyle w:val="Textonotapie"/>
        <w:rPr>
          <w:rFonts w:ascii="Arial" w:hAnsi="Arial" w:cs="Arial"/>
          <w:sz w:val="18"/>
          <w:szCs w:val="18"/>
          <w:lang w:val="es-ES"/>
        </w:rPr>
      </w:pPr>
      <w:r w:rsidRPr="001F0E0F">
        <w:rPr>
          <w:rStyle w:val="Refdenotaalpie"/>
          <w:rFonts w:ascii="Arial" w:hAnsi="Arial" w:cs="Arial"/>
          <w:sz w:val="18"/>
          <w:szCs w:val="18"/>
        </w:rPr>
        <w:footnoteRef/>
      </w:r>
      <w:r w:rsidRPr="001F0E0F">
        <w:rPr>
          <w:rFonts w:ascii="Arial" w:hAnsi="Arial" w:cs="Arial"/>
          <w:sz w:val="18"/>
          <w:szCs w:val="18"/>
        </w:rPr>
        <w:t xml:space="preserve"> </w:t>
      </w:r>
      <w:r w:rsidRPr="001F0E0F">
        <w:rPr>
          <w:rFonts w:ascii="Arial" w:hAnsi="Arial" w:cs="Arial"/>
          <w:sz w:val="18"/>
          <w:szCs w:val="18"/>
          <w:lang w:val="es-ES"/>
        </w:rPr>
        <w:t xml:space="preserve">Presentado el quince de agosto, visible en la </w:t>
      </w:r>
      <w:r w:rsidR="008F396A" w:rsidRPr="001F0E0F">
        <w:rPr>
          <w:rFonts w:ascii="Arial" w:hAnsi="Arial" w:cs="Arial"/>
          <w:sz w:val="18"/>
          <w:szCs w:val="18"/>
          <w:lang w:val="es-ES"/>
        </w:rPr>
        <w:t xml:space="preserve">foja </w:t>
      </w:r>
      <w:r w:rsidRPr="001F0E0F">
        <w:rPr>
          <w:rFonts w:ascii="Arial" w:hAnsi="Arial" w:cs="Arial"/>
          <w:sz w:val="18"/>
          <w:szCs w:val="18"/>
          <w:lang w:val="es-ES"/>
        </w:rPr>
        <w:t>754 del Tomo I del presente expediente.</w:t>
      </w:r>
    </w:p>
  </w:footnote>
  <w:footnote w:id="40">
    <w:p w14:paraId="7C8554F3" w14:textId="77777777" w:rsidR="00734914" w:rsidRPr="001F0E0F" w:rsidRDefault="00734914" w:rsidP="00FF6140">
      <w:pPr>
        <w:pStyle w:val="Textonotapie"/>
        <w:rPr>
          <w:rFonts w:ascii="Arial" w:hAnsi="Arial" w:cs="Arial"/>
          <w:sz w:val="18"/>
          <w:szCs w:val="18"/>
          <w:lang w:val="it-IT"/>
        </w:rPr>
      </w:pPr>
      <w:r w:rsidRPr="001F0E0F">
        <w:rPr>
          <w:rStyle w:val="Refdenotaalpie"/>
          <w:rFonts w:ascii="Arial" w:hAnsi="Arial" w:cs="Arial"/>
          <w:sz w:val="18"/>
          <w:szCs w:val="18"/>
        </w:rPr>
        <w:footnoteRef/>
      </w:r>
      <w:r w:rsidRPr="001F0E0F">
        <w:rPr>
          <w:rFonts w:ascii="Arial" w:hAnsi="Arial" w:cs="Arial"/>
          <w:sz w:val="18"/>
          <w:szCs w:val="18"/>
          <w:lang w:val="it-IT"/>
        </w:rPr>
        <w:t xml:space="preserve"> Foja 905, tomo I.</w:t>
      </w:r>
    </w:p>
  </w:footnote>
  <w:footnote w:id="41">
    <w:p w14:paraId="2218E2B8" w14:textId="77777777" w:rsidR="00734914" w:rsidRPr="001F0E0F" w:rsidRDefault="00734914" w:rsidP="00FF6140">
      <w:pPr>
        <w:pStyle w:val="Textonotapie"/>
        <w:rPr>
          <w:rFonts w:ascii="Arial" w:hAnsi="Arial" w:cs="Arial"/>
          <w:sz w:val="18"/>
          <w:szCs w:val="18"/>
          <w:lang w:val="it-IT"/>
        </w:rPr>
      </w:pPr>
      <w:r w:rsidRPr="001F0E0F">
        <w:rPr>
          <w:rStyle w:val="Refdenotaalpie"/>
          <w:rFonts w:ascii="Arial" w:hAnsi="Arial" w:cs="Arial"/>
          <w:sz w:val="18"/>
          <w:szCs w:val="18"/>
        </w:rPr>
        <w:footnoteRef/>
      </w:r>
      <w:r w:rsidRPr="001F0E0F">
        <w:rPr>
          <w:rFonts w:ascii="Arial" w:hAnsi="Arial" w:cs="Arial"/>
          <w:sz w:val="18"/>
          <w:szCs w:val="18"/>
          <w:lang w:val="it-IT"/>
        </w:rPr>
        <w:t xml:space="preserve"> Foja 909, tomo I.</w:t>
      </w:r>
    </w:p>
  </w:footnote>
  <w:footnote w:id="42">
    <w:p w14:paraId="2FBE6AD0" w14:textId="77777777" w:rsidR="00734914" w:rsidRPr="001F0E0F" w:rsidRDefault="00734914" w:rsidP="00FF6140">
      <w:pPr>
        <w:pStyle w:val="Textonotapie"/>
        <w:rPr>
          <w:rFonts w:ascii="Arial" w:hAnsi="Arial" w:cs="Arial"/>
          <w:sz w:val="18"/>
          <w:szCs w:val="18"/>
        </w:rPr>
      </w:pPr>
      <w:r w:rsidRPr="001F0E0F">
        <w:rPr>
          <w:rStyle w:val="Refdenotaalpie"/>
          <w:rFonts w:ascii="Arial" w:hAnsi="Arial" w:cs="Arial"/>
          <w:sz w:val="18"/>
          <w:szCs w:val="18"/>
        </w:rPr>
        <w:footnoteRef/>
      </w:r>
      <w:r w:rsidRPr="001F0E0F">
        <w:rPr>
          <w:rFonts w:ascii="Arial" w:hAnsi="Arial" w:cs="Arial"/>
          <w:sz w:val="18"/>
          <w:szCs w:val="18"/>
        </w:rPr>
        <w:t xml:space="preserve"> Foja 910, tomo I.</w:t>
      </w:r>
    </w:p>
  </w:footnote>
  <w:footnote w:id="43">
    <w:p w14:paraId="3714695B" w14:textId="77777777" w:rsidR="00734914" w:rsidRPr="001F0E0F" w:rsidRDefault="00734914" w:rsidP="00FF6140">
      <w:pPr>
        <w:pStyle w:val="Textonotapie"/>
        <w:rPr>
          <w:rFonts w:ascii="Arial" w:hAnsi="Arial" w:cs="Arial"/>
          <w:sz w:val="18"/>
          <w:szCs w:val="18"/>
        </w:rPr>
      </w:pPr>
      <w:r w:rsidRPr="001F0E0F">
        <w:rPr>
          <w:rStyle w:val="Refdenotaalpie"/>
          <w:rFonts w:ascii="Arial" w:hAnsi="Arial" w:cs="Arial"/>
          <w:sz w:val="18"/>
          <w:szCs w:val="18"/>
        </w:rPr>
        <w:footnoteRef/>
      </w:r>
      <w:r w:rsidRPr="001F0E0F">
        <w:rPr>
          <w:rFonts w:ascii="Arial" w:hAnsi="Arial" w:cs="Arial"/>
          <w:sz w:val="18"/>
          <w:szCs w:val="18"/>
        </w:rPr>
        <w:t xml:space="preserve"> Foja 916, tomo I. </w:t>
      </w:r>
    </w:p>
  </w:footnote>
  <w:footnote w:id="44">
    <w:p w14:paraId="251A9FF4" w14:textId="19885CAE" w:rsidR="00734914" w:rsidRPr="001F0E0F" w:rsidRDefault="00734914" w:rsidP="00FF6140">
      <w:pPr>
        <w:pStyle w:val="Textonotapie"/>
        <w:rPr>
          <w:rFonts w:ascii="Arial" w:hAnsi="Arial" w:cs="Arial"/>
          <w:sz w:val="18"/>
          <w:szCs w:val="18"/>
          <w:lang w:val="it-IT"/>
        </w:rPr>
      </w:pPr>
      <w:r w:rsidRPr="001F0E0F">
        <w:rPr>
          <w:rStyle w:val="Refdenotaalpie"/>
          <w:rFonts w:ascii="Arial" w:hAnsi="Arial" w:cs="Arial"/>
          <w:sz w:val="18"/>
          <w:szCs w:val="18"/>
        </w:rPr>
        <w:footnoteRef/>
      </w:r>
      <w:r w:rsidRPr="001F0E0F">
        <w:rPr>
          <w:rFonts w:ascii="Arial" w:hAnsi="Arial" w:cs="Arial"/>
          <w:sz w:val="18"/>
          <w:szCs w:val="18"/>
          <w:lang w:val="it-IT"/>
        </w:rPr>
        <w:t xml:space="preserve"> Foja 923, </w:t>
      </w:r>
      <w:r w:rsidR="00D97EAE" w:rsidRPr="001F0E0F">
        <w:rPr>
          <w:rFonts w:ascii="Arial" w:hAnsi="Arial" w:cs="Arial"/>
          <w:sz w:val="18"/>
          <w:szCs w:val="18"/>
          <w:lang w:val="it-IT"/>
        </w:rPr>
        <w:t>t</w:t>
      </w:r>
      <w:r w:rsidRPr="001F0E0F">
        <w:rPr>
          <w:rFonts w:ascii="Arial" w:hAnsi="Arial" w:cs="Arial"/>
          <w:sz w:val="18"/>
          <w:szCs w:val="18"/>
          <w:lang w:val="it-IT"/>
        </w:rPr>
        <w:t>omo I.</w:t>
      </w:r>
    </w:p>
  </w:footnote>
  <w:footnote w:id="45">
    <w:p w14:paraId="09770998" w14:textId="77777777" w:rsidR="00734914" w:rsidRPr="001F0E0F" w:rsidRDefault="00734914" w:rsidP="00FF6140">
      <w:pPr>
        <w:pStyle w:val="Textonotapie"/>
        <w:rPr>
          <w:rFonts w:ascii="Arial" w:hAnsi="Arial" w:cs="Arial"/>
          <w:sz w:val="18"/>
          <w:szCs w:val="18"/>
          <w:lang w:val="it-IT"/>
        </w:rPr>
      </w:pPr>
      <w:r w:rsidRPr="001F0E0F">
        <w:rPr>
          <w:rStyle w:val="Refdenotaalpie"/>
          <w:rFonts w:ascii="Arial" w:hAnsi="Arial" w:cs="Arial"/>
          <w:sz w:val="18"/>
          <w:szCs w:val="18"/>
        </w:rPr>
        <w:footnoteRef/>
      </w:r>
      <w:r w:rsidRPr="001F0E0F">
        <w:rPr>
          <w:rFonts w:ascii="Arial" w:hAnsi="Arial" w:cs="Arial"/>
          <w:sz w:val="18"/>
          <w:szCs w:val="18"/>
          <w:lang w:val="it-IT"/>
        </w:rPr>
        <w:t xml:space="preserve"> Foja 926, tomo I.</w:t>
      </w:r>
    </w:p>
  </w:footnote>
  <w:footnote w:id="46">
    <w:p w14:paraId="36B7B74E" w14:textId="77777777" w:rsidR="00734914" w:rsidRPr="001F0E0F" w:rsidRDefault="00734914" w:rsidP="00FF6140">
      <w:pPr>
        <w:pStyle w:val="Textonotapie"/>
        <w:rPr>
          <w:rFonts w:ascii="Arial" w:hAnsi="Arial" w:cs="Arial"/>
          <w:sz w:val="18"/>
          <w:szCs w:val="18"/>
          <w:lang w:val="it-IT"/>
        </w:rPr>
      </w:pPr>
      <w:r w:rsidRPr="001F0E0F">
        <w:rPr>
          <w:rStyle w:val="Refdenotaalpie"/>
          <w:rFonts w:ascii="Arial" w:hAnsi="Arial" w:cs="Arial"/>
          <w:sz w:val="18"/>
          <w:szCs w:val="18"/>
        </w:rPr>
        <w:footnoteRef/>
      </w:r>
      <w:r w:rsidRPr="001F0E0F">
        <w:rPr>
          <w:rFonts w:ascii="Arial" w:hAnsi="Arial" w:cs="Arial"/>
          <w:sz w:val="18"/>
          <w:szCs w:val="18"/>
          <w:lang w:val="it-IT"/>
        </w:rPr>
        <w:t xml:space="preserve"> Foja 929, tomo I.</w:t>
      </w:r>
    </w:p>
  </w:footnote>
  <w:footnote w:id="47">
    <w:p w14:paraId="40FFEFD2" w14:textId="7ED18DE7" w:rsidR="00734914" w:rsidRPr="001F0E0F" w:rsidRDefault="00734914" w:rsidP="00FF6140">
      <w:pPr>
        <w:pStyle w:val="Textonotapie"/>
        <w:rPr>
          <w:rFonts w:ascii="Arial" w:hAnsi="Arial" w:cs="Arial"/>
          <w:sz w:val="18"/>
          <w:szCs w:val="18"/>
          <w:lang w:val="it-IT"/>
        </w:rPr>
      </w:pPr>
      <w:r w:rsidRPr="001F0E0F">
        <w:rPr>
          <w:rStyle w:val="Refdenotaalpie"/>
          <w:rFonts w:ascii="Arial" w:hAnsi="Arial" w:cs="Arial"/>
          <w:sz w:val="18"/>
          <w:szCs w:val="18"/>
        </w:rPr>
        <w:footnoteRef/>
      </w:r>
      <w:r w:rsidRPr="001F0E0F">
        <w:rPr>
          <w:rFonts w:ascii="Arial" w:hAnsi="Arial" w:cs="Arial"/>
          <w:sz w:val="18"/>
          <w:szCs w:val="18"/>
          <w:lang w:val="it-IT"/>
        </w:rPr>
        <w:t xml:space="preserve"> Foja 932, </w:t>
      </w:r>
      <w:r w:rsidR="00D97EAE" w:rsidRPr="001F0E0F">
        <w:rPr>
          <w:rFonts w:ascii="Arial" w:hAnsi="Arial" w:cs="Arial"/>
          <w:sz w:val="18"/>
          <w:szCs w:val="18"/>
          <w:lang w:val="it-IT"/>
        </w:rPr>
        <w:t>t</w:t>
      </w:r>
      <w:r w:rsidRPr="001F0E0F">
        <w:rPr>
          <w:rFonts w:ascii="Arial" w:hAnsi="Arial" w:cs="Arial"/>
          <w:sz w:val="18"/>
          <w:szCs w:val="18"/>
          <w:lang w:val="it-IT"/>
        </w:rPr>
        <w:t>omo I.</w:t>
      </w:r>
    </w:p>
  </w:footnote>
  <w:footnote w:id="48">
    <w:p w14:paraId="525733F3" w14:textId="3AF537E3" w:rsidR="0042233B" w:rsidRPr="001F0E0F" w:rsidRDefault="0042233B" w:rsidP="00FF6140">
      <w:pPr>
        <w:pStyle w:val="Textonotapie"/>
        <w:rPr>
          <w:rFonts w:ascii="Arial" w:hAnsi="Arial" w:cs="Arial"/>
          <w:sz w:val="18"/>
          <w:szCs w:val="18"/>
          <w:lang w:val="es-ES"/>
        </w:rPr>
      </w:pPr>
      <w:r w:rsidRPr="001F0E0F">
        <w:rPr>
          <w:rStyle w:val="Refdenotaalpie"/>
          <w:rFonts w:ascii="Arial" w:hAnsi="Arial" w:cs="Arial"/>
          <w:sz w:val="18"/>
          <w:szCs w:val="18"/>
        </w:rPr>
        <w:footnoteRef/>
      </w:r>
      <w:r w:rsidRPr="001F0E0F">
        <w:rPr>
          <w:rFonts w:ascii="Arial" w:hAnsi="Arial" w:cs="Arial"/>
          <w:sz w:val="18"/>
          <w:szCs w:val="18"/>
        </w:rPr>
        <w:t xml:space="preserve"> </w:t>
      </w:r>
      <w:r w:rsidRPr="001F0E0F">
        <w:rPr>
          <w:rFonts w:ascii="Arial" w:hAnsi="Arial" w:cs="Arial"/>
          <w:sz w:val="18"/>
          <w:szCs w:val="18"/>
          <w:lang w:val="es-ES"/>
        </w:rPr>
        <w:t>En adelante Constitución General.</w:t>
      </w:r>
    </w:p>
  </w:footnote>
  <w:footnote w:id="49">
    <w:p w14:paraId="35A025E1" w14:textId="77777777" w:rsidR="00734914" w:rsidRPr="001F0E0F" w:rsidRDefault="00734914" w:rsidP="00FF6140">
      <w:pPr>
        <w:pStyle w:val="Textonotapie"/>
        <w:jc w:val="both"/>
        <w:rPr>
          <w:rFonts w:ascii="Arial" w:hAnsi="Arial" w:cs="Arial"/>
          <w:sz w:val="18"/>
          <w:szCs w:val="18"/>
        </w:rPr>
      </w:pPr>
      <w:r w:rsidRPr="001F0E0F">
        <w:rPr>
          <w:rStyle w:val="Refdenotaalpie"/>
          <w:rFonts w:ascii="Arial" w:hAnsi="Arial" w:cs="Arial"/>
          <w:sz w:val="18"/>
          <w:szCs w:val="18"/>
        </w:rPr>
        <w:footnoteRef/>
      </w:r>
      <w:r w:rsidRPr="001F0E0F">
        <w:rPr>
          <w:rFonts w:ascii="Arial" w:hAnsi="Arial" w:cs="Arial"/>
          <w:sz w:val="18"/>
          <w:szCs w:val="18"/>
        </w:rPr>
        <w:t xml:space="preserve"> Es ilustrativa la jurisprudencia 814, consultable en la página 553, Tomo VI, Materia Común, del Apéndice al </w:t>
      </w:r>
    </w:p>
    <w:p w14:paraId="535A33B1" w14:textId="46BEAC57" w:rsidR="00734914" w:rsidRPr="001F0E0F" w:rsidRDefault="00734914" w:rsidP="00FF6140">
      <w:pPr>
        <w:pStyle w:val="Textonotapie"/>
        <w:jc w:val="both"/>
        <w:rPr>
          <w:rFonts w:ascii="Arial" w:hAnsi="Arial" w:cs="Arial"/>
          <w:sz w:val="18"/>
          <w:szCs w:val="18"/>
        </w:rPr>
      </w:pPr>
      <w:r w:rsidRPr="001F0E0F">
        <w:rPr>
          <w:rFonts w:ascii="Arial" w:hAnsi="Arial" w:cs="Arial"/>
          <w:sz w:val="18"/>
          <w:szCs w:val="18"/>
        </w:rPr>
        <w:t xml:space="preserve">Semanario Judicial de la Federación, 1917-1995, de rubro; “IMPROCEDENCIA, CAUSALES DE. EN EL JUICIO DE AMPARO”. </w:t>
      </w:r>
    </w:p>
  </w:footnote>
  <w:footnote w:id="50">
    <w:p w14:paraId="467DDF46" w14:textId="77777777" w:rsidR="00734914" w:rsidRPr="001F0E0F" w:rsidRDefault="00734914" w:rsidP="00FF6140">
      <w:pPr>
        <w:pStyle w:val="Textonotapie"/>
        <w:jc w:val="both"/>
        <w:rPr>
          <w:rFonts w:ascii="Arial" w:hAnsi="Arial" w:cs="Arial"/>
          <w:sz w:val="18"/>
          <w:szCs w:val="18"/>
        </w:rPr>
      </w:pPr>
      <w:r w:rsidRPr="001F0E0F">
        <w:rPr>
          <w:rStyle w:val="Refdenotaalpie"/>
          <w:rFonts w:ascii="Arial" w:hAnsi="Arial" w:cs="Arial"/>
          <w:sz w:val="18"/>
          <w:szCs w:val="18"/>
        </w:rPr>
        <w:footnoteRef/>
      </w:r>
      <w:r w:rsidRPr="001F0E0F">
        <w:rPr>
          <w:rFonts w:ascii="Arial" w:hAnsi="Arial" w:cs="Arial"/>
          <w:sz w:val="18"/>
          <w:szCs w:val="18"/>
        </w:rPr>
        <w:t xml:space="preserve"> En la Jurisprudencia 33/2002, de rubro: “FRIVOLIDAD CONSTATADA AL EXAMINAR EL FONDO DE UN MEDIO DE IMPUGNACIÓN. PUEDE DAR LUGAR A UNA SANCIÓN AL PROMOVENTE.”, Consultable en Justicia Electoral, Revista del Tribunal Electoral del Poder Judicial de la Federación, Suplemento 6, Año 2003, páginas 34 a 36.</w:t>
      </w:r>
    </w:p>
  </w:footnote>
  <w:footnote w:id="51">
    <w:p w14:paraId="65EB4F54" w14:textId="00BF414D" w:rsidR="00734914" w:rsidRPr="001F0E0F" w:rsidRDefault="00734914" w:rsidP="002A7F2F">
      <w:pPr>
        <w:pStyle w:val="Textonotapie"/>
        <w:rPr>
          <w:rFonts w:ascii="Arial" w:hAnsi="Arial" w:cs="Arial"/>
          <w:sz w:val="18"/>
          <w:szCs w:val="18"/>
        </w:rPr>
      </w:pPr>
      <w:r w:rsidRPr="001F0E0F">
        <w:rPr>
          <w:rStyle w:val="Refdenotaalpie"/>
          <w:rFonts w:ascii="Arial" w:hAnsi="Arial" w:cs="Arial"/>
          <w:sz w:val="18"/>
          <w:szCs w:val="18"/>
        </w:rPr>
        <w:footnoteRef/>
      </w:r>
      <w:r w:rsidRPr="001F0E0F">
        <w:rPr>
          <w:rFonts w:ascii="Arial" w:hAnsi="Arial" w:cs="Arial"/>
          <w:sz w:val="18"/>
          <w:szCs w:val="18"/>
        </w:rPr>
        <w:t xml:space="preserve"> </w:t>
      </w:r>
      <w:r w:rsidR="002A7F2F" w:rsidRPr="001F0E0F">
        <w:rPr>
          <w:rFonts w:ascii="Arial" w:hAnsi="Arial" w:cs="Arial"/>
          <w:sz w:val="18"/>
          <w:szCs w:val="18"/>
        </w:rPr>
        <w:t>Correspondiente a la lista de Candidaturas del Proceso Electoral Extraordinario del Poder Judicial en el Estado de Michoacán 2024-2025. Foja 47, expediente principal.</w:t>
      </w:r>
      <w:r w:rsidRPr="001F0E0F">
        <w:rPr>
          <w:rFonts w:ascii="Arial" w:hAnsi="Arial" w:cs="Arial"/>
          <w:sz w:val="18"/>
          <w:szCs w:val="18"/>
        </w:rPr>
        <w:t xml:space="preserve"> </w:t>
      </w:r>
    </w:p>
  </w:footnote>
  <w:footnote w:id="52">
    <w:p w14:paraId="0F4F2DA0" w14:textId="6D0B59CD" w:rsidR="00734914" w:rsidRPr="001F0E0F" w:rsidRDefault="00734914" w:rsidP="00FF6140">
      <w:pPr>
        <w:pStyle w:val="Textonotapie"/>
        <w:jc w:val="both"/>
        <w:rPr>
          <w:rFonts w:ascii="Arial" w:hAnsi="Arial" w:cs="Arial"/>
          <w:sz w:val="18"/>
          <w:szCs w:val="18"/>
        </w:rPr>
      </w:pPr>
      <w:r w:rsidRPr="001F0E0F">
        <w:rPr>
          <w:rStyle w:val="Refdenotaalpie"/>
          <w:rFonts w:ascii="Arial" w:hAnsi="Arial" w:cs="Arial"/>
          <w:sz w:val="18"/>
          <w:szCs w:val="18"/>
        </w:rPr>
        <w:footnoteRef/>
      </w:r>
      <w:r w:rsidRPr="001F0E0F">
        <w:rPr>
          <w:rFonts w:ascii="Arial" w:hAnsi="Arial" w:cs="Arial"/>
          <w:sz w:val="18"/>
          <w:szCs w:val="18"/>
        </w:rPr>
        <w:t xml:space="preserve"> Escrito en cumplimiento a requerimiento, foja 346, expediente principal y escrito con el que dio contestación a la queja, foja 916, </w:t>
      </w:r>
      <w:r w:rsidR="004F2F6A" w:rsidRPr="001F0E0F">
        <w:rPr>
          <w:rFonts w:ascii="Arial" w:hAnsi="Arial" w:cs="Arial"/>
          <w:sz w:val="18"/>
          <w:szCs w:val="18"/>
        </w:rPr>
        <w:t>T</w:t>
      </w:r>
      <w:r w:rsidRPr="001F0E0F">
        <w:rPr>
          <w:rFonts w:ascii="Arial" w:hAnsi="Arial" w:cs="Arial"/>
          <w:sz w:val="18"/>
          <w:szCs w:val="18"/>
        </w:rPr>
        <w:t xml:space="preserve">omo I. </w:t>
      </w:r>
    </w:p>
  </w:footnote>
  <w:footnote w:id="53">
    <w:p w14:paraId="6B95FA03" w14:textId="3BA9B355" w:rsidR="00734914" w:rsidRPr="001F0E0F" w:rsidRDefault="00734914" w:rsidP="00FF6140">
      <w:pPr>
        <w:pStyle w:val="Textonotapie"/>
        <w:jc w:val="both"/>
        <w:rPr>
          <w:rFonts w:ascii="Arial" w:hAnsi="Arial" w:cs="Arial"/>
          <w:sz w:val="18"/>
          <w:szCs w:val="18"/>
        </w:rPr>
      </w:pPr>
      <w:r w:rsidRPr="001F0E0F">
        <w:rPr>
          <w:rStyle w:val="Refdenotaalpie"/>
          <w:rFonts w:ascii="Arial" w:hAnsi="Arial" w:cs="Arial"/>
          <w:sz w:val="18"/>
          <w:szCs w:val="18"/>
        </w:rPr>
        <w:footnoteRef/>
      </w:r>
      <w:r w:rsidRPr="001F0E0F">
        <w:rPr>
          <w:rFonts w:ascii="Arial" w:hAnsi="Arial" w:cs="Arial"/>
          <w:sz w:val="18"/>
          <w:szCs w:val="18"/>
        </w:rPr>
        <w:t xml:space="preserve"> Conforme a la escritura pública número diecinueve mil doscientos sesenta y nueve, volumen cuatrocientos setenta y siete, del </w:t>
      </w:r>
      <w:r w:rsidR="004F2F6A" w:rsidRPr="001F0E0F">
        <w:rPr>
          <w:rFonts w:ascii="Arial" w:hAnsi="Arial" w:cs="Arial"/>
          <w:sz w:val="18"/>
          <w:szCs w:val="18"/>
        </w:rPr>
        <w:t>n</w:t>
      </w:r>
      <w:r w:rsidRPr="001F0E0F">
        <w:rPr>
          <w:rFonts w:ascii="Arial" w:hAnsi="Arial" w:cs="Arial"/>
          <w:sz w:val="18"/>
          <w:szCs w:val="18"/>
        </w:rPr>
        <w:t xml:space="preserve">otario </w:t>
      </w:r>
      <w:r w:rsidR="004F2F6A" w:rsidRPr="001F0E0F">
        <w:rPr>
          <w:rFonts w:ascii="Arial" w:hAnsi="Arial" w:cs="Arial"/>
          <w:sz w:val="18"/>
          <w:szCs w:val="18"/>
        </w:rPr>
        <w:t>p</w:t>
      </w:r>
      <w:r w:rsidRPr="001F0E0F">
        <w:rPr>
          <w:rFonts w:ascii="Arial" w:hAnsi="Arial" w:cs="Arial"/>
          <w:sz w:val="18"/>
          <w:szCs w:val="18"/>
        </w:rPr>
        <w:t xml:space="preserve">úblico número </w:t>
      </w:r>
      <w:r w:rsidR="004F2F6A" w:rsidRPr="001F0E0F">
        <w:rPr>
          <w:rFonts w:ascii="Arial" w:hAnsi="Arial" w:cs="Arial"/>
          <w:sz w:val="18"/>
          <w:szCs w:val="18"/>
        </w:rPr>
        <w:t>c</w:t>
      </w:r>
      <w:r w:rsidRPr="001F0E0F">
        <w:rPr>
          <w:rFonts w:ascii="Arial" w:hAnsi="Arial" w:cs="Arial"/>
          <w:sz w:val="18"/>
          <w:szCs w:val="18"/>
        </w:rPr>
        <w:t xml:space="preserve">incuenta con ejercicio y residencia en esta </w:t>
      </w:r>
      <w:r w:rsidR="004F2F6A" w:rsidRPr="001F0E0F">
        <w:rPr>
          <w:rFonts w:ascii="Arial" w:hAnsi="Arial" w:cs="Arial"/>
          <w:sz w:val="18"/>
          <w:szCs w:val="18"/>
        </w:rPr>
        <w:t>c</w:t>
      </w:r>
      <w:r w:rsidRPr="001F0E0F">
        <w:rPr>
          <w:rFonts w:ascii="Arial" w:hAnsi="Arial" w:cs="Arial"/>
          <w:sz w:val="18"/>
          <w:szCs w:val="18"/>
        </w:rPr>
        <w:t xml:space="preserve">iudad. </w:t>
      </w:r>
      <w:r w:rsidR="004F2F6A" w:rsidRPr="001F0E0F">
        <w:rPr>
          <w:rFonts w:ascii="Arial" w:hAnsi="Arial" w:cs="Arial"/>
          <w:sz w:val="18"/>
          <w:szCs w:val="18"/>
        </w:rPr>
        <w:t>f</w:t>
      </w:r>
      <w:r w:rsidRPr="001F0E0F">
        <w:rPr>
          <w:rFonts w:ascii="Arial" w:hAnsi="Arial" w:cs="Arial"/>
          <w:sz w:val="18"/>
          <w:szCs w:val="18"/>
        </w:rPr>
        <w:t>oja 163, expediente principal.</w:t>
      </w:r>
    </w:p>
  </w:footnote>
  <w:footnote w:id="54">
    <w:p w14:paraId="73A52957" w14:textId="77777777" w:rsidR="00734914" w:rsidRPr="001F0E0F" w:rsidRDefault="00734914" w:rsidP="00FF6140">
      <w:pPr>
        <w:pStyle w:val="Textonotapie"/>
        <w:jc w:val="both"/>
        <w:rPr>
          <w:rFonts w:ascii="Arial" w:hAnsi="Arial" w:cs="Arial"/>
          <w:sz w:val="18"/>
          <w:szCs w:val="18"/>
        </w:rPr>
      </w:pPr>
      <w:r w:rsidRPr="001F0E0F">
        <w:rPr>
          <w:rStyle w:val="Refdenotaalpie"/>
          <w:rFonts w:ascii="Arial" w:hAnsi="Arial" w:cs="Arial"/>
          <w:sz w:val="18"/>
          <w:szCs w:val="18"/>
        </w:rPr>
        <w:footnoteRef/>
      </w:r>
      <w:r w:rsidRPr="001F0E0F">
        <w:rPr>
          <w:rFonts w:ascii="Arial" w:hAnsi="Arial" w:cs="Arial"/>
          <w:sz w:val="18"/>
          <w:szCs w:val="18"/>
        </w:rPr>
        <w:t xml:space="preserve"> Foja 361, expediente principal. </w:t>
      </w:r>
    </w:p>
  </w:footnote>
  <w:footnote w:id="55">
    <w:p w14:paraId="222FF04F" w14:textId="12356364" w:rsidR="00734914" w:rsidRPr="001F0E0F" w:rsidRDefault="00734914" w:rsidP="00FF6140">
      <w:pPr>
        <w:pStyle w:val="Textonotapie"/>
        <w:jc w:val="both"/>
        <w:rPr>
          <w:rFonts w:ascii="Arial" w:hAnsi="Arial" w:cs="Arial"/>
          <w:sz w:val="18"/>
          <w:szCs w:val="18"/>
        </w:rPr>
      </w:pPr>
      <w:r w:rsidRPr="001F0E0F">
        <w:rPr>
          <w:rStyle w:val="Refdenotaalpie"/>
          <w:rFonts w:ascii="Arial" w:hAnsi="Arial" w:cs="Arial"/>
          <w:sz w:val="18"/>
          <w:szCs w:val="18"/>
        </w:rPr>
        <w:footnoteRef/>
      </w:r>
      <w:r w:rsidRPr="001F0E0F">
        <w:rPr>
          <w:rFonts w:ascii="Arial" w:hAnsi="Arial" w:cs="Arial"/>
          <w:sz w:val="18"/>
          <w:szCs w:val="18"/>
        </w:rPr>
        <w:t xml:space="preserve"> Tal como se acredita con la escritura pública número diecinueve mil doscientos sesenta y nueve, volumen cuatrocientos setenta y siete, del </w:t>
      </w:r>
      <w:r w:rsidR="004F2F6A" w:rsidRPr="001F0E0F">
        <w:rPr>
          <w:rFonts w:ascii="Arial" w:hAnsi="Arial" w:cs="Arial"/>
          <w:sz w:val="18"/>
          <w:szCs w:val="18"/>
        </w:rPr>
        <w:t>n</w:t>
      </w:r>
      <w:r w:rsidRPr="001F0E0F">
        <w:rPr>
          <w:rFonts w:ascii="Arial" w:hAnsi="Arial" w:cs="Arial"/>
          <w:sz w:val="18"/>
          <w:szCs w:val="18"/>
        </w:rPr>
        <w:t xml:space="preserve">otario </w:t>
      </w:r>
      <w:r w:rsidR="004F2F6A" w:rsidRPr="001F0E0F">
        <w:rPr>
          <w:rFonts w:ascii="Arial" w:hAnsi="Arial" w:cs="Arial"/>
          <w:sz w:val="18"/>
          <w:szCs w:val="18"/>
        </w:rPr>
        <w:t>p</w:t>
      </w:r>
      <w:r w:rsidRPr="001F0E0F">
        <w:rPr>
          <w:rFonts w:ascii="Arial" w:hAnsi="Arial" w:cs="Arial"/>
          <w:sz w:val="18"/>
          <w:szCs w:val="18"/>
        </w:rPr>
        <w:t xml:space="preserve">úblico número </w:t>
      </w:r>
      <w:r w:rsidR="004F2F6A" w:rsidRPr="001F0E0F">
        <w:rPr>
          <w:rFonts w:ascii="Arial" w:hAnsi="Arial" w:cs="Arial"/>
          <w:sz w:val="18"/>
          <w:szCs w:val="18"/>
        </w:rPr>
        <w:t>c</w:t>
      </w:r>
      <w:r w:rsidRPr="001F0E0F">
        <w:rPr>
          <w:rFonts w:ascii="Arial" w:hAnsi="Arial" w:cs="Arial"/>
          <w:sz w:val="18"/>
          <w:szCs w:val="18"/>
        </w:rPr>
        <w:t xml:space="preserve">incuenta con ejercicio y residencia en esta </w:t>
      </w:r>
      <w:r w:rsidR="004F2F6A" w:rsidRPr="001F0E0F">
        <w:rPr>
          <w:rFonts w:ascii="Arial" w:hAnsi="Arial" w:cs="Arial"/>
          <w:sz w:val="18"/>
          <w:szCs w:val="18"/>
        </w:rPr>
        <w:t>c</w:t>
      </w:r>
      <w:r w:rsidRPr="001F0E0F">
        <w:rPr>
          <w:rFonts w:ascii="Arial" w:hAnsi="Arial" w:cs="Arial"/>
          <w:sz w:val="18"/>
          <w:szCs w:val="18"/>
        </w:rPr>
        <w:t xml:space="preserve">iudad. Foja 163, expediente principal. </w:t>
      </w:r>
    </w:p>
  </w:footnote>
  <w:footnote w:id="56">
    <w:p w14:paraId="2422CA5D" w14:textId="77777777" w:rsidR="00734914" w:rsidRPr="001F0E0F" w:rsidRDefault="00734914" w:rsidP="00FF6140">
      <w:pPr>
        <w:pStyle w:val="Textonotapie"/>
        <w:jc w:val="both"/>
        <w:rPr>
          <w:rFonts w:ascii="Arial" w:hAnsi="Arial" w:cs="Arial"/>
          <w:sz w:val="18"/>
          <w:szCs w:val="18"/>
        </w:rPr>
      </w:pPr>
      <w:r w:rsidRPr="001F0E0F">
        <w:rPr>
          <w:rStyle w:val="Refdenotaalpie"/>
          <w:rFonts w:ascii="Arial" w:hAnsi="Arial" w:cs="Arial"/>
          <w:sz w:val="18"/>
          <w:szCs w:val="18"/>
        </w:rPr>
        <w:footnoteRef/>
      </w:r>
      <w:r w:rsidRPr="001F0E0F">
        <w:rPr>
          <w:rFonts w:ascii="Arial" w:hAnsi="Arial" w:cs="Arial"/>
          <w:sz w:val="18"/>
          <w:szCs w:val="18"/>
        </w:rPr>
        <w:t xml:space="preserve"> Foja 910, tomo I.</w:t>
      </w:r>
    </w:p>
  </w:footnote>
  <w:footnote w:id="57">
    <w:p w14:paraId="65BA0615" w14:textId="77777777" w:rsidR="00734914" w:rsidRPr="001F0E0F" w:rsidRDefault="00734914" w:rsidP="00FF6140">
      <w:pPr>
        <w:pStyle w:val="Textonotapie"/>
        <w:jc w:val="both"/>
        <w:rPr>
          <w:rFonts w:ascii="Arial" w:hAnsi="Arial" w:cs="Arial"/>
          <w:sz w:val="18"/>
          <w:szCs w:val="18"/>
        </w:rPr>
      </w:pPr>
      <w:r w:rsidRPr="001F0E0F">
        <w:rPr>
          <w:rStyle w:val="Refdenotaalpie"/>
          <w:rFonts w:ascii="Arial" w:hAnsi="Arial" w:cs="Arial"/>
          <w:sz w:val="18"/>
          <w:szCs w:val="18"/>
        </w:rPr>
        <w:footnoteRef/>
      </w:r>
      <w:r w:rsidRPr="001F0E0F">
        <w:rPr>
          <w:rFonts w:ascii="Arial" w:hAnsi="Arial" w:cs="Arial"/>
          <w:sz w:val="18"/>
          <w:szCs w:val="18"/>
        </w:rPr>
        <w:t xml:space="preserve"> Foja 348, expediente principal y 932, tomo I. </w:t>
      </w:r>
    </w:p>
  </w:footnote>
  <w:footnote w:id="58">
    <w:p w14:paraId="2C884B97" w14:textId="77777777" w:rsidR="00734914" w:rsidRPr="001F0E0F" w:rsidRDefault="00734914" w:rsidP="00FF6140">
      <w:pPr>
        <w:pStyle w:val="Textonotapie"/>
        <w:jc w:val="both"/>
        <w:rPr>
          <w:rFonts w:ascii="Arial" w:hAnsi="Arial" w:cs="Arial"/>
          <w:sz w:val="18"/>
          <w:szCs w:val="18"/>
        </w:rPr>
      </w:pPr>
      <w:r w:rsidRPr="001F0E0F">
        <w:rPr>
          <w:rStyle w:val="Refdenotaalpie"/>
          <w:rFonts w:ascii="Arial" w:hAnsi="Arial" w:cs="Arial"/>
          <w:sz w:val="18"/>
          <w:szCs w:val="18"/>
        </w:rPr>
        <w:footnoteRef/>
      </w:r>
      <w:r w:rsidRPr="001F0E0F">
        <w:rPr>
          <w:rFonts w:ascii="Arial" w:hAnsi="Arial" w:cs="Arial"/>
          <w:sz w:val="18"/>
          <w:szCs w:val="18"/>
        </w:rPr>
        <w:t xml:space="preserve"> Foja 404 y 543, expediente principal.</w:t>
      </w:r>
    </w:p>
  </w:footnote>
  <w:footnote w:id="59">
    <w:p w14:paraId="03C8B248" w14:textId="77777777" w:rsidR="00734914" w:rsidRPr="001F0E0F" w:rsidRDefault="00734914" w:rsidP="00FF6140">
      <w:pPr>
        <w:pStyle w:val="Textonotapie"/>
        <w:jc w:val="both"/>
        <w:rPr>
          <w:rFonts w:ascii="Arial" w:hAnsi="Arial" w:cs="Arial"/>
          <w:sz w:val="18"/>
          <w:szCs w:val="18"/>
        </w:rPr>
      </w:pPr>
      <w:r w:rsidRPr="001F0E0F">
        <w:rPr>
          <w:rStyle w:val="Refdenotaalpie"/>
          <w:rFonts w:ascii="Arial" w:hAnsi="Arial" w:cs="Arial"/>
          <w:sz w:val="18"/>
          <w:szCs w:val="18"/>
        </w:rPr>
        <w:footnoteRef/>
      </w:r>
      <w:r w:rsidRPr="001F0E0F">
        <w:rPr>
          <w:rFonts w:ascii="Arial" w:hAnsi="Arial" w:cs="Arial"/>
          <w:sz w:val="18"/>
          <w:szCs w:val="18"/>
        </w:rPr>
        <w:t xml:space="preserve"> Foja 905, tomo I.</w:t>
      </w:r>
    </w:p>
  </w:footnote>
  <w:footnote w:id="60">
    <w:p w14:paraId="456C2024" w14:textId="77777777" w:rsidR="00734914" w:rsidRPr="001F0E0F" w:rsidRDefault="00734914" w:rsidP="00FF6140">
      <w:pPr>
        <w:pStyle w:val="Textonotapie"/>
        <w:rPr>
          <w:rFonts w:ascii="Arial" w:hAnsi="Arial" w:cs="Arial"/>
          <w:sz w:val="18"/>
          <w:szCs w:val="18"/>
        </w:rPr>
      </w:pPr>
      <w:r w:rsidRPr="001F0E0F">
        <w:rPr>
          <w:rStyle w:val="Refdenotaalpie"/>
          <w:rFonts w:ascii="Arial" w:hAnsi="Arial" w:cs="Arial"/>
          <w:sz w:val="18"/>
          <w:szCs w:val="18"/>
        </w:rPr>
        <w:footnoteRef/>
      </w:r>
      <w:r w:rsidRPr="001F0E0F">
        <w:rPr>
          <w:rFonts w:ascii="Arial" w:hAnsi="Arial" w:cs="Arial"/>
          <w:sz w:val="18"/>
          <w:szCs w:val="18"/>
        </w:rPr>
        <w:t xml:space="preserve"> Foja 705, expediente principal y 923, tomo I.</w:t>
      </w:r>
    </w:p>
  </w:footnote>
  <w:footnote w:id="61">
    <w:p w14:paraId="6019D074" w14:textId="77777777" w:rsidR="00734914" w:rsidRPr="001F0E0F" w:rsidRDefault="00734914" w:rsidP="00FF6140">
      <w:pPr>
        <w:pStyle w:val="Textonotapie"/>
        <w:rPr>
          <w:rFonts w:ascii="Arial" w:hAnsi="Arial" w:cs="Arial"/>
          <w:sz w:val="18"/>
          <w:szCs w:val="18"/>
        </w:rPr>
      </w:pPr>
      <w:r w:rsidRPr="001F0E0F">
        <w:rPr>
          <w:rStyle w:val="Refdenotaalpie"/>
          <w:rFonts w:ascii="Arial" w:hAnsi="Arial" w:cs="Arial"/>
          <w:sz w:val="18"/>
          <w:szCs w:val="18"/>
        </w:rPr>
        <w:footnoteRef/>
      </w:r>
      <w:r w:rsidRPr="001F0E0F">
        <w:rPr>
          <w:rFonts w:ascii="Arial" w:hAnsi="Arial" w:cs="Arial"/>
          <w:sz w:val="18"/>
          <w:szCs w:val="18"/>
        </w:rPr>
        <w:t xml:space="preserve"> Foja 543 y 633, expediente principal, así como la 926, tomo I.</w:t>
      </w:r>
    </w:p>
  </w:footnote>
  <w:footnote w:id="62">
    <w:p w14:paraId="595EE800" w14:textId="77777777" w:rsidR="00734914" w:rsidRPr="001F0E0F" w:rsidRDefault="00734914" w:rsidP="00FF6140">
      <w:pPr>
        <w:pStyle w:val="Textonotapie"/>
        <w:rPr>
          <w:rFonts w:ascii="Arial" w:hAnsi="Arial" w:cs="Arial"/>
          <w:sz w:val="18"/>
          <w:szCs w:val="18"/>
        </w:rPr>
      </w:pPr>
      <w:r w:rsidRPr="001F0E0F">
        <w:rPr>
          <w:rStyle w:val="Refdenotaalpie"/>
          <w:rFonts w:ascii="Arial" w:hAnsi="Arial" w:cs="Arial"/>
          <w:sz w:val="18"/>
          <w:szCs w:val="18"/>
        </w:rPr>
        <w:footnoteRef/>
      </w:r>
      <w:r w:rsidRPr="001F0E0F">
        <w:rPr>
          <w:rFonts w:ascii="Arial" w:hAnsi="Arial" w:cs="Arial"/>
          <w:sz w:val="18"/>
          <w:szCs w:val="18"/>
        </w:rPr>
        <w:t xml:space="preserve"> Foja 782 y 909, tomo I. </w:t>
      </w:r>
    </w:p>
  </w:footnote>
  <w:footnote w:id="63">
    <w:p w14:paraId="3B4B15FF" w14:textId="15CF391D" w:rsidR="00015D19" w:rsidRPr="001F0E0F" w:rsidRDefault="00015D19">
      <w:pPr>
        <w:pStyle w:val="Textonotapie"/>
        <w:rPr>
          <w:rFonts w:ascii="Arial" w:hAnsi="Arial" w:cs="Arial"/>
          <w:sz w:val="18"/>
          <w:szCs w:val="18"/>
          <w:lang w:val="es-ES"/>
        </w:rPr>
      </w:pPr>
      <w:r w:rsidRPr="001F0E0F">
        <w:rPr>
          <w:rStyle w:val="Refdenotaalpie"/>
          <w:rFonts w:ascii="Arial" w:hAnsi="Arial" w:cs="Arial"/>
          <w:sz w:val="18"/>
          <w:szCs w:val="18"/>
        </w:rPr>
        <w:footnoteRef/>
      </w:r>
      <w:r w:rsidRPr="001F0E0F">
        <w:rPr>
          <w:rFonts w:ascii="Arial" w:hAnsi="Arial" w:cs="Arial"/>
          <w:sz w:val="18"/>
          <w:szCs w:val="18"/>
        </w:rPr>
        <w:t xml:space="preserve"> </w:t>
      </w:r>
      <w:r w:rsidRPr="001F0E0F">
        <w:rPr>
          <w:rFonts w:ascii="Arial" w:hAnsi="Arial" w:cs="Arial"/>
          <w:sz w:val="18"/>
          <w:szCs w:val="18"/>
          <w:lang w:val="es-ES"/>
        </w:rPr>
        <w:t>Consultable en la hoja 515 del expediente.</w:t>
      </w:r>
    </w:p>
  </w:footnote>
  <w:footnote w:id="64">
    <w:p w14:paraId="3DB74062" w14:textId="1735A902" w:rsidR="00465268" w:rsidRPr="001F0E0F" w:rsidRDefault="00465268" w:rsidP="00465268">
      <w:pPr>
        <w:spacing w:after="0" w:line="240" w:lineRule="auto"/>
        <w:jc w:val="both"/>
        <w:rPr>
          <w:rFonts w:ascii="Arial" w:hAnsi="Arial" w:cs="Arial"/>
          <w:sz w:val="18"/>
          <w:szCs w:val="18"/>
        </w:rPr>
      </w:pPr>
      <w:r w:rsidRPr="001F0E0F">
        <w:rPr>
          <w:rStyle w:val="Refdenotaalpie"/>
          <w:rFonts w:ascii="Arial" w:hAnsi="Arial" w:cs="Arial"/>
          <w:sz w:val="18"/>
          <w:szCs w:val="18"/>
        </w:rPr>
        <w:footnoteRef/>
      </w:r>
      <w:r w:rsidRPr="001F0E0F">
        <w:rPr>
          <w:rFonts w:ascii="Arial" w:hAnsi="Arial" w:cs="Arial"/>
          <w:sz w:val="18"/>
          <w:szCs w:val="18"/>
        </w:rPr>
        <w:t xml:space="preserve"> En el que aparecía la pantalla de un teléfono móvil que está siendo manipulado por una persona que no se aprecia en el video mientras realiza una búsqueda en Facebook del perfil de “</w:t>
      </w:r>
      <w:r w:rsidR="00EC5509" w:rsidRPr="00EC5509">
        <w:rPr>
          <w:rFonts w:ascii="Arial" w:hAnsi="Arial" w:cs="Arial"/>
          <w:color w:val="FFFFFF"/>
          <w:sz w:val="18"/>
          <w:szCs w:val="18"/>
          <w:highlight w:val="darkCyan"/>
        </w:rPr>
        <w:t>[No.195]_ELIMINADO_nombre_(s)_de_perfil_(s)_de_red_(es)_social_(es)_persona_(s)_física_(s)</w:t>
      </w:r>
      <w:proofErr w:type="gramStart"/>
      <w:r w:rsidR="00EC5509" w:rsidRPr="00EC5509">
        <w:rPr>
          <w:rFonts w:ascii="Arial" w:hAnsi="Arial" w:cs="Arial"/>
          <w:color w:val="FFFFFF"/>
          <w:sz w:val="18"/>
          <w:szCs w:val="18"/>
          <w:highlight w:val="darkCyan"/>
        </w:rPr>
        <w:t>_[</w:t>
      </w:r>
      <w:proofErr w:type="gramEnd"/>
      <w:r w:rsidR="00EC5509" w:rsidRPr="00EC5509">
        <w:rPr>
          <w:rFonts w:ascii="Arial" w:hAnsi="Arial" w:cs="Arial"/>
          <w:color w:val="FFFFFF"/>
          <w:sz w:val="18"/>
          <w:szCs w:val="18"/>
          <w:highlight w:val="darkCyan"/>
        </w:rPr>
        <w:t>195]</w:t>
      </w:r>
      <w:r w:rsidRPr="001F0E0F">
        <w:rPr>
          <w:rFonts w:ascii="Arial" w:hAnsi="Arial" w:cs="Arial"/>
          <w:sz w:val="18"/>
          <w:szCs w:val="18"/>
        </w:rPr>
        <w:t>” y del cual se obtuvo la siguiente imagen publicada el veintidós de mayo en el grupo “</w:t>
      </w:r>
      <w:r w:rsidR="00EC5509" w:rsidRPr="00EC5509">
        <w:rPr>
          <w:rFonts w:ascii="Arial" w:hAnsi="Arial" w:cs="Arial"/>
          <w:color w:val="FFFFFF"/>
          <w:sz w:val="18"/>
          <w:szCs w:val="18"/>
          <w:highlight w:val="darkCyan"/>
        </w:rPr>
        <w:t>[No.196]_ELIMINADO_Nombre_de_página_y/o_medio_de_comunicación</w:t>
      </w:r>
      <w:proofErr w:type="gramStart"/>
      <w:r w:rsidR="00EC5509" w:rsidRPr="00EC5509">
        <w:rPr>
          <w:rFonts w:ascii="Arial" w:hAnsi="Arial" w:cs="Arial"/>
          <w:color w:val="FFFFFF"/>
          <w:sz w:val="18"/>
          <w:szCs w:val="18"/>
          <w:highlight w:val="darkCyan"/>
        </w:rPr>
        <w:t>_[</w:t>
      </w:r>
      <w:proofErr w:type="gramEnd"/>
      <w:r w:rsidR="00EC5509" w:rsidRPr="00EC5509">
        <w:rPr>
          <w:rFonts w:ascii="Arial" w:hAnsi="Arial" w:cs="Arial"/>
          <w:color w:val="FFFFFF"/>
          <w:sz w:val="18"/>
          <w:szCs w:val="18"/>
          <w:highlight w:val="darkCyan"/>
        </w:rPr>
        <w:t>220]</w:t>
      </w:r>
      <w:r w:rsidRPr="001F0E0F">
        <w:rPr>
          <w:rFonts w:ascii="Arial" w:hAnsi="Arial" w:cs="Arial"/>
          <w:sz w:val="18"/>
          <w:szCs w:val="18"/>
        </w:rPr>
        <w:t xml:space="preserve">”. </w:t>
      </w:r>
    </w:p>
    <w:p w14:paraId="4887DBAB" w14:textId="3A2DB3C9" w:rsidR="00465268" w:rsidRPr="001F0E0F" w:rsidRDefault="00465268">
      <w:pPr>
        <w:pStyle w:val="Textonotapie"/>
        <w:rPr>
          <w:rFonts w:ascii="Arial" w:hAnsi="Arial" w:cs="Arial"/>
          <w:sz w:val="18"/>
          <w:szCs w:val="18"/>
        </w:rPr>
      </w:pPr>
    </w:p>
  </w:footnote>
  <w:footnote w:id="65">
    <w:p w14:paraId="776664B3" w14:textId="77777777" w:rsidR="00B25B77" w:rsidRPr="001F0E0F" w:rsidRDefault="00B25B77" w:rsidP="00FF6140">
      <w:pPr>
        <w:pStyle w:val="Textonotapie"/>
        <w:jc w:val="both"/>
        <w:rPr>
          <w:rFonts w:ascii="Arial" w:hAnsi="Arial" w:cs="Arial"/>
          <w:sz w:val="18"/>
          <w:szCs w:val="18"/>
        </w:rPr>
      </w:pPr>
      <w:r w:rsidRPr="001F0E0F">
        <w:rPr>
          <w:rStyle w:val="Refdenotaalpie"/>
          <w:rFonts w:ascii="Arial" w:hAnsi="Arial" w:cs="Arial"/>
          <w:sz w:val="18"/>
          <w:szCs w:val="18"/>
        </w:rPr>
        <w:footnoteRef/>
      </w:r>
      <w:r w:rsidRPr="001F0E0F">
        <w:rPr>
          <w:rFonts w:ascii="Arial" w:hAnsi="Arial" w:cs="Arial"/>
          <w:sz w:val="18"/>
          <w:szCs w:val="18"/>
        </w:rPr>
        <w:t xml:space="preserve"> </w:t>
      </w:r>
      <w:r w:rsidRPr="001F0E0F">
        <w:rPr>
          <w:rFonts w:ascii="Arial" w:hAnsi="Arial" w:cs="Arial"/>
          <w:color w:val="000000"/>
          <w:sz w:val="18"/>
          <w:szCs w:val="18"/>
        </w:rPr>
        <w:t>Véase el Amparo Directo en Revisión 962/2019 de la Segunda Sala de la Suprema Corte.</w:t>
      </w:r>
    </w:p>
  </w:footnote>
  <w:footnote w:id="66">
    <w:p w14:paraId="2E320F8E" w14:textId="77777777" w:rsidR="00B25B77" w:rsidRPr="001F0E0F" w:rsidRDefault="00B25B77" w:rsidP="00FF6140">
      <w:pPr>
        <w:pStyle w:val="Textonotapie"/>
        <w:jc w:val="both"/>
        <w:rPr>
          <w:rFonts w:ascii="Arial" w:hAnsi="Arial" w:cs="Arial"/>
          <w:sz w:val="18"/>
          <w:szCs w:val="18"/>
        </w:rPr>
      </w:pPr>
      <w:r w:rsidRPr="001F0E0F">
        <w:rPr>
          <w:rStyle w:val="Refdenotaalpie"/>
          <w:rFonts w:ascii="Arial" w:hAnsi="Arial" w:cs="Arial"/>
          <w:sz w:val="18"/>
          <w:szCs w:val="18"/>
        </w:rPr>
        <w:footnoteRef/>
      </w:r>
      <w:r w:rsidRPr="001F0E0F">
        <w:rPr>
          <w:rFonts w:ascii="Arial" w:hAnsi="Arial" w:cs="Arial"/>
          <w:sz w:val="18"/>
          <w:szCs w:val="18"/>
        </w:rPr>
        <w:t xml:space="preserve"> </w:t>
      </w:r>
      <w:r w:rsidRPr="001F0E0F">
        <w:rPr>
          <w:rFonts w:ascii="Arial" w:hAnsi="Arial" w:cs="Arial"/>
          <w:color w:val="000000"/>
          <w:sz w:val="18"/>
          <w:szCs w:val="18"/>
        </w:rPr>
        <w:t>Tesis XX/2015 del Pleno de la Suprema Corte de rubro “IMPARTICIÓN DE JUSTICIA CON PERSPECTIVA DE GÉNERO. OBLIGACIONES QUE DEBE CUMPLIR EL ESTADO MEXICANO EN LA MATERIA”, Semanario Judicial de la Federación y su Gaceta, libro 22, tomo I, septiembre de 2015, página 235. Para identificar acciones concretas que se deben atender al juzgar con esta perspectiva, véase la jurisprudencia 22/2016 de la Primera Sala de la Suprema Corte, de rubro “ACCESO A LA JUSTICIA EN CONDICIONES DE IGUALDAD. ELEMENTOS PARA JUZGAR CON PERSPECTIVA DE GÉNERO”, Gaceta del Semanario Judicial de la Federación, libro 29, tomo II, abril 2016, página 836.</w:t>
      </w:r>
    </w:p>
  </w:footnote>
  <w:footnote w:id="67">
    <w:p w14:paraId="518B7D0C" w14:textId="77777777" w:rsidR="00B25B77" w:rsidRPr="001F0E0F" w:rsidRDefault="00B25B77" w:rsidP="00FF6140">
      <w:pPr>
        <w:pStyle w:val="Textonotapie"/>
        <w:jc w:val="both"/>
        <w:rPr>
          <w:rFonts w:ascii="Arial" w:hAnsi="Arial" w:cs="Arial"/>
          <w:sz w:val="18"/>
          <w:szCs w:val="18"/>
        </w:rPr>
      </w:pPr>
      <w:r w:rsidRPr="001F0E0F">
        <w:rPr>
          <w:rStyle w:val="Refdenotaalpie"/>
          <w:rFonts w:ascii="Arial" w:hAnsi="Arial" w:cs="Arial"/>
          <w:sz w:val="18"/>
          <w:szCs w:val="18"/>
        </w:rPr>
        <w:footnoteRef/>
      </w:r>
      <w:r w:rsidRPr="001F0E0F">
        <w:rPr>
          <w:rFonts w:ascii="Arial" w:hAnsi="Arial" w:cs="Arial"/>
          <w:sz w:val="18"/>
          <w:szCs w:val="18"/>
        </w:rPr>
        <w:t xml:space="preserve"> </w:t>
      </w:r>
      <w:r w:rsidRPr="001F0E0F">
        <w:rPr>
          <w:rFonts w:ascii="Arial" w:hAnsi="Arial" w:cs="Arial"/>
          <w:color w:val="000000"/>
          <w:sz w:val="18"/>
          <w:szCs w:val="18"/>
        </w:rPr>
        <w:t>Tesis XXVII/2017 de la Primera Sala de la Suprema Corte de rubro “JUZGAR CON PERSPECTIVA DE GÉNERO. CONCEPTO, APLICABILIDAD Y METODOLOGÍA PARA CUMPLIR DICHA OBLIGACIÓN”, Gaceta del Semanario Judicial de la Federación, libro 40, tomo I, marzo 2017, página 443.</w:t>
      </w:r>
    </w:p>
  </w:footnote>
  <w:footnote w:id="68">
    <w:p w14:paraId="475C1A46" w14:textId="652D6BE0" w:rsidR="00CD2E0A" w:rsidRPr="001F0E0F" w:rsidRDefault="00CD2E0A" w:rsidP="00FF6140">
      <w:pPr>
        <w:pStyle w:val="Textonotapie"/>
        <w:jc w:val="both"/>
        <w:rPr>
          <w:rFonts w:ascii="Arial" w:hAnsi="Arial" w:cs="Arial"/>
          <w:sz w:val="18"/>
          <w:szCs w:val="18"/>
          <w:lang w:val="es-ES"/>
        </w:rPr>
      </w:pPr>
      <w:r w:rsidRPr="001F0E0F">
        <w:rPr>
          <w:rStyle w:val="Refdenotaalpie"/>
          <w:rFonts w:ascii="Arial" w:hAnsi="Arial" w:cs="Arial"/>
          <w:sz w:val="18"/>
          <w:szCs w:val="18"/>
        </w:rPr>
        <w:footnoteRef/>
      </w:r>
      <w:r w:rsidRPr="001F0E0F">
        <w:rPr>
          <w:rFonts w:ascii="Arial" w:hAnsi="Arial" w:cs="Arial"/>
          <w:sz w:val="18"/>
          <w:szCs w:val="18"/>
        </w:rPr>
        <w:t xml:space="preserve"> Gaceta de Jurisprudencia y Tesis en materia electoral, Tribunal Electoral del Poder Judicial de la Federación</w:t>
      </w:r>
      <w:r w:rsidRPr="001F0E0F">
        <w:rPr>
          <w:rFonts w:ascii="Arial" w:hAnsi="Arial" w:cs="Arial"/>
          <w:i/>
          <w:iCs/>
          <w:sz w:val="18"/>
          <w:szCs w:val="18"/>
        </w:rPr>
        <w:t>, a</w:t>
      </w:r>
      <w:r w:rsidRPr="001F0E0F">
        <w:rPr>
          <w:rFonts w:ascii="Arial" w:hAnsi="Arial" w:cs="Arial"/>
          <w:sz w:val="18"/>
          <w:szCs w:val="18"/>
        </w:rPr>
        <w:t>ño 9, número 19, 2016, páginas 35 y 36.</w:t>
      </w:r>
    </w:p>
  </w:footnote>
  <w:footnote w:id="69">
    <w:p w14:paraId="6E960A96" w14:textId="77777777" w:rsidR="008D0B9D" w:rsidRPr="001F0E0F" w:rsidRDefault="008D0B9D" w:rsidP="00FF6140">
      <w:pPr>
        <w:pStyle w:val="Textonotapie"/>
        <w:jc w:val="both"/>
        <w:rPr>
          <w:rFonts w:ascii="Arial" w:hAnsi="Arial" w:cs="Arial"/>
          <w:sz w:val="18"/>
          <w:szCs w:val="18"/>
        </w:rPr>
      </w:pPr>
      <w:r w:rsidRPr="001F0E0F">
        <w:rPr>
          <w:rStyle w:val="Refdenotaalpie"/>
          <w:rFonts w:ascii="Arial" w:hAnsi="Arial" w:cs="Arial"/>
          <w:sz w:val="18"/>
          <w:szCs w:val="18"/>
        </w:rPr>
        <w:footnoteRef/>
      </w:r>
      <w:r w:rsidRPr="001F0E0F">
        <w:rPr>
          <w:rFonts w:ascii="Arial" w:hAnsi="Arial" w:cs="Arial"/>
          <w:sz w:val="18"/>
          <w:szCs w:val="18"/>
        </w:rPr>
        <w:t xml:space="preserve"> Véase la sentencia emitida dentro del expediente SUP-JE-143/2022. </w:t>
      </w:r>
    </w:p>
  </w:footnote>
  <w:footnote w:id="70">
    <w:p w14:paraId="0D211535" w14:textId="77777777" w:rsidR="008D0B9D" w:rsidRPr="001F0E0F" w:rsidRDefault="008D0B9D" w:rsidP="00FF6140">
      <w:pPr>
        <w:pStyle w:val="Textonotapie"/>
        <w:jc w:val="both"/>
        <w:rPr>
          <w:rFonts w:ascii="Arial" w:hAnsi="Arial" w:cs="Arial"/>
          <w:sz w:val="18"/>
          <w:szCs w:val="18"/>
        </w:rPr>
      </w:pPr>
      <w:r w:rsidRPr="001F0E0F">
        <w:rPr>
          <w:rStyle w:val="Refdenotaalpie"/>
          <w:rFonts w:ascii="Arial" w:hAnsi="Arial" w:cs="Arial"/>
          <w:sz w:val="18"/>
          <w:szCs w:val="18"/>
        </w:rPr>
        <w:footnoteRef/>
      </w:r>
      <w:r w:rsidRPr="001F0E0F">
        <w:rPr>
          <w:rFonts w:ascii="Arial" w:hAnsi="Arial" w:cs="Arial"/>
          <w:sz w:val="18"/>
          <w:szCs w:val="18"/>
        </w:rPr>
        <w:t xml:space="preserve"> Jurisprudencia 11/2008: LIBERTAD DE EXPRESIÓN E INFORMACIÓN. SU MAXIMINZACIÓN EN EL CONTEXTO DEL DEBATE POLÍTICO. </w:t>
      </w:r>
    </w:p>
  </w:footnote>
  <w:footnote w:id="71">
    <w:p w14:paraId="49373758" w14:textId="77777777" w:rsidR="008D0B9D" w:rsidRPr="001F0E0F" w:rsidRDefault="008D0B9D" w:rsidP="00FF6140">
      <w:pPr>
        <w:pStyle w:val="Textonotapie"/>
        <w:jc w:val="both"/>
        <w:rPr>
          <w:rFonts w:ascii="Arial" w:hAnsi="Arial" w:cs="Arial"/>
          <w:sz w:val="18"/>
          <w:szCs w:val="18"/>
        </w:rPr>
      </w:pPr>
      <w:r w:rsidRPr="001F0E0F">
        <w:rPr>
          <w:rStyle w:val="Refdenotaalpie"/>
          <w:rFonts w:ascii="Arial" w:hAnsi="Arial" w:cs="Arial"/>
          <w:sz w:val="18"/>
          <w:szCs w:val="18"/>
        </w:rPr>
        <w:footnoteRef/>
      </w:r>
      <w:r w:rsidRPr="001F0E0F">
        <w:rPr>
          <w:rFonts w:ascii="Arial" w:hAnsi="Arial" w:cs="Arial"/>
          <w:sz w:val="18"/>
          <w:szCs w:val="18"/>
        </w:rPr>
        <w:t xml:space="preserve"> La Suprema Corte de Justicia de la Nación y la Comisión Interamericana de Derechos Humanos ha enfatizado la necesidad de garantizar la </w:t>
      </w:r>
      <w:r w:rsidRPr="001F0E0F">
        <w:rPr>
          <w:rFonts w:ascii="Arial" w:hAnsi="Arial" w:cs="Arial"/>
          <w:b/>
          <w:bCs/>
          <w:sz w:val="18"/>
          <w:szCs w:val="18"/>
        </w:rPr>
        <w:t xml:space="preserve">circulación desinhibida </w:t>
      </w:r>
      <w:r w:rsidRPr="001F0E0F">
        <w:rPr>
          <w:rFonts w:ascii="Arial" w:hAnsi="Arial" w:cs="Arial"/>
          <w:sz w:val="18"/>
          <w:szCs w:val="18"/>
        </w:rPr>
        <w:t>de mensajes políticos, pues si la sociedad no está bien informada no es plenamente libre. Véase el criterio sostenido en la Jurisprudencia P./J. 25/2007: “LIBERTAD DE EXPRESIÓN. DIMENSIONES DE SU CONTENIDO”.</w:t>
      </w:r>
    </w:p>
  </w:footnote>
  <w:footnote w:id="72">
    <w:p w14:paraId="1FBDE31B" w14:textId="5331BB4D" w:rsidR="00DE0067" w:rsidRPr="001F0E0F" w:rsidRDefault="00DE0067" w:rsidP="00FF6140">
      <w:pPr>
        <w:pStyle w:val="Textonotapie"/>
        <w:jc w:val="both"/>
        <w:rPr>
          <w:rFonts w:ascii="Arial" w:hAnsi="Arial" w:cs="Arial"/>
          <w:sz w:val="18"/>
          <w:szCs w:val="18"/>
          <w:lang w:val="es-ES"/>
        </w:rPr>
      </w:pPr>
      <w:r w:rsidRPr="001F0E0F">
        <w:rPr>
          <w:rStyle w:val="Refdenotaalpie"/>
          <w:rFonts w:ascii="Arial" w:hAnsi="Arial" w:cs="Arial"/>
          <w:sz w:val="18"/>
          <w:szCs w:val="18"/>
        </w:rPr>
        <w:footnoteRef/>
      </w:r>
      <w:r w:rsidRPr="001F0E0F">
        <w:rPr>
          <w:rFonts w:ascii="Arial" w:hAnsi="Arial" w:cs="Arial"/>
          <w:sz w:val="18"/>
          <w:szCs w:val="18"/>
        </w:rPr>
        <w:t xml:space="preserve"> Gaceta de Jurisprudencia y Tesis en materia electoral, Tribunal Electoral del Poder Judicial de la Federación, Año 10, Número 21, 2018, páginas 29 y 30.</w:t>
      </w:r>
    </w:p>
  </w:footnote>
  <w:footnote w:id="73">
    <w:p w14:paraId="67B0C566" w14:textId="77777777" w:rsidR="00F8299E" w:rsidRPr="001F0E0F" w:rsidRDefault="00F8299E" w:rsidP="00FF6140">
      <w:pPr>
        <w:spacing w:after="0" w:line="240" w:lineRule="auto"/>
        <w:jc w:val="both"/>
        <w:rPr>
          <w:rFonts w:ascii="Arial" w:hAnsi="Arial" w:cs="Arial"/>
          <w:color w:val="000000"/>
          <w:sz w:val="18"/>
          <w:szCs w:val="18"/>
        </w:rPr>
      </w:pPr>
      <w:r w:rsidRPr="001F0E0F">
        <w:rPr>
          <w:rFonts w:ascii="Arial" w:hAnsi="Arial" w:cs="Arial"/>
          <w:sz w:val="18"/>
          <w:szCs w:val="18"/>
          <w:vertAlign w:val="superscript"/>
        </w:rPr>
        <w:footnoteRef/>
      </w:r>
      <w:r w:rsidRPr="001F0E0F">
        <w:rPr>
          <w:rFonts w:ascii="Arial" w:hAnsi="Arial" w:cs="Arial"/>
          <w:color w:val="000000"/>
          <w:sz w:val="18"/>
          <w:szCs w:val="18"/>
        </w:rPr>
        <w:t xml:space="preserve"> En adelante LGIPE.</w:t>
      </w:r>
    </w:p>
  </w:footnote>
  <w:footnote w:id="74">
    <w:p w14:paraId="0391DB16" w14:textId="77777777" w:rsidR="00F8299E" w:rsidRPr="001F0E0F" w:rsidRDefault="00F8299E" w:rsidP="00FF6140">
      <w:pPr>
        <w:spacing w:after="0" w:line="240" w:lineRule="auto"/>
        <w:jc w:val="both"/>
        <w:rPr>
          <w:rFonts w:ascii="Arial" w:hAnsi="Arial" w:cs="Arial"/>
          <w:color w:val="000000"/>
          <w:sz w:val="18"/>
          <w:szCs w:val="18"/>
        </w:rPr>
      </w:pPr>
      <w:r w:rsidRPr="001F0E0F">
        <w:rPr>
          <w:rFonts w:ascii="Arial" w:hAnsi="Arial" w:cs="Arial"/>
          <w:sz w:val="18"/>
          <w:szCs w:val="18"/>
          <w:vertAlign w:val="superscript"/>
        </w:rPr>
        <w:footnoteRef/>
      </w:r>
      <w:r w:rsidRPr="001F0E0F">
        <w:rPr>
          <w:rFonts w:ascii="Arial" w:hAnsi="Arial" w:cs="Arial"/>
          <w:color w:val="000000"/>
          <w:sz w:val="18"/>
          <w:szCs w:val="18"/>
        </w:rPr>
        <w:t xml:space="preserve"> De igual manera los partidos políticos tendrían legitimación para poder denunciar bajo el supuesto contemplado en la tesis V/2024 de rubro: “CALUMNIA ELECTORAL. UN PARTIDO POLÍTICO TIENE LEGITIMACIÓN PARA DENUNCIARLA CUANDO SE EJERCE EN CONTRA DE UNA DE SUS CANDIDATURAS”.</w:t>
      </w:r>
    </w:p>
  </w:footnote>
  <w:footnote w:id="75">
    <w:p w14:paraId="0D8E863B" w14:textId="77777777" w:rsidR="00F8299E" w:rsidRPr="001F0E0F" w:rsidRDefault="00F8299E" w:rsidP="00FF6140">
      <w:pPr>
        <w:spacing w:after="0" w:line="240" w:lineRule="auto"/>
        <w:jc w:val="both"/>
        <w:rPr>
          <w:rFonts w:ascii="Arial" w:hAnsi="Arial" w:cs="Arial"/>
          <w:color w:val="000000"/>
          <w:sz w:val="18"/>
          <w:szCs w:val="18"/>
        </w:rPr>
      </w:pPr>
      <w:r w:rsidRPr="001F0E0F">
        <w:rPr>
          <w:rFonts w:ascii="Arial" w:hAnsi="Arial" w:cs="Arial"/>
          <w:sz w:val="18"/>
          <w:szCs w:val="18"/>
          <w:vertAlign w:val="superscript"/>
        </w:rPr>
        <w:footnoteRef/>
      </w:r>
      <w:r w:rsidRPr="001F0E0F">
        <w:rPr>
          <w:rFonts w:ascii="Arial" w:hAnsi="Arial" w:cs="Arial"/>
          <w:color w:val="000000"/>
          <w:sz w:val="18"/>
          <w:szCs w:val="18"/>
        </w:rPr>
        <w:t xml:space="preserve"> Por ejemplo, al resolver el SUP-REP-017/2021.</w:t>
      </w:r>
    </w:p>
  </w:footnote>
  <w:footnote w:id="76">
    <w:p w14:paraId="2FC0317E" w14:textId="77777777" w:rsidR="00F8299E" w:rsidRPr="001F0E0F" w:rsidRDefault="00F8299E" w:rsidP="00FF6140">
      <w:pPr>
        <w:spacing w:after="0" w:line="240" w:lineRule="auto"/>
        <w:jc w:val="both"/>
        <w:rPr>
          <w:rFonts w:ascii="Arial" w:hAnsi="Arial" w:cs="Arial"/>
          <w:color w:val="000000"/>
          <w:sz w:val="18"/>
          <w:szCs w:val="18"/>
        </w:rPr>
      </w:pPr>
      <w:r w:rsidRPr="001F0E0F">
        <w:rPr>
          <w:rFonts w:ascii="Arial" w:hAnsi="Arial" w:cs="Arial"/>
          <w:sz w:val="18"/>
          <w:szCs w:val="18"/>
          <w:vertAlign w:val="superscript"/>
        </w:rPr>
        <w:footnoteRef/>
      </w:r>
      <w:r w:rsidRPr="001F0E0F">
        <w:rPr>
          <w:rFonts w:ascii="Arial" w:hAnsi="Arial" w:cs="Arial"/>
          <w:color w:val="000000"/>
          <w:sz w:val="18"/>
          <w:szCs w:val="18"/>
        </w:rPr>
        <w:t xml:space="preserve"> En adelante, Suprema Corte.</w:t>
      </w:r>
    </w:p>
  </w:footnote>
  <w:footnote w:id="77">
    <w:p w14:paraId="7B37811E" w14:textId="77777777" w:rsidR="00F8299E" w:rsidRPr="001F0E0F" w:rsidRDefault="00F8299E" w:rsidP="00FF6140">
      <w:pPr>
        <w:spacing w:after="0" w:line="240" w:lineRule="auto"/>
        <w:jc w:val="both"/>
        <w:rPr>
          <w:rFonts w:ascii="Arial" w:hAnsi="Arial" w:cs="Arial"/>
          <w:color w:val="000000"/>
          <w:sz w:val="18"/>
          <w:szCs w:val="18"/>
        </w:rPr>
      </w:pPr>
      <w:r w:rsidRPr="001F0E0F">
        <w:rPr>
          <w:rFonts w:ascii="Arial" w:hAnsi="Arial" w:cs="Arial"/>
          <w:sz w:val="18"/>
          <w:szCs w:val="18"/>
          <w:vertAlign w:val="superscript"/>
        </w:rPr>
        <w:footnoteRef/>
      </w:r>
      <w:r w:rsidRPr="001F0E0F">
        <w:rPr>
          <w:rFonts w:ascii="Arial" w:hAnsi="Arial" w:cs="Arial"/>
          <w:color w:val="000000"/>
          <w:sz w:val="18"/>
          <w:szCs w:val="18"/>
        </w:rPr>
        <w:t xml:space="preserve"> Jurisprudencia 11/2008 de rubro: “LIBERTAD DE EXPRESIÓN E INFORMACIÓN. SU MAXIMIZACIÓN EN EL CONTEXTO DEL DEBATE POLÍTICO.”</w:t>
      </w:r>
    </w:p>
  </w:footnote>
  <w:footnote w:id="78">
    <w:p w14:paraId="1B614DA4" w14:textId="77777777" w:rsidR="00F8299E" w:rsidRPr="001F0E0F" w:rsidRDefault="00F8299E" w:rsidP="00FF6140">
      <w:pPr>
        <w:spacing w:after="0" w:line="240" w:lineRule="auto"/>
        <w:jc w:val="both"/>
        <w:rPr>
          <w:rFonts w:ascii="Arial" w:hAnsi="Arial" w:cs="Arial"/>
          <w:color w:val="000000"/>
          <w:sz w:val="18"/>
          <w:szCs w:val="18"/>
        </w:rPr>
      </w:pPr>
      <w:r w:rsidRPr="001F0E0F">
        <w:rPr>
          <w:rFonts w:ascii="Arial" w:hAnsi="Arial" w:cs="Arial"/>
          <w:sz w:val="18"/>
          <w:szCs w:val="18"/>
          <w:vertAlign w:val="superscript"/>
        </w:rPr>
        <w:footnoteRef/>
      </w:r>
      <w:r w:rsidRPr="001F0E0F">
        <w:rPr>
          <w:rFonts w:ascii="Arial" w:hAnsi="Arial" w:cs="Arial"/>
          <w:color w:val="000000"/>
          <w:sz w:val="18"/>
          <w:szCs w:val="18"/>
        </w:rPr>
        <w:t xml:space="preserve"> Jurisprudencia 31/2016 de rubro: “LIBERTAD DE EXPRESIÓN. NO PROTEGE LA IMPUTACIÓN DE DELITOS CUANDO CON ELLO SE CALUMNIA A LAS PERSONAS”.</w:t>
      </w:r>
    </w:p>
    <w:bookmarkStart w:id="7" w:name="_heading=h.k9xt6hsto476"/>
    <w:bookmarkEnd w:id="7"/>
  </w:footnote>
  <w:footnote w:id="79">
    <w:p w14:paraId="7EEC5C39" w14:textId="77777777" w:rsidR="00F8299E" w:rsidRPr="001F0E0F" w:rsidRDefault="00F8299E" w:rsidP="00FF6140">
      <w:pPr>
        <w:spacing w:after="0" w:line="240" w:lineRule="auto"/>
        <w:jc w:val="both"/>
        <w:rPr>
          <w:rFonts w:ascii="Arial" w:hAnsi="Arial" w:cs="Arial"/>
          <w:color w:val="000000"/>
          <w:sz w:val="18"/>
          <w:szCs w:val="18"/>
        </w:rPr>
      </w:pPr>
      <w:bookmarkStart w:id="8" w:name="_heading=h.k9xt6hsto476"/>
      <w:bookmarkEnd w:id="8"/>
      <w:r w:rsidRPr="001F0E0F">
        <w:rPr>
          <w:rFonts w:ascii="Arial" w:hAnsi="Arial" w:cs="Arial"/>
          <w:sz w:val="18"/>
          <w:szCs w:val="18"/>
          <w:vertAlign w:val="superscript"/>
        </w:rPr>
        <w:footnoteRef/>
      </w:r>
      <w:r w:rsidRPr="001F0E0F">
        <w:rPr>
          <w:rFonts w:ascii="Arial" w:hAnsi="Arial" w:cs="Arial"/>
          <w:color w:val="000000"/>
          <w:sz w:val="18"/>
          <w:szCs w:val="18"/>
        </w:rPr>
        <w:t xml:space="preserve"> Jurisprudencia 10/2024 de rubro: “CALUMNIA ELECTORAL. ELEMENTOS MÍNIMOS QUE DEBEN CONSIDERAR LAS AUTORIDADES ELECTORALES PARA SU CONFIGURACIÓN”.</w:t>
      </w:r>
    </w:p>
  </w:footnote>
  <w:footnote w:id="80">
    <w:p w14:paraId="626C842A" w14:textId="77777777" w:rsidR="00F8299E" w:rsidRPr="001F0E0F" w:rsidRDefault="00F8299E" w:rsidP="00FF6140">
      <w:pPr>
        <w:spacing w:after="0" w:line="240" w:lineRule="auto"/>
        <w:jc w:val="both"/>
        <w:rPr>
          <w:rFonts w:ascii="Arial" w:hAnsi="Arial" w:cs="Arial"/>
          <w:color w:val="000000"/>
          <w:sz w:val="18"/>
          <w:szCs w:val="18"/>
        </w:rPr>
      </w:pPr>
      <w:r w:rsidRPr="001F0E0F">
        <w:rPr>
          <w:rFonts w:ascii="Arial" w:hAnsi="Arial" w:cs="Arial"/>
          <w:sz w:val="18"/>
          <w:szCs w:val="18"/>
          <w:vertAlign w:val="superscript"/>
        </w:rPr>
        <w:footnoteRef/>
      </w:r>
      <w:r w:rsidRPr="001F0E0F">
        <w:rPr>
          <w:rFonts w:ascii="Arial" w:hAnsi="Arial" w:cs="Arial"/>
          <w:color w:val="000000"/>
          <w:sz w:val="18"/>
          <w:szCs w:val="18"/>
        </w:rPr>
        <w:t xml:space="preserve"> Jurisprudencia 3/2022 de rubro: “CALUMNIA ELECTORAL. LAS PERSONAS PRIVADAS, FÍSICAS O MORALES, EXCEPCIONALMENTE, PODRÁN SER SUJETOS INFRACTORES”.</w:t>
      </w:r>
    </w:p>
  </w:footnote>
  <w:footnote w:id="81">
    <w:p w14:paraId="6B910136" w14:textId="77777777" w:rsidR="00551592" w:rsidRPr="001F0E0F" w:rsidRDefault="00551592" w:rsidP="00FF6140">
      <w:pPr>
        <w:spacing w:after="0" w:line="240" w:lineRule="auto"/>
        <w:jc w:val="both"/>
        <w:rPr>
          <w:rFonts w:ascii="Arial" w:hAnsi="Arial" w:cs="Arial"/>
          <w:color w:val="000000"/>
          <w:sz w:val="18"/>
          <w:szCs w:val="18"/>
        </w:rPr>
      </w:pPr>
      <w:r w:rsidRPr="001F0E0F">
        <w:rPr>
          <w:rFonts w:ascii="Arial" w:hAnsi="Arial" w:cs="Arial"/>
          <w:sz w:val="18"/>
          <w:szCs w:val="18"/>
          <w:vertAlign w:val="superscript"/>
        </w:rPr>
        <w:footnoteRef/>
      </w:r>
      <w:r w:rsidRPr="001F0E0F">
        <w:rPr>
          <w:rFonts w:ascii="Arial" w:hAnsi="Arial" w:cs="Arial"/>
          <w:color w:val="000000"/>
          <w:sz w:val="18"/>
          <w:szCs w:val="18"/>
        </w:rPr>
        <w:t xml:space="preserve"> En adelante, Ley General de Violencia. </w:t>
      </w:r>
    </w:p>
  </w:footnote>
  <w:footnote w:id="82">
    <w:p w14:paraId="34E869CE" w14:textId="593D28DD" w:rsidR="00551592" w:rsidRPr="001F0E0F" w:rsidRDefault="00551592" w:rsidP="00FF6140">
      <w:pPr>
        <w:spacing w:after="0" w:line="240" w:lineRule="auto"/>
        <w:jc w:val="both"/>
        <w:rPr>
          <w:rFonts w:ascii="Arial" w:hAnsi="Arial" w:cs="Arial"/>
          <w:color w:val="000000"/>
          <w:sz w:val="18"/>
          <w:szCs w:val="18"/>
        </w:rPr>
      </w:pPr>
      <w:r w:rsidRPr="001F0E0F">
        <w:rPr>
          <w:rFonts w:ascii="Arial" w:hAnsi="Arial" w:cs="Arial"/>
          <w:sz w:val="18"/>
          <w:szCs w:val="18"/>
          <w:vertAlign w:val="superscript"/>
        </w:rPr>
        <w:footnoteRef/>
      </w:r>
      <w:r w:rsidRPr="001F0E0F">
        <w:rPr>
          <w:rFonts w:ascii="Arial" w:hAnsi="Arial" w:cs="Arial"/>
          <w:color w:val="000000"/>
          <w:sz w:val="18"/>
          <w:szCs w:val="18"/>
        </w:rPr>
        <w:t xml:space="preserve"> En similares términos se encuentra definida en el artículo 3, fracción XVI, del Código Electoral</w:t>
      </w:r>
      <w:r w:rsidR="009A1BB5" w:rsidRPr="001F0E0F">
        <w:rPr>
          <w:rFonts w:ascii="Arial" w:hAnsi="Arial" w:cs="Arial"/>
          <w:color w:val="000000"/>
          <w:sz w:val="18"/>
          <w:szCs w:val="18"/>
        </w:rPr>
        <w:t>.</w:t>
      </w:r>
      <w:r w:rsidRPr="001F0E0F">
        <w:rPr>
          <w:rFonts w:ascii="Arial" w:hAnsi="Arial" w:cs="Arial"/>
          <w:color w:val="000000"/>
          <w:sz w:val="18"/>
          <w:szCs w:val="18"/>
        </w:rPr>
        <w:t xml:space="preserve"> </w:t>
      </w:r>
    </w:p>
  </w:footnote>
  <w:footnote w:id="83">
    <w:p w14:paraId="532FE0F9" w14:textId="77777777" w:rsidR="00551592" w:rsidRPr="001F0E0F" w:rsidRDefault="00551592" w:rsidP="00FF6140">
      <w:pPr>
        <w:spacing w:after="0" w:line="240" w:lineRule="auto"/>
        <w:jc w:val="both"/>
        <w:rPr>
          <w:rFonts w:ascii="Arial" w:hAnsi="Arial" w:cs="Arial"/>
          <w:color w:val="000000"/>
          <w:sz w:val="18"/>
          <w:szCs w:val="18"/>
        </w:rPr>
      </w:pPr>
      <w:r w:rsidRPr="001F0E0F">
        <w:rPr>
          <w:rFonts w:ascii="Arial" w:hAnsi="Arial" w:cs="Arial"/>
          <w:sz w:val="18"/>
          <w:szCs w:val="18"/>
          <w:vertAlign w:val="superscript"/>
        </w:rPr>
        <w:footnoteRef/>
      </w:r>
      <w:r w:rsidRPr="001F0E0F">
        <w:rPr>
          <w:rFonts w:ascii="Arial" w:hAnsi="Arial" w:cs="Arial"/>
          <w:color w:val="000000"/>
          <w:sz w:val="18"/>
          <w:szCs w:val="18"/>
        </w:rPr>
        <w:t xml:space="preserve"> Artículo 6, fracción I de la Ley General de Violencia.</w:t>
      </w:r>
    </w:p>
  </w:footnote>
  <w:footnote w:id="84">
    <w:p w14:paraId="6ED681D4" w14:textId="77777777" w:rsidR="00551592" w:rsidRPr="001F0E0F" w:rsidRDefault="00551592" w:rsidP="00FF6140">
      <w:pPr>
        <w:spacing w:after="0" w:line="240" w:lineRule="auto"/>
        <w:jc w:val="both"/>
        <w:rPr>
          <w:rFonts w:ascii="Arial" w:hAnsi="Arial" w:cs="Arial"/>
          <w:color w:val="000000"/>
          <w:sz w:val="18"/>
          <w:szCs w:val="18"/>
        </w:rPr>
      </w:pPr>
      <w:r w:rsidRPr="001F0E0F">
        <w:rPr>
          <w:rFonts w:ascii="Arial" w:hAnsi="Arial" w:cs="Arial"/>
          <w:sz w:val="18"/>
          <w:szCs w:val="18"/>
          <w:vertAlign w:val="superscript"/>
        </w:rPr>
        <w:footnoteRef/>
      </w:r>
      <w:r w:rsidRPr="001F0E0F">
        <w:rPr>
          <w:rFonts w:ascii="Arial" w:hAnsi="Arial" w:cs="Arial"/>
          <w:color w:val="000000"/>
          <w:sz w:val="18"/>
          <w:szCs w:val="18"/>
        </w:rPr>
        <w:t xml:space="preserve"> Artículo 20, Quáter de la Ley General de Violencia.</w:t>
      </w:r>
    </w:p>
  </w:footnote>
  <w:footnote w:id="85">
    <w:p w14:paraId="363F85E5" w14:textId="77777777" w:rsidR="00551592" w:rsidRPr="001F0E0F" w:rsidRDefault="00551592" w:rsidP="00FF6140">
      <w:pPr>
        <w:spacing w:after="0" w:line="240" w:lineRule="auto"/>
        <w:jc w:val="both"/>
        <w:rPr>
          <w:rFonts w:ascii="Arial" w:hAnsi="Arial" w:cs="Arial"/>
          <w:color w:val="000000"/>
          <w:sz w:val="18"/>
          <w:szCs w:val="18"/>
        </w:rPr>
      </w:pPr>
      <w:r w:rsidRPr="001F0E0F">
        <w:rPr>
          <w:rFonts w:ascii="Arial" w:hAnsi="Arial" w:cs="Arial"/>
          <w:sz w:val="18"/>
          <w:szCs w:val="18"/>
          <w:vertAlign w:val="superscript"/>
        </w:rPr>
        <w:footnoteRef/>
      </w:r>
      <w:r w:rsidRPr="001F0E0F">
        <w:rPr>
          <w:rFonts w:ascii="Arial" w:hAnsi="Arial" w:cs="Arial"/>
          <w:color w:val="000000"/>
          <w:sz w:val="18"/>
          <w:szCs w:val="18"/>
        </w:rPr>
        <w:t xml:space="preserve"> Jurisprudencia 1a./J. 22/2016, emitida por la </w:t>
      </w:r>
      <w:r w:rsidRPr="001F0E0F">
        <w:rPr>
          <w:rFonts w:ascii="Arial" w:hAnsi="Arial" w:cs="Arial"/>
          <w:i/>
          <w:color w:val="000000"/>
          <w:sz w:val="18"/>
          <w:szCs w:val="18"/>
        </w:rPr>
        <w:t>Suprema Corte</w:t>
      </w:r>
      <w:r w:rsidRPr="001F0E0F">
        <w:rPr>
          <w:rFonts w:ascii="Arial" w:hAnsi="Arial" w:cs="Arial"/>
          <w:color w:val="000000"/>
          <w:sz w:val="18"/>
          <w:szCs w:val="18"/>
        </w:rPr>
        <w:t xml:space="preserve"> bajo el rubro: “ACCESO A LA JUSTICIA EN CONDICIONES DE IGUALDAD. ELEMENTOS PARA JUZGAR CON PERSPECTIVA DE GÉNERO”.</w:t>
      </w:r>
    </w:p>
  </w:footnote>
  <w:footnote w:id="86">
    <w:p w14:paraId="3E0080FA" w14:textId="77777777" w:rsidR="00551592" w:rsidRPr="001F0E0F" w:rsidRDefault="00551592" w:rsidP="00FF6140">
      <w:pPr>
        <w:spacing w:after="0" w:line="240" w:lineRule="auto"/>
        <w:jc w:val="both"/>
        <w:rPr>
          <w:rFonts w:ascii="Arial" w:hAnsi="Arial" w:cs="Arial"/>
          <w:color w:val="000000"/>
          <w:sz w:val="18"/>
          <w:szCs w:val="18"/>
        </w:rPr>
      </w:pPr>
      <w:r w:rsidRPr="001F0E0F">
        <w:rPr>
          <w:rFonts w:ascii="Arial" w:hAnsi="Arial" w:cs="Arial"/>
          <w:sz w:val="18"/>
          <w:szCs w:val="18"/>
          <w:vertAlign w:val="superscript"/>
        </w:rPr>
        <w:footnoteRef/>
      </w:r>
      <w:r w:rsidRPr="001F0E0F">
        <w:rPr>
          <w:rFonts w:ascii="Arial" w:hAnsi="Arial" w:cs="Arial"/>
          <w:color w:val="000000"/>
          <w:sz w:val="18"/>
          <w:szCs w:val="18"/>
        </w:rPr>
        <w:t>Jurisprudencia 48/2016 de rubro: “VIOLENCIA POLÍTICA POR RAZONES DE GÉNERO. LAS AUTORIDADES ELECTORALES ESTÁN OBLIGADAS A EVITAR LA AFECTACIÓN DE DERECHOS POLÍTICOS ELECTORALES” y Jurisprudencia 21/2018 de rubro: “VIOLENCIA POLÍTICA DE GÉNERO. ELEMENTOS QUE LA ACTUALIZAN EN EL DEBATE POLÍTICO”.</w:t>
      </w:r>
    </w:p>
  </w:footnote>
  <w:footnote w:id="87">
    <w:p w14:paraId="71F8E654" w14:textId="356768B8" w:rsidR="007E05EF" w:rsidRPr="001F0E0F" w:rsidRDefault="007E05EF" w:rsidP="00915B56">
      <w:pPr>
        <w:pStyle w:val="Textonotapie"/>
        <w:jc w:val="both"/>
        <w:rPr>
          <w:rFonts w:ascii="Arial" w:hAnsi="Arial" w:cs="Arial"/>
          <w:sz w:val="18"/>
          <w:szCs w:val="18"/>
          <w:lang w:val="es-ES"/>
        </w:rPr>
      </w:pPr>
      <w:r w:rsidRPr="001F0E0F">
        <w:rPr>
          <w:rStyle w:val="Refdenotaalpie"/>
          <w:rFonts w:ascii="Arial" w:hAnsi="Arial" w:cs="Arial"/>
          <w:sz w:val="18"/>
          <w:szCs w:val="18"/>
        </w:rPr>
        <w:footnoteRef/>
      </w:r>
      <w:r w:rsidRPr="001F0E0F">
        <w:rPr>
          <w:rFonts w:ascii="Arial" w:hAnsi="Arial" w:cs="Arial"/>
          <w:sz w:val="18"/>
          <w:szCs w:val="18"/>
        </w:rPr>
        <w:t xml:space="preserve"> </w:t>
      </w:r>
      <w:r w:rsidR="00915B56" w:rsidRPr="001F0E0F">
        <w:rPr>
          <w:rFonts w:ascii="Arial" w:hAnsi="Arial" w:cs="Arial"/>
          <w:sz w:val="18"/>
          <w:szCs w:val="18"/>
        </w:rPr>
        <w:t xml:space="preserve">Ley Modelo Interamericana para Prevenir, Sancionar y Erradicar la Violencia Digital contra las Mujeres Basada en Género, aprobada por el Mecanismo de Seguimiento de la Convención de Belém do Pará (MESECVI), órgano técnico de la Organización de Estados Americanos, el diez de diciembre de dos mil veinticinco. Disponible para su consulta en https://belemdopara.org/wp-content/uploads/2025/12/Ley-Modelo-Interamericana-Violencia-Digital-contra-Mujeres-1.pdf?fbclid=IwY2xjawOn659leHRuA2FlbQIxMQBzcnRjBmFwcF9pZAwzNTA2ODU1MzE3MjgAAR6iIVEwmIfKDpsKxpOsvyqycXPDkCuh6RcuLAtLeomMZqnqDyUonNKLLpnSfw_aem_p8Ko4zlW8522FcvaZrcKiA </w:t>
      </w:r>
    </w:p>
  </w:footnote>
  <w:footnote w:id="88">
    <w:p w14:paraId="3460C80B" w14:textId="60B055B0" w:rsidR="00551592" w:rsidRPr="001F0E0F" w:rsidRDefault="00551592" w:rsidP="00FF6140">
      <w:pPr>
        <w:spacing w:after="0" w:line="240" w:lineRule="auto"/>
        <w:jc w:val="both"/>
        <w:rPr>
          <w:rFonts w:ascii="Arial" w:hAnsi="Arial" w:cs="Arial"/>
          <w:color w:val="000000"/>
          <w:sz w:val="18"/>
          <w:szCs w:val="18"/>
        </w:rPr>
      </w:pPr>
      <w:r w:rsidRPr="001F0E0F">
        <w:rPr>
          <w:rFonts w:ascii="Arial" w:hAnsi="Arial" w:cs="Arial"/>
          <w:sz w:val="18"/>
          <w:szCs w:val="18"/>
          <w:vertAlign w:val="superscript"/>
        </w:rPr>
        <w:footnoteRef/>
      </w:r>
      <w:r w:rsidRPr="001F0E0F">
        <w:rPr>
          <w:rFonts w:ascii="Arial" w:hAnsi="Arial" w:cs="Arial"/>
          <w:color w:val="000000"/>
          <w:sz w:val="18"/>
          <w:szCs w:val="18"/>
        </w:rPr>
        <w:t xml:space="preserve"> Jurisprudencia 24/2024 de rubro: “VIOLENCIA POLÍTICA </w:t>
      </w:r>
      <w:proofErr w:type="gramStart"/>
      <w:r w:rsidRPr="001F0E0F">
        <w:rPr>
          <w:rFonts w:ascii="Arial" w:hAnsi="Arial" w:cs="Arial"/>
          <w:color w:val="000000"/>
          <w:sz w:val="18"/>
          <w:szCs w:val="18"/>
        </w:rPr>
        <w:t>EN RAZÓN DE</w:t>
      </w:r>
      <w:proofErr w:type="gramEnd"/>
      <w:r w:rsidRPr="001F0E0F">
        <w:rPr>
          <w:rFonts w:ascii="Arial" w:hAnsi="Arial" w:cs="Arial"/>
          <w:color w:val="000000"/>
          <w:sz w:val="18"/>
          <w:szCs w:val="18"/>
        </w:rPr>
        <w:t xml:space="preserve"> GÉNERO. DEBE ANALIZARSE DE MANERA INTEGRAL Y CONTEXTUAL SIN FRAGMENTAR LOS HECHOS”</w:t>
      </w:r>
      <w:r w:rsidR="009E108B" w:rsidRPr="001F0E0F">
        <w:rPr>
          <w:rFonts w:ascii="Arial" w:hAnsi="Arial" w:cs="Arial"/>
          <w:color w:val="000000"/>
          <w:sz w:val="18"/>
          <w:szCs w:val="18"/>
        </w:rPr>
        <w:t>.</w:t>
      </w:r>
    </w:p>
  </w:footnote>
  <w:footnote w:id="89">
    <w:p w14:paraId="59E52B02" w14:textId="263E7669" w:rsidR="00BA2EF8" w:rsidRPr="001F0E0F" w:rsidRDefault="00BA2EF8" w:rsidP="00FF6140">
      <w:pPr>
        <w:pStyle w:val="Textonotapie"/>
        <w:jc w:val="both"/>
        <w:rPr>
          <w:rFonts w:ascii="Arial" w:hAnsi="Arial" w:cs="Arial"/>
          <w:sz w:val="18"/>
          <w:szCs w:val="18"/>
          <w:lang w:val="es-ES"/>
        </w:rPr>
      </w:pPr>
      <w:r w:rsidRPr="001F0E0F">
        <w:rPr>
          <w:rStyle w:val="Refdenotaalpie"/>
          <w:rFonts w:ascii="Arial" w:hAnsi="Arial" w:cs="Arial"/>
          <w:sz w:val="18"/>
          <w:szCs w:val="18"/>
        </w:rPr>
        <w:footnoteRef/>
      </w:r>
      <w:r w:rsidRPr="001F0E0F">
        <w:rPr>
          <w:rFonts w:ascii="Arial" w:hAnsi="Arial" w:cs="Arial"/>
          <w:sz w:val="18"/>
          <w:szCs w:val="18"/>
        </w:rPr>
        <w:t xml:space="preserve"> Jurisprudencia 15/2018, PROTECCIÓN AL PERIODISMO. CRITERIOS PARA DESVIRTUAR LA PRESUNCIÓN DE LICITUD DE LA ACTIVIDAD PERIODÍSTICA.</w:t>
      </w:r>
    </w:p>
  </w:footnote>
  <w:footnote w:id="90">
    <w:p w14:paraId="5D2B1107" w14:textId="3CADD7E3" w:rsidR="00632706" w:rsidRPr="001F0E0F" w:rsidRDefault="00632706" w:rsidP="00FF6140">
      <w:pPr>
        <w:pStyle w:val="Textonotapie"/>
        <w:rPr>
          <w:rFonts w:ascii="Arial" w:hAnsi="Arial" w:cs="Arial"/>
          <w:sz w:val="18"/>
          <w:szCs w:val="18"/>
          <w:lang w:val="es-ES"/>
        </w:rPr>
      </w:pPr>
      <w:r w:rsidRPr="001F0E0F">
        <w:rPr>
          <w:rStyle w:val="Refdenotaalpie"/>
          <w:rFonts w:ascii="Arial" w:hAnsi="Arial" w:cs="Arial"/>
          <w:sz w:val="18"/>
          <w:szCs w:val="18"/>
        </w:rPr>
        <w:footnoteRef/>
      </w:r>
      <w:r w:rsidRPr="001F0E0F">
        <w:rPr>
          <w:rFonts w:ascii="Arial" w:hAnsi="Arial" w:cs="Arial"/>
          <w:sz w:val="18"/>
          <w:szCs w:val="18"/>
        </w:rPr>
        <w:t xml:space="preserve"> Jurisprudencia 18/2021, VIOLENCIA POLÍTICA CONTRA LAS MUJERES </w:t>
      </w:r>
      <w:proofErr w:type="gramStart"/>
      <w:r w:rsidRPr="001F0E0F">
        <w:rPr>
          <w:rFonts w:ascii="Arial" w:hAnsi="Arial" w:cs="Arial"/>
          <w:sz w:val="18"/>
          <w:szCs w:val="18"/>
        </w:rPr>
        <w:t>EN RAZÓN DE</w:t>
      </w:r>
      <w:proofErr w:type="gramEnd"/>
      <w:r w:rsidRPr="001F0E0F">
        <w:rPr>
          <w:rFonts w:ascii="Arial" w:hAnsi="Arial" w:cs="Arial"/>
          <w:sz w:val="18"/>
          <w:szCs w:val="18"/>
        </w:rPr>
        <w:t xml:space="preserve"> GÉNERO. CASOS EN LOS QUE NO PROCEDE SU ANÁLISIS.</w:t>
      </w:r>
    </w:p>
  </w:footnote>
  <w:footnote w:id="91">
    <w:p w14:paraId="7FF9F353" w14:textId="0A3ECAF9" w:rsidR="00632706" w:rsidRPr="001F0E0F" w:rsidRDefault="00632706" w:rsidP="00FF6140">
      <w:pPr>
        <w:pStyle w:val="Textonotapie"/>
        <w:jc w:val="both"/>
        <w:rPr>
          <w:rFonts w:ascii="Arial" w:hAnsi="Arial" w:cs="Arial"/>
          <w:sz w:val="18"/>
          <w:szCs w:val="18"/>
          <w:lang w:val="es-ES"/>
        </w:rPr>
      </w:pPr>
      <w:r w:rsidRPr="001F0E0F">
        <w:rPr>
          <w:rStyle w:val="Refdenotaalpie"/>
          <w:rFonts w:ascii="Arial" w:hAnsi="Arial" w:cs="Arial"/>
          <w:sz w:val="18"/>
          <w:szCs w:val="18"/>
        </w:rPr>
        <w:footnoteRef/>
      </w:r>
      <w:r w:rsidRPr="001F0E0F">
        <w:rPr>
          <w:rFonts w:ascii="Arial" w:hAnsi="Arial" w:cs="Arial"/>
          <w:sz w:val="18"/>
          <w:szCs w:val="18"/>
        </w:rPr>
        <w:t xml:space="preserve">  SCJN, Tesis 1a. CDXXI/2014 (10a.), LIBERTAD DE EXPRESIÓN. SE PRESUME QUE TODAS LAS FORMAS DE EXPRESIÓN SE ENCUENTRAN PROTEGIDAS POR LA CONSTITUCIÓN</w:t>
      </w:r>
    </w:p>
  </w:footnote>
  <w:footnote w:id="92">
    <w:p w14:paraId="0554188A" w14:textId="7933C0AA" w:rsidR="00632706" w:rsidRPr="001F0E0F" w:rsidRDefault="00632706" w:rsidP="00FF6140">
      <w:pPr>
        <w:pStyle w:val="Textonotapie"/>
        <w:rPr>
          <w:rFonts w:ascii="Arial" w:hAnsi="Arial" w:cs="Arial"/>
          <w:sz w:val="18"/>
          <w:szCs w:val="18"/>
          <w:lang w:val="es-ES"/>
        </w:rPr>
      </w:pPr>
      <w:r w:rsidRPr="001F0E0F">
        <w:rPr>
          <w:rStyle w:val="Refdenotaalpie"/>
          <w:rFonts w:ascii="Arial" w:hAnsi="Arial" w:cs="Arial"/>
          <w:sz w:val="18"/>
          <w:szCs w:val="18"/>
        </w:rPr>
        <w:footnoteRef/>
      </w:r>
      <w:r w:rsidRPr="001F0E0F">
        <w:rPr>
          <w:rFonts w:ascii="Arial" w:hAnsi="Arial" w:cs="Arial"/>
          <w:sz w:val="18"/>
          <w:szCs w:val="18"/>
        </w:rPr>
        <w:t xml:space="preserve"> Corte IDH, Caso La Última Tentación de Cristo; TEDH, Handyside vs. Reino Unido.</w:t>
      </w:r>
    </w:p>
  </w:footnote>
  <w:footnote w:id="93">
    <w:p w14:paraId="4C8459AF" w14:textId="622F2743" w:rsidR="00632706" w:rsidRPr="001F0E0F" w:rsidRDefault="00632706" w:rsidP="00FF6140">
      <w:pPr>
        <w:pStyle w:val="Textonotapie"/>
        <w:jc w:val="both"/>
        <w:rPr>
          <w:rFonts w:ascii="Arial" w:hAnsi="Arial" w:cs="Arial"/>
          <w:sz w:val="18"/>
          <w:szCs w:val="18"/>
          <w:lang w:val="es-ES"/>
        </w:rPr>
      </w:pPr>
      <w:r w:rsidRPr="001F0E0F">
        <w:rPr>
          <w:rStyle w:val="Refdenotaalpie"/>
          <w:rFonts w:ascii="Arial" w:hAnsi="Arial" w:cs="Arial"/>
          <w:sz w:val="18"/>
          <w:szCs w:val="18"/>
        </w:rPr>
        <w:footnoteRef/>
      </w:r>
      <w:r w:rsidRPr="001F0E0F">
        <w:rPr>
          <w:rFonts w:ascii="Arial" w:hAnsi="Arial" w:cs="Arial"/>
          <w:sz w:val="18"/>
          <w:szCs w:val="18"/>
        </w:rPr>
        <w:t xml:space="preserve"> Artículo 6, primer párrafo, Constitución Política de los Estados Unidos Mexicanos.</w:t>
      </w:r>
    </w:p>
  </w:footnote>
  <w:footnote w:id="94">
    <w:p w14:paraId="67D281A3" w14:textId="34FAC399" w:rsidR="00632706" w:rsidRPr="001F0E0F" w:rsidRDefault="00632706" w:rsidP="00FF6140">
      <w:pPr>
        <w:pStyle w:val="Textonotapie"/>
        <w:jc w:val="both"/>
        <w:rPr>
          <w:rFonts w:ascii="Arial" w:hAnsi="Arial" w:cs="Arial"/>
          <w:sz w:val="18"/>
          <w:szCs w:val="18"/>
          <w:lang w:val="es-ES"/>
        </w:rPr>
      </w:pPr>
      <w:r w:rsidRPr="001F0E0F">
        <w:rPr>
          <w:rStyle w:val="Refdenotaalpie"/>
          <w:rFonts w:ascii="Arial" w:hAnsi="Arial" w:cs="Arial"/>
          <w:sz w:val="18"/>
          <w:szCs w:val="18"/>
        </w:rPr>
        <w:footnoteRef/>
      </w:r>
      <w:r w:rsidRPr="001F0E0F">
        <w:rPr>
          <w:rFonts w:ascii="Arial" w:hAnsi="Arial" w:cs="Arial"/>
          <w:sz w:val="18"/>
          <w:szCs w:val="18"/>
        </w:rPr>
        <w:t xml:space="preserve"> Artículo 2, fracción II, de la Ley Reglamentaria del artículo 6º de la Constitución Política de los Estados Unidos Mexicanos, en materia de Derecho de Réplica.</w:t>
      </w:r>
    </w:p>
  </w:footnote>
  <w:footnote w:id="95">
    <w:p w14:paraId="143B2DFF" w14:textId="47785634" w:rsidR="00632706" w:rsidRPr="001F0E0F" w:rsidRDefault="00632706" w:rsidP="00FF6140">
      <w:pPr>
        <w:pStyle w:val="Textonotapie"/>
        <w:jc w:val="both"/>
        <w:rPr>
          <w:rFonts w:ascii="Arial" w:hAnsi="Arial" w:cs="Arial"/>
          <w:sz w:val="18"/>
          <w:szCs w:val="18"/>
          <w:lang w:val="es-ES"/>
        </w:rPr>
      </w:pPr>
      <w:r w:rsidRPr="001F0E0F">
        <w:rPr>
          <w:rStyle w:val="Refdenotaalpie"/>
          <w:rFonts w:ascii="Arial" w:hAnsi="Arial" w:cs="Arial"/>
          <w:sz w:val="18"/>
          <w:szCs w:val="18"/>
        </w:rPr>
        <w:footnoteRef/>
      </w:r>
      <w:r w:rsidRPr="001F0E0F">
        <w:rPr>
          <w:rFonts w:ascii="Arial" w:hAnsi="Arial" w:cs="Arial"/>
          <w:sz w:val="18"/>
          <w:szCs w:val="18"/>
        </w:rPr>
        <w:t xml:space="preserve"> SCJN, jurisprudencia DERECHO DE RÉPLICA. EL ESTADO Y LOS MEDIOS DE COMUNICACIÓN DEBEN ASEGURAR LA PLENA EFICACIA DE LA DIMENSIÓN SOCIAL DEL DERECHO A LA LIBERTAD DE EXPRESIÓN.</w:t>
      </w:r>
    </w:p>
  </w:footnote>
  <w:footnote w:id="96">
    <w:p w14:paraId="0F6889A2" w14:textId="6AA89593" w:rsidR="00D725C6" w:rsidRPr="001F0E0F" w:rsidRDefault="00D725C6" w:rsidP="00FF6140">
      <w:pPr>
        <w:pStyle w:val="Textonotapie"/>
        <w:jc w:val="both"/>
        <w:rPr>
          <w:rFonts w:ascii="Arial" w:hAnsi="Arial" w:cs="Arial"/>
          <w:sz w:val="18"/>
          <w:szCs w:val="18"/>
          <w:lang w:val="es-ES"/>
        </w:rPr>
      </w:pPr>
      <w:r w:rsidRPr="001F0E0F">
        <w:rPr>
          <w:rStyle w:val="Refdenotaalpie"/>
          <w:rFonts w:ascii="Arial" w:hAnsi="Arial" w:cs="Arial"/>
          <w:sz w:val="18"/>
          <w:szCs w:val="18"/>
        </w:rPr>
        <w:footnoteRef/>
      </w:r>
      <w:r w:rsidRPr="001F0E0F">
        <w:rPr>
          <w:rFonts w:ascii="Arial" w:hAnsi="Arial" w:cs="Arial"/>
          <w:sz w:val="18"/>
          <w:szCs w:val="18"/>
        </w:rPr>
        <w:t xml:space="preserve"> SCJN, jurisprudencia DERECHO DE RÉPLICA. SU PROCEDENCIA ANTE LA DIVULGACIÓN DE HECHOS FALSOS O INEXACTOS NO VULNERA EL DERECHO A LA LIBERTAD DE EXPRESIÓN.</w:t>
      </w:r>
    </w:p>
  </w:footnote>
  <w:footnote w:id="97">
    <w:p w14:paraId="0D9C7E15" w14:textId="57248BC1" w:rsidR="00915B56" w:rsidRPr="001F0E0F" w:rsidRDefault="00915B56" w:rsidP="00915B56">
      <w:pPr>
        <w:pStyle w:val="Textonotapie"/>
        <w:jc w:val="both"/>
        <w:rPr>
          <w:rFonts w:ascii="Arial" w:hAnsi="Arial" w:cs="Arial"/>
          <w:sz w:val="18"/>
          <w:szCs w:val="18"/>
          <w:lang w:val="es-ES"/>
        </w:rPr>
      </w:pPr>
      <w:r w:rsidRPr="001F0E0F">
        <w:rPr>
          <w:rStyle w:val="Refdenotaalpie"/>
          <w:rFonts w:ascii="Arial" w:hAnsi="Arial" w:cs="Arial"/>
          <w:sz w:val="18"/>
          <w:szCs w:val="18"/>
        </w:rPr>
        <w:footnoteRef/>
      </w:r>
      <w:r w:rsidRPr="001F0E0F">
        <w:rPr>
          <w:rFonts w:ascii="Arial" w:hAnsi="Arial" w:cs="Arial"/>
          <w:sz w:val="18"/>
          <w:szCs w:val="18"/>
        </w:rPr>
        <w:t xml:space="preserve"> Ley Modelo Interamericana para Prevenir, Sancionar y Erradicar la Violencia Digital contra las Mujeres Basada en Género, aprobada por el Mecanismo de Seguimiento de la Convención de Belém do Pará (MESECVI), órgano técnico de la Organización de Estados Americanos, el diez de diciembre de dos mil veinticinco. Disponible para su consulta en https://belemdopara.org/wp-content/uploads/2025/12/Ley-Modelo-Interamericana-Violencia-Digital-contra-Mujeres-1.pdf?fbclid=IwY2xjawOn659leHRuA2FlbQIxMQBzcnRjBmFwcF9pZAwzNTA2ODU1MzE3MjgAAR6iIVEwmIfKDpsKxpOsvyqycXPDkCuh6RcuLAtLeomMZqnqDyUonNKLLpnSfw_aem_p8Ko4zlW8522FcvaZrcKiA</w:t>
      </w:r>
    </w:p>
  </w:footnote>
  <w:footnote w:id="98">
    <w:p w14:paraId="2C016CBF" w14:textId="6F004408" w:rsidR="000216A0" w:rsidRPr="001F0E0F" w:rsidRDefault="000216A0" w:rsidP="00FF6140">
      <w:pPr>
        <w:pStyle w:val="Textonotapie"/>
        <w:jc w:val="both"/>
        <w:rPr>
          <w:rFonts w:ascii="Arial" w:hAnsi="Arial" w:cs="Arial"/>
          <w:sz w:val="18"/>
          <w:szCs w:val="18"/>
          <w:lang w:val="es-ES"/>
        </w:rPr>
      </w:pPr>
      <w:r w:rsidRPr="001F0E0F">
        <w:rPr>
          <w:rStyle w:val="Refdenotaalpie"/>
          <w:rFonts w:ascii="Arial" w:hAnsi="Arial" w:cs="Arial"/>
          <w:sz w:val="18"/>
          <w:szCs w:val="18"/>
        </w:rPr>
        <w:footnoteRef/>
      </w:r>
      <w:r w:rsidRPr="001F0E0F">
        <w:rPr>
          <w:rFonts w:ascii="Arial" w:hAnsi="Arial" w:cs="Arial"/>
          <w:sz w:val="18"/>
          <w:szCs w:val="18"/>
        </w:rPr>
        <w:t xml:space="preserve"> </w:t>
      </w:r>
      <w:r w:rsidRPr="001F0E0F">
        <w:rPr>
          <w:rFonts w:ascii="Arial" w:hAnsi="Arial" w:cs="Arial"/>
          <w:sz w:val="18"/>
          <w:szCs w:val="18"/>
          <w:lang w:val="es-ES_tradnl"/>
        </w:rPr>
        <w:t>Gaceta Jurisprudencia y Tesis en materia electoral, Tribunal Electoral del Poder Judicial de la Federación, Año 17, Número 29, 2024, páginas 82, 83, 84 y 85.</w:t>
      </w:r>
    </w:p>
  </w:footnote>
  <w:footnote w:id="99">
    <w:p w14:paraId="7A244A0B" w14:textId="240F6E30" w:rsidR="001D59DC" w:rsidRPr="001F0E0F" w:rsidRDefault="001D59DC" w:rsidP="00FF6140">
      <w:pPr>
        <w:pStyle w:val="Textonotapie"/>
        <w:rPr>
          <w:rFonts w:ascii="Arial" w:hAnsi="Arial" w:cs="Arial"/>
          <w:sz w:val="18"/>
          <w:szCs w:val="18"/>
          <w:lang w:val="es-ES"/>
        </w:rPr>
      </w:pPr>
      <w:r w:rsidRPr="001F0E0F">
        <w:rPr>
          <w:rStyle w:val="Refdenotaalpie"/>
          <w:rFonts w:ascii="Arial" w:hAnsi="Arial" w:cs="Arial"/>
          <w:sz w:val="18"/>
          <w:szCs w:val="18"/>
        </w:rPr>
        <w:footnoteRef/>
      </w:r>
      <w:r w:rsidRPr="001F0E0F">
        <w:rPr>
          <w:rFonts w:ascii="Arial" w:hAnsi="Arial" w:cs="Arial"/>
          <w:sz w:val="18"/>
          <w:szCs w:val="18"/>
        </w:rPr>
        <w:t xml:space="preserve"> Artículos 8 y 25 de la Convención Americana sobre Derechos Humanos y XVIII de la Declaración Americana de Derechos y Deberes del Hombre.</w:t>
      </w:r>
    </w:p>
  </w:footnote>
  <w:footnote w:id="100">
    <w:p w14:paraId="13313C31" w14:textId="5A7B6454" w:rsidR="001D59DC" w:rsidRPr="001F0E0F" w:rsidRDefault="001D59DC" w:rsidP="00FF6140">
      <w:pPr>
        <w:pStyle w:val="Textonotapie"/>
        <w:rPr>
          <w:rFonts w:ascii="Arial" w:hAnsi="Arial" w:cs="Arial"/>
          <w:sz w:val="18"/>
          <w:szCs w:val="18"/>
          <w:lang w:val="es-ES"/>
        </w:rPr>
      </w:pPr>
      <w:r w:rsidRPr="001F0E0F">
        <w:rPr>
          <w:rStyle w:val="Refdenotaalpie"/>
          <w:rFonts w:ascii="Arial" w:hAnsi="Arial" w:cs="Arial"/>
          <w:sz w:val="18"/>
          <w:szCs w:val="18"/>
        </w:rPr>
        <w:footnoteRef/>
      </w:r>
      <w:r w:rsidRPr="001F0E0F">
        <w:rPr>
          <w:rFonts w:ascii="Arial" w:hAnsi="Arial" w:cs="Arial"/>
          <w:sz w:val="18"/>
          <w:szCs w:val="18"/>
        </w:rPr>
        <w:t xml:space="preserve"> SRE-PSC-45/2022 y SRE-PSC-374/2024.</w:t>
      </w:r>
    </w:p>
  </w:footnote>
  <w:footnote w:id="101">
    <w:p w14:paraId="207EB6EE" w14:textId="1CEC44BE" w:rsidR="001D59DC" w:rsidRPr="001F0E0F" w:rsidRDefault="001D59DC" w:rsidP="00FF6140">
      <w:pPr>
        <w:pStyle w:val="Textonotapie"/>
        <w:rPr>
          <w:rFonts w:ascii="Arial" w:hAnsi="Arial" w:cs="Arial"/>
          <w:sz w:val="18"/>
          <w:szCs w:val="18"/>
          <w:lang w:val="es-ES"/>
        </w:rPr>
      </w:pPr>
      <w:r w:rsidRPr="001F0E0F">
        <w:rPr>
          <w:rStyle w:val="Refdenotaalpie"/>
          <w:rFonts w:ascii="Arial" w:hAnsi="Arial" w:cs="Arial"/>
          <w:sz w:val="18"/>
          <w:szCs w:val="18"/>
        </w:rPr>
        <w:footnoteRef/>
      </w:r>
      <w:r w:rsidRPr="001F0E0F">
        <w:rPr>
          <w:rFonts w:ascii="Arial" w:hAnsi="Arial" w:cs="Arial"/>
          <w:sz w:val="18"/>
          <w:szCs w:val="18"/>
        </w:rPr>
        <w:t xml:space="preserve"> Artículo 17, párrafo tercero, de la constitución General.</w:t>
      </w:r>
    </w:p>
  </w:footnote>
  <w:footnote w:id="102">
    <w:p w14:paraId="20771D9A" w14:textId="78529215" w:rsidR="001D59DC" w:rsidRPr="001F0E0F" w:rsidRDefault="001D59DC" w:rsidP="00FF6140">
      <w:pPr>
        <w:pStyle w:val="Textonotapie"/>
        <w:jc w:val="both"/>
        <w:rPr>
          <w:rFonts w:ascii="Arial" w:hAnsi="Arial" w:cs="Arial"/>
          <w:sz w:val="18"/>
          <w:szCs w:val="18"/>
          <w:lang w:val="es-ES"/>
        </w:rPr>
      </w:pPr>
      <w:r w:rsidRPr="001F0E0F">
        <w:rPr>
          <w:rStyle w:val="Refdenotaalpie"/>
          <w:rFonts w:ascii="Arial" w:hAnsi="Arial" w:cs="Arial"/>
          <w:sz w:val="18"/>
          <w:szCs w:val="18"/>
        </w:rPr>
        <w:footnoteRef/>
      </w:r>
      <w:r w:rsidRPr="001F0E0F">
        <w:rPr>
          <w:rFonts w:ascii="Arial" w:hAnsi="Arial" w:cs="Arial"/>
          <w:sz w:val="18"/>
          <w:szCs w:val="18"/>
        </w:rPr>
        <w:t xml:space="preserve"> Jurisprudencia I.14o.T. J/3 (10a.) de Tribunales Colegiados de Circuito, de rubro </w:t>
      </w:r>
      <w:r w:rsidRPr="001F0E0F">
        <w:rPr>
          <w:rFonts w:ascii="Arial" w:hAnsi="Arial" w:cs="Arial"/>
          <w:b/>
          <w:bCs/>
          <w:sz w:val="18"/>
          <w:szCs w:val="18"/>
        </w:rPr>
        <w:t>TUTELA JUDICIAL EFECTIVA. SU RELACIÓN CON LOS FORMALISMOS PROCESALES</w:t>
      </w:r>
    </w:p>
  </w:footnote>
  <w:footnote w:id="103">
    <w:p w14:paraId="030C6003" w14:textId="3D1D8919" w:rsidR="00F242BD" w:rsidRPr="001F0E0F" w:rsidRDefault="00F242BD" w:rsidP="00FF6140">
      <w:pPr>
        <w:pStyle w:val="Textonotapie"/>
        <w:jc w:val="both"/>
        <w:rPr>
          <w:rFonts w:ascii="Arial" w:hAnsi="Arial" w:cs="Arial"/>
          <w:sz w:val="18"/>
          <w:szCs w:val="18"/>
          <w:lang w:val="es-ES"/>
        </w:rPr>
      </w:pPr>
      <w:r w:rsidRPr="001F0E0F">
        <w:rPr>
          <w:rStyle w:val="Refdenotaalpie"/>
          <w:rFonts w:ascii="Arial" w:hAnsi="Arial" w:cs="Arial"/>
          <w:sz w:val="18"/>
          <w:szCs w:val="18"/>
        </w:rPr>
        <w:footnoteRef/>
      </w:r>
      <w:r w:rsidRPr="001F0E0F">
        <w:rPr>
          <w:rFonts w:ascii="Arial" w:hAnsi="Arial" w:cs="Arial"/>
          <w:sz w:val="18"/>
          <w:szCs w:val="18"/>
        </w:rPr>
        <w:t xml:space="preserve"> En términos similares se resolvió el recurso SUP-REC-8/2020, el juicio </w:t>
      </w:r>
      <w:r w:rsidRPr="001F0E0F">
        <w:rPr>
          <w:rFonts w:ascii="Arial" w:hAnsi="Arial" w:cs="Arial"/>
          <w:sz w:val="18"/>
          <w:szCs w:val="18"/>
        </w:rPr>
        <w:br/>
        <w:t>SM-JE-64/2020 y SM-JE-69/2021: […] la naturaleza de las medidas de apremio no es similar a la que corresponde a la sanción impuesta con motivo de una denuncia que da lugar al seguimiento de un juicio o proceso y a la medida de protección del debido proceso y, en particular, el derecho de audiencia previa y defensa.</w:t>
      </w:r>
    </w:p>
  </w:footnote>
  <w:footnote w:id="104">
    <w:p w14:paraId="0B2E724F" w14:textId="0340DED2" w:rsidR="00F242BD" w:rsidRPr="001F0E0F" w:rsidRDefault="00F242BD" w:rsidP="00FF6140">
      <w:pPr>
        <w:pStyle w:val="Textonotapie"/>
        <w:rPr>
          <w:rFonts w:ascii="Arial" w:hAnsi="Arial" w:cs="Arial"/>
          <w:sz w:val="18"/>
          <w:szCs w:val="18"/>
          <w:lang w:val="es-ES"/>
        </w:rPr>
      </w:pPr>
      <w:r w:rsidRPr="001F0E0F">
        <w:rPr>
          <w:rStyle w:val="Refdenotaalpie"/>
          <w:rFonts w:ascii="Arial" w:hAnsi="Arial" w:cs="Arial"/>
          <w:sz w:val="18"/>
          <w:szCs w:val="18"/>
        </w:rPr>
        <w:footnoteRef/>
      </w:r>
      <w:r w:rsidRPr="001F0E0F">
        <w:rPr>
          <w:rFonts w:ascii="Arial" w:hAnsi="Arial" w:cs="Arial"/>
          <w:sz w:val="18"/>
          <w:szCs w:val="18"/>
        </w:rPr>
        <w:t xml:space="preserve"> Artículo 463 Ter de la Ley de Justicia Electoral.</w:t>
      </w:r>
    </w:p>
  </w:footnote>
  <w:footnote w:id="105">
    <w:p w14:paraId="0293BBC4" w14:textId="621BE0B1" w:rsidR="001244BB" w:rsidRPr="001F0E0F" w:rsidRDefault="001244BB" w:rsidP="00FF6140">
      <w:pPr>
        <w:pStyle w:val="Textonotapie"/>
        <w:jc w:val="both"/>
        <w:rPr>
          <w:rFonts w:ascii="Arial" w:hAnsi="Arial" w:cs="Arial"/>
          <w:sz w:val="18"/>
          <w:szCs w:val="18"/>
          <w:lang w:val="es-ES"/>
        </w:rPr>
      </w:pPr>
      <w:r w:rsidRPr="001F0E0F">
        <w:rPr>
          <w:rStyle w:val="Refdenotaalpie"/>
          <w:rFonts w:ascii="Arial" w:hAnsi="Arial" w:cs="Arial"/>
          <w:sz w:val="18"/>
          <w:szCs w:val="18"/>
        </w:rPr>
        <w:footnoteRef/>
      </w:r>
      <w:r w:rsidRPr="001F0E0F">
        <w:rPr>
          <w:rFonts w:ascii="Arial" w:hAnsi="Arial" w:cs="Arial"/>
          <w:sz w:val="18"/>
          <w:szCs w:val="18"/>
        </w:rPr>
        <w:t xml:space="preserve"> SUP-REP-596/2022.</w:t>
      </w:r>
    </w:p>
  </w:footnote>
  <w:footnote w:id="106">
    <w:p w14:paraId="21B3332D" w14:textId="1A314773" w:rsidR="001244BB" w:rsidRPr="001F0E0F" w:rsidRDefault="001244BB" w:rsidP="00FF6140">
      <w:pPr>
        <w:pStyle w:val="Textonotapie"/>
        <w:jc w:val="both"/>
        <w:rPr>
          <w:rFonts w:ascii="Arial" w:hAnsi="Arial" w:cs="Arial"/>
          <w:sz w:val="18"/>
          <w:szCs w:val="18"/>
          <w:lang w:val="es-ES"/>
        </w:rPr>
      </w:pPr>
      <w:r w:rsidRPr="001F0E0F">
        <w:rPr>
          <w:rStyle w:val="Refdenotaalpie"/>
          <w:rFonts w:ascii="Arial" w:hAnsi="Arial" w:cs="Arial"/>
          <w:sz w:val="18"/>
          <w:szCs w:val="18"/>
        </w:rPr>
        <w:footnoteRef/>
      </w:r>
      <w:r w:rsidRPr="001F0E0F">
        <w:rPr>
          <w:rFonts w:ascii="Arial" w:hAnsi="Arial" w:cs="Arial"/>
          <w:sz w:val="18"/>
          <w:szCs w:val="18"/>
        </w:rPr>
        <w:t xml:space="preserve"> Criterio aplicable por analogía de la tesis 1ª. CLXXXVII/2018 (10ª.) de rubro: </w:t>
      </w:r>
      <w:r w:rsidRPr="001F0E0F">
        <w:rPr>
          <w:rFonts w:ascii="Arial" w:hAnsi="Arial" w:cs="Arial"/>
          <w:b/>
          <w:bCs/>
          <w:sz w:val="18"/>
          <w:szCs w:val="18"/>
        </w:rPr>
        <w:t>DERECHO A UNA JUSTA INDEMNIZACIÓN. PARA DETERMINAR EL MONTO INDEMNIZATORIO, SE DEBE ATENDER A LA MULTIPLICIDAD DE CONSECUENCIAS DEL HECHO ILÍCITO.</w:t>
      </w:r>
    </w:p>
  </w:footnote>
  <w:footnote w:id="107">
    <w:p w14:paraId="3E46A49D" w14:textId="7BE1568B" w:rsidR="00A0621E" w:rsidRPr="001F0E0F" w:rsidRDefault="00A0621E" w:rsidP="00FF6140">
      <w:pPr>
        <w:pStyle w:val="Textonotapie"/>
        <w:jc w:val="both"/>
        <w:rPr>
          <w:rFonts w:ascii="Arial" w:hAnsi="Arial" w:cs="Arial"/>
          <w:sz w:val="18"/>
          <w:szCs w:val="18"/>
          <w:lang w:val="es-ES"/>
        </w:rPr>
      </w:pPr>
      <w:r w:rsidRPr="001F0E0F">
        <w:rPr>
          <w:rStyle w:val="Refdenotaalpie"/>
          <w:rFonts w:ascii="Arial" w:hAnsi="Arial" w:cs="Arial"/>
          <w:sz w:val="18"/>
          <w:szCs w:val="18"/>
        </w:rPr>
        <w:footnoteRef/>
      </w:r>
      <w:r w:rsidRPr="001F0E0F">
        <w:rPr>
          <w:rFonts w:ascii="Arial" w:hAnsi="Arial" w:cs="Arial"/>
          <w:sz w:val="18"/>
          <w:szCs w:val="18"/>
        </w:rPr>
        <w:t xml:space="preserve"> Criterio sustentado en la tesis 1ª. CCCXLII/2015 (10ª.) de rubro: ACCESO A LA JUSTICIA. EL DEBER DE REPARAR A LAS VÍCTIMAS DE VIOLACIONES DE DERECHOS HUMANOS ES UNA DE LAS FASES IMPRESCINDIBLES DE DICHO DERECHO.</w:t>
      </w:r>
    </w:p>
  </w:footnote>
  <w:footnote w:id="108">
    <w:p w14:paraId="64350A87" w14:textId="77777777" w:rsidR="00795E8A" w:rsidRPr="001F0E0F" w:rsidRDefault="00795E8A" w:rsidP="00795E8A">
      <w:pPr>
        <w:pStyle w:val="Textonotapie"/>
        <w:jc w:val="both"/>
        <w:rPr>
          <w:rFonts w:ascii="Arial" w:hAnsi="Arial" w:cs="Arial"/>
          <w:sz w:val="18"/>
          <w:szCs w:val="18"/>
          <w:lang w:val="es-ES"/>
        </w:rPr>
      </w:pPr>
      <w:r w:rsidRPr="001F0E0F">
        <w:rPr>
          <w:rStyle w:val="Refdenotaalpie"/>
          <w:rFonts w:ascii="Arial" w:hAnsi="Arial" w:cs="Arial"/>
          <w:sz w:val="18"/>
          <w:szCs w:val="18"/>
        </w:rPr>
        <w:footnoteRef/>
      </w:r>
      <w:r w:rsidRPr="001F0E0F">
        <w:rPr>
          <w:rFonts w:ascii="Arial" w:hAnsi="Arial" w:cs="Arial"/>
          <w:sz w:val="18"/>
          <w:szCs w:val="18"/>
        </w:rPr>
        <w:t xml:space="preserve"> A través de la rehabilitación (mecanismos para hacer frente a los efectos de la vulneración de derechos) y la satisfacción (medidas que tienen como finalidad reintegrar la dignidad, vida o memoria a las personas) de conformidad con el SUP-JDC-1028/2017 y la resolución de la ONU 60/147 de 16 de diciembre de 2005</w:t>
      </w:r>
    </w:p>
  </w:footnote>
  <w:footnote w:id="109">
    <w:p w14:paraId="61E1C0B2" w14:textId="77777777" w:rsidR="00795E8A" w:rsidRPr="001F0E0F" w:rsidRDefault="00795E8A" w:rsidP="00795E8A">
      <w:pPr>
        <w:pStyle w:val="Textonotapie"/>
        <w:jc w:val="both"/>
        <w:rPr>
          <w:rFonts w:ascii="Arial" w:hAnsi="Arial" w:cs="Arial"/>
          <w:sz w:val="18"/>
          <w:szCs w:val="18"/>
          <w:lang w:val="es-ES"/>
        </w:rPr>
      </w:pPr>
      <w:r w:rsidRPr="001F0E0F">
        <w:rPr>
          <w:rStyle w:val="Refdenotaalpie"/>
          <w:rFonts w:ascii="Arial" w:hAnsi="Arial" w:cs="Arial"/>
          <w:sz w:val="18"/>
          <w:szCs w:val="18"/>
        </w:rPr>
        <w:footnoteRef/>
      </w:r>
      <w:r w:rsidRPr="001F0E0F">
        <w:rPr>
          <w:rFonts w:ascii="Arial" w:hAnsi="Arial" w:cs="Arial"/>
          <w:sz w:val="18"/>
          <w:szCs w:val="18"/>
        </w:rPr>
        <w:t xml:space="preserve"> Tesis VI/2019 de rubro: MEDIDAS DE REPARACIÓN INTEGRAL. LA AUTORIDAD RESOLUTORA PUEDE DICTARLAS EN EL PROCEDIMIENTO ADMINISTRATIVO SANCIONADOR. Véase artículo 63, numeral 1, de la CADH.</w:t>
      </w:r>
    </w:p>
  </w:footnote>
  <w:footnote w:id="110">
    <w:p w14:paraId="2CAA5CD5" w14:textId="77777777" w:rsidR="00795E8A" w:rsidRPr="001F0E0F" w:rsidRDefault="00795E8A" w:rsidP="00795E8A">
      <w:pPr>
        <w:pStyle w:val="Textonotapie"/>
        <w:jc w:val="both"/>
        <w:rPr>
          <w:rFonts w:ascii="Arial" w:hAnsi="Arial" w:cs="Arial"/>
          <w:sz w:val="18"/>
          <w:szCs w:val="18"/>
          <w:lang w:val="es-ES"/>
        </w:rPr>
      </w:pPr>
      <w:r w:rsidRPr="001F0E0F">
        <w:rPr>
          <w:rStyle w:val="Refdenotaalpie"/>
          <w:rFonts w:ascii="Arial" w:hAnsi="Arial" w:cs="Arial"/>
          <w:sz w:val="18"/>
          <w:szCs w:val="18"/>
        </w:rPr>
        <w:footnoteRef/>
      </w:r>
      <w:r w:rsidRPr="001F0E0F">
        <w:rPr>
          <w:rFonts w:ascii="Arial" w:hAnsi="Arial" w:cs="Arial"/>
          <w:sz w:val="18"/>
          <w:szCs w:val="18"/>
        </w:rPr>
        <w:t xml:space="preserve"> La naturaleza de las medidas de reparación no es similar a la que corresponde a la sanción, porque las sanciones tienen como objetivo el seguimiento de la persona infractora, así como disuadirlas de la posible comisión de faltas similares en el futuro, mientras que las medidas de reparación tienen por objeto proteger el ejercicio de los derechos tutelados de las víctimas; véase el recurso de revisión SUP-REC-8/2020, así como los juicios SM-JE-64/2020 y SM-JE-69/2021.</w:t>
      </w:r>
    </w:p>
  </w:footnote>
  <w:footnote w:id="111">
    <w:p w14:paraId="722C3FC9" w14:textId="0B34683A" w:rsidR="00206472" w:rsidRPr="001F0E0F" w:rsidRDefault="00206472" w:rsidP="00206472">
      <w:pPr>
        <w:pStyle w:val="Textonotapie"/>
        <w:jc w:val="both"/>
        <w:rPr>
          <w:rFonts w:ascii="Arial" w:hAnsi="Arial" w:cs="Arial"/>
          <w:sz w:val="18"/>
          <w:szCs w:val="18"/>
          <w:lang w:val="es-ES"/>
        </w:rPr>
      </w:pPr>
      <w:r w:rsidRPr="001F0E0F">
        <w:rPr>
          <w:rStyle w:val="Refdenotaalpie"/>
          <w:rFonts w:ascii="Arial" w:hAnsi="Arial" w:cs="Arial"/>
          <w:sz w:val="18"/>
          <w:szCs w:val="18"/>
        </w:rPr>
        <w:footnoteRef/>
      </w:r>
      <w:r w:rsidRPr="001F0E0F">
        <w:rPr>
          <w:rFonts w:ascii="Arial" w:hAnsi="Arial" w:cs="Arial"/>
          <w:sz w:val="18"/>
          <w:szCs w:val="18"/>
        </w:rPr>
        <w:t xml:space="preserve"> Gaceta del Semanario Judicial de la Federación. Libro 18, mayo de 2015, tomo I, página 423</w:t>
      </w:r>
    </w:p>
  </w:footnote>
  <w:footnote w:id="112">
    <w:p w14:paraId="3BBDFF7A" w14:textId="77777777" w:rsidR="007578B6" w:rsidRPr="001F0E0F" w:rsidRDefault="007578B6" w:rsidP="00FF6140">
      <w:pPr>
        <w:pStyle w:val="Textonotapie"/>
        <w:rPr>
          <w:rFonts w:ascii="Arial" w:hAnsi="Arial" w:cs="Arial"/>
          <w:sz w:val="18"/>
          <w:szCs w:val="18"/>
          <w:lang w:val="es-ES"/>
        </w:rPr>
      </w:pPr>
      <w:r w:rsidRPr="001F0E0F">
        <w:rPr>
          <w:rStyle w:val="Refdenotaalpie"/>
          <w:rFonts w:ascii="Arial" w:hAnsi="Arial" w:cs="Arial"/>
          <w:sz w:val="18"/>
          <w:szCs w:val="18"/>
        </w:rPr>
        <w:footnoteRef/>
      </w:r>
      <w:r w:rsidRPr="001F0E0F">
        <w:rPr>
          <w:rFonts w:ascii="Arial" w:hAnsi="Arial" w:cs="Arial"/>
          <w:sz w:val="18"/>
          <w:szCs w:val="18"/>
        </w:rPr>
        <w:t xml:space="preserve"> </w:t>
      </w:r>
      <w:r w:rsidRPr="001F0E0F">
        <w:rPr>
          <w:rFonts w:ascii="Arial" w:hAnsi="Arial" w:cs="Arial"/>
          <w:sz w:val="18"/>
          <w:szCs w:val="18"/>
          <w:lang w:val="es-ES"/>
        </w:rPr>
        <w:t>Similar criterio se adoptó al resolver el TEEM-PES-VPMG-122/2024, TEEM-PES-VPMG-144/2024 y TEEM-PES-VPMG-166/2024.</w:t>
      </w:r>
    </w:p>
  </w:footnote>
  <w:footnote w:id="113">
    <w:p w14:paraId="3FD79825" w14:textId="01A6B661" w:rsidR="008900E8" w:rsidRPr="001F0E0F" w:rsidRDefault="008900E8" w:rsidP="00FF6140">
      <w:pPr>
        <w:pStyle w:val="Textonotapie"/>
        <w:jc w:val="both"/>
        <w:rPr>
          <w:rFonts w:ascii="Arial" w:hAnsi="Arial" w:cs="Arial"/>
          <w:sz w:val="18"/>
          <w:szCs w:val="18"/>
          <w:lang w:val="es-ES"/>
        </w:rPr>
      </w:pPr>
      <w:r w:rsidRPr="001F0E0F">
        <w:rPr>
          <w:rStyle w:val="Refdenotaalpie"/>
          <w:rFonts w:ascii="Arial" w:hAnsi="Arial" w:cs="Arial"/>
          <w:sz w:val="18"/>
          <w:szCs w:val="18"/>
        </w:rPr>
        <w:footnoteRef/>
      </w:r>
      <w:r w:rsidRPr="001F0E0F">
        <w:rPr>
          <w:rFonts w:ascii="Arial" w:hAnsi="Arial" w:cs="Arial"/>
          <w:sz w:val="18"/>
          <w:szCs w:val="18"/>
        </w:rPr>
        <w:t xml:space="preserve"> Obra “</w:t>
      </w:r>
      <w:r w:rsidRPr="001F0E0F">
        <w:rPr>
          <w:rFonts w:ascii="Arial" w:hAnsi="Arial" w:cs="Arial"/>
          <w:sz w:val="18"/>
          <w:szCs w:val="18"/>
          <w:lang w:val="es-ES"/>
        </w:rPr>
        <w:t xml:space="preserve">Violencia digital </w:t>
      </w:r>
      <w:proofErr w:type="gramStart"/>
      <w:r w:rsidRPr="001F0E0F">
        <w:rPr>
          <w:rFonts w:ascii="Arial" w:hAnsi="Arial" w:cs="Arial"/>
          <w:sz w:val="18"/>
          <w:szCs w:val="18"/>
          <w:lang w:val="es-ES"/>
        </w:rPr>
        <w:t>en razón de</w:t>
      </w:r>
      <w:proofErr w:type="gramEnd"/>
      <w:r w:rsidRPr="001F0E0F">
        <w:rPr>
          <w:rFonts w:ascii="Arial" w:hAnsi="Arial" w:cs="Arial"/>
          <w:sz w:val="18"/>
          <w:szCs w:val="18"/>
          <w:lang w:val="es-ES"/>
        </w:rPr>
        <w:t xml:space="preserve"> género. Sentencias frente a su impacto político”. Gloria Ramírez Hernández, coord. Mónica Aralí Soto Fregoso. Ed. TEPJF. 2025, p..231-236.</w:t>
      </w:r>
    </w:p>
  </w:footnote>
  <w:footnote w:id="114">
    <w:p w14:paraId="2B7AC958" w14:textId="486D707E" w:rsidR="002A1170" w:rsidRPr="001F0E0F" w:rsidRDefault="002A1170" w:rsidP="00FF6140">
      <w:pPr>
        <w:pStyle w:val="Textonotapie"/>
        <w:jc w:val="both"/>
        <w:rPr>
          <w:rFonts w:ascii="Arial" w:hAnsi="Arial" w:cs="Arial"/>
          <w:sz w:val="18"/>
          <w:szCs w:val="18"/>
        </w:rPr>
      </w:pPr>
      <w:r w:rsidRPr="001F0E0F">
        <w:rPr>
          <w:rStyle w:val="Refdenotaalpie"/>
          <w:rFonts w:ascii="Arial" w:hAnsi="Arial" w:cs="Arial"/>
          <w:sz w:val="18"/>
          <w:szCs w:val="18"/>
        </w:rPr>
        <w:footnoteRef/>
      </w:r>
      <w:r w:rsidRPr="001F0E0F">
        <w:rPr>
          <w:rFonts w:ascii="Arial" w:hAnsi="Arial" w:cs="Arial"/>
          <w:sz w:val="18"/>
          <w:szCs w:val="18"/>
        </w:rPr>
        <w:t xml:space="preserve"> Consultable en el siguiente enlace electrónico: https://es-la.facebook.com/help/901690736606156?cms_platform=www&amp;helpref=platform_switcher. Fuente a que solo se citan a manera de ilustración.</w:t>
      </w:r>
    </w:p>
  </w:footnote>
  <w:footnote w:id="115">
    <w:p w14:paraId="208B025F" w14:textId="65ED4D7D" w:rsidR="002A1170" w:rsidRPr="001F0E0F" w:rsidRDefault="002A1170" w:rsidP="00FF6140">
      <w:pPr>
        <w:pStyle w:val="Textonotapie"/>
        <w:jc w:val="both"/>
        <w:rPr>
          <w:rFonts w:ascii="Arial" w:hAnsi="Arial" w:cs="Arial"/>
          <w:sz w:val="18"/>
          <w:szCs w:val="18"/>
        </w:rPr>
      </w:pPr>
      <w:r w:rsidRPr="001F0E0F">
        <w:rPr>
          <w:rStyle w:val="Refdenotaalpie"/>
          <w:rFonts w:ascii="Arial" w:hAnsi="Arial" w:cs="Arial"/>
          <w:sz w:val="18"/>
          <w:szCs w:val="18"/>
        </w:rPr>
        <w:footnoteRef/>
      </w:r>
      <w:r w:rsidRPr="001F0E0F">
        <w:rPr>
          <w:rFonts w:ascii="Arial" w:hAnsi="Arial" w:cs="Arial"/>
          <w:sz w:val="18"/>
          <w:szCs w:val="18"/>
        </w:rPr>
        <w:t xml:space="preserve"> Consultable en la siguiente dirección electrónica: https://es-la.facebook.com/help/166599882185672/?helpref=related_articles. </w:t>
      </w:r>
      <w:r w:rsidRPr="001F0E0F">
        <w:rPr>
          <w:rFonts w:ascii="Arial" w:hAnsi="Arial" w:cs="Arial"/>
          <w:b/>
          <w:bCs/>
          <w:sz w:val="18"/>
          <w:szCs w:val="18"/>
        </w:rPr>
        <w:t>Fuentes que solo se cita a manera de ilustración.</w:t>
      </w:r>
      <w:r w:rsidRPr="001F0E0F">
        <w:rPr>
          <w:rFonts w:ascii="Arial" w:hAnsi="Arial" w:cs="Arial"/>
          <w:sz w:val="18"/>
          <w:szCs w:val="18"/>
        </w:rPr>
        <w:t xml:space="preserve"> </w:t>
      </w:r>
    </w:p>
  </w:footnote>
  <w:footnote w:id="116">
    <w:p w14:paraId="0FE6C258" w14:textId="77777777" w:rsidR="002A1170" w:rsidRPr="001F0E0F" w:rsidRDefault="002A1170" w:rsidP="00FF6140">
      <w:pPr>
        <w:pStyle w:val="Textonotapie"/>
        <w:jc w:val="both"/>
        <w:rPr>
          <w:rFonts w:ascii="Arial" w:hAnsi="Arial" w:cs="Arial"/>
          <w:sz w:val="18"/>
          <w:szCs w:val="18"/>
          <w:lang w:val="es-ES"/>
        </w:rPr>
      </w:pPr>
      <w:r w:rsidRPr="001F0E0F">
        <w:rPr>
          <w:rStyle w:val="Refdenotaalpie"/>
          <w:rFonts w:ascii="Arial" w:hAnsi="Arial" w:cs="Arial"/>
          <w:sz w:val="18"/>
          <w:szCs w:val="18"/>
        </w:rPr>
        <w:footnoteRef/>
      </w:r>
      <w:r w:rsidRPr="001F0E0F">
        <w:rPr>
          <w:rFonts w:ascii="Arial" w:hAnsi="Arial" w:cs="Arial"/>
          <w:sz w:val="18"/>
          <w:szCs w:val="18"/>
        </w:rPr>
        <w:t xml:space="preserve"> </w:t>
      </w:r>
      <w:r w:rsidRPr="001F0E0F">
        <w:rPr>
          <w:rFonts w:ascii="Arial" w:hAnsi="Arial" w:cs="Arial"/>
          <w:sz w:val="18"/>
          <w:szCs w:val="18"/>
          <w:lang w:val="es-ES"/>
        </w:rPr>
        <w:t xml:space="preserve">Como fue establecido por la Sala Regional Especializada en la sentencia pronunciada en el expediente SRE-PSC-41/2022. </w:t>
      </w:r>
    </w:p>
  </w:footnote>
  <w:footnote w:id="117">
    <w:p w14:paraId="0DACBD77" w14:textId="77777777" w:rsidR="003A5805" w:rsidRPr="001F0E0F" w:rsidRDefault="003A5805" w:rsidP="00FF6140">
      <w:pPr>
        <w:pStyle w:val="Textonotapie"/>
        <w:rPr>
          <w:rFonts w:ascii="Arial" w:hAnsi="Arial" w:cs="Arial"/>
          <w:sz w:val="18"/>
          <w:szCs w:val="18"/>
          <w:lang w:val="es-ES"/>
        </w:rPr>
      </w:pPr>
      <w:r w:rsidRPr="001F0E0F">
        <w:rPr>
          <w:rStyle w:val="Refdenotaalpie"/>
          <w:rFonts w:ascii="Arial" w:hAnsi="Arial" w:cs="Arial"/>
          <w:sz w:val="18"/>
          <w:szCs w:val="18"/>
        </w:rPr>
        <w:footnoteRef/>
      </w:r>
      <w:r w:rsidRPr="001F0E0F">
        <w:rPr>
          <w:rFonts w:ascii="Arial" w:hAnsi="Arial" w:cs="Arial"/>
          <w:sz w:val="18"/>
          <w:szCs w:val="18"/>
        </w:rPr>
        <w:t xml:space="preserve"> </w:t>
      </w:r>
      <w:r w:rsidRPr="001F0E0F">
        <w:rPr>
          <w:rFonts w:ascii="Arial" w:hAnsi="Arial" w:cs="Arial"/>
          <w:sz w:val="18"/>
          <w:szCs w:val="18"/>
          <w:lang w:val="es-ES"/>
        </w:rPr>
        <w:t>Visible en la fija 994 del tomo I.</w:t>
      </w:r>
    </w:p>
  </w:footnote>
  <w:footnote w:id="118">
    <w:p w14:paraId="5D7B47CE" w14:textId="77777777" w:rsidR="00886AA7" w:rsidRPr="001F0E0F" w:rsidRDefault="00886AA7" w:rsidP="00FF6140">
      <w:pPr>
        <w:pStyle w:val="Textonotapie1"/>
        <w:rPr>
          <w:rFonts w:ascii="Arial" w:hAnsi="Arial" w:cs="Arial"/>
          <w:sz w:val="18"/>
          <w:szCs w:val="18"/>
        </w:rPr>
      </w:pPr>
      <w:r w:rsidRPr="001F0E0F">
        <w:rPr>
          <w:rStyle w:val="Refdenotaalpie"/>
          <w:rFonts w:ascii="Arial" w:hAnsi="Arial" w:cs="Arial"/>
          <w:sz w:val="18"/>
          <w:szCs w:val="18"/>
        </w:rPr>
        <w:footnoteRef/>
      </w:r>
      <w:r w:rsidRPr="001F0E0F">
        <w:rPr>
          <w:rFonts w:ascii="Arial" w:hAnsi="Arial" w:cs="Arial"/>
          <w:sz w:val="18"/>
          <w:szCs w:val="18"/>
        </w:rPr>
        <w:t xml:space="preserve"> Foja 46.</w:t>
      </w:r>
    </w:p>
  </w:footnote>
  <w:footnote w:id="119">
    <w:p w14:paraId="5D7E98F4" w14:textId="77777777" w:rsidR="00886AA7" w:rsidRPr="001F0E0F" w:rsidRDefault="00886AA7" w:rsidP="00FF6140">
      <w:pPr>
        <w:pStyle w:val="Textonotapie1"/>
        <w:rPr>
          <w:rFonts w:ascii="Arial" w:hAnsi="Arial" w:cs="Arial"/>
          <w:sz w:val="18"/>
          <w:szCs w:val="18"/>
        </w:rPr>
      </w:pPr>
      <w:r w:rsidRPr="001F0E0F">
        <w:rPr>
          <w:rStyle w:val="Refdenotaalpie"/>
          <w:rFonts w:ascii="Arial" w:hAnsi="Arial" w:cs="Arial"/>
          <w:sz w:val="18"/>
          <w:szCs w:val="18"/>
        </w:rPr>
        <w:footnoteRef/>
      </w:r>
      <w:r w:rsidRPr="001F0E0F">
        <w:rPr>
          <w:rFonts w:ascii="Arial" w:hAnsi="Arial" w:cs="Arial"/>
          <w:sz w:val="18"/>
          <w:szCs w:val="18"/>
        </w:rPr>
        <w:t xml:space="preserve"> Foja 361.</w:t>
      </w:r>
    </w:p>
  </w:footnote>
  <w:footnote w:id="120">
    <w:p w14:paraId="5CBEB0CA" w14:textId="77777777" w:rsidR="00886AA7" w:rsidRPr="001F0E0F" w:rsidRDefault="00886AA7" w:rsidP="00FF6140">
      <w:pPr>
        <w:pStyle w:val="Textonotapie1"/>
        <w:ind w:right="-374"/>
        <w:rPr>
          <w:rFonts w:ascii="Arial" w:hAnsi="Arial" w:cs="Arial"/>
          <w:sz w:val="18"/>
          <w:szCs w:val="18"/>
        </w:rPr>
      </w:pPr>
      <w:r w:rsidRPr="001F0E0F">
        <w:rPr>
          <w:rStyle w:val="Refdenotaalpie"/>
          <w:rFonts w:ascii="Arial" w:hAnsi="Arial" w:cs="Arial"/>
          <w:sz w:val="18"/>
          <w:szCs w:val="18"/>
        </w:rPr>
        <w:footnoteRef/>
      </w:r>
      <w:r w:rsidRPr="001F0E0F">
        <w:rPr>
          <w:rFonts w:ascii="Arial" w:hAnsi="Arial" w:cs="Arial"/>
          <w:sz w:val="18"/>
          <w:szCs w:val="18"/>
        </w:rPr>
        <w:t xml:space="preserve"> Foja 349.</w:t>
      </w:r>
    </w:p>
  </w:footnote>
  <w:footnote w:id="121">
    <w:p w14:paraId="1A9121A8" w14:textId="77777777" w:rsidR="00886AA7" w:rsidRPr="001F0E0F" w:rsidRDefault="00886AA7" w:rsidP="00FF6140">
      <w:pPr>
        <w:pStyle w:val="Textonotapie"/>
        <w:rPr>
          <w:rFonts w:ascii="Arial" w:hAnsi="Arial" w:cs="Arial"/>
          <w:sz w:val="18"/>
          <w:szCs w:val="18"/>
        </w:rPr>
      </w:pPr>
      <w:r w:rsidRPr="001F0E0F">
        <w:rPr>
          <w:rStyle w:val="Refdenotaalpie"/>
          <w:rFonts w:ascii="Arial" w:hAnsi="Arial" w:cs="Arial"/>
          <w:sz w:val="18"/>
          <w:szCs w:val="18"/>
        </w:rPr>
        <w:footnoteRef/>
      </w:r>
      <w:r w:rsidRPr="001F0E0F">
        <w:rPr>
          <w:rFonts w:ascii="Arial" w:hAnsi="Arial" w:cs="Arial"/>
          <w:sz w:val="18"/>
          <w:szCs w:val="18"/>
        </w:rPr>
        <w:t xml:space="preserve"> Foja 55.</w:t>
      </w:r>
    </w:p>
  </w:footnote>
  <w:footnote w:id="122">
    <w:p w14:paraId="4CC4EF90" w14:textId="77777777" w:rsidR="00886AA7" w:rsidRPr="001F0E0F" w:rsidRDefault="00886AA7" w:rsidP="00FF6140">
      <w:pPr>
        <w:pStyle w:val="Textonotapie"/>
        <w:rPr>
          <w:rFonts w:ascii="Arial" w:hAnsi="Arial" w:cs="Arial"/>
          <w:sz w:val="18"/>
          <w:szCs w:val="18"/>
        </w:rPr>
      </w:pPr>
      <w:r w:rsidRPr="001F0E0F">
        <w:rPr>
          <w:rStyle w:val="Refdenotaalpie"/>
          <w:rFonts w:ascii="Arial" w:hAnsi="Arial" w:cs="Arial"/>
          <w:sz w:val="18"/>
          <w:szCs w:val="18"/>
        </w:rPr>
        <w:footnoteRef/>
      </w:r>
      <w:r w:rsidRPr="001F0E0F">
        <w:rPr>
          <w:rFonts w:ascii="Arial" w:hAnsi="Arial" w:cs="Arial"/>
          <w:sz w:val="18"/>
          <w:szCs w:val="18"/>
        </w:rPr>
        <w:t xml:space="preserve"> Foja 74. </w:t>
      </w:r>
    </w:p>
  </w:footnote>
  <w:footnote w:id="123">
    <w:p w14:paraId="3A2756BB" w14:textId="77777777" w:rsidR="00886AA7" w:rsidRPr="001F0E0F" w:rsidRDefault="00886AA7" w:rsidP="00FF6140">
      <w:pPr>
        <w:pStyle w:val="Textonotapie"/>
        <w:rPr>
          <w:rFonts w:ascii="Arial" w:hAnsi="Arial" w:cs="Arial"/>
          <w:sz w:val="18"/>
          <w:szCs w:val="18"/>
        </w:rPr>
      </w:pPr>
      <w:r w:rsidRPr="001F0E0F">
        <w:rPr>
          <w:rStyle w:val="Refdenotaalpie"/>
          <w:rFonts w:ascii="Arial" w:hAnsi="Arial" w:cs="Arial"/>
          <w:sz w:val="18"/>
          <w:szCs w:val="18"/>
        </w:rPr>
        <w:footnoteRef/>
      </w:r>
      <w:r w:rsidRPr="001F0E0F">
        <w:rPr>
          <w:rFonts w:ascii="Arial" w:hAnsi="Arial" w:cs="Arial"/>
          <w:sz w:val="18"/>
          <w:szCs w:val="18"/>
        </w:rPr>
        <w:t xml:space="preserve"> Foja 90. </w:t>
      </w:r>
    </w:p>
  </w:footnote>
  <w:footnote w:id="124">
    <w:p w14:paraId="12372199" w14:textId="77777777" w:rsidR="00886AA7" w:rsidRPr="001F0E0F" w:rsidRDefault="00886AA7" w:rsidP="00FF6140">
      <w:pPr>
        <w:pStyle w:val="Textonotapie"/>
        <w:rPr>
          <w:rFonts w:ascii="Arial" w:hAnsi="Arial" w:cs="Arial"/>
          <w:sz w:val="18"/>
          <w:szCs w:val="18"/>
        </w:rPr>
      </w:pPr>
      <w:r w:rsidRPr="001F0E0F">
        <w:rPr>
          <w:rStyle w:val="Refdenotaalpie"/>
          <w:rFonts w:ascii="Arial" w:hAnsi="Arial" w:cs="Arial"/>
          <w:sz w:val="18"/>
          <w:szCs w:val="18"/>
        </w:rPr>
        <w:footnoteRef/>
      </w:r>
      <w:r w:rsidRPr="001F0E0F">
        <w:rPr>
          <w:rFonts w:ascii="Arial" w:hAnsi="Arial" w:cs="Arial"/>
          <w:sz w:val="18"/>
          <w:szCs w:val="18"/>
        </w:rPr>
        <w:t xml:space="preserve"> Foja 104.</w:t>
      </w:r>
    </w:p>
  </w:footnote>
  <w:footnote w:id="125">
    <w:p w14:paraId="6810A001" w14:textId="77777777" w:rsidR="00886AA7" w:rsidRPr="001F0E0F" w:rsidRDefault="00886AA7" w:rsidP="00FF6140">
      <w:pPr>
        <w:pStyle w:val="Textonotapie"/>
        <w:rPr>
          <w:rFonts w:ascii="Arial" w:hAnsi="Arial" w:cs="Arial"/>
          <w:sz w:val="18"/>
          <w:szCs w:val="18"/>
        </w:rPr>
      </w:pPr>
      <w:r w:rsidRPr="001F0E0F">
        <w:rPr>
          <w:rStyle w:val="Refdenotaalpie"/>
          <w:rFonts w:ascii="Arial" w:hAnsi="Arial" w:cs="Arial"/>
          <w:sz w:val="18"/>
          <w:szCs w:val="18"/>
        </w:rPr>
        <w:footnoteRef/>
      </w:r>
      <w:r w:rsidRPr="001F0E0F">
        <w:rPr>
          <w:rFonts w:ascii="Arial" w:hAnsi="Arial" w:cs="Arial"/>
          <w:sz w:val="18"/>
          <w:szCs w:val="18"/>
        </w:rPr>
        <w:t xml:space="preserve"> Foja 116. </w:t>
      </w:r>
    </w:p>
  </w:footnote>
  <w:footnote w:id="126">
    <w:p w14:paraId="60D733C2" w14:textId="77777777" w:rsidR="00886AA7" w:rsidRPr="001F0E0F" w:rsidRDefault="00886AA7" w:rsidP="00FF6140">
      <w:pPr>
        <w:pStyle w:val="Textonotapie"/>
        <w:rPr>
          <w:rFonts w:ascii="Arial" w:hAnsi="Arial" w:cs="Arial"/>
          <w:sz w:val="18"/>
          <w:szCs w:val="18"/>
        </w:rPr>
      </w:pPr>
      <w:r w:rsidRPr="001F0E0F">
        <w:rPr>
          <w:rStyle w:val="Refdenotaalpie"/>
          <w:rFonts w:ascii="Arial" w:hAnsi="Arial" w:cs="Arial"/>
          <w:sz w:val="18"/>
          <w:szCs w:val="18"/>
        </w:rPr>
        <w:footnoteRef/>
      </w:r>
      <w:r w:rsidRPr="001F0E0F">
        <w:rPr>
          <w:rFonts w:ascii="Arial" w:hAnsi="Arial" w:cs="Arial"/>
          <w:sz w:val="18"/>
          <w:szCs w:val="18"/>
        </w:rPr>
        <w:t xml:space="preserve"> Foja 118.</w:t>
      </w:r>
    </w:p>
  </w:footnote>
  <w:footnote w:id="127">
    <w:p w14:paraId="3AE97ACF" w14:textId="77777777" w:rsidR="00886AA7" w:rsidRPr="001F0E0F" w:rsidRDefault="00886AA7" w:rsidP="00FF6140">
      <w:pPr>
        <w:pStyle w:val="Textonotapie"/>
        <w:rPr>
          <w:rFonts w:ascii="Arial" w:hAnsi="Arial" w:cs="Arial"/>
          <w:sz w:val="18"/>
          <w:szCs w:val="18"/>
        </w:rPr>
      </w:pPr>
      <w:r w:rsidRPr="001F0E0F">
        <w:rPr>
          <w:rStyle w:val="Refdenotaalpie"/>
          <w:rFonts w:ascii="Arial" w:hAnsi="Arial" w:cs="Arial"/>
          <w:sz w:val="18"/>
          <w:szCs w:val="18"/>
        </w:rPr>
        <w:footnoteRef/>
      </w:r>
      <w:r w:rsidRPr="001F0E0F">
        <w:rPr>
          <w:rFonts w:ascii="Arial" w:hAnsi="Arial" w:cs="Arial"/>
          <w:sz w:val="18"/>
          <w:szCs w:val="18"/>
        </w:rPr>
        <w:t xml:space="preserve"> Foja 132.</w:t>
      </w:r>
    </w:p>
  </w:footnote>
  <w:footnote w:id="128">
    <w:p w14:paraId="2A192F2B" w14:textId="77777777" w:rsidR="00886AA7" w:rsidRPr="001F0E0F" w:rsidRDefault="00886AA7" w:rsidP="00FF6140">
      <w:pPr>
        <w:pStyle w:val="Textonotapie"/>
        <w:rPr>
          <w:rFonts w:ascii="Arial" w:hAnsi="Arial" w:cs="Arial"/>
          <w:sz w:val="18"/>
          <w:szCs w:val="18"/>
        </w:rPr>
      </w:pPr>
      <w:r w:rsidRPr="001F0E0F">
        <w:rPr>
          <w:rStyle w:val="Refdenotaalpie"/>
          <w:rFonts w:ascii="Arial" w:hAnsi="Arial" w:cs="Arial"/>
          <w:sz w:val="18"/>
          <w:szCs w:val="18"/>
        </w:rPr>
        <w:footnoteRef/>
      </w:r>
      <w:r w:rsidRPr="001F0E0F">
        <w:rPr>
          <w:rFonts w:ascii="Arial" w:hAnsi="Arial" w:cs="Arial"/>
          <w:sz w:val="18"/>
          <w:szCs w:val="18"/>
        </w:rPr>
        <w:t xml:space="preserve"> Foja 142.</w:t>
      </w:r>
    </w:p>
  </w:footnote>
  <w:footnote w:id="129">
    <w:p w14:paraId="2333418A" w14:textId="77777777" w:rsidR="00886AA7" w:rsidRPr="001F0E0F" w:rsidRDefault="00886AA7" w:rsidP="00FF6140">
      <w:pPr>
        <w:pStyle w:val="Textonotapie"/>
        <w:rPr>
          <w:rFonts w:ascii="Arial" w:hAnsi="Arial" w:cs="Arial"/>
          <w:sz w:val="18"/>
          <w:szCs w:val="18"/>
        </w:rPr>
      </w:pPr>
      <w:r w:rsidRPr="001F0E0F">
        <w:rPr>
          <w:rStyle w:val="Refdenotaalpie"/>
          <w:rFonts w:ascii="Arial" w:hAnsi="Arial" w:cs="Arial"/>
          <w:sz w:val="18"/>
          <w:szCs w:val="18"/>
        </w:rPr>
        <w:footnoteRef/>
      </w:r>
      <w:r w:rsidRPr="001F0E0F">
        <w:rPr>
          <w:rFonts w:ascii="Arial" w:hAnsi="Arial" w:cs="Arial"/>
          <w:sz w:val="18"/>
          <w:szCs w:val="18"/>
        </w:rPr>
        <w:t xml:space="preserve"> Foja 161.</w:t>
      </w:r>
    </w:p>
  </w:footnote>
  <w:footnote w:id="130">
    <w:p w14:paraId="00661877" w14:textId="77777777" w:rsidR="00886AA7" w:rsidRPr="001F0E0F" w:rsidRDefault="00886AA7" w:rsidP="00FF6140">
      <w:pPr>
        <w:pStyle w:val="Textonotapie"/>
        <w:rPr>
          <w:rFonts w:ascii="Arial" w:hAnsi="Arial" w:cs="Arial"/>
          <w:sz w:val="18"/>
          <w:szCs w:val="18"/>
        </w:rPr>
      </w:pPr>
      <w:r w:rsidRPr="001F0E0F">
        <w:rPr>
          <w:rStyle w:val="Refdenotaalpie"/>
          <w:rFonts w:ascii="Arial" w:hAnsi="Arial" w:cs="Arial"/>
          <w:sz w:val="18"/>
          <w:szCs w:val="18"/>
        </w:rPr>
        <w:footnoteRef/>
      </w:r>
      <w:r w:rsidRPr="001F0E0F">
        <w:rPr>
          <w:rFonts w:ascii="Arial" w:hAnsi="Arial" w:cs="Arial"/>
          <w:sz w:val="18"/>
          <w:szCs w:val="18"/>
        </w:rPr>
        <w:t xml:space="preserve"> Foja 163.</w:t>
      </w:r>
    </w:p>
  </w:footnote>
  <w:footnote w:id="131">
    <w:p w14:paraId="67C52BB9" w14:textId="77777777" w:rsidR="00886AA7" w:rsidRPr="001F0E0F" w:rsidRDefault="00886AA7" w:rsidP="00FF6140">
      <w:pPr>
        <w:pStyle w:val="Textonotapie"/>
        <w:rPr>
          <w:rFonts w:ascii="Arial" w:hAnsi="Arial" w:cs="Arial"/>
          <w:sz w:val="18"/>
          <w:szCs w:val="18"/>
        </w:rPr>
      </w:pPr>
      <w:r w:rsidRPr="001F0E0F">
        <w:rPr>
          <w:rStyle w:val="Refdenotaalpie"/>
          <w:rFonts w:ascii="Arial" w:hAnsi="Arial" w:cs="Arial"/>
          <w:sz w:val="18"/>
          <w:szCs w:val="18"/>
        </w:rPr>
        <w:footnoteRef/>
      </w:r>
      <w:r w:rsidRPr="001F0E0F">
        <w:rPr>
          <w:rFonts w:ascii="Arial" w:hAnsi="Arial" w:cs="Arial"/>
          <w:sz w:val="18"/>
          <w:szCs w:val="18"/>
        </w:rPr>
        <w:t xml:space="preserve"> Foja 193.</w:t>
      </w:r>
    </w:p>
  </w:footnote>
  <w:footnote w:id="132">
    <w:p w14:paraId="122B55A4" w14:textId="77777777" w:rsidR="00886AA7" w:rsidRPr="001F0E0F" w:rsidRDefault="00886AA7" w:rsidP="00FF6140">
      <w:pPr>
        <w:pStyle w:val="Textonotapie"/>
        <w:rPr>
          <w:rFonts w:ascii="Arial" w:hAnsi="Arial" w:cs="Arial"/>
          <w:sz w:val="18"/>
          <w:szCs w:val="18"/>
        </w:rPr>
      </w:pPr>
      <w:r w:rsidRPr="001F0E0F">
        <w:rPr>
          <w:rStyle w:val="Refdenotaalpie"/>
          <w:rFonts w:ascii="Arial" w:hAnsi="Arial" w:cs="Arial"/>
          <w:sz w:val="18"/>
          <w:szCs w:val="18"/>
        </w:rPr>
        <w:footnoteRef/>
      </w:r>
      <w:r w:rsidRPr="001F0E0F">
        <w:rPr>
          <w:rFonts w:ascii="Arial" w:hAnsi="Arial" w:cs="Arial"/>
          <w:sz w:val="18"/>
          <w:szCs w:val="18"/>
        </w:rPr>
        <w:t xml:space="preserve"> Foja 196.</w:t>
      </w:r>
    </w:p>
  </w:footnote>
  <w:footnote w:id="133">
    <w:p w14:paraId="238138FD" w14:textId="77777777" w:rsidR="00886AA7" w:rsidRPr="001F0E0F" w:rsidRDefault="00886AA7" w:rsidP="00FF6140">
      <w:pPr>
        <w:pStyle w:val="Textonotapie"/>
        <w:rPr>
          <w:rFonts w:ascii="Arial" w:hAnsi="Arial" w:cs="Arial"/>
          <w:sz w:val="18"/>
          <w:szCs w:val="18"/>
        </w:rPr>
      </w:pPr>
      <w:r w:rsidRPr="001F0E0F">
        <w:rPr>
          <w:rStyle w:val="Refdenotaalpie"/>
          <w:rFonts w:ascii="Arial" w:hAnsi="Arial" w:cs="Arial"/>
          <w:sz w:val="18"/>
          <w:szCs w:val="18"/>
        </w:rPr>
        <w:footnoteRef/>
      </w:r>
      <w:r w:rsidRPr="001F0E0F">
        <w:rPr>
          <w:rFonts w:ascii="Arial" w:hAnsi="Arial" w:cs="Arial"/>
          <w:sz w:val="18"/>
          <w:szCs w:val="18"/>
        </w:rPr>
        <w:t xml:space="preserve"> Foja 203.</w:t>
      </w:r>
    </w:p>
  </w:footnote>
  <w:footnote w:id="134">
    <w:p w14:paraId="2F741588" w14:textId="77777777" w:rsidR="00886AA7" w:rsidRPr="001F0E0F" w:rsidRDefault="00886AA7" w:rsidP="00FF6140">
      <w:pPr>
        <w:pStyle w:val="Textonotapie"/>
        <w:rPr>
          <w:rFonts w:ascii="Arial" w:hAnsi="Arial" w:cs="Arial"/>
          <w:sz w:val="18"/>
          <w:szCs w:val="18"/>
        </w:rPr>
      </w:pPr>
      <w:r w:rsidRPr="001F0E0F">
        <w:rPr>
          <w:rStyle w:val="Refdenotaalpie"/>
          <w:rFonts w:ascii="Arial" w:hAnsi="Arial" w:cs="Arial"/>
          <w:sz w:val="18"/>
          <w:szCs w:val="18"/>
        </w:rPr>
        <w:footnoteRef/>
      </w:r>
      <w:r w:rsidRPr="001F0E0F">
        <w:rPr>
          <w:rFonts w:ascii="Arial" w:hAnsi="Arial" w:cs="Arial"/>
          <w:sz w:val="18"/>
          <w:szCs w:val="18"/>
        </w:rPr>
        <w:t xml:space="preserve"> Foja 233.</w:t>
      </w:r>
    </w:p>
  </w:footnote>
  <w:footnote w:id="135">
    <w:p w14:paraId="136AD129" w14:textId="77777777" w:rsidR="00886AA7" w:rsidRPr="001F0E0F" w:rsidRDefault="00886AA7" w:rsidP="00FF6140">
      <w:pPr>
        <w:pStyle w:val="Textonotapie"/>
        <w:rPr>
          <w:rFonts w:ascii="Arial" w:hAnsi="Arial" w:cs="Arial"/>
          <w:sz w:val="18"/>
          <w:szCs w:val="18"/>
        </w:rPr>
      </w:pPr>
      <w:r w:rsidRPr="001F0E0F">
        <w:rPr>
          <w:rStyle w:val="Refdenotaalpie"/>
          <w:rFonts w:ascii="Arial" w:hAnsi="Arial" w:cs="Arial"/>
          <w:sz w:val="18"/>
          <w:szCs w:val="18"/>
        </w:rPr>
        <w:footnoteRef/>
      </w:r>
      <w:r w:rsidRPr="001F0E0F">
        <w:rPr>
          <w:rFonts w:ascii="Arial" w:hAnsi="Arial" w:cs="Arial"/>
          <w:sz w:val="18"/>
          <w:szCs w:val="18"/>
        </w:rPr>
        <w:t xml:space="preserve"> Foja 250.</w:t>
      </w:r>
    </w:p>
  </w:footnote>
  <w:footnote w:id="136">
    <w:p w14:paraId="03E6C1B4" w14:textId="77777777" w:rsidR="00886AA7" w:rsidRPr="001F0E0F" w:rsidRDefault="00886AA7" w:rsidP="00FF6140">
      <w:pPr>
        <w:pStyle w:val="Textonotapie"/>
        <w:rPr>
          <w:rFonts w:ascii="Arial" w:hAnsi="Arial" w:cs="Arial"/>
          <w:sz w:val="18"/>
          <w:szCs w:val="18"/>
        </w:rPr>
      </w:pPr>
      <w:r w:rsidRPr="001F0E0F">
        <w:rPr>
          <w:rStyle w:val="Refdenotaalpie"/>
          <w:rFonts w:ascii="Arial" w:hAnsi="Arial" w:cs="Arial"/>
          <w:sz w:val="18"/>
          <w:szCs w:val="18"/>
        </w:rPr>
        <w:footnoteRef/>
      </w:r>
      <w:r w:rsidRPr="001F0E0F">
        <w:rPr>
          <w:rFonts w:ascii="Arial" w:hAnsi="Arial" w:cs="Arial"/>
          <w:sz w:val="18"/>
          <w:szCs w:val="18"/>
        </w:rPr>
        <w:t xml:space="preserve"> Foja 287.</w:t>
      </w:r>
    </w:p>
  </w:footnote>
  <w:footnote w:id="137">
    <w:p w14:paraId="46A1C585" w14:textId="77777777" w:rsidR="00886AA7" w:rsidRPr="001F0E0F" w:rsidRDefault="00886AA7" w:rsidP="00FF6140">
      <w:pPr>
        <w:pStyle w:val="Textonotapie"/>
        <w:rPr>
          <w:rFonts w:ascii="Arial" w:hAnsi="Arial" w:cs="Arial"/>
          <w:sz w:val="18"/>
          <w:szCs w:val="18"/>
        </w:rPr>
      </w:pPr>
      <w:r w:rsidRPr="001F0E0F">
        <w:rPr>
          <w:rStyle w:val="Refdenotaalpie"/>
          <w:rFonts w:ascii="Arial" w:hAnsi="Arial" w:cs="Arial"/>
          <w:sz w:val="18"/>
          <w:szCs w:val="18"/>
        </w:rPr>
        <w:footnoteRef/>
      </w:r>
      <w:r w:rsidRPr="001F0E0F">
        <w:rPr>
          <w:rFonts w:ascii="Arial" w:hAnsi="Arial" w:cs="Arial"/>
          <w:sz w:val="18"/>
          <w:szCs w:val="18"/>
        </w:rPr>
        <w:t xml:space="preserve"> Foja 321.</w:t>
      </w:r>
    </w:p>
  </w:footnote>
  <w:footnote w:id="138">
    <w:p w14:paraId="472362D2" w14:textId="77777777" w:rsidR="00886AA7" w:rsidRPr="001F0E0F" w:rsidRDefault="00886AA7" w:rsidP="00FF6140">
      <w:pPr>
        <w:pStyle w:val="Textonotapie"/>
        <w:rPr>
          <w:rFonts w:ascii="Arial" w:hAnsi="Arial" w:cs="Arial"/>
          <w:sz w:val="18"/>
          <w:szCs w:val="18"/>
        </w:rPr>
      </w:pPr>
      <w:r w:rsidRPr="001F0E0F">
        <w:rPr>
          <w:rStyle w:val="Refdenotaalpie"/>
          <w:rFonts w:ascii="Arial" w:hAnsi="Arial" w:cs="Arial"/>
          <w:sz w:val="18"/>
          <w:szCs w:val="18"/>
        </w:rPr>
        <w:footnoteRef/>
      </w:r>
      <w:r w:rsidRPr="001F0E0F">
        <w:rPr>
          <w:rFonts w:ascii="Arial" w:hAnsi="Arial" w:cs="Arial"/>
          <w:sz w:val="18"/>
          <w:szCs w:val="18"/>
        </w:rPr>
        <w:t xml:space="preserve"> Foja 326.</w:t>
      </w:r>
    </w:p>
  </w:footnote>
  <w:footnote w:id="139">
    <w:p w14:paraId="3392F485" w14:textId="77777777" w:rsidR="00886AA7" w:rsidRPr="001F0E0F" w:rsidRDefault="00886AA7" w:rsidP="00FF6140">
      <w:pPr>
        <w:pStyle w:val="Textonotapie"/>
        <w:rPr>
          <w:rFonts w:ascii="Arial" w:hAnsi="Arial" w:cs="Arial"/>
          <w:sz w:val="18"/>
          <w:szCs w:val="18"/>
        </w:rPr>
      </w:pPr>
      <w:r w:rsidRPr="001F0E0F">
        <w:rPr>
          <w:rStyle w:val="Refdenotaalpie"/>
          <w:rFonts w:ascii="Arial" w:hAnsi="Arial" w:cs="Arial"/>
          <w:sz w:val="18"/>
          <w:szCs w:val="18"/>
        </w:rPr>
        <w:footnoteRef/>
      </w:r>
      <w:r w:rsidRPr="001F0E0F">
        <w:rPr>
          <w:rFonts w:ascii="Arial" w:hAnsi="Arial" w:cs="Arial"/>
          <w:sz w:val="18"/>
          <w:szCs w:val="18"/>
        </w:rPr>
        <w:t xml:space="preserve"> Foja 340.</w:t>
      </w:r>
    </w:p>
  </w:footnote>
  <w:footnote w:id="140">
    <w:p w14:paraId="27BB712D" w14:textId="77777777" w:rsidR="00886AA7" w:rsidRPr="001F0E0F" w:rsidRDefault="00886AA7" w:rsidP="00FF6140">
      <w:pPr>
        <w:pStyle w:val="Textonotapie"/>
        <w:rPr>
          <w:rFonts w:ascii="Arial" w:hAnsi="Arial" w:cs="Arial"/>
          <w:sz w:val="18"/>
          <w:szCs w:val="18"/>
        </w:rPr>
      </w:pPr>
      <w:r w:rsidRPr="001F0E0F">
        <w:rPr>
          <w:rStyle w:val="Refdenotaalpie"/>
          <w:rFonts w:ascii="Arial" w:hAnsi="Arial" w:cs="Arial"/>
          <w:sz w:val="18"/>
          <w:szCs w:val="18"/>
        </w:rPr>
        <w:footnoteRef/>
      </w:r>
      <w:r w:rsidRPr="001F0E0F">
        <w:rPr>
          <w:rFonts w:ascii="Arial" w:hAnsi="Arial" w:cs="Arial"/>
          <w:sz w:val="18"/>
          <w:szCs w:val="18"/>
        </w:rPr>
        <w:t xml:space="preserve"> Foja 346. </w:t>
      </w:r>
    </w:p>
  </w:footnote>
  <w:footnote w:id="141">
    <w:p w14:paraId="5CF1A389" w14:textId="77777777" w:rsidR="00886AA7" w:rsidRPr="001F0E0F" w:rsidRDefault="00886AA7" w:rsidP="00FF6140">
      <w:pPr>
        <w:pStyle w:val="Textonotapie"/>
        <w:rPr>
          <w:rFonts w:ascii="Arial" w:hAnsi="Arial" w:cs="Arial"/>
          <w:sz w:val="18"/>
          <w:szCs w:val="18"/>
        </w:rPr>
      </w:pPr>
      <w:r w:rsidRPr="001F0E0F">
        <w:rPr>
          <w:rStyle w:val="Refdenotaalpie"/>
          <w:rFonts w:ascii="Arial" w:hAnsi="Arial" w:cs="Arial"/>
          <w:sz w:val="18"/>
          <w:szCs w:val="18"/>
        </w:rPr>
        <w:footnoteRef/>
      </w:r>
      <w:r w:rsidRPr="001F0E0F">
        <w:rPr>
          <w:rFonts w:ascii="Arial" w:hAnsi="Arial" w:cs="Arial"/>
          <w:sz w:val="18"/>
          <w:szCs w:val="18"/>
        </w:rPr>
        <w:t xml:space="preserve"> Foja 348.</w:t>
      </w:r>
    </w:p>
  </w:footnote>
  <w:footnote w:id="142">
    <w:p w14:paraId="3D1BB6F4" w14:textId="77777777" w:rsidR="00886AA7" w:rsidRPr="001F0E0F" w:rsidRDefault="00886AA7" w:rsidP="00FF6140">
      <w:pPr>
        <w:pStyle w:val="Textonotapie"/>
        <w:rPr>
          <w:rFonts w:ascii="Arial" w:hAnsi="Arial" w:cs="Arial"/>
          <w:sz w:val="18"/>
          <w:szCs w:val="18"/>
        </w:rPr>
      </w:pPr>
      <w:r w:rsidRPr="001F0E0F">
        <w:rPr>
          <w:rStyle w:val="Refdenotaalpie"/>
          <w:rFonts w:ascii="Arial" w:hAnsi="Arial" w:cs="Arial"/>
          <w:sz w:val="18"/>
          <w:szCs w:val="18"/>
        </w:rPr>
        <w:footnoteRef/>
      </w:r>
      <w:r w:rsidRPr="001F0E0F">
        <w:rPr>
          <w:rFonts w:ascii="Arial" w:hAnsi="Arial" w:cs="Arial"/>
          <w:sz w:val="18"/>
          <w:szCs w:val="18"/>
        </w:rPr>
        <w:t xml:space="preserve"> Foja 355. </w:t>
      </w:r>
    </w:p>
  </w:footnote>
  <w:footnote w:id="143">
    <w:p w14:paraId="6B4695F7" w14:textId="77777777" w:rsidR="00886AA7" w:rsidRPr="001F0E0F" w:rsidRDefault="00886AA7" w:rsidP="00FF6140">
      <w:pPr>
        <w:pStyle w:val="Textonotapie"/>
        <w:rPr>
          <w:rFonts w:ascii="Arial" w:hAnsi="Arial" w:cs="Arial"/>
          <w:sz w:val="18"/>
          <w:szCs w:val="18"/>
        </w:rPr>
      </w:pPr>
      <w:r w:rsidRPr="001F0E0F">
        <w:rPr>
          <w:rStyle w:val="Refdenotaalpie"/>
          <w:rFonts w:ascii="Arial" w:hAnsi="Arial" w:cs="Arial"/>
          <w:sz w:val="18"/>
          <w:szCs w:val="18"/>
        </w:rPr>
        <w:footnoteRef/>
      </w:r>
      <w:r w:rsidRPr="001F0E0F">
        <w:rPr>
          <w:rFonts w:ascii="Arial" w:hAnsi="Arial" w:cs="Arial"/>
          <w:sz w:val="18"/>
          <w:szCs w:val="18"/>
        </w:rPr>
        <w:t xml:space="preserve"> Foja 364.</w:t>
      </w:r>
    </w:p>
  </w:footnote>
  <w:footnote w:id="144">
    <w:p w14:paraId="0DF41115" w14:textId="77777777" w:rsidR="00886AA7" w:rsidRPr="001F0E0F" w:rsidRDefault="00886AA7" w:rsidP="00FF6140">
      <w:pPr>
        <w:pStyle w:val="Textonotapie"/>
        <w:rPr>
          <w:rFonts w:ascii="Arial" w:hAnsi="Arial" w:cs="Arial"/>
          <w:sz w:val="18"/>
          <w:szCs w:val="18"/>
        </w:rPr>
      </w:pPr>
      <w:r w:rsidRPr="001F0E0F">
        <w:rPr>
          <w:rStyle w:val="Refdenotaalpie"/>
          <w:rFonts w:ascii="Arial" w:hAnsi="Arial" w:cs="Arial"/>
          <w:sz w:val="18"/>
          <w:szCs w:val="18"/>
        </w:rPr>
        <w:footnoteRef/>
      </w:r>
      <w:r w:rsidRPr="001F0E0F">
        <w:rPr>
          <w:rFonts w:ascii="Arial" w:hAnsi="Arial" w:cs="Arial"/>
          <w:sz w:val="18"/>
          <w:szCs w:val="18"/>
        </w:rPr>
        <w:t xml:space="preserve"> Foja 377.</w:t>
      </w:r>
    </w:p>
  </w:footnote>
  <w:footnote w:id="145">
    <w:p w14:paraId="673FF8EA" w14:textId="77777777" w:rsidR="00886AA7" w:rsidRPr="001F0E0F" w:rsidRDefault="00886AA7" w:rsidP="00FF6140">
      <w:pPr>
        <w:pStyle w:val="Textonotapie"/>
        <w:rPr>
          <w:rFonts w:ascii="Arial" w:hAnsi="Arial" w:cs="Arial"/>
          <w:sz w:val="18"/>
          <w:szCs w:val="18"/>
        </w:rPr>
      </w:pPr>
      <w:r w:rsidRPr="001F0E0F">
        <w:rPr>
          <w:rStyle w:val="Refdenotaalpie"/>
          <w:rFonts w:ascii="Arial" w:hAnsi="Arial" w:cs="Arial"/>
          <w:sz w:val="18"/>
          <w:szCs w:val="18"/>
        </w:rPr>
        <w:footnoteRef/>
      </w:r>
      <w:r w:rsidRPr="001F0E0F">
        <w:rPr>
          <w:rFonts w:ascii="Arial" w:hAnsi="Arial" w:cs="Arial"/>
          <w:sz w:val="18"/>
          <w:szCs w:val="18"/>
        </w:rPr>
        <w:t xml:space="preserve"> Foja 493.</w:t>
      </w:r>
    </w:p>
  </w:footnote>
  <w:footnote w:id="146">
    <w:p w14:paraId="1C3D223F" w14:textId="77777777" w:rsidR="00886AA7" w:rsidRPr="001F0E0F" w:rsidRDefault="00886AA7" w:rsidP="00FF6140">
      <w:pPr>
        <w:pStyle w:val="Textonotapie"/>
        <w:rPr>
          <w:rFonts w:ascii="Arial" w:hAnsi="Arial" w:cs="Arial"/>
          <w:sz w:val="18"/>
          <w:szCs w:val="18"/>
        </w:rPr>
      </w:pPr>
      <w:r w:rsidRPr="001F0E0F">
        <w:rPr>
          <w:rStyle w:val="Refdenotaalpie"/>
          <w:rFonts w:ascii="Arial" w:hAnsi="Arial" w:cs="Arial"/>
          <w:sz w:val="18"/>
          <w:szCs w:val="18"/>
        </w:rPr>
        <w:footnoteRef/>
      </w:r>
      <w:r w:rsidRPr="001F0E0F">
        <w:rPr>
          <w:rFonts w:ascii="Arial" w:hAnsi="Arial" w:cs="Arial"/>
          <w:sz w:val="18"/>
          <w:szCs w:val="18"/>
        </w:rPr>
        <w:t xml:space="preserve"> Foja 501. </w:t>
      </w:r>
    </w:p>
  </w:footnote>
  <w:footnote w:id="147">
    <w:p w14:paraId="70577A50" w14:textId="77777777" w:rsidR="00886AA7" w:rsidRPr="001F0E0F" w:rsidRDefault="00886AA7" w:rsidP="00FF6140">
      <w:pPr>
        <w:pStyle w:val="Textonotapie"/>
        <w:rPr>
          <w:rFonts w:ascii="Arial" w:hAnsi="Arial" w:cs="Arial"/>
          <w:sz w:val="18"/>
          <w:szCs w:val="18"/>
        </w:rPr>
      </w:pPr>
      <w:r w:rsidRPr="001F0E0F">
        <w:rPr>
          <w:rStyle w:val="Refdenotaalpie"/>
          <w:rFonts w:ascii="Arial" w:hAnsi="Arial" w:cs="Arial"/>
          <w:sz w:val="18"/>
          <w:szCs w:val="18"/>
        </w:rPr>
        <w:footnoteRef/>
      </w:r>
      <w:r w:rsidRPr="001F0E0F">
        <w:rPr>
          <w:rFonts w:ascii="Arial" w:hAnsi="Arial" w:cs="Arial"/>
          <w:sz w:val="18"/>
          <w:szCs w:val="18"/>
        </w:rPr>
        <w:t xml:space="preserve"> Foja 512.</w:t>
      </w:r>
    </w:p>
  </w:footnote>
  <w:footnote w:id="148">
    <w:p w14:paraId="66FC4E70" w14:textId="77777777" w:rsidR="00886AA7" w:rsidRPr="001F0E0F" w:rsidRDefault="00886AA7" w:rsidP="00FF6140">
      <w:pPr>
        <w:pStyle w:val="Textonotapie"/>
        <w:rPr>
          <w:rFonts w:ascii="Arial" w:hAnsi="Arial" w:cs="Arial"/>
          <w:sz w:val="18"/>
          <w:szCs w:val="18"/>
        </w:rPr>
      </w:pPr>
      <w:r w:rsidRPr="001F0E0F">
        <w:rPr>
          <w:rStyle w:val="Refdenotaalpie"/>
          <w:rFonts w:ascii="Arial" w:hAnsi="Arial" w:cs="Arial"/>
          <w:sz w:val="18"/>
          <w:szCs w:val="18"/>
        </w:rPr>
        <w:footnoteRef/>
      </w:r>
      <w:r w:rsidRPr="001F0E0F">
        <w:rPr>
          <w:rFonts w:ascii="Arial" w:hAnsi="Arial" w:cs="Arial"/>
          <w:sz w:val="18"/>
          <w:szCs w:val="18"/>
        </w:rPr>
        <w:t xml:space="preserve"> Foja 518.</w:t>
      </w:r>
    </w:p>
  </w:footnote>
  <w:footnote w:id="149">
    <w:p w14:paraId="785A16CB" w14:textId="77777777" w:rsidR="00886AA7" w:rsidRPr="001F0E0F" w:rsidRDefault="00886AA7" w:rsidP="00FF6140">
      <w:pPr>
        <w:pStyle w:val="Textonotapie"/>
        <w:rPr>
          <w:rFonts w:ascii="Arial" w:hAnsi="Arial" w:cs="Arial"/>
          <w:sz w:val="18"/>
          <w:szCs w:val="18"/>
        </w:rPr>
      </w:pPr>
      <w:r w:rsidRPr="001F0E0F">
        <w:rPr>
          <w:rStyle w:val="Refdenotaalpie"/>
          <w:rFonts w:ascii="Arial" w:hAnsi="Arial" w:cs="Arial"/>
          <w:sz w:val="18"/>
          <w:szCs w:val="18"/>
        </w:rPr>
        <w:footnoteRef/>
      </w:r>
      <w:r w:rsidRPr="001F0E0F">
        <w:rPr>
          <w:rFonts w:ascii="Arial" w:hAnsi="Arial" w:cs="Arial"/>
          <w:sz w:val="18"/>
          <w:szCs w:val="18"/>
        </w:rPr>
        <w:t xml:space="preserve"> Foja 543.</w:t>
      </w:r>
    </w:p>
  </w:footnote>
  <w:footnote w:id="150">
    <w:p w14:paraId="33297078" w14:textId="77777777" w:rsidR="00886AA7" w:rsidRPr="001F0E0F" w:rsidRDefault="00886AA7" w:rsidP="00FF6140">
      <w:pPr>
        <w:pStyle w:val="Textonotapie"/>
        <w:rPr>
          <w:rFonts w:ascii="Arial" w:hAnsi="Arial" w:cs="Arial"/>
          <w:sz w:val="18"/>
          <w:szCs w:val="18"/>
        </w:rPr>
      </w:pPr>
      <w:r w:rsidRPr="001F0E0F">
        <w:rPr>
          <w:rStyle w:val="Refdenotaalpie"/>
          <w:rFonts w:ascii="Arial" w:hAnsi="Arial" w:cs="Arial"/>
          <w:sz w:val="18"/>
          <w:szCs w:val="18"/>
        </w:rPr>
        <w:footnoteRef/>
      </w:r>
      <w:r w:rsidRPr="001F0E0F">
        <w:rPr>
          <w:rFonts w:ascii="Arial" w:hAnsi="Arial" w:cs="Arial"/>
          <w:sz w:val="18"/>
          <w:szCs w:val="18"/>
        </w:rPr>
        <w:t xml:space="preserve"> Foja 547. </w:t>
      </w:r>
    </w:p>
  </w:footnote>
  <w:footnote w:id="151">
    <w:p w14:paraId="57CC75D9" w14:textId="77777777" w:rsidR="00886AA7" w:rsidRPr="001F0E0F" w:rsidRDefault="00886AA7" w:rsidP="00FF6140">
      <w:pPr>
        <w:pStyle w:val="Textonotapie"/>
        <w:rPr>
          <w:rFonts w:ascii="Arial" w:hAnsi="Arial" w:cs="Arial"/>
          <w:sz w:val="18"/>
          <w:szCs w:val="18"/>
        </w:rPr>
      </w:pPr>
      <w:r w:rsidRPr="001F0E0F">
        <w:rPr>
          <w:rStyle w:val="Refdenotaalpie"/>
          <w:rFonts w:ascii="Arial" w:hAnsi="Arial" w:cs="Arial"/>
          <w:sz w:val="18"/>
          <w:szCs w:val="18"/>
        </w:rPr>
        <w:footnoteRef/>
      </w:r>
      <w:r w:rsidRPr="001F0E0F">
        <w:rPr>
          <w:rFonts w:ascii="Arial" w:hAnsi="Arial" w:cs="Arial"/>
          <w:sz w:val="18"/>
          <w:szCs w:val="18"/>
        </w:rPr>
        <w:t xml:space="preserve"> Foja 560.  </w:t>
      </w:r>
    </w:p>
  </w:footnote>
  <w:footnote w:id="152">
    <w:p w14:paraId="59D1DFE5" w14:textId="77777777" w:rsidR="00886AA7" w:rsidRPr="001F0E0F" w:rsidRDefault="00886AA7" w:rsidP="00FF6140">
      <w:pPr>
        <w:pStyle w:val="Textonotapie"/>
        <w:rPr>
          <w:rFonts w:ascii="Arial" w:hAnsi="Arial" w:cs="Arial"/>
          <w:sz w:val="18"/>
          <w:szCs w:val="18"/>
        </w:rPr>
      </w:pPr>
      <w:r w:rsidRPr="001F0E0F">
        <w:rPr>
          <w:rStyle w:val="Refdenotaalpie"/>
          <w:rFonts w:ascii="Arial" w:hAnsi="Arial" w:cs="Arial"/>
          <w:sz w:val="18"/>
          <w:szCs w:val="18"/>
        </w:rPr>
        <w:footnoteRef/>
      </w:r>
      <w:r w:rsidRPr="001F0E0F">
        <w:rPr>
          <w:rFonts w:ascii="Arial" w:hAnsi="Arial" w:cs="Arial"/>
          <w:sz w:val="18"/>
          <w:szCs w:val="18"/>
        </w:rPr>
        <w:t xml:space="preserve"> Foja 581. </w:t>
      </w:r>
    </w:p>
  </w:footnote>
  <w:footnote w:id="153">
    <w:p w14:paraId="63873AC4" w14:textId="77777777" w:rsidR="00886AA7" w:rsidRPr="001F0E0F" w:rsidRDefault="00886AA7" w:rsidP="00FF6140">
      <w:pPr>
        <w:pStyle w:val="Textonotapie"/>
        <w:rPr>
          <w:rFonts w:ascii="Arial" w:hAnsi="Arial" w:cs="Arial"/>
          <w:sz w:val="18"/>
          <w:szCs w:val="18"/>
        </w:rPr>
      </w:pPr>
      <w:r w:rsidRPr="001F0E0F">
        <w:rPr>
          <w:rStyle w:val="Refdenotaalpie"/>
          <w:rFonts w:ascii="Arial" w:hAnsi="Arial" w:cs="Arial"/>
          <w:sz w:val="18"/>
          <w:szCs w:val="18"/>
        </w:rPr>
        <w:footnoteRef/>
      </w:r>
      <w:r w:rsidRPr="001F0E0F">
        <w:rPr>
          <w:rFonts w:ascii="Arial" w:hAnsi="Arial" w:cs="Arial"/>
          <w:sz w:val="18"/>
          <w:szCs w:val="18"/>
        </w:rPr>
        <w:t xml:space="preserve"> Foja 594.</w:t>
      </w:r>
    </w:p>
  </w:footnote>
  <w:footnote w:id="154">
    <w:p w14:paraId="55E66497" w14:textId="77777777" w:rsidR="00886AA7" w:rsidRPr="001F0E0F" w:rsidRDefault="00886AA7" w:rsidP="00FF6140">
      <w:pPr>
        <w:pStyle w:val="Textonotapie"/>
        <w:rPr>
          <w:rFonts w:ascii="Arial" w:hAnsi="Arial" w:cs="Arial"/>
          <w:sz w:val="18"/>
          <w:szCs w:val="18"/>
        </w:rPr>
      </w:pPr>
      <w:r w:rsidRPr="001F0E0F">
        <w:rPr>
          <w:rStyle w:val="Refdenotaalpie"/>
          <w:rFonts w:ascii="Arial" w:hAnsi="Arial" w:cs="Arial"/>
          <w:sz w:val="18"/>
          <w:szCs w:val="18"/>
        </w:rPr>
        <w:footnoteRef/>
      </w:r>
      <w:r w:rsidRPr="001F0E0F">
        <w:rPr>
          <w:rFonts w:ascii="Arial" w:hAnsi="Arial" w:cs="Arial"/>
          <w:sz w:val="18"/>
          <w:szCs w:val="18"/>
        </w:rPr>
        <w:t xml:space="preserve"> Foja 600. </w:t>
      </w:r>
    </w:p>
  </w:footnote>
  <w:footnote w:id="155">
    <w:p w14:paraId="02ADEA92" w14:textId="77777777" w:rsidR="00886AA7" w:rsidRPr="001F0E0F" w:rsidRDefault="00886AA7" w:rsidP="00FF6140">
      <w:pPr>
        <w:pStyle w:val="Textonotapie"/>
        <w:rPr>
          <w:rFonts w:ascii="Arial" w:hAnsi="Arial" w:cs="Arial"/>
          <w:sz w:val="18"/>
          <w:szCs w:val="18"/>
        </w:rPr>
      </w:pPr>
      <w:r w:rsidRPr="001F0E0F">
        <w:rPr>
          <w:rStyle w:val="Refdenotaalpie"/>
          <w:rFonts w:ascii="Arial" w:hAnsi="Arial" w:cs="Arial"/>
          <w:sz w:val="18"/>
          <w:szCs w:val="18"/>
        </w:rPr>
        <w:footnoteRef/>
      </w:r>
      <w:r w:rsidRPr="001F0E0F">
        <w:rPr>
          <w:rFonts w:ascii="Arial" w:hAnsi="Arial" w:cs="Arial"/>
          <w:sz w:val="18"/>
          <w:szCs w:val="18"/>
        </w:rPr>
        <w:t xml:space="preserve"> Foja 629. </w:t>
      </w:r>
    </w:p>
  </w:footnote>
  <w:footnote w:id="156">
    <w:p w14:paraId="650CA43A" w14:textId="77777777" w:rsidR="00886AA7" w:rsidRPr="001F0E0F" w:rsidRDefault="00886AA7" w:rsidP="00FF6140">
      <w:pPr>
        <w:pStyle w:val="Textonotapie"/>
        <w:rPr>
          <w:rFonts w:ascii="Arial" w:hAnsi="Arial" w:cs="Arial"/>
          <w:sz w:val="18"/>
          <w:szCs w:val="18"/>
        </w:rPr>
      </w:pPr>
      <w:r w:rsidRPr="001F0E0F">
        <w:rPr>
          <w:rStyle w:val="Refdenotaalpie"/>
          <w:rFonts w:ascii="Arial" w:hAnsi="Arial" w:cs="Arial"/>
          <w:sz w:val="18"/>
          <w:szCs w:val="18"/>
        </w:rPr>
        <w:footnoteRef/>
      </w:r>
      <w:r w:rsidRPr="001F0E0F">
        <w:rPr>
          <w:rFonts w:ascii="Arial" w:hAnsi="Arial" w:cs="Arial"/>
          <w:sz w:val="18"/>
          <w:szCs w:val="18"/>
        </w:rPr>
        <w:t xml:space="preserve"> Foja 636.</w:t>
      </w:r>
    </w:p>
  </w:footnote>
  <w:footnote w:id="157">
    <w:p w14:paraId="31051FF6" w14:textId="77777777" w:rsidR="00886AA7" w:rsidRPr="001F0E0F" w:rsidRDefault="00886AA7" w:rsidP="00FF6140">
      <w:pPr>
        <w:pStyle w:val="Textonotapie"/>
        <w:rPr>
          <w:rFonts w:ascii="Arial" w:hAnsi="Arial" w:cs="Arial"/>
          <w:sz w:val="18"/>
          <w:szCs w:val="18"/>
        </w:rPr>
      </w:pPr>
      <w:r w:rsidRPr="001F0E0F">
        <w:rPr>
          <w:rStyle w:val="Refdenotaalpie"/>
          <w:rFonts w:ascii="Arial" w:hAnsi="Arial" w:cs="Arial"/>
          <w:sz w:val="18"/>
          <w:szCs w:val="18"/>
        </w:rPr>
        <w:footnoteRef/>
      </w:r>
      <w:r w:rsidRPr="001F0E0F">
        <w:rPr>
          <w:rFonts w:ascii="Arial" w:hAnsi="Arial" w:cs="Arial"/>
          <w:sz w:val="18"/>
          <w:szCs w:val="18"/>
        </w:rPr>
        <w:t xml:space="preserve"> Foja 688. </w:t>
      </w:r>
    </w:p>
  </w:footnote>
  <w:footnote w:id="158">
    <w:p w14:paraId="2CA7F783" w14:textId="77777777" w:rsidR="00886AA7" w:rsidRPr="001F0E0F" w:rsidRDefault="00886AA7" w:rsidP="00FF6140">
      <w:pPr>
        <w:pStyle w:val="Textonotapie"/>
        <w:rPr>
          <w:rFonts w:ascii="Arial" w:hAnsi="Arial" w:cs="Arial"/>
          <w:sz w:val="18"/>
          <w:szCs w:val="18"/>
        </w:rPr>
      </w:pPr>
      <w:r w:rsidRPr="001F0E0F">
        <w:rPr>
          <w:rStyle w:val="Refdenotaalpie"/>
          <w:rFonts w:ascii="Arial" w:hAnsi="Arial" w:cs="Arial"/>
          <w:sz w:val="18"/>
          <w:szCs w:val="18"/>
        </w:rPr>
        <w:footnoteRef/>
      </w:r>
      <w:r w:rsidRPr="001F0E0F">
        <w:rPr>
          <w:rFonts w:ascii="Arial" w:hAnsi="Arial" w:cs="Arial"/>
          <w:sz w:val="18"/>
          <w:szCs w:val="18"/>
        </w:rPr>
        <w:t xml:space="preserve"> Foja 697. </w:t>
      </w:r>
    </w:p>
  </w:footnote>
  <w:footnote w:id="159">
    <w:p w14:paraId="42CF1995" w14:textId="77777777" w:rsidR="00886AA7" w:rsidRPr="001F0E0F" w:rsidRDefault="00886AA7" w:rsidP="00FF6140">
      <w:pPr>
        <w:pStyle w:val="Textonotapie"/>
        <w:rPr>
          <w:rFonts w:ascii="Arial" w:hAnsi="Arial" w:cs="Arial"/>
          <w:sz w:val="18"/>
          <w:szCs w:val="18"/>
        </w:rPr>
      </w:pPr>
      <w:r w:rsidRPr="001F0E0F">
        <w:rPr>
          <w:rStyle w:val="Refdenotaalpie"/>
          <w:rFonts w:ascii="Arial" w:hAnsi="Arial" w:cs="Arial"/>
          <w:sz w:val="18"/>
          <w:szCs w:val="18"/>
        </w:rPr>
        <w:footnoteRef/>
      </w:r>
      <w:r w:rsidRPr="001F0E0F">
        <w:rPr>
          <w:rFonts w:ascii="Arial" w:hAnsi="Arial" w:cs="Arial"/>
          <w:sz w:val="18"/>
          <w:szCs w:val="18"/>
        </w:rPr>
        <w:t xml:space="preserve"> Foja 705.</w:t>
      </w:r>
    </w:p>
  </w:footnote>
  <w:footnote w:id="160">
    <w:p w14:paraId="1E153D6D" w14:textId="77777777" w:rsidR="00886AA7" w:rsidRPr="001F0E0F" w:rsidRDefault="00886AA7" w:rsidP="00FF6140">
      <w:pPr>
        <w:pStyle w:val="Textonotapie"/>
        <w:rPr>
          <w:rFonts w:ascii="Arial" w:hAnsi="Arial" w:cs="Arial"/>
          <w:sz w:val="18"/>
          <w:szCs w:val="18"/>
        </w:rPr>
      </w:pPr>
      <w:r w:rsidRPr="001F0E0F">
        <w:rPr>
          <w:rStyle w:val="Refdenotaalpie"/>
          <w:rFonts w:ascii="Arial" w:hAnsi="Arial" w:cs="Arial"/>
          <w:sz w:val="18"/>
          <w:szCs w:val="18"/>
        </w:rPr>
        <w:footnoteRef/>
      </w:r>
      <w:r w:rsidRPr="001F0E0F">
        <w:rPr>
          <w:rFonts w:ascii="Arial" w:hAnsi="Arial" w:cs="Arial"/>
          <w:sz w:val="18"/>
          <w:szCs w:val="18"/>
        </w:rPr>
        <w:t xml:space="preserve"> Foja 712. </w:t>
      </w:r>
    </w:p>
  </w:footnote>
  <w:footnote w:id="161">
    <w:p w14:paraId="2FE23F56" w14:textId="77777777" w:rsidR="00886AA7" w:rsidRPr="001F0E0F" w:rsidRDefault="00886AA7" w:rsidP="00FF6140">
      <w:pPr>
        <w:pStyle w:val="Textonotapie"/>
        <w:rPr>
          <w:rFonts w:ascii="Arial" w:hAnsi="Arial" w:cs="Arial"/>
          <w:sz w:val="18"/>
          <w:szCs w:val="18"/>
        </w:rPr>
      </w:pPr>
      <w:r w:rsidRPr="001F0E0F">
        <w:rPr>
          <w:rStyle w:val="Refdenotaalpie"/>
          <w:rFonts w:ascii="Arial" w:hAnsi="Arial" w:cs="Arial"/>
          <w:sz w:val="18"/>
          <w:szCs w:val="18"/>
        </w:rPr>
        <w:footnoteRef/>
      </w:r>
      <w:r w:rsidRPr="001F0E0F">
        <w:rPr>
          <w:rFonts w:ascii="Arial" w:hAnsi="Arial" w:cs="Arial"/>
          <w:sz w:val="18"/>
          <w:szCs w:val="18"/>
        </w:rPr>
        <w:t xml:space="preserve"> Foja 714. </w:t>
      </w:r>
    </w:p>
  </w:footnote>
  <w:footnote w:id="162">
    <w:p w14:paraId="15A49DB0" w14:textId="77777777" w:rsidR="00886AA7" w:rsidRPr="001F0E0F" w:rsidRDefault="00886AA7" w:rsidP="00FF6140">
      <w:pPr>
        <w:pStyle w:val="Textonotapie"/>
        <w:rPr>
          <w:rFonts w:ascii="Arial" w:hAnsi="Arial" w:cs="Arial"/>
          <w:sz w:val="18"/>
          <w:szCs w:val="18"/>
        </w:rPr>
      </w:pPr>
      <w:r w:rsidRPr="001F0E0F">
        <w:rPr>
          <w:rStyle w:val="Refdenotaalpie"/>
          <w:rFonts w:ascii="Arial" w:hAnsi="Arial" w:cs="Arial"/>
          <w:sz w:val="18"/>
          <w:szCs w:val="18"/>
        </w:rPr>
        <w:footnoteRef/>
      </w:r>
      <w:r w:rsidRPr="001F0E0F">
        <w:rPr>
          <w:rFonts w:ascii="Arial" w:hAnsi="Arial" w:cs="Arial"/>
          <w:sz w:val="18"/>
          <w:szCs w:val="18"/>
        </w:rPr>
        <w:t xml:space="preserve"> Foja 728.</w:t>
      </w:r>
    </w:p>
  </w:footnote>
  <w:footnote w:id="163">
    <w:p w14:paraId="67421B70" w14:textId="77777777" w:rsidR="00886AA7" w:rsidRPr="001F0E0F" w:rsidRDefault="00886AA7" w:rsidP="00FF6140">
      <w:pPr>
        <w:pStyle w:val="Textonotapie"/>
        <w:rPr>
          <w:rFonts w:ascii="Arial" w:hAnsi="Arial" w:cs="Arial"/>
          <w:sz w:val="18"/>
          <w:szCs w:val="18"/>
        </w:rPr>
      </w:pPr>
      <w:r w:rsidRPr="001F0E0F">
        <w:rPr>
          <w:rStyle w:val="Refdenotaalpie"/>
          <w:rFonts w:ascii="Arial" w:hAnsi="Arial" w:cs="Arial"/>
          <w:sz w:val="18"/>
          <w:szCs w:val="18"/>
        </w:rPr>
        <w:footnoteRef/>
      </w:r>
      <w:r w:rsidRPr="001F0E0F">
        <w:rPr>
          <w:rFonts w:ascii="Arial" w:hAnsi="Arial" w:cs="Arial"/>
          <w:sz w:val="18"/>
          <w:szCs w:val="18"/>
        </w:rPr>
        <w:t xml:space="preserve"> Foja 740.</w:t>
      </w:r>
    </w:p>
  </w:footnote>
  <w:footnote w:id="164">
    <w:p w14:paraId="6E2381DC" w14:textId="77777777" w:rsidR="00886AA7" w:rsidRPr="001F0E0F" w:rsidRDefault="00886AA7" w:rsidP="00FF6140">
      <w:pPr>
        <w:pStyle w:val="Textonotapie"/>
        <w:rPr>
          <w:rFonts w:ascii="Arial" w:hAnsi="Arial" w:cs="Arial"/>
          <w:sz w:val="18"/>
          <w:szCs w:val="18"/>
        </w:rPr>
      </w:pPr>
      <w:r w:rsidRPr="001F0E0F">
        <w:rPr>
          <w:rStyle w:val="Refdenotaalpie"/>
          <w:rFonts w:ascii="Arial" w:hAnsi="Arial" w:cs="Arial"/>
          <w:sz w:val="18"/>
          <w:szCs w:val="18"/>
        </w:rPr>
        <w:footnoteRef/>
      </w:r>
      <w:r w:rsidRPr="001F0E0F">
        <w:rPr>
          <w:rFonts w:ascii="Arial" w:hAnsi="Arial" w:cs="Arial"/>
          <w:sz w:val="18"/>
          <w:szCs w:val="18"/>
        </w:rPr>
        <w:t xml:space="preserve"> Foja 765, tomo I.</w:t>
      </w:r>
    </w:p>
  </w:footnote>
  <w:footnote w:id="165">
    <w:p w14:paraId="6339BD85" w14:textId="77777777" w:rsidR="00886AA7" w:rsidRPr="001F0E0F" w:rsidRDefault="00886AA7" w:rsidP="00FF6140">
      <w:pPr>
        <w:pStyle w:val="Textonotapie"/>
        <w:rPr>
          <w:rFonts w:ascii="Arial" w:hAnsi="Arial" w:cs="Arial"/>
          <w:sz w:val="18"/>
          <w:szCs w:val="18"/>
        </w:rPr>
      </w:pPr>
      <w:r w:rsidRPr="001F0E0F">
        <w:rPr>
          <w:rStyle w:val="Refdenotaalpie"/>
          <w:rFonts w:ascii="Arial" w:hAnsi="Arial" w:cs="Arial"/>
          <w:sz w:val="18"/>
          <w:szCs w:val="18"/>
        </w:rPr>
        <w:footnoteRef/>
      </w:r>
      <w:r w:rsidRPr="001F0E0F">
        <w:rPr>
          <w:rFonts w:ascii="Arial" w:hAnsi="Arial" w:cs="Arial"/>
          <w:sz w:val="18"/>
          <w:szCs w:val="18"/>
        </w:rPr>
        <w:t xml:space="preserve"> Foja 776, tomo I.</w:t>
      </w:r>
    </w:p>
  </w:footnote>
  <w:footnote w:id="166">
    <w:p w14:paraId="39288709" w14:textId="77777777" w:rsidR="00886AA7" w:rsidRPr="001F0E0F" w:rsidRDefault="00886AA7" w:rsidP="00FF6140">
      <w:pPr>
        <w:pStyle w:val="Textonotapie"/>
        <w:rPr>
          <w:rFonts w:ascii="Arial" w:hAnsi="Arial" w:cs="Arial"/>
          <w:sz w:val="18"/>
          <w:szCs w:val="18"/>
        </w:rPr>
      </w:pPr>
      <w:r w:rsidRPr="001F0E0F">
        <w:rPr>
          <w:rStyle w:val="Refdenotaalpie"/>
          <w:rFonts w:ascii="Arial" w:hAnsi="Arial" w:cs="Arial"/>
          <w:sz w:val="18"/>
          <w:szCs w:val="18"/>
        </w:rPr>
        <w:footnoteRef/>
      </w:r>
      <w:r w:rsidRPr="001F0E0F">
        <w:rPr>
          <w:rFonts w:ascii="Arial" w:hAnsi="Arial" w:cs="Arial"/>
          <w:sz w:val="18"/>
          <w:szCs w:val="18"/>
        </w:rPr>
        <w:t xml:space="preserve"> Foja 782, tomo I.</w:t>
      </w:r>
    </w:p>
  </w:footnote>
  <w:footnote w:id="167">
    <w:p w14:paraId="62D13770" w14:textId="77777777" w:rsidR="00886AA7" w:rsidRPr="001F0E0F" w:rsidRDefault="00886AA7" w:rsidP="00FF6140">
      <w:pPr>
        <w:pStyle w:val="Textonotapie"/>
        <w:rPr>
          <w:rFonts w:ascii="Arial" w:hAnsi="Arial" w:cs="Arial"/>
          <w:sz w:val="18"/>
          <w:szCs w:val="18"/>
        </w:rPr>
      </w:pPr>
      <w:r w:rsidRPr="001F0E0F">
        <w:rPr>
          <w:rStyle w:val="Refdenotaalpie"/>
          <w:rFonts w:ascii="Arial" w:hAnsi="Arial" w:cs="Arial"/>
          <w:sz w:val="18"/>
          <w:szCs w:val="18"/>
        </w:rPr>
        <w:footnoteRef/>
      </w:r>
      <w:r w:rsidRPr="001F0E0F">
        <w:rPr>
          <w:rFonts w:ascii="Arial" w:hAnsi="Arial" w:cs="Arial"/>
          <w:sz w:val="18"/>
          <w:szCs w:val="18"/>
        </w:rPr>
        <w:t xml:space="preserve"> Foja 792, tomo I.</w:t>
      </w:r>
    </w:p>
  </w:footnote>
  <w:footnote w:id="168">
    <w:p w14:paraId="0F48B55B" w14:textId="77777777" w:rsidR="00886AA7" w:rsidRPr="001F0E0F" w:rsidRDefault="00886AA7" w:rsidP="00FF6140">
      <w:pPr>
        <w:pStyle w:val="Textonotapie"/>
        <w:rPr>
          <w:rFonts w:ascii="Arial" w:hAnsi="Arial" w:cs="Arial"/>
          <w:sz w:val="18"/>
          <w:szCs w:val="18"/>
        </w:rPr>
      </w:pPr>
      <w:r w:rsidRPr="001F0E0F">
        <w:rPr>
          <w:rStyle w:val="Refdenotaalpie"/>
          <w:rFonts w:ascii="Arial" w:hAnsi="Arial" w:cs="Arial"/>
          <w:sz w:val="18"/>
          <w:szCs w:val="18"/>
        </w:rPr>
        <w:footnoteRef/>
      </w:r>
      <w:r w:rsidRPr="001F0E0F">
        <w:rPr>
          <w:rFonts w:ascii="Arial" w:hAnsi="Arial" w:cs="Arial"/>
          <w:sz w:val="18"/>
          <w:szCs w:val="18"/>
        </w:rPr>
        <w:t xml:space="preserve"> Foja 796, tomo I.</w:t>
      </w:r>
    </w:p>
  </w:footnote>
  <w:footnote w:id="169">
    <w:p w14:paraId="73622C96" w14:textId="77777777" w:rsidR="00886AA7" w:rsidRPr="001F0E0F" w:rsidRDefault="00886AA7" w:rsidP="00FF6140">
      <w:pPr>
        <w:pStyle w:val="Textonotapie"/>
        <w:rPr>
          <w:rFonts w:ascii="Arial" w:hAnsi="Arial" w:cs="Arial"/>
          <w:sz w:val="18"/>
          <w:szCs w:val="18"/>
        </w:rPr>
      </w:pPr>
      <w:r w:rsidRPr="001F0E0F">
        <w:rPr>
          <w:rStyle w:val="Refdenotaalpie"/>
          <w:rFonts w:ascii="Arial" w:hAnsi="Arial" w:cs="Arial"/>
          <w:sz w:val="18"/>
          <w:szCs w:val="18"/>
        </w:rPr>
        <w:footnoteRef/>
      </w:r>
      <w:r w:rsidRPr="001F0E0F">
        <w:rPr>
          <w:rFonts w:ascii="Arial" w:hAnsi="Arial" w:cs="Arial"/>
          <w:sz w:val="18"/>
          <w:szCs w:val="18"/>
        </w:rPr>
        <w:t xml:space="preserve"> Foja 807, tomo I.</w:t>
      </w:r>
    </w:p>
  </w:footnote>
  <w:footnote w:id="170">
    <w:p w14:paraId="1855701B" w14:textId="77777777" w:rsidR="00886AA7" w:rsidRPr="001F0E0F" w:rsidRDefault="00886AA7" w:rsidP="00FF6140">
      <w:pPr>
        <w:pStyle w:val="Textonotapie"/>
        <w:rPr>
          <w:rFonts w:ascii="Arial" w:hAnsi="Arial" w:cs="Arial"/>
          <w:sz w:val="18"/>
          <w:szCs w:val="18"/>
        </w:rPr>
      </w:pPr>
      <w:r w:rsidRPr="001F0E0F">
        <w:rPr>
          <w:rStyle w:val="Refdenotaalpie"/>
          <w:rFonts w:ascii="Arial" w:hAnsi="Arial" w:cs="Arial"/>
          <w:sz w:val="18"/>
          <w:szCs w:val="18"/>
        </w:rPr>
        <w:footnoteRef/>
      </w:r>
      <w:r w:rsidRPr="001F0E0F">
        <w:rPr>
          <w:rFonts w:ascii="Arial" w:hAnsi="Arial" w:cs="Arial"/>
          <w:sz w:val="18"/>
          <w:szCs w:val="18"/>
        </w:rPr>
        <w:t xml:space="preserve"> Foja 835, tomo I. </w:t>
      </w:r>
    </w:p>
  </w:footnote>
  <w:footnote w:id="171">
    <w:p w14:paraId="20BA67CB" w14:textId="77777777" w:rsidR="00886AA7" w:rsidRPr="001F0E0F" w:rsidRDefault="00886AA7" w:rsidP="00FF6140">
      <w:pPr>
        <w:pStyle w:val="Textonotapie"/>
        <w:rPr>
          <w:rFonts w:ascii="Arial" w:hAnsi="Arial" w:cs="Arial"/>
          <w:sz w:val="18"/>
          <w:szCs w:val="18"/>
          <w:lang w:val="it-IT"/>
        </w:rPr>
      </w:pPr>
      <w:r w:rsidRPr="001F0E0F">
        <w:rPr>
          <w:rStyle w:val="Refdenotaalpie"/>
          <w:rFonts w:ascii="Arial" w:hAnsi="Arial" w:cs="Arial"/>
          <w:sz w:val="18"/>
          <w:szCs w:val="18"/>
        </w:rPr>
        <w:footnoteRef/>
      </w:r>
      <w:r w:rsidRPr="001F0E0F">
        <w:rPr>
          <w:rFonts w:ascii="Arial" w:hAnsi="Arial" w:cs="Arial"/>
          <w:sz w:val="18"/>
          <w:szCs w:val="18"/>
          <w:lang w:val="it-IT"/>
        </w:rPr>
        <w:t xml:space="preserve"> </w:t>
      </w:r>
      <w:r w:rsidRPr="001F0E0F">
        <w:rPr>
          <w:rFonts w:ascii="Arial" w:hAnsi="Arial" w:cs="Arial"/>
          <w:sz w:val="18"/>
          <w:szCs w:val="18"/>
          <w:lang w:val="it-IT"/>
        </w:rPr>
        <w:t xml:space="preserve">Foja 846, tomo I. </w:t>
      </w:r>
    </w:p>
  </w:footnote>
  <w:footnote w:id="172">
    <w:p w14:paraId="7D64956D" w14:textId="2F957E7D" w:rsidR="00667100" w:rsidRPr="001F0E0F" w:rsidRDefault="00667100" w:rsidP="00FF6140">
      <w:pPr>
        <w:pStyle w:val="Textonotapie"/>
        <w:rPr>
          <w:rFonts w:ascii="Arial" w:hAnsi="Arial" w:cs="Arial"/>
          <w:sz w:val="18"/>
          <w:szCs w:val="18"/>
          <w:lang w:val="it-IT"/>
        </w:rPr>
      </w:pPr>
      <w:r w:rsidRPr="001F0E0F">
        <w:rPr>
          <w:rStyle w:val="Refdenotaalpie"/>
          <w:rFonts w:ascii="Arial" w:hAnsi="Arial" w:cs="Arial"/>
          <w:sz w:val="18"/>
          <w:szCs w:val="18"/>
        </w:rPr>
        <w:footnoteRef/>
      </w:r>
      <w:r w:rsidRPr="001F0E0F">
        <w:rPr>
          <w:rFonts w:ascii="Arial" w:hAnsi="Arial" w:cs="Arial"/>
          <w:sz w:val="18"/>
          <w:szCs w:val="18"/>
          <w:lang w:val="it-IT"/>
        </w:rPr>
        <w:t xml:space="preserve"> </w:t>
      </w:r>
      <w:r w:rsidRPr="001F0E0F">
        <w:rPr>
          <w:rFonts w:ascii="Arial" w:hAnsi="Arial" w:cs="Arial"/>
          <w:sz w:val="18"/>
          <w:szCs w:val="18"/>
          <w:lang w:val="it-IT"/>
        </w:rPr>
        <w:t xml:space="preserve">Foja </w:t>
      </w:r>
      <w:r w:rsidR="006A6F03" w:rsidRPr="001F0E0F">
        <w:rPr>
          <w:rFonts w:ascii="Arial" w:hAnsi="Arial" w:cs="Arial"/>
          <w:sz w:val="18"/>
          <w:szCs w:val="18"/>
          <w:lang w:val="it-IT"/>
        </w:rPr>
        <w:t>979, tomo I.</w:t>
      </w:r>
    </w:p>
  </w:footnote>
  <w:footnote w:id="173">
    <w:p w14:paraId="2E3A33B7" w14:textId="1BB24E44" w:rsidR="00667100" w:rsidRPr="001F0E0F" w:rsidRDefault="00667100" w:rsidP="00FF6140">
      <w:pPr>
        <w:pStyle w:val="Textonotapie"/>
        <w:rPr>
          <w:rFonts w:ascii="Arial" w:hAnsi="Arial" w:cs="Arial"/>
          <w:sz w:val="18"/>
          <w:szCs w:val="18"/>
        </w:rPr>
      </w:pPr>
      <w:r w:rsidRPr="001F0E0F">
        <w:rPr>
          <w:rStyle w:val="Refdenotaalpie"/>
          <w:rFonts w:ascii="Arial" w:hAnsi="Arial" w:cs="Arial"/>
          <w:sz w:val="18"/>
          <w:szCs w:val="18"/>
        </w:rPr>
        <w:footnoteRef/>
      </w:r>
      <w:r w:rsidRPr="001F0E0F">
        <w:rPr>
          <w:rFonts w:ascii="Arial" w:hAnsi="Arial" w:cs="Arial"/>
          <w:sz w:val="18"/>
          <w:szCs w:val="18"/>
        </w:rPr>
        <w:t xml:space="preserve"> Foja 986, tomo I</w:t>
      </w:r>
      <w:r w:rsidR="006A6F03" w:rsidRPr="001F0E0F">
        <w:rPr>
          <w:rFonts w:ascii="Arial" w:hAnsi="Arial" w:cs="Arial"/>
          <w:sz w:val="18"/>
          <w:szCs w:val="18"/>
        </w:rPr>
        <w:t>.</w:t>
      </w:r>
    </w:p>
  </w:footnote>
  <w:footnote w:id="174">
    <w:p w14:paraId="6E5C43C2" w14:textId="41C271D6" w:rsidR="006A6F03" w:rsidRPr="001F0E0F" w:rsidRDefault="006A6F03" w:rsidP="00FF6140">
      <w:pPr>
        <w:pStyle w:val="Textonotapie"/>
        <w:rPr>
          <w:rFonts w:ascii="Arial" w:hAnsi="Arial" w:cs="Arial"/>
          <w:sz w:val="18"/>
          <w:szCs w:val="18"/>
        </w:rPr>
      </w:pPr>
      <w:r w:rsidRPr="001F0E0F">
        <w:rPr>
          <w:rStyle w:val="Refdenotaalpie"/>
          <w:rFonts w:ascii="Arial" w:hAnsi="Arial" w:cs="Arial"/>
          <w:sz w:val="18"/>
          <w:szCs w:val="18"/>
        </w:rPr>
        <w:footnoteRef/>
      </w:r>
      <w:r w:rsidRPr="001F0E0F">
        <w:rPr>
          <w:rFonts w:ascii="Arial" w:hAnsi="Arial" w:cs="Arial"/>
          <w:sz w:val="18"/>
          <w:szCs w:val="18"/>
        </w:rPr>
        <w:t xml:space="preserve"> Foja 994, tomo I. </w:t>
      </w:r>
    </w:p>
  </w:footnote>
  <w:footnote w:id="175">
    <w:p w14:paraId="314C656E" w14:textId="4B4D67AB" w:rsidR="006A6F03" w:rsidRPr="001F0E0F" w:rsidRDefault="006A6F03" w:rsidP="00FF6140">
      <w:pPr>
        <w:pStyle w:val="Textonotapie"/>
        <w:rPr>
          <w:rFonts w:ascii="Arial" w:hAnsi="Arial" w:cs="Arial"/>
          <w:sz w:val="18"/>
          <w:szCs w:val="18"/>
          <w:lang w:val="it-IT"/>
        </w:rPr>
      </w:pPr>
      <w:r w:rsidRPr="001F0E0F">
        <w:rPr>
          <w:rStyle w:val="Refdenotaalpie"/>
          <w:rFonts w:ascii="Arial" w:hAnsi="Arial" w:cs="Arial"/>
          <w:sz w:val="18"/>
          <w:szCs w:val="18"/>
        </w:rPr>
        <w:footnoteRef/>
      </w:r>
      <w:r w:rsidRPr="001F0E0F">
        <w:rPr>
          <w:rFonts w:ascii="Arial" w:hAnsi="Arial" w:cs="Arial"/>
          <w:sz w:val="18"/>
          <w:szCs w:val="18"/>
          <w:lang w:val="it-IT"/>
        </w:rPr>
        <w:t xml:space="preserve"> </w:t>
      </w:r>
      <w:r w:rsidRPr="001F0E0F">
        <w:rPr>
          <w:rFonts w:ascii="Arial" w:hAnsi="Arial" w:cs="Arial"/>
          <w:sz w:val="18"/>
          <w:szCs w:val="18"/>
          <w:lang w:val="it-IT"/>
        </w:rPr>
        <w:t>Foja 999, tomo I.</w:t>
      </w:r>
    </w:p>
  </w:footnote>
  <w:footnote w:id="176">
    <w:p w14:paraId="1360571B" w14:textId="3A838E96" w:rsidR="006A6F03" w:rsidRPr="001F0E0F" w:rsidRDefault="006A6F03" w:rsidP="00FF6140">
      <w:pPr>
        <w:pStyle w:val="Textonotapie"/>
        <w:rPr>
          <w:rFonts w:ascii="Arial" w:hAnsi="Arial" w:cs="Arial"/>
          <w:sz w:val="18"/>
          <w:szCs w:val="18"/>
          <w:lang w:val="it-IT"/>
        </w:rPr>
      </w:pPr>
      <w:r w:rsidRPr="001F0E0F">
        <w:rPr>
          <w:rStyle w:val="Refdenotaalpie"/>
          <w:rFonts w:ascii="Arial" w:hAnsi="Arial" w:cs="Arial"/>
          <w:sz w:val="18"/>
          <w:szCs w:val="18"/>
        </w:rPr>
        <w:footnoteRef/>
      </w:r>
      <w:r w:rsidRPr="001F0E0F">
        <w:rPr>
          <w:rFonts w:ascii="Arial" w:hAnsi="Arial" w:cs="Arial"/>
          <w:sz w:val="18"/>
          <w:szCs w:val="18"/>
          <w:lang w:val="it-IT"/>
        </w:rPr>
        <w:t xml:space="preserve"> </w:t>
      </w:r>
      <w:r w:rsidRPr="001F0E0F">
        <w:rPr>
          <w:rFonts w:ascii="Arial" w:hAnsi="Arial" w:cs="Arial"/>
          <w:sz w:val="18"/>
          <w:szCs w:val="18"/>
          <w:lang w:val="it-IT"/>
        </w:rPr>
        <w:t>Foja 1020, tomo I.</w:t>
      </w:r>
    </w:p>
  </w:footnote>
  <w:footnote w:id="177">
    <w:p w14:paraId="2A2CA220" w14:textId="77777777" w:rsidR="00886AA7" w:rsidRPr="001F0E0F" w:rsidRDefault="00886AA7" w:rsidP="00FF6140">
      <w:pPr>
        <w:pStyle w:val="Textonotapie"/>
        <w:jc w:val="both"/>
        <w:rPr>
          <w:rFonts w:ascii="Arial" w:hAnsi="Arial" w:cs="Arial"/>
          <w:sz w:val="18"/>
          <w:szCs w:val="18"/>
        </w:rPr>
      </w:pPr>
      <w:r w:rsidRPr="001F0E0F">
        <w:rPr>
          <w:rStyle w:val="Refdenotaalpie"/>
          <w:rFonts w:ascii="Arial" w:hAnsi="Arial" w:cs="Arial"/>
          <w:sz w:val="18"/>
          <w:szCs w:val="18"/>
        </w:rPr>
        <w:footnoteRef/>
      </w:r>
      <w:r w:rsidRPr="001F0E0F">
        <w:rPr>
          <w:rFonts w:ascii="Arial" w:hAnsi="Arial" w:cs="Arial"/>
          <w:sz w:val="18"/>
          <w:szCs w:val="18"/>
        </w:rPr>
        <w:t xml:space="preserve"> Conforme con lo sostenido por la Sala Superior SUP-REC-91/2020, así como la tesis P.XX/2015 (10a.) de rubro: “IMPARTICIÓN DE JUSTICIA CON PERSPECTIVA DE GÉNERO. OBLIGACIONES QUE DEBE CUMPLIR EL ESTADO MEXICANO EN LA MATERIA”.  </w:t>
      </w:r>
    </w:p>
  </w:footnote>
  <w:footnote w:id="178">
    <w:p w14:paraId="440A7F62" w14:textId="6FC72A6A" w:rsidR="00A26789" w:rsidRPr="001F0E0F" w:rsidRDefault="00A26789" w:rsidP="00FF6140">
      <w:pPr>
        <w:pStyle w:val="Textonotapie"/>
        <w:jc w:val="both"/>
        <w:rPr>
          <w:rFonts w:ascii="Arial" w:hAnsi="Arial" w:cs="Arial"/>
          <w:sz w:val="18"/>
          <w:szCs w:val="18"/>
          <w:lang w:val="es-ES"/>
        </w:rPr>
      </w:pPr>
      <w:r w:rsidRPr="001F0E0F">
        <w:rPr>
          <w:rStyle w:val="Refdenotaalpie"/>
          <w:rFonts w:ascii="Arial" w:hAnsi="Arial" w:cs="Arial"/>
          <w:sz w:val="18"/>
          <w:szCs w:val="18"/>
        </w:rPr>
        <w:footnoteRef/>
      </w:r>
      <w:r w:rsidRPr="001F0E0F">
        <w:rPr>
          <w:rFonts w:ascii="Arial" w:hAnsi="Arial" w:cs="Arial"/>
          <w:sz w:val="18"/>
          <w:szCs w:val="18"/>
        </w:rPr>
        <w:t xml:space="preserve"> Criterio sustentado en la tesis 1ª. CLVIII/2011, de rubro DERECHO A LA INVIOLAVILIDAD DE LAS COMUNICACIONES PRIVADAS. MEDIOS A TRAVÉS DE LOS CUALES SE REALIZA LA COMUNICACIÓN OBJETO DE PROTECCIÓN.</w:t>
      </w:r>
    </w:p>
  </w:footnote>
  <w:footnote w:id="179">
    <w:p w14:paraId="11E51DBB" w14:textId="77777777" w:rsidR="00A26789" w:rsidRPr="001F0E0F" w:rsidRDefault="00A26789" w:rsidP="00FF6140">
      <w:pPr>
        <w:pStyle w:val="Textonotapie"/>
        <w:jc w:val="both"/>
        <w:rPr>
          <w:rFonts w:ascii="Arial" w:hAnsi="Arial" w:cs="Arial"/>
          <w:sz w:val="18"/>
          <w:szCs w:val="18"/>
        </w:rPr>
      </w:pPr>
      <w:r w:rsidRPr="001F0E0F">
        <w:rPr>
          <w:rStyle w:val="Refdenotaalpie"/>
          <w:rFonts w:ascii="Arial" w:hAnsi="Arial" w:cs="Arial"/>
          <w:sz w:val="18"/>
          <w:szCs w:val="18"/>
        </w:rPr>
        <w:footnoteRef/>
      </w:r>
      <w:r w:rsidRPr="001F0E0F">
        <w:rPr>
          <w:rFonts w:ascii="Arial" w:hAnsi="Arial" w:cs="Arial"/>
          <w:sz w:val="18"/>
          <w:szCs w:val="18"/>
        </w:rPr>
        <w:t xml:space="preserve"> Tesis 1a. XXVII/2017 (10a.) de la Primera Sala de la Suprema Corte de Justicia de la Nación de rubro “JUZGAR CON PERSPECTIVA DE GÉNERO. CONCEPTO, APLICABILIDAD Y METODOLOGÍA PARA CUMPLIR DICHA OBLIGACIÓN”.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1E2F94" w14:textId="02E579E9" w:rsidR="009828CD" w:rsidRDefault="009828CD">
    <w:pPr>
      <w:pStyle w:val="Encabezado"/>
    </w:pPr>
    <w:r>
      <w:rPr>
        <w:noProof/>
      </w:rPr>
      <w:drawing>
        <wp:anchor distT="0" distB="0" distL="114300" distR="114300" simplePos="0" relativeHeight="251658240" behindDoc="1" locked="0" layoutInCell="1" allowOverlap="1" wp14:anchorId="38829332" wp14:editId="34CF227E">
          <wp:simplePos x="0" y="0"/>
          <wp:positionH relativeFrom="margin">
            <wp:posOffset>144780</wp:posOffset>
          </wp:positionH>
          <wp:positionV relativeFrom="paragraph">
            <wp:posOffset>10795</wp:posOffset>
          </wp:positionV>
          <wp:extent cx="1525263" cy="579600"/>
          <wp:effectExtent l="0" t="0" r="0" b="0"/>
          <wp:wrapTight wrapText="bothSides">
            <wp:wrapPolygon edited="0">
              <wp:start x="0" y="0"/>
              <wp:lineTo x="0" y="20605"/>
              <wp:lineTo x="21321" y="20605"/>
              <wp:lineTo x="21321" y="0"/>
              <wp:lineTo x="0" y="0"/>
            </wp:wrapPolygon>
          </wp:wrapTight>
          <wp:docPr id="945570064" name="Imagen 2"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n que contiene Texto&#10;&#10;Descripción generada automáticament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25263" cy="5796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0E1F10"/>
    <w:multiLevelType w:val="hybridMultilevel"/>
    <w:tmpl w:val="B33A68F2"/>
    <w:lvl w:ilvl="0" w:tplc="080A0015">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B1A1F74"/>
    <w:multiLevelType w:val="hybridMultilevel"/>
    <w:tmpl w:val="DAE086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F001EB7"/>
    <w:multiLevelType w:val="multilevel"/>
    <w:tmpl w:val="187EED6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0931761"/>
    <w:multiLevelType w:val="multilevel"/>
    <w:tmpl w:val="249CB81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5645256"/>
    <w:multiLevelType w:val="multilevel"/>
    <w:tmpl w:val="03982A5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decimal"/>
      <w:lvlText w:val="%4."/>
      <w:lvlJc w:val="left"/>
      <w:pPr>
        <w:tabs>
          <w:tab w:val="num" w:pos="2880"/>
        </w:tabs>
        <w:ind w:left="2880" w:hanging="360"/>
      </w:p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91D2561"/>
    <w:multiLevelType w:val="hybridMultilevel"/>
    <w:tmpl w:val="57F8370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1C2F6612"/>
    <w:multiLevelType w:val="hybridMultilevel"/>
    <w:tmpl w:val="D3C27B96"/>
    <w:lvl w:ilvl="0" w:tplc="080A0017">
      <w:start w:val="1"/>
      <w:numFmt w:val="low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7" w15:restartNumberingAfterBreak="0">
    <w:nsid w:val="1D34007B"/>
    <w:multiLevelType w:val="multilevel"/>
    <w:tmpl w:val="4ECC52B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20E365F"/>
    <w:multiLevelType w:val="hybridMultilevel"/>
    <w:tmpl w:val="1DEC372E"/>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9" w15:restartNumberingAfterBreak="0">
    <w:nsid w:val="261C4284"/>
    <w:multiLevelType w:val="hybridMultilevel"/>
    <w:tmpl w:val="2E6A04E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28933EF7"/>
    <w:multiLevelType w:val="hybridMultilevel"/>
    <w:tmpl w:val="6F94117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32AE6A60"/>
    <w:multiLevelType w:val="multilevel"/>
    <w:tmpl w:val="756875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AE8259E"/>
    <w:multiLevelType w:val="hybridMultilevel"/>
    <w:tmpl w:val="5C022F80"/>
    <w:lvl w:ilvl="0" w:tplc="080A0015">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3BC9478A"/>
    <w:multiLevelType w:val="hybridMultilevel"/>
    <w:tmpl w:val="9CE23B3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3BFF6550"/>
    <w:multiLevelType w:val="hybridMultilevel"/>
    <w:tmpl w:val="DC542D70"/>
    <w:lvl w:ilvl="0" w:tplc="080A0001">
      <w:start w:val="1"/>
      <w:numFmt w:val="bullet"/>
      <w:lvlText w:val=""/>
      <w:lvlJc w:val="left"/>
      <w:pPr>
        <w:ind w:left="787" w:hanging="360"/>
      </w:pPr>
      <w:rPr>
        <w:rFonts w:ascii="Symbol" w:hAnsi="Symbol" w:hint="default"/>
      </w:rPr>
    </w:lvl>
    <w:lvl w:ilvl="1" w:tplc="080A0003" w:tentative="1">
      <w:start w:val="1"/>
      <w:numFmt w:val="bullet"/>
      <w:lvlText w:val="o"/>
      <w:lvlJc w:val="left"/>
      <w:pPr>
        <w:ind w:left="1507" w:hanging="360"/>
      </w:pPr>
      <w:rPr>
        <w:rFonts w:ascii="Courier New" w:hAnsi="Courier New" w:cs="Courier New" w:hint="default"/>
      </w:rPr>
    </w:lvl>
    <w:lvl w:ilvl="2" w:tplc="080A0005" w:tentative="1">
      <w:start w:val="1"/>
      <w:numFmt w:val="bullet"/>
      <w:lvlText w:val=""/>
      <w:lvlJc w:val="left"/>
      <w:pPr>
        <w:ind w:left="2227" w:hanging="360"/>
      </w:pPr>
      <w:rPr>
        <w:rFonts w:ascii="Wingdings" w:hAnsi="Wingdings" w:hint="default"/>
      </w:rPr>
    </w:lvl>
    <w:lvl w:ilvl="3" w:tplc="080A0001" w:tentative="1">
      <w:start w:val="1"/>
      <w:numFmt w:val="bullet"/>
      <w:lvlText w:val=""/>
      <w:lvlJc w:val="left"/>
      <w:pPr>
        <w:ind w:left="2947" w:hanging="360"/>
      </w:pPr>
      <w:rPr>
        <w:rFonts w:ascii="Symbol" w:hAnsi="Symbol" w:hint="default"/>
      </w:rPr>
    </w:lvl>
    <w:lvl w:ilvl="4" w:tplc="080A0003" w:tentative="1">
      <w:start w:val="1"/>
      <w:numFmt w:val="bullet"/>
      <w:lvlText w:val="o"/>
      <w:lvlJc w:val="left"/>
      <w:pPr>
        <w:ind w:left="3667" w:hanging="360"/>
      </w:pPr>
      <w:rPr>
        <w:rFonts w:ascii="Courier New" w:hAnsi="Courier New" w:cs="Courier New" w:hint="default"/>
      </w:rPr>
    </w:lvl>
    <w:lvl w:ilvl="5" w:tplc="080A0005" w:tentative="1">
      <w:start w:val="1"/>
      <w:numFmt w:val="bullet"/>
      <w:lvlText w:val=""/>
      <w:lvlJc w:val="left"/>
      <w:pPr>
        <w:ind w:left="4387" w:hanging="360"/>
      </w:pPr>
      <w:rPr>
        <w:rFonts w:ascii="Wingdings" w:hAnsi="Wingdings" w:hint="default"/>
      </w:rPr>
    </w:lvl>
    <w:lvl w:ilvl="6" w:tplc="080A0001" w:tentative="1">
      <w:start w:val="1"/>
      <w:numFmt w:val="bullet"/>
      <w:lvlText w:val=""/>
      <w:lvlJc w:val="left"/>
      <w:pPr>
        <w:ind w:left="5107" w:hanging="360"/>
      </w:pPr>
      <w:rPr>
        <w:rFonts w:ascii="Symbol" w:hAnsi="Symbol" w:hint="default"/>
      </w:rPr>
    </w:lvl>
    <w:lvl w:ilvl="7" w:tplc="080A0003" w:tentative="1">
      <w:start w:val="1"/>
      <w:numFmt w:val="bullet"/>
      <w:lvlText w:val="o"/>
      <w:lvlJc w:val="left"/>
      <w:pPr>
        <w:ind w:left="5827" w:hanging="360"/>
      </w:pPr>
      <w:rPr>
        <w:rFonts w:ascii="Courier New" w:hAnsi="Courier New" w:cs="Courier New" w:hint="default"/>
      </w:rPr>
    </w:lvl>
    <w:lvl w:ilvl="8" w:tplc="080A0005" w:tentative="1">
      <w:start w:val="1"/>
      <w:numFmt w:val="bullet"/>
      <w:lvlText w:val=""/>
      <w:lvlJc w:val="left"/>
      <w:pPr>
        <w:ind w:left="6547" w:hanging="360"/>
      </w:pPr>
      <w:rPr>
        <w:rFonts w:ascii="Wingdings" w:hAnsi="Wingdings" w:hint="default"/>
      </w:rPr>
    </w:lvl>
  </w:abstractNum>
  <w:abstractNum w:abstractNumId="15" w15:restartNumberingAfterBreak="0">
    <w:nsid w:val="3C066554"/>
    <w:multiLevelType w:val="hybridMultilevel"/>
    <w:tmpl w:val="25627A6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3D7E4C36"/>
    <w:multiLevelType w:val="multilevel"/>
    <w:tmpl w:val="E3AA776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F7B0EA2"/>
    <w:multiLevelType w:val="hybridMultilevel"/>
    <w:tmpl w:val="3FF28CC8"/>
    <w:lvl w:ilvl="0" w:tplc="080A000F">
      <w:start w:val="1"/>
      <w:numFmt w:val="decimal"/>
      <w:lvlText w:val="%1."/>
      <w:lvlJc w:val="left"/>
      <w:pPr>
        <w:ind w:left="644" w:hanging="360"/>
      </w:p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18" w15:restartNumberingAfterBreak="0">
    <w:nsid w:val="3FFB442B"/>
    <w:multiLevelType w:val="hybridMultilevel"/>
    <w:tmpl w:val="03E49A8E"/>
    <w:lvl w:ilvl="0" w:tplc="8D9045EC">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40B820D2"/>
    <w:multiLevelType w:val="hybridMultilevel"/>
    <w:tmpl w:val="852082D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438E728F"/>
    <w:multiLevelType w:val="hybridMultilevel"/>
    <w:tmpl w:val="3912E3DC"/>
    <w:lvl w:ilvl="0" w:tplc="080A0001">
      <w:start w:val="1"/>
      <w:numFmt w:val="bullet"/>
      <w:lvlText w:val=""/>
      <w:lvlJc w:val="left"/>
      <w:pPr>
        <w:ind w:left="785" w:hanging="360"/>
      </w:pPr>
      <w:rPr>
        <w:rFonts w:ascii="Symbol" w:hAnsi="Symbol" w:hint="default"/>
      </w:rPr>
    </w:lvl>
    <w:lvl w:ilvl="1" w:tplc="080A0003" w:tentative="1">
      <w:start w:val="1"/>
      <w:numFmt w:val="bullet"/>
      <w:lvlText w:val="o"/>
      <w:lvlJc w:val="left"/>
      <w:pPr>
        <w:ind w:left="1505" w:hanging="360"/>
      </w:pPr>
      <w:rPr>
        <w:rFonts w:ascii="Courier New" w:hAnsi="Courier New" w:cs="Courier New" w:hint="default"/>
      </w:rPr>
    </w:lvl>
    <w:lvl w:ilvl="2" w:tplc="080A0005" w:tentative="1">
      <w:start w:val="1"/>
      <w:numFmt w:val="bullet"/>
      <w:lvlText w:val=""/>
      <w:lvlJc w:val="left"/>
      <w:pPr>
        <w:ind w:left="2225" w:hanging="360"/>
      </w:pPr>
      <w:rPr>
        <w:rFonts w:ascii="Wingdings" w:hAnsi="Wingdings" w:hint="default"/>
      </w:rPr>
    </w:lvl>
    <w:lvl w:ilvl="3" w:tplc="080A0001" w:tentative="1">
      <w:start w:val="1"/>
      <w:numFmt w:val="bullet"/>
      <w:lvlText w:val=""/>
      <w:lvlJc w:val="left"/>
      <w:pPr>
        <w:ind w:left="2945" w:hanging="360"/>
      </w:pPr>
      <w:rPr>
        <w:rFonts w:ascii="Symbol" w:hAnsi="Symbol" w:hint="default"/>
      </w:rPr>
    </w:lvl>
    <w:lvl w:ilvl="4" w:tplc="080A0003" w:tentative="1">
      <w:start w:val="1"/>
      <w:numFmt w:val="bullet"/>
      <w:lvlText w:val="o"/>
      <w:lvlJc w:val="left"/>
      <w:pPr>
        <w:ind w:left="3665" w:hanging="360"/>
      </w:pPr>
      <w:rPr>
        <w:rFonts w:ascii="Courier New" w:hAnsi="Courier New" w:cs="Courier New" w:hint="default"/>
      </w:rPr>
    </w:lvl>
    <w:lvl w:ilvl="5" w:tplc="080A0005" w:tentative="1">
      <w:start w:val="1"/>
      <w:numFmt w:val="bullet"/>
      <w:lvlText w:val=""/>
      <w:lvlJc w:val="left"/>
      <w:pPr>
        <w:ind w:left="4385" w:hanging="360"/>
      </w:pPr>
      <w:rPr>
        <w:rFonts w:ascii="Wingdings" w:hAnsi="Wingdings" w:hint="default"/>
      </w:rPr>
    </w:lvl>
    <w:lvl w:ilvl="6" w:tplc="080A0001" w:tentative="1">
      <w:start w:val="1"/>
      <w:numFmt w:val="bullet"/>
      <w:lvlText w:val=""/>
      <w:lvlJc w:val="left"/>
      <w:pPr>
        <w:ind w:left="5105" w:hanging="360"/>
      </w:pPr>
      <w:rPr>
        <w:rFonts w:ascii="Symbol" w:hAnsi="Symbol" w:hint="default"/>
      </w:rPr>
    </w:lvl>
    <w:lvl w:ilvl="7" w:tplc="080A0003" w:tentative="1">
      <w:start w:val="1"/>
      <w:numFmt w:val="bullet"/>
      <w:lvlText w:val="o"/>
      <w:lvlJc w:val="left"/>
      <w:pPr>
        <w:ind w:left="5825" w:hanging="360"/>
      </w:pPr>
      <w:rPr>
        <w:rFonts w:ascii="Courier New" w:hAnsi="Courier New" w:cs="Courier New" w:hint="default"/>
      </w:rPr>
    </w:lvl>
    <w:lvl w:ilvl="8" w:tplc="080A0005" w:tentative="1">
      <w:start w:val="1"/>
      <w:numFmt w:val="bullet"/>
      <w:lvlText w:val=""/>
      <w:lvlJc w:val="left"/>
      <w:pPr>
        <w:ind w:left="6545" w:hanging="360"/>
      </w:pPr>
      <w:rPr>
        <w:rFonts w:ascii="Wingdings" w:hAnsi="Wingdings" w:hint="default"/>
      </w:rPr>
    </w:lvl>
  </w:abstractNum>
  <w:abstractNum w:abstractNumId="21" w15:restartNumberingAfterBreak="0">
    <w:nsid w:val="44D26337"/>
    <w:multiLevelType w:val="hybridMultilevel"/>
    <w:tmpl w:val="0A129FC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48744DC8"/>
    <w:multiLevelType w:val="hybridMultilevel"/>
    <w:tmpl w:val="86A604B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4D00466A"/>
    <w:multiLevelType w:val="multilevel"/>
    <w:tmpl w:val="29B2F786"/>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522B7ACB"/>
    <w:multiLevelType w:val="multilevel"/>
    <w:tmpl w:val="1A72F52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56EE38FE"/>
    <w:multiLevelType w:val="hybridMultilevel"/>
    <w:tmpl w:val="686C75C0"/>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26" w15:restartNumberingAfterBreak="0">
    <w:nsid w:val="592522A9"/>
    <w:multiLevelType w:val="multilevel"/>
    <w:tmpl w:val="E432ECA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7" w15:restartNumberingAfterBreak="0">
    <w:nsid w:val="5B2A2CBA"/>
    <w:multiLevelType w:val="multilevel"/>
    <w:tmpl w:val="4B6A6E8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5CF871FB"/>
    <w:multiLevelType w:val="hybridMultilevel"/>
    <w:tmpl w:val="092AEAF8"/>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60A32895"/>
    <w:multiLevelType w:val="multilevel"/>
    <w:tmpl w:val="3620D82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66AB70F8"/>
    <w:multiLevelType w:val="multilevel"/>
    <w:tmpl w:val="5A887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67A73A5F"/>
    <w:multiLevelType w:val="multilevel"/>
    <w:tmpl w:val="26109CE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6B3B7F7E"/>
    <w:multiLevelType w:val="multilevel"/>
    <w:tmpl w:val="A044E9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6D674791"/>
    <w:multiLevelType w:val="hybridMultilevel"/>
    <w:tmpl w:val="7F3EFDC4"/>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34" w15:restartNumberingAfterBreak="0">
    <w:nsid w:val="76962053"/>
    <w:multiLevelType w:val="multilevel"/>
    <w:tmpl w:val="7C16EA8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7B9F580C"/>
    <w:multiLevelType w:val="hybridMultilevel"/>
    <w:tmpl w:val="28B861A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15:restartNumberingAfterBreak="0">
    <w:nsid w:val="7CDA151E"/>
    <w:multiLevelType w:val="hybridMultilevel"/>
    <w:tmpl w:val="94DE8028"/>
    <w:lvl w:ilvl="0" w:tplc="080A000F">
      <w:start w:val="1"/>
      <w:numFmt w:val="decimal"/>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37" w15:restartNumberingAfterBreak="0">
    <w:nsid w:val="7EEF72E9"/>
    <w:multiLevelType w:val="multilevel"/>
    <w:tmpl w:val="5FA0ED58"/>
    <w:lvl w:ilvl="0">
      <w:start w:val="1"/>
      <w:numFmt w:val="decimal"/>
      <w:lvlText w:val="%1."/>
      <w:lvlJc w:val="left"/>
      <w:pPr>
        <w:tabs>
          <w:tab w:val="num" w:pos="1002"/>
        </w:tabs>
        <w:ind w:left="1002" w:hanging="360"/>
      </w:pPr>
    </w:lvl>
    <w:lvl w:ilvl="1" w:tentative="1">
      <w:start w:val="1"/>
      <w:numFmt w:val="decimal"/>
      <w:lvlText w:val="%2."/>
      <w:lvlJc w:val="left"/>
      <w:pPr>
        <w:tabs>
          <w:tab w:val="num" w:pos="1722"/>
        </w:tabs>
        <w:ind w:left="1722" w:hanging="360"/>
      </w:pPr>
    </w:lvl>
    <w:lvl w:ilvl="2" w:tentative="1">
      <w:start w:val="1"/>
      <w:numFmt w:val="decimal"/>
      <w:lvlText w:val="%3."/>
      <w:lvlJc w:val="left"/>
      <w:pPr>
        <w:tabs>
          <w:tab w:val="num" w:pos="2442"/>
        </w:tabs>
        <w:ind w:left="2442" w:hanging="360"/>
      </w:pPr>
    </w:lvl>
    <w:lvl w:ilvl="3" w:tentative="1">
      <w:start w:val="1"/>
      <w:numFmt w:val="decimal"/>
      <w:lvlText w:val="%4."/>
      <w:lvlJc w:val="left"/>
      <w:pPr>
        <w:tabs>
          <w:tab w:val="num" w:pos="3162"/>
        </w:tabs>
        <w:ind w:left="3162" w:hanging="360"/>
      </w:pPr>
    </w:lvl>
    <w:lvl w:ilvl="4" w:tentative="1">
      <w:start w:val="1"/>
      <w:numFmt w:val="decimal"/>
      <w:lvlText w:val="%5."/>
      <w:lvlJc w:val="left"/>
      <w:pPr>
        <w:tabs>
          <w:tab w:val="num" w:pos="3882"/>
        </w:tabs>
        <w:ind w:left="3882" w:hanging="360"/>
      </w:pPr>
    </w:lvl>
    <w:lvl w:ilvl="5" w:tentative="1">
      <w:start w:val="1"/>
      <w:numFmt w:val="decimal"/>
      <w:lvlText w:val="%6."/>
      <w:lvlJc w:val="left"/>
      <w:pPr>
        <w:tabs>
          <w:tab w:val="num" w:pos="4602"/>
        </w:tabs>
        <w:ind w:left="4602" w:hanging="360"/>
      </w:pPr>
    </w:lvl>
    <w:lvl w:ilvl="6" w:tentative="1">
      <w:start w:val="1"/>
      <w:numFmt w:val="decimal"/>
      <w:lvlText w:val="%7."/>
      <w:lvlJc w:val="left"/>
      <w:pPr>
        <w:tabs>
          <w:tab w:val="num" w:pos="5322"/>
        </w:tabs>
        <w:ind w:left="5322" w:hanging="360"/>
      </w:pPr>
    </w:lvl>
    <w:lvl w:ilvl="7" w:tentative="1">
      <w:start w:val="1"/>
      <w:numFmt w:val="decimal"/>
      <w:lvlText w:val="%8."/>
      <w:lvlJc w:val="left"/>
      <w:pPr>
        <w:tabs>
          <w:tab w:val="num" w:pos="6042"/>
        </w:tabs>
        <w:ind w:left="6042" w:hanging="360"/>
      </w:pPr>
    </w:lvl>
    <w:lvl w:ilvl="8" w:tentative="1">
      <w:start w:val="1"/>
      <w:numFmt w:val="decimal"/>
      <w:lvlText w:val="%9."/>
      <w:lvlJc w:val="left"/>
      <w:pPr>
        <w:tabs>
          <w:tab w:val="num" w:pos="6762"/>
        </w:tabs>
        <w:ind w:left="6762" w:hanging="360"/>
      </w:pPr>
    </w:lvl>
  </w:abstractNum>
  <w:abstractNum w:abstractNumId="38" w15:restartNumberingAfterBreak="0">
    <w:nsid w:val="7FDE357A"/>
    <w:multiLevelType w:val="hybridMultilevel"/>
    <w:tmpl w:val="8C58ABE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2069766985">
    <w:abstractNumId w:val="26"/>
  </w:num>
  <w:num w:numId="2" w16cid:durableId="210046012">
    <w:abstractNumId w:val="1"/>
  </w:num>
  <w:num w:numId="3" w16cid:durableId="306672482">
    <w:abstractNumId w:val="22"/>
  </w:num>
  <w:num w:numId="4" w16cid:durableId="830022846">
    <w:abstractNumId w:val="15"/>
  </w:num>
  <w:num w:numId="5" w16cid:durableId="263926434">
    <w:abstractNumId w:val="9"/>
  </w:num>
  <w:num w:numId="6" w16cid:durableId="49884608">
    <w:abstractNumId w:val="33"/>
  </w:num>
  <w:num w:numId="7" w16cid:durableId="1271276059">
    <w:abstractNumId w:val="10"/>
  </w:num>
  <w:num w:numId="8" w16cid:durableId="1694726592">
    <w:abstractNumId w:val="5"/>
  </w:num>
  <w:num w:numId="9" w16cid:durableId="1541941720">
    <w:abstractNumId w:val="38"/>
  </w:num>
  <w:num w:numId="10" w16cid:durableId="849879450">
    <w:abstractNumId w:val="13"/>
  </w:num>
  <w:num w:numId="11" w16cid:durableId="1508254897">
    <w:abstractNumId w:val="20"/>
  </w:num>
  <w:num w:numId="12" w16cid:durableId="799998947">
    <w:abstractNumId w:val="19"/>
  </w:num>
  <w:num w:numId="13" w16cid:durableId="396055203">
    <w:abstractNumId w:val="35"/>
  </w:num>
  <w:num w:numId="14" w16cid:durableId="93550838">
    <w:abstractNumId w:val="21"/>
  </w:num>
  <w:num w:numId="15" w16cid:durableId="1610235549">
    <w:abstractNumId w:val="25"/>
  </w:num>
  <w:num w:numId="16" w16cid:durableId="1650598165">
    <w:abstractNumId w:val="8"/>
  </w:num>
  <w:num w:numId="17" w16cid:durableId="163329219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642299073">
    <w:abstractNumId w:val="36"/>
  </w:num>
  <w:num w:numId="19" w16cid:durableId="1830368679">
    <w:abstractNumId w:val="6"/>
  </w:num>
  <w:num w:numId="20" w16cid:durableId="36206752">
    <w:abstractNumId w:val="4"/>
  </w:num>
  <w:num w:numId="21" w16cid:durableId="669219162">
    <w:abstractNumId w:val="30"/>
  </w:num>
  <w:num w:numId="22" w16cid:durableId="178205297">
    <w:abstractNumId w:val="11"/>
  </w:num>
  <w:num w:numId="23" w16cid:durableId="88814750">
    <w:abstractNumId w:val="37"/>
  </w:num>
  <w:num w:numId="24" w16cid:durableId="1928999494">
    <w:abstractNumId w:val="17"/>
  </w:num>
  <w:num w:numId="25" w16cid:durableId="133451569">
    <w:abstractNumId w:val="28"/>
  </w:num>
  <w:num w:numId="26" w16cid:durableId="1570728184">
    <w:abstractNumId w:val="14"/>
  </w:num>
  <w:num w:numId="27" w16cid:durableId="449595615">
    <w:abstractNumId w:val="0"/>
  </w:num>
  <w:num w:numId="28" w16cid:durableId="1379469666">
    <w:abstractNumId w:val="12"/>
  </w:num>
  <w:num w:numId="29" w16cid:durableId="1441608420">
    <w:abstractNumId w:val="32"/>
  </w:num>
  <w:num w:numId="30" w16cid:durableId="1427068668">
    <w:abstractNumId w:val="3"/>
  </w:num>
  <w:num w:numId="31" w16cid:durableId="1878614653">
    <w:abstractNumId w:val="27"/>
  </w:num>
  <w:num w:numId="32" w16cid:durableId="250165396">
    <w:abstractNumId w:val="7"/>
  </w:num>
  <w:num w:numId="33" w16cid:durableId="1491562468">
    <w:abstractNumId w:val="16"/>
  </w:num>
  <w:num w:numId="34" w16cid:durableId="1593201298">
    <w:abstractNumId w:val="29"/>
  </w:num>
  <w:num w:numId="35" w16cid:durableId="947202115">
    <w:abstractNumId w:val="34"/>
  </w:num>
  <w:num w:numId="36" w16cid:durableId="1835408907">
    <w:abstractNumId w:val="24"/>
  </w:num>
  <w:num w:numId="37" w16cid:durableId="703599340">
    <w:abstractNumId w:val="23"/>
  </w:num>
  <w:num w:numId="38" w16cid:durableId="2127388250">
    <w:abstractNumId w:val="2"/>
  </w:num>
  <w:num w:numId="39" w16cid:durableId="567112259">
    <w:abstractNumId w:val="31"/>
  </w:num>
  <w:num w:numId="40" w16cid:durableId="1014842403">
    <w:abstractNumId w:val="18"/>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proofState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1F7B"/>
    <w:rsid w:val="00012688"/>
    <w:rsid w:val="00015D19"/>
    <w:rsid w:val="00016E9C"/>
    <w:rsid w:val="000216A0"/>
    <w:rsid w:val="000224C2"/>
    <w:rsid w:val="000229E5"/>
    <w:rsid w:val="00022E1D"/>
    <w:rsid w:val="000244EF"/>
    <w:rsid w:val="00030E62"/>
    <w:rsid w:val="00033321"/>
    <w:rsid w:val="000340F4"/>
    <w:rsid w:val="00037BA3"/>
    <w:rsid w:val="0004026E"/>
    <w:rsid w:val="00043716"/>
    <w:rsid w:val="000449A8"/>
    <w:rsid w:val="00046140"/>
    <w:rsid w:val="000467FA"/>
    <w:rsid w:val="00047285"/>
    <w:rsid w:val="000513FF"/>
    <w:rsid w:val="000522D8"/>
    <w:rsid w:val="00056C58"/>
    <w:rsid w:val="00064372"/>
    <w:rsid w:val="00064CEA"/>
    <w:rsid w:val="00067EB0"/>
    <w:rsid w:val="00073886"/>
    <w:rsid w:val="00081CD9"/>
    <w:rsid w:val="000A67EC"/>
    <w:rsid w:val="000A6F3C"/>
    <w:rsid w:val="000D6B04"/>
    <w:rsid w:val="000E0DED"/>
    <w:rsid w:val="000E4963"/>
    <w:rsid w:val="000E63AC"/>
    <w:rsid w:val="000E666C"/>
    <w:rsid w:val="000F3E24"/>
    <w:rsid w:val="000F411A"/>
    <w:rsid w:val="00100A32"/>
    <w:rsid w:val="00101B9D"/>
    <w:rsid w:val="001022CF"/>
    <w:rsid w:val="001026EF"/>
    <w:rsid w:val="0010301D"/>
    <w:rsid w:val="00112F03"/>
    <w:rsid w:val="00116BDC"/>
    <w:rsid w:val="001237E3"/>
    <w:rsid w:val="001244BB"/>
    <w:rsid w:val="00125A54"/>
    <w:rsid w:val="0013383E"/>
    <w:rsid w:val="00135A51"/>
    <w:rsid w:val="00142DE2"/>
    <w:rsid w:val="00142FE6"/>
    <w:rsid w:val="00145997"/>
    <w:rsid w:val="00153FD9"/>
    <w:rsid w:val="001826FE"/>
    <w:rsid w:val="001835DC"/>
    <w:rsid w:val="0018436B"/>
    <w:rsid w:val="00184BB0"/>
    <w:rsid w:val="00197C71"/>
    <w:rsid w:val="001A5417"/>
    <w:rsid w:val="001B4B94"/>
    <w:rsid w:val="001B4DE3"/>
    <w:rsid w:val="001C11A7"/>
    <w:rsid w:val="001D59DC"/>
    <w:rsid w:val="001D5BBD"/>
    <w:rsid w:val="001E633B"/>
    <w:rsid w:val="001E7330"/>
    <w:rsid w:val="001E7ED2"/>
    <w:rsid w:val="001F0E0F"/>
    <w:rsid w:val="001F2E9D"/>
    <w:rsid w:val="001F6678"/>
    <w:rsid w:val="001F7244"/>
    <w:rsid w:val="00200C11"/>
    <w:rsid w:val="0020367D"/>
    <w:rsid w:val="00203781"/>
    <w:rsid w:val="00206472"/>
    <w:rsid w:val="002071E5"/>
    <w:rsid w:val="0021139A"/>
    <w:rsid w:val="002113EE"/>
    <w:rsid w:val="00214ABB"/>
    <w:rsid w:val="002167E3"/>
    <w:rsid w:val="00220B48"/>
    <w:rsid w:val="002358A4"/>
    <w:rsid w:val="002373F5"/>
    <w:rsid w:val="00240287"/>
    <w:rsid w:val="00242250"/>
    <w:rsid w:val="002511EC"/>
    <w:rsid w:val="00263CBB"/>
    <w:rsid w:val="002645F0"/>
    <w:rsid w:val="002679A5"/>
    <w:rsid w:val="00267D0F"/>
    <w:rsid w:val="0027114B"/>
    <w:rsid w:val="00272FDA"/>
    <w:rsid w:val="00297197"/>
    <w:rsid w:val="002A1170"/>
    <w:rsid w:val="002A6F8A"/>
    <w:rsid w:val="002A7F2F"/>
    <w:rsid w:val="002B0B60"/>
    <w:rsid w:val="002B0CBA"/>
    <w:rsid w:val="002C189E"/>
    <w:rsid w:val="002C3D53"/>
    <w:rsid w:val="002D4D5C"/>
    <w:rsid w:val="002D50ED"/>
    <w:rsid w:val="002D5582"/>
    <w:rsid w:val="002E0508"/>
    <w:rsid w:val="002E1A46"/>
    <w:rsid w:val="002E413E"/>
    <w:rsid w:val="002F04BB"/>
    <w:rsid w:val="002F28A7"/>
    <w:rsid w:val="002F333D"/>
    <w:rsid w:val="002F5B3A"/>
    <w:rsid w:val="002F68FA"/>
    <w:rsid w:val="003010E6"/>
    <w:rsid w:val="003045BE"/>
    <w:rsid w:val="003065E5"/>
    <w:rsid w:val="003075BC"/>
    <w:rsid w:val="00310A2A"/>
    <w:rsid w:val="00314594"/>
    <w:rsid w:val="00322A21"/>
    <w:rsid w:val="003277B2"/>
    <w:rsid w:val="0033063C"/>
    <w:rsid w:val="00331DD5"/>
    <w:rsid w:val="00347A85"/>
    <w:rsid w:val="00350188"/>
    <w:rsid w:val="00350B06"/>
    <w:rsid w:val="00354FE8"/>
    <w:rsid w:val="0036396C"/>
    <w:rsid w:val="0036546F"/>
    <w:rsid w:val="00373180"/>
    <w:rsid w:val="00377E49"/>
    <w:rsid w:val="00377F78"/>
    <w:rsid w:val="0038087E"/>
    <w:rsid w:val="00380F21"/>
    <w:rsid w:val="003833B6"/>
    <w:rsid w:val="003861A7"/>
    <w:rsid w:val="0039149A"/>
    <w:rsid w:val="00396CCB"/>
    <w:rsid w:val="003A5805"/>
    <w:rsid w:val="003A5D58"/>
    <w:rsid w:val="003B070F"/>
    <w:rsid w:val="003B75C3"/>
    <w:rsid w:val="003B77FE"/>
    <w:rsid w:val="003C16AE"/>
    <w:rsid w:val="003C3295"/>
    <w:rsid w:val="003E35A5"/>
    <w:rsid w:val="003E5A96"/>
    <w:rsid w:val="003E5B2C"/>
    <w:rsid w:val="003E6F0B"/>
    <w:rsid w:val="003F4D64"/>
    <w:rsid w:val="003F5C73"/>
    <w:rsid w:val="003F7F2D"/>
    <w:rsid w:val="00410A07"/>
    <w:rsid w:val="004162A5"/>
    <w:rsid w:val="00421DD1"/>
    <w:rsid w:val="0042233B"/>
    <w:rsid w:val="00427C8F"/>
    <w:rsid w:val="00436177"/>
    <w:rsid w:val="00436E0B"/>
    <w:rsid w:val="004511A4"/>
    <w:rsid w:val="0046299D"/>
    <w:rsid w:val="00465268"/>
    <w:rsid w:val="004654DD"/>
    <w:rsid w:val="0047028E"/>
    <w:rsid w:val="00473DCE"/>
    <w:rsid w:val="004746BD"/>
    <w:rsid w:val="004758D6"/>
    <w:rsid w:val="004773E1"/>
    <w:rsid w:val="00477A5A"/>
    <w:rsid w:val="004835F9"/>
    <w:rsid w:val="004853E2"/>
    <w:rsid w:val="004A2F59"/>
    <w:rsid w:val="004A5166"/>
    <w:rsid w:val="004A5E2C"/>
    <w:rsid w:val="004B3C8B"/>
    <w:rsid w:val="004B43A1"/>
    <w:rsid w:val="004B73D9"/>
    <w:rsid w:val="004C2E68"/>
    <w:rsid w:val="004C426B"/>
    <w:rsid w:val="004C7753"/>
    <w:rsid w:val="004D7D21"/>
    <w:rsid w:val="004E148F"/>
    <w:rsid w:val="004E34F8"/>
    <w:rsid w:val="004E5BC6"/>
    <w:rsid w:val="004F1F7B"/>
    <w:rsid w:val="004F2F6A"/>
    <w:rsid w:val="004F3885"/>
    <w:rsid w:val="004F6F73"/>
    <w:rsid w:val="004F71DF"/>
    <w:rsid w:val="00500260"/>
    <w:rsid w:val="005010D3"/>
    <w:rsid w:val="00506292"/>
    <w:rsid w:val="00514C57"/>
    <w:rsid w:val="00515CBD"/>
    <w:rsid w:val="0051668C"/>
    <w:rsid w:val="00524E10"/>
    <w:rsid w:val="00525227"/>
    <w:rsid w:val="00527F57"/>
    <w:rsid w:val="00530530"/>
    <w:rsid w:val="00534FD9"/>
    <w:rsid w:val="005357E4"/>
    <w:rsid w:val="00536AEA"/>
    <w:rsid w:val="0054468D"/>
    <w:rsid w:val="00547887"/>
    <w:rsid w:val="00551592"/>
    <w:rsid w:val="00552462"/>
    <w:rsid w:val="00552858"/>
    <w:rsid w:val="005536A6"/>
    <w:rsid w:val="00566837"/>
    <w:rsid w:val="00583D61"/>
    <w:rsid w:val="00585C46"/>
    <w:rsid w:val="005877D6"/>
    <w:rsid w:val="00587F83"/>
    <w:rsid w:val="005A2F21"/>
    <w:rsid w:val="005A4E6A"/>
    <w:rsid w:val="005A6099"/>
    <w:rsid w:val="005B504B"/>
    <w:rsid w:val="005B634C"/>
    <w:rsid w:val="005C03AF"/>
    <w:rsid w:val="005C1150"/>
    <w:rsid w:val="005C137D"/>
    <w:rsid w:val="005C2E31"/>
    <w:rsid w:val="005C60F9"/>
    <w:rsid w:val="005C66F4"/>
    <w:rsid w:val="005D13FD"/>
    <w:rsid w:val="005D1C41"/>
    <w:rsid w:val="005D3686"/>
    <w:rsid w:val="005D47D2"/>
    <w:rsid w:val="005D521B"/>
    <w:rsid w:val="005D7451"/>
    <w:rsid w:val="005E079C"/>
    <w:rsid w:val="005E1997"/>
    <w:rsid w:val="005E3058"/>
    <w:rsid w:val="005E39C7"/>
    <w:rsid w:val="005F3BF7"/>
    <w:rsid w:val="005F3E07"/>
    <w:rsid w:val="00610586"/>
    <w:rsid w:val="00610DA1"/>
    <w:rsid w:val="00622B31"/>
    <w:rsid w:val="00624240"/>
    <w:rsid w:val="0062728C"/>
    <w:rsid w:val="00632706"/>
    <w:rsid w:val="0063409A"/>
    <w:rsid w:val="00636AB1"/>
    <w:rsid w:val="00640C73"/>
    <w:rsid w:val="00643F31"/>
    <w:rsid w:val="00644CA2"/>
    <w:rsid w:val="00651184"/>
    <w:rsid w:val="00655A52"/>
    <w:rsid w:val="0066705E"/>
    <w:rsid w:val="00667100"/>
    <w:rsid w:val="006712C3"/>
    <w:rsid w:val="00671F5E"/>
    <w:rsid w:val="00676511"/>
    <w:rsid w:val="00676F07"/>
    <w:rsid w:val="00680AE1"/>
    <w:rsid w:val="00681930"/>
    <w:rsid w:val="00683156"/>
    <w:rsid w:val="006834BD"/>
    <w:rsid w:val="006851C9"/>
    <w:rsid w:val="006937F8"/>
    <w:rsid w:val="006944A3"/>
    <w:rsid w:val="00694A0F"/>
    <w:rsid w:val="00696CD4"/>
    <w:rsid w:val="00697B6A"/>
    <w:rsid w:val="006A1285"/>
    <w:rsid w:val="006A3C4B"/>
    <w:rsid w:val="006A6F03"/>
    <w:rsid w:val="006B729F"/>
    <w:rsid w:val="006C681E"/>
    <w:rsid w:val="006C6A33"/>
    <w:rsid w:val="006D3D97"/>
    <w:rsid w:val="006D4AD3"/>
    <w:rsid w:val="006D6BBF"/>
    <w:rsid w:val="006E7298"/>
    <w:rsid w:val="006E746F"/>
    <w:rsid w:val="006F02B4"/>
    <w:rsid w:val="006F227F"/>
    <w:rsid w:val="006F356E"/>
    <w:rsid w:val="006F4A76"/>
    <w:rsid w:val="006F4C4B"/>
    <w:rsid w:val="006F7605"/>
    <w:rsid w:val="007039CA"/>
    <w:rsid w:val="007056B1"/>
    <w:rsid w:val="007148A1"/>
    <w:rsid w:val="00716C02"/>
    <w:rsid w:val="007200DF"/>
    <w:rsid w:val="007213FC"/>
    <w:rsid w:val="00727366"/>
    <w:rsid w:val="007313EB"/>
    <w:rsid w:val="00734914"/>
    <w:rsid w:val="00735CB5"/>
    <w:rsid w:val="007517E1"/>
    <w:rsid w:val="00756A14"/>
    <w:rsid w:val="007578B6"/>
    <w:rsid w:val="00762D23"/>
    <w:rsid w:val="00765366"/>
    <w:rsid w:val="0076792D"/>
    <w:rsid w:val="00775396"/>
    <w:rsid w:val="007766F3"/>
    <w:rsid w:val="00786D16"/>
    <w:rsid w:val="00791949"/>
    <w:rsid w:val="00792996"/>
    <w:rsid w:val="00795721"/>
    <w:rsid w:val="00795E8A"/>
    <w:rsid w:val="007967F3"/>
    <w:rsid w:val="00797CC5"/>
    <w:rsid w:val="007A0127"/>
    <w:rsid w:val="007A61F1"/>
    <w:rsid w:val="007A719E"/>
    <w:rsid w:val="007B0182"/>
    <w:rsid w:val="007B0613"/>
    <w:rsid w:val="007C0E26"/>
    <w:rsid w:val="007C0EA9"/>
    <w:rsid w:val="007C4A79"/>
    <w:rsid w:val="007D7B92"/>
    <w:rsid w:val="007E05EF"/>
    <w:rsid w:val="007E7162"/>
    <w:rsid w:val="0080167D"/>
    <w:rsid w:val="008044A8"/>
    <w:rsid w:val="00810302"/>
    <w:rsid w:val="00811B77"/>
    <w:rsid w:val="00817F0F"/>
    <w:rsid w:val="00823FA2"/>
    <w:rsid w:val="008275CB"/>
    <w:rsid w:val="0083087B"/>
    <w:rsid w:val="0083186B"/>
    <w:rsid w:val="008349B2"/>
    <w:rsid w:val="008453C6"/>
    <w:rsid w:val="0085019C"/>
    <w:rsid w:val="008546E2"/>
    <w:rsid w:val="0085497F"/>
    <w:rsid w:val="00861098"/>
    <w:rsid w:val="00867517"/>
    <w:rsid w:val="008765F5"/>
    <w:rsid w:val="00880536"/>
    <w:rsid w:val="00883A68"/>
    <w:rsid w:val="00884889"/>
    <w:rsid w:val="00886AA7"/>
    <w:rsid w:val="008900E8"/>
    <w:rsid w:val="008949C3"/>
    <w:rsid w:val="00894F68"/>
    <w:rsid w:val="0089549E"/>
    <w:rsid w:val="008A2842"/>
    <w:rsid w:val="008A311C"/>
    <w:rsid w:val="008A58C0"/>
    <w:rsid w:val="008B69D5"/>
    <w:rsid w:val="008C07CD"/>
    <w:rsid w:val="008C59CA"/>
    <w:rsid w:val="008D0B9D"/>
    <w:rsid w:val="008D1072"/>
    <w:rsid w:val="008D5359"/>
    <w:rsid w:val="008D54DD"/>
    <w:rsid w:val="008E22EF"/>
    <w:rsid w:val="008F2C5F"/>
    <w:rsid w:val="008F396A"/>
    <w:rsid w:val="008F5645"/>
    <w:rsid w:val="009004E7"/>
    <w:rsid w:val="00901D29"/>
    <w:rsid w:val="0090264D"/>
    <w:rsid w:val="00902AB9"/>
    <w:rsid w:val="0090444D"/>
    <w:rsid w:val="00914542"/>
    <w:rsid w:val="00914A06"/>
    <w:rsid w:val="00915B56"/>
    <w:rsid w:val="009208D6"/>
    <w:rsid w:val="0092443C"/>
    <w:rsid w:val="00925759"/>
    <w:rsid w:val="009266E2"/>
    <w:rsid w:val="009429DF"/>
    <w:rsid w:val="00943216"/>
    <w:rsid w:val="00943EB1"/>
    <w:rsid w:val="009458EF"/>
    <w:rsid w:val="0094722E"/>
    <w:rsid w:val="00956920"/>
    <w:rsid w:val="00956D8F"/>
    <w:rsid w:val="009652B0"/>
    <w:rsid w:val="00965369"/>
    <w:rsid w:val="009653EF"/>
    <w:rsid w:val="009659F1"/>
    <w:rsid w:val="00970A91"/>
    <w:rsid w:val="00971917"/>
    <w:rsid w:val="0097244E"/>
    <w:rsid w:val="00976C42"/>
    <w:rsid w:val="009828CD"/>
    <w:rsid w:val="00983901"/>
    <w:rsid w:val="00985025"/>
    <w:rsid w:val="009958D5"/>
    <w:rsid w:val="009A1BB5"/>
    <w:rsid w:val="009A5176"/>
    <w:rsid w:val="009A5CE7"/>
    <w:rsid w:val="009B22C1"/>
    <w:rsid w:val="009B3098"/>
    <w:rsid w:val="009B6CE1"/>
    <w:rsid w:val="009C7DA7"/>
    <w:rsid w:val="009D141B"/>
    <w:rsid w:val="009D2630"/>
    <w:rsid w:val="009D2F3F"/>
    <w:rsid w:val="009D30F7"/>
    <w:rsid w:val="009E108B"/>
    <w:rsid w:val="009E4815"/>
    <w:rsid w:val="00A0621E"/>
    <w:rsid w:val="00A216DE"/>
    <w:rsid w:val="00A26789"/>
    <w:rsid w:val="00A27812"/>
    <w:rsid w:val="00A410E2"/>
    <w:rsid w:val="00A462B7"/>
    <w:rsid w:val="00A469CE"/>
    <w:rsid w:val="00A52777"/>
    <w:rsid w:val="00A5691D"/>
    <w:rsid w:val="00A63858"/>
    <w:rsid w:val="00A7177F"/>
    <w:rsid w:val="00A71B33"/>
    <w:rsid w:val="00A770FF"/>
    <w:rsid w:val="00A811CC"/>
    <w:rsid w:val="00A849EB"/>
    <w:rsid w:val="00A84B11"/>
    <w:rsid w:val="00A86FA8"/>
    <w:rsid w:val="00A95E71"/>
    <w:rsid w:val="00A964F5"/>
    <w:rsid w:val="00AA15DD"/>
    <w:rsid w:val="00AA172F"/>
    <w:rsid w:val="00AA1E0A"/>
    <w:rsid w:val="00AC0737"/>
    <w:rsid w:val="00AC4415"/>
    <w:rsid w:val="00AD5873"/>
    <w:rsid w:val="00AD61ED"/>
    <w:rsid w:val="00AD7F8C"/>
    <w:rsid w:val="00AE6794"/>
    <w:rsid w:val="00AE6FB5"/>
    <w:rsid w:val="00AF0919"/>
    <w:rsid w:val="00AF1026"/>
    <w:rsid w:val="00B05EF2"/>
    <w:rsid w:val="00B15A19"/>
    <w:rsid w:val="00B207AF"/>
    <w:rsid w:val="00B20B5A"/>
    <w:rsid w:val="00B21572"/>
    <w:rsid w:val="00B23B70"/>
    <w:rsid w:val="00B25B77"/>
    <w:rsid w:val="00B32126"/>
    <w:rsid w:val="00B37D3C"/>
    <w:rsid w:val="00B37E06"/>
    <w:rsid w:val="00B473E2"/>
    <w:rsid w:val="00B50117"/>
    <w:rsid w:val="00B51C98"/>
    <w:rsid w:val="00B5268D"/>
    <w:rsid w:val="00B55EF8"/>
    <w:rsid w:val="00B646DE"/>
    <w:rsid w:val="00B64734"/>
    <w:rsid w:val="00B70028"/>
    <w:rsid w:val="00B713A7"/>
    <w:rsid w:val="00B7446B"/>
    <w:rsid w:val="00B80EF6"/>
    <w:rsid w:val="00B83363"/>
    <w:rsid w:val="00B84219"/>
    <w:rsid w:val="00B8562F"/>
    <w:rsid w:val="00B948B2"/>
    <w:rsid w:val="00B95528"/>
    <w:rsid w:val="00B9625F"/>
    <w:rsid w:val="00B965A3"/>
    <w:rsid w:val="00B96F91"/>
    <w:rsid w:val="00BA2EF8"/>
    <w:rsid w:val="00BA5D5F"/>
    <w:rsid w:val="00BA6B47"/>
    <w:rsid w:val="00BB3705"/>
    <w:rsid w:val="00BC1ADB"/>
    <w:rsid w:val="00BC2EAF"/>
    <w:rsid w:val="00BD24E2"/>
    <w:rsid w:val="00BD5497"/>
    <w:rsid w:val="00C01AD2"/>
    <w:rsid w:val="00C0303B"/>
    <w:rsid w:val="00C045E3"/>
    <w:rsid w:val="00C07057"/>
    <w:rsid w:val="00C07CA9"/>
    <w:rsid w:val="00C23809"/>
    <w:rsid w:val="00C238B1"/>
    <w:rsid w:val="00C2469D"/>
    <w:rsid w:val="00C31996"/>
    <w:rsid w:val="00C40FC3"/>
    <w:rsid w:val="00C41424"/>
    <w:rsid w:val="00C43F6C"/>
    <w:rsid w:val="00C445C0"/>
    <w:rsid w:val="00C472AA"/>
    <w:rsid w:val="00C521BC"/>
    <w:rsid w:val="00C52D21"/>
    <w:rsid w:val="00C54178"/>
    <w:rsid w:val="00C560D1"/>
    <w:rsid w:val="00C60C6C"/>
    <w:rsid w:val="00C73860"/>
    <w:rsid w:val="00C90EE5"/>
    <w:rsid w:val="00C91BD5"/>
    <w:rsid w:val="00C9518F"/>
    <w:rsid w:val="00CA5D4F"/>
    <w:rsid w:val="00CB0A1C"/>
    <w:rsid w:val="00CB38D2"/>
    <w:rsid w:val="00CC7BF1"/>
    <w:rsid w:val="00CD2E0A"/>
    <w:rsid w:val="00CF168E"/>
    <w:rsid w:val="00CF496E"/>
    <w:rsid w:val="00CF66A2"/>
    <w:rsid w:val="00D03CB2"/>
    <w:rsid w:val="00D078AA"/>
    <w:rsid w:val="00D118EA"/>
    <w:rsid w:val="00D12092"/>
    <w:rsid w:val="00D126BE"/>
    <w:rsid w:val="00D1371F"/>
    <w:rsid w:val="00D14794"/>
    <w:rsid w:val="00D15B5D"/>
    <w:rsid w:val="00D17E5A"/>
    <w:rsid w:val="00D23402"/>
    <w:rsid w:val="00D23B3B"/>
    <w:rsid w:val="00D329C7"/>
    <w:rsid w:val="00D34814"/>
    <w:rsid w:val="00D460DC"/>
    <w:rsid w:val="00D47619"/>
    <w:rsid w:val="00D55BA9"/>
    <w:rsid w:val="00D62622"/>
    <w:rsid w:val="00D62820"/>
    <w:rsid w:val="00D66179"/>
    <w:rsid w:val="00D725C6"/>
    <w:rsid w:val="00D74335"/>
    <w:rsid w:val="00D77355"/>
    <w:rsid w:val="00D84B7B"/>
    <w:rsid w:val="00D84F23"/>
    <w:rsid w:val="00D85C08"/>
    <w:rsid w:val="00D900E9"/>
    <w:rsid w:val="00D9198A"/>
    <w:rsid w:val="00D92E18"/>
    <w:rsid w:val="00D96701"/>
    <w:rsid w:val="00D9725A"/>
    <w:rsid w:val="00D97EAE"/>
    <w:rsid w:val="00DA2B67"/>
    <w:rsid w:val="00DA58BC"/>
    <w:rsid w:val="00DC0227"/>
    <w:rsid w:val="00DC6926"/>
    <w:rsid w:val="00DD422A"/>
    <w:rsid w:val="00DD4726"/>
    <w:rsid w:val="00DE0067"/>
    <w:rsid w:val="00DE3E24"/>
    <w:rsid w:val="00DE530E"/>
    <w:rsid w:val="00DF57DB"/>
    <w:rsid w:val="00DF6378"/>
    <w:rsid w:val="00E00872"/>
    <w:rsid w:val="00E03FFE"/>
    <w:rsid w:val="00E04313"/>
    <w:rsid w:val="00E053F9"/>
    <w:rsid w:val="00E113B3"/>
    <w:rsid w:val="00E12631"/>
    <w:rsid w:val="00E16988"/>
    <w:rsid w:val="00E23C06"/>
    <w:rsid w:val="00E24009"/>
    <w:rsid w:val="00E3017E"/>
    <w:rsid w:val="00E37470"/>
    <w:rsid w:val="00E3761E"/>
    <w:rsid w:val="00E4349B"/>
    <w:rsid w:val="00E500A0"/>
    <w:rsid w:val="00E563C7"/>
    <w:rsid w:val="00E5774C"/>
    <w:rsid w:val="00E62D38"/>
    <w:rsid w:val="00E67031"/>
    <w:rsid w:val="00E82DFD"/>
    <w:rsid w:val="00E84005"/>
    <w:rsid w:val="00E84058"/>
    <w:rsid w:val="00E86B45"/>
    <w:rsid w:val="00E909DF"/>
    <w:rsid w:val="00E922D1"/>
    <w:rsid w:val="00EA0F66"/>
    <w:rsid w:val="00EB2EFD"/>
    <w:rsid w:val="00EC01B2"/>
    <w:rsid w:val="00EC02B9"/>
    <w:rsid w:val="00EC384F"/>
    <w:rsid w:val="00EC5509"/>
    <w:rsid w:val="00EC5C80"/>
    <w:rsid w:val="00ED0E04"/>
    <w:rsid w:val="00ED3BB4"/>
    <w:rsid w:val="00ED6153"/>
    <w:rsid w:val="00EE1B84"/>
    <w:rsid w:val="00EE275D"/>
    <w:rsid w:val="00EE6BDE"/>
    <w:rsid w:val="00EF34C7"/>
    <w:rsid w:val="00F001DF"/>
    <w:rsid w:val="00F0208A"/>
    <w:rsid w:val="00F02CBD"/>
    <w:rsid w:val="00F03BF7"/>
    <w:rsid w:val="00F105EB"/>
    <w:rsid w:val="00F11B26"/>
    <w:rsid w:val="00F14BBB"/>
    <w:rsid w:val="00F16A2F"/>
    <w:rsid w:val="00F21355"/>
    <w:rsid w:val="00F242BD"/>
    <w:rsid w:val="00F25B28"/>
    <w:rsid w:val="00F276D7"/>
    <w:rsid w:val="00F315E0"/>
    <w:rsid w:val="00F35BF7"/>
    <w:rsid w:val="00F3634B"/>
    <w:rsid w:val="00F3638C"/>
    <w:rsid w:val="00F41454"/>
    <w:rsid w:val="00F44CEC"/>
    <w:rsid w:val="00F4507F"/>
    <w:rsid w:val="00F472C7"/>
    <w:rsid w:val="00F515BC"/>
    <w:rsid w:val="00F523B1"/>
    <w:rsid w:val="00F66E41"/>
    <w:rsid w:val="00F74918"/>
    <w:rsid w:val="00F8299E"/>
    <w:rsid w:val="00F84F68"/>
    <w:rsid w:val="00F859F9"/>
    <w:rsid w:val="00FA26E4"/>
    <w:rsid w:val="00FB1F93"/>
    <w:rsid w:val="00FB5514"/>
    <w:rsid w:val="00FB7FE0"/>
    <w:rsid w:val="00FC1989"/>
    <w:rsid w:val="00FC3B9B"/>
    <w:rsid w:val="00FC46C2"/>
    <w:rsid w:val="00FC7C59"/>
    <w:rsid w:val="00FE072F"/>
    <w:rsid w:val="00FF0DF2"/>
    <w:rsid w:val="00FF1237"/>
    <w:rsid w:val="00FF6140"/>
    <w:rsid w:val="00FF61BD"/>
    <w:rsid w:val="4FE4AA5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E382E18"/>
  <w15:chartTrackingRefBased/>
  <w15:docId w15:val="{882D70AC-1D6C-40DC-B74C-CFBE65143B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MX"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4F1F7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4F1F7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4F1F7B"/>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4F1F7B"/>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4F1F7B"/>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4F1F7B"/>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4F1F7B"/>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4F1F7B"/>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4F1F7B"/>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F1F7B"/>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4F1F7B"/>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4F1F7B"/>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4F1F7B"/>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4F1F7B"/>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4F1F7B"/>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4F1F7B"/>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4F1F7B"/>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4F1F7B"/>
    <w:rPr>
      <w:rFonts w:eastAsiaTheme="majorEastAsia" w:cstheme="majorBidi"/>
      <w:color w:val="272727" w:themeColor="text1" w:themeTint="D8"/>
    </w:rPr>
  </w:style>
  <w:style w:type="paragraph" w:styleId="Ttulo">
    <w:name w:val="Title"/>
    <w:basedOn w:val="Normal"/>
    <w:next w:val="Normal"/>
    <w:link w:val="TtuloCar"/>
    <w:uiPriority w:val="10"/>
    <w:qFormat/>
    <w:rsid w:val="004F1F7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4F1F7B"/>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4F1F7B"/>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4F1F7B"/>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4F1F7B"/>
    <w:pPr>
      <w:spacing w:before="160"/>
      <w:jc w:val="center"/>
    </w:pPr>
    <w:rPr>
      <w:i/>
      <w:iCs/>
      <w:color w:val="404040" w:themeColor="text1" w:themeTint="BF"/>
    </w:rPr>
  </w:style>
  <w:style w:type="character" w:customStyle="1" w:styleId="CitaCar">
    <w:name w:val="Cita Car"/>
    <w:basedOn w:val="Fuentedeprrafopredeter"/>
    <w:link w:val="Cita"/>
    <w:uiPriority w:val="29"/>
    <w:rsid w:val="004F1F7B"/>
    <w:rPr>
      <w:i/>
      <w:iCs/>
      <w:color w:val="404040" w:themeColor="text1" w:themeTint="BF"/>
    </w:rPr>
  </w:style>
  <w:style w:type="paragraph" w:styleId="Prrafodelista">
    <w:name w:val="List Paragraph"/>
    <w:aliases w:val="CNBV Parrafo1,Párrafo de lista1,Parrafo 1,Lista multicolor - Énfasis 11,Cuadrícula media 1 - Énfasis 21,List Paragraph-Thesis,Listas,Lista vistosa - Énfasis 11,Cita texto,Footnote,List Paragraph2,List Paragraph1,Colorful List - Accent 1"/>
    <w:basedOn w:val="Normal"/>
    <w:link w:val="PrrafodelistaCar"/>
    <w:uiPriority w:val="34"/>
    <w:qFormat/>
    <w:rsid w:val="004F1F7B"/>
    <w:pPr>
      <w:ind w:left="720"/>
      <w:contextualSpacing/>
    </w:pPr>
  </w:style>
  <w:style w:type="character" w:styleId="nfasisintenso">
    <w:name w:val="Intense Emphasis"/>
    <w:basedOn w:val="Fuentedeprrafopredeter"/>
    <w:uiPriority w:val="21"/>
    <w:qFormat/>
    <w:rsid w:val="004F1F7B"/>
    <w:rPr>
      <w:i/>
      <w:iCs/>
      <w:color w:val="0F4761" w:themeColor="accent1" w:themeShade="BF"/>
    </w:rPr>
  </w:style>
  <w:style w:type="paragraph" w:styleId="Citadestacada">
    <w:name w:val="Intense Quote"/>
    <w:basedOn w:val="Normal"/>
    <w:next w:val="Normal"/>
    <w:link w:val="CitadestacadaCar"/>
    <w:uiPriority w:val="30"/>
    <w:qFormat/>
    <w:rsid w:val="004F1F7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4F1F7B"/>
    <w:rPr>
      <w:i/>
      <w:iCs/>
      <w:color w:val="0F4761" w:themeColor="accent1" w:themeShade="BF"/>
    </w:rPr>
  </w:style>
  <w:style w:type="character" w:styleId="Referenciaintensa">
    <w:name w:val="Intense Reference"/>
    <w:basedOn w:val="Fuentedeprrafopredeter"/>
    <w:uiPriority w:val="32"/>
    <w:qFormat/>
    <w:rsid w:val="004F1F7B"/>
    <w:rPr>
      <w:b/>
      <w:bCs/>
      <w:smallCaps/>
      <w:color w:val="0F4761" w:themeColor="accent1" w:themeShade="BF"/>
      <w:spacing w:val="5"/>
    </w:r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FA Fu?notente,Ca1"/>
    <w:basedOn w:val="Normal"/>
    <w:link w:val="TextonotapieCar"/>
    <w:uiPriority w:val="99"/>
    <w:unhideWhenUsed/>
    <w:qFormat/>
    <w:rsid w:val="004F1F7B"/>
    <w:pPr>
      <w:spacing w:after="0" w:line="240" w:lineRule="auto"/>
    </w:pPr>
    <w:rPr>
      <w:kern w:val="0"/>
      <w:sz w:val="20"/>
      <w:szCs w:val="20"/>
      <w14:ligatures w14:val="none"/>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sid w:val="004F1F7B"/>
    <w:rPr>
      <w:kern w:val="0"/>
      <w:sz w:val="20"/>
      <w:szCs w:val="20"/>
      <w14:ligatures w14:val="none"/>
    </w:rPr>
  </w:style>
  <w:style w:type="character" w:styleId="Refdenotaalpie">
    <w:name w:val="footnote reference"/>
    <w:aliases w:val="Texto de nota al pie,Footnotes refss,Appel note de bas de page,Footnote number,referencia nota al pie,BVI fnr,f,4_G,16 Point,Superscript 6 Point,Texto nota al pie,Footnote Reference Char3,Footnote Reference Char1 Char,julio,Ref,ftref"/>
    <w:basedOn w:val="Fuentedeprrafopredeter"/>
    <w:link w:val="4GChar"/>
    <w:uiPriority w:val="99"/>
    <w:unhideWhenUsed/>
    <w:qFormat/>
    <w:rsid w:val="004F1F7B"/>
    <w:rPr>
      <w:vertAlign w:val="superscript"/>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4F1F7B"/>
    <w:pPr>
      <w:spacing w:line="256" w:lineRule="auto"/>
      <w:jc w:val="both"/>
    </w:pPr>
    <w:rPr>
      <w:vertAlign w:val="superscript"/>
    </w:rPr>
  </w:style>
  <w:style w:type="character" w:styleId="Hipervnculo">
    <w:name w:val="Hyperlink"/>
    <w:basedOn w:val="Fuentedeprrafopredeter"/>
    <w:uiPriority w:val="99"/>
    <w:unhideWhenUsed/>
    <w:rsid w:val="003833B6"/>
    <w:rPr>
      <w:color w:val="467886" w:themeColor="hyperlink"/>
      <w:u w:val="single"/>
    </w:rPr>
  </w:style>
  <w:style w:type="character" w:styleId="Mencinsinresolver">
    <w:name w:val="Unresolved Mention"/>
    <w:basedOn w:val="Fuentedeprrafopredeter"/>
    <w:uiPriority w:val="99"/>
    <w:semiHidden/>
    <w:unhideWhenUsed/>
    <w:rsid w:val="003833B6"/>
    <w:rPr>
      <w:color w:val="605E5C"/>
      <w:shd w:val="clear" w:color="auto" w:fill="E1DFDD"/>
    </w:rPr>
  </w:style>
  <w:style w:type="character" w:customStyle="1" w:styleId="PrrafodelistaCar">
    <w:name w:val="Párrafo de lista Car"/>
    <w:aliases w:val="CNBV Parrafo1 Car,Párrafo de lista1 Car,Parrafo 1 Car,Lista multicolor - Énfasis 11 Car,Cuadrícula media 1 - Énfasis 21 Car,List Paragraph-Thesis Car,Listas Car,Lista vistosa - Énfasis 11 Car,Cita texto Car,Footnote Car"/>
    <w:basedOn w:val="Fuentedeprrafopredeter"/>
    <w:link w:val="Prrafodelista"/>
    <w:uiPriority w:val="34"/>
    <w:qFormat/>
    <w:locked/>
    <w:rsid w:val="00610586"/>
  </w:style>
  <w:style w:type="paragraph" w:styleId="Encabezado">
    <w:name w:val="header"/>
    <w:basedOn w:val="Normal"/>
    <w:link w:val="EncabezadoCar"/>
    <w:uiPriority w:val="99"/>
    <w:unhideWhenUsed/>
    <w:rsid w:val="0066705E"/>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66705E"/>
  </w:style>
  <w:style w:type="paragraph" w:styleId="Piedepgina">
    <w:name w:val="footer"/>
    <w:basedOn w:val="Normal"/>
    <w:link w:val="PiedepginaCar"/>
    <w:uiPriority w:val="99"/>
    <w:unhideWhenUsed/>
    <w:rsid w:val="0066705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66705E"/>
  </w:style>
  <w:style w:type="paragraph" w:styleId="NormalWeb">
    <w:name w:val="Normal (Web)"/>
    <w:basedOn w:val="Normal"/>
    <w:uiPriority w:val="99"/>
    <w:semiHidden/>
    <w:unhideWhenUsed/>
    <w:rsid w:val="00D118EA"/>
    <w:rPr>
      <w:rFonts w:ascii="Times New Roman" w:hAnsi="Times New Roman" w:cs="Times New Roman"/>
    </w:rPr>
  </w:style>
  <w:style w:type="character" w:styleId="Hipervnculovisitado">
    <w:name w:val="FollowedHyperlink"/>
    <w:basedOn w:val="Fuentedeprrafopredeter"/>
    <w:uiPriority w:val="99"/>
    <w:semiHidden/>
    <w:unhideWhenUsed/>
    <w:rsid w:val="00B15A19"/>
    <w:rPr>
      <w:color w:val="96607D" w:themeColor="followedHyperlink"/>
      <w:u w:val="single"/>
    </w:rPr>
  </w:style>
  <w:style w:type="paragraph" w:styleId="Sinespaciado">
    <w:name w:val="No Spacing"/>
    <w:link w:val="SinespaciadoCar"/>
    <w:uiPriority w:val="1"/>
    <w:qFormat/>
    <w:rsid w:val="00436177"/>
    <w:pPr>
      <w:spacing w:after="0" w:line="240" w:lineRule="auto"/>
    </w:pPr>
    <w:rPr>
      <w:kern w:val="0"/>
      <w:sz w:val="22"/>
      <w:szCs w:val="22"/>
      <w14:ligatures w14:val="none"/>
    </w:rPr>
  </w:style>
  <w:style w:type="character" w:customStyle="1" w:styleId="SinespaciadoCar">
    <w:name w:val="Sin espaciado Car"/>
    <w:basedOn w:val="Fuentedeprrafopredeter"/>
    <w:link w:val="Sinespaciado"/>
    <w:uiPriority w:val="1"/>
    <w:rsid w:val="00436177"/>
    <w:rPr>
      <w:kern w:val="0"/>
      <w:sz w:val="22"/>
      <w:szCs w:val="22"/>
      <w14:ligatures w14:val="none"/>
    </w:rPr>
  </w:style>
  <w:style w:type="table" w:styleId="Tablaconcuadrcula">
    <w:name w:val="Table Grid"/>
    <w:basedOn w:val="Tablanormal"/>
    <w:uiPriority w:val="59"/>
    <w:rsid w:val="00D23B3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
    <w:name w:val="Tabla con cuadrícula1"/>
    <w:basedOn w:val="Tablanormal"/>
    <w:next w:val="Tablaconcuadrcula"/>
    <w:uiPriority w:val="39"/>
    <w:rsid w:val="00886A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onotapie1">
    <w:name w:val="Texto nota pie1"/>
    <w:basedOn w:val="Normal"/>
    <w:next w:val="Textonotapie"/>
    <w:uiPriority w:val="99"/>
    <w:semiHidden/>
    <w:unhideWhenUsed/>
    <w:rsid w:val="00886AA7"/>
    <w:pPr>
      <w:spacing w:after="0" w:line="240" w:lineRule="auto"/>
    </w:pPr>
    <w:rPr>
      <w:sz w:val="20"/>
      <w:szCs w:val="20"/>
    </w:rPr>
  </w:style>
  <w:style w:type="character" w:customStyle="1" w:styleId="TextonotapieCar1">
    <w:name w:val="Texto nota pie Car1"/>
    <w:basedOn w:val="Fuentedeprrafopredeter"/>
    <w:uiPriority w:val="99"/>
    <w:semiHidden/>
    <w:rsid w:val="00886AA7"/>
    <w:rPr>
      <w:sz w:val="20"/>
      <w:szCs w:val="20"/>
    </w:rPr>
  </w:style>
  <w:style w:type="paragraph" w:styleId="Revisin">
    <w:name w:val="Revision"/>
    <w:hidden/>
    <w:uiPriority w:val="99"/>
    <w:semiHidden/>
    <w:rsid w:val="001B4B94"/>
    <w:pPr>
      <w:spacing w:after="0" w:line="240" w:lineRule="auto"/>
    </w:pPr>
  </w:style>
  <w:style w:type="character" w:styleId="Refdecomentario">
    <w:name w:val="annotation reference"/>
    <w:basedOn w:val="Fuentedeprrafopredeter"/>
    <w:uiPriority w:val="99"/>
    <w:semiHidden/>
    <w:unhideWhenUsed/>
    <w:rsid w:val="004E5BC6"/>
    <w:rPr>
      <w:sz w:val="16"/>
      <w:szCs w:val="16"/>
    </w:rPr>
  </w:style>
  <w:style w:type="paragraph" w:styleId="Textocomentario">
    <w:name w:val="annotation text"/>
    <w:basedOn w:val="Normal"/>
    <w:link w:val="TextocomentarioCar"/>
    <w:uiPriority w:val="99"/>
    <w:unhideWhenUsed/>
    <w:rsid w:val="004E5BC6"/>
    <w:pPr>
      <w:spacing w:line="240" w:lineRule="auto"/>
    </w:pPr>
    <w:rPr>
      <w:sz w:val="20"/>
      <w:szCs w:val="20"/>
    </w:rPr>
  </w:style>
  <w:style w:type="character" w:customStyle="1" w:styleId="TextocomentarioCar">
    <w:name w:val="Texto comentario Car"/>
    <w:basedOn w:val="Fuentedeprrafopredeter"/>
    <w:link w:val="Textocomentario"/>
    <w:uiPriority w:val="99"/>
    <w:rsid w:val="004E5BC6"/>
    <w:rPr>
      <w:sz w:val="20"/>
      <w:szCs w:val="20"/>
    </w:rPr>
  </w:style>
  <w:style w:type="paragraph" w:styleId="Asuntodelcomentario">
    <w:name w:val="annotation subject"/>
    <w:basedOn w:val="Textocomentario"/>
    <w:next w:val="Textocomentario"/>
    <w:link w:val="AsuntodelcomentarioCar"/>
    <w:uiPriority w:val="99"/>
    <w:semiHidden/>
    <w:unhideWhenUsed/>
    <w:rsid w:val="004E5BC6"/>
    <w:rPr>
      <w:b/>
      <w:bCs/>
    </w:rPr>
  </w:style>
  <w:style w:type="character" w:customStyle="1" w:styleId="AsuntodelcomentarioCar">
    <w:name w:val="Asunto del comentario Car"/>
    <w:basedOn w:val="TextocomentarioCar"/>
    <w:link w:val="Asuntodelcomentario"/>
    <w:uiPriority w:val="99"/>
    <w:semiHidden/>
    <w:rsid w:val="004E5BC6"/>
    <w:rPr>
      <w:b/>
      <w:bCs/>
      <w:sz w:val="20"/>
      <w:szCs w:val="20"/>
    </w:rPr>
  </w:style>
  <w:style w:type="character" w:styleId="Textoennegrita">
    <w:name w:val="Strong"/>
    <w:basedOn w:val="Fuentedeprrafopredeter"/>
    <w:uiPriority w:val="22"/>
    <w:qFormat/>
    <w:rsid w:val="00ED3BB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teemich.org.mx/document/teem-pes-vpmg-215-2024/" TargetMode="External"/><Relationship Id="rId18"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te.gob.mx/iuse_old2025/media/compilacion/compilacion2.htm"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E2252C78ECDD5C4380D101C4075CD8EC" ma:contentTypeVersion="3" ma:contentTypeDescription="Crear nuevo documento." ma:contentTypeScope="" ma:versionID="288d7a57b81460a122f0f92179d26320">
  <xsd:schema xmlns:xsd="http://www.w3.org/2001/XMLSchema" xmlns:xs="http://www.w3.org/2001/XMLSchema" xmlns:p="http://schemas.microsoft.com/office/2006/metadata/properties" xmlns:ns2="b57767c4-b5a2-4dfb-b467-56931896c152" targetNamespace="http://schemas.microsoft.com/office/2006/metadata/properties" ma:root="true" ma:fieldsID="602ef75dca287124ae0233945df5010d" ns2:_="">
    <xsd:import namespace="b57767c4-b5a2-4dfb-b467-56931896c152"/>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57767c4-b5a2-4dfb-b467-56931896c1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1F81242-93EF-4A82-9CA4-55B6AF89C3DC}">
  <ds:schemaRefs>
    <ds:schemaRef ds:uri="http://schemas.openxmlformats.org/officeDocument/2006/bibliography"/>
  </ds:schemaRefs>
</ds:datastoreItem>
</file>

<file path=customXml/itemProps2.xml><?xml version="1.0" encoding="utf-8"?>
<ds:datastoreItem xmlns:ds="http://schemas.openxmlformats.org/officeDocument/2006/customXml" ds:itemID="{ED56771C-763F-444B-85DA-91B54396D3D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6833F91E-47B8-4CA2-999D-654027C2CE39}">
  <ds:schemaRefs>
    <ds:schemaRef ds:uri="http://schemas.microsoft.com/sharepoint/v3/contenttype/forms"/>
  </ds:schemaRefs>
</ds:datastoreItem>
</file>

<file path=customXml/itemProps4.xml><?xml version="1.0" encoding="utf-8"?>
<ds:datastoreItem xmlns:ds="http://schemas.openxmlformats.org/officeDocument/2006/customXml" ds:itemID="{DC4FC1F3-BDF6-4274-9925-97B62F6F73E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57767c4-b5a2-4dfb-b467-56931896c15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142</Pages>
  <Words>34813</Words>
  <Characters>212711</Characters>
  <Application>Microsoft Office Word</Application>
  <DocSecurity>0</DocSecurity>
  <Lines>5454</Lines>
  <Paragraphs>1195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246329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Ivonne Landa Roman</dc:creator>
  <cp:keywords/>
  <dc:description/>
  <cp:lastModifiedBy>JORGE TORRES REYES</cp:lastModifiedBy>
  <cp:revision>5</cp:revision>
  <cp:lastPrinted>2026-01-21T15:58:00Z</cp:lastPrinted>
  <dcterms:created xsi:type="dcterms:W3CDTF">2026-01-21T09:09:00Z</dcterms:created>
  <dcterms:modified xsi:type="dcterms:W3CDTF">2026-01-21T16:09:00Z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0x010100E2252C78ECDD5C4380D101C4075CD8EC</vt:lpwstr>
  </property>
</Properties>
</file>