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CC9B" w14:textId="79FE2DB5" w:rsidR="008C79EC" w:rsidRPr="00B56B60" w:rsidRDefault="001740A5" w:rsidP="00B62B06">
      <w:pPr>
        <w:spacing w:before="100" w:beforeAutospacing="1" w:after="100" w:afterAutospacing="1"/>
        <w:ind w:left="708" w:hanging="708"/>
      </w:pPr>
      <w:r w:rsidRPr="00B56B60">
        <w:rPr>
          <w:noProof/>
        </w:rPr>
        <mc:AlternateContent>
          <mc:Choice Requires="wps">
            <w:drawing>
              <wp:anchor distT="0" distB="0" distL="114300" distR="114300" simplePos="0" relativeHeight="251659264" behindDoc="0" locked="0" layoutInCell="1" allowOverlap="1" wp14:anchorId="4FAA1136" wp14:editId="21D9CC0B">
                <wp:simplePos x="0" y="0"/>
                <wp:positionH relativeFrom="margin">
                  <wp:posOffset>2835910</wp:posOffset>
                </wp:positionH>
                <wp:positionV relativeFrom="margin">
                  <wp:posOffset>-86706</wp:posOffset>
                </wp:positionV>
                <wp:extent cx="2821305" cy="4627245"/>
                <wp:effectExtent l="0" t="0" r="17145" b="2095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4627245"/>
                        </a:xfrm>
                        <a:prstGeom prst="rect">
                          <a:avLst/>
                        </a:prstGeom>
                        <a:solidFill>
                          <a:srgbClr val="FFFFFF"/>
                        </a:solidFill>
                        <a:ln w="9525">
                          <a:solidFill>
                            <a:srgbClr val="FFFFFF"/>
                          </a:solidFill>
                          <a:miter lim="800000"/>
                          <a:headEnd/>
                          <a:tailEnd/>
                        </a:ln>
                      </wps:spPr>
                      <wps:txbx>
                        <w:txbxContent>
                          <w:p w14:paraId="14C37FF5" w14:textId="03AA2F3A" w:rsidR="008178D9" w:rsidRPr="001740A5" w:rsidRDefault="008178D9" w:rsidP="006638FB">
                            <w:pPr>
                              <w:pStyle w:val="Default"/>
                              <w:jc w:val="center"/>
                              <w:rPr>
                                <w:b/>
                              </w:rPr>
                            </w:pPr>
                            <w:r w:rsidRPr="001740A5">
                              <w:rPr>
                                <w:b/>
                              </w:rPr>
                              <w:t xml:space="preserve">ACUERDO PLENARIO DE </w:t>
                            </w:r>
                            <w:r w:rsidR="00900E4E" w:rsidRPr="001740A5">
                              <w:rPr>
                                <w:b/>
                              </w:rPr>
                              <w:t>CUMPLIMIENTO</w:t>
                            </w:r>
                            <w:r w:rsidR="001740A5">
                              <w:rPr>
                                <w:b/>
                              </w:rPr>
                              <w:t xml:space="preserve"> DE SENTENCIA</w:t>
                            </w:r>
                          </w:p>
                          <w:p w14:paraId="0C34CE15" w14:textId="77777777" w:rsidR="006638FB" w:rsidRPr="001740A5" w:rsidRDefault="006638FB" w:rsidP="006638FB">
                            <w:pPr>
                              <w:autoSpaceDE w:val="0"/>
                              <w:autoSpaceDN w:val="0"/>
                              <w:adjustRightInd w:val="0"/>
                              <w:jc w:val="both"/>
                              <w:rPr>
                                <w:rFonts w:ascii="Arial" w:hAnsi="Arial" w:cs="Arial"/>
                                <w:b/>
                                <w:color w:val="000000"/>
                              </w:rPr>
                            </w:pPr>
                          </w:p>
                          <w:p w14:paraId="61AD89AE" w14:textId="0DC2FB71" w:rsidR="00572E6D" w:rsidRPr="001740A5" w:rsidRDefault="00572E6D" w:rsidP="001740A5">
                            <w:pPr>
                              <w:autoSpaceDE w:val="0"/>
                              <w:autoSpaceDN w:val="0"/>
                              <w:adjustRightInd w:val="0"/>
                              <w:jc w:val="center"/>
                              <w:rPr>
                                <w:rFonts w:ascii="Arial" w:hAnsi="Arial" w:cs="Arial"/>
                                <w:b/>
                                <w:color w:val="000000"/>
                              </w:rPr>
                            </w:pPr>
                            <w:r w:rsidRPr="001740A5">
                              <w:rPr>
                                <w:rFonts w:ascii="Arial" w:hAnsi="Arial" w:cs="Arial"/>
                                <w:b/>
                                <w:color w:val="000000"/>
                              </w:rPr>
                              <w:t>JUICIO PARA LA PROTECCIÓN DE LOS DERECHOS POLÍTICO-ELECTORALES DEL CIUDADANO</w:t>
                            </w:r>
                          </w:p>
                          <w:p w14:paraId="100FB3E7" w14:textId="77777777" w:rsidR="006638FB" w:rsidRPr="001740A5" w:rsidRDefault="006638FB" w:rsidP="006638FB">
                            <w:pPr>
                              <w:jc w:val="both"/>
                              <w:textDirection w:val="btLr"/>
                              <w:rPr>
                                <w:rFonts w:ascii="Arial" w:eastAsia="Arial" w:hAnsi="Arial" w:cs="Arial"/>
                                <w:b/>
                                <w:color w:val="000000"/>
                              </w:rPr>
                            </w:pPr>
                          </w:p>
                          <w:p w14:paraId="12BCB566" w14:textId="6BC3C245" w:rsidR="00E1721A" w:rsidRPr="001740A5" w:rsidRDefault="00E1721A" w:rsidP="006638FB">
                            <w:pPr>
                              <w:jc w:val="both"/>
                              <w:textDirection w:val="btLr"/>
                              <w:rPr>
                                <w:rFonts w:ascii="Arial" w:eastAsia="Arial" w:hAnsi="Arial" w:cs="Arial"/>
                                <w:color w:val="000000"/>
                              </w:rPr>
                            </w:pPr>
                            <w:r w:rsidRPr="001740A5">
                              <w:rPr>
                                <w:rFonts w:ascii="Arial" w:eastAsia="Arial" w:hAnsi="Arial" w:cs="Arial"/>
                                <w:b/>
                                <w:color w:val="000000"/>
                              </w:rPr>
                              <w:t xml:space="preserve">EXPEDIENTE: </w:t>
                            </w:r>
                            <w:r w:rsidRPr="001740A5">
                              <w:rPr>
                                <w:rFonts w:ascii="Arial" w:eastAsia="Arial" w:hAnsi="Arial" w:cs="Arial"/>
                                <w:color w:val="000000"/>
                              </w:rPr>
                              <w:t>TEEM-JDC-2</w:t>
                            </w:r>
                            <w:r w:rsidR="00ED1D55" w:rsidRPr="001740A5">
                              <w:rPr>
                                <w:rFonts w:ascii="Arial" w:eastAsia="Arial" w:hAnsi="Arial" w:cs="Arial"/>
                                <w:color w:val="000000"/>
                              </w:rPr>
                              <w:t>3</w:t>
                            </w:r>
                            <w:r w:rsidR="0079591C">
                              <w:rPr>
                                <w:rFonts w:ascii="Arial" w:eastAsia="Arial" w:hAnsi="Arial" w:cs="Arial"/>
                                <w:color w:val="000000"/>
                              </w:rPr>
                              <w:t>0</w:t>
                            </w:r>
                            <w:r w:rsidRPr="001740A5">
                              <w:rPr>
                                <w:rFonts w:ascii="Arial" w:eastAsia="Arial" w:hAnsi="Arial" w:cs="Arial"/>
                                <w:color w:val="000000"/>
                              </w:rPr>
                              <w:t>/2025</w:t>
                            </w:r>
                          </w:p>
                          <w:p w14:paraId="5E973B12" w14:textId="77777777" w:rsidR="006638FB" w:rsidRPr="001740A5" w:rsidRDefault="006638FB" w:rsidP="006638FB">
                            <w:pPr>
                              <w:jc w:val="both"/>
                              <w:textDirection w:val="btLr"/>
                            </w:pPr>
                          </w:p>
                          <w:p w14:paraId="6C87C7DE" w14:textId="1E725016" w:rsidR="00E1721A" w:rsidRPr="001740A5" w:rsidRDefault="00E1721A" w:rsidP="006638FB">
                            <w:pPr>
                              <w:jc w:val="both"/>
                              <w:textDirection w:val="btLr"/>
                              <w:rPr>
                                <w:rFonts w:ascii="Arial" w:eastAsia="Arial" w:hAnsi="Arial" w:cs="Arial"/>
                                <w:bCs/>
                                <w:color w:val="000000"/>
                              </w:rPr>
                            </w:pPr>
                            <w:r w:rsidRPr="001740A5">
                              <w:rPr>
                                <w:rFonts w:ascii="Arial" w:eastAsia="Arial" w:hAnsi="Arial" w:cs="Arial"/>
                                <w:b/>
                                <w:color w:val="000000"/>
                              </w:rPr>
                              <w:t>ACTOR</w:t>
                            </w:r>
                            <w:r w:rsidR="0079591C">
                              <w:rPr>
                                <w:rFonts w:ascii="Arial" w:eastAsia="Arial" w:hAnsi="Arial" w:cs="Arial"/>
                                <w:b/>
                                <w:color w:val="000000"/>
                              </w:rPr>
                              <w:t>A</w:t>
                            </w:r>
                            <w:r w:rsidRPr="001740A5">
                              <w:rPr>
                                <w:rFonts w:ascii="Arial" w:eastAsia="Arial" w:hAnsi="Arial" w:cs="Arial"/>
                                <w:b/>
                                <w:color w:val="000000"/>
                              </w:rPr>
                              <w:t xml:space="preserve">: </w:t>
                            </w:r>
                            <w:r w:rsidR="0079591C" w:rsidRPr="0079591C">
                              <w:rPr>
                                <w:rFonts w:ascii="Arial" w:eastAsia="Arial" w:hAnsi="Arial" w:cs="Arial"/>
                                <w:bCs/>
                                <w:color w:val="000000"/>
                              </w:rPr>
                              <w:t>IRMA</w:t>
                            </w:r>
                            <w:r w:rsidR="0079591C">
                              <w:rPr>
                                <w:rFonts w:ascii="Arial" w:eastAsia="Arial" w:hAnsi="Arial" w:cs="Arial"/>
                                <w:bCs/>
                                <w:color w:val="000000"/>
                              </w:rPr>
                              <w:t xml:space="preserve"> VILLAGÓMEZ CARBAJAL</w:t>
                            </w:r>
                          </w:p>
                          <w:p w14:paraId="719EDC20" w14:textId="77777777" w:rsidR="006638FB" w:rsidRPr="001740A5" w:rsidRDefault="006638FB" w:rsidP="006638FB">
                            <w:pPr>
                              <w:jc w:val="both"/>
                              <w:textDirection w:val="btLr"/>
                              <w:rPr>
                                <w:rFonts w:ascii="Arial" w:eastAsia="Arial" w:hAnsi="Arial" w:cs="Arial"/>
                                <w:bCs/>
                                <w:color w:val="000000"/>
                              </w:rPr>
                            </w:pPr>
                          </w:p>
                          <w:p w14:paraId="300B8A3B" w14:textId="3BDB5A2E" w:rsidR="00E1721A" w:rsidRPr="00EE0883" w:rsidRDefault="00E1721A" w:rsidP="006638FB">
                            <w:pPr>
                              <w:jc w:val="both"/>
                              <w:textDirection w:val="btLr"/>
                              <w:rPr>
                                <w:rFonts w:ascii="Arial" w:eastAsia="Arial" w:hAnsi="Arial" w:cs="Arial"/>
                                <w:bCs/>
                                <w:color w:val="000000"/>
                              </w:rPr>
                            </w:pPr>
                            <w:r w:rsidRPr="00EE0883">
                              <w:rPr>
                                <w:rFonts w:ascii="Arial" w:eastAsia="Arial" w:hAnsi="Arial" w:cs="Arial"/>
                                <w:b/>
                                <w:color w:val="000000"/>
                              </w:rPr>
                              <w:t xml:space="preserve">AUTORIDAD RESPONSABLE: </w:t>
                            </w:r>
                            <w:r w:rsidR="0079591C" w:rsidRPr="00EE0883">
                              <w:rPr>
                                <w:rFonts w:ascii="Arial" w:eastAsia="Arial" w:hAnsi="Arial" w:cs="Arial"/>
                                <w:bCs/>
                                <w:color w:val="000000"/>
                              </w:rPr>
                              <w:t xml:space="preserve">COMISIÓN NACIONAL DE JUSTICIA PARTIDARIA DEL PARTIDO REVOLUCIONARIO INSTITUCIONAL </w:t>
                            </w:r>
                          </w:p>
                          <w:p w14:paraId="34BB8AE8" w14:textId="77777777" w:rsidR="006638FB" w:rsidRPr="00EE0883" w:rsidRDefault="006638FB" w:rsidP="006638FB">
                            <w:pPr>
                              <w:jc w:val="both"/>
                              <w:textDirection w:val="btLr"/>
                            </w:pPr>
                          </w:p>
                          <w:p w14:paraId="45C2D991" w14:textId="25F2BB11" w:rsidR="00E1721A" w:rsidRPr="001740A5" w:rsidRDefault="00E1721A" w:rsidP="006638FB">
                            <w:pPr>
                              <w:jc w:val="both"/>
                              <w:textDirection w:val="btLr"/>
                              <w:rPr>
                                <w:rFonts w:ascii="Arial" w:eastAsia="Arial" w:hAnsi="Arial" w:cs="Arial"/>
                                <w:bCs/>
                                <w:color w:val="000000"/>
                              </w:rPr>
                            </w:pPr>
                            <w:r w:rsidRPr="00EE0883">
                              <w:rPr>
                                <w:rFonts w:ascii="Arial" w:eastAsia="Arial" w:hAnsi="Arial" w:cs="Arial"/>
                                <w:b/>
                                <w:color w:val="000000"/>
                              </w:rPr>
                              <w:t>MAGISTRAD</w:t>
                            </w:r>
                            <w:r w:rsidR="00ED1D55" w:rsidRPr="00EE0883">
                              <w:rPr>
                                <w:rFonts w:ascii="Arial" w:eastAsia="Arial" w:hAnsi="Arial" w:cs="Arial"/>
                                <w:b/>
                                <w:color w:val="000000"/>
                              </w:rPr>
                              <w:t>A</w:t>
                            </w:r>
                            <w:r w:rsidRPr="00EE0883">
                              <w:rPr>
                                <w:rFonts w:ascii="Arial" w:eastAsia="Arial" w:hAnsi="Arial" w:cs="Arial"/>
                                <w:b/>
                                <w:color w:val="000000"/>
                              </w:rPr>
                              <w:t xml:space="preserve"> PONENTE: </w:t>
                            </w:r>
                            <w:r w:rsidR="00ED1D55" w:rsidRPr="00EE0883">
                              <w:rPr>
                                <w:rFonts w:ascii="Arial" w:eastAsia="Arial" w:hAnsi="Arial" w:cs="Arial"/>
                                <w:bCs/>
                                <w:color w:val="000000"/>
                              </w:rPr>
                              <w:t>YURISHA</w:t>
                            </w:r>
                            <w:r w:rsidR="00ED1D55" w:rsidRPr="001740A5">
                              <w:rPr>
                                <w:rFonts w:ascii="Arial" w:eastAsia="Arial" w:hAnsi="Arial" w:cs="Arial"/>
                                <w:bCs/>
                                <w:color w:val="000000"/>
                              </w:rPr>
                              <w:t xml:space="preserve"> ANDRADE MORALES</w:t>
                            </w:r>
                          </w:p>
                          <w:p w14:paraId="31482DB8" w14:textId="77777777" w:rsidR="006638FB" w:rsidRPr="001740A5" w:rsidRDefault="006638FB" w:rsidP="006638FB">
                            <w:pPr>
                              <w:jc w:val="both"/>
                              <w:textDirection w:val="btLr"/>
                              <w:rPr>
                                <w:rFonts w:ascii="Arial" w:eastAsia="Arial" w:hAnsi="Arial" w:cs="Arial"/>
                                <w:bCs/>
                                <w:color w:val="000000"/>
                              </w:rPr>
                            </w:pPr>
                          </w:p>
                          <w:p w14:paraId="75FD7948" w14:textId="667FF45A" w:rsidR="006638FB" w:rsidRDefault="00E1721A" w:rsidP="006638FB">
                            <w:pPr>
                              <w:jc w:val="both"/>
                              <w:textDirection w:val="btLr"/>
                              <w:rPr>
                                <w:rFonts w:ascii="Arial" w:eastAsia="Arial" w:hAnsi="Arial" w:cs="Arial"/>
                                <w:color w:val="000000"/>
                              </w:rPr>
                            </w:pPr>
                            <w:r w:rsidRPr="001740A5">
                              <w:rPr>
                                <w:rFonts w:ascii="Arial" w:eastAsia="Arial" w:hAnsi="Arial" w:cs="Arial"/>
                                <w:b/>
                                <w:color w:val="000000"/>
                              </w:rPr>
                              <w:t>SECRETARI</w:t>
                            </w:r>
                            <w:r w:rsidR="0079591C">
                              <w:rPr>
                                <w:rFonts w:ascii="Arial" w:eastAsia="Arial" w:hAnsi="Arial" w:cs="Arial"/>
                                <w:b/>
                                <w:color w:val="000000"/>
                              </w:rPr>
                              <w:t>A</w:t>
                            </w:r>
                            <w:r w:rsidRPr="001740A5">
                              <w:rPr>
                                <w:rFonts w:ascii="Arial" w:eastAsia="Arial" w:hAnsi="Arial" w:cs="Arial"/>
                                <w:b/>
                                <w:color w:val="000000"/>
                              </w:rPr>
                              <w:t xml:space="preserve"> INSTRUCTOR</w:t>
                            </w:r>
                            <w:r w:rsidR="0079591C">
                              <w:rPr>
                                <w:rFonts w:ascii="Arial" w:eastAsia="Arial" w:hAnsi="Arial" w:cs="Arial"/>
                                <w:b/>
                                <w:color w:val="000000"/>
                              </w:rPr>
                              <w:t>A</w:t>
                            </w:r>
                            <w:r w:rsidRPr="001740A5">
                              <w:rPr>
                                <w:rFonts w:ascii="Arial" w:eastAsia="Arial" w:hAnsi="Arial" w:cs="Arial"/>
                                <w:b/>
                                <w:color w:val="000000"/>
                              </w:rPr>
                              <w:t xml:space="preserve"> Y PROYECTISTA:</w:t>
                            </w:r>
                            <w:r w:rsidR="0079591C">
                              <w:rPr>
                                <w:rFonts w:ascii="Arial" w:eastAsia="Arial" w:hAnsi="Arial" w:cs="Arial"/>
                                <w:b/>
                                <w:color w:val="000000"/>
                              </w:rPr>
                              <w:t xml:space="preserve"> </w:t>
                            </w:r>
                            <w:r w:rsidR="0079591C">
                              <w:rPr>
                                <w:rFonts w:ascii="Arial" w:eastAsia="Arial" w:hAnsi="Arial" w:cs="Arial"/>
                                <w:color w:val="000000"/>
                              </w:rPr>
                              <w:t>LISBETH CORTÉS VELASCO</w:t>
                            </w:r>
                          </w:p>
                          <w:p w14:paraId="759843E1" w14:textId="77777777" w:rsidR="0079591C" w:rsidRPr="001740A5" w:rsidRDefault="0079591C" w:rsidP="006638FB">
                            <w:pPr>
                              <w:jc w:val="both"/>
                              <w:textDirection w:val="btLr"/>
                              <w:rPr>
                                <w:rFonts w:ascii="Arial" w:eastAsia="Arial" w:hAnsi="Arial" w:cs="Arial"/>
                                <w:color w:val="000000"/>
                              </w:rPr>
                            </w:pPr>
                          </w:p>
                          <w:p w14:paraId="4782E0BC" w14:textId="2299A4DB" w:rsidR="00217B6F" w:rsidRPr="00387682" w:rsidRDefault="00670DD1" w:rsidP="0079591C">
                            <w:pPr>
                              <w:jc w:val="both"/>
                              <w:textDirection w:val="btLr"/>
                            </w:pPr>
                            <w:r w:rsidRPr="001740A5">
                              <w:rPr>
                                <w:rFonts w:ascii="Arial" w:hAnsi="Arial" w:cs="Arial"/>
                                <w:b/>
                                <w:bCs/>
                              </w:rPr>
                              <w:t xml:space="preserve">COLABORÓ: </w:t>
                            </w:r>
                            <w:r w:rsidR="00ED1D55" w:rsidRPr="001740A5">
                              <w:rPr>
                                <w:rFonts w:ascii="Arial" w:hAnsi="Arial" w:cs="Arial"/>
                              </w:rPr>
                              <w:t>MARÍA DEL ROSARIO CIRA ISLAS</w:t>
                            </w: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AA1136" id="_x0000_t202" coordsize="21600,21600" o:spt="202" path="m,l,21600r21600,l21600,xe">
                <v:stroke joinstyle="miter"/>
                <v:path gradientshapeok="t" o:connecttype="rect"/>
              </v:shapetype>
              <v:shape id="Cuadro de texto 1" o:spid="_x0000_s1026" type="#_x0000_t202" style="position:absolute;left:0;text-align:left;margin-left:223.3pt;margin-top:-6.85pt;width:222.15pt;height:364.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" strokecolor="white">
                <v:textbox>
                  <w:txbxContent>
                    <w:p w14:paraId="14C37FF5" w14:textId="03AA2F3A" w:rsidR="008178D9" w:rsidRPr="001740A5" w:rsidRDefault="008178D9" w:rsidP="006638FB">
                      <w:pPr>
                        <w:pStyle w:val="Default"/>
                        <w:jc w:val="center"/>
                        <w:rPr>
                          <w:b/>
                        </w:rPr>
                      </w:pPr>
                      <w:r w:rsidRPr="001740A5">
                        <w:rPr>
                          <w:b/>
                        </w:rPr>
                        <w:t xml:space="preserve">ACUERDO PLENARIO DE </w:t>
                      </w:r>
                      <w:r w:rsidR="00900E4E" w:rsidRPr="001740A5">
                        <w:rPr>
                          <w:b/>
                        </w:rPr>
                        <w:t>CUMPLIMIENTO</w:t>
                      </w:r>
                      <w:r w:rsidR="001740A5">
                        <w:rPr>
                          <w:b/>
                        </w:rPr>
                        <w:t xml:space="preserve"> DE SENTENCIA</w:t>
                      </w:r>
                    </w:p>
                    <w:p w14:paraId="0C34CE15" w14:textId="77777777" w:rsidR="006638FB" w:rsidRPr="001740A5" w:rsidRDefault="006638FB" w:rsidP="006638FB">
                      <w:pPr>
                        <w:autoSpaceDE w:val="0"/>
                        <w:autoSpaceDN w:val="0"/>
                        <w:adjustRightInd w:val="0"/>
                        <w:jc w:val="both"/>
                        <w:rPr>
                          <w:rFonts w:ascii="Arial" w:hAnsi="Arial" w:cs="Arial"/>
                          <w:b/>
                          <w:color w:val="000000"/>
                        </w:rPr>
                      </w:pPr>
                    </w:p>
                    <w:p w14:paraId="61AD89AE" w14:textId="0DC2FB71" w:rsidR="00572E6D" w:rsidRPr="001740A5" w:rsidRDefault="00572E6D" w:rsidP="001740A5">
                      <w:pPr>
                        <w:autoSpaceDE w:val="0"/>
                        <w:autoSpaceDN w:val="0"/>
                        <w:adjustRightInd w:val="0"/>
                        <w:jc w:val="center"/>
                        <w:rPr>
                          <w:rFonts w:ascii="Arial" w:hAnsi="Arial" w:cs="Arial"/>
                          <w:b/>
                          <w:color w:val="000000"/>
                        </w:rPr>
                      </w:pPr>
                      <w:r w:rsidRPr="001740A5">
                        <w:rPr>
                          <w:rFonts w:ascii="Arial" w:hAnsi="Arial" w:cs="Arial"/>
                          <w:b/>
                          <w:color w:val="000000"/>
                        </w:rPr>
                        <w:t>JUICIO PARA LA PROTECCIÓN DE LOS DERECHOS POLÍTICO-ELECTORALES DEL CIUDADANO</w:t>
                      </w:r>
                    </w:p>
                    <w:p w14:paraId="100FB3E7" w14:textId="77777777" w:rsidR="006638FB" w:rsidRPr="001740A5" w:rsidRDefault="006638FB" w:rsidP="006638FB">
                      <w:pPr>
                        <w:jc w:val="both"/>
                        <w:textDirection w:val="btLr"/>
                        <w:rPr>
                          <w:rFonts w:ascii="Arial" w:eastAsia="Arial" w:hAnsi="Arial" w:cs="Arial"/>
                          <w:b/>
                          <w:color w:val="000000"/>
                        </w:rPr>
                      </w:pPr>
                    </w:p>
                    <w:p w14:paraId="12BCB566" w14:textId="6BC3C245" w:rsidR="00E1721A" w:rsidRPr="001740A5" w:rsidRDefault="00E1721A" w:rsidP="006638FB">
                      <w:pPr>
                        <w:jc w:val="both"/>
                        <w:textDirection w:val="btLr"/>
                        <w:rPr>
                          <w:rFonts w:ascii="Arial" w:eastAsia="Arial" w:hAnsi="Arial" w:cs="Arial"/>
                          <w:color w:val="000000"/>
                        </w:rPr>
                      </w:pPr>
                      <w:r w:rsidRPr="001740A5">
                        <w:rPr>
                          <w:rFonts w:ascii="Arial" w:eastAsia="Arial" w:hAnsi="Arial" w:cs="Arial"/>
                          <w:b/>
                          <w:color w:val="000000"/>
                        </w:rPr>
                        <w:t xml:space="preserve">EXPEDIENTE: </w:t>
                      </w:r>
                      <w:r w:rsidRPr="001740A5">
                        <w:rPr>
                          <w:rFonts w:ascii="Arial" w:eastAsia="Arial" w:hAnsi="Arial" w:cs="Arial"/>
                          <w:color w:val="000000"/>
                        </w:rPr>
                        <w:t>TEEM-JDC-2</w:t>
                      </w:r>
                      <w:r w:rsidR="00ED1D55" w:rsidRPr="001740A5">
                        <w:rPr>
                          <w:rFonts w:ascii="Arial" w:eastAsia="Arial" w:hAnsi="Arial" w:cs="Arial"/>
                          <w:color w:val="000000"/>
                        </w:rPr>
                        <w:t>3</w:t>
                      </w:r>
                      <w:r w:rsidR="0079591C">
                        <w:rPr>
                          <w:rFonts w:ascii="Arial" w:eastAsia="Arial" w:hAnsi="Arial" w:cs="Arial"/>
                          <w:color w:val="000000"/>
                        </w:rPr>
                        <w:t>0</w:t>
                      </w:r>
                      <w:r w:rsidRPr="001740A5">
                        <w:rPr>
                          <w:rFonts w:ascii="Arial" w:eastAsia="Arial" w:hAnsi="Arial" w:cs="Arial"/>
                          <w:color w:val="000000"/>
                        </w:rPr>
                        <w:t>/2025</w:t>
                      </w:r>
                    </w:p>
                    <w:p w14:paraId="5E973B12" w14:textId="77777777" w:rsidR="006638FB" w:rsidRPr="001740A5" w:rsidRDefault="006638FB" w:rsidP="006638FB">
                      <w:pPr>
                        <w:jc w:val="both"/>
                        <w:textDirection w:val="btLr"/>
                      </w:pPr>
                    </w:p>
                    <w:p w14:paraId="6C87C7DE" w14:textId="1E725016" w:rsidR="00E1721A" w:rsidRPr="001740A5" w:rsidRDefault="00E1721A" w:rsidP="006638FB">
                      <w:pPr>
                        <w:jc w:val="both"/>
                        <w:textDirection w:val="btLr"/>
                        <w:rPr>
                          <w:rFonts w:ascii="Arial" w:eastAsia="Arial" w:hAnsi="Arial" w:cs="Arial"/>
                          <w:bCs/>
                          <w:color w:val="000000"/>
                        </w:rPr>
                      </w:pPr>
                      <w:r w:rsidRPr="001740A5">
                        <w:rPr>
                          <w:rFonts w:ascii="Arial" w:eastAsia="Arial" w:hAnsi="Arial" w:cs="Arial"/>
                          <w:b/>
                          <w:color w:val="000000"/>
                        </w:rPr>
                        <w:t>ACTOR</w:t>
                      </w:r>
                      <w:r w:rsidR="0079591C">
                        <w:rPr>
                          <w:rFonts w:ascii="Arial" w:eastAsia="Arial" w:hAnsi="Arial" w:cs="Arial"/>
                          <w:b/>
                          <w:color w:val="000000"/>
                        </w:rPr>
                        <w:t>A</w:t>
                      </w:r>
                      <w:r w:rsidRPr="001740A5">
                        <w:rPr>
                          <w:rFonts w:ascii="Arial" w:eastAsia="Arial" w:hAnsi="Arial" w:cs="Arial"/>
                          <w:b/>
                          <w:color w:val="000000"/>
                        </w:rPr>
                        <w:t xml:space="preserve">: </w:t>
                      </w:r>
                      <w:r w:rsidR="0079591C" w:rsidRPr="0079591C">
                        <w:rPr>
                          <w:rFonts w:ascii="Arial" w:eastAsia="Arial" w:hAnsi="Arial" w:cs="Arial"/>
                          <w:bCs/>
                          <w:color w:val="000000"/>
                        </w:rPr>
                        <w:t>IRMA</w:t>
                      </w:r>
                      <w:r w:rsidR="0079591C">
                        <w:rPr>
                          <w:rFonts w:ascii="Arial" w:eastAsia="Arial" w:hAnsi="Arial" w:cs="Arial"/>
                          <w:bCs/>
                          <w:color w:val="000000"/>
                        </w:rPr>
                        <w:t xml:space="preserve"> VILLAGÓMEZ CARBAJAL</w:t>
                      </w:r>
                    </w:p>
                    <w:p w14:paraId="719EDC20" w14:textId="77777777" w:rsidR="006638FB" w:rsidRPr="001740A5" w:rsidRDefault="006638FB" w:rsidP="006638FB">
                      <w:pPr>
                        <w:jc w:val="both"/>
                        <w:textDirection w:val="btLr"/>
                        <w:rPr>
                          <w:rFonts w:ascii="Arial" w:eastAsia="Arial" w:hAnsi="Arial" w:cs="Arial"/>
                          <w:bCs/>
                          <w:color w:val="000000"/>
                        </w:rPr>
                      </w:pPr>
                    </w:p>
                    <w:p w14:paraId="300B8A3B" w14:textId="3BDB5A2E" w:rsidR="00E1721A" w:rsidRPr="00EE0883" w:rsidRDefault="00E1721A" w:rsidP="006638FB">
                      <w:pPr>
                        <w:jc w:val="both"/>
                        <w:textDirection w:val="btLr"/>
                        <w:rPr>
                          <w:rFonts w:ascii="Arial" w:eastAsia="Arial" w:hAnsi="Arial" w:cs="Arial"/>
                          <w:bCs/>
                          <w:color w:val="000000"/>
                        </w:rPr>
                      </w:pPr>
                      <w:r w:rsidRPr="00EE0883">
                        <w:rPr>
                          <w:rFonts w:ascii="Arial" w:eastAsia="Arial" w:hAnsi="Arial" w:cs="Arial"/>
                          <w:b/>
                          <w:color w:val="000000"/>
                        </w:rPr>
                        <w:t xml:space="preserve">AUTORIDAD RESPONSABLE: </w:t>
                      </w:r>
                      <w:r w:rsidR="0079591C" w:rsidRPr="00EE0883">
                        <w:rPr>
                          <w:rFonts w:ascii="Arial" w:eastAsia="Arial" w:hAnsi="Arial" w:cs="Arial"/>
                          <w:bCs/>
                          <w:color w:val="000000"/>
                        </w:rPr>
                        <w:t xml:space="preserve">COMISIÓN NACIONAL DE JUSTICIA PARTIDARIA DEL PARTIDO REVOLUCIONARIO INSTITUCIONAL </w:t>
                      </w:r>
                    </w:p>
                    <w:p w14:paraId="34BB8AE8" w14:textId="77777777" w:rsidR="006638FB" w:rsidRPr="00EE0883" w:rsidRDefault="006638FB" w:rsidP="006638FB">
                      <w:pPr>
                        <w:jc w:val="both"/>
                        <w:textDirection w:val="btLr"/>
                      </w:pPr>
                    </w:p>
                    <w:p w14:paraId="45C2D991" w14:textId="25F2BB11" w:rsidR="00E1721A" w:rsidRPr="001740A5" w:rsidRDefault="00E1721A" w:rsidP="006638FB">
                      <w:pPr>
                        <w:jc w:val="both"/>
                        <w:textDirection w:val="btLr"/>
                        <w:rPr>
                          <w:rFonts w:ascii="Arial" w:eastAsia="Arial" w:hAnsi="Arial" w:cs="Arial"/>
                          <w:bCs/>
                          <w:color w:val="000000"/>
                        </w:rPr>
                      </w:pPr>
                      <w:r w:rsidRPr="00EE0883">
                        <w:rPr>
                          <w:rFonts w:ascii="Arial" w:eastAsia="Arial" w:hAnsi="Arial" w:cs="Arial"/>
                          <w:b/>
                          <w:color w:val="000000"/>
                        </w:rPr>
                        <w:t>MAGISTRAD</w:t>
                      </w:r>
                      <w:r w:rsidR="00ED1D55" w:rsidRPr="00EE0883">
                        <w:rPr>
                          <w:rFonts w:ascii="Arial" w:eastAsia="Arial" w:hAnsi="Arial" w:cs="Arial"/>
                          <w:b/>
                          <w:color w:val="000000"/>
                        </w:rPr>
                        <w:t>A</w:t>
                      </w:r>
                      <w:r w:rsidRPr="00EE0883">
                        <w:rPr>
                          <w:rFonts w:ascii="Arial" w:eastAsia="Arial" w:hAnsi="Arial" w:cs="Arial"/>
                          <w:b/>
                          <w:color w:val="000000"/>
                        </w:rPr>
                        <w:t xml:space="preserve"> PONENTE: </w:t>
                      </w:r>
                      <w:r w:rsidR="00ED1D55" w:rsidRPr="00EE0883">
                        <w:rPr>
                          <w:rFonts w:ascii="Arial" w:eastAsia="Arial" w:hAnsi="Arial" w:cs="Arial"/>
                          <w:bCs/>
                          <w:color w:val="000000"/>
                        </w:rPr>
                        <w:t>YURISHA</w:t>
                      </w:r>
                      <w:r w:rsidR="00ED1D55" w:rsidRPr="001740A5">
                        <w:rPr>
                          <w:rFonts w:ascii="Arial" w:eastAsia="Arial" w:hAnsi="Arial" w:cs="Arial"/>
                          <w:bCs/>
                          <w:color w:val="000000"/>
                        </w:rPr>
                        <w:t xml:space="preserve"> ANDRADE MORALES</w:t>
                      </w:r>
                    </w:p>
                    <w:p w14:paraId="31482DB8" w14:textId="77777777" w:rsidR="006638FB" w:rsidRPr="001740A5" w:rsidRDefault="006638FB" w:rsidP="006638FB">
                      <w:pPr>
                        <w:jc w:val="both"/>
                        <w:textDirection w:val="btLr"/>
                        <w:rPr>
                          <w:rFonts w:ascii="Arial" w:eastAsia="Arial" w:hAnsi="Arial" w:cs="Arial"/>
                          <w:bCs/>
                          <w:color w:val="000000"/>
                        </w:rPr>
                      </w:pPr>
                    </w:p>
                    <w:p w14:paraId="75FD7948" w14:textId="667FF45A" w:rsidR="006638FB" w:rsidRDefault="00E1721A" w:rsidP="006638FB">
                      <w:pPr>
                        <w:jc w:val="both"/>
                        <w:textDirection w:val="btLr"/>
                        <w:rPr>
                          <w:rFonts w:ascii="Arial" w:eastAsia="Arial" w:hAnsi="Arial" w:cs="Arial"/>
                          <w:color w:val="000000"/>
                        </w:rPr>
                      </w:pPr>
                      <w:r w:rsidRPr="001740A5">
                        <w:rPr>
                          <w:rFonts w:ascii="Arial" w:eastAsia="Arial" w:hAnsi="Arial" w:cs="Arial"/>
                          <w:b/>
                          <w:color w:val="000000"/>
                        </w:rPr>
                        <w:t>SECRETARI</w:t>
                      </w:r>
                      <w:r w:rsidR="0079591C">
                        <w:rPr>
                          <w:rFonts w:ascii="Arial" w:eastAsia="Arial" w:hAnsi="Arial" w:cs="Arial"/>
                          <w:b/>
                          <w:color w:val="000000"/>
                        </w:rPr>
                        <w:t>A</w:t>
                      </w:r>
                      <w:r w:rsidRPr="001740A5">
                        <w:rPr>
                          <w:rFonts w:ascii="Arial" w:eastAsia="Arial" w:hAnsi="Arial" w:cs="Arial"/>
                          <w:b/>
                          <w:color w:val="000000"/>
                        </w:rPr>
                        <w:t xml:space="preserve"> INSTRUCTOR</w:t>
                      </w:r>
                      <w:r w:rsidR="0079591C">
                        <w:rPr>
                          <w:rFonts w:ascii="Arial" w:eastAsia="Arial" w:hAnsi="Arial" w:cs="Arial"/>
                          <w:b/>
                          <w:color w:val="000000"/>
                        </w:rPr>
                        <w:t>A</w:t>
                      </w:r>
                      <w:r w:rsidRPr="001740A5">
                        <w:rPr>
                          <w:rFonts w:ascii="Arial" w:eastAsia="Arial" w:hAnsi="Arial" w:cs="Arial"/>
                          <w:b/>
                          <w:color w:val="000000"/>
                        </w:rPr>
                        <w:t xml:space="preserve"> Y PROYECTISTA:</w:t>
                      </w:r>
                      <w:r w:rsidR="0079591C">
                        <w:rPr>
                          <w:rFonts w:ascii="Arial" w:eastAsia="Arial" w:hAnsi="Arial" w:cs="Arial"/>
                          <w:b/>
                          <w:color w:val="000000"/>
                        </w:rPr>
                        <w:t xml:space="preserve"> </w:t>
                      </w:r>
                      <w:r w:rsidR="0079591C">
                        <w:rPr>
                          <w:rFonts w:ascii="Arial" w:eastAsia="Arial" w:hAnsi="Arial" w:cs="Arial"/>
                          <w:color w:val="000000"/>
                        </w:rPr>
                        <w:t>LISBETH CORTÉS VELASCO</w:t>
                      </w:r>
                    </w:p>
                    <w:p w14:paraId="759843E1" w14:textId="77777777" w:rsidR="0079591C" w:rsidRPr="001740A5" w:rsidRDefault="0079591C" w:rsidP="006638FB">
                      <w:pPr>
                        <w:jc w:val="both"/>
                        <w:textDirection w:val="btLr"/>
                        <w:rPr>
                          <w:rFonts w:ascii="Arial" w:eastAsia="Arial" w:hAnsi="Arial" w:cs="Arial"/>
                          <w:color w:val="000000"/>
                        </w:rPr>
                      </w:pPr>
                    </w:p>
                    <w:p w14:paraId="4782E0BC" w14:textId="2299A4DB" w:rsidR="00217B6F" w:rsidRPr="00387682" w:rsidRDefault="00670DD1" w:rsidP="0079591C">
                      <w:pPr>
                        <w:jc w:val="both"/>
                        <w:textDirection w:val="btLr"/>
                      </w:pPr>
                      <w:r w:rsidRPr="001740A5">
                        <w:rPr>
                          <w:rFonts w:ascii="Arial" w:hAnsi="Arial" w:cs="Arial"/>
                          <w:b/>
                          <w:bCs/>
                        </w:rPr>
                        <w:t xml:space="preserve">COLABORÓ: </w:t>
                      </w:r>
                      <w:r w:rsidR="00ED1D55" w:rsidRPr="001740A5">
                        <w:rPr>
                          <w:rFonts w:ascii="Arial" w:hAnsi="Arial" w:cs="Arial"/>
                        </w:rPr>
                        <w:t>MARÍA DEL ROSARIO CIRA ISLAS</w:t>
                      </w: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v:textbox>
                <w10:wrap type="square" anchorx="margin" anchory="margin"/>
              </v:shape>
            </w:pict>
          </mc:Fallback>
        </mc:AlternateContent>
      </w:r>
      <w:r w:rsidR="00A93CC3" w:rsidRPr="00B56B60">
        <w:t xml:space="preserve"> </w:t>
      </w:r>
    </w:p>
    <w:p w14:paraId="662CDDBF" w14:textId="1BB14058" w:rsidR="008C79EC" w:rsidRPr="00B56B60" w:rsidRDefault="008C79EC" w:rsidP="00B62B06">
      <w:pPr>
        <w:spacing w:before="100" w:beforeAutospacing="1" w:after="100" w:afterAutospacing="1"/>
      </w:pPr>
    </w:p>
    <w:p w14:paraId="61E87E68" w14:textId="77777777" w:rsidR="008C79EC" w:rsidRPr="00B56B60" w:rsidRDefault="008C79EC" w:rsidP="00B62B06">
      <w:pPr>
        <w:spacing w:before="100" w:beforeAutospacing="1" w:after="100" w:afterAutospacing="1"/>
      </w:pPr>
    </w:p>
    <w:p w14:paraId="34BA5878" w14:textId="77777777" w:rsidR="008C79EC" w:rsidRPr="00B56B60" w:rsidRDefault="008C79EC" w:rsidP="00B62B06">
      <w:pPr>
        <w:spacing w:before="100" w:beforeAutospacing="1" w:after="100" w:afterAutospacing="1"/>
      </w:pPr>
    </w:p>
    <w:p w14:paraId="26AF559B" w14:textId="77777777" w:rsidR="008C79EC" w:rsidRPr="00B56B60" w:rsidRDefault="008C79EC" w:rsidP="00B62B06">
      <w:pPr>
        <w:spacing w:before="100" w:beforeAutospacing="1" w:after="100" w:afterAutospacing="1"/>
      </w:pPr>
    </w:p>
    <w:p w14:paraId="0CF2971A" w14:textId="77777777" w:rsidR="008C79EC" w:rsidRPr="00B56B60" w:rsidRDefault="008C79EC" w:rsidP="00B62B06">
      <w:pPr>
        <w:spacing w:before="100" w:beforeAutospacing="1" w:after="100" w:afterAutospacing="1"/>
      </w:pPr>
    </w:p>
    <w:p w14:paraId="565B9825" w14:textId="77777777" w:rsidR="008C79EC" w:rsidRPr="00B56B60" w:rsidRDefault="008C79EC" w:rsidP="00B62B06">
      <w:pPr>
        <w:spacing w:before="100" w:beforeAutospacing="1" w:after="100" w:afterAutospacing="1"/>
      </w:pPr>
    </w:p>
    <w:p w14:paraId="019205B5" w14:textId="77777777" w:rsidR="004A08D1" w:rsidRPr="00B56B60" w:rsidRDefault="004A08D1" w:rsidP="00B62B06">
      <w:pPr>
        <w:autoSpaceDE w:val="0"/>
        <w:autoSpaceDN w:val="0"/>
        <w:adjustRightInd w:val="0"/>
        <w:spacing w:before="100" w:beforeAutospacing="1" w:after="100" w:afterAutospacing="1" w:line="360" w:lineRule="auto"/>
        <w:rPr>
          <w:rFonts w:ascii="Arial" w:hAnsi="Arial" w:cs="Arial"/>
        </w:rPr>
      </w:pPr>
    </w:p>
    <w:p w14:paraId="3E895D35" w14:textId="77777777" w:rsidR="004A08D1" w:rsidRPr="00B56B60" w:rsidRDefault="004A08D1" w:rsidP="00B62B06">
      <w:pPr>
        <w:autoSpaceDE w:val="0"/>
        <w:autoSpaceDN w:val="0"/>
        <w:adjustRightInd w:val="0"/>
        <w:spacing w:before="100" w:beforeAutospacing="1" w:after="100" w:afterAutospacing="1" w:line="360" w:lineRule="auto"/>
        <w:rPr>
          <w:rFonts w:ascii="Arial" w:hAnsi="Arial" w:cs="Arial"/>
        </w:rPr>
      </w:pPr>
    </w:p>
    <w:p w14:paraId="1FFB1017" w14:textId="77777777" w:rsidR="00BD17E8" w:rsidRPr="00B56B60" w:rsidRDefault="00BD17E8" w:rsidP="00B62B06">
      <w:pPr>
        <w:spacing w:before="100" w:beforeAutospacing="1" w:after="100" w:afterAutospacing="1" w:line="360" w:lineRule="auto"/>
        <w:jc w:val="right"/>
        <w:rPr>
          <w:rFonts w:ascii="Arial" w:eastAsia="Arial" w:hAnsi="Arial" w:cs="Arial"/>
        </w:rPr>
      </w:pPr>
      <w:bookmarkStart w:id="0" w:name="_Toc64578427"/>
    </w:p>
    <w:p w14:paraId="70BA3670" w14:textId="77777777" w:rsidR="001740A5" w:rsidRPr="00B56B60" w:rsidRDefault="001740A5" w:rsidP="00B62B06">
      <w:pPr>
        <w:spacing w:before="100" w:beforeAutospacing="1" w:after="100" w:afterAutospacing="1" w:line="360" w:lineRule="auto"/>
        <w:rPr>
          <w:rFonts w:ascii="Arial" w:eastAsia="Arial" w:hAnsi="Arial" w:cs="Arial"/>
        </w:rPr>
      </w:pPr>
    </w:p>
    <w:p w14:paraId="22705C71" w14:textId="77777777" w:rsidR="001740A5" w:rsidRPr="00B56B60" w:rsidRDefault="001740A5" w:rsidP="001740A5">
      <w:pPr>
        <w:spacing w:line="360" w:lineRule="auto"/>
        <w:rPr>
          <w:rFonts w:ascii="Arial" w:eastAsia="Arial" w:hAnsi="Arial" w:cs="Arial"/>
        </w:rPr>
      </w:pPr>
    </w:p>
    <w:p w14:paraId="6ABF6168" w14:textId="77777777" w:rsidR="0079591C" w:rsidRDefault="0079591C" w:rsidP="00D631A5">
      <w:pPr>
        <w:spacing w:line="360" w:lineRule="auto"/>
        <w:rPr>
          <w:rFonts w:ascii="Arial" w:eastAsia="Arial" w:hAnsi="Arial" w:cs="Arial"/>
        </w:rPr>
      </w:pPr>
    </w:p>
    <w:p w14:paraId="401CD05E" w14:textId="546EB021" w:rsidR="00244A36" w:rsidRPr="00B56B60" w:rsidRDefault="00244A36" w:rsidP="001740A5">
      <w:pPr>
        <w:spacing w:line="360" w:lineRule="auto"/>
        <w:jc w:val="right"/>
        <w:rPr>
          <w:rFonts w:ascii="Arial" w:eastAsia="Arial" w:hAnsi="Arial" w:cs="Arial"/>
        </w:rPr>
      </w:pPr>
      <w:r w:rsidRPr="00B56B60">
        <w:rPr>
          <w:rFonts w:ascii="Arial" w:eastAsia="Arial" w:hAnsi="Arial" w:cs="Arial"/>
        </w:rPr>
        <w:t xml:space="preserve">Morelia, Michoacán, a </w:t>
      </w:r>
      <w:r w:rsidR="00B56B60" w:rsidRPr="00B56B60">
        <w:rPr>
          <w:rFonts w:ascii="Arial" w:eastAsia="Arial" w:hAnsi="Arial" w:cs="Arial"/>
        </w:rPr>
        <w:t>veinte</w:t>
      </w:r>
      <w:r w:rsidRPr="00B56B60">
        <w:rPr>
          <w:rFonts w:ascii="Arial" w:eastAsia="Arial" w:hAnsi="Arial" w:cs="Arial"/>
        </w:rPr>
        <w:t xml:space="preserve"> de </w:t>
      </w:r>
      <w:r w:rsidR="0079591C" w:rsidRPr="00B56B60">
        <w:rPr>
          <w:rFonts w:ascii="Arial" w:eastAsia="Arial" w:hAnsi="Arial" w:cs="Arial"/>
        </w:rPr>
        <w:t>enero</w:t>
      </w:r>
      <w:r w:rsidRPr="00B56B60">
        <w:rPr>
          <w:rFonts w:ascii="Arial" w:eastAsia="Arial" w:hAnsi="Arial" w:cs="Arial"/>
        </w:rPr>
        <w:t xml:space="preserve"> de dos mil </w:t>
      </w:r>
      <w:r w:rsidR="0079591C" w:rsidRPr="00B56B60">
        <w:rPr>
          <w:rFonts w:ascii="Arial" w:eastAsia="Arial" w:hAnsi="Arial" w:cs="Arial"/>
        </w:rPr>
        <w:t>veintiséis</w:t>
      </w:r>
      <w:r w:rsidR="00ED1D55" w:rsidRPr="00B56B60">
        <w:rPr>
          <w:rFonts w:ascii="Arial" w:eastAsia="Arial" w:hAnsi="Arial" w:cs="Arial"/>
        </w:rPr>
        <w:t>.</w:t>
      </w:r>
      <w:r w:rsidRPr="00B56B60">
        <w:rPr>
          <w:rFonts w:ascii="Arial" w:eastAsia="Arial" w:hAnsi="Arial" w:cs="Arial"/>
          <w:vertAlign w:val="superscript"/>
        </w:rPr>
        <w:footnoteReference w:id="1"/>
      </w:r>
    </w:p>
    <w:p w14:paraId="2AB24F68" w14:textId="77777777" w:rsidR="001740A5" w:rsidRPr="00B56B60" w:rsidRDefault="001740A5" w:rsidP="001740A5">
      <w:pPr>
        <w:tabs>
          <w:tab w:val="right" w:pos="7655"/>
        </w:tabs>
        <w:spacing w:line="360" w:lineRule="auto"/>
        <w:jc w:val="both"/>
        <w:rPr>
          <w:rFonts w:ascii="Arial" w:eastAsia="Arial" w:hAnsi="Arial" w:cs="Arial"/>
          <w:b/>
        </w:rPr>
      </w:pPr>
    </w:p>
    <w:p w14:paraId="2C728336" w14:textId="703C397A" w:rsidR="00244A36" w:rsidRPr="00B56B60" w:rsidRDefault="00244A36" w:rsidP="001740A5">
      <w:pPr>
        <w:tabs>
          <w:tab w:val="right" w:pos="7655"/>
        </w:tabs>
        <w:spacing w:line="360" w:lineRule="auto"/>
        <w:jc w:val="both"/>
        <w:rPr>
          <w:rFonts w:ascii="Arial" w:eastAsia="Arial" w:hAnsi="Arial" w:cs="Arial"/>
        </w:rPr>
      </w:pPr>
      <w:r w:rsidRPr="00B56B60">
        <w:rPr>
          <w:rFonts w:ascii="Arial" w:eastAsia="Arial" w:hAnsi="Arial" w:cs="Arial"/>
          <w:b/>
        </w:rPr>
        <w:t xml:space="preserve">Acuerdo </w:t>
      </w:r>
      <w:r w:rsidR="0047356C" w:rsidRPr="00B56B60">
        <w:rPr>
          <w:rFonts w:ascii="Arial" w:eastAsia="Arial" w:hAnsi="Arial" w:cs="Arial"/>
          <w:b/>
        </w:rPr>
        <w:t>p</w:t>
      </w:r>
      <w:r w:rsidRPr="00B56B60">
        <w:rPr>
          <w:rFonts w:ascii="Arial" w:eastAsia="Arial" w:hAnsi="Arial" w:cs="Arial"/>
          <w:b/>
        </w:rPr>
        <w:t xml:space="preserve">lenario </w:t>
      </w:r>
      <w:r w:rsidRPr="00B56B60">
        <w:rPr>
          <w:rFonts w:ascii="Arial" w:eastAsia="Arial" w:hAnsi="Arial" w:cs="Arial"/>
        </w:rPr>
        <w:t>que</w:t>
      </w:r>
      <w:r w:rsidR="00737C3A" w:rsidRPr="00B56B60">
        <w:rPr>
          <w:rFonts w:ascii="Arial" w:eastAsia="Arial" w:hAnsi="Arial" w:cs="Arial"/>
          <w:b/>
          <w:bCs/>
        </w:rPr>
        <w:t xml:space="preserve"> </w:t>
      </w:r>
      <w:r w:rsidR="00420299" w:rsidRPr="00B56B60">
        <w:rPr>
          <w:rFonts w:ascii="Arial" w:eastAsia="Arial" w:hAnsi="Arial" w:cs="Arial"/>
          <w:b/>
          <w:bCs/>
        </w:rPr>
        <w:t>d</w:t>
      </w:r>
      <w:r w:rsidR="00775751" w:rsidRPr="00B56B60">
        <w:rPr>
          <w:rFonts w:ascii="Arial" w:eastAsia="Arial" w:hAnsi="Arial" w:cs="Arial"/>
          <w:b/>
          <w:bCs/>
        </w:rPr>
        <w:t xml:space="preserve">eclara </w:t>
      </w:r>
      <w:r w:rsidR="00F91121" w:rsidRPr="00B56B60">
        <w:rPr>
          <w:rFonts w:ascii="Arial" w:eastAsia="Arial" w:hAnsi="Arial" w:cs="Arial"/>
          <w:b/>
          <w:bCs/>
        </w:rPr>
        <w:t>e</w:t>
      </w:r>
      <w:r w:rsidRPr="00B56B60">
        <w:rPr>
          <w:rFonts w:ascii="Arial" w:eastAsia="Arial" w:hAnsi="Arial" w:cs="Arial"/>
          <w:b/>
        </w:rPr>
        <w:t xml:space="preserve">l cumplimiento </w:t>
      </w:r>
      <w:r w:rsidR="001740A5" w:rsidRPr="00B56B60">
        <w:rPr>
          <w:rFonts w:ascii="Arial" w:eastAsia="Arial" w:hAnsi="Arial" w:cs="Arial"/>
          <w:bCs/>
        </w:rPr>
        <w:t>de</w:t>
      </w:r>
      <w:r w:rsidR="00775751" w:rsidRPr="00B56B60">
        <w:rPr>
          <w:rFonts w:ascii="Arial" w:eastAsia="Arial" w:hAnsi="Arial" w:cs="Arial"/>
          <w:bCs/>
        </w:rPr>
        <w:t xml:space="preserve"> lo ordenado en </w:t>
      </w:r>
      <w:r w:rsidRPr="00B56B60">
        <w:rPr>
          <w:rFonts w:ascii="Arial" w:eastAsia="Arial" w:hAnsi="Arial" w:cs="Arial"/>
        </w:rPr>
        <w:t xml:space="preserve">la sentencia </w:t>
      </w:r>
      <w:r w:rsidR="00775751" w:rsidRPr="00B56B60">
        <w:rPr>
          <w:rFonts w:ascii="Arial" w:eastAsia="Arial" w:hAnsi="Arial" w:cs="Arial"/>
        </w:rPr>
        <w:t>de</w:t>
      </w:r>
      <w:r w:rsidRPr="00B56B60">
        <w:rPr>
          <w:rFonts w:ascii="Arial" w:eastAsia="Arial" w:hAnsi="Arial" w:cs="Arial"/>
        </w:rPr>
        <w:t xml:space="preserve"> </w:t>
      </w:r>
      <w:r w:rsidR="00C220D4" w:rsidRPr="00B56B60">
        <w:rPr>
          <w:rFonts w:ascii="Arial" w:eastAsia="Arial" w:hAnsi="Arial" w:cs="Arial"/>
        </w:rPr>
        <w:t>dos de diciembre</w:t>
      </w:r>
      <w:r w:rsidRPr="00B56B60">
        <w:rPr>
          <w:rFonts w:ascii="Arial" w:eastAsia="Arial" w:hAnsi="Arial" w:cs="Arial"/>
        </w:rPr>
        <w:t>,</w:t>
      </w:r>
      <w:r w:rsidR="00ED1D55" w:rsidRPr="00B56B60">
        <w:rPr>
          <w:rStyle w:val="Refdenotaalpie"/>
          <w:rFonts w:ascii="Arial" w:eastAsia="Arial" w:hAnsi="Arial" w:cs="Arial"/>
        </w:rPr>
        <w:footnoteReference w:id="2"/>
      </w:r>
      <w:r w:rsidRPr="00B56B60">
        <w:rPr>
          <w:rFonts w:ascii="Arial" w:eastAsia="Arial" w:hAnsi="Arial" w:cs="Arial"/>
        </w:rPr>
        <w:t xml:space="preserve"> dentro del </w:t>
      </w:r>
      <w:r w:rsidR="001740A5" w:rsidRPr="00B56B60">
        <w:rPr>
          <w:rFonts w:ascii="Arial" w:eastAsia="Arial" w:hAnsi="Arial" w:cs="Arial"/>
        </w:rPr>
        <w:t>Juicio</w:t>
      </w:r>
      <w:r w:rsidRPr="00B56B60">
        <w:rPr>
          <w:rFonts w:ascii="Arial" w:eastAsia="Arial" w:hAnsi="Arial" w:cs="Arial"/>
        </w:rPr>
        <w:t xml:space="preserve"> para la </w:t>
      </w:r>
      <w:r w:rsidR="001740A5" w:rsidRPr="00B56B60">
        <w:rPr>
          <w:rFonts w:ascii="Arial" w:eastAsia="Arial" w:hAnsi="Arial" w:cs="Arial"/>
        </w:rPr>
        <w:t>Protección</w:t>
      </w:r>
      <w:r w:rsidRPr="00B56B60">
        <w:rPr>
          <w:rFonts w:ascii="Arial" w:eastAsia="Arial" w:hAnsi="Arial" w:cs="Arial"/>
        </w:rPr>
        <w:t xml:space="preserve"> de los </w:t>
      </w:r>
      <w:r w:rsidR="001740A5" w:rsidRPr="00B56B60">
        <w:rPr>
          <w:rFonts w:ascii="Arial" w:eastAsia="Arial" w:hAnsi="Arial" w:cs="Arial"/>
        </w:rPr>
        <w:t>Derechos Político-Electorales</w:t>
      </w:r>
      <w:r w:rsidR="000919D3" w:rsidRPr="00B56B60">
        <w:rPr>
          <w:rFonts w:ascii="Arial" w:eastAsia="Arial" w:hAnsi="Arial" w:cs="Arial"/>
        </w:rPr>
        <w:t xml:space="preserve"> </w:t>
      </w:r>
      <w:r w:rsidRPr="00B56B60">
        <w:rPr>
          <w:rFonts w:ascii="Arial" w:eastAsia="Arial" w:hAnsi="Arial" w:cs="Arial"/>
        </w:rPr>
        <w:t xml:space="preserve">del </w:t>
      </w:r>
      <w:r w:rsidR="001740A5" w:rsidRPr="00B56B60">
        <w:rPr>
          <w:rFonts w:ascii="Arial" w:eastAsia="Arial" w:hAnsi="Arial" w:cs="Arial"/>
        </w:rPr>
        <w:t>Ciudadano</w:t>
      </w:r>
      <w:r w:rsidR="008F1213" w:rsidRPr="00B56B60">
        <w:rPr>
          <w:rStyle w:val="Refdenotaalpie"/>
          <w:rFonts w:ascii="Arial" w:eastAsia="Arial" w:hAnsi="Arial" w:cs="Arial"/>
        </w:rPr>
        <w:footnoteReference w:id="3"/>
      </w:r>
      <w:r w:rsidR="003E425E" w:rsidRPr="00B56B60">
        <w:rPr>
          <w:rFonts w:ascii="Arial" w:eastAsia="Arial" w:hAnsi="Arial" w:cs="Arial"/>
        </w:rPr>
        <w:t xml:space="preserve"> identificado al rubro</w:t>
      </w:r>
      <w:r w:rsidR="00E1721A" w:rsidRPr="00B56B60">
        <w:rPr>
          <w:rFonts w:ascii="Arial" w:eastAsia="Arial" w:hAnsi="Arial" w:cs="Arial"/>
        </w:rPr>
        <w:t>.</w:t>
      </w:r>
    </w:p>
    <w:p w14:paraId="51874F67" w14:textId="5215072F" w:rsidR="00433AC4" w:rsidRPr="00B56B60" w:rsidRDefault="00433AC4" w:rsidP="00B62B06">
      <w:pPr>
        <w:jc w:val="both"/>
        <w:rPr>
          <w:rFonts w:ascii="Arial Narrow" w:hAnsi="Arial Narrow"/>
          <w:sz w:val="20"/>
          <w:szCs w:val="20"/>
        </w:rPr>
      </w:pPr>
    </w:p>
    <w:p w14:paraId="10874BA3" w14:textId="66460F72" w:rsidR="00FA6042" w:rsidRPr="00B56B60" w:rsidRDefault="007A6222" w:rsidP="00B62B06">
      <w:pPr>
        <w:pStyle w:val="Ttulo2"/>
        <w:tabs>
          <w:tab w:val="center" w:pos="3851"/>
          <w:tab w:val="left" w:pos="6345"/>
          <w:tab w:val="right" w:pos="7703"/>
        </w:tabs>
        <w:spacing w:after="100" w:afterAutospacing="1" w:line="360" w:lineRule="auto"/>
        <w:jc w:val="center"/>
        <w:rPr>
          <w:rFonts w:ascii="Arial" w:hAnsi="Arial" w:cs="Arial"/>
          <w:b/>
          <w:bCs/>
          <w:color w:val="auto"/>
          <w:sz w:val="24"/>
          <w:szCs w:val="24"/>
        </w:rPr>
      </w:pPr>
      <w:bookmarkStart w:id="1" w:name="_Toc210028105"/>
      <w:bookmarkEnd w:id="0"/>
      <w:r w:rsidRPr="00B56B60">
        <w:rPr>
          <w:rFonts w:ascii="Arial" w:hAnsi="Arial" w:cs="Arial"/>
          <w:b/>
          <w:bCs/>
          <w:color w:val="auto"/>
          <w:sz w:val="24"/>
          <w:szCs w:val="24"/>
        </w:rPr>
        <w:t xml:space="preserve">I. </w:t>
      </w:r>
      <w:r w:rsidR="000142B7" w:rsidRPr="00B56B60">
        <w:rPr>
          <w:rFonts w:ascii="Arial" w:hAnsi="Arial" w:cs="Arial"/>
          <w:b/>
          <w:bCs/>
          <w:color w:val="auto"/>
          <w:sz w:val="24"/>
          <w:szCs w:val="24"/>
        </w:rPr>
        <w:t>AN</w:t>
      </w:r>
      <w:r w:rsidR="00E834E7" w:rsidRPr="00B56B60">
        <w:rPr>
          <w:rFonts w:ascii="Arial" w:hAnsi="Arial" w:cs="Arial"/>
          <w:b/>
          <w:bCs/>
          <w:color w:val="auto"/>
          <w:sz w:val="24"/>
          <w:szCs w:val="24"/>
        </w:rPr>
        <w:t>T</w:t>
      </w:r>
      <w:r w:rsidR="000142B7" w:rsidRPr="00B56B60">
        <w:rPr>
          <w:rFonts w:ascii="Arial" w:hAnsi="Arial" w:cs="Arial"/>
          <w:b/>
          <w:bCs/>
          <w:color w:val="auto"/>
          <w:sz w:val="24"/>
          <w:szCs w:val="24"/>
        </w:rPr>
        <w:t>ECEDENT</w:t>
      </w:r>
      <w:r w:rsidR="006D71EE" w:rsidRPr="00B56B60">
        <w:rPr>
          <w:rFonts w:ascii="Arial" w:hAnsi="Arial" w:cs="Arial"/>
          <w:b/>
          <w:bCs/>
          <w:color w:val="auto"/>
          <w:sz w:val="24"/>
          <w:szCs w:val="24"/>
        </w:rPr>
        <w:t>E</w:t>
      </w:r>
      <w:r w:rsidR="000142B7" w:rsidRPr="00B56B60">
        <w:rPr>
          <w:rFonts w:ascii="Arial" w:hAnsi="Arial" w:cs="Arial"/>
          <w:b/>
          <w:bCs/>
          <w:color w:val="auto"/>
          <w:sz w:val="24"/>
          <w:szCs w:val="24"/>
        </w:rPr>
        <w:t>S</w:t>
      </w:r>
      <w:bookmarkEnd w:id="1"/>
    </w:p>
    <w:p w14:paraId="60F2BF87" w14:textId="2760CE0D" w:rsidR="00E17670" w:rsidRPr="00B56B60" w:rsidRDefault="00E17670" w:rsidP="00B62B06">
      <w:pPr>
        <w:spacing w:before="100" w:beforeAutospacing="1" w:after="100" w:afterAutospacing="1" w:line="360" w:lineRule="auto"/>
        <w:jc w:val="both"/>
        <w:rPr>
          <w:rFonts w:ascii="Arial" w:eastAsia="Arial" w:hAnsi="Arial" w:cs="Arial"/>
          <w:iCs/>
        </w:rPr>
      </w:pPr>
      <w:r w:rsidRPr="00B56B60">
        <w:rPr>
          <w:rFonts w:ascii="Arial" w:eastAsia="Arial" w:hAnsi="Arial" w:cs="Arial"/>
          <w:b/>
        </w:rPr>
        <w:t>1.</w:t>
      </w:r>
      <w:r w:rsidR="00C7783C" w:rsidRPr="00B56B60">
        <w:rPr>
          <w:rFonts w:ascii="Arial" w:eastAsia="Arial" w:hAnsi="Arial" w:cs="Arial"/>
          <w:b/>
        </w:rPr>
        <w:t xml:space="preserve"> </w:t>
      </w:r>
      <w:r w:rsidR="00ED1D55" w:rsidRPr="00B56B60">
        <w:rPr>
          <w:rFonts w:ascii="Arial" w:eastAsia="Arial" w:hAnsi="Arial" w:cs="Arial"/>
          <w:b/>
          <w:i/>
        </w:rPr>
        <w:t>Sentencia</w:t>
      </w:r>
      <w:r w:rsidRPr="00B56B60">
        <w:rPr>
          <w:rFonts w:ascii="Arial" w:eastAsia="Arial" w:hAnsi="Arial" w:cs="Arial"/>
          <w:b/>
          <w:iCs/>
        </w:rPr>
        <w:t>.</w:t>
      </w:r>
      <w:r w:rsidRPr="00B56B60">
        <w:rPr>
          <w:rFonts w:ascii="Arial" w:eastAsia="Arial" w:hAnsi="Arial" w:cs="Arial"/>
          <w:b/>
          <w:i/>
        </w:rPr>
        <w:t xml:space="preserve"> </w:t>
      </w:r>
      <w:r w:rsidR="00C839D6" w:rsidRPr="00B56B60">
        <w:rPr>
          <w:rFonts w:ascii="Arial" w:eastAsia="Arial" w:hAnsi="Arial" w:cs="Arial"/>
        </w:rPr>
        <w:t xml:space="preserve">En la </w:t>
      </w:r>
      <w:r w:rsidR="00C839D6" w:rsidRPr="00B56B60">
        <w:rPr>
          <w:rFonts w:ascii="Arial" w:eastAsia="Arial" w:hAnsi="Arial" w:cs="Arial"/>
          <w:i/>
          <w:iCs/>
        </w:rPr>
        <w:t xml:space="preserve">sentencia, </w:t>
      </w:r>
      <w:r w:rsidRPr="00B56B60">
        <w:rPr>
          <w:rFonts w:ascii="Arial" w:eastAsia="Arial" w:hAnsi="Arial" w:cs="Arial"/>
        </w:rPr>
        <w:t xml:space="preserve">este </w:t>
      </w:r>
      <w:r w:rsidR="009C5AD9" w:rsidRPr="00B56B60">
        <w:rPr>
          <w:rFonts w:ascii="Arial" w:eastAsia="Arial" w:hAnsi="Arial" w:cs="Arial"/>
          <w:iCs/>
        </w:rPr>
        <w:t>Órgano Jurisdiccional</w:t>
      </w:r>
      <w:r w:rsidR="001740A5" w:rsidRPr="00B56B60">
        <w:rPr>
          <w:rFonts w:ascii="Arial" w:eastAsia="Arial" w:hAnsi="Arial" w:cs="Arial"/>
        </w:rPr>
        <w:t xml:space="preserve"> </w:t>
      </w:r>
      <w:r w:rsidR="004C7CC2" w:rsidRPr="00B56B60">
        <w:rPr>
          <w:rFonts w:ascii="Arial" w:eastAsia="Arial" w:hAnsi="Arial" w:cs="Arial"/>
          <w:iCs/>
        </w:rPr>
        <w:t>ordenó</w:t>
      </w:r>
      <w:r w:rsidR="003942FA" w:rsidRPr="00B56B60">
        <w:rPr>
          <w:rFonts w:ascii="Arial" w:eastAsia="Arial" w:hAnsi="Arial" w:cs="Arial"/>
          <w:iCs/>
        </w:rPr>
        <w:t xml:space="preserve"> </w:t>
      </w:r>
      <w:r w:rsidR="000919D3" w:rsidRPr="00B56B60">
        <w:rPr>
          <w:rFonts w:ascii="Arial" w:eastAsia="Arial" w:hAnsi="Arial" w:cs="Arial"/>
          <w:iCs/>
        </w:rPr>
        <w:t>a la</w:t>
      </w:r>
      <w:r w:rsidR="006B3609" w:rsidRPr="00B56B60">
        <w:rPr>
          <w:rFonts w:ascii="Arial" w:eastAsia="Arial" w:hAnsi="Arial" w:cs="Arial"/>
          <w:iCs/>
        </w:rPr>
        <w:t xml:space="preserve"> Comisión Nacional de Justicia Partidaria del Partido Revolucionario Institucional</w:t>
      </w:r>
      <w:r w:rsidR="006B3609" w:rsidRPr="00B56B60">
        <w:rPr>
          <w:rStyle w:val="Refdenotaalpie"/>
          <w:rFonts w:ascii="Arial" w:eastAsia="Arial" w:hAnsi="Arial" w:cs="Arial"/>
          <w:iCs/>
        </w:rPr>
        <w:footnoteReference w:id="4"/>
      </w:r>
      <w:r w:rsidR="00D05BA7" w:rsidRPr="00B56B60">
        <w:rPr>
          <w:rFonts w:ascii="Arial" w:eastAsia="Arial" w:hAnsi="Arial" w:cs="Arial"/>
          <w:iCs/>
        </w:rPr>
        <w:t xml:space="preserve"> </w:t>
      </w:r>
      <w:r w:rsidR="00746BF8" w:rsidRPr="00B56B60">
        <w:rPr>
          <w:rFonts w:ascii="Arial" w:eastAsia="Arial" w:hAnsi="Arial" w:cs="Arial"/>
          <w:iCs/>
        </w:rPr>
        <w:t xml:space="preserve">emitir una nueva resolución conforme con lo razonado en la </w:t>
      </w:r>
      <w:r w:rsidR="00C839D6" w:rsidRPr="00B56B60">
        <w:rPr>
          <w:rFonts w:ascii="Arial" w:eastAsia="Arial" w:hAnsi="Arial" w:cs="Arial"/>
          <w:iCs/>
        </w:rPr>
        <w:t>misma</w:t>
      </w:r>
      <w:r w:rsidR="00A526F9" w:rsidRPr="00B56B60">
        <w:rPr>
          <w:rFonts w:ascii="Arial" w:eastAsia="Arial" w:hAnsi="Arial" w:cs="Arial"/>
          <w:iCs/>
        </w:rPr>
        <w:t>.</w:t>
      </w:r>
      <w:r w:rsidR="0077415E" w:rsidRPr="00B56B60">
        <w:rPr>
          <w:rStyle w:val="Refdenotaalpie"/>
          <w:rFonts w:ascii="Arial" w:eastAsia="Arial" w:hAnsi="Arial" w:cs="Arial"/>
        </w:rPr>
        <w:footnoteReference w:id="5"/>
      </w:r>
    </w:p>
    <w:p w14:paraId="3DAAC5C4" w14:textId="691F745E" w:rsidR="00FF2BBE" w:rsidRPr="00B56B60" w:rsidRDefault="00714918" w:rsidP="00B62B06">
      <w:pPr>
        <w:spacing w:before="100" w:beforeAutospacing="1" w:after="100" w:afterAutospacing="1" w:line="360" w:lineRule="auto"/>
        <w:jc w:val="both"/>
        <w:rPr>
          <w:rFonts w:ascii="Arial" w:eastAsia="Arial" w:hAnsi="Arial" w:cs="Arial"/>
          <w:b/>
        </w:rPr>
      </w:pPr>
      <w:r w:rsidRPr="00B56B60">
        <w:rPr>
          <w:rFonts w:ascii="Arial" w:eastAsia="Arial" w:hAnsi="Arial" w:cs="Arial"/>
          <w:b/>
        </w:rPr>
        <w:t>2</w:t>
      </w:r>
      <w:r w:rsidR="00C7783C" w:rsidRPr="00B56B60">
        <w:rPr>
          <w:rFonts w:ascii="Arial" w:eastAsia="Arial" w:hAnsi="Arial" w:cs="Arial"/>
          <w:b/>
        </w:rPr>
        <w:t>.</w:t>
      </w:r>
      <w:r w:rsidR="00E17670" w:rsidRPr="00B56B60">
        <w:rPr>
          <w:rFonts w:ascii="Arial" w:eastAsia="Arial" w:hAnsi="Arial" w:cs="Arial"/>
          <w:b/>
        </w:rPr>
        <w:t xml:space="preserve"> </w:t>
      </w:r>
      <w:r w:rsidR="00367878" w:rsidRPr="00B56B60">
        <w:rPr>
          <w:rFonts w:ascii="Arial" w:hAnsi="Arial" w:cs="Arial"/>
          <w:b/>
          <w:bCs/>
        </w:rPr>
        <w:t>Notificaci</w:t>
      </w:r>
      <w:r w:rsidR="003B25F4" w:rsidRPr="00B56B60">
        <w:rPr>
          <w:rFonts w:ascii="Arial" w:hAnsi="Arial" w:cs="Arial"/>
          <w:b/>
          <w:bCs/>
        </w:rPr>
        <w:t>ones</w:t>
      </w:r>
      <w:r w:rsidR="00367878" w:rsidRPr="00B56B60">
        <w:rPr>
          <w:rFonts w:ascii="Arial" w:hAnsi="Arial" w:cs="Arial"/>
          <w:b/>
          <w:bCs/>
        </w:rPr>
        <w:t xml:space="preserve">. </w:t>
      </w:r>
      <w:r w:rsidR="00367878" w:rsidRPr="00B56B60">
        <w:rPr>
          <w:rFonts w:ascii="Arial" w:hAnsi="Arial" w:cs="Arial"/>
        </w:rPr>
        <w:t xml:space="preserve">El </w:t>
      </w:r>
      <w:r w:rsidR="00D05BA7" w:rsidRPr="00B56B60">
        <w:rPr>
          <w:rFonts w:ascii="Arial" w:hAnsi="Arial" w:cs="Arial"/>
        </w:rPr>
        <w:t>tres</w:t>
      </w:r>
      <w:r w:rsidR="00D66B83" w:rsidRPr="00B56B60">
        <w:rPr>
          <w:rFonts w:ascii="Arial" w:hAnsi="Arial" w:cs="Arial"/>
        </w:rPr>
        <w:t xml:space="preserve"> </w:t>
      </w:r>
      <w:r w:rsidR="00D05BA7" w:rsidRPr="00B56B60">
        <w:rPr>
          <w:rFonts w:ascii="Arial" w:hAnsi="Arial" w:cs="Arial"/>
        </w:rPr>
        <w:t xml:space="preserve">y cuatro </w:t>
      </w:r>
      <w:r w:rsidR="00D66B83" w:rsidRPr="00B56B60">
        <w:rPr>
          <w:rFonts w:ascii="Arial" w:hAnsi="Arial" w:cs="Arial"/>
        </w:rPr>
        <w:t xml:space="preserve">de </w:t>
      </w:r>
      <w:r w:rsidR="00D05BA7" w:rsidRPr="00B56B60">
        <w:rPr>
          <w:rFonts w:ascii="Arial" w:hAnsi="Arial" w:cs="Arial"/>
        </w:rPr>
        <w:t>dici</w:t>
      </w:r>
      <w:r w:rsidR="00D66B83" w:rsidRPr="00B56B60">
        <w:rPr>
          <w:rFonts w:ascii="Arial" w:hAnsi="Arial" w:cs="Arial"/>
        </w:rPr>
        <w:t>embre</w:t>
      </w:r>
      <w:r w:rsidR="00367878" w:rsidRPr="00B56B60">
        <w:rPr>
          <w:rFonts w:ascii="Arial" w:hAnsi="Arial" w:cs="Arial"/>
        </w:rPr>
        <w:t xml:space="preserve">, se notificó la </w:t>
      </w:r>
      <w:r w:rsidR="00367878" w:rsidRPr="00B56B60">
        <w:rPr>
          <w:rFonts w:ascii="Arial" w:hAnsi="Arial" w:cs="Arial"/>
          <w:i/>
          <w:iCs/>
        </w:rPr>
        <w:t>sentencia</w:t>
      </w:r>
      <w:r w:rsidR="00367878" w:rsidRPr="00B56B60">
        <w:rPr>
          <w:rFonts w:ascii="Arial" w:hAnsi="Arial" w:cs="Arial"/>
        </w:rPr>
        <w:t xml:space="preserve"> a las partes</w:t>
      </w:r>
      <w:r w:rsidR="00D66B83" w:rsidRPr="00B56B60">
        <w:rPr>
          <w:rFonts w:ascii="Arial" w:hAnsi="Arial" w:cs="Arial"/>
        </w:rPr>
        <w:t>.</w:t>
      </w:r>
      <w:r w:rsidR="00125F68" w:rsidRPr="00B56B60">
        <w:rPr>
          <w:rStyle w:val="Refdenotaalpie"/>
          <w:rFonts w:ascii="Arial" w:hAnsi="Arial" w:cs="Arial"/>
        </w:rPr>
        <w:footnoteReference w:id="6"/>
      </w:r>
    </w:p>
    <w:p w14:paraId="03934AC1" w14:textId="30ECD247" w:rsidR="008A22EA" w:rsidRPr="00B56B60" w:rsidRDefault="00FF2BBE" w:rsidP="00B62B06">
      <w:pPr>
        <w:spacing w:before="100" w:beforeAutospacing="1" w:after="100" w:afterAutospacing="1" w:line="360" w:lineRule="auto"/>
        <w:jc w:val="both"/>
        <w:rPr>
          <w:rFonts w:ascii="Arial" w:eastAsia="Arial" w:hAnsi="Arial" w:cs="Arial"/>
        </w:rPr>
      </w:pPr>
      <w:r w:rsidRPr="00B56B60">
        <w:rPr>
          <w:rFonts w:ascii="Arial" w:eastAsia="Arial" w:hAnsi="Arial" w:cs="Arial"/>
          <w:b/>
        </w:rPr>
        <w:lastRenderedPageBreak/>
        <w:t>3</w:t>
      </w:r>
      <w:r w:rsidR="00C7783C" w:rsidRPr="00B56B60">
        <w:rPr>
          <w:rFonts w:ascii="Arial" w:eastAsia="Arial" w:hAnsi="Arial" w:cs="Arial"/>
          <w:b/>
        </w:rPr>
        <w:t>.</w:t>
      </w:r>
      <w:r w:rsidR="009D6491" w:rsidRPr="00B56B60">
        <w:rPr>
          <w:rFonts w:ascii="Arial" w:eastAsia="Arial" w:hAnsi="Arial" w:cs="Arial"/>
          <w:b/>
        </w:rPr>
        <w:t xml:space="preserve"> </w:t>
      </w:r>
      <w:r w:rsidR="00E17670" w:rsidRPr="00B56B60">
        <w:rPr>
          <w:rFonts w:ascii="Arial" w:eastAsia="Arial" w:hAnsi="Arial" w:cs="Arial"/>
          <w:b/>
        </w:rPr>
        <w:t>Re</w:t>
      </w:r>
      <w:r w:rsidR="00D05BA7" w:rsidRPr="00B56B60">
        <w:rPr>
          <w:rFonts w:ascii="Arial" w:eastAsia="Arial" w:hAnsi="Arial" w:cs="Arial"/>
          <w:b/>
        </w:rPr>
        <w:t xml:space="preserve">solución de la </w:t>
      </w:r>
      <w:r w:rsidR="00D05BA7" w:rsidRPr="00B56B60">
        <w:rPr>
          <w:rFonts w:ascii="Arial" w:eastAsia="Arial" w:hAnsi="Arial" w:cs="Arial"/>
          <w:b/>
          <w:i/>
          <w:iCs/>
        </w:rPr>
        <w:t>Comisión Nacional</w:t>
      </w:r>
      <w:r w:rsidR="004F7C88" w:rsidRPr="00B56B60">
        <w:rPr>
          <w:rFonts w:ascii="Arial" w:hAnsi="Arial" w:cs="Arial"/>
          <w:b/>
        </w:rPr>
        <w:t>.</w:t>
      </w:r>
      <w:r w:rsidR="008F5BA9" w:rsidRPr="00B56B60">
        <w:rPr>
          <w:rFonts w:ascii="Arial" w:hAnsi="Arial" w:cs="Arial"/>
          <w:b/>
        </w:rPr>
        <w:t xml:space="preserve"> </w:t>
      </w:r>
      <w:r w:rsidR="00D05BA7" w:rsidRPr="00B56B60">
        <w:rPr>
          <w:rFonts w:ascii="Arial" w:hAnsi="Arial" w:cs="Arial"/>
          <w:bCs/>
        </w:rPr>
        <w:t>El quince de diciembre, la Comisión Nacional dictó resolución dentro del Juicio para la protección de los derechos partidarios de las y los militantes</w:t>
      </w:r>
      <w:r w:rsidR="008D5EEE" w:rsidRPr="00B56B60">
        <w:rPr>
          <w:rStyle w:val="Refdenotaalpie"/>
          <w:rFonts w:ascii="Arial" w:hAnsi="Arial" w:cs="Arial"/>
          <w:bCs/>
        </w:rPr>
        <w:footnoteReference w:id="7"/>
      </w:r>
      <w:r w:rsidR="00D05BA7" w:rsidRPr="00B56B60">
        <w:rPr>
          <w:rFonts w:ascii="Arial" w:hAnsi="Arial" w:cs="Arial"/>
          <w:bCs/>
        </w:rPr>
        <w:t xml:space="preserve"> identificado con la clave CNJP-JDP-MICH-027/2025.</w:t>
      </w:r>
      <w:r w:rsidR="00F336FA" w:rsidRPr="00B56B60">
        <w:rPr>
          <w:rStyle w:val="Refdenotaalpie"/>
          <w:rFonts w:ascii="Arial" w:eastAsia="Arial" w:hAnsi="Arial" w:cs="Arial"/>
        </w:rPr>
        <w:footnoteReference w:id="8"/>
      </w:r>
    </w:p>
    <w:p w14:paraId="1B7701CF" w14:textId="5D8B45D6" w:rsidR="00F30275" w:rsidRPr="00B56B60" w:rsidRDefault="008A22EA" w:rsidP="00B62B06">
      <w:pPr>
        <w:spacing w:before="100" w:beforeAutospacing="1" w:after="100" w:afterAutospacing="1" w:line="360" w:lineRule="auto"/>
        <w:jc w:val="both"/>
        <w:rPr>
          <w:rFonts w:ascii="Arial" w:hAnsi="Arial" w:cs="Arial"/>
          <w:b/>
          <w:bCs/>
        </w:rPr>
      </w:pPr>
      <w:r w:rsidRPr="00B56B60">
        <w:rPr>
          <w:rFonts w:ascii="Arial" w:eastAsia="Arial" w:hAnsi="Arial" w:cs="Arial"/>
          <w:b/>
        </w:rPr>
        <w:t xml:space="preserve">4. </w:t>
      </w:r>
      <w:r w:rsidR="008D5EEE" w:rsidRPr="00B56B60">
        <w:rPr>
          <w:rFonts w:ascii="Arial" w:eastAsia="Arial" w:hAnsi="Arial" w:cs="Arial"/>
          <w:b/>
        </w:rPr>
        <w:t>Remisión de constancias</w:t>
      </w:r>
      <w:r w:rsidR="00B62B06" w:rsidRPr="00B56B60">
        <w:rPr>
          <w:rFonts w:ascii="Arial" w:eastAsia="Arial" w:hAnsi="Arial" w:cs="Arial"/>
          <w:bCs/>
        </w:rPr>
        <w:t>. Mediante acuerdo de</w:t>
      </w:r>
      <w:r w:rsidR="00BD59E6" w:rsidRPr="00B56B60">
        <w:rPr>
          <w:rFonts w:ascii="Arial" w:eastAsia="Arial" w:hAnsi="Arial" w:cs="Arial"/>
          <w:bCs/>
        </w:rPr>
        <w:t xml:space="preserve"> </w:t>
      </w:r>
      <w:r w:rsidR="008D5EEE" w:rsidRPr="00B56B60">
        <w:rPr>
          <w:rFonts w:ascii="Arial" w:eastAsia="Arial" w:hAnsi="Arial" w:cs="Arial"/>
          <w:bCs/>
        </w:rPr>
        <w:t>veintitrés de diciembre</w:t>
      </w:r>
      <w:r w:rsidR="00B62B06" w:rsidRPr="00B56B60">
        <w:rPr>
          <w:rFonts w:ascii="Arial" w:eastAsia="Arial" w:hAnsi="Arial" w:cs="Arial"/>
          <w:bCs/>
        </w:rPr>
        <w:t>, se tuv</w:t>
      </w:r>
      <w:r w:rsidR="008D5EEE" w:rsidRPr="00B56B60">
        <w:rPr>
          <w:rFonts w:ascii="Arial" w:eastAsia="Arial" w:hAnsi="Arial" w:cs="Arial"/>
          <w:bCs/>
        </w:rPr>
        <w:t>ieron por recibidas las constancias allegadas por</w:t>
      </w:r>
      <w:r w:rsidR="00B62B06" w:rsidRPr="00B56B60">
        <w:rPr>
          <w:rFonts w:ascii="Arial" w:eastAsia="Arial" w:hAnsi="Arial" w:cs="Arial"/>
          <w:bCs/>
        </w:rPr>
        <w:t xml:space="preserve"> la</w:t>
      </w:r>
      <w:r w:rsidR="008D5EEE" w:rsidRPr="00B56B60">
        <w:rPr>
          <w:rFonts w:ascii="Arial" w:eastAsia="Arial" w:hAnsi="Arial" w:cs="Arial"/>
          <w:bCs/>
        </w:rPr>
        <w:t xml:space="preserve"> </w:t>
      </w:r>
      <w:r w:rsidR="008D5EEE" w:rsidRPr="00B56B60">
        <w:rPr>
          <w:rFonts w:ascii="Arial" w:eastAsia="Arial" w:hAnsi="Arial" w:cs="Arial"/>
          <w:bCs/>
          <w:i/>
          <w:iCs/>
        </w:rPr>
        <w:t xml:space="preserve">Comisión Nacional, </w:t>
      </w:r>
      <w:r w:rsidR="008D5EEE" w:rsidRPr="00B56B60">
        <w:rPr>
          <w:rFonts w:ascii="Arial" w:eastAsia="Arial" w:hAnsi="Arial" w:cs="Arial"/>
          <w:bCs/>
        </w:rPr>
        <w:t xml:space="preserve">a través del oficio CNJP-SGA-OF-700-2025, tendentes a dar cumplimiento a lo ordenado en la </w:t>
      </w:r>
      <w:r w:rsidR="008D5EEE" w:rsidRPr="00B56B60">
        <w:rPr>
          <w:rFonts w:ascii="Arial" w:eastAsia="Arial" w:hAnsi="Arial" w:cs="Arial"/>
          <w:bCs/>
          <w:i/>
          <w:iCs/>
        </w:rPr>
        <w:t xml:space="preserve">sentencia, </w:t>
      </w:r>
      <w:r w:rsidR="008D5EEE" w:rsidRPr="00B56B60">
        <w:rPr>
          <w:rFonts w:ascii="Arial" w:eastAsia="Arial" w:hAnsi="Arial" w:cs="Arial"/>
          <w:bCs/>
        </w:rPr>
        <w:t xml:space="preserve">entre ellas, la resolución </w:t>
      </w:r>
      <w:r w:rsidR="00B6751E" w:rsidRPr="00B56B60">
        <w:rPr>
          <w:rFonts w:ascii="Arial" w:eastAsia="Arial" w:hAnsi="Arial" w:cs="Arial"/>
          <w:bCs/>
        </w:rPr>
        <w:t xml:space="preserve">dictada en el </w:t>
      </w:r>
      <w:r w:rsidR="008D5EEE" w:rsidRPr="00B56B60">
        <w:rPr>
          <w:rFonts w:ascii="Arial" w:eastAsia="Arial" w:hAnsi="Arial" w:cs="Arial"/>
          <w:bCs/>
          <w:i/>
          <w:iCs/>
        </w:rPr>
        <w:t>Juicio</w:t>
      </w:r>
      <w:r w:rsidR="00F83C9A" w:rsidRPr="00B56B60">
        <w:rPr>
          <w:rFonts w:ascii="Arial" w:eastAsia="Arial" w:hAnsi="Arial" w:cs="Arial"/>
          <w:bCs/>
          <w:i/>
          <w:iCs/>
        </w:rPr>
        <w:t xml:space="preserve"> de los derechos partidarios</w:t>
      </w:r>
      <w:r w:rsidR="00F86F7D" w:rsidRPr="00B56B60">
        <w:rPr>
          <w:rFonts w:ascii="Arial" w:eastAsia="Arial" w:hAnsi="Arial" w:cs="Arial"/>
          <w:bCs/>
          <w:i/>
          <w:iCs/>
        </w:rPr>
        <w:t xml:space="preserve"> </w:t>
      </w:r>
      <w:r w:rsidR="00F86F7D" w:rsidRPr="00B56B60">
        <w:rPr>
          <w:rFonts w:ascii="Arial" w:hAnsi="Arial" w:cs="Arial"/>
          <w:bCs/>
        </w:rPr>
        <w:t>CNJP-JDP-MICH-027/2025</w:t>
      </w:r>
      <w:r w:rsidRPr="00B56B60">
        <w:rPr>
          <w:rFonts w:ascii="Arial" w:eastAsia="Arial" w:hAnsi="Arial" w:cs="Arial"/>
        </w:rPr>
        <w:t>.</w:t>
      </w:r>
      <w:r w:rsidR="003E365B" w:rsidRPr="00B56B60">
        <w:rPr>
          <w:rFonts w:ascii="Arial" w:eastAsia="Arial" w:hAnsi="Arial" w:cs="Arial"/>
          <w:vertAlign w:val="superscript"/>
        </w:rPr>
        <w:footnoteReference w:id="9"/>
      </w:r>
    </w:p>
    <w:p w14:paraId="0B9FFC38" w14:textId="5DF31B6E" w:rsidR="00551F26" w:rsidRPr="00B56B60" w:rsidRDefault="00551F26" w:rsidP="00B62B06">
      <w:pPr>
        <w:pStyle w:val="Ttulo2"/>
        <w:spacing w:before="100" w:beforeAutospacing="1" w:after="100" w:afterAutospacing="1" w:line="360" w:lineRule="auto"/>
        <w:jc w:val="center"/>
        <w:rPr>
          <w:rFonts w:ascii="Arial" w:hAnsi="Arial" w:cs="Arial"/>
          <w:b/>
          <w:bCs/>
          <w:color w:val="auto"/>
          <w:sz w:val="24"/>
          <w:szCs w:val="24"/>
        </w:rPr>
      </w:pPr>
      <w:bookmarkStart w:id="2" w:name="_Toc210028106"/>
      <w:r w:rsidRPr="00B56B60">
        <w:rPr>
          <w:rFonts w:ascii="Arial" w:hAnsi="Arial" w:cs="Arial"/>
          <w:b/>
          <w:bCs/>
          <w:color w:val="auto"/>
          <w:sz w:val="24"/>
          <w:szCs w:val="24"/>
        </w:rPr>
        <w:t>II. COMPETENCIA</w:t>
      </w:r>
      <w:bookmarkEnd w:id="2"/>
    </w:p>
    <w:p w14:paraId="455AE560" w14:textId="43031C33" w:rsidR="00E17670" w:rsidRPr="00B56B60" w:rsidRDefault="00E17670" w:rsidP="00B62B06">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3" w:name="_Toc64578438"/>
      <w:r w:rsidRPr="00B56B60">
        <w:rPr>
          <w:rFonts w:ascii="Arial" w:eastAsia="Arial" w:hAnsi="Arial" w:cs="Arial"/>
          <w:color w:val="000000"/>
        </w:rPr>
        <w:t>El Pleno de</w:t>
      </w:r>
      <w:r w:rsidR="00585E70" w:rsidRPr="00B56B60">
        <w:rPr>
          <w:rFonts w:ascii="Arial" w:eastAsia="Arial" w:hAnsi="Arial" w:cs="Arial"/>
          <w:color w:val="000000"/>
        </w:rPr>
        <w:t>l Tribunal Electoral</w:t>
      </w:r>
      <w:r w:rsidR="00420299" w:rsidRPr="00B56B60">
        <w:rPr>
          <w:rFonts w:ascii="Arial" w:eastAsia="Arial" w:hAnsi="Arial" w:cs="Arial"/>
          <w:i/>
          <w:color w:val="000000"/>
        </w:rPr>
        <w:t xml:space="preserve"> </w:t>
      </w:r>
      <w:r w:rsidRPr="00B56B60">
        <w:rPr>
          <w:rFonts w:ascii="Arial" w:eastAsia="Arial" w:hAnsi="Arial" w:cs="Arial"/>
          <w:color w:val="000000"/>
        </w:rPr>
        <w:t xml:space="preserve">es competente para conocer </w:t>
      </w:r>
      <w:r w:rsidR="002E1F0C" w:rsidRPr="00B56B60">
        <w:rPr>
          <w:rFonts w:ascii="Arial" w:eastAsia="Arial" w:hAnsi="Arial" w:cs="Arial"/>
          <w:color w:val="000000"/>
        </w:rPr>
        <w:t xml:space="preserve">y acordar sobre el cumplimiento de </w:t>
      </w:r>
      <w:r w:rsidR="0065578B" w:rsidRPr="00B56B60">
        <w:rPr>
          <w:rFonts w:ascii="Arial" w:eastAsia="Arial" w:hAnsi="Arial" w:cs="Arial"/>
          <w:color w:val="000000"/>
        </w:rPr>
        <w:t>la</w:t>
      </w:r>
      <w:r w:rsidR="002E1F0C" w:rsidRPr="00B56B60">
        <w:rPr>
          <w:rFonts w:ascii="Arial" w:eastAsia="Arial" w:hAnsi="Arial" w:cs="Arial"/>
          <w:color w:val="000000"/>
        </w:rPr>
        <w:t xml:space="preserve"> </w:t>
      </w:r>
      <w:r w:rsidR="002E1F0C" w:rsidRPr="00B56B60">
        <w:rPr>
          <w:rFonts w:ascii="Arial" w:eastAsia="Arial" w:hAnsi="Arial" w:cs="Arial"/>
          <w:i/>
          <w:iCs/>
          <w:color w:val="000000"/>
        </w:rPr>
        <w:t>sentencia</w:t>
      </w:r>
      <w:r w:rsidR="002E1F0C" w:rsidRPr="00B56B60">
        <w:rPr>
          <w:rFonts w:ascii="Arial" w:eastAsia="Arial" w:hAnsi="Arial" w:cs="Arial"/>
          <w:color w:val="000000"/>
        </w:rPr>
        <w:t>, debido a que la función de los tribunales no se limita a conocer y resolver las controversias de manera pronta, completa e imparcial, sino también se encarga de vigilar y proveer lo necesario para garantizar la plena ejecución de sus resoluciones.</w:t>
      </w:r>
    </w:p>
    <w:p w14:paraId="4B1E6446" w14:textId="0E5988D6" w:rsidR="00E17670" w:rsidRPr="00B56B60" w:rsidRDefault="00E17670" w:rsidP="00B62B06">
      <w:pPr>
        <w:spacing w:before="100" w:beforeAutospacing="1" w:after="100" w:afterAutospacing="1" w:line="360" w:lineRule="auto"/>
        <w:jc w:val="both"/>
        <w:rPr>
          <w:rFonts w:ascii="Arial" w:hAnsi="Arial" w:cs="Arial"/>
          <w:color w:val="000000"/>
          <w:lang w:eastAsia="es-MX"/>
        </w:rPr>
      </w:pPr>
      <w:r w:rsidRPr="00B56B60">
        <w:rPr>
          <w:rFonts w:ascii="Arial" w:eastAsia="Arial" w:hAnsi="Arial" w:cs="Arial"/>
          <w:color w:val="000000"/>
        </w:rPr>
        <w:t xml:space="preserve">Lo anterior, con fundamento en los artículos </w:t>
      </w:r>
      <w:r w:rsidR="0065578B" w:rsidRPr="00B56B60">
        <w:rPr>
          <w:rFonts w:ascii="Arial" w:eastAsia="Arial" w:hAnsi="Arial" w:cs="Arial"/>
          <w:color w:val="000000"/>
        </w:rPr>
        <w:t>1° de la Constitución Política de los Estados Unidos Mexicanos,</w:t>
      </w:r>
      <w:r w:rsidR="0065578B" w:rsidRPr="00B56B60">
        <w:rPr>
          <w:rStyle w:val="Refdenotaalpie"/>
          <w:rFonts w:ascii="Arial" w:eastAsia="Arial" w:hAnsi="Arial" w:cs="Arial"/>
          <w:color w:val="000000"/>
        </w:rPr>
        <w:footnoteReference w:id="10"/>
      </w:r>
      <w:r w:rsidR="0065578B" w:rsidRPr="00B56B60">
        <w:rPr>
          <w:rFonts w:ascii="Arial" w:eastAsia="Arial" w:hAnsi="Arial" w:cs="Arial"/>
          <w:color w:val="000000"/>
        </w:rPr>
        <w:t xml:space="preserve"> </w:t>
      </w:r>
      <w:r w:rsidRPr="00B56B60">
        <w:rPr>
          <w:rFonts w:ascii="Arial" w:eastAsia="Arial" w:hAnsi="Arial" w:cs="Arial"/>
          <w:color w:val="000000"/>
        </w:rPr>
        <w:t>98 A de la</w:t>
      </w:r>
      <w:r w:rsidR="00F76C49" w:rsidRPr="00B56B60">
        <w:rPr>
          <w:rFonts w:ascii="Arial" w:eastAsia="Arial" w:hAnsi="Arial" w:cs="Arial"/>
          <w:color w:val="000000"/>
        </w:rPr>
        <w:t xml:space="preserve"> </w:t>
      </w:r>
      <w:r w:rsidR="00F76C49" w:rsidRPr="00B56B60">
        <w:rPr>
          <w:rFonts w:ascii="Arial" w:hAnsi="Arial" w:cs="Arial"/>
          <w:color w:val="000000"/>
          <w:lang w:eastAsia="es-MX"/>
        </w:rPr>
        <w:t>Constitución Política del Estado Libre y Soberano de Michoacán de Ocampo</w:t>
      </w:r>
      <w:r w:rsidR="00F97719" w:rsidRPr="00B56B60">
        <w:rPr>
          <w:rFonts w:ascii="Arial" w:eastAsia="Arial" w:hAnsi="Arial" w:cs="Arial"/>
          <w:color w:val="000000"/>
        </w:rPr>
        <w:t>;</w:t>
      </w:r>
      <w:r w:rsidR="00735DF9" w:rsidRPr="00B56B60">
        <w:rPr>
          <w:rStyle w:val="Refdenotaalpie"/>
          <w:rFonts w:ascii="Arial" w:eastAsia="Arial" w:hAnsi="Arial" w:cs="Arial"/>
          <w:color w:val="000000"/>
        </w:rPr>
        <w:footnoteReference w:id="11"/>
      </w:r>
      <w:r w:rsidRPr="00B56B60">
        <w:rPr>
          <w:rFonts w:ascii="Arial" w:eastAsia="Arial" w:hAnsi="Arial" w:cs="Arial"/>
          <w:color w:val="000000"/>
        </w:rPr>
        <w:t xml:space="preserve"> 60, 64, fracción XIII y 66, fracciones</w:t>
      </w:r>
      <w:r w:rsidR="002E1F0C" w:rsidRPr="00B56B60">
        <w:rPr>
          <w:rFonts w:ascii="Arial" w:eastAsia="Arial" w:hAnsi="Arial" w:cs="Arial"/>
          <w:color w:val="000000"/>
        </w:rPr>
        <w:t xml:space="preserve"> II,</w:t>
      </w:r>
      <w:r w:rsidRPr="00B56B60">
        <w:rPr>
          <w:rFonts w:ascii="Arial" w:eastAsia="Arial" w:hAnsi="Arial" w:cs="Arial"/>
          <w:color w:val="000000"/>
        </w:rPr>
        <w:t xml:space="preserve"> III y X del Código Electoral</w:t>
      </w:r>
      <w:r w:rsidR="00585E70" w:rsidRPr="00B56B60">
        <w:rPr>
          <w:rFonts w:ascii="Arial" w:eastAsia="Arial" w:hAnsi="Arial" w:cs="Arial"/>
          <w:color w:val="000000"/>
        </w:rPr>
        <w:t xml:space="preserve"> del Estado de Michoacán</w:t>
      </w:r>
      <w:r w:rsidRPr="00B56B60">
        <w:rPr>
          <w:rFonts w:ascii="Arial" w:eastAsia="Arial" w:hAnsi="Arial" w:cs="Arial"/>
          <w:color w:val="000000"/>
        </w:rPr>
        <w:t>;</w:t>
      </w:r>
      <w:r w:rsidR="00F97719" w:rsidRPr="00B56B60">
        <w:rPr>
          <w:rStyle w:val="Refdenotaalpie"/>
          <w:rFonts w:ascii="Arial" w:eastAsia="Arial" w:hAnsi="Arial" w:cs="Arial"/>
          <w:color w:val="000000"/>
        </w:rPr>
        <w:footnoteReference w:id="12"/>
      </w:r>
      <w:r w:rsidR="002E1F0C" w:rsidRPr="00B56B60">
        <w:rPr>
          <w:rFonts w:ascii="Arial" w:eastAsia="Arial" w:hAnsi="Arial" w:cs="Arial"/>
          <w:color w:val="000000"/>
        </w:rPr>
        <w:t xml:space="preserve"> </w:t>
      </w:r>
      <w:r w:rsidR="0065578B" w:rsidRPr="00B56B60">
        <w:rPr>
          <w:rFonts w:ascii="Arial" w:eastAsia="Arial" w:hAnsi="Arial" w:cs="Arial"/>
          <w:color w:val="000000"/>
        </w:rPr>
        <w:t xml:space="preserve"> </w:t>
      </w:r>
      <w:r w:rsidRPr="00B56B60">
        <w:rPr>
          <w:rFonts w:ascii="Arial" w:eastAsia="Arial" w:hAnsi="Arial" w:cs="Arial"/>
          <w:color w:val="000000"/>
        </w:rPr>
        <w:t xml:space="preserve">5 de la </w:t>
      </w:r>
      <w:r w:rsidR="00585E70" w:rsidRPr="00B56B60">
        <w:rPr>
          <w:rFonts w:ascii="Arial" w:eastAsia="Arial" w:hAnsi="Arial" w:cs="Arial"/>
          <w:color w:val="000000"/>
        </w:rPr>
        <w:t>Ley de Justicia en Materia Electoral y de Participación Ciudadana del Estado de Michoacán de Ocampo</w:t>
      </w:r>
      <w:r w:rsidRPr="00B56B60">
        <w:rPr>
          <w:rFonts w:ascii="Arial" w:eastAsia="Arial" w:hAnsi="Arial" w:cs="Arial"/>
          <w:iCs/>
          <w:color w:val="000000"/>
          <w:vertAlign w:val="superscript"/>
        </w:rPr>
        <w:footnoteReference w:id="13"/>
      </w:r>
      <w:r w:rsidR="00D92508" w:rsidRPr="00B56B60">
        <w:rPr>
          <w:rFonts w:ascii="Arial" w:eastAsia="Arial" w:hAnsi="Arial" w:cs="Arial"/>
          <w:color w:val="000000"/>
        </w:rPr>
        <w:t xml:space="preserve"> y 100 del Reglamento Interior del Tribunal Electoral del Estado.</w:t>
      </w:r>
    </w:p>
    <w:p w14:paraId="1E1C14BD" w14:textId="792DC324" w:rsidR="00DE2A8C" w:rsidRPr="00B56B60" w:rsidRDefault="00DE2A8C" w:rsidP="00B62B06">
      <w:pPr>
        <w:pStyle w:val="Ttulo2"/>
        <w:spacing w:before="100" w:beforeAutospacing="1" w:after="100" w:afterAutospacing="1" w:line="360" w:lineRule="auto"/>
        <w:jc w:val="center"/>
        <w:rPr>
          <w:rFonts w:ascii="Arial" w:hAnsi="Arial" w:cs="Arial"/>
          <w:b/>
          <w:bCs/>
          <w:color w:val="auto"/>
          <w:sz w:val="24"/>
          <w:szCs w:val="24"/>
        </w:rPr>
      </w:pPr>
      <w:bookmarkStart w:id="4" w:name="_Toc210028107"/>
      <w:r w:rsidRPr="00B56B60">
        <w:rPr>
          <w:rFonts w:ascii="Arial" w:hAnsi="Arial" w:cs="Arial"/>
          <w:b/>
          <w:bCs/>
          <w:color w:val="auto"/>
          <w:sz w:val="24"/>
          <w:szCs w:val="24"/>
        </w:rPr>
        <w:t xml:space="preserve">III. </w:t>
      </w:r>
      <w:r w:rsidR="00FC193F" w:rsidRPr="00B56B60">
        <w:rPr>
          <w:rFonts w:ascii="Arial" w:hAnsi="Arial" w:cs="Arial"/>
          <w:b/>
          <w:bCs/>
          <w:color w:val="auto"/>
          <w:sz w:val="24"/>
          <w:szCs w:val="24"/>
        </w:rPr>
        <w:t>ANÁLISIS</w:t>
      </w:r>
      <w:bookmarkEnd w:id="4"/>
      <w:r w:rsidR="00FC193F" w:rsidRPr="00B56B60">
        <w:rPr>
          <w:rFonts w:ascii="Arial" w:hAnsi="Arial" w:cs="Arial"/>
          <w:b/>
          <w:bCs/>
          <w:color w:val="auto"/>
          <w:sz w:val="24"/>
          <w:szCs w:val="24"/>
        </w:rPr>
        <w:t xml:space="preserve"> </w:t>
      </w:r>
    </w:p>
    <w:p w14:paraId="63892B61" w14:textId="694C0806" w:rsidR="0065578B" w:rsidRPr="00B56B60" w:rsidRDefault="0065578B" w:rsidP="0065578B">
      <w:pPr>
        <w:spacing w:line="360" w:lineRule="auto"/>
        <w:jc w:val="both"/>
        <w:rPr>
          <w:rFonts w:ascii="Arial" w:eastAsia="Arial" w:hAnsi="Arial" w:cs="Arial"/>
          <w:color w:val="000000"/>
        </w:rPr>
      </w:pPr>
      <w:r w:rsidRPr="00B56B60">
        <w:rPr>
          <w:rFonts w:ascii="Arial" w:eastAsia="Arial" w:hAnsi="Arial" w:cs="Arial"/>
          <w:color w:val="000000"/>
        </w:rPr>
        <w:t xml:space="preserve">Como lo ha sostenido la </w:t>
      </w:r>
      <w:r w:rsidRPr="00B56B60">
        <w:rPr>
          <w:rFonts w:ascii="Arial" w:eastAsia="Arial" w:hAnsi="Arial" w:cs="Arial"/>
          <w:iCs/>
          <w:color w:val="000000"/>
        </w:rPr>
        <w:t>Sala Superior del Tribunal Electoral del Poder Judicial de la Federación</w:t>
      </w:r>
      <w:r w:rsidR="00B6751E" w:rsidRPr="00B56B60">
        <w:rPr>
          <w:rFonts w:ascii="Arial" w:eastAsia="Arial" w:hAnsi="Arial" w:cs="Arial"/>
          <w:iCs/>
          <w:color w:val="000000"/>
        </w:rPr>
        <w:t>,</w:t>
      </w:r>
      <w:r w:rsidRPr="00B56B60">
        <w:rPr>
          <w:rStyle w:val="Refdenotaalpie"/>
          <w:rFonts w:ascii="Arial" w:eastAsia="Arial" w:hAnsi="Arial" w:cs="Arial"/>
          <w:iCs/>
          <w:color w:val="000000"/>
        </w:rPr>
        <w:footnoteReference w:id="14"/>
      </w:r>
      <w:r w:rsidRPr="00B56B60">
        <w:rPr>
          <w:rFonts w:ascii="Arial" w:eastAsia="Arial" w:hAnsi="Arial" w:cs="Arial"/>
          <w:i/>
          <w:color w:val="000000"/>
        </w:rPr>
        <w:t xml:space="preserve"> </w:t>
      </w:r>
      <w:r w:rsidRPr="00B56B60">
        <w:rPr>
          <w:rFonts w:ascii="Arial" w:eastAsia="Arial" w:hAnsi="Arial" w:cs="Arial"/>
          <w:color w:val="000000"/>
        </w:rPr>
        <w:t>en diversos precedentes</w:t>
      </w:r>
      <w:r w:rsidR="00B6751E" w:rsidRPr="00B56B60">
        <w:rPr>
          <w:rFonts w:ascii="Arial" w:eastAsia="Arial" w:hAnsi="Arial" w:cs="Arial"/>
          <w:color w:val="000000"/>
        </w:rPr>
        <w:t>,</w:t>
      </w:r>
      <w:r w:rsidRPr="00B56B60">
        <w:rPr>
          <w:rFonts w:ascii="Arial" w:eastAsia="Arial" w:hAnsi="Arial" w:cs="Arial"/>
          <w:color w:val="000000"/>
          <w:vertAlign w:val="superscript"/>
        </w:rPr>
        <w:footnoteReference w:id="15"/>
      </w:r>
      <w:r w:rsidRPr="00B56B60">
        <w:rPr>
          <w:rFonts w:ascii="Arial" w:eastAsia="Arial" w:hAnsi="Arial" w:cs="Arial"/>
          <w:color w:val="000000"/>
        </w:rPr>
        <w:t xml:space="preserve"> el objeto de la determinación sobre el cumplimiento </w:t>
      </w:r>
      <w:r w:rsidR="00B6751E" w:rsidRPr="00B56B60">
        <w:rPr>
          <w:rFonts w:ascii="Arial" w:eastAsia="Arial" w:hAnsi="Arial" w:cs="Arial"/>
          <w:color w:val="000000"/>
        </w:rPr>
        <w:t>una</w:t>
      </w:r>
      <w:r w:rsidRPr="00B56B60">
        <w:rPr>
          <w:rFonts w:ascii="Arial" w:eastAsia="Arial" w:hAnsi="Arial" w:cs="Arial"/>
          <w:color w:val="000000"/>
        </w:rPr>
        <w:t xml:space="preserve"> sentencia</w:t>
      </w:r>
      <w:r w:rsidR="00B6751E" w:rsidRPr="00B56B60">
        <w:rPr>
          <w:rFonts w:ascii="Arial" w:eastAsia="Arial" w:hAnsi="Arial" w:cs="Arial"/>
          <w:color w:val="000000"/>
        </w:rPr>
        <w:t xml:space="preserve">, </w:t>
      </w:r>
      <w:r w:rsidRPr="00B56B60">
        <w:rPr>
          <w:rFonts w:ascii="Arial" w:eastAsia="Arial" w:hAnsi="Arial" w:cs="Arial"/>
          <w:color w:val="000000"/>
        </w:rPr>
        <w:t xml:space="preserve">se encuentra delimitado por lo resuelto en ésta; esto </w:t>
      </w:r>
      <w:r w:rsidRPr="00B56B60">
        <w:rPr>
          <w:rFonts w:ascii="Arial" w:eastAsia="Arial" w:hAnsi="Arial" w:cs="Arial"/>
          <w:color w:val="000000"/>
        </w:rPr>
        <w:lastRenderedPageBreak/>
        <w:t xml:space="preserve">es, por la </w:t>
      </w:r>
      <w:r w:rsidRPr="00B56B60">
        <w:rPr>
          <w:rFonts w:ascii="Arial" w:eastAsia="Arial" w:hAnsi="Arial" w:cs="Arial"/>
          <w:i/>
          <w:color w:val="000000"/>
        </w:rPr>
        <w:t>litis</w:t>
      </w:r>
      <w:r w:rsidRPr="00B56B60">
        <w:rPr>
          <w:rFonts w:ascii="Arial" w:eastAsia="Arial" w:hAnsi="Arial" w:cs="Arial"/>
          <w:color w:val="000000"/>
        </w:rPr>
        <w:t>, sus fundamentos, motivación, así como por los efectos que de ella deriven, siendo estos aspectos los que circunscriben los alcances de la resolución que deba emitirse sobre el cumplimiento o no de la misma.</w:t>
      </w:r>
    </w:p>
    <w:p w14:paraId="70B1AA5E" w14:textId="77777777" w:rsidR="0065578B" w:rsidRPr="00B56B60" w:rsidRDefault="0065578B" w:rsidP="0065578B">
      <w:pPr>
        <w:spacing w:line="360" w:lineRule="auto"/>
        <w:jc w:val="both"/>
        <w:rPr>
          <w:rFonts w:ascii="Arial" w:eastAsia="Arial" w:hAnsi="Arial" w:cs="Arial"/>
        </w:rPr>
      </w:pPr>
      <w:bookmarkStart w:id="5" w:name="_Hlk213770097"/>
    </w:p>
    <w:p w14:paraId="20521AA8" w14:textId="46942D45" w:rsidR="0065578B" w:rsidRPr="00B56B60" w:rsidRDefault="0065578B" w:rsidP="0065578B">
      <w:pPr>
        <w:spacing w:line="360" w:lineRule="auto"/>
        <w:jc w:val="both"/>
        <w:rPr>
          <w:rFonts w:ascii="Arial" w:eastAsia="Arial" w:hAnsi="Arial" w:cs="Arial"/>
        </w:rPr>
      </w:pPr>
      <w:r w:rsidRPr="00B56B60">
        <w:rPr>
          <w:rFonts w:ascii="Arial" w:eastAsia="Arial" w:hAnsi="Arial" w:cs="Arial"/>
        </w:rPr>
        <w:t xml:space="preserve">Por tanto, solo se hará cumplir aquello que se ordenó expresamente en su resolución, con el objeto de materializar lo determinado por el </w:t>
      </w:r>
      <w:r w:rsidR="00831B5A" w:rsidRPr="00B56B60">
        <w:rPr>
          <w:rFonts w:ascii="Arial" w:eastAsia="Arial" w:hAnsi="Arial" w:cs="Arial"/>
          <w:iCs/>
        </w:rPr>
        <w:t>Órgano Jurisdiccional</w:t>
      </w:r>
      <w:r w:rsidR="00831B5A" w:rsidRPr="00B56B60">
        <w:rPr>
          <w:rFonts w:ascii="Arial" w:eastAsia="Arial" w:hAnsi="Arial" w:cs="Arial"/>
        </w:rPr>
        <w:t xml:space="preserve"> </w:t>
      </w:r>
      <w:r w:rsidRPr="00B56B60">
        <w:rPr>
          <w:rFonts w:ascii="Arial" w:eastAsia="Arial" w:hAnsi="Arial" w:cs="Arial"/>
        </w:rPr>
        <w:t>y así lograr un cumplimiento eficaz, en apego a lo que fue resuelto por éste.</w:t>
      </w:r>
    </w:p>
    <w:bookmarkEnd w:id="5"/>
    <w:p w14:paraId="7D168214" w14:textId="77777777" w:rsidR="0065578B" w:rsidRPr="00B56B60" w:rsidRDefault="0065578B" w:rsidP="0065578B"/>
    <w:p w14:paraId="72B0CE7D" w14:textId="37A569B1" w:rsidR="006C71F0" w:rsidRPr="00B56B60" w:rsidRDefault="00E64B32" w:rsidP="00B62B06">
      <w:pPr>
        <w:pStyle w:val="Ttulo2"/>
        <w:spacing w:before="100" w:beforeAutospacing="1" w:after="100" w:afterAutospacing="1"/>
        <w:jc w:val="both"/>
        <w:rPr>
          <w:rFonts w:ascii="Arial" w:hAnsi="Arial" w:cs="Arial"/>
          <w:b/>
          <w:bCs/>
          <w:color w:val="auto"/>
          <w:sz w:val="24"/>
          <w:szCs w:val="24"/>
        </w:rPr>
      </w:pPr>
      <w:bookmarkStart w:id="6" w:name="_Toc145070383"/>
      <w:bookmarkStart w:id="7" w:name="_Toc210028108"/>
      <w:r w:rsidRPr="00B56B60">
        <w:rPr>
          <w:rFonts w:ascii="Arial" w:eastAsia="Arial" w:hAnsi="Arial" w:cs="Arial"/>
          <w:b/>
          <w:color w:val="auto"/>
          <w:sz w:val="24"/>
          <w:szCs w:val="24"/>
        </w:rPr>
        <w:t>3.</w:t>
      </w:r>
      <w:r w:rsidR="003C35A5" w:rsidRPr="00B56B60">
        <w:rPr>
          <w:rFonts w:ascii="Arial" w:eastAsia="Arial" w:hAnsi="Arial" w:cs="Arial"/>
          <w:b/>
          <w:color w:val="auto"/>
          <w:sz w:val="24"/>
          <w:szCs w:val="24"/>
        </w:rPr>
        <w:t>1</w:t>
      </w:r>
      <w:bookmarkStart w:id="8" w:name="_Toc178931719"/>
      <w:bookmarkStart w:id="9" w:name="_Hlk80613186"/>
      <w:bookmarkEnd w:id="3"/>
      <w:bookmarkEnd w:id="6"/>
      <w:r w:rsidR="00975970" w:rsidRPr="00B56B60">
        <w:rPr>
          <w:rFonts w:ascii="Arial" w:eastAsia="Arial" w:hAnsi="Arial" w:cs="Arial"/>
          <w:b/>
          <w:color w:val="auto"/>
          <w:sz w:val="24"/>
          <w:szCs w:val="24"/>
        </w:rPr>
        <w:t>.</w:t>
      </w:r>
      <w:r w:rsidR="006C71F0" w:rsidRPr="00B56B60">
        <w:rPr>
          <w:rFonts w:ascii="Arial" w:hAnsi="Arial" w:cs="Arial"/>
          <w:b/>
          <w:bCs/>
          <w:color w:val="auto"/>
          <w:sz w:val="24"/>
          <w:szCs w:val="24"/>
        </w:rPr>
        <w:t xml:space="preserve"> Consideraciones de lo ordenado</w:t>
      </w:r>
      <w:bookmarkEnd w:id="7"/>
      <w:bookmarkEnd w:id="8"/>
    </w:p>
    <w:p w14:paraId="1FA4FB2E" w14:textId="1ADE1B65" w:rsidR="00AE36D2" w:rsidRPr="00B56B60" w:rsidRDefault="00882445" w:rsidP="00B62B06">
      <w:pPr>
        <w:spacing w:before="100" w:beforeAutospacing="1" w:after="100" w:afterAutospacing="1" w:line="360" w:lineRule="auto"/>
        <w:jc w:val="both"/>
        <w:rPr>
          <w:rFonts w:ascii="Arial" w:eastAsia="Arial" w:hAnsi="Arial" w:cs="Arial"/>
        </w:rPr>
      </w:pPr>
      <w:bookmarkStart w:id="10" w:name="_Toc178931720"/>
      <w:r w:rsidRPr="00B56B60">
        <w:rPr>
          <w:rFonts w:ascii="Arial" w:eastAsia="Arial" w:hAnsi="Arial" w:cs="Arial"/>
        </w:rPr>
        <w:t>E</w:t>
      </w:r>
      <w:r w:rsidR="00975970" w:rsidRPr="00B56B60">
        <w:rPr>
          <w:rFonts w:ascii="Arial" w:eastAsia="Arial" w:hAnsi="Arial" w:cs="Arial"/>
        </w:rPr>
        <w:t>ste</w:t>
      </w:r>
      <w:r w:rsidR="007945B9" w:rsidRPr="00B56B60">
        <w:rPr>
          <w:rFonts w:ascii="Arial" w:eastAsia="Arial" w:hAnsi="Arial" w:cs="Arial"/>
        </w:rPr>
        <w:t xml:space="preserve"> </w:t>
      </w:r>
      <w:r w:rsidR="007F25E7" w:rsidRPr="00B56B60">
        <w:rPr>
          <w:rFonts w:ascii="Arial" w:eastAsia="Arial" w:hAnsi="Arial" w:cs="Arial"/>
        </w:rPr>
        <w:t>Órgano Jurisdiccional</w:t>
      </w:r>
      <w:r w:rsidR="007F25E7" w:rsidRPr="00B56B60">
        <w:rPr>
          <w:rFonts w:ascii="Arial" w:eastAsia="Arial" w:hAnsi="Arial" w:cs="Arial"/>
          <w:i/>
          <w:iCs/>
        </w:rPr>
        <w:t xml:space="preserve"> </w:t>
      </w:r>
      <w:r w:rsidRPr="00B56B60">
        <w:rPr>
          <w:rFonts w:ascii="Arial" w:eastAsia="Arial" w:hAnsi="Arial" w:cs="Arial"/>
        </w:rPr>
        <w:t xml:space="preserve">está obligado a </w:t>
      </w:r>
      <w:r w:rsidR="00975970" w:rsidRPr="00B56B60">
        <w:rPr>
          <w:rFonts w:ascii="Arial" w:eastAsia="Arial" w:hAnsi="Arial" w:cs="Arial"/>
        </w:rPr>
        <w:t>materializar lo que determinó y así lograr su cumplimiento eficaz</w:t>
      </w:r>
      <w:r w:rsidR="007945B9" w:rsidRPr="00B56B60">
        <w:rPr>
          <w:rFonts w:ascii="Arial" w:eastAsia="Arial" w:hAnsi="Arial" w:cs="Arial"/>
        </w:rPr>
        <w:t>.</w:t>
      </w:r>
      <w:r w:rsidRPr="00B56B60">
        <w:rPr>
          <w:rStyle w:val="Refdenotaalpie"/>
          <w:rFonts w:ascii="Arial" w:eastAsia="Arial" w:hAnsi="Arial" w:cs="Arial"/>
        </w:rPr>
        <w:footnoteReference w:id="16"/>
      </w:r>
      <w:r w:rsidRPr="00B56B60">
        <w:rPr>
          <w:rFonts w:ascii="Arial" w:eastAsia="Arial" w:hAnsi="Arial" w:cs="Arial"/>
        </w:rPr>
        <w:t xml:space="preserve"> En ese sentido, </w:t>
      </w:r>
      <w:r w:rsidR="00C94E24" w:rsidRPr="00B56B60">
        <w:rPr>
          <w:rFonts w:ascii="Arial" w:eastAsia="Arial" w:hAnsi="Arial" w:cs="Arial"/>
        </w:rPr>
        <w:t xml:space="preserve">en la </w:t>
      </w:r>
      <w:r w:rsidR="00C94E24" w:rsidRPr="00B56B60">
        <w:rPr>
          <w:rFonts w:ascii="Arial" w:eastAsia="Arial" w:hAnsi="Arial" w:cs="Arial"/>
          <w:i/>
          <w:iCs/>
        </w:rPr>
        <w:t xml:space="preserve">sentencia </w:t>
      </w:r>
      <w:r w:rsidR="00AE36D2" w:rsidRPr="00B56B60">
        <w:rPr>
          <w:rFonts w:ascii="Arial" w:eastAsia="Arial" w:hAnsi="Arial" w:cs="Arial"/>
        </w:rPr>
        <w:t>se orden</w:t>
      </w:r>
      <w:r w:rsidRPr="00B56B60">
        <w:rPr>
          <w:rFonts w:ascii="Arial" w:eastAsia="Arial" w:hAnsi="Arial" w:cs="Arial"/>
        </w:rPr>
        <w:t>aron</w:t>
      </w:r>
      <w:r w:rsidR="00AE36D2" w:rsidRPr="00B56B60">
        <w:rPr>
          <w:rFonts w:ascii="Arial" w:eastAsia="Arial" w:hAnsi="Arial" w:cs="Arial"/>
        </w:rPr>
        <w:t xml:space="preserve"> lo</w:t>
      </w:r>
      <w:r w:rsidRPr="00B56B60">
        <w:rPr>
          <w:rFonts w:ascii="Arial" w:eastAsia="Arial" w:hAnsi="Arial" w:cs="Arial"/>
        </w:rPr>
        <w:t>s efectos</w:t>
      </w:r>
      <w:r w:rsidR="00AE36D2" w:rsidRPr="00B56B60">
        <w:rPr>
          <w:rFonts w:ascii="Arial" w:eastAsia="Arial" w:hAnsi="Arial" w:cs="Arial"/>
        </w:rPr>
        <w:t xml:space="preserve"> siguiente</w:t>
      </w:r>
      <w:r w:rsidRPr="00B56B60">
        <w:rPr>
          <w:rFonts w:ascii="Arial" w:eastAsia="Arial" w:hAnsi="Arial" w:cs="Arial"/>
        </w:rPr>
        <w:t>s</w:t>
      </w:r>
      <w:r w:rsidR="00AE36D2" w:rsidRPr="00B56B60">
        <w:rPr>
          <w:rFonts w:ascii="Arial" w:eastAsia="Arial" w:hAnsi="Arial" w:cs="Arial"/>
        </w:rPr>
        <w:t>:</w:t>
      </w:r>
    </w:p>
    <w:p w14:paraId="3E059CD6" w14:textId="457A3120" w:rsidR="009B1AAA" w:rsidRPr="00B56B60" w:rsidRDefault="001D5BB6" w:rsidP="007E5824">
      <w:pPr>
        <w:pBdr>
          <w:top w:val="nil"/>
          <w:left w:val="nil"/>
          <w:bottom w:val="nil"/>
          <w:right w:val="nil"/>
          <w:between w:val="nil"/>
        </w:pBdr>
        <w:tabs>
          <w:tab w:val="left" w:pos="567"/>
        </w:tabs>
        <w:spacing w:line="276" w:lineRule="auto"/>
        <w:ind w:left="567" w:right="900"/>
        <w:jc w:val="both"/>
        <w:rPr>
          <w:rFonts w:ascii="Arial" w:hAnsi="Arial" w:cs="Arial"/>
          <w:i/>
          <w:iCs/>
          <w:color w:val="000000"/>
          <w:sz w:val="20"/>
          <w:szCs w:val="20"/>
        </w:rPr>
      </w:pPr>
      <w:r w:rsidRPr="00B56B60">
        <w:rPr>
          <w:rFonts w:ascii="Arial" w:eastAsia="Arial" w:hAnsi="Arial" w:cs="Arial"/>
          <w:i/>
          <w:iCs/>
          <w:color w:val="000000"/>
          <w:sz w:val="20"/>
          <w:szCs w:val="20"/>
        </w:rPr>
        <w:t>“…</w:t>
      </w:r>
      <w:r w:rsidR="009B1AAA" w:rsidRPr="00B56B60">
        <w:rPr>
          <w:rFonts w:ascii="Arial" w:eastAsia="Arial" w:hAnsi="Arial" w:cs="Arial"/>
          <w:i/>
          <w:iCs/>
          <w:color w:val="000000"/>
          <w:sz w:val="20"/>
          <w:szCs w:val="20"/>
        </w:rPr>
        <w:t xml:space="preserve">1. </w:t>
      </w:r>
      <w:r w:rsidR="009B1AAA" w:rsidRPr="00B56B60">
        <w:rPr>
          <w:rFonts w:ascii="Arial" w:hAnsi="Arial" w:cs="Arial"/>
          <w:bCs/>
          <w:i/>
          <w:iCs/>
          <w:color w:val="000000"/>
          <w:sz w:val="20"/>
          <w:szCs w:val="20"/>
        </w:rPr>
        <w:t>Se</w:t>
      </w:r>
      <w:r w:rsidR="009B1AAA" w:rsidRPr="00B56B60">
        <w:rPr>
          <w:rFonts w:ascii="Arial" w:hAnsi="Arial" w:cs="Arial"/>
          <w:b/>
          <w:i/>
          <w:iCs/>
          <w:color w:val="000000"/>
          <w:sz w:val="20"/>
          <w:szCs w:val="20"/>
        </w:rPr>
        <w:t xml:space="preserve"> revoca </w:t>
      </w:r>
      <w:r w:rsidR="009B1AAA" w:rsidRPr="00B56B60">
        <w:rPr>
          <w:rFonts w:ascii="Arial" w:hAnsi="Arial" w:cs="Arial"/>
          <w:i/>
          <w:iCs/>
          <w:color w:val="000000"/>
          <w:sz w:val="20"/>
          <w:szCs w:val="20"/>
        </w:rPr>
        <w:t>la resolución impugnada.</w:t>
      </w:r>
    </w:p>
    <w:p w14:paraId="785E8E5D" w14:textId="77777777" w:rsidR="009B1AAA" w:rsidRPr="00B56B60" w:rsidRDefault="009B1AAA" w:rsidP="007E5824">
      <w:pPr>
        <w:tabs>
          <w:tab w:val="left" w:pos="567"/>
        </w:tabs>
        <w:spacing w:line="360" w:lineRule="auto"/>
        <w:ind w:right="900"/>
        <w:jc w:val="both"/>
        <w:rPr>
          <w:rFonts w:ascii="Arial" w:hAnsi="Arial" w:cs="Arial"/>
          <w:i/>
          <w:iCs/>
          <w:sz w:val="20"/>
          <w:szCs w:val="20"/>
          <w:lang w:eastAsia="es-MX"/>
        </w:rPr>
      </w:pPr>
    </w:p>
    <w:p w14:paraId="5E8870B5" w14:textId="6797BE1E" w:rsidR="009B1AAA" w:rsidRPr="00B56B60" w:rsidRDefault="007E5824" w:rsidP="007E5824">
      <w:pPr>
        <w:pStyle w:val="NormalWeb"/>
        <w:numPr>
          <w:ilvl w:val="0"/>
          <w:numId w:val="0"/>
        </w:numPr>
        <w:ind w:left="567"/>
        <w:rPr>
          <w:i/>
          <w:iCs/>
          <w:sz w:val="20"/>
          <w:szCs w:val="20"/>
        </w:rPr>
      </w:pPr>
      <w:r w:rsidRPr="00B56B60">
        <w:rPr>
          <w:i/>
          <w:iCs/>
          <w:sz w:val="20"/>
          <w:szCs w:val="20"/>
        </w:rPr>
        <w:t xml:space="preserve">2. </w:t>
      </w:r>
      <w:r w:rsidR="009B1AAA" w:rsidRPr="00B56B60">
        <w:rPr>
          <w:i/>
          <w:iCs/>
          <w:sz w:val="20"/>
          <w:szCs w:val="20"/>
        </w:rPr>
        <w:t>Se</w:t>
      </w:r>
      <w:r w:rsidR="009B1AAA" w:rsidRPr="00B56B60">
        <w:rPr>
          <w:b/>
          <w:bCs/>
          <w:i/>
          <w:iCs/>
          <w:sz w:val="20"/>
          <w:szCs w:val="20"/>
        </w:rPr>
        <w:t xml:space="preserve"> ordena </w:t>
      </w:r>
      <w:r w:rsidR="009B1AAA" w:rsidRPr="00B56B60">
        <w:rPr>
          <w:i/>
          <w:iCs/>
          <w:sz w:val="20"/>
          <w:szCs w:val="20"/>
        </w:rPr>
        <w:t xml:space="preserve">a la Comisión Nacional de Justicia del PRI, para que, dentro del plazo de </w:t>
      </w:r>
      <w:r w:rsidR="009B1AAA" w:rsidRPr="00B56B60">
        <w:rPr>
          <w:b/>
          <w:i/>
          <w:iCs/>
          <w:sz w:val="20"/>
          <w:szCs w:val="20"/>
        </w:rPr>
        <w:t>diez días hábiles</w:t>
      </w:r>
      <w:r w:rsidR="009B1AAA" w:rsidRPr="00B56B60">
        <w:rPr>
          <w:bCs/>
          <w:i/>
          <w:iCs/>
          <w:sz w:val="20"/>
          <w:szCs w:val="20"/>
        </w:rPr>
        <w:t>,</w:t>
      </w:r>
      <w:r w:rsidR="009B1AAA" w:rsidRPr="00B56B60">
        <w:rPr>
          <w:i/>
          <w:iCs/>
          <w:sz w:val="20"/>
          <w:szCs w:val="20"/>
        </w:rPr>
        <w:t xml:space="preserve"> contados a partir </w:t>
      </w:r>
      <w:r w:rsidR="009B1AAA" w:rsidRPr="00B56B60">
        <w:rPr>
          <w:bCs/>
          <w:i/>
          <w:iCs/>
          <w:sz w:val="20"/>
          <w:szCs w:val="20"/>
        </w:rPr>
        <w:t>del día siguiente</w:t>
      </w:r>
      <w:r w:rsidR="009B1AAA" w:rsidRPr="00B56B60">
        <w:rPr>
          <w:i/>
          <w:iCs/>
          <w:sz w:val="20"/>
          <w:szCs w:val="20"/>
          <w:lang w:val="es-ES"/>
        </w:rPr>
        <w:t xml:space="preserve"> </w:t>
      </w:r>
      <w:r w:rsidR="009B1AAA" w:rsidRPr="00B56B60">
        <w:rPr>
          <w:i/>
          <w:iCs/>
          <w:sz w:val="20"/>
          <w:szCs w:val="20"/>
        </w:rPr>
        <w:t>al de la notificación de la presente sentencia,</w:t>
      </w:r>
      <w:r w:rsidR="009B1AAA" w:rsidRPr="00B56B60">
        <w:rPr>
          <w:b/>
          <w:bCs/>
          <w:i/>
          <w:iCs/>
          <w:sz w:val="20"/>
          <w:szCs w:val="20"/>
        </w:rPr>
        <w:t xml:space="preserve"> emita</w:t>
      </w:r>
      <w:r w:rsidR="009B1AAA" w:rsidRPr="00B56B60">
        <w:rPr>
          <w:i/>
          <w:iCs/>
          <w:sz w:val="20"/>
          <w:szCs w:val="20"/>
        </w:rPr>
        <w:t xml:space="preserve"> una nueva resolución debidamente fundada y motivada, en especial, lo relacionado a la militancia de la Actora.</w:t>
      </w:r>
    </w:p>
    <w:p w14:paraId="3358B163" w14:textId="77777777" w:rsidR="009B1AAA" w:rsidRPr="00B56B60" w:rsidRDefault="009B1AAA" w:rsidP="007E5824">
      <w:pPr>
        <w:tabs>
          <w:tab w:val="left" w:pos="567"/>
        </w:tabs>
        <w:spacing w:line="360" w:lineRule="auto"/>
        <w:ind w:right="900"/>
        <w:jc w:val="both"/>
        <w:rPr>
          <w:rFonts w:ascii="Arial" w:hAnsi="Arial" w:cs="Arial"/>
          <w:i/>
          <w:iCs/>
          <w:sz w:val="20"/>
          <w:szCs w:val="20"/>
          <w:lang w:eastAsia="es-MX"/>
        </w:rPr>
      </w:pPr>
    </w:p>
    <w:p w14:paraId="6C99F070" w14:textId="66D9F188" w:rsidR="009B1AAA" w:rsidRPr="00B56B60" w:rsidRDefault="009B1AAA" w:rsidP="007E5824">
      <w:pPr>
        <w:pStyle w:val="NormalWeb"/>
        <w:numPr>
          <w:ilvl w:val="0"/>
          <w:numId w:val="0"/>
        </w:numPr>
        <w:ind w:left="567"/>
        <w:rPr>
          <w:i/>
          <w:iCs/>
          <w:sz w:val="20"/>
          <w:szCs w:val="20"/>
        </w:rPr>
      </w:pPr>
      <w:r w:rsidRPr="00B56B60">
        <w:rPr>
          <w:i/>
          <w:iCs/>
          <w:sz w:val="20"/>
          <w:szCs w:val="20"/>
        </w:rPr>
        <w:t>Al hacerlo, deberá analizar y valorar tanto los elementos de prueba presentados por la actora, como los allegados durante la sustanciación del presente juicio, lo anterior, sin perjuicio de que la Comisión de Justicia del PRI, en ejercicio de sus atribuciones, pueda allegarse de más elementos que considere necesarios para resolver de manera completa, garantizando en todo momento el respeto a los derechos político-electorales y derecho de afiliación de la Actora.</w:t>
      </w:r>
    </w:p>
    <w:p w14:paraId="68A9F1D8" w14:textId="77777777" w:rsidR="009B1AAA" w:rsidRPr="00B56B60" w:rsidRDefault="009B1AAA" w:rsidP="007E5824">
      <w:pPr>
        <w:tabs>
          <w:tab w:val="left" w:pos="567"/>
        </w:tabs>
        <w:spacing w:line="360" w:lineRule="auto"/>
        <w:ind w:right="900"/>
        <w:rPr>
          <w:rFonts w:ascii="Arial" w:hAnsi="Arial" w:cs="Arial"/>
          <w:i/>
          <w:iCs/>
          <w:sz w:val="20"/>
          <w:szCs w:val="20"/>
          <w:lang w:eastAsia="es-MX"/>
        </w:rPr>
      </w:pPr>
    </w:p>
    <w:p w14:paraId="5AAFE0BB" w14:textId="7C0BB124" w:rsidR="009B1AAA" w:rsidRPr="00B56B60" w:rsidRDefault="007E5824" w:rsidP="007E5824">
      <w:pPr>
        <w:pStyle w:val="NormalWeb"/>
        <w:numPr>
          <w:ilvl w:val="0"/>
          <w:numId w:val="0"/>
        </w:numPr>
        <w:ind w:left="567"/>
        <w:rPr>
          <w:i/>
          <w:iCs/>
          <w:color w:val="000000"/>
          <w:sz w:val="20"/>
          <w:szCs w:val="20"/>
        </w:rPr>
      </w:pPr>
      <w:r w:rsidRPr="00B56B60">
        <w:rPr>
          <w:i/>
          <w:iCs/>
          <w:color w:val="000000"/>
          <w:sz w:val="20"/>
          <w:szCs w:val="20"/>
        </w:rPr>
        <w:t xml:space="preserve">3. </w:t>
      </w:r>
      <w:r w:rsidR="009B1AAA" w:rsidRPr="00B56B60">
        <w:rPr>
          <w:i/>
          <w:iCs/>
          <w:color w:val="000000"/>
          <w:sz w:val="20"/>
          <w:szCs w:val="20"/>
        </w:rPr>
        <w:t xml:space="preserve">Una vez emitida la nueva resolución, la </w:t>
      </w:r>
      <w:r w:rsidR="009B1AAA" w:rsidRPr="00B56B60">
        <w:rPr>
          <w:i/>
          <w:iCs/>
          <w:sz w:val="20"/>
          <w:szCs w:val="20"/>
        </w:rPr>
        <w:t xml:space="preserve">Comisión Nacional de Justicia del PRI deberá </w:t>
      </w:r>
      <w:r w:rsidR="009B1AAA" w:rsidRPr="00B56B60">
        <w:rPr>
          <w:b/>
          <w:bCs/>
          <w:i/>
          <w:iCs/>
          <w:sz w:val="20"/>
          <w:szCs w:val="20"/>
        </w:rPr>
        <w:t>notificarla</w:t>
      </w:r>
      <w:r w:rsidR="009B1AAA" w:rsidRPr="00B56B60">
        <w:rPr>
          <w:i/>
          <w:iCs/>
          <w:sz w:val="20"/>
          <w:szCs w:val="20"/>
        </w:rPr>
        <w:t xml:space="preserve"> personalmente a la Actora </w:t>
      </w:r>
      <w:r w:rsidR="009B1AAA" w:rsidRPr="00B56B60">
        <w:rPr>
          <w:b/>
          <w:bCs/>
          <w:i/>
          <w:iCs/>
          <w:color w:val="000000"/>
          <w:sz w:val="20"/>
          <w:szCs w:val="20"/>
        </w:rPr>
        <w:t xml:space="preserve">dentro del día siguiente </w:t>
      </w:r>
      <w:r w:rsidR="009B1AAA" w:rsidRPr="00B56B60">
        <w:rPr>
          <w:b/>
          <w:i/>
          <w:iCs/>
          <w:color w:val="000000"/>
          <w:sz w:val="20"/>
          <w:szCs w:val="20"/>
        </w:rPr>
        <w:t>hábil</w:t>
      </w:r>
      <w:r w:rsidR="009B1AAA" w:rsidRPr="00B56B60">
        <w:rPr>
          <w:i/>
          <w:iCs/>
          <w:color w:val="000000"/>
          <w:sz w:val="20"/>
          <w:szCs w:val="20"/>
        </w:rPr>
        <w:t xml:space="preserve">, </w:t>
      </w:r>
      <w:r w:rsidR="009B1AAA" w:rsidRPr="00B56B60">
        <w:rPr>
          <w:i/>
          <w:iCs/>
          <w:sz w:val="20"/>
          <w:szCs w:val="20"/>
        </w:rPr>
        <w:t>en términos de lo dispuesto en el artículo 86, párrafo segundo, del Código de Justicia Partidaria del PRI.</w:t>
      </w:r>
    </w:p>
    <w:p w14:paraId="284D4A0A" w14:textId="77777777" w:rsidR="009B1AAA" w:rsidRPr="00B56B60" w:rsidRDefault="009B1AAA" w:rsidP="007E5824">
      <w:pPr>
        <w:pStyle w:val="NormalWeb"/>
        <w:numPr>
          <w:ilvl w:val="0"/>
          <w:numId w:val="0"/>
        </w:numPr>
        <w:ind w:left="567"/>
        <w:rPr>
          <w:i/>
          <w:iCs/>
          <w:sz w:val="20"/>
          <w:szCs w:val="20"/>
        </w:rPr>
      </w:pPr>
    </w:p>
    <w:p w14:paraId="381E2EE2" w14:textId="060EACE6" w:rsidR="009B1AAA" w:rsidRPr="00B56B60" w:rsidRDefault="007E5824" w:rsidP="007E5824">
      <w:pPr>
        <w:pStyle w:val="NormalWeb"/>
        <w:numPr>
          <w:ilvl w:val="0"/>
          <w:numId w:val="0"/>
        </w:numPr>
        <w:ind w:left="567"/>
        <w:rPr>
          <w:i/>
          <w:iCs/>
          <w:color w:val="000000"/>
          <w:sz w:val="20"/>
          <w:szCs w:val="20"/>
        </w:rPr>
      </w:pPr>
      <w:r w:rsidRPr="00B56B60">
        <w:rPr>
          <w:i/>
          <w:iCs/>
          <w:sz w:val="20"/>
          <w:szCs w:val="20"/>
        </w:rPr>
        <w:t xml:space="preserve">4. </w:t>
      </w:r>
      <w:r w:rsidR="009B1AAA" w:rsidRPr="00B56B60">
        <w:rPr>
          <w:i/>
          <w:iCs/>
          <w:sz w:val="20"/>
          <w:szCs w:val="20"/>
        </w:rPr>
        <w:t xml:space="preserve">Finalmente, la Comisión Nacional de Justicia del PRI deberá informar a este Tribunal Electoral sobre el cumplimiento de lo ordenado, </w:t>
      </w:r>
      <w:r w:rsidR="009B1AAA" w:rsidRPr="00B56B60">
        <w:rPr>
          <w:b/>
          <w:bCs/>
          <w:i/>
          <w:iCs/>
          <w:sz w:val="20"/>
          <w:szCs w:val="20"/>
        </w:rPr>
        <w:t xml:space="preserve">dentro de los dos días </w:t>
      </w:r>
      <w:r w:rsidR="009B1AAA" w:rsidRPr="00B56B60">
        <w:rPr>
          <w:b/>
          <w:i/>
          <w:iCs/>
          <w:color w:val="000000"/>
          <w:sz w:val="20"/>
          <w:szCs w:val="20"/>
        </w:rPr>
        <w:t xml:space="preserve">hábiles </w:t>
      </w:r>
      <w:r w:rsidR="009B1AAA" w:rsidRPr="00B56B60">
        <w:rPr>
          <w:bCs/>
          <w:i/>
          <w:iCs/>
          <w:color w:val="000000"/>
          <w:sz w:val="20"/>
          <w:szCs w:val="20"/>
        </w:rPr>
        <w:t>siguientes</w:t>
      </w:r>
      <w:r w:rsidR="009B1AAA" w:rsidRPr="00B56B60">
        <w:rPr>
          <w:i/>
          <w:iCs/>
          <w:sz w:val="20"/>
          <w:szCs w:val="20"/>
        </w:rPr>
        <w:t xml:space="preserve"> a que dicha notificación a la Actora tenga verificativo, remitiendo para tal efecto las constancias que lo acrediten fehacientemente.</w:t>
      </w:r>
    </w:p>
    <w:p w14:paraId="78F9785A" w14:textId="77777777" w:rsidR="009B1AAA" w:rsidRPr="00B56B60" w:rsidRDefault="009B1AAA" w:rsidP="007E5824">
      <w:pPr>
        <w:pStyle w:val="NormalWeb"/>
        <w:numPr>
          <w:ilvl w:val="0"/>
          <w:numId w:val="0"/>
        </w:numPr>
        <w:ind w:left="567"/>
        <w:rPr>
          <w:i/>
          <w:iCs/>
          <w:sz w:val="20"/>
          <w:szCs w:val="20"/>
        </w:rPr>
      </w:pPr>
    </w:p>
    <w:p w14:paraId="0F1FA0C9" w14:textId="71D3CCB0" w:rsidR="009E5F10" w:rsidRPr="00B56B60" w:rsidRDefault="009B1AAA" w:rsidP="007E5824">
      <w:pPr>
        <w:pStyle w:val="NormalWeb"/>
        <w:numPr>
          <w:ilvl w:val="0"/>
          <w:numId w:val="0"/>
        </w:numPr>
        <w:ind w:left="567"/>
        <w:rPr>
          <w:i/>
          <w:iCs/>
          <w:sz w:val="20"/>
          <w:szCs w:val="20"/>
        </w:rPr>
      </w:pPr>
      <w:r w:rsidRPr="00B56B60">
        <w:rPr>
          <w:i/>
          <w:iCs/>
          <w:sz w:val="20"/>
          <w:szCs w:val="20"/>
        </w:rPr>
        <w:lastRenderedPageBreak/>
        <w:t xml:space="preserve">Lo anterior, bajo el </w:t>
      </w:r>
      <w:r w:rsidRPr="00B56B60">
        <w:rPr>
          <w:b/>
          <w:bCs/>
          <w:i/>
          <w:iCs/>
          <w:sz w:val="20"/>
          <w:szCs w:val="20"/>
        </w:rPr>
        <w:t xml:space="preserve">apercibimiento </w:t>
      </w:r>
      <w:r w:rsidRPr="00B56B60">
        <w:rPr>
          <w:i/>
          <w:iCs/>
          <w:sz w:val="20"/>
          <w:szCs w:val="20"/>
        </w:rPr>
        <w:t>para la Comisión Nacional de Justicia del PRI que, de no cumplir en tiempo y forma con lo ordenado, en su caso, se le aplicará el medio de apremio establecido en el artículo 44 fracción I de la Ley de Justicia, consistente en una multa de hasta cien veces la Unidad de Medida y Actualización</w:t>
      </w:r>
      <w:r w:rsidR="00D57FD5" w:rsidRPr="00B56B60">
        <w:rPr>
          <w:rFonts w:eastAsia="Arial"/>
          <w:i/>
          <w:iCs/>
          <w:sz w:val="20"/>
          <w:szCs w:val="20"/>
        </w:rPr>
        <w:t>…”.</w:t>
      </w:r>
    </w:p>
    <w:p w14:paraId="217C0640" w14:textId="77777777" w:rsidR="00D57FD5" w:rsidRPr="00B56B60" w:rsidRDefault="00D57FD5" w:rsidP="009E5F10">
      <w:pPr>
        <w:spacing w:line="360" w:lineRule="auto"/>
        <w:ind w:left="567"/>
        <w:jc w:val="both"/>
        <w:rPr>
          <w:rFonts w:ascii="Arial" w:eastAsia="Arial" w:hAnsi="Arial" w:cs="Arial"/>
          <w:i/>
          <w:iCs/>
          <w:color w:val="000000"/>
          <w:sz w:val="18"/>
          <w:szCs w:val="18"/>
        </w:rPr>
      </w:pPr>
    </w:p>
    <w:p w14:paraId="5813CDF1" w14:textId="7549E721" w:rsidR="006C71F0" w:rsidRPr="00B56B60" w:rsidRDefault="00E64B32" w:rsidP="00B62B06">
      <w:pPr>
        <w:pStyle w:val="Ttulo2"/>
        <w:spacing w:after="100" w:afterAutospacing="1"/>
        <w:jc w:val="both"/>
        <w:rPr>
          <w:rFonts w:ascii="Arial" w:eastAsia="Arial" w:hAnsi="Arial" w:cs="Arial"/>
          <w:b/>
          <w:color w:val="000000"/>
          <w:sz w:val="24"/>
          <w:szCs w:val="24"/>
        </w:rPr>
      </w:pPr>
      <w:bookmarkStart w:id="11" w:name="_Toc210028109"/>
      <w:r w:rsidRPr="00B56B60">
        <w:rPr>
          <w:rFonts w:ascii="Arial" w:eastAsia="Arial" w:hAnsi="Arial" w:cs="Arial"/>
          <w:b/>
          <w:color w:val="000000"/>
          <w:sz w:val="24"/>
          <w:szCs w:val="24"/>
        </w:rPr>
        <w:t>3.</w:t>
      </w:r>
      <w:r w:rsidR="00882445" w:rsidRPr="00B56B60">
        <w:rPr>
          <w:rFonts w:ascii="Arial" w:eastAsia="Arial" w:hAnsi="Arial" w:cs="Arial"/>
          <w:b/>
          <w:color w:val="000000"/>
          <w:sz w:val="24"/>
          <w:szCs w:val="24"/>
        </w:rPr>
        <w:t>2.</w:t>
      </w:r>
      <w:r w:rsidR="006C71F0" w:rsidRPr="00B56B60">
        <w:rPr>
          <w:rFonts w:ascii="Arial" w:eastAsia="Arial" w:hAnsi="Arial" w:cs="Arial"/>
          <w:b/>
          <w:color w:val="000000"/>
          <w:sz w:val="24"/>
          <w:szCs w:val="24"/>
        </w:rPr>
        <w:t xml:space="preserve"> Constancias </w:t>
      </w:r>
      <w:bookmarkEnd w:id="10"/>
      <w:r w:rsidR="00E5012B" w:rsidRPr="00B56B60">
        <w:rPr>
          <w:rFonts w:ascii="Arial" w:eastAsia="Arial" w:hAnsi="Arial" w:cs="Arial"/>
          <w:b/>
          <w:color w:val="000000"/>
          <w:sz w:val="24"/>
          <w:szCs w:val="24"/>
        </w:rPr>
        <w:t>remitidas y valoración</w:t>
      </w:r>
      <w:bookmarkEnd w:id="11"/>
    </w:p>
    <w:p w14:paraId="0D5C43D1" w14:textId="2F0CB7FF" w:rsidR="0023137F" w:rsidRPr="00B56B60" w:rsidRDefault="00A83053" w:rsidP="00B62B06">
      <w:pPr>
        <w:spacing w:before="100" w:beforeAutospacing="1" w:after="100" w:afterAutospacing="1" w:line="360" w:lineRule="auto"/>
        <w:jc w:val="both"/>
        <w:rPr>
          <w:rFonts w:ascii="Arial" w:hAnsi="Arial" w:cs="Arial"/>
        </w:rPr>
      </w:pPr>
      <w:bookmarkStart w:id="12" w:name="_heading=h.4d34og8" w:colFirst="0" w:colLast="0"/>
      <w:bookmarkEnd w:id="12"/>
      <w:r w:rsidRPr="00B56B60">
        <w:rPr>
          <w:rFonts w:ascii="Arial" w:eastAsia="Arial" w:hAnsi="Arial" w:cs="Arial"/>
        </w:rPr>
        <w:t>A efecto de acreditar el cumplimiento,</w:t>
      </w:r>
      <w:r w:rsidR="00B51DA2" w:rsidRPr="00B56B60">
        <w:rPr>
          <w:rFonts w:ascii="Arial" w:hAnsi="Arial" w:cs="Arial"/>
        </w:rPr>
        <w:t xml:space="preserve"> la</w:t>
      </w:r>
      <w:r w:rsidR="004803BB" w:rsidRPr="00B56B60">
        <w:rPr>
          <w:rFonts w:ascii="Arial" w:hAnsi="Arial" w:cs="Arial"/>
        </w:rPr>
        <w:t xml:space="preserve"> </w:t>
      </w:r>
      <w:r w:rsidR="004803BB" w:rsidRPr="00B56B60">
        <w:rPr>
          <w:rFonts w:ascii="Arial" w:hAnsi="Arial" w:cs="Arial"/>
          <w:i/>
          <w:iCs/>
        </w:rPr>
        <w:t>Comisión Nacional</w:t>
      </w:r>
      <w:r w:rsidRPr="00B56B60">
        <w:rPr>
          <w:rFonts w:ascii="Arial" w:hAnsi="Arial" w:cs="Arial"/>
        </w:rPr>
        <w:t xml:space="preserve"> </w:t>
      </w:r>
      <w:r w:rsidR="00C94E24" w:rsidRPr="00B56B60">
        <w:rPr>
          <w:rFonts w:ascii="Arial" w:hAnsi="Arial" w:cs="Arial"/>
        </w:rPr>
        <w:t>present</w:t>
      </w:r>
      <w:r w:rsidR="00DF550F" w:rsidRPr="00B56B60">
        <w:rPr>
          <w:rFonts w:ascii="Arial" w:hAnsi="Arial" w:cs="Arial"/>
        </w:rPr>
        <w:t>ó</w:t>
      </w:r>
      <w:r w:rsidR="006967A5" w:rsidRPr="00B56B60">
        <w:rPr>
          <w:rFonts w:ascii="Arial" w:hAnsi="Arial" w:cs="Arial"/>
        </w:rPr>
        <w:t>, en copia certificada,</w:t>
      </w:r>
      <w:r w:rsidRPr="00B56B60">
        <w:rPr>
          <w:rFonts w:ascii="Arial" w:hAnsi="Arial" w:cs="Arial"/>
        </w:rPr>
        <w:t xml:space="preserve"> lo </w:t>
      </w:r>
      <w:r w:rsidR="00B52571" w:rsidRPr="00B56B60">
        <w:rPr>
          <w:rFonts w:ascii="Arial" w:hAnsi="Arial" w:cs="Arial"/>
        </w:rPr>
        <w:t>siguiente</w:t>
      </w:r>
      <w:r w:rsidR="00825E76" w:rsidRPr="00B56B60">
        <w:rPr>
          <w:rFonts w:ascii="Arial" w:hAnsi="Arial" w:cs="Arial"/>
        </w:rPr>
        <w:t>:</w:t>
      </w:r>
    </w:p>
    <w:p w14:paraId="7CA9C905" w14:textId="7DB2FFD4" w:rsidR="00870049" w:rsidRPr="00B56B60" w:rsidRDefault="004C273F" w:rsidP="00B12EC6">
      <w:pPr>
        <w:pStyle w:val="Prrafodelista"/>
        <w:numPr>
          <w:ilvl w:val="0"/>
          <w:numId w:val="4"/>
        </w:numPr>
        <w:spacing w:line="360" w:lineRule="auto"/>
        <w:ind w:left="567" w:hanging="283"/>
        <w:jc w:val="both"/>
        <w:rPr>
          <w:rFonts w:ascii="Arial" w:eastAsia="Arial" w:hAnsi="Arial" w:cs="Arial"/>
        </w:rPr>
      </w:pPr>
      <w:r w:rsidRPr="00B56B60">
        <w:rPr>
          <w:rFonts w:ascii="Arial" w:eastAsia="Arial" w:hAnsi="Arial" w:cs="Arial"/>
        </w:rPr>
        <w:t xml:space="preserve">Resolución de quince de diciembre, emitida </w:t>
      </w:r>
      <w:r w:rsidR="00870049" w:rsidRPr="00B56B60">
        <w:rPr>
          <w:rFonts w:ascii="Arial" w:eastAsia="Arial" w:hAnsi="Arial" w:cs="Arial"/>
        </w:rPr>
        <w:t xml:space="preserve">por la Comisión Nacional de Justicia Partidaria del Partido Revolucionario Institucional, </w:t>
      </w:r>
      <w:r w:rsidRPr="00B56B60">
        <w:rPr>
          <w:rFonts w:ascii="Arial" w:eastAsia="Arial" w:hAnsi="Arial" w:cs="Arial"/>
        </w:rPr>
        <w:t xml:space="preserve">dentro del </w:t>
      </w:r>
      <w:r w:rsidR="006E1BC1" w:rsidRPr="00B56B60">
        <w:rPr>
          <w:rFonts w:ascii="Arial" w:eastAsia="Arial" w:hAnsi="Arial" w:cs="Arial"/>
          <w:bCs/>
          <w:i/>
          <w:iCs/>
        </w:rPr>
        <w:t xml:space="preserve">Juicio de los derechos partidarios </w:t>
      </w:r>
      <w:r w:rsidR="006E1BC1" w:rsidRPr="00B56B60">
        <w:rPr>
          <w:rFonts w:ascii="Arial" w:hAnsi="Arial" w:cs="Arial"/>
          <w:bCs/>
        </w:rPr>
        <w:t>CNJP-JDP-MICH-027/2025</w:t>
      </w:r>
      <w:r w:rsidR="00870049" w:rsidRPr="00B56B60">
        <w:rPr>
          <w:rFonts w:ascii="Arial" w:hAnsi="Arial" w:cs="Arial"/>
          <w:bCs/>
        </w:rPr>
        <w:t>.</w:t>
      </w:r>
      <w:r w:rsidR="00870049" w:rsidRPr="00B56B60">
        <w:rPr>
          <w:rStyle w:val="Refdenotaalpie"/>
          <w:rFonts w:ascii="Arial" w:hAnsi="Arial" w:cs="Arial"/>
          <w:bCs/>
        </w:rPr>
        <w:footnoteReference w:id="17"/>
      </w:r>
    </w:p>
    <w:p w14:paraId="02357EA2" w14:textId="77777777" w:rsidR="00524B73" w:rsidRPr="00B56B60" w:rsidRDefault="00524B73" w:rsidP="00524B73">
      <w:pPr>
        <w:pStyle w:val="Prrafodelista"/>
        <w:spacing w:line="360" w:lineRule="auto"/>
        <w:ind w:left="567"/>
        <w:jc w:val="both"/>
        <w:rPr>
          <w:rFonts w:ascii="Arial" w:eastAsia="Arial" w:hAnsi="Arial" w:cs="Arial"/>
        </w:rPr>
      </w:pPr>
    </w:p>
    <w:p w14:paraId="377E0870" w14:textId="1A941DA5" w:rsidR="00870049" w:rsidRPr="00B56B60" w:rsidRDefault="00870049" w:rsidP="00B12EC6">
      <w:pPr>
        <w:pStyle w:val="Prrafodelista"/>
        <w:numPr>
          <w:ilvl w:val="0"/>
          <w:numId w:val="4"/>
        </w:numPr>
        <w:spacing w:line="360" w:lineRule="auto"/>
        <w:ind w:left="567" w:hanging="283"/>
        <w:jc w:val="both"/>
        <w:rPr>
          <w:rFonts w:ascii="Arial" w:eastAsia="Arial" w:hAnsi="Arial" w:cs="Arial"/>
        </w:rPr>
      </w:pPr>
      <w:r w:rsidRPr="00B56B60">
        <w:rPr>
          <w:rFonts w:ascii="Arial" w:hAnsi="Arial" w:cs="Arial"/>
          <w:bCs/>
        </w:rPr>
        <w:t>Cédulas de publicación por estrados de quince de diciembre.</w:t>
      </w:r>
      <w:r w:rsidRPr="00B56B60">
        <w:rPr>
          <w:rStyle w:val="Refdenotaalpie"/>
          <w:rFonts w:ascii="Arial" w:hAnsi="Arial" w:cs="Arial"/>
          <w:bCs/>
        </w:rPr>
        <w:footnoteReference w:id="18"/>
      </w:r>
    </w:p>
    <w:p w14:paraId="32CC4F9E" w14:textId="77777777" w:rsidR="00524B73" w:rsidRPr="00B56B60" w:rsidRDefault="00524B73" w:rsidP="00524B73">
      <w:pPr>
        <w:spacing w:line="360" w:lineRule="auto"/>
        <w:jc w:val="both"/>
        <w:rPr>
          <w:rFonts w:ascii="Arial" w:eastAsia="Arial" w:hAnsi="Arial" w:cs="Arial"/>
        </w:rPr>
      </w:pPr>
    </w:p>
    <w:p w14:paraId="19D2A78A" w14:textId="6C2B0FAD" w:rsidR="00870049" w:rsidRPr="00B56B60" w:rsidRDefault="00870049" w:rsidP="00B12EC6">
      <w:pPr>
        <w:pStyle w:val="Prrafodelista"/>
        <w:numPr>
          <w:ilvl w:val="0"/>
          <w:numId w:val="4"/>
        </w:numPr>
        <w:spacing w:line="360" w:lineRule="auto"/>
        <w:ind w:left="567" w:hanging="283"/>
        <w:jc w:val="both"/>
        <w:rPr>
          <w:rFonts w:ascii="Arial" w:eastAsia="Arial" w:hAnsi="Arial" w:cs="Arial"/>
        </w:rPr>
      </w:pPr>
      <w:r w:rsidRPr="00B56B60">
        <w:rPr>
          <w:rFonts w:ascii="Arial" w:hAnsi="Arial" w:cs="Arial"/>
          <w:bCs/>
        </w:rPr>
        <w:t xml:space="preserve">Cédula de notificación </w:t>
      </w:r>
      <w:r w:rsidR="003E293C" w:rsidRPr="00B56B60">
        <w:rPr>
          <w:rFonts w:ascii="Arial" w:hAnsi="Arial" w:cs="Arial"/>
          <w:bCs/>
        </w:rPr>
        <w:t>realizada a la actora, de seis de enero.</w:t>
      </w:r>
      <w:r w:rsidR="003E293C" w:rsidRPr="00B56B60">
        <w:rPr>
          <w:rStyle w:val="Refdenotaalpie"/>
          <w:rFonts w:ascii="Arial" w:hAnsi="Arial" w:cs="Arial"/>
          <w:bCs/>
        </w:rPr>
        <w:footnoteReference w:id="19"/>
      </w:r>
    </w:p>
    <w:p w14:paraId="0ED22D1C" w14:textId="77777777" w:rsidR="004C273F" w:rsidRPr="00B56B60" w:rsidRDefault="004C273F" w:rsidP="004C273F">
      <w:pPr>
        <w:pStyle w:val="Prrafodelista"/>
        <w:spacing w:line="360" w:lineRule="auto"/>
        <w:jc w:val="both"/>
        <w:rPr>
          <w:rFonts w:ascii="Arial" w:eastAsia="Arial" w:hAnsi="Arial" w:cs="Arial"/>
        </w:rPr>
      </w:pPr>
    </w:p>
    <w:p w14:paraId="4183FCB9" w14:textId="0BA96611" w:rsidR="006C71F0" w:rsidRPr="00B56B60" w:rsidRDefault="006C71F0" w:rsidP="004211FE">
      <w:pPr>
        <w:spacing w:line="360" w:lineRule="auto"/>
        <w:jc w:val="both"/>
        <w:rPr>
          <w:rFonts w:ascii="Arial" w:eastAsia="Arial" w:hAnsi="Arial" w:cs="Arial"/>
        </w:rPr>
      </w:pPr>
      <w:r w:rsidRPr="00B56B60">
        <w:rPr>
          <w:rFonts w:ascii="Arial" w:eastAsia="Arial" w:hAnsi="Arial" w:cs="Arial"/>
        </w:rPr>
        <w:t>Probanzas que</w:t>
      </w:r>
      <w:r w:rsidR="007764C5" w:rsidRPr="00B56B60">
        <w:rPr>
          <w:rFonts w:ascii="Arial" w:eastAsia="Arial" w:hAnsi="Arial" w:cs="Arial"/>
        </w:rPr>
        <w:t xml:space="preserve"> cuentan con</w:t>
      </w:r>
      <w:r w:rsidRPr="00B56B60">
        <w:rPr>
          <w:rFonts w:ascii="Arial" w:eastAsia="Arial" w:hAnsi="Arial" w:cs="Arial"/>
        </w:rPr>
        <w:t xml:space="preserve"> valor </w:t>
      </w:r>
      <w:r w:rsidR="00A83053" w:rsidRPr="00B56B60">
        <w:rPr>
          <w:rFonts w:ascii="Arial" w:eastAsia="Arial" w:hAnsi="Arial" w:cs="Arial"/>
        </w:rPr>
        <w:t>probatorio pleno</w:t>
      </w:r>
      <w:r w:rsidR="004F63A7" w:rsidRPr="00B56B60">
        <w:rPr>
          <w:rFonts w:ascii="Arial" w:eastAsia="Arial" w:hAnsi="Arial" w:cs="Arial"/>
        </w:rPr>
        <w:t xml:space="preserve">, de conformidad con los artículos </w:t>
      </w:r>
      <w:r w:rsidR="0044369C" w:rsidRPr="00B56B60">
        <w:rPr>
          <w:rFonts w:ascii="Arial" w:eastAsia="Arial" w:hAnsi="Arial" w:cs="Arial"/>
        </w:rPr>
        <w:t>16 fracción II</w:t>
      </w:r>
      <w:r w:rsidR="007854D6" w:rsidRPr="00B56B60">
        <w:rPr>
          <w:rFonts w:ascii="Arial" w:eastAsia="Arial" w:hAnsi="Arial" w:cs="Arial"/>
        </w:rPr>
        <w:t xml:space="preserve"> y </w:t>
      </w:r>
      <w:r w:rsidR="0044369C" w:rsidRPr="00B56B60">
        <w:rPr>
          <w:rFonts w:ascii="Arial" w:eastAsia="Arial" w:hAnsi="Arial" w:cs="Arial"/>
        </w:rPr>
        <w:t xml:space="preserve">18 en relación con el diverso 22 fracciones I y IV de la </w:t>
      </w:r>
      <w:r w:rsidR="0044369C" w:rsidRPr="00B56B60">
        <w:rPr>
          <w:rFonts w:ascii="Arial" w:eastAsia="Arial" w:hAnsi="Arial" w:cs="Arial"/>
          <w:i/>
          <w:iCs/>
        </w:rPr>
        <w:t>Ley de Justicia</w:t>
      </w:r>
      <w:r w:rsidR="0044369C" w:rsidRPr="00B56B60">
        <w:rPr>
          <w:rFonts w:ascii="Arial" w:eastAsia="Arial" w:hAnsi="Arial" w:cs="Arial"/>
        </w:rPr>
        <w:t xml:space="preserve">, </w:t>
      </w:r>
      <w:r w:rsidR="00E731D9" w:rsidRPr="00B56B60">
        <w:rPr>
          <w:rFonts w:ascii="Arial" w:eastAsia="Arial" w:hAnsi="Arial" w:cs="Arial"/>
        </w:rPr>
        <w:t xml:space="preserve">puesto que fueron emitidas por el órgano partidario responsable, por lo que </w:t>
      </w:r>
      <w:r w:rsidR="004F63A7" w:rsidRPr="00B56B60">
        <w:rPr>
          <w:rFonts w:ascii="Arial" w:eastAsia="Arial" w:hAnsi="Arial" w:cs="Arial"/>
        </w:rPr>
        <w:t>resulta</w:t>
      </w:r>
      <w:r w:rsidR="00E731D9" w:rsidRPr="00B56B60">
        <w:rPr>
          <w:rFonts w:ascii="Arial" w:eastAsia="Arial" w:hAnsi="Arial" w:cs="Arial"/>
        </w:rPr>
        <w:t>n</w:t>
      </w:r>
      <w:r w:rsidR="004F63A7" w:rsidRPr="00B56B60">
        <w:rPr>
          <w:rFonts w:ascii="Arial" w:eastAsia="Arial" w:hAnsi="Arial" w:cs="Arial"/>
        </w:rPr>
        <w:t xml:space="preserve"> suficientes para acreditar las acciones realizadas por </w:t>
      </w:r>
      <w:r w:rsidR="00D5172F" w:rsidRPr="00B56B60">
        <w:rPr>
          <w:rFonts w:ascii="Arial" w:eastAsia="Arial" w:hAnsi="Arial" w:cs="Arial"/>
        </w:rPr>
        <w:t xml:space="preserve">la </w:t>
      </w:r>
      <w:r w:rsidR="00D5172F" w:rsidRPr="00B56B60">
        <w:rPr>
          <w:rFonts w:ascii="Arial" w:eastAsia="Arial" w:hAnsi="Arial" w:cs="Arial"/>
          <w:i/>
          <w:iCs/>
        </w:rPr>
        <w:t>Comisión Nacional</w:t>
      </w:r>
      <w:r w:rsidR="004F63A7" w:rsidRPr="00B56B60">
        <w:rPr>
          <w:rFonts w:ascii="Arial" w:eastAsia="Arial" w:hAnsi="Arial" w:cs="Arial"/>
        </w:rPr>
        <w:t xml:space="preserve">, a efecto de cumplir la </w:t>
      </w:r>
      <w:r w:rsidR="004F63A7" w:rsidRPr="00B56B60">
        <w:rPr>
          <w:rFonts w:ascii="Arial" w:eastAsia="Arial" w:hAnsi="Arial" w:cs="Arial"/>
          <w:i/>
          <w:iCs/>
        </w:rPr>
        <w:t>sentencia</w:t>
      </w:r>
      <w:r w:rsidR="005E29DB" w:rsidRPr="00B56B60">
        <w:rPr>
          <w:rFonts w:ascii="Arial" w:eastAsia="Arial" w:hAnsi="Arial" w:cs="Arial"/>
        </w:rPr>
        <w:t>.</w:t>
      </w:r>
    </w:p>
    <w:p w14:paraId="68ED7EDE" w14:textId="31F61F33" w:rsidR="00FB715F" w:rsidRPr="00B56B60" w:rsidRDefault="00FB715F" w:rsidP="004211FE">
      <w:pPr>
        <w:spacing w:line="360" w:lineRule="auto"/>
        <w:jc w:val="both"/>
        <w:rPr>
          <w:rFonts w:ascii="Arial" w:eastAsia="Arial" w:hAnsi="Arial" w:cs="Arial"/>
          <w:b/>
          <w:bCs/>
        </w:rPr>
      </w:pPr>
    </w:p>
    <w:p w14:paraId="645BC858" w14:textId="6D652BDF" w:rsidR="00FB715F" w:rsidRPr="00B56B60" w:rsidRDefault="00FB715F" w:rsidP="00B12EC6">
      <w:pPr>
        <w:pStyle w:val="Prrafodelista"/>
        <w:numPr>
          <w:ilvl w:val="1"/>
          <w:numId w:val="4"/>
        </w:numPr>
        <w:tabs>
          <w:tab w:val="left" w:pos="0"/>
        </w:tabs>
        <w:spacing w:line="360" w:lineRule="auto"/>
        <w:ind w:left="0" w:firstLine="0"/>
        <w:jc w:val="both"/>
        <w:rPr>
          <w:rFonts w:ascii="Arial" w:eastAsia="Arial" w:hAnsi="Arial" w:cs="Arial"/>
          <w:b/>
          <w:bCs/>
        </w:rPr>
      </w:pPr>
      <w:r w:rsidRPr="00B56B60">
        <w:rPr>
          <w:rFonts w:ascii="Arial" w:eastAsia="Arial" w:hAnsi="Arial" w:cs="Arial"/>
          <w:b/>
          <w:bCs/>
        </w:rPr>
        <w:t>Hechos acreditados</w:t>
      </w:r>
    </w:p>
    <w:p w14:paraId="4BEB6C30" w14:textId="77777777" w:rsidR="00FB715F" w:rsidRPr="00B56B60" w:rsidRDefault="00FB715F" w:rsidP="00FB715F">
      <w:pPr>
        <w:spacing w:line="360" w:lineRule="auto"/>
        <w:jc w:val="both"/>
        <w:rPr>
          <w:rFonts w:ascii="Arial" w:eastAsia="Arial" w:hAnsi="Arial" w:cs="Arial"/>
          <w:b/>
          <w:bCs/>
        </w:rPr>
      </w:pPr>
    </w:p>
    <w:p w14:paraId="27F22E94" w14:textId="7783780B" w:rsidR="00E64B32" w:rsidRPr="00B56B60" w:rsidRDefault="00E64B32" w:rsidP="00FB715F">
      <w:pPr>
        <w:spacing w:line="360" w:lineRule="auto"/>
        <w:jc w:val="both"/>
        <w:rPr>
          <w:rFonts w:ascii="Arial" w:eastAsia="Arial" w:hAnsi="Arial" w:cs="Arial"/>
        </w:rPr>
      </w:pPr>
      <w:r w:rsidRPr="00B56B60">
        <w:rPr>
          <w:rFonts w:ascii="Arial" w:eastAsia="Arial" w:hAnsi="Arial" w:cs="Arial"/>
        </w:rPr>
        <w:t xml:space="preserve">Con base en lo anterior, se tiene por acreditado que: </w:t>
      </w:r>
    </w:p>
    <w:p w14:paraId="07DC534C" w14:textId="77777777" w:rsidR="00E64B32" w:rsidRPr="00B56B60" w:rsidRDefault="00E64B32" w:rsidP="00FB715F">
      <w:pPr>
        <w:spacing w:line="360" w:lineRule="auto"/>
        <w:jc w:val="both"/>
        <w:rPr>
          <w:rFonts w:ascii="Arial" w:eastAsia="Arial" w:hAnsi="Arial" w:cs="Arial"/>
        </w:rPr>
      </w:pPr>
    </w:p>
    <w:p w14:paraId="7FCB1FE7" w14:textId="123E1276" w:rsidR="00FB715F" w:rsidRPr="00B56B60" w:rsidRDefault="00E64B32" w:rsidP="00B12EC6">
      <w:pPr>
        <w:pStyle w:val="Prrafodelista"/>
        <w:numPr>
          <w:ilvl w:val="0"/>
          <w:numId w:val="5"/>
        </w:numPr>
        <w:spacing w:line="360" w:lineRule="auto"/>
        <w:jc w:val="both"/>
        <w:rPr>
          <w:rFonts w:ascii="Arial" w:eastAsia="Arial" w:hAnsi="Arial" w:cs="Arial"/>
          <w:b/>
          <w:bCs/>
        </w:rPr>
      </w:pPr>
      <w:r w:rsidRPr="00B56B60">
        <w:rPr>
          <w:rFonts w:ascii="Arial" w:eastAsia="Arial" w:hAnsi="Arial" w:cs="Arial"/>
        </w:rPr>
        <w:t xml:space="preserve">La </w:t>
      </w:r>
      <w:r w:rsidRPr="00B56B60">
        <w:rPr>
          <w:rFonts w:ascii="Arial" w:eastAsia="Arial" w:hAnsi="Arial" w:cs="Arial"/>
          <w:i/>
          <w:iCs/>
        </w:rPr>
        <w:t>Comisión Nacional</w:t>
      </w:r>
      <w:r w:rsidRPr="00B56B60">
        <w:rPr>
          <w:rFonts w:ascii="Arial" w:eastAsia="Arial" w:hAnsi="Arial" w:cs="Arial"/>
        </w:rPr>
        <w:t xml:space="preserve"> emitió resolución el quince de diciembre, dentro del </w:t>
      </w:r>
      <w:r w:rsidRPr="00B56B60">
        <w:rPr>
          <w:rFonts w:ascii="Arial" w:eastAsia="Arial" w:hAnsi="Arial" w:cs="Arial"/>
          <w:bCs/>
          <w:i/>
          <w:iCs/>
        </w:rPr>
        <w:t xml:space="preserve">Juicio de los derechos partidarios </w:t>
      </w:r>
      <w:r w:rsidRPr="00B56B60">
        <w:rPr>
          <w:rFonts w:ascii="Arial" w:hAnsi="Arial" w:cs="Arial"/>
          <w:bCs/>
        </w:rPr>
        <w:t xml:space="preserve">CNJP-JDP-MICH-027/2025, en cumplimiento a lo ordenado por este Tribunal Electoral en la </w:t>
      </w:r>
      <w:r w:rsidRPr="00B56B60">
        <w:rPr>
          <w:rFonts w:ascii="Arial" w:hAnsi="Arial" w:cs="Arial"/>
          <w:bCs/>
          <w:i/>
          <w:iCs/>
        </w:rPr>
        <w:t xml:space="preserve">sentencia, </w:t>
      </w:r>
      <w:r w:rsidRPr="00B56B60">
        <w:rPr>
          <w:rFonts w:ascii="Arial" w:hAnsi="Arial" w:cs="Arial"/>
          <w:bCs/>
        </w:rPr>
        <w:t>misma que fue notificada a la actora a través de la cédula de notificación de seis de enero.</w:t>
      </w:r>
    </w:p>
    <w:p w14:paraId="0EA11C05" w14:textId="77777777" w:rsidR="00E64B32" w:rsidRPr="00B56B60" w:rsidRDefault="00E64B32" w:rsidP="00E64B32">
      <w:pPr>
        <w:pStyle w:val="Prrafodelista"/>
        <w:spacing w:line="360" w:lineRule="auto"/>
        <w:jc w:val="both"/>
        <w:rPr>
          <w:rFonts w:ascii="Arial" w:eastAsia="Arial" w:hAnsi="Arial" w:cs="Arial"/>
          <w:b/>
          <w:bCs/>
        </w:rPr>
      </w:pPr>
    </w:p>
    <w:p w14:paraId="3F65C5D2" w14:textId="64E660B2" w:rsidR="006F3B8B" w:rsidRPr="00B56B60" w:rsidRDefault="00746A68" w:rsidP="006F3B8B">
      <w:pPr>
        <w:pStyle w:val="Ttulo2"/>
        <w:spacing w:before="0" w:line="360" w:lineRule="auto"/>
        <w:jc w:val="both"/>
        <w:rPr>
          <w:rFonts w:ascii="Arial" w:hAnsi="Arial" w:cs="Arial"/>
          <w:b/>
          <w:bCs/>
          <w:color w:val="auto"/>
          <w:sz w:val="24"/>
          <w:szCs w:val="24"/>
        </w:rPr>
      </w:pPr>
      <w:bookmarkStart w:id="13" w:name="_Toc210028110"/>
      <w:r w:rsidRPr="00B56B60">
        <w:rPr>
          <w:rFonts w:ascii="Arial" w:eastAsia="Arial" w:hAnsi="Arial" w:cs="Arial"/>
          <w:b/>
          <w:color w:val="auto"/>
          <w:sz w:val="24"/>
          <w:szCs w:val="24"/>
        </w:rPr>
        <w:lastRenderedPageBreak/>
        <w:t>3.</w:t>
      </w:r>
      <w:r w:rsidR="00E64B32" w:rsidRPr="00B56B60">
        <w:rPr>
          <w:rFonts w:ascii="Arial" w:eastAsia="Arial" w:hAnsi="Arial" w:cs="Arial"/>
          <w:b/>
          <w:color w:val="auto"/>
          <w:sz w:val="24"/>
          <w:szCs w:val="24"/>
        </w:rPr>
        <w:t>4</w:t>
      </w:r>
      <w:r w:rsidR="009E51B6" w:rsidRPr="00B56B60">
        <w:rPr>
          <w:rFonts w:ascii="Arial" w:eastAsia="Arial" w:hAnsi="Arial" w:cs="Arial"/>
          <w:b/>
          <w:color w:val="auto"/>
          <w:sz w:val="24"/>
          <w:szCs w:val="24"/>
        </w:rPr>
        <w:t>.</w:t>
      </w:r>
      <w:r w:rsidR="003D308E" w:rsidRPr="00B56B60">
        <w:rPr>
          <w:rFonts w:ascii="Arial" w:eastAsia="Arial" w:hAnsi="Arial" w:cs="Arial"/>
          <w:b/>
          <w:bCs/>
          <w:color w:val="auto"/>
          <w:sz w:val="24"/>
          <w:szCs w:val="24"/>
        </w:rPr>
        <w:t xml:space="preserve"> </w:t>
      </w:r>
      <w:r w:rsidR="006C71F0" w:rsidRPr="00B56B60">
        <w:rPr>
          <w:rFonts w:ascii="Arial" w:hAnsi="Arial" w:cs="Arial"/>
          <w:b/>
          <w:bCs/>
          <w:color w:val="auto"/>
          <w:sz w:val="24"/>
          <w:szCs w:val="24"/>
        </w:rPr>
        <w:t>Determinación</w:t>
      </w:r>
      <w:bookmarkEnd w:id="13"/>
      <w:r w:rsidR="006C71F0" w:rsidRPr="00B56B60">
        <w:rPr>
          <w:rFonts w:ascii="Arial" w:hAnsi="Arial" w:cs="Arial"/>
          <w:b/>
          <w:bCs/>
          <w:color w:val="auto"/>
          <w:sz w:val="24"/>
          <w:szCs w:val="24"/>
        </w:rPr>
        <w:t xml:space="preserve"> </w:t>
      </w:r>
    </w:p>
    <w:p w14:paraId="574769A8" w14:textId="23F41914" w:rsidR="0074006C" w:rsidRPr="00B56B60" w:rsidRDefault="000736DB" w:rsidP="0074006C">
      <w:pPr>
        <w:spacing w:before="100" w:beforeAutospacing="1" w:after="100" w:afterAutospacing="1" w:line="360" w:lineRule="auto"/>
        <w:jc w:val="both"/>
        <w:rPr>
          <w:rFonts w:ascii="Arial" w:hAnsi="Arial" w:cs="Arial"/>
          <w:bCs/>
        </w:rPr>
      </w:pPr>
      <w:r w:rsidRPr="00B56B60">
        <w:rPr>
          <w:rFonts w:ascii="Arial" w:hAnsi="Arial" w:cs="Arial"/>
        </w:rPr>
        <w:t xml:space="preserve">Analizadas y valoradas las constancias </w:t>
      </w:r>
      <w:r w:rsidR="004F63A7" w:rsidRPr="00B56B60">
        <w:rPr>
          <w:rFonts w:ascii="Arial" w:hAnsi="Arial" w:cs="Arial"/>
        </w:rPr>
        <w:t>que obran en el expediente,</w:t>
      </w:r>
      <w:r w:rsidR="00776DCF" w:rsidRPr="00B56B60">
        <w:rPr>
          <w:rFonts w:ascii="Arial" w:hAnsi="Arial" w:cs="Arial"/>
        </w:rPr>
        <w:t xml:space="preserve"> </w:t>
      </w:r>
      <w:r w:rsidRPr="00B56B60">
        <w:rPr>
          <w:rFonts w:ascii="Arial" w:hAnsi="Arial" w:cs="Arial"/>
        </w:rPr>
        <w:t>e</w:t>
      </w:r>
      <w:r w:rsidR="006C71F0" w:rsidRPr="00B56B60">
        <w:rPr>
          <w:rFonts w:ascii="Arial" w:eastAsia="Arial" w:hAnsi="Arial" w:cs="Arial"/>
        </w:rPr>
        <w:t xml:space="preserve">ste </w:t>
      </w:r>
      <w:r w:rsidR="002B4ADB" w:rsidRPr="00B56B60">
        <w:rPr>
          <w:rFonts w:ascii="Arial" w:eastAsia="Arial" w:hAnsi="Arial" w:cs="Arial"/>
        </w:rPr>
        <w:t>Órgano Jurisdiccional</w:t>
      </w:r>
      <w:r w:rsidR="00B11B32" w:rsidRPr="00B56B60">
        <w:rPr>
          <w:rFonts w:ascii="Arial" w:eastAsia="Arial" w:hAnsi="Arial" w:cs="Arial"/>
        </w:rPr>
        <w:t xml:space="preserve"> </w:t>
      </w:r>
      <w:r w:rsidR="006F3B8B" w:rsidRPr="00B56B60">
        <w:rPr>
          <w:rFonts w:ascii="Arial" w:eastAsia="Arial" w:hAnsi="Arial" w:cs="Arial"/>
        </w:rPr>
        <w:t xml:space="preserve">determina </w:t>
      </w:r>
      <w:r w:rsidR="006F3B8B" w:rsidRPr="00B56B60">
        <w:rPr>
          <w:rFonts w:ascii="Arial" w:eastAsia="Arial" w:hAnsi="Arial" w:cs="Arial"/>
          <w:b/>
          <w:bCs/>
        </w:rPr>
        <w:t xml:space="preserve">cumplida la </w:t>
      </w:r>
      <w:r w:rsidR="006F3B8B" w:rsidRPr="00B56B60">
        <w:rPr>
          <w:rFonts w:ascii="Arial" w:eastAsia="Arial" w:hAnsi="Arial" w:cs="Arial"/>
          <w:b/>
          <w:bCs/>
          <w:i/>
          <w:iCs/>
        </w:rPr>
        <w:t>sentencia</w:t>
      </w:r>
      <w:r w:rsidR="006F3B8B" w:rsidRPr="00B56B60">
        <w:rPr>
          <w:rFonts w:ascii="Arial" w:eastAsia="Arial" w:hAnsi="Arial" w:cs="Arial"/>
          <w:b/>
          <w:bCs/>
        </w:rPr>
        <w:t>,</w:t>
      </w:r>
      <w:r w:rsidR="006F3B8B" w:rsidRPr="00B56B60">
        <w:rPr>
          <w:rFonts w:ascii="Arial" w:eastAsia="Arial" w:hAnsi="Arial" w:cs="Arial"/>
        </w:rPr>
        <w:t xml:space="preserve"> toda </w:t>
      </w:r>
      <w:r w:rsidR="00FB715F" w:rsidRPr="00B56B60">
        <w:rPr>
          <w:rFonts w:ascii="Arial" w:eastAsia="Arial" w:hAnsi="Arial" w:cs="Arial"/>
        </w:rPr>
        <w:t xml:space="preserve">vez </w:t>
      </w:r>
      <w:r w:rsidR="006F3B8B" w:rsidRPr="00B56B60">
        <w:rPr>
          <w:rFonts w:ascii="Arial" w:eastAsia="Arial" w:hAnsi="Arial" w:cs="Arial"/>
        </w:rPr>
        <w:t xml:space="preserve">que en autos quedó debidamente acreditado </w:t>
      </w:r>
      <w:r w:rsidR="00B11B32" w:rsidRPr="00B56B60">
        <w:rPr>
          <w:rFonts w:ascii="Arial" w:eastAsia="Arial" w:hAnsi="Arial" w:cs="Arial"/>
        </w:rPr>
        <w:t>que</w:t>
      </w:r>
      <w:r w:rsidR="0074006C" w:rsidRPr="00B56B60">
        <w:rPr>
          <w:rFonts w:ascii="Arial" w:eastAsia="Arial" w:hAnsi="Arial" w:cs="Arial"/>
        </w:rPr>
        <w:t xml:space="preserve"> e</w:t>
      </w:r>
      <w:r w:rsidR="00776DCF" w:rsidRPr="00B56B60">
        <w:rPr>
          <w:rFonts w:ascii="Arial" w:eastAsia="Arial" w:hAnsi="Arial" w:cs="Arial"/>
        </w:rPr>
        <w:t xml:space="preserve">l </w:t>
      </w:r>
      <w:r w:rsidR="00746A68" w:rsidRPr="00B56B60">
        <w:rPr>
          <w:rFonts w:ascii="Arial" w:eastAsia="Arial" w:hAnsi="Arial" w:cs="Arial"/>
        </w:rPr>
        <w:t>quince</w:t>
      </w:r>
      <w:r w:rsidR="00477A37" w:rsidRPr="00B56B60">
        <w:rPr>
          <w:rFonts w:ascii="Arial" w:eastAsia="Arial" w:hAnsi="Arial" w:cs="Arial"/>
        </w:rPr>
        <w:t xml:space="preserve"> de </w:t>
      </w:r>
      <w:r w:rsidR="00746A68" w:rsidRPr="00B56B60">
        <w:rPr>
          <w:rFonts w:ascii="Arial" w:eastAsia="Arial" w:hAnsi="Arial" w:cs="Arial"/>
        </w:rPr>
        <w:t>dici</w:t>
      </w:r>
      <w:r w:rsidR="00477A37" w:rsidRPr="00B56B60">
        <w:rPr>
          <w:rFonts w:ascii="Arial" w:eastAsia="Arial" w:hAnsi="Arial" w:cs="Arial"/>
        </w:rPr>
        <w:t>embre</w:t>
      </w:r>
      <w:r w:rsidR="00776DCF" w:rsidRPr="00B56B60">
        <w:rPr>
          <w:rFonts w:ascii="Arial" w:eastAsia="Arial" w:hAnsi="Arial" w:cs="Arial"/>
        </w:rPr>
        <w:t xml:space="preserve">, </w:t>
      </w:r>
      <w:r w:rsidR="00746A68" w:rsidRPr="00B56B60">
        <w:rPr>
          <w:rFonts w:ascii="Arial" w:eastAsia="Arial" w:hAnsi="Arial" w:cs="Arial"/>
        </w:rPr>
        <w:t>la</w:t>
      </w:r>
      <w:r w:rsidR="00776DCF" w:rsidRPr="00B56B60">
        <w:rPr>
          <w:rFonts w:ascii="Arial" w:eastAsia="Arial" w:hAnsi="Arial" w:cs="Arial"/>
        </w:rPr>
        <w:t xml:space="preserve"> </w:t>
      </w:r>
      <w:r w:rsidR="00C36C20" w:rsidRPr="00B56B60">
        <w:rPr>
          <w:rFonts w:ascii="Arial" w:eastAsia="Arial" w:hAnsi="Arial" w:cs="Arial"/>
          <w:i/>
          <w:iCs/>
        </w:rPr>
        <w:t>C</w:t>
      </w:r>
      <w:r w:rsidR="00746A68" w:rsidRPr="00B56B60">
        <w:rPr>
          <w:rFonts w:ascii="Arial" w:eastAsia="Arial" w:hAnsi="Arial" w:cs="Arial"/>
          <w:i/>
          <w:iCs/>
        </w:rPr>
        <w:t>omisión Nacional</w:t>
      </w:r>
      <w:r w:rsidR="00746A68" w:rsidRPr="00B56B60">
        <w:rPr>
          <w:rFonts w:ascii="Arial" w:eastAsia="Arial" w:hAnsi="Arial" w:cs="Arial"/>
        </w:rPr>
        <w:t xml:space="preserve">, en cumplimiento a la </w:t>
      </w:r>
      <w:r w:rsidR="00746A68" w:rsidRPr="00B56B60">
        <w:rPr>
          <w:rFonts w:ascii="Arial" w:eastAsia="Arial" w:hAnsi="Arial" w:cs="Arial"/>
          <w:i/>
          <w:iCs/>
        </w:rPr>
        <w:t>sentencia</w:t>
      </w:r>
      <w:r w:rsidR="00746A68" w:rsidRPr="00B56B60">
        <w:rPr>
          <w:rFonts w:ascii="Arial" w:eastAsia="Arial" w:hAnsi="Arial" w:cs="Arial"/>
        </w:rPr>
        <w:t xml:space="preserve">, emitió </w:t>
      </w:r>
      <w:r w:rsidR="0074006C" w:rsidRPr="00B56B60">
        <w:rPr>
          <w:rFonts w:ascii="Arial" w:eastAsia="Arial" w:hAnsi="Arial" w:cs="Arial"/>
        </w:rPr>
        <w:t xml:space="preserve">una nueva </w:t>
      </w:r>
      <w:r w:rsidR="00746A68" w:rsidRPr="00B56B60">
        <w:rPr>
          <w:rFonts w:ascii="Arial" w:eastAsia="Arial" w:hAnsi="Arial" w:cs="Arial"/>
        </w:rPr>
        <w:t xml:space="preserve">resolución dentro del </w:t>
      </w:r>
      <w:r w:rsidR="00746A68" w:rsidRPr="00B56B60">
        <w:rPr>
          <w:rFonts w:ascii="Arial" w:eastAsia="Arial" w:hAnsi="Arial" w:cs="Arial"/>
          <w:bCs/>
          <w:i/>
          <w:iCs/>
        </w:rPr>
        <w:t xml:space="preserve">Juicio de los derechos partidarios </w:t>
      </w:r>
      <w:r w:rsidR="00746A68" w:rsidRPr="00B56B60">
        <w:rPr>
          <w:rFonts w:ascii="Arial" w:hAnsi="Arial" w:cs="Arial"/>
          <w:bCs/>
        </w:rPr>
        <w:t xml:space="preserve">CNJP-JDP-MICH-027/2025, la cual cumplió con los parámetros razonados, </w:t>
      </w:r>
      <w:r w:rsidR="0074006C" w:rsidRPr="00B56B60">
        <w:rPr>
          <w:rFonts w:ascii="Arial" w:hAnsi="Arial" w:cs="Arial"/>
          <w:bCs/>
        </w:rPr>
        <w:t>lo anterior, con base a las siguientes consideraciones:</w:t>
      </w:r>
    </w:p>
    <w:p w14:paraId="16B1F2D4" w14:textId="300CB006" w:rsidR="00F057EF" w:rsidRPr="00B56B60" w:rsidRDefault="0074006C" w:rsidP="0074006C">
      <w:pPr>
        <w:spacing w:line="360" w:lineRule="auto"/>
        <w:jc w:val="both"/>
        <w:rPr>
          <w:rFonts w:ascii="Arial" w:hAnsi="Arial" w:cs="Arial"/>
        </w:rPr>
      </w:pPr>
      <w:r w:rsidRPr="00B56B60">
        <w:rPr>
          <w:rFonts w:ascii="Arial" w:eastAsia="Arial" w:hAnsi="Arial" w:cs="Arial"/>
        </w:rPr>
        <w:t xml:space="preserve">Cabe señalar que en la </w:t>
      </w:r>
      <w:r w:rsidRPr="00B56B60">
        <w:rPr>
          <w:rFonts w:ascii="Arial" w:eastAsia="Arial" w:hAnsi="Arial" w:cs="Arial"/>
          <w:i/>
          <w:iCs/>
        </w:rPr>
        <w:t>sentencia</w:t>
      </w:r>
      <w:r w:rsidRPr="00B56B60">
        <w:rPr>
          <w:rFonts w:ascii="Arial" w:eastAsia="Arial" w:hAnsi="Arial" w:cs="Arial"/>
        </w:rPr>
        <w:t xml:space="preserve"> se razonó que la </w:t>
      </w:r>
      <w:r w:rsidRPr="00B56B60">
        <w:rPr>
          <w:rFonts w:ascii="Arial" w:eastAsia="Arial" w:hAnsi="Arial" w:cs="Arial"/>
          <w:i/>
          <w:iCs/>
        </w:rPr>
        <w:t>Comisión Nacional</w:t>
      </w:r>
      <w:r w:rsidRPr="00B56B60">
        <w:rPr>
          <w:rFonts w:ascii="Arial" w:eastAsia="Arial" w:hAnsi="Arial" w:cs="Arial"/>
        </w:rPr>
        <w:t xml:space="preserve">, en la resolución de veintinueve de agosto de dos mil veinticinco, </w:t>
      </w:r>
      <w:r w:rsidRPr="00B56B60">
        <w:rPr>
          <w:rFonts w:ascii="Arial" w:hAnsi="Arial" w:cs="Arial"/>
        </w:rPr>
        <w:t>incumplió con el deber de fundar y motivar su determinación, al no efectuar una valoración adecuada, completa y objetiva de los medios de prueba que obra</w:t>
      </w:r>
      <w:r w:rsidR="00760072" w:rsidRPr="00B56B60">
        <w:rPr>
          <w:rFonts w:ascii="Arial" w:hAnsi="Arial" w:cs="Arial"/>
        </w:rPr>
        <w:t>ban</w:t>
      </w:r>
      <w:r w:rsidRPr="00B56B60">
        <w:rPr>
          <w:rFonts w:ascii="Arial" w:hAnsi="Arial" w:cs="Arial"/>
        </w:rPr>
        <w:t xml:space="preserve"> en el expediente, sin que se desplegara un análisis sustantivo respecto de las razones jurídicas y normativas</w:t>
      </w:r>
      <w:r w:rsidR="00F057EF" w:rsidRPr="00B56B60">
        <w:rPr>
          <w:rFonts w:ascii="Arial" w:hAnsi="Arial" w:cs="Arial"/>
        </w:rPr>
        <w:t xml:space="preserve">, los </w:t>
      </w:r>
      <w:r w:rsidRPr="00B56B60">
        <w:rPr>
          <w:rFonts w:ascii="Arial" w:hAnsi="Arial" w:cs="Arial"/>
        </w:rPr>
        <w:t>que resultaban necesarios para sustentar dicha decisión</w:t>
      </w:r>
      <w:r w:rsidR="00F057EF" w:rsidRPr="00B56B60">
        <w:rPr>
          <w:rFonts w:ascii="Arial" w:hAnsi="Arial" w:cs="Arial"/>
        </w:rPr>
        <w:t xml:space="preserve">; además, de que </w:t>
      </w:r>
      <w:r w:rsidR="00E34657" w:rsidRPr="00B56B60">
        <w:rPr>
          <w:rFonts w:ascii="Arial" w:hAnsi="Arial" w:cs="Arial"/>
        </w:rPr>
        <w:t>no se allegó de medios probatorios para emitir una resolución debidamente motivada.</w:t>
      </w:r>
    </w:p>
    <w:p w14:paraId="54CB7E2F" w14:textId="77777777" w:rsidR="00F057EF" w:rsidRPr="00B56B60" w:rsidRDefault="00F057EF" w:rsidP="0074006C">
      <w:pPr>
        <w:spacing w:line="360" w:lineRule="auto"/>
        <w:jc w:val="both"/>
        <w:rPr>
          <w:rFonts w:ascii="Arial" w:hAnsi="Arial" w:cs="Arial"/>
        </w:rPr>
      </w:pPr>
    </w:p>
    <w:p w14:paraId="3B4E0EC4" w14:textId="7BA9A6AE" w:rsidR="0074006C" w:rsidRPr="00B56B60" w:rsidRDefault="0074006C" w:rsidP="0074006C">
      <w:pPr>
        <w:spacing w:line="360" w:lineRule="auto"/>
        <w:jc w:val="both"/>
        <w:rPr>
          <w:rFonts w:ascii="Arial" w:eastAsia="Arial" w:hAnsi="Arial" w:cs="Arial"/>
        </w:rPr>
      </w:pPr>
      <w:r w:rsidRPr="00B56B60">
        <w:rPr>
          <w:rFonts w:ascii="Arial" w:eastAsia="Arial" w:hAnsi="Arial" w:cs="Arial"/>
        </w:rPr>
        <w:t xml:space="preserve">Por lo tanto, se ordenó explícitamente a la </w:t>
      </w:r>
      <w:r w:rsidRPr="00B56B60">
        <w:rPr>
          <w:rFonts w:ascii="Arial" w:eastAsia="Arial" w:hAnsi="Arial" w:cs="Arial"/>
          <w:i/>
          <w:iCs/>
        </w:rPr>
        <w:t>Comisión</w:t>
      </w:r>
      <w:r w:rsidR="00146D97" w:rsidRPr="00B56B60">
        <w:rPr>
          <w:rFonts w:ascii="Arial" w:eastAsia="Arial" w:hAnsi="Arial" w:cs="Arial"/>
          <w:i/>
          <w:iCs/>
        </w:rPr>
        <w:t xml:space="preserve"> Nacional</w:t>
      </w:r>
      <w:r w:rsidRPr="00B56B60">
        <w:rPr>
          <w:rFonts w:ascii="Arial" w:eastAsia="Arial" w:hAnsi="Arial" w:cs="Arial"/>
        </w:rPr>
        <w:t xml:space="preserve">, emitir una nueva resolución </w:t>
      </w:r>
      <w:r w:rsidR="00146D97" w:rsidRPr="00B56B60">
        <w:rPr>
          <w:rFonts w:ascii="Arial" w:eastAsia="Arial" w:hAnsi="Arial" w:cs="Arial"/>
        </w:rPr>
        <w:t xml:space="preserve">debidamente fundada </w:t>
      </w:r>
      <w:r w:rsidRPr="00B56B60">
        <w:rPr>
          <w:rFonts w:ascii="Arial" w:eastAsia="Arial" w:hAnsi="Arial" w:cs="Arial"/>
        </w:rPr>
        <w:t xml:space="preserve">y motivada, </w:t>
      </w:r>
      <w:r w:rsidR="00146D97" w:rsidRPr="00B56B60">
        <w:rPr>
          <w:rFonts w:ascii="Arial" w:eastAsia="Arial" w:hAnsi="Arial" w:cs="Arial"/>
        </w:rPr>
        <w:t xml:space="preserve">en especial, lo relacionado a la militancia de la </w:t>
      </w:r>
      <w:r w:rsidRPr="00B56B60">
        <w:rPr>
          <w:rFonts w:ascii="Arial" w:eastAsia="Arial" w:hAnsi="Arial" w:cs="Arial"/>
        </w:rPr>
        <w:t>actora</w:t>
      </w:r>
      <w:r w:rsidR="00D0204A" w:rsidRPr="00B56B60">
        <w:rPr>
          <w:rFonts w:ascii="Arial" w:eastAsia="Arial" w:hAnsi="Arial" w:cs="Arial"/>
        </w:rPr>
        <w:t xml:space="preserve">, </w:t>
      </w:r>
      <w:r w:rsidR="00146D97" w:rsidRPr="00B56B60">
        <w:rPr>
          <w:rFonts w:ascii="Arial" w:eastAsia="Arial" w:hAnsi="Arial" w:cs="Arial"/>
        </w:rPr>
        <w:t>debiendo analizar y valorar tanto los elementos de prueba presentados por la</w:t>
      </w:r>
      <w:r w:rsidR="00D0204A" w:rsidRPr="00B56B60">
        <w:rPr>
          <w:rFonts w:ascii="Arial" w:eastAsia="Arial" w:hAnsi="Arial" w:cs="Arial"/>
        </w:rPr>
        <w:t xml:space="preserve"> misma</w:t>
      </w:r>
      <w:r w:rsidR="00146D97" w:rsidRPr="00B56B60">
        <w:rPr>
          <w:rFonts w:ascii="Arial" w:eastAsia="Arial" w:hAnsi="Arial" w:cs="Arial"/>
        </w:rPr>
        <w:t xml:space="preserve"> actora, como los allegados durante la sustanciación del presente juicio.</w:t>
      </w:r>
    </w:p>
    <w:p w14:paraId="550A409E" w14:textId="77777777" w:rsidR="00146D97" w:rsidRPr="00B56B60" w:rsidRDefault="00146D97" w:rsidP="0074006C">
      <w:pPr>
        <w:spacing w:line="360" w:lineRule="auto"/>
        <w:jc w:val="both"/>
        <w:rPr>
          <w:rFonts w:ascii="Arial" w:eastAsia="Arial" w:hAnsi="Arial" w:cs="Arial"/>
          <w:i/>
          <w:iCs/>
          <w:color w:val="EE0000"/>
        </w:rPr>
      </w:pPr>
    </w:p>
    <w:p w14:paraId="3C994155" w14:textId="389E4CDB" w:rsidR="0074006C" w:rsidRPr="00B56B60" w:rsidRDefault="0074006C" w:rsidP="0074006C">
      <w:pPr>
        <w:spacing w:line="360" w:lineRule="auto"/>
        <w:jc w:val="both"/>
        <w:rPr>
          <w:rFonts w:ascii="Arial" w:eastAsia="Arial" w:hAnsi="Arial" w:cs="Arial"/>
        </w:rPr>
      </w:pPr>
      <w:r w:rsidRPr="00B56B60">
        <w:rPr>
          <w:rFonts w:ascii="Arial" w:eastAsia="Arial" w:hAnsi="Arial" w:cs="Arial"/>
        </w:rPr>
        <w:t xml:space="preserve">De la resolución emitida por la </w:t>
      </w:r>
      <w:r w:rsidRPr="00B56B60">
        <w:rPr>
          <w:rFonts w:ascii="Arial" w:eastAsia="Arial" w:hAnsi="Arial" w:cs="Arial"/>
          <w:i/>
          <w:iCs/>
        </w:rPr>
        <w:t>Comisión</w:t>
      </w:r>
      <w:r w:rsidR="00146D97" w:rsidRPr="00B56B60">
        <w:rPr>
          <w:rFonts w:ascii="Arial" w:eastAsia="Arial" w:hAnsi="Arial" w:cs="Arial"/>
          <w:i/>
          <w:iCs/>
        </w:rPr>
        <w:t xml:space="preserve"> Nacional</w:t>
      </w:r>
      <w:r w:rsidRPr="00B56B60">
        <w:rPr>
          <w:rFonts w:ascii="Arial" w:eastAsia="Arial" w:hAnsi="Arial" w:cs="Arial"/>
        </w:rPr>
        <w:t xml:space="preserve"> el </w:t>
      </w:r>
      <w:r w:rsidR="00146D97" w:rsidRPr="00B56B60">
        <w:rPr>
          <w:rFonts w:ascii="Arial" w:eastAsia="Arial" w:hAnsi="Arial" w:cs="Arial"/>
        </w:rPr>
        <w:t>quince de dic</w:t>
      </w:r>
      <w:r w:rsidRPr="00B56B60">
        <w:rPr>
          <w:rFonts w:ascii="Arial" w:eastAsia="Arial" w:hAnsi="Arial" w:cs="Arial"/>
        </w:rPr>
        <w:t xml:space="preserve">iembre, este Tribunal Electoral advierte que </w:t>
      </w:r>
      <w:r w:rsidRPr="00B56B60">
        <w:rPr>
          <w:rFonts w:ascii="Arial" w:eastAsia="Arial" w:hAnsi="Arial" w:cs="Arial"/>
          <w:b/>
          <w:bCs/>
        </w:rPr>
        <w:t>sí cumple</w:t>
      </w:r>
      <w:r w:rsidRPr="00B56B60">
        <w:rPr>
          <w:rFonts w:ascii="Arial" w:eastAsia="Arial" w:hAnsi="Arial" w:cs="Arial"/>
        </w:rPr>
        <w:t xml:space="preserve"> con lo</w:t>
      </w:r>
      <w:r w:rsidRPr="00B56B60">
        <w:rPr>
          <w:rFonts w:ascii="Arial" w:eastAsia="Arial" w:hAnsi="Arial" w:cs="Arial"/>
          <w:b/>
          <w:bCs/>
        </w:rPr>
        <w:t xml:space="preserve"> ordenado en la </w:t>
      </w:r>
      <w:r w:rsidRPr="00B56B60">
        <w:rPr>
          <w:rFonts w:ascii="Arial" w:eastAsia="Arial" w:hAnsi="Arial" w:cs="Arial"/>
          <w:b/>
          <w:bCs/>
          <w:i/>
          <w:iCs/>
        </w:rPr>
        <w:t>sentencia</w:t>
      </w:r>
      <w:r w:rsidRPr="00B56B60">
        <w:rPr>
          <w:rFonts w:ascii="Arial" w:eastAsia="Arial" w:hAnsi="Arial" w:cs="Arial"/>
        </w:rPr>
        <w:t xml:space="preserve">. </w:t>
      </w:r>
    </w:p>
    <w:p w14:paraId="30B02DBB" w14:textId="77777777" w:rsidR="00146D97" w:rsidRPr="00B56B60" w:rsidRDefault="00146D97" w:rsidP="0074006C">
      <w:pPr>
        <w:spacing w:line="360" w:lineRule="auto"/>
        <w:jc w:val="both"/>
        <w:rPr>
          <w:rFonts w:ascii="Arial" w:eastAsia="Arial" w:hAnsi="Arial" w:cs="Arial"/>
          <w:color w:val="EE0000"/>
        </w:rPr>
      </w:pPr>
    </w:p>
    <w:p w14:paraId="4778FF93" w14:textId="04D97339" w:rsidR="00A907D5" w:rsidRPr="00B56B60" w:rsidRDefault="0074006C" w:rsidP="00760072">
      <w:pPr>
        <w:spacing w:line="360" w:lineRule="auto"/>
        <w:jc w:val="both"/>
        <w:rPr>
          <w:rFonts w:ascii="Arial" w:eastAsia="Arial" w:hAnsi="Arial" w:cs="Arial"/>
        </w:rPr>
      </w:pPr>
      <w:r w:rsidRPr="00B56B60">
        <w:rPr>
          <w:rFonts w:ascii="Arial" w:eastAsia="Arial" w:hAnsi="Arial" w:cs="Arial"/>
        </w:rPr>
        <w:t xml:space="preserve">Esto es así, ya que </w:t>
      </w:r>
      <w:r w:rsidR="00146D97" w:rsidRPr="00B56B60">
        <w:rPr>
          <w:rFonts w:ascii="Arial" w:eastAsia="Arial" w:hAnsi="Arial" w:cs="Arial"/>
        </w:rPr>
        <w:t xml:space="preserve">la </w:t>
      </w:r>
      <w:r w:rsidR="00146D97" w:rsidRPr="00B56B60">
        <w:rPr>
          <w:rFonts w:ascii="Arial" w:eastAsia="Arial" w:hAnsi="Arial" w:cs="Arial"/>
          <w:i/>
          <w:iCs/>
        </w:rPr>
        <w:t xml:space="preserve">Comisión Nacional </w:t>
      </w:r>
      <w:r w:rsidR="00760072" w:rsidRPr="00B56B60">
        <w:rPr>
          <w:rFonts w:ascii="Arial" w:eastAsia="Arial" w:hAnsi="Arial" w:cs="Arial"/>
        </w:rPr>
        <w:t>emitió la resolución que consideró pertinente conforme a los razonamientos que, en su oportunidad, realizó; por lo que, al advertirse un nuevo análisis por parte de la responsable, en el cual se pronunció y tomó en consideración las pruebas allegadas por la actora, es que este Tribunal determina el cumplimiento formal de lo ordenado.</w:t>
      </w:r>
    </w:p>
    <w:p w14:paraId="3CDB822E" w14:textId="77777777" w:rsidR="00760072" w:rsidRPr="00B56B60" w:rsidRDefault="00760072" w:rsidP="00760072">
      <w:pPr>
        <w:spacing w:line="360" w:lineRule="auto"/>
        <w:jc w:val="both"/>
        <w:rPr>
          <w:rFonts w:ascii="Arial" w:eastAsia="Arial" w:hAnsi="Arial" w:cs="Arial"/>
        </w:rPr>
      </w:pPr>
    </w:p>
    <w:p w14:paraId="197009B6" w14:textId="774490C8" w:rsidR="0074006C" w:rsidRDefault="0074006C" w:rsidP="0074006C">
      <w:pPr>
        <w:spacing w:line="360" w:lineRule="auto"/>
        <w:jc w:val="both"/>
        <w:rPr>
          <w:rFonts w:ascii="Arial" w:eastAsia="Arial" w:hAnsi="Arial" w:cs="Arial"/>
        </w:rPr>
      </w:pPr>
      <w:r w:rsidRPr="00B56B60">
        <w:rPr>
          <w:rFonts w:ascii="Arial" w:eastAsia="Arial" w:hAnsi="Arial" w:cs="Arial"/>
        </w:rPr>
        <w:t xml:space="preserve">En esa misma línea argumentativa, también de autos consta que la </w:t>
      </w:r>
      <w:r w:rsidRPr="00B56B60">
        <w:rPr>
          <w:rFonts w:ascii="Arial" w:eastAsia="Arial" w:hAnsi="Arial" w:cs="Arial"/>
          <w:i/>
        </w:rPr>
        <w:t xml:space="preserve">Comisión </w:t>
      </w:r>
      <w:r w:rsidR="00A907D5" w:rsidRPr="00B56B60">
        <w:rPr>
          <w:rFonts w:ascii="Arial" w:eastAsia="Arial" w:hAnsi="Arial" w:cs="Arial"/>
          <w:i/>
        </w:rPr>
        <w:t>Nacional</w:t>
      </w:r>
      <w:r w:rsidRPr="00B56B60">
        <w:rPr>
          <w:rFonts w:ascii="Arial" w:eastAsia="Arial" w:hAnsi="Arial" w:cs="Arial"/>
        </w:rPr>
        <w:t xml:space="preserve">, notificó su resolución a la </w:t>
      </w:r>
      <w:r w:rsidR="00A907D5" w:rsidRPr="00B56B60">
        <w:rPr>
          <w:rFonts w:ascii="Arial" w:eastAsia="Arial" w:hAnsi="Arial" w:cs="Arial"/>
        </w:rPr>
        <w:t>actora</w:t>
      </w:r>
      <w:r w:rsidRPr="00B56B60">
        <w:rPr>
          <w:rFonts w:ascii="Arial" w:eastAsia="Arial" w:hAnsi="Arial" w:cs="Arial"/>
        </w:rPr>
        <w:t xml:space="preserve"> el </w:t>
      </w:r>
      <w:r w:rsidR="00A907D5" w:rsidRPr="00B56B60">
        <w:rPr>
          <w:rFonts w:ascii="Arial" w:eastAsia="Arial" w:hAnsi="Arial" w:cs="Arial"/>
        </w:rPr>
        <w:t>seis de enero</w:t>
      </w:r>
      <w:r w:rsidRPr="00B56B60">
        <w:rPr>
          <w:rFonts w:ascii="Arial" w:eastAsia="Arial" w:hAnsi="Arial" w:cs="Arial"/>
        </w:rPr>
        <w:t>.</w:t>
      </w:r>
    </w:p>
    <w:p w14:paraId="448ED6C4" w14:textId="77777777" w:rsidR="00D631A5" w:rsidRDefault="00D631A5" w:rsidP="0074006C">
      <w:pPr>
        <w:spacing w:line="360" w:lineRule="auto"/>
        <w:jc w:val="both"/>
        <w:rPr>
          <w:rFonts w:ascii="Arial" w:eastAsia="Arial" w:hAnsi="Arial" w:cs="Arial"/>
        </w:rPr>
      </w:pPr>
    </w:p>
    <w:p w14:paraId="32077B43" w14:textId="77777777" w:rsidR="00D631A5" w:rsidRDefault="00D631A5" w:rsidP="0074006C">
      <w:pPr>
        <w:spacing w:line="360" w:lineRule="auto"/>
        <w:jc w:val="both"/>
        <w:rPr>
          <w:rFonts w:ascii="Arial" w:eastAsia="Arial" w:hAnsi="Arial" w:cs="Arial"/>
        </w:rPr>
      </w:pPr>
    </w:p>
    <w:p w14:paraId="684D5B83" w14:textId="77777777" w:rsidR="00D631A5" w:rsidRPr="00B56B60" w:rsidRDefault="00D631A5" w:rsidP="0074006C">
      <w:pPr>
        <w:spacing w:line="360" w:lineRule="auto"/>
        <w:jc w:val="both"/>
        <w:rPr>
          <w:rFonts w:ascii="Arial" w:eastAsia="Arial" w:hAnsi="Arial" w:cs="Arial"/>
        </w:rPr>
      </w:pPr>
    </w:p>
    <w:p w14:paraId="25653ABD" w14:textId="1E510794" w:rsidR="00A907D5" w:rsidRPr="00B56B60" w:rsidRDefault="00A907D5" w:rsidP="00B12EC6">
      <w:pPr>
        <w:pStyle w:val="Prrafodelista"/>
        <w:numPr>
          <w:ilvl w:val="1"/>
          <w:numId w:val="6"/>
        </w:numPr>
        <w:spacing w:before="100" w:beforeAutospacing="1" w:after="100" w:afterAutospacing="1" w:line="360" w:lineRule="auto"/>
        <w:ind w:left="0" w:firstLine="0"/>
        <w:jc w:val="both"/>
        <w:rPr>
          <w:rFonts w:ascii="Arial" w:eastAsia="Arial" w:hAnsi="Arial" w:cs="Arial"/>
          <w:b/>
          <w:bCs/>
        </w:rPr>
      </w:pPr>
      <w:r w:rsidRPr="00B56B60">
        <w:rPr>
          <w:rFonts w:ascii="Arial" w:eastAsia="Arial" w:hAnsi="Arial" w:cs="Arial"/>
          <w:b/>
          <w:bCs/>
        </w:rPr>
        <w:lastRenderedPageBreak/>
        <w:t>Plazos para el cumplimiento</w:t>
      </w:r>
    </w:p>
    <w:p w14:paraId="751F4896" w14:textId="00980465" w:rsidR="00332C5C" w:rsidRPr="00B56B60" w:rsidRDefault="00332C5C" w:rsidP="00332C5C">
      <w:pPr>
        <w:tabs>
          <w:tab w:val="left" w:pos="426"/>
        </w:tabs>
        <w:spacing w:line="360" w:lineRule="auto"/>
        <w:jc w:val="both"/>
        <w:rPr>
          <w:rFonts w:ascii="Arial" w:eastAsia="Arial" w:hAnsi="Arial" w:cs="Arial"/>
        </w:rPr>
      </w:pPr>
      <w:r w:rsidRPr="00B56B60">
        <w:rPr>
          <w:rFonts w:ascii="Arial" w:eastAsia="Arial" w:hAnsi="Arial" w:cs="Arial"/>
        </w:rPr>
        <w:t xml:space="preserve">Para cumplir con lo ordenado, se otorgó a </w:t>
      </w:r>
      <w:r w:rsidRPr="00B56B60">
        <w:rPr>
          <w:rFonts w:ascii="Arial" w:eastAsia="Arial" w:hAnsi="Arial" w:cs="Arial"/>
          <w:i/>
        </w:rPr>
        <w:t xml:space="preserve">la Comisión </w:t>
      </w:r>
      <w:r w:rsidRPr="00B56B60">
        <w:rPr>
          <w:rFonts w:ascii="Arial" w:eastAsia="Arial" w:hAnsi="Arial" w:cs="Arial"/>
          <w:i/>
          <w:iCs/>
        </w:rPr>
        <w:t>Nacional</w:t>
      </w:r>
      <w:r w:rsidRPr="00B56B60">
        <w:rPr>
          <w:rFonts w:ascii="Arial" w:eastAsia="Arial" w:hAnsi="Arial" w:cs="Arial"/>
        </w:rPr>
        <w:t xml:space="preserve">, un plazo de diez días hábiles contados a partir </w:t>
      </w:r>
      <w:r w:rsidRPr="00B56B60">
        <w:rPr>
          <w:rFonts w:ascii="Arial" w:hAnsi="Arial" w:cs="Arial"/>
          <w:bCs/>
        </w:rPr>
        <w:t>del día siguiente</w:t>
      </w:r>
      <w:r w:rsidRPr="00B56B60">
        <w:rPr>
          <w:rFonts w:ascii="Arial" w:hAnsi="Arial" w:cs="Arial"/>
          <w:color w:val="000000"/>
          <w:lang w:val="es-ES"/>
        </w:rPr>
        <w:t xml:space="preserve"> </w:t>
      </w:r>
      <w:r w:rsidRPr="00B56B60">
        <w:rPr>
          <w:rFonts w:ascii="Arial" w:hAnsi="Arial" w:cs="Arial"/>
          <w:color w:val="000000"/>
        </w:rPr>
        <w:t xml:space="preserve">al de la notificación de la </w:t>
      </w:r>
      <w:r w:rsidRPr="00B56B60">
        <w:rPr>
          <w:rFonts w:ascii="Arial" w:hAnsi="Arial" w:cs="Arial"/>
          <w:i/>
          <w:iCs/>
          <w:color w:val="000000"/>
        </w:rPr>
        <w:t>sentencia</w:t>
      </w:r>
      <w:r w:rsidRPr="00B56B60">
        <w:rPr>
          <w:rFonts w:ascii="Arial" w:eastAsia="Arial" w:hAnsi="Arial" w:cs="Arial"/>
          <w:i/>
        </w:rPr>
        <w:t>,</w:t>
      </w:r>
      <w:r w:rsidRPr="00B56B60">
        <w:rPr>
          <w:rFonts w:ascii="Arial" w:eastAsia="Arial" w:hAnsi="Arial" w:cs="Arial"/>
        </w:rPr>
        <w:t xml:space="preserve"> para que dictara una nueva resolución, debiendo notificarla a la actora</w:t>
      </w:r>
      <w:r w:rsidRPr="00B56B60">
        <w:rPr>
          <w:rFonts w:ascii="Arial" w:eastAsia="Arial" w:hAnsi="Arial" w:cs="Arial"/>
          <w:i/>
        </w:rPr>
        <w:t xml:space="preserve"> </w:t>
      </w:r>
      <w:r w:rsidRPr="00B56B60">
        <w:rPr>
          <w:rFonts w:ascii="Arial" w:eastAsia="Arial" w:hAnsi="Arial" w:cs="Arial"/>
        </w:rPr>
        <w:t xml:space="preserve">dentro del día siguiente hábil a su emisión. Una vez hecho lo anterior, </w:t>
      </w:r>
      <w:r w:rsidR="004662B1" w:rsidRPr="00B56B60">
        <w:rPr>
          <w:rFonts w:ascii="Arial" w:eastAsia="Arial" w:hAnsi="Arial" w:cs="Arial"/>
        </w:rPr>
        <w:t>dentro de los dos días hábiles siguientes</w:t>
      </w:r>
      <w:r w:rsidRPr="00B56B60">
        <w:rPr>
          <w:rFonts w:ascii="Arial" w:eastAsia="Arial" w:hAnsi="Arial" w:cs="Arial"/>
        </w:rPr>
        <w:t>, deb</w:t>
      </w:r>
      <w:r w:rsidR="00D0204A" w:rsidRPr="00B56B60">
        <w:rPr>
          <w:rFonts w:ascii="Arial" w:eastAsia="Arial" w:hAnsi="Arial" w:cs="Arial"/>
        </w:rPr>
        <w:t>ía</w:t>
      </w:r>
      <w:r w:rsidRPr="00B56B60">
        <w:rPr>
          <w:rFonts w:ascii="Arial" w:eastAsia="Arial" w:hAnsi="Arial" w:cs="Arial"/>
        </w:rPr>
        <w:t xml:space="preserve"> informar a este </w:t>
      </w:r>
      <w:r w:rsidRPr="00B56B60">
        <w:rPr>
          <w:rFonts w:ascii="Arial" w:eastAsia="Arial" w:hAnsi="Arial" w:cs="Arial"/>
          <w:i/>
          <w:iCs/>
        </w:rPr>
        <w:t>Tribunal Electoral</w:t>
      </w:r>
      <w:r w:rsidRPr="00B56B60">
        <w:rPr>
          <w:rFonts w:ascii="Arial" w:eastAsia="Arial" w:hAnsi="Arial" w:cs="Arial"/>
        </w:rPr>
        <w:t xml:space="preserve"> sobre lo actuado, remitiendo las constancias que así lo acreditaran. </w:t>
      </w:r>
    </w:p>
    <w:p w14:paraId="1C8AB868" w14:textId="06341FD8" w:rsidR="00A9789C" w:rsidRPr="00B56B60" w:rsidRDefault="002332A4" w:rsidP="004662B1">
      <w:pPr>
        <w:spacing w:before="100" w:beforeAutospacing="1" w:after="100" w:afterAutospacing="1" w:line="360" w:lineRule="auto"/>
        <w:jc w:val="both"/>
        <w:rPr>
          <w:rFonts w:ascii="Arial" w:eastAsia="Arial" w:hAnsi="Arial" w:cs="Arial"/>
        </w:rPr>
      </w:pPr>
      <w:r w:rsidRPr="00B56B60">
        <w:rPr>
          <w:rFonts w:ascii="Arial" w:eastAsia="Arial" w:hAnsi="Arial" w:cs="Arial"/>
        </w:rPr>
        <w:t>Plazos que se esquematizan</w:t>
      </w:r>
      <w:r w:rsidR="0081790E" w:rsidRPr="00B56B60">
        <w:rPr>
          <w:rFonts w:ascii="Arial" w:eastAsia="Arial" w:hAnsi="Arial" w:cs="Arial"/>
        </w:rPr>
        <w:t xml:space="preserve"> en la </w:t>
      </w:r>
      <w:r w:rsidR="00E56B53" w:rsidRPr="00B56B60">
        <w:rPr>
          <w:rFonts w:ascii="Arial" w:eastAsia="Arial" w:hAnsi="Arial" w:cs="Arial"/>
        </w:rPr>
        <w:t xml:space="preserve">siguiente </w:t>
      </w:r>
      <w:r w:rsidR="0081790E" w:rsidRPr="00B56B60">
        <w:rPr>
          <w:rFonts w:ascii="Arial" w:eastAsia="Arial" w:hAnsi="Arial" w:cs="Arial"/>
        </w:rPr>
        <w:t>tabla:</w:t>
      </w:r>
    </w:p>
    <w:tbl>
      <w:tblPr>
        <w:tblStyle w:val="Tablaconcuadrcula"/>
        <w:tblW w:w="0" w:type="auto"/>
        <w:jc w:val="center"/>
        <w:tblLook w:val="04A0" w:firstRow="1" w:lastRow="0" w:firstColumn="1" w:lastColumn="0" w:noHBand="0" w:noVBand="1"/>
      </w:tblPr>
      <w:tblGrid>
        <w:gridCol w:w="2269"/>
        <w:gridCol w:w="1220"/>
        <w:gridCol w:w="1190"/>
        <w:gridCol w:w="1134"/>
        <w:gridCol w:w="1275"/>
        <w:gridCol w:w="1560"/>
      </w:tblGrid>
      <w:tr w:rsidR="00D63DF8" w:rsidRPr="00B56B60" w14:paraId="284CB829" w14:textId="77777777" w:rsidTr="00D631A5">
        <w:trPr>
          <w:tblHeader/>
          <w:jc w:val="center"/>
        </w:trPr>
        <w:tc>
          <w:tcPr>
            <w:tcW w:w="8648" w:type="dxa"/>
            <w:gridSpan w:val="6"/>
            <w:shd w:val="clear" w:color="auto" w:fill="2F5496" w:themeFill="accent5" w:themeFillShade="BF"/>
          </w:tcPr>
          <w:p w14:paraId="11028248" w14:textId="72D0CDC1" w:rsidR="00D63DF8" w:rsidRPr="00B56B60" w:rsidRDefault="00D63DF8" w:rsidP="00DB4CAA">
            <w:pPr>
              <w:jc w:val="center"/>
              <w:rPr>
                <w:rFonts w:ascii="Arial Narrow" w:hAnsi="Arial Narrow" w:cs="Arial"/>
                <w:b/>
                <w:bCs/>
                <w:color w:val="FFFFFF" w:themeColor="background1"/>
                <w:sz w:val="20"/>
                <w:szCs w:val="20"/>
              </w:rPr>
            </w:pPr>
            <w:r w:rsidRPr="00B56B60">
              <w:rPr>
                <w:rFonts w:ascii="Arial Narrow" w:hAnsi="Arial Narrow" w:cs="Arial"/>
                <w:b/>
                <w:bCs/>
                <w:color w:val="FFFFFF" w:themeColor="background1"/>
                <w:sz w:val="20"/>
                <w:szCs w:val="20"/>
              </w:rPr>
              <w:t>Plazos</w:t>
            </w:r>
          </w:p>
        </w:tc>
      </w:tr>
      <w:tr w:rsidR="004662B1" w:rsidRPr="00B56B60" w14:paraId="7024C253" w14:textId="77777777" w:rsidTr="00D631A5">
        <w:trPr>
          <w:tblHeader/>
          <w:jc w:val="center"/>
        </w:trPr>
        <w:tc>
          <w:tcPr>
            <w:tcW w:w="2269" w:type="dxa"/>
            <w:shd w:val="clear" w:color="auto" w:fill="9CC2E5" w:themeFill="accent1" w:themeFillTint="99"/>
            <w:vAlign w:val="center"/>
          </w:tcPr>
          <w:p w14:paraId="2241B29F" w14:textId="5EEBBD09" w:rsidR="004662B1" w:rsidRPr="00B56B60" w:rsidRDefault="004662B1" w:rsidP="004662B1">
            <w:pPr>
              <w:jc w:val="center"/>
              <w:rPr>
                <w:rFonts w:ascii="Arial Narrow" w:hAnsi="Arial Narrow" w:cs="Arial"/>
                <w:b/>
                <w:bCs/>
                <w:i/>
                <w:iCs/>
                <w:sz w:val="20"/>
                <w:szCs w:val="20"/>
              </w:rPr>
            </w:pPr>
            <w:r w:rsidRPr="00B56B60">
              <w:rPr>
                <w:rFonts w:ascii="Arial Narrow" w:hAnsi="Arial Narrow" w:cs="Arial"/>
                <w:b/>
                <w:bCs/>
                <w:i/>
                <w:iCs/>
                <w:sz w:val="20"/>
                <w:szCs w:val="20"/>
              </w:rPr>
              <w:t>Sentencia</w:t>
            </w:r>
          </w:p>
        </w:tc>
        <w:tc>
          <w:tcPr>
            <w:tcW w:w="1220" w:type="dxa"/>
            <w:shd w:val="clear" w:color="auto" w:fill="9CC2E5" w:themeFill="accent1" w:themeFillTint="99"/>
            <w:vAlign w:val="center"/>
          </w:tcPr>
          <w:p w14:paraId="4D6E3A4E" w14:textId="1D8CAC88" w:rsidR="004662B1" w:rsidRPr="00B56B60" w:rsidRDefault="004662B1" w:rsidP="004662B1">
            <w:pPr>
              <w:jc w:val="center"/>
              <w:rPr>
                <w:rFonts w:ascii="Arial Narrow" w:hAnsi="Arial Narrow" w:cs="Arial"/>
                <w:b/>
                <w:bCs/>
                <w:sz w:val="20"/>
                <w:szCs w:val="20"/>
              </w:rPr>
            </w:pPr>
            <w:r w:rsidRPr="00B56B60">
              <w:rPr>
                <w:rFonts w:ascii="Arial Narrow" w:hAnsi="Arial Narrow" w:cs="Arial"/>
                <w:b/>
                <w:bCs/>
                <w:sz w:val="20"/>
                <w:szCs w:val="20"/>
              </w:rPr>
              <w:t xml:space="preserve">Notificación a la </w:t>
            </w:r>
            <w:r w:rsidRPr="00B56B60">
              <w:rPr>
                <w:rFonts w:ascii="Arial Narrow" w:hAnsi="Arial Narrow" w:cs="Arial"/>
                <w:b/>
                <w:bCs/>
                <w:i/>
                <w:iCs/>
                <w:sz w:val="20"/>
                <w:szCs w:val="20"/>
              </w:rPr>
              <w:t>Comisión Nacional</w:t>
            </w:r>
          </w:p>
        </w:tc>
        <w:tc>
          <w:tcPr>
            <w:tcW w:w="1190" w:type="dxa"/>
            <w:shd w:val="clear" w:color="auto" w:fill="9CC2E5" w:themeFill="accent1" w:themeFillTint="99"/>
            <w:vAlign w:val="center"/>
          </w:tcPr>
          <w:p w14:paraId="18BF9330" w14:textId="365EDADE" w:rsidR="004662B1" w:rsidRPr="00B56B60" w:rsidRDefault="004662B1" w:rsidP="004662B1">
            <w:pPr>
              <w:jc w:val="center"/>
              <w:rPr>
                <w:rFonts w:ascii="Arial Narrow" w:hAnsi="Arial Narrow" w:cs="Arial"/>
                <w:b/>
                <w:bCs/>
                <w:sz w:val="20"/>
                <w:szCs w:val="20"/>
              </w:rPr>
            </w:pPr>
            <w:r w:rsidRPr="00B56B60">
              <w:rPr>
                <w:rFonts w:ascii="Arial Narrow" w:hAnsi="Arial Narrow" w:cs="Arial"/>
                <w:b/>
                <w:bCs/>
                <w:sz w:val="20"/>
                <w:szCs w:val="20"/>
              </w:rPr>
              <w:t>Plazo otorgado</w:t>
            </w:r>
          </w:p>
        </w:tc>
        <w:tc>
          <w:tcPr>
            <w:tcW w:w="1134" w:type="dxa"/>
            <w:shd w:val="clear" w:color="auto" w:fill="9CC2E5" w:themeFill="accent1" w:themeFillTint="99"/>
            <w:vAlign w:val="center"/>
          </w:tcPr>
          <w:p w14:paraId="44FE9409" w14:textId="3FDC36EF" w:rsidR="004662B1" w:rsidRPr="00B56B60" w:rsidRDefault="004662B1" w:rsidP="004662B1">
            <w:pPr>
              <w:jc w:val="center"/>
              <w:rPr>
                <w:rFonts w:ascii="Arial Narrow" w:hAnsi="Arial Narrow" w:cs="Arial"/>
                <w:b/>
                <w:bCs/>
                <w:sz w:val="20"/>
                <w:szCs w:val="20"/>
              </w:rPr>
            </w:pPr>
            <w:r w:rsidRPr="00B56B60">
              <w:rPr>
                <w:rFonts w:ascii="Arial Narrow" w:hAnsi="Arial Narrow" w:cs="Arial"/>
                <w:b/>
                <w:bCs/>
                <w:sz w:val="20"/>
                <w:szCs w:val="20"/>
              </w:rPr>
              <w:t>Emisión de la resolución</w:t>
            </w:r>
          </w:p>
        </w:tc>
        <w:tc>
          <w:tcPr>
            <w:tcW w:w="1275" w:type="dxa"/>
            <w:shd w:val="clear" w:color="auto" w:fill="9CC2E5" w:themeFill="accent1" w:themeFillTint="99"/>
            <w:vAlign w:val="center"/>
          </w:tcPr>
          <w:p w14:paraId="2EFB2826" w14:textId="4E0BED35" w:rsidR="004662B1" w:rsidRPr="00B56B60" w:rsidRDefault="00D0204A" w:rsidP="004662B1">
            <w:pPr>
              <w:jc w:val="center"/>
              <w:rPr>
                <w:rFonts w:ascii="Arial Narrow" w:hAnsi="Arial Narrow" w:cs="Arial"/>
                <w:b/>
                <w:bCs/>
                <w:sz w:val="20"/>
                <w:szCs w:val="20"/>
              </w:rPr>
            </w:pPr>
            <w:r w:rsidRPr="00B56B60">
              <w:rPr>
                <w:rFonts w:ascii="Arial Narrow" w:hAnsi="Arial Narrow" w:cs="Arial"/>
                <w:b/>
                <w:bCs/>
                <w:sz w:val="20"/>
                <w:szCs w:val="20"/>
              </w:rPr>
              <w:t>Informe al Tribunal Electoral</w:t>
            </w:r>
          </w:p>
        </w:tc>
        <w:tc>
          <w:tcPr>
            <w:tcW w:w="1560" w:type="dxa"/>
            <w:shd w:val="clear" w:color="auto" w:fill="9CC2E5" w:themeFill="accent1" w:themeFillTint="99"/>
            <w:vAlign w:val="center"/>
          </w:tcPr>
          <w:p w14:paraId="087E4B8B" w14:textId="3A97D795" w:rsidR="004662B1" w:rsidRPr="00B56B60" w:rsidRDefault="00D0204A" w:rsidP="004662B1">
            <w:pPr>
              <w:jc w:val="center"/>
              <w:rPr>
                <w:rFonts w:ascii="Arial Narrow" w:hAnsi="Arial Narrow" w:cs="Arial"/>
                <w:b/>
                <w:bCs/>
                <w:sz w:val="20"/>
                <w:szCs w:val="20"/>
              </w:rPr>
            </w:pPr>
            <w:r w:rsidRPr="00B56B60">
              <w:rPr>
                <w:rFonts w:ascii="Arial Narrow" w:hAnsi="Arial Narrow" w:cs="Arial"/>
                <w:b/>
                <w:bCs/>
                <w:sz w:val="20"/>
                <w:szCs w:val="20"/>
              </w:rPr>
              <w:t>Notificación a la actora</w:t>
            </w:r>
          </w:p>
        </w:tc>
      </w:tr>
      <w:tr w:rsidR="004662B1" w:rsidRPr="00B56B60" w14:paraId="6589F144" w14:textId="77777777" w:rsidTr="00D631A5">
        <w:trPr>
          <w:jc w:val="center"/>
        </w:trPr>
        <w:tc>
          <w:tcPr>
            <w:tcW w:w="2269" w:type="dxa"/>
            <w:shd w:val="clear" w:color="auto" w:fill="D9E2F3" w:themeFill="accent5" w:themeFillTint="33"/>
            <w:vAlign w:val="center"/>
          </w:tcPr>
          <w:p w14:paraId="32243350" w14:textId="241B1E37" w:rsidR="004662B1" w:rsidRPr="00B56B60" w:rsidRDefault="004662B1" w:rsidP="002332A4">
            <w:pPr>
              <w:jc w:val="center"/>
              <w:rPr>
                <w:rFonts w:ascii="Arial Narrow" w:hAnsi="Arial Narrow" w:cs="Arial"/>
                <w:sz w:val="20"/>
                <w:szCs w:val="20"/>
                <w:lang w:val="es-ES_tradnl"/>
              </w:rPr>
            </w:pPr>
            <w:r w:rsidRPr="00B56B60">
              <w:rPr>
                <w:rFonts w:ascii="Arial Narrow" w:hAnsi="Arial Narrow" w:cs="Arial"/>
                <w:sz w:val="20"/>
                <w:szCs w:val="20"/>
                <w:lang w:val="es-ES_tradnl"/>
              </w:rPr>
              <w:t>2 de diciembre</w:t>
            </w:r>
          </w:p>
        </w:tc>
        <w:tc>
          <w:tcPr>
            <w:tcW w:w="1220" w:type="dxa"/>
            <w:shd w:val="clear" w:color="auto" w:fill="D9E2F3" w:themeFill="accent5" w:themeFillTint="33"/>
            <w:vAlign w:val="center"/>
          </w:tcPr>
          <w:p w14:paraId="31D15B0E" w14:textId="2D923EF9" w:rsidR="004662B1" w:rsidRPr="00B56B60" w:rsidRDefault="004662B1" w:rsidP="004662B1">
            <w:pPr>
              <w:jc w:val="center"/>
              <w:rPr>
                <w:rFonts w:ascii="Arial Narrow" w:hAnsi="Arial Narrow" w:cs="Arial"/>
                <w:sz w:val="20"/>
                <w:szCs w:val="20"/>
              </w:rPr>
            </w:pPr>
            <w:r w:rsidRPr="00B56B60">
              <w:rPr>
                <w:rFonts w:ascii="Arial Narrow" w:hAnsi="Arial Narrow" w:cs="Arial"/>
                <w:sz w:val="20"/>
                <w:szCs w:val="20"/>
              </w:rPr>
              <w:t>04 de diciembre</w:t>
            </w:r>
            <w:r w:rsidR="006E2714" w:rsidRPr="00B56B60">
              <w:rPr>
                <w:rStyle w:val="Refdenotaalpie"/>
                <w:rFonts w:ascii="Arial Narrow" w:hAnsi="Arial Narrow" w:cs="Arial"/>
                <w:sz w:val="20"/>
                <w:szCs w:val="20"/>
              </w:rPr>
              <w:footnoteReference w:id="20"/>
            </w:r>
          </w:p>
        </w:tc>
        <w:tc>
          <w:tcPr>
            <w:tcW w:w="1190" w:type="dxa"/>
            <w:shd w:val="clear" w:color="auto" w:fill="D9E2F3" w:themeFill="accent5" w:themeFillTint="33"/>
            <w:vAlign w:val="center"/>
          </w:tcPr>
          <w:p w14:paraId="1AEB143C" w14:textId="77777777" w:rsidR="004662B1" w:rsidRPr="00B56B60" w:rsidRDefault="004662B1" w:rsidP="004662B1">
            <w:pPr>
              <w:jc w:val="center"/>
              <w:rPr>
                <w:rFonts w:ascii="Arial Narrow" w:hAnsi="Arial Narrow" w:cs="Arial"/>
                <w:sz w:val="20"/>
                <w:szCs w:val="20"/>
              </w:rPr>
            </w:pPr>
            <w:r w:rsidRPr="00B56B60">
              <w:rPr>
                <w:rFonts w:ascii="Arial Narrow" w:hAnsi="Arial Narrow" w:cs="Arial"/>
                <w:sz w:val="20"/>
                <w:szCs w:val="20"/>
              </w:rPr>
              <w:t>10 días hábiles</w:t>
            </w:r>
          </w:p>
          <w:p w14:paraId="479EFD81" w14:textId="21FDA34D" w:rsidR="00D0204A" w:rsidRPr="00B56B60" w:rsidRDefault="00D0204A" w:rsidP="004662B1">
            <w:pPr>
              <w:jc w:val="center"/>
              <w:rPr>
                <w:rFonts w:ascii="Arial Narrow" w:hAnsi="Arial Narrow" w:cs="Arial"/>
                <w:sz w:val="20"/>
                <w:szCs w:val="20"/>
              </w:rPr>
            </w:pPr>
            <w:r w:rsidRPr="00B56B60">
              <w:rPr>
                <w:rFonts w:ascii="Arial Narrow" w:hAnsi="Arial Narrow" w:cs="Arial"/>
                <w:sz w:val="20"/>
                <w:szCs w:val="20"/>
              </w:rPr>
              <w:t>Del 05 al 1</w:t>
            </w:r>
            <w:r w:rsidR="0014692A" w:rsidRPr="00B56B60">
              <w:rPr>
                <w:rFonts w:ascii="Arial Narrow" w:hAnsi="Arial Narrow" w:cs="Arial"/>
                <w:sz w:val="20"/>
                <w:szCs w:val="20"/>
              </w:rPr>
              <w:t>8</w:t>
            </w:r>
            <w:r w:rsidRPr="00B56B60">
              <w:rPr>
                <w:rFonts w:ascii="Arial Narrow" w:hAnsi="Arial Narrow" w:cs="Arial"/>
                <w:sz w:val="20"/>
                <w:szCs w:val="20"/>
              </w:rPr>
              <w:t xml:space="preserve"> de diciembre</w:t>
            </w:r>
          </w:p>
        </w:tc>
        <w:tc>
          <w:tcPr>
            <w:tcW w:w="1134" w:type="dxa"/>
            <w:shd w:val="clear" w:color="auto" w:fill="D9E2F3" w:themeFill="accent5" w:themeFillTint="33"/>
            <w:vAlign w:val="center"/>
          </w:tcPr>
          <w:p w14:paraId="39701A67" w14:textId="4AE77BD8" w:rsidR="004662B1" w:rsidRPr="00B56B60" w:rsidRDefault="004662B1" w:rsidP="004662B1">
            <w:pPr>
              <w:jc w:val="center"/>
              <w:rPr>
                <w:rFonts w:ascii="Arial Narrow" w:hAnsi="Arial Narrow" w:cs="Segoe UI Symbol"/>
                <w:sz w:val="20"/>
                <w:szCs w:val="20"/>
              </w:rPr>
            </w:pPr>
            <w:r w:rsidRPr="00B56B60">
              <w:rPr>
                <w:rFonts w:ascii="Arial Narrow" w:hAnsi="Arial Narrow" w:cs="Segoe UI Symbol"/>
                <w:sz w:val="20"/>
                <w:szCs w:val="20"/>
              </w:rPr>
              <w:t>15 de diciembre</w:t>
            </w:r>
            <w:r w:rsidR="006E2714" w:rsidRPr="00B56B60">
              <w:rPr>
                <w:rStyle w:val="Refdenotaalpie"/>
                <w:rFonts w:ascii="Arial Narrow" w:hAnsi="Arial Narrow" w:cs="Segoe UI Symbol"/>
                <w:sz w:val="20"/>
                <w:szCs w:val="20"/>
              </w:rPr>
              <w:footnoteReference w:id="21"/>
            </w:r>
          </w:p>
        </w:tc>
        <w:tc>
          <w:tcPr>
            <w:tcW w:w="1275" w:type="dxa"/>
            <w:shd w:val="clear" w:color="auto" w:fill="D9E2F3" w:themeFill="accent5" w:themeFillTint="33"/>
            <w:vAlign w:val="center"/>
          </w:tcPr>
          <w:p w14:paraId="552821B0" w14:textId="6F6F5619" w:rsidR="004662B1" w:rsidRPr="00B56B60" w:rsidRDefault="00D0204A" w:rsidP="004662B1">
            <w:pPr>
              <w:jc w:val="center"/>
              <w:rPr>
                <w:rFonts w:ascii="Arial Narrow" w:hAnsi="Arial Narrow" w:cs="Segoe UI Symbol"/>
                <w:sz w:val="20"/>
                <w:szCs w:val="20"/>
              </w:rPr>
            </w:pPr>
            <w:r w:rsidRPr="00B56B60">
              <w:rPr>
                <w:rFonts w:ascii="Arial Narrow" w:hAnsi="Arial Narrow" w:cs="Segoe UI Symbol"/>
                <w:sz w:val="20"/>
                <w:szCs w:val="20"/>
              </w:rPr>
              <w:t>18 de diciembre</w:t>
            </w:r>
            <w:r w:rsidRPr="00B56B60">
              <w:rPr>
                <w:rStyle w:val="Refdenotaalpie"/>
                <w:rFonts w:ascii="Arial Narrow" w:hAnsi="Arial Narrow" w:cs="Segoe UI Symbol"/>
                <w:sz w:val="20"/>
                <w:szCs w:val="20"/>
              </w:rPr>
              <w:footnoteReference w:id="22"/>
            </w:r>
          </w:p>
        </w:tc>
        <w:tc>
          <w:tcPr>
            <w:tcW w:w="1560" w:type="dxa"/>
            <w:shd w:val="clear" w:color="auto" w:fill="D9E2F3" w:themeFill="accent5" w:themeFillTint="33"/>
            <w:vAlign w:val="center"/>
          </w:tcPr>
          <w:p w14:paraId="1CB1A169" w14:textId="18B9FC6A" w:rsidR="004662B1" w:rsidRPr="00B56B60" w:rsidRDefault="00D0204A" w:rsidP="004662B1">
            <w:pPr>
              <w:jc w:val="center"/>
              <w:rPr>
                <w:rFonts w:ascii="Arial Narrow" w:hAnsi="Arial Narrow" w:cs="Segoe UI Symbol"/>
                <w:sz w:val="20"/>
                <w:szCs w:val="20"/>
              </w:rPr>
            </w:pPr>
            <w:r w:rsidRPr="00B56B60">
              <w:rPr>
                <w:rFonts w:ascii="Arial Narrow" w:hAnsi="Arial Narrow" w:cs="Segoe UI Symbol"/>
                <w:sz w:val="20"/>
                <w:szCs w:val="20"/>
              </w:rPr>
              <w:t>6 de enero</w:t>
            </w:r>
            <w:r w:rsidRPr="00B56B60">
              <w:rPr>
                <w:rStyle w:val="Refdenotaalpie"/>
                <w:rFonts w:ascii="Arial Narrow" w:hAnsi="Arial Narrow" w:cs="Segoe UI Symbol"/>
                <w:sz w:val="20"/>
                <w:szCs w:val="20"/>
              </w:rPr>
              <w:footnoteReference w:id="23"/>
            </w:r>
          </w:p>
        </w:tc>
      </w:tr>
    </w:tbl>
    <w:p w14:paraId="19240DEB" w14:textId="77777777" w:rsidR="00253563" w:rsidRPr="00B56B60" w:rsidRDefault="00253563" w:rsidP="004903AD">
      <w:pPr>
        <w:spacing w:line="360" w:lineRule="auto"/>
        <w:jc w:val="both"/>
        <w:rPr>
          <w:rFonts w:ascii="Arial" w:hAnsi="Arial" w:cs="Arial"/>
        </w:rPr>
      </w:pPr>
    </w:p>
    <w:p w14:paraId="2D9BCD5D" w14:textId="3BD1857B" w:rsidR="00253563" w:rsidRPr="00B56B60" w:rsidRDefault="004903AD" w:rsidP="004903AD">
      <w:pPr>
        <w:spacing w:line="360" w:lineRule="auto"/>
        <w:jc w:val="both"/>
        <w:rPr>
          <w:rFonts w:ascii="Arial" w:hAnsi="Arial" w:cs="Arial"/>
        </w:rPr>
      </w:pPr>
      <w:r w:rsidRPr="00B56B60">
        <w:rPr>
          <w:rFonts w:ascii="Arial" w:hAnsi="Arial" w:cs="Arial"/>
        </w:rPr>
        <w:t xml:space="preserve">De la tabla anterior, </w:t>
      </w:r>
      <w:r w:rsidR="00253563" w:rsidRPr="00B56B60">
        <w:rPr>
          <w:rFonts w:ascii="Arial" w:hAnsi="Arial" w:cs="Arial"/>
        </w:rPr>
        <w:t xml:space="preserve">se </w:t>
      </w:r>
      <w:r w:rsidRPr="00B56B60">
        <w:rPr>
          <w:rFonts w:ascii="Arial" w:hAnsi="Arial" w:cs="Arial"/>
        </w:rPr>
        <w:t>advierte</w:t>
      </w:r>
      <w:r w:rsidR="00253563" w:rsidRPr="00B56B60">
        <w:rPr>
          <w:rFonts w:ascii="Arial" w:hAnsi="Arial" w:cs="Arial"/>
        </w:rPr>
        <w:t xml:space="preserve"> que la </w:t>
      </w:r>
      <w:r w:rsidR="00253563" w:rsidRPr="00B56B60">
        <w:rPr>
          <w:rFonts w:ascii="Arial" w:hAnsi="Arial" w:cs="Arial"/>
          <w:i/>
          <w:iCs/>
        </w:rPr>
        <w:t>Comisión Nacional</w:t>
      </w:r>
      <w:r w:rsidRPr="00B56B60">
        <w:rPr>
          <w:rFonts w:ascii="Arial" w:hAnsi="Arial" w:cs="Arial"/>
        </w:rPr>
        <w:t xml:space="preserve"> </w:t>
      </w:r>
      <w:r w:rsidR="00C62872" w:rsidRPr="00B56B60">
        <w:rPr>
          <w:rFonts w:ascii="Arial" w:hAnsi="Arial" w:cs="Arial"/>
        </w:rPr>
        <w:t xml:space="preserve">no cumplió con los plazos ordenados en la </w:t>
      </w:r>
      <w:r w:rsidR="00C62872" w:rsidRPr="00B56B60">
        <w:rPr>
          <w:rFonts w:ascii="Arial" w:hAnsi="Arial" w:cs="Arial"/>
          <w:i/>
          <w:iCs/>
        </w:rPr>
        <w:t xml:space="preserve">sentencia, </w:t>
      </w:r>
      <w:r w:rsidR="00C62872" w:rsidRPr="00B56B60">
        <w:rPr>
          <w:rFonts w:ascii="Arial" w:hAnsi="Arial" w:cs="Arial"/>
        </w:rPr>
        <w:t xml:space="preserve">toda </w:t>
      </w:r>
      <w:r w:rsidR="002D4004" w:rsidRPr="00B56B60">
        <w:rPr>
          <w:rFonts w:ascii="Arial" w:hAnsi="Arial" w:cs="Arial"/>
        </w:rPr>
        <w:t xml:space="preserve">vez </w:t>
      </w:r>
      <w:r w:rsidR="00C62872" w:rsidRPr="00B56B60">
        <w:rPr>
          <w:rFonts w:ascii="Arial" w:hAnsi="Arial" w:cs="Arial"/>
        </w:rPr>
        <w:t xml:space="preserve">que, si bien, </w:t>
      </w:r>
      <w:r w:rsidR="00253563" w:rsidRPr="00B56B60">
        <w:rPr>
          <w:rFonts w:ascii="Arial" w:hAnsi="Arial" w:cs="Arial"/>
        </w:rPr>
        <w:t>emitió</w:t>
      </w:r>
      <w:r w:rsidRPr="00B56B60">
        <w:rPr>
          <w:rFonts w:ascii="Arial" w:hAnsi="Arial" w:cs="Arial"/>
        </w:rPr>
        <w:t xml:space="preserve"> </w:t>
      </w:r>
      <w:r w:rsidR="004D677F" w:rsidRPr="00B56B60">
        <w:rPr>
          <w:rFonts w:ascii="Arial" w:hAnsi="Arial" w:cs="Arial"/>
        </w:rPr>
        <w:t>dentro del plazo otorgado</w:t>
      </w:r>
      <w:r w:rsidRPr="00B56B60">
        <w:rPr>
          <w:rFonts w:ascii="Arial" w:hAnsi="Arial" w:cs="Arial"/>
        </w:rPr>
        <w:t xml:space="preserve"> </w:t>
      </w:r>
      <w:r w:rsidR="00253563" w:rsidRPr="00B56B60">
        <w:rPr>
          <w:rFonts w:ascii="Arial" w:hAnsi="Arial" w:cs="Arial"/>
        </w:rPr>
        <w:t>la nueva resolución</w:t>
      </w:r>
      <w:r w:rsidR="00B955EC" w:rsidRPr="00B56B60">
        <w:rPr>
          <w:rFonts w:ascii="Arial" w:hAnsi="Arial" w:cs="Arial"/>
        </w:rPr>
        <w:t xml:space="preserve"> -dentro de los diez día</w:t>
      </w:r>
      <w:r w:rsidR="00EE6A9A" w:rsidRPr="00B56B60">
        <w:rPr>
          <w:rFonts w:ascii="Arial" w:hAnsi="Arial" w:cs="Arial"/>
        </w:rPr>
        <w:t>s</w:t>
      </w:r>
      <w:r w:rsidR="00B955EC" w:rsidRPr="00B56B60">
        <w:rPr>
          <w:rFonts w:ascii="Arial" w:hAnsi="Arial" w:cs="Arial"/>
        </w:rPr>
        <w:t xml:space="preserve"> hábiles-</w:t>
      </w:r>
      <w:r w:rsidR="00CC4063" w:rsidRPr="00B56B60">
        <w:rPr>
          <w:rFonts w:ascii="Arial" w:hAnsi="Arial" w:cs="Arial"/>
        </w:rPr>
        <w:t xml:space="preserve"> y </w:t>
      </w:r>
      <w:r w:rsidRPr="00B56B60">
        <w:rPr>
          <w:rFonts w:ascii="Arial" w:hAnsi="Arial" w:cs="Arial"/>
        </w:rPr>
        <w:t xml:space="preserve">el </w:t>
      </w:r>
      <w:r w:rsidR="004D677F" w:rsidRPr="00B56B60">
        <w:rPr>
          <w:rFonts w:ascii="Arial" w:hAnsi="Arial" w:cs="Arial"/>
        </w:rPr>
        <w:t>dieciocho de diciembre, a través del oficio CNJP-SGA-OF-700/2025</w:t>
      </w:r>
      <w:r w:rsidR="00C62872" w:rsidRPr="00B56B60">
        <w:rPr>
          <w:rFonts w:ascii="Arial" w:hAnsi="Arial" w:cs="Arial"/>
        </w:rPr>
        <w:t xml:space="preserve"> </w:t>
      </w:r>
      <w:r w:rsidR="004D677F" w:rsidRPr="00B56B60">
        <w:rPr>
          <w:rFonts w:ascii="Arial" w:hAnsi="Arial" w:cs="Arial"/>
        </w:rPr>
        <w:t xml:space="preserve">informó a este Órgano Jurisdiccional </w:t>
      </w:r>
      <w:r w:rsidR="00422416" w:rsidRPr="00B56B60">
        <w:rPr>
          <w:rFonts w:ascii="Arial" w:hAnsi="Arial" w:cs="Arial"/>
        </w:rPr>
        <w:t xml:space="preserve">su </w:t>
      </w:r>
      <w:r w:rsidRPr="00B56B60">
        <w:rPr>
          <w:rFonts w:ascii="Arial" w:hAnsi="Arial" w:cs="Arial"/>
        </w:rPr>
        <w:t xml:space="preserve">emisión </w:t>
      </w:r>
      <w:r w:rsidR="00C62872" w:rsidRPr="00B56B60">
        <w:rPr>
          <w:rFonts w:ascii="Arial" w:hAnsi="Arial" w:cs="Arial"/>
        </w:rPr>
        <w:t xml:space="preserve">con </w:t>
      </w:r>
      <w:r w:rsidRPr="00B56B60">
        <w:rPr>
          <w:rFonts w:ascii="Arial" w:hAnsi="Arial" w:cs="Arial"/>
        </w:rPr>
        <w:t>copia certificad</w:t>
      </w:r>
      <w:r w:rsidR="00422416" w:rsidRPr="00B56B60">
        <w:rPr>
          <w:rFonts w:ascii="Arial" w:hAnsi="Arial" w:cs="Arial"/>
        </w:rPr>
        <w:t>a de la misma,</w:t>
      </w:r>
      <w:r w:rsidRPr="00B56B60">
        <w:rPr>
          <w:rFonts w:ascii="Arial" w:hAnsi="Arial" w:cs="Arial"/>
        </w:rPr>
        <w:t xml:space="preserve"> </w:t>
      </w:r>
      <w:r w:rsidR="006B4AF7" w:rsidRPr="00B56B60">
        <w:rPr>
          <w:rFonts w:ascii="Arial" w:hAnsi="Arial" w:cs="Arial"/>
        </w:rPr>
        <w:t xml:space="preserve">fue </w:t>
      </w:r>
      <w:r w:rsidR="00422416" w:rsidRPr="00B56B60">
        <w:rPr>
          <w:rFonts w:ascii="Arial" w:hAnsi="Arial" w:cs="Arial"/>
        </w:rPr>
        <w:t xml:space="preserve">hasta el seis de enero </w:t>
      </w:r>
      <w:r w:rsidR="006B4AF7" w:rsidRPr="00B56B60">
        <w:rPr>
          <w:rFonts w:ascii="Arial" w:hAnsi="Arial" w:cs="Arial"/>
        </w:rPr>
        <w:t xml:space="preserve">que </w:t>
      </w:r>
      <w:r w:rsidR="00CC4063" w:rsidRPr="00B56B60">
        <w:rPr>
          <w:rFonts w:ascii="Arial" w:hAnsi="Arial" w:cs="Arial"/>
        </w:rPr>
        <w:t>notificó la resolución a la actora,</w:t>
      </w:r>
      <w:r w:rsidR="006B4AF7" w:rsidRPr="00B56B60">
        <w:rPr>
          <w:rFonts w:ascii="Arial" w:hAnsi="Arial" w:cs="Arial"/>
        </w:rPr>
        <w:t xml:space="preserve"> y tomando en consideración que tenía </w:t>
      </w:r>
      <w:r w:rsidR="007854D6" w:rsidRPr="00B56B60">
        <w:rPr>
          <w:rFonts w:ascii="Arial" w:hAnsi="Arial" w:cs="Arial"/>
        </w:rPr>
        <w:t>que informar el cumplimiento a partir de que hubiese notificado a la actora,</w:t>
      </w:r>
      <w:r w:rsidR="0063561E" w:rsidRPr="00B56B60">
        <w:rPr>
          <w:rFonts w:ascii="Arial" w:hAnsi="Arial" w:cs="Arial"/>
        </w:rPr>
        <w:t xml:space="preserve"> es evidente </w:t>
      </w:r>
      <w:r w:rsidR="002D4004" w:rsidRPr="00B56B60">
        <w:rPr>
          <w:rFonts w:ascii="Arial" w:hAnsi="Arial" w:cs="Arial"/>
        </w:rPr>
        <w:t xml:space="preserve">que </w:t>
      </w:r>
      <w:r w:rsidR="0063561E" w:rsidRPr="00B56B60">
        <w:rPr>
          <w:rFonts w:ascii="Arial" w:hAnsi="Arial" w:cs="Arial"/>
        </w:rPr>
        <w:t xml:space="preserve">incumplió con </w:t>
      </w:r>
      <w:r w:rsidR="007854D6" w:rsidRPr="00B56B60">
        <w:rPr>
          <w:rFonts w:ascii="Arial" w:hAnsi="Arial" w:cs="Arial"/>
        </w:rPr>
        <w:t>los</w:t>
      </w:r>
      <w:r w:rsidR="0063561E" w:rsidRPr="00B56B60">
        <w:rPr>
          <w:rFonts w:ascii="Arial" w:hAnsi="Arial" w:cs="Arial"/>
        </w:rPr>
        <w:t xml:space="preserve"> plazo</w:t>
      </w:r>
      <w:r w:rsidR="007854D6" w:rsidRPr="00B56B60">
        <w:rPr>
          <w:rFonts w:ascii="Arial" w:hAnsi="Arial" w:cs="Arial"/>
        </w:rPr>
        <w:t>s</w:t>
      </w:r>
      <w:r w:rsidR="0063561E" w:rsidRPr="00B56B60">
        <w:rPr>
          <w:rFonts w:ascii="Arial" w:hAnsi="Arial" w:cs="Arial"/>
        </w:rPr>
        <w:t xml:space="preserve"> otorgado</w:t>
      </w:r>
      <w:r w:rsidR="007854D6" w:rsidRPr="00B56B60">
        <w:rPr>
          <w:rFonts w:ascii="Arial" w:hAnsi="Arial" w:cs="Arial"/>
        </w:rPr>
        <w:t>s</w:t>
      </w:r>
      <w:r w:rsidR="0063561E" w:rsidRPr="00B56B60">
        <w:rPr>
          <w:rFonts w:ascii="Arial" w:hAnsi="Arial" w:cs="Arial"/>
        </w:rPr>
        <w:t xml:space="preserve"> para</w:t>
      </w:r>
      <w:r w:rsidR="007854D6" w:rsidRPr="00B56B60">
        <w:rPr>
          <w:rFonts w:ascii="Arial" w:hAnsi="Arial" w:cs="Arial"/>
        </w:rPr>
        <w:t xml:space="preserve"> e</w:t>
      </w:r>
      <w:r w:rsidR="0063561E" w:rsidRPr="00B56B60">
        <w:rPr>
          <w:rFonts w:ascii="Arial" w:hAnsi="Arial" w:cs="Arial"/>
        </w:rPr>
        <w:t xml:space="preserve">l </w:t>
      </w:r>
      <w:r w:rsidR="007854D6" w:rsidRPr="00B56B60">
        <w:rPr>
          <w:rFonts w:ascii="Arial" w:hAnsi="Arial" w:cs="Arial"/>
        </w:rPr>
        <w:t>cumplimiento de la</w:t>
      </w:r>
      <w:r w:rsidR="0063561E" w:rsidRPr="00B56B60">
        <w:rPr>
          <w:rFonts w:ascii="Arial" w:hAnsi="Arial" w:cs="Arial"/>
        </w:rPr>
        <w:t xml:space="preserve"> </w:t>
      </w:r>
      <w:r w:rsidR="0063561E" w:rsidRPr="00B56B60">
        <w:rPr>
          <w:rFonts w:ascii="Arial" w:hAnsi="Arial" w:cs="Arial"/>
          <w:i/>
          <w:iCs/>
        </w:rPr>
        <w:t>sentencia.</w:t>
      </w:r>
    </w:p>
    <w:p w14:paraId="14F71EF0" w14:textId="77777777" w:rsidR="00B955EC" w:rsidRPr="00B56B60" w:rsidRDefault="00B955EC" w:rsidP="004903AD">
      <w:pPr>
        <w:spacing w:line="360" w:lineRule="auto"/>
        <w:jc w:val="both"/>
        <w:rPr>
          <w:rFonts w:ascii="Arial" w:hAnsi="Arial" w:cs="Arial"/>
        </w:rPr>
      </w:pPr>
    </w:p>
    <w:p w14:paraId="7D5985A5" w14:textId="59D0B6B3" w:rsidR="00B955EC" w:rsidRPr="00B56B60" w:rsidRDefault="00B955EC" w:rsidP="004903AD">
      <w:pPr>
        <w:spacing w:line="360" w:lineRule="auto"/>
        <w:jc w:val="both"/>
        <w:rPr>
          <w:rFonts w:ascii="Arial" w:hAnsi="Arial" w:cs="Arial"/>
        </w:rPr>
      </w:pPr>
      <w:r w:rsidRPr="00B56B60">
        <w:rPr>
          <w:rFonts w:ascii="Arial" w:hAnsi="Arial" w:cs="Arial"/>
        </w:rPr>
        <w:t xml:space="preserve">No obstante, ello no es obstáculo para tener por cumplida la </w:t>
      </w:r>
      <w:r w:rsidRPr="00B56B60">
        <w:rPr>
          <w:rFonts w:ascii="Arial" w:hAnsi="Arial" w:cs="Arial"/>
          <w:i/>
          <w:iCs/>
        </w:rPr>
        <w:t xml:space="preserve">sentencia </w:t>
      </w:r>
      <w:r w:rsidRPr="00B56B60">
        <w:rPr>
          <w:rFonts w:ascii="Arial" w:hAnsi="Arial" w:cs="Arial"/>
        </w:rPr>
        <w:t xml:space="preserve">debido a que la parte actora fue notificada de la misma, aunado a que no hubo una afectación a su derecho de acceso a la justicia toda vez que la misma ya fue impugnada ante este </w:t>
      </w:r>
      <w:r w:rsidRPr="00B56B60">
        <w:rPr>
          <w:rFonts w:ascii="Arial" w:hAnsi="Arial" w:cs="Arial"/>
          <w:i/>
          <w:iCs/>
        </w:rPr>
        <w:t>Tribunal Electoral.</w:t>
      </w:r>
      <w:r w:rsidRPr="00B56B60">
        <w:rPr>
          <w:rStyle w:val="Refdenotaalpie"/>
          <w:rFonts w:ascii="Arial" w:hAnsi="Arial" w:cs="Arial"/>
          <w:i/>
          <w:iCs/>
        </w:rPr>
        <w:footnoteReference w:id="24"/>
      </w:r>
    </w:p>
    <w:p w14:paraId="2901D3F1" w14:textId="5A8FB760" w:rsidR="00E12B3F" w:rsidRPr="00B56B60" w:rsidRDefault="009B4CF3" w:rsidP="00E12B3F">
      <w:pPr>
        <w:spacing w:before="240" w:after="100" w:afterAutospacing="1" w:line="360" w:lineRule="auto"/>
        <w:jc w:val="both"/>
        <w:rPr>
          <w:rFonts w:ascii="Arial" w:hAnsi="Arial" w:cs="Arial"/>
        </w:rPr>
      </w:pPr>
      <w:r w:rsidRPr="00B56B60">
        <w:rPr>
          <w:rFonts w:ascii="Arial" w:hAnsi="Arial" w:cs="Arial"/>
        </w:rPr>
        <w:t xml:space="preserve">Por lo anterior, </w:t>
      </w:r>
      <w:r w:rsidR="00E12B3F" w:rsidRPr="00B56B60">
        <w:rPr>
          <w:rFonts w:ascii="Arial" w:hAnsi="Arial" w:cs="Arial"/>
        </w:rPr>
        <w:t xml:space="preserve">se </w:t>
      </w:r>
      <w:r w:rsidR="00E12B3F" w:rsidRPr="00B56B60">
        <w:rPr>
          <w:rFonts w:ascii="Arial" w:hAnsi="Arial" w:cs="Arial"/>
          <w:b/>
          <w:bCs/>
        </w:rPr>
        <w:t>conmina</w:t>
      </w:r>
      <w:r w:rsidR="00E12B3F" w:rsidRPr="00B56B60">
        <w:rPr>
          <w:rFonts w:ascii="Arial" w:hAnsi="Arial" w:cs="Arial"/>
        </w:rPr>
        <w:t xml:space="preserve"> a la</w:t>
      </w:r>
      <w:r w:rsidR="00E12B3F" w:rsidRPr="00B56B60">
        <w:rPr>
          <w:rFonts w:ascii="Arial" w:hAnsi="Arial" w:cs="Arial"/>
          <w:i/>
          <w:iCs/>
        </w:rPr>
        <w:t xml:space="preserve"> Comisión Nacional</w:t>
      </w:r>
      <w:r w:rsidR="00E12B3F" w:rsidRPr="00B56B60">
        <w:rPr>
          <w:rFonts w:ascii="Arial" w:hAnsi="Arial" w:cs="Arial"/>
        </w:rPr>
        <w:t>, para que</w:t>
      </w:r>
      <w:r w:rsidR="005C4D03" w:rsidRPr="00B56B60">
        <w:rPr>
          <w:rFonts w:ascii="Arial" w:hAnsi="Arial" w:cs="Arial"/>
        </w:rPr>
        <w:t>,</w:t>
      </w:r>
      <w:r w:rsidR="00E12B3F" w:rsidRPr="00B56B60">
        <w:rPr>
          <w:rFonts w:ascii="Arial" w:hAnsi="Arial" w:cs="Arial"/>
        </w:rPr>
        <w:t xml:space="preserve"> en lo sucesivo, acate e informe las determinaciones de este </w:t>
      </w:r>
      <w:r w:rsidR="00E12B3F" w:rsidRPr="00B56B60">
        <w:rPr>
          <w:rFonts w:ascii="Arial" w:hAnsi="Arial" w:cs="Arial"/>
          <w:i/>
        </w:rPr>
        <w:t>Tribunal Electoral</w:t>
      </w:r>
      <w:r w:rsidR="00E12B3F" w:rsidRPr="00B56B60">
        <w:rPr>
          <w:rFonts w:ascii="Arial" w:hAnsi="Arial" w:cs="Arial"/>
        </w:rPr>
        <w:t xml:space="preserve">, en los plazos que </w:t>
      </w:r>
      <w:r w:rsidR="00C62872" w:rsidRPr="00B56B60">
        <w:rPr>
          <w:rFonts w:ascii="Arial" w:hAnsi="Arial" w:cs="Arial"/>
        </w:rPr>
        <w:t xml:space="preserve">para ello </w:t>
      </w:r>
      <w:r w:rsidR="00E12B3F" w:rsidRPr="00B56B60">
        <w:rPr>
          <w:rFonts w:ascii="Arial" w:hAnsi="Arial" w:cs="Arial"/>
        </w:rPr>
        <w:t>establezca</w:t>
      </w:r>
      <w:r w:rsidR="00E12B3F" w:rsidRPr="00B56B60">
        <w:rPr>
          <w:rFonts w:ascii="Arial" w:hAnsi="Arial" w:cs="Arial"/>
          <w:i/>
          <w:iCs/>
        </w:rPr>
        <w:t>.</w:t>
      </w:r>
      <w:r w:rsidR="00E12B3F" w:rsidRPr="00B56B60">
        <w:rPr>
          <w:rFonts w:ascii="Arial" w:hAnsi="Arial" w:cs="Arial"/>
        </w:rPr>
        <w:t xml:space="preserve"> </w:t>
      </w:r>
    </w:p>
    <w:p w14:paraId="2CDB240A" w14:textId="6AFC63FC" w:rsidR="00597BED" w:rsidRPr="00B56B60" w:rsidRDefault="0081790E" w:rsidP="00B62B06">
      <w:pPr>
        <w:spacing w:before="240" w:line="360" w:lineRule="auto"/>
        <w:jc w:val="both"/>
        <w:rPr>
          <w:rFonts w:ascii="Arial" w:hAnsi="Arial" w:cs="Arial"/>
        </w:rPr>
      </w:pPr>
      <w:r w:rsidRPr="00B56B60">
        <w:rPr>
          <w:rFonts w:ascii="Arial" w:hAnsi="Arial" w:cs="Arial"/>
        </w:rPr>
        <w:lastRenderedPageBreak/>
        <w:t>Por lo expuesto y fundado, se</w:t>
      </w:r>
      <w:r w:rsidR="005E29DB" w:rsidRPr="00B56B60">
        <w:rPr>
          <w:rFonts w:ascii="Arial" w:hAnsi="Arial" w:cs="Arial"/>
        </w:rPr>
        <w:t>:</w:t>
      </w:r>
    </w:p>
    <w:p w14:paraId="72AC88FE" w14:textId="53556C98" w:rsidR="006C71F0" w:rsidRPr="00B56B60" w:rsidRDefault="00132B1F" w:rsidP="00B62B06">
      <w:pPr>
        <w:pStyle w:val="Ttulo2"/>
        <w:spacing w:before="100" w:beforeAutospacing="1" w:after="100" w:afterAutospacing="1" w:line="360" w:lineRule="auto"/>
        <w:jc w:val="center"/>
        <w:rPr>
          <w:rFonts w:ascii="Arial" w:eastAsia="Arial" w:hAnsi="Arial" w:cs="Arial"/>
          <w:b/>
          <w:color w:val="000000"/>
          <w:sz w:val="24"/>
          <w:szCs w:val="24"/>
        </w:rPr>
      </w:pPr>
      <w:bookmarkStart w:id="14" w:name="_Toc210028111"/>
      <w:r w:rsidRPr="00B56B60">
        <w:rPr>
          <w:rFonts w:ascii="Arial" w:hAnsi="Arial" w:cs="Arial"/>
          <w:b/>
          <w:bCs/>
          <w:color w:val="auto"/>
          <w:sz w:val="24"/>
          <w:szCs w:val="24"/>
        </w:rPr>
        <w:t xml:space="preserve">IV. </w:t>
      </w:r>
      <w:bookmarkStart w:id="15" w:name="_Toc178931722"/>
      <w:r w:rsidR="006C71F0" w:rsidRPr="00B56B60">
        <w:rPr>
          <w:rFonts w:ascii="Arial" w:eastAsia="Arial" w:hAnsi="Arial" w:cs="Arial"/>
          <w:b/>
          <w:color w:val="000000"/>
          <w:sz w:val="24"/>
          <w:szCs w:val="24"/>
        </w:rPr>
        <w:t>ACUERDA</w:t>
      </w:r>
      <w:bookmarkEnd w:id="14"/>
      <w:bookmarkEnd w:id="15"/>
    </w:p>
    <w:p w14:paraId="601063A5" w14:textId="5428914E" w:rsidR="006C71F0" w:rsidRPr="00B56B60" w:rsidRDefault="005B0271" w:rsidP="0014692A">
      <w:pPr>
        <w:tabs>
          <w:tab w:val="right" w:pos="7655"/>
        </w:tabs>
        <w:spacing w:line="360" w:lineRule="auto"/>
        <w:jc w:val="both"/>
        <w:rPr>
          <w:rFonts w:ascii="Arial" w:eastAsia="Arial" w:hAnsi="Arial" w:cs="Arial"/>
        </w:rPr>
      </w:pPr>
      <w:bookmarkStart w:id="16" w:name="_heading=h.3rdcrjn" w:colFirst="0" w:colLast="0"/>
      <w:bookmarkEnd w:id="16"/>
      <w:r w:rsidRPr="00B56B60">
        <w:rPr>
          <w:rFonts w:ascii="Arial" w:eastAsia="Arial" w:hAnsi="Arial" w:cs="Arial"/>
          <w:b/>
        </w:rPr>
        <w:t>PRIMERO</w:t>
      </w:r>
      <w:r w:rsidR="006C71F0" w:rsidRPr="00B56B60">
        <w:rPr>
          <w:rFonts w:ascii="Arial" w:eastAsia="Arial" w:hAnsi="Arial" w:cs="Arial"/>
          <w:b/>
        </w:rPr>
        <w:t xml:space="preserve">. </w:t>
      </w:r>
      <w:r w:rsidR="006C71F0" w:rsidRPr="00B56B60">
        <w:rPr>
          <w:rFonts w:ascii="Arial" w:eastAsia="Arial" w:hAnsi="Arial" w:cs="Arial"/>
        </w:rPr>
        <w:t xml:space="preserve">Se </w:t>
      </w:r>
      <w:r w:rsidR="006C71F0" w:rsidRPr="00B56B60">
        <w:rPr>
          <w:rFonts w:ascii="Arial" w:eastAsia="Arial" w:hAnsi="Arial" w:cs="Arial"/>
          <w:b/>
        </w:rPr>
        <w:t xml:space="preserve">declara </w:t>
      </w:r>
      <w:r w:rsidR="002D4004" w:rsidRPr="00B56B60">
        <w:rPr>
          <w:rFonts w:ascii="Arial" w:eastAsia="Arial" w:hAnsi="Arial" w:cs="Arial"/>
          <w:b/>
        </w:rPr>
        <w:t xml:space="preserve">formalmente </w:t>
      </w:r>
      <w:r w:rsidR="00E62297" w:rsidRPr="00B56B60">
        <w:rPr>
          <w:rFonts w:ascii="Arial" w:eastAsia="Arial" w:hAnsi="Arial" w:cs="Arial"/>
          <w:b/>
        </w:rPr>
        <w:t xml:space="preserve">cumplida </w:t>
      </w:r>
      <w:r w:rsidR="00E62297" w:rsidRPr="00B56B60">
        <w:rPr>
          <w:rFonts w:ascii="Arial" w:eastAsia="Arial" w:hAnsi="Arial" w:cs="Arial"/>
          <w:bCs/>
        </w:rPr>
        <w:t>la sentencia</w:t>
      </w:r>
      <w:r w:rsidR="005E29DB" w:rsidRPr="00B56B60">
        <w:rPr>
          <w:rFonts w:ascii="Arial" w:eastAsia="Arial" w:hAnsi="Arial" w:cs="Arial"/>
        </w:rPr>
        <w:t xml:space="preserve"> </w:t>
      </w:r>
      <w:r w:rsidRPr="00B56B60">
        <w:rPr>
          <w:rFonts w:ascii="Arial" w:eastAsia="Arial" w:hAnsi="Arial" w:cs="Arial"/>
        </w:rPr>
        <w:t>de dos de diciembre</w:t>
      </w:r>
      <w:r w:rsidR="00C62872" w:rsidRPr="00B56B60">
        <w:rPr>
          <w:rFonts w:ascii="Arial" w:eastAsia="Arial" w:hAnsi="Arial" w:cs="Arial"/>
        </w:rPr>
        <w:t xml:space="preserve"> de dos mil veinticinco</w:t>
      </w:r>
      <w:r w:rsidRPr="00B56B60">
        <w:rPr>
          <w:rFonts w:ascii="Arial" w:eastAsia="Arial" w:hAnsi="Arial" w:cs="Arial"/>
        </w:rPr>
        <w:t xml:space="preserve">, emitida </w:t>
      </w:r>
      <w:r w:rsidR="00C62872" w:rsidRPr="00B56B60">
        <w:rPr>
          <w:rFonts w:ascii="Arial" w:eastAsia="Arial" w:hAnsi="Arial" w:cs="Arial"/>
        </w:rPr>
        <w:t xml:space="preserve">en el </w:t>
      </w:r>
      <w:r w:rsidRPr="00B56B60">
        <w:rPr>
          <w:rFonts w:ascii="Arial" w:hAnsi="Arial" w:cs="Arial"/>
        </w:rPr>
        <w:t xml:space="preserve">Juicio para la Protección de los Derechos Político-Electorales del Ciudadano </w:t>
      </w:r>
      <w:r w:rsidR="005E29DB" w:rsidRPr="00B56B60">
        <w:rPr>
          <w:rFonts w:ascii="Arial" w:eastAsia="Arial" w:hAnsi="Arial" w:cs="Arial"/>
        </w:rPr>
        <w:t>TEEM-JDC-</w:t>
      </w:r>
      <w:r w:rsidRPr="00B56B60">
        <w:rPr>
          <w:rFonts w:ascii="Arial" w:eastAsia="Arial" w:hAnsi="Arial" w:cs="Arial"/>
        </w:rPr>
        <w:t>230</w:t>
      </w:r>
      <w:r w:rsidR="005E29DB" w:rsidRPr="00B56B60">
        <w:rPr>
          <w:rFonts w:ascii="Arial" w:eastAsia="Arial" w:hAnsi="Arial" w:cs="Arial"/>
        </w:rPr>
        <w:t>/2025.</w:t>
      </w:r>
    </w:p>
    <w:p w14:paraId="2910AF57" w14:textId="77777777" w:rsidR="0014692A" w:rsidRPr="00B56B60" w:rsidRDefault="0014692A" w:rsidP="0014692A">
      <w:pPr>
        <w:pStyle w:val="Sinespaciado"/>
        <w:spacing w:line="360" w:lineRule="auto"/>
        <w:jc w:val="both"/>
        <w:rPr>
          <w:rFonts w:ascii="Arial" w:hAnsi="Arial" w:cs="Arial"/>
          <w:b/>
          <w:bCs/>
          <w:sz w:val="24"/>
          <w:szCs w:val="24"/>
          <w:lang w:val="es-ES_tradnl"/>
        </w:rPr>
      </w:pPr>
    </w:p>
    <w:p w14:paraId="499F3511" w14:textId="327011DB" w:rsidR="005B0271" w:rsidRPr="00B56B60" w:rsidRDefault="005B0271" w:rsidP="0014692A">
      <w:pPr>
        <w:pStyle w:val="Sinespaciado"/>
        <w:spacing w:line="360" w:lineRule="auto"/>
        <w:jc w:val="both"/>
        <w:rPr>
          <w:rFonts w:ascii="Arial" w:hAnsi="Arial" w:cs="Arial"/>
          <w:sz w:val="24"/>
          <w:szCs w:val="24"/>
          <w:lang w:val="es-ES_tradnl"/>
        </w:rPr>
      </w:pPr>
      <w:r w:rsidRPr="00B56B60">
        <w:rPr>
          <w:rFonts w:ascii="Arial" w:hAnsi="Arial" w:cs="Arial"/>
          <w:b/>
          <w:bCs/>
          <w:sz w:val="24"/>
          <w:szCs w:val="24"/>
          <w:lang w:val="es-ES_tradnl"/>
        </w:rPr>
        <w:t xml:space="preserve">SEGUNDO. </w:t>
      </w:r>
      <w:r w:rsidRPr="00B56B60">
        <w:rPr>
          <w:rFonts w:ascii="Arial" w:hAnsi="Arial" w:cs="Arial"/>
          <w:sz w:val="24"/>
          <w:szCs w:val="24"/>
          <w:lang w:val="es-ES_tradnl"/>
        </w:rPr>
        <w:t>Se</w:t>
      </w:r>
      <w:r w:rsidRPr="00B56B60">
        <w:rPr>
          <w:rFonts w:ascii="Arial" w:hAnsi="Arial" w:cs="Arial"/>
          <w:b/>
          <w:bCs/>
          <w:sz w:val="24"/>
          <w:szCs w:val="24"/>
          <w:lang w:val="es-ES_tradnl"/>
        </w:rPr>
        <w:t xml:space="preserve"> conmina</w:t>
      </w:r>
      <w:r w:rsidRPr="00B56B60">
        <w:rPr>
          <w:rFonts w:ascii="Arial" w:hAnsi="Arial" w:cs="Arial"/>
          <w:sz w:val="24"/>
          <w:szCs w:val="24"/>
          <w:lang w:val="es-ES_tradnl"/>
        </w:rPr>
        <w:t xml:space="preserve"> a</w:t>
      </w:r>
      <w:r w:rsidRPr="00B56B60">
        <w:rPr>
          <w:rFonts w:ascii="Arial" w:hAnsi="Arial" w:cs="Arial"/>
          <w:b/>
          <w:bCs/>
          <w:sz w:val="24"/>
          <w:szCs w:val="24"/>
          <w:lang w:val="es-ES_tradnl"/>
        </w:rPr>
        <w:t xml:space="preserve"> </w:t>
      </w:r>
      <w:r w:rsidRPr="00B56B60">
        <w:rPr>
          <w:rFonts w:ascii="Arial" w:hAnsi="Arial" w:cs="Arial"/>
          <w:sz w:val="24"/>
          <w:szCs w:val="24"/>
          <w:lang w:val="es-ES_tradnl"/>
        </w:rPr>
        <w:t xml:space="preserve">la </w:t>
      </w:r>
      <w:r w:rsidRPr="00B56B60">
        <w:rPr>
          <w:rFonts w:ascii="Arial" w:eastAsia="Arial" w:hAnsi="Arial" w:cs="Arial"/>
          <w:iCs/>
          <w:sz w:val="24"/>
          <w:szCs w:val="24"/>
        </w:rPr>
        <w:t>Comisión Nacional de Justicia Partidaria del Partido Revolucionario Institucional, para que</w:t>
      </w:r>
      <w:r w:rsidR="00B56B60">
        <w:rPr>
          <w:rFonts w:ascii="Arial" w:eastAsia="Arial" w:hAnsi="Arial" w:cs="Arial"/>
          <w:iCs/>
          <w:sz w:val="24"/>
          <w:szCs w:val="24"/>
        </w:rPr>
        <w:t>,</w:t>
      </w:r>
      <w:r w:rsidRPr="00B56B60">
        <w:rPr>
          <w:rFonts w:ascii="Arial" w:eastAsia="Arial" w:hAnsi="Arial" w:cs="Arial"/>
          <w:iCs/>
          <w:sz w:val="24"/>
          <w:szCs w:val="24"/>
        </w:rPr>
        <w:t xml:space="preserve"> en lo sucesivo, </w:t>
      </w:r>
      <w:r w:rsidR="00C62872" w:rsidRPr="00B56B60">
        <w:rPr>
          <w:rFonts w:ascii="Arial" w:eastAsia="Arial" w:hAnsi="Arial" w:cs="Arial"/>
          <w:iCs/>
          <w:sz w:val="24"/>
          <w:szCs w:val="24"/>
        </w:rPr>
        <w:t xml:space="preserve">cumpla con los </w:t>
      </w:r>
      <w:r w:rsidRPr="00B56B60">
        <w:rPr>
          <w:rFonts w:ascii="Arial" w:eastAsia="Arial" w:hAnsi="Arial" w:cs="Arial"/>
          <w:iCs/>
          <w:sz w:val="24"/>
          <w:szCs w:val="24"/>
        </w:rPr>
        <w:t>plazos</w:t>
      </w:r>
      <w:r w:rsidR="00C62872" w:rsidRPr="00B56B60">
        <w:rPr>
          <w:rFonts w:ascii="Arial" w:eastAsia="Arial" w:hAnsi="Arial" w:cs="Arial"/>
          <w:iCs/>
          <w:sz w:val="24"/>
          <w:szCs w:val="24"/>
        </w:rPr>
        <w:t xml:space="preserve"> ordenados por este Tribunal Electoral</w:t>
      </w:r>
      <w:r w:rsidRPr="00B56B60">
        <w:rPr>
          <w:rFonts w:ascii="Arial" w:eastAsia="Arial" w:hAnsi="Arial" w:cs="Arial"/>
          <w:iCs/>
          <w:sz w:val="24"/>
          <w:szCs w:val="24"/>
        </w:rPr>
        <w:t>.</w:t>
      </w:r>
    </w:p>
    <w:p w14:paraId="67A9D171" w14:textId="77777777" w:rsidR="0014692A" w:rsidRPr="00B56B60" w:rsidRDefault="0014692A" w:rsidP="0014692A">
      <w:pPr>
        <w:pStyle w:val="Sinespaciado"/>
        <w:spacing w:line="360" w:lineRule="auto"/>
        <w:jc w:val="both"/>
        <w:rPr>
          <w:rFonts w:ascii="Arial" w:hAnsi="Arial" w:cs="Arial"/>
          <w:b/>
          <w:bCs/>
          <w:sz w:val="24"/>
          <w:szCs w:val="24"/>
          <w:lang w:val="es-ES_tradnl"/>
        </w:rPr>
      </w:pPr>
    </w:p>
    <w:p w14:paraId="1B9082FB" w14:textId="0EC5A1B8" w:rsidR="00D631A5" w:rsidRDefault="00A26694" w:rsidP="0014692A">
      <w:pPr>
        <w:pStyle w:val="Sinespaciado"/>
        <w:spacing w:line="360" w:lineRule="auto"/>
        <w:jc w:val="both"/>
        <w:rPr>
          <w:rFonts w:ascii="Arial" w:hAnsi="Arial" w:cs="Arial"/>
          <w:bCs/>
          <w:iCs/>
          <w:sz w:val="24"/>
          <w:szCs w:val="24"/>
          <w:lang w:eastAsia="es-MX"/>
        </w:rPr>
      </w:pPr>
      <w:r w:rsidRPr="00B56B60">
        <w:rPr>
          <w:rFonts w:ascii="Arial" w:hAnsi="Arial" w:cs="Arial"/>
          <w:b/>
          <w:bCs/>
          <w:sz w:val="24"/>
          <w:szCs w:val="24"/>
          <w:lang w:val="es-ES_tradnl"/>
        </w:rPr>
        <w:t>NOTIFÍQUESE</w:t>
      </w:r>
      <w:r w:rsidR="005B0271" w:rsidRPr="00B56B60">
        <w:rPr>
          <w:rFonts w:ascii="Arial" w:hAnsi="Arial" w:cs="Arial"/>
          <w:b/>
          <w:bCs/>
          <w:sz w:val="24"/>
          <w:szCs w:val="24"/>
          <w:lang w:val="es-ES_tradnl"/>
        </w:rPr>
        <w:t>.</w:t>
      </w:r>
      <w:r w:rsidRPr="00B56B60">
        <w:rPr>
          <w:rFonts w:ascii="Arial" w:hAnsi="Arial" w:cs="Arial"/>
          <w:b/>
          <w:bCs/>
          <w:sz w:val="24"/>
          <w:szCs w:val="24"/>
          <w:lang w:val="es-ES_tradnl"/>
        </w:rPr>
        <w:t xml:space="preserve"> </w:t>
      </w:r>
      <w:r w:rsidRPr="00B56B60">
        <w:rPr>
          <w:rFonts w:ascii="Arial" w:hAnsi="Arial" w:cs="Arial"/>
          <w:b/>
          <w:sz w:val="24"/>
          <w:szCs w:val="24"/>
        </w:rPr>
        <w:t xml:space="preserve">Personalmente </w:t>
      </w:r>
      <w:r w:rsidRPr="00B56B60">
        <w:rPr>
          <w:rFonts w:ascii="Arial" w:hAnsi="Arial" w:cs="Arial"/>
          <w:bCs/>
          <w:sz w:val="24"/>
          <w:szCs w:val="24"/>
        </w:rPr>
        <w:t>a</w:t>
      </w:r>
      <w:r w:rsidR="005B0271" w:rsidRPr="00B56B60">
        <w:rPr>
          <w:rFonts w:ascii="Arial" w:hAnsi="Arial" w:cs="Arial"/>
          <w:bCs/>
          <w:sz w:val="24"/>
          <w:szCs w:val="24"/>
        </w:rPr>
        <w:t xml:space="preserve"> </w:t>
      </w:r>
      <w:r w:rsidR="005E29DB" w:rsidRPr="00B56B60">
        <w:rPr>
          <w:rFonts w:ascii="Arial" w:hAnsi="Arial" w:cs="Arial"/>
          <w:bCs/>
          <w:sz w:val="24"/>
          <w:szCs w:val="24"/>
        </w:rPr>
        <w:t>l</w:t>
      </w:r>
      <w:r w:rsidR="005B0271" w:rsidRPr="00B56B60">
        <w:rPr>
          <w:rFonts w:ascii="Arial" w:hAnsi="Arial" w:cs="Arial"/>
          <w:bCs/>
          <w:sz w:val="24"/>
          <w:szCs w:val="24"/>
        </w:rPr>
        <w:t>a</w:t>
      </w:r>
      <w:r w:rsidR="005E29DB" w:rsidRPr="00B56B60">
        <w:rPr>
          <w:rFonts w:ascii="Arial" w:hAnsi="Arial" w:cs="Arial"/>
          <w:bCs/>
          <w:sz w:val="24"/>
          <w:szCs w:val="24"/>
        </w:rPr>
        <w:t xml:space="preserve"> </w:t>
      </w:r>
      <w:r w:rsidRPr="00B56B60">
        <w:rPr>
          <w:rFonts w:ascii="Arial" w:hAnsi="Arial" w:cs="Arial"/>
          <w:bCs/>
          <w:sz w:val="24"/>
          <w:szCs w:val="24"/>
        </w:rPr>
        <w:t>actor</w:t>
      </w:r>
      <w:r w:rsidR="005B0271" w:rsidRPr="00B56B60">
        <w:rPr>
          <w:rFonts w:ascii="Arial" w:hAnsi="Arial" w:cs="Arial"/>
          <w:bCs/>
          <w:sz w:val="24"/>
          <w:szCs w:val="24"/>
        </w:rPr>
        <w:t>a</w:t>
      </w:r>
      <w:r w:rsidRPr="00B56B60">
        <w:rPr>
          <w:rFonts w:ascii="Arial" w:hAnsi="Arial" w:cs="Arial"/>
          <w:bCs/>
          <w:sz w:val="24"/>
          <w:szCs w:val="24"/>
        </w:rPr>
        <w:t xml:space="preserve">; </w:t>
      </w:r>
      <w:r w:rsidRPr="00B56B60">
        <w:rPr>
          <w:rFonts w:ascii="Arial" w:hAnsi="Arial" w:cs="Arial"/>
          <w:b/>
          <w:sz w:val="24"/>
          <w:szCs w:val="24"/>
        </w:rPr>
        <w:t xml:space="preserve">por oficio </w:t>
      </w:r>
      <w:r w:rsidRPr="00B56B60">
        <w:rPr>
          <w:rFonts w:ascii="Arial" w:hAnsi="Arial" w:cs="Arial"/>
          <w:sz w:val="24"/>
          <w:szCs w:val="24"/>
        </w:rPr>
        <w:t>a</w:t>
      </w:r>
      <w:r w:rsidR="005B0271" w:rsidRPr="00B56B60">
        <w:rPr>
          <w:rFonts w:ascii="Arial" w:hAnsi="Arial" w:cs="Arial"/>
          <w:sz w:val="24"/>
          <w:szCs w:val="24"/>
        </w:rPr>
        <w:t xml:space="preserve"> </w:t>
      </w:r>
      <w:r w:rsidRPr="00B56B60">
        <w:rPr>
          <w:rFonts w:ascii="Arial" w:hAnsi="Arial" w:cs="Arial"/>
          <w:sz w:val="24"/>
          <w:szCs w:val="24"/>
        </w:rPr>
        <w:t>l</w:t>
      </w:r>
      <w:r w:rsidR="005B0271" w:rsidRPr="00B56B60">
        <w:rPr>
          <w:rFonts w:ascii="Arial" w:hAnsi="Arial" w:cs="Arial"/>
          <w:sz w:val="24"/>
          <w:szCs w:val="24"/>
        </w:rPr>
        <w:t xml:space="preserve">a </w:t>
      </w:r>
      <w:r w:rsidR="005B0271" w:rsidRPr="00B56B60">
        <w:rPr>
          <w:rFonts w:ascii="Arial" w:eastAsia="Arial" w:hAnsi="Arial" w:cs="Arial"/>
          <w:iCs/>
          <w:sz w:val="24"/>
          <w:szCs w:val="24"/>
        </w:rPr>
        <w:t>Comisión Nacional de Justicia Partidaria del Partido Revolucionario Institucional</w:t>
      </w:r>
      <w:r w:rsidRPr="00B56B60">
        <w:rPr>
          <w:rFonts w:ascii="Arial" w:hAnsi="Arial" w:cs="Arial"/>
          <w:sz w:val="24"/>
          <w:szCs w:val="24"/>
        </w:rPr>
        <w:t xml:space="preserve">; </w:t>
      </w:r>
      <w:r w:rsidRPr="00B56B60">
        <w:rPr>
          <w:rFonts w:ascii="Arial" w:eastAsia="Arial" w:hAnsi="Arial" w:cs="Arial"/>
          <w:color w:val="000000"/>
          <w:sz w:val="24"/>
          <w:szCs w:val="24"/>
        </w:rPr>
        <w:t>y por</w:t>
      </w:r>
      <w:r w:rsidRPr="00B56B60">
        <w:rPr>
          <w:rFonts w:ascii="Arial" w:eastAsia="Arial" w:hAnsi="Arial" w:cs="Arial"/>
          <w:b/>
          <w:color w:val="000000"/>
          <w:sz w:val="24"/>
          <w:szCs w:val="24"/>
        </w:rPr>
        <w:t xml:space="preserve"> estrados, </w:t>
      </w:r>
      <w:r w:rsidRPr="00B56B60">
        <w:rPr>
          <w:rFonts w:ascii="Arial" w:eastAsia="Arial" w:hAnsi="Arial" w:cs="Arial"/>
          <w:color w:val="000000"/>
          <w:sz w:val="24"/>
          <w:szCs w:val="24"/>
        </w:rPr>
        <w:t>a los demás interesados. Lo anterior,</w:t>
      </w:r>
      <w:r w:rsidRPr="00B56B60">
        <w:rPr>
          <w:rFonts w:ascii="Arial" w:eastAsia="Arial" w:hAnsi="Arial" w:cs="Arial"/>
          <w:b/>
          <w:color w:val="000000"/>
          <w:sz w:val="24"/>
          <w:szCs w:val="24"/>
        </w:rPr>
        <w:t xml:space="preserve"> </w:t>
      </w:r>
      <w:r w:rsidRPr="00B56B60">
        <w:rPr>
          <w:rFonts w:ascii="Arial" w:eastAsia="Arial" w:hAnsi="Arial" w:cs="Arial"/>
          <w:color w:val="000000"/>
          <w:sz w:val="24"/>
          <w:szCs w:val="24"/>
        </w:rPr>
        <w:t>con fundamento en los artículos 37 fracciones I, II y III, 38</w:t>
      </w:r>
      <w:r w:rsidR="005B0271" w:rsidRPr="00B56B60">
        <w:rPr>
          <w:rFonts w:ascii="Arial" w:eastAsia="Arial" w:hAnsi="Arial" w:cs="Arial"/>
          <w:color w:val="000000"/>
          <w:sz w:val="24"/>
          <w:szCs w:val="24"/>
        </w:rPr>
        <w:t xml:space="preserve"> y</w:t>
      </w:r>
      <w:r w:rsidRPr="00B56B60">
        <w:rPr>
          <w:rFonts w:ascii="Arial" w:eastAsia="Arial" w:hAnsi="Arial" w:cs="Arial"/>
          <w:color w:val="000000"/>
          <w:sz w:val="24"/>
          <w:szCs w:val="24"/>
        </w:rPr>
        <w:t xml:space="preserve"> 39 de la Ley de Justicia en Materia Electoral y de Participación Ciudadana del Estado de Michoacán de Ocampo; así como 137, párrafo primero, 139, 140 y 142 del Reglamento Interior del Tribunal Electoral del Estado.</w:t>
      </w:r>
      <w:r w:rsidRPr="00B56B60">
        <w:rPr>
          <w:rFonts w:ascii="Arial" w:hAnsi="Arial" w:cs="Arial"/>
          <w:bCs/>
          <w:iCs/>
          <w:sz w:val="24"/>
          <w:szCs w:val="24"/>
          <w:lang w:eastAsia="es-MX"/>
        </w:rPr>
        <w:t xml:space="preserve"> </w:t>
      </w:r>
    </w:p>
    <w:p w14:paraId="152F3B0E" w14:textId="77777777" w:rsidR="00A44971" w:rsidRDefault="00A44971" w:rsidP="0014692A">
      <w:pPr>
        <w:pStyle w:val="Sinespaciado"/>
        <w:spacing w:line="360" w:lineRule="auto"/>
        <w:jc w:val="both"/>
        <w:rPr>
          <w:rFonts w:ascii="Arial" w:hAnsi="Arial" w:cs="Arial"/>
          <w:bCs/>
          <w:iCs/>
          <w:sz w:val="24"/>
          <w:szCs w:val="24"/>
          <w:lang w:eastAsia="es-MX"/>
        </w:rPr>
      </w:pPr>
    </w:p>
    <w:p w14:paraId="2219D91E" w14:textId="77C6AAB9" w:rsidR="00A26694" w:rsidRPr="00D631A5" w:rsidRDefault="00A26694" w:rsidP="0014692A">
      <w:pPr>
        <w:pStyle w:val="Sinespaciado"/>
        <w:spacing w:line="360" w:lineRule="auto"/>
        <w:jc w:val="both"/>
        <w:rPr>
          <w:rFonts w:ascii="Arial" w:hAnsi="Arial" w:cs="Arial"/>
          <w:bCs/>
          <w:iCs/>
          <w:sz w:val="24"/>
          <w:szCs w:val="24"/>
          <w:lang w:eastAsia="es-MX"/>
        </w:rPr>
      </w:pPr>
      <w:r w:rsidRPr="00B56B60">
        <w:rPr>
          <w:rFonts w:ascii="Arial" w:hAnsi="Arial" w:cs="Arial"/>
          <w:bCs/>
          <w:iCs/>
          <w:sz w:val="24"/>
          <w:szCs w:val="24"/>
          <w:lang w:eastAsia="es-MX"/>
        </w:rPr>
        <w:t>Realizadas las notificaciones, agréguense a los autos para su debida constancia; y, en</w:t>
      </w:r>
      <w:r w:rsidRPr="00B56B60">
        <w:rPr>
          <w:rFonts w:ascii="Arial" w:hAnsi="Arial" w:cs="Arial"/>
          <w:bCs/>
          <w:sz w:val="24"/>
          <w:szCs w:val="24"/>
          <w:lang w:eastAsia="es-MX"/>
        </w:rPr>
        <w:t xml:space="preserve"> su oportunidad, archívese como asunto total y definitivamente concluido.</w:t>
      </w:r>
    </w:p>
    <w:bookmarkEnd w:id="9"/>
    <w:p w14:paraId="23F5E28E" w14:textId="7220256B" w:rsidR="001740A5" w:rsidRPr="00D631A5" w:rsidRDefault="00D631A5" w:rsidP="00D631A5">
      <w:pPr>
        <w:pStyle w:val="Sinespaciado"/>
        <w:spacing w:before="100" w:beforeAutospacing="1" w:after="100" w:afterAutospacing="1" w:line="360" w:lineRule="auto"/>
        <w:jc w:val="both"/>
        <w:rPr>
          <w:rFonts w:ascii="Arial" w:hAnsi="Arial" w:cs="Arial"/>
          <w:bCs/>
          <w:iCs/>
          <w:sz w:val="24"/>
          <w:szCs w:val="24"/>
          <w:lang w:eastAsia="es-MX"/>
        </w:rPr>
      </w:pPr>
      <w:r>
        <w:rPr>
          <w:rFonts w:ascii="Arial" w:hAnsi="Arial" w:cs="Arial"/>
          <w:bCs/>
          <w:iCs/>
          <w:sz w:val="24"/>
          <w:szCs w:val="24"/>
          <w:lang w:eastAsia="es-MX"/>
        </w:rPr>
        <w:t xml:space="preserve">Así, en reunión interna jurisdiccional celebrada el día de hoy, por </w:t>
      </w:r>
      <w:r w:rsidR="009E5E4D">
        <w:rPr>
          <w:rFonts w:ascii="Arial" w:hAnsi="Arial" w:cs="Arial"/>
          <w:bCs/>
          <w:iCs/>
          <w:sz w:val="24"/>
          <w:szCs w:val="24"/>
          <w:lang w:eastAsia="es-MX"/>
        </w:rPr>
        <w:t>mayoría</w:t>
      </w:r>
      <w:r>
        <w:rPr>
          <w:rFonts w:ascii="Arial" w:hAnsi="Arial" w:cs="Arial"/>
          <w:bCs/>
          <w:iCs/>
          <w:sz w:val="24"/>
          <w:szCs w:val="24"/>
          <w:lang w:eastAsia="es-MX"/>
        </w:rPr>
        <w:t xml:space="preserve"> de votos, </w:t>
      </w:r>
      <w:r w:rsidRPr="00AE06C2">
        <w:rPr>
          <w:rFonts w:ascii="Arial" w:hAnsi="Arial" w:cs="Arial"/>
          <w:bCs/>
          <w:iCs/>
          <w:sz w:val="24"/>
          <w:szCs w:val="24"/>
          <w:lang w:eastAsia="es-MX"/>
        </w:rPr>
        <w:t xml:space="preserve">lo acordaron y firman </w:t>
      </w:r>
      <w:r>
        <w:rPr>
          <w:rFonts w:ascii="Arial" w:hAnsi="Arial" w:cs="Arial"/>
          <w:bCs/>
          <w:iCs/>
          <w:sz w:val="24"/>
          <w:szCs w:val="24"/>
          <w:lang w:eastAsia="es-MX"/>
        </w:rPr>
        <w:t xml:space="preserve">las Magistraturas </w:t>
      </w:r>
      <w:r w:rsidR="002C5D18">
        <w:rPr>
          <w:rFonts w:ascii="Arial" w:hAnsi="Arial" w:cs="Arial"/>
          <w:bCs/>
          <w:iCs/>
          <w:sz w:val="24"/>
          <w:szCs w:val="24"/>
          <w:lang w:eastAsia="es-MX"/>
        </w:rPr>
        <w:t>I</w:t>
      </w:r>
      <w:r>
        <w:rPr>
          <w:rFonts w:ascii="Arial" w:hAnsi="Arial" w:cs="Arial"/>
          <w:bCs/>
          <w:iCs/>
          <w:sz w:val="24"/>
          <w:szCs w:val="24"/>
          <w:lang w:eastAsia="es-MX"/>
        </w:rPr>
        <w:t xml:space="preserve">ntegrantes del Pleno del Tribunal Electoral del Estado, </w:t>
      </w:r>
      <w:r w:rsidRPr="00AE06C2">
        <w:rPr>
          <w:rFonts w:ascii="Arial" w:hAnsi="Arial" w:cs="Arial"/>
          <w:bCs/>
          <w:iCs/>
          <w:sz w:val="24"/>
          <w:szCs w:val="24"/>
          <w:lang w:eastAsia="es-MX"/>
        </w:rPr>
        <w:t>la Magistrada Presidenta Amelí Gissel Navarro Lepe, las Magistradas Yurisha Andrade Morales</w:t>
      </w:r>
      <w:r>
        <w:rPr>
          <w:rFonts w:ascii="Arial" w:hAnsi="Arial" w:cs="Arial"/>
          <w:bCs/>
          <w:iCs/>
          <w:sz w:val="24"/>
          <w:szCs w:val="24"/>
          <w:lang w:eastAsia="es-MX"/>
        </w:rPr>
        <w:t xml:space="preserve"> </w:t>
      </w:r>
      <w:r w:rsidRPr="00AE06C2">
        <w:rPr>
          <w:rFonts w:ascii="Arial" w:hAnsi="Arial" w:cs="Arial"/>
          <w:bCs/>
          <w:iCs/>
          <w:sz w:val="24"/>
          <w:szCs w:val="24"/>
          <w:lang w:eastAsia="es-MX"/>
        </w:rPr>
        <w:t xml:space="preserve">-quien fue ponente- y Alma Rosa </w:t>
      </w:r>
      <w:r w:rsidR="00A44971">
        <w:rPr>
          <w:rFonts w:ascii="Arial" w:hAnsi="Arial" w:cs="Arial"/>
          <w:bCs/>
          <w:iCs/>
          <w:sz w:val="24"/>
          <w:szCs w:val="24"/>
          <w:lang w:eastAsia="es-MX"/>
        </w:rPr>
        <w:t xml:space="preserve">Bahena </w:t>
      </w:r>
      <w:r w:rsidRPr="00AE06C2">
        <w:rPr>
          <w:rFonts w:ascii="Arial" w:hAnsi="Arial" w:cs="Arial"/>
          <w:bCs/>
          <w:iCs/>
          <w:sz w:val="24"/>
          <w:szCs w:val="24"/>
          <w:lang w:eastAsia="es-MX"/>
        </w:rPr>
        <w:t>Villalobos</w:t>
      </w:r>
      <w:r w:rsidR="00A44971" w:rsidRPr="00A44971">
        <w:rPr>
          <w:rFonts w:ascii="Arial" w:hAnsi="Arial" w:cs="Arial"/>
          <w:bCs/>
          <w:iCs/>
          <w:sz w:val="24"/>
          <w:szCs w:val="24"/>
          <w:lang w:eastAsia="es-MX"/>
        </w:rPr>
        <w:t xml:space="preserve"> </w:t>
      </w:r>
      <w:r w:rsidR="00A44971" w:rsidRPr="00AE06C2">
        <w:rPr>
          <w:rFonts w:ascii="Arial" w:hAnsi="Arial" w:cs="Arial"/>
          <w:bCs/>
          <w:iCs/>
          <w:sz w:val="24"/>
          <w:szCs w:val="24"/>
          <w:lang w:eastAsia="es-MX"/>
        </w:rPr>
        <w:t>Bahena</w:t>
      </w:r>
      <w:r w:rsidR="00A44971">
        <w:rPr>
          <w:rFonts w:ascii="Arial" w:hAnsi="Arial" w:cs="Arial"/>
          <w:bCs/>
          <w:iCs/>
          <w:sz w:val="24"/>
          <w:szCs w:val="24"/>
          <w:lang w:eastAsia="es-MX"/>
        </w:rPr>
        <w:t xml:space="preserve"> -quien </w:t>
      </w:r>
      <w:r w:rsidR="009E5E4D">
        <w:rPr>
          <w:rFonts w:ascii="Arial" w:hAnsi="Arial" w:cs="Arial"/>
          <w:bCs/>
          <w:iCs/>
          <w:sz w:val="24"/>
          <w:szCs w:val="24"/>
          <w:lang w:eastAsia="es-MX"/>
        </w:rPr>
        <w:t xml:space="preserve">vota en contra y </w:t>
      </w:r>
      <w:r w:rsidR="00A44971">
        <w:rPr>
          <w:rFonts w:ascii="Arial" w:hAnsi="Arial" w:cs="Arial"/>
          <w:bCs/>
          <w:iCs/>
          <w:sz w:val="24"/>
          <w:szCs w:val="24"/>
          <w:lang w:eastAsia="es-MX"/>
        </w:rPr>
        <w:t>emite voto particular-</w:t>
      </w:r>
      <w:r w:rsidRPr="00AE06C2">
        <w:rPr>
          <w:rFonts w:ascii="Arial" w:hAnsi="Arial" w:cs="Arial"/>
          <w:bCs/>
          <w:iCs/>
          <w:sz w:val="24"/>
          <w:szCs w:val="24"/>
          <w:lang w:eastAsia="es-MX"/>
        </w:rPr>
        <w:t>, así como los Magistrados Adrián Hernández Pinedo y</w:t>
      </w:r>
      <w:r>
        <w:rPr>
          <w:rFonts w:ascii="Arial" w:hAnsi="Arial" w:cs="Arial"/>
          <w:bCs/>
          <w:iCs/>
          <w:sz w:val="24"/>
          <w:szCs w:val="24"/>
          <w:lang w:eastAsia="es-MX"/>
        </w:rPr>
        <w:t xml:space="preserve"> </w:t>
      </w:r>
      <w:r w:rsidRPr="00AE06C2">
        <w:rPr>
          <w:rFonts w:ascii="Arial" w:hAnsi="Arial" w:cs="Arial"/>
          <w:bCs/>
          <w:iCs/>
          <w:sz w:val="24"/>
          <w:szCs w:val="24"/>
          <w:lang w:eastAsia="es-MX"/>
        </w:rPr>
        <w:t>Eric López Villaseñor</w:t>
      </w:r>
      <w:r>
        <w:rPr>
          <w:rFonts w:ascii="Arial" w:hAnsi="Arial" w:cs="Arial"/>
          <w:bCs/>
          <w:iCs/>
          <w:sz w:val="24"/>
          <w:szCs w:val="24"/>
          <w:lang w:eastAsia="es-MX"/>
        </w:rPr>
        <w:t xml:space="preserve"> -quien </w:t>
      </w:r>
      <w:r w:rsidR="009E5E4D">
        <w:rPr>
          <w:rFonts w:ascii="Arial" w:hAnsi="Arial" w:cs="Arial"/>
          <w:bCs/>
          <w:iCs/>
          <w:sz w:val="24"/>
          <w:szCs w:val="24"/>
          <w:lang w:eastAsia="es-MX"/>
        </w:rPr>
        <w:t xml:space="preserve">vota en contra y </w:t>
      </w:r>
      <w:r>
        <w:rPr>
          <w:rFonts w:ascii="Arial" w:hAnsi="Arial" w:cs="Arial"/>
          <w:bCs/>
          <w:iCs/>
          <w:sz w:val="24"/>
          <w:szCs w:val="24"/>
          <w:lang w:eastAsia="es-MX"/>
        </w:rPr>
        <w:t>emite voto particular-</w:t>
      </w:r>
      <w:r w:rsidRPr="00AE06C2">
        <w:rPr>
          <w:rFonts w:ascii="Arial" w:hAnsi="Arial" w:cs="Arial"/>
          <w:bCs/>
          <w:iCs/>
          <w:sz w:val="24"/>
          <w:szCs w:val="24"/>
          <w:lang w:eastAsia="es-MX"/>
        </w:rPr>
        <w:t xml:space="preserve">, ante el Secretario General de Acuerdos, </w:t>
      </w:r>
      <w:r w:rsidRPr="00B97C7D">
        <w:rPr>
          <w:rFonts w:ascii="Arial" w:hAnsi="Arial" w:cs="Arial"/>
          <w:bCs/>
          <w:iCs/>
          <w:sz w:val="24"/>
          <w:szCs w:val="24"/>
          <w:lang w:eastAsia="es-MX"/>
        </w:rPr>
        <w:t>Víctor Hugo Arroyo Sandoval,</w:t>
      </w:r>
      <w:r w:rsidRPr="00AE06C2">
        <w:rPr>
          <w:rFonts w:ascii="Arial" w:hAnsi="Arial" w:cs="Arial"/>
          <w:bCs/>
          <w:iCs/>
          <w:sz w:val="24"/>
          <w:szCs w:val="24"/>
          <w:lang w:eastAsia="es-MX"/>
        </w:rPr>
        <w:t xml:space="preserve"> quien autoriza y da fe. </w:t>
      </w:r>
    </w:p>
    <w:tbl>
      <w:tblPr>
        <w:tblW w:w="8500" w:type="dxa"/>
        <w:tblLayout w:type="fixed"/>
        <w:tblLook w:val="0400" w:firstRow="0" w:lastRow="0" w:firstColumn="0" w:lastColumn="0" w:noHBand="0" w:noVBand="1"/>
      </w:tblPr>
      <w:tblGrid>
        <w:gridCol w:w="3964"/>
        <w:gridCol w:w="4536"/>
      </w:tblGrid>
      <w:tr w:rsidR="00C07AB9" w:rsidRPr="00D631A5" w14:paraId="1CF8C2DE" w14:textId="77777777" w:rsidTr="005C5ABA">
        <w:trPr>
          <w:trHeight w:val="402"/>
        </w:trPr>
        <w:tc>
          <w:tcPr>
            <w:tcW w:w="8500" w:type="dxa"/>
            <w:gridSpan w:val="2"/>
          </w:tcPr>
          <w:p w14:paraId="7E49F3D4" w14:textId="77777777" w:rsidR="00C07AB9" w:rsidRPr="00B56B60" w:rsidRDefault="00C07AB9" w:rsidP="001740A5">
            <w:pPr>
              <w:jc w:val="center"/>
              <w:rPr>
                <w:rFonts w:ascii="Arial" w:eastAsia="Arial" w:hAnsi="Arial" w:cs="Arial"/>
                <w:b/>
                <w:lang w:val="it-IT"/>
              </w:rPr>
            </w:pPr>
            <w:r w:rsidRPr="00B56B60">
              <w:rPr>
                <w:rFonts w:ascii="Arial" w:eastAsia="Arial" w:hAnsi="Arial" w:cs="Arial"/>
                <w:b/>
                <w:lang w:val="it-IT"/>
              </w:rPr>
              <w:t>MAGISTRADA PRESIDENTA</w:t>
            </w:r>
          </w:p>
          <w:p w14:paraId="761C1368" w14:textId="77777777" w:rsidR="00C07AB9" w:rsidRPr="00B56B60" w:rsidRDefault="00C07AB9" w:rsidP="001740A5">
            <w:pPr>
              <w:jc w:val="center"/>
              <w:rPr>
                <w:rFonts w:ascii="Arial" w:eastAsia="Arial" w:hAnsi="Arial" w:cs="Arial"/>
                <w:b/>
                <w:lang w:val="it-IT"/>
              </w:rPr>
            </w:pPr>
          </w:p>
          <w:p w14:paraId="412E5D20" w14:textId="77777777" w:rsidR="001740A5" w:rsidRDefault="001740A5" w:rsidP="001740A5">
            <w:pPr>
              <w:jc w:val="center"/>
              <w:rPr>
                <w:rFonts w:ascii="Arial" w:eastAsia="Arial" w:hAnsi="Arial" w:cs="Arial"/>
                <w:b/>
                <w:lang w:val="it-IT"/>
              </w:rPr>
            </w:pPr>
          </w:p>
          <w:p w14:paraId="13F949CA" w14:textId="77777777" w:rsidR="00B56B60" w:rsidRPr="00B56B60" w:rsidRDefault="00B56B60" w:rsidP="001740A5">
            <w:pPr>
              <w:jc w:val="center"/>
              <w:rPr>
                <w:rFonts w:ascii="Arial" w:eastAsia="Arial" w:hAnsi="Arial" w:cs="Arial"/>
                <w:b/>
                <w:lang w:val="it-IT"/>
              </w:rPr>
            </w:pPr>
          </w:p>
          <w:p w14:paraId="763B2ACE" w14:textId="77777777" w:rsidR="00042351" w:rsidRPr="00B56B60" w:rsidRDefault="00042351" w:rsidP="001740A5">
            <w:pPr>
              <w:jc w:val="center"/>
              <w:rPr>
                <w:rFonts w:ascii="Arial" w:eastAsia="Arial" w:hAnsi="Arial" w:cs="Arial"/>
                <w:b/>
                <w:lang w:val="it-IT"/>
              </w:rPr>
            </w:pPr>
          </w:p>
          <w:p w14:paraId="66AB34CA" w14:textId="77777777" w:rsidR="001740A5" w:rsidRPr="00B56B60" w:rsidRDefault="001740A5" w:rsidP="001740A5">
            <w:pPr>
              <w:jc w:val="center"/>
              <w:rPr>
                <w:rFonts w:ascii="Arial" w:eastAsia="Arial" w:hAnsi="Arial" w:cs="Arial"/>
                <w:b/>
                <w:lang w:val="it-IT"/>
              </w:rPr>
            </w:pPr>
          </w:p>
          <w:p w14:paraId="3D7DC4EE" w14:textId="44608A85" w:rsidR="00C07AB9" w:rsidRPr="00B56B60" w:rsidRDefault="00C07AB9" w:rsidP="001740A5">
            <w:pPr>
              <w:jc w:val="center"/>
              <w:rPr>
                <w:rFonts w:ascii="Arial" w:eastAsia="Arial" w:hAnsi="Arial" w:cs="Arial"/>
                <w:b/>
                <w:lang w:val="it-IT"/>
              </w:rPr>
            </w:pPr>
            <w:r w:rsidRPr="00B56B60">
              <w:rPr>
                <w:rFonts w:ascii="Arial" w:eastAsia="Arial" w:hAnsi="Arial" w:cs="Arial"/>
                <w:b/>
                <w:lang w:val="it-IT"/>
              </w:rPr>
              <w:t>AMELÍ GISSEL NAVARRO LEPE</w:t>
            </w:r>
          </w:p>
        </w:tc>
      </w:tr>
      <w:tr w:rsidR="00C07AB9" w:rsidRPr="00B56B60" w14:paraId="59880DB6" w14:textId="77777777" w:rsidTr="005C5ABA">
        <w:trPr>
          <w:trHeight w:val="827"/>
        </w:trPr>
        <w:tc>
          <w:tcPr>
            <w:tcW w:w="3964" w:type="dxa"/>
          </w:tcPr>
          <w:p w14:paraId="6045D9D0" w14:textId="77777777" w:rsidR="00B56B60" w:rsidRDefault="00B56B60" w:rsidP="001740A5">
            <w:pPr>
              <w:jc w:val="center"/>
              <w:rPr>
                <w:rFonts w:ascii="Arial" w:eastAsia="Arial" w:hAnsi="Arial" w:cs="Arial"/>
                <w:b/>
                <w:lang w:val="it-IT"/>
              </w:rPr>
            </w:pPr>
          </w:p>
          <w:p w14:paraId="3CA6A1A5" w14:textId="77777777" w:rsidR="00D631A5" w:rsidRDefault="00D631A5" w:rsidP="001740A5">
            <w:pPr>
              <w:jc w:val="center"/>
              <w:rPr>
                <w:rFonts w:ascii="Arial" w:eastAsia="Arial" w:hAnsi="Arial" w:cs="Arial"/>
                <w:b/>
                <w:lang w:val="it-IT"/>
              </w:rPr>
            </w:pPr>
          </w:p>
          <w:p w14:paraId="4B9CF9A0" w14:textId="77777777" w:rsidR="00D631A5" w:rsidRDefault="00D631A5" w:rsidP="001740A5">
            <w:pPr>
              <w:jc w:val="center"/>
              <w:rPr>
                <w:rFonts w:ascii="Arial" w:eastAsia="Arial" w:hAnsi="Arial" w:cs="Arial"/>
                <w:b/>
                <w:lang w:val="it-IT"/>
              </w:rPr>
            </w:pPr>
          </w:p>
          <w:p w14:paraId="77E1FE6F" w14:textId="77777777" w:rsidR="00D631A5" w:rsidRPr="00EE0883" w:rsidRDefault="00D631A5" w:rsidP="001740A5">
            <w:pPr>
              <w:jc w:val="center"/>
              <w:rPr>
                <w:rFonts w:ascii="Arial" w:eastAsia="Arial" w:hAnsi="Arial" w:cs="Arial"/>
                <w:b/>
                <w:lang w:val="it-IT"/>
              </w:rPr>
            </w:pPr>
          </w:p>
          <w:p w14:paraId="159068CE" w14:textId="77777777" w:rsidR="00B56B60" w:rsidRPr="00EE0883" w:rsidRDefault="00B56B60" w:rsidP="001740A5">
            <w:pPr>
              <w:jc w:val="center"/>
              <w:rPr>
                <w:rFonts w:ascii="Arial" w:eastAsia="Arial" w:hAnsi="Arial" w:cs="Arial"/>
                <w:b/>
                <w:lang w:val="it-IT"/>
              </w:rPr>
            </w:pPr>
          </w:p>
          <w:p w14:paraId="04A2A384" w14:textId="72C1F2E6" w:rsidR="00C07AB9" w:rsidRPr="00B56B60" w:rsidRDefault="00C07AB9" w:rsidP="001740A5">
            <w:pPr>
              <w:jc w:val="center"/>
              <w:rPr>
                <w:rFonts w:ascii="Arial" w:eastAsia="Arial" w:hAnsi="Arial" w:cs="Arial"/>
                <w:b/>
              </w:rPr>
            </w:pPr>
            <w:r w:rsidRPr="00B56B60">
              <w:rPr>
                <w:rFonts w:ascii="Arial" w:eastAsia="Arial" w:hAnsi="Arial" w:cs="Arial"/>
                <w:b/>
              </w:rPr>
              <w:t>MAGISTRADA</w:t>
            </w:r>
          </w:p>
          <w:p w14:paraId="6E67C2B0" w14:textId="77777777" w:rsidR="00C07AB9" w:rsidRPr="00B56B60" w:rsidRDefault="00C07AB9" w:rsidP="001740A5">
            <w:pPr>
              <w:jc w:val="center"/>
              <w:rPr>
                <w:rFonts w:ascii="Arial" w:eastAsia="Arial" w:hAnsi="Arial" w:cs="Arial"/>
                <w:b/>
              </w:rPr>
            </w:pPr>
          </w:p>
          <w:p w14:paraId="3E24594B" w14:textId="77777777" w:rsidR="001740A5" w:rsidRPr="00B56B60" w:rsidRDefault="001740A5" w:rsidP="001740A5">
            <w:pPr>
              <w:jc w:val="center"/>
              <w:rPr>
                <w:rFonts w:ascii="Arial" w:eastAsia="Arial" w:hAnsi="Arial" w:cs="Arial"/>
                <w:b/>
              </w:rPr>
            </w:pPr>
          </w:p>
          <w:p w14:paraId="53E512E0" w14:textId="77777777" w:rsidR="00042351" w:rsidRDefault="00042351" w:rsidP="001740A5">
            <w:pPr>
              <w:jc w:val="center"/>
              <w:rPr>
                <w:rFonts w:ascii="Arial" w:eastAsia="Arial" w:hAnsi="Arial" w:cs="Arial"/>
                <w:b/>
              </w:rPr>
            </w:pPr>
          </w:p>
          <w:p w14:paraId="7229059D" w14:textId="77777777" w:rsidR="00B56B60" w:rsidRPr="00B56B60" w:rsidRDefault="00B56B60" w:rsidP="001740A5">
            <w:pPr>
              <w:jc w:val="center"/>
              <w:rPr>
                <w:rFonts w:ascii="Arial" w:eastAsia="Arial" w:hAnsi="Arial" w:cs="Arial"/>
                <w:b/>
              </w:rPr>
            </w:pPr>
          </w:p>
          <w:p w14:paraId="03728368" w14:textId="77777777" w:rsidR="001740A5" w:rsidRPr="00B56B60" w:rsidRDefault="001740A5" w:rsidP="001740A5">
            <w:pPr>
              <w:jc w:val="center"/>
              <w:rPr>
                <w:rFonts w:ascii="Arial" w:eastAsia="Arial" w:hAnsi="Arial" w:cs="Arial"/>
                <w:b/>
              </w:rPr>
            </w:pPr>
          </w:p>
          <w:p w14:paraId="0B8429B3" w14:textId="53BC9D97" w:rsidR="00C07AB9" w:rsidRPr="00B56B60" w:rsidRDefault="00C07AB9" w:rsidP="001740A5">
            <w:pPr>
              <w:jc w:val="center"/>
              <w:rPr>
                <w:rFonts w:ascii="Arial" w:eastAsia="Arial" w:hAnsi="Arial" w:cs="Arial"/>
                <w:b/>
                <w:lang w:val="it-IT"/>
              </w:rPr>
            </w:pPr>
            <w:r w:rsidRPr="00B56B60">
              <w:rPr>
                <w:rFonts w:ascii="Arial" w:eastAsia="Arial" w:hAnsi="Arial" w:cs="Arial"/>
                <w:b/>
                <w:lang w:val="it-IT"/>
              </w:rPr>
              <w:t>YURISHA ANDRADE MORALES</w:t>
            </w:r>
          </w:p>
        </w:tc>
        <w:tc>
          <w:tcPr>
            <w:tcW w:w="4536" w:type="dxa"/>
          </w:tcPr>
          <w:p w14:paraId="699A1EBD" w14:textId="77777777" w:rsidR="00B56B60" w:rsidRDefault="00B56B60" w:rsidP="001740A5">
            <w:pPr>
              <w:jc w:val="center"/>
              <w:rPr>
                <w:rFonts w:ascii="Arial" w:eastAsia="Arial" w:hAnsi="Arial" w:cs="Arial"/>
                <w:b/>
              </w:rPr>
            </w:pPr>
          </w:p>
          <w:p w14:paraId="55071EE0" w14:textId="77777777" w:rsidR="00D631A5" w:rsidRDefault="00D631A5" w:rsidP="001740A5">
            <w:pPr>
              <w:jc w:val="center"/>
              <w:rPr>
                <w:rFonts w:ascii="Arial" w:eastAsia="Arial" w:hAnsi="Arial" w:cs="Arial"/>
                <w:b/>
              </w:rPr>
            </w:pPr>
          </w:p>
          <w:p w14:paraId="47B83850" w14:textId="77777777" w:rsidR="00D631A5" w:rsidRDefault="00D631A5" w:rsidP="001740A5">
            <w:pPr>
              <w:jc w:val="center"/>
              <w:rPr>
                <w:rFonts w:ascii="Arial" w:eastAsia="Arial" w:hAnsi="Arial" w:cs="Arial"/>
                <w:b/>
              </w:rPr>
            </w:pPr>
          </w:p>
          <w:p w14:paraId="3AD2D2A7" w14:textId="77777777" w:rsidR="00D631A5" w:rsidRDefault="00D631A5" w:rsidP="001740A5">
            <w:pPr>
              <w:jc w:val="center"/>
              <w:rPr>
                <w:rFonts w:ascii="Arial" w:eastAsia="Arial" w:hAnsi="Arial" w:cs="Arial"/>
                <w:b/>
              </w:rPr>
            </w:pPr>
          </w:p>
          <w:p w14:paraId="2E4AF60E" w14:textId="77777777" w:rsidR="00B56B60" w:rsidRDefault="00B56B60" w:rsidP="001740A5">
            <w:pPr>
              <w:jc w:val="center"/>
              <w:rPr>
                <w:rFonts w:ascii="Arial" w:eastAsia="Arial" w:hAnsi="Arial" w:cs="Arial"/>
                <w:b/>
              </w:rPr>
            </w:pPr>
          </w:p>
          <w:p w14:paraId="564A0FDD" w14:textId="589A30B2" w:rsidR="00C07AB9" w:rsidRPr="00B56B60" w:rsidRDefault="00C07AB9" w:rsidP="001740A5">
            <w:pPr>
              <w:jc w:val="center"/>
              <w:rPr>
                <w:rFonts w:ascii="Arial" w:eastAsia="Arial" w:hAnsi="Arial" w:cs="Arial"/>
                <w:b/>
              </w:rPr>
            </w:pPr>
            <w:r w:rsidRPr="00B56B60">
              <w:rPr>
                <w:rFonts w:ascii="Arial" w:eastAsia="Arial" w:hAnsi="Arial" w:cs="Arial"/>
                <w:b/>
              </w:rPr>
              <w:t>MAGISTRADA</w:t>
            </w:r>
          </w:p>
          <w:p w14:paraId="724F81F9" w14:textId="77777777" w:rsidR="00C07AB9" w:rsidRPr="00B56B60" w:rsidRDefault="00C07AB9" w:rsidP="001740A5">
            <w:pPr>
              <w:jc w:val="center"/>
              <w:rPr>
                <w:rFonts w:ascii="Arial" w:eastAsia="Arial" w:hAnsi="Arial" w:cs="Arial"/>
                <w:b/>
              </w:rPr>
            </w:pPr>
          </w:p>
          <w:p w14:paraId="64B79B6B" w14:textId="77777777" w:rsidR="001740A5" w:rsidRPr="00B56B60" w:rsidRDefault="001740A5" w:rsidP="001740A5">
            <w:pPr>
              <w:jc w:val="center"/>
              <w:rPr>
                <w:rFonts w:ascii="Arial" w:eastAsia="Arial" w:hAnsi="Arial" w:cs="Arial"/>
                <w:b/>
              </w:rPr>
            </w:pPr>
          </w:p>
          <w:p w14:paraId="62146FC6" w14:textId="77777777" w:rsidR="001740A5" w:rsidRDefault="001740A5" w:rsidP="001740A5">
            <w:pPr>
              <w:jc w:val="center"/>
              <w:rPr>
                <w:rFonts w:ascii="Arial" w:eastAsia="Arial" w:hAnsi="Arial" w:cs="Arial"/>
                <w:b/>
              </w:rPr>
            </w:pPr>
          </w:p>
          <w:p w14:paraId="0E2490F9" w14:textId="77777777" w:rsidR="00B56B60" w:rsidRPr="00B56B60" w:rsidRDefault="00B56B60" w:rsidP="001740A5">
            <w:pPr>
              <w:jc w:val="center"/>
              <w:rPr>
                <w:rFonts w:ascii="Arial" w:eastAsia="Arial" w:hAnsi="Arial" w:cs="Arial"/>
                <w:b/>
              </w:rPr>
            </w:pPr>
          </w:p>
          <w:p w14:paraId="48AE7F86" w14:textId="77777777" w:rsidR="00042351" w:rsidRPr="00B56B60" w:rsidRDefault="00042351" w:rsidP="001740A5">
            <w:pPr>
              <w:jc w:val="center"/>
              <w:rPr>
                <w:rFonts w:ascii="Arial" w:eastAsia="Arial" w:hAnsi="Arial" w:cs="Arial"/>
                <w:b/>
              </w:rPr>
            </w:pPr>
          </w:p>
          <w:p w14:paraId="51A59D15" w14:textId="794E52B5" w:rsidR="00C07AB9" w:rsidRPr="00B56B60" w:rsidRDefault="00C07AB9" w:rsidP="001740A5">
            <w:pPr>
              <w:jc w:val="center"/>
              <w:rPr>
                <w:rFonts w:ascii="Arial" w:eastAsia="Arial" w:hAnsi="Arial" w:cs="Arial"/>
                <w:b/>
              </w:rPr>
            </w:pPr>
            <w:r w:rsidRPr="00B56B60">
              <w:rPr>
                <w:rFonts w:ascii="Arial" w:eastAsia="Arial" w:hAnsi="Arial" w:cs="Arial"/>
                <w:b/>
                <w:lang w:val="it-IT"/>
              </w:rPr>
              <w:t>ALMA ROSA BAHENA VILLALOBOS</w:t>
            </w:r>
          </w:p>
        </w:tc>
      </w:tr>
      <w:tr w:rsidR="00C07AB9" w:rsidRPr="00B56B60" w14:paraId="658D2A34" w14:textId="77777777" w:rsidTr="00B84680">
        <w:trPr>
          <w:trHeight w:val="1443"/>
        </w:trPr>
        <w:tc>
          <w:tcPr>
            <w:tcW w:w="3964" w:type="dxa"/>
          </w:tcPr>
          <w:p w14:paraId="347F388F" w14:textId="77777777" w:rsidR="00C07AB9" w:rsidRDefault="00C07AB9" w:rsidP="001740A5">
            <w:pPr>
              <w:jc w:val="center"/>
              <w:rPr>
                <w:rFonts w:ascii="Arial" w:eastAsia="Arial" w:hAnsi="Arial" w:cs="Arial"/>
                <w:b/>
              </w:rPr>
            </w:pPr>
          </w:p>
          <w:p w14:paraId="18C50519" w14:textId="77777777" w:rsidR="00D631A5" w:rsidRDefault="00D631A5" w:rsidP="001740A5">
            <w:pPr>
              <w:jc w:val="center"/>
              <w:rPr>
                <w:rFonts w:ascii="Arial" w:eastAsia="Arial" w:hAnsi="Arial" w:cs="Arial"/>
                <w:b/>
              </w:rPr>
            </w:pPr>
          </w:p>
          <w:p w14:paraId="0768E896" w14:textId="77777777" w:rsidR="00D631A5" w:rsidRPr="00B56B60" w:rsidRDefault="00D631A5" w:rsidP="001740A5">
            <w:pPr>
              <w:jc w:val="center"/>
              <w:rPr>
                <w:rFonts w:ascii="Arial" w:eastAsia="Arial" w:hAnsi="Arial" w:cs="Arial"/>
                <w:b/>
              </w:rPr>
            </w:pPr>
          </w:p>
          <w:p w14:paraId="0126F65C" w14:textId="77777777" w:rsidR="00042351" w:rsidRPr="00B56B60" w:rsidRDefault="00042351" w:rsidP="001740A5">
            <w:pPr>
              <w:jc w:val="center"/>
              <w:rPr>
                <w:rFonts w:ascii="Arial" w:eastAsia="Arial" w:hAnsi="Arial" w:cs="Arial"/>
                <w:b/>
              </w:rPr>
            </w:pPr>
          </w:p>
          <w:p w14:paraId="5123F3BE" w14:textId="77777777" w:rsidR="00C07AB9" w:rsidRPr="00B56B60" w:rsidRDefault="00C07AB9" w:rsidP="001740A5">
            <w:pPr>
              <w:jc w:val="center"/>
              <w:rPr>
                <w:rFonts w:ascii="Arial" w:eastAsia="Arial" w:hAnsi="Arial" w:cs="Arial"/>
                <w:b/>
              </w:rPr>
            </w:pPr>
            <w:r w:rsidRPr="00B56B60">
              <w:rPr>
                <w:rFonts w:ascii="Arial" w:eastAsia="Arial" w:hAnsi="Arial" w:cs="Arial"/>
                <w:b/>
              </w:rPr>
              <w:t>MAGISTRADO</w:t>
            </w:r>
          </w:p>
          <w:p w14:paraId="6B4A8DDF" w14:textId="77777777" w:rsidR="00C07AB9" w:rsidRPr="00B56B60" w:rsidRDefault="00C07AB9" w:rsidP="001740A5">
            <w:pPr>
              <w:jc w:val="center"/>
              <w:rPr>
                <w:rFonts w:ascii="Arial" w:eastAsia="Arial" w:hAnsi="Arial" w:cs="Arial"/>
                <w:b/>
              </w:rPr>
            </w:pPr>
          </w:p>
          <w:p w14:paraId="76D39DAA" w14:textId="77777777" w:rsidR="001740A5" w:rsidRDefault="001740A5" w:rsidP="001740A5">
            <w:pPr>
              <w:jc w:val="center"/>
              <w:rPr>
                <w:rFonts w:ascii="Arial" w:eastAsia="Arial" w:hAnsi="Arial" w:cs="Arial"/>
                <w:b/>
              </w:rPr>
            </w:pPr>
          </w:p>
          <w:p w14:paraId="07F1FD6E" w14:textId="77777777" w:rsidR="00B56B60" w:rsidRPr="00B56B60" w:rsidRDefault="00B56B60" w:rsidP="001740A5">
            <w:pPr>
              <w:jc w:val="center"/>
              <w:rPr>
                <w:rFonts w:ascii="Arial" w:eastAsia="Arial" w:hAnsi="Arial" w:cs="Arial"/>
                <w:b/>
              </w:rPr>
            </w:pPr>
          </w:p>
          <w:p w14:paraId="18824EB0" w14:textId="77777777" w:rsidR="00042351" w:rsidRPr="00B56B60" w:rsidRDefault="00042351" w:rsidP="001740A5">
            <w:pPr>
              <w:jc w:val="center"/>
              <w:rPr>
                <w:rFonts w:ascii="Arial" w:eastAsia="Arial" w:hAnsi="Arial" w:cs="Arial"/>
                <w:b/>
              </w:rPr>
            </w:pPr>
          </w:p>
          <w:p w14:paraId="263199A7" w14:textId="77777777" w:rsidR="00C07AB9" w:rsidRPr="00B56B60" w:rsidRDefault="00C07AB9" w:rsidP="001740A5">
            <w:pPr>
              <w:jc w:val="center"/>
              <w:rPr>
                <w:rFonts w:ascii="Arial" w:eastAsia="Arial" w:hAnsi="Arial" w:cs="Arial"/>
                <w:b/>
              </w:rPr>
            </w:pPr>
          </w:p>
          <w:p w14:paraId="48E172D7" w14:textId="4CC7F558" w:rsidR="00C07AB9" w:rsidRPr="00B56B60" w:rsidRDefault="00C07AB9" w:rsidP="001740A5">
            <w:pPr>
              <w:jc w:val="center"/>
              <w:rPr>
                <w:rFonts w:ascii="Arial" w:eastAsia="Arial" w:hAnsi="Arial" w:cs="Arial"/>
                <w:b/>
              </w:rPr>
            </w:pPr>
            <w:r w:rsidRPr="00B56B60">
              <w:rPr>
                <w:rFonts w:ascii="Arial" w:eastAsia="Arial" w:hAnsi="Arial" w:cs="Arial"/>
                <w:b/>
              </w:rPr>
              <w:t>ADRIÁN HERNÁNDEZ PINEDO</w:t>
            </w:r>
          </w:p>
        </w:tc>
        <w:tc>
          <w:tcPr>
            <w:tcW w:w="4536" w:type="dxa"/>
          </w:tcPr>
          <w:p w14:paraId="2F2E8521" w14:textId="77777777" w:rsidR="00C07AB9" w:rsidRDefault="00C07AB9" w:rsidP="001740A5">
            <w:pPr>
              <w:jc w:val="center"/>
              <w:rPr>
                <w:rFonts w:ascii="Arial" w:eastAsia="Arial" w:hAnsi="Arial" w:cs="Arial"/>
                <w:b/>
              </w:rPr>
            </w:pPr>
          </w:p>
          <w:p w14:paraId="0AD7CD95" w14:textId="77777777" w:rsidR="00D631A5" w:rsidRDefault="00D631A5" w:rsidP="001740A5">
            <w:pPr>
              <w:jc w:val="center"/>
              <w:rPr>
                <w:rFonts w:ascii="Arial" w:eastAsia="Arial" w:hAnsi="Arial" w:cs="Arial"/>
                <w:b/>
              </w:rPr>
            </w:pPr>
          </w:p>
          <w:p w14:paraId="726B8F15" w14:textId="77777777" w:rsidR="00D631A5" w:rsidRPr="00B56B60" w:rsidRDefault="00D631A5" w:rsidP="001740A5">
            <w:pPr>
              <w:jc w:val="center"/>
              <w:rPr>
                <w:rFonts w:ascii="Arial" w:eastAsia="Arial" w:hAnsi="Arial" w:cs="Arial"/>
                <w:b/>
              </w:rPr>
            </w:pPr>
          </w:p>
          <w:p w14:paraId="684261F9" w14:textId="77777777" w:rsidR="00042351" w:rsidRPr="00B56B60" w:rsidRDefault="00042351" w:rsidP="001740A5">
            <w:pPr>
              <w:jc w:val="center"/>
              <w:rPr>
                <w:rFonts w:ascii="Arial" w:eastAsia="Arial" w:hAnsi="Arial" w:cs="Arial"/>
                <w:b/>
              </w:rPr>
            </w:pPr>
          </w:p>
          <w:p w14:paraId="26B61230" w14:textId="77777777" w:rsidR="00C07AB9" w:rsidRPr="00B56B60" w:rsidRDefault="00C07AB9" w:rsidP="001740A5">
            <w:pPr>
              <w:jc w:val="center"/>
              <w:rPr>
                <w:rFonts w:ascii="Arial" w:eastAsia="Arial" w:hAnsi="Arial" w:cs="Arial"/>
                <w:b/>
              </w:rPr>
            </w:pPr>
            <w:r w:rsidRPr="00B56B60">
              <w:rPr>
                <w:rFonts w:ascii="Arial" w:eastAsia="Arial" w:hAnsi="Arial" w:cs="Arial"/>
                <w:b/>
              </w:rPr>
              <w:t>MAGISTRADO</w:t>
            </w:r>
          </w:p>
          <w:p w14:paraId="31E4950E" w14:textId="77777777" w:rsidR="00C07AB9" w:rsidRPr="00B56B60" w:rsidRDefault="00C07AB9" w:rsidP="001740A5">
            <w:pPr>
              <w:jc w:val="center"/>
              <w:rPr>
                <w:rFonts w:ascii="Arial" w:eastAsia="Arial" w:hAnsi="Arial" w:cs="Arial"/>
                <w:b/>
              </w:rPr>
            </w:pPr>
          </w:p>
          <w:p w14:paraId="2CF7CCE2" w14:textId="77777777" w:rsidR="00042351" w:rsidRPr="00B56B60" w:rsidRDefault="00042351" w:rsidP="001740A5">
            <w:pPr>
              <w:jc w:val="center"/>
              <w:rPr>
                <w:rFonts w:ascii="Arial" w:eastAsia="Arial" w:hAnsi="Arial" w:cs="Arial"/>
                <w:b/>
              </w:rPr>
            </w:pPr>
          </w:p>
          <w:p w14:paraId="2936F6DB" w14:textId="77777777" w:rsidR="00C07AB9" w:rsidRDefault="00C07AB9" w:rsidP="001740A5">
            <w:pPr>
              <w:jc w:val="center"/>
              <w:rPr>
                <w:rFonts w:ascii="Arial" w:eastAsia="Arial" w:hAnsi="Arial" w:cs="Arial"/>
                <w:b/>
              </w:rPr>
            </w:pPr>
          </w:p>
          <w:p w14:paraId="71D36E59" w14:textId="77777777" w:rsidR="00B56B60" w:rsidRPr="00B56B60" w:rsidRDefault="00B56B60" w:rsidP="001740A5">
            <w:pPr>
              <w:jc w:val="center"/>
              <w:rPr>
                <w:rFonts w:ascii="Arial" w:eastAsia="Arial" w:hAnsi="Arial" w:cs="Arial"/>
                <w:b/>
              </w:rPr>
            </w:pPr>
          </w:p>
          <w:p w14:paraId="098CADF5" w14:textId="77777777" w:rsidR="001740A5" w:rsidRPr="00B56B60" w:rsidRDefault="001740A5" w:rsidP="001740A5">
            <w:pPr>
              <w:jc w:val="center"/>
              <w:rPr>
                <w:rFonts w:ascii="Arial" w:eastAsia="Arial" w:hAnsi="Arial" w:cs="Arial"/>
                <w:b/>
              </w:rPr>
            </w:pPr>
          </w:p>
          <w:p w14:paraId="0BFF8B3C" w14:textId="56F9F224" w:rsidR="00C07AB9" w:rsidRPr="00B56B60" w:rsidRDefault="00C07AB9" w:rsidP="001740A5">
            <w:pPr>
              <w:jc w:val="center"/>
              <w:rPr>
                <w:rFonts w:ascii="Arial" w:eastAsia="Arial" w:hAnsi="Arial" w:cs="Arial"/>
                <w:b/>
                <w:lang w:val="it-IT"/>
              </w:rPr>
            </w:pPr>
            <w:r w:rsidRPr="00B56B60">
              <w:rPr>
                <w:rFonts w:ascii="Arial" w:eastAsia="Arial" w:hAnsi="Arial" w:cs="Arial"/>
                <w:b/>
              </w:rPr>
              <w:t>ERIC LÓPEZ VILLASEÑOR</w:t>
            </w:r>
          </w:p>
        </w:tc>
      </w:tr>
      <w:tr w:rsidR="00BA4DB7" w:rsidRPr="00B56B60" w14:paraId="67D3A08C" w14:textId="77777777" w:rsidTr="005C5ABA">
        <w:trPr>
          <w:trHeight w:val="1100"/>
        </w:trPr>
        <w:tc>
          <w:tcPr>
            <w:tcW w:w="8500" w:type="dxa"/>
            <w:gridSpan w:val="2"/>
          </w:tcPr>
          <w:p w14:paraId="669BAC9A" w14:textId="77777777" w:rsidR="001740A5" w:rsidRPr="00B56B60" w:rsidRDefault="001740A5" w:rsidP="001740A5">
            <w:pPr>
              <w:jc w:val="center"/>
              <w:rPr>
                <w:rFonts w:ascii="Arial" w:eastAsia="Arial" w:hAnsi="Arial" w:cs="Arial"/>
                <w:b/>
              </w:rPr>
            </w:pPr>
          </w:p>
          <w:p w14:paraId="5DC69E7F" w14:textId="77777777" w:rsidR="00042351" w:rsidRDefault="00042351" w:rsidP="001740A5">
            <w:pPr>
              <w:jc w:val="center"/>
              <w:rPr>
                <w:rFonts w:ascii="Arial" w:eastAsia="Arial" w:hAnsi="Arial" w:cs="Arial"/>
                <w:b/>
              </w:rPr>
            </w:pPr>
          </w:p>
          <w:p w14:paraId="431051D6" w14:textId="77777777" w:rsidR="00D631A5" w:rsidRDefault="00D631A5" w:rsidP="001740A5">
            <w:pPr>
              <w:jc w:val="center"/>
              <w:rPr>
                <w:rFonts w:ascii="Arial" w:eastAsia="Arial" w:hAnsi="Arial" w:cs="Arial"/>
                <w:b/>
              </w:rPr>
            </w:pPr>
          </w:p>
          <w:p w14:paraId="480CFCA3" w14:textId="77777777" w:rsidR="00D631A5" w:rsidRPr="00B56B60" w:rsidRDefault="00D631A5" w:rsidP="001740A5">
            <w:pPr>
              <w:jc w:val="center"/>
              <w:rPr>
                <w:rFonts w:ascii="Arial" w:eastAsia="Arial" w:hAnsi="Arial" w:cs="Arial"/>
                <w:b/>
              </w:rPr>
            </w:pPr>
          </w:p>
          <w:p w14:paraId="1F01E6C7" w14:textId="05AC62E3" w:rsidR="00BA4DB7" w:rsidRPr="00B56B60" w:rsidRDefault="00C07AB9" w:rsidP="001740A5">
            <w:pPr>
              <w:jc w:val="center"/>
              <w:rPr>
                <w:rFonts w:ascii="Arial" w:eastAsia="Arial" w:hAnsi="Arial" w:cs="Arial"/>
                <w:b/>
              </w:rPr>
            </w:pPr>
            <w:r w:rsidRPr="00B56B60">
              <w:rPr>
                <w:rFonts w:ascii="Arial" w:eastAsia="Arial" w:hAnsi="Arial" w:cs="Arial"/>
                <w:b/>
              </w:rPr>
              <w:t xml:space="preserve">SECRETARIO </w:t>
            </w:r>
            <w:r w:rsidR="00BA4DB7" w:rsidRPr="00B56B60">
              <w:rPr>
                <w:rFonts w:ascii="Arial" w:eastAsia="Arial" w:hAnsi="Arial" w:cs="Arial"/>
                <w:b/>
              </w:rPr>
              <w:t>GENERAL DE ACUERDOS</w:t>
            </w:r>
          </w:p>
          <w:p w14:paraId="70BA4E34" w14:textId="77777777" w:rsidR="0059737C" w:rsidRPr="00B56B60" w:rsidRDefault="0059737C" w:rsidP="001740A5">
            <w:pPr>
              <w:jc w:val="center"/>
              <w:rPr>
                <w:rFonts w:ascii="Arial" w:eastAsia="Arial" w:hAnsi="Arial" w:cs="Arial"/>
                <w:b/>
              </w:rPr>
            </w:pPr>
          </w:p>
          <w:p w14:paraId="09D62DCE" w14:textId="77777777" w:rsidR="00C07AB9" w:rsidRDefault="00C07AB9" w:rsidP="001740A5">
            <w:pPr>
              <w:jc w:val="center"/>
              <w:rPr>
                <w:rFonts w:ascii="Arial" w:eastAsia="Arial" w:hAnsi="Arial" w:cs="Arial"/>
                <w:b/>
              </w:rPr>
            </w:pPr>
          </w:p>
          <w:p w14:paraId="63B6EC12" w14:textId="77777777" w:rsidR="00B56B60" w:rsidRPr="00B56B60" w:rsidRDefault="00B56B60" w:rsidP="001740A5">
            <w:pPr>
              <w:jc w:val="center"/>
              <w:rPr>
                <w:rFonts w:ascii="Arial" w:eastAsia="Arial" w:hAnsi="Arial" w:cs="Arial"/>
                <w:b/>
              </w:rPr>
            </w:pPr>
          </w:p>
          <w:p w14:paraId="5BBB9A54" w14:textId="77777777" w:rsidR="00042351" w:rsidRPr="00B56B60" w:rsidRDefault="00042351" w:rsidP="001740A5">
            <w:pPr>
              <w:jc w:val="center"/>
              <w:rPr>
                <w:rFonts w:ascii="Arial" w:eastAsia="Arial" w:hAnsi="Arial" w:cs="Arial"/>
                <w:b/>
              </w:rPr>
            </w:pPr>
          </w:p>
          <w:p w14:paraId="4A23BBC0" w14:textId="77777777" w:rsidR="001740A5" w:rsidRPr="00B56B60" w:rsidRDefault="001740A5" w:rsidP="001740A5">
            <w:pPr>
              <w:jc w:val="center"/>
              <w:rPr>
                <w:rFonts w:ascii="Arial" w:eastAsia="Arial" w:hAnsi="Arial" w:cs="Arial"/>
                <w:b/>
              </w:rPr>
            </w:pPr>
          </w:p>
          <w:p w14:paraId="26DC2DBE" w14:textId="5A107012" w:rsidR="00BA4DB7" w:rsidRPr="00B56B60" w:rsidRDefault="00E562A0" w:rsidP="001740A5">
            <w:pPr>
              <w:jc w:val="center"/>
              <w:rPr>
                <w:rFonts w:ascii="Arial" w:eastAsia="Arial" w:hAnsi="Arial" w:cs="Arial"/>
                <w:b/>
              </w:rPr>
            </w:pPr>
            <w:r w:rsidRPr="00B56B60">
              <w:rPr>
                <w:rFonts w:ascii="Arial" w:eastAsia="Arial" w:hAnsi="Arial" w:cs="Arial"/>
                <w:b/>
              </w:rPr>
              <w:t>VÍCTOR HUGO ARROYO SANDOVAL</w:t>
            </w:r>
          </w:p>
        </w:tc>
      </w:tr>
    </w:tbl>
    <w:p w14:paraId="6DC68D9B" w14:textId="77777777" w:rsidR="00360D52" w:rsidRDefault="00360D52" w:rsidP="00D631A5">
      <w:pPr>
        <w:spacing w:after="280" w:line="360" w:lineRule="auto"/>
        <w:jc w:val="both"/>
        <w:rPr>
          <w:rFonts w:ascii="Arial" w:eastAsia="Arial" w:hAnsi="Arial" w:cs="Arial"/>
          <w:b/>
        </w:rPr>
      </w:pPr>
      <w:bookmarkStart w:id="17" w:name="_heading=h.gjdgxs" w:colFirst="0" w:colLast="0"/>
      <w:bookmarkStart w:id="18" w:name="_Hlk151127998"/>
      <w:bookmarkEnd w:id="17"/>
    </w:p>
    <w:p w14:paraId="346DA207" w14:textId="2E4B7F02" w:rsidR="00D631A5" w:rsidRPr="000F0589" w:rsidRDefault="00D631A5" w:rsidP="00D631A5">
      <w:pPr>
        <w:spacing w:after="280" w:line="360" w:lineRule="auto"/>
        <w:jc w:val="both"/>
        <w:rPr>
          <w:rFonts w:ascii="Arial" w:hAnsi="Arial" w:cs="Arial"/>
        </w:rPr>
      </w:pPr>
      <w:r w:rsidRPr="000F0589">
        <w:rPr>
          <w:rFonts w:ascii="Arial" w:eastAsia="Arial" w:hAnsi="Arial" w:cs="Arial"/>
          <w:b/>
        </w:rPr>
        <w:t>VOTO PARTICULAR QUE FORMULA LA MAGISTRADA ALMA ROSA BAHENA VILLALOBOS, RESPECTO DE</w:t>
      </w:r>
      <w:r>
        <w:rPr>
          <w:rFonts w:ascii="Arial" w:eastAsia="Arial" w:hAnsi="Arial" w:cs="Arial"/>
          <w:b/>
        </w:rPr>
        <w:t xml:space="preserve">L ACUERDO PLENARIO DE CUMPLIMIENTO RELATIVO AL JUICIO DE LA CIUDADANÍA </w:t>
      </w:r>
      <w:r w:rsidRPr="000F0589">
        <w:rPr>
          <w:rFonts w:ascii="Arial" w:eastAsia="Arial" w:hAnsi="Arial" w:cs="Arial"/>
          <w:b/>
        </w:rPr>
        <w:t>TEEM-</w:t>
      </w:r>
      <w:r>
        <w:rPr>
          <w:rFonts w:ascii="Arial" w:eastAsia="Arial" w:hAnsi="Arial" w:cs="Arial"/>
          <w:b/>
        </w:rPr>
        <w:t>JDC</w:t>
      </w:r>
      <w:r w:rsidRPr="000F0589">
        <w:rPr>
          <w:rFonts w:ascii="Arial" w:eastAsia="Arial" w:hAnsi="Arial" w:cs="Arial"/>
          <w:b/>
        </w:rPr>
        <w:t>-</w:t>
      </w:r>
      <w:r>
        <w:rPr>
          <w:rFonts w:ascii="Arial" w:eastAsia="Arial" w:hAnsi="Arial" w:cs="Arial"/>
          <w:b/>
        </w:rPr>
        <w:t>230</w:t>
      </w:r>
      <w:r w:rsidRPr="000F0589">
        <w:rPr>
          <w:rFonts w:ascii="Arial" w:eastAsia="Arial" w:hAnsi="Arial" w:cs="Arial"/>
          <w:b/>
        </w:rPr>
        <w:t>/2025.</w:t>
      </w:r>
    </w:p>
    <w:p w14:paraId="6CEDB5E4" w14:textId="77777777" w:rsidR="00D631A5" w:rsidRDefault="00D631A5" w:rsidP="00D631A5">
      <w:pPr>
        <w:spacing w:before="280" w:after="280" w:line="360" w:lineRule="auto"/>
        <w:jc w:val="both"/>
        <w:rPr>
          <w:rFonts w:ascii="Arial" w:eastAsia="Arial" w:hAnsi="Arial" w:cs="Arial"/>
        </w:rPr>
      </w:pPr>
      <w:r w:rsidRPr="000F0589">
        <w:rPr>
          <w:rFonts w:ascii="Arial" w:eastAsia="Arial" w:hAnsi="Arial" w:cs="Arial"/>
        </w:rPr>
        <w:t xml:space="preserve">Por este conducto, con fundamento en los artículos 66, fracción VI del Código Electoral del Estado de Michoacán de Ocampo, así como </w:t>
      </w:r>
      <w:r>
        <w:rPr>
          <w:rFonts w:ascii="Arial" w:eastAsia="Arial" w:hAnsi="Arial" w:cs="Arial"/>
        </w:rPr>
        <w:t xml:space="preserve">21 y </w:t>
      </w:r>
      <w:r w:rsidRPr="000F0589">
        <w:rPr>
          <w:rFonts w:ascii="Arial" w:eastAsia="Arial" w:hAnsi="Arial" w:cs="Arial"/>
        </w:rPr>
        <w:t>24, fracción III del Reglamento Interior del Tribunal Electoral del Estado, me permito formular el presente voto particular en los términos siguientes:</w:t>
      </w:r>
    </w:p>
    <w:p w14:paraId="7667D360" w14:textId="77777777" w:rsidR="00D631A5" w:rsidRDefault="00D631A5" w:rsidP="00D631A5">
      <w:pPr>
        <w:spacing w:before="280" w:after="280" w:line="360" w:lineRule="auto"/>
        <w:jc w:val="both"/>
        <w:rPr>
          <w:rFonts w:ascii="Arial" w:eastAsia="Arial" w:hAnsi="Arial" w:cs="Arial"/>
        </w:rPr>
      </w:pPr>
      <w:r>
        <w:rPr>
          <w:rFonts w:ascii="Arial" w:eastAsia="Arial" w:hAnsi="Arial" w:cs="Arial"/>
        </w:rPr>
        <w:t>Con el debido respeto</w:t>
      </w:r>
      <w:r w:rsidRPr="000F0589">
        <w:rPr>
          <w:rFonts w:ascii="Arial" w:eastAsia="Arial" w:hAnsi="Arial" w:cs="Arial"/>
        </w:rPr>
        <w:t>, no comparto la conclusión mayoritaria</w:t>
      </w:r>
      <w:r>
        <w:rPr>
          <w:rFonts w:ascii="Arial" w:eastAsia="Arial" w:hAnsi="Arial" w:cs="Arial"/>
        </w:rPr>
        <w:t xml:space="preserve"> en la que se tiene por cumplida la sentencia del juicio citado al rubro, ya que desde mi punto de vista la resolución partidista no se ajusta a los parámetros en que se </w:t>
      </w:r>
      <w:r w:rsidRPr="00D66D17">
        <w:rPr>
          <w:rFonts w:ascii="Arial" w:eastAsia="Arial" w:hAnsi="Arial" w:cs="Arial"/>
        </w:rPr>
        <w:t xml:space="preserve">ordenó </w:t>
      </w:r>
      <w:r>
        <w:rPr>
          <w:rFonts w:ascii="Arial" w:eastAsia="Arial" w:hAnsi="Arial" w:cs="Arial"/>
        </w:rPr>
        <w:t xml:space="preserve">a </w:t>
      </w:r>
      <w:r w:rsidRPr="00D66D17">
        <w:rPr>
          <w:rFonts w:ascii="Arial" w:eastAsia="Arial" w:hAnsi="Arial" w:cs="Arial"/>
        </w:rPr>
        <w:t>la responsable</w:t>
      </w:r>
      <w:r>
        <w:rPr>
          <w:rFonts w:ascii="Arial" w:eastAsia="Arial" w:hAnsi="Arial" w:cs="Arial"/>
        </w:rPr>
        <w:t xml:space="preserve"> que emitiera una nueva resolución en la que</w:t>
      </w:r>
      <w:r w:rsidRPr="00D66D17">
        <w:rPr>
          <w:rFonts w:ascii="Arial" w:eastAsia="Arial" w:hAnsi="Arial" w:cs="Arial"/>
        </w:rPr>
        <w:t xml:space="preserve"> analizara y valorara tanto los elementos de prueba presentados por la actora, como los allegados durante la sustanciación de</w:t>
      </w:r>
      <w:r>
        <w:rPr>
          <w:rFonts w:ascii="Arial" w:eastAsia="Arial" w:hAnsi="Arial" w:cs="Arial"/>
        </w:rPr>
        <w:t xml:space="preserve"> este</w:t>
      </w:r>
      <w:r w:rsidRPr="00D66D17">
        <w:rPr>
          <w:rFonts w:ascii="Arial" w:eastAsia="Arial" w:hAnsi="Arial" w:cs="Arial"/>
        </w:rPr>
        <w:t xml:space="preserve"> juicio</w:t>
      </w:r>
      <w:r>
        <w:rPr>
          <w:rFonts w:ascii="Arial" w:eastAsia="Arial" w:hAnsi="Arial" w:cs="Arial"/>
        </w:rPr>
        <w:t xml:space="preserve"> en este órgano jurisdiccional</w:t>
      </w:r>
      <w:r w:rsidRPr="00D66D17">
        <w:rPr>
          <w:rFonts w:ascii="Arial" w:eastAsia="Arial" w:hAnsi="Arial" w:cs="Arial"/>
        </w:rPr>
        <w:t xml:space="preserve">. </w:t>
      </w:r>
    </w:p>
    <w:p w14:paraId="08250B48" w14:textId="77777777" w:rsidR="00D631A5" w:rsidRDefault="00D631A5" w:rsidP="00D631A5">
      <w:pPr>
        <w:spacing w:before="280" w:after="280" w:line="360" w:lineRule="auto"/>
        <w:jc w:val="both"/>
        <w:rPr>
          <w:rFonts w:ascii="Arial" w:eastAsia="Arial" w:hAnsi="Arial" w:cs="Arial"/>
        </w:rPr>
      </w:pPr>
      <w:r>
        <w:rPr>
          <w:rFonts w:ascii="Arial" w:eastAsia="Arial" w:hAnsi="Arial" w:cs="Arial"/>
        </w:rPr>
        <w:lastRenderedPageBreak/>
        <w:t>En relación con esto, respecto del cumplimiento de sentencias, en el sistema jurídico mexicano se pueden fijar dos posibles resultados a las determinaciones en las que se ordena por un Tribunal el cumplimiento de una sentencia</w:t>
      </w:r>
      <w:r>
        <w:rPr>
          <w:rStyle w:val="Refdenotaalpie"/>
          <w:rFonts w:ascii="Arial" w:eastAsia="Arial" w:hAnsi="Arial" w:cs="Arial"/>
        </w:rPr>
        <w:footnoteReference w:id="25"/>
      </w:r>
      <w:r>
        <w:rPr>
          <w:rFonts w:ascii="Arial" w:eastAsia="Arial" w:hAnsi="Arial" w:cs="Arial"/>
        </w:rPr>
        <w:t>:</w:t>
      </w:r>
    </w:p>
    <w:p w14:paraId="102E70F2" w14:textId="77777777" w:rsidR="00D631A5" w:rsidRDefault="00D631A5" w:rsidP="00D631A5">
      <w:pPr>
        <w:pStyle w:val="Prrafodelista"/>
        <w:numPr>
          <w:ilvl w:val="0"/>
          <w:numId w:val="7"/>
        </w:numPr>
        <w:spacing w:before="280" w:after="280" w:line="360" w:lineRule="auto"/>
        <w:jc w:val="both"/>
        <w:rPr>
          <w:rFonts w:ascii="Arial" w:eastAsia="Arial" w:hAnsi="Arial" w:cs="Arial"/>
        </w:rPr>
      </w:pPr>
      <w:r>
        <w:rPr>
          <w:rFonts w:ascii="Arial" w:eastAsia="Arial" w:hAnsi="Arial" w:cs="Arial"/>
        </w:rPr>
        <w:t>Cuando se impone a la responsable la realización de acciones específicas, mediante la fijación de lineamientos concretos que se revisan en el cumplimiento; y,</w:t>
      </w:r>
    </w:p>
    <w:p w14:paraId="60AFB8B2" w14:textId="77777777" w:rsidR="00D631A5" w:rsidRPr="005556AB" w:rsidRDefault="00D631A5" w:rsidP="00D631A5">
      <w:pPr>
        <w:pStyle w:val="Prrafodelista"/>
        <w:numPr>
          <w:ilvl w:val="0"/>
          <w:numId w:val="7"/>
        </w:numPr>
        <w:spacing w:before="280" w:after="280" w:line="360" w:lineRule="auto"/>
        <w:jc w:val="both"/>
        <w:rPr>
          <w:rFonts w:ascii="Arial" w:eastAsia="Arial" w:hAnsi="Arial" w:cs="Arial"/>
        </w:rPr>
      </w:pPr>
      <w:r>
        <w:rPr>
          <w:rFonts w:ascii="Arial" w:eastAsia="Arial" w:hAnsi="Arial" w:cs="Arial"/>
        </w:rPr>
        <w:t>Cuando se concede libertad de acción o jurisdicción a las responsables, para que emitan otro en el que gozan de un amplio margen de decisión para resolver conforme a sus facultades, lo que jurídicamente produce un acto nuevo con una motivación que debe ser impugnada de manera autónoma, mediante un juicio independiente.</w:t>
      </w:r>
    </w:p>
    <w:p w14:paraId="504D7B20" w14:textId="77777777" w:rsidR="00D631A5" w:rsidRPr="00D66D17" w:rsidRDefault="00D631A5" w:rsidP="00D631A5">
      <w:pPr>
        <w:spacing w:before="280" w:after="280" w:line="360" w:lineRule="auto"/>
        <w:jc w:val="both"/>
        <w:rPr>
          <w:rFonts w:ascii="Arial" w:eastAsia="Arial" w:hAnsi="Arial" w:cs="Arial"/>
        </w:rPr>
      </w:pPr>
      <w:r>
        <w:rPr>
          <w:rFonts w:ascii="Arial" w:eastAsia="Arial" w:hAnsi="Arial" w:cs="Arial"/>
        </w:rPr>
        <w:t>Respecto de lo cual, en el presente caso se trata de la primera determinación, al haberse mandatado que se emitiera una nueva resolución y haberse dado lineamientos concretos. No obstante</w:t>
      </w:r>
      <w:r w:rsidRPr="00D66D17">
        <w:rPr>
          <w:rFonts w:ascii="Arial" w:eastAsia="Arial" w:hAnsi="Arial" w:cs="Arial"/>
        </w:rPr>
        <w:t xml:space="preserve">, la responsable </w:t>
      </w:r>
      <w:r>
        <w:rPr>
          <w:rFonts w:ascii="Arial" w:eastAsia="Arial" w:hAnsi="Arial" w:cs="Arial"/>
        </w:rPr>
        <w:t xml:space="preserve">pretende dar cumplimiento con una resolución en la que no acató lo mandatado, esto es, </w:t>
      </w:r>
      <w:r w:rsidRPr="00D66D17">
        <w:rPr>
          <w:rFonts w:ascii="Arial" w:eastAsia="Arial" w:hAnsi="Arial" w:cs="Arial"/>
        </w:rPr>
        <w:t xml:space="preserve">no valoró la prueba de la actora </w:t>
      </w:r>
      <w:r>
        <w:rPr>
          <w:rFonts w:ascii="Arial" w:eastAsia="Arial" w:hAnsi="Arial" w:cs="Arial"/>
        </w:rPr>
        <w:t xml:space="preserve">que presentó desde su demanda primigenia </w:t>
      </w:r>
      <w:r w:rsidRPr="00D66D17">
        <w:rPr>
          <w:rFonts w:ascii="Arial" w:eastAsia="Arial" w:hAnsi="Arial" w:cs="Arial"/>
        </w:rPr>
        <w:t xml:space="preserve">consistente en el padrón de afiliados a partidos políticos del </w:t>
      </w:r>
      <w:r>
        <w:rPr>
          <w:rFonts w:ascii="Arial" w:eastAsia="Arial" w:hAnsi="Arial" w:cs="Arial"/>
        </w:rPr>
        <w:t>Instituto Nacional Electoral</w:t>
      </w:r>
      <w:r>
        <w:rPr>
          <w:rStyle w:val="Refdenotaalpie"/>
          <w:rFonts w:ascii="Arial" w:eastAsia="Arial" w:hAnsi="Arial" w:cs="Arial"/>
        </w:rPr>
        <w:footnoteReference w:id="26"/>
      </w:r>
      <w:r>
        <w:rPr>
          <w:rFonts w:ascii="Arial" w:eastAsia="Arial" w:hAnsi="Arial" w:cs="Arial"/>
        </w:rPr>
        <w:t xml:space="preserve">, donde aparece afiliada en el año </w:t>
      </w:r>
      <w:r w:rsidRPr="00D66D17">
        <w:rPr>
          <w:rFonts w:ascii="Arial" w:eastAsia="Arial" w:hAnsi="Arial" w:cs="Arial"/>
        </w:rPr>
        <w:t xml:space="preserve">2023 que aportó mediante </w:t>
      </w:r>
      <w:r>
        <w:rPr>
          <w:rFonts w:ascii="Arial" w:eastAsia="Arial" w:hAnsi="Arial" w:cs="Arial"/>
        </w:rPr>
        <w:t xml:space="preserve">prueba técnica </w:t>
      </w:r>
      <w:r w:rsidRPr="00D66D17">
        <w:rPr>
          <w:rFonts w:ascii="Arial" w:eastAsia="Arial" w:hAnsi="Arial" w:cs="Arial"/>
        </w:rPr>
        <w:t>y fue certificado por la ponencia instructora.</w:t>
      </w:r>
    </w:p>
    <w:p w14:paraId="47795B22" w14:textId="77777777" w:rsidR="00D631A5" w:rsidRPr="00D66D17" w:rsidRDefault="00D631A5" w:rsidP="00D631A5">
      <w:pPr>
        <w:spacing w:before="280" w:after="280" w:line="360" w:lineRule="auto"/>
        <w:jc w:val="both"/>
        <w:rPr>
          <w:rFonts w:ascii="Arial" w:eastAsia="Arial" w:hAnsi="Arial" w:cs="Arial"/>
        </w:rPr>
      </w:pPr>
      <w:r w:rsidRPr="00D66D17">
        <w:rPr>
          <w:rFonts w:ascii="Arial" w:eastAsia="Arial" w:hAnsi="Arial" w:cs="Arial"/>
        </w:rPr>
        <w:t>Tampoco valoró las pruebas recabadas por la Ponencia instructora relativas a:</w:t>
      </w:r>
    </w:p>
    <w:p w14:paraId="15A9FF65" w14:textId="77777777" w:rsidR="00D631A5" w:rsidRPr="002E5184" w:rsidRDefault="00D631A5" w:rsidP="00D631A5">
      <w:pPr>
        <w:pStyle w:val="Prrafodelista"/>
        <w:numPr>
          <w:ilvl w:val="0"/>
          <w:numId w:val="8"/>
        </w:numPr>
        <w:spacing w:before="280" w:after="280" w:line="360" w:lineRule="auto"/>
        <w:jc w:val="both"/>
        <w:rPr>
          <w:rFonts w:ascii="Arial" w:eastAsia="Arial" w:hAnsi="Arial" w:cs="Arial"/>
        </w:rPr>
      </w:pPr>
      <w:r w:rsidRPr="002E5184">
        <w:rPr>
          <w:rFonts w:ascii="Arial" w:eastAsia="Arial" w:hAnsi="Arial" w:cs="Arial"/>
        </w:rPr>
        <w:t>Lo informado por el INE a través de la Vocalía Ejecutiva en Michoacán, donde remite los documentos de la Dirección Ejecutiva de Prerrogativas y Partidos Políticos para hacer de su conocimiento que únicamente se comunicó al P</w:t>
      </w:r>
      <w:r>
        <w:rPr>
          <w:rFonts w:ascii="Arial" w:eastAsia="Arial" w:hAnsi="Arial" w:cs="Arial"/>
        </w:rPr>
        <w:t xml:space="preserve">artido </w:t>
      </w:r>
      <w:r w:rsidRPr="002E5184">
        <w:rPr>
          <w:rFonts w:ascii="Arial" w:eastAsia="Arial" w:hAnsi="Arial" w:cs="Arial"/>
        </w:rPr>
        <w:t>R</w:t>
      </w:r>
      <w:r>
        <w:rPr>
          <w:rFonts w:ascii="Arial" w:eastAsia="Arial" w:hAnsi="Arial" w:cs="Arial"/>
        </w:rPr>
        <w:t xml:space="preserve">evolucionario </w:t>
      </w:r>
      <w:r w:rsidRPr="002E5184">
        <w:rPr>
          <w:rFonts w:ascii="Arial" w:eastAsia="Arial" w:hAnsi="Arial" w:cs="Arial"/>
        </w:rPr>
        <w:t>I</w:t>
      </w:r>
      <w:r>
        <w:rPr>
          <w:rFonts w:ascii="Arial" w:eastAsia="Arial" w:hAnsi="Arial" w:cs="Arial"/>
        </w:rPr>
        <w:t>nstitucional</w:t>
      </w:r>
      <w:r>
        <w:rPr>
          <w:rStyle w:val="Refdenotaalpie"/>
          <w:rFonts w:ascii="Arial" w:eastAsia="Arial" w:hAnsi="Arial" w:cs="Arial"/>
        </w:rPr>
        <w:footnoteReference w:id="27"/>
      </w:r>
      <w:r w:rsidRPr="002E5184">
        <w:rPr>
          <w:rFonts w:ascii="Arial" w:eastAsia="Arial" w:hAnsi="Arial" w:cs="Arial"/>
        </w:rPr>
        <w:t xml:space="preserve"> sobre la etapa de subsanación de registros duplicados, así como que no se recibió el formato de ratificación de afiliación ni pronunciamiento alguno del PRI por lo que se clasificó como duplicado no subsanado.</w:t>
      </w:r>
    </w:p>
    <w:p w14:paraId="35B78994" w14:textId="77777777" w:rsidR="00D631A5" w:rsidRDefault="00D631A5" w:rsidP="00D631A5">
      <w:pPr>
        <w:pStyle w:val="Prrafodelista"/>
        <w:numPr>
          <w:ilvl w:val="0"/>
          <w:numId w:val="8"/>
        </w:numPr>
        <w:spacing w:before="280" w:after="280" w:line="360" w:lineRule="auto"/>
        <w:jc w:val="both"/>
        <w:rPr>
          <w:rFonts w:ascii="Arial" w:eastAsia="Arial" w:hAnsi="Arial" w:cs="Arial"/>
        </w:rPr>
      </w:pPr>
      <w:r w:rsidRPr="002E5184">
        <w:rPr>
          <w:rFonts w:ascii="Arial" w:eastAsia="Arial" w:hAnsi="Arial" w:cs="Arial"/>
        </w:rPr>
        <w:t>Lo informado por la Coordinación de Afiliación y Registro Partidario donde comunicó que derivado del proceso de verificación del INE no informó a la actora sobre el estatus de su afiliación.</w:t>
      </w:r>
    </w:p>
    <w:p w14:paraId="5D25BBF8" w14:textId="77777777" w:rsidR="00D631A5" w:rsidRDefault="00D631A5" w:rsidP="00D631A5">
      <w:pPr>
        <w:spacing w:before="280" w:after="280" w:line="360" w:lineRule="auto"/>
        <w:jc w:val="both"/>
        <w:rPr>
          <w:rFonts w:ascii="Arial" w:eastAsia="Arial" w:hAnsi="Arial" w:cs="Arial"/>
        </w:rPr>
      </w:pPr>
      <w:r w:rsidRPr="00770CCA">
        <w:rPr>
          <w:rFonts w:ascii="Arial" w:eastAsia="Arial" w:hAnsi="Arial" w:cs="Arial"/>
        </w:rPr>
        <w:lastRenderedPageBreak/>
        <w:t xml:space="preserve">Por tanto, al no existir un pronunciamiento sobre </w:t>
      </w:r>
      <w:r>
        <w:rPr>
          <w:rFonts w:ascii="Arial" w:eastAsia="Arial" w:hAnsi="Arial" w:cs="Arial"/>
        </w:rPr>
        <w:t>estos elementos de prueba</w:t>
      </w:r>
      <w:r w:rsidRPr="00770CCA">
        <w:rPr>
          <w:rFonts w:ascii="Arial" w:eastAsia="Arial" w:hAnsi="Arial" w:cs="Arial"/>
        </w:rPr>
        <w:t xml:space="preserve">, se actualiza el incumplimiento de los parámetros establecidos en la sentencia, además de que se reincide en la vulneración a los principios </w:t>
      </w:r>
      <w:r>
        <w:rPr>
          <w:rFonts w:ascii="Arial" w:eastAsia="Arial" w:hAnsi="Arial" w:cs="Arial"/>
        </w:rPr>
        <w:t>de falta de exhaustividad y omisión de valoración probatoria</w:t>
      </w:r>
      <w:r w:rsidRPr="00770CCA">
        <w:rPr>
          <w:rFonts w:ascii="Arial" w:eastAsia="Arial" w:hAnsi="Arial" w:cs="Arial"/>
        </w:rPr>
        <w:t xml:space="preserve">, </w:t>
      </w:r>
      <w:r>
        <w:rPr>
          <w:rFonts w:ascii="Arial" w:eastAsia="Arial" w:hAnsi="Arial" w:cs="Arial"/>
        </w:rPr>
        <w:t>cuestiones que fueron</w:t>
      </w:r>
      <w:r w:rsidRPr="00770CCA">
        <w:rPr>
          <w:rFonts w:ascii="Arial" w:eastAsia="Arial" w:hAnsi="Arial" w:cs="Arial"/>
        </w:rPr>
        <w:t xml:space="preserve"> de las razones principales para </w:t>
      </w:r>
      <w:r>
        <w:rPr>
          <w:rFonts w:ascii="Arial" w:eastAsia="Arial" w:hAnsi="Arial" w:cs="Arial"/>
        </w:rPr>
        <w:t xml:space="preserve">revocar la resolución primigenia y </w:t>
      </w:r>
      <w:r w:rsidRPr="00770CCA">
        <w:rPr>
          <w:rFonts w:ascii="Arial" w:eastAsia="Arial" w:hAnsi="Arial" w:cs="Arial"/>
        </w:rPr>
        <w:t>ordenar que se emitiera una nueva</w:t>
      </w:r>
      <w:r>
        <w:rPr>
          <w:rStyle w:val="Refdenotaalpie"/>
          <w:rFonts w:ascii="Arial" w:eastAsia="Arial" w:hAnsi="Arial" w:cs="Arial"/>
        </w:rPr>
        <w:footnoteReference w:id="28"/>
      </w:r>
      <w:r w:rsidRPr="00770CCA">
        <w:rPr>
          <w:rFonts w:ascii="Arial" w:eastAsia="Arial" w:hAnsi="Arial" w:cs="Arial"/>
        </w:rPr>
        <w:t>.</w:t>
      </w:r>
    </w:p>
    <w:p w14:paraId="0BA904B2" w14:textId="77777777" w:rsidR="00D631A5" w:rsidRDefault="00D631A5" w:rsidP="00D631A5">
      <w:pPr>
        <w:spacing w:before="280" w:after="280" w:line="360" w:lineRule="auto"/>
        <w:jc w:val="both"/>
        <w:rPr>
          <w:rFonts w:ascii="Arial" w:eastAsia="Arial" w:hAnsi="Arial" w:cs="Arial"/>
        </w:rPr>
      </w:pPr>
      <w:r>
        <w:rPr>
          <w:rFonts w:ascii="Arial" w:eastAsia="Arial" w:hAnsi="Arial" w:cs="Arial"/>
        </w:rPr>
        <w:t xml:space="preserve">Esto es, si bien la responsable pretende dar cumplimiento a lo ordenado, </w:t>
      </w:r>
      <w:r w:rsidRPr="00770CCA">
        <w:rPr>
          <w:rFonts w:ascii="Arial" w:eastAsia="Arial" w:hAnsi="Arial" w:cs="Arial"/>
        </w:rPr>
        <w:t xml:space="preserve">lo cierto es que materialmente desacató lo razonado y </w:t>
      </w:r>
      <w:r>
        <w:rPr>
          <w:rFonts w:ascii="Arial" w:eastAsia="Arial" w:hAnsi="Arial" w:cs="Arial"/>
        </w:rPr>
        <w:t xml:space="preserve">determinado en </w:t>
      </w:r>
      <w:r w:rsidRPr="00770CCA">
        <w:rPr>
          <w:rFonts w:ascii="Arial" w:eastAsia="Arial" w:hAnsi="Arial" w:cs="Arial"/>
        </w:rPr>
        <w:t xml:space="preserve">los efectos </w:t>
      </w:r>
      <w:r>
        <w:rPr>
          <w:rFonts w:ascii="Arial" w:eastAsia="Arial" w:hAnsi="Arial" w:cs="Arial"/>
        </w:rPr>
        <w:t xml:space="preserve">a que estaba obligada a tomar en cuenta, ya que </w:t>
      </w:r>
      <w:r w:rsidRPr="00770CCA">
        <w:rPr>
          <w:rFonts w:ascii="Arial" w:eastAsia="Arial" w:hAnsi="Arial" w:cs="Arial"/>
        </w:rPr>
        <w:t>el cumplimiento de</w:t>
      </w:r>
      <w:r>
        <w:rPr>
          <w:rFonts w:ascii="Arial" w:eastAsia="Arial" w:hAnsi="Arial" w:cs="Arial"/>
        </w:rPr>
        <w:t xml:space="preserve"> las sentencias debe ir más allá de la mera formalidad, sino que de</w:t>
      </w:r>
      <w:r w:rsidRPr="00770CCA">
        <w:rPr>
          <w:rFonts w:ascii="Arial" w:eastAsia="Arial" w:hAnsi="Arial" w:cs="Arial"/>
        </w:rPr>
        <w:t>be ser total, sin excesos o defectos</w:t>
      </w:r>
      <w:r w:rsidRPr="00770CCA">
        <w:rPr>
          <w:rStyle w:val="Refdenotaalpie"/>
          <w:rFonts w:ascii="Arial" w:eastAsia="Arial" w:hAnsi="Arial" w:cs="Arial"/>
        </w:rPr>
        <w:t xml:space="preserve"> </w:t>
      </w:r>
      <w:r>
        <w:rPr>
          <w:rFonts w:ascii="Arial" w:eastAsia="Arial" w:hAnsi="Arial" w:cs="Arial"/>
        </w:rPr>
        <w:t>atendiendo a los principios de congruencia y exhaustividad</w:t>
      </w:r>
      <w:r>
        <w:rPr>
          <w:rStyle w:val="Refdenotaalpie"/>
          <w:rFonts w:ascii="Arial" w:eastAsia="Arial" w:hAnsi="Arial" w:cs="Arial"/>
        </w:rPr>
        <w:footnoteReference w:id="29"/>
      </w:r>
      <w:r>
        <w:rPr>
          <w:rFonts w:ascii="Arial" w:eastAsia="Arial" w:hAnsi="Arial" w:cs="Arial"/>
        </w:rPr>
        <w:t>.</w:t>
      </w:r>
    </w:p>
    <w:p w14:paraId="6E25CDD8" w14:textId="77777777" w:rsidR="00D631A5" w:rsidRDefault="00D631A5" w:rsidP="00D631A5">
      <w:pPr>
        <w:spacing w:before="280" w:after="280" w:line="360" w:lineRule="auto"/>
        <w:jc w:val="both"/>
        <w:rPr>
          <w:rFonts w:ascii="Arial" w:eastAsia="Arial" w:hAnsi="Arial" w:cs="Arial"/>
        </w:rPr>
      </w:pPr>
      <w:r>
        <w:rPr>
          <w:rFonts w:ascii="Arial" w:eastAsia="Arial" w:hAnsi="Arial" w:cs="Arial"/>
        </w:rPr>
        <w:t xml:space="preserve">Así como porque </w:t>
      </w:r>
      <w:r w:rsidRPr="002E5D3B">
        <w:rPr>
          <w:rFonts w:ascii="Arial" w:eastAsia="Arial" w:hAnsi="Arial" w:cs="Arial"/>
        </w:rPr>
        <w:t>la plena ejecución de las resoluciones que dicte</w:t>
      </w:r>
      <w:r>
        <w:rPr>
          <w:rFonts w:ascii="Arial" w:eastAsia="Arial" w:hAnsi="Arial" w:cs="Arial"/>
        </w:rPr>
        <w:t>mos</w:t>
      </w:r>
      <w:r w:rsidRPr="002E5D3B">
        <w:rPr>
          <w:rFonts w:ascii="Arial" w:eastAsia="Arial" w:hAnsi="Arial" w:cs="Arial"/>
        </w:rPr>
        <w:t xml:space="preserve"> los tribunales </w:t>
      </w:r>
      <w:r>
        <w:rPr>
          <w:rFonts w:ascii="Arial" w:eastAsia="Arial" w:hAnsi="Arial" w:cs="Arial"/>
        </w:rPr>
        <w:t>electorales debe ser u</w:t>
      </w:r>
      <w:r w:rsidRPr="002E5D3B">
        <w:rPr>
          <w:rFonts w:ascii="Arial" w:eastAsia="Arial" w:hAnsi="Arial" w:cs="Arial"/>
        </w:rPr>
        <w:t>na garantía respecto del artículo 17 de la Constitución Federal</w:t>
      </w:r>
      <w:r>
        <w:rPr>
          <w:rFonts w:ascii="Arial" w:eastAsia="Arial" w:hAnsi="Arial" w:cs="Arial"/>
        </w:rPr>
        <w:t xml:space="preserve"> de acceso a la justicia, lo que implica que </w:t>
      </w:r>
      <w:r w:rsidRPr="002E5D3B">
        <w:rPr>
          <w:rFonts w:ascii="Arial" w:eastAsia="Arial" w:hAnsi="Arial" w:cs="Arial"/>
        </w:rPr>
        <w:t>quien queda constreñido al acatamiento de una sentencia no puede pretender eximirse de esa obligación</w:t>
      </w:r>
      <w:r>
        <w:rPr>
          <w:rStyle w:val="Refdenotaalpie"/>
          <w:rFonts w:ascii="Arial" w:eastAsia="Arial" w:hAnsi="Arial" w:cs="Arial"/>
        </w:rPr>
        <w:footnoteReference w:id="30"/>
      </w:r>
      <w:r>
        <w:rPr>
          <w:rFonts w:ascii="Arial" w:eastAsia="Arial" w:hAnsi="Arial" w:cs="Arial"/>
        </w:rPr>
        <w:t>.</w:t>
      </w:r>
    </w:p>
    <w:p w14:paraId="3B56C59D" w14:textId="77777777" w:rsidR="00D631A5" w:rsidRDefault="00D631A5" w:rsidP="00D631A5">
      <w:pPr>
        <w:spacing w:before="280" w:after="280" w:line="360" w:lineRule="auto"/>
        <w:jc w:val="both"/>
        <w:rPr>
          <w:rFonts w:ascii="Arial" w:eastAsia="Arial" w:hAnsi="Arial" w:cs="Arial"/>
        </w:rPr>
      </w:pPr>
      <w:r>
        <w:rPr>
          <w:rFonts w:ascii="Arial" w:eastAsia="Arial" w:hAnsi="Arial" w:cs="Arial"/>
        </w:rPr>
        <w:t>Finalmente, no pasa inadvertido que esta nueva determinación de la Comisión Nacional de Justicia Partidaria del PRI se encuentra impugnada en un nuevo juicio (TEEM-JDC-01/2026). Aun con ello, el análisis de la militancia de la actora ya fue analizado en el presente juicio de la ciudadanía, ordenándose su revocación y emitir una nueva resolución mediante parámetros específicos, por lo que considero que, en caso de analizar el fondo de esta situación nuevamente en un nuevo medio de impugnación que contempla esta misma temática, inclusive podría</w:t>
      </w:r>
      <w:r w:rsidRPr="002E5184">
        <w:rPr>
          <w:rFonts w:ascii="Arial" w:eastAsia="Arial" w:hAnsi="Arial" w:cs="Arial"/>
        </w:rPr>
        <w:t xml:space="preserve"> afectar el principio jurídico de cosa juzgada y generar</w:t>
      </w:r>
      <w:r>
        <w:rPr>
          <w:rFonts w:ascii="Arial" w:eastAsia="Arial" w:hAnsi="Arial" w:cs="Arial"/>
        </w:rPr>
        <w:t xml:space="preserve"> a la actora</w:t>
      </w:r>
      <w:r w:rsidRPr="002E5184">
        <w:rPr>
          <w:rFonts w:ascii="Arial" w:eastAsia="Arial" w:hAnsi="Arial" w:cs="Arial"/>
        </w:rPr>
        <w:t xml:space="preserve"> inseguridad jurídica</w:t>
      </w:r>
      <w:r>
        <w:rPr>
          <w:rStyle w:val="Refdenotaalpie"/>
          <w:rFonts w:ascii="Arial" w:eastAsia="Arial" w:hAnsi="Arial" w:cs="Arial"/>
        </w:rPr>
        <w:footnoteReference w:id="31"/>
      </w:r>
      <w:r w:rsidRPr="002E5184">
        <w:rPr>
          <w:rFonts w:ascii="Arial" w:eastAsia="Arial" w:hAnsi="Arial" w:cs="Arial"/>
        </w:rPr>
        <w:t>.</w:t>
      </w:r>
    </w:p>
    <w:p w14:paraId="0AE7F27A" w14:textId="77777777" w:rsidR="00D631A5" w:rsidRPr="002E5184" w:rsidRDefault="00D631A5" w:rsidP="00D631A5">
      <w:pPr>
        <w:spacing w:before="280" w:after="280" w:line="360" w:lineRule="auto"/>
        <w:jc w:val="both"/>
        <w:rPr>
          <w:rFonts w:ascii="Arial" w:eastAsia="Arial" w:hAnsi="Arial" w:cs="Arial"/>
        </w:rPr>
      </w:pPr>
      <w:r>
        <w:rPr>
          <w:rFonts w:ascii="Arial" w:eastAsia="Arial" w:hAnsi="Arial" w:cs="Arial"/>
        </w:rPr>
        <w:t xml:space="preserve">Lo anterior, porque en caso de revocarse nuevamente la resolución impugnada y ordenar un nuevo cumplimiento que en su momento pudiera declararse “formalmente cumplido” conduciría a una cadena impugnativa interminable e innecesaria respecto de una temática ya analizada y respecto de la cual, como se </w:t>
      </w:r>
      <w:r>
        <w:rPr>
          <w:rFonts w:ascii="Arial" w:eastAsia="Arial" w:hAnsi="Arial" w:cs="Arial"/>
        </w:rPr>
        <w:lastRenderedPageBreak/>
        <w:t>dijo, inclusive se recabaron por la Magistratura instructora los medios de prueba necesarios para determinar la situación sobre su afiliación, mismos que en este momento, a mi juicio ya permiten la resolución del asunto por la responsable.</w:t>
      </w:r>
    </w:p>
    <w:p w14:paraId="7F4DEF02" w14:textId="77777777" w:rsidR="00D631A5" w:rsidRPr="000F0589" w:rsidRDefault="00D631A5" w:rsidP="00D631A5">
      <w:pPr>
        <w:spacing w:before="280" w:after="280" w:line="360" w:lineRule="auto"/>
        <w:jc w:val="both"/>
        <w:rPr>
          <w:rFonts w:ascii="Arial" w:eastAsia="Arial" w:hAnsi="Arial" w:cs="Arial"/>
        </w:rPr>
      </w:pPr>
      <w:r w:rsidRPr="00D66D17">
        <w:rPr>
          <w:rFonts w:ascii="Arial" w:eastAsia="Arial" w:hAnsi="Arial" w:cs="Arial"/>
        </w:rPr>
        <w:t xml:space="preserve">En razón de lo anterior, </w:t>
      </w:r>
      <w:r>
        <w:rPr>
          <w:rFonts w:ascii="Arial" w:eastAsia="Arial" w:hAnsi="Arial" w:cs="Arial"/>
        </w:rPr>
        <w:t xml:space="preserve">es mi consideración que en este asunto </w:t>
      </w:r>
      <w:r w:rsidRPr="00D66D17">
        <w:rPr>
          <w:rFonts w:ascii="Arial" w:eastAsia="Arial" w:hAnsi="Arial" w:cs="Arial"/>
        </w:rPr>
        <w:t>debe decretar</w:t>
      </w:r>
      <w:r>
        <w:rPr>
          <w:rFonts w:ascii="Arial" w:eastAsia="Arial" w:hAnsi="Arial" w:cs="Arial"/>
        </w:rPr>
        <w:t>se</w:t>
      </w:r>
      <w:r w:rsidRPr="00D66D17">
        <w:rPr>
          <w:rFonts w:ascii="Arial" w:eastAsia="Arial" w:hAnsi="Arial" w:cs="Arial"/>
        </w:rPr>
        <w:t xml:space="preserve"> el incumplimiento </w:t>
      </w:r>
      <w:r>
        <w:rPr>
          <w:rFonts w:ascii="Arial" w:eastAsia="Arial" w:hAnsi="Arial" w:cs="Arial"/>
        </w:rPr>
        <w:t xml:space="preserve">de la responsable, </w:t>
      </w:r>
      <w:r w:rsidRPr="00D66D17">
        <w:rPr>
          <w:rFonts w:ascii="Arial" w:eastAsia="Arial" w:hAnsi="Arial" w:cs="Arial"/>
        </w:rPr>
        <w:t xml:space="preserve">aplicar a </w:t>
      </w:r>
      <w:r>
        <w:rPr>
          <w:rFonts w:ascii="Arial" w:eastAsia="Arial" w:hAnsi="Arial" w:cs="Arial"/>
        </w:rPr>
        <w:t xml:space="preserve">sus integrantes </w:t>
      </w:r>
      <w:r w:rsidRPr="00D66D17">
        <w:rPr>
          <w:rFonts w:ascii="Arial" w:eastAsia="Arial" w:hAnsi="Arial" w:cs="Arial"/>
        </w:rPr>
        <w:t>el medio de apremio consistente en una multa</w:t>
      </w:r>
      <w:r>
        <w:rPr>
          <w:rFonts w:ascii="Arial" w:eastAsia="Arial" w:hAnsi="Arial" w:cs="Arial"/>
        </w:rPr>
        <w:t xml:space="preserve"> por el que se les apercibió</w:t>
      </w:r>
      <w:r w:rsidRPr="00D66D17">
        <w:rPr>
          <w:rFonts w:ascii="Arial" w:eastAsia="Arial" w:hAnsi="Arial" w:cs="Arial"/>
        </w:rPr>
        <w:t xml:space="preserve"> y determinar nuevos efectos para que resuelva en un término mínimo</w:t>
      </w:r>
      <w:r>
        <w:rPr>
          <w:rFonts w:ascii="Arial" w:eastAsia="Arial" w:hAnsi="Arial" w:cs="Arial"/>
        </w:rPr>
        <w:t xml:space="preserve"> y conforme a los parámetros originalmente determinados</w:t>
      </w:r>
      <w:r w:rsidRPr="00D66D17">
        <w:rPr>
          <w:rFonts w:ascii="Arial" w:eastAsia="Arial" w:hAnsi="Arial" w:cs="Arial"/>
        </w:rPr>
        <w:t>.</w:t>
      </w:r>
    </w:p>
    <w:p w14:paraId="6BD724DF" w14:textId="77777777" w:rsidR="00D631A5" w:rsidRPr="000F0589" w:rsidRDefault="00D631A5" w:rsidP="00D631A5">
      <w:pPr>
        <w:spacing w:line="360" w:lineRule="auto"/>
        <w:jc w:val="both"/>
        <w:rPr>
          <w:rFonts w:ascii="Arial" w:hAnsi="Arial" w:cs="Arial"/>
        </w:rPr>
      </w:pPr>
      <w:r w:rsidRPr="000F0589">
        <w:rPr>
          <w:rFonts w:ascii="Arial" w:eastAsia="Arial" w:hAnsi="Arial" w:cs="Arial"/>
        </w:rPr>
        <w:t>Por las razones antes expuestas, formulo el presente voto</w:t>
      </w:r>
      <w:r>
        <w:rPr>
          <w:rFonts w:ascii="Arial" w:eastAsia="Arial" w:hAnsi="Arial" w:cs="Arial"/>
        </w:rPr>
        <w:t xml:space="preserve"> particular</w:t>
      </w:r>
      <w:r w:rsidRPr="000F0589">
        <w:rPr>
          <w:rFonts w:ascii="Arial" w:eastAsia="Arial" w:hAnsi="Arial" w:cs="Arial"/>
        </w:rPr>
        <w:t>.</w:t>
      </w:r>
    </w:p>
    <w:tbl>
      <w:tblPr>
        <w:tblW w:w="4390" w:type="dxa"/>
        <w:jc w:val="center"/>
        <w:tblLayout w:type="fixed"/>
        <w:tblLook w:val="0400" w:firstRow="0" w:lastRow="0" w:firstColumn="0" w:lastColumn="0" w:noHBand="0" w:noVBand="1"/>
      </w:tblPr>
      <w:tblGrid>
        <w:gridCol w:w="4390"/>
      </w:tblGrid>
      <w:tr w:rsidR="00D631A5" w:rsidRPr="000F0589" w14:paraId="24986274" w14:textId="77777777" w:rsidTr="0025434C">
        <w:trPr>
          <w:jc w:val="center"/>
        </w:trPr>
        <w:tc>
          <w:tcPr>
            <w:tcW w:w="4390" w:type="dxa"/>
            <w:tcMar>
              <w:top w:w="0" w:type="dxa"/>
              <w:left w:w="115" w:type="dxa"/>
              <w:bottom w:w="0" w:type="dxa"/>
              <w:right w:w="115" w:type="dxa"/>
            </w:tcMar>
          </w:tcPr>
          <w:p w14:paraId="37AE76AC" w14:textId="77777777" w:rsidR="00D631A5" w:rsidRPr="000F0589" w:rsidRDefault="00D631A5" w:rsidP="0025434C">
            <w:pPr>
              <w:spacing w:line="360" w:lineRule="auto"/>
              <w:rPr>
                <w:rFonts w:ascii="Arial" w:hAnsi="Arial" w:cs="Arial"/>
              </w:rPr>
            </w:pPr>
          </w:p>
          <w:p w14:paraId="3B0B8179" w14:textId="77777777" w:rsidR="00D631A5" w:rsidRPr="000F0589" w:rsidRDefault="00D631A5" w:rsidP="0025434C">
            <w:pPr>
              <w:spacing w:line="360" w:lineRule="auto"/>
              <w:jc w:val="center"/>
              <w:rPr>
                <w:rFonts w:ascii="Arial" w:hAnsi="Arial" w:cs="Arial"/>
              </w:rPr>
            </w:pPr>
            <w:r w:rsidRPr="000F0589">
              <w:rPr>
                <w:rFonts w:ascii="Arial" w:eastAsia="Arial" w:hAnsi="Arial" w:cs="Arial"/>
                <w:b/>
              </w:rPr>
              <w:t>MAGISTRADA</w:t>
            </w:r>
          </w:p>
          <w:p w14:paraId="426BB159" w14:textId="77777777" w:rsidR="00D631A5" w:rsidRDefault="00D631A5" w:rsidP="0025434C">
            <w:pPr>
              <w:spacing w:after="240" w:line="360" w:lineRule="auto"/>
              <w:rPr>
                <w:rFonts w:ascii="Arial" w:hAnsi="Arial" w:cs="Arial"/>
              </w:rPr>
            </w:pPr>
          </w:p>
          <w:p w14:paraId="4372C265" w14:textId="77777777" w:rsidR="00D631A5" w:rsidRPr="000F0589" w:rsidRDefault="00D631A5" w:rsidP="0025434C">
            <w:pPr>
              <w:spacing w:after="240" w:line="360" w:lineRule="auto"/>
              <w:rPr>
                <w:rFonts w:ascii="Arial" w:hAnsi="Arial" w:cs="Arial"/>
              </w:rPr>
            </w:pPr>
          </w:p>
        </w:tc>
      </w:tr>
      <w:tr w:rsidR="00D631A5" w:rsidRPr="000F0589" w14:paraId="46CD2AF5" w14:textId="77777777" w:rsidTr="0025434C">
        <w:trPr>
          <w:jc w:val="center"/>
        </w:trPr>
        <w:tc>
          <w:tcPr>
            <w:tcW w:w="4390" w:type="dxa"/>
            <w:tcMar>
              <w:top w:w="0" w:type="dxa"/>
              <w:left w:w="115" w:type="dxa"/>
              <w:bottom w:w="0" w:type="dxa"/>
              <w:right w:w="115" w:type="dxa"/>
            </w:tcMar>
          </w:tcPr>
          <w:p w14:paraId="0505B3BE" w14:textId="77777777" w:rsidR="00D631A5" w:rsidRPr="000F0589" w:rsidRDefault="00D631A5" w:rsidP="0025434C">
            <w:pPr>
              <w:spacing w:line="360" w:lineRule="auto"/>
              <w:jc w:val="center"/>
              <w:rPr>
                <w:rFonts w:ascii="Arial" w:hAnsi="Arial" w:cs="Arial"/>
              </w:rPr>
            </w:pPr>
            <w:r w:rsidRPr="000F0589">
              <w:rPr>
                <w:rFonts w:ascii="Arial" w:eastAsia="Arial" w:hAnsi="Arial" w:cs="Arial"/>
                <w:b/>
              </w:rPr>
              <w:t>ALMA ROSA BAHENA VILLALOBOS</w:t>
            </w:r>
          </w:p>
        </w:tc>
      </w:tr>
      <w:bookmarkEnd w:id="18"/>
    </w:tbl>
    <w:p w14:paraId="20D8C52B" w14:textId="77777777" w:rsidR="00D631A5" w:rsidRDefault="00D631A5" w:rsidP="00D631A5">
      <w:pPr>
        <w:spacing w:line="360" w:lineRule="auto"/>
        <w:jc w:val="both"/>
        <w:rPr>
          <w:rFonts w:ascii="Arial" w:hAnsi="Arial" w:cs="Arial"/>
          <w:b/>
          <w:bCs/>
        </w:rPr>
      </w:pPr>
    </w:p>
    <w:p w14:paraId="3D648076" w14:textId="20741866" w:rsidR="00D631A5" w:rsidRPr="00D631A5" w:rsidRDefault="00D631A5" w:rsidP="00D631A5">
      <w:pPr>
        <w:spacing w:line="360" w:lineRule="auto"/>
        <w:jc w:val="both"/>
        <w:rPr>
          <w:rFonts w:ascii="Arial" w:hAnsi="Arial" w:cs="Arial"/>
          <w:b/>
          <w:bCs/>
        </w:rPr>
      </w:pPr>
      <w:r w:rsidRPr="00D631A5">
        <w:rPr>
          <w:rFonts w:ascii="Arial" w:hAnsi="Arial" w:cs="Arial"/>
          <w:b/>
          <w:bCs/>
        </w:rPr>
        <w:t>VOTO PARTICULAR QUE FORMULA EL MAGISTRADO ERIC LÓPEZ VILLASEÑOR, RESPECTO DEL ACUERDO PLENARIO DE CUMPLIMIENTO DICTADO DENTRO DEL JUICIO PARA LA PROTECCIÓN DE LOS DERECHOS POLÍTICO-ELECTORALES DEL CIUDADANO TEEM-JDC-230/2025.</w:t>
      </w:r>
    </w:p>
    <w:p w14:paraId="53A113CB" w14:textId="77777777" w:rsidR="00D631A5" w:rsidRPr="00D631A5" w:rsidRDefault="00D631A5" w:rsidP="00D631A5">
      <w:pPr>
        <w:widowControl w:val="0"/>
        <w:autoSpaceDE w:val="0"/>
        <w:autoSpaceDN w:val="0"/>
        <w:spacing w:line="360" w:lineRule="auto"/>
        <w:jc w:val="both"/>
        <w:rPr>
          <w:rFonts w:ascii="Arial" w:hAnsi="Arial" w:cs="Arial"/>
        </w:rPr>
      </w:pPr>
      <w:bookmarkStart w:id="19" w:name="_Hlk165389327"/>
      <w:bookmarkStart w:id="20" w:name="_Hlk165390565"/>
    </w:p>
    <w:p w14:paraId="65814649" w14:textId="77777777" w:rsidR="00D631A5" w:rsidRPr="00D631A5" w:rsidRDefault="00D631A5" w:rsidP="00D631A5">
      <w:pPr>
        <w:widowControl w:val="0"/>
        <w:autoSpaceDE w:val="0"/>
        <w:autoSpaceDN w:val="0"/>
        <w:spacing w:line="360" w:lineRule="auto"/>
        <w:jc w:val="both"/>
        <w:rPr>
          <w:rFonts w:ascii="Arial" w:hAnsi="Arial" w:cs="Arial"/>
        </w:rPr>
      </w:pPr>
      <w:r w:rsidRPr="00D631A5">
        <w:rPr>
          <w:rFonts w:ascii="Arial" w:hAnsi="Arial" w:cs="Arial"/>
        </w:rPr>
        <w:t>En virtud de lo dispuesto en los artículos 66, fracción VI del Código Electoral del Estado de Michoacán de Ocampo, 21 y 24, fracción III del Reglamento Interior del Tribunal del Estado, respetuosamente expreso el siguiente voto particular:</w:t>
      </w:r>
    </w:p>
    <w:p w14:paraId="2B723BCF" w14:textId="77777777" w:rsidR="00D631A5" w:rsidRPr="00D631A5" w:rsidRDefault="00D631A5" w:rsidP="00D631A5">
      <w:pPr>
        <w:widowControl w:val="0"/>
        <w:autoSpaceDE w:val="0"/>
        <w:autoSpaceDN w:val="0"/>
        <w:spacing w:line="360" w:lineRule="auto"/>
        <w:jc w:val="both"/>
        <w:rPr>
          <w:rFonts w:ascii="Arial" w:hAnsi="Arial" w:cs="Arial"/>
        </w:rPr>
      </w:pPr>
    </w:p>
    <w:p w14:paraId="586D2D25" w14:textId="77777777" w:rsidR="00D631A5" w:rsidRPr="00D631A5" w:rsidRDefault="00D631A5" w:rsidP="00D631A5">
      <w:pPr>
        <w:widowControl w:val="0"/>
        <w:autoSpaceDE w:val="0"/>
        <w:autoSpaceDN w:val="0"/>
        <w:spacing w:line="360" w:lineRule="auto"/>
        <w:jc w:val="both"/>
        <w:rPr>
          <w:rFonts w:ascii="Arial" w:hAnsi="Arial" w:cs="Arial"/>
          <w:b/>
          <w:bCs/>
        </w:rPr>
      </w:pPr>
      <w:r w:rsidRPr="00D631A5">
        <w:rPr>
          <w:rFonts w:ascii="Arial" w:hAnsi="Arial" w:cs="Arial"/>
          <w:b/>
          <w:bCs/>
        </w:rPr>
        <w:t>1.</w:t>
      </w:r>
      <w:r w:rsidRPr="00D631A5">
        <w:rPr>
          <w:rFonts w:ascii="Arial" w:hAnsi="Arial" w:cs="Arial"/>
        </w:rPr>
        <w:t xml:space="preserve"> </w:t>
      </w:r>
      <w:r w:rsidRPr="00D631A5">
        <w:rPr>
          <w:rFonts w:ascii="Arial" w:hAnsi="Arial" w:cs="Arial"/>
          <w:b/>
          <w:bCs/>
        </w:rPr>
        <w:t>Sentido de la determinación mayoritaria</w:t>
      </w:r>
    </w:p>
    <w:p w14:paraId="6F69C013" w14:textId="77777777" w:rsidR="00D631A5" w:rsidRPr="00D631A5" w:rsidRDefault="00D631A5" w:rsidP="00D631A5">
      <w:pPr>
        <w:widowControl w:val="0"/>
        <w:autoSpaceDE w:val="0"/>
        <w:autoSpaceDN w:val="0"/>
        <w:spacing w:line="360" w:lineRule="auto"/>
        <w:jc w:val="both"/>
        <w:rPr>
          <w:rFonts w:ascii="Arial" w:hAnsi="Arial" w:cs="Arial"/>
          <w:b/>
          <w:bCs/>
        </w:rPr>
      </w:pPr>
    </w:p>
    <w:p w14:paraId="46FA9EB9" w14:textId="77777777" w:rsidR="00D631A5" w:rsidRPr="00D631A5" w:rsidRDefault="00D631A5" w:rsidP="00D631A5">
      <w:pPr>
        <w:widowControl w:val="0"/>
        <w:autoSpaceDE w:val="0"/>
        <w:autoSpaceDN w:val="0"/>
        <w:spacing w:line="360" w:lineRule="auto"/>
        <w:jc w:val="both"/>
        <w:rPr>
          <w:rFonts w:ascii="Arial" w:hAnsi="Arial" w:cs="Arial"/>
          <w:b/>
        </w:rPr>
      </w:pPr>
      <w:r w:rsidRPr="00D631A5">
        <w:rPr>
          <w:rFonts w:ascii="Arial" w:hAnsi="Arial" w:cs="Arial"/>
        </w:rPr>
        <w:t xml:space="preserve">En el presente acuerdo plenario, la mayoría de las magistraturas determinaron </w:t>
      </w:r>
      <w:r w:rsidRPr="00D631A5">
        <w:rPr>
          <w:rFonts w:ascii="Arial" w:hAnsi="Arial" w:cs="Arial"/>
          <w:b/>
          <w:bCs/>
        </w:rPr>
        <w:t xml:space="preserve">el cumplimiento de la sentencia </w:t>
      </w:r>
      <w:r w:rsidRPr="00D631A5">
        <w:rPr>
          <w:rFonts w:ascii="Arial" w:hAnsi="Arial" w:cs="Arial"/>
        </w:rPr>
        <w:t>dictada dentro del expediente TEEM-JDC-230/2025</w:t>
      </w:r>
      <w:r w:rsidRPr="00D631A5">
        <w:rPr>
          <w:rStyle w:val="Refdenotaalpie"/>
          <w:rFonts w:ascii="Arial" w:hAnsi="Arial" w:cs="Arial"/>
        </w:rPr>
        <w:footnoteReference w:id="32"/>
      </w:r>
      <w:r w:rsidRPr="00D631A5">
        <w:rPr>
          <w:rFonts w:ascii="Arial" w:hAnsi="Arial" w:cs="Arial"/>
          <w:b/>
          <w:bCs/>
        </w:rPr>
        <w:t>,</w:t>
      </w:r>
      <w:r w:rsidRPr="00D631A5">
        <w:rPr>
          <w:rFonts w:ascii="Arial" w:hAnsi="Arial" w:cs="Arial"/>
        </w:rPr>
        <w:t xml:space="preserve"> toda vez que en autos quedó debidamente acreditado que el quince de diciembre el órgano partidista responsable emitió una nueva resolución dentro del </w:t>
      </w:r>
      <w:r w:rsidRPr="00D631A5">
        <w:rPr>
          <w:rFonts w:ascii="Arial" w:hAnsi="Arial" w:cs="Arial"/>
          <w:bCs/>
        </w:rPr>
        <w:t>expediente</w:t>
      </w:r>
      <w:r w:rsidRPr="00D631A5">
        <w:rPr>
          <w:rFonts w:ascii="Arial" w:hAnsi="Arial" w:cs="Arial"/>
          <w:bCs/>
          <w:i/>
          <w:iCs/>
        </w:rPr>
        <w:t xml:space="preserve"> </w:t>
      </w:r>
      <w:r w:rsidRPr="00D631A5">
        <w:rPr>
          <w:rFonts w:ascii="Arial" w:hAnsi="Arial" w:cs="Arial"/>
          <w:bCs/>
        </w:rPr>
        <w:t xml:space="preserve">CNJP-JDP-MICH-027/2025, </w:t>
      </w:r>
      <w:r w:rsidRPr="00D631A5">
        <w:rPr>
          <w:rFonts w:ascii="Arial" w:hAnsi="Arial" w:cs="Arial"/>
          <w:b/>
        </w:rPr>
        <w:t xml:space="preserve">la cual cumplió con los parámetros razonados. </w:t>
      </w:r>
    </w:p>
    <w:p w14:paraId="17A808EF" w14:textId="77777777" w:rsidR="00D631A5" w:rsidRPr="00D631A5" w:rsidRDefault="00D631A5" w:rsidP="00D631A5">
      <w:pPr>
        <w:widowControl w:val="0"/>
        <w:autoSpaceDE w:val="0"/>
        <w:autoSpaceDN w:val="0"/>
        <w:spacing w:line="360" w:lineRule="auto"/>
        <w:jc w:val="both"/>
        <w:rPr>
          <w:rFonts w:ascii="Arial" w:hAnsi="Arial" w:cs="Arial"/>
        </w:rPr>
      </w:pPr>
    </w:p>
    <w:p w14:paraId="246B779E" w14:textId="77777777" w:rsidR="00D631A5" w:rsidRPr="00D631A5" w:rsidRDefault="00D631A5" w:rsidP="00D631A5">
      <w:pPr>
        <w:widowControl w:val="0"/>
        <w:autoSpaceDE w:val="0"/>
        <w:autoSpaceDN w:val="0"/>
        <w:spacing w:line="360" w:lineRule="auto"/>
        <w:jc w:val="both"/>
        <w:rPr>
          <w:rFonts w:ascii="Arial" w:hAnsi="Arial" w:cs="Arial"/>
        </w:rPr>
      </w:pPr>
      <w:r w:rsidRPr="00D631A5">
        <w:rPr>
          <w:rFonts w:ascii="Arial" w:hAnsi="Arial" w:cs="Arial"/>
        </w:rPr>
        <w:lastRenderedPageBreak/>
        <w:t xml:space="preserve">Conviene precisar que en la </w:t>
      </w:r>
      <w:r w:rsidRPr="00D631A5">
        <w:rPr>
          <w:rFonts w:ascii="Arial" w:hAnsi="Arial" w:cs="Arial"/>
          <w:i/>
          <w:iCs/>
        </w:rPr>
        <w:t>sentencia</w:t>
      </w:r>
      <w:r w:rsidRPr="00D631A5">
        <w:rPr>
          <w:rFonts w:ascii="Arial" w:hAnsi="Arial" w:cs="Arial"/>
        </w:rPr>
        <w:t xml:space="preserve"> se razonó que la responsable, en esencia, incumplió con el deber de fundar y motivar su determinación, derivado de diversas irregularidades en la valoración de los medios de prueba que obraban en el expediente, así como la falta de un análisis integral respecto de las razones jurídicas y normativas, aspectos indispensables para sustentar su decisión; asimismo, se concluyó que no se allegó de diversos medios probatorios para emitir una resolución debidamente motivada.</w:t>
      </w:r>
    </w:p>
    <w:p w14:paraId="49D8A41E" w14:textId="77777777" w:rsidR="00D631A5" w:rsidRPr="00D631A5" w:rsidRDefault="00D631A5" w:rsidP="00D631A5">
      <w:pPr>
        <w:widowControl w:val="0"/>
        <w:autoSpaceDE w:val="0"/>
        <w:autoSpaceDN w:val="0"/>
        <w:spacing w:line="360" w:lineRule="auto"/>
        <w:jc w:val="both"/>
        <w:rPr>
          <w:rFonts w:ascii="Arial" w:hAnsi="Arial" w:cs="Arial"/>
        </w:rPr>
      </w:pPr>
    </w:p>
    <w:p w14:paraId="171CE3D3" w14:textId="77777777" w:rsidR="00D631A5" w:rsidRPr="00D631A5" w:rsidRDefault="00D631A5" w:rsidP="00D631A5">
      <w:pPr>
        <w:widowControl w:val="0"/>
        <w:autoSpaceDE w:val="0"/>
        <w:autoSpaceDN w:val="0"/>
        <w:spacing w:line="360" w:lineRule="auto"/>
        <w:jc w:val="both"/>
        <w:rPr>
          <w:rFonts w:ascii="Arial" w:hAnsi="Arial" w:cs="Arial"/>
          <w:b/>
          <w:bCs/>
        </w:rPr>
      </w:pPr>
      <w:r w:rsidRPr="00D631A5">
        <w:rPr>
          <w:rFonts w:ascii="Arial" w:hAnsi="Arial" w:cs="Arial"/>
        </w:rPr>
        <w:t xml:space="preserve">En consecuencia, se ordenó explícitamente al órgano responsable emitir una nueva resolución debidamente fundada y motivada, específicamente lo relacionado a la militancia de la parte actora, </w:t>
      </w:r>
      <w:r w:rsidRPr="00D631A5">
        <w:rPr>
          <w:rFonts w:ascii="Arial" w:hAnsi="Arial" w:cs="Arial"/>
          <w:b/>
          <w:bCs/>
        </w:rPr>
        <w:t>debiendo analizar y valorar tanto los elementos de prueba presentados por la misma actora, como los allegados durante la sustanciación del presente juicio.</w:t>
      </w:r>
    </w:p>
    <w:p w14:paraId="4A5CCFB9" w14:textId="77777777" w:rsidR="00D631A5" w:rsidRPr="00D631A5" w:rsidRDefault="00D631A5" w:rsidP="00D631A5">
      <w:pPr>
        <w:widowControl w:val="0"/>
        <w:autoSpaceDE w:val="0"/>
        <w:autoSpaceDN w:val="0"/>
        <w:spacing w:line="360" w:lineRule="auto"/>
        <w:jc w:val="both"/>
        <w:rPr>
          <w:rFonts w:ascii="Arial" w:hAnsi="Arial" w:cs="Arial"/>
          <w:b/>
          <w:bCs/>
        </w:rPr>
      </w:pPr>
    </w:p>
    <w:p w14:paraId="6599BD47" w14:textId="77777777" w:rsidR="00D631A5" w:rsidRPr="00D631A5" w:rsidRDefault="00D631A5" w:rsidP="00D631A5">
      <w:pPr>
        <w:widowControl w:val="0"/>
        <w:autoSpaceDE w:val="0"/>
        <w:autoSpaceDN w:val="0"/>
        <w:spacing w:line="360" w:lineRule="auto"/>
        <w:jc w:val="both"/>
        <w:rPr>
          <w:rFonts w:ascii="Arial" w:hAnsi="Arial" w:cs="Arial"/>
        </w:rPr>
      </w:pPr>
      <w:r w:rsidRPr="00D631A5">
        <w:rPr>
          <w:rFonts w:ascii="Arial" w:hAnsi="Arial" w:cs="Arial"/>
        </w:rPr>
        <w:t xml:space="preserve">En síntesis, en la sentencia se establecieron como parámetros para el dictado de una resolución, los siguientes: </w:t>
      </w:r>
    </w:p>
    <w:p w14:paraId="55FF3B29" w14:textId="77777777" w:rsidR="00D631A5" w:rsidRPr="00D631A5" w:rsidRDefault="00D631A5" w:rsidP="00D631A5">
      <w:pPr>
        <w:widowControl w:val="0"/>
        <w:autoSpaceDE w:val="0"/>
        <w:autoSpaceDN w:val="0"/>
        <w:spacing w:line="360" w:lineRule="auto"/>
        <w:jc w:val="both"/>
        <w:rPr>
          <w:rFonts w:ascii="Arial" w:hAnsi="Arial" w:cs="Arial"/>
        </w:rPr>
      </w:pPr>
    </w:p>
    <w:p w14:paraId="3B8D8317" w14:textId="77777777" w:rsidR="00D631A5" w:rsidRPr="00D631A5" w:rsidRDefault="00D631A5" w:rsidP="00D631A5">
      <w:pPr>
        <w:widowControl w:val="0"/>
        <w:autoSpaceDE w:val="0"/>
        <w:autoSpaceDN w:val="0"/>
        <w:spacing w:line="360" w:lineRule="auto"/>
        <w:ind w:left="708"/>
        <w:jc w:val="both"/>
        <w:rPr>
          <w:rFonts w:ascii="Arial" w:hAnsi="Arial" w:cs="Arial"/>
        </w:rPr>
      </w:pPr>
      <w:r w:rsidRPr="00D631A5">
        <w:rPr>
          <w:rFonts w:ascii="Arial" w:hAnsi="Arial" w:cs="Arial"/>
        </w:rPr>
        <w:t>(…)</w:t>
      </w:r>
    </w:p>
    <w:p w14:paraId="3EEAD21C" w14:textId="77777777" w:rsidR="00D631A5" w:rsidRPr="00D631A5" w:rsidRDefault="00D631A5" w:rsidP="00D631A5">
      <w:pPr>
        <w:widowControl w:val="0"/>
        <w:autoSpaceDE w:val="0"/>
        <w:autoSpaceDN w:val="0"/>
        <w:spacing w:line="360" w:lineRule="auto"/>
        <w:ind w:left="708"/>
        <w:jc w:val="both"/>
        <w:rPr>
          <w:rFonts w:ascii="Arial" w:hAnsi="Arial" w:cs="Arial"/>
          <w:i/>
          <w:iCs/>
        </w:rPr>
      </w:pPr>
      <w:r w:rsidRPr="00D631A5">
        <w:rPr>
          <w:rFonts w:ascii="Arial" w:hAnsi="Arial" w:cs="Arial"/>
          <w:i/>
          <w:iCs/>
        </w:rPr>
        <w:t xml:space="preserve">deberá </w:t>
      </w:r>
      <w:r w:rsidRPr="00D631A5">
        <w:rPr>
          <w:rFonts w:ascii="Arial" w:hAnsi="Arial" w:cs="Arial"/>
          <w:b/>
          <w:bCs/>
          <w:i/>
          <w:iCs/>
        </w:rPr>
        <w:t>analizar y valorar</w:t>
      </w:r>
      <w:r w:rsidRPr="00D631A5">
        <w:rPr>
          <w:rFonts w:ascii="Arial" w:hAnsi="Arial" w:cs="Arial"/>
          <w:i/>
          <w:iCs/>
        </w:rPr>
        <w:t xml:space="preserve"> </w:t>
      </w:r>
      <w:r w:rsidRPr="00D631A5">
        <w:rPr>
          <w:rFonts w:ascii="Arial" w:hAnsi="Arial" w:cs="Arial"/>
          <w:b/>
          <w:bCs/>
          <w:i/>
          <w:iCs/>
        </w:rPr>
        <w:t>tanto los elementos de prueba presentados por la actora, como los allegados durante la sustanciación del presente juicio</w:t>
      </w:r>
      <w:r w:rsidRPr="00D631A5">
        <w:rPr>
          <w:rFonts w:ascii="Arial" w:hAnsi="Arial" w:cs="Arial"/>
          <w:i/>
          <w:iCs/>
        </w:rPr>
        <w:t>, lo anterior, sin perjuicio de que la Comisión de Justicia del PRI, en ejercicio de sus atribuciones, pueda allegarse de más elementos que considere necesarios para resolver de manera completa</w:t>
      </w:r>
    </w:p>
    <w:p w14:paraId="518B6452" w14:textId="77777777" w:rsidR="00D631A5" w:rsidRPr="00D631A5" w:rsidRDefault="00D631A5" w:rsidP="00D631A5">
      <w:pPr>
        <w:widowControl w:val="0"/>
        <w:autoSpaceDE w:val="0"/>
        <w:autoSpaceDN w:val="0"/>
        <w:spacing w:line="360" w:lineRule="auto"/>
        <w:ind w:left="708"/>
        <w:jc w:val="both"/>
        <w:rPr>
          <w:rFonts w:ascii="Arial" w:hAnsi="Arial" w:cs="Arial"/>
        </w:rPr>
      </w:pPr>
      <w:r w:rsidRPr="00D631A5">
        <w:rPr>
          <w:rFonts w:ascii="Arial" w:hAnsi="Arial" w:cs="Arial"/>
        </w:rPr>
        <w:t xml:space="preserve">(…) </w:t>
      </w:r>
    </w:p>
    <w:p w14:paraId="6B948A0F" w14:textId="77777777" w:rsidR="00D631A5" w:rsidRPr="00D631A5" w:rsidRDefault="00D631A5" w:rsidP="00D631A5">
      <w:pPr>
        <w:widowControl w:val="0"/>
        <w:autoSpaceDE w:val="0"/>
        <w:autoSpaceDN w:val="0"/>
        <w:spacing w:line="360" w:lineRule="auto"/>
        <w:jc w:val="both"/>
        <w:rPr>
          <w:rFonts w:ascii="Arial" w:hAnsi="Arial" w:cs="Arial"/>
        </w:rPr>
      </w:pPr>
    </w:p>
    <w:p w14:paraId="3C814D59" w14:textId="77777777" w:rsidR="00D631A5" w:rsidRPr="00D631A5" w:rsidRDefault="00D631A5" w:rsidP="00D631A5">
      <w:pPr>
        <w:widowControl w:val="0"/>
        <w:autoSpaceDE w:val="0"/>
        <w:autoSpaceDN w:val="0"/>
        <w:spacing w:line="360" w:lineRule="auto"/>
        <w:jc w:val="both"/>
        <w:rPr>
          <w:rFonts w:ascii="Arial" w:hAnsi="Arial" w:cs="Arial"/>
        </w:rPr>
      </w:pPr>
      <w:r w:rsidRPr="00D631A5">
        <w:rPr>
          <w:rFonts w:ascii="Arial" w:hAnsi="Arial" w:cs="Arial"/>
        </w:rPr>
        <w:t>Entonces, en consideración de la mayoría de las magistraturas que integran este Pleno, concluyeron que la Comisión Nacional</w:t>
      </w:r>
      <w:r w:rsidRPr="00D631A5">
        <w:rPr>
          <w:rFonts w:ascii="Arial" w:hAnsi="Arial" w:cs="Arial"/>
          <w:i/>
          <w:iCs/>
        </w:rPr>
        <w:t xml:space="preserve"> </w:t>
      </w:r>
      <w:r w:rsidRPr="00D631A5">
        <w:rPr>
          <w:rFonts w:ascii="Arial" w:hAnsi="Arial" w:cs="Arial"/>
        </w:rPr>
        <w:t>de Justicia Partidaria del Partido Revolucionario Institucional</w:t>
      </w:r>
      <w:r w:rsidRPr="00D631A5">
        <w:rPr>
          <w:rStyle w:val="Refdenotaalpie"/>
          <w:rFonts w:ascii="Arial" w:hAnsi="Arial" w:cs="Arial"/>
        </w:rPr>
        <w:footnoteReference w:id="33"/>
      </w:r>
      <w:r w:rsidRPr="00D631A5">
        <w:rPr>
          <w:rFonts w:ascii="Arial" w:hAnsi="Arial" w:cs="Arial"/>
        </w:rPr>
        <w:t xml:space="preserve">, emitió la resolución que consideró pertinente bajo los razonamientos ahí contenidos, de manera que, al advertirse un nuevo análisis por parte de la responsable, en el cual se pronunció y tomó en consideración las pruebas allegadas por la actora, cuestión que se consideró suficiente para determinar el </w:t>
      </w:r>
      <w:r w:rsidRPr="00D631A5">
        <w:rPr>
          <w:rFonts w:ascii="Arial" w:hAnsi="Arial" w:cs="Arial"/>
          <w:b/>
          <w:bCs/>
        </w:rPr>
        <w:t>cumplimiento formal</w:t>
      </w:r>
      <w:r w:rsidRPr="00D631A5">
        <w:rPr>
          <w:rFonts w:ascii="Arial" w:hAnsi="Arial" w:cs="Arial"/>
        </w:rPr>
        <w:t xml:space="preserve"> de lo ordenado en la </w:t>
      </w:r>
      <w:r w:rsidRPr="00D631A5">
        <w:rPr>
          <w:rFonts w:ascii="Arial" w:hAnsi="Arial" w:cs="Arial"/>
          <w:i/>
          <w:iCs/>
        </w:rPr>
        <w:t>sentencia</w:t>
      </w:r>
      <w:r w:rsidRPr="00D631A5">
        <w:rPr>
          <w:rFonts w:ascii="Arial" w:hAnsi="Arial" w:cs="Arial"/>
        </w:rPr>
        <w:t>.</w:t>
      </w:r>
    </w:p>
    <w:p w14:paraId="47811863" w14:textId="77777777" w:rsidR="00D631A5" w:rsidRPr="00D631A5" w:rsidRDefault="00D631A5" w:rsidP="00D631A5">
      <w:pPr>
        <w:widowControl w:val="0"/>
        <w:autoSpaceDE w:val="0"/>
        <w:autoSpaceDN w:val="0"/>
        <w:spacing w:line="360" w:lineRule="auto"/>
        <w:jc w:val="both"/>
        <w:rPr>
          <w:rFonts w:ascii="Arial" w:hAnsi="Arial" w:cs="Arial"/>
        </w:rPr>
      </w:pPr>
    </w:p>
    <w:p w14:paraId="3E916BA0" w14:textId="77777777" w:rsidR="00D631A5" w:rsidRPr="00D631A5" w:rsidRDefault="00D631A5" w:rsidP="00D631A5">
      <w:pPr>
        <w:widowControl w:val="0"/>
        <w:autoSpaceDE w:val="0"/>
        <w:autoSpaceDN w:val="0"/>
        <w:spacing w:line="360" w:lineRule="auto"/>
        <w:jc w:val="both"/>
        <w:rPr>
          <w:rFonts w:ascii="Arial" w:hAnsi="Arial" w:cs="Arial"/>
          <w:b/>
        </w:rPr>
      </w:pPr>
      <w:r w:rsidRPr="00D631A5">
        <w:rPr>
          <w:rFonts w:ascii="Arial" w:hAnsi="Arial" w:cs="Arial"/>
          <w:b/>
        </w:rPr>
        <w:t>2. Razones de mi disenso</w:t>
      </w:r>
      <w:bookmarkEnd w:id="19"/>
    </w:p>
    <w:p w14:paraId="6BDAB4E9" w14:textId="77777777" w:rsidR="00D631A5" w:rsidRPr="00D631A5" w:rsidRDefault="00D631A5" w:rsidP="00D631A5">
      <w:pPr>
        <w:spacing w:line="360" w:lineRule="auto"/>
        <w:jc w:val="both"/>
        <w:rPr>
          <w:rFonts w:ascii="Arial" w:hAnsi="Arial" w:cs="Arial"/>
          <w:lang w:eastAsia="es-MX"/>
        </w:rPr>
      </w:pPr>
    </w:p>
    <w:p w14:paraId="405B3C0A" w14:textId="77777777" w:rsidR="00D631A5" w:rsidRPr="00D631A5" w:rsidRDefault="00D631A5" w:rsidP="00D631A5">
      <w:pPr>
        <w:spacing w:line="360" w:lineRule="auto"/>
        <w:jc w:val="both"/>
        <w:rPr>
          <w:rFonts w:ascii="Arial" w:hAnsi="Arial" w:cs="Arial"/>
          <w:lang w:eastAsia="es-MX"/>
        </w:rPr>
      </w:pPr>
      <w:r w:rsidRPr="00D631A5">
        <w:rPr>
          <w:rFonts w:ascii="Arial" w:hAnsi="Arial" w:cs="Arial"/>
          <w:lang w:eastAsia="es-MX"/>
        </w:rPr>
        <w:lastRenderedPageBreak/>
        <w:t>Desde mi perspectiva, la responsable no valoró la totalidad de las pruebas presentadas por la parte actora, ni tampoco las recabadas durante la sustanciación del juicio ciudadano que nos ocupa.</w:t>
      </w:r>
    </w:p>
    <w:p w14:paraId="071B2CF8" w14:textId="77777777" w:rsidR="00D631A5" w:rsidRPr="00D631A5" w:rsidRDefault="00D631A5" w:rsidP="00D631A5">
      <w:pPr>
        <w:spacing w:line="360" w:lineRule="auto"/>
        <w:jc w:val="both"/>
        <w:rPr>
          <w:rFonts w:ascii="Arial" w:hAnsi="Arial" w:cs="Arial"/>
          <w:lang w:eastAsia="es-MX"/>
        </w:rPr>
      </w:pPr>
    </w:p>
    <w:p w14:paraId="3898D7B2" w14:textId="77777777" w:rsidR="00D631A5" w:rsidRPr="00D631A5" w:rsidRDefault="00D631A5" w:rsidP="00D631A5">
      <w:pPr>
        <w:spacing w:line="360" w:lineRule="auto"/>
        <w:jc w:val="both"/>
        <w:rPr>
          <w:rFonts w:ascii="Arial" w:hAnsi="Arial" w:cs="Arial"/>
        </w:rPr>
      </w:pPr>
      <w:r w:rsidRPr="00D631A5">
        <w:rPr>
          <w:rFonts w:ascii="Arial" w:hAnsi="Arial" w:cs="Arial"/>
          <w:lang w:eastAsia="es-MX"/>
        </w:rPr>
        <w:t xml:space="preserve">Ello es así, pues del material probatorio es posible advertir elementos que dejó de observar la responsable, mismos que estaban encaminados a tratar de demostrar el estatus de la militancia de la parte actora en el instituto político, además de que, como se apuntó previamente, fueron los parámetros que se establecieron en la </w:t>
      </w:r>
      <w:r w:rsidRPr="00D631A5">
        <w:rPr>
          <w:rFonts w:ascii="Arial" w:hAnsi="Arial" w:cs="Arial"/>
          <w:i/>
          <w:iCs/>
          <w:lang w:eastAsia="es-MX"/>
        </w:rPr>
        <w:t>sentencia</w:t>
      </w:r>
      <w:r w:rsidRPr="00D631A5">
        <w:rPr>
          <w:rFonts w:ascii="Arial" w:hAnsi="Arial" w:cs="Arial"/>
          <w:lang w:eastAsia="es-MX"/>
        </w:rPr>
        <w:t xml:space="preserve">. </w:t>
      </w:r>
      <w:r w:rsidRPr="00D631A5">
        <w:rPr>
          <w:rFonts w:ascii="Arial" w:hAnsi="Arial" w:cs="Arial"/>
        </w:rPr>
        <w:t>De ahí que, desde mi concepto, no se pueda por tener por cumplida la sentencia, por tanto, se debió ordenar el dictado de una nueva resolución y, en su caso, aplicar hacer efectivo el apercibimiento correspondiente.</w:t>
      </w:r>
    </w:p>
    <w:p w14:paraId="5A97AAF1" w14:textId="77777777" w:rsidR="00D631A5" w:rsidRPr="00D631A5" w:rsidRDefault="00D631A5" w:rsidP="00D631A5">
      <w:pPr>
        <w:spacing w:line="360" w:lineRule="auto"/>
        <w:jc w:val="both"/>
        <w:rPr>
          <w:rFonts w:ascii="Arial" w:hAnsi="Arial" w:cs="Arial"/>
        </w:rPr>
      </w:pPr>
    </w:p>
    <w:p w14:paraId="0785D33E" w14:textId="77777777" w:rsidR="00D631A5" w:rsidRPr="00D631A5" w:rsidRDefault="00D631A5" w:rsidP="00D631A5">
      <w:pPr>
        <w:spacing w:line="360" w:lineRule="auto"/>
        <w:jc w:val="both"/>
        <w:rPr>
          <w:rFonts w:ascii="Arial" w:hAnsi="Arial" w:cs="Arial"/>
        </w:rPr>
      </w:pPr>
      <w:r w:rsidRPr="00D631A5">
        <w:rPr>
          <w:rFonts w:ascii="Arial" w:hAnsi="Arial" w:cs="Arial"/>
        </w:rPr>
        <w:t xml:space="preserve">Ahora bien, no desconozco que la nueva resolución partidista se encuentra impugnada en el diverso expediente TEEM-JDC-001/2026, asunto donde será analizada su legalidad en torno a la eficacia probatoria, la exhaustividad,  así como la fundamentación y motivación planteada, sin embargo, en la sentencia </w:t>
      </w:r>
      <w:r w:rsidRPr="00D631A5">
        <w:rPr>
          <w:rFonts w:ascii="Arial" w:hAnsi="Arial" w:cs="Arial"/>
          <w:b/>
          <w:bCs/>
        </w:rPr>
        <w:t>se establecieron ciertos parámetros</w:t>
      </w:r>
      <w:r w:rsidRPr="00D631A5">
        <w:rPr>
          <w:rFonts w:ascii="Arial" w:hAnsi="Arial" w:cs="Arial"/>
        </w:rPr>
        <w:t xml:space="preserve"> para la emisión de la nueva resolución partidista, cuestión que considero debe ser observada</w:t>
      </w:r>
      <w:r w:rsidRPr="00D631A5">
        <w:rPr>
          <w:rFonts w:ascii="Arial" w:hAnsi="Arial" w:cs="Arial"/>
          <w:b/>
          <w:bCs/>
        </w:rPr>
        <w:t xml:space="preserve"> en el cumplimiento que nos ocupa</w:t>
      </w:r>
      <w:r w:rsidRPr="00D631A5">
        <w:rPr>
          <w:rFonts w:ascii="Arial" w:hAnsi="Arial" w:cs="Arial"/>
        </w:rPr>
        <w:t xml:space="preserve"> para determinar si efectivamente se acató lo ordenado, sin necesidad de intervenir la materia del diverso medio de impugnación ya referido. </w:t>
      </w:r>
    </w:p>
    <w:p w14:paraId="3405B662" w14:textId="77777777" w:rsidR="00D631A5" w:rsidRPr="00D631A5" w:rsidRDefault="00D631A5" w:rsidP="00D631A5">
      <w:pPr>
        <w:spacing w:line="360" w:lineRule="auto"/>
        <w:jc w:val="both"/>
        <w:rPr>
          <w:rFonts w:ascii="Arial" w:hAnsi="Arial" w:cs="Arial"/>
        </w:rPr>
      </w:pPr>
    </w:p>
    <w:p w14:paraId="3F5A23A4" w14:textId="2D6401A6" w:rsidR="00D631A5" w:rsidRDefault="00D631A5" w:rsidP="00D631A5">
      <w:pPr>
        <w:pStyle w:val="NormalWeb"/>
        <w:numPr>
          <w:ilvl w:val="0"/>
          <w:numId w:val="0"/>
        </w:numPr>
      </w:pPr>
      <w:r w:rsidRPr="00D631A5">
        <w:t xml:space="preserve">Por las razones expuestas, es que me aparto del </w:t>
      </w:r>
      <w:r w:rsidR="002C5D18">
        <w:t>P</w:t>
      </w:r>
      <w:r w:rsidRPr="00D631A5">
        <w:t xml:space="preserve">royecto de Acuerdo Plenario de Cumplimiento, en el sentido de tener a la </w:t>
      </w:r>
      <w:r w:rsidRPr="00D631A5">
        <w:rPr>
          <w:i/>
          <w:iCs/>
        </w:rPr>
        <w:t>Comisión de Justicia</w:t>
      </w:r>
      <w:r w:rsidRPr="00D631A5">
        <w:t xml:space="preserve"> dando cumplimiento formal a la </w:t>
      </w:r>
      <w:r w:rsidRPr="00D631A5">
        <w:rPr>
          <w:i/>
          <w:iCs/>
        </w:rPr>
        <w:t>sentencia</w:t>
      </w:r>
      <w:r w:rsidRPr="00D631A5">
        <w:t>.</w:t>
      </w:r>
    </w:p>
    <w:p w14:paraId="31105122" w14:textId="77777777" w:rsidR="00D631A5" w:rsidRPr="00D631A5" w:rsidRDefault="00D631A5" w:rsidP="00D631A5">
      <w:pPr>
        <w:rPr>
          <w:rFonts w:eastAsia="Arial"/>
          <w:lang w:eastAsia="es-MX"/>
        </w:rPr>
      </w:pPr>
    </w:p>
    <w:p w14:paraId="0016314F" w14:textId="77777777" w:rsidR="00D631A5" w:rsidRPr="00D631A5" w:rsidRDefault="00D631A5" w:rsidP="00D631A5">
      <w:pPr>
        <w:spacing w:line="360" w:lineRule="auto"/>
        <w:jc w:val="center"/>
        <w:rPr>
          <w:rFonts w:ascii="Arial" w:eastAsia="Arial" w:hAnsi="Arial" w:cs="Arial"/>
          <w:b/>
          <w:bCs/>
          <w:color w:val="000000"/>
        </w:rPr>
      </w:pPr>
      <w:r w:rsidRPr="00D631A5">
        <w:rPr>
          <w:rFonts w:ascii="Arial" w:eastAsia="Arial" w:hAnsi="Arial" w:cs="Arial"/>
          <w:b/>
          <w:bCs/>
          <w:color w:val="000000"/>
        </w:rPr>
        <w:t>MAGISTRADO</w:t>
      </w:r>
    </w:p>
    <w:p w14:paraId="6E6E584C" w14:textId="77777777" w:rsidR="00D631A5" w:rsidRPr="00D631A5" w:rsidRDefault="00D631A5" w:rsidP="00D631A5">
      <w:pPr>
        <w:spacing w:line="360" w:lineRule="auto"/>
        <w:jc w:val="center"/>
        <w:rPr>
          <w:rFonts w:ascii="Arial" w:eastAsia="Arial" w:hAnsi="Arial" w:cs="Arial"/>
          <w:b/>
          <w:bCs/>
          <w:color w:val="000000"/>
        </w:rPr>
      </w:pPr>
    </w:p>
    <w:p w14:paraId="1A3E4915" w14:textId="77777777" w:rsidR="00D631A5" w:rsidRPr="00D631A5" w:rsidRDefault="00D631A5" w:rsidP="00D631A5">
      <w:pPr>
        <w:spacing w:line="360" w:lineRule="auto"/>
        <w:rPr>
          <w:rFonts w:ascii="Arial" w:eastAsia="Arial" w:hAnsi="Arial" w:cs="Arial"/>
          <w:b/>
          <w:bCs/>
          <w:color w:val="000000"/>
        </w:rPr>
      </w:pPr>
    </w:p>
    <w:p w14:paraId="62867A47" w14:textId="77777777" w:rsidR="00D631A5" w:rsidRPr="00D631A5" w:rsidRDefault="00D631A5" w:rsidP="00D631A5">
      <w:pPr>
        <w:spacing w:line="360" w:lineRule="auto"/>
        <w:rPr>
          <w:rFonts w:ascii="Arial" w:eastAsia="Arial" w:hAnsi="Arial" w:cs="Arial"/>
          <w:b/>
          <w:bCs/>
          <w:color w:val="000000"/>
        </w:rPr>
      </w:pPr>
    </w:p>
    <w:bookmarkEnd w:id="20"/>
    <w:p w14:paraId="5C0DD2DA" w14:textId="77777777" w:rsidR="00D631A5" w:rsidRPr="00D631A5" w:rsidRDefault="00D631A5" w:rsidP="00D631A5">
      <w:pPr>
        <w:spacing w:line="360" w:lineRule="auto"/>
        <w:jc w:val="center"/>
        <w:rPr>
          <w:rFonts w:ascii="Arial" w:eastAsia="Arial" w:hAnsi="Arial" w:cs="Arial"/>
          <w:b/>
          <w:bCs/>
          <w:color w:val="000000"/>
        </w:rPr>
      </w:pPr>
      <w:r w:rsidRPr="00D631A5">
        <w:rPr>
          <w:rFonts w:ascii="Arial" w:eastAsia="Arial" w:hAnsi="Arial" w:cs="Arial"/>
          <w:b/>
          <w:bCs/>
          <w:color w:val="000000"/>
        </w:rPr>
        <w:t>ERIC LÓPEZ VILLASEÑOR</w:t>
      </w:r>
    </w:p>
    <w:p w14:paraId="2F0B4AA1" w14:textId="77777777" w:rsidR="00360D52" w:rsidRDefault="00360D52" w:rsidP="00D631A5">
      <w:pPr>
        <w:spacing w:after="160"/>
        <w:jc w:val="both"/>
        <w:rPr>
          <w:rFonts w:ascii="Arial Narrow" w:eastAsia="Arial Narrow" w:hAnsi="Arial Narrow" w:cs="Arial"/>
          <w:sz w:val="18"/>
          <w:szCs w:val="18"/>
          <w:lang w:eastAsia="en-US"/>
        </w:rPr>
      </w:pPr>
    </w:p>
    <w:p w14:paraId="50188043" w14:textId="4AA91A68" w:rsidR="00D631A5" w:rsidRPr="008D525A" w:rsidRDefault="00D631A5" w:rsidP="00D631A5">
      <w:pPr>
        <w:spacing w:after="160"/>
        <w:jc w:val="both"/>
        <w:rPr>
          <w:rFonts w:ascii="Arial Narrow" w:eastAsia="Arial" w:hAnsi="Arial Narrow" w:cs="Arial"/>
          <w:b/>
          <w:bCs/>
          <w:color w:val="000000"/>
          <w:sz w:val="18"/>
          <w:szCs w:val="18"/>
          <w:lang w:eastAsia="en-US"/>
        </w:rPr>
      </w:pPr>
      <w:r w:rsidRPr="008D525A">
        <w:rPr>
          <w:rFonts w:ascii="Arial Narrow" w:eastAsia="Arial Narrow" w:hAnsi="Arial Narrow" w:cs="Arial"/>
          <w:sz w:val="18"/>
          <w:szCs w:val="18"/>
          <w:lang w:eastAsia="en-US"/>
        </w:rPr>
        <w:t xml:space="preserve">El suscrito </w:t>
      </w:r>
      <w:r>
        <w:rPr>
          <w:rFonts w:ascii="Arial Narrow" w:eastAsia="Arial Narrow" w:hAnsi="Arial Narrow" w:cs="Arial"/>
          <w:sz w:val="18"/>
          <w:szCs w:val="18"/>
          <w:lang w:eastAsia="en-US"/>
        </w:rPr>
        <w:t>Víctor Hugo Arroyo Sandoval</w:t>
      </w:r>
      <w:r w:rsidRPr="008D525A">
        <w:rPr>
          <w:rFonts w:ascii="Arial Narrow" w:eastAsia="Arial Narrow" w:hAnsi="Arial Narrow" w:cs="Arial"/>
          <w:sz w:val="18"/>
          <w:szCs w:val="18"/>
          <w:lang w:eastAsia="en-US"/>
        </w:rPr>
        <w:t xml:space="preserve">, Secretario General de Acuerdos del Tribunal Electoral del Estado, con fundamento en los artículos </w:t>
      </w:r>
      <w:r w:rsidRPr="008D525A">
        <w:rPr>
          <w:rFonts w:ascii="Arial Narrow" w:eastAsia="Aptos" w:hAnsi="Arial Narrow" w:cs="Arial"/>
          <w:sz w:val="18"/>
          <w:szCs w:val="18"/>
          <w:lang w:eastAsia="en-US"/>
        </w:rPr>
        <w:t xml:space="preserve">69, fracción VII, del Código Electoral del Estado de Michoacán de Ocampo; y 66, fracciones I y II del Reglamento Interior del Tribunal Electoral del Estado, hago constar </w:t>
      </w:r>
      <w:r w:rsidRPr="008D525A">
        <w:rPr>
          <w:rFonts w:ascii="Arial Narrow" w:eastAsia="Arial" w:hAnsi="Arial Narrow" w:cs="Arial"/>
          <w:sz w:val="18"/>
          <w:szCs w:val="18"/>
          <w:lang w:eastAsia="en-US"/>
        </w:rPr>
        <w:t xml:space="preserve">que las firmas que obran en el presente documento, corresponden al </w:t>
      </w:r>
      <w:r w:rsidRPr="008D525A">
        <w:rPr>
          <w:rFonts w:ascii="Arial Narrow" w:eastAsia="Arial" w:hAnsi="Arial Narrow" w:cs="Arial"/>
          <w:color w:val="000000"/>
          <w:sz w:val="18"/>
          <w:szCs w:val="18"/>
          <w:lang w:eastAsia="en-US"/>
        </w:rPr>
        <w:t>acuerdo plenario de cumplimiento e</w:t>
      </w:r>
      <w:r w:rsidRPr="008D525A">
        <w:rPr>
          <w:rFonts w:ascii="Arial Narrow" w:eastAsia="Arial" w:hAnsi="Arial Narrow" w:cs="Arial"/>
          <w:sz w:val="18"/>
          <w:szCs w:val="18"/>
          <w:lang w:eastAsia="en-US"/>
        </w:rPr>
        <w:t xml:space="preserve">mitido por el Pleno del Tribunal Electoral del Estado, en reunión interna jurisdiccional celebrada el </w:t>
      </w:r>
      <w:r>
        <w:rPr>
          <w:rFonts w:ascii="Arial Narrow" w:eastAsia="Arial" w:hAnsi="Arial Narrow" w:cs="Arial"/>
          <w:sz w:val="18"/>
          <w:szCs w:val="18"/>
          <w:lang w:eastAsia="en-US"/>
        </w:rPr>
        <w:t>veinte</w:t>
      </w:r>
      <w:r w:rsidRPr="008D525A">
        <w:rPr>
          <w:rFonts w:ascii="Arial Narrow" w:eastAsia="Arial" w:hAnsi="Arial Narrow" w:cs="Arial"/>
          <w:sz w:val="18"/>
          <w:szCs w:val="18"/>
          <w:lang w:eastAsia="en-US"/>
        </w:rPr>
        <w:t xml:space="preserve"> de enero de dos mil veintiséis, en el </w:t>
      </w:r>
      <w:r w:rsidR="002C5D18">
        <w:rPr>
          <w:rFonts w:ascii="Arial Narrow" w:eastAsia="Arial" w:hAnsi="Arial Narrow" w:cs="Arial"/>
          <w:sz w:val="18"/>
          <w:szCs w:val="18"/>
          <w:lang w:eastAsia="en-US"/>
        </w:rPr>
        <w:t xml:space="preserve">Juicio para la Protección de los Derechos Político-Electorales de la Ciudadanía </w:t>
      </w:r>
      <w:r w:rsidRPr="008D525A">
        <w:rPr>
          <w:rFonts w:ascii="Arial Narrow" w:eastAsia="Arial" w:hAnsi="Arial Narrow" w:cs="Arial"/>
          <w:b/>
          <w:bCs/>
          <w:color w:val="000000"/>
          <w:sz w:val="18"/>
          <w:szCs w:val="18"/>
          <w:lang w:eastAsia="en-US"/>
        </w:rPr>
        <w:t>TEEM-</w:t>
      </w:r>
      <w:r w:rsidR="002C5D18">
        <w:rPr>
          <w:rFonts w:ascii="Arial Narrow" w:eastAsia="Arial" w:hAnsi="Arial Narrow" w:cs="Arial"/>
          <w:b/>
          <w:bCs/>
          <w:color w:val="000000"/>
          <w:sz w:val="18"/>
          <w:szCs w:val="18"/>
          <w:lang w:eastAsia="en-US"/>
        </w:rPr>
        <w:t>JDC-230</w:t>
      </w:r>
      <w:r w:rsidRPr="008D525A">
        <w:rPr>
          <w:rFonts w:ascii="Arial Narrow" w:eastAsia="Arial" w:hAnsi="Arial Narrow" w:cs="Arial"/>
          <w:b/>
          <w:bCs/>
          <w:color w:val="000000"/>
          <w:sz w:val="18"/>
          <w:szCs w:val="18"/>
          <w:lang w:eastAsia="en-US"/>
        </w:rPr>
        <w:t>/202</w:t>
      </w:r>
      <w:r w:rsidRPr="008D525A">
        <w:rPr>
          <w:rFonts w:ascii="Arial Narrow" w:eastAsia="Arial" w:hAnsi="Arial Narrow" w:cs="Arial"/>
          <w:b/>
          <w:bCs/>
          <w:sz w:val="18"/>
          <w:szCs w:val="18"/>
          <w:lang w:eastAsia="en-US"/>
        </w:rPr>
        <w:t>5</w:t>
      </w:r>
      <w:r w:rsidRPr="00D631A5">
        <w:rPr>
          <w:rFonts w:ascii="Arial Narrow" w:eastAsia="Arial" w:hAnsi="Arial Narrow" w:cs="Arial"/>
          <w:color w:val="000000"/>
          <w:sz w:val="18"/>
          <w:szCs w:val="18"/>
          <w:lang w:eastAsia="en-US"/>
        </w:rPr>
        <w:t xml:space="preserve">; </w:t>
      </w:r>
      <w:r w:rsidR="009E5E4D">
        <w:rPr>
          <w:rFonts w:ascii="Arial Narrow" w:eastAsia="Arial" w:hAnsi="Arial Narrow" w:cs="Arial"/>
          <w:color w:val="000000"/>
          <w:sz w:val="18"/>
          <w:szCs w:val="18"/>
          <w:lang w:eastAsia="en-US"/>
        </w:rPr>
        <w:t xml:space="preserve">aprobado por mayoría de votos, </w:t>
      </w:r>
      <w:r w:rsidRPr="00D631A5">
        <w:rPr>
          <w:rFonts w:ascii="Arial Narrow" w:eastAsia="Arial" w:hAnsi="Arial Narrow" w:cs="Arial"/>
          <w:color w:val="000000"/>
          <w:sz w:val="18"/>
          <w:szCs w:val="18"/>
          <w:lang w:eastAsia="en-US"/>
        </w:rPr>
        <w:t>con los votos particulares emitidos por la Magistrada Alma Rosa Bahena Villalobos y el Magistrado Eric López Villaseñor; documento</w:t>
      </w:r>
      <w:r>
        <w:rPr>
          <w:rFonts w:ascii="Arial Narrow" w:eastAsia="Arial" w:hAnsi="Arial Narrow" w:cs="Arial"/>
          <w:b/>
          <w:bCs/>
          <w:color w:val="000000"/>
          <w:sz w:val="18"/>
          <w:szCs w:val="18"/>
          <w:lang w:eastAsia="en-US"/>
        </w:rPr>
        <w:t xml:space="preserve"> </w:t>
      </w:r>
      <w:r w:rsidRPr="008D525A">
        <w:rPr>
          <w:rFonts w:ascii="Arial Narrow" w:eastAsia="Arial" w:hAnsi="Arial Narrow" w:cs="Arial"/>
          <w:color w:val="000000"/>
          <w:sz w:val="18"/>
          <w:szCs w:val="18"/>
          <w:lang w:eastAsia="en-US"/>
        </w:rPr>
        <w:t xml:space="preserve">que consta de </w:t>
      </w:r>
      <w:r>
        <w:rPr>
          <w:rFonts w:ascii="Arial Narrow" w:eastAsia="Arial" w:hAnsi="Arial Narrow" w:cs="Arial"/>
          <w:color w:val="000000"/>
          <w:sz w:val="18"/>
          <w:szCs w:val="18"/>
          <w:lang w:eastAsia="en-US"/>
        </w:rPr>
        <w:t xml:space="preserve">trece </w:t>
      </w:r>
      <w:r w:rsidRPr="008D525A">
        <w:rPr>
          <w:rFonts w:ascii="Arial Narrow" w:eastAsia="Arial" w:hAnsi="Arial Narrow" w:cs="Arial"/>
          <w:color w:val="000000"/>
          <w:sz w:val="18"/>
          <w:szCs w:val="18"/>
          <w:lang w:eastAsia="en-US"/>
        </w:rPr>
        <w:t xml:space="preserve">páginas, incluida la presente; mismo que se firma de manera electrónica. </w:t>
      </w:r>
      <w:r w:rsidRPr="008D525A">
        <w:rPr>
          <w:rFonts w:ascii="Arial Narrow" w:eastAsia="Arial" w:hAnsi="Arial Narrow" w:cs="Arial"/>
          <w:b/>
          <w:bCs/>
          <w:color w:val="000000"/>
          <w:sz w:val="18"/>
          <w:szCs w:val="18"/>
          <w:lang w:eastAsia="en-US"/>
        </w:rPr>
        <w:t>Doy fe.</w:t>
      </w:r>
    </w:p>
    <w:p w14:paraId="3834B072" w14:textId="51FE0E9D" w:rsidR="0082229F" w:rsidRPr="00D631A5" w:rsidRDefault="00D631A5" w:rsidP="002C5D18">
      <w:pPr>
        <w:spacing w:before="120" w:after="120" w:line="259" w:lineRule="auto"/>
        <w:jc w:val="both"/>
        <w:rPr>
          <w:rFonts w:ascii="Arial" w:hAnsi="Arial" w:cs="Arial"/>
          <w:b/>
          <w:bCs/>
          <w:i/>
          <w:iCs/>
          <w:sz w:val="20"/>
          <w:szCs w:val="20"/>
          <w:lang w:eastAsia="es-MX"/>
        </w:rPr>
      </w:pPr>
      <w:r w:rsidRPr="008D525A">
        <w:rPr>
          <w:rFonts w:ascii="Arial Narrow" w:eastAsia="Aptos"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8D525A">
        <w:rPr>
          <w:rFonts w:ascii="Arial Narrow" w:eastAsia="Aptos"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82229F" w:rsidRPr="00D631A5" w:rsidSect="00D631A5">
      <w:headerReference w:type="even" r:id="rId11"/>
      <w:headerReference w:type="default" r:id="rId12"/>
      <w:footerReference w:type="even" r:id="rId13"/>
      <w:footerReference w:type="default" r:id="rId14"/>
      <w:headerReference w:type="first" r:id="rId15"/>
      <w:footerReference w:type="first" r:id="rId16"/>
      <w:pgSz w:w="12240" w:h="18720" w:code="14"/>
      <w:pgMar w:top="1418" w:right="1134" w:bottom="1418" w:left="2268" w:header="73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10D80" w14:textId="77777777" w:rsidR="001026E3" w:rsidRPr="00387682" w:rsidRDefault="001026E3" w:rsidP="00A770AD">
      <w:r w:rsidRPr="00387682">
        <w:separator/>
      </w:r>
    </w:p>
  </w:endnote>
  <w:endnote w:type="continuationSeparator" w:id="0">
    <w:p w14:paraId="2E90D0CC" w14:textId="77777777" w:rsidR="001026E3" w:rsidRPr="00387682" w:rsidRDefault="001026E3" w:rsidP="00A770AD">
      <w:r w:rsidRPr="003876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Pr="00387682" w:rsidRDefault="008D39AA" w:rsidP="008F49DA">
    <w:pPr>
      <w:pStyle w:val="Piedepgina"/>
      <w:framePr w:wrap="around" w:vAnchor="text" w:hAnchor="margin" w:xAlign="center" w:y="1"/>
      <w:rPr>
        <w:rStyle w:val="Nmerodepgina"/>
      </w:rPr>
    </w:pPr>
    <w:r w:rsidRPr="00387682">
      <w:rPr>
        <w:rStyle w:val="Nmerodepgina"/>
      </w:rPr>
      <w:fldChar w:fldCharType="begin"/>
    </w:r>
    <w:r w:rsidRPr="00387682">
      <w:rPr>
        <w:rStyle w:val="Nmerodepgina"/>
      </w:rPr>
      <w:instrText xml:space="preserve">PAGE  </w:instrText>
    </w:r>
    <w:r w:rsidRPr="00387682">
      <w:rPr>
        <w:rStyle w:val="Nmerodepgina"/>
      </w:rPr>
      <w:fldChar w:fldCharType="end"/>
    </w:r>
  </w:p>
  <w:p w14:paraId="2B4F2FCE" w14:textId="77777777" w:rsidR="008D39AA" w:rsidRPr="00387682" w:rsidRDefault="008D39AA">
    <w:pPr>
      <w:pStyle w:val="Piedepgina"/>
    </w:pPr>
  </w:p>
  <w:p w14:paraId="694062AB" w14:textId="77777777" w:rsidR="00F553DF" w:rsidRPr="00387682" w:rsidRDefault="00F553DF"/>
  <w:p w14:paraId="08EDC183" w14:textId="77777777" w:rsidR="00F553DF" w:rsidRPr="00387682"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rFonts w:ascii="Arial" w:hAnsi="Arial" w:cs="Arial"/>
        <w:color w:val="auto"/>
        <w:sz w:val="24"/>
        <w:szCs w:val="24"/>
      </w:rPr>
    </w:sdtEndPr>
    <w:sdtContent>
      <w:p w14:paraId="47420D06" w14:textId="4E2F46B3" w:rsidR="00F553DF" w:rsidRPr="001740A5" w:rsidRDefault="0098483D" w:rsidP="001740A5">
        <w:pPr>
          <w:pStyle w:val="Piedepgina"/>
          <w:jc w:val="right"/>
          <w:rPr>
            <w:rFonts w:ascii="Arial" w:hAnsi="Arial" w:cs="Arial"/>
          </w:rPr>
        </w:pPr>
        <w:r w:rsidRPr="001740A5">
          <w:rPr>
            <w:rFonts w:ascii="Arial" w:hAnsi="Arial" w:cs="Arial"/>
          </w:rPr>
          <w:fldChar w:fldCharType="begin"/>
        </w:r>
        <w:r w:rsidRPr="001740A5">
          <w:rPr>
            <w:rFonts w:ascii="Arial" w:hAnsi="Arial" w:cs="Arial"/>
          </w:rPr>
          <w:instrText>PAGE   \* MERGEFORMAT</w:instrText>
        </w:r>
        <w:r w:rsidRPr="001740A5">
          <w:rPr>
            <w:rFonts w:ascii="Arial" w:hAnsi="Arial" w:cs="Arial"/>
          </w:rPr>
          <w:fldChar w:fldCharType="separate"/>
        </w:r>
        <w:r w:rsidRPr="001740A5">
          <w:rPr>
            <w:rFonts w:ascii="Arial" w:hAnsi="Arial" w:cs="Arial"/>
          </w:rPr>
          <w:t>2</w:t>
        </w:r>
        <w:r w:rsidRPr="001740A5">
          <w:rPr>
            <w:rFonts w:ascii="Arial" w:hAnsi="Arial" w:cs="Arial"/>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B05AC" w14:textId="77777777" w:rsidR="00D631A5" w:rsidRDefault="00D631A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C048" w14:textId="77777777" w:rsidR="001026E3" w:rsidRPr="00387682" w:rsidRDefault="001026E3" w:rsidP="00A770AD">
      <w:r w:rsidRPr="00387682">
        <w:separator/>
      </w:r>
    </w:p>
  </w:footnote>
  <w:footnote w:type="continuationSeparator" w:id="0">
    <w:p w14:paraId="10527762" w14:textId="77777777" w:rsidR="001026E3" w:rsidRPr="00387682" w:rsidRDefault="001026E3" w:rsidP="00A770AD">
      <w:r w:rsidRPr="00387682">
        <w:continuationSeparator/>
      </w:r>
    </w:p>
  </w:footnote>
  <w:footnote w:id="1">
    <w:p w14:paraId="40207905" w14:textId="327BC795" w:rsidR="00244A36" w:rsidRPr="00B56B60" w:rsidRDefault="00244A36" w:rsidP="00B955EC">
      <w:pPr>
        <w:pBdr>
          <w:top w:val="nil"/>
          <w:left w:val="nil"/>
          <w:bottom w:val="nil"/>
          <w:right w:val="nil"/>
          <w:between w:val="nil"/>
        </w:pBdr>
        <w:jc w:val="both"/>
        <w:rPr>
          <w:rFonts w:ascii="Arial" w:eastAsia="Arial Narrow" w:hAnsi="Arial" w:cs="Arial"/>
          <w:color w:val="000000"/>
          <w:sz w:val="20"/>
          <w:szCs w:val="20"/>
        </w:rPr>
      </w:pPr>
      <w:r w:rsidRPr="00B56B60">
        <w:rPr>
          <w:rFonts w:ascii="Arial" w:hAnsi="Arial" w:cs="Arial"/>
          <w:sz w:val="20"/>
          <w:szCs w:val="20"/>
          <w:vertAlign w:val="superscript"/>
        </w:rPr>
        <w:footnoteRef/>
      </w:r>
      <w:r w:rsidRPr="00B56B60">
        <w:rPr>
          <w:rFonts w:ascii="Arial" w:eastAsia="Arial Narrow" w:hAnsi="Arial" w:cs="Arial"/>
          <w:color w:val="000000"/>
          <w:sz w:val="20"/>
          <w:szCs w:val="20"/>
        </w:rPr>
        <w:t xml:space="preserve"> </w:t>
      </w:r>
      <w:r w:rsidR="00C220D4" w:rsidRPr="00B56B60">
        <w:rPr>
          <w:rFonts w:ascii="Arial" w:eastAsia="Arial Narrow" w:hAnsi="Arial" w:cs="Arial"/>
          <w:color w:val="000000"/>
          <w:sz w:val="20"/>
          <w:szCs w:val="20"/>
        </w:rPr>
        <w:t xml:space="preserve">En adelante, las fechas que se citen respecto del mes de diciembre, corresponde al año dos mil veinticinco, y las de enero, </w:t>
      </w:r>
      <w:r w:rsidRPr="00B56B60">
        <w:rPr>
          <w:rFonts w:ascii="Arial" w:eastAsia="Arial Narrow" w:hAnsi="Arial" w:cs="Arial"/>
          <w:color w:val="000000"/>
          <w:sz w:val="20"/>
          <w:szCs w:val="20"/>
        </w:rPr>
        <w:t>corresponden al</w:t>
      </w:r>
      <w:r w:rsidR="00C220D4" w:rsidRPr="00B56B60">
        <w:rPr>
          <w:rFonts w:ascii="Arial" w:eastAsia="Arial Narrow" w:hAnsi="Arial" w:cs="Arial"/>
          <w:color w:val="000000"/>
          <w:sz w:val="20"/>
          <w:szCs w:val="20"/>
        </w:rPr>
        <w:t xml:space="preserve"> año</w:t>
      </w:r>
      <w:r w:rsidRPr="00B56B60">
        <w:rPr>
          <w:rFonts w:ascii="Arial" w:eastAsia="Arial Narrow" w:hAnsi="Arial" w:cs="Arial"/>
          <w:color w:val="000000"/>
          <w:sz w:val="20"/>
          <w:szCs w:val="20"/>
        </w:rPr>
        <w:t xml:space="preserve"> dos mil veinti</w:t>
      </w:r>
      <w:r w:rsidR="00C220D4" w:rsidRPr="00B56B60">
        <w:rPr>
          <w:rFonts w:ascii="Arial" w:eastAsia="Arial Narrow" w:hAnsi="Arial" w:cs="Arial"/>
          <w:color w:val="000000"/>
          <w:sz w:val="20"/>
          <w:szCs w:val="20"/>
        </w:rPr>
        <w:t>séis</w:t>
      </w:r>
      <w:r w:rsidRPr="00B56B60">
        <w:rPr>
          <w:rFonts w:ascii="Arial" w:eastAsia="Arial Narrow" w:hAnsi="Arial" w:cs="Arial"/>
          <w:color w:val="000000"/>
          <w:sz w:val="20"/>
          <w:szCs w:val="20"/>
        </w:rPr>
        <w:t>, salvo señalamiento expreso.</w:t>
      </w:r>
    </w:p>
  </w:footnote>
  <w:footnote w:id="2">
    <w:p w14:paraId="4E4CBC92" w14:textId="02D5391C" w:rsidR="00ED1D55" w:rsidRPr="00B56B60" w:rsidRDefault="00ED1D55" w:rsidP="00B955EC">
      <w:pPr>
        <w:pStyle w:val="Textonotapie"/>
        <w:jc w:val="both"/>
        <w:rPr>
          <w:rFonts w:ascii="Arial" w:hAnsi="Arial" w:cs="Arial"/>
          <w:i/>
          <w:iCs/>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0053234D" w:rsidRPr="00B56B60">
        <w:rPr>
          <w:rFonts w:ascii="Arial" w:hAnsi="Arial" w:cs="Arial"/>
          <w:i/>
          <w:iCs/>
          <w:lang w:val="es-ES"/>
        </w:rPr>
        <w:t>s</w:t>
      </w:r>
      <w:r w:rsidRPr="00B56B60">
        <w:rPr>
          <w:rFonts w:ascii="Arial" w:hAnsi="Arial" w:cs="Arial"/>
          <w:i/>
          <w:iCs/>
          <w:lang w:val="es-ES"/>
        </w:rPr>
        <w:t>entencia.</w:t>
      </w:r>
    </w:p>
  </w:footnote>
  <w:footnote w:id="3">
    <w:p w14:paraId="67C15323" w14:textId="77B9654E" w:rsidR="008F1213" w:rsidRPr="00B56B60" w:rsidRDefault="008F1213" w:rsidP="00B955EC">
      <w:pPr>
        <w:pStyle w:val="Textonotapie"/>
        <w:jc w:val="both"/>
        <w:rPr>
          <w:rFonts w:ascii="Arial" w:hAnsi="Arial" w:cs="Arial"/>
          <w:i/>
          <w:iCs/>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Juicio Ciudadano.</w:t>
      </w:r>
    </w:p>
  </w:footnote>
  <w:footnote w:id="4">
    <w:p w14:paraId="31CC8F23" w14:textId="0556CD36" w:rsidR="006B3609" w:rsidRPr="00B56B60" w:rsidRDefault="006B3609" w:rsidP="00B955EC">
      <w:pPr>
        <w:pStyle w:val="Textonotapie"/>
        <w:jc w:val="both"/>
        <w:rPr>
          <w:rFonts w:ascii="Arial" w:hAnsi="Arial" w:cs="Arial"/>
          <w:i/>
          <w:iCs/>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Comisión Nacional.</w:t>
      </w:r>
    </w:p>
  </w:footnote>
  <w:footnote w:id="5">
    <w:p w14:paraId="2C936913" w14:textId="535F39FA" w:rsidR="0077415E" w:rsidRPr="00B56B60" w:rsidRDefault="0077415E"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eastAsia="Arial Narrow" w:hAnsi="Arial" w:cs="Arial"/>
          <w:color w:val="000000"/>
        </w:rPr>
        <w:t xml:space="preserve">Fojas </w:t>
      </w:r>
      <w:r w:rsidR="00746BF8" w:rsidRPr="00B56B60">
        <w:rPr>
          <w:rFonts w:ascii="Arial" w:eastAsia="Arial Narrow" w:hAnsi="Arial" w:cs="Arial"/>
          <w:color w:val="000000"/>
        </w:rPr>
        <w:t>487</w:t>
      </w:r>
      <w:r w:rsidR="004D028A" w:rsidRPr="00B56B60">
        <w:rPr>
          <w:rFonts w:ascii="Arial" w:eastAsia="Arial Narrow" w:hAnsi="Arial" w:cs="Arial"/>
          <w:color w:val="000000"/>
        </w:rPr>
        <w:t xml:space="preserve"> a </w:t>
      </w:r>
      <w:r w:rsidR="00746BF8" w:rsidRPr="00B56B60">
        <w:rPr>
          <w:rFonts w:ascii="Arial" w:eastAsia="Arial Narrow" w:hAnsi="Arial" w:cs="Arial"/>
          <w:color w:val="000000"/>
        </w:rPr>
        <w:t>499</w:t>
      </w:r>
      <w:r w:rsidR="008D356E" w:rsidRPr="00B56B60">
        <w:rPr>
          <w:rFonts w:ascii="Arial" w:eastAsia="Arial Narrow" w:hAnsi="Arial" w:cs="Arial"/>
          <w:color w:val="000000"/>
        </w:rPr>
        <w:t>.</w:t>
      </w:r>
    </w:p>
  </w:footnote>
  <w:footnote w:id="6">
    <w:p w14:paraId="3E3D6ADC" w14:textId="64975C5C" w:rsidR="00125F68" w:rsidRPr="00B56B60" w:rsidRDefault="00125F68"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00FD6BE9" w:rsidRPr="00B56B60">
        <w:rPr>
          <w:rFonts w:ascii="Arial" w:eastAsia="Arial Narrow" w:hAnsi="Arial" w:cs="Arial"/>
          <w:color w:val="000000"/>
        </w:rPr>
        <w:t>Foja</w:t>
      </w:r>
      <w:r w:rsidR="003D264B" w:rsidRPr="00B56B60">
        <w:rPr>
          <w:rFonts w:ascii="Arial" w:eastAsia="Arial Narrow" w:hAnsi="Arial" w:cs="Arial"/>
          <w:color w:val="000000"/>
        </w:rPr>
        <w:t xml:space="preserve">s </w:t>
      </w:r>
      <w:r w:rsidR="00D05BA7" w:rsidRPr="00B56B60">
        <w:rPr>
          <w:rFonts w:ascii="Arial" w:eastAsia="Arial Narrow" w:hAnsi="Arial" w:cs="Arial"/>
          <w:color w:val="000000"/>
        </w:rPr>
        <w:t>500 a la 503</w:t>
      </w:r>
      <w:r w:rsidR="00D66B83" w:rsidRPr="00B56B60">
        <w:rPr>
          <w:rFonts w:ascii="Arial" w:eastAsia="Arial Narrow" w:hAnsi="Arial" w:cs="Arial"/>
          <w:color w:val="000000"/>
        </w:rPr>
        <w:t>.</w:t>
      </w:r>
    </w:p>
  </w:footnote>
  <w:footnote w:id="7">
    <w:p w14:paraId="084BBA13" w14:textId="683ED80D" w:rsidR="008D5EEE" w:rsidRPr="00B56B60" w:rsidRDefault="008D5EEE"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Juicio de los derechos partidarios.</w:t>
      </w:r>
    </w:p>
  </w:footnote>
  <w:footnote w:id="8">
    <w:p w14:paraId="67CC850B" w14:textId="54D2EF3E" w:rsidR="00F336FA" w:rsidRPr="00B56B60" w:rsidRDefault="00F336FA"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eastAsia="Arial Narrow" w:hAnsi="Arial" w:cs="Arial"/>
          <w:color w:val="000000"/>
        </w:rPr>
        <w:t xml:space="preserve">Fojas </w:t>
      </w:r>
      <w:r w:rsidR="00D05BA7" w:rsidRPr="00B56B60">
        <w:rPr>
          <w:rFonts w:ascii="Arial" w:eastAsia="Arial Narrow" w:hAnsi="Arial" w:cs="Arial"/>
          <w:color w:val="000000"/>
        </w:rPr>
        <w:t>527 a la 552</w:t>
      </w:r>
      <w:r w:rsidRPr="00B56B60">
        <w:rPr>
          <w:rFonts w:ascii="Arial" w:eastAsia="Arial Narrow" w:hAnsi="Arial" w:cs="Arial"/>
          <w:color w:val="000000"/>
        </w:rPr>
        <w:t>.</w:t>
      </w:r>
    </w:p>
  </w:footnote>
  <w:footnote w:id="9">
    <w:p w14:paraId="3FA14CA6" w14:textId="21C308AB" w:rsidR="003E365B" w:rsidRPr="00B56B60" w:rsidRDefault="003E365B" w:rsidP="00B955EC">
      <w:pPr>
        <w:pBdr>
          <w:top w:val="nil"/>
          <w:left w:val="nil"/>
          <w:bottom w:val="nil"/>
          <w:right w:val="nil"/>
          <w:between w:val="nil"/>
        </w:pBdr>
        <w:jc w:val="both"/>
        <w:rPr>
          <w:rFonts w:ascii="Arial" w:eastAsia="Arial Narrow" w:hAnsi="Arial" w:cs="Arial"/>
          <w:color w:val="000000"/>
          <w:sz w:val="20"/>
          <w:szCs w:val="20"/>
        </w:rPr>
      </w:pPr>
      <w:r w:rsidRPr="00B56B60">
        <w:rPr>
          <w:rFonts w:ascii="Arial" w:hAnsi="Arial" w:cs="Arial"/>
          <w:sz w:val="20"/>
          <w:szCs w:val="20"/>
          <w:vertAlign w:val="superscript"/>
        </w:rPr>
        <w:footnoteRef/>
      </w:r>
      <w:r w:rsidRPr="00B56B60">
        <w:rPr>
          <w:rFonts w:ascii="Arial" w:eastAsia="Arial Narrow" w:hAnsi="Arial" w:cs="Arial"/>
          <w:color w:val="000000"/>
          <w:sz w:val="20"/>
          <w:szCs w:val="20"/>
        </w:rPr>
        <w:t xml:space="preserve"> Foja</w:t>
      </w:r>
      <w:r w:rsidR="004C4E03" w:rsidRPr="00B56B60">
        <w:rPr>
          <w:rFonts w:ascii="Arial" w:eastAsia="Arial Narrow" w:hAnsi="Arial" w:cs="Arial"/>
          <w:color w:val="000000"/>
          <w:sz w:val="20"/>
          <w:szCs w:val="20"/>
        </w:rPr>
        <w:t xml:space="preserve">s </w:t>
      </w:r>
      <w:r w:rsidR="00F83C9A" w:rsidRPr="00B56B60">
        <w:rPr>
          <w:rFonts w:ascii="Arial" w:eastAsia="Arial Narrow" w:hAnsi="Arial" w:cs="Arial"/>
          <w:color w:val="000000"/>
          <w:sz w:val="20"/>
          <w:szCs w:val="20"/>
        </w:rPr>
        <w:t>526 a la 554</w:t>
      </w:r>
      <w:r w:rsidRPr="00B56B60">
        <w:rPr>
          <w:rFonts w:ascii="Arial" w:eastAsia="Arial Narrow" w:hAnsi="Arial" w:cs="Arial"/>
          <w:color w:val="000000"/>
          <w:sz w:val="20"/>
          <w:szCs w:val="20"/>
        </w:rPr>
        <w:t>.</w:t>
      </w:r>
    </w:p>
  </w:footnote>
  <w:footnote w:id="10">
    <w:p w14:paraId="373EE271" w14:textId="72E8FA8B" w:rsidR="0065578B" w:rsidRPr="00B56B60" w:rsidRDefault="0065578B" w:rsidP="00B955EC">
      <w:pPr>
        <w:pStyle w:val="Textonotapie"/>
        <w:jc w:val="both"/>
        <w:rPr>
          <w:rFonts w:ascii="Arial" w:hAnsi="Arial" w:cs="Arial"/>
          <w:i/>
          <w:iCs/>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Constitución Federal.</w:t>
      </w:r>
    </w:p>
  </w:footnote>
  <w:footnote w:id="11">
    <w:p w14:paraId="1D9D9229" w14:textId="6C8C4AF3" w:rsidR="00735DF9" w:rsidRPr="00B56B60" w:rsidRDefault="00735DF9"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 xml:space="preserve">Constitución </w:t>
      </w:r>
      <w:r w:rsidR="0065578B" w:rsidRPr="00B56B60">
        <w:rPr>
          <w:rFonts w:ascii="Arial" w:hAnsi="Arial" w:cs="Arial"/>
          <w:i/>
          <w:iCs/>
          <w:lang w:val="es-ES"/>
        </w:rPr>
        <w:t>Estatal</w:t>
      </w:r>
      <w:r w:rsidRPr="00B56B60">
        <w:rPr>
          <w:rFonts w:ascii="Arial" w:hAnsi="Arial" w:cs="Arial"/>
          <w:i/>
          <w:iCs/>
          <w:lang w:val="es-ES"/>
        </w:rPr>
        <w:t>.</w:t>
      </w:r>
    </w:p>
  </w:footnote>
  <w:footnote w:id="12">
    <w:p w14:paraId="5FF400FD" w14:textId="7FD98B3A" w:rsidR="00F97719" w:rsidRPr="00B56B60" w:rsidRDefault="00F97719" w:rsidP="00B955EC">
      <w:pPr>
        <w:pStyle w:val="Textonotapie"/>
        <w:jc w:val="both"/>
        <w:rPr>
          <w:rFonts w:ascii="Arial" w:hAnsi="Arial" w:cs="Arial"/>
          <w:i/>
          <w:iCs/>
        </w:rPr>
      </w:pPr>
      <w:r w:rsidRPr="00B56B60">
        <w:rPr>
          <w:rStyle w:val="Refdenotaalpie"/>
          <w:rFonts w:ascii="Arial" w:hAnsi="Arial" w:cs="Arial"/>
        </w:rPr>
        <w:footnoteRef/>
      </w:r>
      <w:r w:rsidRPr="00B56B60">
        <w:rPr>
          <w:rFonts w:ascii="Arial" w:hAnsi="Arial" w:cs="Arial"/>
        </w:rPr>
        <w:t xml:space="preserve"> En adelante, </w:t>
      </w:r>
      <w:r w:rsidRPr="00B56B60">
        <w:rPr>
          <w:rFonts w:ascii="Arial" w:hAnsi="Arial" w:cs="Arial"/>
          <w:i/>
          <w:iCs/>
        </w:rPr>
        <w:t>Código Electoral.</w:t>
      </w:r>
    </w:p>
  </w:footnote>
  <w:footnote w:id="13">
    <w:p w14:paraId="67F9A772" w14:textId="41E7218C" w:rsidR="00E17670" w:rsidRPr="00B56B60" w:rsidRDefault="00E17670" w:rsidP="00B955EC">
      <w:pPr>
        <w:pBdr>
          <w:top w:val="nil"/>
          <w:left w:val="nil"/>
          <w:bottom w:val="nil"/>
          <w:right w:val="nil"/>
          <w:between w:val="nil"/>
        </w:pBdr>
        <w:jc w:val="both"/>
        <w:rPr>
          <w:rFonts w:ascii="Arial" w:eastAsia="Arial Narrow" w:hAnsi="Arial" w:cs="Arial"/>
          <w:bCs/>
          <w:color w:val="000000"/>
          <w:sz w:val="20"/>
          <w:szCs w:val="20"/>
        </w:rPr>
      </w:pPr>
      <w:r w:rsidRPr="00B56B60">
        <w:rPr>
          <w:rFonts w:ascii="Arial" w:hAnsi="Arial" w:cs="Arial"/>
          <w:sz w:val="20"/>
          <w:szCs w:val="20"/>
          <w:vertAlign w:val="superscript"/>
        </w:rPr>
        <w:footnoteRef/>
      </w:r>
      <w:r w:rsidRPr="00B56B60">
        <w:rPr>
          <w:rFonts w:ascii="Arial" w:eastAsia="Arial Narrow" w:hAnsi="Arial" w:cs="Arial"/>
          <w:color w:val="000000"/>
          <w:sz w:val="20"/>
          <w:szCs w:val="20"/>
        </w:rPr>
        <w:t xml:space="preserve"> </w:t>
      </w:r>
      <w:r w:rsidR="00F97719" w:rsidRPr="00B56B60">
        <w:rPr>
          <w:rFonts w:ascii="Arial" w:eastAsia="Arial Narrow" w:hAnsi="Arial" w:cs="Arial"/>
          <w:color w:val="000000"/>
          <w:sz w:val="20"/>
          <w:szCs w:val="20"/>
        </w:rPr>
        <w:t xml:space="preserve">En adelante, </w:t>
      </w:r>
      <w:r w:rsidR="00F97719" w:rsidRPr="00B56B60">
        <w:rPr>
          <w:rFonts w:ascii="Arial" w:eastAsia="Arial Narrow" w:hAnsi="Arial" w:cs="Arial"/>
          <w:i/>
          <w:iCs/>
          <w:color w:val="000000"/>
          <w:sz w:val="20"/>
          <w:szCs w:val="20"/>
        </w:rPr>
        <w:t>Ley de Justicia.</w:t>
      </w:r>
      <w:r w:rsidR="00F97719" w:rsidRPr="00B56B60">
        <w:rPr>
          <w:rFonts w:ascii="Arial" w:eastAsia="Arial Narrow" w:hAnsi="Arial" w:cs="Arial"/>
          <w:color w:val="000000"/>
          <w:sz w:val="20"/>
          <w:szCs w:val="20"/>
        </w:rPr>
        <w:t xml:space="preserve"> </w:t>
      </w:r>
      <w:r w:rsidRPr="00B56B60">
        <w:rPr>
          <w:rFonts w:ascii="Arial" w:eastAsia="Arial Narrow" w:hAnsi="Arial" w:cs="Arial"/>
          <w:color w:val="000000"/>
          <w:sz w:val="20"/>
          <w:szCs w:val="20"/>
        </w:rPr>
        <w:t xml:space="preserve">Así como la jurisprudencia 24/2001 de la </w:t>
      </w:r>
      <w:r w:rsidRPr="00B56B60">
        <w:rPr>
          <w:rFonts w:ascii="Arial" w:eastAsia="Arial Narrow" w:hAnsi="Arial" w:cs="Arial"/>
          <w:i/>
          <w:iCs/>
          <w:color w:val="000000"/>
          <w:sz w:val="20"/>
          <w:szCs w:val="20"/>
        </w:rPr>
        <w:t>Sala Superior</w:t>
      </w:r>
      <w:r w:rsidRPr="00B56B60">
        <w:rPr>
          <w:rFonts w:ascii="Arial" w:eastAsia="Arial Narrow" w:hAnsi="Arial" w:cs="Arial"/>
          <w:color w:val="000000"/>
          <w:sz w:val="20"/>
          <w:szCs w:val="20"/>
        </w:rPr>
        <w:t>, de rubro</w:t>
      </w:r>
      <w:r w:rsidR="002E1F0C" w:rsidRPr="00B56B60">
        <w:rPr>
          <w:rFonts w:ascii="Arial" w:eastAsia="Arial Narrow" w:hAnsi="Arial" w:cs="Arial"/>
          <w:color w:val="000000"/>
          <w:sz w:val="20"/>
          <w:szCs w:val="20"/>
        </w:rPr>
        <w:t>:</w:t>
      </w:r>
      <w:r w:rsidRPr="00B56B60">
        <w:rPr>
          <w:rFonts w:ascii="Arial" w:eastAsia="Arial Narrow" w:hAnsi="Arial" w:cs="Arial"/>
          <w:color w:val="000000"/>
          <w:sz w:val="20"/>
          <w:szCs w:val="20"/>
        </w:rPr>
        <w:t xml:space="preserve"> </w:t>
      </w:r>
      <w:r w:rsidRPr="00B56B60">
        <w:rPr>
          <w:rFonts w:ascii="Arial" w:eastAsia="Arial Narrow" w:hAnsi="Arial" w:cs="Arial"/>
          <w:bCs/>
          <w:i/>
          <w:color w:val="000000"/>
          <w:sz w:val="20"/>
          <w:szCs w:val="20"/>
        </w:rPr>
        <w:t>TRIBUNAL ELECTORAL DEL PODER JUDICIAL DE LA FEDERACIÓN. ESTÁ FACULTADO CONSTITUCIONALMENTE PARA EXIGIR EL CUMPLIMIENTO DE TODAS SUS RESOLUCIONES</w:t>
      </w:r>
      <w:r w:rsidRPr="00B56B60">
        <w:rPr>
          <w:rFonts w:ascii="Arial" w:eastAsia="Arial Narrow" w:hAnsi="Arial" w:cs="Arial"/>
          <w:bCs/>
          <w:color w:val="000000"/>
          <w:sz w:val="20"/>
          <w:szCs w:val="20"/>
        </w:rPr>
        <w:t>.</w:t>
      </w:r>
    </w:p>
  </w:footnote>
  <w:footnote w:id="14">
    <w:p w14:paraId="19104E41" w14:textId="3E66A883" w:rsidR="0065578B" w:rsidRPr="00B56B60" w:rsidRDefault="0065578B" w:rsidP="00B955EC">
      <w:pPr>
        <w:pStyle w:val="Textonotapie"/>
        <w:jc w:val="both"/>
        <w:rPr>
          <w:rFonts w:ascii="Arial" w:hAnsi="Arial" w:cs="Arial"/>
          <w:i/>
          <w:iCs/>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 xml:space="preserve">En adelante, </w:t>
      </w:r>
      <w:r w:rsidRPr="00B56B60">
        <w:rPr>
          <w:rFonts w:ascii="Arial" w:hAnsi="Arial" w:cs="Arial"/>
          <w:i/>
          <w:iCs/>
          <w:lang w:val="es-ES"/>
        </w:rPr>
        <w:t>Sala Superior.</w:t>
      </w:r>
    </w:p>
  </w:footnote>
  <w:footnote w:id="15">
    <w:p w14:paraId="08D56086" w14:textId="77777777" w:rsidR="0065578B" w:rsidRPr="00B56B60" w:rsidRDefault="0065578B" w:rsidP="00B955EC">
      <w:pPr>
        <w:pStyle w:val="Sinespaciado"/>
        <w:jc w:val="both"/>
        <w:rPr>
          <w:rFonts w:ascii="Arial" w:hAnsi="Arial" w:cs="Arial"/>
        </w:rPr>
      </w:pPr>
      <w:r w:rsidRPr="00B56B60">
        <w:rPr>
          <w:rFonts w:ascii="Arial" w:hAnsi="Arial" w:cs="Arial"/>
          <w:sz w:val="20"/>
          <w:szCs w:val="20"/>
          <w:vertAlign w:val="superscript"/>
        </w:rPr>
        <w:footnoteRef/>
      </w:r>
      <w:r w:rsidRPr="00B56B60">
        <w:rPr>
          <w:rFonts w:ascii="Arial" w:hAnsi="Arial" w:cs="Arial"/>
          <w:sz w:val="20"/>
          <w:szCs w:val="20"/>
        </w:rPr>
        <w:t xml:space="preserve"> Por ejemplo, al resolver en los incidentes de inejecución de sentencia dictados dentro de los expedientes SUP-JDC-32/2016 y SUP-JDC-437/2017.</w:t>
      </w:r>
    </w:p>
  </w:footnote>
  <w:footnote w:id="16">
    <w:p w14:paraId="315A2679" w14:textId="2506A25C" w:rsidR="00882445" w:rsidRPr="00B56B60" w:rsidRDefault="00882445" w:rsidP="00B955EC">
      <w:pPr>
        <w:pStyle w:val="Textonotapie"/>
        <w:jc w:val="both"/>
        <w:rPr>
          <w:rFonts w:ascii="Arial" w:hAnsi="Arial" w:cs="Arial"/>
        </w:rPr>
      </w:pPr>
      <w:r w:rsidRPr="00B56B60">
        <w:rPr>
          <w:rStyle w:val="Refdenotaalpie"/>
          <w:rFonts w:ascii="Arial" w:hAnsi="Arial" w:cs="Arial"/>
        </w:rPr>
        <w:footnoteRef/>
      </w:r>
      <w:r w:rsidRPr="00B56B60">
        <w:rPr>
          <w:rFonts w:ascii="Arial" w:hAnsi="Arial" w:cs="Arial"/>
        </w:rPr>
        <w:t xml:space="preserve"> Tal como lo ha sostenido la </w:t>
      </w:r>
      <w:r w:rsidRPr="00B56B60">
        <w:rPr>
          <w:rFonts w:ascii="Arial" w:hAnsi="Arial" w:cs="Arial"/>
          <w:i/>
          <w:iCs/>
        </w:rPr>
        <w:t>Sala Superior</w:t>
      </w:r>
      <w:r w:rsidRPr="00B56B60">
        <w:rPr>
          <w:rFonts w:ascii="Arial" w:hAnsi="Arial" w:cs="Arial"/>
        </w:rPr>
        <w:t xml:space="preserve">, el objeto de la determinación sobre el cumplimiento de una sentencia se encuentra delimitado por lo resuelto en esta, es decir, por la </w:t>
      </w:r>
      <w:r w:rsidRPr="00B56B60">
        <w:rPr>
          <w:rFonts w:ascii="Arial" w:hAnsi="Arial" w:cs="Arial"/>
          <w:i/>
        </w:rPr>
        <w:t>litis</w:t>
      </w:r>
      <w:r w:rsidRPr="00B56B60">
        <w:rPr>
          <w:rFonts w:ascii="Arial" w:hAnsi="Arial" w:cs="Arial"/>
        </w:rPr>
        <w:t>, sus fundamentos, su motivación, así como por los efectos que de ella deriven; siendo estos aspectos los que circunscriben los alcances de la resolución que deba emitirse sobre el cumplimiento o no de la determinación primigenia.</w:t>
      </w:r>
    </w:p>
  </w:footnote>
  <w:footnote w:id="17">
    <w:p w14:paraId="038937F1" w14:textId="3A6D227E" w:rsidR="00870049" w:rsidRPr="00B56B60" w:rsidRDefault="00870049"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Fojas 527 a la 552.</w:t>
      </w:r>
    </w:p>
  </w:footnote>
  <w:footnote w:id="18">
    <w:p w14:paraId="73DB71DE" w14:textId="44AC59A5" w:rsidR="00870049" w:rsidRPr="00B56B60" w:rsidRDefault="00870049"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Fojas 553 y 554.</w:t>
      </w:r>
    </w:p>
  </w:footnote>
  <w:footnote w:id="19">
    <w:p w14:paraId="4B0562D2" w14:textId="4180F87D" w:rsidR="003E293C" w:rsidRPr="00B56B60" w:rsidRDefault="003E293C"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 568.</w:t>
      </w:r>
    </w:p>
  </w:footnote>
  <w:footnote w:id="20">
    <w:p w14:paraId="5E869F23" w14:textId="07A834AF" w:rsidR="006E2714" w:rsidRPr="00B56B60" w:rsidRDefault="006E2714"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 502.</w:t>
      </w:r>
    </w:p>
  </w:footnote>
  <w:footnote w:id="21">
    <w:p w14:paraId="2D86E5D0" w14:textId="2F19E230" w:rsidR="006E2714" w:rsidRPr="00B56B60" w:rsidRDefault="006E2714"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Fojas 527 a 552.</w:t>
      </w:r>
    </w:p>
  </w:footnote>
  <w:footnote w:id="22">
    <w:p w14:paraId="1D46DF04" w14:textId="77777777" w:rsidR="00D0204A" w:rsidRPr="00B56B60" w:rsidRDefault="00D0204A"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 526.</w:t>
      </w:r>
    </w:p>
  </w:footnote>
  <w:footnote w:id="23">
    <w:p w14:paraId="32151FBD" w14:textId="77777777" w:rsidR="00D0204A" w:rsidRPr="00B56B60" w:rsidRDefault="00D0204A"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w:t>
      </w:r>
      <w:r w:rsidRPr="00B56B60">
        <w:rPr>
          <w:rFonts w:ascii="Arial" w:hAnsi="Arial" w:cs="Arial"/>
          <w:lang w:val="es-ES"/>
        </w:rPr>
        <w:t>Foja 568.</w:t>
      </w:r>
    </w:p>
  </w:footnote>
  <w:footnote w:id="24">
    <w:p w14:paraId="36FDC46C" w14:textId="2CEDF474" w:rsidR="00B955EC" w:rsidRPr="00B955EC" w:rsidRDefault="00B955EC" w:rsidP="00B955EC">
      <w:pPr>
        <w:pStyle w:val="Textonotapie"/>
        <w:jc w:val="both"/>
        <w:rPr>
          <w:rFonts w:ascii="Arial" w:hAnsi="Arial" w:cs="Arial"/>
          <w:lang w:val="es-ES"/>
        </w:rPr>
      </w:pPr>
      <w:r w:rsidRPr="00B56B60">
        <w:rPr>
          <w:rStyle w:val="Refdenotaalpie"/>
          <w:rFonts w:ascii="Arial" w:hAnsi="Arial" w:cs="Arial"/>
        </w:rPr>
        <w:footnoteRef/>
      </w:r>
      <w:r w:rsidRPr="00B56B60">
        <w:rPr>
          <w:rFonts w:ascii="Arial" w:hAnsi="Arial" w:cs="Arial"/>
        </w:rPr>
        <w:t xml:space="preserve"> Integrándose el </w:t>
      </w:r>
      <w:r w:rsidRPr="00B56B60">
        <w:rPr>
          <w:rFonts w:ascii="Arial" w:hAnsi="Arial" w:cs="Arial"/>
          <w:lang w:val="es-ES"/>
        </w:rPr>
        <w:t>expediente TEEM-JDC-001/2026.</w:t>
      </w:r>
    </w:p>
  </w:footnote>
  <w:footnote w:id="25">
    <w:p w14:paraId="47F5D5EA" w14:textId="77777777" w:rsidR="00D631A5" w:rsidRPr="00360D52" w:rsidRDefault="00D631A5" w:rsidP="00D631A5">
      <w:pPr>
        <w:pStyle w:val="Textonotapie"/>
        <w:rPr>
          <w:rFonts w:ascii="Arial" w:hAnsi="Arial" w:cs="Arial"/>
        </w:rPr>
      </w:pPr>
      <w:r w:rsidRPr="00360D52">
        <w:rPr>
          <w:rStyle w:val="Refdenotaalpie"/>
          <w:rFonts w:ascii="Arial" w:hAnsi="Arial" w:cs="Arial"/>
        </w:rPr>
        <w:footnoteRef/>
      </w:r>
      <w:r w:rsidRPr="00360D52">
        <w:rPr>
          <w:rFonts w:ascii="Arial" w:hAnsi="Arial" w:cs="Arial"/>
        </w:rPr>
        <w:t xml:space="preserve"> Tal como se señala en el Incidente de inejecución de sentencia SCM-JDC-88/2021.</w:t>
      </w:r>
    </w:p>
  </w:footnote>
  <w:footnote w:id="26">
    <w:p w14:paraId="3D1C54D7" w14:textId="77777777" w:rsidR="00D631A5" w:rsidRPr="00360D52" w:rsidRDefault="00D631A5" w:rsidP="00D631A5">
      <w:pPr>
        <w:pStyle w:val="Textonotapie"/>
        <w:rPr>
          <w:rFonts w:ascii="Arial" w:hAnsi="Arial" w:cs="Arial"/>
        </w:rPr>
      </w:pPr>
      <w:r w:rsidRPr="00360D52">
        <w:rPr>
          <w:rStyle w:val="Refdenotaalpie"/>
          <w:rFonts w:ascii="Arial" w:hAnsi="Arial" w:cs="Arial"/>
        </w:rPr>
        <w:footnoteRef/>
      </w:r>
      <w:r w:rsidRPr="00360D52">
        <w:rPr>
          <w:rFonts w:ascii="Arial" w:hAnsi="Arial" w:cs="Arial"/>
        </w:rPr>
        <w:t xml:space="preserve"> En adelante, INE.</w:t>
      </w:r>
    </w:p>
  </w:footnote>
  <w:footnote w:id="27">
    <w:p w14:paraId="02EF85FD" w14:textId="77777777" w:rsidR="00D631A5" w:rsidRPr="00AD592E" w:rsidRDefault="00D631A5" w:rsidP="00D631A5">
      <w:pPr>
        <w:pStyle w:val="Textonotapie"/>
        <w:rPr>
          <w:rFonts w:ascii="Arial Narrow" w:hAnsi="Arial Narrow"/>
        </w:rPr>
      </w:pPr>
      <w:r w:rsidRPr="00360D52">
        <w:rPr>
          <w:rStyle w:val="Refdenotaalpie"/>
          <w:rFonts w:ascii="Arial" w:hAnsi="Arial" w:cs="Arial"/>
        </w:rPr>
        <w:footnoteRef/>
      </w:r>
      <w:r w:rsidRPr="00360D52">
        <w:rPr>
          <w:rFonts w:ascii="Arial" w:hAnsi="Arial" w:cs="Arial"/>
        </w:rPr>
        <w:t xml:space="preserve"> En lo subsecuente, </w:t>
      </w:r>
      <w:r w:rsidRPr="00360D52">
        <w:rPr>
          <w:rFonts w:ascii="Arial" w:hAnsi="Arial" w:cs="Arial"/>
          <w:i/>
          <w:iCs/>
        </w:rPr>
        <w:t>PRI</w:t>
      </w:r>
      <w:r w:rsidRPr="00360D52">
        <w:rPr>
          <w:rFonts w:ascii="Arial" w:hAnsi="Arial" w:cs="Arial"/>
        </w:rPr>
        <w:t>.</w:t>
      </w:r>
    </w:p>
  </w:footnote>
  <w:footnote w:id="28">
    <w:p w14:paraId="39F3F222" w14:textId="77777777" w:rsidR="00D631A5" w:rsidRPr="00D631A5" w:rsidRDefault="00D631A5" w:rsidP="00D631A5">
      <w:pPr>
        <w:pStyle w:val="Textonotapie"/>
        <w:jc w:val="both"/>
        <w:rPr>
          <w:rFonts w:ascii="Arial" w:hAnsi="Arial" w:cs="Arial"/>
        </w:rPr>
      </w:pPr>
      <w:r w:rsidRPr="00D631A5">
        <w:rPr>
          <w:rStyle w:val="Refdenotaalpie"/>
          <w:rFonts w:ascii="Arial" w:hAnsi="Arial" w:cs="Arial"/>
        </w:rPr>
        <w:footnoteRef/>
      </w:r>
      <w:r w:rsidRPr="00D631A5">
        <w:rPr>
          <w:rFonts w:ascii="Arial" w:hAnsi="Arial" w:cs="Arial"/>
        </w:rPr>
        <w:t xml:space="preserve"> Criterio similar se sostuvo en el Acuerdo Plenario de Incumplimiento del TEEM-JDC-237/2025.</w:t>
      </w:r>
    </w:p>
  </w:footnote>
  <w:footnote w:id="29">
    <w:p w14:paraId="5E9CD72C" w14:textId="77777777" w:rsidR="00D631A5" w:rsidRPr="00D631A5" w:rsidRDefault="00D631A5" w:rsidP="00D631A5">
      <w:pPr>
        <w:pStyle w:val="Textonotapie"/>
        <w:jc w:val="both"/>
        <w:rPr>
          <w:rFonts w:ascii="Arial" w:hAnsi="Arial" w:cs="Arial"/>
        </w:rPr>
      </w:pPr>
      <w:r w:rsidRPr="00D631A5">
        <w:rPr>
          <w:rStyle w:val="Refdenotaalpie"/>
          <w:rFonts w:ascii="Arial" w:hAnsi="Arial" w:cs="Arial"/>
        </w:rPr>
        <w:footnoteRef/>
      </w:r>
      <w:r w:rsidRPr="00D631A5">
        <w:rPr>
          <w:rFonts w:ascii="Arial" w:hAnsi="Arial" w:cs="Arial"/>
        </w:rPr>
        <w:t xml:space="preserve"> Tal como lo disponen la jurisprudencia de la Suprema Corte de Justicia de la Nación, de rubro: “</w:t>
      </w:r>
      <w:r w:rsidRPr="00D631A5">
        <w:rPr>
          <w:rFonts w:ascii="Arial" w:hAnsi="Arial" w:cs="Arial"/>
          <w:b/>
          <w:bCs/>
        </w:rPr>
        <w:t>SENTENCIAS DE AMPARO. SU CUMPLIMIENTO DEBE SER TOTAL, ATENTO A LOS PRINCIPIOS DE CONGRUENCIA Y DE EXHAUSTIVIDAD”</w:t>
      </w:r>
      <w:r w:rsidRPr="00D631A5">
        <w:rPr>
          <w:rFonts w:ascii="Arial" w:hAnsi="Arial" w:cs="Arial"/>
        </w:rPr>
        <w:t xml:space="preserve">. </w:t>
      </w:r>
    </w:p>
  </w:footnote>
  <w:footnote w:id="30">
    <w:p w14:paraId="41F79524" w14:textId="77777777" w:rsidR="00D631A5" w:rsidRPr="00D631A5" w:rsidRDefault="00D631A5" w:rsidP="00D631A5">
      <w:pPr>
        <w:pStyle w:val="Textonotapie"/>
        <w:jc w:val="both"/>
        <w:rPr>
          <w:rFonts w:ascii="Arial" w:hAnsi="Arial" w:cs="Arial"/>
        </w:rPr>
      </w:pPr>
      <w:r w:rsidRPr="00D631A5">
        <w:rPr>
          <w:rStyle w:val="Refdenotaalpie"/>
          <w:rFonts w:ascii="Arial" w:hAnsi="Arial" w:cs="Arial"/>
        </w:rPr>
        <w:footnoteRef/>
      </w:r>
      <w:r w:rsidRPr="00D631A5">
        <w:rPr>
          <w:rFonts w:ascii="Arial" w:hAnsi="Arial" w:cs="Arial"/>
        </w:rPr>
        <w:t xml:space="preserve"> Conforme a la jurisprudencia 24/2001 de la Sala Superior del Tribunal Electoral del Poder Judicial de la Federación, de rubro: </w:t>
      </w:r>
      <w:r w:rsidRPr="00D631A5">
        <w:rPr>
          <w:rFonts w:ascii="Arial" w:hAnsi="Arial" w:cs="Arial"/>
          <w:b/>
          <w:bCs/>
        </w:rPr>
        <w:t>“TRIBUNAL ELECTORAL DEL PODER JUDICIAL DE LA FEDERACIÓN. ESTÁ FACULTADO CONSTITUCIONALMENTE PARA EXIGIR EL CUMPLIMIENTO DE TODAS SUS RESOLUCIONES”.</w:t>
      </w:r>
    </w:p>
  </w:footnote>
  <w:footnote w:id="31">
    <w:p w14:paraId="52215DF8" w14:textId="77777777" w:rsidR="00D631A5" w:rsidRPr="00770CCA" w:rsidRDefault="00D631A5" w:rsidP="00D631A5">
      <w:pPr>
        <w:pStyle w:val="Textonotapie"/>
        <w:jc w:val="both"/>
        <w:rPr>
          <w:rFonts w:ascii="Aptos Narrow" w:hAnsi="Aptos Narrow"/>
        </w:rPr>
      </w:pPr>
      <w:r w:rsidRPr="00D631A5">
        <w:rPr>
          <w:rStyle w:val="Refdenotaalpie"/>
          <w:rFonts w:ascii="Arial" w:hAnsi="Arial" w:cs="Arial"/>
        </w:rPr>
        <w:footnoteRef/>
      </w:r>
      <w:r w:rsidRPr="00D631A5">
        <w:rPr>
          <w:rFonts w:ascii="Arial" w:hAnsi="Arial" w:cs="Arial"/>
        </w:rPr>
        <w:t xml:space="preserve"> Sirve como criterio orientador el adoptado por la Suprema Corte de Justicia de la Nación en la jurisprudencia de rubro: </w:t>
      </w:r>
      <w:r w:rsidRPr="00D631A5">
        <w:rPr>
          <w:rFonts w:ascii="Arial" w:hAnsi="Arial" w:cs="Arial"/>
          <w:b/>
          <w:bCs/>
        </w:rPr>
        <w:t>“IMPROCEDENCIA DEL JUICIO DE AMPARO DERIVADA DEL CUMPLIMIENTO DE UN FALLO PROTECTOR, O EN EJECUCIÓN DE ÉSTE. NO SE ACTUALIZA CUANDO EN LA SENTENCIA DE GARANTÍAS NO HUBO COSA JUZGADA EN RELACIÓN CON EL TEMA DE FONDO Y SE DEJÓ PLENITUD DE JURISDICCIÓN A LA AUTORIDAD RESPONSABLE”.</w:t>
      </w:r>
    </w:p>
  </w:footnote>
  <w:footnote w:id="32">
    <w:p w14:paraId="195EE5F7" w14:textId="77777777" w:rsidR="00D631A5" w:rsidRPr="00D631A5" w:rsidRDefault="00D631A5" w:rsidP="00D631A5">
      <w:pPr>
        <w:pStyle w:val="Textonotapie"/>
        <w:rPr>
          <w:rFonts w:ascii="Arial" w:hAnsi="Arial" w:cs="Arial"/>
          <w:i/>
          <w:iCs/>
        </w:rPr>
      </w:pPr>
      <w:r w:rsidRPr="00D631A5">
        <w:rPr>
          <w:rStyle w:val="Refdenotaalpie"/>
          <w:rFonts w:ascii="Arial" w:hAnsi="Arial" w:cs="Arial"/>
        </w:rPr>
        <w:footnoteRef/>
      </w:r>
      <w:r w:rsidRPr="00D631A5">
        <w:rPr>
          <w:rFonts w:ascii="Arial" w:hAnsi="Arial" w:cs="Arial"/>
        </w:rPr>
        <w:t xml:space="preserve"> En adelante, </w:t>
      </w:r>
      <w:r w:rsidRPr="00D631A5">
        <w:rPr>
          <w:rFonts w:ascii="Arial" w:hAnsi="Arial" w:cs="Arial"/>
          <w:i/>
          <w:iCs/>
        </w:rPr>
        <w:t xml:space="preserve">sentencia. </w:t>
      </w:r>
    </w:p>
  </w:footnote>
  <w:footnote w:id="33">
    <w:p w14:paraId="68A8F65E" w14:textId="77777777" w:rsidR="00D631A5" w:rsidRPr="00D631A5" w:rsidRDefault="00D631A5" w:rsidP="00D631A5">
      <w:pPr>
        <w:pStyle w:val="Textonotapie"/>
        <w:rPr>
          <w:rFonts w:ascii="Arial" w:hAnsi="Arial" w:cs="Arial"/>
        </w:rPr>
      </w:pPr>
      <w:r w:rsidRPr="00D631A5">
        <w:rPr>
          <w:rStyle w:val="Refdenotaalpie"/>
          <w:rFonts w:ascii="Arial" w:hAnsi="Arial" w:cs="Arial"/>
        </w:rPr>
        <w:footnoteRef/>
      </w:r>
      <w:r w:rsidRPr="00D631A5">
        <w:rPr>
          <w:rFonts w:ascii="Arial" w:hAnsi="Arial" w:cs="Arial"/>
        </w:rPr>
        <w:t xml:space="preserve"> En adelante, </w:t>
      </w:r>
      <w:r w:rsidRPr="00D631A5">
        <w:rPr>
          <w:rFonts w:ascii="Arial" w:hAnsi="Arial" w:cs="Arial"/>
          <w:i/>
          <w:iCs/>
        </w:rPr>
        <w:t>Comisión de Justicia</w:t>
      </w:r>
      <w:r w:rsidRPr="00D631A5">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7B995" w14:textId="77777777" w:rsidR="00D631A5" w:rsidRDefault="00D631A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B87AB" w14:textId="7AD53B88" w:rsidR="00D018C1" w:rsidRDefault="0017709D" w:rsidP="001740A5">
    <w:pPr>
      <w:jc w:val="right"/>
      <w:rPr>
        <w:rFonts w:ascii="Arial Narrow" w:hAnsi="Arial Narrow" w:cs="Arial"/>
        <w:color w:val="000000" w:themeColor="text1"/>
        <w:sz w:val="20"/>
        <w:szCs w:val="20"/>
      </w:rPr>
    </w:pPr>
    <w:r w:rsidRPr="00387682">
      <w:rPr>
        <w:noProof/>
      </w:rPr>
      <w:drawing>
        <wp:anchor distT="0" distB="0" distL="114300" distR="114300" simplePos="0" relativeHeight="251666432" behindDoc="0" locked="0" layoutInCell="1" allowOverlap="1" wp14:anchorId="7937B4ED" wp14:editId="3377278E">
          <wp:simplePos x="0" y="0"/>
          <wp:positionH relativeFrom="margin">
            <wp:posOffset>-78105</wp:posOffset>
          </wp:positionH>
          <wp:positionV relativeFrom="margin">
            <wp:posOffset>-790575</wp:posOffset>
          </wp:positionV>
          <wp:extent cx="1897380" cy="719455"/>
          <wp:effectExtent l="0" t="0" r="7620" b="4445"/>
          <wp:wrapSquare wrapText="bothSides"/>
          <wp:docPr id="55463628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00ADAE" w14:textId="7B08D7D1" w:rsidR="00DD6EFF" w:rsidRPr="001740A5" w:rsidRDefault="001F79F4" w:rsidP="00653DCB">
    <w:pPr>
      <w:jc w:val="right"/>
      <w:rPr>
        <w:rFonts w:ascii="Arial" w:hAnsi="Arial" w:cs="Arial"/>
        <w:b/>
        <w:bCs/>
        <w:color w:val="AEAAAA" w:themeColor="background2" w:themeShade="BF"/>
        <w:sz w:val="20"/>
        <w:szCs w:val="20"/>
      </w:rPr>
    </w:pPr>
    <w:r w:rsidRPr="001740A5">
      <w:rPr>
        <w:rFonts w:ascii="Arial" w:hAnsi="Arial" w:cs="Arial"/>
        <w:b/>
        <w:bCs/>
        <w:color w:val="AEAAAA" w:themeColor="background2" w:themeShade="BF"/>
        <w:sz w:val="20"/>
        <w:szCs w:val="20"/>
      </w:rPr>
      <w:t xml:space="preserve">Acuerdo </w:t>
    </w:r>
    <w:r w:rsidR="00420299" w:rsidRPr="001740A5">
      <w:rPr>
        <w:rFonts w:ascii="Arial" w:hAnsi="Arial" w:cs="Arial"/>
        <w:b/>
        <w:bCs/>
        <w:color w:val="AEAAAA" w:themeColor="background2" w:themeShade="BF"/>
        <w:sz w:val="20"/>
        <w:szCs w:val="20"/>
      </w:rPr>
      <w:t>P</w:t>
    </w:r>
    <w:r w:rsidRPr="001740A5">
      <w:rPr>
        <w:rFonts w:ascii="Arial" w:hAnsi="Arial" w:cs="Arial"/>
        <w:b/>
        <w:bCs/>
        <w:color w:val="AEAAAA" w:themeColor="background2" w:themeShade="BF"/>
        <w:sz w:val="20"/>
        <w:szCs w:val="20"/>
      </w:rPr>
      <w:t xml:space="preserve">lenario de </w:t>
    </w:r>
    <w:r w:rsidR="001740A5" w:rsidRPr="001740A5">
      <w:rPr>
        <w:rFonts w:ascii="Arial" w:hAnsi="Arial" w:cs="Arial"/>
        <w:b/>
        <w:bCs/>
        <w:color w:val="AEAAAA" w:themeColor="background2" w:themeShade="BF"/>
        <w:sz w:val="20"/>
        <w:szCs w:val="20"/>
      </w:rPr>
      <w:t>C</w:t>
    </w:r>
    <w:r w:rsidRPr="001740A5">
      <w:rPr>
        <w:rFonts w:ascii="Arial" w:hAnsi="Arial" w:cs="Arial"/>
        <w:b/>
        <w:bCs/>
        <w:color w:val="AEAAAA" w:themeColor="background2" w:themeShade="BF"/>
        <w:sz w:val="20"/>
        <w:szCs w:val="20"/>
      </w:rPr>
      <w:t>umplimiento</w:t>
    </w:r>
  </w:p>
  <w:p w14:paraId="3D48CFC6" w14:textId="634E725F" w:rsidR="00DE2A8C" w:rsidRPr="001740A5" w:rsidRDefault="008D39AA" w:rsidP="00513AB9">
    <w:pPr>
      <w:jc w:val="right"/>
      <w:rPr>
        <w:rFonts w:ascii="Arial" w:hAnsi="Arial" w:cs="Arial"/>
        <w:b/>
        <w:bCs/>
        <w:color w:val="AEAAAA" w:themeColor="background2" w:themeShade="BF"/>
        <w:sz w:val="20"/>
        <w:szCs w:val="20"/>
      </w:rPr>
    </w:pPr>
    <w:r w:rsidRPr="001740A5">
      <w:rPr>
        <w:rFonts w:ascii="Arial" w:hAnsi="Arial" w:cs="Arial"/>
        <w:b/>
        <w:bCs/>
        <w:color w:val="AEAAAA" w:themeColor="background2" w:themeShade="BF"/>
        <w:sz w:val="20"/>
        <w:szCs w:val="20"/>
      </w:rPr>
      <w:t>TEEM-</w:t>
    </w:r>
    <w:r w:rsidR="00207B0E" w:rsidRPr="001740A5">
      <w:rPr>
        <w:rFonts w:ascii="Arial" w:hAnsi="Arial" w:cs="Arial"/>
        <w:b/>
        <w:bCs/>
        <w:color w:val="AEAAAA" w:themeColor="background2" w:themeShade="BF"/>
        <w:sz w:val="20"/>
        <w:szCs w:val="20"/>
      </w:rPr>
      <w:t>JDC</w:t>
    </w:r>
    <w:r w:rsidR="009C4095" w:rsidRPr="001740A5">
      <w:rPr>
        <w:rFonts w:ascii="Arial" w:hAnsi="Arial" w:cs="Arial"/>
        <w:b/>
        <w:bCs/>
        <w:color w:val="AEAAAA" w:themeColor="background2" w:themeShade="BF"/>
        <w:sz w:val="20"/>
        <w:szCs w:val="20"/>
      </w:rPr>
      <w:t>-</w:t>
    </w:r>
    <w:r w:rsidR="00E1721A" w:rsidRPr="001740A5">
      <w:rPr>
        <w:rFonts w:ascii="Arial" w:hAnsi="Arial" w:cs="Arial"/>
        <w:b/>
        <w:bCs/>
        <w:color w:val="AEAAAA" w:themeColor="background2" w:themeShade="BF"/>
        <w:sz w:val="20"/>
        <w:szCs w:val="20"/>
      </w:rPr>
      <w:t>2</w:t>
    </w:r>
    <w:r w:rsidR="008A22EA" w:rsidRPr="001740A5">
      <w:rPr>
        <w:rFonts w:ascii="Arial" w:hAnsi="Arial" w:cs="Arial"/>
        <w:b/>
        <w:bCs/>
        <w:color w:val="AEAAAA" w:themeColor="background2" w:themeShade="BF"/>
        <w:sz w:val="20"/>
        <w:szCs w:val="20"/>
      </w:rPr>
      <w:t>3</w:t>
    </w:r>
    <w:r w:rsidR="00D05BA7">
      <w:rPr>
        <w:rFonts w:ascii="Arial" w:hAnsi="Arial" w:cs="Arial"/>
        <w:b/>
        <w:bCs/>
        <w:color w:val="AEAAAA" w:themeColor="background2" w:themeShade="BF"/>
        <w:sz w:val="20"/>
        <w:szCs w:val="20"/>
      </w:rPr>
      <w:t>0</w:t>
    </w:r>
    <w:r w:rsidRPr="001740A5">
      <w:rPr>
        <w:rFonts w:ascii="Arial" w:hAnsi="Arial" w:cs="Arial"/>
        <w:b/>
        <w:bCs/>
        <w:color w:val="AEAAAA" w:themeColor="background2" w:themeShade="BF"/>
        <w:sz w:val="20"/>
        <w:szCs w:val="20"/>
      </w:rPr>
      <w:t>/202</w:t>
    </w:r>
    <w:r w:rsidR="00AA3B7B" w:rsidRPr="001740A5">
      <w:rPr>
        <w:rFonts w:ascii="Arial" w:hAnsi="Arial" w:cs="Arial"/>
        <w:b/>
        <w:bCs/>
        <w:color w:val="AEAAAA" w:themeColor="background2" w:themeShade="BF"/>
        <w:sz w:val="20"/>
        <w:szCs w:val="20"/>
      </w:rPr>
      <w:t>5</w:t>
    </w:r>
  </w:p>
  <w:p w14:paraId="31B04FF9" w14:textId="77777777" w:rsidR="001740A5" w:rsidRDefault="001740A5" w:rsidP="00513AB9">
    <w:pPr>
      <w:jc w:val="right"/>
      <w:rPr>
        <w:rFonts w:ascii="Arial Narrow" w:hAnsi="Arial Narrow" w:cs="Arial"/>
        <w:b/>
        <w:bCs/>
        <w:color w:val="000000" w:themeColor="text1"/>
        <w:sz w:val="20"/>
        <w:szCs w:val="20"/>
      </w:rPr>
    </w:pPr>
  </w:p>
  <w:p w14:paraId="0CD003FA" w14:textId="77777777" w:rsidR="001740A5" w:rsidRPr="00420299" w:rsidRDefault="001740A5" w:rsidP="00513AB9">
    <w:pPr>
      <w:jc w:val="right"/>
      <w:rPr>
        <w:rFonts w:ascii="Arial Narrow" w:hAnsi="Arial Narrow" w:cs="Arial"/>
        <w:b/>
        <w:bCs/>
        <w:color w:val="000000" w:themeColor="text1"/>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Pr="00387682" w:rsidRDefault="0017709D" w:rsidP="008F49DA">
    <w:pPr>
      <w:rPr>
        <w:b/>
        <w:sz w:val="20"/>
        <w:szCs w:val="20"/>
      </w:rPr>
    </w:pPr>
    <w:r w:rsidRPr="00387682">
      <w:rPr>
        <w:noProof/>
      </w:rPr>
      <w:drawing>
        <wp:anchor distT="0" distB="0" distL="114300" distR="114300" simplePos="0" relativeHeight="251664384" behindDoc="0" locked="0" layoutInCell="1" allowOverlap="1" wp14:anchorId="128FB612" wp14:editId="1A8AAC55">
          <wp:simplePos x="0" y="0"/>
          <wp:positionH relativeFrom="margin">
            <wp:posOffset>-71755</wp:posOffset>
          </wp:positionH>
          <wp:positionV relativeFrom="margin">
            <wp:posOffset>-754553</wp:posOffset>
          </wp:positionV>
          <wp:extent cx="1897967" cy="720000"/>
          <wp:effectExtent l="0" t="0" r="7620" b="4445"/>
          <wp:wrapSquare wrapText="bothSides"/>
          <wp:docPr id="116371252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Pr="00387682" w:rsidRDefault="008D39AA" w:rsidP="008F49DA">
    <w:pPr>
      <w:rPr>
        <w:b/>
        <w:sz w:val="20"/>
        <w:szCs w:val="20"/>
      </w:rPr>
    </w:pPr>
  </w:p>
  <w:p w14:paraId="1EBC114A" w14:textId="05A77D20" w:rsidR="008D39AA" w:rsidRPr="00387682"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4821"/>
        </w:tabs>
        <w:ind w:left="4821" w:hanging="360"/>
      </w:pPr>
      <w:rPr>
        <w:rFonts w:ascii="Arial" w:eastAsia="Calibri" w:hAnsi="Arial" w:cs="Arial" w:hint="default"/>
        <w:b w:val="0"/>
        <w:bCs w:val="0"/>
        <w:i w:val="0"/>
        <w:iCs w:val="0"/>
        <w:sz w:val="20"/>
        <w:szCs w:val="20"/>
      </w:rPr>
    </w:lvl>
  </w:abstractNum>
  <w:abstractNum w:abstractNumId="1"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C575275"/>
    <w:multiLevelType w:val="hybridMultilevel"/>
    <w:tmpl w:val="475281AE"/>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966995"/>
    <w:multiLevelType w:val="multilevel"/>
    <w:tmpl w:val="75663FC4"/>
    <w:lvl w:ilvl="0">
      <w:start w:val="1"/>
      <w:numFmt w:val="decimal"/>
      <w:lvlText w:val="%1."/>
      <w:lvlJc w:val="left"/>
      <w:pPr>
        <w:ind w:left="720" w:hanging="360"/>
      </w:pPr>
      <w:rPr>
        <w:rFonts w:ascii="Arial" w:eastAsia="Arial" w:hAnsi="Arial" w:cs="Arial"/>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447450E1"/>
    <w:multiLevelType w:val="multilevel"/>
    <w:tmpl w:val="F9084238"/>
    <w:lvl w:ilvl="0">
      <w:start w:val="3"/>
      <w:numFmt w:val="decimal"/>
      <w:lvlText w:val="%1."/>
      <w:lvlJc w:val="left"/>
      <w:pPr>
        <w:ind w:left="390" w:hanging="39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15:restartNumberingAfterBreak="0">
    <w:nsid w:val="5A913190"/>
    <w:multiLevelType w:val="hybridMultilevel"/>
    <w:tmpl w:val="462C85C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7243056"/>
    <w:multiLevelType w:val="hybridMultilevel"/>
    <w:tmpl w:val="2F8C5A0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E40311D"/>
    <w:multiLevelType w:val="hybridMultilevel"/>
    <w:tmpl w:val="5E7AD6B6"/>
    <w:lvl w:ilvl="0" w:tplc="B0E0279C">
      <w:start w:val="2"/>
      <w:numFmt w:val="decimal"/>
      <w:pStyle w:val="NormalWeb"/>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312950761">
    <w:abstractNumId w:val="1"/>
  </w:num>
  <w:num w:numId="2" w16cid:durableId="972515271">
    <w:abstractNumId w:val="0"/>
  </w:num>
  <w:num w:numId="3" w16cid:durableId="553666328">
    <w:abstractNumId w:val="7"/>
  </w:num>
  <w:num w:numId="4" w16cid:durableId="1354725955">
    <w:abstractNumId w:val="3"/>
  </w:num>
  <w:num w:numId="5" w16cid:durableId="65687802">
    <w:abstractNumId w:val="5"/>
  </w:num>
  <w:num w:numId="6" w16cid:durableId="2019648845">
    <w:abstractNumId w:val="4"/>
  </w:num>
  <w:num w:numId="7" w16cid:durableId="1093667028">
    <w:abstractNumId w:val="6"/>
  </w:num>
  <w:num w:numId="8" w16cid:durableId="480777021">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4F4"/>
    <w:rsid w:val="000007AB"/>
    <w:rsid w:val="0000092F"/>
    <w:rsid w:val="0000101D"/>
    <w:rsid w:val="0000114D"/>
    <w:rsid w:val="00001354"/>
    <w:rsid w:val="000015BA"/>
    <w:rsid w:val="00001E2C"/>
    <w:rsid w:val="00002B34"/>
    <w:rsid w:val="00002CB5"/>
    <w:rsid w:val="00002EEB"/>
    <w:rsid w:val="00003107"/>
    <w:rsid w:val="0000364A"/>
    <w:rsid w:val="000039DC"/>
    <w:rsid w:val="00003CD5"/>
    <w:rsid w:val="000040A9"/>
    <w:rsid w:val="00004468"/>
    <w:rsid w:val="00004734"/>
    <w:rsid w:val="000050D9"/>
    <w:rsid w:val="000051E9"/>
    <w:rsid w:val="00005213"/>
    <w:rsid w:val="0000549A"/>
    <w:rsid w:val="000057FF"/>
    <w:rsid w:val="000058BB"/>
    <w:rsid w:val="00005BBA"/>
    <w:rsid w:val="00005DD6"/>
    <w:rsid w:val="0000604E"/>
    <w:rsid w:val="000065A4"/>
    <w:rsid w:val="000066FF"/>
    <w:rsid w:val="0000686C"/>
    <w:rsid w:val="00006CEB"/>
    <w:rsid w:val="00006D8B"/>
    <w:rsid w:val="00006EEC"/>
    <w:rsid w:val="00006FEB"/>
    <w:rsid w:val="0000721D"/>
    <w:rsid w:val="000072BA"/>
    <w:rsid w:val="00007376"/>
    <w:rsid w:val="000074EF"/>
    <w:rsid w:val="00007552"/>
    <w:rsid w:val="000108ED"/>
    <w:rsid w:val="00010E72"/>
    <w:rsid w:val="00011087"/>
    <w:rsid w:val="000111C4"/>
    <w:rsid w:val="0001122A"/>
    <w:rsid w:val="0001199B"/>
    <w:rsid w:val="00011C89"/>
    <w:rsid w:val="00011D66"/>
    <w:rsid w:val="000123B6"/>
    <w:rsid w:val="0001245F"/>
    <w:rsid w:val="0001317B"/>
    <w:rsid w:val="00013202"/>
    <w:rsid w:val="000132F0"/>
    <w:rsid w:val="00013401"/>
    <w:rsid w:val="00013735"/>
    <w:rsid w:val="000137A5"/>
    <w:rsid w:val="00013ADE"/>
    <w:rsid w:val="00013C40"/>
    <w:rsid w:val="000142B7"/>
    <w:rsid w:val="0001441B"/>
    <w:rsid w:val="00014510"/>
    <w:rsid w:val="000145D6"/>
    <w:rsid w:val="00014641"/>
    <w:rsid w:val="00014798"/>
    <w:rsid w:val="0001479D"/>
    <w:rsid w:val="000148CB"/>
    <w:rsid w:val="00014A21"/>
    <w:rsid w:val="00014AC3"/>
    <w:rsid w:val="00014CEB"/>
    <w:rsid w:val="0001515F"/>
    <w:rsid w:val="00015D6E"/>
    <w:rsid w:val="00015E23"/>
    <w:rsid w:val="00016024"/>
    <w:rsid w:val="000163C4"/>
    <w:rsid w:val="00016416"/>
    <w:rsid w:val="00016AE5"/>
    <w:rsid w:val="00016BAA"/>
    <w:rsid w:val="000175D5"/>
    <w:rsid w:val="00017D8B"/>
    <w:rsid w:val="00017FD3"/>
    <w:rsid w:val="00017FF6"/>
    <w:rsid w:val="00020DCF"/>
    <w:rsid w:val="0002126C"/>
    <w:rsid w:val="0002159B"/>
    <w:rsid w:val="00021F23"/>
    <w:rsid w:val="00021F9C"/>
    <w:rsid w:val="00022656"/>
    <w:rsid w:val="0002274C"/>
    <w:rsid w:val="00022C06"/>
    <w:rsid w:val="00022C08"/>
    <w:rsid w:val="00022E18"/>
    <w:rsid w:val="000235A7"/>
    <w:rsid w:val="000235BC"/>
    <w:rsid w:val="000236F4"/>
    <w:rsid w:val="00023A10"/>
    <w:rsid w:val="00023C7B"/>
    <w:rsid w:val="00023D2E"/>
    <w:rsid w:val="00023D47"/>
    <w:rsid w:val="0002482F"/>
    <w:rsid w:val="00024849"/>
    <w:rsid w:val="00024DE3"/>
    <w:rsid w:val="00024EDB"/>
    <w:rsid w:val="000251D0"/>
    <w:rsid w:val="00025252"/>
    <w:rsid w:val="00025498"/>
    <w:rsid w:val="00025754"/>
    <w:rsid w:val="00025868"/>
    <w:rsid w:val="00025AA6"/>
    <w:rsid w:val="00025AF2"/>
    <w:rsid w:val="00025B47"/>
    <w:rsid w:val="00026098"/>
    <w:rsid w:val="00026115"/>
    <w:rsid w:val="0002649B"/>
    <w:rsid w:val="000265BF"/>
    <w:rsid w:val="0002695F"/>
    <w:rsid w:val="000269F8"/>
    <w:rsid w:val="00026A26"/>
    <w:rsid w:val="00026B99"/>
    <w:rsid w:val="00026BBB"/>
    <w:rsid w:val="00026BDB"/>
    <w:rsid w:val="00026C1D"/>
    <w:rsid w:val="00026FB9"/>
    <w:rsid w:val="0002769F"/>
    <w:rsid w:val="000276DF"/>
    <w:rsid w:val="0003033A"/>
    <w:rsid w:val="00030D5C"/>
    <w:rsid w:val="0003145F"/>
    <w:rsid w:val="00031469"/>
    <w:rsid w:val="000316F1"/>
    <w:rsid w:val="00031870"/>
    <w:rsid w:val="00031A76"/>
    <w:rsid w:val="00031C70"/>
    <w:rsid w:val="0003230D"/>
    <w:rsid w:val="0003239F"/>
    <w:rsid w:val="0003252B"/>
    <w:rsid w:val="00032715"/>
    <w:rsid w:val="00032D6B"/>
    <w:rsid w:val="00033288"/>
    <w:rsid w:val="000333FD"/>
    <w:rsid w:val="000337A6"/>
    <w:rsid w:val="000339D9"/>
    <w:rsid w:val="00033D11"/>
    <w:rsid w:val="000342F3"/>
    <w:rsid w:val="0003432F"/>
    <w:rsid w:val="00034949"/>
    <w:rsid w:val="00034B78"/>
    <w:rsid w:val="00034D4D"/>
    <w:rsid w:val="00035087"/>
    <w:rsid w:val="000350E1"/>
    <w:rsid w:val="00035529"/>
    <w:rsid w:val="00035D11"/>
    <w:rsid w:val="00035DD7"/>
    <w:rsid w:val="00035F9C"/>
    <w:rsid w:val="00036281"/>
    <w:rsid w:val="00036853"/>
    <w:rsid w:val="00036880"/>
    <w:rsid w:val="0003744D"/>
    <w:rsid w:val="000374FD"/>
    <w:rsid w:val="00037CC0"/>
    <w:rsid w:val="00037DD2"/>
    <w:rsid w:val="00040113"/>
    <w:rsid w:val="000401EE"/>
    <w:rsid w:val="000402E1"/>
    <w:rsid w:val="0004044D"/>
    <w:rsid w:val="000408CC"/>
    <w:rsid w:val="00040CDA"/>
    <w:rsid w:val="000410F9"/>
    <w:rsid w:val="000413B1"/>
    <w:rsid w:val="000415B1"/>
    <w:rsid w:val="00041822"/>
    <w:rsid w:val="00041A08"/>
    <w:rsid w:val="000421AC"/>
    <w:rsid w:val="00042351"/>
    <w:rsid w:val="000425BE"/>
    <w:rsid w:val="000427A1"/>
    <w:rsid w:val="000427B7"/>
    <w:rsid w:val="0004288C"/>
    <w:rsid w:val="00042A98"/>
    <w:rsid w:val="00042F6B"/>
    <w:rsid w:val="00043135"/>
    <w:rsid w:val="000431F5"/>
    <w:rsid w:val="00043710"/>
    <w:rsid w:val="00043B23"/>
    <w:rsid w:val="00043DB8"/>
    <w:rsid w:val="0004413D"/>
    <w:rsid w:val="000445A6"/>
    <w:rsid w:val="000445CF"/>
    <w:rsid w:val="00044636"/>
    <w:rsid w:val="000446E4"/>
    <w:rsid w:val="00044932"/>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78B"/>
    <w:rsid w:val="00047B89"/>
    <w:rsid w:val="00050054"/>
    <w:rsid w:val="000504F8"/>
    <w:rsid w:val="00050502"/>
    <w:rsid w:val="00050547"/>
    <w:rsid w:val="000506DC"/>
    <w:rsid w:val="00050CA2"/>
    <w:rsid w:val="00050CCE"/>
    <w:rsid w:val="00050DCB"/>
    <w:rsid w:val="00051412"/>
    <w:rsid w:val="00051429"/>
    <w:rsid w:val="0005147E"/>
    <w:rsid w:val="0005161D"/>
    <w:rsid w:val="00051B06"/>
    <w:rsid w:val="00051C00"/>
    <w:rsid w:val="00051D4F"/>
    <w:rsid w:val="00051D66"/>
    <w:rsid w:val="00051E41"/>
    <w:rsid w:val="000525C1"/>
    <w:rsid w:val="00052637"/>
    <w:rsid w:val="0005292A"/>
    <w:rsid w:val="000539E7"/>
    <w:rsid w:val="0005438A"/>
    <w:rsid w:val="000543C0"/>
    <w:rsid w:val="0005455D"/>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491"/>
    <w:rsid w:val="00057572"/>
    <w:rsid w:val="000575C8"/>
    <w:rsid w:val="0005763B"/>
    <w:rsid w:val="000577A5"/>
    <w:rsid w:val="00057AA2"/>
    <w:rsid w:val="00057B2B"/>
    <w:rsid w:val="00060080"/>
    <w:rsid w:val="000601C4"/>
    <w:rsid w:val="00060701"/>
    <w:rsid w:val="00060AB6"/>
    <w:rsid w:val="00060C6D"/>
    <w:rsid w:val="00061351"/>
    <w:rsid w:val="0006136C"/>
    <w:rsid w:val="00061AAA"/>
    <w:rsid w:val="00061B4B"/>
    <w:rsid w:val="000620CE"/>
    <w:rsid w:val="00062124"/>
    <w:rsid w:val="000622DE"/>
    <w:rsid w:val="0006269A"/>
    <w:rsid w:val="00062DA2"/>
    <w:rsid w:val="0006300A"/>
    <w:rsid w:val="00063377"/>
    <w:rsid w:val="0006339B"/>
    <w:rsid w:val="0006391B"/>
    <w:rsid w:val="000639F0"/>
    <w:rsid w:val="00063D05"/>
    <w:rsid w:val="00063E88"/>
    <w:rsid w:val="00063F90"/>
    <w:rsid w:val="00063FA8"/>
    <w:rsid w:val="00064835"/>
    <w:rsid w:val="00064AE0"/>
    <w:rsid w:val="00064CDE"/>
    <w:rsid w:val="00064DA5"/>
    <w:rsid w:val="00064E4A"/>
    <w:rsid w:val="00064FBE"/>
    <w:rsid w:val="00065230"/>
    <w:rsid w:val="00065294"/>
    <w:rsid w:val="0006576B"/>
    <w:rsid w:val="00066164"/>
    <w:rsid w:val="00066459"/>
    <w:rsid w:val="000666A4"/>
    <w:rsid w:val="00066800"/>
    <w:rsid w:val="00066E1F"/>
    <w:rsid w:val="00066EA7"/>
    <w:rsid w:val="00066EC5"/>
    <w:rsid w:val="00066FE3"/>
    <w:rsid w:val="000671D0"/>
    <w:rsid w:val="000674EC"/>
    <w:rsid w:val="00067964"/>
    <w:rsid w:val="00067F88"/>
    <w:rsid w:val="00070105"/>
    <w:rsid w:val="0007047F"/>
    <w:rsid w:val="00070599"/>
    <w:rsid w:val="00070766"/>
    <w:rsid w:val="00070971"/>
    <w:rsid w:val="000709E5"/>
    <w:rsid w:val="00070C4D"/>
    <w:rsid w:val="00070EEB"/>
    <w:rsid w:val="00071146"/>
    <w:rsid w:val="00071405"/>
    <w:rsid w:val="000715F3"/>
    <w:rsid w:val="00071A18"/>
    <w:rsid w:val="00072062"/>
    <w:rsid w:val="000727EE"/>
    <w:rsid w:val="0007281C"/>
    <w:rsid w:val="000729A0"/>
    <w:rsid w:val="00073486"/>
    <w:rsid w:val="000736DB"/>
    <w:rsid w:val="000737F2"/>
    <w:rsid w:val="000738E1"/>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6013"/>
    <w:rsid w:val="00076DB7"/>
    <w:rsid w:val="00077267"/>
    <w:rsid w:val="000772F3"/>
    <w:rsid w:val="0007754F"/>
    <w:rsid w:val="00077D39"/>
    <w:rsid w:val="0008010B"/>
    <w:rsid w:val="00080289"/>
    <w:rsid w:val="00080704"/>
    <w:rsid w:val="00080861"/>
    <w:rsid w:val="00080C75"/>
    <w:rsid w:val="00081F93"/>
    <w:rsid w:val="0008252C"/>
    <w:rsid w:val="00082532"/>
    <w:rsid w:val="00082677"/>
    <w:rsid w:val="000826C6"/>
    <w:rsid w:val="00082705"/>
    <w:rsid w:val="00082DB1"/>
    <w:rsid w:val="000834B2"/>
    <w:rsid w:val="00083786"/>
    <w:rsid w:val="000839C6"/>
    <w:rsid w:val="00083C8C"/>
    <w:rsid w:val="00083D5C"/>
    <w:rsid w:val="00083E71"/>
    <w:rsid w:val="00083FDB"/>
    <w:rsid w:val="00084351"/>
    <w:rsid w:val="0008495C"/>
    <w:rsid w:val="0008551D"/>
    <w:rsid w:val="00085703"/>
    <w:rsid w:val="0008581C"/>
    <w:rsid w:val="00085BF4"/>
    <w:rsid w:val="00086674"/>
    <w:rsid w:val="00086C2F"/>
    <w:rsid w:val="00086C43"/>
    <w:rsid w:val="00086C68"/>
    <w:rsid w:val="00086D67"/>
    <w:rsid w:val="00087055"/>
    <w:rsid w:val="0008721F"/>
    <w:rsid w:val="000877E6"/>
    <w:rsid w:val="00087E20"/>
    <w:rsid w:val="00087E72"/>
    <w:rsid w:val="00090022"/>
    <w:rsid w:val="00090241"/>
    <w:rsid w:val="00090323"/>
    <w:rsid w:val="00090678"/>
    <w:rsid w:val="00090731"/>
    <w:rsid w:val="00090E36"/>
    <w:rsid w:val="0009171A"/>
    <w:rsid w:val="000919D3"/>
    <w:rsid w:val="0009201B"/>
    <w:rsid w:val="000926B3"/>
    <w:rsid w:val="000926F1"/>
    <w:rsid w:val="00092999"/>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62B5"/>
    <w:rsid w:val="00096556"/>
    <w:rsid w:val="000966A9"/>
    <w:rsid w:val="00096BA4"/>
    <w:rsid w:val="00096BCE"/>
    <w:rsid w:val="0009718C"/>
    <w:rsid w:val="00097696"/>
    <w:rsid w:val="000A0320"/>
    <w:rsid w:val="000A0390"/>
    <w:rsid w:val="000A04C5"/>
    <w:rsid w:val="000A0625"/>
    <w:rsid w:val="000A141D"/>
    <w:rsid w:val="000A1741"/>
    <w:rsid w:val="000A199D"/>
    <w:rsid w:val="000A19B7"/>
    <w:rsid w:val="000A19BC"/>
    <w:rsid w:val="000A1ABC"/>
    <w:rsid w:val="000A1BB9"/>
    <w:rsid w:val="000A1C12"/>
    <w:rsid w:val="000A1D55"/>
    <w:rsid w:val="000A23FA"/>
    <w:rsid w:val="000A3194"/>
    <w:rsid w:val="000A3C6E"/>
    <w:rsid w:val="000A3EF4"/>
    <w:rsid w:val="000A3FDE"/>
    <w:rsid w:val="000A47A7"/>
    <w:rsid w:val="000A4868"/>
    <w:rsid w:val="000A4C01"/>
    <w:rsid w:val="000A4C28"/>
    <w:rsid w:val="000A4EFC"/>
    <w:rsid w:val="000A4FB4"/>
    <w:rsid w:val="000A4FE7"/>
    <w:rsid w:val="000A51B0"/>
    <w:rsid w:val="000A52DF"/>
    <w:rsid w:val="000A5543"/>
    <w:rsid w:val="000A5B33"/>
    <w:rsid w:val="000A5FFC"/>
    <w:rsid w:val="000A66E7"/>
    <w:rsid w:val="000A6BCB"/>
    <w:rsid w:val="000A6BFE"/>
    <w:rsid w:val="000A6C76"/>
    <w:rsid w:val="000A6DFC"/>
    <w:rsid w:val="000A6E6E"/>
    <w:rsid w:val="000A6F1D"/>
    <w:rsid w:val="000A709F"/>
    <w:rsid w:val="000A7644"/>
    <w:rsid w:val="000A769B"/>
    <w:rsid w:val="000A79A6"/>
    <w:rsid w:val="000A7AE5"/>
    <w:rsid w:val="000B01AE"/>
    <w:rsid w:val="000B04B9"/>
    <w:rsid w:val="000B0C34"/>
    <w:rsid w:val="000B1BE6"/>
    <w:rsid w:val="000B1DCB"/>
    <w:rsid w:val="000B1E28"/>
    <w:rsid w:val="000B2156"/>
    <w:rsid w:val="000B2302"/>
    <w:rsid w:val="000B240B"/>
    <w:rsid w:val="000B26F4"/>
    <w:rsid w:val="000B2791"/>
    <w:rsid w:val="000B291C"/>
    <w:rsid w:val="000B2B6D"/>
    <w:rsid w:val="000B2D93"/>
    <w:rsid w:val="000B2E21"/>
    <w:rsid w:val="000B30CA"/>
    <w:rsid w:val="000B346D"/>
    <w:rsid w:val="000B3625"/>
    <w:rsid w:val="000B36BD"/>
    <w:rsid w:val="000B3764"/>
    <w:rsid w:val="000B3F5B"/>
    <w:rsid w:val="000B445F"/>
    <w:rsid w:val="000B4D99"/>
    <w:rsid w:val="000B58A0"/>
    <w:rsid w:val="000B59A2"/>
    <w:rsid w:val="000B651E"/>
    <w:rsid w:val="000B661B"/>
    <w:rsid w:val="000B6A66"/>
    <w:rsid w:val="000B739D"/>
    <w:rsid w:val="000B7B1D"/>
    <w:rsid w:val="000B7C7A"/>
    <w:rsid w:val="000B7DD3"/>
    <w:rsid w:val="000C0065"/>
    <w:rsid w:val="000C00FF"/>
    <w:rsid w:val="000C0B0F"/>
    <w:rsid w:val="000C0EAD"/>
    <w:rsid w:val="000C0EF8"/>
    <w:rsid w:val="000C0FF2"/>
    <w:rsid w:val="000C10ED"/>
    <w:rsid w:val="000C154A"/>
    <w:rsid w:val="000C1B5C"/>
    <w:rsid w:val="000C1C88"/>
    <w:rsid w:val="000C1E49"/>
    <w:rsid w:val="000C1FD8"/>
    <w:rsid w:val="000C23E2"/>
    <w:rsid w:val="000C312D"/>
    <w:rsid w:val="000C3327"/>
    <w:rsid w:val="000C3572"/>
    <w:rsid w:val="000C36B9"/>
    <w:rsid w:val="000C3806"/>
    <w:rsid w:val="000C3837"/>
    <w:rsid w:val="000C3A8C"/>
    <w:rsid w:val="000C3D9D"/>
    <w:rsid w:val="000C3DB0"/>
    <w:rsid w:val="000C3F44"/>
    <w:rsid w:val="000C3F8F"/>
    <w:rsid w:val="000C4674"/>
    <w:rsid w:val="000C46C0"/>
    <w:rsid w:val="000C4A71"/>
    <w:rsid w:val="000C4CDF"/>
    <w:rsid w:val="000C503A"/>
    <w:rsid w:val="000C5090"/>
    <w:rsid w:val="000C51E7"/>
    <w:rsid w:val="000C52E9"/>
    <w:rsid w:val="000C58EB"/>
    <w:rsid w:val="000C5B2E"/>
    <w:rsid w:val="000C5EEE"/>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1365"/>
    <w:rsid w:val="000D147F"/>
    <w:rsid w:val="000D14AF"/>
    <w:rsid w:val="000D19FD"/>
    <w:rsid w:val="000D1B97"/>
    <w:rsid w:val="000D1D27"/>
    <w:rsid w:val="000D1DCC"/>
    <w:rsid w:val="000D2278"/>
    <w:rsid w:val="000D2309"/>
    <w:rsid w:val="000D2414"/>
    <w:rsid w:val="000D25FD"/>
    <w:rsid w:val="000D2639"/>
    <w:rsid w:val="000D2A63"/>
    <w:rsid w:val="000D3342"/>
    <w:rsid w:val="000D3F9C"/>
    <w:rsid w:val="000D4740"/>
    <w:rsid w:val="000D4B77"/>
    <w:rsid w:val="000D4C28"/>
    <w:rsid w:val="000D4F09"/>
    <w:rsid w:val="000D502D"/>
    <w:rsid w:val="000D50CD"/>
    <w:rsid w:val="000D573F"/>
    <w:rsid w:val="000D57CF"/>
    <w:rsid w:val="000D5AF0"/>
    <w:rsid w:val="000D615A"/>
    <w:rsid w:val="000D6FC2"/>
    <w:rsid w:val="000D718F"/>
    <w:rsid w:val="000D7530"/>
    <w:rsid w:val="000E029F"/>
    <w:rsid w:val="000E02F6"/>
    <w:rsid w:val="000E0532"/>
    <w:rsid w:val="000E058F"/>
    <w:rsid w:val="000E070F"/>
    <w:rsid w:val="000E0971"/>
    <w:rsid w:val="000E0A19"/>
    <w:rsid w:val="000E0E08"/>
    <w:rsid w:val="000E0E4E"/>
    <w:rsid w:val="000E0F8A"/>
    <w:rsid w:val="000E1132"/>
    <w:rsid w:val="000E1542"/>
    <w:rsid w:val="000E1760"/>
    <w:rsid w:val="000E2895"/>
    <w:rsid w:val="000E2B72"/>
    <w:rsid w:val="000E2DE2"/>
    <w:rsid w:val="000E2FF1"/>
    <w:rsid w:val="000E3217"/>
    <w:rsid w:val="000E372B"/>
    <w:rsid w:val="000E3C19"/>
    <w:rsid w:val="000E3CD6"/>
    <w:rsid w:val="000E3EFA"/>
    <w:rsid w:val="000E3F68"/>
    <w:rsid w:val="000E40A9"/>
    <w:rsid w:val="000E566F"/>
    <w:rsid w:val="000E594B"/>
    <w:rsid w:val="000E601B"/>
    <w:rsid w:val="000E6084"/>
    <w:rsid w:val="000E611E"/>
    <w:rsid w:val="000E6421"/>
    <w:rsid w:val="000E65D8"/>
    <w:rsid w:val="000E6769"/>
    <w:rsid w:val="000E7515"/>
    <w:rsid w:val="000E788C"/>
    <w:rsid w:val="000E79B8"/>
    <w:rsid w:val="000F0078"/>
    <w:rsid w:val="000F02D4"/>
    <w:rsid w:val="000F0318"/>
    <w:rsid w:val="000F03DF"/>
    <w:rsid w:val="000F04A5"/>
    <w:rsid w:val="000F04B4"/>
    <w:rsid w:val="000F04EE"/>
    <w:rsid w:val="000F0620"/>
    <w:rsid w:val="000F08AB"/>
    <w:rsid w:val="000F0A0C"/>
    <w:rsid w:val="000F0B1C"/>
    <w:rsid w:val="000F0CF9"/>
    <w:rsid w:val="000F0E1C"/>
    <w:rsid w:val="000F1B63"/>
    <w:rsid w:val="000F2044"/>
    <w:rsid w:val="000F2203"/>
    <w:rsid w:val="000F2720"/>
    <w:rsid w:val="000F2817"/>
    <w:rsid w:val="000F2DF8"/>
    <w:rsid w:val="000F2E07"/>
    <w:rsid w:val="000F3148"/>
    <w:rsid w:val="000F315F"/>
    <w:rsid w:val="000F32FC"/>
    <w:rsid w:val="000F3472"/>
    <w:rsid w:val="000F34A6"/>
    <w:rsid w:val="000F3694"/>
    <w:rsid w:val="000F39AF"/>
    <w:rsid w:val="000F3A89"/>
    <w:rsid w:val="000F3B8A"/>
    <w:rsid w:val="000F3FBC"/>
    <w:rsid w:val="000F42CD"/>
    <w:rsid w:val="000F48BC"/>
    <w:rsid w:val="000F4CA4"/>
    <w:rsid w:val="000F4CB1"/>
    <w:rsid w:val="000F4CD1"/>
    <w:rsid w:val="000F4D65"/>
    <w:rsid w:val="000F522B"/>
    <w:rsid w:val="000F5344"/>
    <w:rsid w:val="000F56F8"/>
    <w:rsid w:val="000F57A2"/>
    <w:rsid w:val="000F596C"/>
    <w:rsid w:val="000F5AE4"/>
    <w:rsid w:val="000F638C"/>
    <w:rsid w:val="000F64AC"/>
    <w:rsid w:val="000F7228"/>
    <w:rsid w:val="000F72FB"/>
    <w:rsid w:val="000F73D2"/>
    <w:rsid w:val="000F79F5"/>
    <w:rsid w:val="000F7C62"/>
    <w:rsid w:val="001000CE"/>
    <w:rsid w:val="0010016D"/>
    <w:rsid w:val="00100187"/>
    <w:rsid w:val="0010025E"/>
    <w:rsid w:val="00100357"/>
    <w:rsid w:val="00100414"/>
    <w:rsid w:val="001004B7"/>
    <w:rsid w:val="00100653"/>
    <w:rsid w:val="0010072D"/>
    <w:rsid w:val="001008CD"/>
    <w:rsid w:val="001010C5"/>
    <w:rsid w:val="001010E3"/>
    <w:rsid w:val="001011CA"/>
    <w:rsid w:val="001011FD"/>
    <w:rsid w:val="001016DC"/>
    <w:rsid w:val="00101ABB"/>
    <w:rsid w:val="001020D4"/>
    <w:rsid w:val="00102476"/>
    <w:rsid w:val="001026B9"/>
    <w:rsid w:val="001026E3"/>
    <w:rsid w:val="00102731"/>
    <w:rsid w:val="00102BA5"/>
    <w:rsid w:val="00102DAA"/>
    <w:rsid w:val="00102FB0"/>
    <w:rsid w:val="001032A7"/>
    <w:rsid w:val="00103414"/>
    <w:rsid w:val="0010343A"/>
    <w:rsid w:val="00103563"/>
    <w:rsid w:val="00103653"/>
    <w:rsid w:val="00103695"/>
    <w:rsid w:val="00103951"/>
    <w:rsid w:val="00104345"/>
    <w:rsid w:val="001043C0"/>
    <w:rsid w:val="001044A0"/>
    <w:rsid w:val="00104926"/>
    <w:rsid w:val="001049BC"/>
    <w:rsid w:val="00105488"/>
    <w:rsid w:val="001055F6"/>
    <w:rsid w:val="00105608"/>
    <w:rsid w:val="00105B58"/>
    <w:rsid w:val="001060EE"/>
    <w:rsid w:val="001064D0"/>
    <w:rsid w:val="001065B6"/>
    <w:rsid w:val="001065E7"/>
    <w:rsid w:val="00106845"/>
    <w:rsid w:val="00106A39"/>
    <w:rsid w:val="00106CB2"/>
    <w:rsid w:val="00107137"/>
    <w:rsid w:val="001075D6"/>
    <w:rsid w:val="00107AF8"/>
    <w:rsid w:val="00107B4C"/>
    <w:rsid w:val="00107DFF"/>
    <w:rsid w:val="00110015"/>
    <w:rsid w:val="00110060"/>
    <w:rsid w:val="0011039E"/>
    <w:rsid w:val="00110788"/>
    <w:rsid w:val="001107E4"/>
    <w:rsid w:val="00110AB4"/>
    <w:rsid w:val="00110E2E"/>
    <w:rsid w:val="001110F2"/>
    <w:rsid w:val="001113B3"/>
    <w:rsid w:val="001113B8"/>
    <w:rsid w:val="001117D3"/>
    <w:rsid w:val="00111A09"/>
    <w:rsid w:val="001122B7"/>
    <w:rsid w:val="0011231E"/>
    <w:rsid w:val="00112642"/>
    <w:rsid w:val="001129E4"/>
    <w:rsid w:val="00112D99"/>
    <w:rsid w:val="00112EC9"/>
    <w:rsid w:val="00112F18"/>
    <w:rsid w:val="0011377F"/>
    <w:rsid w:val="00113A23"/>
    <w:rsid w:val="00114190"/>
    <w:rsid w:val="0011419D"/>
    <w:rsid w:val="0011419F"/>
    <w:rsid w:val="001141BF"/>
    <w:rsid w:val="00114344"/>
    <w:rsid w:val="0011434A"/>
    <w:rsid w:val="001143BA"/>
    <w:rsid w:val="001146F4"/>
    <w:rsid w:val="001148EE"/>
    <w:rsid w:val="0011523C"/>
    <w:rsid w:val="001153E2"/>
    <w:rsid w:val="00115DBA"/>
    <w:rsid w:val="00116181"/>
    <w:rsid w:val="001162CC"/>
    <w:rsid w:val="00116398"/>
    <w:rsid w:val="0011648D"/>
    <w:rsid w:val="001164AD"/>
    <w:rsid w:val="0011664F"/>
    <w:rsid w:val="00116A1E"/>
    <w:rsid w:val="00116DB1"/>
    <w:rsid w:val="00116E4A"/>
    <w:rsid w:val="00117127"/>
    <w:rsid w:val="001175C7"/>
    <w:rsid w:val="001177AC"/>
    <w:rsid w:val="00117D92"/>
    <w:rsid w:val="00117E15"/>
    <w:rsid w:val="00117E9F"/>
    <w:rsid w:val="00117ECC"/>
    <w:rsid w:val="00120170"/>
    <w:rsid w:val="00120213"/>
    <w:rsid w:val="001203A5"/>
    <w:rsid w:val="0012063A"/>
    <w:rsid w:val="00120AA2"/>
    <w:rsid w:val="00121235"/>
    <w:rsid w:val="00121A09"/>
    <w:rsid w:val="00121BBB"/>
    <w:rsid w:val="00121EAC"/>
    <w:rsid w:val="001222CA"/>
    <w:rsid w:val="0012258D"/>
    <w:rsid w:val="00122C48"/>
    <w:rsid w:val="00122DBE"/>
    <w:rsid w:val="00122ECB"/>
    <w:rsid w:val="00122F27"/>
    <w:rsid w:val="00123274"/>
    <w:rsid w:val="00123459"/>
    <w:rsid w:val="00124015"/>
    <w:rsid w:val="0012426E"/>
    <w:rsid w:val="001243F7"/>
    <w:rsid w:val="00124799"/>
    <w:rsid w:val="00124970"/>
    <w:rsid w:val="00124A84"/>
    <w:rsid w:val="00125136"/>
    <w:rsid w:val="00125162"/>
    <w:rsid w:val="00125397"/>
    <w:rsid w:val="0012561A"/>
    <w:rsid w:val="001256FB"/>
    <w:rsid w:val="001258B4"/>
    <w:rsid w:val="001258FE"/>
    <w:rsid w:val="001259BC"/>
    <w:rsid w:val="001259E9"/>
    <w:rsid w:val="00125B98"/>
    <w:rsid w:val="00125CA2"/>
    <w:rsid w:val="00125DFA"/>
    <w:rsid w:val="00125EF8"/>
    <w:rsid w:val="00125F68"/>
    <w:rsid w:val="00126A5D"/>
    <w:rsid w:val="00126D05"/>
    <w:rsid w:val="00126FC4"/>
    <w:rsid w:val="00127566"/>
    <w:rsid w:val="001278E1"/>
    <w:rsid w:val="00127D4A"/>
    <w:rsid w:val="00127D7D"/>
    <w:rsid w:val="00130044"/>
    <w:rsid w:val="00130871"/>
    <w:rsid w:val="00130A9E"/>
    <w:rsid w:val="00130D2F"/>
    <w:rsid w:val="00131493"/>
    <w:rsid w:val="001318E5"/>
    <w:rsid w:val="00131C16"/>
    <w:rsid w:val="00131F8E"/>
    <w:rsid w:val="00132254"/>
    <w:rsid w:val="0013272E"/>
    <w:rsid w:val="00132772"/>
    <w:rsid w:val="00132861"/>
    <w:rsid w:val="0013291A"/>
    <w:rsid w:val="00132A94"/>
    <w:rsid w:val="00132B1F"/>
    <w:rsid w:val="00132E3A"/>
    <w:rsid w:val="00133A1D"/>
    <w:rsid w:val="00133A6E"/>
    <w:rsid w:val="00133E44"/>
    <w:rsid w:val="00133F8C"/>
    <w:rsid w:val="001340D3"/>
    <w:rsid w:val="00134564"/>
    <w:rsid w:val="00134E36"/>
    <w:rsid w:val="00135236"/>
    <w:rsid w:val="00135A6E"/>
    <w:rsid w:val="00135DB6"/>
    <w:rsid w:val="00136AB4"/>
    <w:rsid w:val="00136AED"/>
    <w:rsid w:val="00136F22"/>
    <w:rsid w:val="00137288"/>
    <w:rsid w:val="001372BC"/>
    <w:rsid w:val="001376D9"/>
    <w:rsid w:val="00137B58"/>
    <w:rsid w:val="00137D8D"/>
    <w:rsid w:val="00137E4D"/>
    <w:rsid w:val="00137F82"/>
    <w:rsid w:val="0014004F"/>
    <w:rsid w:val="0014016F"/>
    <w:rsid w:val="0014023F"/>
    <w:rsid w:val="0014063B"/>
    <w:rsid w:val="001409F2"/>
    <w:rsid w:val="00140ACE"/>
    <w:rsid w:val="001410F9"/>
    <w:rsid w:val="00141362"/>
    <w:rsid w:val="001414D1"/>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6339"/>
    <w:rsid w:val="00146464"/>
    <w:rsid w:val="0014692A"/>
    <w:rsid w:val="00146D97"/>
    <w:rsid w:val="00146EDA"/>
    <w:rsid w:val="00147074"/>
    <w:rsid w:val="001470B7"/>
    <w:rsid w:val="001474E6"/>
    <w:rsid w:val="001476E1"/>
    <w:rsid w:val="00147FB7"/>
    <w:rsid w:val="001502EB"/>
    <w:rsid w:val="001504EE"/>
    <w:rsid w:val="00150814"/>
    <w:rsid w:val="001508D7"/>
    <w:rsid w:val="00150A97"/>
    <w:rsid w:val="00150D88"/>
    <w:rsid w:val="00151339"/>
    <w:rsid w:val="0015150D"/>
    <w:rsid w:val="00151540"/>
    <w:rsid w:val="00151744"/>
    <w:rsid w:val="0015174C"/>
    <w:rsid w:val="001517A0"/>
    <w:rsid w:val="00151834"/>
    <w:rsid w:val="00151AFA"/>
    <w:rsid w:val="00151E97"/>
    <w:rsid w:val="00151F65"/>
    <w:rsid w:val="00152027"/>
    <w:rsid w:val="00152589"/>
    <w:rsid w:val="00152A5A"/>
    <w:rsid w:val="0015314F"/>
    <w:rsid w:val="00153328"/>
    <w:rsid w:val="001539CF"/>
    <w:rsid w:val="00153CEE"/>
    <w:rsid w:val="00154304"/>
    <w:rsid w:val="00154434"/>
    <w:rsid w:val="001545CF"/>
    <w:rsid w:val="00154C93"/>
    <w:rsid w:val="0015505E"/>
    <w:rsid w:val="001552B2"/>
    <w:rsid w:val="001558BA"/>
    <w:rsid w:val="00155999"/>
    <w:rsid w:val="001559D4"/>
    <w:rsid w:val="001559EB"/>
    <w:rsid w:val="00155D43"/>
    <w:rsid w:val="00155F55"/>
    <w:rsid w:val="00156483"/>
    <w:rsid w:val="00156827"/>
    <w:rsid w:val="001568B7"/>
    <w:rsid w:val="00156973"/>
    <w:rsid w:val="00156F0D"/>
    <w:rsid w:val="00156FED"/>
    <w:rsid w:val="00157119"/>
    <w:rsid w:val="001571A2"/>
    <w:rsid w:val="00157404"/>
    <w:rsid w:val="0015759B"/>
    <w:rsid w:val="00157E51"/>
    <w:rsid w:val="00160660"/>
    <w:rsid w:val="00160995"/>
    <w:rsid w:val="001609E3"/>
    <w:rsid w:val="00161280"/>
    <w:rsid w:val="001613D2"/>
    <w:rsid w:val="00161575"/>
    <w:rsid w:val="00161A72"/>
    <w:rsid w:val="00161DEA"/>
    <w:rsid w:val="0016200E"/>
    <w:rsid w:val="00162392"/>
    <w:rsid w:val="00162479"/>
    <w:rsid w:val="00162EA6"/>
    <w:rsid w:val="00163482"/>
    <w:rsid w:val="00163528"/>
    <w:rsid w:val="00163B1B"/>
    <w:rsid w:val="00163C7D"/>
    <w:rsid w:val="00163E8D"/>
    <w:rsid w:val="00164852"/>
    <w:rsid w:val="00164910"/>
    <w:rsid w:val="001649B6"/>
    <w:rsid w:val="00164BC7"/>
    <w:rsid w:val="00164CAA"/>
    <w:rsid w:val="00164E11"/>
    <w:rsid w:val="001652CE"/>
    <w:rsid w:val="00165411"/>
    <w:rsid w:val="00165689"/>
    <w:rsid w:val="001659E5"/>
    <w:rsid w:val="00165DAE"/>
    <w:rsid w:val="00165F6A"/>
    <w:rsid w:val="00166444"/>
    <w:rsid w:val="0016678E"/>
    <w:rsid w:val="001668AF"/>
    <w:rsid w:val="00166BDC"/>
    <w:rsid w:val="00167095"/>
    <w:rsid w:val="001671F2"/>
    <w:rsid w:val="00167417"/>
    <w:rsid w:val="001674A8"/>
    <w:rsid w:val="00167B2E"/>
    <w:rsid w:val="00167C7E"/>
    <w:rsid w:val="00167D53"/>
    <w:rsid w:val="00170242"/>
    <w:rsid w:val="00170470"/>
    <w:rsid w:val="00170495"/>
    <w:rsid w:val="00170502"/>
    <w:rsid w:val="00170A51"/>
    <w:rsid w:val="0017202B"/>
    <w:rsid w:val="00172686"/>
    <w:rsid w:val="00172E0A"/>
    <w:rsid w:val="00173310"/>
    <w:rsid w:val="00173943"/>
    <w:rsid w:val="00173ED8"/>
    <w:rsid w:val="00173F94"/>
    <w:rsid w:val="00173FEB"/>
    <w:rsid w:val="00174083"/>
    <w:rsid w:val="001740A5"/>
    <w:rsid w:val="001743B0"/>
    <w:rsid w:val="001745BC"/>
    <w:rsid w:val="00174895"/>
    <w:rsid w:val="00174D50"/>
    <w:rsid w:val="0017507B"/>
    <w:rsid w:val="00175822"/>
    <w:rsid w:val="001759E9"/>
    <w:rsid w:val="00175A47"/>
    <w:rsid w:val="00175B6C"/>
    <w:rsid w:val="00175CDF"/>
    <w:rsid w:val="00175D46"/>
    <w:rsid w:val="0017619C"/>
    <w:rsid w:val="0017653C"/>
    <w:rsid w:val="0017660C"/>
    <w:rsid w:val="00176A10"/>
    <w:rsid w:val="00176C3C"/>
    <w:rsid w:val="00176D30"/>
    <w:rsid w:val="00176FB9"/>
    <w:rsid w:val="0017709D"/>
    <w:rsid w:val="00177111"/>
    <w:rsid w:val="00177269"/>
    <w:rsid w:val="0017784A"/>
    <w:rsid w:val="00177955"/>
    <w:rsid w:val="0017796A"/>
    <w:rsid w:val="00177E7E"/>
    <w:rsid w:val="00180378"/>
    <w:rsid w:val="001803E1"/>
    <w:rsid w:val="00180B6D"/>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44FF"/>
    <w:rsid w:val="001852AC"/>
    <w:rsid w:val="001852E8"/>
    <w:rsid w:val="00185525"/>
    <w:rsid w:val="001858AD"/>
    <w:rsid w:val="00185AC4"/>
    <w:rsid w:val="00185CA6"/>
    <w:rsid w:val="00185F2B"/>
    <w:rsid w:val="00185FF9"/>
    <w:rsid w:val="0018671D"/>
    <w:rsid w:val="00186C78"/>
    <w:rsid w:val="001870AA"/>
    <w:rsid w:val="001875AC"/>
    <w:rsid w:val="0018771E"/>
    <w:rsid w:val="00187908"/>
    <w:rsid w:val="0018790B"/>
    <w:rsid w:val="00187F5A"/>
    <w:rsid w:val="001901D7"/>
    <w:rsid w:val="00190949"/>
    <w:rsid w:val="00190E02"/>
    <w:rsid w:val="0019161C"/>
    <w:rsid w:val="0019185E"/>
    <w:rsid w:val="00191975"/>
    <w:rsid w:val="00191C54"/>
    <w:rsid w:val="00191F30"/>
    <w:rsid w:val="00192037"/>
    <w:rsid w:val="0019212D"/>
    <w:rsid w:val="0019264B"/>
    <w:rsid w:val="00192899"/>
    <w:rsid w:val="00192964"/>
    <w:rsid w:val="001929A7"/>
    <w:rsid w:val="00192DFE"/>
    <w:rsid w:val="00192E85"/>
    <w:rsid w:val="0019312A"/>
    <w:rsid w:val="001931A5"/>
    <w:rsid w:val="00193371"/>
    <w:rsid w:val="00193633"/>
    <w:rsid w:val="00193684"/>
    <w:rsid w:val="00193D12"/>
    <w:rsid w:val="00193EDB"/>
    <w:rsid w:val="0019412E"/>
    <w:rsid w:val="001949B2"/>
    <w:rsid w:val="00194A7A"/>
    <w:rsid w:val="00195262"/>
    <w:rsid w:val="00195BA0"/>
    <w:rsid w:val="0019606A"/>
    <w:rsid w:val="00196315"/>
    <w:rsid w:val="0019631C"/>
    <w:rsid w:val="0019654A"/>
    <w:rsid w:val="001967BA"/>
    <w:rsid w:val="001968BF"/>
    <w:rsid w:val="0019694C"/>
    <w:rsid w:val="00196B2A"/>
    <w:rsid w:val="00196E99"/>
    <w:rsid w:val="00196EFF"/>
    <w:rsid w:val="00197298"/>
    <w:rsid w:val="00197658"/>
    <w:rsid w:val="00197885"/>
    <w:rsid w:val="00197A5E"/>
    <w:rsid w:val="00197D25"/>
    <w:rsid w:val="00197E0E"/>
    <w:rsid w:val="00197E25"/>
    <w:rsid w:val="00197E3F"/>
    <w:rsid w:val="00197E43"/>
    <w:rsid w:val="001A074B"/>
    <w:rsid w:val="001A09F1"/>
    <w:rsid w:val="001A0A27"/>
    <w:rsid w:val="001A10B3"/>
    <w:rsid w:val="001A13EC"/>
    <w:rsid w:val="001A1483"/>
    <w:rsid w:val="001A14DA"/>
    <w:rsid w:val="001A16D5"/>
    <w:rsid w:val="001A1ECF"/>
    <w:rsid w:val="001A2AD3"/>
    <w:rsid w:val="001A2D15"/>
    <w:rsid w:val="001A2FF7"/>
    <w:rsid w:val="001A3661"/>
    <w:rsid w:val="001A3670"/>
    <w:rsid w:val="001A379F"/>
    <w:rsid w:val="001A3C56"/>
    <w:rsid w:val="001A3DE8"/>
    <w:rsid w:val="001A3E72"/>
    <w:rsid w:val="001A3E97"/>
    <w:rsid w:val="001A41A5"/>
    <w:rsid w:val="001A4F1D"/>
    <w:rsid w:val="001A574F"/>
    <w:rsid w:val="001A5A4B"/>
    <w:rsid w:val="001A5CD5"/>
    <w:rsid w:val="001A5E02"/>
    <w:rsid w:val="001A5FAD"/>
    <w:rsid w:val="001A6148"/>
    <w:rsid w:val="001A61C1"/>
    <w:rsid w:val="001A637F"/>
    <w:rsid w:val="001A6567"/>
    <w:rsid w:val="001A6645"/>
    <w:rsid w:val="001A670D"/>
    <w:rsid w:val="001A6755"/>
    <w:rsid w:val="001A6A76"/>
    <w:rsid w:val="001A6B9D"/>
    <w:rsid w:val="001A6C9C"/>
    <w:rsid w:val="001A6CED"/>
    <w:rsid w:val="001A70C2"/>
    <w:rsid w:val="001A7185"/>
    <w:rsid w:val="001A7603"/>
    <w:rsid w:val="001A770A"/>
    <w:rsid w:val="001A7835"/>
    <w:rsid w:val="001A796E"/>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AC"/>
    <w:rsid w:val="001B36F3"/>
    <w:rsid w:val="001B38B3"/>
    <w:rsid w:val="001B3E20"/>
    <w:rsid w:val="001B40BD"/>
    <w:rsid w:val="001B42D4"/>
    <w:rsid w:val="001B42E6"/>
    <w:rsid w:val="001B433B"/>
    <w:rsid w:val="001B45AB"/>
    <w:rsid w:val="001B46A3"/>
    <w:rsid w:val="001B46BF"/>
    <w:rsid w:val="001B46CD"/>
    <w:rsid w:val="001B4747"/>
    <w:rsid w:val="001B4785"/>
    <w:rsid w:val="001B4B5B"/>
    <w:rsid w:val="001B4C1B"/>
    <w:rsid w:val="001B5213"/>
    <w:rsid w:val="001B5477"/>
    <w:rsid w:val="001B55AA"/>
    <w:rsid w:val="001B5A0D"/>
    <w:rsid w:val="001B5B03"/>
    <w:rsid w:val="001B6008"/>
    <w:rsid w:val="001B62AF"/>
    <w:rsid w:val="001B6412"/>
    <w:rsid w:val="001B64A2"/>
    <w:rsid w:val="001B66A0"/>
    <w:rsid w:val="001B6864"/>
    <w:rsid w:val="001B6B2F"/>
    <w:rsid w:val="001B6EB9"/>
    <w:rsid w:val="001B72F3"/>
    <w:rsid w:val="001B793A"/>
    <w:rsid w:val="001B7A20"/>
    <w:rsid w:val="001B7AD4"/>
    <w:rsid w:val="001B7B74"/>
    <w:rsid w:val="001B7E6C"/>
    <w:rsid w:val="001B7EA7"/>
    <w:rsid w:val="001C082A"/>
    <w:rsid w:val="001C0BF4"/>
    <w:rsid w:val="001C0CC5"/>
    <w:rsid w:val="001C0DC3"/>
    <w:rsid w:val="001C1258"/>
    <w:rsid w:val="001C1EB9"/>
    <w:rsid w:val="001C1F5D"/>
    <w:rsid w:val="001C2846"/>
    <w:rsid w:val="001C3040"/>
    <w:rsid w:val="001C3CE3"/>
    <w:rsid w:val="001C3D66"/>
    <w:rsid w:val="001C3FCC"/>
    <w:rsid w:val="001C412F"/>
    <w:rsid w:val="001C4137"/>
    <w:rsid w:val="001C43C1"/>
    <w:rsid w:val="001C4B8F"/>
    <w:rsid w:val="001C4F05"/>
    <w:rsid w:val="001C54D3"/>
    <w:rsid w:val="001C56BC"/>
    <w:rsid w:val="001C5B86"/>
    <w:rsid w:val="001C5D3A"/>
    <w:rsid w:val="001C5D48"/>
    <w:rsid w:val="001C66CD"/>
    <w:rsid w:val="001C72AE"/>
    <w:rsid w:val="001C7577"/>
    <w:rsid w:val="001C75E0"/>
    <w:rsid w:val="001C76C0"/>
    <w:rsid w:val="001D0286"/>
    <w:rsid w:val="001D03E2"/>
    <w:rsid w:val="001D0460"/>
    <w:rsid w:val="001D0DAC"/>
    <w:rsid w:val="001D0DBC"/>
    <w:rsid w:val="001D1117"/>
    <w:rsid w:val="001D1183"/>
    <w:rsid w:val="001D1273"/>
    <w:rsid w:val="001D16A6"/>
    <w:rsid w:val="001D1718"/>
    <w:rsid w:val="001D1F1B"/>
    <w:rsid w:val="001D1F29"/>
    <w:rsid w:val="001D1F6C"/>
    <w:rsid w:val="001D201E"/>
    <w:rsid w:val="001D23CF"/>
    <w:rsid w:val="001D2C36"/>
    <w:rsid w:val="001D3058"/>
    <w:rsid w:val="001D321F"/>
    <w:rsid w:val="001D36C5"/>
    <w:rsid w:val="001D39A1"/>
    <w:rsid w:val="001D4069"/>
    <w:rsid w:val="001D41B9"/>
    <w:rsid w:val="001D41F5"/>
    <w:rsid w:val="001D48A2"/>
    <w:rsid w:val="001D52AB"/>
    <w:rsid w:val="001D5315"/>
    <w:rsid w:val="001D5844"/>
    <w:rsid w:val="001D599B"/>
    <w:rsid w:val="001D59C4"/>
    <w:rsid w:val="001D5BB6"/>
    <w:rsid w:val="001D5F78"/>
    <w:rsid w:val="001D666D"/>
    <w:rsid w:val="001D6925"/>
    <w:rsid w:val="001D6B3F"/>
    <w:rsid w:val="001D6F28"/>
    <w:rsid w:val="001D725A"/>
    <w:rsid w:val="001D7300"/>
    <w:rsid w:val="001D7379"/>
    <w:rsid w:val="001D73F7"/>
    <w:rsid w:val="001D7865"/>
    <w:rsid w:val="001D7A3B"/>
    <w:rsid w:val="001D7A77"/>
    <w:rsid w:val="001E01A6"/>
    <w:rsid w:val="001E0E15"/>
    <w:rsid w:val="001E1083"/>
    <w:rsid w:val="001E10BB"/>
    <w:rsid w:val="001E1247"/>
    <w:rsid w:val="001E1389"/>
    <w:rsid w:val="001E17A7"/>
    <w:rsid w:val="001E1A67"/>
    <w:rsid w:val="001E23C7"/>
    <w:rsid w:val="001E24A5"/>
    <w:rsid w:val="001E259D"/>
    <w:rsid w:val="001E2B79"/>
    <w:rsid w:val="001E2BCD"/>
    <w:rsid w:val="001E3639"/>
    <w:rsid w:val="001E3926"/>
    <w:rsid w:val="001E3AEE"/>
    <w:rsid w:val="001E3C18"/>
    <w:rsid w:val="001E4087"/>
    <w:rsid w:val="001E41CE"/>
    <w:rsid w:val="001E44EB"/>
    <w:rsid w:val="001E485C"/>
    <w:rsid w:val="001E4F28"/>
    <w:rsid w:val="001E50E5"/>
    <w:rsid w:val="001E53A7"/>
    <w:rsid w:val="001E5690"/>
    <w:rsid w:val="001E5E3E"/>
    <w:rsid w:val="001E60FE"/>
    <w:rsid w:val="001E660B"/>
    <w:rsid w:val="001E67ED"/>
    <w:rsid w:val="001E699A"/>
    <w:rsid w:val="001E6B45"/>
    <w:rsid w:val="001E6B81"/>
    <w:rsid w:val="001E7888"/>
    <w:rsid w:val="001F0051"/>
    <w:rsid w:val="001F010B"/>
    <w:rsid w:val="001F0806"/>
    <w:rsid w:val="001F0844"/>
    <w:rsid w:val="001F0887"/>
    <w:rsid w:val="001F0968"/>
    <w:rsid w:val="001F09D7"/>
    <w:rsid w:val="001F0F00"/>
    <w:rsid w:val="001F0FC6"/>
    <w:rsid w:val="001F15BF"/>
    <w:rsid w:val="001F1718"/>
    <w:rsid w:val="001F17F7"/>
    <w:rsid w:val="001F1892"/>
    <w:rsid w:val="001F1D4A"/>
    <w:rsid w:val="001F1F99"/>
    <w:rsid w:val="001F1FD9"/>
    <w:rsid w:val="001F2138"/>
    <w:rsid w:val="001F25ED"/>
    <w:rsid w:val="001F2C9E"/>
    <w:rsid w:val="001F2D71"/>
    <w:rsid w:val="001F2EAD"/>
    <w:rsid w:val="001F3055"/>
    <w:rsid w:val="001F354F"/>
    <w:rsid w:val="001F3BE6"/>
    <w:rsid w:val="001F474C"/>
    <w:rsid w:val="001F485C"/>
    <w:rsid w:val="001F4E1A"/>
    <w:rsid w:val="001F4EA5"/>
    <w:rsid w:val="001F514D"/>
    <w:rsid w:val="001F5680"/>
    <w:rsid w:val="001F587F"/>
    <w:rsid w:val="001F5CF5"/>
    <w:rsid w:val="001F5FD5"/>
    <w:rsid w:val="001F608F"/>
    <w:rsid w:val="001F6211"/>
    <w:rsid w:val="001F6397"/>
    <w:rsid w:val="001F65AA"/>
    <w:rsid w:val="001F712C"/>
    <w:rsid w:val="001F727C"/>
    <w:rsid w:val="001F7480"/>
    <w:rsid w:val="001F79F4"/>
    <w:rsid w:val="001F7C75"/>
    <w:rsid w:val="001F7C7B"/>
    <w:rsid w:val="0020007F"/>
    <w:rsid w:val="002000C1"/>
    <w:rsid w:val="00200310"/>
    <w:rsid w:val="0020037D"/>
    <w:rsid w:val="00200EFB"/>
    <w:rsid w:val="00201265"/>
    <w:rsid w:val="002012EB"/>
    <w:rsid w:val="002015D6"/>
    <w:rsid w:val="00201D2D"/>
    <w:rsid w:val="0020207E"/>
    <w:rsid w:val="002020B5"/>
    <w:rsid w:val="002021BA"/>
    <w:rsid w:val="002023DA"/>
    <w:rsid w:val="002023F1"/>
    <w:rsid w:val="00202815"/>
    <w:rsid w:val="0020310B"/>
    <w:rsid w:val="0020316D"/>
    <w:rsid w:val="0020367A"/>
    <w:rsid w:val="0020387B"/>
    <w:rsid w:val="00203927"/>
    <w:rsid w:val="00203958"/>
    <w:rsid w:val="00203CA8"/>
    <w:rsid w:val="00203F4F"/>
    <w:rsid w:val="00204C73"/>
    <w:rsid w:val="00205449"/>
    <w:rsid w:val="00205457"/>
    <w:rsid w:val="0020545D"/>
    <w:rsid w:val="00205478"/>
    <w:rsid w:val="002057FB"/>
    <w:rsid w:val="00205C70"/>
    <w:rsid w:val="0020624F"/>
    <w:rsid w:val="00206358"/>
    <w:rsid w:val="0020644E"/>
    <w:rsid w:val="002064A0"/>
    <w:rsid w:val="00206725"/>
    <w:rsid w:val="0020689E"/>
    <w:rsid w:val="00207392"/>
    <w:rsid w:val="002077DB"/>
    <w:rsid w:val="0020787C"/>
    <w:rsid w:val="00207ABF"/>
    <w:rsid w:val="00207B0E"/>
    <w:rsid w:val="00207C20"/>
    <w:rsid w:val="00207C77"/>
    <w:rsid w:val="00210064"/>
    <w:rsid w:val="00210296"/>
    <w:rsid w:val="0021045A"/>
    <w:rsid w:val="002104FD"/>
    <w:rsid w:val="002105B5"/>
    <w:rsid w:val="002105F4"/>
    <w:rsid w:val="002109BE"/>
    <w:rsid w:val="00210CB7"/>
    <w:rsid w:val="00210EAA"/>
    <w:rsid w:val="00210F16"/>
    <w:rsid w:val="0021107C"/>
    <w:rsid w:val="002110CB"/>
    <w:rsid w:val="00211B0D"/>
    <w:rsid w:val="00211CA8"/>
    <w:rsid w:val="00211ED8"/>
    <w:rsid w:val="00212111"/>
    <w:rsid w:val="002131A0"/>
    <w:rsid w:val="00213453"/>
    <w:rsid w:val="00213688"/>
    <w:rsid w:val="00213B7B"/>
    <w:rsid w:val="00213EBB"/>
    <w:rsid w:val="00213ECF"/>
    <w:rsid w:val="002148FC"/>
    <w:rsid w:val="00214FA3"/>
    <w:rsid w:val="002150BD"/>
    <w:rsid w:val="0021510F"/>
    <w:rsid w:val="0021538C"/>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0EDD"/>
    <w:rsid w:val="00221143"/>
    <w:rsid w:val="002215F7"/>
    <w:rsid w:val="00221F6D"/>
    <w:rsid w:val="00221F72"/>
    <w:rsid w:val="00222324"/>
    <w:rsid w:val="002224F5"/>
    <w:rsid w:val="00222DB0"/>
    <w:rsid w:val="00222DF3"/>
    <w:rsid w:val="00222E23"/>
    <w:rsid w:val="0022393C"/>
    <w:rsid w:val="00223C3A"/>
    <w:rsid w:val="00223C78"/>
    <w:rsid w:val="00223E1C"/>
    <w:rsid w:val="0022410D"/>
    <w:rsid w:val="00224127"/>
    <w:rsid w:val="00224247"/>
    <w:rsid w:val="00224712"/>
    <w:rsid w:val="00224EE9"/>
    <w:rsid w:val="002254DA"/>
    <w:rsid w:val="002257A6"/>
    <w:rsid w:val="00225C2C"/>
    <w:rsid w:val="00226B80"/>
    <w:rsid w:val="00226C27"/>
    <w:rsid w:val="00226D68"/>
    <w:rsid w:val="00227840"/>
    <w:rsid w:val="002278D8"/>
    <w:rsid w:val="00227CC6"/>
    <w:rsid w:val="00227DAB"/>
    <w:rsid w:val="00227E5A"/>
    <w:rsid w:val="00230264"/>
    <w:rsid w:val="002304A7"/>
    <w:rsid w:val="0023098E"/>
    <w:rsid w:val="00230F20"/>
    <w:rsid w:val="0023137F"/>
    <w:rsid w:val="00231C1E"/>
    <w:rsid w:val="00231C49"/>
    <w:rsid w:val="00232035"/>
    <w:rsid w:val="00232044"/>
    <w:rsid w:val="0023209D"/>
    <w:rsid w:val="002321B9"/>
    <w:rsid w:val="00232541"/>
    <w:rsid w:val="00232F62"/>
    <w:rsid w:val="002332A4"/>
    <w:rsid w:val="002332D0"/>
    <w:rsid w:val="00233423"/>
    <w:rsid w:val="002343E9"/>
    <w:rsid w:val="00234411"/>
    <w:rsid w:val="002347EE"/>
    <w:rsid w:val="00234A1E"/>
    <w:rsid w:val="00235282"/>
    <w:rsid w:val="00235676"/>
    <w:rsid w:val="00235CF0"/>
    <w:rsid w:val="00235F35"/>
    <w:rsid w:val="00235FA1"/>
    <w:rsid w:val="0023638A"/>
    <w:rsid w:val="00236804"/>
    <w:rsid w:val="002368B9"/>
    <w:rsid w:val="00236D77"/>
    <w:rsid w:val="0023735A"/>
    <w:rsid w:val="00237A3B"/>
    <w:rsid w:val="00237D84"/>
    <w:rsid w:val="00237EE9"/>
    <w:rsid w:val="002404F1"/>
    <w:rsid w:val="002405FA"/>
    <w:rsid w:val="002409EB"/>
    <w:rsid w:val="00240F3A"/>
    <w:rsid w:val="00241036"/>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9C7"/>
    <w:rsid w:val="00244A36"/>
    <w:rsid w:val="00244F09"/>
    <w:rsid w:val="0024529C"/>
    <w:rsid w:val="0024603E"/>
    <w:rsid w:val="00246704"/>
    <w:rsid w:val="0024684F"/>
    <w:rsid w:val="00246993"/>
    <w:rsid w:val="00246FA5"/>
    <w:rsid w:val="00246FC6"/>
    <w:rsid w:val="00247919"/>
    <w:rsid w:val="00247928"/>
    <w:rsid w:val="00247D52"/>
    <w:rsid w:val="00247F70"/>
    <w:rsid w:val="0025019B"/>
    <w:rsid w:val="00250435"/>
    <w:rsid w:val="00250535"/>
    <w:rsid w:val="00250583"/>
    <w:rsid w:val="00250AE3"/>
    <w:rsid w:val="00250CB5"/>
    <w:rsid w:val="00250E11"/>
    <w:rsid w:val="00250ED9"/>
    <w:rsid w:val="00251026"/>
    <w:rsid w:val="002510CB"/>
    <w:rsid w:val="002515E1"/>
    <w:rsid w:val="002515FE"/>
    <w:rsid w:val="00251C3C"/>
    <w:rsid w:val="0025251A"/>
    <w:rsid w:val="00252648"/>
    <w:rsid w:val="00252743"/>
    <w:rsid w:val="00252A17"/>
    <w:rsid w:val="00252FA9"/>
    <w:rsid w:val="002531F6"/>
    <w:rsid w:val="00253281"/>
    <w:rsid w:val="002532E6"/>
    <w:rsid w:val="002534C3"/>
    <w:rsid w:val="00253563"/>
    <w:rsid w:val="00253842"/>
    <w:rsid w:val="00253C19"/>
    <w:rsid w:val="00253C79"/>
    <w:rsid w:val="002548E7"/>
    <w:rsid w:val="0025496C"/>
    <w:rsid w:val="00254BE0"/>
    <w:rsid w:val="002552BF"/>
    <w:rsid w:val="002556CF"/>
    <w:rsid w:val="00255843"/>
    <w:rsid w:val="002559B5"/>
    <w:rsid w:val="00255B64"/>
    <w:rsid w:val="00255F8C"/>
    <w:rsid w:val="00256237"/>
    <w:rsid w:val="00256287"/>
    <w:rsid w:val="0025637C"/>
    <w:rsid w:val="002569F2"/>
    <w:rsid w:val="00256BD7"/>
    <w:rsid w:val="00256FDC"/>
    <w:rsid w:val="00257257"/>
    <w:rsid w:val="00257CAE"/>
    <w:rsid w:val="00257D7B"/>
    <w:rsid w:val="00257E3C"/>
    <w:rsid w:val="00257F49"/>
    <w:rsid w:val="002609BE"/>
    <w:rsid w:val="00260AAB"/>
    <w:rsid w:val="00260B36"/>
    <w:rsid w:val="00260E51"/>
    <w:rsid w:val="002610B8"/>
    <w:rsid w:val="002615C0"/>
    <w:rsid w:val="002615DE"/>
    <w:rsid w:val="00261747"/>
    <w:rsid w:val="002618C4"/>
    <w:rsid w:val="00261940"/>
    <w:rsid w:val="00261AA4"/>
    <w:rsid w:val="00261CC1"/>
    <w:rsid w:val="00261DD4"/>
    <w:rsid w:val="002620A6"/>
    <w:rsid w:val="0026230D"/>
    <w:rsid w:val="0026267B"/>
    <w:rsid w:val="00262DC6"/>
    <w:rsid w:val="00262FB2"/>
    <w:rsid w:val="0026303F"/>
    <w:rsid w:val="0026304D"/>
    <w:rsid w:val="00263351"/>
    <w:rsid w:val="0026342B"/>
    <w:rsid w:val="00263459"/>
    <w:rsid w:val="00263646"/>
    <w:rsid w:val="00263708"/>
    <w:rsid w:val="00263793"/>
    <w:rsid w:val="00263857"/>
    <w:rsid w:val="00263A30"/>
    <w:rsid w:val="00263FAE"/>
    <w:rsid w:val="0026428A"/>
    <w:rsid w:val="002647D9"/>
    <w:rsid w:val="00264AD1"/>
    <w:rsid w:val="00264EE6"/>
    <w:rsid w:val="0026521C"/>
    <w:rsid w:val="00265254"/>
    <w:rsid w:val="002658FD"/>
    <w:rsid w:val="00265CC6"/>
    <w:rsid w:val="00265EE3"/>
    <w:rsid w:val="00266352"/>
    <w:rsid w:val="002665C8"/>
    <w:rsid w:val="0026671F"/>
    <w:rsid w:val="00266AB0"/>
    <w:rsid w:val="00266DB5"/>
    <w:rsid w:val="00267535"/>
    <w:rsid w:val="0026763E"/>
    <w:rsid w:val="002700AD"/>
    <w:rsid w:val="002700EB"/>
    <w:rsid w:val="0027030A"/>
    <w:rsid w:val="0027038D"/>
    <w:rsid w:val="0027049E"/>
    <w:rsid w:val="00270805"/>
    <w:rsid w:val="002708D7"/>
    <w:rsid w:val="00271066"/>
    <w:rsid w:val="002710DD"/>
    <w:rsid w:val="00271CEC"/>
    <w:rsid w:val="0027208A"/>
    <w:rsid w:val="00272F19"/>
    <w:rsid w:val="00272FF7"/>
    <w:rsid w:val="0027313C"/>
    <w:rsid w:val="00273198"/>
    <w:rsid w:val="00273CED"/>
    <w:rsid w:val="00274109"/>
    <w:rsid w:val="00274210"/>
    <w:rsid w:val="002744CB"/>
    <w:rsid w:val="002747CB"/>
    <w:rsid w:val="00274BE5"/>
    <w:rsid w:val="00275003"/>
    <w:rsid w:val="00275059"/>
    <w:rsid w:val="00275289"/>
    <w:rsid w:val="00275414"/>
    <w:rsid w:val="002756D3"/>
    <w:rsid w:val="00275837"/>
    <w:rsid w:val="00275CD1"/>
    <w:rsid w:val="00275CFC"/>
    <w:rsid w:val="00275F2F"/>
    <w:rsid w:val="002762A8"/>
    <w:rsid w:val="002763B0"/>
    <w:rsid w:val="00276648"/>
    <w:rsid w:val="00276751"/>
    <w:rsid w:val="00276A9B"/>
    <w:rsid w:val="00276D45"/>
    <w:rsid w:val="00276E7E"/>
    <w:rsid w:val="00276F2E"/>
    <w:rsid w:val="00277133"/>
    <w:rsid w:val="00277758"/>
    <w:rsid w:val="00277760"/>
    <w:rsid w:val="00277C92"/>
    <w:rsid w:val="00277CFC"/>
    <w:rsid w:val="00280200"/>
    <w:rsid w:val="00280228"/>
    <w:rsid w:val="00280304"/>
    <w:rsid w:val="00280756"/>
    <w:rsid w:val="002807E1"/>
    <w:rsid w:val="00280835"/>
    <w:rsid w:val="0028085C"/>
    <w:rsid w:val="002808D3"/>
    <w:rsid w:val="00281165"/>
    <w:rsid w:val="00281549"/>
    <w:rsid w:val="00281BA9"/>
    <w:rsid w:val="00281E84"/>
    <w:rsid w:val="0028215F"/>
    <w:rsid w:val="002825B0"/>
    <w:rsid w:val="0028265B"/>
    <w:rsid w:val="002827B5"/>
    <w:rsid w:val="00282A9E"/>
    <w:rsid w:val="00282B7C"/>
    <w:rsid w:val="00282C7E"/>
    <w:rsid w:val="00282EF0"/>
    <w:rsid w:val="00282FC0"/>
    <w:rsid w:val="00283164"/>
    <w:rsid w:val="002832E3"/>
    <w:rsid w:val="002835B2"/>
    <w:rsid w:val="00283757"/>
    <w:rsid w:val="0028384E"/>
    <w:rsid w:val="00283898"/>
    <w:rsid w:val="00283B3F"/>
    <w:rsid w:val="00284109"/>
    <w:rsid w:val="00284410"/>
    <w:rsid w:val="002844D5"/>
    <w:rsid w:val="00284616"/>
    <w:rsid w:val="002846DE"/>
    <w:rsid w:val="002847CC"/>
    <w:rsid w:val="00284820"/>
    <w:rsid w:val="002848B4"/>
    <w:rsid w:val="00284CE8"/>
    <w:rsid w:val="00285229"/>
    <w:rsid w:val="00285322"/>
    <w:rsid w:val="00285378"/>
    <w:rsid w:val="0028570E"/>
    <w:rsid w:val="00285BFA"/>
    <w:rsid w:val="00285BFC"/>
    <w:rsid w:val="00285EE2"/>
    <w:rsid w:val="00286A8A"/>
    <w:rsid w:val="002870B8"/>
    <w:rsid w:val="002870D3"/>
    <w:rsid w:val="002870FB"/>
    <w:rsid w:val="00287458"/>
    <w:rsid w:val="0028777E"/>
    <w:rsid w:val="00287AA0"/>
    <w:rsid w:val="00287CFC"/>
    <w:rsid w:val="00287D15"/>
    <w:rsid w:val="002906DA"/>
    <w:rsid w:val="0029095F"/>
    <w:rsid w:val="002909C1"/>
    <w:rsid w:val="00290D01"/>
    <w:rsid w:val="00290D5D"/>
    <w:rsid w:val="002912A9"/>
    <w:rsid w:val="0029177D"/>
    <w:rsid w:val="00292470"/>
    <w:rsid w:val="00292483"/>
    <w:rsid w:val="00292991"/>
    <w:rsid w:val="00292A98"/>
    <w:rsid w:val="00292D8E"/>
    <w:rsid w:val="00292F92"/>
    <w:rsid w:val="0029314B"/>
    <w:rsid w:val="0029384C"/>
    <w:rsid w:val="002939A1"/>
    <w:rsid w:val="00293DEF"/>
    <w:rsid w:val="002942ED"/>
    <w:rsid w:val="0029458E"/>
    <w:rsid w:val="002945B4"/>
    <w:rsid w:val="002947D4"/>
    <w:rsid w:val="0029490A"/>
    <w:rsid w:val="002949B8"/>
    <w:rsid w:val="00294A91"/>
    <w:rsid w:val="00294ED9"/>
    <w:rsid w:val="002952B3"/>
    <w:rsid w:val="00295340"/>
    <w:rsid w:val="002954EA"/>
    <w:rsid w:val="0029590E"/>
    <w:rsid w:val="00295C2D"/>
    <w:rsid w:val="00295EC8"/>
    <w:rsid w:val="00296325"/>
    <w:rsid w:val="00296336"/>
    <w:rsid w:val="0029690C"/>
    <w:rsid w:val="00296BA4"/>
    <w:rsid w:val="00296EB5"/>
    <w:rsid w:val="00296F7E"/>
    <w:rsid w:val="00297393"/>
    <w:rsid w:val="002977CF"/>
    <w:rsid w:val="00297DE9"/>
    <w:rsid w:val="00297F0A"/>
    <w:rsid w:val="002A05C8"/>
    <w:rsid w:val="002A0749"/>
    <w:rsid w:val="002A0DE2"/>
    <w:rsid w:val="002A138A"/>
    <w:rsid w:val="002A1587"/>
    <w:rsid w:val="002A1773"/>
    <w:rsid w:val="002A1962"/>
    <w:rsid w:val="002A1C4F"/>
    <w:rsid w:val="002A2621"/>
    <w:rsid w:val="002A2776"/>
    <w:rsid w:val="002A28DC"/>
    <w:rsid w:val="002A28F9"/>
    <w:rsid w:val="002A2E32"/>
    <w:rsid w:val="002A2FF7"/>
    <w:rsid w:val="002A33A9"/>
    <w:rsid w:val="002A351D"/>
    <w:rsid w:val="002A35A3"/>
    <w:rsid w:val="002A384B"/>
    <w:rsid w:val="002A3A40"/>
    <w:rsid w:val="002A3B05"/>
    <w:rsid w:val="002A41B3"/>
    <w:rsid w:val="002A46E3"/>
    <w:rsid w:val="002A47FF"/>
    <w:rsid w:val="002A4B82"/>
    <w:rsid w:val="002A4DDA"/>
    <w:rsid w:val="002A54A2"/>
    <w:rsid w:val="002A55C4"/>
    <w:rsid w:val="002A5EC7"/>
    <w:rsid w:val="002A608D"/>
    <w:rsid w:val="002A63E1"/>
    <w:rsid w:val="002A6980"/>
    <w:rsid w:val="002A6BC2"/>
    <w:rsid w:val="002A753D"/>
    <w:rsid w:val="002A75DD"/>
    <w:rsid w:val="002A7674"/>
    <w:rsid w:val="002B0060"/>
    <w:rsid w:val="002B01D6"/>
    <w:rsid w:val="002B021B"/>
    <w:rsid w:val="002B0479"/>
    <w:rsid w:val="002B09A3"/>
    <w:rsid w:val="002B0AE4"/>
    <w:rsid w:val="002B0C9A"/>
    <w:rsid w:val="002B1150"/>
    <w:rsid w:val="002B16CA"/>
    <w:rsid w:val="002B1ABD"/>
    <w:rsid w:val="002B1ADF"/>
    <w:rsid w:val="002B1C54"/>
    <w:rsid w:val="002B1EC9"/>
    <w:rsid w:val="002B1F12"/>
    <w:rsid w:val="002B1F3E"/>
    <w:rsid w:val="002B217D"/>
    <w:rsid w:val="002B22B6"/>
    <w:rsid w:val="002B28EA"/>
    <w:rsid w:val="002B293D"/>
    <w:rsid w:val="002B2B05"/>
    <w:rsid w:val="002B345C"/>
    <w:rsid w:val="002B3574"/>
    <w:rsid w:val="002B36AD"/>
    <w:rsid w:val="002B378F"/>
    <w:rsid w:val="002B3957"/>
    <w:rsid w:val="002B4772"/>
    <w:rsid w:val="002B4ADB"/>
    <w:rsid w:val="002B4D45"/>
    <w:rsid w:val="002B561D"/>
    <w:rsid w:val="002B5A23"/>
    <w:rsid w:val="002B5A7A"/>
    <w:rsid w:val="002B5E4C"/>
    <w:rsid w:val="002B65C2"/>
    <w:rsid w:val="002B682B"/>
    <w:rsid w:val="002B68D6"/>
    <w:rsid w:val="002B6CFD"/>
    <w:rsid w:val="002B6D24"/>
    <w:rsid w:val="002B736E"/>
    <w:rsid w:val="002B75EE"/>
    <w:rsid w:val="002B7909"/>
    <w:rsid w:val="002B79BE"/>
    <w:rsid w:val="002B7E1B"/>
    <w:rsid w:val="002C0262"/>
    <w:rsid w:val="002C042E"/>
    <w:rsid w:val="002C06EF"/>
    <w:rsid w:val="002C0CAC"/>
    <w:rsid w:val="002C0D09"/>
    <w:rsid w:val="002C1679"/>
    <w:rsid w:val="002C16F4"/>
    <w:rsid w:val="002C1E1F"/>
    <w:rsid w:val="002C252B"/>
    <w:rsid w:val="002C2E3E"/>
    <w:rsid w:val="002C2E6C"/>
    <w:rsid w:val="002C2E74"/>
    <w:rsid w:val="002C330B"/>
    <w:rsid w:val="002C3587"/>
    <w:rsid w:val="002C3809"/>
    <w:rsid w:val="002C38E7"/>
    <w:rsid w:val="002C3C58"/>
    <w:rsid w:val="002C3CC6"/>
    <w:rsid w:val="002C3D31"/>
    <w:rsid w:val="002C3D3A"/>
    <w:rsid w:val="002C418F"/>
    <w:rsid w:val="002C42B4"/>
    <w:rsid w:val="002C4410"/>
    <w:rsid w:val="002C4577"/>
    <w:rsid w:val="002C464B"/>
    <w:rsid w:val="002C4784"/>
    <w:rsid w:val="002C48A0"/>
    <w:rsid w:val="002C4EAB"/>
    <w:rsid w:val="002C5106"/>
    <w:rsid w:val="002C516A"/>
    <w:rsid w:val="002C52D8"/>
    <w:rsid w:val="002C564F"/>
    <w:rsid w:val="002C5B87"/>
    <w:rsid w:val="002C5D18"/>
    <w:rsid w:val="002C5D2B"/>
    <w:rsid w:val="002C5D41"/>
    <w:rsid w:val="002C62A0"/>
    <w:rsid w:val="002C6847"/>
    <w:rsid w:val="002C6872"/>
    <w:rsid w:val="002C6D21"/>
    <w:rsid w:val="002C6D2A"/>
    <w:rsid w:val="002C6F15"/>
    <w:rsid w:val="002C7246"/>
    <w:rsid w:val="002C72F8"/>
    <w:rsid w:val="002C7AA9"/>
    <w:rsid w:val="002C7B79"/>
    <w:rsid w:val="002C7C4A"/>
    <w:rsid w:val="002C7CCD"/>
    <w:rsid w:val="002C7F43"/>
    <w:rsid w:val="002D028C"/>
    <w:rsid w:val="002D03B3"/>
    <w:rsid w:val="002D06BA"/>
    <w:rsid w:val="002D103F"/>
    <w:rsid w:val="002D15C7"/>
    <w:rsid w:val="002D1713"/>
    <w:rsid w:val="002D1778"/>
    <w:rsid w:val="002D1A9B"/>
    <w:rsid w:val="002D1C78"/>
    <w:rsid w:val="002D1D74"/>
    <w:rsid w:val="002D21F6"/>
    <w:rsid w:val="002D2840"/>
    <w:rsid w:val="002D2C87"/>
    <w:rsid w:val="002D32B8"/>
    <w:rsid w:val="002D334B"/>
    <w:rsid w:val="002D33E8"/>
    <w:rsid w:val="002D34F6"/>
    <w:rsid w:val="002D3678"/>
    <w:rsid w:val="002D3849"/>
    <w:rsid w:val="002D3B4B"/>
    <w:rsid w:val="002D4004"/>
    <w:rsid w:val="002D409A"/>
    <w:rsid w:val="002D45BC"/>
    <w:rsid w:val="002D4659"/>
    <w:rsid w:val="002D4997"/>
    <w:rsid w:val="002D4AD1"/>
    <w:rsid w:val="002D5031"/>
    <w:rsid w:val="002D5130"/>
    <w:rsid w:val="002D546F"/>
    <w:rsid w:val="002D5E87"/>
    <w:rsid w:val="002D6068"/>
    <w:rsid w:val="002D62E7"/>
    <w:rsid w:val="002D6690"/>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351"/>
    <w:rsid w:val="002E1489"/>
    <w:rsid w:val="002E1CB0"/>
    <w:rsid w:val="002E1F0C"/>
    <w:rsid w:val="002E2805"/>
    <w:rsid w:val="002E2B91"/>
    <w:rsid w:val="002E30D8"/>
    <w:rsid w:val="002E31A4"/>
    <w:rsid w:val="002E31A8"/>
    <w:rsid w:val="002E3241"/>
    <w:rsid w:val="002E34E9"/>
    <w:rsid w:val="002E3666"/>
    <w:rsid w:val="002E397D"/>
    <w:rsid w:val="002E399C"/>
    <w:rsid w:val="002E3A72"/>
    <w:rsid w:val="002E3CFA"/>
    <w:rsid w:val="002E4060"/>
    <w:rsid w:val="002E428F"/>
    <w:rsid w:val="002E42CB"/>
    <w:rsid w:val="002E42E6"/>
    <w:rsid w:val="002E48AA"/>
    <w:rsid w:val="002E49B3"/>
    <w:rsid w:val="002E49EC"/>
    <w:rsid w:val="002E4B01"/>
    <w:rsid w:val="002E4EC3"/>
    <w:rsid w:val="002E4F07"/>
    <w:rsid w:val="002E4F82"/>
    <w:rsid w:val="002E59A7"/>
    <w:rsid w:val="002E5A1B"/>
    <w:rsid w:val="002E5CE1"/>
    <w:rsid w:val="002E61F5"/>
    <w:rsid w:val="002E65AF"/>
    <w:rsid w:val="002E6698"/>
    <w:rsid w:val="002E69A5"/>
    <w:rsid w:val="002E6BFB"/>
    <w:rsid w:val="002E6D26"/>
    <w:rsid w:val="002E6F77"/>
    <w:rsid w:val="002F0617"/>
    <w:rsid w:val="002F0926"/>
    <w:rsid w:val="002F0D77"/>
    <w:rsid w:val="002F14AB"/>
    <w:rsid w:val="002F14D2"/>
    <w:rsid w:val="002F1FC0"/>
    <w:rsid w:val="002F24D7"/>
    <w:rsid w:val="002F2AE6"/>
    <w:rsid w:val="002F2B69"/>
    <w:rsid w:val="002F2BCE"/>
    <w:rsid w:val="002F350F"/>
    <w:rsid w:val="002F3824"/>
    <w:rsid w:val="002F39AA"/>
    <w:rsid w:val="002F3B19"/>
    <w:rsid w:val="002F4284"/>
    <w:rsid w:val="002F43A3"/>
    <w:rsid w:val="002F43C6"/>
    <w:rsid w:val="002F493E"/>
    <w:rsid w:val="002F4BD5"/>
    <w:rsid w:val="002F4C03"/>
    <w:rsid w:val="002F5090"/>
    <w:rsid w:val="002F512C"/>
    <w:rsid w:val="002F5219"/>
    <w:rsid w:val="002F58DA"/>
    <w:rsid w:val="002F5974"/>
    <w:rsid w:val="002F5ADC"/>
    <w:rsid w:val="002F5D63"/>
    <w:rsid w:val="002F5E01"/>
    <w:rsid w:val="002F62E7"/>
    <w:rsid w:val="002F631B"/>
    <w:rsid w:val="002F63A0"/>
    <w:rsid w:val="002F6499"/>
    <w:rsid w:val="002F6BFC"/>
    <w:rsid w:val="002F6D0C"/>
    <w:rsid w:val="002F6D27"/>
    <w:rsid w:val="002F6E75"/>
    <w:rsid w:val="002F7315"/>
    <w:rsid w:val="002F7900"/>
    <w:rsid w:val="002F7A72"/>
    <w:rsid w:val="002F7B7E"/>
    <w:rsid w:val="002F7E22"/>
    <w:rsid w:val="003003B2"/>
    <w:rsid w:val="003004D6"/>
    <w:rsid w:val="003007B5"/>
    <w:rsid w:val="00300922"/>
    <w:rsid w:val="00300AC4"/>
    <w:rsid w:val="00300AE4"/>
    <w:rsid w:val="00300AEA"/>
    <w:rsid w:val="00300BC8"/>
    <w:rsid w:val="00300F42"/>
    <w:rsid w:val="003014BE"/>
    <w:rsid w:val="0030190C"/>
    <w:rsid w:val="00301A2F"/>
    <w:rsid w:val="00302190"/>
    <w:rsid w:val="00302224"/>
    <w:rsid w:val="0030243D"/>
    <w:rsid w:val="00302725"/>
    <w:rsid w:val="0030292A"/>
    <w:rsid w:val="00302E2B"/>
    <w:rsid w:val="00302E51"/>
    <w:rsid w:val="003039FD"/>
    <w:rsid w:val="00303BDD"/>
    <w:rsid w:val="00303F1A"/>
    <w:rsid w:val="00303F6F"/>
    <w:rsid w:val="00304285"/>
    <w:rsid w:val="003049FB"/>
    <w:rsid w:val="00304A0B"/>
    <w:rsid w:val="00304B08"/>
    <w:rsid w:val="00305151"/>
    <w:rsid w:val="003052AC"/>
    <w:rsid w:val="003054C9"/>
    <w:rsid w:val="003055A2"/>
    <w:rsid w:val="0030580D"/>
    <w:rsid w:val="003062EF"/>
    <w:rsid w:val="003066BB"/>
    <w:rsid w:val="003066D1"/>
    <w:rsid w:val="003067CD"/>
    <w:rsid w:val="003068DA"/>
    <w:rsid w:val="00306F65"/>
    <w:rsid w:val="003070BB"/>
    <w:rsid w:val="0030710F"/>
    <w:rsid w:val="0030733D"/>
    <w:rsid w:val="00307648"/>
    <w:rsid w:val="00307801"/>
    <w:rsid w:val="00307BEC"/>
    <w:rsid w:val="00307F53"/>
    <w:rsid w:val="00310146"/>
    <w:rsid w:val="0031030A"/>
    <w:rsid w:val="00310488"/>
    <w:rsid w:val="00310958"/>
    <w:rsid w:val="00310DD4"/>
    <w:rsid w:val="00310E8D"/>
    <w:rsid w:val="00310FB8"/>
    <w:rsid w:val="003113D0"/>
    <w:rsid w:val="00311594"/>
    <w:rsid w:val="00311AB6"/>
    <w:rsid w:val="00311F16"/>
    <w:rsid w:val="003125B2"/>
    <w:rsid w:val="00313915"/>
    <w:rsid w:val="0031399B"/>
    <w:rsid w:val="00313AB8"/>
    <w:rsid w:val="00313ABC"/>
    <w:rsid w:val="00313AF4"/>
    <w:rsid w:val="00313E5D"/>
    <w:rsid w:val="00313FE1"/>
    <w:rsid w:val="0031423D"/>
    <w:rsid w:val="00314310"/>
    <w:rsid w:val="00314A65"/>
    <w:rsid w:val="00314BB4"/>
    <w:rsid w:val="003153B6"/>
    <w:rsid w:val="003154F6"/>
    <w:rsid w:val="0031568B"/>
    <w:rsid w:val="003159B8"/>
    <w:rsid w:val="00316085"/>
    <w:rsid w:val="003167B0"/>
    <w:rsid w:val="003168E5"/>
    <w:rsid w:val="0031690E"/>
    <w:rsid w:val="00316A1C"/>
    <w:rsid w:val="0031703B"/>
    <w:rsid w:val="0031735E"/>
    <w:rsid w:val="003176A2"/>
    <w:rsid w:val="00317A77"/>
    <w:rsid w:val="00317DCE"/>
    <w:rsid w:val="00320140"/>
    <w:rsid w:val="003201EA"/>
    <w:rsid w:val="00320ADA"/>
    <w:rsid w:val="00320D56"/>
    <w:rsid w:val="00320DA5"/>
    <w:rsid w:val="00320F61"/>
    <w:rsid w:val="00321103"/>
    <w:rsid w:val="00321187"/>
    <w:rsid w:val="003212D1"/>
    <w:rsid w:val="0032133D"/>
    <w:rsid w:val="0032197B"/>
    <w:rsid w:val="00321DAB"/>
    <w:rsid w:val="00322282"/>
    <w:rsid w:val="00322ABA"/>
    <w:rsid w:val="00323061"/>
    <w:rsid w:val="00323161"/>
    <w:rsid w:val="0032318C"/>
    <w:rsid w:val="0032320F"/>
    <w:rsid w:val="0032343A"/>
    <w:rsid w:val="003236F0"/>
    <w:rsid w:val="0032394D"/>
    <w:rsid w:val="00323C6F"/>
    <w:rsid w:val="00323C7A"/>
    <w:rsid w:val="00323F9A"/>
    <w:rsid w:val="00324130"/>
    <w:rsid w:val="0032453A"/>
    <w:rsid w:val="00324E2D"/>
    <w:rsid w:val="003250FE"/>
    <w:rsid w:val="003251D4"/>
    <w:rsid w:val="00325384"/>
    <w:rsid w:val="00325A16"/>
    <w:rsid w:val="00325A61"/>
    <w:rsid w:val="00326262"/>
    <w:rsid w:val="003267ED"/>
    <w:rsid w:val="00326C48"/>
    <w:rsid w:val="0032701C"/>
    <w:rsid w:val="00327370"/>
    <w:rsid w:val="00327489"/>
    <w:rsid w:val="0032764A"/>
    <w:rsid w:val="0032764E"/>
    <w:rsid w:val="0032774F"/>
    <w:rsid w:val="00327B1C"/>
    <w:rsid w:val="00327D45"/>
    <w:rsid w:val="003300E5"/>
    <w:rsid w:val="00330905"/>
    <w:rsid w:val="00330A58"/>
    <w:rsid w:val="00331041"/>
    <w:rsid w:val="003310AA"/>
    <w:rsid w:val="003315C1"/>
    <w:rsid w:val="003315EA"/>
    <w:rsid w:val="003315FA"/>
    <w:rsid w:val="003316A2"/>
    <w:rsid w:val="003319F6"/>
    <w:rsid w:val="00332466"/>
    <w:rsid w:val="00332A1D"/>
    <w:rsid w:val="00332BEE"/>
    <w:rsid w:val="00332C5C"/>
    <w:rsid w:val="003330DA"/>
    <w:rsid w:val="00333378"/>
    <w:rsid w:val="003333F3"/>
    <w:rsid w:val="00333739"/>
    <w:rsid w:val="00333840"/>
    <w:rsid w:val="003339AF"/>
    <w:rsid w:val="00333D3D"/>
    <w:rsid w:val="00333DB8"/>
    <w:rsid w:val="0033436D"/>
    <w:rsid w:val="00334447"/>
    <w:rsid w:val="00334B0B"/>
    <w:rsid w:val="00334BBF"/>
    <w:rsid w:val="00334F0E"/>
    <w:rsid w:val="003350DF"/>
    <w:rsid w:val="003353C6"/>
    <w:rsid w:val="003355E5"/>
    <w:rsid w:val="00335654"/>
    <w:rsid w:val="003359BC"/>
    <w:rsid w:val="003364EA"/>
    <w:rsid w:val="00336642"/>
    <w:rsid w:val="00336795"/>
    <w:rsid w:val="00336D57"/>
    <w:rsid w:val="00337012"/>
    <w:rsid w:val="0033714C"/>
    <w:rsid w:val="00337EB7"/>
    <w:rsid w:val="0034038A"/>
    <w:rsid w:val="003403CE"/>
    <w:rsid w:val="00340584"/>
    <w:rsid w:val="0034058B"/>
    <w:rsid w:val="00340ADD"/>
    <w:rsid w:val="003412A9"/>
    <w:rsid w:val="00341659"/>
    <w:rsid w:val="0034185C"/>
    <w:rsid w:val="003419B1"/>
    <w:rsid w:val="00341C78"/>
    <w:rsid w:val="00341EBC"/>
    <w:rsid w:val="00341F6F"/>
    <w:rsid w:val="003421F3"/>
    <w:rsid w:val="003422D0"/>
    <w:rsid w:val="003424A0"/>
    <w:rsid w:val="0034255D"/>
    <w:rsid w:val="00342A3F"/>
    <w:rsid w:val="00342F15"/>
    <w:rsid w:val="00343836"/>
    <w:rsid w:val="00343D12"/>
    <w:rsid w:val="003440F7"/>
    <w:rsid w:val="00344226"/>
    <w:rsid w:val="003444A5"/>
    <w:rsid w:val="0034455A"/>
    <w:rsid w:val="003446D0"/>
    <w:rsid w:val="003447F1"/>
    <w:rsid w:val="00344D83"/>
    <w:rsid w:val="00344FBD"/>
    <w:rsid w:val="00345026"/>
    <w:rsid w:val="00345139"/>
    <w:rsid w:val="00346259"/>
    <w:rsid w:val="00346519"/>
    <w:rsid w:val="00346C4E"/>
    <w:rsid w:val="00346CCD"/>
    <w:rsid w:val="00346D7C"/>
    <w:rsid w:val="00346EA6"/>
    <w:rsid w:val="00347316"/>
    <w:rsid w:val="00347864"/>
    <w:rsid w:val="0034793E"/>
    <w:rsid w:val="00347D29"/>
    <w:rsid w:val="00347F25"/>
    <w:rsid w:val="003502DE"/>
    <w:rsid w:val="003503F7"/>
    <w:rsid w:val="0035074F"/>
    <w:rsid w:val="003513B3"/>
    <w:rsid w:val="00351443"/>
    <w:rsid w:val="003523D6"/>
    <w:rsid w:val="0035277B"/>
    <w:rsid w:val="003527B6"/>
    <w:rsid w:val="003527ED"/>
    <w:rsid w:val="0035286C"/>
    <w:rsid w:val="00352D6E"/>
    <w:rsid w:val="00352EE1"/>
    <w:rsid w:val="00352F5A"/>
    <w:rsid w:val="003534B3"/>
    <w:rsid w:val="00353674"/>
    <w:rsid w:val="00353CED"/>
    <w:rsid w:val="003540EA"/>
    <w:rsid w:val="00354372"/>
    <w:rsid w:val="003549CD"/>
    <w:rsid w:val="003549E9"/>
    <w:rsid w:val="00354D1D"/>
    <w:rsid w:val="00354D9B"/>
    <w:rsid w:val="00354F05"/>
    <w:rsid w:val="003554AF"/>
    <w:rsid w:val="00355BBF"/>
    <w:rsid w:val="00355F67"/>
    <w:rsid w:val="0035601D"/>
    <w:rsid w:val="00356157"/>
    <w:rsid w:val="00356572"/>
    <w:rsid w:val="003568BB"/>
    <w:rsid w:val="00356BEF"/>
    <w:rsid w:val="00356E58"/>
    <w:rsid w:val="0035788E"/>
    <w:rsid w:val="00357B04"/>
    <w:rsid w:val="003603B6"/>
    <w:rsid w:val="003605B7"/>
    <w:rsid w:val="003607F0"/>
    <w:rsid w:val="00360D52"/>
    <w:rsid w:val="00361485"/>
    <w:rsid w:val="003614DF"/>
    <w:rsid w:val="00361548"/>
    <w:rsid w:val="003615BF"/>
    <w:rsid w:val="003615C9"/>
    <w:rsid w:val="00361A24"/>
    <w:rsid w:val="00361A2E"/>
    <w:rsid w:val="00361D10"/>
    <w:rsid w:val="003620BE"/>
    <w:rsid w:val="003623BD"/>
    <w:rsid w:val="00362881"/>
    <w:rsid w:val="00363099"/>
    <w:rsid w:val="00363F9B"/>
    <w:rsid w:val="00364278"/>
    <w:rsid w:val="00364426"/>
    <w:rsid w:val="00364741"/>
    <w:rsid w:val="00364783"/>
    <w:rsid w:val="00364C67"/>
    <w:rsid w:val="00364C90"/>
    <w:rsid w:val="00364F5A"/>
    <w:rsid w:val="00365499"/>
    <w:rsid w:val="0036564D"/>
    <w:rsid w:val="00365653"/>
    <w:rsid w:val="003659D4"/>
    <w:rsid w:val="00365DD3"/>
    <w:rsid w:val="003663FF"/>
    <w:rsid w:val="003664C6"/>
    <w:rsid w:val="003666F8"/>
    <w:rsid w:val="003668A2"/>
    <w:rsid w:val="00366A0D"/>
    <w:rsid w:val="00366AE1"/>
    <w:rsid w:val="00366C55"/>
    <w:rsid w:val="00367146"/>
    <w:rsid w:val="003671B8"/>
    <w:rsid w:val="003675BF"/>
    <w:rsid w:val="0036767A"/>
    <w:rsid w:val="00367703"/>
    <w:rsid w:val="00367878"/>
    <w:rsid w:val="00367D06"/>
    <w:rsid w:val="00367D91"/>
    <w:rsid w:val="0037078E"/>
    <w:rsid w:val="003709FD"/>
    <w:rsid w:val="00370B19"/>
    <w:rsid w:val="00370D4A"/>
    <w:rsid w:val="00370DBC"/>
    <w:rsid w:val="00371651"/>
    <w:rsid w:val="003718D2"/>
    <w:rsid w:val="00371E64"/>
    <w:rsid w:val="0037207F"/>
    <w:rsid w:val="00372430"/>
    <w:rsid w:val="0037246D"/>
    <w:rsid w:val="00372B89"/>
    <w:rsid w:val="00372BA5"/>
    <w:rsid w:val="00372BDB"/>
    <w:rsid w:val="00372C15"/>
    <w:rsid w:val="00373278"/>
    <w:rsid w:val="003738E8"/>
    <w:rsid w:val="00373B84"/>
    <w:rsid w:val="00373F9D"/>
    <w:rsid w:val="00374762"/>
    <w:rsid w:val="003749D6"/>
    <w:rsid w:val="00374CE2"/>
    <w:rsid w:val="003750E9"/>
    <w:rsid w:val="003752F2"/>
    <w:rsid w:val="0037538F"/>
    <w:rsid w:val="003755FD"/>
    <w:rsid w:val="00375D0B"/>
    <w:rsid w:val="00375F93"/>
    <w:rsid w:val="00376249"/>
    <w:rsid w:val="00376515"/>
    <w:rsid w:val="003765A0"/>
    <w:rsid w:val="003767CF"/>
    <w:rsid w:val="00376EA4"/>
    <w:rsid w:val="00377086"/>
    <w:rsid w:val="00377541"/>
    <w:rsid w:val="00377584"/>
    <w:rsid w:val="003777ED"/>
    <w:rsid w:val="0037787B"/>
    <w:rsid w:val="003779C3"/>
    <w:rsid w:val="00377C22"/>
    <w:rsid w:val="00377C62"/>
    <w:rsid w:val="00377D82"/>
    <w:rsid w:val="00377E1F"/>
    <w:rsid w:val="00380D12"/>
    <w:rsid w:val="00380ED9"/>
    <w:rsid w:val="00381039"/>
    <w:rsid w:val="003811D5"/>
    <w:rsid w:val="00381957"/>
    <w:rsid w:val="0038196E"/>
    <w:rsid w:val="00381A72"/>
    <w:rsid w:val="00381DCA"/>
    <w:rsid w:val="00382242"/>
    <w:rsid w:val="003822C5"/>
    <w:rsid w:val="00382732"/>
    <w:rsid w:val="00382990"/>
    <w:rsid w:val="003830C2"/>
    <w:rsid w:val="00383185"/>
    <w:rsid w:val="00383C50"/>
    <w:rsid w:val="00383FD4"/>
    <w:rsid w:val="003843E9"/>
    <w:rsid w:val="003845D5"/>
    <w:rsid w:val="00384CBC"/>
    <w:rsid w:val="00384D0F"/>
    <w:rsid w:val="00385158"/>
    <w:rsid w:val="00385225"/>
    <w:rsid w:val="003856A3"/>
    <w:rsid w:val="00385873"/>
    <w:rsid w:val="00385A39"/>
    <w:rsid w:val="00385A5B"/>
    <w:rsid w:val="00385B96"/>
    <w:rsid w:val="00386207"/>
    <w:rsid w:val="0038651B"/>
    <w:rsid w:val="0038683F"/>
    <w:rsid w:val="00386C6D"/>
    <w:rsid w:val="00386CDA"/>
    <w:rsid w:val="00386FDF"/>
    <w:rsid w:val="003871A9"/>
    <w:rsid w:val="003871BF"/>
    <w:rsid w:val="003873AA"/>
    <w:rsid w:val="0038749F"/>
    <w:rsid w:val="00387631"/>
    <w:rsid w:val="00387682"/>
    <w:rsid w:val="00387C58"/>
    <w:rsid w:val="00387D0E"/>
    <w:rsid w:val="00390976"/>
    <w:rsid w:val="0039098E"/>
    <w:rsid w:val="00391025"/>
    <w:rsid w:val="003918F2"/>
    <w:rsid w:val="0039212F"/>
    <w:rsid w:val="0039283A"/>
    <w:rsid w:val="003929C8"/>
    <w:rsid w:val="00392ADA"/>
    <w:rsid w:val="0039304A"/>
    <w:rsid w:val="003934DB"/>
    <w:rsid w:val="00393850"/>
    <w:rsid w:val="00393A8D"/>
    <w:rsid w:val="00393DC9"/>
    <w:rsid w:val="00393FA2"/>
    <w:rsid w:val="00393FBC"/>
    <w:rsid w:val="003942FA"/>
    <w:rsid w:val="0039451B"/>
    <w:rsid w:val="00394E5F"/>
    <w:rsid w:val="00395313"/>
    <w:rsid w:val="0039534A"/>
    <w:rsid w:val="003958AE"/>
    <w:rsid w:val="00395C08"/>
    <w:rsid w:val="00395F21"/>
    <w:rsid w:val="00395F6A"/>
    <w:rsid w:val="003961B8"/>
    <w:rsid w:val="0039689C"/>
    <w:rsid w:val="003970E5"/>
    <w:rsid w:val="00397297"/>
    <w:rsid w:val="003977F3"/>
    <w:rsid w:val="00397862"/>
    <w:rsid w:val="003A00C8"/>
    <w:rsid w:val="003A0298"/>
    <w:rsid w:val="003A0749"/>
    <w:rsid w:val="003A09B7"/>
    <w:rsid w:val="003A09D1"/>
    <w:rsid w:val="003A0A05"/>
    <w:rsid w:val="003A0D86"/>
    <w:rsid w:val="003A0DF4"/>
    <w:rsid w:val="003A10E2"/>
    <w:rsid w:val="003A1B51"/>
    <w:rsid w:val="003A1BD8"/>
    <w:rsid w:val="003A2020"/>
    <w:rsid w:val="003A278F"/>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63E2"/>
    <w:rsid w:val="003A6608"/>
    <w:rsid w:val="003A671E"/>
    <w:rsid w:val="003A75C8"/>
    <w:rsid w:val="003A76BF"/>
    <w:rsid w:val="003B00F5"/>
    <w:rsid w:val="003B06FA"/>
    <w:rsid w:val="003B0D58"/>
    <w:rsid w:val="003B0E36"/>
    <w:rsid w:val="003B12FA"/>
    <w:rsid w:val="003B1643"/>
    <w:rsid w:val="003B1A41"/>
    <w:rsid w:val="003B1B1D"/>
    <w:rsid w:val="003B1C95"/>
    <w:rsid w:val="003B1D4A"/>
    <w:rsid w:val="003B2105"/>
    <w:rsid w:val="003B25F4"/>
    <w:rsid w:val="003B2AF1"/>
    <w:rsid w:val="003B31C1"/>
    <w:rsid w:val="003B3439"/>
    <w:rsid w:val="003B367E"/>
    <w:rsid w:val="003B3A2F"/>
    <w:rsid w:val="003B3B9B"/>
    <w:rsid w:val="003B4172"/>
    <w:rsid w:val="003B44FF"/>
    <w:rsid w:val="003B4C61"/>
    <w:rsid w:val="003B4CB5"/>
    <w:rsid w:val="003B4D25"/>
    <w:rsid w:val="003B50EE"/>
    <w:rsid w:val="003B58BB"/>
    <w:rsid w:val="003B5B6B"/>
    <w:rsid w:val="003B6113"/>
    <w:rsid w:val="003B612A"/>
    <w:rsid w:val="003B6472"/>
    <w:rsid w:val="003B6986"/>
    <w:rsid w:val="003B69F9"/>
    <w:rsid w:val="003B6A67"/>
    <w:rsid w:val="003B6C2A"/>
    <w:rsid w:val="003B6DC3"/>
    <w:rsid w:val="003B6F23"/>
    <w:rsid w:val="003B7598"/>
    <w:rsid w:val="003B793C"/>
    <w:rsid w:val="003B7B40"/>
    <w:rsid w:val="003B7C34"/>
    <w:rsid w:val="003C03C9"/>
    <w:rsid w:val="003C0AE7"/>
    <w:rsid w:val="003C0CC5"/>
    <w:rsid w:val="003C0EE9"/>
    <w:rsid w:val="003C1047"/>
    <w:rsid w:val="003C107C"/>
    <w:rsid w:val="003C10C2"/>
    <w:rsid w:val="003C116D"/>
    <w:rsid w:val="003C117C"/>
    <w:rsid w:val="003C1194"/>
    <w:rsid w:val="003C131D"/>
    <w:rsid w:val="003C1983"/>
    <w:rsid w:val="003C19D4"/>
    <w:rsid w:val="003C1EB5"/>
    <w:rsid w:val="003C2075"/>
    <w:rsid w:val="003C2364"/>
    <w:rsid w:val="003C239C"/>
    <w:rsid w:val="003C247C"/>
    <w:rsid w:val="003C2515"/>
    <w:rsid w:val="003C2AC7"/>
    <w:rsid w:val="003C2C19"/>
    <w:rsid w:val="003C2E4E"/>
    <w:rsid w:val="003C35A5"/>
    <w:rsid w:val="003C3679"/>
    <w:rsid w:val="003C398C"/>
    <w:rsid w:val="003C3D45"/>
    <w:rsid w:val="003C4115"/>
    <w:rsid w:val="003C4730"/>
    <w:rsid w:val="003C4A4D"/>
    <w:rsid w:val="003C4DBE"/>
    <w:rsid w:val="003C4FC9"/>
    <w:rsid w:val="003C5258"/>
    <w:rsid w:val="003C5A8D"/>
    <w:rsid w:val="003C5B21"/>
    <w:rsid w:val="003C5D3D"/>
    <w:rsid w:val="003C5FD4"/>
    <w:rsid w:val="003C62DE"/>
    <w:rsid w:val="003C67D6"/>
    <w:rsid w:val="003C690E"/>
    <w:rsid w:val="003C72AD"/>
    <w:rsid w:val="003C73A0"/>
    <w:rsid w:val="003C7435"/>
    <w:rsid w:val="003C7DC6"/>
    <w:rsid w:val="003D0163"/>
    <w:rsid w:val="003D03B0"/>
    <w:rsid w:val="003D06DB"/>
    <w:rsid w:val="003D0CD3"/>
    <w:rsid w:val="003D0CEB"/>
    <w:rsid w:val="003D1188"/>
    <w:rsid w:val="003D129D"/>
    <w:rsid w:val="003D1D55"/>
    <w:rsid w:val="003D1FA2"/>
    <w:rsid w:val="003D246F"/>
    <w:rsid w:val="003D264B"/>
    <w:rsid w:val="003D2BA4"/>
    <w:rsid w:val="003D2C33"/>
    <w:rsid w:val="003D2D96"/>
    <w:rsid w:val="003D308E"/>
    <w:rsid w:val="003D3F34"/>
    <w:rsid w:val="003D3FB8"/>
    <w:rsid w:val="003D401A"/>
    <w:rsid w:val="003D4459"/>
    <w:rsid w:val="003D46D8"/>
    <w:rsid w:val="003D4740"/>
    <w:rsid w:val="003D4CC4"/>
    <w:rsid w:val="003D509A"/>
    <w:rsid w:val="003D511A"/>
    <w:rsid w:val="003D581F"/>
    <w:rsid w:val="003D5892"/>
    <w:rsid w:val="003D5980"/>
    <w:rsid w:val="003D598A"/>
    <w:rsid w:val="003D6050"/>
    <w:rsid w:val="003D648E"/>
    <w:rsid w:val="003D65D6"/>
    <w:rsid w:val="003D686B"/>
    <w:rsid w:val="003D6C68"/>
    <w:rsid w:val="003D7216"/>
    <w:rsid w:val="003D7511"/>
    <w:rsid w:val="003D7621"/>
    <w:rsid w:val="003D78D5"/>
    <w:rsid w:val="003E029D"/>
    <w:rsid w:val="003E08BC"/>
    <w:rsid w:val="003E099E"/>
    <w:rsid w:val="003E0C05"/>
    <w:rsid w:val="003E1211"/>
    <w:rsid w:val="003E1CA3"/>
    <w:rsid w:val="003E2640"/>
    <w:rsid w:val="003E2889"/>
    <w:rsid w:val="003E293C"/>
    <w:rsid w:val="003E2B16"/>
    <w:rsid w:val="003E2CDA"/>
    <w:rsid w:val="003E2FF9"/>
    <w:rsid w:val="003E3186"/>
    <w:rsid w:val="003E365B"/>
    <w:rsid w:val="003E3692"/>
    <w:rsid w:val="003E3711"/>
    <w:rsid w:val="003E3766"/>
    <w:rsid w:val="003E3C40"/>
    <w:rsid w:val="003E3F87"/>
    <w:rsid w:val="003E3F90"/>
    <w:rsid w:val="003E40CD"/>
    <w:rsid w:val="003E4197"/>
    <w:rsid w:val="003E425E"/>
    <w:rsid w:val="003E4418"/>
    <w:rsid w:val="003E44C5"/>
    <w:rsid w:val="003E4588"/>
    <w:rsid w:val="003E4630"/>
    <w:rsid w:val="003E4E78"/>
    <w:rsid w:val="003E5494"/>
    <w:rsid w:val="003E5562"/>
    <w:rsid w:val="003E5695"/>
    <w:rsid w:val="003E573A"/>
    <w:rsid w:val="003E5AAB"/>
    <w:rsid w:val="003E5F3B"/>
    <w:rsid w:val="003E5F81"/>
    <w:rsid w:val="003E6127"/>
    <w:rsid w:val="003E62C2"/>
    <w:rsid w:val="003E665F"/>
    <w:rsid w:val="003E68B1"/>
    <w:rsid w:val="003E6C43"/>
    <w:rsid w:val="003E7071"/>
    <w:rsid w:val="003E71EC"/>
    <w:rsid w:val="003E7593"/>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AD"/>
    <w:rsid w:val="003F18BC"/>
    <w:rsid w:val="003F19A0"/>
    <w:rsid w:val="003F1CE8"/>
    <w:rsid w:val="003F1F42"/>
    <w:rsid w:val="003F2378"/>
    <w:rsid w:val="003F251C"/>
    <w:rsid w:val="003F26A7"/>
    <w:rsid w:val="003F2709"/>
    <w:rsid w:val="003F2920"/>
    <w:rsid w:val="003F2A96"/>
    <w:rsid w:val="003F30DC"/>
    <w:rsid w:val="003F39D1"/>
    <w:rsid w:val="003F4330"/>
    <w:rsid w:val="003F4477"/>
    <w:rsid w:val="003F4808"/>
    <w:rsid w:val="003F4F18"/>
    <w:rsid w:val="003F5268"/>
    <w:rsid w:val="003F56C5"/>
    <w:rsid w:val="003F5770"/>
    <w:rsid w:val="003F57A3"/>
    <w:rsid w:val="003F5B0C"/>
    <w:rsid w:val="003F6012"/>
    <w:rsid w:val="003F670C"/>
    <w:rsid w:val="003F687C"/>
    <w:rsid w:val="003F6880"/>
    <w:rsid w:val="003F6BBC"/>
    <w:rsid w:val="003F6DDD"/>
    <w:rsid w:val="003F6E82"/>
    <w:rsid w:val="003F6E8B"/>
    <w:rsid w:val="003F6EA8"/>
    <w:rsid w:val="003F6EFE"/>
    <w:rsid w:val="003F70A4"/>
    <w:rsid w:val="003F75FA"/>
    <w:rsid w:val="003F7670"/>
    <w:rsid w:val="003F7EDF"/>
    <w:rsid w:val="0040031F"/>
    <w:rsid w:val="004007BA"/>
    <w:rsid w:val="004009EF"/>
    <w:rsid w:val="00400AA0"/>
    <w:rsid w:val="00400BF7"/>
    <w:rsid w:val="00400E1E"/>
    <w:rsid w:val="00401041"/>
    <w:rsid w:val="004014DD"/>
    <w:rsid w:val="00401A8E"/>
    <w:rsid w:val="00401C11"/>
    <w:rsid w:val="00401C6C"/>
    <w:rsid w:val="00401DDB"/>
    <w:rsid w:val="0040229A"/>
    <w:rsid w:val="00402301"/>
    <w:rsid w:val="00402A22"/>
    <w:rsid w:val="00403144"/>
    <w:rsid w:val="0040316F"/>
    <w:rsid w:val="00403544"/>
    <w:rsid w:val="004037FB"/>
    <w:rsid w:val="00403EB3"/>
    <w:rsid w:val="00404B74"/>
    <w:rsid w:val="00404CE9"/>
    <w:rsid w:val="00404EBB"/>
    <w:rsid w:val="00405103"/>
    <w:rsid w:val="00405537"/>
    <w:rsid w:val="00405FAA"/>
    <w:rsid w:val="00406022"/>
    <w:rsid w:val="004060A6"/>
    <w:rsid w:val="004060D1"/>
    <w:rsid w:val="004064EE"/>
    <w:rsid w:val="00406516"/>
    <w:rsid w:val="00406586"/>
    <w:rsid w:val="004068D2"/>
    <w:rsid w:val="004068EB"/>
    <w:rsid w:val="004069E9"/>
    <w:rsid w:val="00406C5E"/>
    <w:rsid w:val="00406F21"/>
    <w:rsid w:val="00407CE6"/>
    <w:rsid w:val="00407E58"/>
    <w:rsid w:val="004101CF"/>
    <w:rsid w:val="004104E3"/>
    <w:rsid w:val="0041052B"/>
    <w:rsid w:val="00410B60"/>
    <w:rsid w:val="0041117F"/>
    <w:rsid w:val="0041129B"/>
    <w:rsid w:val="004115A9"/>
    <w:rsid w:val="00411D2E"/>
    <w:rsid w:val="00411E11"/>
    <w:rsid w:val="0041204D"/>
    <w:rsid w:val="0041292C"/>
    <w:rsid w:val="00412C8C"/>
    <w:rsid w:val="00412D2A"/>
    <w:rsid w:val="004133C4"/>
    <w:rsid w:val="00413577"/>
    <w:rsid w:val="00413648"/>
    <w:rsid w:val="00413784"/>
    <w:rsid w:val="004139CC"/>
    <w:rsid w:val="0041415F"/>
    <w:rsid w:val="004141D7"/>
    <w:rsid w:val="00414D63"/>
    <w:rsid w:val="00414F1C"/>
    <w:rsid w:val="004153AF"/>
    <w:rsid w:val="00415405"/>
    <w:rsid w:val="00415715"/>
    <w:rsid w:val="00415723"/>
    <w:rsid w:val="00415A0B"/>
    <w:rsid w:val="00415A27"/>
    <w:rsid w:val="00415AAB"/>
    <w:rsid w:val="00415F5E"/>
    <w:rsid w:val="00416081"/>
    <w:rsid w:val="00416201"/>
    <w:rsid w:val="0041660C"/>
    <w:rsid w:val="00416F46"/>
    <w:rsid w:val="00416FFF"/>
    <w:rsid w:val="004172DC"/>
    <w:rsid w:val="0041776A"/>
    <w:rsid w:val="0041783B"/>
    <w:rsid w:val="00417E9E"/>
    <w:rsid w:val="00417EBA"/>
    <w:rsid w:val="004201B6"/>
    <w:rsid w:val="00420299"/>
    <w:rsid w:val="004204DF"/>
    <w:rsid w:val="0042076F"/>
    <w:rsid w:val="004208FA"/>
    <w:rsid w:val="004211FE"/>
    <w:rsid w:val="0042194D"/>
    <w:rsid w:val="00421965"/>
    <w:rsid w:val="0042196A"/>
    <w:rsid w:val="00421EB1"/>
    <w:rsid w:val="00422416"/>
    <w:rsid w:val="00422BD2"/>
    <w:rsid w:val="00422D4E"/>
    <w:rsid w:val="00422F16"/>
    <w:rsid w:val="00423595"/>
    <w:rsid w:val="00423645"/>
    <w:rsid w:val="0042388A"/>
    <w:rsid w:val="00423992"/>
    <w:rsid w:val="00424299"/>
    <w:rsid w:val="0042434A"/>
    <w:rsid w:val="00424505"/>
    <w:rsid w:val="00424512"/>
    <w:rsid w:val="004246B0"/>
    <w:rsid w:val="00424A4C"/>
    <w:rsid w:val="00425F24"/>
    <w:rsid w:val="0042616F"/>
    <w:rsid w:val="0042624B"/>
    <w:rsid w:val="004265C2"/>
    <w:rsid w:val="00426686"/>
    <w:rsid w:val="0042683C"/>
    <w:rsid w:val="0042685E"/>
    <w:rsid w:val="00426EE7"/>
    <w:rsid w:val="0042751E"/>
    <w:rsid w:val="00427578"/>
    <w:rsid w:val="00427636"/>
    <w:rsid w:val="004277CF"/>
    <w:rsid w:val="0042787C"/>
    <w:rsid w:val="00427929"/>
    <w:rsid w:val="0043001E"/>
    <w:rsid w:val="0043039E"/>
    <w:rsid w:val="0043081C"/>
    <w:rsid w:val="0043131C"/>
    <w:rsid w:val="00431902"/>
    <w:rsid w:val="0043198B"/>
    <w:rsid w:val="00431A1B"/>
    <w:rsid w:val="00431A25"/>
    <w:rsid w:val="00431E0C"/>
    <w:rsid w:val="00432094"/>
    <w:rsid w:val="0043243E"/>
    <w:rsid w:val="00432465"/>
    <w:rsid w:val="0043268F"/>
    <w:rsid w:val="004328DF"/>
    <w:rsid w:val="00432B57"/>
    <w:rsid w:val="00432E2B"/>
    <w:rsid w:val="00432FB7"/>
    <w:rsid w:val="00432FCC"/>
    <w:rsid w:val="00433147"/>
    <w:rsid w:val="004333F1"/>
    <w:rsid w:val="004338D7"/>
    <w:rsid w:val="00433A87"/>
    <w:rsid w:val="00433AAC"/>
    <w:rsid w:val="00433AC4"/>
    <w:rsid w:val="00433B08"/>
    <w:rsid w:val="00433B7D"/>
    <w:rsid w:val="00433BE3"/>
    <w:rsid w:val="004341BF"/>
    <w:rsid w:val="00434335"/>
    <w:rsid w:val="00434418"/>
    <w:rsid w:val="00434740"/>
    <w:rsid w:val="00434797"/>
    <w:rsid w:val="00434A09"/>
    <w:rsid w:val="00434B49"/>
    <w:rsid w:val="00434C55"/>
    <w:rsid w:val="004350EB"/>
    <w:rsid w:val="00435116"/>
    <w:rsid w:val="00435B95"/>
    <w:rsid w:val="0043644E"/>
    <w:rsid w:val="00436779"/>
    <w:rsid w:val="00436DDF"/>
    <w:rsid w:val="00437173"/>
    <w:rsid w:val="00437EE2"/>
    <w:rsid w:val="00437F61"/>
    <w:rsid w:val="0044012C"/>
    <w:rsid w:val="0044050C"/>
    <w:rsid w:val="00440781"/>
    <w:rsid w:val="00440E08"/>
    <w:rsid w:val="0044109D"/>
    <w:rsid w:val="004412C6"/>
    <w:rsid w:val="00441A1D"/>
    <w:rsid w:val="00441AB7"/>
    <w:rsid w:val="00441DDE"/>
    <w:rsid w:val="00442104"/>
    <w:rsid w:val="00442141"/>
    <w:rsid w:val="004422CA"/>
    <w:rsid w:val="00442545"/>
    <w:rsid w:val="00442880"/>
    <w:rsid w:val="00442F3A"/>
    <w:rsid w:val="0044369C"/>
    <w:rsid w:val="004436E1"/>
    <w:rsid w:val="00443D26"/>
    <w:rsid w:val="0044411A"/>
    <w:rsid w:val="004441E3"/>
    <w:rsid w:val="00444586"/>
    <w:rsid w:val="0044464E"/>
    <w:rsid w:val="00444CEB"/>
    <w:rsid w:val="004458F3"/>
    <w:rsid w:val="00445A0E"/>
    <w:rsid w:val="00445EE1"/>
    <w:rsid w:val="004460E4"/>
    <w:rsid w:val="00446BF8"/>
    <w:rsid w:val="00446D16"/>
    <w:rsid w:val="00446DCC"/>
    <w:rsid w:val="0044730D"/>
    <w:rsid w:val="00447347"/>
    <w:rsid w:val="00447612"/>
    <w:rsid w:val="00447762"/>
    <w:rsid w:val="0044796F"/>
    <w:rsid w:val="00447AF2"/>
    <w:rsid w:val="00447E43"/>
    <w:rsid w:val="00447FB5"/>
    <w:rsid w:val="0045055E"/>
    <w:rsid w:val="00450773"/>
    <w:rsid w:val="00450853"/>
    <w:rsid w:val="00450B2C"/>
    <w:rsid w:val="00450D97"/>
    <w:rsid w:val="0045128A"/>
    <w:rsid w:val="00451295"/>
    <w:rsid w:val="004519CC"/>
    <w:rsid w:val="00451BE7"/>
    <w:rsid w:val="00452238"/>
    <w:rsid w:val="0045226C"/>
    <w:rsid w:val="004526A0"/>
    <w:rsid w:val="00452A61"/>
    <w:rsid w:val="00452BCE"/>
    <w:rsid w:val="00452C56"/>
    <w:rsid w:val="00452E69"/>
    <w:rsid w:val="0045331C"/>
    <w:rsid w:val="0045368F"/>
    <w:rsid w:val="0045374E"/>
    <w:rsid w:val="00453BD4"/>
    <w:rsid w:val="00453C79"/>
    <w:rsid w:val="00453D5E"/>
    <w:rsid w:val="00453E7D"/>
    <w:rsid w:val="004540B7"/>
    <w:rsid w:val="00454900"/>
    <w:rsid w:val="00454B85"/>
    <w:rsid w:val="00454D34"/>
    <w:rsid w:val="00454E1D"/>
    <w:rsid w:val="00455193"/>
    <w:rsid w:val="00455967"/>
    <w:rsid w:val="00455D28"/>
    <w:rsid w:val="00455DD4"/>
    <w:rsid w:val="00455E43"/>
    <w:rsid w:val="00455F35"/>
    <w:rsid w:val="004563C4"/>
    <w:rsid w:val="004563E7"/>
    <w:rsid w:val="004563EF"/>
    <w:rsid w:val="004564BD"/>
    <w:rsid w:val="004566D6"/>
    <w:rsid w:val="004568A1"/>
    <w:rsid w:val="00457706"/>
    <w:rsid w:val="004577BD"/>
    <w:rsid w:val="00457965"/>
    <w:rsid w:val="00457A42"/>
    <w:rsid w:val="00457D14"/>
    <w:rsid w:val="00457D48"/>
    <w:rsid w:val="00457D95"/>
    <w:rsid w:val="0046050D"/>
    <w:rsid w:val="004605A5"/>
    <w:rsid w:val="00460746"/>
    <w:rsid w:val="00460AA0"/>
    <w:rsid w:val="00460DD3"/>
    <w:rsid w:val="0046101C"/>
    <w:rsid w:val="0046104C"/>
    <w:rsid w:val="004618DE"/>
    <w:rsid w:val="004629F1"/>
    <w:rsid w:val="00462D35"/>
    <w:rsid w:val="00462EF5"/>
    <w:rsid w:val="004633EA"/>
    <w:rsid w:val="00463E59"/>
    <w:rsid w:val="00463F95"/>
    <w:rsid w:val="00463FDC"/>
    <w:rsid w:val="00464485"/>
    <w:rsid w:val="00464590"/>
    <w:rsid w:val="00464860"/>
    <w:rsid w:val="00464D40"/>
    <w:rsid w:val="004651A0"/>
    <w:rsid w:val="00465384"/>
    <w:rsid w:val="004653F3"/>
    <w:rsid w:val="00465501"/>
    <w:rsid w:val="00465585"/>
    <w:rsid w:val="0046567D"/>
    <w:rsid w:val="00465682"/>
    <w:rsid w:val="00465CBA"/>
    <w:rsid w:val="00465E1E"/>
    <w:rsid w:val="00465EB1"/>
    <w:rsid w:val="004662B1"/>
    <w:rsid w:val="00466BEE"/>
    <w:rsid w:val="0046700F"/>
    <w:rsid w:val="00467025"/>
    <w:rsid w:val="00467045"/>
    <w:rsid w:val="00467558"/>
    <w:rsid w:val="00467CF6"/>
    <w:rsid w:val="0047063D"/>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2EC4"/>
    <w:rsid w:val="00473356"/>
    <w:rsid w:val="0047356C"/>
    <w:rsid w:val="0047374F"/>
    <w:rsid w:val="0047376F"/>
    <w:rsid w:val="00473B7D"/>
    <w:rsid w:val="00473F39"/>
    <w:rsid w:val="004740CD"/>
    <w:rsid w:val="00474163"/>
    <w:rsid w:val="00474486"/>
    <w:rsid w:val="00474A18"/>
    <w:rsid w:val="00474B83"/>
    <w:rsid w:val="00474D29"/>
    <w:rsid w:val="00474D51"/>
    <w:rsid w:val="00474F1F"/>
    <w:rsid w:val="00474F80"/>
    <w:rsid w:val="00474FA3"/>
    <w:rsid w:val="004750E8"/>
    <w:rsid w:val="00476DB1"/>
    <w:rsid w:val="00476DE0"/>
    <w:rsid w:val="00476F58"/>
    <w:rsid w:val="00477093"/>
    <w:rsid w:val="00477200"/>
    <w:rsid w:val="00477226"/>
    <w:rsid w:val="004774AC"/>
    <w:rsid w:val="0047755C"/>
    <w:rsid w:val="00477990"/>
    <w:rsid w:val="00477A37"/>
    <w:rsid w:val="00477A5B"/>
    <w:rsid w:val="00477A60"/>
    <w:rsid w:val="00477AB9"/>
    <w:rsid w:val="00477AF9"/>
    <w:rsid w:val="00477D66"/>
    <w:rsid w:val="00477FE3"/>
    <w:rsid w:val="00480038"/>
    <w:rsid w:val="004803BB"/>
    <w:rsid w:val="00480660"/>
    <w:rsid w:val="00480961"/>
    <w:rsid w:val="00480B7D"/>
    <w:rsid w:val="00480D65"/>
    <w:rsid w:val="0048102B"/>
    <w:rsid w:val="004810E8"/>
    <w:rsid w:val="00481503"/>
    <w:rsid w:val="004815D3"/>
    <w:rsid w:val="0048187A"/>
    <w:rsid w:val="00481892"/>
    <w:rsid w:val="00481C4E"/>
    <w:rsid w:val="00481DF1"/>
    <w:rsid w:val="00481DF7"/>
    <w:rsid w:val="004822EF"/>
    <w:rsid w:val="0048237D"/>
    <w:rsid w:val="00482A1C"/>
    <w:rsid w:val="00482D5D"/>
    <w:rsid w:val="00482EEC"/>
    <w:rsid w:val="0048304A"/>
    <w:rsid w:val="00483266"/>
    <w:rsid w:val="00483482"/>
    <w:rsid w:val="00483AAB"/>
    <w:rsid w:val="00483CB8"/>
    <w:rsid w:val="00483CC9"/>
    <w:rsid w:val="00483F81"/>
    <w:rsid w:val="00484644"/>
    <w:rsid w:val="0048464E"/>
    <w:rsid w:val="004850A1"/>
    <w:rsid w:val="00485193"/>
    <w:rsid w:val="004859AF"/>
    <w:rsid w:val="00486619"/>
    <w:rsid w:val="004866A4"/>
    <w:rsid w:val="00486704"/>
    <w:rsid w:val="00486AAA"/>
    <w:rsid w:val="00486DF1"/>
    <w:rsid w:val="00487318"/>
    <w:rsid w:val="00487399"/>
    <w:rsid w:val="0048744B"/>
    <w:rsid w:val="00487933"/>
    <w:rsid w:val="004900F9"/>
    <w:rsid w:val="004903AD"/>
    <w:rsid w:val="00490559"/>
    <w:rsid w:val="00490695"/>
    <w:rsid w:val="00490A58"/>
    <w:rsid w:val="00490BD1"/>
    <w:rsid w:val="00490D77"/>
    <w:rsid w:val="00490FF7"/>
    <w:rsid w:val="004912FD"/>
    <w:rsid w:val="00491719"/>
    <w:rsid w:val="0049174E"/>
    <w:rsid w:val="00491A15"/>
    <w:rsid w:val="00491BD2"/>
    <w:rsid w:val="00492559"/>
    <w:rsid w:val="00492DBB"/>
    <w:rsid w:val="004933E8"/>
    <w:rsid w:val="004937FA"/>
    <w:rsid w:val="0049392B"/>
    <w:rsid w:val="004943BF"/>
    <w:rsid w:val="0049460D"/>
    <w:rsid w:val="0049466E"/>
    <w:rsid w:val="00495169"/>
    <w:rsid w:val="00495299"/>
    <w:rsid w:val="0049531D"/>
    <w:rsid w:val="00495595"/>
    <w:rsid w:val="004958A6"/>
    <w:rsid w:val="00495C2E"/>
    <w:rsid w:val="00495CBE"/>
    <w:rsid w:val="00495DBF"/>
    <w:rsid w:val="00495FC1"/>
    <w:rsid w:val="004960A4"/>
    <w:rsid w:val="0049610A"/>
    <w:rsid w:val="0049657B"/>
    <w:rsid w:val="004965E3"/>
    <w:rsid w:val="004966A2"/>
    <w:rsid w:val="004966C8"/>
    <w:rsid w:val="00496938"/>
    <w:rsid w:val="00496A70"/>
    <w:rsid w:val="00496C75"/>
    <w:rsid w:val="00496FA6"/>
    <w:rsid w:val="0049704B"/>
    <w:rsid w:val="004971AA"/>
    <w:rsid w:val="004973A5"/>
    <w:rsid w:val="00497404"/>
    <w:rsid w:val="0049746C"/>
    <w:rsid w:val="00497D5A"/>
    <w:rsid w:val="00497F98"/>
    <w:rsid w:val="004A0135"/>
    <w:rsid w:val="004A0529"/>
    <w:rsid w:val="004A07E0"/>
    <w:rsid w:val="004A08D1"/>
    <w:rsid w:val="004A0BB0"/>
    <w:rsid w:val="004A0BE0"/>
    <w:rsid w:val="004A0BE6"/>
    <w:rsid w:val="004A0ED3"/>
    <w:rsid w:val="004A1426"/>
    <w:rsid w:val="004A15FA"/>
    <w:rsid w:val="004A1B5B"/>
    <w:rsid w:val="004A1EB8"/>
    <w:rsid w:val="004A1F74"/>
    <w:rsid w:val="004A28CC"/>
    <w:rsid w:val="004A29C1"/>
    <w:rsid w:val="004A2BDF"/>
    <w:rsid w:val="004A2E4C"/>
    <w:rsid w:val="004A337E"/>
    <w:rsid w:val="004A3AD0"/>
    <w:rsid w:val="004A3C5D"/>
    <w:rsid w:val="004A40AD"/>
    <w:rsid w:val="004A4162"/>
    <w:rsid w:val="004A4217"/>
    <w:rsid w:val="004A43B1"/>
    <w:rsid w:val="004A4654"/>
    <w:rsid w:val="004A4758"/>
    <w:rsid w:val="004A4A29"/>
    <w:rsid w:val="004A5572"/>
    <w:rsid w:val="004A56D8"/>
    <w:rsid w:val="004A5787"/>
    <w:rsid w:val="004A57F7"/>
    <w:rsid w:val="004A5804"/>
    <w:rsid w:val="004A5B2D"/>
    <w:rsid w:val="004A5C32"/>
    <w:rsid w:val="004A5D92"/>
    <w:rsid w:val="004A60C9"/>
    <w:rsid w:val="004A61A7"/>
    <w:rsid w:val="004A64E2"/>
    <w:rsid w:val="004A653C"/>
    <w:rsid w:val="004A6EF5"/>
    <w:rsid w:val="004A721B"/>
    <w:rsid w:val="004A74BE"/>
    <w:rsid w:val="004A74DC"/>
    <w:rsid w:val="004A7568"/>
    <w:rsid w:val="004A7B9D"/>
    <w:rsid w:val="004A7C3F"/>
    <w:rsid w:val="004A7EEA"/>
    <w:rsid w:val="004B05FA"/>
    <w:rsid w:val="004B0E1B"/>
    <w:rsid w:val="004B0F83"/>
    <w:rsid w:val="004B10FD"/>
    <w:rsid w:val="004B12FB"/>
    <w:rsid w:val="004B1533"/>
    <w:rsid w:val="004B1C06"/>
    <w:rsid w:val="004B1C7F"/>
    <w:rsid w:val="004B1E87"/>
    <w:rsid w:val="004B21A6"/>
    <w:rsid w:val="004B2240"/>
    <w:rsid w:val="004B241C"/>
    <w:rsid w:val="004B2623"/>
    <w:rsid w:val="004B29A0"/>
    <w:rsid w:val="004B2B49"/>
    <w:rsid w:val="004B2E28"/>
    <w:rsid w:val="004B2EED"/>
    <w:rsid w:val="004B3773"/>
    <w:rsid w:val="004B387E"/>
    <w:rsid w:val="004B3A15"/>
    <w:rsid w:val="004B3BE4"/>
    <w:rsid w:val="004B3BEC"/>
    <w:rsid w:val="004B3EC3"/>
    <w:rsid w:val="004B3F73"/>
    <w:rsid w:val="004B3F76"/>
    <w:rsid w:val="004B3F7A"/>
    <w:rsid w:val="004B414B"/>
    <w:rsid w:val="004B423A"/>
    <w:rsid w:val="004B4258"/>
    <w:rsid w:val="004B452D"/>
    <w:rsid w:val="004B45A7"/>
    <w:rsid w:val="004B462E"/>
    <w:rsid w:val="004B4C4B"/>
    <w:rsid w:val="004B4CB4"/>
    <w:rsid w:val="004B596D"/>
    <w:rsid w:val="004B5EF7"/>
    <w:rsid w:val="004B62B6"/>
    <w:rsid w:val="004B642F"/>
    <w:rsid w:val="004B67F6"/>
    <w:rsid w:val="004B6A6B"/>
    <w:rsid w:val="004B6AE5"/>
    <w:rsid w:val="004B6BF4"/>
    <w:rsid w:val="004B6E1C"/>
    <w:rsid w:val="004B7006"/>
    <w:rsid w:val="004B7166"/>
    <w:rsid w:val="004B76F6"/>
    <w:rsid w:val="004B7B3C"/>
    <w:rsid w:val="004B7B49"/>
    <w:rsid w:val="004B7CC5"/>
    <w:rsid w:val="004C045E"/>
    <w:rsid w:val="004C0477"/>
    <w:rsid w:val="004C0983"/>
    <w:rsid w:val="004C0D27"/>
    <w:rsid w:val="004C0EA9"/>
    <w:rsid w:val="004C0ED7"/>
    <w:rsid w:val="004C101A"/>
    <w:rsid w:val="004C116D"/>
    <w:rsid w:val="004C172F"/>
    <w:rsid w:val="004C18DE"/>
    <w:rsid w:val="004C19F3"/>
    <w:rsid w:val="004C1E48"/>
    <w:rsid w:val="004C237D"/>
    <w:rsid w:val="004C24A0"/>
    <w:rsid w:val="004C24F2"/>
    <w:rsid w:val="004C2510"/>
    <w:rsid w:val="004C251E"/>
    <w:rsid w:val="004C258E"/>
    <w:rsid w:val="004C273F"/>
    <w:rsid w:val="004C2747"/>
    <w:rsid w:val="004C2783"/>
    <w:rsid w:val="004C279B"/>
    <w:rsid w:val="004C2E10"/>
    <w:rsid w:val="004C310C"/>
    <w:rsid w:val="004C3213"/>
    <w:rsid w:val="004C322B"/>
    <w:rsid w:val="004C376B"/>
    <w:rsid w:val="004C39E1"/>
    <w:rsid w:val="004C3A1A"/>
    <w:rsid w:val="004C3BD1"/>
    <w:rsid w:val="004C420D"/>
    <w:rsid w:val="004C468D"/>
    <w:rsid w:val="004C46DB"/>
    <w:rsid w:val="004C4E03"/>
    <w:rsid w:val="004C50AD"/>
    <w:rsid w:val="004C5335"/>
    <w:rsid w:val="004C57A7"/>
    <w:rsid w:val="004C57C0"/>
    <w:rsid w:val="004C5D4A"/>
    <w:rsid w:val="004C5FB2"/>
    <w:rsid w:val="004C67AE"/>
    <w:rsid w:val="004C67E9"/>
    <w:rsid w:val="004C6A71"/>
    <w:rsid w:val="004C6A92"/>
    <w:rsid w:val="004C6CF5"/>
    <w:rsid w:val="004C712D"/>
    <w:rsid w:val="004C7511"/>
    <w:rsid w:val="004C75BF"/>
    <w:rsid w:val="004C769A"/>
    <w:rsid w:val="004C79F8"/>
    <w:rsid w:val="004C7B90"/>
    <w:rsid w:val="004C7BC2"/>
    <w:rsid w:val="004C7CC2"/>
    <w:rsid w:val="004C7D79"/>
    <w:rsid w:val="004D028A"/>
    <w:rsid w:val="004D02E4"/>
    <w:rsid w:val="004D041B"/>
    <w:rsid w:val="004D0598"/>
    <w:rsid w:val="004D0823"/>
    <w:rsid w:val="004D0A49"/>
    <w:rsid w:val="004D0CA3"/>
    <w:rsid w:val="004D1157"/>
    <w:rsid w:val="004D16EB"/>
    <w:rsid w:val="004D178C"/>
    <w:rsid w:val="004D195B"/>
    <w:rsid w:val="004D19AD"/>
    <w:rsid w:val="004D1A00"/>
    <w:rsid w:val="004D1B58"/>
    <w:rsid w:val="004D1E4C"/>
    <w:rsid w:val="004D1F08"/>
    <w:rsid w:val="004D1FC2"/>
    <w:rsid w:val="004D2089"/>
    <w:rsid w:val="004D23EC"/>
    <w:rsid w:val="004D24FC"/>
    <w:rsid w:val="004D2B96"/>
    <w:rsid w:val="004D2BD4"/>
    <w:rsid w:val="004D2BEC"/>
    <w:rsid w:val="004D2C0C"/>
    <w:rsid w:val="004D2DBA"/>
    <w:rsid w:val="004D2E2B"/>
    <w:rsid w:val="004D3084"/>
    <w:rsid w:val="004D3283"/>
    <w:rsid w:val="004D35D3"/>
    <w:rsid w:val="004D3787"/>
    <w:rsid w:val="004D3A62"/>
    <w:rsid w:val="004D3E7E"/>
    <w:rsid w:val="004D3FC1"/>
    <w:rsid w:val="004D43E2"/>
    <w:rsid w:val="004D477B"/>
    <w:rsid w:val="004D4C15"/>
    <w:rsid w:val="004D4C69"/>
    <w:rsid w:val="004D4E29"/>
    <w:rsid w:val="004D4EDE"/>
    <w:rsid w:val="004D54CF"/>
    <w:rsid w:val="004D5738"/>
    <w:rsid w:val="004D5E45"/>
    <w:rsid w:val="004D617F"/>
    <w:rsid w:val="004D625C"/>
    <w:rsid w:val="004D6278"/>
    <w:rsid w:val="004D62C6"/>
    <w:rsid w:val="004D6550"/>
    <w:rsid w:val="004D66C9"/>
    <w:rsid w:val="004D677F"/>
    <w:rsid w:val="004D6B09"/>
    <w:rsid w:val="004D6DE5"/>
    <w:rsid w:val="004D6E1D"/>
    <w:rsid w:val="004D6E8B"/>
    <w:rsid w:val="004D6EFD"/>
    <w:rsid w:val="004D7725"/>
    <w:rsid w:val="004D79FF"/>
    <w:rsid w:val="004D7E45"/>
    <w:rsid w:val="004D7E83"/>
    <w:rsid w:val="004E01B0"/>
    <w:rsid w:val="004E026D"/>
    <w:rsid w:val="004E048C"/>
    <w:rsid w:val="004E0647"/>
    <w:rsid w:val="004E0941"/>
    <w:rsid w:val="004E09C3"/>
    <w:rsid w:val="004E0B12"/>
    <w:rsid w:val="004E0D2A"/>
    <w:rsid w:val="004E1195"/>
    <w:rsid w:val="004E14B4"/>
    <w:rsid w:val="004E26D5"/>
    <w:rsid w:val="004E27C2"/>
    <w:rsid w:val="004E27FF"/>
    <w:rsid w:val="004E28DD"/>
    <w:rsid w:val="004E28FC"/>
    <w:rsid w:val="004E2AD0"/>
    <w:rsid w:val="004E2C62"/>
    <w:rsid w:val="004E2E09"/>
    <w:rsid w:val="004E315F"/>
    <w:rsid w:val="004E385F"/>
    <w:rsid w:val="004E3BF3"/>
    <w:rsid w:val="004E4068"/>
    <w:rsid w:val="004E4091"/>
    <w:rsid w:val="004E4165"/>
    <w:rsid w:val="004E4A15"/>
    <w:rsid w:val="004E5023"/>
    <w:rsid w:val="004E51D4"/>
    <w:rsid w:val="004E5315"/>
    <w:rsid w:val="004E5320"/>
    <w:rsid w:val="004E53A5"/>
    <w:rsid w:val="004E55B1"/>
    <w:rsid w:val="004E57B4"/>
    <w:rsid w:val="004E59C6"/>
    <w:rsid w:val="004E5B34"/>
    <w:rsid w:val="004E5C3C"/>
    <w:rsid w:val="004E6028"/>
    <w:rsid w:val="004E6165"/>
    <w:rsid w:val="004E63B4"/>
    <w:rsid w:val="004E659B"/>
    <w:rsid w:val="004E6743"/>
    <w:rsid w:val="004E68A7"/>
    <w:rsid w:val="004E6A56"/>
    <w:rsid w:val="004E6AC5"/>
    <w:rsid w:val="004E6B7A"/>
    <w:rsid w:val="004E6BDF"/>
    <w:rsid w:val="004E6DB1"/>
    <w:rsid w:val="004E6E8E"/>
    <w:rsid w:val="004E6FC0"/>
    <w:rsid w:val="004E706D"/>
    <w:rsid w:val="004E731F"/>
    <w:rsid w:val="004E7874"/>
    <w:rsid w:val="004E79D8"/>
    <w:rsid w:val="004E7A07"/>
    <w:rsid w:val="004E7CCD"/>
    <w:rsid w:val="004E7DA2"/>
    <w:rsid w:val="004E7E10"/>
    <w:rsid w:val="004F009B"/>
    <w:rsid w:val="004F01A6"/>
    <w:rsid w:val="004F01C7"/>
    <w:rsid w:val="004F0479"/>
    <w:rsid w:val="004F0918"/>
    <w:rsid w:val="004F0A90"/>
    <w:rsid w:val="004F1446"/>
    <w:rsid w:val="004F175C"/>
    <w:rsid w:val="004F1E85"/>
    <w:rsid w:val="004F2157"/>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9C"/>
    <w:rsid w:val="004F4A3A"/>
    <w:rsid w:val="004F4A60"/>
    <w:rsid w:val="004F4A85"/>
    <w:rsid w:val="004F4B8D"/>
    <w:rsid w:val="004F4C0C"/>
    <w:rsid w:val="004F4C55"/>
    <w:rsid w:val="004F4D15"/>
    <w:rsid w:val="004F4F57"/>
    <w:rsid w:val="004F50C5"/>
    <w:rsid w:val="004F50E4"/>
    <w:rsid w:val="004F54DB"/>
    <w:rsid w:val="004F577F"/>
    <w:rsid w:val="004F5C15"/>
    <w:rsid w:val="004F601B"/>
    <w:rsid w:val="004F63A7"/>
    <w:rsid w:val="004F66CC"/>
    <w:rsid w:val="004F6FC6"/>
    <w:rsid w:val="004F7193"/>
    <w:rsid w:val="004F77A7"/>
    <w:rsid w:val="004F7B12"/>
    <w:rsid w:val="004F7C80"/>
    <w:rsid w:val="004F7C88"/>
    <w:rsid w:val="004F7F46"/>
    <w:rsid w:val="005005AE"/>
    <w:rsid w:val="005015E8"/>
    <w:rsid w:val="00501A0A"/>
    <w:rsid w:val="00501BFB"/>
    <w:rsid w:val="00502FB0"/>
    <w:rsid w:val="0050332A"/>
    <w:rsid w:val="00503C46"/>
    <w:rsid w:val="005041E0"/>
    <w:rsid w:val="005043E7"/>
    <w:rsid w:val="00504B92"/>
    <w:rsid w:val="00504DDE"/>
    <w:rsid w:val="00504F3E"/>
    <w:rsid w:val="00505388"/>
    <w:rsid w:val="005055F2"/>
    <w:rsid w:val="00505625"/>
    <w:rsid w:val="005056BA"/>
    <w:rsid w:val="005056BF"/>
    <w:rsid w:val="005058B4"/>
    <w:rsid w:val="00505A80"/>
    <w:rsid w:val="00505DB3"/>
    <w:rsid w:val="00505F70"/>
    <w:rsid w:val="00505FD4"/>
    <w:rsid w:val="005064F7"/>
    <w:rsid w:val="0050650B"/>
    <w:rsid w:val="005074A4"/>
    <w:rsid w:val="0050763B"/>
    <w:rsid w:val="00507943"/>
    <w:rsid w:val="005079A4"/>
    <w:rsid w:val="00507FB2"/>
    <w:rsid w:val="00507FF7"/>
    <w:rsid w:val="0051029E"/>
    <w:rsid w:val="005103BE"/>
    <w:rsid w:val="00510835"/>
    <w:rsid w:val="005109C1"/>
    <w:rsid w:val="00510AEB"/>
    <w:rsid w:val="00510B58"/>
    <w:rsid w:val="00510C80"/>
    <w:rsid w:val="00510D78"/>
    <w:rsid w:val="00510DBC"/>
    <w:rsid w:val="005112BC"/>
    <w:rsid w:val="00511310"/>
    <w:rsid w:val="005114D1"/>
    <w:rsid w:val="00511527"/>
    <w:rsid w:val="00511791"/>
    <w:rsid w:val="0051196D"/>
    <w:rsid w:val="00511FA4"/>
    <w:rsid w:val="00512734"/>
    <w:rsid w:val="00512893"/>
    <w:rsid w:val="00512AD5"/>
    <w:rsid w:val="0051347D"/>
    <w:rsid w:val="0051372F"/>
    <w:rsid w:val="0051382A"/>
    <w:rsid w:val="00513AB9"/>
    <w:rsid w:val="00513AC8"/>
    <w:rsid w:val="00513B46"/>
    <w:rsid w:val="00513FAD"/>
    <w:rsid w:val="005142C7"/>
    <w:rsid w:val="005148B4"/>
    <w:rsid w:val="00514B15"/>
    <w:rsid w:val="00514D5F"/>
    <w:rsid w:val="0051525A"/>
    <w:rsid w:val="005158C3"/>
    <w:rsid w:val="00515EBB"/>
    <w:rsid w:val="00516044"/>
    <w:rsid w:val="00516096"/>
    <w:rsid w:val="00516118"/>
    <w:rsid w:val="005163CC"/>
    <w:rsid w:val="005167B3"/>
    <w:rsid w:val="00516959"/>
    <w:rsid w:val="00516E90"/>
    <w:rsid w:val="005170DD"/>
    <w:rsid w:val="0051775A"/>
    <w:rsid w:val="00517798"/>
    <w:rsid w:val="00517A00"/>
    <w:rsid w:val="00517AAA"/>
    <w:rsid w:val="00517FA8"/>
    <w:rsid w:val="00520251"/>
    <w:rsid w:val="0052066E"/>
    <w:rsid w:val="00520838"/>
    <w:rsid w:val="00520886"/>
    <w:rsid w:val="005209ED"/>
    <w:rsid w:val="00520AC6"/>
    <w:rsid w:val="00520DCA"/>
    <w:rsid w:val="00520FFD"/>
    <w:rsid w:val="0052115A"/>
    <w:rsid w:val="00521677"/>
    <w:rsid w:val="00521845"/>
    <w:rsid w:val="00521A19"/>
    <w:rsid w:val="0052230B"/>
    <w:rsid w:val="00522454"/>
    <w:rsid w:val="00522C1E"/>
    <w:rsid w:val="00522F38"/>
    <w:rsid w:val="005232A0"/>
    <w:rsid w:val="00523804"/>
    <w:rsid w:val="00523B93"/>
    <w:rsid w:val="00523F65"/>
    <w:rsid w:val="0052422D"/>
    <w:rsid w:val="005245C9"/>
    <w:rsid w:val="005246BA"/>
    <w:rsid w:val="00524756"/>
    <w:rsid w:val="00524771"/>
    <w:rsid w:val="00524B73"/>
    <w:rsid w:val="00524BDB"/>
    <w:rsid w:val="00525063"/>
    <w:rsid w:val="00525080"/>
    <w:rsid w:val="00525149"/>
    <w:rsid w:val="00525220"/>
    <w:rsid w:val="005255C9"/>
    <w:rsid w:val="00525675"/>
    <w:rsid w:val="00525A82"/>
    <w:rsid w:val="00525C54"/>
    <w:rsid w:val="0052624C"/>
    <w:rsid w:val="005268AF"/>
    <w:rsid w:val="00526D1B"/>
    <w:rsid w:val="00527120"/>
    <w:rsid w:val="005275A1"/>
    <w:rsid w:val="00527751"/>
    <w:rsid w:val="0052792B"/>
    <w:rsid w:val="00527B4E"/>
    <w:rsid w:val="00527C8F"/>
    <w:rsid w:val="00527E6E"/>
    <w:rsid w:val="00527F60"/>
    <w:rsid w:val="00527FD1"/>
    <w:rsid w:val="005300ED"/>
    <w:rsid w:val="005305C2"/>
    <w:rsid w:val="00530B17"/>
    <w:rsid w:val="00530D63"/>
    <w:rsid w:val="005310C0"/>
    <w:rsid w:val="00531452"/>
    <w:rsid w:val="005314E0"/>
    <w:rsid w:val="005316DE"/>
    <w:rsid w:val="0053176D"/>
    <w:rsid w:val="00531B77"/>
    <w:rsid w:val="00531DBC"/>
    <w:rsid w:val="00532012"/>
    <w:rsid w:val="0053234D"/>
    <w:rsid w:val="00532885"/>
    <w:rsid w:val="00532D12"/>
    <w:rsid w:val="005333FE"/>
    <w:rsid w:val="00533699"/>
    <w:rsid w:val="0053371C"/>
    <w:rsid w:val="00533AAB"/>
    <w:rsid w:val="00533C81"/>
    <w:rsid w:val="00533CA8"/>
    <w:rsid w:val="00533CB3"/>
    <w:rsid w:val="00533DDB"/>
    <w:rsid w:val="00534489"/>
    <w:rsid w:val="00534696"/>
    <w:rsid w:val="00534DEB"/>
    <w:rsid w:val="00534E6E"/>
    <w:rsid w:val="00534F65"/>
    <w:rsid w:val="005350D0"/>
    <w:rsid w:val="00535880"/>
    <w:rsid w:val="00535AD7"/>
    <w:rsid w:val="00535AED"/>
    <w:rsid w:val="00535DE4"/>
    <w:rsid w:val="00535EF9"/>
    <w:rsid w:val="00535FA0"/>
    <w:rsid w:val="00536240"/>
    <w:rsid w:val="005368ED"/>
    <w:rsid w:val="00536963"/>
    <w:rsid w:val="00536988"/>
    <w:rsid w:val="005370AC"/>
    <w:rsid w:val="00537214"/>
    <w:rsid w:val="00537756"/>
    <w:rsid w:val="00537A2C"/>
    <w:rsid w:val="00537F00"/>
    <w:rsid w:val="005407B5"/>
    <w:rsid w:val="00540826"/>
    <w:rsid w:val="00540A66"/>
    <w:rsid w:val="00540EBD"/>
    <w:rsid w:val="00541636"/>
    <w:rsid w:val="00541A90"/>
    <w:rsid w:val="00541ACE"/>
    <w:rsid w:val="00541AE5"/>
    <w:rsid w:val="0054203F"/>
    <w:rsid w:val="005420E9"/>
    <w:rsid w:val="00542D01"/>
    <w:rsid w:val="00542D85"/>
    <w:rsid w:val="005430DE"/>
    <w:rsid w:val="005431AD"/>
    <w:rsid w:val="00543571"/>
    <w:rsid w:val="00543665"/>
    <w:rsid w:val="00543703"/>
    <w:rsid w:val="00543854"/>
    <w:rsid w:val="00543B25"/>
    <w:rsid w:val="00543E72"/>
    <w:rsid w:val="005440D7"/>
    <w:rsid w:val="005441D4"/>
    <w:rsid w:val="005449E3"/>
    <w:rsid w:val="00544B69"/>
    <w:rsid w:val="00544EB0"/>
    <w:rsid w:val="00545150"/>
    <w:rsid w:val="00545A31"/>
    <w:rsid w:val="00545AE5"/>
    <w:rsid w:val="00545C7A"/>
    <w:rsid w:val="005463DF"/>
    <w:rsid w:val="00546AFE"/>
    <w:rsid w:val="00546B6E"/>
    <w:rsid w:val="00546BF4"/>
    <w:rsid w:val="0054742E"/>
    <w:rsid w:val="005474BA"/>
    <w:rsid w:val="005478D4"/>
    <w:rsid w:val="00547931"/>
    <w:rsid w:val="00547BBD"/>
    <w:rsid w:val="00547CCB"/>
    <w:rsid w:val="00550515"/>
    <w:rsid w:val="005506F1"/>
    <w:rsid w:val="005512A8"/>
    <w:rsid w:val="005513C4"/>
    <w:rsid w:val="005514EB"/>
    <w:rsid w:val="005516C7"/>
    <w:rsid w:val="0055174F"/>
    <w:rsid w:val="005518FC"/>
    <w:rsid w:val="0055191D"/>
    <w:rsid w:val="00551EB4"/>
    <w:rsid w:val="00551EBB"/>
    <w:rsid w:val="00551F26"/>
    <w:rsid w:val="005527A7"/>
    <w:rsid w:val="005527B4"/>
    <w:rsid w:val="00553936"/>
    <w:rsid w:val="005539AE"/>
    <w:rsid w:val="00553E33"/>
    <w:rsid w:val="00553F14"/>
    <w:rsid w:val="00554203"/>
    <w:rsid w:val="005542E2"/>
    <w:rsid w:val="0055440A"/>
    <w:rsid w:val="005545C0"/>
    <w:rsid w:val="00554D04"/>
    <w:rsid w:val="00554D77"/>
    <w:rsid w:val="00555028"/>
    <w:rsid w:val="0055586C"/>
    <w:rsid w:val="00555FCE"/>
    <w:rsid w:val="005563C8"/>
    <w:rsid w:val="005565E8"/>
    <w:rsid w:val="00557887"/>
    <w:rsid w:val="0056029C"/>
    <w:rsid w:val="0056081B"/>
    <w:rsid w:val="00560A8B"/>
    <w:rsid w:val="00560B43"/>
    <w:rsid w:val="00560C62"/>
    <w:rsid w:val="00560E96"/>
    <w:rsid w:val="00560FDA"/>
    <w:rsid w:val="00561445"/>
    <w:rsid w:val="00561473"/>
    <w:rsid w:val="00561613"/>
    <w:rsid w:val="00561652"/>
    <w:rsid w:val="0056173E"/>
    <w:rsid w:val="00561A47"/>
    <w:rsid w:val="00561CF5"/>
    <w:rsid w:val="00561EA2"/>
    <w:rsid w:val="005622DD"/>
    <w:rsid w:val="0056234B"/>
    <w:rsid w:val="0056274B"/>
    <w:rsid w:val="00562759"/>
    <w:rsid w:val="005629FF"/>
    <w:rsid w:val="00562DBC"/>
    <w:rsid w:val="00562EAD"/>
    <w:rsid w:val="0056319D"/>
    <w:rsid w:val="00563217"/>
    <w:rsid w:val="005632A0"/>
    <w:rsid w:val="00563420"/>
    <w:rsid w:val="0056347F"/>
    <w:rsid w:val="00563B55"/>
    <w:rsid w:val="00564A77"/>
    <w:rsid w:val="00564BFC"/>
    <w:rsid w:val="00564D7C"/>
    <w:rsid w:val="00564FC6"/>
    <w:rsid w:val="00565442"/>
    <w:rsid w:val="00565759"/>
    <w:rsid w:val="005657D9"/>
    <w:rsid w:val="00566069"/>
    <w:rsid w:val="005663A8"/>
    <w:rsid w:val="005663D3"/>
    <w:rsid w:val="00566573"/>
    <w:rsid w:val="005665F8"/>
    <w:rsid w:val="0056668A"/>
    <w:rsid w:val="0056674F"/>
    <w:rsid w:val="005667AC"/>
    <w:rsid w:val="005668DE"/>
    <w:rsid w:val="00566D27"/>
    <w:rsid w:val="005670FC"/>
    <w:rsid w:val="0056778E"/>
    <w:rsid w:val="005677AD"/>
    <w:rsid w:val="00567A81"/>
    <w:rsid w:val="00567BF7"/>
    <w:rsid w:val="005700B9"/>
    <w:rsid w:val="00570119"/>
    <w:rsid w:val="005703EB"/>
    <w:rsid w:val="00570431"/>
    <w:rsid w:val="005706BB"/>
    <w:rsid w:val="0057099E"/>
    <w:rsid w:val="00570DFF"/>
    <w:rsid w:val="00571590"/>
    <w:rsid w:val="00571762"/>
    <w:rsid w:val="00571C64"/>
    <w:rsid w:val="00571F89"/>
    <w:rsid w:val="0057206A"/>
    <w:rsid w:val="00572A70"/>
    <w:rsid w:val="00572CF9"/>
    <w:rsid w:val="00572E6D"/>
    <w:rsid w:val="00572F23"/>
    <w:rsid w:val="00573032"/>
    <w:rsid w:val="00573173"/>
    <w:rsid w:val="005732A4"/>
    <w:rsid w:val="005735E5"/>
    <w:rsid w:val="00573A01"/>
    <w:rsid w:val="00573BF8"/>
    <w:rsid w:val="00573E12"/>
    <w:rsid w:val="00574AC3"/>
    <w:rsid w:val="0057531D"/>
    <w:rsid w:val="00575902"/>
    <w:rsid w:val="00575D6A"/>
    <w:rsid w:val="00575FEF"/>
    <w:rsid w:val="0057611E"/>
    <w:rsid w:val="00576152"/>
    <w:rsid w:val="00576828"/>
    <w:rsid w:val="00576B1C"/>
    <w:rsid w:val="00576B3A"/>
    <w:rsid w:val="00576EF4"/>
    <w:rsid w:val="0057745F"/>
    <w:rsid w:val="005774A9"/>
    <w:rsid w:val="00577B2E"/>
    <w:rsid w:val="00577B54"/>
    <w:rsid w:val="00577BB5"/>
    <w:rsid w:val="00577CAA"/>
    <w:rsid w:val="00577DC1"/>
    <w:rsid w:val="00580547"/>
    <w:rsid w:val="00580797"/>
    <w:rsid w:val="00580969"/>
    <w:rsid w:val="0058099C"/>
    <w:rsid w:val="00580A71"/>
    <w:rsid w:val="00580E6E"/>
    <w:rsid w:val="0058101B"/>
    <w:rsid w:val="00581220"/>
    <w:rsid w:val="005812B7"/>
    <w:rsid w:val="0058171E"/>
    <w:rsid w:val="00581FE4"/>
    <w:rsid w:val="00581FED"/>
    <w:rsid w:val="0058218C"/>
    <w:rsid w:val="00582716"/>
    <w:rsid w:val="00582BD7"/>
    <w:rsid w:val="00582DFF"/>
    <w:rsid w:val="00582E83"/>
    <w:rsid w:val="00583021"/>
    <w:rsid w:val="005831FA"/>
    <w:rsid w:val="005832F3"/>
    <w:rsid w:val="005834B4"/>
    <w:rsid w:val="005835A0"/>
    <w:rsid w:val="0058375A"/>
    <w:rsid w:val="0058385E"/>
    <w:rsid w:val="00583D6B"/>
    <w:rsid w:val="00583E1A"/>
    <w:rsid w:val="00583EC2"/>
    <w:rsid w:val="00584252"/>
    <w:rsid w:val="00584334"/>
    <w:rsid w:val="00584715"/>
    <w:rsid w:val="0058472B"/>
    <w:rsid w:val="005848E4"/>
    <w:rsid w:val="00584997"/>
    <w:rsid w:val="00584F60"/>
    <w:rsid w:val="00584F96"/>
    <w:rsid w:val="00585040"/>
    <w:rsid w:val="00585454"/>
    <w:rsid w:val="005858AA"/>
    <w:rsid w:val="00585E70"/>
    <w:rsid w:val="00585EA4"/>
    <w:rsid w:val="00586214"/>
    <w:rsid w:val="00586235"/>
    <w:rsid w:val="00586519"/>
    <w:rsid w:val="00586CEB"/>
    <w:rsid w:val="0058726B"/>
    <w:rsid w:val="00587AB9"/>
    <w:rsid w:val="00587AD5"/>
    <w:rsid w:val="00587B9B"/>
    <w:rsid w:val="00587F90"/>
    <w:rsid w:val="00587FAF"/>
    <w:rsid w:val="005902D6"/>
    <w:rsid w:val="005904E3"/>
    <w:rsid w:val="0059065A"/>
    <w:rsid w:val="00590766"/>
    <w:rsid w:val="0059097A"/>
    <w:rsid w:val="00590D0A"/>
    <w:rsid w:val="00591214"/>
    <w:rsid w:val="005917DC"/>
    <w:rsid w:val="005919F6"/>
    <w:rsid w:val="00591BD1"/>
    <w:rsid w:val="00591CFE"/>
    <w:rsid w:val="00592217"/>
    <w:rsid w:val="00592A2E"/>
    <w:rsid w:val="00592B69"/>
    <w:rsid w:val="00592DAB"/>
    <w:rsid w:val="00593615"/>
    <w:rsid w:val="00593EA4"/>
    <w:rsid w:val="005944B7"/>
    <w:rsid w:val="0059478D"/>
    <w:rsid w:val="00594993"/>
    <w:rsid w:val="0059559F"/>
    <w:rsid w:val="005955BB"/>
    <w:rsid w:val="00595B56"/>
    <w:rsid w:val="0059600E"/>
    <w:rsid w:val="00596105"/>
    <w:rsid w:val="0059617E"/>
    <w:rsid w:val="005962A6"/>
    <w:rsid w:val="005964F5"/>
    <w:rsid w:val="005967DB"/>
    <w:rsid w:val="00596CEE"/>
    <w:rsid w:val="005972B3"/>
    <w:rsid w:val="0059737C"/>
    <w:rsid w:val="005973CF"/>
    <w:rsid w:val="005977B3"/>
    <w:rsid w:val="00597B0B"/>
    <w:rsid w:val="00597BE3"/>
    <w:rsid w:val="00597BED"/>
    <w:rsid w:val="00597F6A"/>
    <w:rsid w:val="005A0214"/>
    <w:rsid w:val="005A0B3E"/>
    <w:rsid w:val="005A0D8D"/>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63"/>
    <w:rsid w:val="005A40A8"/>
    <w:rsid w:val="005A4162"/>
    <w:rsid w:val="005A4222"/>
    <w:rsid w:val="005A4250"/>
    <w:rsid w:val="005A44FE"/>
    <w:rsid w:val="005A46D5"/>
    <w:rsid w:val="005A46E2"/>
    <w:rsid w:val="005A4900"/>
    <w:rsid w:val="005A4D85"/>
    <w:rsid w:val="005A5231"/>
    <w:rsid w:val="005A5372"/>
    <w:rsid w:val="005A5707"/>
    <w:rsid w:val="005A58ED"/>
    <w:rsid w:val="005A61B3"/>
    <w:rsid w:val="005A6639"/>
    <w:rsid w:val="005A6A17"/>
    <w:rsid w:val="005A6A94"/>
    <w:rsid w:val="005A725F"/>
    <w:rsid w:val="005A7758"/>
    <w:rsid w:val="005A7AA5"/>
    <w:rsid w:val="005A7C96"/>
    <w:rsid w:val="005A7F31"/>
    <w:rsid w:val="005B0093"/>
    <w:rsid w:val="005B0271"/>
    <w:rsid w:val="005B0971"/>
    <w:rsid w:val="005B0A9B"/>
    <w:rsid w:val="005B0C20"/>
    <w:rsid w:val="005B0EEA"/>
    <w:rsid w:val="005B171B"/>
    <w:rsid w:val="005B18AB"/>
    <w:rsid w:val="005B1A5C"/>
    <w:rsid w:val="005B1F95"/>
    <w:rsid w:val="005B25EF"/>
    <w:rsid w:val="005B2CFC"/>
    <w:rsid w:val="005B2DD1"/>
    <w:rsid w:val="005B2E7C"/>
    <w:rsid w:val="005B2F32"/>
    <w:rsid w:val="005B30CC"/>
    <w:rsid w:val="005B354D"/>
    <w:rsid w:val="005B3620"/>
    <w:rsid w:val="005B37C8"/>
    <w:rsid w:val="005B3A65"/>
    <w:rsid w:val="005B3BA7"/>
    <w:rsid w:val="005B3D77"/>
    <w:rsid w:val="005B400A"/>
    <w:rsid w:val="005B429C"/>
    <w:rsid w:val="005B4473"/>
    <w:rsid w:val="005B5182"/>
    <w:rsid w:val="005B521C"/>
    <w:rsid w:val="005B5296"/>
    <w:rsid w:val="005B5333"/>
    <w:rsid w:val="005B5E82"/>
    <w:rsid w:val="005B6229"/>
    <w:rsid w:val="005B66E0"/>
    <w:rsid w:val="005B7016"/>
    <w:rsid w:val="005B7194"/>
    <w:rsid w:val="005B719C"/>
    <w:rsid w:val="005B7960"/>
    <w:rsid w:val="005B7FC6"/>
    <w:rsid w:val="005C0816"/>
    <w:rsid w:val="005C0950"/>
    <w:rsid w:val="005C0AFC"/>
    <w:rsid w:val="005C0C07"/>
    <w:rsid w:val="005C0ED5"/>
    <w:rsid w:val="005C1547"/>
    <w:rsid w:val="005C1789"/>
    <w:rsid w:val="005C1CED"/>
    <w:rsid w:val="005C20DB"/>
    <w:rsid w:val="005C2318"/>
    <w:rsid w:val="005C2341"/>
    <w:rsid w:val="005C2447"/>
    <w:rsid w:val="005C305F"/>
    <w:rsid w:val="005C37CE"/>
    <w:rsid w:val="005C3CB1"/>
    <w:rsid w:val="005C3EB9"/>
    <w:rsid w:val="005C3F1D"/>
    <w:rsid w:val="005C3F44"/>
    <w:rsid w:val="005C47E6"/>
    <w:rsid w:val="005C4A03"/>
    <w:rsid w:val="005C4D03"/>
    <w:rsid w:val="005C525E"/>
    <w:rsid w:val="005C5426"/>
    <w:rsid w:val="005C5433"/>
    <w:rsid w:val="005C5811"/>
    <w:rsid w:val="005C5ABA"/>
    <w:rsid w:val="005C5E23"/>
    <w:rsid w:val="005C623B"/>
    <w:rsid w:val="005C6819"/>
    <w:rsid w:val="005C694E"/>
    <w:rsid w:val="005C6E0E"/>
    <w:rsid w:val="005C6E42"/>
    <w:rsid w:val="005C7417"/>
    <w:rsid w:val="005C74D8"/>
    <w:rsid w:val="005C75AB"/>
    <w:rsid w:val="005C7728"/>
    <w:rsid w:val="005C786E"/>
    <w:rsid w:val="005C7FF1"/>
    <w:rsid w:val="005D01D7"/>
    <w:rsid w:val="005D0261"/>
    <w:rsid w:val="005D03B6"/>
    <w:rsid w:val="005D03E7"/>
    <w:rsid w:val="005D046A"/>
    <w:rsid w:val="005D0C6F"/>
    <w:rsid w:val="005D0D7E"/>
    <w:rsid w:val="005D0DA0"/>
    <w:rsid w:val="005D127D"/>
    <w:rsid w:val="005D12E2"/>
    <w:rsid w:val="005D179A"/>
    <w:rsid w:val="005D1A0D"/>
    <w:rsid w:val="005D1A88"/>
    <w:rsid w:val="005D1FC5"/>
    <w:rsid w:val="005D2EAC"/>
    <w:rsid w:val="005D3ACE"/>
    <w:rsid w:val="005D3CF3"/>
    <w:rsid w:val="005D3DCB"/>
    <w:rsid w:val="005D3F42"/>
    <w:rsid w:val="005D43C5"/>
    <w:rsid w:val="005D48E0"/>
    <w:rsid w:val="005D4CBE"/>
    <w:rsid w:val="005D4DDC"/>
    <w:rsid w:val="005D5641"/>
    <w:rsid w:val="005D565E"/>
    <w:rsid w:val="005D5D83"/>
    <w:rsid w:val="005D630A"/>
    <w:rsid w:val="005D635D"/>
    <w:rsid w:val="005D68BD"/>
    <w:rsid w:val="005D6A33"/>
    <w:rsid w:val="005D7550"/>
    <w:rsid w:val="005D75C1"/>
    <w:rsid w:val="005D7955"/>
    <w:rsid w:val="005D7C7E"/>
    <w:rsid w:val="005E00D5"/>
    <w:rsid w:val="005E0B70"/>
    <w:rsid w:val="005E0BD8"/>
    <w:rsid w:val="005E102E"/>
    <w:rsid w:val="005E1673"/>
    <w:rsid w:val="005E19A0"/>
    <w:rsid w:val="005E1CA8"/>
    <w:rsid w:val="005E1F74"/>
    <w:rsid w:val="005E2094"/>
    <w:rsid w:val="005E2412"/>
    <w:rsid w:val="005E24FA"/>
    <w:rsid w:val="005E292F"/>
    <w:rsid w:val="005E29DB"/>
    <w:rsid w:val="005E2D52"/>
    <w:rsid w:val="005E316C"/>
    <w:rsid w:val="005E32F8"/>
    <w:rsid w:val="005E3371"/>
    <w:rsid w:val="005E3D26"/>
    <w:rsid w:val="005E3D35"/>
    <w:rsid w:val="005E4352"/>
    <w:rsid w:val="005E44D3"/>
    <w:rsid w:val="005E4610"/>
    <w:rsid w:val="005E4803"/>
    <w:rsid w:val="005E4CE4"/>
    <w:rsid w:val="005E5A73"/>
    <w:rsid w:val="005E5B33"/>
    <w:rsid w:val="005E64B8"/>
    <w:rsid w:val="005E6A9B"/>
    <w:rsid w:val="005E6BA1"/>
    <w:rsid w:val="005E6BA4"/>
    <w:rsid w:val="005E6DD0"/>
    <w:rsid w:val="005E787C"/>
    <w:rsid w:val="005E7A74"/>
    <w:rsid w:val="005E7EB3"/>
    <w:rsid w:val="005F0093"/>
    <w:rsid w:val="005F022E"/>
    <w:rsid w:val="005F058E"/>
    <w:rsid w:val="005F0886"/>
    <w:rsid w:val="005F0A2F"/>
    <w:rsid w:val="005F1533"/>
    <w:rsid w:val="005F15D8"/>
    <w:rsid w:val="005F1903"/>
    <w:rsid w:val="005F1A41"/>
    <w:rsid w:val="005F1C86"/>
    <w:rsid w:val="005F1CF7"/>
    <w:rsid w:val="005F1E94"/>
    <w:rsid w:val="005F21AB"/>
    <w:rsid w:val="005F239F"/>
    <w:rsid w:val="005F27EB"/>
    <w:rsid w:val="005F2B09"/>
    <w:rsid w:val="005F314F"/>
    <w:rsid w:val="005F3488"/>
    <w:rsid w:val="005F3489"/>
    <w:rsid w:val="005F36DD"/>
    <w:rsid w:val="005F3785"/>
    <w:rsid w:val="005F3FEA"/>
    <w:rsid w:val="005F40EF"/>
    <w:rsid w:val="005F44B3"/>
    <w:rsid w:val="005F461C"/>
    <w:rsid w:val="005F4787"/>
    <w:rsid w:val="005F480B"/>
    <w:rsid w:val="005F4A46"/>
    <w:rsid w:val="005F4AB2"/>
    <w:rsid w:val="005F4ADD"/>
    <w:rsid w:val="005F5146"/>
    <w:rsid w:val="005F52CA"/>
    <w:rsid w:val="005F53DD"/>
    <w:rsid w:val="005F5636"/>
    <w:rsid w:val="005F669F"/>
    <w:rsid w:val="005F707B"/>
    <w:rsid w:val="005F728F"/>
    <w:rsid w:val="005F72B0"/>
    <w:rsid w:val="005F7333"/>
    <w:rsid w:val="005F737A"/>
    <w:rsid w:val="005F7D37"/>
    <w:rsid w:val="006004AF"/>
    <w:rsid w:val="00600576"/>
    <w:rsid w:val="006006B6"/>
    <w:rsid w:val="006007D9"/>
    <w:rsid w:val="00600CE8"/>
    <w:rsid w:val="006012FD"/>
    <w:rsid w:val="0060132C"/>
    <w:rsid w:val="006014C4"/>
    <w:rsid w:val="00601794"/>
    <w:rsid w:val="00601B57"/>
    <w:rsid w:val="00601DD6"/>
    <w:rsid w:val="00601E65"/>
    <w:rsid w:val="00601FA1"/>
    <w:rsid w:val="00602374"/>
    <w:rsid w:val="00602516"/>
    <w:rsid w:val="006025B5"/>
    <w:rsid w:val="00602F1E"/>
    <w:rsid w:val="00602F8F"/>
    <w:rsid w:val="00603055"/>
    <w:rsid w:val="00603417"/>
    <w:rsid w:val="00603643"/>
    <w:rsid w:val="006036D7"/>
    <w:rsid w:val="0060381B"/>
    <w:rsid w:val="006039A4"/>
    <w:rsid w:val="00603A83"/>
    <w:rsid w:val="00604118"/>
    <w:rsid w:val="006041A8"/>
    <w:rsid w:val="00604415"/>
    <w:rsid w:val="006049B6"/>
    <w:rsid w:val="00604AD9"/>
    <w:rsid w:val="0060533B"/>
    <w:rsid w:val="00605A73"/>
    <w:rsid w:val="00606116"/>
    <w:rsid w:val="006063E3"/>
    <w:rsid w:val="006065C2"/>
    <w:rsid w:val="00606750"/>
    <w:rsid w:val="00606986"/>
    <w:rsid w:val="00606A22"/>
    <w:rsid w:val="00606C5E"/>
    <w:rsid w:val="00606EBC"/>
    <w:rsid w:val="00606EC7"/>
    <w:rsid w:val="00607044"/>
    <w:rsid w:val="00607761"/>
    <w:rsid w:val="00607988"/>
    <w:rsid w:val="00607CA0"/>
    <w:rsid w:val="00607CE8"/>
    <w:rsid w:val="006101C0"/>
    <w:rsid w:val="0061042F"/>
    <w:rsid w:val="00610638"/>
    <w:rsid w:val="006109BB"/>
    <w:rsid w:val="0061194B"/>
    <w:rsid w:val="00611ADD"/>
    <w:rsid w:val="00611B11"/>
    <w:rsid w:val="00611B22"/>
    <w:rsid w:val="00611D7D"/>
    <w:rsid w:val="00612287"/>
    <w:rsid w:val="0061256B"/>
    <w:rsid w:val="00612B51"/>
    <w:rsid w:val="00612DB0"/>
    <w:rsid w:val="00613247"/>
    <w:rsid w:val="0061331F"/>
    <w:rsid w:val="00613669"/>
    <w:rsid w:val="006136C2"/>
    <w:rsid w:val="00613A41"/>
    <w:rsid w:val="00614101"/>
    <w:rsid w:val="0061419A"/>
    <w:rsid w:val="0061462A"/>
    <w:rsid w:val="00614683"/>
    <w:rsid w:val="00614B44"/>
    <w:rsid w:val="00614DD5"/>
    <w:rsid w:val="00614E14"/>
    <w:rsid w:val="00615296"/>
    <w:rsid w:val="006154B6"/>
    <w:rsid w:val="00615854"/>
    <w:rsid w:val="00615B14"/>
    <w:rsid w:val="0061611F"/>
    <w:rsid w:val="00616951"/>
    <w:rsid w:val="00616B4B"/>
    <w:rsid w:val="0061700D"/>
    <w:rsid w:val="0061788F"/>
    <w:rsid w:val="006178EF"/>
    <w:rsid w:val="00617A25"/>
    <w:rsid w:val="00617B57"/>
    <w:rsid w:val="00617CF9"/>
    <w:rsid w:val="00617D17"/>
    <w:rsid w:val="00620025"/>
    <w:rsid w:val="00620257"/>
    <w:rsid w:val="00620530"/>
    <w:rsid w:val="0062058A"/>
    <w:rsid w:val="006206A2"/>
    <w:rsid w:val="00620801"/>
    <w:rsid w:val="0062080B"/>
    <w:rsid w:val="006209C8"/>
    <w:rsid w:val="00620E94"/>
    <w:rsid w:val="00621252"/>
    <w:rsid w:val="0062145B"/>
    <w:rsid w:val="00621675"/>
    <w:rsid w:val="00621698"/>
    <w:rsid w:val="00621E08"/>
    <w:rsid w:val="00622660"/>
    <w:rsid w:val="006226E2"/>
    <w:rsid w:val="0062275D"/>
    <w:rsid w:val="006227A0"/>
    <w:rsid w:val="00622877"/>
    <w:rsid w:val="00622B2D"/>
    <w:rsid w:val="00622CB9"/>
    <w:rsid w:val="00622FA0"/>
    <w:rsid w:val="00623597"/>
    <w:rsid w:val="0062385F"/>
    <w:rsid w:val="006238A3"/>
    <w:rsid w:val="00623A05"/>
    <w:rsid w:val="006240C6"/>
    <w:rsid w:val="00624158"/>
    <w:rsid w:val="006241B1"/>
    <w:rsid w:val="006246C2"/>
    <w:rsid w:val="00624A61"/>
    <w:rsid w:val="00624C8D"/>
    <w:rsid w:val="00624F16"/>
    <w:rsid w:val="00624FA3"/>
    <w:rsid w:val="006253F9"/>
    <w:rsid w:val="006256CE"/>
    <w:rsid w:val="0062575F"/>
    <w:rsid w:val="00625A3F"/>
    <w:rsid w:val="00625C88"/>
    <w:rsid w:val="00625D4A"/>
    <w:rsid w:val="00625E10"/>
    <w:rsid w:val="006260BD"/>
    <w:rsid w:val="006263C5"/>
    <w:rsid w:val="006267CB"/>
    <w:rsid w:val="006268F9"/>
    <w:rsid w:val="00626D5D"/>
    <w:rsid w:val="00626F29"/>
    <w:rsid w:val="00627471"/>
    <w:rsid w:val="006274B8"/>
    <w:rsid w:val="00630065"/>
    <w:rsid w:val="006300E5"/>
    <w:rsid w:val="006301CD"/>
    <w:rsid w:val="0063041D"/>
    <w:rsid w:val="00630887"/>
    <w:rsid w:val="00630DB4"/>
    <w:rsid w:val="00630E37"/>
    <w:rsid w:val="00631102"/>
    <w:rsid w:val="006313C7"/>
    <w:rsid w:val="006315B2"/>
    <w:rsid w:val="00631710"/>
    <w:rsid w:val="0063196D"/>
    <w:rsid w:val="00631CA5"/>
    <w:rsid w:val="00631CFB"/>
    <w:rsid w:val="00631DEA"/>
    <w:rsid w:val="00631ED0"/>
    <w:rsid w:val="006326D9"/>
    <w:rsid w:val="00632839"/>
    <w:rsid w:val="006329EE"/>
    <w:rsid w:val="00632A02"/>
    <w:rsid w:val="00632D34"/>
    <w:rsid w:val="006330CB"/>
    <w:rsid w:val="00633218"/>
    <w:rsid w:val="006332FF"/>
    <w:rsid w:val="00633410"/>
    <w:rsid w:val="0063349E"/>
    <w:rsid w:val="00633683"/>
    <w:rsid w:val="006336EB"/>
    <w:rsid w:val="006336FA"/>
    <w:rsid w:val="00633D1C"/>
    <w:rsid w:val="00634CA9"/>
    <w:rsid w:val="00634CF6"/>
    <w:rsid w:val="00634DB7"/>
    <w:rsid w:val="00635004"/>
    <w:rsid w:val="006350F5"/>
    <w:rsid w:val="006352FB"/>
    <w:rsid w:val="006355B7"/>
    <w:rsid w:val="0063561E"/>
    <w:rsid w:val="00635782"/>
    <w:rsid w:val="006359DC"/>
    <w:rsid w:val="00635C9B"/>
    <w:rsid w:val="0063611E"/>
    <w:rsid w:val="00636306"/>
    <w:rsid w:val="00636EBE"/>
    <w:rsid w:val="00636FB9"/>
    <w:rsid w:val="006405A8"/>
    <w:rsid w:val="0064068E"/>
    <w:rsid w:val="006406FD"/>
    <w:rsid w:val="0064072E"/>
    <w:rsid w:val="00640DEC"/>
    <w:rsid w:val="00640E31"/>
    <w:rsid w:val="00640E66"/>
    <w:rsid w:val="00640E88"/>
    <w:rsid w:val="00641331"/>
    <w:rsid w:val="006413E1"/>
    <w:rsid w:val="0064143A"/>
    <w:rsid w:val="00641504"/>
    <w:rsid w:val="00641596"/>
    <w:rsid w:val="00641C2A"/>
    <w:rsid w:val="00641E4D"/>
    <w:rsid w:val="00642095"/>
    <w:rsid w:val="006424EF"/>
    <w:rsid w:val="00642600"/>
    <w:rsid w:val="006429F0"/>
    <w:rsid w:val="00642A3C"/>
    <w:rsid w:val="00642C11"/>
    <w:rsid w:val="00642CE2"/>
    <w:rsid w:val="006430B6"/>
    <w:rsid w:val="00643169"/>
    <w:rsid w:val="0064367B"/>
    <w:rsid w:val="0064391F"/>
    <w:rsid w:val="00643A1E"/>
    <w:rsid w:val="0064417E"/>
    <w:rsid w:val="00644F6C"/>
    <w:rsid w:val="00645104"/>
    <w:rsid w:val="0064542F"/>
    <w:rsid w:val="00645AF1"/>
    <w:rsid w:val="00645F0E"/>
    <w:rsid w:val="0064619A"/>
    <w:rsid w:val="00646278"/>
    <w:rsid w:val="006463A7"/>
    <w:rsid w:val="006463FF"/>
    <w:rsid w:val="00646676"/>
    <w:rsid w:val="00646A19"/>
    <w:rsid w:val="00646D4F"/>
    <w:rsid w:val="00647200"/>
    <w:rsid w:val="006473D7"/>
    <w:rsid w:val="00647627"/>
    <w:rsid w:val="0064785F"/>
    <w:rsid w:val="00650729"/>
    <w:rsid w:val="00650849"/>
    <w:rsid w:val="0065091F"/>
    <w:rsid w:val="00650E06"/>
    <w:rsid w:val="00651087"/>
    <w:rsid w:val="006510BF"/>
    <w:rsid w:val="00651AC9"/>
    <w:rsid w:val="006520CF"/>
    <w:rsid w:val="006522E8"/>
    <w:rsid w:val="0065236F"/>
    <w:rsid w:val="00652442"/>
    <w:rsid w:val="00652482"/>
    <w:rsid w:val="00652680"/>
    <w:rsid w:val="00652F0B"/>
    <w:rsid w:val="00653490"/>
    <w:rsid w:val="00653521"/>
    <w:rsid w:val="00653712"/>
    <w:rsid w:val="006538F5"/>
    <w:rsid w:val="00653A14"/>
    <w:rsid w:val="00653ABE"/>
    <w:rsid w:val="00653CCB"/>
    <w:rsid w:val="00653DCB"/>
    <w:rsid w:val="00653FB4"/>
    <w:rsid w:val="00654015"/>
    <w:rsid w:val="006543C0"/>
    <w:rsid w:val="0065485E"/>
    <w:rsid w:val="00654884"/>
    <w:rsid w:val="00654C85"/>
    <w:rsid w:val="00655322"/>
    <w:rsid w:val="00655377"/>
    <w:rsid w:val="0065556B"/>
    <w:rsid w:val="00655761"/>
    <w:rsid w:val="0065578B"/>
    <w:rsid w:val="00655834"/>
    <w:rsid w:val="00655B2F"/>
    <w:rsid w:val="00655BE9"/>
    <w:rsid w:val="00655ECA"/>
    <w:rsid w:val="00655EDB"/>
    <w:rsid w:val="0065696E"/>
    <w:rsid w:val="00656A8D"/>
    <w:rsid w:val="00657430"/>
    <w:rsid w:val="00657606"/>
    <w:rsid w:val="00657804"/>
    <w:rsid w:val="00657D06"/>
    <w:rsid w:val="00660108"/>
    <w:rsid w:val="00660134"/>
    <w:rsid w:val="006606B3"/>
    <w:rsid w:val="00660A6B"/>
    <w:rsid w:val="00661001"/>
    <w:rsid w:val="006615F6"/>
    <w:rsid w:val="00661761"/>
    <w:rsid w:val="0066244E"/>
    <w:rsid w:val="00662C8A"/>
    <w:rsid w:val="006635E3"/>
    <w:rsid w:val="006638FB"/>
    <w:rsid w:val="00663AC8"/>
    <w:rsid w:val="00663D28"/>
    <w:rsid w:val="00663E96"/>
    <w:rsid w:val="00663F46"/>
    <w:rsid w:val="0066445F"/>
    <w:rsid w:val="006645BB"/>
    <w:rsid w:val="00664890"/>
    <w:rsid w:val="00664C86"/>
    <w:rsid w:val="00664CC4"/>
    <w:rsid w:val="006650B2"/>
    <w:rsid w:val="006653CA"/>
    <w:rsid w:val="0066545D"/>
    <w:rsid w:val="006655A5"/>
    <w:rsid w:val="00666781"/>
    <w:rsid w:val="0066685F"/>
    <w:rsid w:val="0066691F"/>
    <w:rsid w:val="00666A2E"/>
    <w:rsid w:val="00666CC3"/>
    <w:rsid w:val="00666E96"/>
    <w:rsid w:val="006672E0"/>
    <w:rsid w:val="00667356"/>
    <w:rsid w:val="00667900"/>
    <w:rsid w:val="00667D03"/>
    <w:rsid w:val="00667FDB"/>
    <w:rsid w:val="00670425"/>
    <w:rsid w:val="00670C62"/>
    <w:rsid w:val="00670C7F"/>
    <w:rsid w:val="00670CFD"/>
    <w:rsid w:val="00670DD1"/>
    <w:rsid w:val="0067100C"/>
    <w:rsid w:val="006716EE"/>
    <w:rsid w:val="00671D4C"/>
    <w:rsid w:val="00672073"/>
    <w:rsid w:val="0067216F"/>
    <w:rsid w:val="006723B2"/>
    <w:rsid w:val="00672D38"/>
    <w:rsid w:val="00672D80"/>
    <w:rsid w:val="00673342"/>
    <w:rsid w:val="00673720"/>
    <w:rsid w:val="00673B76"/>
    <w:rsid w:val="00673BAA"/>
    <w:rsid w:val="006741BA"/>
    <w:rsid w:val="006742EA"/>
    <w:rsid w:val="00674430"/>
    <w:rsid w:val="00674481"/>
    <w:rsid w:val="006745F7"/>
    <w:rsid w:val="00674C7A"/>
    <w:rsid w:val="00674E24"/>
    <w:rsid w:val="00674E4A"/>
    <w:rsid w:val="00674EC0"/>
    <w:rsid w:val="00675000"/>
    <w:rsid w:val="00675483"/>
    <w:rsid w:val="00675515"/>
    <w:rsid w:val="006759DE"/>
    <w:rsid w:val="00675A5D"/>
    <w:rsid w:val="00675D4C"/>
    <w:rsid w:val="006766F6"/>
    <w:rsid w:val="00676B44"/>
    <w:rsid w:val="006770C0"/>
    <w:rsid w:val="00677143"/>
    <w:rsid w:val="00677295"/>
    <w:rsid w:val="006774E8"/>
    <w:rsid w:val="006775A7"/>
    <w:rsid w:val="006775BF"/>
    <w:rsid w:val="00677616"/>
    <w:rsid w:val="00677681"/>
    <w:rsid w:val="0067787D"/>
    <w:rsid w:val="00677B2D"/>
    <w:rsid w:val="0068063A"/>
    <w:rsid w:val="00680D03"/>
    <w:rsid w:val="00681398"/>
    <w:rsid w:val="00681760"/>
    <w:rsid w:val="00681F3A"/>
    <w:rsid w:val="00682129"/>
    <w:rsid w:val="0068229F"/>
    <w:rsid w:val="00682401"/>
    <w:rsid w:val="00682874"/>
    <w:rsid w:val="0068287C"/>
    <w:rsid w:val="00682C7E"/>
    <w:rsid w:val="00682FCB"/>
    <w:rsid w:val="006836C9"/>
    <w:rsid w:val="0068399B"/>
    <w:rsid w:val="0068399C"/>
    <w:rsid w:val="00683B6D"/>
    <w:rsid w:val="00683F11"/>
    <w:rsid w:val="00683F93"/>
    <w:rsid w:val="00683FF4"/>
    <w:rsid w:val="0068403C"/>
    <w:rsid w:val="0068405F"/>
    <w:rsid w:val="0068415F"/>
    <w:rsid w:val="0068434F"/>
    <w:rsid w:val="006844A7"/>
    <w:rsid w:val="006848E3"/>
    <w:rsid w:val="00684B27"/>
    <w:rsid w:val="00685703"/>
    <w:rsid w:val="00685AAD"/>
    <w:rsid w:val="00685CE4"/>
    <w:rsid w:val="00685F5E"/>
    <w:rsid w:val="00686089"/>
    <w:rsid w:val="00686217"/>
    <w:rsid w:val="0068624D"/>
    <w:rsid w:val="006864D1"/>
    <w:rsid w:val="00686700"/>
    <w:rsid w:val="00686B45"/>
    <w:rsid w:val="00686C2A"/>
    <w:rsid w:val="00686C81"/>
    <w:rsid w:val="00686F44"/>
    <w:rsid w:val="0068753C"/>
    <w:rsid w:val="00687549"/>
    <w:rsid w:val="00687C39"/>
    <w:rsid w:val="0069050C"/>
    <w:rsid w:val="00690CA5"/>
    <w:rsid w:val="00690D31"/>
    <w:rsid w:val="006919D7"/>
    <w:rsid w:val="00692B2F"/>
    <w:rsid w:val="00692B3D"/>
    <w:rsid w:val="00692F6F"/>
    <w:rsid w:val="00692FC1"/>
    <w:rsid w:val="006930F0"/>
    <w:rsid w:val="0069313A"/>
    <w:rsid w:val="00693418"/>
    <w:rsid w:val="00693D04"/>
    <w:rsid w:val="00693D13"/>
    <w:rsid w:val="00693E5D"/>
    <w:rsid w:val="006940D1"/>
    <w:rsid w:val="006940F5"/>
    <w:rsid w:val="006940F9"/>
    <w:rsid w:val="00694226"/>
    <w:rsid w:val="0069449C"/>
    <w:rsid w:val="006944D0"/>
    <w:rsid w:val="00694B05"/>
    <w:rsid w:val="00694C51"/>
    <w:rsid w:val="00694FAD"/>
    <w:rsid w:val="00694FBC"/>
    <w:rsid w:val="0069505F"/>
    <w:rsid w:val="00695236"/>
    <w:rsid w:val="00695451"/>
    <w:rsid w:val="0069576C"/>
    <w:rsid w:val="00695BC3"/>
    <w:rsid w:val="00695CA8"/>
    <w:rsid w:val="00695E4A"/>
    <w:rsid w:val="006960C0"/>
    <w:rsid w:val="0069624A"/>
    <w:rsid w:val="00696575"/>
    <w:rsid w:val="006967A5"/>
    <w:rsid w:val="006968BE"/>
    <w:rsid w:val="00696C16"/>
    <w:rsid w:val="00696F2D"/>
    <w:rsid w:val="006971D6"/>
    <w:rsid w:val="00697429"/>
    <w:rsid w:val="00697463"/>
    <w:rsid w:val="0069761C"/>
    <w:rsid w:val="006977A3"/>
    <w:rsid w:val="006979A9"/>
    <w:rsid w:val="00697D7B"/>
    <w:rsid w:val="00697D83"/>
    <w:rsid w:val="00697EF1"/>
    <w:rsid w:val="00697FAE"/>
    <w:rsid w:val="006A01ED"/>
    <w:rsid w:val="006A0260"/>
    <w:rsid w:val="006A0772"/>
    <w:rsid w:val="006A07EF"/>
    <w:rsid w:val="006A1180"/>
    <w:rsid w:val="006A15DD"/>
    <w:rsid w:val="006A16BA"/>
    <w:rsid w:val="006A1747"/>
    <w:rsid w:val="006A17DC"/>
    <w:rsid w:val="006A193B"/>
    <w:rsid w:val="006A1A50"/>
    <w:rsid w:val="006A1ADB"/>
    <w:rsid w:val="006A1D60"/>
    <w:rsid w:val="006A1E46"/>
    <w:rsid w:val="006A1EF6"/>
    <w:rsid w:val="006A2412"/>
    <w:rsid w:val="006A24A3"/>
    <w:rsid w:val="006A269B"/>
    <w:rsid w:val="006A2BC6"/>
    <w:rsid w:val="006A2EBC"/>
    <w:rsid w:val="006A307A"/>
    <w:rsid w:val="006A30D0"/>
    <w:rsid w:val="006A3132"/>
    <w:rsid w:val="006A35F2"/>
    <w:rsid w:val="006A3C1C"/>
    <w:rsid w:val="006A3EC1"/>
    <w:rsid w:val="006A3F00"/>
    <w:rsid w:val="006A40AF"/>
    <w:rsid w:val="006A4179"/>
    <w:rsid w:val="006A422E"/>
    <w:rsid w:val="006A453C"/>
    <w:rsid w:val="006A4607"/>
    <w:rsid w:val="006A47E3"/>
    <w:rsid w:val="006A4BAB"/>
    <w:rsid w:val="006A4D49"/>
    <w:rsid w:val="006A509A"/>
    <w:rsid w:val="006A51E0"/>
    <w:rsid w:val="006A562A"/>
    <w:rsid w:val="006A5800"/>
    <w:rsid w:val="006A5C06"/>
    <w:rsid w:val="006A5D14"/>
    <w:rsid w:val="006A60B0"/>
    <w:rsid w:val="006A662F"/>
    <w:rsid w:val="006A664D"/>
    <w:rsid w:val="006A6924"/>
    <w:rsid w:val="006A6C97"/>
    <w:rsid w:val="006A6D3A"/>
    <w:rsid w:val="006A6E60"/>
    <w:rsid w:val="006A6F97"/>
    <w:rsid w:val="006A701E"/>
    <w:rsid w:val="006A70E5"/>
    <w:rsid w:val="006A720E"/>
    <w:rsid w:val="006A73F0"/>
    <w:rsid w:val="006A745B"/>
    <w:rsid w:val="006A74D1"/>
    <w:rsid w:val="006A79A5"/>
    <w:rsid w:val="006A7BB5"/>
    <w:rsid w:val="006A7D4C"/>
    <w:rsid w:val="006B0061"/>
    <w:rsid w:val="006B047C"/>
    <w:rsid w:val="006B04B4"/>
    <w:rsid w:val="006B0679"/>
    <w:rsid w:val="006B0D3D"/>
    <w:rsid w:val="006B123F"/>
    <w:rsid w:val="006B1291"/>
    <w:rsid w:val="006B1FB6"/>
    <w:rsid w:val="006B20B5"/>
    <w:rsid w:val="006B21A4"/>
    <w:rsid w:val="006B21F5"/>
    <w:rsid w:val="006B22D7"/>
    <w:rsid w:val="006B24D3"/>
    <w:rsid w:val="006B2D7A"/>
    <w:rsid w:val="006B3312"/>
    <w:rsid w:val="006B34E1"/>
    <w:rsid w:val="006B355E"/>
    <w:rsid w:val="006B3609"/>
    <w:rsid w:val="006B3A3D"/>
    <w:rsid w:val="006B3F12"/>
    <w:rsid w:val="006B4104"/>
    <w:rsid w:val="006B41D0"/>
    <w:rsid w:val="006B4203"/>
    <w:rsid w:val="006B42A7"/>
    <w:rsid w:val="006B42E2"/>
    <w:rsid w:val="006B44FE"/>
    <w:rsid w:val="006B47B9"/>
    <w:rsid w:val="006B4891"/>
    <w:rsid w:val="006B4906"/>
    <w:rsid w:val="006B4AF7"/>
    <w:rsid w:val="006B4CC8"/>
    <w:rsid w:val="006B5310"/>
    <w:rsid w:val="006B558B"/>
    <w:rsid w:val="006B589F"/>
    <w:rsid w:val="006B58F4"/>
    <w:rsid w:val="006B5BF2"/>
    <w:rsid w:val="006B6106"/>
    <w:rsid w:val="006B62D3"/>
    <w:rsid w:val="006B6ADE"/>
    <w:rsid w:val="006B7082"/>
    <w:rsid w:val="006B7176"/>
    <w:rsid w:val="006B7A96"/>
    <w:rsid w:val="006B7A9E"/>
    <w:rsid w:val="006B7AA7"/>
    <w:rsid w:val="006B7BD2"/>
    <w:rsid w:val="006B7EE8"/>
    <w:rsid w:val="006C04DB"/>
    <w:rsid w:val="006C0959"/>
    <w:rsid w:val="006C0DF7"/>
    <w:rsid w:val="006C0ED7"/>
    <w:rsid w:val="006C10C1"/>
    <w:rsid w:val="006C1229"/>
    <w:rsid w:val="006C146F"/>
    <w:rsid w:val="006C1610"/>
    <w:rsid w:val="006C17E1"/>
    <w:rsid w:val="006C1AB1"/>
    <w:rsid w:val="006C1CBD"/>
    <w:rsid w:val="006C2AB3"/>
    <w:rsid w:val="006C3099"/>
    <w:rsid w:val="006C32B6"/>
    <w:rsid w:val="006C3490"/>
    <w:rsid w:val="006C37CB"/>
    <w:rsid w:val="006C37D0"/>
    <w:rsid w:val="006C3807"/>
    <w:rsid w:val="006C4149"/>
    <w:rsid w:val="006C4602"/>
    <w:rsid w:val="006C4CC4"/>
    <w:rsid w:val="006C4E07"/>
    <w:rsid w:val="006C561F"/>
    <w:rsid w:val="006C5913"/>
    <w:rsid w:val="006C5FAE"/>
    <w:rsid w:val="006C60E6"/>
    <w:rsid w:val="006C621D"/>
    <w:rsid w:val="006C666C"/>
    <w:rsid w:val="006C686B"/>
    <w:rsid w:val="006C6B24"/>
    <w:rsid w:val="006C70DC"/>
    <w:rsid w:val="006C711D"/>
    <w:rsid w:val="006C71F0"/>
    <w:rsid w:val="006C73C7"/>
    <w:rsid w:val="006C74C2"/>
    <w:rsid w:val="006C789E"/>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3079"/>
    <w:rsid w:val="006D3258"/>
    <w:rsid w:val="006D3304"/>
    <w:rsid w:val="006D3358"/>
    <w:rsid w:val="006D34C3"/>
    <w:rsid w:val="006D3ADB"/>
    <w:rsid w:val="006D3C4B"/>
    <w:rsid w:val="006D45A6"/>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D2E"/>
    <w:rsid w:val="006D6F0A"/>
    <w:rsid w:val="006D6FAE"/>
    <w:rsid w:val="006D70DC"/>
    <w:rsid w:val="006D71EE"/>
    <w:rsid w:val="006D7949"/>
    <w:rsid w:val="006D7990"/>
    <w:rsid w:val="006D7C6A"/>
    <w:rsid w:val="006D7DD8"/>
    <w:rsid w:val="006D7DFA"/>
    <w:rsid w:val="006E05A3"/>
    <w:rsid w:val="006E0908"/>
    <w:rsid w:val="006E10D9"/>
    <w:rsid w:val="006E10FE"/>
    <w:rsid w:val="006E133B"/>
    <w:rsid w:val="006E176E"/>
    <w:rsid w:val="006E17A3"/>
    <w:rsid w:val="006E1ADC"/>
    <w:rsid w:val="006E1BC1"/>
    <w:rsid w:val="006E1D35"/>
    <w:rsid w:val="006E1E99"/>
    <w:rsid w:val="006E1F04"/>
    <w:rsid w:val="006E251B"/>
    <w:rsid w:val="006E2590"/>
    <w:rsid w:val="006E25E7"/>
    <w:rsid w:val="006E2714"/>
    <w:rsid w:val="006E27DB"/>
    <w:rsid w:val="006E2B76"/>
    <w:rsid w:val="006E2D94"/>
    <w:rsid w:val="006E31B0"/>
    <w:rsid w:val="006E36E2"/>
    <w:rsid w:val="006E378B"/>
    <w:rsid w:val="006E3A04"/>
    <w:rsid w:val="006E3CD9"/>
    <w:rsid w:val="006E3E07"/>
    <w:rsid w:val="006E451A"/>
    <w:rsid w:val="006E45D5"/>
    <w:rsid w:val="006E45D7"/>
    <w:rsid w:val="006E4941"/>
    <w:rsid w:val="006E49BC"/>
    <w:rsid w:val="006E4B17"/>
    <w:rsid w:val="006E4BA5"/>
    <w:rsid w:val="006E4C40"/>
    <w:rsid w:val="006E5262"/>
    <w:rsid w:val="006E531D"/>
    <w:rsid w:val="006E5810"/>
    <w:rsid w:val="006E5F7A"/>
    <w:rsid w:val="006E6635"/>
    <w:rsid w:val="006E7190"/>
    <w:rsid w:val="006E721C"/>
    <w:rsid w:val="006E74AC"/>
    <w:rsid w:val="006E7515"/>
    <w:rsid w:val="006E76B5"/>
    <w:rsid w:val="006E778B"/>
    <w:rsid w:val="006E7F30"/>
    <w:rsid w:val="006F052D"/>
    <w:rsid w:val="006F0CA6"/>
    <w:rsid w:val="006F0CEA"/>
    <w:rsid w:val="006F0F33"/>
    <w:rsid w:val="006F14B5"/>
    <w:rsid w:val="006F1538"/>
    <w:rsid w:val="006F18F9"/>
    <w:rsid w:val="006F1C28"/>
    <w:rsid w:val="006F2316"/>
    <w:rsid w:val="006F27EE"/>
    <w:rsid w:val="006F29BD"/>
    <w:rsid w:val="006F2B1F"/>
    <w:rsid w:val="006F2D3C"/>
    <w:rsid w:val="006F3266"/>
    <w:rsid w:val="006F383F"/>
    <w:rsid w:val="006F3AB7"/>
    <w:rsid w:val="006F3B8B"/>
    <w:rsid w:val="006F3C60"/>
    <w:rsid w:val="006F438B"/>
    <w:rsid w:val="006F4596"/>
    <w:rsid w:val="006F4762"/>
    <w:rsid w:val="006F4825"/>
    <w:rsid w:val="006F4834"/>
    <w:rsid w:val="006F4B2F"/>
    <w:rsid w:val="006F4EB2"/>
    <w:rsid w:val="006F543C"/>
    <w:rsid w:val="006F5966"/>
    <w:rsid w:val="006F5B7E"/>
    <w:rsid w:val="006F5D6C"/>
    <w:rsid w:val="006F692A"/>
    <w:rsid w:val="006F6A78"/>
    <w:rsid w:val="006F6C3F"/>
    <w:rsid w:val="006F7087"/>
    <w:rsid w:val="006F70A9"/>
    <w:rsid w:val="006F70AD"/>
    <w:rsid w:val="006F73CB"/>
    <w:rsid w:val="006F7917"/>
    <w:rsid w:val="006F7A9B"/>
    <w:rsid w:val="006F7BF2"/>
    <w:rsid w:val="007001C7"/>
    <w:rsid w:val="00700220"/>
    <w:rsid w:val="00700301"/>
    <w:rsid w:val="0070044C"/>
    <w:rsid w:val="007007D0"/>
    <w:rsid w:val="0070082D"/>
    <w:rsid w:val="007008EA"/>
    <w:rsid w:val="0070094E"/>
    <w:rsid w:val="0070104A"/>
    <w:rsid w:val="007014BE"/>
    <w:rsid w:val="007019D1"/>
    <w:rsid w:val="00701D42"/>
    <w:rsid w:val="00702423"/>
    <w:rsid w:val="00702502"/>
    <w:rsid w:val="0070270C"/>
    <w:rsid w:val="007029AA"/>
    <w:rsid w:val="00702A8B"/>
    <w:rsid w:val="00702D66"/>
    <w:rsid w:val="00702DDC"/>
    <w:rsid w:val="00702FAF"/>
    <w:rsid w:val="0070319A"/>
    <w:rsid w:val="00703491"/>
    <w:rsid w:val="007036E5"/>
    <w:rsid w:val="00703894"/>
    <w:rsid w:val="00703A04"/>
    <w:rsid w:val="00703C88"/>
    <w:rsid w:val="00703DD6"/>
    <w:rsid w:val="00704623"/>
    <w:rsid w:val="00704AC5"/>
    <w:rsid w:val="00704AEA"/>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7ABD"/>
    <w:rsid w:val="00707B99"/>
    <w:rsid w:val="00707BDC"/>
    <w:rsid w:val="00707FB4"/>
    <w:rsid w:val="0071006E"/>
    <w:rsid w:val="00710187"/>
    <w:rsid w:val="0071040F"/>
    <w:rsid w:val="00710BEA"/>
    <w:rsid w:val="00710C16"/>
    <w:rsid w:val="00710D80"/>
    <w:rsid w:val="00711204"/>
    <w:rsid w:val="007118B8"/>
    <w:rsid w:val="00712199"/>
    <w:rsid w:val="007121DE"/>
    <w:rsid w:val="00712320"/>
    <w:rsid w:val="00712409"/>
    <w:rsid w:val="007129B7"/>
    <w:rsid w:val="00712A53"/>
    <w:rsid w:val="00712D8D"/>
    <w:rsid w:val="00712E21"/>
    <w:rsid w:val="00712EAA"/>
    <w:rsid w:val="00713289"/>
    <w:rsid w:val="00713417"/>
    <w:rsid w:val="00713AB7"/>
    <w:rsid w:val="00713B60"/>
    <w:rsid w:val="00713F64"/>
    <w:rsid w:val="007140AC"/>
    <w:rsid w:val="007144C0"/>
    <w:rsid w:val="007145BB"/>
    <w:rsid w:val="00714760"/>
    <w:rsid w:val="007147D8"/>
    <w:rsid w:val="00714918"/>
    <w:rsid w:val="00714A99"/>
    <w:rsid w:val="00714AA2"/>
    <w:rsid w:val="00714C5B"/>
    <w:rsid w:val="007153A0"/>
    <w:rsid w:val="00715553"/>
    <w:rsid w:val="00715A8F"/>
    <w:rsid w:val="00715D8C"/>
    <w:rsid w:val="00715E4C"/>
    <w:rsid w:val="0071689A"/>
    <w:rsid w:val="00716A2B"/>
    <w:rsid w:val="00716BDB"/>
    <w:rsid w:val="00716C75"/>
    <w:rsid w:val="00716D9B"/>
    <w:rsid w:val="0071709D"/>
    <w:rsid w:val="0071712C"/>
    <w:rsid w:val="0071757F"/>
    <w:rsid w:val="00717C25"/>
    <w:rsid w:val="00717CD5"/>
    <w:rsid w:val="00717F4B"/>
    <w:rsid w:val="00717F78"/>
    <w:rsid w:val="0072095F"/>
    <w:rsid w:val="00720FB3"/>
    <w:rsid w:val="007213D6"/>
    <w:rsid w:val="00721428"/>
    <w:rsid w:val="00721687"/>
    <w:rsid w:val="00721782"/>
    <w:rsid w:val="00721B37"/>
    <w:rsid w:val="00721E77"/>
    <w:rsid w:val="007220AA"/>
    <w:rsid w:val="007221B2"/>
    <w:rsid w:val="007222AA"/>
    <w:rsid w:val="00722AAB"/>
    <w:rsid w:val="00722B0A"/>
    <w:rsid w:val="00722BD1"/>
    <w:rsid w:val="00722D43"/>
    <w:rsid w:val="00722FCA"/>
    <w:rsid w:val="00723033"/>
    <w:rsid w:val="007233AF"/>
    <w:rsid w:val="007234C7"/>
    <w:rsid w:val="00723643"/>
    <w:rsid w:val="0072400D"/>
    <w:rsid w:val="007248FB"/>
    <w:rsid w:val="007249F3"/>
    <w:rsid w:val="00724AF9"/>
    <w:rsid w:val="00724C8D"/>
    <w:rsid w:val="00725068"/>
    <w:rsid w:val="007254BF"/>
    <w:rsid w:val="0072556F"/>
    <w:rsid w:val="00725750"/>
    <w:rsid w:val="00725792"/>
    <w:rsid w:val="00725D72"/>
    <w:rsid w:val="00726346"/>
    <w:rsid w:val="00726B3F"/>
    <w:rsid w:val="00726B6F"/>
    <w:rsid w:val="00727343"/>
    <w:rsid w:val="007273AA"/>
    <w:rsid w:val="00727443"/>
    <w:rsid w:val="00727B0D"/>
    <w:rsid w:val="00727BA8"/>
    <w:rsid w:val="00727DB6"/>
    <w:rsid w:val="00730704"/>
    <w:rsid w:val="0073082F"/>
    <w:rsid w:val="00730B21"/>
    <w:rsid w:val="00730C89"/>
    <w:rsid w:val="00730D0B"/>
    <w:rsid w:val="0073128E"/>
    <w:rsid w:val="00731489"/>
    <w:rsid w:val="00731C3C"/>
    <w:rsid w:val="00731E23"/>
    <w:rsid w:val="0073234D"/>
    <w:rsid w:val="00732534"/>
    <w:rsid w:val="00732613"/>
    <w:rsid w:val="007326B6"/>
    <w:rsid w:val="00732823"/>
    <w:rsid w:val="00732A1B"/>
    <w:rsid w:val="00732C04"/>
    <w:rsid w:val="00733007"/>
    <w:rsid w:val="007331DE"/>
    <w:rsid w:val="007334AF"/>
    <w:rsid w:val="00733677"/>
    <w:rsid w:val="007344C4"/>
    <w:rsid w:val="007345BD"/>
    <w:rsid w:val="00734770"/>
    <w:rsid w:val="0073479E"/>
    <w:rsid w:val="00734A10"/>
    <w:rsid w:val="00734A23"/>
    <w:rsid w:val="00734BC4"/>
    <w:rsid w:val="007351D1"/>
    <w:rsid w:val="0073532C"/>
    <w:rsid w:val="007358E2"/>
    <w:rsid w:val="00735A9D"/>
    <w:rsid w:val="00735DEA"/>
    <w:rsid w:val="00735DF9"/>
    <w:rsid w:val="00736086"/>
    <w:rsid w:val="00736663"/>
    <w:rsid w:val="00736AB1"/>
    <w:rsid w:val="00737030"/>
    <w:rsid w:val="0073734D"/>
    <w:rsid w:val="0073743B"/>
    <w:rsid w:val="007374A8"/>
    <w:rsid w:val="0073750C"/>
    <w:rsid w:val="007376F8"/>
    <w:rsid w:val="00737C3A"/>
    <w:rsid w:val="0074006C"/>
    <w:rsid w:val="007402C4"/>
    <w:rsid w:val="007405E4"/>
    <w:rsid w:val="007409DB"/>
    <w:rsid w:val="00740A1C"/>
    <w:rsid w:val="00740C7C"/>
    <w:rsid w:val="00740ECF"/>
    <w:rsid w:val="007413CF"/>
    <w:rsid w:val="007414B6"/>
    <w:rsid w:val="00741EB6"/>
    <w:rsid w:val="00742283"/>
    <w:rsid w:val="0074268F"/>
    <w:rsid w:val="007426E9"/>
    <w:rsid w:val="0074346D"/>
    <w:rsid w:val="00743532"/>
    <w:rsid w:val="007435E5"/>
    <w:rsid w:val="0074376B"/>
    <w:rsid w:val="00743C26"/>
    <w:rsid w:val="00743CFA"/>
    <w:rsid w:val="00744220"/>
    <w:rsid w:val="00744C2A"/>
    <w:rsid w:val="00744F81"/>
    <w:rsid w:val="0074588F"/>
    <w:rsid w:val="00745BC9"/>
    <w:rsid w:val="00745D60"/>
    <w:rsid w:val="00745F12"/>
    <w:rsid w:val="00746825"/>
    <w:rsid w:val="00746A68"/>
    <w:rsid w:val="00746BF8"/>
    <w:rsid w:val="00746C95"/>
    <w:rsid w:val="007473B5"/>
    <w:rsid w:val="00747E12"/>
    <w:rsid w:val="007510BB"/>
    <w:rsid w:val="0075122A"/>
    <w:rsid w:val="00751504"/>
    <w:rsid w:val="007515C8"/>
    <w:rsid w:val="0075182B"/>
    <w:rsid w:val="00752486"/>
    <w:rsid w:val="007525DE"/>
    <w:rsid w:val="007529CD"/>
    <w:rsid w:val="00752E15"/>
    <w:rsid w:val="00753292"/>
    <w:rsid w:val="00753A49"/>
    <w:rsid w:val="00753D70"/>
    <w:rsid w:val="00753DA6"/>
    <w:rsid w:val="00753F8E"/>
    <w:rsid w:val="00754046"/>
    <w:rsid w:val="0075422D"/>
    <w:rsid w:val="00754272"/>
    <w:rsid w:val="007545AF"/>
    <w:rsid w:val="007547A8"/>
    <w:rsid w:val="00754AAC"/>
    <w:rsid w:val="00754D72"/>
    <w:rsid w:val="00754ECF"/>
    <w:rsid w:val="007550F6"/>
    <w:rsid w:val="007553CE"/>
    <w:rsid w:val="00755747"/>
    <w:rsid w:val="00755938"/>
    <w:rsid w:val="007559CB"/>
    <w:rsid w:val="00755D53"/>
    <w:rsid w:val="007560E4"/>
    <w:rsid w:val="007562AD"/>
    <w:rsid w:val="00756CF2"/>
    <w:rsid w:val="00756DF1"/>
    <w:rsid w:val="007571AA"/>
    <w:rsid w:val="00757242"/>
    <w:rsid w:val="00757B9B"/>
    <w:rsid w:val="00757BD3"/>
    <w:rsid w:val="00757D16"/>
    <w:rsid w:val="00757E97"/>
    <w:rsid w:val="00760072"/>
    <w:rsid w:val="007601B9"/>
    <w:rsid w:val="0076047C"/>
    <w:rsid w:val="00760CA5"/>
    <w:rsid w:val="00760EA8"/>
    <w:rsid w:val="0076125E"/>
    <w:rsid w:val="007613CE"/>
    <w:rsid w:val="007619B5"/>
    <w:rsid w:val="00761D7D"/>
    <w:rsid w:val="00761DA8"/>
    <w:rsid w:val="00761F11"/>
    <w:rsid w:val="007627A0"/>
    <w:rsid w:val="00762D66"/>
    <w:rsid w:val="00762EF7"/>
    <w:rsid w:val="007630D1"/>
    <w:rsid w:val="007632DD"/>
    <w:rsid w:val="00763E47"/>
    <w:rsid w:val="007641DA"/>
    <w:rsid w:val="00764280"/>
    <w:rsid w:val="0076440C"/>
    <w:rsid w:val="00764577"/>
    <w:rsid w:val="00764644"/>
    <w:rsid w:val="00764864"/>
    <w:rsid w:val="00764F78"/>
    <w:rsid w:val="007657AF"/>
    <w:rsid w:val="007657E7"/>
    <w:rsid w:val="00765A8A"/>
    <w:rsid w:val="00765FC1"/>
    <w:rsid w:val="00766219"/>
    <w:rsid w:val="00766672"/>
    <w:rsid w:val="007667A5"/>
    <w:rsid w:val="00767033"/>
    <w:rsid w:val="007673BE"/>
    <w:rsid w:val="00767524"/>
    <w:rsid w:val="0076773E"/>
    <w:rsid w:val="00770170"/>
    <w:rsid w:val="00770591"/>
    <w:rsid w:val="007706C5"/>
    <w:rsid w:val="007707AE"/>
    <w:rsid w:val="00770A15"/>
    <w:rsid w:val="00770A6D"/>
    <w:rsid w:val="00770CFE"/>
    <w:rsid w:val="00770FA4"/>
    <w:rsid w:val="007715E4"/>
    <w:rsid w:val="00771F02"/>
    <w:rsid w:val="00771F1D"/>
    <w:rsid w:val="00772232"/>
    <w:rsid w:val="007724FE"/>
    <w:rsid w:val="00772652"/>
    <w:rsid w:val="00772B7E"/>
    <w:rsid w:val="00773452"/>
    <w:rsid w:val="00773761"/>
    <w:rsid w:val="0077415E"/>
    <w:rsid w:val="007741C1"/>
    <w:rsid w:val="007742F3"/>
    <w:rsid w:val="007745B4"/>
    <w:rsid w:val="007745D8"/>
    <w:rsid w:val="00774CAB"/>
    <w:rsid w:val="00774F56"/>
    <w:rsid w:val="0077539D"/>
    <w:rsid w:val="007753D1"/>
    <w:rsid w:val="007754D9"/>
    <w:rsid w:val="00775699"/>
    <w:rsid w:val="00775751"/>
    <w:rsid w:val="007758ED"/>
    <w:rsid w:val="00775903"/>
    <w:rsid w:val="00775EF9"/>
    <w:rsid w:val="007760F6"/>
    <w:rsid w:val="00776129"/>
    <w:rsid w:val="00776143"/>
    <w:rsid w:val="007762E1"/>
    <w:rsid w:val="007764C5"/>
    <w:rsid w:val="0077685E"/>
    <w:rsid w:val="00776DCF"/>
    <w:rsid w:val="00776F61"/>
    <w:rsid w:val="0077767E"/>
    <w:rsid w:val="00777D48"/>
    <w:rsid w:val="00780016"/>
    <w:rsid w:val="007800F0"/>
    <w:rsid w:val="00780458"/>
    <w:rsid w:val="007805E0"/>
    <w:rsid w:val="00780748"/>
    <w:rsid w:val="007809DB"/>
    <w:rsid w:val="00780AC3"/>
    <w:rsid w:val="00780CE8"/>
    <w:rsid w:val="0078100D"/>
    <w:rsid w:val="007810FA"/>
    <w:rsid w:val="007811A0"/>
    <w:rsid w:val="007813C5"/>
    <w:rsid w:val="007816DB"/>
    <w:rsid w:val="007819B9"/>
    <w:rsid w:val="00781A41"/>
    <w:rsid w:val="00781C29"/>
    <w:rsid w:val="00781ECC"/>
    <w:rsid w:val="00782444"/>
    <w:rsid w:val="00782E65"/>
    <w:rsid w:val="00783335"/>
    <w:rsid w:val="007837C0"/>
    <w:rsid w:val="007837FD"/>
    <w:rsid w:val="00783964"/>
    <w:rsid w:val="00783BFC"/>
    <w:rsid w:val="00783D7A"/>
    <w:rsid w:val="00784213"/>
    <w:rsid w:val="007842B4"/>
    <w:rsid w:val="0078483E"/>
    <w:rsid w:val="00784900"/>
    <w:rsid w:val="00784C22"/>
    <w:rsid w:val="00785048"/>
    <w:rsid w:val="00785152"/>
    <w:rsid w:val="007854D6"/>
    <w:rsid w:val="0078566F"/>
    <w:rsid w:val="00785AA7"/>
    <w:rsid w:val="00786326"/>
    <w:rsid w:val="00786387"/>
    <w:rsid w:val="007867E9"/>
    <w:rsid w:val="007867F6"/>
    <w:rsid w:val="00786EB5"/>
    <w:rsid w:val="00787110"/>
    <w:rsid w:val="0078754F"/>
    <w:rsid w:val="00787A00"/>
    <w:rsid w:val="0079011F"/>
    <w:rsid w:val="00790670"/>
    <w:rsid w:val="0079085F"/>
    <w:rsid w:val="00790B80"/>
    <w:rsid w:val="00790F17"/>
    <w:rsid w:val="00791097"/>
    <w:rsid w:val="0079123A"/>
    <w:rsid w:val="00791921"/>
    <w:rsid w:val="007919A5"/>
    <w:rsid w:val="0079219F"/>
    <w:rsid w:val="007921FD"/>
    <w:rsid w:val="007924F3"/>
    <w:rsid w:val="00792602"/>
    <w:rsid w:val="00792887"/>
    <w:rsid w:val="007929F5"/>
    <w:rsid w:val="00792D5C"/>
    <w:rsid w:val="007931AA"/>
    <w:rsid w:val="00793529"/>
    <w:rsid w:val="00793936"/>
    <w:rsid w:val="00793B4E"/>
    <w:rsid w:val="00793BE2"/>
    <w:rsid w:val="00793DAC"/>
    <w:rsid w:val="00793E01"/>
    <w:rsid w:val="00793ED3"/>
    <w:rsid w:val="0079407F"/>
    <w:rsid w:val="0079456A"/>
    <w:rsid w:val="007945B9"/>
    <w:rsid w:val="00794720"/>
    <w:rsid w:val="00794805"/>
    <w:rsid w:val="00794820"/>
    <w:rsid w:val="00794DE3"/>
    <w:rsid w:val="00795478"/>
    <w:rsid w:val="0079591C"/>
    <w:rsid w:val="00795CD7"/>
    <w:rsid w:val="00795CEE"/>
    <w:rsid w:val="00795E10"/>
    <w:rsid w:val="00795F2D"/>
    <w:rsid w:val="007965FA"/>
    <w:rsid w:val="0079689D"/>
    <w:rsid w:val="00796A13"/>
    <w:rsid w:val="00796DE7"/>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1FE0"/>
    <w:rsid w:val="007A2028"/>
    <w:rsid w:val="007A26F4"/>
    <w:rsid w:val="007A271C"/>
    <w:rsid w:val="007A2C91"/>
    <w:rsid w:val="007A3042"/>
    <w:rsid w:val="007A315F"/>
    <w:rsid w:val="007A3657"/>
    <w:rsid w:val="007A386C"/>
    <w:rsid w:val="007A3882"/>
    <w:rsid w:val="007A3A60"/>
    <w:rsid w:val="007A3C00"/>
    <w:rsid w:val="007A3D05"/>
    <w:rsid w:val="007A4099"/>
    <w:rsid w:val="007A466A"/>
    <w:rsid w:val="007A51BD"/>
    <w:rsid w:val="007A5217"/>
    <w:rsid w:val="007A5252"/>
    <w:rsid w:val="007A52B7"/>
    <w:rsid w:val="007A5480"/>
    <w:rsid w:val="007A54E6"/>
    <w:rsid w:val="007A55AD"/>
    <w:rsid w:val="007A57D0"/>
    <w:rsid w:val="007A5893"/>
    <w:rsid w:val="007A5CD2"/>
    <w:rsid w:val="007A5D63"/>
    <w:rsid w:val="007A5E67"/>
    <w:rsid w:val="007A6092"/>
    <w:rsid w:val="007A6222"/>
    <w:rsid w:val="007A7254"/>
    <w:rsid w:val="007A7258"/>
    <w:rsid w:val="007A7564"/>
    <w:rsid w:val="007A75A8"/>
    <w:rsid w:val="007A784C"/>
    <w:rsid w:val="007A7945"/>
    <w:rsid w:val="007A7D1C"/>
    <w:rsid w:val="007A7F37"/>
    <w:rsid w:val="007B020E"/>
    <w:rsid w:val="007B03CB"/>
    <w:rsid w:val="007B072C"/>
    <w:rsid w:val="007B08C4"/>
    <w:rsid w:val="007B1034"/>
    <w:rsid w:val="007B104C"/>
    <w:rsid w:val="007B183F"/>
    <w:rsid w:val="007B19D3"/>
    <w:rsid w:val="007B1FA0"/>
    <w:rsid w:val="007B21BE"/>
    <w:rsid w:val="007B2903"/>
    <w:rsid w:val="007B36AE"/>
    <w:rsid w:val="007B370B"/>
    <w:rsid w:val="007B3721"/>
    <w:rsid w:val="007B374F"/>
    <w:rsid w:val="007B3DC6"/>
    <w:rsid w:val="007B4175"/>
    <w:rsid w:val="007B422F"/>
    <w:rsid w:val="007B4279"/>
    <w:rsid w:val="007B4AFE"/>
    <w:rsid w:val="007B4EFA"/>
    <w:rsid w:val="007B58A3"/>
    <w:rsid w:val="007B5DB9"/>
    <w:rsid w:val="007B5E5A"/>
    <w:rsid w:val="007B6491"/>
    <w:rsid w:val="007B68B8"/>
    <w:rsid w:val="007B6C99"/>
    <w:rsid w:val="007B6DE3"/>
    <w:rsid w:val="007B72E3"/>
    <w:rsid w:val="007B7730"/>
    <w:rsid w:val="007B7A8E"/>
    <w:rsid w:val="007B7B8B"/>
    <w:rsid w:val="007B7C8D"/>
    <w:rsid w:val="007B7CB8"/>
    <w:rsid w:val="007B7E46"/>
    <w:rsid w:val="007B7E50"/>
    <w:rsid w:val="007B7E6B"/>
    <w:rsid w:val="007C0170"/>
    <w:rsid w:val="007C02EF"/>
    <w:rsid w:val="007C04B5"/>
    <w:rsid w:val="007C07D9"/>
    <w:rsid w:val="007C089A"/>
    <w:rsid w:val="007C098F"/>
    <w:rsid w:val="007C0BA9"/>
    <w:rsid w:val="007C10A0"/>
    <w:rsid w:val="007C117D"/>
    <w:rsid w:val="007C1592"/>
    <w:rsid w:val="007C15EC"/>
    <w:rsid w:val="007C1839"/>
    <w:rsid w:val="007C1859"/>
    <w:rsid w:val="007C1C31"/>
    <w:rsid w:val="007C24E6"/>
    <w:rsid w:val="007C2A65"/>
    <w:rsid w:val="007C2D26"/>
    <w:rsid w:val="007C2E85"/>
    <w:rsid w:val="007C3552"/>
    <w:rsid w:val="007C35E5"/>
    <w:rsid w:val="007C3841"/>
    <w:rsid w:val="007C3ADA"/>
    <w:rsid w:val="007C3D32"/>
    <w:rsid w:val="007C3EDC"/>
    <w:rsid w:val="007C3FCA"/>
    <w:rsid w:val="007C4000"/>
    <w:rsid w:val="007C47DD"/>
    <w:rsid w:val="007C4A45"/>
    <w:rsid w:val="007C4B02"/>
    <w:rsid w:val="007C4DED"/>
    <w:rsid w:val="007C4E6A"/>
    <w:rsid w:val="007C6044"/>
    <w:rsid w:val="007C614A"/>
    <w:rsid w:val="007C6585"/>
    <w:rsid w:val="007C67A6"/>
    <w:rsid w:val="007C6C00"/>
    <w:rsid w:val="007C6C7F"/>
    <w:rsid w:val="007C6F9A"/>
    <w:rsid w:val="007C7096"/>
    <w:rsid w:val="007C7697"/>
    <w:rsid w:val="007C76F1"/>
    <w:rsid w:val="007C7F7F"/>
    <w:rsid w:val="007D0886"/>
    <w:rsid w:val="007D093C"/>
    <w:rsid w:val="007D0F50"/>
    <w:rsid w:val="007D14D9"/>
    <w:rsid w:val="007D15C8"/>
    <w:rsid w:val="007D16C8"/>
    <w:rsid w:val="007D1727"/>
    <w:rsid w:val="007D1804"/>
    <w:rsid w:val="007D1CEA"/>
    <w:rsid w:val="007D1F51"/>
    <w:rsid w:val="007D1FB1"/>
    <w:rsid w:val="007D2089"/>
    <w:rsid w:val="007D25B5"/>
    <w:rsid w:val="007D27D9"/>
    <w:rsid w:val="007D2A2D"/>
    <w:rsid w:val="007D2BF4"/>
    <w:rsid w:val="007D2F24"/>
    <w:rsid w:val="007D3004"/>
    <w:rsid w:val="007D3066"/>
    <w:rsid w:val="007D307B"/>
    <w:rsid w:val="007D30E9"/>
    <w:rsid w:val="007D3742"/>
    <w:rsid w:val="007D3DBD"/>
    <w:rsid w:val="007D42AE"/>
    <w:rsid w:val="007D4CA7"/>
    <w:rsid w:val="007D4EA8"/>
    <w:rsid w:val="007D4F0F"/>
    <w:rsid w:val="007D4F1B"/>
    <w:rsid w:val="007D4F5B"/>
    <w:rsid w:val="007D50A8"/>
    <w:rsid w:val="007D5534"/>
    <w:rsid w:val="007D553E"/>
    <w:rsid w:val="007D597C"/>
    <w:rsid w:val="007D609B"/>
    <w:rsid w:val="007D6338"/>
    <w:rsid w:val="007D6804"/>
    <w:rsid w:val="007D6E07"/>
    <w:rsid w:val="007D6EB9"/>
    <w:rsid w:val="007D7146"/>
    <w:rsid w:val="007D73F3"/>
    <w:rsid w:val="007D7A5D"/>
    <w:rsid w:val="007D7B0A"/>
    <w:rsid w:val="007D7C4D"/>
    <w:rsid w:val="007D7E68"/>
    <w:rsid w:val="007E009C"/>
    <w:rsid w:val="007E023C"/>
    <w:rsid w:val="007E03B6"/>
    <w:rsid w:val="007E0495"/>
    <w:rsid w:val="007E0A11"/>
    <w:rsid w:val="007E0C14"/>
    <w:rsid w:val="007E107F"/>
    <w:rsid w:val="007E15B2"/>
    <w:rsid w:val="007E23CD"/>
    <w:rsid w:val="007E244F"/>
    <w:rsid w:val="007E24BB"/>
    <w:rsid w:val="007E2864"/>
    <w:rsid w:val="007E2B80"/>
    <w:rsid w:val="007E2C32"/>
    <w:rsid w:val="007E2D52"/>
    <w:rsid w:val="007E3681"/>
    <w:rsid w:val="007E393A"/>
    <w:rsid w:val="007E3B8E"/>
    <w:rsid w:val="007E3D41"/>
    <w:rsid w:val="007E3E05"/>
    <w:rsid w:val="007E3E8F"/>
    <w:rsid w:val="007E4402"/>
    <w:rsid w:val="007E46F9"/>
    <w:rsid w:val="007E473C"/>
    <w:rsid w:val="007E49C3"/>
    <w:rsid w:val="007E4A2F"/>
    <w:rsid w:val="007E4AC5"/>
    <w:rsid w:val="007E4CEE"/>
    <w:rsid w:val="007E56E9"/>
    <w:rsid w:val="007E5824"/>
    <w:rsid w:val="007E5942"/>
    <w:rsid w:val="007E5D44"/>
    <w:rsid w:val="007E6AD5"/>
    <w:rsid w:val="007E6DB8"/>
    <w:rsid w:val="007E6E1C"/>
    <w:rsid w:val="007E701A"/>
    <w:rsid w:val="007E711E"/>
    <w:rsid w:val="007E7137"/>
    <w:rsid w:val="007E71EF"/>
    <w:rsid w:val="007E7319"/>
    <w:rsid w:val="007E732C"/>
    <w:rsid w:val="007E77F4"/>
    <w:rsid w:val="007E7A83"/>
    <w:rsid w:val="007E7C47"/>
    <w:rsid w:val="007E7E3D"/>
    <w:rsid w:val="007E7E63"/>
    <w:rsid w:val="007E7E74"/>
    <w:rsid w:val="007E7EB5"/>
    <w:rsid w:val="007F030D"/>
    <w:rsid w:val="007F0431"/>
    <w:rsid w:val="007F048B"/>
    <w:rsid w:val="007F0C2B"/>
    <w:rsid w:val="007F0E82"/>
    <w:rsid w:val="007F0F78"/>
    <w:rsid w:val="007F1125"/>
    <w:rsid w:val="007F1B34"/>
    <w:rsid w:val="007F1C4D"/>
    <w:rsid w:val="007F1D22"/>
    <w:rsid w:val="007F1FF2"/>
    <w:rsid w:val="007F21BB"/>
    <w:rsid w:val="007F24CC"/>
    <w:rsid w:val="007F2583"/>
    <w:rsid w:val="007F25E7"/>
    <w:rsid w:val="007F25F5"/>
    <w:rsid w:val="007F27CC"/>
    <w:rsid w:val="007F2B4C"/>
    <w:rsid w:val="007F2B5C"/>
    <w:rsid w:val="007F2C0C"/>
    <w:rsid w:val="007F358E"/>
    <w:rsid w:val="007F40D4"/>
    <w:rsid w:val="007F4528"/>
    <w:rsid w:val="007F47D7"/>
    <w:rsid w:val="007F5047"/>
    <w:rsid w:val="007F5331"/>
    <w:rsid w:val="007F5CD0"/>
    <w:rsid w:val="007F5EF3"/>
    <w:rsid w:val="007F6008"/>
    <w:rsid w:val="007F62B0"/>
    <w:rsid w:val="007F62EA"/>
    <w:rsid w:val="007F64C8"/>
    <w:rsid w:val="007F66EE"/>
    <w:rsid w:val="007F67C7"/>
    <w:rsid w:val="007F6B9A"/>
    <w:rsid w:val="007F6CF3"/>
    <w:rsid w:val="007F6D00"/>
    <w:rsid w:val="007F6E00"/>
    <w:rsid w:val="007F7486"/>
    <w:rsid w:val="007F7497"/>
    <w:rsid w:val="007F790A"/>
    <w:rsid w:val="007F7D22"/>
    <w:rsid w:val="008001C9"/>
    <w:rsid w:val="00800CB1"/>
    <w:rsid w:val="00800D3B"/>
    <w:rsid w:val="00800DE1"/>
    <w:rsid w:val="00801610"/>
    <w:rsid w:val="00801FF3"/>
    <w:rsid w:val="008023BC"/>
    <w:rsid w:val="008023FA"/>
    <w:rsid w:val="00802B41"/>
    <w:rsid w:val="00802BC1"/>
    <w:rsid w:val="00802CE0"/>
    <w:rsid w:val="00802DD0"/>
    <w:rsid w:val="00802F8C"/>
    <w:rsid w:val="00803616"/>
    <w:rsid w:val="00803B86"/>
    <w:rsid w:val="00803D42"/>
    <w:rsid w:val="00804055"/>
    <w:rsid w:val="0080418E"/>
    <w:rsid w:val="00805451"/>
    <w:rsid w:val="008058D7"/>
    <w:rsid w:val="008059AF"/>
    <w:rsid w:val="00806549"/>
    <w:rsid w:val="00806604"/>
    <w:rsid w:val="00806662"/>
    <w:rsid w:val="008067E9"/>
    <w:rsid w:val="00806AB9"/>
    <w:rsid w:val="00806B52"/>
    <w:rsid w:val="00806C62"/>
    <w:rsid w:val="00806F68"/>
    <w:rsid w:val="00806FB5"/>
    <w:rsid w:val="00807659"/>
    <w:rsid w:val="008078B0"/>
    <w:rsid w:val="00807BA9"/>
    <w:rsid w:val="00807BD4"/>
    <w:rsid w:val="0081046E"/>
    <w:rsid w:val="00810954"/>
    <w:rsid w:val="00810B52"/>
    <w:rsid w:val="00810BF9"/>
    <w:rsid w:val="00811043"/>
    <w:rsid w:val="00811405"/>
    <w:rsid w:val="00812349"/>
    <w:rsid w:val="0081234D"/>
    <w:rsid w:val="008124E1"/>
    <w:rsid w:val="008125BD"/>
    <w:rsid w:val="00812835"/>
    <w:rsid w:val="00812A76"/>
    <w:rsid w:val="00812C93"/>
    <w:rsid w:val="00812EA0"/>
    <w:rsid w:val="008134FE"/>
    <w:rsid w:val="00813BC3"/>
    <w:rsid w:val="00813D70"/>
    <w:rsid w:val="008141D7"/>
    <w:rsid w:val="0081446A"/>
    <w:rsid w:val="008146AC"/>
    <w:rsid w:val="00814854"/>
    <w:rsid w:val="0081490B"/>
    <w:rsid w:val="00814E92"/>
    <w:rsid w:val="00814F28"/>
    <w:rsid w:val="008150A6"/>
    <w:rsid w:val="00815189"/>
    <w:rsid w:val="008154C3"/>
    <w:rsid w:val="00815AEE"/>
    <w:rsid w:val="00815C7A"/>
    <w:rsid w:val="00815F4C"/>
    <w:rsid w:val="008165F7"/>
    <w:rsid w:val="00816C28"/>
    <w:rsid w:val="00816EE0"/>
    <w:rsid w:val="00816EF6"/>
    <w:rsid w:val="00817006"/>
    <w:rsid w:val="0081700D"/>
    <w:rsid w:val="00817067"/>
    <w:rsid w:val="0081763E"/>
    <w:rsid w:val="008178D9"/>
    <w:rsid w:val="0081790E"/>
    <w:rsid w:val="00817B74"/>
    <w:rsid w:val="00820ECE"/>
    <w:rsid w:val="00821088"/>
    <w:rsid w:val="008210AE"/>
    <w:rsid w:val="008212B1"/>
    <w:rsid w:val="0082132D"/>
    <w:rsid w:val="0082198B"/>
    <w:rsid w:val="00821ACF"/>
    <w:rsid w:val="00821B76"/>
    <w:rsid w:val="00821D13"/>
    <w:rsid w:val="00822272"/>
    <w:rsid w:val="0082229F"/>
    <w:rsid w:val="00822A9A"/>
    <w:rsid w:val="00822DA4"/>
    <w:rsid w:val="00822DFB"/>
    <w:rsid w:val="0082324E"/>
    <w:rsid w:val="008237EA"/>
    <w:rsid w:val="00823894"/>
    <w:rsid w:val="00823925"/>
    <w:rsid w:val="00823CD6"/>
    <w:rsid w:val="00823D78"/>
    <w:rsid w:val="00823E1B"/>
    <w:rsid w:val="00823EC9"/>
    <w:rsid w:val="00823EFB"/>
    <w:rsid w:val="00824013"/>
    <w:rsid w:val="00824197"/>
    <w:rsid w:val="00824538"/>
    <w:rsid w:val="00824578"/>
    <w:rsid w:val="008254E0"/>
    <w:rsid w:val="008256D0"/>
    <w:rsid w:val="008257C2"/>
    <w:rsid w:val="008257CA"/>
    <w:rsid w:val="00825B51"/>
    <w:rsid w:val="00825E76"/>
    <w:rsid w:val="00825ECE"/>
    <w:rsid w:val="008260A2"/>
    <w:rsid w:val="0082655C"/>
    <w:rsid w:val="008265B4"/>
    <w:rsid w:val="00826BB2"/>
    <w:rsid w:val="00826CB9"/>
    <w:rsid w:val="0082732B"/>
    <w:rsid w:val="008278E6"/>
    <w:rsid w:val="00827916"/>
    <w:rsid w:val="00827C1B"/>
    <w:rsid w:val="0083035A"/>
    <w:rsid w:val="008303C3"/>
    <w:rsid w:val="008309B3"/>
    <w:rsid w:val="008310C0"/>
    <w:rsid w:val="00831371"/>
    <w:rsid w:val="00831B5A"/>
    <w:rsid w:val="0083209F"/>
    <w:rsid w:val="008326E7"/>
    <w:rsid w:val="00832834"/>
    <w:rsid w:val="008329D3"/>
    <w:rsid w:val="00832F84"/>
    <w:rsid w:val="0083309C"/>
    <w:rsid w:val="008333E6"/>
    <w:rsid w:val="008336EC"/>
    <w:rsid w:val="00833730"/>
    <w:rsid w:val="0083383F"/>
    <w:rsid w:val="00833900"/>
    <w:rsid w:val="008339D9"/>
    <w:rsid w:val="00833B78"/>
    <w:rsid w:val="00834112"/>
    <w:rsid w:val="00834BCB"/>
    <w:rsid w:val="00834CB8"/>
    <w:rsid w:val="00834FDF"/>
    <w:rsid w:val="00835957"/>
    <w:rsid w:val="00835D15"/>
    <w:rsid w:val="00835E12"/>
    <w:rsid w:val="00835EEB"/>
    <w:rsid w:val="00835FB7"/>
    <w:rsid w:val="00836070"/>
    <w:rsid w:val="008368E7"/>
    <w:rsid w:val="008369B4"/>
    <w:rsid w:val="00836AAF"/>
    <w:rsid w:val="008370B3"/>
    <w:rsid w:val="00837258"/>
    <w:rsid w:val="0083775B"/>
    <w:rsid w:val="00837A00"/>
    <w:rsid w:val="00837A5F"/>
    <w:rsid w:val="00840210"/>
    <w:rsid w:val="008404F7"/>
    <w:rsid w:val="00840566"/>
    <w:rsid w:val="0084083E"/>
    <w:rsid w:val="0084084D"/>
    <w:rsid w:val="00840856"/>
    <w:rsid w:val="00840FB5"/>
    <w:rsid w:val="00841032"/>
    <w:rsid w:val="00842287"/>
    <w:rsid w:val="008429BB"/>
    <w:rsid w:val="00842C65"/>
    <w:rsid w:val="00842D01"/>
    <w:rsid w:val="00842DF5"/>
    <w:rsid w:val="008431C1"/>
    <w:rsid w:val="00843369"/>
    <w:rsid w:val="00843705"/>
    <w:rsid w:val="00843BA7"/>
    <w:rsid w:val="00843FAE"/>
    <w:rsid w:val="008442DF"/>
    <w:rsid w:val="008443B5"/>
    <w:rsid w:val="008443F6"/>
    <w:rsid w:val="00844AB9"/>
    <w:rsid w:val="0084522F"/>
    <w:rsid w:val="00845566"/>
    <w:rsid w:val="008455C7"/>
    <w:rsid w:val="0084560C"/>
    <w:rsid w:val="00845DA4"/>
    <w:rsid w:val="00845DBD"/>
    <w:rsid w:val="00845F8C"/>
    <w:rsid w:val="008464BA"/>
    <w:rsid w:val="00846AD4"/>
    <w:rsid w:val="00846EB3"/>
    <w:rsid w:val="008470AA"/>
    <w:rsid w:val="008479C1"/>
    <w:rsid w:val="00847D05"/>
    <w:rsid w:val="00847D7B"/>
    <w:rsid w:val="00850113"/>
    <w:rsid w:val="00850221"/>
    <w:rsid w:val="00850408"/>
    <w:rsid w:val="008505F5"/>
    <w:rsid w:val="008508A7"/>
    <w:rsid w:val="00850BA7"/>
    <w:rsid w:val="00850DCF"/>
    <w:rsid w:val="00850EAB"/>
    <w:rsid w:val="00851240"/>
    <w:rsid w:val="0085172B"/>
    <w:rsid w:val="00851A95"/>
    <w:rsid w:val="00851B97"/>
    <w:rsid w:val="00851E6E"/>
    <w:rsid w:val="00851EB2"/>
    <w:rsid w:val="00852AF4"/>
    <w:rsid w:val="008538D6"/>
    <w:rsid w:val="00853ADF"/>
    <w:rsid w:val="00853B0E"/>
    <w:rsid w:val="00853BD7"/>
    <w:rsid w:val="00853BF5"/>
    <w:rsid w:val="00853C05"/>
    <w:rsid w:val="008540DE"/>
    <w:rsid w:val="008548F6"/>
    <w:rsid w:val="00855501"/>
    <w:rsid w:val="00855875"/>
    <w:rsid w:val="00855CE7"/>
    <w:rsid w:val="0085607E"/>
    <w:rsid w:val="00856787"/>
    <w:rsid w:val="00856B9D"/>
    <w:rsid w:val="00856D42"/>
    <w:rsid w:val="00856EC2"/>
    <w:rsid w:val="0085709D"/>
    <w:rsid w:val="008571B2"/>
    <w:rsid w:val="008573B3"/>
    <w:rsid w:val="00857505"/>
    <w:rsid w:val="008576E4"/>
    <w:rsid w:val="008600DE"/>
    <w:rsid w:val="008601AA"/>
    <w:rsid w:val="0086071E"/>
    <w:rsid w:val="0086083F"/>
    <w:rsid w:val="008610A2"/>
    <w:rsid w:val="008610D1"/>
    <w:rsid w:val="0086119D"/>
    <w:rsid w:val="008611FE"/>
    <w:rsid w:val="008612E1"/>
    <w:rsid w:val="008615D0"/>
    <w:rsid w:val="00861925"/>
    <w:rsid w:val="00861A55"/>
    <w:rsid w:val="00861B34"/>
    <w:rsid w:val="00861EF7"/>
    <w:rsid w:val="00862272"/>
    <w:rsid w:val="00862551"/>
    <w:rsid w:val="00862647"/>
    <w:rsid w:val="00862E62"/>
    <w:rsid w:val="008631E1"/>
    <w:rsid w:val="008636DF"/>
    <w:rsid w:val="008637CF"/>
    <w:rsid w:val="00863B8C"/>
    <w:rsid w:val="00863F1C"/>
    <w:rsid w:val="00864049"/>
    <w:rsid w:val="008641CA"/>
    <w:rsid w:val="008647FC"/>
    <w:rsid w:val="00865212"/>
    <w:rsid w:val="0086540C"/>
    <w:rsid w:val="008654AE"/>
    <w:rsid w:val="00865637"/>
    <w:rsid w:val="00865770"/>
    <w:rsid w:val="008657FE"/>
    <w:rsid w:val="0086582B"/>
    <w:rsid w:val="00865A8E"/>
    <w:rsid w:val="00865BBB"/>
    <w:rsid w:val="00865E7B"/>
    <w:rsid w:val="00865F08"/>
    <w:rsid w:val="008665BF"/>
    <w:rsid w:val="00866791"/>
    <w:rsid w:val="00866CED"/>
    <w:rsid w:val="00866D57"/>
    <w:rsid w:val="00866FEA"/>
    <w:rsid w:val="00867195"/>
    <w:rsid w:val="008678B3"/>
    <w:rsid w:val="00867986"/>
    <w:rsid w:val="00867C8F"/>
    <w:rsid w:val="00867D5D"/>
    <w:rsid w:val="00870049"/>
    <w:rsid w:val="008704CC"/>
    <w:rsid w:val="00870878"/>
    <w:rsid w:val="00870CEF"/>
    <w:rsid w:val="00871127"/>
    <w:rsid w:val="008711FA"/>
    <w:rsid w:val="0087128E"/>
    <w:rsid w:val="008713A1"/>
    <w:rsid w:val="00871628"/>
    <w:rsid w:val="008717C9"/>
    <w:rsid w:val="008719AA"/>
    <w:rsid w:val="00871FC9"/>
    <w:rsid w:val="00872181"/>
    <w:rsid w:val="00872443"/>
    <w:rsid w:val="00872585"/>
    <w:rsid w:val="008725D9"/>
    <w:rsid w:val="0087281E"/>
    <w:rsid w:val="00872A70"/>
    <w:rsid w:val="00872C11"/>
    <w:rsid w:val="00872F2E"/>
    <w:rsid w:val="0087324D"/>
    <w:rsid w:val="008732E4"/>
    <w:rsid w:val="00873533"/>
    <w:rsid w:val="008738A1"/>
    <w:rsid w:val="00873E0D"/>
    <w:rsid w:val="00873E55"/>
    <w:rsid w:val="00874875"/>
    <w:rsid w:val="00874A29"/>
    <w:rsid w:val="00874AF7"/>
    <w:rsid w:val="00874CB2"/>
    <w:rsid w:val="00874E12"/>
    <w:rsid w:val="0087520D"/>
    <w:rsid w:val="0087537E"/>
    <w:rsid w:val="008753A8"/>
    <w:rsid w:val="00875412"/>
    <w:rsid w:val="00875469"/>
    <w:rsid w:val="0087552B"/>
    <w:rsid w:val="00875816"/>
    <w:rsid w:val="00875DF6"/>
    <w:rsid w:val="00875FD8"/>
    <w:rsid w:val="008760E5"/>
    <w:rsid w:val="00876363"/>
    <w:rsid w:val="00876791"/>
    <w:rsid w:val="008769E3"/>
    <w:rsid w:val="00877B17"/>
    <w:rsid w:val="00877D34"/>
    <w:rsid w:val="00877EDA"/>
    <w:rsid w:val="00880105"/>
    <w:rsid w:val="0088059F"/>
    <w:rsid w:val="0088068D"/>
    <w:rsid w:val="008807CD"/>
    <w:rsid w:val="00880959"/>
    <w:rsid w:val="00880AB1"/>
    <w:rsid w:val="00880FAA"/>
    <w:rsid w:val="00881177"/>
    <w:rsid w:val="00881590"/>
    <w:rsid w:val="00881619"/>
    <w:rsid w:val="00881633"/>
    <w:rsid w:val="0088176D"/>
    <w:rsid w:val="00881C3C"/>
    <w:rsid w:val="00881D44"/>
    <w:rsid w:val="00882070"/>
    <w:rsid w:val="00882161"/>
    <w:rsid w:val="00882264"/>
    <w:rsid w:val="00882270"/>
    <w:rsid w:val="0088230E"/>
    <w:rsid w:val="00882445"/>
    <w:rsid w:val="00882600"/>
    <w:rsid w:val="00882E28"/>
    <w:rsid w:val="00882E65"/>
    <w:rsid w:val="00882E82"/>
    <w:rsid w:val="00882F72"/>
    <w:rsid w:val="00883055"/>
    <w:rsid w:val="00883414"/>
    <w:rsid w:val="00883677"/>
    <w:rsid w:val="008836A3"/>
    <w:rsid w:val="00883969"/>
    <w:rsid w:val="00883B14"/>
    <w:rsid w:val="00883D66"/>
    <w:rsid w:val="0088415E"/>
    <w:rsid w:val="00884247"/>
    <w:rsid w:val="00884552"/>
    <w:rsid w:val="008848A9"/>
    <w:rsid w:val="00884984"/>
    <w:rsid w:val="00884E29"/>
    <w:rsid w:val="00884FD2"/>
    <w:rsid w:val="008851D9"/>
    <w:rsid w:val="008854EB"/>
    <w:rsid w:val="00885EE3"/>
    <w:rsid w:val="00886299"/>
    <w:rsid w:val="008865C5"/>
    <w:rsid w:val="008867EE"/>
    <w:rsid w:val="008868D4"/>
    <w:rsid w:val="008868D7"/>
    <w:rsid w:val="0088693B"/>
    <w:rsid w:val="00886BF8"/>
    <w:rsid w:val="0088707C"/>
    <w:rsid w:val="0088784B"/>
    <w:rsid w:val="00887A70"/>
    <w:rsid w:val="00887D1D"/>
    <w:rsid w:val="00887D5E"/>
    <w:rsid w:val="008905FC"/>
    <w:rsid w:val="008909B5"/>
    <w:rsid w:val="00890AA7"/>
    <w:rsid w:val="00890B6A"/>
    <w:rsid w:val="00890C5E"/>
    <w:rsid w:val="00890CF3"/>
    <w:rsid w:val="00891256"/>
    <w:rsid w:val="00891349"/>
    <w:rsid w:val="0089158E"/>
    <w:rsid w:val="0089160D"/>
    <w:rsid w:val="00891C62"/>
    <w:rsid w:val="00891CE7"/>
    <w:rsid w:val="00891F53"/>
    <w:rsid w:val="0089209A"/>
    <w:rsid w:val="008928B5"/>
    <w:rsid w:val="008929D0"/>
    <w:rsid w:val="00892A38"/>
    <w:rsid w:val="00892A7E"/>
    <w:rsid w:val="00892EE1"/>
    <w:rsid w:val="00892FB5"/>
    <w:rsid w:val="00893107"/>
    <w:rsid w:val="008937A3"/>
    <w:rsid w:val="00893B20"/>
    <w:rsid w:val="00893DFD"/>
    <w:rsid w:val="00893ECE"/>
    <w:rsid w:val="00894299"/>
    <w:rsid w:val="00894A9F"/>
    <w:rsid w:val="00894B84"/>
    <w:rsid w:val="00894CAD"/>
    <w:rsid w:val="00895196"/>
    <w:rsid w:val="008954A4"/>
    <w:rsid w:val="00895D70"/>
    <w:rsid w:val="008962E5"/>
    <w:rsid w:val="00896479"/>
    <w:rsid w:val="00896792"/>
    <w:rsid w:val="00896F6E"/>
    <w:rsid w:val="00897275"/>
    <w:rsid w:val="0089740E"/>
    <w:rsid w:val="008975B5"/>
    <w:rsid w:val="00897B26"/>
    <w:rsid w:val="008A0203"/>
    <w:rsid w:val="008A1171"/>
    <w:rsid w:val="008A12B1"/>
    <w:rsid w:val="008A170B"/>
    <w:rsid w:val="008A1A25"/>
    <w:rsid w:val="008A2246"/>
    <w:rsid w:val="008A22EA"/>
    <w:rsid w:val="008A266F"/>
    <w:rsid w:val="008A272A"/>
    <w:rsid w:val="008A29E2"/>
    <w:rsid w:val="008A2B3E"/>
    <w:rsid w:val="008A2C22"/>
    <w:rsid w:val="008A2D66"/>
    <w:rsid w:val="008A2DD4"/>
    <w:rsid w:val="008A2E83"/>
    <w:rsid w:val="008A2FFF"/>
    <w:rsid w:val="008A305F"/>
    <w:rsid w:val="008A323B"/>
    <w:rsid w:val="008A3B63"/>
    <w:rsid w:val="008A3F02"/>
    <w:rsid w:val="008A3FFB"/>
    <w:rsid w:val="008A4212"/>
    <w:rsid w:val="008A4391"/>
    <w:rsid w:val="008A43B9"/>
    <w:rsid w:val="008A4671"/>
    <w:rsid w:val="008A4A03"/>
    <w:rsid w:val="008A4EDE"/>
    <w:rsid w:val="008A4FD7"/>
    <w:rsid w:val="008A520B"/>
    <w:rsid w:val="008A5248"/>
    <w:rsid w:val="008A56C7"/>
    <w:rsid w:val="008A5794"/>
    <w:rsid w:val="008A63A9"/>
    <w:rsid w:val="008A6480"/>
    <w:rsid w:val="008A6544"/>
    <w:rsid w:val="008A65DB"/>
    <w:rsid w:val="008A66FD"/>
    <w:rsid w:val="008A6851"/>
    <w:rsid w:val="008A68BA"/>
    <w:rsid w:val="008A690C"/>
    <w:rsid w:val="008A6A09"/>
    <w:rsid w:val="008A73E2"/>
    <w:rsid w:val="008A7580"/>
    <w:rsid w:val="008A76C4"/>
    <w:rsid w:val="008A78AE"/>
    <w:rsid w:val="008A7A1A"/>
    <w:rsid w:val="008A7BAD"/>
    <w:rsid w:val="008B0505"/>
    <w:rsid w:val="008B05DD"/>
    <w:rsid w:val="008B06C7"/>
    <w:rsid w:val="008B0A6F"/>
    <w:rsid w:val="008B0A71"/>
    <w:rsid w:val="008B0B2B"/>
    <w:rsid w:val="008B1018"/>
    <w:rsid w:val="008B121C"/>
    <w:rsid w:val="008B14A7"/>
    <w:rsid w:val="008B14E2"/>
    <w:rsid w:val="008B1A8D"/>
    <w:rsid w:val="008B1BAC"/>
    <w:rsid w:val="008B21EC"/>
    <w:rsid w:val="008B22C5"/>
    <w:rsid w:val="008B235B"/>
    <w:rsid w:val="008B25E7"/>
    <w:rsid w:val="008B2886"/>
    <w:rsid w:val="008B2D33"/>
    <w:rsid w:val="008B33AD"/>
    <w:rsid w:val="008B3962"/>
    <w:rsid w:val="008B3EC3"/>
    <w:rsid w:val="008B4116"/>
    <w:rsid w:val="008B4856"/>
    <w:rsid w:val="008B49FE"/>
    <w:rsid w:val="008B59D8"/>
    <w:rsid w:val="008B5A0E"/>
    <w:rsid w:val="008B5C61"/>
    <w:rsid w:val="008B5D06"/>
    <w:rsid w:val="008B5D6F"/>
    <w:rsid w:val="008B658D"/>
    <w:rsid w:val="008B6926"/>
    <w:rsid w:val="008B6A7A"/>
    <w:rsid w:val="008B6C1D"/>
    <w:rsid w:val="008B6D5E"/>
    <w:rsid w:val="008B6D91"/>
    <w:rsid w:val="008B71ED"/>
    <w:rsid w:val="008B7919"/>
    <w:rsid w:val="008B797D"/>
    <w:rsid w:val="008B7BC0"/>
    <w:rsid w:val="008C01E4"/>
    <w:rsid w:val="008C117A"/>
    <w:rsid w:val="008C13E1"/>
    <w:rsid w:val="008C1820"/>
    <w:rsid w:val="008C1D57"/>
    <w:rsid w:val="008C1D97"/>
    <w:rsid w:val="008C1F28"/>
    <w:rsid w:val="008C2695"/>
    <w:rsid w:val="008C2A8B"/>
    <w:rsid w:val="008C2D9A"/>
    <w:rsid w:val="008C2E35"/>
    <w:rsid w:val="008C2FB8"/>
    <w:rsid w:val="008C3294"/>
    <w:rsid w:val="008C33C6"/>
    <w:rsid w:val="008C3689"/>
    <w:rsid w:val="008C378D"/>
    <w:rsid w:val="008C3DD7"/>
    <w:rsid w:val="008C40F7"/>
    <w:rsid w:val="008C42D3"/>
    <w:rsid w:val="008C45D3"/>
    <w:rsid w:val="008C47D1"/>
    <w:rsid w:val="008C49FB"/>
    <w:rsid w:val="008C4CA5"/>
    <w:rsid w:val="008C4E29"/>
    <w:rsid w:val="008C4F13"/>
    <w:rsid w:val="008C5216"/>
    <w:rsid w:val="008C53D2"/>
    <w:rsid w:val="008C545B"/>
    <w:rsid w:val="008C5592"/>
    <w:rsid w:val="008C5FAB"/>
    <w:rsid w:val="008C60E4"/>
    <w:rsid w:val="008C6212"/>
    <w:rsid w:val="008C636F"/>
    <w:rsid w:val="008C6765"/>
    <w:rsid w:val="008C6941"/>
    <w:rsid w:val="008C79EC"/>
    <w:rsid w:val="008C7CE1"/>
    <w:rsid w:val="008C7D9D"/>
    <w:rsid w:val="008C7DAD"/>
    <w:rsid w:val="008D04EC"/>
    <w:rsid w:val="008D0816"/>
    <w:rsid w:val="008D0A90"/>
    <w:rsid w:val="008D0D51"/>
    <w:rsid w:val="008D0ED4"/>
    <w:rsid w:val="008D17ED"/>
    <w:rsid w:val="008D1913"/>
    <w:rsid w:val="008D1A89"/>
    <w:rsid w:val="008D1E6A"/>
    <w:rsid w:val="008D1E86"/>
    <w:rsid w:val="008D20DB"/>
    <w:rsid w:val="008D2663"/>
    <w:rsid w:val="008D2C5E"/>
    <w:rsid w:val="008D3009"/>
    <w:rsid w:val="008D30DB"/>
    <w:rsid w:val="008D356E"/>
    <w:rsid w:val="008D37C1"/>
    <w:rsid w:val="008D39AA"/>
    <w:rsid w:val="008D421E"/>
    <w:rsid w:val="008D4285"/>
    <w:rsid w:val="008D4590"/>
    <w:rsid w:val="008D4875"/>
    <w:rsid w:val="008D4D58"/>
    <w:rsid w:val="008D551C"/>
    <w:rsid w:val="008D55FE"/>
    <w:rsid w:val="008D5CBE"/>
    <w:rsid w:val="008D5DFE"/>
    <w:rsid w:val="008D5EEE"/>
    <w:rsid w:val="008D5EF1"/>
    <w:rsid w:val="008D645B"/>
    <w:rsid w:val="008D6933"/>
    <w:rsid w:val="008D6940"/>
    <w:rsid w:val="008D7120"/>
    <w:rsid w:val="008D7653"/>
    <w:rsid w:val="008D7837"/>
    <w:rsid w:val="008D7848"/>
    <w:rsid w:val="008D78B3"/>
    <w:rsid w:val="008E024D"/>
    <w:rsid w:val="008E02BC"/>
    <w:rsid w:val="008E0785"/>
    <w:rsid w:val="008E0936"/>
    <w:rsid w:val="008E0C97"/>
    <w:rsid w:val="008E114B"/>
    <w:rsid w:val="008E1161"/>
    <w:rsid w:val="008E1859"/>
    <w:rsid w:val="008E191A"/>
    <w:rsid w:val="008E1B21"/>
    <w:rsid w:val="008E1B6C"/>
    <w:rsid w:val="008E1FEE"/>
    <w:rsid w:val="008E23F6"/>
    <w:rsid w:val="008E25AE"/>
    <w:rsid w:val="008E2868"/>
    <w:rsid w:val="008E2DD4"/>
    <w:rsid w:val="008E3007"/>
    <w:rsid w:val="008E37F2"/>
    <w:rsid w:val="008E3B41"/>
    <w:rsid w:val="008E3C0F"/>
    <w:rsid w:val="008E3DA6"/>
    <w:rsid w:val="008E4759"/>
    <w:rsid w:val="008E4CC3"/>
    <w:rsid w:val="008E4CC8"/>
    <w:rsid w:val="008E4D1B"/>
    <w:rsid w:val="008E523F"/>
    <w:rsid w:val="008E5859"/>
    <w:rsid w:val="008E59AF"/>
    <w:rsid w:val="008E5FA3"/>
    <w:rsid w:val="008E624D"/>
    <w:rsid w:val="008E6441"/>
    <w:rsid w:val="008E66B8"/>
    <w:rsid w:val="008E689E"/>
    <w:rsid w:val="008E7133"/>
    <w:rsid w:val="008E7234"/>
    <w:rsid w:val="008E7409"/>
    <w:rsid w:val="008E74FB"/>
    <w:rsid w:val="008E7AA7"/>
    <w:rsid w:val="008F07F7"/>
    <w:rsid w:val="008F08FC"/>
    <w:rsid w:val="008F0B83"/>
    <w:rsid w:val="008F0DE7"/>
    <w:rsid w:val="008F1213"/>
    <w:rsid w:val="008F12FD"/>
    <w:rsid w:val="008F136D"/>
    <w:rsid w:val="008F1641"/>
    <w:rsid w:val="008F1ABE"/>
    <w:rsid w:val="008F1C54"/>
    <w:rsid w:val="008F22CA"/>
    <w:rsid w:val="008F28D2"/>
    <w:rsid w:val="008F312C"/>
    <w:rsid w:val="008F32E1"/>
    <w:rsid w:val="008F34D3"/>
    <w:rsid w:val="008F35D2"/>
    <w:rsid w:val="008F3609"/>
    <w:rsid w:val="008F3648"/>
    <w:rsid w:val="008F3D44"/>
    <w:rsid w:val="008F3D5E"/>
    <w:rsid w:val="008F3E33"/>
    <w:rsid w:val="008F4565"/>
    <w:rsid w:val="008F458D"/>
    <w:rsid w:val="008F4636"/>
    <w:rsid w:val="008F49DA"/>
    <w:rsid w:val="008F4EB7"/>
    <w:rsid w:val="008F4F6C"/>
    <w:rsid w:val="008F513E"/>
    <w:rsid w:val="008F5218"/>
    <w:rsid w:val="008F54BD"/>
    <w:rsid w:val="008F5584"/>
    <w:rsid w:val="008F5595"/>
    <w:rsid w:val="008F5A88"/>
    <w:rsid w:val="008F5BA9"/>
    <w:rsid w:val="008F6306"/>
    <w:rsid w:val="008F6506"/>
    <w:rsid w:val="008F6C87"/>
    <w:rsid w:val="008F6D9E"/>
    <w:rsid w:val="008F707A"/>
    <w:rsid w:val="008F7747"/>
    <w:rsid w:val="008F7D21"/>
    <w:rsid w:val="008F7ED5"/>
    <w:rsid w:val="00900130"/>
    <w:rsid w:val="009001C9"/>
    <w:rsid w:val="00900963"/>
    <w:rsid w:val="00900A0A"/>
    <w:rsid w:val="00900E4E"/>
    <w:rsid w:val="00900EEB"/>
    <w:rsid w:val="0090122C"/>
    <w:rsid w:val="009012C6"/>
    <w:rsid w:val="00901845"/>
    <w:rsid w:val="0090198E"/>
    <w:rsid w:val="009019C4"/>
    <w:rsid w:val="00901A1A"/>
    <w:rsid w:val="00901C47"/>
    <w:rsid w:val="00901D0C"/>
    <w:rsid w:val="00901EF6"/>
    <w:rsid w:val="00901FD6"/>
    <w:rsid w:val="009020D1"/>
    <w:rsid w:val="0090218F"/>
    <w:rsid w:val="009021C7"/>
    <w:rsid w:val="009023B5"/>
    <w:rsid w:val="00902796"/>
    <w:rsid w:val="00902797"/>
    <w:rsid w:val="00902946"/>
    <w:rsid w:val="00902A6A"/>
    <w:rsid w:val="00902A74"/>
    <w:rsid w:val="009031BD"/>
    <w:rsid w:val="0090333F"/>
    <w:rsid w:val="009035C2"/>
    <w:rsid w:val="00903EB7"/>
    <w:rsid w:val="00903EE3"/>
    <w:rsid w:val="00903F09"/>
    <w:rsid w:val="009041B1"/>
    <w:rsid w:val="0090426C"/>
    <w:rsid w:val="00904510"/>
    <w:rsid w:val="00904910"/>
    <w:rsid w:val="00904BAD"/>
    <w:rsid w:val="00904C45"/>
    <w:rsid w:val="00904D0B"/>
    <w:rsid w:val="00904D9E"/>
    <w:rsid w:val="00904EEF"/>
    <w:rsid w:val="0090554C"/>
    <w:rsid w:val="00905B85"/>
    <w:rsid w:val="00905BF6"/>
    <w:rsid w:val="0090682E"/>
    <w:rsid w:val="00906A98"/>
    <w:rsid w:val="00906E01"/>
    <w:rsid w:val="00906FA3"/>
    <w:rsid w:val="0090775B"/>
    <w:rsid w:val="00907834"/>
    <w:rsid w:val="00907A31"/>
    <w:rsid w:val="00907B16"/>
    <w:rsid w:val="00907FB6"/>
    <w:rsid w:val="00910094"/>
    <w:rsid w:val="00910D71"/>
    <w:rsid w:val="0091117A"/>
    <w:rsid w:val="009116A0"/>
    <w:rsid w:val="00911A62"/>
    <w:rsid w:val="00911F39"/>
    <w:rsid w:val="00912099"/>
    <w:rsid w:val="009123A4"/>
    <w:rsid w:val="00912FAE"/>
    <w:rsid w:val="0091314B"/>
    <w:rsid w:val="009131FD"/>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61A"/>
    <w:rsid w:val="009168B4"/>
    <w:rsid w:val="009169D6"/>
    <w:rsid w:val="00916A0C"/>
    <w:rsid w:val="009170D3"/>
    <w:rsid w:val="00917338"/>
    <w:rsid w:val="00917D48"/>
    <w:rsid w:val="00917E10"/>
    <w:rsid w:val="0092027D"/>
    <w:rsid w:val="009202ED"/>
    <w:rsid w:val="0092097C"/>
    <w:rsid w:val="00920CAA"/>
    <w:rsid w:val="00920CC3"/>
    <w:rsid w:val="00920D79"/>
    <w:rsid w:val="00920E2A"/>
    <w:rsid w:val="00920E39"/>
    <w:rsid w:val="00920E80"/>
    <w:rsid w:val="00920ED8"/>
    <w:rsid w:val="00920F09"/>
    <w:rsid w:val="0092102E"/>
    <w:rsid w:val="009210C5"/>
    <w:rsid w:val="009215D2"/>
    <w:rsid w:val="0092173A"/>
    <w:rsid w:val="00921D73"/>
    <w:rsid w:val="00921F57"/>
    <w:rsid w:val="00921FF3"/>
    <w:rsid w:val="00922173"/>
    <w:rsid w:val="0092235F"/>
    <w:rsid w:val="00922380"/>
    <w:rsid w:val="00922510"/>
    <w:rsid w:val="009226F0"/>
    <w:rsid w:val="00922B36"/>
    <w:rsid w:val="0092312C"/>
    <w:rsid w:val="00923587"/>
    <w:rsid w:val="009236EF"/>
    <w:rsid w:val="00923A2E"/>
    <w:rsid w:val="00923C12"/>
    <w:rsid w:val="009243A2"/>
    <w:rsid w:val="0092460F"/>
    <w:rsid w:val="00924CC9"/>
    <w:rsid w:val="00925001"/>
    <w:rsid w:val="00925B73"/>
    <w:rsid w:val="00925D09"/>
    <w:rsid w:val="00925DA6"/>
    <w:rsid w:val="00926604"/>
    <w:rsid w:val="00926B1D"/>
    <w:rsid w:val="00926C6C"/>
    <w:rsid w:val="00926EBB"/>
    <w:rsid w:val="009273D6"/>
    <w:rsid w:val="00927833"/>
    <w:rsid w:val="00927A87"/>
    <w:rsid w:val="009300C9"/>
    <w:rsid w:val="009300DE"/>
    <w:rsid w:val="009300E1"/>
    <w:rsid w:val="009311C0"/>
    <w:rsid w:val="0093148C"/>
    <w:rsid w:val="009315C3"/>
    <w:rsid w:val="0093164B"/>
    <w:rsid w:val="009316BF"/>
    <w:rsid w:val="009316D9"/>
    <w:rsid w:val="009317A1"/>
    <w:rsid w:val="009318D2"/>
    <w:rsid w:val="009318E9"/>
    <w:rsid w:val="00931946"/>
    <w:rsid w:val="009320BA"/>
    <w:rsid w:val="00932269"/>
    <w:rsid w:val="00932A96"/>
    <w:rsid w:val="00932BFE"/>
    <w:rsid w:val="00932D94"/>
    <w:rsid w:val="00932E91"/>
    <w:rsid w:val="0093321A"/>
    <w:rsid w:val="00933332"/>
    <w:rsid w:val="009333B5"/>
    <w:rsid w:val="00933D68"/>
    <w:rsid w:val="00933EC6"/>
    <w:rsid w:val="0093412A"/>
    <w:rsid w:val="00934148"/>
    <w:rsid w:val="009343FA"/>
    <w:rsid w:val="009348A3"/>
    <w:rsid w:val="00934A52"/>
    <w:rsid w:val="00934AC4"/>
    <w:rsid w:val="00934DCA"/>
    <w:rsid w:val="00934EE7"/>
    <w:rsid w:val="00935398"/>
    <w:rsid w:val="0093539D"/>
    <w:rsid w:val="0093544E"/>
    <w:rsid w:val="0093590C"/>
    <w:rsid w:val="00935994"/>
    <w:rsid w:val="00935A25"/>
    <w:rsid w:val="00935BE6"/>
    <w:rsid w:val="009361AC"/>
    <w:rsid w:val="00936796"/>
    <w:rsid w:val="00936EF3"/>
    <w:rsid w:val="00937132"/>
    <w:rsid w:val="0093722A"/>
    <w:rsid w:val="0093796E"/>
    <w:rsid w:val="00937D06"/>
    <w:rsid w:val="00940094"/>
    <w:rsid w:val="00940151"/>
    <w:rsid w:val="0094082E"/>
    <w:rsid w:val="00940D1F"/>
    <w:rsid w:val="00940F79"/>
    <w:rsid w:val="0094107E"/>
    <w:rsid w:val="009410B5"/>
    <w:rsid w:val="00941617"/>
    <w:rsid w:val="0094167C"/>
    <w:rsid w:val="00942372"/>
    <w:rsid w:val="00942866"/>
    <w:rsid w:val="00942BE0"/>
    <w:rsid w:val="0094381C"/>
    <w:rsid w:val="00943853"/>
    <w:rsid w:val="009438F9"/>
    <w:rsid w:val="009443F1"/>
    <w:rsid w:val="00944AE9"/>
    <w:rsid w:val="00944E06"/>
    <w:rsid w:val="00944F03"/>
    <w:rsid w:val="0094519F"/>
    <w:rsid w:val="009454E4"/>
    <w:rsid w:val="009457A1"/>
    <w:rsid w:val="009457D1"/>
    <w:rsid w:val="00945977"/>
    <w:rsid w:val="00945B26"/>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2CA"/>
    <w:rsid w:val="009473B5"/>
    <w:rsid w:val="009477D7"/>
    <w:rsid w:val="00947891"/>
    <w:rsid w:val="009478FA"/>
    <w:rsid w:val="00947A79"/>
    <w:rsid w:val="00947ACE"/>
    <w:rsid w:val="00947C0F"/>
    <w:rsid w:val="00947D2C"/>
    <w:rsid w:val="00950176"/>
    <w:rsid w:val="009502A0"/>
    <w:rsid w:val="0095054F"/>
    <w:rsid w:val="0095081D"/>
    <w:rsid w:val="00950E62"/>
    <w:rsid w:val="009516F4"/>
    <w:rsid w:val="0095181C"/>
    <w:rsid w:val="00951D5B"/>
    <w:rsid w:val="009521DB"/>
    <w:rsid w:val="0095220C"/>
    <w:rsid w:val="0095245F"/>
    <w:rsid w:val="0095255D"/>
    <w:rsid w:val="00952B74"/>
    <w:rsid w:val="00952BEA"/>
    <w:rsid w:val="00952D7B"/>
    <w:rsid w:val="009530B2"/>
    <w:rsid w:val="009531B1"/>
    <w:rsid w:val="009533DA"/>
    <w:rsid w:val="0095356C"/>
    <w:rsid w:val="00953857"/>
    <w:rsid w:val="00953978"/>
    <w:rsid w:val="00953F02"/>
    <w:rsid w:val="009541C2"/>
    <w:rsid w:val="0095455C"/>
    <w:rsid w:val="00954637"/>
    <w:rsid w:val="00954722"/>
    <w:rsid w:val="009549AC"/>
    <w:rsid w:val="00954F94"/>
    <w:rsid w:val="00955619"/>
    <w:rsid w:val="0095561D"/>
    <w:rsid w:val="00955981"/>
    <w:rsid w:val="00955B7E"/>
    <w:rsid w:val="00955E23"/>
    <w:rsid w:val="00955F1D"/>
    <w:rsid w:val="009563AC"/>
    <w:rsid w:val="009568F5"/>
    <w:rsid w:val="00956C4E"/>
    <w:rsid w:val="00957C35"/>
    <w:rsid w:val="00957F29"/>
    <w:rsid w:val="00960204"/>
    <w:rsid w:val="0096033F"/>
    <w:rsid w:val="0096034E"/>
    <w:rsid w:val="009605AD"/>
    <w:rsid w:val="0096063E"/>
    <w:rsid w:val="00960D7E"/>
    <w:rsid w:val="00960E69"/>
    <w:rsid w:val="0096141D"/>
    <w:rsid w:val="009615CE"/>
    <w:rsid w:val="009617C9"/>
    <w:rsid w:val="009618D2"/>
    <w:rsid w:val="009622E1"/>
    <w:rsid w:val="009626DB"/>
    <w:rsid w:val="00962B7B"/>
    <w:rsid w:val="00962C6F"/>
    <w:rsid w:val="00962E60"/>
    <w:rsid w:val="00962F24"/>
    <w:rsid w:val="00962FFD"/>
    <w:rsid w:val="00963672"/>
    <w:rsid w:val="00963736"/>
    <w:rsid w:val="00963C1E"/>
    <w:rsid w:val="00963D18"/>
    <w:rsid w:val="00963D1E"/>
    <w:rsid w:val="00963FBE"/>
    <w:rsid w:val="0096411E"/>
    <w:rsid w:val="009641B5"/>
    <w:rsid w:val="00964263"/>
    <w:rsid w:val="009646D1"/>
    <w:rsid w:val="0096487C"/>
    <w:rsid w:val="00964D11"/>
    <w:rsid w:val="00965047"/>
    <w:rsid w:val="009654FC"/>
    <w:rsid w:val="00965C54"/>
    <w:rsid w:val="00965F55"/>
    <w:rsid w:val="009661EA"/>
    <w:rsid w:val="0096663B"/>
    <w:rsid w:val="00966928"/>
    <w:rsid w:val="00966B37"/>
    <w:rsid w:val="00966C74"/>
    <w:rsid w:val="00966CFC"/>
    <w:rsid w:val="00966D07"/>
    <w:rsid w:val="00966DA7"/>
    <w:rsid w:val="009677AD"/>
    <w:rsid w:val="009678CA"/>
    <w:rsid w:val="009679EC"/>
    <w:rsid w:val="00967A88"/>
    <w:rsid w:val="00967ECF"/>
    <w:rsid w:val="0097044C"/>
    <w:rsid w:val="009705F6"/>
    <w:rsid w:val="0097080F"/>
    <w:rsid w:val="00970920"/>
    <w:rsid w:val="00970D84"/>
    <w:rsid w:val="00970EDA"/>
    <w:rsid w:val="00970F81"/>
    <w:rsid w:val="00971079"/>
    <w:rsid w:val="0097116B"/>
    <w:rsid w:val="009711F5"/>
    <w:rsid w:val="00971230"/>
    <w:rsid w:val="00971623"/>
    <w:rsid w:val="00971BBC"/>
    <w:rsid w:val="00971C4C"/>
    <w:rsid w:val="00971C56"/>
    <w:rsid w:val="00972123"/>
    <w:rsid w:val="00972206"/>
    <w:rsid w:val="00972545"/>
    <w:rsid w:val="00972822"/>
    <w:rsid w:val="00972C22"/>
    <w:rsid w:val="00972D26"/>
    <w:rsid w:val="00972EA0"/>
    <w:rsid w:val="00972F43"/>
    <w:rsid w:val="00973746"/>
    <w:rsid w:val="009741CB"/>
    <w:rsid w:val="0097453F"/>
    <w:rsid w:val="00974C29"/>
    <w:rsid w:val="00974C5C"/>
    <w:rsid w:val="00974D33"/>
    <w:rsid w:val="00974E60"/>
    <w:rsid w:val="00975384"/>
    <w:rsid w:val="00975388"/>
    <w:rsid w:val="009754C9"/>
    <w:rsid w:val="00975579"/>
    <w:rsid w:val="00975970"/>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FD"/>
    <w:rsid w:val="0098128D"/>
    <w:rsid w:val="009813A9"/>
    <w:rsid w:val="0098177D"/>
    <w:rsid w:val="009819A1"/>
    <w:rsid w:val="00981A01"/>
    <w:rsid w:val="00982039"/>
    <w:rsid w:val="009820D0"/>
    <w:rsid w:val="00982282"/>
    <w:rsid w:val="00982354"/>
    <w:rsid w:val="009824CC"/>
    <w:rsid w:val="00982567"/>
    <w:rsid w:val="00982611"/>
    <w:rsid w:val="00982717"/>
    <w:rsid w:val="00982B99"/>
    <w:rsid w:val="00982C6E"/>
    <w:rsid w:val="00982E4F"/>
    <w:rsid w:val="0098334A"/>
    <w:rsid w:val="009837BD"/>
    <w:rsid w:val="009840A5"/>
    <w:rsid w:val="009842C9"/>
    <w:rsid w:val="009847F5"/>
    <w:rsid w:val="0098483D"/>
    <w:rsid w:val="00984F57"/>
    <w:rsid w:val="0098501F"/>
    <w:rsid w:val="009855DF"/>
    <w:rsid w:val="009859AF"/>
    <w:rsid w:val="00985B67"/>
    <w:rsid w:val="00985D7A"/>
    <w:rsid w:val="00986254"/>
    <w:rsid w:val="00986314"/>
    <w:rsid w:val="0098643D"/>
    <w:rsid w:val="009868CD"/>
    <w:rsid w:val="00986DB7"/>
    <w:rsid w:val="009870E2"/>
    <w:rsid w:val="00987F1A"/>
    <w:rsid w:val="00990759"/>
    <w:rsid w:val="00990908"/>
    <w:rsid w:val="00990DB6"/>
    <w:rsid w:val="00991885"/>
    <w:rsid w:val="00991977"/>
    <w:rsid w:val="0099205C"/>
    <w:rsid w:val="00992077"/>
    <w:rsid w:val="009920C9"/>
    <w:rsid w:val="0099241D"/>
    <w:rsid w:val="009927D0"/>
    <w:rsid w:val="0099286E"/>
    <w:rsid w:val="009928C7"/>
    <w:rsid w:val="00992971"/>
    <w:rsid w:val="00992BF6"/>
    <w:rsid w:val="00992C01"/>
    <w:rsid w:val="00993071"/>
    <w:rsid w:val="009932B6"/>
    <w:rsid w:val="009934F8"/>
    <w:rsid w:val="00993573"/>
    <w:rsid w:val="0099360E"/>
    <w:rsid w:val="0099382C"/>
    <w:rsid w:val="00993B67"/>
    <w:rsid w:val="00993C0B"/>
    <w:rsid w:val="0099430A"/>
    <w:rsid w:val="009949A4"/>
    <w:rsid w:val="00994E89"/>
    <w:rsid w:val="00995154"/>
    <w:rsid w:val="00995649"/>
    <w:rsid w:val="00995A54"/>
    <w:rsid w:val="00995B4F"/>
    <w:rsid w:val="009967B6"/>
    <w:rsid w:val="00996AA3"/>
    <w:rsid w:val="00996E32"/>
    <w:rsid w:val="00997148"/>
    <w:rsid w:val="0099767C"/>
    <w:rsid w:val="0099776F"/>
    <w:rsid w:val="009977EE"/>
    <w:rsid w:val="00997FC8"/>
    <w:rsid w:val="009A0022"/>
    <w:rsid w:val="009A013A"/>
    <w:rsid w:val="009A0390"/>
    <w:rsid w:val="009A0746"/>
    <w:rsid w:val="009A07FB"/>
    <w:rsid w:val="009A0CFD"/>
    <w:rsid w:val="009A0D0F"/>
    <w:rsid w:val="009A0F70"/>
    <w:rsid w:val="009A15F9"/>
    <w:rsid w:val="009A19E5"/>
    <w:rsid w:val="009A2A4F"/>
    <w:rsid w:val="009A3233"/>
    <w:rsid w:val="009A37A5"/>
    <w:rsid w:val="009A3AB2"/>
    <w:rsid w:val="009A3BCC"/>
    <w:rsid w:val="009A3CF7"/>
    <w:rsid w:val="009A3DCF"/>
    <w:rsid w:val="009A40CB"/>
    <w:rsid w:val="009A4306"/>
    <w:rsid w:val="009A493F"/>
    <w:rsid w:val="009A4D94"/>
    <w:rsid w:val="009A51F8"/>
    <w:rsid w:val="009A54DB"/>
    <w:rsid w:val="009A5D0A"/>
    <w:rsid w:val="009A5D38"/>
    <w:rsid w:val="009A5E8F"/>
    <w:rsid w:val="009A5E98"/>
    <w:rsid w:val="009A613F"/>
    <w:rsid w:val="009A67A8"/>
    <w:rsid w:val="009A6C3D"/>
    <w:rsid w:val="009A72DC"/>
    <w:rsid w:val="009A76A5"/>
    <w:rsid w:val="009A7765"/>
    <w:rsid w:val="009A7CF1"/>
    <w:rsid w:val="009A7E6C"/>
    <w:rsid w:val="009B048C"/>
    <w:rsid w:val="009B054E"/>
    <w:rsid w:val="009B0990"/>
    <w:rsid w:val="009B0B8D"/>
    <w:rsid w:val="009B0BDA"/>
    <w:rsid w:val="009B0C45"/>
    <w:rsid w:val="009B0C88"/>
    <w:rsid w:val="009B0F75"/>
    <w:rsid w:val="009B1535"/>
    <w:rsid w:val="009B1AAA"/>
    <w:rsid w:val="009B2067"/>
    <w:rsid w:val="009B24FA"/>
    <w:rsid w:val="009B26FC"/>
    <w:rsid w:val="009B2EB4"/>
    <w:rsid w:val="009B3059"/>
    <w:rsid w:val="009B3279"/>
    <w:rsid w:val="009B332F"/>
    <w:rsid w:val="009B3723"/>
    <w:rsid w:val="009B3C29"/>
    <w:rsid w:val="009B3D8E"/>
    <w:rsid w:val="009B4AC9"/>
    <w:rsid w:val="009B4C6C"/>
    <w:rsid w:val="009B4CF3"/>
    <w:rsid w:val="009B4E1C"/>
    <w:rsid w:val="009B4F26"/>
    <w:rsid w:val="009B541A"/>
    <w:rsid w:val="009B550B"/>
    <w:rsid w:val="009B5568"/>
    <w:rsid w:val="009B57E4"/>
    <w:rsid w:val="009B589A"/>
    <w:rsid w:val="009B5A1A"/>
    <w:rsid w:val="009B5A8D"/>
    <w:rsid w:val="009B5B3E"/>
    <w:rsid w:val="009B5D5E"/>
    <w:rsid w:val="009B61F3"/>
    <w:rsid w:val="009B63FA"/>
    <w:rsid w:val="009B66E4"/>
    <w:rsid w:val="009B6A49"/>
    <w:rsid w:val="009B6F60"/>
    <w:rsid w:val="009B712C"/>
    <w:rsid w:val="009B7676"/>
    <w:rsid w:val="009B7731"/>
    <w:rsid w:val="009B7847"/>
    <w:rsid w:val="009B788D"/>
    <w:rsid w:val="009B7F41"/>
    <w:rsid w:val="009C04D5"/>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5EE"/>
    <w:rsid w:val="009C589E"/>
    <w:rsid w:val="009C5937"/>
    <w:rsid w:val="009C5A12"/>
    <w:rsid w:val="009C5AD9"/>
    <w:rsid w:val="009C5B40"/>
    <w:rsid w:val="009C5C16"/>
    <w:rsid w:val="009C64D1"/>
    <w:rsid w:val="009C64F9"/>
    <w:rsid w:val="009C6910"/>
    <w:rsid w:val="009C6A8A"/>
    <w:rsid w:val="009C6BF0"/>
    <w:rsid w:val="009C74E1"/>
    <w:rsid w:val="009C7EE3"/>
    <w:rsid w:val="009D016B"/>
    <w:rsid w:val="009D0BB5"/>
    <w:rsid w:val="009D0DCC"/>
    <w:rsid w:val="009D13D9"/>
    <w:rsid w:val="009D19F9"/>
    <w:rsid w:val="009D1B1C"/>
    <w:rsid w:val="009D1F37"/>
    <w:rsid w:val="009D22C4"/>
    <w:rsid w:val="009D230B"/>
    <w:rsid w:val="009D2508"/>
    <w:rsid w:val="009D2705"/>
    <w:rsid w:val="009D2C0A"/>
    <w:rsid w:val="009D3093"/>
    <w:rsid w:val="009D341D"/>
    <w:rsid w:val="009D34AF"/>
    <w:rsid w:val="009D359C"/>
    <w:rsid w:val="009D3739"/>
    <w:rsid w:val="009D3887"/>
    <w:rsid w:val="009D38EA"/>
    <w:rsid w:val="009D3EDA"/>
    <w:rsid w:val="009D4532"/>
    <w:rsid w:val="009D45D1"/>
    <w:rsid w:val="009D479A"/>
    <w:rsid w:val="009D49C8"/>
    <w:rsid w:val="009D4B49"/>
    <w:rsid w:val="009D539F"/>
    <w:rsid w:val="009D53B6"/>
    <w:rsid w:val="009D5640"/>
    <w:rsid w:val="009D5E2A"/>
    <w:rsid w:val="009D5E39"/>
    <w:rsid w:val="009D6489"/>
    <w:rsid w:val="009D6491"/>
    <w:rsid w:val="009D6A1C"/>
    <w:rsid w:val="009D6BE6"/>
    <w:rsid w:val="009D6C9D"/>
    <w:rsid w:val="009D707F"/>
    <w:rsid w:val="009D7300"/>
    <w:rsid w:val="009D738E"/>
    <w:rsid w:val="009D75B6"/>
    <w:rsid w:val="009E02FA"/>
    <w:rsid w:val="009E0B16"/>
    <w:rsid w:val="009E0DF4"/>
    <w:rsid w:val="009E103D"/>
    <w:rsid w:val="009E1122"/>
    <w:rsid w:val="009E1150"/>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D08"/>
    <w:rsid w:val="009E3F52"/>
    <w:rsid w:val="009E4643"/>
    <w:rsid w:val="009E4657"/>
    <w:rsid w:val="009E4FB3"/>
    <w:rsid w:val="009E5038"/>
    <w:rsid w:val="009E51B6"/>
    <w:rsid w:val="009E59D3"/>
    <w:rsid w:val="009E5E4D"/>
    <w:rsid w:val="009E5F10"/>
    <w:rsid w:val="009E62DF"/>
    <w:rsid w:val="009E6568"/>
    <w:rsid w:val="009E693F"/>
    <w:rsid w:val="009E6B0F"/>
    <w:rsid w:val="009E6B7F"/>
    <w:rsid w:val="009E6C86"/>
    <w:rsid w:val="009E7367"/>
    <w:rsid w:val="009E79D8"/>
    <w:rsid w:val="009F0308"/>
    <w:rsid w:val="009F059F"/>
    <w:rsid w:val="009F07F6"/>
    <w:rsid w:val="009F0CC4"/>
    <w:rsid w:val="009F0D2E"/>
    <w:rsid w:val="009F0D85"/>
    <w:rsid w:val="009F1059"/>
    <w:rsid w:val="009F1606"/>
    <w:rsid w:val="009F18B7"/>
    <w:rsid w:val="009F19EA"/>
    <w:rsid w:val="009F1DFD"/>
    <w:rsid w:val="009F265A"/>
    <w:rsid w:val="009F2D69"/>
    <w:rsid w:val="009F2D99"/>
    <w:rsid w:val="009F2EA0"/>
    <w:rsid w:val="009F2FCD"/>
    <w:rsid w:val="009F301C"/>
    <w:rsid w:val="009F4090"/>
    <w:rsid w:val="009F44CF"/>
    <w:rsid w:val="009F5105"/>
    <w:rsid w:val="009F51C8"/>
    <w:rsid w:val="009F5766"/>
    <w:rsid w:val="009F592F"/>
    <w:rsid w:val="009F5E1A"/>
    <w:rsid w:val="009F6BEE"/>
    <w:rsid w:val="009F6FEC"/>
    <w:rsid w:val="009F7964"/>
    <w:rsid w:val="009F79A7"/>
    <w:rsid w:val="009F7A28"/>
    <w:rsid w:val="009F7A4F"/>
    <w:rsid w:val="009F7C1C"/>
    <w:rsid w:val="009F7F7E"/>
    <w:rsid w:val="00A0011D"/>
    <w:rsid w:val="00A001F1"/>
    <w:rsid w:val="00A008B3"/>
    <w:rsid w:val="00A009C7"/>
    <w:rsid w:val="00A0177C"/>
    <w:rsid w:val="00A0195B"/>
    <w:rsid w:val="00A01F77"/>
    <w:rsid w:val="00A01FB8"/>
    <w:rsid w:val="00A021B2"/>
    <w:rsid w:val="00A0276F"/>
    <w:rsid w:val="00A02D27"/>
    <w:rsid w:val="00A030A0"/>
    <w:rsid w:val="00A03196"/>
    <w:rsid w:val="00A03713"/>
    <w:rsid w:val="00A03B62"/>
    <w:rsid w:val="00A03C34"/>
    <w:rsid w:val="00A03C43"/>
    <w:rsid w:val="00A03E06"/>
    <w:rsid w:val="00A03E39"/>
    <w:rsid w:val="00A04246"/>
    <w:rsid w:val="00A043C1"/>
    <w:rsid w:val="00A046B4"/>
    <w:rsid w:val="00A046D6"/>
    <w:rsid w:val="00A04914"/>
    <w:rsid w:val="00A04BEA"/>
    <w:rsid w:val="00A0554D"/>
    <w:rsid w:val="00A058A1"/>
    <w:rsid w:val="00A06A3C"/>
    <w:rsid w:val="00A06D45"/>
    <w:rsid w:val="00A070DB"/>
    <w:rsid w:val="00A0726C"/>
    <w:rsid w:val="00A0772E"/>
    <w:rsid w:val="00A07AE5"/>
    <w:rsid w:val="00A07CD3"/>
    <w:rsid w:val="00A07DD9"/>
    <w:rsid w:val="00A1035A"/>
    <w:rsid w:val="00A103BF"/>
    <w:rsid w:val="00A10415"/>
    <w:rsid w:val="00A10611"/>
    <w:rsid w:val="00A10738"/>
    <w:rsid w:val="00A1074A"/>
    <w:rsid w:val="00A10AA0"/>
    <w:rsid w:val="00A10B80"/>
    <w:rsid w:val="00A11000"/>
    <w:rsid w:val="00A111F8"/>
    <w:rsid w:val="00A113F6"/>
    <w:rsid w:val="00A11806"/>
    <w:rsid w:val="00A11C42"/>
    <w:rsid w:val="00A11CEA"/>
    <w:rsid w:val="00A129F7"/>
    <w:rsid w:val="00A12D5F"/>
    <w:rsid w:val="00A1310F"/>
    <w:rsid w:val="00A131C9"/>
    <w:rsid w:val="00A13276"/>
    <w:rsid w:val="00A133C6"/>
    <w:rsid w:val="00A13E0D"/>
    <w:rsid w:val="00A13E9F"/>
    <w:rsid w:val="00A141D9"/>
    <w:rsid w:val="00A145FE"/>
    <w:rsid w:val="00A147ED"/>
    <w:rsid w:val="00A14A56"/>
    <w:rsid w:val="00A15606"/>
    <w:rsid w:val="00A15949"/>
    <w:rsid w:val="00A15A3C"/>
    <w:rsid w:val="00A15B89"/>
    <w:rsid w:val="00A16106"/>
    <w:rsid w:val="00A16424"/>
    <w:rsid w:val="00A166D9"/>
    <w:rsid w:val="00A16CDE"/>
    <w:rsid w:val="00A16F7D"/>
    <w:rsid w:val="00A1705C"/>
    <w:rsid w:val="00A1705F"/>
    <w:rsid w:val="00A170D1"/>
    <w:rsid w:val="00A170E4"/>
    <w:rsid w:val="00A1754E"/>
    <w:rsid w:val="00A17A4D"/>
    <w:rsid w:val="00A17D42"/>
    <w:rsid w:val="00A203F7"/>
    <w:rsid w:val="00A205DF"/>
    <w:rsid w:val="00A20EF5"/>
    <w:rsid w:val="00A20F8B"/>
    <w:rsid w:val="00A21221"/>
    <w:rsid w:val="00A21C2C"/>
    <w:rsid w:val="00A21E52"/>
    <w:rsid w:val="00A21EF3"/>
    <w:rsid w:val="00A22047"/>
    <w:rsid w:val="00A22059"/>
    <w:rsid w:val="00A221D8"/>
    <w:rsid w:val="00A22276"/>
    <w:rsid w:val="00A22A37"/>
    <w:rsid w:val="00A22BF3"/>
    <w:rsid w:val="00A22EE0"/>
    <w:rsid w:val="00A22F9C"/>
    <w:rsid w:val="00A23061"/>
    <w:rsid w:val="00A23294"/>
    <w:rsid w:val="00A24132"/>
    <w:rsid w:val="00A24350"/>
    <w:rsid w:val="00A24B5C"/>
    <w:rsid w:val="00A24FC6"/>
    <w:rsid w:val="00A250DD"/>
    <w:rsid w:val="00A25256"/>
    <w:rsid w:val="00A2534F"/>
    <w:rsid w:val="00A25433"/>
    <w:rsid w:val="00A258EA"/>
    <w:rsid w:val="00A25A98"/>
    <w:rsid w:val="00A25AF1"/>
    <w:rsid w:val="00A26694"/>
    <w:rsid w:val="00A26711"/>
    <w:rsid w:val="00A26A1C"/>
    <w:rsid w:val="00A26A5C"/>
    <w:rsid w:val="00A26B68"/>
    <w:rsid w:val="00A26F63"/>
    <w:rsid w:val="00A27498"/>
    <w:rsid w:val="00A274FA"/>
    <w:rsid w:val="00A276AD"/>
    <w:rsid w:val="00A2783A"/>
    <w:rsid w:val="00A302DA"/>
    <w:rsid w:val="00A30505"/>
    <w:rsid w:val="00A30910"/>
    <w:rsid w:val="00A3095C"/>
    <w:rsid w:val="00A30A3E"/>
    <w:rsid w:val="00A30EC0"/>
    <w:rsid w:val="00A30F3A"/>
    <w:rsid w:val="00A30F8D"/>
    <w:rsid w:val="00A31114"/>
    <w:rsid w:val="00A31324"/>
    <w:rsid w:val="00A31563"/>
    <w:rsid w:val="00A319B5"/>
    <w:rsid w:val="00A31C9D"/>
    <w:rsid w:val="00A31FE5"/>
    <w:rsid w:val="00A31FF1"/>
    <w:rsid w:val="00A328F1"/>
    <w:rsid w:val="00A32ECC"/>
    <w:rsid w:val="00A336FE"/>
    <w:rsid w:val="00A33924"/>
    <w:rsid w:val="00A33B69"/>
    <w:rsid w:val="00A33FAB"/>
    <w:rsid w:val="00A34206"/>
    <w:rsid w:val="00A34512"/>
    <w:rsid w:val="00A3472B"/>
    <w:rsid w:val="00A34988"/>
    <w:rsid w:val="00A34B50"/>
    <w:rsid w:val="00A3556C"/>
    <w:rsid w:val="00A36073"/>
    <w:rsid w:val="00A36093"/>
    <w:rsid w:val="00A360F0"/>
    <w:rsid w:val="00A36D8A"/>
    <w:rsid w:val="00A371DD"/>
    <w:rsid w:val="00A378B6"/>
    <w:rsid w:val="00A37C09"/>
    <w:rsid w:val="00A37F68"/>
    <w:rsid w:val="00A40476"/>
    <w:rsid w:val="00A4064C"/>
    <w:rsid w:val="00A40793"/>
    <w:rsid w:val="00A40946"/>
    <w:rsid w:val="00A40BA4"/>
    <w:rsid w:val="00A40D65"/>
    <w:rsid w:val="00A40E91"/>
    <w:rsid w:val="00A4117F"/>
    <w:rsid w:val="00A41B1C"/>
    <w:rsid w:val="00A41F33"/>
    <w:rsid w:val="00A4220F"/>
    <w:rsid w:val="00A4230C"/>
    <w:rsid w:val="00A4238B"/>
    <w:rsid w:val="00A423B3"/>
    <w:rsid w:val="00A4246D"/>
    <w:rsid w:val="00A42963"/>
    <w:rsid w:val="00A42F94"/>
    <w:rsid w:val="00A432FA"/>
    <w:rsid w:val="00A434D0"/>
    <w:rsid w:val="00A4350C"/>
    <w:rsid w:val="00A4370F"/>
    <w:rsid w:val="00A43BB6"/>
    <w:rsid w:val="00A4419C"/>
    <w:rsid w:val="00A4437E"/>
    <w:rsid w:val="00A44500"/>
    <w:rsid w:val="00A44615"/>
    <w:rsid w:val="00A44814"/>
    <w:rsid w:val="00A44821"/>
    <w:rsid w:val="00A44917"/>
    <w:rsid w:val="00A44971"/>
    <w:rsid w:val="00A44AE0"/>
    <w:rsid w:val="00A45783"/>
    <w:rsid w:val="00A45938"/>
    <w:rsid w:val="00A45BD0"/>
    <w:rsid w:val="00A45DE8"/>
    <w:rsid w:val="00A45EB7"/>
    <w:rsid w:val="00A46353"/>
    <w:rsid w:val="00A4657E"/>
    <w:rsid w:val="00A46939"/>
    <w:rsid w:val="00A46C79"/>
    <w:rsid w:val="00A46E31"/>
    <w:rsid w:val="00A46EFD"/>
    <w:rsid w:val="00A47005"/>
    <w:rsid w:val="00A47062"/>
    <w:rsid w:val="00A47BC9"/>
    <w:rsid w:val="00A47DD5"/>
    <w:rsid w:val="00A47F4B"/>
    <w:rsid w:val="00A47F8B"/>
    <w:rsid w:val="00A501C8"/>
    <w:rsid w:val="00A50B99"/>
    <w:rsid w:val="00A50C0A"/>
    <w:rsid w:val="00A5113C"/>
    <w:rsid w:val="00A5145A"/>
    <w:rsid w:val="00A514C3"/>
    <w:rsid w:val="00A514FB"/>
    <w:rsid w:val="00A519FA"/>
    <w:rsid w:val="00A51B1D"/>
    <w:rsid w:val="00A51BD1"/>
    <w:rsid w:val="00A51F05"/>
    <w:rsid w:val="00A52059"/>
    <w:rsid w:val="00A5211C"/>
    <w:rsid w:val="00A5214B"/>
    <w:rsid w:val="00A5247B"/>
    <w:rsid w:val="00A525FD"/>
    <w:rsid w:val="00A526F9"/>
    <w:rsid w:val="00A52EF1"/>
    <w:rsid w:val="00A531E5"/>
    <w:rsid w:val="00A534AF"/>
    <w:rsid w:val="00A53870"/>
    <w:rsid w:val="00A5388C"/>
    <w:rsid w:val="00A538EC"/>
    <w:rsid w:val="00A53C93"/>
    <w:rsid w:val="00A53D6A"/>
    <w:rsid w:val="00A54302"/>
    <w:rsid w:val="00A547F0"/>
    <w:rsid w:val="00A54909"/>
    <w:rsid w:val="00A54A21"/>
    <w:rsid w:val="00A5515E"/>
    <w:rsid w:val="00A5550D"/>
    <w:rsid w:val="00A555C9"/>
    <w:rsid w:val="00A56046"/>
    <w:rsid w:val="00A56212"/>
    <w:rsid w:val="00A56423"/>
    <w:rsid w:val="00A5653A"/>
    <w:rsid w:val="00A5698A"/>
    <w:rsid w:val="00A56D60"/>
    <w:rsid w:val="00A56F3C"/>
    <w:rsid w:val="00A57393"/>
    <w:rsid w:val="00A57687"/>
    <w:rsid w:val="00A5788E"/>
    <w:rsid w:val="00A5794C"/>
    <w:rsid w:val="00A57E43"/>
    <w:rsid w:val="00A57E7D"/>
    <w:rsid w:val="00A603EC"/>
    <w:rsid w:val="00A60461"/>
    <w:rsid w:val="00A605D7"/>
    <w:rsid w:val="00A60613"/>
    <w:rsid w:val="00A60AE3"/>
    <w:rsid w:val="00A60B25"/>
    <w:rsid w:val="00A60BD0"/>
    <w:rsid w:val="00A60BE9"/>
    <w:rsid w:val="00A60C72"/>
    <w:rsid w:val="00A60CED"/>
    <w:rsid w:val="00A60D74"/>
    <w:rsid w:val="00A60D97"/>
    <w:rsid w:val="00A60E4E"/>
    <w:rsid w:val="00A60EF0"/>
    <w:rsid w:val="00A61099"/>
    <w:rsid w:val="00A615ED"/>
    <w:rsid w:val="00A615F0"/>
    <w:rsid w:val="00A616CB"/>
    <w:rsid w:val="00A61A49"/>
    <w:rsid w:val="00A61C6C"/>
    <w:rsid w:val="00A620C6"/>
    <w:rsid w:val="00A623F2"/>
    <w:rsid w:val="00A62676"/>
    <w:rsid w:val="00A62727"/>
    <w:rsid w:val="00A62800"/>
    <w:rsid w:val="00A62BFD"/>
    <w:rsid w:val="00A62E23"/>
    <w:rsid w:val="00A63002"/>
    <w:rsid w:val="00A63AD7"/>
    <w:rsid w:val="00A63D73"/>
    <w:rsid w:val="00A63DF8"/>
    <w:rsid w:val="00A64023"/>
    <w:rsid w:val="00A64388"/>
    <w:rsid w:val="00A647A1"/>
    <w:rsid w:val="00A64AE6"/>
    <w:rsid w:val="00A64F87"/>
    <w:rsid w:val="00A651F4"/>
    <w:rsid w:val="00A6524B"/>
    <w:rsid w:val="00A653EF"/>
    <w:rsid w:val="00A65433"/>
    <w:rsid w:val="00A65475"/>
    <w:rsid w:val="00A658C9"/>
    <w:rsid w:val="00A659DB"/>
    <w:rsid w:val="00A65CF2"/>
    <w:rsid w:val="00A664B8"/>
    <w:rsid w:val="00A66626"/>
    <w:rsid w:val="00A669FA"/>
    <w:rsid w:val="00A6711B"/>
    <w:rsid w:val="00A67347"/>
    <w:rsid w:val="00A6736D"/>
    <w:rsid w:val="00A6775B"/>
    <w:rsid w:val="00A678E9"/>
    <w:rsid w:val="00A67AEF"/>
    <w:rsid w:val="00A67D63"/>
    <w:rsid w:val="00A67DBF"/>
    <w:rsid w:val="00A67EBC"/>
    <w:rsid w:val="00A67EFF"/>
    <w:rsid w:val="00A67F39"/>
    <w:rsid w:val="00A67F44"/>
    <w:rsid w:val="00A70181"/>
    <w:rsid w:val="00A701A0"/>
    <w:rsid w:val="00A70386"/>
    <w:rsid w:val="00A708CD"/>
    <w:rsid w:val="00A70997"/>
    <w:rsid w:val="00A70ACD"/>
    <w:rsid w:val="00A70B7A"/>
    <w:rsid w:val="00A71012"/>
    <w:rsid w:val="00A713D8"/>
    <w:rsid w:val="00A71BE7"/>
    <w:rsid w:val="00A71E24"/>
    <w:rsid w:val="00A720BB"/>
    <w:rsid w:val="00A72137"/>
    <w:rsid w:val="00A72404"/>
    <w:rsid w:val="00A724E4"/>
    <w:rsid w:val="00A72963"/>
    <w:rsid w:val="00A734FF"/>
    <w:rsid w:val="00A73BDC"/>
    <w:rsid w:val="00A73DF5"/>
    <w:rsid w:val="00A74AF8"/>
    <w:rsid w:val="00A74C6D"/>
    <w:rsid w:val="00A75301"/>
    <w:rsid w:val="00A754A4"/>
    <w:rsid w:val="00A755E2"/>
    <w:rsid w:val="00A755FF"/>
    <w:rsid w:val="00A759F8"/>
    <w:rsid w:val="00A75E2B"/>
    <w:rsid w:val="00A75E85"/>
    <w:rsid w:val="00A76231"/>
    <w:rsid w:val="00A7652D"/>
    <w:rsid w:val="00A765F3"/>
    <w:rsid w:val="00A76965"/>
    <w:rsid w:val="00A77040"/>
    <w:rsid w:val="00A770AD"/>
    <w:rsid w:val="00A77425"/>
    <w:rsid w:val="00A77564"/>
    <w:rsid w:val="00A777E4"/>
    <w:rsid w:val="00A77922"/>
    <w:rsid w:val="00A77EF5"/>
    <w:rsid w:val="00A80933"/>
    <w:rsid w:val="00A80BFF"/>
    <w:rsid w:val="00A80D35"/>
    <w:rsid w:val="00A80EEC"/>
    <w:rsid w:val="00A811A7"/>
    <w:rsid w:val="00A812A8"/>
    <w:rsid w:val="00A82283"/>
    <w:rsid w:val="00A82514"/>
    <w:rsid w:val="00A82BD0"/>
    <w:rsid w:val="00A83053"/>
    <w:rsid w:val="00A832F6"/>
    <w:rsid w:val="00A83377"/>
    <w:rsid w:val="00A83398"/>
    <w:rsid w:val="00A833D0"/>
    <w:rsid w:val="00A83689"/>
    <w:rsid w:val="00A84084"/>
    <w:rsid w:val="00A842E9"/>
    <w:rsid w:val="00A8455A"/>
    <w:rsid w:val="00A84BF0"/>
    <w:rsid w:val="00A8515E"/>
    <w:rsid w:val="00A85172"/>
    <w:rsid w:val="00A85F0D"/>
    <w:rsid w:val="00A860D4"/>
    <w:rsid w:val="00A86118"/>
    <w:rsid w:val="00A86730"/>
    <w:rsid w:val="00A86E98"/>
    <w:rsid w:val="00A87259"/>
    <w:rsid w:val="00A8759F"/>
    <w:rsid w:val="00A875AE"/>
    <w:rsid w:val="00A8784C"/>
    <w:rsid w:val="00A87901"/>
    <w:rsid w:val="00A87A7D"/>
    <w:rsid w:val="00A87EC5"/>
    <w:rsid w:val="00A902DD"/>
    <w:rsid w:val="00A907D5"/>
    <w:rsid w:val="00A9084B"/>
    <w:rsid w:val="00A90F00"/>
    <w:rsid w:val="00A90F0E"/>
    <w:rsid w:val="00A91233"/>
    <w:rsid w:val="00A91346"/>
    <w:rsid w:val="00A91486"/>
    <w:rsid w:val="00A91A33"/>
    <w:rsid w:val="00A91B59"/>
    <w:rsid w:val="00A927CD"/>
    <w:rsid w:val="00A92A3C"/>
    <w:rsid w:val="00A9307E"/>
    <w:rsid w:val="00A93358"/>
    <w:rsid w:val="00A93559"/>
    <w:rsid w:val="00A93631"/>
    <w:rsid w:val="00A93736"/>
    <w:rsid w:val="00A93A26"/>
    <w:rsid w:val="00A93B25"/>
    <w:rsid w:val="00A93CC3"/>
    <w:rsid w:val="00A93EAD"/>
    <w:rsid w:val="00A942BC"/>
    <w:rsid w:val="00A94B05"/>
    <w:rsid w:val="00A94BAD"/>
    <w:rsid w:val="00A94C24"/>
    <w:rsid w:val="00A94C30"/>
    <w:rsid w:val="00A94D4A"/>
    <w:rsid w:val="00A94E20"/>
    <w:rsid w:val="00A94FF6"/>
    <w:rsid w:val="00A95150"/>
    <w:rsid w:val="00A95B2A"/>
    <w:rsid w:val="00A96695"/>
    <w:rsid w:val="00A96E6E"/>
    <w:rsid w:val="00A97001"/>
    <w:rsid w:val="00A970D7"/>
    <w:rsid w:val="00A97137"/>
    <w:rsid w:val="00A9723E"/>
    <w:rsid w:val="00A9773E"/>
    <w:rsid w:val="00A97894"/>
    <w:rsid w:val="00A9789C"/>
    <w:rsid w:val="00A97C21"/>
    <w:rsid w:val="00A97F1F"/>
    <w:rsid w:val="00AA0248"/>
    <w:rsid w:val="00AA033B"/>
    <w:rsid w:val="00AA084E"/>
    <w:rsid w:val="00AA0977"/>
    <w:rsid w:val="00AA0B20"/>
    <w:rsid w:val="00AA0C95"/>
    <w:rsid w:val="00AA1334"/>
    <w:rsid w:val="00AA1DAA"/>
    <w:rsid w:val="00AA1DE2"/>
    <w:rsid w:val="00AA1F45"/>
    <w:rsid w:val="00AA242A"/>
    <w:rsid w:val="00AA25DC"/>
    <w:rsid w:val="00AA27C8"/>
    <w:rsid w:val="00AA29B3"/>
    <w:rsid w:val="00AA2C42"/>
    <w:rsid w:val="00AA2E63"/>
    <w:rsid w:val="00AA3AE3"/>
    <w:rsid w:val="00AA3B7B"/>
    <w:rsid w:val="00AA3BB5"/>
    <w:rsid w:val="00AA3DA1"/>
    <w:rsid w:val="00AA3F88"/>
    <w:rsid w:val="00AA44F2"/>
    <w:rsid w:val="00AA4774"/>
    <w:rsid w:val="00AA4871"/>
    <w:rsid w:val="00AA4EF7"/>
    <w:rsid w:val="00AA5386"/>
    <w:rsid w:val="00AA56F6"/>
    <w:rsid w:val="00AA57FC"/>
    <w:rsid w:val="00AA5AB8"/>
    <w:rsid w:val="00AA60CA"/>
    <w:rsid w:val="00AA6165"/>
    <w:rsid w:val="00AA6766"/>
    <w:rsid w:val="00AA6ADA"/>
    <w:rsid w:val="00AA7006"/>
    <w:rsid w:val="00AA7297"/>
    <w:rsid w:val="00AA7407"/>
    <w:rsid w:val="00AA7509"/>
    <w:rsid w:val="00AA76F6"/>
    <w:rsid w:val="00AA7A92"/>
    <w:rsid w:val="00AB006B"/>
    <w:rsid w:val="00AB0220"/>
    <w:rsid w:val="00AB03E7"/>
    <w:rsid w:val="00AB043C"/>
    <w:rsid w:val="00AB0527"/>
    <w:rsid w:val="00AB05FC"/>
    <w:rsid w:val="00AB0CB1"/>
    <w:rsid w:val="00AB0F1F"/>
    <w:rsid w:val="00AB1416"/>
    <w:rsid w:val="00AB175E"/>
    <w:rsid w:val="00AB1A28"/>
    <w:rsid w:val="00AB1D5E"/>
    <w:rsid w:val="00AB1ED2"/>
    <w:rsid w:val="00AB1F51"/>
    <w:rsid w:val="00AB2595"/>
    <w:rsid w:val="00AB2773"/>
    <w:rsid w:val="00AB2B84"/>
    <w:rsid w:val="00AB2CD5"/>
    <w:rsid w:val="00AB2F10"/>
    <w:rsid w:val="00AB36D1"/>
    <w:rsid w:val="00AB374D"/>
    <w:rsid w:val="00AB39D6"/>
    <w:rsid w:val="00AB4301"/>
    <w:rsid w:val="00AB4395"/>
    <w:rsid w:val="00AB4A2F"/>
    <w:rsid w:val="00AB4EF4"/>
    <w:rsid w:val="00AB4F92"/>
    <w:rsid w:val="00AB56CC"/>
    <w:rsid w:val="00AB59DA"/>
    <w:rsid w:val="00AB5E79"/>
    <w:rsid w:val="00AB5F49"/>
    <w:rsid w:val="00AB5FBD"/>
    <w:rsid w:val="00AB7089"/>
    <w:rsid w:val="00AB769D"/>
    <w:rsid w:val="00AB78D0"/>
    <w:rsid w:val="00AB793B"/>
    <w:rsid w:val="00AB7967"/>
    <w:rsid w:val="00AB79F0"/>
    <w:rsid w:val="00AB7AC1"/>
    <w:rsid w:val="00AB7E0F"/>
    <w:rsid w:val="00AB7EEB"/>
    <w:rsid w:val="00AC0376"/>
    <w:rsid w:val="00AC0606"/>
    <w:rsid w:val="00AC1519"/>
    <w:rsid w:val="00AC1939"/>
    <w:rsid w:val="00AC1B6A"/>
    <w:rsid w:val="00AC1EB2"/>
    <w:rsid w:val="00AC1F1E"/>
    <w:rsid w:val="00AC1FED"/>
    <w:rsid w:val="00AC2146"/>
    <w:rsid w:val="00AC23D3"/>
    <w:rsid w:val="00AC2554"/>
    <w:rsid w:val="00AC2E1C"/>
    <w:rsid w:val="00AC2E66"/>
    <w:rsid w:val="00AC3018"/>
    <w:rsid w:val="00AC32CC"/>
    <w:rsid w:val="00AC3655"/>
    <w:rsid w:val="00AC3668"/>
    <w:rsid w:val="00AC3896"/>
    <w:rsid w:val="00AC3956"/>
    <w:rsid w:val="00AC3AD4"/>
    <w:rsid w:val="00AC3F84"/>
    <w:rsid w:val="00AC477E"/>
    <w:rsid w:val="00AC47C3"/>
    <w:rsid w:val="00AC4807"/>
    <w:rsid w:val="00AC4810"/>
    <w:rsid w:val="00AC500C"/>
    <w:rsid w:val="00AC534D"/>
    <w:rsid w:val="00AC56DD"/>
    <w:rsid w:val="00AC5981"/>
    <w:rsid w:val="00AC5BC3"/>
    <w:rsid w:val="00AC5BDC"/>
    <w:rsid w:val="00AC5D17"/>
    <w:rsid w:val="00AC5F6F"/>
    <w:rsid w:val="00AC6293"/>
    <w:rsid w:val="00AC6543"/>
    <w:rsid w:val="00AC6793"/>
    <w:rsid w:val="00AC67B9"/>
    <w:rsid w:val="00AC6E04"/>
    <w:rsid w:val="00AC6ED3"/>
    <w:rsid w:val="00AC70A9"/>
    <w:rsid w:val="00AC7247"/>
    <w:rsid w:val="00AC7417"/>
    <w:rsid w:val="00AC743E"/>
    <w:rsid w:val="00AC755E"/>
    <w:rsid w:val="00AC78DD"/>
    <w:rsid w:val="00AC7924"/>
    <w:rsid w:val="00AC79D0"/>
    <w:rsid w:val="00AC7B97"/>
    <w:rsid w:val="00AD0853"/>
    <w:rsid w:val="00AD0C5F"/>
    <w:rsid w:val="00AD141C"/>
    <w:rsid w:val="00AD1423"/>
    <w:rsid w:val="00AD1823"/>
    <w:rsid w:val="00AD1892"/>
    <w:rsid w:val="00AD190B"/>
    <w:rsid w:val="00AD1AB8"/>
    <w:rsid w:val="00AD26A4"/>
    <w:rsid w:val="00AD2FF0"/>
    <w:rsid w:val="00AD3528"/>
    <w:rsid w:val="00AD3857"/>
    <w:rsid w:val="00AD3966"/>
    <w:rsid w:val="00AD399B"/>
    <w:rsid w:val="00AD3D6E"/>
    <w:rsid w:val="00AD3DC7"/>
    <w:rsid w:val="00AD3EBE"/>
    <w:rsid w:val="00AD45D2"/>
    <w:rsid w:val="00AD49B2"/>
    <w:rsid w:val="00AD4A54"/>
    <w:rsid w:val="00AD4CFB"/>
    <w:rsid w:val="00AD4DDC"/>
    <w:rsid w:val="00AD4F2B"/>
    <w:rsid w:val="00AD5028"/>
    <w:rsid w:val="00AD56F7"/>
    <w:rsid w:val="00AD6611"/>
    <w:rsid w:val="00AD7342"/>
    <w:rsid w:val="00AD7392"/>
    <w:rsid w:val="00AD76CF"/>
    <w:rsid w:val="00AD7986"/>
    <w:rsid w:val="00AD7A26"/>
    <w:rsid w:val="00AD7C5D"/>
    <w:rsid w:val="00AD7D5A"/>
    <w:rsid w:val="00AE0010"/>
    <w:rsid w:val="00AE0078"/>
    <w:rsid w:val="00AE0290"/>
    <w:rsid w:val="00AE0332"/>
    <w:rsid w:val="00AE0540"/>
    <w:rsid w:val="00AE1413"/>
    <w:rsid w:val="00AE1641"/>
    <w:rsid w:val="00AE19D1"/>
    <w:rsid w:val="00AE1A7E"/>
    <w:rsid w:val="00AE1BCF"/>
    <w:rsid w:val="00AE2650"/>
    <w:rsid w:val="00AE2E1F"/>
    <w:rsid w:val="00AE3015"/>
    <w:rsid w:val="00AE30BB"/>
    <w:rsid w:val="00AE36D2"/>
    <w:rsid w:val="00AE3C75"/>
    <w:rsid w:val="00AE4063"/>
    <w:rsid w:val="00AE4471"/>
    <w:rsid w:val="00AE4491"/>
    <w:rsid w:val="00AE49A9"/>
    <w:rsid w:val="00AE4BED"/>
    <w:rsid w:val="00AE4C5F"/>
    <w:rsid w:val="00AE5110"/>
    <w:rsid w:val="00AE520F"/>
    <w:rsid w:val="00AE5334"/>
    <w:rsid w:val="00AE5384"/>
    <w:rsid w:val="00AE576D"/>
    <w:rsid w:val="00AE5BCA"/>
    <w:rsid w:val="00AE5F07"/>
    <w:rsid w:val="00AE60AC"/>
    <w:rsid w:val="00AE6453"/>
    <w:rsid w:val="00AE6B37"/>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36A"/>
    <w:rsid w:val="00AF16A2"/>
    <w:rsid w:val="00AF19F4"/>
    <w:rsid w:val="00AF1F0E"/>
    <w:rsid w:val="00AF201C"/>
    <w:rsid w:val="00AF2258"/>
    <w:rsid w:val="00AF260F"/>
    <w:rsid w:val="00AF2756"/>
    <w:rsid w:val="00AF2B1A"/>
    <w:rsid w:val="00AF2B2E"/>
    <w:rsid w:val="00AF2F09"/>
    <w:rsid w:val="00AF3633"/>
    <w:rsid w:val="00AF3910"/>
    <w:rsid w:val="00AF39BE"/>
    <w:rsid w:val="00AF3A9B"/>
    <w:rsid w:val="00AF3AA8"/>
    <w:rsid w:val="00AF3BC9"/>
    <w:rsid w:val="00AF3FF6"/>
    <w:rsid w:val="00AF4179"/>
    <w:rsid w:val="00AF47B3"/>
    <w:rsid w:val="00AF4813"/>
    <w:rsid w:val="00AF489D"/>
    <w:rsid w:val="00AF4BC0"/>
    <w:rsid w:val="00AF5375"/>
    <w:rsid w:val="00AF5538"/>
    <w:rsid w:val="00AF5862"/>
    <w:rsid w:val="00AF5E78"/>
    <w:rsid w:val="00AF6106"/>
    <w:rsid w:val="00AF654A"/>
    <w:rsid w:val="00AF65E2"/>
    <w:rsid w:val="00AF6670"/>
    <w:rsid w:val="00AF66A0"/>
    <w:rsid w:val="00AF6AE6"/>
    <w:rsid w:val="00AF70CE"/>
    <w:rsid w:val="00AF7102"/>
    <w:rsid w:val="00AF7161"/>
    <w:rsid w:val="00AF74A9"/>
    <w:rsid w:val="00AF754D"/>
    <w:rsid w:val="00B00554"/>
    <w:rsid w:val="00B00604"/>
    <w:rsid w:val="00B00715"/>
    <w:rsid w:val="00B010F0"/>
    <w:rsid w:val="00B0131B"/>
    <w:rsid w:val="00B01351"/>
    <w:rsid w:val="00B016EF"/>
    <w:rsid w:val="00B01C3A"/>
    <w:rsid w:val="00B01DF1"/>
    <w:rsid w:val="00B01EE2"/>
    <w:rsid w:val="00B02165"/>
    <w:rsid w:val="00B02297"/>
    <w:rsid w:val="00B02CE3"/>
    <w:rsid w:val="00B03385"/>
    <w:rsid w:val="00B033D4"/>
    <w:rsid w:val="00B0344C"/>
    <w:rsid w:val="00B03567"/>
    <w:rsid w:val="00B035C1"/>
    <w:rsid w:val="00B036CC"/>
    <w:rsid w:val="00B03F8D"/>
    <w:rsid w:val="00B043D3"/>
    <w:rsid w:val="00B04513"/>
    <w:rsid w:val="00B047F0"/>
    <w:rsid w:val="00B0487F"/>
    <w:rsid w:val="00B04B3C"/>
    <w:rsid w:val="00B04CF8"/>
    <w:rsid w:val="00B04DA8"/>
    <w:rsid w:val="00B0503A"/>
    <w:rsid w:val="00B05105"/>
    <w:rsid w:val="00B05190"/>
    <w:rsid w:val="00B054FA"/>
    <w:rsid w:val="00B05508"/>
    <w:rsid w:val="00B05CA7"/>
    <w:rsid w:val="00B05E09"/>
    <w:rsid w:val="00B0652B"/>
    <w:rsid w:val="00B06549"/>
    <w:rsid w:val="00B06D3A"/>
    <w:rsid w:val="00B06D91"/>
    <w:rsid w:val="00B07186"/>
    <w:rsid w:val="00B07ED0"/>
    <w:rsid w:val="00B10375"/>
    <w:rsid w:val="00B105A9"/>
    <w:rsid w:val="00B1082C"/>
    <w:rsid w:val="00B108F9"/>
    <w:rsid w:val="00B10989"/>
    <w:rsid w:val="00B10C45"/>
    <w:rsid w:val="00B11184"/>
    <w:rsid w:val="00B1159E"/>
    <w:rsid w:val="00B1169B"/>
    <w:rsid w:val="00B11AE6"/>
    <w:rsid w:val="00B11B32"/>
    <w:rsid w:val="00B11D25"/>
    <w:rsid w:val="00B11EC3"/>
    <w:rsid w:val="00B11FA4"/>
    <w:rsid w:val="00B125A0"/>
    <w:rsid w:val="00B125C2"/>
    <w:rsid w:val="00B12C33"/>
    <w:rsid w:val="00B12EC6"/>
    <w:rsid w:val="00B12FEF"/>
    <w:rsid w:val="00B130E4"/>
    <w:rsid w:val="00B13581"/>
    <w:rsid w:val="00B13599"/>
    <w:rsid w:val="00B13CA5"/>
    <w:rsid w:val="00B13DC9"/>
    <w:rsid w:val="00B1408B"/>
    <w:rsid w:val="00B144D3"/>
    <w:rsid w:val="00B14816"/>
    <w:rsid w:val="00B148BD"/>
    <w:rsid w:val="00B14AAD"/>
    <w:rsid w:val="00B14AF4"/>
    <w:rsid w:val="00B15191"/>
    <w:rsid w:val="00B156EA"/>
    <w:rsid w:val="00B158A1"/>
    <w:rsid w:val="00B15EB2"/>
    <w:rsid w:val="00B16303"/>
    <w:rsid w:val="00B16426"/>
    <w:rsid w:val="00B1654B"/>
    <w:rsid w:val="00B167FF"/>
    <w:rsid w:val="00B17100"/>
    <w:rsid w:val="00B172DA"/>
    <w:rsid w:val="00B17344"/>
    <w:rsid w:val="00B17387"/>
    <w:rsid w:val="00B174AA"/>
    <w:rsid w:val="00B175BF"/>
    <w:rsid w:val="00B17625"/>
    <w:rsid w:val="00B17628"/>
    <w:rsid w:val="00B17686"/>
    <w:rsid w:val="00B17A1D"/>
    <w:rsid w:val="00B17CFF"/>
    <w:rsid w:val="00B17D0D"/>
    <w:rsid w:val="00B17F38"/>
    <w:rsid w:val="00B20075"/>
    <w:rsid w:val="00B2050D"/>
    <w:rsid w:val="00B20EE8"/>
    <w:rsid w:val="00B21253"/>
    <w:rsid w:val="00B215A4"/>
    <w:rsid w:val="00B21695"/>
    <w:rsid w:val="00B216A7"/>
    <w:rsid w:val="00B217C6"/>
    <w:rsid w:val="00B2197E"/>
    <w:rsid w:val="00B22886"/>
    <w:rsid w:val="00B22E88"/>
    <w:rsid w:val="00B22F5C"/>
    <w:rsid w:val="00B22FEF"/>
    <w:rsid w:val="00B23B2A"/>
    <w:rsid w:val="00B23E0C"/>
    <w:rsid w:val="00B24117"/>
    <w:rsid w:val="00B24F42"/>
    <w:rsid w:val="00B24FAF"/>
    <w:rsid w:val="00B2571F"/>
    <w:rsid w:val="00B25D96"/>
    <w:rsid w:val="00B25DE1"/>
    <w:rsid w:val="00B25E6C"/>
    <w:rsid w:val="00B25E86"/>
    <w:rsid w:val="00B263CD"/>
    <w:rsid w:val="00B2644A"/>
    <w:rsid w:val="00B264AE"/>
    <w:rsid w:val="00B268C9"/>
    <w:rsid w:val="00B26B88"/>
    <w:rsid w:val="00B26C5F"/>
    <w:rsid w:val="00B27362"/>
    <w:rsid w:val="00B273D9"/>
    <w:rsid w:val="00B27867"/>
    <w:rsid w:val="00B278D2"/>
    <w:rsid w:val="00B27A25"/>
    <w:rsid w:val="00B27DA4"/>
    <w:rsid w:val="00B27DF1"/>
    <w:rsid w:val="00B27E52"/>
    <w:rsid w:val="00B27FD1"/>
    <w:rsid w:val="00B300ED"/>
    <w:rsid w:val="00B3020F"/>
    <w:rsid w:val="00B303F1"/>
    <w:rsid w:val="00B3041C"/>
    <w:rsid w:val="00B30CCB"/>
    <w:rsid w:val="00B30EAE"/>
    <w:rsid w:val="00B31536"/>
    <w:rsid w:val="00B316E3"/>
    <w:rsid w:val="00B32130"/>
    <w:rsid w:val="00B3259B"/>
    <w:rsid w:val="00B32B55"/>
    <w:rsid w:val="00B32D1C"/>
    <w:rsid w:val="00B33381"/>
    <w:rsid w:val="00B33EDB"/>
    <w:rsid w:val="00B3402C"/>
    <w:rsid w:val="00B34170"/>
    <w:rsid w:val="00B34605"/>
    <w:rsid w:val="00B3475B"/>
    <w:rsid w:val="00B3487D"/>
    <w:rsid w:val="00B34B6C"/>
    <w:rsid w:val="00B34CDC"/>
    <w:rsid w:val="00B3567D"/>
    <w:rsid w:val="00B35F4C"/>
    <w:rsid w:val="00B36008"/>
    <w:rsid w:val="00B360C4"/>
    <w:rsid w:val="00B3610A"/>
    <w:rsid w:val="00B36204"/>
    <w:rsid w:val="00B3625A"/>
    <w:rsid w:val="00B368C8"/>
    <w:rsid w:val="00B3716E"/>
    <w:rsid w:val="00B37442"/>
    <w:rsid w:val="00B37668"/>
    <w:rsid w:val="00B37885"/>
    <w:rsid w:val="00B37A88"/>
    <w:rsid w:val="00B40112"/>
    <w:rsid w:val="00B40339"/>
    <w:rsid w:val="00B40B57"/>
    <w:rsid w:val="00B40BC0"/>
    <w:rsid w:val="00B40F62"/>
    <w:rsid w:val="00B40F7B"/>
    <w:rsid w:val="00B4123F"/>
    <w:rsid w:val="00B413B4"/>
    <w:rsid w:val="00B4255D"/>
    <w:rsid w:val="00B4258A"/>
    <w:rsid w:val="00B425B6"/>
    <w:rsid w:val="00B4267F"/>
    <w:rsid w:val="00B434D8"/>
    <w:rsid w:val="00B43625"/>
    <w:rsid w:val="00B43924"/>
    <w:rsid w:val="00B44066"/>
    <w:rsid w:val="00B44219"/>
    <w:rsid w:val="00B44788"/>
    <w:rsid w:val="00B44B2F"/>
    <w:rsid w:val="00B45054"/>
    <w:rsid w:val="00B456BA"/>
    <w:rsid w:val="00B45772"/>
    <w:rsid w:val="00B45878"/>
    <w:rsid w:val="00B45A5E"/>
    <w:rsid w:val="00B45D0C"/>
    <w:rsid w:val="00B45F60"/>
    <w:rsid w:val="00B460E5"/>
    <w:rsid w:val="00B465BB"/>
    <w:rsid w:val="00B46AF2"/>
    <w:rsid w:val="00B46B55"/>
    <w:rsid w:val="00B46DEB"/>
    <w:rsid w:val="00B46FFD"/>
    <w:rsid w:val="00B4730D"/>
    <w:rsid w:val="00B474CF"/>
    <w:rsid w:val="00B4770B"/>
    <w:rsid w:val="00B47A45"/>
    <w:rsid w:val="00B47C75"/>
    <w:rsid w:val="00B47D27"/>
    <w:rsid w:val="00B500C7"/>
    <w:rsid w:val="00B50814"/>
    <w:rsid w:val="00B50899"/>
    <w:rsid w:val="00B50B93"/>
    <w:rsid w:val="00B50D5F"/>
    <w:rsid w:val="00B51061"/>
    <w:rsid w:val="00B516CF"/>
    <w:rsid w:val="00B51788"/>
    <w:rsid w:val="00B51DA2"/>
    <w:rsid w:val="00B521DB"/>
    <w:rsid w:val="00B5237D"/>
    <w:rsid w:val="00B523D6"/>
    <w:rsid w:val="00B5246C"/>
    <w:rsid w:val="00B52571"/>
    <w:rsid w:val="00B527E4"/>
    <w:rsid w:val="00B5289B"/>
    <w:rsid w:val="00B53071"/>
    <w:rsid w:val="00B530DA"/>
    <w:rsid w:val="00B53192"/>
    <w:rsid w:val="00B531B0"/>
    <w:rsid w:val="00B5357E"/>
    <w:rsid w:val="00B5373E"/>
    <w:rsid w:val="00B5373F"/>
    <w:rsid w:val="00B53870"/>
    <w:rsid w:val="00B53901"/>
    <w:rsid w:val="00B53AEC"/>
    <w:rsid w:val="00B53C2B"/>
    <w:rsid w:val="00B541EE"/>
    <w:rsid w:val="00B54364"/>
    <w:rsid w:val="00B5464A"/>
    <w:rsid w:val="00B548E3"/>
    <w:rsid w:val="00B5504B"/>
    <w:rsid w:val="00B5564C"/>
    <w:rsid w:val="00B556A8"/>
    <w:rsid w:val="00B558A8"/>
    <w:rsid w:val="00B55925"/>
    <w:rsid w:val="00B56664"/>
    <w:rsid w:val="00B56871"/>
    <w:rsid w:val="00B56B60"/>
    <w:rsid w:val="00B56D77"/>
    <w:rsid w:val="00B56EE3"/>
    <w:rsid w:val="00B576CD"/>
    <w:rsid w:val="00B579F7"/>
    <w:rsid w:val="00B57BB1"/>
    <w:rsid w:val="00B6005D"/>
    <w:rsid w:val="00B60166"/>
    <w:rsid w:val="00B601C3"/>
    <w:rsid w:val="00B606A4"/>
    <w:rsid w:val="00B606CB"/>
    <w:rsid w:val="00B60713"/>
    <w:rsid w:val="00B60AF0"/>
    <w:rsid w:val="00B60BDC"/>
    <w:rsid w:val="00B612C1"/>
    <w:rsid w:val="00B61D4E"/>
    <w:rsid w:val="00B6216B"/>
    <w:rsid w:val="00B6241F"/>
    <w:rsid w:val="00B624E7"/>
    <w:rsid w:val="00B625E8"/>
    <w:rsid w:val="00B62B06"/>
    <w:rsid w:val="00B62E32"/>
    <w:rsid w:val="00B62F49"/>
    <w:rsid w:val="00B630AA"/>
    <w:rsid w:val="00B631DF"/>
    <w:rsid w:val="00B6324F"/>
    <w:rsid w:val="00B63278"/>
    <w:rsid w:val="00B63B2B"/>
    <w:rsid w:val="00B63BF3"/>
    <w:rsid w:val="00B63DF8"/>
    <w:rsid w:val="00B64974"/>
    <w:rsid w:val="00B64C30"/>
    <w:rsid w:val="00B64E18"/>
    <w:rsid w:val="00B65370"/>
    <w:rsid w:val="00B659F7"/>
    <w:rsid w:val="00B65A57"/>
    <w:rsid w:val="00B65A80"/>
    <w:rsid w:val="00B65E5B"/>
    <w:rsid w:val="00B65F00"/>
    <w:rsid w:val="00B665F7"/>
    <w:rsid w:val="00B667CE"/>
    <w:rsid w:val="00B6685D"/>
    <w:rsid w:val="00B6691E"/>
    <w:rsid w:val="00B66EBF"/>
    <w:rsid w:val="00B6751E"/>
    <w:rsid w:val="00B67627"/>
    <w:rsid w:val="00B70140"/>
    <w:rsid w:val="00B705A4"/>
    <w:rsid w:val="00B70855"/>
    <w:rsid w:val="00B708DC"/>
    <w:rsid w:val="00B70C61"/>
    <w:rsid w:val="00B70E24"/>
    <w:rsid w:val="00B71674"/>
    <w:rsid w:val="00B71964"/>
    <w:rsid w:val="00B71A57"/>
    <w:rsid w:val="00B71D28"/>
    <w:rsid w:val="00B71F9A"/>
    <w:rsid w:val="00B7230E"/>
    <w:rsid w:val="00B7234E"/>
    <w:rsid w:val="00B72C5D"/>
    <w:rsid w:val="00B72E0B"/>
    <w:rsid w:val="00B73811"/>
    <w:rsid w:val="00B7392B"/>
    <w:rsid w:val="00B73FC4"/>
    <w:rsid w:val="00B73FE1"/>
    <w:rsid w:val="00B741F0"/>
    <w:rsid w:val="00B7437A"/>
    <w:rsid w:val="00B747D8"/>
    <w:rsid w:val="00B74959"/>
    <w:rsid w:val="00B7495C"/>
    <w:rsid w:val="00B74A12"/>
    <w:rsid w:val="00B74CD0"/>
    <w:rsid w:val="00B75002"/>
    <w:rsid w:val="00B75091"/>
    <w:rsid w:val="00B7511B"/>
    <w:rsid w:val="00B752CB"/>
    <w:rsid w:val="00B75392"/>
    <w:rsid w:val="00B75679"/>
    <w:rsid w:val="00B7574E"/>
    <w:rsid w:val="00B75C1B"/>
    <w:rsid w:val="00B75D95"/>
    <w:rsid w:val="00B763A5"/>
    <w:rsid w:val="00B76848"/>
    <w:rsid w:val="00B76A4A"/>
    <w:rsid w:val="00B76AC6"/>
    <w:rsid w:val="00B76C67"/>
    <w:rsid w:val="00B7755A"/>
    <w:rsid w:val="00B776F8"/>
    <w:rsid w:val="00B77A31"/>
    <w:rsid w:val="00B80ACF"/>
    <w:rsid w:val="00B80CA8"/>
    <w:rsid w:val="00B8163E"/>
    <w:rsid w:val="00B81870"/>
    <w:rsid w:val="00B81986"/>
    <w:rsid w:val="00B81A0D"/>
    <w:rsid w:val="00B81F7F"/>
    <w:rsid w:val="00B81F88"/>
    <w:rsid w:val="00B8210C"/>
    <w:rsid w:val="00B82338"/>
    <w:rsid w:val="00B827B3"/>
    <w:rsid w:val="00B8296F"/>
    <w:rsid w:val="00B82D49"/>
    <w:rsid w:val="00B82D99"/>
    <w:rsid w:val="00B83EFC"/>
    <w:rsid w:val="00B841B2"/>
    <w:rsid w:val="00B84680"/>
    <w:rsid w:val="00B846F8"/>
    <w:rsid w:val="00B84A07"/>
    <w:rsid w:val="00B84A59"/>
    <w:rsid w:val="00B84F1E"/>
    <w:rsid w:val="00B85182"/>
    <w:rsid w:val="00B851DA"/>
    <w:rsid w:val="00B854EC"/>
    <w:rsid w:val="00B85807"/>
    <w:rsid w:val="00B85892"/>
    <w:rsid w:val="00B858C4"/>
    <w:rsid w:val="00B858D7"/>
    <w:rsid w:val="00B85AB3"/>
    <w:rsid w:val="00B85D36"/>
    <w:rsid w:val="00B85FD7"/>
    <w:rsid w:val="00B86161"/>
    <w:rsid w:val="00B864EA"/>
    <w:rsid w:val="00B866DA"/>
    <w:rsid w:val="00B86A8C"/>
    <w:rsid w:val="00B86AA7"/>
    <w:rsid w:val="00B86C09"/>
    <w:rsid w:val="00B86CF4"/>
    <w:rsid w:val="00B8733B"/>
    <w:rsid w:val="00B87D5B"/>
    <w:rsid w:val="00B87DDD"/>
    <w:rsid w:val="00B90694"/>
    <w:rsid w:val="00B906FB"/>
    <w:rsid w:val="00B9072C"/>
    <w:rsid w:val="00B90734"/>
    <w:rsid w:val="00B9083B"/>
    <w:rsid w:val="00B908AF"/>
    <w:rsid w:val="00B90DFA"/>
    <w:rsid w:val="00B9155F"/>
    <w:rsid w:val="00B918D2"/>
    <w:rsid w:val="00B91A52"/>
    <w:rsid w:val="00B91CAE"/>
    <w:rsid w:val="00B9211D"/>
    <w:rsid w:val="00B9219C"/>
    <w:rsid w:val="00B922C0"/>
    <w:rsid w:val="00B925BC"/>
    <w:rsid w:val="00B9283C"/>
    <w:rsid w:val="00B92960"/>
    <w:rsid w:val="00B9296B"/>
    <w:rsid w:val="00B92B66"/>
    <w:rsid w:val="00B92BBB"/>
    <w:rsid w:val="00B92CD4"/>
    <w:rsid w:val="00B92F3E"/>
    <w:rsid w:val="00B933B6"/>
    <w:rsid w:val="00B9354F"/>
    <w:rsid w:val="00B936BB"/>
    <w:rsid w:val="00B93CCD"/>
    <w:rsid w:val="00B93D57"/>
    <w:rsid w:val="00B943AA"/>
    <w:rsid w:val="00B9493E"/>
    <w:rsid w:val="00B949E4"/>
    <w:rsid w:val="00B94A22"/>
    <w:rsid w:val="00B94A51"/>
    <w:rsid w:val="00B94C68"/>
    <w:rsid w:val="00B94EA2"/>
    <w:rsid w:val="00B955EC"/>
    <w:rsid w:val="00B955FB"/>
    <w:rsid w:val="00B95691"/>
    <w:rsid w:val="00B958C4"/>
    <w:rsid w:val="00B95CE1"/>
    <w:rsid w:val="00B95CF1"/>
    <w:rsid w:val="00B95E5F"/>
    <w:rsid w:val="00B9600C"/>
    <w:rsid w:val="00B96159"/>
    <w:rsid w:val="00B96581"/>
    <w:rsid w:val="00B96627"/>
    <w:rsid w:val="00B96721"/>
    <w:rsid w:val="00B96853"/>
    <w:rsid w:val="00B96870"/>
    <w:rsid w:val="00B96BAF"/>
    <w:rsid w:val="00B96C2C"/>
    <w:rsid w:val="00B96E22"/>
    <w:rsid w:val="00B96F0F"/>
    <w:rsid w:val="00B97223"/>
    <w:rsid w:val="00B9726A"/>
    <w:rsid w:val="00B972B8"/>
    <w:rsid w:val="00B97417"/>
    <w:rsid w:val="00B978BF"/>
    <w:rsid w:val="00B97AA0"/>
    <w:rsid w:val="00B97B30"/>
    <w:rsid w:val="00B97C08"/>
    <w:rsid w:val="00B97D3B"/>
    <w:rsid w:val="00BA0219"/>
    <w:rsid w:val="00BA02D7"/>
    <w:rsid w:val="00BA04FF"/>
    <w:rsid w:val="00BA0642"/>
    <w:rsid w:val="00BA09CB"/>
    <w:rsid w:val="00BA09FB"/>
    <w:rsid w:val="00BA1213"/>
    <w:rsid w:val="00BA16D2"/>
    <w:rsid w:val="00BA1730"/>
    <w:rsid w:val="00BA17CF"/>
    <w:rsid w:val="00BA1C0A"/>
    <w:rsid w:val="00BA1C56"/>
    <w:rsid w:val="00BA2032"/>
    <w:rsid w:val="00BA20C8"/>
    <w:rsid w:val="00BA2CB1"/>
    <w:rsid w:val="00BA3359"/>
    <w:rsid w:val="00BA3418"/>
    <w:rsid w:val="00BA34CB"/>
    <w:rsid w:val="00BA36B1"/>
    <w:rsid w:val="00BA3C09"/>
    <w:rsid w:val="00BA3E33"/>
    <w:rsid w:val="00BA3E4A"/>
    <w:rsid w:val="00BA3F04"/>
    <w:rsid w:val="00BA4083"/>
    <w:rsid w:val="00BA40BA"/>
    <w:rsid w:val="00BA4286"/>
    <w:rsid w:val="00BA496A"/>
    <w:rsid w:val="00BA4DB7"/>
    <w:rsid w:val="00BA4F6C"/>
    <w:rsid w:val="00BA50E5"/>
    <w:rsid w:val="00BA5322"/>
    <w:rsid w:val="00BA5642"/>
    <w:rsid w:val="00BA56D1"/>
    <w:rsid w:val="00BA58E9"/>
    <w:rsid w:val="00BA5A3C"/>
    <w:rsid w:val="00BA5D26"/>
    <w:rsid w:val="00BA5E71"/>
    <w:rsid w:val="00BA610A"/>
    <w:rsid w:val="00BA61F1"/>
    <w:rsid w:val="00BA6390"/>
    <w:rsid w:val="00BA6773"/>
    <w:rsid w:val="00BA67EC"/>
    <w:rsid w:val="00BA6B78"/>
    <w:rsid w:val="00BA6F8A"/>
    <w:rsid w:val="00BA7078"/>
    <w:rsid w:val="00BA72B0"/>
    <w:rsid w:val="00BA7A37"/>
    <w:rsid w:val="00BA7AD0"/>
    <w:rsid w:val="00BA7B42"/>
    <w:rsid w:val="00BA7B4D"/>
    <w:rsid w:val="00BA7E8C"/>
    <w:rsid w:val="00BA7FF1"/>
    <w:rsid w:val="00BB00E4"/>
    <w:rsid w:val="00BB013B"/>
    <w:rsid w:val="00BB0409"/>
    <w:rsid w:val="00BB0640"/>
    <w:rsid w:val="00BB06E4"/>
    <w:rsid w:val="00BB076D"/>
    <w:rsid w:val="00BB0B04"/>
    <w:rsid w:val="00BB12FE"/>
    <w:rsid w:val="00BB133B"/>
    <w:rsid w:val="00BB199F"/>
    <w:rsid w:val="00BB1AC0"/>
    <w:rsid w:val="00BB1DA4"/>
    <w:rsid w:val="00BB1DAD"/>
    <w:rsid w:val="00BB1F8F"/>
    <w:rsid w:val="00BB2806"/>
    <w:rsid w:val="00BB2B72"/>
    <w:rsid w:val="00BB303D"/>
    <w:rsid w:val="00BB3173"/>
    <w:rsid w:val="00BB3646"/>
    <w:rsid w:val="00BB37D3"/>
    <w:rsid w:val="00BB3EE6"/>
    <w:rsid w:val="00BB4053"/>
    <w:rsid w:val="00BB40C0"/>
    <w:rsid w:val="00BB49A3"/>
    <w:rsid w:val="00BB4C97"/>
    <w:rsid w:val="00BB5399"/>
    <w:rsid w:val="00BB5A43"/>
    <w:rsid w:val="00BB6116"/>
    <w:rsid w:val="00BB66E0"/>
    <w:rsid w:val="00BB670B"/>
    <w:rsid w:val="00BB6810"/>
    <w:rsid w:val="00BB7550"/>
    <w:rsid w:val="00BB77FB"/>
    <w:rsid w:val="00BB78EC"/>
    <w:rsid w:val="00BC0171"/>
    <w:rsid w:val="00BC0332"/>
    <w:rsid w:val="00BC047E"/>
    <w:rsid w:val="00BC06D8"/>
    <w:rsid w:val="00BC0F3E"/>
    <w:rsid w:val="00BC0F6C"/>
    <w:rsid w:val="00BC1928"/>
    <w:rsid w:val="00BC1CFD"/>
    <w:rsid w:val="00BC2815"/>
    <w:rsid w:val="00BC362C"/>
    <w:rsid w:val="00BC36AD"/>
    <w:rsid w:val="00BC3746"/>
    <w:rsid w:val="00BC4BFE"/>
    <w:rsid w:val="00BC5AE4"/>
    <w:rsid w:val="00BC5C99"/>
    <w:rsid w:val="00BC6110"/>
    <w:rsid w:val="00BC6709"/>
    <w:rsid w:val="00BC68FB"/>
    <w:rsid w:val="00BC69B5"/>
    <w:rsid w:val="00BC6B67"/>
    <w:rsid w:val="00BC6E94"/>
    <w:rsid w:val="00BC7C97"/>
    <w:rsid w:val="00BC7DAA"/>
    <w:rsid w:val="00BC7DC4"/>
    <w:rsid w:val="00BC7E55"/>
    <w:rsid w:val="00BD00E8"/>
    <w:rsid w:val="00BD0B8F"/>
    <w:rsid w:val="00BD0F3D"/>
    <w:rsid w:val="00BD111E"/>
    <w:rsid w:val="00BD11DB"/>
    <w:rsid w:val="00BD17E8"/>
    <w:rsid w:val="00BD1801"/>
    <w:rsid w:val="00BD1957"/>
    <w:rsid w:val="00BD1EE9"/>
    <w:rsid w:val="00BD1F54"/>
    <w:rsid w:val="00BD1FCC"/>
    <w:rsid w:val="00BD22D1"/>
    <w:rsid w:val="00BD2834"/>
    <w:rsid w:val="00BD3A13"/>
    <w:rsid w:val="00BD3A7D"/>
    <w:rsid w:val="00BD413C"/>
    <w:rsid w:val="00BD43AF"/>
    <w:rsid w:val="00BD45A8"/>
    <w:rsid w:val="00BD45B8"/>
    <w:rsid w:val="00BD4726"/>
    <w:rsid w:val="00BD4ACE"/>
    <w:rsid w:val="00BD4D8C"/>
    <w:rsid w:val="00BD5595"/>
    <w:rsid w:val="00BD59E6"/>
    <w:rsid w:val="00BD5AAC"/>
    <w:rsid w:val="00BD5BC2"/>
    <w:rsid w:val="00BD5C4C"/>
    <w:rsid w:val="00BD5CB2"/>
    <w:rsid w:val="00BD5EBC"/>
    <w:rsid w:val="00BD61C9"/>
    <w:rsid w:val="00BD6487"/>
    <w:rsid w:val="00BD6E70"/>
    <w:rsid w:val="00BD74F3"/>
    <w:rsid w:val="00BD75FE"/>
    <w:rsid w:val="00BD7D70"/>
    <w:rsid w:val="00BE08BB"/>
    <w:rsid w:val="00BE0A63"/>
    <w:rsid w:val="00BE11E6"/>
    <w:rsid w:val="00BE1657"/>
    <w:rsid w:val="00BE1754"/>
    <w:rsid w:val="00BE17E1"/>
    <w:rsid w:val="00BE194A"/>
    <w:rsid w:val="00BE19C6"/>
    <w:rsid w:val="00BE1A10"/>
    <w:rsid w:val="00BE1ED0"/>
    <w:rsid w:val="00BE2186"/>
    <w:rsid w:val="00BE22DF"/>
    <w:rsid w:val="00BE24A1"/>
    <w:rsid w:val="00BE25E0"/>
    <w:rsid w:val="00BE268D"/>
    <w:rsid w:val="00BE2A63"/>
    <w:rsid w:val="00BE2C1C"/>
    <w:rsid w:val="00BE2DE5"/>
    <w:rsid w:val="00BE2E40"/>
    <w:rsid w:val="00BE322C"/>
    <w:rsid w:val="00BE3314"/>
    <w:rsid w:val="00BE3508"/>
    <w:rsid w:val="00BE374E"/>
    <w:rsid w:val="00BE38AC"/>
    <w:rsid w:val="00BE39C0"/>
    <w:rsid w:val="00BE3C5B"/>
    <w:rsid w:val="00BE3FF1"/>
    <w:rsid w:val="00BE4028"/>
    <w:rsid w:val="00BE41A6"/>
    <w:rsid w:val="00BE45C0"/>
    <w:rsid w:val="00BE49B2"/>
    <w:rsid w:val="00BE4A18"/>
    <w:rsid w:val="00BE4DBD"/>
    <w:rsid w:val="00BE51C2"/>
    <w:rsid w:val="00BE536B"/>
    <w:rsid w:val="00BE53DF"/>
    <w:rsid w:val="00BE5763"/>
    <w:rsid w:val="00BE59BC"/>
    <w:rsid w:val="00BE61E9"/>
    <w:rsid w:val="00BE6334"/>
    <w:rsid w:val="00BE63ED"/>
    <w:rsid w:val="00BE6441"/>
    <w:rsid w:val="00BE66C0"/>
    <w:rsid w:val="00BE6E6A"/>
    <w:rsid w:val="00BE72C7"/>
    <w:rsid w:val="00BE78AC"/>
    <w:rsid w:val="00BE7A18"/>
    <w:rsid w:val="00BF0018"/>
    <w:rsid w:val="00BF0446"/>
    <w:rsid w:val="00BF0924"/>
    <w:rsid w:val="00BF0A0A"/>
    <w:rsid w:val="00BF0D01"/>
    <w:rsid w:val="00BF1378"/>
    <w:rsid w:val="00BF1A38"/>
    <w:rsid w:val="00BF1A89"/>
    <w:rsid w:val="00BF1D29"/>
    <w:rsid w:val="00BF20D8"/>
    <w:rsid w:val="00BF24C2"/>
    <w:rsid w:val="00BF2C4E"/>
    <w:rsid w:val="00BF2D1F"/>
    <w:rsid w:val="00BF2E05"/>
    <w:rsid w:val="00BF3110"/>
    <w:rsid w:val="00BF31EB"/>
    <w:rsid w:val="00BF34BC"/>
    <w:rsid w:val="00BF35CE"/>
    <w:rsid w:val="00BF3B09"/>
    <w:rsid w:val="00BF3CB4"/>
    <w:rsid w:val="00BF415D"/>
    <w:rsid w:val="00BF450E"/>
    <w:rsid w:val="00BF48EF"/>
    <w:rsid w:val="00BF4C47"/>
    <w:rsid w:val="00BF4DBA"/>
    <w:rsid w:val="00BF4F0B"/>
    <w:rsid w:val="00BF5008"/>
    <w:rsid w:val="00BF54B6"/>
    <w:rsid w:val="00BF5D71"/>
    <w:rsid w:val="00BF5DA5"/>
    <w:rsid w:val="00BF5E9E"/>
    <w:rsid w:val="00BF5FF5"/>
    <w:rsid w:val="00BF64D7"/>
    <w:rsid w:val="00BF67D8"/>
    <w:rsid w:val="00BF689A"/>
    <w:rsid w:val="00BF6BED"/>
    <w:rsid w:val="00BF79BF"/>
    <w:rsid w:val="00BF79E6"/>
    <w:rsid w:val="00C002B3"/>
    <w:rsid w:val="00C0051A"/>
    <w:rsid w:val="00C0059A"/>
    <w:rsid w:val="00C0104E"/>
    <w:rsid w:val="00C0113E"/>
    <w:rsid w:val="00C0117B"/>
    <w:rsid w:val="00C01701"/>
    <w:rsid w:val="00C017E8"/>
    <w:rsid w:val="00C01B9C"/>
    <w:rsid w:val="00C01C30"/>
    <w:rsid w:val="00C02C28"/>
    <w:rsid w:val="00C02E0A"/>
    <w:rsid w:val="00C02F89"/>
    <w:rsid w:val="00C0322A"/>
    <w:rsid w:val="00C035E4"/>
    <w:rsid w:val="00C0361E"/>
    <w:rsid w:val="00C038FD"/>
    <w:rsid w:val="00C03CE4"/>
    <w:rsid w:val="00C03FAC"/>
    <w:rsid w:val="00C03FB1"/>
    <w:rsid w:val="00C0448B"/>
    <w:rsid w:val="00C04725"/>
    <w:rsid w:val="00C04743"/>
    <w:rsid w:val="00C047C2"/>
    <w:rsid w:val="00C05012"/>
    <w:rsid w:val="00C0524E"/>
    <w:rsid w:val="00C05670"/>
    <w:rsid w:val="00C057E1"/>
    <w:rsid w:val="00C05F9B"/>
    <w:rsid w:val="00C06000"/>
    <w:rsid w:val="00C06AD3"/>
    <w:rsid w:val="00C06EF0"/>
    <w:rsid w:val="00C06F08"/>
    <w:rsid w:val="00C0703B"/>
    <w:rsid w:val="00C0714A"/>
    <w:rsid w:val="00C07231"/>
    <w:rsid w:val="00C07475"/>
    <w:rsid w:val="00C07920"/>
    <w:rsid w:val="00C07AB9"/>
    <w:rsid w:val="00C07B2C"/>
    <w:rsid w:val="00C07D49"/>
    <w:rsid w:val="00C101D0"/>
    <w:rsid w:val="00C10617"/>
    <w:rsid w:val="00C109D3"/>
    <w:rsid w:val="00C10A91"/>
    <w:rsid w:val="00C10F35"/>
    <w:rsid w:val="00C111E2"/>
    <w:rsid w:val="00C1125E"/>
    <w:rsid w:val="00C1135A"/>
    <w:rsid w:val="00C11489"/>
    <w:rsid w:val="00C11647"/>
    <w:rsid w:val="00C1173C"/>
    <w:rsid w:val="00C11A59"/>
    <w:rsid w:val="00C11BA2"/>
    <w:rsid w:val="00C11D4B"/>
    <w:rsid w:val="00C11D5E"/>
    <w:rsid w:val="00C11D74"/>
    <w:rsid w:val="00C11F66"/>
    <w:rsid w:val="00C122BA"/>
    <w:rsid w:val="00C12697"/>
    <w:rsid w:val="00C126FC"/>
    <w:rsid w:val="00C128D2"/>
    <w:rsid w:val="00C12E4E"/>
    <w:rsid w:val="00C12FC8"/>
    <w:rsid w:val="00C1323F"/>
    <w:rsid w:val="00C1332D"/>
    <w:rsid w:val="00C13495"/>
    <w:rsid w:val="00C13576"/>
    <w:rsid w:val="00C13883"/>
    <w:rsid w:val="00C13C02"/>
    <w:rsid w:val="00C13DDD"/>
    <w:rsid w:val="00C141E2"/>
    <w:rsid w:val="00C14431"/>
    <w:rsid w:val="00C14575"/>
    <w:rsid w:val="00C14644"/>
    <w:rsid w:val="00C146FF"/>
    <w:rsid w:val="00C1470C"/>
    <w:rsid w:val="00C152AB"/>
    <w:rsid w:val="00C153AE"/>
    <w:rsid w:val="00C157E3"/>
    <w:rsid w:val="00C157EF"/>
    <w:rsid w:val="00C159E6"/>
    <w:rsid w:val="00C15B7D"/>
    <w:rsid w:val="00C162D8"/>
    <w:rsid w:val="00C16326"/>
    <w:rsid w:val="00C16739"/>
    <w:rsid w:val="00C1682A"/>
    <w:rsid w:val="00C169F9"/>
    <w:rsid w:val="00C16A1B"/>
    <w:rsid w:val="00C16A94"/>
    <w:rsid w:val="00C16BA9"/>
    <w:rsid w:val="00C16EE9"/>
    <w:rsid w:val="00C17010"/>
    <w:rsid w:val="00C170F3"/>
    <w:rsid w:val="00C17576"/>
    <w:rsid w:val="00C17B63"/>
    <w:rsid w:val="00C17CDD"/>
    <w:rsid w:val="00C17ECC"/>
    <w:rsid w:val="00C17FA6"/>
    <w:rsid w:val="00C2010C"/>
    <w:rsid w:val="00C20A48"/>
    <w:rsid w:val="00C20ED0"/>
    <w:rsid w:val="00C20FCB"/>
    <w:rsid w:val="00C21036"/>
    <w:rsid w:val="00C2106B"/>
    <w:rsid w:val="00C2107C"/>
    <w:rsid w:val="00C212C1"/>
    <w:rsid w:val="00C212F5"/>
    <w:rsid w:val="00C219AE"/>
    <w:rsid w:val="00C219BD"/>
    <w:rsid w:val="00C21E2C"/>
    <w:rsid w:val="00C2207E"/>
    <w:rsid w:val="00C220D4"/>
    <w:rsid w:val="00C2245A"/>
    <w:rsid w:val="00C22596"/>
    <w:rsid w:val="00C225CB"/>
    <w:rsid w:val="00C2262F"/>
    <w:rsid w:val="00C22A8E"/>
    <w:rsid w:val="00C22E57"/>
    <w:rsid w:val="00C23442"/>
    <w:rsid w:val="00C2371E"/>
    <w:rsid w:val="00C23A34"/>
    <w:rsid w:val="00C23A66"/>
    <w:rsid w:val="00C23C4C"/>
    <w:rsid w:val="00C23D05"/>
    <w:rsid w:val="00C23F66"/>
    <w:rsid w:val="00C23FAF"/>
    <w:rsid w:val="00C24673"/>
    <w:rsid w:val="00C2484C"/>
    <w:rsid w:val="00C248B5"/>
    <w:rsid w:val="00C249F1"/>
    <w:rsid w:val="00C24B04"/>
    <w:rsid w:val="00C24B7C"/>
    <w:rsid w:val="00C24E99"/>
    <w:rsid w:val="00C252E3"/>
    <w:rsid w:val="00C25840"/>
    <w:rsid w:val="00C25865"/>
    <w:rsid w:val="00C25EEB"/>
    <w:rsid w:val="00C2665F"/>
    <w:rsid w:val="00C267CF"/>
    <w:rsid w:val="00C26A41"/>
    <w:rsid w:val="00C26B68"/>
    <w:rsid w:val="00C26EF1"/>
    <w:rsid w:val="00C27001"/>
    <w:rsid w:val="00C279EE"/>
    <w:rsid w:val="00C30423"/>
    <w:rsid w:val="00C308ED"/>
    <w:rsid w:val="00C316CE"/>
    <w:rsid w:val="00C31791"/>
    <w:rsid w:val="00C31859"/>
    <w:rsid w:val="00C31A95"/>
    <w:rsid w:val="00C31BC6"/>
    <w:rsid w:val="00C31F40"/>
    <w:rsid w:val="00C31F43"/>
    <w:rsid w:val="00C3228D"/>
    <w:rsid w:val="00C3235F"/>
    <w:rsid w:val="00C323A2"/>
    <w:rsid w:val="00C3256D"/>
    <w:rsid w:val="00C32642"/>
    <w:rsid w:val="00C32812"/>
    <w:rsid w:val="00C328AE"/>
    <w:rsid w:val="00C33153"/>
    <w:rsid w:val="00C3352D"/>
    <w:rsid w:val="00C33772"/>
    <w:rsid w:val="00C33B90"/>
    <w:rsid w:val="00C33D80"/>
    <w:rsid w:val="00C3410D"/>
    <w:rsid w:val="00C341B0"/>
    <w:rsid w:val="00C343C3"/>
    <w:rsid w:val="00C34532"/>
    <w:rsid w:val="00C3491D"/>
    <w:rsid w:val="00C34DB7"/>
    <w:rsid w:val="00C34EA2"/>
    <w:rsid w:val="00C34F14"/>
    <w:rsid w:val="00C350E2"/>
    <w:rsid w:val="00C350ED"/>
    <w:rsid w:val="00C351A5"/>
    <w:rsid w:val="00C35346"/>
    <w:rsid w:val="00C3593C"/>
    <w:rsid w:val="00C35AD5"/>
    <w:rsid w:val="00C35E6C"/>
    <w:rsid w:val="00C3634F"/>
    <w:rsid w:val="00C364C3"/>
    <w:rsid w:val="00C3653D"/>
    <w:rsid w:val="00C365CC"/>
    <w:rsid w:val="00C36C20"/>
    <w:rsid w:val="00C36F85"/>
    <w:rsid w:val="00C373DF"/>
    <w:rsid w:val="00C374D8"/>
    <w:rsid w:val="00C37AB9"/>
    <w:rsid w:val="00C37E6F"/>
    <w:rsid w:val="00C4009B"/>
    <w:rsid w:val="00C4030F"/>
    <w:rsid w:val="00C403C6"/>
    <w:rsid w:val="00C407C5"/>
    <w:rsid w:val="00C40960"/>
    <w:rsid w:val="00C40F42"/>
    <w:rsid w:val="00C410A8"/>
    <w:rsid w:val="00C4111A"/>
    <w:rsid w:val="00C4140C"/>
    <w:rsid w:val="00C41498"/>
    <w:rsid w:val="00C41832"/>
    <w:rsid w:val="00C41E3F"/>
    <w:rsid w:val="00C42041"/>
    <w:rsid w:val="00C421ED"/>
    <w:rsid w:val="00C4251F"/>
    <w:rsid w:val="00C42AB7"/>
    <w:rsid w:val="00C42B7C"/>
    <w:rsid w:val="00C42CF5"/>
    <w:rsid w:val="00C42E4B"/>
    <w:rsid w:val="00C42F74"/>
    <w:rsid w:val="00C42FAF"/>
    <w:rsid w:val="00C43A17"/>
    <w:rsid w:val="00C43C6E"/>
    <w:rsid w:val="00C43E73"/>
    <w:rsid w:val="00C44202"/>
    <w:rsid w:val="00C443F0"/>
    <w:rsid w:val="00C449BE"/>
    <w:rsid w:val="00C44A48"/>
    <w:rsid w:val="00C44B09"/>
    <w:rsid w:val="00C44B47"/>
    <w:rsid w:val="00C44B88"/>
    <w:rsid w:val="00C44BCB"/>
    <w:rsid w:val="00C44D5A"/>
    <w:rsid w:val="00C4512B"/>
    <w:rsid w:val="00C459B0"/>
    <w:rsid w:val="00C45A05"/>
    <w:rsid w:val="00C45DE2"/>
    <w:rsid w:val="00C45F14"/>
    <w:rsid w:val="00C461A1"/>
    <w:rsid w:val="00C46224"/>
    <w:rsid w:val="00C463B9"/>
    <w:rsid w:val="00C46945"/>
    <w:rsid w:val="00C469AF"/>
    <w:rsid w:val="00C46C9F"/>
    <w:rsid w:val="00C46D69"/>
    <w:rsid w:val="00C472F3"/>
    <w:rsid w:val="00C473B2"/>
    <w:rsid w:val="00C47869"/>
    <w:rsid w:val="00C47BD1"/>
    <w:rsid w:val="00C47C4B"/>
    <w:rsid w:val="00C47CAD"/>
    <w:rsid w:val="00C50083"/>
    <w:rsid w:val="00C500A1"/>
    <w:rsid w:val="00C507AC"/>
    <w:rsid w:val="00C50D48"/>
    <w:rsid w:val="00C513D4"/>
    <w:rsid w:val="00C5149A"/>
    <w:rsid w:val="00C51957"/>
    <w:rsid w:val="00C51C0E"/>
    <w:rsid w:val="00C51DD4"/>
    <w:rsid w:val="00C51FAA"/>
    <w:rsid w:val="00C524A6"/>
    <w:rsid w:val="00C527CB"/>
    <w:rsid w:val="00C52929"/>
    <w:rsid w:val="00C5303F"/>
    <w:rsid w:val="00C53673"/>
    <w:rsid w:val="00C53742"/>
    <w:rsid w:val="00C5385D"/>
    <w:rsid w:val="00C5388C"/>
    <w:rsid w:val="00C53964"/>
    <w:rsid w:val="00C53B7D"/>
    <w:rsid w:val="00C5404F"/>
    <w:rsid w:val="00C54490"/>
    <w:rsid w:val="00C5465D"/>
    <w:rsid w:val="00C5476F"/>
    <w:rsid w:val="00C547C3"/>
    <w:rsid w:val="00C548AD"/>
    <w:rsid w:val="00C54906"/>
    <w:rsid w:val="00C54C4B"/>
    <w:rsid w:val="00C54F95"/>
    <w:rsid w:val="00C554A7"/>
    <w:rsid w:val="00C55509"/>
    <w:rsid w:val="00C559C6"/>
    <w:rsid w:val="00C559F6"/>
    <w:rsid w:val="00C56054"/>
    <w:rsid w:val="00C5616E"/>
    <w:rsid w:val="00C56498"/>
    <w:rsid w:val="00C568B4"/>
    <w:rsid w:val="00C56974"/>
    <w:rsid w:val="00C56B95"/>
    <w:rsid w:val="00C5721A"/>
    <w:rsid w:val="00C5742B"/>
    <w:rsid w:val="00C579B8"/>
    <w:rsid w:val="00C57B9B"/>
    <w:rsid w:val="00C6015E"/>
    <w:rsid w:val="00C60CDE"/>
    <w:rsid w:val="00C60D0B"/>
    <w:rsid w:val="00C60DE5"/>
    <w:rsid w:val="00C60F8C"/>
    <w:rsid w:val="00C6108A"/>
    <w:rsid w:val="00C6110D"/>
    <w:rsid w:val="00C616C5"/>
    <w:rsid w:val="00C618D4"/>
    <w:rsid w:val="00C619FD"/>
    <w:rsid w:val="00C61B8A"/>
    <w:rsid w:val="00C62019"/>
    <w:rsid w:val="00C623A8"/>
    <w:rsid w:val="00C62646"/>
    <w:rsid w:val="00C626B7"/>
    <w:rsid w:val="00C62872"/>
    <w:rsid w:val="00C62B45"/>
    <w:rsid w:val="00C6357E"/>
    <w:rsid w:val="00C63683"/>
    <w:rsid w:val="00C63A63"/>
    <w:rsid w:val="00C63BA0"/>
    <w:rsid w:val="00C63EA4"/>
    <w:rsid w:val="00C63F21"/>
    <w:rsid w:val="00C641C2"/>
    <w:rsid w:val="00C645B0"/>
    <w:rsid w:val="00C64B3C"/>
    <w:rsid w:val="00C64C33"/>
    <w:rsid w:val="00C64CEF"/>
    <w:rsid w:val="00C64D41"/>
    <w:rsid w:val="00C64D6B"/>
    <w:rsid w:val="00C65067"/>
    <w:rsid w:val="00C65AFB"/>
    <w:rsid w:val="00C65CFD"/>
    <w:rsid w:val="00C664DA"/>
    <w:rsid w:val="00C6689B"/>
    <w:rsid w:val="00C66C5C"/>
    <w:rsid w:val="00C66FF8"/>
    <w:rsid w:val="00C67346"/>
    <w:rsid w:val="00C67A18"/>
    <w:rsid w:val="00C67D98"/>
    <w:rsid w:val="00C706E2"/>
    <w:rsid w:val="00C7071E"/>
    <w:rsid w:val="00C7077E"/>
    <w:rsid w:val="00C70C2B"/>
    <w:rsid w:val="00C70C7B"/>
    <w:rsid w:val="00C70DDA"/>
    <w:rsid w:val="00C71266"/>
    <w:rsid w:val="00C71555"/>
    <w:rsid w:val="00C71D54"/>
    <w:rsid w:val="00C7271D"/>
    <w:rsid w:val="00C727DC"/>
    <w:rsid w:val="00C7293F"/>
    <w:rsid w:val="00C72C97"/>
    <w:rsid w:val="00C72D31"/>
    <w:rsid w:val="00C73006"/>
    <w:rsid w:val="00C731D4"/>
    <w:rsid w:val="00C733B5"/>
    <w:rsid w:val="00C7343A"/>
    <w:rsid w:val="00C734A1"/>
    <w:rsid w:val="00C73786"/>
    <w:rsid w:val="00C73D7D"/>
    <w:rsid w:val="00C73F54"/>
    <w:rsid w:val="00C74187"/>
    <w:rsid w:val="00C7424A"/>
    <w:rsid w:val="00C7494D"/>
    <w:rsid w:val="00C74B85"/>
    <w:rsid w:val="00C74BB7"/>
    <w:rsid w:val="00C74FD7"/>
    <w:rsid w:val="00C7508C"/>
    <w:rsid w:val="00C750B3"/>
    <w:rsid w:val="00C750E4"/>
    <w:rsid w:val="00C75302"/>
    <w:rsid w:val="00C7604A"/>
    <w:rsid w:val="00C7606A"/>
    <w:rsid w:val="00C7671D"/>
    <w:rsid w:val="00C76A67"/>
    <w:rsid w:val="00C76A7C"/>
    <w:rsid w:val="00C76BF0"/>
    <w:rsid w:val="00C76F7B"/>
    <w:rsid w:val="00C770B1"/>
    <w:rsid w:val="00C777D5"/>
    <w:rsid w:val="00C777DC"/>
    <w:rsid w:val="00C7783C"/>
    <w:rsid w:val="00C77A66"/>
    <w:rsid w:val="00C77CFC"/>
    <w:rsid w:val="00C77D93"/>
    <w:rsid w:val="00C77F61"/>
    <w:rsid w:val="00C77FAA"/>
    <w:rsid w:val="00C80A45"/>
    <w:rsid w:val="00C80F44"/>
    <w:rsid w:val="00C80F90"/>
    <w:rsid w:val="00C8143C"/>
    <w:rsid w:val="00C81699"/>
    <w:rsid w:val="00C81BBE"/>
    <w:rsid w:val="00C81BD7"/>
    <w:rsid w:val="00C82525"/>
    <w:rsid w:val="00C82BE3"/>
    <w:rsid w:val="00C82DC9"/>
    <w:rsid w:val="00C8353A"/>
    <w:rsid w:val="00C835A8"/>
    <w:rsid w:val="00C839D6"/>
    <w:rsid w:val="00C83D28"/>
    <w:rsid w:val="00C83E44"/>
    <w:rsid w:val="00C83FD9"/>
    <w:rsid w:val="00C84093"/>
    <w:rsid w:val="00C84184"/>
    <w:rsid w:val="00C842D8"/>
    <w:rsid w:val="00C84388"/>
    <w:rsid w:val="00C84687"/>
    <w:rsid w:val="00C84B8D"/>
    <w:rsid w:val="00C851F2"/>
    <w:rsid w:val="00C85244"/>
    <w:rsid w:val="00C8552F"/>
    <w:rsid w:val="00C85DF1"/>
    <w:rsid w:val="00C86001"/>
    <w:rsid w:val="00C86233"/>
    <w:rsid w:val="00C862C9"/>
    <w:rsid w:val="00C86C20"/>
    <w:rsid w:val="00C8757D"/>
    <w:rsid w:val="00C87590"/>
    <w:rsid w:val="00C875BA"/>
    <w:rsid w:val="00C8799A"/>
    <w:rsid w:val="00C87B61"/>
    <w:rsid w:val="00C87D00"/>
    <w:rsid w:val="00C90058"/>
    <w:rsid w:val="00C900CD"/>
    <w:rsid w:val="00C908FC"/>
    <w:rsid w:val="00C90BE1"/>
    <w:rsid w:val="00C90C8D"/>
    <w:rsid w:val="00C90DA0"/>
    <w:rsid w:val="00C912DE"/>
    <w:rsid w:val="00C91B48"/>
    <w:rsid w:val="00C9204C"/>
    <w:rsid w:val="00C9248A"/>
    <w:rsid w:val="00C93017"/>
    <w:rsid w:val="00C93F34"/>
    <w:rsid w:val="00C93F6A"/>
    <w:rsid w:val="00C940D9"/>
    <w:rsid w:val="00C94478"/>
    <w:rsid w:val="00C9452B"/>
    <w:rsid w:val="00C9478E"/>
    <w:rsid w:val="00C94839"/>
    <w:rsid w:val="00C9492B"/>
    <w:rsid w:val="00C94E24"/>
    <w:rsid w:val="00C94F47"/>
    <w:rsid w:val="00C9524A"/>
    <w:rsid w:val="00C95444"/>
    <w:rsid w:val="00C957B3"/>
    <w:rsid w:val="00C96207"/>
    <w:rsid w:val="00C962DE"/>
    <w:rsid w:val="00C967C3"/>
    <w:rsid w:val="00C968D0"/>
    <w:rsid w:val="00C969A1"/>
    <w:rsid w:val="00C96F1A"/>
    <w:rsid w:val="00C971E9"/>
    <w:rsid w:val="00C97257"/>
    <w:rsid w:val="00C9793A"/>
    <w:rsid w:val="00C97DD2"/>
    <w:rsid w:val="00C97DF8"/>
    <w:rsid w:val="00C97EDD"/>
    <w:rsid w:val="00CA00C3"/>
    <w:rsid w:val="00CA02A7"/>
    <w:rsid w:val="00CA0C45"/>
    <w:rsid w:val="00CA0EEE"/>
    <w:rsid w:val="00CA0FB5"/>
    <w:rsid w:val="00CA10CC"/>
    <w:rsid w:val="00CA11E8"/>
    <w:rsid w:val="00CA1317"/>
    <w:rsid w:val="00CA14E3"/>
    <w:rsid w:val="00CA1712"/>
    <w:rsid w:val="00CA1A2F"/>
    <w:rsid w:val="00CA1B04"/>
    <w:rsid w:val="00CA1C17"/>
    <w:rsid w:val="00CA21B0"/>
    <w:rsid w:val="00CA2459"/>
    <w:rsid w:val="00CA2467"/>
    <w:rsid w:val="00CA2811"/>
    <w:rsid w:val="00CA2D00"/>
    <w:rsid w:val="00CA3BAE"/>
    <w:rsid w:val="00CA3F33"/>
    <w:rsid w:val="00CA496D"/>
    <w:rsid w:val="00CA4A52"/>
    <w:rsid w:val="00CA4AA3"/>
    <w:rsid w:val="00CA4F24"/>
    <w:rsid w:val="00CA5153"/>
    <w:rsid w:val="00CA5628"/>
    <w:rsid w:val="00CA5F27"/>
    <w:rsid w:val="00CA62A3"/>
    <w:rsid w:val="00CA64A6"/>
    <w:rsid w:val="00CA66CF"/>
    <w:rsid w:val="00CA6F04"/>
    <w:rsid w:val="00CA6FAC"/>
    <w:rsid w:val="00CA77EC"/>
    <w:rsid w:val="00CA7B93"/>
    <w:rsid w:val="00CA7F41"/>
    <w:rsid w:val="00CB03EB"/>
    <w:rsid w:val="00CB08C2"/>
    <w:rsid w:val="00CB0922"/>
    <w:rsid w:val="00CB0C6F"/>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43AA"/>
    <w:rsid w:val="00CB4414"/>
    <w:rsid w:val="00CB444F"/>
    <w:rsid w:val="00CB48DD"/>
    <w:rsid w:val="00CB494F"/>
    <w:rsid w:val="00CB4A35"/>
    <w:rsid w:val="00CB4B31"/>
    <w:rsid w:val="00CB4BC1"/>
    <w:rsid w:val="00CB4D88"/>
    <w:rsid w:val="00CB4EED"/>
    <w:rsid w:val="00CB4F44"/>
    <w:rsid w:val="00CB537E"/>
    <w:rsid w:val="00CB552F"/>
    <w:rsid w:val="00CB5721"/>
    <w:rsid w:val="00CB5922"/>
    <w:rsid w:val="00CB5982"/>
    <w:rsid w:val="00CB5A37"/>
    <w:rsid w:val="00CB5E57"/>
    <w:rsid w:val="00CB60C5"/>
    <w:rsid w:val="00CB61F8"/>
    <w:rsid w:val="00CB68BF"/>
    <w:rsid w:val="00CB6990"/>
    <w:rsid w:val="00CB6F90"/>
    <w:rsid w:val="00CB79C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AF9"/>
    <w:rsid w:val="00CC2C94"/>
    <w:rsid w:val="00CC2F62"/>
    <w:rsid w:val="00CC342D"/>
    <w:rsid w:val="00CC358F"/>
    <w:rsid w:val="00CC379D"/>
    <w:rsid w:val="00CC3913"/>
    <w:rsid w:val="00CC3AA8"/>
    <w:rsid w:val="00CC3BFB"/>
    <w:rsid w:val="00CC3E79"/>
    <w:rsid w:val="00CC3F9C"/>
    <w:rsid w:val="00CC4063"/>
    <w:rsid w:val="00CC4D36"/>
    <w:rsid w:val="00CC508F"/>
    <w:rsid w:val="00CC528D"/>
    <w:rsid w:val="00CC53B5"/>
    <w:rsid w:val="00CC5650"/>
    <w:rsid w:val="00CC5C6A"/>
    <w:rsid w:val="00CC5D43"/>
    <w:rsid w:val="00CC63E4"/>
    <w:rsid w:val="00CC6400"/>
    <w:rsid w:val="00CC6884"/>
    <w:rsid w:val="00CC690B"/>
    <w:rsid w:val="00CC6C7E"/>
    <w:rsid w:val="00CC6E72"/>
    <w:rsid w:val="00CC7665"/>
    <w:rsid w:val="00CC7932"/>
    <w:rsid w:val="00CC7BA0"/>
    <w:rsid w:val="00CC7CE4"/>
    <w:rsid w:val="00CD0265"/>
    <w:rsid w:val="00CD0274"/>
    <w:rsid w:val="00CD02EA"/>
    <w:rsid w:val="00CD0672"/>
    <w:rsid w:val="00CD0AB4"/>
    <w:rsid w:val="00CD0AE0"/>
    <w:rsid w:val="00CD1030"/>
    <w:rsid w:val="00CD1269"/>
    <w:rsid w:val="00CD18C2"/>
    <w:rsid w:val="00CD18DB"/>
    <w:rsid w:val="00CD1A1A"/>
    <w:rsid w:val="00CD1D2D"/>
    <w:rsid w:val="00CD2049"/>
    <w:rsid w:val="00CD2710"/>
    <w:rsid w:val="00CD277A"/>
    <w:rsid w:val="00CD30CE"/>
    <w:rsid w:val="00CD386A"/>
    <w:rsid w:val="00CD3A4A"/>
    <w:rsid w:val="00CD3FA2"/>
    <w:rsid w:val="00CD438B"/>
    <w:rsid w:val="00CD4463"/>
    <w:rsid w:val="00CD48F8"/>
    <w:rsid w:val="00CD4B8F"/>
    <w:rsid w:val="00CD4C30"/>
    <w:rsid w:val="00CD5371"/>
    <w:rsid w:val="00CD54CE"/>
    <w:rsid w:val="00CD5824"/>
    <w:rsid w:val="00CD68BE"/>
    <w:rsid w:val="00CD6BFC"/>
    <w:rsid w:val="00CD6CC7"/>
    <w:rsid w:val="00CD6E7A"/>
    <w:rsid w:val="00CD6F55"/>
    <w:rsid w:val="00CD70DC"/>
    <w:rsid w:val="00CD76EA"/>
    <w:rsid w:val="00CD782F"/>
    <w:rsid w:val="00CD7BB8"/>
    <w:rsid w:val="00CD7BC0"/>
    <w:rsid w:val="00CD7D63"/>
    <w:rsid w:val="00CD7DF4"/>
    <w:rsid w:val="00CD7E50"/>
    <w:rsid w:val="00CE008D"/>
    <w:rsid w:val="00CE0190"/>
    <w:rsid w:val="00CE0763"/>
    <w:rsid w:val="00CE0A81"/>
    <w:rsid w:val="00CE0A92"/>
    <w:rsid w:val="00CE0F24"/>
    <w:rsid w:val="00CE139C"/>
    <w:rsid w:val="00CE14E4"/>
    <w:rsid w:val="00CE160D"/>
    <w:rsid w:val="00CE173F"/>
    <w:rsid w:val="00CE1844"/>
    <w:rsid w:val="00CE1918"/>
    <w:rsid w:val="00CE1DFA"/>
    <w:rsid w:val="00CE1E2C"/>
    <w:rsid w:val="00CE21B4"/>
    <w:rsid w:val="00CE223C"/>
    <w:rsid w:val="00CE2268"/>
    <w:rsid w:val="00CE2BF6"/>
    <w:rsid w:val="00CE2D56"/>
    <w:rsid w:val="00CE2FAB"/>
    <w:rsid w:val="00CE3365"/>
    <w:rsid w:val="00CE398E"/>
    <w:rsid w:val="00CE3BC6"/>
    <w:rsid w:val="00CE3E98"/>
    <w:rsid w:val="00CE410F"/>
    <w:rsid w:val="00CE4139"/>
    <w:rsid w:val="00CE422C"/>
    <w:rsid w:val="00CE535A"/>
    <w:rsid w:val="00CE542A"/>
    <w:rsid w:val="00CE542C"/>
    <w:rsid w:val="00CE566C"/>
    <w:rsid w:val="00CE5966"/>
    <w:rsid w:val="00CE597A"/>
    <w:rsid w:val="00CE5C31"/>
    <w:rsid w:val="00CE5EB7"/>
    <w:rsid w:val="00CE6059"/>
    <w:rsid w:val="00CE623F"/>
    <w:rsid w:val="00CE654A"/>
    <w:rsid w:val="00CE66B4"/>
    <w:rsid w:val="00CE6C3B"/>
    <w:rsid w:val="00CE71C1"/>
    <w:rsid w:val="00CE71D0"/>
    <w:rsid w:val="00CE7627"/>
    <w:rsid w:val="00CE797D"/>
    <w:rsid w:val="00CE7E72"/>
    <w:rsid w:val="00CF069A"/>
    <w:rsid w:val="00CF07C2"/>
    <w:rsid w:val="00CF0E6C"/>
    <w:rsid w:val="00CF11E6"/>
    <w:rsid w:val="00CF13F0"/>
    <w:rsid w:val="00CF171B"/>
    <w:rsid w:val="00CF1918"/>
    <w:rsid w:val="00CF1C04"/>
    <w:rsid w:val="00CF1C5F"/>
    <w:rsid w:val="00CF1D2C"/>
    <w:rsid w:val="00CF1D8A"/>
    <w:rsid w:val="00CF1E11"/>
    <w:rsid w:val="00CF1E6E"/>
    <w:rsid w:val="00CF20EA"/>
    <w:rsid w:val="00CF2279"/>
    <w:rsid w:val="00CF22CC"/>
    <w:rsid w:val="00CF2444"/>
    <w:rsid w:val="00CF2542"/>
    <w:rsid w:val="00CF26A7"/>
    <w:rsid w:val="00CF2D84"/>
    <w:rsid w:val="00CF311D"/>
    <w:rsid w:val="00CF35D2"/>
    <w:rsid w:val="00CF3739"/>
    <w:rsid w:val="00CF3A3D"/>
    <w:rsid w:val="00CF3B21"/>
    <w:rsid w:val="00CF3E49"/>
    <w:rsid w:val="00CF3E50"/>
    <w:rsid w:val="00CF43D0"/>
    <w:rsid w:val="00CF4599"/>
    <w:rsid w:val="00CF4981"/>
    <w:rsid w:val="00CF4C8E"/>
    <w:rsid w:val="00CF5250"/>
    <w:rsid w:val="00CF581A"/>
    <w:rsid w:val="00CF5847"/>
    <w:rsid w:val="00CF59F4"/>
    <w:rsid w:val="00CF62D8"/>
    <w:rsid w:val="00CF67E6"/>
    <w:rsid w:val="00CF6972"/>
    <w:rsid w:val="00CF704D"/>
    <w:rsid w:val="00CF74A1"/>
    <w:rsid w:val="00CF778A"/>
    <w:rsid w:val="00CF77F2"/>
    <w:rsid w:val="00CF78D1"/>
    <w:rsid w:val="00CF78FE"/>
    <w:rsid w:val="00CF7900"/>
    <w:rsid w:val="00CF7BC8"/>
    <w:rsid w:val="00D00201"/>
    <w:rsid w:val="00D0092F"/>
    <w:rsid w:val="00D01138"/>
    <w:rsid w:val="00D0150E"/>
    <w:rsid w:val="00D018C1"/>
    <w:rsid w:val="00D01947"/>
    <w:rsid w:val="00D01973"/>
    <w:rsid w:val="00D019F2"/>
    <w:rsid w:val="00D01ABE"/>
    <w:rsid w:val="00D01F1E"/>
    <w:rsid w:val="00D0204A"/>
    <w:rsid w:val="00D021FC"/>
    <w:rsid w:val="00D02336"/>
    <w:rsid w:val="00D02725"/>
    <w:rsid w:val="00D02BCB"/>
    <w:rsid w:val="00D031E0"/>
    <w:rsid w:val="00D033DF"/>
    <w:rsid w:val="00D03D40"/>
    <w:rsid w:val="00D03F39"/>
    <w:rsid w:val="00D041AD"/>
    <w:rsid w:val="00D04736"/>
    <w:rsid w:val="00D047AC"/>
    <w:rsid w:val="00D04897"/>
    <w:rsid w:val="00D04A13"/>
    <w:rsid w:val="00D04AA9"/>
    <w:rsid w:val="00D04C20"/>
    <w:rsid w:val="00D04C6E"/>
    <w:rsid w:val="00D04FC6"/>
    <w:rsid w:val="00D05276"/>
    <w:rsid w:val="00D057EF"/>
    <w:rsid w:val="00D05BA7"/>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9A"/>
    <w:rsid w:val="00D07DE1"/>
    <w:rsid w:val="00D10258"/>
    <w:rsid w:val="00D10D76"/>
    <w:rsid w:val="00D10DDE"/>
    <w:rsid w:val="00D11320"/>
    <w:rsid w:val="00D1144C"/>
    <w:rsid w:val="00D12047"/>
    <w:rsid w:val="00D12667"/>
    <w:rsid w:val="00D1294F"/>
    <w:rsid w:val="00D12AA8"/>
    <w:rsid w:val="00D12C5E"/>
    <w:rsid w:val="00D12D42"/>
    <w:rsid w:val="00D12FCE"/>
    <w:rsid w:val="00D13452"/>
    <w:rsid w:val="00D13876"/>
    <w:rsid w:val="00D13A57"/>
    <w:rsid w:val="00D13C30"/>
    <w:rsid w:val="00D13DF4"/>
    <w:rsid w:val="00D13EA0"/>
    <w:rsid w:val="00D140F6"/>
    <w:rsid w:val="00D1420A"/>
    <w:rsid w:val="00D14257"/>
    <w:rsid w:val="00D146CE"/>
    <w:rsid w:val="00D152F8"/>
    <w:rsid w:val="00D15330"/>
    <w:rsid w:val="00D153F5"/>
    <w:rsid w:val="00D15548"/>
    <w:rsid w:val="00D15644"/>
    <w:rsid w:val="00D15886"/>
    <w:rsid w:val="00D16876"/>
    <w:rsid w:val="00D16C1D"/>
    <w:rsid w:val="00D16C3B"/>
    <w:rsid w:val="00D16E21"/>
    <w:rsid w:val="00D16F38"/>
    <w:rsid w:val="00D170A9"/>
    <w:rsid w:val="00D170FE"/>
    <w:rsid w:val="00D17434"/>
    <w:rsid w:val="00D17C7F"/>
    <w:rsid w:val="00D17F67"/>
    <w:rsid w:val="00D17FFA"/>
    <w:rsid w:val="00D203FC"/>
    <w:rsid w:val="00D2042C"/>
    <w:rsid w:val="00D204C7"/>
    <w:rsid w:val="00D20747"/>
    <w:rsid w:val="00D20EB6"/>
    <w:rsid w:val="00D213EC"/>
    <w:rsid w:val="00D215B9"/>
    <w:rsid w:val="00D217B0"/>
    <w:rsid w:val="00D21868"/>
    <w:rsid w:val="00D218F9"/>
    <w:rsid w:val="00D222B4"/>
    <w:rsid w:val="00D225DC"/>
    <w:rsid w:val="00D22941"/>
    <w:rsid w:val="00D22E6C"/>
    <w:rsid w:val="00D23215"/>
    <w:rsid w:val="00D233E6"/>
    <w:rsid w:val="00D236BA"/>
    <w:rsid w:val="00D236C5"/>
    <w:rsid w:val="00D237C8"/>
    <w:rsid w:val="00D23C14"/>
    <w:rsid w:val="00D23D5F"/>
    <w:rsid w:val="00D242AB"/>
    <w:rsid w:val="00D246AD"/>
    <w:rsid w:val="00D24798"/>
    <w:rsid w:val="00D2495F"/>
    <w:rsid w:val="00D24A85"/>
    <w:rsid w:val="00D24AB1"/>
    <w:rsid w:val="00D24F39"/>
    <w:rsid w:val="00D24FD0"/>
    <w:rsid w:val="00D253BB"/>
    <w:rsid w:val="00D2555C"/>
    <w:rsid w:val="00D256C5"/>
    <w:rsid w:val="00D25F09"/>
    <w:rsid w:val="00D265B5"/>
    <w:rsid w:val="00D268D8"/>
    <w:rsid w:val="00D26A62"/>
    <w:rsid w:val="00D26D0A"/>
    <w:rsid w:val="00D26FE3"/>
    <w:rsid w:val="00D271A8"/>
    <w:rsid w:val="00D27320"/>
    <w:rsid w:val="00D27408"/>
    <w:rsid w:val="00D27641"/>
    <w:rsid w:val="00D2778B"/>
    <w:rsid w:val="00D27C47"/>
    <w:rsid w:val="00D27DCE"/>
    <w:rsid w:val="00D30012"/>
    <w:rsid w:val="00D3013C"/>
    <w:rsid w:val="00D3081D"/>
    <w:rsid w:val="00D30932"/>
    <w:rsid w:val="00D3098E"/>
    <w:rsid w:val="00D30E1D"/>
    <w:rsid w:val="00D31053"/>
    <w:rsid w:val="00D310B2"/>
    <w:rsid w:val="00D31459"/>
    <w:rsid w:val="00D3157C"/>
    <w:rsid w:val="00D315CD"/>
    <w:rsid w:val="00D318BF"/>
    <w:rsid w:val="00D31951"/>
    <w:rsid w:val="00D31B36"/>
    <w:rsid w:val="00D31C3C"/>
    <w:rsid w:val="00D31CCF"/>
    <w:rsid w:val="00D321D2"/>
    <w:rsid w:val="00D321F8"/>
    <w:rsid w:val="00D3244F"/>
    <w:rsid w:val="00D3293A"/>
    <w:rsid w:val="00D32EFC"/>
    <w:rsid w:val="00D331BC"/>
    <w:rsid w:val="00D33441"/>
    <w:rsid w:val="00D3358A"/>
    <w:rsid w:val="00D336CC"/>
    <w:rsid w:val="00D338C0"/>
    <w:rsid w:val="00D33AAC"/>
    <w:rsid w:val="00D33FE0"/>
    <w:rsid w:val="00D345D9"/>
    <w:rsid w:val="00D3494A"/>
    <w:rsid w:val="00D34BAE"/>
    <w:rsid w:val="00D34D57"/>
    <w:rsid w:val="00D350DA"/>
    <w:rsid w:val="00D3540F"/>
    <w:rsid w:val="00D35EAD"/>
    <w:rsid w:val="00D36636"/>
    <w:rsid w:val="00D369C2"/>
    <w:rsid w:val="00D36D1C"/>
    <w:rsid w:val="00D36E10"/>
    <w:rsid w:val="00D36EAB"/>
    <w:rsid w:val="00D36FA4"/>
    <w:rsid w:val="00D372DF"/>
    <w:rsid w:val="00D37336"/>
    <w:rsid w:val="00D373B1"/>
    <w:rsid w:val="00D37902"/>
    <w:rsid w:val="00D37E6A"/>
    <w:rsid w:val="00D37F20"/>
    <w:rsid w:val="00D400C7"/>
    <w:rsid w:val="00D402D3"/>
    <w:rsid w:val="00D407D3"/>
    <w:rsid w:val="00D4085B"/>
    <w:rsid w:val="00D40E1D"/>
    <w:rsid w:val="00D414A9"/>
    <w:rsid w:val="00D41A94"/>
    <w:rsid w:val="00D41D1F"/>
    <w:rsid w:val="00D4270C"/>
    <w:rsid w:val="00D42B7A"/>
    <w:rsid w:val="00D42F6E"/>
    <w:rsid w:val="00D43045"/>
    <w:rsid w:val="00D43595"/>
    <w:rsid w:val="00D4370A"/>
    <w:rsid w:val="00D4384B"/>
    <w:rsid w:val="00D43CFC"/>
    <w:rsid w:val="00D44196"/>
    <w:rsid w:val="00D44201"/>
    <w:rsid w:val="00D4453E"/>
    <w:rsid w:val="00D44755"/>
    <w:rsid w:val="00D44A09"/>
    <w:rsid w:val="00D44C85"/>
    <w:rsid w:val="00D44CBA"/>
    <w:rsid w:val="00D45793"/>
    <w:rsid w:val="00D45DE1"/>
    <w:rsid w:val="00D4607C"/>
    <w:rsid w:val="00D46462"/>
    <w:rsid w:val="00D466B9"/>
    <w:rsid w:val="00D46782"/>
    <w:rsid w:val="00D467EC"/>
    <w:rsid w:val="00D469EF"/>
    <w:rsid w:val="00D46D97"/>
    <w:rsid w:val="00D4716F"/>
    <w:rsid w:val="00D472D9"/>
    <w:rsid w:val="00D4735E"/>
    <w:rsid w:val="00D47395"/>
    <w:rsid w:val="00D4766C"/>
    <w:rsid w:val="00D47B59"/>
    <w:rsid w:val="00D47BDF"/>
    <w:rsid w:val="00D47C71"/>
    <w:rsid w:val="00D47CBC"/>
    <w:rsid w:val="00D47DBE"/>
    <w:rsid w:val="00D507C5"/>
    <w:rsid w:val="00D508F4"/>
    <w:rsid w:val="00D50A05"/>
    <w:rsid w:val="00D50D9E"/>
    <w:rsid w:val="00D5105E"/>
    <w:rsid w:val="00D51096"/>
    <w:rsid w:val="00D51172"/>
    <w:rsid w:val="00D51499"/>
    <w:rsid w:val="00D516A7"/>
    <w:rsid w:val="00D5172F"/>
    <w:rsid w:val="00D517E0"/>
    <w:rsid w:val="00D51A22"/>
    <w:rsid w:val="00D52000"/>
    <w:rsid w:val="00D52024"/>
    <w:rsid w:val="00D526D9"/>
    <w:rsid w:val="00D52773"/>
    <w:rsid w:val="00D528F4"/>
    <w:rsid w:val="00D52A64"/>
    <w:rsid w:val="00D52E20"/>
    <w:rsid w:val="00D53056"/>
    <w:rsid w:val="00D5328C"/>
    <w:rsid w:val="00D535B0"/>
    <w:rsid w:val="00D53813"/>
    <w:rsid w:val="00D5423B"/>
    <w:rsid w:val="00D54343"/>
    <w:rsid w:val="00D54EF9"/>
    <w:rsid w:val="00D5589D"/>
    <w:rsid w:val="00D55BC7"/>
    <w:rsid w:val="00D55C3A"/>
    <w:rsid w:val="00D561CC"/>
    <w:rsid w:val="00D561F9"/>
    <w:rsid w:val="00D56511"/>
    <w:rsid w:val="00D568C2"/>
    <w:rsid w:val="00D56E1D"/>
    <w:rsid w:val="00D56F28"/>
    <w:rsid w:val="00D5700A"/>
    <w:rsid w:val="00D5704B"/>
    <w:rsid w:val="00D571F5"/>
    <w:rsid w:val="00D575AB"/>
    <w:rsid w:val="00D579EA"/>
    <w:rsid w:val="00D57CF8"/>
    <w:rsid w:val="00D57FD5"/>
    <w:rsid w:val="00D60A08"/>
    <w:rsid w:val="00D60CD1"/>
    <w:rsid w:val="00D60E15"/>
    <w:rsid w:val="00D60F5E"/>
    <w:rsid w:val="00D61130"/>
    <w:rsid w:val="00D61657"/>
    <w:rsid w:val="00D619B4"/>
    <w:rsid w:val="00D61BB7"/>
    <w:rsid w:val="00D61D56"/>
    <w:rsid w:val="00D61DB1"/>
    <w:rsid w:val="00D61E5E"/>
    <w:rsid w:val="00D61E84"/>
    <w:rsid w:val="00D629BF"/>
    <w:rsid w:val="00D62C09"/>
    <w:rsid w:val="00D62D5F"/>
    <w:rsid w:val="00D6307D"/>
    <w:rsid w:val="00D630C7"/>
    <w:rsid w:val="00D631A5"/>
    <w:rsid w:val="00D634DB"/>
    <w:rsid w:val="00D63682"/>
    <w:rsid w:val="00D638FE"/>
    <w:rsid w:val="00D63B0E"/>
    <w:rsid w:val="00D63C89"/>
    <w:rsid w:val="00D63DEC"/>
    <w:rsid w:val="00D63DF8"/>
    <w:rsid w:val="00D64094"/>
    <w:rsid w:val="00D641D6"/>
    <w:rsid w:val="00D643FE"/>
    <w:rsid w:val="00D64415"/>
    <w:rsid w:val="00D649DC"/>
    <w:rsid w:val="00D64B15"/>
    <w:rsid w:val="00D64C3B"/>
    <w:rsid w:val="00D65042"/>
    <w:rsid w:val="00D652B5"/>
    <w:rsid w:val="00D654F0"/>
    <w:rsid w:val="00D659F1"/>
    <w:rsid w:val="00D65BBC"/>
    <w:rsid w:val="00D65DA5"/>
    <w:rsid w:val="00D663D9"/>
    <w:rsid w:val="00D66B83"/>
    <w:rsid w:val="00D6723C"/>
    <w:rsid w:val="00D6742F"/>
    <w:rsid w:val="00D67602"/>
    <w:rsid w:val="00D67756"/>
    <w:rsid w:val="00D67C3F"/>
    <w:rsid w:val="00D70319"/>
    <w:rsid w:val="00D70608"/>
    <w:rsid w:val="00D709A6"/>
    <w:rsid w:val="00D70EAE"/>
    <w:rsid w:val="00D71250"/>
    <w:rsid w:val="00D717DE"/>
    <w:rsid w:val="00D718CA"/>
    <w:rsid w:val="00D72026"/>
    <w:rsid w:val="00D72CE4"/>
    <w:rsid w:val="00D72DEF"/>
    <w:rsid w:val="00D730EE"/>
    <w:rsid w:val="00D73158"/>
    <w:rsid w:val="00D734E6"/>
    <w:rsid w:val="00D73A13"/>
    <w:rsid w:val="00D73AA9"/>
    <w:rsid w:val="00D73B7D"/>
    <w:rsid w:val="00D73C86"/>
    <w:rsid w:val="00D742A3"/>
    <w:rsid w:val="00D743C1"/>
    <w:rsid w:val="00D74B96"/>
    <w:rsid w:val="00D74D85"/>
    <w:rsid w:val="00D74DDF"/>
    <w:rsid w:val="00D74DFE"/>
    <w:rsid w:val="00D74F05"/>
    <w:rsid w:val="00D75194"/>
    <w:rsid w:val="00D751B5"/>
    <w:rsid w:val="00D752DB"/>
    <w:rsid w:val="00D754C0"/>
    <w:rsid w:val="00D754DD"/>
    <w:rsid w:val="00D75B07"/>
    <w:rsid w:val="00D75BEF"/>
    <w:rsid w:val="00D75E0C"/>
    <w:rsid w:val="00D7621B"/>
    <w:rsid w:val="00D7674E"/>
    <w:rsid w:val="00D768EE"/>
    <w:rsid w:val="00D769A0"/>
    <w:rsid w:val="00D769E4"/>
    <w:rsid w:val="00D76ABE"/>
    <w:rsid w:val="00D76EA4"/>
    <w:rsid w:val="00D77010"/>
    <w:rsid w:val="00D77505"/>
    <w:rsid w:val="00D775D6"/>
    <w:rsid w:val="00D775DA"/>
    <w:rsid w:val="00D77B24"/>
    <w:rsid w:val="00D77F25"/>
    <w:rsid w:val="00D8023C"/>
    <w:rsid w:val="00D80964"/>
    <w:rsid w:val="00D8118A"/>
    <w:rsid w:val="00D812F0"/>
    <w:rsid w:val="00D81412"/>
    <w:rsid w:val="00D8181A"/>
    <w:rsid w:val="00D81DA0"/>
    <w:rsid w:val="00D81F29"/>
    <w:rsid w:val="00D823AB"/>
    <w:rsid w:val="00D82523"/>
    <w:rsid w:val="00D826E9"/>
    <w:rsid w:val="00D8339F"/>
    <w:rsid w:val="00D83540"/>
    <w:rsid w:val="00D8368C"/>
    <w:rsid w:val="00D839BA"/>
    <w:rsid w:val="00D83ACF"/>
    <w:rsid w:val="00D84098"/>
    <w:rsid w:val="00D840EA"/>
    <w:rsid w:val="00D84917"/>
    <w:rsid w:val="00D84A49"/>
    <w:rsid w:val="00D84F4F"/>
    <w:rsid w:val="00D84F8F"/>
    <w:rsid w:val="00D8502A"/>
    <w:rsid w:val="00D85643"/>
    <w:rsid w:val="00D856A5"/>
    <w:rsid w:val="00D85FC7"/>
    <w:rsid w:val="00D86125"/>
    <w:rsid w:val="00D86256"/>
    <w:rsid w:val="00D86599"/>
    <w:rsid w:val="00D86DB3"/>
    <w:rsid w:val="00D86F9D"/>
    <w:rsid w:val="00D871D0"/>
    <w:rsid w:val="00D87656"/>
    <w:rsid w:val="00D876ED"/>
    <w:rsid w:val="00D87A79"/>
    <w:rsid w:val="00D87D4A"/>
    <w:rsid w:val="00D87D69"/>
    <w:rsid w:val="00D87FB8"/>
    <w:rsid w:val="00D901F2"/>
    <w:rsid w:val="00D9088B"/>
    <w:rsid w:val="00D90BEF"/>
    <w:rsid w:val="00D90C35"/>
    <w:rsid w:val="00D91206"/>
    <w:rsid w:val="00D91324"/>
    <w:rsid w:val="00D91B6F"/>
    <w:rsid w:val="00D92081"/>
    <w:rsid w:val="00D9237A"/>
    <w:rsid w:val="00D923E9"/>
    <w:rsid w:val="00D92478"/>
    <w:rsid w:val="00D92508"/>
    <w:rsid w:val="00D92D39"/>
    <w:rsid w:val="00D92F5B"/>
    <w:rsid w:val="00D93232"/>
    <w:rsid w:val="00D93258"/>
    <w:rsid w:val="00D93E2B"/>
    <w:rsid w:val="00D946B6"/>
    <w:rsid w:val="00D9497E"/>
    <w:rsid w:val="00D94DBD"/>
    <w:rsid w:val="00D94F21"/>
    <w:rsid w:val="00D9504F"/>
    <w:rsid w:val="00D9528D"/>
    <w:rsid w:val="00D9589F"/>
    <w:rsid w:val="00D9600A"/>
    <w:rsid w:val="00D96293"/>
    <w:rsid w:val="00D96EB9"/>
    <w:rsid w:val="00D970E6"/>
    <w:rsid w:val="00D972CE"/>
    <w:rsid w:val="00D973D2"/>
    <w:rsid w:val="00D976F8"/>
    <w:rsid w:val="00D978AD"/>
    <w:rsid w:val="00D97948"/>
    <w:rsid w:val="00D97CDF"/>
    <w:rsid w:val="00D97E00"/>
    <w:rsid w:val="00D97F6A"/>
    <w:rsid w:val="00DA00E1"/>
    <w:rsid w:val="00DA0701"/>
    <w:rsid w:val="00DA091E"/>
    <w:rsid w:val="00DA0EAA"/>
    <w:rsid w:val="00DA12C4"/>
    <w:rsid w:val="00DA16AB"/>
    <w:rsid w:val="00DA18F2"/>
    <w:rsid w:val="00DA1938"/>
    <w:rsid w:val="00DA24A7"/>
    <w:rsid w:val="00DA2720"/>
    <w:rsid w:val="00DA28AB"/>
    <w:rsid w:val="00DA2F2E"/>
    <w:rsid w:val="00DA2F94"/>
    <w:rsid w:val="00DA33F4"/>
    <w:rsid w:val="00DA3ACF"/>
    <w:rsid w:val="00DA3DD6"/>
    <w:rsid w:val="00DA4240"/>
    <w:rsid w:val="00DA446F"/>
    <w:rsid w:val="00DA4CBA"/>
    <w:rsid w:val="00DA4EA7"/>
    <w:rsid w:val="00DA4EC4"/>
    <w:rsid w:val="00DA503E"/>
    <w:rsid w:val="00DA56A3"/>
    <w:rsid w:val="00DA6109"/>
    <w:rsid w:val="00DA6217"/>
    <w:rsid w:val="00DA6436"/>
    <w:rsid w:val="00DA71BD"/>
    <w:rsid w:val="00DA752A"/>
    <w:rsid w:val="00DA7587"/>
    <w:rsid w:val="00DA777C"/>
    <w:rsid w:val="00DA79C9"/>
    <w:rsid w:val="00DB004A"/>
    <w:rsid w:val="00DB0765"/>
    <w:rsid w:val="00DB09D4"/>
    <w:rsid w:val="00DB0B4A"/>
    <w:rsid w:val="00DB0D82"/>
    <w:rsid w:val="00DB0DFE"/>
    <w:rsid w:val="00DB11F4"/>
    <w:rsid w:val="00DB1565"/>
    <w:rsid w:val="00DB15CD"/>
    <w:rsid w:val="00DB1796"/>
    <w:rsid w:val="00DB1DE0"/>
    <w:rsid w:val="00DB2025"/>
    <w:rsid w:val="00DB2090"/>
    <w:rsid w:val="00DB22B0"/>
    <w:rsid w:val="00DB2420"/>
    <w:rsid w:val="00DB2450"/>
    <w:rsid w:val="00DB2725"/>
    <w:rsid w:val="00DB278D"/>
    <w:rsid w:val="00DB285E"/>
    <w:rsid w:val="00DB28DD"/>
    <w:rsid w:val="00DB3097"/>
    <w:rsid w:val="00DB3303"/>
    <w:rsid w:val="00DB355A"/>
    <w:rsid w:val="00DB36DA"/>
    <w:rsid w:val="00DB3859"/>
    <w:rsid w:val="00DB3C53"/>
    <w:rsid w:val="00DB4240"/>
    <w:rsid w:val="00DB42A9"/>
    <w:rsid w:val="00DB4306"/>
    <w:rsid w:val="00DB432B"/>
    <w:rsid w:val="00DB43FD"/>
    <w:rsid w:val="00DB4560"/>
    <w:rsid w:val="00DB4630"/>
    <w:rsid w:val="00DB48D8"/>
    <w:rsid w:val="00DB4B08"/>
    <w:rsid w:val="00DB4CAA"/>
    <w:rsid w:val="00DB4FA8"/>
    <w:rsid w:val="00DB5017"/>
    <w:rsid w:val="00DB5117"/>
    <w:rsid w:val="00DB52D6"/>
    <w:rsid w:val="00DB5F7D"/>
    <w:rsid w:val="00DB5F92"/>
    <w:rsid w:val="00DB6042"/>
    <w:rsid w:val="00DB64DF"/>
    <w:rsid w:val="00DB6753"/>
    <w:rsid w:val="00DB7003"/>
    <w:rsid w:val="00DB70CB"/>
    <w:rsid w:val="00DB74D2"/>
    <w:rsid w:val="00DB7861"/>
    <w:rsid w:val="00DB7E1B"/>
    <w:rsid w:val="00DC008F"/>
    <w:rsid w:val="00DC053B"/>
    <w:rsid w:val="00DC05DD"/>
    <w:rsid w:val="00DC0920"/>
    <w:rsid w:val="00DC093F"/>
    <w:rsid w:val="00DC105D"/>
    <w:rsid w:val="00DC1071"/>
    <w:rsid w:val="00DC10EC"/>
    <w:rsid w:val="00DC1138"/>
    <w:rsid w:val="00DC15D4"/>
    <w:rsid w:val="00DC184F"/>
    <w:rsid w:val="00DC1E3D"/>
    <w:rsid w:val="00DC1E5E"/>
    <w:rsid w:val="00DC20E9"/>
    <w:rsid w:val="00DC2170"/>
    <w:rsid w:val="00DC2253"/>
    <w:rsid w:val="00DC233C"/>
    <w:rsid w:val="00DC2360"/>
    <w:rsid w:val="00DC2444"/>
    <w:rsid w:val="00DC24A3"/>
    <w:rsid w:val="00DC278E"/>
    <w:rsid w:val="00DC2CA4"/>
    <w:rsid w:val="00DC347C"/>
    <w:rsid w:val="00DC39BA"/>
    <w:rsid w:val="00DC3FAD"/>
    <w:rsid w:val="00DC41D9"/>
    <w:rsid w:val="00DC4446"/>
    <w:rsid w:val="00DC4805"/>
    <w:rsid w:val="00DC4850"/>
    <w:rsid w:val="00DC49DB"/>
    <w:rsid w:val="00DC4B33"/>
    <w:rsid w:val="00DC4D0D"/>
    <w:rsid w:val="00DC4E4A"/>
    <w:rsid w:val="00DC509A"/>
    <w:rsid w:val="00DC50B2"/>
    <w:rsid w:val="00DC519C"/>
    <w:rsid w:val="00DC5372"/>
    <w:rsid w:val="00DC5794"/>
    <w:rsid w:val="00DC5811"/>
    <w:rsid w:val="00DC59AC"/>
    <w:rsid w:val="00DC5BED"/>
    <w:rsid w:val="00DC6771"/>
    <w:rsid w:val="00DC708A"/>
    <w:rsid w:val="00DC710A"/>
    <w:rsid w:val="00DC72E0"/>
    <w:rsid w:val="00DC7321"/>
    <w:rsid w:val="00DC734A"/>
    <w:rsid w:val="00DC73B3"/>
    <w:rsid w:val="00DC789B"/>
    <w:rsid w:val="00DC7A31"/>
    <w:rsid w:val="00DC7ABD"/>
    <w:rsid w:val="00DC7FEB"/>
    <w:rsid w:val="00DD00CB"/>
    <w:rsid w:val="00DD020F"/>
    <w:rsid w:val="00DD059C"/>
    <w:rsid w:val="00DD05D9"/>
    <w:rsid w:val="00DD076A"/>
    <w:rsid w:val="00DD07A1"/>
    <w:rsid w:val="00DD0D85"/>
    <w:rsid w:val="00DD1284"/>
    <w:rsid w:val="00DD1752"/>
    <w:rsid w:val="00DD19B8"/>
    <w:rsid w:val="00DD1A9F"/>
    <w:rsid w:val="00DD1D35"/>
    <w:rsid w:val="00DD2C06"/>
    <w:rsid w:val="00DD3400"/>
    <w:rsid w:val="00DD34D0"/>
    <w:rsid w:val="00DD35DC"/>
    <w:rsid w:val="00DD3EE4"/>
    <w:rsid w:val="00DD3F3F"/>
    <w:rsid w:val="00DD4547"/>
    <w:rsid w:val="00DD4633"/>
    <w:rsid w:val="00DD4C90"/>
    <w:rsid w:val="00DD4FBB"/>
    <w:rsid w:val="00DD5376"/>
    <w:rsid w:val="00DD56BC"/>
    <w:rsid w:val="00DD57C3"/>
    <w:rsid w:val="00DD5951"/>
    <w:rsid w:val="00DD5B51"/>
    <w:rsid w:val="00DD5F9F"/>
    <w:rsid w:val="00DD653B"/>
    <w:rsid w:val="00DD656E"/>
    <w:rsid w:val="00DD68AC"/>
    <w:rsid w:val="00DD6AD5"/>
    <w:rsid w:val="00DD6D24"/>
    <w:rsid w:val="00DD6DAE"/>
    <w:rsid w:val="00DD6DD5"/>
    <w:rsid w:val="00DD6EFF"/>
    <w:rsid w:val="00DD74D1"/>
    <w:rsid w:val="00DD76F2"/>
    <w:rsid w:val="00DD7BC1"/>
    <w:rsid w:val="00DD7D1E"/>
    <w:rsid w:val="00DD7ED5"/>
    <w:rsid w:val="00DE084F"/>
    <w:rsid w:val="00DE0C50"/>
    <w:rsid w:val="00DE0D0E"/>
    <w:rsid w:val="00DE102A"/>
    <w:rsid w:val="00DE1536"/>
    <w:rsid w:val="00DE16CF"/>
    <w:rsid w:val="00DE185E"/>
    <w:rsid w:val="00DE1A5B"/>
    <w:rsid w:val="00DE1B3C"/>
    <w:rsid w:val="00DE1B59"/>
    <w:rsid w:val="00DE1FED"/>
    <w:rsid w:val="00DE20FF"/>
    <w:rsid w:val="00DE2250"/>
    <w:rsid w:val="00DE2531"/>
    <w:rsid w:val="00DE25DF"/>
    <w:rsid w:val="00DE2614"/>
    <w:rsid w:val="00DE27D1"/>
    <w:rsid w:val="00DE2A45"/>
    <w:rsid w:val="00DE2A8C"/>
    <w:rsid w:val="00DE2DA3"/>
    <w:rsid w:val="00DE2DFB"/>
    <w:rsid w:val="00DE306D"/>
    <w:rsid w:val="00DE30CC"/>
    <w:rsid w:val="00DE3342"/>
    <w:rsid w:val="00DE34F4"/>
    <w:rsid w:val="00DE3C1A"/>
    <w:rsid w:val="00DE452B"/>
    <w:rsid w:val="00DE4785"/>
    <w:rsid w:val="00DE47DB"/>
    <w:rsid w:val="00DE5042"/>
    <w:rsid w:val="00DE537B"/>
    <w:rsid w:val="00DE5499"/>
    <w:rsid w:val="00DE5524"/>
    <w:rsid w:val="00DE55CE"/>
    <w:rsid w:val="00DE5F78"/>
    <w:rsid w:val="00DE6A92"/>
    <w:rsid w:val="00DE6B40"/>
    <w:rsid w:val="00DE6DC5"/>
    <w:rsid w:val="00DE6E0A"/>
    <w:rsid w:val="00DE6F37"/>
    <w:rsid w:val="00DE769F"/>
    <w:rsid w:val="00DE7A42"/>
    <w:rsid w:val="00DF0334"/>
    <w:rsid w:val="00DF0704"/>
    <w:rsid w:val="00DF0BD3"/>
    <w:rsid w:val="00DF0D4F"/>
    <w:rsid w:val="00DF1449"/>
    <w:rsid w:val="00DF29DC"/>
    <w:rsid w:val="00DF2A09"/>
    <w:rsid w:val="00DF2FFA"/>
    <w:rsid w:val="00DF3585"/>
    <w:rsid w:val="00DF365C"/>
    <w:rsid w:val="00DF38E1"/>
    <w:rsid w:val="00DF39DB"/>
    <w:rsid w:val="00DF3A24"/>
    <w:rsid w:val="00DF3FB6"/>
    <w:rsid w:val="00DF4299"/>
    <w:rsid w:val="00DF42A9"/>
    <w:rsid w:val="00DF42F1"/>
    <w:rsid w:val="00DF436C"/>
    <w:rsid w:val="00DF454C"/>
    <w:rsid w:val="00DF4587"/>
    <w:rsid w:val="00DF486E"/>
    <w:rsid w:val="00DF49D9"/>
    <w:rsid w:val="00DF4B07"/>
    <w:rsid w:val="00DF4D8D"/>
    <w:rsid w:val="00DF532A"/>
    <w:rsid w:val="00DF550F"/>
    <w:rsid w:val="00DF5620"/>
    <w:rsid w:val="00DF56BD"/>
    <w:rsid w:val="00DF5A31"/>
    <w:rsid w:val="00DF5CAF"/>
    <w:rsid w:val="00DF6245"/>
    <w:rsid w:val="00DF6738"/>
    <w:rsid w:val="00DF6E1F"/>
    <w:rsid w:val="00DF6F0A"/>
    <w:rsid w:val="00DF7175"/>
    <w:rsid w:val="00DF71C5"/>
    <w:rsid w:val="00DF7298"/>
    <w:rsid w:val="00DF72DE"/>
    <w:rsid w:val="00E00404"/>
    <w:rsid w:val="00E007EA"/>
    <w:rsid w:val="00E0082B"/>
    <w:rsid w:val="00E00C9B"/>
    <w:rsid w:val="00E00DC2"/>
    <w:rsid w:val="00E012EA"/>
    <w:rsid w:val="00E01C37"/>
    <w:rsid w:val="00E01EBE"/>
    <w:rsid w:val="00E01FCB"/>
    <w:rsid w:val="00E02014"/>
    <w:rsid w:val="00E0265D"/>
    <w:rsid w:val="00E02B8A"/>
    <w:rsid w:val="00E0326E"/>
    <w:rsid w:val="00E03447"/>
    <w:rsid w:val="00E035FC"/>
    <w:rsid w:val="00E03C5C"/>
    <w:rsid w:val="00E04096"/>
    <w:rsid w:val="00E041B0"/>
    <w:rsid w:val="00E042AB"/>
    <w:rsid w:val="00E042DE"/>
    <w:rsid w:val="00E046DE"/>
    <w:rsid w:val="00E046FB"/>
    <w:rsid w:val="00E0487C"/>
    <w:rsid w:val="00E04DE5"/>
    <w:rsid w:val="00E050B6"/>
    <w:rsid w:val="00E05A7C"/>
    <w:rsid w:val="00E05B55"/>
    <w:rsid w:val="00E05F47"/>
    <w:rsid w:val="00E05F81"/>
    <w:rsid w:val="00E0654B"/>
    <w:rsid w:val="00E06901"/>
    <w:rsid w:val="00E06B05"/>
    <w:rsid w:val="00E06B9E"/>
    <w:rsid w:val="00E06C3C"/>
    <w:rsid w:val="00E06E9B"/>
    <w:rsid w:val="00E070F1"/>
    <w:rsid w:val="00E0775B"/>
    <w:rsid w:val="00E077C2"/>
    <w:rsid w:val="00E07C9A"/>
    <w:rsid w:val="00E07D87"/>
    <w:rsid w:val="00E102E2"/>
    <w:rsid w:val="00E10612"/>
    <w:rsid w:val="00E10839"/>
    <w:rsid w:val="00E10AC7"/>
    <w:rsid w:val="00E10B99"/>
    <w:rsid w:val="00E10E94"/>
    <w:rsid w:val="00E114CD"/>
    <w:rsid w:val="00E1173C"/>
    <w:rsid w:val="00E11B15"/>
    <w:rsid w:val="00E11B9A"/>
    <w:rsid w:val="00E12649"/>
    <w:rsid w:val="00E12704"/>
    <w:rsid w:val="00E12792"/>
    <w:rsid w:val="00E12B3F"/>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504"/>
    <w:rsid w:val="00E1583E"/>
    <w:rsid w:val="00E15EDA"/>
    <w:rsid w:val="00E16A7E"/>
    <w:rsid w:val="00E16AEC"/>
    <w:rsid w:val="00E16BF2"/>
    <w:rsid w:val="00E16CA5"/>
    <w:rsid w:val="00E16D6B"/>
    <w:rsid w:val="00E1721A"/>
    <w:rsid w:val="00E172CE"/>
    <w:rsid w:val="00E17670"/>
    <w:rsid w:val="00E17C9A"/>
    <w:rsid w:val="00E17F15"/>
    <w:rsid w:val="00E20134"/>
    <w:rsid w:val="00E2030F"/>
    <w:rsid w:val="00E2040A"/>
    <w:rsid w:val="00E2065D"/>
    <w:rsid w:val="00E206FE"/>
    <w:rsid w:val="00E20C64"/>
    <w:rsid w:val="00E21038"/>
    <w:rsid w:val="00E2127B"/>
    <w:rsid w:val="00E2170E"/>
    <w:rsid w:val="00E21ACC"/>
    <w:rsid w:val="00E21B52"/>
    <w:rsid w:val="00E2265D"/>
    <w:rsid w:val="00E22AB3"/>
    <w:rsid w:val="00E22F3B"/>
    <w:rsid w:val="00E22FCE"/>
    <w:rsid w:val="00E23224"/>
    <w:rsid w:val="00E2366F"/>
    <w:rsid w:val="00E23F7B"/>
    <w:rsid w:val="00E2472A"/>
    <w:rsid w:val="00E24A03"/>
    <w:rsid w:val="00E24FF9"/>
    <w:rsid w:val="00E250BE"/>
    <w:rsid w:val="00E25647"/>
    <w:rsid w:val="00E257CA"/>
    <w:rsid w:val="00E25C68"/>
    <w:rsid w:val="00E25C6D"/>
    <w:rsid w:val="00E2607E"/>
    <w:rsid w:val="00E261FE"/>
    <w:rsid w:val="00E263F6"/>
    <w:rsid w:val="00E2641E"/>
    <w:rsid w:val="00E26430"/>
    <w:rsid w:val="00E266A6"/>
    <w:rsid w:val="00E269DB"/>
    <w:rsid w:val="00E269DD"/>
    <w:rsid w:val="00E270E2"/>
    <w:rsid w:val="00E2783E"/>
    <w:rsid w:val="00E278A6"/>
    <w:rsid w:val="00E27907"/>
    <w:rsid w:val="00E279CA"/>
    <w:rsid w:val="00E27B3A"/>
    <w:rsid w:val="00E27EFC"/>
    <w:rsid w:val="00E3065B"/>
    <w:rsid w:val="00E30A71"/>
    <w:rsid w:val="00E30C0E"/>
    <w:rsid w:val="00E318DB"/>
    <w:rsid w:val="00E31C81"/>
    <w:rsid w:val="00E31FF5"/>
    <w:rsid w:val="00E3206D"/>
    <w:rsid w:val="00E325F7"/>
    <w:rsid w:val="00E32766"/>
    <w:rsid w:val="00E335E7"/>
    <w:rsid w:val="00E33665"/>
    <w:rsid w:val="00E33C11"/>
    <w:rsid w:val="00E3403A"/>
    <w:rsid w:val="00E3454C"/>
    <w:rsid w:val="00E34657"/>
    <w:rsid w:val="00E346D1"/>
    <w:rsid w:val="00E34865"/>
    <w:rsid w:val="00E34DB5"/>
    <w:rsid w:val="00E34F20"/>
    <w:rsid w:val="00E350C7"/>
    <w:rsid w:val="00E35317"/>
    <w:rsid w:val="00E355D2"/>
    <w:rsid w:val="00E359A3"/>
    <w:rsid w:val="00E36203"/>
    <w:rsid w:val="00E36308"/>
    <w:rsid w:val="00E367B0"/>
    <w:rsid w:val="00E369D0"/>
    <w:rsid w:val="00E36BB4"/>
    <w:rsid w:val="00E36C23"/>
    <w:rsid w:val="00E36F50"/>
    <w:rsid w:val="00E37248"/>
    <w:rsid w:val="00E3730B"/>
    <w:rsid w:val="00E37313"/>
    <w:rsid w:val="00E37496"/>
    <w:rsid w:val="00E37C0C"/>
    <w:rsid w:val="00E37E09"/>
    <w:rsid w:val="00E37F29"/>
    <w:rsid w:val="00E40686"/>
    <w:rsid w:val="00E40996"/>
    <w:rsid w:val="00E40EC8"/>
    <w:rsid w:val="00E410FB"/>
    <w:rsid w:val="00E4114C"/>
    <w:rsid w:val="00E4131F"/>
    <w:rsid w:val="00E414FF"/>
    <w:rsid w:val="00E4156A"/>
    <w:rsid w:val="00E41754"/>
    <w:rsid w:val="00E419D4"/>
    <w:rsid w:val="00E41CC3"/>
    <w:rsid w:val="00E41E3E"/>
    <w:rsid w:val="00E4204A"/>
    <w:rsid w:val="00E422AC"/>
    <w:rsid w:val="00E42307"/>
    <w:rsid w:val="00E42B38"/>
    <w:rsid w:val="00E42C95"/>
    <w:rsid w:val="00E43110"/>
    <w:rsid w:val="00E43662"/>
    <w:rsid w:val="00E43F68"/>
    <w:rsid w:val="00E44CB6"/>
    <w:rsid w:val="00E451BF"/>
    <w:rsid w:val="00E456C7"/>
    <w:rsid w:val="00E45E8B"/>
    <w:rsid w:val="00E4605B"/>
    <w:rsid w:val="00E460BD"/>
    <w:rsid w:val="00E46414"/>
    <w:rsid w:val="00E465C2"/>
    <w:rsid w:val="00E46677"/>
    <w:rsid w:val="00E46EE1"/>
    <w:rsid w:val="00E46EFF"/>
    <w:rsid w:val="00E470FC"/>
    <w:rsid w:val="00E473D5"/>
    <w:rsid w:val="00E474E0"/>
    <w:rsid w:val="00E4791F"/>
    <w:rsid w:val="00E47BF8"/>
    <w:rsid w:val="00E5012B"/>
    <w:rsid w:val="00E50269"/>
    <w:rsid w:val="00E50567"/>
    <w:rsid w:val="00E506F6"/>
    <w:rsid w:val="00E50C7F"/>
    <w:rsid w:val="00E50EE7"/>
    <w:rsid w:val="00E5132D"/>
    <w:rsid w:val="00E523A1"/>
    <w:rsid w:val="00E5378D"/>
    <w:rsid w:val="00E53AD1"/>
    <w:rsid w:val="00E53FA8"/>
    <w:rsid w:val="00E5421E"/>
    <w:rsid w:val="00E5439F"/>
    <w:rsid w:val="00E543B4"/>
    <w:rsid w:val="00E546A0"/>
    <w:rsid w:val="00E54893"/>
    <w:rsid w:val="00E54CEB"/>
    <w:rsid w:val="00E54D6A"/>
    <w:rsid w:val="00E55339"/>
    <w:rsid w:val="00E55691"/>
    <w:rsid w:val="00E5580A"/>
    <w:rsid w:val="00E558AE"/>
    <w:rsid w:val="00E55BEB"/>
    <w:rsid w:val="00E55C00"/>
    <w:rsid w:val="00E55FB5"/>
    <w:rsid w:val="00E55FC7"/>
    <w:rsid w:val="00E562A0"/>
    <w:rsid w:val="00E562B0"/>
    <w:rsid w:val="00E5631F"/>
    <w:rsid w:val="00E564C6"/>
    <w:rsid w:val="00E56545"/>
    <w:rsid w:val="00E5689D"/>
    <w:rsid w:val="00E56B53"/>
    <w:rsid w:val="00E56FAD"/>
    <w:rsid w:val="00E5769B"/>
    <w:rsid w:val="00E5794A"/>
    <w:rsid w:val="00E57BDA"/>
    <w:rsid w:val="00E6015C"/>
    <w:rsid w:val="00E6049D"/>
    <w:rsid w:val="00E60889"/>
    <w:rsid w:val="00E60A0B"/>
    <w:rsid w:val="00E60C62"/>
    <w:rsid w:val="00E60F18"/>
    <w:rsid w:val="00E6125D"/>
    <w:rsid w:val="00E61BD2"/>
    <w:rsid w:val="00E61D09"/>
    <w:rsid w:val="00E61DFE"/>
    <w:rsid w:val="00E62297"/>
    <w:rsid w:val="00E6292D"/>
    <w:rsid w:val="00E62ADE"/>
    <w:rsid w:val="00E62C4E"/>
    <w:rsid w:val="00E62D00"/>
    <w:rsid w:val="00E62DC1"/>
    <w:rsid w:val="00E63646"/>
    <w:rsid w:val="00E6380E"/>
    <w:rsid w:val="00E63D0E"/>
    <w:rsid w:val="00E64450"/>
    <w:rsid w:val="00E64532"/>
    <w:rsid w:val="00E64B32"/>
    <w:rsid w:val="00E64EA8"/>
    <w:rsid w:val="00E651E5"/>
    <w:rsid w:val="00E6538B"/>
    <w:rsid w:val="00E65462"/>
    <w:rsid w:val="00E655E9"/>
    <w:rsid w:val="00E657C6"/>
    <w:rsid w:val="00E65889"/>
    <w:rsid w:val="00E65D99"/>
    <w:rsid w:val="00E661D5"/>
    <w:rsid w:val="00E66359"/>
    <w:rsid w:val="00E6644D"/>
    <w:rsid w:val="00E6664F"/>
    <w:rsid w:val="00E67480"/>
    <w:rsid w:val="00E674E8"/>
    <w:rsid w:val="00E67B21"/>
    <w:rsid w:val="00E67B75"/>
    <w:rsid w:val="00E67CE6"/>
    <w:rsid w:val="00E703FB"/>
    <w:rsid w:val="00E704DE"/>
    <w:rsid w:val="00E70780"/>
    <w:rsid w:val="00E71182"/>
    <w:rsid w:val="00E71423"/>
    <w:rsid w:val="00E71750"/>
    <w:rsid w:val="00E71A0F"/>
    <w:rsid w:val="00E71FF0"/>
    <w:rsid w:val="00E7203D"/>
    <w:rsid w:val="00E72068"/>
    <w:rsid w:val="00E72359"/>
    <w:rsid w:val="00E723FE"/>
    <w:rsid w:val="00E72493"/>
    <w:rsid w:val="00E72589"/>
    <w:rsid w:val="00E72E3D"/>
    <w:rsid w:val="00E731D9"/>
    <w:rsid w:val="00E7374B"/>
    <w:rsid w:val="00E73767"/>
    <w:rsid w:val="00E73AFA"/>
    <w:rsid w:val="00E73C22"/>
    <w:rsid w:val="00E74259"/>
    <w:rsid w:val="00E742A3"/>
    <w:rsid w:val="00E742E3"/>
    <w:rsid w:val="00E74A6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750C"/>
    <w:rsid w:val="00E77B9F"/>
    <w:rsid w:val="00E77D17"/>
    <w:rsid w:val="00E77E59"/>
    <w:rsid w:val="00E77F21"/>
    <w:rsid w:val="00E800B4"/>
    <w:rsid w:val="00E80749"/>
    <w:rsid w:val="00E80B95"/>
    <w:rsid w:val="00E80C70"/>
    <w:rsid w:val="00E81149"/>
    <w:rsid w:val="00E81385"/>
    <w:rsid w:val="00E815EE"/>
    <w:rsid w:val="00E817F9"/>
    <w:rsid w:val="00E8199A"/>
    <w:rsid w:val="00E81D58"/>
    <w:rsid w:val="00E8275D"/>
    <w:rsid w:val="00E8276B"/>
    <w:rsid w:val="00E82EFF"/>
    <w:rsid w:val="00E830AC"/>
    <w:rsid w:val="00E834E7"/>
    <w:rsid w:val="00E83699"/>
    <w:rsid w:val="00E840B6"/>
    <w:rsid w:val="00E84783"/>
    <w:rsid w:val="00E84983"/>
    <w:rsid w:val="00E855D6"/>
    <w:rsid w:val="00E85858"/>
    <w:rsid w:val="00E85990"/>
    <w:rsid w:val="00E85EF2"/>
    <w:rsid w:val="00E85F33"/>
    <w:rsid w:val="00E8640A"/>
    <w:rsid w:val="00E8646E"/>
    <w:rsid w:val="00E86A1B"/>
    <w:rsid w:val="00E86A37"/>
    <w:rsid w:val="00E86EAC"/>
    <w:rsid w:val="00E870FC"/>
    <w:rsid w:val="00E87195"/>
    <w:rsid w:val="00E874AA"/>
    <w:rsid w:val="00E8795E"/>
    <w:rsid w:val="00E87988"/>
    <w:rsid w:val="00E87A6A"/>
    <w:rsid w:val="00E87AEA"/>
    <w:rsid w:val="00E87B06"/>
    <w:rsid w:val="00E87B95"/>
    <w:rsid w:val="00E90463"/>
    <w:rsid w:val="00E9113A"/>
    <w:rsid w:val="00E918D4"/>
    <w:rsid w:val="00E9197D"/>
    <w:rsid w:val="00E91BCB"/>
    <w:rsid w:val="00E91BE6"/>
    <w:rsid w:val="00E9202A"/>
    <w:rsid w:val="00E9211F"/>
    <w:rsid w:val="00E9229D"/>
    <w:rsid w:val="00E923B9"/>
    <w:rsid w:val="00E9244C"/>
    <w:rsid w:val="00E92482"/>
    <w:rsid w:val="00E925EF"/>
    <w:rsid w:val="00E92918"/>
    <w:rsid w:val="00E92DAD"/>
    <w:rsid w:val="00E93397"/>
    <w:rsid w:val="00E933AB"/>
    <w:rsid w:val="00E934F1"/>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E92"/>
    <w:rsid w:val="00E9604B"/>
    <w:rsid w:val="00E9611D"/>
    <w:rsid w:val="00E96726"/>
    <w:rsid w:val="00E96AD3"/>
    <w:rsid w:val="00E970ED"/>
    <w:rsid w:val="00E97420"/>
    <w:rsid w:val="00E97699"/>
    <w:rsid w:val="00E97877"/>
    <w:rsid w:val="00E97DBA"/>
    <w:rsid w:val="00E97E37"/>
    <w:rsid w:val="00EA0274"/>
    <w:rsid w:val="00EA09B9"/>
    <w:rsid w:val="00EA0ADB"/>
    <w:rsid w:val="00EA11D9"/>
    <w:rsid w:val="00EA197F"/>
    <w:rsid w:val="00EA1CD1"/>
    <w:rsid w:val="00EA2135"/>
    <w:rsid w:val="00EA266B"/>
    <w:rsid w:val="00EA26F9"/>
    <w:rsid w:val="00EA2B4E"/>
    <w:rsid w:val="00EA2D94"/>
    <w:rsid w:val="00EA303B"/>
    <w:rsid w:val="00EA3283"/>
    <w:rsid w:val="00EA3BCD"/>
    <w:rsid w:val="00EA3BD0"/>
    <w:rsid w:val="00EA3E10"/>
    <w:rsid w:val="00EA4221"/>
    <w:rsid w:val="00EA4365"/>
    <w:rsid w:val="00EA4541"/>
    <w:rsid w:val="00EA4824"/>
    <w:rsid w:val="00EA4B1F"/>
    <w:rsid w:val="00EA4C1E"/>
    <w:rsid w:val="00EA52A0"/>
    <w:rsid w:val="00EA52F1"/>
    <w:rsid w:val="00EA531F"/>
    <w:rsid w:val="00EA5611"/>
    <w:rsid w:val="00EA5704"/>
    <w:rsid w:val="00EA5A91"/>
    <w:rsid w:val="00EA5D5F"/>
    <w:rsid w:val="00EA6872"/>
    <w:rsid w:val="00EA6AF0"/>
    <w:rsid w:val="00EA760C"/>
    <w:rsid w:val="00EA770A"/>
    <w:rsid w:val="00EA77C7"/>
    <w:rsid w:val="00EA7A35"/>
    <w:rsid w:val="00EB0410"/>
    <w:rsid w:val="00EB0622"/>
    <w:rsid w:val="00EB07EB"/>
    <w:rsid w:val="00EB08E3"/>
    <w:rsid w:val="00EB12C3"/>
    <w:rsid w:val="00EB1CC3"/>
    <w:rsid w:val="00EB215E"/>
    <w:rsid w:val="00EB2475"/>
    <w:rsid w:val="00EB27F0"/>
    <w:rsid w:val="00EB2B0B"/>
    <w:rsid w:val="00EB2B36"/>
    <w:rsid w:val="00EB2BF3"/>
    <w:rsid w:val="00EB3435"/>
    <w:rsid w:val="00EB3A04"/>
    <w:rsid w:val="00EB3B01"/>
    <w:rsid w:val="00EB3FD2"/>
    <w:rsid w:val="00EB412A"/>
    <w:rsid w:val="00EB4230"/>
    <w:rsid w:val="00EB427F"/>
    <w:rsid w:val="00EB428E"/>
    <w:rsid w:val="00EB43C0"/>
    <w:rsid w:val="00EB48EF"/>
    <w:rsid w:val="00EB5339"/>
    <w:rsid w:val="00EB5639"/>
    <w:rsid w:val="00EB5703"/>
    <w:rsid w:val="00EB5F6E"/>
    <w:rsid w:val="00EB60F4"/>
    <w:rsid w:val="00EB61C5"/>
    <w:rsid w:val="00EB6B87"/>
    <w:rsid w:val="00EB6FCD"/>
    <w:rsid w:val="00EB7067"/>
    <w:rsid w:val="00EB73B9"/>
    <w:rsid w:val="00EB76F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23E"/>
    <w:rsid w:val="00EC2473"/>
    <w:rsid w:val="00EC27A5"/>
    <w:rsid w:val="00EC2899"/>
    <w:rsid w:val="00EC2B6A"/>
    <w:rsid w:val="00EC2CF1"/>
    <w:rsid w:val="00EC2D2D"/>
    <w:rsid w:val="00EC3A99"/>
    <w:rsid w:val="00EC3C1D"/>
    <w:rsid w:val="00EC3EB8"/>
    <w:rsid w:val="00EC3EF2"/>
    <w:rsid w:val="00EC416F"/>
    <w:rsid w:val="00EC4809"/>
    <w:rsid w:val="00EC4E0B"/>
    <w:rsid w:val="00EC5056"/>
    <w:rsid w:val="00EC55C8"/>
    <w:rsid w:val="00EC5B34"/>
    <w:rsid w:val="00EC639B"/>
    <w:rsid w:val="00EC6526"/>
    <w:rsid w:val="00EC6660"/>
    <w:rsid w:val="00EC69A2"/>
    <w:rsid w:val="00EC6A0C"/>
    <w:rsid w:val="00EC6E21"/>
    <w:rsid w:val="00EC713C"/>
    <w:rsid w:val="00EC71C7"/>
    <w:rsid w:val="00EC7A53"/>
    <w:rsid w:val="00EC7A95"/>
    <w:rsid w:val="00EC7BB8"/>
    <w:rsid w:val="00EC7C33"/>
    <w:rsid w:val="00ED04F1"/>
    <w:rsid w:val="00ED0EEA"/>
    <w:rsid w:val="00ED104A"/>
    <w:rsid w:val="00ED106B"/>
    <w:rsid w:val="00ED1D55"/>
    <w:rsid w:val="00ED25A2"/>
    <w:rsid w:val="00ED29AA"/>
    <w:rsid w:val="00ED30B4"/>
    <w:rsid w:val="00ED3406"/>
    <w:rsid w:val="00ED36A8"/>
    <w:rsid w:val="00ED38D3"/>
    <w:rsid w:val="00ED3B6E"/>
    <w:rsid w:val="00ED3C1D"/>
    <w:rsid w:val="00ED3F2E"/>
    <w:rsid w:val="00ED43B0"/>
    <w:rsid w:val="00ED49E8"/>
    <w:rsid w:val="00ED4AEA"/>
    <w:rsid w:val="00ED4CB8"/>
    <w:rsid w:val="00ED4E2F"/>
    <w:rsid w:val="00ED4FCE"/>
    <w:rsid w:val="00ED508C"/>
    <w:rsid w:val="00ED5172"/>
    <w:rsid w:val="00ED543E"/>
    <w:rsid w:val="00ED58F0"/>
    <w:rsid w:val="00ED59C3"/>
    <w:rsid w:val="00ED5BF8"/>
    <w:rsid w:val="00ED60BD"/>
    <w:rsid w:val="00ED6450"/>
    <w:rsid w:val="00ED6AE9"/>
    <w:rsid w:val="00ED6B11"/>
    <w:rsid w:val="00ED6FC4"/>
    <w:rsid w:val="00ED7026"/>
    <w:rsid w:val="00ED7583"/>
    <w:rsid w:val="00ED7706"/>
    <w:rsid w:val="00ED7B6E"/>
    <w:rsid w:val="00EE02B1"/>
    <w:rsid w:val="00EE0494"/>
    <w:rsid w:val="00EE0883"/>
    <w:rsid w:val="00EE088D"/>
    <w:rsid w:val="00EE0AAD"/>
    <w:rsid w:val="00EE1082"/>
    <w:rsid w:val="00EE1250"/>
    <w:rsid w:val="00EE12A0"/>
    <w:rsid w:val="00EE12B5"/>
    <w:rsid w:val="00EE184D"/>
    <w:rsid w:val="00EE1895"/>
    <w:rsid w:val="00EE21C2"/>
    <w:rsid w:val="00EE2CE7"/>
    <w:rsid w:val="00EE3907"/>
    <w:rsid w:val="00EE3A87"/>
    <w:rsid w:val="00EE3B31"/>
    <w:rsid w:val="00EE3B89"/>
    <w:rsid w:val="00EE3EFD"/>
    <w:rsid w:val="00EE3EFE"/>
    <w:rsid w:val="00EE41E4"/>
    <w:rsid w:val="00EE4334"/>
    <w:rsid w:val="00EE4D95"/>
    <w:rsid w:val="00EE4F1C"/>
    <w:rsid w:val="00EE5631"/>
    <w:rsid w:val="00EE5F29"/>
    <w:rsid w:val="00EE614D"/>
    <w:rsid w:val="00EE6209"/>
    <w:rsid w:val="00EE6324"/>
    <w:rsid w:val="00EE6790"/>
    <w:rsid w:val="00EE68B9"/>
    <w:rsid w:val="00EE6922"/>
    <w:rsid w:val="00EE696A"/>
    <w:rsid w:val="00EE6A9A"/>
    <w:rsid w:val="00EE6BDC"/>
    <w:rsid w:val="00EE6C6B"/>
    <w:rsid w:val="00EE6D02"/>
    <w:rsid w:val="00EE6E15"/>
    <w:rsid w:val="00EE6F67"/>
    <w:rsid w:val="00EE702F"/>
    <w:rsid w:val="00EE70E7"/>
    <w:rsid w:val="00EE71EC"/>
    <w:rsid w:val="00EE7A38"/>
    <w:rsid w:val="00EE7BB2"/>
    <w:rsid w:val="00EF0443"/>
    <w:rsid w:val="00EF0755"/>
    <w:rsid w:val="00EF0946"/>
    <w:rsid w:val="00EF0997"/>
    <w:rsid w:val="00EF0B84"/>
    <w:rsid w:val="00EF109B"/>
    <w:rsid w:val="00EF12AE"/>
    <w:rsid w:val="00EF148F"/>
    <w:rsid w:val="00EF17EA"/>
    <w:rsid w:val="00EF1AB7"/>
    <w:rsid w:val="00EF1DD5"/>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82E"/>
    <w:rsid w:val="00EF4CF5"/>
    <w:rsid w:val="00EF4DCB"/>
    <w:rsid w:val="00EF4F7D"/>
    <w:rsid w:val="00EF51B8"/>
    <w:rsid w:val="00EF52CE"/>
    <w:rsid w:val="00EF530B"/>
    <w:rsid w:val="00EF56A9"/>
    <w:rsid w:val="00EF571F"/>
    <w:rsid w:val="00EF5F78"/>
    <w:rsid w:val="00EF5FD5"/>
    <w:rsid w:val="00EF6147"/>
    <w:rsid w:val="00EF6441"/>
    <w:rsid w:val="00EF678B"/>
    <w:rsid w:val="00EF6AC1"/>
    <w:rsid w:val="00EF7559"/>
    <w:rsid w:val="00F0018D"/>
    <w:rsid w:val="00F00224"/>
    <w:rsid w:val="00F00280"/>
    <w:rsid w:val="00F00B7B"/>
    <w:rsid w:val="00F00C73"/>
    <w:rsid w:val="00F00EE8"/>
    <w:rsid w:val="00F01162"/>
    <w:rsid w:val="00F014D3"/>
    <w:rsid w:val="00F0176C"/>
    <w:rsid w:val="00F01B22"/>
    <w:rsid w:val="00F01BF9"/>
    <w:rsid w:val="00F023AF"/>
    <w:rsid w:val="00F025B4"/>
    <w:rsid w:val="00F025C7"/>
    <w:rsid w:val="00F02D0E"/>
    <w:rsid w:val="00F032CF"/>
    <w:rsid w:val="00F03330"/>
    <w:rsid w:val="00F03841"/>
    <w:rsid w:val="00F03CFA"/>
    <w:rsid w:val="00F03D74"/>
    <w:rsid w:val="00F04407"/>
    <w:rsid w:val="00F0455F"/>
    <w:rsid w:val="00F04CFD"/>
    <w:rsid w:val="00F04F44"/>
    <w:rsid w:val="00F050D2"/>
    <w:rsid w:val="00F050EF"/>
    <w:rsid w:val="00F057EF"/>
    <w:rsid w:val="00F05CE9"/>
    <w:rsid w:val="00F05DF2"/>
    <w:rsid w:val="00F066D2"/>
    <w:rsid w:val="00F0679E"/>
    <w:rsid w:val="00F06A8C"/>
    <w:rsid w:val="00F06CA9"/>
    <w:rsid w:val="00F07529"/>
    <w:rsid w:val="00F0768D"/>
    <w:rsid w:val="00F07A23"/>
    <w:rsid w:val="00F07A70"/>
    <w:rsid w:val="00F07AA4"/>
    <w:rsid w:val="00F07BB4"/>
    <w:rsid w:val="00F1002A"/>
    <w:rsid w:val="00F101A5"/>
    <w:rsid w:val="00F1035F"/>
    <w:rsid w:val="00F10361"/>
    <w:rsid w:val="00F1044B"/>
    <w:rsid w:val="00F10736"/>
    <w:rsid w:val="00F10775"/>
    <w:rsid w:val="00F10A87"/>
    <w:rsid w:val="00F11327"/>
    <w:rsid w:val="00F1132D"/>
    <w:rsid w:val="00F1181F"/>
    <w:rsid w:val="00F11860"/>
    <w:rsid w:val="00F11983"/>
    <w:rsid w:val="00F11FDD"/>
    <w:rsid w:val="00F11FE8"/>
    <w:rsid w:val="00F122F2"/>
    <w:rsid w:val="00F12475"/>
    <w:rsid w:val="00F124CE"/>
    <w:rsid w:val="00F12699"/>
    <w:rsid w:val="00F129D3"/>
    <w:rsid w:val="00F12A34"/>
    <w:rsid w:val="00F12BC7"/>
    <w:rsid w:val="00F1305C"/>
    <w:rsid w:val="00F1307D"/>
    <w:rsid w:val="00F1308F"/>
    <w:rsid w:val="00F1322F"/>
    <w:rsid w:val="00F133A9"/>
    <w:rsid w:val="00F13723"/>
    <w:rsid w:val="00F13A06"/>
    <w:rsid w:val="00F13C54"/>
    <w:rsid w:val="00F13CC4"/>
    <w:rsid w:val="00F14245"/>
    <w:rsid w:val="00F142C9"/>
    <w:rsid w:val="00F1443C"/>
    <w:rsid w:val="00F145AF"/>
    <w:rsid w:val="00F14658"/>
    <w:rsid w:val="00F1481E"/>
    <w:rsid w:val="00F14835"/>
    <w:rsid w:val="00F14BFF"/>
    <w:rsid w:val="00F15796"/>
    <w:rsid w:val="00F159D1"/>
    <w:rsid w:val="00F15BD3"/>
    <w:rsid w:val="00F160A4"/>
    <w:rsid w:val="00F16283"/>
    <w:rsid w:val="00F165D8"/>
    <w:rsid w:val="00F16C3B"/>
    <w:rsid w:val="00F16D97"/>
    <w:rsid w:val="00F1702B"/>
    <w:rsid w:val="00F171A0"/>
    <w:rsid w:val="00F175C4"/>
    <w:rsid w:val="00F175EF"/>
    <w:rsid w:val="00F178D6"/>
    <w:rsid w:val="00F17C19"/>
    <w:rsid w:val="00F17E54"/>
    <w:rsid w:val="00F201AB"/>
    <w:rsid w:val="00F201D1"/>
    <w:rsid w:val="00F20CB3"/>
    <w:rsid w:val="00F20D8D"/>
    <w:rsid w:val="00F2112A"/>
    <w:rsid w:val="00F21709"/>
    <w:rsid w:val="00F217E1"/>
    <w:rsid w:val="00F21CA0"/>
    <w:rsid w:val="00F2232A"/>
    <w:rsid w:val="00F2249A"/>
    <w:rsid w:val="00F224A7"/>
    <w:rsid w:val="00F227BC"/>
    <w:rsid w:val="00F23093"/>
    <w:rsid w:val="00F230FC"/>
    <w:rsid w:val="00F2322C"/>
    <w:rsid w:val="00F233A9"/>
    <w:rsid w:val="00F236C3"/>
    <w:rsid w:val="00F23BDC"/>
    <w:rsid w:val="00F24195"/>
    <w:rsid w:val="00F241E9"/>
    <w:rsid w:val="00F24241"/>
    <w:rsid w:val="00F24D49"/>
    <w:rsid w:val="00F24E74"/>
    <w:rsid w:val="00F2595E"/>
    <w:rsid w:val="00F260A5"/>
    <w:rsid w:val="00F2655E"/>
    <w:rsid w:val="00F26669"/>
    <w:rsid w:val="00F26A64"/>
    <w:rsid w:val="00F270B4"/>
    <w:rsid w:val="00F2732E"/>
    <w:rsid w:val="00F276D2"/>
    <w:rsid w:val="00F27A9E"/>
    <w:rsid w:val="00F27BBD"/>
    <w:rsid w:val="00F27DB3"/>
    <w:rsid w:val="00F300A1"/>
    <w:rsid w:val="00F30141"/>
    <w:rsid w:val="00F30275"/>
    <w:rsid w:val="00F304B5"/>
    <w:rsid w:val="00F30BD7"/>
    <w:rsid w:val="00F31294"/>
    <w:rsid w:val="00F3171D"/>
    <w:rsid w:val="00F31EA2"/>
    <w:rsid w:val="00F320A9"/>
    <w:rsid w:val="00F320AF"/>
    <w:rsid w:val="00F3231C"/>
    <w:rsid w:val="00F323C3"/>
    <w:rsid w:val="00F32732"/>
    <w:rsid w:val="00F32949"/>
    <w:rsid w:val="00F32994"/>
    <w:rsid w:val="00F32CFF"/>
    <w:rsid w:val="00F32E39"/>
    <w:rsid w:val="00F32F95"/>
    <w:rsid w:val="00F3305F"/>
    <w:rsid w:val="00F330FC"/>
    <w:rsid w:val="00F33312"/>
    <w:rsid w:val="00F33643"/>
    <w:rsid w:val="00F336FA"/>
    <w:rsid w:val="00F33811"/>
    <w:rsid w:val="00F33AD5"/>
    <w:rsid w:val="00F34022"/>
    <w:rsid w:val="00F34063"/>
    <w:rsid w:val="00F340F0"/>
    <w:rsid w:val="00F3437B"/>
    <w:rsid w:val="00F34510"/>
    <w:rsid w:val="00F349B8"/>
    <w:rsid w:val="00F34A43"/>
    <w:rsid w:val="00F34ED5"/>
    <w:rsid w:val="00F34F6B"/>
    <w:rsid w:val="00F34FE6"/>
    <w:rsid w:val="00F352DD"/>
    <w:rsid w:val="00F3582E"/>
    <w:rsid w:val="00F358F8"/>
    <w:rsid w:val="00F35BC3"/>
    <w:rsid w:val="00F35C3A"/>
    <w:rsid w:val="00F35C48"/>
    <w:rsid w:val="00F363FE"/>
    <w:rsid w:val="00F36818"/>
    <w:rsid w:val="00F36C84"/>
    <w:rsid w:val="00F36C8B"/>
    <w:rsid w:val="00F37954"/>
    <w:rsid w:val="00F40074"/>
    <w:rsid w:val="00F407A1"/>
    <w:rsid w:val="00F40806"/>
    <w:rsid w:val="00F40B68"/>
    <w:rsid w:val="00F40CB5"/>
    <w:rsid w:val="00F40D8E"/>
    <w:rsid w:val="00F40D95"/>
    <w:rsid w:val="00F4136F"/>
    <w:rsid w:val="00F414B8"/>
    <w:rsid w:val="00F415D4"/>
    <w:rsid w:val="00F417F9"/>
    <w:rsid w:val="00F41802"/>
    <w:rsid w:val="00F41A30"/>
    <w:rsid w:val="00F41BB6"/>
    <w:rsid w:val="00F4279F"/>
    <w:rsid w:val="00F4293A"/>
    <w:rsid w:val="00F4297D"/>
    <w:rsid w:val="00F4361D"/>
    <w:rsid w:val="00F436FE"/>
    <w:rsid w:val="00F43828"/>
    <w:rsid w:val="00F439FF"/>
    <w:rsid w:val="00F43A9D"/>
    <w:rsid w:val="00F43D8E"/>
    <w:rsid w:val="00F43DDE"/>
    <w:rsid w:val="00F44663"/>
    <w:rsid w:val="00F44B6A"/>
    <w:rsid w:val="00F44F66"/>
    <w:rsid w:val="00F452BD"/>
    <w:rsid w:val="00F4571E"/>
    <w:rsid w:val="00F45944"/>
    <w:rsid w:val="00F45C2C"/>
    <w:rsid w:val="00F46083"/>
    <w:rsid w:val="00F466C1"/>
    <w:rsid w:val="00F46AEA"/>
    <w:rsid w:val="00F46B39"/>
    <w:rsid w:val="00F46C68"/>
    <w:rsid w:val="00F47172"/>
    <w:rsid w:val="00F4743A"/>
    <w:rsid w:val="00F47502"/>
    <w:rsid w:val="00F47609"/>
    <w:rsid w:val="00F478EA"/>
    <w:rsid w:val="00F47BE8"/>
    <w:rsid w:val="00F502EB"/>
    <w:rsid w:val="00F50805"/>
    <w:rsid w:val="00F50D72"/>
    <w:rsid w:val="00F50F29"/>
    <w:rsid w:val="00F51112"/>
    <w:rsid w:val="00F5127E"/>
    <w:rsid w:val="00F5140E"/>
    <w:rsid w:val="00F5152C"/>
    <w:rsid w:val="00F51728"/>
    <w:rsid w:val="00F51A68"/>
    <w:rsid w:val="00F51D71"/>
    <w:rsid w:val="00F51F86"/>
    <w:rsid w:val="00F524D8"/>
    <w:rsid w:val="00F52600"/>
    <w:rsid w:val="00F529B5"/>
    <w:rsid w:val="00F52B12"/>
    <w:rsid w:val="00F52BDA"/>
    <w:rsid w:val="00F53511"/>
    <w:rsid w:val="00F53821"/>
    <w:rsid w:val="00F538B4"/>
    <w:rsid w:val="00F53A49"/>
    <w:rsid w:val="00F53C1E"/>
    <w:rsid w:val="00F53E19"/>
    <w:rsid w:val="00F53F6A"/>
    <w:rsid w:val="00F54062"/>
    <w:rsid w:val="00F545A5"/>
    <w:rsid w:val="00F547C9"/>
    <w:rsid w:val="00F54A36"/>
    <w:rsid w:val="00F552AC"/>
    <w:rsid w:val="00F553DF"/>
    <w:rsid w:val="00F55567"/>
    <w:rsid w:val="00F55573"/>
    <w:rsid w:val="00F55580"/>
    <w:rsid w:val="00F5560C"/>
    <w:rsid w:val="00F55C95"/>
    <w:rsid w:val="00F5603A"/>
    <w:rsid w:val="00F56121"/>
    <w:rsid w:val="00F562D4"/>
    <w:rsid w:val="00F562DE"/>
    <w:rsid w:val="00F56350"/>
    <w:rsid w:val="00F56F5A"/>
    <w:rsid w:val="00F572D6"/>
    <w:rsid w:val="00F5736A"/>
    <w:rsid w:val="00F5761D"/>
    <w:rsid w:val="00F57879"/>
    <w:rsid w:val="00F57DDC"/>
    <w:rsid w:val="00F57F5B"/>
    <w:rsid w:val="00F6010A"/>
    <w:rsid w:val="00F6016C"/>
    <w:rsid w:val="00F60978"/>
    <w:rsid w:val="00F60E56"/>
    <w:rsid w:val="00F61294"/>
    <w:rsid w:val="00F61354"/>
    <w:rsid w:val="00F615ED"/>
    <w:rsid w:val="00F61A37"/>
    <w:rsid w:val="00F622A1"/>
    <w:rsid w:val="00F6284A"/>
    <w:rsid w:val="00F62B06"/>
    <w:rsid w:val="00F62B2D"/>
    <w:rsid w:val="00F62CED"/>
    <w:rsid w:val="00F62E3E"/>
    <w:rsid w:val="00F62FDC"/>
    <w:rsid w:val="00F6301A"/>
    <w:rsid w:val="00F630CE"/>
    <w:rsid w:val="00F6311C"/>
    <w:rsid w:val="00F631AE"/>
    <w:rsid w:val="00F6345E"/>
    <w:rsid w:val="00F635F2"/>
    <w:rsid w:val="00F6442A"/>
    <w:rsid w:val="00F64D2E"/>
    <w:rsid w:val="00F6519D"/>
    <w:rsid w:val="00F653E9"/>
    <w:rsid w:val="00F65825"/>
    <w:rsid w:val="00F65D72"/>
    <w:rsid w:val="00F65E1E"/>
    <w:rsid w:val="00F65F4F"/>
    <w:rsid w:val="00F6660E"/>
    <w:rsid w:val="00F66683"/>
    <w:rsid w:val="00F66AD9"/>
    <w:rsid w:val="00F66CCA"/>
    <w:rsid w:val="00F66D52"/>
    <w:rsid w:val="00F66DCF"/>
    <w:rsid w:val="00F67465"/>
    <w:rsid w:val="00F674D1"/>
    <w:rsid w:val="00F676E4"/>
    <w:rsid w:val="00F67EA9"/>
    <w:rsid w:val="00F70151"/>
    <w:rsid w:val="00F7042C"/>
    <w:rsid w:val="00F704BA"/>
    <w:rsid w:val="00F70566"/>
    <w:rsid w:val="00F70634"/>
    <w:rsid w:val="00F70A8B"/>
    <w:rsid w:val="00F70E03"/>
    <w:rsid w:val="00F72451"/>
    <w:rsid w:val="00F72526"/>
    <w:rsid w:val="00F72C32"/>
    <w:rsid w:val="00F72D24"/>
    <w:rsid w:val="00F7317B"/>
    <w:rsid w:val="00F733BD"/>
    <w:rsid w:val="00F7392C"/>
    <w:rsid w:val="00F73A1B"/>
    <w:rsid w:val="00F73AA8"/>
    <w:rsid w:val="00F73E26"/>
    <w:rsid w:val="00F74276"/>
    <w:rsid w:val="00F746D4"/>
    <w:rsid w:val="00F75A51"/>
    <w:rsid w:val="00F75BCA"/>
    <w:rsid w:val="00F75D63"/>
    <w:rsid w:val="00F763AD"/>
    <w:rsid w:val="00F76647"/>
    <w:rsid w:val="00F7666E"/>
    <w:rsid w:val="00F76944"/>
    <w:rsid w:val="00F76C49"/>
    <w:rsid w:val="00F76E8E"/>
    <w:rsid w:val="00F76FB3"/>
    <w:rsid w:val="00F77452"/>
    <w:rsid w:val="00F7748A"/>
    <w:rsid w:val="00F77A1D"/>
    <w:rsid w:val="00F8099B"/>
    <w:rsid w:val="00F80A00"/>
    <w:rsid w:val="00F810BC"/>
    <w:rsid w:val="00F81798"/>
    <w:rsid w:val="00F819F3"/>
    <w:rsid w:val="00F8207F"/>
    <w:rsid w:val="00F8244E"/>
    <w:rsid w:val="00F82BBC"/>
    <w:rsid w:val="00F82D26"/>
    <w:rsid w:val="00F83181"/>
    <w:rsid w:val="00F835F2"/>
    <w:rsid w:val="00F8373B"/>
    <w:rsid w:val="00F83962"/>
    <w:rsid w:val="00F839C5"/>
    <w:rsid w:val="00F83A6A"/>
    <w:rsid w:val="00F83C9A"/>
    <w:rsid w:val="00F83E42"/>
    <w:rsid w:val="00F84107"/>
    <w:rsid w:val="00F8420D"/>
    <w:rsid w:val="00F843F8"/>
    <w:rsid w:val="00F844D1"/>
    <w:rsid w:val="00F8474E"/>
    <w:rsid w:val="00F84A3D"/>
    <w:rsid w:val="00F84DA3"/>
    <w:rsid w:val="00F84F23"/>
    <w:rsid w:val="00F85916"/>
    <w:rsid w:val="00F85A25"/>
    <w:rsid w:val="00F85CA0"/>
    <w:rsid w:val="00F85FF6"/>
    <w:rsid w:val="00F862D7"/>
    <w:rsid w:val="00F86663"/>
    <w:rsid w:val="00F86A1F"/>
    <w:rsid w:val="00F86A4C"/>
    <w:rsid w:val="00F86F7D"/>
    <w:rsid w:val="00F86F81"/>
    <w:rsid w:val="00F87092"/>
    <w:rsid w:val="00F87352"/>
    <w:rsid w:val="00F87719"/>
    <w:rsid w:val="00F87A66"/>
    <w:rsid w:val="00F87CCF"/>
    <w:rsid w:val="00F9026D"/>
    <w:rsid w:val="00F90391"/>
    <w:rsid w:val="00F904F5"/>
    <w:rsid w:val="00F90612"/>
    <w:rsid w:val="00F9090B"/>
    <w:rsid w:val="00F90B0C"/>
    <w:rsid w:val="00F9106A"/>
    <w:rsid w:val="00F91121"/>
    <w:rsid w:val="00F912C5"/>
    <w:rsid w:val="00F915A1"/>
    <w:rsid w:val="00F9196F"/>
    <w:rsid w:val="00F91D5F"/>
    <w:rsid w:val="00F91D7B"/>
    <w:rsid w:val="00F91F1C"/>
    <w:rsid w:val="00F91F31"/>
    <w:rsid w:val="00F925C6"/>
    <w:rsid w:val="00F92758"/>
    <w:rsid w:val="00F9294A"/>
    <w:rsid w:val="00F92AC0"/>
    <w:rsid w:val="00F934B0"/>
    <w:rsid w:val="00F93648"/>
    <w:rsid w:val="00F93AFA"/>
    <w:rsid w:val="00F93E55"/>
    <w:rsid w:val="00F93EE5"/>
    <w:rsid w:val="00F93F8B"/>
    <w:rsid w:val="00F94109"/>
    <w:rsid w:val="00F9422A"/>
    <w:rsid w:val="00F943F9"/>
    <w:rsid w:val="00F9441E"/>
    <w:rsid w:val="00F9452E"/>
    <w:rsid w:val="00F94533"/>
    <w:rsid w:val="00F94A3D"/>
    <w:rsid w:val="00F94B55"/>
    <w:rsid w:val="00F94BE1"/>
    <w:rsid w:val="00F957F2"/>
    <w:rsid w:val="00F95A76"/>
    <w:rsid w:val="00F9622B"/>
    <w:rsid w:val="00F96634"/>
    <w:rsid w:val="00F9682F"/>
    <w:rsid w:val="00F96906"/>
    <w:rsid w:val="00F96D00"/>
    <w:rsid w:val="00F96D55"/>
    <w:rsid w:val="00F97220"/>
    <w:rsid w:val="00F974F3"/>
    <w:rsid w:val="00F975B6"/>
    <w:rsid w:val="00F975C6"/>
    <w:rsid w:val="00F97719"/>
    <w:rsid w:val="00F97762"/>
    <w:rsid w:val="00F9792C"/>
    <w:rsid w:val="00F979C1"/>
    <w:rsid w:val="00F979FF"/>
    <w:rsid w:val="00F97CE5"/>
    <w:rsid w:val="00F97DDA"/>
    <w:rsid w:val="00F97E33"/>
    <w:rsid w:val="00F97F30"/>
    <w:rsid w:val="00FA044A"/>
    <w:rsid w:val="00FA06AF"/>
    <w:rsid w:val="00FA140E"/>
    <w:rsid w:val="00FA1C2B"/>
    <w:rsid w:val="00FA1CE4"/>
    <w:rsid w:val="00FA2615"/>
    <w:rsid w:val="00FA2651"/>
    <w:rsid w:val="00FA2AC3"/>
    <w:rsid w:val="00FA320B"/>
    <w:rsid w:val="00FA322C"/>
    <w:rsid w:val="00FA368B"/>
    <w:rsid w:val="00FA37A6"/>
    <w:rsid w:val="00FA37A9"/>
    <w:rsid w:val="00FA3B6D"/>
    <w:rsid w:val="00FA3D4D"/>
    <w:rsid w:val="00FA41B5"/>
    <w:rsid w:val="00FA4592"/>
    <w:rsid w:val="00FA4AFB"/>
    <w:rsid w:val="00FA4D03"/>
    <w:rsid w:val="00FA5298"/>
    <w:rsid w:val="00FA5469"/>
    <w:rsid w:val="00FA55ED"/>
    <w:rsid w:val="00FA5A7C"/>
    <w:rsid w:val="00FA5C56"/>
    <w:rsid w:val="00FA6042"/>
    <w:rsid w:val="00FA64C2"/>
    <w:rsid w:val="00FA661A"/>
    <w:rsid w:val="00FA6824"/>
    <w:rsid w:val="00FA69E2"/>
    <w:rsid w:val="00FA6CD8"/>
    <w:rsid w:val="00FA6EBF"/>
    <w:rsid w:val="00FA709B"/>
    <w:rsid w:val="00FA7160"/>
    <w:rsid w:val="00FA72AF"/>
    <w:rsid w:val="00FA74FC"/>
    <w:rsid w:val="00FA7EC8"/>
    <w:rsid w:val="00FB00E2"/>
    <w:rsid w:val="00FB01C8"/>
    <w:rsid w:val="00FB153A"/>
    <w:rsid w:val="00FB188C"/>
    <w:rsid w:val="00FB1979"/>
    <w:rsid w:val="00FB197C"/>
    <w:rsid w:val="00FB1F55"/>
    <w:rsid w:val="00FB20CD"/>
    <w:rsid w:val="00FB28BB"/>
    <w:rsid w:val="00FB2E90"/>
    <w:rsid w:val="00FB2FCD"/>
    <w:rsid w:val="00FB32AA"/>
    <w:rsid w:val="00FB33E3"/>
    <w:rsid w:val="00FB340A"/>
    <w:rsid w:val="00FB37EC"/>
    <w:rsid w:val="00FB3CA1"/>
    <w:rsid w:val="00FB3CAC"/>
    <w:rsid w:val="00FB444C"/>
    <w:rsid w:val="00FB4670"/>
    <w:rsid w:val="00FB4918"/>
    <w:rsid w:val="00FB495B"/>
    <w:rsid w:val="00FB49B9"/>
    <w:rsid w:val="00FB4EE0"/>
    <w:rsid w:val="00FB575F"/>
    <w:rsid w:val="00FB5BFD"/>
    <w:rsid w:val="00FB5E8D"/>
    <w:rsid w:val="00FB5FB3"/>
    <w:rsid w:val="00FB5FF6"/>
    <w:rsid w:val="00FB6868"/>
    <w:rsid w:val="00FB69FF"/>
    <w:rsid w:val="00FB6A53"/>
    <w:rsid w:val="00FB6A62"/>
    <w:rsid w:val="00FB7020"/>
    <w:rsid w:val="00FB715F"/>
    <w:rsid w:val="00FB740D"/>
    <w:rsid w:val="00FB778B"/>
    <w:rsid w:val="00FB78F7"/>
    <w:rsid w:val="00FB79EC"/>
    <w:rsid w:val="00FB7B61"/>
    <w:rsid w:val="00FB7D7F"/>
    <w:rsid w:val="00FC015A"/>
    <w:rsid w:val="00FC0B9C"/>
    <w:rsid w:val="00FC0BED"/>
    <w:rsid w:val="00FC0D63"/>
    <w:rsid w:val="00FC0D6E"/>
    <w:rsid w:val="00FC0EAA"/>
    <w:rsid w:val="00FC13AC"/>
    <w:rsid w:val="00FC193E"/>
    <w:rsid w:val="00FC193F"/>
    <w:rsid w:val="00FC1E45"/>
    <w:rsid w:val="00FC21BA"/>
    <w:rsid w:val="00FC2215"/>
    <w:rsid w:val="00FC2229"/>
    <w:rsid w:val="00FC25A5"/>
    <w:rsid w:val="00FC2659"/>
    <w:rsid w:val="00FC34DC"/>
    <w:rsid w:val="00FC3611"/>
    <w:rsid w:val="00FC3B12"/>
    <w:rsid w:val="00FC3E65"/>
    <w:rsid w:val="00FC3F49"/>
    <w:rsid w:val="00FC3F54"/>
    <w:rsid w:val="00FC4038"/>
    <w:rsid w:val="00FC447B"/>
    <w:rsid w:val="00FC47B8"/>
    <w:rsid w:val="00FC4A75"/>
    <w:rsid w:val="00FC4C4D"/>
    <w:rsid w:val="00FC4C86"/>
    <w:rsid w:val="00FC4EB8"/>
    <w:rsid w:val="00FC50E1"/>
    <w:rsid w:val="00FC52F9"/>
    <w:rsid w:val="00FC538D"/>
    <w:rsid w:val="00FC5547"/>
    <w:rsid w:val="00FC5A47"/>
    <w:rsid w:val="00FC5B80"/>
    <w:rsid w:val="00FC5E09"/>
    <w:rsid w:val="00FC620A"/>
    <w:rsid w:val="00FC6311"/>
    <w:rsid w:val="00FC6631"/>
    <w:rsid w:val="00FC66BA"/>
    <w:rsid w:val="00FC6924"/>
    <w:rsid w:val="00FC6B80"/>
    <w:rsid w:val="00FC7169"/>
    <w:rsid w:val="00FC72D1"/>
    <w:rsid w:val="00FC78F5"/>
    <w:rsid w:val="00FC7958"/>
    <w:rsid w:val="00FC7A9D"/>
    <w:rsid w:val="00FC7B19"/>
    <w:rsid w:val="00FC7E29"/>
    <w:rsid w:val="00FD0630"/>
    <w:rsid w:val="00FD0807"/>
    <w:rsid w:val="00FD08C1"/>
    <w:rsid w:val="00FD09DC"/>
    <w:rsid w:val="00FD0FCC"/>
    <w:rsid w:val="00FD11B6"/>
    <w:rsid w:val="00FD146B"/>
    <w:rsid w:val="00FD183A"/>
    <w:rsid w:val="00FD1A5F"/>
    <w:rsid w:val="00FD21EF"/>
    <w:rsid w:val="00FD2976"/>
    <w:rsid w:val="00FD29A4"/>
    <w:rsid w:val="00FD2CA2"/>
    <w:rsid w:val="00FD2FF8"/>
    <w:rsid w:val="00FD32D0"/>
    <w:rsid w:val="00FD3934"/>
    <w:rsid w:val="00FD3A2C"/>
    <w:rsid w:val="00FD3C08"/>
    <w:rsid w:val="00FD4074"/>
    <w:rsid w:val="00FD4288"/>
    <w:rsid w:val="00FD439C"/>
    <w:rsid w:val="00FD45C0"/>
    <w:rsid w:val="00FD4912"/>
    <w:rsid w:val="00FD4EBA"/>
    <w:rsid w:val="00FD5427"/>
    <w:rsid w:val="00FD5BFF"/>
    <w:rsid w:val="00FD5C06"/>
    <w:rsid w:val="00FD6195"/>
    <w:rsid w:val="00FD61F3"/>
    <w:rsid w:val="00FD6360"/>
    <w:rsid w:val="00FD64DB"/>
    <w:rsid w:val="00FD6A84"/>
    <w:rsid w:val="00FD6BE9"/>
    <w:rsid w:val="00FD6EC4"/>
    <w:rsid w:val="00FD6ECD"/>
    <w:rsid w:val="00FD6F0C"/>
    <w:rsid w:val="00FD7015"/>
    <w:rsid w:val="00FD77BF"/>
    <w:rsid w:val="00FD7881"/>
    <w:rsid w:val="00FD7B4B"/>
    <w:rsid w:val="00FD7D84"/>
    <w:rsid w:val="00FD7F68"/>
    <w:rsid w:val="00FE09D0"/>
    <w:rsid w:val="00FE0AC5"/>
    <w:rsid w:val="00FE0B3B"/>
    <w:rsid w:val="00FE0D22"/>
    <w:rsid w:val="00FE0F9F"/>
    <w:rsid w:val="00FE1918"/>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42C1"/>
    <w:rsid w:val="00FE449B"/>
    <w:rsid w:val="00FE4605"/>
    <w:rsid w:val="00FE46B3"/>
    <w:rsid w:val="00FE4B98"/>
    <w:rsid w:val="00FE5048"/>
    <w:rsid w:val="00FE537D"/>
    <w:rsid w:val="00FE5AB6"/>
    <w:rsid w:val="00FE5CE0"/>
    <w:rsid w:val="00FE5E09"/>
    <w:rsid w:val="00FE6193"/>
    <w:rsid w:val="00FE6336"/>
    <w:rsid w:val="00FE64B8"/>
    <w:rsid w:val="00FE6616"/>
    <w:rsid w:val="00FE676D"/>
    <w:rsid w:val="00FE678D"/>
    <w:rsid w:val="00FE6959"/>
    <w:rsid w:val="00FE6A85"/>
    <w:rsid w:val="00FE6A88"/>
    <w:rsid w:val="00FE7282"/>
    <w:rsid w:val="00FE753A"/>
    <w:rsid w:val="00FE75A9"/>
    <w:rsid w:val="00FE7A5F"/>
    <w:rsid w:val="00FE7C22"/>
    <w:rsid w:val="00FE7C94"/>
    <w:rsid w:val="00FF0819"/>
    <w:rsid w:val="00FF0F9B"/>
    <w:rsid w:val="00FF1307"/>
    <w:rsid w:val="00FF16EC"/>
    <w:rsid w:val="00FF17A5"/>
    <w:rsid w:val="00FF1B42"/>
    <w:rsid w:val="00FF21AA"/>
    <w:rsid w:val="00FF2392"/>
    <w:rsid w:val="00FF2479"/>
    <w:rsid w:val="00FF2687"/>
    <w:rsid w:val="00FF2759"/>
    <w:rsid w:val="00FF2816"/>
    <w:rsid w:val="00FF284A"/>
    <w:rsid w:val="00FF2BBE"/>
    <w:rsid w:val="00FF2FF1"/>
    <w:rsid w:val="00FF33FD"/>
    <w:rsid w:val="00FF35E2"/>
    <w:rsid w:val="00FF36E4"/>
    <w:rsid w:val="00FF3DE2"/>
    <w:rsid w:val="00FF43ED"/>
    <w:rsid w:val="00FF465E"/>
    <w:rsid w:val="00FF4740"/>
    <w:rsid w:val="00FF49A2"/>
    <w:rsid w:val="00FF4C1E"/>
    <w:rsid w:val="00FF4C7E"/>
    <w:rsid w:val="00FF4E0E"/>
    <w:rsid w:val="00FF4F68"/>
    <w:rsid w:val="00FF51B5"/>
    <w:rsid w:val="00FF55AE"/>
    <w:rsid w:val="00FF573B"/>
    <w:rsid w:val="00FF5DC4"/>
    <w:rsid w:val="00FF6118"/>
    <w:rsid w:val="00FF64B7"/>
    <w:rsid w:val="00FF65C9"/>
    <w:rsid w:val="00FF688B"/>
    <w:rsid w:val="00FF694C"/>
    <w:rsid w:val="00FF6B11"/>
    <w:rsid w:val="00FF6BFB"/>
    <w:rsid w:val="00FF6D91"/>
    <w:rsid w:val="00FF7026"/>
    <w:rsid w:val="00FF7272"/>
    <w:rsid w:val="00FF79DE"/>
    <w:rsid w:val="00FF7A1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7E5824"/>
    <w:rPr>
      <w:rFonts w:ascii="Arial" w:eastAsia="Calibri" w:hAnsi="Arial" w:cs="Arial"/>
      <w:sz w:val="24"/>
      <w:szCs w:val="24"/>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7E5824"/>
    <w:pPr>
      <w:keepNext w:val="0"/>
      <w:keepLines w:val="0"/>
      <w:numPr>
        <w:numId w:val="3"/>
      </w:numPr>
      <w:tabs>
        <w:tab w:val="left" w:pos="567"/>
      </w:tabs>
      <w:spacing w:before="0" w:line="360" w:lineRule="auto"/>
      <w:ind w:left="567" w:right="900" w:firstLine="0"/>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F2595E"/>
    <w:pPr>
      <w:tabs>
        <w:tab w:val="left" w:pos="567"/>
        <w:tab w:val="right" w:leader="dot" w:pos="7693"/>
      </w:tabs>
      <w:spacing w:after="100"/>
      <w:ind w:left="240"/>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B17D0D"/>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Revisin">
    <w:name w:val="Revision"/>
    <w:hidden/>
    <w:uiPriority w:val="99"/>
    <w:semiHidden/>
    <w:rsid w:val="00C220D4"/>
    <w:pPr>
      <w:spacing w:after="0"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45754401">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586305777">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04209453">
      <w:bodyDiv w:val="1"/>
      <w:marLeft w:val="0"/>
      <w:marRight w:val="0"/>
      <w:marTop w:val="0"/>
      <w:marBottom w:val="0"/>
      <w:divBdr>
        <w:top w:val="none" w:sz="0" w:space="0" w:color="auto"/>
        <w:left w:val="none" w:sz="0" w:space="0" w:color="auto"/>
        <w:bottom w:val="none" w:sz="0" w:space="0" w:color="auto"/>
        <w:right w:val="none" w:sz="0" w:space="0" w:color="auto"/>
      </w:divBdr>
    </w:div>
    <w:div w:id="1750734318">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865248726">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4A0A45-5F37-4232-90DA-02E6B4E6A3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ACF97E-ED65-4B95-8656-D8D1550C77A9}">
  <ds:schemaRefs>
    <ds:schemaRef ds:uri="http://schemas.microsoft.com/sharepoint/v3/contenttype/forms"/>
  </ds:schemaRefs>
</ds:datastoreItem>
</file>

<file path=customXml/itemProps3.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customXml/itemProps4.xml><?xml version="1.0" encoding="utf-8"?>
<ds:datastoreItem xmlns:ds="http://schemas.openxmlformats.org/officeDocument/2006/customXml" ds:itemID="{6C966156-5764-49CD-A881-1AEBAC04CC9D}">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13</Pages>
  <Words>3602</Words>
  <Characters>19815</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JESÚS RENATO GARCÍA RIVERA</cp:lastModifiedBy>
  <cp:revision>39</cp:revision>
  <cp:lastPrinted>2025-10-01T23:05:00Z</cp:lastPrinted>
  <dcterms:created xsi:type="dcterms:W3CDTF">2026-01-16T20:11:00Z</dcterms:created>
  <dcterms:modified xsi:type="dcterms:W3CDTF">2026-01-20T23:26:00Z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