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94B09" w14:textId="1E70590E" w:rsidR="00483447" w:rsidRPr="001C25C7" w:rsidRDefault="00A236B7" w:rsidP="00483447">
      <w:pPr>
        <w:spacing w:after="0" w:line="240" w:lineRule="auto"/>
        <w:jc w:val="both"/>
        <w:rPr>
          <w:rFonts w:ascii="Arial" w:eastAsia="Arial" w:hAnsi="Arial" w:cs="Arial"/>
          <w:sz w:val="24"/>
          <w:szCs w:val="24"/>
        </w:rPr>
      </w:pPr>
      <w:r w:rsidRPr="001C25C7">
        <w:rPr>
          <w:rFonts w:ascii="Arial" w:eastAsia="Arial" w:hAnsi="Arial" w:cs="Arial"/>
          <w:noProof/>
          <w:sz w:val="24"/>
          <w:szCs w:val="24"/>
        </w:rPr>
        <mc:AlternateContent>
          <mc:Choice Requires="wps">
            <w:drawing>
              <wp:anchor distT="0" distB="0" distL="114300" distR="114300" simplePos="0" relativeHeight="251659264" behindDoc="0" locked="0" layoutInCell="1" hidden="0" allowOverlap="1" wp14:anchorId="3372DD51" wp14:editId="571529F4">
                <wp:simplePos x="0" y="0"/>
                <wp:positionH relativeFrom="margin">
                  <wp:align>right</wp:align>
                </wp:positionH>
                <wp:positionV relativeFrom="margin">
                  <wp:posOffset>16805</wp:posOffset>
                </wp:positionV>
                <wp:extent cx="2527300" cy="3613785"/>
                <wp:effectExtent l="0" t="0" r="25400" b="24765"/>
                <wp:wrapSquare wrapText="bothSides" distT="0" distB="0" distL="114300" distR="114300"/>
                <wp:docPr id="1808212061" name="Rectángulo 1808212061"/>
                <wp:cNvGraphicFramePr/>
                <a:graphic xmlns:a="http://schemas.openxmlformats.org/drawingml/2006/main">
                  <a:graphicData uri="http://schemas.microsoft.com/office/word/2010/wordprocessingShape">
                    <wps:wsp>
                      <wps:cNvSpPr/>
                      <wps:spPr>
                        <a:xfrm>
                          <a:off x="0" y="0"/>
                          <a:ext cx="2527300" cy="361378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46E4D789" w14:textId="77777777" w:rsidR="005C41CB" w:rsidRDefault="005C41CB" w:rsidP="00483447">
                            <w:pPr>
                              <w:spacing w:before="100" w:after="100" w:line="276" w:lineRule="auto"/>
                              <w:jc w:val="center"/>
                              <w:textDirection w:val="btLr"/>
                              <w:rPr>
                                <w:rFonts w:ascii="Arial" w:eastAsia="Arial" w:hAnsi="Arial" w:cs="Arial"/>
                                <w:b/>
                                <w:color w:val="000000"/>
                              </w:rPr>
                            </w:pPr>
                          </w:p>
                          <w:p w14:paraId="6841A404" w14:textId="5CF89123" w:rsidR="00483447" w:rsidRDefault="00483447" w:rsidP="00483447">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393E287C" w14:textId="571E47C5" w:rsidR="00483447" w:rsidRDefault="00483447" w:rsidP="00483447">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TEEM-JDC-267/2025</w:t>
                            </w:r>
                          </w:p>
                          <w:p w14:paraId="20A400A1" w14:textId="2FB73EF7" w:rsidR="00483447" w:rsidRPr="007057EA" w:rsidRDefault="00483447" w:rsidP="00483447">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ACTORA: </w:t>
                            </w:r>
                            <w:r>
                              <w:rPr>
                                <w:rFonts w:ascii="Arial" w:eastAsia="Arial" w:hAnsi="Arial" w:cs="Arial"/>
                                <w:bCs/>
                                <w:color w:val="000000"/>
                              </w:rPr>
                              <w:t>MARISOL TORRES COLÍN.</w:t>
                            </w:r>
                          </w:p>
                          <w:p w14:paraId="4EB8E353" w14:textId="77777777" w:rsidR="00483447" w:rsidRDefault="00483447" w:rsidP="00483447">
                            <w:pPr>
                              <w:spacing w:before="100" w:after="100" w:line="276" w:lineRule="auto"/>
                              <w:jc w:val="both"/>
                              <w:textDirection w:val="btLr"/>
                            </w:pPr>
                            <w:r>
                              <w:rPr>
                                <w:rFonts w:ascii="Arial" w:eastAsia="Arial" w:hAnsi="Arial" w:cs="Arial"/>
                                <w:b/>
                                <w:color w:val="000000"/>
                              </w:rPr>
                              <w:t xml:space="preserve">AUTORIDADES RESPONSABLES: </w:t>
                            </w:r>
                            <w:r w:rsidRPr="002910B0">
                              <w:rPr>
                                <w:rFonts w:ascii="Arial" w:eastAsia="Arial" w:hAnsi="Arial" w:cs="Arial"/>
                                <w:bCs/>
                                <w:color w:val="000000"/>
                              </w:rPr>
                              <w:t xml:space="preserve">PRESIDENTE DEL AYUNTAMIENTO DE </w:t>
                            </w:r>
                            <w:r>
                              <w:rPr>
                                <w:rFonts w:ascii="Arial" w:eastAsia="Arial" w:hAnsi="Arial" w:cs="Arial"/>
                                <w:bCs/>
                                <w:color w:val="000000"/>
                              </w:rPr>
                              <w:t>TUXPAN</w:t>
                            </w:r>
                            <w:r w:rsidRPr="002910B0">
                              <w:rPr>
                                <w:rFonts w:ascii="Arial" w:eastAsia="Arial" w:hAnsi="Arial" w:cs="Arial"/>
                                <w:bCs/>
                                <w:color w:val="000000"/>
                              </w:rPr>
                              <w:t>, MICHOACÁN</w:t>
                            </w:r>
                            <w:r>
                              <w:rPr>
                                <w:rFonts w:ascii="Arial" w:eastAsia="Arial" w:hAnsi="Arial" w:cs="Arial"/>
                                <w:bCs/>
                                <w:color w:val="000000"/>
                              </w:rPr>
                              <w:t>.</w:t>
                            </w:r>
                          </w:p>
                          <w:p w14:paraId="25F5C1E4" w14:textId="6B2C99E9" w:rsidR="00483447" w:rsidRPr="007057EA" w:rsidRDefault="00483447" w:rsidP="00483447">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Pr>
                                <w:rFonts w:ascii="Arial" w:eastAsia="Arial" w:hAnsi="Arial" w:cs="Arial"/>
                                <w:bCs/>
                                <w:color w:val="000000"/>
                              </w:rPr>
                              <w:t>ERIC LÓPEZ VILLASEÑOR.</w:t>
                            </w:r>
                          </w:p>
                          <w:p w14:paraId="601C2064" w14:textId="67D9CEF5" w:rsidR="00483447" w:rsidRDefault="00483447" w:rsidP="00483447">
                            <w:pPr>
                              <w:spacing w:before="100" w:after="100" w:line="276" w:lineRule="auto"/>
                              <w:jc w:val="both"/>
                              <w:textDirection w:val="btLr"/>
                              <w:rPr>
                                <w:rFonts w:ascii="Arial" w:eastAsia="Arial" w:hAnsi="Arial" w:cs="Arial"/>
                                <w:color w:val="000000"/>
                              </w:rPr>
                            </w:pPr>
                            <w:r>
                              <w:rPr>
                                <w:rFonts w:ascii="Arial" w:eastAsia="Arial" w:hAnsi="Arial" w:cs="Arial"/>
                                <w:b/>
                                <w:color w:val="000000"/>
                              </w:rPr>
                              <w:t>SECRETARIO INSTRUCTOR Y PROYECTISTA:</w:t>
                            </w:r>
                            <w:r>
                              <w:rPr>
                                <w:rFonts w:ascii="Arial" w:eastAsia="Arial" w:hAnsi="Arial" w:cs="Arial"/>
                                <w:color w:val="000000"/>
                              </w:rPr>
                              <w:t xml:space="preserve"> MARÍA YANIRA CASAS MARTÍNEZ.</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372DD51" id="Rectángulo 1808212061" o:spid="_x0000_s1026" style="position:absolute;left:0;text-align:left;margin-left:147.8pt;margin-top:1.3pt;width:199pt;height:284.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" strokecolor="white">
                <v:stroke startarrowwidth="narrow" startarrowlength="short" endarrowwidth="narrow" endarrowlength="short"/>
                <v:textbox inset="2.53958mm,1.2694mm,2.53958mm,1.2694mm">
                  <w:txbxContent>
                    <w:p w14:paraId="46E4D789" w14:textId="77777777" w:rsidR="005C41CB" w:rsidRDefault="005C41CB" w:rsidP="00483447">
                      <w:pPr>
                        <w:spacing w:before="100" w:after="100" w:line="276" w:lineRule="auto"/>
                        <w:jc w:val="center"/>
                        <w:textDirection w:val="btLr"/>
                        <w:rPr>
                          <w:rFonts w:ascii="Arial" w:eastAsia="Arial" w:hAnsi="Arial" w:cs="Arial"/>
                          <w:b/>
                          <w:color w:val="000000"/>
                        </w:rPr>
                      </w:pPr>
                    </w:p>
                    <w:p w14:paraId="6841A404" w14:textId="5CF89123" w:rsidR="00483447" w:rsidRDefault="00483447" w:rsidP="00483447">
                      <w:pPr>
                        <w:spacing w:before="100" w:after="100" w:line="276" w:lineRule="auto"/>
                        <w:jc w:val="center"/>
                        <w:textDirection w:val="btLr"/>
                      </w:pPr>
                      <w:r>
                        <w:rPr>
                          <w:rFonts w:ascii="Arial" w:eastAsia="Arial" w:hAnsi="Arial" w:cs="Arial"/>
                          <w:b/>
                          <w:color w:val="000000"/>
                        </w:rPr>
                        <w:t>JUICIO PARA LA PROTECCIÓN DE LOS DERECHOS POLÍTICO-ELECTORALES DEL CIUDADANO</w:t>
                      </w:r>
                    </w:p>
                    <w:p w14:paraId="393E287C" w14:textId="571E47C5" w:rsidR="00483447" w:rsidRDefault="00483447" w:rsidP="00483447">
                      <w:pPr>
                        <w:spacing w:before="100" w:after="100" w:line="276" w:lineRule="auto"/>
                        <w:jc w:val="both"/>
                        <w:textDirection w:val="btLr"/>
                      </w:pPr>
                      <w:r>
                        <w:rPr>
                          <w:rFonts w:ascii="Arial" w:eastAsia="Arial" w:hAnsi="Arial" w:cs="Arial"/>
                          <w:b/>
                          <w:color w:val="000000"/>
                        </w:rPr>
                        <w:t xml:space="preserve">EXPEDIENTE: </w:t>
                      </w:r>
                      <w:r>
                        <w:rPr>
                          <w:rFonts w:ascii="Arial" w:eastAsia="Arial" w:hAnsi="Arial" w:cs="Arial"/>
                          <w:color w:val="000000"/>
                        </w:rPr>
                        <w:t>TEEM-JDC-267/2025</w:t>
                      </w:r>
                    </w:p>
                    <w:p w14:paraId="20A400A1" w14:textId="2FB73EF7" w:rsidR="00483447" w:rsidRPr="007057EA" w:rsidRDefault="00483447" w:rsidP="00483447">
                      <w:pPr>
                        <w:spacing w:before="100" w:after="100" w:line="276" w:lineRule="auto"/>
                        <w:jc w:val="both"/>
                        <w:textDirection w:val="btLr"/>
                        <w:rPr>
                          <w:rFonts w:ascii="Arial" w:eastAsia="Arial" w:hAnsi="Arial" w:cs="Arial"/>
                          <w:bCs/>
                          <w:color w:val="000000"/>
                        </w:rPr>
                      </w:pPr>
                      <w:r>
                        <w:rPr>
                          <w:rFonts w:ascii="Arial" w:eastAsia="Arial" w:hAnsi="Arial" w:cs="Arial"/>
                          <w:b/>
                          <w:color w:val="000000"/>
                        </w:rPr>
                        <w:t xml:space="preserve">ACTORA: </w:t>
                      </w:r>
                      <w:r>
                        <w:rPr>
                          <w:rFonts w:ascii="Arial" w:eastAsia="Arial" w:hAnsi="Arial" w:cs="Arial"/>
                          <w:bCs/>
                          <w:color w:val="000000"/>
                        </w:rPr>
                        <w:t>MARISOL TORRES COLÍN.</w:t>
                      </w:r>
                    </w:p>
                    <w:p w14:paraId="4EB8E353" w14:textId="77777777" w:rsidR="00483447" w:rsidRDefault="00483447" w:rsidP="00483447">
                      <w:pPr>
                        <w:spacing w:before="100" w:after="100" w:line="276" w:lineRule="auto"/>
                        <w:jc w:val="both"/>
                        <w:textDirection w:val="btLr"/>
                      </w:pPr>
                      <w:r>
                        <w:rPr>
                          <w:rFonts w:ascii="Arial" w:eastAsia="Arial" w:hAnsi="Arial" w:cs="Arial"/>
                          <w:b/>
                          <w:color w:val="000000"/>
                        </w:rPr>
                        <w:t xml:space="preserve">AUTORIDADES RESPONSABLES: </w:t>
                      </w:r>
                      <w:r w:rsidRPr="002910B0">
                        <w:rPr>
                          <w:rFonts w:ascii="Arial" w:eastAsia="Arial" w:hAnsi="Arial" w:cs="Arial"/>
                          <w:bCs/>
                          <w:color w:val="000000"/>
                        </w:rPr>
                        <w:t xml:space="preserve">PRESIDENTE DEL AYUNTAMIENTO DE </w:t>
                      </w:r>
                      <w:r>
                        <w:rPr>
                          <w:rFonts w:ascii="Arial" w:eastAsia="Arial" w:hAnsi="Arial" w:cs="Arial"/>
                          <w:bCs/>
                          <w:color w:val="000000"/>
                        </w:rPr>
                        <w:t>TUXPAN</w:t>
                      </w:r>
                      <w:r w:rsidRPr="002910B0">
                        <w:rPr>
                          <w:rFonts w:ascii="Arial" w:eastAsia="Arial" w:hAnsi="Arial" w:cs="Arial"/>
                          <w:bCs/>
                          <w:color w:val="000000"/>
                        </w:rPr>
                        <w:t>, MICHOACÁN</w:t>
                      </w:r>
                      <w:r>
                        <w:rPr>
                          <w:rFonts w:ascii="Arial" w:eastAsia="Arial" w:hAnsi="Arial" w:cs="Arial"/>
                          <w:bCs/>
                          <w:color w:val="000000"/>
                        </w:rPr>
                        <w:t>.</w:t>
                      </w:r>
                    </w:p>
                    <w:p w14:paraId="25F5C1E4" w14:textId="6B2C99E9" w:rsidR="00483447" w:rsidRPr="007057EA" w:rsidRDefault="00483447" w:rsidP="00483447">
                      <w:pPr>
                        <w:spacing w:before="100" w:after="100" w:line="276" w:lineRule="auto"/>
                        <w:jc w:val="both"/>
                        <w:textDirection w:val="btLr"/>
                        <w:rPr>
                          <w:rFonts w:ascii="Arial" w:eastAsia="Arial" w:hAnsi="Arial" w:cs="Arial"/>
                          <w:bCs/>
                          <w:color w:val="000000"/>
                        </w:rPr>
                      </w:pPr>
                      <w:r w:rsidRPr="007057EA">
                        <w:rPr>
                          <w:rFonts w:ascii="Arial" w:eastAsia="Arial" w:hAnsi="Arial" w:cs="Arial"/>
                          <w:b/>
                          <w:color w:val="000000"/>
                        </w:rPr>
                        <w:t>MAGISTRADO</w:t>
                      </w:r>
                      <w:r>
                        <w:rPr>
                          <w:rFonts w:ascii="Arial" w:eastAsia="Arial" w:hAnsi="Arial" w:cs="Arial"/>
                          <w:b/>
                          <w:color w:val="000000"/>
                        </w:rPr>
                        <w:t xml:space="preserve"> PONENTE</w:t>
                      </w:r>
                      <w:r w:rsidRPr="007057EA">
                        <w:rPr>
                          <w:rFonts w:ascii="Arial" w:eastAsia="Arial" w:hAnsi="Arial" w:cs="Arial"/>
                          <w:b/>
                          <w:color w:val="000000"/>
                        </w:rPr>
                        <w:t xml:space="preserve">:  </w:t>
                      </w:r>
                      <w:r>
                        <w:rPr>
                          <w:rFonts w:ascii="Arial" w:eastAsia="Arial" w:hAnsi="Arial" w:cs="Arial"/>
                          <w:bCs/>
                          <w:color w:val="000000"/>
                        </w:rPr>
                        <w:t>ERIC LÓPEZ VILLASEÑOR.</w:t>
                      </w:r>
                    </w:p>
                    <w:p w14:paraId="601C2064" w14:textId="67D9CEF5" w:rsidR="00483447" w:rsidRDefault="00483447" w:rsidP="00483447">
                      <w:pPr>
                        <w:spacing w:before="100" w:after="100" w:line="276" w:lineRule="auto"/>
                        <w:jc w:val="both"/>
                        <w:textDirection w:val="btLr"/>
                        <w:rPr>
                          <w:rFonts w:ascii="Arial" w:eastAsia="Arial" w:hAnsi="Arial" w:cs="Arial"/>
                          <w:color w:val="000000"/>
                        </w:rPr>
                      </w:pPr>
                      <w:r>
                        <w:rPr>
                          <w:rFonts w:ascii="Arial" w:eastAsia="Arial" w:hAnsi="Arial" w:cs="Arial"/>
                          <w:b/>
                          <w:color w:val="000000"/>
                        </w:rPr>
                        <w:t>SECRETARIO INSTRUCTOR Y PROYECTISTA:</w:t>
                      </w:r>
                      <w:r>
                        <w:rPr>
                          <w:rFonts w:ascii="Arial" w:eastAsia="Arial" w:hAnsi="Arial" w:cs="Arial"/>
                          <w:color w:val="000000"/>
                        </w:rPr>
                        <w:t xml:space="preserve"> MARÍA YANIRA CASAS MARTÍNEZ.</w:t>
                      </w:r>
                    </w:p>
                  </w:txbxContent>
                </v:textbox>
                <w10:wrap type="square" anchorx="margin" anchory="margin"/>
              </v:rect>
            </w:pict>
          </mc:Fallback>
        </mc:AlternateContent>
      </w:r>
      <w:r w:rsidR="00483447" w:rsidRPr="001C25C7">
        <w:rPr>
          <w:rFonts w:ascii="Arial" w:eastAsia="Arial" w:hAnsi="Arial" w:cs="Arial"/>
          <w:sz w:val="24"/>
          <w:szCs w:val="24"/>
        </w:rPr>
        <w:t xml:space="preserve"> </w:t>
      </w:r>
    </w:p>
    <w:p w14:paraId="7F637F51" w14:textId="4EB55AFC" w:rsidR="00483447" w:rsidRPr="001C25C7" w:rsidRDefault="00483447" w:rsidP="00483447">
      <w:pPr>
        <w:spacing w:before="280" w:after="280" w:line="240" w:lineRule="auto"/>
        <w:rPr>
          <w:rFonts w:ascii="Arial" w:eastAsia="Times New Roman" w:hAnsi="Arial" w:cs="Arial"/>
          <w:sz w:val="24"/>
          <w:szCs w:val="24"/>
        </w:rPr>
      </w:pPr>
    </w:p>
    <w:p w14:paraId="271839BE" w14:textId="6A2F93A4" w:rsidR="00483447" w:rsidRPr="001C25C7" w:rsidRDefault="00483447" w:rsidP="00483447">
      <w:pPr>
        <w:spacing w:before="280" w:after="280" w:line="240" w:lineRule="auto"/>
        <w:rPr>
          <w:rFonts w:ascii="Arial" w:eastAsia="Times New Roman" w:hAnsi="Arial" w:cs="Arial"/>
          <w:sz w:val="24"/>
          <w:szCs w:val="24"/>
        </w:rPr>
      </w:pPr>
    </w:p>
    <w:p w14:paraId="270D7785" w14:textId="7796305A" w:rsidR="00483447" w:rsidRDefault="00483447" w:rsidP="00483447">
      <w:pPr>
        <w:spacing w:after="280" w:line="360" w:lineRule="auto"/>
        <w:rPr>
          <w:rFonts w:ascii="Arial" w:eastAsia="Arial" w:hAnsi="Arial" w:cs="Arial"/>
          <w:sz w:val="24"/>
          <w:szCs w:val="24"/>
        </w:rPr>
      </w:pPr>
    </w:p>
    <w:p w14:paraId="16AF1FE2" w14:textId="27A67840" w:rsidR="00696909" w:rsidRDefault="00696909" w:rsidP="00483447">
      <w:pPr>
        <w:spacing w:after="280" w:line="360" w:lineRule="auto"/>
        <w:rPr>
          <w:rFonts w:ascii="Arial" w:eastAsia="Arial" w:hAnsi="Arial" w:cs="Arial"/>
          <w:sz w:val="24"/>
          <w:szCs w:val="24"/>
        </w:rPr>
      </w:pPr>
    </w:p>
    <w:p w14:paraId="4F95F18B" w14:textId="77777777" w:rsidR="00696909" w:rsidRDefault="00696909" w:rsidP="00483447">
      <w:pPr>
        <w:spacing w:after="280" w:line="360" w:lineRule="auto"/>
        <w:rPr>
          <w:rFonts w:ascii="Arial" w:eastAsia="Arial" w:hAnsi="Arial" w:cs="Arial"/>
          <w:sz w:val="24"/>
          <w:szCs w:val="24"/>
        </w:rPr>
      </w:pPr>
    </w:p>
    <w:p w14:paraId="786BDA66" w14:textId="77777777" w:rsidR="00696909" w:rsidRDefault="00696909" w:rsidP="00483447">
      <w:pPr>
        <w:spacing w:after="280" w:line="360" w:lineRule="auto"/>
        <w:rPr>
          <w:rFonts w:ascii="Arial" w:eastAsia="Arial" w:hAnsi="Arial" w:cs="Arial"/>
          <w:sz w:val="24"/>
          <w:szCs w:val="24"/>
        </w:rPr>
      </w:pPr>
    </w:p>
    <w:p w14:paraId="74AF9B49" w14:textId="77777777" w:rsidR="00AC23F4" w:rsidRDefault="00AC23F4" w:rsidP="00483447">
      <w:pPr>
        <w:spacing w:after="280" w:line="360" w:lineRule="auto"/>
        <w:rPr>
          <w:rFonts w:ascii="Arial" w:eastAsia="Arial" w:hAnsi="Arial" w:cs="Arial"/>
          <w:sz w:val="24"/>
          <w:szCs w:val="24"/>
        </w:rPr>
      </w:pPr>
    </w:p>
    <w:p w14:paraId="68718AB0" w14:textId="77777777" w:rsidR="00A236B7" w:rsidRDefault="00A236B7" w:rsidP="00483447">
      <w:pPr>
        <w:spacing w:after="280" w:line="360" w:lineRule="auto"/>
        <w:rPr>
          <w:rFonts w:ascii="Arial" w:eastAsia="Arial" w:hAnsi="Arial" w:cs="Arial"/>
          <w:sz w:val="24"/>
          <w:szCs w:val="24"/>
        </w:rPr>
      </w:pPr>
    </w:p>
    <w:p w14:paraId="4AAEE64F" w14:textId="720C1CCA" w:rsidR="00483447" w:rsidRPr="001C25C7" w:rsidRDefault="00483447" w:rsidP="00483447">
      <w:pPr>
        <w:spacing w:after="280" w:line="360" w:lineRule="auto"/>
        <w:rPr>
          <w:rFonts w:ascii="Arial" w:eastAsia="Arial" w:hAnsi="Arial" w:cs="Arial"/>
          <w:sz w:val="24"/>
          <w:szCs w:val="24"/>
        </w:rPr>
      </w:pPr>
      <w:r w:rsidRPr="001C25C7">
        <w:rPr>
          <w:rFonts w:ascii="Arial" w:eastAsia="Arial" w:hAnsi="Arial" w:cs="Arial"/>
          <w:sz w:val="24"/>
          <w:szCs w:val="24"/>
        </w:rPr>
        <w:t>Morelia, Michoacán, a</w:t>
      </w:r>
      <w:r>
        <w:rPr>
          <w:rFonts w:ascii="Arial" w:eastAsia="Arial" w:hAnsi="Arial" w:cs="Arial"/>
          <w:sz w:val="24"/>
          <w:szCs w:val="24"/>
        </w:rPr>
        <w:t xml:space="preserve"> </w:t>
      </w:r>
      <w:r w:rsidR="000F6207">
        <w:rPr>
          <w:rFonts w:ascii="Arial" w:eastAsia="Arial" w:hAnsi="Arial" w:cs="Arial"/>
          <w:sz w:val="24"/>
          <w:szCs w:val="24"/>
        </w:rPr>
        <w:t>veintinueve</w:t>
      </w:r>
      <w:r>
        <w:rPr>
          <w:rFonts w:ascii="Arial" w:eastAsia="Arial" w:hAnsi="Arial" w:cs="Arial"/>
          <w:sz w:val="24"/>
          <w:szCs w:val="24"/>
        </w:rPr>
        <w:t xml:space="preserve"> </w:t>
      </w:r>
      <w:r w:rsidRPr="001C25C7">
        <w:rPr>
          <w:rFonts w:ascii="Arial" w:eastAsia="Arial" w:hAnsi="Arial" w:cs="Arial"/>
          <w:sz w:val="24"/>
          <w:szCs w:val="24"/>
        </w:rPr>
        <w:t xml:space="preserve">de </w:t>
      </w:r>
      <w:r>
        <w:rPr>
          <w:rFonts w:ascii="Arial" w:eastAsia="Arial" w:hAnsi="Arial" w:cs="Arial"/>
          <w:sz w:val="24"/>
          <w:szCs w:val="24"/>
        </w:rPr>
        <w:t xml:space="preserve">diciembre </w:t>
      </w:r>
      <w:r w:rsidRPr="001C25C7">
        <w:rPr>
          <w:rFonts w:ascii="Arial" w:eastAsia="Arial" w:hAnsi="Arial" w:cs="Arial"/>
          <w:sz w:val="24"/>
          <w:szCs w:val="24"/>
        </w:rPr>
        <w:t>de dos mil veinticinco</w:t>
      </w:r>
      <w:r w:rsidRPr="001C25C7">
        <w:rPr>
          <w:rFonts w:ascii="Arial" w:eastAsia="Arial" w:hAnsi="Arial" w:cs="Arial"/>
          <w:sz w:val="24"/>
          <w:szCs w:val="24"/>
          <w:vertAlign w:val="superscript"/>
        </w:rPr>
        <w:footnoteReference w:id="1"/>
      </w:r>
      <w:r w:rsidRPr="001C25C7">
        <w:rPr>
          <w:rFonts w:ascii="Arial" w:eastAsia="Arial" w:hAnsi="Arial" w:cs="Arial"/>
          <w:sz w:val="24"/>
          <w:szCs w:val="24"/>
        </w:rPr>
        <w:t>.</w:t>
      </w:r>
    </w:p>
    <w:p w14:paraId="32C638FF" w14:textId="15362E07" w:rsidR="00483447" w:rsidRPr="001C25C7" w:rsidRDefault="00483447" w:rsidP="00483447">
      <w:pPr>
        <w:tabs>
          <w:tab w:val="right" w:pos="7655"/>
        </w:tabs>
        <w:spacing w:before="280" w:after="280" w:line="360" w:lineRule="auto"/>
        <w:jc w:val="both"/>
        <w:rPr>
          <w:rFonts w:ascii="Arial" w:eastAsia="Arial" w:hAnsi="Arial" w:cs="Arial"/>
          <w:bCs/>
          <w:sz w:val="24"/>
          <w:szCs w:val="24"/>
          <w:lang w:val="es-MX"/>
        </w:rPr>
      </w:pPr>
      <w:bookmarkStart w:id="0" w:name="_heading=h.gjdgxs" w:colFirst="0" w:colLast="0"/>
      <w:bookmarkEnd w:id="0"/>
      <w:r w:rsidRPr="001C25C7">
        <w:rPr>
          <w:rFonts w:ascii="Arial" w:eastAsia="Arial" w:hAnsi="Arial" w:cs="Arial"/>
          <w:b/>
          <w:sz w:val="24"/>
          <w:szCs w:val="24"/>
        </w:rPr>
        <w:t>Sentencia</w:t>
      </w:r>
      <w:r w:rsidRPr="001C25C7">
        <w:rPr>
          <w:rFonts w:ascii="Arial" w:eastAsia="Arial" w:hAnsi="Arial" w:cs="Arial"/>
          <w:sz w:val="24"/>
          <w:szCs w:val="24"/>
        </w:rPr>
        <w:t xml:space="preserve"> que</w:t>
      </w:r>
      <w:r>
        <w:rPr>
          <w:rFonts w:ascii="Arial" w:eastAsia="Arial" w:hAnsi="Arial" w:cs="Arial"/>
          <w:sz w:val="24"/>
          <w:szCs w:val="24"/>
        </w:rPr>
        <w:t xml:space="preserve">: </w:t>
      </w:r>
      <w:r w:rsidRPr="00135E78">
        <w:rPr>
          <w:rFonts w:ascii="Arial" w:eastAsia="Arial" w:hAnsi="Arial" w:cs="Arial"/>
          <w:b/>
          <w:bCs/>
          <w:sz w:val="24"/>
          <w:szCs w:val="24"/>
        </w:rPr>
        <w:t>I)</w:t>
      </w:r>
      <w:r>
        <w:rPr>
          <w:rFonts w:ascii="Arial" w:eastAsia="Arial" w:hAnsi="Arial" w:cs="Arial"/>
          <w:sz w:val="24"/>
          <w:szCs w:val="24"/>
        </w:rPr>
        <w:t xml:space="preserve"> D</w:t>
      </w:r>
      <w:r w:rsidRPr="001C25C7">
        <w:rPr>
          <w:rFonts w:ascii="Arial" w:eastAsia="Arial" w:hAnsi="Arial" w:cs="Arial"/>
          <w:sz w:val="24"/>
          <w:szCs w:val="24"/>
        </w:rPr>
        <w:t>etermina</w:t>
      </w:r>
      <w:r>
        <w:rPr>
          <w:rFonts w:ascii="Arial" w:eastAsia="Arial" w:hAnsi="Arial" w:cs="Arial"/>
          <w:bCs/>
          <w:sz w:val="24"/>
          <w:szCs w:val="24"/>
          <w:lang w:val="es-MX"/>
        </w:rPr>
        <w:t xml:space="preserve"> </w:t>
      </w:r>
      <w:r>
        <w:rPr>
          <w:rFonts w:ascii="Arial" w:eastAsia="Arial" w:hAnsi="Arial" w:cs="Arial"/>
          <w:b/>
          <w:bCs/>
          <w:sz w:val="24"/>
          <w:szCs w:val="24"/>
          <w:lang w:val="es-MX"/>
        </w:rPr>
        <w:t xml:space="preserve">fundada </w:t>
      </w:r>
      <w:r w:rsidRPr="001C25C7">
        <w:rPr>
          <w:rFonts w:ascii="Arial" w:eastAsia="Arial" w:hAnsi="Arial" w:cs="Arial"/>
          <w:bCs/>
          <w:sz w:val="24"/>
          <w:szCs w:val="24"/>
          <w:lang w:val="es-MX"/>
        </w:rPr>
        <w:t xml:space="preserve">la </w:t>
      </w:r>
      <w:r>
        <w:rPr>
          <w:rFonts w:ascii="Arial" w:eastAsia="Arial" w:hAnsi="Arial" w:cs="Arial"/>
          <w:bCs/>
          <w:sz w:val="24"/>
          <w:szCs w:val="24"/>
          <w:lang w:val="es-MX"/>
        </w:rPr>
        <w:t>omisión reclamada por la</w:t>
      </w:r>
      <w:r w:rsidRPr="001C25C7">
        <w:rPr>
          <w:rFonts w:ascii="Arial" w:eastAsia="Arial" w:hAnsi="Arial" w:cs="Arial"/>
          <w:bCs/>
          <w:sz w:val="24"/>
          <w:szCs w:val="24"/>
          <w:lang w:val="es-MX"/>
        </w:rPr>
        <w:t xml:space="preserve"> actor</w:t>
      </w:r>
      <w:r>
        <w:rPr>
          <w:rFonts w:ascii="Arial" w:eastAsia="Arial" w:hAnsi="Arial" w:cs="Arial"/>
          <w:bCs/>
          <w:sz w:val="24"/>
          <w:szCs w:val="24"/>
          <w:lang w:val="es-MX"/>
        </w:rPr>
        <w:t xml:space="preserve">a, </w:t>
      </w:r>
      <w:r w:rsidRPr="001C25C7">
        <w:rPr>
          <w:rFonts w:ascii="Arial" w:eastAsia="Arial" w:hAnsi="Arial" w:cs="Arial"/>
          <w:sz w:val="24"/>
          <w:szCs w:val="24"/>
        </w:rPr>
        <w:t xml:space="preserve">en cuanto </w:t>
      </w:r>
      <w:r>
        <w:rPr>
          <w:rFonts w:ascii="Arial" w:eastAsia="Arial" w:hAnsi="Arial" w:cs="Arial"/>
          <w:sz w:val="24"/>
          <w:szCs w:val="24"/>
        </w:rPr>
        <w:t xml:space="preserve">Encargada del Orden de la comunidad de Rincón de </w:t>
      </w:r>
      <w:proofErr w:type="spellStart"/>
      <w:r>
        <w:rPr>
          <w:rFonts w:ascii="Arial" w:eastAsia="Arial" w:hAnsi="Arial" w:cs="Arial"/>
          <w:sz w:val="24"/>
          <w:szCs w:val="24"/>
        </w:rPr>
        <w:t>Corucha</w:t>
      </w:r>
      <w:proofErr w:type="spellEnd"/>
      <w:r>
        <w:rPr>
          <w:rFonts w:ascii="Arial" w:eastAsia="Arial" w:hAnsi="Arial" w:cs="Arial"/>
          <w:sz w:val="24"/>
          <w:szCs w:val="24"/>
        </w:rPr>
        <w:t xml:space="preserve"> </w:t>
      </w:r>
      <w:r w:rsidRPr="001C25C7">
        <w:rPr>
          <w:rFonts w:ascii="Arial" w:eastAsia="Arial" w:hAnsi="Arial" w:cs="Arial"/>
          <w:sz w:val="24"/>
          <w:szCs w:val="24"/>
        </w:rPr>
        <w:t xml:space="preserve">del </w:t>
      </w:r>
      <w:r>
        <w:rPr>
          <w:rFonts w:ascii="Arial" w:eastAsia="Arial" w:hAnsi="Arial" w:cs="Arial"/>
          <w:sz w:val="24"/>
          <w:szCs w:val="24"/>
        </w:rPr>
        <w:t xml:space="preserve">municipio </w:t>
      </w:r>
      <w:r w:rsidRPr="001C25C7">
        <w:rPr>
          <w:rFonts w:ascii="Arial" w:eastAsia="Arial" w:hAnsi="Arial" w:cs="Arial"/>
          <w:sz w:val="24"/>
          <w:szCs w:val="24"/>
        </w:rPr>
        <w:t>de</w:t>
      </w:r>
      <w:r>
        <w:rPr>
          <w:rFonts w:ascii="Arial" w:eastAsia="Arial" w:hAnsi="Arial" w:cs="Arial"/>
          <w:sz w:val="24"/>
          <w:szCs w:val="24"/>
        </w:rPr>
        <w:t xml:space="preserve"> Tuxpan</w:t>
      </w:r>
      <w:r w:rsidRPr="001C25C7">
        <w:rPr>
          <w:rFonts w:ascii="Arial" w:eastAsia="Arial" w:hAnsi="Arial" w:cs="Arial"/>
          <w:sz w:val="24"/>
          <w:szCs w:val="24"/>
        </w:rPr>
        <w:t>, Michoacán</w:t>
      </w:r>
      <w:r>
        <w:rPr>
          <w:rFonts w:ascii="Arial" w:eastAsia="Arial" w:hAnsi="Arial" w:cs="Arial"/>
          <w:sz w:val="24"/>
          <w:szCs w:val="24"/>
        </w:rPr>
        <w:t xml:space="preserve">; y </w:t>
      </w:r>
      <w:r w:rsidRPr="00135E78">
        <w:rPr>
          <w:rFonts w:ascii="Arial" w:eastAsia="Arial" w:hAnsi="Arial" w:cs="Arial"/>
          <w:b/>
          <w:bCs/>
          <w:sz w:val="24"/>
          <w:szCs w:val="24"/>
        </w:rPr>
        <w:t>II)</w:t>
      </w:r>
      <w:r w:rsidRPr="009C5C4A">
        <w:rPr>
          <w:rFonts w:ascii="Arial" w:eastAsia="Arial" w:hAnsi="Arial" w:cs="Arial"/>
          <w:bCs/>
          <w:sz w:val="24"/>
          <w:szCs w:val="24"/>
          <w:lang w:val="es-ES_tradnl"/>
        </w:rPr>
        <w:t xml:space="preserve"> </w:t>
      </w:r>
      <w:bookmarkStart w:id="1" w:name="_Hlk205191746"/>
      <w:r w:rsidRPr="00135E78">
        <w:rPr>
          <w:rFonts w:ascii="Arial" w:eastAsia="Arial" w:hAnsi="Arial" w:cs="Arial"/>
          <w:b/>
          <w:sz w:val="24"/>
          <w:szCs w:val="24"/>
          <w:lang w:val="es-ES_tradnl"/>
        </w:rPr>
        <w:t>O</w:t>
      </w:r>
      <w:r w:rsidRPr="009C5C4A">
        <w:rPr>
          <w:rFonts w:ascii="Arial" w:eastAsia="Arial" w:hAnsi="Arial" w:cs="Arial"/>
          <w:b/>
          <w:bCs/>
          <w:sz w:val="24"/>
          <w:szCs w:val="24"/>
          <w:lang w:val="es-ES_tradnl"/>
        </w:rPr>
        <w:t xml:space="preserve">rdena </w:t>
      </w:r>
      <w:r w:rsidRPr="009C5C4A">
        <w:rPr>
          <w:rFonts w:ascii="Arial" w:eastAsia="Arial" w:hAnsi="Arial" w:cs="Arial"/>
          <w:bCs/>
          <w:sz w:val="24"/>
          <w:szCs w:val="24"/>
          <w:lang w:val="es-ES_tradnl"/>
        </w:rPr>
        <w:t xml:space="preserve">al </w:t>
      </w:r>
      <w:r>
        <w:rPr>
          <w:rFonts w:ascii="Arial" w:eastAsia="Arial" w:hAnsi="Arial" w:cs="Arial"/>
          <w:bCs/>
          <w:sz w:val="24"/>
          <w:szCs w:val="24"/>
          <w:lang w:val="es-ES_tradnl"/>
        </w:rPr>
        <w:t>Presidente,</w:t>
      </w:r>
      <w:r w:rsidRPr="009C5C4A">
        <w:rPr>
          <w:rFonts w:ascii="Arial" w:eastAsia="Arial" w:hAnsi="Arial" w:cs="Arial"/>
          <w:bCs/>
          <w:sz w:val="24"/>
          <w:szCs w:val="24"/>
          <w:lang w:val="es-ES_tradnl"/>
        </w:rPr>
        <w:t xml:space="preserve"> </w:t>
      </w:r>
      <w:r w:rsidRPr="00BB2E7C">
        <w:rPr>
          <w:rFonts w:ascii="Arial" w:eastAsia="Arial" w:hAnsi="Arial" w:cs="Arial"/>
          <w:bCs/>
          <w:sz w:val="24"/>
          <w:szCs w:val="24"/>
          <w:lang w:val="es-ES_tradnl"/>
        </w:rPr>
        <w:t>Tesorero</w:t>
      </w:r>
      <w:r>
        <w:rPr>
          <w:rFonts w:ascii="Arial" w:eastAsia="Arial" w:hAnsi="Arial" w:cs="Arial"/>
          <w:bCs/>
          <w:sz w:val="24"/>
          <w:szCs w:val="24"/>
          <w:lang w:val="es-ES_tradnl"/>
        </w:rPr>
        <w:t xml:space="preserve"> y al resto de personas integrantes</w:t>
      </w:r>
      <w:r w:rsidRPr="009C5C4A">
        <w:rPr>
          <w:rFonts w:ascii="Arial" w:eastAsia="Arial" w:hAnsi="Arial" w:cs="Arial"/>
          <w:bCs/>
          <w:sz w:val="24"/>
          <w:szCs w:val="24"/>
          <w:lang w:val="es-ES_tradnl"/>
        </w:rPr>
        <w:t xml:space="preserve"> del </w:t>
      </w:r>
      <w:r>
        <w:rPr>
          <w:rFonts w:ascii="Arial" w:eastAsia="Arial" w:hAnsi="Arial" w:cs="Arial"/>
          <w:bCs/>
          <w:sz w:val="24"/>
          <w:szCs w:val="24"/>
          <w:lang w:val="es-ES_tradnl"/>
        </w:rPr>
        <w:t xml:space="preserve">Ayuntamiento </w:t>
      </w:r>
      <w:r w:rsidRPr="009C5C4A">
        <w:rPr>
          <w:rFonts w:ascii="Arial" w:eastAsia="Arial" w:hAnsi="Arial" w:cs="Arial"/>
          <w:bCs/>
          <w:sz w:val="24"/>
          <w:szCs w:val="24"/>
          <w:lang w:val="es-ES_tradnl"/>
        </w:rPr>
        <w:t>de</w:t>
      </w:r>
      <w:r>
        <w:rPr>
          <w:rFonts w:ascii="Arial" w:eastAsia="Arial" w:hAnsi="Arial" w:cs="Arial"/>
          <w:bCs/>
          <w:sz w:val="24"/>
          <w:szCs w:val="24"/>
          <w:lang w:val="es-ES_tradnl"/>
        </w:rPr>
        <w:t xml:space="preserve"> Tuxpan</w:t>
      </w:r>
      <w:r w:rsidRPr="009C5C4A">
        <w:rPr>
          <w:rFonts w:ascii="Arial" w:eastAsia="Arial" w:hAnsi="Arial" w:cs="Arial"/>
          <w:bCs/>
          <w:sz w:val="24"/>
          <w:szCs w:val="24"/>
          <w:lang w:val="es-ES_tradnl"/>
        </w:rPr>
        <w:t>, Michoacán, act</w:t>
      </w:r>
      <w:r>
        <w:rPr>
          <w:rFonts w:ascii="Arial" w:eastAsia="Arial" w:hAnsi="Arial" w:cs="Arial"/>
          <w:bCs/>
          <w:sz w:val="24"/>
          <w:szCs w:val="24"/>
          <w:lang w:val="es-ES_tradnl"/>
        </w:rPr>
        <w:t>uar conforme a</w:t>
      </w:r>
      <w:r w:rsidRPr="009C5C4A">
        <w:rPr>
          <w:rFonts w:ascii="Arial" w:eastAsia="Arial" w:hAnsi="Arial" w:cs="Arial"/>
          <w:bCs/>
          <w:sz w:val="24"/>
          <w:szCs w:val="24"/>
          <w:lang w:val="es-ES_tradnl"/>
        </w:rPr>
        <w:t xml:space="preserve"> los efectos precisados</w:t>
      </w:r>
      <w:r>
        <w:rPr>
          <w:rFonts w:ascii="Arial" w:eastAsia="Arial" w:hAnsi="Arial" w:cs="Arial"/>
          <w:bCs/>
          <w:sz w:val="24"/>
          <w:szCs w:val="24"/>
          <w:lang w:val="es-ES_tradnl"/>
        </w:rPr>
        <w:t>.</w:t>
      </w:r>
    </w:p>
    <w:bookmarkEnd w:id="1"/>
    <w:p w14:paraId="79854F5F" w14:textId="77777777" w:rsidR="00483447" w:rsidRPr="001C25C7" w:rsidRDefault="00483447" w:rsidP="00483447">
      <w:pPr>
        <w:keepNext/>
        <w:keepLines/>
        <w:spacing w:before="240" w:after="0"/>
        <w:jc w:val="center"/>
        <w:rPr>
          <w:rFonts w:ascii="Arial" w:eastAsia="Arial" w:hAnsi="Arial" w:cs="Arial"/>
          <w:b/>
          <w:sz w:val="24"/>
          <w:szCs w:val="24"/>
        </w:rPr>
      </w:pPr>
      <w:r>
        <w:rPr>
          <w:rFonts w:ascii="Arial" w:eastAsia="Arial" w:hAnsi="Arial" w:cs="Arial"/>
          <w:b/>
          <w:sz w:val="24"/>
          <w:szCs w:val="24"/>
        </w:rPr>
        <w:t>ÍNDICE</w:t>
      </w:r>
    </w:p>
    <w:sdt>
      <w:sdtPr>
        <w:rPr>
          <w:rFonts w:ascii="Arial Narrow" w:eastAsia="Calibri" w:hAnsi="Arial Narrow" w:cs="Arial"/>
          <w:b/>
          <w:color w:val="auto"/>
          <w:sz w:val="20"/>
          <w:szCs w:val="20"/>
        </w:rPr>
        <w:id w:val="-1369989354"/>
        <w:docPartObj>
          <w:docPartGallery w:val="Table of Contents"/>
          <w:docPartUnique/>
        </w:docPartObj>
      </w:sdtPr>
      <w:sdtContent>
        <w:p w14:paraId="0A42ED52" w14:textId="77777777" w:rsidR="00483447" w:rsidRPr="00B871F6" w:rsidRDefault="00483447" w:rsidP="00483447">
          <w:pPr>
            <w:pStyle w:val="TtuloTDC"/>
            <w:spacing w:before="0" w:line="240" w:lineRule="auto"/>
            <w:rPr>
              <w:rFonts w:ascii="Arial Narrow" w:eastAsia="Arial Narrow" w:hAnsi="Arial Narrow" w:cs="Arial"/>
              <w:b/>
              <w:color w:val="000000"/>
              <w:sz w:val="20"/>
              <w:szCs w:val="20"/>
            </w:rPr>
          </w:pPr>
        </w:p>
        <w:p w14:paraId="788E2DB5" w14:textId="50967C7D" w:rsidR="003D3970" w:rsidRDefault="00483447">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r w:rsidRPr="00B871F6">
            <w:rPr>
              <w:rFonts w:ascii="Arial Narrow" w:hAnsi="Arial Narrow" w:cs="Arial"/>
              <w:b/>
              <w:sz w:val="20"/>
              <w:szCs w:val="20"/>
            </w:rPr>
            <w:fldChar w:fldCharType="begin"/>
          </w:r>
          <w:r w:rsidRPr="00B871F6">
            <w:rPr>
              <w:rFonts w:ascii="Arial Narrow" w:hAnsi="Arial Narrow" w:cs="Arial"/>
              <w:b/>
              <w:sz w:val="20"/>
              <w:szCs w:val="20"/>
            </w:rPr>
            <w:instrText xml:space="preserve"> TOC \o "1-3" \h \z \u </w:instrText>
          </w:r>
          <w:r w:rsidRPr="00B871F6">
            <w:rPr>
              <w:rFonts w:ascii="Arial Narrow" w:hAnsi="Arial Narrow" w:cs="Arial"/>
              <w:b/>
              <w:sz w:val="20"/>
              <w:szCs w:val="20"/>
            </w:rPr>
            <w:fldChar w:fldCharType="separate"/>
          </w:r>
          <w:hyperlink w:anchor="_Toc217651250" w:history="1">
            <w:r w:rsidR="003D3970" w:rsidRPr="00A73EF0">
              <w:rPr>
                <w:rStyle w:val="Hipervnculo"/>
                <w:rFonts w:ascii="Arial" w:hAnsi="Arial" w:cs="Arial"/>
                <w:b/>
                <w:bCs/>
                <w:noProof/>
              </w:rPr>
              <w:t>GLOSARIO</w:t>
            </w:r>
            <w:r w:rsidR="003D3970">
              <w:rPr>
                <w:noProof/>
                <w:webHidden/>
              </w:rPr>
              <w:tab/>
            </w:r>
            <w:r w:rsidR="003D3970">
              <w:rPr>
                <w:noProof/>
                <w:webHidden/>
              </w:rPr>
              <w:fldChar w:fldCharType="begin"/>
            </w:r>
            <w:r w:rsidR="003D3970">
              <w:rPr>
                <w:noProof/>
                <w:webHidden/>
              </w:rPr>
              <w:instrText xml:space="preserve"> PAGEREF _Toc217651250 \h </w:instrText>
            </w:r>
            <w:r w:rsidR="003D3970">
              <w:rPr>
                <w:noProof/>
                <w:webHidden/>
              </w:rPr>
            </w:r>
            <w:r w:rsidR="003D3970">
              <w:rPr>
                <w:noProof/>
                <w:webHidden/>
              </w:rPr>
              <w:fldChar w:fldCharType="separate"/>
            </w:r>
            <w:r w:rsidR="00536BBB">
              <w:rPr>
                <w:noProof/>
                <w:webHidden/>
              </w:rPr>
              <w:t>1</w:t>
            </w:r>
            <w:r w:rsidR="003D3970">
              <w:rPr>
                <w:noProof/>
                <w:webHidden/>
              </w:rPr>
              <w:fldChar w:fldCharType="end"/>
            </w:r>
          </w:hyperlink>
        </w:p>
        <w:p w14:paraId="017C6A59" w14:textId="2E96DA34"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1" w:history="1">
            <w:r w:rsidRPr="00A73EF0">
              <w:rPr>
                <w:rStyle w:val="Hipervnculo"/>
                <w:rFonts w:ascii="Arial" w:hAnsi="Arial" w:cs="Arial"/>
                <w:b/>
                <w:bCs/>
                <w:noProof/>
              </w:rPr>
              <w:t>I</w:t>
            </w:r>
            <w:r w:rsidRPr="00A73EF0">
              <w:rPr>
                <w:rStyle w:val="Hipervnculo"/>
                <w:rFonts w:ascii="Arial" w:hAnsi="Arial" w:cs="Arial"/>
                <w:noProof/>
              </w:rPr>
              <w:t xml:space="preserve">. </w:t>
            </w:r>
            <w:r w:rsidRPr="00A73EF0">
              <w:rPr>
                <w:rStyle w:val="Hipervnculo"/>
                <w:rFonts w:ascii="Arial" w:hAnsi="Arial" w:cs="Arial"/>
                <w:b/>
                <w:bCs/>
                <w:noProof/>
              </w:rPr>
              <w:t>ANTECEDENTES</w:t>
            </w:r>
            <w:r>
              <w:rPr>
                <w:noProof/>
                <w:webHidden/>
              </w:rPr>
              <w:tab/>
            </w:r>
            <w:r>
              <w:rPr>
                <w:noProof/>
                <w:webHidden/>
              </w:rPr>
              <w:fldChar w:fldCharType="begin"/>
            </w:r>
            <w:r>
              <w:rPr>
                <w:noProof/>
                <w:webHidden/>
              </w:rPr>
              <w:instrText xml:space="preserve"> PAGEREF _Toc217651251 \h </w:instrText>
            </w:r>
            <w:r>
              <w:rPr>
                <w:noProof/>
                <w:webHidden/>
              </w:rPr>
            </w:r>
            <w:r>
              <w:rPr>
                <w:noProof/>
                <w:webHidden/>
              </w:rPr>
              <w:fldChar w:fldCharType="separate"/>
            </w:r>
            <w:r w:rsidR="00536BBB">
              <w:rPr>
                <w:noProof/>
                <w:webHidden/>
              </w:rPr>
              <w:t>2</w:t>
            </w:r>
            <w:r>
              <w:rPr>
                <w:noProof/>
                <w:webHidden/>
              </w:rPr>
              <w:fldChar w:fldCharType="end"/>
            </w:r>
          </w:hyperlink>
        </w:p>
        <w:p w14:paraId="1D0899E6" w14:textId="1755E44B"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2" w:history="1">
            <w:r w:rsidRPr="00A73EF0">
              <w:rPr>
                <w:rStyle w:val="Hipervnculo"/>
                <w:rFonts w:ascii="Arial" w:hAnsi="Arial" w:cs="Arial"/>
                <w:b/>
                <w:bCs/>
                <w:noProof/>
              </w:rPr>
              <w:t>II</w:t>
            </w:r>
            <w:r w:rsidRPr="00A73EF0">
              <w:rPr>
                <w:rStyle w:val="Hipervnculo"/>
                <w:rFonts w:ascii="Arial" w:hAnsi="Arial" w:cs="Arial"/>
                <w:noProof/>
              </w:rPr>
              <w:t xml:space="preserve">. </w:t>
            </w:r>
            <w:r w:rsidRPr="00A73EF0">
              <w:rPr>
                <w:rStyle w:val="Hipervnculo"/>
                <w:rFonts w:ascii="Arial" w:hAnsi="Arial" w:cs="Arial"/>
                <w:b/>
                <w:bCs/>
                <w:noProof/>
              </w:rPr>
              <w:t>COMPETENCIA</w:t>
            </w:r>
            <w:r>
              <w:rPr>
                <w:noProof/>
                <w:webHidden/>
              </w:rPr>
              <w:tab/>
            </w:r>
            <w:r>
              <w:rPr>
                <w:noProof/>
                <w:webHidden/>
              </w:rPr>
              <w:fldChar w:fldCharType="begin"/>
            </w:r>
            <w:r>
              <w:rPr>
                <w:noProof/>
                <w:webHidden/>
              </w:rPr>
              <w:instrText xml:space="preserve"> PAGEREF _Toc217651252 \h </w:instrText>
            </w:r>
            <w:r>
              <w:rPr>
                <w:noProof/>
                <w:webHidden/>
              </w:rPr>
            </w:r>
            <w:r>
              <w:rPr>
                <w:noProof/>
                <w:webHidden/>
              </w:rPr>
              <w:fldChar w:fldCharType="separate"/>
            </w:r>
            <w:r w:rsidR="00536BBB">
              <w:rPr>
                <w:noProof/>
                <w:webHidden/>
              </w:rPr>
              <w:t>3</w:t>
            </w:r>
            <w:r>
              <w:rPr>
                <w:noProof/>
                <w:webHidden/>
              </w:rPr>
              <w:fldChar w:fldCharType="end"/>
            </w:r>
          </w:hyperlink>
        </w:p>
        <w:p w14:paraId="6E04BD8E" w14:textId="5CAB4BEC"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3" w:history="1">
            <w:r w:rsidRPr="00A73EF0">
              <w:rPr>
                <w:rStyle w:val="Hipervnculo"/>
                <w:rFonts w:ascii="Arial" w:hAnsi="Arial" w:cs="Arial"/>
                <w:b/>
                <w:bCs/>
                <w:noProof/>
              </w:rPr>
              <w:t>III</w:t>
            </w:r>
            <w:r w:rsidRPr="00A73EF0">
              <w:rPr>
                <w:rStyle w:val="Hipervnculo"/>
                <w:rFonts w:ascii="Arial" w:hAnsi="Arial" w:cs="Arial"/>
                <w:noProof/>
              </w:rPr>
              <w:t xml:space="preserve">. </w:t>
            </w:r>
            <w:r w:rsidRPr="00A73EF0">
              <w:rPr>
                <w:rStyle w:val="Hipervnculo"/>
                <w:rFonts w:ascii="Arial" w:hAnsi="Arial" w:cs="Arial"/>
                <w:b/>
                <w:bCs/>
                <w:noProof/>
              </w:rPr>
              <w:t>CAUSALES DE IMPROCEDENCIA</w:t>
            </w:r>
            <w:r>
              <w:rPr>
                <w:noProof/>
                <w:webHidden/>
              </w:rPr>
              <w:tab/>
            </w:r>
            <w:r>
              <w:rPr>
                <w:noProof/>
                <w:webHidden/>
              </w:rPr>
              <w:fldChar w:fldCharType="begin"/>
            </w:r>
            <w:r>
              <w:rPr>
                <w:noProof/>
                <w:webHidden/>
              </w:rPr>
              <w:instrText xml:space="preserve"> PAGEREF _Toc217651253 \h </w:instrText>
            </w:r>
            <w:r>
              <w:rPr>
                <w:noProof/>
                <w:webHidden/>
              </w:rPr>
            </w:r>
            <w:r>
              <w:rPr>
                <w:noProof/>
                <w:webHidden/>
              </w:rPr>
              <w:fldChar w:fldCharType="separate"/>
            </w:r>
            <w:r w:rsidR="00536BBB">
              <w:rPr>
                <w:noProof/>
                <w:webHidden/>
              </w:rPr>
              <w:t>3</w:t>
            </w:r>
            <w:r>
              <w:rPr>
                <w:noProof/>
                <w:webHidden/>
              </w:rPr>
              <w:fldChar w:fldCharType="end"/>
            </w:r>
          </w:hyperlink>
        </w:p>
        <w:p w14:paraId="46E8F459" w14:textId="557F0B1A"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4" w:history="1">
            <w:r w:rsidRPr="00A73EF0">
              <w:rPr>
                <w:rStyle w:val="Hipervnculo"/>
                <w:rFonts w:ascii="Arial" w:hAnsi="Arial" w:cs="Arial"/>
                <w:b/>
                <w:bCs/>
                <w:noProof/>
              </w:rPr>
              <w:t>IV</w:t>
            </w:r>
            <w:r w:rsidRPr="00A73EF0">
              <w:rPr>
                <w:rStyle w:val="Hipervnculo"/>
                <w:rFonts w:ascii="Arial" w:hAnsi="Arial" w:cs="Arial"/>
                <w:noProof/>
              </w:rPr>
              <w:t xml:space="preserve">. </w:t>
            </w:r>
            <w:r w:rsidRPr="00A73EF0">
              <w:rPr>
                <w:rStyle w:val="Hipervnculo"/>
                <w:rFonts w:ascii="Arial" w:hAnsi="Arial" w:cs="Arial"/>
                <w:b/>
                <w:bCs/>
                <w:noProof/>
              </w:rPr>
              <w:t>PROCEDENCIA</w:t>
            </w:r>
            <w:r>
              <w:rPr>
                <w:noProof/>
                <w:webHidden/>
              </w:rPr>
              <w:tab/>
            </w:r>
            <w:r>
              <w:rPr>
                <w:noProof/>
                <w:webHidden/>
              </w:rPr>
              <w:fldChar w:fldCharType="begin"/>
            </w:r>
            <w:r>
              <w:rPr>
                <w:noProof/>
                <w:webHidden/>
              </w:rPr>
              <w:instrText xml:space="preserve"> PAGEREF _Toc217651254 \h </w:instrText>
            </w:r>
            <w:r>
              <w:rPr>
                <w:noProof/>
                <w:webHidden/>
              </w:rPr>
            </w:r>
            <w:r>
              <w:rPr>
                <w:noProof/>
                <w:webHidden/>
              </w:rPr>
              <w:fldChar w:fldCharType="separate"/>
            </w:r>
            <w:r w:rsidR="00536BBB">
              <w:rPr>
                <w:noProof/>
                <w:webHidden/>
              </w:rPr>
              <w:t>4</w:t>
            </w:r>
            <w:r>
              <w:rPr>
                <w:noProof/>
                <w:webHidden/>
              </w:rPr>
              <w:fldChar w:fldCharType="end"/>
            </w:r>
          </w:hyperlink>
        </w:p>
        <w:p w14:paraId="71F2D105" w14:textId="1011E96A"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5" w:history="1">
            <w:r w:rsidRPr="00A73EF0">
              <w:rPr>
                <w:rStyle w:val="Hipervnculo"/>
                <w:rFonts w:ascii="Arial" w:hAnsi="Arial" w:cs="Arial"/>
                <w:b/>
                <w:noProof/>
              </w:rPr>
              <w:t>V. ESTUDIO DE FONDO</w:t>
            </w:r>
            <w:r>
              <w:rPr>
                <w:noProof/>
                <w:webHidden/>
              </w:rPr>
              <w:tab/>
            </w:r>
            <w:r>
              <w:rPr>
                <w:noProof/>
                <w:webHidden/>
              </w:rPr>
              <w:fldChar w:fldCharType="begin"/>
            </w:r>
            <w:r>
              <w:rPr>
                <w:noProof/>
                <w:webHidden/>
              </w:rPr>
              <w:instrText xml:space="preserve"> PAGEREF _Toc217651255 \h </w:instrText>
            </w:r>
            <w:r>
              <w:rPr>
                <w:noProof/>
                <w:webHidden/>
              </w:rPr>
            </w:r>
            <w:r>
              <w:rPr>
                <w:noProof/>
                <w:webHidden/>
              </w:rPr>
              <w:fldChar w:fldCharType="separate"/>
            </w:r>
            <w:r w:rsidR="00536BBB">
              <w:rPr>
                <w:noProof/>
                <w:webHidden/>
              </w:rPr>
              <w:t>4</w:t>
            </w:r>
            <w:r>
              <w:rPr>
                <w:noProof/>
                <w:webHidden/>
              </w:rPr>
              <w:fldChar w:fldCharType="end"/>
            </w:r>
          </w:hyperlink>
        </w:p>
        <w:p w14:paraId="0B49B317" w14:textId="63348B48" w:rsidR="003D3970" w:rsidRDefault="003D3970">
          <w:pPr>
            <w:pStyle w:val="TDC1"/>
            <w:tabs>
              <w:tab w:val="left" w:pos="480"/>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6" w:history="1">
            <w:r w:rsidRPr="00A73EF0">
              <w:rPr>
                <w:rStyle w:val="Hipervnculo"/>
                <w:rFonts w:ascii="Arial" w:hAnsi="Arial" w:cs="Arial"/>
                <w:b/>
                <w:bCs/>
                <w:noProof/>
              </w:rPr>
              <w:t>1.</w:t>
            </w:r>
            <w:r>
              <w:rPr>
                <w:rFonts w:asciiTheme="minorHAnsi" w:eastAsiaTheme="minorEastAsia" w:hAnsiTheme="minorHAnsi" w:cstheme="minorBidi"/>
                <w:noProof/>
                <w:kern w:val="2"/>
                <w:sz w:val="24"/>
                <w:szCs w:val="24"/>
                <w:lang w:val="es-MX"/>
                <w14:ligatures w14:val="standardContextual"/>
              </w:rPr>
              <w:tab/>
            </w:r>
            <w:r w:rsidRPr="00A73EF0">
              <w:rPr>
                <w:rStyle w:val="Hipervnculo"/>
                <w:rFonts w:ascii="Arial" w:hAnsi="Arial" w:cs="Arial"/>
                <w:b/>
                <w:bCs/>
                <w:noProof/>
              </w:rPr>
              <w:t>Agravio</w:t>
            </w:r>
            <w:r>
              <w:rPr>
                <w:noProof/>
                <w:webHidden/>
              </w:rPr>
              <w:tab/>
            </w:r>
            <w:r>
              <w:rPr>
                <w:noProof/>
                <w:webHidden/>
              </w:rPr>
              <w:fldChar w:fldCharType="begin"/>
            </w:r>
            <w:r>
              <w:rPr>
                <w:noProof/>
                <w:webHidden/>
              </w:rPr>
              <w:instrText xml:space="preserve"> PAGEREF _Toc217651256 \h </w:instrText>
            </w:r>
            <w:r>
              <w:rPr>
                <w:noProof/>
                <w:webHidden/>
              </w:rPr>
            </w:r>
            <w:r>
              <w:rPr>
                <w:noProof/>
                <w:webHidden/>
              </w:rPr>
              <w:fldChar w:fldCharType="separate"/>
            </w:r>
            <w:r w:rsidR="00536BBB">
              <w:rPr>
                <w:noProof/>
                <w:webHidden/>
              </w:rPr>
              <w:t>4</w:t>
            </w:r>
            <w:r>
              <w:rPr>
                <w:noProof/>
                <w:webHidden/>
              </w:rPr>
              <w:fldChar w:fldCharType="end"/>
            </w:r>
          </w:hyperlink>
        </w:p>
        <w:p w14:paraId="25684004" w14:textId="5D5EEE51" w:rsidR="003D3970" w:rsidRDefault="003D3970">
          <w:pPr>
            <w:pStyle w:val="TDC1"/>
            <w:tabs>
              <w:tab w:val="left" w:pos="480"/>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7" w:history="1">
            <w:r w:rsidRPr="00A73EF0">
              <w:rPr>
                <w:rStyle w:val="Hipervnculo"/>
                <w:rFonts w:ascii="Arial" w:hAnsi="Arial" w:cs="Arial"/>
                <w:b/>
                <w:bCs/>
                <w:noProof/>
                <w:lang w:val="es-MX"/>
              </w:rPr>
              <w:t>2.</w:t>
            </w:r>
            <w:r>
              <w:rPr>
                <w:rFonts w:asciiTheme="minorHAnsi" w:eastAsiaTheme="minorEastAsia" w:hAnsiTheme="minorHAnsi" w:cstheme="minorBidi"/>
                <w:noProof/>
                <w:kern w:val="2"/>
                <w:sz w:val="24"/>
                <w:szCs w:val="24"/>
                <w:lang w:val="es-MX"/>
                <w14:ligatures w14:val="standardContextual"/>
              </w:rPr>
              <w:tab/>
            </w:r>
            <w:r w:rsidRPr="00A73EF0">
              <w:rPr>
                <w:rStyle w:val="Hipervnculo"/>
                <w:rFonts w:ascii="Arial" w:hAnsi="Arial" w:cs="Arial"/>
                <w:b/>
                <w:bCs/>
                <w:noProof/>
                <w:lang w:val="es-MX"/>
              </w:rPr>
              <w:t>Análisis del caso concreto.</w:t>
            </w:r>
            <w:r>
              <w:rPr>
                <w:noProof/>
                <w:webHidden/>
              </w:rPr>
              <w:tab/>
            </w:r>
            <w:r>
              <w:rPr>
                <w:noProof/>
                <w:webHidden/>
              </w:rPr>
              <w:fldChar w:fldCharType="begin"/>
            </w:r>
            <w:r>
              <w:rPr>
                <w:noProof/>
                <w:webHidden/>
              </w:rPr>
              <w:instrText xml:space="preserve"> PAGEREF _Toc217651257 \h </w:instrText>
            </w:r>
            <w:r>
              <w:rPr>
                <w:noProof/>
                <w:webHidden/>
              </w:rPr>
            </w:r>
            <w:r>
              <w:rPr>
                <w:noProof/>
                <w:webHidden/>
              </w:rPr>
              <w:fldChar w:fldCharType="separate"/>
            </w:r>
            <w:r w:rsidR="00536BBB">
              <w:rPr>
                <w:noProof/>
                <w:webHidden/>
              </w:rPr>
              <w:t>5</w:t>
            </w:r>
            <w:r>
              <w:rPr>
                <w:noProof/>
                <w:webHidden/>
              </w:rPr>
              <w:fldChar w:fldCharType="end"/>
            </w:r>
          </w:hyperlink>
        </w:p>
        <w:p w14:paraId="2B6C97F2" w14:textId="24981418" w:rsidR="003D3970" w:rsidRDefault="003D3970">
          <w:pPr>
            <w:pStyle w:val="TDC1"/>
            <w:tabs>
              <w:tab w:val="left" w:pos="480"/>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8" w:history="1">
            <w:r w:rsidRPr="00A73EF0">
              <w:rPr>
                <w:rStyle w:val="Hipervnculo"/>
                <w:rFonts w:ascii="Arial" w:hAnsi="Arial" w:cs="Arial"/>
                <w:b/>
                <w:bCs/>
                <w:noProof/>
              </w:rPr>
              <w:t>3.</w:t>
            </w:r>
            <w:r>
              <w:rPr>
                <w:rFonts w:asciiTheme="minorHAnsi" w:eastAsiaTheme="minorEastAsia" w:hAnsiTheme="minorHAnsi" w:cstheme="minorBidi"/>
                <w:noProof/>
                <w:kern w:val="2"/>
                <w:sz w:val="24"/>
                <w:szCs w:val="24"/>
                <w:lang w:val="es-MX"/>
                <w14:ligatures w14:val="standardContextual"/>
              </w:rPr>
              <w:tab/>
            </w:r>
            <w:r w:rsidRPr="00A73EF0">
              <w:rPr>
                <w:rStyle w:val="Hipervnculo"/>
                <w:rFonts w:ascii="Arial" w:hAnsi="Arial" w:cs="Arial"/>
                <w:b/>
                <w:bCs/>
                <w:noProof/>
              </w:rPr>
              <w:t>Efectos</w:t>
            </w:r>
            <w:r>
              <w:rPr>
                <w:noProof/>
                <w:webHidden/>
              </w:rPr>
              <w:tab/>
            </w:r>
            <w:r>
              <w:rPr>
                <w:noProof/>
                <w:webHidden/>
              </w:rPr>
              <w:fldChar w:fldCharType="begin"/>
            </w:r>
            <w:r>
              <w:rPr>
                <w:noProof/>
                <w:webHidden/>
              </w:rPr>
              <w:instrText xml:space="preserve"> PAGEREF _Toc217651258 \h </w:instrText>
            </w:r>
            <w:r>
              <w:rPr>
                <w:noProof/>
                <w:webHidden/>
              </w:rPr>
            </w:r>
            <w:r>
              <w:rPr>
                <w:noProof/>
                <w:webHidden/>
              </w:rPr>
              <w:fldChar w:fldCharType="separate"/>
            </w:r>
            <w:r w:rsidR="00536BBB">
              <w:rPr>
                <w:noProof/>
                <w:webHidden/>
              </w:rPr>
              <w:t>9</w:t>
            </w:r>
            <w:r>
              <w:rPr>
                <w:noProof/>
                <w:webHidden/>
              </w:rPr>
              <w:fldChar w:fldCharType="end"/>
            </w:r>
          </w:hyperlink>
        </w:p>
        <w:p w14:paraId="000DE520" w14:textId="4DA6AF78"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59" w:history="1">
            <w:r w:rsidRPr="00A73EF0">
              <w:rPr>
                <w:rStyle w:val="Hipervnculo"/>
                <w:rFonts w:ascii="Arial" w:hAnsi="Arial" w:cs="Arial"/>
                <w:b/>
                <w:noProof/>
              </w:rPr>
              <w:t>VI</w:t>
            </w:r>
            <w:r w:rsidRPr="00A73EF0">
              <w:rPr>
                <w:rStyle w:val="Hipervnculo"/>
                <w:rFonts w:ascii="Arial" w:hAnsi="Arial" w:cs="Arial"/>
                <w:bCs/>
                <w:noProof/>
              </w:rPr>
              <w:t xml:space="preserve">. </w:t>
            </w:r>
            <w:r w:rsidRPr="00A73EF0">
              <w:rPr>
                <w:rStyle w:val="Hipervnculo"/>
                <w:rFonts w:ascii="Arial" w:hAnsi="Arial" w:cs="Arial"/>
                <w:b/>
                <w:noProof/>
              </w:rPr>
              <w:t>PRONUNCIAMIENTO DE TRÁMITE DE LEY.</w:t>
            </w:r>
            <w:r>
              <w:rPr>
                <w:noProof/>
                <w:webHidden/>
              </w:rPr>
              <w:tab/>
            </w:r>
            <w:r>
              <w:rPr>
                <w:noProof/>
                <w:webHidden/>
              </w:rPr>
              <w:fldChar w:fldCharType="begin"/>
            </w:r>
            <w:r>
              <w:rPr>
                <w:noProof/>
                <w:webHidden/>
              </w:rPr>
              <w:instrText xml:space="preserve"> PAGEREF _Toc217651259 \h </w:instrText>
            </w:r>
            <w:r>
              <w:rPr>
                <w:noProof/>
                <w:webHidden/>
              </w:rPr>
            </w:r>
            <w:r>
              <w:rPr>
                <w:noProof/>
                <w:webHidden/>
              </w:rPr>
              <w:fldChar w:fldCharType="separate"/>
            </w:r>
            <w:r w:rsidR="00536BBB">
              <w:rPr>
                <w:noProof/>
                <w:webHidden/>
              </w:rPr>
              <w:t>11</w:t>
            </w:r>
            <w:r>
              <w:rPr>
                <w:noProof/>
                <w:webHidden/>
              </w:rPr>
              <w:fldChar w:fldCharType="end"/>
            </w:r>
          </w:hyperlink>
        </w:p>
        <w:p w14:paraId="301BB7AB" w14:textId="1FED486A" w:rsidR="003D3970" w:rsidRDefault="003D3970">
          <w:pPr>
            <w:pStyle w:val="TDC1"/>
            <w:tabs>
              <w:tab w:val="right" w:leader="dot" w:pos="7693"/>
            </w:tabs>
            <w:rPr>
              <w:rFonts w:asciiTheme="minorHAnsi" w:eastAsiaTheme="minorEastAsia" w:hAnsiTheme="minorHAnsi" w:cstheme="minorBidi"/>
              <w:noProof/>
              <w:kern w:val="2"/>
              <w:sz w:val="24"/>
              <w:szCs w:val="24"/>
              <w:lang w:val="es-MX"/>
              <w14:ligatures w14:val="standardContextual"/>
            </w:rPr>
          </w:pPr>
          <w:hyperlink w:anchor="_Toc217651260" w:history="1">
            <w:r w:rsidRPr="00A73EF0">
              <w:rPr>
                <w:rStyle w:val="Hipervnculo"/>
                <w:rFonts w:ascii="Arial" w:hAnsi="Arial" w:cs="Arial"/>
                <w:b/>
                <w:bCs/>
                <w:noProof/>
              </w:rPr>
              <w:t>VII. RESOLUTIVOS</w:t>
            </w:r>
            <w:r>
              <w:rPr>
                <w:noProof/>
                <w:webHidden/>
              </w:rPr>
              <w:tab/>
            </w:r>
            <w:r>
              <w:rPr>
                <w:noProof/>
                <w:webHidden/>
              </w:rPr>
              <w:fldChar w:fldCharType="begin"/>
            </w:r>
            <w:r>
              <w:rPr>
                <w:noProof/>
                <w:webHidden/>
              </w:rPr>
              <w:instrText xml:space="preserve"> PAGEREF _Toc217651260 \h </w:instrText>
            </w:r>
            <w:r>
              <w:rPr>
                <w:noProof/>
                <w:webHidden/>
              </w:rPr>
            </w:r>
            <w:r>
              <w:rPr>
                <w:noProof/>
                <w:webHidden/>
              </w:rPr>
              <w:fldChar w:fldCharType="separate"/>
            </w:r>
            <w:r w:rsidR="00536BBB">
              <w:rPr>
                <w:noProof/>
                <w:webHidden/>
              </w:rPr>
              <w:t>12</w:t>
            </w:r>
            <w:r>
              <w:rPr>
                <w:noProof/>
                <w:webHidden/>
              </w:rPr>
              <w:fldChar w:fldCharType="end"/>
            </w:r>
          </w:hyperlink>
        </w:p>
        <w:p w14:paraId="1E670367" w14:textId="3261FA0F" w:rsidR="00483447" w:rsidRPr="00B871F6" w:rsidRDefault="00483447" w:rsidP="00483447">
          <w:pPr>
            <w:spacing w:after="0" w:line="240" w:lineRule="auto"/>
            <w:rPr>
              <w:rFonts w:ascii="Arial Narrow" w:hAnsi="Arial Narrow" w:cs="Arial"/>
              <w:b/>
              <w:sz w:val="20"/>
              <w:szCs w:val="20"/>
            </w:rPr>
          </w:pPr>
          <w:r w:rsidRPr="00B871F6">
            <w:rPr>
              <w:rFonts w:ascii="Arial Narrow" w:hAnsi="Arial Narrow" w:cs="Arial"/>
              <w:b/>
              <w:sz w:val="20"/>
              <w:szCs w:val="20"/>
            </w:rPr>
            <w:fldChar w:fldCharType="end"/>
          </w:r>
        </w:p>
      </w:sdtContent>
    </w:sdt>
    <w:p w14:paraId="5E161C22" w14:textId="77777777" w:rsidR="001D0987" w:rsidRDefault="001D0987" w:rsidP="00483447">
      <w:pPr>
        <w:pStyle w:val="Ttulo1"/>
        <w:spacing w:before="0"/>
        <w:jc w:val="center"/>
        <w:rPr>
          <w:rFonts w:ascii="Arial" w:hAnsi="Arial" w:cs="Arial"/>
          <w:sz w:val="24"/>
          <w:szCs w:val="24"/>
        </w:rPr>
      </w:pPr>
    </w:p>
    <w:p w14:paraId="70FA4654" w14:textId="37EEC55C" w:rsidR="00483447" w:rsidRPr="000E5C5B" w:rsidRDefault="00483447" w:rsidP="00483447">
      <w:pPr>
        <w:pStyle w:val="Ttulo1"/>
        <w:spacing w:before="0"/>
        <w:jc w:val="center"/>
        <w:rPr>
          <w:rFonts w:ascii="Arial" w:hAnsi="Arial" w:cs="Arial"/>
          <w:b/>
          <w:bCs/>
          <w:color w:val="auto"/>
          <w:sz w:val="24"/>
          <w:szCs w:val="24"/>
        </w:rPr>
      </w:pPr>
      <w:bookmarkStart w:id="2" w:name="_Toc217651250"/>
      <w:r w:rsidRPr="000E5C5B">
        <w:rPr>
          <w:rFonts w:ascii="Arial" w:hAnsi="Arial" w:cs="Arial"/>
          <w:b/>
          <w:bCs/>
          <w:color w:val="auto"/>
          <w:sz w:val="24"/>
          <w:szCs w:val="24"/>
        </w:rPr>
        <w:t>GLOSARIO</w:t>
      </w:r>
      <w:bookmarkEnd w:id="2"/>
    </w:p>
    <w:p w14:paraId="4C690265" w14:textId="77777777" w:rsidR="00483447" w:rsidRPr="001C25C7" w:rsidRDefault="00483447" w:rsidP="00483447">
      <w:pPr>
        <w:spacing w:after="0" w:line="240" w:lineRule="auto"/>
        <w:rPr>
          <w:rFonts w:ascii="Arial" w:eastAsia="Arial" w:hAnsi="Arial" w:cs="Arial"/>
          <w:sz w:val="24"/>
          <w:szCs w:val="24"/>
        </w:rPr>
      </w:pPr>
    </w:p>
    <w:tbl>
      <w:tblPr>
        <w:tblW w:w="76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88"/>
      </w:tblGrid>
      <w:tr w:rsidR="00483447" w:rsidRPr="001C25C7" w14:paraId="7D545D0E" w14:textId="77777777" w:rsidTr="00D43D4E">
        <w:trPr>
          <w:trHeight w:val="201"/>
          <w:jc w:val="center"/>
        </w:trPr>
        <w:tc>
          <w:tcPr>
            <w:tcW w:w="2405" w:type="dxa"/>
            <w:vAlign w:val="center"/>
          </w:tcPr>
          <w:p w14:paraId="738DBC86" w14:textId="5A907AD0" w:rsidR="00483447" w:rsidRPr="001C25C7" w:rsidRDefault="00483447" w:rsidP="00D43D4E">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lastRenderedPageBreak/>
              <w:t>a</w:t>
            </w:r>
            <w:r w:rsidRPr="001C25C7">
              <w:rPr>
                <w:rFonts w:ascii="Arial Narrow" w:eastAsia="Arial Narrow" w:hAnsi="Arial Narrow" w:cs="Arial"/>
                <w:b/>
                <w:i/>
                <w:sz w:val="20"/>
                <w:szCs w:val="20"/>
              </w:rPr>
              <w:t>ctor</w:t>
            </w:r>
            <w:r>
              <w:rPr>
                <w:rFonts w:ascii="Arial Narrow" w:eastAsia="Arial Narrow" w:hAnsi="Arial Narrow" w:cs="Arial"/>
                <w:b/>
                <w:i/>
                <w:sz w:val="20"/>
                <w:szCs w:val="20"/>
              </w:rPr>
              <w:t>a / promovente</w:t>
            </w:r>
            <w:r w:rsidRPr="001C25C7">
              <w:rPr>
                <w:rFonts w:ascii="Arial Narrow" w:eastAsia="Arial Narrow" w:hAnsi="Arial Narrow" w:cs="Arial"/>
                <w:b/>
                <w:i/>
                <w:sz w:val="20"/>
                <w:szCs w:val="20"/>
              </w:rPr>
              <w:t>:</w:t>
            </w:r>
          </w:p>
        </w:tc>
        <w:tc>
          <w:tcPr>
            <w:tcW w:w="5288" w:type="dxa"/>
            <w:vAlign w:val="center"/>
          </w:tcPr>
          <w:p w14:paraId="1F8646BC" w14:textId="4412498D" w:rsidR="00483447" w:rsidRPr="001C25C7" w:rsidRDefault="00483447" w:rsidP="00D43D4E">
            <w:pPr>
              <w:spacing w:after="0" w:line="240" w:lineRule="auto"/>
              <w:jc w:val="both"/>
              <w:rPr>
                <w:rFonts w:ascii="Arial Narrow" w:eastAsia="Arial Narrow" w:hAnsi="Arial Narrow" w:cs="Arial"/>
                <w:sz w:val="20"/>
                <w:szCs w:val="20"/>
              </w:rPr>
            </w:pPr>
            <w:r>
              <w:rPr>
                <w:rFonts w:ascii="Arial Narrow" w:eastAsia="Arial Narrow" w:hAnsi="Arial Narrow" w:cs="Arial"/>
                <w:sz w:val="20"/>
                <w:szCs w:val="20"/>
              </w:rPr>
              <w:t>Marisol Torres Colín</w:t>
            </w:r>
          </w:p>
        </w:tc>
      </w:tr>
      <w:tr w:rsidR="00483447" w:rsidRPr="001C25C7" w14:paraId="289D1993" w14:textId="77777777" w:rsidTr="00D43D4E">
        <w:trPr>
          <w:trHeight w:val="201"/>
          <w:jc w:val="center"/>
        </w:trPr>
        <w:tc>
          <w:tcPr>
            <w:tcW w:w="2405" w:type="dxa"/>
            <w:vAlign w:val="center"/>
          </w:tcPr>
          <w:p w14:paraId="2882DC39"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autoridad responsable:</w:t>
            </w:r>
          </w:p>
        </w:tc>
        <w:tc>
          <w:tcPr>
            <w:tcW w:w="5288" w:type="dxa"/>
            <w:vAlign w:val="center"/>
          </w:tcPr>
          <w:p w14:paraId="3F472D2E" w14:textId="77777777" w:rsidR="00483447" w:rsidRPr="001C25C7" w:rsidRDefault="00483447" w:rsidP="00D43D4E">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 xml:space="preserve">Presidente del Ayuntamiento de </w:t>
            </w:r>
            <w:r>
              <w:rPr>
                <w:rFonts w:ascii="Arial Narrow" w:eastAsia="Arial Narrow" w:hAnsi="Arial Narrow" w:cs="Arial"/>
                <w:sz w:val="20"/>
                <w:szCs w:val="20"/>
              </w:rPr>
              <w:t>Tuxpan</w:t>
            </w:r>
            <w:r w:rsidRPr="001C25C7">
              <w:rPr>
                <w:rFonts w:ascii="Arial Narrow" w:eastAsia="Arial Narrow" w:hAnsi="Arial Narrow" w:cs="Arial"/>
                <w:sz w:val="20"/>
                <w:szCs w:val="20"/>
              </w:rPr>
              <w:t>, Michoacán.</w:t>
            </w:r>
          </w:p>
        </w:tc>
      </w:tr>
      <w:tr w:rsidR="00483447" w:rsidRPr="001C25C7" w14:paraId="39E84ED4" w14:textId="77777777" w:rsidTr="00D43D4E">
        <w:trPr>
          <w:trHeight w:val="201"/>
          <w:jc w:val="center"/>
        </w:trPr>
        <w:tc>
          <w:tcPr>
            <w:tcW w:w="2405" w:type="dxa"/>
            <w:vAlign w:val="center"/>
          </w:tcPr>
          <w:p w14:paraId="2DEAEA67"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Ayuntamiento:</w:t>
            </w:r>
          </w:p>
        </w:tc>
        <w:tc>
          <w:tcPr>
            <w:tcW w:w="5288" w:type="dxa"/>
            <w:vAlign w:val="center"/>
          </w:tcPr>
          <w:p w14:paraId="282F4EA1" w14:textId="77777777" w:rsidR="00483447" w:rsidRPr="001C25C7" w:rsidRDefault="00483447" w:rsidP="00D43D4E">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 xml:space="preserve">Ayuntamiento de </w:t>
            </w:r>
            <w:r>
              <w:rPr>
                <w:rFonts w:ascii="Arial Narrow" w:eastAsia="Arial Narrow" w:hAnsi="Arial Narrow" w:cs="Arial"/>
                <w:sz w:val="20"/>
                <w:szCs w:val="20"/>
              </w:rPr>
              <w:t>Tuxpan</w:t>
            </w:r>
            <w:r w:rsidRPr="001C25C7">
              <w:rPr>
                <w:rFonts w:ascii="Arial Narrow" w:eastAsia="Arial Narrow" w:hAnsi="Arial Narrow" w:cs="Arial"/>
                <w:sz w:val="20"/>
                <w:szCs w:val="20"/>
              </w:rPr>
              <w:t>, Michoacán.</w:t>
            </w:r>
          </w:p>
        </w:tc>
      </w:tr>
      <w:tr w:rsidR="00483447" w:rsidRPr="001C25C7" w14:paraId="59BE292F" w14:textId="77777777" w:rsidTr="00D43D4E">
        <w:trPr>
          <w:trHeight w:val="219"/>
          <w:jc w:val="center"/>
        </w:trPr>
        <w:tc>
          <w:tcPr>
            <w:tcW w:w="2405" w:type="dxa"/>
            <w:vAlign w:val="center"/>
          </w:tcPr>
          <w:p w14:paraId="2024FAC7"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 xml:space="preserve">Código Electoral: </w:t>
            </w:r>
          </w:p>
        </w:tc>
        <w:tc>
          <w:tcPr>
            <w:tcW w:w="5288" w:type="dxa"/>
            <w:vAlign w:val="center"/>
          </w:tcPr>
          <w:p w14:paraId="45B55D03" w14:textId="77777777" w:rsidR="00483447" w:rsidRPr="001C25C7" w:rsidRDefault="00483447" w:rsidP="00D43D4E">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Código Electoral del Estado de Michoacán de Ocampo.</w:t>
            </w:r>
          </w:p>
        </w:tc>
      </w:tr>
      <w:tr w:rsidR="00483447" w:rsidRPr="001C25C7" w14:paraId="22CC1D83" w14:textId="77777777" w:rsidTr="00D43D4E">
        <w:trPr>
          <w:trHeight w:val="219"/>
          <w:jc w:val="center"/>
        </w:trPr>
        <w:tc>
          <w:tcPr>
            <w:tcW w:w="2405" w:type="dxa"/>
            <w:vAlign w:val="center"/>
          </w:tcPr>
          <w:p w14:paraId="6F3EDBE5" w14:textId="77777777" w:rsidR="00483447" w:rsidRPr="004E5306" w:rsidRDefault="00483447" w:rsidP="00D43D4E">
            <w:pPr>
              <w:spacing w:after="0" w:line="240" w:lineRule="auto"/>
              <w:jc w:val="both"/>
              <w:rPr>
                <w:rFonts w:ascii="Arial Narrow" w:eastAsia="Arial Narrow" w:hAnsi="Arial Narrow" w:cs="Arial"/>
                <w:b/>
                <w:i/>
                <w:sz w:val="20"/>
                <w:szCs w:val="20"/>
              </w:rPr>
            </w:pPr>
            <w:r>
              <w:rPr>
                <w:rFonts w:ascii="Arial Narrow" w:eastAsia="Arial Narrow" w:hAnsi="Arial Narrow" w:cs="Arial"/>
                <w:b/>
                <w:i/>
                <w:sz w:val="20"/>
                <w:szCs w:val="20"/>
              </w:rPr>
              <w:t>C</w:t>
            </w:r>
            <w:r w:rsidRPr="004E5306">
              <w:rPr>
                <w:rFonts w:ascii="Arial Narrow" w:eastAsia="Arial Narrow" w:hAnsi="Arial Narrow" w:cs="Arial"/>
                <w:b/>
                <w:i/>
                <w:sz w:val="20"/>
                <w:szCs w:val="20"/>
              </w:rPr>
              <w:t>omunidad:</w:t>
            </w:r>
          </w:p>
        </w:tc>
        <w:tc>
          <w:tcPr>
            <w:tcW w:w="5288" w:type="dxa"/>
            <w:vAlign w:val="center"/>
          </w:tcPr>
          <w:p w14:paraId="5986C8A4" w14:textId="4A8615B7" w:rsidR="00483447" w:rsidRPr="001C25C7" w:rsidRDefault="00483447" w:rsidP="00D43D4E">
            <w:pPr>
              <w:spacing w:after="0" w:line="240" w:lineRule="auto"/>
              <w:jc w:val="both"/>
              <w:rPr>
                <w:rFonts w:ascii="Arial Narrow" w:eastAsia="Arial Narrow" w:hAnsi="Arial Narrow" w:cs="Arial"/>
                <w:color w:val="000000"/>
                <w:sz w:val="20"/>
                <w:szCs w:val="20"/>
              </w:rPr>
            </w:pPr>
            <w:r w:rsidRPr="004E5306">
              <w:rPr>
                <w:rFonts w:ascii="Arial Narrow" w:eastAsia="Arial Narrow" w:hAnsi="Arial Narrow" w:cs="Arial"/>
                <w:sz w:val="20"/>
                <w:szCs w:val="20"/>
              </w:rPr>
              <w:t>Comunidad de</w:t>
            </w:r>
            <w:r>
              <w:rPr>
                <w:rFonts w:ascii="Arial Narrow" w:eastAsia="Arial Narrow" w:hAnsi="Arial Narrow" w:cs="Arial"/>
                <w:sz w:val="20"/>
                <w:szCs w:val="20"/>
              </w:rPr>
              <w:t xml:space="preserve"> Rincón de </w:t>
            </w:r>
            <w:proofErr w:type="spellStart"/>
            <w:r>
              <w:rPr>
                <w:rFonts w:ascii="Arial Narrow" w:eastAsia="Arial Narrow" w:hAnsi="Arial Narrow" w:cs="Arial"/>
                <w:sz w:val="20"/>
                <w:szCs w:val="20"/>
              </w:rPr>
              <w:t>Corucha</w:t>
            </w:r>
            <w:proofErr w:type="spellEnd"/>
            <w:r>
              <w:rPr>
                <w:rFonts w:ascii="Arial Narrow" w:eastAsia="Arial Narrow" w:hAnsi="Arial Narrow" w:cs="Arial"/>
                <w:sz w:val="20"/>
                <w:szCs w:val="20"/>
              </w:rPr>
              <w:t>, perteneciente a</w:t>
            </w:r>
            <w:r w:rsidRPr="004E5306">
              <w:rPr>
                <w:rFonts w:ascii="Arial Narrow" w:eastAsia="Arial Narrow" w:hAnsi="Arial Narrow" w:cs="Arial"/>
                <w:sz w:val="20"/>
                <w:szCs w:val="20"/>
              </w:rPr>
              <w:t xml:space="preserve">l municipio de </w:t>
            </w:r>
            <w:r>
              <w:rPr>
                <w:rFonts w:ascii="Arial Narrow" w:eastAsia="Arial Narrow" w:hAnsi="Arial Narrow" w:cs="Arial"/>
                <w:sz w:val="20"/>
                <w:szCs w:val="20"/>
              </w:rPr>
              <w:t>Tuxpan</w:t>
            </w:r>
            <w:r w:rsidRPr="004E5306">
              <w:rPr>
                <w:rFonts w:ascii="Arial Narrow" w:eastAsia="Arial Narrow" w:hAnsi="Arial Narrow" w:cs="Arial"/>
                <w:sz w:val="20"/>
                <w:szCs w:val="20"/>
              </w:rPr>
              <w:t>, Michoacán.</w:t>
            </w:r>
          </w:p>
        </w:tc>
      </w:tr>
      <w:tr w:rsidR="00483447" w:rsidRPr="001C25C7" w14:paraId="04481498" w14:textId="77777777" w:rsidTr="00D43D4E">
        <w:trPr>
          <w:trHeight w:val="219"/>
          <w:jc w:val="center"/>
        </w:trPr>
        <w:tc>
          <w:tcPr>
            <w:tcW w:w="2405" w:type="dxa"/>
            <w:vAlign w:val="center"/>
          </w:tcPr>
          <w:p w14:paraId="0B94ED94" w14:textId="77777777" w:rsidR="00483447" w:rsidRPr="009A34D0" w:rsidRDefault="00483447" w:rsidP="00D43D4E">
            <w:pPr>
              <w:spacing w:after="0" w:line="240" w:lineRule="auto"/>
              <w:jc w:val="both"/>
              <w:rPr>
                <w:rFonts w:ascii="Arial Narrow" w:eastAsia="Arial Narrow" w:hAnsi="Arial Narrow" w:cs="Arial"/>
                <w:b/>
                <w:i/>
                <w:sz w:val="20"/>
                <w:szCs w:val="20"/>
              </w:rPr>
            </w:pPr>
            <w:r w:rsidRPr="009A34D0">
              <w:rPr>
                <w:rFonts w:ascii="Arial Narrow" w:eastAsia="Arial Narrow" w:hAnsi="Arial Narrow" w:cs="Arial"/>
                <w:b/>
                <w:i/>
                <w:sz w:val="20"/>
                <w:szCs w:val="20"/>
              </w:rPr>
              <w:t>Constitución Federal:</w:t>
            </w:r>
          </w:p>
        </w:tc>
        <w:tc>
          <w:tcPr>
            <w:tcW w:w="5288" w:type="dxa"/>
            <w:vAlign w:val="center"/>
          </w:tcPr>
          <w:p w14:paraId="6B6B0913" w14:textId="77777777" w:rsidR="00483447" w:rsidRPr="001C25C7" w:rsidRDefault="00483447" w:rsidP="00D43D4E">
            <w:pPr>
              <w:spacing w:after="0" w:line="240" w:lineRule="auto"/>
              <w:jc w:val="both"/>
              <w:rPr>
                <w:rFonts w:ascii="Arial Narrow" w:eastAsia="Arial Narrow" w:hAnsi="Arial Narrow" w:cs="Arial"/>
                <w:color w:val="000000"/>
                <w:sz w:val="20"/>
                <w:szCs w:val="20"/>
              </w:rPr>
            </w:pPr>
            <w:r w:rsidRPr="009A34D0">
              <w:rPr>
                <w:rFonts w:ascii="Arial Narrow" w:eastAsia="Arial Narrow" w:hAnsi="Arial Narrow" w:cs="Arial"/>
                <w:color w:val="000000"/>
                <w:sz w:val="20"/>
                <w:szCs w:val="20"/>
              </w:rPr>
              <w:t>Constitución Política de los Estados Unidos Mexicanos.</w:t>
            </w:r>
          </w:p>
        </w:tc>
      </w:tr>
      <w:tr w:rsidR="00483447" w:rsidRPr="001C25C7" w14:paraId="34802061" w14:textId="77777777" w:rsidTr="00D43D4E">
        <w:trPr>
          <w:trHeight w:val="219"/>
          <w:jc w:val="center"/>
        </w:trPr>
        <w:tc>
          <w:tcPr>
            <w:tcW w:w="2405" w:type="dxa"/>
            <w:vAlign w:val="center"/>
          </w:tcPr>
          <w:p w14:paraId="5C4AB3E7"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Constitución Local:</w:t>
            </w:r>
          </w:p>
        </w:tc>
        <w:tc>
          <w:tcPr>
            <w:tcW w:w="5288" w:type="dxa"/>
            <w:vAlign w:val="center"/>
          </w:tcPr>
          <w:p w14:paraId="38E496F6" w14:textId="77777777" w:rsidR="00483447" w:rsidRPr="001C25C7" w:rsidRDefault="00483447" w:rsidP="00D43D4E">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Constitución Política del Estado Libre y Soberano de Michoacán de Ocampo.</w:t>
            </w:r>
          </w:p>
        </w:tc>
      </w:tr>
      <w:tr w:rsidR="00483447" w:rsidRPr="001C25C7" w14:paraId="480F9544" w14:textId="77777777" w:rsidTr="00D43D4E">
        <w:trPr>
          <w:trHeight w:val="495"/>
          <w:jc w:val="center"/>
        </w:trPr>
        <w:tc>
          <w:tcPr>
            <w:tcW w:w="2405" w:type="dxa"/>
            <w:vAlign w:val="center"/>
          </w:tcPr>
          <w:p w14:paraId="3266E7E1"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juicio de la ciudadanía:</w:t>
            </w:r>
          </w:p>
        </w:tc>
        <w:tc>
          <w:tcPr>
            <w:tcW w:w="5288" w:type="dxa"/>
            <w:vAlign w:val="center"/>
          </w:tcPr>
          <w:p w14:paraId="30DA76E2" w14:textId="77777777" w:rsidR="00483447" w:rsidRPr="001C25C7" w:rsidRDefault="00483447" w:rsidP="00D43D4E">
            <w:pPr>
              <w:spacing w:after="0" w:line="240" w:lineRule="auto"/>
              <w:jc w:val="both"/>
              <w:rPr>
                <w:rFonts w:ascii="Arial Narrow" w:eastAsia="Arial Narrow" w:hAnsi="Arial Narrow" w:cs="Arial"/>
                <w:color w:val="000000"/>
                <w:sz w:val="20"/>
                <w:szCs w:val="20"/>
              </w:rPr>
            </w:pPr>
            <w:r w:rsidRPr="001C25C7">
              <w:rPr>
                <w:rFonts w:ascii="Arial Narrow" w:eastAsia="Arial Narrow" w:hAnsi="Arial Narrow" w:cs="Arial"/>
                <w:color w:val="000000"/>
                <w:sz w:val="20"/>
                <w:szCs w:val="20"/>
              </w:rPr>
              <w:t xml:space="preserve">Juicio para la protección de los derechos político-electorales del ciudadano. </w:t>
            </w:r>
          </w:p>
        </w:tc>
      </w:tr>
      <w:tr w:rsidR="00483447" w:rsidRPr="001C25C7" w14:paraId="2F939F7C" w14:textId="77777777" w:rsidTr="00D43D4E">
        <w:trPr>
          <w:trHeight w:val="495"/>
          <w:jc w:val="center"/>
        </w:trPr>
        <w:tc>
          <w:tcPr>
            <w:tcW w:w="2405" w:type="dxa"/>
            <w:vAlign w:val="center"/>
          </w:tcPr>
          <w:p w14:paraId="18DE3164" w14:textId="77777777" w:rsidR="00483447" w:rsidRPr="00D4647C" w:rsidRDefault="00483447" w:rsidP="00D43D4E">
            <w:pPr>
              <w:spacing w:after="0" w:line="240" w:lineRule="auto"/>
              <w:jc w:val="both"/>
              <w:rPr>
                <w:rFonts w:ascii="Arial Narrow" w:eastAsia="Arial Narrow" w:hAnsi="Arial Narrow" w:cs="Arial"/>
                <w:b/>
                <w:i/>
                <w:sz w:val="20"/>
                <w:szCs w:val="20"/>
              </w:rPr>
            </w:pPr>
            <w:r w:rsidRPr="00D4647C">
              <w:rPr>
                <w:rFonts w:ascii="Arial Narrow" w:eastAsia="Arial Narrow" w:hAnsi="Arial Narrow" w:cs="Arial"/>
                <w:b/>
                <w:i/>
                <w:sz w:val="20"/>
                <w:szCs w:val="20"/>
              </w:rPr>
              <w:t>Ley Orgánica:</w:t>
            </w:r>
          </w:p>
        </w:tc>
        <w:tc>
          <w:tcPr>
            <w:tcW w:w="5288" w:type="dxa"/>
            <w:vAlign w:val="center"/>
          </w:tcPr>
          <w:p w14:paraId="1F197B15" w14:textId="77777777" w:rsidR="00483447" w:rsidRPr="001C25C7" w:rsidRDefault="00483447" w:rsidP="00D43D4E">
            <w:pPr>
              <w:spacing w:after="0" w:line="240" w:lineRule="auto"/>
              <w:jc w:val="both"/>
              <w:rPr>
                <w:rFonts w:ascii="Arial Narrow" w:eastAsia="Arial Narrow" w:hAnsi="Arial Narrow" w:cs="Arial"/>
                <w:color w:val="000000"/>
                <w:sz w:val="20"/>
                <w:szCs w:val="20"/>
              </w:rPr>
            </w:pPr>
            <w:r w:rsidRPr="00D4647C">
              <w:rPr>
                <w:rFonts w:ascii="Arial Narrow" w:eastAsia="Arial Narrow" w:hAnsi="Arial Narrow" w:cs="Arial"/>
                <w:color w:val="000000"/>
                <w:sz w:val="20"/>
                <w:szCs w:val="20"/>
              </w:rPr>
              <w:t>Ley Orgánica Municipal del Estado de Michoacán de Ocampo.</w:t>
            </w:r>
          </w:p>
        </w:tc>
      </w:tr>
      <w:tr w:rsidR="00483447" w:rsidRPr="001C25C7" w14:paraId="7DA6BB63" w14:textId="77777777" w:rsidTr="00D43D4E">
        <w:trPr>
          <w:trHeight w:val="529"/>
          <w:jc w:val="center"/>
        </w:trPr>
        <w:tc>
          <w:tcPr>
            <w:tcW w:w="2405" w:type="dxa"/>
            <w:vAlign w:val="center"/>
          </w:tcPr>
          <w:p w14:paraId="4D5A1D21"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Ley de Justicia Electoral:</w:t>
            </w:r>
          </w:p>
        </w:tc>
        <w:tc>
          <w:tcPr>
            <w:tcW w:w="5288" w:type="dxa"/>
            <w:vAlign w:val="center"/>
          </w:tcPr>
          <w:p w14:paraId="151C66F7" w14:textId="77777777" w:rsidR="00483447" w:rsidRPr="001C25C7" w:rsidRDefault="00483447" w:rsidP="00D43D4E">
            <w:pPr>
              <w:spacing w:after="0" w:line="240" w:lineRule="auto"/>
              <w:jc w:val="both"/>
              <w:rPr>
                <w:rFonts w:ascii="Arial Narrow" w:eastAsia="Arial Narrow" w:hAnsi="Arial Narrow" w:cs="Arial"/>
                <w:sz w:val="20"/>
                <w:szCs w:val="20"/>
              </w:rPr>
            </w:pPr>
            <w:r w:rsidRPr="001C25C7">
              <w:rPr>
                <w:rFonts w:ascii="Arial Narrow" w:eastAsia="Arial Narrow" w:hAnsi="Arial Narrow" w:cs="Arial"/>
                <w:color w:val="000000"/>
                <w:sz w:val="20"/>
                <w:szCs w:val="20"/>
              </w:rPr>
              <w:t>Ley de Justicia en Materia Electoral y de Participación Ciudadana del Estado de Michoacán de Ocampo.</w:t>
            </w:r>
          </w:p>
        </w:tc>
      </w:tr>
      <w:tr w:rsidR="00483447" w:rsidRPr="001C25C7" w14:paraId="6B2552F1" w14:textId="77777777" w:rsidTr="00D43D4E">
        <w:trPr>
          <w:trHeight w:val="296"/>
          <w:jc w:val="center"/>
        </w:trPr>
        <w:tc>
          <w:tcPr>
            <w:tcW w:w="2405" w:type="dxa"/>
            <w:vAlign w:val="center"/>
          </w:tcPr>
          <w:p w14:paraId="006FC4DF" w14:textId="77777777" w:rsidR="00483447" w:rsidRPr="001C25C7" w:rsidRDefault="00483447" w:rsidP="00D43D4E">
            <w:pPr>
              <w:spacing w:after="0" w:line="240" w:lineRule="auto"/>
              <w:jc w:val="both"/>
              <w:rPr>
                <w:rFonts w:ascii="Arial Narrow" w:eastAsia="Arial Narrow" w:hAnsi="Arial Narrow" w:cs="Arial"/>
                <w:b/>
                <w:i/>
                <w:sz w:val="20"/>
                <w:szCs w:val="20"/>
              </w:rPr>
            </w:pPr>
            <w:r w:rsidRPr="001C25C7">
              <w:rPr>
                <w:rFonts w:ascii="Arial Narrow" w:eastAsia="Arial Narrow" w:hAnsi="Arial Narrow" w:cs="Arial"/>
                <w:b/>
                <w:i/>
                <w:sz w:val="20"/>
                <w:szCs w:val="20"/>
              </w:rPr>
              <w:t>órgano jurisdiccional y/o Tribunal:</w:t>
            </w:r>
          </w:p>
        </w:tc>
        <w:tc>
          <w:tcPr>
            <w:tcW w:w="5288" w:type="dxa"/>
            <w:vAlign w:val="center"/>
          </w:tcPr>
          <w:p w14:paraId="5AE054E2" w14:textId="77777777" w:rsidR="00483447" w:rsidRPr="001C25C7" w:rsidRDefault="00483447" w:rsidP="00D43D4E">
            <w:pPr>
              <w:spacing w:after="0" w:line="240" w:lineRule="auto"/>
              <w:jc w:val="both"/>
              <w:rPr>
                <w:rFonts w:ascii="Arial Narrow" w:eastAsia="Arial Narrow" w:hAnsi="Arial Narrow" w:cs="Arial"/>
                <w:sz w:val="20"/>
                <w:szCs w:val="20"/>
              </w:rPr>
            </w:pPr>
            <w:r w:rsidRPr="001C25C7">
              <w:rPr>
                <w:rFonts w:ascii="Arial Narrow" w:eastAsia="Arial Narrow" w:hAnsi="Arial Narrow" w:cs="Arial"/>
                <w:sz w:val="20"/>
                <w:szCs w:val="20"/>
              </w:rPr>
              <w:t>Tribunal Electoral del Estado.</w:t>
            </w:r>
          </w:p>
        </w:tc>
      </w:tr>
      <w:tr w:rsidR="00483447" w:rsidRPr="002910B0" w14:paraId="14FDE692" w14:textId="77777777" w:rsidTr="00D43D4E">
        <w:trPr>
          <w:trHeight w:val="296"/>
          <w:jc w:val="center"/>
        </w:trPr>
        <w:tc>
          <w:tcPr>
            <w:tcW w:w="2405" w:type="dxa"/>
            <w:vAlign w:val="center"/>
          </w:tcPr>
          <w:p w14:paraId="11EBE1FD" w14:textId="77777777" w:rsidR="00483447" w:rsidRPr="003A2327" w:rsidRDefault="00483447" w:rsidP="00D43D4E">
            <w:pPr>
              <w:spacing w:after="0" w:line="240" w:lineRule="auto"/>
              <w:jc w:val="both"/>
              <w:rPr>
                <w:rFonts w:ascii="Arial Narrow" w:eastAsia="Arial Narrow" w:hAnsi="Arial Narrow" w:cs="Arial"/>
                <w:b/>
                <w:i/>
                <w:sz w:val="20"/>
                <w:szCs w:val="20"/>
              </w:rPr>
            </w:pPr>
            <w:r w:rsidRPr="003A2327">
              <w:rPr>
                <w:rFonts w:ascii="Arial Narrow" w:eastAsia="Arial Narrow" w:hAnsi="Arial Narrow" w:cs="Arial"/>
                <w:b/>
                <w:i/>
                <w:sz w:val="20"/>
                <w:szCs w:val="20"/>
              </w:rPr>
              <w:t>Sala Regional Toluca:</w:t>
            </w:r>
          </w:p>
        </w:tc>
        <w:tc>
          <w:tcPr>
            <w:tcW w:w="5288" w:type="dxa"/>
            <w:vAlign w:val="center"/>
          </w:tcPr>
          <w:p w14:paraId="214952E5" w14:textId="77777777" w:rsidR="00483447" w:rsidRPr="009A34D0" w:rsidRDefault="00483447" w:rsidP="00D43D4E">
            <w:pPr>
              <w:spacing w:after="0" w:line="240" w:lineRule="auto"/>
              <w:jc w:val="both"/>
              <w:rPr>
                <w:rFonts w:ascii="Arial Narrow" w:eastAsia="Arial Narrow" w:hAnsi="Arial Narrow" w:cs="Arial"/>
                <w:sz w:val="20"/>
                <w:szCs w:val="20"/>
              </w:rPr>
            </w:pPr>
            <w:r w:rsidRPr="003A2327">
              <w:rPr>
                <w:rFonts w:ascii="Arial Narrow" w:eastAsia="Arial Narrow" w:hAnsi="Arial Narrow" w:cs="Arial"/>
                <w:sz w:val="20"/>
                <w:szCs w:val="20"/>
              </w:rPr>
              <w:t>Sala Regional del Tribunal Electoral del Poder Judicial de la Federación, correspondiente a la Quinta Circunscripción Plurinominal con sede en Toluca de Lerdo, Estado de México.</w:t>
            </w:r>
          </w:p>
        </w:tc>
      </w:tr>
      <w:tr w:rsidR="00483447" w:rsidRPr="001C25C7" w14:paraId="7FA0CD9E" w14:textId="77777777" w:rsidTr="00D43D4E">
        <w:trPr>
          <w:trHeight w:val="296"/>
          <w:jc w:val="center"/>
        </w:trPr>
        <w:tc>
          <w:tcPr>
            <w:tcW w:w="2405" w:type="dxa"/>
            <w:vAlign w:val="center"/>
          </w:tcPr>
          <w:p w14:paraId="6B833E89" w14:textId="77777777" w:rsidR="00483447" w:rsidRPr="00D4647C" w:rsidRDefault="00483447" w:rsidP="00D43D4E">
            <w:pPr>
              <w:spacing w:after="0" w:line="240" w:lineRule="auto"/>
              <w:jc w:val="both"/>
              <w:rPr>
                <w:rFonts w:ascii="Arial Narrow" w:eastAsia="Arial Narrow" w:hAnsi="Arial Narrow" w:cs="Arial"/>
                <w:b/>
                <w:i/>
                <w:sz w:val="20"/>
                <w:szCs w:val="20"/>
              </w:rPr>
            </w:pPr>
            <w:r w:rsidRPr="00D4647C">
              <w:rPr>
                <w:rFonts w:ascii="Arial Narrow" w:eastAsia="Arial Narrow" w:hAnsi="Arial Narrow" w:cs="Arial"/>
                <w:b/>
                <w:i/>
                <w:sz w:val="20"/>
                <w:szCs w:val="20"/>
              </w:rPr>
              <w:t>Sala Superior:</w:t>
            </w:r>
          </w:p>
        </w:tc>
        <w:tc>
          <w:tcPr>
            <w:tcW w:w="5288" w:type="dxa"/>
            <w:vAlign w:val="center"/>
          </w:tcPr>
          <w:p w14:paraId="25030342" w14:textId="77777777" w:rsidR="00483447" w:rsidRPr="001C25C7" w:rsidRDefault="00483447" w:rsidP="00D43D4E">
            <w:pPr>
              <w:spacing w:after="0" w:line="240" w:lineRule="auto"/>
              <w:jc w:val="both"/>
              <w:rPr>
                <w:rFonts w:ascii="Arial Narrow" w:eastAsia="Arial Narrow" w:hAnsi="Arial Narrow" w:cs="Arial"/>
                <w:sz w:val="20"/>
                <w:szCs w:val="20"/>
              </w:rPr>
            </w:pPr>
            <w:r w:rsidRPr="00D4647C">
              <w:rPr>
                <w:rFonts w:ascii="Arial Narrow" w:eastAsia="Arial Narrow" w:hAnsi="Arial Narrow" w:cs="Arial"/>
                <w:sz w:val="20"/>
                <w:szCs w:val="20"/>
              </w:rPr>
              <w:t>Sala Superior del Tribunal Electoral del Poder Judicial de la Federación.</w:t>
            </w:r>
          </w:p>
        </w:tc>
      </w:tr>
    </w:tbl>
    <w:p w14:paraId="56FD3403" w14:textId="77777777" w:rsidR="00483447" w:rsidRPr="0054363D" w:rsidRDefault="00483447" w:rsidP="00483447">
      <w:pPr>
        <w:pStyle w:val="Ttulo1"/>
        <w:jc w:val="center"/>
        <w:rPr>
          <w:rFonts w:ascii="Arial" w:hAnsi="Arial" w:cs="Arial"/>
          <w:color w:val="auto"/>
          <w:sz w:val="24"/>
          <w:szCs w:val="24"/>
        </w:rPr>
      </w:pPr>
      <w:bookmarkStart w:id="3" w:name="_Toc217651251"/>
      <w:r w:rsidRPr="000E5C5B">
        <w:rPr>
          <w:rFonts w:ascii="Arial" w:hAnsi="Arial" w:cs="Arial"/>
          <w:b/>
          <w:bCs/>
          <w:color w:val="auto"/>
          <w:sz w:val="24"/>
          <w:szCs w:val="24"/>
        </w:rPr>
        <w:t>I</w:t>
      </w:r>
      <w:r w:rsidRPr="0054363D">
        <w:rPr>
          <w:rFonts w:ascii="Arial" w:hAnsi="Arial" w:cs="Arial"/>
          <w:color w:val="auto"/>
          <w:sz w:val="24"/>
          <w:szCs w:val="24"/>
        </w:rPr>
        <w:t xml:space="preserve">. </w:t>
      </w:r>
      <w:r w:rsidRPr="000E5C5B">
        <w:rPr>
          <w:rFonts w:ascii="Arial" w:hAnsi="Arial" w:cs="Arial"/>
          <w:b/>
          <w:bCs/>
          <w:color w:val="auto"/>
          <w:sz w:val="24"/>
          <w:szCs w:val="24"/>
        </w:rPr>
        <w:t>ANTECEDENTES</w:t>
      </w:r>
      <w:bookmarkEnd w:id="3"/>
    </w:p>
    <w:p w14:paraId="4AC13C9E" w14:textId="6075B9E6" w:rsidR="00483447" w:rsidRPr="00D4647C" w:rsidRDefault="00483447" w:rsidP="00483447">
      <w:pPr>
        <w:spacing w:before="280" w:after="280" w:line="360" w:lineRule="auto"/>
        <w:jc w:val="both"/>
        <w:rPr>
          <w:rFonts w:ascii="Arial" w:eastAsia="Arial" w:hAnsi="Arial" w:cs="Arial"/>
          <w:bCs/>
          <w:sz w:val="24"/>
          <w:szCs w:val="24"/>
        </w:rPr>
      </w:pPr>
      <w:r>
        <w:rPr>
          <w:rFonts w:ascii="Arial" w:eastAsia="Arial" w:hAnsi="Arial" w:cs="Arial"/>
          <w:b/>
          <w:sz w:val="24"/>
          <w:szCs w:val="24"/>
        </w:rPr>
        <w:t>1.</w:t>
      </w:r>
      <w:r w:rsidR="00932E28">
        <w:rPr>
          <w:rFonts w:ascii="Arial" w:eastAsia="Arial" w:hAnsi="Arial" w:cs="Arial"/>
          <w:b/>
          <w:sz w:val="24"/>
          <w:szCs w:val="24"/>
        </w:rPr>
        <w:t>1.</w:t>
      </w:r>
      <w:r>
        <w:rPr>
          <w:rFonts w:ascii="Arial" w:eastAsia="Arial" w:hAnsi="Arial" w:cs="Arial"/>
          <w:b/>
          <w:sz w:val="24"/>
          <w:szCs w:val="24"/>
        </w:rPr>
        <w:t xml:space="preserve"> Instalación del </w:t>
      </w:r>
      <w:r w:rsidRPr="00F2795C">
        <w:rPr>
          <w:rFonts w:ascii="Arial" w:eastAsia="Arial" w:hAnsi="Arial" w:cs="Arial"/>
          <w:b/>
          <w:i/>
          <w:iCs/>
          <w:sz w:val="24"/>
          <w:szCs w:val="24"/>
        </w:rPr>
        <w:t>Ayuntamiento</w:t>
      </w:r>
      <w:r>
        <w:rPr>
          <w:rFonts w:ascii="Arial" w:eastAsia="Arial" w:hAnsi="Arial" w:cs="Arial"/>
          <w:b/>
          <w:sz w:val="24"/>
          <w:szCs w:val="24"/>
        </w:rPr>
        <w:t xml:space="preserve">. </w:t>
      </w:r>
      <w:r>
        <w:rPr>
          <w:rFonts w:ascii="Arial" w:eastAsia="Arial" w:hAnsi="Arial" w:cs="Arial"/>
          <w:bCs/>
          <w:sz w:val="24"/>
          <w:szCs w:val="24"/>
        </w:rPr>
        <w:t>El uno de septiembre</w:t>
      </w:r>
      <w:r w:rsidRPr="00D4647C">
        <w:rPr>
          <w:rFonts w:ascii="Arial" w:eastAsia="Arial" w:hAnsi="Arial" w:cs="Arial"/>
          <w:bCs/>
          <w:sz w:val="24"/>
          <w:szCs w:val="24"/>
        </w:rPr>
        <w:t xml:space="preserve"> </w:t>
      </w:r>
      <w:r w:rsidRPr="001C25C7">
        <w:rPr>
          <w:rFonts w:ascii="Arial" w:eastAsia="Arial" w:hAnsi="Arial" w:cs="Arial"/>
          <w:bCs/>
          <w:sz w:val="24"/>
          <w:szCs w:val="24"/>
        </w:rPr>
        <w:t>de dos mil veinticuatro</w:t>
      </w:r>
      <w:r>
        <w:rPr>
          <w:rFonts w:ascii="Arial" w:eastAsia="Arial" w:hAnsi="Arial" w:cs="Arial"/>
          <w:bCs/>
          <w:sz w:val="24"/>
          <w:szCs w:val="24"/>
        </w:rPr>
        <w:t>, la administración municipal electa tomó posesión de sus cargos</w:t>
      </w:r>
      <w:r>
        <w:rPr>
          <w:rStyle w:val="Refdenotaalpie"/>
          <w:rFonts w:ascii="Arial" w:eastAsia="Arial" w:hAnsi="Arial" w:cs="Arial"/>
          <w:bCs/>
          <w:sz w:val="24"/>
          <w:szCs w:val="24"/>
        </w:rPr>
        <w:footnoteReference w:id="2"/>
      </w:r>
      <w:r>
        <w:rPr>
          <w:rFonts w:ascii="Arial" w:eastAsia="Arial" w:hAnsi="Arial" w:cs="Arial"/>
          <w:bCs/>
          <w:sz w:val="24"/>
          <w:szCs w:val="24"/>
        </w:rPr>
        <w:t>.</w:t>
      </w:r>
    </w:p>
    <w:p w14:paraId="723F57F5" w14:textId="32CDAEE5" w:rsidR="00483447" w:rsidRPr="001C25C7" w:rsidRDefault="00932E28" w:rsidP="00483447">
      <w:pPr>
        <w:spacing w:before="280" w:after="280" w:line="360" w:lineRule="auto"/>
        <w:jc w:val="both"/>
        <w:rPr>
          <w:rFonts w:ascii="Arial" w:eastAsia="Arial" w:hAnsi="Arial" w:cs="Arial"/>
          <w:bCs/>
          <w:sz w:val="24"/>
          <w:szCs w:val="24"/>
        </w:rPr>
      </w:pPr>
      <w:r>
        <w:rPr>
          <w:rFonts w:ascii="Arial" w:eastAsia="Arial" w:hAnsi="Arial" w:cs="Arial"/>
          <w:b/>
          <w:sz w:val="24"/>
          <w:szCs w:val="24"/>
        </w:rPr>
        <w:t>1.</w:t>
      </w:r>
      <w:r w:rsidR="00483447">
        <w:rPr>
          <w:rFonts w:ascii="Arial" w:eastAsia="Arial" w:hAnsi="Arial" w:cs="Arial"/>
          <w:b/>
          <w:sz w:val="24"/>
          <w:szCs w:val="24"/>
        </w:rPr>
        <w:t>2</w:t>
      </w:r>
      <w:r w:rsidR="00483447" w:rsidRPr="001C25C7">
        <w:rPr>
          <w:rFonts w:ascii="Arial" w:eastAsia="Arial" w:hAnsi="Arial" w:cs="Arial"/>
          <w:b/>
          <w:sz w:val="24"/>
          <w:szCs w:val="24"/>
        </w:rPr>
        <w:t xml:space="preserve">. </w:t>
      </w:r>
      <w:r w:rsidR="00483447">
        <w:rPr>
          <w:rFonts w:ascii="Arial" w:eastAsia="Arial" w:hAnsi="Arial" w:cs="Arial"/>
          <w:b/>
          <w:sz w:val="24"/>
          <w:szCs w:val="24"/>
        </w:rPr>
        <w:t xml:space="preserve">Elección de la </w:t>
      </w:r>
      <w:proofErr w:type="spellStart"/>
      <w:r w:rsidR="00483447">
        <w:rPr>
          <w:rFonts w:ascii="Arial" w:eastAsia="Arial" w:hAnsi="Arial" w:cs="Arial"/>
          <w:b/>
          <w:sz w:val="24"/>
          <w:szCs w:val="24"/>
        </w:rPr>
        <w:t>Encargatura</w:t>
      </w:r>
      <w:proofErr w:type="spellEnd"/>
      <w:r w:rsidR="00483447">
        <w:rPr>
          <w:rFonts w:ascii="Arial" w:eastAsia="Arial" w:hAnsi="Arial" w:cs="Arial"/>
          <w:b/>
          <w:sz w:val="24"/>
          <w:szCs w:val="24"/>
        </w:rPr>
        <w:t xml:space="preserve"> y expedición de nombramiento. </w:t>
      </w:r>
      <w:r w:rsidR="00483447" w:rsidRPr="0038398C">
        <w:rPr>
          <w:rFonts w:ascii="Arial" w:eastAsia="Arial" w:hAnsi="Arial" w:cs="Arial"/>
          <w:bCs/>
          <w:sz w:val="24"/>
          <w:szCs w:val="24"/>
        </w:rPr>
        <w:t xml:space="preserve">El </w:t>
      </w:r>
      <w:r w:rsidR="00483447">
        <w:rPr>
          <w:rFonts w:ascii="Arial" w:eastAsia="Arial" w:hAnsi="Arial" w:cs="Arial"/>
          <w:bCs/>
          <w:sz w:val="24"/>
          <w:szCs w:val="24"/>
        </w:rPr>
        <w:t>quince</w:t>
      </w:r>
      <w:r w:rsidR="00483447" w:rsidRPr="0038398C">
        <w:rPr>
          <w:rFonts w:ascii="Arial" w:eastAsia="Arial" w:hAnsi="Arial" w:cs="Arial"/>
          <w:bCs/>
          <w:sz w:val="24"/>
          <w:szCs w:val="24"/>
        </w:rPr>
        <w:t xml:space="preserve"> de diciembre de dos mil veinticuatro</w:t>
      </w:r>
      <w:r w:rsidR="00483447">
        <w:rPr>
          <w:rFonts w:ascii="Arial" w:eastAsia="Arial" w:hAnsi="Arial" w:cs="Arial"/>
          <w:bCs/>
          <w:sz w:val="24"/>
          <w:szCs w:val="24"/>
        </w:rPr>
        <w:t xml:space="preserve">, a decir de la </w:t>
      </w:r>
      <w:r w:rsidR="00483447" w:rsidRPr="00FD143C">
        <w:rPr>
          <w:rFonts w:ascii="Arial" w:eastAsia="Arial" w:hAnsi="Arial" w:cs="Arial"/>
          <w:bCs/>
          <w:i/>
          <w:iCs/>
          <w:sz w:val="24"/>
          <w:szCs w:val="24"/>
        </w:rPr>
        <w:t>actor</w:t>
      </w:r>
      <w:r w:rsidR="00483447">
        <w:rPr>
          <w:rFonts w:ascii="Arial" w:eastAsia="Arial" w:hAnsi="Arial" w:cs="Arial"/>
          <w:bCs/>
          <w:i/>
          <w:iCs/>
          <w:sz w:val="24"/>
          <w:szCs w:val="24"/>
        </w:rPr>
        <w:t>a</w:t>
      </w:r>
      <w:r w:rsidR="00483447">
        <w:rPr>
          <w:rFonts w:ascii="Arial" w:eastAsia="Arial" w:hAnsi="Arial" w:cs="Arial"/>
          <w:bCs/>
          <w:sz w:val="24"/>
          <w:szCs w:val="24"/>
        </w:rPr>
        <w:t xml:space="preserve">, se llevó a cabo la elección de la </w:t>
      </w:r>
      <w:proofErr w:type="spellStart"/>
      <w:r w:rsidR="00483447">
        <w:rPr>
          <w:rFonts w:ascii="Arial" w:eastAsia="Arial" w:hAnsi="Arial" w:cs="Arial"/>
          <w:bCs/>
          <w:sz w:val="24"/>
          <w:szCs w:val="24"/>
        </w:rPr>
        <w:t>encargatura</w:t>
      </w:r>
      <w:proofErr w:type="spellEnd"/>
      <w:r w:rsidR="00483447">
        <w:rPr>
          <w:rFonts w:ascii="Arial" w:eastAsia="Arial" w:hAnsi="Arial" w:cs="Arial"/>
          <w:bCs/>
          <w:sz w:val="24"/>
          <w:szCs w:val="24"/>
        </w:rPr>
        <w:t xml:space="preserve"> del orden en la </w:t>
      </w:r>
      <w:r w:rsidR="00483447" w:rsidRPr="00FD143C">
        <w:rPr>
          <w:rFonts w:ascii="Arial" w:eastAsia="Arial" w:hAnsi="Arial" w:cs="Arial"/>
          <w:bCs/>
          <w:i/>
          <w:iCs/>
          <w:sz w:val="24"/>
          <w:szCs w:val="24"/>
        </w:rPr>
        <w:t>comunidad</w:t>
      </w:r>
      <w:r w:rsidR="00483447">
        <w:rPr>
          <w:rFonts w:ascii="Arial" w:eastAsia="Arial" w:hAnsi="Arial" w:cs="Arial"/>
          <w:bCs/>
          <w:sz w:val="24"/>
          <w:szCs w:val="24"/>
        </w:rPr>
        <w:t xml:space="preserve"> de acuerdo con sus usos y costumbres. </w:t>
      </w:r>
      <w:r w:rsidR="00483447" w:rsidRPr="001C25C7">
        <w:rPr>
          <w:rFonts w:ascii="Arial" w:eastAsia="Arial" w:hAnsi="Arial" w:cs="Arial"/>
          <w:bCs/>
          <w:sz w:val="24"/>
          <w:szCs w:val="24"/>
        </w:rPr>
        <w:t xml:space="preserve">El </w:t>
      </w:r>
      <w:r w:rsidR="00483447">
        <w:rPr>
          <w:rFonts w:ascii="Arial" w:eastAsia="Arial" w:hAnsi="Arial" w:cs="Arial"/>
          <w:bCs/>
          <w:sz w:val="24"/>
          <w:szCs w:val="24"/>
        </w:rPr>
        <w:t>uno de enero</w:t>
      </w:r>
      <w:r w:rsidR="00483447" w:rsidRPr="001C25C7">
        <w:rPr>
          <w:rFonts w:ascii="Arial" w:eastAsia="Arial" w:hAnsi="Arial" w:cs="Arial"/>
          <w:bCs/>
          <w:sz w:val="24"/>
          <w:szCs w:val="24"/>
        </w:rPr>
        <w:t xml:space="preserve">, </w:t>
      </w:r>
      <w:r w:rsidR="00483447">
        <w:rPr>
          <w:rFonts w:ascii="Arial" w:eastAsia="Arial" w:hAnsi="Arial" w:cs="Arial"/>
          <w:bCs/>
          <w:sz w:val="24"/>
          <w:szCs w:val="24"/>
        </w:rPr>
        <w:t xml:space="preserve">el Presidente Municipal del </w:t>
      </w:r>
      <w:r w:rsidR="00483447">
        <w:rPr>
          <w:rFonts w:ascii="Arial" w:eastAsia="Arial" w:hAnsi="Arial" w:cs="Arial"/>
          <w:bCs/>
          <w:i/>
          <w:iCs/>
          <w:sz w:val="24"/>
          <w:szCs w:val="24"/>
        </w:rPr>
        <w:t xml:space="preserve">Ayuntamiento </w:t>
      </w:r>
      <w:r w:rsidR="00483447">
        <w:rPr>
          <w:rFonts w:ascii="Arial" w:eastAsia="Arial" w:hAnsi="Arial" w:cs="Arial"/>
          <w:bCs/>
          <w:sz w:val="24"/>
          <w:szCs w:val="24"/>
        </w:rPr>
        <w:t xml:space="preserve">otorgó nombramiento a la </w:t>
      </w:r>
      <w:r w:rsidR="00483447">
        <w:rPr>
          <w:rFonts w:ascii="Arial" w:eastAsia="Arial" w:hAnsi="Arial" w:cs="Arial"/>
          <w:bCs/>
          <w:i/>
          <w:iCs/>
          <w:sz w:val="24"/>
          <w:szCs w:val="24"/>
        </w:rPr>
        <w:t xml:space="preserve">promovente </w:t>
      </w:r>
      <w:r w:rsidR="00483447">
        <w:rPr>
          <w:rFonts w:ascii="Arial" w:eastAsia="Arial" w:hAnsi="Arial" w:cs="Arial"/>
          <w:bCs/>
          <w:sz w:val="24"/>
          <w:szCs w:val="24"/>
        </w:rPr>
        <w:t xml:space="preserve">como Encargado del Orden de la </w:t>
      </w:r>
      <w:r w:rsidR="00483447">
        <w:rPr>
          <w:rFonts w:ascii="Arial" w:eastAsia="Arial" w:hAnsi="Arial" w:cs="Arial"/>
          <w:bCs/>
          <w:i/>
          <w:iCs/>
          <w:sz w:val="24"/>
          <w:szCs w:val="24"/>
        </w:rPr>
        <w:t xml:space="preserve">comunidad </w:t>
      </w:r>
      <w:r w:rsidR="00483447">
        <w:rPr>
          <w:rFonts w:ascii="Arial" w:eastAsia="Arial" w:hAnsi="Arial" w:cs="Arial"/>
          <w:bCs/>
          <w:sz w:val="24"/>
          <w:szCs w:val="24"/>
        </w:rPr>
        <w:t>para el periodo 2025-2027</w:t>
      </w:r>
      <w:r w:rsidR="00483447" w:rsidRPr="001C25C7">
        <w:rPr>
          <w:rStyle w:val="Refdenotaalpie"/>
          <w:rFonts w:ascii="Arial" w:eastAsia="Arial" w:hAnsi="Arial" w:cs="Arial"/>
          <w:bCs/>
          <w:sz w:val="24"/>
          <w:szCs w:val="24"/>
        </w:rPr>
        <w:footnoteReference w:id="3"/>
      </w:r>
      <w:r w:rsidR="00483447" w:rsidRPr="001C25C7">
        <w:rPr>
          <w:rFonts w:ascii="Arial" w:eastAsia="Arial" w:hAnsi="Arial" w:cs="Arial"/>
          <w:bCs/>
          <w:sz w:val="24"/>
          <w:szCs w:val="24"/>
        </w:rPr>
        <w:t>.</w:t>
      </w:r>
    </w:p>
    <w:p w14:paraId="031E34B0" w14:textId="061F7447" w:rsidR="00483447" w:rsidRPr="001C25C7" w:rsidRDefault="00932E28" w:rsidP="00483447">
      <w:pPr>
        <w:spacing w:before="280" w:after="280" w:line="360" w:lineRule="auto"/>
        <w:jc w:val="both"/>
        <w:rPr>
          <w:rFonts w:ascii="Arial" w:eastAsia="Arial" w:hAnsi="Arial" w:cs="Arial"/>
          <w:bCs/>
          <w:sz w:val="24"/>
          <w:szCs w:val="24"/>
        </w:rPr>
      </w:pPr>
      <w:r>
        <w:rPr>
          <w:rFonts w:ascii="Arial" w:eastAsia="Arial" w:hAnsi="Arial" w:cs="Arial"/>
          <w:b/>
          <w:bCs/>
          <w:sz w:val="24"/>
          <w:szCs w:val="24"/>
        </w:rPr>
        <w:t>1.</w:t>
      </w:r>
      <w:r w:rsidR="00483447">
        <w:rPr>
          <w:rFonts w:ascii="Arial" w:eastAsia="Arial" w:hAnsi="Arial" w:cs="Arial"/>
          <w:b/>
          <w:bCs/>
          <w:sz w:val="24"/>
          <w:szCs w:val="24"/>
        </w:rPr>
        <w:t>3</w:t>
      </w:r>
      <w:r w:rsidR="00483447" w:rsidRPr="001C25C7">
        <w:rPr>
          <w:rFonts w:ascii="Arial" w:eastAsia="Arial" w:hAnsi="Arial" w:cs="Arial"/>
          <w:b/>
          <w:bCs/>
          <w:sz w:val="24"/>
          <w:szCs w:val="24"/>
        </w:rPr>
        <w:t xml:space="preserve">. Solicitud de </w:t>
      </w:r>
      <w:r w:rsidR="00483447">
        <w:rPr>
          <w:rFonts w:ascii="Arial" w:eastAsia="Arial" w:hAnsi="Arial" w:cs="Arial"/>
          <w:b/>
          <w:bCs/>
          <w:sz w:val="24"/>
          <w:szCs w:val="24"/>
        </w:rPr>
        <w:t>remuneraciones</w:t>
      </w:r>
      <w:r w:rsidR="00483447" w:rsidRPr="001C25C7">
        <w:rPr>
          <w:rFonts w:ascii="Arial" w:eastAsia="Arial" w:hAnsi="Arial" w:cs="Arial"/>
          <w:b/>
          <w:bCs/>
          <w:sz w:val="24"/>
          <w:szCs w:val="24"/>
        </w:rPr>
        <w:t xml:space="preserve">. </w:t>
      </w:r>
      <w:r w:rsidR="00483447" w:rsidRPr="001C25C7">
        <w:rPr>
          <w:rFonts w:ascii="Arial" w:eastAsia="Arial" w:hAnsi="Arial" w:cs="Arial"/>
          <w:bCs/>
          <w:sz w:val="24"/>
          <w:szCs w:val="24"/>
        </w:rPr>
        <w:t xml:space="preserve">El </w:t>
      </w:r>
      <w:r w:rsidR="00483447">
        <w:rPr>
          <w:rFonts w:ascii="Arial" w:eastAsia="Arial" w:hAnsi="Arial" w:cs="Arial"/>
          <w:bCs/>
          <w:sz w:val="24"/>
          <w:szCs w:val="24"/>
        </w:rPr>
        <w:t>diez de diciembre</w:t>
      </w:r>
      <w:r w:rsidR="00483447" w:rsidRPr="001C25C7">
        <w:rPr>
          <w:rFonts w:ascii="Arial" w:eastAsia="Arial" w:hAnsi="Arial" w:cs="Arial"/>
          <w:bCs/>
          <w:sz w:val="24"/>
          <w:szCs w:val="24"/>
        </w:rPr>
        <w:t xml:space="preserve">, </w:t>
      </w:r>
      <w:r w:rsidR="00483447">
        <w:rPr>
          <w:rFonts w:ascii="Arial" w:eastAsia="Arial" w:hAnsi="Arial" w:cs="Arial"/>
          <w:bCs/>
          <w:sz w:val="24"/>
          <w:szCs w:val="24"/>
        </w:rPr>
        <w:t>la</w:t>
      </w:r>
      <w:r w:rsidR="00483447" w:rsidRPr="001C25C7">
        <w:rPr>
          <w:rFonts w:ascii="Arial" w:eastAsia="Arial" w:hAnsi="Arial" w:cs="Arial"/>
          <w:bCs/>
          <w:sz w:val="24"/>
          <w:szCs w:val="24"/>
        </w:rPr>
        <w:t xml:space="preserve"> </w:t>
      </w:r>
      <w:r w:rsidR="00483447" w:rsidRPr="001C25C7">
        <w:rPr>
          <w:rFonts w:ascii="Arial" w:eastAsia="Arial" w:hAnsi="Arial" w:cs="Arial"/>
          <w:bCs/>
          <w:i/>
          <w:iCs/>
          <w:sz w:val="24"/>
          <w:szCs w:val="24"/>
        </w:rPr>
        <w:t>actor</w:t>
      </w:r>
      <w:r w:rsidR="00483447">
        <w:rPr>
          <w:rFonts w:ascii="Arial" w:eastAsia="Arial" w:hAnsi="Arial" w:cs="Arial"/>
          <w:bCs/>
          <w:i/>
          <w:iCs/>
          <w:sz w:val="24"/>
          <w:szCs w:val="24"/>
        </w:rPr>
        <w:t>a</w:t>
      </w:r>
      <w:r w:rsidR="00483447" w:rsidRPr="001C25C7">
        <w:rPr>
          <w:rFonts w:ascii="Arial" w:eastAsia="Arial" w:hAnsi="Arial" w:cs="Arial"/>
          <w:bCs/>
          <w:sz w:val="24"/>
          <w:szCs w:val="24"/>
        </w:rPr>
        <w:t xml:space="preserve"> presentó un escrito dirigido a las</w:t>
      </w:r>
      <w:r w:rsidR="00483447" w:rsidRPr="001C25C7">
        <w:rPr>
          <w:rFonts w:ascii="Arial" w:eastAsia="Arial" w:hAnsi="Arial" w:cs="Arial"/>
          <w:bCs/>
          <w:i/>
          <w:iCs/>
          <w:sz w:val="24"/>
          <w:szCs w:val="24"/>
        </w:rPr>
        <w:t xml:space="preserve"> autoridades responsables</w:t>
      </w:r>
      <w:r w:rsidR="00483447" w:rsidRPr="001C25C7">
        <w:rPr>
          <w:rStyle w:val="Refdenotaalpie"/>
          <w:rFonts w:ascii="Arial" w:eastAsia="Arial" w:hAnsi="Arial" w:cs="Arial"/>
          <w:bCs/>
          <w:i/>
          <w:iCs/>
          <w:sz w:val="24"/>
          <w:szCs w:val="24"/>
        </w:rPr>
        <w:footnoteReference w:id="4"/>
      </w:r>
      <w:r w:rsidR="00483447" w:rsidRPr="001C25C7">
        <w:rPr>
          <w:rFonts w:ascii="Arial" w:eastAsia="Arial" w:hAnsi="Arial" w:cs="Arial"/>
          <w:bCs/>
          <w:sz w:val="24"/>
          <w:szCs w:val="24"/>
        </w:rPr>
        <w:t>.</w:t>
      </w:r>
    </w:p>
    <w:p w14:paraId="38D7FFF5" w14:textId="7D619145" w:rsidR="00483447" w:rsidRPr="001C25C7" w:rsidRDefault="00932E28" w:rsidP="00483447">
      <w:pPr>
        <w:spacing w:before="280" w:after="280" w:line="360" w:lineRule="auto"/>
        <w:jc w:val="both"/>
        <w:rPr>
          <w:rFonts w:ascii="Arial" w:eastAsia="Arial" w:hAnsi="Arial" w:cs="Arial"/>
          <w:sz w:val="24"/>
          <w:szCs w:val="24"/>
        </w:rPr>
      </w:pPr>
      <w:r>
        <w:rPr>
          <w:rFonts w:ascii="Arial" w:eastAsia="Arial" w:hAnsi="Arial" w:cs="Arial"/>
          <w:b/>
          <w:sz w:val="24"/>
          <w:szCs w:val="24"/>
        </w:rPr>
        <w:t>1.</w:t>
      </w:r>
      <w:r w:rsidR="00483447">
        <w:rPr>
          <w:rFonts w:ascii="Arial" w:eastAsia="Arial" w:hAnsi="Arial" w:cs="Arial"/>
          <w:b/>
          <w:sz w:val="24"/>
          <w:szCs w:val="24"/>
        </w:rPr>
        <w:t>4</w:t>
      </w:r>
      <w:r w:rsidR="00483447" w:rsidRPr="001C25C7">
        <w:rPr>
          <w:rFonts w:ascii="Arial" w:eastAsia="Arial" w:hAnsi="Arial" w:cs="Arial"/>
          <w:b/>
          <w:sz w:val="24"/>
          <w:szCs w:val="24"/>
        </w:rPr>
        <w:t xml:space="preserve">. </w:t>
      </w:r>
      <w:r w:rsidR="00483447" w:rsidRPr="001C25C7">
        <w:rPr>
          <w:rFonts w:ascii="Arial" w:eastAsia="Arial" w:hAnsi="Arial" w:cs="Arial"/>
          <w:b/>
          <w:i/>
          <w:sz w:val="24"/>
          <w:szCs w:val="24"/>
        </w:rPr>
        <w:t>Juicio de la ciudadanía.</w:t>
      </w:r>
      <w:r w:rsidR="00483447" w:rsidRPr="001C25C7">
        <w:rPr>
          <w:rFonts w:ascii="Arial" w:eastAsia="Arial" w:hAnsi="Arial" w:cs="Arial"/>
          <w:b/>
          <w:sz w:val="24"/>
          <w:szCs w:val="24"/>
        </w:rPr>
        <w:t xml:space="preserve"> </w:t>
      </w:r>
      <w:r w:rsidR="00483447" w:rsidRPr="001C25C7">
        <w:rPr>
          <w:rFonts w:ascii="Arial" w:eastAsia="Arial" w:hAnsi="Arial" w:cs="Arial"/>
          <w:sz w:val="24"/>
          <w:szCs w:val="24"/>
        </w:rPr>
        <w:t xml:space="preserve">En contra de la supuesta omisión de </w:t>
      </w:r>
      <w:r w:rsidR="00483447">
        <w:rPr>
          <w:rFonts w:ascii="Arial" w:eastAsia="Arial" w:hAnsi="Arial" w:cs="Arial"/>
          <w:sz w:val="24"/>
          <w:szCs w:val="24"/>
        </w:rPr>
        <w:t>pago de remuneraciones</w:t>
      </w:r>
      <w:r w:rsidR="00483447" w:rsidRPr="001C25C7">
        <w:rPr>
          <w:rFonts w:ascii="Arial" w:eastAsia="Arial" w:hAnsi="Arial" w:cs="Arial"/>
          <w:sz w:val="24"/>
          <w:szCs w:val="24"/>
        </w:rPr>
        <w:t>, el</w:t>
      </w:r>
      <w:r w:rsidR="00483447">
        <w:rPr>
          <w:rFonts w:ascii="Arial" w:eastAsia="Arial" w:hAnsi="Arial" w:cs="Arial"/>
          <w:sz w:val="24"/>
          <w:szCs w:val="24"/>
        </w:rPr>
        <w:t xml:space="preserve"> dieciséis de diciembre</w:t>
      </w:r>
      <w:r w:rsidR="00483447" w:rsidRPr="001C25C7">
        <w:rPr>
          <w:rFonts w:ascii="Arial" w:eastAsia="Arial" w:hAnsi="Arial" w:cs="Arial"/>
          <w:sz w:val="24"/>
          <w:szCs w:val="24"/>
        </w:rPr>
        <w:t xml:space="preserve">, </w:t>
      </w:r>
      <w:r w:rsidR="00483447">
        <w:rPr>
          <w:rFonts w:ascii="Arial" w:eastAsia="Arial" w:hAnsi="Arial" w:cs="Arial"/>
          <w:sz w:val="24"/>
          <w:szCs w:val="24"/>
        </w:rPr>
        <w:t>la</w:t>
      </w:r>
      <w:r w:rsidR="00483447" w:rsidRPr="001C25C7">
        <w:rPr>
          <w:rFonts w:ascii="Arial" w:eastAsia="Arial" w:hAnsi="Arial" w:cs="Arial"/>
          <w:sz w:val="24"/>
          <w:szCs w:val="24"/>
        </w:rPr>
        <w:t xml:space="preserve"> </w:t>
      </w:r>
      <w:r w:rsidR="00483447" w:rsidRPr="001C25C7">
        <w:rPr>
          <w:rFonts w:ascii="Arial" w:eastAsia="Arial" w:hAnsi="Arial" w:cs="Arial"/>
          <w:i/>
          <w:iCs/>
          <w:sz w:val="24"/>
          <w:szCs w:val="24"/>
        </w:rPr>
        <w:t>actor</w:t>
      </w:r>
      <w:r w:rsidR="00483447">
        <w:rPr>
          <w:rFonts w:ascii="Arial" w:eastAsia="Arial" w:hAnsi="Arial" w:cs="Arial"/>
          <w:i/>
          <w:iCs/>
          <w:sz w:val="24"/>
          <w:szCs w:val="24"/>
        </w:rPr>
        <w:t>a</w:t>
      </w:r>
      <w:r w:rsidR="00483447" w:rsidRPr="001C25C7">
        <w:rPr>
          <w:rFonts w:ascii="Arial" w:eastAsia="Arial" w:hAnsi="Arial" w:cs="Arial"/>
          <w:i/>
          <w:iCs/>
          <w:sz w:val="24"/>
          <w:szCs w:val="24"/>
        </w:rPr>
        <w:t xml:space="preserve"> </w:t>
      </w:r>
      <w:r w:rsidR="00483447" w:rsidRPr="001C25C7">
        <w:rPr>
          <w:rFonts w:ascii="Arial" w:eastAsia="Arial" w:hAnsi="Arial" w:cs="Arial"/>
          <w:sz w:val="24"/>
          <w:szCs w:val="24"/>
        </w:rPr>
        <w:t xml:space="preserve">compareció a presentar demanda ante este </w:t>
      </w:r>
      <w:r w:rsidR="00483447" w:rsidRPr="001C25C7">
        <w:rPr>
          <w:rFonts w:ascii="Arial" w:eastAsia="Arial" w:hAnsi="Arial" w:cs="Arial"/>
          <w:i/>
          <w:iCs/>
          <w:sz w:val="24"/>
          <w:szCs w:val="24"/>
        </w:rPr>
        <w:t>Tribunal</w:t>
      </w:r>
      <w:r w:rsidR="00483447" w:rsidRPr="001C25C7">
        <w:rPr>
          <w:rFonts w:ascii="Arial" w:eastAsia="Arial" w:hAnsi="Arial" w:cs="Arial"/>
          <w:sz w:val="24"/>
          <w:szCs w:val="24"/>
          <w:vertAlign w:val="superscript"/>
        </w:rPr>
        <w:footnoteReference w:id="5"/>
      </w:r>
      <w:r w:rsidR="00483447" w:rsidRPr="001C25C7">
        <w:rPr>
          <w:rFonts w:ascii="Arial" w:eastAsia="Arial" w:hAnsi="Arial" w:cs="Arial"/>
          <w:sz w:val="24"/>
          <w:szCs w:val="24"/>
        </w:rPr>
        <w:t>.</w:t>
      </w:r>
    </w:p>
    <w:p w14:paraId="51832070" w14:textId="69863B18" w:rsidR="00483447" w:rsidRPr="001C25C7" w:rsidRDefault="00932E28" w:rsidP="00483447">
      <w:pPr>
        <w:spacing w:before="280" w:after="280" w:line="360" w:lineRule="auto"/>
        <w:jc w:val="both"/>
        <w:rPr>
          <w:rFonts w:ascii="Arial" w:eastAsia="Arial" w:hAnsi="Arial" w:cs="Arial"/>
          <w:sz w:val="24"/>
          <w:szCs w:val="24"/>
        </w:rPr>
      </w:pPr>
      <w:r>
        <w:rPr>
          <w:rFonts w:ascii="Arial" w:eastAsia="Arial" w:hAnsi="Arial" w:cs="Arial"/>
          <w:b/>
          <w:sz w:val="24"/>
          <w:szCs w:val="24"/>
        </w:rPr>
        <w:lastRenderedPageBreak/>
        <w:t>1.5</w:t>
      </w:r>
      <w:r w:rsidR="00483447" w:rsidRPr="00D4647C">
        <w:rPr>
          <w:rFonts w:ascii="Arial" w:eastAsia="Arial" w:hAnsi="Arial" w:cs="Arial"/>
          <w:b/>
          <w:sz w:val="24"/>
          <w:szCs w:val="24"/>
        </w:rPr>
        <w:t>. Registro y turno.</w:t>
      </w:r>
      <w:r w:rsidR="00483447" w:rsidRPr="00D4647C">
        <w:rPr>
          <w:rFonts w:ascii="Arial" w:eastAsia="Arial" w:hAnsi="Arial" w:cs="Arial"/>
          <w:sz w:val="24"/>
          <w:szCs w:val="24"/>
        </w:rPr>
        <w:t xml:space="preserve"> En misma fecha, la Magistrada Presidenta acordó</w:t>
      </w:r>
      <w:r w:rsidR="00483447" w:rsidRPr="001C25C7">
        <w:rPr>
          <w:rFonts w:ascii="Arial" w:eastAsia="Arial" w:hAnsi="Arial" w:cs="Arial"/>
          <w:sz w:val="24"/>
          <w:szCs w:val="24"/>
        </w:rPr>
        <w:t xml:space="preserve"> registrarlo con la clave TEEM-JDC-</w:t>
      </w:r>
      <w:r w:rsidR="00483447">
        <w:rPr>
          <w:rFonts w:ascii="Arial" w:eastAsia="Arial" w:hAnsi="Arial" w:cs="Arial"/>
          <w:sz w:val="24"/>
          <w:szCs w:val="24"/>
        </w:rPr>
        <w:t>26</w:t>
      </w:r>
      <w:r w:rsidR="002E3990">
        <w:rPr>
          <w:rFonts w:ascii="Arial" w:eastAsia="Arial" w:hAnsi="Arial" w:cs="Arial"/>
          <w:sz w:val="24"/>
          <w:szCs w:val="24"/>
        </w:rPr>
        <w:t>7</w:t>
      </w:r>
      <w:r w:rsidR="00483447" w:rsidRPr="001C25C7">
        <w:rPr>
          <w:rFonts w:ascii="Arial" w:eastAsia="Arial" w:hAnsi="Arial" w:cs="Arial"/>
          <w:sz w:val="24"/>
          <w:szCs w:val="24"/>
        </w:rPr>
        <w:t xml:space="preserve">/2025 y turnarlo para su sustanciación a la ponencia a cargo del Magistrado </w:t>
      </w:r>
      <w:r w:rsidR="00450A4C">
        <w:rPr>
          <w:rFonts w:ascii="Arial" w:eastAsia="Arial" w:hAnsi="Arial" w:cs="Arial"/>
          <w:sz w:val="24"/>
          <w:szCs w:val="24"/>
        </w:rPr>
        <w:t>Eric López Villaseñor</w:t>
      </w:r>
      <w:r w:rsidR="00483447" w:rsidRPr="001C25C7">
        <w:rPr>
          <w:rStyle w:val="Refdenotaalpie"/>
          <w:rFonts w:ascii="Arial" w:eastAsia="Arial" w:hAnsi="Arial" w:cs="Arial"/>
          <w:sz w:val="24"/>
          <w:szCs w:val="24"/>
        </w:rPr>
        <w:footnoteReference w:id="6"/>
      </w:r>
      <w:r w:rsidR="00483447" w:rsidRPr="001C25C7">
        <w:rPr>
          <w:rFonts w:ascii="Arial" w:eastAsia="Arial" w:hAnsi="Arial" w:cs="Arial"/>
          <w:sz w:val="24"/>
          <w:szCs w:val="24"/>
        </w:rPr>
        <w:t>.</w:t>
      </w:r>
    </w:p>
    <w:p w14:paraId="2E804FA4" w14:textId="28313DC2" w:rsidR="00483447" w:rsidRPr="00D4398C" w:rsidRDefault="00932E28" w:rsidP="00483447">
      <w:pPr>
        <w:spacing w:before="280" w:after="280" w:line="360" w:lineRule="auto"/>
        <w:jc w:val="both"/>
        <w:rPr>
          <w:rFonts w:ascii="Arial" w:eastAsia="Arial" w:hAnsi="Arial" w:cs="Arial"/>
          <w:b/>
          <w:bCs/>
          <w:iCs/>
          <w:sz w:val="24"/>
          <w:szCs w:val="24"/>
        </w:rPr>
      </w:pPr>
      <w:r w:rsidRPr="00D4398C">
        <w:rPr>
          <w:rFonts w:ascii="Arial" w:eastAsia="Arial" w:hAnsi="Arial" w:cs="Arial"/>
          <w:b/>
          <w:sz w:val="24"/>
          <w:szCs w:val="24"/>
        </w:rPr>
        <w:t>1.6</w:t>
      </w:r>
      <w:r w:rsidR="00483447" w:rsidRPr="00D4398C">
        <w:rPr>
          <w:rFonts w:ascii="Arial" w:eastAsia="Arial" w:hAnsi="Arial" w:cs="Arial"/>
          <w:b/>
          <w:sz w:val="24"/>
          <w:szCs w:val="24"/>
        </w:rPr>
        <w:t xml:space="preserve">. Radicación y requerimiento de trámite de ley. </w:t>
      </w:r>
      <w:r w:rsidR="00483447" w:rsidRPr="00D4398C">
        <w:rPr>
          <w:rFonts w:ascii="Arial" w:eastAsia="Arial" w:hAnsi="Arial" w:cs="Arial"/>
          <w:sz w:val="24"/>
          <w:szCs w:val="24"/>
        </w:rPr>
        <w:t>El d</w:t>
      </w:r>
      <w:r w:rsidR="007C34E7" w:rsidRPr="00D4398C">
        <w:rPr>
          <w:rFonts w:ascii="Arial" w:eastAsia="Arial" w:hAnsi="Arial" w:cs="Arial"/>
          <w:sz w:val="24"/>
          <w:szCs w:val="24"/>
        </w:rPr>
        <w:t>ieciocho</w:t>
      </w:r>
      <w:r w:rsidR="00483447" w:rsidRPr="00D4398C">
        <w:rPr>
          <w:rFonts w:ascii="Arial" w:eastAsia="Arial" w:hAnsi="Arial" w:cs="Arial"/>
          <w:sz w:val="24"/>
          <w:szCs w:val="24"/>
        </w:rPr>
        <w:t xml:space="preserve"> siguiente, se radicó el expediente en la ponencia instructora y se requirió el trámite de ley, así mismo requirió diversa documentación a la </w:t>
      </w:r>
      <w:r w:rsidR="00483447" w:rsidRPr="00D4398C">
        <w:rPr>
          <w:rFonts w:ascii="Arial" w:eastAsia="Arial" w:hAnsi="Arial" w:cs="Arial"/>
          <w:i/>
          <w:iCs/>
          <w:sz w:val="24"/>
          <w:szCs w:val="24"/>
        </w:rPr>
        <w:t>autoridad responsable</w:t>
      </w:r>
      <w:r w:rsidR="00483447" w:rsidRPr="00D4398C">
        <w:rPr>
          <w:rFonts w:ascii="Arial" w:eastAsia="Arial" w:hAnsi="Arial" w:cs="Arial"/>
          <w:sz w:val="24"/>
          <w:szCs w:val="24"/>
          <w:vertAlign w:val="superscript"/>
        </w:rPr>
        <w:footnoteReference w:id="7"/>
      </w:r>
      <w:r w:rsidR="00ED3D9C" w:rsidRPr="00D4398C">
        <w:rPr>
          <w:rFonts w:ascii="Arial" w:eastAsia="Arial" w:hAnsi="Arial" w:cs="Arial"/>
          <w:iCs/>
          <w:sz w:val="24"/>
          <w:szCs w:val="24"/>
        </w:rPr>
        <w:t>.</w:t>
      </w:r>
    </w:p>
    <w:p w14:paraId="3181D6BD" w14:textId="66BDF8EB" w:rsidR="00483447" w:rsidRPr="001C25C7" w:rsidRDefault="001B676A" w:rsidP="00483447">
      <w:pPr>
        <w:spacing w:before="240" w:line="360" w:lineRule="auto"/>
        <w:jc w:val="both"/>
        <w:rPr>
          <w:rFonts w:ascii="Arial" w:eastAsia="Arial" w:hAnsi="Arial" w:cs="Arial"/>
          <w:sz w:val="24"/>
          <w:szCs w:val="24"/>
          <w:lang w:val="es-MX"/>
        </w:rPr>
      </w:pPr>
      <w:r w:rsidRPr="00D4398C">
        <w:rPr>
          <w:rFonts w:ascii="Arial" w:eastAsia="Arial" w:hAnsi="Arial" w:cs="Arial"/>
          <w:b/>
          <w:bCs/>
          <w:sz w:val="24"/>
          <w:szCs w:val="24"/>
        </w:rPr>
        <w:t>1.</w:t>
      </w:r>
      <w:r w:rsidR="007E2E45" w:rsidRPr="00D4398C">
        <w:rPr>
          <w:rFonts w:ascii="Arial" w:eastAsia="Arial" w:hAnsi="Arial" w:cs="Arial"/>
          <w:b/>
          <w:bCs/>
          <w:sz w:val="24"/>
          <w:szCs w:val="24"/>
        </w:rPr>
        <w:t>7</w:t>
      </w:r>
      <w:r w:rsidRPr="00D4398C">
        <w:rPr>
          <w:rFonts w:ascii="Arial" w:eastAsia="Arial" w:hAnsi="Arial" w:cs="Arial"/>
          <w:b/>
          <w:bCs/>
          <w:sz w:val="24"/>
          <w:szCs w:val="24"/>
        </w:rPr>
        <w:t>.</w:t>
      </w:r>
      <w:r w:rsidR="00483447" w:rsidRPr="00D4398C">
        <w:rPr>
          <w:rFonts w:ascii="Arial" w:eastAsia="Arial" w:hAnsi="Arial" w:cs="Arial"/>
          <w:b/>
          <w:sz w:val="24"/>
          <w:szCs w:val="24"/>
        </w:rPr>
        <w:t xml:space="preserve"> Admisión y cierre de instrucción. </w:t>
      </w:r>
      <w:r w:rsidR="00CF3B12" w:rsidRPr="00D4398C">
        <w:rPr>
          <w:rFonts w:ascii="Arial" w:eastAsia="Arial" w:hAnsi="Arial" w:cs="Arial"/>
          <w:bCs/>
          <w:sz w:val="24"/>
          <w:szCs w:val="24"/>
        </w:rPr>
        <w:t xml:space="preserve">En su oportunidad, </w:t>
      </w:r>
      <w:r w:rsidR="00483447" w:rsidRPr="00D4398C">
        <w:rPr>
          <w:rFonts w:ascii="Arial" w:eastAsia="Arial" w:hAnsi="Arial" w:cs="Arial"/>
          <w:bCs/>
          <w:sz w:val="24"/>
          <w:szCs w:val="24"/>
        </w:rPr>
        <w:t>se admitió a trámite el juicio</w:t>
      </w:r>
      <w:r w:rsidR="00483447" w:rsidRPr="00D4398C">
        <w:rPr>
          <w:rFonts w:ascii="Arial" w:eastAsia="Arial" w:hAnsi="Arial" w:cs="Arial"/>
          <w:bCs/>
          <w:i/>
          <w:iCs/>
          <w:sz w:val="24"/>
          <w:szCs w:val="24"/>
        </w:rPr>
        <w:t xml:space="preserve"> </w:t>
      </w:r>
      <w:r w:rsidR="00483447" w:rsidRPr="00D4398C">
        <w:rPr>
          <w:rFonts w:ascii="Arial" w:eastAsia="Arial" w:hAnsi="Arial" w:cs="Arial"/>
          <w:bCs/>
          <w:sz w:val="24"/>
          <w:szCs w:val="24"/>
        </w:rPr>
        <w:t xml:space="preserve">y </w:t>
      </w:r>
      <w:r w:rsidR="00483447" w:rsidRPr="00D4398C">
        <w:rPr>
          <w:rFonts w:ascii="Arial" w:eastAsia="Arial" w:hAnsi="Arial" w:cs="Arial"/>
          <w:sz w:val="24"/>
          <w:szCs w:val="24"/>
        </w:rPr>
        <w:t>se declaró cerrada la instrucción, quedando los autos en estado de dictar sentencia</w:t>
      </w:r>
      <w:r w:rsidR="00483447" w:rsidRPr="00D4398C">
        <w:rPr>
          <w:rFonts w:ascii="Arial" w:eastAsia="Arial" w:hAnsi="Arial" w:cs="Arial"/>
          <w:bCs/>
          <w:sz w:val="24"/>
          <w:szCs w:val="24"/>
          <w:vertAlign w:val="superscript"/>
        </w:rPr>
        <w:footnoteReference w:id="8"/>
      </w:r>
      <w:r w:rsidR="00483447" w:rsidRPr="00D4398C">
        <w:rPr>
          <w:rFonts w:ascii="Arial" w:eastAsia="Arial" w:hAnsi="Arial" w:cs="Arial"/>
          <w:sz w:val="24"/>
          <w:szCs w:val="24"/>
          <w:lang w:val="es-MX"/>
        </w:rPr>
        <w:t>.</w:t>
      </w:r>
    </w:p>
    <w:p w14:paraId="5D17D3B8" w14:textId="77777777" w:rsidR="00483447" w:rsidRPr="0054363D" w:rsidRDefault="00483447" w:rsidP="00483447">
      <w:pPr>
        <w:pStyle w:val="Ttulo1"/>
        <w:spacing w:before="240" w:after="160"/>
        <w:jc w:val="center"/>
        <w:rPr>
          <w:rFonts w:ascii="Arial" w:hAnsi="Arial" w:cs="Arial"/>
          <w:color w:val="auto"/>
          <w:sz w:val="24"/>
          <w:szCs w:val="24"/>
        </w:rPr>
      </w:pPr>
      <w:bookmarkStart w:id="4" w:name="_Toc217651252"/>
      <w:r w:rsidRPr="000E5C5B">
        <w:rPr>
          <w:rFonts w:ascii="Arial" w:hAnsi="Arial" w:cs="Arial"/>
          <w:b/>
          <w:bCs/>
          <w:color w:val="auto"/>
          <w:sz w:val="24"/>
          <w:szCs w:val="24"/>
        </w:rPr>
        <w:t>II</w:t>
      </w:r>
      <w:r w:rsidRPr="0054363D">
        <w:rPr>
          <w:rFonts w:ascii="Arial" w:hAnsi="Arial" w:cs="Arial"/>
          <w:color w:val="auto"/>
          <w:sz w:val="24"/>
          <w:szCs w:val="24"/>
        </w:rPr>
        <w:t xml:space="preserve">. </w:t>
      </w:r>
      <w:r w:rsidRPr="000E5C5B">
        <w:rPr>
          <w:rFonts w:ascii="Arial" w:hAnsi="Arial" w:cs="Arial"/>
          <w:b/>
          <w:bCs/>
          <w:color w:val="auto"/>
          <w:sz w:val="24"/>
          <w:szCs w:val="24"/>
        </w:rPr>
        <w:t>COMPETENCIA</w:t>
      </w:r>
      <w:bookmarkEnd w:id="4"/>
    </w:p>
    <w:p w14:paraId="7622297C" w14:textId="2EAB1EDC" w:rsidR="00483447" w:rsidRPr="001C25C7" w:rsidRDefault="00483447" w:rsidP="00483447">
      <w:pPr>
        <w:spacing w:before="240" w:line="360" w:lineRule="auto"/>
        <w:jc w:val="both"/>
        <w:rPr>
          <w:rFonts w:ascii="Arial" w:eastAsia="Arial" w:hAnsi="Arial" w:cs="Arial"/>
          <w:iCs/>
          <w:sz w:val="24"/>
          <w:szCs w:val="24"/>
        </w:rPr>
      </w:pPr>
      <w:bookmarkStart w:id="5" w:name="_heading=h.2et92p0" w:colFirst="0" w:colLast="0"/>
      <w:bookmarkEnd w:id="5"/>
      <w:r w:rsidRPr="001C25C7">
        <w:rPr>
          <w:rFonts w:ascii="Arial" w:eastAsia="Arial" w:hAnsi="Arial" w:cs="Arial"/>
          <w:sz w:val="24"/>
          <w:szCs w:val="24"/>
        </w:rPr>
        <w:t>El Pleno de</w:t>
      </w:r>
      <w:r>
        <w:rPr>
          <w:rFonts w:ascii="Arial" w:eastAsia="Arial" w:hAnsi="Arial" w:cs="Arial"/>
          <w:sz w:val="24"/>
          <w:szCs w:val="24"/>
        </w:rPr>
        <w:t>l</w:t>
      </w:r>
      <w:r w:rsidRPr="001C25C7">
        <w:rPr>
          <w:rFonts w:ascii="Arial" w:eastAsia="Arial" w:hAnsi="Arial" w:cs="Arial"/>
          <w:sz w:val="24"/>
          <w:szCs w:val="24"/>
        </w:rPr>
        <w:t xml:space="preserve"> </w:t>
      </w:r>
      <w:r w:rsidRPr="001C25C7">
        <w:rPr>
          <w:rFonts w:ascii="Arial" w:eastAsia="Arial" w:hAnsi="Arial" w:cs="Arial"/>
          <w:i/>
          <w:sz w:val="24"/>
          <w:szCs w:val="24"/>
        </w:rPr>
        <w:t xml:space="preserve">Tribunal </w:t>
      </w:r>
      <w:r w:rsidRPr="001C25C7">
        <w:rPr>
          <w:rFonts w:ascii="Arial" w:eastAsia="Arial" w:hAnsi="Arial" w:cs="Arial"/>
          <w:sz w:val="24"/>
          <w:szCs w:val="24"/>
        </w:rPr>
        <w:t xml:space="preserve">es competente para conocer y resolver el medio de impugnación, en virtud de que se trata de un </w:t>
      </w:r>
      <w:r w:rsidRPr="001C25C7">
        <w:rPr>
          <w:rFonts w:ascii="Arial" w:eastAsia="Arial" w:hAnsi="Arial" w:cs="Arial"/>
          <w:i/>
          <w:sz w:val="24"/>
          <w:szCs w:val="24"/>
        </w:rPr>
        <w:t xml:space="preserve">juicio de la ciudadanía, </w:t>
      </w:r>
      <w:r w:rsidRPr="001C25C7">
        <w:rPr>
          <w:rFonts w:ascii="Arial" w:eastAsia="Arial" w:hAnsi="Arial" w:cs="Arial"/>
          <w:iCs/>
          <w:sz w:val="24"/>
          <w:szCs w:val="24"/>
        </w:rPr>
        <w:t>en el que</w:t>
      </w:r>
      <w:r w:rsidR="00751151">
        <w:rPr>
          <w:rFonts w:ascii="Arial" w:eastAsia="Arial" w:hAnsi="Arial" w:cs="Arial"/>
          <w:iCs/>
          <w:sz w:val="24"/>
          <w:szCs w:val="24"/>
        </w:rPr>
        <w:t xml:space="preserve"> la</w:t>
      </w:r>
      <w:r w:rsidRPr="001C25C7">
        <w:rPr>
          <w:rFonts w:ascii="Arial" w:eastAsia="Arial" w:hAnsi="Arial" w:cs="Arial"/>
          <w:iCs/>
          <w:sz w:val="24"/>
          <w:szCs w:val="24"/>
        </w:rPr>
        <w:t xml:space="preserve"> </w:t>
      </w:r>
      <w:r w:rsidRPr="001C25C7">
        <w:rPr>
          <w:rFonts w:ascii="Arial" w:eastAsia="Arial" w:hAnsi="Arial" w:cs="Arial"/>
          <w:i/>
          <w:sz w:val="24"/>
          <w:szCs w:val="24"/>
        </w:rPr>
        <w:t>actor</w:t>
      </w:r>
      <w:r w:rsidR="00DD6BCA">
        <w:rPr>
          <w:rFonts w:ascii="Arial" w:eastAsia="Arial" w:hAnsi="Arial" w:cs="Arial"/>
          <w:i/>
          <w:sz w:val="24"/>
          <w:szCs w:val="24"/>
        </w:rPr>
        <w:t>a</w:t>
      </w:r>
      <w:r w:rsidRPr="001C25C7">
        <w:rPr>
          <w:rFonts w:ascii="Arial" w:eastAsia="Arial" w:hAnsi="Arial" w:cs="Arial"/>
          <w:i/>
          <w:sz w:val="24"/>
          <w:szCs w:val="24"/>
        </w:rPr>
        <w:t xml:space="preserve"> </w:t>
      </w:r>
      <w:r w:rsidRPr="001C25C7">
        <w:rPr>
          <w:rFonts w:ascii="Arial" w:eastAsia="Arial" w:hAnsi="Arial" w:cs="Arial"/>
          <w:iCs/>
          <w:sz w:val="24"/>
          <w:szCs w:val="24"/>
        </w:rPr>
        <w:t xml:space="preserve">aduce la vulneración a sus derechos político-electorales, en la vertiente del ejercicio y desempeño del cargo, derivado de la </w:t>
      </w:r>
      <w:r w:rsidRPr="00153A56">
        <w:rPr>
          <w:rFonts w:ascii="Arial" w:eastAsia="Arial" w:hAnsi="Arial" w:cs="Arial"/>
          <w:iCs/>
          <w:sz w:val="24"/>
          <w:szCs w:val="24"/>
        </w:rPr>
        <w:t>omisión de</w:t>
      </w:r>
      <w:r>
        <w:rPr>
          <w:rFonts w:ascii="Arial" w:eastAsia="Arial" w:hAnsi="Arial" w:cs="Arial"/>
          <w:iCs/>
          <w:sz w:val="24"/>
          <w:szCs w:val="24"/>
        </w:rPr>
        <w:t xml:space="preserve">l </w:t>
      </w:r>
      <w:r w:rsidRPr="00153A56">
        <w:rPr>
          <w:rFonts w:ascii="Arial" w:eastAsia="Arial" w:hAnsi="Arial" w:cs="Arial"/>
          <w:iCs/>
          <w:sz w:val="24"/>
          <w:szCs w:val="24"/>
        </w:rPr>
        <w:t>pago de remuneraciones.</w:t>
      </w:r>
    </w:p>
    <w:p w14:paraId="179E6C9D" w14:textId="77777777" w:rsidR="00483447" w:rsidRPr="001C25C7" w:rsidRDefault="00483447" w:rsidP="00483447">
      <w:pPr>
        <w:spacing w:line="360" w:lineRule="auto"/>
        <w:jc w:val="both"/>
        <w:rPr>
          <w:rFonts w:ascii="Arial" w:hAnsi="Arial" w:cs="Arial"/>
          <w:sz w:val="24"/>
          <w:szCs w:val="20"/>
        </w:rPr>
      </w:pPr>
      <w:r w:rsidRPr="001C25C7">
        <w:rPr>
          <w:rFonts w:ascii="Arial" w:eastAsia="Arial" w:hAnsi="Arial" w:cs="Arial"/>
          <w:sz w:val="24"/>
          <w:szCs w:val="20"/>
        </w:rPr>
        <w:t xml:space="preserve">Lo anterior, de conformidad con los artículos 98 A de la </w:t>
      </w:r>
      <w:r w:rsidRPr="001C25C7">
        <w:rPr>
          <w:rFonts w:ascii="Arial" w:eastAsia="Arial" w:hAnsi="Arial" w:cs="Arial"/>
          <w:i/>
          <w:sz w:val="24"/>
          <w:szCs w:val="20"/>
        </w:rPr>
        <w:t>Constitución Local</w:t>
      </w:r>
      <w:r w:rsidRPr="001C25C7">
        <w:rPr>
          <w:rFonts w:ascii="Arial" w:eastAsia="Arial" w:hAnsi="Arial" w:cs="Arial"/>
          <w:sz w:val="24"/>
          <w:szCs w:val="20"/>
        </w:rPr>
        <w:t xml:space="preserve">; 60, 64, fracción XIII, 66, fracciones II y III del </w:t>
      </w:r>
      <w:r w:rsidRPr="001C25C7">
        <w:rPr>
          <w:rFonts w:ascii="Arial" w:eastAsia="Arial" w:hAnsi="Arial" w:cs="Arial"/>
          <w:i/>
          <w:sz w:val="24"/>
          <w:szCs w:val="20"/>
        </w:rPr>
        <w:t>Código Electoral</w:t>
      </w:r>
      <w:r w:rsidRPr="001C25C7">
        <w:rPr>
          <w:rFonts w:ascii="Arial" w:eastAsia="Arial" w:hAnsi="Arial" w:cs="Arial"/>
          <w:sz w:val="24"/>
          <w:szCs w:val="20"/>
        </w:rPr>
        <w:t>, 1, 4, inciso d), 5, 73, 74, inciso c), y 76, fracción V de la</w:t>
      </w:r>
      <w:r w:rsidRPr="001C25C7">
        <w:rPr>
          <w:rFonts w:ascii="Arial" w:eastAsia="Arial" w:hAnsi="Arial" w:cs="Arial"/>
          <w:i/>
          <w:sz w:val="24"/>
          <w:szCs w:val="20"/>
        </w:rPr>
        <w:t xml:space="preserve"> Ley de Justicia Electoral</w:t>
      </w:r>
      <w:r>
        <w:rPr>
          <w:rStyle w:val="Refdenotaalpie"/>
          <w:rFonts w:ascii="Arial" w:eastAsia="Arial" w:hAnsi="Arial" w:cs="Arial"/>
          <w:i/>
          <w:sz w:val="24"/>
          <w:szCs w:val="20"/>
        </w:rPr>
        <w:footnoteReference w:id="9"/>
      </w:r>
      <w:r w:rsidRPr="001C25C7">
        <w:rPr>
          <w:rFonts w:ascii="Arial" w:eastAsia="Arial" w:hAnsi="Arial" w:cs="Arial"/>
          <w:i/>
          <w:sz w:val="24"/>
          <w:szCs w:val="20"/>
        </w:rPr>
        <w:t>.</w:t>
      </w:r>
    </w:p>
    <w:p w14:paraId="33B99289" w14:textId="77777777" w:rsidR="00483447" w:rsidRPr="0054363D" w:rsidRDefault="00483447" w:rsidP="00483447">
      <w:pPr>
        <w:pStyle w:val="Ttulo1"/>
        <w:spacing w:before="0"/>
        <w:jc w:val="center"/>
        <w:rPr>
          <w:rFonts w:ascii="Arial" w:hAnsi="Arial" w:cs="Arial"/>
          <w:color w:val="auto"/>
          <w:sz w:val="24"/>
          <w:szCs w:val="24"/>
        </w:rPr>
      </w:pPr>
      <w:bookmarkStart w:id="6" w:name="_Toc217651253"/>
      <w:r w:rsidRPr="000E5C5B">
        <w:rPr>
          <w:rFonts w:ascii="Arial" w:hAnsi="Arial" w:cs="Arial"/>
          <w:b/>
          <w:bCs/>
          <w:color w:val="auto"/>
          <w:sz w:val="24"/>
          <w:szCs w:val="24"/>
        </w:rPr>
        <w:t>III</w:t>
      </w:r>
      <w:r w:rsidRPr="0054363D">
        <w:rPr>
          <w:rFonts w:ascii="Arial" w:hAnsi="Arial" w:cs="Arial"/>
          <w:color w:val="auto"/>
          <w:sz w:val="24"/>
          <w:szCs w:val="24"/>
        </w:rPr>
        <w:t xml:space="preserve">. </w:t>
      </w:r>
      <w:r w:rsidRPr="000E5C5B">
        <w:rPr>
          <w:rFonts w:ascii="Arial" w:hAnsi="Arial" w:cs="Arial"/>
          <w:b/>
          <w:bCs/>
          <w:color w:val="auto"/>
          <w:sz w:val="24"/>
          <w:szCs w:val="24"/>
        </w:rPr>
        <w:t>CAUSALES DE IMPROCEDENCIA</w:t>
      </w:r>
      <w:r w:rsidRPr="0054363D">
        <w:rPr>
          <w:rStyle w:val="Refdenotaalpie"/>
          <w:rFonts w:ascii="Arial" w:hAnsi="Arial" w:cs="Arial"/>
          <w:color w:val="auto"/>
          <w:sz w:val="24"/>
          <w:szCs w:val="24"/>
        </w:rPr>
        <w:footnoteReference w:id="10"/>
      </w:r>
      <w:bookmarkEnd w:id="6"/>
    </w:p>
    <w:p w14:paraId="713760E4" w14:textId="77777777" w:rsidR="00483447" w:rsidRPr="00153A56" w:rsidRDefault="00483447" w:rsidP="00483447">
      <w:pPr>
        <w:spacing w:before="240" w:line="360" w:lineRule="auto"/>
        <w:jc w:val="both"/>
        <w:rPr>
          <w:rFonts w:ascii="Arial" w:hAnsi="Arial" w:cs="Arial"/>
          <w:sz w:val="24"/>
          <w:szCs w:val="24"/>
        </w:rPr>
      </w:pPr>
      <w:bookmarkStart w:id="7" w:name="_Hlk194406885"/>
      <w:r>
        <w:rPr>
          <w:rFonts w:ascii="Arial" w:hAnsi="Arial" w:cs="Arial"/>
          <w:sz w:val="24"/>
          <w:szCs w:val="24"/>
        </w:rPr>
        <w:t>En el caso</w:t>
      </w:r>
      <w:r w:rsidRPr="001C25C7">
        <w:rPr>
          <w:rFonts w:ascii="Arial" w:hAnsi="Arial" w:cs="Arial"/>
          <w:sz w:val="24"/>
          <w:szCs w:val="24"/>
        </w:rPr>
        <w:t xml:space="preserve">, </w:t>
      </w:r>
      <w:r>
        <w:rPr>
          <w:rFonts w:ascii="Arial" w:hAnsi="Arial" w:cs="Arial"/>
          <w:sz w:val="24"/>
          <w:szCs w:val="24"/>
        </w:rPr>
        <w:t xml:space="preserve">la </w:t>
      </w:r>
      <w:r>
        <w:rPr>
          <w:rFonts w:ascii="Arial" w:hAnsi="Arial" w:cs="Arial"/>
          <w:i/>
          <w:iCs/>
          <w:sz w:val="24"/>
          <w:szCs w:val="24"/>
        </w:rPr>
        <w:t xml:space="preserve">autoridad responsable </w:t>
      </w:r>
      <w:r w:rsidRPr="00BB2E7C">
        <w:rPr>
          <w:rFonts w:ascii="Arial" w:hAnsi="Arial" w:cs="Arial"/>
          <w:sz w:val="24"/>
          <w:szCs w:val="24"/>
        </w:rPr>
        <w:t>no hace valer ninguna,</w:t>
      </w:r>
      <w:r>
        <w:rPr>
          <w:rFonts w:ascii="Arial" w:hAnsi="Arial" w:cs="Arial"/>
          <w:sz w:val="24"/>
          <w:szCs w:val="24"/>
        </w:rPr>
        <w:t xml:space="preserve"> ni este </w:t>
      </w:r>
      <w:r w:rsidRPr="00153A56">
        <w:rPr>
          <w:rFonts w:ascii="Arial" w:hAnsi="Arial" w:cs="Arial"/>
          <w:i/>
          <w:iCs/>
          <w:sz w:val="24"/>
          <w:szCs w:val="24"/>
        </w:rPr>
        <w:t>órgano</w:t>
      </w:r>
      <w:r>
        <w:rPr>
          <w:rFonts w:ascii="Arial" w:hAnsi="Arial" w:cs="Arial"/>
          <w:i/>
          <w:iCs/>
          <w:sz w:val="24"/>
          <w:szCs w:val="24"/>
        </w:rPr>
        <w:t xml:space="preserve"> jurisdiccional </w:t>
      </w:r>
      <w:r>
        <w:rPr>
          <w:rFonts w:ascii="Arial" w:hAnsi="Arial" w:cs="Arial"/>
          <w:sz w:val="24"/>
          <w:szCs w:val="24"/>
        </w:rPr>
        <w:t>advierte la actualización de alguna.</w:t>
      </w:r>
    </w:p>
    <w:p w14:paraId="748D03D6" w14:textId="77777777" w:rsidR="00483447" w:rsidRPr="0054363D" w:rsidRDefault="00483447" w:rsidP="00483447">
      <w:pPr>
        <w:pStyle w:val="Ttulo1"/>
        <w:spacing w:before="0"/>
        <w:jc w:val="center"/>
        <w:rPr>
          <w:rFonts w:ascii="Arial" w:hAnsi="Arial" w:cs="Arial"/>
          <w:color w:val="auto"/>
          <w:sz w:val="24"/>
          <w:szCs w:val="24"/>
        </w:rPr>
      </w:pPr>
      <w:bookmarkStart w:id="8" w:name="_Toc193803411"/>
      <w:bookmarkStart w:id="9" w:name="_Toc217651254"/>
      <w:r w:rsidRPr="000E5C5B">
        <w:rPr>
          <w:rFonts w:ascii="Arial" w:hAnsi="Arial" w:cs="Arial"/>
          <w:b/>
          <w:bCs/>
          <w:color w:val="auto"/>
          <w:sz w:val="24"/>
          <w:szCs w:val="24"/>
        </w:rPr>
        <w:lastRenderedPageBreak/>
        <w:t>IV</w:t>
      </w:r>
      <w:r w:rsidRPr="0054363D">
        <w:rPr>
          <w:rFonts w:ascii="Arial" w:hAnsi="Arial" w:cs="Arial"/>
          <w:color w:val="auto"/>
          <w:sz w:val="24"/>
          <w:szCs w:val="24"/>
        </w:rPr>
        <w:t xml:space="preserve">. </w:t>
      </w:r>
      <w:r w:rsidRPr="000E5C5B">
        <w:rPr>
          <w:rFonts w:ascii="Arial" w:hAnsi="Arial" w:cs="Arial"/>
          <w:b/>
          <w:bCs/>
          <w:color w:val="auto"/>
          <w:sz w:val="24"/>
          <w:szCs w:val="24"/>
        </w:rPr>
        <w:t>PROCEDENCIA</w:t>
      </w:r>
      <w:bookmarkEnd w:id="8"/>
      <w:bookmarkEnd w:id="9"/>
    </w:p>
    <w:p w14:paraId="60D91011" w14:textId="77777777" w:rsidR="00483447" w:rsidRPr="001C25C7" w:rsidRDefault="00483447" w:rsidP="00483447">
      <w:pPr>
        <w:spacing w:before="240" w:line="360" w:lineRule="auto"/>
        <w:jc w:val="both"/>
        <w:rPr>
          <w:rFonts w:ascii="Arial" w:hAnsi="Arial" w:cs="Arial"/>
          <w:sz w:val="24"/>
          <w:szCs w:val="24"/>
        </w:rPr>
      </w:pPr>
      <w:bookmarkStart w:id="10" w:name="_Hlk192790773"/>
      <w:r w:rsidRPr="001C25C7">
        <w:rPr>
          <w:rFonts w:ascii="Arial" w:hAnsi="Arial" w:cs="Arial"/>
          <w:sz w:val="24"/>
          <w:szCs w:val="24"/>
        </w:rPr>
        <w:t xml:space="preserve">El </w:t>
      </w:r>
      <w:r w:rsidRPr="001C25C7">
        <w:rPr>
          <w:rFonts w:ascii="Arial" w:hAnsi="Arial" w:cs="Arial"/>
          <w:i/>
          <w:iCs/>
          <w:sz w:val="24"/>
          <w:szCs w:val="24"/>
        </w:rPr>
        <w:t xml:space="preserve">juicio de la ciudadanía </w:t>
      </w:r>
      <w:r w:rsidRPr="001C25C7">
        <w:rPr>
          <w:rFonts w:ascii="Arial" w:hAnsi="Arial" w:cs="Arial"/>
          <w:sz w:val="24"/>
          <w:szCs w:val="24"/>
        </w:rPr>
        <w:t xml:space="preserve">reúne los requisitos de procedencia </w:t>
      </w:r>
      <w:bookmarkEnd w:id="10"/>
      <w:r w:rsidRPr="001C25C7">
        <w:rPr>
          <w:rFonts w:ascii="Arial" w:hAnsi="Arial" w:cs="Arial"/>
          <w:sz w:val="24"/>
          <w:szCs w:val="24"/>
        </w:rPr>
        <w:t xml:space="preserve">previstos en los numerales 9, 10, 13, 15, fracción IV, 73 y 74, inciso c), de la </w:t>
      </w:r>
      <w:r w:rsidRPr="001C25C7">
        <w:rPr>
          <w:rFonts w:ascii="Arial" w:hAnsi="Arial" w:cs="Arial"/>
          <w:i/>
          <w:iCs/>
          <w:sz w:val="24"/>
          <w:szCs w:val="24"/>
        </w:rPr>
        <w:t>Ley de Justicia Electoral.</w:t>
      </w:r>
    </w:p>
    <w:p w14:paraId="024A489A" w14:textId="77777777" w:rsidR="00483447" w:rsidRPr="001C25C7" w:rsidRDefault="00483447" w:rsidP="00483447">
      <w:pPr>
        <w:tabs>
          <w:tab w:val="left" w:pos="544"/>
        </w:tabs>
        <w:spacing w:line="360" w:lineRule="auto"/>
        <w:ind w:right="-40"/>
        <w:jc w:val="both"/>
        <w:rPr>
          <w:rFonts w:ascii="Arial" w:hAnsi="Arial" w:cs="Arial"/>
          <w:bCs/>
          <w:iCs/>
          <w:sz w:val="24"/>
          <w:szCs w:val="24"/>
        </w:rPr>
      </w:pPr>
      <w:r w:rsidRPr="001C25C7">
        <w:rPr>
          <w:rFonts w:ascii="Arial" w:hAnsi="Arial" w:cs="Arial"/>
          <w:b/>
          <w:sz w:val="24"/>
          <w:szCs w:val="24"/>
        </w:rPr>
        <w:t>1. Oportunidad.</w:t>
      </w:r>
      <w:r w:rsidRPr="001C25C7">
        <w:rPr>
          <w:rFonts w:ascii="Arial" w:hAnsi="Arial" w:cs="Arial"/>
          <w:sz w:val="24"/>
          <w:szCs w:val="24"/>
        </w:rPr>
        <w:t xml:space="preserve"> Se cumple, al tratarse de un acto de tracto sucesivo</w:t>
      </w:r>
      <w:r w:rsidRPr="001C25C7">
        <w:rPr>
          <w:rStyle w:val="Refdenotaalpie"/>
          <w:rFonts w:ascii="Arial" w:hAnsi="Arial" w:cs="Arial"/>
          <w:sz w:val="24"/>
          <w:szCs w:val="24"/>
        </w:rPr>
        <w:footnoteReference w:id="11"/>
      </w:r>
      <w:r w:rsidRPr="001C25C7">
        <w:rPr>
          <w:rFonts w:ascii="Arial" w:hAnsi="Arial" w:cs="Arial"/>
          <w:sz w:val="24"/>
          <w:szCs w:val="24"/>
        </w:rPr>
        <w:t>,</w:t>
      </w:r>
      <w:r w:rsidRPr="001C25C7">
        <w:rPr>
          <w:rFonts w:ascii="Arial" w:hAnsi="Arial" w:cs="Arial"/>
          <w:sz w:val="26"/>
          <w:szCs w:val="26"/>
        </w:rPr>
        <w:t xml:space="preserve"> </w:t>
      </w:r>
      <w:r w:rsidRPr="001C25C7">
        <w:rPr>
          <w:rFonts w:ascii="Arial" w:hAnsi="Arial" w:cs="Arial"/>
          <w:sz w:val="24"/>
          <w:szCs w:val="24"/>
        </w:rPr>
        <w:t>por lo que el plazo para su interposición se mantiene permanentemente</w:t>
      </w:r>
      <w:r w:rsidRPr="001C25C7">
        <w:rPr>
          <w:rFonts w:ascii="Arial" w:hAnsi="Arial" w:cs="Arial"/>
          <w:spacing w:val="1"/>
          <w:sz w:val="24"/>
          <w:szCs w:val="24"/>
        </w:rPr>
        <w:t xml:space="preserve"> </w:t>
      </w:r>
      <w:r w:rsidRPr="001C25C7">
        <w:rPr>
          <w:rFonts w:ascii="Arial" w:hAnsi="Arial" w:cs="Arial"/>
          <w:sz w:val="24"/>
          <w:szCs w:val="24"/>
        </w:rPr>
        <w:t>actualizado</w:t>
      </w:r>
      <w:r w:rsidRPr="001C25C7">
        <w:rPr>
          <w:rFonts w:ascii="Arial" w:hAnsi="Arial" w:cs="Arial"/>
          <w:spacing w:val="1"/>
          <w:sz w:val="24"/>
          <w:szCs w:val="24"/>
        </w:rPr>
        <w:t xml:space="preserve"> </w:t>
      </w:r>
      <w:r w:rsidRPr="001C25C7">
        <w:rPr>
          <w:rFonts w:ascii="Arial" w:hAnsi="Arial" w:cs="Arial"/>
          <w:sz w:val="24"/>
          <w:szCs w:val="24"/>
        </w:rPr>
        <w:t>mientras</w:t>
      </w:r>
      <w:r w:rsidRPr="001C25C7">
        <w:rPr>
          <w:rFonts w:ascii="Arial" w:hAnsi="Arial" w:cs="Arial"/>
          <w:spacing w:val="1"/>
          <w:sz w:val="24"/>
          <w:szCs w:val="24"/>
        </w:rPr>
        <w:t xml:space="preserve"> </w:t>
      </w:r>
      <w:r w:rsidRPr="001C25C7">
        <w:rPr>
          <w:rFonts w:ascii="Arial" w:hAnsi="Arial" w:cs="Arial"/>
          <w:sz w:val="24"/>
          <w:szCs w:val="24"/>
        </w:rPr>
        <w:t>subsista</w:t>
      </w:r>
      <w:r w:rsidRPr="001C25C7">
        <w:rPr>
          <w:rFonts w:ascii="Arial" w:hAnsi="Arial" w:cs="Arial"/>
          <w:spacing w:val="1"/>
          <w:sz w:val="24"/>
          <w:szCs w:val="24"/>
        </w:rPr>
        <w:t xml:space="preserve"> </w:t>
      </w:r>
      <w:r w:rsidRPr="001C25C7">
        <w:rPr>
          <w:rFonts w:ascii="Arial" w:hAnsi="Arial" w:cs="Arial"/>
          <w:sz w:val="24"/>
          <w:szCs w:val="24"/>
        </w:rPr>
        <w:t>la</w:t>
      </w:r>
      <w:r w:rsidRPr="001C25C7">
        <w:rPr>
          <w:rFonts w:ascii="Arial" w:hAnsi="Arial" w:cs="Arial"/>
          <w:spacing w:val="1"/>
          <w:sz w:val="24"/>
          <w:szCs w:val="24"/>
        </w:rPr>
        <w:t xml:space="preserve"> </w:t>
      </w:r>
      <w:r w:rsidRPr="001C25C7">
        <w:rPr>
          <w:rFonts w:ascii="Arial" w:hAnsi="Arial" w:cs="Arial"/>
          <w:sz w:val="24"/>
          <w:szCs w:val="24"/>
        </w:rPr>
        <w:t>omisión</w:t>
      </w:r>
      <w:r w:rsidRPr="001C25C7">
        <w:rPr>
          <w:rFonts w:ascii="Arial" w:hAnsi="Arial" w:cs="Arial"/>
          <w:spacing w:val="1"/>
          <w:sz w:val="24"/>
          <w:szCs w:val="24"/>
        </w:rPr>
        <w:t xml:space="preserve"> </w:t>
      </w:r>
      <w:r w:rsidRPr="001C25C7">
        <w:rPr>
          <w:rFonts w:ascii="Arial" w:hAnsi="Arial" w:cs="Arial"/>
          <w:sz w:val="24"/>
          <w:szCs w:val="24"/>
        </w:rPr>
        <w:t>reclamada</w:t>
      </w:r>
      <w:r w:rsidRPr="001C25C7">
        <w:rPr>
          <w:rStyle w:val="Refdenotaalpie"/>
          <w:rFonts w:ascii="Arial" w:hAnsi="Arial" w:cs="Arial"/>
          <w:bCs/>
          <w:iCs/>
          <w:sz w:val="24"/>
          <w:szCs w:val="24"/>
        </w:rPr>
        <w:footnoteReference w:id="12"/>
      </w:r>
      <w:r w:rsidRPr="001C25C7">
        <w:rPr>
          <w:rFonts w:ascii="Arial" w:hAnsi="Arial" w:cs="Arial"/>
          <w:bCs/>
          <w:iCs/>
          <w:sz w:val="24"/>
          <w:szCs w:val="24"/>
        </w:rPr>
        <w:t>.</w:t>
      </w:r>
    </w:p>
    <w:p w14:paraId="76CFE90D" w14:textId="2E53A81C" w:rsidR="00483447" w:rsidRPr="001C25C7" w:rsidRDefault="00483447" w:rsidP="00483447">
      <w:pPr>
        <w:spacing w:line="360" w:lineRule="auto"/>
        <w:jc w:val="both"/>
        <w:rPr>
          <w:rFonts w:ascii="Arial" w:hAnsi="Arial" w:cs="Arial"/>
          <w:sz w:val="24"/>
          <w:szCs w:val="24"/>
        </w:rPr>
      </w:pPr>
      <w:r w:rsidRPr="001C25C7">
        <w:rPr>
          <w:rFonts w:ascii="Arial" w:hAnsi="Arial" w:cs="Arial"/>
          <w:b/>
          <w:sz w:val="24"/>
          <w:szCs w:val="24"/>
        </w:rPr>
        <w:t>2. Forma.</w:t>
      </w:r>
      <w:r w:rsidRPr="001C25C7">
        <w:rPr>
          <w:rFonts w:ascii="Arial" w:hAnsi="Arial" w:cs="Arial"/>
          <w:sz w:val="24"/>
          <w:szCs w:val="24"/>
        </w:rPr>
        <w:t xml:space="preserve"> Se satisface, debido a que </w:t>
      </w:r>
      <w:r w:rsidR="00621619">
        <w:rPr>
          <w:rFonts w:ascii="Arial" w:hAnsi="Arial" w:cs="Arial"/>
          <w:sz w:val="24"/>
          <w:szCs w:val="24"/>
        </w:rPr>
        <w:t>la</w:t>
      </w:r>
      <w:r w:rsidRPr="001C25C7">
        <w:rPr>
          <w:rFonts w:ascii="Arial" w:hAnsi="Arial" w:cs="Arial"/>
          <w:sz w:val="24"/>
          <w:szCs w:val="24"/>
        </w:rPr>
        <w:t xml:space="preserve"> </w:t>
      </w:r>
      <w:r w:rsidRPr="001C25C7">
        <w:rPr>
          <w:rFonts w:ascii="Arial" w:hAnsi="Arial" w:cs="Arial"/>
          <w:i/>
          <w:iCs/>
          <w:sz w:val="24"/>
          <w:szCs w:val="24"/>
        </w:rPr>
        <w:t>actor</w:t>
      </w:r>
      <w:r w:rsidR="00BF64E4">
        <w:rPr>
          <w:rFonts w:ascii="Arial" w:hAnsi="Arial" w:cs="Arial"/>
          <w:i/>
          <w:iCs/>
          <w:sz w:val="24"/>
          <w:szCs w:val="24"/>
        </w:rPr>
        <w:t>a</w:t>
      </w:r>
      <w:r w:rsidRPr="001C25C7">
        <w:rPr>
          <w:rFonts w:ascii="Arial" w:hAnsi="Arial" w:cs="Arial"/>
          <w:sz w:val="24"/>
          <w:szCs w:val="24"/>
        </w:rPr>
        <w:t xml:space="preserve"> presentó la demanda</w:t>
      </w:r>
      <w:r w:rsidRPr="001C25C7">
        <w:rPr>
          <w:rFonts w:ascii="Arial" w:hAnsi="Arial" w:cs="Arial"/>
          <w:b/>
          <w:sz w:val="24"/>
          <w:szCs w:val="24"/>
        </w:rPr>
        <w:t xml:space="preserve"> </w:t>
      </w:r>
      <w:r w:rsidRPr="001C25C7">
        <w:rPr>
          <w:rFonts w:ascii="Arial" w:hAnsi="Arial" w:cs="Arial"/>
          <w:sz w:val="24"/>
          <w:szCs w:val="24"/>
        </w:rPr>
        <w:t xml:space="preserve">por escrito, consta el nombre, la firma y el carácter con que comparece; señaló </w:t>
      </w:r>
      <w:r>
        <w:rPr>
          <w:rFonts w:ascii="Arial" w:hAnsi="Arial" w:cs="Arial"/>
          <w:sz w:val="24"/>
          <w:szCs w:val="24"/>
        </w:rPr>
        <w:t>domicilio</w:t>
      </w:r>
      <w:r w:rsidRPr="001C25C7">
        <w:rPr>
          <w:rFonts w:ascii="Arial" w:hAnsi="Arial" w:cs="Arial"/>
          <w:sz w:val="24"/>
          <w:szCs w:val="24"/>
        </w:rPr>
        <w:t xml:space="preserve"> para recibir notificaciones; identificó el acto impugnado y la autoridad</w:t>
      </w:r>
      <w:r>
        <w:rPr>
          <w:rFonts w:ascii="Arial" w:hAnsi="Arial" w:cs="Arial"/>
          <w:sz w:val="24"/>
          <w:szCs w:val="24"/>
        </w:rPr>
        <w:t xml:space="preserve"> que consideró</w:t>
      </w:r>
      <w:r w:rsidRPr="001C25C7">
        <w:rPr>
          <w:rFonts w:ascii="Arial" w:hAnsi="Arial" w:cs="Arial"/>
          <w:sz w:val="24"/>
          <w:szCs w:val="24"/>
        </w:rPr>
        <w:t xml:space="preserve"> responsable; asimismo, expuso los hechos en que sustenta su impugnación, los agravios causados, los preceptos presuntamente violados y, ofreció las pruebas que consideró pertinentes.</w:t>
      </w:r>
    </w:p>
    <w:p w14:paraId="212C7EE7" w14:textId="0D954B44" w:rsidR="00483447" w:rsidRDefault="00483447" w:rsidP="00483447">
      <w:pPr>
        <w:spacing w:line="360" w:lineRule="auto"/>
        <w:jc w:val="both"/>
        <w:rPr>
          <w:rFonts w:ascii="Arial" w:hAnsi="Arial" w:cs="Arial"/>
          <w:bCs/>
          <w:sz w:val="24"/>
          <w:szCs w:val="24"/>
        </w:rPr>
      </w:pPr>
      <w:r w:rsidRPr="001C25C7">
        <w:rPr>
          <w:rFonts w:ascii="Arial" w:hAnsi="Arial" w:cs="Arial"/>
          <w:b/>
          <w:bCs/>
          <w:sz w:val="24"/>
          <w:szCs w:val="24"/>
        </w:rPr>
        <w:t xml:space="preserve">3. </w:t>
      </w:r>
      <w:r w:rsidRPr="001C25C7">
        <w:rPr>
          <w:rFonts w:ascii="Arial" w:hAnsi="Arial" w:cs="Arial"/>
          <w:b/>
          <w:sz w:val="24"/>
          <w:szCs w:val="24"/>
        </w:rPr>
        <w:t xml:space="preserve">Legitimación. </w:t>
      </w:r>
      <w:r w:rsidRPr="001C25C7">
        <w:rPr>
          <w:rFonts w:ascii="Arial" w:hAnsi="Arial" w:cs="Arial"/>
          <w:bCs/>
          <w:sz w:val="24"/>
          <w:szCs w:val="24"/>
        </w:rPr>
        <w:t>Se satisface, al haber sido promovido por un</w:t>
      </w:r>
      <w:r w:rsidR="00A4247E">
        <w:rPr>
          <w:rFonts w:ascii="Arial" w:hAnsi="Arial" w:cs="Arial"/>
          <w:bCs/>
          <w:sz w:val="24"/>
          <w:szCs w:val="24"/>
        </w:rPr>
        <w:t>a</w:t>
      </w:r>
      <w:r w:rsidRPr="001C25C7">
        <w:rPr>
          <w:rFonts w:ascii="Arial" w:hAnsi="Arial" w:cs="Arial"/>
          <w:bCs/>
          <w:sz w:val="24"/>
          <w:szCs w:val="24"/>
        </w:rPr>
        <w:t xml:space="preserve"> ciudadan</w:t>
      </w:r>
      <w:r w:rsidR="00A4247E">
        <w:rPr>
          <w:rFonts w:ascii="Arial" w:hAnsi="Arial" w:cs="Arial"/>
          <w:bCs/>
          <w:sz w:val="24"/>
          <w:szCs w:val="24"/>
        </w:rPr>
        <w:t>a</w:t>
      </w:r>
      <w:r>
        <w:rPr>
          <w:rFonts w:ascii="Arial" w:hAnsi="Arial" w:cs="Arial"/>
          <w:bCs/>
          <w:sz w:val="24"/>
          <w:szCs w:val="24"/>
        </w:rPr>
        <w:t xml:space="preserve">, por propio derecho y </w:t>
      </w:r>
      <w:r w:rsidRPr="001C25C7">
        <w:rPr>
          <w:rFonts w:ascii="Arial" w:hAnsi="Arial" w:cs="Arial"/>
          <w:bCs/>
          <w:sz w:val="24"/>
          <w:szCs w:val="24"/>
        </w:rPr>
        <w:t xml:space="preserve">en su calidad de </w:t>
      </w:r>
      <w:r>
        <w:rPr>
          <w:rFonts w:ascii="Arial" w:hAnsi="Arial" w:cs="Arial"/>
          <w:bCs/>
          <w:sz w:val="24"/>
          <w:szCs w:val="24"/>
        </w:rPr>
        <w:t>Encargad</w:t>
      </w:r>
      <w:r w:rsidR="00A4247E">
        <w:rPr>
          <w:rFonts w:ascii="Arial" w:hAnsi="Arial" w:cs="Arial"/>
          <w:bCs/>
          <w:sz w:val="24"/>
          <w:szCs w:val="24"/>
        </w:rPr>
        <w:t>a</w:t>
      </w:r>
      <w:r>
        <w:rPr>
          <w:rFonts w:ascii="Arial" w:hAnsi="Arial" w:cs="Arial"/>
          <w:bCs/>
          <w:sz w:val="24"/>
          <w:szCs w:val="24"/>
        </w:rPr>
        <w:t xml:space="preserve"> del Orden</w:t>
      </w:r>
      <w:r w:rsidRPr="001C25C7">
        <w:rPr>
          <w:rFonts w:ascii="Arial" w:hAnsi="Arial" w:cs="Arial"/>
          <w:bCs/>
          <w:sz w:val="24"/>
          <w:szCs w:val="24"/>
        </w:rPr>
        <w:t>, quien acude en defensa de sus derechos políticos-electorales de ser votad</w:t>
      </w:r>
      <w:r w:rsidR="00A4247E">
        <w:rPr>
          <w:rFonts w:ascii="Arial" w:hAnsi="Arial" w:cs="Arial"/>
          <w:bCs/>
          <w:sz w:val="24"/>
          <w:szCs w:val="24"/>
        </w:rPr>
        <w:t>a</w:t>
      </w:r>
      <w:r w:rsidRPr="001C25C7">
        <w:rPr>
          <w:rFonts w:ascii="Arial" w:hAnsi="Arial" w:cs="Arial"/>
          <w:bCs/>
          <w:sz w:val="24"/>
          <w:szCs w:val="24"/>
        </w:rPr>
        <w:t xml:space="preserve">, en la vertiente de desempeño del cargo. </w:t>
      </w:r>
    </w:p>
    <w:p w14:paraId="430D32F8" w14:textId="3BD39A20" w:rsidR="00483447" w:rsidRPr="001C25C7" w:rsidRDefault="00483447" w:rsidP="00483447">
      <w:pPr>
        <w:tabs>
          <w:tab w:val="left" w:pos="544"/>
        </w:tabs>
        <w:spacing w:line="360" w:lineRule="auto"/>
        <w:ind w:right="-40"/>
        <w:jc w:val="both"/>
        <w:rPr>
          <w:rFonts w:ascii="Arial" w:hAnsi="Arial" w:cs="Arial"/>
          <w:sz w:val="24"/>
          <w:szCs w:val="24"/>
        </w:rPr>
      </w:pPr>
      <w:r w:rsidRPr="001C25C7">
        <w:rPr>
          <w:rFonts w:ascii="Arial" w:hAnsi="Arial" w:cs="Arial"/>
          <w:b/>
          <w:sz w:val="24"/>
          <w:szCs w:val="24"/>
        </w:rPr>
        <w:t xml:space="preserve">4. Interés jurídico. </w:t>
      </w:r>
      <w:r w:rsidRPr="001C25C7">
        <w:rPr>
          <w:rFonts w:ascii="Arial" w:hAnsi="Arial" w:cs="Arial"/>
          <w:bCs/>
          <w:sz w:val="24"/>
          <w:szCs w:val="24"/>
        </w:rPr>
        <w:t>Se colma, puesto que l</w:t>
      </w:r>
      <w:r w:rsidR="00A4247E">
        <w:rPr>
          <w:rFonts w:ascii="Arial" w:hAnsi="Arial" w:cs="Arial"/>
          <w:bCs/>
          <w:sz w:val="24"/>
          <w:szCs w:val="24"/>
        </w:rPr>
        <w:t>a</w:t>
      </w:r>
      <w:r w:rsidRPr="001C25C7">
        <w:rPr>
          <w:rFonts w:ascii="Arial" w:hAnsi="Arial" w:cs="Arial"/>
          <w:bCs/>
          <w:sz w:val="24"/>
          <w:szCs w:val="24"/>
        </w:rPr>
        <w:t xml:space="preserve"> </w:t>
      </w:r>
      <w:r w:rsidRPr="001C25C7">
        <w:rPr>
          <w:rFonts w:ascii="Arial" w:hAnsi="Arial" w:cs="Arial"/>
          <w:i/>
          <w:iCs/>
          <w:sz w:val="24"/>
          <w:szCs w:val="24"/>
        </w:rPr>
        <w:t>actor</w:t>
      </w:r>
      <w:r w:rsidR="00A4247E">
        <w:rPr>
          <w:rFonts w:ascii="Arial" w:hAnsi="Arial" w:cs="Arial"/>
          <w:i/>
          <w:iCs/>
          <w:sz w:val="24"/>
          <w:szCs w:val="24"/>
        </w:rPr>
        <w:t>a</w:t>
      </w:r>
      <w:r w:rsidRPr="001C25C7">
        <w:rPr>
          <w:rFonts w:ascii="Arial" w:hAnsi="Arial" w:cs="Arial"/>
          <w:sz w:val="24"/>
          <w:szCs w:val="24"/>
        </w:rPr>
        <w:t xml:space="preserve"> alega la omisión de la </w:t>
      </w:r>
      <w:r w:rsidRPr="001C25C7">
        <w:rPr>
          <w:rFonts w:ascii="Arial" w:hAnsi="Arial" w:cs="Arial"/>
          <w:i/>
          <w:iCs/>
          <w:sz w:val="24"/>
          <w:szCs w:val="24"/>
        </w:rPr>
        <w:t>autoridad responsable</w:t>
      </w:r>
      <w:r w:rsidRPr="001C25C7">
        <w:rPr>
          <w:rFonts w:ascii="Arial" w:hAnsi="Arial" w:cs="Arial"/>
          <w:sz w:val="24"/>
          <w:szCs w:val="24"/>
        </w:rPr>
        <w:t xml:space="preserve"> de </w:t>
      </w:r>
      <w:r>
        <w:rPr>
          <w:rFonts w:ascii="Arial" w:hAnsi="Arial" w:cs="Arial"/>
          <w:sz w:val="24"/>
          <w:szCs w:val="24"/>
        </w:rPr>
        <w:t>realizarle los pagos respectivos derivados del ejercicio de su cargo</w:t>
      </w:r>
      <w:r w:rsidRPr="001C25C7">
        <w:rPr>
          <w:rFonts w:ascii="Arial" w:hAnsi="Arial" w:cs="Arial"/>
          <w:sz w:val="24"/>
          <w:szCs w:val="24"/>
        </w:rPr>
        <w:t>; lo cual, genera una posible afectación a su esfera jurídica y, con ello, a su derecho político-electoral de ser votad</w:t>
      </w:r>
      <w:r>
        <w:rPr>
          <w:rFonts w:ascii="Arial" w:hAnsi="Arial" w:cs="Arial"/>
          <w:sz w:val="24"/>
          <w:szCs w:val="24"/>
        </w:rPr>
        <w:t>o</w:t>
      </w:r>
      <w:r w:rsidRPr="001C25C7">
        <w:rPr>
          <w:rFonts w:ascii="Arial" w:hAnsi="Arial" w:cs="Arial"/>
          <w:sz w:val="24"/>
          <w:szCs w:val="24"/>
        </w:rPr>
        <w:t xml:space="preserve"> en la vertiente de ejercicio del cargo</w:t>
      </w:r>
      <w:r w:rsidRPr="001C25C7">
        <w:rPr>
          <w:rStyle w:val="Refdenotaalpie"/>
          <w:rFonts w:ascii="Arial" w:hAnsi="Arial" w:cs="Arial"/>
          <w:sz w:val="24"/>
          <w:szCs w:val="24"/>
        </w:rPr>
        <w:footnoteReference w:id="13"/>
      </w:r>
      <w:r w:rsidRPr="001C25C7">
        <w:rPr>
          <w:rFonts w:ascii="Arial" w:hAnsi="Arial" w:cs="Arial"/>
          <w:sz w:val="24"/>
          <w:szCs w:val="24"/>
        </w:rPr>
        <w:t>.</w:t>
      </w:r>
    </w:p>
    <w:p w14:paraId="6C691FC5" w14:textId="77777777" w:rsidR="00483447" w:rsidRDefault="00483447" w:rsidP="00631434">
      <w:pPr>
        <w:spacing w:before="240" w:line="360" w:lineRule="auto"/>
        <w:jc w:val="both"/>
        <w:rPr>
          <w:rFonts w:ascii="Arial" w:hAnsi="Arial" w:cs="Arial"/>
          <w:sz w:val="24"/>
          <w:szCs w:val="24"/>
        </w:rPr>
      </w:pPr>
      <w:r w:rsidRPr="001C25C7">
        <w:rPr>
          <w:rFonts w:ascii="Arial" w:hAnsi="Arial" w:cs="Arial"/>
          <w:b/>
          <w:sz w:val="24"/>
          <w:szCs w:val="24"/>
        </w:rPr>
        <w:t>5. Definitividad.</w:t>
      </w:r>
      <w:r w:rsidRPr="001C25C7">
        <w:rPr>
          <w:rFonts w:ascii="Arial" w:hAnsi="Arial" w:cs="Arial"/>
          <w:sz w:val="24"/>
          <w:szCs w:val="24"/>
        </w:rPr>
        <w:t xml:space="preserve"> Se cumple</w:t>
      </w:r>
      <w:r>
        <w:rPr>
          <w:rFonts w:ascii="Arial" w:hAnsi="Arial" w:cs="Arial"/>
          <w:sz w:val="24"/>
          <w:szCs w:val="24"/>
        </w:rPr>
        <w:t>,</w:t>
      </w:r>
      <w:r w:rsidRPr="001C25C7">
        <w:rPr>
          <w:rFonts w:ascii="Arial" w:hAnsi="Arial" w:cs="Arial"/>
          <w:sz w:val="24"/>
          <w:szCs w:val="24"/>
        </w:rPr>
        <w:t xml:space="preserve"> al no existir otro medio de defensa que deba ser agotado previo a acudir ante esta instancia.</w:t>
      </w:r>
    </w:p>
    <w:p w14:paraId="17F4B3F1" w14:textId="1A86E538" w:rsidR="00483447" w:rsidRPr="00B4654B" w:rsidRDefault="00483447" w:rsidP="00483447">
      <w:pPr>
        <w:pStyle w:val="Ttulo1"/>
        <w:jc w:val="center"/>
        <w:rPr>
          <w:rFonts w:ascii="Arial" w:hAnsi="Arial" w:cs="Arial"/>
          <w:bCs/>
          <w:color w:val="auto"/>
          <w:sz w:val="24"/>
          <w:szCs w:val="24"/>
        </w:rPr>
      </w:pPr>
      <w:bookmarkStart w:id="11" w:name="_Toc217651255"/>
      <w:r w:rsidRPr="00B4654B">
        <w:rPr>
          <w:rStyle w:val="Textoennegrita"/>
          <w:rFonts w:ascii="Arial" w:hAnsi="Arial" w:cs="Arial"/>
          <w:bCs w:val="0"/>
          <w:color w:val="auto"/>
          <w:sz w:val="24"/>
          <w:szCs w:val="24"/>
        </w:rPr>
        <w:t xml:space="preserve">V. </w:t>
      </w:r>
      <w:r w:rsidRPr="00B4654B">
        <w:rPr>
          <w:rFonts w:ascii="Arial" w:hAnsi="Arial" w:cs="Arial"/>
          <w:b/>
          <w:color w:val="auto"/>
          <w:sz w:val="24"/>
          <w:szCs w:val="24"/>
        </w:rPr>
        <w:t>ESTUDIO DE FONDO</w:t>
      </w:r>
      <w:bookmarkEnd w:id="11"/>
    </w:p>
    <w:p w14:paraId="21A7E345" w14:textId="77777777" w:rsidR="00483447" w:rsidRPr="00CD7AFF" w:rsidRDefault="00483447" w:rsidP="00483447">
      <w:pPr>
        <w:pStyle w:val="Ttulo1"/>
        <w:numPr>
          <w:ilvl w:val="0"/>
          <w:numId w:val="2"/>
        </w:numPr>
        <w:tabs>
          <w:tab w:val="num" w:pos="360"/>
        </w:tabs>
        <w:ind w:left="0" w:firstLine="0"/>
        <w:jc w:val="both"/>
        <w:rPr>
          <w:rFonts w:ascii="Arial" w:hAnsi="Arial" w:cs="Arial"/>
          <w:b/>
          <w:bCs/>
          <w:color w:val="auto"/>
          <w:sz w:val="24"/>
          <w:szCs w:val="24"/>
        </w:rPr>
      </w:pPr>
      <w:bookmarkStart w:id="12" w:name="_Toc217651256"/>
      <w:r w:rsidRPr="00CD7AFF">
        <w:rPr>
          <w:rFonts w:ascii="Arial" w:hAnsi="Arial" w:cs="Arial"/>
          <w:b/>
          <w:bCs/>
          <w:color w:val="auto"/>
          <w:sz w:val="24"/>
          <w:szCs w:val="24"/>
        </w:rPr>
        <w:t>Agravio</w:t>
      </w:r>
      <w:bookmarkEnd w:id="12"/>
    </w:p>
    <w:p w14:paraId="40C682D1" w14:textId="77777777" w:rsidR="00483447" w:rsidRPr="001C25C7" w:rsidRDefault="00483447" w:rsidP="00483447">
      <w:pPr>
        <w:pStyle w:val="NormalWeb"/>
        <w:shd w:val="clear" w:color="auto" w:fill="FFFFFF"/>
        <w:spacing w:before="0" w:beforeAutospacing="0" w:after="0" w:afterAutospacing="0"/>
        <w:jc w:val="both"/>
        <w:rPr>
          <w:rFonts w:ascii="Arial" w:hAnsi="Arial" w:cs="Arial"/>
          <w:b/>
          <w:bCs/>
        </w:rPr>
      </w:pPr>
    </w:p>
    <w:p w14:paraId="1A9560F9" w14:textId="021593CD" w:rsidR="00483447" w:rsidRPr="001C25C7" w:rsidRDefault="00483447" w:rsidP="00483447">
      <w:pPr>
        <w:tabs>
          <w:tab w:val="left" w:pos="567"/>
        </w:tabs>
        <w:spacing w:line="360" w:lineRule="auto"/>
        <w:ind w:right="-40"/>
        <w:jc w:val="both"/>
        <w:rPr>
          <w:rFonts w:ascii="Arial" w:hAnsi="Arial" w:cs="Arial"/>
          <w:sz w:val="24"/>
          <w:szCs w:val="24"/>
        </w:rPr>
      </w:pPr>
      <w:r w:rsidRPr="001C25C7">
        <w:rPr>
          <w:rFonts w:ascii="Arial" w:hAnsi="Arial" w:cs="Arial"/>
          <w:sz w:val="24"/>
          <w:szCs w:val="24"/>
        </w:rPr>
        <w:lastRenderedPageBreak/>
        <w:t>Del análisis integral de la demanda</w:t>
      </w:r>
      <w:r w:rsidRPr="001C25C7">
        <w:rPr>
          <w:rFonts w:ascii="Arial" w:hAnsi="Arial" w:cs="Arial"/>
          <w:sz w:val="24"/>
          <w:szCs w:val="24"/>
          <w:vertAlign w:val="superscript"/>
        </w:rPr>
        <w:footnoteReference w:id="14"/>
      </w:r>
      <w:r w:rsidRPr="001C25C7">
        <w:rPr>
          <w:rFonts w:ascii="Arial" w:hAnsi="Arial" w:cs="Arial"/>
          <w:sz w:val="24"/>
          <w:szCs w:val="24"/>
        </w:rPr>
        <w:t>, se advierte que l</w:t>
      </w:r>
      <w:r w:rsidR="00B70EF6">
        <w:rPr>
          <w:rFonts w:ascii="Arial" w:hAnsi="Arial" w:cs="Arial"/>
          <w:sz w:val="24"/>
          <w:szCs w:val="24"/>
        </w:rPr>
        <w:t>a</w:t>
      </w:r>
      <w:r w:rsidRPr="001C25C7">
        <w:rPr>
          <w:rFonts w:ascii="Arial" w:hAnsi="Arial" w:cs="Arial"/>
          <w:sz w:val="24"/>
          <w:szCs w:val="24"/>
        </w:rPr>
        <w:t xml:space="preserve"> </w:t>
      </w:r>
      <w:r w:rsidRPr="001C25C7">
        <w:rPr>
          <w:rFonts w:ascii="Arial" w:hAnsi="Arial" w:cs="Arial"/>
          <w:i/>
          <w:iCs/>
          <w:sz w:val="24"/>
          <w:szCs w:val="24"/>
        </w:rPr>
        <w:t>actor</w:t>
      </w:r>
      <w:r w:rsidR="00B70EF6">
        <w:rPr>
          <w:rFonts w:ascii="Arial" w:hAnsi="Arial" w:cs="Arial"/>
          <w:i/>
          <w:iCs/>
          <w:sz w:val="24"/>
          <w:szCs w:val="24"/>
        </w:rPr>
        <w:t>a</w:t>
      </w:r>
      <w:r w:rsidRPr="001C25C7">
        <w:rPr>
          <w:rFonts w:ascii="Arial" w:hAnsi="Arial" w:cs="Arial"/>
          <w:i/>
          <w:iCs/>
          <w:sz w:val="24"/>
          <w:szCs w:val="24"/>
        </w:rPr>
        <w:t xml:space="preserve"> </w:t>
      </w:r>
      <w:r w:rsidRPr="001C25C7">
        <w:rPr>
          <w:rFonts w:ascii="Arial" w:hAnsi="Arial" w:cs="Arial"/>
          <w:sz w:val="24"/>
          <w:szCs w:val="24"/>
        </w:rPr>
        <w:t xml:space="preserve">hace valer </w:t>
      </w:r>
      <w:r>
        <w:rPr>
          <w:rFonts w:ascii="Arial" w:hAnsi="Arial" w:cs="Arial"/>
          <w:sz w:val="24"/>
          <w:szCs w:val="24"/>
        </w:rPr>
        <w:t xml:space="preserve">como agravio, </w:t>
      </w:r>
      <w:r w:rsidRPr="001C25C7">
        <w:rPr>
          <w:rFonts w:ascii="Arial" w:hAnsi="Arial" w:cs="Arial"/>
          <w:sz w:val="24"/>
          <w:szCs w:val="24"/>
        </w:rPr>
        <w:t xml:space="preserve">lo siguiente: </w:t>
      </w:r>
    </w:p>
    <w:p w14:paraId="6FB5EA26" w14:textId="3373E193" w:rsidR="00483447" w:rsidRPr="009A34D0" w:rsidRDefault="00483447" w:rsidP="00483447">
      <w:pPr>
        <w:tabs>
          <w:tab w:val="left" w:pos="567"/>
        </w:tabs>
        <w:spacing w:line="360" w:lineRule="auto"/>
        <w:ind w:right="-40"/>
        <w:jc w:val="both"/>
        <w:rPr>
          <w:rFonts w:ascii="Arial" w:hAnsi="Arial" w:cs="Arial"/>
          <w:i/>
          <w:iCs/>
          <w:sz w:val="24"/>
          <w:szCs w:val="24"/>
        </w:rPr>
      </w:pPr>
      <w:r w:rsidRPr="00823573">
        <w:rPr>
          <w:rFonts w:ascii="Arial" w:hAnsi="Arial" w:cs="Arial"/>
          <w:sz w:val="24"/>
          <w:szCs w:val="24"/>
        </w:rPr>
        <w:t>La omisión de pago de las remuneraciones y prestaciones que le</w:t>
      </w:r>
      <w:r>
        <w:rPr>
          <w:rFonts w:ascii="Arial" w:hAnsi="Arial" w:cs="Arial"/>
          <w:sz w:val="24"/>
          <w:szCs w:val="24"/>
        </w:rPr>
        <w:t xml:space="preserve"> corresponden, derivado del ejercicio de su cargo como Encargad</w:t>
      </w:r>
      <w:r w:rsidR="00B70EF6">
        <w:rPr>
          <w:rFonts w:ascii="Arial" w:hAnsi="Arial" w:cs="Arial"/>
          <w:sz w:val="24"/>
          <w:szCs w:val="24"/>
        </w:rPr>
        <w:t>a</w:t>
      </w:r>
      <w:r>
        <w:rPr>
          <w:rFonts w:ascii="Arial" w:hAnsi="Arial" w:cs="Arial"/>
          <w:sz w:val="24"/>
          <w:szCs w:val="24"/>
        </w:rPr>
        <w:t xml:space="preserve"> del Orden de la </w:t>
      </w:r>
      <w:r>
        <w:rPr>
          <w:rFonts w:ascii="Arial" w:hAnsi="Arial" w:cs="Arial"/>
          <w:i/>
          <w:iCs/>
          <w:sz w:val="24"/>
          <w:szCs w:val="24"/>
        </w:rPr>
        <w:t xml:space="preserve">comunidad </w:t>
      </w:r>
      <w:r>
        <w:rPr>
          <w:rFonts w:ascii="Arial" w:hAnsi="Arial" w:cs="Arial"/>
          <w:sz w:val="24"/>
          <w:szCs w:val="24"/>
        </w:rPr>
        <w:t>elect</w:t>
      </w:r>
      <w:r w:rsidR="008A7CC1">
        <w:rPr>
          <w:rFonts w:ascii="Arial" w:hAnsi="Arial" w:cs="Arial"/>
          <w:sz w:val="24"/>
          <w:szCs w:val="24"/>
        </w:rPr>
        <w:t>a</w:t>
      </w:r>
      <w:r>
        <w:rPr>
          <w:rFonts w:ascii="Arial" w:hAnsi="Arial" w:cs="Arial"/>
          <w:sz w:val="24"/>
          <w:szCs w:val="24"/>
        </w:rPr>
        <w:t xml:space="preserve"> para el periodo 2025-2027, por parte de las </w:t>
      </w:r>
      <w:r>
        <w:rPr>
          <w:rFonts w:ascii="Arial" w:hAnsi="Arial" w:cs="Arial"/>
          <w:i/>
          <w:iCs/>
          <w:sz w:val="24"/>
          <w:szCs w:val="24"/>
        </w:rPr>
        <w:t>autoridad responsable</w:t>
      </w:r>
      <w:r w:rsidRPr="001C25C7">
        <w:rPr>
          <w:rFonts w:ascii="Arial" w:hAnsi="Arial" w:cs="Arial"/>
          <w:sz w:val="24"/>
          <w:szCs w:val="24"/>
        </w:rPr>
        <w:t>; lo que vulnera su derecho político-electoral de ser votad</w:t>
      </w:r>
      <w:r w:rsidR="00B70EF6">
        <w:rPr>
          <w:rFonts w:ascii="Arial" w:hAnsi="Arial" w:cs="Arial"/>
          <w:sz w:val="24"/>
          <w:szCs w:val="24"/>
        </w:rPr>
        <w:t>a</w:t>
      </w:r>
      <w:r>
        <w:rPr>
          <w:rFonts w:ascii="Arial" w:hAnsi="Arial" w:cs="Arial"/>
          <w:sz w:val="24"/>
          <w:szCs w:val="24"/>
        </w:rPr>
        <w:t xml:space="preserve"> en la vertiente de ejercicio del cargo,</w:t>
      </w:r>
      <w:r w:rsidRPr="001C25C7">
        <w:rPr>
          <w:rFonts w:ascii="Arial" w:hAnsi="Arial" w:cs="Arial"/>
          <w:sz w:val="24"/>
          <w:szCs w:val="24"/>
        </w:rPr>
        <w:t xml:space="preserve"> puesto que obstaculiza el desempeño de sus funciones</w:t>
      </w:r>
      <w:r>
        <w:rPr>
          <w:rFonts w:ascii="Arial" w:hAnsi="Arial" w:cs="Arial"/>
          <w:sz w:val="24"/>
          <w:szCs w:val="24"/>
        </w:rPr>
        <w:t xml:space="preserve"> y se afecta su derecho constitucional de percibir un pago proporcional e irrenunciable, previsto en el artículo 127 de la </w:t>
      </w:r>
      <w:r>
        <w:rPr>
          <w:rFonts w:ascii="Arial" w:hAnsi="Arial" w:cs="Arial"/>
          <w:i/>
          <w:iCs/>
          <w:sz w:val="24"/>
          <w:szCs w:val="24"/>
        </w:rPr>
        <w:t xml:space="preserve">Constitución Federal </w:t>
      </w:r>
      <w:r w:rsidRPr="00D16944">
        <w:rPr>
          <w:rFonts w:ascii="Arial" w:hAnsi="Arial" w:cs="Arial"/>
          <w:sz w:val="24"/>
          <w:szCs w:val="24"/>
        </w:rPr>
        <w:t>y 156 de la</w:t>
      </w:r>
      <w:r>
        <w:rPr>
          <w:rFonts w:ascii="Arial" w:hAnsi="Arial" w:cs="Arial"/>
          <w:i/>
          <w:iCs/>
          <w:sz w:val="24"/>
          <w:szCs w:val="24"/>
        </w:rPr>
        <w:t xml:space="preserve"> Constitución Local.</w:t>
      </w:r>
    </w:p>
    <w:p w14:paraId="30E4AEC3" w14:textId="174D560D" w:rsidR="00483447" w:rsidRPr="00CD7AFF" w:rsidRDefault="00483447" w:rsidP="00483447">
      <w:pPr>
        <w:pStyle w:val="Ttulo1"/>
        <w:numPr>
          <w:ilvl w:val="0"/>
          <w:numId w:val="2"/>
        </w:numPr>
        <w:tabs>
          <w:tab w:val="num" w:pos="360"/>
        </w:tabs>
        <w:ind w:left="0" w:firstLine="0"/>
        <w:rPr>
          <w:rFonts w:ascii="Arial" w:hAnsi="Arial" w:cs="Arial"/>
          <w:b/>
          <w:bCs/>
          <w:color w:val="auto"/>
          <w:sz w:val="24"/>
          <w:szCs w:val="24"/>
          <w:lang w:val="es-MX"/>
        </w:rPr>
      </w:pPr>
      <w:bookmarkStart w:id="13" w:name="_Toc217651257"/>
      <w:r w:rsidRPr="00CD7AFF">
        <w:rPr>
          <w:rFonts w:ascii="Arial" w:hAnsi="Arial" w:cs="Arial"/>
          <w:b/>
          <w:bCs/>
          <w:color w:val="auto"/>
          <w:sz w:val="24"/>
          <w:szCs w:val="24"/>
          <w:lang w:val="es-MX"/>
        </w:rPr>
        <w:t>Análisis</w:t>
      </w:r>
      <w:r w:rsidR="00DD4E27">
        <w:rPr>
          <w:rFonts w:ascii="Arial" w:hAnsi="Arial" w:cs="Arial"/>
          <w:b/>
          <w:bCs/>
          <w:color w:val="auto"/>
          <w:sz w:val="24"/>
          <w:szCs w:val="24"/>
          <w:lang w:val="es-MX"/>
        </w:rPr>
        <w:t xml:space="preserve"> del caso concreto.</w:t>
      </w:r>
      <w:bookmarkEnd w:id="13"/>
    </w:p>
    <w:p w14:paraId="50114B87" w14:textId="77777777" w:rsidR="00483447" w:rsidRPr="001C25C7" w:rsidRDefault="00483447" w:rsidP="00483447">
      <w:pPr>
        <w:spacing w:before="480" w:line="360" w:lineRule="auto"/>
        <w:jc w:val="both"/>
        <w:rPr>
          <w:rFonts w:ascii="Arial" w:hAnsi="Arial" w:cs="Arial"/>
          <w:sz w:val="24"/>
          <w:szCs w:val="24"/>
          <w:lang w:val="es-MX"/>
        </w:rPr>
      </w:pPr>
      <w:r w:rsidRPr="001C25C7">
        <w:rPr>
          <w:rFonts w:ascii="Arial" w:hAnsi="Arial" w:cs="Arial"/>
          <w:sz w:val="24"/>
          <w:szCs w:val="24"/>
          <w:lang w:val="es-MX"/>
        </w:rPr>
        <w:t>El agravio resulta</w:t>
      </w:r>
      <w:r w:rsidRPr="001C25C7">
        <w:rPr>
          <w:rFonts w:ascii="Arial" w:hAnsi="Arial" w:cs="Arial"/>
          <w:b/>
          <w:bCs/>
          <w:sz w:val="24"/>
          <w:szCs w:val="24"/>
          <w:lang w:val="es-MX"/>
        </w:rPr>
        <w:t xml:space="preserve"> fundado</w:t>
      </w:r>
      <w:r w:rsidRPr="001C25C7">
        <w:rPr>
          <w:rFonts w:ascii="Arial" w:hAnsi="Arial" w:cs="Arial"/>
          <w:sz w:val="24"/>
          <w:szCs w:val="24"/>
          <w:lang w:val="es-MX"/>
        </w:rPr>
        <w:t xml:space="preserve"> conforme a lo siguiente.</w:t>
      </w:r>
    </w:p>
    <w:p w14:paraId="428B47F8" w14:textId="35334296" w:rsidR="00483447" w:rsidRDefault="00483447" w:rsidP="00483447">
      <w:pPr>
        <w:spacing w:line="360" w:lineRule="auto"/>
        <w:jc w:val="both"/>
        <w:rPr>
          <w:rFonts w:ascii="Arial" w:hAnsi="Arial" w:cs="Arial"/>
          <w:sz w:val="24"/>
          <w:szCs w:val="24"/>
          <w:lang w:val="es-MX"/>
        </w:rPr>
      </w:pPr>
      <w:r>
        <w:rPr>
          <w:rFonts w:ascii="Arial" w:hAnsi="Arial" w:cs="Arial"/>
          <w:sz w:val="24"/>
          <w:szCs w:val="24"/>
          <w:lang w:val="es-MX"/>
        </w:rPr>
        <w:t xml:space="preserve">De conformidad con el artículo 14 del </w:t>
      </w:r>
      <w:bookmarkStart w:id="14" w:name="_Hlk217392333"/>
      <w:r w:rsidRPr="004306BE">
        <w:rPr>
          <w:rFonts w:ascii="Arial" w:hAnsi="Arial" w:cs="Arial"/>
          <w:sz w:val="24"/>
          <w:szCs w:val="24"/>
          <w:lang w:val="es-MX"/>
        </w:rPr>
        <w:t xml:space="preserve">Bando </w:t>
      </w:r>
      <w:r>
        <w:rPr>
          <w:rFonts w:ascii="Arial" w:hAnsi="Arial" w:cs="Arial"/>
          <w:sz w:val="24"/>
          <w:szCs w:val="24"/>
          <w:lang w:val="es-MX"/>
        </w:rPr>
        <w:t>d</w:t>
      </w:r>
      <w:r w:rsidRPr="004306BE">
        <w:rPr>
          <w:rFonts w:ascii="Arial" w:hAnsi="Arial" w:cs="Arial"/>
          <w:sz w:val="24"/>
          <w:szCs w:val="24"/>
          <w:lang w:val="es-MX"/>
        </w:rPr>
        <w:t>e Gobierno Municipal</w:t>
      </w:r>
      <w:r>
        <w:rPr>
          <w:rFonts w:ascii="Arial" w:hAnsi="Arial" w:cs="Arial"/>
          <w:sz w:val="24"/>
          <w:szCs w:val="24"/>
          <w:lang w:val="es-MX"/>
        </w:rPr>
        <w:t xml:space="preserve"> d</w:t>
      </w:r>
      <w:r w:rsidRPr="004306BE">
        <w:rPr>
          <w:rFonts w:ascii="Arial" w:hAnsi="Arial" w:cs="Arial"/>
          <w:sz w:val="24"/>
          <w:szCs w:val="24"/>
          <w:lang w:val="es-MX"/>
        </w:rPr>
        <w:t>e Tuxpan, Micho</w:t>
      </w:r>
      <w:r>
        <w:rPr>
          <w:rFonts w:ascii="Arial" w:hAnsi="Arial" w:cs="Arial"/>
          <w:sz w:val="24"/>
          <w:szCs w:val="24"/>
          <w:lang w:val="es-MX"/>
        </w:rPr>
        <w:t>a</w:t>
      </w:r>
      <w:r w:rsidRPr="004306BE">
        <w:rPr>
          <w:rFonts w:ascii="Arial" w:hAnsi="Arial" w:cs="Arial"/>
          <w:sz w:val="24"/>
          <w:szCs w:val="24"/>
          <w:lang w:val="es-MX"/>
        </w:rPr>
        <w:t>cá</w:t>
      </w:r>
      <w:bookmarkEnd w:id="14"/>
      <w:r w:rsidRPr="004306BE">
        <w:rPr>
          <w:rFonts w:ascii="Arial" w:hAnsi="Arial" w:cs="Arial"/>
          <w:sz w:val="24"/>
          <w:szCs w:val="24"/>
          <w:lang w:val="es-MX"/>
        </w:rPr>
        <w:t>n</w:t>
      </w:r>
      <w:r>
        <w:rPr>
          <w:rFonts w:ascii="Arial" w:hAnsi="Arial" w:cs="Arial"/>
          <w:sz w:val="24"/>
          <w:szCs w:val="24"/>
          <w:lang w:val="es-MX"/>
        </w:rPr>
        <w:t xml:space="preserve">, para su integración, gobierno y administración, el municipio de Tuxpan contará con diversas </w:t>
      </w:r>
      <w:proofErr w:type="spellStart"/>
      <w:r w:rsidRPr="0059123C">
        <w:rPr>
          <w:rFonts w:ascii="Arial" w:hAnsi="Arial" w:cs="Arial"/>
          <w:sz w:val="24"/>
          <w:szCs w:val="24"/>
          <w:lang w:val="es-MX"/>
        </w:rPr>
        <w:t>Encargaturas</w:t>
      </w:r>
      <w:proofErr w:type="spellEnd"/>
      <w:r w:rsidRPr="0059123C">
        <w:rPr>
          <w:rFonts w:ascii="Arial" w:hAnsi="Arial" w:cs="Arial"/>
          <w:sz w:val="24"/>
          <w:szCs w:val="24"/>
          <w:lang w:val="es-MX"/>
        </w:rPr>
        <w:t xml:space="preserve"> del Orden, </w:t>
      </w:r>
      <w:r>
        <w:rPr>
          <w:rFonts w:ascii="Arial" w:hAnsi="Arial" w:cs="Arial"/>
          <w:sz w:val="24"/>
          <w:szCs w:val="24"/>
          <w:lang w:val="es-MX"/>
        </w:rPr>
        <w:t xml:space="preserve">entre ellas, una en la </w:t>
      </w:r>
      <w:r w:rsidR="00C1795E">
        <w:rPr>
          <w:rFonts w:ascii="Arial" w:hAnsi="Arial" w:cs="Arial"/>
          <w:sz w:val="24"/>
          <w:szCs w:val="24"/>
          <w:lang w:val="es-MX"/>
        </w:rPr>
        <w:t xml:space="preserve">comunidad de Rincón de </w:t>
      </w:r>
      <w:proofErr w:type="spellStart"/>
      <w:r w:rsidR="00C1795E">
        <w:rPr>
          <w:rFonts w:ascii="Arial" w:hAnsi="Arial" w:cs="Arial"/>
          <w:sz w:val="24"/>
          <w:szCs w:val="24"/>
          <w:lang w:val="es-MX"/>
        </w:rPr>
        <w:t>Corucha</w:t>
      </w:r>
      <w:proofErr w:type="spellEnd"/>
      <w:r>
        <w:rPr>
          <w:rFonts w:ascii="Arial" w:hAnsi="Arial" w:cs="Arial"/>
          <w:sz w:val="24"/>
          <w:szCs w:val="24"/>
          <w:lang w:val="es-MX"/>
        </w:rPr>
        <w:t>.</w:t>
      </w:r>
    </w:p>
    <w:p w14:paraId="7454CB55" w14:textId="6BDDD3B6" w:rsidR="00483447" w:rsidRDefault="00483447" w:rsidP="00483447">
      <w:pPr>
        <w:spacing w:line="360" w:lineRule="auto"/>
        <w:jc w:val="both"/>
        <w:rPr>
          <w:rFonts w:ascii="Arial" w:hAnsi="Arial" w:cs="Arial"/>
          <w:sz w:val="24"/>
          <w:szCs w:val="24"/>
          <w:lang w:val="es-MX"/>
        </w:rPr>
      </w:pPr>
      <w:r>
        <w:rPr>
          <w:rFonts w:ascii="Arial" w:hAnsi="Arial" w:cs="Arial"/>
          <w:sz w:val="24"/>
          <w:szCs w:val="24"/>
          <w:lang w:val="es-MX"/>
        </w:rPr>
        <w:t>Asimismo, ha quedado demostrado que l</w:t>
      </w:r>
      <w:r w:rsidR="006377BF">
        <w:rPr>
          <w:rFonts w:ascii="Arial" w:hAnsi="Arial" w:cs="Arial"/>
          <w:sz w:val="24"/>
          <w:szCs w:val="24"/>
          <w:lang w:val="es-MX"/>
        </w:rPr>
        <w:t>a</w:t>
      </w:r>
      <w:r>
        <w:rPr>
          <w:rFonts w:ascii="Arial" w:hAnsi="Arial" w:cs="Arial"/>
          <w:sz w:val="24"/>
          <w:szCs w:val="24"/>
          <w:lang w:val="es-MX"/>
        </w:rPr>
        <w:t xml:space="preserve"> </w:t>
      </w:r>
      <w:r w:rsidRPr="004306BE">
        <w:rPr>
          <w:rFonts w:ascii="Arial" w:hAnsi="Arial" w:cs="Arial"/>
          <w:i/>
          <w:iCs/>
          <w:sz w:val="24"/>
          <w:szCs w:val="24"/>
          <w:lang w:val="es-MX"/>
        </w:rPr>
        <w:t>actor</w:t>
      </w:r>
      <w:r w:rsidR="006377BF">
        <w:rPr>
          <w:rFonts w:ascii="Arial" w:hAnsi="Arial" w:cs="Arial"/>
          <w:i/>
          <w:iCs/>
          <w:sz w:val="24"/>
          <w:szCs w:val="24"/>
          <w:lang w:val="es-MX"/>
        </w:rPr>
        <w:t>a</w:t>
      </w:r>
      <w:r>
        <w:rPr>
          <w:rFonts w:ascii="Arial" w:hAnsi="Arial" w:cs="Arial"/>
          <w:sz w:val="24"/>
          <w:szCs w:val="24"/>
          <w:lang w:val="es-MX"/>
        </w:rPr>
        <w:t xml:space="preserve"> fue nombrad</w:t>
      </w:r>
      <w:r w:rsidR="006377BF">
        <w:rPr>
          <w:rFonts w:ascii="Arial" w:hAnsi="Arial" w:cs="Arial"/>
          <w:sz w:val="24"/>
          <w:szCs w:val="24"/>
          <w:lang w:val="es-MX"/>
        </w:rPr>
        <w:t>a</w:t>
      </w:r>
      <w:r>
        <w:rPr>
          <w:rFonts w:ascii="Arial" w:hAnsi="Arial" w:cs="Arial"/>
          <w:sz w:val="24"/>
          <w:szCs w:val="24"/>
          <w:lang w:val="es-MX"/>
        </w:rPr>
        <w:t xml:space="preserve"> Encargad</w:t>
      </w:r>
      <w:r w:rsidR="006377BF">
        <w:rPr>
          <w:rFonts w:ascii="Arial" w:hAnsi="Arial" w:cs="Arial"/>
          <w:sz w:val="24"/>
          <w:szCs w:val="24"/>
          <w:lang w:val="es-MX"/>
        </w:rPr>
        <w:t>a</w:t>
      </w:r>
      <w:r>
        <w:rPr>
          <w:rFonts w:ascii="Arial" w:hAnsi="Arial" w:cs="Arial"/>
          <w:sz w:val="24"/>
          <w:szCs w:val="24"/>
          <w:lang w:val="es-MX"/>
        </w:rPr>
        <w:t xml:space="preserve"> del Orden propietari</w:t>
      </w:r>
      <w:r w:rsidR="006377BF">
        <w:rPr>
          <w:rFonts w:ascii="Arial" w:hAnsi="Arial" w:cs="Arial"/>
          <w:sz w:val="24"/>
          <w:szCs w:val="24"/>
          <w:lang w:val="es-MX"/>
        </w:rPr>
        <w:t>a</w:t>
      </w:r>
      <w:r>
        <w:rPr>
          <w:rFonts w:ascii="Arial" w:hAnsi="Arial" w:cs="Arial"/>
          <w:sz w:val="24"/>
          <w:szCs w:val="24"/>
          <w:lang w:val="es-MX"/>
        </w:rPr>
        <w:t xml:space="preserve"> de dicha localidad a partir del primero de enero, toda vez que</w:t>
      </w:r>
      <w:r w:rsidRPr="00D16944">
        <w:rPr>
          <w:rFonts w:ascii="Arial" w:hAnsi="Arial" w:cs="Arial"/>
          <w:sz w:val="24"/>
          <w:szCs w:val="24"/>
          <w:lang w:val="es-MX"/>
        </w:rPr>
        <w:t xml:space="preserve">, de las constancias </w:t>
      </w:r>
      <w:r>
        <w:rPr>
          <w:rFonts w:ascii="Arial" w:hAnsi="Arial" w:cs="Arial"/>
          <w:sz w:val="24"/>
          <w:szCs w:val="24"/>
          <w:lang w:val="es-MX"/>
        </w:rPr>
        <w:t>que obran en el expediente</w:t>
      </w:r>
      <w:r w:rsidRPr="00D16944">
        <w:rPr>
          <w:rFonts w:ascii="Arial" w:hAnsi="Arial" w:cs="Arial"/>
          <w:sz w:val="24"/>
          <w:szCs w:val="24"/>
          <w:lang w:val="es-MX"/>
        </w:rPr>
        <w:t>, se advierte</w:t>
      </w:r>
      <w:r>
        <w:rPr>
          <w:rFonts w:ascii="Arial" w:hAnsi="Arial" w:cs="Arial"/>
          <w:sz w:val="24"/>
          <w:szCs w:val="24"/>
          <w:lang w:val="es-MX"/>
        </w:rPr>
        <w:t xml:space="preserve"> la copia simple del nombramiento respectivo emitido por el presidente municipal de Tuxpan, Michoacán; misma que al no haber sido objetada ni haberse negado tal calidad por parte de la </w:t>
      </w:r>
      <w:r w:rsidRPr="00592EAF">
        <w:rPr>
          <w:rFonts w:ascii="Arial" w:hAnsi="Arial" w:cs="Arial"/>
          <w:i/>
          <w:iCs/>
          <w:sz w:val="24"/>
          <w:szCs w:val="24"/>
          <w:lang w:val="es-MX"/>
        </w:rPr>
        <w:t>autoridad responsable</w:t>
      </w:r>
      <w:r>
        <w:rPr>
          <w:rFonts w:ascii="Arial" w:hAnsi="Arial" w:cs="Arial"/>
          <w:sz w:val="24"/>
          <w:szCs w:val="24"/>
          <w:lang w:val="es-MX"/>
        </w:rPr>
        <w:t xml:space="preserve"> al rendir su informe circunstanciado, resulta eficaz para acreditar la calidad con la que se ostenta</w:t>
      </w:r>
      <w:r>
        <w:rPr>
          <w:rStyle w:val="Refdenotaalpie"/>
          <w:rFonts w:ascii="Arial" w:hAnsi="Arial" w:cs="Arial"/>
          <w:sz w:val="24"/>
          <w:szCs w:val="24"/>
          <w:lang w:val="es-MX"/>
        </w:rPr>
        <w:footnoteReference w:id="15"/>
      </w:r>
      <w:r>
        <w:rPr>
          <w:rFonts w:ascii="Arial" w:hAnsi="Arial" w:cs="Arial"/>
          <w:sz w:val="24"/>
          <w:szCs w:val="24"/>
          <w:lang w:val="es-MX"/>
        </w:rPr>
        <w:t>.</w:t>
      </w:r>
    </w:p>
    <w:p w14:paraId="74097EB3" w14:textId="77777777" w:rsidR="00483447" w:rsidRDefault="00483447" w:rsidP="00483447">
      <w:pPr>
        <w:spacing w:line="360" w:lineRule="auto"/>
        <w:jc w:val="both"/>
        <w:rPr>
          <w:rFonts w:ascii="Arial" w:hAnsi="Arial" w:cs="Arial"/>
          <w:sz w:val="24"/>
          <w:szCs w:val="24"/>
          <w:lang w:val="es-ES_tradnl"/>
        </w:rPr>
      </w:pPr>
      <w:r>
        <w:rPr>
          <w:rFonts w:ascii="Arial" w:hAnsi="Arial" w:cs="Arial"/>
          <w:sz w:val="24"/>
          <w:szCs w:val="24"/>
          <w:lang w:val="es-MX"/>
        </w:rPr>
        <w:t>Por otro lado, según lo dispuesto en</w:t>
      </w:r>
      <w:r w:rsidRPr="00024D52">
        <w:rPr>
          <w:rFonts w:ascii="Arial" w:eastAsia="Arial" w:hAnsi="Arial" w:cs="Arial"/>
          <w:sz w:val="24"/>
          <w:szCs w:val="24"/>
          <w:lang w:val="es-ES_tradnl" w:eastAsia="es-ES"/>
        </w:rPr>
        <w:t xml:space="preserve"> </w:t>
      </w:r>
      <w:r w:rsidRPr="00024D52">
        <w:rPr>
          <w:rFonts w:ascii="Arial" w:hAnsi="Arial" w:cs="Arial"/>
          <w:sz w:val="24"/>
          <w:szCs w:val="24"/>
          <w:lang w:val="es-ES_tradnl"/>
        </w:rPr>
        <w:t xml:space="preserve">el artículo 87 de la </w:t>
      </w:r>
      <w:r w:rsidRPr="00024D52">
        <w:rPr>
          <w:rFonts w:ascii="Arial" w:hAnsi="Arial" w:cs="Arial"/>
          <w:i/>
          <w:sz w:val="24"/>
          <w:szCs w:val="24"/>
          <w:lang w:val="es-ES_tradnl"/>
        </w:rPr>
        <w:t>Ley Orgánica Municipal</w:t>
      </w:r>
      <w:r>
        <w:rPr>
          <w:rFonts w:ascii="Arial" w:hAnsi="Arial" w:cs="Arial"/>
          <w:i/>
          <w:sz w:val="24"/>
          <w:szCs w:val="24"/>
          <w:lang w:val="es-ES_tradnl"/>
        </w:rPr>
        <w:t>,</w:t>
      </w:r>
      <w:r w:rsidRPr="00024D52">
        <w:rPr>
          <w:rFonts w:ascii="Arial" w:hAnsi="Arial" w:cs="Arial"/>
          <w:sz w:val="24"/>
          <w:szCs w:val="24"/>
          <w:lang w:val="es-ES_tradnl"/>
        </w:rPr>
        <w:t xml:space="preserve"> </w:t>
      </w:r>
      <w:r>
        <w:rPr>
          <w:rFonts w:ascii="Arial" w:hAnsi="Arial" w:cs="Arial"/>
          <w:sz w:val="24"/>
          <w:szCs w:val="24"/>
          <w:lang w:val="es-ES_tradnl"/>
        </w:rPr>
        <w:t xml:space="preserve">en lo que interesa, </w:t>
      </w:r>
      <w:r w:rsidRPr="00024D52">
        <w:rPr>
          <w:rFonts w:ascii="Arial" w:hAnsi="Arial" w:cs="Arial"/>
          <w:sz w:val="24"/>
          <w:szCs w:val="24"/>
          <w:lang w:val="es-ES_tradnl"/>
        </w:rPr>
        <w:t xml:space="preserve">las </w:t>
      </w:r>
      <w:proofErr w:type="spellStart"/>
      <w:r>
        <w:rPr>
          <w:rFonts w:ascii="Arial" w:hAnsi="Arial" w:cs="Arial"/>
          <w:sz w:val="24"/>
          <w:szCs w:val="24"/>
          <w:lang w:val="es-ES_tradnl"/>
        </w:rPr>
        <w:t>encargaturas</w:t>
      </w:r>
      <w:proofErr w:type="spellEnd"/>
      <w:r>
        <w:rPr>
          <w:rFonts w:ascii="Arial" w:hAnsi="Arial" w:cs="Arial"/>
          <w:sz w:val="24"/>
          <w:szCs w:val="24"/>
          <w:lang w:val="es-ES_tradnl"/>
        </w:rPr>
        <w:t xml:space="preserve"> del orden</w:t>
      </w:r>
      <w:r w:rsidRPr="00024D52">
        <w:rPr>
          <w:rFonts w:ascii="Arial" w:hAnsi="Arial" w:cs="Arial"/>
          <w:sz w:val="24"/>
          <w:szCs w:val="24"/>
          <w:lang w:val="es-ES_tradnl"/>
        </w:rPr>
        <w:t xml:space="preserve"> </w:t>
      </w:r>
      <w:r>
        <w:rPr>
          <w:rFonts w:ascii="Arial" w:hAnsi="Arial" w:cs="Arial"/>
          <w:sz w:val="24"/>
          <w:szCs w:val="24"/>
          <w:lang w:val="es-ES_tradnl"/>
        </w:rPr>
        <w:t xml:space="preserve">tienen derecho </w:t>
      </w:r>
      <w:r>
        <w:rPr>
          <w:rFonts w:ascii="Arial" w:hAnsi="Arial" w:cs="Arial"/>
          <w:sz w:val="24"/>
          <w:szCs w:val="24"/>
          <w:lang w:val="es-ES_tradnl"/>
        </w:rPr>
        <w:lastRenderedPageBreak/>
        <w:t>a</w:t>
      </w:r>
      <w:r w:rsidRPr="00024D52">
        <w:rPr>
          <w:rFonts w:ascii="Arial" w:hAnsi="Arial" w:cs="Arial"/>
          <w:sz w:val="24"/>
          <w:szCs w:val="24"/>
          <w:lang w:val="es-ES_tradnl"/>
        </w:rPr>
        <w:t xml:space="preserve"> recibir la remuneración que marque el </w:t>
      </w:r>
      <w:r>
        <w:rPr>
          <w:rFonts w:ascii="Arial" w:hAnsi="Arial" w:cs="Arial"/>
          <w:sz w:val="24"/>
          <w:szCs w:val="24"/>
          <w:lang w:val="es-ES_tradnl"/>
        </w:rPr>
        <w:t>p</w:t>
      </w:r>
      <w:r w:rsidRPr="00024D52">
        <w:rPr>
          <w:rFonts w:ascii="Arial" w:hAnsi="Arial" w:cs="Arial"/>
          <w:sz w:val="24"/>
          <w:szCs w:val="24"/>
          <w:lang w:val="es-ES_tradnl"/>
        </w:rPr>
        <w:t xml:space="preserve">resupuesto de </w:t>
      </w:r>
      <w:r>
        <w:rPr>
          <w:rFonts w:ascii="Arial" w:hAnsi="Arial" w:cs="Arial"/>
          <w:sz w:val="24"/>
          <w:szCs w:val="24"/>
          <w:lang w:val="es-ES_tradnl"/>
        </w:rPr>
        <w:t>e</w:t>
      </w:r>
      <w:r w:rsidRPr="00024D52">
        <w:rPr>
          <w:rFonts w:ascii="Arial" w:hAnsi="Arial" w:cs="Arial"/>
          <w:sz w:val="24"/>
          <w:szCs w:val="24"/>
          <w:lang w:val="es-ES_tradnl"/>
        </w:rPr>
        <w:t xml:space="preserve">gresos, </w:t>
      </w:r>
      <w:r>
        <w:rPr>
          <w:rFonts w:ascii="Arial" w:hAnsi="Arial" w:cs="Arial"/>
          <w:sz w:val="24"/>
          <w:szCs w:val="24"/>
          <w:lang w:val="es-ES_tradnl"/>
        </w:rPr>
        <w:t xml:space="preserve">la cual </w:t>
      </w:r>
      <w:r w:rsidRPr="00024D52">
        <w:rPr>
          <w:rFonts w:ascii="Arial" w:hAnsi="Arial" w:cs="Arial"/>
          <w:sz w:val="24"/>
          <w:szCs w:val="24"/>
          <w:lang w:val="es-ES_tradnl"/>
        </w:rPr>
        <w:t xml:space="preserve">se pagará </w:t>
      </w:r>
      <w:r>
        <w:rPr>
          <w:rFonts w:ascii="Arial" w:hAnsi="Arial" w:cs="Arial"/>
          <w:sz w:val="24"/>
          <w:szCs w:val="24"/>
          <w:lang w:val="es-ES_tradnl"/>
        </w:rPr>
        <w:t xml:space="preserve">a través de </w:t>
      </w:r>
      <w:r w:rsidRPr="00024D52">
        <w:rPr>
          <w:rFonts w:ascii="Arial" w:hAnsi="Arial" w:cs="Arial"/>
          <w:sz w:val="24"/>
          <w:szCs w:val="24"/>
          <w:lang w:val="es-ES_tradnl"/>
        </w:rPr>
        <w:t>la Tesorería Municipal.</w:t>
      </w:r>
    </w:p>
    <w:p w14:paraId="2B4E9EED" w14:textId="77777777" w:rsidR="00483447" w:rsidRPr="004E083C" w:rsidRDefault="00483447" w:rsidP="00483447">
      <w:pPr>
        <w:spacing w:line="360" w:lineRule="auto"/>
        <w:jc w:val="both"/>
        <w:rPr>
          <w:rFonts w:ascii="Arial" w:hAnsi="Arial" w:cs="Arial"/>
          <w:i/>
          <w:iCs/>
          <w:sz w:val="24"/>
          <w:szCs w:val="24"/>
          <w:lang w:val="es-MX"/>
        </w:rPr>
      </w:pPr>
      <w:r>
        <w:rPr>
          <w:rFonts w:ascii="Arial" w:hAnsi="Arial" w:cs="Arial"/>
          <w:sz w:val="24"/>
          <w:szCs w:val="24"/>
          <w:lang w:val="es-ES_tradnl"/>
        </w:rPr>
        <w:t xml:space="preserve">Disposición normativa que atiende a lo señalado en los diversos 127 de la </w:t>
      </w:r>
      <w:r>
        <w:rPr>
          <w:rFonts w:ascii="Arial" w:hAnsi="Arial" w:cs="Arial"/>
          <w:i/>
          <w:iCs/>
          <w:sz w:val="24"/>
          <w:szCs w:val="24"/>
          <w:lang w:val="es-ES_tradnl"/>
        </w:rPr>
        <w:t>Constitución Federal</w:t>
      </w:r>
      <w:r>
        <w:rPr>
          <w:rStyle w:val="Refdenotaalpie"/>
          <w:rFonts w:ascii="Arial" w:hAnsi="Arial" w:cs="Arial"/>
          <w:i/>
          <w:iCs/>
          <w:sz w:val="24"/>
          <w:szCs w:val="24"/>
          <w:lang w:val="es-ES_tradnl"/>
        </w:rPr>
        <w:footnoteReference w:id="16"/>
      </w:r>
      <w:r>
        <w:rPr>
          <w:rFonts w:ascii="Arial" w:hAnsi="Arial" w:cs="Arial"/>
          <w:i/>
          <w:iCs/>
          <w:sz w:val="24"/>
          <w:szCs w:val="24"/>
          <w:lang w:val="es-ES_tradnl"/>
        </w:rPr>
        <w:t xml:space="preserve"> </w:t>
      </w:r>
      <w:r>
        <w:rPr>
          <w:rFonts w:ascii="Arial" w:hAnsi="Arial" w:cs="Arial"/>
          <w:sz w:val="24"/>
          <w:szCs w:val="24"/>
          <w:lang w:val="es-ES_tradnl"/>
        </w:rPr>
        <w:t xml:space="preserve">y 156 de la </w:t>
      </w:r>
      <w:r>
        <w:rPr>
          <w:rFonts w:ascii="Arial" w:hAnsi="Arial" w:cs="Arial"/>
          <w:i/>
          <w:iCs/>
          <w:sz w:val="24"/>
          <w:szCs w:val="24"/>
          <w:lang w:val="es-ES_tradnl"/>
        </w:rPr>
        <w:t>Constitución Local</w:t>
      </w:r>
      <w:r>
        <w:rPr>
          <w:rStyle w:val="Refdenotaalpie"/>
          <w:rFonts w:ascii="Arial" w:hAnsi="Arial" w:cs="Arial"/>
          <w:i/>
          <w:iCs/>
          <w:sz w:val="24"/>
          <w:szCs w:val="24"/>
          <w:lang w:val="es-ES_tradnl"/>
        </w:rPr>
        <w:footnoteReference w:id="17"/>
      </w:r>
      <w:r>
        <w:rPr>
          <w:rFonts w:ascii="Arial" w:hAnsi="Arial" w:cs="Arial"/>
          <w:i/>
          <w:iCs/>
          <w:sz w:val="24"/>
          <w:szCs w:val="24"/>
          <w:lang w:val="es-ES_tradnl"/>
        </w:rPr>
        <w:t xml:space="preserve">. </w:t>
      </w:r>
    </w:p>
    <w:p w14:paraId="0233B45B" w14:textId="77777777" w:rsidR="00483447" w:rsidRPr="001C25C7" w:rsidRDefault="00483447" w:rsidP="00483447">
      <w:pPr>
        <w:spacing w:line="360" w:lineRule="auto"/>
        <w:jc w:val="both"/>
        <w:rPr>
          <w:rFonts w:ascii="Arial" w:hAnsi="Arial" w:cs="Arial"/>
          <w:sz w:val="24"/>
          <w:szCs w:val="24"/>
          <w:lang w:val="es-MX"/>
        </w:rPr>
      </w:pPr>
      <w:r>
        <w:rPr>
          <w:rFonts w:ascii="Arial" w:hAnsi="Arial" w:cs="Arial"/>
          <w:sz w:val="24"/>
          <w:szCs w:val="24"/>
          <w:lang w:val="es-ES_tradnl"/>
        </w:rPr>
        <w:t xml:space="preserve">Asimismo, </w:t>
      </w:r>
      <w:r w:rsidRPr="001C25C7">
        <w:rPr>
          <w:rFonts w:ascii="Arial" w:hAnsi="Arial" w:cs="Arial"/>
          <w:sz w:val="24"/>
          <w:szCs w:val="24"/>
          <w:lang w:val="es-MX"/>
        </w:rPr>
        <w:t xml:space="preserve">la </w:t>
      </w:r>
      <w:r w:rsidRPr="001C25C7">
        <w:rPr>
          <w:rFonts w:ascii="Arial" w:hAnsi="Arial" w:cs="Arial"/>
          <w:i/>
          <w:iCs/>
          <w:sz w:val="24"/>
          <w:szCs w:val="24"/>
          <w:lang w:val="es-MX"/>
        </w:rPr>
        <w:t>Sala Superior</w:t>
      </w:r>
      <w:r w:rsidRPr="001C25C7">
        <w:rPr>
          <w:rFonts w:ascii="Arial" w:hAnsi="Arial" w:cs="Arial"/>
          <w:sz w:val="24"/>
          <w:szCs w:val="24"/>
          <w:lang w:val="es-MX"/>
        </w:rPr>
        <w:t xml:space="preserve"> </w:t>
      </w:r>
      <w:r>
        <w:rPr>
          <w:rFonts w:ascii="Arial" w:hAnsi="Arial" w:cs="Arial"/>
          <w:sz w:val="24"/>
          <w:szCs w:val="24"/>
          <w:lang w:val="es-MX"/>
        </w:rPr>
        <w:t xml:space="preserve">se ha pronunciado en el sentido de que </w:t>
      </w:r>
      <w:r w:rsidRPr="001C25C7">
        <w:rPr>
          <w:rFonts w:ascii="Arial" w:hAnsi="Arial" w:cs="Arial"/>
          <w:sz w:val="24"/>
          <w:szCs w:val="24"/>
          <w:lang w:val="es-MX"/>
        </w:rPr>
        <w:t>el derecho de las personas a ser votadas no se circunscribe a la posibilidad de acceder a un cargo de elección popular en un proceso electoral, sino que también incluye el que pueda, de resultar electa</w:t>
      </w:r>
      <w:r>
        <w:rPr>
          <w:rFonts w:ascii="Arial" w:hAnsi="Arial" w:cs="Arial"/>
          <w:sz w:val="24"/>
          <w:szCs w:val="24"/>
          <w:lang w:val="es-MX"/>
        </w:rPr>
        <w:t>s</w:t>
      </w:r>
      <w:r w:rsidRPr="001C25C7">
        <w:rPr>
          <w:rFonts w:ascii="Arial" w:hAnsi="Arial" w:cs="Arial"/>
          <w:sz w:val="24"/>
          <w:szCs w:val="24"/>
          <w:lang w:val="es-MX"/>
        </w:rPr>
        <w:t xml:space="preserve">, ocupar dicho cargo y mantenerse en él, así como el ejercicio y disfrute de los derechos inherentes a </w:t>
      </w:r>
      <w:r>
        <w:rPr>
          <w:rFonts w:ascii="Arial" w:hAnsi="Arial" w:cs="Arial"/>
          <w:sz w:val="24"/>
          <w:szCs w:val="24"/>
          <w:lang w:val="es-MX"/>
        </w:rPr>
        <w:t>e</w:t>
      </w:r>
      <w:r w:rsidRPr="001C25C7">
        <w:rPr>
          <w:rFonts w:ascii="Arial" w:hAnsi="Arial" w:cs="Arial"/>
          <w:sz w:val="24"/>
          <w:szCs w:val="24"/>
          <w:lang w:val="es-MX"/>
        </w:rPr>
        <w:t>ste</w:t>
      </w:r>
      <w:r w:rsidRPr="001C25C7">
        <w:rPr>
          <w:rFonts w:ascii="Arial" w:hAnsi="Arial" w:cs="Arial"/>
          <w:sz w:val="24"/>
          <w:szCs w:val="24"/>
          <w:vertAlign w:val="superscript"/>
          <w:lang w:val="es-MX"/>
        </w:rPr>
        <w:footnoteReference w:id="18"/>
      </w:r>
      <w:r>
        <w:rPr>
          <w:rFonts w:ascii="Arial" w:hAnsi="Arial" w:cs="Arial"/>
          <w:sz w:val="24"/>
          <w:szCs w:val="24"/>
          <w:lang w:val="es-MX"/>
        </w:rPr>
        <w:t>; entre ellos, la remuneración por el desempeño de su cargo</w:t>
      </w:r>
      <w:r>
        <w:rPr>
          <w:rStyle w:val="Refdenotaalpie"/>
          <w:rFonts w:ascii="Arial" w:hAnsi="Arial" w:cs="Arial"/>
          <w:sz w:val="24"/>
          <w:szCs w:val="24"/>
          <w:lang w:val="es-MX"/>
        </w:rPr>
        <w:footnoteReference w:id="19"/>
      </w:r>
      <w:r>
        <w:rPr>
          <w:rFonts w:ascii="Arial" w:hAnsi="Arial" w:cs="Arial"/>
          <w:sz w:val="24"/>
          <w:szCs w:val="24"/>
          <w:lang w:val="es-MX"/>
        </w:rPr>
        <w:t>.</w:t>
      </w:r>
    </w:p>
    <w:p w14:paraId="149ABAC3" w14:textId="77777777" w:rsidR="00483447" w:rsidRPr="001C25C7" w:rsidRDefault="00483447" w:rsidP="00483447">
      <w:pPr>
        <w:spacing w:line="360" w:lineRule="auto"/>
        <w:jc w:val="both"/>
        <w:rPr>
          <w:rFonts w:ascii="Arial" w:hAnsi="Arial" w:cs="Arial"/>
          <w:sz w:val="24"/>
          <w:szCs w:val="24"/>
          <w:lang w:val="es-MX"/>
        </w:rPr>
      </w:pPr>
      <w:r w:rsidRPr="001C25C7">
        <w:rPr>
          <w:rFonts w:ascii="Arial" w:hAnsi="Arial" w:cs="Arial"/>
          <w:sz w:val="24"/>
          <w:szCs w:val="24"/>
          <w:lang w:val="es-MX"/>
        </w:rPr>
        <w:t>Lo anterior, se traduce en que tal derecho debe ser garantizado, a fin de que el cargo obtenido sea efectivamente asumido y que, durante él, no se impida, obstaculice o dificulte su adecuado desarrollo</w:t>
      </w:r>
      <w:r w:rsidRPr="001C25C7">
        <w:rPr>
          <w:rFonts w:ascii="Arial" w:hAnsi="Arial" w:cs="Arial"/>
          <w:sz w:val="24"/>
          <w:szCs w:val="24"/>
          <w:vertAlign w:val="superscript"/>
          <w:lang w:val="es-MX"/>
        </w:rPr>
        <w:footnoteReference w:id="20"/>
      </w:r>
      <w:r w:rsidRPr="001C25C7">
        <w:rPr>
          <w:rFonts w:ascii="Arial" w:hAnsi="Arial" w:cs="Arial"/>
          <w:sz w:val="24"/>
          <w:szCs w:val="24"/>
          <w:lang w:val="es-MX"/>
        </w:rPr>
        <w:t>.</w:t>
      </w:r>
    </w:p>
    <w:p w14:paraId="6248E5C2" w14:textId="47DE8767" w:rsidR="002F790B" w:rsidRPr="004F2921" w:rsidRDefault="00483447" w:rsidP="00537EAF">
      <w:pPr>
        <w:spacing w:line="360" w:lineRule="auto"/>
        <w:jc w:val="both"/>
        <w:rPr>
          <w:rStyle w:val="Refdenotaalpie"/>
          <w:rFonts w:ascii="Arial" w:hAnsi="Arial" w:cs="Arial"/>
          <w:sz w:val="24"/>
          <w:szCs w:val="24"/>
          <w:lang w:val="es-MX"/>
        </w:rPr>
      </w:pPr>
      <w:r>
        <w:rPr>
          <w:rFonts w:ascii="Arial" w:hAnsi="Arial" w:cs="Arial"/>
          <w:sz w:val="24"/>
          <w:szCs w:val="24"/>
          <w:lang w:val="es-MX"/>
        </w:rPr>
        <w:t xml:space="preserve">En el caso, </w:t>
      </w:r>
      <w:r w:rsidR="00E26663">
        <w:rPr>
          <w:rFonts w:ascii="Arial" w:hAnsi="Arial" w:cs="Arial"/>
          <w:sz w:val="24"/>
          <w:szCs w:val="24"/>
          <w:lang w:val="es-MX"/>
        </w:rPr>
        <w:t>la</w:t>
      </w:r>
      <w:r>
        <w:rPr>
          <w:rFonts w:ascii="Arial" w:hAnsi="Arial" w:cs="Arial"/>
          <w:sz w:val="24"/>
          <w:szCs w:val="24"/>
          <w:lang w:val="es-MX"/>
        </w:rPr>
        <w:t xml:space="preserve"> </w:t>
      </w:r>
      <w:r w:rsidRPr="00650CEC">
        <w:rPr>
          <w:rFonts w:ascii="Arial" w:hAnsi="Arial" w:cs="Arial"/>
          <w:i/>
          <w:iCs/>
          <w:sz w:val="24"/>
          <w:szCs w:val="24"/>
          <w:lang w:val="es-MX"/>
        </w:rPr>
        <w:t>actor</w:t>
      </w:r>
      <w:r w:rsidR="00E26663">
        <w:rPr>
          <w:rFonts w:ascii="Arial" w:hAnsi="Arial" w:cs="Arial"/>
          <w:i/>
          <w:iCs/>
          <w:sz w:val="24"/>
          <w:szCs w:val="24"/>
          <w:lang w:val="es-MX"/>
        </w:rPr>
        <w:t>a</w:t>
      </w:r>
      <w:r>
        <w:rPr>
          <w:rFonts w:ascii="Arial" w:hAnsi="Arial" w:cs="Arial"/>
          <w:sz w:val="24"/>
          <w:szCs w:val="24"/>
          <w:lang w:val="es-MX"/>
        </w:rPr>
        <w:t xml:space="preserve"> aduce que la </w:t>
      </w:r>
      <w:r>
        <w:rPr>
          <w:rFonts w:ascii="Arial" w:hAnsi="Arial" w:cs="Arial"/>
          <w:i/>
          <w:iCs/>
          <w:sz w:val="24"/>
          <w:szCs w:val="24"/>
          <w:lang w:val="es-MX"/>
        </w:rPr>
        <w:t xml:space="preserve">autoridad responsable </w:t>
      </w:r>
      <w:r>
        <w:rPr>
          <w:rFonts w:ascii="Arial" w:hAnsi="Arial" w:cs="Arial"/>
          <w:sz w:val="24"/>
          <w:szCs w:val="24"/>
          <w:lang w:val="es-MX"/>
        </w:rPr>
        <w:t xml:space="preserve">ha sido omisa en realizarle los pagos correspondientes desde la fecha en que recibió su nombramiento </w:t>
      </w:r>
      <w:r w:rsidRPr="00B07A6D">
        <w:rPr>
          <w:rFonts w:ascii="Arial" w:hAnsi="Arial" w:cs="Arial"/>
          <w:i/>
          <w:iCs/>
          <w:sz w:val="24"/>
          <w:szCs w:val="24"/>
          <w:lang w:val="es-MX"/>
        </w:rPr>
        <w:t>-uno de enero-</w:t>
      </w:r>
      <w:r>
        <w:rPr>
          <w:rFonts w:ascii="Arial" w:hAnsi="Arial" w:cs="Arial"/>
          <w:sz w:val="24"/>
          <w:szCs w:val="24"/>
          <w:lang w:val="es-MX"/>
        </w:rPr>
        <w:t xml:space="preserve">; </w:t>
      </w:r>
      <w:r w:rsidR="000B4C78">
        <w:rPr>
          <w:rFonts w:ascii="Arial" w:hAnsi="Arial" w:cs="Arial"/>
          <w:sz w:val="24"/>
          <w:szCs w:val="24"/>
          <w:lang w:val="es-MX"/>
        </w:rPr>
        <w:t xml:space="preserve">lo que se tiene robustecido con el </w:t>
      </w:r>
      <w:r w:rsidR="002F790B" w:rsidRPr="004F2921">
        <w:rPr>
          <w:rFonts w:ascii="Arial" w:hAnsi="Arial" w:cs="Arial"/>
          <w:sz w:val="24"/>
          <w:szCs w:val="24"/>
          <w:lang w:val="es-MX"/>
        </w:rPr>
        <w:t xml:space="preserve">hecho </w:t>
      </w:r>
      <w:r w:rsidR="007F3B9B" w:rsidRPr="004F2921">
        <w:rPr>
          <w:rFonts w:ascii="Arial" w:hAnsi="Arial" w:cs="Arial"/>
          <w:sz w:val="24"/>
          <w:szCs w:val="24"/>
          <w:lang w:val="es-MX"/>
        </w:rPr>
        <w:t>notorio en términos del</w:t>
      </w:r>
      <w:r w:rsidR="0057428D" w:rsidRPr="004F2921">
        <w:rPr>
          <w:rFonts w:ascii="Arial" w:hAnsi="Arial" w:cs="Arial"/>
          <w:sz w:val="24"/>
          <w:szCs w:val="24"/>
          <w:lang w:val="es-MX"/>
        </w:rPr>
        <w:t xml:space="preserve"> ordinal</w:t>
      </w:r>
      <w:r w:rsidR="007F3B9B" w:rsidRPr="004F2921">
        <w:rPr>
          <w:rFonts w:ascii="Arial" w:hAnsi="Arial" w:cs="Arial"/>
          <w:sz w:val="24"/>
          <w:szCs w:val="24"/>
          <w:lang w:val="es-MX"/>
        </w:rPr>
        <w:t xml:space="preserve"> 21</w:t>
      </w:r>
      <w:r w:rsidR="0057428D" w:rsidRPr="004F2921">
        <w:rPr>
          <w:rFonts w:ascii="Arial" w:hAnsi="Arial" w:cs="Arial"/>
          <w:sz w:val="24"/>
          <w:szCs w:val="24"/>
          <w:lang w:val="es-MX"/>
        </w:rPr>
        <w:t xml:space="preserve"> de la Ley de Justicia en Materia Electoral y de Participación Ciudadana del Estado de Michoacán de Ocampo,</w:t>
      </w:r>
      <w:r w:rsidR="00CF1996" w:rsidRPr="004F2921">
        <w:rPr>
          <w:rFonts w:ascii="Arial" w:hAnsi="Arial" w:cs="Arial"/>
          <w:sz w:val="24"/>
          <w:szCs w:val="24"/>
          <w:lang w:val="es-MX"/>
        </w:rPr>
        <w:t xml:space="preserve"> </w:t>
      </w:r>
      <w:r w:rsidR="004F2921" w:rsidRPr="004F2921">
        <w:rPr>
          <w:rFonts w:ascii="Arial" w:hAnsi="Arial" w:cs="Arial"/>
          <w:sz w:val="24"/>
          <w:szCs w:val="24"/>
          <w:lang w:val="es-MX"/>
        </w:rPr>
        <w:t>emanado de</w:t>
      </w:r>
      <w:r w:rsidR="00AF5732" w:rsidRPr="004F2921">
        <w:rPr>
          <w:rFonts w:ascii="Arial" w:hAnsi="Arial" w:cs="Arial"/>
          <w:sz w:val="24"/>
          <w:szCs w:val="24"/>
          <w:lang w:val="es-MX"/>
        </w:rPr>
        <w:t xml:space="preserve"> los diversos </w:t>
      </w:r>
      <w:r w:rsidR="00137220" w:rsidRPr="004F2921">
        <w:rPr>
          <w:rFonts w:ascii="Arial" w:hAnsi="Arial" w:cs="Arial"/>
          <w:sz w:val="24"/>
          <w:szCs w:val="24"/>
          <w:lang w:val="es-MX"/>
        </w:rPr>
        <w:t xml:space="preserve">juicios </w:t>
      </w:r>
      <w:r w:rsidR="00F256A6" w:rsidRPr="004F2921">
        <w:rPr>
          <w:rFonts w:ascii="Arial" w:hAnsi="Arial" w:cs="Arial"/>
          <w:sz w:val="24"/>
          <w:szCs w:val="24"/>
          <w:lang w:val="es-MX"/>
        </w:rPr>
        <w:t xml:space="preserve">TEEM-JDC-260/2025, </w:t>
      </w:r>
      <w:r w:rsidR="00137220" w:rsidRPr="004F2921">
        <w:rPr>
          <w:rFonts w:ascii="Arial" w:hAnsi="Arial" w:cs="Arial"/>
          <w:sz w:val="24"/>
          <w:szCs w:val="24"/>
          <w:lang w:val="es-MX"/>
        </w:rPr>
        <w:t>TEEM-</w:t>
      </w:r>
      <w:r w:rsidR="0044145F" w:rsidRPr="004F2921">
        <w:rPr>
          <w:rFonts w:ascii="Arial" w:hAnsi="Arial" w:cs="Arial"/>
          <w:sz w:val="24"/>
          <w:szCs w:val="24"/>
          <w:lang w:val="es-MX"/>
        </w:rPr>
        <w:t>JDC-261/2025,</w:t>
      </w:r>
      <w:r w:rsidR="0067104A" w:rsidRPr="004F2921">
        <w:rPr>
          <w:rFonts w:ascii="Arial" w:hAnsi="Arial" w:cs="Arial"/>
          <w:sz w:val="24"/>
          <w:szCs w:val="24"/>
          <w:lang w:val="es-MX"/>
        </w:rPr>
        <w:t xml:space="preserve"> </w:t>
      </w:r>
      <w:r w:rsidR="0044145F" w:rsidRPr="004F2921">
        <w:rPr>
          <w:rFonts w:ascii="Arial" w:hAnsi="Arial" w:cs="Arial"/>
          <w:sz w:val="24"/>
          <w:szCs w:val="24"/>
          <w:lang w:val="es-MX"/>
        </w:rPr>
        <w:t>TEEM-</w:t>
      </w:r>
      <w:r w:rsidR="00742312" w:rsidRPr="004F2921">
        <w:rPr>
          <w:rFonts w:ascii="Arial" w:hAnsi="Arial" w:cs="Arial"/>
          <w:sz w:val="24"/>
          <w:szCs w:val="24"/>
          <w:lang w:val="es-MX"/>
        </w:rPr>
        <w:t>JDC</w:t>
      </w:r>
      <w:r w:rsidR="0044145F" w:rsidRPr="004F2921">
        <w:rPr>
          <w:rFonts w:ascii="Arial" w:hAnsi="Arial" w:cs="Arial"/>
          <w:sz w:val="24"/>
          <w:szCs w:val="24"/>
          <w:lang w:val="es-MX"/>
        </w:rPr>
        <w:t>-</w:t>
      </w:r>
      <w:r w:rsidR="00742312" w:rsidRPr="004F2921">
        <w:rPr>
          <w:rFonts w:ascii="Arial" w:hAnsi="Arial" w:cs="Arial"/>
          <w:sz w:val="24"/>
          <w:szCs w:val="24"/>
          <w:lang w:val="es-MX"/>
        </w:rPr>
        <w:t>262/2025,</w:t>
      </w:r>
      <w:r w:rsidR="0067104A" w:rsidRPr="004F2921">
        <w:rPr>
          <w:rFonts w:ascii="Arial" w:hAnsi="Arial" w:cs="Arial"/>
          <w:sz w:val="24"/>
          <w:szCs w:val="24"/>
          <w:lang w:val="es-MX"/>
        </w:rPr>
        <w:t xml:space="preserve"> y</w:t>
      </w:r>
      <w:r w:rsidR="003D20A3" w:rsidRPr="004F2921">
        <w:rPr>
          <w:rFonts w:ascii="Arial" w:hAnsi="Arial" w:cs="Arial"/>
          <w:sz w:val="24"/>
          <w:szCs w:val="24"/>
          <w:lang w:val="es-MX"/>
        </w:rPr>
        <w:t xml:space="preserve"> TEEM-JDC-263/2025</w:t>
      </w:r>
      <w:r w:rsidR="004F2921" w:rsidRPr="004F2921">
        <w:rPr>
          <w:rFonts w:ascii="Arial" w:hAnsi="Arial" w:cs="Arial"/>
          <w:sz w:val="24"/>
          <w:szCs w:val="24"/>
          <w:lang w:val="es-MX"/>
        </w:rPr>
        <w:t xml:space="preserve">, </w:t>
      </w:r>
      <w:r w:rsidR="004F2921" w:rsidRPr="004F2921">
        <w:rPr>
          <w:rFonts w:ascii="Arial" w:hAnsi="Arial" w:cs="Arial"/>
          <w:sz w:val="24"/>
          <w:szCs w:val="24"/>
          <w:lang w:val="es-MX"/>
        </w:rPr>
        <w:lastRenderedPageBreak/>
        <w:t>consistente en el reconocimiento de</w:t>
      </w:r>
      <w:r w:rsidR="00742312" w:rsidRPr="004F2921">
        <w:rPr>
          <w:rFonts w:ascii="Arial" w:hAnsi="Arial" w:cs="Arial"/>
          <w:sz w:val="24"/>
          <w:szCs w:val="24"/>
          <w:lang w:val="es-MX"/>
        </w:rPr>
        <w:t xml:space="preserve"> </w:t>
      </w:r>
      <w:r w:rsidR="0044145F" w:rsidRPr="004F2921">
        <w:rPr>
          <w:rFonts w:ascii="Arial" w:hAnsi="Arial" w:cs="Arial"/>
          <w:sz w:val="24"/>
          <w:szCs w:val="24"/>
          <w:lang w:val="es-MX"/>
        </w:rPr>
        <w:t xml:space="preserve"> </w:t>
      </w:r>
      <w:r w:rsidR="00537EAF" w:rsidRPr="004F2921">
        <w:rPr>
          <w:rFonts w:ascii="Arial" w:hAnsi="Arial" w:cs="Arial"/>
          <w:sz w:val="24"/>
          <w:szCs w:val="24"/>
          <w:lang w:val="es-MX"/>
        </w:rPr>
        <w:t xml:space="preserve">la </w:t>
      </w:r>
      <w:r w:rsidR="00537EAF" w:rsidRPr="004F2921">
        <w:rPr>
          <w:rFonts w:ascii="Arial" w:hAnsi="Arial" w:cs="Arial"/>
          <w:i/>
          <w:iCs/>
          <w:sz w:val="24"/>
          <w:szCs w:val="24"/>
          <w:lang w:val="es-MX"/>
        </w:rPr>
        <w:t xml:space="preserve">autoridad responsable </w:t>
      </w:r>
      <w:r w:rsidRPr="004F2921">
        <w:rPr>
          <w:rFonts w:ascii="Arial" w:hAnsi="Arial" w:cs="Arial"/>
          <w:sz w:val="24"/>
          <w:szCs w:val="24"/>
          <w:lang w:val="es-MX"/>
        </w:rPr>
        <w:t>al rendir</w:t>
      </w:r>
      <w:r w:rsidR="00537EAF" w:rsidRPr="004F2921">
        <w:rPr>
          <w:rFonts w:ascii="Arial" w:hAnsi="Arial" w:cs="Arial"/>
          <w:sz w:val="24"/>
          <w:szCs w:val="24"/>
          <w:lang w:val="es-MX"/>
        </w:rPr>
        <w:t xml:space="preserve"> los respectivos informes circunstanciados</w:t>
      </w:r>
      <w:r w:rsidR="002F790B" w:rsidRPr="004F2921">
        <w:rPr>
          <w:rFonts w:ascii="Arial" w:hAnsi="Arial" w:cs="Arial"/>
          <w:sz w:val="24"/>
          <w:szCs w:val="24"/>
          <w:lang w:val="es-MX"/>
        </w:rPr>
        <w:t xml:space="preserve"> que:</w:t>
      </w:r>
    </w:p>
    <w:p w14:paraId="63127C1D" w14:textId="036993D1" w:rsidR="00483447" w:rsidRPr="004F2921" w:rsidRDefault="00B51B21" w:rsidP="00483447">
      <w:pPr>
        <w:spacing w:line="240" w:lineRule="auto"/>
        <w:ind w:left="567"/>
        <w:jc w:val="both"/>
        <w:rPr>
          <w:rFonts w:ascii="Arial" w:hAnsi="Arial" w:cs="Arial"/>
          <w:i/>
          <w:iCs/>
          <w:sz w:val="20"/>
          <w:szCs w:val="20"/>
          <w:lang w:val="es-MX"/>
        </w:rPr>
      </w:pPr>
      <w:r w:rsidRPr="004F2921">
        <w:rPr>
          <w:rFonts w:ascii="Arial" w:hAnsi="Arial" w:cs="Arial"/>
          <w:i/>
          <w:iCs/>
          <w:sz w:val="20"/>
          <w:szCs w:val="20"/>
          <w:lang w:val="es-MX"/>
        </w:rPr>
        <w:t>“</w:t>
      </w:r>
      <w:r w:rsidR="00483447" w:rsidRPr="004F2921">
        <w:rPr>
          <w:rFonts w:ascii="Arial" w:hAnsi="Arial" w:cs="Arial"/>
          <w:i/>
          <w:iCs/>
          <w:sz w:val="20"/>
          <w:szCs w:val="20"/>
          <w:lang w:val="es-MX"/>
        </w:rPr>
        <w:t>…en el presupuesto de Egresos para el ejercicio fiscal 2025 aprobado por los integrantes del Ayuntamiento de Tuxpan, Michoacán, y debidamente publicado en el Periódico Oficial del Estado de Michoacán, no fue presupuestado pago alguno por concepto de remuneración a encargados del orden…</w:t>
      </w:r>
      <w:r w:rsidRPr="004F2921">
        <w:rPr>
          <w:rFonts w:ascii="Arial" w:hAnsi="Arial" w:cs="Arial"/>
          <w:i/>
          <w:iCs/>
          <w:sz w:val="20"/>
          <w:szCs w:val="20"/>
          <w:lang w:val="es-MX"/>
        </w:rPr>
        <w:t>”</w:t>
      </w:r>
    </w:p>
    <w:p w14:paraId="73A73A15" w14:textId="06317F0C" w:rsidR="00483447" w:rsidRDefault="00483447" w:rsidP="00483447">
      <w:pPr>
        <w:spacing w:line="360" w:lineRule="auto"/>
        <w:jc w:val="both"/>
        <w:rPr>
          <w:rFonts w:ascii="Arial" w:hAnsi="Arial" w:cs="Arial"/>
          <w:i/>
          <w:iCs/>
          <w:sz w:val="24"/>
          <w:szCs w:val="24"/>
          <w:lang w:val="es-MX"/>
        </w:rPr>
      </w:pPr>
      <w:r w:rsidRPr="004F2921">
        <w:rPr>
          <w:rFonts w:ascii="Arial" w:hAnsi="Arial" w:cs="Arial"/>
          <w:sz w:val="24"/>
          <w:szCs w:val="24"/>
          <w:lang w:val="es-MX"/>
        </w:rPr>
        <w:t xml:space="preserve">De ahí que, este </w:t>
      </w:r>
      <w:r w:rsidRPr="004F2921">
        <w:rPr>
          <w:rFonts w:ascii="Arial" w:hAnsi="Arial" w:cs="Arial"/>
          <w:i/>
          <w:iCs/>
          <w:sz w:val="24"/>
          <w:szCs w:val="24"/>
          <w:lang w:val="es-MX"/>
        </w:rPr>
        <w:t xml:space="preserve">Tribunal </w:t>
      </w:r>
      <w:r w:rsidRPr="004F2921">
        <w:rPr>
          <w:rFonts w:ascii="Arial" w:hAnsi="Arial" w:cs="Arial"/>
          <w:sz w:val="24"/>
          <w:szCs w:val="24"/>
          <w:lang w:val="es-MX"/>
        </w:rPr>
        <w:t xml:space="preserve">tenga certeza de que la </w:t>
      </w:r>
      <w:r w:rsidRPr="004F2921">
        <w:rPr>
          <w:rFonts w:ascii="Arial" w:hAnsi="Arial" w:cs="Arial"/>
          <w:i/>
          <w:iCs/>
          <w:sz w:val="24"/>
          <w:szCs w:val="24"/>
          <w:lang w:val="es-MX"/>
        </w:rPr>
        <w:t xml:space="preserve">autoridad responsable </w:t>
      </w:r>
      <w:r w:rsidRPr="004F2921">
        <w:rPr>
          <w:rFonts w:ascii="Arial" w:hAnsi="Arial" w:cs="Arial"/>
          <w:sz w:val="24"/>
          <w:szCs w:val="24"/>
          <w:lang w:val="es-MX"/>
        </w:rPr>
        <w:t>fuera omisa en cubrir los pagos correspondientes a</w:t>
      </w:r>
      <w:r w:rsidR="008A7CC1" w:rsidRPr="004F2921">
        <w:rPr>
          <w:rFonts w:ascii="Arial" w:hAnsi="Arial" w:cs="Arial"/>
          <w:sz w:val="24"/>
          <w:szCs w:val="24"/>
          <w:lang w:val="es-MX"/>
        </w:rPr>
        <w:t xml:space="preserve"> </w:t>
      </w:r>
      <w:r w:rsidRPr="004F2921">
        <w:rPr>
          <w:rFonts w:ascii="Arial" w:hAnsi="Arial" w:cs="Arial"/>
          <w:sz w:val="24"/>
          <w:szCs w:val="24"/>
          <w:lang w:val="es-MX"/>
        </w:rPr>
        <w:t>l</w:t>
      </w:r>
      <w:r w:rsidR="008A7CC1" w:rsidRPr="004F2921">
        <w:rPr>
          <w:rFonts w:ascii="Arial" w:hAnsi="Arial" w:cs="Arial"/>
          <w:sz w:val="24"/>
          <w:szCs w:val="24"/>
          <w:lang w:val="es-MX"/>
        </w:rPr>
        <w:t>a</w:t>
      </w:r>
      <w:r w:rsidRPr="004F2921">
        <w:rPr>
          <w:rFonts w:ascii="Arial" w:hAnsi="Arial" w:cs="Arial"/>
          <w:sz w:val="24"/>
          <w:szCs w:val="24"/>
          <w:lang w:val="es-MX"/>
        </w:rPr>
        <w:t xml:space="preserve"> </w:t>
      </w:r>
      <w:r w:rsidRPr="004F2921">
        <w:rPr>
          <w:rFonts w:ascii="Arial" w:hAnsi="Arial" w:cs="Arial"/>
          <w:i/>
          <w:iCs/>
          <w:sz w:val="24"/>
          <w:szCs w:val="24"/>
          <w:lang w:val="es-MX"/>
        </w:rPr>
        <w:t>actor</w:t>
      </w:r>
      <w:r w:rsidR="00704E0B" w:rsidRPr="004F2921">
        <w:rPr>
          <w:rFonts w:ascii="Arial" w:hAnsi="Arial" w:cs="Arial"/>
          <w:i/>
          <w:iCs/>
          <w:sz w:val="24"/>
          <w:szCs w:val="24"/>
          <w:lang w:val="es-MX"/>
        </w:rPr>
        <w:t>a</w:t>
      </w:r>
      <w:r w:rsidRPr="004F2921">
        <w:rPr>
          <w:rFonts w:ascii="Arial" w:hAnsi="Arial" w:cs="Arial"/>
          <w:i/>
          <w:iCs/>
          <w:sz w:val="24"/>
          <w:szCs w:val="24"/>
          <w:lang w:val="es-MX"/>
        </w:rPr>
        <w:t xml:space="preserve">, </w:t>
      </w:r>
      <w:r w:rsidRPr="004F2921">
        <w:rPr>
          <w:rFonts w:ascii="Arial" w:hAnsi="Arial" w:cs="Arial"/>
          <w:sz w:val="24"/>
          <w:szCs w:val="24"/>
          <w:lang w:val="es-MX"/>
        </w:rPr>
        <w:t>al no haberse contemplado la partida atinente a su pago, en el presupuesto de dos mil veinticinco</w:t>
      </w:r>
      <w:r w:rsidRPr="004F2921">
        <w:rPr>
          <w:rFonts w:ascii="Arial" w:hAnsi="Arial" w:cs="Arial"/>
          <w:i/>
          <w:iCs/>
          <w:sz w:val="24"/>
          <w:szCs w:val="24"/>
          <w:lang w:val="es-MX"/>
        </w:rPr>
        <w:t>.</w:t>
      </w:r>
    </w:p>
    <w:p w14:paraId="716C38CD" w14:textId="13B3E016" w:rsidR="00483447" w:rsidRDefault="00483447" w:rsidP="00483447">
      <w:pPr>
        <w:spacing w:line="360" w:lineRule="auto"/>
        <w:jc w:val="both"/>
        <w:rPr>
          <w:rFonts w:ascii="Arial" w:hAnsi="Arial" w:cs="Arial"/>
          <w:sz w:val="24"/>
          <w:szCs w:val="24"/>
          <w:lang w:val="es-MX"/>
        </w:rPr>
      </w:pPr>
      <w:r w:rsidRPr="009C0289">
        <w:rPr>
          <w:rFonts w:ascii="Arial" w:hAnsi="Arial" w:cs="Arial"/>
          <w:sz w:val="24"/>
          <w:szCs w:val="24"/>
        </w:rPr>
        <w:t>La omisión de pago reclamada se considera existente, con independencia de</w:t>
      </w:r>
      <w:r>
        <w:rPr>
          <w:rFonts w:ascii="Arial" w:hAnsi="Arial" w:cs="Arial"/>
          <w:sz w:val="24"/>
          <w:szCs w:val="24"/>
        </w:rPr>
        <w:t xml:space="preserve"> lo señalado</w:t>
      </w:r>
      <w:r w:rsidRPr="009C0289">
        <w:rPr>
          <w:rFonts w:ascii="Arial" w:hAnsi="Arial" w:cs="Arial"/>
          <w:sz w:val="24"/>
          <w:szCs w:val="24"/>
        </w:rPr>
        <w:t xml:space="preserve"> por la </w:t>
      </w:r>
      <w:r w:rsidRPr="003D03C7">
        <w:rPr>
          <w:rFonts w:ascii="Arial" w:hAnsi="Arial" w:cs="Arial"/>
          <w:i/>
          <w:iCs/>
          <w:sz w:val="24"/>
          <w:szCs w:val="24"/>
        </w:rPr>
        <w:t>autoridad responsable</w:t>
      </w:r>
      <w:r w:rsidRPr="009C0289">
        <w:rPr>
          <w:rFonts w:ascii="Arial" w:hAnsi="Arial" w:cs="Arial"/>
          <w:sz w:val="24"/>
          <w:szCs w:val="24"/>
        </w:rPr>
        <w:t xml:space="preserve"> en el sentido de no contar con una obligación de erogar una remuneración a</w:t>
      </w:r>
      <w:r w:rsidR="003466EA">
        <w:rPr>
          <w:rFonts w:ascii="Arial" w:hAnsi="Arial" w:cs="Arial"/>
          <w:sz w:val="24"/>
          <w:szCs w:val="24"/>
        </w:rPr>
        <w:t xml:space="preserve"> la</w:t>
      </w:r>
      <w:r w:rsidRPr="009C0289">
        <w:rPr>
          <w:rFonts w:ascii="Arial" w:hAnsi="Arial" w:cs="Arial"/>
          <w:sz w:val="24"/>
          <w:szCs w:val="24"/>
        </w:rPr>
        <w:t xml:space="preserve"> </w:t>
      </w:r>
      <w:r w:rsidRPr="003D03C7">
        <w:rPr>
          <w:rFonts w:ascii="Arial" w:hAnsi="Arial" w:cs="Arial"/>
          <w:i/>
          <w:iCs/>
          <w:sz w:val="24"/>
          <w:szCs w:val="24"/>
        </w:rPr>
        <w:t>actor</w:t>
      </w:r>
      <w:r w:rsidR="003466EA">
        <w:rPr>
          <w:rFonts w:ascii="Arial" w:hAnsi="Arial" w:cs="Arial"/>
          <w:i/>
          <w:iCs/>
          <w:sz w:val="24"/>
          <w:szCs w:val="24"/>
        </w:rPr>
        <w:t>a</w:t>
      </w:r>
      <w:r w:rsidRPr="009C0289">
        <w:rPr>
          <w:rFonts w:ascii="Arial" w:hAnsi="Arial" w:cs="Arial"/>
          <w:sz w:val="24"/>
          <w:szCs w:val="24"/>
        </w:rPr>
        <w:t xml:space="preserve">, al no encontrarse prevista en el Presupuesto de Ingresos y Egresos para el Ejercicio Fiscal 2025 del </w:t>
      </w:r>
      <w:r w:rsidRPr="009C0289">
        <w:rPr>
          <w:rFonts w:ascii="Arial" w:hAnsi="Arial" w:cs="Arial"/>
          <w:i/>
          <w:iCs/>
          <w:sz w:val="24"/>
          <w:szCs w:val="24"/>
        </w:rPr>
        <w:t>Ayuntamiento</w:t>
      </w:r>
      <w:r w:rsidR="00D14315">
        <w:rPr>
          <w:rFonts w:ascii="Arial" w:hAnsi="Arial" w:cs="Arial"/>
          <w:i/>
          <w:iCs/>
          <w:sz w:val="24"/>
          <w:szCs w:val="24"/>
        </w:rPr>
        <w:t>,</w:t>
      </w:r>
      <w:r>
        <w:rPr>
          <w:rFonts w:ascii="Arial" w:hAnsi="Arial" w:cs="Arial"/>
          <w:sz w:val="24"/>
          <w:szCs w:val="24"/>
        </w:rPr>
        <w:t xml:space="preserve"> aunado a que al encontrarse en el cierre del ejercicio fiscal materialmente ser</w:t>
      </w:r>
      <w:r w:rsidR="008A2CE5">
        <w:rPr>
          <w:rFonts w:ascii="Arial" w:hAnsi="Arial" w:cs="Arial"/>
          <w:sz w:val="24"/>
          <w:szCs w:val="24"/>
        </w:rPr>
        <w:t>í</w:t>
      </w:r>
      <w:r>
        <w:rPr>
          <w:rFonts w:ascii="Arial" w:hAnsi="Arial" w:cs="Arial"/>
          <w:sz w:val="24"/>
          <w:szCs w:val="24"/>
        </w:rPr>
        <w:t>a imposible cumplir con pago alguno.</w:t>
      </w:r>
    </w:p>
    <w:p w14:paraId="5FCC165E" w14:textId="469DC211" w:rsidR="00483447" w:rsidRPr="00356184" w:rsidRDefault="00483447" w:rsidP="00483447">
      <w:pPr>
        <w:spacing w:line="360" w:lineRule="auto"/>
        <w:jc w:val="both"/>
        <w:rPr>
          <w:rFonts w:ascii="Arial" w:hAnsi="Arial" w:cs="Arial"/>
          <w:sz w:val="24"/>
          <w:szCs w:val="24"/>
          <w:lang w:val="es-ES_tradnl"/>
        </w:rPr>
      </w:pPr>
      <w:r>
        <w:rPr>
          <w:rFonts w:ascii="Arial" w:hAnsi="Arial" w:cs="Arial"/>
          <w:sz w:val="24"/>
          <w:szCs w:val="24"/>
          <w:lang w:val="es-MX"/>
        </w:rPr>
        <w:t xml:space="preserve">Lo anterior, ya que </w:t>
      </w:r>
      <w:r w:rsidRPr="001045C7">
        <w:rPr>
          <w:rFonts w:ascii="Arial" w:hAnsi="Arial" w:cs="Arial"/>
          <w:sz w:val="24"/>
          <w:szCs w:val="24"/>
          <w:lang w:val="es-MX"/>
        </w:rPr>
        <w:t xml:space="preserve">se considera que el hecho de que el </w:t>
      </w:r>
      <w:r w:rsidRPr="001045C7">
        <w:rPr>
          <w:rFonts w:ascii="Arial" w:hAnsi="Arial" w:cs="Arial"/>
          <w:i/>
          <w:iCs/>
          <w:sz w:val="24"/>
          <w:szCs w:val="24"/>
          <w:lang w:val="es-MX"/>
        </w:rPr>
        <w:t>Ayuntamiento</w:t>
      </w:r>
      <w:r w:rsidRPr="001045C7">
        <w:rPr>
          <w:rFonts w:ascii="Arial" w:hAnsi="Arial" w:cs="Arial"/>
          <w:sz w:val="24"/>
          <w:szCs w:val="24"/>
          <w:lang w:val="es-MX"/>
        </w:rPr>
        <w:t xml:space="preserve"> no haya contemplado el pago de una remuneración a</w:t>
      </w:r>
      <w:r w:rsidR="003466EA">
        <w:rPr>
          <w:rFonts w:ascii="Arial" w:hAnsi="Arial" w:cs="Arial"/>
          <w:sz w:val="24"/>
          <w:szCs w:val="24"/>
          <w:lang w:val="es-MX"/>
        </w:rPr>
        <w:t xml:space="preserve"> </w:t>
      </w:r>
      <w:r w:rsidRPr="001045C7">
        <w:rPr>
          <w:rFonts w:ascii="Arial" w:hAnsi="Arial" w:cs="Arial"/>
          <w:sz w:val="24"/>
          <w:szCs w:val="24"/>
          <w:lang w:val="es-MX"/>
        </w:rPr>
        <w:t>l</w:t>
      </w:r>
      <w:r w:rsidR="003466EA">
        <w:rPr>
          <w:rFonts w:ascii="Arial" w:hAnsi="Arial" w:cs="Arial"/>
          <w:sz w:val="24"/>
          <w:szCs w:val="24"/>
          <w:lang w:val="es-MX"/>
        </w:rPr>
        <w:t>a</w:t>
      </w:r>
      <w:r w:rsidRPr="001045C7">
        <w:rPr>
          <w:rFonts w:ascii="Arial" w:hAnsi="Arial" w:cs="Arial"/>
          <w:sz w:val="24"/>
          <w:szCs w:val="24"/>
          <w:lang w:val="es-MX"/>
        </w:rPr>
        <w:t xml:space="preserve"> </w:t>
      </w:r>
      <w:r w:rsidRPr="001045C7">
        <w:rPr>
          <w:rFonts w:ascii="Arial" w:hAnsi="Arial" w:cs="Arial"/>
          <w:i/>
          <w:iCs/>
          <w:sz w:val="24"/>
          <w:szCs w:val="24"/>
          <w:lang w:val="es-MX"/>
        </w:rPr>
        <w:t>actor</w:t>
      </w:r>
      <w:r w:rsidR="003466EA">
        <w:rPr>
          <w:rFonts w:ascii="Arial" w:hAnsi="Arial" w:cs="Arial"/>
          <w:i/>
          <w:iCs/>
          <w:sz w:val="24"/>
          <w:szCs w:val="24"/>
          <w:lang w:val="es-MX"/>
        </w:rPr>
        <w:t>a</w:t>
      </w:r>
      <w:r w:rsidRPr="001045C7">
        <w:rPr>
          <w:rFonts w:ascii="Arial" w:hAnsi="Arial" w:cs="Arial"/>
          <w:sz w:val="24"/>
          <w:szCs w:val="24"/>
          <w:lang w:val="es-MX"/>
        </w:rPr>
        <w:t xml:space="preserve"> en el Presupuesto de Egresos por el desempeño de su cargo como Encargad</w:t>
      </w:r>
      <w:r w:rsidR="003466EA">
        <w:rPr>
          <w:rFonts w:ascii="Arial" w:hAnsi="Arial" w:cs="Arial"/>
          <w:sz w:val="24"/>
          <w:szCs w:val="24"/>
          <w:lang w:val="es-MX"/>
        </w:rPr>
        <w:t>a</w:t>
      </w:r>
      <w:r w:rsidRPr="001045C7">
        <w:rPr>
          <w:rFonts w:ascii="Arial" w:hAnsi="Arial" w:cs="Arial"/>
          <w:sz w:val="24"/>
          <w:szCs w:val="24"/>
          <w:lang w:val="es-MX"/>
        </w:rPr>
        <w:t xml:space="preserve"> del Orden, no se traduce en una imposibilidad para que proceda su pago, precisamente, porque</w:t>
      </w:r>
      <w:r>
        <w:rPr>
          <w:rFonts w:ascii="Arial" w:hAnsi="Arial" w:cs="Arial"/>
          <w:sz w:val="24"/>
          <w:szCs w:val="24"/>
          <w:lang w:val="es-ES_tradnl"/>
        </w:rPr>
        <w:t xml:space="preserve"> el</w:t>
      </w:r>
      <w:r w:rsidRPr="002F09B2">
        <w:rPr>
          <w:rFonts w:ascii="Arial" w:hAnsi="Arial" w:cs="Arial"/>
          <w:sz w:val="24"/>
          <w:szCs w:val="24"/>
          <w:lang w:val="es-ES_tradnl"/>
        </w:rPr>
        <w:t xml:space="preserve"> ejercicio fiscal</w:t>
      </w:r>
      <w:r>
        <w:rPr>
          <w:rFonts w:ascii="Arial" w:hAnsi="Arial" w:cs="Arial"/>
          <w:sz w:val="24"/>
          <w:szCs w:val="24"/>
          <w:lang w:val="es-ES_tradnl"/>
        </w:rPr>
        <w:t xml:space="preserve"> de esta anualidad </w:t>
      </w:r>
      <w:r w:rsidRPr="002F09B2">
        <w:rPr>
          <w:rFonts w:ascii="Arial" w:hAnsi="Arial" w:cs="Arial"/>
          <w:sz w:val="24"/>
          <w:szCs w:val="24"/>
          <w:lang w:val="es-ES_tradnl"/>
        </w:rPr>
        <w:t>no ha concluido</w:t>
      </w:r>
      <w:r>
        <w:rPr>
          <w:rFonts w:ascii="Arial" w:hAnsi="Arial" w:cs="Arial"/>
          <w:sz w:val="24"/>
          <w:szCs w:val="24"/>
          <w:lang w:val="es-ES_tradnl"/>
        </w:rPr>
        <w:t xml:space="preserve"> y</w:t>
      </w:r>
      <w:r w:rsidRPr="002F09B2">
        <w:rPr>
          <w:rFonts w:ascii="Arial" w:hAnsi="Arial" w:cs="Arial"/>
          <w:sz w:val="24"/>
          <w:szCs w:val="24"/>
          <w:lang w:val="es-ES_tradnl"/>
        </w:rPr>
        <w:t xml:space="preserve">, por tanto, </w:t>
      </w:r>
      <w:r>
        <w:rPr>
          <w:rFonts w:ascii="Arial" w:hAnsi="Arial" w:cs="Arial"/>
          <w:sz w:val="24"/>
          <w:szCs w:val="24"/>
          <w:lang w:val="es-ES_tradnl"/>
        </w:rPr>
        <w:t xml:space="preserve">es </w:t>
      </w:r>
      <w:r w:rsidRPr="002F09B2">
        <w:rPr>
          <w:rFonts w:ascii="Arial" w:hAnsi="Arial" w:cs="Arial"/>
          <w:sz w:val="24"/>
          <w:szCs w:val="24"/>
          <w:lang w:val="es-ES_tradnl"/>
        </w:rPr>
        <w:t>susceptible de modificaciones</w:t>
      </w:r>
      <w:r>
        <w:rPr>
          <w:rFonts w:ascii="Arial" w:hAnsi="Arial" w:cs="Arial"/>
          <w:sz w:val="24"/>
          <w:szCs w:val="24"/>
          <w:lang w:val="es-ES_tradnl"/>
        </w:rPr>
        <w:t xml:space="preserve"> y pueden hacerse las adecuaciones necesarias para velar por la restitución del derecho que le fue vulnerado a</w:t>
      </w:r>
      <w:r w:rsidR="00783940">
        <w:rPr>
          <w:rFonts w:ascii="Arial" w:hAnsi="Arial" w:cs="Arial"/>
          <w:sz w:val="24"/>
          <w:szCs w:val="24"/>
          <w:lang w:val="es-ES_tradnl"/>
        </w:rPr>
        <w:t xml:space="preserve"> la</w:t>
      </w:r>
      <w:r>
        <w:rPr>
          <w:rFonts w:ascii="Arial" w:hAnsi="Arial" w:cs="Arial"/>
          <w:sz w:val="24"/>
          <w:szCs w:val="24"/>
          <w:lang w:val="es-ES_tradnl"/>
        </w:rPr>
        <w:t xml:space="preserve"> </w:t>
      </w:r>
      <w:r>
        <w:rPr>
          <w:rFonts w:ascii="Arial" w:hAnsi="Arial" w:cs="Arial"/>
          <w:i/>
          <w:iCs/>
          <w:sz w:val="24"/>
          <w:szCs w:val="24"/>
          <w:lang w:val="es-ES_tradnl"/>
        </w:rPr>
        <w:t>actor</w:t>
      </w:r>
      <w:r w:rsidR="00783940">
        <w:rPr>
          <w:rFonts w:ascii="Arial" w:hAnsi="Arial" w:cs="Arial"/>
          <w:i/>
          <w:iCs/>
          <w:sz w:val="24"/>
          <w:szCs w:val="24"/>
          <w:lang w:val="es-ES_tradnl"/>
        </w:rPr>
        <w:t>a</w:t>
      </w:r>
      <w:r>
        <w:rPr>
          <w:rStyle w:val="Refdenotaalpie"/>
          <w:rFonts w:ascii="Arial" w:hAnsi="Arial" w:cs="Arial"/>
          <w:i/>
          <w:iCs/>
          <w:sz w:val="24"/>
          <w:szCs w:val="24"/>
          <w:lang w:val="es-ES_tradnl"/>
        </w:rPr>
        <w:footnoteReference w:id="21"/>
      </w:r>
      <w:r w:rsidRPr="002F09B2">
        <w:rPr>
          <w:rFonts w:ascii="Arial" w:hAnsi="Arial" w:cs="Arial"/>
          <w:sz w:val="24"/>
          <w:szCs w:val="24"/>
          <w:lang w:val="es-ES_tradnl"/>
        </w:rPr>
        <w:t>.</w:t>
      </w:r>
    </w:p>
    <w:p w14:paraId="338304C4" w14:textId="6781BD54" w:rsidR="00483447" w:rsidRPr="001045C7" w:rsidRDefault="00483447" w:rsidP="00483447">
      <w:pPr>
        <w:spacing w:line="360" w:lineRule="auto"/>
        <w:jc w:val="both"/>
        <w:rPr>
          <w:rFonts w:ascii="Arial" w:hAnsi="Arial" w:cs="Arial"/>
          <w:sz w:val="24"/>
          <w:szCs w:val="24"/>
          <w:lang w:val="es-MX"/>
        </w:rPr>
      </w:pPr>
      <w:r>
        <w:rPr>
          <w:rFonts w:ascii="Arial" w:hAnsi="Arial" w:cs="Arial"/>
          <w:sz w:val="24"/>
          <w:szCs w:val="24"/>
          <w:lang w:val="es-MX"/>
        </w:rPr>
        <w:t>Asimismo, no debe perderse de vista que</w:t>
      </w:r>
      <w:r w:rsidRPr="001045C7">
        <w:rPr>
          <w:rFonts w:ascii="Arial" w:hAnsi="Arial" w:cs="Arial"/>
          <w:sz w:val="24"/>
          <w:szCs w:val="24"/>
          <w:lang w:val="es-MX"/>
        </w:rPr>
        <w:t xml:space="preserve"> la falta de inclusión en el presupuesto de una remuneración obedece a una situación atribuible al </w:t>
      </w:r>
      <w:r w:rsidRPr="00CB769F">
        <w:rPr>
          <w:rFonts w:ascii="Arial" w:hAnsi="Arial" w:cs="Arial"/>
          <w:i/>
          <w:iCs/>
          <w:sz w:val="24"/>
          <w:szCs w:val="24"/>
          <w:lang w:val="es-MX"/>
        </w:rPr>
        <w:t>Ayuntamiento</w:t>
      </w:r>
      <w:r w:rsidRPr="001045C7">
        <w:rPr>
          <w:rFonts w:ascii="Arial" w:hAnsi="Arial" w:cs="Arial"/>
          <w:sz w:val="24"/>
          <w:szCs w:val="24"/>
          <w:lang w:val="es-MX"/>
        </w:rPr>
        <w:t xml:space="preserve">, tomando en consideración que, al contar </w:t>
      </w:r>
      <w:r w:rsidR="00783940">
        <w:rPr>
          <w:rFonts w:ascii="Arial" w:hAnsi="Arial" w:cs="Arial"/>
          <w:sz w:val="24"/>
          <w:szCs w:val="24"/>
          <w:lang w:val="es-MX"/>
        </w:rPr>
        <w:t>la</w:t>
      </w:r>
      <w:r w:rsidRPr="001045C7">
        <w:rPr>
          <w:rFonts w:ascii="Arial" w:hAnsi="Arial" w:cs="Arial"/>
          <w:sz w:val="24"/>
          <w:szCs w:val="24"/>
          <w:lang w:val="es-MX"/>
        </w:rPr>
        <w:t xml:space="preserve"> </w:t>
      </w:r>
      <w:r w:rsidRPr="00CB769F">
        <w:rPr>
          <w:rFonts w:ascii="Arial" w:hAnsi="Arial" w:cs="Arial"/>
          <w:i/>
          <w:iCs/>
          <w:sz w:val="24"/>
          <w:szCs w:val="24"/>
          <w:lang w:val="es-MX"/>
        </w:rPr>
        <w:t>actor</w:t>
      </w:r>
      <w:r w:rsidR="00783940">
        <w:rPr>
          <w:rFonts w:ascii="Arial" w:hAnsi="Arial" w:cs="Arial"/>
          <w:i/>
          <w:iCs/>
          <w:sz w:val="24"/>
          <w:szCs w:val="24"/>
          <w:lang w:val="es-MX"/>
        </w:rPr>
        <w:t>a</w:t>
      </w:r>
      <w:r w:rsidRPr="001045C7">
        <w:rPr>
          <w:rFonts w:ascii="Arial" w:hAnsi="Arial" w:cs="Arial"/>
          <w:sz w:val="24"/>
          <w:szCs w:val="24"/>
          <w:lang w:val="es-MX"/>
        </w:rPr>
        <w:t xml:space="preserve"> con la calidad de servidor</w:t>
      </w:r>
      <w:r w:rsidR="00783940">
        <w:rPr>
          <w:rFonts w:ascii="Arial" w:hAnsi="Arial" w:cs="Arial"/>
          <w:sz w:val="24"/>
          <w:szCs w:val="24"/>
          <w:lang w:val="es-MX"/>
        </w:rPr>
        <w:t>a</w:t>
      </w:r>
      <w:r w:rsidRPr="001045C7">
        <w:rPr>
          <w:rFonts w:ascii="Arial" w:hAnsi="Arial" w:cs="Arial"/>
          <w:sz w:val="24"/>
          <w:szCs w:val="24"/>
          <w:lang w:val="es-MX"/>
        </w:rPr>
        <w:t xml:space="preserve"> públic</w:t>
      </w:r>
      <w:r w:rsidR="00783940">
        <w:rPr>
          <w:rFonts w:ascii="Arial" w:hAnsi="Arial" w:cs="Arial"/>
          <w:sz w:val="24"/>
          <w:szCs w:val="24"/>
          <w:lang w:val="es-MX"/>
        </w:rPr>
        <w:t>a</w:t>
      </w:r>
      <w:r w:rsidRPr="001045C7">
        <w:rPr>
          <w:rFonts w:ascii="Arial" w:hAnsi="Arial" w:cs="Arial"/>
          <w:sz w:val="24"/>
          <w:szCs w:val="24"/>
          <w:lang w:val="es-MX"/>
        </w:rPr>
        <w:t xml:space="preserve"> con funciones de autoridad</w:t>
      </w:r>
      <w:r>
        <w:rPr>
          <w:rStyle w:val="Refdenotaalpie"/>
          <w:rFonts w:ascii="Arial" w:hAnsi="Arial" w:cs="Arial"/>
          <w:sz w:val="24"/>
          <w:szCs w:val="24"/>
          <w:lang w:val="es-MX"/>
        </w:rPr>
        <w:footnoteReference w:id="22"/>
      </w:r>
      <w:r w:rsidRPr="001045C7">
        <w:rPr>
          <w:rFonts w:ascii="Arial" w:hAnsi="Arial" w:cs="Arial"/>
          <w:sz w:val="24"/>
          <w:szCs w:val="24"/>
          <w:lang w:val="es-MX"/>
        </w:rPr>
        <w:t>, elect</w:t>
      </w:r>
      <w:r w:rsidR="00783940">
        <w:rPr>
          <w:rFonts w:ascii="Arial" w:hAnsi="Arial" w:cs="Arial"/>
          <w:sz w:val="24"/>
          <w:szCs w:val="24"/>
          <w:lang w:val="es-MX"/>
        </w:rPr>
        <w:t>a</w:t>
      </w:r>
      <w:r w:rsidRPr="001045C7">
        <w:rPr>
          <w:rFonts w:ascii="Arial" w:hAnsi="Arial" w:cs="Arial"/>
          <w:sz w:val="24"/>
          <w:szCs w:val="24"/>
          <w:lang w:val="es-MX"/>
        </w:rPr>
        <w:t xml:space="preserve"> popularmente, su remuneración debía fijarse en el mismo, atendiendo a la obligación que le impone </w:t>
      </w:r>
      <w:r w:rsidRPr="00426238">
        <w:rPr>
          <w:rFonts w:ascii="Arial" w:hAnsi="Arial" w:cs="Arial"/>
          <w:sz w:val="24"/>
          <w:szCs w:val="24"/>
          <w:lang w:val="es-MX"/>
        </w:rPr>
        <w:t xml:space="preserve">el artículo 87, en relación con el artículo 73 </w:t>
      </w:r>
      <w:r w:rsidRPr="00426238">
        <w:rPr>
          <w:rFonts w:ascii="Arial" w:hAnsi="Arial" w:cs="Arial"/>
          <w:sz w:val="24"/>
          <w:szCs w:val="24"/>
          <w:lang w:val="es-MX"/>
        </w:rPr>
        <w:lastRenderedPageBreak/>
        <w:t xml:space="preserve">de la </w:t>
      </w:r>
      <w:r w:rsidRPr="00426238">
        <w:rPr>
          <w:rFonts w:ascii="Arial" w:hAnsi="Arial" w:cs="Arial"/>
          <w:i/>
          <w:iCs/>
          <w:sz w:val="24"/>
          <w:szCs w:val="24"/>
          <w:lang w:val="es-MX"/>
        </w:rPr>
        <w:t>Ley Orgánica</w:t>
      </w:r>
      <w:r w:rsidRPr="00426238">
        <w:rPr>
          <w:rFonts w:ascii="Arial" w:hAnsi="Arial" w:cs="Arial"/>
          <w:sz w:val="24"/>
          <w:szCs w:val="24"/>
          <w:lang w:val="es-MX"/>
        </w:rPr>
        <w:t>,</w:t>
      </w:r>
      <w:r w:rsidRPr="001045C7">
        <w:rPr>
          <w:rFonts w:ascii="Arial" w:hAnsi="Arial" w:cs="Arial"/>
          <w:sz w:val="24"/>
          <w:szCs w:val="24"/>
          <w:lang w:val="es-MX"/>
        </w:rPr>
        <w:t xml:space="preserve"> de fijar la remuneración de</w:t>
      </w:r>
      <w:r>
        <w:rPr>
          <w:rFonts w:ascii="Arial" w:hAnsi="Arial" w:cs="Arial"/>
          <w:sz w:val="24"/>
          <w:szCs w:val="24"/>
          <w:lang w:val="es-MX"/>
        </w:rPr>
        <w:t>, entre otros, l</w:t>
      </w:r>
      <w:r w:rsidR="00E345A9">
        <w:rPr>
          <w:rFonts w:ascii="Arial" w:hAnsi="Arial" w:cs="Arial"/>
          <w:sz w:val="24"/>
          <w:szCs w:val="24"/>
          <w:lang w:val="es-MX"/>
        </w:rPr>
        <w:t>a</w:t>
      </w:r>
      <w:r>
        <w:rPr>
          <w:rFonts w:ascii="Arial" w:hAnsi="Arial" w:cs="Arial"/>
          <w:sz w:val="24"/>
          <w:szCs w:val="24"/>
          <w:lang w:val="es-MX"/>
        </w:rPr>
        <w:t>s</w:t>
      </w:r>
      <w:r w:rsidR="00E345A9">
        <w:rPr>
          <w:rFonts w:ascii="Arial" w:hAnsi="Arial" w:cs="Arial"/>
          <w:sz w:val="24"/>
          <w:szCs w:val="24"/>
          <w:lang w:val="es-MX"/>
        </w:rPr>
        <w:t xml:space="preserve"> personas</w:t>
      </w:r>
      <w:r>
        <w:rPr>
          <w:rFonts w:ascii="Arial" w:hAnsi="Arial" w:cs="Arial"/>
          <w:sz w:val="24"/>
          <w:szCs w:val="24"/>
          <w:lang w:val="es-MX"/>
        </w:rPr>
        <w:t xml:space="preserve"> Encargad</w:t>
      </w:r>
      <w:r w:rsidR="00E345A9">
        <w:rPr>
          <w:rFonts w:ascii="Arial" w:hAnsi="Arial" w:cs="Arial"/>
          <w:sz w:val="24"/>
          <w:szCs w:val="24"/>
          <w:lang w:val="es-MX"/>
        </w:rPr>
        <w:t>a</w:t>
      </w:r>
      <w:r>
        <w:rPr>
          <w:rFonts w:ascii="Arial" w:hAnsi="Arial" w:cs="Arial"/>
          <w:sz w:val="24"/>
          <w:szCs w:val="24"/>
          <w:lang w:val="es-MX"/>
        </w:rPr>
        <w:t>s del Orden</w:t>
      </w:r>
      <w:r w:rsidRPr="001045C7">
        <w:rPr>
          <w:rFonts w:ascii="Arial" w:hAnsi="Arial" w:cs="Arial"/>
          <w:sz w:val="24"/>
          <w:szCs w:val="24"/>
          <w:lang w:val="es-MX"/>
        </w:rPr>
        <w:t>.</w:t>
      </w:r>
    </w:p>
    <w:p w14:paraId="445AAD44" w14:textId="3564249B" w:rsidR="00483447" w:rsidRPr="001045C7" w:rsidRDefault="00483447" w:rsidP="00483447">
      <w:pPr>
        <w:spacing w:line="360" w:lineRule="auto"/>
        <w:jc w:val="both"/>
        <w:rPr>
          <w:rFonts w:ascii="Arial" w:hAnsi="Arial" w:cs="Arial"/>
          <w:sz w:val="24"/>
          <w:szCs w:val="24"/>
          <w:lang w:val="es-MX"/>
        </w:rPr>
      </w:pPr>
      <w:r w:rsidRPr="001045C7">
        <w:rPr>
          <w:rFonts w:ascii="Arial" w:hAnsi="Arial" w:cs="Arial"/>
          <w:sz w:val="24"/>
          <w:szCs w:val="24"/>
          <w:lang w:val="es-MX"/>
        </w:rPr>
        <w:t>De ahí que, la irregularidad derivada de la falta de reconocimiento del derecho de</w:t>
      </w:r>
      <w:r w:rsidR="00E345A9">
        <w:rPr>
          <w:rFonts w:ascii="Arial" w:hAnsi="Arial" w:cs="Arial"/>
          <w:sz w:val="24"/>
          <w:szCs w:val="24"/>
          <w:lang w:val="es-MX"/>
        </w:rPr>
        <w:t xml:space="preserve"> </w:t>
      </w:r>
      <w:r>
        <w:rPr>
          <w:rFonts w:ascii="Arial" w:hAnsi="Arial" w:cs="Arial"/>
          <w:sz w:val="24"/>
          <w:szCs w:val="24"/>
          <w:lang w:val="es-MX"/>
        </w:rPr>
        <w:t>l</w:t>
      </w:r>
      <w:r w:rsidR="00E345A9">
        <w:rPr>
          <w:rFonts w:ascii="Arial" w:hAnsi="Arial" w:cs="Arial"/>
          <w:sz w:val="24"/>
          <w:szCs w:val="24"/>
          <w:lang w:val="es-MX"/>
        </w:rPr>
        <w:t>a</w:t>
      </w:r>
      <w:r w:rsidRPr="001045C7">
        <w:rPr>
          <w:rFonts w:ascii="Arial" w:hAnsi="Arial" w:cs="Arial"/>
          <w:sz w:val="24"/>
          <w:szCs w:val="24"/>
          <w:lang w:val="es-MX"/>
        </w:rPr>
        <w:t xml:space="preserve"> </w:t>
      </w:r>
      <w:r w:rsidRPr="007777CB">
        <w:rPr>
          <w:rFonts w:ascii="Arial" w:hAnsi="Arial" w:cs="Arial"/>
          <w:i/>
          <w:iCs/>
          <w:sz w:val="24"/>
          <w:szCs w:val="24"/>
          <w:lang w:val="es-MX"/>
        </w:rPr>
        <w:t>actor</w:t>
      </w:r>
      <w:r w:rsidR="00E345A9">
        <w:rPr>
          <w:rFonts w:ascii="Arial" w:hAnsi="Arial" w:cs="Arial"/>
          <w:i/>
          <w:iCs/>
          <w:sz w:val="24"/>
          <w:szCs w:val="24"/>
          <w:lang w:val="es-MX"/>
        </w:rPr>
        <w:t>a</w:t>
      </w:r>
      <w:r w:rsidRPr="001045C7">
        <w:rPr>
          <w:rFonts w:ascii="Arial" w:hAnsi="Arial" w:cs="Arial"/>
          <w:sz w:val="24"/>
          <w:szCs w:val="24"/>
          <w:lang w:val="es-MX"/>
        </w:rPr>
        <w:t xml:space="preserve"> en cuanto servidor</w:t>
      </w:r>
      <w:r w:rsidR="00E345A9">
        <w:rPr>
          <w:rFonts w:ascii="Arial" w:hAnsi="Arial" w:cs="Arial"/>
          <w:sz w:val="24"/>
          <w:szCs w:val="24"/>
          <w:lang w:val="es-MX"/>
        </w:rPr>
        <w:t>a</w:t>
      </w:r>
      <w:r w:rsidRPr="001045C7">
        <w:rPr>
          <w:rFonts w:ascii="Arial" w:hAnsi="Arial" w:cs="Arial"/>
          <w:sz w:val="24"/>
          <w:szCs w:val="24"/>
          <w:lang w:val="es-MX"/>
        </w:rPr>
        <w:t xml:space="preserve"> públic</w:t>
      </w:r>
      <w:r w:rsidR="00E345A9">
        <w:rPr>
          <w:rFonts w:ascii="Arial" w:hAnsi="Arial" w:cs="Arial"/>
          <w:sz w:val="24"/>
          <w:szCs w:val="24"/>
          <w:lang w:val="es-MX"/>
        </w:rPr>
        <w:t>a</w:t>
      </w:r>
      <w:r w:rsidRPr="001045C7">
        <w:rPr>
          <w:rFonts w:ascii="Arial" w:hAnsi="Arial" w:cs="Arial"/>
          <w:sz w:val="24"/>
          <w:szCs w:val="24"/>
          <w:lang w:val="es-MX"/>
        </w:rPr>
        <w:t xml:space="preserve"> no puede repararle en una afectación directa a su derecho de ser votado en su vertiente de ejercicio y desempeño del cargo, así como en los derechos inherentes al mismo, tales como el de percibir alguna remuneración.</w:t>
      </w:r>
    </w:p>
    <w:p w14:paraId="65B5F047" w14:textId="58B1EBAA" w:rsidR="00483447" w:rsidRDefault="00483447" w:rsidP="00483447">
      <w:pPr>
        <w:spacing w:line="360" w:lineRule="auto"/>
        <w:jc w:val="both"/>
        <w:rPr>
          <w:rFonts w:ascii="Arial" w:hAnsi="Arial" w:cs="Arial"/>
          <w:sz w:val="24"/>
          <w:szCs w:val="24"/>
          <w:lang w:val="es-ES_tradnl"/>
        </w:rPr>
      </w:pPr>
      <w:r w:rsidRPr="00CE02E3">
        <w:rPr>
          <w:rFonts w:ascii="Arial" w:hAnsi="Arial" w:cs="Arial"/>
          <w:sz w:val="24"/>
          <w:szCs w:val="24"/>
          <w:lang w:val="es-MX"/>
        </w:rPr>
        <w:t xml:space="preserve">Por otro lado, contrario a lo manifestado por la </w:t>
      </w:r>
      <w:r w:rsidRPr="00CE02E3">
        <w:rPr>
          <w:rFonts w:ascii="Arial" w:hAnsi="Arial" w:cs="Arial"/>
          <w:i/>
          <w:iCs/>
          <w:sz w:val="24"/>
          <w:szCs w:val="24"/>
          <w:lang w:val="es-MX"/>
        </w:rPr>
        <w:t>autoridad responsable</w:t>
      </w:r>
      <w:r w:rsidR="00CE02E3">
        <w:rPr>
          <w:rFonts w:ascii="Arial" w:hAnsi="Arial" w:cs="Arial"/>
          <w:i/>
          <w:iCs/>
          <w:sz w:val="24"/>
          <w:szCs w:val="24"/>
          <w:lang w:val="es-MX"/>
        </w:rPr>
        <w:t xml:space="preserve"> </w:t>
      </w:r>
      <w:r w:rsidR="00CE02E3">
        <w:rPr>
          <w:rFonts w:ascii="Arial" w:hAnsi="Arial" w:cs="Arial"/>
          <w:sz w:val="24"/>
          <w:szCs w:val="24"/>
          <w:lang w:val="es-MX"/>
        </w:rPr>
        <w:t xml:space="preserve">en los informes rendidos en los diversos </w:t>
      </w:r>
      <w:r w:rsidR="00CE02E3" w:rsidRPr="004F2921">
        <w:rPr>
          <w:rFonts w:ascii="Arial" w:hAnsi="Arial" w:cs="Arial"/>
          <w:sz w:val="24"/>
          <w:szCs w:val="24"/>
          <w:lang w:val="es-MX"/>
        </w:rPr>
        <w:t>juicios TEEM-JDC-260/2025, TEEM-JDC-261/2025, TEEM-JDC-262/2025, y TEEM-JDC-263/2025,</w:t>
      </w:r>
      <w:r w:rsidR="00A370E7">
        <w:rPr>
          <w:rFonts w:ascii="Arial" w:hAnsi="Arial" w:cs="Arial"/>
          <w:sz w:val="24"/>
          <w:szCs w:val="24"/>
          <w:lang w:val="es-MX"/>
        </w:rPr>
        <w:t xml:space="preserve"> los que se invocan en el presente juicio como hecho notorio según se ha expuesto en párrafos que anteceden, </w:t>
      </w:r>
      <w:r w:rsidRPr="00CE02E3">
        <w:rPr>
          <w:rFonts w:ascii="Arial" w:hAnsi="Arial" w:cs="Arial"/>
          <w:sz w:val="24"/>
          <w:szCs w:val="24"/>
          <w:lang w:val="es-MX"/>
        </w:rPr>
        <w:t xml:space="preserve">el encontrarse en el cierre del ejercicio fiscal, </w:t>
      </w:r>
      <w:r w:rsidRPr="00CE02E3">
        <w:rPr>
          <w:rFonts w:ascii="Arial" w:hAnsi="Arial" w:cs="Arial"/>
          <w:sz w:val="24"/>
          <w:szCs w:val="24"/>
          <w:lang w:val="es-ES_tradnl"/>
        </w:rPr>
        <w:t>de modo alguno puede traducirse en una imposibilidad para que proceda su pago, toda vez que de acuerdo con el artículo 47 de la Ley de Planeación Hacendaria, Presupuesto, Gasto Público y Contabilidad Gubernamental del Estado de Michoacán</w:t>
      </w:r>
      <w:r w:rsidRPr="00CE02E3">
        <w:rPr>
          <w:rStyle w:val="Refdenotaalpie"/>
          <w:rFonts w:ascii="Arial" w:hAnsi="Arial" w:cs="Arial"/>
          <w:sz w:val="24"/>
          <w:szCs w:val="24"/>
          <w:lang w:val="es-ES_tradnl"/>
        </w:rPr>
        <w:footnoteReference w:id="23"/>
      </w:r>
      <w:r w:rsidRPr="00CE02E3">
        <w:rPr>
          <w:rFonts w:ascii="Arial" w:hAnsi="Arial" w:cs="Arial"/>
          <w:sz w:val="24"/>
          <w:szCs w:val="24"/>
          <w:lang w:val="es-ES_tradnl"/>
        </w:rPr>
        <w:t xml:space="preserve">, una vez concluida la vigencia del presupuesto de egresos, procederá hacer pagos con base en él cuando </w:t>
      </w:r>
      <w:r w:rsidRPr="00CE02E3">
        <w:rPr>
          <w:rFonts w:ascii="Arial" w:hAnsi="Arial" w:cs="Arial"/>
          <w:b/>
          <w:bCs/>
          <w:sz w:val="24"/>
          <w:szCs w:val="24"/>
          <w:lang w:val="es-ES_tradnl"/>
        </w:rPr>
        <w:t>existan conceptos de pago efectivamente devengados</w:t>
      </w:r>
      <w:r w:rsidRPr="00CE02E3">
        <w:rPr>
          <w:rFonts w:ascii="Arial" w:hAnsi="Arial" w:cs="Arial"/>
          <w:sz w:val="24"/>
          <w:szCs w:val="24"/>
          <w:lang w:val="es-ES_tradnl"/>
        </w:rPr>
        <w:t xml:space="preserve"> en el año que corresponda y, se encuentren debidamente registrados en el informe de cuentas por pagar que integran el pasivo circulante al cierre del ejercicio.</w:t>
      </w:r>
    </w:p>
    <w:p w14:paraId="0FCFC730" w14:textId="77777777" w:rsidR="00483447" w:rsidRPr="00695400" w:rsidRDefault="00483447" w:rsidP="00483447">
      <w:pPr>
        <w:spacing w:line="360" w:lineRule="auto"/>
        <w:jc w:val="both"/>
        <w:rPr>
          <w:rFonts w:ascii="Arial" w:hAnsi="Arial" w:cs="Arial"/>
          <w:sz w:val="24"/>
          <w:szCs w:val="24"/>
          <w:lang w:val="es-MX"/>
        </w:rPr>
      </w:pPr>
      <w:r>
        <w:rPr>
          <w:rFonts w:ascii="Arial" w:hAnsi="Arial" w:cs="Arial"/>
          <w:sz w:val="24"/>
          <w:szCs w:val="24"/>
          <w:lang w:val="es-MX"/>
        </w:rPr>
        <w:t>Cabe precisar que no se pierde de vista que l</w:t>
      </w:r>
      <w:r w:rsidRPr="00695400">
        <w:rPr>
          <w:rFonts w:ascii="Arial" w:hAnsi="Arial" w:cs="Arial"/>
          <w:sz w:val="24"/>
          <w:szCs w:val="24"/>
          <w:lang w:val="es-MX"/>
        </w:rPr>
        <w:t xml:space="preserve">o ordinario es que cualquier órgano que utiliza recursos públicos tenga un balance presupuestario sostenible, que le permita </w:t>
      </w:r>
      <w:r>
        <w:rPr>
          <w:rFonts w:ascii="Arial" w:hAnsi="Arial" w:cs="Arial"/>
          <w:sz w:val="24"/>
          <w:szCs w:val="24"/>
          <w:lang w:val="es-MX"/>
        </w:rPr>
        <w:t>ejercer el recurso</w:t>
      </w:r>
      <w:r w:rsidRPr="00695400">
        <w:rPr>
          <w:rFonts w:ascii="Arial" w:hAnsi="Arial" w:cs="Arial"/>
          <w:sz w:val="24"/>
          <w:szCs w:val="24"/>
          <w:lang w:val="es-MX"/>
        </w:rPr>
        <w:t>, de conformidad con los principios de disciplina financiera, la totalidad de los ingresos que recibe en el año para el que fueron otorgados</w:t>
      </w:r>
      <w:r>
        <w:rPr>
          <w:rStyle w:val="Refdenotaalpie"/>
          <w:rFonts w:ascii="Arial" w:hAnsi="Arial" w:cs="Arial"/>
          <w:sz w:val="24"/>
          <w:szCs w:val="24"/>
          <w:lang w:val="es-MX"/>
        </w:rPr>
        <w:footnoteReference w:id="24"/>
      </w:r>
      <w:r w:rsidRPr="00695400">
        <w:rPr>
          <w:rFonts w:ascii="Arial" w:hAnsi="Arial" w:cs="Arial"/>
          <w:sz w:val="24"/>
          <w:szCs w:val="24"/>
          <w:lang w:val="es-MX"/>
        </w:rPr>
        <w:t xml:space="preserve">; sin embargo, atendiendo a la naturaleza de las operaciones y el registro contable que debe realizarse, es recurrente que un gasto ejercido con base en el presupuesto con el </w:t>
      </w:r>
      <w:r w:rsidRPr="00695400">
        <w:rPr>
          <w:rFonts w:ascii="Arial" w:hAnsi="Arial" w:cs="Arial"/>
          <w:sz w:val="24"/>
          <w:szCs w:val="24"/>
          <w:lang w:val="es-MX"/>
        </w:rPr>
        <w:lastRenderedPageBreak/>
        <w:t xml:space="preserve">que se cuenta tenga que ser trasladado al ejercicio fiscal posterior, cuando, por ejemplo, no se pagó un bien o servicio que ya fue recibido o utilizado, o bien, </w:t>
      </w:r>
      <w:r>
        <w:rPr>
          <w:rFonts w:ascii="Arial" w:hAnsi="Arial" w:cs="Arial"/>
          <w:sz w:val="24"/>
          <w:szCs w:val="24"/>
          <w:lang w:val="es-MX"/>
        </w:rPr>
        <w:t xml:space="preserve">como en el caso, </w:t>
      </w:r>
      <w:r w:rsidRPr="00695400">
        <w:rPr>
          <w:rFonts w:ascii="Arial" w:hAnsi="Arial" w:cs="Arial"/>
          <w:sz w:val="24"/>
          <w:szCs w:val="24"/>
          <w:lang w:val="es-MX"/>
        </w:rPr>
        <w:t xml:space="preserve">cuando se </w:t>
      </w:r>
      <w:r>
        <w:rPr>
          <w:rFonts w:ascii="Arial" w:hAnsi="Arial" w:cs="Arial"/>
          <w:sz w:val="24"/>
          <w:szCs w:val="24"/>
          <w:lang w:val="es-MX"/>
        </w:rPr>
        <w:t>adeude o quede pendiente la remuneración respectiva a sus integrantes.</w:t>
      </w:r>
    </w:p>
    <w:p w14:paraId="3119256D" w14:textId="671CA76B" w:rsidR="00483447" w:rsidRPr="00EB7ECF" w:rsidRDefault="00483447" w:rsidP="00483447">
      <w:pPr>
        <w:spacing w:line="360" w:lineRule="auto"/>
        <w:jc w:val="both"/>
        <w:rPr>
          <w:rFonts w:ascii="Arial" w:hAnsi="Arial" w:cs="Arial"/>
          <w:sz w:val="24"/>
          <w:szCs w:val="24"/>
          <w:lang w:val="es-MX"/>
        </w:rPr>
      </w:pPr>
      <w:r w:rsidRPr="00072144">
        <w:rPr>
          <w:rFonts w:ascii="Arial" w:hAnsi="Arial" w:cs="Arial"/>
          <w:sz w:val="24"/>
          <w:szCs w:val="24"/>
          <w:lang w:val="es-MX"/>
        </w:rPr>
        <w:t xml:space="preserve">Finalmente, no se deja de lado que la </w:t>
      </w:r>
      <w:r w:rsidRPr="00072144">
        <w:rPr>
          <w:rFonts w:ascii="Arial" w:hAnsi="Arial" w:cs="Arial"/>
          <w:i/>
          <w:iCs/>
          <w:sz w:val="24"/>
          <w:szCs w:val="24"/>
          <w:lang w:val="es-MX"/>
        </w:rPr>
        <w:t>autoridad responsable</w:t>
      </w:r>
      <w:r w:rsidRPr="00072144">
        <w:rPr>
          <w:rFonts w:ascii="Arial" w:hAnsi="Arial" w:cs="Arial"/>
          <w:sz w:val="24"/>
          <w:szCs w:val="24"/>
          <w:lang w:val="es-MX"/>
        </w:rPr>
        <w:t xml:space="preserve"> expresa que </w:t>
      </w:r>
      <w:r w:rsidR="00583BEF" w:rsidRPr="00072144">
        <w:rPr>
          <w:rFonts w:ascii="Arial" w:hAnsi="Arial" w:cs="Arial"/>
          <w:sz w:val="24"/>
          <w:szCs w:val="24"/>
          <w:lang w:val="es-MX"/>
        </w:rPr>
        <w:t>la</w:t>
      </w:r>
      <w:r w:rsidRPr="00072144">
        <w:rPr>
          <w:rFonts w:ascii="Arial" w:hAnsi="Arial" w:cs="Arial"/>
          <w:sz w:val="24"/>
          <w:szCs w:val="24"/>
          <w:lang w:val="es-MX"/>
        </w:rPr>
        <w:t xml:space="preserve"> </w:t>
      </w:r>
      <w:r w:rsidRPr="00072144">
        <w:rPr>
          <w:rFonts w:ascii="Arial" w:hAnsi="Arial" w:cs="Arial"/>
          <w:i/>
          <w:iCs/>
          <w:sz w:val="24"/>
          <w:szCs w:val="24"/>
          <w:lang w:val="es-MX"/>
        </w:rPr>
        <w:t>actor</w:t>
      </w:r>
      <w:r w:rsidR="00583BEF" w:rsidRPr="00072144">
        <w:rPr>
          <w:rFonts w:ascii="Arial" w:hAnsi="Arial" w:cs="Arial"/>
          <w:i/>
          <w:iCs/>
          <w:sz w:val="24"/>
          <w:szCs w:val="24"/>
          <w:lang w:val="es-MX"/>
        </w:rPr>
        <w:t>a</w:t>
      </w:r>
      <w:r w:rsidRPr="00072144">
        <w:rPr>
          <w:rFonts w:ascii="Arial" w:hAnsi="Arial" w:cs="Arial"/>
          <w:sz w:val="24"/>
          <w:szCs w:val="24"/>
          <w:lang w:val="es-MX"/>
        </w:rPr>
        <w:t xml:space="preserve"> no realiza función alguna de Jefe de Tenencia (sic) como lo señala en su demanda, no obstante, se considera que tal afirmación resulta vaga y sin sustento que permita a este </w:t>
      </w:r>
      <w:r w:rsidRPr="00072144">
        <w:rPr>
          <w:rFonts w:ascii="Arial" w:hAnsi="Arial" w:cs="Arial"/>
          <w:i/>
          <w:iCs/>
          <w:sz w:val="24"/>
          <w:szCs w:val="24"/>
          <w:lang w:val="es-MX"/>
        </w:rPr>
        <w:t>Tribunal</w:t>
      </w:r>
      <w:r w:rsidRPr="00072144">
        <w:rPr>
          <w:rFonts w:ascii="Arial" w:hAnsi="Arial" w:cs="Arial"/>
          <w:sz w:val="24"/>
          <w:szCs w:val="24"/>
          <w:lang w:val="es-MX"/>
        </w:rPr>
        <w:t xml:space="preserve"> llevar a cabo el análisis respectivo, aunado a que, del artículo 86 de la </w:t>
      </w:r>
      <w:r w:rsidRPr="00072144">
        <w:rPr>
          <w:rFonts w:ascii="Arial" w:hAnsi="Arial" w:cs="Arial"/>
          <w:i/>
          <w:iCs/>
          <w:sz w:val="24"/>
          <w:szCs w:val="24"/>
          <w:lang w:val="es-MX"/>
        </w:rPr>
        <w:t>Ley Orgánica</w:t>
      </w:r>
      <w:r w:rsidRPr="00072144">
        <w:rPr>
          <w:rFonts w:ascii="Arial" w:hAnsi="Arial" w:cs="Arial"/>
          <w:sz w:val="24"/>
          <w:szCs w:val="24"/>
          <w:lang w:val="es-MX"/>
        </w:rPr>
        <w:t xml:space="preserve"> se desprende que en aquellas comunidades que pertenezcan territorial y administrativamente a la Jefatura de Tenencia se designará a una Encargada o Encargado del Orden, quien auxiliará a la Jefa o Jefe de Tenencia en sus funciones y en su ausencia a la Administración Pública Municipal, en su respectiva demarcación territorial.</w:t>
      </w:r>
    </w:p>
    <w:p w14:paraId="385B4B8B" w14:textId="77777777" w:rsidR="00624B47" w:rsidRPr="00624B47" w:rsidRDefault="00483447" w:rsidP="00624B47">
      <w:pPr>
        <w:spacing w:after="0" w:line="360" w:lineRule="auto"/>
        <w:jc w:val="both"/>
        <w:rPr>
          <w:rFonts w:ascii="Arial" w:hAnsi="Arial" w:cs="Arial"/>
          <w:sz w:val="24"/>
          <w:szCs w:val="24"/>
        </w:rPr>
      </w:pPr>
      <w:r>
        <w:rPr>
          <w:rFonts w:ascii="Arial" w:hAnsi="Arial" w:cs="Arial"/>
          <w:sz w:val="24"/>
          <w:szCs w:val="24"/>
        </w:rPr>
        <w:t>De ahí que,</w:t>
      </w:r>
      <w:r w:rsidRPr="009C5C4A">
        <w:rPr>
          <w:rFonts w:ascii="Arial" w:hAnsi="Arial" w:cs="Arial"/>
          <w:sz w:val="24"/>
          <w:szCs w:val="24"/>
        </w:rPr>
        <w:t xml:space="preserve"> </w:t>
      </w:r>
      <w:r w:rsidRPr="009C5C4A">
        <w:rPr>
          <w:rFonts w:ascii="Arial" w:hAnsi="Arial" w:cs="Arial"/>
          <w:b/>
          <w:bCs/>
          <w:sz w:val="24"/>
          <w:szCs w:val="24"/>
        </w:rPr>
        <w:t>result</w:t>
      </w:r>
      <w:r>
        <w:rPr>
          <w:rFonts w:ascii="Arial" w:hAnsi="Arial" w:cs="Arial"/>
          <w:b/>
          <w:bCs/>
          <w:sz w:val="24"/>
          <w:szCs w:val="24"/>
        </w:rPr>
        <w:t>e</w:t>
      </w:r>
      <w:r w:rsidRPr="009C5C4A">
        <w:rPr>
          <w:rFonts w:ascii="Arial" w:hAnsi="Arial" w:cs="Arial"/>
          <w:b/>
          <w:bCs/>
          <w:sz w:val="24"/>
          <w:szCs w:val="24"/>
        </w:rPr>
        <w:t xml:space="preserve"> procedente</w:t>
      </w:r>
      <w:r w:rsidRPr="009C5C4A">
        <w:rPr>
          <w:rFonts w:ascii="Arial" w:hAnsi="Arial" w:cs="Arial"/>
          <w:sz w:val="24"/>
          <w:szCs w:val="24"/>
        </w:rPr>
        <w:t xml:space="preserve"> ordenar a la </w:t>
      </w:r>
      <w:r w:rsidRPr="00D16794">
        <w:rPr>
          <w:rFonts w:ascii="Arial" w:hAnsi="Arial" w:cs="Arial"/>
          <w:i/>
          <w:iCs/>
          <w:sz w:val="24"/>
          <w:szCs w:val="24"/>
        </w:rPr>
        <w:t>autoridad responsable</w:t>
      </w:r>
      <w:r w:rsidRPr="009C5C4A">
        <w:rPr>
          <w:rFonts w:ascii="Arial" w:hAnsi="Arial" w:cs="Arial"/>
          <w:sz w:val="24"/>
          <w:szCs w:val="24"/>
        </w:rPr>
        <w:t xml:space="preserve">, el pago de las remuneraciones y prestaciones a las que </w:t>
      </w:r>
      <w:r w:rsidR="00FA40EF">
        <w:rPr>
          <w:rFonts w:ascii="Arial" w:hAnsi="Arial" w:cs="Arial"/>
          <w:sz w:val="24"/>
          <w:szCs w:val="24"/>
        </w:rPr>
        <w:t>la</w:t>
      </w:r>
      <w:r w:rsidRPr="009C5C4A">
        <w:rPr>
          <w:rFonts w:ascii="Arial" w:hAnsi="Arial" w:cs="Arial"/>
          <w:sz w:val="24"/>
          <w:szCs w:val="24"/>
        </w:rPr>
        <w:t xml:space="preserve"> </w:t>
      </w:r>
      <w:r w:rsidRPr="009C5C4A">
        <w:rPr>
          <w:rFonts w:ascii="Arial" w:hAnsi="Arial" w:cs="Arial"/>
          <w:i/>
          <w:iCs/>
          <w:sz w:val="24"/>
          <w:szCs w:val="24"/>
        </w:rPr>
        <w:t>actor</w:t>
      </w:r>
      <w:r w:rsidR="00FA40EF">
        <w:rPr>
          <w:rFonts w:ascii="Arial" w:hAnsi="Arial" w:cs="Arial"/>
          <w:i/>
          <w:iCs/>
          <w:sz w:val="24"/>
          <w:szCs w:val="24"/>
        </w:rPr>
        <w:t>a</w:t>
      </w:r>
      <w:r w:rsidRPr="009C5C4A">
        <w:rPr>
          <w:rFonts w:ascii="Arial" w:hAnsi="Arial" w:cs="Arial"/>
          <w:i/>
          <w:iCs/>
          <w:sz w:val="24"/>
          <w:szCs w:val="24"/>
        </w:rPr>
        <w:t xml:space="preserve"> </w:t>
      </w:r>
      <w:r w:rsidRPr="009C5C4A">
        <w:rPr>
          <w:rFonts w:ascii="Arial" w:hAnsi="Arial" w:cs="Arial"/>
          <w:sz w:val="24"/>
          <w:szCs w:val="24"/>
        </w:rPr>
        <w:t>tiene derecho</w:t>
      </w:r>
      <w:r w:rsidRPr="009C5C4A">
        <w:rPr>
          <w:rFonts w:ascii="Arial" w:hAnsi="Arial" w:cs="Arial"/>
          <w:sz w:val="24"/>
          <w:szCs w:val="24"/>
          <w:vertAlign w:val="superscript"/>
        </w:rPr>
        <w:footnoteReference w:id="25"/>
      </w:r>
      <w:r w:rsidRPr="009C5C4A">
        <w:rPr>
          <w:rFonts w:ascii="Arial" w:hAnsi="Arial" w:cs="Arial"/>
          <w:sz w:val="24"/>
          <w:szCs w:val="24"/>
        </w:rPr>
        <w:t>, dado su cargo como</w:t>
      </w:r>
      <w:r>
        <w:rPr>
          <w:rFonts w:ascii="Arial" w:hAnsi="Arial" w:cs="Arial"/>
          <w:sz w:val="24"/>
          <w:szCs w:val="24"/>
        </w:rPr>
        <w:t xml:space="preserve"> Encargado del Orden</w:t>
      </w:r>
      <w:r>
        <w:rPr>
          <w:rFonts w:ascii="Arial" w:hAnsi="Arial" w:cs="Arial"/>
          <w:iCs/>
          <w:sz w:val="24"/>
          <w:szCs w:val="24"/>
        </w:rPr>
        <w:t xml:space="preserve"> de la </w:t>
      </w:r>
      <w:r>
        <w:rPr>
          <w:rFonts w:ascii="Arial" w:hAnsi="Arial" w:cs="Arial"/>
          <w:i/>
          <w:sz w:val="24"/>
          <w:szCs w:val="24"/>
        </w:rPr>
        <w:t>comunidad;</w:t>
      </w:r>
      <w:r w:rsidR="00624B47">
        <w:rPr>
          <w:rFonts w:ascii="Arial" w:hAnsi="Arial" w:cs="Arial"/>
          <w:i/>
          <w:sz w:val="24"/>
          <w:szCs w:val="24"/>
        </w:rPr>
        <w:t xml:space="preserve"> </w:t>
      </w:r>
      <w:r w:rsidR="00624B47" w:rsidRPr="00624B47">
        <w:rPr>
          <w:rFonts w:ascii="Arial" w:hAnsi="Arial" w:cs="Arial"/>
          <w:sz w:val="24"/>
          <w:szCs w:val="24"/>
        </w:rPr>
        <w:t xml:space="preserve">dicho pago deberá ser por la </w:t>
      </w:r>
      <w:r w:rsidR="00624B47" w:rsidRPr="00624B47">
        <w:rPr>
          <w:rFonts w:ascii="Arial" w:hAnsi="Arial" w:cs="Arial"/>
          <w:b/>
          <w:bCs/>
          <w:sz w:val="24"/>
          <w:szCs w:val="24"/>
        </w:rPr>
        <w:t>remuneración retroactiva</w:t>
      </w:r>
      <w:r w:rsidR="00624B47" w:rsidRPr="00624B47">
        <w:rPr>
          <w:rFonts w:ascii="Arial" w:hAnsi="Arial" w:cs="Arial"/>
          <w:sz w:val="24"/>
          <w:szCs w:val="24"/>
        </w:rPr>
        <w:t xml:space="preserve"> correspondiente al año laborado de dos mil veinticinco, considerando dicha erogación como antecedente en sus cuentas por pagar o deudas pendientes por saldar correspondiente al ejercicio fiscal del mismo año, por el monto que determine conforme a la actualización que haya lugar en sus tabuladores.</w:t>
      </w:r>
    </w:p>
    <w:p w14:paraId="216DF0B6" w14:textId="77777777" w:rsidR="00624B47" w:rsidRPr="00624B47" w:rsidRDefault="00624B47" w:rsidP="00624B47">
      <w:pPr>
        <w:spacing w:after="0" w:line="360" w:lineRule="auto"/>
        <w:jc w:val="both"/>
        <w:rPr>
          <w:rFonts w:ascii="Arial" w:hAnsi="Arial" w:cs="Arial"/>
          <w:sz w:val="24"/>
          <w:szCs w:val="24"/>
        </w:rPr>
      </w:pPr>
    </w:p>
    <w:p w14:paraId="11B82819" w14:textId="7E15C714" w:rsidR="00624B47" w:rsidRDefault="00624B47" w:rsidP="00624B47">
      <w:pPr>
        <w:spacing w:after="0" w:line="360" w:lineRule="auto"/>
        <w:jc w:val="both"/>
        <w:rPr>
          <w:rFonts w:ascii="Arial" w:hAnsi="Arial" w:cs="Arial"/>
          <w:sz w:val="24"/>
          <w:szCs w:val="24"/>
        </w:rPr>
      </w:pPr>
      <w:r w:rsidRPr="00624B47">
        <w:rPr>
          <w:rFonts w:ascii="Arial" w:hAnsi="Arial" w:cs="Arial"/>
          <w:sz w:val="24"/>
          <w:szCs w:val="24"/>
        </w:rPr>
        <w:t xml:space="preserve">Además, deberá cubrir </w:t>
      </w:r>
      <w:r w:rsidRPr="00624B47">
        <w:rPr>
          <w:rFonts w:ascii="Arial" w:hAnsi="Arial" w:cs="Arial"/>
          <w:b/>
          <w:bCs/>
          <w:sz w:val="24"/>
          <w:szCs w:val="24"/>
        </w:rPr>
        <w:t>el pago de las remuneraciones subsecuentes</w:t>
      </w:r>
      <w:r w:rsidRPr="00624B47">
        <w:rPr>
          <w:rFonts w:ascii="Arial" w:hAnsi="Arial" w:cs="Arial"/>
          <w:sz w:val="24"/>
          <w:szCs w:val="24"/>
        </w:rPr>
        <w:t xml:space="preserve"> a favor la </w:t>
      </w:r>
      <w:r w:rsidRPr="00FD7DF5">
        <w:rPr>
          <w:rFonts w:ascii="Arial" w:hAnsi="Arial" w:cs="Arial"/>
          <w:i/>
          <w:iCs/>
          <w:sz w:val="24"/>
          <w:szCs w:val="24"/>
        </w:rPr>
        <w:t>actora</w:t>
      </w:r>
      <w:r w:rsidRPr="00624B47">
        <w:rPr>
          <w:rFonts w:ascii="Arial" w:hAnsi="Arial" w:cs="Arial"/>
          <w:sz w:val="24"/>
          <w:szCs w:val="24"/>
        </w:rPr>
        <w:t xml:space="preserve"> mientras continúe desempeñando el cargo que ostenta, por lo que deberá establecerse en el ejercicio fiscal dos mil veintiséis el pago de dichas percepciones.</w:t>
      </w:r>
    </w:p>
    <w:p w14:paraId="27BCEB8B" w14:textId="77777777" w:rsidR="00B371E9" w:rsidRPr="00624B47" w:rsidRDefault="00B371E9" w:rsidP="00624B47">
      <w:pPr>
        <w:spacing w:after="0" w:line="360" w:lineRule="auto"/>
        <w:jc w:val="both"/>
        <w:rPr>
          <w:rFonts w:ascii="Arial" w:hAnsi="Arial" w:cs="Arial"/>
          <w:sz w:val="24"/>
          <w:szCs w:val="24"/>
        </w:rPr>
      </w:pPr>
    </w:p>
    <w:p w14:paraId="2CBD87C9" w14:textId="7137147C" w:rsidR="00483447" w:rsidRPr="009C5C4A" w:rsidRDefault="00B371E9" w:rsidP="00483447">
      <w:pPr>
        <w:spacing w:after="0" w:line="360" w:lineRule="auto"/>
        <w:jc w:val="both"/>
        <w:rPr>
          <w:rFonts w:ascii="Arial" w:hAnsi="Arial" w:cs="Arial"/>
          <w:sz w:val="24"/>
          <w:szCs w:val="24"/>
        </w:rPr>
      </w:pPr>
      <w:r>
        <w:rPr>
          <w:rFonts w:ascii="Arial" w:hAnsi="Arial" w:cs="Arial"/>
          <w:sz w:val="24"/>
          <w:szCs w:val="24"/>
        </w:rPr>
        <w:t>E</w:t>
      </w:r>
      <w:r w:rsidR="00483447">
        <w:rPr>
          <w:rFonts w:ascii="Arial" w:hAnsi="Arial" w:cs="Arial"/>
          <w:sz w:val="24"/>
          <w:szCs w:val="24"/>
        </w:rPr>
        <w:t>n consecuencia, corresponde dictar los siguientes:</w:t>
      </w:r>
    </w:p>
    <w:p w14:paraId="7E0F04E7" w14:textId="77777777" w:rsidR="00483447" w:rsidRPr="007220D0" w:rsidRDefault="00483447" w:rsidP="00483447">
      <w:pPr>
        <w:pStyle w:val="Ttulo1"/>
        <w:numPr>
          <w:ilvl w:val="0"/>
          <w:numId w:val="2"/>
        </w:numPr>
        <w:tabs>
          <w:tab w:val="num" w:pos="360"/>
        </w:tabs>
        <w:ind w:left="0" w:firstLine="0"/>
        <w:rPr>
          <w:rFonts w:ascii="Arial" w:hAnsi="Arial" w:cs="Arial"/>
          <w:b/>
          <w:bCs/>
          <w:color w:val="auto"/>
          <w:sz w:val="24"/>
          <w:szCs w:val="24"/>
        </w:rPr>
      </w:pPr>
      <w:bookmarkStart w:id="15" w:name="_Toc175577805"/>
      <w:bookmarkStart w:id="16" w:name="_Toc217651258"/>
      <w:r w:rsidRPr="007220D0">
        <w:rPr>
          <w:rFonts w:ascii="Arial" w:hAnsi="Arial" w:cs="Arial"/>
          <w:b/>
          <w:bCs/>
          <w:color w:val="auto"/>
          <w:sz w:val="24"/>
          <w:szCs w:val="24"/>
        </w:rPr>
        <w:t>Efectos</w:t>
      </w:r>
      <w:bookmarkEnd w:id="15"/>
      <w:bookmarkEnd w:id="16"/>
    </w:p>
    <w:p w14:paraId="213C1EC9" w14:textId="0D911672" w:rsidR="00483447" w:rsidRPr="0099676D" w:rsidRDefault="00483447" w:rsidP="0099676D">
      <w:pPr>
        <w:pStyle w:val="Prrafodelista"/>
        <w:numPr>
          <w:ilvl w:val="0"/>
          <w:numId w:val="1"/>
        </w:numPr>
        <w:spacing w:before="240" w:line="360" w:lineRule="auto"/>
        <w:jc w:val="both"/>
        <w:rPr>
          <w:rFonts w:ascii="Arial" w:hAnsi="Arial" w:cs="Arial"/>
          <w:sz w:val="24"/>
          <w:szCs w:val="24"/>
          <w:lang w:val="es-ES_tradnl"/>
        </w:rPr>
      </w:pPr>
      <w:r w:rsidRPr="0099676D">
        <w:rPr>
          <w:rFonts w:ascii="Arial" w:hAnsi="Arial" w:cs="Arial"/>
          <w:sz w:val="24"/>
          <w:szCs w:val="24"/>
          <w:lang w:val="es-ES_tradnl"/>
        </w:rPr>
        <w:t xml:space="preserve">En el ámbito de su competencia y atribuciones, el Presidente y Tesorero, ambos del </w:t>
      </w:r>
      <w:r w:rsidRPr="0099676D">
        <w:rPr>
          <w:rFonts w:ascii="Arial" w:hAnsi="Arial" w:cs="Arial"/>
          <w:i/>
          <w:iCs/>
          <w:sz w:val="24"/>
          <w:szCs w:val="24"/>
          <w:lang w:val="es-ES_tradnl"/>
        </w:rPr>
        <w:t xml:space="preserve">Ayuntamiento </w:t>
      </w:r>
      <w:r w:rsidRPr="0099676D">
        <w:rPr>
          <w:rFonts w:ascii="Arial" w:hAnsi="Arial" w:cs="Arial"/>
          <w:sz w:val="24"/>
          <w:szCs w:val="24"/>
          <w:lang w:val="es-ES_tradnl"/>
        </w:rPr>
        <w:t xml:space="preserve">deberán realizar los ajustes y </w:t>
      </w:r>
      <w:r w:rsidRPr="0099676D">
        <w:rPr>
          <w:rFonts w:ascii="Arial" w:hAnsi="Arial" w:cs="Arial"/>
          <w:sz w:val="24"/>
          <w:szCs w:val="24"/>
          <w:lang w:val="es-ES_tradnl"/>
        </w:rPr>
        <w:lastRenderedPageBreak/>
        <w:t>previsiones presupuestales que considere oportunas y eficaces a fin de cubrir el pago de las remuneraciones</w:t>
      </w:r>
      <w:r w:rsidR="007220D0" w:rsidRPr="0099676D">
        <w:rPr>
          <w:rFonts w:ascii="Arial" w:hAnsi="Arial" w:cs="Arial"/>
          <w:sz w:val="24"/>
          <w:szCs w:val="24"/>
          <w:lang w:val="es-ES_tradnl"/>
        </w:rPr>
        <w:t xml:space="preserve"> correspondientes al año laborado de </w:t>
      </w:r>
      <w:r w:rsidR="00452475" w:rsidRPr="0099676D">
        <w:rPr>
          <w:rFonts w:ascii="Arial" w:hAnsi="Arial" w:cs="Arial"/>
          <w:sz w:val="24"/>
          <w:szCs w:val="24"/>
          <w:lang w:val="es-ES_tradnl"/>
        </w:rPr>
        <w:t>dos mil veinticinco, dentro del ejercicio fiscal del mismo año, a favor de</w:t>
      </w:r>
      <w:r w:rsidR="009D2A9B" w:rsidRPr="0099676D">
        <w:rPr>
          <w:rFonts w:ascii="Arial" w:hAnsi="Arial" w:cs="Arial"/>
          <w:sz w:val="24"/>
          <w:szCs w:val="24"/>
          <w:lang w:val="es-ES_tradnl"/>
        </w:rPr>
        <w:t xml:space="preserve"> la</w:t>
      </w:r>
      <w:r w:rsidRPr="0099676D">
        <w:rPr>
          <w:rFonts w:ascii="Arial" w:hAnsi="Arial" w:cs="Arial"/>
          <w:sz w:val="24"/>
          <w:szCs w:val="24"/>
          <w:lang w:val="es-ES_tradnl"/>
        </w:rPr>
        <w:t xml:space="preserve"> </w:t>
      </w:r>
      <w:r w:rsidRPr="0099676D">
        <w:rPr>
          <w:rFonts w:ascii="Arial" w:hAnsi="Arial" w:cs="Arial"/>
          <w:i/>
          <w:sz w:val="24"/>
          <w:szCs w:val="24"/>
          <w:lang w:val="es-ES_tradnl"/>
        </w:rPr>
        <w:t>actor</w:t>
      </w:r>
      <w:r w:rsidR="009D2A9B" w:rsidRPr="0099676D">
        <w:rPr>
          <w:rFonts w:ascii="Arial" w:hAnsi="Arial" w:cs="Arial"/>
          <w:i/>
          <w:sz w:val="24"/>
          <w:szCs w:val="24"/>
          <w:lang w:val="es-ES_tradnl"/>
        </w:rPr>
        <w:t>a</w:t>
      </w:r>
      <w:r w:rsidRPr="0099676D">
        <w:rPr>
          <w:rFonts w:ascii="Arial" w:hAnsi="Arial" w:cs="Arial"/>
          <w:sz w:val="24"/>
          <w:szCs w:val="24"/>
          <w:lang w:val="es-ES_tradnl"/>
        </w:rPr>
        <w:t xml:space="preserve"> en su calidad de Encargad</w:t>
      </w:r>
      <w:r w:rsidR="009D2A9B" w:rsidRPr="0099676D">
        <w:rPr>
          <w:rFonts w:ascii="Arial" w:hAnsi="Arial" w:cs="Arial"/>
          <w:sz w:val="24"/>
          <w:szCs w:val="24"/>
          <w:lang w:val="es-ES_tradnl"/>
        </w:rPr>
        <w:t>a</w:t>
      </w:r>
      <w:r w:rsidRPr="0099676D">
        <w:rPr>
          <w:rFonts w:ascii="Arial" w:hAnsi="Arial" w:cs="Arial"/>
          <w:sz w:val="24"/>
          <w:szCs w:val="24"/>
          <w:lang w:val="es-ES_tradnl"/>
        </w:rPr>
        <w:t xml:space="preserve"> del Orden</w:t>
      </w:r>
      <w:r w:rsidRPr="0099676D">
        <w:rPr>
          <w:rFonts w:ascii="Arial" w:hAnsi="Arial" w:cs="Arial"/>
          <w:iCs/>
          <w:sz w:val="24"/>
          <w:szCs w:val="24"/>
          <w:lang w:val="es-ES_tradnl"/>
        </w:rPr>
        <w:t xml:space="preserve"> de la </w:t>
      </w:r>
      <w:r w:rsidRPr="0099676D">
        <w:rPr>
          <w:rFonts w:ascii="Arial" w:hAnsi="Arial" w:cs="Arial"/>
          <w:i/>
          <w:sz w:val="24"/>
          <w:szCs w:val="24"/>
          <w:lang w:val="es-ES_tradnl"/>
        </w:rPr>
        <w:t>comunidad</w:t>
      </w:r>
      <w:r w:rsidRPr="0099676D">
        <w:rPr>
          <w:rFonts w:ascii="Arial" w:hAnsi="Arial" w:cs="Arial"/>
          <w:sz w:val="24"/>
          <w:szCs w:val="24"/>
          <w:lang w:val="es-ES_tradnl"/>
        </w:rPr>
        <w:t xml:space="preserve">, a partir del uno de enero. </w:t>
      </w:r>
    </w:p>
    <w:p w14:paraId="2AD3CB8C" w14:textId="3435A489" w:rsidR="00D573D5" w:rsidRPr="00D573D5" w:rsidRDefault="00D573D5" w:rsidP="00D573D5">
      <w:pPr>
        <w:pStyle w:val="Prrafodelista"/>
        <w:numPr>
          <w:ilvl w:val="0"/>
          <w:numId w:val="1"/>
        </w:numPr>
        <w:spacing w:after="0" w:line="360" w:lineRule="auto"/>
        <w:jc w:val="both"/>
        <w:rPr>
          <w:rFonts w:ascii="Arial" w:hAnsi="Arial" w:cs="Arial"/>
          <w:sz w:val="24"/>
          <w:szCs w:val="24"/>
        </w:rPr>
      </w:pPr>
      <w:r w:rsidRPr="00D573D5">
        <w:rPr>
          <w:rFonts w:ascii="Arial" w:hAnsi="Arial" w:cs="Arial"/>
          <w:sz w:val="24"/>
          <w:szCs w:val="24"/>
        </w:rPr>
        <w:t xml:space="preserve">El cabildo del </w:t>
      </w:r>
      <w:r w:rsidRPr="00FD7DF5">
        <w:rPr>
          <w:rFonts w:ascii="Arial" w:hAnsi="Arial" w:cs="Arial"/>
          <w:i/>
          <w:iCs/>
          <w:sz w:val="24"/>
          <w:szCs w:val="24"/>
        </w:rPr>
        <w:t>Ayuntamiento</w:t>
      </w:r>
      <w:r w:rsidRPr="00D573D5">
        <w:rPr>
          <w:rFonts w:ascii="Arial" w:hAnsi="Arial" w:cs="Arial"/>
          <w:sz w:val="24"/>
          <w:szCs w:val="24"/>
        </w:rPr>
        <w:t xml:space="preserve">, </w:t>
      </w:r>
      <w:r w:rsidRPr="00BE48DA">
        <w:rPr>
          <w:rFonts w:ascii="Arial" w:hAnsi="Arial" w:cs="Arial"/>
          <w:b/>
          <w:bCs/>
          <w:sz w:val="24"/>
          <w:szCs w:val="24"/>
        </w:rPr>
        <w:t>en la próxima sesión que celebre</w:t>
      </w:r>
      <w:r w:rsidR="007C1639" w:rsidRPr="00BE48DA">
        <w:rPr>
          <w:rFonts w:ascii="Arial" w:hAnsi="Arial" w:cs="Arial"/>
          <w:b/>
          <w:bCs/>
          <w:sz w:val="24"/>
          <w:szCs w:val="24"/>
        </w:rPr>
        <w:t xml:space="preserve"> durante el mes de enero de dos mil veintiséis</w:t>
      </w:r>
      <w:r w:rsidRPr="00D573D5">
        <w:rPr>
          <w:rFonts w:ascii="Arial" w:hAnsi="Arial" w:cs="Arial"/>
          <w:sz w:val="24"/>
          <w:szCs w:val="24"/>
        </w:rPr>
        <w:t xml:space="preserve"> -sea ordinaria o extraordinaria- deberá incluir en el orden del día un punto relativo a la incorporación en su presupuesto del ejercicio fiscal dos mil veintiséis, del cargo que ostenta la </w:t>
      </w:r>
      <w:r w:rsidRPr="005016D6">
        <w:rPr>
          <w:rFonts w:ascii="Arial" w:hAnsi="Arial" w:cs="Arial"/>
          <w:i/>
          <w:iCs/>
          <w:sz w:val="24"/>
          <w:szCs w:val="24"/>
        </w:rPr>
        <w:t>actora</w:t>
      </w:r>
      <w:r w:rsidRPr="00D573D5">
        <w:rPr>
          <w:rFonts w:ascii="Arial" w:hAnsi="Arial" w:cs="Arial"/>
          <w:sz w:val="24"/>
          <w:szCs w:val="24"/>
        </w:rPr>
        <w:t xml:space="preserve"> dentro de los tabuladores de sueldos y salarios, precisando el monto de las prestaciones que le corresponden. </w:t>
      </w:r>
    </w:p>
    <w:p w14:paraId="1A75CB15" w14:textId="77777777" w:rsidR="00483447" w:rsidRPr="008E7C8D" w:rsidRDefault="00483447" w:rsidP="00483447">
      <w:pPr>
        <w:numPr>
          <w:ilvl w:val="0"/>
          <w:numId w:val="1"/>
        </w:numPr>
        <w:spacing w:line="360" w:lineRule="auto"/>
        <w:ind w:left="426"/>
        <w:jc w:val="both"/>
        <w:rPr>
          <w:rFonts w:ascii="Arial" w:hAnsi="Arial" w:cs="Arial"/>
          <w:sz w:val="24"/>
          <w:szCs w:val="24"/>
          <w:lang w:val="es-ES_tradnl"/>
        </w:rPr>
      </w:pPr>
      <w:r w:rsidRPr="008E7C8D">
        <w:rPr>
          <w:rFonts w:ascii="Arial" w:hAnsi="Arial" w:cs="Arial"/>
          <w:sz w:val="24"/>
          <w:szCs w:val="24"/>
          <w:lang w:val="es-ES_tradnl"/>
        </w:rPr>
        <w:t xml:space="preserve">Para fijar el monto de la remuneración que </w:t>
      </w:r>
      <w:r>
        <w:rPr>
          <w:rFonts w:ascii="Arial" w:hAnsi="Arial" w:cs="Arial"/>
          <w:sz w:val="24"/>
          <w:szCs w:val="24"/>
          <w:lang w:val="es-ES_tradnl"/>
        </w:rPr>
        <w:t xml:space="preserve">le </w:t>
      </w:r>
      <w:r w:rsidRPr="008E7C8D">
        <w:rPr>
          <w:rFonts w:ascii="Arial" w:hAnsi="Arial" w:cs="Arial"/>
          <w:sz w:val="24"/>
          <w:szCs w:val="24"/>
          <w:lang w:val="es-ES_tradnl"/>
        </w:rPr>
        <w:t>corresponde, debe</w:t>
      </w:r>
      <w:r>
        <w:rPr>
          <w:rFonts w:ascii="Arial" w:hAnsi="Arial" w:cs="Arial"/>
          <w:sz w:val="24"/>
          <w:szCs w:val="24"/>
          <w:lang w:val="es-ES_tradnl"/>
        </w:rPr>
        <w:t>rá</w:t>
      </w:r>
      <w:r w:rsidRPr="008E7C8D">
        <w:rPr>
          <w:rFonts w:ascii="Arial" w:hAnsi="Arial" w:cs="Arial"/>
          <w:sz w:val="24"/>
          <w:szCs w:val="24"/>
          <w:lang w:val="es-ES_tradnl"/>
        </w:rPr>
        <w:t xml:space="preserve">n tomar en cuenta los </w:t>
      </w:r>
      <w:r w:rsidRPr="00735995">
        <w:rPr>
          <w:rFonts w:ascii="Arial" w:hAnsi="Arial" w:cs="Arial"/>
          <w:b/>
          <w:bCs/>
          <w:sz w:val="24"/>
          <w:szCs w:val="24"/>
          <w:lang w:val="es-ES_tradnl"/>
        </w:rPr>
        <w:t>parámetros</w:t>
      </w:r>
      <w:r w:rsidRPr="008E7C8D">
        <w:rPr>
          <w:rFonts w:ascii="Arial" w:hAnsi="Arial" w:cs="Arial"/>
          <w:sz w:val="24"/>
          <w:szCs w:val="24"/>
          <w:lang w:val="es-ES_tradnl"/>
        </w:rPr>
        <w:t xml:space="preserve"> siguientes:</w:t>
      </w:r>
    </w:p>
    <w:p w14:paraId="33FC91BD" w14:textId="1D1CBD44" w:rsidR="00483447" w:rsidRPr="00B871F6" w:rsidRDefault="00A5330B" w:rsidP="00483447">
      <w:pPr>
        <w:pStyle w:val="Prrafodelista"/>
        <w:numPr>
          <w:ilvl w:val="0"/>
          <w:numId w:val="3"/>
        </w:numPr>
        <w:spacing w:line="360" w:lineRule="auto"/>
        <w:ind w:left="851"/>
        <w:jc w:val="both"/>
        <w:rPr>
          <w:rFonts w:ascii="Arial" w:hAnsi="Arial" w:cs="Arial"/>
          <w:sz w:val="24"/>
          <w:szCs w:val="24"/>
          <w:lang w:val="es-ES_tradnl"/>
        </w:rPr>
      </w:pPr>
      <w:r>
        <w:rPr>
          <w:rFonts w:ascii="Arial" w:hAnsi="Arial" w:cs="Arial"/>
          <w:sz w:val="24"/>
          <w:szCs w:val="24"/>
          <w:lang w:val="es-ES_tradnl"/>
        </w:rPr>
        <w:t>Tomar en consideración</w:t>
      </w:r>
      <w:r w:rsidR="00483447" w:rsidRPr="00B871F6">
        <w:rPr>
          <w:rFonts w:ascii="Arial" w:hAnsi="Arial" w:cs="Arial"/>
          <w:sz w:val="24"/>
          <w:szCs w:val="24"/>
          <w:lang w:val="es-ES_tradnl"/>
        </w:rPr>
        <w:t xml:space="preserve"> que se trata de un servicio público auxiliar.</w:t>
      </w:r>
    </w:p>
    <w:p w14:paraId="7B6FC078" w14:textId="77777777" w:rsidR="00483447" w:rsidRPr="00B871F6" w:rsidRDefault="00483447" w:rsidP="00483447">
      <w:pPr>
        <w:pStyle w:val="Prrafodelista"/>
        <w:numPr>
          <w:ilvl w:val="0"/>
          <w:numId w:val="3"/>
        </w:numPr>
        <w:spacing w:line="360" w:lineRule="auto"/>
        <w:ind w:left="851"/>
        <w:jc w:val="both"/>
        <w:rPr>
          <w:rFonts w:ascii="Arial" w:hAnsi="Arial" w:cs="Arial"/>
          <w:sz w:val="24"/>
          <w:szCs w:val="24"/>
          <w:lang w:val="es-ES_tradnl"/>
        </w:rPr>
      </w:pPr>
      <w:r w:rsidRPr="00B871F6">
        <w:rPr>
          <w:rFonts w:ascii="Arial" w:hAnsi="Arial" w:cs="Arial"/>
          <w:sz w:val="24"/>
          <w:szCs w:val="24"/>
          <w:lang w:val="es-ES_tradnl"/>
        </w:rPr>
        <w:t>Ser adecuado y proporcional a sus responsabilidades y al tiempo que debe dedicar al desempeño de sus funciones.</w:t>
      </w:r>
    </w:p>
    <w:p w14:paraId="0937C05F" w14:textId="77777777" w:rsidR="00483447" w:rsidRPr="00B871F6" w:rsidRDefault="00483447" w:rsidP="00483447">
      <w:pPr>
        <w:pStyle w:val="Prrafodelista"/>
        <w:numPr>
          <w:ilvl w:val="0"/>
          <w:numId w:val="3"/>
        </w:numPr>
        <w:spacing w:line="360" w:lineRule="auto"/>
        <w:ind w:left="851"/>
        <w:jc w:val="both"/>
        <w:rPr>
          <w:rFonts w:ascii="Arial" w:hAnsi="Arial" w:cs="Arial"/>
          <w:sz w:val="24"/>
          <w:szCs w:val="24"/>
          <w:lang w:val="es-ES_tradnl"/>
        </w:rPr>
      </w:pPr>
      <w:r w:rsidRPr="00B871F6">
        <w:rPr>
          <w:rFonts w:ascii="Arial" w:hAnsi="Arial" w:cs="Arial"/>
          <w:sz w:val="24"/>
          <w:szCs w:val="24"/>
          <w:lang w:val="es-ES_tradnl"/>
        </w:rPr>
        <w:t>No ser mayor a lo que reciben la sindicatura y las regidurías, ni menor al salario mínimo general vigente.</w:t>
      </w:r>
    </w:p>
    <w:p w14:paraId="1837D761" w14:textId="10233836" w:rsidR="00483447" w:rsidRPr="008E7C8D" w:rsidRDefault="00483447" w:rsidP="00483447">
      <w:pPr>
        <w:numPr>
          <w:ilvl w:val="0"/>
          <w:numId w:val="1"/>
        </w:numPr>
        <w:spacing w:line="360" w:lineRule="auto"/>
        <w:ind w:left="426"/>
        <w:jc w:val="both"/>
        <w:rPr>
          <w:rFonts w:ascii="Arial" w:hAnsi="Arial" w:cs="Arial"/>
          <w:sz w:val="24"/>
          <w:szCs w:val="24"/>
          <w:lang w:val="es-ES_tradnl"/>
        </w:rPr>
      </w:pPr>
      <w:r w:rsidRPr="008E7C8D">
        <w:rPr>
          <w:rFonts w:ascii="Arial" w:hAnsi="Arial" w:cs="Arial"/>
          <w:sz w:val="24"/>
          <w:szCs w:val="24"/>
          <w:lang w:val="es-ES_tradnl"/>
        </w:rPr>
        <w:t>Deberá cubrir</w:t>
      </w:r>
      <w:r>
        <w:rPr>
          <w:rFonts w:ascii="Arial" w:hAnsi="Arial" w:cs="Arial"/>
          <w:sz w:val="24"/>
          <w:szCs w:val="24"/>
          <w:lang w:val="es-ES_tradnl"/>
        </w:rPr>
        <w:t>se</w:t>
      </w:r>
      <w:r w:rsidRPr="008E7C8D">
        <w:rPr>
          <w:rFonts w:ascii="Arial" w:hAnsi="Arial" w:cs="Arial"/>
          <w:sz w:val="24"/>
          <w:szCs w:val="24"/>
          <w:lang w:val="es-ES_tradnl"/>
        </w:rPr>
        <w:t xml:space="preserve"> a</w:t>
      </w:r>
      <w:r w:rsidR="00562D46">
        <w:rPr>
          <w:rFonts w:ascii="Arial" w:hAnsi="Arial" w:cs="Arial"/>
          <w:sz w:val="24"/>
          <w:szCs w:val="24"/>
          <w:lang w:val="es-ES_tradnl"/>
        </w:rPr>
        <w:t xml:space="preserve"> </w:t>
      </w:r>
      <w:r w:rsidRPr="008E7C8D">
        <w:rPr>
          <w:rFonts w:ascii="Arial" w:hAnsi="Arial" w:cs="Arial"/>
          <w:sz w:val="24"/>
          <w:szCs w:val="24"/>
          <w:lang w:val="es-ES_tradnl"/>
        </w:rPr>
        <w:t>l</w:t>
      </w:r>
      <w:r w:rsidR="00562D46">
        <w:rPr>
          <w:rFonts w:ascii="Arial" w:hAnsi="Arial" w:cs="Arial"/>
          <w:sz w:val="24"/>
          <w:szCs w:val="24"/>
          <w:lang w:val="es-ES_tradnl"/>
        </w:rPr>
        <w:t>a</w:t>
      </w:r>
      <w:r w:rsidRPr="008E7C8D">
        <w:rPr>
          <w:rFonts w:ascii="Arial" w:hAnsi="Arial" w:cs="Arial"/>
          <w:sz w:val="24"/>
          <w:szCs w:val="24"/>
          <w:lang w:val="es-ES_tradnl"/>
        </w:rPr>
        <w:t xml:space="preserve"> </w:t>
      </w:r>
      <w:r>
        <w:rPr>
          <w:rFonts w:ascii="Arial" w:hAnsi="Arial" w:cs="Arial"/>
          <w:i/>
          <w:sz w:val="24"/>
          <w:szCs w:val="24"/>
          <w:lang w:val="es-ES_tradnl"/>
        </w:rPr>
        <w:t>a</w:t>
      </w:r>
      <w:r w:rsidRPr="008E7C8D">
        <w:rPr>
          <w:rFonts w:ascii="Arial" w:hAnsi="Arial" w:cs="Arial"/>
          <w:i/>
          <w:sz w:val="24"/>
          <w:szCs w:val="24"/>
          <w:lang w:val="es-ES_tradnl"/>
        </w:rPr>
        <w:t>ctor</w:t>
      </w:r>
      <w:r w:rsidR="00562D46">
        <w:rPr>
          <w:rFonts w:ascii="Arial" w:hAnsi="Arial" w:cs="Arial"/>
          <w:i/>
          <w:sz w:val="24"/>
          <w:szCs w:val="24"/>
          <w:lang w:val="es-ES_tradnl"/>
        </w:rPr>
        <w:t>a</w:t>
      </w:r>
      <w:r w:rsidRPr="008E7C8D">
        <w:rPr>
          <w:rFonts w:ascii="Arial" w:hAnsi="Arial" w:cs="Arial"/>
          <w:sz w:val="24"/>
          <w:szCs w:val="24"/>
          <w:lang w:val="es-ES_tradnl"/>
        </w:rPr>
        <w:t xml:space="preserve"> la cantidad que corresponda al </w:t>
      </w:r>
      <w:r w:rsidRPr="00735995">
        <w:rPr>
          <w:rFonts w:ascii="Arial" w:hAnsi="Arial" w:cs="Arial"/>
          <w:b/>
          <w:bCs/>
          <w:sz w:val="24"/>
          <w:szCs w:val="24"/>
          <w:lang w:val="es-ES_tradnl"/>
        </w:rPr>
        <w:t>pago retroactivo</w:t>
      </w:r>
      <w:r w:rsidRPr="008E7C8D">
        <w:rPr>
          <w:rFonts w:ascii="Arial" w:hAnsi="Arial" w:cs="Arial"/>
          <w:sz w:val="24"/>
          <w:szCs w:val="24"/>
          <w:lang w:val="es-ES_tradnl"/>
        </w:rPr>
        <w:t xml:space="preserve"> de su remuneración dentro del plazo de </w:t>
      </w:r>
      <w:r w:rsidRPr="00340D19">
        <w:rPr>
          <w:rFonts w:ascii="Arial" w:hAnsi="Arial" w:cs="Arial"/>
          <w:b/>
          <w:sz w:val="24"/>
          <w:szCs w:val="24"/>
          <w:lang w:val="es-ES_tradnl"/>
        </w:rPr>
        <w:t>diez días hábiles</w:t>
      </w:r>
      <w:r w:rsidRPr="008E7C8D">
        <w:rPr>
          <w:rFonts w:ascii="Arial" w:hAnsi="Arial" w:cs="Arial"/>
          <w:sz w:val="24"/>
          <w:szCs w:val="24"/>
          <w:lang w:val="es-ES_tradnl"/>
        </w:rPr>
        <w:t xml:space="preserve"> contados a partir de que se lleve a cabo la sesión de cabildo precisada en el numeral</w:t>
      </w:r>
      <w:r>
        <w:rPr>
          <w:rFonts w:ascii="Arial" w:hAnsi="Arial" w:cs="Arial"/>
          <w:sz w:val="24"/>
          <w:szCs w:val="24"/>
          <w:lang w:val="es-ES_tradnl"/>
        </w:rPr>
        <w:t xml:space="preserve"> que antecede</w:t>
      </w:r>
      <w:r w:rsidRPr="008E7C8D">
        <w:rPr>
          <w:rFonts w:ascii="Arial" w:hAnsi="Arial" w:cs="Arial"/>
          <w:sz w:val="24"/>
          <w:szCs w:val="24"/>
          <w:lang w:val="es-ES_tradnl"/>
        </w:rPr>
        <w:t>.</w:t>
      </w:r>
    </w:p>
    <w:p w14:paraId="314E62F4" w14:textId="77777777" w:rsidR="00483447" w:rsidRPr="009C5C4A" w:rsidRDefault="00483447" w:rsidP="00483447">
      <w:pPr>
        <w:numPr>
          <w:ilvl w:val="0"/>
          <w:numId w:val="1"/>
        </w:numPr>
        <w:spacing w:line="360" w:lineRule="auto"/>
        <w:ind w:left="426"/>
        <w:jc w:val="both"/>
        <w:rPr>
          <w:rFonts w:ascii="Arial" w:hAnsi="Arial" w:cs="Arial"/>
          <w:sz w:val="24"/>
          <w:szCs w:val="24"/>
          <w:lang w:val="es-ES_tradnl"/>
        </w:rPr>
      </w:pPr>
      <w:r w:rsidRPr="009C5C4A">
        <w:rPr>
          <w:rFonts w:ascii="Arial" w:hAnsi="Arial" w:cs="Arial"/>
          <w:sz w:val="24"/>
          <w:szCs w:val="24"/>
          <w:lang w:val="es-ES_tradnl"/>
        </w:rPr>
        <w:t>Hecho lo anterior, dentro del</w:t>
      </w:r>
      <w:r>
        <w:rPr>
          <w:rFonts w:ascii="Arial" w:hAnsi="Arial" w:cs="Arial"/>
          <w:sz w:val="24"/>
          <w:szCs w:val="24"/>
          <w:lang w:val="es-ES_tradnl"/>
        </w:rPr>
        <w:t xml:space="preserve"> plazo de</w:t>
      </w:r>
      <w:r w:rsidRPr="009C5C4A">
        <w:rPr>
          <w:rFonts w:ascii="Arial" w:hAnsi="Arial" w:cs="Arial"/>
          <w:sz w:val="24"/>
          <w:szCs w:val="24"/>
          <w:lang w:val="es-ES_tradnl"/>
        </w:rPr>
        <w:t xml:space="preserve"> </w:t>
      </w:r>
      <w:r w:rsidRPr="00735995">
        <w:rPr>
          <w:rFonts w:ascii="Arial" w:hAnsi="Arial" w:cs="Arial"/>
          <w:sz w:val="24"/>
          <w:szCs w:val="24"/>
          <w:lang w:val="es-ES_tradnl"/>
        </w:rPr>
        <w:t>tres días</w:t>
      </w:r>
      <w:r>
        <w:rPr>
          <w:rFonts w:ascii="Arial" w:hAnsi="Arial" w:cs="Arial"/>
          <w:b/>
          <w:bCs/>
          <w:sz w:val="24"/>
          <w:szCs w:val="24"/>
          <w:lang w:val="es-ES_tradnl"/>
        </w:rPr>
        <w:t xml:space="preserve"> </w:t>
      </w:r>
      <w:r w:rsidRPr="008E7C8D">
        <w:rPr>
          <w:rFonts w:ascii="Arial" w:hAnsi="Arial" w:cs="Arial"/>
          <w:sz w:val="24"/>
          <w:szCs w:val="24"/>
          <w:lang w:val="es-ES_tradnl"/>
        </w:rPr>
        <w:t xml:space="preserve">hábiles </w:t>
      </w:r>
      <w:r w:rsidRPr="009C5C4A">
        <w:rPr>
          <w:rFonts w:ascii="Arial" w:hAnsi="Arial" w:cs="Arial"/>
          <w:sz w:val="24"/>
          <w:szCs w:val="24"/>
          <w:lang w:val="es-ES_tradnl"/>
        </w:rPr>
        <w:t>siguientes a que ello ocurra</w:t>
      </w:r>
      <w:r>
        <w:rPr>
          <w:rFonts w:ascii="Arial" w:hAnsi="Arial" w:cs="Arial"/>
          <w:sz w:val="24"/>
          <w:szCs w:val="24"/>
          <w:lang w:val="es-ES_tradnl"/>
        </w:rPr>
        <w:t xml:space="preserve">, las </w:t>
      </w:r>
      <w:r>
        <w:rPr>
          <w:rFonts w:ascii="Arial" w:hAnsi="Arial" w:cs="Arial"/>
          <w:i/>
          <w:iCs/>
          <w:sz w:val="24"/>
          <w:szCs w:val="24"/>
          <w:lang w:val="es-ES_tradnl"/>
        </w:rPr>
        <w:t xml:space="preserve">autoridades responsables </w:t>
      </w:r>
      <w:r>
        <w:rPr>
          <w:rFonts w:ascii="Arial" w:hAnsi="Arial" w:cs="Arial"/>
          <w:sz w:val="24"/>
          <w:szCs w:val="24"/>
          <w:lang w:val="es-ES_tradnl"/>
        </w:rPr>
        <w:t xml:space="preserve">deberán </w:t>
      </w:r>
      <w:r w:rsidRPr="00735995">
        <w:rPr>
          <w:rFonts w:ascii="Arial" w:hAnsi="Arial" w:cs="Arial"/>
          <w:b/>
          <w:bCs/>
          <w:sz w:val="24"/>
          <w:szCs w:val="24"/>
          <w:lang w:val="es-ES_tradnl"/>
        </w:rPr>
        <w:t>informar</w:t>
      </w:r>
      <w:r w:rsidRPr="009C5C4A">
        <w:rPr>
          <w:rFonts w:ascii="Arial" w:hAnsi="Arial" w:cs="Arial"/>
          <w:sz w:val="24"/>
          <w:szCs w:val="24"/>
          <w:lang w:val="es-ES_tradnl"/>
        </w:rPr>
        <w:t xml:space="preserve"> a este </w:t>
      </w:r>
      <w:r w:rsidRPr="009C5C4A">
        <w:rPr>
          <w:rFonts w:ascii="Arial" w:hAnsi="Arial" w:cs="Arial"/>
          <w:i/>
          <w:iCs/>
          <w:sz w:val="24"/>
          <w:szCs w:val="24"/>
          <w:lang w:val="es-ES_tradnl"/>
        </w:rPr>
        <w:t>Tribunal</w:t>
      </w:r>
      <w:r>
        <w:rPr>
          <w:rFonts w:ascii="Arial" w:hAnsi="Arial" w:cs="Arial"/>
          <w:i/>
          <w:iCs/>
          <w:sz w:val="24"/>
          <w:szCs w:val="24"/>
          <w:lang w:val="es-ES_tradnl"/>
        </w:rPr>
        <w:t>,</w:t>
      </w:r>
      <w:r w:rsidRPr="009C5C4A">
        <w:rPr>
          <w:rFonts w:ascii="Arial" w:hAnsi="Arial" w:cs="Arial"/>
          <w:sz w:val="24"/>
          <w:szCs w:val="24"/>
          <w:lang w:val="es-ES_tradnl"/>
        </w:rPr>
        <w:t xml:space="preserve"> remitiendo las constancias que así lo acrediten.</w:t>
      </w:r>
    </w:p>
    <w:p w14:paraId="273705C1" w14:textId="73FAB938" w:rsidR="00483447" w:rsidRPr="00A224F1" w:rsidRDefault="00483447" w:rsidP="00483447">
      <w:pPr>
        <w:numPr>
          <w:ilvl w:val="0"/>
          <w:numId w:val="1"/>
        </w:numPr>
        <w:spacing w:line="360" w:lineRule="auto"/>
        <w:ind w:left="426"/>
        <w:jc w:val="both"/>
        <w:rPr>
          <w:rFonts w:ascii="Arial" w:hAnsi="Arial" w:cs="Arial"/>
          <w:sz w:val="24"/>
          <w:szCs w:val="24"/>
          <w:lang w:val="es-ES_tradnl"/>
        </w:rPr>
      </w:pPr>
      <w:r>
        <w:rPr>
          <w:rFonts w:ascii="Arial" w:hAnsi="Arial" w:cs="Arial"/>
          <w:sz w:val="24"/>
          <w:szCs w:val="24"/>
          <w:lang w:val="es-ES_tradnl"/>
        </w:rPr>
        <w:t>Asimismo, deberán c</w:t>
      </w:r>
      <w:r w:rsidRPr="008E7C8D">
        <w:rPr>
          <w:rFonts w:ascii="Arial" w:hAnsi="Arial" w:cs="Arial"/>
          <w:sz w:val="24"/>
          <w:szCs w:val="24"/>
          <w:lang w:val="es-ES_tradnl"/>
        </w:rPr>
        <w:t>ubrir a</w:t>
      </w:r>
      <w:r w:rsidR="005E385F">
        <w:rPr>
          <w:rFonts w:ascii="Arial" w:hAnsi="Arial" w:cs="Arial"/>
          <w:sz w:val="24"/>
          <w:szCs w:val="24"/>
          <w:lang w:val="es-ES_tradnl"/>
        </w:rPr>
        <w:t xml:space="preserve"> </w:t>
      </w:r>
      <w:r w:rsidRPr="008E7C8D">
        <w:rPr>
          <w:rFonts w:ascii="Arial" w:hAnsi="Arial" w:cs="Arial"/>
          <w:sz w:val="24"/>
          <w:szCs w:val="24"/>
          <w:lang w:val="es-ES_tradnl"/>
        </w:rPr>
        <w:t>l</w:t>
      </w:r>
      <w:r w:rsidR="005E385F">
        <w:rPr>
          <w:rFonts w:ascii="Arial" w:hAnsi="Arial" w:cs="Arial"/>
          <w:sz w:val="24"/>
          <w:szCs w:val="24"/>
          <w:lang w:val="es-ES_tradnl"/>
        </w:rPr>
        <w:t>a</w:t>
      </w:r>
      <w:r w:rsidRPr="008E7C8D">
        <w:rPr>
          <w:rFonts w:ascii="Arial" w:hAnsi="Arial" w:cs="Arial"/>
          <w:sz w:val="24"/>
          <w:szCs w:val="24"/>
          <w:lang w:val="es-ES_tradnl"/>
        </w:rPr>
        <w:t xml:space="preserve"> </w:t>
      </w:r>
      <w:r>
        <w:rPr>
          <w:rFonts w:ascii="Arial" w:hAnsi="Arial" w:cs="Arial"/>
          <w:i/>
          <w:sz w:val="24"/>
          <w:szCs w:val="24"/>
          <w:lang w:val="es-ES_tradnl"/>
        </w:rPr>
        <w:t>a</w:t>
      </w:r>
      <w:r w:rsidRPr="008E7C8D">
        <w:rPr>
          <w:rFonts w:ascii="Arial" w:hAnsi="Arial" w:cs="Arial"/>
          <w:i/>
          <w:sz w:val="24"/>
          <w:szCs w:val="24"/>
          <w:lang w:val="es-ES_tradnl"/>
        </w:rPr>
        <w:t>ctor</w:t>
      </w:r>
      <w:r w:rsidR="005E385F">
        <w:rPr>
          <w:rFonts w:ascii="Arial" w:hAnsi="Arial" w:cs="Arial"/>
          <w:i/>
          <w:sz w:val="24"/>
          <w:szCs w:val="24"/>
          <w:lang w:val="es-ES_tradnl"/>
        </w:rPr>
        <w:t>a</w:t>
      </w:r>
      <w:r w:rsidRPr="008E7C8D">
        <w:rPr>
          <w:rFonts w:ascii="Arial" w:hAnsi="Arial" w:cs="Arial"/>
          <w:i/>
          <w:sz w:val="24"/>
          <w:szCs w:val="24"/>
          <w:lang w:val="es-ES_tradnl"/>
        </w:rPr>
        <w:t xml:space="preserve">, </w:t>
      </w:r>
      <w:r w:rsidRPr="008E7C8D">
        <w:rPr>
          <w:rFonts w:ascii="Arial" w:hAnsi="Arial" w:cs="Arial"/>
          <w:sz w:val="24"/>
          <w:szCs w:val="24"/>
          <w:lang w:val="es-ES_tradnl"/>
        </w:rPr>
        <w:t>de manera oportuna, las percepciones que se vayan generando con motivo del desempeño de</w:t>
      </w:r>
      <w:r>
        <w:rPr>
          <w:rFonts w:ascii="Arial" w:hAnsi="Arial" w:cs="Arial"/>
          <w:sz w:val="24"/>
          <w:szCs w:val="24"/>
          <w:lang w:val="es-ES_tradnl"/>
        </w:rPr>
        <w:t xml:space="preserve"> su </w:t>
      </w:r>
      <w:r w:rsidRPr="008E7C8D">
        <w:rPr>
          <w:rFonts w:ascii="Arial" w:hAnsi="Arial" w:cs="Arial"/>
          <w:sz w:val="24"/>
          <w:szCs w:val="24"/>
          <w:lang w:val="es-ES_tradnl"/>
        </w:rPr>
        <w:t>cargo</w:t>
      </w:r>
      <w:r>
        <w:rPr>
          <w:rFonts w:ascii="Arial" w:hAnsi="Arial" w:cs="Arial"/>
          <w:sz w:val="24"/>
          <w:szCs w:val="24"/>
          <w:lang w:val="es-ES_tradnl"/>
        </w:rPr>
        <w:t xml:space="preserve"> hasta su conclusión</w:t>
      </w:r>
      <w:r w:rsidRPr="008E7C8D">
        <w:rPr>
          <w:rFonts w:ascii="Arial" w:hAnsi="Arial" w:cs="Arial"/>
          <w:i/>
          <w:sz w:val="24"/>
          <w:szCs w:val="24"/>
          <w:lang w:val="es-ES_tradnl"/>
        </w:rPr>
        <w:t>.</w:t>
      </w:r>
    </w:p>
    <w:p w14:paraId="04E49229" w14:textId="77777777" w:rsidR="00483447" w:rsidRPr="00A224F1" w:rsidRDefault="00483447" w:rsidP="00483447">
      <w:pPr>
        <w:numPr>
          <w:ilvl w:val="0"/>
          <w:numId w:val="1"/>
        </w:numPr>
        <w:spacing w:before="240" w:line="360" w:lineRule="auto"/>
        <w:ind w:left="426"/>
        <w:jc w:val="both"/>
        <w:rPr>
          <w:rFonts w:ascii="Arial" w:hAnsi="Arial" w:cs="Arial"/>
          <w:sz w:val="24"/>
          <w:szCs w:val="24"/>
          <w:lang w:val="es-ES_tradnl"/>
        </w:rPr>
      </w:pPr>
      <w:r>
        <w:rPr>
          <w:rFonts w:ascii="Arial" w:hAnsi="Arial" w:cs="Arial"/>
          <w:sz w:val="24"/>
          <w:szCs w:val="24"/>
          <w:lang w:val="es-ES_tradnl"/>
        </w:rPr>
        <w:t xml:space="preserve">Para efecto de lo anterior, se </w:t>
      </w:r>
      <w:r w:rsidRPr="00735995">
        <w:rPr>
          <w:rFonts w:ascii="Arial" w:hAnsi="Arial" w:cs="Arial"/>
          <w:b/>
          <w:bCs/>
          <w:sz w:val="24"/>
          <w:szCs w:val="24"/>
          <w:lang w:val="es-ES_tradnl"/>
        </w:rPr>
        <w:t>vincula</w:t>
      </w:r>
      <w:r>
        <w:rPr>
          <w:rFonts w:ascii="Arial" w:hAnsi="Arial" w:cs="Arial"/>
          <w:sz w:val="24"/>
          <w:szCs w:val="24"/>
          <w:lang w:val="es-ES_tradnl"/>
        </w:rPr>
        <w:t xml:space="preserve"> al resto de las personas integrantes del </w:t>
      </w:r>
      <w:r>
        <w:rPr>
          <w:rFonts w:ascii="Arial" w:hAnsi="Arial" w:cs="Arial"/>
          <w:i/>
          <w:iCs/>
          <w:sz w:val="24"/>
          <w:szCs w:val="24"/>
          <w:lang w:val="es-ES_tradnl"/>
        </w:rPr>
        <w:t xml:space="preserve">Ayuntamiento </w:t>
      </w:r>
      <w:r>
        <w:rPr>
          <w:rFonts w:ascii="Arial" w:hAnsi="Arial" w:cs="Arial"/>
          <w:sz w:val="24"/>
          <w:szCs w:val="24"/>
          <w:lang w:val="es-ES_tradnl"/>
        </w:rPr>
        <w:t>para vigilar el cumplimiento de esta sentencia, así como para ejecutar las acciones pertinentes, según sus facultades.</w:t>
      </w:r>
    </w:p>
    <w:p w14:paraId="4FC7E897" w14:textId="77777777" w:rsidR="00483447" w:rsidRPr="009C5C4A" w:rsidRDefault="00483447" w:rsidP="00483447">
      <w:pPr>
        <w:spacing w:line="360" w:lineRule="auto"/>
        <w:jc w:val="both"/>
        <w:rPr>
          <w:rFonts w:ascii="Arial" w:hAnsi="Arial" w:cs="Arial"/>
          <w:sz w:val="24"/>
          <w:szCs w:val="24"/>
          <w:lang w:val="es-ES_tradnl"/>
        </w:rPr>
      </w:pPr>
      <w:r w:rsidRPr="009C5C4A">
        <w:rPr>
          <w:rFonts w:ascii="Arial" w:hAnsi="Arial" w:cs="Arial"/>
          <w:sz w:val="24"/>
          <w:szCs w:val="24"/>
          <w:lang w:val="es-ES_tradnl"/>
        </w:rPr>
        <w:lastRenderedPageBreak/>
        <w:t xml:space="preserve">Se </w:t>
      </w:r>
      <w:r w:rsidRPr="009C5C4A">
        <w:rPr>
          <w:rFonts w:ascii="Arial" w:hAnsi="Arial" w:cs="Arial"/>
          <w:b/>
          <w:bCs/>
          <w:sz w:val="24"/>
          <w:szCs w:val="24"/>
          <w:lang w:val="es-ES_tradnl"/>
        </w:rPr>
        <w:t>apercibe</w:t>
      </w:r>
      <w:r w:rsidRPr="009C5C4A">
        <w:rPr>
          <w:rFonts w:ascii="Arial" w:hAnsi="Arial" w:cs="Arial"/>
          <w:sz w:val="24"/>
          <w:szCs w:val="24"/>
          <w:lang w:val="es-ES_tradnl"/>
        </w:rPr>
        <w:t xml:space="preserve"> a las </w:t>
      </w:r>
      <w:r>
        <w:rPr>
          <w:rFonts w:ascii="Arial" w:hAnsi="Arial" w:cs="Arial"/>
          <w:i/>
          <w:iCs/>
          <w:sz w:val="24"/>
          <w:szCs w:val="24"/>
          <w:lang w:val="es-ES_tradnl"/>
        </w:rPr>
        <w:t>autoridades responsables</w:t>
      </w:r>
      <w:r w:rsidRPr="009C5C4A">
        <w:rPr>
          <w:rFonts w:ascii="Arial" w:hAnsi="Arial" w:cs="Arial"/>
          <w:sz w:val="24"/>
          <w:szCs w:val="24"/>
          <w:lang w:val="es-ES_tradnl"/>
        </w:rPr>
        <w:t xml:space="preserve"> </w:t>
      </w:r>
      <w:r>
        <w:rPr>
          <w:rFonts w:ascii="Arial" w:hAnsi="Arial" w:cs="Arial"/>
          <w:sz w:val="24"/>
          <w:szCs w:val="24"/>
          <w:lang w:val="es-ES_tradnl"/>
        </w:rPr>
        <w:t xml:space="preserve">y a las personas vinculadas </w:t>
      </w:r>
      <w:r w:rsidRPr="009C5C4A">
        <w:rPr>
          <w:rFonts w:ascii="Arial" w:hAnsi="Arial" w:cs="Arial"/>
          <w:sz w:val="24"/>
          <w:szCs w:val="24"/>
          <w:lang w:val="es-ES_tradnl"/>
        </w:rPr>
        <w:t xml:space="preserve">que, de no cumplir con lo ordenado, en la forma y términos precisados, se podrá aplicar, </w:t>
      </w:r>
      <w:r>
        <w:rPr>
          <w:rFonts w:ascii="Arial" w:hAnsi="Arial" w:cs="Arial"/>
          <w:sz w:val="24"/>
          <w:szCs w:val="24"/>
          <w:lang w:val="es-ES_tradnl"/>
        </w:rPr>
        <w:t>a cada uno, en su caso</w:t>
      </w:r>
      <w:r w:rsidRPr="009C5C4A">
        <w:rPr>
          <w:rFonts w:ascii="Arial" w:hAnsi="Arial" w:cs="Arial"/>
          <w:sz w:val="24"/>
          <w:szCs w:val="24"/>
          <w:lang w:val="es-ES_tradnl"/>
        </w:rPr>
        <w:t xml:space="preserve">, el medio de apremio previsto en el artículo 44, fracción I, de la </w:t>
      </w:r>
      <w:r w:rsidRPr="009C5C4A">
        <w:rPr>
          <w:rFonts w:ascii="Arial" w:hAnsi="Arial" w:cs="Arial"/>
          <w:i/>
          <w:iCs/>
          <w:sz w:val="24"/>
          <w:szCs w:val="24"/>
          <w:lang w:val="es-ES_tradnl"/>
        </w:rPr>
        <w:t>Ley de Justicia Electoral</w:t>
      </w:r>
      <w:r w:rsidRPr="009C5C4A">
        <w:rPr>
          <w:rFonts w:ascii="Arial" w:hAnsi="Arial" w:cs="Arial"/>
          <w:sz w:val="24"/>
          <w:szCs w:val="24"/>
          <w:lang w:val="es-ES_tradnl"/>
        </w:rPr>
        <w:t xml:space="preserve">, consistente en </w:t>
      </w:r>
      <w:r>
        <w:rPr>
          <w:rFonts w:ascii="Arial" w:hAnsi="Arial" w:cs="Arial"/>
          <w:sz w:val="24"/>
          <w:szCs w:val="24"/>
          <w:lang w:val="es-ES_tradnl"/>
        </w:rPr>
        <w:t xml:space="preserve">una </w:t>
      </w:r>
      <w:r w:rsidRPr="009C5C4A">
        <w:rPr>
          <w:rFonts w:ascii="Arial" w:hAnsi="Arial" w:cs="Arial"/>
          <w:b/>
          <w:bCs/>
          <w:sz w:val="24"/>
          <w:szCs w:val="24"/>
          <w:lang w:val="es-ES_tradnl"/>
        </w:rPr>
        <w:t>multa</w:t>
      </w:r>
      <w:r w:rsidRPr="009C5C4A">
        <w:rPr>
          <w:rFonts w:ascii="Arial" w:hAnsi="Arial" w:cs="Arial"/>
          <w:sz w:val="24"/>
          <w:szCs w:val="24"/>
          <w:lang w:val="es-ES_tradnl"/>
        </w:rPr>
        <w:t xml:space="preserve"> de hasta </w:t>
      </w:r>
      <w:r w:rsidRPr="009C5C4A">
        <w:rPr>
          <w:rFonts w:ascii="Arial" w:hAnsi="Arial" w:cs="Arial"/>
          <w:b/>
          <w:bCs/>
          <w:sz w:val="24"/>
          <w:szCs w:val="24"/>
          <w:lang w:val="es-ES_tradnl"/>
        </w:rPr>
        <w:t>cien veces</w:t>
      </w:r>
      <w:r w:rsidRPr="009C5C4A">
        <w:rPr>
          <w:rFonts w:ascii="Arial" w:hAnsi="Arial" w:cs="Arial"/>
          <w:sz w:val="24"/>
          <w:szCs w:val="24"/>
          <w:lang w:val="es-ES_tradnl"/>
        </w:rPr>
        <w:t xml:space="preserve"> el valor diario de la Unidad de Medida y Actualización, </w:t>
      </w:r>
      <w:r>
        <w:rPr>
          <w:rFonts w:ascii="Arial" w:hAnsi="Arial" w:cs="Arial"/>
          <w:sz w:val="24"/>
          <w:szCs w:val="24"/>
          <w:lang w:val="es-ES_tradnl"/>
        </w:rPr>
        <w:t xml:space="preserve">la cual </w:t>
      </w:r>
      <w:r w:rsidRPr="009C5C4A">
        <w:rPr>
          <w:rFonts w:ascii="Arial" w:hAnsi="Arial" w:cs="Arial"/>
          <w:sz w:val="24"/>
          <w:szCs w:val="24"/>
          <w:lang w:val="es-ES_tradnl"/>
        </w:rPr>
        <w:t>deberá de ser pagada de su propio peculio.</w:t>
      </w:r>
    </w:p>
    <w:p w14:paraId="7CFF95B1" w14:textId="77777777" w:rsidR="00915D82" w:rsidRDefault="00483447" w:rsidP="00483447">
      <w:pPr>
        <w:spacing w:line="360" w:lineRule="auto"/>
        <w:jc w:val="both"/>
        <w:rPr>
          <w:rFonts w:ascii="Arial" w:hAnsi="Arial" w:cs="Arial"/>
          <w:sz w:val="24"/>
          <w:lang w:val="es-MX"/>
        </w:rPr>
      </w:pPr>
      <w:r>
        <w:rPr>
          <w:rFonts w:ascii="Arial" w:hAnsi="Arial" w:cs="Arial"/>
          <w:sz w:val="24"/>
          <w:lang w:val="es-MX"/>
        </w:rPr>
        <w:t xml:space="preserve">Finalmente, no pasa desapercibido que, en el escrito de demanda, </w:t>
      </w:r>
      <w:r w:rsidR="00394408">
        <w:rPr>
          <w:rFonts w:ascii="Arial" w:hAnsi="Arial" w:cs="Arial"/>
          <w:sz w:val="24"/>
          <w:lang w:val="es-MX"/>
        </w:rPr>
        <w:t>la</w:t>
      </w:r>
      <w:r>
        <w:rPr>
          <w:rFonts w:ascii="Arial" w:hAnsi="Arial" w:cs="Arial"/>
          <w:sz w:val="24"/>
          <w:lang w:val="es-MX"/>
        </w:rPr>
        <w:t xml:space="preserve"> </w:t>
      </w:r>
      <w:r>
        <w:rPr>
          <w:rFonts w:ascii="Arial" w:hAnsi="Arial" w:cs="Arial"/>
          <w:i/>
          <w:iCs/>
          <w:sz w:val="24"/>
          <w:lang w:val="es-MX"/>
        </w:rPr>
        <w:t>actor</w:t>
      </w:r>
      <w:r w:rsidR="00394408">
        <w:rPr>
          <w:rFonts w:ascii="Arial" w:hAnsi="Arial" w:cs="Arial"/>
          <w:i/>
          <w:iCs/>
          <w:sz w:val="24"/>
          <w:lang w:val="es-MX"/>
        </w:rPr>
        <w:t>a</w:t>
      </w:r>
      <w:r>
        <w:rPr>
          <w:rFonts w:ascii="Arial" w:hAnsi="Arial" w:cs="Arial"/>
          <w:sz w:val="24"/>
          <w:lang w:val="es-MX"/>
        </w:rPr>
        <w:t xml:space="preserve"> anexa un acuse de recibo del escrito que presentó a la </w:t>
      </w:r>
      <w:r>
        <w:rPr>
          <w:rFonts w:ascii="Arial" w:hAnsi="Arial" w:cs="Arial"/>
          <w:i/>
          <w:iCs/>
          <w:sz w:val="24"/>
          <w:lang w:val="es-MX"/>
        </w:rPr>
        <w:t>autoridad responsable,</w:t>
      </w:r>
      <w:r>
        <w:rPr>
          <w:rFonts w:ascii="Arial" w:hAnsi="Arial" w:cs="Arial"/>
          <w:sz w:val="24"/>
          <w:lang w:val="es-MX"/>
        </w:rPr>
        <w:t xml:space="preserve"> solicitando las remuneraciones inherentes a su cargo,</w:t>
      </w:r>
      <w:r>
        <w:rPr>
          <w:rFonts w:ascii="Arial" w:hAnsi="Arial" w:cs="Arial"/>
          <w:i/>
          <w:iCs/>
          <w:sz w:val="24"/>
          <w:lang w:val="es-MX"/>
        </w:rPr>
        <w:t xml:space="preserve"> </w:t>
      </w:r>
      <w:r>
        <w:rPr>
          <w:rFonts w:ascii="Arial" w:hAnsi="Arial" w:cs="Arial"/>
          <w:sz w:val="24"/>
          <w:lang w:val="es-MX"/>
        </w:rPr>
        <w:t>el cual aduce no ha sido respondido</w:t>
      </w:r>
      <w:r>
        <w:rPr>
          <w:rStyle w:val="Refdenotaalpie"/>
          <w:rFonts w:ascii="Arial" w:hAnsi="Arial" w:cs="Arial"/>
          <w:sz w:val="24"/>
          <w:lang w:val="es-MX"/>
        </w:rPr>
        <w:footnoteReference w:id="26"/>
      </w:r>
      <w:r w:rsidR="00915D82">
        <w:rPr>
          <w:rFonts w:ascii="Arial" w:hAnsi="Arial" w:cs="Arial"/>
          <w:sz w:val="24"/>
          <w:lang w:val="es-MX"/>
        </w:rPr>
        <w:t>.</w:t>
      </w:r>
    </w:p>
    <w:p w14:paraId="51C4AA08" w14:textId="57AF0BD5" w:rsidR="00464C48" w:rsidRDefault="00464C48" w:rsidP="00464C48">
      <w:pPr>
        <w:spacing w:after="0" w:line="360" w:lineRule="auto"/>
        <w:jc w:val="both"/>
        <w:rPr>
          <w:rFonts w:ascii="Arial" w:hAnsi="Arial" w:cs="Arial"/>
          <w:sz w:val="24"/>
          <w:lang w:val="es-MX"/>
        </w:rPr>
      </w:pPr>
      <w:r>
        <w:rPr>
          <w:rFonts w:ascii="Arial" w:hAnsi="Arial" w:cs="Arial"/>
          <w:sz w:val="24"/>
          <w:lang w:val="es-MX"/>
        </w:rPr>
        <w:t>Sin embargo</w:t>
      </w:r>
      <w:r w:rsidRPr="00E30B8B">
        <w:rPr>
          <w:rFonts w:ascii="Arial" w:hAnsi="Arial" w:cs="Arial"/>
          <w:sz w:val="24"/>
          <w:lang w:val="es-MX"/>
        </w:rPr>
        <w:t xml:space="preserve">, </w:t>
      </w:r>
      <w:r>
        <w:rPr>
          <w:rFonts w:ascii="Arial" w:hAnsi="Arial" w:cs="Arial"/>
          <w:sz w:val="24"/>
          <w:lang w:val="es-MX"/>
        </w:rPr>
        <w:t xml:space="preserve">este </w:t>
      </w:r>
      <w:r w:rsidRPr="00FD7DF5">
        <w:rPr>
          <w:rFonts w:ascii="Arial" w:hAnsi="Arial" w:cs="Arial"/>
          <w:i/>
          <w:iCs/>
          <w:sz w:val="24"/>
          <w:lang w:val="es-MX"/>
        </w:rPr>
        <w:t>Tribunal</w:t>
      </w:r>
      <w:r>
        <w:rPr>
          <w:rFonts w:ascii="Arial" w:hAnsi="Arial" w:cs="Arial"/>
          <w:sz w:val="24"/>
          <w:lang w:val="es-MX"/>
        </w:rPr>
        <w:t xml:space="preserve"> advierte que la </w:t>
      </w:r>
      <w:r w:rsidRPr="00E30B8B">
        <w:rPr>
          <w:rFonts w:ascii="Arial" w:hAnsi="Arial" w:cs="Arial"/>
          <w:sz w:val="24"/>
          <w:lang w:val="es-MX"/>
        </w:rPr>
        <w:t>pretensión</w:t>
      </w:r>
      <w:r>
        <w:rPr>
          <w:rFonts w:ascii="Arial" w:hAnsi="Arial" w:cs="Arial"/>
          <w:sz w:val="24"/>
          <w:lang w:val="es-MX"/>
        </w:rPr>
        <w:t xml:space="preserve"> principal de la </w:t>
      </w:r>
      <w:r w:rsidRPr="00145EC1">
        <w:rPr>
          <w:rFonts w:ascii="Arial" w:hAnsi="Arial" w:cs="Arial"/>
          <w:i/>
          <w:iCs/>
          <w:sz w:val="24"/>
          <w:lang w:val="es-MX"/>
        </w:rPr>
        <w:t>actora</w:t>
      </w:r>
      <w:r w:rsidRPr="00E30B8B">
        <w:rPr>
          <w:rFonts w:ascii="Arial" w:hAnsi="Arial" w:cs="Arial"/>
          <w:sz w:val="24"/>
          <w:lang w:val="es-MX"/>
        </w:rPr>
        <w:t xml:space="preserve"> </w:t>
      </w:r>
      <w:r w:rsidRPr="00667F44">
        <w:rPr>
          <w:rFonts w:ascii="Arial" w:hAnsi="Arial" w:cs="Arial"/>
          <w:sz w:val="24"/>
          <w:lang w:val="es-MX"/>
        </w:rPr>
        <w:t xml:space="preserve">consiste en que se le otorgue el pago de sus remuneraciones a partir de su nombramiento como encargada del orden de la comunidad de </w:t>
      </w:r>
      <w:r w:rsidR="00BE48DA">
        <w:rPr>
          <w:rFonts w:ascii="Arial" w:hAnsi="Arial" w:cs="Arial"/>
          <w:sz w:val="24"/>
          <w:lang w:val="es-MX"/>
        </w:rPr>
        <w:t xml:space="preserve">Rincón de </w:t>
      </w:r>
      <w:proofErr w:type="spellStart"/>
      <w:r w:rsidR="00BE48DA">
        <w:rPr>
          <w:rFonts w:ascii="Arial" w:hAnsi="Arial" w:cs="Arial"/>
          <w:sz w:val="24"/>
          <w:lang w:val="es-MX"/>
        </w:rPr>
        <w:t>Corucha</w:t>
      </w:r>
      <w:proofErr w:type="spellEnd"/>
      <w:r w:rsidRPr="00157A30">
        <w:rPr>
          <w:rFonts w:ascii="Arial" w:hAnsi="Arial" w:cs="Arial"/>
          <w:sz w:val="24"/>
          <w:lang w:val="es-MX"/>
        </w:rPr>
        <w:t>.</w:t>
      </w:r>
    </w:p>
    <w:p w14:paraId="50AA1CB2" w14:textId="77777777" w:rsidR="00ED76C6" w:rsidRDefault="00ED76C6" w:rsidP="00464C48">
      <w:pPr>
        <w:spacing w:after="0" w:line="360" w:lineRule="auto"/>
        <w:jc w:val="both"/>
        <w:rPr>
          <w:rFonts w:ascii="Arial" w:hAnsi="Arial" w:cs="Arial"/>
          <w:sz w:val="24"/>
          <w:lang w:val="es-MX"/>
        </w:rPr>
      </w:pPr>
    </w:p>
    <w:p w14:paraId="00BBCB74" w14:textId="3AF12876" w:rsidR="00464C48" w:rsidRDefault="00464C48" w:rsidP="00464C48">
      <w:pPr>
        <w:spacing w:after="0" w:line="360" w:lineRule="auto"/>
        <w:jc w:val="both"/>
        <w:rPr>
          <w:rFonts w:ascii="Arial" w:hAnsi="Arial" w:cs="Arial"/>
          <w:sz w:val="24"/>
          <w:lang w:val="es-MX"/>
        </w:rPr>
      </w:pPr>
      <w:r>
        <w:rPr>
          <w:rFonts w:ascii="Arial" w:hAnsi="Arial" w:cs="Arial"/>
          <w:sz w:val="24"/>
          <w:lang w:val="es-MX"/>
        </w:rPr>
        <w:t xml:space="preserve">Por tanto, dado </w:t>
      </w:r>
      <w:r w:rsidRPr="00E30B8B">
        <w:rPr>
          <w:rFonts w:ascii="Arial" w:hAnsi="Arial" w:cs="Arial"/>
          <w:sz w:val="24"/>
          <w:lang w:val="es-MX"/>
        </w:rPr>
        <w:t xml:space="preserve">el sentido de esta resolución, se considera colmada </w:t>
      </w:r>
      <w:r>
        <w:rPr>
          <w:rFonts w:ascii="Arial" w:hAnsi="Arial" w:cs="Arial"/>
          <w:sz w:val="24"/>
          <w:lang w:val="es-MX"/>
        </w:rPr>
        <w:t xml:space="preserve">dicha </w:t>
      </w:r>
      <w:r w:rsidRPr="00E30B8B">
        <w:rPr>
          <w:rFonts w:ascii="Arial" w:hAnsi="Arial" w:cs="Arial"/>
          <w:sz w:val="24"/>
          <w:lang w:val="es-MX"/>
        </w:rPr>
        <w:t>pretensión</w:t>
      </w:r>
      <w:r>
        <w:rPr>
          <w:rFonts w:ascii="Arial" w:hAnsi="Arial" w:cs="Arial"/>
          <w:sz w:val="24"/>
          <w:lang w:val="es-MX"/>
        </w:rPr>
        <w:t xml:space="preserve">, razón por la cual </w:t>
      </w:r>
      <w:r w:rsidRPr="00E30B8B">
        <w:rPr>
          <w:rFonts w:ascii="Arial" w:hAnsi="Arial" w:cs="Arial"/>
          <w:sz w:val="24"/>
          <w:lang w:val="es-MX"/>
        </w:rPr>
        <w:t xml:space="preserve">resulta innecesario realizar un análisis respecto de la supuesta omisión de </w:t>
      </w:r>
      <w:r>
        <w:rPr>
          <w:rFonts w:ascii="Arial" w:hAnsi="Arial" w:cs="Arial"/>
          <w:sz w:val="24"/>
          <w:lang w:val="es-MX"/>
        </w:rPr>
        <w:t xml:space="preserve">dar </w:t>
      </w:r>
      <w:r w:rsidRPr="00E30B8B">
        <w:rPr>
          <w:rFonts w:ascii="Arial" w:hAnsi="Arial" w:cs="Arial"/>
          <w:sz w:val="24"/>
          <w:lang w:val="es-MX"/>
        </w:rPr>
        <w:t>respuesta</w:t>
      </w:r>
      <w:r>
        <w:rPr>
          <w:rFonts w:ascii="Arial" w:hAnsi="Arial" w:cs="Arial"/>
          <w:sz w:val="24"/>
          <w:lang w:val="es-MX"/>
        </w:rPr>
        <w:t xml:space="preserve"> a su solicitud</w:t>
      </w:r>
      <w:r w:rsidRPr="00E30B8B">
        <w:rPr>
          <w:rFonts w:ascii="Arial" w:hAnsi="Arial" w:cs="Arial"/>
          <w:sz w:val="24"/>
          <w:lang w:val="es-MX"/>
        </w:rPr>
        <w:t xml:space="preserve">. </w:t>
      </w:r>
    </w:p>
    <w:p w14:paraId="3F78CCC0" w14:textId="77777777" w:rsidR="00464C48" w:rsidRPr="00E30B8B" w:rsidRDefault="00464C48" w:rsidP="00464C48">
      <w:pPr>
        <w:spacing w:after="0" w:line="360" w:lineRule="auto"/>
        <w:jc w:val="both"/>
        <w:rPr>
          <w:rFonts w:ascii="Arial" w:hAnsi="Arial" w:cs="Arial"/>
          <w:sz w:val="24"/>
          <w:lang w:val="es-MX"/>
        </w:rPr>
      </w:pPr>
    </w:p>
    <w:p w14:paraId="1853B0A7" w14:textId="635697B6" w:rsidR="00464C48" w:rsidRDefault="00464C48" w:rsidP="00464C48">
      <w:pPr>
        <w:spacing w:after="0" w:line="360" w:lineRule="auto"/>
        <w:jc w:val="both"/>
        <w:rPr>
          <w:rFonts w:ascii="Arial" w:hAnsi="Arial" w:cs="Arial"/>
          <w:sz w:val="24"/>
          <w:lang w:val="es-MX"/>
        </w:rPr>
      </w:pPr>
      <w:r w:rsidRPr="00E30B8B">
        <w:rPr>
          <w:rFonts w:ascii="Arial" w:hAnsi="Arial" w:cs="Arial"/>
          <w:sz w:val="24"/>
          <w:lang w:val="es-MX"/>
        </w:rPr>
        <w:t xml:space="preserve">Asimismo, </w:t>
      </w:r>
      <w:r>
        <w:rPr>
          <w:rFonts w:ascii="Arial" w:hAnsi="Arial" w:cs="Arial"/>
          <w:sz w:val="24"/>
          <w:lang w:val="es-MX"/>
        </w:rPr>
        <w:t>en relación con la</w:t>
      </w:r>
      <w:r w:rsidRPr="00E30B8B">
        <w:rPr>
          <w:rFonts w:ascii="Arial" w:hAnsi="Arial" w:cs="Arial"/>
          <w:sz w:val="24"/>
          <w:lang w:val="es-MX"/>
        </w:rPr>
        <w:t xml:space="preserve"> </w:t>
      </w:r>
      <w:r>
        <w:rPr>
          <w:rFonts w:ascii="Arial" w:hAnsi="Arial" w:cs="Arial"/>
          <w:sz w:val="24"/>
          <w:lang w:val="es-MX"/>
        </w:rPr>
        <w:t>petición</w:t>
      </w:r>
      <w:r w:rsidRPr="00E30B8B">
        <w:rPr>
          <w:rFonts w:ascii="Arial" w:hAnsi="Arial" w:cs="Arial"/>
          <w:sz w:val="24"/>
          <w:lang w:val="es-MX"/>
        </w:rPr>
        <w:t xml:space="preserve"> </w:t>
      </w:r>
      <w:r>
        <w:rPr>
          <w:rFonts w:ascii="Arial" w:hAnsi="Arial" w:cs="Arial"/>
          <w:sz w:val="24"/>
          <w:lang w:val="es-MX"/>
        </w:rPr>
        <w:t xml:space="preserve">de </w:t>
      </w:r>
      <w:r w:rsidRPr="00E30B8B">
        <w:rPr>
          <w:rFonts w:ascii="Arial" w:hAnsi="Arial" w:cs="Arial"/>
          <w:sz w:val="24"/>
          <w:lang w:val="es-MX"/>
        </w:rPr>
        <w:t>aplicar la suplencia de la queja</w:t>
      </w:r>
      <w:r w:rsidRPr="00E30B8B">
        <w:rPr>
          <w:rFonts w:ascii="Arial" w:hAnsi="Arial" w:cs="Arial"/>
          <w:sz w:val="24"/>
          <w:vertAlign w:val="superscript"/>
          <w:lang w:val="es-MX"/>
        </w:rPr>
        <w:footnoteReference w:id="27"/>
      </w:r>
      <w:r>
        <w:rPr>
          <w:rFonts w:ascii="Arial" w:hAnsi="Arial" w:cs="Arial"/>
          <w:sz w:val="24"/>
          <w:lang w:val="es-MX"/>
        </w:rPr>
        <w:t xml:space="preserve"> y </w:t>
      </w:r>
      <w:r w:rsidRPr="00E30B8B">
        <w:rPr>
          <w:rFonts w:ascii="Arial" w:hAnsi="Arial" w:cs="Arial"/>
          <w:sz w:val="24"/>
          <w:lang w:val="es-MX"/>
        </w:rPr>
        <w:t xml:space="preserve">ordenar diligencias para mejor proveer, </w:t>
      </w:r>
      <w:r>
        <w:rPr>
          <w:rFonts w:ascii="Arial" w:hAnsi="Arial" w:cs="Arial"/>
          <w:sz w:val="24"/>
          <w:lang w:val="es-MX"/>
        </w:rPr>
        <w:t xml:space="preserve">tampoco resulta </w:t>
      </w:r>
      <w:r w:rsidRPr="00E30B8B">
        <w:rPr>
          <w:rFonts w:ascii="Arial" w:hAnsi="Arial" w:cs="Arial"/>
          <w:sz w:val="24"/>
          <w:lang w:val="es-MX"/>
        </w:rPr>
        <w:t>necesario</w:t>
      </w:r>
      <w:r>
        <w:rPr>
          <w:rFonts w:ascii="Arial" w:hAnsi="Arial" w:cs="Arial"/>
          <w:sz w:val="24"/>
          <w:lang w:val="es-MX"/>
        </w:rPr>
        <w:t xml:space="preserve">, </w:t>
      </w:r>
      <w:r w:rsidRPr="00E30B8B">
        <w:rPr>
          <w:rFonts w:ascii="Arial" w:hAnsi="Arial" w:cs="Arial"/>
          <w:sz w:val="24"/>
          <w:lang w:val="es-MX"/>
        </w:rPr>
        <w:t xml:space="preserve">toda vez que de la demanda se desprende </w:t>
      </w:r>
      <w:r>
        <w:rPr>
          <w:rFonts w:ascii="Arial" w:hAnsi="Arial" w:cs="Arial"/>
          <w:sz w:val="24"/>
          <w:lang w:val="es-MX"/>
        </w:rPr>
        <w:t xml:space="preserve">con </w:t>
      </w:r>
      <w:r w:rsidRPr="00E30B8B">
        <w:rPr>
          <w:rFonts w:ascii="Arial" w:hAnsi="Arial" w:cs="Arial"/>
          <w:sz w:val="24"/>
          <w:lang w:val="es-MX"/>
        </w:rPr>
        <w:t>clar</w:t>
      </w:r>
      <w:r>
        <w:rPr>
          <w:rFonts w:ascii="Arial" w:hAnsi="Arial" w:cs="Arial"/>
          <w:sz w:val="24"/>
          <w:lang w:val="es-MX"/>
        </w:rPr>
        <w:t>idad</w:t>
      </w:r>
      <w:r w:rsidRPr="00E30B8B">
        <w:rPr>
          <w:rFonts w:ascii="Arial" w:hAnsi="Arial" w:cs="Arial"/>
          <w:sz w:val="24"/>
          <w:lang w:val="es-MX"/>
        </w:rPr>
        <w:t xml:space="preserve"> el agravio planteado</w:t>
      </w:r>
      <w:r w:rsidR="00916BDF">
        <w:rPr>
          <w:rFonts w:ascii="Arial" w:hAnsi="Arial" w:cs="Arial"/>
          <w:sz w:val="24"/>
          <w:lang w:val="es-MX"/>
        </w:rPr>
        <w:t>.</w:t>
      </w:r>
      <w:r>
        <w:rPr>
          <w:rFonts w:ascii="Arial" w:hAnsi="Arial" w:cs="Arial"/>
          <w:sz w:val="24"/>
          <w:lang w:val="es-MX"/>
        </w:rPr>
        <w:t xml:space="preserve"> </w:t>
      </w:r>
    </w:p>
    <w:p w14:paraId="658B30FC" w14:textId="4F958187" w:rsidR="00237DE4" w:rsidRPr="00B4654B" w:rsidRDefault="00237DE4" w:rsidP="00237DE4">
      <w:pPr>
        <w:pStyle w:val="Ttulo1"/>
        <w:jc w:val="center"/>
        <w:rPr>
          <w:rFonts w:ascii="Arial" w:hAnsi="Arial" w:cs="Arial"/>
          <w:b/>
          <w:color w:val="auto"/>
          <w:sz w:val="24"/>
          <w:szCs w:val="24"/>
        </w:rPr>
      </w:pPr>
      <w:bookmarkStart w:id="17" w:name="_Toc217651259"/>
      <w:r w:rsidRPr="000E5C5B">
        <w:rPr>
          <w:rStyle w:val="Textoennegrita"/>
          <w:rFonts w:ascii="Arial" w:hAnsi="Arial" w:cs="Arial"/>
          <w:bCs w:val="0"/>
          <w:color w:val="auto"/>
          <w:sz w:val="24"/>
          <w:szCs w:val="24"/>
        </w:rPr>
        <w:t>V</w:t>
      </w:r>
      <w:r w:rsidR="00360603" w:rsidRPr="000E5C5B">
        <w:rPr>
          <w:rStyle w:val="Textoennegrita"/>
          <w:rFonts w:ascii="Arial" w:hAnsi="Arial" w:cs="Arial"/>
          <w:bCs w:val="0"/>
          <w:color w:val="auto"/>
          <w:sz w:val="24"/>
          <w:szCs w:val="24"/>
        </w:rPr>
        <w:t>I</w:t>
      </w:r>
      <w:r w:rsidRPr="00B4654B">
        <w:rPr>
          <w:rStyle w:val="Textoennegrita"/>
          <w:rFonts w:ascii="Arial" w:hAnsi="Arial" w:cs="Arial"/>
          <w:b w:val="0"/>
          <w:color w:val="auto"/>
          <w:sz w:val="24"/>
          <w:szCs w:val="24"/>
        </w:rPr>
        <w:t xml:space="preserve">. </w:t>
      </w:r>
      <w:r w:rsidRPr="00B4654B">
        <w:rPr>
          <w:rFonts w:ascii="Arial" w:hAnsi="Arial" w:cs="Arial"/>
          <w:b/>
          <w:color w:val="auto"/>
          <w:sz w:val="24"/>
          <w:szCs w:val="24"/>
        </w:rPr>
        <w:t>PRONUNCIAMIENTO DE TRÁMITE DE LEY.</w:t>
      </w:r>
      <w:bookmarkEnd w:id="17"/>
      <w:r w:rsidRPr="00B4654B">
        <w:rPr>
          <w:rFonts w:ascii="Arial" w:hAnsi="Arial" w:cs="Arial"/>
          <w:b/>
          <w:color w:val="auto"/>
          <w:sz w:val="24"/>
          <w:szCs w:val="24"/>
          <w:lang w:val="es-ES_tradnl"/>
        </w:rPr>
        <w:t xml:space="preserve"> </w:t>
      </w:r>
    </w:p>
    <w:p w14:paraId="27E333C0" w14:textId="2EE0876A" w:rsidR="00237DE4" w:rsidRPr="00EF1408" w:rsidRDefault="00237DE4" w:rsidP="00237DE4">
      <w:pPr>
        <w:spacing w:before="240" w:after="240" w:line="360" w:lineRule="auto"/>
        <w:jc w:val="both"/>
        <w:rPr>
          <w:rFonts w:ascii="Arial" w:eastAsia="Arial" w:hAnsi="Arial" w:cs="Arial"/>
          <w:sz w:val="24"/>
          <w:szCs w:val="24"/>
        </w:rPr>
      </w:pPr>
      <w:r w:rsidRPr="00EF1408">
        <w:rPr>
          <w:rFonts w:ascii="Arial" w:eastAsia="Arial" w:hAnsi="Arial" w:cs="Arial"/>
          <w:sz w:val="24"/>
          <w:szCs w:val="24"/>
        </w:rPr>
        <w:t xml:space="preserve">En lo que respecta al </w:t>
      </w:r>
      <w:r w:rsidRPr="00EF1408">
        <w:rPr>
          <w:rFonts w:ascii="Arial" w:eastAsia="Arial" w:hAnsi="Arial" w:cs="Arial"/>
          <w:i/>
          <w:iCs/>
          <w:sz w:val="24"/>
          <w:szCs w:val="24"/>
        </w:rPr>
        <w:t>juicio de la ciudadanía</w:t>
      </w:r>
      <w:r w:rsidRPr="00EF1408">
        <w:rPr>
          <w:rFonts w:ascii="Arial" w:eastAsia="Arial" w:hAnsi="Arial" w:cs="Arial"/>
          <w:sz w:val="24"/>
          <w:szCs w:val="24"/>
        </w:rPr>
        <w:t xml:space="preserve"> TEEM-JDC-</w:t>
      </w:r>
      <w:r w:rsidR="00FF435B">
        <w:rPr>
          <w:rFonts w:ascii="Arial" w:eastAsia="Arial" w:hAnsi="Arial" w:cs="Arial"/>
          <w:sz w:val="24"/>
          <w:szCs w:val="24"/>
        </w:rPr>
        <w:t>267</w:t>
      </w:r>
      <w:r w:rsidRPr="00EF1408">
        <w:rPr>
          <w:rFonts w:ascii="Arial" w:eastAsia="Arial" w:hAnsi="Arial" w:cs="Arial"/>
          <w:sz w:val="24"/>
          <w:szCs w:val="24"/>
        </w:rPr>
        <w:t xml:space="preserve">/2025 </w:t>
      </w:r>
      <w:r w:rsidR="00FF435B">
        <w:rPr>
          <w:rFonts w:ascii="Arial" w:eastAsia="Arial" w:hAnsi="Arial" w:cs="Arial"/>
          <w:sz w:val="24"/>
          <w:szCs w:val="24"/>
        </w:rPr>
        <w:t>e</w:t>
      </w:r>
      <w:r w:rsidRPr="00EF1408">
        <w:rPr>
          <w:rFonts w:ascii="Arial" w:eastAsia="Arial" w:hAnsi="Arial" w:cs="Arial"/>
          <w:sz w:val="24"/>
          <w:szCs w:val="24"/>
        </w:rPr>
        <w:t>l Magistrad</w:t>
      </w:r>
      <w:r w:rsidR="00FF435B">
        <w:rPr>
          <w:rFonts w:ascii="Arial" w:eastAsia="Arial" w:hAnsi="Arial" w:cs="Arial"/>
          <w:sz w:val="24"/>
          <w:szCs w:val="24"/>
        </w:rPr>
        <w:t>o</w:t>
      </w:r>
      <w:r w:rsidRPr="00EF1408">
        <w:rPr>
          <w:rFonts w:ascii="Arial" w:eastAsia="Arial" w:hAnsi="Arial" w:cs="Arial"/>
          <w:sz w:val="24"/>
          <w:szCs w:val="24"/>
        </w:rPr>
        <w:t xml:space="preserve"> Instructor, mediante acuerdo de dieciséis de</w:t>
      </w:r>
      <w:r w:rsidR="00FF435B">
        <w:rPr>
          <w:rFonts w:ascii="Arial" w:eastAsia="Arial" w:hAnsi="Arial" w:cs="Arial"/>
          <w:sz w:val="24"/>
          <w:szCs w:val="24"/>
        </w:rPr>
        <w:t xml:space="preserve"> diciembre</w:t>
      </w:r>
      <w:r w:rsidRPr="00EF1408">
        <w:rPr>
          <w:rFonts w:ascii="Arial" w:eastAsia="Arial" w:hAnsi="Arial" w:cs="Arial"/>
          <w:sz w:val="24"/>
          <w:szCs w:val="24"/>
        </w:rPr>
        <w:t xml:space="preserve"> ordenó a</w:t>
      </w:r>
      <w:r w:rsidR="00D929E3">
        <w:rPr>
          <w:rFonts w:ascii="Arial" w:eastAsia="Arial" w:hAnsi="Arial" w:cs="Arial"/>
          <w:sz w:val="24"/>
          <w:szCs w:val="24"/>
        </w:rPr>
        <w:t xml:space="preserve"> la </w:t>
      </w:r>
      <w:r w:rsidR="00D929E3">
        <w:rPr>
          <w:rFonts w:ascii="Arial" w:eastAsia="Arial" w:hAnsi="Arial" w:cs="Arial"/>
          <w:i/>
          <w:iCs/>
          <w:sz w:val="24"/>
          <w:szCs w:val="24"/>
        </w:rPr>
        <w:t>autoridad responsable</w:t>
      </w:r>
      <w:r w:rsidRPr="00EF1408">
        <w:rPr>
          <w:rFonts w:ascii="Arial" w:eastAsia="Arial" w:hAnsi="Arial" w:cs="Arial"/>
          <w:sz w:val="24"/>
          <w:szCs w:val="24"/>
        </w:rPr>
        <w:t xml:space="preserve"> llevar a cabo el trámite de ley correspondiente</w:t>
      </w:r>
      <w:r w:rsidR="00D929E3">
        <w:rPr>
          <w:rFonts w:ascii="Arial" w:eastAsia="Arial" w:hAnsi="Arial" w:cs="Arial"/>
          <w:sz w:val="24"/>
          <w:szCs w:val="24"/>
        </w:rPr>
        <w:t>;</w:t>
      </w:r>
      <w:r w:rsidRPr="00EF1408">
        <w:rPr>
          <w:rFonts w:ascii="Arial" w:eastAsia="Arial" w:hAnsi="Arial" w:cs="Arial"/>
          <w:sz w:val="24"/>
          <w:szCs w:val="24"/>
        </w:rPr>
        <w:t xml:space="preserve"> sin embargo, aún y cuando no se han recibido las constancias respectivas, tal circunstancia no es impedimento para resolver el presente medio de impugnación, porque esperar a que se realice implicaría la vulneración a los derechos de tutela judicial e </w:t>
      </w:r>
      <w:r w:rsidRPr="00EF1408">
        <w:rPr>
          <w:rFonts w:ascii="Arial" w:eastAsia="Arial" w:hAnsi="Arial" w:cs="Arial"/>
          <w:sz w:val="24"/>
          <w:szCs w:val="24"/>
        </w:rPr>
        <w:lastRenderedPageBreak/>
        <w:t xml:space="preserve">impartición de justicia pronta y expedita, establecidos en el artículo 17 de la </w:t>
      </w:r>
      <w:r w:rsidRPr="00EF1408">
        <w:rPr>
          <w:rFonts w:ascii="Arial" w:eastAsia="Arial" w:hAnsi="Arial" w:cs="Arial"/>
          <w:i/>
          <w:iCs/>
          <w:sz w:val="24"/>
          <w:szCs w:val="24"/>
        </w:rPr>
        <w:t>Constitución Federal</w:t>
      </w:r>
      <w:r w:rsidRPr="00EF1408">
        <w:rPr>
          <w:rFonts w:ascii="Arial" w:eastAsia="Arial" w:hAnsi="Arial" w:cs="Arial"/>
          <w:sz w:val="24"/>
          <w:szCs w:val="24"/>
        </w:rPr>
        <w:t xml:space="preserve"> </w:t>
      </w:r>
      <w:r w:rsidRPr="00EF1408">
        <w:rPr>
          <w:rStyle w:val="Refdenotaalpie"/>
          <w:rFonts w:ascii="Arial" w:eastAsia="Arial" w:hAnsi="Arial" w:cs="Arial"/>
          <w:sz w:val="24"/>
          <w:szCs w:val="24"/>
        </w:rPr>
        <w:footnoteReference w:id="28"/>
      </w:r>
      <w:r w:rsidRPr="00EF1408">
        <w:rPr>
          <w:rFonts w:ascii="Arial" w:eastAsia="Arial" w:hAnsi="Arial" w:cs="Arial"/>
          <w:sz w:val="24"/>
          <w:szCs w:val="24"/>
        </w:rPr>
        <w:t>.</w:t>
      </w:r>
    </w:p>
    <w:p w14:paraId="52451E6C" w14:textId="77777777" w:rsidR="00237DE4" w:rsidRPr="00D72249" w:rsidRDefault="00237DE4" w:rsidP="00237DE4">
      <w:pPr>
        <w:spacing w:before="240" w:after="240" w:line="360" w:lineRule="auto"/>
        <w:jc w:val="both"/>
        <w:rPr>
          <w:rFonts w:ascii="Arial" w:eastAsia="Arial" w:hAnsi="Arial" w:cs="Arial"/>
          <w:sz w:val="24"/>
          <w:szCs w:val="24"/>
        </w:rPr>
      </w:pPr>
      <w:r w:rsidRPr="00EF1408">
        <w:rPr>
          <w:rFonts w:ascii="Arial" w:eastAsia="Arial" w:hAnsi="Arial" w:cs="Arial"/>
          <w:sz w:val="24"/>
          <w:szCs w:val="24"/>
        </w:rPr>
        <w:t xml:space="preserve">En ese sentido, se instruye a la Secretaría General de Acuerdos de este </w:t>
      </w:r>
      <w:r w:rsidRPr="00EF1408">
        <w:rPr>
          <w:rFonts w:ascii="Arial" w:eastAsia="Arial" w:hAnsi="Arial" w:cs="Arial"/>
          <w:i/>
          <w:iCs/>
          <w:sz w:val="24"/>
          <w:szCs w:val="24"/>
        </w:rPr>
        <w:t>Tribunal Electoral</w:t>
      </w:r>
      <w:r w:rsidRPr="00EF1408">
        <w:rPr>
          <w:rFonts w:ascii="Arial" w:eastAsia="Arial" w:hAnsi="Arial" w:cs="Arial"/>
          <w:sz w:val="24"/>
          <w:szCs w:val="24"/>
        </w:rPr>
        <w:t xml:space="preserve"> que, en caso de recibir de manera posterior la documentación relacionada con el trámite impugnativo del </w:t>
      </w:r>
      <w:r w:rsidRPr="00EF1408">
        <w:rPr>
          <w:rFonts w:ascii="Arial" w:eastAsia="Arial" w:hAnsi="Arial" w:cs="Arial"/>
          <w:i/>
          <w:iCs/>
          <w:sz w:val="24"/>
          <w:szCs w:val="24"/>
        </w:rPr>
        <w:t>juicio de la ciudadanía</w:t>
      </w:r>
      <w:r w:rsidRPr="00EF1408">
        <w:rPr>
          <w:rFonts w:ascii="Arial" w:eastAsia="Arial" w:hAnsi="Arial" w:cs="Arial"/>
          <w:sz w:val="24"/>
          <w:szCs w:val="24"/>
        </w:rPr>
        <w:t xml:space="preserve"> de referencia, la glose</w:t>
      </w:r>
      <w:r w:rsidRPr="00D72249">
        <w:rPr>
          <w:rFonts w:ascii="Arial" w:eastAsia="Arial" w:hAnsi="Arial" w:cs="Arial"/>
          <w:sz w:val="24"/>
          <w:szCs w:val="24"/>
        </w:rPr>
        <w:t xml:space="preserve"> al expediente sin mayor trámite.</w:t>
      </w:r>
    </w:p>
    <w:p w14:paraId="381E2AE2" w14:textId="160FD960" w:rsidR="00483447" w:rsidRPr="001C25C7" w:rsidRDefault="00483447" w:rsidP="00483447">
      <w:pPr>
        <w:spacing w:line="360" w:lineRule="auto"/>
        <w:jc w:val="both"/>
        <w:rPr>
          <w:rFonts w:ascii="Arial" w:hAnsi="Arial" w:cs="Arial"/>
          <w:sz w:val="24"/>
        </w:rPr>
      </w:pPr>
      <w:r w:rsidRPr="001C25C7">
        <w:rPr>
          <w:rFonts w:ascii="Arial" w:hAnsi="Arial" w:cs="Arial"/>
          <w:sz w:val="24"/>
        </w:rPr>
        <w:t>Por lo anteriormente expuesto y fundado, se emite</w:t>
      </w:r>
      <w:r>
        <w:rPr>
          <w:rFonts w:ascii="Arial" w:hAnsi="Arial" w:cs="Arial"/>
          <w:sz w:val="24"/>
        </w:rPr>
        <w:t>n</w:t>
      </w:r>
      <w:r w:rsidRPr="001C25C7">
        <w:rPr>
          <w:rFonts w:ascii="Arial" w:hAnsi="Arial" w:cs="Arial"/>
          <w:sz w:val="24"/>
        </w:rPr>
        <w:t xml:space="preserve"> l</w:t>
      </w:r>
      <w:r>
        <w:rPr>
          <w:rFonts w:ascii="Arial" w:hAnsi="Arial" w:cs="Arial"/>
          <w:sz w:val="24"/>
        </w:rPr>
        <w:t>os</w:t>
      </w:r>
      <w:r w:rsidRPr="001C25C7">
        <w:rPr>
          <w:rFonts w:ascii="Arial" w:hAnsi="Arial" w:cs="Arial"/>
          <w:sz w:val="24"/>
        </w:rPr>
        <w:t xml:space="preserve"> siguiente</w:t>
      </w:r>
      <w:r>
        <w:rPr>
          <w:rFonts w:ascii="Arial" w:hAnsi="Arial" w:cs="Arial"/>
          <w:sz w:val="24"/>
        </w:rPr>
        <w:t>s</w:t>
      </w:r>
      <w:r w:rsidRPr="001C25C7">
        <w:rPr>
          <w:rFonts w:ascii="Arial" w:hAnsi="Arial" w:cs="Arial"/>
          <w:sz w:val="24"/>
        </w:rPr>
        <w:t>:</w:t>
      </w:r>
      <w:bookmarkEnd w:id="7"/>
    </w:p>
    <w:p w14:paraId="785FFC2F" w14:textId="311C42B3" w:rsidR="00483447" w:rsidRPr="008B4F27" w:rsidRDefault="00483447" w:rsidP="00483447">
      <w:pPr>
        <w:pStyle w:val="Ttulo1"/>
        <w:jc w:val="center"/>
        <w:rPr>
          <w:rFonts w:ascii="Arial" w:hAnsi="Arial" w:cs="Arial"/>
          <w:b/>
          <w:bCs/>
          <w:color w:val="auto"/>
          <w:sz w:val="24"/>
          <w:szCs w:val="24"/>
        </w:rPr>
      </w:pPr>
      <w:bookmarkStart w:id="18" w:name="_Toc217651260"/>
      <w:r w:rsidRPr="008B4F27">
        <w:rPr>
          <w:rFonts w:ascii="Arial" w:hAnsi="Arial" w:cs="Arial"/>
          <w:b/>
          <w:bCs/>
          <w:color w:val="auto"/>
          <w:sz w:val="24"/>
          <w:szCs w:val="24"/>
        </w:rPr>
        <w:t>V</w:t>
      </w:r>
      <w:r w:rsidR="00360603" w:rsidRPr="008B4F27">
        <w:rPr>
          <w:rFonts w:ascii="Arial" w:hAnsi="Arial" w:cs="Arial"/>
          <w:b/>
          <w:bCs/>
          <w:color w:val="auto"/>
          <w:sz w:val="24"/>
          <w:szCs w:val="24"/>
        </w:rPr>
        <w:t>I</w:t>
      </w:r>
      <w:r w:rsidRPr="008B4F27">
        <w:rPr>
          <w:rFonts w:ascii="Arial" w:hAnsi="Arial" w:cs="Arial"/>
          <w:b/>
          <w:bCs/>
          <w:color w:val="auto"/>
          <w:sz w:val="24"/>
          <w:szCs w:val="24"/>
        </w:rPr>
        <w:t>I. RESOLUTIVOS</w:t>
      </w:r>
      <w:bookmarkEnd w:id="18"/>
    </w:p>
    <w:p w14:paraId="155AA059" w14:textId="3D456CF3" w:rsidR="00483447" w:rsidRPr="001C25C7" w:rsidRDefault="00483447" w:rsidP="00483447">
      <w:pPr>
        <w:tabs>
          <w:tab w:val="right" w:pos="7655"/>
        </w:tabs>
        <w:spacing w:before="280" w:after="280" w:line="360" w:lineRule="auto"/>
        <w:jc w:val="both"/>
        <w:rPr>
          <w:rFonts w:ascii="Arial" w:eastAsia="Arial" w:hAnsi="Arial" w:cs="Arial"/>
          <w:bCs/>
          <w:sz w:val="24"/>
          <w:szCs w:val="24"/>
          <w:lang w:val="es-MX"/>
        </w:rPr>
      </w:pPr>
      <w:bookmarkStart w:id="19" w:name="_heading=h.lnxbz9" w:colFirst="0" w:colLast="0"/>
      <w:bookmarkEnd w:id="19"/>
      <w:r w:rsidRPr="001C25C7">
        <w:rPr>
          <w:rFonts w:ascii="Arial" w:eastAsia="Arial" w:hAnsi="Arial" w:cs="Arial"/>
          <w:b/>
          <w:sz w:val="24"/>
          <w:szCs w:val="24"/>
        </w:rPr>
        <w:t xml:space="preserve">PRIMERO. </w:t>
      </w:r>
      <w:r>
        <w:rPr>
          <w:rFonts w:ascii="Arial" w:eastAsia="Arial" w:hAnsi="Arial" w:cs="Arial"/>
          <w:bCs/>
          <w:sz w:val="24"/>
          <w:szCs w:val="24"/>
          <w:lang w:val="es-MX"/>
        </w:rPr>
        <w:t>Es</w:t>
      </w:r>
      <w:r w:rsidRPr="001C25C7">
        <w:rPr>
          <w:rFonts w:ascii="Arial" w:eastAsia="Arial" w:hAnsi="Arial" w:cs="Arial"/>
          <w:bCs/>
          <w:sz w:val="24"/>
          <w:szCs w:val="24"/>
          <w:lang w:val="es-MX"/>
        </w:rPr>
        <w:t xml:space="preserve"> </w:t>
      </w:r>
      <w:r>
        <w:rPr>
          <w:rFonts w:ascii="Arial" w:eastAsia="Arial" w:hAnsi="Arial" w:cs="Arial"/>
          <w:b/>
          <w:bCs/>
          <w:sz w:val="24"/>
          <w:szCs w:val="24"/>
          <w:lang w:val="es-MX"/>
        </w:rPr>
        <w:t xml:space="preserve">fundada </w:t>
      </w:r>
      <w:r w:rsidRPr="001C25C7">
        <w:rPr>
          <w:rFonts w:ascii="Arial" w:eastAsia="Arial" w:hAnsi="Arial" w:cs="Arial"/>
          <w:bCs/>
          <w:sz w:val="24"/>
          <w:szCs w:val="24"/>
          <w:lang w:val="es-MX"/>
        </w:rPr>
        <w:t xml:space="preserve">la </w:t>
      </w:r>
      <w:r>
        <w:rPr>
          <w:rFonts w:ascii="Arial" w:eastAsia="Arial" w:hAnsi="Arial" w:cs="Arial"/>
          <w:bCs/>
          <w:sz w:val="24"/>
          <w:szCs w:val="24"/>
          <w:lang w:val="es-MX"/>
        </w:rPr>
        <w:t xml:space="preserve">omisión reclamada por </w:t>
      </w:r>
      <w:r w:rsidRPr="001C25C7">
        <w:rPr>
          <w:rFonts w:ascii="Arial" w:eastAsia="Arial" w:hAnsi="Arial" w:cs="Arial"/>
          <w:bCs/>
          <w:sz w:val="24"/>
          <w:szCs w:val="24"/>
          <w:lang w:val="es-MX"/>
        </w:rPr>
        <w:t>l</w:t>
      </w:r>
      <w:r w:rsidR="00F576A5">
        <w:rPr>
          <w:rFonts w:ascii="Arial" w:eastAsia="Arial" w:hAnsi="Arial" w:cs="Arial"/>
          <w:bCs/>
          <w:sz w:val="24"/>
          <w:szCs w:val="24"/>
          <w:lang w:val="es-MX"/>
        </w:rPr>
        <w:t>a</w:t>
      </w:r>
      <w:r w:rsidRPr="001C25C7">
        <w:rPr>
          <w:rFonts w:ascii="Arial" w:eastAsia="Arial" w:hAnsi="Arial" w:cs="Arial"/>
          <w:bCs/>
          <w:sz w:val="24"/>
          <w:szCs w:val="24"/>
          <w:lang w:val="es-MX"/>
        </w:rPr>
        <w:t xml:space="preserve"> </w:t>
      </w:r>
      <w:r w:rsidRPr="00F576A5">
        <w:rPr>
          <w:rFonts w:ascii="Arial" w:eastAsia="Arial" w:hAnsi="Arial" w:cs="Arial"/>
          <w:bCs/>
          <w:i/>
          <w:iCs/>
          <w:sz w:val="24"/>
          <w:szCs w:val="24"/>
          <w:lang w:val="es-MX"/>
        </w:rPr>
        <w:t>actor</w:t>
      </w:r>
      <w:r w:rsidR="00F576A5">
        <w:rPr>
          <w:rFonts w:ascii="Arial" w:eastAsia="Arial" w:hAnsi="Arial" w:cs="Arial"/>
          <w:bCs/>
          <w:i/>
          <w:iCs/>
          <w:sz w:val="24"/>
          <w:szCs w:val="24"/>
          <w:lang w:val="es-MX"/>
        </w:rPr>
        <w:t>a</w:t>
      </w:r>
      <w:r w:rsidRPr="001C25C7">
        <w:rPr>
          <w:rFonts w:ascii="Arial" w:eastAsia="Arial" w:hAnsi="Arial" w:cs="Arial"/>
          <w:bCs/>
          <w:sz w:val="24"/>
          <w:szCs w:val="24"/>
          <w:lang w:val="es-MX"/>
        </w:rPr>
        <w:t>.</w:t>
      </w:r>
    </w:p>
    <w:p w14:paraId="50C620D1" w14:textId="77777777" w:rsidR="00483447" w:rsidRPr="001C25C7" w:rsidRDefault="00483447" w:rsidP="00483447">
      <w:pPr>
        <w:tabs>
          <w:tab w:val="right" w:pos="7655"/>
        </w:tabs>
        <w:spacing w:before="280" w:after="280" w:line="360" w:lineRule="auto"/>
        <w:jc w:val="both"/>
        <w:rPr>
          <w:rFonts w:ascii="Arial" w:eastAsia="Arial" w:hAnsi="Arial" w:cs="Arial"/>
          <w:bCs/>
          <w:sz w:val="24"/>
          <w:szCs w:val="24"/>
          <w:lang w:val="es-MX"/>
        </w:rPr>
      </w:pPr>
      <w:r w:rsidRPr="001C25C7">
        <w:rPr>
          <w:rFonts w:ascii="Arial" w:eastAsia="Arial" w:hAnsi="Arial" w:cs="Arial"/>
          <w:b/>
          <w:sz w:val="24"/>
          <w:szCs w:val="24"/>
          <w:lang w:val="es-MX"/>
        </w:rPr>
        <w:t>SEGUNDO.</w:t>
      </w:r>
      <w:r w:rsidRPr="001C25C7">
        <w:rPr>
          <w:rFonts w:ascii="Arial" w:eastAsia="Arial" w:hAnsi="Arial" w:cs="Arial"/>
          <w:bCs/>
          <w:sz w:val="24"/>
          <w:szCs w:val="24"/>
          <w:lang w:val="es-MX"/>
        </w:rPr>
        <w:t xml:space="preserve"> </w:t>
      </w:r>
      <w:r w:rsidRPr="009C5C4A">
        <w:rPr>
          <w:rFonts w:ascii="Arial" w:eastAsia="Arial" w:hAnsi="Arial" w:cs="Arial"/>
          <w:bCs/>
          <w:sz w:val="24"/>
          <w:szCs w:val="24"/>
          <w:lang w:val="es-ES_tradnl"/>
        </w:rPr>
        <w:t xml:space="preserve">Se </w:t>
      </w:r>
      <w:r w:rsidRPr="009C5C4A">
        <w:rPr>
          <w:rFonts w:ascii="Arial" w:eastAsia="Arial" w:hAnsi="Arial" w:cs="Arial"/>
          <w:b/>
          <w:bCs/>
          <w:sz w:val="24"/>
          <w:szCs w:val="24"/>
          <w:lang w:val="es-ES_tradnl"/>
        </w:rPr>
        <w:t xml:space="preserve">ordena </w:t>
      </w:r>
      <w:r w:rsidRPr="009C5C4A">
        <w:rPr>
          <w:rFonts w:ascii="Arial" w:eastAsia="Arial" w:hAnsi="Arial" w:cs="Arial"/>
          <w:bCs/>
          <w:sz w:val="24"/>
          <w:szCs w:val="24"/>
          <w:lang w:val="es-ES_tradnl"/>
        </w:rPr>
        <w:t xml:space="preserve">al </w:t>
      </w:r>
      <w:r>
        <w:rPr>
          <w:rFonts w:ascii="Arial" w:eastAsia="Arial" w:hAnsi="Arial" w:cs="Arial"/>
          <w:bCs/>
          <w:sz w:val="24"/>
          <w:szCs w:val="24"/>
          <w:lang w:val="es-ES_tradnl"/>
        </w:rPr>
        <w:t>Presidente,</w:t>
      </w:r>
      <w:r w:rsidRPr="009C5C4A">
        <w:rPr>
          <w:rFonts w:ascii="Arial" w:eastAsia="Arial" w:hAnsi="Arial" w:cs="Arial"/>
          <w:bCs/>
          <w:sz w:val="24"/>
          <w:szCs w:val="24"/>
          <w:lang w:val="es-ES_tradnl"/>
        </w:rPr>
        <w:t xml:space="preserve"> Tesorero</w:t>
      </w:r>
      <w:r>
        <w:rPr>
          <w:rFonts w:ascii="Arial" w:eastAsia="Arial" w:hAnsi="Arial" w:cs="Arial"/>
          <w:bCs/>
          <w:sz w:val="24"/>
          <w:szCs w:val="24"/>
          <w:lang w:val="es-ES_tradnl"/>
        </w:rPr>
        <w:t xml:space="preserve"> y al resto de personas integrantes</w:t>
      </w:r>
      <w:r w:rsidRPr="009C5C4A">
        <w:rPr>
          <w:rFonts w:ascii="Arial" w:eastAsia="Arial" w:hAnsi="Arial" w:cs="Arial"/>
          <w:bCs/>
          <w:sz w:val="24"/>
          <w:szCs w:val="24"/>
          <w:lang w:val="es-ES_tradnl"/>
        </w:rPr>
        <w:t xml:space="preserve"> del </w:t>
      </w:r>
      <w:r>
        <w:rPr>
          <w:rFonts w:ascii="Arial" w:eastAsia="Arial" w:hAnsi="Arial" w:cs="Arial"/>
          <w:bCs/>
          <w:sz w:val="24"/>
          <w:szCs w:val="24"/>
          <w:lang w:val="es-ES_tradnl"/>
        </w:rPr>
        <w:t xml:space="preserve">Ayuntamiento </w:t>
      </w:r>
      <w:r w:rsidRPr="009C5C4A">
        <w:rPr>
          <w:rFonts w:ascii="Arial" w:eastAsia="Arial" w:hAnsi="Arial" w:cs="Arial"/>
          <w:bCs/>
          <w:sz w:val="24"/>
          <w:szCs w:val="24"/>
          <w:lang w:val="es-ES_tradnl"/>
        </w:rPr>
        <w:t>de</w:t>
      </w:r>
      <w:r>
        <w:rPr>
          <w:rFonts w:ascii="Arial" w:eastAsia="Arial" w:hAnsi="Arial" w:cs="Arial"/>
          <w:bCs/>
          <w:sz w:val="24"/>
          <w:szCs w:val="24"/>
          <w:lang w:val="es-ES_tradnl"/>
        </w:rPr>
        <w:t xml:space="preserve"> Tuxpan</w:t>
      </w:r>
      <w:r w:rsidRPr="009C5C4A">
        <w:rPr>
          <w:rFonts w:ascii="Arial" w:eastAsia="Arial" w:hAnsi="Arial" w:cs="Arial"/>
          <w:bCs/>
          <w:sz w:val="24"/>
          <w:szCs w:val="24"/>
          <w:lang w:val="es-ES_tradnl"/>
        </w:rPr>
        <w:t>, Michoacán, act</w:t>
      </w:r>
      <w:r>
        <w:rPr>
          <w:rFonts w:ascii="Arial" w:eastAsia="Arial" w:hAnsi="Arial" w:cs="Arial"/>
          <w:bCs/>
          <w:sz w:val="24"/>
          <w:szCs w:val="24"/>
          <w:lang w:val="es-ES_tradnl"/>
        </w:rPr>
        <w:t>uar conforme a</w:t>
      </w:r>
      <w:r w:rsidRPr="009C5C4A">
        <w:rPr>
          <w:rFonts w:ascii="Arial" w:eastAsia="Arial" w:hAnsi="Arial" w:cs="Arial"/>
          <w:bCs/>
          <w:sz w:val="24"/>
          <w:szCs w:val="24"/>
          <w:lang w:val="es-ES_tradnl"/>
        </w:rPr>
        <w:t xml:space="preserve"> los efectos precisados</w:t>
      </w:r>
      <w:r>
        <w:rPr>
          <w:rFonts w:ascii="Arial" w:eastAsia="Arial" w:hAnsi="Arial" w:cs="Arial"/>
          <w:bCs/>
          <w:sz w:val="24"/>
          <w:szCs w:val="24"/>
          <w:lang w:val="es-ES_tradnl"/>
        </w:rPr>
        <w:t>.</w:t>
      </w:r>
    </w:p>
    <w:p w14:paraId="5BE5CB64" w14:textId="15E10C99" w:rsidR="00483447" w:rsidRPr="001C25C7" w:rsidRDefault="00483447" w:rsidP="00483447">
      <w:pPr>
        <w:tabs>
          <w:tab w:val="right" w:pos="7655"/>
        </w:tabs>
        <w:spacing w:before="280" w:after="280" w:line="360" w:lineRule="auto"/>
        <w:jc w:val="both"/>
        <w:rPr>
          <w:rFonts w:ascii="Arial" w:eastAsia="Arial" w:hAnsi="Arial" w:cs="Arial"/>
          <w:color w:val="000000"/>
          <w:sz w:val="24"/>
          <w:szCs w:val="24"/>
        </w:rPr>
      </w:pPr>
      <w:r w:rsidRPr="001C25C7">
        <w:rPr>
          <w:rFonts w:ascii="Arial" w:eastAsia="Arial" w:hAnsi="Arial" w:cs="Arial"/>
          <w:b/>
          <w:color w:val="000000"/>
          <w:sz w:val="24"/>
          <w:szCs w:val="24"/>
        </w:rPr>
        <w:t>Notifíquese: p</w:t>
      </w:r>
      <w:r w:rsidRPr="001C25C7">
        <w:rPr>
          <w:rFonts w:ascii="Arial" w:eastAsia="Arial" w:hAnsi="Arial" w:cs="Arial"/>
          <w:b/>
          <w:sz w:val="24"/>
          <w:szCs w:val="24"/>
        </w:rPr>
        <w:t xml:space="preserve">ersonalmente </w:t>
      </w:r>
      <w:r w:rsidRPr="001C25C7">
        <w:rPr>
          <w:rFonts w:ascii="Arial" w:eastAsia="Arial" w:hAnsi="Arial" w:cs="Arial"/>
          <w:sz w:val="24"/>
          <w:szCs w:val="24"/>
        </w:rPr>
        <w:t>a</w:t>
      </w:r>
      <w:r w:rsidR="00FD4B91">
        <w:rPr>
          <w:rFonts w:ascii="Arial" w:eastAsia="Arial" w:hAnsi="Arial" w:cs="Arial"/>
          <w:sz w:val="24"/>
          <w:szCs w:val="24"/>
        </w:rPr>
        <w:t xml:space="preserve"> </w:t>
      </w:r>
      <w:r w:rsidRPr="001C25C7">
        <w:rPr>
          <w:rFonts w:ascii="Arial" w:eastAsia="Arial" w:hAnsi="Arial" w:cs="Arial"/>
          <w:sz w:val="24"/>
          <w:szCs w:val="24"/>
        </w:rPr>
        <w:t>l</w:t>
      </w:r>
      <w:r w:rsidR="00FD4B91">
        <w:rPr>
          <w:rFonts w:ascii="Arial" w:eastAsia="Arial" w:hAnsi="Arial" w:cs="Arial"/>
          <w:sz w:val="24"/>
          <w:szCs w:val="24"/>
        </w:rPr>
        <w:t>a</w:t>
      </w:r>
      <w:r w:rsidRPr="001C25C7">
        <w:rPr>
          <w:rFonts w:ascii="Arial" w:eastAsia="Arial" w:hAnsi="Arial" w:cs="Arial"/>
          <w:sz w:val="24"/>
          <w:szCs w:val="24"/>
        </w:rPr>
        <w:t xml:space="preserve"> </w:t>
      </w:r>
      <w:r w:rsidRPr="00145EC1">
        <w:rPr>
          <w:rFonts w:ascii="Arial" w:eastAsia="Arial" w:hAnsi="Arial" w:cs="Arial"/>
          <w:i/>
          <w:iCs/>
          <w:sz w:val="24"/>
          <w:szCs w:val="24"/>
        </w:rPr>
        <w:t>actor</w:t>
      </w:r>
      <w:r w:rsidR="00FD4B91" w:rsidRPr="00145EC1">
        <w:rPr>
          <w:rFonts w:ascii="Arial" w:eastAsia="Arial" w:hAnsi="Arial" w:cs="Arial"/>
          <w:i/>
          <w:iCs/>
          <w:sz w:val="24"/>
          <w:szCs w:val="24"/>
        </w:rPr>
        <w:t>a</w:t>
      </w:r>
      <w:r w:rsidRPr="001C25C7">
        <w:rPr>
          <w:rFonts w:ascii="Arial" w:eastAsia="Arial" w:hAnsi="Arial" w:cs="Arial"/>
          <w:sz w:val="24"/>
          <w:szCs w:val="24"/>
        </w:rPr>
        <w:t xml:space="preserve">; </w:t>
      </w:r>
      <w:r w:rsidRPr="001C25C7">
        <w:rPr>
          <w:rFonts w:ascii="Arial" w:eastAsia="Arial" w:hAnsi="Arial" w:cs="Arial"/>
          <w:b/>
          <w:sz w:val="24"/>
          <w:szCs w:val="24"/>
        </w:rPr>
        <w:t>por oficio</w:t>
      </w:r>
      <w:r>
        <w:rPr>
          <w:rFonts w:ascii="Arial" w:eastAsia="Arial" w:hAnsi="Arial" w:cs="Arial"/>
          <w:sz w:val="24"/>
          <w:szCs w:val="24"/>
        </w:rPr>
        <w:t xml:space="preserve">, </w:t>
      </w:r>
      <w:r w:rsidRPr="001C25C7">
        <w:rPr>
          <w:rFonts w:ascii="Arial" w:eastAsia="Arial" w:hAnsi="Arial" w:cs="Arial"/>
          <w:sz w:val="24"/>
          <w:szCs w:val="24"/>
        </w:rPr>
        <w:t>al Presidente</w:t>
      </w:r>
      <w:r>
        <w:rPr>
          <w:rFonts w:ascii="Arial" w:eastAsia="Arial" w:hAnsi="Arial" w:cs="Arial"/>
          <w:sz w:val="24"/>
          <w:szCs w:val="24"/>
        </w:rPr>
        <w:t>, Tesorero y al resto de las personas integrantes</w:t>
      </w:r>
      <w:r w:rsidRPr="001C25C7">
        <w:rPr>
          <w:rFonts w:ascii="Arial" w:eastAsia="Arial" w:hAnsi="Arial" w:cs="Arial"/>
          <w:sz w:val="24"/>
          <w:szCs w:val="24"/>
        </w:rPr>
        <w:t xml:space="preserve"> del Ayuntamiento de</w:t>
      </w:r>
      <w:r>
        <w:rPr>
          <w:rFonts w:ascii="Arial" w:eastAsia="Arial" w:hAnsi="Arial" w:cs="Arial"/>
          <w:sz w:val="24"/>
          <w:szCs w:val="24"/>
        </w:rPr>
        <w:t xml:space="preserve"> Tuxpan</w:t>
      </w:r>
      <w:r w:rsidRPr="001C25C7">
        <w:rPr>
          <w:rFonts w:ascii="Arial" w:eastAsia="Arial" w:hAnsi="Arial" w:cs="Arial"/>
          <w:sz w:val="24"/>
          <w:szCs w:val="24"/>
        </w:rPr>
        <w:t>, Michoacán</w:t>
      </w:r>
      <w:r w:rsidRPr="001C25C7">
        <w:rPr>
          <w:rFonts w:ascii="Arial" w:hAnsi="Arial" w:cs="Arial"/>
          <w:sz w:val="24"/>
          <w:szCs w:val="24"/>
          <w:lang w:val="es-MX"/>
        </w:rPr>
        <w:t xml:space="preserve">; </w:t>
      </w:r>
      <w:r w:rsidRPr="001C25C7">
        <w:rPr>
          <w:rFonts w:ascii="Arial" w:eastAsia="Arial" w:hAnsi="Arial" w:cs="Arial"/>
          <w:sz w:val="24"/>
          <w:szCs w:val="24"/>
        </w:rPr>
        <w:t xml:space="preserve">y, </w:t>
      </w:r>
      <w:r w:rsidRPr="001C25C7">
        <w:rPr>
          <w:rFonts w:ascii="Arial" w:eastAsia="Arial" w:hAnsi="Arial" w:cs="Arial"/>
          <w:b/>
          <w:sz w:val="24"/>
          <w:szCs w:val="24"/>
        </w:rPr>
        <w:t>por</w:t>
      </w:r>
      <w:r w:rsidRPr="001C25C7">
        <w:rPr>
          <w:rFonts w:ascii="Arial" w:eastAsia="Arial" w:hAnsi="Arial" w:cs="Arial"/>
          <w:sz w:val="24"/>
          <w:szCs w:val="24"/>
        </w:rPr>
        <w:t xml:space="preserve"> </w:t>
      </w:r>
      <w:r w:rsidRPr="001C25C7">
        <w:rPr>
          <w:rFonts w:ascii="Arial" w:eastAsia="Arial" w:hAnsi="Arial" w:cs="Arial"/>
          <w:b/>
          <w:sz w:val="24"/>
          <w:szCs w:val="24"/>
        </w:rPr>
        <w:t xml:space="preserve">estrados </w:t>
      </w:r>
      <w:r w:rsidRPr="001C25C7">
        <w:rPr>
          <w:rFonts w:ascii="Arial" w:eastAsia="Arial" w:hAnsi="Arial" w:cs="Arial"/>
          <w:sz w:val="24"/>
          <w:szCs w:val="24"/>
        </w:rPr>
        <w:t>a los demás interesados</w:t>
      </w:r>
      <w:r w:rsidRPr="001C25C7">
        <w:rPr>
          <w:rFonts w:ascii="Arial" w:eastAsia="Arial" w:hAnsi="Arial" w:cs="Arial"/>
          <w:color w:val="000000"/>
          <w:sz w:val="24"/>
          <w:szCs w:val="24"/>
        </w:rPr>
        <w:t xml:space="preserve">. Lo anterior, con fundamento en los artículos 37, fracciones I, II y III, 38 y 39 de la Ley de Justicia en Materia Electoral y de Participación Ciudadana del Estado de Michoacán de Ocampo; 137, fracción VI, 139, 140 y 142 del Reglamento Interior del Tribunal Electoral del Estado. </w:t>
      </w:r>
      <w:r w:rsidRPr="001C25C7">
        <w:rPr>
          <w:rFonts w:ascii="Arial" w:eastAsia="Arial" w:hAnsi="Arial" w:cs="Arial"/>
          <w:sz w:val="24"/>
          <w:szCs w:val="24"/>
        </w:rPr>
        <w:t>Realizadas las notificaciones, agréguense a los autos para que obren conforme corresponda y, en su oportunidad, archívese este expediente como asunto total y definitivamente concluido.</w:t>
      </w:r>
    </w:p>
    <w:p w14:paraId="19B89086" w14:textId="1FBE709B" w:rsidR="00483447" w:rsidRDefault="00483447" w:rsidP="00483447">
      <w:pPr>
        <w:keepNext/>
        <w:shd w:val="clear" w:color="auto" w:fill="FFFFFF"/>
        <w:tabs>
          <w:tab w:val="left" w:pos="360"/>
        </w:tabs>
        <w:spacing w:before="280" w:line="360" w:lineRule="auto"/>
        <w:jc w:val="both"/>
        <w:rPr>
          <w:rFonts w:ascii="Arial" w:eastAsia="Arial" w:hAnsi="Arial" w:cs="Arial"/>
          <w:sz w:val="24"/>
          <w:szCs w:val="24"/>
        </w:rPr>
      </w:pPr>
      <w:r w:rsidRPr="001C25C7">
        <w:rPr>
          <w:rFonts w:ascii="Arial" w:eastAsia="Arial" w:hAnsi="Arial" w:cs="Arial"/>
          <w:sz w:val="24"/>
          <w:szCs w:val="24"/>
        </w:rPr>
        <w:t xml:space="preserve">Así, en </w:t>
      </w:r>
      <w:r w:rsidR="002628B0">
        <w:rPr>
          <w:rFonts w:ascii="Arial" w:eastAsia="Arial" w:hAnsi="Arial" w:cs="Arial"/>
          <w:sz w:val="24"/>
          <w:szCs w:val="24"/>
        </w:rPr>
        <w:t>s</w:t>
      </w:r>
      <w:r w:rsidRPr="001C25C7">
        <w:rPr>
          <w:rFonts w:ascii="Arial" w:eastAsia="Arial" w:hAnsi="Arial" w:cs="Arial"/>
          <w:sz w:val="24"/>
          <w:szCs w:val="24"/>
        </w:rPr>
        <w:t xml:space="preserve">esión </w:t>
      </w:r>
      <w:r w:rsidR="002628B0">
        <w:rPr>
          <w:rFonts w:ascii="Arial" w:eastAsia="Arial" w:hAnsi="Arial" w:cs="Arial"/>
          <w:sz w:val="24"/>
          <w:szCs w:val="24"/>
        </w:rPr>
        <w:t>p</w:t>
      </w:r>
      <w:r w:rsidRPr="00B92A30">
        <w:rPr>
          <w:rFonts w:ascii="Arial" w:eastAsia="Arial" w:hAnsi="Arial" w:cs="Arial"/>
          <w:sz w:val="24"/>
          <w:szCs w:val="24"/>
        </w:rPr>
        <w:t>ública</w:t>
      </w:r>
      <w:r w:rsidR="001340C9">
        <w:rPr>
          <w:rFonts w:ascii="Arial" w:eastAsia="Arial" w:hAnsi="Arial" w:cs="Arial"/>
          <w:sz w:val="24"/>
          <w:szCs w:val="24"/>
        </w:rPr>
        <w:t xml:space="preserve"> celebrada el día de hoy</w:t>
      </w:r>
      <w:r w:rsidRPr="00B92A30">
        <w:rPr>
          <w:rFonts w:ascii="Arial" w:eastAsia="Arial" w:hAnsi="Arial" w:cs="Arial"/>
          <w:sz w:val="24"/>
          <w:szCs w:val="24"/>
        </w:rPr>
        <w:t xml:space="preserve">, a las </w:t>
      </w:r>
      <w:r w:rsidR="00037496">
        <w:rPr>
          <w:rFonts w:ascii="Arial" w:eastAsia="Arial" w:hAnsi="Arial" w:cs="Arial"/>
          <w:sz w:val="24"/>
          <w:szCs w:val="24"/>
        </w:rPr>
        <w:t>quince</w:t>
      </w:r>
      <w:r w:rsidRPr="00B92A30">
        <w:rPr>
          <w:rFonts w:ascii="Arial" w:eastAsia="Arial" w:hAnsi="Arial" w:cs="Arial"/>
          <w:sz w:val="24"/>
          <w:szCs w:val="24"/>
        </w:rPr>
        <w:t xml:space="preserve"> horas con </w:t>
      </w:r>
      <w:r w:rsidR="001340C9">
        <w:rPr>
          <w:rFonts w:ascii="Arial" w:eastAsia="Arial" w:hAnsi="Arial" w:cs="Arial"/>
          <w:sz w:val="24"/>
          <w:szCs w:val="24"/>
        </w:rPr>
        <w:t>veinticinco</w:t>
      </w:r>
      <w:r w:rsidRPr="00B92A30">
        <w:rPr>
          <w:rFonts w:ascii="Arial" w:eastAsia="Arial" w:hAnsi="Arial" w:cs="Arial"/>
          <w:sz w:val="24"/>
          <w:szCs w:val="24"/>
        </w:rPr>
        <w:t xml:space="preserve"> minutos, por </w:t>
      </w:r>
      <w:r w:rsidR="00037496">
        <w:rPr>
          <w:rFonts w:ascii="Arial" w:eastAsia="Arial" w:hAnsi="Arial" w:cs="Arial"/>
          <w:sz w:val="24"/>
          <w:szCs w:val="24"/>
        </w:rPr>
        <w:t>unanimidad</w:t>
      </w:r>
      <w:r w:rsidRPr="00B92A30">
        <w:rPr>
          <w:rFonts w:ascii="Arial" w:eastAsia="Arial" w:hAnsi="Arial" w:cs="Arial"/>
          <w:sz w:val="24"/>
          <w:szCs w:val="24"/>
        </w:rPr>
        <w:t xml:space="preserve"> de votos, lo resolvieron y firma</w:t>
      </w:r>
      <w:r w:rsidR="001340C9">
        <w:rPr>
          <w:rFonts w:ascii="Arial" w:eastAsia="Arial" w:hAnsi="Arial" w:cs="Arial"/>
          <w:sz w:val="24"/>
          <w:szCs w:val="24"/>
        </w:rPr>
        <w:t xml:space="preserve">n las Magistraturas </w:t>
      </w:r>
      <w:r w:rsidR="00536BBB">
        <w:rPr>
          <w:rFonts w:ascii="Arial" w:eastAsia="Arial" w:hAnsi="Arial" w:cs="Arial"/>
          <w:sz w:val="24"/>
          <w:szCs w:val="24"/>
        </w:rPr>
        <w:t>I</w:t>
      </w:r>
      <w:r w:rsidR="001340C9">
        <w:rPr>
          <w:rFonts w:ascii="Arial" w:eastAsia="Arial" w:hAnsi="Arial" w:cs="Arial"/>
          <w:sz w:val="24"/>
          <w:szCs w:val="24"/>
        </w:rPr>
        <w:t>ntegrantes del Pleno del Tribunal Electoral del Estado,</w:t>
      </w:r>
      <w:r w:rsidRPr="00B92A30">
        <w:rPr>
          <w:rFonts w:ascii="Arial" w:eastAsia="Arial" w:hAnsi="Arial" w:cs="Arial"/>
          <w:sz w:val="24"/>
          <w:szCs w:val="24"/>
        </w:rPr>
        <w:t xml:space="preserve"> la Magistrada Presidenta Amelí Gissel Navarro Lepe, las Magistradas </w:t>
      </w:r>
      <w:proofErr w:type="spellStart"/>
      <w:r w:rsidRPr="00B92A30">
        <w:rPr>
          <w:rFonts w:ascii="Arial" w:eastAsia="Arial" w:hAnsi="Arial" w:cs="Arial"/>
          <w:sz w:val="24"/>
          <w:szCs w:val="24"/>
        </w:rPr>
        <w:t>Yurisha</w:t>
      </w:r>
      <w:proofErr w:type="spellEnd"/>
      <w:r w:rsidRPr="00B92A30">
        <w:rPr>
          <w:rFonts w:ascii="Arial" w:eastAsia="Arial" w:hAnsi="Arial" w:cs="Arial"/>
          <w:sz w:val="24"/>
          <w:szCs w:val="24"/>
        </w:rPr>
        <w:t xml:space="preserve"> Andrade Morales y Alma Rosa Bahena Villalobos, así como</w:t>
      </w:r>
      <w:r w:rsidR="008920CC" w:rsidRPr="00B92A30">
        <w:rPr>
          <w:rFonts w:ascii="Arial" w:eastAsia="Arial" w:hAnsi="Arial" w:cs="Arial"/>
          <w:sz w:val="24"/>
          <w:szCs w:val="24"/>
        </w:rPr>
        <w:t xml:space="preserve"> </w:t>
      </w:r>
      <w:r w:rsidR="009E7E4B">
        <w:rPr>
          <w:rFonts w:ascii="Arial" w:eastAsia="Arial" w:hAnsi="Arial" w:cs="Arial"/>
          <w:sz w:val="24"/>
          <w:szCs w:val="24"/>
        </w:rPr>
        <w:t>los</w:t>
      </w:r>
      <w:r w:rsidRPr="00B92A30">
        <w:rPr>
          <w:rFonts w:ascii="Arial" w:eastAsia="Arial" w:hAnsi="Arial" w:cs="Arial"/>
          <w:sz w:val="24"/>
          <w:szCs w:val="24"/>
        </w:rPr>
        <w:t xml:space="preserve"> Magistrado</w:t>
      </w:r>
      <w:r w:rsidR="009E7E4B">
        <w:rPr>
          <w:rFonts w:ascii="Arial" w:eastAsia="Arial" w:hAnsi="Arial" w:cs="Arial"/>
          <w:sz w:val="24"/>
          <w:szCs w:val="24"/>
        </w:rPr>
        <w:t>s</w:t>
      </w:r>
      <w:r w:rsidRPr="00B92A30">
        <w:rPr>
          <w:rFonts w:ascii="Arial" w:eastAsia="Arial" w:hAnsi="Arial" w:cs="Arial"/>
          <w:sz w:val="24"/>
          <w:szCs w:val="24"/>
        </w:rPr>
        <w:t xml:space="preserve"> Adrián Hernández Pinedo y</w:t>
      </w:r>
      <w:r w:rsidR="009E7E4B">
        <w:rPr>
          <w:rFonts w:ascii="Arial" w:eastAsia="Arial" w:hAnsi="Arial" w:cs="Arial"/>
          <w:sz w:val="24"/>
          <w:szCs w:val="24"/>
        </w:rPr>
        <w:t xml:space="preserve"> </w:t>
      </w:r>
      <w:r w:rsidRPr="00B92A30">
        <w:rPr>
          <w:rFonts w:ascii="Arial" w:eastAsia="Arial" w:hAnsi="Arial" w:cs="Arial"/>
          <w:sz w:val="24"/>
          <w:szCs w:val="24"/>
        </w:rPr>
        <w:t>Eric López Villaseñor</w:t>
      </w:r>
      <w:r w:rsidR="008920CC" w:rsidRPr="00B92A30">
        <w:rPr>
          <w:rFonts w:ascii="Arial" w:eastAsia="Arial" w:hAnsi="Arial" w:cs="Arial"/>
          <w:sz w:val="24"/>
          <w:szCs w:val="24"/>
        </w:rPr>
        <w:t xml:space="preserve"> </w:t>
      </w:r>
      <w:r w:rsidR="00A01568">
        <w:rPr>
          <w:rFonts w:ascii="Arial" w:eastAsia="Arial" w:hAnsi="Arial" w:cs="Arial"/>
          <w:sz w:val="24"/>
          <w:szCs w:val="24"/>
        </w:rPr>
        <w:t xml:space="preserve"> </w:t>
      </w:r>
      <w:r w:rsidR="008920CC" w:rsidRPr="00B92A30">
        <w:rPr>
          <w:rFonts w:ascii="Arial" w:eastAsia="Arial" w:hAnsi="Arial" w:cs="Arial"/>
          <w:sz w:val="24"/>
          <w:szCs w:val="24"/>
        </w:rPr>
        <w:t xml:space="preserve">-quien fue </w:t>
      </w:r>
      <w:r w:rsidR="008920CC" w:rsidRPr="00B92A30">
        <w:rPr>
          <w:rFonts w:ascii="Arial" w:eastAsia="Arial" w:hAnsi="Arial" w:cs="Arial"/>
          <w:sz w:val="24"/>
          <w:szCs w:val="24"/>
        </w:rPr>
        <w:lastRenderedPageBreak/>
        <w:t>ponente-</w:t>
      </w:r>
      <w:r w:rsidRPr="00B92A30">
        <w:rPr>
          <w:rFonts w:ascii="Arial" w:eastAsia="Arial" w:hAnsi="Arial" w:cs="Arial"/>
          <w:sz w:val="24"/>
          <w:szCs w:val="24"/>
        </w:rPr>
        <w:t>, ante el Subsecretario en funciones de Secretario General de Acuerdos, Jesús Muñoz R</w:t>
      </w:r>
      <w:r w:rsidR="009E7E4B">
        <w:rPr>
          <w:rFonts w:ascii="Arial" w:eastAsia="Arial" w:hAnsi="Arial" w:cs="Arial"/>
          <w:sz w:val="24"/>
          <w:szCs w:val="24"/>
        </w:rPr>
        <w:t>i</w:t>
      </w:r>
      <w:r w:rsidRPr="00B92A30">
        <w:rPr>
          <w:rFonts w:ascii="Arial" w:eastAsia="Arial" w:hAnsi="Arial" w:cs="Arial"/>
          <w:sz w:val="24"/>
          <w:szCs w:val="24"/>
        </w:rPr>
        <w:t>o, quien</w:t>
      </w:r>
      <w:r w:rsidRPr="00340D19">
        <w:rPr>
          <w:rFonts w:ascii="Arial" w:eastAsia="Arial" w:hAnsi="Arial" w:cs="Arial"/>
          <w:sz w:val="24"/>
          <w:szCs w:val="24"/>
        </w:rPr>
        <w:t xml:space="preserve"> autoriza y da fe.</w:t>
      </w:r>
    </w:p>
    <w:tbl>
      <w:tblPr>
        <w:tblW w:w="8925" w:type="dxa"/>
        <w:jc w:val="center"/>
        <w:tblLayout w:type="fixed"/>
        <w:tblLook w:val="0400" w:firstRow="0" w:lastRow="0" w:firstColumn="0" w:lastColumn="0" w:noHBand="0" w:noVBand="1"/>
      </w:tblPr>
      <w:tblGrid>
        <w:gridCol w:w="4111"/>
        <w:gridCol w:w="4814"/>
      </w:tblGrid>
      <w:tr w:rsidR="00494633" w:rsidRPr="00494633" w14:paraId="15689ADF" w14:textId="77777777" w:rsidTr="00747B69">
        <w:trPr>
          <w:jc w:val="center"/>
        </w:trPr>
        <w:tc>
          <w:tcPr>
            <w:tcW w:w="8925" w:type="dxa"/>
            <w:gridSpan w:val="2"/>
          </w:tcPr>
          <w:p w14:paraId="7959F0BF" w14:textId="67F2B2FD" w:rsidR="00494633" w:rsidRPr="00494633" w:rsidRDefault="00494633" w:rsidP="00494633">
            <w:pPr>
              <w:tabs>
                <w:tab w:val="left" w:pos="1935"/>
              </w:tabs>
              <w:jc w:val="center"/>
              <w:rPr>
                <w:rFonts w:ascii="Arial" w:eastAsia="Arial" w:hAnsi="Arial" w:cs="Arial"/>
                <w:b/>
                <w:bCs/>
                <w:sz w:val="24"/>
                <w:szCs w:val="24"/>
                <w:lang w:val="it-IT"/>
              </w:rPr>
            </w:pPr>
            <w:r w:rsidRPr="00494633">
              <w:rPr>
                <w:rFonts w:ascii="Arial" w:eastAsia="Arial" w:hAnsi="Arial" w:cs="Arial"/>
                <w:b/>
                <w:bCs/>
                <w:sz w:val="24"/>
                <w:szCs w:val="24"/>
                <w:lang w:val="it-IT"/>
              </w:rPr>
              <w:t>MAGISTRADA PRESIDENTA</w:t>
            </w:r>
          </w:p>
          <w:p w14:paraId="0A75D390" w14:textId="77777777" w:rsidR="00494633" w:rsidRPr="00494633" w:rsidRDefault="00494633" w:rsidP="00494633">
            <w:pPr>
              <w:tabs>
                <w:tab w:val="left" w:pos="1935"/>
              </w:tabs>
              <w:jc w:val="center"/>
              <w:rPr>
                <w:rFonts w:ascii="Arial" w:eastAsia="Arial" w:hAnsi="Arial" w:cs="Arial"/>
                <w:b/>
                <w:bCs/>
                <w:lang w:val="it-IT"/>
              </w:rPr>
            </w:pPr>
          </w:p>
          <w:p w14:paraId="2FD3F1A4" w14:textId="77777777" w:rsidR="00494633" w:rsidRPr="00494633" w:rsidRDefault="00494633" w:rsidP="00494633">
            <w:pPr>
              <w:tabs>
                <w:tab w:val="left" w:pos="1935"/>
              </w:tabs>
              <w:jc w:val="center"/>
              <w:rPr>
                <w:rFonts w:ascii="Arial" w:eastAsia="Arial" w:hAnsi="Arial" w:cs="Arial"/>
                <w:b/>
                <w:bCs/>
                <w:lang w:val="it-IT"/>
              </w:rPr>
            </w:pPr>
          </w:p>
          <w:p w14:paraId="70E9DC4B" w14:textId="77777777" w:rsidR="00494633" w:rsidRPr="00494633" w:rsidRDefault="00494633" w:rsidP="00494633">
            <w:pPr>
              <w:tabs>
                <w:tab w:val="left" w:pos="1935"/>
              </w:tabs>
              <w:jc w:val="center"/>
              <w:rPr>
                <w:rFonts w:ascii="Arial" w:eastAsia="Arial" w:hAnsi="Arial" w:cs="Arial"/>
                <w:b/>
                <w:bCs/>
                <w:sz w:val="24"/>
                <w:szCs w:val="24"/>
                <w:lang w:val="it-IT"/>
              </w:rPr>
            </w:pPr>
            <w:r w:rsidRPr="00494633">
              <w:rPr>
                <w:rFonts w:ascii="Arial" w:eastAsia="Arial" w:hAnsi="Arial" w:cs="Arial"/>
                <w:b/>
                <w:bCs/>
                <w:sz w:val="24"/>
                <w:szCs w:val="24"/>
                <w:lang w:val="it-IT"/>
              </w:rPr>
              <w:t>AMELÍ GISSEL NAVARRO LEPE</w:t>
            </w:r>
          </w:p>
          <w:p w14:paraId="56B52088" w14:textId="77777777" w:rsidR="00494633" w:rsidRPr="00494633" w:rsidRDefault="00494633" w:rsidP="00494633">
            <w:pPr>
              <w:tabs>
                <w:tab w:val="left" w:pos="1935"/>
              </w:tabs>
              <w:jc w:val="center"/>
              <w:rPr>
                <w:rFonts w:ascii="Arial" w:eastAsia="Arial" w:hAnsi="Arial" w:cs="Arial"/>
                <w:b/>
                <w:bCs/>
                <w:sz w:val="24"/>
                <w:szCs w:val="24"/>
                <w:lang w:val="it-IT"/>
              </w:rPr>
            </w:pPr>
          </w:p>
          <w:p w14:paraId="12BDC62E" w14:textId="77777777" w:rsidR="00494633" w:rsidRPr="00494633" w:rsidRDefault="00494633" w:rsidP="00494633">
            <w:pPr>
              <w:tabs>
                <w:tab w:val="left" w:pos="1935"/>
              </w:tabs>
              <w:jc w:val="center"/>
              <w:rPr>
                <w:rFonts w:ascii="Arial" w:eastAsia="Arial" w:hAnsi="Arial" w:cs="Arial"/>
                <w:b/>
                <w:bCs/>
                <w:sz w:val="16"/>
                <w:szCs w:val="16"/>
                <w:lang w:val="it-IT"/>
              </w:rPr>
            </w:pPr>
          </w:p>
        </w:tc>
      </w:tr>
      <w:tr w:rsidR="00494633" w:rsidRPr="00494633" w14:paraId="31914648" w14:textId="77777777" w:rsidTr="00747B69">
        <w:trPr>
          <w:jc w:val="center"/>
        </w:trPr>
        <w:tc>
          <w:tcPr>
            <w:tcW w:w="4111" w:type="dxa"/>
          </w:tcPr>
          <w:p w14:paraId="690A0D6A"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MAGISTRADA</w:t>
            </w:r>
          </w:p>
          <w:p w14:paraId="41B18262" w14:textId="77777777" w:rsidR="00494633" w:rsidRPr="00494633" w:rsidRDefault="00494633" w:rsidP="00494633">
            <w:pPr>
              <w:tabs>
                <w:tab w:val="left" w:pos="1935"/>
              </w:tabs>
              <w:jc w:val="center"/>
              <w:rPr>
                <w:rFonts w:ascii="Arial" w:eastAsia="Arial" w:hAnsi="Arial" w:cs="Arial"/>
                <w:b/>
                <w:bCs/>
              </w:rPr>
            </w:pPr>
          </w:p>
          <w:p w14:paraId="2C0F5DBB" w14:textId="77777777" w:rsidR="00494633" w:rsidRPr="00494633" w:rsidRDefault="00494633" w:rsidP="00494633">
            <w:pPr>
              <w:tabs>
                <w:tab w:val="left" w:pos="1935"/>
              </w:tabs>
              <w:jc w:val="center"/>
              <w:rPr>
                <w:rFonts w:ascii="Arial" w:eastAsia="Arial" w:hAnsi="Arial" w:cs="Arial"/>
                <w:b/>
                <w:bCs/>
              </w:rPr>
            </w:pPr>
          </w:p>
          <w:p w14:paraId="30828570" w14:textId="77777777" w:rsid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YURISHA ANDRADE MORALES</w:t>
            </w:r>
          </w:p>
          <w:p w14:paraId="08AAB312" w14:textId="77777777" w:rsidR="00536BBB" w:rsidRPr="00536BBB" w:rsidRDefault="00536BBB" w:rsidP="00536BBB">
            <w:pPr>
              <w:rPr>
                <w:rFonts w:ascii="Arial" w:eastAsia="Arial" w:hAnsi="Arial" w:cs="Arial"/>
                <w:sz w:val="24"/>
                <w:szCs w:val="24"/>
              </w:rPr>
            </w:pPr>
          </w:p>
          <w:p w14:paraId="648B919E" w14:textId="77777777" w:rsidR="00536BBB" w:rsidRPr="00536BBB" w:rsidRDefault="00536BBB" w:rsidP="00536BBB">
            <w:pPr>
              <w:jc w:val="center"/>
              <w:rPr>
                <w:rFonts w:ascii="Arial" w:eastAsia="Arial" w:hAnsi="Arial" w:cs="Arial"/>
                <w:sz w:val="24"/>
                <w:szCs w:val="24"/>
              </w:rPr>
            </w:pPr>
          </w:p>
        </w:tc>
        <w:tc>
          <w:tcPr>
            <w:tcW w:w="4814" w:type="dxa"/>
          </w:tcPr>
          <w:p w14:paraId="595E4D90"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MAGISTRADA</w:t>
            </w:r>
          </w:p>
          <w:p w14:paraId="11D26E1F" w14:textId="77777777" w:rsidR="00494633" w:rsidRPr="00494633" w:rsidRDefault="00494633" w:rsidP="00494633">
            <w:pPr>
              <w:tabs>
                <w:tab w:val="left" w:pos="1935"/>
              </w:tabs>
              <w:jc w:val="center"/>
              <w:rPr>
                <w:rFonts w:ascii="Arial" w:eastAsia="Arial" w:hAnsi="Arial" w:cs="Arial"/>
                <w:b/>
                <w:bCs/>
              </w:rPr>
            </w:pPr>
          </w:p>
          <w:p w14:paraId="72DCCD53" w14:textId="77777777" w:rsidR="00494633" w:rsidRPr="00494633" w:rsidRDefault="00494633" w:rsidP="00494633">
            <w:pPr>
              <w:tabs>
                <w:tab w:val="left" w:pos="1935"/>
              </w:tabs>
              <w:jc w:val="center"/>
              <w:rPr>
                <w:rFonts w:ascii="Arial" w:eastAsia="Arial" w:hAnsi="Arial" w:cs="Arial"/>
                <w:b/>
                <w:bCs/>
              </w:rPr>
            </w:pPr>
          </w:p>
          <w:p w14:paraId="1BBDDA39"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ALMA ROSA BAHENA VILLALOBOS</w:t>
            </w:r>
          </w:p>
          <w:p w14:paraId="4CD4318D" w14:textId="77777777" w:rsidR="00494633" w:rsidRPr="00494633" w:rsidRDefault="00494633" w:rsidP="00494633">
            <w:pPr>
              <w:tabs>
                <w:tab w:val="left" w:pos="1935"/>
              </w:tabs>
              <w:jc w:val="center"/>
              <w:rPr>
                <w:rFonts w:ascii="Arial" w:eastAsia="Arial" w:hAnsi="Arial" w:cs="Arial"/>
                <w:b/>
                <w:bCs/>
                <w:sz w:val="24"/>
                <w:szCs w:val="24"/>
                <w:lang w:val="it-IT"/>
              </w:rPr>
            </w:pPr>
          </w:p>
          <w:p w14:paraId="5D6973ED" w14:textId="77777777" w:rsidR="00494633" w:rsidRPr="00494633" w:rsidRDefault="00494633" w:rsidP="00494633">
            <w:pPr>
              <w:tabs>
                <w:tab w:val="left" w:pos="1935"/>
              </w:tabs>
              <w:jc w:val="center"/>
              <w:rPr>
                <w:rFonts w:ascii="Arial" w:eastAsia="Arial" w:hAnsi="Arial" w:cs="Arial"/>
                <w:b/>
                <w:bCs/>
                <w:sz w:val="24"/>
                <w:szCs w:val="24"/>
              </w:rPr>
            </w:pPr>
          </w:p>
        </w:tc>
      </w:tr>
      <w:tr w:rsidR="00494633" w:rsidRPr="00494633" w14:paraId="3DB134EA" w14:textId="77777777" w:rsidTr="00747B69">
        <w:trPr>
          <w:jc w:val="center"/>
        </w:trPr>
        <w:tc>
          <w:tcPr>
            <w:tcW w:w="4111" w:type="dxa"/>
          </w:tcPr>
          <w:p w14:paraId="2D420350"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MAGISTRADO</w:t>
            </w:r>
          </w:p>
          <w:p w14:paraId="5885CEA8" w14:textId="77777777" w:rsidR="00494633" w:rsidRPr="00494633" w:rsidRDefault="00494633" w:rsidP="00494633">
            <w:pPr>
              <w:tabs>
                <w:tab w:val="left" w:pos="1935"/>
              </w:tabs>
              <w:jc w:val="center"/>
              <w:rPr>
                <w:rFonts w:ascii="Arial" w:eastAsia="Arial" w:hAnsi="Arial" w:cs="Arial"/>
                <w:b/>
                <w:bCs/>
                <w:sz w:val="24"/>
                <w:szCs w:val="24"/>
              </w:rPr>
            </w:pPr>
          </w:p>
          <w:p w14:paraId="194665D7" w14:textId="77777777" w:rsidR="00494633" w:rsidRPr="00494633" w:rsidRDefault="00494633" w:rsidP="00494633">
            <w:pPr>
              <w:tabs>
                <w:tab w:val="left" w:pos="1935"/>
              </w:tabs>
              <w:jc w:val="center"/>
              <w:rPr>
                <w:rFonts w:ascii="Arial" w:eastAsia="Arial" w:hAnsi="Arial" w:cs="Arial"/>
                <w:b/>
                <w:bCs/>
                <w:sz w:val="24"/>
                <w:szCs w:val="24"/>
              </w:rPr>
            </w:pPr>
          </w:p>
          <w:p w14:paraId="3CBDB48F"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ADRIÁN HERNÁNDEZ PINEDO</w:t>
            </w:r>
          </w:p>
        </w:tc>
        <w:tc>
          <w:tcPr>
            <w:tcW w:w="4814" w:type="dxa"/>
          </w:tcPr>
          <w:p w14:paraId="54C4A86A"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MAGISTRADO</w:t>
            </w:r>
          </w:p>
          <w:p w14:paraId="177DDBE1" w14:textId="77777777" w:rsidR="00494633" w:rsidRPr="00494633" w:rsidRDefault="00494633" w:rsidP="00494633">
            <w:pPr>
              <w:tabs>
                <w:tab w:val="left" w:pos="1935"/>
              </w:tabs>
              <w:jc w:val="center"/>
              <w:rPr>
                <w:rFonts w:ascii="Arial" w:eastAsia="Arial" w:hAnsi="Arial" w:cs="Arial"/>
                <w:b/>
                <w:bCs/>
                <w:sz w:val="24"/>
                <w:szCs w:val="24"/>
              </w:rPr>
            </w:pPr>
          </w:p>
          <w:p w14:paraId="1F4E4D6C" w14:textId="77777777" w:rsidR="00494633" w:rsidRPr="00494633" w:rsidRDefault="00494633" w:rsidP="00494633">
            <w:pPr>
              <w:tabs>
                <w:tab w:val="left" w:pos="1935"/>
              </w:tabs>
              <w:jc w:val="center"/>
              <w:rPr>
                <w:rFonts w:ascii="Arial" w:eastAsia="Arial" w:hAnsi="Arial" w:cs="Arial"/>
                <w:b/>
                <w:bCs/>
                <w:sz w:val="24"/>
                <w:szCs w:val="24"/>
              </w:rPr>
            </w:pPr>
          </w:p>
          <w:p w14:paraId="19FCF902"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ERIC LÓPEZ VILLASEÑOR</w:t>
            </w:r>
          </w:p>
          <w:p w14:paraId="18E9943A" w14:textId="77777777" w:rsidR="00494633" w:rsidRPr="00494633" w:rsidRDefault="00494633" w:rsidP="00494633">
            <w:pPr>
              <w:tabs>
                <w:tab w:val="left" w:pos="1935"/>
              </w:tabs>
              <w:jc w:val="center"/>
              <w:rPr>
                <w:rFonts w:ascii="Arial" w:eastAsia="Arial" w:hAnsi="Arial" w:cs="Arial"/>
                <w:b/>
                <w:bCs/>
                <w:sz w:val="16"/>
                <w:szCs w:val="16"/>
              </w:rPr>
            </w:pPr>
          </w:p>
          <w:p w14:paraId="1592D990" w14:textId="77777777" w:rsidR="00494633" w:rsidRPr="00494633" w:rsidRDefault="00494633" w:rsidP="00494633">
            <w:pPr>
              <w:tabs>
                <w:tab w:val="left" w:pos="1935"/>
              </w:tabs>
              <w:jc w:val="center"/>
              <w:rPr>
                <w:rFonts w:ascii="Arial" w:eastAsia="Arial" w:hAnsi="Arial" w:cs="Arial"/>
                <w:b/>
                <w:bCs/>
                <w:sz w:val="16"/>
                <w:szCs w:val="16"/>
              </w:rPr>
            </w:pPr>
          </w:p>
        </w:tc>
      </w:tr>
      <w:tr w:rsidR="00494633" w:rsidRPr="00494633" w14:paraId="568EA9B5" w14:textId="77777777" w:rsidTr="00747B69">
        <w:trPr>
          <w:trHeight w:val="2453"/>
          <w:jc w:val="center"/>
        </w:trPr>
        <w:tc>
          <w:tcPr>
            <w:tcW w:w="8925" w:type="dxa"/>
            <w:gridSpan w:val="2"/>
          </w:tcPr>
          <w:p w14:paraId="5247D969"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SUBSECRETARIO GENERAL DE ACUERDOS</w:t>
            </w:r>
          </w:p>
          <w:p w14:paraId="296C7A45" w14:textId="77777777" w:rsidR="00494633" w:rsidRPr="00494633" w:rsidRDefault="00494633" w:rsidP="00494633">
            <w:pPr>
              <w:tabs>
                <w:tab w:val="left" w:pos="1935"/>
              </w:tabs>
              <w:jc w:val="center"/>
              <w:rPr>
                <w:rFonts w:ascii="Arial" w:eastAsia="Arial" w:hAnsi="Arial" w:cs="Arial"/>
                <w:b/>
                <w:bCs/>
                <w:sz w:val="24"/>
                <w:szCs w:val="24"/>
              </w:rPr>
            </w:pPr>
          </w:p>
          <w:p w14:paraId="419B7CD6" w14:textId="77777777" w:rsidR="00494633" w:rsidRPr="00494633" w:rsidRDefault="00494633" w:rsidP="00494633">
            <w:pPr>
              <w:tabs>
                <w:tab w:val="left" w:pos="1935"/>
              </w:tabs>
              <w:jc w:val="center"/>
              <w:rPr>
                <w:rFonts w:ascii="Arial" w:eastAsia="Arial" w:hAnsi="Arial" w:cs="Arial"/>
                <w:b/>
                <w:bCs/>
                <w:sz w:val="24"/>
                <w:szCs w:val="24"/>
              </w:rPr>
            </w:pPr>
          </w:p>
          <w:p w14:paraId="0510FA6F" w14:textId="77777777" w:rsidR="00494633" w:rsidRPr="00494633" w:rsidRDefault="00494633" w:rsidP="00494633">
            <w:pPr>
              <w:tabs>
                <w:tab w:val="left" w:pos="1935"/>
              </w:tabs>
              <w:jc w:val="center"/>
              <w:rPr>
                <w:rFonts w:ascii="Arial" w:eastAsia="Arial" w:hAnsi="Arial" w:cs="Arial"/>
                <w:b/>
                <w:bCs/>
                <w:sz w:val="24"/>
                <w:szCs w:val="24"/>
              </w:rPr>
            </w:pPr>
          </w:p>
          <w:p w14:paraId="77641BE2" w14:textId="77777777" w:rsidR="00494633" w:rsidRPr="00494633" w:rsidRDefault="00494633" w:rsidP="00494633">
            <w:pPr>
              <w:tabs>
                <w:tab w:val="left" w:pos="1935"/>
              </w:tabs>
              <w:jc w:val="center"/>
              <w:rPr>
                <w:rFonts w:ascii="Arial" w:eastAsia="Arial" w:hAnsi="Arial" w:cs="Arial"/>
                <w:b/>
                <w:bCs/>
                <w:sz w:val="24"/>
                <w:szCs w:val="24"/>
              </w:rPr>
            </w:pPr>
            <w:r w:rsidRPr="00494633">
              <w:rPr>
                <w:rFonts w:ascii="Arial" w:eastAsia="Arial" w:hAnsi="Arial" w:cs="Arial"/>
                <w:b/>
                <w:bCs/>
                <w:sz w:val="24"/>
                <w:szCs w:val="24"/>
              </w:rPr>
              <w:t>JESÚS MUÑOZ RIO</w:t>
            </w:r>
          </w:p>
        </w:tc>
      </w:tr>
    </w:tbl>
    <w:p w14:paraId="3C207AAF" w14:textId="1AC6BB20" w:rsidR="0040555B" w:rsidRPr="00536BBB" w:rsidRDefault="0040555B" w:rsidP="0040555B">
      <w:pPr>
        <w:tabs>
          <w:tab w:val="left" w:pos="1935"/>
        </w:tabs>
        <w:spacing w:line="240" w:lineRule="auto"/>
        <w:jc w:val="both"/>
        <w:rPr>
          <w:rFonts w:ascii="Arial Narrow" w:eastAsia="Arial Narrow" w:hAnsi="Arial Narrow" w:cs="Arial Narrow"/>
          <w:b/>
          <w:bCs/>
          <w:sz w:val="20"/>
          <w:szCs w:val="20"/>
        </w:rPr>
      </w:pPr>
      <w:r w:rsidRPr="00536BBB">
        <w:rPr>
          <w:rFonts w:ascii="Arial Narrow" w:eastAsia="Arial Narrow" w:hAnsi="Arial Narrow" w:cs="Arial Narrow"/>
          <w:sz w:val="20"/>
          <w:szCs w:val="20"/>
        </w:rPr>
        <w:t xml:space="preserve">El suscrito Jesús Muñoz Rio, Subsecretario en funciones de Secretario General de Acuerdos del Tribunal Electoral del Estado, </w:t>
      </w:r>
      <w:r w:rsidRPr="00536BBB">
        <w:rPr>
          <w:rFonts w:ascii="Arial Narrow" w:eastAsia="Arial Narrow" w:hAnsi="Arial Narrow" w:cs="Arial"/>
          <w:bCs/>
          <w:sz w:val="20"/>
          <w:szCs w:val="20"/>
        </w:rPr>
        <w:t>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emitida por el Pleno del Tribunal Electoral del Estado, en sesión pública virtual celebrada el veintinueve de diciembre de dos mil veinticinco</w:t>
      </w:r>
      <w:r w:rsidRPr="00536BBB">
        <w:rPr>
          <w:rFonts w:ascii="Arial Narrow" w:eastAsia="Arial Narrow" w:hAnsi="Arial Narrow" w:cs="Arial Narrow"/>
          <w:sz w:val="20"/>
          <w:szCs w:val="20"/>
        </w:rPr>
        <w:t xml:space="preserve">, en el </w:t>
      </w:r>
      <w:r w:rsidRPr="00536BBB">
        <w:rPr>
          <w:rFonts w:ascii="Arial Narrow" w:eastAsia="Arial Narrow" w:hAnsi="Arial Narrow" w:cs="Arial"/>
          <w:bCs/>
          <w:sz w:val="20"/>
          <w:szCs w:val="20"/>
        </w:rPr>
        <w:t xml:space="preserve">Juicio para la Protección de los Derechos Político-Electorales del Ciudadano </w:t>
      </w:r>
      <w:r w:rsidRPr="00536BBB">
        <w:rPr>
          <w:rFonts w:ascii="Arial Narrow" w:eastAsia="Arial Narrow" w:hAnsi="Arial Narrow" w:cs="Arial Narrow"/>
          <w:b/>
          <w:bCs/>
          <w:sz w:val="20"/>
          <w:szCs w:val="20"/>
        </w:rPr>
        <w:t>TEEM-JDC-26</w:t>
      </w:r>
      <w:r w:rsidR="00C37C34" w:rsidRPr="00536BBB">
        <w:rPr>
          <w:rFonts w:ascii="Arial Narrow" w:eastAsia="Arial Narrow" w:hAnsi="Arial Narrow" w:cs="Arial Narrow"/>
          <w:b/>
          <w:bCs/>
          <w:sz w:val="20"/>
          <w:szCs w:val="20"/>
        </w:rPr>
        <w:t>7</w:t>
      </w:r>
      <w:r w:rsidRPr="00536BBB">
        <w:rPr>
          <w:rFonts w:ascii="Arial Narrow" w:eastAsia="Arial Narrow" w:hAnsi="Arial Narrow" w:cs="Arial Narrow"/>
          <w:b/>
          <w:bCs/>
          <w:sz w:val="20"/>
          <w:szCs w:val="20"/>
        </w:rPr>
        <w:t>/2025</w:t>
      </w:r>
      <w:r w:rsidRPr="00536BBB">
        <w:rPr>
          <w:rFonts w:ascii="Arial Narrow" w:eastAsia="Arial Narrow" w:hAnsi="Arial Narrow" w:cs="Arial Narrow"/>
          <w:sz w:val="20"/>
          <w:szCs w:val="20"/>
        </w:rPr>
        <w:t>;</w:t>
      </w:r>
      <w:r w:rsidRPr="00536BBB">
        <w:rPr>
          <w:rFonts w:ascii="Arial Narrow" w:eastAsia="Arial Narrow" w:hAnsi="Arial Narrow" w:cs="Arial Narrow"/>
          <w:b/>
          <w:bCs/>
          <w:sz w:val="20"/>
          <w:szCs w:val="20"/>
        </w:rPr>
        <w:t xml:space="preserve"> </w:t>
      </w:r>
      <w:r w:rsidRPr="00536BBB">
        <w:rPr>
          <w:rFonts w:ascii="Arial Narrow" w:eastAsia="Arial Narrow" w:hAnsi="Arial Narrow" w:cs="Arial Narrow"/>
          <w:sz w:val="20"/>
          <w:szCs w:val="20"/>
        </w:rPr>
        <w:t xml:space="preserve">que consta de </w:t>
      </w:r>
      <w:r w:rsidR="00536BBB" w:rsidRPr="00536BBB">
        <w:rPr>
          <w:rFonts w:ascii="Arial Narrow" w:eastAsia="Arial Narrow" w:hAnsi="Arial Narrow" w:cs="Arial Narrow"/>
          <w:sz w:val="20"/>
          <w:szCs w:val="20"/>
        </w:rPr>
        <w:t>trece</w:t>
      </w:r>
      <w:r w:rsidRPr="00536BBB">
        <w:rPr>
          <w:rFonts w:ascii="Arial Narrow" w:eastAsia="Arial Narrow" w:hAnsi="Arial Narrow" w:cs="Arial Narrow"/>
          <w:sz w:val="20"/>
          <w:szCs w:val="20"/>
        </w:rPr>
        <w:t xml:space="preserve"> páginas, incluida la presente; misma que se firma de manera electrónica. Doy fe.</w:t>
      </w:r>
    </w:p>
    <w:p w14:paraId="450F57B4" w14:textId="77777777" w:rsidR="0040555B" w:rsidRPr="00536BBB" w:rsidRDefault="0040555B" w:rsidP="0040555B">
      <w:pPr>
        <w:tabs>
          <w:tab w:val="left" w:pos="1935"/>
        </w:tabs>
        <w:spacing w:line="240" w:lineRule="auto"/>
        <w:jc w:val="both"/>
        <w:rPr>
          <w:rFonts w:ascii="Arial Narrow" w:eastAsia="Arial Narrow" w:hAnsi="Arial Narrow" w:cs="Arial Narrow"/>
          <w:sz w:val="20"/>
          <w:szCs w:val="20"/>
        </w:rPr>
      </w:pPr>
      <w:r w:rsidRPr="00536BBB">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40555B" w:rsidRPr="00536BBB" w:rsidSect="00A01568">
      <w:headerReference w:type="default" r:id="rId8"/>
      <w:footerReference w:type="even" r:id="rId9"/>
      <w:footerReference w:type="default" r:id="rId10"/>
      <w:headerReference w:type="first" r:id="rId11"/>
      <w:pgSz w:w="12240" w:h="19298" w:code="551"/>
      <w:pgMar w:top="2002" w:right="1418" w:bottom="1701" w:left="3119"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AF0B2" w14:textId="77777777" w:rsidR="00EE6165" w:rsidRDefault="00EE6165" w:rsidP="00483447">
      <w:pPr>
        <w:spacing w:after="0" w:line="240" w:lineRule="auto"/>
      </w:pPr>
      <w:r>
        <w:separator/>
      </w:r>
    </w:p>
  </w:endnote>
  <w:endnote w:type="continuationSeparator" w:id="0">
    <w:p w14:paraId="54F27028" w14:textId="77777777" w:rsidR="00EE6165" w:rsidRDefault="00EE6165" w:rsidP="00483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CC343" w14:textId="77777777" w:rsidR="00483447" w:rsidRDefault="00483447">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end"/>
    </w:r>
  </w:p>
  <w:p w14:paraId="680BCAC3" w14:textId="77777777" w:rsidR="00483447" w:rsidRDefault="00483447">
    <w:pPr>
      <w:pBdr>
        <w:top w:val="nil"/>
        <w:left w:val="nil"/>
        <w:bottom w:val="nil"/>
        <w:right w:val="nil"/>
        <w:between w:val="nil"/>
      </w:pBdr>
      <w:tabs>
        <w:tab w:val="center" w:pos="4419"/>
        <w:tab w:val="right" w:pos="8838"/>
      </w:tabs>
      <w:spacing w:after="0" w:line="240" w:lineRule="auto"/>
      <w:rPr>
        <w:color w:val="000000"/>
      </w:rPr>
    </w:pPr>
  </w:p>
  <w:p w14:paraId="276E8A8F" w14:textId="77777777" w:rsidR="00483447" w:rsidRDefault="00483447"/>
  <w:p w14:paraId="56C6631E" w14:textId="77777777" w:rsidR="00483447" w:rsidRDefault="0048344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2EE34" w14:textId="77777777" w:rsidR="00483447" w:rsidRDefault="00483447">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0EA93A81" w14:textId="77777777" w:rsidR="00483447" w:rsidRDefault="00483447">
    <w:pPr>
      <w:pBdr>
        <w:top w:val="nil"/>
        <w:left w:val="nil"/>
        <w:bottom w:val="nil"/>
        <w:right w:val="nil"/>
        <w:between w:val="nil"/>
      </w:pBdr>
      <w:tabs>
        <w:tab w:val="center" w:pos="4419"/>
        <w:tab w:val="right" w:pos="8838"/>
      </w:tabs>
      <w:spacing w:after="0" w:line="240" w:lineRule="auto"/>
      <w:rPr>
        <w:color w:val="000000"/>
      </w:rPr>
    </w:pPr>
  </w:p>
  <w:p w14:paraId="0D3612DA" w14:textId="77777777" w:rsidR="00483447" w:rsidRDefault="00483447"/>
  <w:p w14:paraId="6E7DDA35" w14:textId="77777777" w:rsidR="00483447" w:rsidRDefault="004834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E835F" w14:textId="77777777" w:rsidR="00EE6165" w:rsidRDefault="00EE6165" w:rsidP="00483447">
      <w:pPr>
        <w:spacing w:after="0" w:line="240" w:lineRule="auto"/>
      </w:pPr>
      <w:r>
        <w:separator/>
      </w:r>
    </w:p>
  </w:footnote>
  <w:footnote w:type="continuationSeparator" w:id="0">
    <w:p w14:paraId="0D1438E7" w14:textId="77777777" w:rsidR="00EE6165" w:rsidRDefault="00EE6165" w:rsidP="00483447">
      <w:pPr>
        <w:spacing w:after="0" w:line="240" w:lineRule="auto"/>
      </w:pPr>
      <w:r>
        <w:continuationSeparator/>
      </w:r>
    </w:p>
  </w:footnote>
  <w:footnote w:id="1">
    <w:p w14:paraId="3C3FC554" w14:textId="77777777" w:rsidR="00483447" w:rsidRPr="001C25C7" w:rsidRDefault="00483447" w:rsidP="00483447">
      <w:pPr>
        <w:spacing w:after="0" w:line="240" w:lineRule="auto"/>
        <w:jc w:val="both"/>
        <w:rPr>
          <w:rFonts w:ascii="Arial Narrow" w:eastAsia="Arial Narrow" w:hAnsi="Arial Narrow" w:cs="Arial Narrow"/>
          <w:sz w:val="20"/>
          <w:szCs w:val="20"/>
        </w:rPr>
      </w:pPr>
      <w:r w:rsidRPr="001C25C7">
        <w:rPr>
          <w:rFonts w:ascii="Arial Narrow" w:hAnsi="Arial Narrow"/>
          <w:sz w:val="20"/>
          <w:szCs w:val="20"/>
          <w:vertAlign w:val="superscript"/>
        </w:rPr>
        <w:footnoteRef/>
      </w:r>
      <w:r w:rsidRPr="001C25C7">
        <w:rPr>
          <w:rFonts w:ascii="Arial Narrow" w:eastAsia="Arial Narrow" w:hAnsi="Arial Narrow" w:cs="Arial Narrow"/>
          <w:sz w:val="20"/>
          <w:szCs w:val="20"/>
        </w:rPr>
        <w:t xml:space="preserve"> </w:t>
      </w:r>
      <w:r>
        <w:rPr>
          <w:rFonts w:ascii="Arial Narrow" w:eastAsia="Arial Narrow" w:hAnsi="Arial Narrow" w:cs="Arial Narrow"/>
          <w:sz w:val="20"/>
          <w:szCs w:val="20"/>
        </w:rPr>
        <w:t>L</w:t>
      </w:r>
      <w:r w:rsidRPr="001C25C7">
        <w:rPr>
          <w:rFonts w:ascii="Arial Narrow" w:eastAsia="Arial Narrow" w:hAnsi="Arial Narrow" w:cs="Arial Narrow"/>
          <w:sz w:val="20"/>
          <w:szCs w:val="20"/>
        </w:rPr>
        <w:t xml:space="preserve">as fechas </w:t>
      </w:r>
      <w:r>
        <w:rPr>
          <w:rFonts w:ascii="Arial Narrow" w:eastAsia="Arial Narrow" w:hAnsi="Arial Narrow" w:cs="Arial Narrow"/>
          <w:sz w:val="20"/>
          <w:szCs w:val="20"/>
        </w:rPr>
        <w:t xml:space="preserve">que se citen </w:t>
      </w:r>
      <w:r w:rsidRPr="001C25C7">
        <w:rPr>
          <w:rFonts w:ascii="Arial Narrow" w:eastAsia="Arial Narrow" w:hAnsi="Arial Narrow" w:cs="Arial Narrow"/>
          <w:sz w:val="20"/>
          <w:szCs w:val="20"/>
        </w:rPr>
        <w:t>corresponden al dos mil veinticinco, salvo señalamiento expreso.</w:t>
      </w:r>
    </w:p>
  </w:footnote>
  <w:footnote w:id="2">
    <w:p w14:paraId="7581E9F9" w14:textId="77777777" w:rsidR="00483447" w:rsidRPr="00D4647C" w:rsidRDefault="00483447" w:rsidP="00483447">
      <w:pPr>
        <w:pStyle w:val="Textonotapie"/>
        <w:rPr>
          <w:rFonts w:ascii="Arial Narrow" w:hAnsi="Arial Narrow"/>
        </w:rPr>
      </w:pPr>
      <w:r w:rsidRPr="00D4647C">
        <w:rPr>
          <w:rStyle w:val="Refdenotaalpie"/>
          <w:rFonts w:ascii="Arial Narrow" w:hAnsi="Arial Narrow"/>
        </w:rPr>
        <w:footnoteRef/>
      </w:r>
      <w:r w:rsidRPr="00D4647C">
        <w:rPr>
          <w:rFonts w:ascii="Arial Narrow" w:hAnsi="Arial Narrow"/>
        </w:rPr>
        <w:t xml:space="preserve"> Atendiendo a lo dispuesto en la </w:t>
      </w:r>
      <w:r w:rsidRPr="00D4647C">
        <w:rPr>
          <w:rFonts w:ascii="Arial Narrow" w:hAnsi="Arial Narrow"/>
          <w:i/>
          <w:iCs/>
        </w:rPr>
        <w:t>Ley Orgánica</w:t>
      </w:r>
      <w:r w:rsidRPr="00D4647C">
        <w:rPr>
          <w:rFonts w:ascii="Arial Narrow" w:hAnsi="Arial Narrow"/>
        </w:rPr>
        <w:t>.</w:t>
      </w:r>
    </w:p>
  </w:footnote>
  <w:footnote w:id="3">
    <w:p w14:paraId="13F9FA15" w14:textId="2B91A5A4" w:rsidR="00483447" w:rsidRPr="001C25C7" w:rsidRDefault="00483447" w:rsidP="00483447">
      <w:pPr>
        <w:pStyle w:val="Textonotapie"/>
        <w:jc w:val="both"/>
        <w:rPr>
          <w:rFonts w:ascii="Arial Narrow" w:hAnsi="Arial Narrow"/>
        </w:rPr>
      </w:pPr>
      <w:r w:rsidRPr="00D4647C">
        <w:rPr>
          <w:rStyle w:val="Refdenotaalpie"/>
          <w:rFonts w:ascii="Arial Narrow" w:hAnsi="Arial Narrow"/>
        </w:rPr>
        <w:footnoteRef/>
      </w:r>
      <w:r w:rsidRPr="00D4647C">
        <w:rPr>
          <w:rFonts w:ascii="Arial Narrow" w:hAnsi="Arial Narrow"/>
        </w:rPr>
        <w:t xml:space="preserve"> Foja</w:t>
      </w:r>
      <w:r>
        <w:rPr>
          <w:rFonts w:ascii="Arial Narrow" w:hAnsi="Arial Narrow"/>
        </w:rPr>
        <w:t xml:space="preserve"> 07.</w:t>
      </w:r>
    </w:p>
  </w:footnote>
  <w:footnote w:id="4">
    <w:p w14:paraId="77FBBE95" w14:textId="71AD0F7F" w:rsidR="00483447" w:rsidRPr="001C25C7" w:rsidRDefault="00483447" w:rsidP="00483447">
      <w:pPr>
        <w:pStyle w:val="Textonotapie"/>
        <w:rPr>
          <w:rFonts w:ascii="Arial Narrow" w:hAnsi="Arial Narrow"/>
        </w:rPr>
      </w:pPr>
      <w:r w:rsidRPr="001C25C7">
        <w:rPr>
          <w:rStyle w:val="Refdenotaalpie"/>
          <w:rFonts w:ascii="Arial Narrow" w:hAnsi="Arial Narrow"/>
        </w:rPr>
        <w:footnoteRef/>
      </w:r>
      <w:r w:rsidRPr="001C25C7">
        <w:rPr>
          <w:rFonts w:ascii="Arial Narrow" w:hAnsi="Arial Narrow"/>
        </w:rPr>
        <w:t xml:space="preserve"> Foja</w:t>
      </w:r>
      <w:r>
        <w:rPr>
          <w:rFonts w:ascii="Arial Narrow" w:hAnsi="Arial Narrow"/>
        </w:rPr>
        <w:t xml:space="preserve"> 08.</w:t>
      </w:r>
    </w:p>
  </w:footnote>
  <w:footnote w:id="5">
    <w:p w14:paraId="0FCB5ADC" w14:textId="0F95297B" w:rsidR="00483447" w:rsidRPr="001C25C7" w:rsidRDefault="00483447" w:rsidP="00483447">
      <w:pPr>
        <w:pBdr>
          <w:top w:val="nil"/>
          <w:left w:val="nil"/>
          <w:bottom w:val="nil"/>
          <w:right w:val="nil"/>
          <w:between w:val="nil"/>
        </w:pBdr>
        <w:spacing w:after="0" w:line="240" w:lineRule="auto"/>
        <w:jc w:val="both"/>
        <w:rPr>
          <w:rFonts w:ascii="Arial Narrow" w:eastAsia="Times New Roman" w:hAnsi="Arial Narrow" w:cs="Times New Roman"/>
          <w:color w:val="000000"/>
          <w:sz w:val="20"/>
          <w:szCs w:val="20"/>
        </w:rPr>
      </w:pPr>
      <w:r w:rsidRPr="001C25C7">
        <w:rPr>
          <w:rFonts w:ascii="Arial Narrow" w:hAnsi="Arial Narrow"/>
          <w:sz w:val="20"/>
          <w:szCs w:val="20"/>
          <w:vertAlign w:val="superscript"/>
        </w:rPr>
        <w:footnoteRef/>
      </w:r>
      <w:r w:rsidRPr="001C25C7">
        <w:rPr>
          <w:rFonts w:ascii="Arial Narrow" w:eastAsia="Times New Roman" w:hAnsi="Arial Narrow" w:cs="Times New Roman"/>
          <w:color w:val="000000"/>
          <w:sz w:val="20"/>
          <w:szCs w:val="20"/>
        </w:rPr>
        <w:t xml:space="preserve"> </w:t>
      </w:r>
      <w:r w:rsidRPr="001C25C7">
        <w:rPr>
          <w:rFonts w:ascii="Arial Narrow" w:eastAsia="Arial Narrow" w:hAnsi="Arial Narrow" w:cs="Arial Narrow"/>
          <w:color w:val="000000"/>
          <w:sz w:val="20"/>
          <w:szCs w:val="20"/>
        </w:rPr>
        <w:t>Fojas</w:t>
      </w:r>
      <w:r>
        <w:rPr>
          <w:rFonts w:ascii="Arial Narrow" w:eastAsia="Arial Narrow" w:hAnsi="Arial Narrow" w:cs="Arial Narrow"/>
          <w:color w:val="000000"/>
          <w:sz w:val="20"/>
          <w:szCs w:val="20"/>
        </w:rPr>
        <w:t xml:space="preserve"> de la 01 a la 06.</w:t>
      </w:r>
    </w:p>
  </w:footnote>
  <w:footnote w:id="6">
    <w:p w14:paraId="07695FCD" w14:textId="6819AA38" w:rsidR="00483447" w:rsidRPr="002628B0" w:rsidRDefault="00483447" w:rsidP="00483447">
      <w:pPr>
        <w:pStyle w:val="Textonotapie"/>
        <w:rPr>
          <w:rFonts w:ascii="Arial Narrow" w:hAnsi="Arial Narrow"/>
          <w:lang w:val="es-MX"/>
        </w:rPr>
      </w:pPr>
      <w:r w:rsidRPr="002628B0">
        <w:rPr>
          <w:rStyle w:val="Refdenotaalpie"/>
          <w:rFonts w:ascii="Arial Narrow" w:hAnsi="Arial Narrow"/>
        </w:rPr>
        <w:footnoteRef/>
      </w:r>
      <w:r w:rsidRPr="002628B0">
        <w:rPr>
          <w:rFonts w:ascii="Arial Narrow" w:hAnsi="Arial Narrow"/>
        </w:rPr>
        <w:t xml:space="preserve"> </w:t>
      </w:r>
      <w:r w:rsidRPr="002628B0">
        <w:rPr>
          <w:rFonts w:ascii="Arial Narrow" w:hAnsi="Arial Narrow"/>
          <w:lang w:val="es-MX"/>
        </w:rPr>
        <w:t>Fojas</w:t>
      </w:r>
      <w:r w:rsidR="00450A4C" w:rsidRPr="002628B0">
        <w:rPr>
          <w:rFonts w:ascii="Arial Narrow" w:hAnsi="Arial Narrow"/>
          <w:lang w:val="es-MX"/>
        </w:rPr>
        <w:t xml:space="preserve"> 10 y 11.</w:t>
      </w:r>
    </w:p>
  </w:footnote>
  <w:footnote w:id="7">
    <w:p w14:paraId="708CDF96" w14:textId="481D6493" w:rsidR="00483447" w:rsidRPr="002628B0" w:rsidRDefault="00483447" w:rsidP="00483447">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2628B0">
        <w:rPr>
          <w:rFonts w:ascii="Arial Narrow" w:hAnsi="Arial Narrow"/>
          <w:sz w:val="20"/>
          <w:szCs w:val="20"/>
          <w:vertAlign w:val="superscript"/>
        </w:rPr>
        <w:footnoteRef/>
      </w:r>
      <w:r w:rsidRPr="002628B0">
        <w:rPr>
          <w:rFonts w:ascii="Arial Narrow" w:eastAsia="Arial Narrow" w:hAnsi="Arial Narrow" w:cs="Arial Narrow"/>
          <w:color w:val="000000"/>
          <w:sz w:val="20"/>
          <w:szCs w:val="20"/>
        </w:rPr>
        <w:t xml:space="preserve"> Fojas</w:t>
      </w:r>
      <w:r w:rsidR="000A6993" w:rsidRPr="002628B0">
        <w:rPr>
          <w:rFonts w:ascii="Arial Narrow" w:eastAsia="Arial Narrow" w:hAnsi="Arial Narrow" w:cs="Arial Narrow"/>
          <w:color w:val="000000"/>
          <w:sz w:val="20"/>
          <w:szCs w:val="20"/>
        </w:rPr>
        <w:t xml:space="preserve"> 12 y 13.</w:t>
      </w:r>
    </w:p>
  </w:footnote>
  <w:footnote w:id="8">
    <w:p w14:paraId="55CB64A6" w14:textId="16D5EA4C" w:rsidR="00483447" w:rsidRPr="002628B0" w:rsidRDefault="00483447" w:rsidP="00483447">
      <w:pPr>
        <w:pStyle w:val="Textonotapie"/>
        <w:ind w:left="708" w:hanging="708"/>
        <w:jc w:val="both"/>
        <w:rPr>
          <w:rFonts w:ascii="Arial Narrow" w:hAnsi="Arial Narrow"/>
        </w:rPr>
      </w:pPr>
      <w:r w:rsidRPr="002628B0">
        <w:rPr>
          <w:rStyle w:val="Refdenotaalpie"/>
          <w:rFonts w:ascii="Arial Narrow" w:hAnsi="Arial Narrow" w:cs="Arial"/>
        </w:rPr>
        <w:footnoteRef/>
      </w:r>
      <w:r w:rsidRPr="002628B0">
        <w:rPr>
          <w:rFonts w:ascii="Arial Narrow" w:hAnsi="Arial Narrow" w:cs="Arial"/>
        </w:rPr>
        <w:t xml:space="preserve"> Foja </w:t>
      </w:r>
      <w:r w:rsidR="006D63B8" w:rsidRPr="002628B0">
        <w:rPr>
          <w:rFonts w:ascii="Arial Narrow" w:hAnsi="Arial Narrow" w:cs="Arial"/>
        </w:rPr>
        <w:t>17</w:t>
      </w:r>
      <w:r w:rsidR="003C5A51" w:rsidRPr="002628B0">
        <w:rPr>
          <w:rFonts w:ascii="Arial Narrow" w:hAnsi="Arial Narrow" w:cs="Arial"/>
        </w:rPr>
        <w:t>.</w:t>
      </w:r>
    </w:p>
  </w:footnote>
  <w:footnote w:id="9">
    <w:p w14:paraId="76E11B54" w14:textId="77777777" w:rsidR="00483447" w:rsidRPr="002628B0" w:rsidRDefault="00483447" w:rsidP="00483447">
      <w:pPr>
        <w:pStyle w:val="Textonotapie"/>
        <w:jc w:val="both"/>
        <w:rPr>
          <w:rFonts w:ascii="Arial Narrow" w:hAnsi="Arial Narrow"/>
          <w:b/>
          <w:iCs/>
        </w:rPr>
      </w:pPr>
      <w:r w:rsidRPr="002628B0">
        <w:rPr>
          <w:rStyle w:val="Refdenotaalpie"/>
          <w:rFonts w:ascii="Arial Narrow" w:hAnsi="Arial Narrow"/>
        </w:rPr>
        <w:footnoteRef/>
      </w:r>
      <w:r w:rsidRPr="002628B0">
        <w:rPr>
          <w:rFonts w:ascii="Arial Narrow" w:hAnsi="Arial Narrow"/>
        </w:rPr>
        <w:t xml:space="preserve"> Asimismo, sirven de sustento </w:t>
      </w:r>
      <w:r w:rsidRPr="002628B0">
        <w:rPr>
          <w:rFonts w:ascii="Arial Narrow" w:hAnsi="Arial Narrow"/>
          <w:lang w:val="es-ES_tradnl"/>
        </w:rPr>
        <w:t xml:space="preserve">las jurisprudencias 5/2012 y 21/2011 de la </w:t>
      </w:r>
      <w:r w:rsidRPr="002628B0">
        <w:rPr>
          <w:rFonts w:ascii="Arial Narrow" w:hAnsi="Arial Narrow"/>
          <w:i/>
          <w:iCs/>
          <w:lang w:val="es-ES_tradnl"/>
        </w:rPr>
        <w:t>Sala Superior</w:t>
      </w:r>
      <w:r w:rsidRPr="002628B0">
        <w:rPr>
          <w:rFonts w:ascii="Arial Narrow" w:hAnsi="Arial Narrow"/>
          <w:lang w:val="es-ES_tradnl"/>
        </w:rPr>
        <w:t>, de rubro:</w:t>
      </w:r>
      <w:r w:rsidRPr="002628B0">
        <w:rPr>
          <w:rFonts w:ascii="Arial Narrow" w:eastAsia="Calibri" w:hAnsi="Arial Narrow" w:cs="Arial"/>
          <w:b/>
          <w:i/>
          <w:sz w:val="22"/>
          <w:szCs w:val="22"/>
          <w:lang w:eastAsia="es-MX"/>
        </w:rPr>
        <w:t xml:space="preserve"> </w:t>
      </w:r>
      <w:r w:rsidRPr="002628B0">
        <w:rPr>
          <w:rFonts w:ascii="Arial Narrow" w:hAnsi="Arial Narrow"/>
          <w:b/>
          <w:iCs/>
        </w:rPr>
        <w:t>COMPETENCIA. CORRESPONDE A LOS TRIBUNALES ELECTORALES LOCALES CONOCER DE IMPUGNACIONES VINCULADAS CON LOS DERECHOS DE ACCESO Y PERMANENCIA EN EL CARGO (LEGISLACIÓN DE YUCATÁN Y SIMILARES). Y CARGOS DE ELECCIÓN POPULAR. LA REMUNERACIÓN ES UN DERECHO INHERENTE A SU EJERCICIO (LEGISLACIÓN DE OAXACA).</w:t>
      </w:r>
    </w:p>
  </w:footnote>
  <w:footnote w:id="10">
    <w:p w14:paraId="34E25C5A" w14:textId="77777777" w:rsidR="00483447" w:rsidRPr="00775427" w:rsidRDefault="00483447" w:rsidP="00483447">
      <w:pPr>
        <w:pStyle w:val="Textonotapie"/>
        <w:jc w:val="both"/>
        <w:rPr>
          <w:b/>
          <w:iCs/>
          <w:lang w:val="es-MX"/>
        </w:rPr>
      </w:pPr>
      <w:r w:rsidRPr="002628B0">
        <w:rPr>
          <w:rStyle w:val="Refdenotaalpie"/>
          <w:rFonts w:ascii="Arial Narrow" w:hAnsi="Arial Narrow"/>
        </w:rPr>
        <w:footnoteRef/>
      </w:r>
      <w:r w:rsidRPr="002628B0">
        <w:rPr>
          <w:rFonts w:ascii="Arial Narrow" w:hAnsi="Arial Narrow"/>
        </w:rPr>
        <w:t xml:space="preserve"> </w:t>
      </w:r>
      <w:r w:rsidRPr="002628B0">
        <w:rPr>
          <w:rFonts w:ascii="Arial Narrow" w:hAnsi="Arial Narrow" w:cs="Arial"/>
          <w:lang w:val="es-ES_tradnl"/>
        </w:rPr>
        <w:t xml:space="preserve">Su estudio es preferente, al tratarse de una cuestión de orden público; ya que, de resultar fundadas haría innecesario analizar el fondo de la cuestión planteada. Véase la </w:t>
      </w:r>
      <w:r w:rsidRPr="002628B0">
        <w:rPr>
          <w:rFonts w:ascii="Arial Narrow" w:hAnsi="Arial Narrow" w:cs="Arial"/>
          <w:color w:val="222222"/>
          <w:shd w:val="clear" w:color="auto" w:fill="FFFFFF"/>
        </w:rPr>
        <w:t>Tesis Ii.1º. J/5 del Primer Tribunal Colegiado del Segundo Circuito, de rubro</w:t>
      </w:r>
      <w:r w:rsidRPr="002628B0">
        <w:rPr>
          <w:rFonts w:ascii="Arial Narrow" w:hAnsi="Arial Narrow" w:cs="Arial"/>
          <w:lang w:val="es-ES_tradnl"/>
        </w:rPr>
        <w:t xml:space="preserve">: </w:t>
      </w:r>
      <w:r w:rsidRPr="002628B0">
        <w:rPr>
          <w:rFonts w:ascii="Arial Narrow" w:hAnsi="Arial Narrow" w:cs="Arial"/>
          <w:b/>
          <w:iCs/>
          <w:lang w:val="es-ES_tradnl"/>
        </w:rPr>
        <w:t>IMPROCEDENCIA, CAUSALES DE. EN EL JUICIO DE AMPARO.</w:t>
      </w:r>
    </w:p>
  </w:footnote>
  <w:footnote w:id="11">
    <w:p w14:paraId="6AFDC5D4" w14:textId="77777777" w:rsidR="00483447" w:rsidRPr="002628B0" w:rsidRDefault="00483447" w:rsidP="00483447">
      <w:pPr>
        <w:pStyle w:val="Textonotapie"/>
        <w:jc w:val="both"/>
        <w:rPr>
          <w:rFonts w:ascii="Arial Narrow" w:hAnsi="Arial Narrow" w:cs="Arial"/>
        </w:rPr>
      </w:pPr>
      <w:r w:rsidRPr="002628B0">
        <w:rPr>
          <w:rStyle w:val="Refdenotaalpie"/>
          <w:rFonts w:ascii="Arial Narrow" w:hAnsi="Arial Narrow" w:cs="Arial"/>
        </w:rPr>
        <w:footnoteRef/>
      </w:r>
      <w:r w:rsidRPr="002628B0">
        <w:rPr>
          <w:rFonts w:ascii="Arial Narrow" w:hAnsi="Arial Narrow" w:cs="Arial"/>
        </w:rPr>
        <w:t xml:space="preserve"> Considerando que el acto impugnado es la omisión de realizar el pago respectivo.</w:t>
      </w:r>
    </w:p>
  </w:footnote>
  <w:footnote w:id="12">
    <w:p w14:paraId="249B4DC1" w14:textId="77777777" w:rsidR="00483447" w:rsidRPr="002628B0" w:rsidRDefault="00483447" w:rsidP="00483447">
      <w:pPr>
        <w:pStyle w:val="Textonotapie"/>
        <w:jc w:val="both"/>
        <w:rPr>
          <w:rFonts w:ascii="Arial Narrow" w:hAnsi="Arial Narrow" w:cs="Arial"/>
          <w:b/>
          <w:bCs/>
        </w:rPr>
      </w:pPr>
      <w:r w:rsidRPr="002628B0">
        <w:rPr>
          <w:rStyle w:val="Refdenotaalpie"/>
          <w:rFonts w:ascii="Arial Narrow" w:hAnsi="Arial Narrow" w:cs="Arial"/>
        </w:rPr>
        <w:footnoteRef/>
      </w:r>
      <w:r w:rsidRPr="002628B0">
        <w:rPr>
          <w:rFonts w:ascii="Arial Narrow" w:hAnsi="Arial Narrow" w:cs="Arial"/>
        </w:rPr>
        <w:t xml:space="preserve"> Jurisprudencia 15/2011, emitida por la </w:t>
      </w:r>
      <w:r w:rsidRPr="002628B0">
        <w:rPr>
          <w:rFonts w:ascii="Arial Narrow" w:hAnsi="Arial Narrow" w:cs="Arial"/>
          <w:i/>
          <w:iCs/>
        </w:rPr>
        <w:t xml:space="preserve">Sala Superior, </w:t>
      </w:r>
      <w:r w:rsidRPr="002628B0">
        <w:rPr>
          <w:rFonts w:ascii="Arial Narrow" w:hAnsi="Arial Narrow" w:cs="Arial"/>
        </w:rPr>
        <w:t xml:space="preserve">bajo el rubro: </w:t>
      </w:r>
      <w:r w:rsidRPr="002628B0">
        <w:rPr>
          <w:rFonts w:ascii="Arial Narrow" w:hAnsi="Arial Narrow" w:cs="Arial"/>
          <w:b/>
          <w:bCs/>
        </w:rPr>
        <w:t xml:space="preserve">PLAZO PARA PRESENTAR UN MEDIO DE IMPUGNACIÓN, TRATÁNDOSE DE OMISIONES. </w:t>
      </w:r>
    </w:p>
  </w:footnote>
  <w:footnote w:id="13">
    <w:p w14:paraId="012B98F1" w14:textId="77777777" w:rsidR="00483447" w:rsidRPr="001C25C7" w:rsidRDefault="00483447" w:rsidP="00483447">
      <w:pPr>
        <w:pStyle w:val="Textonotapie"/>
        <w:jc w:val="both"/>
        <w:rPr>
          <w:rFonts w:ascii="Arial Narrow" w:hAnsi="Arial Narrow" w:cs="Arial"/>
          <w:bCs/>
          <w:i/>
          <w:iCs/>
        </w:rPr>
      </w:pPr>
      <w:r w:rsidRPr="002628B0">
        <w:rPr>
          <w:rStyle w:val="Refdenotaalpie"/>
          <w:rFonts w:ascii="Arial Narrow" w:hAnsi="Arial Narrow" w:cs="Arial"/>
        </w:rPr>
        <w:footnoteRef/>
      </w:r>
      <w:r w:rsidRPr="002628B0">
        <w:rPr>
          <w:rFonts w:ascii="Arial Narrow" w:hAnsi="Arial Narrow" w:cs="Arial"/>
        </w:rPr>
        <w:t xml:space="preserve"> Jurisprudencia 7/2002 de la </w:t>
      </w:r>
      <w:r w:rsidRPr="002628B0">
        <w:rPr>
          <w:rFonts w:ascii="Arial Narrow" w:hAnsi="Arial Narrow" w:cs="Arial"/>
          <w:i/>
          <w:iCs/>
        </w:rPr>
        <w:t>Sala Superior,</w:t>
      </w:r>
      <w:r w:rsidRPr="002628B0">
        <w:rPr>
          <w:rFonts w:ascii="Arial Narrow" w:hAnsi="Arial Narrow" w:cs="Arial"/>
        </w:rPr>
        <w:t xml:space="preserve"> de rubro</w:t>
      </w:r>
      <w:r w:rsidRPr="002628B0">
        <w:rPr>
          <w:rFonts w:ascii="Arial Narrow" w:hAnsi="Arial Narrow" w:cs="Arial"/>
          <w:b/>
          <w:bCs/>
        </w:rPr>
        <w:t>: INTERÉS JURÍDICO DIRECTO PARA PROMOVER MEDIOS DE IMPUGNACIÓN. REQUISITOS PARA SU SURTIMIENTO</w:t>
      </w:r>
      <w:r w:rsidRPr="002628B0">
        <w:rPr>
          <w:rFonts w:ascii="Arial Narrow" w:hAnsi="Arial Narrow" w:cs="Arial"/>
          <w:bCs/>
          <w:i/>
          <w:iCs/>
        </w:rPr>
        <w:t>.</w:t>
      </w:r>
    </w:p>
  </w:footnote>
  <w:footnote w:id="14">
    <w:p w14:paraId="009717B7" w14:textId="77777777" w:rsidR="00483447" w:rsidRPr="002628B0" w:rsidRDefault="00483447" w:rsidP="00483447">
      <w:pPr>
        <w:spacing w:after="0"/>
        <w:jc w:val="both"/>
        <w:rPr>
          <w:rFonts w:ascii="Arial Narrow" w:eastAsia="Arial Narrow" w:hAnsi="Arial Narrow" w:cs="Arial"/>
          <w:bCs/>
          <w:color w:val="000000"/>
          <w:sz w:val="20"/>
          <w:szCs w:val="20"/>
        </w:rPr>
      </w:pPr>
      <w:r w:rsidRPr="002628B0">
        <w:rPr>
          <w:rFonts w:ascii="Arial Narrow" w:hAnsi="Arial Narrow"/>
          <w:sz w:val="20"/>
          <w:szCs w:val="20"/>
          <w:vertAlign w:val="superscript"/>
        </w:rPr>
        <w:footnoteRef/>
      </w:r>
      <w:r w:rsidRPr="002628B0">
        <w:rPr>
          <w:rFonts w:ascii="Arial Narrow" w:eastAsia="Arial Narrow" w:hAnsi="Arial Narrow" w:cs="Arial Narrow"/>
          <w:color w:val="000000"/>
          <w:sz w:val="20"/>
          <w:szCs w:val="20"/>
        </w:rPr>
        <w:t xml:space="preserve"> Jurisprudencias 4/99 y 3/2000, emitidas por la </w:t>
      </w:r>
      <w:r w:rsidRPr="002628B0">
        <w:rPr>
          <w:rFonts w:ascii="Arial Narrow" w:eastAsia="Arial Narrow" w:hAnsi="Arial Narrow" w:cs="Arial Narrow"/>
          <w:i/>
          <w:color w:val="000000"/>
          <w:sz w:val="20"/>
          <w:szCs w:val="20"/>
        </w:rPr>
        <w:t>Sala Superior</w:t>
      </w:r>
      <w:r w:rsidRPr="002628B0">
        <w:rPr>
          <w:rFonts w:ascii="Arial Narrow" w:eastAsia="Arial Narrow" w:hAnsi="Arial Narrow" w:cs="Arial Narrow"/>
          <w:color w:val="000000"/>
          <w:sz w:val="20"/>
          <w:szCs w:val="20"/>
        </w:rPr>
        <w:t>, bajo los rubros:</w:t>
      </w:r>
      <w:r w:rsidRPr="002628B0">
        <w:rPr>
          <w:rFonts w:ascii="Arial Narrow" w:eastAsia="Arial Narrow" w:hAnsi="Arial Narrow" w:cs="Arial Narrow"/>
          <w:b/>
          <w:color w:val="000000"/>
          <w:sz w:val="20"/>
          <w:szCs w:val="20"/>
        </w:rPr>
        <w:t xml:space="preserve"> </w:t>
      </w:r>
      <w:r w:rsidRPr="002628B0">
        <w:rPr>
          <w:rFonts w:ascii="Arial Narrow" w:eastAsia="Arial Narrow" w:hAnsi="Arial Narrow" w:cs="Arial Narrow"/>
          <w:b/>
          <w:iCs/>
          <w:color w:val="000000"/>
          <w:sz w:val="20"/>
          <w:szCs w:val="20"/>
        </w:rPr>
        <w:t>MEDIOS DE IMPUGNACIÓN EN MATERIA ELECTORAL. EL RESOLUTOR DEBE INTERPRETAR EL OCURSO QUE LOS CONTENGA PARA DETERMINAR LA VERDADERA INTENCIÓN DEL ACTOR</w:t>
      </w:r>
      <w:r w:rsidRPr="002628B0">
        <w:rPr>
          <w:rFonts w:ascii="Arial Narrow" w:eastAsia="Arial Narrow" w:hAnsi="Arial Narrow" w:cs="Arial Narrow"/>
          <w:b/>
          <w:i/>
          <w:color w:val="000000"/>
          <w:sz w:val="20"/>
          <w:szCs w:val="20"/>
        </w:rPr>
        <w:t xml:space="preserve">; </w:t>
      </w:r>
      <w:r w:rsidRPr="002628B0">
        <w:rPr>
          <w:rFonts w:ascii="Arial Narrow" w:eastAsia="Arial Narrow" w:hAnsi="Arial Narrow" w:cs="Arial Narrow"/>
          <w:bCs/>
          <w:iCs/>
          <w:color w:val="000000"/>
          <w:sz w:val="20"/>
          <w:szCs w:val="20"/>
        </w:rPr>
        <w:t>así como</w:t>
      </w:r>
      <w:r w:rsidRPr="002628B0">
        <w:rPr>
          <w:rFonts w:ascii="Arial Narrow" w:eastAsia="Arial Narrow" w:hAnsi="Arial Narrow" w:cs="Arial Narrow"/>
          <w:b/>
          <w:i/>
          <w:color w:val="000000"/>
          <w:sz w:val="20"/>
          <w:szCs w:val="20"/>
        </w:rPr>
        <w:t xml:space="preserve">, </w:t>
      </w:r>
      <w:r w:rsidRPr="002628B0">
        <w:rPr>
          <w:rFonts w:ascii="Arial Narrow" w:eastAsia="Arial Narrow" w:hAnsi="Arial Narrow" w:cs="Arial Narrow"/>
          <w:b/>
          <w:iCs/>
          <w:color w:val="000000"/>
          <w:sz w:val="20"/>
          <w:szCs w:val="20"/>
        </w:rPr>
        <w:t xml:space="preserve">AGRAVIOS. PARA TENERLOS POR DEBIDAMENTE CONFIGURADOS ES SUFICIENTE CON </w:t>
      </w:r>
      <w:r w:rsidRPr="002628B0">
        <w:rPr>
          <w:rFonts w:ascii="Arial Narrow" w:eastAsia="Arial Narrow" w:hAnsi="Arial Narrow" w:cs="Arial"/>
          <w:b/>
          <w:iCs/>
          <w:color w:val="000000"/>
          <w:sz w:val="20"/>
          <w:szCs w:val="20"/>
        </w:rPr>
        <w:t>EXPRESAR LA CAUSA DE PEDIR</w:t>
      </w:r>
      <w:r w:rsidRPr="002628B0">
        <w:rPr>
          <w:rFonts w:ascii="Arial Narrow" w:eastAsia="Arial Narrow" w:hAnsi="Arial Narrow" w:cs="Arial"/>
          <w:bCs/>
          <w:color w:val="000000"/>
          <w:sz w:val="20"/>
          <w:szCs w:val="20"/>
        </w:rPr>
        <w:t>.</w:t>
      </w:r>
    </w:p>
  </w:footnote>
  <w:footnote w:id="15">
    <w:p w14:paraId="3F7589DE" w14:textId="77777777" w:rsidR="00483447" w:rsidRPr="002B0764" w:rsidRDefault="00483447" w:rsidP="00483447">
      <w:pPr>
        <w:pStyle w:val="Textonotapie"/>
        <w:jc w:val="both"/>
        <w:rPr>
          <w:rFonts w:ascii="Arial Narrow" w:hAnsi="Arial Narrow"/>
        </w:rPr>
      </w:pPr>
      <w:r w:rsidRPr="002628B0">
        <w:rPr>
          <w:rStyle w:val="Refdenotaalpie"/>
          <w:rFonts w:ascii="Arial Narrow" w:hAnsi="Arial Narrow"/>
        </w:rPr>
        <w:footnoteRef/>
      </w:r>
      <w:r w:rsidRPr="002628B0">
        <w:rPr>
          <w:rFonts w:ascii="Arial Narrow" w:hAnsi="Arial Narrow"/>
        </w:rPr>
        <w:t xml:space="preserve"> Lo anterior encuentra apoyo en la tesis jurisprudencial de rubro: </w:t>
      </w:r>
      <w:r w:rsidRPr="002628B0">
        <w:rPr>
          <w:rFonts w:ascii="Arial Narrow" w:hAnsi="Arial Narrow"/>
          <w:b/>
          <w:bCs/>
        </w:rPr>
        <w:t>COPIAS FOTOSTÁTICAS SIMPLES RECONOCIDAS IMPLÍCITAMENTE POR LA AUTORIDAD DEMANDADA EN SU CONTESTACIÓN, VALOR PROBATORIO DE LAS</w:t>
      </w:r>
      <w:r w:rsidRPr="002628B0">
        <w:rPr>
          <w:rFonts w:ascii="Arial Narrow" w:hAnsi="Arial Narrow"/>
        </w:rPr>
        <w:t>. Localizable en: Semanario Judicial de la Federación y su Gaceta. Tomo XI, Mayo de 2000, página 917.</w:t>
      </w:r>
    </w:p>
  </w:footnote>
  <w:footnote w:id="16">
    <w:p w14:paraId="1B36EC71" w14:textId="77777777" w:rsidR="00483447" w:rsidRPr="002628B0" w:rsidRDefault="00483447" w:rsidP="00483447">
      <w:pPr>
        <w:pStyle w:val="Textonotapie"/>
        <w:jc w:val="both"/>
        <w:rPr>
          <w:rFonts w:ascii="Arial Narrow" w:hAnsi="Arial Narrow"/>
          <w:lang w:val="es-ES_tradnl"/>
        </w:rPr>
      </w:pPr>
      <w:r w:rsidRPr="002628B0">
        <w:rPr>
          <w:rStyle w:val="Refdenotaalpie"/>
          <w:rFonts w:ascii="Arial Narrow" w:hAnsi="Arial Narrow"/>
        </w:rPr>
        <w:footnoteRef/>
      </w:r>
      <w:r w:rsidRPr="002628B0">
        <w:rPr>
          <w:rFonts w:ascii="Arial Narrow" w:hAnsi="Arial Narrow"/>
        </w:rPr>
        <w:t xml:space="preserve"> </w:t>
      </w:r>
      <w:r w:rsidRPr="002628B0">
        <w:rPr>
          <w:rFonts w:ascii="Arial Narrow" w:hAnsi="Arial Narrow"/>
          <w:b/>
          <w:bCs/>
        </w:rPr>
        <w:t>Artículo 127.</w:t>
      </w:r>
      <w:r w:rsidRPr="002628B0">
        <w:rPr>
          <w:rFonts w:ascii="Arial Narrow" w:hAnsi="Arial Narrow"/>
        </w:rPr>
        <w:t xml:space="preserve"> </w:t>
      </w:r>
      <w:r w:rsidRPr="002628B0">
        <w:rPr>
          <w:rFonts w:ascii="Arial Narrow" w:hAnsi="Arial Narrow"/>
          <w:lang w:val="es-ES_tradnl"/>
        </w:rPr>
        <w:t>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footnote>
  <w:footnote w:id="17">
    <w:p w14:paraId="25196DAA" w14:textId="13DDADC4" w:rsidR="00483447" w:rsidRPr="002628B0" w:rsidRDefault="00483447" w:rsidP="00483447">
      <w:pPr>
        <w:pStyle w:val="Textonotapie"/>
        <w:jc w:val="both"/>
        <w:rPr>
          <w:rFonts w:ascii="Arial Narrow" w:hAnsi="Arial Narrow"/>
        </w:rPr>
      </w:pPr>
      <w:r w:rsidRPr="002628B0">
        <w:rPr>
          <w:rStyle w:val="Refdenotaalpie"/>
          <w:rFonts w:ascii="Arial Narrow" w:hAnsi="Arial Narrow"/>
        </w:rPr>
        <w:footnoteRef/>
      </w:r>
      <w:r w:rsidRPr="002628B0">
        <w:rPr>
          <w:rFonts w:ascii="Arial Narrow" w:hAnsi="Arial Narrow"/>
        </w:rPr>
        <w:t xml:space="preserve"> </w:t>
      </w:r>
      <w:r w:rsidRPr="002628B0">
        <w:rPr>
          <w:rFonts w:ascii="Arial Narrow" w:hAnsi="Arial Narrow"/>
          <w:b/>
          <w:bCs/>
          <w:lang w:val="es-ES_tradnl"/>
        </w:rPr>
        <w:t>Artículo 156.</w:t>
      </w:r>
      <w:r w:rsidRPr="002628B0">
        <w:rPr>
          <w:rFonts w:ascii="Arial Narrow" w:hAnsi="Arial Narrow"/>
          <w:lang w:val="es-ES_tradnl"/>
        </w:rPr>
        <w:t xml:space="preserve"> Todos los funcionarios de elección popular, a excepción de aquellos cuyo cargo es </w:t>
      </w:r>
      <w:r w:rsidR="009C6F37" w:rsidRPr="002628B0">
        <w:rPr>
          <w:rFonts w:ascii="Arial Narrow" w:hAnsi="Arial Narrow"/>
          <w:lang w:val="es-ES_tradnl"/>
        </w:rPr>
        <w:t>concejil</w:t>
      </w:r>
      <w:r w:rsidRPr="002628B0">
        <w:rPr>
          <w:rFonts w:ascii="Arial Narrow" w:hAnsi="Arial Narrow"/>
          <w:lang w:val="es-ES_tradnl"/>
        </w:rPr>
        <w:t>, recibirán una compensación por sus servicios, que será determinada por la Ley y pagada por los fondos públicos. Esta compensación no es renunciable.</w:t>
      </w:r>
    </w:p>
  </w:footnote>
  <w:footnote w:id="18">
    <w:p w14:paraId="5B90D897" w14:textId="77777777" w:rsidR="00483447" w:rsidRPr="002628B0" w:rsidRDefault="00483447" w:rsidP="00483447">
      <w:pPr>
        <w:pStyle w:val="Textonotapie"/>
        <w:jc w:val="both"/>
        <w:rPr>
          <w:rFonts w:ascii="Arial Narrow" w:hAnsi="Arial Narrow" w:cs="Arial"/>
        </w:rPr>
      </w:pPr>
      <w:r w:rsidRPr="002628B0">
        <w:rPr>
          <w:rStyle w:val="Refdenotaalpie"/>
          <w:rFonts w:ascii="Arial Narrow" w:hAnsi="Arial Narrow" w:cs="Arial"/>
        </w:rPr>
        <w:footnoteRef/>
      </w:r>
      <w:r w:rsidRPr="002628B0">
        <w:rPr>
          <w:rFonts w:ascii="Arial Narrow" w:hAnsi="Arial Narrow" w:cs="Arial"/>
        </w:rPr>
        <w:t xml:space="preserve"> Jurisprudencia 27/2002, de rubro: </w:t>
      </w:r>
      <w:r w:rsidRPr="002628B0">
        <w:rPr>
          <w:rFonts w:ascii="Arial Narrow" w:hAnsi="Arial Narrow" w:cs="Arial"/>
          <w:b/>
          <w:iCs/>
        </w:rPr>
        <w:t>DERECHO</w:t>
      </w:r>
      <w:r w:rsidRPr="002628B0">
        <w:rPr>
          <w:rFonts w:ascii="Arial Narrow" w:hAnsi="Arial Narrow" w:cs="Arial"/>
          <w:b/>
          <w:iCs/>
          <w:spacing w:val="-17"/>
        </w:rPr>
        <w:t xml:space="preserve"> </w:t>
      </w:r>
      <w:r w:rsidRPr="002628B0">
        <w:rPr>
          <w:rFonts w:ascii="Arial Narrow" w:hAnsi="Arial Narrow" w:cs="Arial"/>
          <w:b/>
          <w:iCs/>
        </w:rPr>
        <w:t>DE</w:t>
      </w:r>
      <w:r w:rsidRPr="002628B0">
        <w:rPr>
          <w:rFonts w:ascii="Arial Narrow" w:hAnsi="Arial Narrow" w:cs="Arial"/>
          <w:b/>
          <w:iCs/>
          <w:spacing w:val="-16"/>
        </w:rPr>
        <w:t xml:space="preserve"> </w:t>
      </w:r>
      <w:r w:rsidRPr="002628B0">
        <w:rPr>
          <w:rFonts w:ascii="Arial Narrow" w:hAnsi="Arial Narrow" w:cs="Arial"/>
          <w:b/>
          <w:iCs/>
        </w:rPr>
        <w:t>VOTAR</w:t>
      </w:r>
      <w:r w:rsidRPr="002628B0">
        <w:rPr>
          <w:rFonts w:ascii="Arial Narrow" w:hAnsi="Arial Narrow" w:cs="Arial"/>
          <w:b/>
          <w:iCs/>
          <w:spacing w:val="-17"/>
        </w:rPr>
        <w:t xml:space="preserve"> </w:t>
      </w:r>
      <w:r w:rsidRPr="002628B0">
        <w:rPr>
          <w:rFonts w:ascii="Arial Narrow" w:hAnsi="Arial Narrow" w:cs="Arial"/>
          <w:b/>
          <w:iCs/>
        </w:rPr>
        <w:t>Y</w:t>
      </w:r>
      <w:r w:rsidRPr="002628B0">
        <w:rPr>
          <w:rFonts w:ascii="Arial Narrow" w:hAnsi="Arial Narrow" w:cs="Arial"/>
          <w:b/>
          <w:iCs/>
          <w:spacing w:val="-15"/>
        </w:rPr>
        <w:t xml:space="preserve"> </w:t>
      </w:r>
      <w:r w:rsidRPr="002628B0">
        <w:rPr>
          <w:rFonts w:ascii="Arial Narrow" w:hAnsi="Arial Narrow" w:cs="Arial"/>
          <w:b/>
          <w:iCs/>
        </w:rPr>
        <w:t>SER</w:t>
      </w:r>
      <w:r w:rsidRPr="002628B0">
        <w:rPr>
          <w:rFonts w:ascii="Arial Narrow" w:hAnsi="Arial Narrow" w:cs="Arial"/>
          <w:b/>
          <w:iCs/>
          <w:spacing w:val="-17"/>
        </w:rPr>
        <w:t xml:space="preserve"> </w:t>
      </w:r>
      <w:r w:rsidRPr="002628B0">
        <w:rPr>
          <w:rFonts w:ascii="Arial Narrow" w:hAnsi="Arial Narrow" w:cs="Arial"/>
          <w:b/>
          <w:iCs/>
        </w:rPr>
        <w:t>VOTADO.</w:t>
      </w:r>
      <w:r w:rsidRPr="002628B0">
        <w:rPr>
          <w:rFonts w:ascii="Arial Narrow" w:hAnsi="Arial Narrow" w:cs="Arial"/>
          <w:b/>
          <w:iCs/>
          <w:spacing w:val="-63"/>
        </w:rPr>
        <w:t xml:space="preserve"> </w:t>
      </w:r>
      <w:r w:rsidRPr="002628B0">
        <w:rPr>
          <w:rFonts w:ascii="Arial Narrow" w:hAnsi="Arial Narrow" w:cs="Arial"/>
          <w:b/>
          <w:iCs/>
        </w:rPr>
        <w:t>SU TELEOLOGÍA</w:t>
      </w:r>
      <w:r w:rsidRPr="002628B0">
        <w:rPr>
          <w:rFonts w:ascii="Arial Narrow" w:hAnsi="Arial Narrow" w:cs="Arial"/>
          <w:b/>
          <w:iCs/>
          <w:spacing w:val="16"/>
        </w:rPr>
        <w:t xml:space="preserve"> </w:t>
      </w:r>
      <w:r w:rsidRPr="002628B0">
        <w:rPr>
          <w:rFonts w:ascii="Arial Narrow" w:hAnsi="Arial Narrow" w:cs="Arial"/>
          <w:b/>
          <w:iCs/>
        </w:rPr>
        <w:t>Y</w:t>
      </w:r>
      <w:r w:rsidRPr="002628B0">
        <w:rPr>
          <w:rFonts w:ascii="Arial Narrow" w:hAnsi="Arial Narrow" w:cs="Arial"/>
          <w:b/>
          <w:iCs/>
          <w:spacing w:val="13"/>
        </w:rPr>
        <w:t xml:space="preserve"> </w:t>
      </w:r>
      <w:r w:rsidRPr="002628B0">
        <w:rPr>
          <w:rFonts w:ascii="Arial Narrow" w:hAnsi="Arial Narrow" w:cs="Arial"/>
          <w:b/>
          <w:iCs/>
        </w:rPr>
        <w:t>ELEMENTOS</w:t>
      </w:r>
      <w:r w:rsidRPr="002628B0">
        <w:rPr>
          <w:rFonts w:ascii="Arial Narrow" w:hAnsi="Arial Narrow" w:cs="Arial"/>
          <w:b/>
          <w:iCs/>
          <w:spacing w:val="18"/>
        </w:rPr>
        <w:t xml:space="preserve"> </w:t>
      </w:r>
      <w:r w:rsidRPr="002628B0">
        <w:rPr>
          <w:rFonts w:ascii="Arial Narrow" w:hAnsi="Arial Narrow" w:cs="Arial"/>
          <w:b/>
          <w:iCs/>
        </w:rPr>
        <w:t>QUE</w:t>
      </w:r>
      <w:r w:rsidRPr="002628B0">
        <w:rPr>
          <w:rFonts w:ascii="Arial Narrow" w:hAnsi="Arial Narrow" w:cs="Arial"/>
          <w:b/>
          <w:iCs/>
          <w:spacing w:val="17"/>
        </w:rPr>
        <w:t xml:space="preserve"> </w:t>
      </w:r>
      <w:r w:rsidRPr="002628B0">
        <w:rPr>
          <w:rFonts w:ascii="Arial Narrow" w:hAnsi="Arial Narrow" w:cs="Arial"/>
          <w:b/>
          <w:iCs/>
        </w:rPr>
        <w:t>LO</w:t>
      </w:r>
      <w:r w:rsidRPr="002628B0">
        <w:rPr>
          <w:rFonts w:ascii="Arial Narrow" w:hAnsi="Arial Narrow" w:cs="Arial"/>
          <w:b/>
          <w:iCs/>
          <w:spacing w:val="19"/>
        </w:rPr>
        <w:t xml:space="preserve"> </w:t>
      </w:r>
      <w:r w:rsidRPr="002628B0">
        <w:rPr>
          <w:rFonts w:ascii="Arial Narrow" w:hAnsi="Arial Narrow" w:cs="Arial"/>
          <w:b/>
          <w:iCs/>
        </w:rPr>
        <w:t>INTEGRAN</w:t>
      </w:r>
      <w:r w:rsidRPr="002628B0">
        <w:rPr>
          <w:rFonts w:ascii="Arial Narrow" w:hAnsi="Arial Narrow" w:cs="Arial"/>
        </w:rPr>
        <w:t xml:space="preserve">; así como las </w:t>
      </w:r>
      <w:r w:rsidRPr="002628B0">
        <w:rPr>
          <w:rFonts w:ascii="Arial Narrow" w:eastAsia="Arial Narrow" w:hAnsi="Arial Narrow" w:cs="Arial Narrow"/>
          <w:color w:val="000000"/>
        </w:rPr>
        <w:t xml:space="preserve">7/2010 y 36/2002, de rubros: </w:t>
      </w:r>
      <w:r w:rsidRPr="002628B0">
        <w:rPr>
          <w:rFonts w:ascii="Arial Narrow" w:eastAsia="Arial Narrow" w:hAnsi="Arial Narrow" w:cs="Arial Narrow"/>
          <w:b/>
          <w:color w:val="000000"/>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r w:rsidRPr="002628B0">
        <w:rPr>
          <w:rFonts w:ascii="Arial Narrow" w:eastAsia="Arial Narrow" w:hAnsi="Arial Narrow" w:cs="Arial Narrow"/>
          <w:i/>
          <w:iCs/>
          <w:color w:val="000000"/>
        </w:rPr>
        <w:t>.</w:t>
      </w:r>
    </w:p>
  </w:footnote>
  <w:footnote w:id="19">
    <w:p w14:paraId="5ED1FDC8" w14:textId="77777777" w:rsidR="00483447" w:rsidRPr="002628B0" w:rsidRDefault="00483447" w:rsidP="00483447">
      <w:pPr>
        <w:pStyle w:val="Textonotapie"/>
        <w:jc w:val="both"/>
        <w:rPr>
          <w:rFonts w:ascii="Arial Narrow" w:hAnsi="Arial Narrow"/>
          <w:lang w:val="es-MX"/>
        </w:rPr>
      </w:pPr>
      <w:r w:rsidRPr="002628B0">
        <w:rPr>
          <w:rStyle w:val="Refdenotaalpie"/>
          <w:rFonts w:ascii="Arial Narrow" w:hAnsi="Arial Narrow"/>
        </w:rPr>
        <w:footnoteRef/>
      </w:r>
      <w:r w:rsidRPr="002628B0">
        <w:rPr>
          <w:rFonts w:ascii="Arial Narrow" w:hAnsi="Arial Narrow"/>
        </w:rPr>
        <w:t xml:space="preserve"> </w:t>
      </w:r>
      <w:r w:rsidRPr="002628B0">
        <w:rPr>
          <w:rFonts w:ascii="Arial Narrow" w:hAnsi="Arial Narrow" w:cs="Arial"/>
        </w:rPr>
        <w:t xml:space="preserve">Jurisprudencia 21/2011, de la </w:t>
      </w:r>
      <w:r w:rsidRPr="002628B0">
        <w:rPr>
          <w:rFonts w:ascii="Arial Narrow" w:hAnsi="Arial Narrow" w:cs="Arial"/>
          <w:i/>
          <w:iCs/>
        </w:rPr>
        <w:t>Sala Superior</w:t>
      </w:r>
      <w:r w:rsidRPr="002628B0">
        <w:rPr>
          <w:rFonts w:ascii="Arial Narrow" w:hAnsi="Arial Narrow" w:cs="Arial"/>
        </w:rPr>
        <w:t>, intitulada:</w:t>
      </w:r>
      <w:r w:rsidRPr="002628B0">
        <w:rPr>
          <w:rFonts w:ascii="Arial Narrow" w:eastAsia="Arial Narrow" w:hAnsi="Arial Narrow" w:cs="Arial Narrow"/>
          <w:i/>
          <w:iCs/>
          <w:color w:val="000000"/>
        </w:rPr>
        <w:t xml:space="preserve"> </w:t>
      </w:r>
      <w:r w:rsidRPr="002628B0">
        <w:rPr>
          <w:rFonts w:ascii="Arial Narrow" w:eastAsia="Arial Narrow" w:hAnsi="Arial Narrow" w:cs="Arial Narrow"/>
          <w:b/>
          <w:bCs/>
          <w:color w:val="000000"/>
        </w:rPr>
        <w:t>CARGOS DE ELECCIÓN POPULAR. LA REMUNERACIÓN ES UN DERECHO INHERENTE A SU EJERCICIO (LEGISLACIÓN DE OAXACA)</w:t>
      </w:r>
      <w:r w:rsidRPr="002628B0">
        <w:rPr>
          <w:rFonts w:ascii="Arial Narrow" w:eastAsia="Arial Narrow" w:hAnsi="Arial Narrow" w:cs="Arial Narrow"/>
          <w:i/>
          <w:iCs/>
          <w:color w:val="000000"/>
        </w:rPr>
        <w:t>.</w:t>
      </w:r>
    </w:p>
  </w:footnote>
  <w:footnote w:id="20">
    <w:p w14:paraId="3901D532" w14:textId="77777777" w:rsidR="00483447" w:rsidRPr="009C6F37" w:rsidRDefault="00483447" w:rsidP="00483447">
      <w:pPr>
        <w:pStyle w:val="Textonotapie"/>
        <w:jc w:val="both"/>
        <w:rPr>
          <w:rFonts w:ascii="Arial Narrow" w:hAnsi="Arial Narrow" w:cs="Arial"/>
          <w:b/>
          <w:bCs/>
        </w:rPr>
      </w:pPr>
      <w:r w:rsidRPr="002628B0">
        <w:rPr>
          <w:rStyle w:val="Refdenotaalpie"/>
          <w:rFonts w:ascii="Arial Narrow" w:hAnsi="Arial Narrow" w:cs="Arial"/>
        </w:rPr>
        <w:footnoteRef/>
      </w:r>
      <w:r w:rsidRPr="002628B0">
        <w:rPr>
          <w:rFonts w:ascii="Arial Narrow" w:hAnsi="Arial Narrow" w:cs="Arial"/>
        </w:rPr>
        <w:t xml:space="preserve"> Jurisprudencia 20/2010, de la </w:t>
      </w:r>
      <w:r w:rsidRPr="002628B0">
        <w:rPr>
          <w:rFonts w:ascii="Arial Narrow" w:hAnsi="Arial Narrow" w:cs="Arial"/>
          <w:i/>
          <w:iCs/>
        </w:rPr>
        <w:t>Sala Superior</w:t>
      </w:r>
      <w:r w:rsidRPr="002628B0">
        <w:rPr>
          <w:rFonts w:ascii="Arial Narrow" w:hAnsi="Arial Narrow" w:cs="Arial"/>
        </w:rPr>
        <w:t xml:space="preserve">, intitulada: </w:t>
      </w:r>
      <w:r w:rsidRPr="002628B0">
        <w:rPr>
          <w:rFonts w:ascii="Arial Narrow" w:hAnsi="Arial Narrow" w:cs="Arial"/>
          <w:b/>
          <w:bCs/>
        </w:rPr>
        <w:t>DERECHO POLÍTICO ELECTORAL A SER VOTADO. INCLUYE EL DERECHO A OCUPAR Y DESEMPEÑAR EL CARGO.</w:t>
      </w:r>
    </w:p>
  </w:footnote>
  <w:footnote w:id="21">
    <w:p w14:paraId="369D92A1" w14:textId="77777777" w:rsidR="00483447" w:rsidRPr="0019383F" w:rsidRDefault="00483447" w:rsidP="00D14315">
      <w:pPr>
        <w:spacing w:after="0" w:line="240" w:lineRule="auto"/>
        <w:jc w:val="both"/>
        <w:rPr>
          <w:rFonts w:ascii="Arial Narrow" w:hAnsi="Arial Narrow" w:cs="Arial"/>
          <w:sz w:val="20"/>
          <w:szCs w:val="20"/>
          <w:lang w:val="es-ES_tradnl"/>
        </w:rPr>
      </w:pPr>
      <w:r w:rsidRPr="0019383F">
        <w:rPr>
          <w:rStyle w:val="Refdenotaalpie"/>
          <w:rFonts w:ascii="Arial Narrow" w:hAnsi="Arial Narrow"/>
          <w:sz w:val="20"/>
          <w:szCs w:val="20"/>
        </w:rPr>
        <w:footnoteRef/>
      </w:r>
      <w:r w:rsidRPr="0019383F">
        <w:rPr>
          <w:rFonts w:ascii="Arial Narrow" w:hAnsi="Arial Narrow"/>
          <w:sz w:val="20"/>
          <w:szCs w:val="20"/>
        </w:rPr>
        <w:t xml:space="preserve"> Lo que </w:t>
      </w:r>
      <w:r w:rsidRPr="002F09B2">
        <w:rPr>
          <w:rFonts w:ascii="Arial Narrow" w:hAnsi="Arial Narrow" w:cs="Arial"/>
          <w:sz w:val="20"/>
          <w:szCs w:val="20"/>
          <w:lang w:val="es-ES_tradnl"/>
        </w:rPr>
        <w:t>encuentra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w:t>
      </w:r>
      <w:r w:rsidRPr="0019383F">
        <w:rPr>
          <w:rFonts w:ascii="Arial Narrow" w:eastAsia="Arial" w:hAnsi="Arial Narrow" w:cs="Arial"/>
          <w:sz w:val="20"/>
          <w:szCs w:val="20"/>
          <w:lang w:val="es-ES_tradnl"/>
        </w:rPr>
        <w:t xml:space="preserve"> así como el diverso </w:t>
      </w:r>
      <w:r w:rsidRPr="002F09B2">
        <w:rPr>
          <w:rFonts w:ascii="Arial Narrow" w:hAnsi="Arial Narrow" w:cs="Arial"/>
          <w:sz w:val="20"/>
          <w:szCs w:val="20"/>
          <w:lang w:val="es-ES_tradnl"/>
        </w:rPr>
        <w:t>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footnote>
  <w:footnote w:id="22">
    <w:p w14:paraId="560F0A05" w14:textId="77777777" w:rsidR="00483447" w:rsidRPr="0031416E" w:rsidRDefault="00483447" w:rsidP="00D14315">
      <w:pPr>
        <w:pStyle w:val="Textonotapie"/>
        <w:jc w:val="both"/>
        <w:rPr>
          <w:rFonts w:ascii="Arial Narrow" w:hAnsi="Arial Narrow"/>
        </w:rPr>
      </w:pPr>
      <w:r w:rsidRPr="0031416E">
        <w:rPr>
          <w:rStyle w:val="Refdenotaalpie"/>
          <w:rFonts w:ascii="Arial Narrow" w:hAnsi="Arial Narrow"/>
        </w:rPr>
        <w:footnoteRef/>
      </w:r>
      <w:r w:rsidRPr="0031416E">
        <w:rPr>
          <w:rFonts w:ascii="Arial Narrow" w:hAnsi="Arial Narrow"/>
        </w:rPr>
        <w:t xml:space="preserve"> De acuerdo con el artículo 26, fracción IV, del Bando de Gobierno Municipal de Tuxpan, Michoacán</w:t>
      </w:r>
    </w:p>
  </w:footnote>
  <w:footnote w:id="23">
    <w:p w14:paraId="1A00525D" w14:textId="0BA08E7E" w:rsidR="00483447" w:rsidRPr="0031416E" w:rsidRDefault="00483447" w:rsidP="00483447">
      <w:pPr>
        <w:pStyle w:val="Textonotapie"/>
        <w:jc w:val="both"/>
        <w:rPr>
          <w:rFonts w:ascii="Arial Narrow" w:hAnsi="Arial Narrow"/>
        </w:rPr>
      </w:pPr>
      <w:r w:rsidRPr="0031416E">
        <w:rPr>
          <w:rStyle w:val="Refdenotaalpie"/>
          <w:rFonts w:ascii="Arial Narrow" w:hAnsi="Arial Narrow"/>
        </w:rPr>
        <w:footnoteRef/>
      </w:r>
      <w:r w:rsidRPr="0031416E">
        <w:rPr>
          <w:rFonts w:ascii="Arial Narrow" w:hAnsi="Arial Narrow"/>
        </w:rPr>
        <w:t xml:space="preserve"> </w:t>
      </w:r>
      <w:r w:rsidRPr="002F7640">
        <w:rPr>
          <w:rFonts w:ascii="Arial Narrow" w:hAnsi="Arial Narrow"/>
          <w:b/>
          <w:bCs/>
        </w:rPr>
        <w:t>A</w:t>
      </w:r>
      <w:r w:rsidR="002F7640" w:rsidRPr="002F7640">
        <w:rPr>
          <w:rFonts w:ascii="Arial Narrow" w:hAnsi="Arial Narrow"/>
          <w:b/>
          <w:bCs/>
        </w:rPr>
        <w:t>rtículo 47</w:t>
      </w:r>
      <w:r w:rsidRPr="0031416E">
        <w:rPr>
          <w:rFonts w:ascii="Arial Narrow" w:hAnsi="Arial Narrow"/>
        </w:rPr>
        <w:t>. Concluida la vigencia del Presupuesto de Egresos, sólo procederá realizar pagos con base en dicho presupuesto, por los conceptos efectivamente devengados en el año que corresponda y que se hubieren registrado en el informe de cuentas por pagar y que integran el pasivo circulante al cierre del ejercicio. Para estos efectos, los Poderes Legislativo, Ejecutivo y Judicial, Organismos Autónomos, Dependencias y Entidades, presentarán a la Secretaría los documentos de afectación presupuestaria, por gastos devengados en el ejercicio, a más tardar el treinta y uno de diciembre del ejercicio de que se trate, en los términos de esta Ley.</w:t>
      </w:r>
    </w:p>
  </w:footnote>
  <w:footnote w:id="24">
    <w:p w14:paraId="19646685" w14:textId="77777777" w:rsidR="00483447" w:rsidRPr="0086369E" w:rsidRDefault="00483447" w:rsidP="00483447">
      <w:pPr>
        <w:pStyle w:val="Textonotapie"/>
        <w:jc w:val="both"/>
        <w:rPr>
          <w:rFonts w:ascii="Arial Narrow" w:hAnsi="Arial Narrow"/>
        </w:rPr>
      </w:pPr>
      <w:r w:rsidRPr="0086369E">
        <w:rPr>
          <w:rStyle w:val="Refdenotaalpie"/>
          <w:rFonts w:ascii="Arial Narrow" w:hAnsi="Arial Narrow"/>
        </w:rPr>
        <w:footnoteRef/>
      </w:r>
      <w:r w:rsidRPr="0086369E">
        <w:rPr>
          <w:rFonts w:ascii="Arial Narrow" w:hAnsi="Arial Narrow"/>
        </w:rPr>
        <w:t xml:space="preserve"> </w:t>
      </w:r>
      <w:r w:rsidRPr="002F7640">
        <w:rPr>
          <w:rFonts w:ascii="Arial Narrow" w:hAnsi="Arial Narrow"/>
          <w:b/>
          <w:bCs/>
        </w:rPr>
        <w:t>Artículo 1</w:t>
      </w:r>
      <w:r w:rsidRPr="0086369E">
        <w:rPr>
          <w:rFonts w:ascii="Arial Narrow" w:hAnsi="Arial Narrow"/>
        </w:rPr>
        <w:t xml:space="preserve">, párrafo segundo, de la Ley de Disciplina Financiera de los Estados y los Municipios </w:t>
      </w:r>
      <w:r w:rsidRPr="0086369E">
        <w:rPr>
          <w:rFonts w:ascii="Arial Narrow" w:hAnsi="Arial Narrow"/>
          <w:i/>
          <w:iCs/>
        </w:rPr>
        <w:t>“… Las Entidades Federativas, los Municipios y sus Entes Públicos se sujetarán a las disposiciones establecidas en la presente Ley y administrarán sus recursos con base en los principios de legalidad, honestidad, eficacia, eficiencia, economía, racionalidad, austeridad, transparencia, control y rendición de cuentas…”</w:t>
      </w:r>
    </w:p>
  </w:footnote>
  <w:footnote w:id="25">
    <w:p w14:paraId="3BBDC0A7" w14:textId="77777777" w:rsidR="00483447" w:rsidRDefault="00483447" w:rsidP="00483447">
      <w:pPr>
        <w:jc w:val="both"/>
        <w:rPr>
          <w:rFonts w:ascii="Arial Narrow" w:eastAsia="Arial" w:hAnsi="Arial Narrow" w:cs="Arial"/>
          <w:kern w:val="2"/>
          <w:sz w:val="20"/>
          <w:szCs w:val="20"/>
          <w:lang w:val="es-MX" w:eastAsia="en-US"/>
          <w14:ligatures w14:val="standardContextual"/>
        </w:rPr>
      </w:pPr>
      <w:r>
        <w:rPr>
          <w:rFonts w:ascii="Arial Narrow" w:hAnsi="Arial Narrow"/>
          <w:sz w:val="20"/>
          <w:szCs w:val="20"/>
          <w:vertAlign w:val="superscript"/>
        </w:rPr>
        <w:footnoteRef/>
      </w:r>
      <w:r>
        <w:rPr>
          <w:rFonts w:ascii="Arial Narrow" w:eastAsia="Arial" w:hAnsi="Arial Narrow" w:cs="Arial"/>
          <w:sz w:val="20"/>
          <w:szCs w:val="20"/>
        </w:rPr>
        <w:t xml:space="preserve"> Criterio sostenido por este </w:t>
      </w:r>
      <w:r>
        <w:rPr>
          <w:rFonts w:ascii="Arial Narrow" w:eastAsia="Arial" w:hAnsi="Arial Narrow" w:cs="Arial"/>
          <w:i/>
          <w:iCs/>
          <w:sz w:val="20"/>
          <w:szCs w:val="20"/>
        </w:rPr>
        <w:t xml:space="preserve">órgano jurisdiccional, </w:t>
      </w:r>
      <w:r>
        <w:rPr>
          <w:rFonts w:ascii="Arial Narrow" w:eastAsia="Arial" w:hAnsi="Arial Narrow" w:cs="Arial"/>
          <w:sz w:val="20"/>
          <w:szCs w:val="20"/>
        </w:rPr>
        <w:t xml:space="preserve">al resolver los diversos TEEM-JDC-178/2024, TEEM-JDC-054/2023 y TEEM-JDC-048/2022, </w:t>
      </w:r>
      <w:r w:rsidRPr="004A4C5B">
        <w:rPr>
          <w:rFonts w:ascii="Arial Narrow" w:eastAsia="Arial" w:hAnsi="Arial Narrow" w:cs="Arial"/>
          <w:sz w:val="20"/>
          <w:szCs w:val="20"/>
        </w:rPr>
        <w:t xml:space="preserve">TEEM-JDC-235/2025 </w:t>
      </w:r>
      <w:r>
        <w:rPr>
          <w:rFonts w:ascii="Arial Narrow" w:eastAsia="Arial" w:hAnsi="Arial Narrow" w:cs="Arial"/>
          <w:sz w:val="20"/>
          <w:szCs w:val="20"/>
        </w:rPr>
        <w:t>y</w:t>
      </w:r>
      <w:r w:rsidRPr="004A4C5B">
        <w:rPr>
          <w:rFonts w:ascii="Arial Narrow" w:eastAsia="Arial" w:hAnsi="Arial Narrow" w:cs="Arial"/>
          <w:sz w:val="20"/>
          <w:szCs w:val="20"/>
        </w:rPr>
        <w:t xml:space="preserve"> TEEM-JDC-210/2025</w:t>
      </w:r>
      <w:r>
        <w:rPr>
          <w:rFonts w:ascii="Arial Narrow" w:eastAsia="Arial" w:hAnsi="Arial Narrow" w:cs="Arial"/>
          <w:sz w:val="20"/>
          <w:szCs w:val="20"/>
        </w:rPr>
        <w:t>.</w:t>
      </w:r>
    </w:p>
  </w:footnote>
  <w:footnote w:id="26">
    <w:p w14:paraId="79949351" w14:textId="47D63C3B" w:rsidR="00483447" w:rsidRPr="002628B0" w:rsidRDefault="00483447" w:rsidP="00483447">
      <w:pPr>
        <w:pStyle w:val="Textonotapie"/>
        <w:rPr>
          <w:rFonts w:ascii="Arial Narrow" w:hAnsi="Arial Narrow"/>
        </w:rPr>
      </w:pPr>
      <w:r w:rsidRPr="002628B0">
        <w:rPr>
          <w:rStyle w:val="Refdenotaalpie"/>
          <w:rFonts w:ascii="Arial Narrow" w:hAnsi="Arial Narrow"/>
        </w:rPr>
        <w:footnoteRef/>
      </w:r>
      <w:r w:rsidRPr="002628B0">
        <w:rPr>
          <w:rFonts w:ascii="Arial Narrow" w:hAnsi="Arial Narrow"/>
        </w:rPr>
        <w:t xml:space="preserve"> Foja </w:t>
      </w:r>
      <w:r w:rsidR="004412B8" w:rsidRPr="002628B0">
        <w:rPr>
          <w:rFonts w:ascii="Arial Narrow" w:hAnsi="Arial Narrow"/>
        </w:rPr>
        <w:t>08</w:t>
      </w:r>
      <w:r w:rsidRPr="002628B0">
        <w:rPr>
          <w:rFonts w:ascii="Arial Narrow" w:hAnsi="Arial Narrow"/>
        </w:rPr>
        <w:t>.</w:t>
      </w:r>
    </w:p>
  </w:footnote>
  <w:footnote w:id="27">
    <w:p w14:paraId="5DACBFDF" w14:textId="77777777" w:rsidR="00464C48" w:rsidRPr="00157A30" w:rsidRDefault="00464C48" w:rsidP="00464C48">
      <w:pPr>
        <w:pStyle w:val="Textonotapie"/>
        <w:jc w:val="both"/>
        <w:rPr>
          <w:rFonts w:ascii="Arial" w:hAnsi="Arial" w:cs="Arial"/>
          <w:sz w:val="18"/>
          <w:szCs w:val="18"/>
        </w:rPr>
      </w:pPr>
      <w:r w:rsidRPr="002628B0">
        <w:rPr>
          <w:rStyle w:val="Refdenotaalpie"/>
          <w:rFonts w:ascii="Arial Narrow" w:hAnsi="Arial Narrow" w:cs="Arial"/>
        </w:rPr>
        <w:footnoteRef/>
      </w:r>
      <w:r w:rsidRPr="002628B0">
        <w:rPr>
          <w:rFonts w:ascii="Arial Narrow" w:hAnsi="Arial Narrow" w:cs="Arial"/>
        </w:rPr>
        <w:t xml:space="preserve"> En términos del artículo 33 de la </w:t>
      </w:r>
      <w:r w:rsidRPr="002628B0">
        <w:rPr>
          <w:rFonts w:ascii="Arial Narrow" w:hAnsi="Arial Narrow" w:cs="Arial"/>
          <w:i/>
          <w:iCs/>
        </w:rPr>
        <w:t xml:space="preserve">Ley de Justicia Electoral, </w:t>
      </w:r>
      <w:r w:rsidRPr="002628B0">
        <w:rPr>
          <w:rFonts w:ascii="Arial Narrow" w:hAnsi="Arial Narrow" w:cs="Arial"/>
        </w:rPr>
        <w:t xml:space="preserve">este </w:t>
      </w:r>
      <w:r w:rsidRPr="002628B0">
        <w:rPr>
          <w:rFonts w:ascii="Arial Narrow" w:hAnsi="Arial Narrow" w:cs="Arial"/>
          <w:i/>
          <w:iCs/>
        </w:rPr>
        <w:t xml:space="preserve">Tribunal </w:t>
      </w:r>
      <w:r w:rsidRPr="002628B0">
        <w:rPr>
          <w:rFonts w:ascii="Arial Narrow" w:hAnsi="Arial Narrow" w:cs="Arial"/>
        </w:rPr>
        <w:t xml:space="preserve">está obligado a </w:t>
      </w:r>
      <w:r w:rsidRPr="002628B0">
        <w:rPr>
          <w:rFonts w:ascii="Arial Narrow" w:hAnsi="Arial Narrow" w:cs="Arial"/>
          <w:lang w:val="es-MX"/>
        </w:rPr>
        <w:t>suplir las deficiencias u omisiones en los agravios cuando los mismos puedan ser deducidos claramente de los hechos expuestos; no obstante, en el particular sí se aprecia tanto la pretensión como el agravio.</w:t>
      </w:r>
    </w:p>
  </w:footnote>
  <w:footnote w:id="28">
    <w:p w14:paraId="454B3E5A" w14:textId="77777777" w:rsidR="00237DE4" w:rsidRPr="002628B0" w:rsidRDefault="00237DE4" w:rsidP="00237DE4">
      <w:pPr>
        <w:pStyle w:val="Textonotapie"/>
        <w:jc w:val="both"/>
        <w:rPr>
          <w:rFonts w:ascii="Arial Narrow" w:hAnsi="Arial Narrow"/>
        </w:rPr>
      </w:pPr>
      <w:r w:rsidRPr="002628B0">
        <w:rPr>
          <w:rStyle w:val="Refdenotaalpie"/>
          <w:rFonts w:ascii="Arial Narrow" w:hAnsi="Arial Narrow"/>
        </w:rPr>
        <w:footnoteRef/>
      </w:r>
      <w:r w:rsidRPr="002628B0">
        <w:rPr>
          <w:rFonts w:ascii="Arial Narrow" w:hAnsi="Arial Narrow"/>
        </w:rPr>
        <w:t xml:space="preserve"> Tesis III/2021 emitida por la Sala Superior, de rubro: </w:t>
      </w:r>
      <w:r w:rsidRPr="002628B0">
        <w:rPr>
          <w:rFonts w:ascii="Arial Narrow" w:hAnsi="Arial Narrow"/>
          <w:b/>
          <w:bCs/>
        </w:rPr>
        <w:t>MEDIOS DE IMPUGNACIÓN. EXCEPCIONALMENTE PODRÁ EMITIRSE LA SENTENCIA SIN QUE HAYA CONCLUIDO EL TRÁMITE</w:t>
      </w:r>
      <w:r w:rsidRPr="002628B0">
        <w:rPr>
          <w:rFonts w:ascii="Arial Narrow" w:hAnsi="Arial Narrow"/>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E8A31" w14:textId="77777777" w:rsidR="00483447" w:rsidRDefault="00483447">
    <w:pPr>
      <w:jc w:val="right"/>
      <w:rPr>
        <w:rFonts w:ascii="Arial" w:eastAsia="Arial" w:hAnsi="Arial" w:cs="Arial"/>
        <w:sz w:val="20"/>
        <w:szCs w:val="20"/>
      </w:rPr>
    </w:pPr>
    <w:r>
      <w:rPr>
        <w:noProof/>
      </w:rPr>
      <w:drawing>
        <wp:anchor distT="0" distB="0" distL="114300" distR="114300" simplePos="0" relativeHeight="251657216" behindDoc="0" locked="0" layoutInCell="1" hidden="0" allowOverlap="1" wp14:anchorId="3A057486" wp14:editId="7E541669">
          <wp:simplePos x="0" y="0"/>
          <wp:positionH relativeFrom="margin">
            <wp:align>left</wp:align>
          </wp:positionH>
          <wp:positionV relativeFrom="margin">
            <wp:posOffset>-811530</wp:posOffset>
          </wp:positionV>
          <wp:extent cx="1704975" cy="552450"/>
          <wp:effectExtent l="0" t="0" r="9525" b="0"/>
          <wp:wrapSquare wrapText="bothSides" distT="0" distB="0" distL="114300" distR="114300"/>
          <wp:docPr id="1808212062"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7E7869AB" w14:textId="22A2678A" w:rsidR="00483447" w:rsidRPr="00D41DA8" w:rsidRDefault="00483447" w:rsidP="00E40777">
    <w:pPr>
      <w:jc w:val="right"/>
      <w:rPr>
        <w:rFonts w:ascii="Arial" w:eastAsia="Arial" w:hAnsi="Arial" w:cs="Arial"/>
        <w:b/>
        <w:bCs/>
        <w:sz w:val="20"/>
        <w:szCs w:val="20"/>
      </w:rPr>
    </w:pPr>
    <w:r w:rsidRPr="00D41DA8">
      <w:rPr>
        <w:rFonts w:ascii="Arial Narrow" w:eastAsia="Arial Narrow" w:hAnsi="Arial Narrow" w:cs="Arial Narrow"/>
        <w:b/>
        <w:bCs/>
        <w:color w:val="000000"/>
        <w:sz w:val="20"/>
        <w:szCs w:val="20"/>
      </w:rPr>
      <w:t>TEEM-JDC-</w:t>
    </w:r>
    <w:r>
      <w:rPr>
        <w:rFonts w:ascii="Arial Narrow" w:eastAsia="Arial Narrow" w:hAnsi="Arial Narrow" w:cs="Arial Narrow"/>
        <w:b/>
        <w:bCs/>
        <w:color w:val="000000"/>
        <w:sz w:val="20"/>
        <w:szCs w:val="20"/>
      </w:rPr>
      <w:t>26</w:t>
    </w:r>
    <w:r w:rsidR="00C473B9">
      <w:rPr>
        <w:rFonts w:ascii="Arial Narrow" w:eastAsia="Arial Narrow" w:hAnsi="Arial Narrow" w:cs="Arial Narrow"/>
        <w:b/>
        <w:bCs/>
        <w:color w:val="000000"/>
        <w:sz w:val="20"/>
        <w:szCs w:val="20"/>
      </w:rPr>
      <w:t>7</w:t>
    </w:r>
    <w:r w:rsidRPr="00D41DA8">
      <w:rPr>
        <w:rFonts w:ascii="Arial Narrow" w:eastAsia="Arial Narrow" w:hAnsi="Arial Narrow" w:cs="Arial Narrow"/>
        <w:b/>
        <w:bCs/>
        <w:color w:val="000000"/>
        <w:sz w:val="20"/>
        <w:szCs w:val="20"/>
      </w:rPr>
      <w:t>/202</w:t>
    </w:r>
    <w:r w:rsidRPr="00D41DA8">
      <w:rPr>
        <w:rFonts w:ascii="Arial Narrow" w:eastAsia="Arial Narrow" w:hAnsi="Arial Narrow" w:cs="Arial Narrow"/>
        <w:b/>
        <w:bCs/>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56319" w14:textId="77777777" w:rsidR="00483447" w:rsidRDefault="00483447">
    <w:pPr>
      <w:rPr>
        <w:b/>
        <w:sz w:val="20"/>
        <w:szCs w:val="20"/>
      </w:rPr>
    </w:pPr>
    <w:r>
      <w:rPr>
        <w:noProof/>
      </w:rPr>
      <w:drawing>
        <wp:anchor distT="0" distB="0" distL="114300" distR="114300" simplePos="0" relativeHeight="251658240" behindDoc="0" locked="0" layoutInCell="1" hidden="0" allowOverlap="1" wp14:anchorId="73CECAE0" wp14:editId="5F49F380">
          <wp:simplePos x="0" y="0"/>
          <wp:positionH relativeFrom="margin">
            <wp:posOffset>-311780</wp:posOffset>
          </wp:positionH>
          <wp:positionV relativeFrom="margin">
            <wp:posOffset>-976624</wp:posOffset>
          </wp:positionV>
          <wp:extent cx="1897380" cy="719455"/>
          <wp:effectExtent l="0" t="0" r="0" b="0"/>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35A78FC6" w14:textId="77777777" w:rsidR="00483447" w:rsidRDefault="00483447">
    <w:pPr>
      <w:rPr>
        <w:b/>
        <w:sz w:val="20"/>
        <w:szCs w:val="20"/>
      </w:rPr>
    </w:pPr>
  </w:p>
  <w:p w14:paraId="784362A9" w14:textId="77777777" w:rsidR="00483447" w:rsidRDefault="00483447">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961AB"/>
    <w:multiLevelType w:val="multilevel"/>
    <w:tmpl w:val="2C3A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9A4213"/>
    <w:multiLevelType w:val="hybridMultilevel"/>
    <w:tmpl w:val="A0D4517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2BE11099"/>
    <w:multiLevelType w:val="multilevel"/>
    <w:tmpl w:val="C5E8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FB746EC"/>
    <w:multiLevelType w:val="hybridMultilevel"/>
    <w:tmpl w:val="411AE3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5BE723B"/>
    <w:multiLevelType w:val="multilevel"/>
    <w:tmpl w:val="12C429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46DE5"/>
    <w:multiLevelType w:val="hybridMultilevel"/>
    <w:tmpl w:val="1B3043E6"/>
    <w:lvl w:ilvl="0" w:tplc="4B9E4DCE">
      <w:start w:val="1"/>
      <w:numFmt w:val="upperRoman"/>
      <w:lvlText w:val="%1."/>
      <w:lvlJc w:val="left"/>
      <w:pPr>
        <w:ind w:left="720" w:hanging="360"/>
      </w:pPr>
      <w:rPr>
        <w:rFonts w:ascii="Arial" w:eastAsia="Calibri" w:hAnsi="Arial" w:cs="Arial"/>
        <w:b/>
      </w:rPr>
    </w:lvl>
    <w:lvl w:ilvl="1" w:tplc="CF8E39EE">
      <w:start w:val="1"/>
      <w:numFmt w:val="lowerLetter"/>
      <w:lvlText w:val="%2."/>
      <w:lvlJc w:val="left"/>
      <w:pPr>
        <w:ind w:left="1440" w:hanging="360"/>
      </w:pPr>
      <w:rPr>
        <w:b/>
        <w:bCs/>
      </w:r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6" w15:restartNumberingAfterBreak="0">
    <w:nsid w:val="39535949"/>
    <w:multiLevelType w:val="multilevel"/>
    <w:tmpl w:val="343EB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AE654CE"/>
    <w:multiLevelType w:val="multilevel"/>
    <w:tmpl w:val="3736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F0368A"/>
    <w:multiLevelType w:val="multilevel"/>
    <w:tmpl w:val="368A9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F0832E9"/>
    <w:multiLevelType w:val="multilevel"/>
    <w:tmpl w:val="9F368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D55F8E"/>
    <w:multiLevelType w:val="multilevel"/>
    <w:tmpl w:val="3D3234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2" w15:restartNumberingAfterBreak="0">
    <w:nsid w:val="54E75ACE"/>
    <w:multiLevelType w:val="multilevel"/>
    <w:tmpl w:val="D75ED7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16E58"/>
    <w:multiLevelType w:val="multilevel"/>
    <w:tmpl w:val="D346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6721E0B"/>
    <w:multiLevelType w:val="multilevel"/>
    <w:tmpl w:val="A546F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6AB2F87"/>
    <w:multiLevelType w:val="multilevel"/>
    <w:tmpl w:val="F2B6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9F84C98"/>
    <w:multiLevelType w:val="multilevel"/>
    <w:tmpl w:val="4F90A4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9C56AE2"/>
    <w:multiLevelType w:val="multilevel"/>
    <w:tmpl w:val="7514FA5A"/>
    <w:lvl w:ilvl="0">
      <w:start w:val="3"/>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729C2B65"/>
    <w:multiLevelType w:val="multilevel"/>
    <w:tmpl w:val="02F4C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EA301A"/>
    <w:multiLevelType w:val="multilevel"/>
    <w:tmpl w:val="3620B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9A57402"/>
    <w:multiLevelType w:val="multilevel"/>
    <w:tmpl w:val="914C72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6019034">
    <w:abstractNumId w:val="5"/>
  </w:num>
  <w:num w:numId="2" w16cid:durableId="1755590400">
    <w:abstractNumId w:val="3"/>
  </w:num>
  <w:num w:numId="3" w16cid:durableId="356195595">
    <w:abstractNumId w:val="11"/>
  </w:num>
  <w:num w:numId="4" w16cid:durableId="431781744">
    <w:abstractNumId w:val="18"/>
  </w:num>
  <w:num w:numId="5" w16cid:durableId="477307017">
    <w:abstractNumId w:val="0"/>
  </w:num>
  <w:num w:numId="6" w16cid:durableId="1060203321">
    <w:abstractNumId w:val="13"/>
  </w:num>
  <w:num w:numId="7" w16cid:durableId="1613315417">
    <w:abstractNumId w:val="7"/>
  </w:num>
  <w:num w:numId="8" w16cid:durableId="1343778972">
    <w:abstractNumId w:val="6"/>
  </w:num>
  <w:num w:numId="9" w16cid:durableId="1924603977">
    <w:abstractNumId w:val="14"/>
  </w:num>
  <w:num w:numId="10" w16cid:durableId="479544006">
    <w:abstractNumId w:val="8"/>
  </w:num>
  <w:num w:numId="11" w16cid:durableId="672224416">
    <w:abstractNumId w:val="19"/>
  </w:num>
  <w:num w:numId="12" w16cid:durableId="1095978093">
    <w:abstractNumId w:val="15"/>
  </w:num>
  <w:num w:numId="13" w16cid:durableId="1382434703">
    <w:abstractNumId w:val="2"/>
  </w:num>
  <w:num w:numId="14" w16cid:durableId="1050692377">
    <w:abstractNumId w:val="20"/>
  </w:num>
  <w:num w:numId="15" w16cid:durableId="112409192">
    <w:abstractNumId w:val="9"/>
  </w:num>
  <w:num w:numId="16" w16cid:durableId="1784348716">
    <w:abstractNumId w:val="12"/>
  </w:num>
  <w:num w:numId="17" w16cid:durableId="1794513635">
    <w:abstractNumId w:val="10"/>
  </w:num>
  <w:num w:numId="18" w16cid:durableId="1623001801">
    <w:abstractNumId w:val="4"/>
  </w:num>
  <w:num w:numId="19" w16cid:durableId="528838692">
    <w:abstractNumId w:val="21"/>
  </w:num>
  <w:num w:numId="20" w16cid:durableId="670523447">
    <w:abstractNumId w:val="16"/>
  </w:num>
  <w:num w:numId="21" w16cid:durableId="1257714258">
    <w:abstractNumId w:val="17"/>
  </w:num>
  <w:num w:numId="22" w16cid:durableId="1792623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447"/>
    <w:rsid w:val="00001FA5"/>
    <w:rsid w:val="00037496"/>
    <w:rsid w:val="00072144"/>
    <w:rsid w:val="000A38BC"/>
    <w:rsid w:val="000A6993"/>
    <w:rsid w:val="000B4C78"/>
    <w:rsid w:val="000E5C5B"/>
    <w:rsid w:val="000F08C9"/>
    <w:rsid w:val="000F6207"/>
    <w:rsid w:val="00111073"/>
    <w:rsid w:val="0012187B"/>
    <w:rsid w:val="001340C9"/>
    <w:rsid w:val="00134D6D"/>
    <w:rsid w:val="00137220"/>
    <w:rsid w:val="00145EC1"/>
    <w:rsid w:val="0016026E"/>
    <w:rsid w:val="00160ED4"/>
    <w:rsid w:val="00175B60"/>
    <w:rsid w:val="00182223"/>
    <w:rsid w:val="001B676A"/>
    <w:rsid w:val="001C298C"/>
    <w:rsid w:val="001D0987"/>
    <w:rsid w:val="001D1BE6"/>
    <w:rsid w:val="001E222B"/>
    <w:rsid w:val="001F58A4"/>
    <w:rsid w:val="001F6730"/>
    <w:rsid w:val="002000F0"/>
    <w:rsid w:val="00205F38"/>
    <w:rsid w:val="00237DE4"/>
    <w:rsid w:val="0024756B"/>
    <w:rsid w:val="00255D10"/>
    <w:rsid w:val="002628B0"/>
    <w:rsid w:val="002B1DE0"/>
    <w:rsid w:val="002B6D8F"/>
    <w:rsid w:val="002D449A"/>
    <w:rsid w:val="002E09D9"/>
    <w:rsid w:val="002E0C44"/>
    <w:rsid w:val="002E3990"/>
    <w:rsid w:val="002F7640"/>
    <w:rsid w:val="002F790B"/>
    <w:rsid w:val="00323468"/>
    <w:rsid w:val="003466EA"/>
    <w:rsid w:val="00347935"/>
    <w:rsid w:val="00360603"/>
    <w:rsid w:val="00364B17"/>
    <w:rsid w:val="00394408"/>
    <w:rsid w:val="003A193F"/>
    <w:rsid w:val="003C2B3D"/>
    <w:rsid w:val="003C5A51"/>
    <w:rsid w:val="003D20A3"/>
    <w:rsid w:val="003D3970"/>
    <w:rsid w:val="003F47AC"/>
    <w:rsid w:val="003F495B"/>
    <w:rsid w:val="003F7B6B"/>
    <w:rsid w:val="0040555B"/>
    <w:rsid w:val="004412B8"/>
    <w:rsid w:val="0044145F"/>
    <w:rsid w:val="004447F2"/>
    <w:rsid w:val="00446D03"/>
    <w:rsid w:val="00450A4C"/>
    <w:rsid w:val="00452475"/>
    <w:rsid w:val="004558C2"/>
    <w:rsid w:val="0046041B"/>
    <w:rsid w:val="00464C48"/>
    <w:rsid w:val="00470D42"/>
    <w:rsid w:val="00476E6A"/>
    <w:rsid w:val="00483447"/>
    <w:rsid w:val="00494633"/>
    <w:rsid w:val="004B2BE1"/>
    <w:rsid w:val="004D5573"/>
    <w:rsid w:val="004E10FE"/>
    <w:rsid w:val="004F2921"/>
    <w:rsid w:val="004F439D"/>
    <w:rsid w:val="00500C95"/>
    <w:rsid w:val="005016D6"/>
    <w:rsid w:val="005277E9"/>
    <w:rsid w:val="005338FF"/>
    <w:rsid w:val="00536BBB"/>
    <w:rsid w:val="00537EAF"/>
    <w:rsid w:val="0054363D"/>
    <w:rsid w:val="00554C19"/>
    <w:rsid w:val="00562D46"/>
    <w:rsid w:val="0057428D"/>
    <w:rsid w:val="00576818"/>
    <w:rsid w:val="00583BEF"/>
    <w:rsid w:val="00593AE7"/>
    <w:rsid w:val="00597F8B"/>
    <w:rsid w:val="005A2836"/>
    <w:rsid w:val="005A531D"/>
    <w:rsid w:val="005C41CB"/>
    <w:rsid w:val="005E385F"/>
    <w:rsid w:val="005F05A0"/>
    <w:rsid w:val="00601743"/>
    <w:rsid w:val="00621619"/>
    <w:rsid w:val="00624B47"/>
    <w:rsid w:val="006255A9"/>
    <w:rsid w:val="00631434"/>
    <w:rsid w:val="006377BF"/>
    <w:rsid w:val="00643EEA"/>
    <w:rsid w:val="00645824"/>
    <w:rsid w:val="00654C20"/>
    <w:rsid w:val="00667103"/>
    <w:rsid w:val="0067104A"/>
    <w:rsid w:val="0069431B"/>
    <w:rsid w:val="00696909"/>
    <w:rsid w:val="006A17BD"/>
    <w:rsid w:val="006B1778"/>
    <w:rsid w:val="006B26DE"/>
    <w:rsid w:val="006B3913"/>
    <w:rsid w:val="006D63B8"/>
    <w:rsid w:val="006E1E7A"/>
    <w:rsid w:val="006E21D6"/>
    <w:rsid w:val="006E281B"/>
    <w:rsid w:val="00703BED"/>
    <w:rsid w:val="00704E0B"/>
    <w:rsid w:val="007220D0"/>
    <w:rsid w:val="007369A1"/>
    <w:rsid w:val="00741A9A"/>
    <w:rsid w:val="00742312"/>
    <w:rsid w:val="00751151"/>
    <w:rsid w:val="007624EC"/>
    <w:rsid w:val="00775427"/>
    <w:rsid w:val="00777C4C"/>
    <w:rsid w:val="00783940"/>
    <w:rsid w:val="007A7244"/>
    <w:rsid w:val="007C1639"/>
    <w:rsid w:val="007C34E7"/>
    <w:rsid w:val="007E2E45"/>
    <w:rsid w:val="007E5C57"/>
    <w:rsid w:val="007F3B9B"/>
    <w:rsid w:val="008017EE"/>
    <w:rsid w:val="008133FE"/>
    <w:rsid w:val="008161DD"/>
    <w:rsid w:val="008277EF"/>
    <w:rsid w:val="00841A2C"/>
    <w:rsid w:val="00843D8D"/>
    <w:rsid w:val="00844603"/>
    <w:rsid w:val="00856B22"/>
    <w:rsid w:val="00860888"/>
    <w:rsid w:val="008733A1"/>
    <w:rsid w:val="00884F1A"/>
    <w:rsid w:val="008920CC"/>
    <w:rsid w:val="008A2CE5"/>
    <w:rsid w:val="008A7CC1"/>
    <w:rsid w:val="008B4F27"/>
    <w:rsid w:val="008C52C5"/>
    <w:rsid w:val="008D0A88"/>
    <w:rsid w:val="008D305E"/>
    <w:rsid w:val="008F0D66"/>
    <w:rsid w:val="008F7600"/>
    <w:rsid w:val="0090662F"/>
    <w:rsid w:val="00915D82"/>
    <w:rsid w:val="00916BDF"/>
    <w:rsid w:val="009207CF"/>
    <w:rsid w:val="009229C1"/>
    <w:rsid w:val="00927AEC"/>
    <w:rsid w:val="0093174B"/>
    <w:rsid w:val="00932E28"/>
    <w:rsid w:val="00937755"/>
    <w:rsid w:val="00975D41"/>
    <w:rsid w:val="009848DF"/>
    <w:rsid w:val="00995608"/>
    <w:rsid w:val="0099676D"/>
    <w:rsid w:val="009A2565"/>
    <w:rsid w:val="009B1480"/>
    <w:rsid w:val="009C358D"/>
    <w:rsid w:val="009C6F37"/>
    <w:rsid w:val="009D1117"/>
    <w:rsid w:val="009D2A9B"/>
    <w:rsid w:val="009E7E4B"/>
    <w:rsid w:val="009F7889"/>
    <w:rsid w:val="00A01568"/>
    <w:rsid w:val="00A07DEC"/>
    <w:rsid w:val="00A236B7"/>
    <w:rsid w:val="00A24AC8"/>
    <w:rsid w:val="00A370E7"/>
    <w:rsid w:val="00A4247E"/>
    <w:rsid w:val="00A43C70"/>
    <w:rsid w:val="00A5330B"/>
    <w:rsid w:val="00A853E6"/>
    <w:rsid w:val="00A90F74"/>
    <w:rsid w:val="00A9436A"/>
    <w:rsid w:val="00AC23F4"/>
    <w:rsid w:val="00AD0E94"/>
    <w:rsid w:val="00AE2FEE"/>
    <w:rsid w:val="00AF5732"/>
    <w:rsid w:val="00B371E9"/>
    <w:rsid w:val="00B40B44"/>
    <w:rsid w:val="00B4654B"/>
    <w:rsid w:val="00B51B21"/>
    <w:rsid w:val="00B604A2"/>
    <w:rsid w:val="00B70EF6"/>
    <w:rsid w:val="00B72302"/>
    <w:rsid w:val="00B758AA"/>
    <w:rsid w:val="00B92A30"/>
    <w:rsid w:val="00BC2E36"/>
    <w:rsid w:val="00BE48DA"/>
    <w:rsid w:val="00BF0570"/>
    <w:rsid w:val="00BF64E4"/>
    <w:rsid w:val="00C04005"/>
    <w:rsid w:val="00C1795E"/>
    <w:rsid w:val="00C37C34"/>
    <w:rsid w:val="00C473B9"/>
    <w:rsid w:val="00C64ECB"/>
    <w:rsid w:val="00C9179E"/>
    <w:rsid w:val="00CC14A5"/>
    <w:rsid w:val="00CD252F"/>
    <w:rsid w:val="00CD7AFF"/>
    <w:rsid w:val="00CE02E3"/>
    <w:rsid w:val="00CF1996"/>
    <w:rsid w:val="00CF3B12"/>
    <w:rsid w:val="00CF40FB"/>
    <w:rsid w:val="00D0331D"/>
    <w:rsid w:val="00D14315"/>
    <w:rsid w:val="00D346C8"/>
    <w:rsid w:val="00D4398C"/>
    <w:rsid w:val="00D44E46"/>
    <w:rsid w:val="00D573D5"/>
    <w:rsid w:val="00D8364B"/>
    <w:rsid w:val="00D85FB3"/>
    <w:rsid w:val="00D929E3"/>
    <w:rsid w:val="00DB0648"/>
    <w:rsid w:val="00DD4E27"/>
    <w:rsid w:val="00DD6BCA"/>
    <w:rsid w:val="00E124FA"/>
    <w:rsid w:val="00E20420"/>
    <w:rsid w:val="00E26663"/>
    <w:rsid w:val="00E345A9"/>
    <w:rsid w:val="00E67ABD"/>
    <w:rsid w:val="00E70303"/>
    <w:rsid w:val="00E72B1B"/>
    <w:rsid w:val="00EA7002"/>
    <w:rsid w:val="00ED3D9C"/>
    <w:rsid w:val="00ED76C6"/>
    <w:rsid w:val="00EE6165"/>
    <w:rsid w:val="00F00B80"/>
    <w:rsid w:val="00F00ED0"/>
    <w:rsid w:val="00F1251C"/>
    <w:rsid w:val="00F256A6"/>
    <w:rsid w:val="00F25B48"/>
    <w:rsid w:val="00F30203"/>
    <w:rsid w:val="00F35161"/>
    <w:rsid w:val="00F37B65"/>
    <w:rsid w:val="00F576A5"/>
    <w:rsid w:val="00F74CFE"/>
    <w:rsid w:val="00F768BD"/>
    <w:rsid w:val="00F8016C"/>
    <w:rsid w:val="00FA40EF"/>
    <w:rsid w:val="00FA7A76"/>
    <w:rsid w:val="00FB3029"/>
    <w:rsid w:val="00FB7633"/>
    <w:rsid w:val="00FC0391"/>
    <w:rsid w:val="00FC373C"/>
    <w:rsid w:val="00FD1409"/>
    <w:rsid w:val="00FD4B91"/>
    <w:rsid w:val="00FD7DF5"/>
    <w:rsid w:val="00FF435B"/>
    <w:rsid w:val="00FF68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8D04E"/>
  <w15:chartTrackingRefBased/>
  <w15:docId w15:val="{CFC0E987-D56F-4AE1-B451-490268BDC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447"/>
    <w:rPr>
      <w:rFonts w:ascii="Calibri" w:eastAsia="Calibri" w:hAnsi="Calibri" w:cs="Calibri"/>
      <w:kern w:val="0"/>
      <w:lang w:val="es-ES" w:eastAsia="es-MX"/>
      <w14:ligatures w14:val="none"/>
    </w:rPr>
  </w:style>
  <w:style w:type="paragraph" w:styleId="Ttulo1">
    <w:name w:val="heading 1"/>
    <w:basedOn w:val="Normal"/>
    <w:next w:val="Normal"/>
    <w:link w:val="Ttulo1Car"/>
    <w:uiPriority w:val="9"/>
    <w:qFormat/>
    <w:rsid w:val="004834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4834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8344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8344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8344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8344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8344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8344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8344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344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48344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8344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8344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8344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8344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8344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8344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83447"/>
    <w:rPr>
      <w:rFonts w:eastAsiaTheme="majorEastAsia" w:cstheme="majorBidi"/>
      <w:color w:val="272727" w:themeColor="text1" w:themeTint="D8"/>
    </w:rPr>
  </w:style>
  <w:style w:type="paragraph" w:styleId="Ttulo">
    <w:name w:val="Title"/>
    <w:basedOn w:val="Normal"/>
    <w:next w:val="Normal"/>
    <w:link w:val="TtuloCar"/>
    <w:uiPriority w:val="10"/>
    <w:qFormat/>
    <w:rsid w:val="00483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8344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8344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8344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83447"/>
    <w:pPr>
      <w:spacing w:before="160"/>
      <w:jc w:val="center"/>
    </w:pPr>
    <w:rPr>
      <w:i/>
      <w:iCs/>
      <w:color w:val="404040" w:themeColor="text1" w:themeTint="BF"/>
    </w:rPr>
  </w:style>
  <w:style w:type="character" w:customStyle="1" w:styleId="CitaCar">
    <w:name w:val="Cita Car"/>
    <w:basedOn w:val="Fuentedeprrafopredeter"/>
    <w:link w:val="Cita"/>
    <w:uiPriority w:val="29"/>
    <w:rsid w:val="00483447"/>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483447"/>
    <w:pPr>
      <w:ind w:left="720"/>
      <w:contextualSpacing/>
    </w:pPr>
  </w:style>
  <w:style w:type="character" w:styleId="nfasisintenso">
    <w:name w:val="Intense Emphasis"/>
    <w:basedOn w:val="Fuentedeprrafopredeter"/>
    <w:uiPriority w:val="21"/>
    <w:qFormat/>
    <w:rsid w:val="00483447"/>
    <w:rPr>
      <w:i/>
      <w:iCs/>
      <w:color w:val="0F4761" w:themeColor="accent1" w:themeShade="BF"/>
    </w:rPr>
  </w:style>
  <w:style w:type="paragraph" w:styleId="Citadestacada">
    <w:name w:val="Intense Quote"/>
    <w:basedOn w:val="Normal"/>
    <w:next w:val="Normal"/>
    <w:link w:val="CitadestacadaCar"/>
    <w:uiPriority w:val="30"/>
    <w:qFormat/>
    <w:rsid w:val="00483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83447"/>
    <w:rPr>
      <w:i/>
      <w:iCs/>
      <w:color w:val="0F4761" w:themeColor="accent1" w:themeShade="BF"/>
    </w:rPr>
  </w:style>
  <w:style w:type="character" w:styleId="Referenciaintensa">
    <w:name w:val="Intense Reference"/>
    <w:basedOn w:val="Fuentedeprrafopredeter"/>
    <w:uiPriority w:val="32"/>
    <w:qFormat/>
    <w:rsid w:val="00483447"/>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483447"/>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483447"/>
    <w:rPr>
      <w:rFonts w:ascii="Times New Roman" w:eastAsia="Times New Roman" w:hAnsi="Times New Roman" w:cs="Times New Roman"/>
      <w:kern w:val="0"/>
      <w:sz w:val="20"/>
      <w:szCs w:val="20"/>
      <w:lang w:val="es-ES" w:eastAsia="es-ES"/>
      <w14:ligatures w14:val="none"/>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483447"/>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483447"/>
    <w:pPr>
      <w:spacing w:after="0" w:line="240" w:lineRule="auto"/>
      <w:jc w:val="both"/>
    </w:pPr>
    <w:rPr>
      <w:rFonts w:asciiTheme="minorHAnsi" w:eastAsiaTheme="minorHAnsi" w:hAnsiTheme="minorHAnsi" w:cstheme="minorBidi"/>
      <w:kern w:val="2"/>
      <w:vertAlign w:val="superscript"/>
      <w:lang w:val="es-MX" w:eastAsia="en-US"/>
      <w14:ligatures w14:val="standardContextual"/>
    </w:rPr>
  </w:style>
  <w:style w:type="character" w:styleId="Hipervnculo">
    <w:name w:val="Hyperlink"/>
    <w:basedOn w:val="Fuentedeprrafopredeter"/>
    <w:uiPriority w:val="99"/>
    <w:unhideWhenUsed/>
    <w:rsid w:val="00483447"/>
    <w:rPr>
      <w:color w:val="467886" w:themeColor="hyperlink"/>
      <w:u w:val="single"/>
    </w:rPr>
  </w:style>
  <w:style w:type="paragraph" w:styleId="TtuloTDC">
    <w:name w:val="TOC Heading"/>
    <w:basedOn w:val="Ttulo1"/>
    <w:next w:val="Normal"/>
    <w:uiPriority w:val="39"/>
    <w:unhideWhenUsed/>
    <w:qFormat/>
    <w:rsid w:val="00483447"/>
    <w:pPr>
      <w:spacing w:before="240" w:after="0"/>
      <w:outlineLvl w:val="9"/>
    </w:pPr>
    <w:rPr>
      <w:sz w:val="32"/>
      <w:szCs w:val="32"/>
    </w:rPr>
  </w:style>
  <w:style w:type="paragraph" w:styleId="TDC1">
    <w:name w:val="toc 1"/>
    <w:basedOn w:val="Normal"/>
    <w:next w:val="Normal"/>
    <w:autoRedefine/>
    <w:uiPriority w:val="39"/>
    <w:unhideWhenUsed/>
    <w:rsid w:val="00483447"/>
    <w:pPr>
      <w:spacing w:after="100"/>
    </w:p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C, 1"/>
    <w:basedOn w:val="Normal"/>
    <w:link w:val="NormalWebCar"/>
    <w:uiPriority w:val="99"/>
    <w:unhideWhenUsed/>
    <w:qFormat/>
    <w:rsid w:val="0048344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83447"/>
    <w:rPr>
      <w:b/>
      <w:bCs/>
    </w:rPr>
  </w:style>
  <w:style w:type="paragraph" w:styleId="Encabezado">
    <w:name w:val="header"/>
    <w:basedOn w:val="Normal"/>
    <w:link w:val="EncabezadoCar"/>
    <w:uiPriority w:val="99"/>
    <w:unhideWhenUsed/>
    <w:rsid w:val="00C473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473B9"/>
    <w:rPr>
      <w:rFonts w:ascii="Calibri" w:eastAsia="Calibri" w:hAnsi="Calibri" w:cs="Calibri"/>
      <w:kern w:val="0"/>
      <w:lang w:val="es-ES" w:eastAsia="es-MX"/>
      <w14:ligatures w14:val="none"/>
    </w:rPr>
  </w:style>
  <w:style w:type="paragraph" w:styleId="Piedepgina">
    <w:name w:val="footer"/>
    <w:basedOn w:val="Normal"/>
    <w:link w:val="PiedepginaCar"/>
    <w:uiPriority w:val="99"/>
    <w:unhideWhenUsed/>
    <w:rsid w:val="00C473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473B9"/>
    <w:rPr>
      <w:rFonts w:ascii="Calibri" w:eastAsia="Calibri" w:hAnsi="Calibri" w:cs="Calibri"/>
      <w:kern w:val="0"/>
      <w:lang w:val="es-ES" w:eastAsia="es-MX"/>
      <w14:ligatures w14:val="none"/>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8D305E"/>
    <w:rPr>
      <w:rFonts w:ascii="Calibri" w:eastAsia="Calibri" w:hAnsi="Calibri" w:cs="Calibri"/>
      <w:kern w:val="0"/>
      <w:lang w:val="es-ES" w:eastAsia="es-MX"/>
      <w14:ligatures w14:val="none"/>
    </w:rPr>
  </w:style>
  <w:style w:type="paragraph" w:styleId="Textoindependiente">
    <w:name w:val="Body Text"/>
    <w:basedOn w:val="Normal"/>
    <w:link w:val="TextoindependienteCar"/>
    <w:uiPriority w:val="1"/>
    <w:qFormat/>
    <w:rsid w:val="008D305E"/>
    <w:pPr>
      <w:widowControl w:val="0"/>
      <w:autoSpaceDE w:val="0"/>
      <w:autoSpaceDN w:val="0"/>
      <w:spacing w:after="0" w:line="240" w:lineRule="auto"/>
    </w:pPr>
    <w:rPr>
      <w:rFonts w:ascii="Arial MT" w:eastAsia="Arial MT" w:hAnsi="Arial MT" w:cs="Arial MT"/>
      <w:sz w:val="24"/>
      <w:szCs w:val="24"/>
      <w:lang w:eastAsia="en-US"/>
    </w:rPr>
  </w:style>
  <w:style w:type="character" w:customStyle="1" w:styleId="TextoindependienteCar">
    <w:name w:val="Texto independiente Car"/>
    <w:basedOn w:val="Fuentedeprrafopredeter"/>
    <w:link w:val="Textoindependiente"/>
    <w:uiPriority w:val="1"/>
    <w:rsid w:val="008D305E"/>
    <w:rPr>
      <w:rFonts w:ascii="Arial MT" w:eastAsia="Arial MT" w:hAnsi="Arial MT" w:cs="Arial MT"/>
      <w:kern w:val="0"/>
      <w:sz w:val="24"/>
      <w:szCs w:val="24"/>
      <w:lang w:val="es-ES"/>
      <w14:ligatures w14:val="none"/>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8D305E"/>
    <w:rPr>
      <w:rFonts w:ascii="Times New Roman" w:eastAsia="Times New Roman" w:hAnsi="Times New Roman" w:cs="Times New Roman"/>
      <w:kern w:val="0"/>
      <w:sz w:val="24"/>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2732A-D7EF-4082-BE56-F1FC57428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3434</Words>
  <Characters>18892</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YANIRA CASAS MARTÍNEZ</dc:creator>
  <cp:keywords/>
  <dc:description/>
  <cp:lastModifiedBy>CAMILA MONTSERRAT MONTAÑO APARICIO</cp:lastModifiedBy>
  <cp:revision>29</cp:revision>
  <cp:lastPrinted>2025-12-29T23:36:00Z</cp:lastPrinted>
  <dcterms:created xsi:type="dcterms:W3CDTF">2025-12-29T21:33:00Z</dcterms:created>
  <dcterms:modified xsi:type="dcterms:W3CDTF">2025-12-30T21:20:00Z</dcterms:modified>
</cp:coreProperties>
</file>