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2CA98" w14:textId="7D072A4F" w:rsidR="00CA55B1" w:rsidRPr="00DC2DFB" w:rsidRDefault="00935038" w:rsidP="00CA55B1">
      <w:pPr>
        <w:tabs>
          <w:tab w:val="left" w:pos="0"/>
        </w:tabs>
        <w:spacing w:after="0" w:line="360" w:lineRule="auto"/>
        <w:jc w:val="right"/>
        <w:rPr>
          <w:rFonts w:ascii="Arial" w:hAnsi="Arial" w:cs="Arial"/>
          <w:sz w:val="24"/>
          <w:szCs w:val="24"/>
        </w:rPr>
      </w:pPr>
      <w:r w:rsidRPr="00DC2DFB">
        <w:rPr>
          <w:noProof/>
          <w:sz w:val="24"/>
          <w:szCs w:val="24"/>
        </w:rPr>
        <mc:AlternateContent>
          <mc:Choice Requires="wps">
            <w:drawing>
              <wp:anchor distT="0" distB="0" distL="114300" distR="114300" simplePos="0" relativeHeight="251658240" behindDoc="0" locked="0" layoutInCell="1" allowOverlap="1" wp14:anchorId="32A71578" wp14:editId="017B8CE2">
                <wp:simplePos x="0" y="0"/>
                <wp:positionH relativeFrom="margin">
                  <wp:posOffset>2372695</wp:posOffset>
                </wp:positionH>
                <wp:positionV relativeFrom="paragraph">
                  <wp:posOffset>25448</wp:posOffset>
                </wp:positionV>
                <wp:extent cx="3049905" cy="3545457"/>
                <wp:effectExtent l="0" t="0" r="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9905" cy="3545457"/>
                        </a:xfrm>
                        <a:prstGeom prst="rect">
                          <a:avLst/>
                        </a:prstGeom>
                        <a:noFill/>
                        <a:ln>
                          <a:noFill/>
                        </a:ln>
                      </wps:spPr>
                      <wps:txbx>
                        <w:txbxContent>
                          <w:p w14:paraId="4EEF75E8" w14:textId="45B7FD2B" w:rsidR="002E3A12" w:rsidRPr="007544C2" w:rsidRDefault="002E3A12" w:rsidP="0092479B">
                            <w:pPr>
                              <w:spacing w:after="0" w:line="240" w:lineRule="auto"/>
                              <w:jc w:val="both"/>
                              <w:rPr>
                                <w:rFonts w:ascii="Arial" w:hAnsi="Arial" w:cs="Arial"/>
                                <w:b/>
                                <w:sz w:val="24"/>
                                <w:szCs w:val="24"/>
                              </w:rPr>
                            </w:pPr>
                            <w:r w:rsidRPr="007544C2">
                              <w:rPr>
                                <w:rFonts w:ascii="Arial" w:hAnsi="Arial" w:cs="Arial"/>
                                <w:b/>
                                <w:sz w:val="24"/>
                                <w:szCs w:val="24"/>
                              </w:rPr>
                              <w:t>JUICIO PARA LA PROTECCIÓN DE LOS DERECHOS POLÍTICO- ELECTORALES DEL CIUDADANO</w:t>
                            </w:r>
                          </w:p>
                          <w:p w14:paraId="538B32E7" w14:textId="77777777" w:rsidR="002E3A12" w:rsidRPr="007544C2" w:rsidRDefault="002E3A12" w:rsidP="0092479B">
                            <w:pPr>
                              <w:spacing w:after="0" w:line="240" w:lineRule="auto"/>
                              <w:jc w:val="both"/>
                              <w:rPr>
                                <w:rFonts w:ascii="Arial" w:hAnsi="Arial" w:cs="Arial"/>
                                <w:sz w:val="24"/>
                                <w:szCs w:val="24"/>
                                <w:lang w:eastAsia="es-ES"/>
                              </w:rPr>
                            </w:pPr>
                          </w:p>
                          <w:p w14:paraId="21E4F23C" w14:textId="4AD7C017" w:rsidR="002E3A12" w:rsidRPr="007544C2" w:rsidRDefault="002E3A12" w:rsidP="0092479B">
                            <w:pPr>
                              <w:spacing w:after="0" w:line="240" w:lineRule="auto"/>
                              <w:jc w:val="both"/>
                              <w:rPr>
                                <w:rFonts w:ascii="Arial" w:hAnsi="Arial" w:cs="Arial"/>
                                <w:b/>
                                <w:bCs/>
                                <w:spacing w:val="-3"/>
                                <w:sz w:val="24"/>
                                <w:szCs w:val="24"/>
                                <w:lang w:val="es-ES"/>
                              </w:rPr>
                            </w:pPr>
                            <w:r w:rsidRPr="007544C2">
                              <w:rPr>
                                <w:rFonts w:ascii="Arial" w:hAnsi="Arial" w:cs="Arial"/>
                                <w:b/>
                                <w:bCs/>
                                <w:spacing w:val="-3"/>
                                <w:sz w:val="24"/>
                                <w:szCs w:val="24"/>
                                <w:lang w:val="es-ES"/>
                              </w:rPr>
                              <w:t xml:space="preserve">EXPEDIENTE: </w:t>
                            </w:r>
                            <w:r w:rsidRPr="007544C2">
                              <w:rPr>
                                <w:rFonts w:ascii="Arial" w:hAnsi="Arial" w:cs="Arial"/>
                                <w:spacing w:val="-3"/>
                                <w:sz w:val="24"/>
                                <w:szCs w:val="24"/>
                                <w:lang w:val="es-ES"/>
                              </w:rPr>
                              <w:t>TEEM-JDC-</w:t>
                            </w:r>
                            <w:r w:rsidR="00CB7E7C" w:rsidRPr="007544C2">
                              <w:rPr>
                                <w:rFonts w:ascii="Arial" w:hAnsi="Arial" w:cs="Arial"/>
                                <w:spacing w:val="-3"/>
                                <w:sz w:val="24"/>
                                <w:szCs w:val="24"/>
                                <w:lang w:val="es-ES"/>
                              </w:rPr>
                              <w:t>261</w:t>
                            </w:r>
                            <w:r w:rsidRPr="007544C2">
                              <w:rPr>
                                <w:rFonts w:ascii="Arial" w:hAnsi="Arial" w:cs="Arial"/>
                                <w:spacing w:val="-3"/>
                                <w:sz w:val="24"/>
                                <w:szCs w:val="24"/>
                                <w:lang w:val="es-ES"/>
                              </w:rPr>
                              <w:t>/202</w:t>
                            </w:r>
                            <w:r w:rsidR="00CB7E7C" w:rsidRPr="007544C2">
                              <w:rPr>
                                <w:rFonts w:ascii="Arial" w:hAnsi="Arial" w:cs="Arial"/>
                                <w:spacing w:val="-3"/>
                                <w:sz w:val="24"/>
                                <w:szCs w:val="24"/>
                                <w:lang w:val="es-ES"/>
                              </w:rPr>
                              <w:t>5</w:t>
                            </w:r>
                          </w:p>
                          <w:p w14:paraId="672D9F04" w14:textId="77777777" w:rsidR="002E3A12" w:rsidRPr="007544C2" w:rsidRDefault="002E3A12" w:rsidP="0092479B">
                            <w:pPr>
                              <w:spacing w:after="0" w:line="240" w:lineRule="auto"/>
                              <w:jc w:val="both"/>
                              <w:rPr>
                                <w:rFonts w:ascii="Arial" w:hAnsi="Arial" w:cs="Arial"/>
                                <w:b/>
                                <w:bCs/>
                                <w:spacing w:val="-3"/>
                                <w:sz w:val="24"/>
                                <w:szCs w:val="24"/>
                                <w:lang w:val="es-ES"/>
                              </w:rPr>
                            </w:pPr>
                          </w:p>
                          <w:p w14:paraId="5C3A57A2" w14:textId="5928A467" w:rsidR="002E3A12" w:rsidRPr="007544C2" w:rsidRDefault="002E3A12" w:rsidP="0092479B">
                            <w:pPr>
                              <w:spacing w:after="0" w:line="240" w:lineRule="auto"/>
                              <w:jc w:val="both"/>
                              <w:rPr>
                                <w:rFonts w:ascii="Arial" w:hAnsi="Arial" w:cs="Arial"/>
                                <w:b/>
                                <w:bCs/>
                                <w:spacing w:val="-3"/>
                                <w:sz w:val="24"/>
                                <w:szCs w:val="24"/>
                                <w:lang w:val="es-ES"/>
                              </w:rPr>
                            </w:pPr>
                            <w:r w:rsidRPr="007544C2">
                              <w:rPr>
                                <w:rFonts w:ascii="Arial" w:hAnsi="Arial" w:cs="Arial"/>
                                <w:b/>
                                <w:bCs/>
                                <w:spacing w:val="-3"/>
                                <w:sz w:val="24"/>
                                <w:szCs w:val="24"/>
                                <w:lang w:val="es-ES"/>
                              </w:rPr>
                              <w:t>ACTOR</w:t>
                            </w:r>
                            <w:r w:rsidR="00CB7E7C" w:rsidRPr="007544C2">
                              <w:rPr>
                                <w:rFonts w:ascii="Arial" w:hAnsi="Arial" w:cs="Arial"/>
                                <w:b/>
                                <w:bCs/>
                                <w:spacing w:val="-3"/>
                                <w:sz w:val="24"/>
                                <w:szCs w:val="24"/>
                                <w:lang w:val="es-ES"/>
                              </w:rPr>
                              <w:t>A</w:t>
                            </w:r>
                            <w:r w:rsidRPr="007544C2">
                              <w:rPr>
                                <w:rFonts w:ascii="Arial" w:hAnsi="Arial" w:cs="Arial"/>
                                <w:b/>
                                <w:bCs/>
                                <w:spacing w:val="-3"/>
                                <w:sz w:val="24"/>
                                <w:szCs w:val="24"/>
                                <w:lang w:val="es-ES"/>
                              </w:rPr>
                              <w:t xml:space="preserve">: </w:t>
                            </w:r>
                            <w:r w:rsidR="00CB7E7C" w:rsidRPr="007544C2">
                              <w:rPr>
                                <w:rFonts w:ascii="Arial" w:hAnsi="Arial" w:cs="Arial"/>
                                <w:spacing w:val="-3"/>
                                <w:sz w:val="24"/>
                                <w:szCs w:val="24"/>
                                <w:lang w:val="es-ES"/>
                              </w:rPr>
                              <w:t>ALICIA MIRANDA MORENO</w:t>
                            </w:r>
                          </w:p>
                          <w:p w14:paraId="4540D35E" w14:textId="77777777" w:rsidR="002E3A12" w:rsidRPr="007544C2" w:rsidRDefault="002E3A12" w:rsidP="0092479B">
                            <w:pPr>
                              <w:spacing w:after="0" w:line="240" w:lineRule="auto"/>
                              <w:jc w:val="both"/>
                              <w:rPr>
                                <w:rFonts w:ascii="Arial" w:hAnsi="Arial" w:cs="Arial"/>
                                <w:b/>
                                <w:bCs/>
                                <w:spacing w:val="-3"/>
                                <w:sz w:val="24"/>
                                <w:szCs w:val="24"/>
                                <w:lang w:val="es-ES"/>
                              </w:rPr>
                            </w:pPr>
                          </w:p>
                          <w:p w14:paraId="62F99E1B" w14:textId="7C1DD95C" w:rsidR="002E3A12" w:rsidRPr="007544C2" w:rsidRDefault="002E3A12" w:rsidP="0092479B">
                            <w:pPr>
                              <w:spacing w:after="0" w:line="240" w:lineRule="auto"/>
                              <w:jc w:val="both"/>
                              <w:rPr>
                                <w:rFonts w:ascii="Arial" w:hAnsi="Arial" w:cs="Arial"/>
                                <w:spacing w:val="-3"/>
                                <w:sz w:val="24"/>
                                <w:szCs w:val="24"/>
                                <w:lang w:val="es-ES"/>
                              </w:rPr>
                            </w:pPr>
                            <w:r w:rsidRPr="007544C2">
                              <w:rPr>
                                <w:rFonts w:ascii="Arial" w:hAnsi="Arial" w:cs="Arial"/>
                                <w:b/>
                                <w:bCs/>
                                <w:spacing w:val="-3"/>
                                <w:sz w:val="24"/>
                                <w:szCs w:val="24"/>
                                <w:lang w:val="es-ES"/>
                              </w:rPr>
                              <w:t>AUTORIDAD RESPONSABLE</w:t>
                            </w:r>
                            <w:r w:rsidRPr="007544C2">
                              <w:rPr>
                                <w:rFonts w:ascii="Arial" w:hAnsi="Arial" w:cs="Arial"/>
                                <w:spacing w:val="-3"/>
                                <w:sz w:val="24"/>
                                <w:szCs w:val="24"/>
                                <w:lang w:val="es-ES"/>
                              </w:rPr>
                              <w:t xml:space="preserve">: PRESIDENTE </w:t>
                            </w:r>
                            <w:r w:rsidR="00CB7E7C" w:rsidRPr="007544C2">
                              <w:rPr>
                                <w:rFonts w:ascii="Arial" w:hAnsi="Arial" w:cs="Arial"/>
                                <w:spacing w:val="-3"/>
                                <w:sz w:val="24"/>
                                <w:szCs w:val="24"/>
                                <w:lang w:val="es-ES"/>
                              </w:rPr>
                              <w:t>MUNICIPAL</w:t>
                            </w:r>
                            <w:r w:rsidRPr="007544C2">
                              <w:rPr>
                                <w:rFonts w:ascii="Arial" w:hAnsi="Arial" w:cs="Arial"/>
                                <w:spacing w:val="-3"/>
                                <w:sz w:val="24"/>
                                <w:szCs w:val="24"/>
                                <w:lang w:val="es-ES"/>
                              </w:rPr>
                              <w:t xml:space="preserve"> DEL AYUNTAMIENTO DE </w:t>
                            </w:r>
                            <w:r w:rsidR="00CB7E7C" w:rsidRPr="007544C2">
                              <w:rPr>
                                <w:rFonts w:ascii="Arial" w:hAnsi="Arial" w:cs="Arial"/>
                                <w:spacing w:val="-3"/>
                                <w:sz w:val="24"/>
                                <w:szCs w:val="24"/>
                                <w:lang w:val="es-ES"/>
                              </w:rPr>
                              <w:t>TUXPAN</w:t>
                            </w:r>
                            <w:r w:rsidRPr="007544C2">
                              <w:rPr>
                                <w:rFonts w:ascii="Arial" w:hAnsi="Arial" w:cs="Arial"/>
                                <w:spacing w:val="-3"/>
                                <w:sz w:val="24"/>
                                <w:szCs w:val="24"/>
                                <w:lang w:val="es-ES"/>
                              </w:rPr>
                              <w:t>, MICHOACÁN</w:t>
                            </w:r>
                          </w:p>
                          <w:p w14:paraId="2A336B33" w14:textId="77777777" w:rsidR="002E3A12" w:rsidRPr="007544C2" w:rsidRDefault="002E3A12" w:rsidP="0092479B">
                            <w:pPr>
                              <w:spacing w:after="0" w:line="240" w:lineRule="auto"/>
                              <w:jc w:val="both"/>
                              <w:rPr>
                                <w:rFonts w:ascii="Arial" w:hAnsi="Arial" w:cs="Arial"/>
                                <w:spacing w:val="-3"/>
                                <w:sz w:val="24"/>
                                <w:szCs w:val="24"/>
                              </w:rPr>
                            </w:pPr>
                          </w:p>
                          <w:p w14:paraId="11A45F65" w14:textId="153EB9BC" w:rsidR="002E3A12" w:rsidRPr="007544C2" w:rsidRDefault="002E3A12" w:rsidP="0092479B">
                            <w:pPr>
                              <w:spacing w:after="0" w:line="240" w:lineRule="auto"/>
                              <w:jc w:val="both"/>
                              <w:rPr>
                                <w:rFonts w:ascii="Arial" w:hAnsi="Arial" w:cs="Arial"/>
                                <w:bCs/>
                                <w:sz w:val="24"/>
                                <w:szCs w:val="24"/>
                              </w:rPr>
                            </w:pPr>
                            <w:r w:rsidRPr="007544C2">
                              <w:rPr>
                                <w:rFonts w:ascii="Arial" w:hAnsi="Arial" w:cs="Arial"/>
                                <w:b/>
                                <w:bCs/>
                                <w:sz w:val="24"/>
                                <w:szCs w:val="24"/>
                              </w:rPr>
                              <w:t>MAGISTRAD</w:t>
                            </w:r>
                            <w:r w:rsidR="00CB7E7C" w:rsidRPr="007544C2">
                              <w:rPr>
                                <w:rFonts w:ascii="Arial" w:hAnsi="Arial" w:cs="Arial"/>
                                <w:b/>
                                <w:bCs/>
                                <w:sz w:val="24"/>
                                <w:szCs w:val="24"/>
                              </w:rPr>
                              <w:t>O</w:t>
                            </w:r>
                            <w:r w:rsidRPr="007544C2">
                              <w:rPr>
                                <w:rFonts w:ascii="Arial" w:hAnsi="Arial" w:cs="Arial"/>
                                <w:b/>
                                <w:bCs/>
                                <w:sz w:val="24"/>
                                <w:szCs w:val="24"/>
                              </w:rPr>
                              <w:t xml:space="preserve"> INSTRUCTOR:</w:t>
                            </w:r>
                            <w:r w:rsidRPr="007544C2">
                              <w:rPr>
                                <w:rFonts w:ascii="Arial" w:hAnsi="Arial" w:cs="Arial"/>
                                <w:bCs/>
                                <w:sz w:val="24"/>
                                <w:szCs w:val="24"/>
                              </w:rPr>
                              <w:t xml:space="preserve"> </w:t>
                            </w:r>
                            <w:r w:rsidR="00CB7E7C" w:rsidRPr="007544C2">
                              <w:rPr>
                                <w:rFonts w:ascii="Arial" w:hAnsi="Arial" w:cs="Arial"/>
                                <w:bCs/>
                                <w:sz w:val="24"/>
                                <w:szCs w:val="24"/>
                              </w:rPr>
                              <w:t>ERIC LÓPEZ VILLASEÑOR</w:t>
                            </w:r>
                          </w:p>
                          <w:p w14:paraId="69EC4D54" w14:textId="77777777" w:rsidR="002E3A12" w:rsidRPr="007544C2" w:rsidRDefault="002E3A12" w:rsidP="0092479B">
                            <w:pPr>
                              <w:spacing w:after="0" w:line="240" w:lineRule="auto"/>
                              <w:jc w:val="both"/>
                              <w:rPr>
                                <w:rFonts w:ascii="Arial" w:hAnsi="Arial" w:cs="Arial"/>
                                <w:bCs/>
                                <w:sz w:val="24"/>
                                <w:szCs w:val="24"/>
                              </w:rPr>
                            </w:pPr>
                          </w:p>
                          <w:p w14:paraId="295F6CBA" w14:textId="3DAAF446" w:rsidR="002E3A12" w:rsidRPr="007544C2" w:rsidRDefault="002E3A12" w:rsidP="0092479B">
                            <w:pPr>
                              <w:spacing w:after="0" w:line="240" w:lineRule="auto"/>
                              <w:jc w:val="both"/>
                              <w:rPr>
                                <w:rFonts w:ascii="Arial" w:hAnsi="Arial" w:cs="Arial"/>
                                <w:bCs/>
                                <w:sz w:val="24"/>
                                <w:szCs w:val="24"/>
                              </w:rPr>
                            </w:pPr>
                            <w:r w:rsidRPr="007544C2">
                              <w:rPr>
                                <w:rFonts w:ascii="Arial" w:hAnsi="Arial" w:cs="Arial"/>
                                <w:b/>
                                <w:bCs/>
                                <w:sz w:val="24"/>
                                <w:szCs w:val="24"/>
                              </w:rPr>
                              <w:t xml:space="preserve">SECRETARIO INSTRUCTOR Y PROYECTISTA: </w:t>
                            </w:r>
                            <w:r w:rsidRPr="007544C2">
                              <w:rPr>
                                <w:rFonts w:ascii="Arial" w:hAnsi="Arial" w:cs="Arial"/>
                                <w:sz w:val="24"/>
                                <w:szCs w:val="24"/>
                              </w:rPr>
                              <w:t>ALDO ANDRÉS CARRANZA RAMOS</w:t>
                            </w:r>
                            <w:r w:rsidRPr="007544C2">
                              <w:rPr>
                                <w:rFonts w:ascii="Arial" w:hAnsi="Arial" w:cs="Arial"/>
                                <w:bCs/>
                                <w:sz w:val="24"/>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A71578" id="_x0000_t202" coordsize="21600,21600" o:spt="202" path="m,l,21600r21600,l21600,xe">
                <v:stroke joinstyle="miter"/>
                <v:path gradientshapeok="t" o:connecttype="rect"/>
              </v:shapetype>
              <v:shape id="Cuadro de texto 8" o:spid="_x0000_s1026" type="#_x0000_t202" style="position:absolute;left:0;text-align:left;margin-left:186.85pt;margin-top:2pt;width:240.15pt;height:279.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" filled="f" stroked="f">
                <v:textbox>
                  <w:txbxContent>
                    <w:p w14:paraId="4EEF75E8" w14:textId="45B7FD2B" w:rsidR="002E3A12" w:rsidRPr="007544C2" w:rsidRDefault="002E3A12" w:rsidP="0092479B">
                      <w:pPr>
                        <w:spacing w:after="0" w:line="240" w:lineRule="auto"/>
                        <w:jc w:val="both"/>
                        <w:rPr>
                          <w:rFonts w:ascii="Arial" w:hAnsi="Arial" w:cs="Arial"/>
                          <w:b/>
                          <w:sz w:val="24"/>
                          <w:szCs w:val="24"/>
                        </w:rPr>
                      </w:pPr>
                      <w:r w:rsidRPr="007544C2">
                        <w:rPr>
                          <w:rFonts w:ascii="Arial" w:hAnsi="Arial" w:cs="Arial"/>
                          <w:b/>
                          <w:sz w:val="24"/>
                          <w:szCs w:val="24"/>
                        </w:rPr>
                        <w:t>JUICIO PARA LA PROTECCIÓN DE LOS DERECHOS POLÍTICO- ELECTORALES DEL CIUDADANO</w:t>
                      </w:r>
                    </w:p>
                    <w:p w14:paraId="538B32E7" w14:textId="77777777" w:rsidR="002E3A12" w:rsidRPr="007544C2" w:rsidRDefault="002E3A12" w:rsidP="0092479B">
                      <w:pPr>
                        <w:spacing w:after="0" w:line="240" w:lineRule="auto"/>
                        <w:jc w:val="both"/>
                        <w:rPr>
                          <w:rFonts w:ascii="Arial" w:hAnsi="Arial" w:cs="Arial"/>
                          <w:sz w:val="24"/>
                          <w:szCs w:val="24"/>
                          <w:lang w:eastAsia="es-ES"/>
                        </w:rPr>
                      </w:pPr>
                    </w:p>
                    <w:p w14:paraId="21E4F23C" w14:textId="4AD7C017" w:rsidR="002E3A12" w:rsidRPr="007544C2" w:rsidRDefault="002E3A12" w:rsidP="0092479B">
                      <w:pPr>
                        <w:spacing w:after="0" w:line="240" w:lineRule="auto"/>
                        <w:jc w:val="both"/>
                        <w:rPr>
                          <w:rFonts w:ascii="Arial" w:hAnsi="Arial" w:cs="Arial"/>
                          <w:b/>
                          <w:bCs/>
                          <w:spacing w:val="-3"/>
                          <w:sz w:val="24"/>
                          <w:szCs w:val="24"/>
                          <w:lang w:val="es-ES"/>
                        </w:rPr>
                      </w:pPr>
                      <w:r w:rsidRPr="007544C2">
                        <w:rPr>
                          <w:rFonts w:ascii="Arial" w:hAnsi="Arial" w:cs="Arial"/>
                          <w:b/>
                          <w:bCs/>
                          <w:spacing w:val="-3"/>
                          <w:sz w:val="24"/>
                          <w:szCs w:val="24"/>
                          <w:lang w:val="es-ES"/>
                        </w:rPr>
                        <w:t xml:space="preserve">EXPEDIENTE: </w:t>
                      </w:r>
                      <w:r w:rsidRPr="007544C2">
                        <w:rPr>
                          <w:rFonts w:ascii="Arial" w:hAnsi="Arial" w:cs="Arial"/>
                          <w:spacing w:val="-3"/>
                          <w:sz w:val="24"/>
                          <w:szCs w:val="24"/>
                          <w:lang w:val="es-ES"/>
                        </w:rPr>
                        <w:t>TEEM-JDC-</w:t>
                      </w:r>
                      <w:r w:rsidR="00CB7E7C" w:rsidRPr="007544C2">
                        <w:rPr>
                          <w:rFonts w:ascii="Arial" w:hAnsi="Arial" w:cs="Arial"/>
                          <w:spacing w:val="-3"/>
                          <w:sz w:val="24"/>
                          <w:szCs w:val="24"/>
                          <w:lang w:val="es-ES"/>
                        </w:rPr>
                        <w:t>261</w:t>
                      </w:r>
                      <w:r w:rsidRPr="007544C2">
                        <w:rPr>
                          <w:rFonts w:ascii="Arial" w:hAnsi="Arial" w:cs="Arial"/>
                          <w:spacing w:val="-3"/>
                          <w:sz w:val="24"/>
                          <w:szCs w:val="24"/>
                          <w:lang w:val="es-ES"/>
                        </w:rPr>
                        <w:t>/202</w:t>
                      </w:r>
                      <w:r w:rsidR="00CB7E7C" w:rsidRPr="007544C2">
                        <w:rPr>
                          <w:rFonts w:ascii="Arial" w:hAnsi="Arial" w:cs="Arial"/>
                          <w:spacing w:val="-3"/>
                          <w:sz w:val="24"/>
                          <w:szCs w:val="24"/>
                          <w:lang w:val="es-ES"/>
                        </w:rPr>
                        <w:t>5</w:t>
                      </w:r>
                    </w:p>
                    <w:p w14:paraId="672D9F04" w14:textId="77777777" w:rsidR="002E3A12" w:rsidRPr="007544C2" w:rsidRDefault="002E3A12" w:rsidP="0092479B">
                      <w:pPr>
                        <w:spacing w:after="0" w:line="240" w:lineRule="auto"/>
                        <w:jc w:val="both"/>
                        <w:rPr>
                          <w:rFonts w:ascii="Arial" w:hAnsi="Arial" w:cs="Arial"/>
                          <w:b/>
                          <w:bCs/>
                          <w:spacing w:val="-3"/>
                          <w:sz w:val="24"/>
                          <w:szCs w:val="24"/>
                          <w:lang w:val="es-ES"/>
                        </w:rPr>
                      </w:pPr>
                    </w:p>
                    <w:p w14:paraId="5C3A57A2" w14:textId="5928A467" w:rsidR="002E3A12" w:rsidRPr="007544C2" w:rsidRDefault="002E3A12" w:rsidP="0092479B">
                      <w:pPr>
                        <w:spacing w:after="0" w:line="240" w:lineRule="auto"/>
                        <w:jc w:val="both"/>
                        <w:rPr>
                          <w:rFonts w:ascii="Arial" w:hAnsi="Arial" w:cs="Arial"/>
                          <w:b/>
                          <w:bCs/>
                          <w:spacing w:val="-3"/>
                          <w:sz w:val="24"/>
                          <w:szCs w:val="24"/>
                          <w:lang w:val="es-ES"/>
                        </w:rPr>
                      </w:pPr>
                      <w:r w:rsidRPr="007544C2">
                        <w:rPr>
                          <w:rFonts w:ascii="Arial" w:hAnsi="Arial" w:cs="Arial"/>
                          <w:b/>
                          <w:bCs/>
                          <w:spacing w:val="-3"/>
                          <w:sz w:val="24"/>
                          <w:szCs w:val="24"/>
                          <w:lang w:val="es-ES"/>
                        </w:rPr>
                        <w:t>ACTOR</w:t>
                      </w:r>
                      <w:r w:rsidR="00CB7E7C" w:rsidRPr="007544C2">
                        <w:rPr>
                          <w:rFonts w:ascii="Arial" w:hAnsi="Arial" w:cs="Arial"/>
                          <w:b/>
                          <w:bCs/>
                          <w:spacing w:val="-3"/>
                          <w:sz w:val="24"/>
                          <w:szCs w:val="24"/>
                          <w:lang w:val="es-ES"/>
                        </w:rPr>
                        <w:t>A</w:t>
                      </w:r>
                      <w:r w:rsidRPr="007544C2">
                        <w:rPr>
                          <w:rFonts w:ascii="Arial" w:hAnsi="Arial" w:cs="Arial"/>
                          <w:b/>
                          <w:bCs/>
                          <w:spacing w:val="-3"/>
                          <w:sz w:val="24"/>
                          <w:szCs w:val="24"/>
                          <w:lang w:val="es-ES"/>
                        </w:rPr>
                        <w:t xml:space="preserve">: </w:t>
                      </w:r>
                      <w:r w:rsidR="00CB7E7C" w:rsidRPr="007544C2">
                        <w:rPr>
                          <w:rFonts w:ascii="Arial" w:hAnsi="Arial" w:cs="Arial"/>
                          <w:spacing w:val="-3"/>
                          <w:sz w:val="24"/>
                          <w:szCs w:val="24"/>
                          <w:lang w:val="es-ES"/>
                        </w:rPr>
                        <w:t>ALICIA MIRANDA MORENO</w:t>
                      </w:r>
                    </w:p>
                    <w:p w14:paraId="4540D35E" w14:textId="77777777" w:rsidR="002E3A12" w:rsidRPr="007544C2" w:rsidRDefault="002E3A12" w:rsidP="0092479B">
                      <w:pPr>
                        <w:spacing w:after="0" w:line="240" w:lineRule="auto"/>
                        <w:jc w:val="both"/>
                        <w:rPr>
                          <w:rFonts w:ascii="Arial" w:hAnsi="Arial" w:cs="Arial"/>
                          <w:b/>
                          <w:bCs/>
                          <w:spacing w:val="-3"/>
                          <w:sz w:val="24"/>
                          <w:szCs w:val="24"/>
                          <w:lang w:val="es-ES"/>
                        </w:rPr>
                      </w:pPr>
                    </w:p>
                    <w:p w14:paraId="62F99E1B" w14:textId="7C1DD95C" w:rsidR="002E3A12" w:rsidRPr="007544C2" w:rsidRDefault="002E3A12" w:rsidP="0092479B">
                      <w:pPr>
                        <w:spacing w:after="0" w:line="240" w:lineRule="auto"/>
                        <w:jc w:val="both"/>
                        <w:rPr>
                          <w:rFonts w:ascii="Arial" w:hAnsi="Arial" w:cs="Arial"/>
                          <w:spacing w:val="-3"/>
                          <w:sz w:val="24"/>
                          <w:szCs w:val="24"/>
                          <w:lang w:val="es-ES"/>
                        </w:rPr>
                      </w:pPr>
                      <w:r w:rsidRPr="007544C2">
                        <w:rPr>
                          <w:rFonts w:ascii="Arial" w:hAnsi="Arial" w:cs="Arial"/>
                          <w:b/>
                          <w:bCs/>
                          <w:spacing w:val="-3"/>
                          <w:sz w:val="24"/>
                          <w:szCs w:val="24"/>
                          <w:lang w:val="es-ES"/>
                        </w:rPr>
                        <w:t>AUTORIDAD RESPONSABLE</w:t>
                      </w:r>
                      <w:r w:rsidRPr="007544C2">
                        <w:rPr>
                          <w:rFonts w:ascii="Arial" w:hAnsi="Arial" w:cs="Arial"/>
                          <w:spacing w:val="-3"/>
                          <w:sz w:val="24"/>
                          <w:szCs w:val="24"/>
                          <w:lang w:val="es-ES"/>
                        </w:rPr>
                        <w:t xml:space="preserve">: PRESIDENTE </w:t>
                      </w:r>
                      <w:r w:rsidR="00CB7E7C" w:rsidRPr="007544C2">
                        <w:rPr>
                          <w:rFonts w:ascii="Arial" w:hAnsi="Arial" w:cs="Arial"/>
                          <w:spacing w:val="-3"/>
                          <w:sz w:val="24"/>
                          <w:szCs w:val="24"/>
                          <w:lang w:val="es-ES"/>
                        </w:rPr>
                        <w:t>MUNICIPAL</w:t>
                      </w:r>
                      <w:r w:rsidRPr="007544C2">
                        <w:rPr>
                          <w:rFonts w:ascii="Arial" w:hAnsi="Arial" w:cs="Arial"/>
                          <w:spacing w:val="-3"/>
                          <w:sz w:val="24"/>
                          <w:szCs w:val="24"/>
                          <w:lang w:val="es-ES"/>
                        </w:rPr>
                        <w:t xml:space="preserve"> DEL AYUNTAMIENTO DE </w:t>
                      </w:r>
                      <w:r w:rsidR="00CB7E7C" w:rsidRPr="007544C2">
                        <w:rPr>
                          <w:rFonts w:ascii="Arial" w:hAnsi="Arial" w:cs="Arial"/>
                          <w:spacing w:val="-3"/>
                          <w:sz w:val="24"/>
                          <w:szCs w:val="24"/>
                          <w:lang w:val="es-ES"/>
                        </w:rPr>
                        <w:t>TUXPAN</w:t>
                      </w:r>
                      <w:r w:rsidRPr="007544C2">
                        <w:rPr>
                          <w:rFonts w:ascii="Arial" w:hAnsi="Arial" w:cs="Arial"/>
                          <w:spacing w:val="-3"/>
                          <w:sz w:val="24"/>
                          <w:szCs w:val="24"/>
                          <w:lang w:val="es-ES"/>
                        </w:rPr>
                        <w:t>, MICHOACÁN</w:t>
                      </w:r>
                    </w:p>
                    <w:p w14:paraId="2A336B33" w14:textId="77777777" w:rsidR="002E3A12" w:rsidRPr="007544C2" w:rsidRDefault="002E3A12" w:rsidP="0092479B">
                      <w:pPr>
                        <w:spacing w:after="0" w:line="240" w:lineRule="auto"/>
                        <w:jc w:val="both"/>
                        <w:rPr>
                          <w:rFonts w:ascii="Arial" w:hAnsi="Arial" w:cs="Arial"/>
                          <w:spacing w:val="-3"/>
                          <w:sz w:val="24"/>
                          <w:szCs w:val="24"/>
                        </w:rPr>
                      </w:pPr>
                    </w:p>
                    <w:p w14:paraId="11A45F65" w14:textId="153EB9BC" w:rsidR="002E3A12" w:rsidRPr="007544C2" w:rsidRDefault="002E3A12" w:rsidP="0092479B">
                      <w:pPr>
                        <w:spacing w:after="0" w:line="240" w:lineRule="auto"/>
                        <w:jc w:val="both"/>
                        <w:rPr>
                          <w:rFonts w:ascii="Arial" w:hAnsi="Arial" w:cs="Arial"/>
                          <w:bCs/>
                          <w:sz w:val="24"/>
                          <w:szCs w:val="24"/>
                        </w:rPr>
                      </w:pPr>
                      <w:r w:rsidRPr="007544C2">
                        <w:rPr>
                          <w:rFonts w:ascii="Arial" w:hAnsi="Arial" w:cs="Arial"/>
                          <w:b/>
                          <w:bCs/>
                          <w:sz w:val="24"/>
                          <w:szCs w:val="24"/>
                        </w:rPr>
                        <w:t>MAGISTRAD</w:t>
                      </w:r>
                      <w:r w:rsidR="00CB7E7C" w:rsidRPr="007544C2">
                        <w:rPr>
                          <w:rFonts w:ascii="Arial" w:hAnsi="Arial" w:cs="Arial"/>
                          <w:b/>
                          <w:bCs/>
                          <w:sz w:val="24"/>
                          <w:szCs w:val="24"/>
                        </w:rPr>
                        <w:t>O</w:t>
                      </w:r>
                      <w:r w:rsidRPr="007544C2">
                        <w:rPr>
                          <w:rFonts w:ascii="Arial" w:hAnsi="Arial" w:cs="Arial"/>
                          <w:b/>
                          <w:bCs/>
                          <w:sz w:val="24"/>
                          <w:szCs w:val="24"/>
                        </w:rPr>
                        <w:t xml:space="preserve"> INSTRUCTOR:</w:t>
                      </w:r>
                      <w:r w:rsidRPr="007544C2">
                        <w:rPr>
                          <w:rFonts w:ascii="Arial" w:hAnsi="Arial" w:cs="Arial"/>
                          <w:bCs/>
                          <w:sz w:val="24"/>
                          <w:szCs w:val="24"/>
                        </w:rPr>
                        <w:t xml:space="preserve"> </w:t>
                      </w:r>
                      <w:r w:rsidR="00CB7E7C" w:rsidRPr="007544C2">
                        <w:rPr>
                          <w:rFonts w:ascii="Arial" w:hAnsi="Arial" w:cs="Arial"/>
                          <w:bCs/>
                          <w:sz w:val="24"/>
                          <w:szCs w:val="24"/>
                        </w:rPr>
                        <w:t>ERIC LÓPEZ VILLASEÑOR</w:t>
                      </w:r>
                    </w:p>
                    <w:p w14:paraId="69EC4D54" w14:textId="77777777" w:rsidR="002E3A12" w:rsidRPr="007544C2" w:rsidRDefault="002E3A12" w:rsidP="0092479B">
                      <w:pPr>
                        <w:spacing w:after="0" w:line="240" w:lineRule="auto"/>
                        <w:jc w:val="both"/>
                        <w:rPr>
                          <w:rFonts w:ascii="Arial" w:hAnsi="Arial" w:cs="Arial"/>
                          <w:bCs/>
                          <w:sz w:val="24"/>
                          <w:szCs w:val="24"/>
                        </w:rPr>
                      </w:pPr>
                    </w:p>
                    <w:p w14:paraId="295F6CBA" w14:textId="3DAAF446" w:rsidR="002E3A12" w:rsidRPr="007544C2" w:rsidRDefault="002E3A12" w:rsidP="0092479B">
                      <w:pPr>
                        <w:spacing w:after="0" w:line="240" w:lineRule="auto"/>
                        <w:jc w:val="both"/>
                        <w:rPr>
                          <w:rFonts w:ascii="Arial" w:hAnsi="Arial" w:cs="Arial"/>
                          <w:bCs/>
                          <w:sz w:val="24"/>
                          <w:szCs w:val="24"/>
                        </w:rPr>
                      </w:pPr>
                      <w:r w:rsidRPr="007544C2">
                        <w:rPr>
                          <w:rFonts w:ascii="Arial" w:hAnsi="Arial" w:cs="Arial"/>
                          <w:b/>
                          <w:bCs/>
                          <w:sz w:val="24"/>
                          <w:szCs w:val="24"/>
                        </w:rPr>
                        <w:t xml:space="preserve">SECRETARIO INSTRUCTOR Y PROYECTISTA: </w:t>
                      </w:r>
                      <w:r w:rsidRPr="007544C2">
                        <w:rPr>
                          <w:rFonts w:ascii="Arial" w:hAnsi="Arial" w:cs="Arial"/>
                          <w:sz w:val="24"/>
                          <w:szCs w:val="24"/>
                        </w:rPr>
                        <w:t>ALDO ANDRÉS CARRANZA RAMOS</w:t>
                      </w:r>
                      <w:r w:rsidRPr="007544C2">
                        <w:rPr>
                          <w:rFonts w:ascii="Arial" w:hAnsi="Arial" w:cs="Arial"/>
                          <w:bCs/>
                          <w:sz w:val="24"/>
                          <w:szCs w:val="24"/>
                        </w:rPr>
                        <w:t xml:space="preserve"> </w:t>
                      </w:r>
                    </w:p>
                  </w:txbxContent>
                </v:textbox>
                <w10:wrap anchorx="margin"/>
              </v:shape>
            </w:pict>
          </mc:Fallback>
        </mc:AlternateContent>
      </w:r>
    </w:p>
    <w:p w14:paraId="2CE3150B" w14:textId="77777777" w:rsidR="00CA55B1" w:rsidRPr="00DC2DFB" w:rsidRDefault="00CA55B1" w:rsidP="00CA55B1">
      <w:pPr>
        <w:tabs>
          <w:tab w:val="left" w:pos="0"/>
        </w:tabs>
        <w:spacing w:after="0" w:line="360" w:lineRule="auto"/>
        <w:jc w:val="right"/>
        <w:rPr>
          <w:rFonts w:ascii="Arial" w:hAnsi="Arial" w:cs="Arial"/>
          <w:sz w:val="24"/>
          <w:szCs w:val="24"/>
        </w:rPr>
      </w:pPr>
    </w:p>
    <w:p w14:paraId="1EAB0916" w14:textId="77777777" w:rsidR="00CA55B1" w:rsidRPr="00DC2DFB" w:rsidRDefault="00CA55B1" w:rsidP="00CA55B1">
      <w:pPr>
        <w:tabs>
          <w:tab w:val="left" w:pos="0"/>
        </w:tabs>
        <w:spacing w:after="0" w:line="360" w:lineRule="auto"/>
        <w:jc w:val="right"/>
        <w:rPr>
          <w:rFonts w:ascii="Arial" w:hAnsi="Arial" w:cs="Arial"/>
          <w:sz w:val="24"/>
          <w:szCs w:val="24"/>
        </w:rPr>
      </w:pPr>
    </w:p>
    <w:p w14:paraId="22884C6A" w14:textId="77777777" w:rsidR="00CA55B1" w:rsidRPr="00DC2DFB" w:rsidRDefault="00CA55B1" w:rsidP="00CA55B1">
      <w:pPr>
        <w:tabs>
          <w:tab w:val="left" w:pos="0"/>
        </w:tabs>
        <w:spacing w:after="0" w:line="360" w:lineRule="auto"/>
        <w:jc w:val="right"/>
        <w:rPr>
          <w:rFonts w:ascii="Arial" w:hAnsi="Arial" w:cs="Arial"/>
          <w:sz w:val="24"/>
          <w:szCs w:val="24"/>
        </w:rPr>
      </w:pPr>
    </w:p>
    <w:p w14:paraId="61E8338E" w14:textId="77777777" w:rsidR="00CA55B1" w:rsidRPr="00DC2DFB" w:rsidRDefault="00CA55B1" w:rsidP="00CA55B1">
      <w:pPr>
        <w:tabs>
          <w:tab w:val="left" w:pos="0"/>
        </w:tabs>
        <w:spacing w:after="0" w:line="360" w:lineRule="auto"/>
        <w:jc w:val="right"/>
        <w:rPr>
          <w:rFonts w:ascii="Arial" w:hAnsi="Arial" w:cs="Arial"/>
          <w:sz w:val="24"/>
          <w:szCs w:val="24"/>
        </w:rPr>
      </w:pPr>
    </w:p>
    <w:p w14:paraId="240EBF81" w14:textId="77777777" w:rsidR="00CA55B1" w:rsidRPr="00DC2DFB" w:rsidRDefault="00CA55B1" w:rsidP="00CA55B1">
      <w:pPr>
        <w:tabs>
          <w:tab w:val="left" w:pos="0"/>
        </w:tabs>
        <w:spacing w:after="0" w:line="360" w:lineRule="auto"/>
        <w:jc w:val="right"/>
        <w:rPr>
          <w:rFonts w:ascii="Arial" w:hAnsi="Arial" w:cs="Arial"/>
          <w:sz w:val="24"/>
          <w:szCs w:val="24"/>
        </w:rPr>
      </w:pPr>
    </w:p>
    <w:p w14:paraId="64D5876F" w14:textId="77777777" w:rsidR="00CA55B1" w:rsidRPr="00DC2DFB" w:rsidRDefault="00CA55B1" w:rsidP="00CA55B1">
      <w:pPr>
        <w:tabs>
          <w:tab w:val="left" w:pos="0"/>
        </w:tabs>
        <w:spacing w:after="0" w:line="360" w:lineRule="auto"/>
        <w:jc w:val="right"/>
        <w:rPr>
          <w:rFonts w:ascii="Arial" w:hAnsi="Arial" w:cs="Arial"/>
          <w:sz w:val="24"/>
          <w:szCs w:val="24"/>
        </w:rPr>
      </w:pPr>
    </w:p>
    <w:p w14:paraId="6EB9A9C7" w14:textId="77777777" w:rsidR="00CA55B1" w:rsidRPr="00DC2DFB" w:rsidRDefault="00CA55B1" w:rsidP="00CA55B1">
      <w:pPr>
        <w:tabs>
          <w:tab w:val="left" w:pos="0"/>
        </w:tabs>
        <w:spacing w:after="0" w:line="360" w:lineRule="auto"/>
        <w:jc w:val="right"/>
        <w:rPr>
          <w:rFonts w:ascii="Arial" w:hAnsi="Arial" w:cs="Arial"/>
          <w:sz w:val="24"/>
          <w:szCs w:val="24"/>
        </w:rPr>
      </w:pPr>
    </w:p>
    <w:p w14:paraId="63B32C2E" w14:textId="77777777" w:rsidR="00CA55B1" w:rsidRPr="00DC2DFB" w:rsidRDefault="00CA55B1" w:rsidP="00CA55B1">
      <w:pPr>
        <w:tabs>
          <w:tab w:val="left" w:pos="0"/>
        </w:tabs>
        <w:spacing w:after="0" w:line="360" w:lineRule="auto"/>
        <w:jc w:val="right"/>
        <w:rPr>
          <w:rFonts w:ascii="Arial" w:hAnsi="Arial" w:cs="Arial"/>
          <w:sz w:val="24"/>
          <w:szCs w:val="24"/>
        </w:rPr>
      </w:pPr>
    </w:p>
    <w:p w14:paraId="6BB2C856" w14:textId="77777777" w:rsidR="00CA55B1" w:rsidRPr="00DC2DFB" w:rsidRDefault="00CA55B1" w:rsidP="00CA55B1">
      <w:pPr>
        <w:tabs>
          <w:tab w:val="left" w:pos="0"/>
        </w:tabs>
        <w:spacing w:after="0" w:line="360" w:lineRule="auto"/>
        <w:jc w:val="right"/>
        <w:rPr>
          <w:rFonts w:ascii="Arial" w:hAnsi="Arial" w:cs="Arial"/>
          <w:sz w:val="24"/>
          <w:szCs w:val="24"/>
        </w:rPr>
      </w:pPr>
    </w:p>
    <w:p w14:paraId="44BC6D19" w14:textId="77777777" w:rsidR="00CA55B1" w:rsidRPr="00DC2DFB" w:rsidRDefault="00CA55B1" w:rsidP="00CA55B1">
      <w:pPr>
        <w:spacing w:after="0" w:line="360" w:lineRule="auto"/>
        <w:jc w:val="right"/>
        <w:rPr>
          <w:rFonts w:ascii="Arial" w:hAnsi="Arial" w:cs="Arial"/>
          <w:sz w:val="24"/>
          <w:szCs w:val="24"/>
        </w:rPr>
      </w:pPr>
    </w:p>
    <w:p w14:paraId="0BB23A9E" w14:textId="77777777" w:rsidR="00CA55B1" w:rsidRPr="00DC2DFB" w:rsidRDefault="00CA55B1" w:rsidP="00CA55B1">
      <w:pPr>
        <w:spacing w:after="0" w:line="360" w:lineRule="auto"/>
        <w:jc w:val="right"/>
        <w:rPr>
          <w:rFonts w:ascii="Arial" w:hAnsi="Arial" w:cs="Arial"/>
          <w:sz w:val="24"/>
          <w:szCs w:val="24"/>
        </w:rPr>
      </w:pPr>
    </w:p>
    <w:p w14:paraId="6694F67C" w14:textId="77777777" w:rsidR="00CA55B1" w:rsidRPr="00DC2DFB" w:rsidRDefault="00CA55B1" w:rsidP="00CA55B1">
      <w:pPr>
        <w:spacing w:after="0" w:line="360" w:lineRule="auto"/>
        <w:jc w:val="both"/>
        <w:rPr>
          <w:rFonts w:ascii="Arial" w:hAnsi="Arial" w:cs="Arial"/>
          <w:sz w:val="24"/>
          <w:szCs w:val="24"/>
        </w:rPr>
      </w:pPr>
    </w:p>
    <w:p w14:paraId="6F4CB3DC" w14:textId="77777777" w:rsidR="00CB7E7C" w:rsidRPr="00DC2DFB" w:rsidRDefault="00CB7E7C" w:rsidP="00CA55B1">
      <w:pPr>
        <w:spacing w:after="0" w:line="360" w:lineRule="auto"/>
        <w:jc w:val="right"/>
        <w:rPr>
          <w:rFonts w:ascii="Arial" w:hAnsi="Arial" w:cs="Arial"/>
          <w:sz w:val="24"/>
          <w:szCs w:val="24"/>
        </w:rPr>
      </w:pPr>
    </w:p>
    <w:p w14:paraId="7BC0ECBA" w14:textId="2387C826" w:rsidR="00CA55B1" w:rsidRPr="00DC2DFB" w:rsidRDefault="00CA55B1" w:rsidP="00CA55B1">
      <w:pPr>
        <w:spacing w:after="0" w:line="360" w:lineRule="auto"/>
        <w:jc w:val="right"/>
        <w:rPr>
          <w:rFonts w:ascii="Arial" w:hAnsi="Arial" w:cs="Arial"/>
          <w:sz w:val="24"/>
          <w:szCs w:val="24"/>
        </w:rPr>
      </w:pPr>
      <w:r w:rsidRPr="00DC2DFB">
        <w:rPr>
          <w:rFonts w:ascii="Arial" w:hAnsi="Arial" w:cs="Arial"/>
          <w:sz w:val="24"/>
          <w:szCs w:val="24"/>
        </w:rPr>
        <w:t xml:space="preserve">Morelia, Michoacán, a </w:t>
      </w:r>
      <w:r w:rsidR="008D634A">
        <w:rPr>
          <w:rFonts w:ascii="Arial" w:hAnsi="Arial" w:cs="Arial"/>
          <w:sz w:val="24"/>
          <w:szCs w:val="24"/>
        </w:rPr>
        <w:t>veintinueve</w:t>
      </w:r>
      <w:r w:rsidRPr="00DC2DFB">
        <w:rPr>
          <w:rFonts w:ascii="Arial" w:hAnsi="Arial" w:cs="Arial"/>
          <w:sz w:val="24"/>
          <w:szCs w:val="24"/>
        </w:rPr>
        <w:t xml:space="preserve"> de </w:t>
      </w:r>
      <w:r w:rsidR="00DF68E4">
        <w:rPr>
          <w:rFonts w:ascii="Arial" w:hAnsi="Arial" w:cs="Arial"/>
          <w:sz w:val="24"/>
          <w:szCs w:val="24"/>
        </w:rPr>
        <w:t>diciembre</w:t>
      </w:r>
      <w:r w:rsidRPr="00DC2DFB">
        <w:rPr>
          <w:rFonts w:ascii="Arial" w:hAnsi="Arial" w:cs="Arial"/>
          <w:sz w:val="24"/>
          <w:szCs w:val="24"/>
        </w:rPr>
        <w:t xml:space="preserve"> de dos mil </w:t>
      </w:r>
      <w:r w:rsidR="00CB7E7C" w:rsidRPr="00DC2DFB">
        <w:rPr>
          <w:rFonts w:ascii="Arial" w:hAnsi="Arial" w:cs="Arial"/>
          <w:sz w:val="24"/>
          <w:szCs w:val="24"/>
        </w:rPr>
        <w:t>veinticinco</w:t>
      </w:r>
      <w:r w:rsidRPr="00DC2DFB">
        <w:rPr>
          <w:rStyle w:val="Refdenotaalpie"/>
          <w:rFonts w:ascii="Arial" w:hAnsi="Arial" w:cs="Arial"/>
          <w:sz w:val="24"/>
          <w:szCs w:val="24"/>
        </w:rPr>
        <w:footnoteReference w:id="2"/>
      </w:r>
    </w:p>
    <w:p w14:paraId="33469B2D" w14:textId="77777777" w:rsidR="00CA55B1" w:rsidRPr="00DC2DFB" w:rsidRDefault="00CA55B1" w:rsidP="00CA55B1">
      <w:pPr>
        <w:spacing w:after="0" w:line="360" w:lineRule="auto"/>
        <w:jc w:val="both"/>
        <w:rPr>
          <w:rFonts w:ascii="Arial" w:hAnsi="Arial" w:cs="Arial"/>
          <w:b/>
          <w:sz w:val="24"/>
          <w:szCs w:val="24"/>
          <w:lang w:val="es-ES_tradnl"/>
        </w:rPr>
      </w:pPr>
    </w:p>
    <w:p w14:paraId="5DCF9A14" w14:textId="1D34727E" w:rsidR="00CA55B1" w:rsidRPr="00DC2DFB" w:rsidRDefault="00FE09D4" w:rsidP="00FE09D4">
      <w:pPr>
        <w:spacing w:after="0" w:line="360" w:lineRule="auto"/>
        <w:jc w:val="both"/>
        <w:rPr>
          <w:rFonts w:ascii="Arial" w:hAnsi="Arial" w:cs="Arial"/>
          <w:bCs/>
          <w:sz w:val="24"/>
          <w:szCs w:val="24"/>
        </w:rPr>
      </w:pPr>
      <w:r w:rsidRPr="004C60DA">
        <w:rPr>
          <w:rFonts w:ascii="Arial" w:hAnsi="Arial" w:cs="Arial"/>
          <w:b/>
          <w:sz w:val="24"/>
          <w:szCs w:val="24"/>
          <w:lang w:val="es-ES"/>
        </w:rPr>
        <w:t>Sentencia</w:t>
      </w:r>
      <w:r w:rsidRPr="004C60DA">
        <w:rPr>
          <w:rFonts w:ascii="Arial" w:hAnsi="Arial" w:cs="Arial"/>
          <w:bCs/>
          <w:sz w:val="24"/>
          <w:szCs w:val="24"/>
          <w:lang w:val="es-ES"/>
        </w:rPr>
        <w:t> que: </w:t>
      </w:r>
      <w:r w:rsidRPr="004C60DA">
        <w:rPr>
          <w:rFonts w:ascii="Arial" w:hAnsi="Arial" w:cs="Arial"/>
          <w:b/>
          <w:sz w:val="24"/>
          <w:szCs w:val="24"/>
          <w:lang w:val="es-ES"/>
        </w:rPr>
        <w:t>a)</w:t>
      </w:r>
      <w:r w:rsidRPr="004C60DA">
        <w:rPr>
          <w:rFonts w:ascii="Arial" w:hAnsi="Arial" w:cs="Arial"/>
          <w:bCs/>
          <w:sz w:val="24"/>
          <w:szCs w:val="24"/>
          <w:lang w:val="es-ES"/>
        </w:rPr>
        <w:t> </w:t>
      </w:r>
      <w:r w:rsidRPr="004C60DA">
        <w:rPr>
          <w:rFonts w:ascii="Arial" w:hAnsi="Arial" w:cs="Arial"/>
          <w:b/>
          <w:sz w:val="24"/>
          <w:szCs w:val="24"/>
          <w:lang w:val="es-ES"/>
        </w:rPr>
        <w:t>Determina</w:t>
      </w:r>
      <w:r w:rsidRPr="004C60DA">
        <w:rPr>
          <w:rFonts w:ascii="Arial" w:hAnsi="Arial" w:cs="Arial"/>
          <w:bCs/>
          <w:sz w:val="24"/>
          <w:szCs w:val="24"/>
          <w:lang w:val="es-ES"/>
        </w:rPr>
        <w:t xml:space="preserve"> fundada la omisión reclamada </w:t>
      </w:r>
      <w:r w:rsidR="002617A3" w:rsidRPr="004C60DA">
        <w:rPr>
          <w:rFonts w:ascii="Arial" w:hAnsi="Arial" w:cs="Arial"/>
          <w:bCs/>
          <w:sz w:val="24"/>
          <w:szCs w:val="24"/>
          <w:lang w:val="es-ES"/>
        </w:rPr>
        <w:t>por Alicia</w:t>
      </w:r>
      <w:r w:rsidR="00D62E63" w:rsidRPr="004C60DA">
        <w:rPr>
          <w:rFonts w:ascii="Arial" w:hAnsi="Arial" w:cs="Arial"/>
          <w:bCs/>
          <w:sz w:val="24"/>
          <w:szCs w:val="24"/>
          <w:lang w:val="es-ES"/>
        </w:rPr>
        <w:t xml:space="preserve"> Miranda Moreno</w:t>
      </w:r>
      <w:r w:rsidRPr="004C60DA">
        <w:rPr>
          <w:rFonts w:ascii="Arial" w:hAnsi="Arial" w:cs="Arial"/>
          <w:bCs/>
          <w:sz w:val="24"/>
          <w:szCs w:val="24"/>
          <w:lang w:val="es-ES"/>
        </w:rPr>
        <w:t xml:space="preserve">, en cuanto encargada del orden de la comunidad </w:t>
      </w:r>
      <w:r w:rsidR="00D62E63" w:rsidRPr="004C60DA">
        <w:rPr>
          <w:rFonts w:ascii="Arial" w:hAnsi="Arial" w:cs="Arial"/>
          <w:bCs/>
          <w:sz w:val="24"/>
          <w:szCs w:val="24"/>
          <w:lang w:val="es-ES"/>
        </w:rPr>
        <w:t xml:space="preserve">indígena </w:t>
      </w:r>
      <w:r w:rsidRPr="004C60DA">
        <w:rPr>
          <w:rFonts w:ascii="Arial" w:hAnsi="Arial" w:cs="Arial"/>
          <w:bCs/>
          <w:sz w:val="24"/>
          <w:szCs w:val="24"/>
          <w:lang w:val="es-ES"/>
        </w:rPr>
        <w:t>de</w:t>
      </w:r>
      <w:r w:rsidR="00D62E63" w:rsidRPr="004C60DA">
        <w:rPr>
          <w:rFonts w:ascii="Arial" w:hAnsi="Arial" w:cs="Arial"/>
          <w:bCs/>
          <w:sz w:val="24"/>
          <w:szCs w:val="24"/>
          <w:lang w:val="es-ES"/>
        </w:rPr>
        <w:t xml:space="preserve"> Palo Blanco </w:t>
      </w:r>
      <w:r w:rsidRPr="004C60DA">
        <w:rPr>
          <w:rFonts w:ascii="Arial" w:hAnsi="Arial" w:cs="Arial"/>
          <w:bCs/>
          <w:sz w:val="24"/>
          <w:szCs w:val="24"/>
          <w:lang w:val="es-ES"/>
        </w:rPr>
        <w:t>del municipio de Tuxpan, Michoacán;</w:t>
      </w:r>
      <w:r w:rsidRPr="004C60DA">
        <w:rPr>
          <w:rFonts w:ascii="Arial" w:hAnsi="Arial" w:cs="Arial"/>
          <w:bCs/>
          <w:sz w:val="24"/>
          <w:szCs w:val="24"/>
          <w:vertAlign w:val="superscript"/>
          <w:lang w:val="es-ES"/>
        </w:rPr>
        <w:t>2</w:t>
      </w:r>
      <w:r w:rsidRPr="004C60DA">
        <w:rPr>
          <w:rFonts w:ascii="Arial" w:hAnsi="Arial" w:cs="Arial"/>
          <w:bCs/>
          <w:sz w:val="24"/>
          <w:szCs w:val="24"/>
          <w:lang w:val="es-ES"/>
        </w:rPr>
        <w:t> y, </w:t>
      </w:r>
      <w:r w:rsidRPr="004C60DA">
        <w:rPr>
          <w:rFonts w:ascii="Arial" w:hAnsi="Arial" w:cs="Arial"/>
          <w:b/>
          <w:sz w:val="24"/>
          <w:szCs w:val="24"/>
          <w:lang w:val="es-ES"/>
        </w:rPr>
        <w:t>b) Ordena</w:t>
      </w:r>
      <w:r w:rsidRPr="004C60DA">
        <w:rPr>
          <w:rFonts w:ascii="Arial" w:hAnsi="Arial" w:cs="Arial"/>
          <w:bCs/>
          <w:sz w:val="24"/>
          <w:szCs w:val="24"/>
          <w:lang w:val="es-ES"/>
        </w:rPr>
        <w:t> al Presidente, Tesorero y al resto de personas integrantes del Ayuntamiento de Tuxpan, Michoacán, actuar conforme a los efectos precisados.</w:t>
      </w:r>
      <w:r w:rsidRPr="00DC2DFB">
        <w:rPr>
          <w:rFonts w:ascii="Arial" w:hAnsi="Arial" w:cs="Arial"/>
          <w:bCs/>
          <w:sz w:val="24"/>
          <w:szCs w:val="24"/>
        </w:rPr>
        <w:t> </w:t>
      </w:r>
    </w:p>
    <w:p w14:paraId="421774ED" w14:textId="77777777" w:rsidR="00FE09D4" w:rsidRPr="00DC2DFB" w:rsidRDefault="00FE09D4" w:rsidP="00FE09D4">
      <w:pPr>
        <w:spacing w:after="0" w:line="360" w:lineRule="auto"/>
        <w:jc w:val="both"/>
        <w:rPr>
          <w:rFonts w:ascii="Arial" w:hAnsi="Arial" w:cs="Arial"/>
          <w:bCs/>
          <w:sz w:val="24"/>
          <w:szCs w:val="24"/>
          <w:lang w:val="es-ES_tradnl"/>
        </w:rPr>
      </w:pPr>
    </w:p>
    <w:p w14:paraId="76DA34B7" w14:textId="77777777" w:rsidR="00C37F05" w:rsidRPr="00DC2DFB" w:rsidRDefault="00C37F05" w:rsidP="00F8627F">
      <w:pPr>
        <w:spacing w:after="0" w:line="240" w:lineRule="auto"/>
        <w:jc w:val="center"/>
        <w:rPr>
          <w:rFonts w:ascii="Arial" w:hAnsi="Arial" w:cs="Arial"/>
          <w:b/>
          <w:bCs/>
          <w:sz w:val="24"/>
          <w:szCs w:val="24"/>
          <w:lang w:val="es-ES_tradnl"/>
        </w:rPr>
      </w:pPr>
      <w:bookmarkStart w:id="0" w:name="_Toc523122094"/>
      <w:r w:rsidRPr="00DC2DFB">
        <w:rPr>
          <w:rFonts w:ascii="Arial" w:hAnsi="Arial" w:cs="Arial"/>
          <w:b/>
          <w:bCs/>
          <w:sz w:val="24"/>
          <w:szCs w:val="24"/>
          <w:lang w:val="es-ES_tradnl"/>
        </w:rPr>
        <w:t>GLOSARIO</w:t>
      </w:r>
      <w:bookmarkEnd w:id="0"/>
    </w:p>
    <w:p w14:paraId="49DDC347" w14:textId="77777777" w:rsidR="00DF0C5D" w:rsidRPr="00DC2DFB" w:rsidRDefault="00DF0C5D" w:rsidP="00F8627F">
      <w:pPr>
        <w:spacing w:after="0" w:line="240" w:lineRule="auto"/>
        <w:jc w:val="center"/>
        <w:rPr>
          <w:rFonts w:ascii="Arial" w:hAnsi="Arial" w:cs="Arial"/>
          <w:b/>
          <w:bCs/>
          <w:sz w:val="24"/>
          <w:szCs w:val="24"/>
          <w:lang w:val="es-ES_tradnl"/>
        </w:rPr>
      </w:pP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547"/>
        <w:gridCol w:w="4252"/>
      </w:tblGrid>
      <w:tr w:rsidR="00C37F05" w:rsidRPr="00DC2DFB" w14:paraId="64A0FC39" w14:textId="77777777" w:rsidTr="003C00C3">
        <w:tc>
          <w:tcPr>
            <w:tcW w:w="2547" w:type="dxa"/>
          </w:tcPr>
          <w:p w14:paraId="2C254512" w14:textId="2F6683F3" w:rsidR="00C37F05" w:rsidRPr="00DC2DFB" w:rsidRDefault="00AD520A"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a</w:t>
            </w:r>
            <w:r w:rsidR="00C37F05" w:rsidRPr="00DC2DFB">
              <w:rPr>
                <w:rFonts w:ascii="Arial Narrow" w:hAnsi="Arial Narrow" w:cs="Arial"/>
                <w:b/>
                <w:bCs/>
                <w:i/>
                <w:sz w:val="22"/>
                <w:szCs w:val="22"/>
                <w:lang w:val="es-ES_tradnl" w:eastAsia="en-US"/>
              </w:rPr>
              <w:t>ctor</w:t>
            </w:r>
            <w:r w:rsidR="00CB7E7C" w:rsidRPr="00DC2DFB">
              <w:rPr>
                <w:rFonts w:ascii="Arial Narrow" w:hAnsi="Arial Narrow" w:cs="Arial"/>
                <w:b/>
                <w:bCs/>
                <w:i/>
                <w:sz w:val="22"/>
                <w:szCs w:val="22"/>
                <w:lang w:val="es-ES_tradnl" w:eastAsia="en-US"/>
              </w:rPr>
              <w:t>a</w:t>
            </w:r>
            <w:r w:rsidR="00C37F05" w:rsidRPr="00DC2DFB">
              <w:rPr>
                <w:rFonts w:ascii="Arial Narrow" w:hAnsi="Arial Narrow" w:cs="Arial"/>
                <w:b/>
                <w:bCs/>
                <w:i/>
                <w:sz w:val="22"/>
                <w:szCs w:val="22"/>
                <w:lang w:val="es-ES_tradnl" w:eastAsia="en-US"/>
              </w:rPr>
              <w:t>:</w:t>
            </w:r>
          </w:p>
        </w:tc>
        <w:tc>
          <w:tcPr>
            <w:tcW w:w="4252" w:type="dxa"/>
          </w:tcPr>
          <w:p w14:paraId="2CD78F4B" w14:textId="585A15A4" w:rsidR="00C37F05" w:rsidRPr="00DC2DFB" w:rsidRDefault="00CB7E7C"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Alicia Miranda Moreno</w:t>
            </w:r>
            <w:r w:rsidR="00217789" w:rsidRPr="00DC2DFB">
              <w:rPr>
                <w:rFonts w:ascii="Arial Narrow" w:hAnsi="Arial Narrow" w:cs="Arial"/>
                <w:bCs/>
                <w:iCs/>
                <w:sz w:val="22"/>
                <w:szCs w:val="22"/>
                <w:lang w:val="es-ES_tradnl" w:eastAsia="en-US"/>
              </w:rPr>
              <w:t>, encargada del orden de la comunidad indígena de Palo Blanco, municipio de Tuxpan, Michoacán.</w:t>
            </w:r>
          </w:p>
        </w:tc>
      </w:tr>
      <w:tr w:rsidR="00C37F05" w:rsidRPr="00DC2DFB" w14:paraId="132FA885" w14:textId="77777777" w:rsidTr="003C00C3">
        <w:tc>
          <w:tcPr>
            <w:tcW w:w="2547" w:type="dxa"/>
          </w:tcPr>
          <w:p w14:paraId="0EF8F798" w14:textId="0905062F" w:rsidR="00C37F05" w:rsidRPr="00DC2DFB" w:rsidRDefault="0009654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a</w:t>
            </w:r>
            <w:r w:rsidR="00C37F05" w:rsidRPr="00DC2DFB">
              <w:rPr>
                <w:rFonts w:ascii="Arial Narrow" w:hAnsi="Arial Narrow" w:cs="Arial"/>
                <w:b/>
                <w:bCs/>
                <w:i/>
                <w:sz w:val="22"/>
                <w:szCs w:val="22"/>
                <w:lang w:val="es-ES_tradnl" w:eastAsia="en-US"/>
              </w:rPr>
              <w:t>utoridad responsable:</w:t>
            </w:r>
          </w:p>
        </w:tc>
        <w:tc>
          <w:tcPr>
            <w:tcW w:w="4252" w:type="dxa"/>
          </w:tcPr>
          <w:p w14:paraId="003F3061" w14:textId="42FA2660"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 xml:space="preserve">Presidente </w:t>
            </w:r>
            <w:r w:rsidR="00CB7E7C" w:rsidRPr="00DC2DFB">
              <w:rPr>
                <w:rFonts w:ascii="Arial Narrow" w:hAnsi="Arial Narrow" w:cs="Arial"/>
                <w:bCs/>
                <w:iCs/>
                <w:sz w:val="22"/>
                <w:szCs w:val="22"/>
                <w:lang w:val="es-ES_tradnl" w:eastAsia="en-US"/>
              </w:rPr>
              <w:t>Municipal</w:t>
            </w:r>
            <w:r w:rsidRPr="00DC2DFB">
              <w:rPr>
                <w:rFonts w:ascii="Arial Narrow" w:hAnsi="Arial Narrow" w:cs="Arial"/>
                <w:bCs/>
                <w:iCs/>
                <w:sz w:val="22"/>
                <w:szCs w:val="22"/>
                <w:lang w:val="es-ES_tradnl" w:eastAsia="en-US"/>
              </w:rPr>
              <w:t xml:space="preserve"> del Ayuntamiento de </w:t>
            </w:r>
            <w:r w:rsidR="00CB7E7C" w:rsidRPr="00DC2DFB">
              <w:rPr>
                <w:rFonts w:ascii="Arial Narrow" w:hAnsi="Arial Narrow" w:cs="Arial"/>
                <w:bCs/>
                <w:iCs/>
                <w:sz w:val="22"/>
                <w:szCs w:val="22"/>
                <w:lang w:val="es-ES_tradnl" w:eastAsia="en-US"/>
              </w:rPr>
              <w:t>Tuxpan</w:t>
            </w:r>
            <w:r w:rsidRPr="00DC2DFB">
              <w:rPr>
                <w:rFonts w:ascii="Arial Narrow" w:hAnsi="Arial Narrow" w:cs="Arial"/>
                <w:bCs/>
                <w:iCs/>
                <w:sz w:val="22"/>
                <w:szCs w:val="22"/>
                <w:lang w:val="es-ES_tradnl" w:eastAsia="en-US"/>
              </w:rPr>
              <w:t>, Michoacán.</w:t>
            </w:r>
          </w:p>
        </w:tc>
      </w:tr>
      <w:tr w:rsidR="00C37F05" w:rsidRPr="00DC2DFB" w14:paraId="2D55370B" w14:textId="77777777" w:rsidTr="003C00C3">
        <w:tc>
          <w:tcPr>
            <w:tcW w:w="2547" w:type="dxa"/>
          </w:tcPr>
          <w:p w14:paraId="2660C166" w14:textId="73A968DF" w:rsidR="00C37F05" w:rsidRPr="00DC2DFB" w:rsidRDefault="001339AD"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A</w:t>
            </w:r>
            <w:r w:rsidR="00C37F05" w:rsidRPr="00DC2DFB">
              <w:rPr>
                <w:rFonts w:ascii="Arial Narrow" w:hAnsi="Arial Narrow" w:cs="Arial"/>
                <w:b/>
                <w:bCs/>
                <w:i/>
                <w:sz w:val="22"/>
                <w:szCs w:val="22"/>
                <w:lang w:val="es-ES_tradnl" w:eastAsia="en-US"/>
              </w:rPr>
              <w:t>yuntamiento:</w:t>
            </w:r>
          </w:p>
        </w:tc>
        <w:tc>
          <w:tcPr>
            <w:tcW w:w="4252" w:type="dxa"/>
          </w:tcPr>
          <w:p w14:paraId="68E8280C" w14:textId="4FD956C9"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 xml:space="preserve">Ayuntamiento de </w:t>
            </w:r>
            <w:r w:rsidR="00CB7E7C" w:rsidRPr="00DC2DFB">
              <w:rPr>
                <w:rFonts w:ascii="Arial Narrow" w:hAnsi="Arial Narrow" w:cs="Arial"/>
                <w:bCs/>
                <w:iCs/>
                <w:sz w:val="22"/>
                <w:szCs w:val="22"/>
                <w:lang w:val="es-ES_tradnl" w:eastAsia="en-US"/>
              </w:rPr>
              <w:t>Tuxpan</w:t>
            </w:r>
            <w:r w:rsidRPr="00DC2DFB">
              <w:rPr>
                <w:rFonts w:ascii="Arial Narrow" w:hAnsi="Arial Narrow" w:cs="Arial"/>
                <w:bCs/>
                <w:iCs/>
                <w:sz w:val="22"/>
                <w:szCs w:val="22"/>
                <w:lang w:val="es-ES_tradnl" w:eastAsia="en-US"/>
              </w:rPr>
              <w:t>, Michoacán.</w:t>
            </w:r>
          </w:p>
        </w:tc>
      </w:tr>
      <w:tr w:rsidR="00C37F05" w:rsidRPr="00DC2DFB" w14:paraId="4224F286" w14:textId="77777777" w:rsidTr="003C00C3">
        <w:tc>
          <w:tcPr>
            <w:tcW w:w="2547" w:type="dxa"/>
          </w:tcPr>
          <w:p w14:paraId="392D5CF1" w14:textId="77777777" w:rsidR="00C37F05" w:rsidRPr="00DC2DFB" w:rsidRDefault="00C37F0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Bando de Gobierno:</w:t>
            </w:r>
          </w:p>
        </w:tc>
        <w:tc>
          <w:tcPr>
            <w:tcW w:w="4252" w:type="dxa"/>
          </w:tcPr>
          <w:p w14:paraId="1C534904" w14:textId="44CD294A"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 xml:space="preserve">Bando de Gobierno Municipal de </w:t>
            </w:r>
            <w:r w:rsidR="00CB7E7C" w:rsidRPr="00DC2DFB">
              <w:rPr>
                <w:rFonts w:ascii="Arial Narrow" w:hAnsi="Arial Narrow" w:cs="Arial"/>
                <w:bCs/>
                <w:iCs/>
                <w:sz w:val="22"/>
                <w:szCs w:val="22"/>
                <w:lang w:val="es-ES_tradnl" w:eastAsia="en-US"/>
              </w:rPr>
              <w:t>Tuxpan</w:t>
            </w:r>
            <w:r w:rsidRPr="00DC2DFB">
              <w:rPr>
                <w:rFonts w:ascii="Arial Narrow" w:hAnsi="Arial Narrow" w:cs="Arial"/>
                <w:bCs/>
                <w:iCs/>
                <w:sz w:val="22"/>
                <w:szCs w:val="22"/>
                <w:lang w:val="es-ES_tradnl" w:eastAsia="en-US"/>
              </w:rPr>
              <w:t>, Michoacán.</w:t>
            </w:r>
          </w:p>
        </w:tc>
      </w:tr>
      <w:tr w:rsidR="00C37F05" w:rsidRPr="00DC2DFB" w14:paraId="2EBD8D74" w14:textId="77777777" w:rsidTr="003C00C3">
        <w:tc>
          <w:tcPr>
            <w:tcW w:w="2547" w:type="dxa"/>
          </w:tcPr>
          <w:p w14:paraId="1E78D0E1" w14:textId="363B527D" w:rsidR="00C37F05" w:rsidRPr="00DC2DFB" w:rsidRDefault="00C37F0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 xml:space="preserve">Constitución </w:t>
            </w:r>
            <w:r w:rsidR="00F92C51" w:rsidRPr="00DC2DFB">
              <w:rPr>
                <w:rFonts w:ascii="Arial Narrow" w:hAnsi="Arial Narrow" w:cs="Arial"/>
                <w:b/>
                <w:bCs/>
                <w:i/>
                <w:sz w:val="22"/>
                <w:szCs w:val="22"/>
                <w:lang w:val="es-ES_tradnl" w:eastAsia="en-US"/>
              </w:rPr>
              <w:t>General</w:t>
            </w:r>
            <w:r w:rsidRPr="00DC2DFB">
              <w:rPr>
                <w:rFonts w:ascii="Arial Narrow" w:hAnsi="Arial Narrow" w:cs="Arial"/>
                <w:b/>
                <w:bCs/>
                <w:i/>
                <w:sz w:val="22"/>
                <w:szCs w:val="22"/>
                <w:lang w:val="es-ES_tradnl" w:eastAsia="en-US"/>
              </w:rPr>
              <w:t>:</w:t>
            </w:r>
          </w:p>
        </w:tc>
        <w:tc>
          <w:tcPr>
            <w:tcW w:w="4252" w:type="dxa"/>
          </w:tcPr>
          <w:p w14:paraId="1BF2052F" w14:textId="77777777"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Constitución Política de los Estados Unidos Mexicanos.</w:t>
            </w:r>
          </w:p>
        </w:tc>
      </w:tr>
      <w:tr w:rsidR="00C37F05" w:rsidRPr="00DC2DFB" w14:paraId="68E56BAD" w14:textId="77777777" w:rsidTr="003C00C3">
        <w:tc>
          <w:tcPr>
            <w:tcW w:w="2547" w:type="dxa"/>
          </w:tcPr>
          <w:p w14:paraId="38E86984" w14:textId="77777777" w:rsidR="00C37F05" w:rsidRPr="00DC2DFB" w:rsidRDefault="00C37F0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Constitución Local:</w:t>
            </w:r>
          </w:p>
        </w:tc>
        <w:tc>
          <w:tcPr>
            <w:tcW w:w="4252" w:type="dxa"/>
          </w:tcPr>
          <w:p w14:paraId="4724C6A4" w14:textId="77777777"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Constitución Política del Estado Libre y Soberano de Michoacán de Ocampo.</w:t>
            </w:r>
          </w:p>
        </w:tc>
      </w:tr>
      <w:tr w:rsidR="007D5CB5" w:rsidRPr="00DC2DFB" w14:paraId="3D405AA3" w14:textId="77777777" w:rsidTr="003C00C3">
        <w:tc>
          <w:tcPr>
            <w:tcW w:w="2547" w:type="dxa"/>
          </w:tcPr>
          <w:p w14:paraId="5C63FF39" w14:textId="7AEC4FC5" w:rsidR="007D5CB5" w:rsidRPr="00DC2DFB" w:rsidRDefault="00130AFB" w:rsidP="003C00C3">
            <w:pPr>
              <w:jc w:val="both"/>
              <w:rPr>
                <w:rFonts w:ascii="Arial Narrow" w:hAnsi="Arial Narrow" w:cs="Arial"/>
                <w:b/>
                <w:bCs/>
                <w:i/>
                <w:sz w:val="22"/>
                <w:szCs w:val="22"/>
                <w:lang w:val="es-ES_tradnl"/>
              </w:rPr>
            </w:pPr>
            <w:r w:rsidRPr="00DC2DFB">
              <w:rPr>
                <w:rFonts w:ascii="Arial Narrow" w:hAnsi="Arial Narrow" w:cs="Arial"/>
                <w:b/>
                <w:bCs/>
                <w:i/>
                <w:sz w:val="22"/>
                <w:szCs w:val="22"/>
                <w:lang w:val="es-ES_tradnl"/>
              </w:rPr>
              <w:t>Encargada</w:t>
            </w:r>
            <w:r w:rsidR="00CB7E7C" w:rsidRPr="00DC2DFB">
              <w:rPr>
                <w:rFonts w:ascii="Arial Narrow" w:hAnsi="Arial Narrow" w:cs="Arial"/>
                <w:b/>
                <w:bCs/>
                <w:i/>
                <w:sz w:val="22"/>
                <w:szCs w:val="22"/>
                <w:lang w:val="es-ES_tradnl"/>
              </w:rPr>
              <w:t xml:space="preserve"> del Orden</w:t>
            </w:r>
            <w:r w:rsidR="007D5CB5" w:rsidRPr="00DC2DFB">
              <w:rPr>
                <w:rFonts w:ascii="Arial Narrow" w:hAnsi="Arial Narrow" w:cs="Arial"/>
                <w:b/>
                <w:bCs/>
                <w:i/>
                <w:sz w:val="22"/>
                <w:szCs w:val="22"/>
                <w:lang w:val="es-ES_tradnl"/>
              </w:rPr>
              <w:t>:</w:t>
            </w:r>
          </w:p>
        </w:tc>
        <w:tc>
          <w:tcPr>
            <w:tcW w:w="4252" w:type="dxa"/>
          </w:tcPr>
          <w:p w14:paraId="034305C0" w14:textId="54B61ADD" w:rsidR="007D5CB5" w:rsidRPr="00DC2DFB" w:rsidRDefault="00CB7E7C" w:rsidP="003C00C3">
            <w:pPr>
              <w:jc w:val="both"/>
              <w:rPr>
                <w:rFonts w:ascii="Arial Narrow" w:hAnsi="Arial Narrow" w:cs="Arial"/>
                <w:bCs/>
                <w:iCs/>
                <w:sz w:val="22"/>
                <w:szCs w:val="22"/>
                <w:lang w:val="es-ES_tradnl"/>
              </w:rPr>
            </w:pPr>
            <w:r w:rsidRPr="00DC2DFB">
              <w:rPr>
                <w:rFonts w:ascii="Arial Narrow" w:hAnsi="Arial Narrow" w:cs="Arial"/>
                <w:bCs/>
                <w:iCs/>
                <w:sz w:val="22"/>
                <w:szCs w:val="22"/>
                <w:lang w:val="es-ES_tradnl" w:eastAsia="en-US"/>
              </w:rPr>
              <w:t>Encarga</w:t>
            </w:r>
            <w:r w:rsidR="00130AFB" w:rsidRPr="00DC2DFB">
              <w:rPr>
                <w:rFonts w:ascii="Arial Narrow" w:hAnsi="Arial Narrow" w:cs="Arial"/>
                <w:bCs/>
                <w:iCs/>
                <w:sz w:val="22"/>
                <w:szCs w:val="22"/>
                <w:lang w:val="es-ES_tradnl" w:eastAsia="en-US"/>
              </w:rPr>
              <w:t>da</w:t>
            </w:r>
            <w:r w:rsidR="007D5CB5" w:rsidRPr="00DC2DFB">
              <w:rPr>
                <w:rFonts w:ascii="Arial Narrow" w:hAnsi="Arial Narrow" w:cs="Arial"/>
                <w:bCs/>
                <w:iCs/>
                <w:sz w:val="22"/>
                <w:szCs w:val="22"/>
                <w:lang w:val="es-ES_tradnl" w:eastAsia="en-US"/>
              </w:rPr>
              <w:t xml:space="preserve"> de</w:t>
            </w:r>
            <w:r w:rsidRPr="00DC2DFB">
              <w:rPr>
                <w:rFonts w:ascii="Arial Narrow" w:hAnsi="Arial Narrow" w:cs="Arial"/>
                <w:bCs/>
                <w:iCs/>
                <w:sz w:val="22"/>
                <w:szCs w:val="22"/>
                <w:lang w:val="es-ES_tradnl" w:eastAsia="en-US"/>
              </w:rPr>
              <w:t>l</w:t>
            </w:r>
            <w:r w:rsidR="007D5CB5" w:rsidRPr="00DC2DFB">
              <w:rPr>
                <w:rFonts w:ascii="Arial Narrow" w:hAnsi="Arial Narrow" w:cs="Arial"/>
                <w:bCs/>
                <w:iCs/>
                <w:sz w:val="22"/>
                <w:szCs w:val="22"/>
                <w:lang w:val="es-ES_tradnl" w:eastAsia="en-US"/>
              </w:rPr>
              <w:t xml:space="preserve"> </w:t>
            </w:r>
            <w:r w:rsidRPr="00DC2DFB">
              <w:rPr>
                <w:rFonts w:ascii="Arial Narrow" w:hAnsi="Arial Narrow" w:cs="Arial"/>
                <w:bCs/>
                <w:iCs/>
                <w:sz w:val="22"/>
                <w:szCs w:val="22"/>
                <w:lang w:val="es-ES_tradnl" w:eastAsia="en-US"/>
              </w:rPr>
              <w:t>Orden</w:t>
            </w:r>
            <w:r w:rsidR="007D5CB5" w:rsidRPr="00DC2DFB">
              <w:rPr>
                <w:rFonts w:ascii="Arial Narrow" w:hAnsi="Arial Narrow" w:cs="Arial"/>
                <w:bCs/>
                <w:iCs/>
                <w:sz w:val="22"/>
                <w:szCs w:val="22"/>
                <w:lang w:val="es-ES_tradnl" w:eastAsia="en-US"/>
              </w:rPr>
              <w:t xml:space="preserve"> </w:t>
            </w:r>
            <w:r w:rsidR="007D5CB5" w:rsidRPr="00DC2DFB">
              <w:rPr>
                <w:rFonts w:ascii="Arial Narrow" w:hAnsi="Arial Narrow" w:cs="Arial"/>
                <w:bCs/>
                <w:iCs/>
                <w:sz w:val="22"/>
                <w:szCs w:val="22"/>
                <w:lang w:val="es-ES" w:eastAsia="en-US"/>
              </w:rPr>
              <w:t xml:space="preserve">de la comunidad indígena de </w:t>
            </w:r>
            <w:r w:rsidRPr="00DC2DFB">
              <w:rPr>
                <w:rFonts w:ascii="Arial Narrow" w:hAnsi="Arial Narrow" w:cs="Arial"/>
                <w:bCs/>
                <w:iCs/>
                <w:sz w:val="22"/>
                <w:szCs w:val="22"/>
                <w:lang w:val="es-ES" w:eastAsia="en-US"/>
              </w:rPr>
              <w:t>Palo Blanco</w:t>
            </w:r>
            <w:r w:rsidR="007D5CB5" w:rsidRPr="00DC2DFB">
              <w:rPr>
                <w:rFonts w:ascii="Arial Narrow" w:hAnsi="Arial Narrow" w:cs="Arial"/>
                <w:bCs/>
                <w:iCs/>
                <w:sz w:val="22"/>
                <w:szCs w:val="22"/>
                <w:lang w:val="es-ES" w:eastAsia="en-US"/>
              </w:rPr>
              <w:t xml:space="preserve">, municipio de </w:t>
            </w:r>
            <w:r w:rsidRPr="00DC2DFB">
              <w:rPr>
                <w:rFonts w:ascii="Arial Narrow" w:hAnsi="Arial Narrow" w:cs="Arial"/>
                <w:bCs/>
                <w:iCs/>
                <w:sz w:val="22"/>
                <w:szCs w:val="22"/>
                <w:lang w:val="es-ES" w:eastAsia="en-US"/>
              </w:rPr>
              <w:t>Tuxpan</w:t>
            </w:r>
            <w:r w:rsidR="007D5CB5" w:rsidRPr="00DC2DFB">
              <w:rPr>
                <w:rFonts w:ascii="Arial Narrow" w:hAnsi="Arial Narrow" w:cs="Arial"/>
                <w:bCs/>
                <w:iCs/>
                <w:sz w:val="22"/>
                <w:szCs w:val="22"/>
                <w:lang w:val="es-ES" w:eastAsia="en-US"/>
              </w:rPr>
              <w:t>, Michoacán</w:t>
            </w:r>
            <w:r w:rsidR="007D5CB5" w:rsidRPr="00DC2DFB">
              <w:rPr>
                <w:rFonts w:ascii="Arial Narrow" w:hAnsi="Arial Narrow" w:cs="Arial"/>
                <w:bCs/>
                <w:iCs/>
                <w:sz w:val="22"/>
                <w:szCs w:val="22"/>
                <w:lang w:val="es-ES_tradnl" w:eastAsia="en-US"/>
              </w:rPr>
              <w:t>.</w:t>
            </w:r>
          </w:p>
        </w:tc>
      </w:tr>
      <w:tr w:rsidR="00C37F05" w:rsidRPr="00DC2DFB" w14:paraId="4A8CD316" w14:textId="77777777" w:rsidTr="003C00C3">
        <w:tc>
          <w:tcPr>
            <w:tcW w:w="2547" w:type="dxa"/>
          </w:tcPr>
          <w:p w14:paraId="34C0467F" w14:textId="569E66C7" w:rsidR="00C37F05" w:rsidRPr="00DC2DFB" w:rsidRDefault="0009654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j</w:t>
            </w:r>
            <w:r w:rsidR="00C37F05" w:rsidRPr="00DC2DFB">
              <w:rPr>
                <w:rFonts w:ascii="Arial Narrow" w:hAnsi="Arial Narrow" w:cs="Arial"/>
                <w:b/>
                <w:bCs/>
                <w:i/>
                <w:sz w:val="22"/>
                <w:szCs w:val="22"/>
                <w:lang w:val="es-ES_tradnl" w:eastAsia="en-US"/>
              </w:rPr>
              <w:t>uicio</w:t>
            </w:r>
            <w:r w:rsidR="00266B4E" w:rsidRPr="00DC2DFB">
              <w:rPr>
                <w:rFonts w:ascii="Arial Narrow" w:hAnsi="Arial Narrow" w:cs="Arial"/>
                <w:b/>
                <w:bCs/>
                <w:i/>
                <w:sz w:val="22"/>
                <w:szCs w:val="22"/>
                <w:lang w:val="es-ES_tradnl" w:eastAsia="en-US"/>
              </w:rPr>
              <w:t xml:space="preserve"> de la ciudadanía</w:t>
            </w:r>
            <w:r w:rsidR="00C37F05" w:rsidRPr="00DC2DFB">
              <w:rPr>
                <w:rFonts w:ascii="Arial Narrow" w:hAnsi="Arial Narrow" w:cs="Arial"/>
                <w:b/>
                <w:bCs/>
                <w:i/>
                <w:sz w:val="22"/>
                <w:szCs w:val="22"/>
                <w:lang w:val="es-ES_tradnl" w:eastAsia="en-US"/>
              </w:rPr>
              <w:t>:</w:t>
            </w:r>
          </w:p>
        </w:tc>
        <w:tc>
          <w:tcPr>
            <w:tcW w:w="4252" w:type="dxa"/>
          </w:tcPr>
          <w:p w14:paraId="4F5D54D8" w14:textId="77777777"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Juicio para la protección de los derechos político-electorales del ciudadano.</w:t>
            </w:r>
          </w:p>
        </w:tc>
      </w:tr>
      <w:tr w:rsidR="00C37F05" w:rsidRPr="00DC2DFB" w14:paraId="11C6DECA" w14:textId="77777777" w:rsidTr="003C00C3">
        <w:tc>
          <w:tcPr>
            <w:tcW w:w="2547" w:type="dxa"/>
          </w:tcPr>
          <w:p w14:paraId="178ACD0F" w14:textId="377D1188" w:rsidR="00C37F05" w:rsidRPr="00DC2DFB" w:rsidRDefault="00C37F0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Ley Electoral:</w:t>
            </w:r>
          </w:p>
        </w:tc>
        <w:tc>
          <w:tcPr>
            <w:tcW w:w="4252" w:type="dxa"/>
          </w:tcPr>
          <w:p w14:paraId="42E978AA" w14:textId="77777777" w:rsidR="00C37F05" w:rsidRPr="00DC2DFB" w:rsidRDefault="00C37F05" w:rsidP="003C00C3">
            <w:pPr>
              <w:jc w:val="both"/>
              <w:rPr>
                <w:rFonts w:ascii="Arial Narrow" w:hAnsi="Arial Narrow" w:cs="Arial"/>
                <w:bCs/>
                <w:sz w:val="22"/>
                <w:szCs w:val="22"/>
                <w:lang w:val="es-ES_tradnl" w:eastAsia="en-US"/>
              </w:rPr>
            </w:pPr>
            <w:r w:rsidRPr="00DC2DFB">
              <w:rPr>
                <w:rFonts w:ascii="Arial Narrow" w:hAnsi="Arial Narrow" w:cs="Arial"/>
                <w:bCs/>
                <w:iCs/>
                <w:sz w:val="22"/>
                <w:szCs w:val="22"/>
                <w:lang w:val="es-ES_tradnl" w:eastAsia="en-US"/>
              </w:rPr>
              <w:t>Ley de Justicia en Materia Electoral y de Participación Ciudadana del Estado de Michoacán de Ocampo.</w:t>
            </w:r>
          </w:p>
        </w:tc>
      </w:tr>
      <w:tr w:rsidR="00C37F05" w:rsidRPr="00DC2DFB" w14:paraId="3E40CAEA" w14:textId="77777777" w:rsidTr="003C00C3">
        <w:tc>
          <w:tcPr>
            <w:tcW w:w="2547" w:type="dxa"/>
          </w:tcPr>
          <w:p w14:paraId="155D945F" w14:textId="77777777" w:rsidR="00C37F05" w:rsidRPr="00DC2DFB" w:rsidRDefault="00C37F0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lastRenderedPageBreak/>
              <w:t>Ley Orgánica Municipal:</w:t>
            </w:r>
          </w:p>
        </w:tc>
        <w:tc>
          <w:tcPr>
            <w:tcW w:w="4252" w:type="dxa"/>
          </w:tcPr>
          <w:p w14:paraId="4211C1B3" w14:textId="77777777"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Ley Orgánica Municipal del Estado de Michoacán de Ocampo.</w:t>
            </w:r>
          </w:p>
        </w:tc>
      </w:tr>
      <w:tr w:rsidR="003B5EDB" w:rsidRPr="00DC2DFB" w14:paraId="028F1228" w14:textId="77777777" w:rsidTr="003C00C3">
        <w:tc>
          <w:tcPr>
            <w:tcW w:w="2547" w:type="dxa"/>
          </w:tcPr>
          <w:p w14:paraId="34F4837F" w14:textId="27B22167" w:rsidR="003B5EDB" w:rsidRPr="00DC2DFB" w:rsidRDefault="003B5EDB" w:rsidP="003B5EDB">
            <w:pPr>
              <w:jc w:val="both"/>
              <w:rPr>
                <w:rFonts w:ascii="Arial Narrow" w:hAnsi="Arial Narrow" w:cs="Arial"/>
                <w:b/>
                <w:bCs/>
                <w:i/>
                <w:sz w:val="22"/>
                <w:szCs w:val="22"/>
                <w:lang w:val="es-ES_tradnl"/>
              </w:rPr>
            </w:pPr>
            <w:r w:rsidRPr="00DC2DFB">
              <w:rPr>
                <w:rFonts w:ascii="Arial Narrow" w:hAnsi="Arial Narrow" w:cs="Arial"/>
                <w:b/>
                <w:bCs/>
                <w:i/>
                <w:sz w:val="22"/>
                <w:szCs w:val="22"/>
                <w:lang w:val="es-ES_tradnl"/>
              </w:rPr>
              <w:t>Localidad:</w:t>
            </w:r>
          </w:p>
        </w:tc>
        <w:tc>
          <w:tcPr>
            <w:tcW w:w="4252" w:type="dxa"/>
          </w:tcPr>
          <w:p w14:paraId="23655C35" w14:textId="75862FB6" w:rsidR="003B5EDB" w:rsidRPr="00DC2DFB" w:rsidRDefault="003B5EDB" w:rsidP="003B5EDB">
            <w:pPr>
              <w:jc w:val="both"/>
              <w:rPr>
                <w:rFonts w:ascii="Arial Narrow" w:hAnsi="Arial Narrow" w:cs="Arial"/>
                <w:bCs/>
                <w:iCs/>
                <w:sz w:val="22"/>
                <w:szCs w:val="22"/>
                <w:lang w:val="es-ES_tradnl"/>
              </w:rPr>
            </w:pPr>
            <w:r w:rsidRPr="00DC2DFB">
              <w:rPr>
                <w:rFonts w:ascii="Arial Narrow" w:hAnsi="Arial Narrow" w:cs="Arial"/>
                <w:bCs/>
                <w:iCs/>
                <w:sz w:val="22"/>
                <w:szCs w:val="22"/>
                <w:lang w:val="es-ES_tradnl"/>
              </w:rPr>
              <w:t>Localidad de Palo Blanco del municipio de Tuxpan, Michoacán.</w:t>
            </w:r>
          </w:p>
        </w:tc>
      </w:tr>
      <w:tr w:rsidR="00C37F05" w:rsidRPr="00DC2DFB" w14:paraId="234CFFC7" w14:textId="77777777" w:rsidTr="003C00C3">
        <w:tc>
          <w:tcPr>
            <w:tcW w:w="2547" w:type="dxa"/>
          </w:tcPr>
          <w:p w14:paraId="56B55982" w14:textId="047F7885" w:rsidR="00C37F05" w:rsidRPr="00DC2DFB" w:rsidRDefault="00C44CB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 xml:space="preserve">Órgano jurisdiccional o </w:t>
            </w:r>
            <w:r w:rsidR="00077866" w:rsidRPr="00DC2DFB">
              <w:rPr>
                <w:rFonts w:ascii="Arial Narrow" w:hAnsi="Arial Narrow" w:cs="Arial"/>
                <w:b/>
                <w:bCs/>
                <w:i/>
                <w:sz w:val="22"/>
                <w:szCs w:val="22"/>
                <w:lang w:val="es-ES_tradnl" w:eastAsia="en-US"/>
              </w:rPr>
              <w:t>Tribunal Electoral</w:t>
            </w:r>
            <w:r w:rsidRPr="00DC2DFB">
              <w:rPr>
                <w:rFonts w:ascii="Arial Narrow" w:hAnsi="Arial Narrow" w:cs="Arial"/>
                <w:b/>
                <w:bCs/>
                <w:i/>
                <w:sz w:val="22"/>
                <w:szCs w:val="22"/>
                <w:lang w:val="es-ES_tradnl" w:eastAsia="en-US"/>
              </w:rPr>
              <w:t>:</w:t>
            </w:r>
          </w:p>
        </w:tc>
        <w:tc>
          <w:tcPr>
            <w:tcW w:w="4252" w:type="dxa"/>
          </w:tcPr>
          <w:p w14:paraId="0637BCA7" w14:textId="009D9181" w:rsidR="00C37F05" w:rsidRPr="00DC2DFB" w:rsidRDefault="00C37F05" w:rsidP="003C00C3">
            <w:pPr>
              <w:jc w:val="both"/>
              <w:rPr>
                <w:rFonts w:ascii="Arial Narrow" w:hAnsi="Arial Narrow" w:cs="Arial"/>
                <w:bCs/>
                <w:sz w:val="22"/>
                <w:szCs w:val="22"/>
                <w:lang w:val="es-ES_tradnl" w:eastAsia="en-US"/>
              </w:rPr>
            </w:pPr>
            <w:r w:rsidRPr="00DC2DFB">
              <w:rPr>
                <w:rFonts w:ascii="Arial Narrow" w:hAnsi="Arial Narrow" w:cs="Arial"/>
                <w:bCs/>
                <w:iCs/>
                <w:sz w:val="22"/>
                <w:szCs w:val="22"/>
                <w:lang w:val="es-ES_tradnl" w:eastAsia="en-US"/>
              </w:rPr>
              <w:t>Tribunal Electoral del Estado.</w:t>
            </w:r>
          </w:p>
        </w:tc>
      </w:tr>
      <w:tr w:rsidR="00C37F05" w:rsidRPr="00DC2DFB" w14:paraId="67A3A116" w14:textId="77777777" w:rsidTr="003C00C3">
        <w:tc>
          <w:tcPr>
            <w:tcW w:w="2547" w:type="dxa"/>
          </w:tcPr>
          <w:p w14:paraId="5BFD361B" w14:textId="77777777" w:rsidR="00C37F05" w:rsidRPr="00DC2DFB" w:rsidRDefault="00C37F05" w:rsidP="003C00C3">
            <w:pPr>
              <w:jc w:val="both"/>
              <w:rPr>
                <w:rFonts w:ascii="Arial Narrow" w:hAnsi="Arial Narrow" w:cs="Arial"/>
                <w:b/>
                <w:bCs/>
                <w:i/>
                <w:sz w:val="22"/>
                <w:szCs w:val="22"/>
                <w:lang w:val="es-ES_tradnl" w:eastAsia="en-US"/>
              </w:rPr>
            </w:pPr>
            <w:r w:rsidRPr="00DC2DFB">
              <w:rPr>
                <w:rFonts w:ascii="Arial Narrow" w:hAnsi="Arial Narrow" w:cs="Arial"/>
                <w:b/>
                <w:bCs/>
                <w:i/>
                <w:sz w:val="22"/>
                <w:szCs w:val="22"/>
                <w:lang w:val="es-ES_tradnl" w:eastAsia="en-US"/>
              </w:rPr>
              <w:t>Sala Superior:</w:t>
            </w:r>
          </w:p>
        </w:tc>
        <w:tc>
          <w:tcPr>
            <w:tcW w:w="4252" w:type="dxa"/>
          </w:tcPr>
          <w:p w14:paraId="1C118839" w14:textId="77777777" w:rsidR="00C37F05" w:rsidRPr="00DC2DFB" w:rsidRDefault="00C37F05" w:rsidP="003C00C3">
            <w:pPr>
              <w:jc w:val="both"/>
              <w:rPr>
                <w:rFonts w:ascii="Arial Narrow" w:hAnsi="Arial Narrow" w:cs="Arial"/>
                <w:bCs/>
                <w:iCs/>
                <w:sz w:val="22"/>
                <w:szCs w:val="22"/>
                <w:lang w:val="es-ES_tradnl" w:eastAsia="en-US"/>
              </w:rPr>
            </w:pPr>
            <w:r w:rsidRPr="00DC2DFB">
              <w:rPr>
                <w:rFonts w:ascii="Arial Narrow" w:hAnsi="Arial Narrow" w:cs="Arial"/>
                <w:bCs/>
                <w:iCs/>
                <w:sz w:val="22"/>
                <w:szCs w:val="22"/>
                <w:lang w:val="es-ES_tradnl" w:eastAsia="en-US"/>
              </w:rPr>
              <w:t>Sala Superior del Tribunal Electoral del Poder Judicial de la Federación.</w:t>
            </w:r>
          </w:p>
        </w:tc>
      </w:tr>
    </w:tbl>
    <w:p w14:paraId="01988A7E" w14:textId="5A16E878" w:rsidR="00AF552E" w:rsidRPr="00DC2DFB" w:rsidRDefault="003C00C3" w:rsidP="00CA55B1">
      <w:pPr>
        <w:spacing w:after="0" w:line="360" w:lineRule="auto"/>
        <w:jc w:val="both"/>
        <w:rPr>
          <w:rFonts w:ascii="Arial" w:hAnsi="Arial" w:cs="Arial"/>
          <w:bCs/>
          <w:sz w:val="24"/>
          <w:szCs w:val="24"/>
          <w:lang w:val="es-ES_tradnl"/>
        </w:rPr>
      </w:pPr>
      <w:r w:rsidRPr="00DC2DFB">
        <w:rPr>
          <w:rFonts w:ascii="Arial" w:hAnsi="Arial" w:cs="Arial"/>
          <w:bCs/>
          <w:sz w:val="24"/>
          <w:szCs w:val="24"/>
          <w:lang w:val="es-ES_tradnl"/>
        </w:rPr>
        <w:br w:type="textWrapping" w:clear="all"/>
      </w:r>
    </w:p>
    <w:p w14:paraId="0056DEBD" w14:textId="77777777" w:rsidR="00CA55B1" w:rsidRPr="00DC2DFB" w:rsidRDefault="00CA55B1" w:rsidP="00CA55B1">
      <w:pPr>
        <w:pStyle w:val="Prrafodelista"/>
        <w:numPr>
          <w:ilvl w:val="0"/>
          <w:numId w:val="8"/>
        </w:numPr>
        <w:tabs>
          <w:tab w:val="left" w:pos="0"/>
        </w:tabs>
        <w:spacing w:line="360" w:lineRule="auto"/>
        <w:jc w:val="center"/>
        <w:rPr>
          <w:rFonts w:cs="Arial"/>
          <w:b/>
          <w:sz w:val="24"/>
          <w:szCs w:val="24"/>
        </w:rPr>
      </w:pPr>
      <w:r w:rsidRPr="00DC2DFB">
        <w:rPr>
          <w:rFonts w:cs="Arial"/>
          <w:b/>
          <w:sz w:val="24"/>
          <w:szCs w:val="24"/>
        </w:rPr>
        <w:t>ANTECEDENTES</w:t>
      </w:r>
      <w:r w:rsidRPr="00DC2DFB">
        <w:rPr>
          <w:rFonts w:cs="Arial"/>
          <w:sz w:val="24"/>
          <w:szCs w:val="24"/>
          <w:vertAlign w:val="superscript"/>
        </w:rPr>
        <w:footnoteReference w:id="3"/>
      </w:r>
    </w:p>
    <w:p w14:paraId="06509530" w14:textId="77777777" w:rsidR="003C00C3" w:rsidRPr="00DC2DFB" w:rsidRDefault="003C00C3" w:rsidP="003C00C3">
      <w:pPr>
        <w:spacing w:before="280" w:after="280" w:line="360" w:lineRule="auto"/>
        <w:jc w:val="both"/>
        <w:rPr>
          <w:rFonts w:ascii="Arial" w:eastAsia="Arial" w:hAnsi="Arial" w:cs="Arial"/>
          <w:bCs/>
          <w:sz w:val="24"/>
          <w:szCs w:val="24"/>
        </w:rPr>
      </w:pPr>
      <w:r w:rsidRPr="00DC2DFB">
        <w:rPr>
          <w:rFonts w:ascii="Arial" w:eastAsia="Arial" w:hAnsi="Arial" w:cs="Arial"/>
          <w:b/>
          <w:sz w:val="24"/>
          <w:szCs w:val="24"/>
        </w:rPr>
        <w:t xml:space="preserve">1. Instalación del </w:t>
      </w:r>
      <w:r w:rsidRPr="00DC2DFB">
        <w:rPr>
          <w:rFonts w:ascii="Arial" w:eastAsia="Arial" w:hAnsi="Arial" w:cs="Arial"/>
          <w:b/>
          <w:i/>
          <w:iCs/>
          <w:sz w:val="24"/>
          <w:szCs w:val="24"/>
        </w:rPr>
        <w:t>Ayuntamiento</w:t>
      </w:r>
      <w:r w:rsidRPr="00DC2DFB">
        <w:rPr>
          <w:rFonts w:ascii="Arial" w:eastAsia="Arial" w:hAnsi="Arial" w:cs="Arial"/>
          <w:b/>
          <w:sz w:val="24"/>
          <w:szCs w:val="24"/>
        </w:rPr>
        <w:t xml:space="preserve">. </w:t>
      </w:r>
      <w:r w:rsidRPr="00DC2DFB">
        <w:rPr>
          <w:rFonts w:ascii="Arial" w:eastAsia="Arial" w:hAnsi="Arial" w:cs="Arial"/>
          <w:bCs/>
          <w:sz w:val="24"/>
          <w:szCs w:val="24"/>
        </w:rPr>
        <w:t>El uno de septiembre de dos mil veinticuatro, la administración municipal electa tomó posesión de sus cargos</w:t>
      </w:r>
      <w:r w:rsidRPr="00DC2DFB">
        <w:rPr>
          <w:rStyle w:val="Refdenotaalpie"/>
          <w:rFonts w:ascii="Arial" w:eastAsia="Arial" w:hAnsi="Arial" w:cs="Arial"/>
          <w:bCs/>
          <w:sz w:val="24"/>
          <w:szCs w:val="24"/>
        </w:rPr>
        <w:footnoteReference w:id="4"/>
      </w:r>
      <w:r w:rsidRPr="00DC2DFB">
        <w:rPr>
          <w:rFonts w:ascii="Arial" w:eastAsia="Arial" w:hAnsi="Arial" w:cs="Arial"/>
          <w:bCs/>
          <w:sz w:val="24"/>
          <w:szCs w:val="24"/>
        </w:rPr>
        <w:t>.</w:t>
      </w:r>
    </w:p>
    <w:p w14:paraId="5C77F534" w14:textId="780ECEDA" w:rsidR="003C00C3" w:rsidRPr="00DC2DFB" w:rsidRDefault="003C00C3" w:rsidP="003C00C3">
      <w:pPr>
        <w:spacing w:before="280" w:after="280" w:line="360" w:lineRule="auto"/>
        <w:jc w:val="both"/>
        <w:rPr>
          <w:rFonts w:ascii="Arial" w:eastAsia="Arial" w:hAnsi="Arial" w:cs="Arial"/>
          <w:bCs/>
          <w:sz w:val="24"/>
          <w:szCs w:val="24"/>
        </w:rPr>
      </w:pPr>
      <w:r w:rsidRPr="00DC2DFB">
        <w:rPr>
          <w:rFonts w:ascii="Arial" w:eastAsia="Arial" w:hAnsi="Arial" w:cs="Arial"/>
          <w:b/>
          <w:sz w:val="24"/>
          <w:szCs w:val="24"/>
        </w:rPr>
        <w:t>2. Nombramiento.</w:t>
      </w:r>
      <w:r w:rsidRPr="00DC2DFB">
        <w:rPr>
          <w:rFonts w:ascii="Arial" w:eastAsia="Arial" w:hAnsi="Arial" w:cs="Arial"/>
          <w:bCs/>
          <w:sz w:val="24"/>
          <w:szCs w:val="24"/>
        </w:rPr>
        <w:t xml:space="preserve"> </w:t>
      </w:r>
      <w:r w:rsidR="00321A52" w:rsidRPr="00DC2DFB">
        <w:rPr>
          <w:rFonts w:ascii="Arial" w:eastAsia="Arial" w:hAnsi="Arial" w:cs="Arial"/>
          <w:bCs/>
          <w:sz w:val="24"/>
          <w:szCs w:val="24"/>
        </w:rPr>
        <w:t>El uno de enero, e</w:t>
      </w:r>
      <w:r w:rsidRPr="00DC2DFB">
        <w:rPr>
          <w:rFonts w:ascii="Arial" w:eastAsia="Arial" w:hAnsi="Arial" w:cs="Arial"/>
          <w:bCs/>
          <w:sz w:val="24"/>
          <w:szCs w:val="24"/>
        </w:rPr>
        <w:t xml:space="preserve">l Presidente del </w:t>
      </w:r>
      <w:r w:rsidR="00FE1BFB" w:rsidRPr="00DC2DFB">
        <w:rPr>
          <w:rFonts w:ascii="Arial" w:eastAsia="Arial" w:hAnsi="Arial" w:cs="Arial"/>
          <w:bCs/>
          <w:i/>
          <w:iCs/>
          <w:sz w:val="24"/>
          <w:szCs w:val="24"/>
        </w:rPr>
        <w:t>A</w:t>
      </w:r>
      <w:r w:rsidRPr="00DC2DFB">
        <w:rPr>
          <w:rFonts w:ascii="Arial" w:eastAsia="Arial" w:hAnsi="Arial" w:cs="Arial"/>
          <w:bCs/>
          <w:i/>
          <w:iCs/>
          <w:sz w:val="24"/>
          <w:szCs w:val="24"/>
        </w:rPr>
        <w:t xml:space="preserve">yuntamiento </w:t>
      </w:r>
      <w:r w:rsidRPr="00DC2DFB">
        <w:rPr>
          <w:rFonts w:ascii="Arial" w:eastAsia="Arial" w:hAnsi="Arial" w:cs="Arial"/>
          <w:bCs/>
          <w:sz w:val="24"/>
          <w:szCs w:val="24"/>
        </w:rPr>
        <w:t xml:space="preserve">otorgó </w:t>
      </w:r>
      <w:r w:rsidR="00745792" w:rsidRPr="00DC2DFB">
        <w:rPr>
          <w:rFonts w:ascii="Arial" w:eastAsia="Arial" w:hAnsi="Arial" w:cs="Arial"/>
          <w:bCs/>
          <w:sz w:val="24"/>
          <w:szCs w:val="24"/>
        </w:rPr>
        <w:t xml:space="preserve">el </w:t>
      </w:r>
      <w:r w:rsidRPr="00DC2DFB">
        <w:rPr>
          <w:rFonts w:ascii="Arial" w:eastAsia="Arial" w:hAnsi="Arial" w:cs="Arial"/>
          <w:bCs/>
          <w:sz w:val="24"/>
          <w:szCs w:val="24"/>
        </w:rPr>
        <w:t xml:space="preserve">nombramiento a la </w:t>
      </w:r>
      <w:r w:rsidRPr="00DC2DFB">
        <w:rPr>
          <w:rFonts w:ascii="Arial" w:eastAsia="Arial" w:hAnsi="Arial" w:cs="Arial"/>
          <w:bCs/>
          <w:i/>
          <w:iCs/>
          <w:sz w:val="24"/>
          <w:szCs w:val="24"/>
        </w:rPr>
        <w:t>actora</w:t>
      </w:r>
      <w:r w:rsidR="00BB0889" w:rsidRPr="00DC2DFB">
        <w:rPr>
          <w:rFonts w:ascii="Arial" w:eastAsia="Arial" w:hAnsi="Arial" w:cs="Arial"/>
          <w:bCs/>
          <w:i/>
          <w:iCs/>
          <w:sz w:val="24"/>
          <w:szCs w:val="24"/>
        </w:rPr>
        <w:t xml:space="preserve"> </w:t>
      </w:r>
      <w:r w:rsidR="00130AFB" w:rsidRPr="00DC2DFB">
        <w:rPr>
          <w:rFonts w:ascii="Arial" w:eastAsia="Arial" w:hAnsi="Arial" w:cs="Arial"/>
          <w:bCs/>
          <w:sz w:val="24"/>
          <w:szCs w:val="24"/>
        </w:rPr>
        <w:t xml:space="preserve">como </w:t>
      </w:r>
      <w:r w:rsidR="00130AFB" w:rsidRPr="00DC2DFB">
        <w:rPr>
          <w:rFonts w:ascii="Arial" w:eastAsia="Arial" w:hAnsi="Arial" w:cs="Arial"/>
          <w:bCs/>
          <w:i/>
          <w:iCs/>
          <w:sz w:val="24"/>
          <w:szCs w:val="24"/>
        </w:rPr>
        <w:t>Encargada</w:t>
      </w:r>
      <w:r w:rsidRPr="00DC2DFB">
        <w:rPr>
          <w:rFonts w:ascii="Arial" w:eastAsia="Arial" w:hAnsi="Arial" w:cs="Arial"/>
          <w:bCs/>
          <w:i/>
          <w:iCs/>
          <w:sz w:val="24"/>
          <w:szCs w:val="24"/>
        </w:rPr>
        <w:t xml:space="preserve"> del Orden</w:t>
      </w:r>
      <w:r w:rsidR="00BB0889" w:rsidRPr="00DC2DFB">
        <w:rPr>
          <w:rFonts w:ascii="Arial" w:eastAsia="Arial" w:hAnsi="Arial" w:cs="Arial"/>
          <w:bCs/>
          <w:i/>
          <w:iCs/>
          <w:sz w:val="24"/>
          <w:szCs w:val="24"/>
        </w:rPr>
        <w:t>,</w:t>
      </w:r>
      <w:r w:rsidRPr="00DC2DFB">
        <w:rPr>
          <w:rFonts w:ascii="Arial" w:eastAsia="Arial" w:hAnsi="Arial" w:cs="Arial"/>
          <w:bCs/>
          <w:i/>
          <w:iCs/>
          <w:sz w:val="24"/>
          <w:szCs w:val="24"/>
        </w:rPr>
        <w:t xml:space="preserve"> </w:t>
      </w:r>
      <w:r w:rsidR="00184548" w:rsidRPr="00DC2DFB">
        <w:rPr>
          <w:rFonts w:ascii="Arial" w:eastAsia="Arial" w:hAnsi="Arial" w:cs="Arial"/>
          <w:bCs/>
          <w:sz w:val="24"/>
          <w:szCs w:val="24"/>
        </w:rPr>
        <w:t>por</w:t>
      </w:r>
      <w:r w:rsidRPr="00DC2DFB">
        <w:rPr>
          <w:rFonts w:ascii="Arial" w:eastAsia="Arial" w:hAnsi="Arial" w:cs="Arial"/>
          <w:bCs/>
          <w:sz w:val="24"/>
          <w:szCs w:val="24"/>
        </w:rPr>
        <w:t xml:space="preserve"> el periodo </w:t>
      </w:r>
      <w:r w:rsidR="00BB0889" w:rsidRPr="00DC2DFB">
        <w:rPr>
          <w:rFonts w:ascii="Arial" w:eastAsia="Arial" w:hAnsi="Arial" w:cs="Arial"/>
          <w:bCs/>
          <w:sz w:val="24"/>
          <w:szCs w:val="24"/>
        </w:rPr>
        <w:t xml:space="preserve">comprendido del </w:t>
      </w:r>
      <w:r w:rsidR="00057115" w:rsidRPr="00DC2DFB">
        <w:rPr>
          <w:rFonts w:ascii="Arial" w:eastAsia="Arial" w:hAnsi="Arial" w:cs="Arial"/>
          <w:bCs/>
          <w:sz w:val="24"/>
          <w:szCs w:val="24"/>
        </w:rPr>
        <w:t>uno de enero al treinta y uno de agosto de dos mil veintisiete</w:t>
      </w:r>
      <w:r w:rsidRPr="00DC2DFB">
        <w:rPr>
          <w:rStyle w:val="Refdenotaalpie"/>
          <w:rFonts w:ascii="Arial" w:eastAsia="Arial" w:hAnsi="Arial" w:cs="Arial"/>
          <w:bCs/>
          <w:sz w:val="24"/>
          <w:szCs w:val="24"/>
        </w:rPr>
        <w:footnoteReference w:id="5"/>
      </w:r>
      <w:r w:rsidRPr="00DC2DFB">
        <w:rPr>
          <w:rFonts w:ascii="Arial" w:eastAsia="Arial" w:hAnsi="Arial" w:cs="Arial"/>
          <w:bCs/>
          <w:sz w:val="24"/>
          <w:szCs w:val="24"/>
        </w:rPr>
        <w:t>.</w:t>
      </w:r>
    </w:p>
    <w:p w14:paraId="0106B086" w14:textId="5BC5C68F" w:rsidR="003C00C3" w:rsidRPr="004C60DA" w:rsidRDefault="003C00C3" w:rsidP="003C00C3">
      <w:pPr>
        <w:spacing w:before="280" w:after="280" w:line="360" w:lineRule="auto"/>
        <w:jc w:val="both"/>
        <w:rPr>
          <w:rFonts w:ascii="Arial" w:eastAsia="Arial" w:hAnsi="Arial" w:cs="Arial"/>
          <w:bCs/>
          <w:sz w:val="24"/>
          <w:szCs w:val="24"/>
        </w:rPr>
      </w:pPr>
      <w:r w:rsidRPr="00DC2DFB">
        <w:rPr>
          <w:rFonts w:ascii="Arial" w:eastAsia="Arial" w:hAnsi="Arial" w:cs="Arial"/>
          <w:b/>
          <w:bCs/>
          <w:sz w:val="24"/>
          <w:szCs w:val="24"/>
        </w:rPr>
        <w:t xml:space="preserve">3. Solicitud de </w:t>
      </w:r>
      <w:r w:rsidRPr="004C60DA">
        <w:rPr>
          <w:rFonts w:ascii="Arial" w:eastAsia="Arial" w:hAnsi="Arial" w:cs="Arial"/>
          <w:b/>
          <w:bCs/>
          <w:sz w:val="24"/>
          <w:szCs w:val="24"/>
        </w:rPr>
        <w:t xml:space="preserve">información. </w:t>
      </w:r>
      <w:r w:rsidRPr="004C60DA">
        <w:rPr>
          <w:rFonts w:ascii="Arial" w:eastAsia="Arial" w:hAnsi="Arial" w:cs="Arial"/>
          <w:bCs/>
          <w:sz w:val="24"/>
          <w:szCs w:val="24"/>
        </w:rPr>
        <w:t xml:space="preserve">El </w:t>
      </w:r>
      <w:r w:rsidR="005078B8" w:rsidRPr="004C60DA">
        <w:rPr>
          <w:rFonts w:ascii="Arial" w:eastAsia="Arial" w:hAnsi="Arial" w:cs="Arial"/>
          <w:bCs/>
          <w:sz w:val="24"/>
          <w:szCs w:val="24"/>
        </w:rPr>
        <w:t>d</w:t>
      </w:r>
      <w:r w:rsidR="00782D3C" w:rsidRPr="004C60DA">
        <w:rPr>
          <w:rFonts w:ascii="Arial" w:eastAsia="Arial" w:hAnsi="Arial" w:cs="Arial"/>
          <w:bCs/>
          <w:sz w:val="24"/>
          <w:szCs w:val="24"/>
        </w:rPr>
        <w:t>os</w:t>
      </w:r>
      <w:r w:rsidR="005078B8" w:rsidRPr="004C60DA">
        <w:rPr>
          <w:rFonts w:ascii="Arial" w:eastAsia="Arial" w:hAnsi="Arial" w:cs="Arial"/>
          <w:bCs/>
          <w:sz w:val="24"/>
          <w:szCs w:val="24"/>
        </w:rPr>
        <w:t xml:space="preserve"> </w:t>
      </w:r>
      <w:r w:rsidRPr="004C60DA">
        <w:rPr>
          <w:rFonts w:ascii="Arial" w:eastAsia="Arial" w:hAnsi="Arial" w:cs="Arial"/>
          <w:bCs/>
          <w:sz w:val="24"/>
          <w:szCs w:val="24"/>
        </w:rPr>
        <w:t xml:space="preserve">de </w:t>
      </w:r>
      <w:r w:rsidR="003B5EDB" w:rsidRPr="004C60DA">
        <w:rPr>
          <w:rFonts w:ascii="Arial" w:eastAsia="Arial" w:hAnsi="Arial" w:cs="Arial"/>
          <w:bCs/>
          <w:sz w:val="24"/>
          <w:szCs w:val="24"/>
        </w:rPr>
        <w:t>diciembre</w:t>
      </w:r>
      <w:r w:rsidRPr="004C60DA">
        <w:rPr>
          <w:rFonts w:ascii="Arial" w:eastAsia="Arial" w:hAnsi="Arial" w:cs="Arial"/>
          <w:bCs/>
          <w:sz w:val="24"/>
          <w:szCs w:val="24"/>
        </w:rPr>
        <w:t xml:space="preserve">, </w:t>
      </w:r>
      <w:r w:rsidR="003B5EDB" w:rsidRPr="004C60DA">
        <w:rPr>
          <w:rFonts w:ascii="Arial" w:eastAsia="Arial" w:hAnsi="Arial" w:cs="Arial"/>
          <w:bCs/>
          <w:sz w:val="24"/>
          <w:szCs w:val="24"/>
        </w:rPr>
        <w:t>la</w:t>
      </w:r>
      <w:r w:rsidRPr="004C60DA">
        <w:rPr>
          <w:rFonts w:ascii="Arial" w:eastAsia="Arial" w:hAnsi="Arial" w:cs="Arial"/>
          <w:bCs/>
          <w:sz w:val="24"/>
          <w:szCs w:val="24"/>
        </w:rPr>
        <w:t xml:space="preserve"> </w:t>
      </w:r>
      <w:r w:rsidRPr="004C60DA">
        <w:rPr>
          <w:rFonts w:ascii="Arial" w:eastAsia="Arial" w:hAnsi="Arial" w:cs="Arial"/>
          <w:bCs/>
          <w:i/>
          <w:iCs/>
          <w:sz w:val="24"/>
          <w:szCs w:val="24"/>
        </w:rPr>
        <w:t>actor</w:t>
      </w:r>
      <w:r w:rsidR="003B5EDB" w:rsidRPr="004C60DA">
        <w:rPr>
          <w:rFonts w:ascii="Arial" w:eastAsia="Arial" w:hAnsi="Arial" w:cs="Arial"/>
          <w:bCs/>
          <w:i/>
          <w:iCs/>
          <w:sz w:val="24"/>
          <w:szCs w:val="24"/>
        </w:rPr>
        <w:t>a</w:t>
      </w:r>
      <w:r w:rsidRPr="004C60DA">
        <w:rPr>
          <w:rFonts w:ascii="Arial" w:eastAsia="Arial" w:hAnsi="Arial" w:cs="Arial"/>
          <w:bCs/>
          <w:sz w:val="24"/>
          <w:szCs w:val="24"/>
        </w:rPr>
        <w:t xml:space="preserve"> presentó un escrito dirigido a la</w:t>
      </w:r>
      <w:r w:rsidRPr="004C60DA">
        <w:rPr>
          <w:rFonts w:ascii="Arial" w:eastAsia="Arial" w:hAnsi="Arial" w:cs="Arial"/>
          <w:bCs/>
          <w:i/>
          <w:iCs/>
          <w:sz w:val="24"/>
          <w:szCs w:val="24"/>
        </w:rPr>
        <w:t xml:space="preserve"> </w:t>
      </w:r>
      <w:r w:rsidR="00096545" w:rsidRPr="004C60DA">
        <w:rPr>
          <w:rFonts w:ascii="Arial" w:eastAsia="Arial" w:hAnsi="Arial" w:cs="Arial"/>
          <w:bCs/>
          <w:i/>
          <w:iCs/>
          <w:sz w:val="24"/>
          <w:szCs w:val="24"/>
        </w:rPr>
        <w:t>a</w:t>
      </w:r>
      <w:r w:rsidRPr="004C60DA">
        <w:rPr>
          <w:rFonts w:ascii="Arial" w:eastAsia="Arial" w:hAnsi="Arial" w:cs="Arial"/>
          <w:bCs/>
          <w:i/>
          <w:iCs/>
          <w:sz w:val="24"/>
          <w:szCs w:val="24"/>
        </w:rPr>
        <w:t>utoridad responsable</w:t>
      </w:r>
      <w:r w:rsidR="003B5EDB" w:rsidRPr="004C60DA">
        <w:rPr>
          <w:rFonts w:ascii="Arial" w:eastAsia="Arial" w:hAnsi="Arial" w:cs="Arial"/>
          <w:bCs/>
          <w:sz w:val="24"/>
          <w:szCs w:val="24"/>
        </w:rPr>
        <w:t xml:space="preserve"> solicitando </w:t>
      </w:r>
      <w:r w:rsidR="002A250C" w:rsidRPr="004C60DA">
        <w:rPr>
          <w:rFonts w:ascii="Arial" w:eastAsia="Arial" w:hAnsi="Arial" w:cs="Arial"/>
          <w:bCs/>
          <w:sz w:val="24"/>
          <w:szCs w:val="24"/>
        </w:rPr>
        <w:t xml:space="preserve">las remuneraciones y prestaciones inherentes </w:t>
      </w:r>
      <w:r w:rsidR="00BA42D3" w:rsidRPr="004C60DA">
        <w:rPr>
          <w:rFonts w:ascii="Arial" w:eastAsia="Arial" w:hAnsi="Arial" w:cs="Arial"/>
          <w:bCs/>
          <w:sz w:val="24"/>
          <w:szCs w:val="24"/>
        </w:rPr>
        <w:t>al</w:t>
      </w:r>
      <w:r w:rsidR="006F34AD" w:rsidRPr="004C60DA">
        <w:rPr>
          <w:rFonts w:ascii="Arial" w:eastAsia="Arial" w:hAnsi="Arial" w:cs="Arial"/>
          <w:bCs/>
          <w:sz w:val="24"/>
          <w:szCs w:val="24"/>
        </w:rPr>
        <w:t xml:space="preserve"> desempeño del cargo</w:t>
      </w:r>
      <w:r w:rsidR="00053F60" w:rsidRPr="004C60DA">
        <w:rPr>
          <w:rFonts w:ascii="Arial" w:eastAsia="Arial" w:hAnsi="Arial" w:cs="Arial"/>
          <w:bCs/>
          <w:sz w:val="24"/>
          <w:szCs w:val="24"/>
        </w:rPr>
        <w:t xml:space="preserve"> </w:t>
      </w:r>
      <w:r w:rsidR="00A336E5" w:rsidRPr="004C60DA">
        <w:rPr>
          <w:rFonts w:ascii="Arial" w:eastAsia="Arial" w:hAnsi="Arial" w:cs="Arial"/>
          <w:bCs/>
          <w:sz w:val="24"/>
          <w:szCs w:val="24"/>
        </w:rPr>
        <w:t>que ejerce</w:t>
      </w:r>
      <w:r w:rsidRPr="004C60DA">
        <w:rPr>
          <w:rStyle w:val="Refdenotaalpie"/>
          <w:rFonts w:ascii="Arial" w:eastAsia="Arial" w:hAnsi="Arial" w:cs="Arial"/>
          <w:bCs/>
          <w:i/>
          <w:iCs/>
          <w:sz w:val="24"/>
          <w:szCs w:val="24"/>
        </w:rPr>
        <w:footnoteReference w:id="6"/>
      </w:r>
      <w:r w:rsidRPr="004C60DA">
        <w:rPr>
          <w:rFonts w:ascii="Arial" w:eastAsia="Arial" w:hAnsi="Arial" w:cs="Arial"/>
          <w:bCs/>
          <w:sz w:val="24"/>
          <w:szCs w:val="24"/>
        </w:rPr>
        <w:t>.</w:t>
      </w:r>
    </w:p>
    <w:p w14:paraId="78AEB5FB" w14:textId="28F4DD13" w:rsidR="003C00C3" w:rsidRPr="00DC2DFB" w:rsidRDefault="003C00C3" w:rsidP="003C00C3">
      <w:pPr>
        <w:spacing w:before="280" w:after="280" w:line="360" w:lineRule="auto"/>
        <w:jc w:val="both"/>
        <w:rPr>
          <w:rFonts w:ascii="Arial" w:eastAsia="Arial" w:hAnsi="Arial" w:cs="Arial"/>
          <w:sz w:val="24"/>
          <w:szCs w:val="24"/>
        </w:rPr>
      </w:pPr>
      <w:r w:rsidRPr="004C60DA">
        <w:rPr>
          <w:rFonts w:ascii="Arial" w:eastAsia="Arial" w:hAnsi="Arial" w:cs="Arial"/>
          <w:b/>
          <w:sz w:val="24"/>
          <w:szCs w:val="24"/>
        </w:rPr>
        <w:t xml:space="preserve">4. </w:t>
      </w:r>
      <w:r w:rsidRPr="004C60DA">
        <w:rPr>
          <w:rFonts w:ascii="Arial" w:eastAsia="Arial" w:hAnsi="Arial" w:cs="Arial"/>
          <w:b/>
          <w:i/>
          <w:sz w:val="24"/>
          <w:szCs w:val="24"/>
        </w:rPr>
        <w:t>Juicio de la ciudadanía.</w:t>
      </w:r>
      <w:r w:rsidRPr="004C60DA">
        <w:rPr>
          <w:rFonts w:ascii="Arial" w:eastAsia="Arial" w:hAnsi="Arial" w:cs="Arial"/>
          <w:b/>
          <w:sz w:val="24"/>
          <w:szCs w:val="24"/>
        </w:rPr>
        <w:t xml:space="preserve"> </w:t>
      </w:r>
      <w:r w:rsidRPr="004C60DA">
        <w:rPr>
          <w:rFonts w:ascii="Arial" w:eastAsia="Arial" w:hAnsi="Arial" w:cs="Arial"/>
          <w:sz w:val="24"/>
          <w:szCs w:val="24"/>
        </w:rPr>
        <w:t>En contra de la supuesta omisión de</w:t>
      </w:r>
      <w:r w:rsidR="00C3295A" w:rsidRPr="004C60DA">
        <w:rPr>
          <w:rFonts w:ascii="Arial" w:eastAsia="Arial" w:hAnsi="Arial" w:cs="Arial"/>
          <w:sz w:val="24"/>
          <w:szCs w:val="24"/>
        </w:rPr>
        <w:t>l</w:t>
      </w:r>
      <w:r w:rsidRPr="004C60DA">
        <w:rPr>
          <w:rFonts w:ascii="Arial" w:eastAsia="Arial" w:hAnsi="Arial" w:cs="Arial"/>
          <w:sz w:val="24"/>
          <w:szCs w:val="24"/>
        </w:rPr>
        <w:t xml:space="preserve"> pago de remuneraciones</w:t>
      </w:r>
      <w:r w:rsidR="00C3295A" w:rsidRPr="004C60DA">
        <w:rPr>
          <w:rFonts w:ascii="Arial" w:eastAsia="Arial" w:hAnsi="Arial" w:cs="Arial"/>
          <w:sz w:val="24"/>
          <w:szCs w:val="24"/>
        </w:rPr>
        <w:t xml:space="preserve"> y demás prestaciones inherentes al cargo que desempeña</w:t>
      </w:r>
      <w:r w:rsidRPr="004C60DA">
        <w:rPr>
          <w:rFonts w:ascii="Arial" w:eastAsia="Arial" w:hAnsi="Arial" w:cs="Arial"/>
          <w:sz w:val="24"/>
          <w:szCs w:val="24"/>
        </w:rPr>
        <w:t xml:space="preserve">, el </w:t>
      </w:r>
      <w:r w:rsidR="00782D3C" w:rsidRPr="004C60DA">
        <w:rPr>
          <w:rFonts w:ascii="Arial" w:eastAsia="Arial" w:hAnsi="Arial" w:cs="Arial"/>
          <w:sz w:val="24"/>
          <w:szCs w:val="24"/>
        </w:rPr>
        <w:t>nueve</w:t>
      </w:r>
      <w:r w:rsidR="00CF7A77" w:rsidRPr="004C60DA">
        <w:rPr>
          <w:rFonts w:ascii="Arial" w:eastAsia="Arial" w:hAnsi="Arial" w:cs="Arial"/>
          <w:sz w:val="24"/>
          <w:szCs w:val="24"/>
        </w:rPr>
        <w:t xml:space="preserve"> </w:t>
      </w:r>
      <w:r w:rsidRPr="004C60DA">
        <w:rPr>
          <w:rFonts w:ascii="Arial" w:eastAsia="Arial" w:hAnsi="Arial" w:cs="Arial"/>
          <w:sz w:val="24"/>
          <w:szCs w:val="24"/>
        </w:rPr>
        <w:t xml:space="preserve">de </w:t>
      </w:r>
      <w:r w:rsidR="003B5EDB" w:rsidRPr="004C60DA">
        <w:rPr>
          <w:rFonts w:ascii="Arial" w:eastAsia="Arial" w:hAnsi="Arial" w:cs="Arial"/>
          <w:sz w:val="24"/>
          <w:szCs w:val="24"/>
        </w:rPr>
        <w:t>diciembre</w:t>
      </w:r>
      <w:r w:rsidRPr="004C60DA">
        <w:rPr>
          <w:rFonts w:ascii="Arial" w:eastAsia="Arial" w:hAnsi="Arial" w:cs="Arial"/>
          <w:sz w:val="24"/>
          <w:szCs w:val="24"/>
        </w:rPr>
        <w:t xml:space="preserve">, </w:t>
      </w:r>
      <w:r w:rsidR="003B5EDB" w:rsidRPr="004C60DA">
        <w:rPr>
          <w:rFonts w:ascii="Arial" w:eastAsia="Arial" w:hAnsi="Arial" w:cs="Arial"/>
          <w:sz w:val="24"/>
          <w:szCs w:val="24"/>
        </w:rPr>
        <w:t>la</w:t>
      </w:r>
      <w:r w:rsidRPr="004C60DA">
        <w:rPr>
          <w:rFonts w:ascii="Arial" w:eastAsia="Arial" w:hAnsi="Arial" w:cs="Arial"/>
          <w:sz w:val="24"/>
          <w:szCs w:val="24"/>
        </w:rPr>
        <w:t xml:space="preserve"> </w:t>
      </w:r>
      <w:r w:rsidRPr="004C60DA">
        <w:rPr>
          <w:rFonts w:ascii="Arial" w:eastAsia="Arial" w:hAnsi="Arial" w:cs="Arial"/>
          <w:i/>
          <w:iCs/>
          <w:sz w:val="24"/>
          <w:szCs w:val="24"/>
        </w:rPr>
        <w:t>actor</w:t>
      </w:r>
      <w:r w:rsidR="003B5EDB" w:rsidRPr="004C60DA">
        <w:rPr>
          <w:rFonts w:ascii="Arial" w:eastAsia="Arial" w:hAnsi="Arial" w:cs="Arial"/>
          <w:i/>
          <w:iCs/>
          <w:sz w:val="24"/>
          <w:szCs w:val="24"/>
        </w:rPr>
        <w:t>a</w:t>
      </w:r>
      <w:r w:rsidRPr="004C60DA">
        <w:rPr>
          <w:rFonts w:ascii="Arial" w:eastAsia="Arial" w:hAnsi="Arial" w:cs="Arial"/>
          <w:i/>
          <w:iCs/>
          <w:sz w:val="24"/>
          <w:szCs w:val="24"/>
        </w:rPr>
        <w:t xml:space="preserve"> </w:t>
      </w:r>
      <w:r w:rsidRPr="004C60DA">
        <w:rPr>
          <w:rFonts w:ascii="Arial" w:eastAsia="Arial" w:hAnsi="Arial" w:cs="Arial"/>
          <w:sz w:val="24"/>
          <w:szCs w:val="24"/>
        </w:rPr>
        <w:t>compareció a presentar demanda</w:t>
      </w:r>
      <w:r w:rsidR="007521EB" w:rsidRPr="004C60DA">
        <w:rPr>
          <w:rFonts w:ascii="Arial" w:eastAsia="Arial" w:hAnsi="Arial" w:cs="Arial"/>
          <w:sz w:val="24"/>
          <w:szCs w:val="24"/>
        </w:rPr>
        <w:t xml:space="preserve"> de </w:t>
      </w:r>
      <w:r w:rsidR="007521EB" w:rsidRPr="004C60DA">
        <w:rPr>
          <w:rFonts w:ascii="Arial" w:eastAsia="Arial" w:hAnsi="Arial" w:cs="Arial"/>
          <w:i/>
          <w:iCs/>
          <w:sz w:val="24"/>
          <w:szCs w:val="24"/>
        </w:rPr>
        <w:t>juicio de la ciudadanía</w:t>
      </w:r>
      <w:r w:rsidRPr="004C60DA">
        <w:rPr>
          <w:rFonts w:ascii="Arial" w:eastAsia="Arial" w:hAnsi="Arial" w:cs="Arial"/>
          <w:sz w:val="24"/>
          <w:szCs w:val="24"/>
        </w:rPr>
        <w:t xml:space="preserve"> ante este </w:t>
      </w:r>
      <w:r w:rsidRPr="004C60DA">
        <w:rPr>
          <w:rFonts w:ascii="Arial" w:eastAsia="Arial" w:hAnsi="Arial" w:cs="Arial"/>
          <w:i/>
          <w:iCs/>
          <w:sz w:val="24"/>
          <w:szCs w:val="24"/>
        </w:rPr>
        <w:t>Tribunal</w:t>
      </w:r>
      <w:r w:rsidR="00353EE7" w:rsidRPr="004C60DA">
        <w:rPr>
          <w:rFonts w:ascii="Arial" w:eastAsia="Arial" w:hAnsi="Arial" w:cs="Arial"/>
          <w:i/>
          <w:iCs/>
          <w:sz w:val="24"/>
          <w:szCs w:val="24"/>
        </w:rPr>
        <w:t xml:space="preserve"> Electoral</w:t>
      </w:r>
      <w:r w:rsidRPr="004C60DA">
        <w:rPr>
          <w:rFonts w:ascii="Arial" w:eastAsia="Arial" w:hAnsi="Arial" w:cs="Arial"/>
          <w:sz w:val="24"/>
          <w:szCs w:val="24"/>
          <w:vertAlign w:val="superscript"/>
        </w:rPr>
        <w:footnoteReference w:id="7"/>
      </w:r>
      <w:r w:rsidRPr="004C60DA">
        <w:rPr>
          <w:rFonts w:ascii="Arial" w:eastAsia="Arial" w:hAnsi="Arial" w:cs="Arial"/>
          <w:sz w:val="24"/>
          <w:szCs w:val="24"/>
        </w:rPr>
        <w:t>.</w:t>
      </w:r>
    </w:p>
    <w:p w14:paraId="61884BF4" w14:textId="0ECEE112" w:rsidR="003C00C3" w:rsidRPr="004C60DA" w:rsidRDefault="003C00C3" w:rsidP="003C00C3">
      <w:pPr>
        <w:spacing w:before="280" w:after="280" w:line="360" w:lineRule="auto"/>
        <w:jc w:val="both"/>
        <w:rPr>
          <w:rFonts w:ascii="Arial" w:eastAsia="Arial" w:hAnsi="Arial" w:cs="Arial"/>
          <w:sz w:val="24"/>
          <w:szCs w:val="24"/>
        </w:rPr>
      </w:pPr>
      <w:r w:rsidRPr="00DC2DFB">
        <w:rPr>
          <w:rFonts w:ascii="Arial" w:eastAsia="Arial" w:hAnsi="Arial" w:cs="Arial"/>
          <w:b/>
          <w:sz w:val="24"/>
          <w:szCs w:val="24"/>
        </w:rPr>
        <w:t xml:space="preserve">5. Registro </w:t>
      </w:r>
      <w:r w:rsidRPr="004C60DA">
        <w:rPr>
          <w:rFonts w:ascii="Arial" w:eastAsia="Arial" w:hAnsi="Arial" w:cs="Arial"/>
          <w:b/>
          <w:sz w:val="24"/>
          <w:szCs w:val="24"/>
        </w:rPr>
        <w:t>y turno.</w:t>
      </w:r>
      <w:r w:rsidRPr="004C60DA">
        <w:rPr>
          <w:rFonts w:ascii="Arial" w:eastAsia="Arial" w:hAnsi="Arial" w:cs="Arial"/>
          <w:sz w:val="24"/>
          <w:szCs w:val="24"/>
        </w:rPr>
        <w:t xml:space="preserve"> En</w:t>
      </w:r>
      <w:r w:rsidR="003909FE" w:rsidRPr="004C60DA">
        <w:rPr>
          <w:rFonts w:ascii="Arial" w:eastAsia="Arial" w:hAnsi="Arial" w:cs="Arial"/>
          <w:sz w:val="24"/>
          <w:szCs w:val="24"/>
        </w:rPr>
        <w:t xml:space="preserve"> la</w:t>
      </w:r>
      <w:r w:rsidRPr="004C60DA">
        <w:rPr>
          <w:rFonts w:ascii="Arial" w:eastAsia="Arial" w:hAnsi="Arial" w:cs="Arial"/>
          <w:sz w:val="24"/>
          <w:szCs w:val="24"/>
        </w:rPr>
        <w:t xml:space="preserve"> misma fecha, la Magistrada Presidenta acordó registrarlo con la clave TEEM-JDC-</w:t>
      </w:r>
      <w:r w:rsidR="003B5EDB" w:rsidRPr="004C60DA">
        <w:rPr>
          <w:rFonts w:ascii="Arial" w:eastAsia="Arial" w:hAnsi="Arial" w:cs="Arial"/>
          <w:sz w:val="24"/>
          <w:szCs w:val="24"/>
        </w:rPr>
        <w:t>26</w:t>
      </w:r>
      <w:r w:rsidR="00782D3C" w:rsidRPr="004C60DA">
        <w:rPr>
          <w:rFonts w:ascii="Arial" w:eastAsia="Arial" w:hAnsi="Arial" w:cs="Arial"/>
          <w:sz w:val="24"/>
          <w:szCs w:val="24"/>
        </w:rPr>
        <w:t>1</w:t>
      </w:r>
      <w:r w:rsidRPr="004C60DA">
        <w:rPr>
          <w:rFonts w:ascii="Arial" w:eastAsia="Arial" w:hAnsi="Arial" w:cs="Arial"/>
          <w:sz w:val="24"/>
          <w:szCs w:val="24"/>
        </w:rPr>
        <w:t xml:space="preserve">/2025 y turnarlo para su sustanciación a la ponencia a cargo del Magistrado </w:t>
      </w:r>
      <w:r w:rsidR="003B5EDB" w:rsidRPr="004C60DA">
        <w:rPr>
          <w:rFonts w:ascii="Arial" w:eastAsia="Arial" w:hAnsi="Arial" w:cs="Arial"/>
          <w:sz w:val="24"/>
          <w:szCs w:val="24"/>
        </w:rPr>
        <w:t>Eric López Villaseñor</w:t>
      </w:r>
      <w:r w:rsidRPr="004C60DA">
        <w:rPr>
          <w:rStyle w:val="Refdenotaalpie"/>
          <w:rFonts w:ascii="Arial" w:eastAsia="Arial" w:hAnsi="Arial" w:cs="Arial"/>
          <w:sz w:val="24"/>
          <w:szCs w:val="24"/>
        </w:rPr>
        <w:footnoteReference w:id="8"/>
      </w:r>
      <w:r w:rsidR="00D232DD" w:rsidRPr="004C60DA">
        <w:rPr>
          <w:rFonts w:ascii="Arial" w:eastAsia="Arial" w:hAnsi="Arial" w:cs="Arial"/>
          <w:sz w:val="24"/>
          <w:szCs w:val="24"/>
        </w:rPr>
        <w:t>, cuestión que ser materializó mediante oficio número TEEM-SGA-2</w:t>
      </w:r>
      <w:r w:rsidR="00782D3C" w:rsidRPr="004C60DA">
        <w:rPr>
          <w:rFonts w:ascii="Arial" w:eastAsia="Arial" w:hAnsi="Arial" w:cs="Arial"/>
          <w:sz w:val="24"/>
          <w:szCs w:val="24"/>
        </w:rPr>
        <w:t>796</w:t>
      </w:r>
      <w:r w:rsidR="00D232DD" w:rsidRPr="004C60DA">
        <w:rPr>
          <w:rFonts w:ascii="Arial" w:eastAsia="Arial" w:hAnsi="Arial" w:cs="Arial"/>
          <w:sz w:val="24"/>
          <w:szCs w:val="24"/>
        </w:rPr>
        <w:t xml:space="preserve">/2025, recibido el </w:t>
      </w:r>
      <w:r w:rsidR="008942FE" w:rsidRPr="004C60DA">
        <w:rPr>
          <w:rFonts w:ascii="Arial" w:eastAsia="Arial" w:hAnsi="Arial" w:cs="Arial"/>
          <w:sz w:val="24"/>
          <w:szCs w:val="24"/>
        </w:rPr>
        <w:t xml:space="preserve">diecisiete </w:t>
      </w:r>
      <w:r w:rsidR="00D232DD" w:rsidRPr="004C60DA">
        <w:rPr>
          <w:rFonts w:ascii="Arial" w:eastAsia="Arial" w:hAnsi="Arial" w:cs="Arial"/>
          <w:sz w:val="24"/>
          <w:szCs w:val="24"/>
        </w:rPr>
        <w:t>siguiente.</w:t>
      </w:r>
    </w:p>
    <w:p w14:paraId="44D6B911" w14:textId="3C81050D" w:rsidR="003C00C3" w:rsidRPr="00DC2DFB" w:rsidRDefault="003C00C3" w:rsidP="003C00C3">
      <w:pPr>
        <w:spacing w:before="280" w:after="280" w:line="360" w:lineRule="auto"/>
        <w:jc w:val="both"/>
        <w:rPr>
          <w:rFonts w:ascii="Arial" w:eastAsia="Arial" w:hAnsi="Arial" w:cs="Arial"/>
          <w:i/>
          <w:sz w:val="24"/>
          <w:szCs w:val="24"/>
        </w:rPr>
      </w:pPr>
      <w:r w:rsidRPr="004C60DA">
        <w:rPr>
          <w:rFonts w:ascii="Arial" w:eastAsia="Arial" w:hAnsi="Arial" w:cs="Arial"/>
          <w:b/>
          <w:sz w:val="24"/>
          <w:szCs w:val="24"/>
        </w:rPr>
        <w:t xml:space="preserve">6. Radicación y requerimiento de trámite de ley. </w:t>
      </w:r>
      <w:r w:rsidR="00D232DD" w:rsidRPr="004C60DA">
        <w:rPr>
          <w:rFonts w:ascii="Arial" w:eastAsia="Arial" w:hAnsi="Arial" w:cs="Arial"/>
          <w:sz w:val="24"/>
          <w:szCs w:val="24"/>
        </w:rPr>
        <w:t>Mediante proveído de</w:t>
      </w:r>
      <w:r w:rsidRPr="004C60DA">
        <w:rPr>
          <w:rFonts w:ascii="Arial" w:eastAsia="Arial" w:hAnsi="Arial" w:cs="Arial"/>
          <w:sz w:val="24"/>
          <w:szCs w:val="24"/>
        </w:rPr>
        <w:t xml:space="preserve"> </w:t>
      </w:r>
      <w:r w:rsidR="00782D3C" w:rsidRPr="004C60DA">
        <w:rPr>
          <w:rFonts w:ascii="Arial" w:eastAsia="Arial" w:hAnsi="Arial" w:cs="Arial"/>
          <w:sz w:val="24"/>
          <w:szCs w:val="24"/>
        </w:rPr>
        <w:t xml:space="preserve">once </w:t>
      </w:r>
      <w:r w:rsidR="00F2463A" w:rsidRPr="004C60DA">
        <w:rPr>
          <w:rFonts w:ascii="Arial" w:eastAsia="Arial" w:hAnsi="Arial" w:cs="Arial"/>
          <w:sz w:val="24"/>
          <w:szCs w:val="24"/>
        </w:rPr>
        <w:t>de diciembre</w:t>
      </w:r>
      <w:r w:rsidRPr="004C60DA">
        <w:rPr>
          <w:rFonts w:ascii="Arial" w:eastAsia="Arial" w:hAnsi="Arial" w:cs="Arial"/>
          <w:sz w:val="24"/>
          <w:szCs w:val="24"/>
        </w:rPr>
        <w:t>, se radicó el expediente en la ponencia instructora y se requirió el trámite de ley</w:t>
      </w:r>
      <w:r w:rsidRPr="004C60DA">
        <w:rPr>
          <w:rFonts w:ascii="Arial" w:eastAsia="Arial" w:hAnsi="Arial" w:cs="Arial"/>
          <w:sz w:val="24"/>
          <w:szCs w:val="24"/>
          <w:vertAlign w:val="superscript"/>
        </w:rPr>
        <w:footnoteReference w:id="9"/>
      </w:r>
      <w:r w:rsidRPr="004C60DA">
        <w:rPr>
          <w:rFonts w:ascii="Arial" w:eastAsia="Arial" w:hAnsi="Arial" w:cs="Arial"/>
          <w:i/>
          <w:sz w:val="24"/>
          <w:szCs w:val="24"/>
        </w:rPr>
        <w:t>.</w:t>
      </w:r>
    </w:p>
    <w:p w14:paraId="7C868A74" w14:textId="62D857DF" w:rsidR="003C00C3" w:rsidRPr="00DC2DFB" w:rsidRDefault="003C00C3" w:rsidP="00551A48">
      <w:pPr>
        <w:pStyle w:val="Sinespaciado"/>
        <w:rPr>
          <w:sz w:val="24"/>
          <w:szCs w:val="24"/>
          <w:lang w:val="es-ES"/>
        </w:rPr>
      </w:pPr>
      <w:r w:rsidRPr="00DC2DFB">
        <w:rPr>
          <w:rFonts w:eastAsia="Arial"/>
          <w:b/>
          <w:sz w:val="24"/>
          <w:szCs w:val="24"/>
        </w:rPr>
        <w:lastRenderedPageBreak/>
        <w:t>7.</w:t>
      </w:r>
      <w:r w:rsidR="00551A48" w:rsidRPr="00DC2DFB">
        <w:rPr>
          <w:rFonts w:eastAsia="Arial"/>
          <w:b/>
          <w:sz w:val="24"/>
          <w:szCs w:val="24"/>
        </w:rPr>
        <w:t xml:space="preserve"> </w:t>
      </w:r>
      <w:r w:rsidR="00551A48" w:rsidRPr="00DC2DFB">
        <w:rPr>
          <w:b/>
          <w:sz w:val="24"/>
          <w:szCs w:val="24"/>
          <w:lang w:val="es-ES"/>
        </w:rPr>
        <w:t>Recepción del trámite de ley.</w:t>
      </w:r>
      <w:r w:rsidR="00551A48" w:rsidRPr="00DC2DFB">
        <w:rPr>
          <w:sz w:val="24"/>
          <w:szCs w:val="24"/>
          <w:lang w:val="es-ES"/>
        </w:rPr>
        <w:t xml:space="preserve"> El veintitrés de diciembre, la autoridad responsable remitió a través del correo electrónico de Oficialía de Partes de este Tribunal, en vía de cumplimiento constancias relativas al trámite de ley, recibiéndose las originales el veintiséis siguiente</w:t>
      </w:r>
      <w:r w:rsidRPr="00DC2DFB">
        <w:rPr>
          <w:rStyle w:val="Refdenotaalpie"/>
          <w:rFonts w:eastAsia="Arial"/>
          <w:sz w:val="24"/>
          <w:szCs w:val="24"/>
        </w:rPr>
        <w:footnoteReference w:id="10"/>
      </w:r>
      <w:r w:rsidR="00551A48" w:rsidRPr="00DC2DFB">
        <w:rPr>
          <w:sz w:val="24"/>
          <w:szCs w:val="24"/>
          <w:lang w:val="es-ES"/>
        </w:rPr>
        <w:t>.</w:t>
      </w:r>
    </w:p>
    <w:p w14:paraId="21692C52" w14:textId="77777777" w:rsidR="00551A48" w:rsidRPr="00DC2DFB" w:rsidRDefault="00551A48" w:rsidP="00551A48">
      <w:pPr>
        <w:pStyle w:val="Sinespaciado"/>
        <w:rPr>
          <w:rFonts w:eastAsia="Arial"/>
          <w:sz w:val="24"/>
          <w:szCs w:val="24"/>
        </w:rPr>
      </w:pPr>
    </w:p>
    <w:p w14:paraId="386A409C" w14:textId="326C53E1" w:rsidR="004015BB" w:rsidRPr="00DC2DFB" w:rsidRDefault="004015BB" w:rsidP="00AB4AB9">
      <w:pPr>
        <w:spacing w:after="0" w:line="360" w:lineRule="auto"/>
        <w:jc w:val="both"/>
        <w:rPr>
          <w:rFonts w:ascii="Arial" w:eastAsia="Arial" w:hAnsi="Arial" w:cs="Arial"/>
          <w:sz w:val="24"/>
          <w:szCs w:val="24"/>
        </w:rPr>
      </w:pPr>
      <w:r w:rsidRPr="00DC2DFB">
        <w:rPr>
          <w:rFonts w:ascii="Arial" w:eastAsia="Arial" w:hAnsi="Arial" w:cs="Arial"/>
          <w:b/>
          <w:sz w:val="24"/>
          <w:szCs w:val="24"/>
        </w:rPr>
        <w:t xml:space="preserve">8. Admisión y cierre de instrucción. </w:t>
      </w:r>
      <w:r w:rsidRPr="00DC2DFB">
        <w:rPr>
          <w:rFonts w:ascii="Arial" w:eastAsia="Arial" w:hAnsi="Arial" w:cs="Arial"/>
          <w:sz w:val="24"/>
          <w:szCs w:val="24"/>
        </w:rPr>
        <w:t>En su oportunidad, se admitió a trámite el juicio</w:t>
      </w:r>
      <w:r w:rsidRPr="00DC2DFB">
        <w:rPr>
          <w:rFonts w:ascii="Arial" w:eastAsia="Arial" w:hAnsi="Arial" w:cs="Arial"/>
          <w:i/>
          <w:sz w:val="24"/>
          <w:szCs w:val="24"/>
        </w:rPr>
        <w:t xml:space="preserve"> </w:t>
      </w:r>
      <w:r w:rsidRPr="00DC2DFB">
        <w:rPr>
          <w:rFonts w:ascii="Arial" w:eastAsia="Arial" w:hAnsi="Arial" w:cs="Arial"/>
          <w:sz w:val="24"/>
          <w:szCs w:val="24"/>
        </w:rPr>
        <w:t>y</w:t>
      </w:r>
      <w:r w:rsidR="00D86FE8" w:rsidRPr="00DC2DFB">
        <w:rPr>
          <w:rFonts w:ascii="Arial" w:eastAsia="Arial" w:hAnsi="Arial" w:cs="Arial"/>
          <w:sz w:val="24"/>
          <w:szCs w:val="24"/>
        </w:rPr>
        <w:t>,</w:t>
      </w:r>
      <w:r w:rsidRPr="00DC2DFB">
        <w:rPr>
          <w:rFonts w:ascii="Arial" w:eastAsia="Arial" w:hAnsi="Arial" w:cs="Arial"/>
          <w:sz w:val="24"/>
          <w:szCs w:val="24"/>
        </w:rPr>
        <w:t xml:space="preserve"> al considerar que no existía</w:t>
      </w:r>
      <w:r w:rsidR="00D86FE8" w:rsidRPr="00DC2DFB">
        <w:rPr>
          <w:rFonts w:ascii="Arial" w:eastAsia="Arial" w:hAnsi="Arial" w:cs="Arial"/>
          <w:sz w:val="24"/>
          <w:szCs w:val="24"/>
        </w:rPr>
        <w:t>n</w:t>
      </w:r>
      <w:r w:rsidRPr="00DC2DFB">
        <w:rPr>
          <w:rFonts w:ascii="Arial" w:eastAsia="Arial" w:hAnsi="Arial" w:cs="Arial"/>
          <w:sz w:val="24"/>
          <w:szCs w:val="24"/>
        </w:rPr>
        <w:t xml:space="preserve"> diligencias pendientes por desahogar, se declaró cerrada la instrucción, quedando los autos en estado de dictar sentencia.</w:t>
      </w:r>
    </w:p>
    <w:p w14:paraId="326989B6" w14:textId="77777777" w:rsidR="00AB4AB9" w:rsidRPr="00DC2DFB" w:rsidRDefault="00AB4AB9" w:rsidP="00AB4AB9">
      <w:pPr>
        <w:spacing w:after="0" w:line="360" w:lineRule="auto"/>
        <w:jc w:val="both"/>
        <w:rPr>
          <w:rFonts w:ascii="Arial" w:eastAsia="Arial" w:hAnsi="Arial" w:cs="Arial"/>
          <w:sz w:val="24"/>
          <w:szCs w:val="24"/>
        </w:rPr>
      </w:pPr>
    </w:p>
    <w:p w14:paraId="6C74664E" w14:textId="0D260CAA" w:rsidR="00CA55B1" w:rsidRPr="00DC2DFB" w:rsidRDefault="005071BC" w:rsidP="00AB4AB9">
      <w:pPr>
        <w:pStyle w:val="Prrafodelista"/>
        <w:numPr>
          <w:ilvl w:val="0"/>
          <w:numId w:val="8"/>
        </w:numPr>
        <w:tabs>
          <w:tab w:val="left" w:pos="0"/>
        </w:tabs>
        <w:spacing w:line="360" w:lineRule="auto"/>
        <w:jc w:val="center"/>
        <w:rPr>
          <w:rFonts w:cs="Arial"/>
          <w:b/>
          <w:sz w:val="24"/>
          <w:szCs w:val="24"/>
        </w:rPr>
      </w:pPr>
      <w:r w:rsidRPr="00DC2DFB">
        <w:rPr>
          <w:rFonts w:cs="Arial"/>
          <w:b/>
          <w:sz w:val="24"/>
          <w:szCs w:val="24"/>
        </w:rPr>
        <w:t xml:space="preserve"> COMPETENCIA</w:t>
      </w:r>
    </w:p>
    <w:p w14:paraId="241A0666" w14:textId="6C7322F8" w:rsidR="00D210E3" w:rsidRPr="00DC2DFB" w:rsidRDefault="00D210E3" w:rsidP="00AB4AB9">
      <w:pPr>
        <w:pStyle w:val="Sinespaciado"/>
        <w:spacing w:before="100" w:beforeAutospacing="1"/>
        <w:rPr>
          <w:sz w:val="24"/>
          <w:szCs w:val="24"/>
          <w:lang w:val="es-ES_tradnl"/>
        </w:rPr>
      </w:pPr>
      <w:r w:rsidRPr="00DC2DFB">
        <w:rPr>
          <w:sz w:val="24"/>
          <w:szCs w:val="24"/>
          <w:lang w:val="es-ES_tradnl"/>
        </w:rPr>
        <w:t xml:space="preserve">El Pleno de este </w:t>
      </w:r>
      <w:r w:rsidR="00216662" w:rsidRPr="00DC2DFB">
        <w:rPr>
          <w:i/>
          <w:iCs/>
          <w:sz w:val="24"/>
          <w:szCs w:val="24"/>
          <w:lang w:val="es-ES_tradnl"/>
        </w:rPr>
        <w:t>Ó</w:t>
      </w:r>
      <w:r w:rsidRPr="00DC2DFB">
        <w:rPr>
          <w:i/>
          <w:iCs/>
          <w:sz w:val="24"/>
          <w:szCs w:val="24"/>
          <w:lang w:val="es-ES_tradnl"/>
        </w:rPr>
        <w:t>rgano jurisdiccional</w:t>
      </w:r>
      <w:r w:rsidRPr="00DC2DFB">
        <w:rPr>
          <w:sz w:val="24"/>
          <w:szCs w:val="24"/>
          <w:lang w:val="es-ES_tradnl"/>
        </w:rPr>
        <w:t xml:space="preserve"> es competente para conocer y resolver el presente </w:t>
      </w:r>
      <w:r w:rsidR="00D86FE8" w:rsidRPr="00DC2DFB">
        <w:rPr>
          <w:rFonts w:eastAsia="Times New Roman"/>
          <w:i/>
          <w:iCs/>
          <w:sz w:val="24"/>
          <w:szCs w:val="24"/>
          <w:lang w:val="es-ES_tradnl" w:eastAsia="es-ES"/>
        </w:rPr>
        <w:t>j</w:t>
      </w:r>
      <w:r w:rsidR="00266B4E" w:rsidRPr="00DC2DFB">
        <w:rPr>
          <w:rFonts w:eastAsia="Times New Roman"/>
          <w:i/>
          <w:iCs/>
          <w:sz w:val="24"/>
          <w:szCs w:val="24"/>
          <w:lang w:val="es-ES_tradnl" w:eastAsia="es-ES"/>
        </w:rPr>
        <w:t>uicio de la ciudadanía</w:t>
      </w:r>
      <w:r w:rsidRPr="00DC2DFB">
        <w:rPr>
          <w:sz w:val="24"/>
          <w:szCs w:val="24"/>
          <w:lang w:val="es-ES_tradnl"/>
        </w:rPr>
        <w:t>, en virtud de que fue promovido por u</w:t>
      </w:r>
      <w:r w:rsidR="00F2463A" w:rsidRPr="00DC2DFB">
        <w:rPr>
          <w:sz w:val="24"/>
          <w:szCs w:val="24"/>
          <w:lang w:val="es-ES_tradnl"/>
        </w:rPr>
        <w:t>na</w:t>
      </w:r>
      <w:r w:rsidRPr="00DC2DFB">
        <w:rPr>
          <w:sz w:val="24"/>
          <w:szCs w:val="24"/>
          <w:lang w:val="es-ES_tradnl"/>
        </w:rPr>
        <w:t xml:space="preserve"> ciudadan</w:t>
      </w:r>
      <w:r w:rsidR="00F2463A" w:rsidRPr="00DC2DFB">
        <w:rPr>
          <w:sz w:val="24"/>
          <w:szCs w:val="24"/>
          <w:lang w:val="es-ES_tradnl"/>
        </w:rPr>
        <w:t>a</w:t>
      </w:r>
      <w:r w:rsidR="00110129" w:rsidRPr="00DC2DFB">
        <w:rPr>
          <w:sz w:val="24"/>
          <w:szCs w:val="24"/>
          <w:lang w:val="es-ES_tradnl"/>
        </w:rPr>
        <w:t xml:space="preserve">, en su calidad de </w:t>
      </w:r>
      <w:r w:rsidR="00FD68AC" w:rsidRPr="00DC2DFB">
        <w:rPr>
          <w:i/>
          <w:iCs/>
          <w:sz w:val="24"/>
          <w:szCs w:val="24"/>
          <w:lang w:val="es-ES_tradnl"/>
        </w:rPr>
        <w:t>Encargada del Orden</w:t>
      </w:r>
      <w:r w:rsidRPr="00DC2DFB">
        <w:rPr>
          <w:sz w:val="24"/>
          <w:szCs w:val="24"/>
          <w:lang w:val="es-ES_tradnl"/>
        </w:rPr>
        <w:t xml:space="preserve">, para controvertir la omisión del pago de remuneraciones y prestaciones inherentes al cargo </w:t>
      </w:r>
      <w:r w:rsidR="00A268CF" w:rsidRPr="00DC2DFB">
        <w:rPr>
          <w:sz w:val="24"/>
          <w:szCs w:val="24"/>
          <w:lang w:val="es-ES_tradnl"/>
        </w:rPr>
        <w:t>que desempeña</w:t>
      </w:r>
      <w:r w:rsidR="00F120D9" w:rsidRPr="00DC2DFB">
        <w:rPr>
          <w:sz w:val="24"/>
          <w:szCs w:val="24"/>
          <w:lang w:val="es-ES_tradnl"/>
        </w:rPr>
        <w:t>,</w:t>
      </w:r>
      <w:r w:rsidR="00C96EE1" w:rsidRPr="00DC2DFB">
        <w:rPr>
          <w:sz w:val="24"/>
          <w:szCs w:val="24"/>
          <w:lang w:val="es-ES_tradnl"/>
        </w:rPr>
        <w:t xml:space="preserve"> </w:t>
      </w:r>
      <w:r w:rsidR="00B66D6F" w:rsidRPr="00DC2DFB">
        <w:rPr>
          <w:sz w:val="24"/>
          <w:szCs w:val="24"/>
          <w:lang w:val="es-ES_tradnl"/>
        </w:rPr>
        <w:t>lo que, desde su concepto, vulnera su derecho político electoral a ser votada</w:t>
      </w:r>
      <w:r w:rsidR="00863DAC" w:rsidRPr="00DC2DFB">
        <w:rPr>
          <w:sz w:val="24"/>
          <w:szCs w:val="24"/>
          <w:lang w:val="es-ES_tradnl"/>
        </w:rPr>
        <w:t xml:space="preserve"> en la vertiente del desempeño del cargo. </w:t>
      </w:r>
    </w:p>
    <w:p w14:paraId="157433D3" w14:textId="7971A421" w:rsidR="00D210E3" w:rsidRPr="00DC2DFB" w:rsidRDefault="00D210E3" w:rsidP="00D210E3">
      <w:pPr>
        <w:spacing w:before="100" w:beforeAutospacing="1" w:after="100" w:afterAutospacing="1" w:line="360" w:lineRule="auto"/>
        <w:jc w:val="both"/>
        <w:rPr>
          <w:rFonts w:ascii="Arial" w:hAnsi="Arial" w:cs="Arial"/>
          <w:i/>
          <w:sz w:val="24"/>
          <w:szCs w:val="24"/>
          <w:lang w:val="es-ES_tradnl"/>
        </w:rPr>
      </w:pPr>
      <w:r w:rsidRPr="00DC2DFB">
        <w:rPr>
          <w:rFonts w:ascii="Arial" w:hAnsi="Arial" w:cs="Arial"/>
          <w:sz w:val="24"/>
          <w:szCs w:val="24"/>
          <w:lang w:val="es-ES_tradnl"/>
        </w:rPr>
        <w:t xml:space="preserve">Lo anterior, de conformidad con los artículos 98 A, de la </w:t>
      </w:r>
      <w:r w:rsidRPr="00DC2DFB">
        <w:rPr>
          <w:rFonts w:ascii="Arial" w:hAnsi="Arial" w:cs="Arial"/>
          <w:i/>
          <w:iCs/>
          <w:color w:val="000000" w:themeColor="text1"/>
          <w:sz w:val="24"/>
          <w:szCs w:val="24"/>
          <w:lang w:val="es-ES_tradnl"/>
        </w:rPr>
        <w:t>Constitución Local</w:t>
      </w:r>
      <w:r w:rsidRPr="00DC2DFB">
        <w:rPr>
          <w:rFonts w:ascii="Arial" w:hAnsi="Arial" w:cs="Arial"/>
          <w:sz w:val="24"/>
          <w:szCs w:val="24"/>
          <w:lang w:val="es-ES_tradnl"/>
        </w:rPr>
        <w:t xml:space="preserve">; 60, 64, fracción XIII, 66, fracciones II y III, del </w:t>
      </w:r>
      <w:r w:rsidRPr="00DC2DFB">
        <w:rPr>
          <w:rFonts w:ascii="Arial" w:hAnsi="Arial" w:cs="Arial"/>
          <w:iCs/>
          <w:color w:val="000000" w:themeColor="text1"/>
          <w:sz w:val="24"/>
          <w:szCs w:val="24"/>
          <w:lang w:val="es-ES_tradnl"/>
        </w:rPr>
        <w:t>Código Electoral del Estado de Michoacán de Ocampo</w:t>
      </w:r>
      <w:r w:rsidRPr="00DC2DFB">
        <w:rPr>
          <w:rFonts w:ascii="Arial" w:hAnsi="Arial" w:cs="Arial"/>
          <w:sz w:val="24"/>
          <w:szCs w:val="24"/>
          <w:lang w:val="es-ES_tradnl"/>
        </w:rPr>
        <w:t>; así como los diversos 1, 4, 5, 73, 74, inciso c), y 76, de la</w:t>
      </w:r>
      <w:r w:rsidRPr="00DC2DFB">
        <w:rPr>
          <w:rFonts w:ascii="Arial" w:hAnsi="Arial" w:cs="Arial"/>
          <w:i/>
          <w:sz w:val="24"/>
          <w:szCs w:val="24"/>
          <w:lang w:val="es-ES_tradnl"/>
        </w:rPr>
        <w:t xml:space="preserve"> Ley Electoral.</w:t>
      </w:r>
    </w:p>
    <w:p w14:paraId="790CD480" w14:textId="17A396D2" w:rsidR="00B6030A" w:rsidRPr="00DC2DFB" w:rsidRDefault="00D210E3" w:rsidP="007F4B2E">
      <w:pPr>
        <w:spacing w:before="100" w:beforeAutospacing="1" w:after="100" w:afterAutospacing="1" w:line="360" w:lineRule="auto"/>
        <w:jc w:val="both"/>
        <w:rPr>
          <w:rFonts w:ascii="Arial" w:hAnsi="Arial" w:cs="Arial"/>
          <w:sz w:val="24"/>
          <w:szCs w:val="24"/>
          <w:lang w:val="es-ES_tradnl"/>
        </w:rPr>
      </w:pPr>
      <w:r w:rsidRPr="00DC2DFB">
        <w:rPr>
          <w:rFonts w:ascii="Arial" w:hAnsi="Arial" w:cs="Arial"/>
          <w:sz w:val="24"/>
          <w:szCs w:val="24"/>
          <w:lang w:val="es-ES_tradnl"/>
        </w:rPr>
        <w:t xml:space="preserve">Lo que se sustenta, además, </w:t>
      </w:r>
      <w:r w:rsidR="001927EF" w:rsidRPr="00DC2DFB">
        <w:rPr>
          <w:rFonts w:ascii="Arial" w:hAnsi="Arial" w:cs="Arial"/>
          <w:sz w:val="24"/>
          <w:szCs w:val="24"/>
          <w:lang w:val="es-ES_tradnl"/>
        </w:rPr>
        <w:t xml:space="preserve">en </w:t>
      </w:r>
      <w:r w:rsidRPr="00DC2DFB">
        <w:rPr>
          <w:rFonts w:ascii="Arial" w:hAnsi="Arial" w:cs="Arial"/>
          <w:sz w:val="24"/>
          <w:szCs w:val="24"/>
          <w:lang w:val="es-ES_tradnl"/>
        </w:rPr>
        <w:t>las jurisprudencias 5/2012 y 21/2011</w:t>
      </w:r>
      <w:r w:rsidRPr="00DC2DFB">
        <w:rPr>
          <w:rStyle w:val="Refdenotaalpie"/>
          <w:rFonts w:ascii="Arial" w:hAnsi="Arial" w:cs="Arial"/>
          <w:sz w:val="24"/>
          <w:szCs w:val="24"/>
          <w:lang w:val="es-ES_tradnl"/>
        </w:rPr>
        <w:footnoteReference w:id="11"/>
      </w:r>
      <w:r w:rsidRPr="00DC2DFB">
        <w:rPr>
          <w:rFonts w:ascii="Arial" w:hAnsi="Arial" w:cs="Arial"/>
          <w:sz w:val="24"/>
          <w:szCs w:val="24"/>
          <w:lang w:val="es-ES_tradnl"/>
        </w:rPr>
        <w:t xml:space="preserve"> de la citada </w:t>
      </w:r>
      <w:r w:rsidRPr="00DC2DFB">
        <w:rPr>
          <w:rFonts w:ascii="Arial" w:hAnsi="Arial" w:cs="Arial"/>
          <w:i/>
          <w:sz w:val="24"/>
          <w:szCs w:val="24"/>
          <w:lang w:val="es-ES_tradnl"/>
        </w:rPr>
        <w:t>Sala Superior</w:t>
      </w:r>
      <w:r w:rsidRPr="00DC2DFB">
        <w:rPr>
          <w:rFonts w:ascii="Arial" w:hAnsi="Arial" w:cs="Arial"/>
          <w:sz w:val="24"/>
          <w:szCs w:val="24"/>
          <w:lang w:val="es-ES_tradnl"/>
        </w:rPr>
        <w:t>, de las que se desprende que es competencia de los tribunales electorales locales conocer de las impugnaciones vinculadas con la permanencia y ejercicio del cargo de los servidores públicos electos popularmente, entre las que se encuentra, la afectación indebida a su retribución o remuneración.</w:t>
      </w:r>
    </w:p>
    <w:p w14:paraId="65E0EBED" w14:textId="0C10E1CB" w:rsidR="00517633" w:rsidRPr="00DC2DFB" w:rsidRDefault="005071BC" w:rsidP="009218FC">
      <w:pPr>
        <w:pStyle w:val="Prrafodelista"/>
        <w:numPr>
          <w:ilvl w:val="0"/>
          <w:numId w:val="8"/>
        </w:numPr>
        <w:tabs>
          <w:tab w:val="left" w:pos="0"/>
        </w:tabs>
        <w:spacing w:line="360" w:lineRule="auto"/>
        <w:jc w:val="center"/>
        <w:rPr>
          <w:rFonts w:cs="Arial"/>
          <w:b/>
          <w:color w:val="000000" w:themeColor="text1"/>
          <w:sz w:val="24"/>
          <w:szCs w:val="24"/>
          <w:lang w:val="es-ES_tradnl"/>
        </w:rPr>
      </w:pPr>
      <w:r w:rsidRPr="00DC2DFB">
        <w:rPr>
          <w:rFonts w:cs="Arial"/>
          <w:b/>
          <w:color w:val="000000" w:themeColor="text1"/>
          <w:sz w:val="24"/>
          <w:szCs w:val="24"/>
          <w:lang w:val="es-ES_tradnl"/>
        </w:rPr>
        <w:t>REQUISITOS DE PROCEDENCIA</w:t>
      </w:r>
    </w:p>
    <w:p w14:paraId="2E261188" w14:textId="4E1F17E6" w:rsidR="003D2D04" w:rsidRPr="00DC2DFB" w:rsidRDefault="003D2D04" w:rsidP="003D2D04">
      <w:pPr>
        <w:spacing w:before="100" w:beforeAutospacing="1" w:after="100" w:afterAutospacing="1" w:line="360" w:lineRule="auto"/>
        <w:jc w:val="both"/>
        <w:rPr>
          <w:rFonts w:ascii="Arial" w:hAnsi="Arial" w:cs="Arial"/>
          <w:sz w:val="24"/>
          <w:szCs w:val="24"/>
          <w:lang w:val="es-ES_tradnl"/>
        </w:rPr>
      </w:pPr>
      <w:r w:rsidRPr="00DC2DFB">
        <w:rPr>
          <w:rFonts w:ascii="Arial" w:hAnsi="Arial" w:cs="Arial"/>
          <w:b/>
          <w:sz w:val="24"/>
          <w:szCs w:val="24"/>
          <w:lang w:val="es-ES_tradnl"/>
        </w:rPr>
        <w:t>a) Oportunidad.</w:t>
      </w:r>
      <w:r w:rsidRPr="00DC2DFB">
        <w:rPr>
          <w:rFonts w:ascii="Arial" w:hAnsi="Arial" w:cs="Arial"/>
          <w:sz w:val="24"/>
          <w:szCs w:val="24"/>
          <w:lang w:val="es-ES_tradnl"/>
        </w:rPr>
        <w:t xml:space="preserve"> Se estima que la presentación de la demanda es oportuna, ya que</w:t>
      </w:r>
      <w:r w:rsidR="009218FC" w:rsidRPr="00DC2DFB">
        <w:rPr>
          <w:rFonts w:ascii="Arial" w:hAnsi="Arial" w:cs="Arial"/>
          <w:sz w:val="24"/>
          <w:szCs w:val="24"/>
          <w:lang w:val="es-ES_tradnl"/>
        </w:rPr>
        <w:t xml:space="preserve">, al </w:t>
      </w:r>
      <w:r w:rsidRPr="00DC2DFB">
        <w:rPr>
          <w:rFonts w:ascii="Arial" w:hAnsi="Arial" w:cs="Arial"/>
          <w:sz w:val="24"/>
          <w:szCs w:val="24"/>
          <w:lang w:val="es-ES_tradnl"/>
        </w:rPr>
        <w:t xml:space="preserve">tratarse de un acto que por su naturaleza corresponde a aquellos </w:t>
      </w:r>
      <w:r w:rsidRPr="00DC2DFB">
        <w:rPr>
          <w:rFonts w:ascii="Arial" w:hAnsi="Arial" w:cs="Arial"/>
          <w:sz w:val="24"/>
          <w:szCs w:val="24"/>
          <w:lang w:val="es-ES_tradnl"/>
        </w:rPr>
        <w:lastRenderedPageBreak/>
        <w:t>considerados de tracto sucesivo, que se actualiza de momento a omento, esto es, cada día que transcurre</w:t>
      </w:r>
      <w:r w:rsidR="00BE4898" w:rsidRPr="00DC2DFB">
        <w:rPr>
          <w:rStyle w:val="Refdenotaalpie"/>
          <w:rFonts w:ascii="Arial" w:hAnsi="Arial" w:cs="Arial"/>
          <w:sz w:val="24"/>
          <w:szCs w:val="24"/>
          <w:lang w:val="es-ES_tradnl"/>
        </w:rPr>
        <w:footnoteReference w:id="12"/>
      </w:r>
      <w:r w:rsidR="00427F0E" w:rsidRPr="00DC2DFB">
        <w:rPr>
          <w:rFonts w:ascii="Arial" w:hAnsi="Arial" w:cs="Arial"/>
          <w:sz w:val="24"/>
          <w:szCs w:val="24"/>
          <w:lang w:val="es-ES_tradnl"/>
        </w:rPr>
        <w:t>.</w:t>
      </w:r>
    </w:p>
    <w:p w14:paraId="6ADF449B" w14:textId="6445B933" w:rsidR="003D2D04" w:rsidRPr="00DC2DFB" w:rsidRDefault="003D2D04" w:rsidP="003D2D04">
      <w:pPr>
        <w:spacing w:before="100" w:beforeAutospacing="1" w:after="100" w:afterAutospacing="1" w:line="360" w:lineRule="auto"/>
        <w:jc w:val="both"/>
        <w:rPr>
          <w:rFonts w:ascii="Arial" w:hAnsi="Arial" w:cs="Arial"/>
          <w:sz w:val="24"/>
          <w:szCs w:val="24"/>
          <w:lang w:val="es-ES_tradnl"/>
        </w:rPr>
      </w:pPr>
      <w:r w:rsidRPr="00DC2DFB">
        <w:rPr>
          <w:rFonts w:ascii="Arial" w:hAnsi="Arial" w:cs="Arial"/>
          <w:b/>
          <w:sz w:val="24"/>
          <w:szCs w:val="24"/>
          <w:lang w:val="es-ES_tradnl"/>
        </w:rPr>
        <w:t>b) Forma.</w:t>
      </w:r>
      <w:r w:rsidRPr="00DC2DFB">
        <w:rPr>
          <w:rFonts w:ascii="Arial" w:hAnsi="Arial" w:cs="Arial"/>
          <w:sz w:val="24"/>
          <w:szCs w:val="24"/>
          <w:lang w:val="es-ES_tradnl"/>
        </w:rPr>
        <w:t xml:space="preserve"> Se cumple, ya que la demanda se presentó directamente ante </w:t>
      </w:r>
      <w:r w:rsidR="00DE3925" w:rsidRPr="00DC2DFB">
        <w:rPr>
          <w:rFonts w:ascii="Arial" w:hAnsi="Arial" w:cs="Arial"/>
          <w:sz w:val="24"/>
          <w:szCs w:val="24"/>
          <w:lang w:val="es-ES_tradnl"/>
        </w:rPr>
        <w:t>el</w:t>
      </w:r>
      <w:r w:rsidRPr="00DC2DFB">
        <w:rPr>
          <w:rFonts w:ascii="Arial" w:hAnsi="Arial" w:cs="Arial"/>
          <w:sz w:val="24"/>
          <w:szCs w:val="24"/>
          <w:lang w:val="es-ES_tradnl"/>
        </w:rPr>
        <w:t xml:space="preserve"> </w:t>
      </w:r>
      <w:r w:rsidR="009012AB" w:rsidRPr="00DC2DFB">
        <w:rPr>
          <w:rFonts w:ascii="Arial" w:hAnsi="Arial" w:cs="Arial"/>
          <w:i/>
          <w:iCs/>
          <w:sz w:val="24"/>
          <w:szCs w:val="24"/>
          <w:lang w:val="es-ES_tradnl"/>
        </w:rPr>
        <w:t>Tribunal Electoral</w:t>
      </w:r>
      <w:r w:rsidRPr="00DC2DFB">
        <w:rPr>
          <w:rFonts w:ascii="Arial" w:hAnsi="Arial" w:cs="Arial"/>
          <w:sz w:val="24"/>
          <w:szCs w:val="24"/>
          <w:lang w:val="es-ES_tradnl"/>
        </w:rPr>
        <w:t>,</w:t>
      </w:r>
      <w:r w:rsidRPr="00DC2DFB">
        <w:rPr>
          <w:rFonts w:ascii="Arial" w:hAnsi="Arial" w:cs="Arial"/>
          <w:i/>
          <w:sz w:val="24"/>
          <w:szCs w:val="24"/>
          <w:lang w:val="es-ES_tradnl"/>
        </w:rPr>
        <w:t xml:space="preserve"> </w:t>
      </w:r>
      <w:r w:rsidRPr="00DC2DFB">
        <w:rPr>
          <w:rFonts w:ascii="Arial" w:hAnsi="Arial" w:cs="Arial"/>
          <w:sz w:val="24"/>
          <w:szCs w:val="24"/>
          <w:lang w:val="es-ES_tradnl"/>
        </w:rPr>
        <w:t>además, en ella se hace constar el nombre y firma de</w:t>
      </w:r>
      <w:r w:rsidR="00BE4898" w:rsidRPr="00DC2DFB">
        <w:rPr>
          <w:rFonts w:ascii="Arial" w:hAnsi="Arial" w:cs="Arial"/>
          <w:sz w:val="24"/>
          <w:szCs w:val="24"/>
          <w:lang w:val="es-ES_tradnl"/>
        </w:rPr>
        <w:t xml:space="preserve"> la</w:t>
      </w:r>
      <w:r w:rsidRPr="00DC2DFB">
        <w:rPr>
          <w:rFonts w:ascii="Arial" w:hAnsi="Arial" w:cs="Arial"/>
          <w:sz w:val="24"/>
          <w:szCs w:val="24"/>
          <w:lang w:val="es-ES_tradnl"/>
        </w:rPr>
        <w:t xml:space="preserve"> </w:t>
      </w:r>
      <w:r w:rsidR="00986AE7" w:rsidRPr="00DC2DFB">
        <w:rPr>
          <w:rFonts w:ascii="Arial" w:hAnsi="Arial" w:cs="Arial"/>
          <w:i/>
          <w:sz w:val="24"/>
          <w:szCs w:val="24"/>
          <w:lang w:val="es-ES_tradnl"/>
        </w:rPr>
        <w:t>a</w:t>
      </w:r>
      <w:r w:rsidRPr="00DC2DFB">
        <w:rPr>
          <w:rFonts w:ascii="Arial" w:hAnsi="Arial" w:cs="Arial"/>
          <w:i/>
          <w:sz w:val="24"/>
          <w:szCs w:val="24"/>
          <w:lang w:val="es-ES_tradnl"/>
        </w:rPr>
        <w:t>ctor</w:t>
      </w:r>
      <w:r w:rsidR="00BE4898" w:rsidRPr="00DC2DFB">
        <w:rPr>
          <w:rFonts w:ascii="Arial" w:hAnsi="Arial" w:cs="Arial"/>
          <w:i/>
          <w:sz w:val="24"/>
          <w:szCs w:val="24"/>
          <w:lang w:val="es-ES_tradnl"/>
        </w:rPr>
        <w:t>a</w:t>
      </w:r>
      <w:r w:rsidRPr="00DC2DFB">
        <w:rPr>
          <w:rFonts w:ascii="Arial" w:hAnsi="Arial" w:cs="Arial"/>
          <w:sz w:val="24"/>
          <w:szCs w:val="24"/>
          <w:lang w:val="es-ES_tradnl"/>
        </w:rPr>
        <w:t xml:space="preserve">, se expresan los hechos que motivan su impugnación, se identifica la omisión reclamada y la </w:t>
      </w:r>
      <w:r w:rsidR="00A701F1" w:rsidRPr="00DC2DFB">
        <w:rPr>
          <w:rFonts w:ascii="Arial" w:hAnsi="Arial" w:cs="Arial"/>
          <w:i/>
          <w:iCs/>
          <w:sz w:val="24"/>
          <w:szCs w:val="24"/>
          <w:lang w:val="es-ES_tradnl"/>
        </w:rPr>
        <w:t>a</w:t>
      </w:r>
      <w:r w:rsidRPr="00DC2DFB">
        <w:rPr>
          <w:rFonts w:ascii="Arial" w:hAnsi="Arial" w:cs="Arial"/>
          <w:i/>
          <w:iCs/>
          <w:sz w:val="24"/>
          <w:szCs w:val="24"/>
          <w:lang w:val="es-ES_tradnl"/>
        </w:rPr>
        <w:t>utoridad responsable</w:t>
      </w:r>
      <w:r w:rsidRPr="00DC2DFB">
        <w:rPr>
          <w:rFonts w:ascii="Arial" w:hAnsi="Arial" w:cs="Arial"/>
          <w:sz w:val="24"/>
          <w:szCs w:val="24"/>
          <w:lang w:val="es-ES_tradnl"/>
        </w:rPr>
        <w:t>, así como los agravios que la misma le causan.</w:t>
      </w:r>
    </w:p>
    <w:p w14:paraId="1257F050" w14:textId="29723F16" w:rsidR="003D2D04" w:rsidRPr="00DC2DFB" w:rsidRDefault="003D2D04" w:rsidP="003D2D04">
      <w:pPr>
        <w:spacing w:before="100" w:beforeAutospacing="1" w:after="100" w:afterAutospacing="1" w:line="360" w:lineRule="auto"/>
        <w:jc w:val="both"/>
        <w:rPr>
          <w:rFonts w:ascii="Arial" w:hAnsi="Arial" w:cs="Arial"/>
          <w:iCs/>
          <w:sz w:val="24"/>
          <w:szCs w:val="24"/>
          <w:lang w:val="es-ES_tradnl"/>
        </w:rPr>
      </w:pPr>
      <w:r w:rsidRPr="00DC2DFB">
        <w:rPr>
          <w:rFonts w:ascii="Arial" w:hAnsi="Arial" w:cs="Arial"/>
          <w:b/>
          <w:sz w:val="24"/>
          <w:szCs w:val="24"/>
          <w:lang w:val="es-ES_tradnl"/>
        </w:rPr>
        <w:t xml:space="preserve">c) Legitimación e interés jurídico. </w:t>
      </w:r>
      <w:r w:rsidR="00266B4E" w:rsidRPr="00DC2DFB">
        <w:rPr>
          <w:rFonts w:ascii="Arial" w:hAnsi="Arial" w:cs="Arial"/>
          <w:bCs/>
          <w:sz w:val="24"/>
          <w:szCs w:val="24"/>
          <w:lang w:val="es-ES_tradnl"/>
        </w:rPr>
        <w:t xml:space="preserve">Se satisface pues </w:t>
      </w:r>
      <w:r w:rsidR="00BE4898" w:rsidRPr="00DC2DFB">
        <w:rPr>
          <w:rFonts w:ascii="Arial" w:hAnsi="Arial" w:cs="Arial"/>
          <w:bCs/>
          <w:sz w:val="24"/>
          <w:szCs w:val="24"/>
          <w:lang w:val="es-ES_tradnl"/>
        </w:rPr>
        <w:t>la</w:t>
      </w:r>
      <w:r w:rsidR="00266B4E" w:rsidRPr="00DC2DFB">
        <w:rPr>
          <w:rFonts w:ascii="Arial" w:hAnsi="Arial" w:cs="Arial"/>
          <w:bCs/>
          <w:sz w:val="24"/>
          <w:szCs w:val="24"/>
          <w:lang w:val="es-ES_tradnl"/>
        </w:rPr>
        <w:t xml:space="preserve"> </w:t>
      </w:r>
      <w:r w:rsidR="00986AE7" w:rsidRPr="00DC2DFB">
        <w:rPr>
          <w:rFonts w:ascii="Arial" w:hAnsi="Arial" w:cs="Arial"/>
          <w:bCs/>
          <w:i/>
          <w:iCs/>
          <w:sz w:val="24"/>
          <w:szCs w:val="24"/>
          <w:lang w:val="es-ES_tradnl"/>
        </w:rPr>
        <w:t>a</w:t>
      </w:r>
      <w:r w:rsidR="00266B4E" w:rsidRPr="00DC2DFB">
        <w:rPr>
          <w:rFonts w:ascii="Arial" w:hAnsi="Arial" w:cs="Arial"/>
          <w:bCs/>
          <w:i/>
          <w:iCs/>
          <w:sz w:val="24"/>
          <w:szCs w:val="24"/>
          <w:lang w:val="es-ES_tradnl"/>
        </w:rPr>
        <w:t>ctor</w:t>
      </w:r>
      <w:r w:rsidR="00BE4898" w:rsidRPr="00DC2DFB">
        <w:rPr>
          <w:rFonts w:ascii="Arial" w:hAnsi="Arial" w:cs="Arial"/>
          <w:bCs/>
          <w:i/>
          <w:iCs/>
          <w:sz w:val="24"/>
          <w:szCs w:val="24"/>
          <w:lang w:val="es-ES_tradnl"/>
        </w:rPr>
        <w:t>a</w:t>
      </w:r>
      <w:r w:rsidR="00266B4E" w:rsidRPr="00DC2DFB">
        <w:rPr>
          <w:rFonts w:ascii="Arial" w:hAnsi="Arial" w:cs="Arial"/>
          <w:bCs/>
          <w:sz w:val="24"/>
          <w:szCs w:val="24"/>
          <w:lang w:val="es-ES_tradnl"/>
        </w:rPr>
        <w:t xml:space="preserve"> aduce una a</w:t>
      </w:r>
      <w:r w:rsidR="00D54105" w:rsidRPr="00DC2DFB">
        <w:rPr>
          <w:rFonts w:ascii="Arial" w:hAnsi="Arial" w:cs="Arial"/>
          <w:bCs/>
          <w:sz w:val="24"/>
          <w:szCs w:val="24"/>
          <w:lang w:val="es-ES_tradnl"/>
        </w:rPr>
        <w:t>fectación</w:t>
      </w:r>
      <w:r w:rsidR="00266B4E" w:rsidRPr="00DC2DFB">
        <w:rPr>
          <w:rFonts w:ascii="Arial" w:hAnsi="Arial" w:cs="Arial"/>
          <w:bCs/>
          <w:sz w:val="24"/>
          <w:szCs w:val="24"/>
          <w:lang w:val="es-ES_tradnl"/>
        </w:rPr>
        <w:t xml:space="preserve"> </w:t>
      </w:r>
      <w:r w:rsidR="00D54105" w:rsidRPr="00DC2DFB">
        <w:rPr>
          <w:rFonts w:ascii="Arial" w:hAnsi="Arial" w:cs="Arial"/>
          <w:bCs/>
          <w:sz w:val="24"/>
          <w:szCs w:val="24"/>
          <w:lang w:val="es-ES_tradnl"/>
        </w:rPr>
        <w:t>directa</w:t>
      </w:r>
      <w:r w:rsidR="00266B4E" w:rsidRPr="00DC2DFB">
        <w:rPr>
          <w:rFonts w:ascii="Arial" w:hAnsi="Arial" w:cs="Arial"/>
          <w:bCs/>
          <w:sz w:val="24"/>
          <w:szCs w:val="24"/>
          <w:lang w:val="es-ES_tradnl"/>
        </w:rPr>
        <w:t xml:space="preserve"> a su derecho a la remuneración</w:t>
      </w:r>
      <w:r w:rsidR="00D54105" w:rsidRPr="00DC2DFB">
        <w:rPr>
          <w:rFonts w:ascii="Arial" w:hAnsi="Arial" w:cs="Arial"/>
          <w:bCs/>
          <w:sz w:val="24"/>
          <w:szCs w:val="24"/>
          <w:lang w:val="es-ES_tradnl"/>
        </w:rPr>
        <w:t xml:space="preserve"> al no </w:t>
      </w:r>
      <w:r w:rsidR="00266B4E" w:rsidRPr="00DC2DFB">
        <w:rPr>
          <w:rFonts w:ascii="Arial" w:hAnsi="Arial" w:cs="Arial"/>
          <w:bCs/>
          <w:sz w:val="24"/>
          <w:szCs w:val="24"/>
          <w:lang w:val="es-ES_tradnl"/>
        </w:rPr>
        <w:t>haber recibido pago alguno</w:t>
      </w:r>
      <w:r w:rsidR="00D54105" w:rsidRPr="00DC2DFB">
        <w:rPr>
          <w:rFonts w:ascii="Arial" w:hAnsi="Arial" w:cs="Arial"/>
          <w:bCs/>
          <w:sz w:val="24"/>
          <w:szCs w:val="24"/>
          <w:lang w:val="es-ES_tradnl"/>
        </w:rPr>
        <w:t xml:space="preserve">, por lo </w:t>
      </w:r>
      <w:r w:rsidR="00863B06" w:rsidRPr="00DC2DFB">
        <w:rPr>
          <w:rFonts w:ascii="Arial" w:hAnsi="Arial" w:cs="Arial"/>
          <w:bCs/>
          <w:sz w:val="24"/>
          <w:szCs w:val="24"/>
          <w:lang w:val="es-ES_tradnl"/>
        </w:rPr>
        <w:t>tanto,</w:t>
      </w:r>
      <w:r w:rsidR="00D54105" w:rsidRPr="00DC2DFB">
        <w:rPr>
          <w:rFonts w:ascii="Arial" w:hAnsi="Arial" w:cs="Arial"/>
          <w:bCs/>
          <w:sz w:val="24"/>
          <w:szCs w:val="24"/>
          <w:lang w:val="es-ES_tradnl"/>
        </w:rPr>
        <w:t xml:space="preserve"> existe interés </w:t>
      </w:r>
      <w:r w:rsidR="00863B06" w:rsidRPr="00DC2DFB">
        <w:rPr>
          <w:rFonts w:ascii="Arial" w:hAnsi="Arial" w:cs="Arial"/>
          <w:bCs/>
          <w:sz w:val="24"/>
          <w:szCs w:val="24"/>
          <w:lang w:val="es-ES_tradnl"/>
        </w:rPr>
        <w:t>jurídico</w:t>
      </w:r>
      <w:r w:rsidR="00BE4898" w:rsidRPr="00DC2DFB">
        <w:rPr>
          <w:rFonts w:ascii="Arial" w:hAnsi="Arial" w:cs="Arial"/>
          <w:bCs/>
          <w:sz w:val="24"/>
          <w:szCs w:val="24"/>
          <w:lang w:val="es-ES_tradnl"/>
        </w:rPr>
        <w:t xml:space="preserve">, asimismo, </w:t>
      </w:r>
      <w:r w:rsidR="00863B06" w:rsidRPr="00DC2DFB">
        <w:rPr>
          <w:rFonts w:ascii="Arial" w:hAnsi="Arial" w:cs="Arial"/>
          <w:bCs/>
          <w:sz w:val="24"/>
          <w:szCs w:val="24"/>
          <w:lang w:val="es-ES_tradnl"/>
        </w:rPr>
        <w:t>e</w:t>
      </w:r>
      <w:r w:rsidRPr="00DC2DFB">
        <w:rPr>
          <w:rFonts w:ascii="Arial" w:hAnsi="Arial" w:cs="Arial"/>
          <w:bCs/>
          <w:sz w:val="24"/>
          <w:szCs w:val="24"/>
          <w:lang w:val="es-ES_tradnl"/>
        </w:rPr>
        <w:t xml:space="preserve">l </w:t>
      </w:r>
      <w:r w:rsidR="00C70764" w:rsidRPr="00DC2DFB">
        <w:rPr>
          <w:rFonts w:ascii="Arial" w:eastAsia="Times New Roman" w:hAnsi="Arial" w:cs="Arial"/>
          <w:i/>
          <w:iCs/>
          <w:sz w:val="24"/>
          <w:szCs w:val="24"/>
          <w:lang w:val="es-ES_tradnl" w:eastAsia="es-ES"/>
        </w:rPr>
        <w:t>j</w:t>
      </w:r>
      <w:r w:rsidR="00266B4E" w:rsidRPr="00DC2DFB">
        <w:rPr>
          <w:rFonts w:ascii="Arial" w:eastAsia="Times New Roman" w:hAnsi="Arial" w:cs="Arial"/>
          <w:i/>
          <w:iCs/>
          <w:sz w:val="24"/>
          <w:szCs w:val="24"/>
          <w:lang w:val="es-ES_tradnl" w:eastAsia="es-ES"/>
        </w:rPr>
        <w:t>uicio de la ciudadanía</w:t>
      </w:r>
      <w:r w:rsidRPr="00DC2DFB">
        <w:rPr>
          <w:rFonts w:ascii="Arial" w:hAnsi="Arial" w:cs="Arial"/>
          <w:sz w:val="24"/>
          <w:szCs w:val="24"/>
          <w:lang w:val="es-ES_tradnl"/>
        </w:rPr>
        <w:t xml:space="preserve"> se promovió por parte legítima, ya que se trata de un asunto en el que </w:t>
      </w:r>
      <w:r w:rsidR="00BE4898" w:rsidRPr="00DC2DFB">
        <w:rPr>
          <w:rFonts w:ascii="Arial" w:hAnsi="Arial" w:cs="Arial"/>
          <w:sz w:val="24"/>
          <w:szCs w:val="24"/>
          <w:lang w:val="es-ES_tradnl"/>
        </w:rPr>
        <w:t>la</w:t>
      </w:r>
      <w:r w:rsidRPr="00DC2DFB">
        <w:rPr>
          <w:rFonts w:ascii="Arial" w:hAnsi="Arial" w:cs="Arial"/>
          <w:sz w:val="24"/>
          <w:szCs w:val="24"/>
          <w:lang w:val="es-ES_tradnl"/>
        </w:rPr>
        <w:t xml:space="preserve"> </w:t>
      </w:r>
      <w:r w:rsidR="00986AE7" w:rsidRPr="00DC2DFB">
        <w:rPr>
          <w:rFonts w:ascii="Arial" w:hAnsi="Arial" w:cs="Arial"/>
          <w:i/>
          <w:sz w:val="24"/>
          <w:szCs w:val="24"/>
          <w:lang w:val="es-ES_tradnl"/>
        </w:rPr>
        <w:t>a</w:t>
      </w:r>
      <w:r w:rsidRPr="00DC2DFB">
        <w:rPr>
          <w:rFonts w:ascii="Arial" w:hAnsi="Arial" w:cs="Arial"/>
          <w:i/>
          <w:sz w:val="24"/>
          <w:szCs w:val="24"/>
          <w:lang w:val="es-ES_tradnl"/>
        </w:rPr>
        <w:t>ctor</w:t>
      </w:r>
      <w:r w:rsidR="00BE4898" w:rsidRPr="00DC2DFB">
        <w:rPr>
          <w:rFonts w:ascii="Arial" w:hAnsi="Arial" w:cs="Arial"/>
          <w:i/>
          <w:sz w:val="24"/>
          <w:szCs w:val="24"/>
          <w:lang w:val="es-ES_tradnl"/>
        </w:rPr>
        <w:t>a</w:t>
      </w:r>
      <w:r w:rsidRPr="00DC2DFB">
        <w:rPr>
          <w:rFonts w:ascii="Arial" w:hAnsi="Arial" w:cs="Arial"/>
          <w:sz w:val="24"/>
          <w:szCs w:val="24"/>
          <w:lang w:val="es-ES_tradnl"/>
        </w:rPr>
        <w:t xml:space="preserve"> impugna la omisión de pago de remuneración y prestaciones </w:t>
      </w:r>
      <w:r w:rsidR="00E15857" w:rsidRPr="00DC2DFB">
        <w:rPr>
          <w:rFonts w:ascii="Arial" w:hAnsi="Arial" w:cs="Arial"/>
          <w:sz w:val="24"/>
          <w:szCs w:val="24"/>
          <w:lang w:val="es-ES_tradnl"/>
        </w:rPr>
        <w:t>que le corresponden por el</w:t>
      </w:r>
      <w:r w:rsidRPr="00DC2DFB">
        <w:rPr>
          <w:rFonts w:ascii="Arial" w:hAnsi="Arial" w:cs="Arial"/>
          <w:sz w:val="24"/>
          <w:szCs w:val="24"/>
          <w:lang w:val="es-ES_tradnl"/>
        </w:rPr>
        <w:t xml:space="preserve"> ejercicio del cargo como </w:t>
      </w:r>
      <w:r w:rsidR="00BE4898" w:rsidRPr="00DC2DFB">
        <w:rPr>
          <w:rFonts w:ascii="Arial" w:hAnsi="Arial" w:cs="Arial"/>
          <w:i/>
          <w:iCs/>
          <w:sz w:val="24"/>
          <w:szCs w:val="24"/>
          <w:lang w:val="es-ES_tradnl"/>
        </w:rPr>
        <w:t>Encargada del orden</w:t>
      </w:r>
      <w:r w:rsidR="00BE4898" w:rsidRPr="00DC2DFB">
        <w:rPr>
          <w:rFonts w:ascii="Arial" w:hAnsi="Arial" w:cs="Arial"/>
          <w:sz w:val="24"/>
          <w:szCs w:val="24"/>
          <w:lang w:val="es-ES_tradnl"/>
        </w:rPr>
        <w:t xml:space="preserve"> </w:t>
      </w:r>
      <w:r w:rsidRPr="00DC2DFB">
        <w:rPr>
          <w:rFonts w:ascii="Arial" w:hAnsi="Arial" w:cs="Arial"/>
          <w:sz w:val="24"/>
          <w:szCs w:val="24"/>
          <w:lang w:val="es-ES_tradnl"/>
        </w:rPr>
        <w:t>que,</w:t>
      </w:r>
      <w:r w:rsidR="00C6534B" w:rsidRPr="00DC2DFB">
        <w:rPr>
          <w:rFonts w:ascii="Arial" w:hAnsi="Arial" w:cs="Arial"/>
          <w:sz w:val="24"/>
          <w:szCs w:val="24"/>
          <w:lang w:val="es-ES_tradnl"/>
        </w:rPr>
        <w:t xml:space="preserve"> </w:t>
      </w:r>
      <w:r w:rsidR="00245715" w:rsidRPr="00DC2DFB">
        <w:rPr>
          <w:rFonts w:ascii="Arial" w:hAnsi="Arial" w:cs="Arial"/>
          <w:sz w:val="24"/>
          <w:szCs w:val="24"/>
          <w:lang w:val="es-ES_tradnl"/>
        </w:rPr>
        <w:t>a su decir, ha desempeñado desde</w:t>
      </w:r>
      <w:r w:rsidR="00986AE7" w:rsidRPr="00DC2DFB">
        <w:rPr>
          <w:rFonts w:ascii="Arial" w:hAnsi="Arial" w:cs="Arial"/>
          <w:sz w:val="24"/>
          <w:szCs w:val="24"/>
          <w:lang w:val="es-ES_tradnl"/>
        </w:rPr>
        <w:t xml:space="preserve"> el</w:t>
      </w:r>
      <w:r w:rsidR="00245715" w:rsidRPr="00DC2DFB">
        <w:rPr>
          <w:rFonts w:ascii="Arial" w:hAnsi="Arial" w:cs="Arial"/>
          <w:sz w:val="24"/>
          <w:szCs w:val="24"/>
          <w:lang w:val="es-ES_tradnl"/>
        </w:rPr>
        <w:t xml:space="preserve"> </w:t>
      </w:r>
      <w:r w:rsidR="00BE4898" w:rsidRPr="00DC2DFB">
        <w:rPr>
          <w:rFonts w:ascii="Arial" w:hAnsi="Arial" w:cs="Arial"/>
          <w:sz w:val="24"/>
          <w:szCs w:val="24"/>
          <w:lang w:val="es-ES_tradnl"/>
        </w:rPr>
        <w:t xml:space="preserve">uno de enero </w:t>
      </w:r>
      <w:r w:rsidR="00245715" w:rsidRPr="00DC2DFB">
        <w:rPr>
          <w:rFonts w:ascii="Arial" w:hAnsi="Arial" w:cs="Arial"/>
          <w:sz w:val="24"/>
          <w:szCs w:val="24"/>
          <w:lang w:val="es-ES_tradnl"/>
        </w:rPr>
        <w:t>a la fecha</w:t>
      </w:r>
      <w:r w:rsidR="003F054C" w:rsidRPr="00DC2DFB">
        <w:rPr>
          <w:rFonts w:ascii="Arial" w:hAnsi="Arial" w:cs="Arial"/>
          <w:sz w:val="24"/>
          <w:szCs w:val="24"/>
          <w:lang w:val="es-ES_tradnl"/>
        </w:rPr>
        <w:t>,</w:t>
      </w:r>
      <w:r w:rsidRPr="00DC2DFB">
        <w:rPr>
          <w:rFonts w:ascii="Arial" w:hAnsi="Arial" w:cs="Arial"/>
          <w:sz w:val="24"/>
          <w:szCs w:val="24"/>
          <w:lang w:val="es-ES_tradnl"/>
        </w:rPr>
        <w:t xml:space="preserve"> lo que vulnera su</w:t>
      </w:r>
      <w:r w:rsidRPr="00DC2DFB">
        <w:rPr>
          <w:rFonts w:ascii="Arial" w:hAnsi="Arial" w:cs="Arial"/>
          <w:iCs/>
          <w:sz w:val="24"/>
          <w:szCs w:val="24"/>
          <w:lang w:val="es-ES_tradnl"/>
        </w:rPr>
        <w:t xml:space="preserve"> derecho político</w:t>
      </w:r>
      <w:r w:rsidR="00E15857" w:rsidRPr="00DC2DFB">
        <w:rPr>
          <w:rFonts w:ascii="Arial" w:hAnsi="Arial" w:cs="Arial"/>
          <w:iCs/>
          <w:sz w:val="24"/>
          <w:szCs w:val="24"/>
          <w:lang w:val="es-ES_tradnl"/>
        </w:rPr>
        <w:t xml:space="preserve"> </w:t>
      </w:r>
      <w:r w:rsidRPr="00DC2DFB">
        <w:rPr>
          <w:rFonts w:ascii="Arial" w:hAnsi="Arial" w:cs="Arial"/>
          <w:iCs/>
          <w:sz w:val="24"/>
          <w:szCs w:val="24"/>
          <w:lang w:val="es-ES_tradnl"/>
        </w:rPr>
        <w:t>electoral de ser votado en la vertiente de</w:t>
      </w:r>
      <w:r w:rsidR="008F2C0C" w:rsidRPr="00DC2DFB">
        <w:rPr>
          <w:rFonts w:ascii="Arial" w:hAnsi="Arial" w:cs="Arial"/>
          <w:iCs/>
          <w:sz w:val="24"/>
          <w:szCs w:val="24"/>
          <w:lang w:val="es-ES_tradnl"/>
        </w:rPr>
        <w:t>l</w:t>
      </w:r>
      <w:r w:rsidRPr="00DC2DFB">
        <w:rPr>
          <w:rFonts w:ascii="Arial" w:hAnsi="Arial" w:cs="Arial"/>
          <w:iCs/>
          <w:sz w:val="24"/>
          <w:szCs w:val="24"/>
          <w:lang w:val="es-ES_tradnl"/>
        </w:rPr>
        <w:t xml:space="preserve"> ejercicio y desempeño del cargo</w:t>
      </w:r>
      <w:r w:rsidR="00BE4898" w:rsidRPr="00DC2DFB">
        <w:rPr>
          <w:rStyle w:val="Refdenotaalpie"/>
          <w:rFonts w:ascii="Arial" w:hAnsi="Arial" w:cs="Arial"/>
          <w:sz w:val="24"/>
          <w:szCs w:val="24"/>
          <w:lang w:val="es-ES_tradnl"/>
        </w:rPr>
        <w:footnoteReference w:id="13"/>
      </w:r>
      <w:r w:rsidR="00D471D8" w:rsidRPr="00DC2DFB">
        <w:rPr>
          <w:rFonts w:ascii="Arial" w:hAnsi="Arial" w:cs="Arial"/>
          <w:sz w:val="24"/>
          <w:szCs w:val="24"/>
          <w:lang w:val="es-ES_tradnl"/>
        </w:rPr>
        <w:t>.</w:t>
      </w:r>
    </w:p>
    <w:p w14:paraId="460270B6" w14:textId="2BF43FE8" w:rsidR="00DA0EA7" w:rsidRPr="00DC2DFB" w:rsidRDefault="003D2D04" w:rsidP="008A5A6A">
      <w:pPr>
        <w:spacing w:after="0" w:line="360" w:lineRule="auto"/>
        <w:jc w:val="both"/>
        <w:rPr>
          <w:rFonts w:ascii="Arial" w:hAnsi="Arial" w:cs="Arial"/>
          <w:sz w:val="24"/>
          <w:szCs w:val="24"/>
          <w:lang w:val="es-ES_tradnl"/>
        </w:rPr>
      </w:pPr>
      <w:r w:rsidRPr="00DC2DFB">
        <w:rPr>
          <w:rFonts w:ascii="Arial" w:hAnsi="Arial" w:cs="Arial"/>
          <w:b/>
          <w:sz w:val="24"/>
          <w:szCs w:val="24"/>
          <w:lang w:val="es-ES_tradnl"/>
        </w:rPr>
        <w:t>d) Definitividad.</w:t>
      </w:r>
      <w:r w:rsidRPr="00DC2DFB">
        <w:rPr>
          <w:rFonts w:ascii="Arial" w:hAnsi="Arial" w:cs="Arial"/>
          <w:sz w:val="24"/>
          <w:szCs w:val="24"/>
          <w:lang w:val="es-ES_tradnl"/>
        </w:rPr>
        <w:t xml:space="preserve"> Se cumple este requisito de procedibilidad, en virtud de que en la legislación electoral no se prevé algún otro medio de impugnación que tenga que ser agotado previamente.</w:t>
      </w:r>
    </w:p>
    <w:p w14:paraId="13760C2D" w14:textId="780F77A0" w:rsidR="00855C41" w:rsidRPr="00DC2DFB" w:rsidRDefault="00855C41" w:rsidP="00DC2DFB">
      <w:pPr>
        <w:spacing w:line="360" w:lineRule="auto"/>
        <w:rPr>
          <w:rFonts w:cs="Arial"/>
          <w:b/>
          <w:bCs/>
          <w:sz w:val="24"/>
          <w:szCs w:val="24"/>
          <w:lang w:val="es-ES_tradnl"/>
        </w:rPr>
      </w:pPr>
    </w:p>
    <w:p w14:paraId="163F207E" w14:textId="0C4947E9" w:rsidR="00DF17F9" w:rsidRPr="00DC2DFB" w:rsidRDefault="00443B2F" w:rsidP="001F5281">
      <w:pPr>
        <w:pStyle w:val="Prrafodelista"/>
        <w:numPr>
          <w:ilvl w:val="0"/>
          <w:numId w:val="8"/>
        </w:numPr>
        <w:tabs>
          <w:tab w:val="left" w:pos="0"/>
        </w:tabs>
        <w:spacing w:line="360" w:lineRule="auto"/>
        <w:jc w:val="center"/>
        <w:rPr>
          <w:rFonts w:cs="Arial"/>
          <w:b/>
          <w:sz w:val="24"/>
          <w:szCs w:val="24"/>
          <w:lang w:val="es-ES_tradnl"/>
        </w:rPr>
      </w:pPr>
      <w:r w:rsidRPr="00DC2DFB">
        <w:rPr>
          <w:rFonts w:cs="Arial"/>
          <w:b/>
          <w:sz w:val="24"/>
          <w:szCs w:val="24"/>
          <w:lang w:val="es-ES_tradnl"/>
        </w:rPr>
        <w:t>ESTUDIO DE FONDO</w:t>
      </w:r>
    </w:p>
    <w:p w14:paraId="0BC2A924" w14:textId="77777777" w:rsidR="008A5A6A" w:rsidRPr="00DC2DFB" w:rsidRDefault="008A5A6A" w:rsidP="008A5A6A">
      <w:pPr>
        <w:rPr>
          <w:rFonts w:ascii="Arial" w:hAnsi="Arial" w:cs="Arial"/>
          <w:sz w:val="24"/>
          <w:szCs w:val="24"/>
          <w:lang w:val="es-ES_tradnl"/>
        </w:rPr>
      </w:pPr>
    </w:p>
    <w:p w14:paraId="31A503E9" w14:textId="1B5B3A76" w:rsidR="007767E5" w:rsidRPr="00DC2DFB" w:rsidRDefault="00332401" w:rsidP="00574BE4">
      <w:pPr>
        <w:pStyle w:val="Prrafodelista"/>
        <w:numPr>
          <w:ilvl w:val="0"/>
          <w:numId w:val="33"/>
        </w:numPr>
        <w:rPr>
          <w:rFonts w:cs="Arial"/>
          <w:sz w:val="24"/>
          <w:szCs w:val="24"/>
          <w:lang w:val="es-ES_tradnl"/>
        </w:rPr>
      </w:pPr>
      <w:r w:rsidRPr="00DC2DFB">
        <w:rPr>
          <w:rFonts w:cs="Arial"/>
          <w:b/>
          <w:bCs/>
          <w:sz w:val="24"/>
          <w:szCs w:val="24"/>
        </w:rPr>
        <w:t>Planteamiento</w:t>
      </w:r>
      <w:r w:rsidR="008A61D7" w:rsidRPr="00DC2DFB">
        <w:rPr>
          <w:rFonts w:cs="Arial"/>
          <w:b/>
          <w:bCs/>
          <w:sz w:val="24"/>
          <w:szCs w:val="24"/>
        </w:rPr>
        <w:t xml:space="preserve"> del caso</w:t>
      </w:r>
    </w:p>
    <w:p w14:paraId="2D055E0C" w14:textId="77777777" w:rsidR="008A5A6A" w:rsidRPr="00DC2DFB" w:rsidRDefault="008A5A6A" w:rsidP="008A5A6A">
      <w:pPr>
        <w:spacing w:after="0" w:line="360" w:lineRule="auto"/>
        <w:jc w:val="both"/>
        <w:rPr>
          <w:rFonts w:ascii="Arial" w:hAnsi="Arial" w:cs="Arial"/>
          <w:sz w:val="24"/>
          <w:szCs w:val="24"/>
          <w:lang w:val="es-ES_tradnl"/>
        </w:rPr>
      </w:pPr>
    </w:p>
    <w:p w14:paraId="6A51764E" w14:textId="1B6615F9" w:rsidR="00347CF1" w:rsidRPr="00DC2DFB" w:rsidRDefault="004F778F" w:rsidP="008A5A6A">
      <w:pPr>
        <w:spacing w:after="0" w:line="360" w:lineRule="auto"/>
        <w:jc w:val="both"/>
        <w:rPr>
          <w:rFonts w:ascii="Arial" w:hAnsi="Arial" w:cs="Arial"/>
          <w:sz w:val="24"/>
          <w:szCs w:val="24"/>
          <w:lang w:val="es-ES_tradnl"/>
        </w:rPr>
      </w:pPr>
      <w:r w:rsidRPr="00DC2DFB">
        <w:rPr>
          <w:rFonts w:ascii="Arial" w:hAnsi="Arial" w:cs="Arial"/>
          <w:sz w:val="24"/>
          <w:szCs w:val="24"/>
          <w:lang w:val="es-ES_tradnl"/>
        </w:rPr>
        <w:t>Precisado lo anterior, l</w:t>
      </w:r>
      <w:r w:rsidR="00BE4898" w:rsidRPr="00DC2DFB">
        <w:rPr>
          <w:rFonts w:ascii="Arial" w:hAnsi="Arial" w:cs="Arial"/>
          <w:sz w:val="24"/>
          <w:szCs w:val="24"/>
          <w:lang w:val="es-ES_tradnl"/>
        </w:rPr>
        <w:t>a</w:t>
      </w:r>
      <w:r w:rsidR="00347CF1" w:rsidRPr="00DC2DFB">
        <w:rPr>
          <w:rFonts w:ascii="Arial" w:hAnsi="Arial" w:cs="Arial"/>
          <w:sz w:val="24"/>
          <w:szCs w:val="24"/>
          <w:lang w:val="es-ES_tradnl"/>
        </w:rPr>
        <w:t xml:space="preserve"> </w:t>
      </w:r>
      <w:r w:rsidR="00986AE7" w:rsidRPr="00DC2DFB">
        <w:rPr>
          <w:rFonts w:ascii="Arial" w:hAnsi="Arial" w:cs="Arial"/>
          <w:i/>
          <w:iCs/>
          <w:sz w:val="24"/>
          <w:szCs w:val="24"/>
          <w:lang w:val="es-ES_tradnl"/>
        </w:rPr>
        <w:t>a</w:t>
      </w:r>
      <w:r w:rsidR="00347CF1" w:rsidRPr="00DC2DFB">
        <w:rPr>
          <w:rFonts w:ascii="Arial" w:hAnsi="Arial" w:cs="Arial"/>
          <w:i/>
          <w:iCs/>
          <w:sz w:val="24"/>
          <w:szCs w:val="24"/>
          <w:lang w:val="es-ES_tradnl"/>
        </w:rPr>
        <w:t>ctor</w:t>
      </w:r>
      <w:r w:rsidR="00BE4898" w:rsidRPr="00DC2DFB">
        <w:rPr>
          <w:rFonts w:ascii="Arial" w:hAnsi="Arial" w:cs="Arial"/>
          <w:i/>
          <w:iCs/>
          <w:sz w:val="24"/>
          <w:szCs w:val="24"/>
          <w:lang w:val="es-ES_tradnl"/>
        </w:rPr>
        <w:t>a</w:t>
      </w:r>
      <w:r w:rsidR="00347CF1" w:rsidRPr="00DC2DFB">
        <w:rPr>
          <w:rFonts w:ascii="Arial" w:hAnsi="Arial" w:cs="Arial"/>
          <w:sz w:val="24"/>
          <w:szCs w:val="24"/>
          <w:lang w:val="es-ES_tradnl"/>
        </w:rPr>
        <w:t xml:space="preserve"> señala </w:t>
      </w:r>
      <w:r w:rsidR="00BE4898" w:rsidRPr="00DC2DFB">
        <w:rPr>
          <w:rFonts w:ascii="Arial" w:hAnsi="Arial" w:cs="Arial"/>
          <w:sz w:val="24"/>
          <w:szCs w:val="24"/>
          <w:lang w:val="es-ES_tradnl"/>
        </w:rPr>
        <w:t>que,</w:t>
      </w:r>
      <w:r w:rsidR="00347CF1" w:rsidRPr="00DC2DFB">
        <w:rPr>
          <w:rFonts w:ascii="Arial" w:hAnsi="Arial" w:cs="Arial"/>
          <w:sz w:val="24"/>
          <w:szCs w:val="24"/>
          <w:lang w:val="es-ES_tradnl"/>
        </w:rPr>
        <w:t xml:space="preserve"> al ostentar el cargo de </w:t>
      </w:r>
      <w:r w:rsidR="00BE4898" w:rsidRPr="00DC2DFB">
        <w:rPr>
          <w:rFonts w:ascii="Arial" w:hAnsi="Arial" w:cs="Arial"/>
          <w:i/>
          <w:iCs/>
          <w:sz w:val="24"/>
          <w:szCs w:val="24"/>
          <w:lang w:val="es-ES_tradnl"/>
        </w:rPr>
        <w:t>Encargada del orden</w:t>
      </w:r>
      <w:r w:rsidR="00347CF1" w:rsidRPr="00DC2DFB">
        <w:rPr>
          <w:rFonts w:ascii="Arial" w:hAnsi="Arial" w:cs="Arial"/>
          <w:sz w:val="24"/>
          <w:szCs w:val="24"/>
          <w:lang w:val="es-ES_tradnl"/>
        </w:rPr>
        <w:t xml:space="preserve">, </w:t>
      </w:r>
      <w:r w:rsidR="00C12C2C" w:rsidRPr="00DC2DFB">
        <w:rPr>
          <w:rFonts w:ascii="Arial" w:hAnsi="Arial" w:cs="Arial"/>
          <w:sz w:val="24"/>
          <w:szCs w:val="24"/>
          <w:lang w:val="es-ES_tradnl"/>
        </w:rPr>
        <w:t>cuenta con el derecho de recibir el pago</w:t>
      </w:r>
      <w:r w:rsidR="000A4899" w:rsidRPr="00DC2DFB">
        <w:rPr>
          <w:rFonts w:ascii="Arial" w:hAnsi="Arial" w:cs="Arial"/>
          <w:sz w:val="24"/>
          <w:szCs w:val="24"/>
          <w:lang w:val="es-ES_tradnl"/>
        </w:rPr>
        <w:t xml:space="preserve"> </w:t>
      </w:r>
      <w:r w:rsidR="000A4899" w:rsidRPr="00DC2DFB">
        <w:rPr>
          <w:rFonts w:ascii="Arial" w:hAnsi="Arial" w:cs="Arial"/>
          <w:sz w:val="24"/>
          <w:szCs w:val="24"/>
        </w:rPr>
        <w:t>proporcional e irrenunciable</w:t>
      </w:r>
      <w:r w:rsidR="00C12C2C" w:rsidRPr="00DC2DFB">
        <w:rPr>
          <w:rFonts w:ascii="Arial" w:hAnsi="Arial" w:cs="Arial"/>
          <w:sz w:val="24"/>
          <w:szCs w:val="24"/>
          <w:lang w:val="es-ES_tradnl"/>
        </w:rPr>
        <w:t xml:space="preserve"> de las remuneraciones</w:t>
      </w:r>
      <w:r w:rsidR="000A4899" w:rsidRPr="00DC2DFB">
        <w:rPr>
          <w:rFonts w:ascii="Arial" w:hAnsi="Arial" w:cs="Arial"/>
          <w:sz w:val="24"/>
          <w:szCs w:val="24"/>
          <w:lang w:val="es-ES_tradnl"/>
        </w:rPr>
        <w:t xml:space="preserve"> y</w:t>
      </w:r>
      <w:r w:rsidR="00C12C2C" w:rsidRPr="00DC2DFB">
        <w:rPr>
          <w:rFonts w:ascii="Arial" w:hAnsi="Arial" w:cs="Arial"/>
          <w:sz w:val="24"/>
          <w:szCs w:val="24"/>
          <w:lang w:val="es-ES_tradnl"/>
        </w:rPr>
        <w:t xml:space="preserve"> </w:t>
      </w:r>
      <w:r w:rsidR="00BE3D06" w:rsidRPr="00DC2DFB">
        <w:rPr>
          <w:rFonts w:ascii="Arial" w:hAnsi="Arial" w:cs="Arial"/>
          <w:sz w:val="24"/>
          <w:szCs w:val="24"/>
          <w:lang w:val="es-ES_tradnl"/>
        </w:rPr>
        <w:t>demás prestaciones</w:t>
      </w:r>
      <w:r w:rsidR="000A4899" w:rsidRPr="00DC2DFB">
        <w:rPr>
          <w:rFonts w:ascii="Arial" w:hAnsi="Arial" w:cs="Arial"/>
          <w:sz w:val="24"/>
          <w:szCs w:val="24"/>
          <w:lang w:val="es-ES_tradnl"/>
        </w:rPr>
        <w:t xml:space="preserve"> relativas</w:t>
      </w:r>
      <w:r w:rsidR="00BE3D06" w:rsidRPr="00DC2DFB">
        <w:rPr>
          <w:rFonts w:ascii="Arial" w:hAnsi="Arial" w:cs="Arial"/>
          <w:sz w:val="24"/>
          <w:szCs w:val="24"/>
          <w:lang w:val="es-ES_tradnl"/>
        </w:rPr>
        <w:t xml:space="preserve"> al ejercicio de dicho cargo, </w:t>
      </w:r>
      <w:r w:rsidR="00347CF1" w:rsidRPr="00DC2DFB">
        <w:rPr>
          <w:rFonts w:ascii="Arial" w:hAnsi="Arial" w:cs="Arial"/>
          <w:sz w:val="24"/>
          <w:szCs w:val="24"/>
          <w:lang w:val="es-ES_tradnl"/>
        </w:rPr>
        <w:t xml:space="preserve">conforme a lo previsto en </w:t>
      </w:r>
      <w:r w:rsidR="005D3E41" w:rsidRPr="00DC2DFB">
        <w:rPr>
          <w:rFonts w:ascii="Arial" w:hAnsi="Arial" w:cs="Arial"/>
          <w:sz w:val="24"/>
          <w:szCs w:val="24"/>
          <w:lang w:val="es-ES_tradnl"/>
        </w:rPr>
        <w:t xml:space="preserve">el artículo </w:t>
      </w:r>
      <w:r w:rsidR="00347CF1" w:rsidRPr="00DC2DFB">
        <w:rPr>
          <w:rFonts w:ascii="Arial" w:hAnsi="Arial" w:cs="Arial"/>
          <w:sz w:val="24"/>
          <w:szCs w:val="24"/>
          <w:lang w:val="es-ES_tradnl"/>
        </w:rPr>
        <w:t xml:space="preserve">127 de la </w:t>
      </w:r>
      <w:r w:rsidR="00347CF1" w:rsidRPr="00DC2DFB">
        <w:rPr>
          <w:rFonts w:ascii="Arial" w:hAnsi="Arial" w:cs="Arial"/>
          <w:i/>
          <w:iCs/>
          <w:sz w:val="24"/>
          <w:szCs w:val="24"/>
          <w:lang w:val="es-ES_tradnl"/>
        </w:rPr>
        <w:t xml:space="preserve">Constitución </w:t>
      </w:r>
      <w:r w:rsidR="00E413D4" w:rsidRPr="00DC2DFB">
        <w:rPr>
          <w:rFonts w:ascii="Arial" w:hAnsi="Arial" w:cs="Arial"/>
          <w:i/>
          <w:iCs/>
          <w:sz w:val="24"/>
          <w:szCs w:val="24"/>
          <w:lang w:val="es-ES_tradnl"/>
        </w:rPr>
        <w:t>General</w:t>
      </w:r>
      <w:r w:rsidR="00EF77CB" w:rsidRPr="00DC2DFB">
        <w:rPr>
          <w:rFonts w:ascii="Arial" w:hAnsi="Arial" w:cs="Arial"/>
          <w:i/>
          <w:iCs/>
          <w:sz w:val="24"/>
          <w:szCs w:val="24"/>
          <w:lang w:val="es-ES_tradnl"/>
        </w:rPr>
        <w:t xml:space="preserve">, </w:t>
      </w:r>
      <w:r w:rsidR="00C95342" w:rsidRPr="00DC2DFB">
        <w:rPr>
          <w:rFonts w:ascii="Arial" w:hAnsi="Arial" w:cs="Arial"/>
          <w:sz w:val="24"/>
          <w:szCs w:val="24"/>
          <w:lang w:val="es-ES_tradnl"/>
        </w:rPr>
        <w:t xml:space="preserve">156 de la </w:t>
      </w:r>
      <w:r w:rsidR="00C95342" w:rsidRPr="00DC2DFB">
        <w:rPr>
          <w:rFonts w:ascii="Arial" w:hAnsi="Arial" w:cs="Arial"/>
          <w:i/>
          <w:iCs/>
          <w:sz w:val="24"/>
          <w:szCs w:val="24"/>
          <w:lang w:val="es-ES_tradnl"/>
        </w:rPr>
        <w:t>Constitución Local</w:t>
      </w:r>
      <w:r w:rsidR="00C40428" w:rsidRPr="00DC2DFB">
        <w:rPr>
          <w:rFonts w:ascii="Arial" w:hAnsi="Arial" w:cs="Arial"/>
          <w:sz w:val="24"/>
          <w:szCs w:val="24"/>
          <w:lang w:val="es-ES_tradnl"/>
        </w:rPr>
        <w:t xml:space="preserve"> y demás normativa aplicable.</w:t>
      </w:r>
    </w:p>
    <w:p w14:paraId="0C371241" w14:textId="4099231B" w:rsidR="00347CF1" w:rsidRPr="00DC2DFB" w:rsidRDefault="00347CF1" w:rsidP="00347CF1">
      <w:pPr>
        <w:spacing w:before="100" w:beforeAutospacing="1" w:after="100" w:afterAutospacing="1" w:line="360" w:lineRule="auto"/>
        <w:jc w:val="both"/>
        <w:rPr>
          <w:rFonts w:ascii="Arial" w:hAnsi="Arial" w:cs="Arial"/>
          <w:sz w:val="24"/>
          <w:szCs w:val="24"/>
          <w:lang w:val="es-ES_tradnl"/>
        </w:rPr>
      </w:pPr>
      <w:r w:rsidRPr="00DC2DFB">
        <w:rPr>
          <w:rFonts w:ascii="Arial" w:hAnsi="Arial" w:cs="Arial"/>
          <w:sz w:val="24"/>
          <w:szCs w:val="24"/>
          <w:lang w:val="es-ES_tradnl"/>
        </w:rPr>
        <w:t xml:space="preserve">Con base en lo anterior, se inconforma con la omisión de pago de las remuneraciones y prestaciones inherentes al ejercicio del cargo que ha desempeñado de manera continua desde el </w:t>
      </w:r>
      <w:r w:rsidR="001D62CE" w:rsidRPr="00DC2DFB">
        <w:rPr>
          <w:rFonts w:ascii="Arial" w:hAnsi="Arial" w:cs="Arial"/>
          <w:sz w:val="24"/>
          <w:szCs w:val="24"/>
          <w:lang w:val="es-ES_tradnl"/>
        </w:rPr>
        <w:t>uno de enero</w:t>
      </w:r>
      <w:r w:rsidRPr="00DC2DFB">
        <w:rPr>
          <w:rFonts w:ascii="Arial" w:hAnsi="Arial" w:cs="Arial"/>
          <w:sz w:val="24"/>
          <w:szCs w:val="24"/>
          <w:lang w:val="es-ES_tradnl"/>
        </w:rPr>
        <w:t xml:space="preserve"> hasta la fecha de la </w:t>
      </w:r>
      <w:r w:rsidRPr="00DC2DFB">
        <w:rPr>
          <w:rFonts w:ascii="Arial" w:hAnsi="Arial" w:cs="Arial"/>
          <w:sz w:val="24"/>
          <w:szCs w:val="24"/>
          <w:lang w:val="es-ES_tradnl"/>
        </w:rPr>
        <w:lastRenderedPageBreak/>
        <w:t>presentación de su demanda, en virtud de que fue elect</w:t>
      </w:r>
      <w:r w:rsidR="001D62CE" w:rsidRPr="00DC2DFB">
        <w:rPr>
          <w:rFonts w:ascii="Arial" w:hAnsi="Arial" w:cs="Arial"/>
          <w:sz w:val="24"/>
          <w:szCs w:val="24"/>
          <w:lang w:val="es-ES_tradnl"/>
        </w:rPr>
        <w:t>a</w:t>
      </w:r>
      <w:r w:rsidRPr="00DC2DFB">
        <w:rPr>
          <w:rFonts w:ascii="Arial" w:hAnsi="Arial" w:cs="Arial"/>
          <w:sz w:val="24"/>
          <w:szCs w:val="24"/>
          <w:lang w:val="es-ES_tradnl"/>
        </w:rPr>
        <w:t xml:space="preserve"> para el periodo 202</w:t>
      </w:r>
      <w:r w:rsidR="001D62CE" w:rsidRPr="00DC2DFB">
        <w:rPr>
          <w:rFonts w:ascii="Arial" w:hAnsi="Arial" w:cs="Arial"/>
          <w:sz w:val="24"/>
          <w:szCs w:val="24"/>
          <w:lang w:val="es-ES_tradnl"/>
        </w:rPr>
        <w:t>5</w:t>
      </w:r>
      <w:r w:rsidRPr="00DC2DFB">
        <w:rPr>
          <w:rFonts w:ascii="Arial" w:hAnsi="Arial" w:cs="Arial"/>
          <w:sz w:val="24"/>
          <w:szCs w:val="24"/>
          <w:lang w:val="es-ES_tradnl"/>
        </w:rPr>
        <w:t>-202</w:t>
      </w:r>
      <w:r w:rsidR="001D62CE" w:rsidRPr="00DC2DFB">
        <w:rPr>
          <w:rFonts w:ascii="Arial" w:hAnsi="Arial" w:cs="Arial"/>
          <w:sz w:val="24"/>
          <w:szCs w:val="24"/>
          <w:lang w:val="es-ES_tradnl"/>
        </w:rPr>
        <w:t>7</w:t>
      </w:r>
      <w:r w:rsidRPr="00DC2DFB">
        <w:rPr>
          <w:rFonts w:ascii="Arial" w:hAnsi="Arial" w:cs="Arial"/>
          <w:sz w:val="24"/>
          <w:szCs w:val="24"/>
          <w:lang w:val="es-ES_tradnl"/>
        </w:rPr>
        <w:t>, vulnerando con ello su derecho a ser votado en la vertiente de ejercicio del cargo.</w:t>
      </w:r>
    </w:p>
    <w:p w14:paraId="02C2690D" w14:textId="2DD46AED" w:rsidR="005556F9" w:rsidRPr="00DC2DFB" w:rsidRDefault="00657071" w:rsidP="00347CF1">
      <w:pPr>
        <w:spacing w:before="100" w:beforeAutospacing="1" w:after="100" w:afterAutospacing="1" w:line="360" w:lineRule="auto"/>
        <w:jc w:val="both"/>
        <w:rPr>
          <w:rFonts w:ascii="Arial" w:hAnsi="Arial" w:cs="Arial"/>
          <w:sz w:val="24"/>
          <w:szCs w:val="24"/>
          <w:lang w:val="es-ES_tradnl"/>
        </w:rPr>
      </w:pPr>
      <w:r w:rsidRPr="00DC2DFB">
        <w:rPr>
          <w:rFonts w:ascii="Arial" w:hAnsi="Arial" w:cs="Arial"/>
          <w:sz w:val="24"/>
          <w:szCs w:val="24"/>
          <w:lang w:val="es-ES_tradnl"/>
        </w:rPr>
        <w:t>Así, l</w:t>
      </w:r>
      <w:r w:rsidR="00217C43" w:rsidRPr="00DC2DFB">
        <w:rPr>
          <w:rFonts w:ascii="Arial" w:hAnsi="Arial" w:cs="Arial"/>
          <w:sz w:val="24"/>
          <w:szCs w:val="24"/>
          <w:lang w:val="es-ES_tradnl"/>
        </w:rPr>
        <w:t xml:space="preserve">a </w:t>
      </w:r>
      <w:r w:rsidR="00217C43" w:rsidRPr="00DC2DFB">
        <w:rPr>
          <w:rFonts w:ascii="Arial" w:hAnsi="Arial" w:cs="Arial"/>
          <w:b/>
          <w:bCs/>
          <w:sz w:val="24"/>
          <w:szCs w:val="24"/>
          <w:lang w:val="es-ES_tradnl"/>
        </w:rPr>
        <w:t>pretensión</w:t>
      </w:r>
      <w:r w:rsidR="00217C43" w:rsidRPr="00DC2DFB">
        <w:rPr>
          <w:rFonts w:ascii="Arial" w:hAnsi="Arial" w:cs="Arial"/>
          <w:sz w:val="24"/>
          <w:szCs w:val="24"/>
          <w:lang w:val="es-ES_tradnl"/>
        </w:rPr>
        <w:t xml:space="preserve"> de</w:t>
      </w:r>
      <w:r w:rsidR="001D62CE" w:rsidRPr="00DC2DFB">
        <w:rPr>
          <w:rFonts w:ascii="Arial" w:hAnsi="Arial" w:cs="Arial"/>
          <w:sz w:val="24"/>
          <w:szCs w:val="24"/>
          <w:lang w:val="es-ES_tradnl"/>
        </w:rPr>
        <w:t xml:space="preserve"> la</w:t>
      </w:r>
      <w:r w:rsidR="00217C43" w:rsidRPr="00DC2DFB">
        <w:rPr>
          <w:rFonts w:ascii="Arial" w:hAnsi="Arial" w:cs="Arial"/>
          <w:i/>
          <w:iCs/>
          <w:sz w:val="24"/>
          <w:szCs w:val="24"/>
          <w:lang w:val="es-ES_tradnl"/>
        </w:rPr>
        <w:t xml:space="preserve"> </w:t>
      </w:r>
      <w:r w:rsidR="008C2F9E" w:rsidRPr="00DC2DFB">
        <w:rPr>
          <w:rFonts w:ascii="Arial" w:hAnsi="Arial" w:cs="Arial"/>
          <w:i/>
          <w:iCs/>
          <w:sz w:val="24"/>
          <w:szCs w:val="24"/>
          <w:lang w:val="es-ES_tradnl"/>
        </w:rPr>
        <w:t>a</w:t>
      </w:r>
      <w:r w:rsidR="00217C43" w:rsidRPr="00DC2DFB">
        <w:rPr>
          <w:rFonts w:ascii="Arial" w:hAnsi="Arial" w:cs="Arial"/>
          <w:i/>
          <w:iCs/>
          <w:sz w:val="24"/>
          <w:szCs w:val="24"/>
          <w:lang w:val="es-ES_tradnl"/>
        </w:rPr>
        <w:t>ctor</w:t>
      </w:r>
      <w:r w:rsidR="001D62CE" w:rsidRPr="00DC2DFB">
        <w:rPr>
          <w:rFonts w:ascii="Arial" w:hAnsi="Arial" w:cs="Arial"/>
          <w:i/>
          <w:iCs/>
          <w:sz w:val="24"/>
          <w:szCs w:val="24"/>
          <w:lang w:val="es-ES_tradnl"/>
        </w:rPr>
        <w:t>a</w:t>
      </w:r>
      <w:r w:rsidR="00217C43" w:rsidRPr="00DC2DFB">
        <w:rPr>
          <w:rFonts w:ascii="Arial" w:hAnsi="Arial" w:cs="Arial"/>
          <w:sz w:val="24"/>
          <w:szCs w:val="24"/>
          <w:lang w:val="es-ES_tradnl"/>
        </w:rPr>
        <w:t xml:space="preserve"> radica en que se declare la violación a su derecho político-electoral de ser votad</w:t>
      </w:r>
      <w:r w:rsidR="00F77F9E" w:rsidRPr="00DC2DFB">
        <w:rPr>
          <w:rFonts w:ascii="Arial" w:hAnsi="Arial" w:cs="Arial"/>
          <w:sz w:val="24"/>
          <w:szCs w:val="24"/>
          <w:lang w:val="es-ES_tradnl"/>
        </w:rPr>
        <w:t>o</w:t>
      </w:r>
      <w:r w:rsidR="00217C43" w:rsidRPr="00DC2DFB">
        <w:rPr>
          <w:rFonts w:ascii="Arial" w:hAnsi="Arial" w:cs="Arial"/>
          <w:sz w:val="24"/>
          <w:szCs w:val="24"/>
          <w:lang w:val="es-ES_tradnl"/>
        </w:rPr>
        <w:t xml:space="preserve"> en la vertiente del ejercicio del cargo que aduce le fue vulnerado</w:t>
      </w:r>
      <w:r w:rsidR="005D3E41" w:rsidRPr="00DC2DFB">
        <w:rPr>
          <w:rFonts w:ascii="Arial" w:hAnsi="Arial" w:cs="Arial"/>
          <w:sz w:val="24"/>
          <w:szCs w:val="24"/>
          <w:lang w:val="es-ES_tradnl"/>
        </w:rPr>
        <w:t xml:space="preserve"> y, consecuentemente, se ordene el pago correspondiente.</w:t>
      </w:r>
    </w:p>
    <w:p w14:paraId="238DA837" w14:textId="38CBEBE4" w:rsidR="005556F9" w:rsidRPr="00DC2DFB" w:rsidRDefault="00123A58" w:rsidP="00DF17F9">
      <w:pPr>
        <w:spacing w:before="100" w:beforeAutospacing="1" w:after="100" w:afterAutospacing="1" w:line="360" w:lineRule="auto"/>
        <w:jc w:val="both"/>
        <w:rPr>
          <w:rFonts w:ascii="Arial" w:hAnsi="Arial" w:cs="Arial"/>
          <w:b/>
          <w:bCs/>
          <w:sz w:val="24"/>
          <w:szCs w:val="24"/>
          <w:lang w:val="es-ES_tradnl"/>
        </w:rPr>
      </w:pPr>
      <w:r w:rsidRPr="00DC2DFB">
        <w:rPr>
          <w:rFonts w:ascii="Arial" w:hAnsi="Arial" w:cs="Arial"/>
          <w:sz w:val="24"/>
          <w:szCs w:val="24"/>
          <w:lang w:val="es-ES_tradnl"/>
        </w:rPr>
        <w:t xml:space="preserve">En tanto que su </w:t>
      </w:r>
      <w:r w:rsidRPr="00DC2DFB">
        <w:rPr>
          <w:rFonts w:ascii="Arial" w:hAnsi="Arial" w:cs="Arial"/>
          <w:b/>
          <w:bCs/>
          <w:sz w:val="24"/>
          <w:szCs w:val="24"/>
          <w:lang w:val="es-ES_tradnl"/>
        </w:rPr>
        <w:t>causa de pedir</w:t>
      </w:r>
      <w:r w:rsidRPr="00DC2DFB">
        <w:rPr>
          <w:rFonts w:ascii="Arial" w:hAnsi="Arial" w:cs="Arial"/>
          <w:sz w:val="24"/>
          <w:szCs w:val="24"/>
          <w:lang w:val="es-ES_tradnl"/>
        </w:rPr>
        <w:t xml:space="preserve"> la sustenta en </w:t>
      </w:r>
      <w:r w:rsidR="00F02DE2" w:rsidRPr="00DC2DFB">
        <w:rPr>
          <w:rFonts w:ascii="Arial" w:hAnsi="Arial" w:cs="Arial"/>
          <w:sz w:val="24"/>
          <w:szCs w:val="24"/>
          <w:lang w:val="es-ES_tradnl"/>
        </w:rPr>
        <w:t>el</w:t>
      </w:r>
      <w:r w:rsidRPr="00DC2DFB">
        <w:rPr>
          <w:rFonts w:ascii="Arial" w:hAnsi="Arial" w:cs="Arial"/>
          <w:sz w:val="24"/>
          <w:szCs w:val="24"/>
          <w:lang w:val="es-ES_tradnl"/>
        </w:rPr>
        <w:t xml:space="preserve"> siguiente </w:t>
      </w:r>
      <w:r w:rsidRPr="00DC2DFB">
        <w:rPr>
          <w:rFonts w:ascii="Arial" w:hAnsi="Arial" w:cs="Arial"/>
          <w:b/>
          <w:bCs/>
          <w:sz w:val="24"/>
          <w:szCs w:val="24"/>
          <w:lang w:val="es-ES_tradnl"/>
        </w:rPr>
        <w:t>agravio:</w:t>
      </w:r>
    </w:p>
    <w:p w14:paraId="529812A2" w14:textId="5C04FDCF" w:rsidR="00C11C47" w:rsidRPr="00DC2DFB" w:rsidRDefault="00C11C47" w:rsidP="000F4C88">
      <w:pPr>
        <w:pStyle w:val="Prrafodelista"/>
        <w:numPr>
          <w:ilvl w:val="0"/>
          <w:numId w:val="41"/>
        </w:numPr>
        <w:spacing w:before="100" w:beforeAutospacing="1" w:after="100" w:afterAutospacing="1" w:line="360" w:lineRule="auto"/>
        <w:jc w:val="both"/>
        <w:rPr>
          <w:rFonts w:cs="Arial"/>
          <w:sz w:val="24"/>
          <w:szCs w:val="24"/>
          <w:lang w:val="es-ES_tradnl"/>
        </w:rPr>
      </w:pPr>
      <w:r w:rsidRPr="00DC2DFB">
        <w:rPr>
          <w:rFonts w:cs="Arial"/>
          <w:sz w:val="24"/>
          <w:szCs w:val="24"/>
          <w:lang w:val="es-ES_tradnl"/>
        </w:rPr>
        <w:t>La omisión de</w:t>
      </w:r>
      <w:r w:rsidR="00600DE2" w:rsidRPr="00DC2DFB">
        <w:rPr>
          <w:rFonts w:cs="Arial"/>
          <w:sz w:val="24"/>
          <w:szCs w:val="24"/>
          <w:lang w:val="es-ES_tradnl"/>
        </w:rPr>
        <w:t>l</w:t>
      </w:r>
      <w:r w:rsidRPr="00DC2DFB">
        <w:rPr>
          <w:rFonts w:cs="Arial"/>
          <w:sz w:val="24"/>
          <w:szCs w:val="24"/>
          <w:lang w:val="es-ES_tradnl"/>
        </w:rPr>
        <w:t xml:space="preserve"> pago de la</w:t>
      </w:r>
      <w:r w:rsidR="00600DE2" w:rsidRPr="00DC2DFB">
        <w:rPr>
          <w:rFonts w:cs="Arial"/>
          <w:sz w:val="24"/>
          <w:szCs w:val="24"/>
          <w:lang w:val="es-ES_tradnl"/>
        </w:rPr>
        <w:t>s</w:t>
      </w:r>
      <w:r w:rsidR="00E84575" w:rsidRPr="00DC2DFB">
        <w:rPr>
          <w:rFonts w:cs="Arial"/>
          <w:sz w:val="24"/>
          <w:szCs w:val="24"/>
          <w:lang w:val="es-ES_tradnl"/>
        </w:rPr>
        <w:t xml:space="preserve"> remuneraciones y prestaciones</w:t>
      </w:r>
      <w:r w:rsidRPr="00DC2DFB">
        <w:rPr>
          <w:rFonts w:cs="Arial"/>
          <w:sz w:val="24"/>
          <w:szCs w:val="24"/>
          <w:lang w:val="es-ES_tradnl"/>
        </w:rPr>
        <w:t xml:space="preserve"> que le corresponde</w:t>
      </w:r>
      <w:r w:rsidR="00E84575" w:rsidRPr="00DC2DFB">
        <w:rPr>
          <w:rFonts w:cs="Arial"/>
          <w:sz w:val="24"/>
          <w:szCs w:val="24"/>
          <w:lang w:val="es-ES_tradnl"/>
        </w:rPr>
        <w:t>n</w:t>
      </w:r>
      <w:r w:rsidRPr="00DC2DFB">
        <w:rPr>
          <w:rFonts w:cs="Arial"/>
          <w:sz w:val="24"/>
          <w:szCs w:val="24"/>
          <w:lang w:val="es-ES_tradnl"/>
        </w:rPr>
        <w:t xml:space="preserve"> </w:t>
      </w:r>
      <w:r w:rsidR="00AA3703" w:rsidRPr="00DC2DFB">
        <w:rPr>
          <w:rFonts w:cs="Arial"/>
          <w:sz w:val="24"/>
          <w:szCs w:val="24"/>
          <w:lang w:val="es-ES_tradnl"/>
        </w:rPr>
        <w:t>y</w:t>
      </w:r>
      <w:r w:rsidR="005D3E41" w:rsidRPr="00DC2DFB">
        <w:rPr>
          <w:rFonts w:cs="Arial"/>
          <w:sz w:val="24"/>
          <w:szCs w:val="24"/>
          <w:lang w:val="es-ES_tradnl"/>
        </w:rPr>
        <w:t xml:space="preserve"> que</w:t>
      </w:r>
      <w:r w:rsidR="00AA3703" w:rsidRPr="00DC2DFB">
        <w:rPr>
          <w:rFonts w:cs="Arial"/>
          <w:sz w:val="24"/>
          <w:szCs w:val="24"/>
          <w:lang w:val="es-ES_tradnl"/>
        </w:rPr>
        <w:t xml:space="preserve"> son inherentes </w:t>
      </w:r>
      <w:r w:rsidR="005D3E41" w:rsidRPr="00DC2DFB">
        <w:rPr>
          <w:rFonts w:cs="Arial"/>
          <w:sz w:val="24"/>
          <w:szCs w:val="24"/>
          <w:lang w:val="es-ES_tradnl"/>
        </w:rPr>
        <w:t xml:space="preserve">al cargo que ejerce como </w:t>
      </w:r>
      <w:r w:rsidR="001D62CE" w:rsidRPr="00DC2DFB">
        <w:rPr>
          <w:rFonts w:cs="Arial"/>
          <w:i/>
          <w:iCs/>
          <w:sz w:val="24"/>
          <w:szCs w:val="24"/>
          <w:lang w:val="es-ES_tradnl"/>
        </w:rPr>
        <w:t>Encargada del orden</w:t>
      </w:r>
      <w:r w:rsidRPr="00DC2DFB">
        <w:rPr>
          <w:rFonts w:cs="Arial"/>
          <w:sz w:val="24"/>
          <w:szCs w:val="24"/>
          <w:lang w:val="es-ES_tradnl"/>
        </w:rPr>
        <w:t xml:space="preserve">, a partir de su nombramiento y </w:t>
      </w:r>
      <w:r w:rsidR="007918EA" w:rsidRPr="00DC2DFB">
        <w:rPr>
          <w:rFonts w:cs="Arial"/>
          <w:sz w:val="24"/>
          <w:szCs w:val="24"/>
          <w:lang w:val="es-ES_tradnl"/>
        </w:rPr>
        <w:t xml:space="preserve">hasta </w:t>
      </w:r>
      <w:r w:rsidRPr="00DC2DFB">
        <w:rPr>
          <w:rFonts w:cs="Arial"/>
          <w:sz w:val="24"/>
          <w:szCs w:val="24"/>
          <w:lang w:val="es-ES_tradnl"/>
        </w:rPr>
        <w:t>la fecha de presentación de la demanda.</w:t>
      </w:r>
    </w:p>
    <w:p w14:paraId="30822922" w14:textId="0C52CD05" w:rsidR="00945171" w:rsidRPr="00DC2DFB" w:rsidRDefault="00D17C17" w:rsidP="008A5A6A">
      <w:pPr>
        <w:spacing w:after="0" w:line="360" w:lineRule="auto"/>
        <w:jc w:val="both"/>
        <w:rPr>
          <w:rFonts w:ascii="Arial" w:hAnsi="Arial" w:cs="Arial"/>
          <w:sz w:val="24"/>
          <w:szCs w:val="24"/>
          <w:lang w:val="es-ES_tradnl"/>
        </w:rPr>
      </w:pPr>
      <w:r w:rsidRPr="00DC2DFB">
        <w:rPr>
          <w:rFonts w:ascii="Arial" w:hAnsi="Arial" w:cs="Arial"/>
          <w:sz w:val="24"/>
          <w:szCs w:val="24"/>
          <w:lang w:val="es-ES_tradnl"/>
        </w:rPr>
        <w:t>De modo que</w:t>
      </w:r>
      <w:r w:rsidR="00923A7E" w:rsidRPr="00DC2DFB">
        <w:rPr>
          <w:rFonts w:ascii="Arial" w:hAnsi="Arial" w:cs="Arial"/>
          <w:sz w:val="24"/>
          <w:szCs w:val="24"/>
          <w:lang w:val="es-ES_tradnl"/>
        </w:rPr>
        <w:t>,</w:t>
      </w:r>
      <w:r w:rsidR="00917A64" w:rsidRPr="00DC2DFB">
        <w:rPr>
          <w:rFonts w:ascii="Arial" w:hAnsi="Arial" w:cs="Arial"/>
          <w:sz w:val="24"/>
          <w:szCs w:val="24"/>
          <w:lang w:val="es-ES_tradnl"/>
        </w:rPr>
        <w:t xml:space="preserve"> la </w:t>
      </w:r>
      <w:r w:rsidR="00917A64" w:rsidRPr="00DC2DFB">
        <w:rPr>
          <w:rFonts w:ascii="Arial" w:hAnsi="Arial" w:cs="Arial"/>
          <w:b/>
          <w:bCs/>
          <w:sz w:val="24"/>
          <w:szCs w:val="24"/>
          <w:lang w:val="es-ES_tradnl"/>
        </w:rPr>
        <w:t>cuestión jurídica a resolver</w:t>
      </w:r>
      <w:r w:rsidR="00917A64" w:rsidRPr="00DC2DFB">
        <w:rPr>
          <w:rFonts w:ascii="Arial" w:hAnsi="Arial" w:cs="Arial"/>
          <w:sz w:val="24"/>
          <w:szCs w:val="24"/>
          <w:lang w:val="es-ES_tradnl"/>
        </w:rPr>
        <w:t xml:space="preserve"> es</w:t>
      </w:r>
      <w:r w:rsidR="0046145D" w:rsidRPr="00DC2DFB">
        <w:rPr>
          <w:rFonts w:ascii="Arial" w:hAnsi="Arial" w:cs="Arial"/>
          <w:sz w:val="24"/>
          <w:szCs w:val="24"/>
          <w:lang w:val="es-ES_tradnl"/>
        </w:rPr>
        <w:t xml:space="preserve"> </w:t>
      </w:r>
      <w:r w:rsidR="00084CF9" w:rsidRPr="00DC2DFB">
        <w:rPr>
          <w:rFonts w:ascii="Arial" w:hAnsi="Arial" w:cs="Arial"/>
          <w:sz w:val="24"/>
          <w:szCs w:val="24"/>
          <w:lang w:val="es-ES_tradnl"/>
        </w:rPr>
        <w:t xml:space="preserve">determinar si tiene derecho o no a una remuneración y, finalmente, si es existente o no la omisión de pago de remuneraciones y prestaciones que reclama </w:t>
      </w:r>
      <w:r w:rsidR="001D62CE" w:rsidRPr="00DC2DFB">
        <w:rPr>
          <w:rFonts w:ascii="Arial" w:hAnsi="Arial" w:cs="Arial"/>
          <w:sz w:val="24"/>
          <w:szCs w:val="24"/>
          <w:lang w:val="es-ES_tradnl"/>
        </w:rPr>
        <w:t>la</w:t>
      </w:r>
      <w:r w:rsidR="00084CF9" w:rsidRPr="00DC2DFB">
        <w:rPr>
          <w:rFonts w:ascii="Arial" w:hAnsi="Arial" w:cs="Arial"/>
          <w:sz w:val="24"/>
          <w:szCs w:val="24"/>
          <w:lang w:val="es-ES_tradnl"/>
        </w:rPr>
        <w:t xml:space="preserve"> </w:t>
      </w:r>
      <w:r w:rsidR="00693858" w:rsidRPr="00DC2DFB">
        <w:rPr>
          <w:rFonts w:ascii="Arial" w:hAnsi="Arial" w:cs="Arial"/>
          <w:i/>
          <w:iCs/>
          <w:sz w:val="24"/>
          <w:szCs w:val="24"/>
          <w:lang w:val="es-ES_tradnl"/>
        </w:rPr>
        <w:t>a</w:t>
      </w:r>
      <w:r w:rsidR="00084CF9" w:rsidRPr="00DC2DFB">
        <w:rPr>
          <w:rFonts w:ascii="Arial" w:hAnsi="Arial" w:cs="Arial"/>
          <w:i/>
          <w:iCs/>
          <w:sz w:val="24"/>
          <w:szCs w:val="24"/>
          <w:lang w:val="es-ES_tradnl"/>
        </w:rPr>
        <w:t>ctor</w:t>
      </w:r>
      <w:r w:rsidR="001D62CE" w:rsidRPr="00DC2DFB">
        <w:rPr>
          <w:rFonts w:ascii="Arial" w:hAnsi="Arial" w:cs="Arial"/>
          <w:i/>
          <w:iCs/>
          <w:sz w:val="24"/>
          <w:szCs w:val="24"/>
          <w:lang w:val="es-ES_tradnl"/>
        </w:rPr>
        <w:t>a</w:t>
      </w:r>
      <w:r w:rsidR="00084CF9" w:rsidRPr="00DC2DFB">
        <w:rPr>
          <w:rFonts w:ascii="Arial" w:hAnsi="Arial" w:cs="Arial"/>
          <w:sz w:val="24"/>
          <w:szCs w:val="24"/>
          <w:lang w:val="es-ES_tradnl"/>
        </w:rPr>
        <w:t xml:space="preserve">, por el ejercicio del cargo desde </w:t>
      </w:r>
      <w:r w:rsidR="0020422C" w:rsidRPr="00DC2DFB">
        <w:rPr>
          <w:rFonts w:ascii="Arial" w:hAnsi="Arial" w:cs="Arial"/>
          <w:sz w:val="24"/>
          <w:szCs w:val="24"/>
          <w:lang w:val="es-ES_tradnl"/>
        </w:rPr>
        <w:t xml:space="preserve">el </w:t>
      </w:r>
      <w:r w:rsidR="001D62CE" w:rsidRPr="00DC2DFB">
        <w:rPr>
          <w:rFonts w:ascii="Arial" w:hAnsi="Arial" w:cs="Arial"/>
          <w:sz w:val="24"/>
          <w:szCs w:val="24"/>
          <w:lang w:val="es-ES_tradnl"/>
        </w:rPr>
        <w:t>uno de enero</w:t>
      </w:r>
      <w:r w:rsidR="00084CF9" w:rsidRPr="00DC2DFB">
        <w:rPr>
          <w:rFonts w:ascii="Arial" w:hAnsi="Arial" w:cs="Arial"/>
          <w:sz w:val="24"/>
          <w:szCs w:val="24"/>
          <w:lang w:val="es-ES_tradnl"/>
        </w:rPr>
        <w:t xml:space="preserve"> </w:t>
      </w:r>
      <w:r w:rsidR="00FD2085" w:rsidRPr="00DC2DFB">
        <w:rPr>
          <w:rFonts w:ascii="Arial" w:hAnsi="Arial" w:cs="Arial"/>
          <w:sz w:val="24"/>
          <w:szCs w:val="24"/>
          <w:lang w:val="es-ES_tradnl"/>
        </w:rPr>
        <w:t>a la</w:t>
      </w:r>
      <w:r w:rsidR="00084CF9" w:rsidRPr="00DC2DFB">
        <w:rPr>
          <w:rFonts w:ascii="Arial" w:hAnsi="Arial" w:cs="Arial"/>
          <w:sz w:val="24"/>
          <w:szCs w:val="24"/>
          <w:lang w:val="es-ES_tradnl"/>
        </w:rPr>
        <w:t xml:space="preserve"> fecha.</w:t>
      </w:r>
    </w:p>
    <w:p w14:paraId="5442CAAE" w14:textId="77777777" w:rsidR="008A5A6A" w:rsidRPr="00DC2DFB" w:rsidRDefault="008A5A6A" w:rsidP="008A5A6A">
      <w:pPr>
        <w:spacing w:after="0" w:line="360" w:lineRule="auto"/>
        <w:jc w:val="both"/>
        <w:rPr>
          <w:rFonts w:ascii="Arial" w:hAnsi="Arial" w:cs="Arial"/>
          <w:sz w:val="24"/>
          <w:szCs w:val="24"/>
          <w:lang w:val="es-ES_tradnl"/>
        </w:rPr>
      </w:pPr>
    </w:p>
    <w:p w14:paraId="12286668" w14:textId="221D721A" w:rsidR="004D6887" w:rsidRPr="00DC2DFB" w:rsidRDefault="004D6887" w:rsidP="000F4C88">
      <w:pPr>
        <w:pStyle w:val="Prrafodelista"/>
        <w:numPr>
          <w:ilvl w:val="0"/>
          <w:numId w:val="33"/>
        </w:numPr>
        <w:spacing w:line="360" w:lineRule="auto"/>
        <w:jc w:val="both"/>
        <w:rPr>
          <w:rFonts w:eastAsiaTheme="majorEastAsia" w:cs="Arial"/>
          <w:b/>
          <w:sz w:val="24"/>
          <w:szCs w:val="24"/>
          <w:lang w:val="es-ES_tradnl"/>
        </w:rPr>
      </w:pPr>
      <w:bookmarkStart w:id="1" w:name="_Toc523122104"/>
      <w:r w:rsidRPr="00DC2DFB">
        <w:rPr>
          <w:rFonts w:eastAsiaTheme="majorEastAsia" w:cs="Arial"/>
          <w:b/>
          <w:sz w:val="24"/>
          <w:szCs w:val="24"/>
          <w:lang w:val="es-ES_tradnl"/>
        </w:rPr>
        <w:t>Decisión</w:t>
      </w:r>
    </w:p>
    <w:p w14:paraId="3DBEC946" w14:textId="77777777" w:rsidR="008A5A6A" w:rsidRPr="00DC2DFB" w:rsidRDefault="008A5A6A" w:rsidP="008A5A6A">
      <w:pPr>
        <w:spacing w:after="0" w:line="360" w:lineRule="auto"/>
        <w:jc w:val="both"/>
        <w:rPr>
          <w:rFonts w:ascii="Arial" w:eastAsiaTheme="majorEastAsia" w:hAnsi="Arial" w:cs="Arial"/>
          <w:bCs/>
          <w:sz w:val="24"/>
          <w:szCs w:val="24"/>
          <w:lang w:val="es-ES_tradnl"/>
        </w:rPr>
      </w:pPr>
    </w:p>
    <w:p w14:paraId="1582404D" w14:textId="443D5D1F" w:rsidR="00C76755" w:rsidRPr="00DC2DFB" w:rsidRDefault="008E3D4D" w:rsidP="008A5A6A">
      <w:pPr>
        <w:spacing w:after="0" w:line="360" w:lineRule="auto"/>
        <w:jc w:val="both"/>
        <w:rPr>
          <w:rFonts w:ascii="Arial" w:eastAsiaTheme="majorEastAsia" w:hAnsi="Arial" w:cs="Arial"/>
          <w:bCs/>
          <w:sz w:val="24"/>
          <w:szCs w:val="24"/>
          <w:lang w:val="es-ES_tradnl"/>
        </w:rPr>
      </w:pPr>
      <w:r w:rsidRPr="00DC2DFB">
        <w:rPr>
          <w:rFonts w:ascii="Arial" w:eastAsiaTheme="majorEastAsia" w:hAnsi="Arial" w:cs="Arial"/>
          <w:bCs/>
          <w:sz w:val="24"/>
          <w:szCs w:val="24"/>
          <w:lang w:val="es-ES_tradnl"/>
        </w:rPr>
        <w:t xml:space="preserve">El agravio </w:t>
      </w:r>
      <w:r w:rsidR="00FC6827" w:rsidRPr="00DC2DFB">
        <w:rPr>
          <w:rFonts w:ascii="Arial" w:eastAsiaTheme="majorEastAsia" w:hAnsi="Arial" w:cs="Arial"/>
          <w:bCs/>
          <w:sz w:val="24"/>
          <w:szCs w:val="24"/>
          <w:lang w:val="es-ES_tradnl"/>
        </w:rPr>
        <w:t xml:space="preserve">se califica </w:t>
      </w:r>
      <w:r w:rsidR="00FC6827" w:rsidRPr="00DC2DFB">
        <w:rPr>
          <w:rFonts w:ascii="Arial" w:eastAsiaTheme="majorEastAsia" w:hAnsi="Arial" w:cs="Arial"/>
          <w:b/>
          <w:sz w:val="24"/>
          <w:szCs w:val="24"/>
          <w:lang w:val="es-ES_tradnl"/>
        </w:rPr>
        <w:t>fundado</w:t>
      </w:r>
      <w:r w:rsidR="00216662" w:rsidRPr="00DC2DFB">
        <w:rPr>
          <w:rFonts w:ascii="Arial" w:eastAsiaTheme="majorEastAsia" w:hAnsi="Arial" w:cs="Arial"/>
          <w:bCs/>
          <w:sz w:val="24"/>
          <w:szCs w:val="24"/>
          <w:lang w:val="es-ES_tradnl"/>
        </w:rPr>
        <w:t xml:space="preserve"> t</w:t>
      </w:r>
      <w:r w:rsidR="00892189" w:rsidRPr="00DC2DFB">
        <w:rPr>
          <w:rFonts w:ascii="Arial" w:eastAsiaTheme="majorEastAsia" w:hAnsi="Arial" w:cs="Arial"/>
          <w:bCs/>
          <w:sz w:val="24"/>
          <w:szCs w:val="24"/>
          <w:lang w:val="es-ES_tradnl"/>
        </w:rPr>
        <w:t>oda vez que</w:t>
      </w:r>
      <w:r w:rsidR="00744BF2" w:rsidRPr="00DC2DFB">
        <w:rPr>
          <w:rFonts w:ascii="Arial" w:eastAsiaTheme="majorEastAsia" w:hAnsi="Arial" w:cs="Arial"/>
          <w:bCs/>
          <w:sz w:val="24"/>
          <w:szCs w:val="24"/>
          <w:lang w:val="es-ES_tradnl"/>
        </w:rPr>
        <w:t>,</w:t>
      </w:r>
      <w:r w:rsidR="00892189" w:rsidRPr="00DC2DFB">
        <w:rPr>
          <w:rFonts w:ascii="Arial" w:eastAsiaTheme="majorEastAsia" w:hAnsi="Arial" w:cs="Arial"/>
          <w:bCs/>
          <w:sz w:val="24"/>
          <w:szCs w:val="24"/>
          <w:lang w:val="es-ES_tradnl"/>
        </w:rPr>
        <w:t xml:space="preserve"> </w:t>
      </w:r>
      <w:r w:rsidR="00744BF2" w:rsidRPr="00DC2DFB">
        <w:rPr>
          <w:rFonts w:ascii="Arial" w:eastAsiaTheme="majorEastAsia" w:hAnsi="Arial" w:cs="Arial"/>
          <w:bCs/>
          <w:sz w:val="24"/>
          <w:szCs w:val="24"/>
          <w:lang w:val="es-ES_tradnl"/>
        </w:rPr>
        <w:t xml:space="preserve">en consideración de este </w:t>
      </w:r>
      <w:r w:rsidR="00744BF2" w:rsidRPr="00DC2DFB">
        <w:rPr>
          <w:rFonts w:ascii="Arial" w:eastAsiaTheme="majorEastAsia" w:hAnsi="Arial" w:cs="Arial"/>
          <w:bCs/>
          <w:i/>
          <w:iCs/>
          <w:sz w:val="24"/>
          <w:szCs w:val="24"/>
          <w:lang w:val="es-ES_tradnl"/>
        </w:rPr>
        <w:t>Tribunal Electoral,</w:t>
      </w:r>
      <w:r w:rsidR="00744BF2" w:rsidRPr="00DC2DFB">
        <w:rPr>
          <w:rFonts w:ascii="Arial" w:eastAsiaTheme="majorEastAsia" w:hAnsi="Arial" w:cs="Arial"/>
          <w:bCs/>
          <w:sz w:val="24"/>
          <w:szCs w:val="24"/>
          <w:lang w:val="es-ES_tradnl"/>
        </w:rPr>
        <w:t xml:space="preserve"> </w:t>
      </w:r>
      <w:r w:rsidR="001D62CE" w:rsidRPr="00DC2DFB">
        <w:rPr>
          <w:rFonts w:ascii="Arial" w:eastAsiaTheme="majorEastAsia" w:hAnsi="Arial" w:cs="Arial"/>
          <w:bCs/>
          <w:sz w:val="24"/>
          <w:szCs w:val="24"/>
          <w:lang w:val="es-ES_tradnl"/>
        </w:rPr>
        <w:t>la</w:t>
      </w:r>
      <w:r w:rsidR="00636CA5" w:rsidRPr="00DC2DFB">
        <w:rPr>
          <w:rFonts w:ascii="Arial" w:eastAsiaTheme="majorEastAsia" w:hAnsi="Arial" w:cs="Arial"/>
          <w:bCs/>
          <w:sz w:val="24"/>
          <w:szCs w:val="24"/>
          <w:lang w:val="es-ES_tradnl"/>
        </w:rPr>
        <w:t xml:space="preserve"> </w:t>
      </w:r>
      <w:r w:rsidR="00761017" w:rsidRPr="00DC2DFB">
        <w:rPr>
          <w:rFonts w:ascii="Arial" w:eastAsiaTheme="majorEastAsia" w:hAnsi="Arial" w:cs="Arial"/>
          <w:bCs/>
          <w:i/>
          <w:iCs/>
          <w:sz w:val="24"/>
          <w:szCs w:val="24"/>
          <w:lang w:val="es-ES_tradnl"/>
        </w:rPr>
        <w:t>a</w:t>
      </w:r>
      <w:r w:rsidR="00636CA5" w:rsidRPr="00DC2DFB">
        <w:rPr>
          <w:rFonts w:ascii="Arial" w:eastAsiaTheme="majorEastAsia" w:hAnsi="Arial" w:cs="Arial"/>
          <w:bCs/>
          <w:i/>
          <w:iCs/>
          <w:sz w:val="24"/>
          <w:szCs w:val="24"/>
          <w:lang w:val="es-ES_tradnl"/>
        </w:rPr>
        <w:t>ctor</w:t>
      </w:r>
      <w:r w:rsidR="001D62CE" w:rsidRPr="00DC2DFB">
        <w:rPr>
          <w:rFonts w:ascii="Arial" w:eastAsiaTheme="majorEastAsia" w:hAnsi="Arial" w:cs="Arial"/>
          <w:bCs/>
          <w:i/>
          <w:iCs/>
          <w:sz w:val="24"/>
          <w:szCs w:val="24"/>
          <w:lang w:val="es-ES_tradnl"/>
        </w:rPr>
        <w:t>a</w:t>
      </w:r>
      <w:r w:rsidR="00636CA5" w:rsidRPr="00DC2DFB">
        <w:rPr>
          <w:rFonts w:ascii="Arial" w:eastAsiaTheme="majorEastAsia" w:hAnsi="Arial" w:cs="Arial"/>
          <w:bCs/>
          <w:sz w:val="24"/>
          <w:szCs w:val="24"/>
          <w:lang w:val="es-ES_tradnl"/>
        </w:rPr>
        <w:t xml:space="preserve"> cuenta con la calidad de servidor</w:t>
      </w:r>
      <w:r w:rsidR="001D62CE" w:rsidRPr="00DC2DFB">
        <w:rPr>
          <w:rFonts w:ascii="Arial" w:eastAsiaTheme="majorEastAsia" w:hAnsi="Arial" w:cs="Arial"/>
          <w:bCs/>
          <w:sz w:val="24"/>
          <w:szCs w:val="24"/>
          <w:lang w:val="es-ES_tradnl"/>
        </w:rPr>
        <w:t>a</w:t>
      </w:r>
      <w:r w:rsidR="00636CA5" w:rsidRPr="00DC2DFB">
        <w:rPr>
          <w:rFonts w:ascii="Arial" w:eastAsiaTheme="majorEastAsia" w:hAnsi="Arial" w:cs="Arial"/>
          <w:bCs/>
          <w:sz w:val="24"/>
          <w:szCs w:val="24"/>
          <w:lang w:val="es-ES_tradnl"/>
        </w:rPr>
        <w:t xml:space="preserve"> públic</w:t>
      </w:r>
      <w:r w:rsidR="001D62CE" w:rsidRPr="00DC2DFB">
        <w:rPr>
          <w:rFonts w:ascii="Arial" w:eastAsiaTheme="majorEastAsia" w:hAnsi="Arial" w:cs="Arial"/>
          <w:bCs/>
          <w:sz w:val="24"/>
          <w:szCs w:val="24"/>
          <w:lang w:val="es-ES_tradnl"/>
        </w:rPr>
        <w:t>a</w:t>
      </w:r>
      <w:r w:rsidR="00636CA5" w:rsidRPr="00DC2DFB">
        <w:rPr>
          <w:rFonts w:ascii="Arial" w:eastAsiaTheme="majorEastAsia" w:hAnsi="Arial" w:cs="Arial"/>
          <w:bCs/>
          <w:sz w:val="24"/>
          <w:szCs w:val="24"/>
          <w:lang w:val="es-ES_tradnl"/>
        </w:rPr>
        <w:t xml:space="preserve"> con derecho a recibir una remuneración por el desempeño de su encargo como </w:t>
      </w:r>
      <w:r w:rsidR="001D62CE" w:rsidRPr="00DC2DFB">
        <w:rPr>
          <w:rFonts w:ascii="Arial" w:eastAsiaTheme="majorEastAsia" w:hAnsi="Arial" w:cs="Arial"/>
          <w:bCs/>
          <w:i/>
          <w:iCs/>
          <w:sz w:val="24"/>
          <w:szCs w:val="24"/>
          <w:lang w:val="es-ES_tradnl"/>
        </w:rPr>
        <w:t>Encargada del orden</w:t>
      </w:r>
      <w:r w:rsidR="00744BF2" w:rsidRPr="00DC2DFB">
        <w:rPr>
          <w:rFonts w:ascii="Arial" w:eastAsiaTheme="majorEastAsia" w:hAnsi="Arial" w:cs="Arial"/>
          <w:bCs/>
          <w:sz w:val="24"/>
          <w:szCs w:val="24"/>
          <w:lang w:val="es-ES_tradnl"/>
        </w:rPr>
        <w:t xml:space="preserve">, aunado a que </w:t>
      </w:r>
      <w:r w:rsidR="00636CA5" w:rsidRPr="00DC2DFB">
        <w:rPr>
          <w:rFonts w:ascii="Arial" w:eastAsiaTheme="majorEastAsia" w:hAnsi="Arial" w:cs="Arial"/>
          <w:bCs/>
          <w:sz w:val="24"/>
          <w:szCs w:val="24"/>
          <w:lang w:val="es-ES_tradnl"/>
        </w:rPr>
        <w:t xml:space="preserve">se </w:t>
      </w:r>
      <w:r w:rsidR="00744BF2" w:rsidRPr="00DC2DFB">
        <w:rPr>
          <w:rFonts w:ascii="Arial" w:eastAsiaTheme="majorEastAsia" w:hAnsi="Arial" w:cs="Arial"/>
          <w:bCs/>
          <w:sz w:val="24"/>
          <w:szCs w:val="24"/>
          <w:lang w:val="es-ES_tradnl"/>
        </w:rPr>
        <w:t>tiene por acreditada</w:t>
      </w:r>
      <w:r w:rsidR="00636CA5" w:rsidRPr="00DC2DFB">
        <w:rPr>
          <w:rFonts w:ascii="Arial" w:eastAsiaTheme="majorEastAsia" w:hAnsi="Arial" w:cs="Arial"/>
          <w:bCs/>
          <w:sz w:val="24"/>
          <w:szCs w:val="24"/>
          <w:lang w:val="es-ES_tradnl"/>
        </w:rPr>
        <w:t xml:space="preserve"> la omisión </w:t>
      </w:r>
      <w:r w:rsidR="000D2FFE" w:rsidRPr="00DC2DFB">
        <w:rPr>
          <w:rFonts w:ascii="Arial" w:eastAsiaTheme="majorEastAsia" w:hAnsi="Arial" w:cs="Arial"/>
          <w:bCs/>
          <w:sz w:val="24"/>
          <w:szCs w:val="24"/>
          <w:lang w:val="es-ES_tradnl"/>
        </w:rPr>
        <w:t xml:space="preserve">atribuida a la </w:t>
      </w:r>
      <w:r w:rsidR="000D2FFE" w:rsidRPr="00DC2DFB">
        <w:rPr>
          <w:rFonts w:ascii="Arial" w:eastAsiaTheme="majorEastAsia" w:hAnsi="Arial" w:cs="Arial"/>
          <w:bCs/>
          <w:i/>
          <w:iCs/>
          <w:sz w:val="24"/>
          <w:szCs w:val="24"/>
          <w:lang w:val="es-ES_tradnl"/>
        </w:rPr>
        <w:t>autoridad responsable</w:t>
      </w:r>
      <w:r w:rsidR="000D2FFE" w:rsidRPr="00DC2DFB">
        <w:rPr>
          <w:rFonts w:ascii="Arial" w:eastAsiaTheme="majorEastAsia" w:hAnsi="Arial" w:cs="Arial"/>
          <w:bCs/>
          <w:sz w:val="24"/>
          <w:szCs w:val="24"/>
          <w:lang w:val="es-ES_tradnl"/>
        </w:rPr>
        <w:t>, conforme con lo siguiente.</w:t>
      </w:r>
    </w:p>
    <w:p w14:paraId="51135A7E" w14:textId="77777777" w:rsidR="008A5A6A" w:rsidRPr="00DC2DFB" w:rsidRDefault="008A5A6A" w:rsidP="008A5A6A">
      <w:pPr>
        <w:spacing w:after="0" w:line="360" w:lineRule="auto"/>
        <w:jc w:val="both"/>
        <w:rPr>
          <w:rFonts w:ascii="Arial" w:eastAsiaTheme="majorEastAsia" w:hAnsi="Arial" w:cs="Arial"/>
          <w:bCs/>
          <w:sz w:val="24"/>
          <w:szCs w:val="24"/>
          <w:lang w:val="es-ES_tradnl"/>
        </w:rPr>
      </w:pPr>
    </w:p>
    <w:p w14:paraId="4BD8B52C" w14:textId="10BBC454" w:rsidR="00A271A9" w:rsidRPr="00DC2DFB" w:rsidRDefault="00A271A9" w:rsidP="000F4C88">
      <w:pPr>
        <w:pStyle w:val="Prrafodelista"/>
        <w:numPr>
          <w:ilvl w:val="0"/>
          <w:numId w:val="33"/>
        </w:numPr>
        <w:spacing w:line="360" w:lineRule="auto"/>
        <w:jc w:val="both"/>
        <w:rPr>
          <w:rFonts w:eastAsiaTheme="majorEastAsia" w:cs="Arial"/>
          <w:b/>
          <w:sz w:val="24"/>
          <w:szCs w:val="24"/>
          <w:lang w:val="es-ES_tradnl"/>
        </w:rPr>
      </w:pPr>
      <w:r w:rsidRPr="00DC2DFB">
        <w:rPr>
          <w:rFonts w:eastAsiaTheme="majorEastAsia" w:cs="Arial"/>
          <w:b/>
          <w:sz w:val="24"/>
          <w:szCs w:val="24"/>
          <w:lang w:val="es-ES_tradnl"/>
        </w:rPr>
        <w:t>Justificación de la decisión</w:t>
      </w:r>
    </w:p>
    <w:bookmarkEnd w:id="1"/>
    <w:p w14:paraId="61CECB16" w14:textId="2949C744"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De conformidad con el artículo 14 del </w:t>
      </w:r>
      <w:bookmarkStart w:id="2" w:name="_Hlk217392333"/>
      <w:r w:rsidRPr="00BF2594">
        <w:rPr>
          <w:rFonts w:ascii="Arial" w:eastAsiaTheme="majorEastAsia" w:hAnsi="Arial" w:cs="Arial"/>
          <w:bCs/>
          <w:sz w:val="24"/>
          <w:szCs w:val="24"/>
        </w:rPr>
        <w:t>Bando de Gobierno Municipal de Tuxpan, Michoacá</w:t>
      </w:r>
      <w:bookmarkEnd w:id="2"/>
      <w:r w:rsidRPr="00BF2594">
        <w:rPr>
          <w:rFonts w:ascii="Arial" w:eastAsiaTheme="majorEastAsia" w:hAnsi="Arial" w:cs="Arial"/>
          <w:bCs/>
          <w:sz w:val="24"/>
          <w:szCs w:val="24"/>
        </w:rPr>
        <w:t xml:space="preserve">n, para su integración, gobierno y administración, el municipio de Tuxpan contará con </w:t>
      </w:r>
      <w:r w:rsidRPr="004C60DA">
        <w:rPr>
          <w:rFonts w:ascii="Arial" w:eastAsiaTheme="majorEastAsia" w:hAnsi="Arial" w:cs="Arial"/>
          <w:bCs/>
          <w:sz w:val="24"/>
          <w:szCs w:val="24"/>
        </w:rPr>
        <w:t xml:space="preserve">diversas </w:t>
      </w:r>
      <w:proofErr w:type="spellStart"/>
      <w:r w:rsidR="00782D3C" w:rsidRPr="004C60DA">
        <w:rPr>
          <w:rFonts w:ascii="Arial" w:eastAsiaTheme="majorEastAsia" w:hAnsi="Arial" w:cs="Arial"/>
          <w:bCs/>
          <w:sz w:val="24"/>
          <w:szCs w:val="24"/>
        </w:rPr>
        <w:t>e</w:t>
      </w:r>
      <w:r w:rsidRPr="004C60DA">
        <w:rPr>
          <w:rFonts w:ascii="Arial" w:eastAsiaTheme="majorEastAsia" w:hAnsi="Arial" w:cs="Arial"/>
          <w:bCs/>
          <w:sz w:val="24"/>
          <w:szCs w:val="24"/>
        </w:rPr>
        <w:t>ncargaturas</w:t>
      </w:r>
      <w:proofErr w:type="spellEnd"/>
      <w:r w:rsidRPr="004C60DA">
        <w:rPr>
          <w:rFonts w:ascii="Arial" w:eastAsiaTheme="majorEastAsia" w:hAnsi="Arial" w:cs="Arial"/>
          <w:bCs/>
          <w:sz w:val="24"/>
          <w:szCs w:val="24"/>
        </w:rPr>
        <w:t xml:space="preserve"> del </w:t>
      </w:r>
      <w:r w:rsidR="00782D3C" w:rsidRPr="004C60DA">
        <w:rPr>
          <w:rFonts w:ascii="Arial" w:eastAsiaTheme="majorEastAsia" w:hAnsi="Arial" w:cs="Arial"/>
          <w:bCs/>
          <w:sz w:val="24"/>
          <w:szCs w:val="24"/>
        </w:rPr>
        <w:t>o</w:t>
      </w:r>
      <w:r w:rsidRPr="004C60DA">
        <w:rPr>
          <w:rFonts w:ascii="Arial" w:eastAsiaTheme="majorEastAsia" w:hAnsi="Arial" w:cs="Arial"/>
          <w:bCs/>
          <w:sz w:val="24"/>
          <w:szCs w:val="24"/>
        </w:rPr>
        <w:t xml:space="preserve">rden, entre ellas, una en la localidad de </w:t>
      </w:r>
      <w:r w:rsidR="00186B3B" w:rsidRPr="004C60DA">
        <w:rPr>
          <w:rFonts w:ascii="Arial" w:eastAsiaTheme="majorEastAsia" w:hAnsi="Arial" w:cs="Arial"/>
          <w:bCs/>
          <w:sz w:val="24"/>
          <w:szCs w:val="24"/>
        </w:rPr>
        <w:t>Palo Blanco</w:t>
      </w:r>
      <w:r w:rsidRPr="004C60DA">
        <w:rPr>
          <w:rFonts w:ascii="Arial" w:eastAsiaTheme="majorEastAsia" w:hAnsi="Arial" w:cs="Arial"/>
          <w:bCs/>
          <w:sz w:val="24"/>
          <w:szCs w:val="24"/>
        </w:rPr>
        <w:t>.</w:t>
      </w:r>
    </w:p>
    <w:p w14:paraId="5551F9F6" w14:textId="58131B91"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Asimismo, ha quedado demostrado que </w:t>
      </w:r>
      <w:r w:rsidR="00657D36" w:rsidRPr="00DC2DFB">
        <w:rPr>
          <w:rFonts w:ascii="Arial" w:eastAsiaTheme="majorEastAsia" w:hAnsi="Arial" w:cs="Arial"/>
          <w:bCs/>
          <w:sz w:val="24"/>
          <w:szCs w:val="24"/>
        </w:rPr>
        <w:t>la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actor</w:t>
      </w:r>
      <w:r w:rsidR="00657D36" w:rsidRPr="00DC2DFB">
        <w:rPr>
          <w:rFonts w:ascii="Arial" w:eastAsiaTheme="majorEastAsia" w:hAnsi="Arial" w:cs="Arial"/>
          <w:bCs/>
          <w:i/>
          <w:iCs/>
          <w:sz w:val="24"/>
          <w:szCs w:val="24"/>
        </w:rPr>
        <w:t>a</w:t>
      </w:r>
      <w:r w:rsidRPr="00BF2594">
        <w:rPr>
          <w:rFonts w:ascii="Arial" w:eastAsiaTheme="majorEastAsia" w:hAnsi="Arial" w:cs="Arial"/>
          <w:bCs/>
          <w:sz w:val="24"/>
          <w:szCs w:val="24"/>
        </w:rPr>
        <w:t xml:space="preserve"> fue nombrad</w:t>
      </w:r>
      <w:r w:rsidR="00657D36"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Encargad</w:t>
      </w:r>
      <w:r w:rsidR="00657D36"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del Orden propietari</w:t>
      </w:r>
      <w:r w:rsidR="00657D36"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de dicha localidad a partir del primero de enero, toda vez que, de las constancias que obran en el expediente, se advierte la copia simple del nombramiento respectivo emitido por el presidente municipal de Tuxpan, Michoacán; misma que al no haber sido objetada ni haberse negado tal calidad </w:t>
      </w:r>
      <w:r w:rsidRPr="00BF2594">
        <w:rPr>
          <w:rFonts w:ascii="Arial" w:eastAsiaTheme="majorEastAsia" w:hAnsi="Arial" w:cs="Arial"/>
          <w:bCs/>
          <w:sz w:val="24"/>
          <w:szCs w:val="24"/>
        </w:rPr>
        <w:lastRenderedPageBreak/>
        <w:t xml:space="preserve">por parte de la </w:t>
      </w:r>
      <w:r w:rsidRPr="00BF2594">
        <w:rPr>
          <w:rFonts w:ascii="Arial" w:eastAsiaTheme="majorEastAsia" w:hAnsi="Arial" w:cs="Arial"/>
          <w:bCs/>
          <w:i/>
          <w:iCs/>
          <w:sz w:val="24"/>
          <w:szCs w:val="24"/>
        </w:rPr>
        <w:t>autoridad responsable</w:t>
      </w:r>
      <w:r w:rsidRPr="00BF2594">
        <w:rPr>
          <w:rFonts w:ascii="Arial" w:eastAsiaTheme="majorEastAsia" w:hAnsi="Arial" w:cs="Arial"/>
          <w:bCs/>
          <w:sz w:val="24"/>
          <w:szCs w:val="24"/>
        </w:rPr>
        <w:t xml:space="preserve"> al rendir su informe circunstanciado, resulta eficaz para acreditar </w:t>
      </w:r>
      <w:r w:rsidR="00A902D8" w:rsidRPr="00DC2DFB">
        <w:rPr>
          <w:rFonts w:ascii="Arial" w:eastAsiaTheme="majorEastAsia" w:hAnsi="Arial" w:cs="Arial"/>
          <w:bCs/>
          <w:sz w:val="24"/>
          <w:szCs w:val="24"/>
        </w:rPr>
        <w:t>lo pretendido</w:t>
      </w:r>
      <w:r w:rsidRPr="00BF2594">
        <w:rPr>
          <w:rFonts w:ascii="Arial" w:eastAsiaTheme="majorEastAsia" w:hAnsi="Arial" w:cs="Arial"/>
          <w:bCs/>
          <w:sz w:val="24"/>
          <w:szCs w:val="24"/>
          <w:vertAlign w:val="superscript"/>
        </w:rPr>
        <w:footnoteReference w:id="14"/>
      </w:r>
      <w:r w:rsidRPr="00BF2594">
        <w:rPr>
          <w:rFonts w:ascii="Arial" w:eastAsiaTheme="majorEastAsia" w:hAnsi="Arial" w:cs="Arial"/>
          <w:bCs/>
          <w:sz w:val="24"/>
          <w:szCs w:val="24"/>
        </w:rPr>
        <w:t>.</w:t>
      </w:r>
    </w:p>
    <w:p w14:paraId="44EF2C95"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rPr>
        <w:t>Por otro lado, según lo dispuesto en</w:t>
      </w:r>
      <w:r w:rsidRPr="00BF2594">
        <w:rPr>
          <w:rFonts w:ascii="Arial" w:eastAsiaTheme="majorEastAsia" w:hAnsi="Arial" w:cs="Arial"/>
          <w:bCs/>
          <w:sz w:val="24"/>
          <w:szCs w:val="24"/>
          <w:lang w:val="es-ES_tradnl"/>
        </w:rPr>
        <w:t xml:space="preserve"> el artículo 87 de la </w:t>
      </w:r>
      <w:r w:rsidRPr="00BF2594">
        <w:rPr>
          <w:rFonts w:ascii="Arial" w:eastAsiaTheme="majorEastAsia" w:hAnsi="Arial" w:cs="Arial"/>
          <w:bCs/>
          <w:i/>
          <w:sz w:val="24"/>
          <w:szCs w:val="24"/>
          <w:lang w:val="es-ES_tradnl"/>
        </w:rPr>
        <w:t>Ley Orgánica Municipal,</w:t>
      </w:r>
      <w:r w:rsidRPr="00BF2594">
        <w:rPr>
          <w:rFonts w:ascii="Arial" w:eastAsiaTheme="majorEastAsia" w:hAnsi="Arial" w:cs="Arial"/>
          <w:bCs/>
          <w:sz w:val="24"/>
          <w:szCs w:val="24"/>
          <w:lang w:val="es-ES_tradnl"/>
        </w:rPr>
        <w:t xml:space="preserve"> en lo que interesa, las </w:t>
      </w:r>
      <w:proofErr w:type="spellStart"/>
      <w:r w:rsidRPr="00BF2594">
        <w:rPr>
          <w:rFonts w:ascii="Arial" w:eastAsiaTheme="majorEastAsia" w:hAnsi="Arial" w:cs="Arial"/>
          <w:bCs/>
          <w:sz w:val="24"/>
          <w:szCs w:val="24"/>
          <w:lang w:val="es-ES_tradnl"/>
        </w:rPr>
        <w:t>encargaturas</w:t>
      </w:r>
      <w:proofErr w:type="spellEnd"/>
      <w:r w:rsidRPr="00BF2594">
        <w:rPr>
          <w:rFonts w:ascii="Arial" w:eastAsiaTheme="majorEastAsia" w:hAnsi="Arial" w:cs="Arial"/>
          <w:bCs/>
          <w:sz w:val="24"/>
          <w:szCs w:val="24"/>
          <w:lang w:val="es-ES_tradnl"/>
        </w:rPr>
        <w:t xml:space="preserve"> del orden tienen derecho a recibir la remuneración que marque el presupuesto de egresos, la cual se pagará a través de la Tesorería Municipal.</w:t>
      </w:r>
    </w:p>
    <w:p w14:paraId="268E1E48" w14:textId="69C7A283" w:rsidR="00BF2594" w:rsidRPr="00BF2594" w:rsidRDefault="00BF2594" w:rsidP="00BF2594">
      <w:pPr>
        <w:spacing w:before="100" w:beforeAutospacing="1" w:after="100" w:afterAutospacing="1" w:line="360" w:lineRule="auto"/>
        <w:jc w:val="both"/>
        <w:rPr>
          <w:rFonts w:ascii="Arial" w:eastAsiaTheme="majorEastAsia" w:hAnsi="Arial" w:cs="Arial"/>
          <w:bCs/>
          <w:i/>
          <w:iCs/>
          <w:sz w:val="24"/>
          <w:szCs w:val="24"/>
        </w:rPr>
      </w:pPr>
      <w:r w:rsidRPr="00BF2594">
        <w:rPr>
          <w:rFonts w:ascii="Arial" w:eastAsiaTheme="majorEastAsia" w:hAnsi="Arial" w:cs="Arial"/>
          <w:bCs/>
          <w:sz w:val="24"/>
          <w:szCs w:val="24"/>
          <w:lang w:val="es-ES_tradnl"/>
        </w:rPr>
        <w:t xml:space="preserve">Disposición normativa que atiende a lo señalado en los diversos 127 de la </w:t>
      </w:r>
      <w:r w:rsidRPr="00BF2594">
        <w:rPr>
          <w:rFonts w:ascii="Arial" w:eastAsiaTheme="majorEastAsia" w:hAnsi="Arial" w:cs="Arial"/>
          <w:bCs/>
          <w:i/>
          <w:iCs/>
          <w:sz w:val="24"/>
          <w:szCs w:val="24"/>
          <w:lang w:val="es-ES_tradnl"/>
        </w:rPr>
        <w:t xml:space="preserve">Constitución </w:t>
      </w:r>
      <w:r w:rsidR="006E5333" w:rsidRPr="00DC2DFB">
        <w:rPr>
          <w:rFonts w:ascii="Arial" w:eastAsiaTheme="majorEastAsia" w:hAnsi="Arial" w:cs="Arial"/>
          <w:bCs/>
          <w:i/>
          <w:iCs/>
          <w:sz w:val="24"/>
          <w:szCs w:val="24"/>
          <w:lang w:val="es-ES_tradnl"/>
        </w:rPr>
        <w:t>General</w:t>
      </w:r>
      <w:r w:rsidRPr="00BF2594">
        <w:rPr>
          <w:rFonts w:ascii="Arial" w:eastAsiaTheme="majorEastAsia" w:hAnsi="Arial" w:cs="Arial"/>
          <w:bCs/>
          <w:i/>
          <w:iCs/>
          <w:sz w:val="24"/>
          <w:szCs w:val="24"/>
          <w:vertAlign w:val="superscript"/>
          <w:lang w:val="es-ES_tradnl"/>
        </w:rPr>
        <w:footnoteReference w:id="15"/>
      </w:r>
      <w:r w:rsidRPr="00BF2594">
        <w:rPr>
          <w:rFonts w:ascii="Arial" w:eastAsiaTheme="majorEastAsia" w:hAnsi="Arial" w:cs="Arial"/>
          <w:bCs/>
          <w:i/>
          <w:iCs/>
          <w:sz w:val="24"/>
          <w:szCs w:val="24"/>
          <w:lang w:val="es-ES_tradnl"/>
        </w:rPr>
        <w:t xml:space="preserve"> </w:t>
      </w:r>
      <w:r w:rsidRPr="00BF2594">
        <w:rPr>
          <w:rFonts w:ascii="Arial" w:eastAsiaTheme="majorEastAsia" w:hAnsi="Arial" w:cs="Arial"/>
          <w:bCs/>
          <w:sz w:val="24"/>
          <w:szCs w:val="24"/>
          <w:lang w:val="es-ES_tradnl"/>
        </w:rPr>
        <w:t xml:space="preserve">y 156 de la </w:t>
      </w:r>
      <w:r w:rsidRPr="00BF2594">
        <w:rPr>
          <w:rFonts w:ascii="Arial" w:eastAsiaTheme="majorEastAsia" w:hAnsi="Arial" w:cs="Arial"/>
          <w:bCs/>
          <w:i/>
          <w:iCs/>
          <w:sz w:val="24"/>
          <w:szCs w:val="24"/>
          <w:lang w:val="es-ES_tradnl"/>
        </w:rPr>
        <w:t>Constitución Local</w:t>
      </w:r>
      <w:r w:rsidRPr="00BF2594">
        <w:rPr>
          <w:rFonts w:ascii="Arial" w:eastAsiaTheme="majorEastAsia" w:hAnsi="Arial" w:cs="Arial"/>
          <w:bCs/>
          <w:i/>
          <w:iCs/>
          <w:sz w:val="24"/>
          <w:szCs w:val="24"/>
          <w:vertAlign w:val="superscript"/>
          <w:lang w:val="es-ES_tradnl"/>
        </w:rPr>
        <w:footnoteReference w:id="16"/>
      </w:r>
      <w:r w:rsidRPr="00BF2594">
        <w:rPr>
          <w:rFonts w:ascii="Arial" w:eastAsiaTheme="majorEastAsia" w:hAnsi="Arial" w:cs="Arial"/>
          <w:bCs/>
          <w:i/>
          <w:iCs/>
          <w:sz w:val="24"/>
          <w:szCs w:val="24"/>
          <w:lang w:val="es-ES_tradnl"/>
        </w:rPr>
        <w:t xml:space="preserve">. </w:t>
      </w:r>
    </w:p>
    <w:p w14:paraId="352C74F1"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lang w:val="es-ES_tradnl"/>
        </w:rPr>
        <w:t xml:space="preserve">Asimismo, </w:t>
      </w:r>
      <w:r w:rsidRPr="00BF2594">
        <w:rPr>
          <w:rFonts w:ascii="Arial" w:eastAsiaTheme="majorEastAsia" w:hAnsi="Arial" w:cs="Arial"/>
          <w:bCs/>
          <w:sz w:val="24"/>
          <w:szCs w:val="24"/>
        </w:rPr>
        <w:t xml:space="preserve">la </w:t>
      </w:r>
      <w:r w:rsidRPr="00BF2594">
        <w:rPr>
          <w:rFonts w:ascii="Arial" w:eastAsiaTheme="majorEastAsia" w:hAnsi="Arial" w:cs="Arial"/>
          <w:bCs/>
          <w:i/>
          <w:iCs/>
          <w:sz w:val="24"/>
          <w:szCs w:val="24"/>
        </w:rPr>
        <w:t>Sala Superior</w:t>
      </w:r>
      <w:r w:rsidRPr="00BF2594">
        <w:rPr>
          <w:rFonts w:ascii="Arial" w:eastAsiaTheme="majorEastAsia" w:hAnsi="Arial" w:cs="Arial"/>
          <w:bCs/>
          <w:sz w:val="24"/>
          <w:szCs w:val="24"/>
        </w:rPr>
        <w:t xml:space="preserve"> se ha pronunciado en el sentido de que el derecho de las personas a ser votadas no se circunscribe a la posibilidad de acceder a un cargo de elección popular en un proceso electoral, sino que también incluye el que pueda, de resultar electas, ocupar dicho cargo y mantenerse en él, así como el ejercicio y disfrute de los derechos inherentes a este</w:t>
      </w:r>
      <w:r w:rsidRPr="00BF2594">
        <w:rPr>
          <w:rFonts w:ascii="Arial" w:eastAsiaTheme="majorEastAsia" w:hAnsi="Arial" w:cs="Arial"/>
          <w:bCs/>
          <w:sz w:val="24"/>
          <w:szCs w:val="24"/>
          <w:vertAlign w:val="superscript"/>
        </w:rPr>
        <w:footnoteReference w:id="17"/>
      </w:r>
      <w:r w:rsidRPr="00BF2594">
        <w:rPr>
          <w:rFonts w:ascii="Arial" w:eastAsiaTheme="majorEastAsia" w:hAnsi="Arial" w:cs="Arial"/>
          <w:bCs/>
          <w:sz w:val="24"/>
          <w:szCs w:val="24"/>
        </w:rPr>
        <w:t>; entre ellos, la remuneración por el desempeño de su cargo</w:t>
      </w:r>
      <w:r w:rsidRPr="00BF2594">
        <w:rPr>
          <w:rFonts w:ascii="Arial" w:eastAsiaTheme="majorEastAsia" w:hAnsi="Arial" w:cs="Arial"/>
          <w:bCs/>
          <w:sz w:val="24"/>
          <w:szCs w:val="24"/>
          <w:vertAlign w:val="superscript"/>
        </w:rPr>
        <w:footnoteReference w:id="18"/>
      </w:r>
      <w:r w:rsidRPr="00BF2594">
        <w:rPr>
          <w:rFonts w:ascii="Arial" w:eastAsiaTheme="majorEastAsia" w:hAnsi="Arial" w:cs="Arial"/>
          <w:bCs/>
          <w:sz w:val="24"/>
          <w:szCs w:val="24"/>
        </w:rPr>
        <w:t>.</w:t>
      </w:r>
    </w:p>
    <w:p w14:paraId="058F11A7"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Lo anterior, se traduce en que tal derecho debe ser garantizado, a fin de que el cargo obtenido sea efectivamente asumido y que, durante él, no se impida, obstaculice o dificulte su adecuado desarrollo</w:t>
      </w:r>
      <w:r w:rsidRPr="00BF2594">
        <w:rPr>
          <w:rFonts w:ascii="Arial" w:eastAsiaTheme="majorEastAsia" w:hAnsi="Arial" w:cs="Arial"/>
          <w:bCs/>
          <w:sz w:val="24"/>
          <w:szCs w:val="24"/>
          <w:vertAlign w:val="superscript"/>
        </w:rPr>
        <w:footnoteReference w:id="19"/>
      </w:r>
      <w:r w:rsidRPr="00BF2594">
        <w:rPr>
          <w:rFonts w:ascii="Arial" w:eastAsiaTheme="majorEastAsia" w:hAnsi="Arial" w:cs="Arial"/>
          <w:bCs/>
          <w:sz w:val="24"/>
          <w:szCs w:val="24"/>
        </w:rPr>
        <w:t>.</w:t>
      </w:r>
    </w:p>
    <w:p w14:paraId="5CA4EDD0" w14:textId="276641EF"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En el caso, </w:t>
      </w:r>
      <w:r w:rsidR="007D554F" w:rsidRPr="00DC2DFB">
        <w:rPr>
          <w:rFonts w:ascii="Arial" w:eastAsiaTheme="majorEastAsia" w:hAnsi="Arial" w:cs="Arial"/>
          <w:bCs/>
          <w:sz w:val="24"/>
          <w:szCs w:val="24"/>
        </w:rPr>
        <w:t xml:space="preserve">la </w:t>
      </w:r>
      <w:r w:rsidR="007D554F" w:rsidRPr="00DC2DFB">
        <w:rPr>
          <w:rFonts w:ascii="Arial" w:eastAsiaTheme="majorEastAsia" w:hAnsi="Arial" w:cs="Arial"/>
          <w:bCs/>
          <w:i/>
          <w:iCs/>
          <w:sz w:val="24"/>
          <w:szCs w:val="24"/>
        </w:rPr>
        <w:t>actora</w:t>
      </w:r>
      <w:r w:rsidRPr="00BF2594">
        <w:rPr>
          <w:rFonts w:ascii="Arial" w:eastAsiaTheme="majorEastAsia" w:hAnsi="Arial" w:cs="Arial"/>
          <w:bCs/>
          <w:sz w:val="24"/>
          <w:szCs w:val="24"/>
        </w:rPr>
        <w:t xml:space="preserve"> aduce que la </w:t>
      </w:r>
      <w:r w:rsidRPr="00BF2594">
        <w:rPr>
          <w:rFonts w:ascii="Arial" w:eastAsiaTheme="majorEastAsia" w:hAnsi="Arial" w:cs="Arial"/>
          <w:bCs/>
          <w:i/>
          <w:iCs/>
          <w:sz w:val="24"/>
          <w:szCs w:val="24"/>
        </w:rPr>
        <w:t xml:space="preserve">autoridad responsable </w:t>
      </w:r>
      <w:r w:rsidRPr="00BF2594">
        <w:rPr>
          <w:rFonts w:ascii="Arial" w:eastAsiaTheme="majorEastAsia" w:hAnsi="Arial" w:cs="Arial"/>
          <w:bCs/>
          <w:sz w:val="24"/>
          <w:szCs w:val="24"/>
        </w:rPr>
        <w:t xml:space="preserve">ha sido omisa en realizarle los pagos correspondientes desde la fecha en que recibió su </w:t>
      </w:r>
      <w:r w:rsidRPr="00BF2594">
        <w:rPr>
          <w:rFonts w:ascii="Arial" w:eastAsiaTheme="majorEastAsia" w:hAnsi="Arial" w:cs="Arial"/>
          <w:bCs/>
          <w:sz w:val="24"/>
          <w:szCs w:val="24"/>
        </w:rPr>
        <w:lastRenderedPageBreak/>
        <w:t xml:space="preserve">nombramiento </w:t>
      </w:r>
      <w:r w:rsidRPr="00BF2594">
        <w:rPr>
          <w:rFonts w:ascii="Arial" w:eastAsiaTheme="majorEastAsia" w:hAnsi="Arial" w:cs="Arial"/>
          <w:bCs/>
          <w:i/>
          <w:iCs/>
          <w:sz w:val="24"/>
          <w:szCs w:val="24"/>
        </w:rPr>
        <w:t>-uno de enero-</w:t>
      </w:r>
      <w:r w:rsidRPr="00BF2594">
        <w:rPr>
          <w:rFonts w:ascii="Arial" w:eastAsiaTheme="majorEastAsia" w:hAnsi="Arial" w:cs="Arial"/>
          <w:bCs/>
          <w:sz w:val="24"/>
          <w:szCs w:val="24"/>
        </w:rPr>
        <w:t xml:space="preserve">; situación que fue reconocida por </w:t>
      </w:r>
      <w:r w:rsidR="007D554F" w:rsidRPr="00DC2DFB">
        <w:rPr>
          <w:rFonts w:ascii="Arial" w:eastAsiaTheme="majorEastAsia" w:hAnsi="Arial" w:cs="Arial"/>
          <w:bCs/>
          <w:sz w:val="24"/>
          <w:szCs w:val="24"/>
        </w:rPr>
        <w:t>é</w:t>
      </w:r>
      <w:r w:rsidRPr="00BF2594">
        <w:rPr>
          <w:rFonts w:ascii="Arial" w:eastAsiaTheme="majorEastAsia" w:hAnsi="Arial" w:cs="Arial"/>
          <w:bCs/>
          <w:sz w:val="24"/>
          <w:szCs w:val="24"/>
        </w:rPr>
        <w:t>sta, al rendir el informe circunstanciado</w:t>
      </w:r>
      <w:r w:rsidRPr="00BF2594">
        <w:rPr>
          <w:rFonts w:ascii="Arial" w:eastAsiaTheme="majorEastAsia" w:hAnsi="Arial" w:cs="Arial"/>
          <w:bCs/>
          <w:sz w:val="24"/>
          <w:szCs w:val="24"/>
          <w:vertAlign w:val="superscript"/>
        </w:rPr>
        <w:footnoteReference w:id="20"/>
      </w:r>
      <w:r w:rsidRPr="00BF2594">
        <w:rPr>
          <w:rFonts w:ascii="Arial" w:eastAsiaTheme="majorEastAsia" w:hAnsi="Arial" w:cs="Arial"/>
          <w:bCs/>
          <w:sz w:val="24"/>
          <w:szCs w:val="24"/>
        </w:rPr>
        <w:t>, en donde manifiesta lo siguiente:</w:t>
      </w:r>
    </w:p>
    <w:p w14:paraId="3E441C9B" w14:textId="77777777" w:rsidR="00BF2594" w:rsidRPr="00BF2594" w:rsidRDefault="00BF2594" w:rsidP="00BF2594">
      <w:pPr>
        <w:spacing w:before="100" w:beforeAutospacing="1" w:after="100" w:afterAutospacing="1" w:line="360" w:lineRule="auto"/>
        <w:jc w:val="both"/>
        <w:rPr>
          <w:rFonts w:ascii="Arial" w:eastAsiaTheme="majorEastAsia" w:hAnsi="Arial" w:cs="Arial"/>
          <w:bCs/>
          <w:i/>
          <w:iCs/>
          <w:sz w:val="24"/>
          <w:szCs w:val="24"/>
        </w:rPr>
      </w:pPr>
      <w:r w:rsidRPr="00BF2594">
        <w:rPr>
          <w:rFonts w:ascii="Arial" w:eastAsiaTheme="majorEastAsia" w:hAnsi="Arial" w:cs="Arial"/>
          <w:bCs/>
          <w:i/>
          <w:iCs/>
          <w:sz w:val="24"/>
          <w:szCs w:val="24"/>
        </w:rPr>
        <w:t>…en el presupuesto de Egresos para el ejercicio fiscal 2025 aprobado por los integrantes del Ayuntamiento de Tuxpan, Michoacán, y debidamente publicado en el Periódico Oficial del Estado de Michoacán, no fue presupuestado pago alguno por concepto de remuneración a encargados del orden…</w:t>
      </w:r>
    </w:p>
    <w:p w14:paraId="560A2A31"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Documental pública que cuenta con valor probatorio pleno, al haber sido expedida por una autoridad municipal; en términos de los artículos 17, fracción III, en relación con el 22, fracción II de la </w:t>
      </w:r>
      <w:r w:rsidRPr="00BF2594">
        <w:rPr>
          <w:rFonts w:ascii="Arial" w:eastAsiaTheme="majorEastAsia" w:hAnsi="Arial" w:cs="Arial"/>
          <w:bCs/>
          <w:i/>
          <w:iCs/>
          <w:sz w:val="24"/>
          <w:szCs w:val="24"/>
        </w:rPr>
        <w:t>Ley de Justicia Electoral.</w:t>
      </w:r>
      <w:r w:rsidRPr="00BF2594">
        <w:rPr>
          <w:rFonts w:ascii="Arial" w:eastAsiaTheme="majorEastAsia" w:hAnsi="Arial" w:cs="Arial"/>
          <w:bCs/>
          <w:sz w:val="24"/>
          <w:szCs w:val="24"/>
        </w:rPr>
        <w:t xml:space="preserve"> </w:t>
      </w:r>
    </w:p>
    <w:p w14:paraId="5F01895E" w14:textId="68F0E9A6" w:rsidR="00BF2594" w:rsidRPr="00BF2594" w:rsidRDefault="00BF2594" w:rsidP="00BF2594">
      <w:pPr>
        <w:spacing w:before="100" w:beforeAutospacing="1" w:after="100" w:afterAutospacing="1" w:line="360" w:lineRule="auto"/>
        <w:jc w:val="both"/>
        <w:rPr>
          <w:rFonts w:ascii="Arial" w:eastAsiaTheme="majorEastAsia" w:hAnsi="Arial" w:cs="Arial"/>
          <w:bCs/>
          <w:i/>
          <w:iCs/>
          <w:sz w:val="24"/>
          <w:szCs w:val="24"/>
        </w:rPr>
      </w:pPr>
      <w:r w:rsidRPr="00BF2594">
        <w:rPr>
          <w:rFonts w:ascii="Arial" w:eastAsiaTheme="majorEastAsia" w:hAnsi="Arial" w:cs="Arial"/>
          <w:bCs/>
          <w:sz w:val="24"/>
          <w:szCs w:val="24"/>
        </w:rPr>
        <w:t xml:space="preserve">De ahí que, este </w:t>
      </w:r>
      <w:r w:rsidRPr="00BF2594">
        <w:rPr>
          <w:rFonts w:ascii="Arial" w:eastAsiaTheme="majorEastAsia" w:hAnsi="Arial" w:cs="Arial"/>
          <w:bCs/>
          <w:i/>
          <w:iCs/>
          <w:sz w:val="24"/>
          <w:szCs w:val="24"/>
        </w:rPr>
        <w:t xml:space="preserve">Tribunal </w:t>
      </w:r>
      <w:r w:rsidRPr="00BF2594">
        <w:rPr>
          <w:rFonts w:ascii="Arial" w:eastAsiaTheme="majorEastAsia" w:hAnsi="Arial" w:cs="Arial"/>
          <w:bCs/>
          <w:sz w:val="24"/>
          <w:szCs w:val="24"/>
        </w:rPr>
        <w:t xml:space="preserve">tenga certeza de que la </w:t>
      </w:r>
      <w:r w:rsidRPr="00BF2594">
        <w:rPr>
          <w:rFonts w:ascii="Arial" w:eastAsiaTheme="majorEastAsia" w:hAnsi="Arial" w:cs="Arial"/>
          <w:bCs/>
          <w:i/>
          <w:iCs/>
          <w:sz w:val="24"/>
          <w:szCs w:val="24"/>
        </w:rPr>
        <w:t xml:space="preserve">autoridad responsable </w:t>
      </w:r>
      <w:r w:rsidRPr="00BF2594">
        <w:rPr>
          <w:rFonts w:ascii="Arial" w:eastAsiaTheme="majorEastAsia" w:hAnsi="Arial" w:cs="Arial"/>
          <w:bCs/>
          <w:sz w:val="24"/>
          <w:szCs w:val="24"/>
        </w:rPr>
        <w:t>fuera omisa en cubrir los pagos correspondientes a</w:t>
      </w:r>
      <w:r w:rsidR="004E66ED" w:rsidRPr="00DC2DFB">
        <w:rPr>
          <w:rFonts w:ascii="Arial" w:eastAsiaTheme="majorEastAsia" w:hAnsi="Arial" w:cs="Arial"/>
          <w:bCs/>
          <w:sz w:val="24"/>
          <w:szCs w:val="24"/>
        </w:rPr>
        <w:t xml:space="preserve"> </w:t>
      </w:r>
      <w:r w:rsidRPr="00BF2594">
        <w:rPr>
          <w:rFonts w:ascii="Arial" w:eastAsiaTheme="majorEastAsia" w:hAnsi="Arial" w:cs="Arial"/>
          <w:bCs/>
          <w:sz w:val="24"/>
          <w:szCs w:val="24"/>
        </w:rPr>
        <w:t>l</w:t>
      </w:r>
      <w:r w:rsidR="004E66ED"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actor</w:t>
      </w:r>
      <w:r w:rsidR="004E66ED" w:rsidRPr="00DC2DFB">
        <w:rPr>
          <w:rFonts w:ascii="Arial" w:eastAsiaTheme="majorEastAsia" w:hAnsi="Arial" w:cs="Arial"/>
          <w:bCs/>
          <w:i/>
          <w:iCs/>
          <w:sz w:val="24"/>
          <w:szCs w:val="24"/>
        </w:rPr>
        <w:t>a</w:t>
      </w:r>
      <w:r w:rsidRPr="00BF2594">
        <w:rPr>
          <w:rFonts w:ascii="Arial" w:eastAsiaTheme="majorEastAsia" w:hAnsi="Arial" w:cs="Arial"/>
          <w:bCs/>
          <w:i/>
          <w:iCs/>
          <w:sz w:val="24"/>
          <w:szCs w:val="24"/>
        </w:rPr>
        <w:t xml:space="preserve">, </w:t>
      </w:r>
      <w:r w:rsidRPr="00BF2594">
        <w:rPr>
          <w:rFonts w:ascii="Arial" w:eastAsiaTheme="majorEastAsia" w:hAnsi="Arial" w:cs="Arial"/>
          <w:bCs/>
          <w:sz w:val="24"/>
          <w:szCs w:val="24"/>
        </w:rPr>
        <w:t>al no haberse contemplado la partida atinente a su pago, en el presupuesto de dos mil veinticinco</w:t>
      </w:r>
      <w:r w:rsidRPr="00BF2594">
        <w:rPr>
          <w:rFonts w:ascii="Arial" w:eastAsiaTheme="majorEastAsia" w:hAnsi="Arial" w:cs="Arial"/>
          <w:bCs/>
          <w:i/>
          <w:iCs/>
          <w:sz w:val="24"/>
          <w:szCs w:val="24"/>
        </w:rPr>
        <w:t>.</w:t>
      </w:r>
    </w:p>
    <w:p w14:paraId="58FFC6BF" w14:textId="50C882CE"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lang w:val="es-ES"/>
        </w:rPr>
        <w:t xml:space="preserve">La omisión de pago reclamada se considera existente, con independencia de lo señalado por la </w:t>
      </w:r>
      <w:r w:rsidRPr="00BF2594">
        <w:rPr>
          <w:rFonts w:ascii="Arial" w:eastAsiaTheme="majorEastAsia" w:hAnsi="Arial" w:cs="Arial"/>
          <w:bCs/>
          <w:i/>
          <w:iCs/>
          <w:sz w:val="24"/>
          <w:szCs w:val="24"/>
          <w:lang w:val="es-ES"/>
        </w:rPr>
        <w:t>autoridad responsable</w:t>
      </w:r>
      <w:r w:rsidRPr="00BF2594">
        <w:rPr>
          <w:rFonts w:ascii="Arial" w:eastAsiaTheme="majorEastAsia" w:hAnsi="Arial" w:cs="Arial"/>
          <w:bCs/>
          <w:sz w:val="24"/>
          <w:szCs w:val="24"/>
          <w:lang w:val="es-ES"/>
        </w:rPr>
        <w:t xml:space="preserve"> en el sentido de no contar con una obligación de erogar una remuneración a</w:t>
      </w:r>
      <w:r w:rsidR="00342092" w:rsidRPr="00DC2DFB">
        <w:rPr>
          <w:rFonts w:ascii="Arial" w:eastAsiaTheme="majorEastAsia" w:hAnsi="Arial" w:cs="Arial"/>
          <w:bCs/>
          <w:sz w:val="24"/>
          <w:szCs w:val="24"/>
          <w:lang w:val="es-ES"/>
        </w:rPr>
        <w:t xml:space="preserve"> </w:t>
      </w:r>
      <w:r w:rsidRPr="00BF2594">
        <w:rPr>
          <w:rFonts w:ascii="Arial" w:eastAsiaTheme="majorEastAsia" w:hAnsi="Arial" w:cs="Arial"/>
          <w:bCs/>
          <w:sz w:val="24"/>
          <w:szCs w:val="24"/>
          <w:lang w:val="es-ES"/>
        </w:rPr>
        <w:t>l</w:t>
      </w:r>
      <w:r w:rsidR="00342092" w:rsidRPr="00DC2DFB">
        <w:rPr>
          <w:rFonts w:ascii="Arial" w:eastAsiaTheme="majorEastAsia" w:hAnsi="Arial" w:cs="Arial"/>
          <w:bCs/>
          <w:sz w:val="24"/>
          <w:szCs w:val="24"/>
          <w:lang w:val="es-ES"/>
        </w:rPr>
        <w:t>a</w:t>
      </w:r>
      <w:r w:rsidRPr="00BF2594">
        <w:rPr>
          <w:rFonts w:ascii="Arial" w:eastAsiaTheme="majorEastAsia" w:hAnsi="Arial" w:cs="Arial"/>
          <w:bCs/>
          <w:sz w:val="24"/>
          <w:szCs w:val="24"/>
          <w:lang w:val="es-ES"/>
        </w:rPr>
        <w:t xml:space="preserve"> </w:t>
      </w:r>
      <w:r w:rsidRPr="00BF2594">
        <w:rPr>
          <w:rFonts w:ascii="Arial" w:eastAsiaTheme="majorEastAsia" w:hAnsi="Arial" w:cs="Arial"/>
          <w:bCs/>
          <w:i/>
          <w:iCs/>
          <w:sz w:val="24"/>
          <w:szCs w:val="24"/>
          <w:lang w:val="es-ES"/>
        </w:rPr>
        <w:t>actor</w:t>
      </w:r>
      <w:r w:rsidR="002910B4" w:rsidRPr="00DC2DFB">
        <w:rPr>
          <w:rFonts w:ascii="Arial" w:eastAsiaTheme="majorEastAsia" w:hAnsi="Arial" w:cs="Arial"/>
          <w:bCs/>
          <w:i/>
          <w:iCs/>
          <w:sz w:val="24"/>
          <w:szCs w:val="24"/>
          <w:lang w:val="es-ES"/>
        </w:rPr>
        <w:t>a</w:t>
      </w:r>
      <w:r w:rsidRPr="00BF2594">
        <w:rPr>
          <w:rFonts w:ascii="Arial" w:eastAsiaTheme="majorEastAsia" w:hAnsi="Arial" w:cs="Arial"/>
          <w:bCs/>
          <w:sz w:val="24"/>
          <w:szCs w:val="24"/>
          <w:lang w:val="es-ES"/>
        </w:rPr>
        <w:t xml:space="preserve">, al no encontrarse prevista en el Presupuesto de Ingresos y Egresos para el Ejercicio Fiscal 2025 del </w:t>
      </w:r>
      <w:r w:rsidRPr="00BF2594">
        <w:rPr>
          <w:rFonts w:ascii="Arial" w:eastAsiaTheme="majorEastAsia" w:hAnsi="Arial" w:cs="Arial"/>
          <w:bCs/>
          <w:i/>
          <w:iCs/>
          <w:sz w:val="24"/>
          <w:szCs w:val="24"/>
          <w:lang w:val="es-ES"/>
        </w:rPr>
        <w:t>Ayuntamiento</w:t>
      </w:r>
      <w:r w:rsidRPr="00BF2594">
        <w:rPr>
          <w:rFonts w:ascii="Arial" w:eastAsiaTheme="majorEastAsia" w:hAnsi="Arial" w:cs="Arial"/>
          <w:bCs/>
          <w:sz w:val="24"/>
          <w:szCs w:val="24"/>
          <w:vertAlign w:val="superscript"/>
          <w:lang w:val="es-ES"/>
        </w:rPr>
        <w:footnoteReference w:id="21"/>
      </w:r>
      <w:r w:rsidRPr="00BF2594">
        <w:rPr>
          <w:rFonts w:ascii="Arial" w:eastAsiaTheme="majorEastAsia" w:hAnsi="Arial" w:cs="Arial"/>
          <w:bCs/>
          <w:sz w:val="24"/>
          <w:szCs w:val="24"/>
          <w:lang w:val="es-ES"/>
        </w:rPr>
        <w:t xml:space="preserve">, aunado a que al encontrarse en el cierre del ejercicio fiscal materialmente </w:t>
      </w:r>
      <w:r w:rsidR="002910B4" w:rsidRPr="00DC2DFB">
        <w:rPr>
          <w:rFonts w:ascii="Arial" w:eastAsiaTheme="majorEastAsia" w:hAnsi="Arial" w:cs="Arial"/>
          <w:bCs/>
          <w:sz w:val="24"/>
          <w:szCs w:val="24"/>
          <w:lang w:val="es-ES"/>
        </w:rPr>
        <w:t>sería</w:t>
      </w:r>
      <w:r w:rsidRPr="00BF2594">
        <w:rPr>
          <w:rFonts w:ascii="Arial" w:eastAsiaTheme="majorEastAsia" w:hAnsi="Arial" w:cs="Arial"/>
          <w:bCs/>
          <w:sz w:val="24"/>
          <w:szCs w:val="24"/>
          <w:lang w:val="es-ES"/>
        </w:rPr>
        <w:t xml:space="preserve"> imposible cumplir con pago alguno.</w:t>
      </w:r>
    </w:p>
    <w:p w14:paraId="677860EE" w14:textId="06363A0B"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rPr>
        <w:t xml:space="preserve">Lo anterior, ya que se considera que el hecho de que el </w:t>
      </w:r>
      <w:r w:rsidRPr="00BF2594">
        <w:rPr>
          <w:rFonts w:ascii="Arial" w:eastAsiaTheme="majorEastAsia" w:hAnsi="Arial" w:cs="Arial"/>
          <w:bCs/>
          <w:i/>
          <w:iCs/>
          <w:sz w:val="24"/>
          <w:szCs w:val="24"/>
        </w:rPr>
        <w:t>Ayuntamiento</w:t>
      </w:r>
      <w:r w:rsidRPr="00BF2594">
        <w:rPr>
          <w:rFonts w:ascii="Arial" w:eastAsiaTheme="majorEastAsia" w:hAnsi="Arial" w:cs="Arial"/>
          <w:bCs/>
          <w:sz w:val="24"/>
          <w:szCs w:val="24"/>
        </w:rPr>
        <w:t xml:space="preserve"> no haya contemplado el pago de una remuneración a</w:t>
      </w:r>
      <w:r w:rsidR="002910B4" w:rsidRPr="00DC2DFB">
        <w:rPr>
          <w:rFonts w:ascii="Arial" w:eastAsiaTheme="majorEastAsia" w:hAnsi="Arial" w:cs="Arial"/>
          <w:bCs/>
          <w:sz w:val="24"/>
          <w:szCs w:val="24"/>
        </w:rPr>
        <w:t xml:space="preserve"> </w:t>
      </w:r>
      <w:r w:rsidRPr="00BF2594">
        <w:rPr>
          <w:rFonts w:ascii="Arial" w:eastAsiaTheme="majorEastAsia" w:hAnsi="Arial" w:cs="Arial"/>
          <w:bCs/>
          <w:sz w:val="24"/>
          <w:szCs w:val="24"/>
        </w:rPr>
        <w:t>l</w:t>
      </w:r>
      <w:r w:rsidR="002910B4"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actor</w:t>
      </w:r>
      <w:r w:rsidR="002910B4" w:rsidRPr="00DC2DFB">
        <w:rPr>
          <w:rFonts w:ascii="Arial" w:eastAsiaTheme="majorEastAsia" w:hAnsi="Arial" w:cs="Arial"/>
          <w:bCs/>
          <w:i/>
          <w:iCs/>
          <w:sz w:val="24"/>
          <w:szCs w:val="24"/>
        </w:rPr>
        <w:t>a</w:t>
      </w:r>
      <w:r w:rsidRPr="00BF2594">
        <w:rPr>
          <w:rFonts w:ascii="Arial" w:eastAsiaTheme="majorEastAsia" w:hAnsi="Arial" w:cs="Arial"/>
          <w:bCs/>
          <w:sz w:val="24"/>
          <w:szCs w:val="24"/>
        </w:rPr>
        <w:t xml:space="preserve"> en el Presupuesto de Egresos por el desempeño de su cargo como </w:t>
      </w:r>
      <w:r w:rsidR="002B1E3F">
        <w:rPr>
          <w:rFonts w:ascii="Arial" w:eastAsiaTheme="majorEastAsia" w:hAnsi="Arial" w:cs="Arial"/>
          <w:bCs/>
          <w:i/>
          <w:iCs/>
          <w:sz w:val="24"/>
          <w:szCs w:val="24"/>
        </w:rPr>
        <w:t>E</w:t>
      </w:r>
      <w:r w:rsidRPr="00BF2594">
        <w:rPr>
          <w:rFonts w:ascii="Arial" w:eastAsiaTheme="majorEastAsia" w:hAnsi="Arial" w:cs="Arial"/>
          <w:bCs/>
          <w:i/>
          <w:iCs/>
          <w:sz w:val="24"/>
          <w:szCs w:val="24"/>
        </w:rPr>
        <w:t>ncargad</w:t>
      </w:r>
      <w:r w:rsidR="002910B4" w:rsidRPr="00DC2DFB">
        <w:rPr>
          <w:rFonts w:ascii="Arial" w:eastAsiaTheme="majorEastAsia" w:hAnsi="Arial" w:cs="Arial"/>
          <w:bCs/>
          <w:i/>
          <w:iCs/>
          <w:sz w:val="24"/>
          <w:szCs w:val="24"/>
        </w:rPr>
        <w:t>a</w:t>
      </w:r>
      <w:r w:rsidRPr="00BF2594">
        <w:rPr>
          <w:rFonts w:ascii="Arial" w:eastAsiaTheme="majorEastAsia" w:hAnsi="Arial" w:cs="Arial"/>
          <w:bCs/>
          <w:i/>
          <w:iCs/>
          <w:sz w:val="24"/>
          <w:szCs w:val="24"/>
        </w:rPr>
        <w:t xml:space="preserve"> del </w:t>
      </w:r>
      <w:r w:rsidR="002B1E3F">
        <w:rPr>
          <w:rFonts w:ascii="Arial" w:eastAsiaTheme="majorEastAsia" w:hAnsi="Arial" w:cs="Arial"/>
          <w:bCs/>
          <w:i/>
          <w:iCs/>
          <w:sz w:val="24"/>
          <w:szCs w:val="24"/>
        </w:rPr>
        <w:t>O</w:t>
      </w:r>
      <w:r w:rsidRPr="00BF2594">
        <w:rPr>
          <w:rFonts w:ascii="Arial" w:eastAsiaTheme="majorEastAsia" w:hAnsi="Arial" w:cs="Arial"/>
          <w:bCs/>
          <w:i/>
          <w:iCs/>
          <w:sz w:val="24"/>
          <w:szCs w:val="24"/>
        </w:rPr>
        <w:t>rden</w:t>
      </w:r>
      <w:r w:rsidRPr="00BF2594">
        <w:rPr>
          <w:rFonts w:ascii="Arial" w:eastAsiaTheme="majorEastAsia" w:hAnsi="Arial" w:cs="Arial"/>
          <w:bCs/>
          <w:sz w:val="24"/>
          <w:szCs w:val="24"/>
        </w:rPr>
        <w:t>, no se traduce en una imposibilidad para que proceda su pago, precisamente, porque</w:t>
      </w:r>
      <w:r w:rsidRPr="00BF2594">
        <w:rPr>
          <w:rFonts w:ascii="Arial" w:eastAsiaTheme="majorEastAsia" w:hAnsi="Arial" w:cs="Arial"/>
          <w:bCs/>
          <w:sz w:val="24"/>
          <w:szCs w:val="24"/>
          <w:lang w:val="es-ES_tradnl"/>
        </w:rPr>
        <w:t xml:space="preserve"> el ejercicio fiscal de esta anualidad no ha concluido y, por tanto, es susceptible de modificaciones y pueden hacerse las adecuaciones necesarias para velar por la restitución del derecho que le fue vulnerado al </w:t>
      </w:r>
      <w:r w:rsidRPr="00BF2594">
        <w:rPr>
          <w:rFonts w:ascii="Arial" w:eastAsiaTheme="majorEastAsia" w:hAnsi="Arial" w:cs="Arial"/>
          <w:bCs/>
          <w:i/>
          <w:iCs/>
          <w:sz w:val="24"/>
          <w:szCs w:val="24"/>
          <w:lang w:val="es-ES_tradnl"/>
        </w:rPr>
        <w:t>actor</w:t>
      </w:r>
      <w:r w:rsidRPr="00BF2594">
        <w:rPr>
          <w:rFonts w:ascii="Arial" w:eastAsiaTheme="majorEastAsia" w:hAnsi="Arial" w:cs="Arial"/>
          <w:bCs/>
          <w:i/>
          <w:iCs/>
          <w:sz w:val="24"/>
          <w:szCs w:val="24"/>
          <w:vertAlign w:val="superscript"/>
          <w:lang w:val="es-ES_tradnl"/>
        </w:rPr>
        <w:footnoteReference w:id="22"/>
      </w:r>
      <w:r w:rsidRPr="00BF2594">
        <w:rPr>
          <w:rFonts w:ascii="Arial" w:eastAsiaTheme="majorEastAsia" w:hAnsi="Arial" w:cs="Arial"/>
          <w:bCs/>
          <w:sz w:val="24"/>
          <w:szCs w:val="24"/>
          <w:lang w:val="es-ES_tradnl"/>
        </w:rPr>
        <w:t>.</w:t>
      </w:r>
    </w:p>
    <w:p w14:paraId="102B789C" w14:textId="7FA1EEFF"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Asimismo, no debe perderse de vista que la falta de inclusión en el presupuesto de una remuneración obedece a una situación atribuible al </w:t>
      </w:r>
      <w:r w:rsidRPr="00BF2594">
        <w:rPr>
          <w:rFonts w:ascii="Arial" w:eastAsiaTheme="majorEastAsia" w:hAnsi="Arial" w:cs="Arial"/>
          <w:bCs/>
          <w:i/>
          <w:iCs/>
          <w:sz w:val="24"/>
          <w:szCs w:val="24"/>
        </w:rPr>
        <w:t>Ayuntamiento</w:t>
      </w:r>
      <w:r w:rsidRPr="00BF2594">
        <w:rPr>
          <w:rFonts w:ascii="Arial" w:eastAsiaTheme="majorEastAsia" w:hAnsi="Arial" w:cs="Arial"/>
          <w:bCs/>
          <w:sz w:val="24"/>
          <w:szCs w:val="24"/>
        </w:rPr>
        <w:t xml:space="preserve">, </w:t>
      </w:r>
      <w:r w:rsidRPr="00BF2594">
        <w:rPr>
          <w:rFonts w:ascii="Arial" w:eastAsiaTheme="majorEastAsia" w:hAnsi="Arial" w:cs="Arial"/>
          <w:bCs/>
          <w:sz w:val="24"/>
          <w:szCs w:val="24"/>
        </w:rPr>
        <w:lastRenderedPageBreak/>
        <w:t xml:space="preserve">tomando en consideración que </w:t>
      </w:r>
      <w:r w:rsidR="00134D72" w:rsidRPr="00DC2DFB">
        <w:rPr>
          <w:rFonts w:ascii="Arial" w:eastAsiaTheme="majorEastAsia" w:hAnsi="Arial" w:cs="Arial"/>
          <w:bCs/>
          <w:sz w:val="24"/>
          <w:szCs w:val="24"/>
        </w:rPr>
        <w:t xml:space="preserve">la </w:t>
      </w:r>
      <w:r w:rsidR="00134D72" w:rsidRPr="00DC2DFB">
        <w:rPr>
          <w:rFonts w:ascii="Arial" w:eastAsiaTheme="majorEastAsia" w:hAnsi="Arial" w:cs="Arial"/>
          <w:bCs/>
          <w:i/>
          <w:iCs/>
          <w:sz w:val="24"/>
          <w:szCs w:val="24"/>
        </w:rPr>
        <w:t>actora</w:t>
      </w:r>
      <w:r w:rsidR="00134D72" w:rsidRPr="00DC2DFB">
        <w:rPr>
          <w:rFonts w:ascii="Arial" w:eastAsiaTheme="majorEastAsia" w:hAnsi="Arial" w:cs="Arial"/>
          <w:bCs/>
          <w:sz w:val="24"/>
          <w:szCs w:val="24"/>
        </w:rPr>
        <w:t>,</w:t>
      </w:r>
      <w:r w:rsidR="00134D72" w:rsidRPr="00BF2594">
        <w:rPr>
          <w:rFonts w:ascii="Arial" w:eastAsiaTheme="majorEastAsia" w:hAnsi="Arial" w:cs="Arial"/>
          <w:bCs/>
          <w:sz w:val="24"/>
          <w:szCs w:val="24"/>
        </w:rPr>
        <w:t xml:space="preserve"> </w:t>
      </w:r>
      <w:r w:rsidRPr="00BF2594">
        <w:rPr>
          <w:rFonts w:ascii="Arial" w:eastAsiaTheme="majorEastAsia" w:hAnsi="Arial" w:cs="Arial"/>
          <w:bCs/>
          <w:sz w:val="24"/>
          <w:szCs w:val="24"/>
        </w:rPr>
        <w:t>al contar con la calidad de servidor</w:t>
      </w:r>
      <w:r w:rsidR="00134D72"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públic</w:t>
      </w:r>
      <w:r w:rsidR="00134D72"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con funciones de autoridad</w:t>
      </w:r>
      <w:r w:rsidRPr="00BF2594">
        <w:rPr>
          <w:rFonts w:ascii="Arial" w:eastAsiaTheme="majorEastAsia" w:hAnsi="Arial" w:cs="Arial"/>
          <w:bCs/>
          <w:sz w:val="24"/>
          <w:szCs w:val="24"/>
          <w:vertAlign w:val="superscript"/>
        </w:rPr>
        <w:footnoteReference w:id="23"/>
      </w:r>
      <w:r w:rsidRPr="00BF2594">
        <w:rPr>
          <w:rFonts w:ascii="Arial" w:eastAsiaTheme="majorEastAsia" w:hAnsi="Arial" w:cs="Arial"/>
          <w:bCs/>
          <w:sz w:val="24"/>
          <w:szCs w:val="24"/>
        </w:rPr>
        <w:t xml:space="preserve">, electo popularmente, su remuneración debía fijarse en el mismo, atendiendo a la obligación que le impone el artículo 87, en relación con el artículo 73 de la </w:t>
      </w:r>
      <w:r w:rsidRPr="00BF2594">
        <w:rPr>
          <w:rFonts w:ascii="Arial" w:eastAsiaTheme="majorEastAsia" w:hAnsi="Arial" w:cs="Arial"/>
          <w:bCs/>
          <w:i/>
          <w:iCs/>
          <w:sz w:val="24"/>
          <w:szCs w:val="24"/>
        </w:rPr>
        <w:t>Ley Orgánica</w:t>
      </w:r>
      <w:r w:rsidRPr="00BF2594">
        <w:rPr>
          <w:rFonts w:ascii="Arial" w:eastAsiaTheme="majorEastAsia" w:hAnsi="Arial" w:cs="Arial"/>
          <w:bCs/>
          <w:sz w:val="24"/>
          <w:szCs w:val="24"/>
        </w:rPr>
        <w:t xml:space="preserve">, de fijar la remuneración de, entre </w:t>
      </w:r>
      <w:r w:rsidRPr="004C60DA">
        <w:rPr>
          <w:rFonts w:ascii="Arial" w:eastAsiaTheme="majorEastAsia" w:hAnsi="Arial" w:cs="Arial"/>
          <w:bCs/>
          <w:sz w:val="24"/>
          <w:szCs w:val="24"/>
        </w:rPr>
        <w:t xml:space="preserve">otros, </w:t>
      </w:r>
      <w:r w:rsidR="006722F2" w:rsidRPr="004C60DA">
        <w:rPr>
          <w:rFonts w:ascii="Arial" w:eastAsiaTheme="majorEastAsia" w:hAnsi="Arial" w:cs="Arial"/>
          <w:bCs/>
          <w:sz w:val="24"/>
          <w:szCs w:val="24"/>
        </w:rPr>
        <w:t xml:space="preserve">las </w:t>
      </w:r>
      <w:proofErr w:type="spellStart"/>
      <w:r w:rsidR="002B1E3F" w:rsidRPr="004C60DA">
        <w:rPr>
          <w:rFonts w:ascii="Arial" w:eastAsiaTheme="majorEastAsia" w:hAnsi="Arial" w:cs="Arial"/>
          <w:bCs/>
          <w:sz w:val="24"/>
          <w:szCs w:val="24"/>
        </w:rPr>
        <w:t>e</w:t>
      </w:r>
      <w:r w:rsidR="006722F2" w:rsidRPr="004C60DA">
        <w:rPr>
          <w:rFonts w:ascii="Arial" w:eastAsiaTheme="majorEastAsia" w:hAnsi="Arial" w:cs="Arial"/>
          <w:bCs/>
          <w:sz w:val="24"/>
          <w:szCs w:val="24"/>
        </w:rPr>
        <w:t>ncargaturas</w:t>
      </w:r>
      <w:proofErr w:type="spellEnd"/>
      <w:r w:rsidRPr="004C60DA">
        <w:rPr>
          <w:rFonts w:ascii="Arial" w:eastAsiaTheme="majorEastAsia" w:hAnsi="Arial" w:cs="Arial"/>
          <w:bCs/>
          <w:sz w:val="24"/>
          <w:szCs w:val="24"/>
        </w:rPr>
        <w:t xml:space="preserve"> del </w:t>
      </w:r>
      <w:r w:rsidR="002B1E3F" w:rsidRPr="004C60DA">
        <w:rPr>
          <w:rFonts w:ascii="Arial" w:eastAsiaTheme="majorEastAsia" w:hAnsi="Arial" w:cs="Arial"/>
          <w:bCs/>
          <w:sz w:val="24"/>
          <w:szCs w:val="24"/>
        </w:rPr>
        <w:t>o</w:t>
      </w:r>
      <w:r w:rsidRPr="004C60DA">
        <w:rPr>
          <w:rFonts w:ascii="Arial" w:eastAsiaTheme="majorEastAsia" w:hAnsi="Arial" w:cs="Arial"/>
          <w:bCs/>
          <w:sz w:val="24"/>
          <w:szCs w:val="24"/>
        </w:rPr>
        <w:t>rden.</w:t>
      </w:r>
    </w:p>
    <w:p w14:paraId="6EBEAC98" w14:textId="77859A3F"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De ahí que, la irregularidad derivada de la falta de reconocimiento del derecho de</w:t>
      </w:r>
      <w:r w:rsidR="007D53B0" w:rsidRPr="00DC2DFB">
        <w:rPr>
          <w:rFonts w:ascii="Arial" w:eastAsiaTheme="majorEastAsia" w:hAnsi="Arial" w:cs="Arial"/>
          <w:bCs/>
          <w:sz w:val="24"/>
          <w:szCs w:val="24"/>
        </w:rPr>
        <w:t xml:space="preserve"> </w:t>
      </w:r>
      <w:r w:rsidRPr="00BF2594">
        <w:rPr>
          <w:rFonts w:ascii="Arial" w:eastAsiaTheme="majorEastAsia" w:hAnsi="Arial" w:cs="Arial"/>
          <w:bCs/>
          <w:sz w:val="24"/>
          <w:szCs w:val="24"/>
        </w:rPr>
        <w:t>l</w:t>
      </w:r>
      <w:r w:rsidR="007D53B0"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actor</w:t>
      </w:r>
      <w:r w:rsidR="007D53B0" w:rsidRPr="00DC2DFB">
        <w:rPr>
          <w:rFonts w:ascii="Arial" w:eastAsiaTheme="majorEastAsia" w:hAnsi="Arial" w:cs="Arial"/>
          <w:bCs/>
          <w:i/>
          <w:iCs/>
          <w:sz w:val="24"/>
          <w:szCs w:val="24"/>
        </w:rPr>
        <w:t>a</w:t>
      </w:r>
      <w:r w:rsidRPr="00BF2594">
        <w:rPr>
          <w:rFonts w:ascii="Arial" w:eastAsiaTheme="majorEastAsia" w:hAnsi="Arial" w:cs="Arial"/>
          <w:bCs/>
          <w:sz w:val="24"/>
          <w:szCs w:val="24"/>
        </w:rPr>
        <w:t xml:space="preserve"> en cuanto servidor</w:t>
      </w:r>
      <w:r w:rsidR="007D53B0"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w:t>
      </w:r>
      <w:r w:rsidR="00BF13ED" w:rsidRPr="00DC2DFB">
        <w:rPr>
          <w:rFonts w:ascii="Arial" w:eastAsiaTheme="majorEastAsia" w:hAnsi="Arial" w:cs="Arial"/>
          <w:bCs/>
          <w:sz w:val="24"/>
          <w:szCs w:val="24"/>
        </w:rPr>
        <w:t>pública</w:t>
      </w:r>
      <w:r w:rsidRPr="00BF2594">
        <w:rPr>
          <w:rFonts w:ascii="Arial" w:eastAsiaTheme="majorEastAsia" w:hAnsi="Arial" w:cs="Arial"/>
          <w:bCs/>
          <w:sz w:val="24"/>
          <w:szCs w:val="24"/>
        </w:rPr>
        <w:t xml:space="preserve"> no puede repararle en una afectación directa a su derecho de ser votad</w:t>
      </w:r>
      <w:r w:rsidR="007D53B0"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en su vertiente de ejercicio y desempeño del cargo, así como en los derechos inherentes al mismo, tales como el de percibir alguna remuneración.</w:t>
      </w:r>
    </w:p>
    <w:p w14:paraId="23F03EB4"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rPr>
        <w:t xml:space="preserve">Por otro lado, contrario a lo manifestado por la </w:t>
      </w:r>
      <w:r w:rsidRPr="00BF2594">
        <w:rPr>
          <w:rFonts w:ascii="Arial" w:eastAsiaTheme="majorEastAsia" w:hAnsi="Arial" w:cs="Arial"/>
          <w:bCs/>
          <w:i/>
          <w:iCs/>
          <w:sz w:val="24"/>
          <w:szCs w:val="24"/>
        </w:rPr>
        <w:t>autoridad responsable</w:t>
      </w:r>
      <w:r w:rsidRPr="00BF2594">
        <w:rPr>
          <w:rFonts w:ascii="Arial" w:eastAsiaTheme="majorEastAsia" w:hAnsi="Arial" w:cs="Arial"/>
          <w:bCs/>
          <w:sz w:val="24"/>
          <w:szCs w:val="24"/>
        </w:rPr>
        <w:t xml:space="preserve">, el encontrarse en el cierre del ejercicio fiscal, </w:t>
      </w:r>
      <w:r w:rsidRPr="00BF2594">
        <w:rPr>
          <w:rFonts w:ascii="Arial" w:eastAsiaTheme="majorEastAsia" w:hAnsi="Arial" w:cs="Arial"/>
          <w:bCs/>
          <w:sz w:val="24"/>
          <w:szCs w:val="24"/>
          <w:lang w:val="es-ES_tradnl"/>
        </w:rPr>
        <w:t>de modo alguno puede traducirse en una imposibilidad para que proceda su pago, toda vez que de acuerdo con el artículo 47 de la Ley de Planeación Hacendaria, Presupuesto, Gasto Público y Contabilidad Gubernamental del Estado de Michoacán</w:t>
      </w:r>
      <w:r w:rsidRPr="00BF2594">
        <w:rPr>
          <w:rFonts w:ascii="Arial" w:eastAsiaTheme="majorEastAsia" w:hAnsi="Arial" w:cs="Arial"/>
          <w:bCs/>
          <w:sz w:val="24"/>
          <w:szCs w:val="24"/>
          <w:vertAlign w:val="superscript"/>
          <w:lang w:val="es-ES_tradnl"/>
        </w:rPr>
        <w:footnoteReference w:id="24"/>
      </w:r>
      <w:r w:rsidRPr="00BF2594">
        <w:rPr>
          <w:rFonts w:ascii="Arial" w:eastAsiaTheme="majorEastAsia" w:hAnsi="Arial" w:cs="Arial"/>
          <w:bCs/>
          <w:sz w:val="24"/>
          <w:szCs w:val="24"/>
          <w:lang w:val="es-ES_tradnl"/>
        </w:rPr>
        <w:t>, una vez concluida la vigencia del presupuesto de egresos, procederá hacer pagos con base en él cuando existan conceptos de pago efectivamente devengados en el año que corresponda y, se encuentren debidamente registrados en el informe de cuentas por pagar que integran el pasivo circulante al cierre del ejercicio.</w:t>
      </w:r>
    </w:p>
    <w:p w14:paraId="52A2400E"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Cabe precisar que no se pierde de vista que lo ordinario es que cualquier órgano que utiliza recursos públicos tenga un balance presupuestario sostenible, que le permita ejercer el recurso, de conformidad con los principios de disciplina financiera, la totalidad de los ingresos que recibe en el año para el que fueron otorgados</w:t>
      </w:r>
      <w:r w:rsidRPr="00BF2594">
        <w:rPr>
          <w:rFonts w:ascii="Arial" w:eastAsiaTheme="majorEastAsia" w:hAnsi="Arial" w:cs="Arial"/>
          <w:bCs/>
          <w:sz w:val="24"/>
          <w:szCs w:val="24"/>
          <w:vertAlign w:val="superscript"/>
        </w:rPr>
        <w:footnoteReference w:id="25"/>
      </w:r>
      <w:r w:rsidRPr="00BF2594">
        <w:rPr>
          <w:rFonts w:ascii="Arial" w:eastAsiaTheme="majorEastAsia" w:hAnsi="Arial" w:cs="Arial"/>
          <w:bCs/>
          <w:sz w:val="24"/>
          <w:szCs w:val="24"/>
        </w:rPr>
        <w:t xml:space="preserve">; sin embargo, atendiendo a la naturaleza de las operaciones y el registro contable que debe realizarse, es recurrente que un gasto ejercido con base en el presupuesto con el que se cuenta tenga que ser trasladado al ejercicio fiscal posterior, cuando, por ejemplo, no se pagó un bien o servicio que ya fue </w:t>
      </w:r>
      <w:r w:rsidRPr="00BF2594">
        <w:rPr>
          <w:rFonts w:ascii="Arial" w:eastAsiaTheme="majorEastAsia" w:hAnsi="Arial" w:cs="Arial"/>
          <w:bCs/>
          <w:sz w:val="24"/>
          <w:szCs w:val="24"/>
        </w:rPr>
        <w:lastRenderedPageBreak/>
        <w:t>recibido o utilizado, o bien, como en el caso, cuando se adeude o quede pendiente la remuneración respectiva a sus integrantes.</w:t>
      </w:r>
    </w:p>
    <w:p w14:paraId="3580298F" w14:textId="594A2B60"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Finalmente, no se deja de lado que la </w:t>
      </w:r>
      <w:r w:rsidRPr="00BF2594">
        <w:rPr>
          <w:rFonts w:ascii="Arial" w:eastAsiaTheme="majorEastAsia" w:hAnsi="Arial" w:cs="Arial"/>
          <w:bCs/>
          <w:i/>
          <w:iCs/>
          <w:sz w:val="24"/>
          <w:szCs w:val="24"/>
        </w:rPr>
        <w:t>autoridad responsable</w:t>
      </w:r>
      <w:r w:rsidRPr="00BF2594">
        <w:rPr>
          <w:rFonts w:ascii="Arial" w:eastAsiaTheme="majorEastAsia" w:hAnsi="Arial" w:cs="Arial"/>
          <w:bCs/>
          <w:sz w:val="24"/>
          <w:szCs w:val="24"/>
        </w:rPr>
        <w:t xml:space="preserve"> expresa que </w:t>
      </w:r>
      <w:r w:rsidR="00BF13ED" w:rsidRPr="00DC2DFB">
        <w:rPr>
          <w:rFonts w:ascii="Arial" w:eastAsiaTheme="majorEastAsia" w:hAnsi="Arial" w:cs="Arial"/>
          <w:bCs/>
          <w:sz w:val="24"/>
          <w:szCs w:val="24"/>
        </w:rPr>
        <w:t>la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actor</w:t>
      </w:r>
      <w:r w:rsidR="00BF13ED" w:rsidRPr="00DC2DFB">
        <w:rPr>
          <w:rFonts w:ascii="Arial" w:eastAsiaTheme="majorEastAsia" w:hAnsi="Arial" w:cs="Arial"/>
          <w:bCs/>
          <w:i/>
          <w:iCs/>
          <w:sz w:val="24"/>
          <w:szCs w:val="24"/>
        </w:rPr>
        <w:t>a</w:t>
      </w:r>
      <w:r w:rsidRPr="00BF2594">
        <w:rPr>
          <w:rFonts w:ascii="Arial" w:eastAsiaTheme="majorEastAsia" w:hAnsi="Arial" w:cs="Arial"/>
          <w:bCs/>
          <w:sz w:val="24"/>
          <w:szCs w:val="24"/>
        </w:rPr>
        <w:t xml:space="preserve"> no realiza función alguna de Jefe de Tenencia (sic) como lo señala en su demanda, no obstante, se considera que tal afirmación resulta vaga y sin sustento que permita a este </w:t>
      </w:r>
      <w:r w:rsidRPr="00BF2594">
        <w:rPr>
          <w:rFonts w:ascii="Arial" w:eastAsiaTheme="majorEastAsia" w:hAnsi="Arial" w:cs="Arial"/>
          <w:bCs/>
          <w:i/>
          <w:iCs/>
          <w:sz w:val="24"/>
          <w:szCs w:val="24"/>
        </w:rPr>
        <w:t>Tribunal</w:t>
      </w:r>
      <w:r w:rsidRPr="00BF2594">
        <w:rPr>
          <w:rFonts w:ascii="Arial" w:eastAsiaTheme="majorEastAsia" w:hAnsi="Arial" w:cs="Arial"/>
          <w:bCs/>
          <w:sz w:val="24"/>
          <w:szCs w:val="24"/>
        </w:rPr>
        <w:t xml:space="preserve"> llevar a cabo el análisis respectivo, aunado a que, del artículo 86 de la </w:t>
      </w:r>
      <w:r w:rsidRPr="00BF2594">
        <w:rPr>
          <w:rFonts w:ascii="Arial" w:eastAsiaTheme="majorEastAsia" w:hAnsi="Arial" w:cs="Arial"/>
          <w:bCs/>
          <w:i/>
          <w:iCs/>
          <w:sz w:val="24"/>
          <w:szCs w:val="24"/>
        </w:rPr>
        <w:t>Ley Orgánica</w:t>
      </w:r>
      <w:r w:rsidRPr="00BF2594">
        <w:rPr>
          <w:rFonts w:ascii="Arial" w:eastAsiaTheme="majorEastAsia" w:hAnsi="Arial" w:cs="Arial"/>
          <w:bCs/>
          <w:sz w:val="24"/>
          <w:szCs w:val="24"/>
        </w:rPr>
        <w:t xml:space="preserve"> se desprende que en aquellas comunidades que pertenezcan territorial y administrativamente a la Jefatura de Tenencia se designará a una Encargada o Encargado del Orden, quien auxiliará a la Jefa o Jefe de Tenencia en sus funciones y en su ausencia a la Administración Pública Municipal, en su respectiva demarcación territorial.</w:t>
      </w:r>
    </w:p>
    <w:p w14:paraId="06EDB8B9" w14:textId="77777777" w:rsidR="00FF4084" w:rsidRPr="00DC2DFB" w:rsidRDefault="00BF2594" w:rsidP="00FF4084">
      <w:pPr>
        <w:spacing w:after="0" w:line="360" w:lineRule="auto"/>
        <w:jc w:val="both"/>
        <w:rPr>
          <w:rFonts w:ascii="Arial" w:hAnsi="Arial" w:cs="Arial"/>
          <w:sz w:val="24"/>
          <w:szCs w:val="24"/>
          <w:lang w:val="es-ES" w:eastAsia="es-MX"/>
        </w:rPr>
      </w:pPr>
      <w:r w:rsidRPr="00BF2594">
        <w:rPr>
          <w:rFonts w:ascii="Arial" w:eastAsiaTheme="majorEastAsia" w:hAnsi="Arial" w:cs="Arial"/>
          <w:bCs/>
          <w:sz w:val="24"/>
          <w:szCs w:val="24"/>
          <w:lang w:val="es-ES"/>
        </w:rPr>
        <w:t xml:space="preserve">De ahí que, resulte procedente ordenar a la </w:t>
      </w:r>
      <w:r w:rsidRPr="00BF2594">
        <w:rPr>
          <w:rFonts w:ascii="Arial" w:eastAsiaTheme="majorEastAsia" w:hAnsi="Arial" w:cs="Arial"/>
          <w:bCs/>
          <w:i/>
          <w:iCs/>
          <w:sz w:val="24"/>
          <w:szCs w:val="24"/>
          <w:lang w:val="es-ES"/>
        </w:rPr>
        <w:t>autoridad responsable</w:t>
      </w:r>
      <w:r w:rsidRPr="00BF2594">
        <w:rPr>
          <w:rFonts w:ascii="Arial" w:eastAsiaTheme="majorEastAsia" w:hAnsi="Arial" w:cs="Arial"/>
          <w:bCs/>
          <w:sz w:val="24"/>
          <w:szCs w:val="24"/>
          <w:lang w:val="es-ES"/>
        </w:rPr>
        <w:t xml:space="preserve">, el pago de las remuneraciones y prestaciones a las que </w:t>
      </w:r>
      <w:r w:rsidR="00452006" w:rsidRPr="00DC2DFB">
        <w:rPr>
          <w:rFonts w:ascii="Arial" w:eastAsiaTheme="majorEastAsia" w:hAnsi="Arial" w:cs="Arial"/>
          <w:bCs/>
          <w:sz w:val="24"/>
          <w:szCs w:val="24"/>
          <w:lang w:val="es-ES"/>
        </w:rPr>
        <w:t xml:space="preserve">la </w:t>
      </w:r>
      <w:r w:rsidR="00452006" w:rsidRPr="00DC2DFB">
        <w:rPr>
          <w:rFonts w:ascii="Arial" w:eastAsiaTheme="majorEastAsia" w:hAnsi="Arial" w:cs="Arial"/>
          <w:bCs/>
          <w:i/>
          <w:iCs/>
          <w:sz w:val="24"/>
          <w:szCs w:val="24"/>
          <w:lang w:val="es-ES"/>
        </w:rPr>
        <w:t>actora</w:t>
      </w:r>
      <w:r w:rsidRPr="00BF2594">
        <w:rPr>
          <w:rFonts w:ascii="Arial" w:eastAsiaTheme="majorEastAsia" w:hAnsi="Arial" w:cs="Arial"/>
          <w:bCs/>
          <w:i/>
          <w:iCs/>
          <w:sz w:val="24"/>
          <w:szCs w:val="24"/>
          <w:lang w:val="es-ES"/>
        </w:rPr>
        <w:t xml:space="preserve"> </w:t>
      </w:r>
      <w:r w:rsidRPr="00BF2594">
        <w:rPr>
          <w:rFonts w:ascii="Arial" w:eastAsiaTheme="majorEastAsia" w:hAnsi="Arial" w:cs="Arial"/>
          <w:bCs/>
          <w:sz w:val="24"/>
          <w:szCs w:val="24"/>
          <w:lang w:val="es-ES"/>
        </w:rPr>
        <w:t>tiene derecho</w:t>
      </w:r>
      <w:r w:rsidRPr="00BF2594">
        <w:rPr>
          <w:rFonts w:ascii="Arial" w:eastAsiaTheme="majorEastAsia" w:hAnsi="Arial" w:cs="Arial"/>
          <w:bCs/>
          <w:sz w:val="24"/>
          <w:szCs w:val="24"/>
          <w:vertAlign w:val="superscript"/>
          <w:lang w:val="es-ES"/>
        </w:rPr>
        <w:footnoteReference w:id="26"/>
      </w:r>
      <w:r w:rsidRPr="00BF2594">
        <w:rPr>
          <w:rFonts w:ascii="Arial" w:eastAsiaTheme="majorEastAsia" w:hAnsi="Arial" w:cs="Arial"/>
          <w:bCs/>
          <w:sz w:val="24"/>
          <w:szCs w:val="24"/>
          <w:lang w:val="es-ES"/>
        </w:rPr>
        <w:t xml:space="preserve">, dado su cargo como </w:t>
      </w:r>
      <w:r w:rsidRPr="00BF2594">
        <w:rPr>
          <w:rFonts w:ascii="Arial" w:eastAsiaTheme="majorEastAsia" w:hAnsi="Arial" w:cs="Arial"/>
          <w:bCs/>
          <w:i/>
          <w:iCs/>
          <w:sz w:val="24"/>
          <w:szCs w:val="24"/>
          <w:lang w:val="es-ES"/>
        </w:rPr>
        <w:t>Encargad</w:t>
      </w:r>
      <w:r w:rsidR="00452006" w:rsidRPr="00DC2DFB">
        <w:rPr>
          <w:rFonts w:ascii="Arial" w:eastAsiaTheme="majorEastAsia" w:hAnsi="Arial" w:cs="Arial"/>
          <w:bCs/>
          <w:i/>
          <w:iCs/>
          <w:sz w:val="24"/>
          <w:szCs w:val="24"/>
          <w:lang w:val="es-ES"/>
        </w:rPr>
        <w:t>a</w:t>
      </w:r>
      <w:r w:rsidRPr="00BF2594">
        <w:rPr>
          <w:rFonts w:ascii="Arial" w:eastAsiaTheme="majorEastAsia" w:hAnsi="Arial" w:cs="Arial"/>
          <w:bCs/>
          <w:i/>
          <w:iCs/>
          <w:sz w:val="24"/>
          <w:szCs w:val="24"/>
          <w:lang w:val="es-ES"/>
        </w:rPr>
        <w:t xml:space="preserve"> del Orden</w:t>
      </w:r>
      <w:r w:rsidR="00FF4084" w:rsidRPr="00DC2DFB">
        <w:rPr>
          <w:rFonts w:ascii="Arial" w:eastAsiaTheme="majorEastAsia" w:hAnsi="Arial" w:cs="Arial"/>
          <w:bCs/>
          <w:i/>
          <w:iCs/>
          <w:sz w:val="24"/>
          <w:szCs w:val="24"/>
          <w:lang w:val="es-ES"/>
        </w:rPr>
        <w:t xml:space="preserve">, </w:t>
      </w:r>
      <w:r w:rsidR="00FF4084" w:rsidRPr="00DC2DFB">
        <w:rPr>
          <w:rFonts w:ascii="Arial" w:hAnsi="Arial" w:cs="Arial"/>
          <w:sz w:val="24"/>
          <w:szCs w:val="24"/>
          <w:lang w:val="es-ES" w:eastAsia="es-MX"/>
        </w:rPr>
        <w:t xml:space="preserve">dicho pago deberá ser por la </w:t>
      </w:r>
      <w:r w:rsidR="00FF4084" w:rsidRPr="00DC2DFB">
        <w:rPr>
          <w:rFonts w:ascii="Arial" w:hAnsi="Arial" w:cs="Arial"/>
          <w:b/>
          <w:sz w:val="24"/>
          <w:szCs w:val="24"/>
          <w:lang w:val="es-ES" w:eastAsia="es-MX"/>
        </w:rPr>
        <w:t>remuneración retroactiva</w:t>
      </w:r>
      <w:r w:rsidR="00FF4084" w:rsidRPr="00DC2DFB">
        <w:rPr>
          <w:rFonts w:ascii="Arial" w:hAnsi="Arial" w:cs="Arial"/>
          <w:sz w:val="24"/>
          <w:szCs w:val="24"/>
          <w:lang w:val="es-ES" w:eastAsia="es-MX"/>
        </w:rPr>
        <w:t xml:space="preserve"> correspondiente al año laborado de dos mil veinticinco, considerando dicha erogación como antecedente en sus cuentas por pagar o deudas pendientes por saldar correspondiente al ejercicio fiscal del mismo año, por el monto que determine conforme a la actualización que haya lugar en sus tabuladores.</w:t>
      </w:r>
    </w:p>
    <w:p w14:paraId="68D44116" w14:textId="77777777" w:rsidR="00FF4084" w:rsidRPr="00DC2DFB" w:rsidRDefault="00FF4084" w:rsidP="00FF4084">
      <w:pPr>
        <w:spacing w:after="0" w:line="360" w:lineRule="auto"/>
        <w:jc w:val="both"/>
        <w:rPr>
          <w:rFonts w:ascii="Arial" w:hAnsi="Arial" w:cs="Arial"/>
          <w:sz w:val="24"/>
          <w:szCs w:val="24"/>
          <w:lang w:val="es-ES" w:eastAsia="es-MX"/>
        </w:rPr>
      </w:pPr>
    </w:p>
    <w:p w14:paraId="10C72FF0" w14:textId="59405023" w:rsidR="00BF2594" w:rsidRPr="00BF2594" w:rsidRDefault="00FF4084" w:rsidP="00FF4084">
      <w:pPr>
        <w:spacing w:after="0" w:line="360" w:lineRule="auto"/>
        <w:jc w:val="both"/>
        <w:rPr>
          <w:rFonts w:ascii="Arial" w:eastAsiaTheme="majorEastAsia" w:hAnsi="Arial" w:cs="Arial"/>
          <w:bCs/>
          <w:sz w:val="24"/>
          <w:szCs w:val="24"/>
          <w:lang w:val="es-ES"/>
        </w:rPr>
      </w:pPr>
      <w:r w:rsidRPr="00DC2DFB">
        <w:rPr>
          <w:rFonts w:ascii="Arial" w:hAnsi="Arial" w:cs="Arial"/>
          <w:sz w:val="24"/>
          <w:szCs w:val="24"/>
          <w:lang w:val="es-ES" w:eastAsia="es-MX"/>
        </w:rPr>
        <w:t xml:space="preserve">Además, deberá cubrir </w:t>
      </w:r>
      <w:r w:rsidRPr="00DC2DFB">
        <w:rPr>
          <w:rFonts w:ascii="Arial" w:hAnsi="Arial" w:cs="Arial"/>
          <w:b/>
          <w:sz w:val="24"/>
          <w:szCs w:val="24"/>
          <w:lang w:val="es-ES" w:eastAsia="es-MX"/>
        </w:rPr>
        <w:t>el pago de las remuneraciones subsecuentes</w:t>
      </w:r>
      <w:r w:rsidRPr="00DC2DFB">
        <w:rPr>
          <w:rFonts w:ascii="Arial" w:hAnsi="Arial" w:cs="Arial"/>
          <w:sz w:val="24"/>
          <w:szCs w:val="24"/>
          <w:lang w:val="es-ES" w:eastAsia="es-MX"/>
        </w:rPr>
        <w:t xml:space="preserve"> a favor la parte actora mientras continúe desempeñando el cargo que ostenta, por lo que deberá establecerse en el ejercicio fiscal dos mil veintiséis el pago de dichas percepciones</w:t>
      </w:r>
      <w:r w:rsidR="00BF2594" w:rsidRPr="00BF2594">
        <w:rPr>
          <w:rFonts w:ascii="Arial" w:eastAsiaTheme="majorEastAsia" w:hAnsi="Arial" w:cs="Arial"/>
          <w:bCs/>
          <w:i/>
          <w:sz w:val="24"/>
          <w:szCs w:val="24"/>
          <w:lang w:val="es-ES"/>
        </w:rPr>
        <w:t>;</w:t>
      </w:r>
      <w:r w:rsidR="00BF2594" w:rsidRPr="00BF2594">
        <w:rPr>
          <w:rFonts w:ascii="Arial" w:eastAsiaTheme="majorEastAsia" w:hAnsi="Arial" w:cs="Arial"/>
          <w:bCs/>
          <w:sz w:val="24"/>
          <w:szCs w:val="24"/>
          <w:lang w:val="es-ES"/>
        </w:rPr>
        <w:t xml:space="preserve"> en consecuencia, corresponde dictar los siguientes:</w:t>
      </w:r>
    </w:p>
    <w:p w14:paraId="4486CD9F" w14:textId="5FA76458" w:rsidR="00BF2594" w:rsidRPr="00DC2DFB" w:rsidRDefault="00BF2594" w:rsidP="00342ABC">
      <w:pPr>
        <w:pStyle w:val="Prrafodelista"/>
        <w:numPr>
          <w:ilvl w:val="0"/>
          <w:numId w:val="8"/>
        </w:numPr>
        <w:spacing w:before="100" w:beforeAutospacing="1" w:after="100" w:afterAutospacing="1" w:line="360" w:lineRule="auto"/>
        <w:jc w:val="center"/>
        <w:rPr>
          <w:rFonts w:eastAsiaTheme="majorEastAsia" w:cs="Arial"/>
          <w:b/>
          <w:sz w:val="24"/>
          <w:szCs w:val="24"/>
          <w:lang w:val="es-ES"/>
        </w:rPr>
      </w:pPr>
      <w:bookmarkStart w:id="3" w:name="_Toc175577805"/>
      <w:bookmarkStart w:id="4" w:name="_Toc205367446"/>
      <w:r w:rsidRPr="00DC2DFB">
        <w:rPr>
          <w:rFonts w:eastAsiaTheme="majorEastAsia" w:cs="Arial"/>
          <w:b/>
          <w:sz w:val="24"/>
          <w:szCs w:val="24"/>
          <w:lang w:val="es-ES"/>
        </w:rPr>
        <w:t>E</w:t>
      </w:r>
      <w:bookmarkEnd w:id="3"/>
      <w:bookmarkEnd w:id="4"/>
      <w:r w:rsidR="00342ABC" w:rsidRPr="00DC2DFB">
        <w:rPr>
          <w:rFonts w:eastAsiaTheme="majorEastAsia" w:cs="Arial"/>
          <w:b/>
          <w:sz w:val="24"/>
          <w:szCs w:val="24"/>
          <w:lang w:val="es-ES"/>
        </w:rPr>
        <w:t>FECTOS</w:t>
      </w:r>
    </w:p>
    <w:p w14:paraId="27AACC74" w14:textId="77777777" w:rsidR="009045BC" w:rsidRDefault="00BF2594" w:rsidP="007E2A04">
      <w:pPr>
        <w:numPr>
          <w:ilvl w:val="0"/>
          <w:numId w:val="39"/>
        </w:numPr>
        <w:spacing w:after="0" w:line="360" w:lineRule="auto"/>
        <w:jc w:val="both"/>
        <w:rPr>
          <w:rFonts w:ascii="Arial" w:eastAsiaTheme="majorEastAsia" w:hAnsi="Arial" w:cs="Arial"/>
          <w:sz w:val="24"/>
          <w:szCs w:val="24"/>
          <w:lang w:val="es-ES"/>
        </w:rPr>
      </w:pPr>
      <w:r w:rsidRPr="00BF2594">
        <w:rPr>
          <w:rFonts w:ascii="Arial" w:eastAsiaTheme="majorEastAsia" w:hAnsi="Arial" w:cs="Arial"/>
          <w:sz w:val="24"/>
          <w:szCs w:val="24"/>
          <w:lang w:val="es-ES"/>
        </w:rPr>
        <w:t xml:space="preserve">En el ámbito de su competencia y atribuciones, el Presidente y Tesorero, ambos del </w:t>
      </w:r>
      <w:r w:rsidRPr="00BF2594">
        <w:rPr>
          <w:rFonts w:ascii="Arial" w:eastAsiaTheme="majorEastAsia" w:hAnsi="Arial" w:cs="Arial"/>
          <w:i/>
          <w:sz w:val="24"/>
          <w:szCs w:val="24"/>
          <w:lang w:val="es-ES"/>
        </w:rPr>
        <w:t xml:space="preserve">Ayuntamiento </w:t>
      </w:r>
      <w:r w:rsidRPr="00BF2594">
        <w:rPr>
          <w:rFonts w:ascii="Arial" w:eastAsiaTheme="majorEastAsia" w:hAnsi="Arial" w:cs="Arial"/>
          <w:sz w:val="24"/>
          <w:szCs w:val="24"/>
          <w:lang w:val="es-ES"/>
        </w:rPr>
        <w:t>deberán realizar los ajustes y previsiones presupuestales que considere oportunas y eficaces a fin de cubrir el pago de las remuneraciones de</w:t>
      </w:r>
      <w:r w:rsidR="000E76F8" w:rsidRPr="00DC2DFB">
        <w:rPr>
          <w:rFonts w:ascii="Arial" w:eastAsiaTheme="majorEastAsia" w:hAnsi="Arial" w:cs="Arial"/>
          <w:sz w:val="24"/>
          <w:szCs w:val="24"/>
          <w:lang w:val="es-ES"/>
        </w:rPr>
        <w:t xml:space="preserve"> </w:t>
      </w:r>
      <w:r w:rsidRPr="00BF2594">
        <w:rPr>
          <w:rFonts w:ascii="Arial" w:eastAsiaTheme="majorEastAsia" w:hAnsi="Arial" w:cs="Arial"/>
          <w:sz w:val="24"/>
          <w:szCs w:val="24"/>
          <w:lang w:val="es-ES"/>
        </w:rPr>
        <w:t>l</w:t>
      </w:r>
      <w:r w:rsidR="000E76F8" w:rsidRPr="00DC2DFB">
        <w:rPr>
          <w:rFonts w:ascii="Arial" w:eastAsiaTheme="majorEastAsia" w:hAnsi="Arial" w:cs="Arial"/>
          <w:sz w:val="24"/>
          <w:szCs w:val="24"/>
          <w:lang w:val="es-ES"/>
        </w:rPr>
        <w:t>a</w:t>
      </w:r>
      <w:r w:rsidRPr="00BF2594">
        <w:rPr>
          <w:rFonts w:ascii="Arial" w:eastAsiaTheme="majorEastAsia" w:hAnsi="Arial" w:cs="Arial"/>
          <w:sz w:val="24"/>
          <w:szCs w:val="24"/>
          <w:lang w:val="es-ES"/>
        </w:rPr>
        <w:t xml:space="preserve"> </w:t>
      </w:r>
      <w:r w:rsidRPr="00BF2594">
        <w:rPr>
          <w:rFonts w:ascii="Arial" w:eastAsiaTheme="majorEastAsia" w:hAnsi="Arial" w:cs="Arial"/>
          <w:i/>
          <w:sz w:val="24"/>
          <w:szCs w:val="24"/>
          <w:lang w:val="es-ES"/>
        </w:rPr>
        <w:t>actor</w:t>
      </w:r>
      <w:r w:rsidR="000E76F8" w:rsidRPr="00DC2DFB">
        <w:rPr>
          <w:rFonts w:ascii="Arial" w:eastAsiaTheme="majorEastAsia" w:hAnsi="Arial" w:cs="Arial"/>
          <w:i/>
          <w:sz w:val="24"/>
          <w:szCs w:val="24"/>
          <w:lang w:val="es-ES"/>
        </w:rPr>
        <w:t>a</w:t>
      </w:r>
      <w:r w:rsidRPr="00BF2594">
        <w:rPr>
          <w:rFonts w:ascii="Arial" w:eastAsiaTheme="majorEastAsia" w:hAnsi="Arial" w:cs="Arial"/>
          <w:sz w:val="24"/>
          <w:szCs w:val="24"/>
          <w:lang w:val="es-ES"/>
        </w:rPr>
        <w:t xml:space="preserve"> en su calidad de </w:t>
      </w:r>
      <w:r w:rsidRPr="00BF2594">
        <w:rPr>
          <w:rFonts w:ascii="Arial" w:eastAsiaTheme="majorEastAsia" w:hAnsi="Arial" w:cs="Arial"/>
          <w:i/>
          <w:sz w:val="24"/>
          <w:szCs w:val="24"/>
          <w:lang w:val="es-ES"/>
        </w:rPr>
        <w:t>Encargad</w:t>
      </w:r>
      <w:r w:rsidR="000E76F8" w:rsidRPr="00DC2DFB">
        <w:rPr>
          <w:rFonts w:ascii="Arial" w:eastAsiaTheme="majorEastAsia" w:hAnsi="Arial" w:cs="Arial"/>
          <w:i/>
          <w:sz w:val="24"/>
          <w:szCs w:val="24"/>
          <w:lang w:val="es-ES"/>
        </w:rPr>
        <w:t>a</w:t>
      </w:r>
      <w:r w:rsidRPr="00BF2594">
        <w:rPr>
          <w:rFonts w:ascii="Arial" w:eastAsiaTheme="majorEastAsia" w:hAnsi="Arial" w:cs="Arial"/>
          <w:i/>
          <w:sz w:val="24"/>
          <w:szCs w:val="24"/>
          <w:lang w:val="es-ES"/>
        </w:rPr>
        <w:t xml:space="preserve"> del Orden</w:t>
      </w:r>
      <w:r w:rsidRPr="00BF2594">
        <w:rPr>
          <w:rFonts w:ascii="Arial" w:eastAsiaTheme="majorEastAsia" w:hAnsi="Arial" w:cs="Arial"/>
          <w:sz w:val="24"/>
          <w:szCs w:val="24"/>
          <w:lang w:val="es-ES"/>
        </w:rPr>
        <w:t>,</w:t>
      </w:r>
      <w:r w:rsidR="001469DC" w:rsidRPr="00DC2DFB">
        <w:rPr>
          <w:rFonts w:ascii="Arial" w:eastAsiaTheme="majorEastAsia" w:hAnsi="Arial" w:cs="Arial"/>
          <w:sz w:val="24"/>
          <w:szCs w:val="24"/>
          <w:lang w:val="es-ES"/>
        </w:rPr>
        <w:t xml:space="preserve"> correspondientes al año laborado de dos mil veinticinco, dentro del ejercicio fiscal del mismo añ</w:t>
      </w:r>
      <w:r w:rsidR="00ED6E39" w:rsidRPr="00DC2DFB">
        <w:rPr>
          <w:rFonts w:ascii="Arial" w:eastAsiaTheme="majorEastAsia" w:hAnsi="Arial" w:cs="Arial"/>
          <w:sz w:val="24"/>
          <w:szCs w:val="24"/>
          <w:lang w:val="es-ES"/>
        </w:rPr>
        <w:t>o.</w:t>
      </w:r>
      <w:r w:rsidRPr="00BF2594">
        <w:rPr>
          <w:rFonts w:ascii="Arial" w:eastAsiaTheme="majorEastAsia" w:hAnsi="Arial" w:cs="Arial"/>
          <w:sz w:val="24"/>
          <w:szCs w:val="24"/>
          <w:lang w:val="es-ES"/>
        </w:rPr>
        <w:t xml:space="preserve"> </w:t>
      </w:r>
    </w:p>
    <w:p w14:paraId="6B31A7BD" w14:textId="4F0D61EA" w:rsidR="009045BC" w:rsidRDefault="00C31762" w:rsidP="007E2A04">
      <w:pPr>
        <w:numPr>
          <w:ilvl w:val="0"/>
          <w:numId w:val="39"/>
        </w:numPr>
        <w:spacing w:after="0" w:line="360" w:lineRule="auto"/>
        <w:jc w:val="both"/>
        <w:rPr>
          <w:rFonts w:ascii="Arial" w:eastAsiaTheme="majorEastAsia" w:hAnsi="Arial" w:cs="Arial"/>
          <w:sz w:val="24"/>
          <w:szCs w:val="24"/>
          <w:lang w:val="es-ES"/>
        </w:rPr>
      </w:pPr>
      <w:r w:rsidRPr="009045BC">
        <w:rPr>
          <w:rFonts w:ascii="Arial" w:hAnsi="Arial" w:cs="Arial"/>
          <w:sz w:val="24"/>
          <w:szCs w:val="24"/>
        </w:rPr>
        <w:lastRenderedPageBreak/>
        <w:t xml:space="preserve">El cabildo del Ayuntamiento, en la </w:t>
      </w:r>
      <w:r w:rsidR="001A4748">
        <w:rPr>
          <w:rFonts w:ascii="Arial" w:hAnsi="Arial" w:cs="Arial"/>
          <w:sz w:val="24"/>
          <w:szCs w:val="24"/>
        </w:rPr>
        <w:t>primera sesión que celebren en enero de dos mil veintiséis</w:t>
      </w:r>
      <w:r w:rsidRPr="009045BC">
        <w:rPr>
          <w:rFonts w:ascii="Arial" w:hAnsi="Arial" w:cs="Arial"/>
          <w:sz w:val="24"/>
          <w:szCs w:val="24"/>
        </w:rPr>
        <w:t xml:space="preserve"> -sea ordinaria o extraordinaria-</w:t>
      </w:r>
      <w:r w:rsidR="001A4748">
        <w:rPr>
          <w:rFonts w:ascii="Arial" w:hAnsi="Arial" w:cs="Arial"/>
          <w:sz w:val="24"/>
          <w:szCs w:val="24"/>
        </w:rPr>
        <w:t>,</w:t>
      </w:r>
      <w:r w:rsidRPr="009045BC">
        <w:rPr>
          <w:rFonts w:ascii="Arial" w:hAnsi="Arial" w:cs="Arial"/>
          <w:sz w:val="24"/>
          <w:szCs w:val="24"/>
        </w:rPr>
        <w:t xml:space="preserve"> deberá incluir en el orden del día un punto relativo a la incorporación en su presupuesto del ejercicio fiscal dos mil veintiséis, del cargo que ostenta la parte actora dentro de los tabuladores de sueldos y salarios, precisando el monto de las prestaciones que le corresponden. </w:t>
      </w:r>
    </w:p>
    <w:p w14:paraId="5F5DF006" w14:textId="77777777" w:rsidR="009045BC" w:rsidRPr="009045BC" w:rsidRDefault="009045BC" w:rsidP="007E2A04">
      <w:pPr>
        <w:spacing w:after="0" w:line="360" w:lineRule="auto"/>
        <w:ind w:left="360"/>
        <w:jc w:val="both"/>
        <w:rPr>
          <w:rFonts w:ascii="Arial" w:eastAsiaTheme="majorEastAsia" w:hAnsi="Arial" w:cs="Arial"/>
          <w:sz w:val="24"/>
          <w:szCs w:val="24"/>
          <w:lang w:val="es-ES"/>
        </w:rPr>
      </w:pPr>
    </w:p>
    <w:p w14:paraId="32121410" w14:textId="77777777" w:rsidR="00BF2594" w:rsidRDefault="00BF2594" w:rsidP="007E2A04">
      <w:pPr>
        <w:numPr>
          <w:ilvl w:val="0"/>
          <w:numId w:val="39"/>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Para fijar el monto de la remuneración que le corresponde, deberán tomar en cuenta los parámetros siguientes:</w:t>
      </w:r>
    </w:p>
    <w:p w14:paraId="360B9EF7" w14:textId="77777777" w:rsidR="007E2A04" w:rsidRPr="00BF2594" w:rsidRDefault="007E2A04" w:rsidP="007E2A04">
      <w:pPr>
        <w:spacing w:after="0" w:line="360" w:lineRule="auto"/>
        <w:jc w:val="both"/>
        <w:rPr>
          <w:rFonts w:ascii="Arial" w:eastAsiaTheme="majorEastAsia" w:hAnsi="Arial" w:cs="Arial"/>
          <w:bCs/>
          <w:sz w:val="24"/>
          <w:szCs w:val="24"/>
          <w:lang w:val="es-ES_tradnl"/>
        </w:rPr>
      </w:pPr>
    </w:p>
    <w:p w14:paraId="7A987B1C" w14:textId="77777777" w:rsidR="00BF2594" w:rsidRPr="00BF2594" w:rsidRDefault="00BF2594" w:rsidP="007E2A04">
      <w:pPr>
        <w:numPr>
          <w:ilvl w:val="0"/>
          <w:numId w:val="40"/>
        </w:numPr>
        <w:spacing w:after="0" w:line="360" w:lineRule="auto"/>
        <w:jc w:val="both"/>
        <w:rPr>
          <w:rFonts w:ascii="Arial" w:eastAsiaTheme="majorEastAsia" w:hAnsi="Arial" w:cs="Arial"/>
          <w:sz w:val="24"/>
          <w:szCs w:val="24"/>
          <w:lang w:val="es-ES"/>
        </w:rPr>
      </w:pPr>
      <w:proofErr w:type="gramStart"/>
      <w:r w:rsidRPr="00BF2594">
        <w:rPr>
          <w:rFonts w:ascii="Arial" w:eastAsiaTheme="majorEastAsia" w:hAnsi="Arial" w:cs="Arial"/>
          <w:sz w:val="24"/>
          <w:szCs w:val="24"/>
          <w:lang w:val="es-ES"/>
        </w:rPr>
        <w:t>Considerar</w:t>
      </w:r>
      <w:proofErr w:type="gramEnd"/>
      <w:r w:rsidRPr="00BF2594">
        <w:rPr>
          <w:rFonts w:ascii="Arial" w:eastAsiaTheme="majorEastAsia" w:hAnsi="Arial" w:cs="Arial"/>
          <w:sz w:val="24"/>
          <w:szCs w:val="24"/>
          <w:lang w:val="es-ES"/>
        </w:rPr>
        <w:t xml:space="preserve"> que se trata de un servicio público auxiliar.</w:t>
      </w:r>
    </w:p>
    <w:p w14:paraId="46B7D516" w14:textId="77777777" w:rsidR="00BF2594" w:rsidRPr="00BF2594" w:rsidRDefault="00BF2594" w:rsidP="007E2A04">
      <w:pPr>
        <w:numPr>
          <w:ilvl w:val="0"/>
          <w:numId w:val="40"/>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Ser adecuado y proporcional a sus responsabilidades y al tiempo que debe dedicar al desempeño de sus funciones.</w:t>
      </w:r>
    </w:p>
    <w:p w14:paraId="157686D6" w14:textId="77777777" w:rsidR="00BF2594" w:rsidRDefault="00BF2594" w:rsidP="007E2A04">
      <w:pPr>
        <w:numPr>
          <w:ilvl w:val="0"/>
          <w:numId w:val="40"/>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No ser mayor a lo que reciben la sindicatura y las regidurías, ni menor al salario mínimo general vigente.</w:t>
      </w:r>
    </w:p>
    <w:p w14:paraId="69A18912" w14:textId="77777777" w:rsidR="009045BC" w:rsidRPr="00BF2594" w:rsidRDefault="009045BC" w:rsidP="00E75560">
      <w:pPr>
        <w:spacing w:after="0" w:line="360" w:lineRule="auto"/>
        <w:jc w:val="both"/>
        <w:rPr>
          <w:rFonts w:ascii="Arial" w:eastAsiaTheme="majorEastAsia" w:hAnsi="Arial" w:cs="Arial"/>
          <w:bCs/>
          <w:sz w:val="24"/>
          <w:szCs w:val="24"/>
          <w:lang w:val="es-ES_tradnl"/>
        </w:rPr>
      </w:pPr>
    </w:p>
    <w:p w14:paraId="29D00D66" w14:textId="263CDEFB" w:rsidR="009045BC" w:rsidRDefault="00BF2594" w:rsidP="007E2A04">
      <w:pPr>
        <w:numPr>
          <w:ilvl w:val="0"/>
          <w:numId w:val="39"/>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Deberá cubrirse a</w:t>
      </w:r>
      <w:r w:rsidR="00D018E9" w:rsidRPr="00DC2DFB">
        <w:rPr>
          <w:rFonts w:ascii="Arial" w:eastAsiaTheme="majorEastAsia" w:hAnsi="Arial" w:cs="Arial"/>
          <w:bCs/>
          <w:sz w:val="24"/>
          <w:szCs w:val="24"/>
          <w:lang w:val="es-ES_tradnl"/>
        </w:rPr>
        <w:t xml:space="preserve"> </w:t>
      </w:r>
      <w:r w:rsidRPr="00BF2594">
        <w:rPr>
          <w:rFonts w:ascii="Arial" w:eastAsiaTheme="majorEastAsia" w:hAnsi="Arial" w:cs="Arial"/>
          <w:bCs/>
          <w:sz w:val="24"/>
          <w:szCs w:val="24"/>
          <w:lang w:val="es-ES_tradnl"/>
        </w:rPr>
        <w:t>l</w:t>
      </w:r>
      <w:r w:rsidR="00D018E9" w:rsidRPr="00DC2DFB">
        <w:rPr>
          <w:rFonts w:ascii="Arial" w:eastAsiaTheme="majorEastAsia" w:hAnsi="Arial" w:cs="Arial"/>
          <w:bCs/>
          <w:sz w:val="24"/>
          <w:szCs w:val="24"/>
          <w:lang w:val="es-ES_tradnl"/>
        </w:rPr>
        <w:t>a</w:t>
      </w:r>
      <w:r w:rsidRPr="00BF2594">
        <w:rPr>
          <w:rFonts w:ascii="Arial" w:eastAsiaTheme="majorEastAsia" w:hAnsi="Arial" w:cs="Arial"/>
          <w:bCs/>
          <w:sz w:val="24"/>
          <w:szCs w:val="24"/>
          <w:lang w:val="es-ES_tradnl"/>
        </w:rPr>
        <w:t xml:space="preserve"> </w:t>
      </w:r>
      <w:r w:rsidRPr="00BF2594">
        <w:rPr>
          <w:rFonts w:ascii="Arial" w:eastAsiaTheme="majorEastAsia" w:hAnsi="Arial" w:cs="Arial"/>
          <w:bCs/>
          <w:i/>
          <w:sz w:val="24"/>
          <w:szCs w:val="24"/>
          <w:lang w:val="es-ES_tradnl"/>
        </w:rPr>
        <w:t>actor</w:t>
      </w:r>
      <w:r w:rsidR="00D018E9" w:rsidRPr="00DC2DFB">
        <w:rPr>
          <w:rFonts w:ascii="Arial" w:eastAsiaTheme="majorEastAsia" w:hAnsi="Arial" w:cs="Arial"/>
          <w:bCs/>
          <w:i/>
          <w:sz w:val="24"/>
          <w:szCs w:val="24"/>
          <w:lang w:val="es-ES_tradnl"/>
        </w:rPr>
        <w:t>a</w:t>
      </w:r>
      <w:r w:rsidRPr="00BF2594">
        <w:rPr>
          <w:rFonts w:ascii="Arial" w:eastAsiaTheme="majorEastAsia" w:hAnsi="Arial" w:cs="Arial"/>
          <w:bCs/>
          <w:sz w:val="24"/>
          <w:szCs w:val="24"/>
          <w:lang w:val="es-ES_tradnl"/>
        </w:rPr>
        <w:t xml:space="preserve"> la cantidad que corresponda al </w:t>
      </w:r>
      <w:r w:rsidRPr="00BF2594">
        <w:rPr>
          <w:rFonts w:ascii="Arial" w:eastAsiaTheme="majorEastAsia" w:hAnsi="Arial" w:cs="Arial"/>
          <w:b/>
          <w:sz w:val="24"/>
          <w:szCs w:val="24"/>
          <w:lang w:val="es-ES_tradnl"/>
        </w:rPr>
        <w:t>pago retroactivo</w:t>
      </w:r>
      <w:r w:rsidRPr="00BF2594">
        <w:rPr>
          <w:rFonts w:ascii="Arial" w:eastAsiaTheme="majorEastAsia" w:hAnsi="Arial" w:cs="Arial"/>
          <w:bCs/>
          <w:sz w:val="24"/>
          <w:szCs w:val="24"/>
          <w:lang w:val="es-ES_tradnl"/>
        </w:rPr>
        <w:t xml:space="preserve"> de su remuneración dentro del plazo de </w:t>
      </w:r>
      <w:r w:rsidRPr="00BF2594">
        <w:rPr>
          <w:rFonts w:ascii="Arial" w:eastAsiaTheme="majorEastAsia" w:hAnsi="Arial" w:cs="Arial"/>
          <w:b/>
          <w:sz w:val="24"/>
          <w:szCs w:val="24"/>
          <w:lang w:val="es-ES_tradnl"/>
        </w:rPr>
        <w:t>diez días hábiles</w:t>
      </w:r>
      <w:r w:rsidRPr="00BF2594">
        <w:rPr>
          <w:rFonts w:ascii="Arial" w:eastAsiaTheme="majorEastAsia" w:hAnsi="Arial" w:cs="Arial"/>
          <w:bCs/>
          <w:sz w:val="24"/>
          <w:szCs w:val="24"/>
          <w:lang w:val="es-ES_tradnl"/>
        </w:rPr>
        <w:t xml:space="preserve"> contados a partir de que se lleve a cabo la sesión de cabildo precisada en el numeral que antecede.</w:t>
      </w:r>
    </w:p>
    <w:p w14:paraId="113626EF" w14:textId="77777777" w:rsidR="009045BC" w:rsidRPr="00BF2594" w:rsidRDefault="009045BC" w:rsidP="007E2A04">
      <w:pPr>
        <w:spacing w:after="0" w:line="360" w:lineRule="auto"/>
        <w:jc w:val="both"/>
        <w:rPr>
          <w:rFonts w:ascii="Arial" w:eastAsiaTheme="majorEastAsia" w:hAnsi="Arial" w:cs="Arial"/>
          <w:bCs/>
          <w:sz w:val="24"/>
          <w:szCs w:val="24"/>
          <w:lang w:val="es-ES_tradnl"/>
        </w:rPr>
      </w:pPr>
    </w:p>
    <w:p w14:paraId="786345D5" w14:textId="77777777" w:rsidR="00BF2594" w:rsidRDefault="00BF2594" w:rsidP="007E2A04">
      <w:pPr>
        <w:numPr>
          <w:ilvl w:val="0"/>
          <w:numId w:val="39"/>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 xml:space="preserve">Hecho lo anterior, dentro del plazo de </w:t>
      </w:r>
      <w:r w:rsidRPr="00BF2594">
        <w:rPr>
          <w:rFonts w:ascii="Arial" w:eastAsiaTheme="majorEastAsia" w:hAnsi="Arial" w:cs="Arial"/>
          <w:b/>
          <w:sz w:val="24"/>
          <w:szCs w:val="24"/>
          <w:lang w:val="es-ES_tradnl"/>
        </w:rPr>
        <w:t>tres días hábiles</w:t>
      </w:r>
      <w:r w:rsidRPr="00BF2594">
        <w:rPr>
          <w:rFonts w:ascii="Arial" w:eastAsiaTheme="majorEastAsia" w:hAnsi="Arial" w:cs="Arial"/>
          <w:bCs/>
          <w:sz w:val="24"/>
          <w:szCs w:val="24"/>
          <w:lang w:val="es-ES_tradnl"/>
        </w:rPr>
        <w:t xml:space="preserve"> siguientes a que ello ocurra, las </w:t>
      </w:r>
      <w:r w:rsidRPr="00BF2594">
        <w:rPr>
          <w:rFonts w:ascii="Arial" w:eastAsiaTheme="majorEastAsia" w:hAnsi="Arial" w:cs="Arial"/>
          <w:bCs/>
          <w:i/>
          <w:iCs/>
          <w:sz w:val="24"/>
          <w:szCs w:val="24"/>
          <w:lang w:val="es-ES_tradnl"/>
        </w:rPr>
        <w:t xml:space="preserve">autoridades responsables </w:t>
      </w:r>
      <w:r w:rsidRPr="00BF2594">
        <w:rPr>
          <w:rFonts w:ascii="Arial" w:eastAsiaTheme="majorEastAsia" w:hAnsi="Arial" w:cs="Arial"/>
          <w:bCs/>
          <w:sz w:val="24"/>
          <w:szCs w:val="24"/>
          <w:lang w:val="es-ES_tradnl"/>
        </w:rPr>
        <w:t xml:space="preserve">deberán </w:t>
      </w:r>
      <w:r w:rsidRPr="00BF2594">
        <w:rPr>
          <w:rFonts w:ascii="Arial" w:eastAsiaTheme="majorEastAsia" w:hAnsi="Arial" w:cs="Arial"/>
          <w:b/>
          <w:sz w:val="24"/>
          <w:szCs w:val="24"/>
          <w:lang w:val="es-ES_tradnl"/>
        </w:rPr>
        <w:t>informar</w:t>
      </w:r>
      <w:r w:rsidRPr="00BF2594">
        <w:rPr>
          <w:rFonts w:ascii="Arial" w:eastAsiaTheme="majorEastAsia" w:hAnsi="Arial" w:cs="Arial"/>
          <w:bCs/>
          <w:sz w:val="24"/>
          <w:szCs w:val="24"/>
          <w:lang w:val="es-ES_tradnl"/>
        </w:rPr>
        <w:t xml:space="preserve"> a este </w:t>
      </w:r>
      <w:r w:rsidRPr="00BF2594">
        <w:rPr>
          <w:rFonts w:ascii="Arial" w:eastAsiaTheme="majorEastAsia" w:hAnsi="Arial" w:cs="Arial"/>
          <w:bCs/>
          <w:i/>
          <w:iCs/>
          <w:sz w:val="24"/>
          <w:szCs w:val="24"/>
          <w:lang w:val="es-ES_tradnl"/>
        </w:rPr>
        <w:t>Tribunal,</w:t>
      </w:r>
      <w:r w:rsidRPr="00BF2594">
        <w:rPr>
          <w:rFonts w:ascii="Arial" w:eastAsiaTheme="majorEastAsia" w:hAnsi="Arial" w:cs="Arial"/>
          <w:bCs/>
          <w:sz w:val="24"/>
          <w:szCs w:val="24"/>
          <w:lang w:val="es-ES_tradnl"/>
        </w:rPr>
        <w:t xml:space="preserve"> remitiendo las constancias que así lo acrediten.</w:t>
      </w:r>
    </w:p>
    <w:p w14:paraId="45447692" w14:textId="77777777" w:rsidR="009045BC" w:rsidRPr="00BF2594" w:rsidRDefault="009045BC" w:rsidP="007E2A04">
      <w:pPr>
        <w:spacing w:after="0" w:line="360" w:lineRule="auto"/>
        <w:jc w:val="both"/>
        <w:rPr>
          <w:rFonts w:ascii="Arial" w:eastAsiaTheme="majorEastAsia" w:hAnsi="Arial" w:cs="Arial"/>
          <w:bCs/>
          <w:sz w:val="24"/>
          <w:szCs w:val="24"/>
          <w:lang w:val="es-ES_tradnl"/>
        </w:rPr>
      </w:pPr>
    </w:p>
    <w:p w14:paraId="137AF58A" w14:textId="01728673" w:rsidR="00BF2594" w:rsidRPr="007E2A04" w:rsidRDefault="00BF2594" w:rsidP="007E2A04">
      <w:pPr>
        <w:numPr>
          <w:ilvl w:val="0"/>
          <w:numId w:val="39"/>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Asimismo, deberán cubrir a</w:t>
      </w:r>
      <w:r w:rsidR="00D018E9" w:rsidRPr="00DC2DFB">
        <w:rPr>
          <w:rFonts w:ascii="Arial" w:eastAsiaTheme="majorEastAsia" w:hAnsi="Arial" w:cs="Arial"/>
          <w:bCs/>
          <w:sz w:val="24"/>
          <w:szCs w:val="24"/>
          <w:lang w:val="es-ES_tradnl"/>
        </w:rPr>
        <w:t xml:space="preserve"> </w:t>
      </w:r>
      <w:r w:rsidRPr="00BF2594">
        <w:rPr>
          <w:rFonts w:ascii="Arial" w:eastAsiaTheme="majorEastAsia" w:hAnsi="Arial" w:cs="Arial"/>
          <w:bCs/>
          <w:sz w:val="24"/>
          <w:szCs w:val="24"/>
          <w:lang w:val="es-ES_tradnl"/>
        </w:rPr>
        <w:t>l</w:t>
      </w:r>
      <w:r w:rsidR="00D018E9" w:rsidRPr="00DC2DFB">
        <w:rPr>
          <w:rFonts w:ascii="Arial" w:eastAsiaTheme="majorEastAsia" w:hAnsi="Arial" w:cs="Arial"/>
          <w:bCs/>
          <w:sz w:val="24"/>
          <w:szCs w:val="24"/>
          <w:lang w:val="es-ES_tradnl"/>
        </w:rPr>
        <w:t>a</w:t>
      </w:r>
      <w:r w:rsidRPr="00BF2594">
        <w:rPr>
          <w:rFonts w:ascii="Arial" w:eastAsiaTheme="majorEastAsia" w:hAnsi="Arial" w:cs="Arial"/>
          <w:bCs/>
          <w:sz w:val="24"/>
          <w:szCs w:val="24"/>
          <w:lang w:val="es-ES_tradnl"/>
        </w:rPr>
        <w:t xml:space="preserve"> </w:t>
      </w:r>
      <w:r w:rsidRPr="00BF2594">
        <w:rPr>
          <w:rFonts w:ascii="Arial" w:eastAsiaTheme="majorEastAsia" w:hAnsi="Arial" w:cs="Arial"/>
          <w:bCs/>
          <w:i/>
          <w:sz w:val="24"/>
          <w:szCs w:val="24"/>
          <w:lang w:val="es-ES_tradnl"/>
        </w:rPr>
        <w:t>actor</w:t>
      </w:r>
      <w:r w:rsidR="00D018E9" w:rsidRPr="00DC2DFB">
        <w:rPr>
          <w:rFonts w:ascii="Arial" w:eastAsiaTheme="majorEastAsia" w:hAnsi="Arial" w:cs="Arial"/>
          <w:bCs/>
          <w:i/>
          <w:sz w:val="24"/>
          <w:szCs w:val="24"/>
          <w:lang w:val="es-ES_tradnl"/>
        </w:rPr>
        <w:t>a</w:t>
      </w:r>
      <w:r w:rsidRPr="00BF2594">
        <w:rPr>
          <w:rFonts w:ascii="Arial" w:eastAsiaTheme="majorEastAsia" w:hAnsi="Arial" w:cs="Arial"/>
          <w:bCs/>
          <w:i/>
          <w:sz w:val="24"/>
          <w:szCs w:val="24"/>
          <w:lang w:val="es-ES_tradnl"/>
        </w:rPr>
        <w:t xml:space="preserve">, </w:t>
      </w:r>
      <w:r w:rsidRPr="00BF2594">
        <w:rPr>
          <w:rFonts w:ascii="Arial" w:eastAsiaTheme="majorEastAsia" w:hAnsi="Arial" w:cs="Arial"/>
          <w:bCs/>
          <w:sz w:val="24"/>
          <w:szCs w:val="24"/>
          <w:lang w:val="es-ES_tradnl"/>
        </w:rPr>
        <w:t>de manera oportuna, las percepciones que se vayan generando con motivo del desempeño de su cargo hasta su conclusión</w:t>
      </w:r>
      <w:r w:rsidRPr="00BF2594">
        <w:rPr>
          <w:rFonts w:ascii="Arial" w:eastAsiaTheme="majorEastAsia" w:hAnsi="Arial" w:cs="Arial"/>
          <w:bCs/>
          <w:i/>
          <w:sz w:val="24"/>
          <w:szCs w:val="24"/>
          <w:lang w:val="es-ES_tradnl"/>
        </w:rPr>
        <w:t>.</w:t>
      </w:r>
    </w:p>
    <w:p w14:paraId="2C5E1FB4" w14:textId="77777777" w:rsidR="007E2A04" w:rsidRPr="00BF2594" w:rsidRDefault="007E2A04" w:rsidP="007E2A04">
      <w:pPr>
        <w:spacing w:after="0" w:line="360" w:lineRule="auto"/>
        <w:jc w:val="both"/>
        <w:rPr>
          <w:rFonts w:ascii="Arial" w:eastAsiaTheme="majorEastAsia" w:hAnsi="Arial" w:cs="Arial"/>
          <w:bCs/>
          <w:sz w:val="24"/>
          <w:szCs w:val="24"/>
          <w:lang w:val="es-ES_tradnl"/>
        </w:rPr>
      </w:pPr>
    </w:p>
    <w:p w14:paraId="6F2A7E08" w14:textId="77777777" w:rsidR="00BF2594" w:rsidRPr="00BF2594" w:rsidRDefault="00BF2594" w:rsidP="007E2A04">
      <w:pPr>
        <w:numPr>
          <w:ilvl w:val="0"/>
          <w:numId w:val="39"/>
        </w:numPr>
        <w:spacing w:after="0"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 xml:space="preserve">Para efecto de lo anterior, se </w:t>
      </w:r>
      <w:r w:rsidRPr="00BF2594">
        <w:rPr>
          <w:rFonts w:ascii="Arial" w:eastAsiaTheme="majorEastAsia" w:hAnsi="Arial" w:cs="Arial"/>
          <w:b/>
          <w:sz w:val="24"/>
          <w:szCs w:val="24"/>
          <w:lang w:val="es-ES_tradnl"/>
        </w:rPr>
        <w:t>vincula</w:t>
      </w:r>
      <w:r w:rsidRPr="00BF2594">
        <w:rPr>
          <w:rFonts w:ascii="Arial" w:eastAsiaTheme="majorEastAsia" w:hAnsi="Arial" w:cs="Arial"/>
          <w:bCs/>
          <w:sz w:val="24"/>
          <w:szCs w:val="24"/>
          <w:lang w:val="es-ES_tradnl"/>
        </w:rPr>
        <w:t xml:space="preserve"> al resto de las personas integrantes del </w:t>
      </w:r>
      <w:r w:rsidRPr="00BF2594">
        <w:rPr>
          <w:rFonts w:ascii="Arial" w:eastAsiaTheme="majorEastAsia" w:hAnsi="Arial" w:cs="Arial"/>
          <w:bCs/>
          <w:i/>
          <w:iCs/>
          <w:sz w:val="24"/>
          <w:szCs w:val="24"/>
          <w:lang w:val="es-ES_tradnl"/>
        </w:rPr>
        <w:t xml:space="preserve">Ayuntamiento </w:t>
      </w:r>
      <w:r w:rsidRPr="00BF2594">
        <w:rPr>
          <w:rFonts w:ascii="Arial" w:eastAsiaTheme="majorEastAsia" w:hAnsi="Arial" w:cs="Arial"/>
          <w:bCs/>
          <w:sz w:val="24"/>
          <w:szCs w:val="24"/>
          <w:lang w:val="es-ES_tradnl"/>
        </w:rPr>
        <w:t>para vigilar el cumplimiento de esta sentencia, así como para ejecutar las acciones pertinentes, según sus facultades.</w:t>
      </w:r>
    </w:p>
    <w:p w14:paraId="4C31DD03" w14:textId="77777777"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lang w:val="es-ES_tradnl"/>
        </w:rPr>
      </w:pPr>
      <w:r w:rsidRPr="00BF2594">
        <w:rPr>
          <w:rFonts w:ascii="Arial" w:eastAsiaTheme="majorEastAsia" w:hAnsi="Arial" w:cs="Arial"/>
          <w:bCs/>
          <w:sz w:val="24"/>
          <w:szCs w:val="24"/>
          <w:lang w:val="es-ES_tradnl"/>
        </w:rPr>
        <w:t xml:space="preserve">Se </w:t>
      </w:r>
      <w:r w:rsidRPr="00BF2594">
        <w:rPr>
          <w:rFonts w:ascii="Arial" w:eastAsiaTheme="majorEastAsia" w:hAnsi="Arial" w:cs="Arial"/>
          <w:b/>
          <w:sz w:val="24"/>
          <w:szCs w:val="24"/>
          <w:lang w:val="es-ES_tradnl"/>
        </w:rPr>
        <w:t>apercibe</w:t>
      </w:r>
      <w:r w:rsidRPr="00BF2594">
        <w:rPr>
          <w:rFonts w:ascii="Arial" w:eastAsiaTheme="majorEastAsia" w:hAnsi="Arial" w:cs="Arial"/>
          <w:bCs/>
          <w:sz w:val="24"/>
          <w:szCs w:val="24"/>
          <w:lang w:val="es-ES_tradnl"/>
        </w:rPr>
        <w:t xml:space="preserve"> a las </w:t>
      </w:r>
      <w:r w:rsidRPr="00BF2594">
        <w:rPr>
          <w:rFonts w:ascii="Arial" w:eastAsiaTheme="majorEastAsia" w:hAnsi="Arial" w:cs="Arial"/>
          <w:bCs/>
          <w:i/>
          <w:iCs/>
          <w:sz w:val="24"/>
          <w:szCs w:val="24"/>
          <w:lang w:val="es-ES_tradnl"/>
        </w:rPr>
        <w:t>autoridades responsables</w:t>
      </w:r>
      <w:r w:rsidRPr="00BF2594">
        <w:rPr>
          <w:rFonts w:ascii="Arial" w:eastAsiaTheme="majorEastAsia" w:hAnsi="Arial" w:cs="Arial"/>
          <w:bCs/>
          <w:sz w:val="24"/>
          <w:szCs w:val="24"/>
          <w:lang w:val="es-ES_tradnl"/>
        </w:rPr>
        <w:t xml:space="preserve"> y a las personas vinculadas que, de no cumplir con lo ordenado, en la forma y términos precisados, se podrá aplicar, a cada uno, en su caso, el medio de apremio previsto en el artículo 44, fracción I, de la </w:t>
      </w:r>
      <w:r w:rsidRPr="00BF2594">
        <w:rPr>
          <w:rFonts w:ascii="Arial" w:eastAsiaTheme="majorEastAsia" w:hAnsi="Arial" w:cs="Arial"/>
          <w:bCs/>
          <w:i/>
          <w:iCs/>
          <w:sz w:val="24"/>
          <w:szCs w:val="24"/>
          <w:lang w:val="es-ES_tradnl"/>
        </w:rPr>
        <w:t>Ley de Justicia Electoral</w:t>
      </w:r>
      <w:r w:rsidRPr="00BF2594">
        <w:rPr>
          <w:rFonts w:ascii="Arial" w:eastAsiaTheme="majorEastAsia" w:hAnsi="Arial" w:cs="Arial"/>
          <w:bCs/>
          <w:sz w:val="24"/>
          <w:szCs w:val="24"/>
          <w:lang w:val="es-ES_tradnl"/>
        </w:rPr>
        <w:t xml:space="preserve">, consistente en una </w:t>
      </w:r>
      <w:r w:rsidRPr="00BF2594">
        <w:rPr>
          <w:rFonts w:ascii="Arial" w:eastAsiaTheme="majorEastAsia" w:hAnsi="Arial" w:cs="Arial"/>
          <w:b/>
          <w:sz w:val="24"/>
          <w:szCs w:val="24"/>
          <w:lang w:val="es-ES_tradnl"/>
        </w:rPr>
        <w:t>multa</w:t>
      </w:r>
      <w:r w:rsidRPr="00BF2594">
        <w:rPr>
          <w:rFonts w:ascii="Arial" w:eastAsiaTheme="majorEastAsia" w:hAnsi="Arial" w:cs="Arial"/>
          <w:bCs/>
          <w:sz w:val="24"/>
          <w:szCs w:val="24"/>
          <w:lang w:val="es-ES_tradnl"/>
        </w:rPr>
        <w:t xml:space="preserve"> de hasta </w:t>
      </w:r>
      <w:r w:rsidRPr="00BF2594">
        <w:rPr>
          <w:rFonts w:ascii="Arial" w:eastAsiaTheme="majorEastAsia" w:hAnsi="Arial" w:cs="Arial"/>
          <w:b/>
          <w:sz w:val="24"/>
          <w:szCs w:val="24"/>
          <w:lang w:val="es-ES_tradnl"/>
        </w:rPr>
        <w:t>cien veces</w:t>
      </w:r>
      <w:r w:rsidRPr="00BF2594">
        <w:rPr>
          <w:rFonts w:ascii="Arial" w:eastAsiaTheme="majorEastAsia" w:hAnsi="Arial" w:cs="Arial"/>
          <w:bCs/>
          <w:sz w:val="24"/>
          <w:szCs w:val="24"/>
          <w:lang w:val="es-ES_tradnl"/>
        </w:rPr>
        <w:t xml:space="preserve"> </w:t>
      </w:r>
      <w:r w:rsidRPr="00BF2594">
        <w:rPr>
          <w:rFonts w:ascii="Arial" w:eastAsiaTheme="majorEastAsia" w:hAnsi="Arial" w:cs="Arial"/>
          <w:bCs/>
          <w:sz w:val="24"/>
          <w:szCs w:val="24"/>
          <w:lang w:val="es-ES_tradnl"/>
        </w:rPr>
        <w:lastRenderedPageBreak/>
        <w:t>el valor diario de la Unidad de Medida y Actualización, la cual deberá de ser pagada de su propio peculio.</w:t>
      </w:r>
    </w:p>
    <w:p w14:paraId="2FF88958" w14:textId="3D13F403"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 xml:space="preserve">Finalmente, no pasa desapercibido que, en el escrito de demanda, </w:t>
      </w:r>
      <w:r w:rsidR="00D018E9" w:rsidRPr="00DC2DFB">
        <w:rPr>
          <w:rFonts w:ascii="Arial" w:eastAsiaTheme="majorEastAsia" w:hAnsi="Arial" w:cs="Arial"/>
          <w:bCs/>
          <w:sz w:val="24"/>
          <w:szCs w:val="24"/>
        </w:rPr>
        <w:t xml:space="preserve">la </w:t>
      </w:r>
      <w:r w:rsidR="00D018E9" w:rsidRPr="00DC2DFB">
        <w:rPr>
          <w:rFonts w:ascii="Arial" w:eastAsiaTheme="majorEastAsia" w:hAnsi="Arial" w:cs="Arial"/>
          <w:bCs/>
          <w:i/>
          <w:iCs/>
          <w:sz w:val="24"/>
          <w:szCs w:val="24"/>
        </w:rPr>
        <w:t>actora</w:t>
      </w:r>
      <w:r w:rsidRPr="00BF2594">
        <w:rPr>
          <w:rFonts w:ascii="Arial" w:eastAsiaTheme="majorEastAsia" w:hAnsi="Arial" w:cs="Arial"/>
          <w:bCs/>
          <w:sz w:val="24"/>
          <w:szCs w:val="24"/>
        </w:rPr>
        <w:t xml:space="preserve"> anexa un acuse de recibo del escrito que presentó a la </w:t>
      </w:r>
      <w:r w:rsidRPr="00BF2594">
        <w:rPr>
          <w:rFonts w:ascii="Arial" w:eastAsiaTheme="majorEastAsia" w:hAnsi="Arial" w:cs="Arial"/>
          <w:bCs/>
          <w:i/>
          <w:iCs/>
          <w:sz w:val="24"/>
          <w:szCs w:val="24"/>
        </w:rPr>
        <w:t>autoridad responsable,</w:t>
      </w:r>
      <w:r w:rsidRPr="00BF2594">
        <w:rPr>
          <w:rFonts w:ascii="Arial" w:eastAsiaTheme="majorEastAsia" w:hAnsi="Arial" w:cs="Arial"/>
          <w:bCs/>
          <w:sz w:val="24"/>
          <w:szCs w:val="24"/>
        </w:rPr>
        <w:t xml:space="preserve"> solicitando las remuneraciones inherentes a su cargo,</w:t>
      </w:r>
      <w:r w:rsidRPr="00BF2594">
        <w:rPr>
          <w:rFonts w:ascii="Arial" w:eastAsiaTheme="majorEastAsia" w:hAnsi="Arial" w:cs="Arial"/>
          <w:bCs/>
          <w:i/>
          <w:iCs/>
          <w:sz w:val="24"/>
          <w:szCs w:val="24"/>
        </w:rPr>
        <w:t xml:space="preserve"> </w:t>
      </w:r>
      <w:r w:rsidRPr="00BF2594">
        <w:rPr>
          <w:rFonts w:ascii="Arial" w:eastAsiaTheme="majorEastAsia" w:hAnsi="Arial" w:cs="Arial"/>
          <w:bCs/>
          <w:sz w:val="24"/>
          <w:szCs w:val="24"/>
        </w:rPr>
        <w:t>el cual aduce no ha sido respondido</w:t>
      </w:r>
      <w:r w:rsidRPr="00BF2594">
        <w:rPr>
          <w:rFonts w:ascii="Arial" w:eastAsiaTheme="majorEastAsia" w:hAnsi="Arial" w:cs="Arial"/>
          <w:bCs/>
          <w:sz w:val="24"/>
          <w:szCs w:val="24"/>
          <w:vertAlign w:val="superscript"/>
        </w:rPr>
        <w:footnoteReference w:id="27"/>
      </w:r>
      <w:r w:rsidRPr="00BF2594">
        <w:rPr>
          <w:rFonts w:ascii="Arial" w:eastAsiaTheme="majorEastAsia" w:hAnsi="Arial" w:cs="Arial"/>
          <w:bCs/>
          <w:sz w:val="24"/>
          <w:szCs w:val="24"/>
        </w:rPr>
        <w:t>; no obstante, del contenido de dicho escrito se desprende que su pretensión era se le otorgara el pago de sus</w:t>
      </w:r>
      <w:r w:rsidRPr="00BF2594">
        <w:rPr>
          <w:rFonts w:ascii="Arial" w:eastAsiaTheme="majorEastAsia" w:hAnsi="Arial" w:cs="Arial"/>
          <w:b/>
          <w:sz w:val="24"/>
          <w:szCs w:val="24"/>
        </w:rPr>
        <w:t xml:space="preserve"> </w:t>
      </w:r>
      <w:r w:rsidRPr="00BF2594">
        <w:rPr>
          <w:rFonts w:ascii="Arial" w:eastAsiaTheme="majorEastAsia" w:hAnsi="Arial" w:cs="Arial"/>
          <w:bCs/>
          <w:sz w:val="24"/>
          <w:szCs w:val="24"/>
        </w:rPr>
        <w:t>remuneraciones a partir de que fue nombrad</w:t>
      </w:r>
      <w:r w:rsidR="002F42D1"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Encargad</w:t>
      </w:r>
      <w:r w:rsidR="002F42D1" w:rsidRPr="00DC2DFB">
        <w:rPr>
          <w:rFonts w:ascii="Arial" w:eastAsiaTheme="majorEastAsia" w:hAnsi="Arial" w:cs="Arial"/>
          <w:bCs/>
          <w:i/>
          <w:iCs/>
          <w:sz w:val="24"/>
          <w:szCs w:val="24"/>
        </w:rPr>
        <w:t>a</w:t>
      </w:r>
      <w:r w:rsidRPr="00BF2594">
        <w:rPr>
          <w:rFonts w:ascii="Arial" w:eastAsiaTheme="majorEastAsia" w:hAnsi="Arial" w:cs="Arial"/>
          <w:bCs/>
          <w:i/>
          <w:iCs/>
          <w:sz w:val="24"/>
          <w:szCs w:val="24"/>
        </w:rPr>
        <w:t xml:space="preserve"> del Orden</w:t>
      </w:r>
      <w:r w:rsidRPr="00BF2594">
        <w:rPr>
          <w:rFonts w:ascii="Arial" w:eastAsiaTheme="majorEastAsia" w:hAnsi="Arial" w:cs="Arial"/>
          <w:bCs/>
          <w:sz w:val="24"/>
          <w:szCs w:val="24"/>
        </w:rPr>
        <w:t>.</w:t>
      </w:r>
    </w:p>
    <w:p w14:paraId="6CB9B2DB" w14:textId="37464509"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Motivo por el cual, dado el sentido de esta resolución, se considera colmada la pretensión última de</w:t>
      </w:r>
      <w:r w:rsidR="002F42D1" w:rsidRPr="00DC2DFB">
        <w:rPr>
          <w:rFonts w:ascii="Arial" w:eastAsiaTheme="majorEastAsia" w:hAnsi="Arial" w:cs="Arial"/>
          <w:bCs/>
          <w:sz w:val="24"/>
          <w:szCs w:val="24"/>
        </w:rPr>
        <w:t xml:space="preserve"> </w:t>
      </w:r>
      <w:r w:rsidRPr="00BF2594">
        <w:rPr>
          <w:rFonts w:ascii="Arial" w:eastAsiaTheme="majorEastAsia" w:hAnsi="Arial" w:cs="Arial"/>
          <w:bCs/>
          <w:sz w:val="24"/>
          <w:szCs w:val="24"/>
        </w:rPr>
        <w:t>l</w:t>
      </w:r>
      <w:r w:rsidR="002F42D1" w:rsidRPr="00DC2DFB">
        <w:rPr>
          <w:rFonts w:ascii="Arial" w:eastAsiaTheme="majorEastAsia" w:hAnsi="Arial" w:cs="Arial"/>
          <w:bCs/>
          <w:sz w:val="24"/>
          <w:szCs w:val="24"/>
        </w:rPr>
        <w:t>a</w:t>
      </w:r>
      <w:r w:rsidRPr="00BF2594">
        <w:rPr>
          <w:rFonts w:ascii="Arial" w:eastAsiaTheme="majorEastAsia" w:hAnsi="Arial" w:cs="Arial"/>
          <w:bCs/>
          <w:sz w:val="24"/>
          <w:szCs w:val="24"/>
        </w:rPr>
        <w:t xml:space="preserve"> </w:t>
      </w:r>
      <w:r w:rsidRPr="00BF2594">
        <w:rPr>
          <w:rFonts w:ascii="Arial" w:eastAsiaTheme="majorEastAsia" w:hAnsi="Arial" w:cs="Arial"/>
          <w:bCs/>
          <w:i/>
          <w:iCs/>
          <w:sz w:val="24"/>
          <w:szCs w:val="24"/>
        </w:rPr>
        <w:t>actor</w:t>
      </w:r>
      <w:r w:rsidR="002F42D1" w:rsidRPr="00DC2DFB">
        <w:rPr>
          <w:rFonts w:ascii="Arial" w:eastAsiaTheme="majorEastAsia" w:hAnsi="Arial" w:cs="Arial"/>
          <w:bCs/>
          <w:i/>
          <w:iCs/>
          <w:sz w:val="24"/>
          <w:szCs w:val="24"/>
        </w:rPr>
        <w:t>a</w:t>
      </w:r>
      <w:r w:rsidRPr="00BF2594">
        <w:rPr>
          <w:rFonts w:ascii="Arial" w:eastAsiaTheme="majorEastAsia" w:hAnsi="Arial" w:cs="Arial"/>
          <w:bCs/>
          <w:i/>
          <w:iCs/>
          <w:sz w:val="24"/>
          <w:szCs w:val="24"/>
        </w:rPr>
        <w:t xml:space="preserve"> </w:t>
      </w:r>
      <w:r w:rsidRPr="00BF2594">
        <w:rPr>
          <w:rFonts w:ascii="Arial" w:eastAsiaTheme="majorEastAsia" w:hAnsi="Arial" w:cs="Arial"/>
          <w:bCs/>
          <w:sz w:val="24"/>
          <w:szCs w:val="24"/>
        </w:rPr>
        <w:t xml:space="preserve">y, por ende, resulta innecesario realizar un análisis respecto de la supuesta omisión de respuesta. </w:t>
      </w:r>
    </w:p>
    <w:p w14:paraId="2B0F7D1C" w14:textId="10E34502" w:rsidR="00BF2594" w:rsidRPr="00BF2594" w:rsidRDefault="00BF2594" w:rsidP="00BF2594">
      <w:pPr>
        <w:spacing w:before="100" w:beforeAutospacing="1" w:after="100" w:afterAutospacing="1" w:line="360" w:lineRule="auto"/>
        <w:jc w:val="both"/>
        <w:rPr>
          <w:rFonts w:ascii="Arial" w:eastAsiaTheme="majorEastAsia" w:hAnsi="Arial" w:cs="Arial"/>
          <w:bCs/>
          <w:sz w:val="24"/>
          <w:szCs w:val="24"/>
        </w:rPr>
      </w:pPr>
      <w:r w:rsidRPr="00BF2594">
        <w:rPr>
          <w:rFonts w:ascii="Arial" w:eastAsiaTheme="majorEastAsia" w:hAnsi="Arial" w:cs="Arial"/>
          <w:bCs/>
          <w:sz w:val="24"/>
          <w:szCs w:val="24"/>
        </w:rPr>
        <w:t>Asimismo, respecto a su solicitud relativa a aplicar la suplencia de la queja</w:t>
      </w:r>
      <w:r w:rsidRPr="00BF2594">
        <w:rPr>
          <w:rFonts w:ascii="Arial" w:eastAsiaTheme="majorEastAsia" w:hAnsi="Arial" w:cs="Arial"/>
          <w:bCs/>
          <w:sz w:val="24"/>
          <w:szCs w:val="24"/>
          <w:vertAlign w:val="superscript"/>
        </w:rPr>
        <w:footnoteReference w:id="28"/>
      </w:r>
      <w:r w:rsidRPr="00BF2594">
        <w:rPr>
          <w:rFonts w:ascii="Arial" w:eastAsiaTheme="majorEastAsia" w:hAnsi="Arial" w:cs="Arial"/>
          <w:bCs/>
          <w:sz w:val="24"/>
          <w:szCs w:val="24"/>
        </w:rPr>
        <w:t xml:space="preserve">, así como de ordenar diligencias para mejor proveer, no resulta necesario realizarlo así, toda vez que, de la demanda se desprende de manera clara el agravio planteado; de igual manera, dado el reconocimiento expreso de la </w:t>
      </w:r>
      <w:r w:rsidRPr="00BF2594">
        <w:rPr>
          <w:rFonts w:ascii="Arial" w:eastAsiaTheme="majorEastAsia" w:hAnsi="Arial" w:cs="Arial"/>
          <w:bCs/>
          <w:i/>
          <w:iCs/>
          <w:sz w:val="24"/>
          <w:szCs w:val="24"/>
        </w:rPr>
        <w:t xml:space="preserve">autoridad responsable </w:t>
      </w:r>
      <w:r w:rsidRPr="00BF2594">
        <w:rPr>
          <w:rFonts w:ascii="Arial" w:eastAsiaTheme="majorEastAsia" w:hAnsi="Arial" w:cs="Arial"/>
          <w:bCs/>
          <w:sz w:val="24"/>
          <w:szCs w:val="24"/>
        </w:rPr>
        <w:t>no se requirieron actuaciones adicionales</w:t>
      </w:r>
      <w:r w:rsidRPr="00BF2594">
        <w:rPr>
          <w:rFonts w:ascii="Arial" w:eastAsiaTheme="majorEastAsia" w:hAnsi="Arial" w:cs="Arial"/>
          <w:bCs/>
          <w:sz w:val="24"/>
          <w:szCs w:val="24"/>
          <w:vertAlign w:val="superscript"/>
        </w:rPr>
        <w:footnoteReference w:id="29"/>
      </w:r>
      <w:r w:rsidRPr="00BF2594">
        <w:rPr>
          <w:rFonts w:ascii="Arial" w:eastAsiaTheme="majorEastAsia" w:hAnsi="Arial" w:cs="Arial"/>
          <w:bCs/>
          <w:sz w:val="24"/>
          <w:szCs w:val="24"/>
        </w:rPr>
        <w:t>.</w:t>
      </w:r>
    </w:p>
    <w:p w14:paraId="24E80859" w14:textId="437D6C2E" w:rsidR="00B632C6" w:rsidRPr="00DC2DFB" w:rsidRDefault="00B632C6" w:rsidP="00B632C6">
      <w:pPr>
        <w:spacing w:before="100" w:beforeAutospacing="1" w:after="100" w:afterAutospacing="1" w:line="360" w:lineRule="auto"/>
        <w:jc w:val="both"/>
        <w:rPr>
          <w:rFonts w:ascii="Arial" w:hAnsi="Arial" w:cs="Arial"/>
          <w:sz w:val="24"/>
          <w:szCs w:val="24"/>
          <w:lang w:val="es-ES_tradnl"/>
        </w:rPr>
      </w:pPr>
      <w:r w:rsidRPr="00DC2DFB">
        <w:rPr>
          <w:rFonts w:ascii="Arial" w:hAnsi="Arial" w:cs="Arial"/>
          <w:sz w:val="24"/>
          <w:szCs w:val="24"/>
          <w:lang w:val="es-ES_tradnl"/>
        </w:rPr>
        <w:t>Conforme a lo antes expuesto, se emiten los siguientes</w:t>
      </w:r>
    </w:p>
    <w:p w14:paraId="4B9082A0" w14:textId="089A9142" w:rsidR="004428B8" w:rsidRPr="00DC2DFB" w:rsidRDefault="00B632C6" w:rsidP="00715455">
      <w:pPr>
        <w:pStyle w:val="Prrafodelista"/>
        <w:numPr>
          <w:ilvl w:val="0"/>
          <w:numId w:val="8"/>
        </w:numPr>
        <w:tabs>
          <w:tab w:val="left" w:pos="0"/>
        </w:tabs>
        <w:spacing w:line="360" w:lineRule="auto"/>
        <w:jc w:val="center"/>
        <w:rPr>
          <w:rFonts w:eastAsia="MS Gothic" w:cs="Arial"/>
          <w:b/>
          <w:sz w:val="24"/>
          <w:szCs w:val="24"/>
          <w:lang w:val="es-ES_tradnl"/>
        </w:rPr>
      </w:pPr>
      <w:bookmarkStart w:id="5" w:name="_Toc523122107"/>
      <w:r w:rsidRPr="00DC2DFB">
        <w:rPr>
          <w:rFonts w:eastAsia="MS Gothic" w:cs="Arial"/>
          <w:b/>
          <w:sz w:val="24"/>
          <w:szCs w:val="24"/>
          <w:lang w:val="es-ES_tradnl"/>
        </w:rPr>
        <w:t>RESOLUTIVOS</w:t>
      </w:r>
      <w:bookmarkEnd w:id="5"/>
    </w:p>
    <w:p w14:paraId="12271733" w14:textId="64089284" w:rsidR="00B632C6" w:rsidRPr="00DC2DFB" w:rsidRDefault="00B632C6" w:rsidP="00B632C6">
      <w:pPr>
        <w:tabs>
          <w:tab w:val="right" w:leader="hyphen" w:pos="7655"/>
        </w:tabs>
        <w:spacing w:before="100" w:beforeAutospacing="1" w:after="100" w:afterAutospacing="1" w:line="360" w:lineRule="auto"/>
        <w:jc w:val="both"/>
        <w:rPr>
          <w:rFonts w:ascii="Arial" w:hAnsi="Arial" w:cs="Arial"/>
          <w:sz w:val="24"/>
          <w:szCs w:val="24"/>
          <w:lang w:val="es-ES_tradnl"/>
        </w:rPr>
      </w:pPr>
      <w:r w:rsidRPr="00DC2DFB">
        <w:rPr>
          <w:rFonts w:ascii="Arial" w:hAnsi="Arial" w:cs="Arial"/>
          <w:b/>
          <w:sz w:val="24"/>
          <w:szCs w:val="24"/>
          <w:lang w:val="es-ES_tradnl"/>
        </w:rPr>
        <w:t xml:space="preserve">PRIMERO. </w:t>
      </w:r>
      <w:r w:rsidRPr="00DC2DFB">
        <w:rPr>
          <w:rFonts w:ascii="Arial" w:hAnsi="Arial" w:cs="Arial"/>
          <w:sz w:val="24"/>
          <w:szCs w:val="24"/>
          <w:lang w:val="es-ES_tradnl"/>
        </w:rPr>
        <w:t xml:space="preserve">Es </w:t>
      </w:r>
      <w:r w:rsidRPr="00DC2DFB">
        <w:rPr>
          <w:rFonts w:ascii="Arial" w:hAnsi="Arial" w:cs="Arial"/>
          <w:b/>
          <w:sz w:val="24"/>
          <w:szCs w:val="24"/>
          <w:lang w:val="es-ES_tradnl"/>
        </w:rPr>
        <w:t>fundada</w:t>
      </w:r>
      <w:r w:rsidRPr="00DC2DFB">
        <w:rPr>
          <w:rFonts w:ascii="Arial" w:hAnsi="Arial" w:cs="Arial"/>
          <w:sz w:val="24"/>
          <w:szCs w:val="24"/>
          <w:lang w:val="es-ES_tradnl"/>
        </w:rPr>
        <w:t xml:space="preserve"> la omisión reclamada por</w:t>
      </w:r>
      <w:r w:rsidR="004403F1" w:rsidRPr="00DC2DFB">
        <w:rPr>
          <w:rFonts w:ascii="Arial" w:hAnsi="Arial" w:cs="Arial"/>
          <w:sz w:val="24"/>
          <w:szCs w:val="24"/>
          <w:lang w:val="es-ES_tradnl"/>
        </w:rPr>
        <w:t xml:space="preserve"> </w:t>
      </w:r>
      <w:r w:rsidR="000824EB" w:rsidRPr="00DC2DFB">
        <w:rPr>
          <w:rFonts w:ascii="Arial" w:hAnsi="Arial" w:cs="Arial"/>
          <w:sz w:val="24"/>
          <w:szCs w:val="24"/>
          <w:lang w:val="es-ES_tradnl"/>
        </w:rPr>
        <w:t>la actora</w:t>
      </w:r>
      <w:r w:rsidRPr="00DC2DFB">
        <w:rPr>
          <w:rFonts w:ascii="Arial" w:hAnsi="Arial" w:cs="Arial"/>
          <w:sz w:val="24"/>
          <w:szCs w:val="24"/>
          <w:lang w:val="es-ES_tradnl"/>
        </w:rPr>
        <w:t>.</w:t>
      </w:r>
    </w:p>
    <w:p w14:paraId="00B1C4B1" w14:textId="28DD3BD0" w:rsidR="00B632C6" w:rsidRPr="00DC2DFB" w:rsidRDefault="00B632C6" w:rsidP="00B632C6">
      <w:pPr>
        <w:tabs>
          <w:tab w:val="right" w:leader="hyphen" w:pos="7655"/>
        </w:tabs>
        <w:spacing w:before="100" w:beforeAutospacing="1" w:after="100" w:afterAutospacing="1" w:line="360" w:lineRule="auto"/>
        <w:jc w:val="both"/>
        <w:rPr>
          <w:rFonts w:ascii="Arial" w:hAnsi="Arial" w:cs="Arial"/>
          <w:sz w:val="24"/>
          <w:szCs w:val="24"/>
          <w:lang w:val="es-ES"/>
        </w:rPr>
      </w:pPr>
      <w:r w:rsidRPr="00DC2DFB">
        <w:rPr>
          <w:rFonts w:ascii="Arial" w:hAnsi="Arial" w:cs="Arial"/>
          <w:b/>
          <w:bCs/>
          <w:sz w:val="24"/>
          <w:szCs w:val="24"/>
          <w:lang w:val="es-ES"/>
        </w:rPr>
        <w:t xml:space="preserve">SEGUNDO. </w:t>
      </w:r>
      <w:r w:rsidRPr="00DC2DFB">
        <w:rPr>
          <w:rFonts w:ascii="Arial" w:hAnsi="Arial" w:cs="Arial"/>
          <w:sz w:val="24"/>
          <w:szCs w:val="24"/>
          <w:lang w:val="es-ES"/>
        </w:rPr>
        <w:t xml:space="preserve">Se </w:t>
      </w:r>
      <w:r w:rsidRPr="00DC2DFB">
        <w:rPr>
          <w:rFonts w:ascii="Arial" w:hAnsi="Arial" w:cs="Arial"/>
          <w:b/>
          <w:bCs/>
          <w:sz w:val="24"/>
          <w:szCs w:val="24"/>
          <w:lang w:val="es-ES"/>
        </w:rPr>
        <w:t xml:space="preserve">ordena </w:t>
      </w:r>
      <w:r w:rsidRPr="00DC2DFB">
        <w:rPr>
          <w:rFonts w:ascii="Arial" w:hAnsi="Arial" w:cs="Arial"/>
          <w:sz w:val="24"/>
          <w:szCs w:val="24"/>
          <w:lang w:val="es-ES"/>
        </w:rPr>
        <w:t xml:space="preserve">al </w:t>
      </w:r>
      <w:r w:rsidR="0036430F" w:rsidRPr="00DC2DFB">
        <w:rPr>
          <w:rFonts w:ascii="Arial" w:hAnsi="Arial" w:cs="Arial"/>
          <w:sz w:val="24"/>
          <w:szCs w:val="24"/>
          <w:lang w:val="es-ES"/>
        </w:rPr>
        <w:t>Presidente</w:t>
      </w:r>
      <w:r w:rsidR="000824EB" w:rsidRPr="00DC2DFB">
        <w:rPr>
          <w:rFonts w:ascii="Arial" w:hAnsi="Arial" w:cs="Arial"/>
          <w:sz w:val="24"/>
          <w:szCs w:val="24"/>
          <w:lang w:val="es-ES"/>
        </w:rPr>
        <w:t xml:space="preserve">, </w:t>
      </w:r>
      <w:r w:rsidRPr="00DC2DFB">
        <w:rPr>
          <w:rFonts w:ascii="Arial" w:hAnsi="Arial" w:cs="Arial"/>
          <w:sz w:val="24"/>
          <w:szCs w:val="24"/>
          <w:lang w:val="es-ES"/>
        </w:rPr>
        <w:t>Tesorero</w:t>
      </w:r>
      <w:r w:rsidR="000824EB" w:rsidRPr="00DC2DFB">
        <w:rPr>
          <w:rFonts w:ascii="Arial" w:hAnsi="Arial" w:cs="Arial"/>
          <w:sz w:val="24"/>
          <w:szCs w:val="24"/>
          <w:lang w:val="es-ES"/>
        </w:rPr>
        <w:t xml:space="preserve"> y al resto de las personas integrantes</w:t>
      </w:r>
      <w:r w:rsidRPr="00DC2DFB">
        <w:rPr>
          <w:rFonts w:ascii="Arial" w:hAnsi="Arial" w:cs="Arial"/>
          <w:sz w:val="24"/>
          <w:szCs w:val="24"/>
          <w:lang w:val="es-ES"/>
        </w:rPr>
        <w:t xml:space="preserve"> de</w:t>
      </w:r>
      <w:r w:rsidR="0036430F" w:rsidRPr="00DC2DFB">
        <w:rPr>
          <w:rFonts w:ascii="Arial" w:hAnsi="Arial" w:cs="Arial"/>
          <w:sz w:val="24"/>
          <w:szCs w:val="24"/>
          <w:lang w:val="es-ES"/>
        </w:rPr>
        <w:t>l Ayuntamiento de</w:t>
      </w:r>
      <w:r w:rsidRPr="00DC2DFB">
        <w:rPr>
          <w:rFonts w:ascii="Arial" w:hAnsi="Arial" w:cs="Arial"/>
          <w:sz w:val="24"/>
          <w:szCs w:val="24"/>
          <w:lang w:val="es-ES"/>
        </w:rPr>
        <w:t xml:space="preserve"> </w:t>
      </w:r>
      <w:r w:rsidR="005502BE" w:rsidRPr="00DC2DFB">
        <w:rPr>
          <w:rFonts w:ascii="Arial" w:hAnsi="Arial" w:cs="Arial"/>
          <w:sz w:val="24"/>
          <w:szCs w:val="24"/>
          <w:lang w:val="es-ES"/>
        </w:rPr>
        <w:t>Tuxpan</w:t>
      </w:r>
      <w:r w:rsidRPr="00DC2DFB">
        <w:rPr>
          <w:rFonts w:ascii="Arial" w:hAnsi="Arial" w:cs="Arial"/>
          <w:sz w:val="24"/>
          <w:szCs w:val="24"/>
          <w:lang w:val="es-ES"/>
        </w:rPr>
        <w:t xml:space="preserve">, Michoacán, </w:t>
      </w:r>
      <w:r w:rsidR="00482BDB" w:rsidRPr="00DC2DFB">
        <w:rPr>
          <w:rFonts w:ascii="Arial" w:hAnsi="Arial" w:cs="Arial"/>
          <w:sz w:val="24"/>
          <w:szCs w:val="24"/>
          <w:lang w:val="es-ES"/>
        </w:rPr>
        <w:t>actuar conforme a los efectos precisados</w:t>
      </w:r>
      <w:r w:rsidRPr="00DC2DFB">
        <w:rPr>
          <w:rFonts w:ascii="Arial" w:hAnsi="Arial" w:cs="Arial"/>
          <w:sz w:val="24"/>
          <w:szCs w:val="24"/>
          <w:lang w:val="es-ES"/>
        </w:rPr>
        <w:t>.</w:t>
      </w:r>
    </w:p>
    <w:p w14:paraId="6A1B9456" w14:textId="77777777" w:rsidR="00C542D6" w:rsidRPr="00DC2DFB" w:rsidRDefault="00CA55B1" w:rsidP="00CA55B1">
      <w:pPr>
        <w:tabs>
          <w:tab w:val="left" w:pos="5730"/>
        </w:tabs>
        <w:spacing w:after="0" w:line="360" w:lineRule="auto"/>
        <w:jc w:val="both"/>
        <w:rPr>
          <w:rFonts w:ascii="Arial" w:hAnsi="Arial" w:cs="Arial"/>
          <w:sz w:val="24"/>
          <w:szCs w:val="24"/>
          <w:lang w:val="es-ES_tradnl"/>
        </w:rPr>
      </w:pPr>
      <w:r w:rsidRPr="00DC2DFB">
        <w:rPr>
          <w:rFonts w:ascii="Arial" w:hAnsi="Arial" w:cs="Arial"/>
          <w:b/>
          <w:bCs/>
          <w:sz w:val="24"/>
          <w:szCs w:val="24"/>
          <w:lang w:val="es-ES_tradnl"/>
        </w:rPr>
        <w:t xml:space="preserve">Notifíquese; Personalmente </w:t>
      </w:r>
      <w:r w:rsidRPr="00DC2DFB">
        <w:rPr>
          <w:rFonts w:ascii="Arial" w:hAnsi="Arial" w:cs="Arial"/>
          <w:sz w:val="24"/>
          <w:szCs w:val="24"/>
          <w:lang w:val="es-ES_tradnl"/>
        </w:rPr>
        <w:t xml:space="preserve">a la </w:t>
      </w:r>
      <w:r w:rsidR="00561748" w:rsidRPr="00DC2DFB">
        <w:rPr>
          <w:rFonts w:ascii="Arial" w:hAnsi="Arial" w:cs="Arial"/>
          <w:sz w:val="24"/>
          <w:szCs w:val="24"/>
          <w:lang w:val="es-ES_tradnl"/>
        </w:rPr>
        <w:t>parte</w:t>
      </w:r>
      <w:r w:rsidRPr="00DC2DFB">
        <w:rPr>
          <w:rFonts w:ascii="Arial" w:hAnsi="Arial" w:cs="Arial"/>
          <w:sz w:val="24"/>
          <w:szCs w:val="24"/>
          <w:lang w:val="es-ES_tradnl"/>
        </w:rPr>
        <w:t xml:space="preserve"> actora,</w:t>
      </w:r>
      <w:r w:rsidRPr="00DC2DFB">
        <w:rPr>
          <w:rFonts w:ascii="Arial" w:hAnsi="Arial" w:cs="Arial"/>
          <w:b/>
          <w:bCs/>
          <w:sz w:val="24"/>
          <w:szCs w:val="24"/>
          <w:lang w:val="es-ES_tradnl"/>
        </w:rPr>
        <w:t xml:space="preserve"> </w:t>
      </w:r>
      <w:r w:rsidRPr="00DC2DFB">
        <w:rPr>
          <w:rFonts w:ascii="Arial" w:hAnsi="Arial" w:cs="Arial"/>
          <w:b/>
          <w:sz w:val="24"/>
          <w:szCs w:val="24"/>
          <w:lang w:val="es-ES_tradnl"/>
        </w:rPr>
        <w:t>por oficio</w:t>
      </w:r>
      <w:r w:rsidRPr="00DC2DFB">
        <w:rPr>
          <w:rFonts w:ascii="Arial" w:hAnsi="Arial" w:cs="Arial"/>
          <w:sz w:val="24"/>
          <w:szCs w:val="24"/>
          <w:lang w:val="es-ES_tradnl"/>
        </w:rPr>
        <w:t xml:space="preserve"> a la</w:t>
      </w:r>
      <w:r w:rsidR="0054467F" w:rsidRPr="00DC2DFB">
        <w:rPr>
          <w:rFonts w:ascii="Arial" w:hAnsi="Arial" w:cs="Arial"/>
          <w:sz w:val="24"/>
          <w:szCs w:val="24"/>
          <w:lang w:val="es-ES_tradnl"/>
        </w:rPr>
        <w:t>s</w:t>
      </w:r>
      <w:r w:rsidRPr="00DC2DFB">
        <w:rPr>
          <w:rFonts w:ascii="Arial" w:hAnsi="Arial" w:cs="Arial"/>
          <w:sz w:val="24"/>
          <w:szCs w:val="24"/>
          <w:lang w:val="es-ES_tradnl"/>
        </w:rPr>
        <w:t xml:space="preserve"> autoridad</w:t>
      </w:r>
      <w:r w:rsidR="0054467F" w:rsidRPr="00DC2DFB">
        <w:rPr>
          <w:rFonts w:ascii="Arial" w:hAnsi="Arial" w:cs="Arial"/>
          <w:sz w:val="24"/>
          <w:szCs w:val="24"/>
          <w:lang w:val="es-ES_tradnl"/>
        </w:rPr>
        <w:t>es</w:t>
      </w:r>
      <w:r w:rsidRPr="00DC2DFB">
        <w:rPr>
          <w:rFonts w:ascii="Arial" w:hAnsi="Arial" w:cs="Arial"/>
          <w:sz w:val="24"/>
          <w:szCs w:val="24"/>
          <w:lang w:val="es-ES_tradnl"/>
        </w:rPr>
        <w:t xml:space="preserve"> responsable</w:t>
      </w:r>
      <w:r w:rsidR="0054467F" w:rsidRPr="00DC2DFB">
        <w:rPr>
          <w:rFonts w:ascii="Arial" w:hAnsi="Arial" w:cs="Arial"/>
          <w:sz w:val="24"/>
          <w:szCs w:val="24"/>
          <w:lang w:val="es-ES_tradnl"/>
        </w:rPr>
        <w:t>s</w:t>
      </w:r>
      <w:r w:rsidRPr="00DC2DFB">
        <w:rPr>
          <w:rFonts w:ascii="Arial" w:hAnsi="Arial" w:cs="Arial"/>
          <w:sz w:val="24"/>
          <w:szCs w:val="24"/>
          <w:lang w:val="es-ES_tradnl"/>
        </w:rPr>
        <w:t xml:space="preserve"> y, </w:t>
      </w:r>
      <w:r w:rsidRPr="00DC2DFB">
        <w:rPr>
          <w:rFonts w:ascii="Arial" w:hAnsi="Arial" w:cs="Arial"/>
          <w:b/>
          <w:sz w:val="24"/>
          <w:szCs w:val="24"/>
          <w:lang w:val="es-ES_tradnl"/>
        </w:rPr>
        <w:t>por estrados</w:t>
      </w:r>
      <w:r w:rsidRPr="00DC2DFB">
        <w:rPr>
          <w:rFonts w:ascii="Arial" w:hAnsi="Arial" w:cs="Arial"/>
          <w:sz w:val="24"/>
          <w:szCs w:val="24"/>
          <w:lang w:val="es-ES_tradnl"/>
        </w:rPr>
        <w:t xml:space="preserve"> a los demás interesados. </w:t>
      </w:r>
      <w:r w:rsidR="00E6703D" w:rsidRPr="00DC2DFB">
        <w:rPr>
          <w:rFonts w:ascii="Arial" w:hAnsi="Arial" w:cs="Arial"/>
          <w:sz w:val="24"/>
          <w:szCs w:val="24"/>
          <w:lang w:val="es-ES_tradnl"/>
        </w:rPr>
        <w:t xml:space="preserve">Lo anterior, en términos de lo previsto en los artículos 37, fracciones I, II y III, 38 y 39 de la </w:t>
      </w:r>
      <w:r w:rsidR="00E6703D" w:rsidRPr="00DC2DFB">
        <w:rPr>
          <w:rFonts w:ascii="Arial" w:hAnsi="Arial" w:cs="Arial"/>
          <w:i/>
          <w:iCs/>
          <w:sz w:val="24"/>
          <w:szCs w:val="24"/>
          <w:lang w:val="es-ES_tradnl"/>
        </w:rPr>
        <w:t>Ley Electoral</w:t>
      </w:r>
      <w:r w:rsidR="00E6703D" w:rsidRPr="00DC2DFB">
        <w:rPr>
          <w:rFonts w:ascii="Arial" w:hAnsi="Arial" w:cs="Arial"/>
          <w:sz w:val="24"/>
          <w:szCs w:val="24"/>
          <w:lang w:val="es-ES_tradnl"/>
        </w:rPr>
        <w:t xml:space="preserve">, </w:t>
      </w:r>
      <w:r w:rsidR="00E6703D" w:rsidRPr="00DC2DFB">
        <w:rPr>
          <w:rFonts w:ascii="Arial" w:hAnsi="Arial" w:cs="Arial"/>
          <w:sz w:val="24"/>
          <w:szCs w:val="24"/>
          <w:lang w:val="es-ES_tradnl"/>
        </w:rPr>
        <w:lastRenderedPageBreak/>
        <w:t xml:space="preserve">así como en los diversos 140 y 142 del Reglamento Interior de este órgano jurisdiccional. </w:t>
      </w:r>
    </w:p>
    <w:p w14:paraId="62705A1A" w14:textId="77777777" w:rsidR="00C542D6" w:rsidRPr="00DC2DFB" w:rsidRDefault="00C542D6" w:rsidP="00CA55B1">
      <w:pPr>
        <w:tabs>
          <w:tab w:val="left" w:pos="5730"/>
        </w:tabs>
        <w:spacing w:after="0" w:line="360" w:lineRule="auto"/>
        <w:jc w:val="both"/>
        <w:rPr>
          <w:rFonts w:ascii="Arial" w:hAnsi="Arial" w:cs="Arial"/>
          <w:sz w:val="24"/>
          <w:szCs w:val="24"/>
          <w:lang w:val="es-ES_tradnl"/>
        </w:rPr>
      </w:pPr>
    </w:p>
    <w:p w14:paraId="6EE8F8F8" w14:textId="3F16A2CD" w:rsidR="00CA55B1" w:rsidRPr="00DC2DFB" w:rsidRDefault="00E6703D" w:rsidP="00CA55B1">
      <w:pPr>
        <w:tabs>
          <w:tab w:val="left" w:pos="5730"/>
        </w:tabs>
        <w:spacing w:after="0" w:line="360" w:lineRule="auto"/>
        <w:jc w:val="both"/>
        <w:rPr>
          <w:rFonts w:ascii="Arial" w:hAnsi="Arial" w:cs="Arial"/>
          <w:sz w:val="24"/>
          <w:szCs w:val="24"/>
          <w:lang w:val="es-ES_tradnl"/>
        </w:rPr>
      </w:pPr>
      <w:r w:rsidRPr="00DC2DFB">
        <w:rPr>
          <w:rFonts w:ascii="Arial" w:hAnsi="Arial" w:cs="Arial"/>
          <w:sz w:val="24"/>
          <w:szCs w:val="24"/>
          <w:lang w:val="es-ES_tradnl"/>
        </w:rPr>
        <w:t>En su oportunidad, archívese este expediente como asunto total y definitivamente concluido.</w:t>
      </w:r>
    </w:p>
    <w:p w14:paraId="292B0371" w14:textId="3A25EE73" w:rsidR="0055649B" w:rsidRPr="00DC2DFB" w:rsidRDefault="0055649B" w:rsidP="0055649B">
      <w:pPr>
        <w:tabs>
          <w:tab w:val="left" w:pos="426"/>
          <w:tab w:val="left" w:pos="567"/>
        </w:tabs>
        <w:spacing w:before="100" w:beforeAutospacing="1" w:after="100" w:afterAutospacing="1" w:line="360" w:lineRule="auto"/>
        <w:jc w:val="both"/>
        <w:rPr>
          <w:rFonts w:ascii="Arial" w:hAnsi="Arial" w:cs="Arial"/>
          <w:color w:val="000000"/>
          <w:sz w:val="24"/>
          <w:szCs w:val="24"/>
        </w:rPr>
      </w:pPr>
      <w:r w:rsidRPr="00DC2DFB">
        <w:rPr>
          <w:rFonts w:ascii="Arial" w:hAnsi="Arial" w:cs="Arial"/>
          <w:color w:val="000000"/>
          <w:sz w:val="24"/>
          <w:szCs w:val="24"/>
        </w:rPr>
        <w:t xml:space="preserve">Así, en sesión pública </w:t>
      </w:r>
      <w:r w:rsidR="00D9698B">
        <w:rPr>
          <w:rFonts w:ascii="Arial" w:hAnsi="Arial" w:cs="Arial"/>
          <w:color w:val="000000"/>
          <w:sz w:val="24"/>
          <w:szCs w:val="24"/>
        </w:rPr>
        <w:t>celebrada el</w:t>
      </w:r>
      <w:r w:rsidRPr="00DC2DFB">
        <w:rPr>
          <w:rFonts w:ascii="Arial" w:hAnsi="Arial" w:cs="Arial"/>
          <w:color w:val="000000"/>
          <w:sz w:val="24"/>
          <w:szCs w:val="24"/>
        </w:rPr>
        <w:t xml:space="preserve"> día de hoy, a las </w:t>
      </w:r>
      <w:r w:rsidR="008D634A">
        <w:rPr>
          <w:rFonts w:ascii="Arial" w:hAnsi="Arial" w:cs="Arial"/>
          <w:color w:val="000000"/>
          <w:sz w:val="24"/>
          <w:szCs w:val="24"/>
        </w:rPr>
        <w:t>quince</w:t>
      </w:r>
      <w:r w:rsidRPr="004C60DA">
        <w:rPr>
          <w:rFonts w:ascii="Arial" w:hAnsi="Arial" w:cs="Arial"/>
          <w:color w:val="000000"/>
          <w:sz w:val="24"/>
          <w:szCs w:val="24"/>
        </w:rPr>
        <w:t xml:space="preserve"> horas con</w:t>
      </w:r>
      <w:r w:rsidR="008D634A">
        <w:rPr>
          <w:rFonts w:ascii="Arial" w:hAnsi="Arial" w:cs="Arial"/>
          <w:color w:val="000000"/>
          <w:sz w:val="24"/>
          <w:szCs w:val="24"/>
        </w:rPr>
        <w:t xml:space="preserve"> </w:t>
      </w:r>
      <w:r w:rsidR="00D9698B">
        <w:rPr>
          <w:rFonts w:ascii="Arial" w:hAnsi="Arial" w:cs="Arial"/>
          <w:color w:val="000000"/>
          <w:sz w:val="24"/>
          <w:szCs w:val="24"/>
        </w:rPr>
        <w:t>veinticinco</w:t>
      </w:r>
      <w:r w:rsidRPr="004C60DA">
        <w:rPr>
          <w:rFonts w:ascii="Arial" w:hAnsi="Arial" w:cs="Arial"/>
          <w:color w:val="000000"/>
          <w:sz w:val="24"/>
          <w:szCs w:val="24"/>
        </w:rPr>
        <w:t xml:space="preserve"> minutos, por </w:t>
      </w:r>
      <w:r w:rsidR="008D634A">
        <w:rPr>
          <w:rFonts w:ascii="Arial" w:hAnsi="Arial" w:cs="Arial"/>
          <w:color w:val="000000"/>
          <w:sz w:val="24"/>
          <w:szCs w:val="24"/>
        </w:rPr>
        <w:t>unanimidad</w:t>
      </w:r>
      <w:r w:rsidRPr="004C60DA">
        <w:rPr>
          <w:rFonts w:ascii="Arial" w:hAnsi="Arial" w:cs="Arial"/>
          <w:color w:val="000000"/>
          <w:sz w:val="24"/>
          <w:szCs w:val="24"/>
        </w:rPr>
        <w:t xml:space="preserve"> de</w:t>
      </w:r>
      <w:r w:rsidRPr="00DC2DFB">
        <w:rPr>
          <w:rFonts w:ascii="Arial" w:hAnsi="Arial" w:cs="Arial"/>
          <w:color w:val="000000"/>
          <w:sz w:val="24"/>
          <w:szCs w:val="24"/>
        </w:rPr>
        <w:t xml:space="preserve"> votos, lo resolvieron y firman </w:t>
      </w:r>
      <w:r w:rsidR="002C1399">
        <w:rPr>
          <w:rFonts w:ascii="Arial" w:hAnsi="Arial" w:cs="Arial"/>
          <w:color w:val="000000"/>
          <w:sz w:val="24"/>
          <w:szCs w:val="24"/>
        </w:rPr>
        <w:t>las Magistraturas I</w:t>
      </w:r>
      <w:r w:rsidRPr="00DC2DFB">
        <w:rPr>
          <w:rFonts w:ascii="Arial" w:hAnsi="Arial" w:cs="Arial"/>
          <w:color w:val="000000"/>
          <w:sz w:val="24"/>
          <w:szCs w:val="24"/>
        </w:rPr>
        <w:t>ntegran</w:t>
      </w:r>
      <w:r w:rsidR="002C1399">
        <w:rPr>
          <w:rFonts w:ascii="Arial" w:hAnsi="Arial" w:cs="Arial"/>
          <w:color w:val="000000"/>
          <w:sz w:val="24"/>
          <w:szCs w:val="24"/>
        </w:rPr>
        <w:t>tes</w:t>
      </w:r>
      <w:r w:rsidRPr="00DC2DFB">
        <w:rPr>
          <w:rFonts w:ascii="Arial" w:hAnsi="Arial" w:cs="Arial"/>
          <w:color w:val="000000"/>
          <w:sz w:val="24"/>
          <w:szCs w:val="24"/>
        </w:rPr>
        <w:t xml:space="preserve"> </w:t>
      </w:r>
      <w:r w:rsidR="002C1399">
        <w:rPr>
          <w:rFonts w:ascii="Arial" w:hAnsi="Arial" w:cs="Arial"/>
          <w:color w:val="000000"/>
          <w:sz w:val="24"/>
          <w:szCs w:val="24"/>
        </w:rPr>
        <w:t>d</w:t>
      </w:r>
      <w:r w:rsidRPr="00DC2DFB">
        <w:rPr>
          <w:rFonts w:ascii="Arial" w:hAnsi="Arial" w:cs="Arial"/>
          <w:color w:val="000000"/>
          <w:sz w:val="24"/>
          <w:szCs w:val="24"/>
        </w:rPr>
        <w:t xml:space="preserve">el Pleno del Tribunal Electoral del Estado, la Magistrada Presidenta Amelí </w:t>
      </w:r>
      <w:proofErr w:type="spellStart"/>
      <w:r w:rsidRPr="00DC2DFB">
        <w:rPr>
          <w:rFonts w:ascii="Arial" w:hAnsi="Arial" w:cs="Arial"/>
          <w:color w:val="000000"/>
          <w:sz w:val="24"/>
          <w:szCs w:val="24"/>
        </w:rPr>
        <w:t>Gissel</w:t>
      </w:r>
      <w:proofErr w:type="spellEnd"/>
      <w:r w:rsidRPr="00DC2DFB">
        <w:rPr>
          <w:rFonts w:ascii="Arial" w:hAnsi="Arial" w:cs="Arial"/>
          <w:color w:val="000000"/>
          <w:sz w:val="24"/>
          <w:szCs w:val="24"/>
        </w:rPr>
        <w:t xml:space="preserve"> Navarro Lepe, las Magistradas Yurisha Andrade Morales y Alma Rosa Bahena Villalobos, así como los Magistrados Adrián Hernández Pinedo y Eric López Villaseñor </w:t>
      </w:r>
      <w:r w:rsidRPr="002C1399">
        <w:rPr>
          <w:rFonts w:ascii="Arial" w:hAnsi="Arial" w:cs="Arial"/>
          <w:color w:val="000000"/>
          <w:sz w:val="24"/>
          <w:szCs w:val="24"/>
        </w:rPr>
        <w:t>–quien fue ponente–</w:t>
      </w:r>
      <w:r w:rsidRPr="00DC2DFB">
        <w:rPr>
          <w:rFonts w:ascii="Arial" w:hAnsi="Arial" w:cs="Arial"/>
          <w:i/>
          <w:iCs/>
          <w:color w:val="000000"/>
          <w:sz w:val="24"/>
          <w:szCs w:val="24"/>
        </w:rPr>
        <w:t>,</w:t>
      </w:r>
      <w:r w:rsidRPr="00DC2DFB">
        <w:rPr>
          <w:rFonts w:ascii="Arial" w:hAnsi="Arial" w:cs="Arial"/>
          <w:color w:val="000000"/>
          <w:sz w:val="24"/>
          <w:szCs w:val="24"/>
        </w:rPr>
        <w:t xml:space="preserve"> ante el </w:t>
      </w:r>
      <w:r w:rsidR="008D0A8C">
        <w:rPr>
          <w:rFonts w:ascii="Arial" w:hAnsi="Arial" w:cs="Arial"/>
          <w:color w:val="000000"/>
          <w:sz w:val="24"/>
          <w:szCs w:val="24"/>
        </w:rPr>
        <w:t>Subs</w:t>
      </w:r>
      <w:r w:rsidRPr="00DC2DFB">
        <w:rPr>
          <w:rFonts w:ascii="Arial" w:hAnsi="Arial" w:cs="Arial"/>
          <w:color w:val="000000"/>
          <w:sz w:val="24"/>
          <w:szCs w:val="24"/>
        </w:rPr>
        <w:t xml:space="preserve">ecretario General de Acuerdos, Jesús </w:t>
      </w:r>
      <w:r w:rsidR="008D0A8C">
        <w:rPr>
          <w:rFonts w:ascii="Arial" w:hAnsi="Arial" w:cs="Arial"/>
          <w:color w:val="000000"/>
          <w:sz w:val="24"/>
          <w:szCs w:val="24"/>
        </w:rPr>
        <w:t>Muñoz Río</w:t>
      </w:r>
      <w:r w:rsidRPr="00DC2DFB">
        <w:rPr>
          <w:rFonts w:ascii="Arial" w:hAnsi="Arial" w:cs="Arial"/>
          <w:color w:val="000000"/>
          <w:sz w:val="24"/>
          <w:szCs w:val="24"/>
        </w:rPr>
        <w:t>, quien autoriza y da fe.</w:t>
      </w:r>
    </w:p>
    <w:tbl>
      <w:tblPr>
        <w:tblW w:w="0" w:type="auto"/>
        <w:jc w:val="center"/>
        <w:tblLook w:val="04A0" w:firstRow="1" w:lastRow="0" w:firstColumn="1" w:lastColumn="0" w:noHBand="0" w:noVBand="1"/>
      </w:tblPr>
      <w:tblGrid>
        <w:gridCol w:w="4402"/>
        <w:gridCol w:w="4152"/>
      </w:tblGrid>
      <w:tr w:rsidR="0055649B" w:rsidRPr="00DC2DFB" w14:paraId="639D45CD" w14:textId="77777777" w:rsidTr="00D9698B">
        <w:trPr>
          <w:jc w:val="center"/>
        </w:trPr>
        <w:tc>
          <w:tcPr>
            <w:tcW w:w="8554" w:type="dxa"/>
            <w:gridSpan w:val="2"/>
          </w:tcPr>
          <w:tbl>
            <w:tblPr>
              <w:tblW w:w="8678" w:type="dxa"/>
              <w:jc w:val="center"/>
              <w:tblLayout w:type="fixed"/>
              <w:tblLook w:val="0400" w:firstRow="0" w:lastRow="0" w:firstColumn="0" w:lastColumn="0" w:noHBand="0" w:noVBand="1"/>
            </w:tblPr>
            <w:tblGrid>
              <w:gridCol w:w="4028"/>
              <w:gridCol w:w="3823"/>
              <w:gridCol w:w="827"/>
            </w:tblGrid>
            <w:tr w:rsidR="0055649B" w:rsidRPr="00DC2DFB" w14:paraId="6C33569B" w14:textId="77777777" w:rsidTr="00847925">
              <w:trPr>
                <w:gridAfter w:val="1"/>
                <w:wAfter w:w="827" w:type="dxa"/>
                <w:trHeight w:val="1684"/>
                <w:jc w:val="center"/>
              </w:trPr>
              <w:tc>
                <w:tcPr>
                  <w:tcW w:w="7851" w:type="dxa"/>
                  <w:gridSpan w:val="2"/>
                </w:tcPr>
                <w:p w14:paraId="722FBF98"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it-IT" w:eastAsia="es-MX"/>
                    </w:rPr>
                  </w:pPr>
                </w:p>
                <w:p w14:paraId="2CD6173E"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it-IT" w:eastAsia="es-MX"/>
                    </w:rPr>
                  </w:pPr>
                  <w:r w:rsidRPr="00DC2DFB">
                    <w:rPr>
                      <w:rFonts w:ascii="Arial" w:eastAsia="Arial" w:hAnsi="Arial" w:cs="Arial"/>
                      <w:b/>
                      <w:color w:val="000000"/>
                      <w:sz w:val="24"/>
                      <w:szCs w:val="24"/>
                      <w:lang w:val="it-IT" w:eastAsia="es-MX"/>
                    </w:rPr>
                    <w:t>MAGISTRADA PRESIDENTA</w:t>
                  </w:r>
                </w:p>
                <w:p w14:paraId="2C466417"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it-IT" w:eastAsia="es-MX"/>
                    </w:rPr>
                  </w:pPr>
                </w:p>
                <w:p w14:paraId="237A9389"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it-IT" w:eastAsia="es-MX"/>
                    </w:rPr>
                  </w:pPr>
                </w:p>
                <w:p w14:paraId="307AA5B1"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it-IT" w:eastAsia="es-MX"/>
                    </w:rPr>
                  </w:pPr>
                  <w:r w:rsidRPr="00DC2DFB">
                    <w:rPr>
                      <w:rFonts w:ascii="Arial" w:eastAsia="Arial" w:hAnsi="Arial" w:cs="Arial"/>
                      <w:b/>
                      <w:color w:val="000000"/>
                      <w:sz w:val="24"/>
                      <w:szCs w:val="24"/>
                      <w:lang w:val="it-IT" w:eastAsia="es-MX"/>
                    </w:rPr>
                    <w:t>AMELÍ GISSEL NAVARRO LEPE</w:t>
                  </w:r>
                </w:p>
              </w:tc>
            </w:tr>
            <w:tr w:rsidR="0055649B" w:rsidRPr="00DC2DFB" w14:paraId="1EEB3631" w14:textId="77777777" w:rsidTr="00847925">
              <w:trPr>
                <w:trHeight w:val="1955"/>
                <w:jc w:val="center"/>
              </w:trPr>
              <w:tc>
                <w:tcPr>
                  <w:tcW w:w="4028" w:type="dxa"/>
                </w:tcPr>
                <w:p w14:paraId="088E7A50" w14:textId="77777777" w:rsidR="0055649B" w:rsidRDefault="0055649B">
                  <w:pPr>
                    <w:pBdr>
                      <w:top w:val="nil"/>
                      <w:left w:val="nil"/>
                      <w:bottom w:val="nil"/>
                      <w:right w:val="nil"/>
                      <w:between w:val="nil"/>
                    </w:pBdr>
                    <w:rPr>
                      <w:rFonts w:ascii="Arial" w:eastAsia="Arial" w:hAnsi="Arial" w:cs="Arial"/>
                      <w:b/>
                      <w:color w:val="000000"/>
                      <w:sz w:val="24"/>
                      <w:szCs w:val="24"/>
                      <w:lang w:val="it-IT" w:eastAsia="es-MX"/>
                    </w:rPr>
                  </w:pPr>
                </w:p>
                <w:p w14:paraId="6F8FEF89" w14:textId="77777777" w:rsidR="00847925" w:rsidRDefault="00847925">
                  <w:pPr>
                    <w:pBdr>
                      <w:top w:val="nil"/>
                      <w:left w:val="nil"/>
                      <w:bottom w:val="nil"/>
                      <w:right w:val="nil"/>
                      <w:between w:val="nil"/>
                    </w:pBdr>
                    <w:rPr>
                      <w:rFonts w:ascii="Arial" w:eastAsia="Arial" w:hAnsi="Arial" w:cs="Arial"/>
                      <w:b/>
                      <w:color w:val="000000"/>
                      <w:sz w:val="24"/>
                      <w:szCs w:val="24"/>
                      <w:lang w:val="it-IT" w:eastAsia="es-MX"/>
                    </w:rPr>
                  </w:pPr>
                </w:p>
                <w:p w14:paraId="61F4EEF5" w14:textId="77777777" w:rsidR="00847925" w:rsidRPr="00DC2DFB" w:rsidRDefault="00847925">
                  <w:pPr>
                    <w:pBdr>
                      <w:top w:val="nil"/>
                      <w:left w:val="nil"/>
                      <w:bottom w:val="nil"/>
                      <w:right w:val="nil"/>
                      <w:between w:val="nil"/>
                    </w:pBdr>
                    <w:rPr>
                      <w:rFonts w:ascii="Arial" w:eastAsia="Arial" w:hAnsi="Arial" w:cs="Arial"/>
                      <w:b/>
                      <w:color w:val="000000"/>
                      <w:sz w:val="24"/>
                      <w:szCs w:val="24"/>
                      <w:lang w:val="it-IT" w:eastAsia="es-MX"/>
                    </w:rPr>
                  </w:pPr>
                </w:p>
                <w:p w14:paraId="5CF7083B"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MAGISTRADA</w:t>
                  </w:r>
                </w:p>
                <w:p w14:paraId="0C03AFFB"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p>
                <w:p w14:paraId="0482DCEB"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p>
                <w:p w14:paraId="2B61E7B5"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YURISHA ANDRADE MORALES</w:t>
                  </w:r>
                </w:p>
              </w:tc>
              <w:tc>
                <w:tcPr>
                  <w:tcW w:w="4650" w:type="dxa"/>
                  <w:gridSpan w:val="2"/>
                </w:tcPr>
                <w:p w14:paraId="6602D767" w14:textId="77777777" w:rsidR="0055649B" w:rsidRDefault="0055649B">
                  <w:pPr>
                    <w:pBdr>
                      <w:top w:val="nil"/>
                      <w:left w:val="nil"/>
                      <w:bottom w:val="nil"/>
                      <w:right w:val="nil"/>
                      <w:between w:val="nil"/>
                    </w:pBdr>
                    <w:rPr>
                      <w:rFonts w:ascii="Arial" w:eastAsia="Arial" w:hAnsi="Arial" w:cs="Arial"/>
                      <w:b/>
                      <w:color w:val="000000"/>
                      <w:sz w:val="24"/>
                      <w:szCs w:val="24"/>
                      <w:lang w:eastAsia="es-MX"/>
                    </w:rPr>
                  </w:pPr>
                </w:p>
                <w:p w14:paraId="186D876B" w14:textId="77777777" w:rsidR="00847925" w:rsidRDefault="00847925">
                  <w:pPr>
                    <w:pBdr>
                      <w:top w:val="nil"/>
                      <w:left w:val="nil"/>
                      <w:bottom w:val="nil"/>
                      <w:right w:val="nil"/>
                      <w:between w:val="nil"/>
                    </w:pBdr>
                    <w:rPr>
                      <w:rFonts w:ascii="Arial" w:eastAsia="Arial" w:hAnsi="Arial" w:cs="Arial"/>
                      <w:b/>
                      <w:color w:val="000000"/>
                      <w:sz w:val="24"/>
                      <w:szCs w:val="24"/>
                      <w:lang w:eastAsia="es-MX"/>
                    </w:rPr>
                  </w:pPr>
                </w:p>
                <w:p w14:paraId="5DF43461" w14:textId="77777777" w:rsidR="00847925" w:rsidRPr="00DC2DFB" w:rsidRDefault="00847925">
                  <w:pPr>
                    <w:pBdr>
                      <w:top w:val="nil"/>
                      <w:left w:val="nil"/>
                      <w:bottom w:val="nil"/>
                      <w:right w:val="nil"/>
                      <w:between w:val="nil"/>
                    </w:pBdr>
                    <w:rPr>
                      <w:rFonts w:ascii="Arial" w:eastAsia="Arial" w:hAnsi="Arial" w:cs="Arial"/>
                      <w:b/>
                      <w:color w:val="000000"/>
                      <w:sz w:val="24"/>
                      <w:szCs w:val="24"/>
                      <w:lang w:eastAsia="es-MX"/>
                    </w:rPr>
                  </w:pPr>
                </w:p>
                <w:p w14:paraId="160E83A8"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MAGISTRADA</w:t>
                  </w:r>
                </w:p>
                <w:p w14:paraId="45DD7376"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p>
                <w:p w14:paraId="5BA34EE1"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p>
                <w:p w14:paraId="231605DA"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ALMA ROSA BAHENA VILLALOBOS</w:t>
                  </w:r>
                </w:p>
              </w:tc>
            </w:tr>
            <w:tr w:rsidR="0055649B" w:rsidRPr="00DC2DFB" w14:paraId="793E2DC1" w14:textId="77777777" w:rsidTr="00847925">
              <w:trPr>
                <w:gridAfter w:val="1"/>
                <w:wAfter w:w="827" w:type="dxa"/>
                <w:trHeight w:val="1955"/>
                <w:jc w:val="center"/>
              </w:trPr>
              <w:tc>
                <w:tcPr>
                  <w:tcW w:w="4028" w:type="dxa"/>
                </w:tcPr>
                <w:p w14:paraId="408ABFE8" w14:textId="77777777" w:rsidR="0055649B" w:rsidRDefault="0055649B">
                  <w:pPr>
                    <w:pBdr>
                      <w:top w:val="nil"/>
                      <w:left w:val="nil"/>
                      <w:bottom w:val="nil"/>
                      <w:right w:val="nil"/>
                      <w:between w:val="nil"/>
                    </w:pBdr>
                    <w:rPr>
                      <w:rFonts w:ascii="Arial" w:eastAsia="Arial" w:hAnsi="Arial" w:cs="Arial"/>
                      <w:b/>
                      <w:color w:val="000000"/>
                      <w:sz w:val="24"/>
                      <w:szCs w:val="24"/>
                      <w:lang w:eastAsia="es-MX"/>
                    </w:rPr>
                  </w:pPr>
                </w:p>
                <w:p w14:paraId="53E7F231" w14:textId="77777777" w:rsidR="00847925" w:rsidRDefault="00847925">
                  <w:pPr>
                    <w:pBdr>
                      <w:top w:val="nil"/>
                      <w:left w:val="nil"/>
                      <w:bottom w:val="nil"/>
                      <w:right w:val="nil"/>
                      <w:between w:val="nil"/>
                    </w:pBdr>
                    <w:rPr>
                      <w:rFonts w:ascii="Arial" w:eastAsia="Arial" w:hAnsi="Arial" w:cs="Arial"/>
                      <w:b/>
                      <w:color w:val="000000"/>
                      <w:sz w:val="24"/>
                      <w:szCs w:val="24"/>
                      <w:lang w:eastAsia="es-MX"/>
                    </w:rPr>
                  </w:pPr>
                </w:p>
                <w:p w14:paraId="2950BE96" w14:textId="77777777" w:rsidR="00847925" w:rsidRPr="00DC2DFB" w:rsidRDefault="00847925">
                  <w:pPr>
                    <w:pBdr>
                      <w:top w:val="nil"/>
                      <w:left w:val="nil"/>
                      <w:bottom w:val="nil"/>
                      <w:right w:val="nil"/>
                      <w:between w:val="nil"/>
                    </w:pBdr>
                    <w:rPr>
                      <w:rFonts w:ascii="Arial" w:eastAsia="Arial" w:hAnsi="Arial" w:cs="Arial"/>
                      <w:b/>
                      <w:color w:val="000000"/>
                      <w:sz w:val="24"/>
                      <w:szCs w:val="24"/>
                      <w:lang w:eastAsia="es-MX"/>
                    </w:rPr>
                  </w:pPr>
                </w:p>
                <w:p w14:paraId="25F0F369"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MAGISTRADO</w:t>
                  </w:r>
                </w:p>
                <w:p w14:paraId="27B6CB9A"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p>
                <w:p w14:paraId="2AAD9F39"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p>
                <w:p w14:paraId="61C22419"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ADRIÁN HERNÁNDEZ PINEDO</w:t>
                  </w:r>
                </w:p>
              </w:tc>
              <w:tc>
                <w:tcPr>
                  <w:tcW w:w="3823" w:type="dxa"/>
                </w:tcPr>
                <w:p w14:paraId="6FEFBD7A" w14:textId="77777777" w:rsidR="0055649B" w:rsidRDefault="0055649B">
                  <w:pPr>
                    <w:pBdr>
                      <w:top w:val="nil"/>
                      <w:left w:val="nil"/>
                      <w:bottom w:val="nil"/>
                      <w:right w:val="nil"/>
                      <w:between w:val="nil"/>
                    </w:pBdr>
                    <w:rPr>
                      <w:rFonts w:ascii="Arial" w:eastAsia="Arial" w:hAnsi="Arial" w:cs="Arial"/>
                      <w:b/>
                      <w:color w:val="000000"/>
                      <w:sz w:val="24"/>
                      <w:szCs w:val="24"/>
                      <w:lang w:val="pt-PT" w:eastAsia="es-MX"/>
                    </w:rPr>
                  </w:pPr>
                </w:p>
                <w:p w14:paraId="1E122E0B" w14:textId="77777777" w:rsidR="00847925" w:rsidRDefault="00847925">
                  <w:pPr>
                    <w:pBdr>
                      <w:top w:val="nil"/>
                      <w:left w:val="nil"/>
                      <w:bottom w:val="nil"/>
                      <w:right w:val="nil"/>
                      <w:between w:val="nil"/>
                    </w:pBdr>
                    <w:rPr>
                      <w:rFonts w:ascii="Arial" w:eastAsia="Arial" w:hAnsi="Arial" w:cs="Arial"/>
                      <w:b/>
                      <w:color w:val="000000"/>
                      <w:sz w:val="24"/>
                      <w:szCs w:val="24"/>
                      <w:lang w:val="pt-PT" w:eastAsia="es-MX"/>
                    </w:rPr>
                  </w:pPr>
                </w:p>
                <w:p w14:paraId="02CA8F4C" w14:textId="77777777" w:rsidR="00847925" w:rsidRPr="00DC2DFB" w:rsidRDefault="00847925">
                  <w:pPr>
                    <w:pBdr>
                      <w:top w:val="nil"/>
                      <w:left w:val="nil"/>
                      <w:bottom w:val="nil"/>
                      <w:right w:val="nil"/>
                      <w:between w:val="nil"/>
                    </w:pBdr>
                    <w:rPr>
                      <w:rFonts w:ascii="Arial" w:eastAsia="Arial" w:hAnsi="Arial" w:cs="Arial"/>
                      <w:b/>
                      <w:color w:val="000000"/>
                      <w:sz w:val="24"/>
                      <w:szCs w:val="24"/>
                      <w:lang w:val="pt-PT" w:eastAsia="es-MX"/>
                    </w:rPr>
                  </w:pPr>
                </w:p>
                <w:p w14:paraId="5B44EED3"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pt-PT" w:eastAsia="es-MX"/>
                    </w:rPr>
                  </w:pPr>
                  <w:r w:rsidRPr="00DC2DFB">
                    <w:rPr>
                      <w:rFonts w:ascii="Arial" w:eastAsia="Arial" w:hAnsi="Arial" w:cs="Arial"/>
                      <w:b/>
                      <w:color w:val="000000"/>
                      <w:sz w:val="24"/>
                      <w:szCs w:val="24"/>
                      <w:lang w:val="pt-PT" w:eastAsia="es-MX"/>
                    </w:rPr>
                    <w:t>MAGISTRADO</w:t>
                  </w:r>
                </w:p>
                <w:p w14:paraId="7E8AF814" w14:textId="77777777" w:rsidR="0055649B" w:rsidRPr="00DC2DFB" w:rsidRDefault="0055649B">
                  <w:pPr>
                    <w:pBdr>
                      <w:top w:val="nil"/>
                      <w:left w:val="nil"/>
                      <w:bottom w:val="nil"/>
                      <w:right w:val="nil"/>
                      <w:between w:val="nil"/>
                    </w:pBdr>
                    <w:rPr>
                      <w:rFonts w:ascii="Arial" w:eastAsia="Arial" w:hAnsi="Arial" w:cs="Arial"/>
                      <w:b/>
                      <w:color w:val="000000"/>
                      <w:sz w:val="24"/>
                      <w:szCs w:val="24"/>
                      <w:lang w:val="pt-PT" w:eastAsia="es-MX"/>
                    </w:rPr>
                  </w:pPr>
                </w:p>
                <w:p w14:paraId="345C18E5" w14:textId="77777777" w:rsidR="0055649B" w:rsidRPr="00DC2DFB" w:rsidRDefault="0055649B">
                  <w:pPr>
                    <w:pBdr>
                      <w:top w:val="nil"/>
                      <w:left w:val="nil"/>
                      <w:bottom w:val="nil"/>
                      <w:right w:val="nil"/>
                      <w:between w:val="nil"/>
                    </w:pBdr>
                    <w:rPr>
                      <w:rFonts w:ascii="Arial" w:eastAsia="Arial" w:hAnsi="Arial" w:cs="Arial"/>
                      <w:b/>
                      <w:color w:val="000000"/>
                      <w:sz w:val="24"/>
                      <w:szCs w:val="24"/>
                      <w:lang w:val="pt-PT" w:eastAsia="es-MX"/>
                    </w:rPr>
                  </w:pPr>
                </w:p>
                <w:p w14:paraId="4C33C5F5" w14:textId="77777777" w:rsidR="0055649B" w:rsidRPr="00DC2DFB" w:rsidRDefault="0055649B">
                  <w:pPr>
                    <w:pBdr>
                      <w:top w:val="nil"/>
                      <w:left w:val="nil"/>
                      <w:bottom w:val="nil"/>
                      <w:right w:val="nil"/>
                      <w:between w:val="nil"/>
                    </w:pBdr>
                    <w:jc w:val="center"/>
                    <w:rPr>
                      <w:rFonts w:ascii="Arial" w:eastAsia="Arial" w:hAnsi="Arial" w:cs="Arial"/>
                      <w:b/>
                      <w:color w:val="000000"/>
                      <w:sz w:val="24"/>
                      <w:szCs w:val="24"/>
                      <w:lang w:val="pt-PT" w:eastAsia="es-MX"/>
                    </w:rPr>
                  </w:pPr>
                  <w:r w:rsidRPr="00DC2DFB">
                    <w:rPr>
                      <w:rFonts w:ascii="Arial" w:eastAsia="Arial" w:hAnsi="Arial" w:cs="Arial"/>
                      <w:b/>
                      <w:color w:val="000000"/>
                      <w:sz w:val="24"/>
                      <w:szCs w:val="24"/>
                      <w:lang w:eastAsia="es-MX"/>
                    </w:rPr>
                    <w:t>ERIC LÓPEZ VILLASEÑOR</w:t>
                  </w:r>
                </w:p>
              </w:tc>
            </w:tr>
            <w:tr w:rsidR="0055649B" w:rsidRPr="00DC2DFB" w14:paraId="105BC84E" w14:textId="77777777" w:rsidTr="00847925">
              <w:trPr>
                <w:gridAfter w:val="1"/>
                <w:wAfter w:w="827" w:type="dxa"/>
                <w:trHeight w:val="1684"/>
                <w:jc w:val="center"/>
              </w:trPr>
              <w:tc>
                <w:tcPr>
                  <w:tcW w:w="7851" w:type="dxa"/>
                  <w:gridSpan w:val="2"/>
                </w:tcPr>
                <w:p w14:paraId="616E3893" w14:textId="2658CE51" w:rsidR="0055649B" w:rsidRPr="00DC2DFB" w:rsidRDefault="008D0A8C">
                  <w:pPr>
                    <w:pBdr>
                      <w:top w:val="nil"/>
                      <w:left w:val="nil"/>
                      <w:bottom w:val="nil"/>
                      <w:right w:val="nil"/>
                      <w:between w:val="nil"/>
                    </w:pBdr>
                    <w:jc w:val="center"/>
                    <w:rPr>
                      <w:rFonts w:ascii="Arial" w:eastAsia="Arial" w:hAnsi="Arial" w:cs="Arial"/>
                      <w:b/>
                      <w:color w:val="000000"/>
                      <w:sz w:val="24"/>
                      <w:szCs w:val="24"/>
                      <w:lang w:eastAsia="es-MX"/>
                    </w:rPr>
                  </w:pPr>
                  <w:r>
                    <w:rPr>
                      <w:rFonts w:ascii="Arial" w:eastAsia="Arial" w:hAnsi="Arial" w:cs="Arial"/>
                      <w:b/>
                      <w:color w:val="000000"/>
                      <w:sz w:val="24"/>
                      <w:szCs w:val="24"/>
                      <w:lang w:eastAsia="es-MX"/>
                    </w:rPr>
                    <w:lastRenderedPageBreak/>
                    <w:t>SUB</w:t>
                  </w:r>
                  <w:r w:rsidR="0055649B" w:rsidRPr="00DC2DFB">
                    <w:rPr>
                      <w:rFonts w:ascii="Arial" w:eastAsia="Arial" w:hAnsi="Arial" w:cs="Arial"/>
                      <w:b/>
                      <w:color w:val="000000"/>
                      <w:sz w:val="24"/>
                      <w:szCs w:val="24"/>
                      <w:lang w:eastAsia="es-MX"/>
                    </w:rPr>
                    <w:t>SECRETARIO GENERAL DE ACUERDOS</w:t>
                  </w:r>
                </w:p>
                <w:p w14:paraId="5C7D5C28" w14:textId="77777777" w:rsidR="0055649B" w:rsidRPr="00DC2DFB" w:rsidRDefault="0055649B">
                  <w:pPr>
                    <w:pBdr>
                      <w:top w:val="nil"/>
                      <w:left w:val="nil"/>
                      <w:bottom w:val="nil"/>
                      <w:right w:val="nil"/>
                      <w:between w:val="nil"/>
                    </w:pBdr>
                    <w:rPr>
                      <w:rFonts w:ascii="Arial" w:eastAsia="Arial" w:hAnsi="Arial" w:cs="Arial"/>
                      <w:b/>
                      <w:color w:val="000000"/>
                      <w:sz w:val="24"/>
                      <w:szCs w:val="24"/>
                      <w:lang w:eastAsia="es-MX"/>
                    </w:rPr>
                  </w:pPr>
                </w:p>
                <w:p w14:paraId="504554EE" w14:textId="77777777" w:rsidR="0055649B" w:rsidRPr="00DC2DFB" w:rsidRDefault="0055649B">
                  <w:pPr>
                    <w:pBdr>
                      <w:top w:val="nil"/>
                      <w:left w:val="nil"/>
                      <w:bottom w:val="nil"/>
                      <w:right w:val="nil"/>
                      <w:between w:val="nil"/>
                    </w:pBdr>
                    <w:rPr>
                      <w:rFonts w:ascii="Arial" w:eastAsia="Arial" w:hAnsi="Arial" w:cs="Arial"/>
                      <w:b/>
                      <w:color w:val="000000"/>
                      <w:sz w:val="24"/>
                      <w:szCs w:val="24"/>
                      <w:lang w:eastAsia="es-MX"/>
                    </w:rPr>
                  </w:pPr>
                </w:p>
                <w:p w14:paraId="0ED8059B" w14:textId="4A778EFB" w:rsidR="0055649B" w:rsidRPr="00DC2DFB" w:rsidRDefault="0055649B">
                  <w:pPr>
                    <w:pBdr>
                      <w:top w:val="nil"/>
                      <w:left w:val="nil"/>
                      <w:bottom w:val="nil"/>
                      <w:right w:val="nil"/>
                      <w:between w:val="nil"/>
                    </w:pBdr>
                    <w:jc w:val="center"/>
                    <w:rPr>
                      <w:rFonts w:ascii="Arial" w:eastAsia="Arial" w:hAnsi="Arial" w:cs="Arial"/>
                      <w:b/>
                      <w:color w:val="000000"/>
                      <w:sz w:val="24"/>
                      <w:szCs w:val="24"/>
                      <w:lang w:eastAsia="es-MX"/>
                    </w:rPr>
                  </w:pPr>
                  <w:r w:rsidRPr="00DC2DFB">
                    <w:rPr>
                      <w:rFonts w:ascii="Arial" w:eastAsia="Arial" w:hAnsi="Arial" w:cs="Arial"/>
                      <w:b/>
                      <w:color w:val="000000"/>
                      <w:sz w:val="24"/>
                      <w:szCs w:val="24"/>
                      <w:lang w:eastAsia="es-MX"/>
                    </w:rPr>
                    <w:t xml:space="preserve">JESÚS </w:t>
                  </w:r>
                  <w:r w:rsidR="008D0A8C">
                    <w:rPr>
                      <w:rFonts w:ascii="Arial" w:eastAsia="Arial" w:hAnsi="Arial" w:cs="Arial"/>
                      <w:b/>
                      <w:color w:val="000000"/>
                      <w:sz w:val="24"/>
                      <w:szCs w:val="24"/>
                      <w:lang w:eastAsia="es-MX"/>
                    </w:rPr>
                    <w:t>MUÑOZ RÍO</w:t>
                  </w:r>
                </w:p>
              </w:tc>
            </w:tr>
          </w:tbl>
          <w:p w14:paraId="2C200645" w14:textId="77777777" w:rsidR="0055649B" w:rsidRPr="00DC2DFB" w:rsidRDefault="0055649B">
            <w:pPr>
              <w:pStyle w:val="Sinespaciado"/>
              <w:jc w:val="center"/>
              <w:rPr>
                <w:b/>
                <w:sz w:val="24"/>
                <w:szCs w:val="24"/>
                <w:lang w:val="es-ES_tradnl"/>
              </w:rPr>
            </w:pPr>
          </w:p>
        </w:tc>
      </w:tr>
      <w:tr w:rsidR="0055649B" w:rsidRPr="00DC2DFB" w14:paraId="02C06235" w14:textId="77777777" w:rsidTr="00D9698B">
        <w:trPr>
          <w:jc w:val="center"/>
        </w:trPr>
        <w:tc>
          <w:tcPr>
            <w:tcW w:w="4399" w:type="dxa"/>
          </w:tcPr>
          <w:p w14:paraId="238BC748" w14:textId="77777777" w:rsidR="0055649B" w:rsidRPr="00DC2DFB" w:rsidRDefault="0055649B">
            <w:pPr>
              <w:pStyle w:val="Sinespaciado"/>
              <w:jc w:val="center"/>
              <w:rPr>
                <w:b/>
                <w:sz w:val="24"/>
                <w:szCs w:val="24"/>
                <w:lang w:val="es-ES_tradnl"/>
              </w:rPr>
            </w:pPr>
          </w:p>
        </w:tc>
        <w:tc>
          <w:tcPr>
            <w:tcW w:w="4155" w:type="dxa"/>
          </w:tcPr>
          <w:p w14:paraId="4468C7A8" w14:textId="77777777" w:rsidR="0055649B" w:rsidRPr="00DC2DFB" w:rsidRDefault="0055649B">
            <w:pPr>
              <w:pStyle w:val="Sinespaciado"/>
              <w:jc w:val="center"/>
              <w:rPr>
                <w:b/>
                <w:sz w:val="24"/>
                <w:szCs w:val="24"/>
                <w:lang w:val="es-ES_tradnl"/>
              </w:rPr>
            </w:pPr>
          </w:p>
        </w:tc>
      </w:tr>
      <w:tr w:rsidR="0055649B" w:rsidRPr="00DC2DFB" w14:paraId="4F9F7A7E" w14:textId="77777777" w:rsidTr="00D9698B">
        <w:trPr>
          <w:trHeight w:val="70"/>
          <w:jc w:val="center"/>
        </w:trPr>
        <w:tc>
          <w:tcPr>
            <w:tcW w:w="8554" w:type="dxa"/>
            <w:gridSpan w:val="2"/>
          </w:tcPr>
          <w:p w14:paraId="7C11BD7E" w14:textId="77777777" w:rsidR="0055649B" w:rsidRPr="00DC2DFB" w:rsidRDefault="0055649B">
            <w:pPr>
              <w:pStyle w:val="Sinespaciado"/>
              <w:jc w:val="center"/>
              <w:rPr>
                <w:b/>
                <w:sz w:val="24"/>
                <w:szCs w:val="24"/>
                <w:lang w:val="es-ES_tradnl"/>
              </w:rPr>
            </w:pPr>
          </w:p>
        </w:tc>
      </w:tr>
    </w:tbl>
    <w:p w14:paraId="342B0705" w14:textId="77777777" w:rsidR="0055649B" w:rsidRPr="00DC2DFB" w:rsidRDefault="0055649B" w:rsidP="0055649B">
      <w:pPr>
        <w:spacing w:after="0" w:line="240" w:lineRule="auto"/>
        <w:ind w:right="-35"/>
        <w:contextualSpacing/>
        <w:jc w:val="both"/>
        <w:rPr>
          <w:rFonts w:ascii="Arial" w:hAnsi="Arial" w:cs="Arial"/>
          <w:sz w:val="24"/>
          <w:szCs w:val="24"/>
        </w:rPr>
      </w:pPr>
    </w:p>
    <w:p w14:paraId="71B91D16" w14:textId="7174F6F7" w:rsidR="0055649B" w:rsidRPr="00D9698B" w:rsidRDefault="0055649B" w:rsidP="00D9698B">
      <w:pPr>
        <w:spacing w:after="0" w:line="240" w:lineRule="auto"/>
        <w:ind w:right="-35"/>
        <w:contextualSpacing/>
        <w:jc w:val="both"/>
        <w:rPr>
          <w:rFonts w:ascii="Arial Narrow" w:hAnsi="Arial Narrow" w:cs="Arial"/>
          <w:b/>
          <w:bCs/>
          <w:sz w:val="20"/>
          <w:szCs w:val="20"/>
        </w:rPr>
      </w:pPr>
      <w:r w:rsidRPr="00D9698B">
        <w:rPr>
          <w:rFonts w:ascii="Arial Narrow" w:hAnsi="Arial Narrow" w:cs="Arial"/>
          <w:sz w:val="20"/>
          <w:szCs w:val="20"/>
        </w:rPr>
        <w:t xml:space="preserve">El suscrito Licenciado Jesús </w:t>
      </w:r>
      <w:r w:rsidR="002C1399" w:rsidRPr="00D9698B">
        <w:rPr>
          <w:rFonts w:ascii="Arial Narrow" w:hAnsi="Arial Narrow" w:cs="Arial"/>
          <w:sz w:val="20"/>
          <w:szCs w:val="20"/>
        </w:rPr>
        <w:t>Muñoz Río</w:t>
      </w:r>
      <w:r w:rsidRPr="00D9698B">
        <w:rPr>
          <w:rFonts w:ascii="Arial Narrow" w:hAnsi="Arial Narrow" w:cs="Arial"/>
          <w:sz w:val="20"/>
          <w:szCs w:val="20"/>
        </w:rPr>
        <w:t>, S</w:t>
      </w:r>
      <w:r w:rsidR="002C1399" w:rsidRPr="00D9698B">
        <w:rPr>
          <w:rFonts w:ascii="Arial Narrow" w:hAnsi="Arial Narrow" w:cs="Arial"/>
          <w:sz w:val="20"/>
          <w:szCs w:val="20"/>
        </w:rPr>
        <w:t>ubs</w:t>
      </w:r>
      <w:r w:rsidRPr="00D9698B">
        <w:rPr>
          <w:rFonts w:ascii="Arial Narrow" w:hAnsi="Arial Narrow" w:cs="Arial"/>
          <w:sz w:val="20"/>
          <w:szCs w:val="20"/>
        </w:rPr>
        <w:t xml:space="preserve">ecretario </w:t>
      </w:r>
      <w:r w:rsidR="002C1399" w:rsidRPr="00D9698B">
        <w:rPr>
          <w:rFonts w:ascii="Arial Narrow" w:hAnsi="Arial Narrow" w:cs="Arial"/>
          <w:sz w:val="20"/>
          <w:szCs w:val="20"/>
        </w:rPr>
        <w:t xml:space="preserve">en funciones de Secretario </w:t>
      </w:r>
      <w:r w:rsidRPr="00D9698B">
        <w:rPr>
          <w:rFonts w:ascii="Arial Narrow" w:hAnsi="Arial Narrow" w:cs="Arial"/>
          <w:sz w:val="20"/>
          <w:szCs w:val="20"/>
        </w:rPr>
        <w:t xml:space="preserve">General de Acuerdos del Tribunal Electoral del Estado, </w:t>
      </w:r>
      <w:r w:rsidR="002C1399" w:rsidRPr="00D9698B">
        <w:rPr>
          <w:rFonts w:ascii="Arial Narrow" w:hAnsi="Arial Narrow" w:cs="Arial"/>
          <w:sz w:val="20"/>
          <w:szCs w:val="20"/>
        </w:rPr>
        <w:t>con fundamento en los</w:t>
      </w:r>
      <w:r w:rsidRPr="00D9698B">
        <w:rPr>
          <w:rFonts w:ascii="Arial Narrow" w:hAnsi="Arial Narrow" w:cs="Arial"/>
          <w:sz w:val="20"/>
          <w:szCs w:val="20"/>
        </w:rPr>
        <w:t xml:space="preserve"> artículos 69</w:t>
      </w:r>
      <w:r w:rsidR="002C1399" w:rsidRPr="00D9698B">
        <w:rPr>
          <w:rFonts w:ascii="Arial Narrow" w:hAnsi="Arial Narrow" w:cs="Arial"/>
          <w:sz w:val="20"/>
          <w:szCs w:val="20"/>
        </w:rPr>
        <w:t>,</w:t>
      </w:r>
      <w:r w:rsidRPr="00D9698B">
        <w:rPr>
          <w:rFonts w:ascii="Arial Narrow" w:hAnsi="Arial Narrow" w:cs="Arial"/>
          <w:sz w:val="20"/>
          <w:szCs w:val="20"/>
        </w:rPr>
        <w:t xml:space="preserve"> fracci</w:t>
      </w:r>
      <w:r w:rsidR="002C1399" w:rsidRPr="00D9698B">
        <w:rPr>
          <w:rFonts w:ascii="Arial Narrow" w:hAnsi="Arial Narrow" w:cs="Arial"/>
          <w:sz w:val="20"/>
          <w:szCs w:val="20"/>
        </w:rPr>
        <w:t>ón</w:t>
      </w:r>
      <w:r w:rsidRPr="00D9698B">
        <w:rPr>
          <w:rFonts w:ascii="Arial Narrow" w:hAnsi="Arial Narrow" w:cs="Arial"/>
          <w:sz w:val="20"/>
          <w:szCs w:val="20"/>
        </w:rPr>
        <w:t xml:space="preserve"> VII del Código Electoral del Estado de Michoacán de Ocampo; 66 fracciones I y II</w:t>
      </w:r>
      <w:r w:rsidR="002C1399" w:rsidRPr="00D9698B">
        <w:rPr>
          <w:rFonts w:ascii="Arial Narrow" w:hAnsi="Arial Narrow" w:cs="Arial"/>
          <w:sz w:val="20"/>
          <w:szCs w:val="20"/>
        </w:rPr>
        <w:t xml:space="preserve"> y 69 fracción I</w:t>
      </w:r>
      <w:r w:rsidRPr="00D9698B">
        <w:rPr>
          <w:rFonts w:ascii="Arial Narrow" w:hAnsi="Arial Narrow" w:cs="Arial"/>
          <w:sz w:val="20"/>
          <w:szCs w:val="20"/>
        </w:rPr>
        <w:t xml:space="preserve"> del Reglamento Interior del Tribunal Electoral del Estado, hago constar que las firmas que obran en el presente documento, corresponden a la sentencia emitida por el Pleno del Tribunal Electoral del Estado, en sesión pública </w:t>
      </w:r>
      <w:r w:rsidR="002C1399" w:rsidRPr="00D9698B">
        <w:rPr>
          <w:rFonts w:ascii="Arial Narrow" w:hAnsi="Arial Narrow" w:cs="Arial"/>
          <w:sz w:val="20"/>
          <w:szCs w:val="20"/>
        </w:rPr>
        <w:t xml:space="preserve">virtual </w:t>
      </w:r>
      <w:r w:rsidRPr="00D9698B">
        <w:rPr>
          <w:rFonts w:ascii="Arial Narrow" w:hAnsi="Arial Narrow" w:cs="Arial"/>
          <w:sz w:val="20"/>
          <w:szCs w:val="20"/>
        </w:rPr>
        <w:t xml:space="preserve">celebrada el </w:t>
      </w:r>
      <w:r w:rsidR="008D634A" w:rsidRPr="00D9698B">
        <w:rPr>
          <w:rFonts w:ascii="Arial Narrow" w:hAnsi="Arial Narrow" w:cs="Arial"/>
          <w:sz w:val="20"/>
          <w:szCs w:val="20"/>
        </w:rPr>
        <w:t>veintinueve</w:t>
      </w:r>
      <w:r w:rsidRPr="00D9698B">
        <w:rPr>
          <w:rFonts w:ascii="Arial Narrow" w:hAnsi="Arial Narrow" w:cs="Arial"/>
          <w:sz w:val="20"/>
          <w:szCs w:val="20"/>
        </w:rPr>
        <w:t xml:space="preserve"> de </w:t>
      </w:r>
      <w:r w:rsidR="008D634A" w:rsidRPr="00D9698B">
        <w:rPr>
          <w:rFonts w:ascii="Arial Narrow" w:hAnsi="Arial Narrow" w:cs="Arial"/>
          <w:sz w:val="20"/>
          <w:szCs w:val="20"/>
        </w:rPr>
        <w:t>diciembre</w:t>
      </w:r>
      <w:r w:rsidRPr="00D9698B">
        <w:rPr>
          <w:rFonts w:ascii="Arial Narrow" w:hAnsi="Arial Narrow" w:cs="Arial"/>
          <w:sz w:val="20"/>
          <w:szCs w:val="20"/>
        </w:rPr>
        <w:t xml:space="preserve"> de dos mil veinticinco, en el </w:t>
      </w:r>
      <w:r w:rsidR="002C1399" w:rsidRPr="00D9698B">
        <w:rPr>
          <w:rFonts w:ascii="Arial Narrow" w:hAnsi="Arial Narrow" w:cs="Arial"/>
          <w:sz w:val="20"/>
          <w:szCs w:val="20"/>
        </w:rPr>
        <w:t>J</w:t>
      </w:r>
      <w:r w:rsidRPr="00D9698B">
        <w:rPr>
          <w:rFonts w:ascii="Arial Narrow" w:hAnsi="Arial Narrow" w:cs="Arial"/>
          <w:sz w:val="20"/>
          <w:szCs w:val="20"/>
        </w:rPr>
        <w:t xml:space="preserve">uicio para la </w:t>
      </w:r>
      <w:r w:rsidR="002C1399" w:rsidRPr="00D9698B">
        <w:rPr>
          <w:rFonts w:ascii="Arial Narrow" w:hAnsi="Arial Narrow" w:cs="Arial"/>
          <w:sz w:val="20"/>
          <w:szCs w:val="20"/>
        </w:rPr>
        <w:t>P</w:t>
      </w:r>
      <w:r w:rsidRPr="00D9698B">
        <w:rPr>
          <w:rFonts w:ascii="Arial Narrow" w:hAnsi="Arial Narrow" w:cs="Arial"/>
          <w:sz w:val="20"/>
          <w:szCs w:val="20"/>
        </w:rPr>
        <w:t xml:space="preserve">rotección de los </w:t>
      </w:r>
      <w:r w:rsidR="002C1399" w:rsidRPr="00D9698B">
        <w:rPr>
          <w:rFonts w:ascii="Arial Narrow" w:hAnsi="Arial Narrow" w:cs="Arial"/>
          <w:sz w:val="20"/>
          <w:szCs w:val="20"/>
        </w:rPr>
        <w:t>D</w:t>
      </w:r>
      <w:r w:rsidRPr="00D9698B">
        <w:rPr>
          <w:rFonts w:ascii="Arial Narrow" w:hAnsi="Arial Narrow" w:cs="Arial"/>
          <w:sz w:val="20"/>
          <w:szCs w:val="20"/>
        </w:rPr>
        <w:t xml:space="preserve">erechos </w:t>
      </w:r>
      <w:r w:rsidR="002C1399" w:rsidRPr="00D9698B">
        <w:rPr>
          <w:rFonts w:ascii="Arial Narrow" w:hAnsi="Arial Narrow" w:cs="Arial"/>
          <w:sz w:val="20"/>
          <w:szCs w:val="20"/>
        </w:rPr>
        <w:t>P</w:t>
      </w:r>
      <w:r w:rsidRPr="00D9698B">
        <w:rPr>
          <w:rFonts w:ascii="Arial Narrow" w:hAnsi="Arial Narrow" w:cs="Arial"/>
          <w:sz w:val="20"/>
          <w:szCs w:val="20"/>
        </w:rPr>
        <w:t>olítico-</w:t>
      </w:r>
      <w:r w:rsidR="002C1399" w:rsidRPr="00D9698B">
        <w:rPr>
          <w:rFonts w:ascii="Arial Narrow" w:hAnsi="Arial Narrow" w:cs="Arial"/>
          <w:sz w:val="20"/>
          <w:szCs w:val="20"/>
        </w:rPr>
        <w:t>E</w:t>
      </w:r>
      <w:r w:rsidRPr="00D9698B">
        <w:rPr>
          <w:rFonts w:ascii="Arial Narrow" w:hAnsi="Arial Narrow" w:cs="Arial"/>
          <w:sz w:val="20"/>
          <w:szCs w:val="20"/>
        </w:rPr>
        <w:t xml:space="preserve">lectorales del </w:t>
      </w:r>
      <w:r w:rsidR="002C1399" w:rsidRPr="00D9698B">
        <w:rPr>
          <w:rFonts w:ascii="Arial Narrow" w:hAnsi="Arial Narrow" w:cs="Arial"/>
          <w:sz w:val="20"/>
          <w:szCs w:val="20"/>
        </w:rPr>
        <w:t>C</w:t>
      </w:r>
      <w:r w:rsidRPr="00D9698B">
        <w:rPr>
          <w:rFonts w:ascii="Arial Narrow" w:hAnsi="Arial Narrow" w:cs="Arial"/>
          <w:sz w:val="20"/>
          <w:szCs w:val="20"/>
        </w:rPr>
        <w:t xml:space="preserve">iudadano </w:t>
      </w:r>
      <w:r w:rsidRPr="00D9698B">
        <w:rPr>
          <w:rFonts w:ascii="Arial Narrow" w:hAnsi="Arial Narrow" w:cs="Arial"/>
          <w:b/>
          <w:bCs/>
          <w:sz w:val="20"/>
          <w:szCs w:val="20"/>
        </w:rPr>
        <w:t>TEEM-JDC-261/2025</w:t>
      </w:r>
      <w:r w:rsidRPr="00D9698B">
        <w:rPr>
          <w:rFonts w:ascii="Arial Narrow" w:hAnsi="Arial Narrow" w:cs="Arial"/>
          <w:sz w:val="20"/>
          <w:szCs w:val="20"/>
        </w:rPr>
        <w:t xml:space="preserve">, </w:t>
      </w:r>
      <w:r w:rsidR="002C1399" w:rsidRPr="00D9698B">
        <w:rPr>
          <w:rFonts w:ascii="Arial Narrow" w:hAnsi="Arial Narrow" w:cs="Arial"/>
          <w:sz w:val="20"/>
          <w:szCs w:val="20"/>
        </w:rPr>
        <w:t xml:space="preserve">documento que consta de </w:t>
      </w:r>
      <w:r w:rsidRPr="00D9698B">
        <w:rPr>
          <w:rFonts w:ascii="Arial Narrow" w:hAnsi="Arial Narrow" w:cs="Arial"/>
          <w:sz w:val="20"/>
          <w:szCs w:val="20"/>
        </w:rPr>
        <w:t xml:space="preserve">la cual consta de </w:t>
      </w:r>
      <w:r w:rsidR="002617A3" w:rsidRPr="00D9698B">
        <w:rPr>
          <w:rFonts w:ascii="Arial Narrow" w:hAnsi="Arial Narrow" w:cs="Arial"/>
          <w:sz w:val="20"/>
          <w:szCs w:val="20"/>
        </w:rPr>
        <w:t>trece</w:t>
      </w:r>
      <w:r w:rsidRPr="00D9698B">
        <w:rPr>
          <w:rFonts w:ascii="Arial Narrow" w:hAnsi="Arial Narrow" w:cs="Arial"/>
          <w:sz w:val="20"/>
          <w:szCs w:val="20"/>
        </w:rPr>
        <w:t xml:space="preserve"> páginas, incluida la presente. Doy fe.</w:t>
      </w:r>
    </w:p>
    <w:p w14:paraId="3A3D5CBA" w14:textId="77777777" w:rsidR="00CE0754" w:rsidRPr="00D9698B" w:rsidRDefault="00CE0754" w:rsidP="00D9698B">
      <w:pPr>
        <w:tabs>
          <w:tab w:val="left" w:pos="0"/>
        </w:tabs>
        <w:spacing w:after="0" w:line="240" w:lineRule="auto"/>
        <w:jc w:val="both"/>
        <w:rPr>
          <w:rFonts w:ascii="Arial Narrow" w:hAnsi="Arial Narrow"/>
          <w:sz w:val="24"/>
          <w:szCs w:val="24"/>
        </w:rPr>
      </w:pPr>
    </w:p>
    <w:p w14:paraId="45EB2FA5" w14:textId="13A37C7A" w:rsidR="00847925" w:rsidRPr="00D9698B" w:rsidRDefault="00847925" w:rsidP="00D9698B">
      <w:pPr>
        <w:tabs>
          <w:tab w:val="left" w:pos="0"/>
        </w:tabs>
        <w:spacing w:after="0" w:line="240" w:lineRule="auto"/>
        <w:jc w:val="both"/>
        <w:rPr>
          <w:rFonts w:ascii="Arial Narrow" w:hAnsi="Arial Narrow" w:cs="Arial"/>
          <w:sz w:val="20"/>
          <w:szCs w:val="20"/>
        </w:rPr>
      </w:pPr>
      <w:r w:rsidRPr="00D9698B">
        <w:rPr>
          <w:rFonts w:ascii="Arial Narrow" w:hAnsi="Arial Narrow" w:cs="Arial"/>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847925" w:rsidRPr="00D9698B" w:rsidSect="002C1399">
      <w:headerReference w:type="even" r:id="rId8"/>
      <w:headerReference w:type="default" r:id="rId9"/>
      <w:footerReference w:type="even" r:id="rId10"/>
      <w:footerReference w:type="default" r:id="rId11"/>
      <w:headerReference w:type="first" r:id="rId12"/>
      <w:pgSz w:w="12240" w:h="19083" w:code="257"/>
      <w:pgMar w:top="1106" w:right="1418" w:bottom="1418" w:left="2268" w:header="709" w:footer="83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74890F" w14:textId="77777777" w:rsidR="00A667BB" w:rsidRDefault="00A667BB" w:rsidP="00CA55B1">
      <w:pPr>
        <w:spacing w:after="0" w:line="240" w:lineRule="auto"/>
      </w:pPr>
      <w:r>
        <w:separator/>
      </w:r>
    </w:p>
  </w:endnote>
  <w:endnote w:type="continuationSeparator" w:id="0">
    <w:p w14:paraId="074E1855" w14:textId="77777777" w:rsidR="00A667BB" w:rsidRDefault="00A667BB" w:rsidP="00CA55B1">
      <w:pPr>
        <w:spacing w:after="0" w:line="240" w:lineRule="auto"/>
      </w:pPr>
      <w:r>
        <w:continuationSeparator/>
      </w:r>
    </w:p>
  </w:endnote>
  <w:endnote w:type="continuationNotice" w:id="1">
    <w:p w14:paraId="0432318E" w14:textId="77777777" w:rsidR="00A667BB" w:rsidRDefault="00A667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F697C" w14:textId="77777777" w:rsidR="002E3A12" w:rsidRPr="00FB3B07" w:rsidRDefault="002E3A12">
    <w:pPr>
      <w:pStyle w:val="Piedepgina"/>
      <w:jc w:val="right"/>
      <w:rPr>
        <w:rFonts w:ascii="Arial" w:hAnsi="Arial" w:cs="Arial"/>
        <w:color w:val="D9D9D9"/>
        <w:sz w:val="24"/>
        <w:szCs w:val="24"/>
      </w:rPr>
    </w:pPr>
    <w:r w:rsidRPr="00FB3B07">
      <w:rPr>
        <w:rFonts w:ascii="Arial" w:hAnsi="Arial" w:cs="Arial"/>
        <w:color w:val="D9D9D9"/>
        <w:sz w:val="24"/>
        <w:szCs w:val="24"/>
      </w:rPr>
      <w:fldChar w:fldCharType="begin"/>
    </w:r>
    <w:r w:rsidRPr="00FB3B07">
      <w:rPr>
        <w:rFonts w:ascii="Arial" w:hAnsi="Arial" w:cs="Arial"/>
        <w:color w:val="D9D9D9"/>
        <w:sz w:val="24"/>
        <w:szCs w:val="24"/>
      </w:rPr>
      <w:instrText>PAGE   \* MERGEFORMAT</w:instrText>
    </w:r>
    <w:r w:rsidRPr="00FB3B07">
      <w:rPr>
        <w:rFonts w:ascii="Arial" w:hAnsi="Arial" w:cs="Arial"/>
        <w:color w:val="D9D9D9"/>
        <w:sz w:val="24"/>
        <w:szCs w:val="24"/>
      </w:rPr>
      <w:fldChar w:fldCharType="separate"/>
    </w:r>
    <w:r w:rsidRPr="00FB3B07">
      <w:rPr>
        <w:rFonts w:ascii="Arial" w:hAnsi="Arial" w:cs="Arial"/>
        <w:color w:val="D9D9D9"/>
        <w:sz w:val="24"/>
        <w:szCs w:val="24"/>
        <w:lang w:val="es-ES"/>
      </w:rPr>
      <w:t>2</w:t>
    </w:r>
    <w:r w:rsidRPr="00FB3B07">
      <w:rPr>
        <w:rFonts w:ascii="Arial" w:hAnsi="Arial" w:cs="Arial"/>
        <w:color w:val="D9D9D9"/>
        <w:sz w:val="24"/>
        <w:szCs w:val="24"/>
      </w:rPr>
      <w:fldChar w:fldCharType="end"/>
    </w:r>
  </w:p>
  <w:p w14:paraId="632E7F34" w14:textId="77777777" w:rsidR="002E3A12" w:rsidRDefault="002E3A1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81747" w14:textId="77777777" w:rsidR="002E3A12" w:rsidRPr="00FB3B07" w:rsidRDefault="002E3A12">
    <w:pPr>
      <w:pStyle w:val="Piedepgina"/>
      <w:jc w:val="right"/>
      <w:rPr>
        <w:rFonts w:ascii="Arial" w:hAnsi="Arial" w:cs="Arial"/>
        <w:color w:val="BFBFBF"/>
        <w:sz w:val="24"/>
        <w:szCs w:val="24"/>
      </w:rPr>
    </w:pPr>
    <w:r w:rsidRPr="00FB3B07">
      <w:rPr>
        <w:rFonts w:ascii="Arial" w:hAnsi="Arial" w:cs="Arial"/>
        <w:color w:val="BFBFBF"/>
        <w:sz w:val="24"/>
        <w:szCs w:val="24"/>
      </w:rPr>
      <w:fldChar w:fldCharType="begin"/>
    </w:r>
    <w:r w:rsidRPr="00FB3B07">
      <w:rPr>
        <w:rFonts w:ascii="Arial" w:hAnsi="Arial" w:cs="Arial"/>
        <w:color w:val="BFBFBF"/>
        <w:sz w:val="24"/>
        <w:szCs w:val="24"/>
      </w:rPr>
      <w:instrText>PAGE   \* MERGEFORMAT</w:instrText>
    </w:r>
    <w:r w:rsidRPr="00FB3B07">
      <w:rPr>
        <w:rFonts w:ascii="Arial" w:hAnsi="Arial" w:cs="Arial"/>
        <w:color w:val="BFBFBF"/>
        <w:sz w:val="24"/>
        <w:szCs w:val="24"/>
      </w:rPr>
      <w:fldChar w:fldCharType="separate"/>
    </w:r>
    <w:r w:rsidRPr="00FB3B07">
      <w:rPr>
        <w:rFonts w:ascii="Arial" w:hAnsi="Arial" w:cs="Arial"/>
        <w:color w:val="BFBFBF"/>
        <w:sz w:val="24"/>
        <w:szCs w:val="24"/>
        <w:lang w:val="es-ES"/>
      </w:rPr>
      <w:t>2</w:t>
    </w:r>
    <w:r w:rsidRPr="00FB3B07">
      <w:rPr>
        <w:rFonts w:ascii="Arial" w:hAnsi="Arial" w:cs="Arial"/>
        <w:color w:val="BFBFBF"/>
        <w:sz w:val="24"/>
        <w:szCs w:val="24"/>
      </w:rPr>
      <w:fldChar w:fldCharType="end"/>
    </w:r>
  </w:p>
  <w:p w14:paraId="2371FF13" w14:textId="77777777" w:rsidR="002E3A12" w:rsidRDefault="002E3A1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FA28F" w14:textId="77777777" w:rsidR="00A667BB" w:rsidRDefault="00A667BB" w:rsidP="00CA55B1">
      <w:pPr>
        <w:spacing w:after="0" w:line="240" w:lineRule="auto"/>
      </w:pPr>
      <w:r>
        <w:separator/>
      </w:r>
    </w:p>
  </w:footnote>
  <w:footnote w:type="continuationSeparator" w:id="0">
    <w:p w14:paraId="721C80DB" w14:textId="77777777" w:rsidR="00A667BB" w:rsidRDefault="00A667BB" w:rsidP="00CA55B1">
      <w:pPr>
        <w:spacing w:after="0" w:line="240" w:lineRule="auto"/>
      </w:pPr>
      <w:r>
        <w:continuationSeparator/>
      </w:r>
    </w:p>
  </w:footnote>
  <w:footnote w:type="continuationNotice" w:id="1">
    <w:p w14:paraId="688AB09F" w14:textId="77777777" w:rsidR="00A667BB" w:rsidRDefault="00A667BB">
      <w:pPr>
        <w:spacing w:after="0" w:line="240" w:lineRule="auto"/>
      </w:pPr>
    </w:p>
  </w:footnote>
  <w:footnote w:id="2">
    <w:p w14:paraId="2F041ADD" w14:textId="5EBDC800" w:rsidR="002E3A12" w:rsidRPr="003B5EDB" w:rsidRDefault="002E3A12" w:rsidP="007C4E4A">
      <w:pPr>
        <w:pStyle w:val="Textonotapie"/>
        <w:jc w:val="both"/>
        <w:rPr>
          <w:rFonts w:ascii="Arial Narrow" w:hAnsi="Arial Narrow" w:cs="Arial"/>
          <w:lang w:val="es-ES"/>
        </w:rPr>
      </w:pPr>
      <w:r w:rsidRPr="003B5EDB">
        <w:rPr>
          <w:rStyle w:val="Refdenotaalpie"/>
          <w:rFonts w:ascii="Arial Narrow" w:hAnsi="Arial Narrow" w:cs="Arial"/>
        </w:rPr>
        <w:footnoteRef/>
      </w:r>
      <w:r w:rsidRPr="003B5EDB">
        <w:rPr>
          <w:rFonts w:ascii="Arial Narrow" w:hAnsi="Arial Narrow" w:cs="Arial"/>
        </w:rPr>
        <w:t xml:space="preserve"> </w:t>
      </w:r>
      <w:r w:rsidRPr="003B5EDB">
        <w:rPr>
          <w:rFonts w:ascii="Arial Narrow" w:hAnsi="Arial Narrow" w:cs="Arial"/>
          <w:lang w:val="es-ES"/>
        </w:rPr>
        <w:t xml:space="preserve">En adelante, todas las fechas que se precisen en la presente sentencia, corresponderán al año dos mil </w:t>
      </w:r>
      <w:r w:rsidR="00CB7E7C" w:rsidRPr="003B5EDB">
        <w:rPr>
          <w:rFonts w:ascii="Arial Narrow" w:hAnsi="Arial Narrow" w:cs="Arial"/>
          <w:lang w:val="es-ES"/>
        </w:rPr>
        <w:t>veinticinco</w:t>
      </w:r>
      <w:r w:rsidRPr="003B5EDB">
        <w:rPr>
          <w:rFonts w:ascii="Arial Narrow" w:hAnsi="Arial Narrow" w:cs="Arial"/>
          <w:lang w:val="es-ES"/>
        </w:rPr>
        <w:t>, salvo señalamiento expreso.</w:t>
      </w:r>
    </w:p>
  </w:footnote>
  <w:footnote w:id="3">
    <w:p w14:paraId="12061713" w14:textId="10B9EFA5" w:rsidR="002E3A12" w:rsidRPr="003B5EDB" w:rsidRDefault="002E3A12" w:rsidP="003B5EDB">
      <w:pPr>
        <w:pStyle w:val="Textonotapie"/>
        <w:jc w:val="both"/>
        <w:rPr>
          <w:rFonts w:ascii="Arial Narrow" w:hAnsi="Arial Narrow" w:cs="Arial"/>
        </w:rPr>
      </w:pPr>
      <w:r w:rsidRPr="003B5EDB">
        <w:rPr>
          <w:rStyle w:val="Refdenotaalpie"/>
          <w:rFonts w:ascii="Arial Narrow" w:hAnsi="Arial Narrow" w:cs="Arial"/>
        </w:rPr>
        <w:footnoteRef/>
      </w:r>
      <w:r w:rsidRPr="003B5EDB">
        <w:rPr>
          <w:rFonts w:ascii="Arial Narrow" w:hAnsi="Arial Narrow" w:cs="Arial"/>
        </w:rPr>
        <w:t xml:space="preserve"> Derivados de lo narrado en el escrito de demanda y de las constancias que integran el expediente.</w:t>
      </w:r>
    </w:p>
  </w:footnote>
  <w:footnote w:id="4">
    <w:p w14:paraId="0528CD42" w14:textId="356C3C78" w:rsidR="003C00C3" w:rsidRPr="003B5EDB" w:rsidRDefault="003C00C3" w:rsidP="003B5EDB">
      <w:pPr>
        <w:pStyle w:val="Textonotapie"/>
        <w:jc w:val="both"/>
        <w:rPr>
          <w:rFonts w:ascii="Arial Narrow" w:hAnsi="Arial Narrow"/>
        </w:rPr>
      </w:pPr>
      <w:r w:rsidRPr="003B5EDB">
        <w:rPr>
          <w:rStyle w:val="Refdenotaalpie"/>
          <w:rFonts w:ascii="Arial Narrow" w:hAnsi="Arial Narrow"/>
        </w:rPr>
        <w:footnoteRef/>
      </w:r>
      <w:r w:rsidRPr="003B5EDB">
        <w:rPr>
          <w:rFonts w:ascii="Arial Narrow" w:hAnsi="Arial Narrow"/>
        </w:rPr>
        <w:t xml:space="preserve"> Atendiendo a lo dispuesto en la </w:t>
      </w:r>
      <w:r w:rsidRPr="003B5EDB">
        <w:rPr>
          <w:rFonts w:ascii="Arial Narrow" w:hAnsi="Arial Narrow"/>
          <w:i/>
          <w:iCs/>
        </w:rPr>
        <w:t>Ley Orgánica</w:t>
      </w:r>
      <w:r w:rsidR="00A70505">
        <w:rPr>
          <w:rFonts w:ascii="Arial Narrow" w:hAnsi="Arial Narrow"/>
          <w:i/>
          <w:iCs/>
        </w:rPr>
        <w:t xml:space="preserve"> Municipal</w:t>
      </w:r>
      <w:r w:rsidRPr="003B5EDB">
        <w:rPr>
          <w:rFonts w:ascii="Arial Narrow" w:hAnsi="Arial Narrow"/>
        </w:rPr>
        <w:t>.</w:t>
      </w:r>
    </w:p>
  </w:footnote>
  <w:footnote w:id="5">
    <w:p w14:paraId="095705BE" w14:textId="636354BC" w:rsidR="003C00C3" w:rsidRPr="003B5EDB" w:rsidRDefault="003C00C3" w:rsidP="003B5EDB">
      <w:pPr>
        <w:pStyle w:val="Textonotapie"/>
        <w:jc w:val="both"/>
        <w:rPr>
          <w:rFonts w:ascii="Arial Narrow" w:hAnsi="Arial Narrow"/>
        </w:rPr>
      </w:pPr>
      <w:r w:rsidRPr="003B5EDB">
        <w:rPr>
          <w:rStyle w:val="Refdenotaalpie"/>
          <w:rFonts w:ascii="Arial Narrow" w:hAnsi="Arial Narrow"/>
        </w:rPr>
        <w:footnoteRef/>
      </w:r>
      <w:r w:rsidRPr="003B5EDB">
        <w:rPr>
          <w:rFonts w:ascii="Arial Narrow" w:hAnsi="Arial Narrow"/>
        </w:rPr>
        <w:t xml:space="preserve"> Foja </w:t>
      </w:r>
      <w:r w:rsidR="00242A1B">
        <w:rPr>
          <w:rFonts w:ascii="Arial Narrow" w:hAnsi="Arial Narrow"/>
        </w:rPr>
        <w:t>7.</w:t>
      </w:r>
    </w:p>
  </w:footnote>
  <w:footnote w:id="6">
    <w:p w14:paraId="6A83F64E" w14:textId="0DDA5283" w:rsidR="003C00C3" w:rsidRPr="003B5EDB" w:rsidRDefault="003C00C3" w:rsidP="003B5EDB">
      <w:pPr>
        <w:pStyle w:val="Textonotapie"/>
        <w:jc w:val="both"/>
        <w:rPr>
          <w:rFonts w:ascii="Arial Narrow" w:hAnsi="Arial Narrow"/>
        </w:rPr>
      </w:pPr>
      <w:r w:rsidRPr="003B5EDB">
        <w:rPr>
          <w:rStyle w:val="Refdenotaalpie"/>
          <w:rFonts w:ascii="Arial Narrow" w:hAnsi="Arial Narrow"/>
        </w:rPr>
        <w:footnoteRef/>
      </w:r>
      <w:r w:rsidRPr="003B5EDB">
        <w:rPr>
          <w:rFonts w:ascii="Arial Narrow" w:hAnsi="Arial Narrow"/>
        </w:rPr>
        <w:t xml:space="preserve"> Foja</w:t>
      </w:r>
      <w:r w:rsidR="00242A1B">
        <w:rPr>
          <w:rFonts w:ascii="Arial Narrow" w:hAnsi="Arial Narrow"/>
        </w:rPr>
        <w:t xml:space="preserve"> 8.</w:t>
      </w:r>
    </w:p>
  </w:footnote>
  <w:footnote w:id="7">
    <w:p w14:paraId="638CF596" w14:textId="263DEC38" w:rsidR="003C00C3" w:rsidRPr="001C25C7" w:rsidRDefault="003C00C3" w:rsidP="003B5EDB">
      <w:pPr>
        <w:pBdr>
          <w:top w:val="nil"/>
          <w:left w:val="nil"/>
          <w:bottom w:val="nil"/>
          <w:right w:val="nil"/>
          <w:between w:val="nil"/>
        </w:pBdr>
        <w:spacing w:after="0" w:line="240" w:lineRule="auto"/>
        <w:jc w:val="both"/>
        <w:rPr>
          <w:rFonts w:ascii="Arial Narrow" w:eastAsia="Times New Roman" w:hAnsi="Arial Narrow"/>
          <w:color w:val="000000"/>
          <w:sz w:val="20"/>
          <w:szCs w:val="20"/>
        </w:rPr>
      </w:pPr>
      <w:r w:rsidRPr="003B5EDB">
        <w:rPr>
          <w:rFonts w:ascii="Arial Narrow" w:hAnsi="Arial Narrow"/>
          <w:sz w:val="20"/>
          <w:szCs w:val="20"/>
          <w:vertAlign w:val="superscript"/>
        </w:rPr>
        <w:footnoteRef/>
      </w:r>
      <w:r w:rsidRPr="003B5EDB">
        <w:rPr>
          <w:rFonts w:ascii="Arial Narrow" w:eastAsia="Times New Roman" w:hAnsi="Arial Narrow"/>
          <w:color w:val="000000"/>
          <w:sz w:val="20"/>
          <w:szCs w:val="20"/>
        </w:rPr>
        <w:t xml:space="preserve"> </w:t>
      </w:r>
      <w:r w:rsidRPr="003B5EDB">
        <w:rPr>
          <w:rFonts w:ascii="Arial Narrow" w:eastAsia="Arial Narrow" w:hAnsi="Arial Narrow" w:cs="Arial Narrow"/>
          <w:color w:val="000000"/>
          <w:sz w:val="20"/>
          <w:szCs w:val="20"/>
        </w:rPr>
        <w:t xml:space="preserve">Fojas </w:t>
      </w:r>
      <w:r w:rsidR="00926D53">
        <w:rPr>
          <w:rFonts w:ascii="Arial Narrow" w:eastAsia="Arial Narrow" w:hAnsi="Arial Narrow" w:cs="Arial Narrow"/>
          <w:color w:val="000000"/>
          <w:sz w:val="20"/>
          <w:szCs w:val="20"/>
        </w:rPr>
        <w:t>1 a la 9.</w:t>
      </w:r>
    </w:p>
  </w:footnote>
  <w:footnote w:id="8">
    <w:p w14:paraId="31B660DF" w14:textId="4AAA0F39" w:rsidR="003C00C3" w:rsidRPr="00BE4898" w:rsidRDefault="003C00C3" w:rsidP="003C00C3">
      <w:pPr>
        <w:pStyle w:val="Textonotapie"/>
        <w:rPr>
          <w:rFonts w:ascii="Arial Narrow" w:hAnsi="Arial Narrow"/>
        </w:rPr>
      </w:pPr>
      <w:r w:rsidRPr="00BE4898">
        <w:rPr>
          <w:rStyle w:val="Refdenotaalpie"/>
          <w:rFonts w:ascii="Arial Narrow" w:hAnsi="Arial Narrow"/>
        </w:rPr>
        <w:footnoteRef/>
      </w:r>
      <w:r w:rsidRPr="00BE4898">
        <w:rPr>
          <w:rFonts w:ascii="Arial Narrow" w:hAnsi="Arial Narrow"/>
        </w:rPr>
        <w:t xml:space="preserve"> Foja</w:t>
      </w:r>
      <w:r w:rsidR="001E4288">
        <w:rPr>
          <w:rFonts w:ascii="Arial Narrow" w:hAnsi="Arial Narrow"/>
        </w:rPr>
        <w:t xml:space="preserve"> 10.</w:t>
      </w:r>
    </w:p>
  </w:footnote>
  <w:footnote w:id="9">
    <w:p w14:paraId="3CAF1BA3" w14:textId="09E794AC" w:rsidR="003C00C3" w:rsidRPr="00BE4898" w:rsidRDefault="003C00C3" w:rsidP="003C00C3">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sidRPr="00BE4898">
        <w:rPr>
          <w:rFonts w:ascii="Arial Narrow" w:hAnsi="Arial Narrow"/>
          <w:sz w:val="20"/>
          <w:szCs w:val="20"/>
          <w:vertAlign w:val="superscript"/>
        </w:rPr>
        <w:footnoteRef/>
      </w:r>
      <w:r w:rsidRPr="00BE4898">
        <w:rPr>
          <w:rFonts w:ascii="Arial Narrow" w:eastAsia="Arial Narrow" w:hAnsi="Arial Narrow" w:cs="Arial Narrow"/>
          <w:color w:val="000000"/>
          <w:sz w:val="20"/>
          <w:szCs w:val="20"/>
        </w:rPr>
        <w:t xml:space="preserve"> Fojas </w:t>
      </w:r>
      <w:r w:rsidR="001E4288">
        <w:rPr>
          <w:rFonts w:ascii="Arial Narrow" w:eastAsia="Arial Narrow" w:hAnsi="Arial Narrow" w:cs="Arial Narrow"/>
          <w:color w:val="000000"/>
          <w:sz w:val="20"/>
          <w:szCs w:val="20"/>
        </w:rPr>
        <w:t xml:space="preserve">12 a la </w:t>
      </w:r>
      <w:r w:rsidR="00A82443">
        <w:rPr>
          <w:rFonts w:ascii="Arial Narrow" w:eastAsia="Arial Narrow" w:hAnsi="Arial Narrow" w:cs="Arial Narrow"/>
          <w:color w:val="000000"/>
          <w:sz w:val="20"/>
          <w:szCs w:val="20"/>
        </w:rPr>
        <w:t>13.</w:t>
      </w:r>
    </w:p>
  </w:footnote>
  <w:footnote w:id="10">
    <w:p w14:paraId="66FCCA74" w14:textId="26A1571F" w:rsidR="003C00C3" w:rsidRPr="00BE4898" w:rsidRDefault="003C00C3" w:rsidP="000650A7">
      <w:pPr>
        <w:pStyle w:val="Textonotapie"/>
        <w:rPr>
          <w:rFonts w:ascii="Arial Narrow" w:hAnsi="Arial Narrow"/>
          <w:highlight w:val="yellow"/>
        </w:rPr>
      </w:pPr>
      <w:r w:rsidRPr="00D224C1">
        <w:rPr>
          <w:rStyle w:val="Refdenotaalpie"/>
          <w:rFonts w:ascii="Arial Narrow" w:hAnsi="Arial Narrow"/>
        </w:rPr>
        <w:footnoteRef/>
      </w:r>
      <w:r w:rsidR="004F3B92" w:rsidRPr="00D224C1">
        <w:rPr>
          <w:rFonts w:ascii="Arial Narrow" w:hAnsi="Arial Narrow"/>
        </w:rPr>
        <w:t xml:space="preserve"> Foja</w:t>
      </w:r>
      <w:r w:rsidR="00D224C1" w:rsidRPr="00D224C1">
        <w:rPr>
          <w:rFonts w:ascii="Arial Narrow" w:hAnsi="Arial Narrow"/>
        </w:rPr>
        <w:t>s 37 y 38.</w:t>
      </w:r>
    </w:p>
  </w:footnote>
  <w:footnote w:id="11">
    <w:p w14:paraId="0B1B9D50" w14:textId="5586B82E" w:rsidR="002E3A12" w:rsidRPr="00992A89" w:rsidRDefault="002E3A12" w:rsidP="00992A89">
      <w:pPr>
        <w:pStyle w:val="Sinespaciado"/>
        <w:spacing w:line="240" w:lineRule="auto"/>
        <w:rPr>
          <w:rFonts w:ascii="Arial Narrow" w:hAnsi="Arial Narrow"/>
          <w:sz w:val="20"/>
          <w:szCs w:val="20"/>
          <w:lang w:val="es-ES_tradnl"/>
        </w:rPr>
      </w:pPr>
      <w:r w:rsidRPr="00992A89">
        <w:rPr>
          <w:rStyle w:val="Refdenotaalpie"/>
          <w:rFonts w:ascii="Arial Narrow" w:hAnsi="Arial Narrow"/>
          <w:i/>
          <w:sz w:val="20"/>
          <w:szCs w:val="20"/>
        </w:rPr>
        <w:footnoteRef/>
      </w:r>
      <w:r w:rsidRPr="00992A89">
        <w:rPr>
          <w:rFonts w:ascii="Arial Narrow" w:hAnsi="Arial Narrow"/>
          <w:sz w:val="20"/>
          <w:szCs w:val="20"/>
        </w:rPr>
        <w:t xml:space="preserve"> Con rubro: “</w:t>
      </w:r>
      <w:r w:rsidRPr="00992A89">
        <w:rPr>
          <w:rFonts w:ascii="Arial Narrow" w:hAnsi="Arial Narrow"/>
          <w:b/>
          <w:bCs/>
          <w:sz w:val="20"/>
          <w:szCs w:val="20"/>
        </w:rPr>
        <w:t>COMPETENCIA. CORRESPONDE A LOS TRIBUNALES ELECTORALES LOCALES CONOCER DE IMPUGNACIONES VINCULADAS CON LOS DERECHOS DE ACCESO Y PERMANENCIA EN EL CARGO (LEGISLACIÓN DE YUCATÁN Y SIMILARES).” y “CARGOS DE ELECCIÓN POPULAR. LA REMUNERACIÓN ES UN DERECHO INHERENTE A SU EJERCICIO (LEGISLACIÓN DE OAXACA)</w:t>
      </w:r>
      <w:r w:rsidR="005A646D" w:rsidRPr="00992A89">
        <w:rPr>
          <w:rFonts w:ascii="Arial Narrow" w:hAnsi="Arial Narrow"/>
          <w:b/>
          <w:bCs/>
          <w:sz w:val="20"/>
          <w:szCs w:val="20"/>
        </w:rPr>
        <w:t>.”</w:t>
      </w:r>
    </w:p>
  </w:footnote>
  <w:footnote w:id="12">
    <w:p w14:paraId="42ACDC6D" w14:textId="77777777" w:rsidR="00BE4898" w:rsidRPr="00992A89" w:rsidRDefault="00BE4898" w:rsidP="00992A89">
      <w:pPr>
        <w:pStyle w:val="Sinespaciado"/>
        <w:spacing w:line="240" w:lineRule="auto"/>
        <w:rPr>
          <w:b/>
          <w:bCs/>
        </w:rPr>
      </w:pPr>
      <w:r w:rsidRPr="00992A89">
        <w:rPr>
          <w:rStyle w:val="Refdenotaalpie"/>
          <w:rFonts w:ascii="Arial Narrow" w:hAnsi="Arial Narrow"/>
          <w:sz w:val="20"/>
          <w:szCs w:val="20"/>
        </w:rPr>
        <w:footnoteRef/>
      </w:r>
      <w:r w:rsidRPr="00992A89">
        <w:rPr>
          <w:rFonts w:ascii="Arial Narrow" w:hAnsi="Arial Narrow"/>
          <w:sz w:val="20"/>
          <w:szCs w:val="20"/>
        </w:rPr>
        <w:t xml:space="preserve"> De conformidad con la jurisprudencia 15/2011 de rubro: </w:t>
      </w:r>
      <w:r w:rsidRPr="00992A89">
        <w:rPr>
          <w:rFonts w:ascii="Arial Narrow" w:hAnsi="Arial Narrow"/>
          <w:b/>
          <w:bCs/>
          <w:sz w:val="20"/>
          <w:szCs w:val="20"/>
        </w:rPr>
        <w:t>“PLAZO PARA PRESENTAR UN MEDIO DE IMPUGNACIÓN, TRATÁNDOSE DE OMISIONES”.</w:t>
      </w:r>
    </w:p>
  </w:footnote>
  <w:footnote w:id="13">
    <w:p w14:paraId="169B7F08" w14:textId="77777777" w:rsidR="00BE4898" w:rsidRPr="009411D5" w:rsidRDefault="00BE4898" w:rsidP="000650A7">
      <w:pPr>
        <w:pStyle w:val="Textonotapie"/>
        <w:jc w:val="both"/>
        <w:rPr>
          <w:rFonts w:ascii="Arial Narrow" w:hAnsi="Arial Narrow" w:cs="Arial"/>
          <w:lang w:val="es-ES"/>
        </w:rPr>
      </w:pPr>
      <w:r w:rsidRPr="009411D5">
        <w:rPr>
          <w:rStyle w:val="Refdenotaalpie"/>
          <w:rFonts w:ascii="Arial Narrow" w:hAnsi="Arial Narrow" w:cs="Arial"/>
        </w:rPr>
        <w:footnoteRef/>
      </w:r>
      <w:r w:rsidRPr="009411D5">
        <w:rPr>
          <w:rFonts w:ascii="Arial Narrow" w:hAnsi="Arial Narrow" w:cs="Arial"/>
        </w:rPr>
        <w:t xml:space="preserve"> </w:t>
      </w:r>
      <w:r w:rsidRPr="009411D5">
        <w:rPr>
          <w:rFonts w:ascii="Arial Narrow" w:hAnsi="Arial Narrow" w:cs="Arial"/>
          <w:lang w:val="es-ES"/>
        </w:rPr>
        <w:t xml:space="preserve">Sirve de sustento la jurisprudencia 7/2002, emitida por la </w:t>
      </w:r>
      <w:r w:rsidRPr="009411D5">
        <w:rPr>
          <w:rFonts w:ascii="Arial Narrow" w:hAnsi="Arial Narrow" w:cs="Arial"/>
          <w:i/>
          <w:iCs/>
          <w:lang w:val="es-ES"/>
        </w:rPr>
        <w:t xml:space="preserve">Sala Superior, </w:t>
      </w:r>
      <w:r w:rsidRPr="009411D5">
        <w:rPr>
          <w:rFonts w:ascii="Arial Narrow" w:hAnsi="Arial Narrow" w:cs="Arial"/>
          <w:lang w:val="es-ES"/>
        </w:rPr>
        <w:t>de rubro: “</w:t>
      </w:r>
      <w:r w:rsidRPr="009411D5">
        <w:rPr>
          <w:rFonts w:ascii="Arial Narrow" w:hAnsi="Arial Narrow" w:cs="Arial"/>
          <w:b/>
          <w:i/>
          <w:iCs/>
          <w:lang w:val="es-ES"/>
        </w:rPr>
        <w:t>INTERÉS JURÍDICO DIRECTO PARA PROMOVER MEDIOS DE IMPUGNACIÓN. REQUISITOS PARA SU SURTIMIENTO</w:t>
      </w:r>
      <w:r>
        <w:rPr>
          <w:rFonts w:ascii="Arial Narrow" w:hAnsi="Arial Narrow" w:cs="Arial"/>
          <w:b/>
          <w:i/>
          <w:iCs/>
          <w:lang w:val="es-ES"/>
        </w:rPr>
        <w:t>”.</w:t>
      </w:r>
    </w:p>
  </w:footnote>
  <w:footnote w:id="14">
    <w:p w14:paraId="0C3F7743" w14:textId="77777777" w:rsidR="00BF2594" w:rsidRDefault="00BF2594" w:rsidP="00BF2594">
      <w:pPr>
        <w:pStyle w:val="Textonotapie"/>
        <w:jc w:val="both"/>
        <w:rPr>
          <w:rFonts w:ascii="Arial Narrow" w:hAnsi="Arial Narrow"/>
          <w:lang w:val="es-ES"/>
        </w:rPr>
      </w:pPr>
      <w:r>
        <w:rPr>
          <w:rStyle w:val="Refdenotaalpie"/>
        </w:rPr>
        <w:footnoteRef/>
      </w:r>
      <w:r>
        <w:t xml:space="preserve"> </w:t>
      </w:r>
      <w:r>
        <w:rPr>
          <w:rFonts w:ascii="Arial Narrow" w:hAnsi="Arial Narrow"/>
        </w:rPr>
        <w:t>Lo anterior encuentra apoyo en la tesis jurisprudencial de rubro: COPIAS FOTOSTÁTICAS SIMPLES RECONOCIDAS IMPLÍCITAMENTE POR LA AUTORIDAD DEMANDADA EN SU CONTESTACIÓN, VALOR PROBATORIO DE LAS. Localizable en: Semanario Judicial de la Federación y su Gaceta. Tomo XI, Mayo de 2000, página 917.</w:t>
      </w:r>
    </w:p>
  </w:footnote>
  <w:footnote w:id="15">
    <w:p w14:paraId="79CF01E1" w14:textId="77777777" w:rsidR="00BF2594" w:rsidRDefault="00BF2594" w:rsidP="00BF2594">
      <w:pPr>
        <w:pStyle w:val="Textonotapie"/>
        <w:jc w:val="both"/>
        <w:rPr>
          <w:rFonts w:ascii="Arial Narrow" w:hAnsi="Arial Narrow"/>
          <w:lang w:val="es-ES_tradnl"/>
        </w:rPr>
      </w:pPr>
      <w:r>
        <w:rPr>
          <w:rStyle w:val="Refdenotaalpie"/>
          <w:rFonts w:ascii="Arial Narrow" w:hAnsi="Arial Narrow"/>
        </w:rPr>
        <w:footnoteRef/>
      </w:r>
      <w:r>
        <w:rPr>
          <w:rFonts w:ascii="Arial Narrow" w:hAnsi="Arial Narrow"/>
        </w:rPr>
        <w:t xml:space="preserve"> </w:t>
      </w:r>
      <w:r>
        <w:rPr>
          <w:rFonts w:ascii="Arial Narrow" w:hAnsi="Arial Narrow"/>
          <w:b/>
          <w:bCs/>
        </w:rPr>
        <w:t>Artículo 127.</w:t>
      </w:r>
      <w:r>
        <w:rPr>
          <w:rFonts w:ascii="Arial Narrow" w:hAnsi="Arial Narrow"/>
        </w:rPr>
        <w:t xml:space="preserve"> </w:t>
      </w:r>
      <w:r>
        <w:rPr>
          <w:rFonts w:ascii="Arial Narrow" w:hAnsi="Arial Narrow"/>
          <w:lang w:val="es-ES_tradnl"/>
        </w:rPr>
        <w:t>Las y los servidores públicos de la Federación, de las entidades federativas, de los Municipios y de las demarcaciones territoriales de la Ciudad de México, de sus entidades y dependencias, así como de sus administraciones paraestatales y paramunicipales, fideicomisos públicos, instituciones y organismos autónomos, y cualquier otro ente público, recibirán una remuneración adecuada e irrenunciable por el desempeño de su función, empleo, cargo o comisión, que deberá ser proporcional a sus responsabilidades.</w:t>
      </w:r>
    </w:p>
  </w:footnote>
  <w:footnote w:id="16">
    <w:p w14:paraId="15880BF4" w14:textId="77777777" w:rsidR="00BF2594" w:rsidRDefault="00BF2594" w:rsidP="00BF2594">
      <w:pPr>
        <w:pStyle w:val="Textonotapie"/>
        <w:jc w:val="both"/>
        <w:rPr>
          <w:rFonts w:ascii="Arial Narrow" w:hAnsi="Arial Narrow"/>
          <w:lang w:val="es-ES"/>
        </w:rPr>
      </w:pPr>
      <w:r>
        <w:rPr>
          <w:rStyle w:val="Refdenotaalpie"/>
          <w:rFonts w:ascii="Arial Narrow" w:hAnsi="Arial Narrow"/>
        </w:rPr>
        <w:footnoteRef/>
      </w:r>
      <w:r>
        <w:rPr>
          <w:rFonts w:ascii="Arial Narrow" w:hAnsi="Arial Narrow"/>
        </w:rPr>
        <w:t xml:space="preserve"> </w:t>
      </w:r>
      <w:r>
        <w:rPr>
          <w:rFonts w:ascii="Arial Narrow" w:hAnsi="Arial Narrow"/>
          <w:b/>
          <w:bCs/>
          <w:lang w:val="es-ES_tradnl"/>
        </w:rPr>
        <w:t>Artículo 156.-</w:t>
      </w:r>
      <w:r>
        <w:rPr>
          <w:rFonts w:ascii="Arial Narrow" w:hAnsi="Arial Narrow"/>
          <w:lang w:val="es-ES_tradnl"/>
        </w:rPr>
        <w:t xml:space="preserve"> Todos los funcionarios de elección popular, a excepción de aquellos cuyo cargo es </w:t>
      </w:r>
      <w:proofErr w:type="spellStart"/>
      <w:r>
        <w:rPr>
          <w:rFonts w:ascii="Arial Narrow" w:hAnsi="Arial Narrow"/>
          <w:lang w:val="es-ES_tradnl"/>
        </w:rPr>
        <w:t>consejil</w:t>
      </w:r>
      <w:proofErr w:type="spellEnd"/>
      <w:r>
        <w:rPr>
          <w:rFonts w:ascii="Arial Narrow" w:hAnsi="Arial Narrow"/>
          <w:lang w:val="es-ES_tradnl"/>
        </w:rPr>
        <w:t>, recibirán una compensación por sus servicios, que será determinada por la Ley y pagada por los fondos públicos. Esta compensación no es renunciable.</w:t>
      </w:r>
    </w:p>
  </w:footnote>
  <w:footnote w:id="17">
    <w:p w14:paraId="1F3F42D2" w14:textId="77777777" w:rsidR="00BF2594" w:rsidRDefault="00BF2594" w:rsidP="00BF2594">
      <w:pPr>
        <w:pStyle w:val="Textonotapie"/>
        <w:jc w:val="both"/>
        <w:rPr>
          <w:rFonts w:ascii="Arial Narrow" w:hAnsi="Arial Narrow" w:cs="Arial"/>
        </w:rPr>
      </w:pPr>
      <w:r>
        <w:rPr>
          <w:rStyle w:val="Refdenotaalpie"/>
          <w:rFonts w:ascii="Arial Narrow" w:hAnsi="Arial Narrow" w:cs="Arial"/>
        </w:rPr>
        <w:footnoteRef/>
      </w:r>
      <w:r>
        <w:rPr>
          <w:rFonts w:ascii="Arial Narrow" w:hAnsi="Arial Narrow" w:cs="Arial"/>
        </w:rPr>
        <w:t xml:space="preserve"> Jurisprudencia 27/2002, de rubro: </w:t>
      </w:r>
      <w:r>
        <w:rPr>
          <w:rFonts w:ascii="Arial Narrow" w:hAnsi="Arial Narrow" w:cs="Arial"/>
          <w:bCs/>
          <w:i/>
        </w:rPr>
        <w:t>DERECHO</w:t>
      </w:r>
      <w:r>
        <w:rPr>
          <w:rFonts w:ascii="Arial Narrow" w:hAnsi="Arial Narrow" w:cs="Arial"/>
          <w:bCs/>
          <w:i/>
          <w:spacing w:val="-17"/>
        </w:rPr>
        <w:t xml:space="preserve"> </w:t>
      </w:r>
      <w:r>
        <w:rPr>
          <w:rFonts w:ascii="Arial Narrow" w:hAnsi="Arial Narrow" w:cs="Arial"/>
          <w:bCs/>
          <w:i/>
        </w:rPr>
        <w:t>DE</w:t>
      </w:r>
      <w:r>
        <w:rPr>
          <w:rFonts w:ascii="Arial Narrow" w:hAnsi="Arial Narrow" w:cs="Arial"/>
          <w:bCs/>
          <w:i/>
          <w:spacing w:val="-16"/>
        </w:rPr>
        <w:t xml:space="preserve"> </w:t>
      </w:r>
      <w:r>
        <w:rPr>
          <w:rFonts w:ascii="Arial Narrow" w:hAnsi="Arial Narrow" w:cs="Arial"/>
          <w:bCs/>
          <w:i/>
        </w:rPr>
        <w:t>VOTAR</w:t>
      </w:r>
      <w:r>
        <w:rPr>
          <w:rFonts w:ascii="Arial Narrow" w:hAnsi="Arial Narrow" w:cs="Arial"/>
          <w:bCs/>
          <w:i/>
          <w:spacing w:val="-17"/>
        </w:rPr>
        <w:t xml:space="preserve"> </w:t>
      </w:r>
      <w:r>
        <w:rPr>
          <w:rFonts w:ascii="Arial Narrow" w:hAnsi="Arial Narrow" w:cs="Arial"/>
          <w:bCs/>
          <w:i/>
        </w:rPr>
        <w:t>Y</w:t>
      </w:r>
      <w:r>
        <w:rPr>
          <w:rFonts w:ascii="Arial Narrow" w:hAnsi="Arial Narrow" w:cs="Arial"/>
          <w:bCs/>
          <w:i/>
          <w:spacing w:val="-15"/>
        </w:rPr>
        <w:t xml:space="preserve"> </w:t>
      </w:r>
      <w:r>
        <w:rPr>
          <w:rFonts w:ascii="Arial Narrow" w:hAnsi="Arial Narrow" w:cs="Arial"/>
          <w:bCs/>
          <w:i/>
        </w:rPr>
        <w:t>SER</w:t>
      </w:r>
      <w:r>
        <w:rPr>
          <w:rFonts w:ascii="Arial Narrow" w:hAnsi="Arial Narrow" w:cs="Arial"/>
          <w:bCs/>
          <w:i/>
          <w:spacing w:val="-17"/>
        </w:rPr>
        <w:t xml:space="preserve"> </w:t>
      </w:r>
      <w:r>
        <w:rPr>
          <w:rFonts w:ascii="Arial Narrow" w:hAnsi="Arial Narrow" w:cs="Arial"/>
          <w:bCs/>
          <w:i/>
        </w:rPr>
        <w:t>VOTADO.</w:t>
      </w:r>
      <w:r>
        <w:rPr>
          <w:rFonts w:ascii="Arial Narrow" w:hAnsi="Arial Narrow" w:cs="Arial"/>
          <w:bCs/>
          <w:i/>
          <w:spacing w:val="-63"/>
        </w:rPr>
        <w:t xml:space="preserve"> </w:t>
      </w:r>
      <w:r>
        <w:rPr>
          <w:rFonts w:ascii="Arial Narrow" w:hAnsi="Arial Narrow" w:cs="Arial"/>
          <w:bCs/>
          <w:i/>
        </w:rPr>
        <w:t>SU TELEOLOGÍA</w:t>
      </w:r>
      <w:r>
        <w:rPr>
          <w:rFonts w:ascii="Arial Narrow" w:hAnsi="Arial Narrow" w:cs="Arial"/>
          <w:bCs/>
          <w:i/>
          <w:spacing w:val="16"/>
        </w:rPr>
        <w:t xml:space="preserve"> </w:t>
      </w:r>
      <w:r>
        <w:rPr>
          <w:rFonts w:ascii="Arial Narrow" w:hAnsi="Arial Narrow" w:cs="Arial"/>
          <w:bCs/>
          <w:i/>
        </w:rPr>
        <w:t>Y</w:t>
      </w:r>
      <w:r>
        <w:rPr>
          <w:rFonts w:ascii="Arial Narrow" w:hAnsi="Arial Narrow" w:cs="Arial"/>
          <w:bCs/>
          <w:i/>
          <w:spacing w:val="13"/>
        </w:rPr>
        <w:t xml:space="preserve"> </w:t>
      </w:r>
      <w:r>
        <w:rPr>
          <w:rFonts w:ascii="Arial Narrow" w:hAnsi="Arial Narrow" w:cs="Arial"/>
          <w:bCs/>
          <w:i/>
        </w:rPr>
        <w:t>ELEMENTOS</w:t>
      </w:r>
      <w:r>
        <w:rPr>
          <w:rFonts w:ascii="Arial Narrow" w:hAnsi="Arial Narrow" w:cs="Arial"/>
          <w:bCs/>
          <w:i/>
          <w:spacing w:val="18"/>
        </w:rPr>
        <w:t xml:space="preserve"> </w:t>
      </w:r>
      <w:r>
        <w:rPr>
          <w:rFonts w:ascii="Arial Narrow" w:hAnsi="Arial Narrow" w:cs="Arial"/>
          <w:bCs/>
          <w:i/>
        </w:rPr>
        <w:t>QUE</w:t>
      </w:r>
      <w:r>
        <w:rPr>
          <w:rFonts w:ascii="Arial Narrow" w:hAnsi="Arial Narrow" w:cs="Arial"/>
          <w:bCs/>
          <w:i/>
          <w:spacing w:val="17"/>
        </w:rPr>
        <w:t xml:space="preserve"> </w:t>
      </w:r>
      <w:r>
        <w:rPr>
          <w:rFonts w:ascii="Arial Narrow" w:hAnsi="Arial Narrow" w:cs="Arial"/>
          <w:bCs/>
          <w:i/>
        </w:rPr>
        <w:t>LO</w:t>
      </w:r>
      <w:r>
        <w:rPr>
          <w:rFonts w:ascii="Arial Narrow" w:hAnsi="Arial Narrow" w:cs="Arial"/>
          <w:bCs/>
          <w:i/>
          <w:spacing w:val="19"/>
        </w:rPr>
        <w:t xml:space="preserve"> </w:t>
      </w:r>
      <w:r>
        <w:rPr>
          <w:rFonts w:ascii="Arial Narrow" w:hAnsi="Arial Narrow" w:cs="Arial"/>
          <w:bCs/>
          <w:i/>
        </w:rPr>
        <w:t>INTEGRAN</w:t>
      </w:r>
      <w:r>
        <w:rPr>
          <w:rFonts w:ascii="Arial Narrow" w:hAnsi="Arial Narrow" w:cs="Arial"/>
        </w:rPr>
        <w:t xml:space="preserve">; así como las </w:t>
      </w:r>
      <w:r>
        <w:rPr>
          <w:rFonts w:ascii="Arial Narrow" w:eastAsia="Arial Narrow" w:hAnsi="Arial Narrow" w:cs="Arial Narrow"/>
          <w:color w:val="000000"/>
        </w:rPr>
        <w:t xml:space="preserve">7/2010 y 36/2002, de rubros: </w:t>
      </w:r>
      <w:r>
        <w:rPr>
          <w:rFonts w:ascii="Arial Narrow" w:eastAsia="Arial Narrow" w:hAnsi="Arial Narrow" w:cs="Arial Narrow"/>
          <w:bCs/>
          <w:i/>
          <w:iCs/>
          <w:color w:val="000000"/>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w:t>
      </w:r>
      <w:r>
        <w:rPr>
          <w:rFonts w:ascii="Arial Narrow" w:eastAsia="Arial Narrow" w:hAnsi="Arial Narrow" w:cs="Arial Narrow"/>
          <w:i/>
          <w:iCs/>
          <w:color w:val="000000"/>
        </w:rPr>
        <w:t>.</w:t>
      </w:r>
    </w:p>
  </w:footnote>
  <w:footnote w:id="18">
    <w:p w14:paraId="58F32816" w14:textId="77777777" w:rsidR="00BF2594" w:rsidRDefault="00BF2594" w:rsidP="00BF2594">
      <w:pPr>
        <w:pStyle w:val="Textonotapie"/>
        <w:jc w:val="both"/>
        <w:rPr>
          <w:rFonts w:ascii="Times New Roman" w:hAnsi="Times New Roman"/>
        </w:rPr>
      </w:pPr>
      <w:r>
        <w:rPr>
          <w:rStyle w:val="Refdenotaalpie"/>
        </w:rPr>
        <w:footnoteRef/>
      </w:r>
      <w:r>
        <w:t xml:space="preserve"> </w:t>
      </w:r>
      <w:r>
        <w:rPr>
          <w:rFonts w:ascii="Arial Narrow" w:hAnsi="Arial Narrow" w:cs="Arial"/>
        </w:rPr>
        <w:t xml:space="preserve">Jurisprudencia 21/2011, de la </w:t>
      </w:r>
      <w:r>
        <w:rPr>
          <w:rFonts w:ascii="Arial Narrow" w:hAnsi="Arial Narrow" w:cs="Arial"/>
          <w:i/>
          <w:iCs/>
        </w:rPr>
        <w:t>Sala Superior</w:t>
      </w:r>
      <w:r>
        <w:rPr>
          <w:rFonts w:ascii="Arial Narrow" w:hAnsi="Arial Narrow" w:cs="Arial"/>
        </w:rPr>
        <w:t>, intitulada:</w:t>
      </w:r>
      <w:r>
        <w:rPr>
          <w:rFonts w:ascii="Arial Narrow" w:eastAsia="Arial Narrow" w:hAnsi="Arial Narrow" w:cs="Arial Narrow"/>
          <w:i/>
          <w:iCs/>
          <w:color w:val="000000"/>
        </w:rPr>
        <w:t xml:space="preserve"> CARGOS DE ELECCIÓN POPULAR. LA REMUNERACIÓN ES UN DERECHO INHERENTE A SU EJERCICIO (LEGISLACIÓN DE OAXACA).</w:t>
      </w:r>
    </w:p>
  </w:footnote>
  <w:footnote w:id="19">
    <w:p w14:paraId="0355BDDF" w14:textId="77777777" w:rsidR="00BF2594" w:rsidRDefault="00BF2594" w:rsidP="00BF2594">
      <w:pPr>
        <w:pStyle w:val="Textonotapie"/>
        <w:jc w:val="both"/>
        <w:rPr>
          <w:rFonts w:ascii="Arial Narrow" w:hAnsi="Arial Narrow" w:cs="Arial"/>
          <w:lang w:val="es-ES"/>
        </w:rPr>
      </w:pPr>
      <w:r>
        <w:rPr>
          <w:rStyle w:val="Refdenotaalpie"/>
          <w:rFonts w:ascii="Arial Narrow" w:hAnsi="Arial Narrow" w:cs="Arial"/>
        </w:rPr>
        <w:footnoteRef/>
      </w:r>
      <w:r>
        <w:rPr>
          <w:rFonts w:ascii="Arial Narrow" w:hAnsi="Arial Narrow" w:cs="Arial"/>
        </w:rPr>
        <w:t xml:space="preserve"> Jurisprudencia 20/2010, de la </w:t>
      </w:r>
      <w:r>
        <w:rPr>
          <w:rFonts w:ascii="Arial Narrow" w:hAnsi="Arial Narrow" w:cs="Arial"/>
          <w:i/>
          <w:iCs/>
        </w:rPr>
        <w:t>Sala Superior</w:t>
      </w:r>
      <w:r>
        <w:rPr>
          <w:rFonts w:ascii="Arial Narrow" w:hAnsi="Arial Narrow" w:cs="Arial"/>
        </w:rPr>
        <w:t xml:space="preserve">, intitulada: </w:t>
      </w:r>
      <w:r>
        <w:rPr>
          <w:rFonts w:ascii="Arial Narrow" w:hAnsi="Arial Narrow" w:cs="Arial"/>
          <w:i/>
          <w:iCs/>
        </w:rPr>
        <w:t>DERECHO POLÍTICO ELECTORAL A SER VOTADO. INCLUYE EL DERECHO A OCUPAR Y DESEMPEÑAR EL CARGO</w:t>
      </w:r>
      <w:r>
        <w:rPr>
          <w:rFonts w:ascii="Arial Narrow" w:hAnsi="Arial Narrow" w:cs="Arial"/>
        </w:rPr>
        <w:t>.</w:t>
      </w:r>
    </w:p>
  </w:footnote>
  <w:footnote w:id="20">
    <w:p w14:paraId="0B61BA61" w14:textId="627DC93C" w:rsidR="00BF2594" w:rsidRDefault="00BF2594" w:rsidP="00BF2594">
      <w:pPr>
        <w:pStyle w:val="Textonotapie"/>
        <w:rPr>
          <w:rFonts w:ascii="Arial Narrow" w:hAnsi="Arial Narrow"/>
        </w:rPr>
      </w:pPr>
      <w:r>
        <w:rPr>
          <w:rStyle w:val="Refdenotaalpie"/>
          <w:rFonts w:ascii="Arial Narrow" w:hAnsi="Arial Narrow"/>
        </w:rPr>
        <w:footnoteRef/>
      </w:r>
      <w:r>
        <w:rPr>
          <w:rFonts w:ascii="Arial Narrow" w:hAnsi="Arial Narrow"/>
        </w:rPr>
        <w:t xml:space="preserve"> Fojas </w:t>
      </w:r>
      <w:r w:rsidR="0065208F">
        <w:rPr>
          <w:rFonts w:ascii="Arial Narrow" w:hAnsi="Arial Narrow"/>
        </w:rPr>
        <w:t>24 a la 26.</w:t>
      </w:r>
    </w:p>
  </w:footnote>
  <w:footnote w:id="21">
    <w:p w14:paraId="3F37CEB7" w14:textId="1365C658" w:rsidR="00BF2594" w:rsidRDefault="00BF2594" w:rsidP="00BF2594">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w:t>
      </w:r>
      <w:r>
        <w:rPr>
          <w:rFonts w:ascii="Arial Narrow" w:hAnsi="Arial Narrow" w:cs="Arial"/>
        </w:rPr>
        <w:t xml:space="preserve">Documento que fue remitido por la autoridad responsable al momento de rendir su informe circunstanciado, mismo que se encuentra agregado a fojas </w:t>
      </w:r>
      <w:r w:rsidR="00576FA1">
        <w:rPr>
          <w:rFonts w:ascii="Arial Narrow" w:hAnsi="Arial Narrow" w:cs="Arial"/>
        </w:rPr>
        <w:t xml:space="preserve">30 a la </w:t>
      </w:r>
      <w:r w:rsidR="00C706E4">
        <w:rPr>
          <w:rFonts w:ascii="Arial Narrow" w:hAnsi="Arial Narrow" w:cs="Arial"/>
        </w:rPr>
        <w:t>36</w:t>
      </w:r>
      <w:r>
        <w:rPr>
          <w:rFonts w:ascii="Arial Narrow" w:hAnsi="Arial Narrow" w:cs="Arial"/>
        </w:rPr>
        <w:t xml:space="preserve"> del expediente.</w:t>
      </w:r>
    </w:p>
  </w:footnote>
  <w:footnote w:id="22">
    <w:p w14:paraId="5B021427" w14:textId="77777777" w:rsidR="00BF2594" w:rsidRDefault="00BF2594" w:rsidP="00BF2594">
      <w:pPr>
        <w:spacing w:after="0" w:line="240" w:lineRule="auto"/>
        <w:jc w:val="both"/>
        <w:rPr>
          <w:rFonts w:ascii="Arial Narrow" w:hAnsi="Arial Narrow" w:cs="Arial"/>
          <w:sz w:val="20"/>
          <w:szCs w:val="20"/>
          <w:lang w:val="es-ES_tradnl"/>
        </w:rPr>
      </w:pPr>
      <w:r>
        <w:rPr>
          <w:rStyle w:val="Refdenotaalpie"/>
          <w:rFonts w:ascii="Arial Narrow" w:hAnsi="Arial Narrow"/>
          <w:sz w:val="20"/>
          <w:szCs w:val="20"/>
        </w:rPr>
        <w:footnoteRef/>
      </w:r>
      <w:r>
        <w:rPr>
          <w:rFonts w:ascii="Arial Narrow" w:hAnsi="Arial Narrow"/>
          <w:sz w:val="20"/>
          <w:szCs w:val="20"/>
        </w:rPr>
        <w:t xml:space="preserve"> Lo que </w:t>
      </w:r>
      <w:r>
        <w:rPr>
          <w:rFonts w:ascii="Arial Narrow" w:hAnsi="Arial Narrow" w:cs="Arial"/>
          <w:sz w:val="20"/>
          <w:szCs w:val="20"/>
          <w:lang w:val="es-ES_tradnl"/>
        </w:rPr>
        <w:t>encuentra fundamento en el artículo 35, párrafo segundo de la Ley de Planeación Hacendaria, Presupuesto, Gasto Público y Contabilidad Gubernamental, del que se desprende la posibilidad de ejercer el gasto público contemplado en las ampliaciones presupuestarias que se realicen en términos de la ley.</w:t>
      </w:r>
      <w:r>
        <w:rPr>
          <w:rFonts w:ascii="Arial Narrow" w:eastAsia="Arial" w:hAnsi="Arial Narrow" w:cs="Arial"/>
          <w:sz w:val="20"/>
          <w:szCs w:val="20"/>
          <w:lang w:val="es-ES_tradnl"/>
        </w:rPr>
        <w:t xml:space="preserve"> así como el diverso </w:t>
      </w:r>
      <w:r>
        <w:rPr>
          <w:rFonts w:ascii="Arial Narrow" w:hAnsi="Arial Narrow" w:cs="Arial"/>
          <w:sz w:val="20"/>
          <w:szCs w:val="20"/>
          <w:lang w:val="es-ES_tradnl"/>
        </w:rPr>
        <w:t>51, de la ley en cita, respecto a la posibilidad con que cuentan los titulares de las dependencias y entidades de la administración pública municipal, de realizar transferencias presupuestales durante el año calendario que corresponde a la anualidad en curso, previa autorización de la tesorería.</w:t>
      </w:r>
    </w:p>
  </w:footnote>
  <w:footnote w:id="23">
    <w:p w14:paraId="79CBF58E" w14:textId="77777777" w:rsidR="00BF2594" w:rsidRDefault="00BF2594" w:rsidP="00BF2594">
      <w:pPr>
        <w:pStyle w:val="Textonotapie"/>
        <w:jc w:val="both"/>
        <w:rPr>
          <w:rFonts w:ascii="Arial Narrow" w:hAnsi="Arial Narrow"/>
          <w:lang w:val="es-ES"/>
        </w:rPr>
      </w:pPr>
      <w:r>
        <w:rPr>
          <w:rStyle w:val="Refdenotaalpie"/>
          <w:rFonts w:ascii="Arial Narrow" w:hAnsi="Arial Narrow"/>
        </w:rPr>
        <w:footnoteRef/>
      </w:r>
      <w:r>
        <w:rPr>
          <w:rFonts w:ascii="Arial Narrow" w:hAnsi="Arial Narrow"/>
        </w:rPr>
        <w:t xml:space="preserve"> De acuerdo con el artículo 26, fracción IV, del Bando de Gobierno Municipal de Tuxpan, Michoacán</w:t>
      </w:r>
    </w:p>
  </w:footnote>
  <w:footnote w:id="24">
    <w:p w14:paraId="20983D2D" w14:textId="77777777" w:rsidR="00BF2594" w:rsidRDefault="00BF2594" w:rsidP="00BF2594">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ARTÍCULO 47. Concluida la vigencia del Presupuesto de Egresos, sólo procederá realizar pagos con base en dicho presupuesto, por los conceptos efectivamente devengados en el año que corresponda y que se hubieren registrado en el informe de cuentas por pagar y que integran el pasivo circulante al cierre del ejercicio. Para estos efectos, los Poderes Legislativo, Ejecutivo y Judicial, Organismos Autónomos, Dependencias y Entidades, presentarán a la Secretaría los documentos de afectación presupuestaria, por gastos devengados en el ejercicio, a más tardar el treinta y uno de diciembre del ejercicio de que se trate, en los términos de esta Ley.</w:t>
      </w:r>
    </w:p>
  </w:footnote>
  <w:footnote w:id="25">
    <w:p w14:paraId="0B6FB31B" w14:textId="77777777" w:rsidR="00BF2594" w:rsidRDefault="00BF2594" w:rsidP="00BF2594">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Artículo 1, párrafo segundo, de la Ley de Disciplina Financiera de los Estados y los Municipios </w:t>
      </w:r>
      <w:r>
        <w:rPr>
          <w:rFonts w:ascii="Arial Narrow" w:hAnsi="Arial Narrow"/>
          <w:i/>
          <w:iCs/>
        </w:rPr>
        <w:t>“… Las Entidades Federativas, los Municipios y sus Entes Públicos se sujetarán a las disposiciones establecidas en la presente Ley y administrarán sus recursos con base en los principios de legalidad, honestidad, eficacia, eficiencia, economía, racionalidad, austeridad, transparencia, control y rendición de cuentas…”</w:t>
      </w:r>
    </w:p>
  </w:footnote>
  <w:footnote w:id="26">
    <w:p w14:paraId="5736B86C" w14:textId="77777777" w:rsidR="00BF2594" w:rsidRDefault="00BF2594" w:rsidP="00BF2594">
      <w:pPr>
        <w:jc w:val="both"/>
        <w:rPr>
          <w:rFonts w:ascii="Arial Narrow" w:eastAsia="Arial" w:hAnsi="Arial Narrow" w:cs="Arial"/>
          <w:kern w:val="2"/>
          <w:sz w:val="20"/>
          <w:szCs w:val="20"/>
          <w14:ligatures w14:val="standardContextual"/>
        </w:rPr>
      </w:pPr>
      <w:r>
        <w:rPr>
          <w:rFonts w:ascii="Arial Narrow" w:hAnsi="Arial Narrow"/>
          <w:sz w:val="20"/>
          <w:szCs w:val="20"/>
          <w:vertAlign w:val="superscript"/>
        </w:rPr>
        <w:footnoteRef/>
      </w:r>
      <w:r>
        <w:rPr>
          <w:rFonts w:ascii="Arial Narrow" w:eastAsia="Arial" w:hAnsi="Arial Narrow" w:cs="Arial"/>
          <w:sz w:val="20"/>
          <w:szCs w:val="20"/>
        </w:rPr>
        <w:t xml:space="preserve"> Criterio sostenido por este </w:t>
      </w:r>
      <w:r>
        <w:rPr>
          <w:rFonts w:ascii="Arial Narrow" w:eastAsia="Arial" w:hAnsi="Arial Narrow" w:cs="Arial"/>
          <w:i/>
          <w:iCs/>
          <w:sz w:val="20"/>
          <w:szCs w:val="20"/>
        </w:rPr>
        <w:t xml:space="preserve">órgano jurisdiccional, </w:t>
      </w:r>
      <w:r>
        <w:rPr>
          <w:rFonts w:ascii="Arial Narrow" w:eastAsia="Arial" w:hAnsi="Arial Narrow" w:cs="Arial"/>
          <w:sz w:val="20"/>
          <w:szCs w:val="20"/>
        </w:rPr>
        <w:t>al resolver los diversos TEEM-JDC-178/2024, TEEM-JDC-054/2023 y TEEM-JDC-048/2022, TEEM-JDC-235/2025 y TEEM-JDC-210/2025.</w:t>
      </w:r>
    </w:p>
  </w:footnote>
  <w:footnote w:id="27">
    <w:p w14:paraId="694DE81D" w14:textId="6A70DE99" w:rsidR="00BF2594" w:rsidRDefault="00BF2594" w:rsidP="00BF2594">
      <w:pPr>
        <w:pStyle w:val="Textonotapie"/>
        <w:rPr>
          <w:rFonts w:ascii="Arial Narrow" w:hAnsi="Arial Narrow"/>
          <w:lang w:val="es-ES" w:eastAsia="es-ES"/>
        </w:rPr>
      </w:pPr>
      <w:r>
        <w:rPr>
          <w:rStyle w:val="Refdenotaalpie"/>
          <w:rFonts w:ascii="Arial Narrow" w:hAnsi="Arial Narrow"/>
        </w:rPr>
        <w:footnoteRef/>
      </w:r>
      <w:r>
        <w:rPr>
          <w:rFonts w:ascii="Arial Narrow" w:hAnsi="Arial Narrow"/>
        </w:rPr>
        <w:t xml:space="preserve"> Foja </w:t>
      </w:r>
      <w:r w:rsidR="00811C97">
        <w:rPr>
          <w:rFonts w:ascii="Arial Narrow" w:hAnsi="Arial Narrow"/>
        </w:rPr>
        <w:t>7</w:t>
      </w:r>
      <w:r>
        <w:rPr>
          <w:rFonts w:ascii="Arial Narrow" w:hAnsi="Arial Narrow"/>
        </w:rPr>
        <w:t>.</w:t>
      </w:r>
    </w:p>
  </w:footnote>
  <w:footnote w:id="28">
    <w:p w14:paraId="6CCE9B6A" w14:textId="77777777" w:rsidR="00BF2594" w:rsidRDefault="00BF2594" w:rsidP="00BF2594">
      <w:pPr>
        <w:pStyle w:val="Textonotapie"/>
        <w:jc w:val="both"/>
        <w:rPr>
          <w:rFonts w:ascii="Arial Narrow" w:hAnsi="Arial Narrow"/>
        </w:rPr>
      </w:pPr>
      <w:r>
        <w:rPr>
          <w:rStyle w:val="Refdenotaalpie"/>
          <w:rFonts w:ascii="Arial Narrow" w:hAnsi="Arial Narrow"/>
        </w:rPr>
        <w:footnoteRef/>
      </w:r>
      <w:r>
        <w:rPr>
          <w:rFonts w:ascii="Arial Narrow" w:hAnsi="Arial Narrow"/>
        </w:rPr>
        <w:t xml:space="preserve"> En términos del artículo 33 de la </w:t>
      </w:r>
      <w:r>
        <w:rPr>
          <w:rFonts w:ascii="Arial Narrow" w:hAnsi="Arial Narrow"/>
          <w:i/>
          <w:iCs/>
        </w:rPr>
        <w:t xml:space="preserve">Ley de Justicia Electoral, </w:t>
      </w:r>
      <w:r>
        <w:rPr>
          <w:rFonts w:ascii="Arial Narrow" w:hAnsi="Arial Narrow"/>
        </w:rPr>
        <w:t xml:space="preserve">este </w:t>
      </w:r>
      <w:r>
        <w:rPr>
          <w:rFonts w:ascii="Arial Narrow" w:hAnsi="Arial Narrow"/>
          <w:i/>
          <w:iCs/>
        </w:rPr>
        <w:t xml:space="preserve">Tribunal </w:t>
      </w:r>
      <w:r>
        <w:rPr>
          <w:rFonts w:ascii="Arial Narrow" w:hAnsi="Arial Narrow"/>
        </w:rPr>
        <w:t>está obligado a suplir las deficiencias u omisiones en los agravios cuando los mismos puedan ser deducidos claramente de los hechos expuestos; no obstante, en el particular sí se aprecia tanto la pretensión como el agravio.</w:t>
      </w:r>
    </w:p>
  </w:footnote>
  <w:footnote w:id="29">
    <w:p w14:paraId="4D2D2D83" w14:textId="77777777" w:rsidR="00BF2594" w:rsidRDefault="00BF2594" w:rsidP="00BF2594">
      <w:pPr>
        <w:pStyle w:val="Textonotapie"/>
        <w:jc w:val="both"/>
        <w:rPr>
          <w:rFonts w:ascii="Arial Narrow" w:hAnsi="Arial Narrow"/>
          <w:i/>
          <w:iCs/>
        </w:rPr>
      </w:pPr>
      <w:r>
        <w:rPr>
          <w:rStyle w:val="Refdenotaalpie"/>
          <w:rFonts w:ascii="Arial Narrow" w:hAnsi="Arial Narrow"/>
        </w:rPr>
        <w:footnoteRef/>
      </w:r>
      <w:r>
        <w:rPr>
          <w:rFonts w:ascii="Arial Narrow" w:hAnsi="Arial Narrow"/>
        </w:rPr>
        <w:t xml:space="preserve"> Lo que además constituye una facultad discrecional. Sirve de sustento la jurisprudencia 9/99 de la </w:t>
      </w:r>
      <w:r>
        <w:rPr>
          <w:rFonts w:ascii="Arial Narrow" w:hAnsi="Arial Narrow"/>
          <w:i/>
          <w:iCs/>
        </w:rPr>
        <w:t xml:space="preserve">Sala Superior, </w:t>
      </w:r>
      <w:r>
        <w:rPr>
          <w:rFonts w:ascii="Arial Narrow" w:hAnsi="Arial Narrow"/>
        </w:rPr>
        <w:t xml:space="preserve">de rubro: </w:t>
      </w:r>
      <w:r>
        <w:rPr>
          <w:rFonts w:ascii="Arial Narrow" w:hAnsi="Arial Narrow"/>
          <w:i/>
          <w:iCs/>
        </w:rPr>
        <w:t xml:space="preserve">DILIGENCIAS PARA MEJOR PROVEER. SU FALTA, NO IRROGA PERJUICIO A LAS PARTES, POR SER UNA FACULTAD POTESTATIVA DEL JUZGADOR; </w:t>
      </w:r>
      <w:r>
        <w:rPr>
          <w:rFonts w:ascii="Arial Narrow" w:hAnsi="Arial Narrow"/>
        </w:rPr>
        <w:t xml:space="preserve">así como la 10/97, de rubro: </w:t>
      </w:r>
      <w:r>
        <w:rPr>
          <w:rFonts w:ascii="Arial Narrow" w:hAnsi="Arial Narrow"/>
          <w:i/>
          <w:iCs/>
        </w:rPr>
        <w:t>DILIGENCIAS PARA MEJOR PROVEER. PROCEDE REALIZARLAS CUANDO EN AUTOS NO EXISTAN ELEMENTOS SUFICIENTES PARA RESOLVER.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00335" w14:textId="77777777" w:rsidR="002E3A12" w:rsidRDefault="002E3A12">
    <w:pPr>
      <w:pStyle w:val="Encabezado"/>
    </w:pPr>
  </w:p>
  <w:p w14:paraId="6D88121F" w14:textId="6DCC461E" w:rsidR="002E3A12" w:rsidRDefault="002E3A12">
    <w:pPr>
      <w:pStyle w:val="Encabezado"/>
    </w:pPr>
    <w:r>
      <w:rPr>
        <w:noProof/>
      </w:rPr>
      <w:drawing>
        <wp:anchor distT="0" distB="0" distL="114300" distR="114300" simplePos="0" relativeHeight="251658244" behindDoc="1" locked="0" layoutInCell="1" allowOverlap="1" wp14:anchorId="1237E945" wp14:editId="736B1331">
          <wp:simplePos x="0" y="0"/>
          <wp:positionH relativeFrom="column">
            <wp:posOffset>4181475</wp:posOffset>
          </wp:positionH>
          <wp:positionV relativeFrom="paragraph">
            <wp:posOffset>10160</wp:posOffset>
          </wp:positionV>
          <wp:extent cx="1257300" cy="746760"/>
          <wp:effectExtent l="0" t="0" r="0" b="0"/>
          <wp:wrapTopAndBottom/>
          <wp:docPr id="758899127" name="Imagen 758899127" descr="C:\Users\hpnegra4X\Downloads\LOGO30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C:\Users\hpnegra4X\Downloads\LOGO30FINAL.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746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5" behindDoc="1" locked="0" layoutInCell="1" allowOverlap="1" wp14:anchorId="05FCC5BA" wp14:editId="15F19EE0">
          <wp:simplePos x="0" y="0"/>
          <wp:positionH relativeFrom="margin">
            <wp:posOffset>0</wp:posOffset>
          </wp:positionH>
          <wp:positionV relativeFrom="paragraph">
            <wp:posOffset>102870</wp:posOffset>
          </wp:positionV>
          <wp:extent cx="1533525" cy="617855"/>
          <wp:effectExtent l="0" t="0" r="9525" b="0"/>
          <wp:wrapTopAndBottom/>
          <wp:docPr id="1271366142" name="Imagen 1271366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33525" cy="617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2C117F" w14:textId="77777777" w:rsidR="002E3A12" w:rsidRDefault="002E3A12">
    <w:pPr>
      <w:pStyle w:val="Encabezado"/>
    </w:pPr>
  </w:p>
  <w:p w14:paraId="6DA7EDB5" w14:textId="77777777" w:rsidR="002E3A12" w:rsidRDefault="002E3A12">
    <w:pPr>
      <w:pStyle w:val="Encabezado"/>
    </w:pPr>
  </w:p>
  <w:p w14:paraId="5E5717E9" w14:textId="77777777" w:rsidR="002E3A12" w:rsidRDefault="002E3A12">
    <w:pPr>
      <w:pStyle w:val="Encabezado"/>
    </w:pPr>
  </w:p>
  <w:p w14:paraId="4E3D39DC" w14:textId="77777777" w:rsidR="002E3A12" w:rsidRDefault="002E3A12">
    <w:pPr>
      <w:pStyle w:val="Encabezado"/>
    </w:pPr>
  </w:p>
  <w:p w14:paraId="1DE17C33" w14:textId="370F8703" w:rsidR="002E3A12" w:rsidRDefault="002E3A12">
    <w:pPr>
      <w:pStyle w:val="Encabezado"/>
    </w:pPr>
    <w:r>
      <w:rPr>
        <w:noProof/>
      </w:rPr>
      <mc:AlternateContent>
        <mc:Choice Requires="wps">
          <w:drawing>
            <wp:anchor distT="0" distB="0" distL="114300" distR="114300" simplePos="0" relativeHeight="251658246" behindDoc="1" locked="0" layoutInCell="1" allowOverlap="1" wp14:anchorId="4D3A12E3" wp14:editId="01EE8922">
              <wp:simplePos x="0" y="0"/>
              <wp:positionH relativeFrom="page">
                <wp:posOffset>7364730</wp:posOffset>
              </wp:positionH>
              <wp:positionV relativeFrom="paragraph">
                <wp:posOffset>5872480</wp:posOffset>
              </wp:positionV>
              <wp:extent cx="571500" cy="6086475"/>
              <wp:effectExtent l="0" t="0" r="19050" b="28575"/>
              <wp:wrapNone/>
              <wp:docPr id="11" name="Rectángulo: esquinas diagonales cortada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 cy="6086475"/>
                      </a:xfrm>
                      <a:prstGeom prst="snip2DiagRect">
                        <a:avLst/>
                      </a:prstGeom>
                      <a:solidFill>
                        <a:sysClr val="window" lastClr="FFFFFF">
                          <a:lumMod val="50000"/>
                        </a:sysClr>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1565B" id="Rectángulo: esquinas diagonales cortadas 11" o:spid="_x0000_s1026" style="position:absolute;margin-left:579.9pt;margin-top:462.4pt;width:45pt;height:479.25pt;z-index:-25165823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571500,6086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" path="m,l476248,r95252,95252l571500,6086475r,l95252,6086475,,5991223,,xe" fillcolor="#7f7f7f" strokecolor="#7f7f7f" strokeweight="1pt">
              <v:stroke joinstyle="miter"/>
              <v:path arrowok="t" o:connecttype="custom" o:connectlocs="0,0;476248,0;571500,95252;571500,6086475;571500,6086475;95252,6086475;0,5991223;0,0" o:connectangles="0,0,0,0,0,0,0,0"/>
              <w10:wrap anchorx="page"/>
            </v:shape>
          </w:pict>
        </mc:Fallback>
      </mc:AlternateContent>
    </w:r>
    <w:r>
      <w:rPr>
        <w:noProof/>
      </w:rPr>
      <mc:AlternateContent>
        <mc:Choice Requires="wps">
          <w:drawing>
            <wp:anchor distT="0" distB="0" distL="114300" distR="114300" simplePos="0" relativeHeight="251658243" behindDoc="0" locked="0" layoutInCell="1" allowOverlap="1" wp14:anchorId="47F36FA6" wp14:editId="544F25BB">
              <wp:simplePos x="0" y="0"/>
              <wp:positionH relativeFrom="column">
                <wp:posOffset>6309995</wp:posOffset>
              </wp:positionH>
              <wp:positionV relativeFrom="paragraph">
                <wp:posOffset>5017135</wp:posOffset>
              </wp:positionV>
              <wp:extent cx="1476375" cy="1943100"/>
              <wp:effectExtent l="0" t="0" r="47625" b="38100"/>
              <wp:wrapNone/>
              <wp:docPr id="4" name="Franja diagonal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6375" cy="1943100"/>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6F9E39" id="Franja diagonal 4" o:spid="_x0000_s1026" style="position:absolute;margin-left:496.85pt;margin-top:395.05pt;width:116.25pt;height:153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476375,1943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" path="m,971550l738188,r738187,l,1943100,,971550xe" fillcolor="window" strokecolor="window" strokeweight="1pt">
              <v:stroke joinstyle="miter"/>
              <v:path arrowok="t" o:connecttype="custom" o:connectlocs="0,971550;738188,0;1476375,0;0,1943100;0,971550" o:connectangles="0,0,0,0,0"/>
            </v:shape>
          </w:pict>
        </mc:Fallback>
      </mc:AlternateContent>
    </w:r>
    <w:r>
      <w:rPr>
        <w:noProof/>
      </w:rPr>
      <mc:AlternateContent>
        <mc:Choice Requires="wps">
          <w:drawing>
            <wp:anchor distT="0" distB="0" distL="114300" distR="114300" simplePos="0" relativeHeight="251658242" behindDoc="1" locked="0" layoutInCell="1" allowOverlap="1" wp14:anchorId="610EFD55" wp14:editId="717FFD6B">
              <wp:simplePos x="0" y="0"/>
              <wp:positionH relativeFrom="page">
                <wp:posOffset>7383145</wp:posOffset>
              </wp:positionH>
              <wp:positionV relativeFrom="paragraph">
                <wp:posOffset>-448310</wp:posOffset>
              </wp:positionV>
              <wp:extent cx="495300" cy="6353175"/>
              <wp:effectExtent l="0" t="0" r="19050" b="28575"/>
              <wp:wrapNone/>
              <wp:docPr id="3" name="Rectángulo: esquinas diagonales cortada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0" cy="6353175"/>
                      </a:xfrm>
                      <a:prstGeom prst="snip2DiagRect">
                        <a:avLst/>
                      </a:prstGeom>
                      <a:solidFill>
                        <a:srgbClr val="70AD47">
                          <a:lumMod val="75000"/>
                        </a:srgbClr>
                      </a:solidFill>
                      <a:ln w="12700" cap="flat" cmpd="sng" algn="ctr">
                        <a:solidFill>
                          <a:srgbClr val="70AD47">
                            <a:lumMod val="7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F70781" id="Rectángulo: esquinas diagonales cortadas 3" o:spid="_x0000_s1026" style="position:absolute;margin-left:581.35pt;margin-top:-35.3pt;width:39pt;height:500.25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495300,6353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" path="m,l412748,r82552,82552l495300,6353175r,l82552,6353175,,6270623,,xe" fillcolor="#548235" strokecolor="#548235" strokeweight="1pt">
              <v:stroke joinstyle="miter"/>
              <v:path arrowok="t" o:connecttype="custom" o:connectlocs="0,0;412748,0;495300,82552;495300,6353175;495300,6353175;82552,6353175;0,6270623;0,0" o:connectangles="0,0,0,0,0,0,0,0"/>
              <w10:wrap anchorx="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689A3" w14:textId="77777777" w:rsidR="007544C2" w:rsidRDefault="007544C2" w:rsidP="007544C2">
    <w:pPr>
      <w:pStyle w:val="Encabezado"/>
      <w:jc w:val="right"/>
      <w:rPr>
        <w:rFonts w:ascii="Arial" w:hAnsi="Arial" w:cs="Arial"/>
        <w:b/>
        <w:bCs/>
        <w:color w:val="404040"/>
      </w:rPr>
    </w:pPr>
  </w:p>
  <w:p w14:paraId="5D85FC27" w14:textId="77777777" w:rsidR="007544C2" w:rsidRDefault="007544C2" w:rsidP="007544C2">
    <w:pPr>
      <w:pStyle w:val="Encabezado"/>
      <w:jc w:val="right"/>
      <w:rPr>
        <w:rFonts w:ascii="Arial" w:hAnsi="Arial" w:cs="Arial"/>
        <w:b/>
        <w:bCs/>
        <w:color w:val="404040"/>
      </w:rPr>
    </w:pPr>
  </w:p>
  <w:p w14:paraId="158B1881" w14:textId="77777777" w:rsidR="007544C2" w:rsidRDefault="007544C2" w:rsidP="007544C2">
    <w:pPr>
      <w:pStyle w:val="Encabezado"/>
      <w:jc w:val="right"/>
      <w:rPr>
        <w:rFonts w:ascii="Arial" w:hAnsi="Arial" w:cs="Arial"/>
        <w:b/>
        <w:bCs/>
        <w:color w:val="404040"/>
      </w:rPr>
    </w:pPr>
  </w:p>
  <w:p w14:paraId="4CA67826" w14:textId="1F488965" w:rsidR="007544C2" w:rsidRPr="007544C2" w:rsidRDefault="007544C2" w:rsidP="007544C2">
    <w:pPr>
      <w:pStyle w:val="Encabezado"/>
      <w:jc w:val="right"/>
      <w:rPr>
        <w:rFonts w:ascii="Arial" w:hAnsi="Arial" w:cs="Arial"/>
        <w:color w:val="404040"/>
      </w:rPr>
    </w:pPr>
    <w:r w:rsidRPr="007544C2">
      <w:rPr>
        <w:noProof/>
      </w:rPr>
      <w:drawing>
        <wp:anchor distT="0" distB="0" distL="114300" distR="114300" simplePos="0" relativeHeight="251658248" behindDoc="0" locked="0" layoutInCell="1" hidden="0" allowOverlap="1" wp14:anchorId="59EFECD7" wp14:editId="3968A52B">
          <wp:simplePos x="0" y="0"/>
          <wp:positionH relativeFrom="margin">
            <wp:align>left</wp:align>
          </wp:positionH>
          <wp:positionV relativeFrom="page">
            <wp:posOffset>457020</wp:posOffset>
          </wp:positionV>
          <wp:extent cx="1897380" cy="719455"/>
          <wp:effectExtent l="0" t="0" r="7620" b="4445"/>
          <wp:wrapSquare wrapText="bothSides" distT="0" distB="0" distL="114300" distR="114300"/>
          <wp:docPr id="707625044"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r w:rsidR="002E3A12" w:rsidRPr="007544C2">
      <w:rPr>
        <w:noProof/>
      </w:rPr>
      <mc:AlternateContent>
        <mc:Choice Requires="wps">
          <w:drawing>
            <wp:anchor distT="0" distB="0" distL="114300" distR="114300" simplePos="0" relativeHeight="251658240" behindDoc="0" locked="0" layoutInCell="1" allowOverlap="1" wp14:anchorId="17199167" wp14:editId="6F5084F4">
              <wp:simplePos x="0" y="0"/>
              <wp:positionH relativeFrom="column">
                <wp:posOffset>6322695</wp:posOffset>
              </wp:positionH>
              <wp:positionV relativeFrom="paragraph">
                <wp:posOffset>5188585</wp:posOffset>
              </wp:positionV>
              <wp:extent cx="1069340" cy="1285875"/>
              <wp:effectExtent l="0" t="0" r="35560" b="47625"/>
              <wp:wrapNone/>
              <wp:docPr id="5" name="Franja diagonal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69340" cy="1285875"/>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EF9E24" id="Franja diagonal 5" o:spid="_x0000_s1026" style="position:absolute;margin-left:497.85pt;margin-top:408.55pt;width:84.2pt;height:10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69340,12858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" path="m,642938l534670,r534670,l,1285875,,642938xe" fillcolor="window" strokecolor="window" strokeweight="1pt">
              <v:stroke joinstyle="miter"/>
              <v:path arrowok="t" o:connecttype="custom" o:connectlocs="0,642938;534670,0;1069340,0;0,1285875;0,642938" o:connectangles="0,0,0,0,0"/>
            </v:shape>
          </w:pict>
        </mc:Fallback>
      </mc:AlternateContent>
    </w:r>
    <w:r w:rsidR="002E3A12" w:rsidRPr="007544C2">
      <w:rPr>
        <w:noProof/>
      </w:rPr>
      <mc:AlternateContent>
        <mc:Choice Requires="wps">
          <w:drawing>
            <wp:anchor distT="0" distB="0" distL="114300" distR="114300" simplePos="0" relativeHeight="251658241" behindDoc="0" locked="0" layoutInCell="1" allowOverlap="1" wp14:anchorId="6DCF26FF" wp14:editId="79507156">
              <wp:simplePos x="0" y="0"/>
              <wp:positionH relativeFrom="column">
                <wp:posOffset>5716270</wp:posOffset>
              </wp:positionH>
              <wp:positionV relativeFrom="paragraph">
                <wp:posOffset>3973830</wp:posOffset>
              </wp:positionV>
              <wp:extent cx="1190625" cy="1820545"/>
              <wp:effectExtent l="0" t="0" r="47625" b="65405"/>
              <wp:wrapNone/>
              <wp:docPr id="9" name="Franja diagon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0625" cy="1820545"/>
                      </a:xfrm>
                      <a:prstGeom prst="diagStripe">
                        <a:avLst/>
                      </a:prstGeom>
                      <a:solidFill>
                        <a:sysClr val="window" lastClr="FFFFFF"/>
                      </a:solidFill>
                      <a:ln w="12700" cap="flat" cmpd="sng" algn="ctr">
                        <a:solidFill>
                          <a:sysClr val="window" lastClr="FFFFFF"/>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C25C06" id="Franja diagonal 9" o:spid="_x0000_s1026" style="position:absolute;margin-left:450.1pt;margin-top:312.9pt;width:93.75pt;height:143.3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190625,18205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" path="m,910273l595313,r595312,l,1820545,,910273xe" fillcolor="window" strokecolor="window" strokeweight="1pt">
              <v:stroke joinstyle="miter"/>
              <v:path arrowok="t" o:connecttype="custom" o:connectlocs="0,910273;595313,0;1190625,0;0,1820545;0,910273" o:connectangles="0,0,0,0,0"/>
            </v:shape>
          </w:pict>
        </mc:Fallback>
      </mc:AlternateContent>
    </w:r>
    <w:r w:rsidR="002E3A12" w:rsidRPr="007544C2">
      <w:rPr>
        <w:rFonts w:ascii="Arial" w:hAnsi="Arial" w:cs="Arial"/>
        <w:color w:val="404040"/>
      </w:rPr>
      <w:t>TEEM-JDC-</w:t>
    </w:r>
    <w:r w:rsidR="003C00C3" w:rsidRPr="007544C2">
      <w:rPr>
        <w:rFonts w:ascii="Arial" w:hAnsi="Arial" w:cs="Arial"/>
        <w:color w:val="404040"/>
      </w:rPr>
      <w:t>261</w:t>
    </w:r>
    <w:r w:rsidR="002E3A12" w:rsidRPr="007544C2">
      <w:rPr>
        <w:rFonts w:ascii="Arial" w:hAnsi="Arial" w:cs="Arial"/>
        <w:color w:val="404040"/>
      </w:rPr>
      <w:t>/202</w:t>
    </w:r>
    <w:r w:rsidR="003C00C3" w:rsidRPr="007544C2">
      <w:rPr>
        <w:rFonts w:ascii="Arial" w:hAnsi="Arial" w:cs="Arial"/>
        <w:color w:val="404040"/>
      </w:rPr>
      <w:t>5</w:t>
    </w:r>
  </w:p>
  <w:p w14:paraId="295C38DA" w14:textId="77777777" w:rsidR="002E3A12" w:rsidRPr="009913F1" w:rsidRDefault="002E3A12" w:rsidP="002E3A12">
    <w:pPr>
      <w:pStyle w:val="Encabezado"/>
      <w:jc w:val="right"/>
      <w:rPr>
        <w:rFonts w:ascii="Arial" w:hAnsi="Arial" w:cs="Arial"/>
        <w:b/>
        <w:bCs/>
        <w:color w:val="40404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40600" w14:textId="1F6D2039" w:rsidR="007544C2" w:rsidRDefault="007544C2">
    <w:pPr>
      <w:pStyle w:val="Encabezado"/>
    </w:pPr>
    <w:r>
      <w:rPr>
        <w:noProof/>
      </w:rPr>
      <w:drawing>
        <wp:anchor distT="0" distB="0" distL="114300" distR="114300" simplePos="0" relativeHeight="251658247" behindDoc="0" locked="0" layoutInCell="1" hidden="0" allowOverlap="1" wp14:anchorId="648193E4" wp14:editId="3879E2D4">
          <wp:simplePos x="0" y="0"/>
          <wp:positionH relativeFrom="margin">
            <wp:align>left</wp:align>
          </wp:positionH>
          <wp:positionV relativeFrom="page">
            <wp:posOffset>457200</wp:posOffset>
          </wp:positionV>
          <wp:extent cx="1897380" cy="719455"/>
          <wp:effectExtent l="0" t="0" r="7620" b="4445"/>
          <wp:wrapSquare wrapText="bothSides" distT="0" distB="0" distL="114300" distR="114300"/>
          <wp:docPr id="1808212063"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a:stretch>
                    <a:fillRect/>
                  </a:stretch>
                </pic:blipFill>
                <pic:spPr>
                  <a:xfrm>
                    <a:off x="0" y="0"/>
                    <a:ext cx="1897380" cy="719455"/>
                  </a:xfrm>
                  <a:prstGeom prst="rect">
                    <a:avLst/>
                  </a:prstGeom>
                  <a:ln/>
                </pic:spPr>
              </pic:pic>
            </a:graphicData>
          </a:graphic>
        </wp:anchor>
      </w:drawing>
    </w:r>
  </w:p>
  <w:p w14:paraId="0C3FE481" w14:textId="77777777" w:rsidR="007544C2" w:rsidRDefault="007544C2">
    <w:pPr>
      <w:pStyle w:val="Encabezado"/>
    </w:pPr>
  </w:p>
  <w:p w14:paraId="1A45BFFB" w14:textId="77777777" w:rsidR="007544C2" w:rsidRDefault="007544C2">
    <w:pPr>
      <w:pStyle w:val="Encabezado"/>
    </w:pPr>
  </w:p>
  <w:p w14:paraId="16FBAA93" w14:textId="77777777" w:rsidR="007544C2" w:rsidRDefault="007544C2">
    <w:pPr>
      <w:pStyle w:val="Encabezado"/>
    </w:pPr>
  </w:p>
  <w:p w14:paraId="7D1F6FFA" w14:textId="75001687" w:rsidR="002E3A12" w:rsidRDefault="002E3A1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35B91"/>
    <w:multiLevelType w:val="hybridMultilevel"/>
    <w:tmpl w:val="32CC211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5343B9E"/>
    <w:multiLevelType w:val="hybridMultilevel"/>
    <w:tmpl w:val="E94E19FA"/>
    <w:lvl w:ilvl="0" w:tplc="DADE2128">
      <w:start w:val="1"/>
      <w:numFmt w:val="decimal"/>
      <w:lvlText w:val="%1."/>
      <w:lvlJc w:val="left"/>
      <w:pPr>
        <w:ind w:left="1080" w:hanging="360"/>
      </w:pPr>
      <w:rPr>
        <w:rFonts w:hint="default"/>
        <w:b/>
        <w:bCs/>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 w15:restartNumberingAfterBreak="0">
    <w:nsid w:val="0EB2656D"/>
    <w:multiLevelType w:val="hybridMultilevel"/>
    <w:tmpl w:val="263E7216"/>
    <w:lvl w:ilvl="0" w:tplc="4F0CFFCC">
      <w:start w:val="1"/>
      <w:numFmt w:val="decimal"/>
      <w:lvlText w:val="%1."/>
      <w:lvlJc w:val="left"/>
      <w:pPr>
        <w:ind w:left="720" w:hanging="360"/>
      </w:pPr>
      <w:rPr>
        <w:rFonts w:hint="default"/>
        <w:b/>
        <w:bCs/>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 w15:restartNumberingAfterBreak="0">
    <w:nsid w:val="0F5725B5"/>
    <w:multiLevelType w:val="multilevel"/>
    <w:tmpl w:val="B2E476A8"/>
    <w:lvl w:ilvl="0">
      <w:start w:val="1"/>
      <w:numFmt w:val="lowerLetter"/>
      <w:lvlText w:val="%1)"/>
      <w:lvlJc w:val="left"/>
      <w:pPr>
        <w:ind w:left="780" w:hanging="4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F9A4213"/>
    <w:multiLevelType w:val="hybridMultilevel"/>
    <w:tmpl w:val="A0D4517E"/>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15:restartNumberingAfterBreak="0">
    <w:nsid w:val="121970DA"/>
    <w:multiLevelType w:val="hybridMultilevel"/>
    <w:tmpl w:val="85A47E4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7FE202E"/>
    <w:multiLevelType w:val="hybridMultilevel"/>
    <w:tmpl w:val="ED767F08"/>
    <w:lvl w:ilvl="0" w:tplc="83B64F6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F7E6E65"/>
    <w:multiLevelType w:val="multilevel"/>
    <w:tmpl w:val="1284ACB0"/>
    <w:lvl w:ilvl="0">
      <w:start w:val="1"/>
      <w:numFmt w:val="decimal"/>
      <w:lvlText w:val="%1."/>
      <w:lvlJc w:val="left"/>
      <w:pPr>
        <w:ind w:left="720" w:hanging="360"/>
      </w:pPr>
      <w:rPr>
        <w:rFonts w:hint="default"/>
        <w:b/>
        <w:bCs w:val="0"/>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FB52525"/>
    <w:multiLevelType w:val="hybridMultilevel"/>
    <w:tmpl w:val="8578E5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D15EC4"/>
    <w:multiLevelType w:val="hybridMultilevel"/>
    <w:tmpl w:val="CDE45F6E"/>
    <w:lvl w:ilvl="0" w:tplc="080A0001">
      <w:start w:val="1"/>
      <w:numFmt w:val="bullet"/>
      <w:lvlText w:val=""/>
      <w:lvlJc w:val="left"/>
      <w:pPr>
        <w:ind w:left="720" w:hanging="360"/>
      </w:pPr>
      <w:rPr>
        <w:rFonts w:ascii="Symbol" w:hAnsi="Symbol" w:hint="default"/>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0" w15:restartNumberingAfterBreak="0">
    <w:nsid w:val="23C50608"/>
    <w:multiLevelType w:val="hybridMultilevel"/>
    <w:tmpl w:val="9F0ADD54"/>
    <w:lvl w:ilvl="0" w:tplc="E342E2DC">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BAA45F9"/>
    <w:multiLevelType w:val="hybridMultilevel"/>
    <w:tmpl w:val="537E61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FB746EC"/>
    <w:multiLevelType w:val="hybridMultilevel"/>
    <w:tmpl w:val="411AE30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4" w15:restartNumberingAfterBreak="0">
    <w:nsid w:val="34531EC8"/>
    <w:multiLevelType w:val="hybridMultilevel"/>
    <w:tmpl w:val="D5E69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50C587A"/>
    <w:multiLevelType w:val="hybridMultilevel"/>
    <w:tmpl w:val="A3B86A34"/>
    <w:lvl w:ilvl="0" w:tplc="080A000F">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6546DE5"/>
    <w:multiLevelType w:val="hybridMultilevel"/>
    <w:tmpl w:val="89CE1BFC"/>
    <w:lvl w:ilvl="0" w:tplc="E108A2A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8" w15:restartNumberingAfterBreak="0">
    <w:nsid w:val="39047F5F"/>
    <w:multiLevelType w:val="multilevel"/>
    <w:tmpl w:val="BBCABCDA"/>
    <w:lvl w:ilvl="0">
      <w:start w:val="1"/>
      <w:numFmt w:val="bullet"/>
      <w:lvlText w:val=""/>
      <w:lvlJc w:val="left"/>
      <w:pPr>
        <w:ind w:left="720" w:hanging="360"/>
      </w:pPr>
      <w:rPr>
        <w:rFonts w:ascii="Wingdings" w:hAnsi="Wingdings" w:hint="default"/>
        <w:b/>
        <w:bC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B5D24AC"/>
    <w:multiLevelType w:val="hybridMultilevel"/>
    <w:tmpl w:val="FFF2AB5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20450DD"/>
    <w:multiLevelType w:val="hybridMultilevel"/>
    <w:tmpl w:val="51CEC456"/>
    <w:lvl w:ilvl="0" w:tplc="9CB44472">
      <w:start w:val="1"/>
      <w:numFmt w:val="decimal"/>
      <w:lvlText w:val="%1."/>
      <w:lvlJc w:val="left"/>
      <w:pPr>
        <w:ind w:left="720" w:hanging="360"/>
      </w:pPr>
      <w:rPr>
        <w:rFonts w:ascii="Arial" w:hAnsi="Arial" w:cs="Aria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44361D70"/>
    <w:multiLevelType w:val="multilevel"/>
    <w:tmpl w:val="217A89D4"/>
    <w:lvl w:ilvl="0">
      <w:start w:val="1"/>
      <w:numFmt w:val="decimal"/>
      <w:lvlText w:val="%1."/>
      <w:lvlJc w:val="left"/>
      <w:pPr>
        <w:ind w:left="720" w:hanging="360"/>
      </w:pPr>
      <w:rPr>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45FE6A30"/>
    <w:multiLevelType w:val="hybridMultilevel"/>
    <w:tmpl w:val="451A5050"/>
    <w:lvl w:ilvl="0" w:tplc="B950E2B8">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470D10C3"/>
    <w:multiLevelType w:val="hybridMultilevel"/>
    <w:tmpl w:val="BAC82DF4"/>
    <w:lvl w:ilvl="0" w:tplc="71788E4E">
      <w:start w:val="1"/>
      <w:numFmt w:val="decimal"/>
      <w:lvlText w:val="%1."/>
      <w:lvlJc w:val="left"/>
      <w:rPr>
        <w:rFonts w:hint="default"/>
        <w:b/>
        <w:bCs/>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A75379E"/>
    <w:multiLevelType w:val="hybridMultilevel"/>
    <w:tmpl w:val="B44429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2FD05A6"/>
    <w:multiLevelType w:val="hybridMultilevel"/>
    <w:tmpl w:val="4E9633AA"/>
    <w:lvl w:ilvl="0" w:tplc="A4F27D4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start w:val="1"/>
      <w:numFmt w:val="bullet"/>
      <w:lvlText w:val="o"/>
      <w:lvlJc w:val="left"/>
      <w:pPr>
        <w:ind w:left="2520" w:hanging="360"/>
      </w:pPr>
      <w:rPr>
        <w:rFonts w:ascii="Courier New" w:hAnsi="Courier New" w:cs="Courier New" w:hint="default"/>
      </w:rPr>
    </w:lvl>
    <w:lvl w:ilvl="2" w:tplc="080A0005">
      <w:start w:val="1"/>
      <w:numFmt w:val="bullet"/>
      <w:lvlText w:val=""/>
      <w:lvlJc w:val="left"/>
      <w:pPr>
        <w:ind w:left="3240" w:hanging="360"/>
      </w:pPr>
      <w:rPr>
        <w:rFonts w:ascii="Wingdings" w:hAnsi="Wingdings" w:hint="default"/>
      </w:rPr>
    </w:lvl>
    <w:lvl w:ilvl="3" w:tplc="080A0001">
      <w:start w:val="1"/>
      <w:numFmt w:val="bullet"/>
      <w:lvlText w:val=""/>
      <w:lvlJc w:val="left"/>
      <w:pPr>
        <w:ind w:left="3960" w:hanging="360"/>
      </w:pPr>
      <w:rPr>
        <w:rFonts w:ascii="Symbol" w:hAnsi="Symbol" w:hint="default"/>
      </w:rPr>
    </w:lvl>
    <w:lvl w:ilvl="4" w:tplc="080A0003">
      <w:start w:val="1"/>
      <w:numFmt w:val="bullet"/>
      <w:lvlText w:val="o"/>
      <w:lvlJc w:val="left"/>
      <w:pPr>
        <w:ind w:left="4680" w:hanging="360"/>
      </w:pPr>
      <w:rPr>
        <w:rFonts w:ascii="Courier New" w:hAnsi="Courier New" w:cs="Courier New" w:hint="default"/>
      </w:rPr>
    </w:lvl>
    <w:lvl w:ilvl="5" w:tplc="080A0005">
      <w:start w:val="1"/>
      <w:numFmt w:val="bullet"/>
      <w:lvlText w:val=""/>
      <w:lvlJc w:val="left"/>
      <w:pPr>
        <w:ind w:left="5400" w:hanging="360"/>
      </w:pPr>
      <w:rPr>
        <w:rFonts w:ascii="Wingdings" w:hAnsi="Wingdings" w:hint="default"/>
      </w:rPr>
    </w:lvl>
    <w:lvl w:ilvl="6" w:tplc="080A0001">
      <w:start w:val="1"/>
      <w:numFmt w:val="bullet"/>
      <w:lvlText w:val=""/>
      <w:lvlJc w:val="left"/>
      <w:pPr>
        <w:ind w:left="6120" w:hanging="360"/>
      </w:pPr>
      <w:rPr>
        <w:rFonts w:ascii="Symbol" w:hAnsi="Symbol" w:hint="default"/>
      </w:rPr>
    </w:lvl>
    <w:lvl w:ilvl="7" w:tplc="080A0003">
      <w:start w:val="1"/>
      <w:numFmt w:val="bullet"/>
      <w:lvlText w:val="o"/>
      <w:lvlJc w:val="left"/>
      <w:pPr>
        <w:ind w:left="6840" w:hanging="360"/>
      </w:pPr>
      <w:rPr>
        <w:rFonts w:ascii="Courier New" w:hAnsi="Courier New" w:cs="Courier New" w:hint="default"/>
      </w:rPr>
    </w:lvl>
    <w:lvl w:ilvl="8" w:tplc="080A0005">
      <w:start w:val="1"/>
      <w:numFmt w:val="bullet"/>
      <w:lvlText w:val=""/>
      <w:lvlJc w:val="left"/>
      <w:pPr>
        <w:ind w:left="7560" w:hanging="360"/>
      </w:pPr>
      <w:rPr>
        <w:rFonts w:ascii="Wingdings" w:hAnsi="Wingdings" w:hint="default"/>
      </w:rPr>
    </w:lvl>
  </w:abstractNum>
  <w:abstractNum w:abstractNumId="27" w15:restartNumberingAfterBreak="0">
    <w:nsid w:val="5986400D"/>
    <w:multiLevelType w:val="hybridMultilevel"/>
    <w:tmpl w:val="DE2499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5B840DD2"/>
    <w:multiLevelType w:val="hybridMultilevel"/>
    <w:tmpl w:val="C816AF18"/>
    <w:lvl w:ilvl="0" w:tplc="0C0A0001">
      <w:start w:val="1"/>
      <w:numFmt w:val="bullet"/>
      <w:lvlText w:val=""/>
      <w:lvlJc w:val="left"/>
      <w:pPr>
        <w:ind w:left="720" w:hanging="360"/>
      </w:pPr>
      <w:rPr>
        <w:rFonts w:ascii="Symbol" w:hAnsi="Symbol"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5FF86EF9"/>
    <w:multiLevelType w:val="multilevel"/>
    <w:tmpl w:val="3C18BAE0"/>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0" w15:restartNumberingAfterBreak="0">
    <w:nsid w:val="61DF7975"/>
    <w:multiLevelType w:val="multilevel"/>
    <w:tmpl w:val="BFE0A0B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1" w15:restartNumberingAfterBreak="0">
    <w:nsid w:val="65536B2F"/>
    <w:multiLevelType w:val="multilevel"/>
    <w:tmpl w:val="D13C680E"/>
    <w:lvl w:ilvl="0">
      <w:start w:val="3"/>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ascii="Arial" w:hAnsi="Arial" w:cs="Arial" w:hint="default"/>
        <w:b/>
        <w:bCs/>
        <w:color w:val="auto"/>
        <w:sz w:val="26"/>
        <w:szCs w:val="26"/>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2" w15:restartNumberingAfterBreak="0">
    <w:nsid w:val="65F10DD2"/>
    <w:multiLevelType w:val="hybridMultilevel"/>
    <w:tmpl w:val="9A88F542"/>
    <w:lvl w:ilvl="0" w:tplc="D9FC2D5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C497105"/>
    <w:multiLevelType w:val="hybridMultilevel"/>
    <w:tmpl w:val="52F85786"/>
    <w:lvl w:ilvl="0" w:tplc="3FF645E2">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EBB4DD3"/>
    <w:multiLevelType w:val="hybridMultilevel"/>
    <w:tmpl w:val="02B8AAB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0AF37C4"/>
    <w:multiLevelType w:val="hybridMultilevel"/>
    <w:tmpl w:val="8F3A4E88"/>
    <w:lvl w:ilvl="0" w:tplc="080A0017">
      <w:start w:val="1"/>
      <w:numFmt w:val="lowerLetter"/>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476253C"/>
    <w:multiLevelType w:val="hybridMultilevel"/>
    <w:tmpl w:val="8C8A176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AD33D17"/>
    <w:multiLevelType w:val="hybridMultilevel"/>
    <w:tmpl w:val="A7DAF7C2"/>
    <w:lvl w:ilvl="0" w:tplc="080A000F">
      <w:start w:val="1"/>
      <w:numFmt w:val="decimal"/>
      <w:lvlText w:val="%1."/>
      <w:lvlJc w:val="left"/>
      <w:pPr>
        <w:ind w:left="775" w:hanging="360"/>
      </w:pPr>
    </w:lvl>
    <w:lvl w:ilvl="1" w:tplc="080A0019" w:tentative="1">
      <w:start w:val="1"/>
      <w:numFmt w:val="lowerLetter"/>
      <w:lvlText w:val="%2."/>
      <w:lvlJc w:val="left"/>
      <w:pPr>
        <w:ind w:left="1495" w:hanging="360"/>
      </w:pPr>
    </w:lvl>
    <w:lvl w:ilvl="2" w:tplc="080A001B" w:tentative="1">
      <w:start w:val="1"/>
      <w:numFmt w:val="lowerRoman"/>
      <w:lvlText w:val="%3."/>
      <w:lvlJc w:val="right"/>
      <w:pPr>
        <w:ind w:left="2215" w:hanging="180"/>
      </w:pPr>
    </w:lvl>
    <w:lvl w:ilvl="3" w:tplc="080A000F" w:tentative="1">
      <w:start w:val="1"/>
      <w:numFmt w:val="decimal"/>
      <w:lvlText w:val="%4."/>
      <w:lvlJc w:val="left"/>
      <w:pPr>
        <w:ind w:left="2935" w:hanging="360"/>
      </w:pPr>
    </w:lvl>
    <w:lvl w:ilvl="4" w:tplc="080A0019" w:tentative="1">
      <w:start w:val="1"/>
      <w:numFmt w:val="lowerLetter"/>
      <w:lvlText w:val="%5."/>
      <w:lvlJc w:val="left"/>
      <w:pPr>
        <w:ind w:left="3655" w:hanging="360"/>
      </w:pPr>
    </w:lvl>
    <w:lvl w:ilvl="5" w:tplc="080A001B" w:tentative="1">
      <w:start w:val="1"/>
      <w:numFmt w:val="lowerRoman"/>
      <w:lvlText w:val="%6."/>
      <w:lvlJc w:val="right"/>
      <w:pPr>
        <w:ind w:left="4375" w:hanging="180"/>
      </w:pPr>
    </w:lvl>
    <w:lvl w:ilvl="6" w:tplc="080A000F" w:tentative="1">
      <w:start w:val="1"/>
      <w:numFmt w:val="decimal"/>
      <w:lvlText w:val="%7."/>
      <w:lvlJc w:val="left"/>
      <w:pPr>
        <w:ind w:left="5095" w:hanging="360"/>
      </w:pPr>
    </w:lvl>
    <w:lvl w:ilvl="7" w:tplc="080A0019" w:tentative="1">
      <w:start w:val="1"/>
      <w:numFmt w:val="lowerLetter"/>
      <w:lvlText w:val="%8."/>
      <w:lvlJc w:val="left"/>
      <w:pPr>
        <w:ind w:left="5815" w:hanging="360"/>
      </w:pPr>
    </w:lvl>
    <w:lvl w:ilvl="8" w:tplc="080A001B" w:tentative="1">
      <w:start w:val="1"/>
      <w:numFmt w:val="lowerRoman"/>
      <w:lvlText w:val="%9."/>
      <w:lvlJc w:val="right"/>
      <w:pPr>
        <w:ind w:left="6535" w:hanging="180"/>
      </w:pPr>
    </w:lvl>
  </w:abstractNum>
  <w:abstractNum w:abstractNumId="38" w15:restartNumberingAfterBreak="0">
    <w:nsid w:val="7BBC23D6"/>
    <w:multiLevelType w:val="hybridMultilevel"/>
    <w:tmpl w:val="CF64EBD2"/>
    <w:lvl w:ilvl="0" w:tplc="E8A45FE8">
      <w:start w:val="4"/>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D5F7170"/>
    <w:multiLevelType w:val="hybridMultilevel"/>
    <w:tmpl w:val="8478503A"/>
    <w:lvl w:ilvl="0" w:tplc="1DE2A63A">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E2F362E"/>
    <w:multiLevelType w:val="hybridMultilevel"/>
    <w:tmpl w:val="8B56F8E6"/>
    <w:lvl w:ilvl="0" w:tplc="080A000F">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67406765">
    <w:abstractNumId w:val="2"/>
  </w:num>
  <w:num w:numId="2" w16cid:durableId="1507599814">
    <w:abstractNumId w:val="9"/>
  </w:num>
  <w:num w:numId="3" w16cid:durableId="824317796">
    <w:abstractNumId w:val="39"/>
  </w:num>
  <w:num w:numId="4" w16cid:durableId="497158284">
    <w:abstractNumId w:val="1"/>
  </w:num>
  <w:num w:numId="5" w16cid:durableId="1680934741">
    <w:abstractNumId w:val="17"/>
  </w:num>
  <w:num w:numId="6" w16cid:durableId="1707563948">
    <w:abstractNumId w:val="11"/>
  </w:num>
  <w:num w:numId="7" w16cid:durableId="420182215">
    <w:abstractNumId w:val="10"/>
  </w:num>
  <w:num w:numId="8" w16cid:durableId="267783088">
    <w:abstractNumId w:val="32"/>
  </w:num>
  <w:num w:numId="9" w16cid:durableId="565264779">
    <w:abstractNumId w:val="6"/>
  </w:num>
  <w:num w:numId="10" w16cid:durableId="1072898420">
    <w:abstractNumId w:val="5"/>
  </w:num>
  <w:num w:numId="11" w16cid:durableId="645085288">
    <w:abstractNumId w:val="40"/>
  </w:num>
  <w:num w:numId="12" w16cid:durableId="1439717064">
    <w:abstractNumId w:val="36"/>
  </w:num>
  <w:num w:numId="13" w16cid:durableId="1079210813">
    <w:abstractNumId w:val="0"/>
  </w:num>
  <w:num w:numId="14" w16cid:durableId="2124299633">
    <w:abstractNumId w:val="7"/>
  </w:num>
  <w:num w:numId="15" w16cid:durableId="2038266233">
    <w:abstractNumId w:val="18"/>
  </w:num>
  <w:num w:numId="16" w16cid:durableId="1474448260">
    <w:abstractNumId w:val="3"/>
  </w:num>
  <w:num w:numId="17" w16cid:durableId="1227910798">
    <w:abstractNumId w:val="34"/>
  </w:num>
  <w:num w:numId="18" w16cid:durableId="1247493992">
    <w:abstractNumId w:val="12"/>
  </w:num>
  <w:num w:numId="19" w16cid:durableId="1546018730">
    <w:abstractNumId w:val="24"/>
  </w:num>
  <w:num w:numId="20" w16cid:durableId="1025909397">
    <w:abstractNumId w:val="35"/>
  </w:num>
  <w:num w:numId="21" w16cid:durableId="473791798">
    <w:abstractNumId w:val="14"/>
  </w:num>
  <w:num w:numId="22" w16cid:durableId="163861078">
    <w:abstractNumId w:val="37"/>
  </w:num>
  <w:num w:numId="23" w16cid:durableId="1086919082">
    <w:abstractNumId w:val="23"/>
  </w:num>
  <w:num w:numId="24" w16cid:durableId="1602180799">
    <w:abstractNumId w:val="25"/>
  </w:num>
  <w:num w:numId="25" w16cid:durableId="156118191">
    <w:abstractNumId w:val="27"/>
  </w:num>
  <w:num w:numId="26" w16cid:durableId="300968463">
    <w:abstractNumId w:val="16"/>
  </w:num>
  <w:num w:numId="27" w16cid:durableId="675379444">
    <w:abstractNumId w:val="28"/>
  </w:num>
  <w:num w:numId="28" w16cid:durableId="800803509">
    <w:abstractNumId w:val="33"/>
  </w:num>
  <w:num w:numId="29" w16cid:durableId="1732270628">
    <w:abstractNumId w:val="38"/>
  </w:num>
  <w:num w:numId="30" w16cid:durableId="2023315666">
    <w:abstractNumId w:val="29"/>
  </w:num>
  <w:num w:numId="31" w16cid:durableId="1527906497">
    <w:abstractNumId w:val="22"/>
  </w:num>
  <w:num w:numId="32" w16cid:durableId="1833258662">
    <w:abstractNumId w:val="15"/>
  </w:num>
  <w:num w:numId="33" w16cid:durableId="1998142268">
    <w:abstractNumId w:val="20"/>
  </w:num>
  <w:num w:numId="34" w16cid:durableId="1593733017">
    <w:abstractNumId w:val="31"/>
  </w:num>
  <w:num w:numId="35" w16cid:durableId="1465462682">
    <w:abstractNumId w:val="19"/>
  </w:num>
  <w:num w:numId="36" w16cid:durableId="814491194">
    <w:abstractNumId w:val="21"/>
  </w:num>
  <w:num w:numId="37" w16cid:durableId="37706616">
    <w:abstractNumId w:val="30"/>
  </w:num>
  <w:num w:numId="38" w16cid:durableId="164534974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2272298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140004530">
    <w:abstractNumId w:val="26"/>
  </w:num>
  <w:num w:numId="41" w16cid:durableId="514081486">
    <w:abstractNumId w:val="8"/>
  </w:num>
  <w:num w:numId="42" w16cid:durableId="17926238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5B1"/>
    <w:rsid w:val="00000C81"/>
    <w:rsid w:val="00001371"/>
    <w:rsid w:val="00001686"/>
    <w:rsid w:val="000017B1"/>
    <w:rsid w:val="00001C9A"/>
    <w:rsid w:val="00002187"/>
    <w:rsid w:val="00010DF5"/>
    <w:rsid w:val="00012284"/>
    <w:rsid w:val="0001407D"/>
    <w:rsid w:val="00017491"/>
    <w:rsid w:val="00017D24"/>
    <w:rsid w:val="0002171B"/>
    <w:rsid w:val="000230B6"/>
    <w:rsid w:val="000238DF"/>
    <w:rsid w:val="00026DF0"/>
    <w:rsid w:val="00030B41"/>
    <w:rsid w:val="00030D44"/>
    <w:rsid w:val="00031464"/>
    <w:rsid w:val="00034442"/>
    <w:rsid w:val="000364CE"/>
    <w:rsid w:val="00036B68"/>
    <w:rsid w:val="0003772A"/>
    <w:rsid w:val="00041A95"/>
    <w:rsid w:val="00044303"/>
    <w:rsid w:val="00045879"/>
    <w:rsid w:val="000458A0"/>
    <w:rsid w:val="00045CBD"/>
    <w:rsid w:val="00046E4E"/>
    <w:rsid w:val="00047C98"/>
    <w:rsid w:val="000505E6"/>
    <w:rsid w:val="000516E6"/>
    <w:rsid w:val="00051DA3"/>
    <w:rsid w:val="000532E6"/>
    <w:rsid w:val="000539E3"/>
    <w:rsid w:val="00053F60"/>
    <w:rsid w:val="0005511D"/>
    <w:rsid w:val="00056AF1"/>
    <w:rsid w:val="00057115"/>
    <w:rsid w:val="000600AA"/>
    <w:rsid w:val="00060D92"/>
    <w:rsid w:val="00061E54"/>
    <w:rsid w:val="0006209F"/>
    <w:rsid w:val="0006295F"/>
    <w:rsid w:val="00064693"/>
    <w:rsid w:val="00064AAE"/>
    <w:rsid w:val="000650A7"/>
    <w:rsid w:val="0007355E"/>
    <w:rsid w:val="00077866"/>
    <w:rsid w:val="0008071D"/>
    <w:rsid w:val="0008135A"/>
    <w:rsid w:val="000824EB"/>
    <w:rsid w:val="00084CF9"/>
    <w:rsid w:val="00086506"/>
    <w:rsid w:val="000904C5"/>
    <w:rsid w:val="00090E76"/>
    <w:rsid w:val="00093FE3"/>
    <w:rsid w:val="00096545"/>
    <w:rsid w:val="000965BE"/>
    <w:rsid w:val="000969B1"/>
    <w:rsid w:val="000A276F"/>
    <w:rsid w:val="000A2EE6"/>
    <w:rsid w:val="000A4899"/>
    <w:rsid w:val="000A55AC"/>
    <w:rsid w:val="000B1493"/>
    <w:rsid w:val="000B5DA0"/>
    <w:rsid w:val="000B6218"/>
    <w:rsid w:val="000C01F8"/>
    <w:rsid w:val="000C18FE"/>
    <w:rsid w:val="000C2D8E"/>
    <w:rsid w:val="000C4ECB"/>
    <w:rsid w:val="000C4FB2"/>
    <w:rsid w:val="000C61DD"/>
    <w:rsid w:val="000D2FFE"/>
    <w:rsid w:val="000D362D"/>
    <w:rsid w:val="000D4A64"/>
    <w:rsid w:val="000D5245"/>
    <w:rsid w:val="000D62D1"/>
    <w:rsid w:val="000D7FC8"/>
    <w:rsid w:val="000E371E"/>
    <w:rsid w:val="000E76F8"/>
    <w:rsid w:val="000F0197"/>
    <w:rsid w:val="000F1555"/>
    <w:rsid w:val="000F17EF"/>
    <w:rsid w:val="000F30D5"/>
    <w:rsid w:val="000F4AE4"/>
    <w:rsid w:val="000F4C88"/>
    <w:rsid w:val="000F5860"/>
    <w:rsid w:val="000F6107"/>
    <w:rsid w:val="00100FEA"/>
    <w:rsid w:val="00101633"/>
    <w:rsid w:val="00104D52"/>
    <w:rsid w:val="00110129"/>
    <w:rsid w:val="0011522D"/>
    <w:rsid w:val="00115C44"/>
    <w:rsid w:val="00116D96"/>
    <w:rsid w:val="00123A58"/>
    <w:rsid w:val="00125969"/>
    <w:rsid w:val="0013089D"/>
    <w:rsid w:val="00130AFB"/>
    <w:rsid w:val="001324B6"/>
    <w:rsid w:val="00132891"/>
    <w:rsid w:val="00132CC4"/>
    <w:rsid w:val="001339AD"/>
    <w:rsid w:val="00134D72"/>
    <w:rsid w:val="0014194E"/>
    <w:rsid w:val="00144C38"/>
    <w:rsid w:val="00145D0F"/>
    <w:rsid w:val="001469DC"/>
    <w:rsid w:val="001519C3"/>
    <w:rsid w:val="0015253A"/>
    <w:rsid w:val="0015355B"/>
    <w:rsid w:val="00153A85"/>
    <w:rsid w:val="00160B46"/>
    <w:rsid w:val="00161A34"/>
    <w:rsid w:val="00165990"/>
    <w:rsid w:val="00165E2D"/>
    <w:rsid w:val="0016738F"/>
    <w:rsid w:val="001708B7"/>
    <w:rsid w:val="001712FC"/>
    <w:rsid w:val="001719E0"/>
    <w:rsid w:val="001738F5"/>
    <w:rsid w:val="001743AB"/>
    <w:rsid w:val="001758C5"/>
    <w:rsid w:val="00175E6E"/>
    <w:rsid w:val="00175FDE"/>
    <w:rsid w:val="00177559"/>
    <w:rsid w:val="00180769"/>
    <w:rsid w:val="00181AC3"/>
    <w:rsid w:val="00183B0D"/>
    <w:rsid w:val="00184548"/>
    <w:rsid w:val="00185903"/>
    <w:rsid w:val="00186B3B"/>
    <w:rsid w:val="00186D4F"/>
    <w:rsid w:val="00187315"/>
    <w:rsid w:val="00190092"/>
    <w:rsid w:val="001900E2"/>
    <w:rsid w:val="00191484"/>
    <w:rsid w:val="001927EF"/>
    <w:rsid w:val="00192997"/>
    <w:rsid w:val="00193473"/>
    <w:rsid w:val="00193B5A"/>
    <w:rsid w:val="0019742B"/>
    <w:rsid w:val="001A3C18"/>
    <w:rsid w:val="001A44C3"/>
    <w:rsid w:val="001A4748"/>
    <w:rsid w:val="001A4948"/>
    <w:rsid w:val="001A625E"/>
    <w:rsid w:val="001A6892"/>
    <w:rsid w:val="001A7315"/>
    <w:rsid w:val="001B33B2"/>
    <w:rsid w:val="001B3618"/>
    <w:rsid w:val="001C22AD"/>
    <w:rsid w:val="001C4349"/>
    <w:rsid w:val="001C437A"/>
    <w:rsid w:val="001C44C7"/>
    <w:rsid w:val="001C44FD"/>
    <w:rsid w:val="001C4BF3"/>
    <w:rsid w:val="001C7C4B"/>
    <w:rsid w:val="001C7FFB"/>
    <w:rsid w:val="001D1292"/>
    <w:rsid w:val="001D180A"/>
    <w:rsid w:val="001D62CE"/>
    <w:rsid w:val="001D7AB1"/>
    <w:rsid w:val="001E0700"/>
    <w:rsid w:val="001E346A"/>
    <w:rsid w:val="001E3DF1"/>
    <w:rsid w:val="001E4288"/>
    <w:rsid w:val="001E4C6A"/>
    <w:rsid w:val="001E6862"/>
    <w:rsid w:val="001F0487"/>
    <w:rsid w:val="001F10A5"/>
    <w:rsid w:val="001F1146"/>
    <w:rsid w:val="001F1CC6"/>
    <w:rsid w:val="001F35C3"/>
    <w:rsid w:val="001F5281"/>
    <w:rsid w:val="001F584E"/>
    <w:rsid w:val="001F69D1"/>
    <w:rsid w:val="001F7597"/>
    <w:rsid w:val="0020422C"/>
    <w:rsid w:val="00206AF6"/>
    <w:rsid w:val="00210DA0"/>
    <w:rsid w:val="002124E6"/>
    <w:rsid w:val="0021379D"/>
    <w:rsid w:val="002155E7"/>
    <w:rsid w:val="00215E21"/>
    <w:rsid w:val="00216354"/>
    <w:rsid w:val="00216662"/>
    <w:rsid w:val="00217789"/>
    <w:rsid w:val="00217C43"/>
    <w:rsid w:val="00222A8C"/>
    <w:rsid w:val="0022412A"/>
    <w:rsid w:val="002258D0"/>
    <w:rsid w:val="00230345"/>
    <w:rsid w:val="002322C7"/>
    <w:rsid w:val="00232425"/>
    <w:rsid w:val="00234960"/>
    <w:rsid w:val="00234F24"/>
    <w:rsid w:val="00236330"/>
    <w:rsid w:val="00236C08"/>
    <w:rsid w:val="00242A1B"/>
    <w:rsid w:val="00244613"/>
    <w:rsid w:val="002448C3"/>
    <w:rsid w:val="00245715"/>
    <w:rsid w:val="002517B0"/>
    <w:rsid w:val="002540D2"/>
    <w:rsid w:val="00256776"/>
    <w:rsid w:val="00256871"/>
    <w:rsid w:val="00256C3B"/>
    <w:rsid w:val="00257150"/>
    <w:rsid w:val="002613AC"/>
    <w:rsid w:val="0026179B"/>
    <w:rsid w:val="002617A3"/>
    <w:rsid w:val="00262E06"/>
    <w:rsid w:val="00263596"/>
    <w:rsid w:val="00263F98"/>
    <w:rsid w:val="0026429C"/>
    <w:rsid w:val="00266B4E"/>
    <w:rsid w:val="00270811"/>
    <w:rsid w:val="00271960"/>
    <w:rsid w:val="00273660"/>
    <w:rsid w:val="0027449E"/>
    <w:rsid w:val="00274549"/>
    <w:rsid w:val="00280894"/>
    <w:rsid w:val="00282551"/>
    <w:rsid w:val="0028266F"/>
    <w:rsid w:val="0028668E"/>
    <w:rsid w:val="0028788A"/>
    <w:rsid w:val="002910B4"/>
    <w:rsid w:val="00291E8F"/>
    <w:rsid w:val="002921F3"/>
    <w:rsid w:val="00292BAF"/>
    <w:rsid w:val="002939E9"/>
    <w:rsid w:val="00297229"/>
    <w:rsid w:val="002A0E63"/>
    <w:rsid w:val="002A250C"/>
    <w:rsid w:val="002A66F6"/>
    <w:rsid w:val="002B0E69"/>
    <w:rsid w:val="002B1BEB"/>
    <w:rsid w:val="002B1E3F"/>
    <w:rsid w:val="002B3D5A"/>
    <w:rsid w:val="002B3DE6"/>
    <w:rsid w:val="002B59A7"/>
    <w:rsid w:val="002B5DDE"/>
    <w:rsid w:val="002C1399"/>
    <w:rsid w:val="002C59F0"/>
    <w:rsid w:val="002D1000"/>
    <w:rsid w:val="002D26EC"/>
    <w:rsid w:val="002D5A29"/>
    <w:rsid w:val="002E3A12"/>
    <w:rsid w:val="002E4CE1"/>
    <w:rsid w:val="002E7F44"/>
    <w:rsid w:val="002F1226"/>
    <w:rsid w:val="002F2626"/>
    <w:rsid w:val="002F3D53"/>
    <w:rsid w:val="002F42D1"/>
    <w:rsid w:val="002F4813"/>
    <w:rsid w:val="002F60D4"/>
    <w:rsid w:val="002F7479"/>
    <w:rsid w:val="002F770A"/>
    <w:rsid w:val="00301A8A"/>
    <w:rsid w:val="00302420"/>
    <w:rsid w:val="00305840"/>
    <w:rsid w:val="00305A14"/>
    <w:rsid w:val="00306960"/>
    <w:rsid w:val="00307ABA"/>
    <w:rsid w:val="003104B2"/>
    <w:rsid w:val="00311A20"/>
    <w:rsid w:val="00311C5D"/>
    <w:rsid w:val="0032071F"/>
    <w:rsid w:val="00321996"/>
    <w:rsid w:val="00321A3F"/>
    <w:rsid w:val="00321A52"/>
    <w:rsid w:val="00327D1D"/>
    <w:rsid w:val="00331930"/>
    <w:rsid w:val="00332014"/>
    <w:rsid w:val="00332401"/>
    <w:rsid w:val="0033379E"/>
    <w:rsid w:val="00334448"/>
    <w:rsid w:val="003349B6"/>
    <w:rsid w:val="00336323"/>
    <w:rsid w:val="003363C6"/>
    <w:rsid w:val="00340D0C"/>
    <w:rsid w:val="0034122F"/>
    <w:rsid w:val="00341699"/>
    <w:rsid w:val="00342092"/>
    <w:rsid w:val="00342ABC"/>
    <w:rsid w:val="003467C8"/>
    <w:rsid w:val="00346B2C"/>
    <w:rsid w:val="00346F95"/>
    <w:rsid w:val="00347CF1"/>
    <w:rsid w:val="00353EE7"/>
    <w:rsid w:val="00360B5F"/>
    <w:rsid w:val="00361561"/>
    <w:rsid w:val="003615DE"/>
    <w:rsid w:val="0036430F"/>
    <w:rsid w:val="003656E8"/>
    <w:rsid w:val="00367201"/>
    <w:rsid w:val="00371BA9"/>
    <w:rsid w:val="003720DC"/>
    <w:rsid w:val="00372351"/>
    <w:rsid w:val="00373439"/>
    <w:rsid w:val="00373E30"/>
    <w:rsid w:val="003761D2"/>
    <w:rsid w:val="00377BA2"/>
    <w:rsid w:val="003815F4"/>
    <w:rsid w:val="00382467"/>
    <w:rsid w:val="00383AF1"/>
    <w:rsid w:val="00385298"/>
    <w:rsid w:val="00385674"/>
    <w:rsid w:val="00390868"/>
    <w:rsid w:val="003909FE"/>
    <w:rsid w:val="0039180E"/>
    <w:rsid w:val="003944D9"/>
    <w:rsid w:val="003947BE"/>
    <w:rsid w:val="0039518C"/>
    <w:rsid w:val="003957A0"/>
    <w:rsid w:val="003972E2"/>
    <w:rsid w:val="00397E5B"/>
    <w:rsid w:val="003A08D8"/>
    <w:rsid w:val="003A1336"/>
    <w:rsid w:val="003A2638"/>
    <w:rsid w:val="003A2F3B"/>
    <w:rsid w:val="003A353E"/>
    <w:rsid w:val="003A5013"/>
    <w:rsid w:val="003A5149"/>
    <w:rsid w:val="003A6465"/>
    <w:rsid w:val="003B0502"/>
    <w:rsid w:val="003B2917"/>
    <w:rsid w:val="003B2A18"/>
    <w:rsid w:val="003B5C67"/>
    <w:rsid w:val="003B5EDB"/>
    <w:rsid w:val="003B7E9B"/>
    <w:rsid w:val="003C00C3"/>
    <w:rsid w:val="003C02AC"/>
    <w:rsid w:val="003C341A"/>
    <w:rsid w:val="003C4DE1"/>
    <w:rsid w:val="003C78C8"/>
    <w:rsid w:val="003D1120"/>
    <w:rsid w:val="003D22F3"/>
    <w:rsid w:val="003D2D04"/>
    <w:rsid w:val="003D3D81"/>
    <w:rsid w:val="003D4A24"/>
    <w:rsid w:val="003D71B5"/>
    <w:rsid w:val="003D77CF"/>
    <w:rsid w:val="003D7B4F"/>
    <w:rsid w:val="003E0118"/>
    <w:rsid w:val="003E0168"/>
    <w:rsid w:val="003E3044"/>
    <w:rsid w:val="003E4DC8"/>
    <w:rsid w:val="003E6FFA"/>
    <w:rsid w:val="003F00D2"/>
    <w:rsid w:val="003F054C"/>
    <w:rsid w:val="003F1F2E"/>
    <w:rsid w:val="003F40EB"/>
    <w:rsid w:val="003F4AD6"/>
    <w:rsid w:val="004015BB"/>
    <w:rsid w:val="004041AF"/>
    <w:rsid w:val="00407D1A"/>
    <w:rsid w:val="00412F3C"/>
    <w:rsid w:val="004138B8"/>
    <w:rsid w:val="00413B2F"/>
    <w:rsid w:val="004149A2"/>
    <w:rsid w:val="00414A13"/>
    <w:rsid w:val="00414FF9"/>
    <w:rsid w:val="00417C23"/>
    <w:rsid w:val="00417E29"/>
    <w:rsid w:val="00420290"/>
    <w:rsid w:val="00420C9B"/>
    <w:rsid w:val="004236A4"/>
    <w:rsid w:val="004249DC"/>
    <w:rsid w:val="004262B9"/>
    <w:rsid w:val="004275B3"/>
    <w:rsid w:val="00427F0E"/>
    <w:rsid w:val="004305F5"/>
    <w:rsid w:val="0043177A"/>
    <w:rsid w:val="004345E8"/>
    <w:rsid w:val="0043528F"/>
    <w:rsid w:val="004403F1"/>
    <w:rsid w:val="004428B8"/>
    <w:rsid w:val="00443B2F"/>
    <w:rsid w:val="0044448A"/>
    <w:rsid w:val="004447F2"/>
    <w:rsid w:val="00446CD9"/>
    <w:rsid w:val="00452006"/>
    <w:rsid w:val="004547D3"/>
    <w:rsid w:val="004613E4"/>
    <w:rsid w:val="0046145D"/>
    <w:rsid w:val="004614B4"/>
    <w:rsid w:val="00461CD5"/>
    <w:rsid w:val="00466007"/>
    <w:rsid w:val="00466433"/>
    <w:rsid w:val="004664BB"/>
    <w:rsid w:val="004670D0"/>
    <w:rsid w:val="004714DF"/>
    <w:rsid w:val="00471E00"/>
    <w:rsid w:val="00474E8A"/>
    <w:rsid w:val="004762BB"/>
    <w:rsid w:val="00480271"/>
    <w:rsid w:val="00480810"/>
    <w:rsid w:val="00480F66"/>
    <w:rsid w:val="004815CB"/>
    <w:rsid w:val="00481739"/>
    <w:rsid w:val="00481D25"/>
    <w:rsid w:val="004820C5"/>
    <w:rsid w:val="00482BDB"/>
    <w:rsid w:val="004835A1"/>
    <w:rsid w:val="00487836"/>
    <w:rsid w:val="00490A93"/>
    <w:rsid w:val="00491500"/>
    <w:rsid w:val="00492ECF"/>
    <w:rsid w:val="0049318E"/>
    <w:rsid w:val="004941D6"/>
    <w:rsid w:val="00494CBF"/>
    <w:rsid w:val="004962E9"/>
    <w:rsid w:val="0049693A"/>
    <w:rsid w:val="004A0F95"/>
    <w:rsid w:val="004A16BC"/>
    <w:rsid w:val="004A2CF1"/>
    <w:rsid w:val="004A3289"/>
    <w:rsid w:val="004A3516"/>
    <w:rsid w:val="004A3FA3"/>
    <w:rsid w:val="004A62B2"/>
    <w:rsid w:val="004A7841"/>
    <w:rsid w:val="004B114E"/>
    <w:rsid w:val="004B1665"/>
    <w:rsid w:val="004B1F79"/>
    <w:rsid w:val="004B269F"/>
    <w:rsid w:val="004B3AA7"/>
    <w:rsid w:val="004B3FDF"/>
    <w:rsid w:val="004B553D"/>
    <w:rsid w:val="004B664C"/>
    <w:rsid w:val="004B6DFF"/>
    <w:rsid w:val="004B7949"/>
    <w:rsid w:val="004C1029"/>
    <w:rsid w:val="004C60DA"/>
    <w:rsid w:val="004C761E"/>
    <w:rsid w:val="004D32DD"/>
    <w:rsid w:val="004D5369"/>
    <w:rsid w:val="004D6887"/>
    <w:rsid w:val="004D6A0F"/>
    <w:rsid w:val="004E0BFF"/>
    <w:rsid w:val="004E1593"/>
    <w:rsid w:val="004E19C8"/>
    <w:rsid w:val="004E2500"/>
    <w:rsid w:val="004E25F3"/>
    <w:rsid w:val="004E3A3B"/>
    <w:rsid w:val="004E3C67"/>
    <w:rsid w:val="004E3E17"/>
    <w:rsid w:val="004E4DE2"/>
    <w:rsid w:val="004E66ED"/>
    <w:rsid w:val="004F0294"/>
    <w:rsid w:val="004F0834"/>
    <w:rsid w:val="004F0E3F"/>
    <w:rsid w:val="004F3B92"/>
    <w:rsid w:val="004F482C"/>
    <w:rsid w:val="004F759C"/>
    <w:rsid w:val="004F778F"/>
    <w:rsid w:val="004F7C76"/>
    <w:rsid w:val="005004D7"/>
    <w:rsid w:val="00503E27"/>
    <w:rsid w:val="00506916"/>
    <w:rsid w:val="005071BC"/>
    <w:rsid w:val="005078B8"/>
    <w:rsid w:val="00512AA2"/>
    <w:rsid w:val="00515D53"/>
    <w:rsid w:val="0051630B"/>
    <w:rsid w:val="00517633"/>
    <w:rsid w:val="00520CCA"/>
    <w:rsid w:val="00523C39"/>
    <w:rsid w:val="00524B16"/>
    <w:rsid w:val="00524CBA"/>
    <w:rsid w:val="00526207"/>
    <w:rsid w:val="005315BC"/>
    <w:rsid w:val="005318CB"/>
    <w:rsid w:val="00534CC4"/>
    <w:rsid w:val="00535CCA"/>
    <w:rsid w:val="00535FF7"/>
    <w:rsid w:val="0053727D"/>
    <w:rsid w:val="005445EF"/>
    <w:rsid w:val="0054467F"/>
    <w:rsid w:val="005473F3"/>
    <w:rsid w:val="00547987"/>
    <w:rsid w:val="005502BE"/>
    <w:rsid w:val="00551403"/>
    <w:rsid w:val="00551A48"/>
    <w:rsid w:val="00551F64"/>
    <w:rsid w:val="00552809"/>
    <w:rsid w:val="005528FE"/>
    <w:rsid w:val="00553BEE"/>
    <w:rsid w:val="00553F7C"/>
    <w:rsid w:val="005551E5"/>
    <w:rsid w:val="005556F9"/>
    <w:rsid w:val="0055649B"/>
    <w:rsid w:val="00561748"/>
    <w:rsid w:val="005648D0"/>
    <w:rsid w:val="00564AFE"/>
    <w:rsid w:val="005658FA"/>
    <w:rsid w:val="00565EA2"/>
    <w:rsid w:val="005661F2"/>
    <w:rsid w:val="005715FF"/>
    <w:rsid w:val="0057236F"/>
    <w:rsid w:val="00573E39"/>
    <w:rsid w:val="00574BE4"/>
    <w:rsid w:val="00574D60"/>
    <w:rsid w:val="00575433"/>
    <w:rsid w:val="00576FA1"/>
    <w:rsid w:val="00581E10"/>
    <w:rsid w:val="005822C7"/>
    <w:rsid w:val="005836DF"/>
    <w:rsid w:val="00583D13"/>
    <w:rsid w:val="005843FD"/>
    <w:rsid w:val="00587A78"/>
    <w:rsid w:val="00590826"/>
    <w:rsid w:val="0059273A"/>
    <w:rsid w:val="005939CE"/>
    <w:rsid w:val="00595E0A"/>
    <w:rsid w:val="00595EBA"/>
    <w:rsid w:val="00596171"/>
    <w:rsid w:val="00596A6A"/>
    <w:rsid w:val="005977A7"/>
    <w:rsid w:val="00597881"/>
    <w:rsid w:val="005A0907"/>
    <w:rsid w:val="005A2F7F"/>
    <w:rsid w:val="005A37B0"/>
    <w:rsid w:val="005A646D"/>
    <w:rsid w:val="005B0BAE"/>
    <w:rsid w:val="005B18FB"/>
    <w:rsid w:val="005B2309"/>
    <w:rsid w:val="005B50C7"/>
    <w:rsid w:val="005B6A47"/>
    <w:rsid w:val="005B732D"/>
    <w:rsid w:val="005C098B"/>
    <w:rsid w:val="005C274D"/>
    <w:rsid w:val="005C6562"/>
    <w:rsid w:val="005C725C"/>
    <w:rsid w:val="005D1F60"/>
    <w:rsid w:val="005D3E41"/>
    <w:rsid w:val="005D460A"/>
    <w:rsid w:val="005D4DE5"/>
    <w:rsid w:val="005D4E1F"/>
    <w:rsid w:val="005D525A"/>
    <w:rsid w:val="005E1860"/>
    <w:rsid w:val="005E5423"/>
    <w:rsid w:val="005F21A8"/>
    <w:rsid w:val="005F224A"/>
    <w:rsid w:val="005F2F55"/>
    <w:rsid w:val="005F36E8"/>
    <w:rsid w:val="005F41FF"/>
    <w:rsid w:val="00600DE2"/>
    <w:rsid w:val="006017B2"/>
    <w:rsid w:val="00602C70"/>
    <w:rsid w:val="00603D8C"/>
    <w:rsid w:val="00603E68"/>
    <w:rsid w:val="00604B6E"/>
    <w:rsid w:val="00605774"/>
    <w:rsid w:val="00611FC4"/>
    <w:rsid w:val="00612E57"/>
    <w:rsid w:val="006160FD"/>
    <w:rsid w:val="00616344"/>
    <w:rsid w:val="00616EDF"/>
    <w:rsid w:val="00620B6B"/>
    <w:rsid w:val="00620B9A"/>
    <w:rsid w:val="006216DB"/>
    <w:rsid w:val="00623A28"/>
    <w:rsid w:val="006244CC"/>
    <w:rsid w:val="00625729"/>
    <w:rsid w:val="0062572B"/>
    <w:rsid w:val="006266C8"/>
    <w:rsid w:val="00626BF4"/>
    <w:rsid w:val="00630487"/>
    <w:rsid w:val="00631893"/>
    <w:rsid w:val="006320FD"/>
    <w:rsid w:val="0063308C"/>
    <w:rsid w:val="006332EF"/>
    <w:rsid w:val="00633440"/>
    <w:rsid w:val="00633681"/>
    <w:rsid w:val="006355F4"/>
    <w:rsid w:val="0063606A"/>
    <w:rsid w:val="00636CA5"/>
    <w:rsid w:val="00637456"/>
    <w:rsid w:val="0064099C"/>
    <w:rsid w:val="00641373"/>
    <w:rsid w:val="00641AC1"/>
    <w:rsid w:val="00644E38"/>
    <w:rsid w:val="006461A0"/>
    <w:rsid w:val="00650C5F"/>
    <w:rsid w:val="0065208F"/>
    <w:rsid w:val="006528CC"/>
    <w:rsid w:val="00653D7A"/>
    <w:rsid w:val="00657071"/>
    <w:rsid w:val="00657D36"/>
    <w:rsid w:val="00660995"/>
    <w:rsid w:val="006618E0"/>
    <w:rsid w:val="00662C26"/>
    <w:rsid w:val="00663712"/>
    <w:rsid w:val="00664763"/>
    <w:rsid w:val="00666076"/>
    <w:rsid w:val="00666464"/>
    <w:rsid w:val="006668E7"/>
    <w:rsid w:val="00667F4A"/>
    <w:rsid w:val="00667FA5"/>
    <w:rsid w:val="006704B9"/>
    <w:rsid w:val="006722F2"/>
    <w:rsid w:val="006745DA"/>
    <w:rsid w:val="006753B4"/>
    <w:rsid w:val="0067709A"/>
    <w:rsid w:val="006802F6"/>
    <w:rsid w:val="00680A7C"/>
    <w:rsid w:val="00680BC3"/>
    <w:rsid w:val="00680E38"/>
    <w:rsid w:val="006817A6"/>
    <w:rsid w:val="00681B26"/>
    <w:rsid w:val="00682069"/>
    <w:rsid w:val="00684DF2"/>
    <w:rsid w:val="00684EAB"/>
    <w:rsid w:val="00686636"/>
    <w:rsid w:val="00693858"/>
    <w:rsid w:val="0069404E"/>
    <w:rsid w:val="006947AF"/>
    <w:rsid w:val="006972FE"/>
    <w:rsid w:val="006A1DA9"/>
    <w:rsid w:val="006A7AD3"/>
    <w:rsid w:val="006B36A1"/>
    <w:rsid w:val="006B36E2"/>
    <w:rsid w:val="006B53CE"/>
    <w:rsid w:val="006C07BA"/>
    <w:rsid w:val="006C0E13"/>
    <w:rsid w:val="006C170D"/>
    <w:rsid w:val="006C26E4"/>
    <w:rsid w:val="006C5433"/>
    <w:rsid w:val="006C628B"/>
    <w:rsid w:val="006C6F06"/>
    <w:rsid w:val="006C7B4B"/>
    <w:rsid w:val="006D094D"/>
    <w:rsid w:val="006D0CD1"/>
    <w:rsid w:val="006D10D0"/>
    <w:rsid w:val="006D1F10"/>
    <w:rsid w:val="006D24CA"/>
    <w:rsid w:val="006D6352"/>
    <w:rsid w:val="006E021C"/>
    <w:rsid w:val="006E0604"/>
    <w:rsid w:val="006E0FC6"/>
    <w:rsid w:val="006E3AE1"/>
    <w:rsid w:val="006E4170"/>
    <w:rsid w:val="006E4A5E"/>
    <w:rsid w:val="006E5333"/>
    <w:rsid w:val="006F0391"/>
    <w:rsid w:val="006F0909"/>
    <w:rsid w:val="006F2D3A"/>
    <w:rsid w:val="006F34AD"/>
    <w:rsid w:val="006F3722"/>
    <w:rsid w:val="006F3B61"/>
    <w:rsid w:val="006F4745"/>
    <w:rsid w:val="006F49E2"/>
    <w:rsid w:val="006F5B04"/>
    <w:rsid w:val="006F63DD"/>
    <w:rsid w:val="006F6FEE"/>
    <w:rsid w:val="00705BB8"/>
    <w:rsid w:val="0071220A"/>
    <w:rsid w:val="00712A4E"/>
    <w:rsid w:val="00715455"/>
    <w:rsid w:val="00721039"/>
    <w:rsid w:val="007241CE"/>
    <w:rsid w:val="00724408"/>
    <w:rsid w:val="0072481E"/>
    <w:rsid w:val="007279CC"/>
    <w:rsid w:val="00731287"/>
    <w:rsid w:val="0073131A"/>
    <w:rsid w:val="00732BBB"/>
    <w:rsid w:val="00733894"/>
    <w:rsid w:val="007340A9"/>
    <w:rsid w:val="00734404"/>
    <w:rsid w:val="00734F0D"/>
    <w:rsid w:val="00736C74"/>
    <w:rsid w:val="007424FB"/>
    <w:rsid w:val="00743701"/>
    <w:rsid w:val="00744BF2"/>
    <w:rsid w:val="00745792"/>
    <w:rsid w:val="0075056C"/>
    <w:rsid w:val="007521EB"/>
    <w:rsid w:val="007544C2"/>
    <w:rsid w:val="007554DA"/>
    <w:rsid w:val="007568B1"/>
    <w:rsid w:val="0075744E"/>
    <w:rsid w:val="00761017"/>
    <w:rsid w:val="00762276"/>
    <w:rsid w:val="00762B6F"/>
    <w:rsid w:val="00762CEC"/>
    <w:rsid w:val="007659F2"/>
    <w:rsid w:val="00766E8E"/>
    <w:rsid w:val="00767463"/>
    <w:rsid w:val="007706C8"/>
    <w:rsid w:val="00772BE0"/>
    <w:rsid w:val="007730EC"/>
    <w:rsid w:val="00773DFC"/>
    <w:rsid w:val="0077429C"/>
    <w:rsid w:val="00774456"/>
    <w:rsid w:val="007744BE"/>
    <w:rsid w:val="00774C21"/>
    <w:rsid w:val="0077539A"/>
    <w:rsid w:val="007767E5"/>
    <w:rsid w:val="00777BFA"/>
    <w:rsid w:val="00781E56"/>
    <w:rsid w:val="00782D3C"/>
    <w:rsid w:val="0078382F"/>
    <w:rsid w:val="00784142"/>
    <w:rsid w:val="0078763D"/>
    <w:rsid w:val="007918EA"/>
    <w:rsid w:val="00792004"/>
    <w:rsid w:val="00794E1A"/>
    <w:rsid w:val="00796C7A"/>
    <w:rsid w:val="007A150D"/>
    <w:rsid w:val="007A41E2"/>
    <w:rsid w:val="007A5AB8"/>
    <w:rsid w:val="007A70EC"/>
    <w:rsid w:val="007B2D2D"/>
    <w:rsid w:val="007B2E30"/>
    <w:rsid w:val="007C28A8"/>
    <w:rsid w:val="007C2EAD"/>
    <w:rsid w:val="007C482A"/>
    <w:rsid w:val="007C4E4A"/>
    <w:rsid w:val="007D00CC"/>
    <w:rsid w:val="007D08AD"/>
    <w:rsid w:val="007D1D82"/>
    <w:rsid w:val="007D369F"/>
    <w:rsid w:val="007D53B0"/>
    <w:rsid w:val="007D554F"/>
    <w:rsid w:val="007D5CB5"/>
    <w:rsid w:val="007D6198"/>
    <w:rsid w:val="007D7F78"/>
    <w:rsid w:val="007E1E38"/>
    <w:rsid w:val="007E2A04"/>
    <w:rsid w:val="007E480B"/>
    <w:rsid w:val="007E4DF0"/>
    <w:rsid w:val="007E5C57"/>
    <w:rsid w:val="007E7D8E"/>
    <w:rsid w:val="007E7DAD"/>
    <w:rsid w:val="007F0893"/>
    <w:rsid w:val="007F11B5"/>
    <w:rsid w:val="007F2113"/>
    <w:rsid w:val="007F4B2E"/>
    <w:rsid w:val="007F512B"/>
    <w:rsid w:val="007F5297"/>
    <w:rsid w:val="007F52F1"/>
    <w:rsid w:val="008012AD"/>
    <w:rsid w:val="00810A9F"/>
    <w:rsid w:val="00810F78"/>
    <w:rsid w:val="00811C97"/>
    <w:rsid w:val="00814ABB"/>
    <w:rsid w:val="00814E47"/>
    <w:rsid w:val="008208A4"/>
    <w:rsid w:val="00821DE8"/>
    <w:rsid w:val="0082504F"/>
    <w:rsid w:val="008252F3"/>
    <w:rsid w:val="0083323B"/>
    <w:rsid w:val="00834748"/>
    <w:rsid w:val="00834A0A"/>
    <w:rsid w:val="00835044"/>
    <w:rsid w:val="00836AE5"/>
    <w:rsid w:val="00837653"/>
    <w:rsid w:val="00837F8B"/>
    <w:rsid w:val="00840058"/>
    <w:rsid w:val="008400CA"/>
    <w:rsid w:val="00840617"/>
    <w:rsid w:val="0084285D"/>
    <w:rsid w:val="0084343E"/>
    <w:rsid w:val="00845CB0"/>
    <w:rsid w:val="0084641C"/>
    <w:rsid w:val="00847925"/>
    <w:rsid w:val="00853BAB"/>
    <w:rsid w:val="00854B91"/>
    <w:rsid w:val="00855C41"/>
    <w:rsid w:val="008620DD"/>
    <w:rsid w:val="00862D14"/>
    <w:rsid w:val="008635FA"/>
    <w:rsid w:val="00863B06"/>
    <w:rsid w:val="00863DAC"/>
    <w:rsid w:val="00865194"/>
    <w:rsid w:val="00865878"/>
    <w:rsid w:val="008670D0"/>
    <w:rsid w:val="00870AEE"/>
    <w:rsid w:val="00874D63"/>
    <w:rsid w:val="008819F2"/>
    <w:rsid w:val="00884462"/>
    <w:rsid w:val="00886599"/>
    <w:rsid w:val="008872EE"/>
    <w:rsid w:val="0088768E"/>
    <w:rsid w:val="008918A2"/>
    <w:rsid w:val="00892189"/>
    <w:rsid w:val="008942FE"/>
    <w:rsid w:val="00894581"/>
    <w:rsid w:val="0089708C"/>
    <w:rsid w:val="008976C8"/>
    <w:rsid w:val="00897898"/>
    <w:rsid w:val="008A156A"/>
    <w:rsid w:val="008A244B"/>
    <w:rsid w:val="008A3E03"/>
    <w:rsid w:val="008A487C"/>
    <w:rsid w:val="008A5250"/>
    <w:rsid w:val="008A5475"/>
    <w:rsid w:val="008A5A6A"/>
    <w:rsid w:val="008A5C8E"/>
    <w:rsid w:val="008A61D7"/>
    <w:rsid w:val="008A6519"/>
    <w:rsid w:val="008A6DA6"/>
    <w:rsid w:val="008A7476"/>
    <w:rsid w:val="008A75BA"/>
    <w:rsid w:val="008B0FE3"/>
    <w:rsid w:val="008B209C"/>
    <w:rsid w:val="008B23CD"/>
    <w:rsid w:val="008B2A15"/>
    <w:rsid w:val="008B3E30"/>
    <w:rsid w:val="008B5627"/>
    <w:rsid w:val="008B6187"/>
    <w:rsid w:val="008C1BE8"/>
    <w:rsid w:val="008C2F9E"/>
    <w:rsid w:val="008C61A8"/>
    <w:rsid w:val="008C663D"/>
    <w:rsid w:val="008C7C52"/>
    <w:rsid w:val="008C7FBC"/>
    <w:rsid w:val="008D0A8C"/>
    <w:rsid w:val="008D2005"/>
    <w:rsid w:val="008D242D"/>
    <w:rsid w:val="008D25C4"/>
    <w:rsid w:val="008D57F0"/>
    <w:rsid w:val="008D634A"/>
    <w:rsid w:val="008E0439"/>
    <w:rsid w:val="008E24FD"/>
    <w:rsid w:val="008E2919"/>
    <w:rsid w:val="008E2A92"/>
    <w:rsid w:val="008E3D4D"/>
    <w:rsid w:val="008E566C"/>
    <w:rsid w:val="008E76BE"/>
    <w:rsid w:val="008E79E6"/>
    <w:rsid w:val="008F1261"/>
    <w:rsid w:val="008F1AAA"/>
    <w:rsid w:val="008F2C0C"/>
    <w:rsid w:val="008F5458"/>
    <w:rsid w:val="008F5868"/>
    <w:rsid w:val="008F6D4A"/>
    <w:rsid w:val="009012AB"/>
    <w:rsid w:val="009045BC"/>
    <w:rsid w:val="009106B6"/>
    <w:rsid w:val="00911630"/>
    <w:rsid w:val="009118B1"/>
    <w:rsid w:val="00911B75"/>
    <w:rsid w:val="0091425C"/>
    <w:rsid w:val="00916335"/>
    <w:rsid w:val="00916925"/>
    <w:rsid w:val="00917A64"/>
    <w:rsid w:val="009218FC"/>
    <w:rsid w:val="009229C1"/>
    <w:rsid w:val="00923A7E"/>
    <w:rsid w:val="0092479B"/>
    <w:rsid w:val="00926D53"/>
    <w:rsid w:val="009310EA"/>
    <w:rsid w:val="009318B7"/>
    <w:rsid w:val="0093223B"/>
    <w:rsid w:val="0093316C"/>
    <w:rsid w:val="009348BE"/>
    <w:rsid w:val="00935038"/>
    <w:rsid w:val="009350F1"/>
    <w:rsid w:val="00936973"/>
    <w:rsid w:val="00937F29"/>
    <w:rsid w:val="009430D7"/>
    <w:rsid w:val="00945171"/>
    <w:rsid w:val="00946B04"/>
    <w:rsid w:val="00950E16"/>
    <w:rsid w:val="00953970"/>
    <w:rsid w:val="009540BF"/>
    <w:rsid w:val="00955D00"/>
    <w:rsid w:val="00956315"/>
    <w:rsid w:val="00960BDB"/>
    <w:rsid w:val="00962025"/>
    <w:rsid w:val="00962BEF"/>
    <w:rsid w:val="009638CF"/>
    <w:rsid w:val="0096427D"/>
    <w:rsid w:val="00965758"/>
    <w:rsid w:val="00971D08"/>
    <w:rsid w:val="00972AE4"/>
    <w:rsid w:val="00973BF3"/>
    <w:rsid w:val="0097405A"/>
    <w:rsid w:val="009803CB"/>
    <w:rsid w:val="00981FAD"/>
    <w:rsid w:val="0098205B"/>
    <w:rsid w:val="009829F3"/>
    <w:rsid w:val="00982CFB"/>
    <w:rsid w:val="00984DCD"/>
    <w:rsid w:val="009853A0"/>
    <w:rsid w:val="00986AE7"/>
    <w:rsid w:val="009874D3"/>
    <w:rsid w:val="0098763D"/>
    <w:rsid w:val="00987D49"/>
    <w:rsid w:val="00992A89"/>
    <w:rsid w:val="009944A8"/>
    <w:rsid w:val="009A0FB8"/>
    <w:rsid w:val="009A2928"/>
    <w:rsid w:val="009A540D"/>
    <w:rsid w:val="009A6086"/>
    <w:rsid w:val="009A6615"/>
    <w:rsid w:val="009A66A2"/>
    <w:rsid w:val="009A7185"/>
    <w:rsid w:val="009B1AAA"/>
    <w:rsid w:val="009B3E97"/>
    <w:rsid w:val="009B5AD7"/>
    <w:rsid w:val="009C47A3"/>
    <w:rsid w:val="009C492D"/>
    <w:rsid w:val="009C51DB"/>
    <w:rsid w:val="009C5BCB"/>
    <w:rsid w:val="009D0DAF"/>
    <w:rsid w:val="009D17C8"/>
    <w:rsid w:val="009D249E"/>
    <w:rsid w:val="009D5F0C"/>
    <w:rsid w:val="009D6C36"/>
    <w:rsid w:val="009D7488"/>
    <w:rsid w:val="009E0BB7"/>
    <w:rsid w:val="009E2E43"/>
    <w:rsid w:val="009E34E2"/>
    <w:rsid w:val="009E5B3F"/>
    <w:rsid w:val="009E5B6C"/>
    <w:rsid w:val="009E611E"/>
    <w:rsid w:val="009E7506"/>
    <w:rsid w:val="009F0936"/>
    <w:rsid w:val="009F2F23"/>
    <w:rsid w:val="009F73F6"/>
    <w:rsid w:val="009F7A05"/>
    <w:rsid w:val="00A003F8"/>
    <w:rsid w:val="00A00539"/>
    <w:rsid w:val="00A00A29"/>
    <w:rsid w:val="00A00D38"/>
    <w:rsid w:val="00A01C02"/>
    <w:rsid w:val="00A0274C"/>
    <w:rsid w:val="00A02E67"/>
    <w:rsid w:val="00A07A54"/>
    <w:rsid w:val="00A07D2D"/>
    <w:rsid w:val="00A12963"/>
    <w:rsid w:val="00A13607"/>
    <w:rsid w:val="00A136A1"/>
    <w:rsid w:val="00A170EB"/>
    <w:rsid w:val="00A17629"/>
    <w:rsid w:val="00A21F7D"/>
    <w:rsid w:val="00A22009"/>
    <w:rsid w:val="00A2493B"/>
    <w:rsid w:val="00A26156"/>
    <w:rsid w:val="00A268CF"/>
    <w:rsid w:val="00A271A9"/>
    <w:rsid w:val="00A336E5"/>
    <w:rsid w:val="00A33B4F"/>
    <w:rsid w:val="00A3450E"/>
    <w:rsid w:val="00A36E2D"/>
    <w:rsid w:val="00A36E51"/>
    <w:rsid w:val="00A410E7"/>
    <w:rsid w:val="00A41923"/>
    <w:rsid w:val="00A42454"/>
    <w:rsid w:val="00A43B39"/>
    <w:rsid w:val="00A44A26"/>
    <w:rsid w:val="00A459C3"/>
    <w:rsid w:val="00A46DFE"/>
    <w:rsid w:val="00A47170"/>
    <w:rsid w:val="00A50735"/>
    <w:rsid w:val="00A51DB4"/>
    <w:rsid w:val="00A52007"/>
    <w:rsid w:val="00A52C23"/>
    <w:rsid w:val="00A538E2"/>
    <w:rsid w:val="00A53CF9"/>
    <w:rsid w:val="00A6158F"/>
    <w:rsid w:val="00A642C7"/>
    <w:rsid w:val="00A65B80"/>
    <w:rsid w:val="00A667BB"/>
    <w:rsid w:val="00A66CBE"/>
    <w:rsid w:val="00A673E9"/>
    <w:rsid w:val="00A701F1"/>
    <w:rsid w:val="00A70505"/>
    <w:rsid w:val="00A71BC3"/>
    <w:rsid w:val="00A72DA9"/>
    <w:rsid w:val="00A75467"/>
    <w:rsid w:val="00A75A54"/>
    <w:rsid w:val="00A7659D"/>
    <w:rsid w:val="00A7767D"/>
    <w:rsid w:val="00A8196C"/>
    <w:rsid w:val="00A82395"/>
    <w:rsid w:val="00A82443"/>
    <w:rsid w:val="00A82E5E"/>
    <w:rsid w:val="00A83612"/>
    <w:rsid w:val="00A841BD"/>
    <w:rsid w:val="00A8587F"/>
    <w:rsid w:val="00A902D8"/>
    <w:rsid w:val="00A96B9F"/>
    <w:rsid w:val="00AA161A"/>
    <w:rsid w:val="00AA3005"/>
    <w:rsid w:val="00AA3703"/>
    <w:rsid w:val="00AA468B"/>
    <w:rsid w:val="00AA4E21"/>
    <w:rsid w:val="00AA56FC"/>
    <w:rsid w:val="00AB2E5D"/>
    <w:rsid w:val="00AB4AB9"/>
    <w:rsid w:val="00AB4BD1"/>
    <w:rsid w:val="00AB6164"/>
    <w:rsid w:val="00AB6F5A"/>
    <w:rsid w:val="00AC1907"/>
    <w:rsid w:val="00AC2F8B"/>
    <w:rsid w:val="00AC35F3"/>
    <w:rsid w:val="00AC3DCE"/>
    <w:rsid w:val="00AC4687"/>
    <w:rsid w:val="00AC7C00"/>
    <w:rsid w:val="00AD0FC4"/>
    <w:rsid w:val="00AD0FDE"/>
    <w:rsid w:val="00AD35FC"/>
    <w:rsid w:val="00AD5031"/>
    <w:rsid w:val="00AD520A"/>
    <w:rsid w:val="00AD54FC"/>
    <w:rsid w:val="00AD56FE"/>
    <w:rsid w:val="00AD6397"/>
    <w:rsid w:val="00AD6D0F"/>
    <w:rsid w:val="00AD746E"/>
    <w:rsid w:val="00AE1C78"/>
    <w:rsid w:val="00AE4F60"/>
    <w:rsid w:val="00AE6D85"/>
    <w:rsid w:val="00AE726A"/>
    <w:rsid w:val="00AF06E1"/>
    <w:rsid w:val="00AF209C"/>
    <w:rsid w:val="00AF509C"/>
    <w:rsid w:val="00AF552E"/>
    <w:rsid w:val="00AF75B3"/>
    <w:rsid w:val="00B03332"/>
    <w:rsid w:val="00B03E7D"/>
    <w:rsid w:val="00B03FD2"/>
    <w:rsid w:val="00B040DB"/>
    <w:rsid w:val="00B04875"/>
    <w:rsid w:val="00B07BC4"/>
    <w:rsid w:val="00B10037"/>
    <w:rsid w:val="00B12D6D"/>
    <w:rsid w:val="00B1319C"/>
    <w:rsid w:val="00B16B22"/>
    <w:rsid w:val="00B21F30"/>
    <w:rsid w:val="00B259BF"/>
    <w:rsid w:val="00B31DF1"/>
    <w:rsid w:val="00B32355"/>
    <w:rsid w:val="00B34349"/>
    <w:rsid w:val="00B34BD3"/>
    <w:rsid w:val="00B34E14"/>
    <w:rsid w:val="00B34FE6"/>
    <w:rsid w:val="00B35847"/>
    <w:rsid w:val="00B35E26"/>
    <w:rsid w:val="00B37E69"/>
    <w:rsid w:val="00B37F01"/>
    <w:rsid w:val="00B40535"/>
    <w:rsid w:val="00B4449E"/>
    <w:rsid w:val="00B46742"/>
    <w:rsid w:val="00B47305"/>
    <w:rsid w:val="00B50E7A"/>
    <w:rsid w:val="00B52716"/>
    <w:rsid w:val="00B542A6"/>
    <w:rsid w:val="00B54D7D"/>
    <w:rsid w:val="00B56CCC"/>
    <w:rsid w:val="00B57D01"/>
    <w:rsid w:val="00B57D9A"/>
    <w:rsid w:val="00B57DDF"/>
    <w:rsid w:val="00B6030A"/>
    <w:rsid w:val="00B61473"/>
    <w:rsid w:val="00B61986"/>
    <w:rsid w:val="00B632C6"/>
    <w:rsid w:val="00B636D8"/>
    <w:rsid w:val="00B64D73"/>
    <w:rsid w:val="00B66263"/>
    <w:rsid w:val="00B66D6F"/>
    <w:rsid w:val="00B71C1C"/>
    <w:rsid w:val="00B72234"/>
    <w:rsid w:val="00B74762"/>
    <w:rsid w:val="00B77D52"/>
    <w:rsid w:val="00B80F19"/>
    <w:rsid w:val="00B85694"/>
    <w:rsid w:val="00B866B0"/>
    <w:rsid w:val="00B86EA3"/>
    <w:rsid w:val="00B91874"/>
    <w:rsid w:val="00B92F88"/>
    <w:rsid w:val="00B94840"/>
    <w:rsid w:val="00B95D50"/>
    <w:rsid w:val="00B96971"/>
    <w:rsid w:val="00B97CE2"/>
    <w:rsid w:val="00BA07B2"/>
    <w:rsid w:val="00BA1D06"/>
    <w:rsid w:val="00BA2589"/>
    <w:rsid w:val="00BA2C38"/>
    <w:rsid w:val="00BA42D3"/>
    <w:rsid w:val="00BA45D0"/>
    <w:rsid w:val="00BA4BD3"/>
    <w:rsid w:val="00BA7CEF"/>
    <w:rsid w:val="00BB0889"/>
    <w:rsid w:val="00BB0EA4"/>
    <w:rsid w:val="00BB4502"/>
    <w:rsid w:val="00BB550F"/>
    <w:rsid w:val="00BB6087"/>
    <w:rsid w:val="00BC27F3"/>
    <w:rsid w:val="00BC4956"/>
    <w:rsid w:val="00BD03F8"/>
    <w:rsid w:val="00BD0D65"/>
    <w:rsid w:val="00BD275A"/>
    <w:rsid w:val="00BD4186"/>
    <w:rsid w:val="00BD533F"/>
    <w:rsid w:val="00BD54D1"/>
    <w:rsid w:val="00BE3170"/>
    <w:rsid w:val="00BE3D06"/>
    <w:rsid w:val="00BE4227"/>
    <w:rsid w:val="00BE4898"/>
    <w:rsid w:val="00BF13ED"/>
    <w:rsid w:val="00BF2594"/>
    <w:rsid w:val="00BF3D27"/>
    <w:rsid w:val="00BF51C5"/>
    <w:rsid w:val="00BF644F"/>
    <w:rsid w:val="00BF6F02"/>
    <w:rsid w:val="00C01819"/>
    <w:rsid w:val="00C019CC"/>
    <w:rsid w:val="00C029CF"/>
    <w:rsid w:val="00C03161"/>
    <w:rsid w:val="00C05353"/>
    <w:rsid w:val="00C11C47"/>
    <w:rsid w:val="00C11D25"/>
    <w:rsid w:val="00C12C2C"/>
    <w:rsid w:val="00C13290"/>
    <w:rsid w:val="00C15948"/>
    <w:rsid w:val="00C20899"/>
    <w:rsid w:val="00C212E1"/>
    <w:rsid w:val="00C22699"/>
    <w:rsid w:val="00C30971"/>
    <w:rsid w:val="00C3112C"/>
    <w:rsid w:val="00C31762"/>
    <w:rsid w:val="00C324D3"/>
    <w:rsid w:val="00C3295A"/>
    <w:rsid w:val="00C32F58"/>
    <w:rsid w:val="00C338AF"/>
    <w:rsid w:val="00C344C9"/>
    <w:rsid w:val="00C3748C"/>
    <w:rsid w:val="00C37F05"/>
    <w:rsid w:val="00C40428"/>
    <w:rsid w:val="00C4042C"/>
    <w:rsid w:val="00C41FA5"/>
    <w:rsid w:val="00C428D7"/>
    <w:rsid w:val="00C436FB"/>
    <w:rsid w:val="00C43C19"/>
    <w:rsid w:val="00C444D5"/>
    <w:rsid w:val="00C44CB5"/>
    <w:rsid w:val="00C4531E"/>
    <w:rsid w:val="00C46C0D"/>
    <w:rsid w:val="00C474D2"/>
    <w:rsid w:val="00C47E0C"/>
    <w:rsid w:val="00C50433"/>
    <w:rsid w:val="00C528DE"/>
    <w:rsid w:val="00C5345A"/>
    <w:rsid w:val="00C54075"/>
    <w:rsid w:val="00C542D6"/>
    <w:rsid w:val="00C56158"/>
    <w:rsid w:val="00C62020"/>
    <w:rsid w:val="00C62F31"/>
    <w:rsid w:val="00C6534B"/>
    <w:rsid w:val="00C706E4"/>
    <w:rsid w:val="00C70764"/>
    <w:rsid w:val="00C718C1"/>
    <w:rsid w:val="00C71FDE"/>
    <w:rsid w:val="00C737B6"/>
    <w:rsid w:val="00C75B6C"/>
    <w:rsid w:val="00C76755"/>
    <w:rsid w:val="00C77EBF"/>
    <w:rsid w:val="00C804F9"/>
    <w:rsid w:val="00C81949"/>
    <w:rsid w:val="00C81D5B"/>
    <w:rsid w:val="00C81D94"/>
    <w:rsid w:val="00C8256D"/>
    <w:rsid w:val="00C83877"/>
    <w:rsid w:val="00C85E0B"/>
    <w:rsid w:val="00C86493"/>
    <w:rsid w:val="00C90FAD"/>
    <w:rsid w:val="00C91E6C"/>
    <w:rsid w:val="00C923C1"/>
    <w:rsid w:val="00C92DD2"/>
    <w:rsid w:val="00C92FAE"/>
    <w:rsid w:val="00C93183"/>
    <w:rsid w:val="00C93D13"/>
    <w:rsid w:val="00C95342"/>
    <w:rsid w:val="00C96EE1"/>
    <w:rsid w:val="00C97A3F"/>
    <w:rsid w:val="00CA112C"/>
    <w:rsid w:val="00CA55B1"/>
    <w:rsid w:val="00CA5A20"/>
    <w:rsid w:val="00CB1ACC"/>
    <w:rsid w:val="00CB4382"/>
    <w:rsid w:val="00CB7E7C"/>
    <w:rsid w:val="00CC49F7"/>
    <w:rsid w:val="00CC784A"/>
    <w:rsid w:val="00CC78B4"/>
    <w:rsid w:val="00CD0CE0"/>
    <w:rsid w:val="00CD11A8"/>
    <w:rsid w:val="00CD12A9"/>
    <w:rsid w:val="00CD519D"/>
    <w:rsid w:val="00CD7613"/>
    <w:rsid w:val="00CE0270"/>
    <w:rsid w:val="00CE0754"/>
    <w:rsid w:val="00CE077E"/>
    <w:rsid w:val="00CE25AD"/>
    <w:rsid w:val="00CE3F5D"/>
    <w:rsid w:val="00CE51BF"/>
    <w:rsid w:val="00CE553C"/>
    <w:rsid w:val="00CE5B18"/>
    <w:rsid w:val="00CE6594"/>
    <w:rsid w:val="00CF0B71"/>
    <w:rsid w:val="00CF10CF"/>
    <w:rsid w:val="00CF3FDD"/>
    <w:rsid w:val="00CF42EB"/>
    <w:rsid w:val="00CF5177"/>
    <w:rsid w:val="00CF6B0F"/>
    <w:rsid w:val="00CF7A77"/>
    <w:rsid w:val="00D018E9"/>
    <w:rsid w:val="00D038C8"/>
    <w:rsid w:val="00D03D33"/>
    <w:rsid w:val="00D051BB"/>
    <w:rsid w:val="00D05B93"/>
    <w:rsid w:val="00D07991"/>
    <w:rsid w:val="00D10B3B"/>
    <w:rsid w:val="00D1156D"/>
    <w:rsid w:val="00D12935"/>
    <w:rsid w:val="00D16269"/>
    <w:rsid w:val="00D17C17"/>
    <w:rsid w:val="00D210E3"/>
    <w:rsid w:val="00D224C1"/>
    <w:rsid w:val="00D232DD"/>
    <w:rsid w:val="00D23D63"/>
    <w:rsid w:val="00D24013"/>
    <w:rsid w:val="00D26356"/>
    <w:rsid w:val="00D277DD"/>
    <w:rsid w:val="00D300AA"/>
    <w:rsid w:val="00D30160"/>
    <w:rsid w:val="00D30249"/>
    <w:rsid w:val="00D340D1"/>
    <w:rsid w:val="00D34361"/>
    <w:rsid w:val="00D360B8"/>
    <w:rsid w:val="00D3669F"/>
    <w:rsid w:val="00D37547"/>
    <w:rsid w:val="00D379D9"/>
    <w:rsid w:val="00D411C0"/>
    <w:rsid w:val="00D471D8"/>
    <w:rsid w:val="00D512FF"/>
    <w:rsid w:val="00D54105"/>
    <w:rsid w:val="00D55305"/>
    <w:rsid w:val="00D57016"/>
    <w:rsid w:val="00D57229"/>
    <w:rsid w:val="00D5735C"/>
    <w:rsid w:val="00D62E63"/>
    <w:rsid w:val="00D6372F"/>
    <w:rsid w:val="00D64431"/>
    <w:rsid w:val="00D64768"/>
    <w:rsid w:val="00D66A85"/>
    <w:rsid w:val="00D70479"/>
    <w:rsid w:val="00D72A1F"/>
    <w:rsid w:val="00D73900"/>
    <w:rsid w:val="00D74150"/>
    <w:rsid w:val="00D7479C"/>
    <w:rsid w:val="00D76358"/>
    <w:rsid w:val="00D80BC2"/>
    <w:rsid w:val="00D83123"/>
    <w:rsid w:val="00D83269"/>
    <w:rsid w:val="00D83A66"/>
    <w:rsid w:val="00D85C19"/>
    <w:rsid w:val="00D86FE8"/>
    <w:rsid w:val="00D875B2"/>
    <w:rsid w:val="00D877F1"/>
    <w:rsid w:val="00D90CA8"/>
    <w:rsid w:val="00D90EDD"/>
    <w:rsid w:val="00D923C9"/>
    <w:rsid w:val="00D936E0"/>
    <w:rsid w:val="00D940D8"/>
    <w:rsid w:val="00D9698B"/>
    <w:rsid w:val="00DA0EA7"/>
    <w:rsid w:val="00DA1780"/>
    <w:rsid w:val="00DA1E63"/>
    <w:rsid w:val="00DA2593"/>
    <w:rsid w:val="00DA316B"/>
    <w:rsid w:val="00DA3172"/>
    <w:rsid w:val="00DA39AB"/>
    <w:rsid w:val="00DA6AE4"/>
    <w:rsid w:val="00DA72EB"/>
    <w:rsid w:val="00DB7344"/>
    <w:rsid w:val="00DB7B3A"/>
    <w:rsid w:val="00DC001B"/>
    <w:rsid w:val="00DC2DFB"/>
    <w:rsid w:val="00DC391C"/>
    <w:rsid w:val="00DC6E4C"/>
    <w:rsid w:val="00DD0EBF"/>
    <w:rsid w:val="00DD134E"/>
    <w:rsid w:val="00DD15EC"/>
    <w:rsid w:val="00DD2968"/>
    <w:rsid w:val="00DD6F8D"/>
    <w:rsid w:val="00DD78FA"/>
    <w:rsid w:val="00DE3925"/>
    <w:rsid w:val="00DE531C"/>
    <w:rsid w:val="00DF0C5D"/>
    <w:rsid w:val="00DF17F9"/>
    <w:rsid w:val="00DF2EEE"/>
    <w:rsid w:val="00DF68E4"/>
    <w:rsid w:val="00E0004D"/>
    <w:rsid w:val="00E00750"/>
    <w:rsid w:val="00E02581"/>
    <w:rsid w:val="00E04335"/>
    <w:rsid w:val="00E153A9"/>
    <w:rsid w:val="00E15857"/>
    <w:rsid w:val="00E16A75"/>
    <w:rsid w:val="00E16E2C"/>
    <w:rsid w:val="00E174CA"/>
    <w:rsid w:val="00E17B5C"/>
    <w:rsid w:val="00E234CA"/>
    <w:rsid w:val="00E270BD"/>
    <w:rsid w:val="00E318B8"/>
    <w:rsid w:val="00E3446C"/>
    <w:rsid w:val="00E35168"/>
    <w:rsid w:val="00E37970"/>
    <w:rsid w:val="00E410A5"/>
    <w:rsid w:val="00E413D4"/>
    <w:rsid w:val="00E447BA"/>
    <w:rsid w:val="00E44B7E"/>
    <w:rsid w:val="00E45578"/>
    <w:rsid w:val="00E51B37"/>
    <w:rsid w:val="00E53119"/>
    <w:rsid w:val="00E54409"/>
    <w:rsid w:val="00E5682F"/>
    <w:rsid w:val="00E62E52"/>
    <w:rsid w:val="00E65C33"/>
    <w:rsid w:val="00E6645A"/>
    <w:rsid w:val="00E6703D"/>
    <w:rsid w:val="00E70FD6"/>
    <w:rsid w:val="00E71A38"/>
    <w:rsid w:val="00E71C70"/>
    <w:rsid w:val="00E72D9E"/>
    <w:rsid w:val="00E7319E"/>
    <w:rsid w:val="00E75560"/>
    <w:rsid w:val="00E767B7"/>
    <w:rsid w:val="00E769C5"/>
    <w:rsid w:val="00E7708E"/>
    <w:rsid w:val="00E77EA4"/>
    <w:rsid w:val="00E82FE0"/>
    <w:rsid w:val="00E84575"/>
    <w:rsid w:val="00E87E68"/>
    <w:rsid w:val="00E90026"/>
    <w:rsid w:val="00E9020E"/>
    <w:rsid w:val="00E92493"/>
    <w:rsid w:val="00E94E5E"/>
    <w:rsid w:val="00EA30AC"/>
    <w:rsid w:val="00EA40CD"/>
    <w:rsid w:val="00EA433A"/>
    <w:rsid w:val="00EA5452"/>
    <w:rsid w:val="00EA5DAF"/>
    <w:rsid w:val="00EB4E8D"/>
    <w:rsid w:val="00EC1C8D"/>
    <w:rsid w:val="00EC3754"/>
    <w:rsid w:val="00EC58E5"/>
    <w:rsid w:val="00ED02F7"/>
    <w:rsid w:val="00ED0E24"/>
    <w:rsid w:val="00ED1628"/>
    <w:rsid w:val="00ED345F"/>
    <w:rsid w:val="00ED59A8"/>
    <w:rsid w:val="00ED6E39"/>
    <w:rsid w:val="00ED7BB9"/>
    <w:rsid w:val="00EE1C2E"/>
    <w:rsid w:val="00EE341A"/>
    <w:rsid w:val="00EE43AE"/>
    <w:rsid w:val="00EE6111"/>
    <w:rsid w:val="00EE623D"/>
    <w:rsid w:val="00EE63A4"/>
    <w:rsid w:val="00EE695D"/>
    <w:rsid w:val="00EE734C"/>
    <w:rsid w:val="00EF0081"/>
    <w:rsid w:val="00EF32ED"/>
    <w:rsid w:val="00EF33E9"/>
    <w:rsid w:val="00EF3AA6"/>
    <w:rsid w:val="00EF51BC"/>
    <w:rsid w:val="00EF77CB"/>
    <w:rsid w:val="00F029A0"/>
    <w:rsid w:val="00F02DE2"/>
    <w:rsid w:val="00F03232"/>
    <w:rsid w:val="00F03DAB"/>
    <w:rsid w:val="00F040CB"/>
    <w:rsid w:val="00F054F4"/>
    <w:rsid w:val="00F05FBE"/>
    <w:rsid w:val="00F106D7"/>
    <w:rsid w:val="00F10D97"/>
    <w:rsid w:val="00F120D9"/>
    <w:rsid w:val="00F1328C"/>
    <w:rsid w:val="00F13AAB"/>
    <w:rsid w:val="00F2068B"/>
    <w:rsid w:val="00F20BFE"/>
    <w:rsid w:val="00F23E49"/>
    <w:rsid w:val="00F2463A"/>
    <w:rsid w:val="00F248ED"/>
    <w:rsid w:val="00F249DF"/>
    <w:rsid w:val="00F25FBC"/>
    <w:rsid w:val="00F26527"/>
    <w:rsid w:val="00F27C03"/>
    <w:rsid w:val="00F30243"/>
    <w:rsid w:val="00F36497"/>
    <w:rsid w:val="00F36960"/>
    <w:rsid w:val="00F40C58"/>
    <w:rsid w:val="00F510FD"/>
    <w:rsid w:val="00F52699"/>
    <w:rsid w:val="00F52A39"/>
    <w:rsid w:val="00F66719"/>
    <w:rsid w:val="00F67057"/>
    <w:rsid w:val="00F67D77"/>
    <w:rsid w:val="00F70060"/>
    <w:rsid w:val="00F71336"/>
    <w:rsid w:val="00F71A4A"/>
    <w:rsid w:val="00F71FD2"/>
    <w:rsid w:val="00F7254C"/>
    <w:rsid w:val="00F72CEE"/>
    <w:rsid w:val="00F765CF"/>
    <w:rsid w:val="00F7709F"/>
    <w:rsid w:val="00F77F9E"/>
    <w:rsid w:val="00F80BAA"/>
    <w:rsid w:val="00F818F8"/>
    <w:rsid w:val="00F82130"/>
    <w:rsid w:val="00F837F5"/>
    <w:rsid w:val="00F84F8D"/>
    <w:rsid w:val="00F85352"/>
    <w:rsid w:val="00F85D03"/>
    <w:rsid w:val="00F8627F"/>
    <w:rsid w:val="00F869F4"/>
    <w:rsid w:val="00F87481"/>
    <w:rsid w:val="00F87506"/>
    <w:rsid w:val="00F92C51"/>
    <w:rsid w:val="00F94439"/>
    <w:rsid w:val="00F944AB"/>
    <w:rsid w:val="00F94EC1"/>
    <w:rsid w:val="00F94F9B"/>
    <w:rsid w:val="00F977AB"/>
    <w:rsid w:val="00FA35A2"/>
    <w:rsid w:val="00FA4C4F"/>
    <w:rsid w:val="00FA5BAF"/>
    <w:rsid w:val="00FB0202"/>
    <w:rsid w:val="00FB66EC"/>
    <w:rsid w:val="00FB6E38"/>
    <w:rsid w:val="00FB7076"/>
    <w:rsid w:val="00FB79BE"/>
    <w:rsid w:val="00FB7DCC"/>
    <w:rsid w:val="00FC0053"/>
    <w:rsid w:val="00FC18A1"/>
    <w:rsid w:val="00FC2FBC"/>
    <w:rsid w:val="00FC6827"/>
    <w:rsid w:val="00FD062B"/>
    <w:rsid w:val="00FD2085"/>
    <w:rsid w:val="00FD43A5"/>
    <w:rsid w:val="00FD5A21"/>
    <w:rsid w:val="00FD68AC"/>
    <w:rsid w:val="00FE09D4"/>
    <w:rsid w:val="00FE152D"/>
    <w:rsid w:val="00FE1BFB"/>
    <w:rsid w:val="00FE2129"/>
    <w:rsid w:val="00FE31FB"/>
    <w:rsid w:val="00FE5DD6"/>
    <w:rsid w:val="00FE747D"/>
    <w:rsid w:val="00FF29E4"/>
    <w:rsid w:val="00FF378E"/>
    <w:rsid w:val="00FF3B64"/>
    <w:rsid w:val="00FF3F95"/>
    <w:rsid w:val="00FF4084"/>
    <w:rsid w:val="00FF4A49"/>
    <w:rsid w:val="00FF6576"/>
    <w:rsid w:val="00FF799A"/>
    <w:rsid w:val="13928834"/>
    <w:rsid w:val="37933926"/>
    <w:rsid w:val="42AED880"/>
    <w:rsid w:val="496B2A5C"/>
    <w:rsid w:val="6577236A"/>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7C930D"/>
  <w15:chartTrackingRefBased/>
  <w15:docId w15:val="{F9C67407-B1FB-4D4D-8AFD-4F37E321D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55B1"/>
    <w:rPr>
      <w:rFonts w:ascii="Calibri" w:eastAsia="Calibri" w:hAnsi="Calibri" w:cs="Times New Roman"/>
      <w:kern w:val="0"/>
      <w14:ligatures w14:val="none"/>
    </w:rPr>
  </w:style>
  <w:style w:type="paragraph" w:styleId="Ttulo1">
    <w:name w:val="heading 1"/>
    <w:basedOn w:val="Normal"/>
    <w:next w:val="Normal"/>
    <w:link w:val="Ttulo1Car"/>
    <w:uiPriority w:val="9"/>
    <w:qFormat/>
    <w:rsid w:val="00CA55B1"/>
    <w:pPr>
      <w:keepNext/>
      <w:spacing w:before="240" w:after="60"/>
      <w:outlineLvl w:val="0"/>
    </w:pPr>
    <w:rPr>
      <w:rFonts w:ascii="Calibri Light" w:eastAsia="Times New Roman" w:hAnsi="Calibri Light"/>
      <w:b/>
      <w:bCs/>
      <w:kern w:val="32"/>
      <w:sz w:val="32"/>
      <w:szCs w:val="32"/>
    </w:rPr>
  </w:style>
  <w:style w:type="paragraph" w:styleId="Ttulo2">
    <w:name w:val="heading 2"/>
    <w:basedOn w:val="Normal"/>
    <w:next w:val="Normal"/>
    <w:link w:val="Ttulo2Car"/>
    <w:uiPriority w:val="9"/>
    <w:unhideWhenUsed/>
    <w:qFormat/>
    <w:rsid w:val="00CE5B1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A55B1"/>
    <w:rPr>
      <w:rFonts w:ascii="Calibri Light" w:eastAsia="Times New Roman" w:hAnsi="Calibri Light" w:cs="Times New Roman"/>
      <w:b/>
      <w:bCs/>
      <w:kern w:val="32"/>
      <w:sz w:val="32"/>
      <w:szCs w:val="32"/>
      <w14:ligatures w14:val="none"/>
    </w:rPr>
  </w:style>
  <w:style w:type="paragraph" w:styleId="Encabezado">
    <w:name w:val="header"/>
    <w:basedOn w:val="Normal"/>
    <w:link w:val="EncabezadoCar"/>
    <w:uiPriority w:val="99"/>
    <w:unhideWhenUsed/>
    <w:rsid w:val="00CA55B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A55B1"/>
    <w:rPr>
      <w:rFonts w:ascii="Calibri" w:eastAsia="Calibri" w:hAnsi="Calibri" w:cs="Times New Roman"/>
      <w:kern w:val="0"/>
      <w14:ligatures w14:val="none"/>
    </w:rPr>
  </w:style>
  <w:style w:type="paragraph" w:styleId="Piedepgina">
    <w:name w:val="footer"/>
    <w:basedOn w:val="Normal"/>
    <w:link w:val="PiedepginaCar"/>
    <w:uiPriority w:val="99"/>
    <w:unhideWhenUsed/>
    <w:rsid w:val="00CA55B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A55B1"/>
    <w:rPr>
      <w:rFonts w:ascii="Calibri" w:eastAsia="Calibri" w:hAnsi="Calibri" w:cs="Times New Roman"/>
      <w:kern w:val="0"/>
      <w14:ligatures w14:val="none"/>
    </w:rPr>
  </w:style>
  <w:style w:type="table" w:styleId="Tablaconcuadrcula">
    <w:name w:val="Table Grid"/>
    <w:basedOn w:val="Tablanormal"/>
    <w:uiPriority w:val="39"/>
    <w:rsid w:val="00CA55B1"/>
    <w:pPr>
      <w:spacing w:after="0" w:line="240" w:lineRule="auto"/>
    </w:pPr>
    <w:rPr>
      <w:rFonts w:ascii="Calibri" w:eastAsia="Calibri" w:hAnsi="Calibri"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CA55B1"/>
    <w:pPr>
      <w:spacing w:after="0" w:line="240" w:lineRule="auto"/>
      <w:ind w:left="720"/>
      <w:contextualSpacing/>
    </w:pPr>
    <w:rPr>
      <w:rFonts w:ascii="Arial" w:eastAsia="Times New Roman" w:hAnsi="Arial"/>
      <w:sz w:val="28"/>
      <w:szCs w:val="28"/>
      <w:lang w:eastAsia="es-MX"/>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CA55B1"/>
    <w:pPr>
      <w:spacing w:after="0" w:line="240" w:lineRule="auto"/>
    </w:pPr>
    <w:rPr>
      <w:rFonts w:ascii="Arial" w:eastAsia="Times New Roman" w:hAnsi="Arial"/>
      <w:sz w:val="20"/>
      <w:szCs w:val="20"/>
      <w:lang w:eastAsia="es-MX"/>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CA55B1"/>
    <w:rPr>
      <w:rFonts w:ascii="Arial" w:eastAsia="Times New Roman" w:hAnsi="Arial" w:cs="Times New Roman"/>
      <w:kern w:val="0"/>
      <w:sz w:val="20"/>
      <w:szCs w:val="20"/>
      <w:lang w:eastAsia="es-MX"/>
      <w14:ligatures w14:val="none"/>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link w:val="4GChar"/>
    <w:uiPriority w:val="99"/>
    <w:unhideWhenUsed/>
    <w:qFormat/>
    <w:rsid w:val="00CA55B1"/>
    <w:rPr>
      <w:vertAlign w:val="superscript"/>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CA55B1"/>
    <w:pPr>
      <w:spacing w:after="0" w:line="240" w:lineRule="auto"/>
      <w:jc w:val="both"/>
    </w:pPr>
    <w:rPr>
      <w:rFonts w:asciiTheme="minorHAnsi" w:eastAsiaTheme="minorHAnsi" w:hAnsiTheme="minorHAnsi" w:cstheme="minorBidi"/>
      <w:kern w:val="2"/>
      <w:vertAlign w:val="superscript"/>
      <w14:ligatures w14:val="standardContextual"/>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CA55B1"/>
    <w:rPr>
      <w:rFonts w:ascii="Arial" w:eastAsia="Times New Roman" w:hAnsi="Arial" w:cs="Times New Roman"/>
      <w:kern w:val="0"/>
      <w:sz w:val="28"/>
      <w:szCs w:val="28"/>
      <w:lang w:eastAsia="es-MX"/>
      <w14:ligatures w14:val="none"/>
    </w:rPr>
  </w:style>
  <w:style w:type="paragraph" w:customStyle="1" w:styleId="Default">
    <w:name w:val="Default"/>
    <w:rsid w:val="00CA55B1"/>
    <w:pPr>
      <w:autoSpaceDE w:val="0"/>
      <w:autoSpaceDN w:val="0"/>
      <w:adjustRightInd w:val="0"/>
      <w:spacing w:after="0" w:line="240" w:lineRule="auto"/>
    </w:pPr>
    <w:rPr>
      <w:rFonts w:ascii="Arial" w:eastAsia="Calibri" w:hAnsi="Arial" w:cs="Arial"/>
      <w:color w:val="000000"/>
      <w:kern w:val="0"/>
      <w:sz w:val="24"/>
      <w:szCs w:val="24"/>
      <w14:ligatures w14:val="none"/>
    </w:rPr>
  </w:style>
  <w:style w:type="paragraph" w:styleId="Sangradetextonormal">
    <w:name w:val="Body Text Indent"/>
    <w:basedOn w:val="Normal"/>
    <w:link w:val="SangradetextonormalCar"/>
    <w:rsid w:val="00CA55B1"/>
    <w:pPr>
      <w:spacing w:after="0" w:line="480" w:lineRule="auto"/>
      <w:ind w:firstLine="708"/>
    </w:pPr>
    <w:rPr>
      <w:rFonts w:ascii="Univers" w:eastAsia="Times New Roman" w:hAnsi="Univers" w:cs="Arial"/>
      <w:sz w:val="28"/>
      <w:szCs w:val="28"/>
      <w:lang w:val="es-ES" w:eastAsia="es-ES"/>
    </w:rPr>
  </w:style>
  <w:style w:type="character" w:customStyle="1" w:styleId="SangradetextonormalCar">
    <w:name w:val="Sangría de texto normal Car"/>
    <w:basedOn w:val="Fuentedeprrafopredeter"/>
    <w:link w:val="Sangradetextonormal"/>
    <w:rsid w:val="00CA55B1"/>
    <w:rPr>
      <w:rFonts w:ascii="Univers" w:eastAsia="Times New Roman" w:hAnsi="Univers" w:cs="Arial"/>
      <w:kern w:val="0"/>
      <w:sz w:val="28"/>
      <w:szCs w:val="28"/>
      <w:lang w:val="es-ES" w:eastAsia="es-ES"/>
      <w14:ligatures w14:val="none"/>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CA55B1"/>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CA55B1"/>
    <w:rPr>
      <w:rFonts w:ascii="Times New Roman" w:eastAsia="Times New Roman" w:hAnsi="Times New Roman" w:cs="Times New Roman"/>
      <w:kern w:val="0"/>
      <w:sz w:val="24"/>
      <w:szCs w:val="24"/>
      <w:lang w:eastAsia="es-MX"/>
      <w14:ligatures w14:val="none"/>
    </w:rPr>
  </w:style>
  <w:style w:type="character" w:styleId="Textoennegrita">
    <w:name w:val="Strong"/>
    <w:uiPriority w:val="22"/>
    <w:qFormat/>
    <w:rsid w:val="00CA55B1"/>
    <w:rPr>
      <w:b/>
      <w:bCs/>
    </w:rPr>
  </w:style>
  <w:style w:type="table" w:customStyle="1" w:styleId="Estilo1">
    <w:name w:val="Estilo1"/>
    <w:basedOn w:val="Tablaweb1"/>
    <w:uiPriority w:val="99"/>
    <w:rsid w:val="00CA55B1"/>
    <w:pPr>
      <w:spacing w:after="0" w:line="240" w:lineRule="auto"/>
    </w:pPr>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CA55B1"/>
    <w:rPr>
      <w:rFonts w:ascii="Calibri" w:eastAsia="Calibri" w:hAnsi="Calibri" w:cs="Times New Roman"/>
      <w:kern w:val="0"/>
      <w:sz w:val="20"/>
      <w:szCs w:val="20"/>
      <w:lang w:eastAsia="es-MX"/>
      <w14:ligatures w14:val="non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Hipervnculo">
    <w:name w:val="Hyperlink"/>
    <w:uiPriority w:val="99"/>
    <w:semiHidden/>
    <w:unhideWhenUsed/>
    <w:rsid w:val="00CA55B1"/>
    <w:rPr>
      <w:color w:val="0000FF"/>
      <w:u w:val="single"/>
    </w:rPr>
  </w:style>
  <w:style w:type="paragraph" w:customStyle="1" w:styleId="temp">
    <w:name w:val="temp"/>
    <w:basedOn w:val="Normal"/>
    <w:rsid w:val="00CA55B1"/>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bold">
    <w:name w:val="bold"/>
    <w:basedOn w:val="Fuentedeprrafopredeter"/>
    <w:rsid w:val="00CA55B1"/>
  </w:style>
  <w:style w:type="paragraph" w:styleId="Sinespaciado">
    <w:name w:val="No Spacing"/>
    <w:aliases w:val="RESOLUTIVOS"/>
    <w:link w:val="SinespaciadoCar"/>
    <w:uiPriority w:val="1"/>
    <w:qFormat/>
    <w:rsid w:val="00D210E3"/>
    <w:pPr>
      <w:spacing w:after="0" w:line="360" w:lineRule="auto"/>
      <w:jc w:val="both"/>
    </w:pPr>
    <w:rPr>
      <w:rFonts w:ascii="Arial" w:eastAsia="Calibri" w:hAnsi="Arial" w:cs="Arial"/>
      <w:kern w:val="0"/>
      <w:sz w:val="28"/>
      <w:szCs w:val="28"/>
      <w14:ligatures w14:val="none"/>
    </w:rPr>
  </w:style>
  <w:style w:type="character" w:customStyle="1" w:styleId="SinespaciadoCar">
    <w:name w:val="Sin espaciado Car"/>
    <w:aliases w:val="RESOLUTIVOS Car"/>
    <w:basedOn w:val="Fuentedeprrafopredeter"/>
    <w:link w:val="Sinespaciado"/>
    <w:uiPriority w:val="1"/>
    <w:qFormat/>
    <w:rsid w:val="00D210E3"/>
    <w:rPr>
      <w:rFonts w:ascii="Arial" w:eastAsia="Calibri" w:hAnsi="Arial" w:cs="Arial"/>
      <w:kern w:val="0"/>
      <w:sz w:val="28"/>
      <w:szCs w:val="28"/>
      <w14:ligatures w14:val="none"/>
    </w:rPr>
  </w:style>
  <w:style w:type="character" w:customStyle="1" w:styleId="Ttulo2Car">
    <w:name w:val="Título 2 Car"/>
    <w:basedOn w:val="Fuentedeprrafopredeter"/>
    <w:link w:val="Ttulo2"/>
    <w:uiPriority w:val="9"/>
    <w:rsid w:val="00CE5B18"/>
    <w:rPr>
      <w:rFonts w:asciiTheme="majorHAnsi" w:eastAsiaTheme="majorEastAsia" w:hAnsiTheme="majorHAnsi" w:cstheme="majorBidi"/>
      <w:color w:val="2F5496" w:themeColor="accent1" w:themeShade="BF"/>
      <w:kern w:val="0"/>
      <w:sz w:val="26"/>
      <w:szCs w:val="26"/>
      <w14:ligatures w14:val="none"/>
    </w:rPr>
  </w:style>
  <w:style w:type="paragraph" w:styleId="Textodeglobo">
    <w:name w:val="Balloon Text"/>
    <w:basedOn w:val="Normal"/>
    <w:link w:val="TextodegloboCar"/>
    <w:uiPriority w:val="99"/>
    <w:semiHidden/>
    <w:unhideWhenUsed/>
    <w:rsid w:val="00B37F0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37F01"/>
    <w:rPr>
      <w:rFonts w:ascii="Segoe UI" w:eastAsia="Calibri" w:hAnsi="Segoe UI" w:cs="Segoe UI"/>
      <w:kern w:val="0"/>
      <w:sz w:val="18"/>
      <w:szCs w:val="18"/>
      <w14:ligatures w14:val="none"/>
    </w:rPr>
  </w:style>
  <w:style w:type="table" w:customStyle="1" w:styleId="Tablaconcuadrcula1">
    <w:name w:val="Tabla con cuadrícula1"/>
    <w:basedOn w:val="Tablanormal"/>
    <w:next w:val="Tablaconcuadrcula"/>
    <w:uiPriority w:val="39"/>
    <w:rsid w:val="00E769C5"/>
    <w:pPr>
      <w:spacing w:after="0" w:line="240" w:lineRule="auto"/>
    </w:pPr>
    <w:rPr>
      <w:rFonts w:ascii="Times New Roman" w:eastAsia="Times New Roman" w:hAnsi="Times New Roman" w:cs="Times New Roman"/>
      <w:kern w:val="0"/>
      <w:sz w:val="20"/>
      <w:szCs w:val="20"/>
      <w:lang w:eastAsia="es-MX"/>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68803-C53B-49CA-B927-2B4A20FD5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13</Pages>
  <Words>3486</Words>
  <Characters>18272</Characters>
  <Application>Microsoft Office Word</Application>
  <DocSecurity>0</DocSecurity>
  <Lines>415</Lines>
  <Paragraphs>150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RENE CABALLERO MEDINA</dc:creator>
  <cp:keywords/>
  <dc:description/>
  <cp:lastModifiedBy>JESÚS MUÑOZ RIO</cp:lastModifiedBy>
  <cp:revision>19</cp:revision>
  <cp:lastPrinted>2025-12-29T23:25:00Z</cp:lastPrinted>
  <dcterms:created xsi:type="dcterms:W3CDTF">2025-12-29T21:32:00Z</dcterms:created>
  <dcterms:modified xsi:type="dcterms:W3CDTF">2025-12-29T23:28:00Z</dcterms:modified>
</cp:coreProperties>
</file>