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AAF9D" w14:textId="77777777" w:rsidR="000E1BF6" w:rsidRPr="000E1BF6" w:rsidRDefault="000E1BF6" w:rsidP="000E1BF6">
      <w:pPr>
        <w:tabs>
          <w:tab w:val="left" w:pos="245"/>
        </w:tabs>
        <w:spacing w:after="280"/>
        <w:ind w:left="3686" w:right="-69"/>
        <w:jc w:val="center"/>
        <w:rPr>
          <w:rFonts w:ascii="Arial" w:eastAsia="Arial" w:hAnsi="Arial" w:cs="Arial"/>
          <w:b/>
          <w:sz w:val="24"/>
          <w:szCs w:val="24"/>
        </w:rPr>
      </w:pPr>
      <w:r w:rsidRPr="000E1BF6">
        <w:rPr>
          <w:rFonts w:ascii="Arial" w:eastAsia="Arial" w:hAnsi="Arial" w:cs="Arial"/>
          <w:b/>
          <w:sz w:val="24"/>
          <w:szCs w:val="24"/>
        </w:rPr>
        <w:t>JUICIO PARA LA PROTECCIÓN DE LOS DERECHOS POLÍTICO-ELECTORALES DEL CIUDADANO</w:t>
      </w:r>
    </w:p>
    <w:p w14:paraId="5F8FDE38" w14:textId="77777777" w:rsidR="000E1BF6" w:rsidRPr="000E1BF6" w:rsidRDefault="000E1BF6" w:rsidP="000E1BF6">
      <w:pPr>
        <w:tabs>
          <w:tab w:val="left" w:pos="245"/>
        </w:tabs>
        <w:spacing w:before="280" w:after="280"/>
        <w:ind w:left="3686" w:right="-69"/>
        <w:jc w:val="both"/>
        <w:rPr>
          <w:rFonts w:ascii="Arial" w:eastAsia="Arial" w:hAnsi="Arial" w:cs="Arial"/>
          <w:sz w:val="24"/>
          <w:szCs w:val="24"/>
        </w:rPr>
      </w:pPr>
      <w:r w:rsidRPr="000E1BF6">
        <w:rPr>
          <w:rFonts w:ascii="Arial" w:eastAsia="Arial" w:hAnsi="Arial" w:cs="Arial"/>
          <w:b/>
          <w:sz w:val="24"/>
          <w:szCs w:val="24"/>
        </w:rPr>
        <w:t>EXPEDIENTE:</w:t>
      </w:r>
      <w:r w:rsidRPr="000E1BF6">
        <w:rPr>
          <w:rFonts w:ascii="Arial" w:eastAsia="Arial" w:hAnsi="Arial" w:cs="Arial"/>
          <w:sz w:val="24"/>
          <w:szCs w:val="24"/>
        </w:rPr>
        <w:t xml:space="preserve"> TEEM-JDC-259/2025</w:t>
      </w:r>
    </w:p>
    <w:p w14:paraId="2D4D066B" w14:textId="77777777" w:rsidR="000E1BF6" w:rsidRPr="000E1BF6" w:rsidRDefault="000E1BF6" w:rsidP="000E1BF6">
      <w:pPr>
        <w:tabs>
          <w:tab w:val="left" w:pos="245"/>
        </w:tabs>
        <w:spacing w:before="280" w:after="280"/>
        <w:ind w:left="3686" w:right="-69"/>
        <w:jc w:val="both"/>
        <w:rPr>
          <w:rFonts w:ascii="Arial" w:eastAsia="Arial" w:hAnsi="Arial" w:cs="Arial"/>
          <w:sz w:val="24"/>
          <w:szCs w:val="24"/>
        </w:rPr>
      </w:pPr>
      <w:r w:rsidRPr="000E1BF6">
        <w:rPr>
          <w:rFonts w:ascii="Arial" w:eastAsia="Arial" w:hAnsi="Arial" w:cs="Arial"/>
          <w:b/>
          <w:sz w:val="24"/>
          <w:szCs w:val="24"/>
        </w:rPr>
        <w:t>ACTOR:</w:t>
      </w:r>
      <w:r w:rsidRPr="000E1BF6">
        <w:rPr>
          <w:rFonts w:ascii="Arial" w:eastAsia="Arial" w:hAnsi="Arial" w:cs="Arial"/>
          <w:sz w:val="24"/>
          <w:szCs w:val="24"/>
        </w:rPr>
        <w:t xml:space="preserve"> NICOLÁS GONZÁLEZ GÓMEZ</w:t>
      </w:r>
    </w:p>
    <w:p w14:paraId="7EFBF9A1" w14:textId="4B61A895" w:rsidR="000E1BF6" w:rsidRPr="000E1BF6" w:rsidRDefault="000E1BF6" w:rsidP="000E1BF6">
      <w:pPr>
        <w:tabs>
          <w:tab w:val="left" w:pos="245"/>
        </w:tabs>
        <w:spacing w:before="280" w:after="280"/>
        <w:ind w:left="3686" w:right="-69"/>
        <w:jc w:val="both"/>
        <w:rPr>
          <w:rFonts w:ascii="Arial" w:eastAsia="Arial" w:hAnsi="Arial" w:cs="Arial"/>
          <w:b/>
          <w:sz w:val="24"/>
          <w:szCs w:val="24"/>
        </w:rPr>
      </w:pPr>
      <w:r w:rsidRPr="000E1BF6">
        <w:rPr>
          <w:rFonts w:ascii="Arial" w:eastAsia="Arial" w:hAnsi="Arial" w:cs="Arial"/>
          <w:b/>
          <w:sz w:val="24"/>
          <w:szCs w:val="24"/>
        </w:rPr>
        <w:t xml:space="preserve">AUTORIDADES RESPONSABLES: </w:t>
      </w:r>
      <w:r w:rsidRPr="000E1BF6">
        <w:rPr>
          <w:rFonts w:ascii="Arial" w:eastAsia="Arial" w:hAnsi="Arial" w:cs="Arial"/>
          <w:sz w:val="24"/>
          <w:szCs w:val="24"/>
        </w:rPr>
        <w:t>DIRECTORA DE LA FACULTAD DE ECONOMÍA “VASCO DE QUIROGA” DE LA UNIVERSIDAD MICHOACANA DE S</w:t>
      </w:r>
      <w:r w:rsidR="00DF09BF">
        <w:rPr>
          <w:rFonts w:ascii="Arial" w:eastAsia="Arial" w:hAnsi="Arial" w:cs="Arial"/>
          <w:sz w:val="24"/>
          <w:szCs w:val="24"/>
        </w:rPr>
        <w:t>A</w:t>
      </w:r>
      <w:r w:rsidRPr="000E1BF6">
        <w:rPr>
          <w:rFonts w:ascii="Arial" w:eastAsia="Arial" w:hAnsi="Arial" w:cs="Arial"/>
          <w:sz w:val="24"/>
          <w:szCs w:val="24"/>
        </w:rPr>
        <w:t>N NICOLÁS DE HIDALGO Y OTROS</w:t>
      </w:r>
    </w:p>
    <w:p w14:paraId="23A48FA0" w14:textId="77777777" w:rsidR="000E1BF6" w:rsidRPr="000E1BF6" w:rsidRDefault="000E1BF6" w:rsidP="000E1BF6">
      <w:pPr>
        <w:tabs>
          <w:tab w:val="left" w:pos="245"/>
        </w:tabs>
        <w:spacing w:before="280" w:after="280"/>
        <w:ind w:left="3686" w:right="-69"/>
        <w:jc w:val="both"/>
        <w:rPr>
          <w:rFonts w:ascii="Arial" w:eastAsia="Arial" w:hAnsi="Arial" w:cs="Arial"/>
          <w:sz w:val="24"/>
          <w:szCs w:val="24"/>
        </w:rPr>
      </w:pPr>
      <w:r w:rsidRPr="000E1BF6">
        <w:rPr>
          <w:rFonts w:ascii="Arial" w:eastAsia="Arial" w:hAnsi="Arial" w:cs="Arial"/>
          <w:b/>
          <w:sz w:val="24"/>
          <w:szCs w:val="24"/>
        </w:rPr>
        <w:t xml:space="preserve">MAGISTRADA: </w:t>
      </w:r>
      <w:r w:rsidRPr="000E1BF6">
        <w:rPr>
          <w:rFonts w:ascii="Arial" w:eastAsia="Arial" w:hAnsi="Arial" w:cs="Arial"/>
          <w:sz w:val="24"/>
          <w:szCs w:val="24"/>
        </w:rPr>
        <w:t>ALMA ROSA BAHENA VILLALOBOS</w:t>
      </w:r>
    </w:p>
    <w:p w14:paraId="157C46F1" w14:textId="5BBA477E" w:rsidR="000E1BF6" w:rsidRPr="000E1BF6" w:rsidRDefault="000E1BF6" w:rsidP="000E1BF6">
      <w:pPr>
        <w:spacing w:before="240" w:after="0" w:line="360" w:lineRule="auto"/>
        <w:ind w:left="3686"/>
        <w:jc w:val="both"/>
        <w:rPr>
          <w:rFonts w:ascii="Arial" w:eastAsia="Arial" w:hAnsi="Arial" w:cs="Arial"/>
          <w:sz w:val="24"/>
          <w:szCs w:val="24"/>
        </w:rPr>
      </w:pPr>
      <w:r w:rsidRPr="000E1BF6">
        <w:rPr>
          <w:rFonts w:ascii="Arial" w:eastAsia="Arial" w:hAnsi="Arial" w:cs="Arial"/>
          <w:b/>
          <w:sz w:val="24"/>
          <w:szCs w:val="24"/>
        </w:rPr>
        <w:t xml:space="preserve">SECRETARIA INSTRUCTORA Y PROYECTISTA: </w:t>
      </w:r>
      <w:r w:rsidRPr="000E1BF6">
        <w:rPr>
          <w:rFonts w:ascii="Arial" w:eastAsia="Arial" w:hAnsi="Arial" w:cs="Arial"/>
          <w:sz w:val="24"/>
          <w:szCs w:val="24"/>
        </w:rPr>
        <w:t>MARÍA YANET PAREDES CABRERA</w:t>
      </w:r>
    </w:p>
    <w:p w14:paraId="4C52A94B" w14:textId="1CA93059" w:rsidR="00095A29" w:rsidRPr="00ED64C3" w:rsidRDefault="00095A29" w:rsidP="01224441">
      <w:pPr>
        <w:spacing w:before="100" w:beforeAutospacing="1" w:after="100" w:afterAutospacing="1" w:line="360" w:lineRule="auto"/>
        <w:rPr>
          <w:rFonts w:ascii="Arial" w:hAnsi="Arial" w:cs="Arial"/>
          <w:sz w:val="24"/>
          <w:szCs w:val="24"/>
        </w:rPr>
      </w:pPr>
      <w:r w:rsidRPr="00ED64C3">
        <w:rPr>
          <w:rFonts w:ascii="Arial" w:hAnsi="Arial" w:cs="Arial"/>
          <w:sz w:val="24"/>
          <w:szCs w:val="24"/>
        </w:rPr>
        <w:t xml:space="preserve">Morelia, Michoacán, </w:t>
      </w:r>
      <w:r w:rsidR="00F46BB3" w:rsidRPr="00ED64C3">
        <w:rPr>
          <w:rFonts w:ascii="Arial" w:hAnsi="Arial" w:cs="Arial"/>
          <w:sz w:val="24"/>
          <w:szCs w:val="24"/>
        </w:rPr>
        <w:t xml:space="preserve">a </w:t>
      </w:r>
      <w:r w:rsidR="00BA5277">
        <w:rPr>
          <w:rFonts w:ascii="Arial" w:hAnsi="Arial" w:cs="Arial"/>
          <w:sz w:val="24"/>
          <w:szCs w:val="24"/>
        </w:rPr>
        <w:t xml:space="preserve">ocho </w:t>
      </w:r>
      <w:r w:rsidR="007E5863" w:rsidRPr="00ED64C3">
        <w:rPr>
          <w:rFonts w:ascii="Arial" w:hAnsi="Arial" w:cs="Arial"/>
          <w:sz w:val="24"/>
          <w:szCs w:val="24"/>
        </w:rPr>
        <w:t>de</w:t>
      </w:r>
      <w:r w:rsidR="00A076D1" w:rsidRPr="00ED64C3">
        <w:rPr>
          <w:rFonts w:ascii="Arial" w:hAnsi="Arial" w:cs="Arial"/>
          <w:sz w:val="24"/>
          <w:szCs w:val="24"/>
        </w:rPr>
        <w:t xml:space="preserve"> </w:t>
      </w:r>
      <w:r w:rsidR="000E1BF6" w:rsidRPr="00ED64C3">
        <w:rPr>
          <w:rFonts w:ascii="Arial" w:hAnsi="Arial" w:cs="Arial"/>
          <w:sz w:val="24"/>
          <w:szCs w:val="24"/>
        </w:rPr>
        <w:t>diciembre</w:t>
      </w:r>
      <w:r w:rsidR="001D030D" w:rsidRPr="00ED64C3">
        <w:rPr>
          <w:rFonts w:ascii="Arial" w:hAnsi="Arial" w:cs="Arial"/>
          <w:sz w:val="24"/>
          <w:szCs w:val="24"/>
        </w:rPr>
        <w:t xml:space="preserve"> de d</w:t>
      </w:r>
      <w:r w:rsidRPr="00ED64C3">
        <w:rPr>
          <w:rFonts w:ascii="Arial" w:hAnsi="Arial" w:cs="Arial"/>
          <w:sz w:val="24"/>
          <w:szCs w:val="24"/>
        </w:rPr>
        <w:t>os mil veinti</w:t>
      </w:r>
      <w:r w:rsidR="00856788" w:rsidRPr="00ED64C3">
        <w:rPr>
          <w:rFonts w:ascii="Arial" w:hAnsi="Arial" w:cs="Arial"/>
          <w:sz w:val="24"/>
          <w:szCs w:val="24"/>
        </w:rPr>
        <w:t>c</w:t>
      </w:r>
      <w:r w:rsidR="000E1BF6" w:rsidRPr="00ED64C3">
        <w:rPr>
          <w:rFonts w:ascii="Arial" w:hAnsi="Arial" w:cs="Arial"/>
          <w:sz w:val="24"/>
          <w:szCs w:val="24"/>
        </w:rPr>
        <w:t>inc</w:t>
      </w:r>
      <w:r w:rsidR="00856788" w:rsidRPr="00ED64C3">
        <w:rPr>
          <w:rFonts w:ascii="Arial" w:hAnsi="Arial" w:cs="Arial"/>
          <w:sz w:val="24"/>
          <w:szCs w:val="24"/>
        </w:rPr>
        <w:t>o</w:t>
      </w:r>
      <w:r w:rsidR="00302DC3" w:rsidRPr="00ED64C3">
        <w:rPr>
          <w:rStyle w:val="Refdenotaalpie"/>
          <w:rFonts w:ascii="Arial" w:hAnsi="Arial" w:cs="Arial"/>
          <w:sz w:val="24"/>
          <w:szCs w:val="24"/>
        </w:rPr>
        <w:footnoteReference w:id="2"/>
      </w:r>
      <w:r w:rsidRPr="00ED64C3">
        <w:rPr>
          <w:rFonts w:ascii="Arial" w:hAnsi="Arial" w:cs="Arial"/>
          <w:sz w:val="24"/>
          <w:szCs w:val="24"/>
        </w:rPr>
        <w:t>.</w:t>
      </w:r>
    </w:p>
    <w:p w14:paraId="1021A1F6" w14:textId="0BBC6594" w:rsidR="0035625F" w:rsidRPr="00ED64C3" w:rsidRDefault="01224441" w:rsidP="01224441">
      <w:pPr>
        <w:suppressAutoHyphens/>
        <w:spacing w:after="0" w:line="360" w:lineRule="auto"/>
        <w:jc w:val="both"/>
        <w:rPr>
          <w:rFonts w:ascii="Arial" w:hAnsi="Arial" w:cs="Arial"/>
          <w:b/>
          <w:bCs/>
          <w:sz w:val="24"/>
          <w:szCs w:val="24"/>
        </w:rPr>
      </w:pPr>
      <w:r w:rsidRPr="00ED64C3">
        <w:rPr>
          <w:rFonts w:ascii="Arial" w:hAnsi="Arial" w:cs="Arial"/>
          <w:b/>
          <w:bCs/>
          <w:sz w:val="24"/>
          <w:szCs w:val="24"/>
        </w:rPr>
        <w:t xml:space="preserve">Sentencia </w:t>
      </w:r>
      <w:r w:rsidRPr="00ED64C3">
        <w:rPr>
          <w:rFonts w:ascii="Arial" w:hAnsi="Arial" w:cs="Arial"/>
          <w:color w:val="000000" w:themeColor="text1"/>
          <w:sz w:val="24"/>
          <w:szCs w:val="24"/>
        </w:rPr>
        <w:t>que</w:t>
      </w:r>
      <w:r w:rsidR="00E10036" w:rsidRPr="00ED64C3">
        <w:rPr>
          <w:rFonts w:ascii="Arial" w:hAnsi="Arial" w:cs="Arial"/>
          <w:color w:val="000000" w:themeColor="text1"/>
          <w:sz w:val="24"/>
          <w:szCs w:val="24"/>
        </w:rPr>
        <w:t xml:space="preserve"> determina</w:t>
      </w:r>
      <w:r w:rsidR="008E4FA6" w:rsidRPr="00ED64C3">
        <w:rPr>
          <w:rFonts w:ascii="Arial" w:hAnsi="Arial" w:cs="Arial"/>
          <w:b/>
          <w:bCs/>
          <w:sz w:val="24"/>
          <w:szCs w:val="24"/>
        </w:rPr>
        <w:t xml:space="preserve"> </w:t>
      </w:r>
      <w:r w:rsidR="009760FF" w:rsidRPr="00ED64C3">
        <w:rPr>
          <w:rFonts w:ascii="Arial" w:hAnsi="Arial" w:cs="Arial"/>
          <w:b/>
          <w:bCs/>
          <w:sz w:val="24"/>
          <w:szCs w:val="24"/>
        </w:rPr>
        <w:t>declara</w:t>
      </w:r>
      <w:r w:rsidR="00B21AC3" w:rsidRPr="00ED64C3">
        <w:rPr>
          <w:rFonts w:ascii="Arial" w:hAnsi="Arial" w:cs="Arial"/>
          <w:b/>
          <w:bCs/>
          <w:sz w:val="24"/>
          <w:szCs w:val="24"/>
        </w:rPr>
        <w:t>r</w:t>
      </w:r>
      <w:r w:rsidR="00782B97" w:rsidRPr="00ED64C3">
        <w:rPr>
          <w:rFonts w:ascii="Arial" w:hAnsi="Arial" w:cs="Arial"/>
          <w:sz w:val="24"/>
          <w:szCs w:val="24"/>
        </w:rPr>
        <w:t xml:space="preserve"> </w:t>
      </w:r>
      <w:r w:rsidR="009760FF" w:rsidRPr="00ED64C3">
        <w:rPr>
          <w:rFonts w:ascii="Arial" w:hAnsi="Arial" w:cs="Arial"/>
          <w:sz w:val="24"/>
          <w:szCs w:val="24"/>
        </w:rPr>
        <w:t xml:space="preserve">la </w:t>
      </w:r>
      <w:r w:rsidR="00782B97" w:rsidRPr="00ED64C3">
        <w:rPr>
          <w:rFonts w:ascii="Arial" w:hAnsi="Arial" w:cs="Arial"/>
          <w:b/>
          <w:bCs/>
          <w:sz w:val="24"/>
          <w:szCs w:val="24"/>
        </w:rPr>
        <w:t xml:space="preserve">incompetencia material </w:t>
      </w:r>
      <w:r w:rsidR="00782B97" w:rsidRPr="00ED64C3">
        <w:rPr>
          <w:rFonts w:ascii="Arial" w:hAnsi="Arial" w:cs="Arial"/>
          <w:sz w:val="24"/>
          <w:szCs w:val="24"/>
        </w:rPr>
        <w:t xml:space="preserve">de este Tribunal Electoral </w:t>
      </w:r>
      <w:r w:rsidR="00544DF7" w:rsidRPr="00ED64C3">
        <w:rPr>
          <w:rFonts w:ascii="Arial" w:hAnsi="Arial" w:cs="Arial"/>
          <w:sz w:val="24"/>
          <w:szCs w:val="24"/>
        </w:rPr>
        <w:t>para conocer y resolver</w:t>
      </w:r>
      <w:r w:rsidR="009760FF" w:rsidRPr="00ED64C3">
        <w:rPr>
          <w:rFonts w:ascii="Arial" w:hAnsi="Arial" w:cs="Arial"/>
          <w:sz w:val="24"/>
          <w:szCs w:val="24"/>
        </w:rPr>
        <w:t xml:space="preserve"> el acto impugnado por </w:t>
      </w:r>
      <w:r w:rsidR="000E1BF6" w:rsidRPr="00ED64C3">
        <w:rPr>
          <w:rFonts w:ascii="Arial" w:hAnsi="Arial" w:cs="Arial"/>
          <w:sz w:val="24"/>
          <w:szCs w:val="24"/>
        </w:rPr>
        <w:t>Nicol</w:t>
      </w:r>
      <w:r w:rsidR="00C21B40">
        <w:rPr>
          <w:rFonts w:ascii="Arial" w:hAnsi="Arial" w:cs="Arial"/>
          <w:sz w:val="24"/>
          <w:szCs w:val="24"/>
        </w:rPr>
        <w:t>á</w:t>
      </w:r>
      <w:r w:rsidR="000E1BF6" w:rsidRPr="00ED64C3">
        <w:rPr>
          <w:rFonts w:ascii="Arial" w:hAnsi="Arial" w:cs="Arial"/>
          <w:sz w:val="24"/>
          <w:szCs w:val="24"/>
        </w:rPr>
        <w:t>s González Gómez.</w:t>
      </w:r>
    </w:p>
    <w:sdt>
      <w:sdtPr>
        <w:rPr>
          <w:rFonts w:asciiTheme="minorHAnsi" w:eastAsiaTheme="minorEastAsia" w:hAnsiTheme="minorHAnsi" w:cstheme="minorBidi"/>
          <w:noProof/>
          <w:color w:val="auto"/>
          <w:sz w:val="21"/>
          <w:szCs w:val="21"/>
          <w:lang w:val="es-ES"/>
        </w:rPr>
        <w:id w:val="483287828"/>
        <w:docPartObj>
          <w:docPartGallery w:val="Table of Contents"/>
          <w:docPartUnique/>
        </w:docPartObj>
      </w:sdtPr>
      <w:sdtEndPr>
        <w:rPr>
          <w:b/>
          <w:bCs/>
        </w:rPr>
      </w:sdtEndPr>
      <w:sdtContent>
        <w:p w14:paraId="6940BC02" w14:textId="134DCFDF" w:rsidR="00ED17E2" w:rsidRPr="008623E5" w:rsidRDefault="00ED17E2" w:rsidP="00ED17E2">
          <w:pPr>
            <w:pStyle w:val="TtuloTDC"/>
            <w:jc w:val="center"/>
            <w:rPr>
              <w:rFonts w:ascii="Arial" w:hAnsi="Arial" w:cs="Arial"/>
              <w:b/>
              <w:bCs/>
              <w:color w:val="000000" w:themeColor="text1"/>
              <w:sz w:val="24"/>
              <w:szCs w:val="24"/>
            </w:rPr>
          </w:pPr>
          <w:r w:rsidRPr="008623E5">
            <w:rPr>
              <w:rFonts w:ascii="Arial" w:hAnsi="Arial" w:cs="Arial"/>
              <w:b/>
              <w:bCs/>
              <w:color w:val="000000" w:themeColor="text1"/>
              <w:sz w:val="24"/>
              <w:szCs w:val="24"/>
              <w:lang w:val="es-ES"/>
            </w:rPr>
            <w:t>ÍNDICE</w:t>
          </w:r>
        </w:p>
        <w:p w14:paraId="70BA9EC4" w14:textId="20B13A3B" w:rsidR="00BA5277" w:rsidRDefault="00ED17E2">
          <w:pPr>
            <w:pStyle w:val="TDC1"/>
            <w:tabs>
              <w:tab w:val="right" w:leader="dot" w:pos="8546"/>
            </w:tabs>
            <w:rPr>
              <w:noProof/>
              <w:kern w:val="2"/>
              <w:sz w:val="24"/>
              <w:szCs w:val="24"/>
              <w:lang w:eastAsia="es-MX"/>
              <w14:ligatures w14:val="standardContextual"/>
            </w:rPr>
          </w:pPr>
          <w:r w:rsidRPr="008623E5">
            <w:fldChar w:fldCharType="begin"/>
          </w:r>
          <w:r w:rsidRPr="008623E5">
            <w:instrText xml:space="preserve"> TOC \o "1-3" \h \z \u </w:instrText>
          </w:r>
          <w:r w:rsidRPr="008623E5">
            <w:fldChar w:fldCharType="separate"/>
          </w:r>
          <w:hyperlink w:anchor="_Toc216086828" w:history="1">
            <w:r w:rsidR="00BA5277" w:rsidRPr="003B0B1A">
              <w:rPr>
                <w:rStyle w:val="Hipervnculo"/>
                <w:rFonts w:ascii="Arial" w:hAnsi="Arial" w:cs="Arial"/>
                <w:b/>
                <w:bCs/>
                <w:noProof/>
              </w:rPr>
              <w:t>GLOSARIO</w:t>
            </w:r>
            <w:r w:rsidR="00BA5277">
              <w:rPr>
                <w:noProof/>
                <w:webHidden/>
              </w:rPr>
              <w:tab/>
            </w:r>
            <w:r w:rsidR="00BA5277">
              <w:rPr>
                <w:noProof/>
                <w:webHidden/>
              </w:rPr>
              <w:fldChar w:fldCharType="begin"/>
            </w:r>
            <w:r w:rsidR="00BA5277">
              <w:rPr>
                <w:noProof/>
                <w:webHidden/>
              </w:rPr>
              <w:instrText xml:space="preserve"> PAGEREF _Toc216086828 \h </w:instrText>
            </w:r>
            <w:r w:rsidR="00BA5277">
              <w:rPr>
                <w:noProof/>
                <w:webHidden/>
              </w:rPr>
            </w:r>
            <w:r w:rsidR="00BA5277">
              <w:rPr>
                <w:noProof/>
                <w:webHidden/>
              </w:rPr>
              <w:fldChar w:fldCharType="separate"/>
            </w:r>
            <w:r w:rsidR="00EB22A3">
              <w:rPr>
                <w:noProof/>
                <w:webHidden/>
              </w:rPr>
              <w:t>1</w:t>
            </w:r>
            <w:r w:rsidR="00BA5277">
              <w:rPr>
                <w:noProof/>
                <w:webHidden/>
              </w:rPr>
              <w:fldChar w:fldCharType="end"/>
            </w:r>
          </w:hyperlink>
        </w:p>
        <w:p w14:paraId="4269B260" w14:textId="4129F7D5" w:rsidR="00BA5277" w:rsidRDefault="00BA5277">
          <w:pPr>
            <w:pStyle w:val="TDC1"/>
            <w:tabs>
              <w:tab w:val="right" w:leader="dot" w:pos="8546"/>
            </w:tabs>
            <w:rPr>
              <w:noProof/>
              <w:kern w:val="2"/>
              <w:sz w:val="24"/>
              <w:szCs w:val="24"/>
              <w:lang w:eastAsia="es-MX"/>
              <w14:ligatures w14:val="standardContextual"/>
            </w:rPr>
          </w:pPr>
          <w:hyperlink w:anchor="_Toc216086829" w:history="1">
            <w:r w:rsidRPr="003B0B1A">
              <w:rPr>
                <w:rStyle w:val="Hipervnculo"/>
                <w:rFonts w:ascii="Arial" w:hAnsi="Arial" w:cs="Arial"/>
                <w:b/>
                <w:bCs/>
                <w:noProof/>
              </w:rPr>
              <w:t>1. ANTECEDENTES</w:t>
            </w:r>
            <w:r>
              <w:rPr>
                <w:noProof/>
                <w:webHidden/>
              </w:rPr>
              <w:tab/>
            </w:r>
            <w:r>
              <w:rPr>
                <w:noProof/>
                <w:webHidden/>
              </w:rPr>
              <w:fldChar w:fldCharType="begin"/>
            </w:r>
            <w:r>
              <w:rPr>
                <w:noProof/>
                <w:webHidden/>
              </w:rPr>
              <w:instrText xml:space="preserve"> PAGEREF _Toc216086829 \h </w:instrText>
            </w:r>
            <w:r>
              <w:rPr>
                <w:noProof/>
                <w:webHidden/>
              </w:rPr>
            </w:r>
            <w:r>
              <w:rPr>
                <w:noProof/>
                <w:webHidden/>
              </w:rPr>
              <w:fldChar w:fldCharType="separate"/>
            </w:r>
            <w:r w:rsidR="00EB22A3">
              <w:rPr>
                <w:noProof/>
                <w:webHidden/>
              </w:rPr>
              <w:t>2</w:t>
            </w:r>
            <w:r>
              <w:rPr>
                <w:noProof/>
                <w:webHidden/>
              </w:rPr>
              <w:fldChar w:fldCharType="end"/>
            </w:r>
          </w:hyperlink>
        </w:p>
        <w:p w14:paraId="6BECD960" w14:textId="0D9CD941" w:rsidR="00BA5277" w:rsidRDefault="00BA5277">
          <w:pPr>
            <w:pStyle w:val="TDC1"/>
            <w:tabs>
              <w:tab w:val="right" w:leader="dot" w:pos="8546"/>
            </w:tabs>
            <w:rPr>
              <w:noProof/>
              <w:kern w:val="2"/>
              <w:sz w:val="24"/>
              <w:szCs w:val="24"/>
              <w:lang w:eastAsia="es-MX"/>
              <w14:ligatures w14:val="standardContextual"/>
            </w:rPr>
          </w:pPr>
          <w:hyperlink w:anchor="_Toc216086830" w:history="1">
            <w:r w:rsidRPr="003B0B1A">
              <w:rPr>
                <w:rStyle w:val="Hipervnculo"/>
                <w:rFonts w:ascii="Arial" w:hAnsi="Arial" w:cs="Arial"/>
                <w:b/>
                <w:bCs/>
                <w:noProof/>
              </w:rPr>
              <w:t>2. COMPETENCIA FORMAL</w:t>
            </w:r>
            <w:r>
              <w:rPr>
                <w:noProof/>
                <w:webHidden/>
              </w:rPr>
              <w:tab/>
            </w:r>
            <w:r>
              <w:rPr>
                <w:noProof/>
                <w:webHidden/>
              </w:rPr>
              <w:fldChar w:fldCharType="begin"/>
            </w:r>
            <w:r>
              <w:rPr>
                <w:noProof/>
                <w:webHidden/>
              </w:rPr>
              <w:instrText xml:space="preserve"> PAGEREF _Toc216086830 \h </w:instrText>
            </w:r>
            <w:r>
              <w:rPr>
                <w:noProof/>
                <w:webHidden/>
              </w:rPr>
            </w:r>
            <w:r>
              <w:rPr>
                <w:noProof/>
                <w:webHidden/>
              </w:rPr>
              <w:fldChar w:fldCharType="separate"/>
            </w:r>
            <w:r w:rsidR="00EB22A3">
              <w:rPr>
                <w:noProof/>
                <w:webHidden/>
              </w:rPr>
              <w:t>3</w:t>
            </w:r>
            <w:r>
              <w:rPr>
                <w:noProof/>
                <w:webHidden/>
              </w:rPr>
              <w:fldChar w:fldCharType="end"/>
            </w:r>
          </w:hyperlink>
        </w:p>
        <w:p w14:paraId="785C232B" w14:textId="2878BEA1" w:rsidR="00BA5277" w:rsidRDefault="00BA5277">
          <w:pPr>
            <w:pStyle w:val="TDC1"/>
            <w:tabs>
              <w:tab w:val="right" w:leader="dot" w:pos="8546"/>
            </w:tabs>
            <w:rPr>
              <w:noProof/>
              <w:kern w:val="2"/>
              <w:sz w:val="24"/>
              <w:szCs w:val="24"/>
              <w:lang w:eastAsia="es-MX"/>
              <w14:ligatures w14:val="standardContextual"/>
            </w:rPr>
          </w:pPr>
          <w:hyperlink w:anchor="_Toc216086831" w:history="1">
            <w:r w:rsidRPr="003B0B1A">
              <w:rPr>
                <w:rStyle w:val="Hipervnculo"/>
                <w:rFonts w:ascii="Arial" w:hAnsi="Arial" w:cs="Arial"/>
                <w:b/>
                <w:bCs/>
                <w:noProof/>
              </w:rPr>
              <w:t>3. INCOMPETENCIA MATERIAL</w:t>
            </w:r>
            <w:r>
              <w:rPr>
                <w:noProof/>
                <w:webHidden/>
              </w:rPr>
              <w:tab/>
            </w:r>
            <w:r>
              <w:rPr>
                <w:noProof/>
                <w:webHidden/>
              </w:rPr>
              <w:fldChar w:fldCharType="begin"/>
            </w:r>
            <w:r>
              <w:rPr>
                <w:noProof/>
                <w:webHidden/>
              </w:rPr>
              <w:instrText xml:space="preserve"> PAGEREF _Toc216086831 \h </w:instrText>
            </w:r>
            <w:r>
              <w:rPr>
                <w:noProof/>
                <w:webHidden/>
              </w:rPr>
            </w:r>
            <w:r>
              <w:rPr>
                <w:noProof/>
                <w:webHidden/>
              </w:rPr>
              <w:fldChar w:fldCharType="separate"/>
            </w:r>
            <w:r w:rsidR="00EB22A3">
              <w:rPr>
                <w:noProof/>
                <w:webHidden/>
              </w:rPr>
              <w:t>4</w:t>
            </w:r>
            <w:r>
              <w:rPr>
                <w:noProof/>
                <w:webHidden/>
              </w:rPr>
              <w:fldChar w:fldCharType="end"/>
            </w:r>
          </w:hyperlink>
        </w:p>
        <w:p w14:paraId="01BE2D06" w14:textId="1FF13CA0" w:rsidR="00BA5277" w:rsidRDefault="00BA5277">
          <w:pPr>
            <w:pStyle w:val="TDC1"/>
            <w:tabs>
              <w:tab w:val="right" w:leader="dot" w:pos="8546"/>
            </w:tabs>
            <w:rPr>
              <w:noProof/>
              <w:kern w:val="2"/>
              <w:sz w:val="24"/>
              <w:szCs w:val="24"/>
              <w:lang w:eastAsia="es-MX"/>
              <w14:ligatures w14:val="standardContextual"/>
            </w:rPr>
          </w:pPr>
          <w:hyperlink w:anchor="_Toc216086832" w:history="1">
            <w:r w:rsidRPr="003B0B1A">
              <w:rPr>
                <w:rStyle w:val="Hipervnculo"/>
                <w:rFonts w:ascii="Arial" w:hAnsi="Arial" w:cs="Arial"/>
                <w:b/>
                <w:noProof/>
              </w:rPr>
              <w:t>4. RESOLUTIVOS</w:t>
            </w:r>
            <w:r>
              <w:rPr>
                <w:noProof/>
                <w:webHidden/>
              </w:rPr>
              <w:tab/>
            </w:r>
            <w:r>
              <w:rPr>
                <w:noProof/>
                <w:webHidden/>
              </w:rPr>
              <w:fldChar w:fldCharType="begin"/>
            </w:r>
            <w:r>
              <w:rPr>
                <w:noProof/>
                <w:webHidden/>
              </w:rPr>
              <w:instrText xml:space="preserve"> PAGEREF _Toc216086832 \h </w:instrText>
            </w:r>
            <w:r>
              <w:rPr>
                <w:noProof/>
                <w:webHidden/>
              </w:rPr>
            </w:r>
            <w:r>
              <w:rPr>
                <w:noProof/>
                <w:webHidden/>
              </w:rPr>
              <w:fldChar w:fldCharType="separate"/>
            </w:r>
            <w:r w:rsidR="00EB22A3">
              <w:rPr>
                <w:noProof/>
                <w:webHidden/>
              </w:rPr>
              <w:t>6</w:t>
            </w:r>
            <w:r>
              <w:rPr>
                <w:noProof/>
                <w:webHidden/>
              </w:rPr>
              <w:fldChar w:fldCharType="end"/>
            </w:r>
          </w:hyperlink>
        </w:p>
        <w:p w14:paraId="2F1ED441" w14:textId="2ED021DA" w:rsidR="00B328B8" w:rsidRPr="008623E5" w:rsidRDefault="00ED17E2" w:rsidP="004C1AA8">
          <w:pPr>
            <w:pStyle w:val="TDC3"/>
          </w:pPr>
          <w:r w:rsidRPr="008623E5">
            <w:rPr>
              <w:b/>
              <w:bCs/>
              <w:lang w:val="es-ES"/>
            </w:rPr>
            <w:fldChar w:fldCharType="end"/>
          </w:r>
        </w:p>
      </w:sdtContent>
    </w:sdt>
    <w:p w14:paraId="3A34A828" w14:textId="380B934D" w:rsidR="008C3E92" w:rsidRPr="00930DA8" w:rsidRDefault="00605EFB" w:rsidP="006A24AD">
      <w:pPr>
        <w:pStyle w:val="Ttulo1"/>
        <w:jc w:val="center"/>
        <w:rPr>
          <w:rFonts w:ascii="Arial" w:hAnsi="Arial" w:cs="Arial"/>
          <w:b/>
          <w:bCs/>
          <w:color w:val="000000" w:themeColor="text1"/>
          <w:sz w:val="22"/>
          <w:szCs w:val="22"/>
        </w:rPr>
      </w:pPr>
      <w:bookmarkStart w:id="1" w:name="_Toc216086828"/>
      <w:r w:rsidRPr="00930DA8">
        <w:rPr>
          <w:rFonts w:ascii="Arial" w:hAnsi="Arial" w:cs="Arial"/>
          <w:b/>
          <w:bCs/>
          <w:color w:val="000000" w:themeColor="text1"/>
          <w:sz w:val="22"/>
          <w:szCs w:val="22"/>
        </w:rPr>
        <w:t>GLOSARIO</w:t>
      </w:r>
      <w:bookmarkEnd w:id="1"/>
    </w:p>
    <w:p w14:paraId="069DCAF6" w14:textId="77777777" w:rsidR="00232C88" w:rsidRPr="000E1BF6" w:rsidRDefault="00232C88" w:rsidP="00232C88">
      <w:pPr>
        <w:rPr>
          <w:highlight w:val="yellow"/>
        </w:rPr>
      </w:pPr>
    </w:p>
    <w:tbl>
      <w:tblPr>
        <w:tblStyle w:val="Tablaconcuadrcula"/>
        <w:tblpPr w:leftFromText="141" w:rightFromText="141" w:vertAnchor="text" w:tblpXSpec="center"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678"/>
      </w:tblGrid>
      <w:tr w:rsidR="00D83C44" w:rsidRPr="000E1BF6" w14:paraId="13B1FBAD" w14:textId="77777777" w:rsidTr="002952E3">
        <w:trPr>
          <w:trHeight w:val="195"/>
        </w:trPr>
        <w:tc>
          <w:tcPr>
            <w:tcW w:w="2268" w:type="dxa"/>
          </w:tcPr>
          <w:p w14:paraId="053DC3CB" w14:textId="3205264F" w:rsidR="00D83C44" w:rsidRPr="00A71A68" w:rsidRDefault="008B5DF2" w:rsidP="005E5F40">
            <w:pPr>
              <w:pStyle w:val="Sangradetextonormal"/>
              <w:spacing w:before="240" w:after="100" w:afterAutospacing="1" w:line="240" w:lineRule="auto"/>
              <w:ind w:left="0"/>
              <w:jc w:val="both"/>
              <w:rPr>
                <w:rFonts w:ascii="Arial Narrow" w:hAnsi="Arial Narrow" w:cs="Arial"/>
                <w:b/>
                <w:i/>
                <w:sz w:val="18"/>
                <w:szCs w:val="18"/>
                <w:highlight w:val="yellow"/>
              </w:rPr>
            </w:pPr>
            <w:r w:rsidRPr="00A71A68">
              <w:rPr>
                <w:rFonts w:ascii="Arial Narrow" w:hAnsi="Arial Narrow" w:cs="Arial"/>
                <w:b/>
                <w:i/>
                <w:sz w:val="18"/>
                <w:szCs w:val="18"/>
              </w:rPr>
              <w:t>a</w:t>
            </w:r>
            <w:r w:rsidR="00D83C44" w:rsidRPr="00A71A68">
              <w:rPr>
                <w:rFonts w:ascii="Arial Narrow" w:hAnsi="Arial Narrow" w:cs="Arial"/>
                <w:b/>
                <w:i/>
                <w:sz w:val="18"/>
                <w:szCs w:val="18"/>
              </w:rPr>
              <w:t>ctor:</w:t>
            </w:r>
          </w:p>
        </w:tc>
        <w:tc>
          <w:tcPr>
            <w:tcW w:w="4678" w:type="dxa"/>
          </w:tcPr>
          <w:p w14:paraId="2D8CF579" w14:textId="5C7DB565" w:rsidR="00D83C44" w:rsidRPr="00A71A68" w:rsidRDefault="00930DA8" w:rsidP="005E5F40">
            <w:pPr>
              <w:pStyle w:val="Sangradetextonormal"/>
              <w:spacing w:before="240" w:after="100" w:afterAutospacing="1"/>
              <w:ind w:left="0"/>
              <w:jc w:val="both"/>
              <w:rPr>
                <w:rFonts w:ascii="Arial Narrow" w:hAnsi="Arial Narrow" w:cs="Arial"/>
                <w:sz w:val="18"/>
                <w:szCs w:val="18"/>
                <w:highlight w:val="yellow"/>
              </w:rPr>
            </w:pPr>
            <w:r w:rsidRPr="00A71A68">
              <w:rPr>
                <w:rFonts w:ascii="Arial Narrow" w:hAnsi="Arial Narrow" w:cs="Arial"/>
                <w:sz w:val="18"/>
                <w:szCs w:val="18"/>
              </w:rPr>
              <w:t>Nicol</w:t>
            </w:r>
            <w:r w:rsidR="00BE692B">
              <w:rPr>
                <w:rFonts w:ascii="Arial Narrow" w:hAnsi="Arial Narrow" w:cs="Arial"/>
                <w:sz w:val="18"/>
                <w:szCs w:val="18"/>
              </w:rPr>
              <w:t>á</w:t>
            </w:r>
            <w:r w:rsidRPr="00A71A68">
              <w:rPr>
                <w:rFonts w:ascii="Arial Narrow" w:hAnsi="Arial Narrow" w:cs="Arial"/>
                <w:sz w:val="18"/>
                <w:szCs w:val="18"/>
              </w:rPr>
              <w:t>s González Gómez.</w:t>
            </w:r>
          </w:p>
        </w:tc>
      </w:tr>
      <w:tr w:rsidR="006F635E" w:rsidRPr="000E1BF6" w14:paraId="44315947" w14:textId="77777777" w:rsidTr="002952E3">
        <w:trPr>
          <w:trHeight w:val="195"/>
        </w:trPr>
        <w:tc>
          <w:tcPr>
            <w:tcW w:w="2268" w:type="dxa"/>
          </w:tcPr>
          <w:p w14:paraId="4F32722A" w14:textId="13DB9E24" w:rsidR="006F635E" w:rsidRPr="00A71A68" w:rsidRDefault="00D33AD4" w:rsidP="005E5F40">
            <w:pPr>
              <w:pStyle w:val="Sangradetextonormal"/>
              <w:spacing w:before="240" w:after="100" w:afterAutospacing="1" w:line="240" w:lineRule="auto"/>
              <w:ind w:left="0"/>
              <w:jc w:val="both"/>
              <w:rPr>
                <w:rFonts w:ascii="Arial Narrow" w:hAnsi="Arial Narrow" w:cs="Arial"/>
                <w:b/>
                <w:i/>
                <w:sz w:val="18"/>
                <w:szCs w:val="18"/>
              </w:rPr>
            </w:pPr>
            <w:r w:rsidRPr="00A71A68">
              <w:rPr>
                <w:rFonts w:ascii="Arial Narrow" w:hAnsi="Arial Narrow" w:cs="Arial"/>
                <w:b/>
                <w:i/>
                <w:sz w:val="18"/>
                <w:szCs w:val="18"/>
              </w:rPr>
              <w:lastRenderedPageBreak/>
              <w:t>a</w:t>
            </w:r>
            <w:r w:rsidR="006F635E" w:rsidRPr="00A71A68">
              <w:rPr>
                <w:rFonts w:ascii="Arial Narrow" w:hAnsi="Arial Narrow" w:cs="Arial"/>
                <w:b/>
                <w:i/>
                <w:sz w:val="18"/>
                <w:szCs w:val="18"/>
              </w:rPr>
              <w:t>utoridades responsables:</w:t>
            </w:r>
          </w:p>
        </w:tc>
        <w:tc>
          <w:tcPr>
            <w:tcW w:w="4678" w:type="dxa"/>
          </w:tcPr>
          <w:p w14:paraId="5D52952A" w14:textId="78A35068" w:rsidR="006F635E" w:rsidRPr="00A71A68" w:rsidRDefault="00930DA8" w:rsidP="005E5F40">
            <w:pPr>
              <w:pStyle w:val="Sangradetextonormal"/>
              <w:spacing w:before="240" w:after="100" w:afterAutospacing="1"/>
              <w:ind w:left="0"/>
              <w:jc w:val="both"/>
              <w:rPr>
                <w:rFonts w:ascii="Arial Narrow" w:hAnsi="Arial Narrow" w:cs="Arial"/>
                <w:sz w:val="18"/>
                <w:szCs w:val="18"/>
              </w:rPr>
            </w:pPr>
            <w:r w:rsidRPr="00A71A68">
              <w:rPr>
                <w:rFonts w:ascii="Arial Narrow" w:hAnsi="Arial Narrow" w:cs="Arial"/>
                <w:sz w:val="18"/>
                <w:szCs w:val="18"/>
              </w:rPr>
              <w:t xml:space="preserve">Erika Jenny González Mejía, Consejera Universitaria, Directora de la Facultad de Economía “Vasco </w:t>
            </w:r>
            <w:r w:rsidR="00977557">
              <w:rPr>
                <w:rFonts w:ascii="Arial Narrow" w:hAnsi="Arial Narrow" w:cs="Arial"/>
                <w:sz w:val="18"/>
                <w:szCs w:val="18"/>
              </w:rPr>
              <w:t>d</w:t>
            </w:r>
            <w:r w:rsidRPr="00A71A68">
              <w:rPr>
                <w:rFonts w:ascii="Arial Narrow" w:hAnsi="Arial Narrow" w:cs="Arial"/>
                <w:sz w:val="18"/>
                <w:szCs w:val="18"/>
              </w:rPr>
              <w:t xml:space="preserve">e Quiroga” </w:t>
            </w:r>
            <w:r w:rsidR="00DF09BF" w:rsidRPr="00A71A68">
              <w:rPr>
                <w:rFonts w:ascii="Arial Narrow" w:hAnsi="Arial Narrow" w:cs="Arial"/>
                <w:sz w:val="18"/>
                <w:szCs w:val="18"/>
              </w:rPr>
              <w:t>d</w:t>
            </w:r>
            <w:r w:rsidRPr="00A71A68">
              <w:rPr>
                <w:rFonts w:ascii="Arial Narrow" w:hAnsi="Arial Narrow" w:cs="Arial"/>
                <w:sz w:val="18"/>
                <w:szCs w:val="18"/>
              </w:rPr>
              <w:t xml:space="preserve">e </w:t>
            </w:r>
            <w:r w:rsidR="00DF09BF" w:rsidRPr="00A71A68">
              <w:rPr>
                <w:rFonts w:ascii="Arial Narrow" w:hAnsi="Arial Narrow" w:cs="Arial"/>
                <w:sz w:val="18"/>
                <w:szCs w:val="18"/>
              </w:rPr>
              <w:t>l</w:t>
            </w:r>
            <w:r w:rsidRPr="00A71A68">
              <w:rPr>
                <w:rFonts w:ascii="Arial Narrow" w:hAnsi="Arial Narrow" w:cs="Arial"/>
                <w:sz w:val="18"/>
                <w:szCs w:val="18"/>
              </w:rPr>
              <w:t xml:space="preserve">a Universidad Michoacana </w:t>
            </w:r>
            <w:r w:rsidR="00DF09BF" w:rsidRPr="00A71A68">
              <w:rPr>
                <w:rFonts w:ascii="Arial Narrow" w:hAnsi="Arial Narrow" w:cs="Arial"/>
                <w:sz w:val="18"/>
                <w:szCs w:val="18"/>
              </w:rPr>
              <w:t>d</w:t>
            </w:r>
            <w:r w:rsidRPr="00A71A68">
              <w:rPr>
                <w:rFonts w:ascii="Arial Narrow" w:hAnsi="Arial Narrow" w:cs="Arial"/>
                <w:sz w:val="18"/>
                <w:szCs w:val="18"/>
              </w:rPr>
              <w:t xml:space="preserve">e </w:t>
            </w:r>
            <w:r w:rsidR="00DF09BF" w:rsidRPr="00A71A68">
              <w:rPr>
                <w:rFonts w:ascii="Arial Narrow" w:hAnsi="Arial Narrow" w:cs="Arial"/>
                <w:sz w:val="18"/>
                <w:szCs w:val="18"/>
              </w:rPr>
              <w:t>San</w:t>
            </w:r>
            <w:r w:rsidRPr="00A71A68">
              <w:rPr>
                <w:rFonts w:ascii="Arial Narrow" w:hAnsi="Arial Narrow" w:cs="Arial"/>
                <w:sz w:val="18"/>
                <w:szCs w:val="18"/>
              </w:rPr>
              <w:t xml:space="preserve"> Nicolás </w:t>
            </w:r>
            <w:r w:rsidR="00DF09BF" w:rsidRPr="00A71A68">
              <w:rPr>
                <w:rFonts w:ascii="Arial Narrow" w:hAnsi="Arial Narrow" w:cs="Arial"/>
                <w:sz w:val="18"/>
                <w:szCs w:val="18"/>
              </w:rPr>
              <w:t>d</w:t>
            </w:r>
            <w:r w:rsidRPr="00A71A68">
              <w:rPr>
                <w:rFonts w:ascii="Arial Narrow" w:hAnsi="Arial Narrow" w:cs="Arial"/>
                <w:sz w:val="18"/>
                <w:szCs w:val="18"/>
              </w:rPr>
              <w:t>e Hidalgo</w:t>
            </w:r>
            <w:r w:rsidR="00ED64C3" w:rsidRPr="00A71A68">
              <w:rPr>
                <w:rFonts w:ascii="Arial Narrow" w:hAnsi="Arial Narrow" w:cs="Arial"/>
                <w:sz w:val="18"/>
                <w:szCs w:val="18"/>
              </w:rPr>
              <w:t xml:space="preserve">, José Manuel González Pérez, Consejero Universitario Docente y </w:t>
            </w:r>
            <w:proofErr w:type="spellStart"/>
            <w:r w:rsidR="00ED64C3" w:rsidRPr="00A71A68">
              <w:rPr>
                <w:rFonts w:ascii="Arial Narrow" w:hAnsi="Arial Narrow" w:cs="Arial"/>
                <w:sz w:val="18"/>
                <w:szCs w:val="18"/>
              </w:rPr>
              <w:t>Shaury</w:t>
            </w:r>
            <w:proofErr w:type="spellEnd"/>
            <w:r w:rsidR="00ED64C3" w:rsidRPr="00A71A68">
              <w:rPr>
                <w:rFonts w:ascii="Arial Narrow" w:hAnsi="Arial Narrow" w:cs="Arial"/>
                <w:sz w:val="18"/>
                <w:szCs w:val="18"/>
              </w:rPr>
              <w:t xml:space="preserve"> </w:t>
            </w:r>
            <w:proofErr w:type="spellStart"/>
            <w:r w:rsidR="00ED64C3" w:rsidRPr="00A71A68">
              <w:rPr>
                <w:rFonts w:ascii="Arial Narrow" w:hAnsi="Arial Narrow" w:cs="Arial"/>
                <w:sz w:val="18"/>
                <w:szCs w:val="18"/>
              </w:rPr>
              <w:t>Panfilo</w:t>
            </w:r>
            <w:proofErr w:type="spellEnd"/>
            <w:r w:rsidR="00ED64C3" w:rsidRPr="00A71A68">
              <w:rPr>
                <w:rFonts w:ascii="Arial Narrow" w:hAnsi="Arial Narrow" w:cs="Arial"/>
                <w:sz w:val="18"/>
                <w:szCs w:val="18"/>
              </w:rPr>
              <w:t xml:space="preserve"> Pérez, Consejera Universitaria</w:t>
            </w:r>
            <w:r w:rsidRPr="00A71A68">
              <w:rPr>
                <w:rFonts w:ascii="Arial Narrow" w:hAnsi="Arial Narrow" w:cs="Arial"/>
                <w:sz w:val="18"/>
                <w:szCs w:val="18"/>
              </w:rPr>
              <w:t>.</w:t>
            </w:r>
          </w:p>
        </w:tc>
      </w:tr>
      <w:tr w:rsidR="00DF09BF" w:rsidRPr="000E1BF6" w14:paraId="3E833D69" w14:textId="77777777" w:rsidTr="002952E3">
        <w:trPr>
          <w:trHeight w:val="195"/>
        </w:trPr>
        <w:tc>
          <w:tcPr>
            <w:tcW w:w="2268" w:type="dxa"/>
          </w:tcPr>
          <w:p w14:paraId="4EE3F0CE" w14:textId="16DF8C00" w:rsidR="00DF09BF" w:rsidRPr="00A71A68" w:rsidRDefault="00DF09BF" w:rsidP="00D953F3">
            <w:pPr>
              <w:pStyle w:val="Sangradetextonormal"/>
              <w:spacing w:before="240" w:after="100" w:afterAutospacing="1" w:line="240" w:lineRule="auto"/>
              <w:ind w:left="0"/>
              <w:jc w:val="both"/>
              <w:rPr>
                <w:rFonts w:ascii="Arial Narrow" w:hAnsi="Arial Narrow" w:cs="Arial"/>
                <w:b/>
                <w:i/>
                <w:sz w:val="18"/>
                <w:szCs w:val="18"/>
              </w:rPr>
            </w:pPr>
            <w:r w:rsidRPr="00A71A68">
              <w:rPr>
                <w:rFonts w:ascii="Arial Narrow" w:hAnsi="Arial Narrow" w:cs="Arial"/>
                <w:b/>
                <w:i/>
                <w:sz w:val="18"/>
                <w:szCs w:val="18"/>
              </w:rPr>
              <w:t>Constitución Federal:</w:t>
            </w:r>
          </w:p>
        </w:tc>
        <w:tc>
          <w:tcPr>
            <w:tcW w:w="4678" w:type="dxa"/>
          </w:tcPr>
          <w:p w14:paraId="1999DB6A" w14:textId="44B9324B" w:rsidR="00DF09BF" w:rsidRPr="00A71A68" w:rsidRDefault="00DF09BF" w:rsidP="00D953F3">
            <w:pPr>
              <w:pStyle w:val="Sangradetextonormal"/>
              <w:spacing w:before="240" w:after="100" w:afterAutospacing="1"/>
              <w:ind w:left="0"/>
              <w:jc w:val="both"/>
              <w:rPr>
                <w:rFonts w:ascii="Arial Narrow" w:hAnsi="Arial Narrow" w:cs="Arial"/>
                <w:sz w:val="18"/>
                <w:szCs w:val="18"/>
              </w:rPr>
            </w:pPr>
            <w:r w:rsidRPr="00A71A68">
              <w:rPr>
                <w:rFonts w:ascii="Arial Narrow" w:hAnsi="Arial Narrow" w:cs="Arial"/>
                <w:sz w:val="18"/>
                <w:szCs w:val="18"/>
              </w:rPr>
              <w:t>Constitución Política de los Estados Unidos Mexicanos.</w:t>
            </w:r>
          </w:p>
        </w:tc>
      </w:tr>
      <w:tr w:rsidR="007C0496" w:rsidRPr="000E1BF6" w14:paraId="76C4E8F9" w14:textId="77777777" w:rsidTr="002952E3">
        <w:trPr>
          <w:trHeight w:val="195"/>
        </w:trPr>
        <w:tc>
          <w:tcPr>
            <w:tcW w:w="2268" w:type="dxa"/>
          </w:tcPr>
          <w:p w14:paraId="3851BB2F" w14:textId="5220A585" w:rsidR="007C0496" w:rsidRPr="00A71A68" w:rsidRDefault="007C0496" w:rsidP="00D953F3">
            <w:pPr>
              <w:pStyle w:val="Sangradetextonormal"/>
              <w:spacing w:before="240" w:after="100" w:afterAutospacing="1" w:line="240" w:lineRule="auto"/>
              <w:ind w:left="0"/>
              <w:jc w:val="both"/>
              <w:rPr>
                <w:rFonts w:ascii="Arial Narrow" w:hAnsi="Arial Narrow" w:cs="Arial"/>
                <w:b/>
                <w:i/>
                <w:sz w:val="18"/>
                <w:szCs w:val="18"/>
              </w:rPr>
            </w:pPr>
            <w:r>
              <w:rPr>
                <w:rFonts w:ascii="Arial Narrow" w:hAnsi="Arial Narrow" w:cs="Arial"/>
                <w:b/>
                <w:i/>
                <w:sz w:val="18"/>
                <w:szCs w:val="18"/>
              </w:rPr>
              <w:t>Constitución Local:</w:t>
            </w:r>
          </w:p>
        </w:tc>
        <w:tc>
          <w:tcPr>
            <w:tcW w:w="4678" w:type="dxa"/>
          </w:tcPr>
          <w:p w14:paraId="3286C1C8" w14:textId="7E13AD46" w:rsidR="007C0496" w:rsidRPr="007C0496" w:rsidRDefault="007C0496" w:rsidP="00D953F3">
            <w:pPr>
              <w:pStyle w:val="Sangradetextonormal"/>
              <w:spacing w:before="240" w:after="100" w:afterAutospacing="1"/>
              <w:ind w:left="0"/>
              <w:jc w:val="both"/>
              <w:rPr>
                <w:rFonts w:ascii="Arial Narrow" w:hAnsi="Arial Narrow" w:cs="Arial"/>
                <w:bCs/>
                <w:iCs/>
                <w:sz w:val="18"/>
                <w:szCs w:val="18"/>
              </w:rPr>
            </w:pPr>
            <w:r w:rsidRPr="007C0496">
              <w:rPr>
                <w:rFonts w:ascii="Arial Narrow" w:hAnsi="Arial Narrow" w:cs="Arial"/>
                <w:bCs/>
                <w:iCs/>
                <w:sz w:val="18"/>
                <w:szCs w:val="18"/>
              </w:rPr>
              <w:t>Constitución Política del Estado Libre y Soberano de Michoacán de Ocampo.</w:t>
            </w:r>
          </w:p>
        </w:tc>
      </w:tr>
      <w:tr w:rsidR="00DF09BF" w:rsidRPr="000E1BF6" w14:paraId="74458781" w14:textId="77777777" w:rsidTr="002952E3">
        <w:trPr>
          <w:trHeight w:val="195"/>
        </w:trPr>
        <w:tc>
          <w:tcPr>
            <w:tcW w:w="2268" w:type="dxa"/>
          </w:tcPr>
          <w:p w14:paraId="74F68BF7" w14:textId="6B91E690" w:rsidR="00DF09BF" w:rsidRPr="00A71A68" w:rsidRDefault="00DF09BF" w:rsidP="00D953F3">
            <w:pPr>
              <w:pStyle w:val="Sangradetextonormal"/>
              <w:spacing w:before="240" w:after="100" w:afterAutospacing="1" w:line="240" w:lineRule="auto"/>
              <w:ind w:left="0"/>
              <w:jc w:val="both"/>
              <w:rPr>
                <w:rFonts w:ascii="Arial Narrow" w:hAnsi="Arial Narrow" w:cs="Arial"/>
                <w:b/>
                <w:i/>
                <w:sz w:val="18"/>
                <w:szCs w:val="18"/>
              </w:rPr>
            </w:pPr>
            <w:r w:rsidRPr="00A71A68">
              <w:rPr>
                <w:rFonts w:ascii="Arial Narrow" w:hAnsi="Arial Narrow" w:cs="Arial"/>
                <w:b/>
                <w:i/>
                <w:sz w:val="18"/>
                <w:szCs w:val="18"/>
              </w:rPr>
              <w:t>Juicio de la ciudadanía:</w:t>
            </w:r>
          </w:p>
        </w:tc>
        <w:tc>
          <w:tcPr>
            <w:tcW w:w="4678" w:type="dxa"/>
          </w:tcPr>
          <w:p w14:paraId="31646A0F" w14:textId="5F0113E7" w:rsidR="00DF09BF" w:rsidRPr="00A71A68" w:rsidRDefault="00DF09BF" w:rsidP="00D953F3">
            <w:pPr>
              <w:pStyle w:val="Sangradetextonormal"/>
              <w:spacing w:before="240" w:after="100" w:afterAutospacing="1"/>
              <w:ind w:left="0"/>
              <w:jc w:val="both"/>
              <w:rPr>
                <w:rFonts w:ascii="Arial Narrow" w:hAnsi="Arial Narrow" w:cs="Arial"/>
                <w:sz w:val="18"/>
                <w:szCs w:val="18"/>
              </w:rPr>
            </w:pPr>
            <w:r w:rsidRPr="00A71A68">
              <w:rPr>
                <w:rFonts w:ascii="Arial Narrow" w:hAnsi="Arial Narrow" w:cs="Arial"/>
                <w:sz w:val="18"/>
                <w:szCs w:val="18"/>
              </w:rPr>
              <w:t>Juicio para la Protección de los Derechos Político-Electorales del Ciudadano.</w:t>
            </w:r>
          </w:p>
        </w:tc>
      </w:tr>
      <w:tr w:rsidR="00DF09BF" w:rsidRPr="000E1BF6" w14:paraId="3ADF0F88" w14:textId="77777777" w:rsidTr="002952E3">
        <w:trPr>
          <w:trHeight w:val="195"/>
        </w:trPr>
        <w:tc>
          <w:tcPr>
            <w:tcW w:w="2268" w:type="dxa"/>
          </w:tcPr>
          <w:p w14:paraId="14C0E831" w14:textId="43E1C008" w:rsidR="00DF09BF" w:rsidRPr="00A71A68" w:rsidRDefault="00DF09BF" w:rsidP="00D953F3">
            <w:pPr>
              <w:pStyle w:val="Sangradetextonormal"/>
              <w:spacing w:before="240" w:after="100" w:afterAutospacing="1" w:line="240" w:lineRule="auto"/>
              <w:ind w:left="0"/>
              <w:jc w:val="both"/>
              <w:rPr>
                <w:rFonts w:ascii="Arial Narrow" w:hAnsi="Arial Narrow" w:cs="Arial"/>
                <w:b/>
                <w:i/>
                <w:sz w:val="18"/>
                <w:szCs w:val="18"/>
              </w:rPr>
            </w:pPr>
            <w:r w:rsidRPr="00A71A68">
              <w:rPr>
                <w:rFonts w:ascii="Arial Narrow" w:hAnsi="Arial Narrow" w:cs="Arial"/>
                <w:b/>
                <w:i/>
                <w:sz w:val="18"/>
                <w:szCs w:val="18"/>
              </w:rPr>
              <w:t xml:space="preserve">órgano jurisdiccional </w:t>
            </w:r>
            <w:r w:rsidRPr="00A71A68">
              <w:rPr>
                <w:rFonts w:ascii="Arial Narrow" w:hAnsi="Arial Narrow" w:cs="Arial"/>
                <w:bCs/>
                <w:i/>
                <w:sz w:val="18"/>
                <w:szCs w:val="18"/>
              </w:rPr>
              <w:t>y/o</w:t>
            </w:r>
            <w:r w:rsidRPr="00A71A68">
              <w:rPr>
                <w:rFonts w:ascii="Arial Narrow" w:hAnsi="Arial Narrow" w:cs="Arial"/>
                <w:b/>
                <w:i/>
                <w:sz w:val="18"/>
                <w:szCs w:val="18"/>
              </w:rPr>
              <w:t xml:space="preserve"> Tribunal Electoral:</w:t>
            </w:r>
          </w:p>
        </w:tc>
        <w:tc>
          <w:tcPr>
            <w:tcW w:w="4678" w:type="dxa"/>
          </w:tcPr>
          <w:p w14:paraId="47985AC5" w14:textId="3A95DDDF" w:rsidR="00DF09BF" w:rsidRPr="00A71A68" w:rsidRDefault="00DF09BF" w:rsidP="00D953F3">
            <w:pPr>
              <w:pStyle w:val="Sangradetextonormal"/>
              <w:spacing w:before="240" w:after="100" w:afterAutospacing="1"/>
              <w:ind w:left="0"/>
              <w:jc w:val="both"/>
              <w:rPr>
                <w:rFonts w:ascii="Arial Narrow" w:hAnsi="Arial Narrow" w:cs="Arial"/>
                <w:sz w:val="18"/>
                <w:szCs w:val="18"/>
              </w:rPr>
            </w:pPr>
            <w:r w:rsidRPr="00A71A68">
              <w:rPr>
                <w:rFonts w:ascii="Arial Narrow" w:hAnsi="Arial Narrow" w:cs="Arial"/>
                <w:sz w:val="18"/>
                <w:szCs w:val="18"/>
              </w:rPr>
              <w:t>Tribunal Electoral del Estado.</w:t>
            </w:r>
          </w:p>
        </w:tc>
      </w:tr>
      <w:tr w:rsidR="000B4CED" w:rsidRPr="000E1BF6" w14:paraId="0A0A1B26" w14:textId="77777777" w:rsidTr="002952E3">
        <w:trPr>
          <w:trHeight w:val="195"/>
        </w:trPr>
        <w:tc>
          <w:tcPr>
            <w:tcW w:w="2268" w:type="dxa"/>
          </w:tcPr>
          <w:p w14:paraId="1D1608B8" w14:textId="555D165C" w:rsidR="000B4CED" w:rsidRPr="00A71A68" w:rsidRDefault="000B4CED" w:rsidP="00D953F3">
            <w:pPr>
              <w:pStyle w:val="Sangradetextonormal"/>
              <w:spacing w:before="240" w:after="100" w:afterAutospacing="1" w:line="240" w:lineRule="auto"/>
              <w:ind w:left="0"/>
              <w:jc w:val="both"/>
              <w:rPr>
                <w:rFonts w:ascii="Arial Narrow" w:hAnsi="Arial Narrow" w:cs="Arial"/>
                <w:b/>
                <w:i/>
                <w:sz w:val="18"/>
                <w:szCs w:val="18"/>
              </w:rPr>
            </w:pPr>
            <w:r w:rsidRPr="00A71A68">
              <w:rPr>
                <w:rFonts w:ascii="Arial Narrow" w:hAnsi="Arial Narrow" w:cs="Arial"/>
                <w:b/>
                <w:i/>
                <w:sz w:val="18"/>
                <w:szCs w:val="18"/>
              </w:rPr>
              <w:t>proceso de selección.</w:t>
            </w:r>
          </w:p>
        </w:tc>
        <w:tc>
          <w:tcPr>
            <w:tcW w:w="4678" w:type="dxa"/>
          </w:tcPr>
          <w:p w14:paraId="71594DC9" w14:textId="29089DD5" w:rsidR="000B4CED" w:rsidRPr="00A71A68" w:rsidRDefault="000B4CED" w:rsidP="00D953F3">
            <w:pPr>
              <w:pStyle w:val="Sangradetextonormal"/>
              <w:spacing w:before="240" w:after="100" w:afterAutospacing="1"/>
              <w:ind w:left="0"/>
              <w:jc w:val="both"/>
              <w:rPr>
                <w:rFonts w:ascii="Arial Narrow" w:hAnsi="Arial Narrow" w:cs="Arial"/>
                <w:sz w:val="18"/>
                <w:szCs w:val="18"/>
              </w:rPr>
            </w:pPr>
            <w:r w:rsidRPr="00A71A68">
              <w:rPr>
                <w:rFonts w:ascii="Arial Narrow" w:hAnsi="Arial Narrow" w:cs="Arial"/>
                <w:sz w:val="18"/>
                <w:szCs w:val="18"/>
              </w:rPr>
              <w:t>Proceso de selección del consejo técnico docente de la Facultad de Economía “Vasco de Quiroga” de la Universidad Michoacana de San Nicolás de Hidalgo.</w:t>
            </w:r>
          </w:p>
        </w:tc>
      </w:tr>
    </w:tbl>
    <w:p w14:paraId="709FFFBA" w14:textId="77777777" w:rsidR="00D953F3" w:rsidRPr="008623E5" w:rsidRDefault="00D953F3" w:rsidP="001108EF">
      <w:pPr>
        <w:spacing w:before="100" w:beforeAutospacing="1" w:after="100" w:afterAutospacing="1" w:line="360" w:lineRule="auto"/>
        <w:jc w:val="center"/>
        <w:rPr>
          <w:rFonts w:ascii="Arial" w:hAnsi="Arial" w:cs="Arial"/>
          <w:sz w:val="24"/>
          <w:szCs w:val="24"/>
        </w:rPr>
      </w:pPr>
    </w:p>
    <w:p w14:paraId="0B8202B3" w14:textId="26ED1734" w:rsidR="001108EF" w:rsidRPr="008623E5" w:rsidRDefault="00605EFB" w:rsidP="001108EF">
      <w:pPr>
        <w:spacing w:before="100" w:beforeAutospacing="1" w:after="100" w:afterAutospacing="1" w:line="360" w:lineRule="auto"/>
        <w:jc w:val="center"/>
        <w:rPr>
          <w:rStyle w:val="Ttulo1Car"/>
          <w:rFonts w:ascii="Arial" w:hAnsi="Arial" w:cs="Arial"/>
          <w:b/>
          <w:bCs/>
          <w:color w:val="000000" w:themeColor="text1"/>
          <w:sz w:val="26"/>
          <w:szCs w:val="26"/>
        </w:rPr>
      </w:pPr>
      <w:r w:rsidRPr="008623E5">
        <w:rPr>
          <w:rFonts w:ascii="Arial" w:hAnsi="Arial" w:cs="Arial"/>
          <w:sz w:val="24"/>
          <w:szCs w:val="24"/>
        </w:rPr>
        <w:br w:type="textWrapping" w:clear="all"/>
      </w:r>
    </w:p>
    <w:p w14:paraId="0EB882C2" w14:textId="26A4634B" w:rsidR="00095A29" w:rsidRPr="008623E5" w:rsidRDefault="00B15C4F" w:rsidP="001108EF">
      <w:pPr>
        <w:spacing w:before="100" w:beforeAutospacing="1" w:after="100" w:afterAutospacing="1" w:line="360" w:lineRule="auto"/>
        <w:jc w:val="center"/>
        <w:rPr>
          <w:rFonts w:ascii="Arial" w:hAnsi="Arial" w:cs="Arial"/>
          <w:b/>
          <w:sz w:val="26"/>
          <w:szCs w:val="26"/>
        </w:rPr>
      </w:pPr>
      <w:bookmarkStart w:id="2" w:name="_Toc216086829"/>
      <w:r w:rsidRPr="008623E5">
        <w:rPr>
          <w:rStyle w:val="Ttulo1Car"/>
          <w:rFonts w:ascii="Arial" w:hAnsi="Arial" w:cs="Arial"/>
          <w:b/>
          <w:bCs/>
          <w:color w:val="000000" w:themeColor="text1"/>
          <w:sz w:val="26"/>
          <w:szCs w:val="26"/>
        </w:rPr>
        <w:t>1</w:t>
      </w:r>
      <w:r w:rsidR="00095A29" w:rsidRPr="008623E5">
        <w:rPr>
          <w:rStyle w:val="Ttulo1Car"/>
          <w:rFonts w:ascii="Arial" w:hAnsi="Arial" w:cs="Arial"/>
          <w:b/>
          <w:bCs/>
          <w:color w:val="000000" w:themeColor="text1"/>
          <w:sz w:val="26"/>
          <w:szCs w:val="26"/>
        </w:rPr>
        <w:t>. A</w:t>
      </w:r>
      <w:r w:rsidR="00D053BE" w:rsidRPr="008623E5">
        <w:rPr>
          <w:rStyle w:val="Ttulo1Car"/>
          <w:rFonts w:ascii="Arial" w:hAnsi="Arial" w:cs="Arial"/>
          <w:b/>
          <w:bCs/>
          <w:color w:val="000000" w:themeColor="text1"/>
          <w:sz w:val="26"/>
          <w:szCs w:val="26"/>
        </w:rPr>
        <w:t>NTECEDENTES</w:t>
      </w:r>
      <w:bookmarkEnd w:id="2"/>
      <w:r w:rsidR="00095A29" w:rsidRPr="008623E5">
        <w:rPr>
          <w:rStyle w:val="Refdenotaalpie"/>
          <w:rFonts w:ascii="Arial" w:hAnsi="Arial" w:cs="Arial"/>
          <w:b/>
          <w:sz w:val="26"/>
          <w:szCs w:val="26"/>
        </w:rPr>
        <w:footnoteReference w:id="3"/>
      </w:r>
    </w:p>
    <w:p w14:paraId="7C75A2ED" w14:textId="498C281A" w:rsidR="000E1BF6" w:rsidRDefault="008A1294" w:rsidP="189F9891">
      <w:pPr>
        <w:pBdr>
          <w:top w:val="nil"/>
          <w:left w:val="nil"/>
          <w:bottom w:val="nil"/>
          <w:right w:val="nil"/>
          <w:between w:val="nil"/>
        </w:pBdr>
        <w:spacing w:line="360" w:lineRule="auto"/>
        <w:ind w:right="-232"/>
        <w:jc w:val="both"/>
        <w:rPr>
          <w:rFonts w:ascii="Arial" w:eastAsia="Arial" w:hAnsi="Arial" w:cs="Arial"/>
          <w:sz w:val="26"/>
          <w:szCs w:val="26"/>
        </w:rPr>
      </w:pPr>
      <w:r w:rsidRPr="189F9891">
        <w:rPr>
          <w:rFonts w:ascii="Arial" w:eastAsia="Arial" w:hAnsi="Arial" w:cs="Arial"/>
          <w:b/>
          <w:bCs/>
          <w:sz w:val="26"/>
          <w:szCs w:val="26"/>
        </w:rPr>
        <w:t xml:space="preserve">1.1. </w:t>
      </w:r>
      <w:r w:rsidR="000E1BF6" w:rsidRPr="189F9891">
        <w:rPr>
          <w:rFonts w:ascii="Arial" w:eastAsia="Arial" w:hAnsi="Arial" w:cs="Arial"/>
          <w:b/>
          <w:bCs/>
          <w:sz w:val="26"/>
          <w:szCs w:val="26"/>
        </w:rPr>
        <w:t xml:space="preserve">Convocatoria. </w:t>
      </w:r>
      <w:r w:rsidR="000E1BF6" w:rsidRPr="189F9891">
        <w:rPr>
          <w:rFonts w:ascii="Arial" w:eastAsia="Arial" w:hAnsi="Arial" w:cs="Arial"/>
          <w:sz w:val="26"/>
          <w:szCs w:val="26"/>
        </w:rPr>
        <w:t xml:space="preserve">El uno de diciembre se emitió convocatoria para la elección del Consejo </w:t>
      </w:r>
      <w:r w:rsidR="301280C2" w:rsidRPr="189F9891">
        <w:rPr>
          <w:rFonts w:ascii="Arial" w:eastAsia="Arial" w:hAnsi="Arial" w:cs="Arial"/>
          <w:sz w:val="26"/>
          <w:szCs w:val="26"/>
        </w:rPr>
        <w:t>T</w:t>
      </w:r>
      <w:r w:rsidR="000E1BF6" w:rsidRPr="189F9891">
        <w:rPr>
          <w:rFonts w:ascii="Arial" w:eastAsia="Arial" w:hAnsi="Arial" w:cs="Arial"/>
          <w:sz w:val="26"/>
          <w:szCs w:val="26"/>
        </w:rPr>
        <w:t>écnico de la Facultad de Economía de la Universidad Michoacana de San Nicol</w:t>
      </w:r>
      <w:r w:rsidR="001F3E2F">
        <w:rPr>
          <w:rFonts w:ascii="Arial" w:eastAsia="Arial" w:hAnsi="Arial" w:cs="Arial"/>
          <w:sz w:val="26"/>
          <w:szCs w:val="26"/>
        </w:rPr>
        <w:t>á</w:t>
      </w:r>
      <w:r w:rsidR="000E1BF6" w:rsidRPr="189F9891">
        <w:rPr>
          <w:rFonts w:ascii="Arial" w:eastAsia="Arial" w:hAnsi="Arial" w:cs="Arial"/>
          <w:sz w:val="26"/>
          <w:szCs w:val="26"/>
        </w:rPr>
        <w:t>s de Hidalgo</w:t>
      </w:r>
      <w:r w:rsidR="00774D29" w:rsidRPr="189F9891">
        <w:rPr>
          <w:rStyle w:val="Refdenotaalpie"/>
          <w:rFonts w:ascii="Arial" w:eastAsia="Arial" w:hAnsi="Arial" w:cs="Arial"/>
          <w:sz w:val="26"/>
          <w:szCs w:val="26"/>
        </w:rPr>
        <w:footnoteReference w:id="4"/>
      </w:r>
      <w:r w:rsidR="000E1BF6" w:rsidRPr="189F9891">
        <w:rPr>
          <w:rFonts w:ascii="Arial" w:eastAsia="Arial" w:hAnsi="Arial" w:cs="Arial"/>
          <w:sz w:val="26"/>
          <w:szCs w:val="26"/>
        </w:rPr>
        <w:t>.</w:t>
      </w:r>
    </w:p>
    <w:p w14:paraId="3DB3861B" w14:textId="1CB0802D" w:rsidR="00930DA8" w:rsidRDefault="000E1BF6" w:rsidP="00E77C66">
      <w:pPr>
        <w:pBdr>
          <w:top w:val="nil"/>
          <w:left w:val="nil"/>
          <w:bottom w:val="nil"/>
          <w:right w:val="nil"/>
          <w:between w:val="nil"/>
        </w:pBdr>
        <w:spacing w:line="360" w:lineRule="auto"/>
        <w:ind w:right="-232"/>
        <w:jc w:val="both"/>
        <w:rPr>
          <w:rFonts w:ascii="Arial" w:eastAsia="Arial" w:hAnsi="Arial" w:cs="Arial"/>
          <w:bCs/>
          <w:sz w:val="26"/>
          <w:szCs w:val="26"/>
        </w:rPr>
      </w:pPr>
      <w:r w:rsidRPr="000E1BF6">
        <w:rPr>
          <w:rFonts w:ascii="Arial" w:eastAsia="Arial" w:hAnsi="Arial" w:cs="Arial"/>
          <w:b/>
          <w:sz w:val="26"/>
          <w:szCs w:val="26"/>
        </w:rPr>
        <w:t>1.2.</w:t>
      </w:r>
      <w:r>
        <w:rPr>
          <w:rFonts w:ascii="Arial" w:eastAsia="Arial" w:hAnsi="Arial" w:cs="Arial"/>
          <w:bCs/>
          <w:sz w:val="26"/>
          <w:szCs w:val="26"/>
        </w:rPr>
        <w:t xml:space="preserve"> </w:t>
      </w:r>
      <w:r>
        <w:rPr>
          <w:rFonts w:ascii="Arial" w:eastAsia="Arial" w:hAnsi="Arial" w:cs="Arial"/>
          <w:b/>
          <w:sz w:val="26"/>
          <w:szCs w:val="26"/>
        </w:rPr>
        <w:t xml:space="preserve">Acto impugnado. </w:t>
      </w:r>
      <w:r w:rsidRPr="000E1BF6">
        <w:rPr>
          <w:rFonts w:ascii="Arial" w:eastAsia="Arial" w:hAnsi="Arial" w:cs="Arial"/>
          <w:bCs/>
          <w:sz w:val="26"/>
          <w:szCs w:val="26"/>
        </w:rPr>
        <w:t xml:space="preserve">El cuatro siguiente se emitió resolución en la cual, el </w:t>
      </w:r>
      <w:r w:rsidRPr="000B4CED">
        <w:rPr>
          <w:rFonts w:ascii="Arial" w:eastAsia="Arial" w:hAnsi="Arial" w:cs="Arial"/>
          <w:bCs/>
          <w:i/>
          <w:iCs/>
          <w:sz w:val="26"/>
          <w:szCs w:val="26"/>
        </w:rPr>
        <w:t>actor</w:t>
      </w:r>
      <w:r w:rsidRPr="000E1BF6">
        <w:rPr>
          <w:rFonts w:ascii="Arial" w:eastAsia="Arial" w:hAnsi="Arial" w:cs="Arial"/>
          <w:bCs/>
          <w:sz w:val="26"/>
          <w:szCs w:val="26"/>
        </w:rPr>
        <w:t xml:space="preserve"> refiere que se le excluy</w:t>
      </w:r>
      <w:r w:rsidR="007F5B1C">
        <w:rPr>
          <w:rFonts w:ascii="Arial" w:eastAsia="Arial" w:hAnsi="Arial" w:cs="Arial"/>
          <w:bCs/>
          <w:sz w:val="26"/>
          <w:szCs w:val="26"/>
        </w:rPr>
        <w:t>ó</w:t>
      </w:r>
      <w:r w:rsidRPr="000E1BF6">
        <w:rPr>
          <w:rFonts w:ascii="Arial" w:eastAsia="Arial" w:hAnsi="Arial" w:cs="Arial"/>
          <w:bCs/>
          <w:sz w:val="26"/>
          <w:szCs w:val="26"/>
        </w:rPr>
        <w:t xml:space="preserve"> </w:t>
      </w:r>
      <w:r>
        <w:rPr>
          <w:rFonts w:ascii="Arial" w:eastAsia="Arial" w:hAnsi="Arial" w:cs="Arial"/>
          <w:bCs/>
          <w:sz w:val="26"/>
          <w:szCs w:val="26"/>
        </w:rPr>
        <w:t>d</w:t>
      </w:r>
      <w:r w:rsidRPr="000E1BF6">
        <w:rPr>
          <w:rFonts w:ascii="Arial" w:eastAsia="Arial" w:hAnsi="Arial" w:cs="Arial"/>
          <w:bCs/>
          <w:sz w:val="26"/>
          <w:szCs w:val="26"/>
        </w:rPr>
        <w:t xml:space="preserve">el proceso </w:t>
      </w:r>
      <w:r>
        <w:rPr>
          <w:rFonts w:ascii="Arial" w:eastAsia="Arial" w:hAnsi="Arial" w:cs="Arial"/>
          <w:bCs/>
          <w:sz w:val="26"/>
          <w:szCs w:val="26"/>
        </w:rPr>
        <w:t>de selección como candidato a consejero técnico docente, al señalar que no reúne los requisitos necesarios</w:t>
      </w:r>
      <w:r w:rsidR="00930DA8">
        <w:rPr>
          <w:rStyle w:val="Refdenotaalpie"/>
          <w:rFonts w:ascii="Arial" w:eastAsia="Arial" w:hAnsi="Arial" w:cs="Arial"/>
          <w:bCs/>
          <w:sz w:val="26"/>
          <w:szCs w:val="26"/>
        </w:rPr>
        <w:footnoteReference w:id="5"/>
      </w:r>
      <w:r>
        <w:rPr>
          <w:rFonts w:ascii="Arial" w:eastAsia="Arial" w:hAnsi="Arial" w:cs="Arial"/>
          <w:bCs/>
          <w:sz w:val="26"/>
          <w:szCs w:val="26"/>
        </w:rPr>
        <w:t>.</w:t>
      </w:r>
    </w:p>
    <w:p w14:paraId="05B025A7" w14:textId="498E3EE4" w:rsidR="00596A8F" w:rsidRPr="00930DA8" w:rsidRDefault="000E1BF6" w:rsidP="00930DA8">
      <w:pPr>
        <w:pBdr>
          <w:top w:val="nil"/>
          <w:left w:val="nil"/>
          <w:bottom w:val="nil"/>
          <w:right w:val="nil"/>
          <w:between w:val="nil"/>
        </w:pBdr>
        <w:spacing w:line="360" w:lineRule="auto"/>
        <w:ind w:right="-232"/>
        <w:jc w:val="both"/>
        <w:rPr>
          <w:rFonts w:ascii="Arial" w:eastAsia="Arial" w:hAnsi="Arial" w:cs="Arial"/>
          <w:bCs/>
          <w:sz w:val="26"/>
          <w:szCs w:val="26"/>
        </w:rPr>
      </w:pPr>
      <w:r w:rsidRPr="00930DA8">
        <w:rPr>
          <w:rFonts w:ascii="Arial" w:eastAsia="Arial" w:hAnsi="Arial" w:cs="Arial"/>
          <w:b/>
          <w:sz w:val="26"/>
          <w:szCs w:val="26"/>
        </w:rPr>
        <w:t>1.3.</w:t>
      </w:r>
      <w:r w:rsidR="0023229C" w:rsidRPr="008623E5">
        <w:rPr>
          <w:rFonts w:ascii="Arial" w:hAnsi="Arial" w:cs="Arial"/>
          <w:sz w:val="26"/>
          <w:szCs w:val="26"/>
        </w:rPr>
        <w:t xml:space="preserve"> </w:t>
      </w:r>
      <w:r w:rsidR="00930DA8">
        <w:rPr>
          <w:rFonts w:ascii="Arial" w:hAnsi="Arial" w:cs="Arial"/>
          <w:b/>
          <w:i/>
          <w:iCs/>
          <w:sz w:val="26"/>
          <w:szCs w:val="26"/>
        </w:rPr>
        <w:t>J</w:t>
      </w:r>
      <w:r w:rsidR="00095A29" w:rsidRPr="008623E5">
        <w:rPr>
          <w:rFonts w:ascii="Arial" w:hAnsi="Arial" w:cs="Arial"/>
          <w:b/>
          <w:i/>
          <w:iCs/>
          <w:sz w:val="26"/>
          <w:szCs w:val="26"/>
        </w:rPr>
        <w:t xml:space="preserve">uicio </w:t>
      </w:r>
      <w:r w:rsidR="006913DB" w:rsidRPr="008623E5">
        <w:rPr>
          <w:rFonts w:ascii="Arial" w:hAnsi="Arial" w:cs="Arial"/>
          <w:b/>
          <w:i/>
          <w:iCs/>
          <w:sz w:val="26"/>
          <w:szCs w:val="26"/>
        </w:rPr>
        <w:t xml:space="preserve">de la </w:t>
      </w:r>
      <w:r w:rsidR="00165819" w:rsidRPr="008623E5">
        <w:rPr>
          <w:rFonts w:ascii="Arial" w:hAnsi="Arial" w:cs="Arial"/>
          <w:b/>
          <w:i/>
          <w:iCs/>
          <w:sz w:val="26"/>
          <w:szCs w:val="26"/>
        </w:rPr>
        <w:t>ciudadan</w:t>
      </w:r>
      <w:r w:rsidR="006913DB" w:rsidRPr="008623E5">
        <w:rPr>
          <w:rFonts w:ascii="Arial" w:hAnsi="Arial" w:cs="Arial"/>
          <w:b/>
          <w:i/>
          <w:iCs/>
          <w:sz w:val="26"/>
          <w:szCs w:val="26"/>
        </w:rPr>
        <w:t>ía</w:t>
      </w:r>
      <w:r w:rsidR="00095A29" w:rsidRPr="008623E5">
        <w:rPr>
          <w:rFonts w:ascii="Arial" w:hAnsi="Arial" w:cs="Arial"/>
          <w:b/>
          <w:sz w:val="26"/>
          <w:szCs w:val="26"/>
        </w:rPr>
        <w:t>.</w:t>
      </w:r>
      <w:r w:rsidR="00095A29" w:rsidRPr="008623E5">
        <w:rPr>
          <w:rFonts w:ascii="Arial" w:hAnsi="Arial" w:cs="Arial"/>
          <w:sz w:val="26"/>
          <w:szCs w:val="26"/>
        </w:rPr>
        <w:t xml:space="preserve"> El</w:t>
      </w:r>
      <w:r w:rsidR="00317F22" w:rsidRPr="008623E5">
        <w:rPr>
          <w:rFonts w:ascii="Arial" w:hAnsi="Arial" w:cs="Arial"/>
          <w:sz w:val="26"/>
          <w:szCs w:val="26"/>
        </w:rPr>
        <w:t xml:space="preserve"> </w:t>
      </w:r>
      <w:r w:rsidR="00930DA8">
        <w:rPr>
          <w:rFonts w:ascii="Arial" w:hAnsi="Arial" w:cs="Arial"/>
          <w:sz w:val="26"/>
          <w:szCs w:val="26"/>
        </w:rPr>
        <w:t>seis</w:t>
      </w:r>
      <w:r w:rsidR="00A80CA5" w:rsidRPr="008623E5">
        <w:rPr>
          <w:rFonts w:ascii="Arial" w:hAnsi="Arial" w:cs="Arial"/>
          <w:sz w:val="26"/>
          <w:szCs w:val="26"/>
        </w:rPr>
        <w:t xml:space="preserve"> de </w:t>
      </w:r>
      <w:r w:rsidR="00930DA8">
        <w:rPr>
          <w:rFonts w:ascii="Arial" w:hAnsi="Arial" w:cs="Arial"/>
          <w:sz w:val="26"/>
          <w:szCs w:val="26"/>
        </w:rPr>
        <w:t>diciembre</w:t>
      </w:r>
      <w:r w:rsidR="00165819" w:rsidRPr="008623E5">
        <w:rPr>
          <w:rFonts w:ascii="Arial" w:hAnsi="Arial" w:cs="Arial"/>
          <w:sz w:val="26"/>
          <w:szCs w:val="26"/>
        </w:rPr>
        <w:t>,</w:t>
      </w:r>
      <w:r w:rsidR="00095A29" w:rsidRPr="008623E5">
        <w:rPr>
          <w:rFonts w:ascii="Arial" w:hAnsi="Arial" w:cs="Arial"/>
          <w:sz w:val="26"/>
          <w:szCs w:val="26"/>
        </w:rPr>
        <w:t xml:space="preserve"> </w:t>
      </w:r>
      <w:r w:rsidR="00930DA8">
        <w:rPr>
          <w:rFonts w:ascii="Arial" w:hAnsi="Arial" w:cs="Arial"/>
          <w:sz w:val="26"/>
          <w:szCs w:val="26"/>
        </w:rPr>
        <w:t>el</w:t>
      </w:r>
      <w:r w:rsidR="00F46BB3" w:rsidRPr="008623E5">
        <w:rPr>
          <w:rFonts w:ascii="Arial" w:hAnsi="Arial" w:cs="Arial"/>
          <w:sz w:val="26"/>
          <w:szCs w:val="26"/>
        </w:rPr>
        <w:t xml:space="preserve"> </w:t>
      </w:r>
      <w:r w:rsidR="00F46BB3" w:rsidRPr="008623E5">
        <w:rPr>
          <w:rFonts w:ascii="Arial" w:hAnsi="Arial" w:cs="Arial"/>
          <w:i/>
          <w:iCs/>
          <w:sz w:val="26"/>
          <w:szCs w:val="26"/>
        </w:rPr>
        <w:t>actor</w:t>
      </w:r>
      <w:r w:rsidR="00911AFE" w:rsidRPr="008623E5">
        <w:rPr>
          <w:rFonts w:ascii="Arial" w:hAnsi="Arial" w:cs="Arial"/>
          <w:i/>
          <w:iCs/>
          <w:sz w:val="26"/>
          <w:szCs w:val="26"/>
        </w:rPr>
        <w:t xml:space="preserve"> </w:t>
      </w:r>
      <w:r w:rsidR="00FA10D7" w:rsidRPr="008623E5">
        <w:rPr>
          <w:rFonts w:ascii="Arial" w:hAnsi="Arial" w:cs="Arial"/>
          <w:sz w:val="26"/>
          <w:szCs w:val="26"/>
        </w:rPr>
        <w:t>present</w:t>
      </w:r>
      <w:r w:rsidR="00930DA8">
        <w:rPr>
          <w:rFonts w:ascii="Arial" w:hAnsi="Arial" w:cs="Arial"/>
          <w:sz w:val="26"/>
          <w:szCs w:val="26"/>
        </w:rPr>
        <w:t>ó</w:t>
      </w:r>
      <w:r w:rsidR="00FA10D7" w:rsidRPr="008623E5">
        <w:rPr>
          <w:rFonts w:ascii="Arial" w:hAnsi="Arial" w:cs="Arial"/>
          <w:sz w:val="26"/>
          <w:szCs w:val="26"/>
        </w:rPr>
        <w:t xml:space="preserve"> </w:t>
      </w:r>
      <w:r w:rsidR="00095A29" w:rsidRPr="008623E5">
        <w:rPr>
          <w:rFonts w:ascii="Arial" w:hAnsi="Arial" w:cs="Arial"/>
          <w:sz w:val="26"/>
          <w:szCs w:val="26"/>
        </w:rPr>
        <w:t xml:space="preserve">ante la </w:t>
      </w:r>
      <w:r w:rsidR="00C40F16" w:rsidRPr="008623E5">
        <w:rPr>
          <w:rFonts w:ascii="Arial" w:hAnsi="Arial" w:cs="Arial"/>
          <w:sz w:val="26"/>
          <w:szCs w:val="26"/>
        </w:rPr>
        <w:t>o</w:t>
      </w:r>
      <w:r w:rsidR="00095A29" w:rsidRPr="008623E5">
        <w:rPr>
          <w:rFonts w:ascii="Arial" w:hAnsi="Arial" w:cs="Arial"/>
          <w:sz w:val="26"/>
          <w:szCs w:val="26"/>
        </w:rPr>
        <w:t xml:space="preserve">ficialía de partes de este </w:t>
      </w:r>
      <w:r w:rsidR="00095A29" w:rsidRPr="008623E5">
        <w:rPr>
          <w:rFonts w:ascii="Arial" w:hAnsi="Arial" w:cs="Arial"/>
          <w:i/>
          <w:iCs/>
          <w:sz w:val="26"/>
          <w:szCs w:val="26"/>
        </w:rPr>
        <w:t>Tribunal</w:t>
      </w:r>
      <w:r w:rsidR="00E14F94" w:rsidRPr="008623E5">
        <w:rPr>
          <w:rFonts w:ascii="Arial" w:hAnsi="Arial" w:cs="Arial"/>
          <w:i/>
          <w:iCs/>
          <w:sz w:val="26"/>
          <w:szCs w:val="26"/>
        </w:rPr>
        <w:t xml:space="preserve"> Electoral</w:t>
      </w:r>
      <w:r w:rsidR="00095A29" w:rsidRPr="008623E5">
        <w:rPr>
          <w:rFonts w:ascii="Arial" w:hAnsi="Arial" w:cs="Arial"/>
          <w:sz w:val="26"/>
          <w:szCs w:val="26"/>
        </w:rPr>
        <w:t xml:space="preserve"> la demanda que </w:t>
      </w:r>
      <w:r w:rsidR="00930DA8" w:rsidRPr="008623E5">
        <w:rPr>
          <w:rFonts w:ascii="Arial" w:hAnsi="Arial" w:cs="Arial"/>
          <w:sz w:val="26"/>
          <w:szCs w:val="26"/>
        </w:rPr>
        <w:t>di</w:t>
      </w:r>
      <w:r w:rsidR="00930DA8">
        <w:rPr>
          <w:rFonts w:ascii="Arial" w:hAnsi="Arial" w:cs="Arial"/>
          <w:sz w:val="26"/>
          <w:szCs w:val="26"/>
        </w:rPr>
        <w:t>o</w:t>
      </w:r>
      <w:r w:rsidR="00095A29" w:rsidRPr="008623E5">
        <w:rPr>
          <w:rFonts w:ascii="Arial" w:hAnsi="Arial" w:cs="Arial"/>
          <w:sz w:val="26"/>
          <w:szCs w:val="26"/>
        </w:rPr>
        <w:t xml:space="preserve"> origen al medio de impugnación que se resuelve</w:t>
      </w:r>
      <w:r w:rsidR="00095A29" w:rsidRPr="008623E5">
        <w:rPr>
          <w:rStyle w:val="Refdenotaalpie"/>
          <w:rFonts w:ascii="Arial" w:hAnsi="Arial" w:cs="Arial"/>
          <w:sz w:val="26"/>
          <w:szCs w:val="26"/>
        </w:rPr>
        <w:footnoteReference w:id="6"/>
      </w:r>
      <w:r w:rsidR="00BF0A16" w:rsidRPr="008623E5">
        <w:rPr>
          <w:rFonts w:ascii="Arial" w:hAnsi="Arial" w:cs="Arial"/>
          <w:sz w:val="26"/>
          <w:szCs w:val="26"/>
        </w:rPr>
        <w:t xml:space="preserve">. </w:t>
      </w:r>
    </w:p>
    <w:p w14:paraId="64EC89AF" w14:textId="465C4FDD" w:rsidR="00095A29" w:rsidRPr="008623E5" w:rsidRDefault="0044391B" w:rsidP="00CE2673">
      <w:pPr>
        <w:spacing w:before="240" w:after="0" w:line="360" w:lineRule="auto"/>
        <w:jc w:val="both"/>
        <w:rPr>
          <w:rFonts w:ascii="Arial" w:hAnsi="Arial" w:cs="Arial"/>
          <w:sz w:val="26"/>
          <w:szCs w:val="26"/>
        </w:rPr>
      </w:pPr>
      <w:r w:rsidRPr="734698F4">
        <w:rPr>
          <w:rFonts w:ascii="Arial" w:hAnsi="Arial" w:cs="Arial"/>
          <w:b/>
          <w:bCs/>
          <w:sz w:val="26"/>
          <w:szCs w:val="26"/>
        </w:rPr>
        <w:t>1.</w:t>
      </w:r>
      <w:r w:rsidR="00930DA8" w:rsidRPr="734698F4">
        <w:rPr>
          <w:rFonts w:ascii="Arial" w:hAnsi="Arial" w:cs="Arial"/>
          <w:b/>
          <w:bCs/>
          <w:sz w:val="26"/>
          <w:szCs w:val="26"/>
        </w:rPr>
        <w:t>4</w:t>
      </w:r>
      <w:r w:rsidR="00095A29" w:rsidRPr="734698F4">
        <w:rPr>
          <w:rFonts w:ascii="Arial" w:hAnsi="Arial" w:cs="Arial"/>
          <w:b/>
          <w:bCs/>
          <w:sz w:val="26"/>
          <w:szCs w:val="26"/>
        </w:rPr>
        <w:t>. Registro y turno a ponencia.</w:t>
      </w:r>
      <w:r w:rsidR="00095A29" w:rsidRPr="008623E5">
        <w:rPr>
          <w:rFonts w:ascii="Arial" w:hAnsi="Arial" w:cs="Arial"/>
          <w:sz w:val="26"/>
          <w:szCs w:val="26"/>
        </w:rPr>
        <w:t xml:space="preserve"> </w:t>
      </w:r>
      <w:r w:rsidR="00664CBB" w:rsidRPr="008623E5">
        <w:rPr>
          <w:rFonts w:ascii="Arial" w:hAnsi="Arial" w:cs="Arial"/>
          <w:sz w:val="26"/>
          <w:szCs w:val="26"/>
        </w:rPr>
        <w:t>En esa misma fecha</w:t>
      </w:r>
      <w:r w:rsidR="00095A29" w:rsidRPr="008623E5">
        <w:rPr>
          <w:rFonts w:ascii="Arial" w:hAnsi="Arial" w:cs="Arial"/>
          <w:sz w:val="26"/>
          <w:szCs w:val="26"/>
        </w:rPr>
        <w:t xml:space="preserve">, </w:t>
      </w:r>
      <w:r w:rsidR="00AB3785" w:rsidRPr="008623E5">
        <w:rPr>
          <w:rFonts w:ascii="Arial" w:hAnsi="Arial" w:cs="Arial"/>
          <w:sz w:val="26"/>
          <w:szCs w:val="26"/>
        </w:rPr>
        <w:t>la</w:t>
      </w:r>
      <w:r w:rsidR="00095A29" w:rsidRPr="008623E5">
        <w:rPr>
          <w:rFonts w:ascii="Arial" w:hAnsi="Arial" w:cs="Arial"/>
          <w:sz w:val="26"/>
          <w:szCs w:val="26"/>
        </w:rPr>
        <w:t xml:space="preserve"> Magistrad</w:t>
      </w:r>
      <w:r w:rsidR="00AB3785" w:rsidRPr="008623E5">
        <w:rPr>
          <w:rFonts w:ascii="Arial" w:hAnsi="Arial" w:cs="Arial"/>
          <w:sz w:val="26"/>
          <w:szCs w:val="26"/>
        </w:rPr>
        <w:t>a</w:t>
      </w:r>
      <w:r w:rsidR="00095A29" w:rsidRPr="008623E5">
        <w:rPr>
          <w:rFonts w:ascii="Arial" w:hAnsi="Arial" w:cs="Arial"/>
          <w:sz w:val="26"/>
          <w:szCs w:val="26"/>
        </w:rPr>
        <w:t xml:space="preserve"> President</w:t>
      </w:r>
      <w:r w:rsidR="00B07E78" w:rsidRPr="008623E5">
        <w:rPr>
          <w:rFonts w:ascii="Arial" w:hAnsi="Arial" w:cs="Arial"/>
          <w:sz w:val="26"/>
          <w:szCs w:val="26"/>
        </w:rPr>
        <w:t>a</w:t>
      </w:r>
      <w:r w:rsidR="00095A29" w:rsidRPr="008623E5">
        <w:rPr>
          <w:rFonts w:ascii="Arial" w:hAnsi="Arial" w:cs="Arial"/>
          <w:sz w:val="26"/>
          <w:szCs w:val="26"/>
        </w:rPr>
        <w:t xml:space="preserve"> de este </w:t>
      </w:r>
      <w:r w:rsidR="005E7652" w:rsidRPr="734698F4">
        <w:rPr>
          <w:rFonts w:ascii="Arial" w:hAnsi="Arial" w:cs="Arial"/>
          <w:i/>
          <w:iCs/>
          <w:sz w:val="26"/>
          <w:szCs w:val="26"/>
        </w:rPr>
        <w:t>ó</w:t>
      </w:r>
      <w:r w:rsidR="00095A29" w:rsidRPr="734698F4">
        <w:rPr>
          <w:rFonts w:ascii="Arial" w:hAnsi="Arial" w:cs="Arial"/>
          <w:i/>
          <w:iCs/>
          <w:sz w:val="26"/>
          <w:szCs w:val="26"/>
        </w:rPr>
        <w:t xml:space="preserve">rgano </w:t>
      </w:r>
      <w:r w:rsidR="00197CCB" w:rsidRPr="734698F4">
        <w:rPr>
          <w:rFonts w:ascii="Arial" w:hAnsi="Arial" w:cs="Arial"/>
          <w:i/>
          <w:iCs/>
          <w:sz w:val="26"/>
          <w:szCs w:val="26"/>
        </w:rPr>
        <w:t>j</w:t>
      </w:r>
      <w:r w:rsidR="00095A29" w:rsidRPr="734698F4">
        <w:rPr>
          <w:rFonts w:ascii="Arial" w:hAnsi="Arial" w:cs="Arial"/>
          <w:i/>
          <w:iCs/>
          <w:sz w:val="26"/>
          <w:szCs w:val="26"/>
        </w:rPr>
        <w:t>urisdiccional</w:t>
      </w:r>
      <w:r w:rsidR="00095A29" w:rsidRPr="008623E5">
        <w:rPr>
          <w:rFonts w:ascii="Arial" w:hAnsi="Arial" w:cs="Arial"/>
          <w:sz w:val="26"/>
          <w:szCs w:val="26"/>
        </w:rPr>
        <w:t xml:space="preserve"> </w:t>
      </w:r>
      <w:r w:rsidR="003F63FE" w:rsidRPr="008623E5">
        <w:rPr>
          <w:rFonts w:ascii="Arial" w:hAnsi="Arial" w:cs="Arial"/>
          <w:sz w:val="26"/>
          <w:szCs w:val="26"/>
        </w:rPr>
        <w:t xml:space="preserve">ordenó integrar </w:t>
      </w:r>
      <w:r w:rsidR="00930DA8">
        <w:rPr>
          <w:rFonts w:ascii="Arial" w:hAnsi="Arial" w:cs="Arial"/>
          <w:sz w:val="26"/>
          <w:szCs w:val="26"/>
        </w:rPr>
        <w:t>el</w:t>
      </w:r>
      <w:r w:rsidR="003F63FE" w:rsidRPr="008623E5">
        <w:rPr>
          <w:rFonts w:ascii="Arial" w:hAnsi="Arial" w:cs="Arial"/>
          <w:sz w:val="26"/>
          <w:szCs w:val="26"/>
        </w:rPr>
        <w:t xml:space="preserve"> expediente</w:t>
      </w:r>
      <w:r w:rsidR="00095A29" w:rsidRPr="008623E5">
        <w:rPr>
          <w:rFonts w:ascii="Arial" w:hAnsi="Arial" w:cs="Arial"/>
          <w:sz w:val="26"/>
          <w:szCs w:val="26"/>
        </w:rPr>
        <w:t xml:space="preserve"> y turnarlo a la</w:t>
      </w:r>
      <w:r w:rsidR="00930DA8">
        <w:rPr>
          <w:rFonts w:ascii="Arial" w:hAnsi="Arial" w:cs="Arial"/>
          <w:sz w:val="26"/>
          <w:szCs w:val="26"/>
        </w:rPr>
        <w:t xml:space="preserve"> ponencia de la</w:t>
      </w:r>
      <w:r w:rsidR="00095A29" w:rsidRPr="008623E5">
        <w:rPr>
          <w:rFonts w:ascii="Arial" w:hAnsi="Arial" w:cs="Arial"/>
          <w:sz w:val="26"/>
          <w:szCs w:val="26"/>
        </w:rPr>
        <w:t xml:space="preserve"> </w:t>
      </w:r>
      <w:r w:rsidR="002F3EE3" w:rsidRPr="008623E5">
        <w:rPr>
          <w:rFonts w:ascii="Arial" w:hAnsi="Arial" w:cs="Arial"/>
          <w:sz w:val="26"/>
          <w:szCs w:val="26"/>
        </w:rPr>
        <w:t>Magistrada Alma Rosa Bahena Villalobos</w:t>
      </w:r>
      <w:r w:rsidR="0042361B" w:rsidRPr="008623E5">
        <w:rPr>
          <w:rFonts w:ascii="Arial" w:hAnsi="Arial" w:cs="Arial"/>
          <w:sz w:val="26"/>
          <w:szCs w:val="26"/>
        </w:rPr>
        <w:t xml:space="preserve"> para efectos de su sustanciación</w:t>
      </w:r>
      <w:r w:rsidR="00984ACD" w:rsidRPr="008623E5">
        <w:rPr>
          <w:rStyle w:val="Refdenotaalpie"/>
          <w:rFonts w:ascii="Arial" w:hAnsi="Arial" w:cs="Arial"/>
          <w:sz w:val="26"/>
          <w:szCs w:val="26"/>
        </w:rPr>
        <w:footnoteReference w:id="7"/>
      </w:r>
      <w:r w:rsidR="00095A29" w:rsidRPr="008623E5">
        <w:rPr>
          <w:rFonts w:ascii="Arial" w:hAnsi="Arial" w:cs="Arial"/>
          <w:sz w:val="26"/>
          <w:szCs w:val="26"/>
        </w:rPr>
        <w:t>.</w:t>
      </w:r>
    </w:p>
    <w:p w14:paraId="616ADE8E" w14:textId="185652B3" w:rsidR="00095A29" w:rsidRPr="008623E5" w:rsidRDefault="0044391B" w:rsidP="00CE2673">
      <w:pPr>
        <w:spacing w:before="240" w:after="0" w:line="360" w:lineRule="auto"/>
        <w:jc w:val="both"/>
        <w:rPr>
          <w:rFonts w:ascii="Arial" w:hAnsi="Arial" w:cs="Arial"/>
          <w:color w:val="FF0000"/>
          <w:sz w:val="26"/>
          <w:szCs w:val="26"/>
        </w:rPr>
      </w:pPr>
      <w:r w:rsidRPr="008623E5">
        <w:rPr>
          <w:rFonts w:ascii="Arial" w:hAnsi="Arial" w:cs="Arial"/>
          <w:b/>
          <w:sz w:val="26"/>
          <w:szCs w:val="26"/>
        </w:rPr>
        <w:lastRenderedPageBreak/>
        <w:t>1.</w:t>
      </w:r>
      <w:r w:rsidR="001C45C8">
        <w:rPr>
          <w:rFonts w:ascii="Arial" w:hAnsi="Arial" w:cs="Arial"/>
          <w:b/>
          <w:sz w:val="26"/>
          <w:szCs w:val="26"/>
        </w:rPr>
        <w:t>5</w:t>
      </w:r>
      <w:r w:rsidR="00095A29" w:rsidRPr="008623E5">
        <w:rPr>
          <w:rFonts w:ascii="Arial" w:hAnsi="Arial" w:cs="Arial"/>
          <w:b/>
          <w:sz w:val="26"/>
          <w:szCs w:val="26"/>
        </w:rPr>
        <w:t>. Radicación.</w:t>
      </w:r>
      <w:r w:rsidR="00095A29" w:rsidRPr="008623E5">
        <w:rPr>
          <w:rFonts w:ascii="Arial" w:hAnsi="Arial" w:cs="Arial"/>
          <w:sz w:val="26"/>
          <w:szCs w:val="26"/>
        </w:rPr>
        <w:t xml:space="preserve"> E</w:t>
      </w:r>
      <w:r w:rsidR="006519C4" w:rsidRPr="008623E5">
        <w:rPr>
          <w:rFonts w:ascii="Arial" w:hAnsi="Arial" w:cs="Arial"/>
          <w:sz w:val="26"/>
          <w:szCs w:val="26"/>
        </w:rPr>
        <w:t xml:space="preserve">l </w:t>
      </w:r>
      <w:r w:rsidR="00930DA8">
        <w:rPr>
          <w:rFonts w:ascii="Arial" w:hAnsi="Arial" w:cs="Arial"/>
          <w:sz w:val="26"/>
          <w:szCs w:val="26"/>
        </w:rPr>
        <w:t>siete</w:t>
      </w:r>
      <w:r w:rsidR="006519C4" w:rsidRPr="008623E5">
        <w:rPr>
          <w:rFonts w:ascii="Arial" w:hAnsi="Arial" w:cs="Arial"/>
          <w:sz w:val="26"/>
          <w:szCs w:val="26"/>
        </w:rPr>
        <w:t xml:space="preserve"> de</w:t>
      </w:r>
      <w:r w:rsidR="00930DA8">
        <w:rPr>
          <w:rFonts w:ascii="Arial" w:hAnsi="Arial" w:cs="Arial"/>
          <w:sz w:val="26"/>
          <w:szCs w:val="26"/>
        </w:rPr>
        <w:t xml:space="preserve"> diciembre</w:t>
      </w:r>
      <w:r w:rsidR="00BB1D3B" w:rsidRPr="008623E5">
        <w:rPr>
          <w:rFonts w:ascii="Arial" w:hAnsi="Arial" w:cs="Arial"/>
          <w:sz w:val="26"/>
          <w:szCs w:val="26"/>
        </w:rPr>
        <w:t xml:space="preserve">, </w:t>
      </w:r>
      <w:r w:rsidR="00095A29" w:rsidRPr="008623E5">
        <w:rPr>
          <w:rFonts w:ascii="Arial" w:hAnsi="Arial" w:cs="Arial"/>
          <w:sz w:val="26"/>
          <w:szCs w:val="26"/>
        </w:rPr>
        <w:t>se radic</w:t>
      </w:r>
      <w:r w:rsidR="00930DA8">
        <w:rPr>
          <w:rFonts w:ascii="Arial" w:hAnsi="Arial" w:cs="Arial"/>
          <w:sz w:val="26"/>
          <w:szCs w:val="26"/>
        </w:rPr>
        <w:t>ó</w:t>
      </w:r>
      <w:r w:rsidR="0066282F" w:rsidRPr="008623E5">
        <w:rPr>
          <w:rFonts w:ascii="Arial" w:hAnsi="Arial" w:cs="Arial"/>
          <w:sz w:val="26"/>
          <w:szCs w:val="26"/>
        </w:rPr>
        <w:t xml:space="preserve"> </w:t>
      </w:r>
      <w:r w:rsidR="00930DA8">
        <w:rPr>
          <w:rFonts w:ascii="Arial" w:hAnsi="Arial" w:cs="Arial"/>
          <w:sz w:val="26"/>
          <w:szCs w:val="26"/>
        </w:rPr>
        <w:t>el</w:t>
      </w:r>
      <w:r w:rsidR="00095A29" w:rsidRPr="008623E5">
        <w:rPr>
          <w:rFonts w:ascii="Arial" w:hAnsi="Arial" w:cs="Arial"/>
          <w:sz w:val="26"/>
          <w:szCs w:val="26"/>
        </w:rPr>
        <w:t xml:space="preserve"> </w:t>
      </w:r>
      <w:r w:rsidR="00CB79F5" w:rsidRPr="008623E5">
        <w:rPr>
          <w:rFonts w:ascii="Arial" w:hAnsi="Arial" w:cs="Arial"/>
          <w:i/>
          <w:iCs/>
          <w:sz w:val="26"/>
          <w:szCs w:val="26"/>
        </w:rPr>
        <w:t>j</w:t>
      </w:r>
      <w:r w:rsidR="00095A29" w:rsidRPr="008623E5">
        <w:rPr>
          <w:rFonts w:ascii="Arial" w:hAnsi="Arial" w:cs="Arial"/>
          <w:i/>
          <w:iCs/>
          <w:sz w:val="26"/>
          <w:szCs w:val="26"/>
        </w:rPr>
        <w:t xml:space="preserve">uicio </w:t>
      </w:r>
      <w:r w:rsidR="006913DB" w:rsidRPr="008623E5">
        <w:rPr>
          <w:rFonts w:ascii="Arial" w:hAnsi="Arial" w:cs="Arial"/>
          <w:i/>
          <w:iCs/>
          <w:sz w:val="26"/>
          <w:szCs w:val="26"/>
        </w:rPr>
        <w:t>de la ciudadanía</w:t>
      </w:r>
      <w:r w:rsidR="00D95115" w:rsidRPr="008623E5">
        <w:rPr>
          <w:rStyle w:val="Refdenotaalpie"/>
          <w:rFonts w:ascii="Arial" w:hAnsi="Arial" w:cs="Arial"/>
          <w:sz w:val="26"/>
          <w:szCs w:val="26"/>
        </w:rPr>
        <w:footnoteReference w:id="8"/>
      </w:r>
      <w:r w:rsidR="00095A29" w:rsidRPr="008623E5">
        <w:rPr>
          <w:rFonts w:ascii="Arial" w:hAnsi="Arial" w:cs="Arial"/>
          <w:sz w:val="26"/>
          <w:szCs w:val="26"/>
        </w:rPr>
        <w:t xml:space="preserve">. </w:t>
      </w:r>
    </w:p>
    <w:p w14:paraId="75076433" w14:textId="77777777" w:rsidR="00ED64C3" w:rsidRPr="006925A4" w:rsidRDefault="00ED64C3" w:rsidP="00ED64C3">
      <w:pPr>
        <w:pStyle w:val="Ttulo1"/>
        <w:spacing w:before="240" w:after="0" w:line="360" w:lineRule="auto"/>
        <w:jc w:val="center"/>
        <w:rPr>
          <w:rFonts w:ascii="Arial" w:hAnsi="Arial" w:cs="Arial"/>
          <w:b/>
          <w:bCs/>
          <w:color w:val="000000" w:themeColor="text1"/>
          <w:sz w:val="24"/>
          <w:szCs w:val="24"/>
        </w:rPr>
      </w:pPr>
      <w:bookmarkStart w:id="3" w:name="_Toc216086830"/>
      <w:r w:rsidRPr="008623E5">
        <w:rPr>
          <w:rFonts w:ascii="Arial" w:hAnsi="Arial" w:cs="Arial"/>
          <w:b/>
          <w:bCs/>
          <w:color w:val="000000" w:themeColor="text1"/>
          <w:sz w:val="26"/>
          <w:szCs w:val="26"/>
        </w:rPr>
        <w:t xml:space="preserve">2. </w:t>
      </w:r>
      <w:r w:rsidRPr="006925A4">
        <w:rPr>
          <w:rFonts w:ascii="Arial" w:hAnsi="Arial" w:cs="Arial"/>
          <w:b/>
          <w:bCs/>
          <w:color w:val="000000" w:themeColor="text1"/>
          <w:sz w:val="24"/>
          <w:szCs w:val="24"/>
        </w:rPr>
        <w:t>COMPETENCIA FORMAL</w:t>
      </w:r>
      <w:bookmarkEnd w:id="3"/>
    </w:p>
    <w:p w14:paraId="379C004D" w14:textId="42AF6DE0"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 xml:space="preserve">El Pleno de este </w:t>
      </w:r>
      <w:r w:rsidRPr="006925A4">
        <w:rPr>
          <w:rFonts w:ascii="Arial" w:hAnsi="Arial" w:cs="Arial"/>
          <w:i/>
          <w:iCs/>
          <w:sz w:val="24"/>
          <w:szCs w:val="24"/>
        </w:rPr>
        <w:t>Tribunal Electoral</w:t>
      </w:r>
      <w:r w:rsidRPr="006925A4">
        <w:rPr>
          <w:rFonts w:ascii="Arial" w:hAnsi="Arial" w:cs="Arial"/>
          <w:sz w:val="24"/>
          <w:szCs w:val="24"/>
        </w:rPr>
        <w:t xml:space="preserve"> es formalmente competente para conocer y resolver el presente </w:t>
      </w:r>
      <w:r w:rsidRPr="006925A4">
        <w:rPr>
          <w:rFonts w:ascii="Arial" w:hAnsi="Arial" w:cs="Arial"/>
          <w:i/>
          <w:iCs/>
          <w:sz w:val="24"/>
          <w:szCs w:val="24"/>
        </w:rPr>
        <w:t>juicio de la ciudadanía</w:t>
      </w:r>
      <w:r w:rsidRPr="006925A4">
        <w:rPr>
          <w:rFonts w:ascii="Arial" w:hAnsi="Arial" w:cs="Arial"/>
          <w:sz w:val="24"/>
          <w:szCs w:val="24"/>
        </w:rPr>
        <w:t xml:space="preserve">, </w:t>
      </w:r>
      <w:proofErr w:type="gramStart"/>
      <w:r w:rsidRPr="006925A4">
        <w:rPr>
          <w:rFonts w:ascii="Arial" w:hAnsi="Arial" w:cs="Arial"/>
          <w:sz w:val="24"/>
          <w:szCs w:val="24"/>
        </w:rPr>
        <w:t>en razón de</w:t>
      </w:r>
      <w:proofErr w:type="gramEnd"/>
      <w:r w:rsidRPr="006925A4">
        <w:rPr>
          <w:rFonts w:ascii="Arial" w:hAnsi="Arial" w:cs="Arial"/>
          <w:sz w:val="24"/>
          <w:szCs w:val="24"/>
        </w:rPr>
        <w:t xml:space="preserve"> que se trata de un medio de impugnación interpuesto por quien se ostenta como ciudadano </w:t>
      </w:r>
      <w:r w:rsidR="001C45C8">
        <w:rPr>
          <w:rFonts w:ascii="Arial" w:hAnsi="Arial" w:cs="Arial"/>
          <w:sz w:val="24"/>
          <w:szCs w:val="24"/>
        </w:rPr>
        <w:t>y</w:t>
      </w:r>
      <w:r w:rsidR="001C45C8" w:rsidRPr="006925A4">
        <w:rPr>
          <w:rFonts w:ascii="Arial" w:hAnsi="Arial" w:cs="Arial"/>
          <w:sz w:val="24"/>
          <w:szCs w:val="24"/>
        </w:rPr>
        <w:t xml:space="preserve"> </w:t>
      </w:r>
      <w:r w:rsidRPr="006925A4">
        <w:rPr>
          <w:rFonts w:ascii="Arial" w:hAnsi="Arial" w:cs="Arial"/>
          <w:sz w:val="24"/>
          <w:szCs w:val="24"/>
        </w:rPr>
        <w:t xml:space="preserve">aduce la vulneración a su derecho político-electoral de ser votado, al excluirlo del </w:t>
      </w:r>
      <w:r w:rsidRPr="000B4CED">
        <w:rPr>
          <w:rFonts w:ascii="Arial" w:hAnsi="Arial" w:cs="Arial"/>
          <w:i/>
          <w:iCs/>
          <w:sz w:val="24"/>
          <w:szCs w:val="24"/>
        </w:rPr>
        <w:t>proceso de selección</w:t>
      </w:r>
      <w:r w:rsidRPr="006925A4">
        <w:rPr>
          <w:rFonts w:ascii="Arial" w:hAnsi="Arial" w:cs="Arial"/>
          <w:sz w:val="24"/>
          <w:szCs w:val="24"/>
        </w:rPr>
        <w:t>.</w:t>
      </w:r>
    </w:p>
    <w:p w14:paraId="76C44E14" w14:textId="641CFD5B"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Lo anterior, con fundamento en los artículos 98 A de la</w:t>
      </w:r>
      <w:r>
        <w:rPr>
          <w:rFonts w:ascii="Arial" w:hAnsi="Arial" w:cs="Arial"/>
          <w:sz w:val="24"/>
          <w:szCs w:val="24"/>
        </w:rPr>
        <w:t xml:space="preserve"> </w:t>
      </w:r>
      <w:r w:rsidRPr="007C0496">
        <w:rPr>
          <w:rFonts w:ascii="Arial" w:hAnsi="Arial" w:cs="Arial"/>
          <w:i/>
          <w:iCs/>
          <w:sz w:val="24"/>
          <w:szCs w:val="24"/>
        </w:rPr>
        <w:t xml:space="preserve">Constitución </w:t>
      </w:r>
      <w:r w:rsidR="007C0496" w:rsidRPr="007C0496">
        <w:rPr>
          <w:rFonts w:ascii="Arial" w:hAnsi="Arial" w:cs="Arial"/>
          <w:i/>
          <w:iCs/>
          <w:sz w:val="24"/>
          <w:szCs w:val="24"/>
        </w:rPr>
        <w:t>Local</w:t>
      </w:r>
      <w:r w:rsidRPr="006925A4">
        <w:rPr>
          <w:rFonts w:ascii="Arial" w:hAnsi="Arial" w:cs="Arial"/>
          <w:i/>
          <w:iCs/>
          <w:sz w:val="24"/>
          <w:szCs w:val="24"/>
        </w:rPr>
        <w:t xml:space="preserve">; </w:t>
      </w:r>
      <w:r w:rsidRPr="006925A4">
        <w:rPr>
          <w:rFonts w:ascii="Arial" w:hAnsi="Arial" w:cs="Arial"/>
          <w:sz w:val="24"/>
          <w:szCs w:val="24"/>
        </w:rPr>
        <w:t>60, 64 fracción XIII, y 66 fracción II del</w:t>
      </w:r>
      <w:r>
        <w:rPr>
          <w:rFonts w:ascii="Arial" w:hAnsi="Arial" w:cs="Arial"/>
          <w:sz w:val="24"/>
          <w:szCs w:val="24"/>
        </w:rPr>
        <w:t xml:space="preserve"> </w:t>
      </w:r>
      <w:r w:rsidRPr="00ED64C3">
        <w:rPr>
          <w:rFonts w:ascii="Arial" w:hAnsi="Arial" w:cs="Arial"/>
          <w:sz w:val="24"/>
          <w:szCs w:val="24"/>
        </w:rPr>
        <w:t>Código Electoral del Estado de Michoacán de Ocampo</w:t>
      </w:r>
      <w:r w:rsidRPr="006925A4">
        <w:rPr>
          <w:rFonts w:ascii="Arial" w:hAnsi="Arial" w:cs="Arial"/>
          <w:sz w:val="24"/>
          <w:szCs w:val="24"/>
        </w:rPr>
        <w:t xml:space="preserve">; 5, 73, 74 inciso c) y 76 de la </w:t>
      </w:r>
      <w:r w:rsidRPr="00ED64C3">
        <w:rPr>
          <w:rFonts w:ascii="Arial" w:hAnsi="Arial" w:cs="Arial"/>
          <w:sz w:val="24"/>
          <w:szCs w:val="24"/>
        </w:rPr>
        <w:t>Ley de Justicia en Materia Electoral y de Participación Ciudadana del Estado de Michoacán de Ocampo</w:t>
      </w:r>
      <w:r w:rsidRPr="006925A4">
        <w:rPr>
          <w:rFonts w:ascii="Arial" w:hAnsi="Arial" w:cs="Arial"/>
          <w:sz w:val="24"/>
          <w:szCs w:val="24"/>
        </w:rPr>
        <w:t>.</w:t>
      </w:r>
    </w:p>
    <w:p w14:paraId="63F459BD" w14:textId="42C9CD5F"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Sumado a ello, los artículos 14, 16</w:t>
      </w:r>
      <w:r w:rsidR="004F3713">
        <w:rPr>
          <w:rFonts w:ascii="Arial" w:hAnsi="Arial" w:cs="Arial"/>
          <w:sz w:val="24"/>
          <w:szCs w:val="24"/>
        </w:rPr>
        <w:t>,</w:t>
      </w:r>
      <w:r w:rsidRPr="006925A4">
        <w:rPr>
          <w:rFonts w:ascii="Arial" w:hAnsi="Arial" w:cs="Arial"/>
          <w:sz w:val="24"/>
          <w:szCs w:val="24"/>
        </w:rPr>
        <w:t xml:space="preserve"> 17</w:t>
      </w:r>
      <w:r w:rsidR="004F3713">
        <w:rPr>
          <w:rFonts w:ascii="Arial" w:hAnsi="Arial" w:cs="Arial"/>
          <w:sz w:val="24"/>
          <w:szCs w:val="24"/>
        </w:rPr>
        <w:t xml:space="preserve"> y 124</w:t>
      </w:r>
      <w:r w:rsidRPr="006925A4">
        <w:rPr>
          <w:rFonts w:ascii="Arial" w:hAnsi="Arial" w:cs="Arial"/>
          <w:sz w:val="24"/>
          <w:szCs w:val="24"/>
        </w:rPr>
        <w:t xml:space="preserve"> de la </w:t>
      </w:r>
      <w:r w:rsidRPr="006925A4">
        <w:rPr>
          <w:rFonts w:ascii="Arial" w:hAnsi="Arial" w:cs="Arial"/>
          <w:i/>
          <w:iCs/>
          <w:sz w:val="24"/>
          <w:szCs w:val="24"/>
        </w:rPr>
        <w:t>Constitución Federal</w:t>
      </w:r>
      <w:r w:rsidRPr="006925A4">
        <w:rPr>
          <w:rFonts w:ascii="Arial" w:hAnsi="Arial" w:cs="Arial"/>
          <w:sz w:val="24"/>
          <w:szCs w:val="24"/>
        </w:rPr>
        <w:t xml:space="preserve"> establecen que todo acto de autoridad debe ser emitido por quien sea competente atendiendo a las facultades que la ley le otorga, por lo que de manera oficiosa se deberá analizar la materia sobre la que versan los asuntos sometidos a su conocimiento, con la finalidad de verificar si es competente para entrar a su estudio y así cumplir con dichos principios constitucionales</w:t>
      </w:r>
      <w:r w:rsidRPr="006925A4">
        <w:rPr>
          <w:rStyle w:val="Refdenotaalpie"/>
          <w:rFonts w:ascii="Arial" w:hAnsi="Arial" w:cs="Arial"/>
          <w:sz w:val="24"/>
          <w:szCs w:val="24"/>
        </w:rPr>
        <w:footnoteReference w:id="9"/>
      </w:r>
      <w:r w:rsidRPr="006925A4">
        <w:rPr>
          <w:rFonts w:ascii="Arial" w:hAnsi="Arial" w:cs="Arial"/>
          <w:sz w:val="24"/>
          <w:szCs w:val="24"/>
        </w:rPr>
        <w:t>.</w:t>
      </w:r>
    </w:p>
    <w:p w14:paraId="302386E5" w14:textId="77777777" w:rsidR="00ED64C3" w:rsidRPr="006925A4" w:rsidRDefault="00ED64C3" w:rsidP="00ED64C3">
      <w:pPr>
        <w:spacing w:before="100" w:beforeAutospacing="1" w:line="360" w:lineRule="auto"/>
        <w:jc w:val="both"/>
        <w:rPr>
          <w:rFonts w:ascii="Arial" w:hAnsi="Arial" w:cs="Arial"/>
          <w:sz w:val="24"/>
          <w:szCs w:val="24"/>
        </w:rPr>
      </w:pPr>
      <w:r w:rsidRPr="006925A4">
        <w:rPr>
          <w:rFonts w:ascii="Arial" w:hAnsi="Arial" w:cs="Arial"/>
          <w:sz w:val="24"/>
          <w:szCs w:val="24"/>
        </w:rPr>
        <w:t xml:space="preserve">Entonces, con la finalidad de garantizar el derecho humano de acceso a la justicia, reconocido en el artículo 17 de la </w:t>
      </w:r>
      <w:r w:rsidRPr="006925A4">
        <w:rPr>
          <w:rFonts w:ascii="Arial" w:hAnsi="Arial" w:cs="Arial"/>
          <w:i/>
          <w:iCs/>
          <w:sz w:val="24"/>
          <w:szCs w:val="24"/>
        </w:rPr>
        <w:t>Constitución Federal</w:t>
      </w:r>
      <w:r w:rsidRPr="006925A4">
        <w:rPr>
          <w:rFonts w:ascii="Arial" w:hAnsi="Arial" w:cs="Arial"/>
          <w:sz w:val="24"/>
          <w:szCs w:val="24"/>
        </w:rPr>
        <w:t xml:space="preserve">, este </w:t>
      </w:r>
      <w:r w:rsidRPr="006925A4">
        <w:rPr>
          <w:rFonts w:ascii="Arial" w:hAnsi="Arial" w:cs="Arial"/>
          <w:i/>
          <w:iCs/>
          <w:sz w:val="24"/>
          <w:szCs w:val="24"/>
        </w:rPr>
        <w:t xml:space="preserve">Tribunal Electoral </w:t>
      </w:r>
      <w:r w:rsidRPr="006925A4">
        <w:rPr>
          <w:rFonts w:ascii="Arial" w:hAnsi="Arial" w:cs="Arial"/>
          <w:sz w:val="24"/>
          <w:szCs w:val="24"/>
        </w:rPr>
        <w:t>debe estudiar la competencia formal que tiene ante la controversia planteada en las demandas, para posteriormente determinar si materialmente es competente para entrar al estudio.</w:t>
      </w:r>
    </w:p>
    <w:p w14:paraId="5DFAD3DC" w14:textId="77777777" w:rsidR="00ED64C3" w:rsidRPr="006925A4" w:rsidRDefault="00ED64C3" w:rsidP="00ED64C3">
      <w:pPr>
        <w:spacing w:before="100" w:beforeAutospacing="1" w:line="360" w:lineRule="auto"/>
        <w:jc w:val="both"/>
        <w:rPr>
          <w:rFonts w:ascii="Arial" w:hAnsi="Arial" w:cs="Arial"/>
          <w:sz w:val="24"/>
          <w:szCs w:val="24"/>
        </w:rPr>
      </w:pPr>
      <w:r w:rsidRPr="006925A4">
        <w:rPr>
          <w:rFonts w:ascii="Arial" w:hAnsi="Arial" w:cs="Arial"/>
          <w:sz w:val="24"/>
          <w:szCs w:val="24"/>
        </w:rPr>
        <w:t xml:space="preserve">Lo anterior, porque no basta que formalmente el </w:t>
      </w:r>
      <w:r w:rsidRPr="006925A4">
        <w:rPr>
          <w:rFonts w:ascii="Arial" w:hAnsi="Arial" w:cs="Arial"/>
          <w:i/>
          <w:iCs/>
          <w:sz w:val="24"/>
          <w:szCs w:val="24"/>
        </w:rPr>
        <w:t>actor,</w:t>
      </w:r>
      <w:r w:rsidRPr="006925A4">
        <w:rPr>
          <w:rFonts w:ascii="Arial" w:hAnsi="Arial" w:cs="Arial"/>
          <w:sz w:val="24"/>
          <w:szCs w:val="24"/>
        </w:rPr>
        <w:t xml:space="preserve"> señale una violación a su derecho político-electoral de ser votado, y que además exista un medio de impugnación en la materia a través del cual se pueda atender la vulneración a este tipo de derechos, para que este </w:t>
      </w:r>
      <w:r w:rsidRPr="006925A4">
        <w:rPr>
          <w:rFonts w:ascii="Arial" w:hAnsi="Arial" w:cs="Arial"/>
          <w:i/>
          <w:iCs/>
          <w:sz w:val="24"/>
          <w:szCs w:val="24"/>
        </w:rPr>
        <w:t>órgano jurisdiccional</w:t>
      </w:r>
      <w:r w:rsidRPr="006925A4">
        <w:rPr>
          <w:rFonts w:ascii="Arial" w:hAnsi="Arial" w:cs="Arial"/>
          <w:sz w:val="24"/>
          <w:szCs w:val="24"/>
        </w:rPr>
        <w:t xml:space="preserve"> asuma competencia plena, es necesario determinar si el acto impugnado concurre en el ámbito material electoral y, con ello, estar en condiciones de garantizar su posible tutela </w:t>
      </w:r>
      <w:r w:rsidRPr="006925A4">
        <w:rPr>
          <w:rFonts w:ascii="Arial" w:hAnsi="Arial" w:cs="Arial"/>
          <w:sz w:val="24"/>
          <w:szCs w:val="24"/>
        </w:rPr>
        <w:lastRenderedPageBreak/>
        <w:t xml:space="preserve">por alguno de los medios de impugnación contemplados en la normativa electoral local. </w:t>
      </w:r>
    </w:p>
    <w:p w14:paraId="7A9E8280" w14:textId="77777777" w:rsidR="00ED64C3" w:rsidRPr="006925A4" w:rsidRDefault="00ED64C3" w:rsidP="00ED64C3">
      <w:pPr>
        <w:pStyle w:val="Ttulo1"/>
        <w:spacing w:before="240" w:after="0" w:line="360" w:lineRule="auto"/>
        <w:jc w:val="center"/>
        <w:rPr>
          <w:rFonts w:ascii="Arial" w:hAnsi="Arial" w:cs="Arial"/>
          <w:b/>
          <w:bCs/>
          <w:color w:val="000000" w:themeColor="text1"/>
          <w:sz w:val="24"/>
          <w:szCs w:val="24"/>
        </w:rPr>
      </w:pPr>
      <w:bookmarkStart w:id="4" w:name="_Toc216086831"/>
      <w:r w:rsidRPr="006925A4">
        <w:rPr>
          <w:rFonts w:ascii="Arial" w:hAnsi="Arial" w:cs="Arial"/>
          <w:b/>
          <w:bCs/>
          <w:color w:val="000000" w:themeColor="text1"/>
          <w:sz w:val="24"/>
          <w:szCs w:val="24"/>
        </w:rPr>
        <w:t>3. INCOMPETENCIA MATERIAL</w:t>
      </w:r>
      <w:bookmarkEnd w:id="4"/>
    </w:p>
    <w:p w14:paraId="2E0151B3" w14:textId="77777777" w:rsidR="00ED64C3" w:rsidRPr="006925A4" w:rsidRDefault="00ED64C3" w:rsidP="00ED64C3">
      <w:pPr>
        <w:spacing w:before="240" w:after="0" w:line="360" w:lineRule="auto"/>
        <w:jc w:val="both"/>
        <w:rPr>
          <w:sz w:val="24"/>
          <w:szCs w:val="24"/>
        </w:rPr>
      </w:pPr>
      <w:r w:rsidRPr="006925A4">
        <w:rPr>
          <w:rFonts w:ascii="Arial" w:hAnsi="Arial" w:cs="Arial"/>
          <w:sz w:val="24"/>
          <w:szCs w:val="24"/>
        </w:rPr>
        <w:t xml:space="preserve">En este apartado se procede a examinar la naturaleza jurídica del acto impugnado que se combate para determinar si concurre en el ámbito político-electoral, para así establecer si se está o no en condiciones de conocer del mismo. </w:t>
      </w:r>
    </w:p>
    <w:p w14:paraId="6317A9C4" w14:textId="5EDBEF74" w:rsidR="00ED64C3" w:rsidRDefault="00ED64C3" w:rsidP="00ED64C3">
      <w:pPr>
        <w:spacing w:before="240" w:after="0" w:line="360" w:lineRule="auto"/>
        <w:jc w:val="both"/>
        <w:rPr>
          <w:rFonts w:ascii="Arial" w:hAnsi="Arial" w:cs="Arial"/>
          <w:sz w:val="24"/>
          <w:szCs w:val="24"/>
        </w:rPr>
      </w:pPr>
      <w:r w:rsidRPr="54D00B9F">
        <w:rPr>
          <w:rFonts w:ascii="Arial" w:hAnsi="Arial" w:cs="Arial"/>
          <w:sz w:val="24"/>
          <w:szCs w:val="24"/>
        </w:rPr>
        <w:t xml:space="preserve">Ahora bien, el </w:t>
      </w:r>
      <w:r w:rsidRPr="54D00B9F">
        <w:rPr>
          <w:rFonts w:ascii="Arial" w:hAnsi="Arial" w:cs="Arial"/>
          <w:i/>
          <w:iCs/>
          <w:sz w:val="24"/>
          <w:szCs w:val="24"/>
        </w:rPr>
        <w:t xml:space="preserve">actor </w:t>
      </w:r>
      <w:r w:rsidRPr="54D00B9F">
        <w:rPr>
          <w:rFonts w:ascii="Arial" w:hAnsi="Arial" w:cs="Arial"/>
          <w:sz w:val="24"/>
          <w:szCs w:val="24"/>
        </w:rPr>
        <w:t xml:space="preserve">señala como acto impugnado su exclusión del </w:t>
      </w:r>
      <w:r w:rsidRPr="54D00B9F">
        <w:rPr>
          <w:rFonts w:ascii="Arial" w:hAnsi="Arial" w:cs="Arial"/>
          <w:i/>
          <w:iCs/>
          <w:sz w:val="24"/>
          <w:szCs w:val="24"/>
        </w:rPr>
        <w:t>proceso de selección</w:t>
      </w:r>
      <w:bookmarkStart w:id="5" w:name="_Hlk215998737"/>
      <w:r w:rsidR="000B4CED" w:rsidRPr="54D00B9F">
        <w:rPr>
          <w:rFonts w:ascii="Arial" w:hAnsi="Arial" w:cs="Arial"/>
          <w:sz w:val="24"/>
          <w:szCs w:val="24"/>
        </w:rPr>
        <w:t>,</w:t>
      </w:r>
      <w:r w:rsidR="7C777518" w:rsidRPr="54D00B9F">
        <w:rPr>
          <w:rFonts w:ascii="Arial" w:hAnsi="Arial" w:cs="Arial"/>
          <w:sz w:val="24"/>
          <w:szCs w:val="24"/>
        </w:rPr>
        <w:t xml:space="preserve"> </w:t>
      </w:r>
      <w:bookmarkEnd w:id="5"/>
      <w:r w:rsidRPr="54D00B9F">
        <w:rPr>
          <w:rFonts w:ascii="Arial" w:hAnsi="Arial" w:cs="Arial"/>
          <w:sz w:val="24"/>
          <w:szCs w:val="24"/>
        </w:rPr>
        <w:t xml:space="preserve">por lo que este </w:t>
      </w:r>
      <w:r w:rsidRPr="54D00B9F">
        <w:rPr>
          <w:rFonts w:ascii="Arial" w:hAnsi="Arial" w:cs="Arial"/>
          <w:i/>
          <w:iCs/>
          <w:sz w:val="24"/>
          <w:szCs w:val="24"/>
        </w:rPr>
        <w:t xml:space="preserve">Tribunal Electoral </w:t>
      </w:r>
      <w:r w:rsidRPr="54D00B9F">
        <w:rPr>
          <w:rFonts w:ascii="Arial" w:hAnsi="Arial" w:cs="Arial"/>
          <w:sz w:val="24"/>
          <w:szCs w:val="24"/>
        </w:rPr>
        <w:t>es incompetente materialmente para conocer y resolver el presente asunto, ya que</w:t>
      </w:r>
      <w:r w:rsidR="000B4CED" w:rsidRPr="54D00B9F">
        <w:rPr>
          <w:rFonts w:ascii="Arial" w:hAnsi="Arial" w:cs="Arial"/>
          <w:sz w:val="24"/>
          <w:szCs w:val="24"/>
        </w:rPr>
        <w:t xml:space="preserve"> la </w:t>
      </w:r>
      <w:r w:rsidR="000B4CED" w:rsidRPr="00AC5400">
        <w:rPr>
          <w:rFonts w:ascii="Arial" w:hAnsi="Arial" w:cs="Arial"/>
          <w:i/>
          <w:sz w:val="24"/>
          <w:szCs w:val="24"/>
        </w:rPr>
        <w:t>litis</w:t>
      </w:r>
      <w:r w:rsidR="000B4CED" w:rsidRPr="54D00B9F">
        <w:rPr>
          <w:rFonts w:ascii="Arial" w:hAnsi="Arial" w:cs="Arial"/>
          <w:sz w:val="24"/>
          <w:szCs w:val="24"/>
        </w:rPr>
        <w:t xml:space="preserve"> planteada se vincula con un proceso electivo universitario que</w:t>
      </w:r>
      <w:r w:rsidRPr="54D00B9F">
        <w:rPr>
          <w:rFonts w:ascii="Arial" w:hAnsi="Arial" w:cs="Arial"/>
          <w:sz w:val="24"/>
          <w:szCs w:val="24"/>
        </w:rPr>
        <w:t xml:space="preserve"> no pertenece a la materia electoral </w:t>
      </w:r>
      <w:r w:rsidR="00C16016">
        <w:rPr>
          <w:rFonts w:ascii="Arial" w:hAnsi="Arial" w:cs="Arial"/>
          <w:sz w:val="24"/>
          <w:szCs w:val="24"/>
        </w:rPr>
        <w:t xml:space="preserve">competencia de este Tribunal </w:t>
      </w:r>
      <w:r w:rsidRPr="54D00B9F">
        <w:rPr>
          <w:rFonts w:ascii="Arial" w:hAnsi="Arial" w:cs="Arial"/>
          <w:sz w:val="24"/>
          <w:szCs w:val="24"/>
        </w:rPr>
        <w:t xml:space="preserve">y por lo tanto no es tutelable en el sistema de medios de impugnación.  </w:t>
      </w:r>
    </w:p>
    <w:p w14:paraId="1DD8B8DE" w14:textId="77777777"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Ello es así, porque no cualquier tipo de procedimiento de selección de autoridades o cargos públicos que se celebre mediante la emisión del voto directo, conlleva el ejercicio de un derecho tutelado en el sistema político-electoral mexicano, sino únicamente aquellos en que la ciudadanía elige a los representantes populares que ejercerán el poder público</w:t>
      </w:r>
      <w:r w:rsidRPr="006925A4">
        <w:rPr>
          <w:rStyle w:val="Refdenotaalpie"/>
          <w:rFonts w:ascii="Arial" w:hAnsi="Arial" w:cs="Arial"/>
          <w:sz w:val="24"/>
          <w:szCs w:val="24"/>
        </w:rPr>
        <w:footnoteReference w:id="10"/>
      </w:r>
      <w:r w:rsidRPr="006925A4">
        <w:rPr>
          <w:rFonts w:ascii="Arial" w:hAnsi="Arial" w:cs="Arial"/>
          <w:sz w:val="24"/>
          <w:szCs w:val="24"/>
        </w:rPr>
        <w:t xml:space="preserve">. </w:t>
      </w:r>
    </w:p>
    <w:p w14:paraId="1E38EF5F" w14:textId="77777777"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En este sentido, salvo el supuesto de designación de autoridades electorales, los derechos tutelables en el sistema de medios de impugnación en materia electoral son aquellos que se ejercen dentro de los procedimientos de elección popular o participación ciudadana reconocidos constitucionalmente.</w:t>
      </w:r>
    </w:p>
    <w:p w14:paraId="0943D75F" w14:textId="3D9296BC"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De ahí que</w:t>
      </w:r>
      <w:r w:rsidR="002F32F2">
        <w:rPr>
          <w:rFonts w:ascii="Arial" w:hAnsi="Arial" w:cs="Arial"/>
          <w:sz w:val="24"/>
          <w:szCs w:val="24"/>
        </w:rPr>
        <w:t>,</w:t>
      </w:r>
      <w:r w:rsidRPr="006925A4">
        <w:rPr>
          <w:rFonts w:ascii="Arial" w:hAnsi="Arial" w:cs="Arial"/>
          <w:sz w:val="24"/>
          <w:szCs w:val="24"/>
        </w:rPr>
        <w:t xml:space="preserve"> en el presente caso no se actualice alguna de las hipótesis de los diversos tipos de elecciones que son tuteladas por el sistema de medios de impugnación en materia electoral previstas en los artículos 35, 41, bases VI, 99 y 116, fracción IV, de la </w:t>
      </w:r>
      <w:r w:rsidRPr="00910231">
        <w:rPr>
          <w:rFonts w:ascii="Arial" w:hAnsi="Arial" w:cs="Arial"/>
          <w:i/>
          <w:sz w:val="24"/>
          <w:szCs w:val="24"/>
        </w:rPr>
        <w:t>Constitución</w:t>
      </w:r>
      <w:r w:rsidRPr="006925A4">
        <w:rPr>
          <w:rFonts w:ascii="Arial" w:hAnsi="Arial" w:cs="Arial"/>
          <w:i/>
          <w:iCs/>
          <w:sz w:val="24"/>
          <w:szCs w:val="24"/>
        </w:rPr>
        <w:t xml:space="preserve"> Federal</w:t>
      </w:r>
      <w:r w:rsidR="007C0496">
        <w:rPr>
          <w:rFonts w:ascii="Arial" w:hAnsi="Arial" w:cs="Arial"/>
          <w:i/>
          <w:iCs/>
          <w:sz w:val="24"/>
          <w:szCs w:val="24"/>
        </w:rPr>
        <w:t xml:space="preserve"> </w:t>
      </w:r>
      <w:r w:rsidR="007C0496" w:rsidRPr="007C0496">
        <w:rPr>
          <w:rFonts w:ascii="Arial" w:hAnsi="Arial" w:cs="Arial"/>
          <w:sz w:val="24"/>
          <w:szCs w:val="24"/>
        </w:rPr>
        <w:t>y  98 A de la</w:t>
      </w:r>
      <w:r w:rsidR="007C0496">
        <w:rPr>
          <w:rFonts w:ascii="Arial" w:hAnsi="Arial" w:cs="Arial"/>
          <w:i/>
          <w:iCs/>
          <w:sz w:val="24"/>
          <w:szCs w:val="24"/>
        </w:rPr>
        <w:t xml:space="preserve"> Constitución Local, </w:t>
      </w:r>
      <w:r w:rsidRPr="006925A4">
        <w:rPr>
          <w:rFonts w:ascii="Arial" w:hAnsi="Arial" w:cs="Arial"/>
          <w:sz w:val="24"/>
          <w:szCs w:val="24"/>
        </w:rPr>
        <w:t xml:space="preserve">  </w:t>
      </w:r>
      <w:r w:rsidR="000B4CED">
        <w:rPr>
          <w:rFonts w:ascii="Arial" w:hAnsi="Arial" w:cs="Arial"/>
          <w:sz w:val="24"/>
          <w:szCs w:val="24"/>
        </w:rPr>
        <w:t>el cual se</w:t>
      </w:r>
      <w:r w:rsidRPr="006925A4">
        <w:rPr>
          <w:rFonts w:ascii="Arial" w:hAnsi="Arial" w:cs="Arial"/>
          <w:sz w:val="24"/>
          <w:szCs w:val="24"/>
        </w:rPr>
        <w:t xml:space="preserve"> instituyó para tutelar actos y resoluciones de las autoridades en materia electoral vinculados con procedimientos electorales constitucionales, para elegir a los representantes de elección popular que han de ejercer el </w:t>
      </w:r>
      <w:r w:rsidR="00801DBC">
        <w:rPr>
          <w:rFonts w:ascii="Arial" w:hAnsi="Arial" w:cs="Arial"/>
          <w:sz w:val="24"/>
          <w:szCs w:val="24"/>
        </w:rPr>
        <w:t>p</w:t>
      </w:r>
      <w:r w:rsidRPr="006925A4">
        <w:rPr>
          <w:rFonts w:ascii="Arial" w:hAnsi="Arial" w:cs="Arial"/>
          <w:sz w:val="24"/>
          <w:szCs w:val="24"/>
        </w:rPr>
        <w:t xml:space="preserve">oder </w:t>
      </w:r>
      <w:r w:rsidR="00801DBC">
        <w:rPr>
          <w:rFonts w:ascii="Arial" w:hAnsi="Arial" w:cs="Arial"/>
          <w:sz w:val="24"/>
          <w:szCs w:val="24"/>
        </w:rPr>
        <w:t>p</w:t>
      </w:r>
      <w:r w:rsidRPr="006925A4">
        <w:rPr>
          <w:rFonts w:ascii="Arial" w:hAnsi="Arial" w:cs="Arial"/>
          <w:sz w:val="24"/>
          <w:szCs w:val="24"/>
        </w:rPr>
        <w:t xml:space="preserve">úblico, a </w:t>
      </w:r>
      <w:r w:rsidRPr="006925A4">
        <w:rPr>
          <w:rFonts w:ascii="Arial" w:hAnsi="Arial" w:cs="Arial"/>
          <w:sz w:val="24"/>
          <w:szCs w:val="24"/>
        </w:rPr>
        <w:lastRenderedPageBreak/>
        <w:t xml:space="preserve">nivel federal, estatal y municipal, en concreto en los </w:t>
      </w:r>
      <w:r w:rsidR="00EC22B1">
        <w:rPr>
          <w:rFonts w:ascii="Arial" w:hAnsi="Arial" w:cs="Arial"/>
          <w:sz w:val="24"/>
          <w:szCs w:val="24"/>
        </w:rPr>
        <w:t>p</w:t>
      </w:r>
      <w:r w:rsidRPr="006925A4">
        <w:rPr>
          <w:rFonts w:ascii="Arial" w:hAnsi="Arial" w:cs="Arial"/>
          <w:sz w:val="24"/>
          <w:szCs w:val="24"/>
        </w:rPr>
        <w:t>oderes Ejecutivo</w:t>
      </w:r>
      <w:r w:rsidR="001C45C8">
        <w:rPr>
          <w:rFonts w:ascii="Arial" w:hAnsi="Arial" w:cs="Arial"/>
          <w:sz w:val="24"/>
          <w:szCs w:val="24"/>
        </w:rPr>
        <w:t>, Legislativo y Judicial</w:t>
      </w:r>
      <w:r w:rsidRPr="006925A4">
        <w:rPr>
          <w:rFonts w:ascii="Arial" w:hAnsi="Arial" w:cs="Arial"/>
          <w:sz w:val="24"/>
          <w:szCs w:val="24"/>
        </w:rPr>
        <w:t>, así como en los ayuntamientos.</w:t>
      </w:r>
    </w:p>
    <w:p w14:paraId="3990F0C8" w14:textId="6CA62EBB" w:rsidR="00ED64C3" w:rsidRPr="006925A4"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 xml:space="preserve">Por lo que, los medios de impugnación de dicho sistema en general no están establecidos para tutelar los actos o resoluciones imputados a cualquier órgano que tome parte en un proceso de elección de representante o dirigente por voto directo, sino sólo para determinado tipo de elecciones. Toda vez </w:t>
      </w:r>
      <w:r w:rsidR="002952E3" w:rsidRPr="006925A4">
        <w:rPr>
          <w:rFonts w:ascii="Arial" w:hAnsi="Arial" w:cs="Arial"/>
          <w:sz w:val="24"/>
          <w:szCs w:val="24"/>
        </w:rPr>
        <w:t>que</w:t>
      </w:r>
      <w:r w:rsidR="002952E3">
        <w:rPr>
          <w:rFonts w:ascii="Arial" w:hAnsi="Arial" w:cs="Arial"/>
          <w:sz w:val="24"/>
          <w:szCs w:val="24"/>
        </w:rPr>
        <w:t xml:space="preserve"> </w:t>
      </w:r>
      <w:r w:rsidR="002952E3" w:rsidRPr="006925A4">
        <w:rPr>
          <w:rFonts w:ascii="Arial" w:hAnsi="Arial" w:cs="Arial"/>
          <w:sz w:val="24"/>
          <w:szCs w:val="24"/>
        </w:rPr>
        <w:t>el</w:t>
      </w:r>
      <w:r w:rsidRPr="006925A4">
        <w:rPr>
          <w:rFonts w:ascii="Arial" w:hAnsi="Arial" w:cs="Arial"/>
          <w:sz w:val="24"/>
          <w:szCs w:val="24"/>
        </w:rPr>
        <w:t xml:space="preserve"> ámbito de protección en la materia se circunscribe a la facultad de intervenir en los asuntos políticos, por lo que queda fuera del mismo la participación no política. </w:t>
      </w:r>
    </w:p>
    <w:p w14:paraId="0871E9B3" w14:textId="3BAD85EF" w:rsidR="00ED64C3"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De ahí que</w:t>
      </w:r>
      <w:r w:rsidR="00E81E64">
        <w:rPr>
          <w:rFonts w:ascii="Arial" w:hAnsi="Arial" w:cs="Arial"/>
          <w:sz w:val="24"/>
          <w:szCs w:val="24"/>
        </w:rPr>
        <w:t>,</w:t>
      </w:r>
      <w:r w:rsidRPr="006925A4">
        <w:rPr>
          <w:rFonts w:ascii="Arial" w:hAnsi="Arial" w:cs="Arial"/>
          <w:sz w:val="24"/>
          <w:szCs w:val="24"/>
        </w:rPr>
        <w:t xml:space="preserve"> el acto impugnado en el presente </w:t>
      </w:r>
      <w:r w:rsidRPr="000B4CED">
        <w:rPr>
          <w:rFonts w:ascii="Arial" w:hAnsi="Arial" w:cs="Arial"/>
          <w:i/>
          <w:iCs/>
          <w:sz w:val="24"/>
          <w:szCs w:val="24"/>
        </w:rPr>
        <w:t>juicio</w:t>
      </w:r>
      <w:r w:rsidR="000B4CED" w:rsidRPr="000B4CED">
        <w:rPr>
          <w:rFonts w:ascii="Arial" w:hAnsi="Arial" w:cs="Arial"/>
          <w:i/>
          <w:iCs/>
          <w:sz w:val="24"/>
          <w:szCs w:val="24"/>
        </w:rPr>
        <w:t xml:space="preserve"> de la ciudadanía</w:t>
      </w:r>
      <w:r w:rsidR="000B4CED">
        <w:rPr>
          <w:rFonts w:ascii="Arial" w:hAnsi="Arial" w:cs="Arial"/>
          <w:sz w:val="24"/>
          <w:szCs w:val="24"/>
        </w:rPr>
        <w:t xml:space="preserve"> </w:t>
      </w:r>
      <w:r>
        <w:rPr>
          <w:rFonts w:ascii="Arial" w:hAnsi="Arial" w:cs="Arial"/>
          <w:sz w:val="24"/>
          <w:szCs w:val="24"/>
        </w:rPr>
        <w:t xml:space="preserve">no se </w:t>
      </w:r>
      <w:r w:rsidRPr="00AA149A">
        <w:rPr>
          <w:rFonts w:ascii="Arial" w:hAnsi="Arial" w:cs="Arial"/>
          <w:sz w:val="24"/>
          <w:szCs w:val="24"/>
        </w:rPr>
        <w:t xml:space="preserve"> encuentra relacionado con una elección o procedimiento de participación ciudadana que </w:t>
      </w:r>
      <w:r w:rsidR="001C45C8">
        <w:rPr>
          <w:rFonts w:ascii="Arial" w:hAnsi="Arial" w:cs="Arial"/>
          <w:sz w:val="24"/>
          <w:szCs w:val="24"/>
        </w:rPr>
        <w:t>conlleve el ejercicio</w:t>
      </w:r>
      <w:r w:rsidRPr="00AA149A">
        <w:rPr>
          <w:rFonts w:ascii="Arial" w:hAnsi="Arial" w:cs="Arial"/>
          <w:sz w:val="24"/>
          <w:szCs w:val="24"/>
        </w:rPr>
        <w:t xml:space="preserve"> un derecho político-electoral de votar o ser votado para integrar la representación política estatal, ya que las violaciones impugnadas están ligadas al ámbito universitario, lo que no actualiza alguna de las hipótesis de los diversos tipos de elecciones que son tuteladas por el sistema de medios de impugnación en materia electoral previstas en la legislación aplicable</w:t>
      </w:r>
      <w:r>
        <w:rPr>
          <w:rFonts w:ascii="Arial" w:hAnsi="Arial" w:cs="Arial"/>
          <w:sz w:val="24"/>
          <w:szCs w:val="24"/>
        </w:rPr>
        <w:t>.</w:t>
      </w:r>
    </w:p>
    <w:p w14:paraId="151F1E9E" w14:textId="2BBAD641" w:rsidR="00ED64C3" w:rsidRDefault="00ED64C3" w:rsidP="00ED64C3">
      <w:pPr>
        <w:spacing w:before="240" w:after="0" w:line="360" w:lineRule="auto"/>
        <w:jc w:val="both"/>
        <w:rPr>
          <w:rFonts w:ascii="Arial" w:hAnsi="Arial" w:cs="Arial"/>
          <w:sz w:val="24"/>
          <w:szCs w:val="24"/>
        </w:rPr>
      </w:pPr>
      <w:r w:rsidRPr="006925A4">
        <w:rPr>
          <w:rFonts w:ascii="Arial" w:hAnsi="Arial" w:cs="Arial"/>
          <w:sz w:val="24"/>
          <w:szCs w:val="24"/>
        </w:rPr>
        <w:t xml:space="preserve">Por lo que, la controversia planteada excede del ámbito de las facultades de este </w:t>
      </w:r>
      <w:r w:rsidRPr="006925A4">
        <w:rPr>
          <w:rFonts w:ascii="Arial" w:hAnsi="Arial" w:cs="Arial"/>
          <w:i/>
          <w:iCs/>
          <w:sz w:val="24"/>
          <w:szCs w:val="24"/>
        </w:rPr>
        <w:t>Tribunal Electoral</w:t>
      </w:r>
      <w:r w:rsidRPr="006925A4">
        <w:rPr>
          <w:rFonts w:ascii="Arial" w:hAnsi="Arial" w:cs="Arial"/>
          <w:sz w:val="24"/>
          <w:szCs w:val="24"/>
        </w:rPr>
        <w:t xml:space="preserve">, </w:t>
      </w:r>
      <w:r w:rsidRPr="00982D59">
        <w:rPr>
          <w:rFonts w:ascii="Arial" w:hAnsi="Arial" w:cs="Arial"/>
          <w:sz w:val="24"/>
          <w:szCs w:val="24"/>
        </w:rPr>
        <w:t>al no estar vinculad</w:t>
      </w:r>
      <w:r>
        <w:rPr>
          <w:rFonts w:ascii="Arial" w:hAnsi="Arial" w:cs="Arial"/>
          <w:sz w:val="24"/>
          <w:szCs w:val="24"/>
        </w:rPr>
        <w:t>a</w:t>
      </w:r>
      <w:r w:rsidRPr="00982D59">
        <w:rPr>
          <w:rFonts w:ascii="Arial" w:hAnsi="Arial" w:cs="Arial"/>
          <w:sz w:val="24"/>
          <w:szCs w:val="24"/>
        </w:rPr>
        <w:t xml:space="preserve"> con un proceso de elección que implique el ejercicio de derechos político-electorales, en la medida en que el acto reclamado es el procedimiento de designación de autoridades universitarias al interior de una facultad, cuestión que tiene una naturaleza distinta a la materia electoral, por no ser un cargo de representación popular ni de participación ciudadana, al limitarse a ser un ejercicio de democracia interna en una facultad de una universidad pública.</w:t>
      </w:r>
      <w:r>
        <w:rPr>
          <w:rFonts w:ascii="Arial" w:hAnsi="Arial" w:cs="Arial"/>
          <w:sz w:val="24"/>
          <w:szCs w:val="24"/>
        </w:rPr>
        <w:t xml:space="preserve"> Además, que en la base vigésima segunda de la convocatoria establece que los casos no previstos serán resueltos por las y el responsable del proceso.</w:t>
      </w:r>
    </w:p>
    <w:p w14:paraId="7504046E" w14:textId="59643D75" w:rsidR="51D4F8AA" w:rsidRDefault="51D4F8AA" w:rsidP="51D4F8AA">
      <w:pPr>
        <w:spacing w:after="0" w:line="360" w:lineRule="auto"/>
        <w:jc w:val="both"/>
        <w:rPr>
          <w:rFonts w:ascii="Arial" w:hAnsi="Arial" w:cs="Arial"/>
          <w:sz w:val="24"/>
          <w:szCs w:val="24"/>
        </w:rPr>
      </w:pPr>
    </w:p>
    <w:p w14:paraId="65E65BC7" w14:textId="4BB741EC" w:rsidR="00ED64C3" w:rsidRPr="006925A4" w:rsidRDefault="00ED64C3" w:rsidP="00ED64C3">
      <w:pPr>
        <w:shd w:val="clear" w:color="auto" w:fill="FFFFFF"/>
        <w:spacing w:line="420" w:lineRule="atLeast"/>
        <w:jc w:val="both"/>
        <w:rPr>
          <w:rFonts w:ascii="Arial" w:hAnsi="Arial" w:cs="Arial"/>
          <w:sz w:val="24"/>
          <w:szCs w:val="24"/>
        </w:rPr>
      </w:pPr>
      <w:r w:rsidRPr="006925A4">
        <w:rPr>
          <w:rFonts w:ascii="Arial" w:hAnsi="Arial" w:cs="Arial"/>
          <w:sz w:val="24"/>
          <w:szCs w:val="24"/>
        </w:rPr>
        <w:t xml:space="preserve">Por lo anterior, se dejan a salvo los derechos del </w:t>
      </w:r>
      <w:r w:rsidRPr="006925A4">
        <w:rPr>
          <w:rFonts w:ascii="Arial" w:hAnsi="Arial" w:cs="Arial"/>
          <w:i/>
          <w:iCs/>
          <w:sz w:val="24"/>
          <w:szCs w:val="24"/>
        </w:rPr>
        <w:t>actor</w:t>
      </w:r>
      <w:r w:rsidRPr="006925A4">
        <w:rPr>
          <w:rFonts w:ascii="Arial" w:hAnsi="Arial" w:cs="Arial"/>
          <w:sz w:val="24"/>
          <w:szCs w:val="24"/>
        </w:rPr>
        <w:t xml:space="preserve"> para que, de estimarlo, los haga valer por la vía y forma procedente, ante las autoridades que resulten competentes y mediante los procedimientos establecidos que determinen las leyes aplicables.</w:t>
      </w:r>
    </w:p>
    <w:p w14:paraId="17A4B872" w14:textId="05F5B3C1" w:rsidR="00346C7D" w:rsidRPr="00910231" w:rsidRDefault="00346C7D" w:rsidP="00346C7D">
      <w:pPr>
        <w:shd w:val="clear" w:color="auto" w:fill="FFFFFF"/>
        <w:spacing w:line="420" w:lineRule="atLeast"/>
        <w:jc w:val="both"/>
        <w:rPr>
          <w:rFonts w:ascii="Arial" w:hAnsi="Arial" w:cs="Arial"/>
          <w:sz w:val="24"/>
          <w:szCs w:val="24"/>
        </w:rPr>
      </w:pPr>
      <w:r w:rsidRPr="00910231">
        <w:rPr>
          <w:rFonts w:ascii="Arial" w:hAnsi="Arial" w:cs="Arial"/>
          <w:sz w:val="24"/>
          <w:szCs w:val="24"/>
        </w:rPr>
        <w:lastRenderedPageBreak/>
        <w:t xml:space="preserve">Respecto de la solicitud del </w:t>
      </w:r>
      <w:r w:rsidRPr="00BA5277">
        <w:rPr>
          <w:rFonts w:ascii="Arial" w:hAnsi="Arial" w:cs="Arial"/>
          <w:i/>
          <w:iCs/>
          <w:sz w:val="24"/>
          <w:szCs w:val="24"/>
        </w:rPr>
        <w:t>actor</w:t>
      </w:r>
      <w:r w:rsidRPr="00910231">
        <w:rPr>
          <w:rFonts w:ascii="Arial" w:hAnsi="Arial" w:cs="Arial"/>
          <w:sz w:val="24"/>
          <w:szCs w:val="24"/>
        </w:rPr>
        <w:t xml:space="preserve"> para que se suspendan los efectos </w:t>
      </w:r>
      <w:r w:rsidR="003D6254" w:rsidRPr="00910231">
        <w:rPr>
          <w:rFonts w:ascii="Arial" w:hAnsi="Arial" w:cs="Arial"/>
          <w:sz w:val="24"/>
          <w:szCs w:val="24"/>
        </w:rPr>
        <w:t>d</w:t>
      </w:r>
      <w:r w:rsidRPr="00910231">
        <w:rPr>
          <w:rFonts w:ascii="Arial" w:hAnsi="Arial" w:cs="Arial"/>
          <w:sz w:val="24"/>
          <w:szCs w:val="24"/>
        </w:rPr>
        <w:t xml:space="preserve">el acto reclamado, este </w:t>
      </w:r>
      <w:r w:rsidRPr="00BA5277">
        <w:rPr>
          <w:rFonts w:ascii="Arial" w:hAnsi="Arial" w:cs="Arial"/>
          <w:i/>
          <w:iCs/>
          <w:sz w:val="24"/>
          <w:szCs w:val="24"/>
        </w:rPr>
        <w:t>Tribunal Electoral</w:t>
      </w:r>
      <w:r w:rsidRPr="00910231">
        <w:rPr>
          <w:rFonts w:ascii="Arial" w:hAnsi="Arial" w:cs="Arial"/>
          <w:sz w:val="24"/>
          <w:szCs w:val="24"/>
        </w:rPr>
        <w:t xml:space="preserve"> no puede emitir pronunciamiento alguno, pues una determinación sobre tal medida exige necesariamente contar con competencia material para conocer sobre la controversia.</w:t>
      </w:r>
    </w:p>
    <w:p w14:paraId="558C749C" w14:textId="651C64AB" w:rsidR="00346C7D" w:rsidRPr="00910231" w:rsidRDefault="00346C7D" w:rsidP="00346C7D">
      <w:pPr>
        <w:shd w:val="clear" w:color="auto" w:fill="FFFFFF"/>
        <w:spacing w:line="420" w:lineRule="atLeast"/>
        <w:jc w:val="both"/>
        <w:rPr>
          <w:rFonts w:ascii="Arial" w:hAnsi="Arial" w:cs="Arial"/>
          <w:sz w:val="24"/>
          <w:szCs w:val="24"/>
          <w:lang w:eastAsia="es-MX"/>
        </w:rPr>
      </w:pPr>
      <w:r w:rsidRPr="00910231">
        <w:rPr>
          <w:rFonts w:ascii="Arial" w:hAnsi="Arial" w:cs="Arial"/>
          <w:sz w:val="24"/>
          <w:szCs w:val="24"/>
          <w:lang w:eastAsia="es-MX"/>
        </w:rPr>
        <w:t xml:space="preserve">Así, al concluirse en el caso, que el acto impugnado proviene de un procedimiento universitario interno, ajeno al sistema de elecciones y participación ciudadana tutelado por la normativa electoral, al carecer de competencia material, este </w:t>
      </w:r>
      <w:r w:rsidR="00F46E6C" w:rsidRPr="00980AB0">
        <w:rPr>
          <w:rFonts w:ascii="Arial" w:hAnsi="Arial" w:cs="Arial"/>
          <w:i/>
          <w:iCs/>
          <w:sz w:val="24"/>
          <w:szCs w:val="24"/>
          <w:lang w:eastAsia="es-MX"/>
        </w:rPr>
        <w:t>órgano jurisdiccional</w:t>
      </w:r>
      <w:r w:rsidRPr="00910231">
        <w:rPr>
          <w:rFonts w:ascii="Arial" w:hAnsi="Arial" w:cs="Arial"/>
          <w:sz w:val="24"/>
          <w:szCs w:val="24"/>
          <w:lang w:eastAsia="es-MX"/>
        </w:rPr>
        <w:t xml:space="preserve"> se encuentra impedido para pronunciarse sobre la suspensión solicitada.</w:t>
      </w:r>
    </w:p>
    <w:p w14:paraId="49D2FA3E" w14:textId="7AA58B0A" w:rsidR="00ED64C3" w:rsidRDefault="00ED64C3" w:rsidP="00ED64C3">
      <w:pPr>
        <w:shd w:val="clear" w:color="auto" w:fill="FFFFFF"/>
        <w:spacing w:line="420" w:lineRule="atLeast"/>
        <w:jc w:val="both"/>
        <w:rPr>
          <w:rFonts w:ascii="Arial" w:hAnsi="Arial" w:cs="Arial"/>
          <w:sz w:val="26"/>
          <w:szCs w:val="26"/>
        </w:rPr>
      </w:pPr>
      <w:r w:rsidRPr="00486094">
        <w:rPr>
          <w:rFonts w:ascii="Arial" w:hAnsi="Arial" w:cs="Arial"/>
          <w:sz w:val="24"/>
          <w:szCs w:val="24"/>
          <w:lang w:eastAsia="es-MX"/>
        </w:rPr>
        <w:t xml:space="preserve"> </w:t>
      </w:r>
      <w:r w:rsidRPr="006925A4">
        <w:rPr>
          <w:rFonts w:ascii="Arial" w:hAnsi="Arial" w:cs="Arial"/>
          <w:sz w:val="24"/>
          <w:szCs w:val="24"/>
        </w:rPr>
        <w:t xml:space="preserve">Finalmente, si bien, la ponencia instructora en el acuerdo de radicación no ordenó el trámite de ley del presente asunto; ello, no causa perjuicio procesal alguno </w:t>
      </w:r>
      <w:r w:rsidR="002952E3" w:rsidRPr="006925A4">
        <w:rPr>
          <w:rFonts w:ascii="Arial" w:hAnsi="Arial" w:cs="Arial"/>
          <w:sz w:val="24"/>
          <w:szCs w:val="24"/>
        </w:rPr>
        <w:t xml:space="preserve">al </w:t>
      </w:r>
      <w:r w:rsidR="002952E3" w:rsidRPr="002952E3">
        <w:rPr>
          <w:rFonts w:ascii="Arial" w:hAnsi="Arial" w:cs="Arial"/>
          <w:i/>
          <w:iCs/>
          <w:sz w:val="24"/>
          <w:szCs w:val="24"/>
        </w:rPr>
        <w:t>actor</w:t>
      </w:r>
      <w:r w:rsidR="002952E3">
        <w:rPr>
          <w:rFonts w:ascii="Arial" w:hAnsi="Arial" w:cs="Arial"/>
          <w:i/>
          <w:iCs/>
          <w:sz w:val="24"/>
          <w:szCs w:val="24"/>
        </w:rPr>
        <w:t>,</w:t>
      </w:r>
      <w:r w:rsidRPr="006925A4">
        <w:rPr>
          <w:rFonts w:ascii="Arial" w:hAnsi="Arial" w:cs="Arial"/>
          <w:i/>
          <w:iCs/>
          <w:sz w:val="24"/>
          <w:szCs w:val="24"/>
        </w:rPr>
        <w:t> </w:t>
      </w:r>
      <w:r w:rsidRPr="006925A4">
        <w:rPr>
          <w:rFonts w:ascii="Arial" w:hAnsi="Arial" w:cs="Arial"/>
          <w:sz w:val="24"/>
          <w:szCs w:val="24"/>
        </w:rPr>
        <w:t>pues a este </w:t>
      </w:r>
      <w:r w:rsidRPr="006925A4">
        <w:rPr>
          <w:rFonts w:ascii="Arial" w:hAnsi="Arial" w:cs="Arial"/>
          <w:i/>
          <w:iCs/>
          <w:sz w:val="24"/>
          <w:szCs w:val="24"/>
        </w:rPr>
        <w:t>Tribunal Electoral </w:t>
      </w:r>
      <w:r w:rsidRPr="006925A4">
        <w:rPr>
          <w:rFonts w:ascii="Arial" w:hAnsi="Arial" w:cs="Arial"/>
          <w:sz w:val="24"/>
          <w:szCs w:val="24"/>
        </w:rPr>
        <w:t>no le resulta competencia alguna para conocer del juicio, con lo cual queda impedido para ordenar cualquier actuación que trascienda al procedimiento</w:t>
      </w:r>
      <w:r>
        <w:rPr>
          <w:rStyle w:val="Refdenotaalpie"/>
          <w:rFonts w:ascii="Arial" w:hAnsi="Arial" w:cs="Arial"/>
          <w:sz w:val="26"/>
          <w:szCs w:val="26"/>
        </w:rPr>
        <w:footnoteReference w:id="11"/>
      </w:r>
      <w:r w:rsidRPr="008B4243">
        <w:rPr>
          <w:rFonts w:ascii="Arial" w:hAnsi="Arial" w:cs="Arial"/>
          <w:sz w:val="26"/>
          <w:szCs w:val="26"/>
        </w:rPr>
        <w:t>.</w:t>
      </w:r>
      <w:r>
        <w:rPr>
          <w:rFonts w:ascii="Arial" w:hAnsi="Arial" w:cs="Arial"/>
          <w:sz w:val="26"/>
          <w:szCs w:val="26"/>
          <w:vertAlign w:val="superscript"/>
        </w:rPr>
        <w:t xml:space="preserve"> </w:t>
      </w:r>
    </w:p>
    <w:p w14:paraId="7D230385" w14:textId="77777777" w:rsidR="00ED64C3" w:rsidRPr="000B4CED" w:rsidRDefault="00ED64C3" w:rsidP="00ED64C3">
      <w:pPr>
        <w:suppressAutoHyphens/>
        <w:spacing w:before="240" w:after="0" w:line="360" w:lineRule="auto"/>
        <w:jc w:val="both"/>
        <w:rPr>
          <w:rFonts w:ascii="Arial" w:hAnsi="Arial" w:cs="Arial"/>
          <w:color w:val="000000"/>
          <w:sz w:val="24"/>
          <w:szCs w:val="24"/>
        </w:rPr>
      </w:pPr>
      <w:r w:rsidRPr="000B4CED">
        <w:rPr>
          <w:rFonts w:ascii="Arial" w:hAnsi="Arial" w:cs="Arial"/>
          <w:color w:val="000000"/>
          <w:sz w:val="24"/>
          <w:szCs w:val="24"/>
        </w:rPr>
        <w:t xml:space="preserve">Por lo expuesto y fundado, se emiten los siguientes: </w:t>
      </w:r>
    </w:p>
    <w:p w14:paraId="434AFD47" w14:textId="2D90F4C9" w:rsidR="00ED64C3" w:rsidRPr="00ED64C3" w:rsidRDefault="00A71A68" w:rsidP="00ED64C3">
      <w:pPr>
        <w:pStyle w:val="Ttulo1"/>
        <w:spacing w:line="360" w:lineRule="auto"/>
        <w:jc w:val="center"/>
        <w:rPr>
          <w:rFonts w:ascii="Arial" w:hAnsi="Arial" w:cs="Arial"/>
          <w:b/>
          <w:color w:val="000000"/>
          <w:sz w:val="24"/>
          <w:szCs w:val="24"/>
        </w:rPr>
      </w:pPr>
      <w:bookmarkStart w:id="6" w:name="_Toc132891843"/>
      <w:bookmarkStart w:id="7" w:name="_Toc216086832"/>
      <w:bookmarkStart w:id="8" w:name="_Hlk160610946"/>
      <w:r>
        <w:rPr>
          <w:rFonts w:ascii="Arial" w:hAnsi="Arial" w:cs="Arial"/>
          <w:b/>
          <w:color w:val="000000"/>
          <w:sz w:val="24"/>
          <w:szCs w:val="24"/>
        </w:rPr>
        <w:t xml:space="preserve">4. </w:t>
      </w:r>
      <w:r w:rsidR="00ED64C3" w:rsidRPr="00ED64C3">
        <w:rPr>
          <w:rFonts w:ascii="Arial" w:hAnsi="Arial" w:cs="Arial"/>
          <w:b/>
          <w:color w:val="000000"/>
          <w:sz w:val="24"/>
          <w:szCs w:val="24"/>
        </w:rPr>
        <w:t>RESOLUTIVO</w:t>
      </w:r>
      <w:bookmarkEnd w:id="6"/>
      <w:r w:rsidR="00ED64C3" w:rsidRPr="00ED64C3">
        <w:rPr>
          <w:rFonts w:ascii="Arial" w:hAnsi="Arial" w:cs="Arial"/>
          <w:b/>
          <w:color w:val="000000"/>
          <w:sz w:val="24"/>
          <w:szCs w:val="24"/>
        </w:rPr>
        <w:t>S</w:t>
      </w:r>
      <w:bookmarkEnd w:id="7"/>
    </w:p>
    <w:p w14:paraId="2EE35F4A" w14:textId="77777777" w:rsidR="00ED64C3" w:rsidRPr="00ED64C3" w:rsidRDefault="00ED64C3" w:rsidP="00ED64C3">
      <w:pPr>
        <w:pStyle w:val="Sinespaciado"/>
        <w:spacing w:before="100" w:beforeAutospacing="1" w:after="100" w:afterAutospacing="1" w:line="360" w:lineRule="auto"/>
        <w:jc w:val="both"/>
        <w:rPr>
          <w:rFonts w:ascii="Arial" w:hAnsi="Arial" w:cs="Arial"/>
          <w:color w:val="000000" w:themeColor="text1"/>
          <w:sz w:val="24"/>
          <w:szCs w:val="24"/>
        </w:rPr>
      </w:pPr>
      <w:bookmarkStart w:id="9" w:name="_Hlk106701489"/>
      <w:bookmarkStart w:id="10" w:name="_Hlk106623358"/>
      <w:r w:rsidRPr="00ED64C3">
        <w:rPr>
          <w:rFonts w:ascii="Arial" w:hAnsi="Arial" w:cs="Arial"/>
          <w:b/>
          <w:color w:val="000000" w:themeColor="text1"/>
          <w:sz w:val="24"/>
          <w:szCs w:val="24"/>
          <w:lang w:val="es-ES"/>
        </w:rPr>
        <w:t>PRIMERO</w:t>
      </w:r>
      <w:r w:rsidRPr="00ED64C3">
        <w:rPr>
          <w:b/>
          <w:color w:val="000000" w:themeColor="text1"/>
          <w:sz w:val="24"/>
          <w:szCs w:val="24"/>
          <w:lang w:val="es-ES_tradnl"/>
        </w:rPr>
        <w:t xml:space="preserve">. </w:t>
      </w:r>
      <w:r w:rsidRPr="00ED64C3">
        <w:rPr>
          <w:rFonts w:ascii="Arial" w:hAnsi="Arial" w:cs="Arial"/>
          <w:sz w:val="24"/>
          <w:szCs w:val="24"/>
          <w:lang w:val="es-ES"/>
        </w:rPr>
        <w:t>Este Tribunal Electoral es materialmente incompetente para resolver la materia de la demanda planteada por Nicolás González Gómez</w:t>
      </w:r>
      <w:r w:rsidRPr="00ED64C3">
        <w:rPr>
          <w:rFonts w:ascii="Arial" w:hAnsi="Arial" w:cs="Arial"/>
          <w:color w:val="000000" w:themeColor="text1"/>
          <w:sz w:val="24"/>
          <w:szCs w:val="24"/>
          <w:shd w:val="clear" w:color="auto" w:fill="FFFFFF"/>
        </w:rPr>
        <w:t>.</w:t>
      </w:r>
    </w:p>
    <w:p w14:paraId="63CB7332" w14:textId="26D96273" w:rsidR="00ED64C3" w:rsidRPr="000B4CED" w:rsidRDefault="00ED64C3" w:rsidP="00ED64C3">
      <w:pPr>
        <w:spacing w:before="100" w:beforeAutospacing="1" w:line="360" w:lineRule="auto"/>
        <w:jc w:val="both"/>
        <w:rPr>
          <w:rFonts w:ascii="Arial" w:hAnsi="Arial" w:cs="Arial"/>
          <w:sz w:val="24"/>
          <w:szCs w:val="24"/>
        </w:rPr>
      </w:pPr>
      <w:r w:rsidRPr="000B4CED">
        <w:rPr>
          <w:rFonts w:ascii="Arial" w:hAnsi="Arial" w:cs="Arial"/>
          <w:b/>
          <w:sz w:val="24"/>
          <w:szCs w:val="24"/>
          <w:lang w:val="es-ES"/>
        </w:rPr>
        <w:t>SEGUNDO</w:t>
      </w:r>
      <w:r w:rsidRPr="000B4CED">
        <w:rPr>
          <w:rFonts w:ascii="Arial" w:hAnsi="Arial" w:cs="Arial"/>
          <w:b/>
          <w:sz w:val="24"/>
          <w:szCs w:val="24"/>
          <w:lang w:val="es-ES_tradnl"/>
        </w:rPr>
        <w:t xml:space="preserve">. </w:t>
      </w:r>
      <w:r w:rsidRPr="000B4CED">
        <w:rPr>
          <w:rFonts w:ascii="Arial" w:hAnsi="Arial" w:cs="Arial"/>
          <w:bCs/>
          <w:sz w:val="24"/>
          <w:szCs w:val="24"/>
        </w:rPr>
        <w:t>Se dejan a salvo los derechos de la parte actora, para que, de considerarlo oportuno, los haga valer ante las instancias y vías que estime conducentes</w:t>
      </w:r>
      <w:r w:rsidR="001C45C8">
        <w:rPr>
          <w:rFonts w:ascii="Arial" w:hAnsi="Arial" w:cs="Arial"/>
          <w:bCs/>
          <w:sz w:val="24"/>
          <w:szCs w:val="24"/>
        </w:rPr>
        <w:t>.</w:t>
      </w:r>
    </w:p>
    <w:bookmarkEnd w:id="8"/>
    <w:bookmarkEnd w:id="9"/>
    <w:bookmarkEnd w:id="10"/>
    <w:p w14:paraId="38D44E03" w14:textId="28AFE1C4" w:rsidR="00ED64C3" w:rsidRPr="00ED64C3" w:rsidRDefault="00ED64C3" w:rsidP="00ED64C3">
      <w:p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b/>
          <w:color w:val="000000"/>
          <w:sz w:val="24"/>
          <w:szCs w:val="24"/>
        </w:rPr>
        <w:t>NOTIFÍQUESE.</w:t>
      </w:r>
      <w:r>
        <w:rPr>
          <w:rFonts w:ascii="Arial" w:eastAsia="Arial" w:hAnsi="Arial" w:cs="Arial"/>
          <w:b/>
          <w:sz w:val="24"/>
          <w:szCs w:val="24"/>
        </w:rPr>
        <w:t xml:space="preserve"> Personalmente</w:t>
      </w:r>
      <w:r>
        <w:rPr>
          <w:rFonts w:ascii="Arial" w:eastAsia="Arial" w:hAnsi="Arial" w:cs="Arial"/>
          <w:sz w:val="24"/>
          <w:szCs w:val="24"/>
        </w:rPr>
        <w:t xml:space="preserve"> </w:t>
      </w:r>
      <w:r w:rsidRPr="00910231">
        <w:rPr>
          <w:rFonts w:ascii="Arial" w:eastAsia="Arial" w:hAnsi="Arial" w:cs="Arial"/>
          <w:sz w:val="24"/>
          <w:szCs w:val="24"/>
        </w:rPr>
        <w:t xml:space="preserve">o </w:t>
      </w:r>
      <w:r w:rsidR="007261D7" w:rsidRPr="00910231">
        <w:rPr>
          <w:rFonts w:ascii="Arial" w:eastAsia="Arial" w:hAnsi="Arial" w:cs="Arial"/>
          <w:sz w:val="24"/>
          <w:szCs w:val="24"/>
        </w:rPr>
        <w:t xml:space="preserve">por </w:t>
      </w:r>
      <w:r w:rsidRPr="00D66C4D">
        <w:rPr>
          <w:rFonts w:ascii="Arial" w:eastAsia="Arial" w:hAnsi="Arial" w:cs="Arial"/>
          <w:b/>
          <w:bCs/>
          <w:sz w:val="24"/>
          <w:szCs w:val="24"/>
        </w:rPr>
        <w:t>correo electrónico</w:t>
      </w:r>
      <w:r>
        <w:rPr>
          <w:rFonts w:ascii="Arial" w:eastAsia="Arial" w:hAnsi="Arial" w:cs="Arial"/>
          <w:sz w:val="24"/>
          <w:szCs w:val="24"/>
        </w:rPr>
        <w:t xml:space="preserve"> a la parte actora;</w:t>
      </w:r>
      <w:r>
        <w:rPr>
          <w:rFonts w:ascii="Arial" w:eastAsia="Arial" w:hAnsi="Arial" w:cs="Arial"/>
          <w:b/>
          <w:sz w:val="24"/>
          <w:szCs w:val="24"/>
        </w:rPr>
        <w:t xml:space="preserve"> por oficio </w:t>
      </w:r>
      <w:r w:rsidRPr="00D66C4D">
        <w:rPr>
          <w:rFonts w:ascii="Arial" w:eastAsia="Arial" w:hAnsi="Arial" w:cs="Arial"/>
          <w:bCs/>
          <w:sz w:val="24"/>
          <w:szCs w:val="24"/>
        </w:rPr>
        <w:t>a las autoridades responsables;</w:t>
      </w:r>
      <w:r>
        <w:rPr>
          <w:rFonts w:ascii="Arial" w:eastAsia="Arial" w:hAnsi="Arial" w:cs="Arial"/>
          <w:sz w:val="24"/>
          <w:szCs w:val="24"/>
        </w:rPr>
        <w:t xml:space="preserve"> y </w:t>
      </w:r>
      <w:r>
        <w:rPr>
          <w:rFonts w:ascii="Arial" w:eastAsia="Arial" w:hAnsi="Arial" w:cs="Arial"/>
          <w:b/>
          <w:sz w:val="24"/>
          <w:szCs w:val="24"/>
        </w:rPr>
        <w:t xml:space="preserve">por estrados </w:t>
      </w:r>
      <w:r>
        <w:rPr>
          <w:rFonts w:ascii="Arial" w:eastAsia="Arial" w:hAnsi="Arial" w:cs="Arial"/>
          <w:color w:val="000000"/>
          <w:sz w:val="24"/>
          <w:szCs w:val="24"/>
        </w:rPr>
        <w:t>a los demás interesados. Lo anterior</w:t>
      </w:r>
      <w:r>
        <w:rPr>
          <w:rFonts w:ascii="Arial" w:eastAsia="Arial" w:hAnsi="Arial" w:cs="Arial"/>
          <w:b/>
          <w:sz w:val="24"/>
          <w:szCs w:val="24"/>
        </w:rPr>
        <w:t xml:space="preserve"> </w:t>
      </w:r>
      <w:r>
        <w:rPr>
          <w:rFonts w:ascii="Arial" w:eastAsia="Arial" w:hAnsi="Arial" w:cs="Arial"/>
          <w:color w:val="000000"/>
          <w:sz w:val="24"/>
          <w:szCs w:val="24"/>
        </w:rPr>
        <w:t>con fundamento en los artículos</w:t>
      </w:r>
      <w:r>
        <w:rPr>
          <w:rFonts w:ascii="Arial" w:eastAsia="Arial" w:hAnsi="Arial" w:cs="Arial"/>
          <w:sz w:val="24"/>
          <w:szCs w:val="24"/>
        </w:rPr>
        <w:t xml:space="preserve"> 37, fracciones I, II, III y IV 38 y 39, de la Ley de Justicia en Materia Electoral y de Participación Ciudadana del Estado, 137, segundo párrafo, 138, 139, 140 y 141 </w:t>
      </w:r>
      <w:r>
        <w:rPr>
          <w:rFonts w:ascii="Arial" w:eastAsia="Arial" w:hAnsi="Arial" w:cs="Arial"/>
          <w:color w:val="000000"/>
          <w:sz w:val="24"/>
          <w:szCs w:val="24"/>
        </w:rPr>
        <w:t xml:space="preserve">del Reglamento Interior del Tribunal </w:t>
      </w:r>
      <w:r>
        <w:rPr>
          <w:rFonts w:ascii="Arial" w:eastAsia="Arial" w:hAnsi="Arial" w:cs="Arial"/>
          <w:color w:val="000000"/>
          <w:sz w:val="24"/>
          <w:szCs w:val="24"/>
        </w:rPr>
        <w:lastRenderedPageBreak/>
        <w:t>Electoral del Estado</w:t>
      </w:r>
      <w:r>
        <w:rPr>
          <w:rFonts w:ascii="Arial" w:eastAsia="Arial" w:hAnsi="Arial" w:cs="Arial"/>
          <w:sz w:val="24"/>
          <w:szCs w:val="24"/>
        </w:rPr>
        <w:t>.</w:t>
      </w:r>
      <w:r>
        <w:rPr>
          <w:rFonts w:ascii="Arial" w:eastAsia="Arial" w:hAnsi="Arial" w:cs="Arial"/>
          <w:color w:val="000000"/>
          <w:sz w:val="24"/>
          <w:szCs w:val="24"/>
        </w:rPr>
        <w:t xml:space="preserve"> </w:t>
      </w:r>
      <w:r w:rsidRPr="006E12DB">
        <w:rPr>
          <w:rFonts w:ascii="Arial" w:eastAsia="Arial" w:hAnsi="Arial" w:cs="Arial"/>
          <w:sz w:val="24"/>
          <w:szCs w:val="24"/>
        </w:rPr>
        <w:t>En su oportunidad, archívese este expediente como asunto total y definitivamente concluido.</w:t>
      </w:r>
    </w:p>
    <w:p w14:paraId="5C478DB1" w14:textId="2914B7E3" w:rsidR="00543A29" w:rsidRDefault="00ED64C3" w:rsidP="00ED64C3">
      <w:pPr>
        <w:spacing w:before="240" w:after="0" w:line="360" w:lineRule="auto"/>
        <w:jc w:val="both"/>
        <w:rPr>
          <w:rFonts w:ascii="Arial" w:eastAsia="Arial" w:hAnsi="Arial" w:cs="Arial"/>
          <w:color w:val="000000"/>
          <w:sz w:val="24"/>
          <w:szCs w:val="24"/>
        </w:rPr>
      </w:pPr>
      <w:r w:rsidRPr="006E12DB">
        <w:rPr>
          <w:rFonts w:ascii="Arial" w:eastAsia="Arial" w:hAnsi="Arial" w:cs="Arial"/>
          <w:sz w:val="24"/>
          <w:szCs w:val="24"/>
        </w:rPr>
        <w:t xml:space="preserve">Así, en Sesión </w:t>
      </w:r>
      <w:r w:rsidR="00216A89" w:rsidRPr="006E12DB">
        <w:rPr>
          <w:rFonts w:ascii="Arial" w:eastAsia="Arial" w:hAnsi="Arial" w:cs="Arial"/>
          <w:sz w:val="24"/>
          <w:szCs w:val="24"/>
        </w:rPr>
        <w:t>Pública</w:t>
      </w:r>
      <w:r w:rsidR="00216A89">
        <w:rPr>
          <w:rFonts w:ascii="Arial" w:eastAsia="Arial" w:hAnsi="Arial" w:cs="Arial"/>
          <w:sz w:val="24"/>
          <w:szCs w:val="24"/>
        </w:rPr>
        <w:t xml:space="preserve"> </w:t>
      </w:r>
      <w:r w:rsidR="00216A89" w:rsidRPr="006E12DB">
        <w:rPr>
          <w:rFonts w:ascii="Arial" w:eastAsia="Arial" w:hAnsi="Arial" w:cs="Arial"/>
          <w:sz w:val="24"/>
          <w:szCs w:val="24"/>
        </w:rPr>
        <w:t>Virtual</w:t>
      </w:r>
      <w:r w:rsidR="001C45C8">
        <w:rPr>
          <w:rFonts w:ascii="Arial" w:eastAsia="Arial" w:hAnsi="Arial" w:cs="Arial"/>
          <w:sz w:val="24"/>
          <w:szCs w:val="24"/>
        </w:rPr>
        <w:t xml:space="preserve"> </w:t>
      </w:r>
      <w:r w:rsidRPr="006E12DB">
        <w:rPr>
          <w:rFonts w:ascii="Arial" w:eastAsia="Arial" w:hAnsi="Arial" w:cs="Arial"/>
          <w:sz w:val="24"/>
          <w:szCs w:val="24"/>
        </w:rPr>
        <w:t xml:space="preserve">del día de hoy, a las </w:t>
      </w:r>
      <w:r w:rsidR="00BA5277">
        <w:rPr>
          <w:rFonts w:ascii="Arial" w:eastAsia="Arial" w:hAnsi="Arial" w:cs="Arial"/>
          <w:sz w:val="24"/>
          <w:szCs w:val="24"/>
        </w:rPr>
        <w:t xml:space="preserve">once </w:t>
      </w:r>
      <w:r>
        <w:rPr>
          <w:rFonts w:ascii="Arial" w:eastAsia="Arial" w:hAnsi="Arial" w:cs="Arial"/>
          <w:sz w:val="24"/>
          <w:szCs w:val="24"/>
        </w:rPr>
        <w:t xml:space="preserve">horas con </w:t>
      </w:r>
      <w:r w:rsidR="00BA5277">
        <w:rPr>
          <w:rFonts w:ascii="Arial" w:eastAsia="Arial" w:hAnsi="Arial" w:cs="Arial"/>
          <w:sz w:val="24"/>
          <w:szCs w:val="24"/>
        </w:rPr>
        <w:t>cincuenta y dos</w:t>
      </w:r>
      <w:r w:rsidRPr="006E12DB">
        <w:rPr>
          <w:rFonts w:ascii="Arial" w:eastAsia="Arial" w:hAnsi="Arial" w:cs="Arial"/>
          <w:sz w:val="24"/>
          <w:szCs w:val="24"/>
        </w:rPr>
        <w:t xml:space="preserve"> minutos, por </w:t>
      </w:r>
      <w:r w:rsidR="00BA5277">
        <w:rPr>
          <w:rFonts w:ascii="Arial" w:eastAsia="Arial" w:hAnsi="Arial" w:cs="Arial"/>
          <w:sz w:val="24"/>
          <w:szCs w:val="24"/>
        </w:rPr>
        <w:t>unanimidad</w:t>
      </w:r>
      <w:r w:rsidR="00BA5277" w:rsidRPr="006E12DB">
        <w:rPr>
          <w:rFonts w:ascii="Arial" w:eastAsia="Arial" w:hAnsi="Arial" w:cs="Arial"/>
          <w:sz w:val="24"/>
          <w:szCs w:val="24"/>
        </w:rPr>
        <w:t xml:space="preserve"> </w:t>
      </w:r>
      <w:r w:rsidRPr="006E12DB">
        <w:rPr>
          <w:rFonts w:ascii="Arial" w:eastAsia="Arial" w:hAnsi="Arial" w:cs="Arial"/>
          <w:sz w:val="24"/>
          <w:szCs w:val="24"/>
        </w:rPr>
        <w:t>de votos, lo resolvieron y firman</w:t>
      </w:r>
      <w:r w:rsidR="00543A29">
        <w:rPr>
          <w:rFonts w:ascii="Arial" w:eastAsia="Arial" w:hAnsi="Arial" w:cs="Arial"/>
          <w:sz w:val="24"/>
          <w:szCs w:val="24"/>
        </w:rPr>
        <w:t xml:space="preserve"> </w:t>
      </w:r>
      <w:r w:rsidR="00543A29" w:rsidRPr="2EDDC569">
        <w:rPr>
          <w:rFonts w:ascii="Arial" w:eastAsia="Times New Roman" w:hAnsi="Arial" w:cs="Arial"/>
          <w:sz w:val="24"/>
          <w:szCs w:val="24"/>
          <w:lang w:val="es-ES" w:eastAsia="es-ES"/>
        </w:rPr>
        <w:t>las Magistraturas Integrantes del Pleno del Tribunal Electoral del Estado</w:t>
      </w:r>
      <w:r w:rsidRPr="006E12DB">
        <w:rPr>
          <w:rFonts w:ascii="Arial" w:eastAsia="Arial" w:hAnsi="Arial" w:cs="Arial"/>
          <w:sz w:val="24"/>
          <w:szCs w:val="24"/>
        </w:rPr>
        <w:t xml:space="preserve">, la Magistrada Presidenta </w:t>
      </w:r>
      <w:proofErr w:type="spellStart"/>
      <w:r w:rsidRPr="006E12DB">
        <w:rPr>
          <w:rFonts w:ascii="Arial" w:eastAsia="Arial" w:hAnsi="Arial" w:cs="Arial"/>
          <w:sz w:val="24"/>
          <w:szCs w:val="24"/>
        </w:rPr>
        <w:t>Amelí</w:t>
      </w:r>
      <w:proofErr w:type="spellEnd"/>
      <w:r w:rsidRPr="006E12DB">
        <w:rPr>
          <w:rFonts w:ascii="Arial" w:eastAsia="Arial" w:hAnsi="Arial" w:cs="Arial"/>
          <w:sz w:val="24"/>
          <w:szCs w:val="24"/>
        </w:rPr>
        <w:t xml:space="preserve"> </w:t>
      </w:r>
      <w:proofErr w:type="spellStart"/>
      <w:r w:rsidRPr="006E12DB">
        <w:rPr>
          <w:rFonts w:ascii="Arial" w:eastAsia="Arial" w:hAnsi="Arial" w:cs="Arial"/>
          <w:sz w:val="24"/>
          <w:szCs w:val="24"/>
        </w:rPr>
        <w:t>Gissel</w:t>
      </w:r>
      <w:proofErr w:type="spellEnd"/>
      <w:r w:rsidRPr="006E12DB">
        <w:rPr>
          <w:rFonts w:ascii="Arial" w:eastAsia="Arial" w:hAnsi="Arial" w:cs="Arial"/>
          <w:sz w:val="24"/>
          <w:szCs w:val="24"/>
        </w:rPr>
        <w:t xml:space="preserve"> Navarro Lepe</w:t>
      </w:r>
      <w:r>
        <w:rPr>
          <w:rFonts w:ascii="Arial" w:eastAsia="Arial" w:hAnsi="Arial" w:cs="Arial"/>
          <w:sz w:val="24"/>
          <w:szCs w:val="24"/>
        </w:rPr>
        <w:t xml:space="preserve">, </w:t>
      </w:r>
      <w:r w:rsidRPr="006E12DB">
        <w:rPr>
          <w:rFonts w:ascii="Arial" w:eastAsia="Arial" w:hAnsi="Arial" w:cs="Arial"/>
          <w:sz w:val="24"/>
          <w:szCs w:val="24"/>
        </w:rPr>
        <w:t>las Magistradas Yurisha Andrade Morales y Alma Rosa Bahena Villalobos —</w:t>
      </w:r>
      <w:r w:rsidRPr="00543A29">
        <w:rPr>
          <w:rFonts w:ascii="Arial" w:eastAsia="Arial" w:hAnsi="Arial" w:cs="Arial"/>
          <w:iCs/>
          <w:sz w:val="24"/>
          <w:szCs w:val="24"/>
        </w:rPr>
        <w:t>quien fue ponente</w:t>
      </w:r>
      <w:r w:rsidRPr="006E12DB">
        <w:rPr>
          <w:rFonts w:ascii="Arial" w:eastAsia="Arial" w:hAnsi="Arial" w:cs="Arial"/>
          <w:sz w:val="24"/>
          <w:szCs w:val="24"/>
        </w:rPr>
        <w:t xml:space="preserve">—, así como los Magistrados Adrián Hernández Pinedo y Eric López Villaseñor, </w:t>
      </w:r>
      <w:r w:rsidRPr="00B02143">
        <w:rPr>
          <w:rFonts w:ascii="Arial" w:eastAsia="Arial" w:hAnsi="Arial" w:cs="Arial"/>
          <w:color w:val="000000"/>
          <w:sz w:val="24"/>
          <w:szCs w:val="24"/>
        </w:rPr>
        <w:t xml:space="preserve">ante el Secretario General de Acuerdos, </w:t>
      </w:r>
      <w:r>
        <w:rPr>
          <w:rFonts w:ascii="Arial" w:eastAsia="Arial" w:hAnsi="Arial" w:cs="Arial"/>
          <w:color w:val="000000"/>
          <w:sz w:val="24"/>
          <w:szCs w:val="24"/>
        </w:rPr>
        <w:t>Jesús Renato García Rivera</w:t>
      </w:r>
      <w:r w:rsidRPr="00B02143">
        <w:rPr>
          <w:rFonts w:ascii="Arial" w:eastAsia="Arial" w:hAnsi="Arial" w:cs="Arial"/>
          <w:color w:val="000000"/>
          <w:sz w:val="24"/>
          <w:szCs w:val="24"/>
        </w:rPr>
        <w:t>, quien autoriza y da fe.</w:t>
      </w:r>
    </w:p>
    <w:p w14:paraId="02F3B3B9" w14:textId="77777777" w:rsidR="003A3F40" w:rsidRDefault="003A3F40" w:rsidP="00ED64C3">
      <w:pPr>
        <w:spacing w:before="240" w:after="0" w:line="360" w:lineRule="auto"/>
        <w:jc w:val="both"/>
        <w:rPr>
          <w:rFonts w:ascii="Arial" w:eastAsia="Arial" w:hAnsi="Arial" w:cs="Arial"/>
          <w:color w:val="000000"/>
          <w:sz w:val="24"/>
          <w:szCs w:val="24"/>
        </w:rPr>
      </w:pPr>
    </w:p>
    <w:tbl>
      <w:tblPr>
        <w:tblW w:w="8789" w:type="dxa"/>
        <w:jc w:val="center"/>
        <w:tblLayout w:type="fixed"/>
        <w:tblLook w:val="0400" w:firstRow="0" w:lastRow="0" w:firstColumn="0" w:lastColumn="0" w:noHBand="0" w:noVBand="1"/>
      </w:tblPr>
      <w:tblGrid>
        <w:gridCol w:w="4390"/>
        <w:gridCol w:w="4399"/>
      </w:tblGrid>
      <w:tr w:rsidR="00543A29" w:rsidRPr="00CE6DD7" w14:paraId="3D0C184E" w14:textId="77777777" w:rsidTr="00912E65">
        <w:trPr>
          <w:jc w:val="center"/>
        </w:trPr>
        <w:tc>
          <w:tcPr>
            <w:tcW w:w="8789" w:type="dxa"/>
            <w:gridSpan w:val="2"/>
          </w:tcPr>
          <w:p w14:paraId="1EB4BA2F"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MAGISTRADA PRESIDENTA</w:t>
            </w:r>
          </w:p>
          <w:p w14:paraId="16576130"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138262F"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21DB84F"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934835E"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EA090BA"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0DD18C6"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AMELÍ GISSEL NAVARRO LEPE</w:t>
            </w:r>
          </w:p>
        </w:tc>
      </w:tr>
      <w:tr w:rsidR="00543A29" w:rsidRPr="004A6FDB" w14:paraId="78F4B820" w14:textId="77777777" w:rsidTr="00912E65">
        <w:trPr>
          <w:jc w:val="center"/>
        </w:trPr>
        <w:tc>
          <w:tcPr>
            <w:tcW w:w="4390" w:type="dxa"/>
          </w:tcPr>
          <w:p w14:paraId="140D40E8"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B7FB7AE"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DB67F47" w14:textId="77777777" w:rsidR="00543A29" w:rsidRPr="004F1554"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6D3DA44D" w14:textId="77777777" w:rsidR="00543A29" w:rsidRPr="004F1554" w:rsidRDefault="00543A29" w:rsidP="00912E65">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70D5122F"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39278ACA"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D0428A5"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39823CC"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EA22B7D"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E6B4736"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4978C34"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YURISHA ANDRADE MORALES</w:t>
            </w:r>
          </w:p>
          <w:p w14:paraId="04EA7977"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2428427"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CD48F4E"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18A7396"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c>
          <w:tcPr>
            <w:tcW w:w="4399" w:type="dxa"/>
          </w:tcPr>
          <w:p w14:paraId="77810992"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C591C34"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19BBB99"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E78CC12"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B39D987"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755B0E25"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13A9641"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FA31C58"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F8348EA"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A91170B"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B2DD944"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ALMA ROSA BAHENA VILLALOBOS</w:t>
            </w:r>
          </w:p>
        </w:tc>
      </w:tr>
      <w:tr w:rsidR="00543A29" w:rsidRPr="004A6FDB" w14:paraId="6673A810" w14:textId="77777777" w:rsidTr="00912E65">
        <w:trPr>
          <w:jc w:val="center"/>
        </w:trPr>
        <w:tc>
          <w:tcPr>
            <w:tcW w:w="4390" w:type="dxa"/>
          </w:tcPr>
          <w:p w14:paraId="5F48AD31"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2291D87"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MAGISTRADO</w:t>
            </w:r>
          </w:p>
          <w:p w14:paraId="7E5E66A8"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6953818"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5959AE8"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76473DF"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3BE17B0"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E9FA783"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ADRIÁN HERNÁNDEZ PINEDO</w:t>
            </w:r>
          </w:p>
        </w:tc>
        <w:tc>
          <w:tcPr>
            <w:tcW w:w="4399" w:type="dxa"/>
          </w:tcPr>
          <w:p w14:paraId="1DEA07A3"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633B0C9"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pt-PT" w:eastAsia="es-MX"/>
              </w:rPr>
              <w:t>MAGISTRADO</w:t>
            </w:r>
          </w:p>
          <w:p w14:paraId="7811EE2D"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62EB2869"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27A2BEB"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53F3C62A"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A061365"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6622F73C"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es-ES" w:eastAsia="es-MX"/>
              </w:rPr>
              <w:t>ERIC LÓPEZ VILLASEÑOR</w:t>
            </w:r>
          </w:p>
        </w:tc>
      </w:tr>
      <w:tr w:rsidR="00543A29" w:rsidRPr="004A6FDB" w14:paraId="020FF094" w14:textId="77777777" w:rsidTr="00912E65">
        <w:trPr>
          <w:jc w:val="center"/>
        </w:trPr>
        <w:tc>
          <w:tcPr>
            <w:tcW w:w="8789" w:type="dxa"/>
            <w:gridSpan w:val="2"/>
          </w:tcPr>
          <w:p w14:paraId="1A42162E" w14:textId="77777777" w:rsidR="00543A29" w:rsidRDefault="00543A29" w:rsidP="00912E65">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0862B3D1" w14:textId="77777777" w:rsidR="00BB65A4" w:rsidRDefault="00BB65A4" w:rsidP="00912E65">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1CCF53A6" w14:textId="77777777" w:rsidR="006D0B8D" w:rsidRDefault="006D0B8D" w:rsidP="00912E65">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03721D9C" w14:textId="77777777" w:rsidR="00BB65A4" w:rsidRDefault="00BB65A4" w:rsidP="00912E65">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6B8EB0CC" w14:textId="77777777" w:rsidR="00BB65A4" w:rsidRPr="004F1554" w:rsidRDefault="00BB65A4" w:rsidP="00912E65">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74599309"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lastRenderedPageBreak/>
              <w:t>SECRETARIO GENERAL DE ACUERDOS</w:t>
            </w:r>
          </w:p>
          <w:p w14:paraId="2B6AC68B"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A4F8927"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84D8206"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081E663" w14:textId="77777777" w:rsidR="00543A29"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270455F"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8222C72" w14:textId="77777777" w:rsidR="00543A29" w:rsidRPr="004A6FDB" w:rsidRDefault="00543A29" w:rsidP="00912E65">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JESÚS RENATO GARCÍA RIVERA</w:t>
            </w:r>
          </w:p>
        </w:tc>
      </w:tr>
    </w:tbl>
    <w:p w14:paraId="4B24CE58" w14:textId="38E39DDE" w:rsidR="00ED64C3" w:rsidRPr="006569EF" w:rsidRDefault="00543A29" w:rsidP="00543A29">
      <w:pPr>
        <w:spacing w:before="100" w:beforeAutospacing="1" w:after="100" w:afterAutospacing="1"/>
        <w:jc w:val="both"/>
        <w:rPr>
          <w:rFonts w:ascii="Arial Narrow" w:hAnsi="Arial Narrow" w:cs="Arial"/>
          <w:sz w:val="18"/>
          <w:szCs w:val="18"/>
        </w:rPr>
      </w:pPr>
      <w:r w:rsidRPr="006569EF">
        <w:rPr>
          <w:rFonts w:ascii="Arial Narrow" w:hAnsi="Arial Narrow" w:cs="Arial"/>
          <w:sz w:val="18"/>
          <w:szCs w:val="18"/>
        </w:rPr>
        <w:lastRenderedPageBreak/>
        <w:t>El suscrito Jesús Renato García Rivera,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w:t>
      </w:r>
      <w:r w:rsidR="00CE6DD7" w:rsidRPr="006569EF">
        <w:rPr>
          <w:rFonts w:ascii="Arial Narrow" w:hAnsi="Arial Narrow" w:cs="Arial"/>
          <w:sz w:val="18"/>
          <w:szCs w:val="18"/>
        </w:rPr>
        <w:t xml:space="preserve"> </w:t>
      </w:r>
      <w:r w:rsidRPr="006569EF">
        <w:rPr>
          <w:rFonts w:ascii="Arial Narrow" w:hAnsi="Arial Narrow" w:cs="Arial"/>
          <w:sz w:val="18"/>
          <w:szCs w:val="18"/>
        </w:rPr>
        <w:t xml:space="preserve">celebrada el ocho de diciembre de dos mil veinticinco, en el Juicio para la Protección de los Derechos Político-Electorales del Ciudadano </w:t>
      </w:r>
      <w:r w:rsidRPr="006569EF">
        <w:rPr>
          <w:rFonts w:ascii="Arial Narrow" w:hAnsi="Arial Narrow" w:cs="Arial"/>
          <w:b/>
          <w:bCs/>
          <w:sz w:val="18"/>
          <w:szCs w:val="18"/>
        </w:rPr>
        <w:t>TEEM-JDC-259/2025</w:t>
      </w:r>
      <w:r w:rsidRPr="006569EF">
        <w:rPr>
          <w:rFonts w:ascii="Arial Narrow" w:hAnsi="Arial Narrow" w:cs="Arial"/>
          <w:sz w:val="18"/>
          <w:szCs w:val="18"/>
        </w:rPr>
        <w:t xml:space="preserve">; que consta de ocho páginas, incluida la presente; misma que se firma de manera electrónica. </w:t>
      </w:r>
      <w:r w:rsidRPr="006569EF">
        <w:rPr>
          <w:rFonts w:ascii="Arial Narrow" w:hAnsi="Arial Narrow" w:cs="Arial"/>
          <w:b/>
          <w:bCs/>
          <w:sz w:val="18"/>
          <w:szCs w:val="18"/>
        </w:rPr>
        <w:t>Doy fe.</w:t>
      </w:r>
    </w:p>
    <w:p w14:paraId="5496039E" w14:textId="77777777" w:rsidR="00543A29" w:rsidRPr="006569EF" w:rsidRDefault="00543A29" w:rsidP="00543A29">
      <w:pPr>
        <w:spacing w:before="100" w:beforeAutospacing="1" w:after="100" w:afterAutospacing="1"/>
        <w:jc w:val="both"/>
        <w:rPr>
          <w:rFonts w:ascii="Arial Narrow" w:hAnsi="Arial Narrow" w:cs="Arial"/>
          <w:sz w:val="18"/>
          <w:szCs w:val="18"/>
        </w:rPr>
      </w:pPr>
      <w:r w:rsidRPr="006569EF">
        <w:rPr>
          <w:rFonts w:ascii="Arial Narrow"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2FC7904D" w14:textId="77777777" w:rsidR="00ED64C3" w:rsidRPr="00CB3CB3" w:rsidRDefault="00ED64C3" w:rsidP="00ED64C3">
      <w:pPr>
        <w:shd w:val="clear" w:color="auto" w:fill="FFFFFF"/>
        <w:spacing w:before="240" w:after="240" w:line="360" w:lineRule="auto"/>
        <w:jc w:val="both"/>
        <w:rPr>
          <w:rFonts w:ascii="Arial" w:eastAsia="Arial" w:hAnsi="Arial" w:cs="Arial"/>
          <w:sz w:val="26"/>
          <w:szCs w:val="26"/>
        </w:rPr>
      </w:pPr>
    </w:p>
    <w:p w14:paraId="449F92EC" w14:textId="77777777" w:rsidR="00ED64C3" w:rsidRPr="008623E5" w:rsidRDefault="00ED64C3" w:rsidP="00ED64C3">
      <w:pPr>
        <w:spacing w:before="240" w:after="0" w:line="360" w:lineRule="auto"/>
        <w:jc w:val="both"/>
        <w:rPr>
          <w:rFonts w:ascii="Arial" w:hAnsi="Arial" w:cs="Arial"/>
          <w:sz w:val="26"/>
          <w:szCs w:val="26"/>
        </w:rPr>
      </w:pPr>
    </w:p>
    <w:sectPr w:rsidR="00ED64C3" w:rsidRPr="008623E5" w:rsidSect="00D3708D">
      <w:headerReference w:type="default" r:id="rId11"/>
      <w:footerReference w:type="default" r:id="rId12"/>
      <w:headerReference w:type="first" r:id="rId13"/>
      <w:footerReference w:type="first" r:id="rId14"/>
      <w:pgSz w:w="12242" w:h="19442" w:code="157"/>
      <w:pgMar w:top="1276" w:right="1418" w:bottom="1985" w:left="2268" w:header="114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5CAF7" w14:textId="77777777" w:rsidR="00EE1EEF" w:rsidRDefault="00EE1EEF" w:rsidP="00095A29">
      <w:pPr>
        <w:spacing w:after="0" w:line="240" w:lineRule="auto"/>
      </w:pPr>
      <w:r>
        <w:separator/>
      </w:r>
    </w:p>
  </w:endnote>
  <w:endnote w:type="continuationSeparator" w:id="0">
    <w:p w14:paraId="128C9D20" w14:textId="77777777" w:rsidR="00EE1EEF" w:rsidRDefault="00EE1EEF" w:rsidP="00095A29">
      <w:pPr>
        <w:spacing w:after="0" w:line="240" w:lineRule="auto"/>
      </w:pPr>
      <w:r>
        <w:continuationSeparator/>
      </w:r>
    </w:p>
  </w:endnote>
  <w:endnote w:type="continuationNotice" w:id="1">
    <w:p w14:paraId="0EE9245A" w14:textId="77777777" w:rsidR="00EE1EEF" w:rsidRDefault="00EE1E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20888" w14:textId="77777777" w:rsidR="002929F5" w:rsidRPr="000F31AF" w:rsidRDefault="002929F5" w:rsidP="00260AAD">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79ADF250" w14:textId="77777777" w:rsidR="002929F5" w:rsidRPr="004C5BD6" w:rsidRDefault="002929F5" w:rsidP="00260AAD">
    <w:pPr>
      <w:pStyle w:val="Piedepgina"/>
      <w:spacing w:after="0" w:line="360" w:lineRule="auto"/>
      <w:jc w:val="center"/>
      <w:rPr>
        <w:rFonts w:ascii="Arial" w:hAnsi="Arial" w:cs="Arial"/>
        <w:sz w:val="24"/>
        <w:szCs w:val="24"/>
      </w:rPr>
    </w:pPr>
    <w:r w:rsidRPr="004C5BD6">
      <w:rPr>
        <w:rFonts w:ascii="Arial" w:hAnsi="Arial" w:cs="Arial"/>
        <w:sz w:val="24"/>
        <w:szCs w:val="24"/>
      </w:rPr>
      <w:fldChar w:fldCharType="begin"/>
    </w:r>
    <w:r w:rsidRPr="004C5BD6">
      <w:rPr>
        <w:rFonts w:ascii="Arial" w:hAnsi="Arial" w:cs="Arial"/>
        <w:sz w:val="24"/>
        <w:szCs w:val="24"/>
      </w:rPr>
      <w:instrText xml:space="preserve"> PAGE   \* MERGEFORMAT </w:instrText>
    </w:r>
    <w:r w:rsidRPr="004C5BD6">
      <w:rPr>
        <w:rFonts w:ascii="Arial" w:hAnsi="Arial" w:cs="Arial"/>
        <w:sz w:val="24"/>
        <w:szCs w:val="24"/>
      </w:rPr>
      <w:fldChar w:fldCharType="separate"/>
    </w:r>
    <w:r w:rsidR="004D37ED">
      <w:rPr>
        <w:rFonts w:ascii="Arial" w:hAnsi="Arial" w:cs="Arial"/>
        <w:noProof/>
        <w:sz w:val="24"/>
        <w:szCs w:val="24"/>
      </w:rPr>
      <w:t>19</w:t>
    </w:r>
    <w:r w:rsidRPr="004C5BD6">
      <w:rPr>
        <w:rFonts w:ascii="Arial" w:hAnsi="Arial" w:cs="Arial"/>
        <w:sz w:val="24"/>
        <w:szCs w:val="24"/>
      </w:rPr>
      <w:fldChar w:fldCharType="end"/>
    </w:r>
  </w:p>
  <w:p w14:paraId="2135EE03" w14:textId="77777777" w:rsidR="002929F5" w:rsidRPr="000F31AF" w:rsidRDefault="002929F5" w:rsidP="00260AAD">
    <w:pPr>
      <w:pStyle w:val="Piedepgina"/>
      <w:spacing w:after="0" w:line="360" w:lineRule="auto"/>
      <w:jc w:val="center"/>
      <w:rPr>
        <w:rFonts w:ascii="Arial" w:hAnsi="Arial" w:cs="Arial"/>
        <w:sz w:val="28"/>
        <w:szCs w:val="28"/>
      </w:rPr>
    </w:pPr>
  </w:p>
  <w:p w14:paraId="2CF8A1D0" w14:textId="77777777" w:rsidR="002929F5" w:rsidRPr="000F31AF" w:rsidRDefault="002929F5" w:rsidP="00260AAD">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96E70" w14:textId="77777777" w:rsidR="002929F5" w:rsidRDefault="002929F5" w:rsidP="00260AAD">
    <w:pPr>
      <w:pStyle w:val="Piedepgina"/>
      <w:tabs>
        <w:tab w:val="clear" w:pos="4419"/>
        <w:tab w:val="clear" w:pos="8838"/>
        <w:tab w:val="left" w:pos="1640"/>
      </w:tabs>
    </w:pPr>
    <w:r>
      <w:tab/>
    </w:r>
  </w:p>
  <w:p w14:paraId="76DE80FF" w14:textId="77777777" w:rsidR="002929F5" w:rsidRDefault="002929F5">
    <w:pPr>
      <w:pStyle w:val="Piedepgina"/>
    </w:pPr>
  </w:p>
  <w:p w14:paraId="5107AD53" w14:textId="77777777" w:rsidR="002929F5" w:rsidRDefault="002929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822C9" w14:textId="77777777" w:rsidR="00EE1EEF" w:rsidRDefault="00EE1EEF" w:rsidP="00095A29">
      <w:pPr>
        <w:spacing w:after="0" w:line="240" w:lineRule="auto"/>
      </w:pPr>
      <w:bookmarkStart w:id="0" w:name="_Hlk216089236"/>
      <w:bookmarkEnd w:id="0"/>
      <w:r>
        <w:separator/>
      </w:r>
    </w:p>
  </w:footnote>
  <w:footnote w:type="continuationSeparator" w:id="0">
    <w:p w14:paraId="6C9B0E1B" w14:textId="77777777" w:rsidR="00EE1EEF" w:rsidRDefault="00EE1EEF" w:rsidP="00095A29">
      <w:pPr>
        <w:spacing w:after="0" w:line="240" w:lineRule="auto"/>
      </w:pPr>
      <w:r>
        <w:continuationSeparator/>
      </w:r>
    </w:p>
  </w:footnote>
  <w:footnote w:type="continuationNotice" w:id="1">
    <w:p w14:paraId="29A1B8D6" w14:textId="77777777" w:rsidR="00EE1EEF" w:rsidRDefault="00EE1EEF">
      <w:pPr>
        <w:spacing w:after="0" w:line="240" w:lineRule="auto"/>
      </w:pPr>
    </w:p>
  </w:footnote>
  <w:footnote w:id="2">
    <w:p w14:paraId="4FFD3538" w14:textId="1055E483" w:rsidR="002929F5" w:rsidRPr="006569EF" w:rsidRDefault="002929F5">
      <w:pPr>
        <w:pStyle w:val="Textonotapie"/>
        <w:rPr>
          <w:rFonts w:ascii="Arial Narrow" w:hAnsi="Arial Narrow" w:cs="Arial"/>
          <w:sz w:val="18"/>
          <w:szCs w:val="18"/>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Todas las fechas corresponden al año </w:t>
      </w:r>
      <w:r w:rsidR="000E1BF6" w:rsidRPr="006569EF">
        <w:rPr>
          <w:rFonts w:ascii="Arial Narrow" w:hAnsi="Arial Narrow" w:cs="Arial"/>
          <w:sz w:val="18"/>
          <w:szCs w:val="18"/>
        </w:rPr>
        <w:t>dos mil veinticinco</w:t>
      </w:r>
      <w:r w:rsidRPr="006569EF">
        <w:rPr>
          <w:rFonts w:ascii="Arial Narrow" w:hAnsi="Arial Narrow" w:cs="Arial"/>
          <w:sz w:val="18"/>
          <w:szCs w:val="18"/>
        </w:rPr>
        <w:t>, salvo señalamiento expreso.</w:t>
      </w:r>
    </w:p>
  </w:footnote>
  <w:footnote w:id="3">
    <w:p w14:paraId="04490DCC" w14:textId="33B6207A" w:rsidR="002929F5" w:rsidRPr="006569EF" w:rsidRDefault="002929F5" w:rsidP="00BB0FA1">
      <w:pPr>
        <w:pStyle w:val="Textonotapie"/>
        <w:jc w:val="both"/>
        <w:rPr>
          <w:rFonts w:ascii="Arial Narrow" w:hAnsi="Arial Narrow" w:cs="Arial"/>
          <w:sz w:val="18"/>
          <w:szCs w:val="18"/>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Se desprenden de la demanda y del expediente. </w:t>
      </w:r>
    </w:p>
  </w:footnote>
  <w:footnote w:id="4">
    <w:p w14:paraId="248BEDF1" w14:textId="1B9C46A8" w:rsidR="00774D29" w:rsidRPr="006569EF" w:rsidRDefault="00774D29">
      <w:pPr>
        <w:pStyle w:val="Textonotapie"/>
        <w:rPr>
          <w:rFonts w:ascii="Arial Narrow" w:hAnsi="Arial Narrow" w:cs="Arial"/>
          <w:sz w:val="18"/>
          <w:szCs w:val="18"/>
          <w:lang w:val="es-ES"/>
        </w:rPr>
      </w:pPr>
      <w:r w:rsidRPr="006569EF">
        <w:rPr>
          <w:rStyle w:val="Refdenotaalpie"/>
          <w:rFonts w:ascii="Arial Narrow" w:hAnsi="Arial Narrow"/>
          <w:sz w:val="18"/>
          <w:szCs w:val="18"/>
        </w:rPr>
        <w:footnoteRef/>
      </w:r>
      <w:r w:rsidRPr="006569EF">
        <w:rPr>
          <w:rFonts w:ascii="Arial Narrow" w:hAnsi="Arial Narrow"/>
          <w:sz w:val="18"/>
          <w:szCs w:val="18"/>
        </w:rPr>
        <w:t xml:space="preserve"> </w:t>
      </w:r>
      <w:r w:rsidRPr="006569EF">
        <w:rPr>
          <w:rFonts w:ascii="Arial Narrow" w:hAnsi="Arial Narrow" w:cs="Arial"/>
          <w:sz w:val="18"/>
          <w:szCs w:val="18"/>
          <w:lang w:val="es-ES"/>
        </w:rPr>
        <w:t>Fojas 14 a 19.</w:t>
      </w:r>
    </w:p>
  </w:footnote>
  <w:footnote w:id="5">
    <w:p w14:paraId="057160B4" w14:textId="191F385B" w:rsidR="00930DA8" w:rsidRPr="006569EF" w:rsidRDefault="00930DA8">
      <w:pPr>
        <w:pStyle w:val="Textonotapie"/>
        <w:rPr>
          <w:rFonts w:ascii="Arial Narrow" w:hAnsi="Arial Narrow"/>
          <w:sz w:val="18"/>
          <w:szCs w:val="18"/>
          <w:lang w:val="es-ES"/>
        </w:rPr>
      </w:pPr>
      <w:r w:rsidRPr="006569EF">
        <w:rPr>
          <w:rStyle w:val="Refdenotaalpie"/>
          <w:rFonts w:ascii="Arial Narrow" w:hAnsi="Arial Narrow"/>
          <w:sz w:val="18"/>
          <w:szCs w:val="18"/>
        </w:rPr>
        <w:footnoteRef/>
      </w:r>
      <w:r w:rsidRPr="006569EF">
        <w:rPr>
          <w:rFonts w:ascii="Arial Narrow" w:hAnsi="Arial Narrow"/>
          <w:sz w:val="18"/>
          <w:szCs w:val="18"/>
        </w:rPr>
        <w:t xml:space="preserve"> </w:t>
      </w:r>
      <w:r w:rsidRPr="006569EF">
        <w:rPr>
          <w:rFonts w:ascii="Arial Narrow" w:hAnsi="Arial Narrow" w:cs="Arial"/>
          <w:sz w:val="18"/>
          <w:szCs w:val="18"/>
          <w:lang w:val="es-ES"/>
        </w:rPr>
        <w:t>Foja 20.</w:t>
      </w:r>
      <w:r w:rsidRPr="006569EF">
        <w:rPr>
          <w:rFonts w:ascii="Arial Narrow" w:hAnsi="Arial Narrow"/>
          <w:sz w:val="18"/>
          <w:szCs w:val="18"/>
          <w:lang w:val="es-ES"/>
        </w:rPr>
        <w:t xml:space="preserve"> </w:t>
      </w:r>
    </w:p>
  </w:footnote>
  <w:footnote w:id="6">
    <w:p w14:paraId="755FD6D4" w14:textId="5C2DB28B" w:rsidR="002929F5" w:rsidRPr="006569EF" w:rsidRDefault="002929F5" w:rsidP="00BB0FA1">
      <w:pPr>
        <w:pStyle w:val="Textonotapie"/>
        <w:jc w:val="both"/>
        <w:rPr>
          <w:rFonts w:ascii="Arial Narrow" w:hAnsi="Arial Narrow" w:cs="Arial"/>
          <w:sz w:val="18"/>
          <w:szCs w:val="18"/>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Fojas </w:t>
      </w:r>
      <w:r w:rsidR="00930DA8" w:rsidRPr="006569EF">
        <w:rPr>
          <w:rFonts w:ascii="Arial Narrow" w:hAnsi="Arial Narrow" w:cs="Arial"/>
          <w:sz w:val="18"/>
          <w:szCs w:val="18"/>
        </w:rPr>
        <w:t>02 a 12.</w:t>
      </w:r>
    </w:p>
  </w:footnote>
  <w:footnote w:id="7">
    <w:p w14:paraId="4BBE8ADE" w14:textId="45E45496" w:rsidR="002929F5" w:rsidRPr="006569EF" w:rsidRDefault="002929F5" w:rsidP="00BB0FA1">
      <w:pPr>
        <w:pStyle w:val="Textonotapie"/>
        <w:jc w:val="both"/>
        <w:rPr>
          <w:rFonts w:ascii="Arial Narrow" w:hAnsi="Arial Narrow" w:cs="Arial"/>
          <w:sz w:val="18"/>
          <w:szCs w:val="18"/>
          <w:lang w:val="es-ES"/>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w:t>
      </w:r>
      <w:r w:rsidRPr="006569EF">
        <w:rPr>
          <w:rFonts w:ascii="Arial Narrow" w:hAnsi="Arial Narrow" w:cs="Arial"/>
          <w:sz w:val="18"/>
          <w:szCs w:val="18"/>
          <w:lang w:val="es-ES"/>
        </w:rPr>
        <w:t xml:space="preserve">Foja </w:t>
      </w:r>
      <w:r w:rsidR="00930DA8" w:rsidRPr="006569EF">
        <w:rPr>
          <w:rFonts w:ascii="Arial Narrow" w:hAnsi="Arial Narrow" w:cs="Arial"/>
          <w:sz w:val="18"/>
          <w:szCs w:val="18"/>
          <w:lang w:val="es-ES"/>
        </w:rPr>
        <w:t>36.</w:t>
      </w:r>
    </w:p>
  </w:footnote>
  <w:footnote w:id="8">
    <w:p w14:paraId="351309E9" w14:textId="3FB079A9" w:rsidR="002929F5" w:rsidRPr="006569EF" w:rsidRDefault="002929F5" w:rsidP="00BB0FA1">
      <w:pPr>
        <w:pStyle w:val="Textonotapie"/>
        <w:jc w:val="both"/>
        <w:rPr>
          <w:rFonts w:ascii="Arial Narrow" w:hAnsi="Arial Narrow" w:cs="Arial"/>
          <w:sz w:val="18"/>
          <w:szCs w:val="18"/>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Fojas </w:t>
      </w:r>
      <w:r w:rsidR="00930DA8" w:rsidRPr="006569EF">
        <w:rPr>
          <w:rFonts w:ascii="Arial Narrow" w:hAnsi="Arial Narrow" w:cs="Arial"/>
          <w:sz w:val="18"/>
          <w:szCs w:val="18"/>
        </w:rPr>
        <w:t>37 a 38.</w:t>
      </w:r>
    </w:p>
  </w:footnote>
  <w:footnote w:id="9">
    <w:p w14:paraId="0F0F32CA" w14:textId="77777777" w:rsidR="00ED64C3" w:rsidRPr="006569EF" w:rsidRDefault="00ED64C3" w:rsidP="00ED64C3">
      <w:pPr>
        <w:pStyle w:val="Textonotapie"/>
        <w:jc w:val="both"/>
        <w:rPr>
          <w:rFonts w:ascii="Arial Narrow" w:hAnsi="Arial Narrow" w:cs="Arial"/>
          <w:sz w:val="18"/>
          <w:szCs w:val="18"/>
          <w:lang w:val="es-ES"/>
        </w:rPr>
      </w:pPr>
      <w:r w:rsidRPr="006569EF">
        <w:rPr>
          <w:rStyle w:val="Refdenotaalpie"/>
          <w:rFonts w:ascii="Arial Narrow" w:hAnsi="Arial Narrow" w:cs="Arial"/>
          <w:sz w:val="18"/>
          <w:szCs w:val="18"/>
        </w:rPr>
        <w:footnoteRef/>
      </w:r>
      <w:r w:rsidRPr="006569EF">
        <w:rPr>
          <w:rFonts w:ascii="Arial Narrow" w:hAnsi="Arial Narrow" w:cs="Arial"/>
          <w:sz w:val="18"/>
          <w:szCs w:val="18"/>
        </w:rPr>
        <w:t xml:space="preserve"> Jurisprudencia 1/2023, de rubro: </w:t>
      </w:r>
      <w:r w:rsidRPr="006569EF">
        <w:rPr>
          <w:rFonts w:ascii="Arial Narrow" w:hAnsi="Arial Narrow" w:cs="Arial"/>
          <w:b/>
          <w:bCs/>
          <w:i/>
          <w:iCs/>
          <w:sz w:val="18"/>
          <w:szCs w:val="18"/>
        </w:rPr>
        <w:t>“COMPETENCIA. SU ESTUDIO RESPECTODE LA AUTORIDAD RESPONSABLE DEBE SER REALIZADO DE OFICIO POR LAS SALAS DEL TRIBUNAL ELECTORAL DEL PODER JUDICIAL DE LA FEDERACIÓN”.</w:t>
      </w:r>
      <w:r w:rsidRPr="006569EF">
        <w:rPr>
          <w:rFonts w:ascii="Arial Narrow" w:hAnsi="Arial Narrow" w:cs="Arial"/>
          <w:sz w:val="18"/>
          <w:szCs w:val="18"/>
        </w:rPr>
        <w:t xml:space="preserve"> </w:t>
      </w:r>
    </w:p>
  </w:footnote>
  <w:footnote w:id="10">
    <w:p w14:paraId="551C18E4" w14:textId="2AFF28AF" w:rsidR="00ED64C3" w:rsidRPr="006569EF" w:rsidRDefault="00ED64C3" w:rsidP="00ED64C3">
      <w:pPr>
        <w:pStyle w:val="Textonotapie"/>
        <w:rPr>
          <w:rFonts w:ascii="Arial Narrow" w:hAnsi="Arial Narrow"/>
          <w:sz w:val="18"/>
          <w:szCs w:val="18"/>
        </w:rPr>
      </w:pPr>
      <w:r w:rsidRPr="006569EF">
        <w:rPr>
          <w:rStyle w:val="Refdenotaalpie"/>
          <w:rFonts w:ascii="Arial Narrow" w:hAnsi="Arial Narrow"/>
          <w:sz w:val="18"/>
          <w:szCs w:val="18"/>
        </w:rPr>
        <w:footnoteRef/>
      </w:r>
      <w:r w:rsidRPr="006569EF">
        <w:rPr>
          <w:rFonts w:ascii="Arial Narrow" w:hAnsi="Arial Narrow"/>
          <w:sz w:val="18"/>
          <w:szCs w:val="18"/>
        </w:rPr>
        <w:t xml:space="preserve"> </w:t>
      </w:r>
      <w:r w:rsidR="00B6436F" w:rsidRPr="006569EF">
        <w:rPr>
          <w:rFonts w:ascii="Arial Narrow" w:hAnsi="Arial Narrow"/>
          <w:sz w:val="18"/>
          <w:szCs w:val="18"/>
          <w:lang w:val="es-ES"/>
        </w:rPr>
        <w:t>SUP-JDC-258/2023</w:t>
      </w:r>
      <w:r w:rsidR="00B6436F" w:rsidRPr="006569EF">
        <w:rPr>
          <w:rFonts w:ascii="Arial Narrow" w:hAnsi="Arial Narrow"/>
          <w:sz w:val="18"/>
          <w:szCs w:val="18"/>
        </w:rPr>
        <w:t xml:space="preserve">, </w:t>
      </w:r>
      <w:r w:rsidRPr="006569EF">
        <w:rPr>
          <w:rFonts w:ascii="Arial Narrow" w:hAnsi="Arial Narrow"/>
          <w:sz w:val="18"/>
          <w:szCs w:val="18"/>
          <w:lang w:val="es-ES"/>
        </w:rPr>
        <w:t>SUP-AG-266/2022, SUP-JDC-1273-2022, SUP-JDC-1247/2022 y SUP-JDC-328/2021.</w:t>
      </w:r>
    </w:p>
  </w:footnote>
  <w:footnote w:id="11">
    <w:p w14:paraId="31F3D4CC" w14:textId="77777777" w:rsidR="00ED64C3" w:rsidRPr="006569EF" w:rsidRDefault="00ED64C3" w:rsidP="006569EF">
      <w:pPr>
        <w:shd w:val="clear" w:color="auto" w:fill="FFFFFF"/>
        <w:spacing w:line="240" w:lineRule="auto"/>
        <w:jc w:val="both"/>
        <w:rPr>
          <w:rFonts w:ascii="Arial Narrow" w:hAnsi="Arial Narrow" w:cs="Arial"/>
          <w:sz w:val="18"/>
          <w:szCs w:val="18"/>
        </w:rPr>
      </w:pPr>
      <w:r w:rsidRPr="006569EF">
        <w:rPr>
          <w:rStyle w:val="Refdenotaalpie"/>
          <w:rFonts w:ascii="Arial Narrow" w:hAnsi="Arial Narrow"/>
          <w:sz w:val="18"/>
          <w:szCs w:val="18"/>
        </w:rPr>
        <w:footnoteRef/>
      </w:r>
      <w:r w:rsidRPr="006569EF">
        <w:rPr>
          <w:rFonts w:ascii="Arial Narrow" w:hAnsi="Arial Narrow"/>
          <w:sz w:val="18"/>
          <w:szCs w:val="18"/>
          <w:vertAlign w:val="superscript"/>
        </w:rPr>
        <w:t xml:space="preserve"> </w:t>
      </w:r>
      <w:r w:rsidRPr="006569EF">
        <w:rPr>
          <w:rFonts w:ascii="Arial Narrow" w:hAnsi="Arial Narrow" w:cs="Arial"/>
          <w:sz w:val="18"/>
          <w:szCs w:val="18"/>
        </w:rPr>
        <w:t>Similar criterio se ha adoptado por este </w:t>
      </w:r>
      <w:r w:rsidRPr="006569EF">
        <w:rPr>
          <w:rFonts w:ascii="Arial Narrow" w:hAnsi="Arial Narrow" w:cs="Arial"/>
          <w:i/>
          <w:sz w:val="18"/>
          <w:szCs w:val="18"/>
        </w:rPr>
        <w:t>órgano jurisdiccional</w:t>
      </w:r>
      <w:r w:rsidRPr="006569EF">
        <w:rPr>
          <w:rFonts w:ascii="Arial Narrow" w:hAnsi="Arial Narrow" w:cs="Arial"/>
          <w:sz w:val="18"/>
          <w:szCs w:val="18"/>
        </w:rPr>
        <w:t xml:space="preserve"> en los expedientes TEEM-JDC-162/2025, TEEM-JDC-108/2025, TEEM-JDC-090/2025 Y TEEM-JDC-100/2024. </w:t>
      </w:r>
    </w:p>
    <w:p w14:paraId="72375426" w14:textId="77777777" w:rsidR="00ED64C3" w:rsidRPr="006569EF" w:rsidRDefault="00ED64C3" w:rsidP="00ED64C3">
      <w:pPr>
        <w:pStyle w:val="Textonotapie"/>
        <w:rPr>
          <w:rFonts w:ascii="Arial Narrow" w:hAnsi="Arial Narrow"/>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6E922" w14:textId="3435ABCF" w:rsidR="002929F5" w:rsidRDefault="00BB65A4" w:rsidP="00BB65A4">
    <w:pPr>
      <w:pStyle w:val="Encabezado"/>
      <w:tabs>
        <w:tab w:val="left" w:pos="709"/>
      </w:tabs>
      <w:spacing w:after="0" w:line="240" w:lineRule="auto"/>
      <w:ind w:left="-567"/>
      <w:rPr>
        <w:rFonts w:ascii="Arial" w:hAnsi="Arial" w:cs="Arial"/>
        <w:bCs/>
        <w:sz w:val="20"/>
        <w:szCs w:val="20"/>
      </w:rPr>
    </w:pPr>
    <w:r>
      <w:rPr>
        <w:rFonts w:ascii="Arial" w:hAnsi="Arial" w:cs="Arial"/>
        <w:bCs/>
        <w:sz w:val="20"/>
        <w:szCs w:val="20"/>
      </w:rPr>
      <w:t xml:space="preserve"> </w:t>
    </w:r>
    <w:r w:rsidR="00A20CEC">
      <w:rPr>
        <w:rFonts w:ascii="Arial" w:hAnsi="Arial" w:cs="Arial"/>
        <w:bCs/>
        <w:sz w:val="20"/>
        <w:szCs w:val="20"/>
      </w:rPr>
      <w:t xml:space="preserve">      </w:t>
    </w:r>
    <w:r>
      <w:rPr>
        <w:rFonts w:ascii="Arial" w:hAnsi="Arial" w:cs="Arial"/>
        <w:bCs/>
        <w:noProof/>
        <w:sz w:val="22"/>
      </w:rPr>
      <w:drawing>
        <wp:inline distT="0" distB="0" distL="0" distR="0" wp14:anchorId="78D2FA58" wp14:editId="50DB0278">
          <wp:extent cx="2206455" cy="975360"/>
          <wp:effectExtent l="0" t="0" r="3810" b="0"/>
          <wp:docPr id="142622449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224496"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675" cy="977225"/>
                  </a:xfrm>
                  <a:prstGeom prst="rect">
                    <a:avLst/>
                  </a:prstGeom>
                  <a:noFill/>
                </pic:spPr>
              </pic:pic>
            </a:graphicData>
          </a:graphic>
        </wp:inline>
      </w:drawing>
    </w:r>
    <w:r w:rsidR="00A20CEC">
      <w:rPr>
        <w:rFonts w:ascii="Arial" w:hAnsi="Arial" w:cs="Arial"/>
        <w:bCs/>
        <w:sz w:val="20"/>
        <w:szCs w:val="20"/>
      </w:rPr>
      <w:t xml:space="preserve">             </w:t>
    </w:r>
    <w:r w:rsidR="000E1BF6">
      <w:rPr>
        <w:rFonts w:ascii="Arial" w:hAnsi="Arial" w:cs="Arial"/>
        <w:bCs/>
        <w:sz w:val="20"/>
        <w:szCs w:val="20"/>
      </w:rPr>
      <w:t xml:space="preserve">                        </w:t>
    </w:r>
    <w:r>
      <w:rPr>
        <w:rFonts w:ascii="Arial" w:hAnsi="Arial" w:cs="Arial"/>
        <w:bCs/>
        <w:sz w:val="20"/>
        <w:szCs w:val="20"/>
      </w:rPr>
      <w:t xml:space="preserve">                  </w:t>
    </w:r>
    <w:r w:rsidR="002929F5" w:rsidRPr="00A20CEC">
      <w:rPr>
        <w:rFonts w:ascii="Arial" w:hAnsi="Arial" w:cs="Arial"/>
        <w:bCs/>
        <w:sz w:val="20"/>
        <w:szCs w:val="20"/>
      </w:rPr>
      <w:t>TEEM-JDC-</w:t>
    </w:r>
    <w:r w:rsidR="000E1BF6">
      <w:rPr>
        <w:rFonts w:ascii="Arial" w:hAnsi="Arial" w:cs="Arial"/>
        <w:bCs/>
        <w:sz w:val="20"/>
        <w:szCs w:val="20"/>
      </w:rPr>
      <w:t>259/2025</w:t>
    </w:r>
  </w:p>
  <w:p w14:paraId="2D07F380" w14:textId="77777777" w:rsidR="00BB65A4" w:rsidRPr="00BB65A4" w:rsidRDefault="00BB65A4" w:rsidP="00BB65A4">
    <w:pPr>
      <w:pStyle w:val="Encabezado"/>
      <w:tabs>
        <w:tab w:val="left" w:pos="709"/>
      </w:tabs>
      <w:spacing w:after="0" w:line="240" w:lineRule="auto"/>
      <w:ind w:left="-567"/>
      <w:rPr>
        <w:rFonts w:ascii="Arial" w:hAnsi="Arial" w:cs="Arial"/>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3FDC17A4" w:rsidR="002929F5" w:rsidRDefault="00CD6E55" w:rsidP="00CD6E55">
    <w:pPr>
      <w:pStyle w:val="Encabezado"/>
    </w:pPr>
    <w:r>
      <w:rPr>
        <w:b/>
        <w:noProof/>
        <w:sz w:val="20"/>
        <w:szCs w:val="20"/>
      </w:rPr>
      <w:drawing>
        <wp:inline distT="0" distB="0" distL="0" distR="0" wp14:anchorId="7983C4BE" wp14:editId="4F1FA8E1">
          <wp:extent cx="2603500" cy="987425"/>
          <wp:effectExtent l="0" t="0" r="6350" b="3175"/>
          <wp:docPr id="119899628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375474" name="Imagen 1"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3500" cy="98742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3D6B"/>
    <w:multiLevelType w:val="hybridMultilevel"/>
    <w:tmpl w:val="0A14E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6050D92"/>
    <w:multiLevelType w:val="hybridMultilevel"/>
    <w:tmpl w:val="C0B204DC"/>
    <w:lvl w:ilvl="0" w:tplc="7C3ED27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C293E3F"/>
    <w:multiLevelType w:val="hybridMultilevel"/>
    <w:tmpl w:val="74A08A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CF5E4E"/>
    <w:multiLevelType w:val="multilevel"/>
    <w:tmpl w:val="3A424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BE7908"/>
    <w:multiLevelType w:val="hybridMultilevel"/>
    <w:tmpl w:val="A81E3502"/>
    <w:lvl w:ilvl="0" w:tplc="5FB2B1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B8F0043"/>
    <w:multiLevelType w:val="hybridMultilevel"/>
    <w:tmpl w:val="5B6CBC34"/>
    <w:lvl w:ilvl="0" w:tplc="DCB214A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B9F67D9"/>
    <w:multiLevelType w:val="hybridMultilevel"/>
    <w:tmpl w:val="1A0C817A"/>
    <w:lvl w:ilvl="0" w:tplc="DCAC6B7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C98239E"/>
    <w:multiLevelType w:val="multilevel"/>
    <w:tmpl w:val="17C64F5A"/>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2D27FC8"/>
    <w:multiLevelType w:val="hybridMultilevel"/>
    <w:tmpl w:val="D6F6365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2D0CBE"/>
    <w:multiLevelType w:val="hybridMultilevel"/>
    <w:tmpl w:val="AADC5EA8"/>
    <w:lvl w:ilvl="0" w:tplc="DB84138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88A7B0B"/>
    <w:multiLevelType w:val="hybridMultilevel"/>
    <w:tmpl w:val="67769E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8A3688"/>
    <w:multiLevelType w:val="hybridMultilevel"/>
    <w:tmpl w:val="26087F34"/>
    <w:lvl w:ilvl="0" w:tplc="23328C26">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EFC22D5"/>
    <w:multiLevelType w:val="hybridMultilevel"/>
    <w:tmpl w:val="2B085AAE"/>
    <w:lvl w:ilvl="0" w:tplc="807CAE6E">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15:restartNumberingAfterBreak="0">
    <w:nsid w:val="39215C7B"/>
    <w:multiLevelType w:val="hybridMultilevel"/>
    <w:tmpl w:val="6B1468CE"/>
    <w:lvl w:ilvl="0" w:tplc="C2E0B8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42F61DCF"/>
    <w:multiLevelType w:val="hybridMultilevel"/>
    <w:tmpl w:val="C9DA5706"/>
    <w:lvl w:ilvl="0" w:tplc="618E1E68">
      <w:start w:val="7"/>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9" w15:restartNumberingAfterBreak="0">
    <w:nsid w:val="45C26EB1"/>
    <w:multiLevelType w:val="hybridMultilevel"/>
    <w:tmpl w:val="86444E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74E50D3"/>
    <w:multiLevelType w:val="hybridMultilevel"/>
    <w:tmpl w:val="407C5D2C"/>
    <w:lvl w:ilvl="0" w:tplc="E51AD368">
      <w:start w:val="1"/>
      <w:numFmt w:val="decimal"/>
      <w:lvlText w:val="%1."/>
      <w:lvlJc w:val="left"/>
      <w:pPr>
        <w:ind w:left="786" w:hanging="360"/>
      </w:pPr>
      <w:rPr>
        <w:rFonts w:hint="default"/>
        <w:b/>
        <w:bCs/>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1" w15:restartNumberingAfterBreak="0">
    <w:nsid w:val="47FE2966"/>
    <w:multiLevelType w:val="hybridMultilevel"/>
    <w:tmpl w:val="D7C66CCE"/>
    <w:lvl w:ilvl="0" w:tplc="A7DAC358">
      <w:start w:val="1"/>
      <w:numFmt w:val="upperRoman"/>
      <w:lvlText w:val="%1."/>
      <w:lvlJc w:val="righ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C5B76BF"/>
    <w:multiLevelType w:val="hybridMultilevel"/>
    <w:tmpl w:val="7CB805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FD8526A"/>
    <w:multiLevelType w:val="hybridMultilevel"/>
    <w:tmpl w:val="86444E0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325F5A"/>
    <w:multiLevelType w:val="hybridMultilevel"/>
    <w:tmpl w:val="86444E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17D7751"/>
    <w:multiLevelType w:val="hybridMultilevel"/>
    <w:tmpl w:val="FCEA2BC2"/>
    <w:lvl w:ilvl="0" w:tplc="D75C76E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2514770"/>
    <w:multiLevelType w:val="hybridMultilevel"/>
    <w:tmpl w:val="1E9A3D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7C90E06"/>
    <w:multiLevelType w:val="hybridMultilevel"/>
    <w:tmpl w:val="6D027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A0B1CD0"/>
    <w:multiLevelType w:val="hybridMultilevel"/>
    <w:tmpl w:val="25E410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33" w15:restartNumberingAfterBreak="0">
    <w:nsid w:val="5EE40A85"/>
    <w:multiLevelType w:val="hybridMultilevel"/>
    <w:tmpl w:val="916662B0"/>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32970D7"/>
    <w:multiLevelType w:val="hybridMultilevel"/>
    <w:tmpl w:val="BDF85166"/>
    <w:lvl w:ilvl="0" w:tplc="5AE8E4C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35925C4"/>
    <w:multiLevelType w:val="hybridMultilevel"/>
    <w:tmpl w:val="DF7C296E"/>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B376D3F"/>
    <w:multiLevelType w:val="hybridMultilevel"/>
    <w:tmpl w:val="A6E8B4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B3A4BB5"/>
    <w:multiLevelType w:val="hybridMultilevel"/>
    <w:tmpl w:val="C366CF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BF86844"/>
    <w:multiLevelType w:val="hybridMultilevel"/>
    <w:tmpl w:val="304E8268"/>
    <w:lvl w:ilvl="0" w:tplc="226E479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555193954">
    <w:abstractNumId w:val="26"/>
  </w:num>
  <w:num w:numId="2" w16cid:durableId="1424493655">
    <w:abstractNumId w:val="39"/>
  </w:num>
  <w:num w:numId="3" w16cid:durableId="607854553">
    <w:abstractNumId w:val="32"/>
  </w:num>
  <w:num w:numId="4" w16cid:durableId="2004119937">
    <w:abstractNumId w:val="22"/>
  </w:num>
  <w:num w:numId="5" w16cid:durableId="1852529325">
    <w:abstractNumId w:val="15"/>
  </w:num>
  <w:num w:numId="6" w16cid:durableId="1929386784">
    <w:abstractNumId w:val="29"/>
  </w:num>
  <w:num w:numId="7" w16cid:durableId="519468535">
    <w:abstractNumId w:val="9"/>
  </w:num>
  <w:num w:numId="8" w16cid:durableId="582835149">
    <w:abstractNumId w:val="17"/>
  </w:num>
  <w:num w:numId="9" w16cid:durableId="1650940639">
    <w:abstractNumId w:val="33"/>
  </w:num>
  <w:num w:numId="10" w16cid:durableId="495464730">
    <w:abstractNumId w:val="2"/>
  </w:num>
  <w:num w:numId="11" w16cid:durableId="664670087">
    <w:abstractNumId w:val="0"/>
  </w:num>
  <w:num w:numId="12" w16cid:durableId="1701592805">
    <w:abstractNumId w:val="19"/>
  </w:num>
  <w:num w:numId="13" w16cid:durableId="1400442989">
    <w:abstractNumId w:val="24"/>
  </w:num>
  <w:num w:numId="14" w16cid:durableId="1806269940">
    <w:abstractNumId w:val="7"/>
  </w:num>
  <w:num w:numId="15" w16cid:durableId="965702510">
    <w:abstractNumId w:val="25"/>
  </w:num>
  <w:num w:numId="16" w16cid:durableId="1056124939">
    <w:abstractNumId w:val="11"/>
  </w:num>
  <w:num w:numId="17" w16cid:durableId="1475020887">
    <w:abstractNumId w:val="14"/>
  </w:num>
  <w:num w:numId="18" w16cid:durableId="311566230">
    <w:abstractNumId w:val="34"/>
  </w:num>
  <w:num w:numId="19" w16cid:durableId="489178072">
    <w:abstractNumId w:val="38"/>
  </w:num>
  <w:num w:numId="20" w16cid:durableId="680744981">
    <w:abstractNumId w:val="4"/>
  </w:num>
  <w:num w:numId="21" w16cid:durableId="1695422261">
    <w:abstractNumId w:val="16"/>
  </w:num>
  <w:num w:numId="22" w16cid:durableId="688071262">
    <w:abstractNumId w:val="10"/>
  </w:num>
  <w:num w:numId="23" w16cid:durableId="1783915082">
    <w:abstractNumId w:val="28"/>
  </w:num>
  <w:num w:numId="24" w16cid:durableId="2026399512">
    <w:abstractNumId w:val="5"/>
  </w:num>
  <w:num w:numId="25" w16cid:durableId="872110999">
    <w:abstractNumId w:val="27"/>
  </w:num>
  <w:num w:numId="26" w16cid:durableId="1986271572">
    <w:abstractNumId w:val="37"/>
  </w:num>
  <w:num w:numId="27" w16cid:durableId="1089078984">
    <w:abstractNumId w:val="13"/>
  </w:num>
  <w:num w:numId="28" w16cid:durableId="908923822">
    <w:abstractNumId w:val="3"/>
  </w:num>
  <w:num w:numId="29" w16cid:durableId="1505970056">
    <w:abstractNumId w:val="6"/>
  </w:num>
  <w:num w:numId="30" w16cid:durableId="542865462">
    <w:abstractNumId w:val="12"/>
  </w:num>
  <w:num w:numId="31" w16cid:durableId="1785953699">
    <w:abstractNumId w:val="35"/>
  </w:num>
  <w:num w:numId="32" w16cid:durableId="1145244546">
    <w:abstractNumId w:val="21"/>
  </w:num>
  <w:num w:numId="33" w16cid:durableId="1246379332">
    <w:abstractNumId w:val="1"/>
  </w:num>
  <w:num w:numId="34" w16cid:durableId="1556158418">
    <w:abstractNumId w:val="20"/>
  </w:num>
  <w:num w:numId="35" w16cid:durableId="1254776245">
    <w:abstractNumId w:val="18"/>
  </w:num>
  <w:num w:numId="36" w16cid:durableId="881743871">
    <w:abstractNumId w:val="36"/>
  </w:num>
  <w:num w:numId="37" w16cid:durableId="2030909416">
    <w:abstractNumId w:val="31"/>
  </w:num>
  <w:num w:numId="38" w16cid:durableId="166096606">
    <w:abstractNumId w:val="23"/>
  </w:num>
  <w:num w:numId="39" w16cid:durableId="1972323608">
    <w:abstractNumId w:val="30"/>
  </w:num>
  <w:num w:numId="40" w16cid:durableId="19766363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15E0"/>
    <w:rsid w:val="000026C5"/>
    <w:rsid w:val="00003682"/>
    <w:rsid w:val="00003DD3"/>
    <w:rsid w:val="0000432E"/>
    <w:rsid w:val="000046C2"/>
    <w:rsid w:val="00005704"/>
    <w:rsid w:val="0000668F"/>
    <w:rsid w:val="00006E28"/>
    <w:rsid w:val="000072A2"/>
    <w:rsid w:val="00007537"/>
    <w:rsid w:val="000079B6"/>
    <w:rsid w:val="00007F8A"/>
    <w:rsid w:val="00010332"/>
    <w:rsid w:val="000108CE"/>
    <w:rsid w:val="00011272"/>
    <w:rsid w:val="000120E0"/>
    <w:rsid w:val="00013635"/>
    <w:rsid w:val="0001473E"/>
    <w:rsid w:val="000147E6"/>
    <w:rsid w:val="00014C0A"/>
    <w:rsid w:val="00015640"/>
    <w:rsid w:val="000160AB"/>
    <w:rsid w:val="000161FA"/>
    <w:rsid w:val="00016454"/>
    <w:rsid w:val="00017121"/>
    <w:rsid w:val="00017905"/>
    <w:rsid w:val="00020CCE"/>
    <w:rsid w:val="000224F1"/>
    <w:rsid w:val="00022A71"/>
    <w:rsid w:val="00023870"/>
    <w:rsid w:val="00023904"/>
    <w:rsid w:val="000239B3"/>
    <w:rsid w:val="00024256"/>
    <w:rsid w:val="00024D32"/>
    <w:rsid w:val="0002534E"/>
    <w:rsid w:val="000262A6"/>
    <w:rsid w:val="00026C0A"/>
    <w:rsid w:val="00026CDA"/>
    <w:rsid w:val="000279B0"/>
    <w:rsid w:val="00027CB2"/>
    <w:rsid w:val="0003031C"/>
    <w:rsid w:val="00030523"/>
    <w:rsid w:val="0003070C"/>
    <w:rsid w:val="00030872"/>
    <w:rsid w:val="000311D3"/>
    <w:rsid w:val="00031568"/>
    <w:rsid w:val="00031D7A"/>
    <w:rsid w:val="00031E08"/>
    <w:rsid w:val="000322B1"/>
    <w:rsid w:val="0003267E"/>
    <w:rsid w:val="00033750"/>
    <w:rsid w:val="0003592A"/>
    <w:rsid w:val="000362BB"/>
    <w:rsid w:val="0003733C"/>
    <w:rsid w:val="000374A0"/>
    <w:rsid w:val="00037D91"/>
    <w:rsid w:val="00040D6A"/>
    <w:rsid w:val="00041AA2"/>
    <w:rsid w:val="00042174"/>
    <w:rsid w:val="0004225D"/>
    <w:rsid w:val="00042923"/>
    <w:rsid w:val="00043008"/>
    <w:rsid w:val="00043BAF"/>
    <w:rsid w:val="00043C1D"/>
    <w:rsid w:val="0004437F"/>
    <w:rsid w:val="000474E4"/>
    <w:rsid w:val="0005097D"/>
    <w:rsid w:val="00050D04"/>
    <w:rsid w:val="00050F12"/>
    <w:rsid w:val="000524F7"/>
    <w:rsid w:val="00052848"/>
    <w:rsid w:val="0005318B"/>
    <w:rsid w:val="00053B36"/>
    <w:rsid w:val="0005599A"/>
    <w:rsid w:val="00056009"/>
    <w:rsid w:val="00056520"/>
    <w:rsid w:val="000571EC"/>
    <w:rsid w:val="000579BD"/>
    <w:rsid w:val="00060253"/>
    <w:rsid w:val="0006058C"/>
    <w:rsid w:val="000609A7"/>
    <w:rsid w:val="00060A3B"/>
    <w:rsid w:val="00060AD2"/>
    <w:rsid w:val="00060E5B"/>
    <w:rsid w:val="00062869"/>
    <w:rsid w:val="00062DA1"/>
    <w:rsid w:val="000639B9"/>
    <w:rsid w:val="000640BD"/>
    <w:rsid w:val="00064814"/>
    <w:rsid w:val="00064E83"/>
    <w:rsid w:val="00065D0E"/>
    <w:rsid w:val="00066331"/>
    <w:rsid w:val="0007012F"/>
    <w:rsid w:val="00070A5A"/>
    <w:rsid w:val="00070E82"/>
    <w:rsid w:val="00071C06"/>
    <w:rsid w:val="0007205A"/>
    <w:rsid w:val="000727FA"/>
    <w:rsid w:val="000735DF"/>
    <w:rsid w:val="00073BF4"/>
    <w:rsid w:val="00073EC8"/>
    <w:rsid w:val="00074415"/>
    <w:rsid w:val="00074D3E"/>
    <w:rsid w:val="00075058"/>
    <w:rsid w:val="000751A6"/>
    <w:rsid w:val="0007579E"/>
    <w:rsid w:val="00075810"/>
    <w:rsid w:val="000765AD"/>
    <w:rsid w:val="00077A24"/>
    <w:rsid w:val="00080ECB"/>
    <w:rsid w:val="000835CD"/>
    <w:rsid w:val="00084285"/>
    <w:rsid w:val="00085D69"/>
    <w:rsid w:val="0008672D"/>
    <w:rsid w:val="00086DED"/>
    <w:rsid w:val="00087A82"/>
    <w:rsid w:val="00090B1C"/>
    <w:rsid w:val="00091207"/>
    <w:rsid w:val="000914B2"/>
    <w:rsid w:val="00091701"/>
    <w:rsid w:val="00091EE0"/>
    <w:rsid w:val="000926DE"/>
    <w:rsid w:val="0009336E"/>
    <w:rsid w:val="000933BF"/>
    <w:rsid w:val="00094EA6"/>
    <w:rsid w:val="00094FE0"/>
    <w:rsid w:val="0009529D"/>
    <w:rsid w:val="00095A29"/>
    <w:rsid w:val="0009602D"/>
    <w:rsid w:val="000A17A9"/>
    <w:rsid w:val="000A1B3B"/>
    <w:rsid w:val="000A20E8"/>
    <w:rsid w:val="000A30D5"/>
    <w:rsid w:val="000A6A5D"/>
    <w:rsid w:val="000A6EB0"/>
    <w:rsid w:val="000B077F"/>
    <w:rsid w:val="000B204B"/>
    <w:rsid w:val="000B212D"/>
    <w:rsid w:val="000B2D12"/>
    <w:rsid w:val="000B2E3F"/>
    <w:rsid w:val="000B33E4"/>
    <w:rsid w:val="000B3F2A"/>
    <w:rsid w:val="000B4CED"/>
    <w:rsid w:val="000B56FA"/>
    <w:rsid w:val="000B572C"/>
    <w:rsid w:val="000B5C43"/>
    <w:rsid w:val="000B640F"/>
    <w:rsid w:val="000B661C"/>
    <w:rsid w:val="000B66AF"/>
    <w:rsid w:val="000B69B7"/>
    <w:rsid w:val="000B7F3E"/>
    <w:rsid w:val="000C0444"/>
    <w:rsid w:val="000C0830"/>
    <w:rsid w:val="000C0906"/>
    <w:rsid w:val="000C0D00"/>
    <w:rsid w:val="000C1598"/>
    <w:rsid w:val="000C1A30"/>
    <w:rsid w:val="000C1D3D"/>
    <w:rsid w:val="000C2279"/>
    <w:rsid w:val="000C31A6"/>
    <w:rsid w:val="000C373B"/>
    <w:rsid w:val="000C391E"/>
    <w:rsid w:val="000C4BB6"/>
    <w:rsid w:val="000C52F7"/>
    <w:rsid w:val="000C66E7"/>
    <w:rsid w:val="000C6B8F"/>
    <w:rsid w:val="000C6F11"/>
    <w:rsid w:val="000D0794"/>
    <w:rsid w:val="000D1766"/>
    <w:rsid w:val="000D29F5"/>
    <w:rsid w:val="000D3479"/>
    <w:rsid w:val="000D368E"/>
    <w:rsid w:val="000D4E7F"/>
    <w:rsid w:val="000D62F4"/>
    <w:rsid w:val="000D6350"/>
    <w:rsid w:val="000D63CB"/>
    <w:rsid w:val="000D648B"/>
    <w:rsid w:val="000D6EE4"/>
    <w:rsid w:val="000D72D2"/>
    <w:rsid w:val="000D7629"/>
    <w:rsid w:val="000D7C64"/>
    <w:rsid w:val="000E06DB"/>
    <w:rsid w:val="000E0D64"/>
    <w:rsid w:val="000E1194"/>
    <w:rsid w:val="000E1A98"/>
    <w:rsid w:val="000E1BF6"/>
    <w:rsid w:val="000E21DF"/>
    <w:rsid w:val="000E21FD"/>
    <w:rsid w:val="000E2589"/>
    <w:rsid w:val="000E355C"/>
    <w:rsid w:val="000E3E03"/>
    <w:rsid w:val="000E5134"/>
    <w:rsid w:val="000E589C"/>
    <w:rsid w:val="000E5A79"/>
    <w:rsid w:val="000E6652"/>
    <w:rsid w:val="000E69E3"/>
    <w:rsid w:val="000F00F1"/>
    <w:rsid w:val="000F0154"/>
    <w:rsid w:val="000F0523"/>
    <w:rsid w:val="000F10DA"/>
    <w:rsid w:val="000F1953"/>
    <w:rsid w:val="000F41C0"/>
    <w:rsid w:val="000F4A7C"/>
    <w:rsid w:val="000F5214"/>
    <w:rsid w:val="000F5360"/>
    <w:rsid w:val="000F7714"/>
    <w:rsid w:val="00101000"/>
    <w:rsid w:val="0010129C"/>
    <w:rsid w:val="00102B53"/>
    <w:rsid w:val="00102C23"/>
    <w:rsid w:val="0010308A"/>
    <w:rsid w:val="00104380"/>
    <w:rsid w:val="00104E51"/>
    <w:rsid w:val="00105028"/>
    <w:rsid w:val="00106B27"/>
    <w:rsid w:val="001076FE"/>
    <w:rsid w:val="00107FC6"/>
    <w:rsid w:val="001107AE"/>
    <w:rsid w:val="001108EF"/>
    <w:rsid w:val="001114AD"/>
    <w:rsid w:val="00111516"/>
    <w:rsid w:val="00111E70"/>
    <w:rsid w:val="001122E4"/>
    <w:rsid w:val="00112C4A"/>
    <w:rsid w:val="00113048"/>
    <w:rsid w:val="00113904"/>
    <w:rsid w:val="00113E6B"/>
    <w:rsid w:val="001149AF"/>
    <w:rsid w:val="00114B43"/>
    <w:rsid w:val="00114E40"/>
    <w:rsid w:val="00115B8B"/>
    <w:rsid w:val="00121C9A"/>
    <w:rsid w:val="00122300"/>
    <w:rsid w:val="00122856"/>
    <w:rsid w:val="0012398A"/>
    <w:rsid w:val="00123E30"/>
    <w:rsid w:val="00123F8B"/>
    <w:rsid w:val="00124827"/>
    <w:rsid w:val="00124F73"/>
    <w:rsid w:val="0012548B"/>
    <w:rsid w:val="00125DE7"/>
    <w:rsid w:val="00126292"/>
    <w:rsid w:val="00126908"/>
    <w:rsid w:val="00127EEB"/>
    <w:rsid w:val="0013022F"/>
    <w:rsid w:val="001303DC"/>
    <w:rsid w:val="00130C71"/>
    <w:rsid w:val="00130FBC"/>
    <w:rsid w:val="001324B2"/>
    <w:rsid w:val="001325E5"/>
    <w:rsid w:val="00132B1A"/>
    <w:rsid w:val="001336E4"/>
    <w:rsid w:val="001337E2"/>
    <w:rsid w:val="001348E7"/>
    <w:rsid w:val="0013514A"/>
    <w:rsid w:val="001360D1"/>
    <w:rsid w:val="00136321"/>
    <w:rsid w:val="001373A3"/>
    <w:rsid w:val="00140A36"/>
    <w:rsid w:val="0014129B"/>
    <w:rsid w:val="001415FE"/>
    <w:rsid w:val="001419E3"/>
    <w:rsid w:val="00141BF0"/>
    <w:rsid w:val="00141F4B"/>
    <w:rsid w:val="00144365"/>
    <w:rsid w:val="00144407"/>
    <w:rsid w:val="00145F72"/>
    <w:rsid w:val="00147F34"/>
    <w:rsid w:val="00150377"/>
    <w:rsid w:val="00150847"/>
    <w:rsid w:val="001509B7"/>
    <w:rsid w:val="00150A08"/>
    <w:rsid w:val="0015211E"/>
    <w:rsid w:val="001524E1"/>
    <w:rsid w:val="001526CD"/>
    <w:rsid w:val="00152935"/>
    <w:rsid w:val="00152BD0"/>
    <w:rsid w:val="00152F79"/>
    <w:rsid w:val="001530D9"/>
    <w:rsid w:val="00153666"/>
    <w:rsid w:val="001539ED"/>
    <w:rsid w:val="001549AC"/>
    <w:rsid w:val="00154F79"/>
    <w:rsid w:val="001561FD"/>
    <w:rsid w:val="0015645E"/>
    <w:rsid w:val="00157F9E"/>
    <w:rsid w:val="001606D1"/>
    <w:rsid w:val="0016102E"/>
    <w:rsid w:val="001612AD"/>
    <w:rsid w:val="00161EC6"/>
    <w:rsid w:val="00161EF4"/>
    <w:rsid w:val="00163596"/>
    <w:rsid w:val="00163A11"/>
    <w:rsid w:val="00163B49"/>
    <w:rsid w:val="00163F32"/>
    <w:rsid w:val="0016424F"/>
    <w:rsid w:val="00164348"/>
    <w:rsid w:val="00164970"/>
    <w:rsid w:val="00164B73"/>
    <w:rsid w:val="00164F08"/>
    <w:rsid w:val="00165819"/>
    <w:rsid w:val="00165CBB"/>
    <w:rsid w:val="00166A5E"/>
    <w:rsid w:val="001672C5"/>
    <w:rsid w:val="00167476"/>
    <w:rsid w:val="001676FA"/>
    <w:rsid w:val="00167AB2"/>
    <w:rsid w:val="00167DCC"/>
    <w:rsid w:val="00170026"/>
    <w:rsid w:val="0017085A"/>
    <w:rsid w:val="001716D0"/>
    <w:rsid w:val="00171983"/>
    <w:rsid w:val="00171A68"/>
    <w:rsid w:val="001723B2"/>
    <w:rsid w:val="00173F76"/>
    <w:rsid w:val="00174633"/>
    <w:rsid w:val="00174682"/>
    <w:rsid w:val="00174A30"/>
    <w:rsid w:val="00174B31"/>
    <w:rsid w:val="00176497"/>
    <w:rsid w:val="00176708"/>
    <w:rsid w:val="001771B0"/>
    <w:rsid w:val="0017725F"/>
    <w:rsid w:val="001813B9"/>
    <w:rsid w:val="00181A30"/>
    <w:rsid w:val="00182168"/>
    <w:rsid w:val="0018261B"/>
    <w:rsid w:val="00182D2A"/>
    <w:rsid w:val="00182E5B"/>
    <w:rsid w:val="0018347C"/>
    <w:rsid w:val="001838AA"/>
    <w:rsid w:val="00184F5F"/>
    <w:rsid w:val="00185A59"/>
    <w:rsid w:val="00186836"/>
    <w:rsid w:val="00187412"/>
    <w:rsid w:val="00187EDE"/>
    <w:rsid w:val="00190543"/>
    <w:rsid w:val="00191C30"/>
    <w:rsid w:val="00193751"/>
    <w:rsid w:val="001937CA"/>
    <w:rsid w:val="00193858"/>
    <w:rsid w:val="00196B9F"/>
    <w:rsid w:val="001972A9"/>
    <w:rsid w:val="00197CCB"/>
    <w:rsid w:val="00197FD6"/>
    <w:rsid w:val="001A14A3"/>
    <w:rsid w:val="001A1839"/>
    <w:rsid w:val="001A227A"/>
    <w:rsid w:val="001A25D8"/>
    <w:rsid w:val="001A2C04"/>
    <w:rsid w:val="001A4AE7"/>
    <w:rsid w:val="001A5089"/>
    <w:rsid w:val="001A5169"/>
    <w:rsid w:val="001A5552"/>
    <w:rsid w:val="001A6373"/>
    <w:rsid w:val="001A63FF"/>
    <w:rsid w:val="001A7074"/>
    <w:rsid w:val="001A7132"/>
    <w:rsid w:val="001B018E"/>
    <w:rsid w:val="001B0333"/>
    <w:rsid w:val="001B144B"/>
    <w:rsid w:val="001B18A8"/>
    <w:rsid w:val="001B257B"/>
    <w:rsid w:val="001B28EF"/>
    <w:rsid w:val="001B3209"/>
    <w:rsid w:val="001B3CAE"/>
    <w:rsid w:val="001B409B"/>
    <w:rsid w:val="001B4178"/>
    <w:rsid w:val="001B4385"/>
    <w:rsid w:val="001B4A75"/>
    <w:rsid w:val="001B734A"/>
    <w:rsid w:val="001B7434"/>
    <w:rsid w:val="001B7982"/>
    <w:rsid w:val="001C10ED"/>
    <w:rsid w:val="001C1C6C"/>
    <w:rsid w:val="001C24D7"/>
    <w:rsid w:val="001C2A58"/>
    <w:rsid w:val="001C2E40"/>
    <w:rsid w:val="001C3168"/>
    <w:rsid w:val="001C3864"/>
    <w:rsid w:val="001C45C8"/>
    <w:rsid w:val="001C48DD"/>
    <w:rsid w:val="001C4CB0"/>
    <w:rsid w:val="001C4F70"/>
    <w:rsid w:val="001C5BE3"/>
    <w:rsid w:val="001C5D1A"/>
    <w:rsid w:val="001C6060"/>
    <w:rsid w:val="001C60A1"/>
    <w:rsid w:val="001C68B5"/>
    <w:rsid w:val="001C6A5E"/>
    <w:rsid w:val="001C6AF1"/>
    <w:rsid w:val="001C7766"/>
    <w:rsid w:val="001D030D"/>
    <w:rsid w:val="001D1093"/>
    <w:rsid w:val="001D1962"/>
    <w:rsid w:val="001D36DB"/>
    <w:rsid w:val="001D3AF9"/>
    <w:rsid w:val="001D576C"/>
    <w:rsid w:val="001D676B"/>
    <w:rsid w:val="001D6BBD"/>
    <w:rsid w:val="001D769A"/>
    <w:rsid w:val="001D7A21"/>
    <w:rsid w:val="001E183A"/>
    <w:rsid w:val="001E1965"/>
    <w:rsid w:val="001E1DC3"/>
    <w:rsid w:val="001E2067"/>
    <w:rsid w:val="001E2E1D"/>
    <w:rsid w:val="001E39DD"/>
    <w:rsid w:val="001E3B0D"/>
    <w:rsid w:val="001E3CC1"/>
    <w:rsid w:val="001E6332"/>
    <w:rsid w:val="001E7A9C"/>
    <w:rsid w:val="001E7E56"/>
    <w:rsid w:val="001F0072"/>
    <w:rsid w:val="001F00BC"/>
    <w:rsid w:val="001F07C7"/>
    <w:rsid w:val="001F0A53"/>
    <w:rsid w:val="001F1CD6"/>
    <w:rsid w:val="001F2BE2"/>
    <w:rsid w:val="001F375C"/>
    <w:rsid w:val="001F3824"/>
    <w:rsid w:val="001F3E2F"/>
    <w:rsid w:val="001F42D7"/>
    <w:rsid w:val="001F5DE5"/>
    <w:rsid w:val="001F6448"/>
    <w:rsid w:val="001F6FE3"/>
    <w:rsid w:val="001F73B0"/>
    <w:rsid w:val="001F7C71"/>
    <w:rsid w:val="0020148E"/>
    <w:rsid w:val="002014D3"/>
    <w:rsid w:val="00202787"/>
    <w:rsid w:val="002033E3"/>
    <w:rsid w:val="002035C6"/>
    <w:rsid w:val="00203933"/>
    <w:rsid w:val="0020434F"/>
    <w:rsid w:val="0020535A"/>
    <w:rsid w:val="00205DF4"/>
    <w:rsid w:val="002065DF"/>
    <w:rsid w:val="00207B00"/>
    <w:rsid w:val="00210188"/>
    <w:rsid w:val="00210C6D"/>
    <w:rsid w:val="00211A2B"/>
    <w:rsid w:val="00211B4C"/>
    <w:rsid w:val="00211C6D"/>
    <w:rsid w:val="00212295"/>
    <w:rsid w:val="00213D38"/>
    <w:rsid w:val="002154F7"/>
    <w:rsid w:val="00215D96"/>
    <w:rsid w:val="00215F8E"/>
    <w:rsid w:val="0021607F"/>
    <w:rsid w:val="00216431"/>
    <w:rsid w:val="0021651D"/>
    <w:rsid w:val="00216893"/>
    <w:rsid w:val="00216A89"/>
    <w:rsid w:val="00217108"/>
    <w:rsid w:val="00217861"/>
    <w:rsid w:val="00217A10"/>
    <w:rsid w:val="0022110A"/>
    <w:rsid w:val="00221C1C"/>
    <w:rsid w:val="00221C32"/>
    <w:rsid w:val="00221EC3"/>
    <w:rsid w:val="0022235D"/>
    <w:rsid w:val="002227D6"/>
    <w:rsid w:val="00222831"/>
    <w:rsid w:val="00222E8D"/>
    <w:rsid w:val="00223A29"/>
    <w:rsid w:val="0022402D"/>
    <w:rsid w:val="00224344"/>
    <w:rsid w:val="00224356"/>
    <w:rsid w:val="002243E2"/>
    <w:rsid w:val="002247E4"/>
    <w:rsid w:val="00224805"/>
    <w:rsid w:val="002252C7"/>
    <w:rsid w:val="00225F35"/>
    <w:rsid w:val="00226886"/>
    <w:rsid w:val="002270BA"/>
    <w:rsid w:val="00227C4E"/>
    <w:rsid w:val="00230531"/>
    <w:rsid w:val="00231E04"/>
    <w:rsid w:val="0023229C"/>
    <w:rsid w:val="00232AB8"/>
    <w:rsid w:val="00232C88"/>
    <w:rsid w:val="00233083"/>
    <w:rsid w:val="00233862"/>
    <w:rsid w:val="00233DA2"/>
    <w:rsid w:val="00233EE2"/>
    <w:rsid w:val="00234078"/>
    <w:rsid w:val="0023629D"/>
    <w:rsid w:val="002362AF"/>
    <w:rsid w:val="0023668C"/>
    <w:rsid w:val="002367BC"/>
    <w:rsid w:val="00236F62"/>
    <w:rsid w:val="00237595"/>
    <w:rsid w:val="00237CB3"/>
    <w:rsid w:val="00237E4B"/>
    <w:rsid w:val="00241AD7"/>
    <w:rsid w:val="0024227B"/>
    <w:rsid w:val="002427A4"/>
    <w:rsid w:val="002436F3"/>
    <w:rsid w:val="00243726"/>
    <w:rsid w:val="0024405C"/>
    <w:rsid w:val="00244907"/>
    <w:rsid w:val="00245D5C"/>
    <w:rsid w:val="00246369"/>
    <w:rsid w:val="002474C9"/>
    <w:rsid w:val="00247EFB"/>
    <w:rsid w:val="00250DCE"/>
    <w:rsid w:val="00251E28"/>
    <w:rsid w:val="002521EE"/>
    <w:rsid w:val="00252243"/>
    <w:rsid w:val="00253625"/>
    <w:rsid w:val="00253A36"/>
    <w:rsid w:val="002545C3"/>
    <w:rsid w:val="00254DBD"/>
    <w:rsid w:val="002558B0"/>
    <w:rsid w:val="00255CF9"/>
    <w:rsid w:val="00257879"/>
    <w:rsid w:val="00260AAD"/>
    <w:rsid w:val="00260B06"/>
    <w:rsid w:val="00262318"/>
    <w:rsid w:val="002628AA"/>
    <w:rsid w:val="00262A72"/>
    <w:rsid w:val="002635AD"/>
    <w:rsid w:val="0026494C"/>
    <w:rsid w:val="00265D24"/>
    <w:rsid w:val="0026635B"/>
    <w:rsid w:val="00266ED2"/>
    <w:rsid w:val="00267162"/>
    <w:rsid w:val="0026752F"/>
    <w:rsid w:val="0026778A"/>
    <w:rsid w:val="0027004C"/>
    <w:rsid w:val="002700A2"/>
    <w:rsid w:val="0027090D"/>
    <w:rsid w:val="002711EC"/>
    <w:rsid w:val="0027137D"/>
    <w:rsid w:val="0027382E"/>
    <w:rsid w:val="00274297"/>
    <w:rsid w:val="0027450D"/>
    <w:rsid w:val="002746D4"/>
    <w:rsid w:val="00274920"/>
    <w:rsid w:val="00274C6B"/>
    <w:rsid w:val="00275059"/>
    <w:rsid w:val="00275CE0"/>
    <w:rsid w:val="00275FD6"/>
    <w:rsid w:val="00276CFE"/>
    <w:rsid w:val="00276EB3"/>
    <w:rsid w:val="00276FE5"/>
    <w:rsid w:val="00277466"/>
    <w:rsid w:val="00277D19"/>
    <w:rsid w:val="0028045D"/>
    <w:rsid w:val="00280506"/>
    <w:rsid w:val="002818AB"/>
    <w:rsid w:val="00281B9B"/>
    <w:rsid w:val="00281CF5"/>
    <w:rsid w:val="002826BA"/>
    <w:rsid w:val="00282BF0"/>
    <w:rsid w:val="00282C5B"/>
    <w:rsid w:val="002838AD"/>
    <w:rsid w:val="00284464"/>
    <w:rsid w:val="00285040"/>
    <w:rsid w:val="00285FF3"/>
    <w:rsid w:val="002874D6"/>
    <w:rsid w:val="00287B7B"/>
    <w:rsid w:val="002904C7"/>
    <w:rsid w:val="00290BFD"/>
    <w:rsid w:val="00291494"/>
    <w:rsid w:val="0029156D"/>
    <w:rsid w:val="002920DF"/>
    <w:rsid w:val="002929F5"/>
    <w:rsid w:val="00294877"/>
    <w:rsid w:val="0029498F"/>
    <w:rsid w:val="002951F6"/>
    <w:rsid w:val="002952E3"/>
    <w:rsid w:val="002958E5"/>
    <w:rsid w:val="00295C94"/>
    <w:rsid w:val="00295D79"/>
    <w:rsid w:val="00296409"/>
    <w:rsid w:val="002965B3"/>
    <w:rsid w:val="0029664B"/>
    <w:rsid w:val="002968D4"/>
    <w:rsid w:val="00296D5C"/>
    <w:rsid w:val="00296EC0"/>
    <w:rsid w:val="00296FC7"/>
    <w:rsid w:val="002976A4"/>
    <w:rsid w:val="0029795F"/>
    <w:rsid w:val="00297E01"/>
    <w:rsid w:val="002A1234"/>
    <w:rsid w:val="002A1401"/>
    <w:rsid w:val="002A1B07"/>
    <w:rsid w:val="002A1CAE"/>
    <w:rsid w:val="002A27F8"/>
    <w:rsid w:val="002A2AE1"/>
    <w:rsid w:val="002A43BF"/>
    <w:rsid w:val="002A4D53"/>
    <w:rsid w:val="002A4DCA"/>
    <w:rsid w:val="002A5AF8"/>
    <w:rsid w:val="002A6428"/>
    <w:rsid w:val="002A6C2F"/>
    <w:rsid w:val="002A78F6"/>
    <w:rsid w:val="002B024A"/>
    <w:rsid w:val="002B0488"/>
    <w:rsid w:val="002B06A8"/>
    <w:rsid w:val="002B092D"/>
    <w:rsid w:val="002B1108"/>
    <w:rsid w:val="002B13DC"/>
    <w:rsid w:val="002B15F7"/>
    <w:rsid w:val="002B2342"/>
    <w:rsid w:val="002B31FB"/>
    <w:rsid w:val="002B3203"/>
    <w:rsid w:val="002B3A6D"/>
    <w:rsid w:val="002B3BE7"/>
    <w:rsid w:val="002B66E0"/>
    <w:rsid w:val="002B6C94"/>
    <w:rsid w:val="002B754C"/>
    <w:rsid w:val="002B7A13"/>
    <w:rsid w:val="002B7F9B"/>
    <w:rsid w:val="002C2213"/>
    <w:rsid w:val="002C3655"/>
    <w:rsid w:val="002C5304"/>
    <w:rsid w:val="002C6A86"/>
    <w:rsid w:val="002C7D8D"/>
    <w:rsid w:val="002D0B9C"/>
    <w:rsid w:val="002D149A"/>
    <w:rsid w:val="002D32D5"/>
    <w:rsid w:val="002D3970"/>
    <w:rsid w:val="002D3D75"/>
    <w:rsid w:val="002D3E09"/>
    <w:rsid w:val="002D4ACD"/>
    <w:rsid w:val="002D5E59"/>
    <w:rsid w:val="002D6904"/>
    <w:rsid w:val="002D743B"/>
    <w:rsid w:val="002D78A2"/>
    <w:rsid w:val="002E064C"/>
    <w:rsid w:val="002E09CE"/>
    <w:rsid w:val="002E0D7C"/>
    <w:rsid w:val="002E1662"/>
    <w:rsid w:val="002E20AE"/>
    <w:rsid w:val="002E21C6"/>
    <w:rsid w:val="002E2CE0"/>
    <w:rsid w:val="002E3069"/>
    <w:rsid w:val="002E320B"/>
    <w:rsid w:val="002E46F3"/>
    <w:rsid w:val="002E4B16"/>
    <w:rsid w:val="002E59C1"/>
    <w:rsid w:val="002E5F7C"/>
    <w:rsid w:val="002E6A64"/>
    <w:rsid w:val="002E6E72"/>
    <w:rsid w:val="002E75E0"/>
    <w:rsid w:val="002E7D22"/>
    <w:rsid w:val="002F0EE0"/>
    <w:rsid w:val="002F2115"/>
    <w:rsid w:val="002F2410"/>
    <w:rsid w:val="002F2457"/>
    <w:rsid w:val="002F253B"/>
    <w:rsid w:val="002F2943"/>
    <w:rsid w:val="002F2D2F"/>
    <w:rsid w:val="002F32F2"/>
    <w:rsid w:val="002F34DA"/>
    <w:rsid w:val="002F34EA"/>
    <w:rsid w:val="002F3E92"/>
    <w:rsid w:val="002F3EE3"/>
    <w:rsid w:val="002F4516"/>
    <w:rsid w:val="002F45A0"/>
    <w:rsid w:val="002F4A1E"/>
    <w:rsid w:val="002F5A4F"/>
    <w:rsid w:val="002F63F3"/>
    <w:rsid w:val="002F6F57"/>
    <w:rsid w:val="002F7501"/>
    <w:rsid w:val="002F768E"/>
    <w:rsid w:val="00300841"/>
    <w:rsid w:val="00300847"/>
    <w:rsid w:val="003010BF"/>
    <w:rsid w:val="00301988"/>
    <w:rsid w:val="00301FCD"/>
    <w:rsid w:val="0030207D"/>
    <w:rsid w:val="003022A7"/>
    <w:rsid w:val="00302DC3"/>
    <w:rsid w:val="00302EA2"/>
    <w:rsid w:val="00304AA2"/>
    <w:rsid w:val="0030596E"/>
    <w:rsid w:val="0030668D"/>
    <w:rsid w:val="003073AF"/>
    <w:rsid w:val="003078C2"/>
    <w:rsid w:val="0030799E"/>
    <w:rsid w:val="00307DB6"/>
    <w:rsid w:val="00310451"/>
    <w:rsid w:val="00312043"/>
    <w:rsid w:val="003124BA"/>
    <w:rsid w:val="003148E6"/>
    <w:rsid w:val="00314E88"/>
    <w:rsid w:val="00315B29"/>
    <w:rsid w:val="003179B4"/>
    <w:rsid w:val="00317F22"/>
    <w:rsid w:val="003211C7"/>
    <w:rsid w:val="00321A6C"/>
    <w:rsid w:val="00321C57"/>
    <w:rsid w:val="00322A67"/>
    <w:rsid w:val="0032310D"/>
    <w:rsid w:val="00324601"/>
    <w:rsid w:val="0032541A"/>
    <w:rsid w:val="003256F5"/>
    <w:rsid w:val="00325BF4"/>
    <w:rsid w:val="00325D6F"/>
    <w:rsid w:val="00326136"/>
    <w:rsid w:val="00326555"/>
    <w:rsid w:val="00327259"/>
    <w:rsid w:val="003273F5"/>
    <w:rsid w:val="003279CB"/>
    <w:rsid w:val="00327C75"/>
    <w:rsid w:val="00327FAD"/>
    <w:rsid w:val="00330743"/>
    <w:rsid w:val="003312C6"/>
    <w:rsid w:val="00331766"/>
    <w:rsid w:val="00331EEC"/>
    <w:rsid w:val="00332797"/>
    <w:rsid w:val="00332977"/>
    <w:rsid w:val="003331C6"/>
    <w:rsid w:val="0033496A"/>
    <w:rsid w:val="00334FF0"/>
    <w:rsid w:val="00335B16"/>
    <w:rsid w:val="00336292"/>
    <w:rsid w:val="0033650C"/>
    <w:rsid w:val="00336595"/>
    <w:rsid w:val="00337142"/>
    <w:rsid w:val="003378C7"/>
    <w:rsid w:val="0034076E"/>
    <w:rsid w:val="00341F0F"/>
    <w:rsid w:val="0034248E"/>
    <w:rsid w:val="0034263F"/>
    <w:rsid w:val="00342AD7"/>
    <w:rsid w:val="0034307F"/>
    <w:rsid w:val="00343089"/>
    <w:rsid w:val="00344408"/>
    <w:rsid w:val="0034447B"/>
    <w:rsid w:val="0034625E"/>
    <w:rsid w:val="00346459"/>
    <w:rsid w:val="003465FD"/>
    <w:rsid w:val="00346C7D"/>
    <w:rsid w:val="0034749C"/>
    <w:rsid w:val="003501E7"/>
    <w:rsid w:val="0035032A"/>
    <w:rsid w:val="00350F29"/>
    <w:rsid w:val="00351361"/>
    <w:rsid w:val="00351590"/>
    <w:rsid w:val="003519CA"/>
    <w:rsid w:val="003533D6"/>
    <w:rsid w:val="00353D1C"/>
    <w:rsid w:val="00354C5D"/>
    <w:rsid w:val="00354E3F"/>
    <w:rsid w:val="00355899"/>
    <w:rsid w:val="0035625F"/>
    <w:rsid w:val="003566E5"/>
    <w:rsid w:val="00356A74"/>
    <w:rsid w:val="00356F61"/>
    <w:rsid w:val="00357197"/>
    <w:rsid w:val="003571D3"/>
    <w:rsid w:val="00357FCA"/>
    <w:rsid w:val="00360265"/>
    <w:rsid w:val="0036152B"/>
    <w:rsid w:val="00361A61"/>
    <w:rsid w:val="00362B78"/>
    <w:rsid w:val="00363102"/>
    <w:rsid w:val="00363501"/>
    <w:rsid w:val="003635C4"/>
    <w:rsid w:val="00363686"/>
    <w:rsid w:val="00363A3B"/>
    <w:rsid w:val="003653C9"/>
    <w:rsid w:val="0036595B"/>
    <w:rsid w:val="00365EEE"/>
    <w:rsid w:val="00366460"/>
    <w:rsid w:val="00366D82"/>
    <w:rsid w:val="00370114"/>
    <w:rsid w:val="00370F65"/>
    <w:rsid w:val="00371ABE"/>
    <w:rsid w:val="00371C52"/>
    <w:rsid w:val="00373303"/>
    <w:rsid w:val="00373391"/>
    <w:rsid w:val="00373BE7"/>
    <w:rsid w:val="0037493D"/>
    <w:rsid w:val="00374C28"/>
    <w:rsid w:val="00375942"/>
    <w:rsid w:val="00375CFC"/>
    <w:rsid w:val="0037747C"/>
    <w:rsid w:val="00377C37"/>
    <w:rsid w:val="00381166"/>
    <w:rsid w:val="003814B3"/>
    <w:rsid w:val="003821F2"/>
    <w:rsid w:val="00382640"/>
    <w:rsid w:val="00383507"/>
    <w:rsid w:val="00383E61"/>
    <w:rsid w:val="0038507B"/>
    <w:rsid w:val="00385E3A"/>
    <w:rsid w:val="00386E94"/>
    <w:rsid w:val="00387254"/>
    <w:rsid w:val="00387267"/>
    <w:rsid w:val="0038730B"/>
    <w:rsid w:val="00387755"/>
    <w:rsid w:val="00391535"/>
    <w:rsid w:val="003916BB"/>
    <w:rsid w:val="00391FE5"/>
    <w:rsid w:val="003920D4"/>
    <w:rsid w:val="0039279F"/>
    <w:rsid w:val="003927CA"/>
    <w:rsid w:val="003935D5"/>
    <w:rsid w:val="00393D3B"/>
    <w:rsid w:val="00393F6B"/>
    <w:rsid w:val="00394F8F"/>
    <w:rsid w:val="00395443"/>
    <w:rsid w:val="00395526"/>
    <w:rsid w:val="00395F67"/>
    <w:rsid w:val="0039666A"/>
    <w:rsid w:val="003971BC"/>
    <w:rsid w:val="003A0727"/>
    <w:rsid w:val="003A0D85"/>
    <w:rsid w:val="003A19A9"/>
    <w:rsid w:val="003A2AB0"/>
    <w:rsid w:val="003A2FEA"/>
    <w:rsid w:val="003A3F40"/>
    <w:rsid w:val="003A3F6F"/>
    <w:rsid w:val="003A42C2"/>
    <w:rsid w:val="003A4776"/>
    <w:rsid w:val="003A5367"/>
    <w:rsid w:val="003A5D70"/>
    <w:rsid w:val="003A6812"/>
    <w:rsid w:val="003A751B"/>
    <w:rsid w:val="003B057A"/>
    <w:rsid w:val="003B0593"/>
    <w:rsid w:val="003B141B"/>
    <w:rsid w:val="003B192E"/>
    <w:rsid w:val="003B2829"/>
    <w:rsid w:val="003B2907"/>
    <w:rsid w:val="003B2C97"/>
    <w:rsid w:val="003B3707"/>
    <w:rsid w:val="003B4572"/>
    <w:rsid w:val="003B6865"/>
    <w:rsid w:val="003B7AB8"/>
    <w:rsid w:val="003C039E"/>
    <w:rsid w:val="003C1020"/>
    <w:rsid w:val="003C2BE7"/>
    <w:rsid w:val="003C3420"/>
    <w:rsid w:val="003C35EC"/>
    <w:rsid w:val="003C3682"/>
    <w:rsid w:val="003C36F6"/>
    <w:rsid w:val="003C36FA"/>
    <w:rsid w:val="003C378E"/>
    <w:rsid w:val="003C6060"/>
    <w:rsid w:val="003C6AE1"/>
    <w:rsid w:val="003C6EAE"/>
    <w:rsid w:val="003C7339"/>
    <w:rsid w:val="003D059E"/>
    <w:rsid w:val="003D05B9"/>
    <w:rsid w:val="003D05FB"/>
    <w:rsid w:val="003D0702"/>
    <w:rsid w:val="003D0F88"/>
    <w:rsid w:val="003D17C7"/>
    <w:rsid w:val="003D289A"/>
    <w:rsid w:val="003D29A1"/>
    <w:rsid w:val="003D2BE5"/>
    <w:rsid w:val="003D2CCD"/>
    <w:rsid w:val="003D32BB"/>
    <w:rsid w:val="003D5929"/>
    <w:rsid w:val="003D6254"/>
    <w:rsid w:val="003D6673"/>
    <w:rsid w:val="003D6F8A"/>
    <w:rsid w:val="003E02F5"/>
    <w:rsid w:val="003E1C66"/>
    <w:rsid w:val="003E24AD"/>
    <w:rsid w:val="003E277D"/>
    <w:rsid w:val="003E3491"/>
    <w:rsid w:val="003E43D8"/>
    <w:rsid w:val="003E44A5"/>
    <w:rsid w:val="003E5050"/>
    <w:rsid w:val="003E568B"/>
    <w:rsid w:val="003E700F"/>
    <w:rsid w:val="003F0EEA"/>
    <w:rsid w:val="003F12D2"/>
    <w:rsid w:val="003F22CE"/>
    <w:rsid w:val="003F3188"/>
    <w:rsid w:val="003F33F4"/>
    <w:rsid w:val="003F34B9"/>
    <w:rsid w:val="003F44FB"/>
    <w:rsid w:val="003F4E62"/>
    <w:rsid w:val="003F63FE"/>
    <w:rsid w:val="003F66B5"/>
    <w:rsid w:val="003F6DE5"/>
    <w:rsid w:val="003F7A0B"/>
    <w:rsid w:val="003F7FF0"/>
    <w:rsid w:val="00400187"/>
    <w:rsid w:val="004004A5"/>
    <w:rsid w:val="0040061A"/>
    <w:rsid w:val="00400C75"/>
    <w:rsid w:val="004011AC"/>
    <w:rsid w:val="00402035"/>
    <w:rsid w:val="0040313A"/>
    <w:rsid w:val="00403240"/>
    <w:rsid w:val="0040491B"/>
    <w:rsid w:val="00404B46"/>
    <w:rsid w:val="004052EE"/>
    <w:rsid w:val="00406A16"/>
    <w:rsid w:val="00407B0F"/>
    <w:rsid w:val="00410046"/>
    <w:rsid w:val="004104D8"/>
    <w:rsid w:val="00411E18"/>
    <w:rsid w:val="00411F07"/>
    <w:rsid w:val="0041283D"/>
    <w:rsid w:val="00412BF3"/>
    <w:rsid w:val="00415F71"/>
    <w:rsid w:val="0041641C"/>
    <w:rsid w:val="0041659E"/>
    <w:rsid w:val="00416D0A"/>
    <w:rsid w:val="0041715A"/>
    <w:rsid w:val="0041765A"/>
    <w:rsid w:val="004210A9"/>
    <w:rsid w:val="0042124B"/>
    <w:rsid w:val="00421DC3"/>
    <w:rsid w:val="0042326C"/>
    <w:rsid w:val="0042361B"/>
    <w:rsid w:val="004240C0"/>
    <w:rsid w:val="00427188"/>
    <w:rsid w:val="0042796F"/>
    <w:rsid w:val="00430D06"/>
    <w:rsid w:val="00430E2C"/>
    <w:rsid w:val="004317B6"/>
    <w:rsid w:val="00431E91"/>
    <w:rsid w:val="00432819"/>
    <w:rsid w:val="004328E2"/>
    <w:rsid w:val="004329C2"/>
    <w:rsid w:val="00433680"/>
    <w:rsid w:val="00433A2F"/>
    <w:rsid w:val="00434B41"/>
    <w:rsid w:val="00436D35"/>
    <w:rsid w:val="00436D9C"/>
    <w:rsid w:val="00436DFB"/>
    <w:rsid w:val="00436EC4"/>
    <w:rsid w:val="00437ED9"/>
    <w:rsid w:val="00440431"/>
    <w:rsid w:val="00440904"/>
    <w:rsid w:val="00441C11"/>
    <w:rsid w:val="0044391B"/>
    <w:rsid w:val="00443B10"/>
    <w:rsid w:val="00443C72"/>
    <w:rsid w:val="00444007"/>
    <w:rsid w:val="004445D0"/>
    <w:rsid w:val="00445858"/>
    <w:rsid w:val="004517E2"/>
    <w:rsid w:val="0045395B"/>
    <w:rsid w:val="00454638"/>
    <w:rsid w:val="0045526A"/>
    <w:rsid w:val="00455ED8"/>
    <w:rsid w:val="00457199"/>
    <w:rsid w:val="004571CF"/>
    <w:rsid w:val="0045776D"/>
    <w:rsid w:val="00457D8A"/>
    <w:rsid w:val="004608D3"/>
    <w:rsid w:val="00460F75"/>
    <w:rsid w:val="00462385"/>
    <w:rsid w:val="00462822"/>
    <w:rsid w:val="00462F96"/>
    <w:rsid w:val="00462FBD"/>
    <w:rsid w:val="00463727"/>
    <w:rsid w:val="004638E1"/>
    <w:rsid w:val="00464984"/>
    <w:rsid w:val="00466819"/>
    <w:rsid w:val="004677FF"/>
    <w:rsid w:val="00467D86"/>
    <w:rsid w:val="004705B6"/>
    <w:rsid w:val="004712CA"/>
    <w:rsid w:val="0047220E"/>
    <w:rsid w:val="00472B77"/>
    <w:rsid w:val="00472C39"/>
    <w:rsid w:val="004730A4"/>
    <w:rsid w:val="00473D23"/>
    <w:rsid w:val="004743D0"/>
    <w:rsid w:val="0047473A"/>
    <w:rsid w:val="00475884"/>
    <w:rsid w:val="00475C5D"/>
    <w:rsid w:val="00475DA4"/>
    <w:rsid w:val="00477802"/>
    <w:rsid w:val="00477DBB"/>
    <w:rsid w:val="00480B48"/>
    <w:rsid w:val="00480BB0"/>
    <w:rsid w:val="00480D46"/>
    <w:rsid w:val="004811D6"/>
    <w:rsid w:val="004813C7"/>
    <w:rsid w:val="00481833"/>
    <w:rsid w:val="00482AF0"/>
    <w:rsid w:val="00483223"/>
    <w:rsid w:val="00483349"/>
    <w:rsid w:val="004833FC"/>
    <w:rsid w:val="0048459A"/>
    <w:rsid w:val="0048493E"/>
    <w:rsid w:val="00485C3C"/>
    <w:rsid w:val="00485E74"/>
    <w:rsid w:val="004866CF"/>
    <w:rsid w:val="00486D41"/>
    <w:rsid w:val="004901A3"/>
    <w:rsid w:val="004902DC"/>
    <w:rsid w:val="0049178F"/>
    <w:rsid w:val="0049189B"/>
    <w:rsid w:val="0049189F"/>
    <w:rsid w:val="00492203"/>
    <w:rsid w:val="0049227D"/>
    <w:rsid w:val="004926D7"/>
    <w:rsid w:val="00492773"/>
    <w:rsid w:val="0049288A"/>
    <w:rsid w:val="00492C9A"/>
    <w:rsid w:val="0049330A"/>
    <w:rsid w:val="004944E3"/>
    <w:rsid w:val="00494CB0"/>
    <w:rsid w:val="00497A02"/>
    <w:rsid w:val="00497AF3"/>
    <w:rsid w:val="00497B01"/>
    <w:rsid w:val="00497E79"/>
    <w:rsid w:val="004A0D25"/>
    <w:rsid w:val="004A22E0"/>
    <w:rsid w:val="004A330F"/>
    <w:rsid w:val="004A3BAC"/>
    <w:rsid w:val="004A4905"/>
    <w:rsid w:val="004A561B"/>
    <w:rsid w:val="004A5975"/>
    <w:rsid w:val="004A78DD"/>
    <w:rsid w:val="004A7924"/>
    <w:rsid w:val="004B07F1"/>
    <w:rsid w:val="004B180E"/>
    <w:rsid w:val="004B28A6"/>
    <w:rsid w:val="004B2E02"/>
    <w:rsid w:val="004B3296"/>
    <w:rsid w:val="004B3944"/>
    <w:rsid w:val="004B58CC"/>
    <w:rsid w:val="004B58E0"/>
    <w:rsid w:val="004B5B53"/>
    <w:rsid w:val="004B652D"/>
    <w:rsid w:val="004B6544"/>
    <w:rsid w:val="004B779C"/>
    <w:rsid w:val="004C04BE"/>
    <w:rsid w:val="004C0B7E"/>
    <w:rsid w:val="004C0FA9"/>
    <w:rsid w:val="004C13E0"/>
    <w:rsid w:val="004C1709"/>
    <w:rsid w:val="004C1AA8"/>
    <w:rsid w:val="004C2431"/>
    <w:rsid w:val="004C2547"/>
    <w:rsid w:val="004C380D"/>
    <w:rsid w:val="004C410F"/>
    <w:rsid w:val="004C4D9D"/>
    <w:rsid w:val="004C564C"/>
    <w:rsid w:val="004C5BD6"/>
    <w:rsid w:val="004C642A"/>
    <w:rsid w:val="004C6875"/>
    <w:rsid w:val="004C710B"/>
    <w:rsid w:val="004C7185"/>
    <w:rsid w:val="004C7202"/>
    <w:rsid w:val="004D05A1"/>
    <w:rsid w:val="004D0993"/>
    <w:rsid w:val="004D0D92"/>
    <w:rsid w:val="004D16F9"/>
    <w:rsid w:val="004D27A4"/>
    <w:rsid w:val="004D297F"/>
    <w:rsid w:val="004D37ED"/>
    <w:rsid w:val="004D4080"/>
    <w:rsid w:val="004D4515"/>
    <w:rsid w:val="004D471E"/>
    <w:rsid w:val="004D4977"/>
    <w:rsid w:val="004D4ADB"/>
    <w:rsid w:val="004D5B6E"/>
    <w:rsid w:val="004D5FC2"/>
    <w:rsid w:val="004D6085"/>
    <w:rsid w:val="004D661A"/>
    <w:rsid w:val="004D7F9C"/>
    <w:rsid w:val="004E01F1"/>
    <w:rsid w:val="004E04A7"/>
    <w:rsid w:val="004E0E33"/>
    <w:rsid w:val="004E0F4A"/>
    <w:rsid w:val="004E1985"/>
    <w:rsid w:val="004E36AB"/>
    <w:rsid w:val="004E4F47"/>
    <w:rsid w:val="004E5C6F"/>
    <w:rsid w:val="004E5FD8"/>
    <w:rsid w:val="004E60F0"/>
    <w:rsid w:val="004E62EB"/>
    <w:rsid w:val="004E74DA"/>
    <w:rsid w:val="004E798E"/>
    <w:rsid w:val="004E7C7D"/>
    <w:rsid w:val="004E7FD5"/>
    <w:rsid w:val="004F051F"/>
    <w:rsid w:val="004F122A"/>
    <w:rsid w:val="004F12FE"/>
    <w:rsid w:val="004F1AFF"/>
    <w:rsid w:val="004F3713"/>
    <w:rsid w:val="004F3BD4"/>
    <w:rsid w:val="004F50A2"/>
    <w:rsid w:val="004F54A9"/>
    <w:rsid w:val="004F6482"/>
    <w:rsid w:val="004F6841"/>
    <w:rsid w:val="004F6956"/>
    <w:rsid w:val="004F6AED"/>
    <w:rsid w:val="004F6BCD"/>
    <w:rsid w:val="004F6E21"/>
    <w:rsid w:val="004F7552"/>
    <w:rsid w:val="00500696"/>
    <w:rsid w:val="00500ADE"/>
    <w:rsid w:val="0050107E"/>
    <w:rsid w:val="005023B5"/>
    <w:rsid w:val="00503579"/>
    <w:rsid w:val="0050383B"/>
    <w:rsid w:val="005039F9"/>
    <w:rsid w:val="00503AC8"/>
    <w:rsid w:val="00505B93"/>
    <w:rsid w:val="005066B1"/>
    <w:rsid w:val="005066FB"/>
    <w:rsid w:val="005069A9"/>
    <w:rsid w:val="00510932"/>
    <w:rsid w:val="00511221"/>
    <w:rsid w:val="005123DE"/>
    <w:rsid w:val="005129FE"/>
    <w:rsid w:val="00512B40"/>
    <w:rsid w:val="00513B22"/>
    <w:rsid w:val="00514C0F"/>
    <w:rsid w:val="005150C2"/>
    <w:rsid w:val="00515122"/>
    <w:rsid w:val="00515329"/>
    <w:rsid w:val="005158F6"/>
    <w:rsid w:val="00516A63"/>
    <w:rsid w:val="0051791F"/>
    <w:rsid w:val="00517DAA"/>
    <w:rsid w:val="005217F6"/>
    <w:rsid w:val="00522ACE"/>
    <w:rsid w:val="00523640"/>
    <w:rsid w:val="00523ECD"/>
    <w:rsid w:val="0052432F"/>
    <w:rsid w:val="00524D04"/>
    <w:rsid w:val="00525343"/>
    <w:rsid w:val="005268E3"/>
    <w:rsid w:val="00526D91"/>
    <w:rsid w:val="00526DE2"/>
    <w:rsid w:val="00527322"/>
    <w:rsid w:val="005275A3"/>
    <w:rsid w:val="00531ACF"/>
    <w:rsid w:val="00532A6A"/>
    <w:rsid w:val="00532C37"/>
    <w:rsid w:val="00533D39"/>
    <w:rsid w:val="00534C72"/>
    <w:rsid w:val="00534D67"/>
    <w:rsid w:val="005354D0"/>
    <w:rsid w:val="00535A8A"/>
    <w:rsid w:val="00535E28"/>
    <w:rsid w:val="00535E5F"/>
    <w:rsid w:val="005369F1"/>
    <w:rsid w:val="00537AD7"/>
    <w:rsid w:val="00537E0D"/>
    <w:rsid w:val="0054002D"/>
    <w:rsid w:val="00540AB8"/>
    <w:rsid w:val="005422E4"/>
    <w:rsid w:val="005436E9"/>
    <w:rsid w:val="00543A29"/>
    <w:rsid w:val="00543CF5"/>
    <w:rsid w:val="00544DF7"/>
    <w:rsid w:val="005459CB"/>
    <w:rsid w:val="00545B7B"/>
    <w:rsid w:val="00545EE7"/>
    <w:rsid w:val="00545F16"/>
    <w:rsid w:val="00546F8B"/>
    <w:rsid w:val="00547892"/>
    <w:rsid w:val="00547BB9"/>
    <w:rsid w:val="00547D45"/>
    <w:rsid w:val="00550961"/>
    <w:rsid w:val="00550D91"/>
    <w:rsid w:val="00553088"/>
    <w:rsid w:val="0055311A"/>
    <w:rsid w:val="005537E5"/>
    <w:rsid w:val="005543FF"/>
    <w:rsid w:val="00555EFC"/>
    <w:rsid w:val="00555F46"/>
    <w:rsid w:val="005560AE"/>
    <w:rsid w:val="00556553"/>
    <w:rsid w:val="00556DE0"/>
    <w:rsid w:val="0055716B"/>
    <w:rsid w:val="0055781C"/>
    <w:rsid w:val="0056062B"/>
    <w:rsid w:val="00561E11"/>
    <w:rsid w:val="00562564"/>
    <w:rsid w:val="00562BFF"/>
    <w:rsid w:val="00562DCC"/>
    <w:rsid w:val="00563625"/>
    <w:rsid w:val="00563F8A"/>
    <w:rsid w:val="00564A6F"/>
    <w:rsid w:val="00564B5F"/>
    <w:rsid w:val="00564D60"/>
    <w:rsid w:val="00566312"/>
    <w:rsid w:val="005673EF"/>
    <w:rsid w:val="00567617"/>
    <w:rsid w:val="00567F42"/>
    <w:rsid w:val="00571C9D"/>
    <w:rsid w:val="00571D12"/>
    <w:rsid w:val="00573211"/>
    <w:rsid w:val="0057464A"/>
    <w:rsid w:val="005758F4"/>
    <w:rsid w:val="00575BC0"/>
    <w:rsid w:val="00576224"/>
    <w:rsid w:val="0057641D"/>
    <w:rsid w:val="00576662"/>
    <w:rsid w:val="0057696B"/>
    <w:rsid w:val="0057730C"/>
    <w:rsid w:val="005779FE"/>
    <w:rsid w:val="00581692"/>
    <w:rsid w:val="00582CEB"/>
    <w:rsid w:val="0058341D"/>
    <w:rsid w:val="005858FE"/>
    <w:rsid w:val="00586024"/>
    <w:rsid w:val="0058679E"/>
    <w:rsid w:val="00586E67"/>
    <w:rsid w:val="005878D8"/>
    <w:rsid w:val="00587F7D"/>
    <w:rsid w:val="005914F1"/>
    <w:rsid w:val="0059182E"/>
    <w:rsid w:val="005928ED"/>
    <w:rsid w:val="0059398C"/>
    <w:rsid w:val="00595291"/>
    <w:rsid w:val="0059654F"/>
    <w:rsid w:val="00596705"/>
    <w:rsid w:val="00596A8F"/>
    <w:rsid w:val="00596ECA"/>
    <w:rsid w:val="0059734E"/>
    <w:rsid w:val="00597C60"/>
    <w:rsid w:val="00597FBA"/>
    <w:rsid w:val="005A002F"/>
    <w:rsid w:val="005A0807"/>
    <w:rsid w:val="005A0E04"/>
    <w:rsid w:val="005A16D4"/>
    <w:rsid w:val="005A1FDD"/>
    <w:rsid w:val="005A44F2"/>
    <w:rsid w:val="005A51EB"/>
    <w:rsid w:val="005A6A27"/>
    <w:rsid w:val="005B14BD"/>
    <w:rsid w:val="005B2A4B"/>
    <w:rsid w:val="005B2F63"/>
    <w:rsid w:val="005B315C"/>
    <w:rsid w:val="005B37B9"/>
    <w:rsid w:val="005B3F0D"/>
    <w:rsid w:val="005B457A"/>
    <w:rsid w:val="005B4D2A"/>
    <w:rsid w:val="005B5FB0"/>
    <w:rsid w:val="005B63BE"/>
    <w:rsid w:val="005B648F"/>
    <w:rsid w:val="005B6C07"/>
    <w:rsid w:val="005B71AE"/>
    <w:rsid w:val="005C01E9"/>
    <w:rsid w:val="005C2732"/>
    <w:rsid w:val="005C4717"/>
    <w:rsid w:val="005C5CC1"/>
    <w:rsid w:val="005C5D8F"/>
    <w:rsid w:val="005C6174"/>
    <w:rsid w:val="005C6337"/>
    <w:rsid w:val="005C65F7"/>
    <w:rsid w:val="005C6B07"/>
    <w:rsid w:val="005C74AE"/>
    <w:rsid w:val="005C770A"/>
    <w:rsid w:val="005D100A"/>
    <w:rsid w:val="005D1C16"/>
    <w:rsid w:val="005D1C79"/>
    <w:rsid w:val="005D236C"/>
    <w:rsid w:val="005D2778"/>
    <w:rsid w:val="005D2FCD"/>
    <w:rsid w:val="005D3052"/>
    <w:rsid w:val="005D31C7"/>
    <w:rsid w:val="005D33C7"/>
    <w:rsid w:val="005D55B7"/>
    <w:rsid w:val="005D5A45"/>
    <w:rsid w:val="005D6574"/>
    <w:rsid w:val="005D695D"/>
    <w:rsid w:val="005D6B17"/>
    <w:rsid w:val="005D6C3F"/>
    <w:rsid w:val="005D7E91"/>
    <w:rsid w:val="005E027A"/>
    <w:rsid w:val="005E0388"/>
    <w:rsid w:val="005E074A"/>
    <w:rsid w:val="005E0856"/>
    <w:rsid w:val="005E0E60"/>
    <w:rsid w:val="005E2063"/>
    <w:rsid w:val="005E2DDE"/>
    <w:rsid w:val="005E34B1"/>
    <w:rsid w:val="005E37FB"/>
    <w:rsid w:val="005E423C"/>
    <w:rsid w:val="005E4D03"/>
    <w:rsid w:val="005E53DA"/>
    <w:rsid w:val="005E5F40"/>
    <w:rsid w:val="005E628E"/>
    <w:rsid w:val="005E6F0C"/>
    <w:rsid w:val="005E6FE5"/>
    <w:rsid w:val="005E7627"/>
    <w:rsid w:val="005E7652"/>
    <w:rsid w:val="005E7EC0"/>
    <w:rsid w:val="005F07E9"/>
    <w:rsid w:val="005F13D3"/>
    <w:rsid w:val="005F21BF"/>
    <w:rsid w:val="005F3BCE"/>
    <w:rsid w:val="005F42EE"/>
    <w:rsid w:val="005F457F"/>
    <w:rsid w:val="005F4DCC"/>
    <w:rsid w:val="005F4F8B"/>
    <w:rsid w:val="005F5AFD"/>
    <w:rsid w:val="005F5D40"/>
    <w:rsid w:val="005F5E06"/>
    <w:rsid w:val="005F6120"/>
    <w:rsid w:val="005F62FE"/>
    <w:rsid w:val="005F6E83"/>
    <w:rsid w:val="005F6ED7"/>
    <w:rsid w:val="005F7250"/>
    <w:rsid w:val="00603E15"/>
    <w:rsid w:val="00604927"/>
    <w:rsid w:val="00605EFB"/>
    <w:rsid w:val="006060A5"/>
    <w:rsid w:val="00606245"/>
    <w:rsid w:val="00606462"/>
    <w:rsid w:val="00606648"/>
    <w:rsid w:val="00610795"/>
    <w:rsid w:val="00612DA5"/>
    <w:rsid w:val="00612E21"/>
    <w:rsid w:val="006136F4"/>
    <w:rsid w:val="0061387E"/>
    <w:rsid w:val="00613AAD"/>
    <w:rsid w:val="006142CE"/>
    <w:rsid w:val="006146C7"/>
    <w:rsid w:val="00614F27"/>
    <w:rsid w:val="006152FB"/>
    <w:rsid w:val="00615D09"/>
    <w:rsid w:val="00616948"/>
    <w:rsid w:val="00616FE5"/>
    <w:rsid w:val="00617991"/>
    <w:rsid w:val="006206D1"/>
    <w:rsid w:val="00620D56"/>
    <w:rsid w:val="006213B3"/>
    <w:rsid w:val="006237C3"/>
    <w:rsid w:val="006241DB"/>
    <w:rsid w:val="00625B3B"/>
    <w:rsid w:val="00625C6B"/>
    <w:rsid w:val="00626C96"/>
    <w:rsid w:val="00626CBC"/>
    <w:rsid w:val="0063053D"/>
    <w:rsid w:val="0063170E"/>
    <w:rsid w:val="00632717"/>
    <w:rsid w:val="00632AF8"/>
    <w:rsid w:val="006331BE"/>
    <w:rsid w:val="006332B4"/>
    <w:rsid w:val="0063514D"/>
    <w:rsid w:val="006352AE"/>
    <w:rsid w:val="006363BB"/>
    <w:rsid w:val="006363DC"/>
    <w:rsid w:val="00636C8F"/>
    <w:rsid w:val="006372A7"/>
    <w:rsid w:val="006373FA"/>
    <w:rsid w:val="00637DBC"/>
    <w:rsid w:val="00641542"/>
    <w:rsid w:val="00641949"/>
    <w:rsid w:val="00641E83"/>
    <w:rsid w:val="00642282"/>
    <w:rsid w:val="0064295D"/>
    <w:rsid w:val="00643425"/>
    <w:rsid w:val="00643445"/>
    <w:rsid w:val="006434F7"/>
    <w:rsid w:val="00643B03"/>
    <w:rsid w:val="00643BFA"/>
    <w:rsid w:val="006444D7"/>
    <w:rsid w:val="00644E54"/>
    <w:rsid w:val="00646076"/>
    <w:rsid w:val="00646E99"/>
    <w:rsid w:val="00650966"/>
    <w:rsid w:val="0065177E"/>
    <w:rsid w:val="00651799"/>
    <w:rsid w:val="006519C4"/>
    <w:rsid w:val="006522C4"/>
    <w:rsid w:val="00653787"/>
    <w:rsid w:val="006539BF"/>
    <w:rsid w:val="00653CC9"/>
    <w:rsid w:val="0065441A"/>
    <w:rsid w:val="006555DC"/>
    <w:rsid w:val="00655790"/>
    <w:rsid w:val="00655E3C"/>
    <w:rsid w:val="006569EF"/>
    <w:rsid w:val="00656AC0"/>
    <w:rsid w:val="00657994"/>
    <w:rsid w:val="00660942"/>
    <w:rsid w:val="00660D76"/>
    <w:rsid w:val="0066122D"/>
    <w:rsid w:val="00661C7E"/>
    <w:rsid w:val="00661FF4"/>
    <w:rsid w:val="0066282F"/>
    <w:rsid w:val="00662ADF"/>
    <w:rsid w:val="00662C02"/>
    <w:rsid w:val="00663872"/>
    <w:rsid w:val="00663995"/>
    <w:rsid w:val="00664174"/>
    <w:rsid w:val="00664332"/>
    <w:rsid w:val="00664CBB"/>
    <w:rsid w:val="00665B5D"/>
    <w:rsid w:val="0066632F"/>
    <w:rsid w:val="006706E1"/>
    <w:rsid w:val="0067081B"/>
    <w:rsid w:val="00670E95"/>
    <w:rsid w:val="00671875"/>
    <w:rsid w:val="00672543"/>
    <w:rsid w:val="00672561"/>
    <w:rsid w:val="00672BA6"/>
    <w:rsid w:val="006730F7"/>
    <w:rsid w:val="00673C1C"/>
    <w:rsid w:val="00673D3A"/>
    <w:rsid w:val="00674059"/>
    <w:rsid w:val="00674179"/>
    <w:rsid w:val="00674DC6"/>
    <w:rsid w:val="00676A9B"/>
    <w:rsid w:val="0067778E"/>
    <w:rsid w:val="00677C72"/>
    <w:rsid w:val="00677D47"/>
    <w:rsid w:val="00680568"/>
    <w:rsid w:val="0068118D"/>
    <w:rsid w:val="00681621"/>
    <w:rsid w:val="00682FB4"/>
    <w:rsid w:val="006845F3"/>
    <w:rsid w:val="006851C6"/>
    <w:rsid w:val="0068543C"/>
    <w:rsid w:val="0068545D"/>
    <w:rsid w:val="0068584B"/>
    <w:rsid w:val="00685DF7"/>
    <w:rsid w:val="006863C0"/>
    <w:rsid w:val="00687557"/>
    <w:rsid w:val="00687FDD"/>
    <w:rsid w:val="00690091"/>
    <w:rsid w:val="00690546"/>
    <w:rsid w:val="00690835"/>
    <w:rsid w:val="006913DB"/>
    <w:rsid w:val="00691979"/>
    <w:rsid w:val="006926A2"/>
    <w:rsid w:val="00692F09"/>
    <w:rsid w:val="0069340C"/>
    <w:rsid w:val="006936CD"/>
    <w:rsid w:val="00693745"/>
    <w:rsid w:val="0069439F"/>
    <w:rsid w:val="0069452A"/>
    <w:rsid w:val="00694BE9"/>
    <w:rsid w:val="00695137"/>
    <w:rsid w:val="00696093"/>
    <w:rsid w:val="0069615A"/>
    <w:rsid w:val="006968E2"/>
    <w:rsid w:val="006969F5"/>
    <w:rsid w:val="006974EE"/>
    <w:rsid w:val="00697B97"/>
    <w:rsid w:val="006A0165"/>
    <w:rsid w:val="006A056E"/>
    <w:rsid w:val="006A24AD"/>
    <w:rsid w:val="006A2532"/>
    <w:rsid w:val="006A377A"/>
    <w:rsid w:val="006A395D"/>
    <w:rsid w:val="006A3BF4"/>
    <w:rsid w:val="006A4872"/>
    <w:rsid w:val="006A5356"/>
    <w:rsid w:val="006A53F3"/>
    <w:rsid w:val="006A5BCF"/>
    <w:rsid w:val="006A6FFE"/>
    <w:rsid w:val="006A771B"/>
    <w:rsid w:val="006A77F4"/>
    <w:rsid w:val="006B0100"/>
    <w:rsid w:val="006B0160"/>
    <w:rsid w:val="006B1108"/>
    <w:rsid w:val="006B12EE"/>
    <w:rsid w:val="006B168E"/>
    <w:rsid w:val="006B17DA"/>
    <w:rsid w:val="006B208C"/>
    <w:rsid w:val="006B3361"/>
    <w:rsid w:val="006B3D41"/>
    <w:rsid w:val="006B47EF"/>
    <w:rsid w:val="006B6803"/>
    <w:rsid w:val="006B6D2C"/>
    <w:rsid w:val="006B7AFF"/>
    <w:rsid w:val="006C0CE5"/>
    <w:rsid w:val="006C0D48"/>
    <w:rsid w:val="006C0E8B"/>
    <w:rsid w:val="006C18D8"/>
    <w:rsid w:val="006C1E41"/>
    <w:rsid w:val="006C3287"/>
    <w:rsid w:val="006C3370"/>
    <w:rsid w:val="006C500F"/>
    <w:rsid w:val="006C5A9C"/>
    <w:rsid w:val="006D0492"/>
    <w:rsid w:val="006D04A2"/>
    <w:rsid w:val="006D0B8D"/>
    <w:rsid w:val="006D0C9A"/>
    <w:rsid w:val="006D0FFA"/>
    <w:rsid w:val="006D123C"/>
    <w:rsid w:val="006D13CE"/>
    <w:rsid w:val="006D1548"/>
    <w:rsid w:val="006D15AA"/>
    <w:rsid w:val="006D1A75"/>
    <w:rsid w:val="006D1B56"/>
    <w:rsid w:val="006D25E3"/>
    <w:rsid w:val="006D293C"/>
    <w:rsid w:val="006D2FA5"/>
    <w:rsid w:val="006D3379"/>
    <w:rsid w:val="006D35A7"/>
    <w:rsid w:val="006D3C17"/>
    <w:rsid w:val="006D3F7A"/>
    <w:rsid w:val="006D4151"/>
    <w:rsid w:val="006D586E"/>
    <w:rsid w:val="006D65BD"/>
    <w:rsid w:val="006D6F70"/>
    <w:rsid w:val="006D7F87"/>
    <w:rsid w:val="006E1FBA"/>
    <w:rsid w:val="006E2382"/>
    <w:rsid w:val="006E2A3B"/>
    <w:rsid w:val="006E360B"/>
    <w:rsid w:val="006E45E9"/>
    <w:rsid w:val="006E521D"/>
    <w:rsid w:val="006E6993"/>
    <w:rsid w:val="006E713B"/>
    <w:rsid w:val="006E75EE"/>
    <w:rsid w:val="006E799B"/>
    <w:rsid w:val="006F01C3"/>
    <w:rsid w:val="006F0369"/>
    <w:rsid w:val="006F03CE"/>
    <w:rsid w:val="006F2BB1"/>
    <w:rsid w:val="006F4C18"/>
    <w:rsid w:val="006F5D4B"/>
    <w:rsid w:val="006F635E"/>
    <w:rsid w:val="006F7053"/>
    <w:rsid w:val="006F7B1A"/>
    <w:rsid w:val="00700421"/>
    <w:rsid w:val="007013EE"/>
    <w:rsid w:val="00701B05"/>
    <w:rsid w:val="007022B9"/>
    <w:rsid w:val="00702ADE"/>
    <w:rsid w:val="0070396D"/>
    <w:rsid w:val="007042BE"/>
    <w:rsid w:val="00704FB6"/>
    <w:rsid w:val="007064C6"/>
    <w:rsid w:val="00706B1B"/>
    <w:rsid w:val="00707C02"/>
    <w:rsid w:val="00707C36"/>
    <w:rsid w:val="00707DB7"/>
    <w:rsid w:val="00707F1E"/>
    <w:rsid w:val="00711B68"/>
    <w:rsid w:val="00711E3B"/>
    <w:rsid w:val="0071267D"/>
    <w:rsid w:val="007127F5"/>
    <w:rsid w:val="0071468B"/>
    <w:rsid w:val="00714D8D"/>
    <w:rsid w:val="007165E9"/>
    <w:rsid w:val="0071667F"/>
    <w:rsid w:val="00716D68"/>
    <w:rsid w:val="007171E2"/>
    <w:rsid w:val="007176B3"/>
    <w:rsid w:val="00717816"/>
    <w:rsid w:val="00717FF5"/>
    <w:rsid w:val="007202F4"/>
    <w:rsid w:val="00720793"/>
    <w:rsid w:val="007208D0"/>
    <w:rsid w:val="00721911"/>
    <w:rsid w:val="007224B4"/>
    <w:rsid w:val="00722722"/>
    <w:rsid w:val="00722BDA"/>
    <w:rsid w:val="00722E1F"/>
    <w:rsid w:val="00723F12"/>
    <w:rsid w:val="00725C64"/>
    <w:rsid w:val="00726040"/>
    <w:rsid w:val="0072609C"/>
    <w:rsid w:val="007261D7"/>
    <w:rsid w:val="00726228"/>
    <w:rsid w:val="0072633C"/>
    <w:rsid w:val="007269A3"/>
    <w:rsid w:val="00730131"/>
    <w:rsid w:val="00730719"/>
    <w:rsid w:val="0073084E"/>
    <w:rsid w:val="007309FD"/>
    <w:rsid w:val="00731577"/>
    <w:rsid w:val="00732372"/>
    <w:rsid w:val="007326F1"/>
    <w:rsid w:val="00733B7C"/>
    <w:rsid w:val="0073423D"/>
    <w:rsid w:val="00734A62"/>
    <w:rsid w:val="00735536"/>
    <w:rsid w:val="00736B22"/>
    <w:rsid w:val="00740151"/>
    <w:rsid w:val="00740467"/>
    <w:rsid w:val="007406FC"/>
    <w:rsid w:val="00740D1E"/>
    <w:rsid w:val="00741236"/>
    <w:rsid w:val="00741A79"/>
    <w:rsid w:val="00741E36"/>
    <w:rsid w:val="00744060"/>
    <w:rsid w:val="007443F5"/>
    <w:rsid w:val="007457B1"/>
    <w:rsid w:val="007465C4"/>
    <w:rsid w:val="00746CF8"/>
    <w:rsid w:val="00747BD3"/>
    <w:rsid w:val="0075054E"/>
    <w:rsid w:val="00750EBC"/>
    <w:rsid w:val="007511F6"/>
    <w:rsid w:val="00752145"/>
    <w:rsid w:val="00752BAF"/>
    <w:rsid w:val="00753057"/>
    <w:rsid w:val="007544AB"/>
    <w:rsid w:val="00755166"/>
    <w:rsid w:val="007560DF"/>
    <w:rsid w:val="00757389"/>
    <w:rsid w:val="00757A78"/>
    <w:rsid w:val="00757D17"/>
    <w:rsid w:val="007601CF"/>
    <w:rsid w:val="007606E9"/>
    <w:rsid w:val="0076184A"/>
    <w:rsid w:val="007620AB"/>
    <w:rsid w:val="007620E8"/>
    <w:rsid w:val="00762337"/>
    <w:rsid w:val="00762C42"/>
    <w:rsid w:val="00762E12"/>
    <w:rsid w:val="00763537"/>
    <w:rsid w:val="00763E39"/>
    <w:rsid w:val="007640E6"/>
    <w:rsid w:val="007649EC"/>
    <w:rsid w:val="00766250"/>
    <w:rsid w:val="0076632F"/>
    <w:rsid w:val="0076714E"/>
    <w:rsid w:val="0076772B"/>
    <w:rsid w:val="007712C9"/>
    <w:rsid w:val="00771727"/>
    <w:rsid w:val="007723C9"/>
    <w:rsid w:val="00772ED6"/>
    <w:rsid w:val="00773BF0"/>
    <w:rsid w:val="00774354"/>
    <w:rsid w:val="007744F7"/>
    <w:rsid w:val="00774B60"/>
    <w:rsid w:val="00774D29"/>
    <w:rsid w:val="007753E2"/>
    <w:rsid w:val="007753FC"/>
    <w:rsid w:val="007756DB"/>
    <w:rsid w:val="00776326"/>
    <w:rsid w:val="00776FA1"/>
    <w:rsid w:val="00777891"/>
    <w:rsid w:val="00781834"/>
    <w:rsid w:val="00782B97"/>
    <w:rsid w:val="00784519"/>
    <w:rsid w:val="00785353"/>
    <w:rsid w:val="00785728"/>
    <w:rsid w:val="00786206"/>
    <w:rsid w:val="00786B7A"/>
    <w:rsid w:val="00787646"/>
    <w:rsid w:val="00787A80"/>
    <w:rsid w:val="00791708"/>
    <w:rsid w:val="00791C68"/>
    <w:rsid w:val="00791E88"/>
    <w:rsid w:val="00793AD3"/>
    <w:rsid w:val="00794127"/>
    <w:rsid w:val="00794469"/>
    <w:rsid w:val="00794B3D"/>
    <w:rsid w:val="00795035"/>
    <w:rsid w:val="00795A89"/>
    <w:rsid w:val="00795C67"/>
    <w:rsid w:val="0079625B"/>
    <w:rsid w:val="00796F63"/>
    <w:rsid w:val="00797213"/>
    <w:rsid w:val="00797E68"/>
    <w:rsid w:val="007A0259"/>
    <w:rsid w:val="007A04C5"/>
    <w:rsid w:val="007A0DE4"/>
    <w:rsid w:val="007A1030"/>
    <w:rsid w:val="007A16C5"/>
    <w:rsid w:val="007A1767"/>
    <w:rsid w:val="007A2C93"/>
    <w:rsid w:val="007A2E84"/>
    <w:rsid w:val="007A36D5"/>
    <w:rsid w:val="007A3862"/>
    <w:rsid w:val="007A3C74"/>
    <w:rsid w:val="007A3CC4"/>
    <w:rsid w:val="007A3DA0"/>
    <w:rsid w:val="007A4125"/>
    <w:rsid w:val="007A43A0"/>
    <w:rsid w:val="007A561A"/>
    <w:rsid w:val="007A5780"/>
    <w:rsid w:val="007A6302"/>
    <w:rsid w:val="007A64D7"/>
    <w:rsid w:val="007A6DC3"/>
    <w:rsid w:val="007A7024"/>
    <w:rsid w:val="007A7635"/>
    <w:rsid w:val="007B2B6D"/>
    <w:rsid w:val="007B30FA"/>
    <w:rsid w:val="007B3891"/>
    <w:rsid w:val="007B4AA9"/>
    <w:rsid w:val="007B4CCB"/>
    <w:rsid w:val="007B529B"/>
    <w:rsid w:val="007B5AD2"/>
    <w:rsid w:val="007B62CB"/>
    <w:rsid w:val="007C0022"/>
    <w:rsid w:val="007C03E5"/>
    <w:rsid w:val="007C0496"/>
    <w:rsid w:val="007C1BE8"/>
    <w:rsid w:val="007C256A"/>
    <w:rsid w:val="007C2637"/>
    <w:rsid w:val="007C2A0A"/>
    <w:rsid w:val="007C3849"/>
    <w:rsid w:val="007C3D22"/>
    <w:rsid w:val="007C44EF"/>
    <w:rsid w:val="007C49F4"/>
    <w:rsid w:val="007C4F87"/>
    <w:rsid w:val="007C538E"/>
    <w:rsid w:val="007C5A0B"/>
    <w:rsid w:val="007C6844"/>
    <w:rsid w:val="007C6C0E"/>
    <w:rsid w:val="007C7AA8"/>
    <w:rsid w:val="007C7E97"/>
    <w:rsid w:val="007D090F"/>
    <w:rsid w:val="007D1B18"/>
    <w:rsid w:val="007D1E3F"/>
    <w:rsid w:val="007D2B79"/>
    <w:rsid w:val="007D3F83"/>
    <w:rsid w:val="007D4EDD"/>
    <w:rsid w:val="007D4F9A"/>
    <w:rsid w:val="007D595F"/>
    <w:rsid w:val="007D5D99"/>
    <w:rsid w:val="007D73CF"/>
    <w:rsid w:val="007D7475"/>
    <w:rsid w:val="007D7D9E"/>
    <w:rsid w:val="007E06A2"/>
    <w:rsid w:val="007E0FD9"/>
    <w:rsid w:val="007E127C"/>
    <w:rsid w:val="007E1855"/>
    <w:rsid w:val="007E1E7A"/>
    <w:rsid w:val="007E2561"/>
    <w:rsid w:val="007E25E6"/>
    <w:rsid w:val="007E29B3"/>
    <w:rsid w:val="007E2CBB"/>
    <w:rsid w:val="007E2F7E"/>
    <w:rsid w:val="007E38DF"/>
    <w:rsid w:val="007E3C67"/>
    <w:rsid w:val="007E4581"/>
    <w:rsid w:val="007E48AB"/>
    <w:rsid w:val="007E51C2"/>
    <w:rsid w:val="007E5863"/>
    <w:rsid w:val="007E60E0"/>
    <w:rsid w:val="007E711D"/>
    <w:rsid w:val="007E7153"/>
    <w:rsid w:val="007E7951"/>
    <w:rsid w:val="007F0593"/>
    <w:rsid w:val="007F0B08"/>
    <w:rsid w:val="007F0B46"/>
    <w:rsid w:val="007F0D94"/>
    <w:rsid w:val="007F2203"/>
    <w:rsid w:val="007F33F5"/>
    <w:rsid w:val="007F4DBC"/>
    <w:rsid w:val="007F559B"/>
    <w:rsid w:val="007F5B1C"/>
    <w:rsid w:val="007F61E2"/>
    <w:rsid w:val="007F6955"/>
    <w:rsid w:val="007F6BFB"/>
    <w:rsid w:val="007F76BC"/>
    <w:rsid w:val="007F7826"/>
    <w:rsid w:val="00800557"/>
    <w:rsid w:val="00801267"/>
    <w:rsid w:val="00801273"/>
    <w:rsid w:val="00801BFD"/>
    <w:rsid w:val="00801DBC"/>
    <w:rsid w:val="00802CF4"/>
    <w:rsid w:val="00802D48"/>
    <w:rsid w:val="00802EC2"/>
    <w:rsid w:val="0080324D"/>
    <w:rsid w:val="00803DE5"/>
    <w:rsid w:val="00804792"/>
    <w:rsid w:val="00804968"/>
    <w:rsid w:val="00805C07"/>
    <w:rsid w:val="00807753"/>
    <w:rsid w:val="00807994"/>
    <w:rsid w:val="00807ECD"/>
    <w:rsid w:val="00810320"/>
    <w:rsid w:val="00810F7F"/>
    <w:rsid w:val="008115C7"/>
    <w:rsid w:val="00815908"/>
    <w:rsid w:val="008161C9"/>
    <w:rsid w:val="008207DC"/>
    <w:rsid w:val="008208DD"/>
    <w:rsid w:val="008223B0"/>
    <w:rsid w:val="008235E9"/>
    <w:rsid w:val="00823BEC"/>
    <w:rsid w:val="0082516D"/>
    <w:rsid w:val="008266AC"/>
    <w:rsid w:val="008277DD"/>
    <w:rsid w:val="00827823"/>
    <w:rsid w:val="00827CE8"/>
    <w:rsid w:val="0083024A"/>
    <w:rsid w:val="00830772"/>
    <w:rsid w:val="00831264"/>
    <w:rsid w:val="008324A7"/>
    <w:rsid w:val="0083259E"/>
    <w:rsid w:val="00832C84"/>
    <w:rsid w:val="00833398"/>
    <w:rsid w:val="00833A7F"/>
    <w:rsid w:val="00834D30"/>
    <w:rsid w:val="00835D55"/>
    <w:rsid w:val="00835D77"/>
    <w:rsid w:val="00836669"/>
    <w:rsid w:val="00836AD8"/>
    <w:rsid w:val="00836BC1"/>
    <w:rsid w:val="00836F0C"/>
    <w:rsid w:val="00837FAD"/>
    <w:rsid w:val="008412EA"/>
    <w:rsid w:val="00842FAD"/>
    <w:rsid w:val="00844225"/>
    <w:rsid w:val="00846910"/>
    <w:rsid w:val="008472D0"/>
    <w:rsid w:val="00847AAB"/>
    <w:rsid w:val="00850B1B"/>
    <w:rsid w:val="00850D6D"/>
    <w:rsid w:val="008514F9"/>
    <w:rsid w:val="00851F21"/>
    <w:rsid w:val="00852175"/>
    <w:rsid w:val="00852764"/>
    <w:rsid w:val="00853638"/>
    <w:rsid w:val="008537FD"/>
    <w:rsid w:val="00853D53"/>
    <w:rsid w:val="008541C7"/>
    <w:rsid w:val="00856088"/>
    <w:rsid w:val="00856746"/>
    <w:rsid w:val="00856788"/>
    <w:rsid w:val="008568F6"/>
    <w:rsid w:val="00857104"/>
    <w:rsid w:val="0086036D"/>
    <w:rsid w:val="00861764"/>
    <w:rsid w:val="008623E5"/>
    <w:rsid w:val="00862C31"/>
    <w:rsid w:val="00862C52"/>
    <w:rsid w:val="008631F5"/>
    <w:rsid w:val="0086424D"/>
    <w:rsid w:val="00865DA4"/>
    <w:rsid w:val="008661F1"/>
    <w:rsid w:val="00867812"/>
    <w:rsid w:val="008704EF"/>
    <w:rsid w:val="008707AE"/>
    <w:rsid w:val="00873545"/>
    <w:rsid w:val="008745FC"/>
    <w:rsid w:val="00874AB2"/>
    <w:rsid w:val="00874FCE"/>
    <w:rsid w:val="00875950"/>
    <w:rsid w:val="00876678"/>
    <w:rsid w:val="00876801"/>
    <w:rsid w:val="00877B44"/>
    <w:rsid w:val="00880DEC"/>
    <w:rsid w:val="008812B8"/>
    <w:rsid w:val="0088156B"/>
    <w:rsid w:val="00881706"/>
    <w:rsid w:val="00881E5E"/>
    <w:rsid w:val="008833CB"/>
    <w:rsid w:val="00883A5C"/>
    <w:rsid w:val="008847B6"/>
    <w:rsid w:val="008848AD"/>
    <w:rsid w:val="00884D55"/>
    <w:rsid w:val="00885E9D"/>
    <w:rsid w:val="00886695"/>
    <w:rsid w:val="00886791"/>
    <w:rsid w:val="00887011"/>
    <w:rsid w:val="00887A35"/>
    <w:rsid w:val="00890B7F"/>
    <w:rsid w:val="0089136F"/>
    <w:rsid w:val="0089194C"/>
    <w:rsid w:val="00894C11"/>
    <w:rsid w:val="008950D1"/>
    <w:rsid w:val="00895254"/>
    <w:rsid w:val="008952B8"/>
    <w:rsid w:val="00895B48"/>
    <w:rsid w:val="00895D34"/>
    <w:rsid w:val="00896DF3"/>
    <w:rsid w:val="0089707A"/>
    <w:rsid w:val="00897E9E"/>
    <w:rsid w:val="008A0038"/>
    <w:rsid w:val="008A1294"/>
    <w:rsid w:val="008A1D1E"/>
    <w:rsid w:val="008A214E"/>
    <w:rsid w:val="008A38C1"/>
    <w:rsid w:val="008A39EE"/>
    <w:rsid w:val="008A3C0A"/>
    <w:rsid w:val="008A3D69"/>
    <w:rsid w:val="008A4BEC"/>
    <w:rsid w:val="008A61B9"/>
    <w:rsid w:val="008A6279"/>
    <w:rsid w:val="008A6400"/>
    <w:rsid w:val="008A6419"/>
    <w:rsid w:val="008A6630"/>
    <w:rsid w:val="008A7164"/>
    <w:rsid w:val="008A7E00"/>
    <w:rsid w:val="008B040D"/>
    <w:rsid w:val="008B0538"/>
    <w:rsid w:val="008B0629"/>
    <w:rsid w:val="008B1B00"/>
    <w:rsid w:val="008B2990"/>
    <w:rsid w:val="008B4EDE"/>
    <w:rsid w:val="008B51BE"/>
    <w:rsid w:val="008B5CCE"/>
    <w:rsid w:val="008B5DF2"/>
    <w:rsid w:val="008B5F15"/>
    <w:rsid w:val="008B60BA"/>
    <w:rsid w:val="008B6499"/>
    <w:rsid w:val="008B76A6"/>
    <w:rsid w:val="008C2258"/>
    <w:rsid w:val="008C36D8"/>
    <w:rsid w:val="008C3E92"/>
    <w:rsid w:val="008C4DB4"/>
    <w:rsid w:val="008C5086"/>
    <w:rsid w:val="008C5799"/>
    <w:rsid w:val="008C5F77"/>
    <w:rsid w:val="008C74A8"/>
    <w:rsid w:val="008D0160"/>
    <w:rsid w:val="008D081F"/>
    <w:rsid w:val="008D1AB8"/>
    <w:rsid w:val="008D1EBE"/>
    <w:rsid w:val="008D37F4"/>
    <w:rsid w:val="008D45EB"/>
    <w:rsid w:val="008D4C43"/>
    <w:rsid w:val="008D5098"/>
    <w:rsid w:val="008D5C52"/>
    <w:rsid w:val="008D7359"/>
    <w:rsid w:val="008D75D3"/>
    <w:rsid w:val="008D7978"/>
    <w:rsid w:val="008E0DCB"/>
    <w:rsid w:val="008E2B2D"/>
    <w:rsid w:val="008E3061"/>
    <w:rsid w:val="008E3625"/>
    <w:rsid w:val="008E3EDB"/>
    <w:rsid w:val="008E441C"/>
    <w:rsid w:val="008E4423"/>
    <w:rsid w:val="008E4709"/>
    <w:rsid w:val="008E4FA6"/>
    <w:rsid w:val="008E5762"/>
    <w:rsid w:val="008E6BE1"/>
    <w:rsid w:val="008E6C3C"/>
    <w:rsid w:val="008F0B33"/>
    <w:rsid w:val="008F128D"/>
    <w:rsid w:val="008F16C4"/>
    <w:rsid w:val="008F2CCB"/>
    <w:rsid w:val="008F3021"/>
    <w:rsid w:val="008F339A"/>
    <w:rsid w:val="008F3794"/>
    <w:rsid w:val="008F41F3"/>
    <w:rsid w:val="008F4B19"/>
    <w:rsid w:val="008F4B89"/>
    <w:rsid w:val="008F5E41"/>
    <w:rsid w:val="008F5EC1"/>
    <w:rsid w:val="008F64B2"/>
    <w:rsid w:val="008F6DF0"/>
    <w:rsid w:val="008F7870"/>
    <w:rsid w:val="00900153"/>
    <w:rsid w:val="00900303"/>
    <w:rsid w:val="00901DFF"/>
    <w:rsid w:val="009030D5"/>
    <w:rsid w:val="00903AEE"/>
    <w:rsid w:val="00903D45"/>
    <w:rsid w:val="00904199"/>
    <w:rsid w:val="00904D07"/>
    <w:rsid w:val="00905823"/>
    <w:rsid w:val="00905F8A"/>
    <w:rsid w:val="0090694D"/>
    <w:rsid w:val="00910231"/>
    <w:rsid w:val="0091076D"/>
    <w:rsid w:val="00911640"/>
    <w:rsid w:val="00911AFE"/>
    <w:rsid w:val="00913ABB"/>
    <w:rsid w:val="009149F1"/>
    <w:rsid w:val="00915A58"/>
    <w:rsid w:val="00915FCA"/>
    <w:rsid w:val="00916629"/>
    <w:rsid w:val="00917757"/>
    <w:rsid w:val="0092002F"/>
    <w:rsid w:val="00921142"/>
    <w:rsid w:val="009219B1"/>
    <w:rsid w:val="0092385F"/>
    <w:rsid w:val="00923B0C"/>
    <w:rsid w:val="00923F29"/>
    <w:rsid w:val="0092542C"/>
    <w:rsid w:val="00926496"/>
    <w:rsid w:val="00926729"/>
    <w:rsid w:val="00926A88"/>
    <w:rsid w:val="00927260"/>
    <w:rsid w:val="009272EF"/>
    <w:rsid w:val="00927B81"/>
    <w:rsid w:val="00927CCB"/>
    <w:rsid w:val="00930545"/>
    <w:rsid w:val="00930BB0"/>
    <w:rsid w:val="00930DA8"/>
    <w:rsid w:val="00932B85"/>
    <w:rsid w:val="00932EC8"/>
    <w:rsid w:val="0093429F"/>
    <w:rsid w:val="00934AC9"/>
    <w:rsid w:val="009357A4"/>
    <w:rsid w:val="00936720"/>
    <w:rsid w:val="00936838"/>
    <w:rsid w:val="0093754C"/>
    <w:rsid w:val="0094065F"/>
    <w:rsid w:val="009420D3"/>
    <w:rsid w:val="009428EA"/>
    <w:rsid w:val="009449B3"/>
    <w:rsid w:val="00944E2D"/>
    <w:rsid w:val="00945BF2"/>
    <w:rsid w:val="009468F9"/>
    <w:rsid w:val="00947B47"/>
    <w:rsid w:val="00950AAD"/>
    <w:rsid w:val="00950FCD"/>
    <w:rsid w:val="00951450"/>
    <w:rsid w:val="009529CC"/>
    <w:rsid w:val="00953E6C"/>
    <w:rsid w:val="009556C5"/>
    <w:rsid w:val="009575C2"/>
    <w:rsid w:val="00957E7E"/>
    <w:rsid w:val="00957F47"/>
    <w:rsid w:val="009604AB"/>
    <w:rsid w:val="0096086F"/>
    <w:rsid w:val="009618D5"/>
    <w:rsid w:val="00961A3D"/>
    <w:rsid w:val="009622B6"/>
    <w:rsid w:val="00962C41"/>
    <w:rsid w:val="0096356A"/>
    <w:rsid w:val="009646C7"/>
    <w:rsid w:val="00964D35"/>
    <w:rsid w:val="00965C06"/>
    <w:rsid w:val="00965D2C"/>
    <w:rsid w:val="009664A4"/>
    <w:rsid w:val="009668F7"/>
    <w:rsid w:val="0096731F"/>
    <w:rsid w:val="009676DE"/>
    <w:rsid w:val="0097095C"/>
    <w:rsid w:val="00971082"/>
    <w:rsid w:val="00971C8A"/>
    <w:rsid w:val="00971FCD"/>
    <w:rsid w:val="00972303"/>
    <w:rsid w:val="0097273F"/>
    <w:rsid w:val="009732A2"/>
    <w:rsid w:val="009738B2"/>
    <w:rsid w:val="00974616"/>
    <w:rsid w:val="00974BD5"/>
    <w:rsid w:val="009751C5"/>
    <w:rsid w:val="009752CD"/>
    <w:rsid w:val="00975376"/>
    <w:rsid w:val="00975449"/>
    <w:rsid w:val="009760FF"/>
    <w:rsid w:val="00976371"/>
    <w:rsid w:val="00976752"/>
    <w:rsid w:val="009771B4"/>
    <w:rsid w:val="00977284"/>
    <w:rsid w:val="0097739C"/>
    <w:rsid w:val="00977557"/>
    <w:rsid w:val="0097782F"/>
    <w:rsid w:val="0098042D"/>
    <w:rsid w:val="00980AB0"/>
    <w:rsid w:val="009811BD"/>
    <w:rsid w:val="00981E8E"/>
    <w:rsid w:val="00982135"/>
    <w:rsid w:val="00982538"/>
    <w:rsid w:val="009834FE"/>
    <w:rsid w:val="0098383D"/>
    <w:rsid w:val="009841F9"/>
    <w:rsid w:val="0098471A"/>
    <w:rsid w:val="00984ACD"/>
    <w:rsid w:val="009861AE"/>
    <w:rsid w:val="00987425"/>
    <w:rsid w:val="009874A3"/>
    <w:rsid w:val="0098763F"/>
    <w:rsid w:val="00987906"/>
    <w:rsid w:val="00990662"/>
    <w:rsid w:val="00991462"/>
    <w:rsid w:val="0099150A"/>
    <w:rsid w:val="00991557"/>
    <w:rsid w:val="00991B84"/>
    <w:rsid w:val="00991D04"/>
    <w:rsid w:val="0099226D"/>
    <w:rsid w:val="00992B77"/>
    <w:rsid w:val="009933EE"/>
    <w:rsid w:val="0099468B"/>
    <w:rsid w:val="00994694"/>
    <w:rsid w:val="00994735"/>
    <w:rsid w:val="00994E8C"/>
    <w:rsid w:val="00994F73"/>
    <w:rsid w:val="0099566A"/>
    <w:rsid w:val="00995C7A"/>
    <w:rsid w:val="00995F9B"/>
    <w:rsid w:val="00996494"/>
    <w:rsid w:val="0099653D"/>
    <w:rsid w:val="009965E0"/>
    <w:rsid w:val="009966FF"/>
    <w:rsid w:val="009971C8"/>
    <w:rsid w:val="009975D4"/>
    <w:rsid w:val="00997B10"/>
    <w:rsid w:val="00997FD4"/>
    <w:rsid w:val="009A04E2"/>
    <w:rsid w:val="009A0D32"/>
    <w:rsid w:val="009A12CB"/>
    <w:rsid w:val="009A1413"/>
    <w:rsid w:val="009A3C60"/>
    <w:rsid w:val="009A3FE4"/>
    <w:rsid w:val="009A410A"/>
    <w:rsid w:val="009A4669"/>
    <w:rsid w:val="009A48D5"/>
    <w:rsid w:val="009A4D0D"/>
    <w:rsid w:val="009A5325"/>
    <w:rsid w:val="009A63B2"/>
    <w:rsid w:val="009A7CF1"/>
    <w:rsid w:val="009B074A"/>
    <w:rsid w:val="009B0789"/>
    <w:rsid w:val="009B087E"/>
    <w:rsid w:val="009B0E05"/>
    <w:rsid w:val="009B1127"/>
    <w:rsid w:val="009B11A7"/>
    <w:rsid w:val="009B1C44"/>
    <w:rsid w:val="009B28D2"/>
    <w:rsid w:val="009B2921"/>
    <w:rsid w:val="009B3195"/>
    <w:rsid w:val="009B40E4"/>
    <w:rsid w:val="009B438A"/>
    <w:rsid w:val="009B7052"/>
    <w:rsid w:val="009B7A9E"/>
    <w:rsid w:val="009C1191"/>
    <w:rsid w:val="009C16FE"/>
    <w:rsid w:val="009C19F4"/>
    <w:rsid w:val="009C1A0C"/>
    <w:rsid w:val="009C21F7"/>
    <w:rsid w:val="009C257E"/>
    <w:rsid w:val="009C2CA4"/>
    <w:rsid w:val="009C37E0"/>
    <w:rsid w:val="009C57EA"/>
    <w:rsid w:val="009C5807"/>
    <w:rsid w:val="009C5B6A"/>
    <w:rsid w:val="009C71AE"/>
    <w:rsid w:val="009D078F"/>
    <w:rsid w:val="009D32ED"/>
    <w:rsid w:val="009D3384"/>
    <w:rsid w:val="009D4480"/>
    <w:rsid w:val="009D5DDA"/>
    <w:rsid w:val="009D670F"/>
    <w:rsid w:val="009E0010"/>
    <w:rsid w:val="009E01BC"/>
    <w:rsid w:val="009E070B"/>
    <w:rsid w:val="009E098F"/>
    <w:rsid w:val="009E0A33"/>
    <w:rsid w:val="009E12CA"/>
    <w:rsid w:val="009E2D6C"/>
    <w:rsid w:val="009E42B4"/>
    <w:rsid w:val="009E48DB"/>
    <w:rsid w:val="009E4B7C"/>
    <w:rsid w:val="009E4CC1"/>
    <w:rsid w:val="009E5D3B"/>
    <w:rsid w:val="009E5E8E"/>
    <w:rsid w:val="009E6881"/>
    <w:rsid w:val="009E7F95"/>
    <w:rsid w:val="009F07E7"/>
    <w:rsid w:val="009F0AA7"/>
    <w:rsid w:val="009F0F63"/>
    <w:rsid w:val="009F10E6"/>
    <w:rsid w:val="009F2612"/>
    <w:rsid w:val="009F276E"/>
    <w:rsid w:val="009F2986"/>
    <w:rsid w:val="009F30D9"/>
    <w:rsid w:val="009F3117"/>
    <w:rsid w:val="009F3A2A"/>
    <w:rsid w:val="009F3A49"/>
    <w:rsid w:val="009F3D3A"/>
    <w:rsid w:val="009F3F1C"/>
    <w:rsid w:val="009F400C"/>
    <w:rsid w:val="009F4AD1"/>
    <w:rsid w:val="009F4BA8"/>
    <w:rsid w:val="009F4D25"/>
    <w:rsid w:val="009F51F7"/>
    <w:rsid w:val="009F54ED"/>
    <w:rsid w:val="009F5B73"/>
    <w:rsid w:val="009F602E"/>
    <w:rsid w:val="009F61E0"/>
    <w:rsid w:val="009F665A"/>
    <w:rsid w:val="009F6CC5"/>
    <w:rsid w:val="009F700A"/>
    <w:rsid w:val="009F761E"/>
    <w:rsid w:val="00A000DC"/>
    <w:rsid w:val="00A01533"/>
    <w:rsid w:val="00A01903"/>
    <w:rsid w:val="00A022BB"/>
    <w:rsid w:val="00A0254F"/>
    <w:rsid w:val="00A03C86"/>
    <w:rsid w:val="00A041C2"/>
    <w:rsid w:val="00A05353"/>
    <w:rsid w:val="00A06D8F"/>
    <w:rsid w:val="00A076D1"/>
    <w:rsid w:val="00A10200"/>
    <w:rsid w:val="00A1058F"/>
    <w:rsid w:val="00A11E3F"/>
    <w:rsid w:val="00A12276"/>
    <w:rsid w:val="00A15607"/>
    <w:rsid w:val="00A15811"/>
    <w:rsid w:val="00A167B2"/>
    <w:rsid w:val="00A16B52"/>
    <w:rsid w:val="00A16FC2"/>
    <w:rsid w:val="00A171A7"/>
    <w:rsid w:val="00A17387"/>
    <w:rsid w:val="00A20B3E"/>
    <w:rsid w:val="00A20CEC"/>
    <w:rsid w:val="00A2118F"/>
    <w:rsid w:val="00A21D99"/>
    <w:rsid w:val="00A21EF7"/>
    <w:rsid w:val="00A22995"/>
    <w:rsid w:val="00A22E2F"/>
    <w:rsid w:val="00A235AD"/>
    <w:rsid w:val="00A23BE6"/>
    <w:rsid w:val="00A23D3B"/>
    <w:rsid w:val="00A2408C"/>
    <w:rsid w:val="00A259CA"/>
    <w:rsid w:val="00A27463"/>
    <w:rsid w:val="00A30956"/>
    <w:rsid w:val="00A30D08"/>
    <w:rsid w:val="00A32244"/>
    <w:rsid w:val="00A32D3C"/>
    <w:rsid w:val="00A331D4"/>
    <w:rsid w:val="00A332E1"/>
    <w:rsid w:val="00A33CF6"/>
    <w:rsid w:val="00A33CF9"/>
    <w:rsid w:val="00A36655"/>
    <w:rsid w:val="00A372F9"/>
    <w:rsid w:val="00A37804"/>
    <w:rsid w:val="00A37AA5"/>
    <w:rsid w:val="00A4009F"/>
    <w:rsid w:val="00A40442"/>
    <w:rsid w:val="00A40ABA"/>
    <w:rsid w:val="00A43582"/>
    <w:rsid w:val="00A43BA1"/>
    <w:rsid w:val="00A44E1B"/>
    <w:rsid w:val="00A4515F"/>
    <w:rsid w:val="00A45679"/>
    <w:rsid w:val="00A4595F"/>
    <w:rsid w:val="00A45B94"/>
    <w:rsid w:val="00A45FDD"/>
    <w:rsid w:val="00A4606F"/>
    <w:rsid w:val="00A463E9"/>
    <w:rsid w:val="00A46690"/>
    <w:rsid w:val="00A46886"/>
    <w:rsid w:val="00A476A5"/>
    <w:rsid w:val="00A50819"/>
    <w:rsid w:val="00A51DE4"/>
    <w:rsid w:val="00A52E8E"/>
    <w:rsid w:val="00A531A8"/>
    <w:rsid w:val="00A53833"/>
    <w:rsid w:val="00A538E3"/>
    <w:rsid w:val="00A5414D"/>
    <w:rsid w:val="00A54D19"/>
    <w:rsid w:val="00A55433"/>
    <w:rsid w:val="00A558C0"/>
    <w:rsid w:val="00A562F3"/>
    <w:rsid w:val="00A56695"/>
    <w:rsid w:val="00A578F4"/>
    <w:rsid w:val="00A57A33"/>
    <w:rsid w:val="00A60B89"/>
    <w:rsid w:val="00A62215"/>
    <w:rsid w:val="00A63350"/>
    <w:rsid w:val="00A6373C"/>
    <w:rsid w:val="00A64B7B"/>
    <w:rsid w:val="00A64E7B"/>
    <w:rsid w:val="00A65025"/>
    <w:rsid w:val="00A66313"/>
    <w:rsid w:val="00A6633F"/>
    <w:rsid w:val="00A6674F"/>
    <w:rsid w:val="00A6685A"/>
    <w:rsid w:val="00A67B27"/>
    <w:rsid w:val="00A67BB9"/>
    <w:rsid w:val="00A703B6"/>
    <w:rsid w:val="00A7145E"/>
    <w:rsid w:val="00A716C5"/>
    <w:rsid w:val="00A71A68"/>
    <w:rsid w:val="00A71E1F"/>
    <w:rsid w:val="00A72623"/>
    <w:rsid w:val="00A72B06"/>
    <w:rsid w:val="00A74EA2"/>
    <w:rsid w:val="00A75B90"/>
    <w:rsid w:val="00A75BCD"/>
    <w:rsid w:val="00A80A3D"/>
    <w:rsid w:val="00A80CA5"/>
    <w:rsid w:val="00A81F5D"/>
    <w:rsid w:val="00A84078"/>
    <w:rsid w:val="00A84816"/>
    <w:rsid w:val="00A871F2"/>
    <w:rsid w:val="00A901B5"/>
    <w:rsid w:val="00A90F46"/>
    <w:rsid w:val="00A918F8"/>
    <w:rsid w:val="00A92742"/>
    <w:rsid w:val="00A93C07"/>
    <w:rsid w:val="00A93E02"/>
    <w:rsid w:val="00A94AFD"/>
    <w:rsid w:val="00A9566E"/>
    <w:rsid w:val="00A95EEF"/>
    <w:rsid w:val="00A967C4"/>
    <w:rsid w:val="00A9774A"/>
    <w:rsid w:val="00A97C30"/>
    <w:rsid w:val="00A97E5C"/>
    <w:rsid w:val="00AA18F5"/>
    <w:rsid w:val="00AA1E0F"/>
    <w:rsid w:val="00AA24B2"/>
    <w:rsid w:val="00AA2E33"/>
    <w:rsid w:val="00AA34F2"/>
    <w:rsid w:val="00AA4399"/>
    <w:rsid w:val="00AA4BAD"/>
    <w:rsid w:val="00AA5623"/>
    <w:rsid w:val="00AA64E5"/>
    <w:rsid w:val="00AB16C3"/>
    <w:rsid w:val="00AB3785"/>
    <w:rsid w:val="00AB432F"/>
    <w:rsid w:val="00AB4C41"/>
    <w:rsid w:val="00AB5489"/>
    <w:rsid w:val="00AB6D66"/>
    <w:rsid w:val="00AB7874"/>
    <w:rsid w:val="00AC01A9"/>
    <w:rsid w:val="00AC0254"/>
    <w:rsid w:val="00AC2C51"/>
    <w:rsid w:val="00AC317B"/>
    <w:rsid w:val="00AC35DD"/>
    <w:rsid w:val="00AC405F"/>
    <w:rsid w:val="00AC43CB"/>
    <w:rsid w:val="00AC4CC1"/>
    <w:rsid w:val="00AC5400"/>
    <w:rsid w:val="00AC5B19"/>
    <w:rsid w:val="00AC5BDB"/>
    <w:rsid w:val="00AC6096"/>
    <w:rsid w:val="00AC7A48"/>
    <w:rsid w:val="00AC7FEC"/>
    <w:rsid w:val="00AD0501"/>
    <w:rsid w:val="00AD0868"/>
    <w:rsid w:val="00AD0B0D"/>
    <w:rsid w:val="00AD1466"/>
    <w:rsid w:val="00AD176A"/>
    <w:rsid w:val="00AD1D42"/>
    <w:rsid w:val="00AD1EB8"/>
    <w:rsid w:val="00AD1F41"/>
    <w:rsid w:val="00AD1F74"/>
    <w:rsid w:val="00AD2331"/>
    <w:rsid w:val="00AD2ED1"/>
    <w:rsid w:val="00AD5A09"/>
    <w:rsid w:val="00AD6939"/>
    <w:rsid w:val="00AD6B6D"/>
    <w:rsid w:val="00AD6EF4"/>
    <w:rsid w:val="00AD74C9"/>
    <w:rsid w:val="00AD7A90"/>
    <w:rsid w:val="00AE15D8"/>
    <w:rsid w:val="00AE1F99"/>
    <w:rsid w:val="00AE2BDB"/>
    <w:rsid w:val="00AE2F03"/>
    <w:rsid w:val="00AE3104"/>
    <w:rsid w:val="00AE5247"/>
    <w:rsid w:val="00AE56BD"/>
    <w:rsid w:val="00AE594C"/>
    <w:rsid w:val="00AE59D5"/>
    <w:rsid w:val="00AE5A68"/>
    <w:rsid w:val="00AE5A80"/>
    <w:rsid w:val="00AE6604"/>
    <w:rsid w:val="00AE69D2"/>
    <w:rsid w:val="00AE6C0D"/>
    <w:rsid w:val="00AE6CBC"/>
    <w:rsid w:val="00AF02BD"/>
    <w:rsid w:val="00AF125B"/>
    <w:rsid w:val="00AF2C77"/>
    <w:rsid w:val="00AF2FC6"/>
    <w:rsid w:val="00AF3666"/>
    <w:rsid w:val="00AF3D1B"/>
    <w:rsid w:val="00AF4085"/>
    <w:rsid w:val="00AF42AD"/>
    <w:rsid w:val="00AF55B3"/>
    <w:rsid w:val="00AF6675"/>
    <w:rsid w:val="00AF6E5F"/>
    <w:rsid w:val="00AF76E3"/>
    <w:rsid w:val="00AF78FA"/>
    <w:rsid w:val="00AF7A79"/>
    <w:rsid w:val="00B00200"/>
    <w:rsid w:val="00B00D14"/>
    <w:rsid w:val="00B0110F"/>
    <w:rsid w:val="00B02133"/>
    <w:rsid w:val="00B024CA"/>
    <w:rsid w:val="00B028E4"/>
    <w:rsid w:val="00B0361A"/>
    <w:rsid w:val="00B039ED"/>
    <w:rsid w:val="00B05206"/>
    <w:rsid w:val="00B0557B"/>
    <w:rsid w:val="00B072CE"/>
    <w:rsid w:val="00B07BAB"/>
    <w:rsid w:val="00B07E78"/>
    <w:rsid w:val="00B104BF"/>
    <w:rsid w:val="00B105F7"/>
    <w:rsid w:val="00B10D79"/>
    <w:rsid w:val="00B11EE8"/>
    <w:rsid w:val="00B11FC5"/>
    <w:rsid w:val="00B15401"/>
    <w:rsid w:val="00B15C4F"/>
    <w:rsid w:val="00B17153"/>
    <w:rsid w:val="00B17233"/>
    <w:rsid w:val="00B176E8"/>
    <w:rsid w:val="00B17EA8"/>
    <w:rsid w:val="00B2004F"/>
    <w:rsid w:val="00B21AC3"/>
    <w:rsid w:val="00B22211"/>
    <w:rsid w:val="00B22D4F"/>
    <w:rsid w:val="00B242E2"/>
    <w:rsid w:val="00B24846"/>
    <w:rsid w:val="00B24A86"/>
    <w:rsid w:val="00B24D9E"/>
    <w:rsid w:val="00B2525F"/>
    <w:rsid w:val="00B25943"/>
    <w:rsid w:val="00B25F3B"/>
    <w:rsid w:val="00B26054"/>
    <w:rsid w:val="00B261E1"/>
    <w:rsid w:val="00B2629B"/>
    <w:rsid w:val="00B27C15"/>
    <w:rsid w:val="00B30511"/>
    <w:rsid w:val="00B312E6"/>
    <w:rsid w:val="00B313B3"/>
    <w:rsid w:val="00B327F5"/>
    <w:rsid w:val="00B328B8"/>
    <w:rsid w:val="00B32D56"/>
    <w:rsid w:val="00B33872"/>
    <w:rsid w:val="00B35BD0"/>
    <w:rsid w:val="00B363DA"/>
    <w:rsid w:val="00B36782"/>
    <w:rsid w:val="00B37067"/>
    <w:rsid w:val="00B40852"/>
    <w:rsid w:val="00B438FD"/>
    <w:rsid w:val="00B43A1C"/>
    <w:rsid w:val="00B43D87"/>
    <w:rsid w:val="00B43FC4"/>
    <w:rsid w:val="00B457A0"/>
    <w:rsid w:val="00B46E54"/>
    <w:rsid w:val="00B506C2"/>
    <w:rsid w:val="00B508B9"/>
    <w:rsid w:val="00B522D1"/>
    <w:rsid w:val="00B53131"/>
    <w:rsid w:val="00B53817"/>
    <w:rsid w:val="00B54D28"/>
    <w:rsid w:val="00B55D05"/>
    <w:rsid w:val="00B57150"/>
    <w:rsid w:val="00B57420"/>
    <w:rsid w:val="00B57697"/>
    <w:rsid w:val="00B61B07"/>
    <w:rsid w:val="00B61B62"/>
    <w:rsid w:val="00B6297C"/>
    <w:rsid w:val="00B62A3F"/>
    <w:rsid w:val="00B62BFF"/>
    <w:rsid w:val="00B6314E"/>
    <w:rsid w:val="00B63551"/>
    <w:rsid w:val="00B63810"/>
    <w:rsid w:val="00B63D0F"/>
    <w:rsid w:val="00B6436F"/>
    <w:rsid w:val="00B646E1"/>
    <w:rsid w:val="00B649A9"/>
    <w:rsid w:val="00B70148"/>
    <w:rsid w:val="00B7060E"/>
    <w:rsid w:val="00B719CE"/>
    <w:rsid w:val="00B74C31"/>
    <w:rsid w:val="00B761D3"/>
    <w:rsid w:val="00B76A13"/>
    <w:rsid w:val="00B76C8A"/>
    <w:rsid w:val="00B76D81"/>
    <w:rsid w:val="00B77688"/>
    <w:rsid w:val="00B77CAE"/>
    <w:rsid w:val="00B8270F"/>
    <w:rsid w:val="00B82955"/>
    <w:rsid w:val="00B82AA6"/>
    <w:rsid w:val="00B82DC7"/>
    <w:rsid w:val="00B83BE5"/>
    <w:rsid w:val="00B83CFA"/>
    <w:rsid w:val="00B845FB"/>
    <w:rsid w:val="00B849DB"/>
    <w:rsid w:val="00B84DA9"/>
    <w:rsid w:val="00B85EBB"/>
    <w:rsid w:val="00B903A8"/>
    <w:rsid w:val="00B90D80"/>
    <w:rsid w:val="00B9125E"/>
    <w:rsid w:val="00B91FCD"/>
    <w:rsid w:val="00B92D02"/>
    <w:rsid w:val="00B930C6"/>
    <w:rsid w:val="00B934ED"/>
    <w:rsid w:val="00B942A4"/>
    <w:rsid w:val="00B94388"/>
    <w:rsid w:val="00B94441"/>
    <w:rsid w:val="00B949F2"/>
    <w:rsid w:val="00B9554C"/>
    <w:rsid w:val="00B95796"/>
    <w:rsid w:val="00B96485"/>
    <w:rsid w:val="00B96FFA"/>
    <w:rsid w:val="00B9714D"/>
    <w:rsid w:val="00B97ABD"/>
    <w:rsid w:val="00BA07BA"/>
    <w:rsid w:val="00BA0D25"/>
    <w:rsid w:val="00BA0EC4"/>
    <w:rsid w:val="00BA3503"/>
    <w:rsid w:val="00BA5277"/>
    <w:rsid w:val="00BA5AA1"/>
    <w:rsid w:val="00BA6362"/>
    <w:rsid w:val="00BA66CD"/>
    <w:rsid w:val="00BA68EB"/>
    <w:rsid w:val="00BA6E9C"/>
    <w:rsid w:val="00BA7CDF"/>
    <w:rsid w:val="00BB0338"/>
    <w:rsid w:val="00BB094F"/>
    <w:rsid w:val="00BB0990"/>
    <w:rsid w:val="00BB0FA1"/>
    <w:rsid w:val="00BB13E1"/>
    <w:rsid w:val="00BB14B2"/>
    <w:rsid w:val="00BB1D3B"/>
    <w:rsid w:val="00BB1F93"/>
    <w:rsid w:val="00BB466F"/>
    <w:rsid w:val="00BB4D74"/>
    <w:rsid w:val="00BB5535"/>
    <w:rsid w:val="00BB628E"/>
    <w:rsid w:val="00BB65A4"/>
    <w:rsid w:val="00BC0012"/>
    <w:rsid w:val="00BC047B"/>
    <w:rsid w:val="00BC08EA"/>
    <w:rsid w:val="00BC08FD"/>
    <w:rsid w:val="00BC1AE7"/>
    <w:rsid w:val="00BC311E"/>
    <w:rsid w:val="00BC40CB"/>
    <w:rsid w:val="00BC576A"/>
    <w:rsid w:val="00BC5E21"/>
    <w:rsid w:val="00BC75F8"/>
    <w:rsid w:val="00BC7F38"/>
    <w:rsid w:val="00BD0700"/>
    <w:rsid w:val="00BD0781"/>
    <w:rsid w:val="00BD0ADD"/>
    <w:rsid w:val="00BD215D"/>
    <w:rsid w:val="00BD27BB"/>
    <w:rsid w:val="00BD388E"/>
    <w:rsid w:val="00BD4125"/>
    <w:rsid w:val="00BD5BEC"/>
    <w:rsid w:val="00BD75C4"/>
    <w:rsid w:val="00BE07B7"/>
    <w:rsid w:val="00BE0846"/>
    <w:rsid w:val="00BE1390"/>
    <w:rsid w:val="00BE16A3"/>
    <w:rsid w:val="00BE261A"/>
    <w:rsid w:val="00BE2F46"/>
    <w:rsid w:val="00BE3091"/>
    <w:rsid w:val="00BE4281"/>
    <w:rsid w:val="00BE56A8"/>
    <w:rsid w:val="00BE692B"/>
    <w:rsid w:val="00BE6B2C"/>
    <w:rsid w:val="00BE7757"/>
    <w:rsid w:val="00BF0118"/>
    <w:rsid w:val="00BF03B0"/>
    <w:rsid w:val="00BF06CB"/>
    <w:rsid w:val="00BF0A16"/>
    <w:rsid w:val="00BF19B8"/>
    <w:rsid w:val="00BF316D"/>
    <w:rsid w:val="00BF40C5"/>
    <w:rsid w:val="00BF4831"/>
    <w:rsid w:val="00BF5BEF"/>
    <w:rsid w:val="00BF78F6"/>
    <w:rsid w:val="00C0003E"/>
    <w:rsid w:val="00C016E7"/>
    <w:rsid w:val="00C020A2"/>
    <w:rsid w:val="00C04342"/>
    <w:rsid w:val="00C04712"/>
    <w:rsid w:val="00C04F0A"/>
    <w:rsid w:val="00C05152"/>
    <w:rsid w:val="00C05499"/>
    <w:rsid w:val="00C05622"/>
    <w:rsid w:val="00C05B36"/>
    <w:rsid w:val="00C0646B"/>
    <w:rsid w:val="00C06C76"/>
    <w:rsid w:val="00C0750A"/>
    <w:rsid w:val="00C07F1B"/>
    <w:rsid w:val="00C104BE"/>
    <w:rsid w:val="00C107A0"/>
    <w:rsid w:val="00C10A51"/>
    <w:rsid w:val="00C10AAE"/>
    <w:rsid w:val="00C11115"/>
    <w:rsid w:val="00C1184B"/>
    <w:rsid w:val="00C11C2F"/>
    <w:rsid w:val="00C128C8"/>
    <w:rsid w:val="00C13973"/>
    <w:rsid w:val="00C13BF5"/>
    <w:rsid w:val="00C14336"/>
    <w:rsid w:val="00C1436F"/>
    <w:rsid w:val="00C14D61"/>
    <w:rsid w:val="00C15D11"/>
    <w:rsid w:val="00C16016"/>
    <w:rsid w:val="00C1782B"/>
    <w:rsid w:val="00C17A97"/>
    <w:rsid w:val="00C17EA9"/>
    <w:rsid w:val="00C2044B"/>
    <w:rsid w:val="00C20A58"/>
    <w:rsid w:val="00C210C6"/>
    <w:rsid w:val="00C21345"/>
    <w:rsid w:val="00C21B40"/>
    <w:rsid w:val="00C223CD"/>
    <w:rsid w:val="00C232E0"/>
    <w:rsid w:val="00C2353B"/>
    <w:rsid w:val="00C24050"/>
    <w:rsid w:val="00C243BB"/>
    <w:rsid w:val="00C254E9"/>
    <w:rsid w:val="00C262FF"/>
    <w:rsid w:val="00C270AD"/>
    <w:rsid w:val="00C30EA1"/>
    <w:rsid w:val="00C31065"/>
    <w:rsid w:val="00C31543"/>
    <w:rsid w:val="00C31E80"/>
    <w:rsid w:val="00C31EDF"/>
    <w:rsid w:val="00C320AC"/>
    <w:rsid w:val="00C32DAC"/>
    <w:rsid w:val="00C3366B"/>
    <w:rsid w:val="00C34D86"/>
    <w:rsid w:val="00C34E3E"/>
    <w:rsid w:val="00C373E6"/>
    <w:rsid w:val="00C37CA6"/>
    <w:rsid w:val="00C40CA6"/>
    <w:rsid w:val="00C40F16"/>
    <w:rsid w:val="00C420F4"/>
    <w:rsid w:val="00C423DC"/>
    <w:rsid w:val="00C4291B"/>
    <w:rsid w:val="00C46097"/>
    <w:rsid w:val="00C46AD6"/>
    <w:rsid w:val="00C46DFA"/>
    <w:rsid w:val="00C50545"/>
    <w:rsid w:val="00C51272"/>
    <w:rsid w:val="00C5281F"/>
    <w:rsid w:val="00C53249"/>
    <w:rsid w:val="00C54155"/>
    <w:rsid w:val="00C541C3"/>
    <w:rsid w:val="00C543E3"/>
    <w:rsid w:val="00C5570B"/>
    <w:rsid w:val="00C5580D"/>
    <w:rsid w:val="00C55846"/>
    <w:rsid w:val="00C55EAA"/>
    <w:rsid w:val="00C56979"/>
    <w:rsid w:val="00C56A53"/>
    <w:rsid w:val="00C57A70"/>
    <w:rsid w:val="00C61602"/>
    <w:rsid w:val="00C61923"/>
    <w:rsid w:val="00C623D7"/>
    <w:rsid w:val="00C628D9"/>
    <w:rsid w:val="00C62A5A"/>
    <w:rsid w:val="00C63244"/>
    <w:rsid w:val="00C63297"/>
    <w:rsid w:val="00C63771"/>
    <w:rsid w:val="00C6441B"/>
    <w:rsid w:val="00C649B3"/>
    <w:rsid w:val="00C65492"/>
    <w:rsid w:val="00C66851"/>
    <w:rsid w:val="00C669E5"/>
    <w:rsid w:val="00C66F5B"/>
    <w:rsid w:val="00C670FB"/>
    <w:rsid w:val="00C67529"/>
    <w:rsid w:val="00C67789"/>
    <w:rsid w:val="00C67D6D"/>
    <w:rsid w:val="00C703D1"/>
    <w:rsid w:val="00C70A63"/>
    <w:rsid w:val="00C70DD9"/>
    <w:rsid w:val="00C71D4F"/>
    <w:rsid w:val="00C720DC"/>
    <w:rsid w:val="00C72217"/>
    <w:rsid w:val="00C733E4"/>
    <w:rsid w:val="00C73DED"/>
    <w:rsid w:val="00C74288"/>
    <w:rsid w:val="00C74DE2"/>
    <w:rsid w:val="00C76522"/>
    <w:rsid w:val="00C76CF9"/>
    <w:rsid w:val="00C76F05"/>
    <w:rsid w:val="00C777D2"/>
    <w:rsid w:val="00C77843"/>
    <w:rsid w:val="00C77A86"/>
    <w:rsid w:val="00C77FE7"/>
    <w:rsid w:val="00C8032D"/>
    <w:rsid w:val="00C8152E"/>
    <w:rsid w:val="00C81D9B"/>
    <w:rsid w:val="00C82536"/>
    <w:rsid w:val="00C82D37"/>
    <w:rsid w:val="00C84EAD"/>
    <w:rsid w:val="00C85D78"/>
    <w:rsid w:val="00C86A4A"/>
    <w:rsid w:val="00C873CE"/>
    <w:rsid w:val="00C9087D"/>
    <w:rsid w:val="00C9141A"/>
    <w:rsid w:val="00C94D19"/>
    <w:rsid w:val="00C94FB1"/>
    <w:rsid w:val="00C965A7"/>
    <w:rsid w:val="00C979CA"/>
    <w:rsid w:val="00C97BCA"/>
    <w:rsid w:val="00C97EEA"/>
    <w:rsid w:val="00CA05D2"/>
    <w:rsid w:val="00CA09A0"/>
    <w:rsid w:val="00CA1359"/>
    <w:rsid w:val="00CA1792"/>
    <w:rsid w:val="00CA1AA2"/>
    <w:rsid w:val="00CA1D4C"/>
    <w:rsid w:val="00CA2679"/>
    <w:rsid w:val="00CA2EFF"/>
    <w:rsid w:val="00CA3864"/>
    <w:rsid w:val="00CA3EBE"/>
    <w:rsid w:val="00CA4E0C"/>
    <w:rsid w:val="00CA7B3C"/>
    <w:rsid w:val="00CB0936"/>
    <w:rsid w:val="00CB0EA2"/>
    <w:rsid w:val="00CB165F"/>
    <w:rsid w:val="00CB1A1F"/>
    <w:rsid w:val="00CB1C48"/>
    <w:rsid w:val="00CB257E"/>
    <w:rsid w:val="00CB2D76"/>
    <w:rsid w:val="00CB37C5"/>
    <w:rsid w:val="00CB4CA1"/>
    <w:rsid w:val="00CB5066"/>
    <w:rsid w:val="00CB5145"/>
    <w:rsid w:val="00CB5166"/>
    <w:rsid w:val="00CB57E3"/>
    <w:rsid w:val="00CB6415"/>
    <w:rsid w:val="00CB6BE1"/>
    <w:rsid w:val="00CB70FD"/>
    <w:rsid w:val="00CB78A8"/>
    <w:rsid w:val="00CB79F5"/>
    <w:rsid w:val="00CB7A42"/>
    <w:rsid w:val="00CB7CA0"/>
    <w:rsid w:val="00CB7E66"/>
    <w:rsid w:val="00CC06CE"/>
    <w:rsid w:val="00CC2350"/>
    <w:rsid w:val="00CC2F00"/>
    <w:rsid w:val="00CC2F14"/>
    <w:rsid w:val="00CC3013"/>
    <w:rsid w:val="00CC3791"/>
    <w:rsid w:val="00CC584A"/>
    <w:rsid w:val="00CC5B97"/>
    <w:rsid w:val="00CC67CB"/>
    <w:rsid w:val="00CC6A09"/>
    <w:rsid w:val="00CC6B5D"/>
    <w:rsid w:val="00CD03B4"/>
    <w:rsid w:val="00CD049C"/>
    <w:rsid w:val="00CD0ED6"/>
    <w:rsid w:val="00CD1957"/>
    <w:rsid w:val="00CD1A4C"/>
    <w:rsid w:val="00CD2985"/>
    <w:rsid w:val="00CD2A22"/>
    <w:rsid w:val="00CD31E6"/>
    <w:rsid w:val="00CD3807"/>
    <w:rsid w:val="00CD3B52"/>
    <w:rsid w:val="00CD48D4"/>
    <w:rsid w:val="00CD5468"/>
    <w:rsid w:val="00CD5B15"/>
    <w:rsid w:val="00CD5B32"/>
    <w:rsid w:val="00CD6E55"/>
    <w:rsid w:val="00CE05D5"/>
    <w:rsid w:val="00CE0F95"/>
    <w:rsid w:val="00CE1B24"/>
    <w:rsid w:val="00CE22C4"/>
    <w:rsid w:val="00CE2673"/>
    <w:rsid w:val="00CE294C"/>
    <w:rsid w:val="00CE52B9"/>
    <w:rsid w:val="00CE5837"/>
    <w:rsid w:val="00CE6BF2"/>
    <w:rsid w:val="00CE6DD7"/>
    <w:rsid w:val="00CE71F9"/>
    <w:rsid w:val="00CE7B85"/>
    <w:rsid w:val="00CF017F"/>
    <w:rsid w:val="00CF1193"/>
    <w:rsid w:val="00CF189D"/>
    <w:rsid w:val="00CF1E95"/>
    <w:rsid w:val="00CF3FA9"/>
    <w:rsid w:val="00CF4B4D"/>
    <w:rsid w:val="00CF4B8B"/>
    <w:rsid w:val="00CF4D55"/>
    <w:rsid w:val="00CF4EF3"/>
    <w:rsid w:val="00CF58DF"/>
    <w:rsid w:val="00CF5FF7"/>
    <w:rsid w:val="00CF6915"/>
    <w:rsid w:val="00CF6EB4"/>
    <w:rsid w:val="00CF7C4C"/>
    <w:rsid w:val="00D004A6"/>
    <w:rsid w:val="00D022DD"/>
    <w:rsid w:val="00D026AA"/>
    <w:rsid w:val="00D03139"/>
    <w:rsid w:val="00D03556"/>
    <w:rsid w:val="00D03887"/>
    <w:rsid w:val="00D04FD4"/>
    <w:rsid w:val="00D053BE"/>
    <w:rsid w:val="00D065AA"/>
    <w:rsid w:val="00D06A96"/>
    <w:rsid w:val="00D06D6C"/>
    <w:rsid w:val="00D07658"/>
    <w:rsid w:val="00D1074D"/>
    <w:rsid w:val="00D10B40"/>
    <w:rsid w:val="00D1158E"/>
    <w:rsid w:val="00D11F12"/>
    <w:rsid w:val="00D12B82"/>
    <w:rsid w:val="00D14193"/>
    <w:rsid w:val="00D167F3"/>
    <w:rsid w:val="00D16C06"/>
    <w:rsid w:val="00D174E4"/>
    <w:rsid w:val="00D20210"/>
    <w:rsid w:val="00D206F0"/>
    <w:rsid w:val="00D20E5D"/>
    <w:rsid w:val="00D224BC"/>
    <w:rsid w:val="00D22AC4"/>
    <w:rsid w:val="00D22DCB"/>
    <w:rsid w:val="00D2636C"/>
    <w:rsid w:val="00D26B44"/>
    <w:rsid w:val="00D271B2"/>
    <w:rsid w:val="00D2740F"/>
    <w:rsid w:val="00D27B94"/>
    <w:rsid w:val="00D309B4"/>
    <w:rsid w:val="00D30FF2"/>
    <w:rsid w:val="00D31A6D"/>
    <w:rsid w:val="00D32608"/>
    <w:rsid w:val="00D32DDC"/>
    <w:rsid w:val="00D33AD4"/>
    <w:rsid w:val="00D33F5E"/>
    <w:rsid w:val="00D35606"/>
    <w:rsid w:val="00D35814"/>
    <w:rsid w:val="00D365D0"/>
    <w:rsid w:val="00D3665D"/>
    <w:rsid w:val="00D36E56"/>
    <w:rsid w:val="00D3708D"/>
    <w:rsid w:val="00D37178"/>
    <w:rsid w:val="00D37D78"/>
    <w:rsid w:val="00D418C5"/>
    <w:rsid w:val="00D42990"/>
    <w:rsid w:val="00D42C64"/>
    <w:rsid w:val="00D43681"/>
    <w:rsid w:val="00D4395E"/>
    <w:rsid w:val="00D44478"/>
    <w:rsid w:val="00D44C83"/>
    <w:rsid w:val="00D44CC3"/>
    <w:rsid w:val="00D45304"/>
    <w:rsid w:val="00D4536E"/>
    <w:rsid w:val="00D459AC"/>
    <w:rsid w:val="00D46522"/>
    <w:rsid w:val="00D46812"/>
    <w:rsid w:val="00D46EBC"/>
    <w:rsid w:val="00D471B1"/>
    <w:rsid w:val="00D47D2E"/>
    <w:rsid w:val="00D47E8E"/>
    <w:rsid w:val="00D5043F"/>
    <w:rsid w:val="00D50663"/>
    <w:rsid w:val="00D51D4F"/>
    <w:rsid w:val="00D52845"/>
    <w:rsid w:val="00D52882"/>
    <w:rsid w:val="00D533A3"/>
    <w:rsid w:val="00D5403C"/>
    <w:rsid w:val="00D545C5"/>
    <w:rsid w:val="00D54F07"/>
    <w:rsid w:val="00D55398"/>
    <w:rsid w:val="00D55CB1"/>
    <w:rsid w:val="00D5668B"/>
    <w:rsid w:val="00D57E66"/>
    <w:rsid w:val="00D60712"/>
    <w:rsid w:val="00D61AE6"/>
    <w:rsid w:val="00D623DE"/>
    <w:rsid w:val="00D6380B"/>
    <w:rsid w:val="00D640C4"/>
    <w:rsid w:val="00D64271"/>
    <w:rsid w:val="00D64433"/>
    <w:rsid w:val="00D644B4"/>
    <w:rsid w:val="00D64C8A"/>
    <w:rsid w:val="00D65D82"/>
    <w:rsid w:val="00D65EC2"/>
    <w:rsid w:val="00D660EC"/>
    <w:rsid w:val="00D668D7"/>
    <w:rsid w:val="00D66EE5"/>
    <w:rsid w:val="00D67AA1"/>
    <w:rsid w:val="00D67D81"/>
    <w:rsid w:val="00D67ED8"/>
    <w:rsid w:val="00D73989"/>
    <w:rsid w:val="00D73B56"/>
    <w:rsid w:val="00D73EFB"/>
    <w:rsid w:val="00D742DD"/>
    <w:rsid w:val="00D7483B"/>
    <w:rsid w:val="00D74927"/>
    <w:rsid w:val="00D75023"/>
    <w:rsid w:val="00D754C5"/>
    <w:rsid w:val="00D76241"/>
    <w:rsid w:val="00D765EC"/>
    <w:rsid w:val="00D765EF"/>
    <w:rsid w:val="00D77B13"/>
    <w:rsid w:val="00D806EA"/>
    <w:rsid w:val="00D81501"/>
    <w:rsid w:val="00D81C1B"/>
    <w:rsid w:val="00D81F0D"/>
    <w:rsid w:val="00D831B1"/>
    <w:rsid w:val="00D834AE"/>
    <w:rsid w:val="00D83C44"/>
    <w:rsid w:val="00D84C4F"/>
    <w:rsid w:val="00D84DD4"/>
    <w:rsid w:val="00D8560E"/>
    <w:rsid w:val="00D86CF3"/>
    <w:rsid w:val="00D86E0F"/>
    <w:rsid w:val="00D87DAD"/>
    <w:rsid w:val="00D87EDB"/>
    <w:rsid w:val="00D9033C"/>
    <w:rsid w:val="00D9157E"/>
    <w:rsid w:val="00D93654"/>
    <w:rsid w:val="00D93C38"/>
    <w:rsid w:val="00D943A0"/>
    <w:rsid w:val="00D95115"/>
    <w:rsid w:val="00D953F3"/>
    <w:rsid w:val="00D954C1"/>
    <w:rsid w:val="00D960F2"/>
    <w:rsid w:val="00D96E69"/>
    <w:rsid w:val="00D97147"/>
    <w:rsid w:val="00D97739"/>
    <w:rsid w:val="00D97CBD"/>
    <w:rsid w:val="00DA0815"/>
    <w:rsid w:val="00DA09E7"/>
    <w:rsid w:val="00DA09FE"/>
    <w:rsid w:val="00DA0B08"/>
    <w:rsid w:val="00DA0C81"/>
    <w:rsid w:val="00DA1A6B"/>
    <w:rsid w:val="00DA1B47"/>
    <w:rsid w:val="00DA3751"/>
    <w:rsid w:val="00DA42A5"/>
    <w:rsid w:val="00DA4ECE"/>
    <w:rsid w:val="00DA51FC"/>
    <w:rsid w:val="00DA523C"/>
    <w:rsid w:val="00DA6680"/>
    <w:rsid w:val="00DA7155"/>
    <w:rsid w:val="00DB027C"/>
    <w:rsid w:val="00DB0427"/>
    <w:rsid w:val="00DB04E7"/>
    <w:rsid w:val="00DB0514"/>
    <w:rsid w:val="00DB05D7"/>
    <w:rsid w:val="00DB06F8"/>
    <w:rsid w:val="00DB0B46"/>
    <w:rsid w:val="00DB236D"/>
    <w:rsid w:val="00DB29F0"/>
    <w:rsid w:val="00DB2A90"/>
    <w:rsid w:val="00DB4179"/>
    <w:rsid w:val="00DB4263"/>
    <w:rsid w:val="00DB4739"/>
    <w:rsid w:val="00DB5210"/>
    <w:rsid w:val="00DB62A6"/>
    <w:rsid w:val="00DB6A14"/>
    <w:rsid w:val="00DB6FAF"/>
    <w:rsid w:val="00DB7FFB"/>
    <w:rsid w:val="00DC1BC5"/>
    <w:rsid w:val="00DC2827"/>
    <w:rsid w:val="00DC33FE"/>
    <w:rsid w:val="00DC44C9"/>
    <w:rsid w:val="00DC519E"/>
    <w:rsid w:val="00DC5609"/>
    <w:rsid w:val="00DC5E92"/>
    <w:rsid w:val="00DC5F76"/>
    <w:rsid w:val="00DC6B77"/>
    <w:rsid w:val="00DC6E4A"/>
    <w:rsid w:val="00DC7595"/>
    <w:rsid w:val="00DD0484"/>
    <w:rsid w:val="00DD143D"/>
    <w:rsid w:val="00DD15B0"/>
    <w:rsid w:val="00DD1D83"/>
    <w:rsid w:val="00DD2559"/>
    <w:rsid w:val="00DD2A27"/>
    <w:rsid w:val="00DD2B0D"/>
    <w:rsid w:val="00DD2EA3"/>
    <w:rsid w:val="00DD4A96"/>
    <w:rsid w:val="00DD541A"/>
    <w:rsid w:val="00DD5593"/>
    <w:rsid w:val="00DD5B77"/>
    <w:rsid w:val="00DE0810"/>
    <w:rsid w:val="00DE1204"/>
    <w:rsid w:val="00DE1720"/>
    <w:rsid w:val="00DE1D9D"/>
    <w:rsid w:val="00DE1FEB"/>
    <w:rsid w:val="00DE2014"/>
    <w:rsid w:val="00DE289C"/>
    <w:rsid w:val="00DE31DB"/>
    <w:rsid w:val="00DE3E50"/>
    <w:rsid w:val="00DE49B0"/>
    <w:rsid w:val="00DE5AA2"/>
    <w:rsid w:val="00DE61B6"/>
    <w:rsid w:val="00DE67C6"/>
    <w:rsid w:val="00DE6D72"/>
    <w:rsid w:val="00DE74AC"/>
    <w:rsid w:val="00DE75E9"/>
    <w:rsid w:val="00DF051C"/>
    <w:rsid w:val="00DF0814"/>
    <w:rsid w:val="00DF09BF"/>
    <w:rsid w:val="00DF0A2C"/>
    <w:rsid w:val="00DF1A87"/>
    <w:rsid w:val="00DF1BDB"/>
    <w:rsid w:val="00DF1D9B"/>
    <w:rsid w:val="00DF1F19"/>
    <w:rsid w:val="00DF3029"/>
    <w:rsid w:val="00DF3134"/>
    <w:rsid w:val="00DF4357"/>
    <w:rsid w:val="00DF43C3"/>
    <w:rsid w:val="00DF46CF"/>
    <w:rsid w:val="00DF54D1"/>
    <w:rsid w:val="00DF567D"/>
    <w:rsid w:val="00DF5783"/>
    <w:rsid w:val="00DF5D76"/>
    <w:rsid w:val="00DF600A"/>
    <w:rsid w:val="00DF62E5"/>
    <w:rsid w:val="00DF63FB"/>
    <w:rsid w:val="00DF68AE"/>
    <w:rsid w:val="00DF7473"/>
    <w:rsid w:val="00DF7696"/>
    <w:rsid w:val="00DF7C60"/>
    <w:rsid w:val="00E004B8"/>
    <w:rsid w:val="00E00809"/>
    <w:rsid w:val="00E00BD8"/>
    <w:rsid w:val="00E01C49"/>
    <w:rsid w:val="00E0215F"/>
    <w:rsid w:val="00E0271A"/>
    <w:rsid w:val="00E03021"/>
    <w:rsid w:val="00E032AE"/>
    <w:rsid w:val="00E0376F"/>
    <w:rsid w:val="00E0391E"/>
    <w:rsid w:val="00E03C3B"/>
    <w:rsid w:val="00E041C6"/>
    <w:rsid w:val="00E05EEE"/>
    <w:rsid w:val="00E05FFA"/>
    <w:rsid w:val="00E065D2"/>
    <w:rsid w:val="00E067C8"/>
    <w:rsid w:val="00E06971"/>
    <w:rsid w:val="00E06ABF"/>
    <w:rsid w:val="00E07BFB"/>
    <w:rsid w:val="00E10036"/>
    <w:rsid w:val="00E1053F"/>
    <w:rsid w:val="00E10AF3"/>
    <w:rsid w:val="00E11DF8"/>
    <w:rsid w:val="00E12C0A"/>
    <w:rsid w:val="00E12F7E"/>
    <w:rsid w:val="00E13380"/>
    <w:rsid w:val="00E13FC4"/>
    <w:rsid w:val="00E14AF1"/>
    <w:rsid w:val="00E14E4A"/>
    <w:rsid w:val="00E14F94"/>
    <w:rsid w:val="00E156D2"/>
    <w:rsid w:val="00E160FD"/>
    <w:rsid w:val="00E16322"/>
    <w:rsid w:val="00E17022"/>
    <w:rsid w:val="00E17359"/>
    <w:rsid w:val="00E1793D"/>
    <w:rsid w:val="00E17B2B"/>
    <w:rsid w:val="00E20059"/>
    <w:rsid w:val="00E20284"/>
    <w:rsid w:val="00E203B1"/>
    <w:rsid w:val="00E20408"/>
    <w:rsid w:val="00E213AA"/>
    <w:rsid w:val="00E2153B"/>
    <w:rsid w:val="00E21FC5"/>
    <w:rsid w:val="00E23592"/>
    <w:rsid w:val="00E23796"/>
    <w:rsid w:val="00E24632"/>
    <w:rsid w:val="00E26477"/>
    <w:rsid w:val="00E27789"/>
    <w:rsid w:val="00E27ADC"/>
    <w:rsid w:val="00E30F77"/>
    <w:rsid w:val="00E31109"/>
    <w:rsid w:val="00E316DF"/>
    <w:rsid w:val="00E332AE"/>
    <w:rsid w:val="00E3386C"/>
    <w:rsid w:val="00E33893"/>
    <w:rsid w:val="00E33D50"/>
    <w:rsid w:val="00E34A7C"/>
    <w:rsid w:val="00E34F9F"/>
    <w:rsid w:val="00E35728"/>
    <w:rsid w:val="00E35948"/>
    <w:rsid w:val="00E35C9C"/>
    <w:rsid w:val="00E35D2F"/>
    <w:rsid w:val="00E404FF"/>
    <w:rsid w:val="00E40B4C"/>
    <w:rsid w:val="00E41745"/>
    <w:rsid w:val="00E418D2"/>
    <w:rsid w:val="00E41F8D"/>
    <w:rsid w:val="00E42781"/>
    <w:rsid w:val="00E430D4"/>
    <w:rsid w:val="00E43BE1"/>
    <w:rsid w:val="00E4471E"/>
    <w:rsid w:val="00E447F9"/>
    <w:rsid w:val="00E44883"/>
    <w:rsid w:val="00E4495B"/>
    <w:rsid w:val="00E458BC"/>
    <w:rsid w:val="00E45BE2"/>
    <w:rsid w:val="00E466D6"/>
    <w:rsid w:val="00E46740"/>
    <w:rsid w:val="00E46B80"/>
    <w:rsid w:val="00E472D1"/>
    <w:rsid w:val="00E475B1"/>
    <w:rsid w:val="00E5058F"/>
    <w:rsid w:val="00E52279"/>
    <w:rsid w:val="00E53003"/>
    <w:rsid w:val="00E53DE4"/>
    <w:rsid w:val="00E5472C"/>
    <w:rsid w:val="00E54870"/>
    <w:rsid w:val="00E54D67"/>
    <w:rsid w:val="00E54DA7"/>
    <w:rsid w:val="00E554C1"/>
    <w:rsid w:val="00E56135"/>
    <w:rsid w:val="00E6056F"/>
    <w:rsid w:val="00E60A73"/>
    <w:rsid w:val="00E632E8"/>
    <w:rsid w:val="00E6341E"/>
    <w:rsid w:val="00E64956"/>
    <w:rsid w:val="00E64EEE"/>
    <w:rsid w:val="00E65783"/>
    <w:rsid w:val="00E65F0B"/>
    <w:rsid w:val="00E6673F"/>
    <w:rsid w:val="00E6681E"/>
    <w:rsid w:val="00E679FA"/>
    <w:rsid w:val="00E67B39"/>
    <w:rsid w:val="00E67EF5"/>
    <w:rsid w:val="00E71923"/>
    <w:rsid w:val="00E7334B"/>
    <w:rsid w:val="00E74AA0"/>
    <w:rsid w:val="00E75143"/>
    <w:rsid w:val="00E7594E"/>
    <w:rsid w:val="00E76122"/>
    <w:rsid w:val="00E76257"/>
    <w:rsid w:val="00E76A68"/>
    <w:rsid w:val="00E76D0F"/>
    <w:rsid w:val="00E77C66"/>
    <w:rsid w:val="00E77F76"/>
    <w:rsid w:val="00E800F6"/>
    <w:rsid w:val="00E817DD"/>
    <w:rsid w:val="00E81929"/>
    <w:rsid w:val="00E81A59"/>
    <w:rsid w:val="00E81E64"/>
    <w:rsid w:val="00E8323B"/>
    <w:rsid w:val="00E83564"/>
    <w:rsid w:val="00E837C4"/>
    <w:rsid w:val="00E8389D"/>
    <w:rsid w:val="00E83A47"/>
    <w:rsid w:val="00E84F32"/>
    <w:rsid w:val="00E84FEA"/>
    <w:rsid w:val="00E854A4"/>
    <w:rsid w:val="00E85CE2"/>
    <w:rsid w:val="00E85F8A"/>
    <w:rsid w:val="00E862D1"/>
    <w:rsid w:val="00E86910"/>
    <w:rsid w:val="00E87042"/>
    <w:rsid w:val="00E87FAE"/>
    <w:rsid w:val="00E903E5"/>
    <w:rsid w:val="00E90CCE"/>
    <w:rsid w:val="00E90F9B"/>
    <w:rsid w:val="00E910B8"/>
    <w:rsid w:val="00E91B61"/>
    <w:rsid w:val="00E91CE4"/>
    <w:rsid w:val="00E92812"/>
    <w:rsid w:val="00E93F22"/>
    <w:rsid w:val="00E950AB"/>
    <w:rsid w:val="00E955D3"/>
    <w:rsid w:val="00E96215"/>
    <w:rsid w:val="00E96833"/>
    <w:rsid w:val="00E97ECA"/>
    <w:rsid w:val="00EA00ED"/>
    <w:rsid w:val="00EA1394"/>
    <w:rsid w:val="00EA1ACC"/>
    <w:rsid w:val="00EA2CE0"/>
    <w:rsid w:val="00EA2E6A"/>
    <w:rsid w:val="00EA36B1"/>
    <w:rsid w:val="00EA41CB"/>
    <w:rsid w:val="00EA4FEC"/>
    <w:rsid w:val="00EA5285"/>
    <w:rsid w:val="00EA5C89"/>
    <w:rsid w:val="00EA691D"/>
    <w:rsid w:val="00EA6A9D"/>
    <w:rsid w:val="00EA6CD0"/>
    <w:rsid w:val="00EA78C0"/>
    <w:rsid w:val="00EB167B"/>
    <w:rsid w:val="00EB22A3"/>
    <w:rsid w:val="00EB320D"/>
    <w:rsid w:val="00EB33FB"/>
    <w:rsid w:val="00EB3821"/>
    <w:rsid w:val="00EB4188"/>
    <w:rsid w:val="00EB49DB"/>
    <w:rsid w:val="00EB5AAD"/>
    <w:rsid w:val="00EB6BD6"/>
    <w:rsid w:val="00EB7F0D"/>
    <w:rsid w:val="00EB7FA8"/>
    <w:rsid w:val="00EC12FA"/>
    <w:rsid w:val="00EC1377"/>
    <w:rsid w:val="00EC1B40"/>
    <w:rsid w:val="00EC22B1"/>
    <w:rsid w:val="00EC2B9F"/>
    <w:rsid w:val="00EC2DA5"/>
    <w:rsid w:val="00EC46D2"/>
    <w:rsid w:val="00EC4ED3"/>
    <w:rsid w:val="00EC5331"/>
    <w:rsid w:val="00EC6145"/>
    <w:rsid w:val="00EC6321"/>
    <w:rsid w:val="00EC68CE"/>
    <w:rsid w:val="00ED0805"/>
    <w:rsid w:val="00ED089A"/>
    <w:rsid w:val="00ED1383"/>
    <w:rsid w:val="00ED17E2"/>
    <w:rsid w:val="00ED19E8"/>
    <w:rsid w:val="00ED21E0"/>
    <w:rsid w:val="00ED254F"/>
    <w:rsid w:val="00ED26C8"/>
    <w:rsid w:val="00ED2C1D"/>
    <w:rsid w:val="00ED38F8"/>
    <w:rsid w:val="00ED3A14"/>
    <w:rsid w:val="00ED46E1"/>
    <w:rsid w:val="00ED57D5"/>
    <w:rsid w:val="00ED5E38"/>
    <w:rsid w:val="00ED64C3"/>
    <w:rsid w:val="00ED6BA7"/>
    <w:rsid w:val="00ED6F3E"/>
    <w:rsid w:val="00EE0C7D"/>
    <w:rsid w:val="00EE1193"/>
    <w:rsid w:val="00EE1397"/>
    <w:rsid w:val="00EE15CF"/>
    <w:rsid w:val="00EE16C6"/>
    <w:rsid w:val="00EE1EEF"/>
    <w:rsid w:val="00EE2291"/>
    <w:rsid w:val="00EE235D"/>
    <w:rsid w:val="00EE248F"/>
    <w:rsid w:val="00EE2E41"/>
    <w:rsid w:val="00EE2E54"/>
    <w:rsid w:val="00EE3546"/>
    <w:rsid w:val="00EE37AC"/>
    <w:rsid w:val="00EE3AEB"/>
    <w:rsid w:val="00EE4749"/>
    <w:rsid w:val="00EE5C5C"/>
    <w:rsid w:val="00EE60E9"/>
    <w:rsid w:val="00EE626A"/>
    <w:rsid w:val="00EE647B"/>
    <w:rsid w:val="00EE6CFC"/>
    <w:rsid w:val="00EE6F80"/>
    <w:rsid w:val="00EE75C1"/>
    <w:rsid w:val="00EF0845"/>
    <w:rsid w:val="00EF0978"/>
    <w:rsid w:val="00EF218C"/>
    <w:rsid w:val="00EF2210"/>
    <w:rsid w:val="00EF4B8A"/>
    <w:rsid w:val="00EF5DCF"/>
    <w:rsid w:val="00EF6988"/>
    <w:rsid w:val="00EF6D28"/>
    <w:rsid w:val="00EF7173"/>
    <w:rsid w:val="00EF7447"/>
    <w:rsid w:val="00EF7AE3"/>
    <w:rsid w:val="00EF7B65"/>
    <w:rsid w:val="00F00BAF"/>
    <w:rsid w:val="00F00BED"/>
    <w:rsid w:val="00F012EB"/>
    <w:rsid w:val="00F017E9"/>
    <w:rsid w:val="00F03F33"/>
    <w:rsid w:val="00F04D24"/>
    <w:rsid w:val="00F05693"/>
    <w:rsid w:val="00F06B5F"/>
    <w:rsid w:val="00F06D8F"/>
    <w:rsid w:val="00F07581"/>
    <w:rsid w:val="00F10733"/>
    <w:rsid w:val="00F11862"/>
    <w:rsid w:val="00F11A42"/>
    <w:rsid w:val="00F11B40"/>
    <w:rsid w:val="00F12A5E"/>
    <w:rsid w:val="00F13BB9"/>
    <w:rsid w:val="00F14121"/>
    <w:rsid w:val="00F141B1"/>
    <w:rsid w:val="00F14AB4"/>
    <w:rsid w:val="00F15578"/>
    <w:rsid w:val="00F16080"/>
    <w:rsid w:val="00F1663C"/>
    <w:rsid w:val="00F2008A"/>
    <w:rsid w:val="00F22209"/>
    <w:rsid w:val="00F23B98"/>
    <w:rsid w:val="00F24635"/>
    <w:rsid w:val="00F24FEC"/>
    <w:rsid w:val="00F2538E"/>
    <w:rsid w:val="00F256F8"/>
    <w:rsid w:val="00F26119"/>
    <w:rsid w:val="00F266CB"/>
    <w:rsid w:val="00F27DD8"/>
    <w:rsid w:val="00F31B8C"/>
    <w:rsid w:val="00F3248F"/>
    <w:rsid w:val="00F34542"/>
    <w:rsid w:val="00F36094"/>
    <w:rsid w:val="00F36AB1"/>
    <w:rsid w:val="00F41136"/>
    <w:rsid w:val="00F41762"/>
    <w:rsid w:val="00F42C2A"/>
    <w:rsid w:val="00F43111"/>
    <w:rsid w:val="00F43CF9"/>
    <w:rsid w:val="00F45114"/>
    <w:rsid w:val="00F452E9"/>
    <w:rsid w:val="00F45BE9"/>
    <w:rsid w:val="00F464D4"/>
    <w:rsid w:val="00F4663B"/>
    <w:rsid w:val="00F467F4"/>
    <w:rsid w:val="00F4697D"/>
    <w:rsid w:val="00F46BB3"/>
    <w:rsid w:val="00F46E6C"/>
    <w:rsid w:val="00F46E8B"/>
    <w:rsid w:val="00F471F8"/>
    <w:rsid w:val="00F479C0"/>
    <w:rsid w:val="00F479F6"/>
    <w:rsid w:val="00F5043C"/>
    <w:rsid w:val="00F51735"/>
    <w:rsid w:val="00F51A30"/>
    <w:rsid w:val="00F525EC"/>
    <w:rsid w:val="00F53094"/>
    <w:rsid w:val="00F53EA3"/>
    <w:rsid w:val="00F53FD7"/>
    <w:rsid w:val="00F5439F"/>
    <w:rsid w:val="00F560D2"/>
    <w:rsid w:val="00F573E0"/>
    <w:rsid w:val="00F57E49"/>
    <w:rsid w:val="00F60135"/>
    <w:rsid w:val="00F6068E"/>
    <w:rsid w:val="00F6091C"/>
    <w:rsid w:val="00F60D86"/>
    <w:rsid w:val="00F614B8"/>
    <w:rsid w:val="00F6155A"/>
    <w:rsid w:val="00F61B57"/>
    <w:rsid w:val="00F62336"/>
    <w:rsid w:val="00F62BBE"/>
    <w:rsid w:val="00F63339"/>
    <w:rsid w:val="00F63543"/>
    <w:rsid w:val="00F63DE1"/>
    <w:rsid w:val="00F6676A"/>
    <w:rsid w:val="00F67DE0"/>
    <w:rsid w:val="00F67F75"/>
    <w:rsid w:val="00F718FA"/>
    <w:rsid w:val="00F72520"/>
    <w:rsid w:val="00F7398D"/>
    <w:rsid w:val="00F7517E"/>
    <w:rsid w:val="00F75991"/>
    <w:rsid w:val="00F76266"/>
    <w:rsid w:val="00F7674A"/>
    <w:rsid w:val="00F76E28"/>
    <w:rsid w:val="00F77C43"/>
    <w:rsid w:val="00F80069"/>
    <w:rsid w:val="00F80CAB"/>
    <w:rsid w:val="00F80E41"/>
    <w:rsid w:val="00F8137A"/>
    <w:rsid w:val="00F81D90"/>
    <w:rsid w:val="00F82353"/>
    <w:rsid w:val="00F82AC4"/>
    <w:rsid w:val="00F833F8"/>
    <w:rsid w:val="00F83ADD"/>
    <w:rsid w:val="00F842F1"/>
    <w:rsid w:val="00F872F9"/>
    <w:rsid w:val="00F87716"/>
    <w:rsid w:val="00F87E2F"/>
    <w:rsid w:val="00F90F3D"/>
    <w:rsid w:val="00F92AB5"/>
    <w:rsid w:val="00F92BCB"/>
    <w:rsid w:val="00F92D14"/>
    <w:rsid w:val="00F9329F"/>
    <w:rsid w:val="00F936BA"/>
    <w:rsid w:val="00F938BA"/>
    <w:rsid w:val="00F94486"/>
    <w:rsid w:val="00F945CE"/>
    <w:rsid w:val="00F96036"/>
    <w:rsid w:val="00F96219"/>
    <w:rsid w:val="00F97ECF"/>
    <w:rsid w:val="00FA0176"/>
    <w:rsid w:val="00FA09C8"/>
    <w:rsid w:val="00FA10D7"/>
    <w:rsid w:val="00FA12C2"/>
    <w:rsid w:val="00FA12CD"/>
    <w:rsid w:val="00FA1D4A"/>
    <w:rsid w:val="00FA2773"/>
    <w:rsid w:val="00FA3939"/>
    <w:rsid w:val="00FA3C67"/>
    <w:rsid w:val="00FA3EA4"/>
    <w:rsid w:val="00FA492B"/>
    <w:rsid w:val="00FA55DE"/>
    <w:rsid w:val="00FA560B"/>
    <w:rsid w:val="00FA5895"/>
    <w:rsid w:val="00FA6C70"/>
    <w:rsid w:val="00FA775C"/>
    <w:rsid w:val="00FB00CA"/>
    <w:rsid w:val="00FB0B30"/>
    <w:rsid w:val="00FB1A0E"/>
    <w:rsid w:val="00FB2134"/>
    <w:rsid w:val="00FB30B8"/>
    <w:rsid w:val="00FB310F"/>
    <w:rsid w:val="00FB3608"/>
    <w:rsid w:val="00FB38A6"/>
    <w:rsid w:val="00FB4DAB"/>
    <w:rsid w:val="00FB4F10"/>
    <w:rsid w:val="00FB59C4"/>
    <w:rsid w:val="00FB6C1A"/>
    <w:rsid w:val="00FB6C29"/>
    <w:rsid w:val="00FB7665"/>
    <w:rsid w:val="00FC013E"/>
    <w:rsid w:val="00FC1491"/>
    <w:rsid w:val="00FC22A0"/>
    <w:rsid w:val="00FC320E"/>
    <w:rsid w:val="00FC376F"/>
    <w:rsid w:val="00FC4393"/>
    <w:rsid w:val="00FC4926"/>
    <w:rsid w:val="00FC5188"/>
    <w:rsid w:val="00FC66C0"/>
    <w:rsid w:val="00FC680A"/>
    <w:rsid w:val="00FC6C31"/>
    <w:rsid w:val="00FC7319"/>
    <w:rsid w:val="00FC79F0"/>
    <w:rsid w:val="00FD0084"/>
    <w:rsid w:val="00FD03EC"/>
    <w:rsid w:val="00FD1E33"/>
    <w:rsid w:val="00FD27D6"/>
    <w:rsid w:val="00FD2C62"/>
    <w:rsid w:val="00FD3D2F"/>
    <w:rsid w:val="00FD4A9F"/>
    <w:rsid w:val="00FD5BED"/>
    <w:rsid w:val="00FD5E5E"/>
    <w:rsid w:val="00FD6D19"/>
    <w:rsid w:val="00FD757E"/>
    <w:rsid w:val="00FD78AD"/>
    <w:rsid w:val="00FE0225"/>
    <w:rsid w:val="00FE0AB9"/>
    <w:rsid w:val="00FE1006"/>
    <w:rsid w:val="00FE229B"/>
    <w:rsid w:val="00FE28B5"/>
    <w:rsid w:val="00FE3BAD"/>
    <w:rsid w:val="00FE3DF4"/>
    <w:rsid w:val="00FE3E05"/>
    <w:rsid w:val="00FE41C9"/>
    <w:rsid w:val="00FE54EF"/>
    <w:rsid w:val="00FE5D35"/>
    <w:rsid w:val="00FE6D58"/>
    <w:rsid w:val="00FE7D66"/>
    <w:rsid w:val="00FF1A76"/>
    <w:rsid w:val="00FF1BB3"/>
    <w:rsid w:val="00FF2E0E"/>
    <w:rsid w:val="00FF3C82"/>
    <w:rsid w:val="00FF54F6"/>
    <w:rsid w:val="00FF5A5D"/>
    <w:rsid w:val="00FF615E"/>
    <w:rsid w:val="00FF6C4A"/>
    <w:rsid w:val="00FF7367"/>
    <w:rsid w:val="00FF77F1"/>
    <w:rsid w:val="00FF7B47"/>
    <w:rsid w:val="01224441"/>
    <w:rsid w:val="189F9891"/>
    <w:rsid w:val="301280C2"/>
    <w:rsid w:val="51D4F8AA"/>
    <w:rsid w:val="54D00B9F"/>
    <w:rsid w:val="734698F4"/>
    <w:rsid w:val="7C7775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docId w15:val="{73B134D2-217A-4423-A1F9-FA9A6E963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1F0A53"/>
    <w:pPr>
      <w:tabs>
        <w:tab w:val="left" w:pos="880"/>
        <w:tab w:val="right" w:leader="dot" w:pos="8546"/>
      </w:tabs>
      <w:spacing w:after="100"/>
    </w:pPr>
    <w:rPr>
      <w:rFonts w:ascii="Arial" w:hAnsi="Arial" w:cs="Arial"/>
      <w:noProof/>
    </w:r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Hipervnculovisitado">
    <w:name w:val="FollowedHyperlink"/>
    <w:basedOn w:val="Fuentedeprrafopredeter"/>
    <w:uiPriority w:val="99"/>
    <w:semiHidden/>
    <w:unhideWhenUsed/>
    <w:rsid w:val="004C1AA8"/>
    <w:rPr>
      <w:color w:val="954F72" w:themeColor="followedHyperlink"/>
      <w:u w:val="single"/>
    </w:rPr>
  </w:style>
  <w:style w:type="paragraph" w:styleId="Revisin">
    <w:name w:val="Revision"/>
    <w:hidden/>
    <w:uiPriority w:val="99"/>
    <w:semiHidden/>
    <w:rsid w:val="00064E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735474180">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276980871">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1940986577">
      <w:bodyDiv w:val="1"/>
      <w:marLeft w:val="0"/>
      <w:marRight w:val="0"/>
      <w:marTop w:val="0"/>
      <w:marBottom w:val="0"/>
      <w:divBdr>
        <w:top w:val="none" w:sz="0" w:space="0" w:color="auto"/>
        <w:left w:val="none" w:sz="0" w:space="0" w:color="auto"/>
        <w:bottom w:val="none" w:sz="0" w:space="0" w:color="auto"/>
        <w:right w:val="none" w:sz="0" w:space="0" w:color="auto"/>
      </w:divBdr>
      <w:divsChild>
        <w:div w:id="1200239739">
          <w:marLeft w:val="0"/>
          <w:marRight w:val="0"/>
          <w:marTop w:val="0"/>
          <w:marBottom w:val="0"/>
          <w:divBdr>
            <w:top w:val="none" w:sz="0" w:space="0" w:color="auto"/>
            <w:left w:val="none" w:sz="0" w:space="0" w:color="auto"/>
            <w:bottom w:val="none" w:sz="0" w:space="0" w:color="auto"/>
            <w:right w:val="none" w:sz="0" w:space="0" w:color="auto"/>
          </w:divBdr>
        </w:div>
      </w:divsChild>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7F506E-5E7C-4F48-B21F-D88C7905ECB6}">
  <ds:schemaRefs>
    <ds:schemaRef ds:uri="http://schemas.openxmlformats.org/officeDocument/2006/bibliography"/>
  </ds:schemaRefs>
</ds:datastoreItem>
</file>

<file path=customXml/itemProps2.xml><?xml version="1.0" encoding="utf-8"?>
<ds:datastoreItem xmlns:ds="http://schemas.openxmlformats.org/officeDocument/2006/customXml" ds:itemID="{98C42986-5D26-48CB-AE7A-3D8F88376F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970E4E-385B-487A-8645-A0DCA98EB50D}">
  <ds:schemaRefs>
    <ds:schemaRef ds:uri="http://schemas.microsoft.com/sharepoint/v3/contenttype/forms"/>
  </ds:schemaRefs>
</ds:datastoreItem>
</file>

<file path=customXml/itemProps4.xml><?xml version="1.0" encoding="utf-8"?>
<ds:datastoreItem xmlns:ds="http://schemas.openxmlformats.org/officeDocument/2006/customXml" ds:itemID="{2C90310D-2D32-4BF4-BCD7-17B8926D2961}">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8</Pages>
  <Words>1989</Words>
  <Characters>10861</Characters>
  <Application>Microsoft Office Word</Application>
  <DocSecurity>0</DocSecurity>
  <Lines>278</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PARBV7</dc:creator>
  <cp:keywords/>
  <dc:description/>
  <cp:lastModifiedBy>JESÚS RENATO GARCÍA RIVERA</cp:lastModifiedBy>
  <cp:revision>38</cp:revision>
  <cp:lastPrinted>2025-12-08T19:27:00Z</cp:lastPrinted>
  <dcterms:created xsi:type="dcterms:W3CDTF">2025-12-08T17:54:00Z</dcterms:created>
  <dcterms:modified xsi:type="dcterms:W3CDTF">2025-12-08T21:14:00Z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