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93443" w14:textId="6B410C1F" w:rsidR="00F518F5" w:rsidRPr="009D7F35" w:rsidRDefault="00F518F5" w:rsidP="009D7F35">
      <w:pPr>
        <w:ind w:left="3119"/>
        <w:jc w:val="center"/>
        <w:rPr>
          <w:rFonts w:ascii="Arial" w:hAnsi="Arial" w:cs="Arial"/>
          <w:b/>
        </w:rPr>
      </w:pPr>
      <w:r w:rsidRPr="009D7F35">
        <w:rPr>
          <w:rFonts w:ascii="Arial" w:hAnsi="Arial" w:cs="Arial"/>
          <w:b/>
        </w:rPr>
        <w:t xml:space="preserve">ACUERDO PLENARIO </w:t>
      </w:r>
    </w:p>
    <w:p w14:paraId="6C4BC05C" w14:textId="16556966" w:rsidR="00093F2A" w:rsidRPr="009D7F35" w:rsidRDefault="008A58A5" w:rsidP="009D7F35">
      <w:pPr>
        <w:ind w:left="3119"/>
        <w:jc w:val="center"/>
        <w:rPr>
          <w:rFonts w:ascii="Arial" w:hAnsi="Arial" w:cs="Arial"/>
          <w:b/>
        </w:rPr>
      </w:pPr>
      <w:r w:rsidRPr="009D7F35">
        <w:rPr>
          <w:rFonts w:ascii="Arial" w:hAnsi="Arial" w:cs="Arial"/>
          <w:b/>
        </w:rPr>
        <w:t xml:space="preserve"> </w:t>
      </w:r>
      <w:r w:rsidR="00E26EA0" w:rsidRPr="009D7F35">
        <w:rPr>
          <w:rFonts w:ascii="Arial" w:hAnsi="Arial" w:cs="Arial"/>
          <w:b/>
        </w:rPr>
        <w:t>JUICIO PARA LA PROTECCIÓN DE LOS DERECHOS POLÍTICO-ELECTORALES DEL CIUDADANO</w:t>
      </w:r>
    </w:p>
    <w:p w14:paraId="311F7060" w14:textId="0DDB8302" w:rsidR="00093F2A" w:rsidRPr="009D7F35" w:rsidRDefault="00093F2A" w:rsidP="009D7F35">
      <w:pPr>
        <w:ind w:left="3119"/>
        <w:rPr>
          <w:rFonts w:ascii="Arial" w:hAnsi="Arial" w:cs="Arial"/>
        </w:rPr>
      </w:pPr>
      <w:r w:rsidRPr="009D7F35">
        <w:rPr>
          <w:rFonts w:ascii="Arial" w:hAnsi="Arial" w:cs="Arial"/>
          <w:b/>
        </w:rPr>
        <w:t xml:space="preserve">EXPEDIENTE: </w:t>
      </w:r>
      <w:r w:rsidR="008C23EE" w:rsidRPr="009D7F35">
        <w:rPr>
          <w:rFonts w:ascii="Arial" w:hAnsi="Arial" w:cs="Arial"/>
        </w:rPr>
        <w:t>TEEM-</w:t>
      </w:r>
      <w:r w:rsidR="00B764A0" w:rsidRPr="009D7F35">
        <w:rPr>
          <w:rFonts w:ascii="Arial" w:hAnsi="Arial" w:cs="Arial"/>
        </w:rPr>
        <w:t>JDC-</w:t>
      </w:r>
      <w:r w:rsidR="00B62729" w:rsidRPr="009D7F35">
        <w:rPr>
          <w:rFonts w:ascii="Arial" w:hAnsi="Arial" w:cs="Arial"/>
        </w:rPr>
        <w:t>307</w:t>
      </w:r>
      <w:r w:rsidRPr="009D7F35">
        <w:rPr>
          <w:rFonts w:ascii="Arial" w:hAnsi="Arial" w:cs="Arial"/>
        </w:rPr>
        <w:t>/202</w:t>
      </w:r>
      <w:r w:rsidR="00882804" w:rsidRPr="009D7F35">
        <w:rPr>
          <w:rFonts w:ascii="Arial" w:hAnsi="Arial" w:cs="Arial"/>
        </w:rPr>
        <w:t>1</w:t>
      </w:r>
    </w:p>
    <w:p w14:paraId="1E26DC88" w14:textId="06BAE480" w:rsidR="00093F2A" w:rsidRPr="009D7F35" w:rsidRDefault="002E059C" w:rsidP="009D7F35">
      <w:pPr>
        <w:ind w:left="3119"/>
        <w:jc w:val="both"/>
        <w:rPr>
          <w:rFonts w:ascii="Arial" w:hAnsi="Arial" w:cs="Arial"/>
        </w:rPr>
      </w:pPr>
      <w:r>
        <w:rPr>
          <w:rFonts w:ascii="Arial" w:hAnsi="Arial" w:cs="Arial"/>
          <w:b/>
        </w:rPr>
        <w:t xml:space="preserve">PARTE </w:t>
      </w:r>
      <w:r w:rsidR="002E1CE2" w:rsidRPr="009D7F35">
        <w:rPr>
          <w:rFonts w:ascii="Arial" w:hAnsi="Arial" w:cs="Arial"/>
          <w:b/>
        </w:rPr>
        <w:t>A</w:t>
      </w:r>
      <w:r w:rsidR="00E26EA0" w:rsidRPr="009D7F35">
        <w:rPr>
          <w:rFonts w:ascii="Arial" w:hAnsi="Arial" w:cs="Arial"/>
          <w:b/>
        </w:rPr>
        <w:t>CTOR</w:t>
      </w:r>
      <w:r w:rsidR="0044688B" w:rsidRPr="009D7F35">
        <w:rPr>
          <w:rFonts w:ascii="Arial" w:hAnsi="Arial" w:cs="Arial"/>
          <w:b/>
        </w:rPr>
        <w:t>A</w:t>
      </w:r>
      <w:r w:rsidR="00093F2A" w:rsidRPr="009D7F35">
        <w:rPr>
          <w:rFonts w:ascii="Arial" w:hAnsi="Arial" w:cs="Arial"/>
          <w:b/>
        </w:rPr>
        <w:t>:</w:t>
      </w:r>
      <w:r w:rsidR="00093F2A" w:rsidRPr="009D7F35">
        <w:rPr>
          <w:rFonts w:ascii="Arial" w:hAnsi="Arial" w:cs="Arial"/>
        </w:rPr>
        <w:t xml:space="preserve"> </w:t>
      </w:r>
      <w:r w:rsidR="0044688B" w:rsidRPr="009D7F35">
        <w:rPr>
          <w:rFonts w:ascii="Arial" w:hAnsi="Arial" w:cs="Arial"/>
        </w:rPr>
        <w:t>DORA IRMA MACÍAS SILVA Y OTRAS</w:t>
      </w:r>
    </w:p>
    <w:p w14:paraId="53E71616" w14:textId="0AF85667" w:rsidR="00093F2A" w:rsidRPr="009D7F35" w:rsidRDefault="008C23EE" w:rsidP="009D7F35">
      <w:pPr>
        <w:ind w:left="3119"/>
        <w:jc w:val="both"/>
        <w:rPr>
          <w:rFonts w:ascii="Arial" w:hAnsi="Arial" w:cs="Arial"/>
        </w:rPr>
      </w:pPr>
      <w:r w:rsidRPr="009D7F35">
        <w:rPr>
          <w:rFonts w:ascii="Arial" w:hAnsi="Arial" w:cs="Arial"/>
          <w:b/>
        </w:rPr>
        <w:t xml:space="preserve">AUTORIDAD </w:t>
      </w:r>
      <w:r w:rsidR="00093F2A" w:rsidRPr="009D7F35">
        <w:rPr>
          <w:rFonts w:ascii="Arial" w:hAnsi="Arial" w:cs="Arial"/>
          <w:b/>
        </w:rPr>
        <w:t>RESPONSABLE:</w:t>
      </w:r>
      <w:r w:rsidR="00882804" w:rsidRPr="009D7F35">
        <w:rPr>
          <w:rFonts w:ascii="Arial" w:hAnsi="Arial" w:cs="Arial"/>
          <w:b/>
        </w:rPr>
        <w:t xml:space="preserve"> </w:t>
      </w:r>
      <w:r w:rsidR="0044688B" w:rsidRPr="009D7F35">
        <w:rPr>
          <w:rFonts w:ascii="Arial" w:hAnsi="Arial" w:cs="Arial"/>
        </w:rPr>
        <w:t>AYUNTAMIENTO DE VENUSTIANO CARRANZA, MICHOACÁN</w:t>
      </w:r>
    </w:p>
    <w:p w14:paraId="63472B2C" w14:textId="256D9BC1" w:rsidR="00093F2A" w:rsidRPr="009D7F35" w:rsidRDefault="00093F2A" w:rsidP="009D7F35">
      <w:pPr>
        <w:ind w:left="3119"/>
        <w:jc w:val="both"/>
        <w:rPr>
          <w:rFonts w:ascii="Arial" w:hAnsi="Arial" w:cs="Arial"/>
        </w:rPr>
      </w:pPr>
      <w:r w:rsidRPr="009D7F35">
        <w:rPr>
          <w:rFonts w:ascii="Arial" w:hAnsi="Arial" w:cs="Arial"/>
          <w:b/>
        </w:rPr>
        <w:t xml:space="preserve">MAGISTRADA: </w:t>
      </w:r>
      <w:r w:rsidRPr="009D7F35">
        <w:rPr>
          <w:rFonts w:ascii="Arial" w:hAnsi="Arial" w:cs="Arial"/>
        </w:rPr>
        <w:t>ALMA ROSA BAHENA VILLALOBOS</w:t>
      </w:r>
    </w:p>
    <w:p w14:paraId="3C502761" w14:textId="3F6B38A1" w:rsidR="00093F2A" w:rsidRPr="009D7F35" w:rsidRDefault="00093F2A" w:rsidP="009D7F35">
      <w:pPr>
        <w:ind w:left="3119"/>
        <w:jc w:val="both"/>
        <w:rPr>
          <w:rFonts w:ascii="Arial" w:hAnsi="Arial" w:cs="Arial"/>
        </w:rPr>
      </w:pPr>
      <w:r w:rsidRPr="009D7F35">
        <w:rPr>
          <w:rFonts w:ascii="Arial" w:hAnsi="Arial" w:cs="Arial"/>
          <w:b/>
        </w:rPr>
        <w:t>SECRETARIA INSTRUCTORA Y PROYECTISTA:</w:t>
      </w:r>
      <w:r w:rsidRPr="009D7F35">
        <w:rPr>
          <w:rFonts w:ascii="Arial" w:hAnsi="Arial" w:cs="Arial"/>
        </w:rPr>
        <w:t xml:space="preserve"> </w:t>
      </w:r>
      <w:r w:rsidR="00140A9F" w:rsidRPr="009D7F35">
        <w:rPr>
          <w:rFonts w:ascii="Arial" w:hAnsi="Arial" w:cs="Arial"/>
        </w:rPr>
        <w:t>FERNANDA ARIZPE MORALES</w:t>
      </w:r>
    </w:p>
    <w:p w14:paraId="354B6CBF" w14:textId="35D62037" w:rsidR="00860593" w:rsidRPr="00244DFD" w:rsidRDefault="009A7F75" w:rsidP="00916C51">
      <w:pPr>
        <w:ind w:left="3119"/>
        <w:jc w:val="both"/>
        <w:rPr>
          <w:rFonts w:ascii="Arial" w:hAnsi="Arial" w:cs="Arial"/>
          <w:bCs/>
        </w:rPr>
      </w:pPr>
      <w:r w:rsidRPr="009D7F35">
        <w:rPr>
          <w:rFonts w:ascii="Arial" w:hAnsi="Arial" w:cs="Arial"/>
          <w:b/>
        </w:rPr>
        <w:t xml:space="preserve">COLABORACIÓN: </w:t>
      </w:r>
      <w:r w:rsidR="00244DFD">
        <w:rPr>
          <w:rFonts w:ascii="Arial" w:hAnsi="Arial" w:cs="Arial"/>
          <w:bCs/>
        </w:rPr>
        <w:t>JESSIKA ARLET</w:t>
      </w:r>
      <w:r w:rsidR="0031455A">
        <w:rPr>
          <w:rFonts w:ascii="Arial" w:hAnsi="Arial" w:cs="Arial"/>
          <w:bCs/>
        </w:rPr>
        <w:t xml:space="preserve"> V</w:t>
      </w:r>
      <w:r w:rsidR="002417E1">
        <w:rPr>
          <w:rFonts w:ascii="Arial" w:hAnsi="Arial" w:cs="Arial"/>
          <w:bCs/>
        </w:rPr>
        <w:t>ÁZQUEZ VILLANUEVA</w:t>
      </w:r>
    </w:p>
    <w:p w14:paraId="2C4BF8B6" w14:textId="63474237" w:rsidR="00F518F5" w:rsidRPr="004B1955" w:rsidRDefault="00F518F5" w:rsidP="004B1955">
      <w:pPr>
        <w:pStyle w:val="corte4fondoCar"/>
        <w:spacing w:after="100" w:afterAutospacing="1"/>
        <w:ind w:firstLine="0"/>
        <w:jc w:val="right"/>
        <w:rPr>
          <w:rFonts w:ascii="Arial" w:eastAsia="Arial" w:hAnsi="Arial" w:cs="Arial"/>
          <w:sz w:val="24"/>
          <w:szCs w:val="24"/>
        </w:rPr>
      </w:pPr>
      <w:r w:rsidRPr="004B1955">
        <w:rPr>
          <w:rFonts w:ascii="Arial" w:eastAsia="Arial" w:hAnsi="Arial" w:cs="Arial"/>
          <w:sz w:val="24"/>
          <w:szCs w:val="24"/>
        </w:rPr>
        <w:t xml:space="preserve">Morelia, Michoacán, </w:t>
      </w:r>
      <w:r w:rsidR="009545AC" w:rsidRPr="004B1955">
        <w:rPr>
          <w:rFonts w:ascii="Arial" w:eastAsia="Arial" w:hAnsi="Arial" w:cs="Arial"/>
          <w:sz w:val="24"/>
          <w:szCs w:val="24"/>
        </w:rPr>
        <w:t xml:space="preserve">a </w:t>
      </w:r>
      <w:r w:rsidR="009E2D14">
        <w:rPr>
          <w:rFonts w:ascii="Arial" w:eastAsia="Arial" w:hAnsi="Arial" w:cs="Arial"/>
          <w:sz w:val="24"/>
          <w:szCs w:val="24"/>
        </w:rPr>
        <w:t>veintidós</w:t>
      </w:r>
      <w:r w:rsidRPr="004B1955">
        <w:rPr>
          <w:rFonts w:ascii="Arial" w:eastAsia="Arial" w:hAnsi="Arial" w:cs="Arial"/>
          <w:sz w:val="24"/>
          <w:szCs w:val="24"/>
        </w:rPr>
        <w:t xml:space="preserve"> de </w:t>
      </w:r>
      <w:r w:rsidR="00140A9F" w:rsidRPr="004B1955">
        <w:rPr>
          <w:rFonts w:ascii="Arial" w:eastAsia="Arial" w:hAnsi="Arial" w:cs="Arial"/>
          <w:sz w:val="24"/>
          <w:szCs w:val="24"/>
        </w:rPr>
        <w:t xml:space="preserve">diciembre </w:t>
      </w:r>
      <w:r w:rsidRPr="004B1955">
        <w:rPr>
          <w:rFonts w:ascii="Arial" w:eastAsia="Arial" w:hAnsi="Arial" w:cs="Arial"/>
          <w:sz w:val="24"/>
          <w:szCs w:val="24"/>
        </w:rPr>
        <w:t>de dos mil veinti</w:t>
      </w:r>
      <w:r w:rsidR="00140A9F" w:rsidRPr="004B1955">
        <w:rPr>
          <w:rFonts w:ascii="Arial" w:eastAsia="Arial" w:hAnsi="Arial" w:cs="Arial"/>
          <w:sz w:val="24"/>
          <w:szCs w:val="24"/>
        </w:rPr>
        <w:t>cinco</w:t>
      </w:r>
      <w:r w:rsidRPr="004B1955">
        <w:rPr>
          <w:rStyle w:val="Refdenotaalpie"/>
          <w:rFonts w:ascii="Arial" w:eastAsia="Arial" w:hAnsi="Arial" w:cs="Arial"/>
          <w:sz w:val="24"/>
          <w:szCs w:val="24"/>
        </w:rPr>
        <w:footnoteReference w:id="1"/>
      </w:r>
      <w:r w:rsidR="009545AC" w:rsidRPr="004B1955">
        <w:rPr>
          <w:rFonts w:ascii="Arial" w:eastAsia="Arial" w:hAnsi="Arial" w:cs="Arial"/>
          <w:sz w:val="24"/>
          <w:szCs w:val="24"/>
        </w:rPr>
        <w:t>.</w:t>
      </w:r>
    </w:p>
    <w:p w14:paraId="486A8A6B" w14:textId="0094E109" w:rsidR="00D033C3" w:rsidRPr="00D033C3" w:rsidRDefault="00F518F5" w:rsidP="009E2D14">
      <w:pPr>
        <w:pStyle w:val="corte4fondoCar"/>
        <w:spacing w:before="100" w:beforeAutospacing="1" w:after="100" w:afterAutospacing="1"/>
        <w:ind w:firstLine="0"/>
        <w:rPr>
          <w:rFonts w:ascii="Arial" w:eastAsia="Arial" w:hAnsi="Arial" w:cs="Arial"/>
          <w:sz w:val="24"/>
          <w:szCs w:val="24"/>
        </w:rPr>
      </w:pPr>
      <w:r w:rsidRPr="004B1955">
        <w:rPr>
          <w:rFonts w:ascii="Arial" w:eastAsia="Arial" w:hAnsi="Arial" w:cs="Arial"/>
          <w:b/>
          <w:sz w:val="24"/>
          <w:szCs w:val="24"/>
        </w:rPr>
        <w:t>Acuerdo Plenario</w:t>
      </w:r>
      <w:r w:rsidRPr="004B1955">
        <w:rPr>
          <w:rFonts w:ascii="Arial" w:eastAsia="Arial" w:hAnsi="Arial" w:cs="Arial"/>
          <w:sz w:val="24"/>
          <w:szCs w:val="24"/>
        </w:rPr>
        <w:t xml:space="preserve"> que de</w:t>
      </w:r>
      <w:r w:rsidR="00754ADB" w:rsidRPr="004B1955">
        <w:rPr>
          <w:rFonts w:ascii="Arial" w:eastAsia="Arial" w:hAnsi="Arial" w:cs="Arial"/>
          <w:sz w:val="24"/>
          <w:szCs w:val="24"/>
        </w:rPr>
        <w:t>termina</w:t>
      </w:r>
      <w:r w:rsidR="007A2D50" w:rsidRPr="004B1955">
        <w:rPr>
          <w:rFonts w:ascii="Arial" w:eastAsia="Arial" w:hAnsi="Arial" w:cs="Arial"/>
          <w:sz w:val="24"/>
          <w:szCs w:val="24"/>
        </w:rPr>
        <w:t xml:space="preserve"> </w:t>
      </w:r>
      <w:r w:rsidR="002D7C9E">
        <w:rPr>
          <w:rFonts w:ascii="Arial" w:eastAsia="Arial" w:hAnsi="Arial" w:cs="Arial"/>
          <w:sz w:val="24"/>
          <w:szCs w:val="24"/>
        </w:rPr>
        <w:t>el</w:t>
      </w:r>
      <w:r w:rsidR="007A2D50" w:rsidRPr="004B1955">
        <w:rPr>
          <w:rFonts w:ascii="Arial" w:eastAsia="Arial" w:hAnsi="Arial" w:cs="Arial"/>
          <w:sz w:val="24"/>
          <w:szCs w:val="24"/>
        </w:rPr>
        <w:t xml:space="preserve"> </w:t>
      </w:r>
      <w:r w:rsidR="00EF2737">
        <w:rPr>
          <w:rFonts w:ascii="Arial" w:eastAsia="Arial" w:hAnsi="Arial" w:cs="Arial"/>
          <w:sz w:val="24"/>
          <w:szCs w:val="24"/>
        </w:rPr>
        <w:t>archiv</w:t>
      </w:r>
      <w:r w:rsidR="00793469">
        <w:rPr>
          <w:rFonts w:ascii="Arial" w:eastAsia="Arial" w:hAnsi="Arial" w:cs="Arial"/>
          <w:sz w:val="24"/>
          <w:szCs w:val="24"/>
        </w:rPr>
        <w:t>o</w:t>
      </w:r>
      <w:r w:rsidR="00EF2737">
        <w:rPr>
          <w:rFonts w:ascii="Arial" w:eastAsia="Arial" w:hAnsi="Arial" w:cs="Arial"/>
          <w:sz w:val="24"/>
          <w:szCs w:val="24"/>
        </w:rPr>
        <w:t xml:space="preserve"> </w:t>
      </w:r>
      <w:r w:rsidR="00793469">
        <w:rPr>
          <w:rFonts w:ascii="Arial" w:eastAsia="Arial" w:hAnsi="Arial" w:cs="Arial"/>
          <w:sz w:val="24"/>
          <w:szCs w:val="24"/>
        </w:rPr>
        <w:t>d</w:t>
      </w:r>
      <w:r w:rsidR="00EF2737">
        <w:rPr>
          <w:rFonts w:ascii="Arial" w:eastAsia="Arial" w:hAnsi="Arial" w:cs="Arial"/>
          <w:sz w:val="24"/>
          <w:szCs w:val="24"/>
        </w:rPr>
        <w:t>el</w:t>
      </w:r>
      <w:r w:rsidR="00D033C3" w:rsidRPr="00D033C3">
        <w:rPr>
          <w:rFonts w:ascii="Arial" w:eastAsia="Arial" w:hAnsi="Arial" w:cs="Arial"/>
          <w:sz w:val="24"/>
          <w:szCs w:val="24"/>
        </w:rPr>
        <w:t xml:space="preserve"> asunto</w:t>
      </w:r>
      <w:r w:rsidR="00793469">
        <w:rPr>
          <w:rFonts w:ascii="Arial" w:eastAsia="Arial" w:hAnsi="Arial" w:cs="Arial"/>
          <w:sz w:val="24"/>
          <w:szCs w:val="24"/>
        </w:rPr>
        <w:t>.</w:t>
      </w:r>
    </w:p>
    <w:sdt>
      <w:sdtPr>
        <w:rPr>
          <w:rFonts w:ascii="Arial Narrow" w:eastAsia="Calibri" w:hAnsi="Arial Narrow" w:cs="Arial"/>
          <w:color w:val="auto"/>
          <w:sz w:val="20"/>
          <w:szCs w:val="20"/>
          <w:lang w:val="es-ES" w:eastAsia="en-US"/>
        </w:rPr>
        <w:id w:val="1313368097"/>
        <w:docPartObj>
          <w:docPartGallery w:val="Table of Contents"/>
          <w:docPartUnique/>
        </w:docPartObj>
      </w:sdtPr>
      <w:sdtEndPr>
        <w:rPr>
          <w:b/>
        </w:rPr>
      </w:sdtEndPr>
      <w:sdtContent>
        <w:p w14:paraId="59EA3945" w14:textId="7DF741D5" w:rsidR="001811C2" w:rsidRPr="004B1955" w:rsidRDefault="00074DCA" w:rsidP="004B1955">
          <w:pPr>
            <w:pStyle w:val="TtuloTDC"/>
            <w:spacing w:line="276" w:lineRule="auto"/>
            <w:jc w:val="center"/>
            <w:rPr>
              <w:rFonts w:ascii="Arial Narrow" w:hAnsi="Arial Narrow" w:cs="Arial"/>
              <w:b/>
              <w:color w:val="auto"/>
              <w:sz w:val="20"/>
              <w:szCs w:val="20"/>
            </w:rPr>
          </w:pPr>
          <w:r w:rsidRPr="003B5D4F">
            <w:rPr>
              <w:rFonts w:ascii="Arial Narrow" w:hAnsi="Arial Narrow" w:cs="Arial"/>
              <w:b/>
              <w:color w:val="auto"/>
              <w:sz w:val="20"/>
              <w:szCs w:val="20"/>
              <w:lang w:val="es-ES"/>
            </w:rPr>
            <w:t>ÍNDICE</w:t>
          </w:r>
        </w:p>
        <w:p w14:paraId="7AFE9859" w14:textId="61547DFE" w:rsidR="00C01AA7" w:rsidRPr="00C01AA7" w:rsidRDefault="001811C2" w:rsidP="00C01AA7">
          <w:pPr>
            <w:pStyle w:val="TDC2"/>
            <w:rPr>
              <w:rFonts w:eastAsiaTheme="minorEastAsia" w:cstheme="minorBidi"/>
              <w:noProof/>
              <w:kern w:val="2"/>
              <w:lang w:val="es-ES" w:eastAsia="es-ES"/>
              <w14:ligatures w14:val="standardContextual"/>
            </w:rPr>
          </w:pPr>
          <w:r w:rsidRPr="00C01AA7">
            <w:rPr>
              <w:rFonts w:cs="Arial"/>
            </w:rPr>
            <w:fldChar w:fldCharType="begin"/>
          </w:r>
          <w:r w:rsidRPr="00C01AA7">
            <w:rPr>
              <w:rFonts w:cs="Arial"/>
            </w:rPr>
            <w:instrText xml:space="preserve"> TOC \o "1-3" \h \z \u </w:instrText>
          </w:r>
          <w:r w:rsidRPr="00C01AA7">
            <w:rPr>
              <w:rFonts w:cs="Arial"/>
            </w:rPr>
            <w:fldChar w:fldCharType="separate"/>
          </w:r>
          <w:hyperlink w:anchor="_Toc216867366" w:history="1">
            <w:r w:rsidR="00C01AA7" w:rsidRPr="00C01AA7">
              <w:rPr>
                <w:rStyle w:val="Hipervnculo"/>
                <w:rFonts w:ascii="Arial Narrow" w:hAnsi="Arial Narrow" w:cs="Arial"/>
                <w:b/>
                <w:noProof/>
                <w:sz w:val="20"/>
                <w:szCs w:val="20"/>
                <w:lang w:val="es-ES" w:eastAsia="es-ES"/>
              </w:rPr>
              <w:t>GLOSARIO</w:t>
            </w:r>
            <w:r w:rsidR="00C01AA7" w:rsidRPr="00C01AA7">
              <w:rPr>
                <w:noProof/>
                <w:webHidden/>
              </w:rPr>
              <w:tab/>
            </w:r>
            <w:r w:rsidR="00C01AA7" w:rsidRPr="00C01AA7">
              <w:rPr>
                <w:noProof/>
                <w:webHidden/>
              </w:rPr>
              <w:fldChar w:fldCharType="begin"/>
            </w:r>
            <w:r w:rsidR="00C01AA7" w:rsidRPr="00C01AA7">
              <w:rPr>
                <w:noProof/>
                <w:webHidden/>
              </w:rPr>
              <w:instrText xml:space="preserve"> PAGEREF _Toc216867366 \h </w:instrText>
            </w:r>
            <w:r w:rsidR="00C01AA7" w:rsidRPr="00C01AA7">
              <w:rPr>
                <w:noProof/>
                <w:webHidden/>
              </w:rPr>
            </w:r>
            <w:r w:rsidR="00C01AA7" w:rsidRPr="00C01AA7">
              <w:rPr>
                <w:noProof/>
                <w:webHidden/>
              </w:rPr>
              <w:fldChar w:fldCharType="separate"/>
            </w:r>
            <w:r w:rsidR="00C01AA7" w:rsidRPr="00C01AA7">
              <w:rPr>
                <w:noProof/>
                <w:webHidden/>
              </w:rPr>
              <w:t>1</w:t>
            </w:r>
            <w:r w:rsidR="00C01AA7" w:rsidRPr="00C01AA7">
              <w:rPr>
                <w:noProof/>
                <w:webHidden/>
              </w:rPr>
              <w:fldChar w:fldCharType="end"/>
            </w:r>
          </w:hyperlink>
        </w:p>
        <w:p w14:paraId="142787A5" w14:textId="1A8C49F8" w:rsidR="00C01AA7" w:rsidRPr="00C01AA7" w:rsidRDefault="00C01AA7" w:rsidP="00C01AA7">
          <w:pPr>
            <w:pStyle w:val="TDC1"/>
            <w:tabs>
              <w:tab w:val="right" w:leader="dot" w:pos="7696"/>
            </w:tabs>
            <w:jc w:val="both"/>
            <w:rPr>
              <w:rFonts w:ascii="Arial Narrow" w:eastAsiaTheme="minorEastAsia" w:hAnsi="Arial Narrow" w:cstheme="minorBidi"/>
              <w:noProof/>
              <w:kern w:val="2"/>
              <w:sz w:val="20"/>
              <w:szCs w:val="20"/>
              <w:lang w:val="es-ES" w:eastAsia="es-ES"/>
              <w14:ligatures w14:val="standardContextual"/>
            </w:rPr>
          </w:pPr>
          <w:hyperlink w:anchor="_Toc216867367" w:history="1">
            <w:r w:rsidRPr="00C01AA7">
              <w:rPr>
                <w:rStyle w:val="Hipervnculo"/>
                <w:rFonts w:ascii="Arial Narrow" w:hAnsi="Arial Narrow" w:cs="Arial"/>
                <w:b/>
                <w:bCs/>
                <w:noProof/>
                <w:sz w:val="20"/>
                <w:szCs w:val="20"/>
              </w:rPr>
              <w:t>I. ANTECEDENTES</w:t>
            </w:r>
            <w:r w:rsidRPr="00C01AA7">
              <w:rPr>
                <w:rFonts w:ascii="Arial Narrow" w:hAnsi="Arial Narrow"/>
                <w:noProof/>
                <w:webHidden/>
                <w:sz w:val="20"/>
                <w:szCs w:val="20"/>
              </w:rPr>
              <w:tab/>
            </w:r>
            <w:r w:rsidRPr="00C01AA7">
              <w:rPr>
                <w:rFonts w:ascii="Arial Narrow" w:hAnsi="Arial Narrow"/>
                <w:noProof/>
                <w:webHidden/>
                <w:sz w:val="20"/>
                <w:szCs w:val="20"/>
              </w:rPr>
              <w:fldChar w:fldCharType="begin"/>
            </w:r>
            <w:r w:rsidRPr="00C01AA7">
              <w:rPr>
                <w:rFonts w:ascii="Arial Narrow" w:hAnsi="Arial Narrow"/>
                <w:noProof/>
                <w:webHidden/>
                <w:sz w:val="20"/>
                <w:szCs w:val="20"/>
              </w:rPr>
              <w:instrText xml:space="preserve"> PAGEREF _Toc216867367 \h </w:instrText>
            </w:r>
            <w:r w:rsidRPr="00C01AA7">
              <w:rPr>
                <w:rFonts w:ascii="Arial Narrow" w:hAnsi="Arial Narrow"/>
                <w:noProof/>
                <w:webHidden/>
                <w:sz w:val="20"/>
                <w:szCs w:val="20"/>
              </w:rPr>
            </w:r>
            <w:r w:rsidRPr="00C01AA7">
              <w:rPr>
                <w:rFonts w:ascii="Arial Narrow" w:hAnsi="Arial Narrow"/>
                <w:noProof/>
                <w:webHidden/>
                <w:sz w:val="20"/>
                <w:szCs w:val="20"/>
              </w:rPr>
              <w:fldChar w:fldCharType="separate"/>
            </w:r>
            <w:r w:rsidRPr="00C01AA7">
              <w:rPr>
                <w:rFonts w:ascii="Arial Narrow" w:hAnsi="Arial Narrow"/>
                <w:noProof/>
                <w:webHidden/>
                <w:sz w:val="20"/>
                <w:szCs w:val="20"/>
              </w:rPr>
              <w:t>2</w:t>
            </w:r>
            <w:r w:rsidRPr="00C01AA7">
              <w:rPr>
                <w:rFonts w:ascii="Arial Narrow" w:hAnsi="Arial Narrow"/>
                <w:noProof/>
                <w:webHidden/>
                <w:sz w:val="20"/>
                <w:szCs w:val="20"/>
              </w:rPr>
              <w:fldChar w:fldCharType="end"/>
            </w:r>
          </w:hyperlink>
        </w:p>
        <w:p w14:paraId="4B8B7B6A" w14:textId="43F01A06" w:rsidR="00C01AA7" w:rsidRPr="00C01AA7" w:rsidRDefault="00C01AA7" w:rsidP="00C01AA7">
          <w:pPr>
            <w:pStyle w:val="TDC1"/>
            <w:tabs>
              <w:tab w:val="right" w:leader="dot" w:pos="7696"/>
            </w:tabs>
            <w:jc w:val="both"/>
            <w:rPr>
              <w:rFonts w:ascii="Arial Narrow" w:eastAsiaTheme="minorEastAsia" w:hAnsi="Arial Narrow" w:cstheme="minorBidi"/>
              <w:noProof/>
              <w:kern w:val="2"/>
              <w:sz w:val="20"/>
              <w:szCs w:val="20"/>
              <w:lang w:val="es-ES" w:eastAsia="es-ES"/>
              <w14:ligatures w14:val="standardContextual"/>
            </w:rPr>
          </w:pPr>
          <w:hyperlink w:anchor="_Toc216867368" w:history="1">
            <w:r w:rsidRPr="00C01AA7">
              <w:rPr>
                <w:rStyle w:val="Hipervnculo"/>
                <w:rFonts w:ascii="Arial Narrow" w:eastAsia="Times New Roman" w:hAnsi="Arial Narrow" w:cs="Arial"/>
                <w:b/>
                <w:bCs/>
                <w:noProof/>
                <w:sz w:val="20"/>
                <w:szCs w:val="20"/>
                <w:lang w:val="es-ES" w:eastAsia="es-ES"/>
              </w:rPr>
              <w:t>II. COMPETENCIA</w:t>
            </w:r>
            <w:r w:rsidRPr="00C01AA7">
              <w:rPr>
                <w:rFonts w:ascii="Arial Narrow" w:hAnsi="Arial Narrow"/>
                <w:noProof/>
                <w:webHidden/>
                <w:sz w:val="20"/>
                <w:szCs w:val="20"/>
              </w:rPr>
              <w:tab/>
            </w:r>
            <w:r w:rsidRPr="00C01AA7">
              <w:rPr>
                <w:rFonts w:ascii="Arial Narrow" w:hAnsi="Arial Narrow"/>
                <w:noProof/>
                <w:webHidden/>
                <w:sz w:val="20"/>
                <w:szCs w:val="20"/>
              </w:rPr>
              <w:fldChar w:fldCharType="begin"/>
            </w:r>
            <w:r w:rsidRPr="00C01AA7">
              <w:rPr>
                <w:rFonts w:ascii="Arial Narrow" w:hAnsi="Arial Narrow"/>
                <w:noProof/>
                <w:webHidden/>
                <w:sz w:val="20"/>
                <w:szCs w:val="20"/>
              </w:rPr>
              <w:instrText xml:space="preserve"> PAGEREF _Toc216867368 \h </w:instrText>
            </w:r>
            <w:r w:rsidRPr="00C01AA7">
              <w:rPr>
                <w:rFonts w:ascii="Arial Narrow" w:hAnsi="Arial Narrow"/>
                <w:noProof/>
                <w:webHidden/>
                <w:sz w:val="20"/>
                <w:szCs w:val="20"/>
              </w:rPr>
            </w:r>
            <w:r w:rsidRPr="00C01AA7">
              <w:rPr>
                <w:rFonts w:ascii="Arial Narrow" w:hAnsi="Arial Narrow"/>
                <w:noProof/>
                <w:webHidden/>
                <w:sz w:val="20"/>
                <w:szCs w:val="20"/>
              </w:rPr>
              <w:fldChar w:fldCharType="separate"/>
            </w:r>
            <w:r w:rsidRPr="00C01AA7">
              <w:rPr>
                <w:rFonts w:ascii="Arial Narrow" w:hAnsi="Arial Narrow"/>
                <w:noProof/>
                <w:webHidden/>
                <w:sz w:val="20"/>
                <w:szCs w:val="20"/>
              </w:rPr>
              <w:t>3</w:t>
            </w:r>
            <w:r w:rsidRPr="00C01AA7">
              <w:rPr>
                <w:rFonts w:ascii="Arial Narrow" w:hAnsi="Arial Narrow"/>
                <w:noProof/>
                <w:webHidden/>
                <w:sz w:val="20"/>
                <w:szCs w:val="20"/>
              </w:rPr>
              <w:fldChar w:fldCharType="end"/>
            </w:r>
          </w:hyperlink>
        </w:p>
        <w:p w14:paraId="410A6D5F" w14:textId="798953DD" w:rsidR="00C01AA7" w:rsidRPr="00C01AA7" w:rsidRDefault="00C01AA7" w:rsidP="00C01AA7">
          <w:pPr>
            <w:pStyle w:val="TDC1"/>
            <w:tabs>
              <w:tab w:val="right" w:leader="dot" w:pos="7696"/>
            </w:tabs>
            <w:jc w:val="both"/>
            <w:rPr>
              <w:rFonts w:ascii="Arial Narrow" w:eastAsiaTheme="minorEastAsia" w:hAnsi="Arial Narrow" w:cstheme="minorBidi"/>
              <w:noProof/>
              <w:kern w:val="2"/>
              <w:sz w:val="20"/>
              <w:szCs w:val="20"/>
              <w:lang w:val="es-ES" w:eastAsia="es-ES"/>
              <w14:ligatures w14:val="standardContextual"/>
            </w:rPr>
          </w:pPr>
          <w:hyperlink w:anchor="_Toc216867369" w:history="1">
            <w:r w:rsidRPr="00C01AA7">
              <w:rPr>
                <w:rStyle w:val="Hipervnculo"/>
                <w:rFonts w:ascii="Arial Narrow" w:hAnsi="Arial Narrow" w:cs="Arial"/>
                <w:b/>
                <w:bCs/>
                <w:noProof/>
                <w:sz w:val="20"/>
                <w:szCs w:val="20"/>
              </w:rPr>
              <w:t>III. ACTUACIÓN COLEGIADA</w:t>
            </w:r>
            <w:r w:rsidRPr="00C01AA7">
              <w:rPr>
                <w:rFonts w:ascii="Arial Narrow" w:hAnsi="Arial Narrow"/>
                <w:noProof/>
                <w:webHidden/>
                <w:sz w:val="20"/>
                <w:szCs w:val="20"/>
              </w:rPr>
              <w:tab/>
            </w:r>
            <w:r w:rsidRPr="00C01AA7">
              <w:rPr>
                <w:rFonts w:ascii="Arial Narrow" w:hAnsi="Arial Narrow"/>
                <w:noProof/>
                <w:webHidden/>
                <w:sz w:val="20"/>
                <w:szCs w:val="20"/>
              </w:rPr>
              <w:fldChar w:fldCharType="begin"/>
            </w:r>
            <w:r w:rsidRPr="00C01AA7">
              <w:rPr>
                <w:rFonts w:ascii="Arial Narrow" w:hAnsi="Arial Narrow"/>
                <w:noProof/>
                <w:webHidden/>
                <w:sz w:val="20"/>
                <w:szCs w:val="20"/>
              </w:rPr>
              <w:instrText xml:space="preserve"> PAGEREF _Toc216867369 \h </w:instrText>
            </w:r>
            <w:r w:rsidRPr="00C01AA7">
              <w:rPr>
                <w:rFonts w:ascii="Arial Narrow" w:hAnsi="Arial Narrow"/>
                <w:noProof/>
                <w:webHidden/>
                <w:sz w:val="20"/>
                <w:szCs w:val="20"/>
              </w:rPr>
            </w:r>
            <w:r w:rsidRPr="00C01AA7">
              <w:rPr>
                <w:rFonts w:ascii="Arial Narrow" w:hAnsi="Arial Narrow"/>
                <w:noProof/>
                <w:webHidden/>
                <w:sz w:val="20"/>
                <w:szCs w:val="20"/>
              </w:rPr>
              <w:fldChar w:fldCharType="separate"/>
            </w:r>
            <w:r w:rsidRPr="00C01AA7">
              <w:rPr>
                <w:rFonts w:ascii="Arial Narrow" w:hAnsi="Arial Narrow"/>
                <w:noProof/>
                <w:webHidden/>
                <w:sz w:val="20"/>
                <w:szCs w:val="20"/>
              </w:rPr>
              <w:t>4</w:t>
            </w:r>
            <w:r w:rsidRPr="00C01AA7">
              <w:rPr>
                <w:rFonts w:ascii="Arial Narrow" w:hAnsi="Arial Narrow"/>
                <w:noProof/>
                <w:webHidden/>
                <w:sz w:val="20"/>
                <w:szCs w:val="20"/>
              </w:rPr>
              <w:fldChar w:fldCharType="end"/>
            </w:r>
          </w:hyperlink>
        </w:p>
        <w:p w14:paraId="4812A383" w14:textId="0F791DA5" w:rsidR="00C01AA7" w:rsidRPr="00C01AA7" w:rsidRDefault="00C01AA7" w:rsidP="00C01AA7">
          <w:pPr>
            <w:pStyle w:val="TDC1"/>
            <w:tabs>
              <w:tab w:val="right" w:leader="dot" w:pos="7696"/>
            </w:tabs>
            <w:jc w:val="both"/>
            <w:rPr>
              <w:rFonts w:ascii="Arial Narrow" w:eastAsiaTheme="minorEastAsia" w:hAnsi="Arial Narrow" w:cstheme="minorBidi"/>
              <w:noProof/>
              <w:kern w:val="2"/>
              <w:sz w:val="20"/>
              <w:szCs w:val="20"/>
              <w:lang w:val="es-ES" w:eastAsia="es-ES"/>
              <w14:ligatures w14:val="standardContextual"/>
            </w:rPr>
          </w:pPr>
          <w:hyperlink w:anchor="_Toc216867370" w:history="1">
            <w:r w:rsidRPr="00C01AA7">
              <w:rPr>
                <w:rStyle w:val="Hipervnculo"/>
                <w:rFonts w:ascii="Arial Narrow" w:eastAsia="Arial" w:hAnsi="Arial Narrow" w:cs="Arial"/>
                <w:b/>
                <w:noProof/>
                <w:sz w:val="20"/>
                <w:szCs w:val="20"/>
              </w:rPr>
              <w:t>IV.</w:t>
            </w:r>
            <w:r w:rsidRPr="00C01AA7">
              <w:rPr>
                <w:rStyle w:val="Hipervnculo"/>
                <w:rFonts w:ascii="Arial Narrow" w:eastAsia="Arial" w:hAnsi="Arial Narrow" w:cs="Arial"/>
                <w:b/>
                <w:bCs/>
                <w:noProof/>
                <w:sz w:val="20"/>
                <w:szCs w:val="20"/>
              </w:rPr>
              <w:t xml:space="preserve"> DETERMINACIÓN </w:t>
            </w:r>
            <w:r w:rsidRPr="00C01AA7">
              <w:rPr>
                <w:rFonts w:ascii="Arial Narrow" w:hAnsi="Arial Narrow"/>
                <w:noProof/>
                <w:webHidden/>
                <w:sz w:val="20"/>
                <w:szCs w:val="20"/>
              </w:rPr>
              <w:tab/>
            </w:r>
            <w:r w:rsidRPr="00C01AA7">
              <w:rPr>
                <w:rFonts w:ascii="Arial Narrow" w:hAnsi="Arial Narrow"/>
                <w:noProof/>
                <w:webHidden/>
                <w:sz w:val="20"/>
                <w:szCs w:val="20"/>
              </w:rPr>
              <w:fldChar w:fldCharType="begin"/>
            </w:r>
            <w:r w:rsidRPr="00C01AA7">
              <w:rPr>
                <w:rFonts w:ascii="Arial Narrow" w:hAnsi="Arial Narrow"/>
                <w:noProof/>
                <w:webHidden/>
                <w:sz w:val="20"/>
                <w:szCs w:val="20"/>
              </w:rPr>
              <w:instrText xml:space="preserve"> PAGEREF _Toc216867370 \h </w:instrText>
            </w:r>
            <w:r w:rsidRPr="00C01AA7">
              <w:rPr>
                <w:rFonts w:ascii="Arial Narrow" w:hAnsi="Arial Narrow"/>
                <w:noProof/>
                <w:webHidden/>
                <w:sz w:val="20"/>
                <w:szCs w:val="20"/>
              </w:rPr>
            </w:r>
            <w:r w:rsidRPr="00C01AA7">
              <w:rPr>
                <w:rFonts w:ascii="Arial Narrow" w:hAnsi="Arial Narrow"/>
                <w:noProof/>
                <w:webHidden/>
                <w:sz w:val="20"/>
                <w:szCs w:val="20"/>
              </w:rPr>
              <w:fldChar w:fldCharType="separate"/>
            </w:r>
            <w:r w:rsidRPr="00C01AA7">
              <w:rPr>
                <w:rFonts w:ascii="Arial Narrow" w:hAnsi="Arial Narrow"/>
                <w:noProof/>
                <w:webHidden/>
                <w:sz w:val="20"/>
                <w:szCs w:val="20"/>
              </w:rPr>
              <w:t>4</w:t>
            </w:r>
            <w:r w:rsidRPr="00C01AA7">
              <w:rPr>
                <w:rFonts w:ascii="Arial Narrow" w:hAnsi="Arial Narrow"/>
                <w:noProof/>
                <w:webHidden/>
                <w:sz w:val="20"/>
                <w:szCs w:val="20"/>
              </w:rPr>
              <w:fldChar w:fldCharType="end"/>
            </w:r>
          </w:hyperlink>
        </w:p>
        <w:p w14:paraId="0E17B5CE" w14:textId="37E5E9BE" w:rsidR="00C01AA7" w:rsidRPr="00C01AA7" w:rsidRDefault="00C01AA7" w:rsidP="00C01AA7">
          <w:pPr>
            <w:pStyle w:val="TDC1"/>
            <w:tabs>
              <w:tab w:val="right" w:leader="dot" w:pos="7696"/>
            </w:tabs>
            <w:jc w:val="both"/>
            <w:rPr>
              <w:rFonts w:ascii="Arial Narrow" w:eastAsiaTheme="minorEastAsia" w:hAnsi="Arial Narrow" w:cstheme="minorBidi"/>
              <w:noProof/>
              <w:kern w:val="2"/>
              <w:sz w:val="20"/>
              <w:szCs w:val="20"/>
              <w:lang w:val="es-ES" w:eastAsia="es-ES"/>
              <w14:ligatures w14:val="standardContextual"/>
            </w:rPr>
          </w:pPr>
          <w:hyperlink w:anchor="_Toc216867371" w:history="1">
            <w:r w:rsidRPr="00C01AA7">
              <w:rPr>
                <w:rStyle w:val="Hipervnculo"/>
                <w:rFonts w:ascii="Arial Narrow" w:eastAsia="Arial" w:hAnsi="Arial Narrow" w:cs="Arial"/>
                <w:b/>
                <w:bCs/>
                <w:noProof/>
                <w:sz w:val="20"/>
                <w:szCs w:val="20"/>
              </w:rPr>
              <w:t>V</w:t>
            </w:r>
            <w:r w:rsidRPr="00C01AA7">
              <w:rPr>
                <w:rStyle w:val="Hipervnculo"/>
                <w:rFonts w:ascii="Arial Narrow" w:eastAsia="Arial" w:hAnsi="Arial Narrow" w:cs="Arial"/>
                <w:b/>
                <w:noProof/>
                <w:sz w:val="20"/>
                <w:szCs w:val="20"/>
              </w:rPr>
              <w:t>. ACUERDO</w:t>
            </w:r>
            <w:r w:rsidRPr="00C01AA7">
              <w:rPr>
                <w:rFonts w:ascii="Arial Narrow" w:hAnsi="Arial Narrow"/>
                <w:noProof/>
                <w:webHidden/>
                <w:sz w:val="20"/>
                <w:szCs w:val="20"/>
              </w:rPr>
              <w:tab/>
            </w:r>
            <w:r w:rsidRPr="00C01AA7">
              <w:rPr>
                <w:rFonts w:ascii="Arial Narrow" w:hAnsi="Arial Narrow"/>
                <w:noProof/>
                <w:webHidden/>
                <w:sz w:val="20"/>
                <w:szCs w:val="20"/>
              </w:rPr>
              <w:fldChar w:fldCharType="begin"/>
            </w:r>
            <w:r w:rsidRPr="00C01AA7">
              <w:rPr>
                <w:rFonts w:ascii="Arial Narrow" w:hAnsi="Arial Narrow"/>
                <w:noProof/>
                <w:webHidden/>
                <w:sz w:val="20"/>
                <w:szCs w:val="20"/>
              </w:rPr>
              <w:instrText xml:space="preserve"> PAGEREF _Toc216867371 \h </w:instrText>
            </w:r>
            <w:r w:rsidRPr="00C01AA7">
              <w:rPr>
                <w:rFonts w:ascii="Arial Narrow" w:hAnsi="Arial Narrow"/>
                <w:noProof/>
                <w:webHidden/>
                <w:sz w:val="20"/>
                <w:szCs w:val="20"/>
              </w:rPr>
            </w:r>
            <w:r w:rsidRPr="00C01AA7">
              <w:rPr>
                <w:rFonts w:ascii="Arial Narrow" w:hAnsi="Arial Narrow"/>
                <w:noProof/>
                <w:webHidden/>
                <w:sz w:val="20"/>
                <w:szCs w:val="20"/>
              </w:rPr>
              <w:fldChar w:fldCharType="separate"/>
            </w:r>
            <w:r w:rsidRPr="00C01AA7">
              <w:rPr>
                <w:rFonts w:ascii="Arial Narrow" w:hAnsi="Arial Narrow"/>
                <w:noProof/>
                <w:webHidden/>
                <w:sz w:val="20"/>
                <w:szCs w:val="20"/>
              </w:rPr>
              <w:t>12</w:t>
            </w:r>
            <w:r w:rsidRPr="00C01AA7">
              <w:rPr>
                <w:rFonts w:ascii="Arial Narrow" w:hAnsi="Arial Narrow"/>
                <w:noProof/>
                <w:webHidden/>
                <w:sz w:val="20"/>
                <w:szCs w:val="20"/>
              </w:rPr>
              <w:fldChar w:fldCharType="end"/>
            </w:r>
          </w:hyperlink>
        </w:p>
        <w:p w14:paraId="0A3BA437" w14:textId="3EA651D0" w:rsidR="001C611A" w:rsidRPr="004B1955" w:rsidRDefault="001811C2" w:rsidP="00C01AA7">
          <w:pPr>
            <w:jc w:val="both"/>
            <w:rPr>
              <w:rFonts w:ascii="Arial" w:hAnsi="Arial" w:cs="Arial"/>
              <w:sz w:val="24"/>
              <w:szCs w:val="24"/>
            </w:rPr>
          </w:pPr>
          <w:r w:rsidRPr="00C01AA7">
            <w:rPr>
              <w:rFonts w:ascii="Arial Narrow" w:hAnsi="Arial Narrow" w:cs="Arial"/>
              <w:b/>
              <w:sz w:val="20"/>
              <w:szCs w:val="20"/>
              <w:lang w:val="es-ES"/>
            </w:rPr>
            <w:fldChar w:fldCharType="end"/>
          </w:r>
        </w:p>
      </w:sdtContent>
    </w:sdt>
    <w:p w14:paraId="51DC23A3" w14:textId="19762436" w:rsidR="009C4BF7" w:rsidRPr="004B1955" w:rsidRDefault="005C55CC" w:rsidP="004B1955">
      <w:pPr>
        <w:pStyle w:val="Ttulo2"/>
        <w:spacing w:line="360" w:lineRule="auto"/>
        <w:jc w:val="center"/>
        <w:rPr>
          <w:rFonts w:ascii="Arial" w:hAnsi="Arial" w:cs="Arial"/>
          <w:b/>
          <w:color w:val="auto"/>
          <w:sz w:val="24"/>
          <w:szCs w:val="24"/>
          <w:lang w:val="es-ES" w:eastAsia="es-ES"/>
        </w:rPr>
      </w:pPr>
      <w:bookmarkStart w:id="0" w:name="_Toc216867366"/>
      <w:r w:rsidRPr="004B1955">
        <w:rPr>
          <w:rFonts w:ascii="Arial" w:hAnsi="Arial" w:cs="Arial"/>
          <w:b/>
          <w:color w:val="auto"/>
          <w:sz w:val="24"/>
          <w:szCs w:val="24"/>
          <w:lang w:val="es-ES" w:eastAsia="es-ES"/>
        </w:rPr>
        <w:t>GLOSARIO</w:t>
      </w:r>
      <w:bookmarkEnd w:id="0"/>
    </w:p>
    <w:tbl>
      <w:tblPr>
        <w:tblStyle w:val="Tablaconcuadrcula"/>
        <w:tblW w:w="7655" w:type="dxa"/>
        <w:tblInd w:w="-5" w:type="dxa"/>
        <w:tblLook w:val="04A0" w:firstRow="1" w:lastRow="0" w:firstColumn="1" w:lastColumn="0" w:noHBand="0" w:noVBand="1"/>
      </w:tblPr>
      <w:tblGrid>
        <w:gridCol w:w="2268"/>
        <w:gridCol w:w="5387"/>
      </w:tblGrid>
      <w:tr w:rsidR="0062402F" w:rsidRPr="004B1955" w14:paraId="1B3A45FD" w14:textId="77777777" w:rsidTr="00917070">
        <w:tc>
          <w:tcPr>
            <w:tcW w:w="2268" w:type="dxa"/>
            <w:vAlign w:val="center"/>
          </w:tcPr>
          <w:p w14:paraId="452DF379" w14:textId="2540B7B3" w:rsidR="0062402F" w:rsidRPr="004C1F45" w:rsidRDefault="00B82635" w:rsidP="00704891">
            <w:pPr>
              <w:pStyle w:val="Sinespaciado"/>
              <w:spacing w:line="240" w:lineRule="auto"/>
              <w:rPr>
                <w:rFonts w:ascii="Arial Narrow" w:eastAsia="Arial" w:hAnsi="Arial Narrow"/>
                <w:b/>
                <w:bCs/>
                <w:i/>
                <w:iCs/>
                <w:sz w:val="20"/>
                <w:szCs w:val="20"/>
              </w:rPr>
            </w:pPr>
            <w:r>
              <w:rPr>
                <w:rFonts w:ascii="Arial Narrow" w:eastAsia="Arial" w:hAnsi="Arial Narrow"/>
                <w:b/>
                <w:bCs/>
                <w:i/>
                <w:iCs/>
                <w:sz w:val="20"/>
                <w:szCs w:val="20"/>
              </w:rPr>
              <w:t>a</w:t>
            </w:r>
            <w:r w:rsidR="0062402F" w:rsidRPr="004C1F45">
              <w:rPr>
                <w:rFonts w:ascii="Arial Narrow" w:eastAsia="Arial" w:hAnsi="Arial Narrow"/>
                <w:b/>
                <w:bCs/>
                <w:i/>
                <w:iCs/>
                <w:sz w:val="20"/>
                <w:szCs w:val="20"/>
              </w:rPr>
              <w:t>cuerdo de cumplimiento:</w:t>
            </w:r>
          </w:p>
        </w:tc>
        <w:tc>
          <w:tcPr>
            <w:tcW w:w="5387" w:type="dxa"/>
            <w:vAlign w:val="center"/>
          </w:tcPr>
          <w:p w14:paraId="0EE25096" w14:textId="58A2B685" w:rsidR="0062402F" w:rsidRPr="004C1F45" w:rsidRDefault="00987570" w:rsidP="00704891">
            <w:pPr>
              <w:pStyle w:val="Sinespaciado"/>
              <w:spacing w:line="240" w:lineRule="auto"/>
              <w:rPr>
                <w:rFonts w:ascii="Arial Narrow" w:eastAsia="Arial" w:hAnsi="Arial Narrow"/>
                <w:color w:val="000000" w:themeColor="text1"/>
                <w:sz w:val="20"/>
                <w:szCs w:val="20"/>
              </w:rPr>
            </w:pPr>
            <w:r w:rsidRPr="004C1F45">
              <w:rPr>
                <w:rFonts w:ascii="Arial Narrow" w:eastAsia="Arial" w:hAnsi="Arial Narrow"/>
                <w:color w:val="000000" w:themeColor="text1"/>
                <w:sz w:val="20"/>
                <w:szCs w:val="20"/>
              </w:rPr>
              <w:t xml:space="preserve">Acuerdo Plenario de Cumplimiento, emitido el doce de agosto </w:t>
            </w:r>
            <w:r w:rsidR="00643021" w:rsidRPr="004C1F45">
              <w:rPr>
                <w:rFonts w:ascii="Arial Narrow" w:eastAsia="Arial" w:hAnsi="Arial Narrow"/>
                <w:color w:val="000000" w:themeColor="text1"/>
                <w:sz w:val="20"/>
                <w:szCs w:val="20"/>
              </w:rPr>
              <w:t xml:space="preserve">de dos mil veintidós por el Pleno de este Tribunal Electoral del Estado. </w:t>
            </w:r>
          </w:p>
        </w:tc>
      </w:tr>
      <w:tr w:rsidR="00360D9E" w:rsidRPr="004B1955" w14:paraId="6770BC02" w14:textId="77777777" w:rsidTr="00917070">
        <w:tc>
          <w:tcPr>
            <w:tcW w:w="2268" w:type="dxa"/>
            <w:vAlign w:val="center"/>
          </w:tcPr>
          <w:p w14:paraId="5EAA0C37" w14:textId="67CE9213" w:rsidR="00360D9E" w:rsidRPr="0032488E" w:rsidRDefault="00B82635" w:rsidP="00704891">
            <w:pPr>
              <w:pStyle w:val="Sinespaciado"/>
              <w:spacing w:line="240" w:lineRule="auto"/>
              <w:rPr>
                <w:rFonts w:ascii="Arial Narrow" w:eastAsia="Arial" w:hAnsi="Arial Narrow"/>
                <w:b/>
                <w:bCs/>
                <w:i/>
                <w:iCs/>
                <w:sz w:val="20"/>
                <w:szCs w:val="20"/>
              </w:rPr>
            </w:pPr>
            <w:r>
              <w:rPr>
                <w:rFonts w:ascii="Arial Narrow" w:eastAsia="Arial" w:hAnsi="Arial Narrow"/>
                <w:b/>
                <w:bCs/>
                <w:i/>
                <w:iCs/>
                <w:sz w:val="20"/>
                <w:szCs w:val="20"/>
              </w:rPr>
              <w:t>a</w:t>
            </w:r>
            <w:r w:rsidR="00360D9E" w:rsidRPr="0032488E">
              <w:rPr>
                <w:rFonts w:ascii="Arial Narrow" w:eastAsia="Arial" w:hAnsi="Arial Narrow"/>
                <w:b/>
                <w:bCs/>
                <w:i/>
                <w:iCs/>
                <w:sz w:val="20"/>
                <w:szCs w:val="20"/>
              </w:rPr>
              <w:t>cuerdo de incumplimiento:</w:t>
            </w:r>
          </w:p>
        </w:tc>
        <w:tc>
          <w:tcPr>
            <w:tcW w:w="5387" w:type="dxa"/>
            <w:vAlign w:val="center"/>
          </w:tcPr>
          <w:p w14:paraId="3CA37FF5" w14:textId="1407F2C6" w:rsidR="00360D9E" w:rsidRPr="0032488E" w:rsidRDefault="003356EB" w:rsidP="00704891">
            <w:pPr>
              <w:pStyle w:val="Sinespaciado"/>
              <w:spacing w:line="240" w:lineRule="auto"/>
              <w:rPr>
                <w:rFonts w:ascii="Arial Narrow" w:eastAsia="Arial" w:hAnsi="Arial Narrow"/>
                <w:color w:val="000000" w:themeColor="text1"/>
                <w:sz w:val="20"/>
                <w:szCs w:val="20"/>
              </w:rPr>
            </w:pPr>
            <w:r w:rsidRPr="0032488E">
              <w:rPr>
                <w:rFonts w:ascii="Arial Narrow" w:eastAsia="Arial" w:hAnsi="Arial Narrow"/>
                <w:color w:val="000000" w:themeColor="text1"/>
                <w:sz w:val="20"/>
                <w:szCs w:val="20"/>
              </w:rPr>
              <w:t xml:space="preserve">Acuerdo </w:t>
            </w:r>
            <w:r w:rsidR="00D61E62" w:rsidRPr="0032488E">
              <w:rPr>
                <w:rFonts w:ascii="Arial Narrow" w:eastAsia="Arial" w:hAnsi="Arial Narrow"/>
                <w:color w:val="000000" w:themeColor="text1"/>
                <w:sz w:val="20"/>
                <w:szCs w:val="20"/>
              </w:rPr>
              <w:t xml:space="preserve">Plenario </w:t>
            </w:r>
            <w:r w:rsidRPr="0032488E">
              <w:rPr>
                <w:rFonts w:ascii="Arial Narrow" w:eastAsia="Arial" w:hAnsi="Arial Narrow"/>
                <w:color w:val="000000" w:themeColor="text1"/>
                <w:sz w:val="20"/>
                <w:szCs w:val="20"/>
              </w:rPr>
              <w:t>de Incumplimiento</w:t>
            </w:r>
            <w:r w:rsidR="007C39B4" w:rsidRPr="0032488E">
              <w:rPr>
                <w:rFonts w:ascii="Arial Narrow" w:eastAsia="Arial" w:hAnsi="Arial Narrow"/>
                <w:color w:val="000000" w:themeColor="text1"/>
                <w:sz w:val="20"/>
                <w:szCs w:val="20"/>
              </w:rPr>
              <w:t>, emitido el catorce</w:t>
            </w:r>
            <w:r w:rsidRPr="0032488E">
              <w:rPr>
                <w:rFonts w:ascii="Arial Narrow" w:eastAsia="Arial" w:hAnsi="Arial Narrow"/>
                <w:color w:val="000000" w:themeColor="text1"/>
                <w:sz w:val="20"/>
                <w:szCs w:val="20"/>
              </w:rPr>
              <w:t xml:space="preserve"> </w:t>
            </w:r>
            <w:r w:rsidR="00A51B17" w:rsidRPr="0032488E">
              <w:rPr>
                <w:rFonts w:ascii="Arial Narrow" w:eastAsia="Arial" w:hAnsi="Arial Narrow"/>
                <w:color w:val="000000" w:themeColor="text1"/>
                <w:sz w:val="20"/>
                <w:szCs w:val="20"/>
              </w:rPr>
              <w:t xml:space="preserve">de julio </w:t>
            </w:r>
            <w:r w:rsidR="0032488E" w:rsidRPr="0032488E">
              <w:rPr>
                <w:rFonts w:ascii="Arial Narrow" w:eastAsia="Arial" w:hAnsi="Arial Narrow"/>
                <w:color w:val="000000" w:themeColor="text1"/>
                <w:sz w:val="20"/>
                <w:szCs w:val="20"/>
              </w:rPr>
              <w:t xml:space="preserve">de dos mil veintidós </w:t>
            </w:r>
            <w:r w:rsidR="0017297B" w:rsidRPr="0032488E">
              <w:rPr>
                <w:rFonts w:ascii="Arial Narrow" w:eastAsia="Arial" w:hAnsi="Arial Narrow"/>
                <w:color w:val="000000" w:themeColor="text1"/>
                <w:sz w:val="20"/>
                <w:szCs w:val="20"/>
              </w:rPr>
              <w:t xml:space="preserve">por el Pleno del Tribunal Electoral del Estado. </w:t>
            </w:r>
            <w:r w:rsidRPr="0032488E">
              <w:rPr>
                <w:rFonts w:ascii="Arial Narrow" w:eastAsia="Arial" w:hAnsi="Arial Narrow"/>
                <w:color w:val="000000" w:themeColor="text1"/>
                <w:sz w:val="20"/>
                <w:szCs w:val="20"/>
              </w:rPr>
              <w:t xml:space="preserve"> </w:t>
            </w:r>
          </w:p>
        </w:tc>
      </w:tr>
      <w:tr w:rsidR="00C06E7B" w:rsidRPr="004B1955" w14:paraId="3E957AFB" w14:textId="77777777" w:rsidTr="00917070">
        <w:tc>
          <w:tcPr>
            <w:tcW w:w="2268" w:type="dxa"/>
            <w:vAlign w:val="center"/>
          </w:tcPr>
          <w:p w14:paraId="42999BF8" w14:textId="01399BDF" w:rsidR="00C06E7B" w:rsidRPr="00AD0265" w:rsidRDefault="00C06E7B" w:rsidP="00704891">
            <w:pPr>
              <w:pStyle w:val="Sinespaciado"/>
              <w:spacing w:line="240" w:lineRule="auto"/>
              <w:rPr>
                <w:rFonts w:ascii="Arial Narrow" w:eastAsia="Arial" w:hAnsi="Arial Narrow"/>
                <w:b/>
                <w:bCs/>
                <w:i/>
                <w:iCs/>
                <w:sz w:val="20"/>
                <w:szCs w:val="20"/>
              </w:rPr>
            </w:pPr>
            <w:bookmarkStart w:id="1" w:name="_Hlk216351179"/>
            <w:r w:rsidRPr="00AD0265">
              <w:rPr>
                <w:rFonts w:ascii="Arial Narrow" w:eastAsia="Arial" w:hAnsi="Arial Narrow"/>
                <w:b/>
                <w:i/>
                <w:color w:val="000000"/>
                <w:sz w:val="20"/>
                <w:szCs w:val="20"/>
              </w:rPr>
              <w:t>Ayuntamiento</w:t>
            </w:r>
            <w:r w:rsidR="00A94441">
              <w:rPr>
                <w:rFonts w:ascii="Arial Narrow" w:eastAsia="Arial" w:hAnsi="Arial Narrow"/>
                <w:b/>
                <w:i/>
                <w:color w:val="000000"/>
                <w:sz w:val="20"/>
                <w:szCs w:val="20"/>
              </w:rPr>
              <w:t xml:space="preserve"> </w:t>
            </w:r>
            <w:r w:rsidR="00A94441" w:rsidRPr="00A94441">
              <w:rPr>
                <w:rFonts w:ascii="Arial Narrow" w:eastAsia="Arial" w:hAnsi="Arial Narrow"/>
                <w:bCs/>
                <w:iCs/>
                <w:color w:val="000000"/>
                <w:sz w:val="20"/>
                <w:szCs w:val="20"/>
              </w:rPr>
              <w:t>o</w:t>
            </w:r>
            <w:r w:rsidR="00A94441">
              <w:rPr>
                <w:rFonts w:ascii="Arial Narrow" w:eastAsia="Arial" w:hAnsi="Arial Narrow"/>
                <w:b/>
                <w:i/>
                <w:color w:val="000000"/>
                <w:sz w:val="20"/>
                <w:szCs w:val="20"/>
              </w:rPr>
              <w:t xml:space="preserve"> autoridad responsable</w:t>
            </w:r>
            <w:r w:rsidRPr="00AD0265">
              <w:rPr>
                <w:rFonts w:ascii="Arial Narrow" w:eastAsia="Arial" w:hAnsi="Arial Narrow"/>
                <w:b/>
                <w:i/>
                <w:color w:val="000000"/>
                <w:sz w:val="20"/>
                <w:szCs w:val="20"/>
              </w:rPr>
              <w:t>:</w:t>
            </w:r>
          </w:p>
        </w:tc>
        <w:tc>
          <w:tcPr>
            <w:tcW w:w="5387" w:type="dxa"/>
            <w:vAlign w:val="center"/>
          </w:tcPr>
          <w:p w14:paraId="1A014A8B" w14:textId="67774713" w:rsidR="00C06E7B" w:rsidRPr="00AD0265" w:rsidRDefault="00C06E7B" w:rsidP="00704891">
            <w:pPr>
              <w:pStyle w:val="Sinespaciado"/>
              <w:spacing w:line="240" w:lineRule="auto"/>
              <w:rPr>
                <w:rFonts w:ascii="Arial Narrow" w:eastAsia="Arial" w:hAnsi="Arial Narrow"/>
                <w:color w:val="000000" w:themeColor="text1"/>
                <w:sz w:val="20"/>
                <w:szCs w:val="20"/>
              </w:rPr>
            </w:pPr>
            <w:r w:rsidRPr="00AD0265">
              <w:rPr>
                <w:rFonts w:ascii="Arial Narrow" w:eastAsia="Arial" w:hAnsi="Arial Narrow"/>
                <w:color w:val="000000"/>
                <w:sz w:val="20"/>
                <w:szCs w:val="20"/>
              </w:rPr>
              <w:t xml:space="preserve">Ayuntamiento de </w:t>
            </w:r>
            <w:r w:rsidR="00907434" w:rsidRPr="00AD0265">
              <w:rPr>
                <w:rFonts w:ascii="Arial Narrow" w:eastAsia="Arial" w:hAnsi="Arial Narrow"/>
                <w:color w:val="000000"/>
                <w:sz w:val="20"/>
                <w:szCs w:val="20"/>
              </w:rPr>
              <w:t>Venustiano Carranza</w:t>
            </w:r>
            <w:r w:rsidRPr="00AD0265">
              <w:rPr>
                <w:rFonts w:ascii="Arial Narrow" w:eastAsia="Arial" w:hAnsi="Arial Narrow"/>
                <w:color w:val="000000"/>
                <w:sz w:val="20"/>
                <w:szCs w:val="20"/>
              </w:rPr>
              <w:t>, Michoacán.</w:t>
            </w:r>
          </w:p>
        </w:tc>
      </w:tr>
      <w:tr w:rsidR="00C06E7B" w:rsidRPr="004B1955" w14:paraId="3AC8F37E" w14:textId="77777777" w:rsidTr="00917070">
        <w:tc>
          <w:tcPr>
            <w:tcW w:w="2268" w:type="dxa"/>
            <w:vAlign w:val="center"/>
          </w:tcPr>
          <w:p w14:paraId="079BC9C7" w14:textId="77777777" w:rsidR="00C06E7B" w:rsidRPr="00A35769" w:rsidRDefault="00C06E7B" w:rsidP="00704891">
            <w:pPr>
              <w:pStyle w:val="Sinespaciado"/>
              <w:spacing w:line="240" w:lineRule="auto"/>
              <w:rPr>
                <w:rFonts w:ascii="Arial Narrow" w:hAnsi="Arial Narrow"/>
                <w:b/>
                <w:bCs/>
                <w:i/>
                <w:color w:val="000000"/>
                <w:sz w:val="20"/>
                <w:szCs w:val="20"/>
              </w:rPr>
            </w:pPr>
            <w:r w:rsidRPr="00A35769">
              <w:rPr>
                <w:rFonts w:ascii="Arial Narrow" w:hAnsi="Arial Narrow"/>
                <w:b/>
                <w:bCs/>
                <w:i/>
                <w:color w:val="000000"/>
                <w:sz w:val="20"/>
                <w:szCs w:val="20"/>
              </w:rPr>
              <w:t>Código Electoral:</w:t>
            </w:r>
          </w:p>
        </w:tc>
        <w:tc>
          <w:tcPr>
            <w:tcW w:w="5387" w:type="dxa"/>
            <w:vAlign w:val="center"/>
          </w:tcPr>
          <w:p w14:paraId="7E987B8E" w14:textId="77777777" w:rsidR="00C06E7B" w:rsidRPr="00A35769" w:rsidRDefault="00C06E7B" w:rsidP="00704891">
            <w:pPr>
              <w:pStyle w:val="Sinespaciado"/>
              <w:spacing w:line="240" w:lineRule="auto"/>
              <w:rPr>
                <w:rFonts w:ascii="Arial Narrow" w:hAnsi="Arial Narrow"/>
                <w:bCs/>
                <w:color w:val="000000"/>
                <w:sz w:val="20"/>
                <w:szCs w:val="20"/>
              </w:rPr>
            </w:pPr>
            <w:r w:rsidRPr="00A35769">
              <w:rPr>
                <w:rFonts w:ascii="Arial Narrow" w:hAnsi="Arial Narrow"/>
                <w:bCs/>
                <w:color w:val="000000"/>
                <w:sz w:val="20"/>
                <w:szCs w:val="20"/>
              </w:rPr>
              <w:t>Código Electoral del Estado de Michoacán de Ocampo.</w:t>
            </w:r>
          </w:p>
        </w:tc>
      </w:tr>
      <w:tr w:rsidR="00883334" w:rsidRPr="004B1955" w14:paraId="17DCAC28" w14:textId="77777777" w:rsidTr="00917070">
        <w:tc>
          <w:tcPr>
            <w:tcW w:w="2268" w:type="dxa"/>
            <w:vAlign w:val="center"/>
          </w:tcPr>
          <w:p w14:paraId="774538FE" w14:textId="0A223359" w:rsidR="00883334" w:rsidRPr="00A35769" w:rsidRDefault="00883334" w:rsidP="00704891">
            <w:pPr>
              <w:pStyle w:val="Sinespaciado"/>
              <w:spacing w:line="240" w:lineRule="auto"/>
              <w:rPr>
                <w:rFonts w:ascii="Arial Narrow" w:hAnsi="Arial Narrow"/>
                <w:b/>
                <w:bCs/>
                <w:i/>
                <w:color w:val="000000"/>
                <w:sz w:val="20"/>
                <w:szCs w:val="20"/>
              </w:rPr>
            </w:pPr>
            <w:r>
              <w:rPr>
                <w:rFonts w:ascii="Arial Narrow" w:hAnsi="Arial Narrow"/>
                <w:b/>
                <w:bCs/>
                <w:i/>
                <w:color w:val="000000"/>
                <w:sz w:val="20"/>
                <w:szCs w:val="20"/>
              </w:rPr>
              <w:t>Constitución Federal:</w:t>
            </w:r>
          </w:p>
        </w:tc>
        <w:tc>
          <w:tcPr>
            <w:tcW w:w="5387" w:type="dxa"/>
            <w:vAlign w:val="center"/>
          </w:tcPr>
          <w:p w14:paraId="35A862A2" w14:textId="361EE984" w:rsidR="00883334" w:rsidRPr="00A35769" w:rsidRDefault="00883334" w:rsidP="00704891">
            <w:pPr>
              <w:pStyle w:val="Sinespaciado"/>
              <w:spacing w:line="240" w:lineRule="auto"/>
              <w:rPr>
                <w:rFonts w:ascii="Arial Narrow" w:hAnsi="Arial Narrow"/>
                <w:bCs/>
                <w:color w:val="000000"/>
                <w:sz w:val="20"/>
                <w:szCs w:val="20"/>
              </w:rPr>
            </w:pPr>
            <w:r>
              <w:rPr>
                <w:rFonts w:ascii="Arial Narrow" w:hAnsi="Arial Narrow"/>
                <w:bCs/>
                <w:color w:val="000000"/>
                <w:sz w:val="20"/>
                <w:szCs w:val="20"/>
              </w:rPr>
              <w:t xml:space="preserve">Constitución Política de los Estados Unidos Mexicanos. </w:t>
            </w:r>
          </w:p>
        </w:tc>
      </w:tr>
      <w:tr w:rsidR="00C06E7B" w:rsidRPr="004B1955" w14:paraId="7004E7F8" w14:textId="77777777" w:rsidTr="00917070">
        <w:tc>
          <w:tcPr>
            <w:tcW w:w="2268" w:type="dxa"/>
            <w:vAlign w:val="center"/>
          </w:tcPr>
          <w:p w14:paraId="07985BA8" w14:textId="77777777" w:rsidR="00C06E7B" w:rsidRPr="00847871" w:rsidRDefault="00C06E7B" w:rsidP="00704891">
            <w:pPr>
              <w:pStyle w:val="Sinespaciado"/>
              <w:spacing w:line="240" w:lineRule="auto"/>
              <w:rPr>
                <w:rFonts w:ascii="Arial Narrow" w:hAnsi="Arial Narrow"/>
                <w:b/>
                <w:i/>
                <w:color w:val="000000"/>
                <w:sz w:val="20"/>
                <w:szCs w:val="20"/>
              </w:rPr>
            </w:pPr>
            <w:r w:rsidRPr="00847871">
              <w:rPr>
                <w:rFonts w:ascii="Arial Narrow" w:hAnsi="Arial Narrow"/>
                <w:b/>
                <w:i/>
                <w:color w:val="000000"/>
                <w:sz w:val="20"/>
                <w:szCs w:val="20"/>
              </w:rPr>
              <w:t>Constitución Local:</w:t>
            </w:r>
          </w:p>
        </w:tc>
        <w:tc>
          <w:tcPr>
            <w:tcW w:w="5387" w:type="dxa"/>
            <w:vAlign w:val="center"/>
          </w:tcPr>
          <w:p w14:paraId="7B00FD5E" w14:textId="77777777" w:rsidR="00C06E7B" w:rsidRPr="00847871" w:rsidRDefault="00C06E7B" w:rsidP="00704891">
            <w:pPr>
              <w:pStyle w:val="Sinespaciado"/>
              <w:spacing w:line="240" w:lineRule="auto"/>
              <w:rPr>
                <w:rFonts w:ascii="Arial Narrow" w:hAnsi="Arial Narrow"/>
                <w:color w:val="000000"/>
                <w:sz w:val="20"/>
                <w:szCs w:val="20"/>
              </w:rPr>
            </w:pPr>
            <w:r w:rsidRPr="00847871">
              <w:rPr>
                <w:rFonts w:ascii="Arial Narrow" w:hAnsi="Arial Narrow"/>
                <w:color w:val="000000"/>
                <w:sz w:val="20"/>
                <w:szCs w:val="20"/>
              </w:rPr>
              <w:t>Constitución Política del Estado Libre y Soberano de Michoacán de Ocampo.</w:t>
            </w:r>
          </w:p>
        </w:tc>
      </w:tr>
      <w:tr w:rsidR="00C06E7B" w:rsidRPr="004B1955" w14:paraId="063A12DC" w14:textId="77777777" w:rsidTr="00917070">
        <w:tc>
          <w:tcPr>
            <w:tcW w:w="2268" w:type="dxa"/>
            <w:vAlign w:val="center"/>
          </w:tcPr>
          <w:p w14:paraId="074419CC" w14:textId="77777777" w:rsidR="00C06E7B" w:rsidRPr="00177309" w:rsidRDefault="00C06E7B" w:rsidP="00704891">
            <w:pPr>
              <w:pStyle w:val="Sinespaciado"/>
              <w:spacing w:line="240" w:lineRule="auto"/>
              <w:jc w:val="left"/>
              <w:rPr>
                <w:rFonts w:ascii="Arial Narrow" w:hAnsi="Arial Narrow"/>
                <w:b/>
                <w:bCs/>
                <w:i/>
                <w:color w:val="000000"/>
                <w:sz w:val="20"/>
                <w:szCs w:val="20"/>
              </w:rPr>
            </w:pPr>
            <w:r w:rsidRPr="00177309">
              <w:rPr>
                <w:rFonts w:ascii="Arial Narrow" w:hAnsi="Arial Narrow"/>
                <w:b/>
                <w:bCs/>
                <w:i/>
                <w:color w:val="000000"/>
                <w:sz w:val="20"/>
                <w:szCs w:val="20"/>
              </w:rPr>
              <w:t>Ley de Justicia Electoral:</w:t>
            </w:r>
          </w:p>
        </w:tc>
        <w:tc>
          <w:tcPr>
            <w:tcW w:w="5387" w:type="dxa"/>
            <w:vAlign w:val="center"/>
          </w:tcPr>
          <w:p w14:paraId="5A9E4E98" w14:textId="77777777" w:rsidR="00C06E7B" w:rsidRPr="00177309" w:rsidRDefault="00C06E7B" w:rsidP="00704891">
            <w:pPr>
              <w:pStyle w:val="Sinespaciado"/>
              <w:spacing w:line="240" w:lineRule="auto"/>
              <w:rPr>
                <w:rFonts w:ascii="Arial Narrow" w:hAnsi="Arial Narrow"/>
                <w:bCs/>
                <w:color w:val="000000"/>
                <w:sz w:val="20"/>
                <w:szCs w:val="20"/>
              </w:rPr>
            </w:pPr>
            <w:r w:rsidRPr="00177309">
              <w:rPr>
                <w:rFonts w:ascii="Arial Narrow" w:hAnsi="Arial Narrow"/>
                <w:bCs/>
                <w:color w:val="000000"/>
                <w:sz w:val="20"/>
                <w:szCs w:val="20"/>
              </w:rPr>
              <w:t>Ley de Justicia en Materia Electoral y de Participación Ciudadana del Estado de Michoacán de Ocampo.</w:t>
            </w:r>
          </w:p>
        </w:tc>
      </w:tr>
      <w:tr w:rsidR="00C06E7B" w:rsidRPr="004B1955" w14:paraId="5B48021E" w14:textId="77777777" w:rsidTr="00917070">
        <w:tc>
          <w:tcPr>
            <w:tcW w:w="2268" w:type="dxa"/>
            <w:vAlign w:val="center"/>
          </w:tcPr>
          <w:p w14:paraId="7CF23C23" w14:textId="77777777" w:rsidR="00C06E7B" w:rsidRPr="00704891" w:rsidRDefault="00C06E7B" w:rsidP="00704891">
            <w:pPr>
              <w:pStyle w:val="Sinespaciado"/>
              <w:spacing w:line="240" w:lineRule="auto"/>
              <w:rPr>
                <w:rFonts w:ascii="Arial Narrow" w:hAnsi="Arial Narrow"/>
                <w:b/>
                <w:bCs/>
                <w:i/>
                <w:color w:val="000000"/>
                <w:sz w:val="20"/>
                <w:szCs w:val="20"/>
              </w:rPr>
            </w:pPr>
            <w:r w:rsidRPr="00704891">
              <w:rPr>
                <w:rFonts w:ascii="Arial Narrow" w:eastAsia="Arial" w:hAnsi="Arial Narrow"/>
                <w:b/>
                <w:i/>
                <w:color w:val="000000"/>
                <w:sz w:val="20"/>
                <w:szCs w:val="20"/>
              </w:rPr>
              <w:t xml:space="preserve">órgano jurisdiccional </w:t>
            </w:r>
            <w:r w:rsidRPr="00704891">
              <w:rPr>
                <w:rFonts w:ascii="Arial Narrow" w:eastAsia="Arial" w:hAnsi="Arial Narrow"/>
                <w:bCs/>
                <w:iCs/>
                <w:color w:val="000000"/>
                <w:sz w:val="20"/>
                <w:szCs w:val="20"/>
              </w:rPr>
              <w:t>o</w:t>
            </w:r>
            <w:r w:rsidRPr="00704891">
              <w:rPr>
                <w:rFonts w:ascii="Arial Narrow" w:eastAsia="Arial" w:hAnsi="Arial Narrow"/>
                <w:b/>
                <w:i/>
                <w:color w:val="000000"/>
                <w:sz w:val="20"/>
                <w:szCs w:val="20"/>
              </w:rPr>
              <w:t xml:space="preserve"> Tribunal Electoral:</w:t>
            </w:r>
          </w:p>
        </w:tc>
        <w:tc>
          <w:tcPr>
            <w:tcW w:w="5387" w:type="dxa"/>
            <w:vAlign w:val="center"/>
          </w:tcPr>
          <w:p w14:paraId="73FA1016" w14:textId="77777777" w:rsidR="00C06E7B" w:rsidRPr="00704891" w:rsidRDefault="00C06E7B" w:rsidP="00704891">
            <w:pPr>
              <w:pStyle w:val="Sinespaciado"/>
              <w:spacing w:line="240" w:lineRule="auto"/>
              <w:rPr>
                <w:rFonts w:ascii="Arial Narrow" w:hAnsi="Arial Narrow"/>
                <w:bCs/>
                <w:color w:val="000000"/>
                <w:sz w:val="20"/>
                <w:szCs w:val="20"/>
              </w:rPr>
            </w:pPr>
            <w:r w:rsidRPr="00704891">
              <w:rPr>
                <w:rFonts w:ascii="Arial Narrow" w:hAnsi="Arial Narrow"/>
                <w:bCs/>
                <w:color w:val="000000"/>
                <w:sz w:val="20"/>
                <w:szCs w:val="20"/>
              </w:rPr>
              <w:t>Tribunal Electoral del Estado.</w:t>
            </w:r>
          </w:p>
        </w:tc>
      </w:tr>
      <w:tr w:rsidR="00C06E7B" w:rsidRPr="004B1955" w14:paraId="7C5C3C0D" w14:textId="77777777" w:rsidTr="00917070">
        <w:tc>
          <w:tcPr>
            <w:tcW w:w="2268" w:type="dxa"/>
            <w:vAlign w:val="center"/>
          </w:tcPr>
          <w:p w14:paraId="748628EA" w14:textId="77777777" w:rsidR="00C06E7B" w:rsidRPr="00DD786A" w:rsidRDefault="00C06E7B" w:rsidP="00704891">
            <w:pPr>
              <w:pStyle w:val="Sinespaciado"/>
              <w:spacing w:line="240" w:lineRule="auto"/>
              <w:rPr>
                <w:rFonts w:ascii="Arial Narrow" w:eastAsia="Arial" w:hAnsi="Arial Narrow"/>
                <w:b/>
                <w:i/>
                <w:color w:val="000000"/>
                <w:sz w:val="20"/>
                <w:szCs w:val="20"/>
              </w:rPr>
            </w:pPr>
            <w:r w:rsidRPr="00DD786A">
              <w:rPr>
                <w:rFonts w:ascii="Arial Narrow" w:eastAsia="Arial" w:hAnsi="Arial Narrow"/>
                <w:b/>
                <w:i/>
                <w:color w:val="000000"/>
                <w:sz w:val="20"/>
                <w:szCs w:val="20"/>
              </w:rPr>
              <w:lastRenderedPageBreak/>
              <w:t>parte actora:</w:t>
            </w:r>
          </w:p>
        </w:tc>
        <w:tc>
          <w:tcPr>
            <w:tcW w:w="5387" w:type="dxa"/>
            <w:vAlign w:val="center"/>
          </w:tcPr>
          <w:p w14:paraId="59DC880D" w14:textId="2FF5881F" w:rsidR="00C06E7B" w:rsidRPr="00DD786A" w:rsidRDefault="006671BB" w:rsidP="00704891">
            <w:pPr>
              <w:pStyle w:val="Sinespaciado"/>
              <w:spacing w:line="240" w:lineRule="auto"/>
              <w:rPr>
                <w:rFonts w:ascii="Arial Narrow" w:hAnsi="Arial Narrow"/>
                <w:bCs/>
                <w:color w:val="000000"/>
                <w:sz w:val="20"/>
                <w:szCs w:val="20"/>
              </w:rPr>
            </w:pPr>
            <w:r w:rsidRPr="00DD786A">
              <w:rPr>
                <w:rFonts w:ascii="Arial Narrow" w:hAnsi="Arial Narrow"/>
                <w:bCs/>
                <w:color w:val="000000"/>
                <w:sz w:val="20"/>
                <w:szCs w:val="20"/>
              </w:rPr>
              <w:t>Dora Irma Mac</w:t>
            </w:r>
            <w:r w:rsidR="001C3910">
              <w:rPr>
                <w:rFonts w:ascii="Arial Narrow" w:hAnsi="Arial Narrow"/>
                <w:bCs/>
                <w:color w:val="000000"/>
                <w:sz w:val="20"/>
                <w:szCs w:val="20"/>
              </w:rPr>
              <w:t>í</w:t>
            </w:r>
            <w:r w:rsidRPr="00DD786A">
              <w:rPr>
                <w:rFonts w:ascii="Arial Narrow" w:hAnsi="Arial Narrow"/>
                <w:bCs/>
                <w:color w:val="000000"/>
                <w:sz w:val="20"/>
                <w:szCs w:val="20"/>
              </w:rPr>
              <w:t xml:space="preserve">as Silva, Miriam Magaña Razo y Adriana Karina </w:t>
            </w:r>
            <w:r w:rsidR="00DD786A" w:rsidRPr="00DD786A">
              <w:rPr>
                <w:rFonts w:ascii="Arial Narrow" w:hAnsi="Arial Narrow"/>
                <w:bCs/>
                <w:color w:val="000000"/>
                <w:sz w:val="20"/>
                <w:szCs w:val="20"/>
              </w:rPr>
              <w:t xml:space="preserve">Chávez Hernández. </w:t>
            </w:r>
          </w:p>
        </w:tc>
      </w:tr>
      <w:tr w:rsidR="00C06E7B" w:rsidRPr="004B1955" w14:paraId="298FD682" w14:textId="77777777" w:rsidTr="00917070">
        <w:tc>
          <w:tcPr>
            <w:tcW w:w="2268" w:type="dxa"/>
            <w:vAlign w:val="center"/>
          </w:tcPr>
          <w:p w14:paraId="7978BD0C" w14:textId="77777777" w:rsidR="00C06E7B" w:rsidRPr="00D56E24" w:rsidRDefault="00C06E7B" w:rsidP="00704891">
            <w:pPr>
              <w:pStyle w:val="Sinespaciado"/>
              <w:spacing w:line="240" w:lineRule="auto"/>
              <w:rPr>
                <w:rFonts w:ascii="Arial Narrow" w:eastAsia="Arial" w:hAnsi="Arial Narrow"/>
                <w:b/>
                <w:i/>
                <w:color w:val="000000"/>
                <w:sz w:val="20"/>
                <w:szCs w:val="20"/>
              </w:rPr>
            </w:pPr>
            <w:r w:rsidRPr="00D56E24">
              <w:rPr>
                <w:rFonts w:ascii="Arial Narrow" w:eastAsia="Arial" w:hAnsi="Arial Narrow"/>
                <w:b/>
                <w:i/>
                <w:color w:val="000000"/>
                <w:sz w:val="20"/>
                <w:szCs w:val="20"/>
              </w:rPr>
              <w:t>Sala Superior:</w:t>
            </w:r>
          </w:p>
        </w:tc>
        <w:tc>
          <w:tcPr>
            <w:tcW w:w="5387" w:type="dxa"/>
            <w:vAlign w:val="center"/>
          </w:tcPr>
          <w:p w14:paraId="27F97F28" w14:textId="77777777" w:rsidR="00C06E7B" w:rsidRPr="00D56E24" w:rsidRDefault="00C06E7B" w:rsidP="00704891">
            <w:pPr>
              <w:pStyle w:val="Sinespaciado"/>
              <w:spacing w:line="240" w:lineRule="auto"/>
              <w:rPr>
                <w:rFonts w:ascii="Arial Narrow" w:hAnsi="Arial Narrow"/>
                <w:color w:val="000000"/>
                <w:sz w:val="20"/>
                <w:szCs w:val="20"/>
              </w:rPr>
            </w:pPr>
            <w:r w:rsidRPr="00D56E24">
              <w:rPr>
                <w:rFonts w:ascii="Arial Narrow" w:hAnsi="Arial Narrow"/>
                <w:color w:val="000000"/>
                <w:sz w:val="20"/>
                <w:szCs w:val="20"/>
              </w:rPr>
              <w:t>Sala Superior del Tribunal Electoral del Poder Judicial de la Federación.</w:t>
            </w:r>
          </w:p>
        </w:tc>
      </w:tr>
      <w:tr w:rsidR="00AD7EA9" w:rsidRPr="004B1955" w14:paraId="048AEE35" w14:textId="77777777" w:rsidTr="00917070">
        <w:tc>
          <w:tcPr>
            <w:tcW w:w="2268" w:type="dxa"/>
            <w:vAlign w:val="center"/>
          </w:tcPr>
          <w:p w14:paraId="03670AF5" w14:textId="7BE1E334" w:rsidR="00AD7EA9" w:rsidRPr="00D56E24" w:rsidRDefault="00AD7EA9" w:rsidP="00704891">
            <w:pPr>
              <w:pStyle w:val="Sinespaciado"/>
              <w:spacing w:line="240" w:lineRule="auto"/>
              <w:rPr>
                <w:rFonts w:ascii="Arial Narrow" w:eastAsia="Arial" w:hAnsi="Arial Narrow"/>
                <w:b/>
                <w:i/>
                <w:color w:val="000000"/>
                <w:sz w:val="20"/>
                <w:szCs w:val="20"/>
              </w:rPr>
            </w:pPr>
            <w:r>
              <w:rPr>
                <w:rFonts w:ascii="Arial Narrow" w:eastAsia="Arial" w:hAnsi="Arial Narrow"/>
                <w:b/>
                <w:i/>
                <w:color w:val="000000"/>
                <w:sz w:val="20"/>
                <w:szCs w:val="20"/>
              </w:rPr>
              <w:t>SATMICH:</w:t>
            </w:r>
          </w:p>
        </w:tc>
        <w:tc>
          <w:tcPr>
            <w:tcW w:w="5387" w:type="dxa"/>
            <w:vAlign w:val="center"/>
          </w:tcPr>
          <w:p w14:paraId="231C0224" w14:textId="5FA728A9" w:rsidR="00AD7EA9" w:rsidRPr="00D56E24" w:rsidRDefault="00AD7EA9" w:rsidP="00704891">
            <w:pPr>
              <w:pStyle w:val="Sinespaciado"/>
              <w:spacing w:line="240" w:lineRule="auto"/>
              <w:rPr>
                <w:rFonts w:ascii="Arial Narrow" w:hAnsi="Arial Narrow"/>
                <w:color w:val="000000"/>
                <w:sz w:val="20"/>
                <w:szCs w:val="20"/>
              </w:rPr>
            </w:pPr>
            <w:r>
              <w:rPr>
                <w:rFonts w:ascii="Arial Narrow" w:hAnsi="Arial Narrow"/>
                <w:color w:val="000000"/>
                <w:sz w:val="20"/>
                <w:szCs w:val="20"/>
              </w:rPr>
              <w:t>Servicio de Administración Tributaria del Estado de Michoacán.</w:t>
            </w:r>
          </w:p>
        </w:tc>
      </w:tr>
      <w:tr w:rsidR="004C4F99" w:rsidRPr="004B1955" w14:paraId="18ECC57F" w14:textId="77777777" w:rsidTr="00917070">
        <w:tc>
          <w:tcPr>
            <w:tcW w:w="2268" w:type="dxa"/>
            <w:vAlign w:val="center"/>
          </w:tcPr>
          <w:p w14:paraId="04F74804" w14:textId="2D50E854" w:rsidR="004C4F99" w:rsidRPr="00D56E24" w:rsidRDefault="004C4F99" w:rsidP="00704891">
            <w:pPr>
              <w:pStyle w:val="Sinespaciado"/>
              <w:spacing w:line="240" w:lineRule="auto"/>
              <w:rPr>
                <w:rFonts w:ascii="Arial Narrow" w:eastAsia="Arial" w:hAnsi="Arial Narrow"/>
                <w:b/>
                <w:i/>
                <w:color w:val="000000"/>
                <w:sz w:val="20"/>
                <w:szCs w:val="20"/>
              </w:rPr>
            </w:pPr>
            <w:r>
              <w:rPr>
                <w:rFonts w:ascii="Arial Narrow" w:eastAsia="Arial" w:hAnsi="Arial Narrow"/>
                <w:b/>
                <w:i/>
                <w:color w:val="000000"/>
                <w:sz w:val="20"/>
                <w:szCs w:val="20"/>
              </w:rPr>
              <w:t>SCJN:</w:t>
            </w:r>
          </w:p>
        </w:tc>
        <w:tc>
          <w:tcPr>
            <w:tcW w:w="5387" w:type="dxa"/>
            <w:vAlign w:val="center"/>
          </w:tcPr>
          <w:p w14:paraId="1D92845E" w14:textId="6AA40700" w:rsidR="004C4F99" w:rsidRPr="00D56E24" w:rsidRDefault="004C4F99" w:rsidP="00704891">
            <w:pPr>
              <w:pStyle w:val="Sinespaciado"/>
              <w:spacing w:line="240" w:lineRule="auto"/>
              <w:rPr>
                <w:rFonts w:ascii="Arial Narrow" w:hAnsi="Arial Narrow"/>
                <w:color w:val="000000"/>
                <w:sz w:val="20"/>
                <w:szCs w:val="20"/>
              </w:rPr>
            </w:pPr>
            <w:r>
              <w:rPr>
                <w:rFonts w:ascii="Arial Narrow" w:hAnsi="Arial Narrow"/>
                <w:color w:val="000000"/>
                <w:sz w:val="20"/>
                <w:szCs w:val="20"/>
              </w:rPr>
              <w:t xml:space="preserve">Suprema Corte de Justicia de la Nación. </w:t>
            </w:r>
          </w:p>
        </w:tc>
      </w:tr>
      <w:tr w:rsidR="00360D9E" w:rsidRPr="004B1955" w14:paraId="02E18381" w14:textId="77777777" w:rsidTr="00917070">
        <w:tc>
          <w:tcPr>
            <w:tcW w:w="2268" w:type="dxa"/>
            <w:vAlign w:val="center"/>
          </w:tcPr>
          <w:p w14:paraId="56C9C573" w14:textId="6A5EFC06" w:rsidR="00360D9E" w:rsidRPr="0057098F" w:rsidRDefault="00360D9E" w:rsidP="00704891">
            <w:pPr>
              <w:pStyle w:val="Sinespaciado"/>
              <w:spacing w:line="240" w:lineRule="auto"/>
              <w:rPr>
                <w:rFonts w:ascii="Arial Narrow" w:eastAsia="Arial" w:hAnsi="Arial Narrow"/>
                <w:b/>
                <w:i/>
                <w:color w:val="000000"/>
                <w:sz w:val="20"/>
                <w:szCs w:val="20"/>
              </w:rPr>
            </w:pPr>
            <w:r w:rsidRPr="0057098F">
              <w:rPr>
                <w:rFonts w:ascii="Arial Narrow" w:eastAsia="Arial" w:hAnsi="Arial Narrow"/>
                <w:b/>
                <w:i/>
                <w:color w:val="000000"/>
                <w:sz w:val="20"/>
                <w:szCs w:val="20"/>
              </w:rPr>
              <w:t>Secretaría de Finanzas:</w:t>
            </w:r>
          </w:p>
        </w:tc>
        <w:tc>
          <w:tcPr>
            <w:tcW w:w="5387" w:type="dxa"/>
            <w:vAlign w:val="center"/>
          </w:tcPr>
          <w:p w14:paraId="15A8AC2A" w14:textId="649F1234" w:rsidR="00360D9E" w:rsidRPr="0057098F" w:rsidRDefault="002A5B51" w:rsidP="00704891">
            <w:pPr>
              <w:pStyle w:val="Sinespaciado"/>
              <w:spacing w:line="240" w:lineRule="auto"/>
              <w:rPr>
                <w:rFonts w:ascii="Arial Narrow" w:hAnsi="Arial Narrow"/>
                <w:color w:val="000000"/>
                <w:sz w:val="20"/>
                <w:szCs w:val="20"/>
              </w:rPr>
            </w:pPr>
            <w:r w:rsidRPr="0057098F">
              <w:rPr>
                <w:rFonts w:ascii="Arial Narrow" w:hAnsi="Arial Narrow"/>
                <w:color w:val="000000"/>
                <w:sz w:val="20"/>
                <w:szCs w:val="20"/>
              </w:rPr>
              <w:t>Secreta</w:t>
            </w:r>
            <w:r w:rsidR="00AF0017" w:rsidRPr="0057098F">
              <w:rPr>
                <w:rFonts w:ascii="Arial Narrow" w:hAnsi="Arial Narrow"/>
                <w:color w:val="000000"/>
                <w:sz w:val="20"/>
                <w:szCs w:val="20"/>
              </w:rPr>
              <w:t xml:space="preserve">ría </w:t>
            </w:r>
            <w:r w:rsidR="00B84E75" w:rsidRPr="0057098F">
              <w:rPr>
                <w:rFonts w:ascii="Arial Narrow" w:hAnsi="Arial Narrow"/>
                <w:color w:val="000000"/>
                <w:sz w:val="20"/>
                <w:szCs w:val="20"/>
              </w:rPr>
              <w:t xml:space="preserve">de Finanzas </w:t>
            </w:r>
            <w:r w:rsidR="0057098F" w:rsidRPr="0057098F">
              <w:rPr>
                <w:rFonts w:ascii="Arial Narrow" w:hAnsi="Arial Narrow"/>
                <w:color w:val="000000"/>
                <w:sz w:val="20"/>
                <w:szCs w:val="20"/>
              </w:rPr>
              <w:t xml:space="preserve">y Administración del Estado. </w:t>
            </w:r>
          </w:p>
        </w:tc>
      </w:tr>
      <w:tr w:rsidR="00C06E7B" w:rsidRPr="004B1955" w14:paraId="6F0238B1" w14:textId="77777777" w:rsidTr="00917070">
        <w:tc>
          <w:tcPr>
            <w:tcW w:w="2268" w:type="dxa"/>
            <w:vAlign w:val="center"/>
          </w:tcPr>
          <w:p w14:paraId="0E24FCD1" w14:textId="77777777" w:rsidR="00C06E7B" w:rsidRPr="00FE7F91" w:rsidRDefault="00C06E7B" w:rsidP="00704891">
            <w:pPr>
              <w:pStyle w:val="Sinespaciado"/>
              <w:spacing w:line="240" w:lineRule="auto"/>
              <w:rPr>
                <w:rFonts w:ascii="Arial Narrow" w:eastAsia="Arial" w:hAnsi="Arial Narrow"/>
                <w:b/>
                <w:i/>
                <w:color w:val="000000"/>
                <w:sz w:val="20"/>
                <w:szCs w:val="20"/>
              </w:rPr>
            </w:pPr>
            <w:r w:rsidRPr="00FE7F91">
              <w:rPr>
                <w:rFonts w:ascii="Arial Narrow" w:eastAsia="Arial" w:hAnsi="Arial Narrow"/>
                <w:b/>
                <w:i/>
                <w:color w:val="000000"/>
                <w:sz w:val="20"/>
                <w:szCs w:val="20"/>
              </w:rPr>
              <w:t>sentencia:</w:t>
            </w:r>
          </w:p>
        </w:tc>
        <w:tc>
          <w:tcPr>
            <w:tcW w:w="5387" w:type="dxa"/>
            <w:vAlign w:val="center"/>
          </w:tcPr>
          <w:p w14:paraId="3C038B42" w14:textId="092DF4EC" w:rsidR="00C06E7B" w:rsidRPr="00FE7F91" w:rsidRDefault="00C06E7B" w:rsidP="00704891">
            <w:pPr>
              <w:pStyle w:val="Sinespaciado"/>
              <w:spacing w:line="240" w:lineRule="auto"/>
              <w:rPr>
                <w:rFonts w:ascii="Arial Narrow" w:hAnsi="Arial Narrow"/>
                <w:bCs/>
                <w:color w:val="000000"/>
                <w:sz w:val="20"/>
                <w:szCs w:val="20"/>
              </w:rPr>
            </w:pPr>
            <w:r w:rsidRPr="00FE7F91">
              <w:rPr>
                <w:rFonts w:ascii="Arial Narrow" w:hAnsi="Arial Narrow"/>
                <w:bCs/>
                <w:color w:val="000000"/>
                <w:sz w:val="20"/>
                <w:szCs w:val="20"/>
              </w:rPr>
              <w:t xml:space="preserve">Sentencia emitida por el Tribunal Electoral del Estado el </w:t>
            </w:r>
            <w:r w:rsidR="00FE7F91" w:rsidRPr="00FE7F91">
              <w:rPr>
                <w:rFonts w:ascii="Arial Narrow" w:hAnsi="Arial Narrow"/>
                <w:bCs/>
                <w:color w:val="000000"/>
                <w:sz w:val="20"/>
                <w:szCs w:val="20"/>
              </w:rPr>
              <w:t>siete</w:t>
            </w:r>
            <w:r w:rsidRPr="00FE7F91">
              <w:rPr>
                <w:rFonts w:ascii="Arial Narrow" w:hAnsi="Arial Narrow"/>
                <w:bCs/>
                <w:color w:val="000000"/>
                <w:sz w:val="20"/>
                <w:szCs w:val="20"/>
              </w:rPr>
              <w:t xml:space="preserve"> de </w:t>
            </w:r>
            <w:r w:rsidR="00FE7F91" w:rsidRPr="00FE7F91">
              <w:rPr>
                <w:rFonts w:ascii="Arial Narrow" w:hAnsi="Arial Narrow"/>
                <w:bCs/>
                <w:color w:val="000000"/>
                <w:sz w:val="20"/>
                <w:szCs w:val="20"/>
              </w:rPr>
              <w:t>junio de dos mil veintidós</w:t>
            </w:r>
            <w:r w:rsidRPr="00FE7F91">
              <w:rPr>
                <w:rFonts w:ascii="Arial Narrow" w:hAnsi="Arial Narrow"/>
                <w:bCs/>
                <w:color w:val="000000"/>
                <w:sz w:val="20"/>
                <w:szCs w:val="20"/>
              </w:rPr>
              <w:t>.</w:t>
            </w:r>
          </w:p>
        </w:tc>
      </w:tr>
      <w:tr w:rsidR="00336344" w:rsidRPr="004B1955" w14:paraId="4CE58E63" w14:textId="77777777" w:rsidTr="00917070">
        <w:tc>
          <w:tcPr>
            <w:tcW w:w="2268" w:type="dxa"/>
            <w:vAlign w:val="center"/>
          </w:tcPr>
          <w:p w14:paraId="4CE6DEDF" w14:textId="292DE856" w:rsidR="00336344" w:rsidRPr="00FE7F91" w:rsidRDefault="00336344" w:rsidP="00704891">
            <w:pPr>
              <w:pStyle w:val="Sinespaciado"/>
              <w:spacing w:line="240" w:lineRule="auto"/>
              <w:rPr>
                <w:rFonts w:ascii="Arial Narrow" w:eastAsia="Arial" w:hAnsi="Arial Narrow"/>
                <w:b/>
                <w:i/>
                <w:color w:val="000000"/>
                <w:sz w:val="20"/>
                <w:szCs w:val="20"/>
              </w:rPr>
            </w:pPr>
            <w:r>
              <w:rPr>
                <w:rFonts w:ascii="Arial Narrow" w:eastAsia="Arial" w:hAnsi="Arial Narrow"/>
                <w:b/>
                <w:i/>
                <w:color w:val="000000"/>
                <w:sz w:val="20"/>
                <w:szCs w:val="20"/>
              </w:rPr>
              <w:t>Subdirectora de Administración:</w:t>
            </w:r>
          </w:p>
        </w:tc>
        <w:tc>
          <w:tcPr>
            <w:tcW w:w="5387" w:type="dxa"/>
            <w:vAlign w:val="center"/>
          </w:tcPr>
          <w:p w14:paraId="5000E1DC" w14:textId="5890707E" w:rsidR="00336344" w:rsidRPr="00336344" w:rsidRDefault="00336344" w:rsidP="00704891">
            <w:pPr>
              <w:pStyle w:val="Sinespaciado"/>
              <w:spacing w:line="240" w:lineRule="auto"/>
              <w:rPr>
                <w:rFonts w:ascii="Arial Narrow" w:hAnsi="Arial Narrow"/>
                <w:bCs/>
                <w:color w:val="000000"/>
                <w:sz w:val="20"/>
                <w:szCs w:val="20"/>
              </w:rPr>
            </w:pPr>
            <w:r w:rsidRPr="00336344">
              <w:rPr>
                <w:rFonts w:ascii="Arial Narrow" w:eastAsia="Arial" w:hAnsi="Arial Narrow"/>
                <w:sz w:val="20"/>
                <w:szCs w:val="20"/>
              </w:rPr>
              <w:t>Subdirectora de Administración de Cartera de la Dirección de Recaudación de</w:t>
            </w:r>
            <w:r w:rsidR="006737B1">
              <w:rPr>
                <w:rFonts w:ascii="Arial Narrow" w:eastAsia="Arial" w:hAnsi="Arial Narrow"/>
                <w:sz w:val="20"/>
                <w:szCs w:val="20"/>
              </w:rPr>
              <w:t xml:space="preserve">l Servicio de </w:t>
            </w:r>
            <w:r w:rsidR="00964D14">
              <w:rPr>
                <w:rFonts w:ascii="Arial Narrow" w:eastAsia="Arial" w:hAnsi="Arial Narrow"/>
                <w:sz w:val="20"/>
                <w:szCs w:val="20"/>
              </w:rPr>
              <w:t xml:space="preserve">Administración </w:t>
            </w:r>
            <w:r w:rsidRPr="00E03C11">
              <w:rPr>
                <w:rFonts w:ascii="Arial Narrow" w:hAnsi="Arial Narrow"/>
                <w:sz w:val="20"/>
                <w:szCs w:val="20"/>
              </w:rPr>
              <w:t>T</w:t>
            </w:r>
            <w:r w:rsidR="00AB5037" w:rsidRPr="00E03C11">
              <w:rPr>
                <w:rFonts w:ascii="Arial Narrow" w:hAnsi="Arial Narrow"/>
                <w:sz w:val="20"/>
                <w:szCs w:val="20"/>
              </w:rPr>
              <w:t xml:space="preserve">ributaria </w:t>
            </w:r>
            <w:r w:rsidR="00E03C11" w:rsidRPr="00E03C11">
              <w:rPr>
                <w:rFonts w:ascii="Arial Narrow" w:hAnsi="Arial Narrow"/>
                <w:sz w:val="20"/>
                <w:szCs w:val="20"/>
              </w:rPr>
              <w:t>del Estado de Michoacán.</w:t>
            </w:r>
            <w:r w:rsidR="00E03C11">
              <w:rPr>
                <w:rFonts w:ascii="Arial Narrow" w:hAnsi="Arial Narrow"/>
                <w:i/>
                <w:iCs/>
                <w:sz w:val="20"/>
                <w:szCs w:val="20"/>
              </w:rPr>
              <w:t xml:space="preserve"> </w:t>
            </w:r>
          </w:p>
        </w:tc>
      </w:tr>
      <w:bookmarkEnd w:id="1"/>
    </w:tbl>
    <w:p w14:paraId="5CF3347B" w14:textId="77777777" w:rsidR="009C4BF7" w:rsidRPr="004B1955" w:rsidRDefault="009C4BF7" w:rsidP="00917070">
      <w:pPr>
        <w:spacing w:line="360" w:lineRule="auto"/>
        <w:ind w:right="193"/>
        <w:rPr>
          <w:rFonts w:ascii="Arial" w:hAnsi="Arial" w:cs="Arial"/>
          <w:sz w:val="24"/>
          <w:szCs w:val="24"/>
          <w:lang w:eastAsia="es-ES"/>
        </w:rPr>
      </w:pPr>
    </w:p>
    <w:p w14:paraId="72AAD8AB" w14:textId="33DB0FF4" w:rsidR="00703FDA" w:rsidRPr="00C06E7B" w:rsidRDefault="004938B2" w:rsidP="004B1955">
      <w:pPr>
        <w:pStyle w:val="Ttulo1"/>
        <w:spacing w:after="240" w:line="360" w:lineRule="auto"/>
        <w:jc w:val="center"/>
        <w:rPr>
          <w:rFonts w:ascii="Arial" w:hAnsi="Arial" w:cs="Arial"/>
          <w:b/>
          <w:bCs/>
          <w:color w:val="auto"/>
          <w:sz w:val="24"/>
          <w:szCs w:val="24"/>
        </w:rPr>
      </w:pPr>
      <w:bookmarkStart w:id="2" w:name="_Toc216867367"/>
      <w:r w:rsidRPr="00C06E7B">
        <w:rPr>
          <w:rFonts w:ascii="Arial" w:hAnsi="Arial" w:cs="Arial"/>
          <w:b/>
          <w:bCs/>
          <w:color w:val="auto"/>
          <w:sz w:val="24"/>
          <w:szCs w:val="24"/>
        </w:rPr>
        <w:t>I</w:t>
      </w:r>
      <w:r w:rsidR="005C55CC" w:rsidRPr="00C06E7B">
        <w:rPr>
          <w:rFonts w:ascii="Arial" w:hAnsi="Arial" w:cs="Arial"/>
          <w:b/>
          <w:bCs/>
          <w:color w:val="auto"/>
          <w:sz w:val="24"/>
          <w:szCs w:val="24"/>
        </w:rPr>
        <w:t xml:space="preserve">. </w:t>
      </w:r>
      <w:r w:rsidR="00703FDA" w:rsidRPr="00C06E7B">
        <w:rPr>
          <w:rFonts w:ascii="Arial" w:hAnsi="Arial" w:cs="Arial"/>
          <w:b/>
          <w:bCs/>
          <w:color w:val="auto"/>
          <w:sz w:val="24"/>
          <w:szCs w:val="24"/>
        </w:rPr>
        <w:t>ANTECEDENTES</w:t>
      </w:r>
      <w:bookmarkEnd w:id="2"/>
    </w:p>
    <w:p w14:paraId="036CB289" w14:textId="05AF2824" w:rsidR="008732AA" w:rsidRPr="004B1955" w:rsidRDefault="008732AA" w:rsidP="004B1955">
      <w:pPr>
        <w:spacing w:after="240" w:line="360" w:lineRule="auto"/>
        <w:jc w:val="both"/>
        <w:rPr>
          <w:rFonts w:ascii="Arial" w:hAnsi="Arial" w:cs="Arial"/>
          <w:sz w:val="24"/>
          <w:szCs w:val="24"/>
        </w:rPr>
      </w:pPr>
      <w:r w:rsidRPr="00C06E7B">
        <w:rPr>
          <w:rFonts w:ascii="Arial" w:hAnsi="Arial" w:cs="Arial"/>
          <w:b/>
          <w:bCs/>
          <w:sz w:val="24"/>
          <w:szCs w:val="24"/>
        </w:rPr>
        <w:t>1.1</w:t>
      </w:r>
      <w:r w:rsidR="004938B2" w:rsidRPr="00FE7F91">
        <w:rPr>
          <w:rFonts w:ascii="Arial" w:hAnsi="Arial" w:cs="Arial"/>
          <w:b/>
          <w:bCs/>
          <w:sz w:val="24"/>
          <w:szCs w:val="24"/>
        </w:rPr>
        <w:t>.</w:t>
      </w:r>
      <w:r w:rsidRPr="00FE7F91">
        <w:rPr>
          <w:rFonts w:ascii="Arial" w:hAnsi="Arial" w:cs="Arial"/>
          <w:b/>
          <w:bCs/>
          <w:sz w:val="24"/>
          <w:szCs w:val="24"/>
        </w:rPr>
        <w:t xml:space="preserve"> </w:t>
      </w:r>
      <w:r w:rsidRPr="00FE7F91">
        <w:rPr>
          <w:rFonts w:ascii="Arial" w:hAnsi="Arial" w:cs="Arial"/>
          <w:b/>
          <w:bCs/>
          <w:i/>
          <w:iCs/>
          <w:sz w:val="24"/>
          <w:szCs w:val="24"/>
        </w:rPr>
        <w:t>Sentencia.</w:t>
      </w:r>
      <w:r w:rsidRPr="00C06E7B">
        <w:rPr>
          <w:rFonts w:ascii="Arial" w:hAnsi="Arial" w:cs="Arial"/>
          <w:i/>
          <w:iCs/>
          <w:sz w:val="24"/>
          <w:szCs w:val="24"/>
        </w:rPr>
        <w:t xml:space="preserve"> </w:t>
      </w:r>
      <w:r w:rsidRPr="004B1955">
        <w:rPr>
          <w:rFonts w:ascii="Arial" w:hAnsi="Arial" w:cs="Arial"/>
          <w:sz w:val="24"/>
          <w:szCs w:val="24"/>
        </w:rPr>
        <w:t xml:space="preserve">El </w:t>
      </w:r>
      <w:r w:rsidR="00015808" w:rsidRPr="004B1955">
        <w:rPr>
          <w:rFonts w:ascii="Arial" w:hAnsi="Arial" w:cs="Arial"/>
          <w:sz w:val="24"/>
          <w:szCs w:val="24"/>
        </w:rPr>
        <w:t>siete de junio</w:t>
      </w:r>
      <w:r w:rsidRPr="004B1955">
        <w:rPr>
          <w:rFonts w:ascii="Arial" w:hAnsi="Arial" w:cs="Arial"/>
          <w:sz w:val="24"/>
          <w:szCs w:val="24"/>
        </w:rPr>
        <w:t xml:space="preserve"> </w:t>
      </w:r>
      <w:r w:rsidR="007B56B2">
        <w:rPr>
          <w:rFonts w:ascii="Arial" w:hAnsi="Arial" w:cs="Arial"/>
          <w:sz w:val="24"/>
          <w:szCs w:val="24"/>
        </w:rPr>
        <w:t>de dos mil veintidós</w:t>
      </w:r>
      <w:r w:rsidRPr="004B1955">
        <w:rPr>
          <w:rFonts w:ascii="Arial" w:hAnsi="Arial" w:cs="Arial"/>
          <w:sz w:val="24"/>
          <w:szCs w:val="24"/>
        </w:rPr>
        <w:t xml:space="preserve"> este </w:t>
      </w:r>
      <w:r w:rsidRPr="00C06E7B">
        <w:rPr>
          <w:rFonts w:ascii="Arial" w:hAnsi="Arial" w:cs="Arial"/>
          <w:i/>
          <w:iCs/>
          <w:sz w:val="24"/>
          <w:szCs w:val="24"/>
        </w:rPr>
        <w:t>Tribunal Electoral</w:t>
      </w:r>
      <w:r w:rsidRPr="004B1955">
        <w:rPr>
          <w:rFonts w:ascii="Arial" w:hAnsi="Arial" w:cs="Arial"/>
          <w:sz w:val="24"/>
          <w:szCs w:val="24"/>
        </w:rPr>
        <w:t xml:space="preserve"> emitió la </w:t>
      </w:r>
      <w:r w:rsidR="000C7112" w:rsidRPr="00FE7F91">
        <w:rPr>
          <w:rFonts w:ascii="Arial" w:hAnsi="Arial" w:cs="Arial"/>
          <w:i/>
          <w:sz w:val="24"/>
          <w:szCs w:val="24"/>
        </w:rPr>
        <w:t>s</w:t>
      </w:r>
      <w:r w:rsidRPr="00FE7F91">
        <w:rPr>
          <w:rFonts w:ascii="Arial" w:hAnsi="Arial" w:cs="Arial"/>
          <w:i/>
          <w:iCs/>
          <w:sz w:val="24"/>
          <w:szCs w:val="24"/>
        </w:rPr>
        <w:t>entencia,</w:t>
      </w:r>
      <w:r w:rsidRPr="00C06E7B">
        <w:rPr>
          <w:rFonts w:ascii="Arial" w:hAnsi="Arial" w:cs="Arial"/>
          <w:i/>
          <w:iCs/>
          <w:sz w:val="24"/>
          <w:szCs w:val="24"/>
        </w:rPr>
        <w:t xml:space="preserve"> </w:t>
      </w:r>
      <w:r w:rsidR="00A429BB">
        <w:rPr>
          <w:rFonts w:ascii="Arial" w:hAnsi="Arial" w:cs="Arial"/>
          <w:sz w:val="24"/>
          <w:szCs w:val="24"/>
        </w:rPr>
        <w:t>en</w:t>
      </w:r>
      <w:r w:rsidRPr="004B1955">
        <w:rPr>
          <w:rFonts w:ascii="Arial" w:hAnsi="Arial" w:cs="Arial"/>
          <w:sz w:val="24"/>
          <w:szCs w:val="24"/>
        </w:rPr>
        <w:t xml:space="preserve"> la que</w:t>
      </w:r>
      <w:r w:rsidR="00E277AF" w:rsidRPr="004B1955">
        <w:rPr>
          <w:rFonts w:ascii="Arial" w:hAnsi="Arial" w:cs="Arial"/>
          <w:sz w:val="24"/>
          <w:szCs w:val="24"/>
        </w:rPr>
        <w:t xml:space="preserve"> </w:t>
      </w:r>
      <w:r w:rsidR="00A429BB">
        <w:rPr>
          <w:rFonts w:ascii="Arial" w:hAnsi="Arial" w:cs="Arial"/>
          <w:sz w:val="24"/>
          <w:szCs w:val="24"/>
        </w:rPr>
        <w:t>se tuvo</w:t>
      </w:r>
      <w:r w:rsidR="00E277AF" w:rsidRPr="00C06E7B">
        <w:rPr>
          <w:rFonts w:ascii="Arial" w:hAnsi="Arial" w:cs="Arial"/>
          <w:bCs/>
          <w:sz w:val="24"/>
          <w:szCs w:val="24"/>
        </w:rPr>
        <w:t xml:space="preserve"> acreditada</w:t>
      </w:r>
      <w:r w:rsidRPr="004B1955">
        <w:rPr>
          <w:rFonts w:ascii="Arial" w:hAnsi="Arial" w:cs="Arial"/>
          <w:sz w:val="24"/>
          <w:szCs w:val="24"/>
        </w:rPr>
        <w:t xml:space="preserve"> la omisión</w:t>
      </w:r>
      <w:r w:rsidR="005A069E" w:rsidRPr="004B1955">
        <w:rPr>
          <w:rFonts w:ascii="Arial" w:hAnsi="Arial" w:cs="Arial"/>
          <w:sz w:val="24"/>
          <w:szCs w:val="24"/>
        </w:rPr>
        <w:t xml:space="preserve"> del </w:t>
      </w:r>
      <w:r w:rsidR="005A069E" w:rsidRPr="000B12D4">
        <w:rPr>
          <w:rFonts w:ascii="Arial" w:hAnsi="Arial" w:cs="Arial"/>
          <w:i/>
          <w:iCs/>
          <w:sz w:val="24"/>
          <w:szCs w:val="24"/>
        </w:rPr>
        <w:t>Ayuntamiento</w:t>
      </w:r>
      <w:r w:rsidR="005A069E" w:rsidRPr="00C06E7B">
        <w:rPr>
          <w:rFonts w:ascii="Arial" w:hAnsi="Arial" w:cs="Arial"/>
          <w:i/>
          <w:iCs/>
          <w:sz w:val="24"/>
          <w:szCs w:val="24"/>
        </w:rPr>
        <w:t xml:space="preserve"> </w:t>
      </w:r>
      <w:r w:rsidR="005A069E" w:rsidRPr="004B1955">
        <w:rPr>
          <w:rFonts w:ascii="Arial" w:hAnsi="Arial" w:cs="Arial"/>
          <w:sz w:val="24"/>
          <w:szCs w:val="24"/>
        </w:rPr>
        <w:t xml:space="preserve">del pago de </w:t>
      </w:r>
      <w:r w:rsidR="00B33DE2">
        <w:rPr>
          <w:rFonts w:ascii="Arial" w:hAnsi="Arial" w:cs="Arial"/>
          <w:sz w:val="24"/>
          <w:szCs w:val="24"/>
        </w:rPr>
        <w:t xml:space="preserve">diversas </w:t>
      </w:r>
      <w:r w:rsidR="005A069E" w:rsidRPr="00C06E7B">
        <w:rPr>
          <w:rFonts w:ascii="Arial" w:hAnsi="Arial" w:cs="Arial"/>
          <w:sz w:val="24"/>
          <w:szCs w:val="24"/>
        </w:rPr>
        <w:t>prestaciones</w:t>
      </w:r>
      <w:r w:rsidR="00B33DE2">
        <w:rPr>
          <w:rFonts w:ascii="Arial" w:hAnsi="Arial" w:cs="Arial"/>
          <w:sz w:val="24"/>
          <w:szCs w:val="24"/>
        </w:rPr>
        <w:t>, en contravención a</w:t>
      </w:r>
      <w:r w:rsidR="00A429BB">
        <w:rPr>
          <w:rFonts w:ascii="Arial" w:hAnsi="Arial" w:cs="Arial"/>
          <w:sz w:val="24"/>
          <w:szCs w:val="24"/>
        </w:rPr>
        <w:t>l</w:t>
      </w:r>
      <w:r w:rsidR="00B33DE2">
        <w:rPr>
          <w:rFonts w:ascii="Arial" w:hAnsi="Arial" w:cs="Arial"/>
          <w:sz w:val="24"/>
          <w:szCs w:val="24"/>
        </w:rPr>
        <w:t xml:space="preserve"> derecho </w:t>
      </w:r>
      <w:r w:rsidR="00290A33">
        <w:rPr>
          <w:rFonts w:ascii="Arial" w:hAnsi="Arial" w:cs="Arial"/>
          <w:sz w:val="24"/>
          <w:szCs w:val="24"/>
        </w:rPr>
        <w:t>político</w:t>
      </w:r>
      <w:r w:rsidR="0087230D">
        <w:rPr>
          <w:rFonts w:ascii="Arial" w:hAnsi="Arial" w:cs="Arial"/>
          <w:sz w:val="24"/>
          <w:szCs w:val="24"/>
        </w:rPr>
        <w:t xml:space="preserve">-electoral de ser votada </w:t>
      </w:r>
      <w:r w:rsidR="00A429BB">
        <w:rPr>
          <w:rFonts w:ascii="Arial" w:hAnsi="Arial" w:cs="Arial"/>
          <w:sz w:val="24"/>
          <w:szCs w:val="24"/>
        </w:rPr>
        <w:t xml:space="preserve">de la </w:t>
      </w:r>
      <w:r w:rsidR="00DF1BFE" w:rsidRPr="008A03AE">
        <w:rPr>
          <w:rFonts w:ascii="Arial" w:hAnsi="Arial" w:cs="Arial"/>
          <w:i/>
          <w:iCs/>
          <w:sz w:val="24"/>
          <w:szCs w:val="24"/>
        </w:rPr>
        <w:t>parte</w:t>
      </w:r>
      <w:r w:rsidR="00DF1BFE">
        <w:rPr>
          <w:rFonts w:ascii="Arial" w:hAnsi="Arial" w:cs="Arial"/>
          <w:sz w:val="24"/>
          <w:szCs w:val="24"/>
        </w:rPr>
        <w:t xml:space="preserve"> </w:t>
      </w:r>
      <w:r w:rsidR="00A429BB">
        <w:rPr>
          <w:rFonts w:ascii="Arial" w:hAnsi="Arial" w:cs="Arial"/>
          <w:i/>
          <w:iCs/>
          <w:sz w:val="24"/>
          <w:szCs w:val="24"/>
        </w:rPr>
        <w:t>actora</w:t>
      </w:r>
      <w:r w:rsidR="001576C7" w:rsidRPr="00C06E7B">
        <w:rPr>
          <w:rStyle w:val="Refdenotaalpie"/>
          <w:rFonts w:ascii="Arial" w:hAnsi="Arial" w:cs="Arial"/>
          <w:sz w:val="24"/>
          <w:szCs w:val="24"/>
        </w:rPr>
        <w:footnoteReference w:id="2"/>
      </w:r>
      <w:r w:rsidR="005A069E" w:rsidRPr="00C06E7B">
        <w:rPr>
          <w:rFonts w:ascii="Arial" w:hAnsi="Arial" w:cs="Arial"/>
          <w:sz w:val="24"/>
          <w:szCs w:val="24"/>
        </w:rPr>
        <w:t>.</w:t>
      </w:r>
    </w:p>
    <w:p w14:paraId="78F666BF" w14:textId="3762E588" w:rsidR="00931BEC" w:rsidRPr="00C06E7B" w:rsidRDefault="008732AA" w:rsidP="004B1955">
      <w:pPr>
        <w:spacing w:line="360" w:lineRule="auto"/>
        <w:jc w:val="both"/>
        <w:rPr>
          <w:rFonts w:ascii="Arial" w:hAnsi="Arial" w:cs="Arial"/>
          <w:bCs/>
          <w:sz w:val="24"/>
          <w:szCs w:val="24"/>
        </w:rPr>
      </w:pPr>
      <w:r w:rsidRPr="00C06E7B">
        <w:rPr>
          <w:rFonts w:ascii="Arial" w:hAnsi="Arial" w:cs="Arial"/>
          <w:b/>
          <w:bCs/>
          <w:sz w:val="24"/>
          <w:szCs w:val="24"/>
        </w:rPr>
        <w:t>1.2</w:t>
      </w:r>
      <w:r w:rsidR="004938B2" w:rsidRPr="00C06E7B">
        <w:rPr>
          <w:rFonts w:ascii="Arial" w:hAnsi="Arial" w:cs="Arial"/>
          <w:b/>
          <w:bCs/>
          <w:sz w:val="24"/>
          <w:szCs w:val="24"/>
        </w:rPr>
        <w:t>.</w:t>
      </w:r>
      <w:r w:rsidRPr="00C06E7B">
        <w:rPr>
          <w:rFonts w:ascii="Arial" w:hAnsi="Arial" w:cs="Arial"/>
          <w:b/>
          <w:bCs/>
          <w:sz w:val="24"/>
          <w:szCs w:val="24"/>
        </w:rPr>
        <w:t xml:space="preserve"> </w:t>
      </w:r>
      <w:r w:rsidR="001E6D78" w:rsidRPr="007D3C25">
        <w:rPr>
          <w:rFonts w:ascii="Arial" w:hAnsi="Arial" w:cs="Arial"/>
          <w:b/>
          <w:bCs/>
          <w:i/>
          <w:sz w:val="24"/>
          <w:szCs w:val="24"/>
        </w:rPr>
        <w:t xml:space="preserve">Acuerdo de </w:t>
      </w:r>
      <w:r w:rsidR="007D3C25">
        <w:rPr>
          <w:rFonts w:ascii="Arial" w:hAnsi="Arial" w:cs="Arial"/>
          <w:b/>
          <w:bCs/>
          <w:i/>
          <w:sz w:val="24"/>
          <w:szCs w:val="24"/>
        </w:rPr>
        <w:t>i</w:t>
      </w:r>
      <w:r w:rsidR="001E6D78" w:rsidRPr="007D3C25">
        <w:rPr>
          <w:rFonts w:ascii="Arial" w:hAnsi="Arial" w:cs="Arial"/>
          <w:b/>
          <w:bCs/>
          <w:i/>
          <w:sz w:val="24"/>
          <w:szCs w:val="24"/>
        </w:rPr>
        <w:t>ncumplimiento.</w:t>
      </w:r>
      <w:r w:rsidR="001E6D78" w:rsidRPr="00C06E7B">
        <w:rPr>
          <w:rFonts w:ascii="Arial" w:hAnsi="Arial" w:cs="Arial"/>
          <w:b/>
          <w:bCs/>
          <w:sz w:val="24"/>
          <w:szCs w:val="24"/>
        </w:rPr>
        <w:t xml:space="preserve"> </w:t>
      </w:r>
      <w:r w:rsidR="00646FC5">
        <w:rPr>
          <w:rFonts w:ascii="Arial" w:hAnsi="Arial" w:cs="Arial"/>
          <w:bCs/>
          <w:sz w:val="24"/>
          <w:szCs w:val="24"/>
        </w:rPr>
        <w:t>Este</w:t>
      </w:r>
      <w:r w:rsidR="001E6D78" w:rsidRPr="00C06E7B">
        <w:rPr>
          <w:rFonts w:ascii="Arial" w:hAnsi="Arial" w:cs="Arial"/>
          <w:bCs/>
          <w:sz w:val="24"/>
          <w:szCs w:val="24"/>
        </w:rPr>
        <w:t xml:space="preserve"> </w:t>
      </w:r>
      <w:r w:rsidR="001E6D78" w:rsidRPr="00C06E7B">
        <w:rPr>
          <w:rFonts w:ascii="Arial" w:hAnsi="Arial" w:cs="Arial"/>
          <w:bCs/>
          <w:i/>
          <w:sz w:val="24"/>
          <w:szCs w:val="24"/>
        </w:rPr>
        <w:t xml:space="preserve">Tribunal Electoral </w:t>
      </w:r>
      <w:r w:rsidR="001E6D78" w:rsidRPr="00C06E7B">
        <w:rPr>
          <w:rFonts w:ascii="Arial" w:hAnsi="Arial" w:cs="Arial"/>
          <w:bCs/>
          <w:sz w:val="24"/>
          <w:szCs w:val="24"/>
        </w:rPr>
        <w:t xml:space="preserve">emitió </w:t>
      </w:r>
      <w:r w:rsidR="00B82635">
        <w:rPr>
          <w:rFonts w:ascii="Arial" w:hAnsi="Arial" w:cs="Arial"/>
          <w:i/>
          <w:sz w:val="24"/>
          <w:szCs w:val="24"/>
        </w:rPr>
        <w:t>a</w:t>
      </w:r>
      <w:r w:rsidR="009A7F75" w:rsidRPr="004B1955">
        <w:rPr>
          <w:rFonts w:ascii="Arial" w:hAnsi="Arial" w:cs="Arial"/>
          <w:i/>
          <w:sz w:val="24"/>
          <w:szCs w:val="24"/>
        </w:rPr>
        <w:t xml:space="preserve">cuerdo de </w:t>
      </w:r>
      <w:r w:rsidR="00A429BB">
        <w:rPr>
          <w:rFonts w:ascii="Arial" w:hAnsi="Arial" w:cs="Arial"/>
          <w:i/>
          <w:sz w:val="24"/>
          <w:szCs w:val="24"/>
        </w:rPr>
        <w:t>i</w:t>
      </w:r>
      <w:r w:rsidR="009A7F75" w:rsidRPr="004B1955">
        <w:rPr>
          <w:rFonts w:ascii="Arial" w:hAnsi="Arial" w:cs="Arial"/>
          <w:i/>
          <w:sz w:val="24"/>
          <w:szCs w:val="24"/>
        </w:rPr>
        <w:t>ncumplimiento</w:t>
      </w:r>
      <w:r w:rsidR="001E6D78" w:rsidRPr="00C06E7B">
        <w:rPr>
          <w:rFonts w:ascii="Arial" w:hAnsi="Arial" w:cs="Arial"/>
          <w:bCs/>
          <w:sz w:val="24"/>
          <w:szCs w:val="24"/>
        </w:rPr>
        <w:t xml:space="preserve">, </w:t>
      </w:r>
      <w:r w:rsidR="00A429BB">
        <w:rPr>
          <w:rFonts w:ascii="Arial" w:hAnsi="Arial" w:cs="Arial"/>
          <w:bCs/>
          <w:sz w:val="24"/>
          <w:szCs w:val="24"/>
        </w:rPr>
        <w:t>mediante el cual</w:t>
      </w:r>
      <w:r w:rsidR="00BA35F6" w:rsidRPr="00C06E7B">
        <w:rPr>
          <w:rFonts w:ascii="Arial" w:hAnsi="Arial" w:cs="Arial"/>
          <w:bCs/>
          <w:sz w:val="24"/>
          <w:szCs w:val="24"/>
        </w:rPr>
        <w:t xml:space="preserve"> ordenó a</w:t>
      </w:r>
      <w:r w:rsidR="00303E83">
        <w:rPr>
          <w:rFonts w:ascii="Arial" w:hAnsi="Arial" w:cs="Arial"/>
          <w:bCs/>
          <w:sz w:val="24"/>
          <w:szCs w:val="24"/>
        </w:rPr>
        <w:t xml:space="preserve"> </w:t>
      </w:r>
      <w:r w:rsidR="00BA35F6" w:rsidRPr="00C06E7B">
        <w:rPr>
          <w:rFonts w:ascii="Arial" w:hAnsi="Arial" w:cs="Arial"/>
          <w:bCs/>
          <w:sz w:val="24"/>
          <w:szCs w:val="24"/>
        </w:rPr>
        <w:t>l</w:t>
      </w:r>
      <w:r w:rsidR="00303E83">
        <w:rPr>
          <w:rFonts w:ascii="Arial" w:hAnsi="Arial" w:cs="Arial"/>
          <w:bCs/>
          <w:sz w:val="24"/>
          <w:szCs w:val="24"/>
        </w:rPr>
        <w:t>a</w:t>
      </w:r>
      <w:r w:rsidR="00BA35F6">
        <w:rPr>
          <w:rFonts w:ascii="Arial" w:hAnsi="Arial" w:cs="Arial"/>
          <w:bCs/>
          <w:sz w:val="24"/>
          <w:szCs w:val="24"/>
        </w:rPr>
        <w:t xml:space="preserve"> </w:t>
      </w:r>
      <w:r w:rsidR="00855632" w:rsidRPr="00343B64">
        <w:rPr>
          <w:rFonts w:ascii="Arial" w:hAnsi="Arial" w:cs="Arial"/>
          <w:bCs/>
          <w:i/>
          <w:iCs/>
          <w:sz w:val="24"/>
          <w:szCs w:val="24"/>
        </w:rPr>
        <w:t>autoridad responsable</w:t>
      </w:r>
      <w:r w:rsidR="00BA35F6" w:rsidRPr="00C06E7B">
        <w:rPr>
          <w:rFonts w:ascii="Arial" w:hAnsi="Arial" w:cs="Arial"/>
          <w:bCs/>
          <w:sz w:val="24"/>
          <w:szCs w:val="24"/>
        </w:rPr>
        <w:t xml:space="preserve"> el </w:t>
      </w:r>
      <w:r w:rsidR="00A429BB">
        <w:rPr>
          <w:rFonts w:ascii="Arial" w:hAnsi="Arial" w:cs="Arial"/>
          <w:bCs/>
          <w:sz w:val="24"/>
          <w:szCs w:val="24"/>
        </w:rPr>
        <w:t>cumplimiento</w:t>
      </w:r>
      <w:r w:rsidR="00BA35F6" w:rsidRPr="00C06E7B">
        <w:rPr>
          <w:rFonts w:ascii="Arial" w:hAnsi="Arial" w:cs="Arial"/>
          <w:bCs/>
          <w:sz w:val="24"/>
          <w:szCs w:val="24"/>
        </w:rPr>
        <w:t xml:space="preserve"> de la </w:t>
      </w:r>
      <w:r w:rsidR="00FE7F91" w:rsidRPr="00FE7F91">
        <w:rPr>
          <w:rFonts w:ascii="Arial" w:hAnsi="Arial" w:cs="Arial"/>
          <w:bCs/>
          <w:i/>
          <w:sz w:val="24"/>
          <w:szCs w:val="24"/>
        </w:rPr>
        <w:t>s</w:t>
      </w:r>
      <w:r w:rsidR="00BA35F6" w:rsidRPr="00FE7F91">
        <w:rPr>
          <w:rFonts w:ascii="Arial" w:hAnsi="Arial" w:cs="Arial"/>
          <w:bCs/>
          <w:i/>
          <w:sz w:val="24"/>
          <w:szCs w:val="24"/>
        </w:rPr>
        <w:t>entencia</w:t>
      </w:r>
      <w:r w:rsidR="00BA35F6" w:rsidRPr="00C06E7B">
        <w:rPr>
          <w:rFonts w:ascii="Arial" w:hAnsi="Arial" w:cs="Arial"/>
          <w:bCs/>
          <w:i/>
          <w:sz w:val="24"/>
          <w:szCs w:val="24"/>
        </w:rPr>
        <w:t xml:space="preserve"> </w:t>
      </w:r>
      <w:r w:rsidR="00BA35F6" w:rsidRPr="00C06E7B">
        <w:rPr>
          <w:rFonts w:ascii="Arial" w:hAnsi="Arial" w:cs="Arial"/>
          <w:bCs/>
          <w:iCs/>
          <w:sz w:val="24"/>
          <w:szCs w:val="24"/>
        </w:rPr>
        <w:t>e</w:t>
      </w:r>
      <w:r w:rsidR="00BA35F6" w:rsidRPr="00C06E7B">
        <w:rPr>
          <w:rFonts w:ascii="Arial" w:hAnsi="Arial" w:cs="Arial"/>
          <w:bCs/>
          <w:sz w:val="24"/>
          <w:szCs w:val="24"/>
        </w:rPr>
        <w:t xml:space="preserve"> </w:t>
      </w:r>
      <w:r w:rsidR="001E6D78" w:rsidRPr="00C06E7B">
        <w:rPr>
          <w:rFonts w:ascii="Arial" w:hAnsi="Arial" w:cs="Arial"/>
          <w:bCs/>
          <w:sz w:val="24"/>
          <w:szCs w:val="24"/>
        </w:rPr>
        <w:t>impuso</w:t>
      </w:r>
      <w:r w:rsidR="001E6D78">
        <w:rPr>
          <w:rFonts w:ascii="Arial" w:hAnsi="Arial" w:cs="Arial"/>
          <w:bCs/>
          <w:sz w:val="24"/>
          <w:szCs w:val="24"/>
        </w:rPr>
        <w:t xml:space="preserve"> </w:t>
      </w:r>
      <w:r w:rsidR="00A903CE">
        <w:rPr>
          <w:rFonts w:ascii="Arial" w:hAnsi="Arial" w:cs="Arial"/>
          <w:bCs/>
          <w:sz w:val="24"/>
          <w:szCs w:val="24"/>
        </w:rPr>
        <w:t>una</w:t>
      </w:r>
      <w:r w:rsidR="001E6D78" w:rsidRPr="00C06E7B">
        <w:rPr>
          <w:rFonts w:ascii="Arial" w:hAnsi="Arial" w:cs="Arial"/>
          <w:bCs/>
          <w:sz w:val="24"/>
          <w:szCs w:val="24"/>
        </w:rPr>
        <w:t xml:space="preserve"> multa a </w:t>
      </w:r>
      <w:r w:rsidR="00A429BB">
        <w:rPr>
          <w:rFonts w:ascii="Arial" w:hAnsi="Arial" w:cs="Arial"/>
          <w:bCs/>
          <w:sz w:val="24"/>
          <w:szCs w:val="24"/>
        </w:rPr>
        <w:t xml:space="preserve">las y </w:t>
      </w:r>
      <w:r w:rsidR="001E6D78" w:rsidRPr="00C06E7B">
        <w:rPr>
          <w:rFonts w:ascii="Arial" w:hAnsi="Arial" w:cs="Arial"/>
          <w:bCs/>
          <w:sz w:val="24"/>
          <w:szCs w:val="24"/>
        </w:rPr>
        <w:t xml:space="preserve">los integrantes del </w:t>
      </w:r>
      <w:r w:rsidR="001E6D78" w:rsidRPr="00C06E7B">
        <w:rPr>
          <w:rFonts w:ascii="Arial" w:hAnsi="Arial" w:cs="Arial"/>
          <w:bCs/>
          <w:i/>
          <w:sz w:val="24"/>
          <w:szCs w:val="24"/>
        </w:rPr>
        <w:t>Ayuntamient</w:t>
      </w:r>
      <w:r w:rsidR="001E6D78" w:rsidRPr="00983FDF">
        <w:rPr>
          <w:rFonts w:ascii="Arial" w:hAnsi="Arial" w:cs="Arial"/>
          <w:i/>
          <w:sz w:val="24"/>
          <w:szCs w:val="24"/>
        </w:rPr>
        <w:t>o</w:t>
      </w:r>
      <w:r w:rsidR="00A429BB">
        <w:rPr>
          <w:rFonts w:ascii="Arial" w:hAnsi="Arial" w:cs="Arial"/>
          <w:i/>
          <w:sz w:val="24"/>
          <w:szCs w:val="24"/>
        </w:rPr>
        <w:t xml:space="preserve">, </w:t>
      </w:r>
      <w:r w:rsidR="00A429BB">
        <w:rPr>
          <w:rFonts w:ascii="Arial" w:hAnsi="Arial" w:cs="Arial"/>
          <w:iCs/>
          <w:sz w:val="24"/>
          <w:szCs w:val="24"/>
        </w:rPr>
        <w:t>vinculando</w:t>
      </w:r>
      <w:r w:rsidR="001E6D78">
        <w:rPr>
          <w:rFonts w:ascii="Arial" w:hAnsi="Arial" w:cs="Arial"/>
          <w:sz w:val="24"/>
          <w:szCs w:val="24"/>
        </w:rPr>
        <w:t xml:space="preserve"> </w:t>
      </w:r>
      <w:r w:rsidR="001E6D78" w:rsidRPr="00C06E7B">
        <w:rPr>
          <w:rFonts w:ascii="Arial" w:hAnsi="Arial" w:cs="Arial"/>
          <w:bCs/>
          <w:sz w:val="24"/>
          <w:szCs w:val="24"/>
        </w:rPr>
        <w:t xml:space="preserve">a la </w:t>
      </w:r>
      <w:r w:rsidR="001E6D78" w:rsidRPr="00C06E7B">
        <w:rPr>
          <w:rFonts w:ascii="Arial" w:hAnsi="Arial" w:cs="Arial"/>
          <w:bCs/>
          <w:i/>
          <w:sz w:val="24"/>
          <w:szCs w:val="24"/>
        </w:rPr>
        <w:t>Secretaría de Finanzas</w:t>
      </w:r>
      <w:r w:rsidR="00B51BAA" w:rsidRPr="00C06E7B">
        <w:rPr>
          <w:rFonts w:ascii="Arial" w:hAnsi="Arial" w:cs="Arial"/>
          <w:bCs/>
          <w:i/>
          <w:sz w:val="24"/>
          <w:szCs w:val="24"/>
        </w:rPr>
        <w:t xml:space="preserve"> </w:t>
      </w:r>
      <w:r w:rsidR="006D7EB1" w:rsidRPr="00754067">
        <w:rPr>
          <w:rFonts w:ascii="Arial" w:hAnsi="Arial" w:cs="Arial"/>
          <w:bCs/>
          <w:iCs/>
          <w:sz w:val="24"/>
          <w:szCs w:val="24"/>
        </w:rPr>
        <w:t>p</w:t>
      </w:r>
      <w:r w:rsidR="00754067" w:rsidRPr="00754067">
        <w:rPr>
          <w:rFonts w:ascii="Arial" w:hAnsi="Arial" w:cs="Arial"/>
          <w:bCs/>
          <w:iCs/>
          <w:sz w:val="24"/>
          <w:szCs w:val="24"/>
        </w:rPr>
        <w:t>ar</w:t>
      </w:r>
      <w:r w:rsidR="00B51BAA" w:rsidRPr="00C06E7B">
        <w:rPr>
          <w:rFonts w:ascii="Arial" w:hAnsi="Arial" w:cs="Arial"/>
          <w:bCs/>
          <w:iCs/>
          <w:sz w:val="24"/>
          <w:szCs w:val="24"/>
        </w:rPr>
        <w:t xml:space="preserve">a </w:t>
      </w:r>
      <w:r w:rsidR="009B3488" w:rsidRPr="00C06E7B">
        <w:rPr>
          <w:rFonts w:ascii="Arial" w:hAnsi="Arial" w:cs="Arial"/>
          <w:bCs/>
          <w:iCs/>
          <w:sz w:val="24"/>
          <w:szCs w:val="24"/>
        </w:rPr>
        <w:t>la ejecución de</w:t>
      </w:r>
      <w:r w:rsidR="00A429BB">
        <w:rPr>
          <w:rFonts w:ascii="Arial" w:hAnsi="Arial" w:cs="Arial"/>
          <w:bCs/>
          <w:iCs/>
          <w:sz w:val="24"/>
          <w:szCs w:val="24"/>
        </w:rPr>
        <w:t xml:space="preserve"> dichos</w:t>
      </w:r>
      <w:r w:rsidR="009B3488" w:rsidRPr="00C06E7B">
        <w:rPr>
          <w:rFonts w:ascii="Arial" w:hAnsi="Arial" w:cs="Arial"/>
          <w:bCs/>
          <w:iCs/>
          <w:sz w:val="24"/>
          <w:szCs w:val="24"/>
        </w:rPr>
        <w:t xml:space="preserve"> medio</w:t>
      </w:r>
      <w:r w:rsidR="00A429BB">
        <w:rPr>
          <w:rFonts w:ascii="Arial" w:hAnsi="Arial" w:cs="Arial"/>
          <w:bCs/>
          <w:iCs/>
          <w:sz w:val="24"/>
          <w:szCs w:val="24"/>
        </w:rPr>
        <w:t>s</w:t>
      </w:r>
      <w:r w:rsidR="009B3488" w:rsidRPr="00C06E7B">
        <w:rPr>
          <w:rFonts w:ascii="Arial" w:hAnsi="Arial" w:cs="Arial"/>
          <w:bCs/>
          <w:iCs/>
          <w:sz w:val="24"/>
          <w:szCs w:val="24"/>
        </w:rPr>
        <w:t xml:space="preserve"> de apremio</w:t>
      </w:r>
      <w:r w:rsidR="001E6D78" w:rsidRPr="00C06E7B">
        <w:rPr>
          <w:rStyle w:val="Refdenotaalpie"/>
          <w:rFonts w:ascii="Arial" w:hAnsi="Arial" w:cs="Arial"/>
          <w:bCs/>
          <w:i/>
          <w:sz w:val="24"/>
          <w:szCs w:val="24"/>
        </w:rPr>
        <w:footnoteReference w:id="3"/>
      </w:r>
      <w:r w:rsidR="002405C9" w:rsidRPr="00C06E7B">
        <w:rPr>
          <w:rFonts w:ascii="Arial" w:hAnsi="Arial" w:cs="Arial"/>
          <w:bCs/>
          <w:sz w:val="24"/>
          <w:szCs w:val="24"/>
        </w:rPr>
        <w:t>.</w:t>
      </w:r>
    </w:p>
    <w:p w14:paraId="0170F52E" w14:textId="731A41C3" w:rsidR="00E31701" w:rsidRPr="00E31701" w:rsidRDefault="00CB58CE" w:rsidP="008732AA">
      <w:pPr>
        <w:spacing w:line="360" w:lineRule="auto"/>
        <w:jc w:val="both"/>
        <w:rPr>
          <w:rFonts w:ascii="Arial" w:hAnsi="Arial" w:cs="Arial"/>
          <w:sz w:val="24"/>
          <w:szCs w:val="24"/>
        </w:rPr>
      </w:pPr>
      <w:r w:rsidRPr="00C06E7B">
        <w:rPr>
          <w:rFonts w:ascii="Arial" w:hAnsi="Arial" w:cs="Arial"/>
          <w:b/>
          <w:bCs/>
          <w:sz w:val="24"/>
          <w:szCs w:val="24"/>
        </w:rPr>
        <w:t>1.3</w:t>
      </w:r>
      <w:r w:rsidR="004938B2" w:rsidRPr="00C06E7B">
        <w:rPr>
          <w:rFonts w:ascii="Arial" w:hAnsi="Arial" w:cs="Arial"/>
          <w:b/>
          <w:bCs/>
          <w:sz w:val="24"/>
          <w:szCs w:val="24"/>
        </w:rPr>
        <w:t>.</w:t>
      </w:r>
      <w:r w:rsidRPr="00C06E7B">
        <w:rPr>
          <w:rFonts w:ascii="Arial" w:hAnsi="Arial" w:cs="Arial"/>
          <w:b/>
          <w:bCs/>
          <w:sz w:val="24"/>
          <w:szCs w:val="24"/>
        </w:rPr>
        <w:t xml:space="preserve"> </w:t>
      </w:r>
      <w:r w:rsidR="00E31701" w:rsidRPr="00FD0221">
        <w:rPr>
          <w:rFonts w:ascii="Arial" w:hAnsi="Arial" w:cs="Arial"/>
          <w:b/>
          <w:bCs/>
          <w:i/>
          <w:iCs/>
          <w:sz w:val="24"/>
          <w:szCs w:val="24"/>
        </w:rPr>
        <w:t>Acuerdo de cumplimiento</w:t>
      </w:r>
      <w:r w:rsidR="00E31701">
        <w:rPr>
          <w:rFonts w:ascii="Arial" w:hAnsi="Arial" w:cs="Arial"/>
          <w:b/>
          <w:bCs/>
          <w:sz w:val="24"/>
          <w:szCs w:val="24"/>
        </w:rPr>
        <w:t xml:space="preserve">. </w:t>
      </w:r>
      <w:r w:rsidR="00286EEA">
        <w:rPr>
          <w:rFonts w:ascii="Arial" w:hAnsi="Arial" w:cs="Arial"/>
          <w:sz w:val="24"/>
          <w:szCs w:val="24"/>
        </w:rPr>
        <w:t xml:space="preserve">Este </w:t>
      </w:r>
      <w:r w:rsidR="00286EEA" w:rsidRPr="00FD0221">
        <w:rPr>
          <w:rFonts w:ascii="Arial" w:hAnsi="Arial" w:cs="Arial"/>
          <w:i/>
          <w:iCs/>
          <w:sz w:val="24"/>
          <w:szCs w:val="24"/>
        </w:rPr>
        <w:t>órgano jurisdiccional</w:t>
      </w:r>
      <w:r w:rsidR="00286EEA">
        <w:rPr>
          <w:rFonts w:ascii="Arial" w:hAnsi="Arial" w:cs="Arial"/>
          <w:sz w:val="24"/>
          <w:szCs w:val="24"/>
        </w:rPr>
        <w:t xml:space="preserve"> </w:t>
      </w:r>
      <w:r w:rsidR="00653760">
        <w:rPr>
          <w:rFonts w:ascii="Arial" w:hAnsi="Arial" w:cs="Arial"/>
          <w:sz w:val="24"/>
          <w:szCs w:val="24"/>
        </w:rPr>
        <w:t xml:space="preserve">emitió </w:t>
      </w:r>
      <w:r w:rsidR="00861DBC">
        <w:rPr>
          <w:rFonts w:ascii="Arial" w:hAnsi="Arial" w:cs="Arial"/>
          <w:sz w:val="24"/>
          <w:szCs w:val="24"/>
        </w:rPr>
        <w:t xml:space="preserve">el </w:t>
      </w:r>
      <w:r w:rsidR="00B82635">
        <w:rPr>
          <w:rFonts w:ascii="Arial" w:hAnsi="Arial" w:cs="Arial"/>
          <w:i/>
          <w:iCs/>
          <w:sz w:val="24"/>
          <w:szCs w:val="24"/>
        </w:rPr>
        <w:t>a</w:t>
      </w:r>
      <w:r w:rsidR="00861DBC" w:rsidRPr="00FD0221">
        <w:rPr>
          <w:rFonts w:ascii="Arial" w:hAnsi="Arial" w:cs="Arial"/>
          <w:i/>
          <w:iCs/>
          <w:sz w:val="24"/>
          <w:szCs w:val="24"/>
        </w:rPr>
        <w:t>cuerdo de cumplimiento</w:t>
      </w:r>
      <w:r w:rsidR="00861DBC">
        <w:rPr>
          <w:rFonts w:ascii="Arial" w:hAnsi="Arial" w:cs="Arial"/>
          <w:sz w:val="24"/>
          <w:szCs w:val="24"/>
        </w:rPr>
        <w:t xml:space="preserve">, </w:t>
      </w:r>
      <w:r w:rsidR="00EC07D0">
        <w:rPr>
          <w:rFonts w:ascii="Arial" w:hAnsi="Arial" w:cs="Arial"/>
          <w:sz w:val="24"/>
          <w:szCs w:val="24"/>
        </w:rPr>
        <w:t xml:space="preserve">por medio del cual se tuvo a la </w:t>
      </w:r>
      <w:r w:rsidR="00EC07D0" w:rsidRPr="00343B64">
        <w:rPr>
          <w:rFonts w:ascii="Arial" w:hAnsi="Arial" w:cs="Arial"/>
          <w:i/>
          <w:iCs/>
          <w:sz w:val="24"/>
          <w:szCs w:val="24"/>
        </w:rPr>
        <w:t>autoridad responsable</w:t>
      </w:r>
      <w:r w:rsidR="00EC07D0">
        <w:rPr>
          <w:rFonts w:ascii="Arial" w:hAnsi="Arial" w:cs="Arial"/>
          <w:sz w:val="24"/>
          <w:szCs w:val="24"/>
        </w:rPr>
        <w:t xml:space="preserve"> </w:t>
      </w:r>
      <w:r w:rsidR="00A429BB">
        <w:rPr>
          <w:rFonts w:ascii="Arial" w:hAnsi="Arial" w:cs="Arial"/>
          <w:sz w:val="24"/>
          <w:szCs w:val="24"/>
        </w:rPr>
        <w:t>cumpliendo</w:t>
      </w:r>
      <w:r w:rsidR="009F45F6">
        <w:rPr>
          <w:rFonts w:ascii="Arial" w:hAnsi="Arial" w:cs="Arial"/>
          <w:sz w:val="24"/>
          <w:szCs w:val="24"/>
        </w:rPr>
        <w:t xml:space="preserve"> con lo ordenado en la </w:t>
      </w:r>
      <w:r w:rsidR="009F45F6" w:rsidRPr="00D06019">
        <w:rPr>
          <w:rFonts w:ascii="Arial" w:hAnsi="Arial" w:cs="Arial"/>
          <w:i/>
          <w:iCs/>
          <w:sz w:val="24"/>
          <w:szCs w:val="24"/>
        </w:rPr>
        <w:t xml:space="preserve">sentencia </w:t>
      </w:r>
      <w:r w:rsidR="003452ED">
        <w:rPr>
          <w:rFonts w:ascii="Arial" w:hAnsi="Arial" w:cs="Arial"/>
          <w:sz w:val="24"/>
          <w:szCs w:val="24"/>
        </w:rPr>
        <w:t xml:space="preserve">y en el </w:t>
      </w:r>
      <w:r w:rsidR="00A429BB">
        <w:rPr>
          <w:rFonts w:ascii="Arial" w:hAnsi="Arial" w:cs="Arial"/>
          <w:i/>
          <w:iCs/>
          <w:sz w:val="24"/>
          <w:szCs w:val="24"/>
        </w:rPr>
        <w:t>a</w:t>
      </w:r>
      <w:r w:rsidR="003452ED" w:rsidRPr="00D06019">
        <w:rPr>
          <w:rFonts w:ascii="Arial" w:hAnsi="Arial" w:cs="Arial"/>
          <w:i/>
          <w:iCs/>
          <w:sz w:val="24"/>
          <w:szCs w:val="24"/>
        </w:rPr>
        <w:t>cuerdo de incumplimiento</w:t>
      </w:r>
      <w:r w:rsidR="00D06019">
        <w:rPr>
          <w:rFonts w:ascii="Arial" w:hAnsi="Arial" w:cs="Arial"/>
          <w:sz w:val="24"/>
          <w:szCs w:val="24"/>
        </w:rPr>
        <w:t xml:space="preserve">; </w:t>
      </w:r>
      <w:r w:rsidR="00A429BB">
        <w:rPr>
          <w:rFonts w:ascii="Arial" w:hAnsi="Arial" w:cs="Arial"/>
          <w:sz w:val="24"/>
          <w:szCs w:val="24"/>
        </w:rPr>
        <w:t>mientras que</w:t>
      </w:r>
      <w:r w:rsidR="00D06019">
        <w:rPr>
          <w:rFonts w:ascii="Arial" w:hAnsi="Arial" w:cs="Arial"/>
          <w:sz w:val="24"/>
          <w:szCs w:val="24"/>
        </w:rPr>
        <w:t xml:space="preserve">, se </w:t>
      </w:r>
      <w:r w:rsidR="001B0534">
        <w:rPr>
          <w:rFonts w:ascii="Arial" w:hAnsi="Arial" w:cs="Arial"/>
          <w:sz w:val="24"/>
          <w:szCs w:val="24"/>
        </w:rPr>
        <w:t xml:space="preserve">tuvo a la </w:t>
      </w:r>
      <w:r w:rsidR="001B0534" w:rsidRPr="009D43DF">
        <w:rPr>
          <w:rFonts w:ascii="Arial" w:hAnsi="Arial" w:cs="Arial"/>
          <w:i/>
          <w:iCs/>
          <w:sz w:val="24"/>
          <w:szCs w:val="24"/>
        </w:rPr>
        <w:t>Secretaría de Finanzas</w:t>
      </w:r>
      <w:r w:rsidR="001B0534">
        <w:rPr>
          <w:rFonts w:ascii="Arial" w:hAnsi="Arial" w:cs="Arial"/>
          <w:sz w:val="24"/>
          <w:szCs w:val="24"/>
        </w:rPr>
        <w:t xml:space="preserve"> </w:t>
      </w:r>
      <w:r w:rsidR="00B67884">
        <w:rPr>
          <w:rFonts w:ascii="Arial" w:hAnsi="Arial" w:cs="Arial"/>
          <w:sz w:val="24"/>
          <w:szCs w:val="24"/>
        </w:rPr>
        <w:t>en vías de cumplimiento</w:t>
      </w:r>
      <w:r w:rsidR="00977701">
        <w:rPr>
          <w:rStyle w:val="Refdenotaalpie"/>
          <w:rFonts w:ascii="Arial" w:hAnsi="Arial" w:cs="Arial"/>
          <w:sz w:val="24"/>
          <w:szCs w:val="24"/>
        </w:rPr>
        <w:footnoteReference w:id="4"/>
      </w:r>
      <w:r w:rsidR="00977701">
        <w:rPr>
          <w:rFonts w:ascii="Arial" w:hAnsi="Arial" w:cs="Arial"/>
          <w:sz w:val="24"/>
          <w:szCs w:val="24"/>
        </w:rPr>
        <w:t>.</w:t>
      </w:r>
      <w:r w:rsidR="00B67884">
        <w:rPr>
          <w:rFonts w:ascii="Arial" w:hAnsi="Arial" w:cs="Arial"/>
          <w:sz w:val="24"/>
          <w:szCs w:val="24"/>
        </w:rPr>
        <w:t xml:space="preserve"> </w:t>
      </w:r>
    </w:p>
    <w:p w14:paraId="5A94027D" w14:textId="13AB51FD" w:rsidR="003E451C" w:rsidRDefault="00634FE1" w:rsidP="008732AA">
      <w:pPr>
        <w:spacing w:line="360" w:lineRule="auto"/>
        <w:jc w:val="both"/>
        <w:rPr>
          <w:rFonts w:ascii="Arial" w:hAnsi="Arial" w:cs="Arial"/>
          <w:sz w:val="24"/>
          <w:szCs w:val="24"/>
        </w:rPr>
      </w:pPr>
      <w:r>
        <w:rPr>
          <w:rFonts w:ascii="Arial" w:hAnsi="Arial" w:cs="Arial"/>
          <w:b/>
          <w:bCs/>
          <w:sz w:val="24"/>
          <w:szCs w:val="24"/>
        </w:rPr>
        <w:t xml:space="preserve">1.4. </w:t>
      </w:r>
      <w:r w:rsidR="008732AA" w:rsidRPr="00C06E7B">
        <w:rPr>
          <w:rFonts w:ascii="Arial" w:hAnsi="Arial" w:cs="Arial"/>
          <w:b/>
          <w:bCs/>
          <w:sz w:val="24"/>
          <w:szCs w:val="24"/>
        </w:rPr>
        <w:t>R</w:t>
      </w:r>
      <w:r w:rsidR="00922249" w:rsidRPr="00C06E7B">
        <w:rPr>
          <w:rFonts w:ascii="Arial" w:hAnsi="Arial" w:cs="Arial"/>
          <w:b/>
          <w:bCs/>
          <w:sz w:val="24"/>
          <w:szCs w:val="24"/>
        </w:rPr>
        <w:t>equerimiento</w:t>
      </w:r>
      <w:r w:rsidR="00055AC9" w:rsidRPr="00055AC9">
        <w:rPr>
          <w:rFonts w:ascii="Arial" w:hAnsi="Arial" w:cs="Arial"/>
          <w:b/>
          <w:bCs/>
          <w:sz w:val="24"/>
          <w:szCs w:val="24"/>
        </w:rPr>
        <w:t>s</w:t>
      </w:r>
      <w:r w:rsidR="00E6641F">
        <w:rPr>
          <w:rFonts w:ascii="Arial" w:hAnsi="Arial" w:cs="Arial"/>
          <w:b/>
          <w:bCs/>
          <w:sz w:val="24"/>
          <w:szCs w:val="24"/>
        </w:rPr>
        <w:t xml:space="preserve"> a </w:t>
      </w:r>
      <w:r w:rsidR="00A429BB">
        <w:rPr>
          <w:rFonts w:ascii="Arial" w:hAnsi="Arial" w:cs="Arial"/>
          <w:b/>
          <w:bCs/>
          <w:sz w:val="24"/>
          <w:szCs w:val="24"/>
        </w:rPr>
        <w:t>la</w:t>
      </w:r>
      <w:r w:rsidR="00E6641F">
        <w:rPr>
          <w:rFonts w:ascii="Arial" w:hAnsi="Arial" w:cs="Arial"/>
          <w:b/>
          <w:bCs/>
          <w:sz w:val="24"/>
          <w:szCs w:val="24"/>
        </w:rPr>
        <w:t xml:space="preserve"> </w:t>
      </w:r>
      <w:r w:rsidR="00E6641F" w:rsidRPr="003428C4">
        <w:rPr>
          <w:rFonts w:ascii="Arial" w:hAnsi="Arial" w:cs="Arial"/>
          <w:b/>
          <w:bCs/>
          <w:i/>
          <w:iCs/>
          <w:sz w:val="24"/>
          <w:szCs w:val="24"/>
        </w:rPr>
        <w:t>Secretaría de Finanzas</w:t>
      </w:r>
      <w:r w:rsidR="008E593A" w:rsidRPr="00055AC9">
        <w:rPr>
          <w:rFonts w:ascii="Arial" w:hAnsi="Arial" w:cs="Arial"/>
          <w:b/>
          <w:bCs/>
          <w:sz w:val="24"/>
          <w:szCs w:val="24"/>
        </w:rPr>
        <w:t>.</w:t>
      </w:r>
      <w:r w:rsidR="008E593A" w:rsidRPr="004B1955">
        <w:rPr>
          <w:rFonts w:ascii="Arial" w:hAnsi="Arial" w:cs="Arial"/>
          <w:sz w:val="24"/>
          <w:szCs w:val="24"/>
        </w:rPr>
        <w:t xml:space="preserve"> Por </w:t>
      </w:r>
      <w:r w:rsidR="008E593A" w:rsidRPr="00C06E7B">
        <w:rPr>
          <w:rFonts w:ascii="Arial" w:hAnsi="Arial" w:cs="Arial"/>
          <w:sz w:val="24"/>
          <w:szCs w:val="24"/>
        </w:rPr>
        <w:t>acuerdo</w:t>
      </w:r>
      <w:r w:rsidR="00FF050F">
        <w:rPr>
          <w:rFonts w:ascii="Arial" w:hAnsi="Arial" w:cs="Arial"/>
          <w:sz w:val="24"/>
          <w:szCs w:val="24"/>
        </w:rPr>
        <w:t>s</w:t>
      </w:r>
      <w:r w:rsidR="008E593A" w:rsidRPr="004B1955">
        <w:rPr>
          <w:rFonts w:ascii="Arial" w:hAnsi="Arial" w:cs="Arial"/>
          <w:sz w:val="24"/>
          <w:szCs w:val="24"/>
        </w:rPr>
        <w:t xml:space="preserve"> de </w:t>
      </w:r>
      <w:r w:rsidR="00BB3050">
        <w:rPr>
          <w:rFonts w:ascii="Arial" w:hAnsi="Arial" w:cs="Arial"/>
          <w:sz w:val="24"/>
          <w:szCs w:val="24"/>
        </w:rPr>
        <w:t>ocho de septiembre</w:t>
      </w:r>
      <w:r w:rsidR="00430269">
        <w:rPr>
          <w:rStyle w:val="Refdenotaalpie"/>
          <w:rFonts w:ascii="Arial" w:hAnsi="Arial" w:cs="Arial"/>
          <w:sz w:val="24"/>
          <w:szCs w:val="24"/>
        </w:rPr>
        <w:footnoteReference w:id="5"/>
      </w:r>
      <w:r w:rsidR="009C1043">
        <w:rPr>
          <w:rFonts w:ascii="Arial" w:hAnsi="Arial" w:cs="Arial"/>
          <w:sz w:val="24"/>
          <w:szCs w:val="24"/>
        </w:rPr>
        <w:t xml:space="preserve"> y</w:t>
      </w:r>
      <w:r w:rsidR="00A80804">
        <w:rPr>
          <w:rFonts w:ascii="Arial" w:hAnsi="Arial" w:cs="Arial"/>
          <w:sz w:val="24"/>
          <w:szCs w:val="24"/>
        </w:rPr>
        <w:t xml:space="preserve"> doce de diciembre</w:t>
      </w:r>
      <w:r w:rsidR="00344551">
        <w:rPr>
          <w:rStyle w:val="Refdenotaalpie"/>
          <w:rFonts w:ascii="Arial" w:hAnsi="Arial" w:cs="Arial"/>
          <w:sz w:val="24"/>
          <w:szCs w:val="24"/>
        </w:rPr>
        <w:footnoteReference w:id="6"/>
      </w:r>
      <w:r w:rsidR="006372FD">
        <w:rPr>
          <w:rFonts w:ascii="Arial" w:hAnsi="Arial" w:cs="Arial"/>
          <w:sz w:val="24"/>
          <w:szCs w:val="24"/>
        </w:rPr>
        <w:t>, ambos</w:t>
      </w:r>
      <w:r w:rsidR="00BB3050">
        <w:rPr>
          <w:rFonts w:ascii="Arial" w:hAnsi="Arial" w:cs="Arial"/>
          <w:sz w:val="24"/>
          <w:szCs w:val="24"/>
        </w:rPr>
        <w:t xml:space="preserve"> de dos mil veintidós</w:t>
      </w:r>
      <w:r w:rsidR="003E451C">
        <w:rPr>
          <w:rFonts w:ascii="Arial" w:hAnsi="Arial" w:cs="Arial"/>
          <w:sz w:val="24"/>
          <w:szCs w:val="24"/>
        </w:rPr>
        <w:t>;</w:t>
      </w:r>
      <w:r w:rsidR="00BB3050">
        <w:rPr>
          <w:rFonts w:ascii="Arial" w:hAnsi="Arial" w:cs="Arial"/>
          <w:sz w:val="24"/>
          <w:szCs w:val="24"/>
        </w:rPr>
        <w:t xml:space="preserve"> </w:t>
      </w:r>
      <w:r w:rsidR="003E451C">
        <w:rPr>
          <w:rFonts w:ascii="Arial" w:hAnsi="Arial" w:cs="Arial"/>
          <w:sz w:val="24"/>
          <w:szCs w:val="24"/>
        </w:rPr>
        <w:t>doce</w:t>
      </w:r>
      <w:r w:rsidR="00FD0C09">
        <w:rPr>
          <w:rStyle w:val="Refdenotaalpie"/>
          <w:rFonts w:ascii="Arial" w:hAnsi="Arial" w:cs="Arial"/>
          <w:sz w:val="24"/>
          <w:szCs w:val="24"/>
        </w:rPr>
        <w:footnoteReference w:id="7"/>
      </w:r>
      <w:r w:rsidR="00ED1F3E">
        <w:rPr>
          <w:rFonts w:ascii="Arial" w:hAnsi="Arial" w:cs="Arial"/>
          <w:sz w:val="24"/>
          <w:szCs w:val="24"/>
        </w:rPr>
        <w:t xml:space="preserve"> y veinticuatro</w:t>
      </w:r>
      <w:r w:rsidR="001F5E5F">
        <w:rPr>
          <w:rStyle w:val="Refdenotaalpie"/>
          <w:rFonts w:ascii="Arial" w:hAnsi="Arial" w:cs="Arial"/>
          <w:sz w:val="24"/>
          <w:szCs w:val="24"/>
        </w:rPr>
        <w:footnoteReference w:id="8"/>
      </w:r>
      <w:r w:rsidR="00CB58CE" w:rsidRPr="00C06E7B">
        <w:rPr>
          <w:rFonts w:ascii="Arial" w:hAnsi="Arial" w:cs="Arial"/>
          <w:sz w:val="24"/>
          <w:szCs w:val="24"/>
        </w:rPr>
        <w:t xml:space="preserve"> </w:t>
      </w:r>
      <w:r w:rsidR="001C245D">
        <w:rPr>
          <w:rFonts w:ascii="Arial" w:hAnsi="Arial" w:cs="Arial"/>
          <w:sz w:val="24"/>
          <w:szCs w:val="24"/>
        </w:rPr>
        <w:t xml:space="preserve">de </w:t>
      </w:r>
      <w:r w:rsidR="00CB58CE" w:rsidRPr="00C06E7B">
        <w:rPr>
          <w:rFonts w:ascii="Arial" w:hAnsi="Arial" w:cs="Arial"/>
          <w:sz w:val="24"/>
          <w:szCs w:val="24"/>
        </w:rPr>
        <w:t>a</w:t>
      </w:r>
      <w:r w:rsidR="003E451C">
        <w:rPr>
          <w:rFonts w:ascii="Arial" w:hAnsi="Arial" w:cs="Arial"/>
          <w:sz w:val="24"/>
          <w:szCs w:val="24"/>
        </w:rPr>
        <w:t>bril</w:t>
      </w:r>
      <w:r w:rsidR="00FD0C09">
        <w:rPr>
          <w:rFonts w:ascii="Arial" w:hAnsi="Arial" w:cs="Arial"/>
          <w:sz w:val="24"/>
          <w:szCs w:val="24"/>
        </w:rPr>
        <w:t xml:space="preserve"> de dos mil veintitrés</w:t>
      </w:r>
      <w:r w:rsidR="003B770F">
        <w:rPr>
          <w:rFonts w:ascii="Arial" w:hAnsi="Arial" w:cs="Arial"/>
          <w:sz w:val="24"/>
          <w:szCs w:val="24"/>
        </w:rPr>
        <w:t xml:space="preserve">; </w:t>
      </w:r>
      <w:r w:rsidR="001A462A">
        <w:rPr>
          <w:rFonts w:ascii="Arial" w:hAnsi="Arial" w:cs="Arial"/>
          <w:sz w:val="24"/>
          <w:szCs w:val="24"/>
        </w:rPr>
        <w:t>trece de marzo</w:t>
      </w:r>
      <w:r w:rsidR="00BE76D2">
        <w:rPr>
          <w:rStyle w:val="Refdenotaalpie"/>
          <w:rFonts w:ascii="Arial" w:hAnsi="Arial" w:cs="Arial"/>
          <w:sz w:val="24"/>
          <w:szCs w:val="24"/>
        </w:rPr>
        <w:footnoteReference w:id="9"/>
      </w:r>
      <w:r w:rsidR="001D18C6">
        <w:rPr>
          <w:rFonts w:ascii="Arial" w:hAnsi="Arial" w:cs="Arial"/>
          <w:sz w:val="24"/>
          <w:szCs w:val="24"/>
        </w:rPr>
        <w:t>,</w:t>
      </w:r>
      <w:r w:rsidR="001A462A">
        <w:rPr>
          <w:rFonts w:ascii="Arial" w:hAnsi="Arial" w:cs="Arial"/>
          <w:sz w:val="24"/>
          <w:szCs w:val="24"/>
        </w:rPr>
        <w:t xml:space="preserve"> </w:t>
      </w:r>
      <w:r w:rsidR="00990565">
        <w:rPr>
          <w:rFonts w:ascii="Arial" w:hAnsi="Arial" w:cs="Arial"/>
          <w:sz w:val="24"/>
          <w:szCs w:val="24"/>
        </w:rPr>
        <w:t>veintitrés de agosto</w:t>
      </w:r>
      <w:r w:rsidR="00500E43">
        <w:rPr>
          <w:rStyle w:val="Refdenotaalpie"/>
          <w:rFonts w:ascii="Arial" w:hAnsi="Arial" w:cs="Arial"/>
          <w:sz w:val="24"/>
          <w:szCs w:val="24"/>
        </w:rPr>
        <w:footnoteReference w:id="10"/>
      </w:r>
      <w:r w:rsidR="001A462A">
        <w:rPr>
          <w:rFonts w:ascii="Arial" w:hAnsi="Arial" w:cs="Arial"/>
          <w:sz w:val="24"/>
          <w:szCs w:val="24"/>
        </w:rPr>
        <w:t xml:space="preserve"> </w:t>
      </w:r>
      <w:r w:rsidR="009C1043">
        <w:rPr>
          <w:rFonts w:ascii="Arial" w:hAnsi="Arial" w:cs="Arial"/>
          <w:sz w:val="24"/>
          <w:szCs w:val="24"/>
        </w:rPr>
        <w:t>y</w:t>
      </w:r>
      <w:r w:rsidR="009309B2">
        <w:rPr>
          <w:rFonts w:ascii="Arial" w:hAnsi="Arial" w:cs="Arial"/>
          <w:sz w:val="24"/>
          <w:szCs w:val="24"/>
        </w:rPr>
        <w:t xml:space="preserve"> once </w:t>
      </w:r>
      <w:r w:rsidR="00367833">
        <w:rPr>
          <w:rFonts w:ascii="Arial" w:hAnsi="Arial" w:cs="Arial"/>
          <w:sz w:val="24"/>
          <w:szCs w:val="24"/>
        </w:rPr>
        <w:t>de noviembre</w:t>
      </w:r>
      <w:r w:rsidR="007422B5">
        <w:rPr>
          <w:rStyle w:val="Refdenotaalpie"/>
          <w:rFonts w:ascii="Arial" w:hAnsi="Arial" w:cs="Arial"/>
          <w:sz w:val="24"/>
          <w:szCs w:val="24"/>
        </w:rPr>
        <w:footnoteReference w:id="11"/>
      </w:r>
      <w:r w:rsidR="001A462A">
        <w:rPr>
          <w:rFonts w:ascii="Arial" w:hAnsi="Arial" w:cs="Arial"/>
          <w:sz w:val="24"/>
          <w:szCs w:val="24"/>
        </w:rPr>
        <w:t xml:space="preserve"> de </w:t>
      </w:r>
      <w:r w:rsidR="00BE76D2">
        <w:rPr>
          <w:rFonts w:ascii="Arial" w:hAnsi="Arial" w:cs="Arial"/>
          <w:sz w:val="24"/>
          <w:szCs w:val="24"/>
        </w:rPr>
        <w:t>dos mil veinticuatro</w:t>
      </w:r>
      <w:r w:rsidR="009C1043">
        <w:rPr>
          <w:rFonts w:ascii="Arial" w:hAnsi="Arial" w:cs="Arial"/>
          <w:sz w:val="24"/>
          <w:szCs w:val="24"/>
        </w:rPr>
        <w:t xml:space="preserve">; tres </w:t>
      </w:r>
      <w:r w:rsidR="008E478F">
        <w:rPr>
          <w:rFonts w:ascii="Arial" w:hAnsi="Arial" w:cs="Arial"/>
          <w:sz w:val="24"/>
          <w:szCs w:val="24"/>
        </w:rPr>
        <w:lastRenderedPageBreak/>
        <w:t>de marzo</w:t>
      </w:r>
      <w:r w:rsidR="00762324">
        <w:rPr>
          <w:rStyle w:val="Refdenotaalpie"/>
          <w:rFonts w:ascii="Arial" w:hAnsi="Arial" w:cs="Arial"/>
          <w:sz w:val="24"/>
          <w:szCs w:val="24"/>
        </w:rPr>
        <w:footnoteReference w:id="12"/>
      </w:r>
      <w:r w:rsidR="008E478F">
        <w:rPr>
          <w:rFonts w:ascii="Arial" w:hAnsi="Arial" w:cs="Arial"/>
          <w:sz w:val="24"/>
          <w:szCs w:val="24"/>
        </w:rPr>
        <w:t xml:space="preserve"> </w:t>
      </w:r>
      <w:r w:rsidR="00762324">
        <w:rPr>
          <w:rFonts w:ascii="Arial" w:hAnsi="Arial" w:cs="Arial"/>
          <w:sz w:val="24"/>
          <w:szCs w:val="24"/>
        </w:rPr>
        <w:t xml:space="preserve">y </w:t>
      </w:r>
      <w:r w:rsidR="00C86F54">
        <w:rPr>
          <w:rFonts w:ascii="Arial" w:hAnsi="Arial" w:cs="Arial"/>
          <w:sz w:val="24"/>
          <w:szCs w:val="24"/>
        </w:rPr>
        <w:t>diecisiete de septiembre</w:t>
      </w:r>
      <w:r w:rsidR="00FB58B8">
        <w:rPr>
          <w:rStyle w:val="Refdenotaalpie"/>
          <w:rFonts w:ascii="Arial" w:hAnsi="Arial" w:cs="Arial"/>
          <w:sz w:val="24"/>
          <w:szCs w:val="24"/>
        </w:rPr>
        <w:footnoteReference w:id="13"/>
      </w:r>
      <w:r w:rsidR="00FB58B8">
        <w:rPr>
          <w:rFonts w:ascii="Arial" w:hAnsi="Arial" w:cs="Arial"/>
          <w:sz w:val="24"/>
          <w:szCs w:val="24"/>
        </w:rPr>
        <w:t>;</w:t>
      </w:r>
      <w:r w:rsidR="00064E8C">
        <w:rPr>
          <w:rFonts w:ascii="Arial" w:hAnsi="Arial" w:cs="Arial"/>
          <w:sz w:val="24"/>
          <w:szCs w:val="24"/>
        </w:rPr>
        <w:t xml:space="preserve"> se realizaron diversos requerimientos a la </w:t>
      </w:r>
      <w:r w:rsidR="00064E8C" w:rsidRPr="00232A56">
        <w:rPr>
          <w:rFonts w:ascii="Arial" w:hAnsi="Arial" w:cs="Arial"/>
          <w:i/>
          <w:iCs/>
          <w:sz w:val="24"/>
          <w:szCs w:val="24"/>
        </w:rPr>
        <w:t>Secretaría de Finanzas</w:t>
      </w:r>
      <w:r w:rsidR="00064E8C">
        <w:rPr>
          <w:rFonts w:ascii="Arial" w:hAnsi="Arial" w:cs="Arial"/>
          <w:sz w:val="24"/>
          <w:szCs w:val="24"/>
        </w:rPr>
        <w:t xml:space="preserve"> </w:t>
      </w:r>
      <w:r w:rsidR="00232A56">
        <w:rPr>
          <w:rFonts w:ascii="Arial" w:hAnsi="Arial" w:cs="Arial"/>
          <w:sz w:val="24"/>
          <w:szCs w:val="24"/>
        </w:rPr>
        <w:t>en relación con la</w:t>
      </w:r>
      <w:r w:rsidR="00A429BB">
        <w:rPr>
          <w:rFonts w:ascii="Arial" w:hAnsi="Arial" w:cs="Arial"/>
          <w:sz w:val="24"/>
          <w:szCs w:val="24"/>
        </w:rPr>
        <w:t>s</w:t>
      </w:r>
      <w:r w:rsidR="00232A56">
        <w:rPr>
          <w:rFonts w:ascii="Arial" w:hAnsi="Arial" w:cs="Arial"/>
          <w:sz w:val="24"/>
          <w:szCs w:val="24"/>
        </w:rPr>
        <w:t xml:space="preserve"> multa</w:t>
      </w:r>
      <w:r w:rsidR="00A429BB">
        <w:rPr>
          <w:rFonts w:ascii="Arial" w:hAnsi="Arial" w:cs="Arial"/>
          <w:sz w:val="24"/>
          <w:szCs w:val="24"/>
        </w:rPr>
        <w:t>s</w:t>
      </w:r>
      <w:r w:rsidR="00232A56">
        <w:rPr>
          <w:rFonts w:ascii="Arial" w:hAnsi="Arial" w:cs="Arial"/>
          <w:sz w:val="24"/>
          <w:szCs w:val="24"/>
        </w:rPr>
        <w:t xml:space="preserve"> impuesta</w:t>
      </w:r>
      <w:r w:rsidR="00A429BB">
        <w:rPr>
          <w:rFonts w:ascii="Arial" w:hAnsi="Arial" w:cs="Arial"/>
          <w:sz w:val="24"/>
          <w:szCs w:val="24"/>
        </w:rPr>
        <w:t>s</w:t>
      </w:r>
      <w:r w:rsidR="00232A56">
        <w:rPr>
          <w:rFonts w:ascii="Arial" w:hAnsi="Arial" w:cs="Arial"/>
          <w:sz w:val="24"/>
          <w:szCs w:val="24"/>
        </w:rPr>
        <w:t xml:space="preserve"> a </w:t>
      </w:r>
      <w:r w:rsidR="00A429BB">
        <w:rPr>
          <w:rFonts w:ascii="Arial" w:hAnsi="Arial" w:cs="Arial"/>
          <w:sz w:val="24"/>
          <w:szCs w:val="24"/>
        </w:rPr>
        <w:t>las y</w:t>
      </w:r>
      <w:r w:rsidR="00232A56">
        <w:rPr>
          <w:rFonts w:ascii="Arial" w:hAnsi="Arial" w:cs="Arial"/>
          <w:sz w:val="24"/>
          <w:szCs w:val="24"/>
        </w:rPr>
        <w:t xml:space="preserve"> los integrantes del </w:t>
      </w:r>
      <w:r w:rsidR="00232A56" w:rsidRPr="00232A56">
        <w:rPr>
          <w:rFonts w:ascii="Arial" w:hAnsi="Arial" w:cs="Arial"/>
          <w:i/>
          <w:iCs/>
          <w:sz w:val="24"/>
          <w:szCs w:val="24"/>
        </w:rPr>
        <w:t>Ayuntamiento</w:t>
      </w:r>
      <w:r w:rsidR="00232A56">
        <w:rPr>
          <w:rFonts w:ascii="Arial" w:hAnsi="Arial" w:cs="Arial"/>
          <w:sz w:val="24"/>
          <w:szCs w:val="24"/>
        </w:rPr>
        <w:t xml:space="preserve">. </w:t>
      </w:r>
      <w:r w:rsidR="008142D8">
        <w:rPr>
          <w:rFonts w:ascii="Arial" w:hAnsi="Arial" w:cs="Arial"/>
          <w:sz w:val="24"/>
          <w:szCs w:val="24"/>
        </w:rPr>
        <w:t xml:space="preserve"> </w:t>
      </w:r>
      <w:r w:rsidR="00BE76D2">
        <w:rPr>
          <w:rFonts w:ascii="Arial" w:hAnsi="Arial" w:cs="Arial"/>
          <w:sz w:val="24"/>
          <w:szCs w:val="24"/>
        </w:rPr>
        <w:t xml:space="preserve"> </w:t>
      </w:r>
      <w:r w:rsidR="003B770F">
        <w:rPr>
          <w:rFonts w:ascii="Arial" w:hAnsi="Arial" w:cs="Arial"/>
          <w:sz w:val="24"/>
          <w:szCs w:val="24"/>
        </w:rPr>
        <w:t xml:space="preserve"> </w:t>
      </w:r>
      <w:r w:rsidR="00FD0C09">
        <w:rPr>
          <w:rFonts w:ascii="Arial" w:hAnsi="Arial" w:cs="Arial"/>
          <w:sz w:val="24"/>
          <w:szCs w:val="24"/>
        </w:rPr>
        <w:t xml:space="preserve"> </w:t>
      </w:r>
      <w:r w:rsidR="008732AA" w:rsidRPr="00C06E7B">
        <w:rPr>
          <w:rFonts w:ascii="Arial" w:hAnsi="Arial" w:cs="Arial"/>
          <w:sz w:val="24"/>
          <w:szCs w:val="24"/>
        </w:rPr>
        <w:t xml:space="preserve"> </w:t>
      </w:r>
    </w:p>
    <w:p w14:paraId="1257752D" w14:textId="3C37B152" w:rsidR="00C14959" w:rsidRDefault="008732AA" w:rsidP="008732AA">
      <w:pPr>
        <w:spacing w:line="360" w:lineRule="auto"/>
        <w:jc w:val="both"/>
        <w:rPr>
          <w:rFonts w:ascii="Arial" w:hAnsi="Arial" w:cs="Arial"/>
          <w:b/>
          <w:bCs/>
          <w:sz w:val="24"/>
          <w:szCs w:val="24"/>
        </w:rPr>
      </w:pPr>
      <w:r w:rsidRPr="00C06E7B">
        <w:rPr>
          <w:rFonts w:ascii="Arial" w:hAnsi="Arial" w:cs="Arial"/>
          <w:b/>
          <w:bCs/>
          <w:sz w:val="24"/>
          <w:szCs w:val="24"/>
        </w:rPr>
        <w:t>1.</w:t>
      </w:r>
      <w:r w:rsidR="00B10A38">
        <w:rPr>
          <w:rFonts w:ascii="Arial" w:hAnsi="Arial" w:cs="Arial"/>
          <w:b/>
          <w:bCs/>
          <w:sz w:val="24"/>
          <w:szCs w:val="24"/>
        </w:rPr>
        <w:t>5</w:t>
      </w:r>
      <w:r w:rsidR="004938B2" w:rsidRPr="00C06E7B">
        <w:rPr>
          <w:rFonts w:ascii="Arial" w:hAnsi="Arial" w:cs="Arial"/>
          <w:b/>
          <w:bCs/>
          <w:sz w:val="24"/>
          <w:szCs w:val="24"/>
        </w:rPr>
        <w:t>.</w:t>
      </w:r>
      <w:r w:rsidR="001576C7" w:rsidRPr="00C06E7B">
        <w:rPr>
          <w:rFonts w:ascii="Arial" w:hAnsi="Arial" w:cs="Arial"/>
          <w:b/>
          <w:bCs/>
          <w:sz w:val="24"/>
          <w:szCs w:val="24"/>
        </w:rPr>
        <w:t xml:space="preserve"> </w:t>
      </w:r>
      <w:r w:rsidR="00526C4C" w:rsidRPr="006F3AF8">
        <w:rPr>
          <w:rFonts w:ascii="Arial" w:hAnsi="Arial" w:cs="Arial"/>
          <w:b/>
          <w:bCs/>
          <w:sz w:val="24"/>
          <w:szCs w:val="24"/>
        </w:rPr>
        <w:t>Respuestas a requerimientos</w:t>
      </w:r>
      <w:r w:rsidR="00C14959" w:rsidRPr="006F3AF8">
        <w:rPr>
          <w:rFonts w:ascii="Arial" w:hAnsi="Arial" w:cs="Arial"/>
          <w:b/>
          <w:bCs/>
          <w:sz w:val="24"/>
          <w:szCs w:val="24"/>
        </w:rPr>
        <w:t>.</w:t>
      </w:r>
      <w:r w:rsidR="00C14959">
        <w:rPr>
          <w:rFonts w:ascii="Arial" w:hAnsi="Arial" w:cs="Arial"/>
          <w:b/>
          <w:bCs/>
          <w:sz w:val="24"/>
          <w:szCs w:val="24"/>
        </w:rPr>
        <w:t xml:space="preserve"> </w:t>
      </w:r>
      <w:r w:rsidR="00722201" w:rsidRPr="00722201">
        <w:rPr>
          <w:rFonts w:ascii="Arial" w:hAnsi="Arial" w:cs="Arial"/>
          <w:sz w:val="24"/>
          <w:szCs w:val="24"/>
        </w:rPr>
        <w:t>Mediante</w:t>
      </w:r>
      <w:r w:rsidR="00722201">
        <w:rPr>
          <w:rFonts w:ascii="Arial" w:hAnsi="Arial" w:cs="Arial"/>
          <w:sz w:val="24"/>
          <w:szCs w:val="24"/>
        </w:rPr>
        <w:t xml:space="preserve"> proveídos de </w:t>
      </w:r>
      <w:r w:rsidR="002F067A">
        <w:rPr>
          <w:rFonts w:ascii="Arial" w:hAnsi="Arial" w:cs="Arial"/>
          <w:sz w:val="24"/>
          <w:szCs w:val="24"/>
        </w:rPr>
        <w:t>catorce</w:t>
      </w:r>
      <w:r w:rsidR="00232335">
        <w:rPr>
          <w:rStyle w:val="Refdenotaalpie"/>
          <w:rFonts w:ascii="Arial" w:hAnsi="Arial" w:cs="Arial"/>
          <w:sz w:val="24"/>
          <w:szCs w:val="24"/>
        </w:rPr>
        <w:footnoteReference w:id="14"/>
      </w:r>
      <w:r w:rsidR="00A9331E">
        <w:rPr>
          <w:rFonts w:ascii="Arial" w:hAnsi="Arial" w:cs="Arial"/>
          <w:sz w:val="24"/>
          <w:szCs w:val="24"/>
        </w:rPr>
        <w:t>, veinte</w:t>
      </w:r>
      <w:r w:rsidR="00A9331E">
        <w:rPr>
          <w:rStyle w:val="Refdenotaalpie"/>
          <w:rFonts w:ascii="Arial" w:hAnsi="Arial" w:cs="Arial"/>
          <w:sz w:val="24"/>
          <w:szCs w:val="24"/>
        </w:rPr>
        <w:footnoteReference w:id="15"/>
      </w:r>
      <w:r w:rsidR="002F067A">
        <w:rPr>
          <w:rFonts w:ascii="Arial" w:hAnsi="Arial" w:cs="Arial"/>
          <w:sz w:val="24"/>
          <w:szCs w:val="24"/>
        </w:rPr>
        <w:t xml:space="preserve"> </w:t>
      </w:r>
      <w:r w:rsidR="00FB5FA0">
        <w:rPr>
          <w:rFonts w:ascii="Arial" w:hAnsi="Arial" w:cs="Arial"/>
          <w:sz w:val="24"/>
          <w:szCs w:val="24"/>
        </w:rPr>
        <w:t>y veintiséis</w:t>
      </w:r>
      <w:r w:rsidR="00FB5FA0">
        <w:rPr>
          <w:rStyle w:val="Refdenotaalpie"/>
          <w:rFonts w:ascii="Arial" w:hAnsi="Arial" w:cs="Arial"/>
          <w:sz w:val="24"/>
          <w:szCs w:val="24"/>
        </w:rPr>
        <w:footnoteReference w:id="16"/>
      </w:r>
      <w:r w:rsidR="00FB5FA0">
        <w:rPr>
          <w:rFonts w:ascii="Arial" w:hAnsi="Arial" w:cs="Arial"/>
          <w:sz w:val="24"/>
          <w:szCs w:val="24"/>
        </w:rPr>
        <w:t xml:space="preserve"> </w:t>
      </w:r>
      <w:r w:rsidR="002F067A">
        <w:rPr>
          <w:rFonts w:ascii="Arial" w:hAnsi="Arial" w:cs="Arial"/>
          <w:sz w:val="24"/>
          <w:szCs w:val="24"/>
        </w:rPr>
        <w:t xml:space="preserve">de septiembre </w:t>
      </w:r>
      <w:r w:rsidR="00245B98">
        <w:rPr>
          <w:rFonts w:ascii="Arial" w:hAnsi="Arial" w:cs="Arial"/>
          <w:sz w:val="24"/>
          <w:szCs w:val="24"/>
        </w:rPr>
        <w:t>de dos mil veintidós</w:t>
      </w:r>
      <w:r w:rsidR="000534F7">
        <w:rPr>
          <w:rFonts w:ascii="Arial" w:hAnsi="Arial" w:cs="Arial"/>
          <w:sz w:val="24"/>
          <w:szCs w:val="24"/>
        </w:rPr>
        <w:t xml:space="preserve">; </w:t>
      </w:r>
      <w:r w:rsidR="007D5864">
        <w:rPr>
          <w:rFonts w:ascii="Arial" w:hAnsi="Arial" w:cs="Arial"/>
          <w:sz w:val="24"/>
          <w:szCs w:val="24"/>
        </w:rPr>
        <w:t>nueve de enero</w:t>
      </w:r>
      <w:r w:rsidR="00F324EE">
        <w:rPr>
          <w:rStyle w:val="Refdenotaalpie"/>
          <w:rFonts w:ascii="Arial" w:hAnsi="Arial" w:cs="Arial"/>
          <w:sz w:val="24"/>
          <w:szCs w:val="24"/>
        </w:rPr>
        <w:footnoteReference w:id="17"/>
      </w:r>
      <w:r w:rsidR="00FB50CE">
        <w:rPr>
          <w:rFonts w:ascii="Arial" w:hAnsi="Arial" w:cs="Arial"/>
          <w:sz w:val="24"/>
          <w:szCs w:val="24"/>
        </w:rPr>
        <w:t xml:space="preserve"> y</w:t>
      </w:r>
      <w:r w:rsidR="0028144A">
        <w:rPr>
          <w:rFonts w:ascii="Arial" w:hAnsi="Arial" w:cs="Arial"/>
          <w:sz w:val="24"/>
          <w:szCs w:val="24"/>
        </w:rPr>
        <w:t xml:space="preserve"> </w:t>
      </w:r>
      <w:r w:rsidR="00270F1C">
        <w:rPr>
          <w:rFonts w:ascii="Arial" w:hAnsi="Arial" w:cs="Arial"/>
          <w:sz w:val="24"/>
          <w:szCs w:val="24"/>
        </w:rPr>
        <w:t>cuatro de mayo</w:t>
      </w:r>
      <w:r w:rsidR="00270F1C">
        <w:rPr>
          <w:rStyle w:val="Refdenotaalpie"/>
          <w:rFonts w:ascii="Arial" w:hAnsi="Arial" w:cs="Arial"/>
          <w:sz w:val="24"/>
          <w:szCs w:val="24"/>
        </w:rPr>
        <w:footnoteReference w:id="18"/>
      </w:r>
      <w:r w:rsidR="007D5864">
        <w:rPr>
          <w:rFonts w:ascii="Arial" w:hAnsi="Arial" w:cs="Arial"/>
          <w:sz w:val="24"/>
          <w:szCs w:val="24"/>
        </w:rPr>
        <w:t xml:space="preserve"> </w:t>
      </w:r>
      <w:r w:rsidR="00F324EE">
        <w:rPr>
          <w:rFonts w:ascii="Arial" w:hAnsi="Arial" w:cs="Arial"/>
          <w:sz w:val="24"/>
          <w:szCs w:val="24"/>
        </w:rPr>
        <w:t>de dos mil veintitrés</w:t>
      </w:r>
      <w:r w:rsidR="00FB50CE">
        <w:rPr>
          <w:rFonts w:ascii="Arial" w:hAnsi="Arial" w:cs="Arial"/>
          <w:sz w:val="24"/>
          <w:szCs w:val="24"/>
        </w:rPr>
        <w:t xml:space="preserve">; </w:t>
      </w:r>
      <w:r w:rsidR="00162A32">
        <w:rPr>
          <w:rFonts w:ascii="Arial" w:hAnsi="Arial" w:cs="Arial"/>
          <w:sz w:val="24"/>
          <w:szCs w:val="24"/>
        </w:rPr>
        <w:t>cuatro</w:t>
      </w:r>
      <w:r w:rsidR="0058774D">
        <w:rPr>
          <w:rFonts w:ascii="Arial" w:hAnsi="Arial" w:cs="Arial"/>
          <w:sz w:val="24"/>
          <w:szCs w:val="24"/>
        </w:rPr>
        <w:t xml:space="preserve"> de abril</w:t>
      </w:r>
      <w:r w:rsidR="001F134E">
        <w:rPr>
          <w:rStyle w:val="Refdenotaalpie"/>
          <w:rFonts w:ascii="Arial" w:hAnsi="Arial" w:cs="Arial"/>
          <w:sz w:val="24"/>
          <w:szCs w:val="24"/>
        </w:rPr>
        <w:footnoteReference w:id="19"/>
      </w:r>
      <w:r w:rsidR="00AD6FC1">
        <w:rPr>
          <w:rFonts w:ascii="Arial" w:hAnsi="Arial" w:cs="Arial"/>
          <w:sz w:val="24"/>
          <w:szCs w:val="24"/>
        </w:rPr>
        <w:t>,</w:t>
      </w:r>
      <w:r w:rsidR="00162A32">
        <w:rPr>
          <w:rFonts w:ascii="Arial" w:hAnsi="Arial" w:cs="Arial"/>
          <w:sz w:val="24"/>
          <w:szCs w:val="24"/>
        </w:rPr>
        <w:t xml:space="preserve"> </w:t>
      </w:r>
      <w:r w:rsidR="00444D5D">
        <w:rPr>
          <w:rFonts w:ascii="Arial" w:hAnsi="Arial" w:cs="Arial"/>
          <w:sz w:val="24"/>
          <w:szCs w:val="24"/>
        </w:rPr>
        <w:t>veintinueve de agosto</w:t>
      </w:r>
      <w:r w:rsidR="008604C1">
        <w:rPr>
          <w:rStyle w:val="Refdenotaalpie"/>
          <w:rFonts w:ascii="Arial" w:hAnsi="Arial" w:cs="Arial"/>
          <w:sz w:val="24"/>
          <w:szCs w:val="24"/>
        </w:rPr>
        <w:footnoteReference w:id="20"/>
      </w:r>
      <w:r w:rsidR="005F139F">
        <w:rPr>
          <w:rFonts w:ascii="Arial" w:hAnsi="Arial" w:cs="Arial"/>
          <w:sz w:val="24"/>
          <w:szCs w:val="24"/>
        </w:rPr>
        <w:t xml:space="preserve"> y</w:t>
      </w:r>
      <w:r w:rsidR="007E20CD">
        <w:rPr>
          <w:rFonts w:ascii="Arial" w:hAnsi="Arial" w:cs="Arial"/>
          <w:sz w:val="24"/>
          <w:szCs w:val="24"/>
        </w:rPr>
        <w:t xml:space="preserve"> </w:t>
      </w:r>
      <w:r w:rsidR="00F101B5">
        <w:rPr>
          <w:rFonts w:ascii="Arial" w:hAnsi="Arial" w:cs="Arial"/>
          <w:sz w:val="24"/>
          <w:szCs w:val="24"/>
        </w:rPr>
        <w:t xml:space="preserve">veintiuno de </w:t>
      </w:r>
      <w:r w:rsidR="00FC6D8C">
        <w:rPr>
          <w:rFonts w:ascii="Arial" w:hAnsi="Arial" w:cs="Arial"/>
          <w:sz w:val="24"/>
          <w:szCs w:val="24"/>
        </w:rPr>
        <w:t>noviembre</w:t>
      </w:r>
      <w:r w:rsidR="00FC6D8C">
        <w:rPr>
          <w:rStyle w:val="Refdenotaalpie"/>
          <w:rFonts w:ascii="Arial" w:hAnsi="Arial" w:cs="Arial"/>
          <w:sz w:val="24"/>
          <w:szCs w:val="24"/>
        </w:rPr>
        <w:footnoteReference w:id="21"/>
      </w:r>
      <w:r w:rsidR="00444D5D">
        <w:rPr>
          <w:rFonts w:ascii="Arial" w:hAnsi="Arial" w:cs="Arial"/>
          <w:sz w:val="24"/>
          <w:szCs w:val="24"/>
        </w:rPr>
        <w:t xml:space="preserve"> </w:t>
      </w:r>
      <w:r w:rsidR="00162A32">
        <w:rPr>
          <w:rFonts w:ascii="Arial" w:hAnsi="Arial" w:cs="Arial"/>
          <w:sz w:val="24"/>
          <w:szCs w:val="24"/>
        </w:rPr>
        <w:t xml:space="preserve">de </w:t>
      </w:r>
      <w:r w:rsidR="00422F84">
        <w:rPr>
          <w:rFonts w:ascii="Arial" w:hAnsi="Arial" w:cs="Arial"/>
          <w:sz w:val="24"/>
          <w:szCs w:val="24"/>
        </w:rPr>
        <w:t>dos mil veinticuatro</w:t>
      </w:r>
      <w:r w:rsidR="005F139F">
        <w:rPr>
          <w:rFonts w:ascii="Arial" w:hAnsi="Arial" w:cs="Arial"/>
          <w:sz w:val="24"/>
          <w:szCs w:val="24"/>
        </w:rPr>
        <w:t xml:space="preserve">; </w:t>
      </w:r>
      <w:r w:rsidR="002A708F">
        <w:rPr>
          <w:rFonts w:ascii="Arial" w:hAnsi="Arial" w:cs="Arial"/>
          <w:sz w:val="24"/>
          <w:szCs w:val="24"/>
        </w:rPr>
        <w:t>once de marzo</w:t>
      </w:r>
      <w:r w:rsidR="00F324EE">
        <w:rPr>
          <w:rFonts w:ascii="Arial" w:hAnsi="Arial" w:cs="Arial"/>
          <w:sz w:val="24"/>
          <w:szCs w:val="24"/>
        </w:rPr>
        <w:t xml:space="preserve"> </w:t>
      </w:r>
      <w:r w:rsidR="00397C4D">
        <w:rPr>
          <w:rFonts w:ascii="Arial" w:hAnsi="Arial" w:cs="Arial"/>
          <w:sz w:val="24"/>
          <w:szCs w:val="24"/>
        </w:rPr>
        <w:t xml:space="preserve">y </w:t>
      </w:r>
      <w:r w:rsidR="00447E96">
        <w:rPr>
          <w:rFonts w:ascii="Arial" w:hAnsi="Arial" w:cs="Arial"/>
          <w:sz w:val="24"/>
          <w:szCs w:val="24"/>
        </w:rPr>
        <w:t>veintitrés de septiembre</w:t>
      </w:r>
      <w:r w:rsidR="00607C0D">
        <w:rPr>
          <w:rFonts w:ascii="Arial" w:hAnsi="Arial" w:cs="Arial"/>
          <w:sz w:val="24"/>
          <w:szCs w:val="24"/>
        </w:rPr>
        <w:t xml:space="preserve">; </w:t>
      </w:r>
      <w:r w:rsidR="00AB6883">
        <w:rPr>
          <w:rFonts w:ascii="Arial" w:hAnsi="Arial" w:cs="Arial"/>
          <w:sz w:val="24"/>
          <w:szCs w:val="24"/>
        </w:rPr>
        <w:t xml:space="preserve">se tuvo a la </w:t>
      </w:r>
      <w:r w:rsidR="00AB6883" w:rsidRPr="00990364">
        <w:rPr>
          <w:rFonts w:ascii="Arial" w:hAnsi="Arial" w:cs="Arial"/>
          <w:i/>
          <w:iCs/>
          <w:sz w:val="24"/>
          <w:szCs w:val="24"/>
        </w:rPr>
        <w:t>Secretaría de Finanzas</w:t>
      </w:r>
      <w:r w:rsidR="00AB6883">
        <w:rPr>
          <w:rFonts w:ascii="Arial" w:hAnsi="Arial" w:cs="Arial"/>
          <w:sz w:val="24"/>
          <w:szCs w:val="24"/>
        </w:rPr>
        <w:t xml:space="preserve"> dando cumplimiento </w:t>
      </w:r>
      <w:r w:rsidR="00E97779">
        <w:rPr>
          <w:rFonts w:ascii="Arial" w:hAnsi="Arial" w:cs="Arial"/>
          <w:sz w:val="24"/>
          <w:szCs w:val="24"/>
        </w:rPr>
        <w:t>a</w:t>
      </w:r>
      <w:r w:rsidR="00AB6883">
        <w:rPr>
          <w:rFonts w:ascii="Arial" w:hAnsi="Arial" w:cs="Arial"/>
          <w:sz w:val="24"/>
          <w:szCs w:val="24"/>
        </w:rPr>
        <w:t xml:space="preserve"> los requerimientos realizados. </w:t>
      </w:r>
      <w:r w:rsidR="00722201">
        <w:rPr>
          <w:rFonts w:ascii="Arial" w:hAnsi="Arial" w:cs="Arial"/>
          <w:b/>
          <w:bCs/>
          <w:sz w:val="24"/>
          <w:szCs w:val="24"/>
        </w:rPr>
        <w:t xml:space="preserve"> </w:t>
      </w:r>
    </w:p>
    <w:p w14:paraId="50DC1C53" w14:textId="0A5FCAB9" w:rsidR="008732AA" w:rsidRPr="004B1955" w:rsidRDefault="00C14959" w:rsidP="004B1955">
      <w:pPr>
        <w:spacing w:line="360" w:lineRule="auto"/>
        <w:jc w:val="both"/>
        <w:rPr>
          <w:rFonts w:ascii="Arial" w:hAnsi="Arial" w:cs="Arial"/>
          <w:sz w:val="24"/>
          <w:szCs w:val="24"/>
        </w:rPr>
      </w:pPr>
      <w:r>
        <w:rPr>
          <w:rFonts w:ascii="Arial" w:hAnsi="Arial" w:cs="Arial"/>
          <w:b/>
          <w:bCs/>
          <w:sz w:val="24"/>
          <w:szCs w:val="24"/>
        </w:rPr>
        <w:t>1.6.</w:t>
      </w:r>
      <w:r w:rsidR="001576C7" w:rsidRPr="00C06E7B">
        <w:rPr>
          <w:rFonts w:ascii="Arial" w:hAnsi="Arial" w:cs="Arial"/>
          <w:b/>
          <w:bCs/>
          <w:sz w:val="24"/>
          <w:szCs w:val="24"/>
        </w:rPr>
        <w:t xml:space="preserve"> </w:t>
      </w:r>
      <w:r w:rsidR="00B10A38">
        <w:rPr>
          <w:rFonts w:ascii="Arial" w:hAnsi="Arial" w:cs="Arial"/>
          <w:b/>
          <w:bCs/>
          <w:sz w:val="24"/>
          <w:szCs w:val="24"/>
        </w:rPr>
        <w:t>Requerimiento</w:t>
      </w:r>
      <w:r w:rsidR="003329BC">
        <w:rPr>
          <w:rFonts w:ascii="Arial" w:hAnsi="Arial" w:cs="Arial"/>
          <w:b/>
          <w:bCs/>
          <w:sz w:val="24"/>
          <w:szCs w:val="24"/>
        </w:rPr>
        <w:t>s</w:t>
      </w:r>
      <w:r w:rsidR="00B10A38">
        <w:rPr>
          <w:rFonts w:ascii="Arial" w:hAnsi="Arial" w:cs="Arial"/>
          <w:b/>
          <w:bCs/>
          <w:sz w:val="24"/>
          <w:szCs w:val="24"/>
        </w:rPr>
        <w:t xml:space="preserve"> </w:t>
      </w:r>
      <w:r w:rsidR="009C0FA1">
        <w:rPr>
          <w:rFonts w:ascii="Arial" w:hAnsi="Arial" w:cs="Arial"/>
          <w:b/>
          <w:bCs/>
          <w:sz w:val="24"/>
          <w:szCs w:val="24"/>
        </w:rPr>
        <w:t xml:space="preserve">a integrantes del </w:t>
      </w:r>
      <w:r w:rsidR="00B10A38" w:rsidRPr="00B10A38">
        <w:rPr>
          <w:rFonts w:ascii="Arial" w:hAnsi="Arial" w:cs="Arial"/>
          <w:b/>
          <w:bCs/>
          <w:i/>
          <w:iCs/>
          <w:sz w:val="24"/>
          <w:szCs w:val="24"/>
        </w:rPr>
        <w:t>Ayuntamiento</w:t>
      </w:r>
      <w:r w:rsidR="008732AA" w:rsidRPr="00C06E7B">
        <w:rPr>
          <w:rFonts w:ascii="Arial" w:hAnsi="Arial" w:cs="Arial"/>
          <w:b/>
          <w:bCs/>
          <w:sz w:val="24"/>
          <w:szCs w:val="24"/>
        </w:rPr>
        <w:t>.</w:t>
      </w:r>
      <w:r w:rsidR="008732AA" w:rsidRPr="00C06E7B">
        <w:rPr>
          <w:rFonts w:ascii="Arial" w:hAnsi="Arial" w:cs="Arial"/>
          <w:sz w:val="24"/>
          <w:szCs w:val="24"/>
        </w:rPr>
        <w:t xml:space="preserve"> El </w:t>
      </w:r>
      <w:r w:rsidR="00122ED1" w:rsidRPr="00C06E7B">
        <w:rPr>
          <w:rFonts w:ascii="Arial" w:hAnsi="Arial" w:cs="Arial"/>
          <w:sz w:val="24"/>
          <w:szCs w:val="24"/>
        </w:rPr>
        <w:t>c</w:t>
      </w:r>
      <w:r w:rsidR="00CB58CE" w:rsidRPr="00C06E7B">
        <w:rPr>
          <w:rFonts w:ascii="Arial" w:hAnsi="Arial" w:cs="Arial"/>
          <w:sz w:val="24"/>
          <w:szCs w:val="24"/>
        </w:rPr>
        <w:t>uatro</w:t>
      </w:r>
      <w:r w:rsidR="007F393C">
        <w:rPr>
          <w:rStyle w:val="Refdenotaalpie"/>
          <w:rFonts w:ascii="Arial" w:hAnsi="Arial" w:cs="Arial"/>
          <w:sz w:val="24"/>
          <w:szCs w:val="24"/>
        </w:rPr>
        <w:footnoteReference w:id="22"/>
      </w:r>
      <w:r w:rsidR="00CB58CE" w:rsidRPr="00C06E7B">
        <w:rPr>
          <w:rFonts w:ascii="Arial" w:hAnsi="Arial" w:cs="Arial"/>
          <w:sz w:val="24"/>
          <w:szCs w:val="24"/>
        </w:rPr>
        <w:t xml:space="preserve"> </w:t>
      </w:r>
      <w:r w:rsidR="00462DC2">
        <w:rPr>
          <w:rFonts w:ascii="Arial" w:hAnsi="Arial" w:cs="Arial"/>
          <w:sz w:val="24"/>
          <w:szCs w:val="24"/>
        </w:rPr>
        <w:t>y nueve</w:t>
      </w:r>
      <w:r w:rsidR="003C17B6">
        <w:rPr>
          <w:rStyle w:val="Refdenotaalpie"/>
          <w:rFonts w:ascii="Arial" w:hAnsi="Arial" w:cs="Arial"/>
          <w:sz w:val="24"/>
          <w:szCs w:val="24"/>
        </w:rPr>
        <w:footnoteReference w:id="23"/>
      </w:r>
      <w:r w:rsidR="00CB58CE" w:rsidRPr="00C06E7B">
        <w:rPr>
          <w:rFonts w:ascii="Arial" w:hAnsi="Arial" w:cs="Arial"/>
          <w:sz w:val="24"/>
          <w:szCs w:val="24"/>
        </w:rPr>
        <w:t xml:space="preserve"> de a</w:t>
      </w:r>
      <w:r w:rsidR="001A6041">
        <w:rPr>
          <w:rFonts w:ascii="Arial" w:hAnsi="Arial" w:cs="Arial"/>
          <w:sz w:val="24"/>
          <w:szCs w:val="24"/>
        </w:rPr>
        <w:t xml:space="preserve">bril </w:t>
      </w:r>
      <w:r w:rsidR="00C83526">
        <w:rPr>
          <w:rFonts w:ascii="Arial" w:hAnsi="Arial" w:cs="Arial"/>
          <w:sz w:val="24"/>
          <w:szCs w:val="24"/>
        </w:rPr>
        <w:t>de dos mil veinticuatro</w:t>
      </w:r>
      <w:r w:rsidR="00122ED1" w:rsidRPr="00C06E7B">
        <w:rPr>
          <w:rFonts w:ascii="Arial" w:hAnsi="Arial" w:cs="Arial"/>
          <w:sz w:val="24"/>
          <w:szCs w:val="24"/>
        </w:rPr>
        <w:t xml:space="preserve">, </w:t>
      </w:r>
      <w:r w:rsidR="006C068B">
        <w:rPr>
          <w:rFonts w:ascii="Arial" w:hAnsi="Arial" w:cs="Arial"/>
          <w:sz w:val="24"/>
          <w:szCs w:val="24"/>
        </w:rPr>
        <w:t xml:space="preserve">se requirió a </w:t>
      </w:r>
      <w:r w:rsidR="00E97779">
        <w:rPr>
          <w:rFonts w:ascii="Arial" w:hAnsi="Arial" w:cs="Arial"/>
          <w:sz w:val="24"/>
          <w:szCs w:val="24"/>
        </w:rPr>
        <w:t>las y</w:t>
      </w:r>
      <w:r w:rsidR="006C068B">
        <w:rPr>
          <w:rFonts w:ascii="Arial" w:hAnsi="Arial" w:cs="Arial"/>
          <w:sz w:val="24"/>
          <w:szCs w:val="24"/>
        </w:rPr>
        <w:t xml:space="preserve"> los integrantes del </w:t>
      </w:r>
      <w:r w:rsidR="006C068B" w:rsidRPr="003329BC">
        <w:rPr>
          <w:rFonts w:ascii="Arial" w:hAnsi="Arial" w:cs="Arial"/>
          <w:i/>
          <w:iCs/>
          <w:sz w:val="24"/>
          <w:szCs w:val="24"/>
        </w:rPr>
        <w:t>Ayuntamiento</w:t>
      </w:r>
      <w:r w:rsidR="003329BC">
        <w:rPr>
          <w:rFonts w:ascii="Arial" w:hAnsi="Arial" w:cs="Arial"/>
          <w:sz w:val="24"/>
          <w:szCs w:val="24"/>
        </w:rPr>
        <w:t xml:space="preserve">, a fin de que remitieran </w:t>
      </w:r>
      <w:r w:rsidR="00454641">
        <w:rPr>
          <w:rFonts w:ascii="Arial" w:hAnsi="Arial" w:cs="Arial"/>
          <w:sz w:val="24"/>
          <w:szCs w:val="24"/>
        </w:rPr>
        <w:t xml:space="preserve">diversa información en coadyuvancia </w:t>
      </w:r>
      <w:r w:rsidR="00240C97">
        <w:rPr>
          <w:rFonts w:ascii="Arial" w:hAnsi="Arial" w:cs="Arial"/>
          <w:sz w:val="24"/>
          <w:szCs w:val="24"/>
        </w:rPr>
        <w:t xml:space="preserve">con la </w:t>
      </w:r>
      <w:proofErr w:type="gramStart"/>
      <w:r w:rsidR="00240C97" w:rsidRPr="00D8594B">
        <w:rPr>
          <w:rFonts w:ascii="Arial" w:hAnsi="Arial" w:cs="Arial"/>
          <w:i/>
          <w:sz w:val="24"/>
          <w:szCs w:val="24"/>
        </w:rPr>
        <w:t>S</w:t>
      </w:r>
      <w:r w:rsidR="006E2C85" w:rsidRPr="00D8594B">
        <w:rPr>
          <w:rFonts w:ascii="Arial" w:hAnsi="Arial" w:cs="Arial"/>
          <w:i/>
          <w:sz w:val="24"/>
          <w:szCs w:val="24"/>
        </w:rPr>
        <w:t>u</w:t>
      </w:r>
      <w:r w:rsidR="00FD4D13" w:rsidRPr="00D8594B">
        <w:rPr>
          <w:rFonts w:ascii="Arial" w:hAnsi="Arial" w:cs="Arial"/>
          <w:i/>
          <w:sz w:val="24"/>
          <w:szCs w:val="24"/>
        </w:rPr>
        <w:t>bdirectora</w:t>
      </w:r>
      <w:proofErr w:type="gramEnd"/>
      <w:r w:rsidR="00FD4D13" w:rsidRPr="00D8594B">
        <w:rPr>
          <w:rFonts w:ascii="Arial" w:hAnsi="Arial" w:cs="Arial"/>
          <w:i/>
          <w:sz w:val="24"/>
          <w:szCs w:val="24"/>
        </w:rPr>
        <w:t xml:space="preserve"> </w:t>
      </w:r>
      <w:r w:rsidR="00240C97" w:rsidRPr="00D8594B">
        <w:rPr>
          <w:rFonts w:ascii="Arial" w:hAnsi="Arial" w:cs="Arial"/>
          <w:i/>
          <w:sz w:val="24"/>
          <w:szCs w:val="24"/>
        </w:rPr>
        <w:t>de Administración</w:t>
      </w:r>
      <w:r w:rsidR="00240C97">
        <w:rPr>
          <w:rFonts w:ascii="Arial" w:hAnsi="Arial" w:cs="Arial"/>
          <w:sz w:val="24"/>
          <w:szCs w:val="24"/>
        </w:rPr>
        <w:t xml:space="preserve">, la cual se tuvo por recibida </w:t>
      </w:r>
      <w:r w:rsidR="00AC18DE">
        <w:rPr>
          <w:rFonts w:ascii="Arial" w:hAnsi="Arial" w:cs="Arial"/>
          <w:sz w:val="24"/>
          <w:szCs w:val="24"/>
        </w:rPr>
        <w:t xml:space="preserve">de manera extemporánea </w:t>
      </w:r>
      <w:r w:rsidR="00240C97">
        <w:rPr>
          <w:rFonts w:ascii="Arial" w:hAnsi="Arial" w:cs="Arial"/>
          <w:sz w:val="24"/>
          <w:szCs w:val="24"/>
        </w:rPr>
        <w:t xml:space="preserve">en acuerdo de </w:t>
      </w:r>
      <w:r w:rsidR="005D5F28">
        <w:rPr>
          <w:rFonts w:ascii="Arial" w:hAnsi="Arial" w:cs="Arial"/>
          <w:sz w:val="24"/>
          <w:szCs w:val="24"/>
        </w:rPr>
        <w:t xml:space="preserve">diez </w:t>
      </w:r>
      <w:r w:rsidR="00E97779">
        <w:rPr>
          <w:rFonts w:ascii="Arial" w:hAnsi="Arial" w:cs="Arial"/>
          <w:sz w:val="24"/>
          <w:szCs w:val="24"/>
        </w:rPr>
        <w:t>de abril</w:t>
      </w:r>
      <w:r w:rsidR="008F5FCB">
        <w:rPr>
          <w:rStyle w:val="Refdenotaalpie"/>
          <w:rFonts w:ascii="Arial" w:hAnsi="Arial" w:cs="Arial"/>
          <w:sz w:val="24"/>
          <w:szCs w:val="24"/>
        </w:rPr>
        <w:footnoteReference w:id="24"/>
      </w:r>
      <w:r w:rsidR="008F5FCB">
        <w:rPr>
          <w:rFonts w:ascii="Arial" w:hAnsi="Arial" w:cs="Arial"/>
          <w:sz w:val="24"/>
          <w:szCs w:val="24"/>
        </w:rPr>
        <w:t xml:space="preserve">. </w:t>
      </w:r>
      <w:r w:rsidR="00240C97">
        <w:rPr>
          <w:rFonts w:ascii="Arial" w:hAnsi="Arial" w:cs="Arial"/>
          <w:sz w:val="24"/>
          <w:szCs w:val="24"/>
        </w:rPr>
        <w:t xml:space="preserve"> </w:t>
      </w:r>
      <w:r w:rsidR="006C068B">
        <w:rPr>
          <w:rFonts w:ascii="Arial" w:hAnsi="Arial" w:cs="Arial"/>
          <w:sz w:val="24"/>
          <w:szCs w:val="24"/>
        </w:rPr>
        <w:t xml:space="preserve"> </w:t>
      </w:r>
    </w:p>
    <w:p w14:paraId="6990F709" w14:textId="39421E8B" w:rsidR="001576C7" w:rsidRPr="00C06E7B" w:rsidRDefault="004938B2" w:rsidP="00D231E8">
      <w:pPr>
        <w:pStyle w:val="Ttulo1"/>
        <w:spacing w:after="240" w:line="360" w:lineRule="auto"/>
        <w:jc w:val="center"/>
        <w:rPr>
          <w:rFonts w:ascii="Arial" w:eastAsia="Times New Roman" w:hAnsi="Arial" w:cs="Arial"/>
          <w:b/>
          <w:bCs/>
          <w:color w:val="auto"/>
          <w:sz w:val="24"/>
          <w:szCs w:val="24"/>
          <w:lang w:val="es-ES" w:eastAsia="es-ES"/>
        </w:rPr>
      </w:pPr>
      <w:bookmarkStart w:id="3" w:name="_Toc216867368"/>
      <w:r w:rsidRPr="00C06E7B">
        <w:rPr>
          <w:rFonts w:ascii="Arial" w:eastAsia="Times New Roman" w:hAnsi="Arial" w:cs="Arial"/>
          <w:b/>
          <w:bCs/>
          <w:color w:val="auto"/>
          <w:sz w:val="24"/>
          <w:szCs w:val="24"/>
          <w:lang w:val="es-ES" w:eastAsia="es-ES"/>
        </w:rPr>
        <w:t>II</w:t>
      </w:r>
      <w:r w:rsidR="001576C7" w:rsidRPr="00C06E7B">
        <w:rPr>
          <w:rFonts w:ascii="Arial" w:eastAsia="Times New Roman" w:hAnsi="Arial" w:cs="Arial"/>
          <w:b/>
          <w:bCs/>
          <w:color w:val="auto"/>
          <w:sz w:val="24"/>
          <w:szCs w:val="24"/>
          <w:lang w:val="es-ES" w:eastAsia="es-ES"/>
        </w:rPr>
        <w:t>. COMPETENCIA</w:t>
      </w:r>
      <w:bookmarkEnd w:id="3"/>
    </w:p>
    <w:p w14:paraId="796207E1" w14:textId="78F2B867" w:rsidR="001576C7" w:rsidRPr="004B1955" w:rsidRDefault="00C40333" w:rsidP="00BE22FC">
      <w:pPr>
        <w:pBdr>
          <w:top w:val="nil"/>
          <w:left w:val="nil"/>
          <w:bottom w:val="nil"/>
          <w:right w:val="nil"/>
          <w:between w:val="nil"/>
        </w:pBdr>
        <w:spacing w:after="100" w:afterAutospacing="1" w:line="360" w:lineRule="auto"/>
        <w:jc w:val="both"/>
        <w:rPr>
          <w:rFonts w:ascii="Arial" w:eastAsia="Arial" w:hAnsi="Arial" w:cs="Arial"/>
          <w:color w:val="000000"/>
          <w:sz w:val="24"/>
          <w:szCs w:val="24"/>
        </w:rPr>
      </w:pPr>
      <w:r w:rsidRPr="004B1955">
        <w:rPr>
          <w:rFonts w:ascii="Arial" w:eastAsia="Arial" w:hAnsi="Arial" w:cs="Arial"/>
          <w:color w:val="000000"/>
          <w:sz w:val="24"/>
          <w:szCs w:val="24"/>
        </w:rPr>
        <w:t>El Pleno de este</w:t>
      </w:r>
      <w:r w:rsidR="001576C7" w:rsidRPr="004B1955">
        <w:rPr>
          <w:rFonts w:ascii="Arial" w:eastAsia="Arial" w:hAnsi="Arial" w:cs="Arial"/>
          <w:color w:val="000000"/>
          <w:sz w:val="24"/>
          <w:szCs w:val="24"/>
        </w:rPr>
        <w:t xml:space="preserve"> </w:t>
      </w:r>
      <w:r w:rsidR="001576C7" w:rsidRPr="004B1955">
        <w:rPr>
          <w:rFonts w:ascii="Arial" w:eastAsia="Arial" w:hAnsi="Arial" w:cs="Arial"/>
          <w:i/>
          <w:color w:val="000000"/>
          <w:sz w:val="24"/>
          <w:szCs w:val="24"/>
        </w:rPr>
        <w:t>Tribunal Electoral</w:t>
      </w:r>
      <w:r w:rsidR="001576C7" w:rsidRPr="004B1955">
        <w:rPr>
          <w:rFonts w:ascii="Arial" w:eastAsia="Arial" w:hAnsi="Arial" w:cs="Arial"/>
          <w:color w:val="000000"/>
          <w:sz w:val="24"/>
          <w:szCs w:val="24"/>
        </w:rPr>
        <w:t xml:space="preserve"> es competente para conocer del presente asunto </w:t>
      </w:r>
      <w:proofErr w:type="gramStart"/>
      <w:r w:rsidR="001576C7" w:rsidRPr="004B1955">
        <w:rPr>
          <w:rFonts w:ascii="Arial" w:eastAsia="Arial" w:hAnsi="Arial" w:cs="Arial"/>
          <w:color w:val="000000"/>
          <w:sz w:val="24"/>
          <w:szCs w:val="24"/>
        </w:rPr>
        <w:t>en razón de</w:t>
      </w:r>
      <w:proofErr w:type="gramEnd"/>
      <w:r w:rsidR="001576C7" w:rsidRPr="004B1955">
        <w:rPr>
          <w:rFonts w:ascii="Arial" w:eastAsia="Arial" w:hAnsi="Arial" w:cs="Arial"/>
          <w:color w:val="000000"/>
          <w:sz w:val="24"/>
          <w:szCs w:val="24"/>
        </w:rPr>
        <w:t xml:space="preserve"> que</w:t>
      </w:r>
      <w:r w:rsidR="00293868">
        <w:rPr>
          <w:rFonts w:ascii="Arial" w:eastAsia="Arial" w:hAnsi="Arial" w:cs="Arial"/>
          <w:color w:val="000000"/>
          <w:sz w:val="24"/>
          <w:szCs w:val="24"/>
        </w:rPr>
        <w:t>,</w:t>
      </w:r>
      <w:r w:rsidR="001576C7" w:rsidRPr="004B1955">
        <w:rPr>
          <w:rFonts w:ascii="Arial" w:eastAsia="Arial" w:hAnsi="Arial" w:cs="Arial"/>
          <w:color w:val="000000"/>
          <w:sz w:val="24"/>
          <w:szCs w:val="24"/>
        </w:rPr>
        <w:t xml:space="preserve"> la función de los tribunales no </w:t>
      </w:r>
      <w:r w:rsidR="00D56E24">
        <w:rPr>
          <w:rFonts w:ascii="Arial" w:eastAsia="Arial" w:hAnsi="Arial" w:cs="Arial"/>
          <w:color w:val="000000"/>
          <w:sz w:val="24"/>
          <w:szCs w:val="24"/>
        </w:rPr>
        <w:t xml:space="preserve">solo </w:t>
      </w:r>
      <w:r w:rsidR="001576C7" w:rsidRPr="004B1955">
        <w:rPr>
          <w:rFonts w:ascii="Arial" w:eastAsia="Arial" w:hAnsi="Arial" w:cs="Arial"/>
          <w:color w:val="000000"/>
          <w:sz w:val="24"/>
          <w:szCs w:val="24"/>
        </w:rPr>
        <w:t xml:space="preserve">se reduce a conocer y resolver las controversias de manera pronta, completa e imparcial, sino también se adiciona la de vigilar y proveer lo necesario para </w:t>
      </w:r>
      <w:r w:rsidR="001576C7" w:rsidRPr="004B1955">
        <w:rPr>
          <w:rFonts w:ascii="Arial" w:eastAsia="Arial" w:hAnsi="Arial" w:cs="Arial"/>
          <w:sz w:val="24"/>
          <w:szCs w:val="24"/>
        </w:rPr>
        <w:t>garantizar</w:t>
      </w:r>
      <w:r w:rsidR="001576C7" w:rsidRPr="004B1955">
        <w:rPr>
          <w:rFonts w:ascii="Arial" w:eastAsia="Arial" w:hAnsi="Arial" w:cs="Arial"/>
          <w:color w:val="000000"/>
          <w:sz w:val="24"/>
          <w:szCs w:val="24"/>
        </w:rPr>
        <w:t xml:space="preserve"> la plena ejecución de sus resoluciones.</w:t>
      </w:r>
    </w:p>
    <w:p w14:paraId="284049EF" w14:textId="7E592A45" w:rsidR="004A7364" w:rsidRPr="004B1955" w:rsidRDefault="004A7364" w:rsidP="004B1955">
      <w:pPr>
        <w:spacing w:before="240" w:after="0" w:line="360" w:lineRule="auto"/>
        <w:ind w:right="-224"/>
        <w:jc w:val="both"/>
        <w:rPr>
          <w:rFonts w:ascii="Arial" w:eastAsia="Arial" w:hAnsi="Arial" w:cs="Arial"/>
          <w:sz w:val="24"/>
          <w:szCs w:val="24"/>
        </w:rPr>
      </w:pPr>
      <w:r w:rsidRPr="004B1955">
        <w:rPr>
          <w:rFonts w:ascii="Arial" w:eastAsia="Arial" w:hAnsi="Arial" w:cs="Arial"/>
          <w:sz w:val="24"/>
          <w:szCs w:val="24"/>
        </w:rPr>
        <w:t>Lo anterior, con fundamento en los artículos 98</w:t>
      </w:r>
      <w:r w:rsidR="00847871">
        <w:rPr>
          <w:rFonts w:ascii="Arial" w:eastAsia="Arial" w:hAnsi="Arial" w:cs="Arial"/>
          <w:sz w:val="24"/>
          <w:szCs w:val="24"/>
        </w:rPr>
        <w:t>, apartado</w:t>
      </w:r>
      <w:r w:rsidRPr="004B1955">
        <w:rPr>
          <w:rFonts w:ascii="Arial" w:eastAsia="Arial" w:hAnsi="Arial" w:cs="Arial"/>
          <w:sz w:val="24"/>
          <w:szCs w:val="24"/>
        </w:rPr>
        <w:t xml:space="preserve"> A</w:t>
      </w:r>
      <w:r w:rsidR="00847871">
        <w:rPr>
          <w:rFonts w:ascii="Arial" w:eastAsia="Arial" w:hAnsi="Arial" w:cs="Arial"/>
          <w:sz w:val="24"/>
          <w:szCs w:val="24"/>
        </w:rPr>
        <w:t>,</w:t>
      </w:r>
      <w:r w:rsidRPr="004B1955">
        <w:rPr>
          <w:rFonts w:ascii="Arial" w:eastAsia="Arial" w:hAnsi="Arial" w:cs="Arial"/>
          <w:sz w:val="24"/>
          <w:szCs w:val="24"/>
        </w:rPr>
        <w:t xml:space="preserve"> de la </w:t>
      </w:r>
      <w:r w:rsidRPr="004B1955">
        <w:rPr>
          <w:rFonts w:ascii="Arial" w:eastAsia="Arial" w:hAnsi="Arial" w:cs="Arial"/>
          <w:i/>
          <w:sz w:val="24"/>
          <w:szCs w:val="24"/>
        </w:rPr>
        <w:t>Constitución Local;</w:t>
      </w:r>
      <w:r w:rsidRPr="004B1955">
        <w:rPr>
          <w:rFonts w:ascii="Arial" w:eastAsia="Arial" w:hAnsi="Arial" w:cs="Arial"/>
          <w:sz w:val="24"/>
          <w:szCs w:val="24"/>
        </w:rPr>
        <w:t xml:space="preserve"> 60, 64, fracción XIII, y 66, fracciones II, III y X del </w:t>
      </w:r>
      <w:r w:rsidRPr="004B1955">
        <w:rPr>
          <w:rFonts w:ascii="Arial" w:eastAsia="Arial" w:hAnsi="Arial" w:cs="Arial"/>
          <w:i/>
          <w:sz w:val="24"/>
          <w:szCs w:val="24"/>
        </w:rPr>
        <w:t xml:space="preserve">Código </w:t>
      </w:r>
      <w:r w:rsidRPr="004B1955">
        <w:rPr>
          <w:rFonts w:ascii="Arial" w:eastAsia="Arial" w:hAnsi="Arial" w:cs="Arial"/>
          <w:i/>
          <w:sz w:val="24"/>
          <w:szCs w:val="24"/>
        </w:rPr>
        <w:lastRenderedPageBreak/>
        <w:t>Electoral</w:t>
      </w:r>
      <w:r w:rsidR="00177309">
        <w:rPr>
          <w:rFonts w:ascii="Arial" w:eastAsia="Arial" w:hAnsi="Arial" w:cs="Arial"/>
          <w:sz w:val="24"/>
          <w:szCs w:val="24"/>
        </w:rPr>
        <w:t>;</w:t>
      </w:r>
      <w:r w:rsidRPr="004B1955">
        <w:rPr>
          <w:rFonts w:ascii="Arial" w:eastAsia="Arial" w:hAnsi="Arial" w:cs="Arial"/>
          <w:sz w:val="24"/>
          <w:szCs w:val="24"/>
        </w:rPr>
        <w:t xml:space="preserve"> numeral 5</w:t>
      </w:r>
      <w:r w:rsidR="00177309">
        <w:rPr>
          <w:rFonts w:ascii="Arial" w:eastAsia="Arial" w:hAnsi="Arial" w:cs="Arial"/>
          <w:sz w:val="24"/>
          <w:szCs w:val="24"/>
        </w:rPr>
        <w:t>,</w:t>
      </w:r>
      <w:r w:rsidRPr="004B1955">
        <w:rPr>
          <w:rFonts w:ascii="Arial" w:eastAsia="Arial" w:hAnsi="Arial" w:cs="Arial"/>
          <w:sz w:val="24"/>
          <w:szCs w:val="24"/>
        </w:rPr>
        <w:t xml:space="preserve"> de la </w:t>
      </w:r>
      <w:r w:rsidRPr="004B1955">
        <w:rPr>
          <w:rFonts w:ascii="Arial" w:eastAsia="Arial" w:hAnsi="Arial" w:cs="Arial"/>
          <w:i/>
          <w:sz w:val="24"/>
          <w:szCs w:val="24"/>
        </w:rPr>
        <w:t xml:space="preserve">Ley de Justicia Electoral </w:t>
      </w:r>
      <w:r w:rsidRPr="004B1955">
        <w:rPr>
          <w:rFonts w:ascii="Arial" w:eastAsia="Arial" w:hAnsi="Arial" w:cs="Arial"/>
          <w:sz w:val="24"/>
          <w:szCs w:val="24"/>
        </w:rPr>
        <w:t>y</w:t>
      </w:r>
      <w:r w:rsidRPr="004B1955">
        <w:rPr>
          <w:rFonts w:ascii="Arial" w:eastAsia="Arial" w:hAnsi="Arial" w:cs="Arial"/>
          <w:i/>
          <w:sz w:val="24"/>
          <w:szCs w:val="24"/>
        </w:rPr>
        <w:t xml:space="preserve"> </w:t>
      </w:r>
      <w:r w:rsidRPr="004B1955">
        <w:rPr>
          <w:rFonts w:ascii="Arial" w:eastAsia="Arial" w:hAnsi="Arial" w:cs="Arial"/>
          <w:sz w:val="24"/>
          <w:szCs w:val="24"/>
        </w:rPr>
        <w:t>100 del</w:t>
      </w:r>
      <w:r w:rsidRPr="004B1955">
        <w:rPr>
          <w:rFonts w:ascii="Arial" w:eastAsia="Arial" w:hAnsi="Arial" w:cs="Arial"/>
          <w:i/>
          <w:sz w:val="24"/>
          <w:szCs w:val="24"/>
        </w:rPr>
        <w:t xml:space="preserve"> </w:t>
      </w:r>
      <w:r w:rsidRPr="004B1955">
        <w:rPr>
          <w:rFonts w:ascii="Arial" w:eastAsia="Arial" w:hAnsi="Arial" w:cs="Arial"/>
          <w:sz w:val="24"/>
          <w:szCs w:val="24"/>
        </w:rPr>
        <w:t>Reglamento Interior del Tribunal Electoral del Estado</w:t>
      </w:r>
      <w:r w:rsidRPr="004B1955">
        <w:rPr>
          <w:rFonts w:ascii="Arial" w:eastAsia="Arial" w:hAnsi="Arial" w:cs="Arial"/>
          <w:i/>
          <w:sz w:val="24"/>
          <w:szCs w:val="24"/>
          <w:vertAlign w:val="superscript"/>
        </w:rPr>
        <w:footnoteReference w:id="25"/>
      </w:r>
      <w:r w:rsidRPr="004B1955">
        <w:rPr>
          <w:rFonts w:ascii="Arial" w:eastAsia="Arial" w:hAnsi="Arial" w:cs="Arial"/>
          <w:sz w:val="24"/>
          <w:szCs w:val="24"/>
        </w:rPr>
        <w:t>.</w:t>
      </w:r>
    </w:p>
    <w:p w14:paraId="68D279CF" w14:textId="77777777" w:rsidR="00D53BE9" w:rsidRPr="00D53BE9" w:rsidRDefault="00D53BE9" w:rsidP="00D53BE9">
      <w:pPr>
        <w:pStyle w:val="Ttulo1"/>
        <w:spacing w:after="240" w:line="360" w:lineRule="auto"/>
        <w:jc w:val="center"/>
        <w:rPr>
          <w:rFonts w:ascii="Arial" w:hAnsi="Arial" w:cs="Arial"/>
          <w:b/>
          <w:bCs/>
          <w:sz w:val="24"/>
          <w:szCs w:val="24"/>
        </w:rPr>
      </w:pPr>
      <w:bookmarkStart w:id="4" w:name="_Toc215750255"/>
      <w:bookmarkStart w:id="5" w:name="_Toc216867369"/>
      <w:r w:rsidRPr="00D53BE9">
        <w:rPr>
          <w:rFonts w:ascii="Arial" w:hAnsi="Arial" w:cs="Arial"/>
          <w:b/>
          <w:bCs/>
          <w:color w:val="auto"/>
          <w:sz w:val="24"/>
          <w:szCs w:val="24"/>
        </w:rPr>
        <w:t xml:space="preserve">III. </w:t>
      </w:r>
      <w:bookmarkStart w:id="6" w:name="_Toc215670673"/>
      <w:r w:rsidRPr="00D53BE9">
        <w:rPr>
          <w:rFonts w:ascii="Arial" w:hAnsi="Arial" w:cs="Arial"/>
          <w:b/>
          <w:bCs/>
          <w:color w:val="auto"/>
          <w:sz w:val="24"/>
          <w:szCs w:val="24"/>
        </w:rPr>
        <w:t>ACTUACIÓN COLEGIADA</w:t>
      </w:r>
      <w:bookmarkEnd w:id="4"/>
      <w:bookmarkEnd w:id="5"/>
      <w:bookmarkEnd w:id="6"/>
    </w:p>
    <w:p w14:paraId="67D81CB7" w14:textId="3A99C04E" w:rsidR="00D53BE9" w:rsidRPr="00BA1642" w:rsidRDefault="00D53BE9" w:rsidP="00BA1642">
      <w:pPr>
        <w:spacing w:after="240" w:line="360" w:lineRule="auto"/>
        <w:contextualSpacing/>
        <w:jc w:val="both"/>
        <w:rPr>
          <w:rFonts w:ascii="Arial" w:hAnsi="Arial" w:cs="Arial"/>
          <w:spacing w:val="-6"/>
          <w:sz w:val="24"/>
          <w:szCs w:val="24"/>
          <w:lang w:eastAsia="es-MX"/>
        </w:rPr>
      </w:pPr>
      <w:r w:rsidRPr="00D53BE9">
        <w:rPr>
          <w:rFonts w:ascii="Arial" w:hAnsi="Arial" w:cs="Arial"/>
          <w:sz w:val="24"/>
          <w:szCs w:val="24"/>
          <w:lang w:eastAsia="es-MX"/>
        </w:rPr>
        <w:t xml:space="preserve">La materia de este acuerdo implica </w:t>
      </w:r>
      <w:r w:rsidR="005B792F">
        <w:rPr>
          <w:rFonts w:ascii="Arial" w:hAnsi="Arial" w:cs="Arial"/>
          <w:sz w:val="24"/>
          <w:szCs w:val="24"/>
          <w:lang w:eastAsia="es-MX"/>
        </w:rPr>
        <w:t xml:space="preserve">la </w:t>
      </w:r>
      <w:r w:rsidRPr="00D53BE9">
        <w:rPr>
          <w:rFonts w:ascii="Arial" w:hAnsi="Arial" w:cs="Arial"/>
          <w:sz w:val="24"/>
          <w:szCs w:val="24"/>
          <w:lang w:eastAsia="es-MX"/>
        </w:rPr>
        <w:t>actuación colegiada y plenaria, no así de la magistratura instructora en lo individual</w:t>
      </w:r>
      <w:r w:rsidR="00E63C31">
        <w:rPr>
          <w:rFonts w:ascii="Arial" w:hAnsi="Arial" w:cs="Arial"/>
          <w:sz w:val="24"/>
          <w:szCs w:val="24"/>
          <w:lang w:eastAsia="es-MX"/>
        </w:rPr>
        <w:t>,</w:t>
      </w:r>
      <w:r w:rsidRPr="00D53BE9">
        <w:rPr>
          <w:rFonts w:ascii="Arial" w:hAnsi="Arial" w:cs="Arial"/>
          <w:sz w:val="24"/>
          <w:szCs w:val="24"/>
          <w:lang w:eastAsia="es-MX"/>
        </w:rPr>
        <w:t xml:space="preserve"> porque se acordará lo </w:t>
      </w:r>
      <w:r w:rsidRPr="00E455BD">
        <w:rPr>
          <w:rFonts w:ascii="Arial" w:hAnsi="Arial" w:cs="Arial"/>
          <w:sz w:val="24"/>
          <w:szCs w:val="24"/>
          <w:lang w:eastAsia="es-MX"/>
        </w:rPr>
        <w:t xml:space="preserve">relativo </w:t>
      </w:r>
      <w:r w:rsidR="00E63C31" w:rsidRPr="00E455BD">
        <w:rPr>
          <w:rFonts w:ascii="Arial" w:hAnsi="Arial" w:cs="Arial"/>
          <w:sz w:val="24"/>
          <w:szCs w:val="24"/>
          <w:lang w:eastAsia="es-MX"/>
        </w:rPr>
        <w:t>a</w:t>
      </w:r>
      <w:r w:rsidR="00D27602">
        <w:rPr>
          <w:rFonts w:ascii="Arial" w:hAnsi="Arial" w:cs="Arial"/>
          <w:sz w:val="24"/>
          <w:szCs w:val="24"/>
          <w:lang w:eastAsia="es-MX"/>
        </w:rPr>
        <w:t xml:space="preserve"> </w:t>
      </w:r>
      <w:r w:rsidRPr="00E455BD">
        <w:rPr>
          <w:rFonts w:ascii="Arial" w:hAnsi="Arial" w:cs="Arial"/>
          <w:sz w:val="24"/>
          <w:szCs w:val="24"/>
          <w:lang w:eastAsia="es-MX"/>
        </w:rPr>
        <w:t>las determinaciones d</w:t>
      </w:r>
      <w:r w:rsidRPr="00D53BE9">
        <w:rPr>
          <w:rFonts w:ascii="Arial" w:hAnsi="Arial" w:cs="Arial"/>
          <w:sz w:val="24"/>
          <w:szCs w:val="24"/>
          <w:lang w:eastAsia="es-MX"/>
        </w:rPr>
        <w:t xml:space="preserve">ictadas en este </w:t>
      </w:r>
      <w:r w:rsidRPr="00D53BE9">
        <w:rPr>
          <w:rFonts w:ascii="Arial" w:hAnsi="Arial" w:cs="Arial"/>
          <w:i/>
          <w:iCs/>
          <w:sz w:val="24"/>
          <w:szCs w:val="24"/>
          <w:lang w:eastAsia="es-MX"/>
        </w:rPr>
        <w:t>juicio de la ciudadanía</w:t>
      </w:r>
      <w:r w:rsidRPr="00D53BE9">
        <w:rPr>
          <w:rFonts w:ascii="Arial" w:hAnsi="Arial" w:cs="Arial"/>
          <w:sz w:val="24"/>
          <w:szCs w:val="24"/>
          <w:lang w:eastAsia="es-MX"/>
        </w:rPr>
        <w:t xml:space="preserve">, cuestión que implica el dictado de una actuación procesal en la que se decide sobre lo ordenado por el Pleno del </w:t>
      </w:r>
      <w:r w:rsidRPr="00D53BE9">
        <w:rPr>
          <w:rFonts w:ascii="Arial" w:hAnsi="Arial" w:cs="Arial"/>
          <w:i/>
          <w:iCs/>
          <w:sz w:val="24"/>
          <w:szCs w:val="24"/>
          <w:lang w:eastAsia="es-MX"/>
        </w:rPr>
        <w:t>Tribunal Electoral</w:t>
      </w:r>
      <w:r w:rsidRPr="00D53BE9">
        <w:rPr>
          <w:rStyle w:val="Refdenotaalpie"/>
          <w:rFonts w:ascii="Arial" w:hAnsi="Arial" w:cs="Arial"/>
          <w:sz w:val="24"/>
          <w:szCs w:val="24"/>
        </w:rPr>
        <w:footnoteReference w:id="26"/>
      </w:r>
      <w:r w:rsidRPr="00D53BE9">
        <w:rPr>
          <w:rFonts w:ascii="Arial" w:hAnsi="Arial" w:cs="Arial"/>
          <w:i/>
          <w:iCs/>
          <w:sz w:val="24"/>
          <w:szCs w:val="24"/>
          <w:lang w:eastAsia="es-MX"/>
        </w:rPr>
        <w:t>.</w:t>
      </w:r>
    </w:p>
    <w:p w14:paraId="4F666FE2" w14:textId="6E945EFC" w:rsidR="00D22CA9" w:rsidRPr="00C06E7B" w:rsidRDefault="004A7364" w:rsidP="004B1955">
      <w:pPr>
        <w:pStyle w:val="Ttulo1"/>
        <w:spacing w:after="240" w:line="360" w:lineRule="auto"/>
        <w:ind w:right="-567"/>
        <w:jc w:val="center"/>
        <w:rPr>
          <w:rFonts w:ascii="Arial" w:eastAsia="Arial" w:hAnsi="Arial" w:cs="Arial"/>
          <w:b/>
          <w:bCs/>
          <w:color w:val="auto"/>
          <w:sz w:val="24"/>
          <w:szCs w:val="24"/>
        </w:rPr>
      </w:pPr>
      <w:bookmarkStart w:id="7" w:name="_Toc216867370"/>
      <w:r w:rsidRPr="004B1955">
        <w:rPr>
          <w:rFonts w:ascii="Arial" w:eastAsia="Arial" w:hAnsi="Arial" w:cs="Arial"/>
          <w:b/>
          <w:color w:val="auto"/>
          <w:sz w:val="24"/>
          <w:szCs w:val="24"/>
        </w:rPr>
        <w:t>I</w:t>
      </w:r>
      <w:r w:rsidR="00D00907">
        <w:rPr>
          <w:rFonts w:ascii="Arial" w:eastAsia="Arial" w:hAnsi="Arial" w:cs="Arial"/>
          <w:b/>
          <w:color w:val="auto"/>
          <w:sz w:val="24"/>
          <w:szCs w:val="24"/>
        </w:rPr>
        <w:t>V</w:t>
      </w:r>
      <w:r w:rsidR="00D22CA9" w:rsidRPr="004B1955">
        <w:rPr>
          <w:rFonts w:ascii="Arial" w:eastAsia="Arial" w:hAnsi="Arial" w:cs="Arial"/>
          <w:b/>
          <w:color w:val="auto"/>
          <w:sz w:val="24"/>
          <w:szCs w:val="24"/>
        </w:rPr>
        <w:t>.</w:t>
      </w:r>
      <w:r w:rsidR="00D22CA9" w:rsidRPr="00C06E7B">
        <w:rPr>
          <w:rFonts w:ascii="Arial" w:eastAsia="Arial" w:hAnsi="Arial" w:cs="Arial"/>
          <w:b/>
          <w:bCs/>
          <w:color w:val="auto"/>
          <w:sz w:val="24"/>
          <w:szCs w:val="24"/>
        </w:rPr>
        <w:t xml:space="preserve"> </w:t>
      </w:r>
      <w:r w:rsidR="008424BF">
        <w:rPr>
          <w:rFonts w:ascii="Arial" w:eastAsia="Arial" w:hAnsi="Arial" w:cs="Arial"/>
          <w:b/>
          <w:bCs/>
          <w:color w:val="auto"/>
          <w:sz w:val="24"/>
          <w:szCs w:val="24"/>
        </w:rPr>
        <w:t xml:space="preserve">DETERMINACIÓN </w:t>
      </w:r>
      <w:bookmarkEnd w:id="7"/>
    </w:p>
    <w:p w14:paraId="5D4DFD62" w14:textId="4508652D" w:rsidR="002823D7" w:rsidRPr="004B1955" w:rsidRDefault="002823D7" w:rsidP="00865740">
      <w:pPr>
        <w:spacing w:before="240" w:line="360" w:lineRule="auto"/>
        <w:jc w:val="both"/>
        <w:rPr>
          <w:rFonts w:ascii="Arial" w:hAnsi="Arial" w:cs="Arial"/>
          <w:b/>
          <w:bCs/>
          <w:sz w:val="24"/>
          <w:szCs w:val="24"/>
        </w:rPr>
      </w:pPr>
      <w:r w:rsidRPr="004B1955">
        <w:rPr>
          <w:rFonts w:ascii="Arial" w:hAnsi="Arial" w:cs="Arial"/>
          <w:b/>
          <w:bCs/>
          <w:sz w:val="24"/>
          <w:szCs w:val="24"/>
        </w:rPr>
        <w:t>Caso concreto</w:t>
      </w:r>
    </w:p>
    <w:p w14:paraId="45533729" w14:textId="3E57B746" w:rsidR="00B51EF9" w:rsidRDefault="00865740" w:rsidP="002838AD">
      <w:pPr>
        <w:tabs>
          <w:tab w:val="left" w:pos="567"/>
          <w:tab w:val="left" w:pos="6521"/>
        </w:tabs>
        <w:spacing w:before="100" w:beforeAutospacing="1" w:after="100" w:afterAutospacing="1" w:line="360" w:lineRule="auto"/>
        <w:ind w:right="51"/>
        <w:jc w:val="both"/>
        <w:rPr>
          <w:rFonts w:ascii="Arial" w:hAnsi="Arial" w:cs="Arial"/>
          <w:iCs/>
          <w:sz w:val="24"/>
          <w:szCs w:val="24"/>
        </w:rPr>
      </w:pPr>
      <w:r w:rsidRPr="002838AD">
        <w:rPr>
          <w:rFonts w:ascii="Arial" w:eastAsia="Arial" w:hAnsi="Arial" w:cs="Arial"/>
          <w:color w:val="000000"/>
          <w:sz w:val="24"/>
          <w:szCs w:val="24"/>
        </w:rPr>
        <w:t xml:space="preserve">En </w:t>
      </w:r>
      <w:r w:rsidR="00D1633B" w:rsidRPr="002838AD">
        <w:rPr>
          <w:rFonts w:ascii="Arial" w:eastAsia="Arial" w:hAnsi="Arial" w:cs="Arial"/>
          <w:color w:val="000000"/>
          <w:sz w:val="24"/>
          <w:szCs w:val="24"/>
        </w:rPr>
        <w:t xml:space="preserve">el </w:t>
      </w:r>
      <w:r w:rsidR="00D1633B" w:rsidRPr="002838AD">
        <w:rPr>
          <w:rFonts w:ascii="Arial" w:hAnsi="Arial" w:cs="Arial"/>
          <w:i/>
          <w:iCs/>
          <w:sz w:val="24"/>
          <w:szCs w:val="24"/>
        </w:rPr>
        <w:t xml:space="preserve">acuerdo de </w:t>
      </w:r>
      <w:r w:rsidR="00BD30FD" w:rsidRPr="002838AD">
        <w:rPr>
          <w:rFonts w:ascii="Arial" w:hAnsi="Arial" w:cs="Arial"/>
          <w:i/>
          <w:iCs/>
          <w:sz w:val="24"/>
          <w:szCs w:val="24"/>
        </w:rPr>
        <w:t>in</w:t>
      </w:r>
      <w:r w:rsidR="00D1633B" w:rsidRPr="002838AD">
        <w:rPr>
          <w:rFonts w:ascii="Arial" w:hAnsi="Arial" w:cs="Arial"/>
          <w:i/>
          <w:iCs/>
          <w:sz w:val="24"/>
          <w:szCs w:val="24"/>
        </w:rPr>
        <w:t>cumplimiento</w:t>
      </w:r>
      <w:r w:rsidRPr="002838AD">
        <w:rPr>
          <w:rFonts w:ascii="Arial" w:eastAsia="Arial" w:hAnsi="Arial" w:cs="Arial"/>
          <w:i/>
          <w:color w:val="000000"/>
          <w:sz w:val="24"/>
          <w:szCs w:val="24"/>
        </w:rPr>
        <w:t xml:space="preserve">, </w:t>
      </w:r>
      <w:r w:rsidRPr="002838AD">
        <w:rPr>
          <w:rFonts w:ascii="Arial" w:eastAsia="Arial" w:hAnsi="Arial" w:cs="Arial"/>
          <w:color w:val="000000"/>
          <w:sz w:val="24"/>
          <w:szCs w:val="24"/>
        </w:rPr>
        <w:t xml:space="preserve">este </w:t>
      </w:r>
      <w:r w:rsidRPr="002838AD">
        <w:rPr>
          <w:rFonts w:ascii="Arial" w:eastAsia="Arial" w:hAnsi="Arial" w:cs="Arial"/>
          <w:i/>
          <w:color w:val="000000"/>
          <w:sz w:val="24"/>
          <w:szCs w:val="24"/>
        </w:rPr>
        <w:t>Tribunal Electoral</w:t>
      </w:r>
      <w:r w:rsidR="009D66D0" w:rsidRPr="002838AD">
        <w:rPr>
          <w:rFonts w:ascii="Arial" w:eastAsia="Arial" w:hAnsi="Arial" w:cs="Arial"/>
          <w:i/>
          <w:color w:val="000000"/>
          <w:sz w:val="24"/>
          <w:szCs w:val="24"/>
        </w:rPr>
        <w:t xml:space="preserve">, </w:t>
      </w:r>
      <w:r w:rsidR="001375B0" w:rsidRPr="002838AD">
        <w:rPr>
          <w:rFonts w:ascii="Arial" w:eastAsia="Arial" w:hAnsi="Arial" w:cs="Arial"/>
          <w:iCs/>
          <w:color w:val="000000"/>
          <w:sz w:val="24"/>
          <w:szCs w:val="24"/>
        </w:rPr>
        <w:t xml:space="preserve">además de </w:t>
      </w:r>
      <w:r w:rsidR="00EA5D5F" w:rsidRPr="002838AD">
        <w:rPr>
          <w:rFonts w:ascii="Arial" w:eastAsia="Arial" w:hAnsi="Arial" w:cs="Arial"/>
          <w:iCs/>
          <w:color w:val="000000"/>
          <w:sz w:val="24"/>
          <w:szCs w:val="24"/>
        </w:rPr>
        <w:t>orden</w:t>
      </w:r>
      <w:r w:rsidR="00BA71A3" w:rsidRPr="002838AD">
        <w:rPr>
          <w:rFonts w:ascii="Arial" w:eastAsia="Arial" w:hAnsi="Arial" w:cs="Arial"/>
          <w:iCs/>
          <w:color w:val="000000"/>
          <w:sz w:val="24"/>
          <w:szCs w:val="24"/>
        </w:rPr>
        <w:t xml:space="preserve">ar al </w:t>
      </w:r>
      <w:r w:rsidR="00BA71A3" w:rsidRPr="002838AD">
        <w:rPr>
          <w:rFonts w:ascii="Arial" w:eastAsia="Arial" w:hAnsi="Arial" w:cs="Arial"/>
          <w:i/>
          <w:color w:val="000000"/>
          <w:sz w:val="24"/>
          <w:szCs w:val="24"/>
        </w:rPr>
        <w:t xml:space="preserve">Ayuntamiento </w:t>
      </w:r>
      <w:r w:rsidR="00443F55">
        <w:rPr>
          <w:rFonts w:ascii="Arial" w:eastAsia="Arial" w:hAnsi="Arial" w:cs="Arial"/>
          <w:iCs/>
          <w:color w:val="000000"/>
          <w:sz w:val="24"/>
          <w:szCs w:val="24"/>
        </w:rPr>
        <w:t>el pago</w:t>
      </w:r>
      <w:r w:rsidR="00E96191" w:rsidRPr="00E96191">
        <w:rPr>
          <w:rFonts w:ascii="Arial" w:eastAsia="Arial" w:hAnsi="Arial" w:cs="Arial"/>
          <w:color w:val="000000"/>
          <w:sz w:val="24"/>
          <w:szCs w:val="24"/>
        </w:rPr>
        <w:t xml:space="preserve"> a la</w:t>
      </w:r>
      <w:r w:rsidR="00CF705A">
        <w:rPr>
          <w:rFonts w:ascii="Arial" w:eastAsia="Arial" w:hAnsi="Arial" w:cs="Arial"/>
          <w:color w:val="000000"/>
          <w:sz w:val="24"/>
          <w:szCs w:val="24"/>
        </w:rPr>
        <w:t xml:space="preserve"> </w:t>
      </w:r>
      <w:r w:rsidR="00CF705A">
        <w:rPr>
          <w:rFonts w:ascii="Arial" w:eastAsia="Arial" w:hAnsi="Arial" w:cs="Arial"/>
          <w:i/>
          <w:iCs/>
          <w:color w:val="000000"/>
          <w:sz w:val="24"/>
          <w:szCs w:val="24"/>
        </w:rPr>
        <w:t>parte actora</w:t>
      </w:r>
      <w:r w:rsidR="00E96191" w:rsidRPr="002838AD">
        <w:rPr>
          <w:rFonts w:ascii="Arial" w:hAnsi="Arial" w:cs="Arial"/>
          <w:b/>
          <w:bCs/>
          <w:iCs/>
          <w:sz w:val="24"/>
          <w:szCs w:val="24"/>
        </w:rPr>
        <w:t xml:space="preserve"> </w:t>
      </w:r>
      <w:r w:rsidR="009C7A8A">
        <w:rPr>
          <w:rFonts w:ascii="Arial" w:hAnsi="Arial" w:cs="Arial"/>
          <w:iCs/>
          <w:sz w:val="24"/>
          <w:szCs w:val="24"/>
        </w:rPr>
        <w:t xml:space="preserve">de </w:t>
      </w:r>
      <w:r w:rsidR="001375B0" w:rsidRPr="00E96191">
        <w:rPr>
          <w:rFonts w:ascii="Arial" w:hAnsi="Arial" w:cs="Arial"/>
          <w:sz w:val="24"/>
          <w:szCs w:val="24"/>
        </w:rPr>
        <w:t xml:space="preserve">los emolumentos </w:t>
      </w:r>
      <w:r w:rsidR="009C7A8A">
        <w:rPr>
          <w:rFonts w:ascii="Arial" w:hAnsi="Arial" w:cs="Arial"/>
          <w:sz w:val="24"/>
          <w:szCs w:val="24"/>
        </w:rPr>
        <w:t>precisados</w:t>
      </w:r>
      <w:r w:rsidR="001375B0" w:rsidRPr="00E96191">
        <w:rPr>
          <w:rFonts w:ascii="Arial" w:hAnsi="Arial" w:cs="Arial"/>
          <w:sz w:val="24"/>
          <w:szCs w:val="24"/>
        </w:rPr>
        <w:t xml:space="preserve"> en la </w:t>
      </w:r>
      <w:r w:rsidR="001375B0" w:rsidRPr="002838AD">
        <w:rPr>
          <w:rFonts w:ascii="Arial" w:hAnsi="Arial" w:cs="Arial"/>
          <w:i/>
          <w:sz w:val="24"/>
          <w:szCs w:val="24"/>
        </w:rPr>
        <w:t>sentencia</w:t>
      </w:r>
      <w:r w:rsidR="00E96191" w:rsidRPr="002838AD">
        <w:rPr>
          <w:rFonts w:ascii="Arial" w:hAnsi="Arial" w:cs="Arial"/>
          <w:iCs/>
          <w:sz w:val="24"/>
          <w:szCs w:val="24"/>
        </w:rPr>
        <w:t xml:space="preserve">, </w:t>
      </w:r>
      <w:r w:rsidR="004226BB">
        <w:rPr>
          <w:rFonts w:ascii="Arial" w:hAnsi="Arial" w:cs="Arial"/>
          <w:iCs/>
          <w:sz w:val="24"/>
          <w:szCs w:val="24"/>
        </w:rPr>
        <w:t>determinó imponer una multa a cada un</w:t>
      </w:r>
      <w:r w:rsidR="00293868">
        <w:rPr>
          <w:rFonts w:ascii="Arial" w:hAnsi="Arial" w:cs="Arial"/>
          <w:iCs/>
          <w:sz w:val="24"/>
          <w:szCs w:val="24"/>
        </w:rPr>
        <w:t>a</w:t>
      </w:r>
      <w:r w:rsidR="004226BB">
        <w:rPr>
          <w:rFonts w:ascii="Arial" w:hAnsi="Arial" w:cs="Arial"/>
          <w:iCs/>
          <w:sz w:val="24"/>
          <w:szCs w:val="24"/>
        </w:rPr>
        <w:t xml:space="preserve"> de l</w:t>
      </w:r>
      <w:r w:rsidR="00E97779">
        <w:rPr>
          <w:rFonts w:ascii="Arial" w:hAnsi="Arial" w:cs="Arial"/>
          <w:iCs/>
          <w:sz w:val="24"/>
          <w:szCs w:val="24"/>
        </w:rPr>
        <w:t>as</w:t>
      </w:r>
      <w:r w:rsidR="004226BB">
        <w:rPr>
          <w:rFonts w:ascii="Arial" w:hAnsi="Arial" w:cs="Arial"/>
          <w:iCs/>
          <w:sz w:val="24"/>
          <w:szCs w:val="24"/>
        </w:rPr>
        <w:t xml:space="preserve"> y </w:t>
      </w:r>
      <w:r w:rsidR="00E97779">
        <w:rPr>
          <w:rFonts w:ascii="Arial" w:hAnsi="Arial" w:cs="Arial"/>
          <w:iCs/>
          <w:sz w:val="24"/>
          <w:szCs w:val="24"/>
        </w:rPr>
        <w:t>los</w:t>
      </w:r>
      <w:r w:rsidR="00BC0BE3">
        <w:rPr>
          <w:rFonts w:ascii="Arial" w:hAnsi="Arial" w:cs="Arial"/>
          <w:iCs/>
          <w:sz w:val="24"/>
          <w:szCs w:val="24"/>
        </w:rPr>
        <w:t xml:space="preserve"> integrantes de</w:t>
      </w:r>
      <w:r w:rsidR="00AE77BB">
        <w:rPr>
          <w:rFonts w:ascii="Arial" w:hAnsi="Arial" w:cs="Arial"/>
          <w:iCs/>
          <w:sz w:val="24"/>
          <w:szCs w:val="24"/>
        </w:rPr>
        <w:t xml:space="preserve">l </w:t>
      </w:r>
      <w:r w:rsidR="00AE77BB">
        <w:rPr>
          <w:rFonts w:ascii="Arial" w:hAnsi="Arial" w:cs="Arial"/>
          <w:i/>
          <w:sz w:val="24"/>
          <w:szCs w:val="24"/>
        </w:rPr>
        <w:t>Ayuntamiento</w:t>
      </w:r>
      <w:r w:rsidR="004B4C43">
        <w:rPr>
          <w:rFonts w:ascii="Arial" w:hAnsi="Arial" w:cs="Arial"/>
          <w:i/>
          <w:sz w:val="24"/>
          <w:szCs w:val="24"/>
        </w:rPr>
        <w:t xml:space="preserve"> </w:t>
      </w:r>
      <w:r w:rsidR="00914CA1">
        <w:rPr>
          <w:rFonts w:ascii="Arial" w:hAnsi="Arial" w:cs="Arial"/>
          <w:iCs/>
          <w:sz w:val="24"/>
          <w:szCs w:val="24"/>
        </w:rPr>
        <w:t xml:space="preserve">que en </w:t>
      </w:r>
      <w:r w:rsidR="00D11F50">
        <w:rPr>
          <w:rFonts w:ascii="Arial" w:hAnsi="Arial" w:cs="Arial"/>
          <w:iCs/>
          <w:sz w:val="24"/>
          <w:szCs w:val="24"/>
        </w:rPr>
        <w:t>ese momento</w:t>
      </w:r>
      <w:r w:rsidR="00C05385">
        <w:rPr>
          <w:rFonts w:ascii="Arial" w:hAnsi="Arial" w:cs="Arial"/>
          <w:iCs/>
          <w:sz w:val="24"/>
          <w:szCs w:val="24"/>
        </w:rPr>
        <w:t xml:space="preserve"> </w:t>
      </w:r>
      <w:r w:rsidR="002D7C9E">
        <w:rPr>
          <w:rFonts w:ascii="Arial" w:hAnsi="Arial" w:cs="Arial"/>
          <w:iCs/>
          <w:sz w:val="24"/>
          <w:szCs w:val="24"/>
        </w:rPr>
        <w:t>tenían la responsabilidad</w:t>
      </w:r>
      <w:r w:rsidR="00C05385">
        <w:rPr>
          <w:rFonts w:ascii="Arial" w:hAnsi="Arial" w:cs="Arial"/>
          <w:iCs/>
          <w:sz w:val="24"/>
          <w:szCs w:val="24"/>
        </w:rPr>
        <w:t xml:space="preserve"> de acatar las determinaciones de </w:t>
      </w:r>
      <w:r w:rsidR="00AE77BB">
        <w:rPr>
          <w:rFonts w:ascii="Arial" w:hAnsi="Arial" w:cs="Arial"/>
          <w:iCs/>
          <w:sz w:val="24"/>
          <w:szCs w:val="24"/>
        </w:rPr>
        <w:t xml:space="preserve">este </w:t>
      </w:r>
      <w:r w:rsidR="00BC43C8">
        <w:rPr>
          <w:rFonts w:ascii="Arial" w:hAnsi="Arial" w:cs="Arial"/>
          <w:i/>
          <w:sz w:val="24"/>
          <w:szCs w:val="24"/>
        </w:rPr>
        <w:t>órgano jurisdicci</w:t>
      </w:r>
      <w:r w:rsidR="004734C1">
        <w:rPr>
          <w:rFonts w:ascii="Arial" w:hAnsi="Arial" w:cs="Arial"/>
          <w:i/>
          <w:sz w:val="24"/>
          <w:szCs w:val="24"/>
        </w:rPr>
        <w:t>onal</w:t>
      </w:r>
      <w:r w:rsidR="00483024">
        <w:rPr>
          <w:rFonts w:ascii="Arial" w:hAnsi="Arial" w:cs="Arial"/>
          <w:i/>
          <w:sz w:val="24"/>
          <w:szCs w:val="24"/>
        </w:rPr>
        <w:t xml:space="preserve">. </w:t>
      </w:r>
      <w:r w:rsidR="00483024">
        <w:rPr>
          <w:rFonts w:ascii="Arial" w:hAnsi="Arial" w:cs="Arial"/>
          <w:iCs/>
          <w:sz w:val="24"/>
          <w:szCs w:val="24"/>
        </w:rPr>
        <w:t>En consecuencia, las sanciones</w:t>
      </w:r>
      <w:r w:rsidR="00BE60EA">
        <w:rPr>
          <w:rFonts w:ascii="Arial" w:hAnsi="Arial" w:cs="Arial"/>
          <w:iCs/>
          <w:sz w:val="24"/>
          <w:szCs w:val="24"/>
        </w:rPr>
        <w:t xml:space="preserve"> se </w:t>
      </w:r>
      <w:r w:rsidR="00854784">
        <w:rPr>
          <w:rFonts w:ascii="Arial" w:hAnsi="Arial" w:cs="Arial"/>
          <w:iCs/>
          <w:sz w:val="24"/>
          <w:szCs w:val="24"/>
        </w:rPr>
        <w:t>fijaron</w:t>
      </w:r>
      <w:r w:rsidR="00AF7CDC">
        <w:rPr>
          <w:rFonts w:ascii="Arial" w:hAnsi="Arial" w:cs="Arial"/>
          <w:iCs/>
          <w:sz w:val="24"/>
          <w:szCs w:val="24"/>
        </w:rPr>
        <w:t xml:space="preserve"> </w:t>
      </w:r>
      <w:r w:rsidR="00B51EF9">
        <w:rPr>
          <w:rFonts w:ascii="Arial" w:hAnsi="Arial" w:cs="Arial"/>
          <w:iCs/>
          <w:sz w:val="24"/>
          <w:szCs w:val="24"/>
        </w:rPr>
        <w:t xml:space="preserve">en los siguientes términos: </w:t>
      </w:r>
    </w:p>
    <w:p w14:paraId="27E5A7CB" w14:textId="2ECAE8D5" w:rsidR="00B51EF9" w:rsidRPr="00D13F8A" w:rsidRDefault="00B51EF9" w:rsidP="008F3BAE">
      <w:pPr>
        <w:pStyle w:val="Prrafodelista"/>
        <w:numPr>
          <w:ilvl w:val="0"/>
          <w:numId w:val="43"/>
        </w:numPr>
        <w:tabs>
          <w:tab w:val="left" w:pos="567"/>
          <w:tab w:val="left" w:pos="6521"/>
        </w:tabs>
        <w:spacing w:before="100" w:beforeAutospacing="1" w:after="100" w:afterAutospacing="1" w:line="360" w:lineRule="auto"/>
        <w:ind w:left="992" w:right="51" w:hanging="357"/>
        <w:contextualSpacing w:val="0"/>
        <w:jc w:val="both"/>
        <w:rPr>
          <w:rFonts w:ascii="Arial" w:hAnsi="Arial" w:cs="Arial"/>
          <w:i/>
        </w:rPr>
      </w:pPr>
      <w:r w:rsidRPr="00D13F8A">
        <w:rPr>
          <w:rFonts w:ascii="Arial" w:hAnsi="Arial" w:cs="Arial"/>
          <w:i/>
        </w:rPr>
        <w:t xml:space="preserve">A la </w:t>
      </w:r>
      <w:proofErr w:type="gramStart"/>
      <w:r w:rsidRPr="00D13F8A">
        <w:rPr>
          <w:rFonts w:ascii="Arial" w:hAnsi="Arial" w:cs="Arial"/>
          <w:i/>
        </w:rPr>
        <w:t>Presidenta</w:t>
      </w:r>
      <w:proofErr w:type="gramEnd"/>
      <w:r w:rsidRPr="00D13F8A">
        <w:rPr>
          <w:rFonts w:ascii="Arial" w:hAnsi="Arial" w:cs="Arial"/>
          <w:i/>
        </w:rPr>
        <w:t xml:space="preserve"> Municipal, Yolanda Mayela Macías Hernández</w:t>
      </w:r>
      <w:r w:rsidR="00073745" w:rsidRPr="00D13F8A">
        <w:rPr>
          <w:rFonts w:ascii="Arial" w:hAnsi="Arial" w:cs="Arial"/>
          <w:i/>
        </w:rPr>
        <w:t xml:space="preserve">, </w:t>
      </w:r>
      <w:r w:rsidR="004167C7" w:rsidRPr="00D13F8A">
        <w:rPr>
          <w:rFonts w:ascii="Arial" w:hAnsi="Arial" w:cs="Arial"/>
          <w:i/>
        </w:rPr>
        <w:t xml:space="preserve">de </w:t>
      </w:r>
      <w:r w:rsidR="004167C7" w:rsidRPr="00D13F8A">
        <w:rPr>
          <w:rFonts w:ascii="Arial" w:hAnsi="Arial" w:cs="Arial"/>
          <w:b/>
          <w:bCs/>
          <w:i/>
        </w:rPr>
        <w:t xml:space="preserve">cincuenta veces la Unidad de Medida y Actualización, </w:t>
      </w:r>
      <w:r w:rsidR="00765864" w:rsidRPr="00D13F8A">
        <w:rPr>
          <w:rFonts w:ascii="Arial" w:hAnsi="Arial" w:cs="Arial"/>
          <w:i/>
        </w:rPr>
        <w:t xml:space="preserve">por lo </w:t>
      </w:r>
      <w:proofErr w:type="gramStart"/>
      <w:r w:rsidR="00765864" w:rsidRPr="00D13F8A">
        <w:rPr>
          <w:rFonts w:ascii="Arial" w:hAnsi="Arial" w:cs="Arial"/>
          <w:i/>
        </w:rPr>
        <w:t>que</w:t>
      </w:r>
      <w:proofErr w:type="gramEnd"/>
      <w:r w:rsidR="00765864" w:rsidRPr="00D13F8A">
        <w:rPr>
          <w:rFonts w:ascii="Arial" w:hAnsi="Arial" w:cs="Arial"/>
          <w:i/>
        </w:rPr>
        <w:t xml:space="preserve"> al realizar la operación correspondiente, es decir, </w:t>
      </w:r>
      <w:r w:rsidR="000D0A61" w:rsidRPr="00D13F8A">
        <w:rPr>
          <w:rFonts w:ascii="Arial" w:hAnsi="Arial" w:cs="Arial"/>
          <w:i/>
        </w:rPr>
        <w:t>multiplicar la</w:t>
      </w:r>
      <w:r w:rsidR="00004E57" w:rsidRPr="00D13F8A">
        <w:rPr>
          <w:rFonts w:ascii="Arial" w:hAnsi="Arial" w:cs="Arial"/>
          <w:i/>
        </w:rPr>
        <w:t xml:space="preserve"> Unidad de Medida y Actualizaci</w:t>
      </w:r>
      <w:r w:rsidR="00BE1215" w:rsidRPr="00D13F8A">
        <w:rPr>
          <w:rFonts w:ascii="Arial" w:hAnsi="Arial" w:cs="Arial"/>
          <w:i/>
        </w:rPr>
        <w:t xml:space="preserve">ón </w:t>
      </w:r>
      <w:r w:rsidR="00501A46" w:rsidRPr="00D13F8A">
        <w:rPr>
          <w:rFonts w:ascii="Arial" w:hAnsi="Arial" w:cs="Arial"/>
          <w:i/>
        </w:rPr>
        <w:t>—</w:t>
      </w:r>
      <w:r w:rsidR="007E533E" w:rsidRPr="00D13F8A">
        <w:rPr>
          <w:rFonts w:ascii="Arial" w:hAnsi="Arial" w:cs="Arial"/>
          <w:i/>
        </w:rPr>
        <w:t>$96</w:t>
      </w:r>
      <w:r w:rsidR="003100B9" w:rsidRPr="00D13F8A">
        <w:rPr>
          <w:rFonts w:ascii="Arial" w:hAnsi="Arial" w:cs="Arial"/>
          <w:i/>
        </w:rPr>
        <w:t>.22 no</w:t>
      </w:r>
      <w:r w:rsidR="00143F60" w:rsidRPr="00D13F8A">
        <w:rPr>
          <w:rFonts w:ascii="Arial" w:hAnsi="Arial" w:cs="Arial"/>
          <w:i/>
        </w:rPr>
        <w:t xml:space="preserve">venta y seis pesos 22/100 </w:t>
      </w:r>
      <w:r w:rsidR="00DA1B8D" w:rsidRPr="00D13F8A">
        <w:rPr>
          <w:rFonts w:ascii="Arial" w:hAnsi="Arial" w:cs="Arial"/>
          <w:i/>
        </w:rPr>
        <w:t>M.N</w:t>
      </w:r>
      <w:r w:rsidR="00756BC3" w:rsidRPr="00D13F8A">
        <w:rPr>
          <w:rFonts w:ascii="Arial" w:hAnsi="Arial" w:cs="Arial"/>
          <w:i/>
        </w:rPr>
        <w:t>— por cuarenta</w:t>
      </w:r>
      <w:r w:rsidR="00333DA7" w:rsidRPr="00D13F8A">
        <w:rPr>
          <w:rFonts w:ascii="Arial" w:hAnsi="Arial" w:cs="Arial"/>
          <w:i/>
        </w:rPr>
        <w:t xml:space="preserve"> veces </w:t>
      </w:r>
      <w:r w:rsidR="00247267" w:rsidRPr="00D13F8A">
        <w:rPr>
          <w:rFonts w:ascii="Arial" w:hAnsi="Arial" w:cs="Arial"/>
          <w:i/>
        </w:rPr>
        <w:t xml:space="preserve">resulta </w:t>
      </w:r>
      <w:r w:rsidR="00073745" w:rsidRPr="00D13F8A">
        <w:rPr>
          <w:rFonts w:ascii="Arial" w:hAnsi="Arial" w:cs="Arial"/>
          <w:i/>
        </w:rPr>
        <w:t xml:space="preserve">la cantidad de </w:t>
      </w:r>
      <w:r w:rsidR="00407F87" w:rsidRPr="00D13F8A">
        <w:rPr>
          <w:rFonts w:ascii="Arial" w:hAnsi="Arial" w:cs="Arial"/>
          <w:i/>
        </w:rPr>
        <w:t xml:space="preserve">$4,811.00 (cuatro mil ochocientos once pesos </w:t>
      </w:r>
      <w:r w:rsidR="00033801" w:rsidRPr="00D13F8A">
        <w:rPr>
          <w:rFonts w:ascii="Arial" w:hAnsi="Arial" w:cs="Arial"/>
          <w:i/>
        </w:rPr>
        <w:t>00/100 M.N.).</w:t>
      </w:r>
    </w:p>
    <w:p w14:paraId="2DF606DB" w14:textId="1B4108D3" w:rsidR="00033801" w:rsidRDefault="00AB55F9" w:rsidP="008F3BAE">
      <w:pPr>
        <w:pStyle w:val="Prrafodelista"/>
        <w:numPr>
          <w:ilvl w:val="0"/>
          <w:numId w:val="43"/>
        </w:numPr>
        <w:tabs>
          <w:tab w:val="left" w:pos="567"/>
          <w:tab w:val="left" w:pos="6521"/>
        </w:tabs>
        <w:spacing w:before="100" w:beforeAutospacing="1" w:after="100" w:afterAutospacing="1" w:line="360" w:lineRule="auto"/>
        <w:ind w:left="992" w:right="51" w:hanging="357"/>
        <w:contextualSpacing w:val="0"/>
        <w:jc w:val="both"/>
        <w:rPr>
          <w:rFonts w:ascii="Arial" w:hAnsi="Arial" w:cs="Arial"/>
          <w:i/>
        </w:rPr>
      </w:pPr>
      <w:r w:rsidRPr="00D13F8A">
        <w:rPr>
          <w:rFonts w:ascii="Arial" w:hAnsi="Arial" w:cs="Arial"/>
          <w:i/>
        </w:rPr>
        <w:t>Al Síndico, Len</w:t>
      </w:r>
      <w:r w:rsidR="00B03868">
        <w:rPr>
          <w:rFonts w:ascii="Arial" w:hAnsi="Arial" w:cs="Arial"/>
          <w:i/>
        </w:rPr>
        <w:t>i</w:t>
      </w:r>
      <w:r w:rsidRPr="00D13F8A">
        <w:rPr>
          <w:rFonts w:ascii="Arial" w:hAnsi="Arial" w:cs="Arial"/>
          <w:i/>
        </w:rPr>
        <w:t>n Montejano Gómez</w:t>
      </w:r>
      <w:r w:rsidR="005E0DB8" w:rsidRPr="00D13F8A">
        <w:rPr>
          <w:rFonts w:ascii="Arial" w:hAnsi="Arial" w:cs="Arial"/>
          <w:i/>
        </w:rPr>
        <w:t xml:space="preserve">, así como a las Regidoras y los Regidores: Erick Jesús Valencia Macías, Jonathan </w:t>
      </w:r>
      <w:r w:rsidR="00D97844" w:rsidRPr="00D13F8A">
        <w:rPr>
          <w:rFonts w:ascii="Arial" w:hAnsi="Arial" w:cs="Arial"/>
          <w:i/>
        </w:rPr>
        <w:t xml:space="preserve">Rivera Cabrera, Juan Luis Rodríguez Torres, Ricardo Hernández Ávalos, Karla Cecilia Yoguez Cervantes, María Guadalupe Torres </w:t>
      </w:r>
      <w:r w:rsidR="006A4A21" w:rsidRPr="00D13F8A">
        <w:rPr>
          <w:rFonts w:ascii="Arial" w:hAnsi="Arial" w:cs="Arial"/>
          <w:i/>
        </w:rPr>
        <w:t>Álvarez</w:t>
      </w:r>
      <w:r w:rsidR="00501743" w:rsidRPr="00D13F8A">
        <w:rPr>
          <w:rFonts w:ascii="Arial" w:hAnsi="Arial" w:cs="Arial"/>
          <w:i/>
        </w:rPr>
        <w:t xml:space="preserve"> y Santiago López Flores</w:t>
      </w:r>
      <w:r w:rsidR="000D6B9E" w:rsidRPr="00D13F8A">
        <w:rPr>
          <w:rFonts w:ascii="Arial" w:hAnsi="Arial" w:cs="Arial"/>
          <w:i/>
        </w:rPr>
        <w:t xml:space="preserve">, </w:t>
      </w:r>
      <w:r w:rsidR="00B42586" w:rsidRPr="00D13F8A">
        <w:rPr>
          <w:rFonts w:ascii="Arial" w:hAnsi="Arial" w:cs="Arial"/>
          <w:b/>
          <w:bCs/>
          <w:i/>
        </w:rPr>
        <w:t xml:space="preserve">una multa </w:t>
      </w:r>
      <w:r w:rsidR="004C4570" w:rsidRPr="00D13F8A">
        <w:rPr>
          <w:rFonts w:ascii="Arial" w:hAnsi="Arial" w:cs="Arial"/>
          <w:b/>
          <w:bCs/>
          <w:i/>
        </w:rPr>
        <w:t xml:space="preserve">individual de veinte veces la Unidad de Medida y Actualización </w:t>
      </w:r>
      <w:r w:rsidR="00D13F8A" w:rsidRPr="00D13F8A">
        <w:rPr>
          <w:rFonts w:ascii="Arial" w:hAnsi="Arial" w:cs="Arial"/>
          <w:i/>
        </w:rPr>
        <w:t xml:space="preserve">por cada integrante, lo que al </w:t>
      </w:r>
      <w:r w:rsidR="00D13F8A" w:rsidRPr="00D13F8A">
        <w:rPr>
          <w:rFonts w:ascii="Arial" w:hAnsi="Arial" w:cs="Arial"/>
          <w:i/>
        </w:rPr>
        <w:lastRenderedPageBreak/>
        <w:t xml:space="preserve">realizar la operación correspondiente, resulta la </w:t>
      </w:r>
      <w:r w:rsidR="0097333D" w:rsidRPr="00D13F8A">
        <w:rPr>
          <w:rFonts w:ascii="Arial" w:hAnsi="Arial" w:cs="Arial"/>
          <w:i/>
        </w:rPr>
        <w:t xml:space="preserve">cantidad de $1,924.40 (mil novecientos veinticuatro </w:t>
      </w:r>
      <w:r w:rsidR="004369CA" w:rsidRPr="00D13F8A">
        <w:rPr>
          <w:rFonts w:ascii="Arial" w:hAnsi="Arial" w:cs="Arial"/>
          <w:i/>
        </w:rPr>
        <w:t xml:space="preserve">presos </w:t>
      </w:r>
      <w:r w:rsidR="00D13F8A" w:rsidRPr="00D13F8A">
        <w:rPr>
          <w:rFonts w:ascii="Arial" w:hAnsi="Arial" w:cs="Arial"/>
          <w:i/>
        </w:rPr>
        <w:t>4</w:t>
      </w:r>
      <w:r w:rsidR="004369CA" w:rsidRPr="00D13F8A">
        <w:rPr>
          <w:rFonts w:ascii="Arial" w:hAnsi="Arial" w:cs="Arial"/>
          <w:i/>
        </w:rPr>
        <w:t>0/100 M.N.).</w:t>
      </w:r>
    </w:p>
    <w:p w14:paraId="15EA0122" w14:textId="6CCBFBA8" w:rsidR="00D13F8A" w:rsidRDefault="00D13F8A" w:rsidP="00D13F8A">
      <w:pPr>
        <w:tabs>
          <w:tab w:val="left" w:pos="567"/>
          <w:tab w:val="left" w:pos="6521"/>
        </w:tabs>
        <w:spacing w:before="100" w:beforeAutospacing="1" w:after="100" w:afterAutospacing="1" w:line="360" w:lineRule="auto"/>
        <w:ind w:left="633" w:right="51"/>
        <w:jc w:val="both"/>
        <w:rPr>
          <w:rFonts w:ascii="Arial" w:hAnsi="Arial" w:cs="Arial"/>
          <w:i/>
        </w:rPr>
      </w:pPr>
      <w:r>
        <w:rPr>
          <w:rFonts w:ascii="Arial" w:hAnsi="Arial" w:cs="Arial"/>
          <w:i/>
        </w:rPr>
        <w:t xml:space="preserve">En tal sentido, debe señalarse que la referida multa constituye una sanción para dichos representantes populares, de forma personal e individual, al considerarse que los medios </w:t>
      </w:r>
      <w:r w:rsidR="00DD686F">
        <w:rPr>
          <w:rFonts w:ascii="Arial" w:hAnsi="Arial" w:cs="Arial"/>
          <w:i/>
        </w:rPr>
        <w:t xml:space="preserve">de </w:t>
      </w:r>
      <w:r w:rsidR="005D6771">
        <w:rPr>
          <w:rFonts w:ascii="Arial" w:hAnsi="Arial" w:cs="Arial"/>
          <w:i/>
        </w:rPr>
        <w:t>apremio son para las personas físicas que desemp</w:t>
      </w:r>
      <w:r w:rsidR="00176F79">
        <w:rPr>
          <w:rFonts w:ascii="Arial" w:hAnsi="Arial" w:cs="Arial"/>
          <w:i/>
        </w:rPr>
        <w:t xml:space="preserve">eñan el cargo respectivo. Así como que deberán cubrirla de su propio peculio y no con el presupuesto asignado al Ayuntamiento. </w:t>
      </w:r>
    </w:p>
    <w:p w14:paraId="141637B5" w14:textId="49EBEE6F" w:rsidR="00253B21" w:rsidRDefault="005B5EB9" w:rsidP="00D13F8A">
      <w:pPr>
        <w:tabs>
          <w:tab w:val="left" w:pos="567"/>
          <w:tab w:val="left" w:pos="6521"/>
        </w:tabs>
        <w:spacing w:before="100" w:beforeAutospacing="1" w:after="100" w:afterAutospacing="1" w:line="360" w:lineRule="auto"/>
        <w:ind w:left="633" w:right="51"/>
        <w:jc w:val="both"/>
        <w:rPr>
          <w:rFonts w:ascii="Arial" w:hAnsi="Arial" w:cs="Arial"/>
          <w:i/>
        </w:rPr>
      </w:pPr>
      <w:r>
        <w:rPr>
          <w:rFonts w:ascii="Arial" w:hAnsi="Arial" w:cs="Arial"/>
          <w:i/>
        </w:rPr>
        <w:t>(…)</w:t>
      </w:r>
    </w:p>
    <w:p w14:paraId="7CD29ED7" w14:textId="7C893E52" w:rsidR="00D1633B" w:rsidRPr="008E13DC" w:rsidRDefault="00672266" w:rsidP="008E13DC">
      <w:pPr>
        <w:tabs>
          <w:tab w:val="left" w:pos="567"/>
          <w:tab w:val="left" w:pos="6521"/>
        </w:tabs>
        <w:spacing w:before="100" w:beforeAutospacing="1" w:after="100" w:afterAutospacing="1" w:line="360" w:lineRule="auto"/>
        <w:ind w:left="633" w:right="51"/>
        <w:jc w:val="both"/>
        <w:rPr>
          <w:rFonts w:ascii="Arial" w:hAnsi="Arial" w:cs="Arial"/>
          <w:i/>
        </w:rPr>
      </w:pPr>
      <w:r>
        <w:rPr>
          <w:rFonts w:ascii="Arial" w:hAnsi="Arial" w:cs="Arial"/>
          <w:i/>
        </w:rPr>
        <w:t xml:space="preserve">La cual se determina </w:t>
      </w:r>
      <w:r w:rsidR="004D4F63">
        <w:rPr>
          <w:rFonts w:ascii="Arial" w:hAnsi="Arial" w:cs="Arial"/>
          <w:i/>
        </w:rPr>
        <w:t xml:space="preserve">hacer efectiva por la Secretaría de Finanzas y Administración del Estado, a través del Procedimiento Administrativo de </w:t>
      </w:r>
      <w:r w:rsidR="008E13DC">
        <w:rPr>
          <w:rFonts w:ascii="Arial" w:hAnsi="Arial" w:cs="Arial"/>
          <w:i/>
        </w:rPr>
        <w:t>Ejecución, con fundamento en el precepto legal 45</w:t>
      </w:r>
      <w:r w:rsidR="00EA4118" w:rsidRPr="001A2826">
        <w:rPr>
          <w:rFonts w:ascii="Arial" w:eastAsia="Arial" w:hAnsi="Arial" w:cs="Arial"/>
          <w:i/>
          <w:color w:val="000000"/>
        </w:rPr>
        <w:t xml:space="preserve">, párrafo tercero, de la Ley de Justicia Electoral. </w:t>
      </w:r>
      <w:r w:rsidR="00D1633B" w:rsidRPr="001A2826">
        <w:rPr>
          <w:rFonts w:ascii="Arial" w:eastAsia="Arial" w:hAnsi="Arial" w:cs="Arial"/>
          <w:color w:val="000000"/>
        </w:rPr>
        <w:t xml:space="preserve"> </w:t>
      </w:r>
    </w:p>
    <w:p w14:paraId="5E5C96A2" w14:textId="77B44E66" w:rsidR="00C27B89" w:rsidRPr="005B64A6" w:rsidRDefault="00BF6015" w:rsidP="00865740">
      <w:pPr>
        <w:spacing w:before="240" w:line="360" w:lineRule="auto"/>
        <w:jc w:val="both"/>
        <w:rPr>
          <w:rFonts w:ascii="Arial" w:hAnsi="Arial" w:cs="Arial"/>
          <w:sz w:val="24"/>
          <w:szCs w:val="24"/>
        </w:rPr>
      </w:pPr>
      <w:r>
        <w:rPr>
          <w:rFonts w:ascii="Arial" w:hAnsi="Arial" w:cs="Arial"/>
          <w:sz w:val="24"/>
          <w:szCs w:val="24"/>
        </w:rPr>
        <w:t xml:space="preserve">Ahora bien, del </w:t>
      </w:r>
      <w:r w:rsidR="00874D9E">
        <w:rPr>
          <w:rFonts w:ascii="Arial" w:hAnsi="Arial" w:cs="Arial"/>
          <w:i/>
          <w:iCs/>
          <w:sz w:val="24"/>
          <w:szCs w:val="24"/>
        </w:rPr>
        <w:t xml:space="preserve">acuerdo de incumplimiento </w:t>
      </w:r>
      <w:r w:rsidR="004F5D5B">
        <w:rPr>
          <w:rFonts w:ascii="Arial" w:hAnsi="Arial" w:cs="Arial"/>
          <w:sz w:val="24"/>
          <w:szCs w:val="24"/>
        </w:rPr>
        <w:t xml:space="preserve">se advierte que </w:t>
      </w:r>
      <w:r w:rsidR="00B345DF">
        <w:rPr>
          <w:rFonts w:ascii="Arial" w:hAnsi="Arial" w:cs="Arial"/>
          <w:sz w:val="24"/>
          <w:szCs w:val="24"/>
        </w:rPr>
        <w:t xml:space="preserve">este </w:t>
      </w:r>
      <w:r w:rsidR="00B345DF">
        <w:rPr>
          <w:rFonts w:ascii="Arial" w:hAnsi="Arial" w:cs="Arial"/>
          <w:i/>
          <w:iCs/>
          <w:sz w:val="24"/>
          <w:szCs w:val="24"/>
        </w:rPr>
        <w:t xml:space="preserve">Tribunal Electoral </w:t>
      </w:r>
      <w:r w:rsidR="00045FF9">
        <w:rPr>
          <w:rFonts w:ascii="Arial" w:hAnsi="Arial" w:cs="Arial"/>
          <w:sz w:val="24"/>
          <w:szCs w:val="24"/>
        </w:rPr>
        <w:t xml:space="preserve">vinculó </w:t>
      </w:r>
      <w:r w:rsidR="00B345DF">
        <w:rPr>
          <w:rFonts w:ascii="Arial" w:hAnsi="Arial" w:cs="Arial"/>
          <w:sz w:val="24"/>
          <w:szCs w:val="24"/>
        </w:rPr>
        <w:t xml:space="preserve">expresamente </w:t>
      </w:r>
      <w:r w:rsidR="00045FF9">
        <w:rPr>
          <w:rFonts w:ascii="Arial" w:hAnsi="Arial" w:cs="Arial"/>
          <w:sz w:val="24"/>
          <w:szCs w:val="24"/>
        </w:rPr>
        <w:t xml:space="preserve">a la </w:t>
      </w:r>
      <w:r w:rsidR="00045FF9">
        <w:rPr>
          <w:rFonts w:ascii="Arial" w:hAnsi="Arial" w:cs="Arial"/>
          <w:i/>
          <w:iCs/>
          <w:sz w:val="24"/>
          <w:szCs w:val="24"/>
        </w:rPr>
        <w:t>Secretaría de Finanzas</w:t>
      </w:r>
      <w:r w:rsidR="005B64A6">
        <w:rPr>
          <w:rFonts w:ascii="Arial" w:hAnsi="Arial" w:cs="Arial"/>
          <w:i/>
          <w:iCs/>
          <w:sz w:val="24"/>
          <w:szCs w:val="24"/>
        </w:rPr>
        <w:t xml:space="preserve">, </w:t>
      </w:r>
      <w:r w:rsidR="005B64A6">
        <w:rPr>
          <w:rFonts w:ascii="Arial" w:hAnsi="Arial" w:cs="Arial"/>
          <w:sz w:val="24"/>
          <w:szCs w:val="24"/>
        </w:rPr>
        <w:t xml:space="preserve">por ser esta la autoridad competente </w:t>
      </w:r>
      <w:r w:rsidR="0055495F">
        <w:rPr>
          <w:rFonts w:ascii="Arial" w:hAnsi="Arial" w:cs="Arial"/>
          <w:sz w:val="24"/>
          <w:szCs w:val="24"/>
        </w:rPr>
        <w:t xml:space="preserve">para ejecutar </w:t>
      </w:r>
      <w:r w:rsidR="00C87F01">
        <w:rPr>
          <w:rFonts w:ascii="Arial" w:hAnsi="Arial" w:cs="Arial"/>
          <w:sz w:val="24"/>
          <w:szCs w:val="24"/>
        </w:rPr>
        <w:t xml:space="preserve">los medios de apremio </w:t>
      </w:r>
      <w:r w:rsidR="00E97779">
        <w:rPr>
          <w:rFonts w:ascii="Arial" w:hAnsi="Arial" w:cs="Arial"/>
          <w:sz w:val="24"/>
          <w:szCs w:val="24"/>
        </w:rPr>
        <w:t>consistentes en</w:t>
      </w:r>
      <w:r w:rsidR="006D5810">
        <w:rPr>
          <w:rFonts w:ascii="Arial" w:hAnsi="Arial" w:cs="Arial"/>
          <w:sz w:val="24"/>
          <w:szCs w:val="24"/>
        </w:rPr>
        <w:t xml:space="preserve"> multas</w:t>
      </w:r>
      <w:r w:rsidR="00874D9E">
        <w:rPr>
          <w:rFonts w:ascii="Arial" w:hAnsi="Arial" w:cs="Arial"/>
          <w:sz w:val="24"/>
          <w:szCs w:val="24"/>
        </w:rPr>
        <w:t xml:space="preserve">. </w:t>
      </w:r>
    </w:p>
    <w:p w14:paraId="3500825E" w14:textId="35B5C33C" w:rsidR="007111D6" w:rsidRPr="006E5315" w:rsidRDefault="006C2C77" w:rsidP="00865740">
      <w:pPr>
        <w:spacing w:before="240" w:line="360" w:lineRule="auto"/>
        <w:jc w:val="both"/>
        <w:rPr>
          <w:rFonts w:ascii="Arial" w:hAnsi="Arial" w:cs="Arial"/>
          <w:sz w:val="24"/>
          <w:szCs w:val="24"/>
        </w:rPr>
      </w:pPr>
      <w:r>
        <w:rPr>
          <w:rFonts w:ascii="Arial" w:hAnsi="Arial" w:cs="Arial"/>
          <w:sz w:val="24"/>
          <w:szCs w:val="24"/>
        </w:rPr>
        <w:t>Posteriormente</w:t>
      </w:r>
      <w:r w:rsidR="00A93D84">
        <w:rPr>
          <w:rFonts w:ascii="Arial" w:hAnsi="Arial" w:cs="Arial"/>
          <w:sz w:val="24"/>
          <w:szCs w:val="24"/>
        </w:rPr>
        <w:t xml:space="preserve">, </w:t>
      </w:r>
      <w:r w:rsidR="00C214DB">
        <w:rPr>
          <w:rFonts w:ascii="Arial" w:hAnsi="Arial" w:cs="Arial"/>
          <w:sz w:val="24"/>
          <w:szCs w:val="24"/>
        </w:rPr>
        <w:t xml:space="preserve">este </w:t>
      </w:r>
      <w:r w:rsidR="00C214DB">
        <w:rPr>
          <w:rFonts w:ascii="Arial" w:hAnsi="Arial" w:cs="Arial"/>
          <w:i/>
          <w:iCs/>
          <w:sz w:val="24"/>
          <w:szCs w:val="24"/>
        </w:rPr>
        <w:t xml:space="preserve">órgano jurisdiccional </w:t>
      </w:r>
      <w:r w:rsidR="00C214DB">
        <w:rPr>
          <w:rFonts w:ascii="Arial" w:hAnsi="Arial" w:cs="Arial"/>
          <w:sz w:val="24"/>
          <w:szCs w:val="24"/>
        </w:rPr>
        <w:t xml:space="preserve">emitió el </w:t>
      </w:r>
      <w:r w:rsidR="00C214DB">
        <w:rPr>
          <w:rFonts w:ascii="Arial" w:hAnsi="Arial" w:cs="Arial"/>
          <w:i/>
          <w:iCs/>
          <w:sz w:val="24"/>
          <w:szCs w:val="24"/>
        </w:rPr>
        <w:t xml:space="preserve">acuerdo </w:t>
      </w:r>
      <w:r w:rsidR="00772D1D">
        <w:rPr>
          <w:rFonts w:ascii="Arial" w:hAnsi="Arial" w:cs="Arial"/>
          <w:i/>
          <w:iCs/>
          <w:sz w:val="24"/>
          <w:szCs w:val="24"/>
        </w:rPr>
        <w:t xml:space="preserve">de </w:t>
      </w:r>
      <w:r w:rsidR="00C42C27">
        <w:rPr>
          <w:rFonts w:ascii="Arial" w:hAnsi="Arial" w:cs="Arial"/>
          <w:i/>
          <w:iCs/>
          <w:sz w:val="24"/>
          <w:szCs w:val="24"/>
        </w:rPr>
        <w:t xml:space="preserve">cumplimiento </w:t>
      </w:r>
      <w:r w:rsidR="00BE070F">
        <w:rPr>
          <w:rFonts w:ascii="Arial" w:hAnsi="Arial" w:cs="Arial"/>
          <w:sz w:val="24"/>
          <w:szCs w:val="24"/>
        </w:rPr>
        <w:t>en el que</w:t>
      </w:r>
      <w:r w:rsidR="007677A0">
        <w:rPr>
          <w:rFonts w:ascii="Arial" w:hAnsi="Arial" w:cs="Arial"/>
          <w:sz w:val="24"/>
          <w:szCs w:val="24"/>
        </w:rPr>
        <w:t>,</w:t>
      </w:r>
      <w:r w:rsidR="00BE070F">
        <w:rPr>
          <w:rFonts w:ascii="Arial" w:hAnsi="Arial" w:cs="Arial"/>
          <w:sz w:val="24"/>
          <w:szCs w:val="24"/>
        </w:rPr>
        <w:t xml:space="preserve"> </w:t>
      </w:r>
      <w:r w:rsidR="00272591">
        <w:rPr>
          <w:rFonts w:ascii="Arial" w:hAnsi="Arial" w:cs="Arial"/>
          <w:sz w:val="24"/>
          <w:szCs w:val="24"/>
        </w:rPr>
        <w:t xml:space="preserve">una vez analizadas y valoradas las constancias </w:t>
      </w:r>
      <w:r w:rsidR="00CD052A">
        <w:rPr>
          <w:rFonts w:ascii="Arial" w:hAnsi="Arial" w:cs="Arial"/>
          <w:sz w:val="24"/>
          <w:szCs w:val="24"/>
        </w:rPr>
        <w:t xml:space="preserve">que obran en autos, </w:t>
      </w:r>
      <w:r w:rsidR="008A0E15">
        <w:rPr>
          <w:rFonts w:ascii="Arial" w:hAnsi="Arial" w:cs="Arial"/>
          <w:sz w:val="24"/>
          <w:szCs w:val="24"/>
        </w:rPr>
        <w:t xml:space="preserve">determinó </w:t>
      </w:r>
      <w:r w:rsidR="0090471C">
        <w:rPr>
          <w:rFonts w:ascii="Arial" w:hAnsi="Arial" w:cs="Arial"/>
          <w:sz w:val="24"/>
          <w:szCs w:val="24"/>
        </w:rPr>
        <w:t xml:space="preserve">cumplido lo ordenado en la </w:t>
      </w:r>
      <w:r w:rsidR="0090471C">
        <w:rPr>
          <w:rFonts w:ascii="Arial" w:hAnsi="Arial" w:cs="Arial"/>
          <w:i/>
          <w:iCs/>
          <w:sz w:val="24"/>
          <w:szCs w:val="24"/>
        </w:rPr>
        <w:t>sentencia</w:t>
      </w:r>
      <w:r w:rsidR="00262718">
        <w:rPr>
          <w:rFonts w:ascii="Arial" w:hAnsi="Arial" w:cs="Arial"/>
          <w:i/>
          <w:iCs/>
          <w:sz w:val="24"/>
          <w:szCs w:val="24"/>
        </w:rPr>
        <w:t xml:space="preserve"> </w:t>
      </w:r>
      <w:r w:rsidR="00262718">
        <w:rPr>
          <w:rFonts w:ascii="Arial" w:hAnsi="Arial" w:cs="Arial"/>
          <w:sz w:val="24"/>
          <w:szCs w:val="24"/>
        </w:rPr>
        <w:t xml:space="preserve">respecto del </w:t>
      </w:r>
      <w:r w:rsidR="00262718">
        <w:rPr>
          <w:rFonts w:ascii="Arial" w:hAnsi="Arial" w:cs="Arial"/>
          <w:i/>
          <w:iCs/>
          <w:sz w:val="24"/>
          <w:szCs w:val="24"/>
        </w:rPr>
        <w:t>Ayuntamiento</w:t>
      </w:r>
      <w:r w:rsidR="00E97779">
        <w:rPr>
          <w:rFonts w:ascii="Arial" w:hAnsi="Arial" w:cs="Arial"/>
          <w:i/>
          <w:iCs/>
          <w:sz w:val="24"/>
          <w:szCs w:val="24"/>
        </w:rPr>
        <w:t xml:space="preserve">, </w:t>
      </w:r>
      <w:r w:rsidR="00E97779">
        <w:rPr>
          <w:rFonts w:ascii="Arial" w:hAnsi="Arial" w:cs="Arial"/>
          <w:sz w:val="24"/>
          <w:szCs w:val="24"/>
        </w:rPr>
        <w:t>es decir, el pago a la</w:t>
      </w:r>
      <w:r w:rsidR="00CF705A">
        <w:rPr>
          <w:rFonts w:ascii="Arial" w:hAnsi="Arial" w:cs="Arial"/>
          <w:sz w:val="24"/>
          <w:szCs w:val="24"/>
        </w:rPr>
        <w:t xml:space="preserve"> </w:t>
      </w:r>
      <w:r w:rsidR="00CF705A">
        <w:rPr>
          <w:rFonts w:ascii="Arial" w:hAnsi="Arial" w:cs="Arial"/>
          <w:i/>
          <w:iCs/>
          <w:sz w:val="24"/>
          <w:szCs w:val="24"/>
        </w:rPr>
        <w:t>parte actora</w:t>
      </w:r>
      <w:r w:rsidR="00E97779">
        <w:rPr>
          <w:rFonts w:ascii="Arial" w:hAnsi="Arial" w:cs="Arial"/>
          <w:i/>
          <w:iCs/>
          <w:sz w:val="24"/>
          <w:szCs w:val="24"/>
        </w:rPr>
        <w:t xml:space="preserve"> </w:t>
      </w:r>
      <w:r w:rsidR="00E97779">
        <w:rPr>
          <w:rFonts w:ascii="Arial" w:hAnsi="Arial" w:cs="Arial"/>
          <w:sz w:val="24"/>
          <w:szCs w:val="24"/>
        </w:rPr>
        <w:t>de los emolumentos respectivos</w:t>
      </w:r>
      <w:r w:rsidR="00711E62">
        <w:rPr>
          <w:rFonts w:ascii="Arial" w:hAnsi="Arial" w:cs="Arial"/>
          <w:i/>
          <w:iCs/>
          <w:sz w:val="24"/>
          <w:szCs w:val="24"/>
        </w:rPr>
        <w:t xml:space="preserve">. </w:t>
      </w:r>
      <w:r w:rsidR="00711E62">
        <w:rPr>
          <w:rFonts w:ascii="Arial" w:hAnsi="Arial" w:cs="Arial"/>
          <w:sz w:val="24"/>
          <w:szCs w:val="24"/>
        </w:rPr>
        <w:t xml:space="preserve">No obstante, </w:t>
      </w:r>
      <w:r w:rsidR="00C35F92">
        <w:rPr>
          <w:rFonts w:ascii="Arial" w:hAnsi="Arial" w:cs="Arial"/>
          <w:sz w:val="24"/>
          <w:szCs w:val="24"/>
        </w:rPr>
        <w:t xml:space="preserve">en lo relativo </w:t>
      </w:r>
      <w:r w:rsidR="004D566B">
        <w:rPr>
          <w:rFonts w:ascii="Arial" w:hAnsi="Arial" w:cs="Arial"/>
          <w:sz w:val="24"/>
          <w:szCs w:val="24"/>
        </w:rPr>
        <w:t xml:space="preserve">a la </w:t>
      </w:r>
      <w:r w:rsidR="00F90593">
        <w:rPr>
          <w:rFonts w:ascii="Arial" w:hAnsi="Arial" w:cs="Arial"/>
          <w:sz w:val="24"/>
          <w:szCs w:val="24"/>
        </w:rPr>
        <w:t xml:space="preserve">ejecución </w:t>
      </w:r>
      <w:r w:rsidR="00850837">
        <w:rPr>
          <w:rFonts w:ascii="Arial" w:hAnsi="Arial" w:cs="Arial"/>
          <w:sz w:val="24"/>
          <w:szCs w:val="24"/>
        </w:rPr>
        <w:t xml:space="preserve">del medio de apremio impuesto en el </w:t>
      </w:r>
      <w:r w:rsidR="00850837" w:rsidRPr="002838AD">
        <w:rPr>
          <w:rFonts w:ascii="Arial" w:hAnsi="Arial" w:cs="Arial"/>
          <w:i/>
          <w:iCs/>
          <w:sz w:val="24"/>
          <w:szCs w:val="24"/>
        </w:rPr>
        <w:t>acuerdo de incumplimiento</w:t>
      </w:r>
      <w:r w:rsidR="00663A80">
        <w:rPr>
          <w:rFonts w:ascii="Arial" w:hAnsi="Arial" w:cs="Arial"/>
          <w:i/>
          <w:iCs/>
          <w:sz w:val="24"/>
          <w:szCs w:val="24"/>
        </w:rPr>
        <w:t>,</w:t>
      </w:r>
      <w:r w:rsidR="00850837">
        <w:rPr>
          <w:rFonts w:ascii="Arial" w:hAnsi="Arial" w:cs="Arial"/>
          <w:sz w:val="24"/>
          <w:szCs w:val="24"/>
        </w:rPr>
        <w:t xml:space="preserve"> </w:t>
      </w:r>
      <w:r w:rsidR="00142240">
        <w:rPr>
          <w:rFonts w:ascii="Arial" w:hAnsi="Arial" w:cs="Arial"/>
          <w:sz w:val="24"/>
          <w:szCs w:val="24"/>
        </w:rPr>
        <w:t xml:space="preserve">se tuvo </w:t>
      </w:r>
      <w:r w:rsidR="003B60E1">
        <w:rPr>
          <w:rFonts w:ascii="Arial" w:hAnsi="Arial" w:cs="Arial"/>
          <w:sz w:val="24"/>
          <w:szCs w:val="24"/>
        </w:rPr>
        <w:t xml:space="preserve">a la </w:t>
      </w:r>
      <w:r w:rsidR="00511233">
        <w:rPr>
          <w:rFonts w:ascii="Arial" w:hAnsi="Arial" w:cs="Arial"/>
          <w:i/>
          <w:iCs/>
          <w:sz w:val="24"/>
          <w:szCs w:val="24"/>
        </w:rPr>
        <w:t>Secretaría de Finanzas</w:t>
      </w:r>
      <w:r w:rsidR="008305DD">
        <w:rPr>
          <w:rFonts w:ascii="Arial" w:hAnsi="Arial" w:cs="Arial"/>
          <w:i/>
          <w:iCs/>
          <w:sz w:val="24"/>
          <w:szCs w:val="24"/>
        </w:rPr>
        <w:t xml:space="preserve"> </w:t>
      </w:r>
      <w:r w:rsidR="008305DD">
        <w:rPr>
          <w:rFonts w:ascii="Arial" w:hAnsi="Arial" w:cs="Arial"/>
          <w:sz w:val="24"/>
          <w:szCs w:val="24"/>
        </w:rPr>
        <w:t>en vías de cumplimiento</w:t>
      </w:r>
      <w:r w:rsidR="003B60E1">
        <w:rPr>
          <w:rFonts w:ascii="Arial" w:hAnsi="Arial" w:cs="Arial"/>
          <w:i/>
          <w:iCs/>
          <w:sz w:val="24"/>
          <w:szCs w:val="24"/>
        </w:rPr>
        <w:t xml:space="preserve">, </w:t>
      </w:r>
      <w:r w:rsidR="003B60E1">
        <w:rPr>
          <w:rFonts w:ascii="Arial" w:hAnsi="Arial" w:cs="Arial"/>
          <w:sz w:val="24"/>
          <w:szCs w:val="24"/>
        </w:rPr>
        <w:t>e</w:t>
      </w:r>
      <w:r w:rsidR="00215BA9">
        <w:rPr>
          <w:rFonts w:ascii="Arial" w:hAnsi="Arial" w:cs="Arial"/>
          <w:sz w:val="24"/>
          <w:szCs w:val="24"/>
        </w:rPr>
        <w:t xml:space="preserve">n virtud de </w:t>
      </w:r>
      <w:r w:rsidR="00E83ECD">
        <w:rPr>
          <w:rFonts w:ascii="Arial" w:hAnsi="Arial" w:cs="Arial"/>
          <w:sz w:val="24"/>
          <w:szCs w:val="24"/>
        </w:rPr>
        <w:t xml:space="preserve">su vinculación </w:t>
      </w:r>
      <w:r w:rsidR="0064796C">
        <w:rPr>
          <w:rFonts w:ascii="Arial" w:hAnsi="Arial" w:cs="Arial"/>
          <w:sz w:val="24"/>
          <w:szCs w:val="24"/>
        </w:rPr>
        <w:t xml:space="preserve">para llevar a cabo </w:t>
      </w:r>
      <w:r w:rsidR="006C43B0">
        <w:rPr>
          <w:rFonts w:ascii="Arial" w:hAnsi="Arial" w:cs="Arial"/>
          <w:sz w:val="24"/>
          <w:szCs w:val="24"/>
        </w:rPr>
        <w:t>di</w:t>
      </w:r>
      <w:r w:rsidR="00E9618E">
        <w:rPr>
          <w:rFonts w:ascii="Arial" w:hAnsi="Arial" w:cs="Arial"/>
          <w:sz w:val="24"/>
          <w:szCs w:val="24"/>
        </w:rPr>
        <w:t xml:space="preserve">cha ejecución. </w:t>
      </w:r>
    </w:p>
    <w:p w14:paraId="4A36F4A2" w14:textId="2ED684F4" w:rsidR="00742E57" w:rsidRDefault="002823D7" w:rsidP="00865740">
      <w:pPr>
        <w:spacing w:before="240" w:line="360" w:lineRule="auto"/>
        <w:jc w:val="both"/>
        <w:rPr>
          <w:rFonts w:ascii="Arial" w:hAnsi="Arial" w:cs="Arial"/>
          <w:sz w:val="24"/>
          <w:szCs w:val="24"/>
        </w:rPr>
      </w:pPr>
      <w:r w:rsidRPr="004B1955">
        <w:rPr>
          <w:rFonts w:ascii="Arial" w:hAnsi="Arial" w:cs="Arial"/>
          <w:sz w:val="24"/>
          <w:szCs w:val="24"/>
        </w:rPr>
        <w:t>E</w:t>
      </w:r>
      <w:r w:rsidR="00277AE6">
        <w:rPr>
          <w:rFonts w:ascii="Arial" w:hAnsi="Arial" w:cs="Arial"/>
          <w:sz w:val="24"/>
          <w:szCs w:val="24"/>
        </w:rPr>
        <w:t>n ese sentido, e</w:t>
      </w:r>
      <w:r w:rsidRPr="004B1955">
        <w:rPr>
          <w:rFonts w:ascii="Arial" w:hAnsi="Arial" w:cs="Arial"/>
          <w:sz w:val="24"/>
          <w:szCs w:val="24"/>
        </w:rPr>
        <w:t xml:space="preserve">ste </w:t>
      </w:r>
      <w:r w:rsidRPr="004B1955">
        <w:rPr>
          <w:rFonts w:ascii="Arial" w:hAnsi="Arial" w:cs="Arial"/>
          <w:i/>
          <w:iCs/>
          <w:sz w:val="24"/>
          <w:szCs w:val="24"/>
        </w:rPr>
        <w:t xml:space="preserve">Tribunal Electoral </w:t>
      </w:r>
      <w:r w:rsidR="00EF29E1" w:rsidRPr="00A712C7">
        <w:rPr>
          <w:rFonts w:ascii="Arial" w:hAnsi="Arial" w:cs="Arial"/>
          <w:sz w:val="24"/>
          <w:szCs w:val="24"/>
        </w:rPr>
        <w:t xml:space="preserve">considera necesario emitir un pronunciamiento expreso respecto de la </w:t>
      </w:r>
      <w:r w:rsidR="009D72AE">
        <w:rPr>
          <w:rFonts w:ascii="Arial" w:hAnsi="Arial" w:cs="Arial"/>
          <w:sz w:val="24"/>
          <w:szCs w:val="24"/>
        </w:rPr>
        <w:t xml:space="preserve">ejecución de las multas </w:t>
      </w:r>
      <w:r w:rsidR="009478FE">
        <w:rPr>
          <w:rFonts w:ascii="Arial" w:hAnsi="Arial" w:cs="Arial"/>
          <w:sz w:val="24"/>
          <w:szCs w:val="24"/>
        </w:rPr>
        <w:t>impuestas</w:t>
      </w:r>
      <w:r w:rsidR="00E97779">
        <w:rPr>
          <w:rFonts w:ascii="Arial" w:hAnsi="Arial" w:cs="Arial"/>
          <w:sz w:val="24"/>
          <w:szCs w:val="24"/>
        </w:rPr>
        <w:t xml:space="preserve"> </w:t>
      </w:r>
      <w:r w:rsidR="002D7C9E">
        <w:rPr>
          <w:rFonts w:ascii="Arial" w:hAnsi="Arial" w:cs="Arial"/>
          <w:sz w:val="24"/>
          <w:szCs w:val="24"/>
        </w:rPr>
        <w:t xml:space="preserve">en el </w:t>
      </w:r>
      <w:r w:rsidR="002D7C9E">
        <w:rPr>
          <w:rFonts w:ascii="Arial" w:hAnsi="Arial" w:cs="Arial"/>
          <w:i/>
          <w:iCs/>
          <w:sz w:val="24"/>
          <w:szCs w:val="24"/>
        </w:rPr>
        <w:t>acuerdo de incumplimiento</w:t>
      </w:r>
      <w:r w:rsidR="00DD6879">
        <w:rPr>
          <w:rFonts w:ascii="Arial" w:hAnsi="Arial" w:cs="Arial"/>
          <w:sz w:val="24"/>
          <w:szCs w:val="24"/>
        </w:rPr>
        <w:t>,</w:t>
      </w:r>
      <w:r w:rsidR="009478FE">
        <w:rPr>
          <w:rFonts w:ascii="Arial" w:hAnsi="Arial" w:cs="Arial"/>
          <w:sz w:val="24"/>
          <w:szCs w:val="24"/>
        </w:rPr>
        <w:t xml:space="preserve"> </w:t>
      </w:r>
      <w:r w:rsidR="009C5C5D">
        <w:rPr>
          <w:rFonts w:ascii="Arial" w:hAnsi="Arial" w:cs="Arial"/>
          <w:sz w:val="24"/>
          <w:szCs w:val="24"/>
        </w:rPr>
        <w:t xml:space="preserve">toda vez </w:t>
      </w:r>
      <w:r w:rsidR="00BB6649">
        <w:rPr>
          <w:rFonts w:ascii="Arial" w:hAnsi="Arial" w:cs="Arial"/>
          <w:sz w:val="24"/>
          <w:szCs w:val="24"/>
        </w:rPr>
        <w:t>que,</w:t>
      </w:r>
      <w:r w:rsidR="0079487D">
        <w:rPr>
          <w:rFonts w:ascii="Arial" w:hAnsi="Arial" w:cs="Arial"/>
          <w:sz w:val="24"/>
          <w:szCs w:val="24"/>
        </w:rPr>
        <w:t xml:space="preserve"> </w:t>
      </w:r>
      <w:r w:rsidR="002D7C9E">
        <w:rPr>
          <w:rFonts w:ascii="Arial" w:hAnsi="Arial" w:cs="Arial"/>
          <w:sz w:val="24"/>
          <w:szCs w:val="24"/>
        </w:rPr>
        <w:t>si bien se han</w:t>
      </w:r>
      <w:r w:rsidR="001C0332">
        <w:rPr>
          <w:rFonts w:ascii="Arial" w:hAnsi="Arial" w:cs="Arial"/>
          <w:sz w:val="24"/>
          <w:szCs w:val="24"/>
        </w:rPr>
        <w:t xml:space="preserve"> realizado </w:t>
      </w:r>
      <w:r w:rsidR="00497A3D">
        <w:rPr>
          <w:rFonts w:ascii="Arial" w:hAnsi="Arial" w:cs="Arial"/>
          <w:sz w:val="24"/>
          <w:szCs w:val="24"/>
        </w:rPr>
        <w:t>diversas actuaciones</w:t>
      </w:r>
      <w:r w:rsidR="002D7C9E">
        <w:rPr>
          <w:rFonts w:ascii="Arial" w:hAnsi="Arial" w:cs="Arial"/>
          <w:sz w:val="24"/>
          <w:szCs w:val="24"/>
        </w:rPr>
        <w:t xml:space="preserve"> para coadyuvar con la autoridad vinculada, la materialización del cobro corresponde exclusivamente a la </w:t>
      </w:r>
      <w:r w:rsidR="002D7C9E">
        <w:rPr>
          <w:rFonts w:ascii="Arial" w:hAnsi="Arial" w:cs="Arial"/>
          <w:i/>
          <w:iCs/>
          <w:sz w:val="24"/>
          <w:szCs w:val="24"/>
        </w:rPr>
        <w:t>Secretaría de Finanzas</w:t>
      </w:r>
      <w:r w:rsidR="006E22A3">
        <w:rPr>
          <w:rFonts w:ascii="Arial" w:hAnsi="Arial" w:cs="Arial"/>
          <w:sz w:val="24"/>
          <w:szCs w:val="24"/>
        </w:rPr>
        <w:t xml:space="preserve">. </w:t>
      </w:r>
    </w:p>
    <w:p w14:paraId="7162FFC3" w14:textId="590A65C8" w:rsidR="002335EE" w:rsidRPr="0008688E" w:rsidRDefault="009B2936" w:rsidP="00901BF0">
      <w:pPr>
        <w:spacing w:before="240" w:after="0" w:line="360" w:lineRule="auto"/>
        <w:jc w:val="both"/>
        <w:rPr>
          <w:rFonts w:ascii="Arial" w:hAnsi="Arial" w:cs="Arial"/>
          <w:i/>
          <w:iCs/>
          <w:sz w:val="24"/>
          <w:szCs w:val="24"/>
        </w:rPr>
      </w:pPr>
      <w:r w:rsidRPr="00A712C7">
        <w:rPr>
          <w:rFonts w:ascii="Arial" w:hAnsi="Arial" w:cs="Arial"/>
          <w:sz w:val="24"/>
          <w:szCs w:val="24"/>
        </w:rPr>
        <w:t xml:space="preserve">En efecto, de la revisión integral de las constancias que obran en el expediente, se advierten las siguientes actuaciones </w:t>
      </w:r>
      <w:r w:rsidR="0008688E">
        <w:rPr>
          <w:rFonts w:ascii="Arial" w:hAnsi="Arial" w:cs="Arial"/>
          <w:sz w:val="24"/>
          <w:szCs w:val="24"/>
        </w:rPr>
        <w:t xml:space="preserve">realizadas </w:t>
      </w:r>
      <w:r w:rsidRPr="00A712C7">
        <w:rPr>
          <w:rFonts w:ascii="Arial" w:hAnsi="Arial" w:cs="Arial"/>
          <w:sz w:val="24"/>
          <w:szCs w:val="24"/>
        </w:rPr>
        <w:t xml:space="preserve">por este </w:t>
      </w:r>
      <w:r w:rsidRPr="009B2936">
        <w:rPr>
          <w:rFonts w:ascii="Arial" w:hAnsi="Arial" w:cs="Arial"/>
          <w:i/>
          <w:iCs/>
          <w:sz w:val="24"/>
          <w:szCs w:val="24"/>
        </w:rPr>
        <w:lastRenderedPageBreak/>
        <w:t>Tribunal Electoral</w:t>
      </w:r>
      <w:r w:rsidR="0008688E">
        <w:rPr>
          <w:rFonts w:ascii="Arial" w:hAnsi="Arial" w:cs="Arial"/>
          <w:sz w:val="24"/>
          <w:szCs w:val="24"/>
        </w:rPr>
        <w:t xml:space="preserve">, </w:t>
      </w:r>
      <w:r w:rsidR="0008688E" w:rsidRPr="0008688E">
        <w:rPr>
          <w:rFonts w:ascii="Arial" w:hAnsi="Arial" w:cs="Arial"/>
          <w:sz w:val="24"/>
          <w:szCs w:val="24"/>
        </w:rPr>
        <w:t>encaminadas a lograr la ejecución de</w:t>
      </w:r>
      <w:r w:rsidR="00B35E6F">
        <w:rPr>
          <w:rFonts w:ascii="Arial" w:hAnsi="Arial" w:cs="Arial"/>
          <w:sz w:val="24"/>
          <w:szCs w:val="24"/>
        </w:rPr>
        <w:t>l medio de apremio</w:t>
      </w:r>
      <w:r w:rsidR="0008688E" w:rsidRPr="0008688E">
        <w:rPr>
          <w:rFonts w:ascii="Arial" w:hAnsi="Arial" w:cs="Arial"/>
          <w:sz w:val="24"/>
          <w:szCs w:val="24"/>
        </w:rPr>
        <w:t xml:space="preserve"> </w:t>
      </w:r>
      <w:r w:rsidR="00B35E6F">
        <w:rPr>
          <w:rFonts w:ascii="Arial" w:hAnsi="Arial" w:cs="Arial"/>
          <w:sz w:val="24"/>
          <w:szCs w:val="24"/>
        </w:rPr>
        <w:t>impuesto</w:t>
      </w:r>
      <w:r w:rsidR="004565B3">
        <w:rPr>
          <w:rStyle w:val="Refdenotaalpie"/>
          <w:rFonts w:ascii="Arial" w:hAnsi="Arial" w:cs="Arial"/>
          <w:sz w:val="24"/>
          <w:szCs w:val="24"/>
        </w:rPr>
        <w:footnoteReference w:id="27"/>
      </w:r>
      <w:r w:rsidR="0008688E" w:rsidRPr="0008688E">
        <w:rPr>
          <w:rFonts w:ascii="Arial" w:hAnsi="Arial" w:cs="Arial"/>
          <w:sz w:val="24"/>
          <w:szCs w:val="24"/>
        </w:rPr>
        <w:t>:</w:t>
      </w:r>
    </w:p>
    <w:p w14:paraId="185F4D4F" w14:textId="4F6A68F8" w:rsidR="007A18C1" w:rsidRDefault="00A635DA"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Mediante acuerdos de </w:t>
      </w:r>
      <w:r w:rsidR="00656591">
        <w:rPr>
          <w:rFonts w:ascii="Arial" w:hAnsi="Arial" w:cs="Arial"/>
          <w:sz w:val="24"/>
          <w:szCs w:val="24"/>
        </w:rPr>
        <w:t>ocho de se</w:t>
      </w:r>
      <w:r w:rsidR="00017B69">
        <w:rPr>
          <w:rFonts w:ascii="Arial" w:hAnsi="Arial" w:cs="Arial"/>
          <w:sz w:val="24"/>
          <w:szCs w:val="24"/>
        </w:rPr>
        <w:t>ptiembre y doce de diciembre de dos mil veintidós; doce y veinticuatro de abril de dos mil veintitrés</w:t>
      </w:r>
      <w:r w:rsidR="0088485A">
        <w:rPr>
          <w:rFonts w:ascii="Arial" w:hAnsi="Arial" w:cs="Arial"/>
          <w:sz w:val="24"/>
          <w:szCs w:val="24"/>
        </w:rPr>
        <w:t xml:space="preserve">; trece de </w:t>
      </w:r>
      <w:r w:rsidR="00ED0A55">
        <w:rPr>
          <w:rFonts w:ascii="Arial" w:hAnsi="Arial" w:cs="Arial"/>
          <w:sz w:val="24"/>
          <w:szCs w:val="24"/>
        </w:rPr>
        <w:t>marzo, veintitrés de agosto y once de noviembre de dos mil veinticuatro</w:t>
      </w:r>
      <w:r w:rsidR="00091FB7">
        <w:rPr>
          <w:rFonts w:ascii="Arial" w:hAnsi="Arial" w:cs="Arial"/>
          <w:sz w:val="24"/>
          <w:szCs w:val="24"/>
        </w:rPr>
        <w:t xml:space="preserve">; así como de tres de marzo </w:t>
      </w:r>
      <w:r w:rsidR="00F90B5F">
        <w:rPr>
          <w:rFonts w:ascii="Arial" w:hAnsi="Arial" w:cs="Arial"/>
          <w:sz w:val="24"/>
          <w:szCs w:val="24"/>
        </w:rPr>
        <w:t xml:space="preserve">y diecisiete de septiembre, </w:t>
      </w:r>
      <w:r>
        <w:rPr>
          <w:rFonts w:ascii="Arial" w:hAnsi="Arial" w:cs="Arial"/>
          <w:sz w:val="24"/>
          <w:szCs w:val="24"/>
        </w:rPr>
        <w:t>se</w:t>
      </w:r>
      <w:r w:rsidR="00846E08">
        <w:rPr>
          <w:rFonts w:ascii="Arial" w:hAnsi="Arial" w:cs="Arial"/>
          <w:sz w:val="24"/>
          <w:szCs w:val="24"/>
        </w:rPr>
        <w:t xml:space="preserve"> requirió </w:t>
      </w:r>
      <w:r w:rsidR="0032047E">
        <w:rPr>
          <w:rFonts w:ascii="Arial" w:hAnsi="Arial" w:cs="Arial"/>
          <w:sz w:val="24"/>
          <w:szCs w:val="24"/>
        </w:rPr>
        <w:t xml:space="preserve">a la </w:t>
      </w:r>
      <w:r w:rsidR="0032047E">
        <w:rPr>
          <w:rFonts w:ascii="Arial" w:hAnsi="Arial" w:cs="Arial"/>
          <w:i/>
          <w:iCs/>
          <w:sz w:val="24"/>
          <w:szCs w:val="24"/>
        </w:rPr>
        <w:t xml:space="preserve">Secretaría de Finanzas </w:t>
      </w:r>
      <w:r w:rsidR="0032047E">
        <w:rPr>
          <w:rFonts w:ascii="Arial" w:hAnsi="Arial" w:cs="Arial"/>
          <w:sz w:val="24"/>
          <w:szCs w:val="24"/>
        </w:rPr>
        <w:t>a fin de que informara</w:t>
      </w:r>
      <w:r w:rsidR="00F90B5F">
        <w:rPr>
          <w:rFonts w:ascii="Arial" w:hAnsi="Arial" w:cs="Arial"/>
          <w:sz w:val="24"/>
          <w:szCs w:val="24"/>
        </w:rPr>
        <w:t xml:space="preserve"> el estado de la</w:t>
      </w:r>
      <w:r w:rsidR="00E97779">
        <w:rPr>
          <w:rFonts w:ascii="Arial" w:hAnsi="Arial" w:cs="Arial"/>
          <w:sz w:val="24"/>
          <w:szCs w:val="24"/>
        </w:rPr>
        <w:t>s</w:t>
      </w:r>
      <w:r w:rsidR="00F90B5F">
        <w:rPr>
          <w:rFonts w:ascii="Arial" w:hAnsi="Arial" w:cs="Arial"/>
          <w:sz w:val="24"/>
          <w:szCs w:val="24"/>
        </w:rPr>
        <w:t xml:space="preserve"> multa</w:t>
      </w:r>
      <w:r w:rsidR="00E97779">
        <w:rPr>
          <w:rFonts w:ascii="Arial" w:hAnsi="Arial" w:cs="Arial"/>
          <w:sz w:val="24"/>
          <w:szCs w:val="24"/>
        </w:rPr>
        <w:t>s</w:t>
      </w:r>
      <w:r w:rsidR="00F90B5F">
        <w:rPr>
          <w:rFonts w:ascii="Arial" w:hAnsi="Arial" w:cs="Arial"/>
          <w:sz w:val="24"/>
          <w:szCs w:val="24"/>
        </w:rPr>
        <w:t xml:space="preserve"> impuesta</w:t>
      </w:r>
      <w:r w:rsidR="00E97779">
        <w:rPr>
          <w:rFonts w:ascii="Arial" w:hAnsi="Arial" w:cs="Arial"/>
          <w:sz w:val="24"/>
          <w:szCs w:val="24"/>
        </w:rPr>
        <w:t>s</w:t>
      </w:r>
      <w:r w:rsidR="00F90B5F">
        <w:rPr>
          <w:rFonts w:ascii="Arial" w:hAnsi="Arial" w:cs="Arial"/>
          <w:sz w:val="24"/>
          <w:szCs w:val="24"/>
        </w:rPr>
        <w:t xml:space="preserve"> </w:t>
      </w:r>
      <w:r w:rsidR="00864E0E">
        <w:rPr>
          <w:rFonts w:ascii="Arial" w:hAnsi="Arial" w:cs="Arial"/>
          <w:sz w:val="24"/>
          <w:szCs w:val="24"/>
        </w:rPr>
        <w:t xml:space="preserve">a </w:t>
      </w:r>
      <w:r w:rsidR="00E97779">
        <w:rPr>
          <w:rFonts w:ascii="Arial" w:hAnsi="Arial" w:cs="Arial"/>
          <w:sz w:val="24"/>
          <w:szCs w:val="24"/>
        </w:rPr>
        <w:t>las y</w:t>
      </w:r>
      <w:r w:rsidR="00864E0E">
        <w:rPr>
          <w:rFonts w:ascii="Arial" w:hAnsi="Arial" w:cs="Arial"/>
          <w:sz w:val="24"/>
          <w:szCs w:val="24"/>
        </w:rPr>
        <w:t xml:space="preserve"> los integrantes del </w:t>
      </w:r>
      <w:r w:rsidR="00864E0E" w:rsidRPr="00864E0E">
        <w:rPr>
          <w:rFonts w:ascii="Arial" w:hAnsi="Arial" w:cs="Arial"/>
          <w:i/>
          <w:iCs/>
          <w:sz w:val="24"/>
          <w:szCs w:val="24"/>
        </w:rPr>
        <w:t>Ayuntamiento</w:t>
      </w:r>
      <w:r w:rsidR="00864E0E">
        <w:rPr>
          <w:rFonts w:ascii="Arial" w:hAnsi="Arial" w:cs="Arial"/>
          <w:sz w:val="24"/>
          <w:szCs w:val="24"/>
        </w:rPr>
        <w:t>.</w:t>
      </w:r>
    </w:p>
    <w:p w14:paraId="1C0D56D2" w14:textId="013EA767" w:rsidR="007E1FF0" w:rsidRDefault="00E602C2"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El </w:t>
      </w:r>
      <w:r w:rsidR="00DF5049">
        <w:rPr>
          <w:rFonts w:ascii="Arial" w:hAnsi="Arial" w:cs="Arial"/>
          <w:sz w:val="24"/>
          <w:szCs w:val="24"/>
        </w:rPr>
        <w:t>catorce de</w:t>
      </w:r>
      <w:r w:rsidR="00064F75">
        <w:rPr>
          <w:rFonts w:ascii="Arial" w:hAnsi="Arial" w:cs="Arial"/>
          <w:sz w:val="24"/>
          <w:szCs w:val="24"/>
        </w:rPr>
        <w:t xml:space="preserve"> septiembre de dos mil veintidós</w:t>
      </w:r>
      <w:r w:rsidR="00F2513F">
        <w:rPr>
          <w:rFonts w:ascii="Arial" w:hAnsi="Arial" w:cs="Arial"/>
          <w:sz w:val="24"/>
          <w:szCs w:val="24"/>
        </w:rPr>
        <w:t>, se tuvo a</w:t>
      </w:r>
      <w:r w:rsidR="00C27E9C">
        <w:rPr>
          <w:rFonts w:ascii="Arial" w:hAnsi="Arial" w:cs="Arial"/>
          <w:sz w:val="24"/>
          <w:szCs w:val="24"/>
        </w:rPr>
        <w:t>l</w:t>
      </w:r>
      <w:r w:rsidR="00DF2E73">
        <w:rPr>
          <w:rFonts w:ascii="Arial" w:hAnsi="Arial" w:cs="Arial"/>
          <w:sz w:val="24"/>
          <w:szCs w:val="24"/>
        </w:rPr>
        <w:t xml:space="preserve"> </w:t>
      </w:r>
      <w:proofErr w:type="gramStart"/>
      <w:r w:rsidR="00DF2E73">
        <w:rPr>
          <w:rFonts w:ascii="Arial" w:hAnsi="Arial" w:cs="Arial"/>
          <w:sz w:val="24"/>
          <w:szCs w:val="24"/>
        </w:rPr>
        <w:t>Director</w:t>
      </w:r>
      <w:proofErr w:type="gramEnd"/>
      <w:r w:rsidR="00DF2E73">
        <w:rPr>
          <w:rFonts w:ascii="Arial" w:hAnsi="Arial" w:cs="Arial"/>
          <w:sz w:val="24"/>
          <w:szCs w:val="24"/>
        </w:rPr>
        <w:t xml:space="preserve"> de lo Contencioso de la Dirección General </w:t>
      </w:r>
      <w:r w:rsidR="00680778">
        <w:rPr>
          <w:rFonts w:ascii="Arial" w:hAnsi="Arial" w:cs="Arial"/>
          <w:sz w:val="24"/>
          <w:szCs w:val="24"/>
        </w:rPr>
        <w:t>Jurídica de la</w:t>
      </w:r>
      <w:r w:rsidR="00F2513F">
        <w:rPr>
          <w:rFonts w:ascii="Arial" w:hAnsi="Arial" w:cs="Arial"/>
          <w:sz w:val="24"/>
          <w:szCs w:val="24"/>
        </w:rPr>
        <w:t xml:space="preserve"> </w:t>
      </w:r>
      <w:r w:rsidR="00F2513F">
        <w:rPr>
          <w:rFonts w:ascii="Arial" w:hAnsi="Arial" w:cs="Arial"/>
          <w:i/>
          <w:iCs/>
          <w:sz w:val="24"/>
          <w:szCs w:val="24"/>
        </w:rPr>
        <w:t>Secretaría de Finanzas</w:t>
      </w:r>
      <w:r w:rsidR="00B07096">
        <w:rPr>
          <w:rFonts w:ascii="Arial" w:hAnsi="Arial" w:cs="Arial"/>
          <w:i/>
          <w:iCs/>
          <w:sz w:val="24"/>
          <w:szCs w:val="24"/>
        </w:rPr>
        <w:t xml:space="preserve">, </w:t>
      </w:r>
      <w:r w:rsidR="00B07096">
        <w:rPr>
          <w:rFonts w:ascii="Arial" w:hAnsi="Arial" w:cs="Arial"/>
          <w:sz w:val="24"/>
          <w:szCs w:val="24"/>
        </w:rPr>
        <w:t>mediante oficio SFA/</w:t>
      </w:r>
      <w:r w:rsidR="00832FC0">
        <w:rPr>
          <w:rFonts w:ascii="Arial" w:hAnsi="Arial" w:cs="Arial"/>
          <w:sz w:val="24"/>
          <w:szCs w:val="24"/>
        </w:rPr>
        <w:t>DGJ/DC/3587/2022,</w:t>
      </w:r>
      <w:r w:rsidR="00F2513F">
        <w:rPr>
          <w:rFonts w:ascii="Arial" w:hAnsi="Arial" w:cs="Arial"/>
          <w:i/>
          <w:iCs/>
          <w:sz w:val="24"/>
          <w:szCs w:val="24"/>
        </w:rPr>
        <w:t xml:space="preserve"> </w:t>
      </w:r>
      <w:r w:rsidR="00680778">
        <w:rPr>
          <w:rFonts w:ascii="Arial" w:hAnsi="Arial" w:cs="Arial"/>
          <w:sz w:val="24"/>
          <w:szCs w:val="24"/>
        </w:rPr>
        <w:t xml:space="preserve">solicitando se le concediera una </w:t>
      </w:r>
      <w:r w:rsidR="00F34393">
        <w:rPr>
          <w:rFonts w:ascii="Arial" w:hAnsi="Arial" w:cs="Arial"/>
          <w:sz w:val="24"/>
          <w:szCs w:val="24"/>
        </w:rPr>
        <w:t>prórroga</w:t>
      </w:r>
      <w:r w:rsidR="00680778">
        <w:rPr>
          <w:rFonts w:ascii="Arial" w:hAnsi="Arial" w:cs="Arial"/>
          <w:sz w:val="24"/>
          <w:szCs w:val="24"/>
        </w:rPr>
        <w:t xml:space="preserve"> </w:t>
      </w:r>
      <w:r w:rsidR="00F34393">
        <w:rPr>
          <w:rFonts w:ascii="Arial" w:hAnsi="Arial" w:cs="Arial"/>
          <w:sz w:val="24"/>
          <w:szCs w:val="24"/>
        </w:rPr>
        <w:t xml:space="preserve">suficiente a fin de informar lo requerido por este </w:t>
      </w:r>
      <w:r w:rsidR="00F34393" w:rsidRPr="00F34393">
        <w:rPr>
          <w:rFonts w:ascii="Arial" w:hAnsi="Arial" w:cs="Arial"/>
          <w:i/>
          <w:iCs/>
          <w:sz w:val="24"/>
          <w:szCs w:val="24"/>
        </w:rPr>
        <w:t>Tribunal Electoral</w:t>
      </w:r>
      <w:r w:rsidR="00F34393">
        <w:rPr>
          <w:rStyle w:val="Refdenotaalpie"/>
          <w:rFonts w:ascii="Arial" w:hAnsi="Arial" w:cs="Arial"/>
          <w:i/>
          <w:iCs/>
          <w:sz w:val="24"/>
          <w:szCs w:val="24"/>
        </w:rPr>
        <w:footnoteReference w:id="28"/>
      </w:r>
      <w:r w:rsidR="00F34393">
        <w:rPr>
          <w:rFonts w:ascii="Arial" w:hAnsi="Arial" w:cs="Arial"/>
          <w:sz w:val="24"/>
          <w:szCs w:val="24"/>
        </w:rPr>
        <w:t>.</w:t>
      </w:r>
    </w:p>
    <w:p w14:paraId="13ACC070" w14:textId="6270C10B" w:rsidR="004254DD" w:rsidRDefault="006A6CE1"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Por acuerdo de </w:t>
      </w:r>
      <w:r w:rsidR="0025051B">
        <w:rPr>
          <w:rFonts w:ascii="Arial" w:hAnsi="Arial" w:cs="Arial"/>
          <w:sz w:val="24"/>
          <w:szCs w:val="24"/>
        </w:rPr>
        <w:t>veinte de septiembre de dos mil veintidós</w:t>
      </w:r>
      <w:r>
        <w:rPr>
          <w:rFonts w:ascii="Arial" w:hAnsi="Arial" w:cs="Arial"/>
          <w:sz w:val="24"/>
          <w:szCs w:val="24"/>
        </w:rPr>
        <w:t>, se tuvo</w:t>
      </w:r>
      <w:r w:rsidR="00EB4D85">
        <w:rPr>
          <w:rFonts w:ascii="Arial" w:hAnsi="Arial" w:cs="Arial"/>
          <w:sz w:val="24"/>
          <w:szCs w:val="24"/>
        </w:rPr>
        <w:t xml:space="preserve"> por recibid</w:t>
      </w:r>
      <w:r w:rsidR="0025051B">
        <w:rPr>
          <w:rFonts w:ascii="Arial" w:hAnsi="Arial" w:cs="Arial"/>
          <w:sz w:val="24"/>
          <w:szCs w:val="24"/>
        </w:rPr>
        <w:t>o el</w:t>
      </w:r>
      <w:r w:rsidR="00EB4D85">
        <w:rPr>
          <w:rFonts w:ascii="Arial" w:hAnsi="Arial" w:cs="Arial"/>
          <w:sz w:val="24"/>
          <w:szCs w:val="24"/>
        </w:rPr>
        <w:t xml:space="preserve"> </w:t>
      </w:r>
      <w:r w:rsidR="005C5DC6">
        <w:rPr>
          <w:rFonts w:ascii="Arial" w:hAnsi="Arial" w:cs="Arial"/>
          <w:sz w:val="24"/>
          <w:szCs w:val="24"/>
        </w:rPr>
        <w:t xml:space="preserve">oficio </w:t>
      </w:r>
      <w:r w:rsidR="0025051B">
        <w:rPr>
          <w:rFonts w:ascii="Arial" w:hAnsi="Arial" w:cs="Arial"/>
          <w:sz w:val="24"/>
          <w:szCs w:val="24"/>
        </w:rPr>
        <w:t>SFA</w:t>
      </w:r>
      <w:r w:rsidR="00B07096">
        <w:rPr>
          <w:rFonts w:ascii="Arial" w:hAnsi="Arial" w:cs="Arial"/>
          <w:sz w:val="24"/>
          <w:szCs w:val="24"/>
        </w:rPr>
        <w:t>/SI/DR/</w:t>
      </w:r>
      <w:r w:rsidR="00832FC0">
        <w:rPr>
          <w:rFonts w:ascii="Arial" w:hAnsi="Arial" w:cs="Arial"/>
          <w:sz w:val="24"/>
          <w:szCs w:val="24"/>
        </w:rPr>
        <w:t>DAS</w:t>
      </w:r>
      <w:r w:rsidR="00095D48">
        <w:rPr>
          <w:rFonts w:ascii="Arial" w:hAnsi="Arial" w:cs="Arial"/>
          <w:sz w:val="24"/>
          <w:szCs w:val="24"/>
        </w:rPr>
        <w:t xml:space="preserve">CF/ME/004958/2022 </w:t>
      </w:r>
      <w:r w:rsidR="005C5DC6">
        <w:rPr>
          <w:rFonts w:ascii="Arial" w:hAnsi="Arial" w:cs="Arial"/>
          <w:sz w:val="24"/>
          <w:szCs w:val="24"/>
        </w:rPr>
        <w:t xml:space="preserve">del </w:t>
      </w:r>
      <w:proofErr w:type="gramStart"/>
      <w:r w:rsidR="00095D48">
        <w:rPr>
          <w:rFonts w:ascii="Arial" w:hAnsi="Arial" w:cs="Arial"/>
          <w:sz w:val="24"/>
          <w:szCs w:val="24"/>
        </w:rPr>
        <w:t>Director</w:t>
      </w:r>
      <w:proofErr w:type="gramEnd"/>
      <w:r w:rsidR="00095D48">
        <w:rPr>
          <w:rFonts w:ascii="Arial" w:hAnsi="Arial" w:cs="Arial"/>
          <w:sz w:val="24"/>
          <w:szCs w:val="24"/>
        </w:rPr>
        <w:t xml:space="preserve"> de Recaudación </w:t>
      </w:r>
      <w:r w:rsidR="00A47CDE">
        <w:rPr>
          <w:rFonts w:ascii="Arial" w:hAnsi="Arial" w:cs="Arial"/>
          <w:sz w:val="24"/>
          <w:szCs w:val="24"/>
        </w:rPr>
        <w:t xml:space="preserve">de la </w:t>
      </w:r>
      <w:r w:rsidR="00A47CDE" w:rsidRPr="008B00B3">
        <w:rPr>
          <w:rFonts w:ascii="Arial" w:hAnsi="Arial" w:cs="Arial"/>
          <w:i/>
          <w:iCs/>
          <w:sz w:val="24"/>
          <w:szCs w:val="24"/>
        </w:rPr>
        <w:t>Secretaría de Finanzas</w:t>
      </w:r>
      <w:r w:rsidR="00A47CDE">
        <w:rPr>
          <w:rFonts w:ascii="Arial" w:hAnsi="Arial" w:cs="Arial"/>
          <w:sz w:val="24"/>
          <w:szCs w:val="24"/>
        </w:rPr>
        <w:t xml:space="preserve">, </w:t>
      </w:r>
      <w:r w:rsidR="005C5DC6">
        <w:rPr>
          <w:rFonts w:ascii="Arial" w:hAnsi="Arial" w:cs="Arial"/>
          <w:sz w:val="24"/>
          <w:szCs w:val="24"/>
        </w:rPr>
        <w:t>en el que</w:t>
      </w:r>
      <w:r w:rsidR="00A47CDE">
        <w:rPr>
          <w:rFonts w:ascii="Arial" w:hAnsi="Arial" w:cs="Arial"/>
          <w:sz w:val="24"/>
          <w:szCs w:val="24"/>
        </w:rPr>
        <w:t xml:space="preserve"> informó </w:t>
      </w:r>
      <w:r w:rsidR="008B00B3">
        <w:rPr>
          <w:rFonts w:ascii="Arial" w:hAnsi="Arial" w:cs="Arial"/>
          <w:sz w:val="24"/>
          <w:szCs w:val="24"/>
        </w:rPr>
        <w:t>que se procedió a dar de alta en el sistema de ingresos, apartado de multas</w:t>
      </w:r>
      <w:r w:rsidR="00BD4ECE">
        <w:rPr>
          <w:rFonts w:ascii="Arial" w:hAnsi="Arial" w:cs="Arial"/>
          <w:sz w:val="24"/>
          <w:szCs w:val="24"/>
        </w:rPr>
        <w:t xml:space="preserve"> estatales no fiscales, las multas impuestas </w:t>
      </w:r>
      <w:r w:rsidR="00E97779">
        <w:rPr>
          <w:rFonts w:ascii="Arial" w:hAnsi="Arial" w:cs="Arial"/>
          <w:sz w:val="24"/>
          <w:szCs w:val="24"/>
        </w:rPr>
        <w:t xml:space="preserve">por este </w:t>
      </w:r>
      <w:r w:rsidR="00E97779">
        <w:rPr>
          <w:rFonts w:ascii="Arial" w:hAnsi="Arial" w:cs="Arial"/>
          <w:i/>
          <w:iCs/>
          <w:sz w:val="24"/>
          <w:szCs w:val="24"/>
        </w:rPr>
        <w:t>órgano jurisdiccional</w:t>
      </w:r>
      <w:r w:rsidR="00BD4ECE">
        <w:rPr>
          <w:rStyle w:val="Refdenotaalpie"/>
          <w:rFonts w:ascii="Arial" w:hAnsi="Arial" w:cs="Arial"/>
          <w:i/>
          <w:iCs/>
          <w:sz w:val="24"/>
          <w:szCs w:val="24"/>
        </w:rPr>
        <w:footnoteReference w:id="29"/>
      </w:r>
      <w:r w:rsidR="00BD4ECE">
        <w:rPr>
          <w:rFonts w:ascii="Arial" w:hAnsi="Arial" w:cs="Arial"/>
          <w:sz w:val="24"/>
          <w:szCs w:val="24"/>
        </w:rPr>
        <w:t>.</w:t>
      </w:r>
      <w:r w:rsidR="008B00B3">
        <w:rPr>
          <w:rFonts w:ascii="Arial" w:hAnsi="Arial" w:cs="Arial"/>
          <w:sz w:val="24"/>
          <w:szCs w:val="24"/>
        </w:rPr>
        <w:t xml:space="preserve"> </w:t>
      </w:r>
      <w:r w:rsidR="00F17F9A">
        <w:rPr>
          <w:rFonts w:ascii="Arial" w:hAnsi="Arial" w:cs="Arial"/>
          <w:sz w:val="24"/>
          <w:szCs w:val="24"/>
        </w:rPr>
        <w:t xml:space="preserve"> </w:t>
      </w:r>
    </w:p>
    <w:p w14:paraId="6DAE0212" w14:textId="60E90CA8" w:rsidR="00F17F9A" w:rsidRDefault="00377B9D"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Mediante proveído de veintiséis de septiembre de dos mil veintidós, </w:t>
      </w:r>
      <w:r w:rsidR="00B552A6">
        <w:rPr>
          <w:rFonts w:ascii="Arial" w:hAnsi="Arial" w:cs="Arial"/>
          <w:sz w:val="24"/>
          <w:szCs w:val="24"/>
        </w:rPr>
        <w:t>se tuvo por recibido el oficio SFA/</w:t>
      </w:r>
      <w:r w:rsidR="00AB2B1D">
        <w:rPr>
          <w:rFonts w:ascii="Arial" w:hAnsi="Arial" w:cs="Arial"/>
          <w:sz w:val="24"/>
          <w:szCs w:val="24"/>
        </w:rPr>
        <w:t xml:space="preserve">DGJ/3676/202, firmado por el </w:t>
      </w:r>
      <w:proofErr w:type="gramStart"/>
      <w:r w:rsidR="00AB2B1D">
        <w:rPr>
          <w:rFonts w:ascii="Arial" w:hAnsi="Arial" w:cs="Arial"/>
          <w:sz w:val="24"/>
          <w:szCs w:val="24"/>
        </w:rPr>
        <w:t>Director</w:t>
      </w:r>
      <w:proofErr w:type="gramEnd"/>
      <w:r w:rsidR="00AB2B1D">
        <w:rPr>
          <w:rFonts w:ascii="Arial" w:hAnsi="Arial" w:cs="Arial"/>
          <w:sz w:val="24"/>
          <w:szCs w:val="24"/>
        </w:rPr>
        <w:t xml:space="preserve"> de lo Contencioso de la Dirección Jurídica </w:t>
      </w:r>
      <w:r w:rsidR="004B6D14">
        <w:rPr>
          <w:rFonts w:ascii="Arial" w:hAnsi="Arial" w:cs="Arial"/>
          <w:sz w:val="24"/>
          <w:szCs w:val="24"/>
        </w:rPr>
        <w:t xml:space="preserve">de la </w:t>
      </w:r>
      <w:r w:rsidR="004B6D14" w:rsidRPr="004B6D14">
        <w:rPr>
          <w:rFonts w:ascii="Arial" w:hAnsi="Arial" w:cs="Arial"/>
          <w:i/>
          <w:iCs/>
          <w:sz w:val="24"/>
          <w:szCs w:val="24"/>
        </w:rPr>
        <w:t>Secretaría de Finanzas</w:t>
      </w:r>
      <w:r w:rsidR="004B6D14">
        <w:rPr>
          <w:rFonts w:ascii="Arial" w:hAnsi="Arial" w:cs="Arial"/>
          <w:sz w:val="24"/>
          <w:szCs w:val="24"/>
        </w:rPr>
        <w:t xml:space="preserve">, por medio del cual solicitó que se le tuviera </w:t>
      </w:r>
      <w:r w:rsidR="00F9631C">
        <w:rPr>
          <w:rFonts w:ascii="Arial" w:hAnsi="Arial" w:cs="Arial"/>
          <w:sz w:val="24"/>
          <w:szCs w:val="24"/>
        </w:rPr>
        <w:t>en vías de cumplimiento con el requerimiento que le fue realizado</w:t>
      </w:r>
      <w:r w:rsidR="00331E02">
        <w:rPr>
          <w:rStyle w:val="Refdenotaalpie"/>
          <w:rFonts w:ascii="Arial" w:hAnsi="Arial" w:cs="Arial"/>
          <w:sz w:val="24"/>
          <w:szCs w:val="24"/>
        </w:rPr>
        <w:footnoteReference w:id="30"/>
      </w:r>
      <w:r w:rsidR="00F9631C">
        <w:rPr>
          <w:rFonts w:ascii="Arial" w:hAnsi="Arial" w:cs="Arial"/>
          <w:sz w:val="24"/>
          <w:szCs w:val="24"/>
        </w:rPr>
        <w:t>.</w:t>
      </w:r>
      <w:r w:rsidR="004B6D14">
        <w:rPr>
          <w:rFonts w:ascii="Arial" w:hAnsi="Arial" w:cs="Arial"/>
          <w:sz w:val="24"/>
          <w:szCs w:val="24"/>
        </w:rPr>
        <w:t xml:space="preserve"> </w:t>
      </w:r>
    </w:p>
    <w:p w14:paraId="10CDF40C" w14:textId="70063AB5" w:rsidR="00014074" w:rsidRDefault="00A16686"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Por </w:t>
      </w:r>
      <w:r w:rsidR="006860EB">
        <w:rPr>
          <w:rFonts w:ascii="Arial" w:hAnsi="Arial" w:cs="Arial"/>
          <w:sz w:val="24"/>
          <w:szCs w:val="24"/>
        </w:rPr>
        <w:t>acuerdo</w:t>
      </w:r>
      <w:r>
        <w:rPr>
          <w:rFonts w:ascii="Arial" w:hAnsi="Arial" w:cs="Arial"/>
          <w:sz w:val="24"/>
          <w:szCs w:val="24"/>
        </w:rPr>
        <w:t xml:space="preserve"> de </w:t>
      </w:r>
      <w:r w:rsidR="00937396">
        <w:rPr>
          <w:rFonts w:ascii="Arial" w:hAnsi="Arial" w:cs="Arial"/>
          <w:sz w:val="24"/>
          <w:szCs w:val="24"/>
        </w:rPr>
        <w:t>nueve de enero</w:t>
      </w:r>
      <w:r w:rsidR="00D63721">
        <w:rPr>
          <w:rFonts w:ascii="Arial" w:hAnsi="Arial" w:cs="Arial"/>
          <w:sz w:val="24"/>
          <w:szCs w:val="24"/>
        </w:rPr>
        <w:t xml:space="preserve"> de dos mil veintitrés, el </w:t>
      </w:r>
      <w:proofErr w:type="gramStart"/>
      <w:r w:rsidR="00D63721">
        <w:rPr>
          <w:rFonts w:ascii="Arial" w:hAnsi="Arial" w:cs="Arial"/>
          <w:sz w:val="24"/>
          <w:szCs w:val="24"/>
        </w:rPr>
        <w:t>Director</w:t>
      </w:r>
      <w:proofErr w:type="gramEnd"/>
      <w:r w:rsidR="00D63721">
        <w:rPr>
          <w:rFonts w:ascii="Arial" w:hAnsi="Arial" w:cs="Arial"/>
          <w:sz w:val="24"/>
          <w:szCs w:val="24"/>
        </w:rPr>
        <w:t xml:space="preserve"> de Recaudación de la </w:t>
      </w:r>
      <w:r w:rsidR="00D63721" w:rsidRPr="00CC0268">
        <w:rPr>
          <w:rFonts w:ascii="Arial" w:hAnsi="Arial" w:cs="Arial"/>
          <w:i/>
          <w:iCs/>
          <w:sz w:val="24"/>
          <w:szCs w:val="24"/>
        </w:rPr>
        <w:t>Secretaría de Finanzas</w:t>
      </w:r>
      <w:r w:rsidR="00D63721">
        <w:rPr>
          <w:rFonts w:ascii="Arial" w:hAnsi="Arial" w:cs="Arial"/>
          <w:sz w:val="24"/>
          <w:szCs w:val="24"/>
        </w:rPr>
        <w:t xml:space="preserve">, </w:t>
      </w:r>
      <w:r w:rsidR="00CC0268">
        <w:rPr>
          <w:rFonts w:ascii="Arial" w:hAnsi="Arial" w:cs="Arial"/>
          <w:sz w:val="24"/>
          <w:szCs w:val="24"/>
        </w:rPr>
        <w:t>a través de</w:t>
      </w:r>
      <w:r w:rsidR="00AD7EA9">
        <w:rPr>
          <w:rFonts w:ascii="Arial" w:hAnsi="Arial" w:cs="Arial"/>
          <w:sz w:val="24"/>
          <w:szCs w:val="24"/>
        </w:rPr>
        <w:t>l</w:t>
      </w:r>
      <w:r w:rsidR="00CC0268">
        <w:rPr>
          <w:rFonts w:ascii="Arial" w:hAnsi="Arial" w:cs="Arial"/>
          <w:sz w:val="24"/>
          <w:szCs w:val="24"/>
        </w:rPr>
        <w:t xml:space="preserve"> oficio SFA/SI/DR</w:t>
      </w:r>
      <w:r w:rsidR="007247FD">
        <w:rPr>
          <w:rFonts w:ascii="Arial" w:hAnsi="Arial" w:cs="Arial"/>
          <w:sz w:val="24"/>
          <w:szCs w:val="24"/>
        </w:rPr>
        <w:t>/DASCF/ME/007072/2022</w:t>
      </w:r>
      <w:r w:rsidR="00650302">
        <w:rPr>
          <w:rFonts w:ascii="Arial" w:hAnsi="Arial" w:cs="Arial"/>
          <w:sz w:val="24"/>
          <w:szCs w:val="24"/>
        </w:rPr>
        <w:t>, informó que se di</w:t>
      </w:r>
      <w:r w:rsidR="008A0FE3">
        <w:rPr>
          <w:rFonts w:ascii="Arial" w:hAnsi="Arial" w:cs="Arial"/>
          <w:sz w:val="24"/>
          <w:szCs w:val="24"/>
        </w:rPr>
        <w:t>eron</w:t>
      </w:r>
      <w:r w:rsidR="00650302">
        <w:rPr>
          <w:rFonts w:ascii="Arial" w:hAnsi="Arial" w:cs="Arial"/>
          <w:sz w:val="24"/>
          <w:szCs w:val="24"/>
        </w:rPr>
        <w:t xml:space="preserve"> de alta en el sistema </w:t>
      </w:r>
      <w:r w:rsidR="00087B31">
        <w:rPr>
          <w:rFonts w:ascii="Arial" w:hAnsi="Arial" w:cs="Arial"/>
          <w:sz w:val="24"/>
          <w:szCs w:val="24"/>
        </w:rPr>
        <w:t xml:space="preserve">de ingresos las multas impuestas a </w:t>
      </w:r>
      <w:r w:rsidR="00AD7EA9">
        <w:rPr>
          <w:rFonts w:ascii="Arial" w:hAnsi="Arial" w:cs="Arial"/>
          <w:sz w:val="24"/>
          <w:szCs w:val="24"/>
        </w:rPr>
        <w:t xml:space="preserve">las y </w:t>
      </w:r>
      <w:r w:rsidR="00087B31">
        <w:rPr>
          <w:rFonts w:ascii="Arial" w:hAnsi="Arial" w:cs="Arial"/>
          <w:sz w:val="24"/>
          <w:szCs w:val="24"/>
        </w:rPr>
        <w:t xml:space="preserve">los servidores públicos del </w:t>
      </w:r>
      <w:r w:rsidR="00087B31" w:rsidRPr="008A0FE3">
        <w:rPr>
          <w:rFonts w:ascii="Arial" w:hAnsi="Arial" w:cs="Arial"/>
          <w:i/>
          <w:iCs/>
          <w:sz w:val="24"/>
          <w:szCs w:val="24"/>
        </w:rPr>
        <w:t>Ayuntamiento</w:t>
      </w:r>
      <w:r w:rsidR="008A0FE3">
        <w:rPr>
          <w:rStyle w:val="Refdenotaalpie"/>
          <w:rFonts w:ascii="Arial" w:hAnsi="Arial" w:cs="Arial"/>
          <w:i/>
          <w:iCs/>
          <w:sz w:val="24"/>
          <w:szCs w:val="24"/>
        </w:rPr>
        <w:footnoteReference w:id="31"/>
      </w:r>
      <w:r w:rsidR="00087B31">
        <w:rPr>
          <w:rFonts w:ascii="Arial" w:hAnsi="Arial" w:cs="Arial"/>
          <w:sz w:val="24"/>
          <w:szCs w:val="24"/>
        </w:rPr>
        <w:t>.</w:t>
      </w:r>
      <w:r w:rsidR="00CC0268">
        <w:rPr>
          <w:rFonts w:ascii="Arial" w:hAnsi="Arial" w:cs="Arial"/>
          <w:sz w:val="24"/>
          <w:szCs w:val="24"/>
        </w:rPr>
        <w:t xml:space="preserve"> </w:t>
      </w:r>
    </w:p>
    <w:p w14:paraId="7599087B" w14:textId="6BA64E6A" w:rsidR="00E63946" w:rsidRDefault="00E63946"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lastRenderedPageBreak/>
        <w:t>El cuatro de mayo de dos mil veintitrés, se</w:t>
      </w:r>
      <w:r w:rsidR="006B6DDE">
        <w:rPr>
          <w:rFonts w:ascii="Arial" w:hAnsi="Arial" w:cs="Arial"/>
          <w:sz w:val="24"/>
          <w:szCs w:val="24"/>
        </w:rPr>
        <w:t xml:space="preserve"> tuvo al Director </w:t>
      </w:r>
      <w:r w:rsidR="00F34963">
        <w:rPr>
          <w:rFonts w:ascii="Arial" w:hAnsi="Arial" w:cs="Arial"/>
          <w:sz w:val="24"/>
          <w:szCs w:val="24"/>
        </w:rPr>
        <w:t xml:space="preserve">de lo Contencioso </w:t>
      </w:r>
      <w:r w:rsidR="005060A2">
        <w:rPr>
          <w:rFonts w:ascii="Arial" w:hAnsi="Arial" w:cs="Arial"/>
          <w:sz w:val="24"/>
          <w:szCs w:val="24"/>
        </w:rPr>
        <w:t xml:space="preserve">de la </w:t>
      </w:r>
      <w:r w:rsidR="005060A2" w:rsidRPr="005060A2">
        <w:rPr>
          <w:rFonts w:ascii="Arial" w:hAnsi="Arial" w:cs="Arial"/>
          <w:i/>
          <w:iCs/>
          <w:sz w:val="24"/>
          <w:szCs w:val="24"/>
        </w:rPr>
        <w:t>Secretaría de Finanzas</w:t>
      </w:r>
      <w:r w:rsidR="005060A2">
        <w:rPr>
          <w:rFonts w:ascii="Arial" w:hAnsi="Arial" w:cs="Arial"/>
          <w:sz w:val="24"/>
          <w:szCs w:val="24"/>
        </w:rPr>
        <w:t xml:space="preserve">, </w:t>
      </w:r>
      <w:r w:rsidR="00C11DBD">
        <w:rPr>
          <w:rFonts w:ascii="Arial" w:hAnsi="Arial" w:cs="Arial"/>
          <w:sz w:val="24"/>
          <w:szCs w:val="24"/>
        </w:rPr>
        <w:t>mediante oficio SFA/DGJ</w:t>
      </w:r>
      <w:r w:rsidR="005A6E42">
        <w:rPr>
          <w:rFonts w:ascii="Arial" w:hAnsi="Arial" w:cs="Arial"/>
          <w:sz w:val="24"/>
          <w:szCs w:val="24"/>
        </w:rPr>
        <w:t xml:space="preserve">/DC/2548/2023, informando que solicitó a la Dirección de Recaudación </w:t>
      </w:r>
      <w:r w:rsidR="005C6E74">
        <w:rPr>
          <w:rFonts w:ascii="Arial" w:hAnsi="Arial" w:cs="Arial"/>
          <w:sz w:val="24"/>
          <w:szCs w:val="24"/>
        </w:rPr>
        <w:t xml:space="preserve">de la </w:t>
      </w:r>
      <w:r w:rsidR="005C6E74" w:rsidRPr="005C6E74">
        <w:rPr>
          <w:rFonts w:ascii="Arial" w:hAnsi="Arial" w:cs="Arial"/>
          <w:i/>
          <w:iCs/>
          <w:sz w:val="24"/>
          <w:szCs w:val="24"/>
        </w:rPr>
        <w:t>Secretaría de Finanzas</w:t>
      </w:r>
      <w:r w:rsidR="005C6E74">
        <w:rPr>
          <w:rFonts w:ascii="Arial" w:hAnsi="Arial" w:cs="Arial"/>
          <w:sz w:val="24"/>
          <w:szCs w:val="24"/>
        </w:rPr>
        <w:t>, a fin de que informara</w:t>
      </w:r>
      <w:r w:rsidR="00D77312">
        <w:rPr>
          <w:rFonts w:ascii="Arial" w:hAnsi="Arial" w:cs="Arial"/>
          <w:sz w:val="24"/>
          <w:szCs w:val="24"/>
        </w:rPr>
        <w:t xml:space="preserve"> a la brevedad posible</w:t>
      </w:r>
      <w:r w:rsidR="00750873">
        <w:rPr>
          <w:rFonts w:ascii="Arial" w:hAnsi="Arial" w:cs="Arial"/>
          <w:sz w:val="24"/>
          <w:szCs w:val="24"/>
        </w:rPr>
        <w:t>, el estado de la</w:t>
      </w:r>
      <w:r w:rsidR="00AD7EA9">
        <w:rPr>
          <w:rFonts w:ascii="Arial" w:hAnsi="Arial" w:cs="Arial"/>
          <w:sz w:val="24"/>
          <w:szCs w:val="24"/>
        </w:rPr>
        <w:t>s</w:t>
      </w:r>
      <w:r w:rsidR="00750873">
        <w:rPr>
          <w:rFonts w:ascii="Arial" w:hAnsi="Arial" w:cs="Arial"/>
          <w:sz w:val="24"/>
          <w:szCs w:val="24"/>
        </w:rPr>
        <w:t xml:space="preserve"> multa</w:t>
      </w:r>
      <w:r w:rsidR="00AD7EA9">
        <w:rPr>
          <w:rFonts w:ascii="Arial" w:hAnsi="Arial" w:cs="Arial"/>
          <w:sz w:val="24"/>
          <w:szCs w:val="24"/>
        </w:rPr>
        <w:t>s</w:t>
      </w:r>
      <w:r w:rsidR="00750873">
        <w:rPr>
          <w:rFonts w:ascii="Arial" w:hAnsi="Arial" w:cs="Arial"/>
          <w:sz w:val="24"/>
          <w:szCs w:val="24"/>
        </w:rPr>
        <w:t xml:space="preserve"> impuesta</w:t>
      </w:r>
      <w:r w:rsidR="00AD7EA9">
        <w:rPr>
          <w:rFonts w:ascii="Arial" w:hAnsi="Arial" w:cs="Arial"/>
          <w:sz w:val="24"/>
          <w:szCs w:val="24"/>
        </w:rPr>
        <w:t>s</w:t>
      </w:r>
      <w:r w:rsidR="00750873">
        <w:rPr>
          <w:rFonts w:ascii="Arial" w:hAnsi="Arial" w:cs="Arial"/>
          <w:sz w:val="24"/>
          <w:szCs w:val="24"/>
        </w:rPr>
        <w:t xml:space="preserve"> a l</w:t>
      </w:r>
      <w:r w:rsidR="00AD7EA9">
        <w:rPr>
          <w:rFonts w:ascii="Arial" w:hAnsi="Arial" w:cs="Arial"/>
          <w:sz w:val="24"/>
          <w:szCs w:val="24"/>
        </w:rPr>
        <w:t>as y</w:t>
      </w:r>
      <w:r w:rsidR="00750873">
        <w:rPr>
          <w:rFonts w:ascii="Arial" w:hAnsi="Arial" w:cs="Arial"/>
          <w:sz w:val="24"/>
          <w:szCs w:val="24"/>
        </w:rPr>
        <w:t xml:space="preserve"> los integrantes del </w:t>
      </w:r>
      <w:r w:rsidR="00750873" w:rsidRPr="004A6105">
        <w:rPr>
          <w:rFonts w:ascii="Arial" w:hAnsi="Arial" w:cs="Arial"/>
          <w:i/>
          <w:iCs/>
          <w:sz w:val="24"/>
          <w:szCs w:val="24"/>
        </w:rPr>
        <w:t>Ayuntamiento</w:t>
      </w:r>
      <w:r w:rsidR="004A6105">
        <w:rPr>
          <w:rFonts w:ascii="Arial" w:hAnsi="Arial" w:cs="Arial"/>
          <w:sz w:val="24"/>
          <w:szCs w:val="24"/>
        </w:rPr>
        <w:t xml:space="preserve">, sin que a la fecha dicha </w:t>
      </w:r>
      <w:r w:rsidR="007B7DAC">
        <w:rPr>
          <w:rFonts w:ascii="Arial" w:hAnsi="Arial" w:cs="Arial"/>
          <w:sz w:val="24"/>
          <w:szCs w:val="24"/>
        </w:rPr>
        <w:t xml:space="preserve">Unidad Administrativa </w:t>
      </w:r>
      <w:r w:rsidR="00DE2F86">
        <w:rPr>
          <w:rFonts w:ascii="Arial" w:hAnsi="Arial" w:cs="Arial"/>
          <w:sz w:val="24"/>
          <w:szCs w:val="24"/>
        </w:rPr>
        <w:t>haya emitido la respuesta correspondiente</w:t>
      </w:r>
      <w:r w:rsidR="007A6587">
        <w:rPr>
          <w:rFonts w:ascii="Arial" w:hAnsi="Arial" w:cs="Arial"/>
          <w:sz w:val="24"/>
          <w:szCs w:val="24"/>
        </w:rPr>
        <w:t xml:space="preserve">, por lo que </w:t>
      </w:r>
      <w:r w:rsidR="00C64C25">
        <w:rPr>
          <w:rFonts w:ascii="Arial" w:hAnsi="Arial" w:cs="Arial"/>
          <w:sz w:val="24"/>
          <w:szCs w:val="24"/>
        </w:rPr>
        <w:t>solicitó se le otorgara una prórroga suficiente para atender el requerimiento</w:t>
      </w:r>
      <w:r w:rsidR="00DE2F86">
        <w:rPr>
          <w:rStyle w:val="Refdenotaalpie"/>
          <w:rFonts w:ascii="Arial" w:hAnsi="Arial" w:cs="Arial"/>
          <w:sz w:val="24"/>
          <w:szCs w:val="24"/>
        </w:rPr>
        <w:footnoteReference w:id="32"/>
      </w:r>
      <w:r w:rsidR="00DE2F86">
        <w:rPr>
          <w:rFonts w:ascii="Arial" w:hAnsi="Arial" w:cs="Arial"/>
          <w:sz w:val="24"/>
          <w:szCs w:val="24"/>
        </w:rPr>
        <w:t>.</w:t>
      </w:r>
      <w:r w:rsidR="004A6105">
        <w:rPr>
          <w:rFonts w:ascii="Arial" w:hAnsi="Arial" w:cs="Arial"/>
          <w:sz w:val="24"/>
          <w:szCs w:val="24"/>
        </w:rPr>
        <w:t xml:space="preserve"> </w:t>
      </w:r>
      <w:r w:rsidR="005C6E74">
        <w:rPr>
          <w:rFonts w:ascii="Arial" w:hAnsi="Arial" w:cs="Arial"/>
          <w:sz w:val="24"/>
          <w:szCs w:val="24"/>
        </w:rPr>
        <w:t xml:space="preserve"> </w:t>
      </w:r>
      <w:r>
        <w:rPr>
          <w:rFonts w:ascii="Arial" w:hAnsi="Arial" w:cs="Arial"/>
          <w:sz w:val="24"/>
          <w:szCs w:val="24"/>
        </w:rPr>
        <w:t xml:space="preserve"> </w:t>
      </w:r>
    </w:p>
    <w:p w14:paraId="714BA6A5" w14:textId="10685F4B" w:rsidR="00A33BFE" w:rsidRDefault="00A33508"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De </w:t>
      </w:r>
      <w:r w:rsidR="000B3647">
        <w:rPr>
          <w:rFonts w:ascii="Arial" w:hAnsi="Arial" w:cs="Arial"/>
          <w:sz w:val="24"/>
          <w:szCs w:val="24"/>
        </w:rPr>
        <w:t>igual forma</w:t>
      </w:r>
      <w:r w:rsidR="00A33BFE">
        <w:rPr>
          <w:rFonts w:ascii="Arial" w:hAnsi="Arial" w:cs="Arial"/>
          <w:sz w:val="24"/>
          <w:szCs w:val="24"/>
        </w:rPr>
        <w:t xml:space="preserve">, en </w:t>
      </w:r>
      <w:r w:rsidR="00AD7EA9">
        <w:rPr>
          <w:rFonts w:ascii="Arial" w:hAnsi="Arial" w:cs="Arial"/>
          <w:sz w:val="24"/>
          <w:szCs w:val="24"/>
        </w:rPr>
        <w:t xml:space="preserve">el </w:t>
      </w:r>
      <w:r w:rsidR="00A33BFE">
        <w:rPr>
          <w:rFonts w:ascii="Arial" w:hAnsi="Arial" w:cs="Arial"/>
          <w:sz w:val="24"/>
          <w:szCs w:val="24"/>
        </w:rPr>
        <w:t>mismo acuerdo</w:t>
      </w:r>
      <w:r w:rsidR="000B3647">
        <w:rPr>
          <w:rFonts w:ascii="Arial" w:hAnsi="Arial" w:cs="Arial"/>
          <w:sz w:val="24"/>
          <w:szCs w:val="24"/>
        </w:rPr>
        <w:t xml:space="preserve">, la </w:t>
      </w:r>
      <w:proofErr w:type="gramStart"/>
      <w:r w:rsidR="00B4697A">
        <w:rPr>
          <w:rFonts w:ascii="Arial" w:hAnsi="Arial" w:cs="Arial"/>
          <w:sz w:val="24"/>
          <w:szCs w:val="24"/>
        </w:rPr>
        <w:t>Directora</w:t>
      </w:r>
      <w:proofErr w:type="gramEnd"/>
      <w:r w:rsidR="00B4697A">
        <w:rPr>
          <w:rFonts w:ascii="Arial" w:hAnsi="Arial" w:cs="Arial"/>
          <w:sz w:val="24"/>
          <w:szCs w:val="24"/>
        </w:rPr>
        <w:t xml:space="preserve"> de Recaudación </w:t>
      </w:r>
      <w:r w:rsidR="00431AF0">
        <w:rPr>
          <w:rFonts w:ascii="Arial" w:hAnsi="Arial" w:cs="Arial"/>
          <w:sz w:val="24"/>
          <w:szCs w:val="24"/>
        </w:rPr>
        <w:t xml:space="preserve">de la </w:t>
      </w:r>
      <w:r w:rsidR="00431AF0" w:rsidRPr="0078221E">
        <w:rPr>
          <w:rFonts w:ascii="Arial" w:hAnsi="Arial" w:cs="Arial"/>
          <w:i/>
          <w:iCs/>
          <w:sz w:val="24"/>
          <w:szCs w:val="24"/>
        </w:rPr>
        <w:t>Secretaría de Finanzas</w:t>
      </w:r>
      <w:r w:rsidR="00431AF0">
        <w:rPr>
          <w:rFonts w:ascii="Arial" w:hAnsi="Arial" w:cs="Arial"/>
          <w:sz w:val="24"/>
          <w:szCs w:val="24"/>
        </w:rPr>
        <w:t>, en oficio</w:t>
      </w:r>
      <w:r w:rsidR="0078221E">
        <w:rPr>
          <w:rFonts w:ascii="Arial" w:hAnsi="Arial" w:cs="Arial"/>
          <w:sz w:val="24"/>
          <w:szCs w:val="24"/>
        </w:rPr>
        <w:t xml:space="preserve"> SFA/SI/DR/</w:t>
      </w:r>
      <w:r w:rsidR="00BD0356">
        <w:rPr>
          <w:rFonts w:ascii="Arial" w:hAnsi="Arial" w:cs="Arial"/>
          <w:sz w:val="24"/>
          <w:szCs w:val="24"/>
        </w:rPr>
        <w:t xml:space="preserve">DASCF/ME/001966/2023 informó </w:t>
      </w:r>
      <w:r w:rsidR="00A1681A">
        <w:rPr>
          <w:rFonts w:ascii="Arial" w:hAnsi="Arial" w:cs="Arial"/>
          <w:sz w:val="24"/>
          <w:szCs w:val="24"/>
        </w:rPr>
        <w:t xml:space="preserve">que se procedió a dar de alta </w:t>
      </w:r>
      <w:r w:rsidR="00AD7EA9">
        <w:rPr>
          <w:rFonts w:ascii="Arial" w:hAnsi="Arial" w:cs="Arial"/>
          <w:sz w:val="24"/>
          <w:szCs w:val="24"/>
        </w:rPr>
        <w:t xml:space="preserve">las multas impuestas </w:t>
      </w:r>
      <w:r w:rsidR="0061148B">
        <w:rPr>
          <w:rFonts w:ascii="Arial" w:hAnsi="Arial" w:cs="Arial"/>
          <w:sz w:val="24"/>
          <w:szCs w:val="24"/>
        </w:rPr>
        <w:t>en el sistema de ingresos</w:t>
      </w:r>
      <w:r w:rsidR="00B34029">
        <w:rPr>
          <w:rFonts w:ascii="Arial" w:hAnsi="Arial" w:cs="Arial"/>
          <w:sz w:val="24"/>
          <w:szCs w:val="24"/>
        </w:rPr>
        <w:t xml:space="preserve"> para iniciar el Procedimiento </w:t>
      </w:r>
      <w:r w:rsidR="001455B3">
        <w:rPr>
          <w:rFonts w:ascii="Arial" w:hAnsi="Arial" w:cs="Arial"/>
          <w:sz w:val="24"/>
          <w:szCs w:val="24"/>
        </w:rPr>
        <w:t>Administrativo de Ejecución</w:t>
      </w:r>
      <w:r w:rsidR="00AD7EA9">
        <w:rPr>
          <w:rFonts w:ascii="Arial" w:hAnsi="Arial" w:cs="Arial"/>
          <w:sz w:val="24"/>
          <w:szCs w:val="24"/>
        </w:rPr>
        <w:t xml:space="preserve"> correspondiente</w:t>
      </w:r>
      <w:r w:rsidR="001455B3">
        <w:rPr>
          <w:rStyle w:val="Refdenotaalpie"/>
          <w:rFonts w:ascii="Arial" w:hAnsi="Arial" w:cs="Arial"/>
          <w:sz w:val="24"/>
          <w:szCs w:val="24"/>
        </w:rPr>
        <w:footnoteReference w:id="33"/>
      </w:r>
      <w:r w:rsidR="001455B3">
        <w:rPr>
          <w:rFonts w:ascii="Arial" w:hAnsi="Arial" w:cs="Arial"/>
          <w:sz w:val="24"/>
          <w:szCs w:val="24"/>
        </w:rPr>
        <w:t>.</w:t>
      </w:r>
      <w:r w:rsidR="00431AF0">
        <w:rPr>
          <w:rFonts w:ascii="Arial" w:hAnsi="Arial" w:cs="Arial"/>
          <w:sz w:val="24"/>
          <w:szCs w:val="24"/>
        </w:rPr>
        <w:t xml:space="preserve">  </w:t>
      </w:r>
      <w:r w:rsidR="00A33BFE">
        <w:rPr>
          <w:rFonts w:ascii="Arial" w:hAnsi="Arial" w:cs="Arial"/>
          <w:sz w:val="24"/>
          <w:szCs w:val="24"/>
        </w:rPr>
        <w:t xml:space="preserve"> </w:t>
      </w:r>
    </w:p>
    <w:p w14:paraId="39FEBA3E" w14:textId="69E2FA21" w:rsidR="003D48B1" w:rsidRDefault="003D48B1"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A </w:t>
      </w:r>
      <w:r w:rsidR="00DA6997">
        <w:rPr>
          <w:rFonts w:ascii="Arial" w:hAnsi="Arial" w:cs="Arial"/>
          <w:sz w:val="24"/>
          <w:szCs w:val="24"/>
        </w:rPr>
        <w:t>través</w:t>
      </w:r>
      <w:r>
        <w:rPr>
          <w:rFonts w:ascii="Arial" w:hAnsi="Arial" w:cs="Arial"/>
          <w:sz w:val="24"/>
          <w:szCs w:val="24"/>
        </w:rPr>
        <w:t xml:space="preserve"> de </w:t>
      </w:r>
      <w:r w:rsidR="00DA6997">
        <w:rPr>
          <w:rFonts w:ascii="Arial" w:hAnsi="Arial" w:cs="Arial"/>
          <w:sz w:val="24"/>
          <w:szCs w:val="24"/>
        </w:rPr>
        <w:t>proveído</w:t>
      </w:r>
      <w:r>
        <w:rPr>
          <w:rFonts w:ascii="Arial" w:hAnsi="Arial" w:cs="Arial"/>
          <w:sz w:val="24"/>
          <w:szCs w:val="24"/>
        </w:rPr>
        <w:t xml:space="preserve"> de cuatro de </w:t>
      </w:r>
      <w:r w:rsidR="00DA6997">
        <w:rPr>
          <w:rFonts w:ascii="Arial" w:hAnsi="Arial" w:cs="Arial"/>
          <w:sz w:val="24"/>
          <w:szCs w:val="24"/>
        </w:rPr>
        <w:t xml:space="preserve">abril de dos mil veinticuatro, </w:t>
      </w:r>
      <w:r w:rsidR="00AC5126">
        <w:rPr>
          <w:rFonts w:ascii="Arial" w:hAnsi="Arial" w:cs="Arial"/>
          <w:sz w:val="24"/>
          <w:szCs w:val="24"/>
        </w:rPr>
        <w:t xml:space="preserve">la </w:t>
      </w:r>
      <w:proofErr w:type="gramStart"/>
      <w:r w:rsidR="00243D73" w:rsidRPr="0025109A">
        <w:rPr>
          <w:rFonts w:ascii="Arial" w:hAnsi="Arial" w:cs="Arial"/>
          <w:i/>
          <w:sz w:val="24"/>
          <w:szCs w:val="24"/>
        </w:rPr>
        <w:t>Subdirectora</w:t>
      </w:r>
      <w:proofErr w:type="gramEnd"/>
      <w:r w:rsidR="00243D73" w:rsidRPr="0025109A">
        <w:rPr>
          <w:rFonts w:ascii="Arial" w:hAnsi="Arial" w:cs="Arial"/>
          <w:i/>
          <w:sz w:val="24"/>
          <w:szCs w:val="24"/>
        </w:rPr>
        <w:t xml:space="preserve"> de </w:t>
      </w:r>
      <w:r w:rsidR="00C424AA" w:rsidRPr="0025109A">
        <w:rPr>
          <w:rFonts w:ascii="Arial" w:hAnsi="Arial" w:cs="Arial"/>
          <w:i/>
          <w:sz w:val="24"/>
          <w:szCs w:val="24"/>
        </w:rPr>
        <w:t>Administración</w:t>
      </w:r>
      <w:r w:rsidR="00511FE0">
        <w:rPr>
          <w:rFonts w:ascii="Arial" w:hAnsi="Arial" w:cs="Arial"/>
          <w:sz w:val="24"/>
          <w:szCs w:val="24"/>
        </w:rPr>
        <w:t>,</w:t>
      </w:r>
      <w:r w:rsidR="00A41D8F">
        <w:rPr>
          <w:rFonts w:ascii="Arial" w:hAnsi="Arial" w:cs="Arial"/>
          <w:sz w:val="24"/>
          <w:szCs w:val="24"/>
        </w:rPr>
        <w:t xml:space="preserve"> mediante oficio SATMICH/DG</w:t>
      </w:r>
      <w:r w:rsidR="00224D88">
        <w:rPr>
          <w:rFonts w:ascii="Arial" w:hAnsi="Arial" w:cs="Arial"/>
          <w:sz w:val="24"/>
          <w:szCs w:val="24"/>
        </w:rPr>
        <w:t xml:space="preserve">/DR/SAC/1205/2024, solicitó a este </w:t>
      </w:r>
      <w:r w:rsidR="00367E20" w:rsidRPr="00CD0D40">
        <w:rPr>
          <w:rFonts w:ascii="Arial" w:hAnsi="Arial" w:cs="Arial"/>
          <w:i/>
          <w:iCs/>
          <w:sz w:val="24"/>
          <w:szCs w:val="24"/>
        </w:rPr>
        <w:t>órgano jurisdiccional</w:t>
      </w:r>
      <w:r w:rsidR="00367E20">
        <w:rPr>
          <w:rFonts w:ascii="Arial" w:hAnsi="Arial" w:cs="Arial"/>
          <w:sz w:val="24"/>
          <w:szCs w:val="24"/>
        </w:rPr>
        <w:t xml:space="preserve"> que remitiera diversa información </w:t>
      </w:r>
      <w:r w:rsidR="00CD0D40">
        <w:rPr>
          <w:rFonts w:ascii="Arial" w:hAnsi="Arial" w:cs="Arial"/>
          <w:sz w:val="24"/>
          <w:szCs w:val="24"/>
        </w:rPr>
        <w:t>para así estar en condiciones de iniciar el Procedimiento Administrativo de Ejecución</w:t>
      </w:r>
      <w:r w:rsidR="00CD0D40">
        <w:rPr>
          <w:rStyle w:val="Refdenotaalpie"/>
          <w:rFonts w:ascii="Arial" w:hAnsi="Arial" w:cs="Arial"/>
          <w:sz w:val="24"/>
          <w:szCs w:val="24"/>
        </w:rPr>
        <w:footnoteReference w:id="34"/>
      </w:r>
      <w:r w:rsidR="007435FD">
        <w:rPr>
          <w:rFonts w:ascii="Arial" w:hAnsi="Arial" w:cs="Arial"/>
          <w:sz w:val="24"/>
          <w:szCs w:val="24"/>
        </w:rPr>
        <w:t xml:space="preserve">; por ello, este </w:t>
      </w:r>
      <w:r w:rsidR="007435FD" w:rsidRPr="008716D9">
        <w:rPr>
          <w:rFonts w:ascii="Arial" w:hAnsi="Arial" w:cs="Arial"/>
          <w:i/>
          <w:iCs/>
          <w:sz w:val="24"/>
          <w:szCs w:val="24"/>
        </w:rPr>
        <w:t>Tribunal Elec</w:t>
      </w:r>
      <w:r w:rsidR="009358C6" w:rsidRPr="008716D9">
        <w:rPr>
          <w:rFonts w:ascii="Arial" w:hAnsi="Arial" w:cs="Arial"/>
          <w:i/>
          <w:iCs/>
          <w:sz w:val="24"/>
          <w:szCs w:val="24"/>
        </w:rPr>
        <w:t>toral</w:t>
      </w:r>
      <w:r w:rsidR="008716D9">
        <w:rPr>
          <w:rFonts w:ascii="Arial" w:hAnsi="Arial" w:cs="Arial"/>
          <w:sz w:val="24"/>
          <w:szCs w:val="24"/>
        </w:rPr>
        <w:t xml:space="preserve"> requirió diversa información </w:t>
      </w:r>
      <w:r w:rsidR="009358C6">
        <w:rPr>
          <w:rFonts w:ascii="Arial" w:hAnsi="Arial" w:cs="Arial"/>
          <w:sz w:val="24"/>
          <w:szCs w:val="24"/>
        </w:rPr>
        <w:t>a l</w:t>
      </w:r>
      <w:r w:rsidR="00AD7EA9">
        <w:rPr>
          <w:rFonts w:ascii="Arial" w:hAnsi="Arial" w:cs="Arial"/>
          <w:sz w:val="24"/>
          <w:szCs w:val="24"/>
        </w:rPr>
        <w:t xml:space="preserve">as y </w:t>
      </w:r>
      <w:r w:rsidR="009358C6">
        <w:rPr>
          <w:rFonts w:ascii="Arial" w:hAnsi="Arial" w:cs="Arial"/>
          <w:sz w:val="24"/>
          <w:szCs w:val="24"/>
        </w:rPr>
        <w:t xml:space="preserve">los integrantes del </w:t>
      </w:r>
      <w:r w:rsidR="009358C6" w:rsidRPr="008716D9">
        <w:rPr>
          <w:rFonts w:ascii="Arial" w:hAnsi="Arial" w:cs="Arial"/>
          <w:i/>
          <w:iCs/>
          <w:sz w:val="24"/>
          <w:szCs w:val="24"/>
        </w:rPr>
        <w:t>Ayuntamiento</w:t>
      </w:r>
      <w:r w:rsidR="009E2172">
        <w:rPr>
          <w:rStyle w:val="Refdenotaalpie"/>
          <w:rFonts w:ascii="Arial" w:hAnsi="Arial" w:cs="Arial"/>
          <w:i/>
          <w:iCs/>
          <w:sz w:val="24"/>
          <w:szCs w:val="24"/>
        </w:rPr>
        <w:footnoteReference w:id="35"/>
      </w:r>
      <w:r w:rsidR="00CD0D40">
        <w:rPr>
          <w:rFonts w:ascii="Arial" w:hAnsi="Arial" w:cs="Arial"/>
          <w:sz w:val="24"/>
          <w:szCs w:val="24"/>
        </w:rPr>
        <w:t xml:space="preserve">. </w:t>
      </w:r>
      <w:r w:rsidR="00DA6997">
        <w:rPr>
          <w:rFonts w:ascii="Arial" w:hAnsi="Arial" w:cs="Arial"/>
          <w:sz w:val="24"/>
          <w:szCs w:val="24"/>
        </w:rPr>
        <w:t xml:space="preserve">  </w:t>
      </w:r>
    </w:p>
    <w:p w14:paraId="53B72D19" w14:textId="29FAC0E8" w:rsidR="004F6A61" w:rsidRDefault="00593A16"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En acuerdo de nueve de abril de dos mil veinticuatro</w:t>
      </w:r>
      <w:r w:rsidR="00E666D9">
        <w:rPr>
          <w:rFonts w:ascii="Arial" w:hAnsi="Arial" w:cs="Arial"/>
          <w:sz w:val="24"/>
          <w:szCs w:val="24"/>
        </w:rPr>
        <w:t xml:space="preserve">, </w:t>
      </w:r>
      <w:r w:rsidR="0005427E">
        <w:rPr>
          <w:rFonts w:ascii="Arial" w:hAnsi="Arial" w:cs="Arial"/>
          <w:sz w:val="24"/>
          <w:szCs w:val="24"/>
        </w:rPr>
        <w:t xml:space="preserve">este </w:t>
      </w:r>
      <w:r w:rsidR="0005427E" w:rsidRPr="00A43EB8">
        <w:rPr>
          <w:rFonts w:ascii="Arial" w:hAnsi="Arial" w:cs="Arial"/>
          <w:i/>
          <w:iCs/>
          <w:sz w:val="24"/>
          <w:szCs w:val="24"/>
        </w:rPr>
        <w:t xml:space="preserve">órgano jurisdiccional </w:t>
      </w:r>
      <w:r w:rsidR="0005427E" w:rsidRPr="00A43EB8">
        <w:rPr>
          <w:rFonts w:ascii="Arial" w:hAnsi="Arial" w:cs="Arial"/>
          <w:sz w:val="24"/>
          <w:szCs w:val="24"/>
        </w:rPr>
        <w:t xml:space="preserve">requirió </w:t>
      </w:r>
      <w:r w:rsidR="00AD7EA9">
        <w:rPr>
          <w:rFonts w:ascii="Arial" w:hAnsi="Arial" w:cs="Arial"/>
          <w:sz w:val="24"/>
          <w:szCs w:val="24"/>
        </w:rPr>
        <w:t xml:space="preserve">diversa </w:t>
      </w:r>
      <w:r w:rsidR="000812AA">
        <w:rPr>
          <w:rFonts w:ascii="Arial" w:hAnsi="Arial" w:cs="Arial"/>
          <w:sz w:val="24"/>
          <w:szCs w:val="24"/>
        </w:rPr>
        <w:t xml:space="preserve">información a </w:t>
      </w:r>
      <w:r w:rsidR="00A01405">
        <w:rPr>
          <w:rFonts w:ascii="Arial" w:hAnsi="Arial" w:cs="Arial"/>
          <w:sz w:val="24"/>
          <w:szCs w:val="24"/>
        </w:rPr>
        <w:t xml:space="preserve">las personas integrantes del </w:t>
      </w:r>
      <w:r w:rsidR="00A01405" w:rsidRPr="005D14A0">
        <w:rPr>
          <w:rFonts w:ascii="Arial" w:hAnsi="Arial" w:cs="Arial"/>
          <w:i/>
          <w:sz w:val="24"/>
          <w:szCs w:val="24"/>
        </w:rPr>
        <w:t>Ayuntamiento</w:t>
      </w:r>
      <w:r w:rsidR="00335DEF">
        <w:rPr>
          <w:rStyle w:val="Refdenotaalpie"/>
          <w:rFonts w:ascii="Arial" w:hAnsi="Arial" w:cs="Arial"/>
          <w:sz w:val="24"/>
          <w:szCs w:val="24"/>
        </w:rPr>
        <w:footnoteReference w:id="36"/>
      </w:r>
      <w:r w:rsidR="00335DEF">
        <w:rPr>
          <w:rFonts w:ascii="Arial" w:hAnsi="Arial" w:cs="Arial"/>
          <w:sz w:val="24"/>
          <w:szCs w:val="24"/>
        </w:rPr>
        <w:t>.</w:t>
      </w:r>
      <w:r w:rsidR="00F702D2">
        <w:rPr>
          <w:rFonts w:ascii="Arial" w:hAnsi="Arial" w:cs="Arial"/>
          <w:sz w:val="24"/>
          <w:szCs w:val="24"/>
        </w:rPr>
        <w:t xml:space="preserve"> </w:t>
      </w:r>
    </w:p>
    <w:p w14:paraId="669602A9" w14:textId="34494930" w:rsidR="0077400A" w:rsidRDefault="0077400A" w:rsidP="00786A9E">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Mediante acuerdo de </w:t>
      </w:r>
      <w:r w:rsidR="0098299A">
        <w:rPr>
          <w:rFonts w:ascii="Arial" w:hAnsi="Arial" w:cs="Arial"/>
          <w:sz w:val="24"/>
          <w:szCs w:val="24"/>
        </w:rPr>
        <w:t xml:space="preserve">diez de abril de dos mil veinticuatro, </w:t>
      </w:r>
      <w:r w:rsidR="00870158">
        <w:rPr>
          <w:rFonts w:ascii="Arial" w:hAnsi="Arial" w:cs="Arial"/>
          <w:sz w:val="24"/>
          <w:szCs w:val="24"/>
        </w:rPr>
        <w:t xml:space="preserve">se tuvo a </w:t>
      </w:r>
      <w:r w:rsidR="00AD7EA9">
        <w:rPr>
          <w:rFonts w:ascii="Arial" w:hAnsi="Arial" w:cs="Arial"/>
          <w:sz w:val="24"/>
          <w:szCs w:val="24"/>
        </w:rPr>
        <w:t xml:space="preserve">las y </w:t>
      </w:r>
      <w:r w:rsidR="00870158">
        <w:rPr>
          <w:rFonts w:ascii="Arial" w:hAnsi="Arial" w:cs="Arial"/>
          <w:sz w:val="24"/>
          <w:szCs w:val="24"/>
        </w:rPr>
        <w:t xml:space="preserve">los integrantes del </w:t>
      </w:r>
      <w:r w:rsidR="00A5690F" w:rsidRPr="00A5690F">
        <w:rPr>
          <w:rFonts w:ascii="Arial" w:hAnsi="Arial" w:cs="Arial"/>
          <w:i/>
          <w:iCs/>
          <w:sz w:val="24"/>
          <w:szCs w:val="24"/>
        </w:rPr>
        <w:t>Ayuntamiento</w:t>
      </w:r>
      <w:r w:rsidR="00870158">
        <w:rPr>
          <w:rFonts w:ascii="Arial" w:hAnsi="Arial" w:cs="Arial"/>
          <w:sz w:val="24"/>
          <w:szCs w:val="24"/>
        </w:rPr>
        <w:t xml:space="preserve"> cumpliendo de </w:t>
      </w:r>
      <w:r w:rsidR="00207389">
        <w:rPr>
          <w:rFonts w:ascii="Arial" w:hAnsi="Arial" w:cs="Arial"/>
          <w:sz w:val="24"/>
          <w:szCs w:val="24"/>
        </w:rPr>
        <w:t>manera extemporánea</w:t>
      </w:r>
      <w:r w:rsidR="00A5690F">
        <w:rPr>
          <w:rFonts w:ascii="Arial" w:hAnsi="Arial" w:cs="Arial"/>
          <w:sz w:val="24"/>
          <w:szCs w:val="24"/>
        </w:rPr>
        <w:t xml:space="preserve"> con el requerimiento que les fue realizado; asimismo, dichas constancias se remitieron a la </w:t>
      </w:r>
      <w:r w:rsidR="00451969" w:rsidRPr="00352B70">
        <w:rPr>
          <w:rFonts w:ascii="Arial" w:hAnsi="Arial" w:cs="Arial"/>
          <w:i/>
          <w:iCs/>
          <w:sz w:val="24"/>
          <w:szCs w:val="24"/>
        </w:rPr>
        <w:t>Secretaría de Finanzas</w:t>
      </w:r>
      <w:r w:rsidR="00451969">
        <w:rPr>
          <w:rFonts w:ascii="Arial" w:hAnsi="Arial" w:cs="Arial"/>
          <w:sz w:val="24"/>
          <w:szCs w:val="24"/>
        </w:rPr>
        <w:t xml:space="preserve">, </w:t>
      </w:r>
      <w:r w:rsidR="00352B70">
        <w:rPr>
          <w:rFonts w:ascii="Arial" w:hAnsi="Arial" w:cs="Arial"/>
          <w:sz w:val="24"/>
          <w:szCs w:val="24"/>
        </w:rPr>
        <w:t>con lo cual,</w:t>
      </w:r>
      <w:r w:rsidR="00451969">
        <w:rPr>
          <w:rFonts w:ascii="Arial" w:hAnsi="Arial" w:cs="Arial"/>
          <w:sz w:val="24"/>
          <w:szCs w:val="24"/>
        </w:rPr>
        <w:t xml:space="preserve"> este </w:t>
      </w:r>
      <w:r w:rsidR="00451969" w:rsidRPr="00352B70">
        <w:rPr>
          <w:rFonts w:ascii="Arial" w:hAnsi="Arial" w:cs="Arial"/>
          <w:i/>
          <w:iCs/>
          <w:sz w:val="24"/>
          <w:szCs w:val="24"/>
        </w:rPr>
        <w:t>órgano jurisdiccional</w:t>
      </w:r>
      <w:r w:rsidR="00352B70">
        <w:rPr>
          <w:rFonts w:ascii="Arial" w:hAnsi="Arial" w:cs="Arial"/>
          <w:sz w:val="24"/>
          <w:szCs w:val="24"/>
        </w:rPr>
        <w:t xml:space="preserve"> dio cumplimiento con el requerimiento que le fue efectuado</w:t>
      </w:r>
      <w:r w:rsidR="00352B70">
        <w:rPr>
          <w:rStyle w:val="Refdenotaalpie"/>
          <w:rFonts w:ascii="Arial" w:hAnsi="Arial" w:cs="Arial"/>
          <w:sz w:val="24"/>
          <w:szCs w:val="24"/>
        </w:rPr>
        <w:footnoteReference w:id="37"/>
      </w:r>
      <w:r w:rsidR="00352B70">
        <w:rPr>
          <w:rFonts w:ascii="Arial" w:hAnsi="Arial" w:cs="Arial"/>
          <w:sz w:val="24"/>
          <w:szCs w:val="24"/>
        </w:rPr>
        <w:t xml:space="preserve">. </w:t>
      </w:r>
      <w:r w:rsidR="00451969">
        <w:rPr>
          <w:rFonts w:ascii="Arial" w:hAnsi="Arial" w:cs="Arial"/>
          <w:sz w:val="24"/>
          <w:szCs w:val="24"/>
        </w:rPr>
        <w:t xml:space="preserve"> </w:t>
      </w:r>
      <w:r w:rsidR="00207389">
        <w:rPr>
          <w:rFonts w:ascii="Arial" w:hAnsi="Arial" w:cs="Arial"/>
          <w:sz w:val="24"/>
          <w:szCs w:val="24"/>
        </w:rPr>
        <w:t xml:space="preserve"> </w:t>
      </w:r>
    </w:p>
    <w:p w14:paraId="7705020F" w14:textId="528AE0E0" w:rsidR="004D244F" w:rsidRDefault="00AD7EA9" w:rsidP="00891E48">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lastRenderedPageBreak/>
        <w:t>Por</w:t>
      </w:r>
      <w:r w:rsidR="00F45D08">
        <w:rPr>
          <w:rFonts w:ascii="Arial" w:hAnsi="Arial" w:cs="Arial"/>
          <w:sz w:val="24"/>
          <w:szCs w:val="24"/>
        </w:rPr>
        <w:t xml:space="preserve"> acuerdo de veintinueve de agosto, se tuvo a la Directora de la Dirección </w:t>
      </w:r>
      <w:r w:rsidR="00724D65">
        <w:rPr>
          <w:rFonts w:ascii="Arial" w:hAnsi="Arial" w:cs="Arial"/>
          <w:sz w:val="24"/>
          <w:szCs w:val="24"/>
        </w:rPr>
        <w:t xml:space="preserve">de Recaudación del </w:t>
      </w:r>
      <w:r w:rsidRPr="00AD7EA9">
        <w:rPr>
          <w:rFonts w:ascii="Arial" w:hAnsi="Arial" w:cs="Arial"/>
          <w:i/>
          <w:iCs/>
          <w:sz w:val="24"/>
          <w:szCs w:val="24"/>
        </w:rPr>
        <w:t>SATMICH</w:t>
      </w:r>
      <w:r>
        <w:rPr>
          <w:rFonts w:ascii="Arial" w:hAnsi="Arial" w:cs="Arial"/>
          <w:i/>
          <w:iCs/>
          <w:sz w:val="24"/>
          <w:szCs w:val="24"/>
        </w:rPr>
        <w:t>,</w:t>
      </w:r>
      <w:r w:rsidR="00724D65">
        <w:rPr>
          <w:rFonts w:ascii="Arial" w:hAnsi="Arial" w:cs="Arial"/>
          <w:sz w:val="24"/>
          <w:szCs w:val="24"/>
        </w:rPr>
        <w:t xml:space="preserve"> </w:t>
      </w:r>
      <w:r>
        <w:rPr>
          <w:rFonts w:ascii="Arial" w:hAnsi="Arial" w:cs="Arial"/>
          <w:sz w:val="24"/>
          <w:szCs w:val="24"/>
        </w:rPr>
        <w:t>mediante</w:t>
      </w:r>
      <w:r w:rsidR="00724D65">
        <w:rPr>
          <w:rFonts w:ascii="Arial" w:hAnsi="Arial" w:cs="Arial"/>
          <w:sz w:val="24"/>
          <w:szCs w:val="24"/>
        </w:rPr>
        <w:t xml:space="preserve"> oficio SATMICH</w:t>
      </w:r>
      <w:r w:rsidR="00770B3A">
        <w:rPr>
          <w:rFonts w:ascii="Arial" w:hAnsi="Arial" w:cs="Arial"/>
          <w:sz w:val="24"/>
          <w:szCs w:val="24"/>
        </w:rPr>
        <w:t>/DG/DR/SAC/DCCE/</w:t>
      </w:r>
      <w:r w:rsidR="000859C2">
        <w:rPr>
          <w:rFonts w:ascii="Arial" w:hAnsi="Arial" w:cs="Arial"/>
          <w:sz w:val="24"/>
          <w:szCs w:val="24"/>
        </w:rPr>
        <w:t>5139</w:t>
      </w:r>
      <w:r w:rsidR="00770B3A">
        <w:rPr>
          <w:rFonts w:ascii="Arial" w:hAnsi="Arial" w:cs="Arial"/>
          <w:sz w:val="24"/>
          <w:szCs w:val="24"/>
        </w:rPr>
        <w:t>/2024</w:t>
      </w:r>
      <w:r w:rsidR="00B92B72">
        <w:rPr>
          <w:rFonts w:ascii="Arial" w:hAnsi="Arial" w:cs="Arial"/>
          <w:sz w:val="24"/>
          <w:szCs w:val="24"/>
        </w:rPr>
        <w:t xml:space="preserve">, informando </w:t>
      </w:r>
      <w:r w:rsidR="004D59F1">
        <w:rPr>
          <w:rFonts w:ascii="Arial" w:hAnsi="Arial" w:cs="Arial"/>
          <w:sz w:val="24"/>
          <w:szCs w:val="24"/>
        </w:rPr>
        <w:t>que una vez que se realizó el registro de las multas</w:t>
      </w:r>
      <w:r w:rsidR="005C1EEB">
        <w:rPr>
          <w:rFonts w:ascii="Arial" w:hAnsi="Arial" w:cs="Arial"/>
          <w:sz w:val="24"/>
          <w:szCs w:val="24"/>
        </w:rPr>
        <w:t xml:space="preserve"> y se integró el respectivo expediente, </w:t>
      </w:r>
      <w:r w:rsidR="00891E48">
        <w:rPr>
          <w:rFonts w:ascii="Arial" w:hAnsi="Arial" w:cs="Arial"/>
          <w:sz w:val="24"/>
          <w:szCs w:val="24"/>
        </w:rPr>
        <w:t>este se</w:t>
      </w:r>
      <w:r w:rsidR="006721D0" w:rsidRPr="00891E48">
        <w:rPr>
          <w:rFonts w:ascii="Arial" w:hAnsi="Arial" w:cs="Arial"/>
          <w:sz w:val="24"/>
          <w:szCs w:val="24"/>
        </w:rPr>
        <w:t xml:space="preserve"> turnó al </w:t>
      </w:r>
      <w:r w:rsidR="000522D8" w:rsidRPr="00891E48">
        <w:rPr>
          <w:rFonts w:ascii="Arial" w:hAnsi="Arial" w:cs="Arial"/>
          <w:sz w:val="24"/>
          <w:szCs w:val="24"/>
        </w:rPr>
        <w:t>Departamento de Cobro Coactivo y Ejecución</w:t>
      </w:r>
      <w:r w:rsidR="004B5CC3" w:rsidRPr="00891E48">
        <w:rPr>
          <w:rFonts w:ascii="Arial" w:hAnsi="Arial" w:cs="Arial"/>
          <w:sz w:val="24"/>
          <w:szCs w:val="24"/>
        </w:rPr>
        <w:t xml:space="preserve">, </w:t>
      </w:r>
      <w:r w:rsidR="001B2ED3">
        <w:rPr>
          <w:rFonts w:ascii="Arial" w:hAnsi="Arial" w:cs="Arial"/>
          <w:sz w:val="24"/>
          <w:szCs w:val="24"/>
        </w:rPr>
        <w:t>el</w:t>
      </w:r>
      <w:r w:rsidR="004B5CC3" w:rsidRPr="00891E48">
        <w:rPr>
          <w:rFonts w:ascii="Arial" w:hAnsi="Arial" w:cs="Arial"/>
          <w:sz w:val="24"/>
          <w:szCs w:val="24"/>
        </w:rPr>
        <w:t xml:space="preserve"> cual</w:t>
      </w:r>
      <w:r w:rsidR="000C3D1B">
        <w:rPr>
          <w:rFonts w:ascii="Arial" w:hAnsi="Arial" w:cs="Arial"/>
          <w:sz w:val="24"/>
          <w:szCs w:val="24"/>
        </w:rPr>
        <w:t>,</w:t>
      </w:r>
      <w:r w:rsidR="004B5CC3" w:rsidRPr="00891E48">
        <w:rPr>
          <w:rFonts w:ascii="Arial" w:hAnsi="Arial" w:cs="Arial"/>
          <w:sz w:val="24"/>
          <w:szCs w:val="24"/>
        </w:rPr>
        <w:t xml:space="preserve"> a su vez</w:t>
      </w:r>
      <w:r w:rsidR="001B2ED3">
        <w:rPr>
          <w:rFonts w:ascii="Arial" w:hAnsi="Arial" w:cs="Arial"/>
          <w:sz w:val="24"/>
          <w:szCs w:val="24"/>
        </w:rPr>
        <w:t>,</w:t>
      </w:r>
      <w:r w:rsidR="004B5CC3" w:rsidRPr="00891E48">
        <w:rPr>
          <w:rFonts w:ascii="Arial" w:hAnsi="Arial" w:cs="Arial"/>
          <w:sz w:val="24"/>
          <w:szCs w:val="24"/>
        </w:rPr>
        <w:t xml:space="preserve"> </w:t>
      </w:r>
      <w:r w:rsidR="005F4865">
        <w:rPr>
          <w:rFonts w:ascii="Arial" w:hAnsi="Arial" w:cs="Arial"/>
          <w:sz w:val="24"/>
          <w:szCs w:val="24"/>
        </w:rPr>
        <w:t>se</w:t>
      </w:r>
      <w:r w:rsidR="00DB307F" w:rsidRPr="00891E48">
        <w:rPr>
          <w:rFonts w:ascii="Arial" w:hAnsi="Arial" w:cs="Arial"/>
          <w:sz w:val="24"/>
          <w:szCs w:val="24"/>
        </w:rPr>
        <w:t xml:space="preserve"> remiti</w:t>
      </w:r>
      <w:r w:rsidR="005F4865">
        <w:rPr>
          <w:rFonts w:ascii="Arial" w:hAnsi="Arial" w:cs="Arial"/>
          <w:sz w:val="24"/>
          <w:szCs w:val="24"/>
        </w:rPr>
        <w:t>ó</w:t>
      </w:r>
      <w:r w:rsidR="00DB307F" w:rsidRPr="00891E48">
        <w:rPr>
          <w:rFonts w:ascii="Arial" w:hAnsi="Arial" w:cs="Arial"/>
          <w:sz w:val="24"/>
          <w:szCs w:val="24"/>
        </w:rPr>
        <w:t xml:space="preserve"> a la Receptoría de Rentas de Venustiano Carranza, </w:t>
      </w:r>
      <w:r w:rsidR="000231D9" w:rsidRPr="00891E48">
        <w:rPr>
          <w:rFonts w:ascii="Arial" w:hAnsi="Arial" w:cs="Arial"/>
          <w:sz w:val="24"/>
          <w:szCs w:val="24"/>
        </w:rPr>
        <w:t>en virtud de que el domicilio fiscal de l</w:t>
      </w:r>
      <w:r>
        <w:rPr>
          <w:rFonts w:ascii="Arial" w:hAnsi="Arial" w:cs="Arial"/>
          <w:sz w:val="24"/>
          <w:szCs w:val="24"/>
        </w:rPr>
        <w:t xml:space="preserve">as y </w:t>
      </w:r>
      <w:r w:rsidR="000231D9" w:rsidRPr="00891E48">
        <w:rPr>
          <w:rFonts w:ascii="Arial" w:hAnsi="Arial" w:cs="Arial"/>
          <w:sz w:val="24"/>
          <w:szCs w:val="24"/>
        </w:rPr>
        <w:t xml:space="preserve">los </w:t>
      </w:r>
      <w:r w:rsidR="000C3D1B" w:rsidRPr="00891E48">
        <w:rPr>
          <w:rFonts w:ascii="Arial" w:hAnsi="Arial" w:cs="Arial"/>
          <w:sz w:val="24"/>
          <w:szCs w:val="24"/>
        </w:rPr>
        <w:t>contribuyentes</w:t>
      </w:r>
      <w:r w:rsidR="000231D9" w:rsidRPr="00891E48">
        <w:rPr>
          <w:rFonts w:ascii="Arial" w:hAnsi="Arial" w:cs="Arial"/>
          <w:sz w:val="24"/>
          <w:szCs w:val="24"/>
        </w:rPr>
        <w:t xml:space="preserve"> </w:t>
      </w:r>
      <w:r w:rsidR="00891E48" w:rsidRPr="00891E48">
        <w:rPr>
          <w:rFonts w:ascii="Arial" w:hAnsi="Arial" w:cs="Arial"/>
          <w:sz w:val="24"/>
          <w:szCs w:val="24"/>
        </w:rPr>
        <w:t>se encuentra situado en el Municipio de referencia</w:t>
      </w:r>
      <w:r w:rsidR="00E23800">
        <w:rPr>
          <w:rFonts w:ascii="Arial" w:hAnsi="Arial" w:cs="Arial"/>
          <w:sz w:val="24"/>
          <w:szCs w:val="24"/>
        </w:rPr>
        <w:t xml:space="preserve"> y que</w:t>
      </w:r>
      <w:r>
        <w:rPr>
          <w:rFonts w:ascii="Arial" w:hAnsi="Arial" w:cs="Arial"/>
          <w:sz w:val="24"/>
          <w:szCs w:val="24"/>
        </w:rPr>
        <w:t>,</w:t>
      </w:r>
      <w:r w:rsidR="00E23800">
        <w:rPr>
          <w:rFonts w:ascii="Arial" w:hAnsi="Arial" w:cs="Arial"/>
          <w:sz w:val="24"/>
          <w:szCs w:val="24"/>
        </w:rPr>
        <w:t xml:space="preserve"> una vez que contaran con la información </w:t>
      </w:r>
      <w:r w:rsidR="00FA62AC">
        <w:rPr>
          <w:rFonts w:ascii="Arial" w:hAnsi="Arial" w:cs="Arial"/>
          <w:sz w:val="24"/>
          <w:szCs w:val="24"/>
        </w:rPr>
        <w:t xml:space="preserve">correspondiente, lo informarían a este </w:t>
      </w:r>
      <w:r w:rsidR="00FA62AC" w:rsidRPr="00FA62AC">
        <w:rPr>
          <w:rFonts w:ascii="Arial" w:hAnsi="Arial" w:cs="Arial"/>
          <w:i/>
          <w:iCs/>
          <w:sz w:val="24"/>
          <w:szCs w:val="24"/>
        </w:rPr>
        <w:t>Tribunal Electoral</w:t>
      </w:r>
      <w:r w:rsidR="00FA62AC">
        <w:rPr>
          <w:rStyle w:val="Refdenotaalpie"/>
          <w:rFonts w:ascii="Arial" w:hAnsi="Arial" w:cs="Arial"/>
          <w:i/>
          <w:iCs/>
          <w:sz w:val="24"/>
          <w:szCs w:val="24"/>
        </w:rPr>
        <w:footnoteReference w:id="38"/>
      </w:r>
      <w:r w:rsidR="00891E48" w:rsidRPr="00891E48">
        <w:rPr>
          <w:rFonts w:ascii="Arial" w:hAnsi="Arial" w:cs="Arial"/>
          <w:sz w:val="24"/>
          <w:szCs w:val="24"/>
        </w:rPr>
        <w:t xml:space="preserve">. </w:t>
      </w:r>
    </w:p>
    <w:p w14:paraId="6F3F5481" w14:textId="76132016" w:rsidR="0083154B" w:rsidRDefault="0062469B" w:rsidP="00891E48">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En acuerdo de </w:t>
      </w:r>
      <w:r w:rsidR="0052626A">
        <w:rPr>
          <w:rFonts w:ascii="Arial" w:hAnsi="Arial" w:cs="Arial"/>
          <w:sz w:val="24"/>
          <w:szCs w:val="24"/>
        </w:rPr>
        <w:t xml:space="preserve">veintiuno de noviembre de dos mil veinticuatro, el </w:t>
      </w:r>
      <w:proofErr w:type="gramStart"/>
      <w:r w:rsidR="0052626A">
        <w:rPr>
          <w:rFonts w:ascii="Arial" w:hAnsi="Arial" w:cs="Arial"/>
          <w:sz w:val="24"/>
          <w:szCs w:val="24"/>
        </w:rPr>
        <w:t>Subdirector</w:t>
      </w:r>
      <w:proofErr w:type="gramEnd"/>
      <w:r w:rsidR="0052626A">
        <w:rPr>
          <w:rFonts w:ascii="Arial" w:hAnsi="Arial" w:cs="Arial"/>
          <w:sz w:val="24"/>
          <w:szCs w:val="24"/>
        </w:rPr>
        <w:t xml:space="preserve"> de Ingresos del</w:t>
      </w:r>
      <w:r w:rsidR="00AD72C0">
        <w:rPr>
          <w:rFonts w:ascii="Arial" w:hAnsi="Arial" w:cs="Arial"/>
          <w:sz w:val="24"/>
          <w:szCs w:val="24"/>
        </w:rPr>
        <w:t xml:space="preserve"> </w:t>
      </w:r>
      <w:r w:rsidR="00AD7EA9" w:rsidRPr="00AD7EA9">
        <w:rPr>
          <w:rFonts w:ascii="Arial" w:hAnsi="Arial" w:cs="Arial"/>
          <w:i/>
          <w:iCs/>
          <w:sz w:val="24"/>
          <w:szCs w:val="24"/>
        </w:rPr>
        <w:t>SATMICH</w:t>
      </w:r>
      <w:r w:rsidR="00AD72C0">
        <w:rPr>
          <w:rFonts w:ascii="Arial" w:hAnsi="Arial" w:cs="Arial"/>
          <w:sz w:val="24"/>
          <w:szCs w:val="24"/>
        </w:rPr>
        <w:t>, por medio de</w:t>
      </w:r>
      <w:r w:rsidR="00AD7EA9">
        <w:rPr>
          <w:rFonts w:ascii="Arial" w:hAnsi="Arial" w:cs="Arial"/>
          <w:sz w:val="24"/>
          <w:szCs w:val="24"/>
        </w:rPr>
        <w:t>l</w:t>
      </w:r>
      <w:r w:rsidR="00AD72C0">
        <w:rPr>
          <w:rFonts w:ascii="Arial" w:hAnsi="Arial" w:cs="Arial"/>
          <w:sz w:val="24"/>
          <w:szCs w:val="24"/>
        </w:rPr>
        <w:t xml:space="preserve"> oficio </w:t>
      </w:r>
      <w:r w:rsidR="00C47F27">
        <w:rPr>
          <w:rFonts w:ascii="Arial" w:hAnsi="Arial" w:cs="Arial"/>
          <w:sz w:val="24"/>
          <w:szCs w:val="24"/>
        </w:rPr>
        <w:t xml:space="preserve">SATMICH/DG/DR/SAC/DCCE/006161/2024, </w:t>
      </w:r>
      <w:r w:rsidR="00492C5A">
        <w:rPr>
          <w:rFonts w:ascii="Arial" w:hAnsi="Arial" w:cs="Arial"/>
          <w:sz w:val="24"/>
          <w:szCs w:val="24"/>
        </w:rPr>
        <w:t xml:space="preserve">informó que </w:t>
      </w:r>
      <w:r w:rsidR="00BC7C53">
        <w:rPr>
          <w:rFonts w:ascii="Arial" w:hAnsi="Arial" w:cs="Arial"/>
          <w:sz w:val="24"/>
          <w:szCs w:val="24"/>
        </w:rPr>
        <w:t xml:space="preserve">fueron remitidos los mandamientos de ejecución para el cobro </w:t>
      </w:r>
      <w:r w:rsidR="00596080">
        <w:rPr>
          <w:rFonts w:ascii="Arial" w:hAnsi="Arial" w:cs="Arial"/>
          <w:sz w:val="24"/>
          <w:szCs w:val="24"/>
        </w:rPr>
        <w:t>de la</w:t>
      </w:r>
      <w:r w:rsidR="00AD7EA9">
        <w:rPr>
          <w:rFonts w:ascii="Arial" w:hAnsi="Arial" w:cs="Arial"/>
          <w:sz w:val="24"/>
          <w:szCs w:val="24"/>
        </w:rPr>
        <w:t>s</w:t>
      </w:r>
      <w:r w:rsidR="00596080">
        <w:rPr>
          <w:rFonts w:ascii="Arial" w:hAnsi="Arial" w:cs="Arial"/>
          <w:sz w:val="24"/>
          <w:szCs w:val="24"/>
        </w:rPr>
        <w:t xml:space="preserve"> multa</w:t>
      </w:r>
      <w:r w:rsidR="00AD7EA9">
        <w:rPr>
          <w:rFonts w:ascii="Arial" w:hAnsi="Arial" w:cs="Arial"/>
          <w:sz w:val="24"/>
          <w:szCs w:val="24"/>
        </w:rPr>
        <w:t>s</w:t>
      </w:r>
      <w:r w:rsidR="00596080">
        <w:rPr>
          <w:rFonts w:ascii="Arial" w:hAnsi="Arial" w:cs="Arial"/>
          <w:sz w:val="24"/>
          <w:szCs w:val="24"/>
        </w:rPr>
        <w:t xml:space="preserve"> impuesta</w:t>
      </w:r>
      <w:r w:rsidR="00AD7EA9">
        <w:rPr>
          <w:rFonts w:ascii="Arial" w:hAnsi="Arial" w:cs="Arial"/>
          <w:sz w:val="24"/>
          <w:szCs w:val="24"/>
        </w:rPr>
        <w:t>s</w:t>
      </w:r>
      <w:r w:rsidR="00596080">
        <w:rPr>
          <w:rFonts w:ascii="Arial" w:hAnsi="Arial" w:cs="Arial"/>
          <w:sz w:val="24"/>
          <w:szCs w:val="24"/>
        </w:rPr>
        <w:t xml:space="preserve"> </w:t>
      </w:r>
      <w:r w:rsidR="00AD7EA9">
        <w:rPr>
          <w:rFonts w:ascii="Arial" w:hAnsi="Arial" w:cs="Arial"/>
          <w:sz w:val="24"/>
          <w:szCs w:val="24"/>
        </w:rPr>
        <w:t xml:space="preserve">por este </w:t>
      </w:r>
      <w:r w:rsidR="00AD7EA9">
        <w:rPr>
          <w:rFonts w:ascii="Arial" w:hAnsi="Arial" w:cs="Arial"/>
          <w:i/>
          <w:iCs/>
          <w:sz w:val="24"/>
          <w:szCs w:val="24"/>
        </w:rPr>
        <w:t>Tribunal Electoral</w:t>
      </w:r>
      <w:r w:rsidR="00596080">
        <w:rPr>
          <w:rStyle w:val="Refdenotaalpie"/>
          <w:rFonts w:ascii="Arial" w:hAnsi="Arial" w:cs="Arial"/>
          <w:i/>
          <w:iCs/>
          <w:sz w:val="24"/>
          <w:szCs w:val="24"/>
        </w:rPr>
        <w:footnoteReference w:id="39"/>
      </w:r>
      <w:r w:rsidR="00596080">
        <w:rPr>
          <w:rFonts w:ascii="Arial" w:hAnsi="Arial" w:cs="Arial"/>
          <w:sz w:val="24"/>
          <w:szCs w:val="24"/>
        </w:rPr>
        <w:t xml:space="preserve">. </w:t>
      </w:r>
    </w:p>
    <w:p w14:paraId="2D21EA5E" w14:textId="097D5CEE" w:rsidR="00B15BD3" w:rsidRDefault="00AE1361" w:rsidP="00891E48">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El once de marzo, se tuvo a la </w:t>
      </w:r>
      <w:proofErr w:type="gramStart"/>
      <w:r>
        <w:rPr>
          <w:rFonts w:ascii="Arial" w:hAnsi="Arial" w:cs="Arial"/>
          <w:sz w:val="24"/>
          <w:szCs w:val="24"/>
        </w:rPr>
        <w:t>Directora</w:t>
      </w:r>
      <w:proofErr w:type="gramEnd"/>
      <w:r>
        <w:rPr>
          <w:rFonts w:ascii="Arial" w:hAnsi="Arial" w:cs="Arial"/>
          <w:sz w:val="24"/>
          <w:szCs w:val="24"/>
        </w:rPr>
        <w:t xml:space="preserve"> de Recaudación </w:t>
      </w:r>
      <w:r w:rsidR="0004359D">
        <w:rPr>
          <w:rFonts w:ascii="Arial" w:hAnsi="Arial" w:cs="Arial"/>
          <w:sz w:val="24"/>
          <w:szCs w:val="24"/>
        </w:rPr>
        <w:t xml:space="preserve">del </w:t>
      </w:r>
      <w:r w:rsidR="00AD7EA9" w:rsidRPr="00AD7EA9">
        <w:rPr>
          <w:rFonts w:ascii="Arial" w:hAnsi="Arial" w:cs="Arial"/>
          <w:i/>
          <w:iCs/>
          <w:sz w:val="24"/>
          <w:szCs w:val="24"/>
        </w:rPr>
        <w:t>SATMICH</w:t>
      </w:r>
      <w:r w:rsidR="0004359D">
        <w:rPr>
          <w:rFonts w:ascii="Arial" w:hAnsi="Arial" w:cs="Arial"/>
          <w:sz w:val="24"/>
          <w:szCs w:val="24"/>
        </w:rPr>
        <w:t>, a través de</w:t>
      </w:r>
      <w:r w:rsidR="00AD7EA9">
        <w:rPr>
          <w:rFonts w:ascii="Arial" w:hAnsi="Arial" w:cs="Arial"/>
          <w:sz w:val="24"/>
          <w:szCs w:val="24"/>
        </w:rPr>
        <w:t>l</w:t>
      </w:r>
      <w:r w:rsidR="0004359D">
        <w:rPr>
          <w:rFonts w:ascii="Arial" w:hAnsi="Arial" w:cs="Arial"/>
          <w:sz w:val="24"/>
          <w:szCs w:val="24"/>
        </w:rPr>
        <w:t xml:space="preserve"> oficio SATMICH</w:t>
      </w:r>
      <w:r w:rsidR="00E67BE1">
        <w:rPr>
          <w:rFonts w:ascii="Arial" w:hAnsi="Arial" w:cs="Arial"/>
          <w:sz w:val="24"/>
          <w:szCs w:val="24"/>
        </w:rPr>
        <w:t xml:space="preserve">/DG/DR/SAC/DCCE/0094/2025, </w:t>
      </w:r>
      <w:r w:rsidR="00CF4372">
        <w:rPr>
          <w:rFonts w:ascii="Arial" w:hAnsi="Arial" w:cs="Arial"/>
          <w:sz w:val="24"/>
          <w:szCs w:val="24"/>
        </w:rPr>
        <w:t>informando que se emitió mandamiento de ejecución para dar inicio</w:t>
      </w:r>
      <w:r w:rsidR="000B7988">
        <w:rPr>
          <w:rFonts w:ascii="Arial" w:hAnsi="Arial" w:cs="Arial"/>
          <w:sz w:val="24"/>
          <w:szCs w:val="24"/>
        </w:rPr>
        <w:t xml:space="preserve"> al Procedimiento Administrativo de Ejecución, para </w:t>
      </w:r>
      <w:r w:rsidR="00F56268">
        <w:rPr>
          <w:rFonts w:ascii="Arial" w:hAnsi="Arial" w:cs="Arial"/>
          <w:sz w:val="24"/>
          <w:szCs w:val="24"/>
        </w:rPr>
        <w:t xml:space="preserve">el </w:t>
      </w:r>
      <w:r w:rsidR="000B7988">
        <w:rPr>
          <w:rFonts w:ascii="Arial" w:hAnsi="Arial" w:cs="Arial"/>
          <w:sz w:val="24"/>
          <w:szCs w:val="24"/>
        </w:rPr>
        <w:t>debido cobro</w:t>
      </w:r>
      <w:r w:rsidR="00F56268">
        <w:rPr>
          <w:rFonts w:ascii="Arial" w:hAnsi="Arial" w:cs="Arial"/>
          <w:sz w:val="24"/>
          <w:szCs w:val="24"/>
        </w:rPr>
        <w:t xml:space="preserve"> de las multas impuestas</w:t>
      </w:r>
      <w:r w:rsidR="00D77F2C">
        <w:rPr>
          <w:rFonts w:ascii="Arial" w:hAnsi="Arial" w:cs="Arial"/>
          <w:sz w:val="24"/>
          <w:szCs w:val="24"/>
        </w:rPr>
        <w:t xml:space="preserve">, el cual una vez sea realizado, lo informará a </w:t>
      </w:r>
      <w:r w:rsidR="00AD7EA9">
        <w:rPr>
          <w:rFonts w:ascii="Arial" w:hAnsi="Arial" w:cs="Arial"/>
          <w:sz w:val="24"/>
          <w:szCs w:val="24"/>
        </w:rPr>
        <w:t xml:space="preserve">este </w:t>
      </w:r>
      <w:r w:rsidR="00AD7EA9">
        <w:rPr>
          <w:rFonts w:ascii="Arial" w:hAnsi="Arial" w:cs="Arial"/>
          <w:i/>
          <w:iCs/>
          <w:sz w:val="24"/>
          <w:szCs w:val="24"/>
        </w:rPr>
        <w:t>órgano jurisdiccional</w:t>
      </w:r>
      <w:r w:rsidR="00F56268">
        <w:rPr>
          <w:rStyle w:val="Refdenotaalpie"/>
          <w:rFonts w:ascii="Arial" w:hAnsi="Arial" w:cs="Arial"/>
          <w:sz w:val="24"/>
          <w:szCs w:val="24"/>
        </w:rPr>
        <w:footnoteReference w:id="40"/>
      </w:r>
      <w:r w:rsidR="00D77F2C">
        <w:rPr>
          <w:rFonts w:ascii="Arial" w:hAnsi="Arial" w:cs="Arial"/>
          <w:sz w:val="24"/>
          <w:szCs w:val="24"/>
        </w:rPr>
        <w:t xml:space="preserve">. </w:t>
      </w:r>
    </w:p>
    <w:p w14:paraId="6500E566" w14:textId="23B373DA" w:rsidR="00B731F3" w:rsidRPr="00891E48" w:rsidRDefault="00B731F3" w:rsidP="00891E48">
      <w:pPr>
        <w:pStyle w:val="Prrafodelista"/>
        <w:numPr>
          <w:ilvl w:val="0"/>
          <w:numId w:val="41"/>
        </w:numPr>
        <w:spacing w:before="240" w:after="0" w:line="360" w:lineRule="auto"/>
        <w:jc w:val="both"/>
        <w:rPr>
          <w:rFonts w:ascii="Arial" w:hAnsi="Arial" w:cs="Arial"/>
          <w:sz w:val="24"/>
          <w:szCs w:val="24"/>
        </w:rPr>
      </w:pPr>
      <w:r>
        <w:rPr>
          <w:rFonts w:ascii="Arial" w:hAnsi="Arial" w:cs="Arial"/>
          <w:sz w:val="24"/>
          <w:szCs w:val="24"/>
        </w:rPr>
        <w:t xml:space="preserve">En acuerdo de </w:t>
      </w:r>
      <w:r w:rsidR="00CE7EBE">
        <w:rPr>
          <w:rFonts w:ascii="Arial" w:hAnsi="Arial" w:cs="Arial"/>
          <w:sz w:val="24"/>
          <w:szCs w:val="24"/>
        </w:rPr>
        <w:t xml:space="preserve">veintitrés de septiembre, la </w:t>
      </w:r>
      <w:proofErr w:type="gramStart"/>
      <w:r w:rsidR="00CE7EBE" w:rsidRPr="00AA148B">
        <w:rPr>
          <w:rFonts w:ascii="Arial" w:hAnsi="Arial" w:cs="Arial"/>
          <w:i/>
          <w:sz w:val="24"/>
          <w:szCs w:val="24"/>
        </w:rPr>
        <w:t>Subdirectora</w:t>
      </w:r>
      <w:proofErr w:type="gramEnd"/>
      <w:r w:rsidR="00CE7EBE" w:rsidRPr="00AA148B">
        <w:rPr>
          <w:rFonts w:ascii="Arial" w:hAnsi="Arial" w:cs="Arial"/>
          <w:i/>
          <w:sz w:val="24"/>
          <w:szCs w:val="24"/>
        </w:rPr>
        <w:t xml:space="preserve"> de Administració</w:t>
      </w:r>
      <w:r w:rsidR="00CE7EBE">
        <w:rPr>
          <w:rFonts w:ascii="Arial" w:hAnsi="Arial" w:cs="Arial"/>
          <w:i/>
          <w:sz w:val="24"/>
          <w:szCs w:val="24"/>
        </w:rPr>
        <w:t>n</w:t>
      </w:r>
      <w:r w:rsidR="00DF2FE9">
        <w:rPr>
          <w:rFonts w:ascii="Arial" w:eastAsia="Arial" w:hAnsi="Arial" w:cs="Arial"/>
          <w:sz w:val="24"/>
          <w:szCs w:val="24"/>
        </w:rPr>
        <w:t>, remitió el oficio SATMICH/DG/DR</w:t>
      </w:r>
      <w:r w:rsidR="00853961">
        <w:rPr>
          <w:rFonts w:ascii="Arial" w:eastAsia="Arial" w:hAnsi="Arial" w:cs="Arial"/>
          <w:sz w:val="24"/>
          <w:szCs w:val="24"/>
        </w:rPr>
        <w:t xml:space="preserve">/SAC/DCCE/0410/2025, en el que </w:t>
      </w:r>
      <w:r w:rsidR="00A70635">
        <w:rPr>
          <w:rFonts w:ascii="Arial" w:eastAsia="Arial" w:hAnsi="Arial" w:cs="Arial"/>
          <w:sz w:val="24"/>
          <w:szCs w:val="24"/>
        </w:rPr>
        <w:t xml:space="preserve">informó que la Administración de Rentas de Venustiano Carranza, se encuentra realizando las gestiones de localización </w:t>
      </w:r>
      <w:r w:rsidR="0027686E">
        <w:rPr>
          <w:rFonts w:ascii="Arial" w:eastAsia="Arial" w:hAnsi="Arial" w:cs="Arial"/>
          <w:sz w:val="24"/>
          <w:szCs w:val="24"/>
        </w:rPr>
        <w:t>de l</w:t>
      </w:r>
      <w:r w:rsidR="008C45AB">
        <w:rPr>
          <w:rFonts w:ascii="Arial" w:eastAsia="Arial" w:hAnsi="Arial" w:cs="Arial"/>
          <w:sz w:val="24"/>
          <w:szCs w:val="24"/>
        </w:rPr>
        <w:t xml:space="preserve">as y </w:t>
      </w:r>
      <w:r w:rsidR="0027686E">
        <w:rPr>
          <w:rFonts w:ascii="Arial" w:eastAsia="Arial" w:hAnsi="Arial" w:cs="Arial"/>
          <w:sz w:val="24"/>
          <w:szCs w:val="24"/>
        </w:rPr>
        <w:t>los contribuyentes multados</w:t>
      </w:r>
      <w:r w:rsidR="0027686E">
        <w:rPr>
          <w:rStyle w:val="Refdenotaalpie"/>
          <w:rFonts w:ascii="Arial" w:eastAsia="Arial" w:hAnsi="Arial" w:cs="Arial"/>
          <w:sz w:val="24"/>
          <w:szCs w:val="24"/>
        </w:rPr>
        <w:footnoteReference w:id="41"/>
      </w:r>
      <w:r w:rsidR="0027686E">
        <w:rPr>
          <w:rFonts w:ascii="Arial" w:eastAsia="Arial" w:hAnsi="Arial" w:cs="Arial"/>
          <w:sz w:val="24"/>
          <w:szCs w:val="24"/>
        </w:rPr>
        <w:t xml:space="preserve">. </w:t>
      </w:r>
    </w:p>
    <w:p w14:paraId="191B800E" w14:textId="5CF894E4" w:rsidR="00BA4A89" w:rsidRDefault="003040D7" w:rsidP="00BA4A89">
      <w:pPr>
        <w:spacing w:before="240" w:line="360" w:lineRule="auto"/>
        <w:jc w:val="both"/>
        <w:rPr>
          <w:rFonts w:ascii="Arial" w:hAnsi="Arial" w:cs="Arial"/>
          <w:sz w:val="24"/>
        </w:rPr>
      </w:pPr>
      <w:r>
        <w:rPr>
          <w:rFonts w:ascii="Arial" w:eastAsia="Arial" w:hAnsi="Arial" w:cs="Arial"/>
          <w:sz w:val="24"/>
          <w:szCs w:val="24"/>
        </w:rPr>
        <w:t>De lo anterior se desprende</w:t>
      </w:r>
      <w:r>
        <w:rPr>
          <w:rFonts w:ascii="Arial" w:hAnsi="Arial" w:cs="Arial"/>
          <w:sz w:val="24"/>
        </w:rPr>
        <w:t xml:space="preserve"> que, </w:t>
      </w:r>
      <w:r>
        <w:rPr>
          <w:rFonts w:ascii="Arial" w:eastAsia="Arial" w:hAnsi="Arial" w:cs="Arial"/>
          <w:sz w:val="24"/>
          <w:szCs w:val="24"/>
        </w:rPr>
        <w:t>entre otras cuestiones</w:t>
      </w:r>
      <w:r>
        <w:rPr>
          <w:rFonts w:ascii="Arial" w:hAnsi="Arial" w:cs="Arial"/>
          <w:sz w:val="24"/>
        </w:rPr>
        <w:t xml:space="preserve">, </w:t>
      </w:r>
      <w:r w:rsidR="00BA4A89">
        <w:rPr>
          <w:rFonts w:ascii="Arial" w:hAnsi="Arial" w:cs="Arial"/>
          <w:sz w:val="24"/>
        </w:rPr>
        <w:t xml:space="preserve">mediante acuerdo de </w:t>
      </w:r>
      <w:r w:rsidR="00413EE6">
        <w:rPr>
          <w:rFonts w:ascii="Arial" w:hAnsi="Arial" w:cs="Arial"/>
          <w:sz w:val="24"/>
        </w:rPr>
        <w:t>diez</w:t>
      </w:r>
      <w:r w:rsidR="00BA4A89">
        <w:rPr>
          <w:rFonts w:ascii="Arial" w:hAnsi="Arial" w:cs="Arial"/>
          <w:sz w:val="24"/>
        </w:rPr>
        <w:t xml:space="preserve"> de </w:t>
      </w:r>
      <w:r w:rsidR="00B760B2">
        <w:rPr>
          <w:rFonts w:ascii="Arial" w:hAnsi="Arial" w:cs="Arial"/>
          <w:sz w:val="24"/>
        </w:rPr>
        <w:t>abril de dos mil veinticuatro</w:t>
      </w:r>
      <w:r w:rsidR="00506B77">
        <w:rPr>
          <w:rStyle w:val="Refdenotaalpie"/>
          <w:rFonts w:ascii="Arial" w:hAnsi="Arial" w:cs="Arial"/>
          <w:sz w:val="24"/>
        </w:rPr>
        <w:footnoteReference w:id="42"/>
      </w:r>
      <w:r w:rsidR="00BA4A89">
        <w:rPr>
          <w:rFonts w:ascii="Arial" w:hAnsi="Arial" w:cs="Arial"/>
          <w:sz w:val="24"/>
        </w:rPr>
        <w:t xml:space="preserve">, la Magistrada instructora remitió </w:t>
      </w:r>
      <w:r w:rsidR="008C45AB">
        <w:rPr>
          <w:rFonts w:ascii="Arial" w:hAnsi="Arial" w:cs="Arial"/>
          <w:sz w:val="24"/>
        </w:rPr>
        <w:t>la</w:t>
      </w:r>
      <w:r w:rsidR="00BA4A89">
        <w:rPr>
          <w:rFonts w:ascii="Arial" w:hAnsi="Arial" w:cs="Arial"/>
          <w:sz w:val="24"/>
        </w:rPr>
        <w:t xml:space="preserve"> información solicitada por </w:t>
      </w:r>
      <w:r w:rsidR="00DD6382">
        <w:rPr>
          <w:rFonts w:ascii="Arial" w:hAnsi="Arial" w:cs="Arial"/>
          <w:sz w:val="24"/>
        </w:rPr>
        <w:t>la</w:t>
      </w:r>
      <w:r w:rsidR="00BA4A89">
        <w:rPr>
          <w:rFonts w:ascii="Arial" w:hAnsi="Arial" w:cs="Arial"/>
          <w:sz w:val="24"/>
        </w:rPr>
        <w:t xml:space="preserve"> </w:t>
      </w:r>
      <w:proofErr w:type="gramStart"/>
      <w:r w:rsidR="00BA4A89" w:rsidRPr="009465B2">
        <w:rPr>
          <w:rFonts w:ascii="Arial" w:eastAsia="Arial" w:hAnsi="Arial" w:cs="Arial"/>
          <w:i/>
          <w:sz w:val="24"/>
          <w:szCs w:val="24"/>
        </w:rPr>
        <w:t>Subdirectora</w:t>
      </w:r>
      <w:proofErr w:type="gramEnd"/>
      <w:r w:rsidR="00BA4A89" w:rsidRPr="009465B2">
        <w:rPr>
          <w:rFonts w:ascii="Arial" w:eastAsia="Arial" w:hAnsi="Arial" w:cs="Arial"/>
          <w:i/>
          <w:sz w:val="24"/>
          <w:szCs w:val="24"/>
        </w:rPr>
        <w:t xml:space="preserve"> de </w:t>
      </w:r>
      <w:r w:rsidR="00BA4A89" w:rsidRPr="009465B2">
        <w:rPr>
          <w:rFonts w:ascii="Arial" w:eastAsia="Arial" w:hAnsi="Arial" w:cs="Arial"/>
          <w:i/>
          <w:sz w:val="24"/>
          <w:szCs w:val="24"/>
        </w:rPr>
        <w:lastRenderedPageBreak/>
        <w:t>Administración</w:t>
      </w:r>
      <w:r w:rsidR="008C45AB">
        <w:rPr>
          <w:rFonts w:ascii="Arial" w:eastAsia="Arial" w:hAnsi="Arial" w:cs="Arial"/>
          <w:sz w:val="24"/>
          <w:szCs w:val="24"/>
        </w:rPr>
        <w:t>,</w:t>
      </w:r>
      <w:r w:rsidR="00BA4A89">
        <w:rPr>
          <w:rFonts w:ascii="Arial" w:eastAsia="Arial" w:hAnsi="Arial" w:cs="Arial"/>
          <w:sz w:val="24"/>
          <w:szCs w:val="24"/>
        </w:rPr>
        <w:t xml:space="preserve"> </w:t>
      </w:r>
      <w:r w:rsidR="00BA4A89">
        <w:rPr>
          <w:rFonts w:ascii="Arial" w:hAnsi="Arial" w:cs="Arial"/>
          <w:sz w:val="24"/>
        </w:rPr>
        <w:t xml:space="preserve">a fin de coadyuvar para que la </w:t>
      </w:r>
      <w:r w:rsidR="00BA4A89">
        <w:rPr>
          <w:rFonts w:ascii="Arial" w:hAnsi="Arial" w:cs="Arial"/>
          <w:i/>
          <w:iCs/>
          <w:sz w:val="24"/>
        </w:rPr>
        <w:t>Secretaría de Finanzas</w:t>
      </w:r>
      <w:r w:rsidR="00BA4A89">
        <w:rPr>
          <w:rFonts w:ascii="Arial" w:hAnsi="Arial" w:cs="Arial"/>
          <w:i/>
          <w:sz w:val="24"/>
        </w:rPr>
        <w:t xml:space="preserve"> </w:t>
      </w:r>
      <w:r w:rsidR="00BA4A89">
        <w:rPr>
          <w:rFonts w:ascii="Arial" w:hAnsi="Arial" w:cs="Arial"/>
          <w:sz w:val="24"/>
        </w:rPr>
        <w:t>pudiera hacer posible la ejecución de las multas</w:t>
      </w:r>
      <w:r w:rsidR="008C45AB">
        <w:rPr>
          <w:rFonts w:ascii="Arial" w:hAnsi="Arial" w:cs="Arial"/>
          <w:sz w:val="24"/>
        </w:rPr>
        <w:t xml:space="preserve"> impuestas en el </w:t>
      </w:r>
      <w:r w:rsidR="008C45AB">
        <w:rPr>
          <w:rFonts w:ascii="Arial" w:hAnsi="Arial" w:cs="Arial"/>
          <w:i/>
          <w:iCs/>
          <w:sz w:val="24"/>
        </w:rPr>
        <w:t>acuerdo de incumplimiento</w:t>
      </w:r>
      <w:r w:rsidR="00BA4A89">
        <w:rPr>
          <w:rFonts w:ascii="Arial" w:hAnsi="Arial" w:cs="Arial"/>
          <w:sz w:val="24"/>
        </w:rPr>
        <w:t xml:space="preserve">. </w:t>
      </w:r>
    </w:p>
    <w:p w14:paraId="4F0C4990" w14:textId="34CBDAB7" w:rsidR="00BA4A89" w:rsidRDefault="00BA4A89" w:rsidP="00BA4A89">
      <w:pPr>
        <w:spacing w:before="100" w:beforeAutospacing="1" w:after="100" w:afterAutospacing="1" w:line="360" w:lineRule="auto"/>
        <w:jc w:val="both"/>
        <w:rPr>
          <w:rFonts w:ascii="Arial" w:eastAsia="Arial" w:hAnsi="Arial" w:cs="Arial"/>
          <w:sz w:val="24"/>
          <w:szCs w:val="24"/>
        </w:rPr>
      </w:pPr>
      <w:r w:rsidRPr="0059407B">
        <w:rPr>
          <w:rFonts w:ascii="Arial" w:eastAsia="Arial" w:hAnsi="Arial" w:cs="Arial"/>
          <w:sz w:val="24"/>
          <w:szCs w:val="24"/>
        </w:rPr>
        <w:t xml:space="preserve">A su vez, </w:t>
      </w:r>
      <w:r w:rsidR="00720BB1">
        <w:rPr>
          <w:rFonts w:ascii="Arial" w:eastAsia="Arial" w:hAnsi="Arial" w:cs="Arial"/>
          <w:sz w:val="24"/>
          <w:szCs w:val="24"/>
        </w:rPr>
        <w:t>dicha autoridad,</w:t>
      </w:r>
      <w:r>
        <w:rPr>
          <w:rFonts w:ascii="Arial" w:eastAsia="Arial" w:hAnsi="Arial" w:cs="Arial"/>
          <w:sz w:val="24"/>
          <w:szCs w:val="24"/>
        </w:rPr>
        <w:t xml:space="preserve"> mediante oficio de diecinueve de septiembre, </w:t>
      </w:r>
      <w:r w:rsidRPr="0059407B">
        <w:rPr>
          <w:rFonts w:ascii="Arial" w:eastAsia="Arial" w:hAnsi="Arial" w:cs="Arial"/>
          <w:sz w:val="24"/>
          <w:szCs w:val="24"/>
        </w:rPr>
        <w:t>informó que</w:t>
      </w:r>
      <w:r>
        <w:rPr>
          <w:rFonts w:ascii="Arial" w:eastAsia="Arial" w:hAnsi="Arial" w:cs="Arial"/>
          <w:sz w:val="24"/>
          <w:szCs w:val="24"/>
        </w:rPr>
        <w:t xml:space="preserve"> el área correspondiente se encuentra realizando las gestiones de localización de las y los contribuyentes </w:t>
      </w:r>
      <w:r w:rsidR="00720BB1">
        <w:rPr>
          <w:rFonts w:ascii="Arial" w:eastAsia="Arial" w:hAnsi="Arial" w:cs="Arial"/>
          <w:sz w:val="24"/>
          <w:szCs w:val="24"/>
        </w:rPr>
        <w:t>sancionados</w:t>
      </w:r>
      <w:r>
        <w:rPr>
          <w:rFonts w:ascii="Arial" w:eastAsia="Arial" w:hAnsi="Arial" w:cs="Arial"/>
          <w:sz w:val="24"/>
          <w:szCs w:val="24"/>
        </w:rPr>
        <w:t>, por lo que</w:t>
      </w:r>
      <w:r w:rsidR="00F24B0D">
        <w:rPr>
          <w:rFonts w:ascii="Arial" w:eastAsia="Arial" w:hAnsi="Arial" w:cs="Arial"/>
          <w:sz w:val="24"/>
          <w:szCs w:val="24"/>
        </w:rPr>
        <w:t>,</w:t>
      </w:r>
      <w:r>
        <w:rPr>
          <w:rFonts w:ascii="Arial" w:eastAsia="Arial" w:hAnsi="Arial" w:cs="Arial"/>
          <w:sz w:val="24"/>
          <w:szCs w:val="24"/>
        </w:rPr>
        <w:t xml:space="preserve"> una vez </w:t>
      </w:r>
      <w:r w:rsidR="00F24B0D">
        <w:rPr>
          <w:rFonts w:ascii="Arial" w:eastAsia="Arial" w:hAnsi="Arial" w:cs="Arial"/>
          <w:sz w:val="24"/>
          <w:szCs w:val="24"/>
        </w:rPr>
        <w:t>concluidas dichas diligencias</w:t>
      </w:r>
      <w:r>
        <w:rPr>
          <w:rFonts w:ascii="Arial" w:eastAsia="Arial" w:hAnsi="Arial" w:cs="Arial"/>
          <w:sz w:val="24"/>
          <w:szCs w:val="24"/>
        </w:rPr>
        <w:t xml:space="preserve">, se hará del conocimiento de este </w:t>
      </w:r>
      <w:r w:rsidRPr="0059407B">
        <w:rPr>
          <w:rFonts w:ascii="Arial" w:eastAsia="Arial" w:hAnsi="Arial" w:cs="Arial"/>
          <w:i/>
          <w:sz w:val="24"/>
          <w:szCs w:val="24"/>
        </w:rPr>
        <w:t>Tribunal Electoral.</w:t>
      </w:r>
      <w:r w:rsidRPr="004B1955">
        <w:rPr>
          <w:rFonts w:ascii="Arial" w:eastAsia="Arial" w:hAnsi="Arial" w:cs="Arial"/>
          <w:i/>
          <w:sz w:val="24"/>
          <w:szCs w:val="24"/>
        </w:rPr>
        <w:t xml:space="preserve"> </w:t>
      </w:r>
      <w:r w:rsidRPr="004B1955">
        <w:rPr>
          <w:rFonts w:ascii="Arial" w:eastAsia="Arial" w:hAnsi="Arial" w:cs="Arial"/>
          <w:sz w:val="24"/>
          <w:szCs w:val="24"/>
        </w:rPr>
        <w:t xml:space="preserve"> </w:t>
      </w:r>
    </w:p>
    <w:p w14:paraId="18E7AE72" w14:textId="1EAEB9CB" w:rsidR="000B28E4" w:rsidRPr="00651BB6" w:rsidRDefault="003040D7" w:rsidP="00B75765">
      <w:pPr>
        <w:spacing w:before="240" w:line="360" w:lineRule="auto"/>
        <w:jc w:val="both"/>
        <w:rPr>
          <w:rFonts w:ascii="Arial" w:hAnsi="Arial" w:cs="Arial"/>
          <w:sz w:val="24"/>
          <w:szCs w:val="24"/>
        </w:rPr>
      </w:pPr>
      <w:r>
        <w:rPr>
          <w:rFonts w:ascii="Arial" w:hAnsi="Arial" w:cs="Arial"/>
          <w:sz w:val="24"/>
          <w:szCs w:val="24"/>
        </w:rPr>
        <w:t>En ese sentido</w:t>
      </w:r>
      <w:r w:rsidR="000B28E4">
        <w:rPr>
          <w:rFonts w:ascii="Arial" w:hAnsi="Arial" w:cs="Arial"/>
          <w:sz w:val="24"/>
          <w:szCs w:val="24"/>
        </w:rPr>
        <w:t xml:space="preserve">, </w:t>
      </w:r>
      <w:r w:rsidR="003373C4" w:rsidRPr="00A712C7">
        <w:rPr>
          <w:rFonts w:ascii="Arial" w:hAnsi="Arial" w:cs="Arial"/>
          <w:sz w:val="24"/>
          <w:szCs w:val="24"/>
        </w:rPr>
        <w:t xml:space="preserve">se </w:t>
      </w:r>
      <w:r w:rsidR="00F24B0D">
        <w:rPr>
          <w:rFonts w:ascii="Arial" w:hAnsi="Arial" w:cs="Arial"/>
          <w:sz w:val="24"/>
          <w:szCs w:val="24"/>
        </w:rPr>
        <w:t>evidencia</w:t>
      </w:r>
      <w:r w:rsidR="003373C4" w:rsidRPr="00A712C7">
        <w:rPr>
          <w:rFonts w:ascii="Arial" w:hAnsi="Arial" w:cs="Arial"/>
          <w:sz w:val="24"/>
          <w:szCs w:val="24"/>
        </w:rPr>
        <w:t xml:space="preserve"> la actuación </w:t>
      </w:r>
      <w:r w:rsidR="001E1D12">
        <w:rPr>
          <w:rFonts w:ascii="Arial" w:hAnsi="Arial" w:cs="Arial"/>
          <w:sz w:val="24"/>
          <w:szCs w:val="24"/>
        </w:rPr>
        <w:t xml:space="preserve">diligente </w:t>
      </w:r>
      <w:r w:rsidR="003373C4" w:rsidRPr="00A712C7">
        <w:rPr>
          <w:rFonts w:ascii="Arial" w:hAnsi="Arial" w:cs="Arial"/>
          <w:sz w:val="24"/>
          <w:szCs w:val="24"/>
        </w:rPr>
        <w:t xml:space="preserve">de este </w:t>
      </w:r>
      <w:r w:rsidR="003373C4" w:rsidRPr="003373C4">
        <w:rPr>
          <w:rFonts w:ascii="Arial" w:hAnsi="Arial" w:cs="Arial"/>
          <w:i/>
          <w:iCs/>
          <w:sz w:val="24"/>
          <w:szCs w:val="24"/>
        </w:rPr>
        <w:t>Tribunal Electoral</w:t>
      </w:r>
      <w:r w:rsidR="003373C4">
        <w:rPr>
          <w:rFonts w:ascii="Arial" w:hAnsi="Arial" w:cs="Arial"/>
          <w:i/>
          <w:iCs/>
          <w:sz w:val="24"/>
          <w:szCs w:val="24"/>
        </w:rPr>
        <w:t xml:space="preserve"> </w:t>
      </w:r>
      <w:r w:rsidR="001E1D12">
        <w:rPr>
          <w:rFonts w:ascii="Arial" w:hAnsi="Arial" w:cs="Arial"/>
          <w:sz w:val="24"/>
          <w:szCs w:val="24"/>
        </w:rPr>
        <w:t>para</w:t>
      </w:r>
      <w:r w:rsidR="00872DC4">
        <w:rPr>
          <w:rFonts w:ascii="Arial" w:hAnsi="Arial" w:cs="Arial"/>
          <w:sz w:val="24"/>
          <w:szCs w:val="24"/>
        </w:rPr>
        <w:t xml:space="preserve"> </w:t>
      </w:r>
      <w:r w:rsidR="0019256A">
        <w:rPr>
          <w:rFonts w:ascii="Arial" w:hAnsi="Arial" w:cs="Arial"/>
          <w:sz w:val="24"/>
          <w:szCs w:val="24"/>
        </w:rPr>
        <w:t xml:space="preserve">dar </w:t>
      </w:r>
      <w:r w:rsidR="002D7C9E">
        <w:rPr>
          <w:rFonts w:ascii="Arial" w:hAnsi="Arial" w:cs="Arial"/>
          <w:sz w:val="24"/>
          <w:szCs w:val="24"/>
        </w:rPr>
        <w:t xml:space="preserve">seguimiento y coadyuvar al </w:t>
      </w:r>
      <w:r w:rsidR="0019256A">
        <w:rPr>
          <w:rFonts w:ascii="Arial" w:hAnsi="Arial" w:cs="Arial"/>
          <w:sz w:val="24"/>
          <w:szCs w:val="24"/>
        </w:rPr>
        <w:t xml:space="preserve">cumplimiento </w:t>
      </w:r>
      <w:r w:rsidR="002D7C9E">
        <w:rPr>
          <w:rFonts w:ascii="Arial" w:hAnsi="Arial" w:cs="Arial"/>
          <w:sz w:val="24"/>
          <w:szCs w:val="24"/>
        </w:rPr>
        <w:t>de</w:t>
      </w:r>
      <w:r w:rsidR="0019256A">
        <w:rPr>
          <w:rFonts w:ascii="Arial" w:hAnsi="Arial" w:cs="Arial"/>
          <w:sz w:val="24"/>
          <w:szCs w:val="24"/>
        </w:rPr>
        <w:t xml:space="preserve"> lo</w:t>
      </w:r>
      <w:r w:rsidR="00D141CA">
        <w:rPr>
          <w:rFonts w:ascii="Arial" w:hAnsi="Arial" w:cs="Arial"/>
          <w:sz w:val="24"/>
          <w:szCs w:val="24"/>
        </w:rPr>
        <w:t xml:space="preserve"> ordenado en el </w:t>
      </w:r>
      <w:r w:rsidR="00D141CA">
        <w:rPr>
          <w:rFonts w:ascii="Arial" w:hAnsi="Arial" w:cs="Arial"/>
          <w:i/>
          <w:iCs/>
          <w:sz w:val="24"/>
          <w:szCs w:val="24"/>
        </w:rPr>
        <w:t xml:space="preserve">acuerdo de </w:t>
      </w:r>
      <w:r w:rsidR="003549FA">
        <w:rPr>
          <w:rFonts w:ascii="Arial" w:hAnsi="Arial" w:cs="Arial"/>
          <w:i/>
          <w:iCs/>
          <w:sz w:val="24"/>
          <w:szCs w:val="24"/>
        </w:rPr>
        <w:t>incumplimiento</w:t>
      </w:r>
      <w:r w:rsidR="002D7C9E">
        <w:rPr>
          <w:rFonts w:ascii="Arial" w:hAnsi="Arial" w:cs="Arial"/>
          <w:i/>
          <w:iCs/>
          <w:sz w:val="24"/>
          <w:szCs w:val="24"/>
        </w:rPr>
        <w:t xml:space="preserve">, </w:t>
      </w:r>
      <w:r w:rsidR="002D7C9E">
        <w:rPr>
          <w:rFonts w:ascii="Arial" w:hAnsi="Arial" w:cs="Arial"/>
          <w:sz w:val="24"/>
          <w:szCs w:val="24"/>
        </w:rPr>
        <w:t>dejando claramente establecida</w:t>
      </w:r>
      <w:r w:rsidR="009B3AD2">
        <w:rPr>
          <w:rFonts w:ascii="Arial" w:hAnsi="Arial" w:cs="Arial"/>
          <w:sz w:val="24"/>
          <w:szCs w:val="24"/>
        </w:rPr>
        <w:t xml:space="preserve"> </w:t>
      </w:r>
      <w:r w:rsidR="00361010">
        <w:rPr>
          <w:rFonts w:ascii="Arial" w:hAnsi="Arial" w:cs="Arial"/>
          <w:sz w:val="24"/>
          <w:szCs w:val="24"/>
        </w:rPr>
        <w:t xml:space="preserve">la </w:t>
      </w:r>
      <w:r w:rsidR="002D7C9E">
        <w:rPr>
          <w:rFonts w:ascii="Arial" w:hAnsi="Arial" w:cs="Arial"/>
          <w:sz w:val="24"/>
          <w:szCs w:val="24"/>
        </w:rPr>
        <w:t xml:space="preserve">vinculación con la </w:t>
      </w:r>
      <w:r w:rsidR="002D7C9E">
        <w:rPr>
          <w:rFonts w:ascii="Arial" w:hAnsi="Arial" w:cs="Arial"/>
          <w:i/>
          <w:iCs/>
          <w:sz w:val="24"/>
          <w:szCs w:val="24"/>
        </w:rPr>
        <w:t xml:space="preserve">Secretaría de Finanzas </w:t>
      </w:r>
      <w:r w:rsidR="002D7C9E">
        <w:rPr>
          <w:rFonts w:ascii="Arial" w:hAnsi="Arial" w:cs="Arial"/>
          <w:sz w:val="24"/>
          <w:szCs w:val="24"/>
        </w:rPr>
        <w:t>para la ejecución de</w:t>
      </w:r>
      <w:r w:rsidR="00361010">
        <w:rPr>
          <w:rFonts w:ascii="Arial" w:hAnsi="Arial" w:cs="Arial"/>
          <w:sz w:val="24"/>
          <w:szCs w:val="24"/>
        </w:rPr>
        <w:t xml:space="preserve"> las multas impuestas</w:t>
      </w:r>
      <w:r w:rsidR="00392BE8">
        <w:rPr>
          <w:rFonts w:ascii="Arial" w:hAnsi="Arial" w:cs="Arial"/>
          <w:sz w:val="24"/>
          <w:szCs w:val="24"/>
        </w:rPr>
        <w:t xml:space="preserve">. </w:t>
      </w:r>
    </w:p>
    <w:p w14:paraId="6E0095FB" w14:textId="2727377D" w:rsidR="00EF19F4" w:rsidRPr="00EF19F4" w:rsidRDefault="005C4CC9" w:rsidP="00EF19F4">
      <w:pPr>
        <w:spacing w:after="0" w:line="360" w:lineRule="auto"/>
        <w:jc w:val="both"/>
        <w:rPr>
          <w:rFonts w:ascii="Arial" w:hAnsi="Arial" w:cs="Arial"/>
          <w:sz w:val="28"/>
          <w:szCs w:val="28"/>
        </w:rPr>
      </w:pPr>
      <w:r>
        <w:rPr>
          <w:rFonts w:ascii="Arial" w:hAnsi="Arial" w:cs="Arial"/>
          <w:sz w:val="24"/>
        </w:rPr>
        <w:t>Ello, porque s</w:t>
      </w:r>
      <w:r w:rsidR="002C6D79">
        <w:rPr>
          <w:rFonts w:ascii="Arial" w:hAnsi="Arial" w:cs="Arial"/>
          <w:sz w:val="24"/>
        </w:rPr>
        <w:t>i bien,</w:t>
      </w:r>
      <w:r w:rsidR="001110E0">
        <w:rPr>
          <w:rFonts w:ascii="Arial" w:hAnsi="Arial" w:cs="Arial"/>
          <w:sz w:val="24"/>
        </w:rPr>
        <w:t xml:space="preserve"> </w:t>
      </w:r>
      <w:r w:rsidR="00EF19F4">
        <w:rPr>
          <w:rFonts w:ascii="Arial" w:hAnsi="Arial" w:cs="Arial"/>
          <w:sz w:val="24"/>
        </w:rPr>
        <w:t xml:space="preserve">este </w:t>
      </w:r>
      <w:r w:rsidR="00EF19F4">
        <w:rPr>
          <w:rFonts w:ascii="Arial" w:hAnsi="Arial" w:cs="Arial"/>
          <w:i/>
          <w:iCs/>
          <w:sz w:val="24"/>
        </w:rPr>
        <w:t xml:space="preserve">Tribunal Electoral </w:t>
      </w:r>
      <w:r w:rsidR="00EF19F4">
        <w:rPr>
          <w:rFonts w:ascii="Arial" w:hAnsi="Arial" w:cs="Arial"/>
          <w:sz w:val="24"/>
        </w:rPr>
        <w:t>puede aplicar medios de apremio</w:t>
      </w:r>
      <w:r w:rsidR="00EF19F4">
        <w:rPr>
          <w:rFonts w:ascii="Arial" w:hAnsi="Arial" w:cs="Arial"/>
          <w:i/>
          <w:iCs/>
          <w:sz w:val="24"/>
        </w:rPr>
        <w:t xml:space="preserve"> </w:t>
      </w:r>
      <w:r w:rsidR="00EF19F4">
        <w:rPr>
          <w:rFonts w:ascii="Arial" w:hAnsi="Arial" w:cs="Arial"/>
          <w:sz w:val="24"/>
        </w:rPr>
        <w:t xml:space="preserve">para hacer cumplir sus sentencias, entre los que se encuentran las multas, de conformidad con lo dispuesto en el artículo 45, párrafo tercero de la </w:t>
      </w:r>
      <w:r w:rsidR="00EF19F4">
        <w:rPr>
          <w:rFonts w:ascii="Arial" w:hAnsi="Arial" w:cs="Arial"/>
          <w:i/>
          <w:iCs/>
          <w:sz w:val="24"/>
        </w:rPr>
        <w:t xml:space="preserve">Ley de Justicia Electoral </w:t>
      </w:r>
      <w:r w:rsidR="00EF19F4">
        <w:rPr>
          <w:rFonts w:ascii="Arial" w:hAnsi="Arial" w:cs="Arial"/>
          <w:sz w:val="24"/>
        </w:rPr>
        <w:t xml:space="preserve">estas se harán efectivas por la </w:t>
      </w:r>
      <w:r w:rsidR="00EF19F4">
        <w:rPr>
          <w:rFonts w:ascii="Arial" w:hAnsi="Arial" w:cs="Arial"/>
          <w:i/>
          <w:iCs/>
          <w:sz w:val="24"/>
        </w:rPr>
        <w:t xml:space="preserve">Secretaría de </w:t>
      </w:r>
      <w:r w:rsidR="00EF19F4" w:rsidRPr="00EF19F4">
        <w:rPr>
          <w:rFonts w:ascii="Arial" w:hAnsi="Arial" w:cs="Arial"/>
          <w:i/>
          <w:iCs/>
          <w:sz w:val="24"/>
          <w:szCs w:val="24"/>
        </w:rPr>
        <w:t xml:space="preserve">Finanzas </w:t>
      </w:r>
      <w:r w:rsidR="00EF19F4" w:rsidRPr="00EF19F4">
        <w:rPr>
          <w:rFonts w:ascii="Arial" w:hAnsi="Arial" w:cs="Arial"/>
          <w:sz w:val="24"/>
          <w:szCs w:val="24"/>
        </w:rPr>
        <w:t>a través del Procedimiento Administrativo de Ejecución</w:t>
      </w:r>
      <w:r w:rsidR="00167152">
        <w:rPr>
          <w:rFonts w:ascii="Arial" w:hAnsi="Arial" w:cs="Arial"/>
          <w:color w:val="000000"/>
          <w:sz w:val="24"/>
          <w:szCs w:val="24"/>
        </w:rPr>
        <w:t>,</w:t>
      </w:r>
      <w:r w:rsidR="00F37876">
        <w:rPr>
          <w:rFonts w:ascii="Arial" w:hAnsi="Arial" w:cs="Arial"/>
          <w:color w:val="000000"/>
          <w:sz w:val="24"/>
          <w:szCs w:val="24"/>
        </w:rPr>
        <w:t xml:space="preserve"> </w:t>
      </w:r>
      <w:r w:rsidR="00EF19F4" w:rsidRPr="00EF19F4">
        <w:rPr>
          <w:rFonts w:ascii="Arial" w:hAnsi="Arial" w:cs="Arial"/>
          <w:color w:val="000000"/>
          <w:sz w:val="24"/>
          <w:szCs w:val="24"/>
        </w:rPr>
        <w:t>previsto en el Código Fiscal del Estado de Michoacán de Ocampo que dispone, en su artículo 20 último párrafo que, las multas impuestas por autoridades no fiscales se actualizan de acuerdo con las disposiciones de ese ordenamiento legal.</w:t>
      </w:r>
      <w:r w:rsidR="00EF19F4" w:rsidRPr="00EF19F4">
        <w:rPr>
          <w:rStyle w:val="apple-converted-space"/>
          <w:rFonts w:ascii="Arial" w:hAnsi="Arial" w:cs="Arial"/>
          <w:color w:val="000000"/>
          <w:sz w:val="28"/>
          <w:szCs w:val="28"/>
        </w:rPr>
        <w:t> </w:t>
      </w:r>
    </w:p>
    <w:p w14:paraId="3D194DB2" w14:textId="77777777" w:rsidR="00794AFD" w:rsidRDefault="00794AFD" w:rsidP="00AE7539">
      <w:pPr>
        <w:spacing w:after="0" w:line="360" w:lineRule="auto"/>
        <w:jc w:val="both"/>
        <w:rPr>
          <w:rFonts w:ascii="Arial" w:hAnsi="Arial" w:cs="Arial"/>
          <w:sz w:val="24"/>
        </w:rPr>
      </w:pPr>
    </w:p>
    <w:p w14:paraId="7AC53A5E" w14:textId="5077A622" w:rsidR="007265BB" w:rsidRDefault="000F066E" w:rsidP="00AE7539">
      <w:pPr>
        <w:spacing w:after="0" w:line="360" w:lineRule="auto"/>
        <w:jc w:val="both"/>
        <w:rPr>
          <w:rFonts w:ascii="Arial" w:hAnsi="Arial" w:cs="Arial"/>
          <w:i/>
          <w:iCs/>
          <w:sz w:val="24"/>
        </w:rPr>
      </w:pPr>
      <w:r>
        <w:rPr>
          <w:rFonts w:ascii="Arial" w:hAnsi="Arial" w:cs="Arial"/>
          <w:sz w:val="24"/>
        </w:rPr>
        <w:t xml:space="preserve">En ese sentido, la imposición de multas por parte de este </w:t>
      </w:r>
      <w:r>
        <w:rPr>
          <w:rFonts w:ascii="Arial" w:hAnsi="Arial" w:cs="Arial"/>
          <w:i/>
          <w:iCs/>
          <w:sz w:val="24"/>
        </w:rPr>
        <w:t xml:space="preserve">órgano jurisdiccional </w:t>
      </w:r>
      <w:r>
        <w:rPr>
          <w:rFonts w:ascii="Arial" w:hAnsi="Arial" w:cs="Arial"/>
          <w:sz w:val="24"/>
        </w:rPr>
        <w:t xml:space="preserve">constituye una </w:t>
      </w:r>
      <w:r w:rsidRPr="000F066E">
        <w:rPr>
          <w:rFonts w:ascii="Arial" w:hAnsi="Arial" w:cs="Arial"/>
          <w:sz w:val="24"/>
        </w:rPr>
        <w:t>manifestación legítima de su potestad jurisdiccional para hacer cumplir sus determinaciones y garantizar la eficacia de sus resoluciones</w:t>
      </w:r>
      <w:r w:rsidR="007265BB">
        <w:rPr>
          <w:rFonts w:ascii="Arial" w:hAnsi="Arial" w:cs="Arial"/>
          <w:sz w:val="24"/>
        </w:rPr>
        <w:t>; n</w:t>
      </w:r>
      <w:r w:rsidRPr="000F066E">
        <w:rPr>
          <w:rFonts w:ascii="Arial" w:hAnsi="Arial" w:cs="Arial"/>
          <w:sz w:val="24"/>
        </w:rPr>
        <w:t>o obstante,</w:t>
      </w:r>
      <w:r>
        <w:rPr>
          <w:rFonts w:ascii="Arial" w:hAnsi="Arial" w:cs="Arial"/>
          <w:sz w:val="24"/>
        </w:rPr>
        <w:t xml:space="preserve"> dicha facultad no tiene alcance más allá de la propia determinación y cuantificación de</w:t>
      </w:r>
      <w:r w:rsidR="002B77B2">
        <w:rPr>
          <w:rFonts w:ascii="Arial" w:hAnsi="Arial" w:cs="Arial"/>
          <w:sz w:val="24"/>
        </w:rPr>
        <w:t>l medio de apremio</w:t>
      </w:r>
      <w:r>
        <w:rPr>
          <w:rFonts w:ascii="Arial" w:hAnsi="Arial" w:cs="Arial"/>
          <w:sz w:val="24"/>
        </w:rPr>
        <w:t xml:space="preserve">, sin que le corresponda su ejecución material y coactiva, pues esta corresponde concretamente a la </w:t>
      </w:r>
      <w:r w:rsidRPr="000F066E">
        <w:rPr>
          <w:rFonts w:ascii="Arial" w:hAnsi="Arial" w:cs="Arial"/>
          <w:i/>
          <w:iCs/>
          <w:sz w:val="24"/>
        </w:rPr>
        <w:t>Secretaría de Finanzas</w:t>
      </w:r>
      <w:r w:rsidR="00FC23AE">
        <w:rPr>
          <w:rFonts w:ascii="Arial" w:hAnsi="Arial" w:cs="Arial"/>
          <w:sz w:val="24"/>
        </w:rPr>
        <w:t xml:space="preserve"> y escapa de las obligaciones y atribucio</w:t>
      </w:r>
      <w:r w:rsidR="007A0603">
        <w:rPr>
          <w:rFonts w:ascii="Arial" w:hAnsi="Arial" w:cs="Arial"/>
          <w:sz w:val="24"/>
        </w:rPr>
        <w:t>nes de</w:t>
      </w:r>
      <w:r w:rsidR="00560E75">
        <w:rPr>
          <w:rFonts w:ascii="Arial" w:hAnsi="Arial" w:cs="Arial"/>
          <w:sz w:val="24"/>
        </w:rPr>
        <w:t xml:space="preserve"> cobro de este órgano jurisdiccional</w:t>
      </w:r>
      <w:r>
        <w:rPr>
          <w:rFonts w:ascii="Arial" w:hAnsi="Arial" w:cs="Arial"/>
          <w:i/>
          <w:iCs/>
          <w:sz w:val="24"/>
        </w:rPr>
        <w:t xml:space="preserve">. </w:t>
      </w:r>
      <w:r>
        <w:rPr>
          <w:rFonts w:ascii="Arial" w:hAnsi="Arial" w:cs="Arial"/>
          <w:sz w:val="24"/>
        </w:rPr>
        <w:t xml:space="preserve">En efecto, lo previsto en el artículo 45 de la </w:t>
      </w:r>
      <w:r>
        <w:rPr>
          <w:rFonts w:ascii="Arial" w:hAnsi="Arial" w:cs="Arial"/>
          <w:i/>
          <w:iCs/>
          <w:sz w:val="24"/>
        </w:rPr>
        <w:t xml:space="preserve">Ley de Justicia Electoral </w:t>
      </w:r>
      <w:r w:rsidR="007265BB">
        <w:rPr>
          <w:rFonts w:ascii="Arial" w:hAnsi="Arial" w:cs="Arial"/>
          <w:sz w:val="24"/>
        </w:rPr>
        <w:t xml:space="preserve">delimita de manera clara y expresa </w:t>
      </w:r>
      <w:r>
        <w:rPr>
          <w:rFonts w:ascii="Arial" w:hAnsi="Arial" w:cs="Arial"/>
          <w:sz w:val="24"/>
        </w:rPr>
        <w:t xml:space="preserve">competencias y define el procedimiento correspondiente </w:t>
      </w:r>
      <w:r w:rsidR="007265BB">
        <w:rPr>
          <w:rFonts w:ascii="Arial" w:hAnsi="Arial" w:cs="Arial"/>
          <w:sz w:val="24"/>
        </w:rPr>
        <w:t xml:space="preserve">a través del cual deben hacerse efectivas </w:t>
      </w:r>
      <w:r>
        <w:rPr>
          <w:rFonts w:ascii="Arial" w:hAnsi="Arial" w:cs="Arial"/>
          <w:sz w:val="24"/>
        </w:rPr>
        <w:t xml:space="preserve">las multas impuestas por este </w:t>
      </w:r>
      <w:r>
        <w:rPr>
          <w:rFonts w:ascii="Arial" w:hAnsi="Arial" w:cs="Arial"/>
          <w:i/>
          <w:iCs/>
          <w:sz w:val="24"/>
        </w:rPr>
        <w:t xml:space="preserve">Tribunal Electoral. </w:t>
      </w:r>
    </w:p>
    <w:p w14:paraId="088CEB9F" w14:textId="77777777" w:rsidR="007265BB" w:rsidRDefault="007265BB" w:rsidP="00AE7539">
      <w:pPr>
        <w:spacing w:after="0" w:line="360" w:lineRule="auto"/>
        <w:jc w:val="both"/>
        <w:rPr>
          <w:rFonts w:ascii="Arial" w:hAnsi="Arial" w:cs="Arial"/>
          <w:sz w:val="24"/>
        </w:rPr>
      </w:pPr>
    </w:p>
    <w:p w14:paraId="75F081B4" w14:textId="19978423" w:rsidR="007265BB" w:rsidRDefault="007265BB" w:rsidP="00AE7539">
      <w:pPr>
        <w:spacing w:after="0" w:line="360" w:lineRule="auto"/>
        <w:jc w:val="both"/>
        <w:rPr>
          <w:rFonts w:ascii="Arial" w:hAnsi="Arial" w:cs="Arial"/>
          <w:sz w:val="24"/>
          <w:szCs w:val="24"/>
        </w:rPr>
      </w:pPr>
      <w:r>
        <w:rPr>
          <w:rFonts w:ascii="Arial" w:hAnsi="Arial" w:cs="Arial"/>
          <w:sz w:val="24"/>
        </w:rPr>
        <w:t xml:space="preserve">Dicha remisión a la </w:t>
      </w:r>
      <w:r>
        <w:rPr>
          <w:rFonts w:ascii="Arial" w:hAnsi="Arial" w:cs="Arial"/>
          <w:i/>
          <w:iCs/>
          <w:sz w:val="24"/>
        </w:rPr>
        <w:t xml:space="preserve">Secretaría de Finanzas </w:t>
      </w:r>
      <w:r w:rsidR="00536232">
        <w:rPr>
          <w:rFonts w:ascii="Arial" w:hAnsi="Arial" w:cs="Arial"/>
          <w:sz w:val="24"/>
        </w:rPr>
        <w:t>se justifica en atención a</w:t>
      </w:r>
      <w:r>
        <w:rPr>
          <w:rFonts w:ascii="Arial" w:hAnsi="Arial" w:cs="Arial"/>
          <w:sz w:val="24"/>
        </w:rPr>
        <w:t xml:space="preserve"> la naturaleza del </w:t>
      </w:r>
      <w:r w:rsidRPr="00EF19F4">
        <w:rPr>
          <w:rFonts w:ascii="Arial" w:hAnsi="Arial" w:cs="Arial"/>
          <w:sz w:val="24"/>
          <w:szCs w:val="24"/>
        </w:rPr>
        <w:t>Procedimiento Administrativo de Ejecución</w:t>
      </w:r>
      <w:r>
        <w:rPr>
          <w:rFonts w:ascii="Arial" w:hAnsi="Arial" w:cs="Arial"/>
          <w:sz w:val="24"/>
          <w:szCs w:val="24"/>
        </w:rPr>
        <w:t xml:space="preserve">, el cual </w:t>
      </w:r>
      <w:r w:rsidR="00536232" w:rsidRPr="00536232">
        <w:rPr>
          <w:rFonts w:ascii="Arial" w:hAnsi="Arial" w:cs="Arial"/>
          <w:sz w:val="24"/>
          <w:szCs w:val="24"/>
        </w:rPr>
        <w:t xml:space="preserve">constituye un mecanismo propio de la función administrativa, a través del cual la autoridad fiscal o financiera del Estado </w:t>
      </w:r>
      <w:r w:rsidR="00536232">
        <w:rPr>
          <w:rFonts w:ascii="Arial" w:hAnsi="Arial" w:cs="Arial"/>
          <w:sz w:val="24"/>
          <w:szCs w:val="24"/>
        </w:rPr>
        <w:t xml:space="preserve">se encuentra facultada para </w:t>
      </w:r>
      <w:r w:rsidR="00536232" w:rsidRPr="00536232">
        <w:rPr>
          <w:rFonts w:ascii="Arial" w:hAnsi="Arial" w:cs="Arial"/>
          <w:sz w:val="24"/>
          <w:szCs w:val="24"/>
        </w:rPr>
        <w:t>exigir el cumplimiento de obligaciones económicas</w:t>
      </w:r>
      <w:r w:rsidR="00536232">
        <w:rPr>
          <w:rFonts w:ascii="Arial" w:hAnsi="Arial" w:cs="Arial"/>
          <w:sz w:val="24"/>
          <w:szCs w:val="24"/>
        </w:rPr>
        <w:t xml:space="preserve">, como lo son las multas. </w:t>
      </w:r>
      <w:r w:rsidR="00536232" w:rsidRPr="00536232">
        <w:rPr>
          <w:rFonts w:ascii="Arial" w:hAnsi="Arial" w:cs="Arial"/>
          <w:sz w:val="24"/>
          <w:szCs w:val="24"/>
        </w:rPr>
        <w:t>En ese sentido, se trata de un procedimiento especializado cuya</w:t>
      </w:r>
      <w:r w:rsidR="00536232">
        <w:rPr>
          <w:rFonts w:ascii="Arial" w:hAnsi="Arial" w:cs="Arial"/>
          <w:sz w:val="24"/>
          <w:szCs w:val="24"/>
        </w:rPr>
        <w:t xml:space="preserve"> </w:t>
      </w:r>
      <w:r w:rsidR="00536232" w:rsidRPr="00536232">
        <w:rPr>
          <w:rFonts w:ascii="Arial" w:hAnsi="Arial" w:cs="Arial"/>
          <w:sz w:val="24"/>
          <w:szCs w:val="24"/>
        </w:rPr>
        <w:t>tramitación corresponde exclusivamente a autoridades administrativas</w:t>
      </w:r>
      <w:r w:rsidR="00536232">
        <w:rPr>
          <w:rFonts w:ascii="Arial" w:hAnsi="Arial" w:cs="Arial"/>
          <w:sz w:val="24"/>
          <w:szCs w:val="24"/>
        </w:rPr>
        <w:t xml:space="preserve">, sin que forme parte del ámbito de competencia de este </w:t>
      </w:r>
      <w:r w:rsidR="00536232" w:rsidRPr="00536232">
        <w:rPr>
          <w:rFonts w:ascii="Arial" w:hAnsi="Arial" w:cs="Arial"/>
          <w:i/>
          <w:iCs/>
          <w:sz w:val="24"/>
          <w:szCs w:val="24"/>
        </w:rPr>
        <w:t>órgano jurisdiccional</w:t>
      </w:r>
      <w:r w:rsidR="00536232" w:rsidRPr="00536232">
        <w:rPr>
          <w:rFonts w:ascii="Arial" w:hAnsi="Arial" w:cs="Arial"/>
          <w:sz w:val="24"/>
          <w:szCs w:val="24"/>
        </w:rPr>
        <w:t>.</w:t>
      </w:r>
    </w:p>
    <w:p w14:paraId="7B5BD92A" w14:textId="77777777" w:rsidR="00536232" w:rsidRDefault="00536232" w:rsidP="00AE7539">
      <w:pPr>
        <w:spacing w:after="0" w:line="360" w:lineRule="auto"/>
        <w:jc w:val="both"/>
        <w:rPr>
          <w:rFonts w:ascii="Arial" w:hAnsi="Arial" w:cs="Arial"/>
          <w:sz w:val="24"/>
          <w:szCs w:val="24"/>
        </w:rPr>
      </w:pPr>
    </w:p>
    <w:p w14:paraId="617AEAAE" w14:textId="7EEF9C11" w:rsidR="00536232" w:rsidRDefault="00536232" w:rsidP="00AE7539">
      <w:pPr>
        <w:spacing w:after="0" w:line="360" w:lineRule="auto"/>
        <w:jc w:val="both"/>
        <w:rPr>
          <w:rFonts w:ascii="Arial" w:hAnsi="Arial" w:cs="Arial"/>
          <w:sz w:val="24"/>
          <w:szCs w:val="24"/>
        </w:rPr>
      </w:pPr>
      <w:r>
        <w:rPr>
          <w:rFonts w:ascii="Arial" w:hAnsi="Arial" w:cs="Arial"/>
          <w:sz w:val="24"/>
          <w:szCs w:val="24"/>
        </w:rPr>
        <w:t>En ese contexto</w:t>
      </w:r>
      <w:r w:rsidR="003F320C">
        <w:rPr>
          <w:rFonts w:ascii="Arial" w:hAnsi="Arial" w:cs="Arial"/>
          <w:sz w:val="24"/>
          <w:szCs w:val="24"/>
        </w:rPr>
        <w:t xml:space="preserve"> </w:t>
      </w:r>
      <w:r>
        <w:rPr>
          <w:rFonts w:ascii="Arial" w:hAnsi="Arial" w:cs="Arial"/>
          <w:sz w:val="24"/>
          <w:szCs w:val="24"/>
        </w:rPr>
        <w:t xml:space="preserve">resulta </w:t>
      </w:r>
      <w:r w:rsidR="003F320C">
        <w:rPr>
          <w:rFonts w:ascii="Arial" w:hAnsi="Arial" w:cs="Arial"/>
          <w:sz w:val="24"/>
          <w:szCs w:val="24"/>
        </w:rPr>
        <w:t xml:space="preserve">evidente que, aun cuando las multas tengan su origen en una resolución jurisdiccional –en </w:t>
      </w:r>
      <w:r w:rsidR="00D14DB0">
        <w:rPr>
          <w:rFonts w:ascii="Arial" w:hAnsi="Arial" w:cs="Arial"/>
          <w:sz w:val="24"/>
          <w:szCs w:val="24"/>
        </w:rPr>
        <w:t xml:space="preserve">este caso, en </w:t>
      </w:r>
      <w:r w:rsidR="003F320C">
        <w:rPr>
          <w:rFonts w:ascii="Arial" w:hAnsi="Arial" w:cs="Arial"/>
          <w:sz w:val="24"/>
          <w:szCs w:val="24"/>
        </w:rPr>
        <w:t xml:space="preserve">el </w:t>
      </w:r>
      <w:r w:rsidR="003F320C">
        <w:rPr>
          <w:rFonts w:ascii="Arial" w:hAnsi="Arial" w:cs="Arial"/>
          <w:i/>
          <w:iCs/>
          <w:sz w:val="24"/>
          <w:szCs w:val="24"/>
        </w:rPr>
        <w:t>acuerdo de incumplimiento</w:t>
      </w:r>
      <w:r w:rsidR="003F320C">
        <w:rPr>
          <w:rFonts w:ascii="Arial" w:hAnsi="Arial" w:cs="Arial"/>
          <w:sz w:val="24"/>
          <w:szCs w:val="24"/>
        </w:rPr>
        <w:t>–, su ejecución corresponde al ámbito admini</w:t>
      </w:r>
      <w:r w:rsidR="002E2533">
        <w:rPr>
          <w:rFonts w:ascii="Arial" w:hAnsi="Arial" w:cs="Arial"/>
          <w:sz w:val="24"/>
          <w:szCs w:val="24"/>
        </w:rPr>
        <w:t>s</w:t>
      </w:r>
      <w:r w:rsidR="003F320C">
        <w:rPr>
          <w:rFonts w:ascii="Arial" w:hAnsi="Arial" w:cs="Arial"/>
          <w:sz w:val="24"/>
          <w:szCs w:val="24"/>
        </w:rPr>
        <w:t>trativo</w:t>
      </w:r>
      <w:r w:rsidR="00D14DB0">
        <w:rPr>
          <w:rFonts w:ascii="Arial" w:hAnsi="Arial" w:cs="Arial"/>
          <w:sz w:val="24"/>
          <w:szCs w:val="24"/>
        </w:rPr>
        <w:t xml:space="preserve"> y </w:t>
      </w:r>
      <w:r w:rsidR="003F320C">
        <w:rPr>
          <w:rFonts w:ascii="Arial" w:hAnsi="Arial" w:cs="Arial"/>
          <w:sz w:val="24"/>
          <w:szCs w:val="24"/>
        </w:rPr>
        <w:t xml:space="preserve">fiscal estatal, </w:t>
      </w:r>
      <w:r w:rsidR="00D14DB0">
        <w:rPr>
          <w:rFonts w:ascii="Arial" w:hAnsi="Arial" w:cs="Arial"/>
          <w:sz w:val="24"/>
          <w:szCs w:val="24"/>
        </w:rPr>
        <w:t xml:space="preserve">por lo que queda </w:t>
      </w:r>
      <w:r w:rsidR="003F320C">
        <w:rPr>
          <w:rFonts w:ascii="Arial" w:hAnsi="Arial" w:cs="Arial"/>
          <w:sz w:val="24"/>
          <w:szCs w:val="24"/>
        </w:rPr>
        <w:t xml:space="preserve">sujeta a las </w:t>
      </w:r>
      <w:r w:rsidR="003F320C" w:rsidRPr="003F320C">
        <w:rPr>
          <w:rFonts w:ascii="Arial" w:hAnsi="Arial" w:cs="Arial"/>
          <w:sz w:val="24"/>
          <w:szCs w:val="24"/>
        </w:rPr>
        <w:t>reglas, procedimientos y autoridades competentes en esa materia. Así, la</w:t>
      </w:r>
      <w:r w:rsidR="003F320C">
        <w:rPr>
          <w:rFonts w:ascii="Arial" w:hAnsi="Arial" w:cs="Arial"/>
          <w:sz w:val="24"/>
          <w:szCs w:val="24"/>
        </w:rPr>
        <w:t>s</w:t>
      </w:r>
      <w:r w:rsidR="003F320C" w:rsidRPr="003F320C">
        <w:rPr>
          <w:rFonts w:ascii="Arial" w:hAnsi="Arial" w:cs="Arial"/>
          <w:sz w:val="24"/>
          <w:szCs w:val="24"/>
        </w:rPr>
        <w:t xml:space="preserve"> multa</w:t>
      </w:r>
      <w:r w:rsidR="003F320C">
        <w:rPr>
          <w:rFonts w:ascii="Arial" w:hAnsi="Arial" w:cs="Arial"/>
          <w:sz w:val="24"/>
          <w:szCs w:val="24"/>
        </w:rPr>
        <w:t>s</w:t>
      </w:r>
      <w:r w:rsidR="003F320C" w:rsidRPr="003F320C">
        <w:rPr>
          <w:rFonts w:ascii="Arial" w:hAnsi="Arial" w:cs="Arial"/>
          <w:sz w:val="24"/>
          <w:szCs w:val="24"/>
        </w:rPr>
        <w:t xml:space="preserve"> impuesta</w:t>
      </w:r>
      <w:r w:rsidR="003F320C">
        <w:rPr>
          <w:rFonts w:ascii="Arial" w:hAnsi="Arial" w:cs="Arial"/>
          <w:sz w:val="24"/>
          <w:szCs w:val="24"/>
        </w:rPr>
        <w:t>s</w:t>
      </w:r>
      <w:r w:rsidR="003F320C" w:rsidRPr="003F320C">
        <w:rPr>
          <w:rFonts w:ascii="Arial" w:hAnsi="Arial" w:cs="Arial"/>
          <w:sz w:val="24"/>
          <w:szCs w:val="24"/>
        </w:rPr>
        <w:t xml:space="preserve"> por e</w:t>
      </w:r>
      <w:r w:rsidR="003F320C">
        <w:rPr>
          <w:rFonts w:ascii="Arial" w:hAnsi="Arial" w:cs="Arial"/>
          <w:sz w:val="24"/>
          <w:szCs w:val="24"/>
        </w:rPr>
        <w:t xml:space="preserve">ste </w:t>
      </w:r>
      <w:r w:rsidR="003F320C" w:rsidRPr="003F320C">
        <w:rPr>
          <w:rFonts w:ascii="Arial" w:hAnsi="Arial" w:cs="Arial"/>
          <w:i/>
          <w:iCs/>
          <w:sz w:val="24"/>
          <w:szCs w:val="24"/>
        </w:rPr>
        <w:t>Tribunal</w:t>
      </w:r>
      <w:r w:rsidR="003F320C">
        <w:rPr>
          <w:rFonts w:ascii="Arial" w:hAnsi="Arial" w:cs="Arial"/>
          <w:i/>
          <w:iCs/>
          <w:sz w:val="24"/>
          <w:szCs w:val="24"/>
        </w:rPr>
        <w:t xml:space="preserve"> Electoral</w:t>
      </w:r>
      <w:r w:rsidR="003F320C" w:rsidRPr="003F320C">
        <w:rPr>
          <w:rFonts w:ascii="Arial" w:hAnsi="Arial" w:cs="Arial"/>
          <w:sz w:val="24"/>
          <w:szCs w:val="24"/>
        </w:rPr>
        <w:t xml:space="preserve"> se </w:t>
      </w:r>
      <w:r w:rsidR="00D14DB0">
        <w:rPr>
          <w:rFonts w:ascii="Arial" w:hAnsi="Arial" w:cs="Arial"/>
          <w:sz w:val="24"/>
          <w:szCs w:val="24"/>
        </w:rPr>
        <w:t>convierten</w:t>
      </w:r>
      <w:r w:rsidR="003F320C" w:rsidRPr="003F320C">
        <w:rPr>
          <w:rFonts w:ascii="Arial" w:hAnsi="Arial" w:cs="Arial"/>
          <w:sz w:val="24"/>
          <w:szCs w:val="24"/>
        </w:rPr>
        <w:t xml:space="preserve"> en una obligación exigible a través de los </w:t>
      </w:r>
      <w:r w:rsidR="00D14DB0">
        <w:rPr>
          <w:rFonts w:ascii="Arial" w:hAnsi="Arial" w:cs="Arial"/>
          <w:sz w:val="24"/>
          <w:szCs w:val="24"/>
        </w:rPr>
        <w:t>mecanismos</w:t>
      </w:r>
      <w:r w:rsidR="003F320C" w:rsidRPr="003F320C">
        <w:rPr>
          <w:rFonts w:ascii="Arial" w:hAnsi="Arial" w:cs="Arial"/>
          <w:sz w:val="24"/>
          <w:szCs w:val="24"/>
        </w:rPr>
        <w:t xml:space="preserve"> </w:t>
      </w:r>
      <w:r w:rsidR="003F320C">
        <w:rPr>
          <w:rFonts w:ascii="Arial" w:hAnsi="Arial" w:cs="Arial"/>
          <w:sz w:val="24"/>
          <w:szCs w:val="24"/>
        </w:rPr>
        <w:t xml:space="preserve">y procedimientos </w:t>
      </w:r>
      <w:r w:rsidR="003F320C" w:rsidRPr="003F320C">
        <w:rPr>
          <w:rFonts w:ascii="Arial" w:hAnsi="Arial" w:cs="Arial"/>
          <w:sz w:val="24"/>
          <w:szCs w:val="24"/>
        </w:rPr>
        <w:t xml:space="preserve">propios de la </w:t>
      </w:r>
      <w:r w:rsidR="003F320C">
        <w:rPr>
          <w:rFonts w:ascii="Arial" w:hAnsi="Arial" w:cs="Arial"/>
          <w:i/>
          <w:iCs/>
          <w:sz w:val="24"/>
          <w:szCs w:val="24"/>
        </w:rPr>
        <w:t xml:space="preserve">Secretaría de Finanzas </w:t>
      </w:r>
      <w:r w:rsidR="003F320C">
        <w:rPr>
          <w:rFonts w:ascii="Arial" w:hAnsi="Arial" w:cs="Arial"/>
          <w:sz w:val="24"/>
          <w:szCs w:val="24"/>
        </w:rPr>
        <w:t>y</w:t>
      </w:r>
      <w:r w:rsidR="00D14DB0">
        <w:rPr>
          <w:rFonts w:ascii="Arial" w:hAnsi="Arial" w:cs="Arial"/>
          <w:sz w:val="24"/>
          <w:szCs w:val="24"/>
        </w:rPr>
        <w:t>, en su caso,</w:t>
      </w:r>
      <w:r w:rsidR="003F320C">
        <w:rPr>
          <w:rFonts w:ascii="Arial" w:hAnsi="Arial" w:cs="Arial"/>
          <w:sz w:val="24"/>
          <w:szCs w:val="24"/>
        </w:rPr>
        <w:t xml:space="preserve"> </w:t>
      </w:r>
      <w:r w:rsidR="00D14DB0">
        <w:rPr>
          <w:rFonts w:ascii="Arial" w:hAnsi="Arial" w:cs="Arial"/>
          <w:sz w:val="24"/>
          <w:szCs w:val="24"/>
        </w:rPr>
        <w:t>d</w:t>
      </w:r>
      <w:r w:rsidR="003F320C">
        <w:rPr>
          <w:rFonts w:ascii="Arial" w:hAnsi="Arial" w:cs="Arial"/>
          <w:sz w:val="24"/>
          <w:szCs w:val="24"/>
        </w:rPr>
        <w:t xml:space="preserve">el </w:t>
      </w:r>
      <w:r w:rsidR="003F320C">
        <w:rPr>
          <w:rFonts w:ascii="Arial" w:hAnsi="Arial" w:cs="Arial"/>
          <w:i/>
          <w:iCs/>
          <w:sz w:val="24"/>
          <w:szCs w:val="24"/>
        </w:rPr>
        <w:t>SATMICH</w:t>
      </w:r>
      <w:r w:rsidR="00D14DB0">
        <w:rPr>
          <w:rFonts w:ascii="Arial" w:hAnsi="Arial" w:cs="Arial"/>
          <w:i/>
          <w:iCs/>
          <w:sz w:val="24"/>
          <w:szCs w:val="24"/>
        </w:rPr>
        <w:t xml:space="preserve"> </w:t>
      </w:r>
      <w:r w:rsidR="00D14DB0">
        <w:rPr>
          <w:rFonts w:ascii="Arial" w:hAnsi="Arial" w:cs="Arial"/>
          <w:sz w:val="24"/>
          <w:szCs w:val="24"/>
        </w:rPr>
        <w:t>como</w:t>
      </w:r>
      <w:r w:rsidR="00962CAC">
        <w:rPr>
          <w:rFonts w:ascii="Arial" w:hAnsi="Arial" w:cs="Arial"/>
          <w:sz w:val="24"/>
          <w:szCs w:val="24"/>
        </w:rPr>
        <w:t xml:space="preserve"> órgano </w:t>
      </w:r>
      <w:r w:rsidR="000B500A">
        <w:rPr>
          <w:rFonts w:ascii="Arial" w:hAnsi="Arial" w:cs="Arial"/>
          <w:sz w:val="24"/>
          <w:szCs w:val="24"/>
        </w:rPr>
        <w:t xml:space="preserve">encargado de </w:t>
      </w:r>
      <w:r w:rsidR="00D14DB0">
        <w:rPr>
          <w:rFonts w:ascii="Arial" w:hAnsi="Arial" w:cs="Arial"/>
          <w:sz w:val="24"/>
          <w:szCs w:val="24"/>
        </w:rPr>
        <w:t xml:space="preserve">llevar a cabo </w:t>
      </w:r>
      <w:r w:rsidR="000B500A">
        <w:rPr>
          <w:rFonts w:ascii="Arial" w:hAnsi="Arial" w:cs="Arial"/>
          <w:sz w:val="24"/>
          <w:szCs w:val="24"/>
        </w:rPr>
        <w:t xml:space="preserve">los Procedimientos Administrativos de Ejecución para </w:t>
      </w:r>
      <w:r w:rsidR="00D14DB0">
        <w:rPr>
          <w:rFonts w:ascii="Arial" w:hAnsi="Arial" w:cs="Arial"/>
          <w:sz w:val="24"/>
          <w:szCs w:val="24"/>
        </w:rPr>
        <w:t xml:space="preserve">el cobro de </w:t>
      </w:r>
      <w:r w:rsidR="000B500A">
        <w:rPr>
          <w:rFonts w:ascii="Arial" w:hAnsi="Arial" w:cs="Arial"/>
          <w:sz w:val="24"/>
          <w:szCs w:val="24"/>
        </w:rPr>
        <w:t>multas</w:t>
      </w:r>
      <w:r w:rsidR="003F320C">
        <w:rPr>
          <w:rFonts w:ascii="Arial" w:hAnsi="Arial" w:cs="Arial"/>
          <w:sz w:val="24"/>
          <w:szCs w:val="24"/>
        </w:rPr>
        <w:t xml:space="preserve">, los cuales </w:t>
      </w:r>
      <w:r w:rsidR="00D14DB0">
        <w:rPr>
          <w:rFonts w:ascii="Arial" w:hAnsi="Arial" w:cs="Arial"/>
          <w:sz w:val="24"/>
          <w:szCs w:val="24"/>
        </w:rPr>
        <w:t>resultan</w:t>
      </w:r>
      <w:r w:rsidR="003F320C">
        <w:rPr>
          <w:rFonts w:ascii="Arial" w:hAnsi="Arial" w:cs="Arial"/>
          <w:sz w:val="24"/>
          <w:szCs w:val="24"/>
        </w:rPr>
        <w:t xml:space="preserve"> necesarios para </w:t>
      </w:r>
      <w:r w:rsidR="00D14DB0">
        <w:rPr>
          <w:rFonts w:ascii="Arial" w:hAnsi="Arial" w:cs="Arial"/>
          <w:sz w:val="24"/>
          <w:szCs w:val="24"/>
        </w:rPr>
        <w:t xml:space="preserve">hacer efectivos </w:t>
      </w:r>
      <w:r w:rsidR="003F320C">
        <w:rPr>
          <w:rFonts w:ascii="Arial" w:hAnsi="Arial" w:cs="Arial"/>
          <w:sz w:val="24"/>
          <w:szCs w:val="24"/>
        </w:rPr>
        <w:t xml:space="preserve">los medios de apremio impuestos. </w:t>
      </w:r>
    </w:p>
    <w:p w14:paraId="0ECC3428" w14:textId="77777777" w:rsidR="003F320C" w:rsidRDefault="003F320C" w:rsidP="00AE7539">
      <w:pPr>
        <w:spacing w:after="0" w:line="360" w:lineRule="auto"/>
        <w:jc w:val="both"/>
        <w:rPr>
          <w:rFonts w:ascii="Arial" w:hAnsi="Arial" w:cs="Arial"/>
          <w:sz w:val="24"/>
          <w:szCs w:val="24"/>
        </w:rPr>
      </w:pPr>
    </w:p>
    <w:p w14:paraId="6444792A" w14:textId="462A4BEA" w:rsidR="003F320C" w:rsidRDefault="003F320C" w:rsidP="00AE7539">
      <w:pPr>
        <w:spacing w:after="0" w:line="360" w:lineRule="auto"/>
        <w:jc w:val="both"/>
        <w:rPr>
          <w:rFonts w:ascii="Arial" w:hAnsi="Arial" w:cs="Arial"/>
          <w:i/>
          <w:iCs/>
          <w:sz w:val="24"/>
          <w:szCs w:val="24"/>
        </w:rPr>
      </w:pPr>
      <w:r>
        <w:rPr>
          <w:rFonts w:ascii="Arial" w:hAnsi="Arial" w:cs="Arial"/>
          <w:sz w:val="24"/>
          <w:szCs w:val="24"/>
        </w:rPr>
        <w:t xml:space="preserve">Lo anterior, se corrobora con lo establecido en el Manual de Organización de la </w:t>
      </w:r>
      <w:r>
        <w:rPr>
          <w:rFonts w:ascii="Arial" w:hAnsi="Arial" w:cs="Arial"/>
          <w:i/>
          <w:iCs/>
          <w:sz w:val="24"/>
          <w:szCs w:val="24"/>
        </w:rPr>
        <w:t xml:space="preserve">Secretaría de Finanzas, </w:t>
      </w:r>
      <w:r>
        <w:rPr>
          <w:rFonts w:ascii="Arial" w:hAnsi="Arial" w:cs="Arial"/>
          <w:sz w:val="24"/>
          <w:szCs w:val="24"/>
        </w:rPr>
        <w:t>pues en el apartado</w:t>
      </w:r>
      <w:r w:rsidRPr="00962CAC">
        <w:rPr>
          <w:rFonts w:ascii="Arial" w:hAnsi="Arial" w:cs="Arial"/>
          <w:sz w:val="24"/>
          <w:szCs w:val="24"/>
        </w:rPr>
        <w:t xml:space="preserve"> </w:t>
      </w:r>
      <w:r w:rsidR="000B500A">
        <w:rPr>
          <w:rFonts w:ascii="Arial" w:hAnsi="Arial" w:cs="Arial"/>
          <w:sz w:val="24"/>
          <w:szCs w:val="24"/>
        </w:rPr>
        <w:t xml:space="preserve">VII.2 </w:t>
      </w:r>
      <w:r w:rsidRPr="00962CAC">
        <w:rPr>
          <w:rFonts w:ascii="Arial" w:hAnsi="Arial" w:cs="Arial"/>
          <w:sz w:val="24"/>
          <w:szCs w:val="24"/>
        </w:rPr>
        <w:t xml:space="preserve">relativo a sus funciones específicas, se le atribuye expresamente la facultad de </w:t>
      </w:r>
      <w:r w:rsidR="00962CAC" w:rsidRPr="00962CAC">
        <w:rPr>
          <w:rFonts w:ascii="Arial" w:hAnsi="Arial" w:cs="Arial"/>
          <w:sz w:val="24"/>
          <w:szCs w:val="24"/>
        </w:rPr>
        <w:t>dar seguimiento, hasta su cumplimiento y cobro, a las multas fiscales y no fiscales en materia estatal y federal.</w:t>
      </w:r>
      <w:r w:rsidR="00962CAC">
        <w:rPr>
          <w:rFonts w:ascii="Arial" w:hAnsi="Arial" w:cs="Arial"/>
          <w:sz w:val="24"/>
          <w:szCs w:val="24"/>
        </w:rPr>
        <w:t xml:space="preserve"> </w:t>
      </w:r>
      <w:r w:rsidR="00962CAC" w:rsidRPr="00962CAC">
        <w:rPr>
          <w:rFonts w:ascii="Arial" w:hAnsi="Arial" w:cs="Arial"/>
          <w:sz w:val="24"/>
          <w:szCs w:val="24"/>
        </w:rPr>
        <w:t>Esta atribución</w:t>
      </w:r>
      <w:r w:rsidR="00122A86">
        <w:rPr>
          <w:rFonts w:ascii="Arial" w:hAnsi="Arial" w:cs="Arial"/>
          <w:sz w:val="24"/>
          <w:szCs w:val="24"/>
        </w:rPr>
        <w:t xml:space="preserve"> evidencia</w:t>
      </w:r>
      <w:r w:rsidR="00962CAC">
        <w:rPr>
          <w:rFonts w:ascii="Arial" w:hAnsi="Arial" w:cs="Arial"/>
          <w:sz w:val="24"/>
          <w:szCs w:val="24"/>
        </w:rPr>
        <w:t xml:space="preserve"> que </w:t>
      </w:r>
      <w:r w:rsidR="00122A86">
        <w:rPr>
          <w:rFonts w:ascii="Arial" w:hAnsi="Arial" w:cs="Arial"/>
          <w:sz w:val="24"/>
          <w:szCs w:val="24"/>
        </w:rPr>
        <w:t xml:space="preserve">dicha autoridad cuenta </w:t>
      </w:r>
      <w:r w:rsidR="00962CAC">
        <w:rPr>
          <w:rFonts w:ascii="Arial" w:hAnsi="Arial" w:cs="Arial"/>
          <w:sz w:val="24"/>
          <w:szCs w:val="24"/>
        </w:rPr>
        <w:t xml:space="preserve">con </w:t>
      </w:r>
      <w:r w:rsidR="00122A86">
        <w:rPr>
          <w:rFonts w:ascii="Arial" w:hAnsi="Arial" w:cs="Arial"/>
          <w:sz w:val="24"/>
          <w:szCs w:val="24"/>
        </w:rPr>
        <w:t xml:space="preserve">la </w:t>
      </w:r>
      <w:r w:rsidR="00962CAC">
        <w:rPr>
          <w:rFonts w:ascii="Arial" w:hAnsi="Arial" w:cs="Arial"/>
          <w:sz w:val="24"/>
          <w:szCs w:val="24"/>
        </w:rPr>
        <w:t xml:space="preserve">competencia y </w:t>
      </w:r>
      <w:r w:rsidR="00122A86">
        <w:rPr>
          <w:rFonts w:ascii="Arial" w:hAnsi="Arial" w:cs="Arial"/>
          <w:sz w:val="24"/>
          <w:szCs w:val="24"/>
        </w:rPr>
        <w:t xml:space="preserve">los </w:t>
      </w:r>
      <w:r w:rsidR="00962CAC">
        <w:rPr>
          <w:rFonts w:ascii="Arial" w:hAnsi="Arial" w:cs="Arial"/>
          <w:sz w:val="24"/>
          <w:szCs w:val="24"/>
        </w:rPr>
        <w:t xml:space="preserve">medios </w:t>
      </w:r>
      <w:r w:rsidR="00122A86">
        <w:rPr>
          <w:rFonts w:ascii="Arial" w:hAnsi="Arial" w:cs="Arial"/>
          <w:sz w:val="24"/>
          <w:szCs w:val="24"/>
        </w:rPr>
        <w:t xml:space="preserve">necesarios </w:t>
      </w:r>
      <w:r w:rsidR="00962CAC">
        <w:rPr>
          <w:rFonts w:ascii="Arial" w:hAnsi="Arial" w:cs="Arial"/>
          <w:sz w:val="24"/>
          <w:szCs w:val="24"/>
        </w:rPr>
        <w:t xml:space="preserve">para ejecutar las </w:t>
      </w:r>
      <w:r w:rsidR="00122A86">
        <w:rPr>
          <w:rFonts w:ascii="Arial" w:hAnsi="Arial" w:cs="Arial"/>
          <w:sz w:val="24"/>
          <w:szCs w:val="24"/>
        </w:rPr>
        <w:t>s</w:t>
      </w:r>
      <w:r w:rsidR="00962CAC" w:rsidRPr="00962CAC">
        <w:rPr>
          <w:rFonts w:ascii="Arial" w:hAnsi="Arial" w:cs="Arial"/>
          <w:sz w:val="24"/>
          <w:szCs w:val="24"/>
        </w:rPr>
        <w:t>anciones económicas impuestas por órganos</w:t>
      </w:r>
      <w:r w:rsidR="00962CAC">
        <w:rPr>
          <w:rFonts w:ascii="Arial" w:hAnsi="Arial" w:cs="Arial"/>
          <w:sz w:val="24"/>
          <w:szCs w:val="24"/>
        </w:rPr>
        <w:t xml:space="preserve"> jurisdicciona</w:t>
      </w:r>
      <w:r w:rsidR="002933BD">
        <w:rPr>
          <w:rFonts w:ascii="Arial" w:hAnsi="Arial" w:cs="Arial"/>
          <w:sz w:val="24"/>
          <w:szCs w:val="24"/>
        </w:rPr>
        <w:t>l</w:t>
      </w:r>
      <w:r w:rsidR="00962CAC">
        <w:rPr>
          <w:rFonts w:ascii="Arial" w:hAnsi="Arial" w:cs="Arial"/>
          <w:sz w:val="24"/>
          <w:szCs w:val="24"/>
        </w:rPr>
        <w:t xml:space="preserve">es, como ocurre con las determinaciones </w:t>
      </w:r>
      <w:r w:rsidR="00122A86">
        <w:rPr>
          <w:rFonts w:ascii="Arial" w:hAnsi="Arial" w:cs="Arial"/>
          <w:sz w:val="24"/>
          <w:szCs w:val="24"/>
        </w:rPr>
        <w:t xml:space="preserve">emitidas por </w:t>
      </w:r>
      <w:r w:rsidR="00962CAC">
        <w:rPr>
          <w:rFonts w:ascii="Arial" w:hAnsi="Arial" w:cs="Arial"/>
          <w:sz w:val="24"/>
          <w:szCs w:val="24"/>
        </w:rPr>
        <w:t xml:space="preserve">este </w:t>
      </w:r>
      <w:r w:rsidR="00962CAC">
        <w:rPr>
          <w:rFonts w:ascii="Arial" w:hAnsi="Arial" w:cs="Arial"/>
          <w:i/>
          <w:iCs/>
          <w:sz w:val="24"/>
          <w:szCs w:val="24"/>
        </w:rPr>
        <w:t xml:space="preserve">Tribunal Electoral. </w:t>
      </w:r>
    </w:p>
    <w:p w14:paraId="0C01455D" w14:textId="77777777" w:rsidR="00962CAC" w:rsidRDefault="00962CAC" w:rsidP="00AE7539">
      <w:pPr>
        <w:spacing w:after="0" w:line="360" w:lineRule="auto"/>
        <w:jc w:val="both"/>
        <w:rPr>
          <w:rFonts w:ascii="Arial" w:hAnsi="Arial" w:cs="Arial"/>
          <w:sz w:val="24"/>
          <w:szCs w:val="24"/>
        </w:rPr>
      </w:pPr>
    </w:p>
    <w:p w14:paraId="49266505" w14:textId="2756B4B0" w:rsidR="004B2297" w:rsidRDefault="00962CAC" w:rsidP="00AE7539">
      <w:pPr>
        <w:spacing w:after="0" w:line="360" w:lineRule="auto"/>
        <w:jc w:val="both"/>
        <w:rPr>
          <w:rFonts w:ascii="Arial" w:hAnsi="Arial" w:cs="Arial"/>
          <w:sz w:val="24"/>
          <w:szCs w:val="24"/>
        </w:rPr>
      </w:pPr>
      <w:r w:rsidRPr="00962CAC">
        <w:rPr>
          <w:rFonts w:ascii="Arial" w:hAnsi="Arial" w:cs="Arial"/>
          <w:sz w:val="24"/>
          <w:szCs w:val="24"/>
        </w:rPr>
        <w:t xml:space="preserve">En efecto, como ha quedado </w:t>
      </w:r>
      <w:r w:rsidR="00122A86">
        <w:rPr>
          <w:rFonts w:ascii="Arial" w:hAnsi="Arial" w:cs="Arial"/>
          <w:sz w:val="24"/>
          <w:szCs w:val="24"/>
        </w:rPr>
        <w:t>expuesto</w:t>
      </w:r>
      <w:r w:rsidRPr="00962CAC">
        <w:rPr>
          <w:rFonts w:ascii="Arial" w:hAnsi="Arial" w:cs="Arial"/>
          <w:sz w:val="24"/>
          <w:szCs w:val="24"/>
        </w:rPr>
        <w:t>, la facultad de</w:t>
      </w:r>
      <w:r w:rsidR="00D14DB0">
        <w:rPr>
          <w:rFonts w:ascii="Arial" w:hAnsi="Arial" w:cs="Arial"/>
          <w:sz w:val="24"/>
          <w:szCs w:val="24"/>
        </w:rPr>
        <w:t xml:space="preserve"> este </w:t>
      </w:r>
      <w:r w:rsidR="00D14DB0">
        <w:rPr>
          <w:rFonts w:ascii="Arial" w:hAnsi="Arial" w:cs="Arial"/>
          <w:i/>
          <w:iCs/>
          <w:sz w:val="24"/>
          <w:szCs w:val="24"/>
        </w:rPr>
        <w:t>órgano jurisdiccional</w:t>
      </w:r>
      <w:r w:rsidRPr="00962CAC">
        <w:rPr>
          <w:rFonts w:ascii="Arial" w:hAnsi="Arial" w:cs="Arial"/>
          <w:sz w:val="24"/>
          <w:szCs w:val="24"/>
        </w:rPr>
        <w:t xml:space="preserve"> se </w:t>
      </w:r>
      <w:r w:rsidR="00BA3A13">
        <w:rPr>
          <w:rFonts w:ascii="Arial" w:hAnsi="Arial" w:cs="Arial"/>
          <w:sz w:val="24"/>
          <w:szCs w:val="24"/>
        </w:rPr>
        <w:t>concreta</w:t>
      </w:r>
      <w:r w:rsidR="00D62479">
        <w:rPr>
          <w:rFonts w:ascii="Arial" w:hAnsi="Arial" w:cs="Arial"/>
          <w:sz w:val="24"/>
          <w:szCs w:val="24"/>
        </w:rPr>
        <w:t xml:space="preserve"> </w:t>
      </w:r>
      <w:r w:rsidR="00870509">
        <w:rPr>
          <w:rFonts w:ascii="Arial" w:hAnsi="Arial" w:cs="Arial"/>
          <w:sz w:val="24"/>
          <w:szCs w:val="24"/>
        </w:rPr>
        <w:t>al</w:t>
      </w:r>
      <w:r w:rsidR="00122A86">
        <w:rPr>
          <w:rFonts w:ascii="Arial" w:hAnsi="Arial" w:cs="Arial"/>
          <w:sz w:val="24"/>
          <w:szCs w:val="24"/>
        </w:rPr>
        <w:t xml:space="preserve"> imponer </w:t>
      </w:r>
      <w:r w:rsidR="009535F7">
        <w:rPr>
          <w:rFonts w:ascii="Arial" w:hAnsi="Arial" w:cs="Arial"/>
          <w:sz w:val="24"/>
          <w:szCs w:val="24"/>
        </w:rPr>
        <w:t xml:space="preserve">el medio de apremio </w:t>
      </w:r>
      <w:r w:rsidR="00122A86">
        <w:rPr>
          <w:rFonts w:ascii="Arial" w:hAnsi="Arial" w:cs="Arial"/>
          <w:sz w:val="24"/>
          <w:szCs w:val="24"/>
        </w:rPr>
        <w:t xml:space="preserve">correspondiente y a ordenar su ejecución por la </w:t>
      </w:r>
      <w:r w:rsidRPr="00122A86">
        <w:rPr>
          <w:rFonts w:ascii="Arial" w:hAnsi="Arial" w:cs="Arial"/>
          <w:sz w:val="24"/>
          <w:szCs w:val="24"/>
        </w:rPr>
        <w:t xml:space="preserve">autoridad </w:t>
      </w:r>
      <w:r w:rsidR="00122A86">
        <w:rPr>
          <w:rFonts w:ascii="Arial" w:hAnsi="Arial" w:cs="Arial"/>
          <w:sz w:val="24"/>
          <w:szCs w:val="24"/>
        </w:rPr>
        <w:t xml:space="preserve">administrativa </w:t>
      </w:r>
      <w:r w:rsidRPr="00122A86">
        <w:rPr>
          <w:rFonts w:ascii="Arial" w:hAnsi="Arial" w:cs="Arial"/>
          <w:sz w:val="24"/>
          <w:szCs w:val="24"/>
        </w:rPr>
        <w:t>competente</w:t>
      </w:r>
      <w:r w:rsidRPr="00962CAC">
        <w:rPr>
          <w:rFonts w:ascii="Arial" w:hAnsi="Arial" w:cs="Arial"/>
          <w:sz w:val="24"/>
          <w:szCs w:val="24"/>
        </w:rPr>
        <w:t>, sin que le corresponda materializar el cobro de la</w:t>
      </w:r>
      <w:r w:rsidR="00D14DB0">
        <w:rPr>
          <w:rFonts w:ascii="Arial" w:hAnsi="Arial" w:cs="Arial"/>
          <w:sz w:val="24"/>
          <w:szCs w:val="24"/>
        </w:rPr>
        <w:t>s</w:t>
      </w:r>
      <w:r w:rsidRPr="00962CAC">
        <w:rPr>
          <w:rFonts w:ascii="Arial" w:hAnsi="Arial" w:cs="Arial"/>
          <w:sz w:val="24"/>
          <w:szCs w:val="24"/>
        </w:rPr>
        <w:t xml:space="preserve"> multa</w:t>
      </w:r>
      <w:r w:rsidR="00D14DB0">
        <w:rPr>
          <w:rFonts w:ascii="Arial" w:hAnsi="Arial" w:cs="Arial"/>
          <w:sz w:val="24"/>
          <w:szCs w:val="24"/>
        </w:rPr>
        <w:t xml:space="preserve">s </w:t>
      </w:r>
      <w:r w:rsidR="00D14DB0">
        <w:rPr>
          <w:rFonts w:ascii="Arial" w:hAnsi="Arial" w:cs="Arial"/>
          <w:sz w:val="24"/>
          <w:szCs w:val="24"/>
        </w:rPr>
        <w:lastRenderedPageBreak/>
        <w:t>impuestas</w:t>
      </w:r>
      <w:r w:rsidR="00182C60">
        <w:rPr>
          <w:rFonts w:ascii="Arial" w:hAnsi="Arial" w:cs="Arial"/>
          <w:sz w:val="24"/>
          <w:szCs w:val="24"/>
        </w:rPr>
        <w:t>, toda vez que</w:t>
      </w:r>
      <w:r w:rsidR="00527158">
        <w:rPr>
          <w:rFonts w:ascii="Arial" w:hAnsi="Arial" w:cs="Arial"/>
          <w:sz w:val="24"/>
          <w:szCs w:val="24"/>
        </w:rPr>
        <w:t xml:space="preserve"> </w:t>
      </w:r>
      <w:r w:rsidR="00B6604E">
        <w:rPr>
          <w:rFonts w:ascii="Arial" w:hAnsi="Arial" w:cs="Arial"/>
          <w:sz w:val="24"/>
          <w:szCs w:val="24"/>
        </w:rPr>
        <w:t xml:space="preserve">lo esencial </w:t>
      </w:r>
      <w:r w:rsidR="00C4535B">
        <w:rPr>
          <w:rFonts w:ascii="Arial" w:hAnsi="Arial" w:cs="Arial"/>
          <w:sz w:val="24"/>
          <w:szCs w:val="24"/>
        </w:rPr>
        <w:t>es la restitución del derecho político-electoral</w:t>
      </w:r>
      <w:r w:rsidR="006C0252">
        <w:rPr>
          <w:rFonts w:ascii="Arial" w:hAnsi="Arial" w:cs="Arial"/>
          <w:sz w:val="24"/>
          <w:szCs w:val="24"/>
        </w:rPr>
        <w:t xml:space="preserve"> vulnerado</w:t>
      </w:r>
      <w:r w:rsidR="00CE7F4C">
        <w:rPr>
          <w:rFonts w:ascii="Arial" w:hAnsi="Arial" w:cs="Arial"/>
          <w:sz w:val="24"/>
          <w:szCs w:val="24"/>
        </w:rPr>
        <w:t xml:space="preserve">. </w:t>
      </w:r>
    </w:p>
    <w:p w14:paraId="14FBF24B" w14:textId="77777777" w:rsidR="004B2297" w:rsidRDefault="004B2297" w:rsidP="00AE7539">
      <w:pPr>
        <w:spacing w:after="0" w:line="360" w:lineRule="auto"/>
        <w:jc w:val="both"/>
        <w:rPr>
          <w:rFonts w:ascii="Arial" w:hAnsi="Arial" w:cs="Arial"/>
          <w:sz w:val="24"/>
          <w:szCs w:val="24"/>
        </w:rPr>
      </w:pPr>
    </w:p>
    <w:p w14:paraId="1AC6283F" w14:textId="07F41144" w:rsidR="00692063" w:rsidRPr="00692063" w:rsidRDefault="009C02C5" w:rsidP="00AE7539">
      <w:pPr>
        <w:spacing w:after="0" w:line="360" w:lineRule="auto"/>
        <w:jc w:val="both"/>
        <w:rPr>
          <w:rFonts w:ascii="Arial" w:hAnsi="Arial" w:cs="Arial"/>
          <w:sz w:val="24"/>
          <w:szCs w:val="24"/>
        </w:rPr>
      </w:pPr>
      <w:r w:rsidRPr="0086358D">
        <w:rPr>
          <w:rFonts w:ascii="Arial" w:hAnsi="Arial" w:cs="Arial"/>
          <w:sz w:val="24"/>
          <w:szCs w:val="24"/>
        </w:rPr>
        <w:t xml:space="preserve">Cuestión diferente </w:t>
      </w:r>
      <w:r w:rsidR="009535F7" w:rsidRPr="0086358D">
        <w:rPr>
          <w:rFonts w:ascii="Arial" w:hAnsi="Arial" w:cs="Arial"/>
          <w:sz w:val="24"/>
          <w:szCs w:val="24"/>
        </w:rPr>
        <w:t>es</w:t>
      </w:r>
      <w:r w:rsidR="00617A59" w:rsidRPr="0086358D">
        <w:rPr>
          <w:rFonts w:ascii="Arial" w:hAnsi="Arial" w:cs="Arial"/>
          <w:sz w:val="24"/>
          <w:szCs w:val="24"/>
        </w:rPr>
        <w:t xml:space="preserve"> el</w:t>
      </w:r>
      <w:r w:rsidR="00617A59">
        <w:rPr>
          <w:rFonts w:ascii="Arial" w:hAnsi="Arial" w:cs="Arial"/>
          <w:i/>
          <w:iCs/>
          <w:sz w:val="24"/>
          <w:szCs w:val="24"/>
        </w:rPr>
        <w:t xml:space="preserve"> </w:t>
      </w:r>
      <w:r w:rsidR="00617A59">
        <w:rPr>
          <w:rFonts w:ascii="Arial" w:hAnsi="Arial" w:cs="Arial"/>
          <w:sz w:val="24"/>
          <w:szCs w:val="24"/>
        </w:rPr>
        <w:t xml:space="preserve">medio de apremio que </w:t>
      </w:r>
      <w:r w:rsidR="0086358D">
        <w:rPr>
          <w:rFonts w:ascii="Arial" w:hAnsi="Arial" w:cs="Arial"/>
          <w:sz w:val="24"/>
          <w:szCs w:val="24"/>
        </w:rPr>
        <w:t>constituye</w:t>
      </w:r>
      <w:r w:rsidR="00617A59">
        <w:rPr>
          <w:rFonts w:ascii="Arial" w:hAnsi="Arial" w:cs="Arial"/>
          <w:sz w:val="24"/>
          <w:szCs w:val="24"/>
        </w:rPr>
        <w:t xml:space="preserve"> una medida accesoria</w:t>
      </w:r>
      <w:r w:rsidR="003A3F56">
        <w:rPr>
          <w:rFonts w:ascii="Arial" w:hAnsi="Arial" w:cs="Arial"/>
          <w:sz w:val="24"/>
          <w:szCs w:val="24"/>
        </w:rPr>
        <w:t xml:space="preserve"> </w:t>
      </w:r>
      <w:r w:rsidR="00692063">
        <w:rPr>
          <w:rFonts w:ascii="Arial" w:hAnsi="Arial" w:cs="Arial"/>
          <w:sz w:val="24"/>
          <w:szCs w:val="24"/>
        </w:rPr>
        <w:t xml:space="preserve">utilizada por este </w:t>
      </w:r>
      <w:r w:rsidR="00692063">
        <w:rPr>
          <w:rFonts w:ascii="Arial" w:hAnsi="Arial" w:cs="Arial"/>
          <w:i/>
          <w:iCs/>
          <w:sz w:val="24"/>
          <w:szCs w:val="24"/>
        </w:rPr>
        <w:t>órgano jurisdiccional</w:t>
      </w:r>
      <w:r w:rsidR="00692063">
        <w:rPr>
          <w:rFonts w:ascii="Arial" w:hAnsi="Arial" w:cs="Arial"/>
          <w:sz w:val="24"/>
          <w:szCs w:val="24"/>
        </w:rPr>
        <w:t xml:space="preserve"> para hacer cumplir sus resoluciones, </w:t>
      </w:r>
      <w:r w:rsidR="00BE043D">
        <w:rPr>
          <w:rFonts w:ascii="Arial" w:hAnsi="Arial" w:cs="Arial"/>
          <w:sz w:val="24"/>
          <w:szCs w:val="24"/>
        </w:rPr>
        <w:t xml:space="preserve">lo que en el caso concreto sucedió, toda vez que el </w:t>
      </w:r>
      <w:r w:rsidR="00692063">
        <w:rPr>
          <w:rFonts w:ascii="Arial" w:hAnsi="Arial" w:cs="Arial"/>
          <w:sz w:val="24"/>
          <w:szCs w:val="24"/>
        </w:rPr>
        <w:t xml:space="preserve">derecho </w:t>
      </w:r>
      <w:r w:rsidR="00BE043D">
        <w:rPr>
          <w:rFonts w:ascii="Arial" w:hAnsi="Arial" w:cs="Arial"/>
          <w:sz w:val="24"/>
          <w:szCs w:val="24"/>
        </w:rPr>
        <w:t xml:space="preserve">vulnerado le </w:t>
      </w:r>
      <w:r w:rsidR="00692063">
        <w:rPr>
          <w:rFonts w:ascii="Arial" w:hAnsi="Arial" w:cs="Arial"/>
          <w:sz w:val="24"/>
          <w:szCs w:val="24"/>
        </w:rPr>
        <w:t xml:space="preserve">fue restituido a la </w:t>
      </w:r>
      <w:r w:rsidR="00692063">
        <w:rPr>
          <w:rFonts w:ascii="Arial" w:hAnsi="Arial" w:cs="Arial"/>
          <w:i/>
          <w:iCs/>
          <w:sz w:val="24"/>
          <w:szCs w:val="24"/>
        </w:rPr>
        <w:t>parte actora</w:t>
      </w:r>
      <w:r w:rsidR="00692063">
        <w:rPr>
          <w:rFonts w:ascii="Arial" w:hAnsi="Arial" w:cs="Arial"/>
          <w:sz w:val="24"/>
          <w:szCs w:val="24"/>
        </w:rPr>
        <w:t xml:space="preserve"> por la </w:t>
      </w:r>
      <w:r w:rsidR="00692063">
        <w:rPr>
          <w:rFonts w:ascii="Arial" w:hAnsi="Arial" w:cs="Arial"/>
          <w:i/>
          <w:iCs/>
          <w:sz w:val="24"/>
          <w:szCs w:val="24"/>
        </w:rPr>
        <w:t xml:space="preserve">autoridad responsable </w:t>
      </w:r>
      <w:r w:rsidR="00692063">
        <w:rPr>
          <w:rFonts w:ascii="Arial" w:hAnsi="Arial" w:cs="Arial"/>
          <w:sz w:val="24"/>
          <w:szCs w:val="24"/>
        </w:rPr>
        <w:t xml:space="preserve">en términos de lo establecido en la </w:t>
      </w:r>
      <w:r w:rsidR="00692063">
        <w:rPr>
          <w:rFonts w:ascii="Arial" w:hAnsi="Arial" w:cs="Arial"/>
          <w:i/>
          <w:iCs/>
          <w:sz w:val="24"/>
          <w:szCs w:val="24"/>
        </w:rPr>
        <w:t xml:space="preserve">sentencia, </w:t>
      </w:r>
      <w:r w:rsidR="00692063">
        <w:rPr>
          <w:rFonts w:ascii="Arial" w:hAnsi="Arial" w:cs="Arial"/>
          <w:sz w:val="24"/>
          <w:szCs w:val="24"/>
        </w:rPr>
        <w:t xml:space="preserve">tal como se determinó en el </w:t>
      </w:r>
      <w:r w:rsidR="00692063">
        <w:rPr>
          <w:rFonts w:ascii="Arial" w:hAnsi="Arial" w:cs="Arial"/>
          <w:i/>
          <w:iCs/>
          <w:sz w:val="24"/>
          <w:szCs w:val="24"/>
        </w:rPr>
        <w:t>acuerdo de cumplimiento.</w:t>
      </w:r>
    </w:p>
    <w:p w14:paraId="3035E029" w14:textId="77777777" w:rsidR="00D14DB0" w:rsidRDefault="00D14DB0" w:rsidP="00AE7539">
      <w:pPr>
        <w:spacing w:after="0" w:line="360" w:lineRule="auto"/>
        <w:jc w:val="both"/>
        <w:rPr>
          <w:rFonts w:ascii="Arial" w:hAnsi="Arial" w:cs="Arial"/>
          <w:sz w:val="24"/>
          <w:szCs w:val="24"/>
        </w:rPr>
      </w:pPr>
    </w:p>
    <w:p w14:paraId="49AD7DC9" w14:textId="4D1EACC0" w:rsidR="009B3B25" w:rsidRPr="00C64CC1" w:rsidRDefault="00DC7786" w:rsidP="00D14DB0">
      <w:pPr>
        <w:spacing w:after="0" w:line="360" w:lineRule="auto"/>
        <w:jc w:val="both"/>
        <w:rPr>
          <w:rFonts w:ascii="Arial" w:hAnsi="Arial" w:cs="Arial"/>
          <w:sz w:val="24"/>
          <w:szCs w:val="24"/>
        </w:rPr>
      </w:pPr>
      <w:r>
        <w:rPr>
          <w:rFonts w:ascii="Arial" w:hAnsi="Arial" w:cs="Arial"/>
          <w:sz w:val="24"/>
          <w:szCs w:val="24"/>
        </w:rPr>
        <w:t>Por lo que, d</w:t>
      </w:r>
      <w:r w:rsidR="00962CAC" w:rsidRPr="00962CAC">
        <w:rPr>
          <w:rFonts w:ascii="Arial" w:hAnsi="Arial" w:cs="Arial"/>
          <w:sz w:val="24"/>
          <w:szCs w:val="24"/>
        </w:rPr>
        <w:t xml:space="preserve">esde esa perspectiva, el cumplimiento de </w:t>
      </w:r>
      <w:r w:rsidR="00D14DB0">
        <w:rPr>
          <w:rFonts w:ascii="Arial" w:hAnsi="Arial" w:cs="Arial"/>
          <w:sz w:val="24"/>
          <w:szCs w:val="24"/>
        </w:rPr>
        <w:t>sus resoluciones</w:t>
      </w:r>
      <w:r w:rsidR="00122A86">
        <w:rPr>
          <w:rFonts w:ascii="Arial" w:hAnsi="Arial" w:cs="Arial"/>
          <w:sz w:val="24"/>
          <w:szCs w:val="24"/>
        </w:rPr>
        <w:t xml:space="preserve"> se satisface cuando este </w:t>
      </w:r>
      <w:r w:rsidR="00122A86">
        <w:rPr>
          <w:rFonts w:ascii="Arial" w:hAnsi="Arial" w:cs="Arial"/>
          <w:i/>
          <w:iCs/>
          <w:sz w:val="24"/>
          <w:szCs w:val="24"/>
        </w:rPr>
        <w:t xml:space="preserve">órgano jurisdiccional </w:t>
      </w:r>
      <w:r w:rsidR="00122A86">
        <w:rPr>
          <w:rFonts w:ascii="Arial" w:hAnsi="Arial" w:cs="Arial"/>
          <w:sz w:val="24"/>
          <w:szCs w:val="24"/>
        </w:rPr>
        <w:t>emite la resolución respectiva</w:t>
      </w:r>
      <w:r w:rsidR="00F93371">
        <w:rPr>
          <w:rFonts w:ascii="Arial" w:hAnsi="Arial" w:cs="Arial"/>
          <w:sz w:val="24"/>
          <w:szCs w:val="24"/>
        </w:rPr>
        <w:t xml:space="preserve"> en la que</w:t>
      </w:r>
      <w:r w:rsidR="00C64CC1">
        <w:rPr>
          <w:rFonts w:ascii="Arial" w:hAnsi="Arial" w:cs="Arial"/>
          <w:sz w:val="24"/>
          <w:szCs w:val="24"/>
        </w:rPr>
        <w:t xml:space="preserve">, </w:t>
      </w:r>
      <w:r w:rsidR="00B56961">
        <w:rPr>
          <w:rFonts w:ascii="Arial" w:hAnsi="Arial" w:cs="Arial"/>
          <w:sz w:val="24"/>
          <w:szCs w:val="24"/>
        </w:rPr>
        <w:t>en su caso, verifica</w:t>
      </w:r>
      <w:r w:rsidR="00DA606D">
        <w:rPr>
          <w:rFonts w:ascii="Arial" w:hAnsi="Arial" w:cs="Arial"/>
          <w:sz w:val="24"/>
          <w:szCs w:val="24"/>
        </w:rPr>
        <w:t xml:space="preserve"> </w:t>
      </w:r>
      <w:r w:rsidR="00B56961">
        <w:rPr>
          <w:rFonts w:ascii="Arial" w:hAnsi="Arial" w:cs="Arial"/>
          <w:sz w:val="24"/>
          <w:szCs w:val="24"/>
        </w:rPr>
        <w:t>la</w:t>
      </w:r>
      <w:r w:rsidR="00DA606D">
        <w:rPr>
          <w:rFonts w:ascii="Arial" w:hAnsi="Arial" w:cs="Arial"/>
          <w:sz w:val="24"/>
          <w:szCs w:val="24"/>
        </w:rPr>
        <w:t xml:space="preserve"> </w:t>
      </w:r>
      <w:r w:rsidR="00163523">
        <w:rPr>
          <w:rFonts w:ascii="Arial" w:hAnsi="Arial" w:cs="Arial"/>
          <w:sz w:val="24"/>
          <w:szCs w:val="24"/>
        </w:rPr>
        <w:t>restitución</w:t>
      </w:r>
      <w:r w:rsidR="00FB7CE8">
        <w:rPr>
          <w:rFonts w:ascii="Arial" w:hAnsi="Arial" w:cs="Arial"/>
          <w:sz w:val="24"/>
          <w:szCs w:val="24"/>
        </w:rPr>
        <w:t xml:space="preserve"> </w:t>
      </w:r>
      <w:r w:rsidR="00163523">
        <w:rPr>
          <w:rFonts w:ascii="Arial" w:hAnsi="Arial" w:cs="Arial"/>
          <w:sz w:val="24"/>
          <w:szCs w:val="24"/>
        </w:rPr>
        <w:t>d</w:t>
      </w:r>
      <w:r w:rsidR="00040230">
        <w:rPr>
          <w:rFonts w:ascii="Arial" w:hAnsi="Arial" w:cs="Arial"/>
          <w:sz w:val="24"/>
          <w:szCs w:val="24"/>
        </w:rPr>
        <w:t xml:space="preserve">el derecho político-electoral </w:t>
      </w:r>
      <w:r w:rsidR="00D42101">
        <w:rPr>
          <w:rFonts w:ascii="Arial" w:hAnsi="Arial" w:cs="Arial"/>
          <w:sz w:val="24"/>
          <w:szCs w:val="24"/>
        </w:rPr>
        <w:t>de la</w:t>
      </w:r>
      <w:r w:rsidR="0099745B">
        <w:rPr>
          <w:rFonts w:ascii="Arial" w:hAnsi="Arial" w:cs="Arial"/>
          <w:sz w:val="24"/>
          <w:szCs w:val="24"/>
        </w:rPr>
        <w:t xml:space="preserve"> </w:t>
      </w:r>
      <w:r w:rsidR="0099745B" w:rsidRPr="002633A4">
        <w:rPr>
          <w:rFonts w:ascii="Arial" w:hAnsi="Arial" w:cs="Arial"/>
          <w:i/>
          <w:iCs/>
          <w:sz w:val="24"/>
          <w:szCs w:val="24"/>
        </w:rPr>
        <w:t>parte actora</w:t>
      </w:r>
      <w:r w:rsidR="002A3519">
        <w:rPr>
          <w:rFonts w:ascii="Arial" w:hAnsi="Arial" w:cs="Arial"/>
          <w:sz w:val="24"/>
          <w:szCs w:val="24"/>
        </w:rPr>
        <w:t>, en este caso</w:t>
      </w:r>
      <w:r w:rsidR="00813840">
        <w:rPr>
          <w:rFonts w:ascii="Arial" w:hAnsi="Arial" w:cs="Arial"/>
          <w:sz w:val="24"/>
          <w:szCs w:val="24"/>
        </w:rPr>
        <w:t>,</w:t>
      </w:r>
      <w:r w:rsidR="002A3519">
        <w:rPr>
          <w:rFonts w:ascii="Arial" w:hAnsi="Arial" w:cs="Arial"/>
          <w:sz w:val="24"/>
          <w:szCs w:val="24"/>
        </w:rPr>
        <w:t xml:space="preserve"> el </w:t>
      </w:r>
      <w:r w:rsidR="00813840" w:rsidRPr="004B1955">
        <w:rPr>
          <w:rFonts w:ascii="Arial" w:hAnsi="Arial" w:cs="Arial"/>
          <w:sz w:val="24"/>
          <w:szCs w:val="24"/>
        </w:rPr>
        <w:t xml:space="preserve">pago de </w:t>
      </w:r>
      <w:r w:rsidR="00813840">
        <w:rPr>
          <w:rFonts w:ascii="Arial" w:hAnsi="Arial" w:cs="Arial"/>
          <w:sz w:val="24"/>
          <w:szCs w:val="24"/>
        </w:rPr>
        <w:t xml:space="preserve">diversas </w:t>
      </w:r>
      <w:r w:rsidR="00813840" w:rsidRPr="00C06E7B">
        <w:rPr>
          <w:rFonts w:ascii="Arial" w:hAnsi="Arial" w:cs="Arial"/>
          <w:sz w:val="24"/>
          <w:szCs w:val="24"/>
        </w:rPr>
        <w:t>prestaciones</w:t>
      </w:r>
      <w:r w:rsidR="00E56EC5">
        <w:rPr>
          <w:rFonts w:ascii="Arial" w:hAnsi="Arial" w:cs="Arial"/>
          <w:sz w:val="24"/>
          <w:szCs w:val="24"/>
        </w:rPr>
        <w:t>;</w:t>
      </w:r>
      <w:r w:rsidR="00455EC8">
        <w:rPr>
          <w:rFonts w:ascii="Arial" w:hAnsi="Arial" w:cs="Arial"/>
          <w:sz w:val="24"/>
          <w:szCs w:val="24"/>
        </w:rPr>
        <w:t xml:space="preserve"> </w:t>
      </w:r>
      <w:r w:rsidR="00122A86">
        <w:rPr>
          <w:rFonts w:ascii="Arial" w:hAnsi="Arial" w:cs="Arial"/>
          <w:sz w:val="24"/>
          <w:szCs w:val="24"/>
        </w:rPr>
        <w:t xml:space="preserve">determina </w:t>
      </w:r>
      <w:r w:rsidR="00886B45">
        <w:rPr>
          <w:rFonts w:ascii="Arial" w:hAnsi="Arial" w:cs="Arial"/>
          <w:sz w:val="24"/>
          <w:szCs w:val="24"/>
        </w:rPr>
        <w:t>el medio de apremio</w:t>
      </w:r>
      <w:r w:rsidR="00122A86">
        <w:rPr>
          <w:rFonts w:ascii="Arial" w:hAnsi="Arial" w:cs="Arial"/>
          <w:sz w:val="24"/>
          <w:szCs w:val="24"/>
        </w:rPr>
        <w:t xml:space="preserve"> correspond</w:t>
      </w:r>
      <w:r w:rsidR="00886B45">
        <w:rPr>
          <w:rFonts w:ascii="Arial" w:hAnsi="Arial" w:cs="Arial"/>
          <w:sz w:val="24"/>
          <w:szCs w:val="24"/>
        </w:rPr>
        <w:t>ien</w:t>
      </w:r>
      <w:r w:rsidR="00122A86">
        <w:rPr>
          <w:rFonts w:ascii="Arial" w:hAnsi="Arial" w:cs="Arial"/>
          <w:sz w:val="24"/>
          <w:szCs w:val="24"/>
        </w:rPr>
        <w:t>te</w:t>
      </w:r>
      <w:r w:rsidR="00D65D73">
        <w:rPr>
          <w:rFonts w:ascii="Arial" w:hAnsi="Arial" w:cs="Arial"/>
          <w:sz w:val="24"/>
          <w:szCs w:val="24"/>
        </w:rPr>
        <w:t xml:space="preserve"> </w:t>
      </w:r>
      <w:r w:rsidR="00122A86">
        <w:rPr>
          <w:rFonts w:ascii="Arial" w:hAnsi="Arial" w:cs="Arial"/>
          <w:sz w:val="24"/>
          <w:szCs w:val="24"/>
        </w:rPr>
        <w:t xml:space="preserve">y </w:t>
      </w:r>
      <w:r w:rsidR="00DB4EC6">
        <w:rPr>
          <w:rFonts w:ascii="Arial" w:hAnsi="Arial" w:cs="Arial"/>
          <w:sz w:val="24"/>
          <w:szCs w:val="24"/>
        </w:rPr>
        <w:t>remite</w:t>
      </w:r>
      <w:r w:rsidR="00E54645">
        <w:rPr>
          <w:rFonts w:ascii="Arial" w:hAnsi="Arial" w:cs="Arial"/>
          <w:sz w:val="24"/>
          <w:szCs w:val="24"/>
        </w:rPr>
        <w:t xml:space="preserve"> para su debida ejecución</w:t>
      </w:r>
      <w:r w:rsidR="00122A86">
        <w:rPr>
          <w:rFonts w:ascii="Arial" w:hAnsi="Arial" w:cs="Arial"/>
          <w:sz w:val="24"/>
          <w:szCs w:val="24"/>
        </w:rPr>
        <w:t xml:space="preserve"> a la autoridad competente</w:t>
      </w:r>
      <w:r w:rsidR="00962CAC" w:rsidRPr="00962CAC">
        <w:rPr>
          <w:rFonts w:ascii="Arial" w:hAnsi="Arial" w:cs="Arial"/>
          <w:sz w:val="24"/>
          <w:szCs w:val="24"/>
        </w:rPr>
        <w:t>.</w:t>
      </w:r>
      <w:r w:rsidR="00962CAC">
        <w:rPr>
          <w:rFonts w:ascii="Arial" w:hAnsi="Arial" w:cs="Arial"/>
          <w:sz w:val="24"/>
          <w:szCs w:val="24"/>
        </w:rPr>
        <w:t xml:space="preserve"> </w:t>
      </w:r>
      <w:r w:rsidR="00122A86">
        <w:rPr>
          <w:rFonts w:ascii="Arial" w:hAnsi="Arial" w:cs="Arial"/>
          <w:sz w:val="24"/>
          <w:szCs w:val="24"/>
        </w:rPr>
        <w:t xml:space="preserve">Considerar lo </w:t>
      </w:r>
      <w:r w:rsidR="00962CAC" w:rsidRPr="00962CAC">
        <w:rPr>
          <w:rFonts w:ascii="Arial" w:hAnsi="Arial" w:cs="Arial"/>
          <w:sz w:val="24"/>
          <w:szCs w:val="24"/>
        </w:rPr>
        <w:t xml:space="preserve">contrario implicaría supeditar la función jurisdiccional a actuaciones administrativas </w:t>
      </w:r>
      <w:r w:rsidR="00122A86">
        <w:rPr>
          <w:rFonts w:ascii="Arial" w:hAnsi="Arial" w:cs="Arial"/>
          <w:sz w:val="24"/>
          <w:szCs w:val="24"/>
        </w:rPr>
        <w:t xml:space="preserve">que escapan de su ámbito </w:t>
      </w:r>
      <w:r w:rsidR="007F5BFF">
        <w:rPr>
          <w:rFonts w:ascii="Arial" w:hAnsi="Arial" w:cs="Arial"/>
          <w:sz w:val="24"/>
          <w:szCs w:val="24"/>
        </w:rPr>
        <w:t>competencial y</w:t>
      </w:r>
      <w:r w:rsidR="00122A86">
        <w:rPr>
          <w:rFonts w:ascii="Arial" w:hAnsi="Arial" w:cs="Arial"/>
          <w:sz w:val="24"/>
          <w:szCs w:val="24"/>
        </w:rPr>
        <w:t xml:space="preserve"> de </w:t>
      </w:r>
      <w:r w:rsidR="00962CAC" w:rsidRPr="00962CAC">
        <w:rPr>
          <w:rFonts w:ascii="Arial" w:hAnsi="Arial" w:cs="Arial"/>
          <w:sz w:val="24"/>
          <w:szCs w:val="24"/>
        </w:rPr>
        <w:t>control, lo cual carece de sustento legal</w:t>
      </w:r>
      <w:r w:rsidR="00122A86">
        <w:rPr>
          <w:rFonts w:ascii="Arial" w:hAnsi="Arial" w:cs="Arial"/>
          <w:sz w:val="24"/>
          <w:szCs w:val="24"/>
        </w:rPr>
        <w:t xml:space="preserve"> y</w:t>
      </w:r>
      <w:r w:rsidR="00962CAC" w:rsidRPr="00962CAC">
        <w:rPr>
          <w:rFonts w:ascii="Arial" w:hAnsi="Arial" w:cs="Arial"/>
          <w:sz w:val="24"/>
          <w:szCs w:val="24"/>
        </w:rPr>
        <w:t xml:space="preserve"> desnaturalizaría el alcance del cumplimiento de </w:t>
      </w:r>
      <w:r w:rsidR="00D14DB0">
        <w:rPr>
          <w:rFonts w:ascii="Arial" w:hAnsi="Arial" w:cs="Arial"/>
          <w:sz w:val="24"/>
          <w:szCs w:val="24"/>
        </w:rPr>
        <w:t xml:space="preserve">las determinaciones de este </w:t>
      </w:r>
      <w:r w:rsidR="00D14DB0">
        <w:rPr>
          <w:rFonts w:ascii="Arial" w:hAnsi="Arial" w:cs="Arial"/>
          <w:i/>
          <w:iCs/>
          <w:sz w:val="24"/>
          <w:szCs w:val="24"/>
        </w:rPr>
        <w:t>Tribunal Electoral.</w:t>
      </w:r>
    </w:p>
    <w:p w14:paraId="5AA7AD14" w14:textId="3083DACD" w:rsidR="00897208" w:rsidRDefault="00F24B0D" w:rsidP="00897208">
      <w:pPr>
        <w:spacing w:before="240" w:line="360" w:lineRule="auto"/>
        <w:jc w:val="both"/>
        <w:rPr>
          <w:rFonts w:ascii="Arial" w:hAnsi="Arial" w:cs="Arial"/>
          <w:sz w:val="24"/>
          <w:szCs w:val="24"/>
        </w:rPr>
      </w:pPr>
      <w:r>
        <w:rPr>
          <w:rFonts w:ascii="Arial" w:hAnsi="Arial" w:cs="Arial"/>
          <w:sz w:val="24"/>
          <w:szCs w:val="24"/>
        </w:rPr>
        <w:t>Por tanto</w:t>
      </w:r>
      <w:r w:rsidRPr="00F24B0D">
        <w:rPr>
          <w:rFonts w:ascii="Arial" w:hAnsi="Arial" w:cs="Arial"/>
          <w:sz w:val="24"/>
          <w:szCs w:val="24"/>
        </w:rPr>
        <w:t xml:space="preserve">, este </w:t>
      </w:r>
      <w:r w:rsidR="00A7302A">
        <w:rPr>
          <w:rFonts w:ascii="Arial" w:hAnsi="Arial" w:cs="Arial"/>
          <w:i/>
          <w:iCs/>
          <w:sz w:val="24"/>
          <w:szCs w:val="24"/>
        </w:rPr>
        <w:t>órgano jurisdiccional</w:t>
      </w:r>
      <w:r>
        <w:rPr>
          <w:rFonts w:ascii="Arial" w:hAnsi="Arial" w:cs="Arial"/>
          <w:sz w:val="24"/>
          <w:szCs w:val="24"/>
        </w:rPr>
        <w:t xml:space="preserve"> </w:t>
      </w:r>
      <w:r w:rsidRPr="00F24B0D">
        <w:rPr>
          <w:rFonts w:ascii="Arial" w:hAnsi="Arial" w:cs="Arial"/>
          <w:sz w:val="24"/>
          <w:szCs w:val="24"/>
        </w:rPr>
        <w:t xml:space="preserve">determina </w:t>
      </w:r>
      <w:r w:rsidR="004D6D74">
        <w:rPr>
          <w:rFonts w:ascii="Arial" w:hAnsi="Arial" w:cs="Arial"/>
          <w:sz w:val="24"/>
          <w:szCs w:val="24"/>
        </w:rPr>
        <w:t>el archivo del presente asunto</w:t>
      </w:r>
      <w:r w:rsidR="00EE1579">
        <w:rPr>
          <w:rFonts w:ascii="Arial" w:hAnsi="Arial" w:cs="Arial"/>
          <w:sz w:val="24"/>
          <w:szCs w:val="24"/>
        </w:rPr>
        <w:t xml:space="preserve">, toda vez que </w:t>
      </w:r>
      <w:r w:rsidRPr="00F24B0D">
        <w:rPr>
          <w:rFonts w:ascii="Arial" w:hAnsi="Arial" w:cs="Arial"/>
          <w:sz w:val="24"/>
          <w:szCs w:val="24"/>
        </w:rPr>
        <w:t xml:space="preserve">la </w:t>
      </w:r>
      <w:r w:rsidRPr="00F24B0D">
        <w:rPr>
          <w:rFonts w:ascii="Arial" w:hAnsi="Arial" w:cs="Arial"/>
          <w:i/>
          <w:iCs/>
          <w:sz w:val="24"/>
          <w:szCs w:val="24"/>
        </w:rPr>
        <w:t>Secretaría de Finanzas</w:t>
      </w:r>
      <w:r w:rsidRPr="00F24B0D">
        <w:rPr>
          <w:rFonts w:ascii="Arial" w:hAnsi="Arial" w:cs="Arial"/>
          <w:sz w:val="24"/>
          <w:szCs w:val="24"/>
        </w:rPr>
        <w:t xml:space="preserve"> como autoridad competente </w:t>
      </w:r>
      <w:r w:rsidR="00EE1579">
        <w:rPr>
          <w:rFonts w:ascii="Arial" w:hAnsi="Arial" w:cs="Arial"/>
          <w:sz w:val="24"/>
          <w:szCs w:val="24"/>
        </w:rPr>
        <w:t xml:space="preserve">es </w:t>
      </w:r>
      <w:r w:rsidR="00B10164">
        <w:rPr>
          <w:rFonts w:ascii="Arial" w:hAnsi="Arial" w:cs="Arial"/>
          <w:sz w:val="24"/>
          <w:szCs w:val="24"/>
        </w:rPr>
        <w:t xml:space="preserve">quien debe </w:t>
      </w:r>
      <w:r w:rsidR="00B10164" w:rsidRPr="00F24B0D">
        <w:rPr>
          <w:rFonts w:ascii="Arial" w:hAnsi="Arial" w:cs="Arial"/>
          <w:sz w:val="24"/>
          <w:szCs w:val="24"/>
        </w:rPr>
        <w:t>llevar</w:t>
      </w:r>
      <w:r w:rsidRPr="00F24B0D">
        <w:rPr>
          <w:rFonts w:ascii="Arial" w:hAnsi="Arial" w:cs="Arial"/>
          <w:sz w:val="24"/>
          <w:szCs w:val="24"/>
        </w:rPr>
        <w:t xml:space="preserve"> a cabo las </w:t>
      </w:r>
      <w:r w:rsidR="004B4DC3">
        <w:rPr>
          <w:rFonts w:ascii="Arial" w:hAnsi="Arial" w:cs="Arial"/>
          <w:sz w:val="24"/>
          <w:szCs w:val="24"/>
        </w:rPr>
        <w:t xml:space="preserve">únicas </w:t>
      </w:r>
      <w:r w:rsidRPr="00F24B0D">
        <w:rPr>
          <w:rFonts w:ascii="Arial" w:hAnsi="Arial" w:cs="Arial"/>
          <w:sz w:val="24"/>
          <w:szCs w:val="24"/>
        </w:rPr>
        <w:t>acciones</w:t>
      </w:r>
      <w:r w:rsidR="004B4DC3">
        <w:rPr>
          <w:rFonts w:ascii="Arial" w:hAnsi="Arial" w:cs="Arial"/>
          <w:sz w:val="24"/>
          <w:szCs w:val="24"/>
        </w:rPr>
        <w:t xml:space="preserve"> pendientes y</w:t>
      </w:r>
      <w:r w:rsidR="00D5661E">
        <w:rPr>
          <w:rFonts w:ascii="Arial" w:hAnsi="Arial" w:cs="Arial"/>
          <w:sz w:val="24"/>
          <w:szCs w:val="24"/>
        </w:rPr>
        <w:t xml:space="preserve"> </w:t>
      </w:r>
      <w:r w:rsidRPr="00F24B0D">
        <w:rPr>
          <w:rFonts w:ascii="Arial" w:hAnsi="Arial" w:cs="Arial"/>
          <w:sz w:val="24"/>
          <w:szCs w:val="24"/>
        </w:rPr>
        <w:t xml:space="preserve">necesarias para </w:t>
      </w:r>
      <w:r w:rsidR="004B4DC3">
        <w:rPr>
          <w:rFonts w:ascii="Arial" w:hAnsi="Arial" w:cs="Arial"/>
          <w:sz w:val="24"/>
          <w:szCs w:val="24"/>
        </w:rPr>
        <w:t>el</w:t>
      </w:r>
      <w:r w:rsidRPr="00F24B0D">
        <w:rPr>
          <w:rFonts w:ascii="Arial" w:hAnsi="Arial" w:cs="Arial"/>
          <w:sz w:val="24"/>
          <w:szCs w:val="24"/>
        </w:rPr>
        <w:t xml:space="preserve"> cobro</w:t>
      </w:r>
      <w:r w:rsidR="004B4DC3">
        <w:rPr>
          <w:rFonts w:ascii="Arial" w:hAnsi="Arial" w:cs="Arial"/>
          <w:sz w:val="24"/>
          <w:szCs w:val="24"/>
        </w:rPr>
        <w:t xml:space="preserve"> de las multas</w:t>
      </w:r>
      <w:r w:rsidRPr="00F24B0D">
        <w:rPr>
          <w:rFonts w:ascii="Arial" w:hAnsi="Arial" w:cs="Arial"/>
          <w:sz w:val="24"/>
          <w:szCs w:val="24"/>
        </w:rPr>
        <w:t xml:space="preserve">, conforme a lo dispuesto en el artículo 45 de la </w:t>
      </w:r>
      <w:r w:rsidRPr="00F24B0D">
        <w:rPr>
          <w:rFonts w:ascii="Arial" w:hAnsi="Arial" w:cs="Arial"/>
          <w:i/>
          <w:iCs/>
          <w:sz w:val="24"/>
          <w:szCs w:val="24"/>
        </w:rPr>
        <w:t>Ley de Justicia Electoral</w:t>
      </w:r>
      <w:r w:rsidR="00514CDB">
        <w:rPr>
          <w:rFonts w:ascii="Arial" w:hAnsi="Arial" w:cs="Arial"/>
          <w:sz w:val="24"/>
          <w:szCs w:val="24"/>
        </w:rPr>
        <w:t xml:space="preserve">; </w:t>
      </w:r>
      <w:r w:rsidR="00703042">
        <w:rPr>
          <w:rFonts w:ascii="Arial" w:hAnsi="Arial" w:cs="Arial"/>
          <w:sz w:val="24"/>
          <w:szCs w:val="24"/>
        </w:rPr>
        <w:t>y</w:t>
      </w:r>
      <w:r w:rsidR="00897208" w:rsidRPr="00A5024A">
        <w:rPr>
          <w:rFonts w:ascii="Arial" w:hAnsi="Arial" w:cs="Arial"/>
          <w:sz w:val="24"/>
          <w:szCs w:val="24"/>
        </w:rPr>
        <w:t>, en caso de recibir cualquier documentación</w:t>
      </w:r>
      <w:r w:rsidR="00897208">
        <w:rPr>
          <w:rFonts w:ascii="Arial" w:hAnsi="Arial" w:cs="Arial"/>
          <w:sz w:val="24"/>
          <w:szCs w:val="24"/>
        </w:rPr>
        <w:t xml:space="preserve"> </w:t>
      </w:r>
      <w:r w:rsidR="00897208" w:rsidRPr="00A5024A">
        <w:rPr>
          <w:rFonts w:ascii="Arial" w:hAnsi="Arial" w:cs="Arial"/>
          <w:sz w:val="24"/>
          <w:szCs w:val="24"/>
        </w:rPr>
        <w:t xml:space="preserve">relacionada con este asunto, </w:t>
      </w:r>
      <w:r w:rsidR="00B91C5D">
        <w:rPr>
          <w:rFonts w:ascii="Arial" w:hAnsi="Arial" w:cs="Arial"/>
          <w:sz w:val="24"/>
          <w:szCs w:val="24"/>
        </w:rPr>
        <w:t>se ordena</w:t>
      </w:r>
      <w:r w:rsidR="00F53A40">
        <w:rPr>
          <w:rFonts w:ascii="Arial" w:hAnsi="Arial" w:cs="Arial"/>
          <w:sz w:val="24"/>
          <w:szCs w:val="24"/>
        </w:rPr>
        <w:t xml:space="preserve"> su glose</w:t>
      </w:r>
      <w:r w:rsidR="00B91C5D">
        <w:rPr>
          <w:rFonts w:ascii="Arial" w:hAnsi="Arial" w:cs="Arial"/>
          <w:sz w:val="24"/>
          <w:szCs w:val="24"/>
        </w:rPr>
        <w:t xml:space="preserve"> </w:t>
      </w:r>
      <w:r w:rsidR="00897208">
        <w:rPr>
          <w:rFonts w:ascii="Arial" w:hAnsi="Arial" w:cs="Arial"/>
          <w:sz w:val="24"/>
          <w:szCs w:val="24"/>
        </w:rPr>
        <w:t xml:space="preserve">a los autos </w:t>
      </w:r>
      <w:r w:rsidR="00897208" w:rsidRPr="00A5024A">
        <w:rPr>
          <w:rFonts w:ascii="Arial" w:hAnsi="Arial" w:cs="Arial"/>
          <w:sz w:val="24"/>
          <w:szCs w:val="24"/>
        </w:rPr>
        <w:t>sin que medie actuación alguna</w:t>
      </w:r>
      <w:r w:rsidR="00897208">
        <w:rPr>
          <w:rFonts w:ascii="Arial" w:hAnsi="Arial" w:cs="Arial"/>
          <w:sz w:val="24"/>
          <w:szCs w:val="24"/>
        </w:rPr>
        <w:t>.</w:t>
      </w:r>
    </w:p>
    <w:p w14:paraId="48542BB6" w14:textId="638C913C" w:rsidR="00D22CA9" w:rsidRPr="004B1955" w:rsidRDefault="00D22CA9" w:rsidP="004B1955">
      <w:pPr>
        <w:spacing w:before="100" w:beforeAutospacing="1" w:after="100" w:afterAutospacing="1" w:line="360" w:lineRule="auto"/>
        <w:jc w:val="both"/>
        <w:rPr>
          <w:rFonts w:ascii="Arial" w:eastAsia="Arial" w:hAnsi="Arial" w:cs="Arial"/>
          <w:sz w:val="24"/>
          <w:szCs w:val="24"/>
        </w:rPr>
      </w:pPr>
      <w:r w:rsidRPr="004B1955">
        <w:rPr>
          <w:rFonts w:ascii="Arial" w:eastAsia="Arial" w:hAnsi="Arial" w:cs="Arial"/>
          <w:sz w:val="24"/>
          <w:szCs w:val="24"/>
        </w:rPr>
        <w:t>Por lo expuesto y fundado, se</w:t>
      </w:r>
      <w:r w:rsidR="00430638" w:rsidRPr="004B1955">
        <w:rPr>
          <w:rFonts w:ascii="Arial" w:eastAsia="Arial" w:hAnsi="Arial" w:cs="Arial"/>
          <w:sz w:val="24"/>
          <w:szCs w:val="24"/>
        </w:rPr>
        <w:t xml:space="preserve"> emite</w:t>
      </w:r>
      <w:r w:rsidR="00324FB4" w:rsidRPr="004B1955">
        <w:rPr>
          <w:rFonts w:ascii="Arial" w:eastAsia="Arial" w:hAnsi="Arial" w:cs="Arial"/>
          <w:sz w:val="24"/>
          <w:szCs w:val="24"/>
        </w:rPr>
        <w:t xml:space="preserve"> </w:t>
      </w:r>
      <w:r w:rsidR="00E2300A">
        <w:rPr>
          <w:rFonts w:ascii="Arial" w:eastAsia="Arial" w:hAnsi="Arial" w:cs="Arial"/>
          <w:sz w:val="24"/>
          <w:szCs w:val="24"/>
        </w:rPr>
        <w:t>el</w:t>
      </w:r>
      <w:r w:rsidR="00324FB4" w:rsidRPr="004B1955">
        <w:rPr>
          <w:rFonts w:ascii="Arial" w:eastAsia="Arial" w:hAnsi="Arial" w:cs="Arial"/>
          <w:sz w:val="24"/>
          <w:szCs w:val="24"/>
        </w:rPr>
        <w:t xml:space="preserve"> </w:t>
      </w:r>
      <w:r w:rsidR="00430638" w:rsidRPr="004B1955">
        <w:rPr>
          <w:rFonts w:ascii="Arial" w:eastAsia="Arial" w:hAnsi="Arial" w:cs="Arial"/>
          <w:sz w:val="24"/>
          <w:szCs w:val="24"/>
        </w:rPr>
        <w:t>siguiente</w:t>
      </w:r>
      <w:r w:rsidR="001C611A" w:rsidRPr="004B1955">
        <w:rPr>
          <w:rFonts w:ascii="Arial" w:eastAsia="Arial" w:hAnsi="Arial" w:cs="Arial"/>
          <w:sz w:val="24"/>
          <w:szCs w:val="24"/>
        </w:rPr>
        <w:t>:</w:t>
      </w:r>
    </w:p>
    <w:p w14:paraId="49CD71BB" w14:textId="67817A00" w:rsidR="001576C7" w:rsidRPr="00C06E7B" w:rsidRDefault="00F24B0D" w:rsidP="004B1955">
      <w:pPr>
        <w:pStyle w:val="Ttulo1"/>
        <w:spacing w:line="360" w:lineRule="auto"/>
        <w:jc w:val="center"/>
        <w:rPr>
          <w:rFonts w:ascii="Arial" w:eastAsia="Arial" w:hAnsi="Arial" w:cs="Arial"/>
          <w:b/>
          <w:bCs/>
          <w:color w:val="auto"/>
          <w:sz w:val="24"/>
          <w:szCs w:val="24"/>
        </w:rPr>
      </w:pPr>
      <w:bookmarkStart w:id="8" w:name="_Toc216867371"/>
      <w:r>
        <w:rPr>
          <w:rFonts w:ascii="Arial" w:eastAsia="Arial" w:hAnsi="Arial" w:cs="Arial"/>
          <w:b/>
          <w:bCs/>
          <w:color w:val="auto"/>
          <w:sz w:val="24"/>
          <w:szCs w:val="24"/>
        </w:rPr>
        <w:t>V</w:t>
      </w:r>
      <w:r w:rsidR="001C611A">
        <w:rPr>
          <w:rFonts w:ascii="Arial" w:eastAsia="Arial" w:hAnsi="Arial" w:cs="Arial"/>
          <w:b/>
          <w:color w:val="auto"/>
          <w:sz w:val="24"/>
          <w:szCs w:val="24"/>
        </w:rPr>
        <w:t xml:space="preserve">. </w:t>
      </w:r>
      <w:r w:rsidR="00D22CA9" w:rsidRPr="004B1955">
        <w:rPr>
          <w:rFonts w:ascii="Arial" w:eastAsia="Arial" w:hAnsi="Arial" w:cs="Arial"/>
          <w:b/>
          <w:color w:val="auto"/>
          <w:sz w:val="24"/>
          <w:szCs w:val="24"/>
        </w:rPr>
        <w:t>ACUERD</w:t>
      </w:r>
      <w:r w:rsidR="00430638" w:rsidRPr="004B1955">
        <w:rPr>
          <w:rFonts w:ascii="Arial" w:eastAsia="Arial" w:hAnsi="Arial" w:cs="Arial"/>
          <w:b/>
          <w:color w:val="auto"/>
          <w:sz w:val="24"/>
          <w:szCs w:val="24"/>
        </w:rPr>
        <w:t>O</w:t>
      </w:r>
      <w:bookmarkEnd w:id="8"/>
    </w:p>
    <w:p w14:paraId="77B5B58B" w14:textId="200F9677" w:rsidR="001C611A" w:rsidRPr="00653822" w:rsidRDefault="00E2300A" w:rsidP="004B1955">
      <w:pPr>
        <w:spacing w:before="100" w:beforeAutospacing="1" w:after="100" w:afterAutospacing="1" w:line="360" w:lineRule="auto"/>
        <w:jc w:val="both"/>
        <w:rPr>
          <w:rFonts w:ascii="Arial" w:hAnsi="Arial" w:cs="Arial"/>
          <w:bCs/>
          <w:sz w:val="24"/>
          <w:szCs w:val="24"/>
        </w:rPr>
      </w:pPr>
      <w:bookmarkStart w:id="9" w:name="_Hlk104798857"/>
      <w:r w:rsidRPr="00E2300A">
        <w:rPr>
          <w:rFonts w:ascii="Arial" w:hAnsi="Arial" w:cs="Arial"/>
          <w:b/>
          <w:sz w:val="24"/>
          <w:szCs w:val="24"/>
        </w:rPr>
        <w:t xml:space="preserve">ÚNICO. </w:t>
      </w:r>
      <w:r w:rsidR="006C4AB7">
        <w:rPr>
          <w:rFonts w:ascii="Arial" w:hAnsi="Arial" w:cs="Arial"/>
          <w:sz w:val="24"/>
          <w:szCs w:val="24"/>
        </w:rPr>
        <w:t>A</w:t>
      </w:r>
      <w:r w:rsidR="001C611A" w:rsidRPr="004B1955">
        <w:rPr>
          <w:rFonts w:ascii="Arial" w:hAnsi="Arial" w:cs="Arial"/>
          <w:sz w:val="24"/>
          <w:szCs w:val="24"/>
        </w:rPr>
        <w:t>rchívese este expediente como asunto total y definitivamente concluido.</w:t>
      </w:r>
    </w:p>
    <w:bookmarkEnd w:id="9"/>
    <w:p w14:paraId="0FC53065" w14:textId="03C76342" w:rsidR="00362A9B" w:rsidRPr="004B1955" w:rsidRDefault="00362A9B" w:rsidP="004B1955">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4B1955">
        <w:rPr>
          <w:rFonts w:ascii="Arial" w:eastAsia="Arial" w:hAnsi="Arial" w:cs="Arial"/>
          <w:b/>
          <w:color w:val="000000"/>
          <w:sz w:val="24"/>
          <w:szCs w:val="24"/>
        </w:rPr>
        <w:t>NOTIFÍQUESE</w:t>
      </w:r>
      <w:r w:rsidRPr="006F3DFE">
        <w:rPr>
          <w:rFonts w:ascii="Arial" w:eastAsia="Arial" w:hAnsi="Arial" w:cs="Arial"/>
          <w:b/>
          <w:color w:val="000000"/>
          <w:sz w:val="24"/>
          <w:szCs w:val="24"/>
        </w:rPr>
        <w:t xml:space="preserve">. Personalmente </w:t>
      </w:r>
      <w:r w:rsidRPr="006F3DFE">
        <w:rPr>
          <w:rFonts w:ascii="Arial" w:eastAsia="Arial" w:hAnsi="Arial" w:cs="Arial"/>
          <w:color w:val="000000"/>
          <w:sz w:val="24"/>
          <w:szCs w:val="24"/>
        </w:rPr>
        <w:t xml:space="preserve">a la parte actora; </w:t>
      </w:r>
      <w:r w:rsidRPr="006F3DFE">
        <w:rPr>
          <w:rFonts w:ascii="Arial" w:eastAsia="Arial" w:hAnsi="Arial" w:cs="Arial"/>
          <w:b/>
          <w:color w:val="000000"/>
          <w:sz w:val="24"/>
          <w:szCs w:val="24"/>
        </w:rPr>
        <w:t xml:space="preserve">por oficio </w:t>
      </w:r>
      <w:r w:rsidRPr="006F3DFE">
        <w:rPr>
          <w:rFonts w:ascii="Arial" w:eastAsia="Arial" w:hAnsi="Arial" w:cs="Arial"/>
          <w:color w:val="000000"/>
          <w:sz w:val="24"/>
          <w:szCs w:val="24"/>
        </w:rPr>
        <w:t>a</w:t>
      </w:r>
      <w:r w:rsidR="00F24B0D" w:rsidRPr="006F3DFE">
        <w:rPr>
          <w:rFonts w:ascii="Arial" w:eastAsia="Arial" w:hAnsi="Arial" w:cs="Arial"/>
          <w:color w:val="000000"/>
          <w:sz w:val="24"/>
          <w:szCs w:val="24"/>
        </w:rPr>
        <w:t xml:space="preserve"> </w:t>
      </w:r>
      <w:r w:rsidRPr="006F3DFE">
        <w:rPr>
          <w:rFonts w:ascii="Arial" w:eastAsia="Arial" w:hAnsi="Arial" w:cs="Arial"/>
          <w:color w:val="000000"/>
          <w:sz w:val="24"/>
          <w:szCs w:val="24"/>
        </w:rPr>
        <w:t>l</w:t>
      </w:r>
      <w:r w:rsidR="00F24B0D" w:rsidRPr="006F3DFE">
        <w:rPr>
          <w:rFonts w:ascii="Arial" w:eastAsia="Arial" w:hAnsi="Arial" w:cs="Arial"/>
          <w:color w:val="000000"/>
          <w:sz w:val="24"/>
          <w:szCs w:val="24"/>
        </w:rPr>
        <w:t xml:space="preserve">a </w:t>
      </w:r>
      <w:r w:rsidR="006C4AB7" w:rsidRPr="006F3DFE">
        <w:rPr>
          <w:rFonts w:ascii="Arial" w:eastAsia="Arial" w:hAnsi="Arial" w:cs="Arial"/>
          <w:color w:val="000000"/>
          <w:sz w:val="24"/>
          <w:szCs w:val="24"/>
        </w:rPr>
        <w:t>autoridad</w:t>
      </w:r>
      <w:r w:rsidR="00F24B0D" w:rsidRPr="006F3DFE">
        <w:rPr>
          <w:rFonts w:ascii="Arial" w:eastAsia="Arial" w:hAnsi="Arial" w:cs="Arial"/>
          <w:color w:val="000000"/>
          <w:sz w:val="24"/>
          <w:szCs w:val="24"/>
        </w:rPr>
        <w:t xml:space="preserve"> responsable y a la</w:t>
      </w:r>
      <w:r w:rsidRPr="006F3DFE">
        <w:rPr>
          <w:rFonts w:ascii="Arial" w:eastAsia="Arial" w:hAnsi="Arial" w:cs="Arial"/>
          <w:color w:val="000000"/>
          <w:sz w:val="24"/>
          <w:szCs w:val="24"/>
        </w:rPr>
        <w:t xml:space="preserve"> S</w:t>
      </w:r>
      <w:r w:rsidR="00F24B0D" w:rsidRPr="006F3DFE">
        <w:rPr>
          <w:rFonts w:ascii="Arial" w:eastAsia="Arial" w:hAnsi="Arial" w:cs="Arial"/>
          <w:color w:val="000000"/>
          <w:sz w:val="24"/>
          <w:szCs w:val="24"/>
        </w:rPr>
        <w:t>ecretaría</w:t>
      </w:r>
      <w:r w:rsidRPr="006F3DFE">
        <w:rPr>
          <w:rFonts w:ascii="Arial" w:eastAsia="Arial" w:hAnsi="Arial" w:cs="Arial"/>
          <w:color w:val="000000"/>
          <w:sz w:val="24"/>
          <w:szCs w:val="24"/>
        </w:rPr>
        <w:t xml:space="preserve"> de </w:t>
      </w:r>
      <w:r w:rsidR="00F24B0D" w:rsidRPr="006F3DFE">
        <w:rPr>
          <w:rFonts w:ascii="Arial" w:eastAsia="Arial" w:hAnsi="Arial" w:cs="Arial"/>
          <w:color w:val="000000"/>
          <w:sz w:val="24"/>
          <w:szCs w:val="24"/>
        </w:rPr>
        <w:t>Finanzas y Administración del Estado de Michoacán</w:t>
      </w:r>
      <w:r w:rsidRPr="006F3DFE">
        <w:rPr>
          <w:rFonts w:ascii="Arial" w:eastAsia="Arial" w:hAnsi="Arial" w:cs="Arial"/>
          <w:color w:val="000000"/>
          <w:sz w:val="24"/>
          <w:szCs w:val="24"/>
        </w:rPr>
        <w:t>; y,</w:t>
      </w:r>
      <w:r w:rsidRPr="006F3DFE">
        <w:rPr>
          <w:rFonts w:ascii="Arial" w:eastAsia="Arial" w:hAnsi="Arial" w:cs="Arial"/>
          <w:b/>
          <w:color w:val="000000"/>
          <w:sz w:val="24"/>
          <w:szCs w:val="24"/>
        </w:rPr>
        <w:t xml:space="preserve"> por estrados</w:t>
      </w:r>
      <w:r w:rsidRPr="006F3DFE">
        <w:rPr>
          <w:rFonts w:ascii="Arial" w:eastAsia="Arial" w:hAnsi="Arial" w:cs="Arial"/>
          <w:color w:val="000000"/>
          <w:sz w:val="24"/>
          <w:szCs w:val="24"/>
        </w:rPr>
        <w:t xml:space="preserve"> a los demás interesados. Ello</w:t>
      </w:r>
      <w:r w:rsidRPr="004B1955">
        <w:rPr>
          <w:rFonts w:ascii="Arial" w:eastAsia="Arial" w:hAnsi="Arial" w:cs="Arial"/>
          <w:color w:val="000000"/>
          <w:sz w:val="24"/>
          <w:szCs w:val="24"/>
        </w:rPr>
        <w:t>,</w:t>
      </w:r>
      <w:r w:rsidRPr="004B1955">
        <w:rPr>
          <w:rFonts w:ascii="Arial" w:eastAsia="Arial" w:hAnsi="Arial" w:cs="Arial"/>
          <w:b/>
          <w:color w:val="000000"/>
          <w:sz w:val="24"/>
          <w:szCs w:val="24"/>
        </w:rPr>
        <w:t xml:space="preserve"> </w:t>
      </w:r>
      <w:r w:rsidRPr="004B1955">
        <w:rPr>
          <w:rFonts w:ascii="Arial" w:eastAsia="Arial" w:hAnsi="Arial" w:cs="Arial"/>
          <w:color w:val="000000"/>
          <w:sz w:val="24"/>
          <w:szCs w:val="24"/>
        </w:rPr>
        <w:lastRenderedPageBreak/>
        <w:t>con fundamento en los artículos 37, fracciones I, II y III, 38 y 39, de la Ley de Justicia en Materia Electoral y de Participación Ciudadana del Estado de Michoacán de Ocampo; los diversos 137, párrafo segundo, 139 y 140, del Reglamento Interior del Tribunal Electoral del Estado.</w:t>
      </w:r>
    </w:p>
    <w:p w14:paraId="1ADE4785" w14:textId="77777777" w:rsidR="00362A9B" w:rsidRPr="004B1955" w:rsidRDefault="00362A9B" w:rsidP="004B1955">
      <w:pPr>
        <w:tabs>
          <w:tab w:val="left" w:pos="5730"/>
        </w:tabs>
        <w:spacing w:before="240" w:after="0" w:line="360" w:lineRule="auto"/>
        <w:jc w:val="both"/>
        <w:rPr>
          <w:rFonts w:ascii="Arial" w:eastAsia="Arial" w:hAnsi="Arial" w:cs="Arial"/>
          <w:sz w:val="24"/>
          <w:szCs w:val="24"/>
        </w:rPr>
      </w:pPr>
      <w:r w:rsidRPr="004B1955">
        <w:rPr>
          <w:rFonts w:ascii="Arial" w:eastAsia="Arial" w:hAnsi="Arial" w:cs="Arial"/>
          <w:sz w:val="24"/>
          <w:szCs w:val="24"/>
        </w:rPr>
        <w:t>En su oportunidad, archívese este expediente como asunto total y definitivamente concluido.</w:t>
      </w:r>
    </w:p>
    <w:p w14:paraId="5C6A6EF7" w14:textId="69FC66A6" w:rsidR="00362A9B" w:rsidRPr="004B1955" w:rsidRDefault="00362A9B" w:rsidP="004B1955">
      <w:pPr>
        <w:spacing w:before="100" w:beforeAutospacing="1" w:after="0" w:line="360" w:lineRule="auto"/>
        <w:jc w:val="both"/>
        <w:rPr>
          <w:rFonts w:ascii="Arial" w:hAnsi="Arial" w:cs="Arial"/>
          <w:sz w:val="24"/>
          <w:szCs w:val="24"/>
        </w:rPr>
      </w:pPr>
      <w:r w:rsidRPr="004B1955">
        <w:rPr>
          <w:rFonts w:ascii="Arial" w:hAnsi="Arial" w:cs="Arial"/>
          <w:sz w:val="24"/>
          <w:szCs w:val="24"/>
        </w:rPr>
        <w:t xml:space="preserve">Así, en reunión interna </w:t>
      </w:r>
      <w:r w:rsidR="0089688D">
        <w:rPr>
          <w:rFonts w:ascii="Arial" w:hAnsi="Arial" w:cs="Arial"/>
          <w:sz w:val="24"/>
          <w:szCs w:val="24"/>
        </w:rPr>
        <w:t>jurisdiccional</w:t>
      </w:r>
      <w:r w:rsidR="009E2D14">
        <w:rPr>
          <w:rFonts w:ascii="Arial" w:hAnsi="Arial" w:cs="Arial"/>
          <w:sz w:val="24"/>
          <w:szCs w:val="24"/>
        </w:rPr>
        <w:t xml:space="preserve"> </w:t>
      </w:r>
      <w:r w:rsidR="0089688D">
        <w:rPr>
          <w:rFonts w:ascii="Arial" w:hAnsi="Arial" w:cs="Arial"/>
          <w:sz w:val="24"/>
          <w:szCs w:val="24"/>
        </w:rPr>
        <w:t>celebrada el</w:t>
      </w:r>
      <w:r w:rsidRPr="004B1955">
        <w:rPr>
          <w:rFonts w:ascii="Arial" w:hAnsi="Arial" w:cs="Arial"/>
          <w:sz w:val="24"/>
          <w:szCs w:val="24"/>
        </w:rPr>
        <w:t xml:space="preserve"> día de hoy,</w:t>
      </w:r>
      <w:r w:rsidR="0089688D">
        <w:rPr>
          <w:rFonts w:ascii="Arial" w:hAnsi="Arial" w:cs="Arial"/>
          <w:sz w:val="24"/>
          <w:szCs w:val="24"/>
        </w:rPr>
        <w:t xml:space="preserve"> </w:t>
      </w:r>
      <w:r w:rsidRPr="004B1955">
        <w:rPr>
          <w:rFonts w:ascii="Arial" w:hAnsi="Arial" w:cs="Arial"/>
          <w:sz w:val="24"/>
          <w:szCs w:val="24"/>
        </w:rPr>
        <w:t xml:space="preserve">por </w:t>
      </w:r>
      <w:r w:rsidR="00EC051E">
        <w:rPr>
          <w:rFonts w:ascii="Arial" w:hAnsi="Arial" w:cs="Arial"/>
          <w:sz w:val="24"/>
          <w:szCs w:val="24"/>
        </w:rPr>
        <w:t>unanimidad</w:t>
      </w:r>
      <w:r w:rsidRPr="004B1955">
        <w:rPr>
          <w:rFonts w:ascii="Arial" w:hAnsi="Arial" w:cs="Arial"/>
          <w:sz w:val="24"/>
          <w:szCs w:val="24"/>
        </w:rPr>
        <w:t xml:space="preserve"> de votos, lo </w:t>
      </w:r>
      <w:r w:rsidR="0089688D">
        <w:rPr>
          <w:rFonts w:ascii="Arial" w:hAnsi="Arial" w:cs="Arial"/>
          <w:sz w:val="24"/>
          <w:szCs w:val="24"/>
        </w:rPr>
        <w:t>acordaron</w:t>
      </w:r>
      <w:r w:rsidRPr="004B1955">
        <w:rPr>
          <w:rFonts w:ascii="Arial" w:hAnsi="Arial" w:cs="Arial"/>
          <w:sz w:val="24"/>
          <w:szCs w:val="24"/>
        </w:rPr>
        <w:t xml:space="preserve"> y firman </w:t>
      </w:r>
      <w:r w:rsidR="0089688D">
        <w:rPr>
          <w:rFonts w:ascii="Arial" w:hAnsi="Arial" w:cs="Arial"/>
          <w:sz w:val="24"/>
          <w:szCs w:val="24"/>
        </w:rPr>
        <w:t>las Magistraturas integrantes d</w:t>
      </w:r>
      <w:r w:rsidRPr="004B1955">
        <w:rPr>
          <w:rFonts w:ascii="Arial" w:hAnsi="Arial" w:cs="Arial"/>
          <w:sz w:val="24"/>
          <w:szCs w:val="24"/>
        </w:rPr>
        <w:t xml:space="preserve">el Pleno del Tribunal Electoral del Estado, la Magistrada Presidenta Amelí Gissel Navarro Lepe, las Magistradas </w:t>
      </w:r>
      <w:proofErr w:type="spellStart"/>
      <w:r w:rsidRPr="004B1955">
        <w:rPr>
          <w:rFonts w:ascii="Arial" w:hAnsi="Arial" w:cs="Arial"/>
          <w:sz w:val="24"/>
          <w:szCs w:val="24"/>
        </w:rPr>
        <w:t>Yurisha</w:t>
      </w:r>
      <w:proofErr w:type="spellEnd"/>
      <w:r w:rsidRPr="004B1955">
        <w:rPr>
          <w:rFonts w:ascii="Arial" w:hAnsi="Arial" w:cs="Arial"/>
          <w:sz w:val="24"/>
          <w:szCs w:val="24"/>
        </w:rPr>
        <w:t xml:space="preserve"> Andrade Morales y Alma Rosa Bahena Villalobos –quien fue ponente–, así como los Magistrados Adrián Hernández Pinedo y Eric López Villaseñor, ante el S</w:t>
      </w:r>
      <w:r w:rsidR="00EC051E">
        <w:rPr>
          <w:rFonts w:ascii="Arial" w:hAnsi="Arial" w:cs="Arial"/>
          <w:sz w:val="24"/>
          <w:szCs w:val="24"/>
        </w:rPr>
        <w:t>ubsecretario</w:t>
      </w:r>
      <w:r w:rsidR="0089688D">
        <w:rPr>
          <w:rFonts w:ascii="Arial" w:hAnsi="Arial" w:cs="Arial"/>
          <w:sz w:val="24"/>
          <w:szCs w:val="24"/>
        </w:rPr>
        <w:t xml:space="preserve"> </w:t>
      </w:r>
      <w:r w:rsidR="007A0D92">
        <w:rPr>
          <w:rFonts w:ascii="Arial" w:hAnsi="Arial" w:cs="Arial"/>
          <w:sz w:val="24"/>
          <w:szCs w:val="24"/>
        </w:rPr>
        <w:t xml:space="preserve">en funciones de Secretario </w:t>
      </w:r>
      <w:r w:rsidRPr="004B1955">
        <w:rPr>
          <w:rFonts w:ascii="Arial" w:hAnsi="Arial" w:cs="Arial"/>
          <w:sz w:val="24"/>
          <w:szCs w:val="24"/>
        </w:rPr>
        <w:t xml:space="preserve">General de Acuerdos, Jesús </w:t>
      </w:r>
      <w:r w:rsidR="00FE6BE7">
        <w:rPr>
          <w:rFonts w:ascii="Arial" w:hAnsi="Arial" w:cs="Arial"/>
          <w:sz w:val="24"/>
          <w:szCs w:val="24"/>
        </w:rPr>
        <w:t>Muñ</w:t>
      </w:r>
      <w:r w:rsidR="00DA4992">
        <w:rPr>
          <w:rFonts w:ascii="Arial" w:hAnsi="Arial" w:cs="Arial"/>
          <w:sz w:val="24"/>
          <w:szCs w:val="24"/>
        </w:rPr>
        <w:t>oz R</w:t>
      </w:r>
      <w:r w:rsidR="00D9444E">
        <w:rPr>
          <w:rFonts w:ascii="Arial" w:hAnsi="Arial" w:cs="Arial"/>
          <w:sz w:val="24"/>
          <w:szCs w:val="24"/>
        </w:rPr>
        <w:t>i</w:t>
      </w:r>
      <w:r w:rsidR="00DA4992">
        <w:rPr>
          <w:rFonts w:ascii="Arial" w:hAnsi="Arial" w:cs="Arial"/>
          <w:sz w:val="24"/>
          <w:szCs w:val="24"/>
        </w:rPr>
        <w:t>o</w:t>
      </w:r>
      <w:r w:rsidRPr="004B1955">
        <w:rPr>
          <w:rFonts w:ascii="Arial" w:hAnsi="Arial" w:cs="Arial"/>
          <w:sz w:val="24"/>
          <w:szCs w:val="24"/>
        </w:rPr>
        <w:t xml:space="preserve">, quien autoriza y da fe. </w:t>
      </w:r>
    </w:p>
    <w:p w14:paraId="792AB0A6" w14:textId="77777777" w:rsidR="00362A9B" w:rsidRPr="004B1955" w:rsidRDefault="00362A9B" w:rsidP="004B1955">
      <w:pPr>
        <w:spacing w:line="360" w:lineRule="auto"/>
        <w:rPr>
          <w:rFonts w:ascii="Arial" w:eastAsia="Arial" w:hAnsi="Arial" w:cs="Arial"/>
          <w:sz w:val="24"/>
          <w:szCs w:val="24"/>
        </w:rPr>
      </w:pPr>
    </w:p>
    <w:tbl>
      <w:tblPr>
        <w:tblW w:w="8926" w:type="dxa"/>
        <w:jc w:val="center"/>
        <w:tblLayout w:type="fixed"/>
        <w:tblLook w:val="0400" w:firstRow="0" w:lastRow="0" w:firstColumn="0" w:lastColumn="0" w:noHBand="0" w:noVBand="1"/>
      </w:tblPr>
      <w:tblGrid>
        <w:gridCol w:w="4294"/>
        <w:gridCol w:w="4632"/>
      </w:tblGrid>
      <w:tr w:rsidR="0089688D" w:rsidRPr="0089688D" w14:paraId="7C52B41E" w14:textId="77777777" w:rsidTr="00C73E3C">
        <w:trPr>
          <w:jc w:val="center"/>
        </w:trPr>
        <w:tc>
          <w:tcPr>
            <w:tcW w:w="8926" w:type="dxa"/>
            <w:gridSpan w:val="2"/>
          </w:tcPr>
          <w:p w14:paraId="1F552A5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r w:rsidRPr="0089688D">
              <w:rPr>
                <w:rFonts w:ascii="Arial" w:eastAsia="Arial" w:hAnsi="Arial" w:cs="Arial"/>
                <w:b/>
                <w:bCs/>
                <w:color w:val="000000"/>
                <w:sz w:val="24"/>
                <w:szCs w:val="24"/>
                <w:lang w:val="it-IT" w:eastAsia="es-MX"/>
              </w:rPr>
              <w:t>MAGISTRADA PRESIDENTA</w:t>
            </w:r>
          </w:p>
          <w:p w14:paraId="2147204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40AF271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1A7BF753"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20CBEDB1"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4A6A5E2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6DAB5A4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r w:rsidRPr="0089688D">
              <w:rPr>
                <w:rFonts w:ascii="Arial" w:eastAsia="Arial" w:hAnsi="Arial" w:cs="Arial"/>
                <w:b/>
                <w:bCs/>
                <w:color w:val="000000"/>
                <w:sz w:val="24"/>
                <w:szCs w:val="24"/>
                <w:lang w:val="it-IT" w:eastAsia="es-MX"/>
              </w:rPr>
              <w:t>AMELÍ GISSEL NAVARRO LEPE</w:t>
            </w:r>
          </w:p>
          <w:p w14:paraId="61B45580"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5E40F061"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it-IT" w:eastAsia="es-MX"/>
              </w:rPr>
            </w:pPr>
          </w:p>
        </w:tc>
      </w:tr>
      <w:tr w:rsidR="0089688D" w:rsidRPr="0089688D" w14:paraId="0BE3E757" w14:textId="77777777" w:rsidTr="00C73E3C">
        <w:trPr>
          <w:jc w:val="center"/>
        </w:trPr>
        <w:tc>
          <w:tcPr>
            <w:tcW w:w="4294" w:type="dxa"/>
          </w:tcPr>
          <w:p w14:paraId="0BD4DEE9"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00783570"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it-IT" w:eastAsia="es-MX"/>
              </w:rPr>
            </w:pPr>
          </w:p>
          <w:p w14:paraId="1EA6C449"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MAGISTRADA</w:t>
            </w:r>
          </w:p>
          <w:p w14:paraId="7EC4D9A4"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60DE6BF7"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4FE0BCD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7BBA7E31"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C880D12"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4A6A3B56"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YURISHA ANDRADE MORALES</w:t>
            </w:r>
          </w:p>
        </w:tc>
        <w:tc>
          <w:tcPr>
            <w:tcW w:w="4632" w:type="dxa"/>
          </w:tcPr>
          <w:p w14:paraId="68733D3D"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280135B0"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51756353"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MAGISTRADA</w:t>
            </w:r>
          </w:p>
          <w:p w14:paraId="1F703E72"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0186658"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31B0A06"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2F5C49AB"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0282F586"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7511C555"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ALMA ROSA BAHENA VILLALOBOS</w:t>
            </w:r>
          </w:p>
          <w:p w14:paraId="45CC3BCD"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471F03DC"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tc>
      </w:tr>
      <w:tr w:rsidR="0089688D" w:rsidRPr="0089688D" w14:paraId="553BB9B3" w14:textId="77777777" w:rsidTr="00C73E3C">
        <w:trPr>
          <w:jc w:val="center"/>
        </w:trPr>
        <w:tc>
          <w:tcPr>
            <w:tcW w:w="4294" w:type="dxa"/>
          </w:tcPr>
          <w:p w14:paraId="412EB4F8"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37E1690F"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5D882B8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MAGISTRADO</w:t>
            </w:r>
          </w:p>
          <w:p w14:paraId="4BFBCEE3"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163CAE50"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0F7F05B"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2CC9CDD"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6EAAA0E6"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22EB96DC"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r w:rsidRPr="0089688D">
              <w:rPr>
                <w:rFonts w:ascii="Arial" w:eastAsia="Arial" w:hAnsi="Arial" w:cs="Arial"/>
                <w:b/>
                <w:bCs/>
                <w:color w:val="000000"/>
                <w:sz w:val="24"/>
                <w:szCs w:val="24"/>
                <w:lang w:val="es" w:eastAsia="es-MX"/>
              </w:rPr>
              <w:t>ADRIÁN HERNÁNDEZ PINEDO</w:t>
            </w:r>
          </w:p>
        </w:tc>
        <w:tc>
          <w:tcPr>
            <w:tcW w:w="4632" w:type="dxa"/>
          </w:tcPr>
          <w:p w14:paraId="430740C6"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084CD761"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06EF69D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MAGISTRADO</w:t>
            </w:r>
          </w:p>
          <w:p w14:paraId="29BC79DB"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E9BA019"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7359BB3E"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54712365"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1367CCDC"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102ACE5F"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r w:rsidRPr="0089688D">
              <w:rPr>
                <w:rFonts w:ascii="Arial" w:eastAsia="Arial" w:hAnsi="Arial" w:cs="Arial"/>
                <w:b/>
                <w:bCs/>
                <w:color w:val="000000"/>
                <w:sz w:val="24"/>
                <w:szCs w:val="24"/>
                <w:lang w:val="es" w:eastAsia="es-MX"/>
              </w:rPr>
              <w:t>ERIC LÓPEZ VILLASEÑOR</w:t>
            </w:r>
          </w:p>
        </w:tc>
      </w:tr>
      <w:tr w:rsidR="0089688D" w:rsidRPr="0089688D" w14:paraId="481B0DC0" w14:textId="77777777" w:rsidTr="00C73E3C">
        <w:trPr>
          <w:jc w:val="center"/>
        </w:trPr>
        <w:tc>
          <w:tcPr>
            <w:tcW w:w="8926" w:type="dxa"/>
            <w:gridSpan w:val="2"/>
          </w:tcPr>
          <w:p w14:paraId="6F4FE1C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6695F373"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21A9605D"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79E2A49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8"/>
                <w:szCs w:val="28"/>
                <w:lang w:val="es" w:eastAsia="es-MX"/>
              </w:rPr>
            </w:pPr>
          </w:p>
          <w:p w14:paraId="06D19977" w14:textId="4690A57C"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S</w:t>
            </w:r>
            <w:r w:rsidR="00A42F0E">
              <w:rPr>
                <w:rFonts w:ascii="Arial" w:eastAsia="Arial" w:hAnsi="Arial" w:cs="Arial"/>
                <w:b/>
                <w:bCs/>
                <w:color w:val="000000"/>
                <w:sz w:val="24"/>
                <w:szCs w:val="24"/>
                <w:lang w:val="es" w:eastAsia="es-MX"/>
              </w:rPr>
              <w:t>UBS</w:t>
            </w:r>
            <w:r w:rsidRPr="0089688D">
              <w:rPr>
                <w:rFonts w:ascii="Arial" w:eastAsia="Arial" w:hAnsi="Arial" w:cs="Arial"/>
                <w:b/>
                <w:bCs/>
                <w:color w:val="000000"/>
                <w:sz w:val="24"/>
                <w:szCs w:val="24"/>
                <w:lang w:val="es" w:eastAsia="es-MX"/>
              </w:rPr>
              <w:t>ECRETARIO GENERAL DE ACUERDOS</w:t>
            </w:r>
          </w:p>
          <w:p w14:paraId="31F924E7"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3E096E03"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0ACE367F"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240D4B9A"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2D1A25E4" w14:textId="77777777"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p>
          <w:p w14:paraId="5F2C7896" w14:textId="3E8C82DA" w:rsidR="0089688D" w:rsidRPr="0089688D" w:rsidRDefault="0089688D" w:rsidP="0089688D">
            <w:pPr>
              <w:pBdr>
                <w:top w:val="nil"/>
                <w:left w:val="nil"/>
                <w:bottom w:val="nil"/>
                <w:right w:val="nil"/>
                <w:between w:val="nil"/>
              </w:pBdr>
              <w:spacing w:after="0" w:line="240" w:lineRule="auto"/>
              <w:jc w:val="center"/>
              <w:rPr>
                <w:rFonts w:ascii="Arial" w:eastAsia="Arial" w:hAnsi="Arial" w:cs="Arial"/>
                <w:b/>
                <w:bCs/>
                <w:color w:val="000000"/>
                <w:sz w:val="24"/>
                <w:szCs w:val="24"/>
                <w:lang w:val="es" w:eastAsia="es-MX"/>
              </w:rPr>
            </w:pPr>
            <w:r w:rsidRPr="0089688D">
              <w:rPr>
                <w:rFonts w:ascii="Arial" w:eastAsia="Arial" w:hAnsi="Arial" w:cs="Arial"/>
                <w:b/>
                <w:bCs/>
                <w:color w:val="000000"/>
                <w:sz w:val="24"/>
                <w:szCs w:val="24"/>
                <w:lang w:val="es" w:eastAsia="es-MX"/>
              </w:rPr>
              <w:t xml:space="preserve">JESÚS </w:t>
            </w:r>
            <w:r w:rsidR="00A42F0E">
              <w:rPr>
                <w:rFonts w:ascii="Arial" w:eastAsia="Arial" w:hAnsi="Arial" w:cs="Arial"/>
                <w:b/>
                <w:bCs/>
                <w:color w:val="000000"/>
                <w:sz w:val="24"/>
                <w:szCs w:val="24"/>
                <w:lang w:val="es" w:eastAsia="es-MX"/>
              </w:rPr>
              <w:t>MUÑOZ R</w:t>
            </w:r>
            <w:r w:rsidR="00F23D6E">
              <w:rPr>
                <w:rFonts w:ascii="Arial" w:eastAsia="Arial" w:hAnsi="Arial" w:cs="Arial"/>
                <w:b/>
                <w:bCs/>
                <w:color w:val="000000"/>
                <w:sz w:val="24"/>
                <w:szCs w:val="24"/>
                <w:lang w:val="es" w:eastAsia="es-MX"/>
              </w:rPr>
              <w:t>I</w:t>
            </w:r>
            <w:r w:rsidR="00A42F0E">
              <w:rPr>
                <w:rFonts w:ascii="Arial" w:eastAsia="Arial" w:hAnsi="Arial" w:cs="Arial"/>
                <w:b/>
                <w:bCs/>
                <w:color w:val="000000"/>
                <w:sz w:val="24"/>
                <w:szCs w:val="24"/>
                <w:lang w:val="es" w:eastAsia="es-MX"/>
              </w:rPr>
              <w:t>O</w:t>
            </w:r>
          </w:p>
        </w:tc>
      </w:tr>
    </w:tbl>
    <w:p w14:paraId="3ADD1BDF" w14:textId="77777777" w:rsidR="006E3F47" w:rsidRDefault="006E3F47" w:rsidP="006E3F47">
      <w:pPr>
        <w:jc w:val="both"/>
        <w:rPr>
          <w:rFonts w:ascii="Arial Narrow" w:eastAsia="Arial" w:hAnsi="Arial Narrow" w:cs="Arial"/>
          <w:sz w:val="20"/>
          <w:szCs w:val="20"/>
        </w:rPr>
      </w:pPr>
    </w:p>
    <w:p w14:paraId="6AE6AAD6" w14:textId="2F42B004" w:rsidR="006E3F47" w:rsidRPr="00973C3D" w:rsidRDefault="006E3F47" w:rsidP="006E3F47">
      <w:pPr>
        <w:spacing w:line="240" w:lineRule="auto"/>
        <w:jc w:val="both"/>
        <w:rPr>
          <w:rFonts w:ascii="Arial Narrow" w:eastAsia="Arial" w:hAnsi="Arial Narrow" w:cs="Arial"/>
          <w:b/>
          <w:bCs/>
          <w:color w:val="000000"/>
          <w:sz w:val="18"/>
          <w:szCs w:val="18"/>
        </w:rPr>
      </w:pPr>
      <w:r w:rsidRPr="00973C3D">
        <w:rPr>
          <w:rFonts w:ascii="Arial Narrow" w:eastAsia="Arial" w:hAnsi="Arial Narrow" w:cs="Arial"/>
          <w:sz w:val="18"/>
          <w:szCs w:val="18"/>
        </w:rPr>
        <w:t xml:space="preserve">El suscrito Jesús </w:t>
      </w:r>
      <w:r w:rsidR="00031D3F">
        <w:rPr>
          <w:rFonts w:ascii="Arial Narrow" w:eastAsia="Arial" w:hAnsi="Arial Narrow" w:cs="Arial"/>
          <w:sz w:val="18"/>
          <w:szCs w:val="18"/>
        </w:rPr>
        <w:t>Muñoz R</w:t>
      </w:r>
      <w:r w:rsidR="00F23D6E">
        <w:rPr>
          <w:rFonts w:ascii="Arial Narrow" w:eastAsia="Arial" w:hAnsi="Arial Narrow" w:cs="Arial"/>
          <w:sz w:val="18"/>
          <w:szCs w:val="18"/>
        </w:rPr>
        <w:t>i</w:t>
      </w:r>
      <w:r w:rsidR="00031D3F">
        <w:rPr>
          <w:rFonts w:ascii="Arial Narrow" w:eastAsia="Arial" w:hAnsi="Arial Narrow" w:cs="Arial"/>
          <w:sz w:val="18"/>
          <w:szCs w:val="18"/>
        </w:rPr>
        <w:t>o</w:t>
      </w:r>
      <w:r w:rsidRPr="00973C3D">
        <w:rPr>
          <w:rFonts w:ascii="Arial Narrow" w:eastAsia="Arial" w:hAnsi="Arial Narrow" w:cs="Arial"/>
          <w:sz w:val="18"/>
          <w:szCs w:val="18"/>
        </w:rPr>
        <w:t>, S</w:t>
      </w:r>
      <w:r w:rsidR="00031D3F">
        <w:rPr>
          <w:rFonts w:ascii="Arial Narrow" w:eastAsia="Arial" w:hAnsi="Arial Narrow" w:cs="Arial"/>
          <w:sz w:val="18"/>
          <w:szCs w:val="18"/>
        </w:rPr>
        <w:t>ubs</w:t>
      </w:r>
      <w:r w:rsidRPr="00973C3D">
        <w:rPr>
          <w:rFonts w:ascii="Arial Narrow" w:eastAsia="Arial" w:hAnsi="Arial Narrow" w:cs="Arial"/>
          <w:sz w:val="18"/>
          <w:szCs w:val="18"/>
        </w:rPr>
        <w:t xml:space="preserve">ecretario </w:t>
      </w:r>
      <w:r w:rsidR="00031D3F">
        <w:rPr>
          <w:rFonts w:ascii="Arial Narrow" w:eastAsia="Arial" w:hAnsi="Arial Narrow" w:cs="Arial"/>
          <w:sz w:val="18"/>
          <w:szCs w:val="18"/>
        </w:rPr>
        <w:t xml:space="preserve">en funciones de Secretario </w:t>
      </w:r>
      <w:r w:rsidRPr="00973C3D">
        <w:rPr>
          <w:rFonts w:ascii="Arial Narrow" w:eastAsia="Arial" w:hAnsi="Arial Narrow" w:cs="Arial"/>
          <w:sz w:val="18"/>
          <w:szCs w:val="18"/>
        </w:rPr>
        <w:t>General de Acuerdos del Tribunal Electoral del Estado, con fundamento en los artículos 69, fracción VII, del Código Electoral del Estado de Michoacán de Ocampo</w:t>
      </w:r>
      <w:r w:rsidR="00031D3F">
        <w:rPr>
          <w:rFonts w:ascii="Arial Narrow" w:eastAsia="Arial" w:hAnsi="Arial Narrow" w:cs="Arial"/>
          <w:sz w:val="18"/>
          <w:szCs w:val="18"/>
        </w:rPr>
        <w:t>;</w:t>
      </w:r>
      <w:r w:rsidRPr="00973C3D">
        <w:rPr>
          <w:rFonts w:ascii="Arial Narrow" w:eastAsia="Arial" w:hAnsi="Arial Narrow" w:cs="Arial"/>
          <w:sz w:val="18"/>
          <w:szCs w:val="18"/>
        </w:rPr>
        <w:t xml:space="preserve"> 66, fracciones I y II</w:t>
      </w:r>
      <w:r w:rsidR="00031D3F">
        <w:rPr>
          <w:rFonts w:ascii="Arial Narrow" w:eastAsia="Arial" w:hAnsi="Arial Narrow" w:cs="Arial"/>
          <w:sz w:val="18"/>
          <w:szCs w:val="18"/>
        </w:rPr>
        <w:t xml:space="preserve"> y 69, fracción I</w:t>
      </w:r>
      <w:r w:rsidRPr="00973C3D">
        <w:rPr>
          <w:rFonts w:ascii="Arial Narrow" w:eastAsia="Arial" w:hAnsi="Arial Narrow" w:cs="Arial"/>
          <w:sz w:val="18"/>
          <w:szCs w:val="18"/>
        </w:rPr>
        <w:t xml:space="preserve"> del Reglamento Interior del Tribunal Electoral del Estado, hago constar que las firmas que obran en el presente documento, corresponden al </w:t>
      </w:r>
      <w:r w:rsidRPr="00973C3D">
        <w:rPr>
          <w:rFonts w:ascii="Arial Narrow" w:eastAsia="Arial" w:hAnsi="Arial Narrow" w:cs="Arial"/>
          <w:color w:val="000000"/>
          <w:sz w:val="18"/>
          <w:szCs w:val="18"/>
        </w:rPr>
        <w:t>acuerdo plenario</w:t>
      </w:r>
      <w:r w:rsidR="00031D3F">
        <w:rPr>
          <w:rFonts w:ascii="Arial Narrow" w:eastAsia="Arial" w:hAnsi="Arial Narrow" w:cs="Arial"/>
          <w:color w:val="000000"/>
          <w:sz w:val="18"/>
          <w:szCs w:val="18"/>
        </w:rPr>
        <w:t xml:space="preserve"> </w:t>
      </w:r>
      <w:r w:rsidRPr="00973C3D">
        <w:rPr>
          <w:rFonts w:ascii="Arial Narrow" w:eastAsia="Arial" w:hAnsi="Arial Narrow" w:cs="Arial"/>
          <w:color w:val="000000"/>
          <w:sz w:val="18"/>
          <w:szCs w:val="18"/>
        </w:rPr>
        <w:t>e</w:t>
      </w:r>
      <w:r w:rsidRPr="00973C3D">
        <w:rPr>
          <w:rFonts w:ascii="Arial Narrow" w:eastAsia="Arial" w:hAnsi="Arial Narrow" w:cs="Arial"/>
          <w:sz w:val="18"/>
          <w:szCs w:val="18"/>
        </w:rPr>
        <w:t xml:space="preserve">mitido por el Pleno del Tribunal Electoral del Estado, en reunión interna jurisdiccional celebrada el </w:t>
      </w:r>
      <w:r w:rsidR="00031D3F">
        <w:rPr>
          <w:rFonts w:ascii="Arial Narrow" w:eastAsia="Arial" w:hAnsi="Arial Narrow" w:cs="Arial"/>
          <w:sz w:val="18"/>
          <w:szCs w:val="18"/>
        </w:rPr>
        <w:t>veintidós</w:t>
      </w:r>
      <w:r w:rsidRPr="00973C3D">
        <w:rPr>
          <w:rFonts w:ascii="Arial Narrow" w:eastAsia="Arial" w:hAnsi="Arial Narrow" w:cs="Arial"/>
          <w:sz w:val="18"/>
          <w:szCs w:val="18"/>
        </w:rPr>
        <w:t xml:space="preserve"> de diciembre de dos mil veinticinco, en el</w:t>
      </w:r>
      <w:r w:rsidR="00031D3F">
        <w:rPr>
          <w:rFonts w:ascii="Arial Narrow" w:eastAsia="Arial" w:hAnsi="Arial Narrow" w:cs="Arial"/>
          <w:sz w:val="18"/>
          <w:szCs w:val="18"/>
        </w:rPr>
        <w:t xml:space="preserve"> </w:t>
      </w:r>
      <w:r w:rsidRPr="00973C3D">
        <w:rPr>
          <w:rFonts w:ascii="Arial Narrow" w:eastAsia="Arial" w:hAnsi="Arial Narrow" w:cs="Arial"/>
          <w:color w:val="000000"/>
          <w:sz w:val="18"/>
          <w:szCs w:val="18"/>
        </w:rPr>
        <w:t xml:space="preserve">Juicio para la Protección de los Derechos Político-Electorales del Ciudadano </w:t>
      </w:r>
      <w:r w:rsidRPr="00973C3D">
        <w:rPr>
          <w:rFonts w:ascii="Arial Narrow" w:eastAsia="Arial" w:hAnsi="Arial Narrow" w:cs="Arial"/>
          <w:b/>
          <w:bCs/>
          <w:color w:val="000000"/>
          <w:sz w:val="18"/>
          <w:szCs w:val="18"/>
        </w:rPr>
        <w:t>TEEM-JDC-</w:t>
      </w:r>
      <w:r w:rsidR="00031D3F">
        <w:rPr>
          <w:rFonts w:ascii="Arial Narrow" w:eastAsia="Arial" w:hAnsi="Arial Narrow" w:cs="Arial"/>
          <w:b/>
          <w:bCs/>
          <w:color w:val="000000"/>
          <w:sz w:val="18"/>
          <w:szCs w:val="18"/>
        </w:rPr>
        <w:t>307</w:t>
      </w:r>
      <w:r w:rsidRPr="00973C3D">
        <w:rPr>
          <w:rFonts w:ascii="Arial Narrow" w:eastAsia="Arial" w:hAnsi="Arial Narrow" w:cs="Arial"/>
          <w:b/>
          <w:bCs/>
          <w:color w:val="000000"/>
          <w:sz w:val="18"/>
          <w:szCs w:val="18"/>
        </w:rPr>
        <w:t>/202</w:t>
      </w:r>
      <w:r w:rsidR="00031D3F">
        <w:rPr>
          <w:rFonts w:ascii="Arial Narrow" w:eastAsia="Arial" w:hAnsi="Arial Narrow" w:cs="Arial"/>
          <w:b/>
          <w:bCs/>
          <w:sz w:val="18"/>
          <w:szCs w:val="18"/>
        </w:rPr>
        <w:t>1</w:t>
      </w:r>
      <w:r w:rsidRPr="00973C3D">
        <w:rPr>
          <w:rFonts w:ascii="Arial Narrow" w:eastAsia="Arial" w:hAnsi="Arial Narrow" w:cs="Arial"/>
          <w:b/>
          <w:bCs/>
          <w:color w:val="000000"/>
          <w:sz w:val="18"/>
          <w:szCs w:val="18"/>
        </w:rPr>
        <w:t xml:space="preserve">; </w:t>
      </w:r>
      <w:r w:rsidRPr="00973C3D">
        <w:rPr>
          <w:rFonts w:ascii="Arial Narrow" w:eastAsia="Arial" w:hAnsi="Arial Narrow" w:cs="Arial"/>
          <w:color w:val="000000"/>
          <w:sz w:val="18"/>
          <w:szCs w:val="18"/>
        </w:rPr>
        <w:t xml:space="preserve">que consta de </w:t>
      </w:r>
      <w:r w:rsidR="00031D3F">
        <w:rPr>
          <w:rFonts w:ascii="Arial Narrow" w:eastAsia="Arial" w:hAnsi="Arial Narrow" w:cs="Arial"/>
          <w:color w:val="000000"/>
          <w:sz w:val="18"/>
          <w:szCs w:val="18"/>
        </w:rPr>
        <w:t>trece</w:t>
      </w:r>
      <w:r w:rsidRPr="00973C3D">
        <w:rPr>
          <w:rFonts w:ascii="Arial Narrow" w:eastAsia="Arial" w:hAnsi="Arial Narrow" w:cs="Arial"/>
          <w:color w:val="000000"/>
          <w:sz w:val="18"/>
          <w:szCs w:val="18"/>
        </w:rPr>
        <w:t xml:space="preserve"> páginas, incluida la presente; mismo que se firma de manera electrónica. </w:t>
      </w:r>
      <w:r w:rsidRPr="00973C3D">
        <w:rPr>
          <w:rFonts w:ascii="Arial Narrow" w:eastAsia="Arial" w:hAnsi="Arial Narrow" w:cs="Arial"/>
          <w:b/>
          <w:bCs/>
          <w:color w:val="000000"/>
          <w:sz w:val="18"/>
          <w:szCs w:val="18"/>
        </w:rPr>
        <w:t>Doy fe.</w:t>
      </w:r>
    </w:p>
    <w:p w14:paraId="3960B75B" w14:textId="77777777" w:rsidR="006E3F47" w:rsidRPr="00973C3D" w:rsidRDefault="006E3F47" w:rsidP="006E3F47">
      <w:pPr>
        <w:spacing w:line="240" w:lineRule="auto"/>
        <w:jc w:val="both"/>
        <w:rPr>
          <w:rFonts w:ascii="Arial Narrow" w:eastAsia="Arial" w:hAnsi="Arial Narrow" w:cs="Arial"/>
          <w:sz w:val="18"/>
          <w:szCs w:val="18"/>
        </w:rPr>
      </w:pPr>
      <w:r w:rsidRPr="00973C3D">
        <w:rPr>
          <w:rFonts w:ascii="Arial Narrow" w:eastAsia="Arial"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2836BBD" w14:textId="77777777" w:rsidR="006E3F47" w:rsidRPr="004B1955" w:rsidRDefault="006E3F47" w:rsidP="004B1955">
      <w:pPr>
        <w:pStyle w:val="Sangradetextonormal"/>
        <w:spacing w:line="360" w:lineRule="auto"/>
        <w:ind w:left="0"/>
        <w:jc w:val="both"/>
        <w:rPr>
          <w:rFonts w:ascii="Arial" w:hAnsi="Arial" w:cs="Arial"/>
          <w:b/>
          <w:lang w:val="es-MX"/>
        </w:rPr>
      </w:pPr>
    </w:p>
    <w:sectPr w:rsidR="006E3F47" w:rsidRPr="004B1955" w:rsidSect="003C6279">
      <w:headerReference w:type="default" r:id="rId8"/>
      <w:footerReference w:type="default" r:id="rId9"/>
      <w:headerReference w:type="first" r:id="rId10"/>
      <w:pgSz w:w="12242" w:h="19442" w:code="157"/>
      <w:pgMar w:top="2410" w:right="1701" w:bottom="1701"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5A4A2" w14:textId="77777777" w:rsidR="00F43EAE" w:rsidRDefault="00F43EAE" w:rsidP="00093F2A">
      <w:pPr>
        <w:spacing w:after="0" w:line="240" w:lineRule="auto"/>
      </w:pPr>
      <w:r>
        <w:separator/>
      </w:r>
    </w:p>
  </w:endnote>
  <w:endnote w:type="continuationSeparator" w:id="0">
    <w:p w14:paraId="51D68F5F" w14:textId="77777777" w:rsidR="00F43EAE" w:rsidRDefault="00F43EAE" w:rsidP="00093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Narrow">
    <w:altName w:val="Arial"/>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34815" w14:textId="77777777" w:rsidR="00424C8A" w:rsidRPr="004737A8" w:rsidRDefault="00000000">
    <w:pPr>
      <w:pStyle w:val="Piedepgina"/>
      <w:jc w:val="center"/>
      <w:rPr>
        <w:rFonts w:ascii="Arial" w:hAnsi="Arial" w:cs="Arial"/>
        <w:sz w:val="20"/>
        <w:szCs w:val="20"/>
      </w:rPr>
    </w:pPr>
    <w:sdt>
      <w:sdtPr>
        <w:rPr>
          <w:rFonts w:ascii="Arial" w:hAnsi="Arial" w:cs="Arial"/>
          <w:sz w:val="24"/>
          <w:szCs w:val="24"/>
        </w:rPr>
        <w:id w:val="-671952825"/>
        <w:docPartObj>
          <w:docPartGallery w:val="Page Numbers (Bottom of Page)"/>
          <w:docPartUnique/>
        </w:docPartObj>
      </w:sdtPr>
      <w:sdtEndPr>
        <w:rPr>
          <w:sz w:val="20"/>
          <w:szCs w:val="20"/>
        </w:rPr>
      </w:sdtEndPr>
      <w:sdtContent>
        <w:r w:rsidR="00424C8A" w:rsidRPr="004737A8">
          <w:rPr>
            <w:rFonts w:ascii="Arial" w:hAnsi="Arial" w:cs="Arial"/>
            <w:sz w:val="20"/>
            <w:szCs w:val="20"/>
          </w:rPr>
          <w:fldChar w:fldCharType="begin"/>
        </w:r>
        <w:r w:rsidR="00424C8A" w:rsidRPr="004737A8">
          <w:rPr>
            <w:rFonts w:ascii="Arial" w:hAnsi="Arial" w:cs="Arial"/>
            <w:sz w:val="20"/>
            <w:szCs w:val="20"/>
          </w:rPr>
          <w:instrText>PAGE   \* MERGEFORMAT</w:instrText>
        </w:r>
        <w:r w:rsidR="00424C8A" w:rsidRPr="004737A8">
          <w:rPr>
            <w:rFonts w:ascii="Arial" w:hAnsi="Arial" w:cs="Arial"/>
            <w:sz w:val="20"/>
            <w:szCs w:val="20"/>
          </w:rPr>
          <w:fldChar w:fldCharType="separate"/>
        </w:r>
        <w:r w:rsidR="00860593" w:rsidRPr="00860593">
          <w:rPr>
            <w:rFonts w:ascii="Arial" w:hAnsi="Arial" w:cs="Arial"/>
            <w:noProof/>
            <w:sz w:val="20"/>
            <w:szCs w:val="20"/>
            <w:lang w:val="es-ES"/>
          </w:rPr>
          <w:t>1</w:t>
        </w:r>
        <w:r w:rsidR="00424C8A" w:rsidRPr="004737A8">
          <w:rPr>
            <w:rFonts w:ascii="Arial" w:hAnsi="Arial" w:cs="Arial"/>
            <w:sz w:val="20"/>
            <w:szCs w:val="20"/>
          </w:rPr>
          <w:fldChar w:fldCharType="end"/>
        </w:r>
      </w:sdtContent>
    </w:sdt>
  </w:p>
  <w:p w14:paraId="73E127EA" w14:textId="77777777" w:rsidR="00424C8A" w:rsidRPr="004737A8" w:rsidRDefault="00424C8A">
    <w:pPr>
      <w:pStyle w:val="Piedepgina"/>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0CBCC" w14:textId="77777777" w:rsidR="00F43EAE" w:rsidRDefault="00F43EAE" w:rsidP="00093F2A">
      <w:pPr>
        <w:spacing w:after="0" w:line="240" w:lineRule="auto"/>
      </w:pPr>
      <w:r>
        <w:separator/>
      </w:r>
    </w:p>
  </w:footnote>
  <w:footnote w:type="continuationSeparator" w:id="0">
    <w:p w14:paraId="1160D602" w14:textId="77777777" w:rsidR="00F43EAE" w:rsidRDefault="00F43EAE" w:rsidP="00093F2A">
      <w:pPr>
        <w:spacing w:after="0" w:line="240" w:lineRule="auto"/>
      </w:pPr>
      <w:r>
        <w:continuationSeparator/>
      </w:r>
    </w:p>
  </w:footnote>
  <w:footnote w:id="1">
    <w:p w14:paraId="4E4E3B07" w14:textId="6E02EFFF" w:rsidR="00424C8A" w:rsidRPr="00825887" w:rsidRDefault="00424C8A" w:rsidP="00825887">
      <w:pPr>
        <w:pStyle w:val="Textonotapie"/>
        <w:jc w:val="both"/>
        <w:rPr>
          <w:rFonts w:ascii="Arial Narrow" w:hAnsi="Arial Narrow" w:cs="Arial"/>
        </w:rPr>
      </w:pPr>
      <w:r w:rsidRPr="00825887">
        <w:rPr>
          <w:rStyle w:val="Refdenotaalpie"/>
          <w:rFonts w:ascii="Arial Narrow" w:hAnsi="Arial Narrow" w:cs="Arial"/>
        </w:rPr>
        <w:footnoteRef/>
      </w:r>
      <w:r w:rsidRPr="00825887">
        <w:rPr>
          <w:rFonts w:ascii="Arial Narrow" w:hAnsi="Arial Narrow" w:cs="Arial"/>
        </w:rPr>
        <w:t xml:space="preserve"> Las fechas corresponden al año dos mil veinti</w:t>
      </w:r>
      <w:r w:rsidR="00140A9F" w:rsidRPr="00825887">
        <w:rPr>
          <w:rFonts w:ascii="Arial Narrow" w:hAnsi="Arial Narrow" w:cs="Arial"/>
        </w:rPr>
        <w:t>cinco</w:t>
      </w:r>
      <w:r w:rsidRPr="00825887">
        <w:rPr>
          <w:rFonts w:ascii="Arial Narrow" w:hAnsi="Arial Narrow" w:cs="Arial"/>
        </w:rPr>
        <w:t>, salvo señalamiento expreso.</w:t>
      </w:r>
    </w:p>
  </w:footnote>
  <w:footnote w:id="2">
    <w:p w14:paraId="110FFA8F" w14:textId="0F85F67F" w:rsidR="00424C8A" w:rsidRPr="00825887" w:rsidRDefault="00424C8A" w:rsidP="00825887">
      <w:pPr>
        <w:pStyle w:val="Textonotapie"/>
        <w:jc w:val="both"/>
        <w:rPr>
          <w:rFonts w:ascii="Arial Narrow" w:hAnsi="Arial Narrow" w:cs="Arial"/>
          <w:lang w:val="es-ES"/>
        </w:rPr>
      </w:pPr>
      <w:r w:rsidRPr="00825887">
        <w:rPr>
          <w:rStyle w:val="Refdenotaalpie"/>
          <w:rFonts w:ascii="Arial Narrow" w:hAnsi="Arial Narrow" w:cs="Arial"/>
        </w:rPr>
        <w:footnoteRef/>
      </w:r>
      <w:r w:rsidRPr="00825887">
        <w:rPr>
          <w:rFonts w:ascii="Arial Narrow" w:hAnsi="Arial Narrow" w:cs="Arial"/>
        </w:rPr>
        <w:t xml:space="preserve"> </w:t>
      </w:r>
      <w:r w:rsidRPr="00825887">
        <w:rPr>
          <w:rFonts w:ascii="Arial Narrow" w:hAnsi="Arial Narrow" w:cs="Arial"/>
          <w:lang w:val="es-ES"/>
        </w:rPr>
        <w:t xml:space="preserve">Fojas </w:t>
      </w:r>
      <w:r w:rsidR="00697049" w:rsidRPr="00825887">
        <w:rPr>
          <w:rFonts w:ascii="Arial Narrow" w:hAnsi="Arial Narrow" w:cs="Arial"/>
          <w:lang w:val="es-ES"/>
        </w:rPr>
        <w:t xml:space="preserve">235 a </w:t>
      </w:r>
      <w:r w:rsidR="00807553" w:rsidRPr="00825887">
        <w:rPr>
          <w:rFonts w:ascii="Arial Narrow" w:hAnsi="Arial Narrow" w:cs="Arial"/>
          <w:lang w:val="es-ES"/>
        </w:rPr>
        <w:t xml:space="preserve">la </w:t>
      </w:r>
      <w:r w:rsidR="00697049" w:rsidRPr="00825887">
        <w:rPr>
          <w:rFonts w:ascii="Arial Narrow" w:hAnsi="Arial Narrow" w:cs="Arial"/>
          <w:lang w:val="es-ES"/>
        </w:rPr>
        <w:t>243</w:t>
      </w:r>
      <w:r w:rsidR="00311663" w:rsidRPr="00825887">
        <w:rPr>
          <w:rFonts w:ascii="Arial Narrow" w:hAnsi="Arial Narrow" w:cs="Arial"/>
          <w:lang w:val="es-ES"/>
        </w:rPr>
        <w:t xml:space="preserve"> del expediente TEEM-JDC-</w:t>
      </w:r>
      <w:r w:rsidR="000623D9" w:rsidRPr="00825887">
        <w:rPr>
          <w:rFonts w:ascii="Arial Narrow" w:hAnsi="Arial Narrow" w:cs="Arial"/>
          <w:lang w:val="es-ES"/>
        </w:rPr>
        <w:t>307</w:t>
      </w:r>
      <w:r w:rsidR="00625238" w:rsidRPr="00825887">
        <w:rPr>
          <w:rFonts w:ascii="Arial Narrow" w:hAnsi="Arial Narrow" w:cs="Arial"/>
          <w:lang w:val="es-ES"/>
        </w:rPr>
        <w:t>/2021</w:t>
      </w:r>
      <w:r w:rsidRPr="00825887">
        <w:rPr>
          <w:rFonts w:ascii="Arial Narrow" w:hAnsi="Arial Narrow" w:cs="Arial"/>
          <w:lang w:val="es-ES"/>
        </w:rPr>
        <w:t>.</w:t>
      </w:r>
    </w:p>
  </w:footnote>
  <w:footnote w:id="3">
    <w:p w14:paraId="3546A0C2" w14:textId="614867CE" w:rsidR="00424C8A" w:rsidRPr="00825887" w:rsidRDefault="00424C8A" w:rsidP="00825887">
      <w:pPr>
        <w:pStyle w:val="Textonotapie"/>
        <w:jc w:val="both"/>
        <w:rPr>
          <w:rFonts w:ascii="Arial Narrow" w:hAnsi="Arial Narrow"/>
          <w:highlight w:val="yellow"/>
        </w:rPr>
      </w:pPr>
      <w:r w:rsidRPr="00825887">
        <w:rPr>
          <w:rStyle w:val="Refdenotaalpie"/>
          <w:rFonts w:ascii="Arial Narrow" w:hAnsi="Arial Narrow" w:cs="Arial"/>
        </w:rPr>
        <w:footnoteRef/>
      </w:r>
      <w:r w:rsidRPr="00825887">
        <w:rPr>
          <w:rFonts w:ascii="Arial Narrow" w:hAnsi="Arial Narrow" w:cs="Arial"/>
        </w:rPr>
        <w:t xml:space="preserve"> Fojas </w:t>
      </w:r>
      <w:r w:rsidR="00800C64" w:rsidRPr="00825887">
        <w:rPr>
          <w:rFonts w:ascii="Arial Narrow" w:hAnsi="Arial Narrow" w:cs="Arial"/>
        </w:rPr>
        <w:t xml:space="preserve">466 a </w:t>
      </w:r>
      <w:r w:rsidR="00807553" w:rsidRPr="00825887">
        <w:rPr>
          <w:rFonts w:ascii="Arial Narrow" w:hAnsi="Arial Narrow" w:cs="Arial"/>
        </w:rPr>
        <w:t xml:space="preserve">la </w:t>
      </w:r>
      <w:r w:rsidR="00800C64" w:rsidRPr="00825887">
        <w:rPr>
          <w:rFonts w:ascii="Arial Narrow" w:hAnsi="Arial Narrow" w:cs="Arial"/>
        </w:rPr>
        <w:t>475</w:t>
      </w:r>
      <w:r w:rsidR="009F5CB0" w:rsidRPr="00825887">
        <w:rPr>
          <w:rFonts w:ascii="Arial Narrow" w:hAnsi="Arial Narrow" w:cs="Arial"/>
        </w:rPr>
        <w:t xml:space="preserve"> del </w:t>
      </w:r>
      <w:r w:rsidR="00C01C13" w:rsidRPr="00825887">
        <w:rPr>
          <w:rFonts w:ascii="Arial Narrow" w:hAnsi="Arial Narrow" w:cs="Arial"/>
        </w:rPr>
        <w:t xml:space="preserve">Cuaderno de Antecedentes </w:t>
      </w:r>
      <w:r w:rsidR="005A33BF" w:rsidRPr="00825887">
        <w:rPr>
          <w:rFonts w:ascii="Arial Narrow" w:hAnsi="Arial Narrow" w:cs="Arial"/>
        </w:rPr>
        <w:t>TEEM-CA-013</w:t>
      </w:r>
      <w:r w:rsidR="001673AD" w:rsidRPr="00825887">
        <w:rPr>
          <w:rFonts w:ascii="Arial Narrow" w:hAnsi="Arial Narrow" w:cs="Arial"/>
        </w:rPr>
        <w:t>/2021</w:t>
      </w:r>
      <w:r w:rsidRPr="00825887">
        <w:rPr>
          <w:rFonts w:ascii="Arial Narrow" w:hAnsi="Arial Narrow" w:cs="Arial"/>
        </w:rPr>
        <w:t>.</w:t>
      </w:r>
    </w:p>
  </w:footnote>
  <w:footnote w:id="4">
    <w:p w14:paraId="58198ED9" w14:textId="06B154E8" w:rsidR="00977701" w:rsidRPr="00825887" w:rsidRDefault="00977701"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7D0025" w:rsidRPr="00825887">
        <w:rPr>
          <w:rFonts w:ascii="Arial Narrow" w:hAnsi="Arial Narrow"/>
        </w:rPr>
        <w:t xml:space="preserve">Fojas </w:t>
      </w:r>
      <w:r w:rsidR="008E6014" w:rsidRPr="00825887">
        <w:rPr>
          <w:rFonts w:ascii="Arial Narrow" w:hAnsi="Arial Narrow"/>
        </w:rPr>
        <w:t>571</w:t>
      </w:r>
      <w:r w:rsidR="00F81F57" w:rsidRPr="00825887">
        <w:rPr>
          <w:rFonts w:ascii="Arial Narrow" w:hAnsi="Arial Narrow"/>
        </w:rPr>
        <w:t xml:space="preserve"> a la </w:t>
      </w:r>
      <w:r w:rsidR="00A80A26" w:rsidRPr="00825887">
        <w:rPr>
          <w:rFonts w:ascii="Arial Narrow" w:hAnsi="Arial Narrow"/>
        </w:rPr>
        <w:t>576</w:t>
      </w:r>
      <w:r w:rsidR="00E53D32" w:rsidRPr="00825887">
        <w:rPr>
          <w:rFonts w:ascii="Arial Narrow" w:hAnsi="Arial Narrow"/>
        </w:rPr>
        <w:t xml:space="preserve"> del Cuaderno de Antecedentes TEEM-CA-013/2021.</w:t>
      </w:r>
    </w:p>
  </w:footnote>
  <w:footnote w:id="5">
    <w:p w14:paraId="037133C1" w14:textId="5849B9C5" w:rsidR="00430269" w:rsidRPr="00825887" w:rsidRDefault="00430269"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8B7F67" w:rsidRPr="00825887">
        <w:rPr>
          <w:rFonts w:ascii="Arial Narrow" w:hAnsi="Arial Narrow"/>
        </w:rPr>
        <w:t>Foja</w:t>
      </w:r>
      <w:r w:rsidR="00640453" w:rsidRPr="00825887">
        <w:rPr>
          <w:rFonts w:ascii="Arial Narrow" w:hAnsi="Arial Narrow"/>
        </w:rPr>
        <w:t xml:space="preserve"> 595 </w:t>
      </w:r>
      <w:r w:rsidR="0010185F" w:rsidRPr="00825887">
        <w:rPr>
          <w:rFonts w:ascii="Arial Narrow" w:hAnsi="Arial Narrow"/>
        </w:rPr>
        <w:t>del Cuaderno de Antecedentes TEEM-CA-013/2021.</w:t>
      </w:r>
    </w:p>
  </w:footnote>
  <w:footnote w:id="6">
    <w:p w14:paraId="1A595D44" w14:textId="39AD7907" w:rsidR="00344551" w:rsidRPr="00825887" w:rsidRDefault="00344551"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w:t>
      </w:r>
      <w:r w:rsidR="00512E65" w:rsidRPr="00825887">
        <w:rPr>
          <w:rFonts w:ascii="Arial Narrow" w:hAnsi="Arial Narrow"/>
        </w:rPr>
        <w:t>629</w:t>
      </w:r>
      <w:r w:rsidR="00E95DD4" w:rsidRPr="00825887">
        <w:rPr>
          <w:rFonts w:ascii="Arial Narrow" w:hAnsi="Arial Narrow"/>
        </w:rPr>
        <w:t xml:space="preserve"> del Cuaderno de Antecedentes TEEM-CA-013/2021.</w:t>
      </w:r>
    </w:p>
  </w:footnote>
  <w:footnote w:id="7">
    <w:p w14:paraId="30FBD6FC" w14:textId="026B1F8E" w:rsidR="00FD0C09" w:rsidRPr="00825887" w:rsidRDefault="00FD0C09"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C0098D" w:rsidRPr="00825887">
        <w:rPr>
          <w:rFonts w:ascii="Arial Narrow" w:hAnsi="Arial Narrow"/>
        </w:rPr>
        <w:t xml:space="preserve">Foja </w:t>
      </w:r>
      <w:r w:rsidR="002D3F3D" w:rsidRPr="00825887">
        <w:rPr>
          <w:rFonts w:ascii="Arial Narrow" w:hAnsi="Arial Narrow"/>
        </w:rPr>
        <w:t>649</w:t>
      </w:r>
      <w:r w:rsidR="00E00751" w:rsidRPr="00825887">
        <w:rPr>
          <w:rFonts w:ascii="Arial Narrow" w:hAnsi="Arial Narrow"/>
        </w:rPr>
        <w:t xml:space="preserve"> del Cuaderno de Antecedentes TEEM-CA-013/2021. </w:t>
      </w:r>
    </w:p>
  </w:footnote>
  <w:footnote w:id="8">
    <w:p w14:paraId="66F2475E" w14:textId="5D39B49B" w:rsidR="001F5E5F" w:rsidRPr="00825887" w:rsidRDefault="001F5E5F"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w:t>
      </w:r>
      <w:r w:rsidR="00506577" w:rsidRPr="00825887">
        <w:rPr>
          <w:rFonts w:ascii="Arial Narrow" w:hAnsi="Arial Narrow"/>
        </w:rPr>
        <w:t>s</w:t>
      </w:r>
      <w:r w:rsidRPr="00825887">
        <w:rPr>
          <w:rFonts w:ascii="Arial Narrow" w:hAnsi="Arial Narrow"/>
        </w:rPr>
        <w:t xml:space="preserve"> 657</w:t>
      </w:r>
      <w:r w:rsidR="00506577" w:rsidRPr="00825887">
        <w:rPr>
          <w:rFonts w:ascii="Arial Narrow" w:hAnsi="Arial Narrow"/>
        </w:rPr>
        <w:t xml:space="preserve"> y 658 del Cuaderno de Antecedentes TEEM-CA-013</w:t>
      </w:r>
      <w:r w:rsidR="00F02543" w:rsidRPr="00825887">
        <w:rPr>
          <w:rFonts w:ascii="Arial Narrow" w:hAnsi="Arial Narrow"/>
        </w:rPr>
        <w:t xml:space="preserve">/2021. </w:t>
      </w:r>
    </w:p>
  </w:footnote>
  <w:footnote w:id="9">
    <w:p w14:paraId="377E3FEB" w14:textId="35DB385B" w:rsidR="00BE76D2" w:rsidRPr="00825887" w:rsidRDefault="00BE76D2"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C01283" w:rsidRPr="00825887">
        <w:rPr>
          <w:rFonts w:ascii="Arial Narrow" w:hAnsi="Arial Narrow"/>
        </w:rPr>
        <w:t xml:space="preserve">Foja 679 </w:t>
      </w:r>
      <w:r w:rsidR="008F5B24" w:rsidRPr="00825887">
        <w:rPr>
          <w:rFonts w:ascii="Arial Narrow" w:hAnsi="Arial Narrow"/>
        </w:rPr>
        <w:t xml:space="preserve">del Cuaderno de Antecedentes TEEM-CA-013/2021. </w:t>
      </w:r>
    </w:p>
  </w:footnote>
  <w:footnote w:id="10">
    <w:p w14:paraId="3FFF5328" w14:textId="7DA2A470" w:rsidR="00500E43" w:rsidRPr="00825887" w:rsidRDefault="00500E43"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w:t>
      </w:r>
      <w:r w:rsidR="00A824DE" w:rsidRPr="00825887">
        <w:rPr>
          <w:rFonts w:ascii="Arial Narrow" w:hAnsi="Arial Narrow"/>
        </w:rPr>
        <w:t>766</w:t>
      </w:r>
      <w:r w:rsidR="009F3B37" w:rsidRPr="00825887">
        <w:rPr>
          <w:rFonts w:ascii="Arial Narrow" w:hAnsi="Arial Narrow"/>
        </w:rPr>
        <w:t xml:space="preserve"> del Cuaderno de Antecedentes TEEM-CA-013/2021. </w:t>
      </w:r>
    </w:p>
  </w:footnote>
  <w:footnote w:id="11">
    <w:p w14:paraId="111A24F9" w14:textId="5E8AA64A" w:rsidR="007422B5" w:rsidRPr="00825887" w:rsidRDefault="007422B5"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460B47" w:rsidRPr="00825887">
        <w:rPr>
          <w:rFonts w:ascii="Arial Narrow" w:hAnsi="Arial Narrow"/>
        </w:rPr>
        <w:t>Foja 780</w:t>
      </w:r>
      <w:r w:rsidR="006D6FAE" w:rsidRPr="00825887">
        <w:rPr>
          <w:rFonts w:ascii="Arial Narrow" w:hAnsi="Arial Narrow"/>
        </w:rPr>
        <w:t xml:space="preserve"> del Cuaderno de Antecedentes TEEM-CA-013/2021. </w:t>
      </w:r>
    </w:p>
  </w:footnote>
  <w:footnote w:id="12">
    <w:p w14:paraId="75CE76FC" w14:textId="469BC65C" w:rsidR="00762324" w:rsidRPr="00825887" w:rsidRDefault="00762324"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834 del Cuaderno de Antecedentes </w:t>
      </w:r>
      <w:r w:rsidR="00AE0223" w:rsidRPr="00825887">
        <w:rPr>
          <w:rFonts w:ascii="Arial Narrow" w:hAnsi="Arial Narrow"/>
        </w:rPr>
        <w:t xml:space="preserve">TEEM-CA-013/2021. </w:t>
      </w:r>
    </w:p>
  </w:footnote>
  <w:footnote w:id="13">
    <w:p w14:paraId="08AF0341" w14:textId="65DD7988" w:rsidR="00FB58B8" w:rsidRPr="00825887" w:rsidRDefault="00FB58B8"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848 del Cuaderno de Antecedentes TEEM-CA-013/2021. </w:t>
      </w:r>
    </w:p>
  </w:footnote>
  <w:footnote w:id="14">
    <w:p w14:paraId="0B056CB2" w14:textId="5748F983" w:rsidR="00232335" w:rsidRPr="00825887" w:rsidRDefault="00232335"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482203" w:rsidRPr="00825887">
        <w:rPr>
          <w:rFonts w:ascii="Arial Narrow" w:hAnsi="Arial Narrow"/>
        </w:rPr>
        <w:t>Foja</w:t>
      </w:r>
      <w:r w:rsidR="005021D8" w:rsidRPr="00825887">
        <w:rPr>
          <w:rFonts w:ascii="Arial Narrow" w:hAnsi="Arial Narrow"/>
        </w:rPr>
        <w:t>s</w:t>
      </w:r>
      <w:r w:rsidR="00482203" w:rsidRPr="00825887">
        <w:rPr>
          <w:rFonts w:ascii="Arial Narrow" w:hAnsi="Arial Narrow"/>
        </w:rPr>
        <w:t xml:space="preserve"> </w:t>
      </w:r>
      <w:r w:rsidR="00D3070C" w:rsidRPr="00825887">
        <w:rPr>
          <w:rFonts w:ascii="Arial Narrow" w:hAnsi="Arial Narrow"/>
        </w:rPr>
        <w:t>602</w:t>
      </w:r>
      <w:r w:rsidR="00A36F7D" w:rsidRPr="00825887">
        <w:rPr>
          <w:rFonts w:ascii="Arial Narrow" w:hAnsi="Arial Narrow"/>
        </w:rPr>
        <w:t xml:space="preserve"> </w:t>
      </w:r>
      <w:r w:rsidR="00311951" w:rsidRPr="00825887">
        <w:rPr>
          <w:rFonts w:ascii="Arial Narrow" w:hAnsi="Arial Narrow"/>
        </w:rPr>
        <w:t>y 603</w:t>
      </w:r>
      <w:r w:rsidR="001F05D0" w:rsidRPr="00825887">
        <w:rPr>
          <w:rFonts w:ascii="Arial Narrow" w:hAnsi="Arial Narrow"/>
        </w:rPr>
        <w:t xml:space="preserve"> del Cuaderno de Antecedentes TEEM-CA-013/2021. </w:t>
      </w:r>
      <w:r w:rsidR="00D3070C" w:rsidRPr="00825887">
        <w:rPr>
          <w:rFonts w:ascii="Arial Narrow" w:hAnsi="Arial Narrow"/>
        </w:rPr>
        <w:t xml:space="preserve"> </w:t>
      </w:r>
    </w:p>
  </w:footnote>
  <w:footnote w:id="15">
    <w:p w14:paraId="4E27FFE6" w14:textId="4B692C16" w:rsidR="00A9331E" w:rsidRPr="00825887" w:rsidRDefault="00A9331E"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9B2B97" w:rsidRPr="00825887">
        <w:rPr>
          <w:rFonts w:ascii="Arial Narrow" w:hAnsi="Arial Narrow"/>
        </w:rPr>
        <w:t xml:space="preserve">Foja </w:t>
      </w:r>
      <w:r w:rsidR="00D75CDE" w:rsidRPr="00825887">
        <w:rPr>
          <w:rFonts w:ascii="Arial Narrow" w:hAnsi="Arial Narrow"/>
        </w:rPr>
        <w:t xml:space="preserve">612 del Cuaderno de Antecedentes TEEM-CA-013/2021. </w:t>
      </w:r>
    </w:p>
  </w:footnote>
  <w:footnote w:id="16">
    <w:p w14:paraId="11F99FEB" w14:textId="6C5E9129" w:rsidR="00FB5FA0" w:rsidRPr="00825887" w:rsidRDefault="00FB5FA0"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w:t>
      </w:r>
      <w:r w:rsidR="003B1BDF" w:rsidRPr="00825887">
        <w:rPr>
          <w:rFonts w:ascii="Arial Narrow" w:hAnsi="Arial Narrow"/>
        </w:rPr>
        <w:t xml:space="preserve">618 </w:t>
      </w:r>
      <w:r w:rsidR="00B576F4" w:rsidRPr="00825887">
        <w:rPr>
          <w:rFonts w:ascii="Arial Narrow" w:hAnsi="Arial Narrow"/>
        </w:rPr>
        <w:t xml:space="preserve">del Cuaderno de Antecedentes TEEM-CA-013/2021. </w:t>
      </w:r>
    </w:p>
  </w:footnote>
  <w:footnote w:id="17">
    <w:p w14:paraId="7DEE3085" w14:textId="08553076" w:rsidR="00F324EE" w:rsidRPr="00825887" w:rsidRDefault="00F324EE"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 </w:t>
      </w:r>
      <w:r w:rsidR="00C7266D" w:rsidRPr="00825887">
        <w:rPr>
          <w:rFonts w:ascii="Arial Narrow" w:hAnsi="Arial Narrow"/>
        </w:rPr>
        <w:t xml:space="preserve">635 del Cuaderno de Antecedentes TEEM-CA-013/2021. </w:t>
      </w:r>
    </w:p>
  </w:footnote>
  <w:footnote w:id="18">
    <w:p w14:paraId="32B14D3B" w14:textId="16EE8EC7" w:rsidR="00270F1C" w:rsidRPr="00825887" w:rsidRDefault="00270F1C"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C9579C" w:rsidRPr="00825887">
        <w:rPr>
          <w:rFonts w:ascii="Arial Narrow" w:hAnsi="Arial Narrow"/>
        </w:rPr>
        <w:t xml:space="preserve">Foja </w:t>
      </w:r>
      <w:r w:rsidR="00DB301E" w:rsidRPr="00825887">
        <w:rPr>
          <w:rFonts w:ascii="Arial Narrow" w:hAnsi="Arial Narrow"/>
        </w:rPr>
        <w:t>674 del Cuaderno de Antecedentes TEEM-CA</w:t>
      </w:r>
      <w:r w:rsidR="00354E10" w:rsidRPr="00825887">
        <w:rPr>
          <w:rFonts w:ascii="Arial Narrow" w:hAnsi="Arial Narrow"/>
        </w:rPr>
        <w:t>-</w:t>
      </w:r>
      <w:r w:rsidR="00DB301E" w:rsidRPr="00825887">
        <w:rPr>
          <w:rFonts w:ascii="Arial Narrow" w:hAnsi="Arial Narrow"/>
        </w:rPr>
        <w:t xml:space="preserve">013/2021. </w:t>
      </w:r>
    </w:p>
  </w:footnote>
  <w:footnote w:id="19">
    <w:p w14:paraId="3DCE6B14" w14:textId="7A34F366" w:rsidR="001F134E" w:rsidRPr="00825887" w:rsidRDefault="001F134E"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Fojas </w:t>
      </w:r>
      <w:r w:rsidR="007835CA" w:rsidRPr="00825887">
        <w:rPr>
          <w:rFonts w:ascii="Arial Narrow" w:hAnsi="Arial Narrow"/>
        </w:rPr>
        <w:t xml:space="preserve">686 y </w:t>
      </w:r>
      <w:r w:rsidR="002D028C" w:rsidRPr="00825887">
        <w:rPr>
          <w:rFonts w:ascii="Arial Narrow" w:hAnsi="Arial Narrow"/>
        </w:rPr>
        <w:t>687</w:t>
      </w:r>
      <w:r w:rsidR="00B321C0" w:rsidRPr="00825887">
        <w:rPr>
          <w:rFonts w:ascii="Arial Narrow" w:hAnsi="Arial Narrow"/>
        </w:rPr>
        <w:t xml:space="preserve"> del Cuaderno de Antecedentes TEEM-CA-013/2021. </w:t>
      </w:r>
    </w:p>
  </w:footnote>
  <w:footnote w:id="20">
    <w:p w14:paraId="1172AA40" w14:textId="10B325EF" w:rsidR="008604C1" w:rsidRPr="00825887" w:rsidRDefault="008604C1"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3F2477" w:rsidRPr="00825887">
        <w:rPr>
          <w:rFonts w:ascii="Arial Narrow" w:hAnsi="Arial Narrow"/>
        </w:rPr>
        <w:t>Foja 771</w:t>
      </w:r>
      <w:r w:rsidR="00E60AFF" w:rsidRPr="00825887">
        <w:rPr>
          <w:rFonts w:ascii="Arial Narrow" w:hAnsi="Arial Narrow"/>
        </w:rPr>
        <w:t xml:space="preserve"> del Cuaderno de Antecedentes TEEM-CA-013/2021. </w:t>
      </w:r>
    </w:p>
  </w:footnote>
  <w:footnote w:id="21">
    <w:p w14:paraId="43534814" w14:textId="345DBE60" w:rsidR="00FC6D8C" w:rsidRPr="00825887" w:rsidRDefault="00FC6D8C"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1C29D7" w:rsidRPr="00825887">
        <w:rPr>
          <w:rFonts w:ascii="Arial Narrow" w:hAnsi="Arial Narrow"/>
        </w:rPr>
        <w:t xml:space="preserve">Foja </w:t>
      </w:r>
      <w:r w:rsidR="00C407CE" w:rsidRPr="00825887">
        <w:rPr>
          <w:rFonts w:ascii="Arial Narrow" w:hAnsi="Arial Narrow"/>
        </w:rPr>
        <w:t>786</w:t>
      </w:r>
      <w:r w:rsidR="00C75C85" w:rsidRPr="00825887">
        <w:rPr>
          <w:rFonts w:ascii="Arial Narrow" w:hAnsi="Arial Narrow"/>
        </w:rPr>
        <w:t xml:space="preserve"> del Cuaderno de Antecedentes TEEM-CA-013/2021.</w:t>
      </w:r>
    </w:p>
  </w:footnote>
  <w:footnote w:id="22">
    <w:p w14:paraId="25EEB29C" w14:textId="3EDF2387" w:rsidR="007F393C" w:rsidRPr="00825887" w:rsidRDefault="007F393C"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6D7B34" w:rsidRPr="00825887">
        <w:rPr>
          <w:rFonts w:ascii="Arial Narrow" w:hAnsi="Arial Narrow"/>
        </w:rPr>
        <w:t>Fojas 686</w:t>
      </w:r>
      <w:r w:rsidR="001E28D9" w:rsidRPr="00825887">
        <w:rPr>
          <w:rFonts w:ascii="Arial Narrow" w:hAnsi="Arial Narrow"/>
        </w:rPr>
        <w:t xml:space="preserve"> y 687</w:t>
      </w:r>
      <w:r w:rsidR="00E16DA0" w:rsidRPr="00825887">
        <w:rPr>
          <w:rFonts w:ascii="Arial Narrow" w:hAnsi="Arial Narrow"/>
        </w:rPr>
        <w:t xml:space="preserve"> del Cuaderno de A</w:t>
      </w:r>
      <w:r w:rsidR="008E5EC4" w:rsidRPr="00825887">
        <w:rPr>
          <w:rFonts w:ascii="Arial Narrow" w:hAnsi="Arial Narrow"/>
        </w:rPr>
        <w:t xml:space="preserve">ntecedentes TEEM-CA-013/2021. </w:t>
      </w:r>
    </w:p>
  </w:footnote>
  <w:footnote w:id="23">
    <w:p w14:paraId="0FF1FC14" w14:textId="64D72CB0" w:rsidR="003C17B6" w:rsidRPr="00825887" w:rsidRDefault="003C17B6"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w:t>
      </w:r>
      <w:r w:rsidR="001469C7" w:rsidRPr="00825887">
        <w:rPr>
          <w:rFonts w:ascii="Arial Narrow" w:hAnsi="Arial Narrow"/>
        </w:rPr>
        <w:t>Foja</w:t>
      </w:r>
      <w:r w:rsidR="006A73E2" w:rsidRPr="00825887">
        <w:rPr>
          <w:rFonts w:ascii="Arial Narrow" w:hAnsi="Arial Narrow"/>
        </w:rPr>
        <w:t>s</w:t>
      </w:r>
      <w:r w:rsidR="001469C7" w:rsidRPr="00825887">
        <w:rPr>
          <w:rFonts w:ascii="Arial Narrow" w:hAnsi="Arial Narrow"/>
        </w:rPr>
        <w:t xml:space="preserve"> </w:t>
      </w:r>
      <w:r w:rsidR="005F1C7C" w:rsidRPr="00825887">
        <w:rPr>
          <w:rFonts w:ascii="Arial Narrow" w:hAnsi="Arial Narrow"/>
        </w:rPr>
        <w:t>703</w:t>
      </w:r>
      <w:r w:rsidR="001469C7" w:rsidRPr="00825887">
        <w:rPr>
          <w:rFonts w:ascii="Arial Narrow" w:hAnsi="Arial Narrow"/>
        </w:rPr>
        <w:t xml:space="preserve"> </w:t>
      </w:r>
      <w:r w:rsidR="006A73E2" w:rsidRPr="00825887">
        <w:rPr>
          <w:rFonts w:ascii="Arial Narrow" w:hAnsi="Arial Narrow"/>
        </w:rPr>
        <w:t xml:space="preserve">y 704 del Cuaderno de Antecedentes TEEM-CA-013/2021. </w:t>
      </w:r>
    </w:p>
  </w:footnote>
  <w:footnote w:id="24">
    <w:p w14:paraId="3A81B089" w14:textId="63AC88F9" w:rsidR="008F5FCB" w:rsidRPr="00825887" w:rsidRDefault="008F5FCB" w:rsidP="00825887">
      <w:pPr>
        <w:pStyle w:val="Textonotapie"/>
        <w:jc w:val="both"/>
        <w:rPr>
          <w:rFonts w:ascii="Arial Narrow" w:hAnsi="Arial Narrow"/>
        </w:rPr>
      </w:pPr>
      <w:r w:rsidRPr="00825887">
        <w:rPr>
          <w:rStyle w:val="Refdenotaalpie"/>
          <w:rFonts w:ascii="Arial Narrow" w:hAnsi="Arial Narrow"/>
        </w:rPr>
        <w:footnoteRef/>
      </w:r>
      <w:r w:rsidRPr="00825887">
        <w:rPr>
          <w:rFonts w:ascii="Arial Narrow" w:hAnsi="Arial Narrow"/>
        </w:rPr>
        <w:t xml:space="preserve"> Fojas </w:t>
      </w:r>
      <w:r w:rsidR="00A772AF" w:rsidRPr="00825887">
        <w:rPr>
          <w:rFonts w:ascii="Arial Narrow" w:hAnsi="Arial Narrow"/>
        </w:rPr>
        <w:t xml:space="preserve">762 </w:t>
      </w:r>
      <w:r w:rsidR="00F44A61" w:rsidRPr="00825887">
        <w:rPr>
          <w:rFonts w:ascii="Arial Narrow" w:hAnsi="Arial Narrow"/>
        </w:rPr>
        <w:t xml:space="preserve">y 763 del Cuaderno de Antecedentes TEEM-CA-013/2021. </w:t>
      </w:r>
    </w:p>
  </w:footnote>
  <w:footnote w:id="25">
    <w:p w14:paraId="45612F24" w14:textId="5F67E8AC" w:rsidR="004A7364" w:rsidRPr="00825887" w:rsidRDefault="004A7364" w:rsidP="00825887">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825887">
        <w:rPr>
          <w:rFonts w:ascii="Arial Narrow" w:hAnsi="Arial Narrow"/>
          <w:sz w:val="20"/>
          <w:szCs w:val="20"/>
          <w:vertAlign w:val="superscript"/>
        </w:rPr>
        <w:footnoteRef/>
      </w:r>
      <w:r w:rsidRPr="00825887">
        <w:rPr>
          <w:rFonts w:ascii="Arial Narrow" w:eastAsia="Arial" w:hAnsi="Arial Narrow" w:cs="Arial"/>
          <w:color w:val="000000"/>
          <w:sz w:val="20"/>
          <w:szCs w:val="20"/>
        </w:rPr>
        <w:t xml:space="preserve"> Así como en la jurisprudencia 24/2001, emitida por la </w:t>
      </w:r>
      <w:r w:rsidRPr="00825887">
        <w:rPr>
          <w:rFonts w:ascii="Arial Narrow" w:eastAsia="Arial" w:hAnsi="Arial Narrow" w:cs="Arial"/>
          <w:i/>
          <w:color w:val="000000"/>
          <w:sz w:val="20"/>
          <w:szCs w:val="20"/>
        </w:rPr>
        <w:t xml:space="preserve">Sala Superior, </w:t>
      </w:r>
      <w:r w:rsidRPr="00825887">
        <w:rPr>
          <w:rFonts w:ascii="Arial Narrow" w:eastAsia="Arial" w:hAnsi="Arial Narrow" w:cs="Arial"/>
          <w:color w:val="000000"/>
          <w:sz w:val="20"/>
          <w:szCs w:val="20"/>
        </w:rPr>
        <w:t xml:space="preserve">de rubro </w:t>
      </w:r>
      <w:r w:rsidRPr="00825887">
        <w:rPr>
          <w:rFonts w:ascii="Arial Narrow" w:eastAsia="Arial" w:hAnsi="Arial Narrow" w:cs="Arial"/>
          <w:b/>
          <w:i/>
          <w:color w:val="000000"/>
          <w:sz w:val="20"/>
          <w:szCs w:val="20"/>
        </w:rPr>
        <w:t>TRIBUNAL ELECTORAL DEL PODER JUDICIAL DE LA FEDERACIÓN. ESTÁ FACULTADO CONSTITUCIONALMENTE PARA EXIGIR EL CUMPLIMIENTO DE TODAS SUS RESOLUCIONES</w:t>
      </w:r>
      <w:r w:rsidRPr="00825887">
        <w:rPr>
          <w:rFonts w:ascii="Arial Narrow" w:eastAsia="Arial" w:hAnsi="Arial Narrow" w:cs="Arial"/>
          <w:i/>
          <w:color w:val="000000"/>
          <w:sz w:val="20"/>
          <w:szCs w:val="20"/>
        </w:rPr>
        <w:t>.</w:t>
      </w:r>
    </w:p>
  </w:footnote>
  <w:footnote w:id="26">
    <w:p w14:paraId="7A263652" w14:textId="3055EE05" w:rsidR="00D53BE9" w:rsidRPr="00825887" w:rsidRDefault="00D53BE9" w:rsidP="00825887">
      <w:pPr>
        <w:pStyle w:val="Textonotapie"/>
        <w:jc w:val="both"/>
        <w:rPr>
          <w:rFonts w:ascii="Arial Narrow" w:hAnsi="Arial Narrow"/>
          <w:spacing w:val="-20"/>
        </w:rPr>
      </w:pPr>
      <w:r w:rsidRPr="00825887">
        <w:rPr>
          <w:rStyle w:val="Refdenotaalpie"/>
          <w:rFonts w:ascii="Arial Narrow" w:hAnsi="Arial Narrow"/>
        </w:rPr>
        <w:footnoteRef/>
      </w:r>
      <w:r w:rsidRPr="00825887">
        <w:rPr>
          <w:rStyle w:val="Refdenotaalpie"/>
          <w:rFonts w:ascii="Arial Narrow" w:hAnsi="Arial Narrow"/>
        </w:rPr>
        <w:t xml:space="preserve"> </w:t>
      </w:r>
      <w:r w:rsidRPr="00825887">
        <w:rPr>
          <w:rFonts w:ascii="Arial Narrow" w:hAnsi="Arial Narrow"/>
          <w:shd w:val="clear" w:color="auto" w:fill="FFFFFF"/>
        </w:rPr>
        <w:t xml:space="preserve">Lo anterior de conformidad con lo dispuesto en la jurisprudencia 11/99 de </w:t>
      </w:r>
      <w:r w:rsidRPr="00825887">
        <w:rPr>
          <w:rFonts w:ascii="Arial Narrow" w:hAnsi="Arial Narrow"/>
          <w:i/>
          <w:iCs/>
          <w:shd w:val="clear" w:color="auto" w:fill="FFFFFF"/>
        </w:rPr>
        <w:t>Sala Superior</w:t>
      </w:r>
      <w:r w:rsidRPr="00825887">
        <w:rPr>
          <w:rFonts w:ascii="Arial Narrow" w:hAnsi="Arial Narrow"/>
          <w:shd w:val="clear" w:color="auto" w:fill="FFFFFF"/>
        </w:rPr>
        <w:t xml:space="preserve">, de rubro </w:t>
      </w:r>
      <w:r w:rsidRPr="00825887">
        <w:rPr>
          <w:rFonts w:ascii="Arial Narrow" w:hAnsi="Arial Narrow"/>
          <w:b/>
          <w:i/>
          <w:shd w:val="clear" w:color="auto" w:fill="FFFFFF"/>
        </w:rPr>
        <w:t>MEDIOS DE IMPUGNACIÓN. LAS RESOLUCIONES O ACTUACIONES QUE IMPLIQUEN UNA MODIFICACIÓN EN LA SUSTANCIACIÓN DEL PROCEDIMIENTO ORDINARIO, SON COMPETENCIA DE LA SALA SUPERIOR Y NO DEL MAGISTRADO INSTRUCTOR.</w:t>
      </w:r>
    </w:p>
  </w:footnote>
  <w:footnote w:id="27">
    <w:p w14:paraId="753CE30E" w14:textId="700CC4B9" w:rsidR="004565B3" w:rsidRPr="003040D7" w:rsidRDefault="004565B3" w:rsidP="003040D7">
      <w:pPr>
        <w:pStyle w:val="Textonotapie"/>
        <w:jc w:val="both"/>
        <w:rPr>
          <w:rFonts w:ascii="Arial Narrow" w:hAnsi="Arial Narrow"/>
          <w:lang w:val="es-ES"/>
        </w:rPr>
      </w:pPr>
      <w:r w:rsidRPr="003040D7">
        <w:rPr>
          <w:rStyle w:val="Refdenotaalpie"/>
          <w:rFonts w:ascii="Arial Narrow" w:hAnsi="Arial Narrow"/>
        </w:rPr>
        <w:footnoteRef/>
      </w:r>
      <w:r w:rsidRPr="003040D7">
        <w:rPr>
          <w:rFonts w:ascii="Arial Narrow" w:hAnsi="Arial Narrow"/>
        </w:rPr>
        <w:t xml:space="preserve"> </w:t>
      </w:r>
      <w:proofErr w:type="gramStart"/>
      <w:r w:rsidR="00EF48E3" w:rsidRPr="003040D7">
        <w:rPr>
          <w:rFonts w:ascii="Arial Narrow" w:hAnsi="Arial Narrow"/>
        </w:rPr>
        <w:t>Documentales públicas</w:t>
      </w:r>
      <w:proofErr w:type="gramEnd"/>
      <w:r w:rsidR="00EF48E3" w:rsidRPr="003040D7">
        <w:rPr>
          <w:rFonts w:ascii="Arial Narrow" w:hAnsi="Arial Narrow"/>
        </w:rPr>
        <w:t xml:space="preserve"> que </w:t>
      </w:r>
      <w:r w:rsidR="003040D7" w:rsidRPr="003040D7">
        <w:rPr>
          <w:rFonts w:ascii="Arial Narrow" w:hAnsi="Arial Narrow"/>
        </w:rPr>
        <w:t xml:space="preserve">cuentan con valor probatorio pleno, </w:t>
      </w:r>
      <w:r w:rsidR="003040D7" w:rsidRPr="003040D7">
        <w:rPr>
          <w:rFonts w:ascii="Arial Narrow" w:eastAsia="Arial" w:hAnsi="Arial Narrow" w:cs="Arial"/>
        </w:rPr>
        <w:t xml:space="preserve">en términos de los artículos 16, fracciones I y II; 17, fracciones III y IV; 18 y 22, fracciones I, II y IV de la </w:t>
      </w:r>
      <w:r w:rsidR="003040D7" w:rsidRPr="003040D7">
        <w:rPr>
          <w:rFonts w:ascii="Arial Narrow" w:eastAsia="Arial" w:hAnsi="Arial Narrow" w:cs="Arial"/>
          <w:i/>
        </w:rPr>
        <w:t>Ley de Justicia Electoral.</w:t>
      </w:r>
    </w:p>
  </w:footnote>
  <w:footnote w:id="28">
    <w:p w14:paraId="5F9C28C6" w14:textId="25C02785" w:rsidR="00F34393" w:rsidRPr="006C36BB" w:rsidRDefault="00F34393">
      <w:pPr>
        <w:pStyle w:val="Textonotapie"/>
        <w:rPr>
          <w:rFonts w:ascii="Arial Narrow" w:hAnsi="Arial Narrow"/>
        </w:rPr>
      </w:pPr>
      <w:r w:rsidRPr="006C36BB">
        <w:rPr>
          <w:rStyle w:val="Refdenotaalpie"/>
          <w:rFonts w:ascii="Arial Narrow" w:hAnsi="Arial Narrow"/>
        </w:rPr>
        <w:footnoteRef/>
      </w:r>
      <w:r w:rsidRPr="006C36BB">
        <w:rPr>
          <w:rFonts w:ascii="Arial Narrow" w:hAnsi="Arial Narrow"/>
        </w:rPr>
        <w:t xml:space="preserve"> </w:t>
      </w:r>
      <w:r w:rsidR="006C36BB">
        <w:rPr>
          <w:rFonts w:ascii="Arial Narrow" w:hAnsi="Arial Narrow"/>
        </w:rPr>
        <w:t xml:space="preserve">Fojas </w:t>
      </w:r>
      <w:r w:rsidR="00BB019F">
        <w:rPr>
          <w:rFonts w:ascii="Arial Narrow" w:hAnsi="Arial Narrow"/>
        </w:rPr>
        <w:t xml:space="preserve">598 a la 601 del Cuaderno de Antecedentes TEEM-CA-013/2021. </w:t>
      </w:r>
    </w:p>
  </w:footnote>
  <w:footnote w:id="29">
    <w:p w14:paraId="7908A247" w14:textId="139000EA" w:rsidR="00BD4ECE" w:rsidRPr="00BD4ECE" w:rsidRDefault="00BD4ECE">
      <w:pPr>
        <w:pStyle w:val="Textonotapie"/>
        <w:rPr>
          <w:rFonts w:ascii="Arial Narrow" w:hAnsi="Arial Narrow"/>
        </w:rPr>
      </w:pPr>
      <w:r w:rsidRPr="00BD4ECE">
        <w:rPr>
          <w:rStyle w:val="Refdenotaalpie"/>
          <w:rFonts w:ascii="Arial Narrow" w:hAnsi="Arial Narrow"/>
        </w:rPr>
        <w:footnoteRef/>
      </w:r>
      <w:r w:rsidRPr="00BD4ECE">
        <w:rPr>
          <w:rFonts w:ascii="Arial Narrow" w:hAnsi="Arial Narrow"/>
        </w:rPr>
        <w:t xml:space="preserve"> </w:t>
      </w:r>
      <w:r>
        <w:rPr>
          <w:rFonts w:ascii="Arial Narrow" w:hAnsi="Arial Narrow"/>
        </w:rPr>
        <w:t>Foja</w:t>
      </w:r>
      <w:r w:rsidR="00DE7114">
        <w:rPr>
          <w:rFonts w:ascii="Arial Narrow" w:hAnsi="Arial Narrow"/>
        </w:rPr>
        <w:t xml:space="preserve"> 611 del Cuaderno de Antecedentes TEEM-CA-013/2021. </w:t>
      </w:r>
    </w:p>
  </w:footnote>
  <w:footnote w:id="30">
    <w:p w14:paraId="346EB8C0" w14:textId="44496ACB" w:rsidR="00331E02" w:rsidRPr="00331E02" w:rsidRDefault="00331E02">
      <w:pPr>
        <w:pStyle w:val="Textonotapie"/>
        <w:rPr>
          <w:rFonts w:ascii="Arial Narrow" w:hAnsi="Arial Narrow"/>
        </w:rPr>
      </w:pPr>
      <w:r w:rsidRPr="00331E02">
        <w:rPr>
          <w:rStyle w:val="Refdenotaalpie"/>
          <w:rFonts w:ascii="Arial Narrow" w:hAnsi="Arial Narrow"/>
        </w:rPr>
        <w:footnoteRef/>
      </w:r>
      <w:r w:rsidRPr="00331E02">
        <w:rPr>
          <w:rFonts w:ascii="Arial Narrow" w:hAnsi="Arial Narrow"/>
        </w:rPr>
        <w:t xml:space="preserve"> </w:t>
      </w:r>
      <w:r>
        <w:rPr>
          <w:rFonts w:ascii="Arial Narrow" w:hAnsi="Arial Narrow"/>
        </w:rPr>
        <w:t xml:space="preserve">Fojas 621 a la 624 del Cuaderno de Antecedentes TEEM-CA-013/2021. </w:t>
      </w:r>
    </w:p>
  </w:footnote>
  <w:footnote w:id="31">
    <w:p w14:paraId="22549B56" w14:textId="235DCEC5" w:rsidR="008A0FE3" w:rsidRPr="008A0FE3" w:rsidRDefault="008A0FE3">
      <w:pPr>
        <w:pStyle w:val="Textonotapie"/>
        <w:rPr>
          <w:rFonts w:ascii="Arial Narrow" w:hAnsi="Arial Narrow"/>
        </w:rPr>
      </w:pPr>
      <w:r w:rsidRPr="008A0FE3">
        <w:rPr>
          <w:rStyle w:val="Refdenotaalpie"/>
          <w:rFonts w:ascii="Arial Narrow" w:hAnsi="Arial Narrow"/>
        </w:rPr>
        <w:footnoteRef/>
      </w:r>
      <w:r w:rsidRPr="008A0FE3">
        <w:rPr>
          <w:rFonts w:ascii="Arial Narrow" w:hAnsi="Arial Narrow"/>
        </w:rPr>
        <w:t xml:space="preserve"> </w:t>
      </w:r>
      <w:r>
        <w:rPr>
          <w:rFonts w:ascii="Arial Narrow" w:hAnsi="Arial Narrow"/>
        </w:rPr>
        <w:t xml:space="preserve">Fojas </w:t>
      </w:r>
      <w:r w:rsidR="00753BA4">
        <w:rPr>
          <w:rFonts w:ascii="Arial Narrow" w:hAnsi="Arial Narrow"/>
        </w:rPr>
        <w:t xml:space="preserve">637 a la </w:t>
      </w:r>
      <w:r w:rsidR="0023065D">
        <w:rPr>
          <w:rFonts w:ascii="Arial Narrow" w:hAnsi="Arial Narrow"/>
        </w:rPr>
        <w:t xml:space="preserve">641 del Cuaderno de Antecedentes TEEM-CA-013/2021. </w:t>
      </w:r>
    </w:p>
  </w:footnote>
  <w:footnote w:id="32">
    <w:p w14:paraId="1A0218D5" w14:textId="1E843235" w:rsidR="00DE2F86" w:rsidRPr="00DE2F86" w:rsidRDefault="00DE2F86">
      <w:pPr>
        <w:pStyle w:val="Textonotapie"/>
        <w:rPr>
          <w:rFonts w:ascii="Arial Narrow" w:hAnsi="Arial Narrow"/>
        </w:rPr>
      </w:pPr>
      <w:r w:rsidRPr="00DE2F86">
        <w:rPr>
          <w:rStyle w:val="Refdenotaalpie"/>
          <w:rFonts w:ascii="Arial Narrow" w:hAnsi="Arial Narrow"/>
        </w:rPr>
        <w:footnoteRef/>
      </w:r>
      <w:r w:rsidRPr="00DE2F86">
        <w:rPr>
          <w:rFonts w:ascii="Arial Narrow" w:hAnsi="Arial Narrow"/>
        </w:rPr>
        <w:t xml:space="preserve"> </w:t>
      </w:r>
      <w:r>
        <w:rPr>
          <w:rFonts w:ascii="Arial Narrow" w:hAnsi="Arial Narrow"/>
        </w:rPr>
        <w:t xml:space="preserve">Fojas 661 a la </w:t>
      </w:r>
      <w:r w:rsidR="009422D9">
        <w:rPr>
          <w:rFonts w:ascii="Arial Narrow" w:hAnsi="Arial Narrow"/>
        </w:rPr>
        <w:t xml:space="preserve">668 del Cuaderno de Antecedentes TEEM-CA-013/2021. </w:t>
      </w:r>
    </w:p>
  </w:footnote>
  <w:footnote w:id="33">
    <w:p w14:paraId="15740BA3" w14:textId="4C0CF093" w:rsidR="001455B3" w:rsidRPr="001455B3" w:rsidRDefault="001455B3">
      <w:pPr>
        <w:pStyle w:val="Textonotapie"/>
        <w:rPr>
          <w:rFonts w:ascii="Arial Narrow" w:hAnsi="Arial Narrow"/>
        </w:rPr>
      </w:pPr>
      <w:r w:rsidRPr="001455B3">
        <w:rPr>
          <w:rStyle w:val="Refdenotaalpie"/>
          <w:rFonts w:ascii="Arial Narrow" w:hAnsi="Arial Narrow"/>
        </w:rPr>
        <w:footnoteRef/>
      </w:r>
      <w:r w:rsidRPr="001455B3">
        <w:rPr>
          <w:rFonts w:ascii="Arial Narrow" w:hAnsi="Arial Narrow"/>
        </w:rPr>
        <w:t xml:space="preserve"> </w:t>
      </w:r>
      <w:r>
        <w:rPr>
          <w:rFonts w:ascii="Arial Narrow" w:hAnsi="Arial Narrow"/>
        </w:rPr>
        <w:t xml:space="preserve">Fojas </w:t>
      </w:r>
      <w:r w:rsidR="003E26C0">
        <w:rPr>
          <w:rFonts w:ascii="Arial Narrow" w:hAnsi="Arial Narrow"/>
        </w:rPr>
        <w:t xml:space="preserve">667 y 668 del Cuaderno de Antecedentes TEEM-CA-013/2021. </w:t>
      </w:r>
    </w:p>
  </w:footnote>
  <w:footnote w:id="34">
    <w:p w14:paraId="4369E99B" w14:textId="41053F1A" w:rsidR="00CD0D40" w:rsidRPr="00CD0D40" w:rsidRDefault="00CD0D40">
      <w:pPr>
        <w:pStyle w:val="Textonotapie"/>
        <w:rPr>
          <w:rFonts w:ascii="Arial Narrow" w:hAnsi="Arial Narrow"/>
        </w:rPr>
      </w:pPr>
      <w:r w:rsidRPr="00CD0D40">
        <w:rPr>
          <w:rStyle w:val="Refdenotaalpie"/>
          <w:rFonts w:ascii="Arial Narrow" w:hAnsi="Arial Narrow"/>
        </w:rPr>
        <w:footnoteRef/>
      </w:r>
      <w:r w:rsidRPr="00CD0D40">
        <w:rPr>
          <w:rFonts w:ascii="Arial Narrow" w:hAnsi="Arial Narrow"/>
        </w:rPr>
        <w:t xml:space="preserve"> </w:t>
      </w:r>
      <w:r w:rsidR="005A154C">
        <w:rPr>
          <w:rFonts w:ascii="Arial Narrow" w:hAnsi="Arial Narrow"/>
        </w:rPr>
        <w:t>Fojas 682 a la 684 del Cuaderno de Antecedentes TEEM-CA-013/2021</w:t>
      </w:r>
    </w:p>
  </w:footnote>
  <w:footnote w:id="35">
    <w:p w14:paraId="6D1C0B7E" w14:textId="664E01D5" w:rsidR="009E2172" w:rsidRPr="00C22380" w:rsidRDefault="009E2172">
      <w:pPr>
        <w:pStyle w:val="Textonotapie"/>
        <w:rPr>
          <w:rFonts w:ascii="Arial Narrow" w:hAnsi="Arial Narrow"/>
        </w:rPr>
      </w:pPr>
      <w:r w:rsidRPr="00C22380">
        <w:rPr>
          <w:rStyle w:val="Refdenotaalpie"/>
          <w:rFonts w:ascii="Arial Narrow" w:hAnsi="Arial Narrow"/>
        </w:rPr>
        <w:footnoteRef/>
      </w:r>
      <w:r w:rsidRPr="00C22380">
        <w:rPr>
          <w:rFonts w:ascii="Arial Narrow" w:hAnsi="Arial Narrow"/>
        </w:rPr>
        <w:t xml:space="preserve"> </w:t>
      </w:r>
      <w:r w:rsidR="00C22380">
        <w:rPr>
          <w:rFonts w:ascii="Arial Narrow" w:hAnsi="Arial Narrow"/>
        </w:rPr>
        <w:t>Fojas 686</w:t>
      </w:r>
      <w:r w:rsidR="004B51F7">
        <w:rPr>
          <w:rFonts w:ascii="Arial Narrow" w:hAnsi="Arial Narrow"/>
        </w:rPr>
        <w:t xml:space="preserve"> y 687 del Cuaderno de Antecedentes TEEM-CA-013/2021. </w:t>
      </w:r>
    </w:p>
  </w:footnote>
  <w:footnote w:id="36">
    <w:p w14:paraId="5505D0B5" w14:textId="7A517EF9" w:rsidR="00335DEF" w:rsidRPr="00335DEF" w:rsidRDefault="00335DEF">
      <w:pPr>
        <w:pStyle w:val="Textonotapie"/>
        <w:rPr>
          <w:rFonts w:ascii="Arial Narrow" w:hAnsi="Arial Narrow"/>
        </w:rPr>
      </w:pPr>
      <w:r w:rsidRPr="00335DEF">
        <w:rPr>
          <w:rStyle w:val="Refdenotaalpie"/>
          <w:rFonts w:ascii="Arial Narrow" w:hAnsi="Arial Narrow"/>
        </w:rPr>
        <w:footnoteRef/>
      </w:r>
      <w:r w:rsidRPr="00335DEF">
        <w:rPr>
          <w:rFonts w:ascii="Arial Narrow" w:hAnsi="Arial Narrow"/>
        </w:rPr>
        <w:t xml:space="preserve"> </w:t>
      </w:r>
      <w:r w:rsidR="00D50287">
        <w:rPr>
          <w:rFonts w:ascii="Arial Narrow" w:hAnsi="Arial Narrow"/>
        </w:rPr>
        <w:t xml:space="preserve">Fojas </w:t>
      </w:r>
      <w:r w:rsidR="00430E41">
        <w:rPr>
          <w:rFonts w:ascii="Arial Narrow" w:hAnsi="Arial Narrow"/>
        </w:rPr>
        <w:t xml:space="preserve">703 y </w:t>
      </w:r>
      <w:r w:rsidR="00431623">
        <w:rPr>
          <w:rFonts w:ascii="Arial Narrow" w:hAnsi="Arial Narrow"/>
        </w:rPr>
        <w:t xml:space="preserve">704 del Cuaderno de Antecedentes TEEM-CA-013/2021. </w:t>
      </w:r>
    </w:p>
  </w:footnote>
  <w:footnote w:id="37">
    <w:p w14:paraId="0F89FA01" w14:textId="25E7344B" w:rsidR="00352B70" w:rsidRPr="00352B70" w:rsidRDefault="00352B70">
      <w:pPr>
        <w:pStyle w:val="Textonotapie"/>
        <w:rPr>
          <w:rFonts w:ascii="Arial Narrow" w:hAnsi="Arial Narrow"/>
        </w:rPr>
      </w:pPr>
      <w:r w:rsidRPr="00352B70">
        <w:rPr>
          <w:rStyle w:val="Refdenotaalpie"/>
          <w:rFonts w:ascii="Arial Narrow" w:hAnsi="Arial Narrow"/>
        </w:rPr>
        <w:footnoteRef/>
      </w:r>
      <w:r w:rsidRPr="00352B70">
        <w:rPr>
          <w:rFonts w:ascii="Arial Narrow" w:hAnsi="Arial Narrow"/>
        </w:rPr>
        <w:t xml:space="preserve"> </w:t>
      </w:r>
      <w:r w:rsidR="00015937">
        <w:rPr>
          <w:rFonts w:ascii="Arial Narrow" w:hAnsi="Arial Narrow"/>
        </w:rPr>
        <w:t>Fojas 707 a la 760, 762 y 763</w:t>
      </w:r>
      <w:r w:rsidR="002F2E4C">
        <w:rPr>
          <w:rFonts w:ascii="Arial Narrow" w:hAnsi="Arial Narrow"/>
        </w:rPr>
        <w:t xml:space="preserve"> del Cuaderno de Antecedentes TEEM-CA-013/2021. </w:t>
      </w:r>
    </w:p>
  </w:footnote>
  <w:footnote w:id="38">
    <w:p w14:paraId="168026CE" w14:textId="7A263881" w:rsidR="00FA62AC" w:rsidRPr="00FA62AC" w:rsidRDefault="00FA62AC">
      <w:pPr>
        <w:pStyle w:val="Textonotapie"/>
        <w:rPr>
          <w:rFonts w:ascii="Arial Narrow" w:hAnsi="Arial Narrow"/>
        </w:rPr>
      </w:pPr>
      <w:r w:rsidRPr="00FA62AC">
        <w:rPr>
          <w:rStyle w:val="Refdenotaalpie"/>
          <w:rFonts w:ascii="Arial Narrow" w:hAnsi="Arial Narrow"/>
        </w:rPr>
        <w:footnoteRef/>
      </w:r>
      <w:r w:rsidRPr="00FA62AC">
        <w:rPr>
          <w:rFonts w:ascii="Arial Narrow" w:hAnsi="Arial Narrow"/>
        </w:rPr>
        <w:t xml:space="preserve"> </w:t>
      </w:r>
      <w:r>
        <w:rPr>
          <w:rFonts w:ascii="Arial Narrow" w:hAnsi="Arial Narrow"/>
        </w:rPr>
        <w:t xml:space="preserve">Fojas </w:t>
      </w:r>
      <w:r w:rsidR="00C53E79">
        <w:rPr>
          <w:rFonts w:ascii="Arial Narrow" w:hAnsi="Arial Narrow"/>
        </w:rPr>
        <w:t xml:space="preserve">769 y 770 del Cuaderno de Antecedentes TEEM-CA-013/2021. </w:t>
      </w:r>
    </w:p>
  </w:footnote>
  <w:footnote w:id="39">
    <w:p w14:paraId="56083DFE" w14:textId="6E91BE7A" w:rsidR="00596080" w:rsidRPr="00596080" w:rsidRDefault="00596080">
      <w:pPr>
        <w:pStyle w:val="Textonotapie"/>
        <w:rPr>
          <w:rFonts w:ascii="Arial Narrow" w:hAnsi="Arial Narrow"/>
        </w:rPr>
      </w:pPr>
      <w:r w:rsidRPr="00596080">
        <w:rPr>
          <w:rStyle w:val="Refdenotaalpie"/>
          <w:rFonts w:ascii="Arial Narrow" w:hAnsi="Arial Narrow"/>
        </w:rPr>
        <w:footnoteRef/>
      </w:r>
      <w:r w:rsidRPr="00596080">
        <w:rPr>
          <w:rFonts w:ascii="Arial Narrow" w:hAnsi="Arial Narrow"/>
        </w:rPr>
        <w:t xml:space="preserve"> </w:t>
      </w:r>
      <w:r>
        <w:rPr>
          <w:rFonts w:ascii="Arial Narrow" w:hAnsi="Arial Narrow"/>
        </w:rPr>
        <w:t>Fojas 784 y 785 del Cuaderno de Antecedentes TEEM-CA-013/2021.</w:t>
      </w:r>
    </w:p>
  </w:footnote>
  <w:footnote w:id="40">
    <w:p w14:paraId="5380E024" w14:textId="77490979" w:rsidR="00F56268" w:rsidRPr="00F56268" w:rsidRDefault="00F56268">
      <w:pPr>
        <w:pStyle w:val="Textonotapie"/>
        <w:rPr>
          <w:rFonts w:ascii="Arial Narrow" w:hAnsi="Arial Narrow"/>
        </w:rPr>
      </w:pPr>
      <w:r w:rsidRPr="00F56268">
        <w:rPr>
          <w:rStyle w:val="Refdenotaalpie"/>
          <w:rFonts w:ascii="Arial Narrow" w:hAnsi="Arial Narrow"/>
        </w:rPr>
        <w:footnoteRef/>
      </w:r>
      <w:r w:rsidRPr="00F56268">
        <w:rPr>
          <w:rFonts w:ascii="Arial Narrow" w:hAnsi="Arial Narrow"/>
        </w:rPr>
        <w:t xml:space="preserve"> </w:t>
      </w:r>
      <w:r>
        <w:rPr>
          <w:rFonts w:ascii="Arial Narrow" w:hAnsi="Arial Narrow"/>
        </w:rPr>
        <w:t xml:space="preserve">Fojas </w:t>
      </w:r>
      <w:r w:rsidR="002F34E7">
        <w:rPr>
          <w:rFonts w:ascii="Arial Narrow" w:hAnsi="Arial Narrow"/>
        </w:rPr>
        <w:t xml:space="preserve">838 y 839 del Cuaderno de Antecedentes TEEM-CA-013/2021. </w:t>
      </w:r>
    </w:p>
  </w:footnote>
  <w:footnote w:id="41">
    <w:p w14:paraId="7FCC8AB5" w14:textId="2BA58E48" w:rsidR="0027686E" w:rsidRPr="0027686E" w:rsidRDefault="0027686E">
      <w:pPr>
        <w:pStyle w:val="Textonotapie"/>
        <w:rPr>
          <w:rFonts w:ascii="Arial Narrow" w:hAnsi="Arial Narrow"/>
        </w:rPr>
      </w:pPr>
      <w:r w:rsidRPr="0027686E">
        <w:rPr>
          <w:rStyle w:val="Refdenotaalpie"/>
          <w:rFonts w:ascii="Arial Narrow" w:hAnsi="Arial Narrow"/>
        </w:rPr>
        <w:footnoteRef/>
      </w:r>
      <w:r w:rsidRPr="0027686E">
        <w:rPr>
          <w:rFonts w:ascii="Arial Narrow" w:hAnsi="Arial Narrow"/>
        </w:rPr>
        <w:t xml:space="preserve"> </w:t>
      </w:r>
      <w:r w:rsidR="00760689">
        <w:rPr>
          <w:rFonts w:ascii="Arial Narrow" w:hAnsi="Arial Narrow"/>
        </w:rPr>
        <w:t xml:space="preserve">Foja 851 del Cuaderno de Antecedentes TEEM-CA-013/2021. </w:t>
      </w:r>
    </w:p>
  </w:footnote>
  <w:footnote w:id="42">
    <w:p w14:paraId="5DE71A0F" w14:textId="494CCFFA" w:rsidR="00506B77" w:rsidRPr="00506B77" w:rsidRDefault="00506B77">
      <w:pPr>
        <w:pStyle w:val="Textonotapie"/>
        <w:rPr>
          <w:rFonts w:ascii="Arial Narrow" w:hAnsi="Arial Narrow"/>
        </w:rPr>
      </w:pPr>
      <w:r w:rsidRPr="00506B77">
        <w:rPr>
          <w:rStyle w:val="Refdenotaalpie"/>
          <w:rFonts w:ascii="Arial Narrow" w:hAnsi="Arial Narrow"/>
        </w:rPr>
        <w:footnoteRef/>
      </w:r>
      <w:r w:rsidRPr="00506B77">
        <w:rPr>
          <w:rFonts w:ascii="Arial Narrow" w:hAnsi="Arial Narrow"/>
        </w:rPr>
        <w:t xml:space="preserve"> </w:t>
      </w:r>
      <w:r>
        <w:rPr>
          <w:rFonts w:ascii="Arial Narrow" w:hAnsi="Arial Narrow"/>
        </w:rPr>
        <w:t>Fojas 762</w:t>
      </w:r>
      <w:r w:rsidR="007E6BE5">
        <w:rPr>
          <w:rFonts w:ascii="Arial Narrow" w:hAnsi="Arial Narrow"/>
        </w:rPr>
        <w:t xml:space="preserve"> y 763 del Cuaderno de Antecedentes TEEM-CA-013</w:t>
      </w:r>
      <w:r w:rsidR="007B14C2">
        <w:rPr>
          <w:rFonts w:ascii="Arial Narrow" w:hAnsi="Arial Narrow"/>
        </w:rPr>
        <w:t xml:space="preserve">/2021.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94F69" w14:textId="69A5317D" w:rsidR="00424C8A" w:rsidRPr="00FB0F63" w:rsidRDefault="00043111" w:rsidP="00F54205">
    <w:pPr>
      <w:pStyle w:val="Encabezado"/>
      <w:ind w:right="-658"/>
      <w:jc w:val="right"/>
      <w:rPr>
        <w:rFonts w:ascii="Arial Narrow" w:hAnsi="Arial Narrow" w:cs="Arial"/>
        <w:sz w:val="20"/>
        <w:szCs w:val="20"/>
      </w:rPr>
    </w:pPr>
    <w:r>
      <w:rPr>
        <w:noProof/>
        <w:lang w:eastAsia="es-MX"/>
      </w:rPr>
      <w:drawing>
        <wp:anchor distT="0" distB="0" distL="114300" distR="114300" simplePos="0" relativeHeight="251658241" behindDoc="1" locked="0" layoutInCell="1" allowOverlap="1" wp14:anchorId="5E094D61" wp14:editId="34334888">
          <wp:simplePos x="0" y="0"/>
          <wp:positionH relativeFrom="column">
            <wp:posOffset>-152400</wp:posOffset>
          </wp:positionH>
          <wp:positionV relativeFrom="paragraph">
            <wp:posOffset>8890</wp:posOffset>
          </wp:positionV>
          <wp:extent cx="2505075" cy="990600"/>
          <wp:effectExtent l="0" t="0" r="9525" b="0"/>
          <wp:wrapNone/>
          <wp:docPr id="918768307" name="Imagen 1"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n 1" descr="Texto&#10;&#10;El contenido generado por IA puede ser incorrect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5075"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4C8A" w:rsidRPr="00882804">
      <w:rPr>
        <w:sz w:val="20"/>
        <w:szCs w:val="20"/>
      </w:rPr>
      <w:t xml:space="preserve">           </w:t>
    </w:r>
    <w:r w:rsidR="00424C8A">
      <w:rPr>
        <w:sz w:val="20"/>
        <w:szCs w:val="20"/>
      </w:rPr>
      <w:t xml:space="preserve">              </w:t>
    </w:r>
    <w:r w:rsidR="00424C8A">
      <w:rPr>
        <w:sz w:val="20"/>
        <w:szCs w:val="20"/>
      </w:rPr>
      <w:br/>
      <w:t xml:space="preserve">                                                </w:t>
    </w:r>
    <w:r w:rsidR="00424C8A" w:rsidRPr="00882804">
      <w:rPr>
        <w:sz w:val="20"/>
        <w:szCs w:val="20"/>
      </w:rPr>
      <w:t xml:space="preserve"> </w:t>
    </w:r>
    <w:r w:rsidR="00424C8A" w:rsidRPr="00FB0F63">
      <w:rPr>
        <w:rFonts w:ascii="Arial Narrow" w:hAnsi="Arial Narrow" w:cs="Arial"/>
        <w:sz w:val="20"/>
        <w:szCs w:val="20"/>
      </w:rPr>
      <w:t>TEEM-JDC-307/2021</w:t>
    </w:r>
    <w:r w:rsidR="00424C8A" w:rsidRPr="00FB0F63">
      <w:rPr>
        <w:rFonts w:ascii="Arial Narrow" w:hAnsi="Arial Narrow"/>
        <w:sz w:val="20"/>
        <w:szCs w:val="2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C9443" w14:textId="51D9F272" w:rsidR="003B6804" w:rsidRDefault="007419CC">
    <w:pPr>
      <w:pStyle w:val="Encabezado"/>
    </w:pPr>
    <w:r>
      <w:rPr>
        <w:noProof/>
        <w:lang w:eastAsia="es-MX"/>
      </w:rPr>
      <w:drawing>
        <wp:anchor distT="0" distB="0" distL="114300" distR="114300" simplePos="0" relativeHeight="251658240" behindDoc="1" locked="0" layoutInCell="1" allowOverlap="1" wp14:anchorId="3136E192" wp14:editId="032D1027">
          <wp:simplePos x="0" y="0"/>
          <wp:positionH relativeFrom="column">
            <wp:posOffset>-285750</wp:posOffset>
          </wp:positionH>
          <wp:positionV relativeFrom="paragraph">
            <wp:posOffset>-635</wp:posOffset>
          </wp:positionV>
          <wp:extent cx="2505075" cy="990600"/>
          <wp:effectExtent l="0" t="0" r="9525" b="0"/>
          <wp:wrapNone/>
          <wp:docPr id="554596886" name="Imagen 1"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596886" name="Imagen 1" descr="Texto&#10;&#10;El contenido generado por IA puede ser incorrect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5075" cy="990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715E"/>
    <w:multiLevelType w:val="hybridMultilevel"/>
    <w:tmpl w:val="D3E0EC60"/>
    <w:lvl w:ilvl="0" w:tplc="080A000F">
      <w:start w:val="1"/>
      <w:numFmt w:val="decimal"/>
      <w:lvlText w:val="%1."/>
      <w:lvlJc w:val="left"/>
      <w:pPr>
        <w:ind w:left="3337" w:hanging="360"/>
      </w:pPr>
    </w:lvl>
    <w:lvl w:ilvl="1" w:tplc="080A0019" w:tentative="1">
      <w:start w:val="1"/>
      <w:numFmt w:val="lowerLetter"/>
      <w:lvlText w:val="%2."/>
      <w:lvlJc w:val="left"/>
      <w:pPr>
        <w:ind w:left="4057" w:hanging="360"/>
      </w:pPr>
    </w:lvl>
    <w:lvl w:ilvl="2" w:tplc="080A001B" w:tentative="1">
      <w:start w:val="1"/>
      <w:numFmt w:val="lowerRoman"/>
      <w:lvlText w:val="%3."/>
      <w:lvlJc w:val="right"/>
      <w:pPr>
        <w:ind w:left="4777" w:hanging="180"/>
      </w:pPr>
    </w:lvl>
    <w:lvl w:ilvl="3" w:tplc="080A000F" w:tentative="1">
      <w:start w:val="1"/>
      <w:numFmt w:val="decimal"/>
      <w:lvlText w:val="%4."/>
      <w:lvlJc w:val="left"/>
      <w:pPr>
        <w:ind w:left="5497" w:hanging="360"/>
      </w:pPr>
    </w:lvl>
    <w:lvl w:ilvl="4" w:tplc="080A0019" w:tentative="1">
      <w:start w:val="1"/>
      <w:numFmt w:val="lowerLetter"/>
      <w:lvlText w:val="%5."/>
      <w:lvlJc w:val="left"/>
      <w:pPr>
        <w:ind w:left="6217" w:hanging="360"/>
      </w:pPr>
    </w:lvl>
    <w:lvl w:ilvl="5" w:tplc="080A001B" w:tentative="1">
      <w:start w:val="1"/>
      <w:numFmt w:val="lowerRoman"/>
      <w:lvlText w:val="%6."/>
      <w:lvlJc w:val="right"/>
      <w:pPr>
        <w:ind w:left="6937" w:hanging="180"/>
      </w:pPr>
    </w:lvl>
    <w:lvl w:ilvl="6" w:tplc="080A000F" w:tentative="1">
      <w:start w:val="1"/>
      <w:numFmt w:val="decimal"/>
      <w:lvlText w:val="%7."/>
      <w:lvlJc w:val="left"/>
      <w:pPr>
        <w:ind w:left="7657" w:hanging="360"/>
      </w:pPr>
    </w:lvl>
    <w:lvl w:ilvl="7" w:tplc="080A0019" w:tentative="1">
      <w:start w:val="1"/>
      <w:numFmt w:val="lowerLetter"/>
      <w:lvlText w:val="%8."/>
      <w:lvlJc w:val="left"/>
      <w:pPr>
        <w:ind w:left="8377" w:hanging="360"/>
      </w:pPr>
    </w:lvl>
    <w:lvl w:ilvl="8" w:tplc="080A001B" w:tentative="1">
      <w:start w:val="1"/>
      <w:numFmt w:val="lowerRoman"/>
      <w:lvlText w:val="%9."/>
      <w:lvlJc w:val="right"/>
      <w:pPr>
        <w:ind w:left="9097" w:hanging="180"/>
      </w:pPr>
    </w:lvl>
  </w:abstractNum>
  <w:abstractNum w:abstractNumId="1" w15:restartNumberingAfterBreak="0">
    <w:nsid w:val="04154067"/>
    <w:multiLevelType w:val="hybridMultilevel"/>
    <w:tmpl w:val="C8D4E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8BF3738"/>
    <w:multiLevelType w:val="hybridMultilevel"/>
    <w:tmpl w:val="1B34F808"/>
    <w:lvl w:ilvl="0" w:tplc="F838187C">
      <w:start w:val="1"/>
      <w:numFmt w:val="decimal"/>
      <w:lvlText w:val="%1."/>
      <w:lvlJc w:val="left"/>
      <w:pPr>
        <w:ind w:left="720" w:hanging="360"/>
      </w:pPr>
      <w:rPr>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A72511"/>
    <w:multiLevelType w:val="multilevel"/>
    <w:tmpl w:val="7E7846DE"/>
    <w:lvl w:ilvl="0">
      <w:start w:val="1"/>
      <w:numFmt w:val="decimal"/>
      <w:lvlText w:val="%1"/>
      <w:lvlJc w:val="left"/>
      <w:pPr>
        <w:ind w:left="480" w:hanging="480"/>
      </w:pPr>
      <w:rPr>
        <w:rFonts w:hint="default"/>
        <w:b/>
      </w:rPr>
    </w:lvl>
    <w:lvl w:ilvl="1">
      <w:start w:val="14"/>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 w15:restartNumberingAfterBreak="0">
    <w:nsid w:val="0F5725B5"/>
    <w:multiLevelType w:val="multilevel"/>
    <w:tmpl w:val="B2E476A8"/>
    <w:lvl w:ilvl="0">
      <w:start w:val="1"/>
      <w:numFmt w:val="lowerLetter"/>
      <w:lvlText w:val="%1)"/>
      <w:lvlJc w:val="left"/>
      <w:pPr>
        <w:ind w:left="780" w:hanging="4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36F49C1"/>
    <w:multiLevelType w:val="hybridMultilevel"/>
    <w:tmpl w:val="34E8131E"/>
    <w:lvl w:ilvl="0" w:tplc="0812F3B6">
      <w:start w:val="1"/>
      <w:numFmt w:val="decimal"/>
      <w:lvlText w:val="%1."/>
      <w:lvlJc w:val="left"/>
      <w:pPr>
        <w:ind w:left="928" w:hanging="360"/>
      </w:pPr>
      <w:rPr>
        <w:rFonts w:hint="default"/>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6" w15:restartNumberingAfterBreak="0">
    <w:nsid w:val="17C52356"/>
    <w:multiLevelType w:val="hybridMultilevel"/>
    <w:tmpl w:val="9B2ED152"/>
    <w:lvl w:ilvl="0" w:tplc="044E692A">
      <w:start w:val="1"/>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9A45DED"/>
    <w:multiLevelType w:val="multilevel"/>
    <w:tmpl w:val="0FF0E86C"/>
    <w:lvl w:ilvl="0">
      <w:start w:val="1"/>
      <w:numFmt w:val="decimal"/>
      <w:lvlText w:val="%1."/>
      <w:lvlJc w:val="left"/>
      <w:pPr>
        <w:ind w:left="644" w:hanging="360"/>
      </w:pPr>
      <w:rPr>
        <w:rFonts w:hint="default"/>
        <w:b/>
        <w:bCs/>
      </w:rPr>
    </w:lvl>
    <w:lvl w:ilvl="1">
      <w:start w:val="1"/>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444" w:hanging="2160"/>
      </w:pPr>
      <w:rPr>
        <w:rFonts w:hint="default"/>
      </w:rPr>
    </w:lvl>
    <w:lvl w:ilvl="8">
      <w:start w:val="1"/>
      <w:numFmt w:val="decimal"/>
      <w:isLgl/>
      <w:lvlText w:val="%1.%2.%3.%4.%5.%6.%7.%8.%9."/>
      <w:lvlJc w:val="left"/>
      <w:pPr>
        <w:ind w:left="2444" w:hanging="2160"/>
      </w:pPr>
      <w:rPr>
        <w:rFonts w:hint="default"/>
      </w:rPr>
    </w:lvl>
  </w:abstractNum>
  <w:abstractNum w:abstractNumId="8" w15:restartNumberingAfterBreak="0">
    <w:nsid w:val="1A973AAC"/>
    <w:multiLevelType w:val="hybridMultilevel"/>
    <w:tmpl w:val="CE8C5C5C"/>
    <w:lvl w:ilvl="0" w:tplc="B0AA05B6">
      <w:start w:val="1"/>
      <w:numFmt w:val="decimal"/>
      <w:lvlText w:val="%1."/>
      <w:lvlJc w:val="left"/>
      <w:pPr>
        <w:ind w:left="1080" w:hanging="360"/>
      </w:pPr>
      <w:rPr>
        <w:rFonts w:ascii="Arial" w:hAnsi="Arial" w:cs="Aria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B6F2D4C"/>
    <w:multiLevelType w:val="hybridMultilevel"/>
    <w:tmpl w:val="CDDAAFA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D7257F1"/>
    <w:multiLevelType w:val="hybridMultilevel"/>
    <w:tmpl w:val="FB5A71F8"/>
    <w:lvl w:ilvl="0" w:tplc="CE28849A">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1" w15:restartNumberingAfterBreak="0">
    <w:nsid w:val="1E817DCD"/>
    <w:multiLevelType w:val="hybridMultilevel"/>
    <w:tmpl w:val="D0A86C22"/>
    <w:lvl w:ilvl="0" w:tplc="C4D81BB8">
      <w:start w:val="1"/>
      <w:numFmt w:val="upperLetter"/>
      <w:lvlText w:val="%1."/>
      <w:lvlJc w:val="left"/>
      <w:pPr>
        <w:ind w:left="720" w:hanging="360"/>
      </w:pPr>
      <w:rPr>
        <w:rFonts w:eastAsia="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F6A505D"/>
    <w:multiLevelType w:val="hybridMultilevel"/>
    <w:tmpl w:val="0C92C000"/>
    <w:lvl w:ilvl="0" w:tplc="86329F18">
      <w:start w:val="3"/>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3367C80"/>
    <w:multiLevelType w:val="hybridMultilevel"/>
    <w:tmpl w:val="F6EAFA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4BB4E06"/>
    <w:multiLevelType w:val="multilevel"/>
    <w:tmpl w:val="BD28386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2AA828D2"/>
    <w:multiLevelType w:val="hybridMultilevel"/>
    <w:tmpl w:val="4A4E2330"/>
    <w:lvl w:ilvl="0" w:tplc="5EAC5330">
      <w:start w:val="1"/>
      <w:numFmt w:val="decimal"/>
      <w:lvlText w:val="%1."/>
      <w:lvlJc w:val="left"/>
      <w:pPr>
        <w:ind w:left="720" w:hanging="360"/>
      </w:pPr>
      <w:rPr>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76A299F"/>
    <w:multiLevelType w:val="hybridMultilevel"/>
    <w:tmpl w:val="4AB8F29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9047F5F"/>
    <w:multiLevelType w:val="multilevel"/>
    <w:tmpl w:val="B7502D98"/>
    <w:lvl w:ilvl="0">
      <w:start w:val="1"/>
      <w:numFmt w:val="bullet"/>
      <w:lvlText w:val="o"/>
      <w:lvlJc w:val="left"/>
      <w:pPr>
        <w:ind w:left="720" w:hanging="360"/>
      </w:pPr>
      <w:rPr>
        <w:rFonts w:ascii="Courier New" w:hAnsi="Courier New" w:cs="Courier New" w:hint="default"/>
        <w:b/>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B5F60BA"/>
    <w:multiLevelType w:val="hybridMultilevel"/>
    <w:tmpl w:val="07FA67C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D44229D"/>
    <w:multiLevelType w:val="hybridMultilevel"/>
    <w:tmpl w:val="7DC468B4"/>
    <w:lvl w:ilvl="0" w:tplc="080A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D831E12"/>
    <w:multiLevelType w:val="hybridMultilevel"/>
    <w:tmpl w:val="825EDE4E"/>
    <w:lvl w:ilvl="0" w:tplc="CE28849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2200EE4"/>
    <w:multiLevelType w:val="hybridMultilevel"/>
    <w:tmpl w:val="C0D8A3CC"/>
    <w:lvl w:ilvl="0" w:tplc="CE28849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27D08C0"/>
    <w:multiLevelType w:val="hybridMultilevel"/>
    <w:tmpl w:val="A4B8B094"/>
    <w:lvl w:ilvl="0" w:tplc="CE28849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4B34ACA"/>
    <w:multiLevelType w:val="hybridMultilevel"/>
    <w:tmpl w:val="CCA6962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465868B7"/>
    <w:multiLevelType w:val="hybridMultilevel"/>
    <w:tmpl w:val="075CA66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72E74CA"/>
    <w:multiLevelType w:val="hybridMultilevel"/>
    <w:tmpl w:val="C49E54B2"/>
    <w:lvl w:ilvl="0" w:tplc="C0B80512">
      <w:start w:val="1"/>
      <w:numFmt w:val="decimal"/>
      <w:lvlText w:val="%1."/>
      <w:lvlJc w:val="left"/>
      <w:pPr>
        <w:ind w:left="720" w:hanging="360"/>
      </w:pPr>
      <w:rPr>
        <w:rFonts w:ascii="Arial" w:eastAsia="Calibr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98B1881"/>
    <w:multiLevelType w:val="hybridMultilevel"/>
    <w:tmpl w:val="FC4C8D82"/>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99218E5"/>
    <w:multiLevelType w:val="hybridMultilevel"/>
    <w:tmpl w:val="199829EA"/>
    <w:lvl w:ilvl="0" w:tplc="4488631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BC4684D"/>
    <w:multiLevelType w:val="hybridMultilevel"/>
    <w:tmpl w:val="B74ECCB6"/>
    <w:lvl w:ilvl="0" w:tplc="C520F75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C966143"/>
    <w:multiLevelType w:val="hybridMultilevel"/>
    <w:tmpl w:val="4B6CCD7A"/>
    <w:lvl w:ilvl="0" w:tplc="4B92732E">
      <w:start w:val="1"/>
      <w:numFmt w:val="decimal"/>
      <w:lvlText w:val="%1."/>
      <w:lvlJc w:val="left"/>
      <w:pPr>
        <w:ind w:left="644" w:hanging="360"/>
      </w:pPr>
      <w:rPr>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0" w15:restartNumberingAfterBreak="0">
    <w:nsid w:val="52E030F0"/>
    <w:multiLevelType w:val="hybridMultilevel"/>
    <w:tmpl w:val="60D8D44E"/>
    <w:lvl w:ilvl="0" w:tplc="A62A089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2E271F0"/>
    <w:multiLevelType w:val="hybridMultilevel"/>
    <w:tmpl w:val="872AD7AA"/>
    <w:lvl w:ilvl="0" w:tplc="628632C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62F2170"/>
    <w:multiLevelType w:val="hybridMultilevel"/>
    <w:tmpl w:val="7B586554"/>
    <w:lvl w:ilvl="0" w:tplc="E2E02936">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7866F23"/>
    <w:multiLevelType w:val="multilevel"/>
    <w:tmpl w:val="904C1AF8"/>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64A967DD"/>
    <w:multiLevelType w:val="hybridMultilevel"/>
    <w:tmpl w:val="C33C4EE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5E72301"/>
    <w:multiLevelType w:val="hybridMultilevel"/>
    <w:tmpl w:val="1A9898C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9C903C0"/>
    <w:multiLevelType w:val="hybridMultilevel"/>
    <w:tmpl w:val="05FCF714"/>
    <w:lvl w:ilvl="0" w:tplc="3D5A33B0">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A434FCE"/>
    <w:multiLevelType w:val="hybridMultilevel"/>
    <w:tmpl w:val="D19AB536"/>
    <w:lvl w:ilvl="0" w:tplc="CE28849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A9179A1"/>
    <w:multiLevelType w:val="multilevel"/>
    <w:tmpl w:val="E2B83BCA"/>
    <w:lvl w:ilvl="0">
      <w:start w:val="1"/>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B5726E5"/>
    <w:multiLevelType w:val="hybridMultilevel"/>
    <w:tmpl w:val="2EC46FE8"/>
    <w:lvl w:ilvl="0" w:tplc="3196B1A0">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CA96903"/>
    <w:multiLevelType w:val="hybridMultilevel"/>
    <w:tmpl w:val="100AAC1C"/>
    <w:lvl w:ilvl="0" w:tplc="75968B14">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15:restartNumberingAfterBreak="0">
    <w:nsid w:val="6F3F2061"/>
    <w:multiLevelType w:val="hybridMultilevel"/>
    <w:tmpl w:val="D72C2BE4"/>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2" w15:restartNumberingAfterBreak="0">
    <w:nsid w:val="7B24545E"/>
    <w:multiLevelType w:val="hybridMultilevel"/>
    <w:tmpl w:val="7D3A95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15817976">
    <w:abstractNumId w:val="32"/>
  </w:num>
  <w:num w:numId="2" w16cid:durableId="2052726108">
    <w:abstractNumId w:val="29"/>
  </w:num>
  <w:num w:numId="3" w16cid:durableId="772942324">
    <w:abstractNumId w:val="18"/>
  </w:num>
  <w:num w:numId="4" w16cid:durableId="376591483">
    <w:abstractNumId w:val="27"/>
  </w:num>
  <w:num w:numId="5" w16cid:durableId="1358196950">
    <w:abstractNumId w:val="5"/>
  </w:num>
  <w:num w:numId="6" w16cid:durableId="2145463369">
    <w:abstractNumId w:val="34"/>
  </w:num>
  <w:num w:numId="7" w16cid:durableId="1018042248">
    <w:abstractNumId w:val="41"/>
  </w:num>
  <w:num w:numId="8" w16cid:durableId="557476066">
    <w:abstractNumId w:val="24"/>
  </w:num>
  <w:num w:numId="9" w16cid:durableId="1252197706">
    <w:abstractNumId w:val="21"/>
  </w:num>
  <w:num w:numId="10" w16cid:durableId="190731272">
    <w:abstractNumId w:val="37"/>
  </w:num>
  <w:num w:numId="11" w16cid:durableId="1511211459">
    <w:abstractNumId w:val="14"/>
  </w:num>
  <w:num w:numId="12" w16cid:durableId="1531187459">
    <w:abstractNumId w:val="31"/>
  </w:num>
  <w:num w:numId="13" w16cid:durableId="729689986">
    <w:abstractNumId w:val="35"/>
  </w:num>
  <w:num w:numId="14" w16cid:durableId="877007162">
    <w:abstractNumId w:val="26"/>
  </w:num>
  <w:num w:numId="15" w16cid:durableId="502018003">
    <w:abstractNumId w:val="7"/>
  </w:num>
  <w:num w:numId="16" w16cid:durableId="170534329">
    <w:abstractNumId w:val="38"/>
  </w:num>
  <w:num w:numId="17" w16cid:durableId="1880360853">
    <w:abstractNumId w:val="3"/>
  </w:num>
  <w:num w:numId="18" w16cid:durableId="623194459">
    <w:abstractNumId w:val="33"/>
  </w:num>
  <w:num w:numId="19" w16cid:durableId="1577009898">
    <w:abstractNumId w:val="40"/>
  </w:num>
  <w:num w:numId="20" w16cid:durableId="1956935462">
    <w:abstractNumId w:val="17"/>
  </w:num>
  <w:num w:numId="21" w16cid:durableId="1311982207">
    <w:abstractNumId w:val="4"/>
  </w:num>
  <w:num w:numId="22" w16cid:durableId="1037391707">
    <w:abstractNumId w:val="22"/>
  </w:num>
  <w:num w:numId="23" w16cid:durableId="2077429250">
    <w:abstractNumId w:val="9"/>
  </w:num>
  <w:num w:numId="24" w16cid:durableId="2074572785">
    <w:abstractNumId w:val="30"/>
  </w:num>
  <w:num w:numId="25" w16cid:durableId="762141921">
    <w:abstractNumId w:val="19"/>
  </w:num>
  <w:num w:numId="26" w16cid:durableId="1437555763">
    <w:abstractNumId w:val="0"/>
  </w:num>
  <w:num w:numId="27" w16cid:durableId="1165318045">
    <w:abstractNumId w:val="8"/>
  </w:num>
  <w:num w:numId="28" w16cid:durableId="614408910">
    <w:abstractNumId w:val="11"/>
  </w:num>
  <w:num w:numId="29" w16cid:durableId="1016153574">
    <w:abstractNumId w:val="36"/>
  </w:num>
  <w:num w:numId="30" w16cid:durableId="795757014">
    <w:abstractNumId w:val="20"/>
  </w:num>
  <w:num w:numId="31" w16cid:durableId="626282058">
    <w:abstractNumId w:val="39"/>
  </w:num>
  <w:num w:numId="32" w16cid:durableId="923609284">
    <w:abstractNumId w:val="10"/>
  </w:num>
  <w:num w:numId="33" w16cid:durableId="1658682474">
    <w:abstractNumId w:val="12"/>
  </w:num>
  <w:num w:numId="34" w16cid:durableId="500464343">
    <w:abstractNumId w:val="23"/>
  </w:num>
  <w:num w:numId="35" w16cid:durableId="86469167">
    <w:abstractNumId w:val="28"/>
  </w:num>
  <w:num w:numId="36" w16cid:durableId="93652514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26043005">
    <w:abstractNumId w:val="2"/>
  </w:num>
  <w:num w:numId="38" w16cid:durableId="877400626">
    <w:abstractNumId w:val="15"/>
  </w:num>
  <w:num w:numId="39" w16cid:durableId="1261988999">
    <w:abstractNumId w:val="16"/>
  </w:num>
  <w:num w:numId="40" w16cid:durableId="533731001">
    <w:abstractNumId w:val="1"/>
  </w:num>
  <w:num w:numId="41" w16cid:durableId="66997887">
    <w:abstractNumId w:val="6"/>
  </w:num>
  <w:num w:numId="42" w16cid:durableId="999818644">
    <w:abstractNumId w:val="42"/>
  </w:num>
  <w:num w:numId="43" w16cid:durableId="18038140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F2A"/>
    <w:rsid w:val="00000BE9"/>
    <w:rsid w:val="00001D5F"/>
    <w:rsid w:val="00002269"/>
    <w:rsid w:val="000030DB"/>
    <w:rsid w:val="00004848"/>
    <w:rsid w:val="00004E57"/>
    <w:rsid w:val="00005802"/>
    <w:rsid w:val="00005F4E"/>
    <w:rsid w:val="00005FB1"/>
    <w:rsid w:val="00005FCD"/>
    <w:rsid w:val="00006CEA"/>
    <w:rsid w:val="000075C1"/>
    <w:rsid w:val="00013558"/>
    <w:rsid w:val="00013F06"/>
    <w:rsid w:val="00014074"/>
    <w:rsid w:val="00014159"/>
    <w:rsid w:val="00014A9D"/>
    <w:rsid w:val="00014DB2"/>
    <w:rsid w:val="00015808"/>
    <w:rsid w:val="00015937"/>
    <w:rsid w:val="00015AB3"/>
    <w:rsid w:val="00016D5A"/>
    <w:rsid w:val="00016DE5"/>
    <w:rsid w:val="00016EA2"/>
    <w:rsid w:val="00017B69"/>
    <w:rsid w:val="00017C53"/>
    <w:rsid w:val="00021239"/>
    <w:rsid w:val="00021E12"/>
    <w:rsid w:val="00022328"/>
    <w:rsid w:val="00022667"/>
    <w:rsid w:val="0002285E"/>
    <w:rsid w:val="000231D9"/>
    <w:rsid w:val="00023671"/>
    <w:rsid w:val="00023799"/>
    <w:rsid w:val="00024959"/>
    <w:rsid w:val="00024C8E"/>
    <w:rsid w:val="00024FF2"/>
    <w:rsid w:val="000309C4"/>
    <w:rsid w:val="0003100C"/>
    <w:rsid w:val="000311FF"/>
    <w:rsid w:val="00031C5B"/>
    <w:rsid w:val="00031D3F"/>
    <w:rsid w:val="00031DEC"/>
    <w:rsid w:val="00032428"/>
    <w:rsid w:val="00032A4D"/>
    <w:rsid w:val="00033801"/>
    <w:rsid w:val="00034534"/>
    <w:rsid w:val="00035F89"/>
    <w:rsid w:val="00036EC3"/>
    <w:rsid w:val="000370DA"/>
    <w:rsid w:val="000371E6"/>
    <w:rsid w:val="000374BA"/>
    <w:rsid w:val="000401AF"/>
    <w:rsid w:val="00040230"/>
    <w:rsid w:val="00040C43"/>
    <w:rsid w:val="000414DB"/>
    <w:rsid w:val="0004210F"/>
    <w:rsid w:val="00043111"/>
    <w:rsid w:val="00043284"/>
    <w:rsid w:val="0004359D"/>
    <w:rsid w:val="00043E62"/>
    <w:rsid w:val="00044238"/>
    <w:rsid w:val="00045266"/>
    <w:rsid w:val="00045710"/>
    <w:rsid w:val="00045FF9"/>
    <w:rsid w:val="00047244"/>
    <w:rsid w:val="00050E88"/>
    <w:rsid w:val="000522D8"/>
    <w:rsid w:val="000524D5"/>
    <w:rsid w:val="00052A98"/>
    <w:rsid w:val="000531CD"/>
    <w:rsid w:val="000534F7"/>
    <w:rsid w:val="0005427E"/>
    <w:rsid w:val="00054564"/>
    <w:rsid w:val="0005479D"/>
    <w:rsid w:val="000548E4"/>
    <w:rsid w:val="00054BA9"/>
    <w:rsid w:val="000552C7"/>
    <w:rsid w:val="00055AC9"/>
    <w:rsid w:val="00056D58"/>
    <w:rsid w:val="0005737F"/>
    <w:rsid w:val="00057381"/>
    <w:rsid w:val="00057BB1"/>
    <w:rsid w:val="00060018"/>
    <w:rsid w:val="000601F2"/>
    <w:rsid w:val="000623D9"/>
    <w:rsid w:val="000625A7"/>
    <w:rsid w:val="00062F91"/>
    <w:rsid w:val="000634FE"/>
    <w:rsid w:val="00063775"/>
    <w:rsid w:val="0006474A"/>
    <w:rsid w:val="00064E8C"/>
    <w:rsid w:val="00064F75"/>
    <w:rsid w:val="00065FB5"/>
    <w:rsid w:val="00066B88"/>
    <w:rsid w:val="00066F54"/>
    <w:rsid w:val="00067694"/>
    <w:rsid w:val="00071822"/>
    <w:rsid w:val="0007205B"/>
    <w:rsid w:val="000729B5"/>
    <w:rsid w:val="00073745"/>
    <w:rsid w:val="000741D5"/>
    <w:rsid w:val="000745D8"/>
    <w:rsid w:val="00074DCA"/>
    <w:rsid w:val="000752D4"/>
    <w:rsid w:val="000759D9"/>
    <w:rsid w:val="00076F1F"/>
    <w:rsid w:val="00077CBA"/>
    <w:rsid w:val="00080E46"/>
    <w:rsid w:val="000812AA"/>
    <w:rsid w:val="0008163E"/>
    <w:rsid w:val="0008164D"/>
    <w:rsid w:val="00081E36"/>
    <w:rsid w:val="00082121"/>
    <w:rsid w:val="000837BD"/>
    <w:rsid w:val="00083DC0"/>
    <w:rsid w:val="000859C2"/>
    <w:rsid w:val="00085E31"/>
    <w:rsid w:val="0008688E"/>
    <w:rsid w:val="00087B31"/>
    <w:rsid w:val="000900F2"/>
    <w:rsid w:val="00090FBE"/>
    <w:rsid w:val="00091BAC"/>
    <w:rsid w:val="00091FB7"/>
    <w:rsid w:val="00092182"/>
    <w:rsid w:val="00093F2A"/>
    <w:rsid w:val="000944FB"/>
    <w:rsid w:val="00094877"/>
    <w:rsid w:val="00095D48"/>
    <w:rsid w:val="00096625"/>
    <w:rsid w:val="00097754"/>
    <w:rsid w:val="000A0201"/>
    <w:rsid w:val="000A0D0E"/>
    <w:rsid w:val="000A1686"/>
    <w:rsid w:val="000A2159"/>
    <w:rsid w:val="000A24FB"/>
    <w:rsid w:val="000A3DC8"/>
    <w:rsid w:val="000A47E9"/>
    <w:rsid w:val="000A6103"/>
    <w:rsid w:val="000A62BA"/>
    <w:rsid w:val="000A6886"/>
    <w:rsid w:val="000B12D4"/>
    <w:rsid w:val="000B14B4"/>
    <w:rsid w:val="000B1BA7"/>
    <w:rsid w:val="000B2438"/>
    <w:rsid w:val="000B27ED"/>
    <w:rsid w:val="000B28E4"/>
    <w:rsid w:val="000B3647"/>
    <w:rsid w:val="000B366B"/>
    <w:rsid w:val="000B4309"/>
    <w:rsid w:val="000B4731"/>
    <w:rsid w:val="000B500A"/>
    <w:rsid w:val="000B511A"/>
    <w:rsid w:val="000B51D7"/>
    <w:rsid w:val="000B542F"/>
    <w:rsid w:val="000B563F"/>
    <w:rsid w:val="000B7988"/>
    <w:rsid w:val="000B7D1C"/>
    <w:rsid w:val="000C022A"/>
    <w:rsid w:val="000C059F"/>
    <w:rsid w:val="000C08F7"/>
    <w:rsid w:val="000C0A4A"/>
    <w:rsid w:val="000C1EDD"/>
    <w:rsid w:val="000C294E"/>
    <w:rsid w:val="000C2A05"/>
    <w:rsid w:val="000C30B8"/>
    <w:rsid w:val="000C3B08"/>
    <w:rsid w:val="000C3D1B"/>
    <w:rsid w:val="000C4FB4"/>
    <w:rsid w:val="000C50DE"/>
    <w:rsid w:val="000C5725"/>
    <w:rsid w:val="000C6161"/>
    <w:rsid w:val="000C63D7"/>
    <w:rsid w:val="000C6477"/>
    <w:rsid w:val="000C695B"/>
    <w:rsid w:val="000C6DED"/>
    <w:rsid w:val="000C7112"/>
    <w:rsid w:val="000C7E76"/>
    <w:rsid w:val="000D0609"/>
    <w:rsid w:val="000D0A61"/>
    <w:rsid w:val="000D10DD"/>
    <w:rsid w:val="000D18E9"/>
    <w:rsid w:val="000D1A78"/>
    <w:rsid w:val="000D25AB"/>
    <w:rsid w:val="000D3046"/>
    <w:rsid w:val="000D3A18"/>
    <w:rsid w:val="000D4D58"/>
    <w:rsid w:val="000D6B9E"/>
    <w:rsid w:val="000E1D2B"/>
    <w:rsid w:val="000E1D88"/>
    <w:rsid w:val="000E2873"/>
    <w:rsid w:val="000E46B8"/>
    <w:rsid w:val="000E47C5"/>
    <w:rsid w:val="000E4FA2"/>
    <w:rsid w:val="000E58EE"/>
    <w:rsid w:val="000E66D6"/>
    <w:rsid w:val="000E6795"/>
    <w:rsid w:val="000E7C09"/>
    <w:rsid w:val="000E7FC4"/>
    <w:rsid w:val="000F066E"/>
    <w:rsid w:val="000F2056"/>
    <w:rsid w:val="000F2430"/>
    <w:rsid w:val="000F3920"/>
    <w:rsid w:val="000F3AEB"/>
    <w:rsid w:val="000F505A"/>
    <w:rsid w:val="000F6930"/>
    <w:rsid w:val="000F7CC5"/>
    <w:rsid w:val="000F7F8A"/>
    <w:rsid w:val="00100DBE"/>
    <w:rsid w:val="00101520"/>
    <w:rsid w:val="0010185F"/>
    <w:rsid w:val="001018BB"/>
    <w:rsid w:val="00101C82"/>
    <w:rsid w:val="00101DAF"/>
    <w:rsid w:val="001032F6"/>
    <w:rsid w:val="0010352F"/>
    <w:rsid w:val="0010385B"/>
    <w:rsid w:val="00104DBA"/>
    <w:rsid w:val="001059FB"/>
    <w:rsid w:val="00106163"/>
    <w:rsid w:val="00107166"/>
    <w:rsid w:val="0010791C"/>
    <w:rsid w:val="001110E0"/>
    <w:rsid w:val="00111517"/>
    <w:rsid w:val="00111910"/>
    <w:rsid w:val="0011304F"/>
    <w:rsid w:val="00113B0E"/>
    <w:rsid w:val="001159C5"/>
    <w:rsid w:val="0011779C"/>
    <w:rsid w:val="0012018D"/>
    <w:rsid w:val="00121BA6"/>
    <w:rsid w:val="001225E8"/>
    <w:rsid w:val="00122A86"/>
    <w:rsid w:val="00122C05"/>
    <w:rsid w:val="00122ED1"/>
    <w:rsid w:val="001231E5"/>
    <w:rsid w:val="00123D68"/>
    <w:rsid w:val="00123E8F"/>
    <w:rsid w:val="00124A72"/>
    <w:rsid w:val="00126FEC"/>
    <w:rsid w:val="00127CE8"/>
    <w:rsid w:val="00127D6F"/>
    <w:rsid w:val="00127F19"/>
    <w:rsid w:val="00127FFE"/>
    <w:rsid w:val="001304B7"/>
    <w:rsid w:val="00130EDD"/>
    <w:rsid w:val="00130F9D"/>
    <w:rsid w:val="001326D2"/>
    <w:rsid w:val="00132FDD"/>
    <w:rsid w:val="00133245"/>
    <w:rsid w:val="0013385C"/>
    <w:rsid w:val="0013386D"/>
    <w:rsid w:val="0013412D"/>
    <w:rsid w:val="00135797"/>
    <w:rsid w:val="001359C1"/>
    <w:rsid w:val="00136980"/>
    <w:rsid w:val="001375B0"/>
    <w:rsid w:val="0014085B"/>
    <w:rsid w:val="00140A9F"/>
    <w:rsid w:val="00141F67"/>
    <w:rsid w:val="00142240"/>
    <w:rsid w:val="00143A0C"/>
    <w:rsid w:val="00143B93"/>
    <w:rsid w:val="00143F60"/>
    <w:rsid w:val="001455B3"/>
    <w:rsid w:val="001469C7"/>
    <w:rsid w:val="00146A8E"/>
    <w:rsid w:val="0014732D"/>
    <w:rsid w:val="001476BA"/>
    <w:rsid w:val="00150092"/>
    <w:rsid w:val="001500F1"/>
    <w:rsid w:val="00150A9D"/>
    <w:rsid w:val="00151928"/>
    <w:rsid w:val="001527A3"/>
    <w:rsid w:val="001535D4"/>
    <w:rsid w:val="00153D0A"/>
    <w:rsid w:val="00154F19"/>
    <w:rsid w:val="0015645F"/>
    <w:rsid w:val="00156AAA"/>
    <w:rsid w:val="00156E8B"/>
    <w:rsid w:val="00157367"/>
    <w:rsid w:val="001576C7"/>
    <w:rsid w:val="00157B8D"/>
    <w:rsid w:val="001600D9"/>
    <w:rsid w:val="00160D5E"/>
    <w:rsid w:val="00160F43"/>
    <w:rsid w:val="001614F6"/>
    <w:rsid w:val="0016224E"/>
    <w:rsid w:val="001629F5"/>
    <w:rsid w:val="00162A32"/>
    <w:rsid w:val="00162CA6"/>
    <w:rsid w:val="00163267"/>
    <w:rsid w:val="00163523"/>
    <w:rsid w:val="00164747"/>
    <w:rsid w:val="00165279"/>
    <w:rsid w:val="00165EBA"/>
    <w:rsid w:val="0016621A"/>
    <w:rsid w:val="00167152"/>
    <w:rsid w:val="001673AD"/>
    <w:rsid w:val="00171B5A"/>
    <w:rsid w:val="001722AE"/>
    <w:rsid w:val="0017297B"/>
    <w:rsid w:val="00173C72"/>
    <w:rsid w:val="001759F5"/>
    <w:rsid w:val="00176E67"/>
    <w:rsid w:val="00176F79"/>
    <w:rsid w:val="00177309"/>
    <w:rsid w:val="001811C2"/>
    <w:rsid w:val="00181E84"/>
    <w:rsid w:val="001821C5"/>
    <w:rsid w:val="00182C60"/>
    <w:rsid w:val="00182FAA"/>
    <w:rsid w:val="00183E63"/>
    <w:rsid w:val="0018531C"/>
    <w:rsid w:val="00185872"/>
    <w:rsid w:val="00185912"/>
    <w:rsid w:val="00185FD2"/>
    <w:rsid w:val="0019142D"/>
    <w:rsid w:val="00191FBC"/>
    <w:rsid w:val="0019256A"/>
    <w:rsid w:val="00193104"/>
    <w:rsid w:val="001933DE"/>
    <w:rsid w:val="00193647"/>
    <w:rsid w:val="001936F6"/>
    <w:rsid w:val="00193D04"/>
    <w:rsid w:val="0019430E"/>
    <w:rsid w:val="00194C1D"/>
    <w:rsid w:val="00194E21"/>
    <w:rsid w:val="0019651B"/>
    <w:rsid w:val="00196CDC"/>
    <w:rsid w:val="00196D82"/>
    <w:rsid w:val="0019754F"/>
    <w:rsid w:val="001A18A0"/>
    <w:rsid w:val="001A1A72"/>
    <w:rsid w:val="001A2826"/>
    <w:rsid w:val="001A2843"/>
    <w:rsid w:val="001A462A"/>
    <w:rsid w:val="001A6041"/>
    <w:rsid w:val="001A6F50"/>
    <w:rsid w:val="001A7366"/>
    <w:rsid w:val="001B0534"/>
    <w:rsid w:val="001B21B4"/>
    <w:rsid w:val="001B2ED3"/>
    <w:rsid w:val="001B2F14"/>
    <w:rsid w:val="001B314B"/>
    <w:rsid w:val="001B4AB3"/>
    <w:rsid w:val="001B6399"/>
    <w:rsid w:val="001B6BB2"/>
    <w:rsid w:val="001B6CDB"/>
    <w:rsid w:val="001B7492"/>
    <w:rsid w:val="001B77FC"/>
    <w:rsid w:val="001C0332"/>
    <w:rsid w:val="001C1A12"/>
    <w:rsid w:val="001C245D"/>
    <w:rsid w:val="001C2979"/>
    <w:rsid w:val="001C29D7"/>
    <w:rsid w:val="001C35E8"/>
    <w:rsid w:val="001C36E1"/>
    <w:rsid w:val="001C37DF"/>
    <w:rsid w:val="001C3910"/>
    <w:rsid w:val="001C4DE5"/>
    <w:rsid w:val="001C5C59"/>
    <w:rsid w:val="001C611A"/>
    <w:rsid w:val="001C7CE1"/>
    <w:rsid w:val="001D0178"/>
    <w:rsid w:val="001D09FA"/>
    <w:rsid w:val="001D0F77"/>
    <w:rsid w:val="001D134A"/>
    <w:rsid w:val="001D18C6"/>
    <w:rsid w:val="001D3EB3"/>
    <w:rsid w:val="001D3ED3"/>
    <w:rsid w:val="001D4C5E"/>
    <w:rsid w:val="001D5200"/>
    <w:rsid w:val="001D5D83"/>
    <w:rsid w:val="001D6006"/>
    <w:rsid w:val="001D6987"/>
    <w:rsid w:val="001D71AD"/>
    <w:rsid w:val="001D79C6"/>
    <w:rsid w:val="001E0142"/>
    <w:rsid w:val="001E0C2D"/>
    <w:rsid w:val="001E1D12"/>
    <w:rsid w:val="001E267D"/>
    <w:rsid w:val="001E28D9"/>
    <w:rsid w:val="001E2C4D"/>
    <w:rsid w:val="001E3DB4"/>
    <w:rsid w:val="001E3FBF"/>
    <w:rsid w:val="001E4335"/>
    <w:rsid w:val="001E4C23"/>
    <w:rsid w:val="001E5DD8"/>
    <w:rsid w:val="001E5F47"/>
    <w:rsid w:val="001E607B"/>
    <w:rsid w:val="001E607E"/>
    <w:rsid w:val="001E649A"/>
    <w:rsid w:val="001E685A"/>
    <w:rsid w:val="001E6D78"/>
    <w:rsid w:val="001E7D0C"/>
    <w:rsid w:val="001F05D0"/>
    <w:rsid w:val="001F134E"/>
    <w:rsid w:val="001F19AF"/>
    <w:rsid w:val="001F1AD9"/>
    <w:rsid w:val="001F2685"/>
    <w:rsid w:val="001F36A3"/>
    <w:rsid w:val="001F3C69"/>
    <w:rsid w:val="001F4D51"/>
    <w:rsid w:val="001F57C4"/>
    <w:rsid w:val="001F5BA7"/>
    <w:rsid w:val="001F5E5F"/>
    <w:rsid w:val="001F5F6D"/>
    <w:rsid w:val="001F759A"/>
    <w:rsid w:val="001F7851"/>
    <w:rsid w:val="002004AB"/>
    <w:rsid w:val="00200FC0"/>
    <w:rsid w:val="002016D7"/>
    <w:rsid w:val="00201CAE"/>
    <w:rsid w:val="002026DC"/>
    <w:rsid w:val="0020370F"/>
    <w:rsid w:val="002046CE"/>
    <w:rsid w:val="0020570E"/>
    <w:rsid w:val="00205ADD"/>
    <w:rsid w:val="0020604E"/>
    <w:rsid w:val="00206772"/>
    <w:rsid w:val="00206CE7"/>
    <w:rsid w:val="00207389"/>
    <w:rsid w:val="00210FD2"/>
    <w:rsid w:val="00211857"/>
    <w:rsid w:val="002125DE"/>
    <w:rsid w:val="00212C3F"/>
    <w:rsid w:val="00212EC5"/>
    <w:rsid w:val="002132A4"/>
    <w:rsid w:val="0021330E"/>
    <w:rsid w:val="00213570"/>
    <w:rsid w:val="002136C8"/>
    <w:rsid w:val="00213834"/>
    <w:rsid w:val="00215675"/>
    <w:rsid w:val="0021580F"/>
    <w:rsid w:val="00215BA9"/>
    <w:rsid w:val="00215EB0"/>
    <w:rsid w:val="002172BC"/>
    <w:rsid w:val="00220273"/>
    <w:rsid w:val="0022038B"/>
    <w:rsid w:val="00221E6F"/>
    <w:rsid w:val="002223D8"/>
    <w:rsid w:val="002226FA"/>
    <w:rsid w:val="00222A0D"/>
    <w:rsid w:val="00223AC4"/>
    <w:rsid w:val="002241E7"/>
    <w:rsid w:val="0022443A"/>
    <w:rsid w:val="00224D88"/>
    <w:rsid w:val="0022553A"/>
    <w:rsid w:val="00225D18"/>
    <w:rsid w:val="00226540"/>
    <w:rsid w:val="00226CD5"/>
    <w:rsid w:val="00226E65"/>
    <w:rsid w:val="0023065D"/>
    <w:rsid w:val="00232314"/>
    <w:rsid w:val="00232335"/>
    <w:rsid w:val="00232428"/>
    <w:rsid w:val="00232A56"/>
    <w:rsid w:val="002335EE"/>
    <w:rsid w:val="0023437E"/>
    <w:rsid w:val="00236316"/>
    <w:rsid w:val="00236FF4"/>
    <w:rsid w:val="002370B8"/>
    <w:rsid w:val="00237D14"/>
    <w:rsid w:val="00237E43"/>
    <w:rsid w:val="00237FFC"/>
    <w:rsid w:val="00240202"/>
    <w:rsid w:val="002405C9"/>
    <w:rsid w:val="00240C97"/>
    <w:rsid w:val="00240EC0"/>
    <w:rsid w:val="002417E1"/>
    <w:rsid w:val="00241D7D"/>
    <w:rsid w:val="00242798"/>
    <w:rsid w:val="00243CAB"/>
    <w:rsid w:val="00243D73"/>
    <w:rsid w:val="00244843"/>
    <w:rsid w:val="00244DFD"/>
    <w:rsid w:val="0024559E"/>
    <w:rsid w:val="00245B98"/>
    <w:rsid w:val="00246274"/>
    <w:rsid w:val="00246402"/>
    <w:rsid w:val="002467D2"/>
    <w:rsid w:val="00247267"/>
    <w:rsid w:val="0025051B"/>
    <w:rsid w:val="00250771"/>
    <w:rsid w:val="0025109A"/>
    <w:rsid w:val="002524AA"/>
    <w:rsid w:val="00253B21"/>
    <w:rsid w:val="00254169"/>
    <w:rsid w:val="0025462B"/>
    <w:rsid w:val="0025467B"/>
    <w:rsid w:val="00254775"/>
    <w:rsid w:val="0025515D"/>
    <w:rsid w:val="00255A4A"/>
    <w:rsid w:val="00256264"/>
    <w:rsid w:val="00256ACE"/>
    <w:rsid w:val="00256F72"/>
    <w:rsid w:val="002610F1"/>
    <w:rsid w:val="00261181"/>
    <w:rsid w:val="0026171F"/>
    <w:rsid w:val="00261DD1"/>
    <w:rsid w:val="00262718"/>
    <w:rsid w:val="002633A4"/>
    <w:rsid w:val="002639BD"/>
    <w:rsid w:val="0026429A"/>
    <w:rsid w:val="002642EE"/>
    <w:rsid w:val="00264855"/>
    <w:rsid w:val="00266E76"/>
    <w:rsid w:val="00267349"/>
    <w:rsid w:val="00267D13"/>
    <w:rsid w:val="00270028"/>
    <w:rsid w:val="002709FC"/>
    <w:rsid w:val="00270F1C"/>
    <w:rsid w:val="002713FD"/>
    <w:rsid w:val="00272528"/>
    <w:rsid w:val="00272591"/>
    <w:rsid w:val="0027285D"/>
    <w:rsid w:val="00272B12"/>
    <w:rsid w:val="00274AAD"/>
    <w:rsid w:val="00275F20"/>
    <w:rsid w:val="00275F68"/>
    <w:rsid w:val="0027615A"/>
    <w:rsid w:val="0027686E"/>
    <w:rsid w:val="00276E74"/>
    <w:rsid w:val="00277AE6"/>
    <w:rsid w:val="00277B95"/>
    <w:rsid w:val="00280C23"/>
    <w:rsid w:val="0028144A"/>
    <w:rsid w:val="0028170B"/>
    <w:rsid w:val="00281B72"/>
    <w:rsid w:val="00282073"/>
    <w:rsid w:val="002823D7"/>
    <w:rsid w:val="002838AD"/>
    <w:rsid w:val="00283B7F"/>
    <w:rsid w:val="00284CCE"/>
    <w:rsid w:val="002858C1"/>
    <w:rsid w:val="00285DEE"/>
    <w:rsid w:val="00286767"/>
    <w:rsid w:val="00286EEA"/>
    <w:rsid w:val="00287375"/>
    <w:rsid w:val="002875EE"/>
    <w:rsid w:val="00287A3D"/>
    <w:rsid w:val="0029044C"/>
    <w:rsid w:val="00290A33"/>
    <w:rsid w:val="0029159C"/>
    <w:rsid w:val="00291D3C"/>
    <w:rsid w:val="002923CE"/>
    <w:rsid w:val="002933BD"/>
    <w:rsid w:val="00293868"/>
    <w:rsid w:val="002939F9"/>
    <w:rsid w:val="00294567"/>
    <w:rsid w:val="00295363"/>
    <w:rsid w:val="002955BF"/>
    <w:rsid w:val="0029635C"/>
    <w:rsid w:val="002963E6"/>
    <w:rsid w:val="00296448"/>
    <w:rsid w:val="00296449"/>
    <w:rsid w:val="00296507"/>
    <w:rsid w:val="00296790"/>
    <w:rsid w:val="00296B8A"/>
    <w:rsid w:val="00296F92"/>
    <w:rsid w:val="002977B1"/>
    <w:rsid w:val="002A1A5C"/>
    <w:rsid w:val="002A2033"/>
    <w:rsid w:val="002A3197"/>
    <w:rsid w:val="002A3519"/>
    <w:rsid w:val="002A494F"/>
    <w:rsid w:val="002A4FA2"/>
    <w:rsid w:val="002A5B51"/>
    <w:rsid w:val="002A5B8A"/>
    <w:rsid w:val="002A5C93"/>
    <w:rsid w:val="002A6856"/>
    <w:rsid w:val="002A708F"/>
    <w:rsid w:val="002A7216"/>
    <w:rsid w:val="002B0F38"/>
    <w:rsid w:val="002B1A19"/>
    <w:rsid w:val="002B1B2E"/>
    <w:rsid w:val="002B267C"/>
    <w:rsid w:val="002B39DF"/>
    <w:rsid w:val="002B3DD9"/>
    <w:rsid w:val="002B53FF"/>
    <w:rsid w:val="002B57E0"/>
    <w:rsid w:val="002B5DF3"/>
    <w:rsid w:val="002B63E7"/>
    <w:rsid w:val="002B66A5"/>
    <w:rsid w:val="002B66AA"/>
    <w:rsid w:val="002B77B2"/>
    <w:rsid w:val="002C0AED"/>
    <w:rsid w:val="002C1042"/>
    <w:rsid w:val="002C122E"/>
    <w:rsid w:val="002C173C"/>
    <w:rsid w:val="002C2D3D"/>
    <w:rsid w:val="002C5A41"/>
    <w:rsid w:val="002C6D79"/>
    <w:rsid w:val="002C79F0"/>
    <w:rsid w:val="002D028C"/>
    <w:rsid w:val="002D1881"/>
    <w:rsid w:val="002D1FAE"/>
    <w:rsid w:val="002D2653"/>
    <w:rsid w:val="002D2B71"/>
    <w:rsid w:val="002D3561"/>
    <w:rsid w:val="002D3F3D"/>
    <w:rsid w:val="002D4223"/>
    <w:rsid w:val="002D57B3"/>
    <w:rsid w:val="002D5824"/>
    <w:rsid w:val="002D59F2"/>
    <w:rsid w:val="002D6461"/>
    <w:rsid w:val="002D668C"/>
    <w:rsid w:val="002D68AF"/>
    <w:rsid w:val="002D6BBF"/>
    <w:rsid w:val="002D7C9E"/>
    <w:rsid w:val="002E059C"/>
    <w:rsid w:val="002E0C5E"/>
    <w:rsid w:val="002E176A"/>
    <w:rsid w:val="002E1CE2"/>
    <w:rsid w:val="002E2035"/>
    <w:rsid w:val="002E2533"/>
    <w:rsid w:val="002E26DF"/>
    <w:rsid w:val="002E39C0"/>
    <w:rsid w:val="002E4975"/>
    <w:rsid w:val="002E4DC0"/>
    <w:rsid w:val="002E543B"/>
    <w:rsid w:val="002E561A"/>
    <w:rsid w:val="002E74D8"/>
    <w:rsid w:val="002F067A"/>
    <w:rsid w:val="002F19E7"/>
    <w:rsid w:val="002F1E81"/>
    <w:rsid w:val="002F2296"/>
    <w:rsid w:val="002F2E4C"/>
    <w:rsid w:val="002F34E7"/>
    <w:rsid w:val="002F3D26"/>
    <w:rsid w:val="002F3D81"/>
    <w:rsid w:val="002F6C10"/>
    <w:rsid w:val="002F7815"/>
    <w:rsid w:val="0030345A"/>
    <w:rsid w:val="00303E83"/>
    <w:rsid w:val="003040D7"/>
    <w:rsid w:val="00304D50"/>
    <w:rsid w:val="00305EC5"/>
    <w:rsid w:val="00306265"/>
    <w:rsid w:val="00306798"/>
    <w:rsid w:val="00306FEA"/>
    <w:rsid w:val="00307C88"/>
    <w:rsid w:val="003100B9"/>
    <w:rsid w:val="00310596"/>
    <w:rsid w:val="0031083F"/>
    <w:rsid w:val="00311663"/>
    <w:rsid w:val="003117FA"/>
    <w:rsid w:val="00311951"/>
    <w:rsid w:val="00311EE7"/>
    <w:rsid w:val="003122E6"/>
    <w:rsid w:val="003122EA"/>
    <w:rsid w:val="00313191"/>
    <w:rsid w:val="0031455A"/>
    <w:rsid w:val="003166F9"/>
    <w:rsid w:val="00316A92"/>
    <w:rsid w:val="00317A5F"/>
    <w:rsid w:val="0032034F"/>
    <w:rsid w:val="003203A7"/>
    <w:rsid w:val="0032047E"/>
    <w:rsid w:val="003213A8"/>
    <w:rsid w:val="003217A0"/>
    <w:rsid w:val="00322A6C"/>
    <w:rsid w:val="003235CC"/>
    <w:rsid w:val="0032437F"/>
    <w:rsid w:val="0032488E"/>
    <w:rsid w:val="00324FB4"/>
    <w:rsid w:val="00325CB9"/>
    <w:rsid w:val="00325DCC"/>
    <w:rsid w:val="00326E11"/>
    <w:rsid w:val="00330074"/>
    <w:rsid w:val="003300FC"/>
    <w:rsid w:val="0033047D"/>
    <w:rsid w:val="00331E02"/>
    <w:rsid w:val="003321A2"/>
    <w:rsid w:val="003328B9"/>
    <w:rsid w:val="00332902"/>
    <w:rsid w:val="003329BC"/>
    <w:rsid w:val="003335D4"/>
    <w:rsid w:val="00333DA7"/>
    <w:rsid w:val="003356EB"/>
    <w:rsid w:val="00335DEF"/>
    <w:rsid w:val="00335F1C"/>
    <w:rsid w:val="00336344"/>
    <w:rsid w:val="003373C4"/>
    <w:rsid w:val="003428C4"/>
    <w:rsid w:val="0034320C"/>
    <w:rsid w:val="00343B64"/>
    <w:rsid w:val="0034404F"/>
    <w:rsid w:val="00344551"/>
    <w:rsid w:val="003452ED"/>
    <w:rsid w:val="00346011"/>
    <w:rsid w:val="00347FA2"/>
    <w:rsid w:val="00351211"/>
    <w:rsid w:val="00351230"/>
    <w:rsid w:val="00351C0A"/>
    <w:rsid w:val="0035231D"/>
    <w:rsid w:val="00352B70"/>
    <w:rsid w:val="00353090"/>
    <w:rsid w:val="0035372C"/>
    <w:rsid w:val="00354666"/>
    <w:rsid w:val="003549FA"/>
    <w:rsid w:val="00354E10"/>
    <w:rsid w:val="00355AF2"/>
    <w:rsid w:val="00356961"/>
    <w:rsid w:val="00356D19"/>
    <w:rsid w:val="00360405"/>
    <w:rsid w:val="00360D9E"/>
    <w:rsid w:val="00361010"/>
    <w:rsid w:val="003619D1"/>
    <w:rsid w:val="00361EF0"/>
    <w:rsid w:val="00362889"/>
    <w:rsid w:val="00362A9B"/>
    <w:rsid w:val="003632CE"/>
    <w:rsid w:val="00363764"/>
    <w:rsid w:val="00364626"/>
    <w:rsid w:val="0036491A"/>
    <w:rsid w:val="0036503A"/>
    <w:rsid w:val="00365907"/>
    <w:rsid w:val="00365C7F"/>
    <w:rsid w:val="00367833"/>
    <w:rsid w:val="00367E20"/>
    <w:rsid w:val="00370326"/>
    <w:rsid w:val="00370CE3"/>
    <w:rsid w:val="00370CF7"/>
    <w:rsid w:val="0037205B"/>
    <w:rsid w:val="0037208E"/>
    <w:rsid w:val="00373EF7"/>
    <w:rsid w:val="0037594E"/>
    <w:rsid w:val="00377B4C"/>
    <w:rsid w:val="00377B9D"/>
    <w:rsid w:val="00377D59"/>
    <w:rsid w:val="00380306"/>
    <w:rsid w:val="003803C3"/>
    <w:rsid w:val="0038046F"/>
    <w:rsid w:val="003810BD"/>
    <w:rsid w:val="00382F14"/>
    <w:rsid w:val="003837E0"/>
    <w:rsid w:val="00383AE7"/>
    <w:rsid w:val="00384328"/>
    <w:rsid w:val="00385954"/>
    <w:rsid w:val="0038614A"/>
    <w:rsid w:val="00387102"/>
    <w:rsid w:val="00387E51"/>
    <w:rsid w:val="0039028C"/>
    <w:rsid w:val="00392815"/>
    <w:rsid w:val="00392BE8"/>
    <w:rsid w:val="00392C99"/>
    <w:rsid w:val="00393C6F"/>
    <w:rsid w:val="0039446F"/>
    <w:rsid w:val="003965C1"/>
    <w:rsid w:val="00397409"/>
    <w:rsid w:val="00397623"/>
    <w:rsid w:val="00397C4D"/>
    <w:rsid w:val="003A0300"/>
    <w:rsid w:val="003A1283"/>
    <w:rsid w:val="003A1CAD"/>
    <w:rsid w:val="003A2942"/>
    <w:rsid w:val="003A333F"/>
    <w:rsid w:val="003A39D5"/>
    <w:rsid w:val="003A3F56"/>
    <w:rsid w:val="003A48CB"/>
    <w:rsid w:val="003A4E8A"/>
    <w:rsid w:val="003A525B"/>
    <w:rsid w:val="003A5331"/>
    <w:rsid w:val="003A5FA7"/>
    <w:rsid w:val="003A5FE0"/>
    <w:rsid w:val="003A769E"/>
    <w:rsid w:val="003A7A9F"/>
    <w:rsid w:val="003B1BDF"/>
    <w:rsid w:val="003B287C"/>
    <w:rsid w:val="003B44E7"/>
    <w:rsid w:val="003B4AF8"/>
    <w:rsid w:val="003B4DF1"/>
    <w:rsid w:val="003B53B6"/>
    <w:rsid w:val="003B5D4F"/>
    <w:rsid w:val="003B60E1"/>
    <w:rsid w:val="003B6804"/>
    <w:rsid w:val="003B723F"/>
    <w:rsid w:val="003B770F"/>
    <w:rsid w:val="003B7C9A"/>
    <w:rsid w:val="003C01E4"/>
    <w:rsid w:val="003C03A2"/>
    <w:rsid w:val="003C1511"/>
    <w:rsid w:val="003C17B6"/>
    <w:rsid w:val="003C28A7"/>
    <w:rsid w:val="003C30B6"/>
    <w:rsid w:val="003C30BA"/>
    <w:rsid w:val="003C367B"/>
    <w:rsid w:val="003C47FB"/>
    <w:rsid w:val="003C4CBB"/>
    <w:rsid w:val="003C5169"/>
    <w:rsid w:val="003C51B0"/>
    <w:rsid w:val="003C5BD8"/>
    <w:rsid w:val="003C6279"/>
    <w:rsid w:val="003C63C8"/>
    <w:rsid w:val="003C79D2"/>
    <w:rsid w:val="003D0E4A"/>
    <w:rsid w:val="003D2E53"/>
    <w:rsid w:val="003D30DA"/>
    <w:rsid w:val="003D48B1"/>
    <w:rsid w:val="003D4C60"/>
    <w:rsid w:val="003D56FA"/>
    <w:rsid w:val="003D5E2E"/>
    <w:rsid w:val="003D7BE0"/>
    <w:rsid w:val="003D7FE5"/>
    <w:rsid w:val="003E09FC"/>
    <w:rsid w:val="003E1707"/>
    <w:rsid w:val="003E2357"/>
    <w:rsid w:val="003E26C0"/>
    <w:rsid w:val="003E3763"/>
    <w:rsid w:val="003E4093"/>
    <w:rsid w:val="003E451C"/>
    <w:rsid w:val="003E4FA3"/>
    <w:rsid w:val="003E53C4"/>
    <w:rsid w:val="003E56AE"/>
    <w:rsid w:val="003E5F01"/>
    <w:rsid w:val="003E6170"/>
    <w:rsid w:val="003E6F60"/>
    <w:rsid w:val="003E706C"/>
    <w:rsid w:val="003F2477"/>
    <w:rsid w:val="003F2C1C"/>
    <w:rsid w:val="003F320C"/>
    <w:rsid w:val="003F35A4"/>
    <w:rsid w:val="003F3632"/>
    <w:rsid w:val="003F3D18"/>
    <w:rsid w:val="003F713B"/>
    <w:rsid w:val="004009BA"/>
    <w:rsid w:val="004013B7"/>
    <w:rsid w:val="004034CB"/>
    <w:rsid w:val="00403AEC"/>
    <w:rsid w:val="00403DAF"/>
    <w:rsid w:val="00405A02"/>
    <w:rsid w:val="00406058"/>
    <w:rsid w:val="004074BA"/>
    <w:rsid w:val="00407634"/>
    <w:rsid w:val="00407745"/>
    <w:rsid w:val="00407F87"/>
    <w:rsid w:val="0041042D"/>
    <w:rsid w:val="00410B79"/>
    <w:rsid w:val="004123D4"/>
    <w:rsid w:val="0041325C"/>
    <w:rsid w:val="004135B2"/>
    <w:rsid w:val="00413EE6"/>
    <w:rsid w:val="0041430F"/>
    <w:rsid w:val="00415916"/>
    <w:rsid w:val="0041592B"/>
    <w:rsid w:val="00415D4C"/>
    <w:rsid w:val="004167C7"/>
    <w:rsid w:val="0042172E"/>
    <w:rsid w:val="00421E93"/>
    <w:rsid w:val="004226BB"/>
    <w:rsid w:val="00422F84"/>
    <w:rsid w:val="00424845"/>
    <w:rsid w:val="00424AFC"/>
    <w:rsid w:val="00424C8A"/>
    <w:rsid w:val="00424DDC"/>
    <w:rsid w:val="004254DD"/>
    <w:rsid w:val="00425D2E"/>
    <w:rsid w:val="004260E0"/>
    <w:rsid w:val="00426C17"/>
    <w:rsid w:val="00430269"/>
    <w:rsid w:val="00430638"/>
    <w:rsid w:val="00430E41"/>
    <w:rsid w:val="0043107D"/>
    <w:rsid w:val="00431402"/>
    <w:rsid w:val="00431623"/>
    <w:rsid w:val="00431686"/>
    <w:rsid w:val="00431AF0"/>
    <w:rsid w:val="004331A5"/>
    <w:rsid w:val="00435A2E"/>
    <w:rsid w:val="00435FA0"/>
    <w:rsid w:val="00436756"/>
    <w:rsid w:val="004369CA"/>
    <w:rsid w:val="004377C7"/>
    <w:rsid w:val="00440350"/>
    <w:rsid w:val="0044085F"/>
    <w:rsid w:val="00440A97"/>
    <w:rsid w:val="00442470"/>
    <w:rsid w:val="004425AC"/>
    <w:rsid w:val="00442ACD"/>
    <w:rsid w:val="00442D84"/>
    <w:rsid w:val="00443D03"/>
    <w:rsid w:val="00443F55"/>
    <w:rsid w:val="00444D5D"/>
    <w:rsid w:val="00444DDF"/>
    <w:rsid w:val="00444DE3"/>
    <w:rsid w:val="00446808"/>
    <w:rsid w:val="0044688B"/>
    <w:rsid w:val="00446A1F"/>
    <w:rsid w:val="00446C18"/>
    <w:rsid w:val="0044749C"/>
    <w:rsid w:val="00447A89"/>
    <w:rsid w:val="00447E96"/>
    <w:rsid w:val="004509C4"/>
    <w:rsid w:val="004511F0"/>
    <w:rsid w:val="00451969"/>
    <w:rsid w:val="00453781"/>
    <w:rsid w:val="00454634"/>
    <w:rsid w:val="00454641"/>
    <w:rsid w:val="00455393"/>
    <w:rsid w:val="0045552D"/>
    <w:rsid w:val="00455530"/>
    <w:rsid w:val="00455EC8"/>
    <w:rsid w:val="004565B3"/>
    <w:rsid w:val="004604AB"/>
    <w:rsid w:val="00460B47"/>
    <w:rsid w:val="00461AA5"/>
    <w:rsid w:val="00461AB2"/>
    <w:rsid w:val="00462DC2"/>
    <w:rsid w:val="00463028"/>
    <w:rsid w:val="004640B7"/>
    <w:rsid w:val="004641B1"/>
    <w:rsid w:val="0046501C"/>
    <w:rsid w:val="00465432"/>
    <w:rsid w:val="00466402"/>
    <w:rsid w:val="00466450"/>
    <w:rsid w:val="00470229"/>
    <w:rsid w:val="0047221C"/>
    <w:rsid w:val="004729F6"/>
    <w:rsid w:val="00472DFA"/>
    <w:rsid w:val="004731CD"/>
    <w:rsid w:val="004734C1"/>
    <w:rsid w:val="004737A8"/>
    <w:rsid w:val="00474D09"/>
    <w:rsid w:val="00474FD7"/>
    <w:rsid w:val="0047599A"/>
    <w:rsid w:val="004761A3"/>
    <w:rsid w:val="00476288"/>
    <w:rsid w:val="0047696F"/>
    <w:rsid w:val="004772B7"/>
    <w:rsid w:val="00481B63"/>
    <w:rsid w:val="00481E5E"/>
    <w:rsid w:val="00481F2B"/>
    <w:rsid w:val="00482203"/>
    <w:rsid w:val="00483024"/>
    <w:rsid w:val="00483C6F"/>
    <w:rsid w:val="00483E08"/>
    <w:rsid w:val="00484DEC"/>
    <w:rsid w:val="0048529A"/>
    <w:rsid w:val="0048564F"/>
    <w:rsid w:val="00487381"/>
    <w:rsid w:val="0049021A"/>
    <w:rsid w:val="00490347"/>
    <w:rsid w:val="004924C4"/>
    <w:rsid w:val="00492C5A"/>
    <w:rsid w:val="00492D2E"/>
    <w:rsid w:val="004930BB"/>
    <w:rsid w:val="004932BD"/>
    <w:rsid w:val="004938B2"/>
    <w:rsid w:val="00493EB5"/>
    <w:rsid w:val="004943F9"/>
    <w:rsid w:val="00494435"/>
    <w:rsid w:val="004956CE"/>
    <w:rsid w:val="00495B77"/>
    <w:rsid w:val="00495C37"/>
    <w:rsid w:val="00496115"/>
    <w:rsid w:val="0049645D"/>
    <w:rsid w:val="00497893"/>
    <w:rsid w:val="00497A3D"/>
    <w:rsid w:val="004A0714"/>
    <w:rsid w:val="004A0DC0"/>
    <w:rsid w:val="004A1189"/>
    <w:rsid w:val="004A27BC"/>
    <w:rsid w:val="004A2B1D"/>
    <w:rsid w:val="004A4D36"/>
    <w:rsid w:val="004A6105"/>
    <w:rsid w:val="004A7364"/>
    <w:rsid w:val="004A7B18"/>
    <w:rsid w:val="004B0CB6"/>
    <w:rsid w:val="004B1330"/>
    <w:rsid w:val="004B1955"/>
    <w:rsid w:val="004B2297"/>
    <w:rsid w:val="004B296F"/>
    <w:rsid w:val="004B4C43"/>
    <w:rsid w:val="004B4DC3"/>
    <w:rsid w:val="004B51F7"/>
    <w:rsid w:val="004B55F1"/>
    <w:rsid w:val="004B5CC3"/>
    <w:rsid w:val="004B6D14"/>
    <w:rsid w:val="004C123F"/>
    <w:rsid w:val="004C1F45"/>
    <w:rsid w:val="004C31BC"/>
    <w:rsid w:val="004C4254"/>
    <w:rsid w:val="004C4570"/>
    <w:rsid w:val="004C4F99"/>
    <w:rsid w:val="004C50BD"/>
    <w:rsid w:val="004C603C"/>
    <w:rsid w:val="004C629D"/>
    <w:rsid w:val="004C645E"/>
    <w:rsid w:val="004C70BB"/>
    <w:rsid w:val="004C7B25"/>
    <w:rsid w:val="004D062E"/>
    <w:rsid w:val="004D068A"/>
    <w:rsid w:val="004D077A"/>
    <w:rsid w:val="004D0FE0"/>
    <w:rsid w:val="004D1275"/>
    <w:rsid w:val="004D1710"/>
    <w:rsid w:val="004D244F"/>
    <w:rsid w:val="004D28BA"/>
    <w:rsid w:val="004D2F25"/>
    <w:rsid w:val="004D4199"/>
    <w:rsid w:val="004D4F63"/>
    <w:rsid w:val="004D4FAF"/>
    <w:rsid w:val="004D566B"/>
    <w:rsid w:val="004D59F1"/>
    <w:rsid w:val="004D5D4F"/>
    <w:rsid w:val="004D6A17"/>
    <w:rsid w:val="004D6CF1"/>
    <w:rsid w:val="004D6D74"/>
    <w:rsid w:val="004D71F9"/>
    <w:rsid w:val="004D7544"/>
    <w:rsid w:val="004E152A"/>
    <w:rsid w:val="004E2143"/>
    <w:rsid w:val="004E2BAD"/>
    <w:rsid w:val="004E2ECC"/>
    <w:rsid w:val="004E2EDF"/>
    <w:rsid w:val="004E3725"/>
    <w:rsid w:val="004E3F7F"/>
    <w:rsid w:val="004E4CA9"/>
    <w:rsid w:val="004E6CB4"/>
    <w:rsid w:val="004F0189"/>
    <w:rsid w:val="004F01E4"/>
    <w:rsid w:val="004F29AD"/>
    <w:rsid w:val="004F46E4"/>
    <w:rsid w:val="004F5D5B"/>
    <w:rsid w:val="004F6A61"/>
    <w:rsid w:val="004F7293"/>
    <w:rsid w:val="004F7875"/>
    <w:rsid w:val="00500E43"/>
    <w:rsid w:val="00501339"/>
    <w:rsid w:val="005016AB"/>
    <w:rsid w:val="00501743"/>
    <w:rsid w:val="00501A46"/>
    <w:rsid w:val="00501F1D"/>
    <w:rsid w:val="005021D8"/>
    <w:rsid w:val="00502362"/>
    <w:rsid w:val="0050359A"/>
    <w:rsid w:val="0050361A"/>
    <w:rsid w:val="00503CC0"/>
    <w:rsid w:val="005060A2"/>
    <w:rsid w:val="00506577"/>
    <w:rsid w:val="00506AB8"/>
    <w:rsid w:val="00506B77"/>
    <w:rsid w:val="0050735D"/>
    <w:rsid w:val="00507A31"/>
    <w:rsid w:val="00510A86"/>
    <w:rsid w:val="00511233"/>
    <w:rsid w:val="00511FE0"/>
    <w:rsid w:val="00512E65"/>
    <w:rsid w:val="00513D98"/>
    <w:rsid w:val="00513DC6"/>
    <w:rsid w:val="00514CDB"/>
    <w:rsid w:val="0051629C"/>
    <w:rsid w:val="005212B0"/>
    <w:rsid w:val="00521399"/>
    <w:rsid w:val="00521692"/>
    <w:rsid w:val="00521AAC"/>
    <w:rsid w:val="0052380E"/>
    <w:rsid w:val="00523E00"/>
    <w:rsid w:val="00523E08"/>
    <w:rsid w:val="0052403D"/>
    <w:rsid w:val="005243A1"/>
    <w:rsid w:val="005246DE"/>
    <w:rsid w:val="00524C30"/>
    <w:rsid w:val="005252D3"/>
    <w:rsid w:val="00525D51"/>
    <w:rsid w:val="0052626A"/>
    <w:rsid w:val="00526C4C"/>
    <w:rsid w:val="00527158"/>
    <w:rsid w:val="00527584"/>
    <w:rsid w:val="00527770"/>
    <w:rsid w:val="005306AD"/>
    <w:rsid w:val="00531EDD"/>
    <w:rsid w:val="00532267"/>
    <w:rsid w:val="00532735"/>
    <w:rsid w:val="00532C31"/>
    <w:rsid w:val="0053332B"/>
    <w:rsid w:val="00535F72"/>
    <w:rsid w:val="00536232"/>
    <w:rsid w:val="005368A1"/>
    <w:rsid w:val="00537A0A"/>
    <w:rsid w:val="00542900"/>
    <w:rsid w:val="0054291E"/>
    <w:rsid w:val="00542E8B"/>
    <w:rsid w:val="00543B64"/>
    <w:rsid w:val="00543C24"/>
    <w:rsid w:val="00544BB2"/>
    <w:rsid w:val="00545121"/>
    <w:rsid w:val="005457EB"/>
    <w:rsid w:val="00545AFC"/>
    <w:rsid w:val="00546DFF"/>
    <w:rsid w:val="00547BA0"/>
    <w:rsid w:val="005500F6"/>
    <w:rsid w:val="00550D51"/>
    <w:rsid w:val="00551C61"/>
    <w:rsid w:val="00551F93"/>
    <w:rsid w:val="005524D2"/>
    <w:rsid w:val="005525B1"/>
    <w:rsid w:val="0055495F"/>
    <w:rsid w:val="0055671C"/>
    <w:rsid w:val="00560100"/>
    <w:rsid w:val="005605A6"/>
    <w:rsid w:val="005609EB"/>
    <w:rsid w:val="00560E4A"/>
    <w:rsid w:val="00560E75"/>
    <w:rsid w:val="00561C0B"/>
    <w:rsid w:val="00562565"/>
    <w:rsid w:val="0056366E"/>
    <w:rsid w:val="005649DC"/>
    <w:rsid w:val="005660A2"/>
    <w:rsid w:val="00566D18"/>
    <w:rsid w:val="00567056"/>
    <w:rsid w:val="00567582"/>
    <w:rsid w:val="005679D8"/>
    <w:rsid w:val="0057098F"/>
    <w:rsid w:val="00570D26"/>
    <w:rsid w:val="00571B2E"/>
    <w:rsid w:val="00571CC9"/>
    <w:rsid w:val="005721C8"/>
    <w:rsid w:val="0057445E"/>
    <w:rsid w:val="00574C14"/>
    <w:rsid w:val="00576E0C"/>
    <w:rsid w:val="005775AF"/>
    <w:rsid w:val="005832C9"/>
    <w:rsid w:val="00584696"/>
    <w:rsid w:val="0058642A"/>
    <w:rsid w:val="0058696A"/>
    <w:rsid w:val="0058774D"/>
    <w:rsid w:val="00587AD8"/>
    <w:rsid w:val="00587B17"/>
    <w:rsid w:val="005900FE"/>
    <w:rsid w:val="0059027D"/>
    <w:rsid w:val="005904C7"/>
    <w:rsid w:val="005906C1"/>
    <w:rsid w:val="00590843"/>
    <w:rsid w:val="00591085"/>
    <w:rsid w:val="00591721"/>
    <w:rsid w:val="00593A16"/>
    <w:rsid w:val="0059407B"/>
    <w:rsid w:val="0059508F"/>
    <w:rsid w:val="00595E5A"/>
    <w:rsid w:val="00596080"/>
    <w:rsid w:val="00596126"/>
    <w:rsid w:val="0059651E"/>
    <w:rsid w:val="005972FE"/>
    <w:rsid w:val="005973C0"/>
    <w:rsid w:val="00597DB5"/>
    <w:rsid w:val="005A069E"/>
    <w:rsid w:val="005A0AC0"/>
    <w:rsid w:val="005A0AD9"/>
    <w:rsid w:val="005A14FA"/>
    <w:rsid w:val="005A154C"/>
    <w:rsid w:val="005A1DBC"/>
    <w:rsid w:val="005A33BF"/>
    <w:rsid w:val="005A371A"/>
    <w:rsid w:val="005A52CA"/>
    <w:rsid w:val="005A541E"/>
    <w:rsid w:val="005A5910"/>
    <w:rsid w:val="005A5E12"/>
    <w:rsid w:val="005A60EC"/>
    <w:rsid w:val="005A6649"/>
    <w:rsid w:val="005A6815"/>
    <w:rsid w:val="005A6E42"/>
    <w:rsid w:val="005B166E"/>
    <w:rsid w:val="005B1CFC"/>
    <w:rsid w:val="005B39E5"/>
    <w:rsid w:val="005B3CF8"/>
    <w:rsid w:val="005B5EB9"/>
    <w:rsid w:val="005B64A6"/>
    <w:rsid w:val="005B64FD"/>
    <w:rsid w:val="005B6DF5"/>
    <w:rsid w:val="005B792F"/>
    <w:rsid w:val="005C0FCD"/>
    <w:rsid w:val="005C194B"/>
    <w:rsid w:val="005C1EEB"/>
    <w:rsid w:val="005C233A"/>
    <w:rsid w:val="005C2D75"/>
    <w:rsid w:val="005C3BED"/>
    <w:rsid w:val="005C3CCA"/>
    <w:rsid w:val="005C402B"/>
    <w:rsid w:val="005C49C5"/>
    <w:rsid w:val="005C4CC9"/>
    <w:rsid w:val="005C55CC"/>
    <w:rsid w:val="005C5664"/>
    <w:rsid w:val="005C5DC6"/>
    <w:rsid w:val="005C6E74"/>
    <w:rsid w:val="005C71E9"/>
    <w:rsid w:val="005D14A0"/>
    <w:rsid w:val="005D3D73"/>
    <w:rsid w:val="005D41EC"/>
    <w:rsid w:val="005D4601"/>
    <w:rsid w:val="005D5F28"/>
    <w:rsid w:val="005D647F"/>
    <w:rsid w:val="005D6595"/>
    <w:rsid w:val="005D6771"/>
    <w:rsid w:val="005D6880"/>
    <w:rsid w:val="005D7960"/>
    <w:rsid w:val="005E052E"/>
    <w:rsid w:val="005E0DB8"/>
    <w:rsid w:val="005E1F7B"/>
    <w:rsid w:val="005E4293"/>
    <w:rsid w:val="005E47F8"/>
    <w:rsid w:val="005E4ED7"/>
    <w:rsid w:val="005E6A47"/>
    <w:rsid w:val="005E7CBE"/>
    <w:rsid w:val="005F0E04"/>
    <w:rsid w:val="005F139F"/>
    <w:rsid w:val="005F1757"/>
    <w:rsid w:val="005F1C7C"/>
    <w:rsid w:val="005F2A70"/>
    <w:rsid w:val="005F3349"/>
    <w:rsid w:val="005F39BF"/>
    <w:rsid w:val="005F3AB4"/>
    <w:rsid w:val="005F4865"/>
    <w:rsid w:val="005F49FF"/>
    <w:rsid w:val="005F4DF1"/>
    <w:rsid w:val="005F6917"/>
    <w:rsid w:val="00600330"/>
    <w:rsid w:val="00600C88"/>
    <w:rsid w:val="006019E8"/>
    <w:rsid w:val="006030C6"/>
    <w:rsid w:val="00603B7A"/>
    <w:rsid w:val="00604017"/>
    <w:rsid w:val="00605506"/>
    <w:rsid w:val="00606731"/>
    <w:rsid w:val="00606FE6"/>
    <w:rsid w:val="00607B88"/>
    <w:rsid w:val="00607C0D"/>
    <w:rsid w:val="0061148B"/>
    <w:rsid w:val="00611C42"/>
    <w:rsid w:val="006128F3"/>
    <w:rsid w:val="00612E7A"/>
    <w:rsid w:val="006136E8"/>
    <w:rsid w:val="006137A0"/>
    <w:rsid w:val="00613BA7"/>
    <w:rsid w:val="00613F34"/>
    <w:rsid w:val="00616181"/>
    <w:rsid w:val="0061658D"/>
    <w:rsid w:val="0061781F"/>
    <w:rsid w:val="00617A59"/>
    <w:rsid w:val="00620D70"/>
    <w:rsid w:val="006210CF"/>
    <w:rsid w:val="006215F9"/>
    <w:rsid w:val="0062402F"/>
    <w:rsid w:val="00624056"/>
    <w:rsid w:val="006244DE"/>
    <w:rsid w:val="0062469B"/>
    <w:rsid w:val="006246CB"/>
    <w:rsid w:val="006249A8"/>
    <w:rsid w:val="00625238"/>
    <w:rsid w:val="00625528"/>
    <w:rsid w:val="00626E52"/>
    <w:rsid w:val="00627933"/>
    <w:rsid w:val="00627F70"/>
    <w:rsid w:val="006303E8"/>
    <w:rsid w:val="006315E2"/>
    <w:rsid w:val="006319DC"/>
    <w:rsid w:val="00632B75"/>
    <w:rsid w:val="00632F3C"/>
    <w:rsid w:val="00633DFD"/>
    <w:rsid w:val="00634D6F"/>
    <w:rsid w:val="00634FE1"/>
    <w:rsid w:val="0063557B"/>
    <w:rsid w:val="00635CC4"/>
    <w:rsid w:val="006370DF"/>
    <w:rsid w:val="006372FD"/>
    <w:rsid w:val="00640453"/>
    <w:rsid w:val="0064067E"/>
    <w:rsid w:val="00640E10"/>
    <w:rsid w:val="00641ED5"/>
    <w:rsid w:val="006422B4"/>
    <w:rsid w:val="00643021"/>
    <w:rsid w:val="00643EFA"/>
    <w:rsid w:val="0064438C"/>
    <w:rsid w:val="00646FC5"/>
    <w:rsid w:val="0064796C"/>
    <w:rsid w:val="00650302"/>
    <w:rsid w:val="00650A01"/>
    <w:rsid w:val="006510D8"/>
    <w:rsid w:val="00651859"/>
    <w:rsid w:val="00651B77"/>
    <w:rsid w:val="00651BB6"/>
    <w:rsid w:val="00652097"/>
    <w:rsid w:val="00653643"/>
    <w:rsid w:val="00653760"/>
    <w:rsid w:val="00653822"/>
    <w:rsid w:val="0065384D"/>
    <w:rsid w:val="00654295"/>
    <w:rsid w:val="00656591"/>
    <w:rsid w:val="00657FC6"/>
    <w:rsid w:val="00661221"/>
    <w:rsid w:val="0066126F"/>
    <w:rsid w:val="00661969"/>
    <w:rsid w:val="0066217B"/>
    <w:rsid w:val="00663A80"/>
    <w:rsid w:val="006671BB"/>
    <w:rsid w:val="00667256"/>
    <w:rsid w:val="006677A8"/>
    <w:rsid w:val="00667C08"/>
    <w:rsid w:val="0067053F"/>
    <w:rsid w:val="00670CF7"/>
    <w:rsid w:val="00670DAF"/>
    <w:rsid w:val="006713BA"/>
    <w:rsid w:val="006721D0"/>
    <w:rsid w:val="00672266"/>
    <w:rsid w:val="00672433"/>
    <w:rsid w:val="00672794"/>
    <w:rsid w:val="006737B1"/>
    <w:rsid w:val="006738E4"/>
    <w:rsid w:val="00674C06"/>
    <w:rsid w:val="00677813"/>
    <w:rsid w:val="00680778"/>
    <w:rsid w:val="00680837"/>
    <w:rsid w:val="006811D8"/>
    <w:rsid w:val="006812AB"/>
    <w:rsid w:val="006817EC"/>
    <w:rsid w:val="00681ECC"/>
    <w:rsid w:val="00682FB7"/>
    <w:rsid w:val="0068407E"/>
    <w:rsid w:val="00684EC2"/>
    <w:rsid w:val="006860EB"/>
    <w:rsid w:val="0068776E"/>
    <w:rsid w:val="00690F25"/>
    <w:rsid w:val="00691FBB"/>
    <w:rsid w:val="00692063"/>
    <w:rsid w:val="00692C8F"/>
    <w:rsid w:val="0069353E"/>
    <w:rsid w:val="0069372C"/>
    <w:rsid w:val="00695C38"/>
    <w:rsid w:val="00695C8E"/>
    <w:rsid w:val="00697049"/>
    <w:rsid w:val="00697194"/>
    <w:rsid w:val="00697770"/>
    <w:rsid w:val="00697776"/>
    <w:rsid w:val="006A2245"/>
    <w:rsid w:val="006A2373"/>
    <w:rsid w:val="006A3449"/>
    <w:rsid w:val="006A3BB4"/>
    <w:rsid w:val="006A3D52"/>
    <w:rsid w:val="006A3F84"/>
    <w:rsid w:val="006A44C4"/>
    <w:rsid w:val="006A4A21"/>
    <w:rsid w:val="006A6CE1"/>
    <w:rsid w:val="006A72AE"/>
    <w:rsid w:val="006A73E2"/>
    <w:rsid w:val="006A75AA"/>
    <w:rsid w:val="006B05AE"/>
    <w:rsid w:val="006B0793"/>
    <w:rsid w:val="006B4838"/>
    <w:rsid w:val="006B6BD5"/>
    <w:rsid w:val="006B6DDE"/>
    <w:rsid w:val="006B74EE"/>
    <w:rsid w:val="006B7513"/>
    <w:rsid w:val="006C0252"/>
    <w:rsid w:val="006C04B6"/>
    <w:rsid w:val="006C068B"/>
    <w:rsid w:val="006C0D75"/>
    <w:rsid w:val="006C1654"/>
    <w:rsid w:val="006C1D60"/>
    <w:rsid w:val="006C2C77"/>
    <w:rsid w:val="006C3674"/>
    <w:rsid w:val="006C36BB"/>
    <w:rsid w:val="006C43B0"/>
    <w:rsid w:val="006C4AB7"/>
    <w:rsid w:val="006C4AD1"/>
    <w:rsid w:val="006C5C8B"/>
    <w:rsid w:val="006C76DD"/>
    <w:rsid w:val="006D0E1A"/>
    <w:rsid w:val="006D17FB"/>
    <w:rsid w:val="006D1EA2"/>
    <w:rsid w:val="006D3E7F"/>
    <w:rsid w:val="006D46A1"/>
    <w:rsid w:val="006D5810"/>
    <w:rsid w:val="006D5E57"/>
    <w:rsid w:val="006D63B4"/>
    <w:rsid w:val="006D6C2C"/>
    <w:rsid w:val="006D6FAE"/>
    <w:rsid w:val="006D7B34"/>
    <w:rsid w:val="006D7E08"/>
    <w:rsid w:val="006D7EB1"/>
    <w:rsid w:val="006E09E7"/>
    <w:rsid w:val="006E21F9"/>
    <w:rsid w:val="006E22A3"/>
    <w:rsid w:val="006E299D"/>
    <w:rsid w:val="006E2A1D"/>
    <w:rsid w:val="006E2C85"/>
    <w:rsid w:val="006E3F47"/>
    <w:rsid w:val="006E5315"/>
    <w:rsid w:val="006E5428"/>
    <w:rsid w:val="006E57EE"/>
    <w:rsid w:val="006E6506"/>
    <w:rsid w:val="006E6FAA"/>
    <w:rsid w:val="006E7EC1"/>
    <w:rsid w:val="006F1F59"/>
    <w:rsid w:val="006F2481"/>
    <w:rsid w:val="006F273C"/>
    <w:rsid w:val="006F3333"/>
    <w:rsid w:val="006F3AF8"/>
    <w:rsid w:val="006F3B43"/>
    <w:rsid w:val="006F3DFE"/>
    <w:rsid w:val="006F3EDC"/>
    <w:rsid w:val="006F4778"/>
    <w:rsid w:val="006F4911"/>
    <w:rsid w:val="006F4D54"/>
    <w:rsid w:val="006F5F6D"/>
    <w:rsid w:val="00700910"/>
    <w:rsid w:val="00700D27"/>
    <w:rsid w:val="007023D9"/>
    <w:rsid w:val="00703042"/>
    <w:rsid w:val="00703068"/>
    <w:rsid w:val="007035D0"/>
    <w:rsid w:val="00703C66"/>
    <w:rsid w:val="00703FAD"/>
    <w:rsid w:val="00703FDA"/>
    <w:rsid w:val="00704891"/>
    <w:rsid w:val="007051C0"/>
    <w:rsid w:val="00707174"/>
    <w:rsid w:val="00710489"/>
    <w:rsid w:val="007104D9"/>
    <w:rsid w:val="007111D6"/>
    <w:rsid w:val="00711E62"/>
    <w:rsid w:val="00712F24"/>
    <w:rsid w:val="0071379D"/>
    <w:rsid w:val="00713F6A"/>
    <w:rsid w:val="00714325"/>
    <w:rsid w:val="00715B88"/>
    <w:rsid w:val="007177A9"/>
    <w:rsid w:val="00720BB1"/>
    <w:rsid w:val="00720BCF"/>
    <w:rsid w:val="00721B6F"/>
    <w:rsid w:val="00721D96"/>
    <w:rsid w:val="00722201"/>
    <w:rsid w:val="00722293"/>
    <w:rsid w:val="007237AF"/>
    <w:rsid w:val="007247FD"/>
    <w:rsid w:val="00724D65"/>
    <w:rsid w:val="00725E19"/>
    <w:rsid w:val="007265BB"/>
    <w:rsid w:val="0072695E"/>
    <w:rsid w:val="00727816"/>
    <w:rsid w:val="007300A8"/>
    <w:rsid w:val="0073016A"/>
    <w:rsid w:val="007301BA"/>
    <w:rsid w:val="00730EDA"/>
    <w:rsid w:val="007345F1"/>
    <w:rsid w:val="00735C1C"/>
    <w:rsid w:val="00735C7B"/>
    <w:rsid w:val="00735F07"/>
    <w:rsid w:val="00736476"/>
    <w:rsid w:val="007364C3"/>
    <w:rsid w:val="007405C9"/>
    <w:rsid w:val="00740A79"/>
    <w:rsid w:val="007419CC"/>
    <w:rsid w:val="00741C5E"/>
    <w:rsid w:val="00741C77"/>
    <w:rsid w:val="007422B5"/>
    <w:rsid w:val="00742E57"/>
    <w:rsid w:val="007435FD"/>
    <w:rsid w:val="0074361A"/>
    <w:rsid w:val="00746FA9"/>
    <w:rsid w:val="0074750E"/>
    <w:rsid w:val="00747CC1"/>
    <w:rsid w:val="00750261"/>
    <w:rsid w:val="00750873"/>
    <w:rsid w:val="007529E4"/>
    <w:rsid w:val="007530B2"/>
    <w:rsid w:val="00753B43"/>
    <w:rsid w:val="00753BA4"/>
    <w:rsid w:val="00754067"/>
    <w:rsid w:val="00754ADB"/>
    <w:rsid w:val="0075504C"/>
    <w:rsid w:val="00756BC3"/>
    <w:rsid w:val="00757622"/>
    <w:rsid w:val="00757B27"/>
    <w:rsid w:val="00760689"/>
    <w:rsid w:val="00760969"/>
    <w:rsid w:val="0076119D"/>
    <w:rsid w:val="007619DF"/>
    <w:rsid w:val="00762324"/>
    <w:rsid w:val="007624A1"/>
    <w:rsid w:val="0076315F"/>
    <w:rsid w:val="007634E3"/>
    <w:rsid w:val="007637D7"/>
    <w:rsid w:val="00765864"/>
    <w:rsid w:val="00765A11"/>
    <w:rsid w:val="00765CB4"/>
    <w:rsid w:val="007668E1"/>
    <w:rsid w:val="007677A0"/>
    <w:rsid w:val="00770029"/>
    <w:rsid w:val="007703F6"/>
    <w:rsid w:val="0077079E"/>
    <w:rsid w:val="00770809"/>
    <w:rsid w:val="0077082C"/>
    <w:rsid w:val="007708C8"/>
    <w:rsid w:val="00770B3A"/>
    <w:rsid w:val="00772D1D"/>
    <w:rsid w:val="0077400A"/>
    <w:rsid w:val="00775827"/>
    <w:rsid w:val="00776D7D"/>
    <w:rsid w:val="0077748E"/>
    <w:rsid w:val="00777ABB"/>
    <w:rsid w:val="00777AF0"/>
    <w:rsid w:val="00777E46"/>
    <w:rsid w:val="00780159"/>
    <w:rsid w:val="00780E53"/>
    <w:rsid w:val="00781D1E"/>
    <w:rsid w:val="0078221E"/>
    <w:rsid w:val="007835CA"/>
    <w:rsid w:val="00783B2D"/>
    <w:rsid w:val="00783DFB"/>
    <w:rsid w:val="00784654"/>
    <w:rsid w:val="00786A9E"/>
    <w:rsid w:val="00786C42"/>
    <w:rsid w:val="00787814"/>
    <w:rsid w:val="00791D34"/>
    <w:rsid w:val="0079221D"/>
    <w:rsid w:val="00793469"/>
    <w:rsid w:val="0079487D"/>
    <w:rsid w:val="00794893"/>
    <w:rsid w:val="00794AFD"/>
    <w:rsid w:val="00794BFF"/>
    <w:rsid w:val="007957F9"/>
    <w:rsid w:val="0079581B"/>
    <w:rsid w:val="00796D86"/>
    <w:rsid w:val="00797842"/>
    <w:rsid w:val="007A0603"/>
    <w:rsid w:val="007A0D92"/>
    <w:rsid w:val="007A0E67"/>
    <w:rsid w:val="007A14A6"/>
    <w:rsid w:val="007A1600"/>
    <w:rsid w:val="007A18C1"/>
    <w:rsid w:val="007A2D50"/>
    <w:rsid w:val="007A4279"/>
    <w:rsid w:val="007A4944"/>
    <w:rsid w:val="007A5AB4"/>
    <w:rsid w:val="007A6587"/>
    <w:rsid w:val="007A75CA"/>
    <w:rsid w:val="007A78A3"/>
    <w:rsid w:val="007B0593"/>
    <w:rsid w:val="007B05BD"/>
    <w:rsid w:val="007B14C2"/>
    <w:rsid w:val="007B24A6"/>
    <w:rsid w:val="007B2901"/>
    <w:rsid w:val="007B2CF7"/>
    <w:rsid w:val="007B3207"/>
    <w:rsid w:val="007B4485"/>
    <w:rsid w:val="007B4831"/>
    <w:rsid w:val="007B514D"/>
    <w:rsid w:val="007B56B2"/>
    <w:rsid w:val="007B5FD5"/>
    <w:rsid w:val="007B6B45"/>
    <w:rsid w:val="007B7695"/>
    <w:rsid w:val="007B7C88"/>
    <w:rsid w:val="007B7DAC"/>
    <w:rsid w:val="007C02E6"/>
    <w:rsid w:val="007C2692"/>
    <w:rsid w:val="007C2884"/>
    <w:rsid w:val="007C2F53"/>
    <w:rsid w:val="007C3535"/>
    <w:rsid w:val="007C39B4"/>
    <w:rsid w:val="007C4507"/>
    <w:rsid w:val="007C4589"/>
    <w:rsid w:val="007C6165"/>
    <w:rsid w:val="007D0025"/>
    <w:rsid w:val="007D1322"/>
    <w:rsid w:val="007D2741"/>
    <w:rsid w:val="007D3C25"/>
    <w:rsid w:val="007D521D"/>
    <w:rsid w:val="007D5689"/>
    <w:rsid w:val="007D5864"/>
    <w:rsid w:val="007D58AA"/>
    <w:rsid w:val="007D609F"/>
    <w:rsid w:val="007E1903"/>
    <w:rsid w:val="007E1C78"/>
    <w:rsid w:val="007E1DFD"/>
    <w:rsid w:val="007E1FF0"/>
    <w:rsid w:val="007E20CD"/>
    <w:rsid w:val="007E35C0"/>
    <w:rsid w:val="007E48B7"/>
    <w:rsid w:val="007E4AA0"/>
    <w:rsid w:val="007E533E"/>
    <w:rsid w:val="007E56E0"/>
    <w:rsid w:val="007E5763"/>
    <w:rsid w:val="007E651B"/>
    <w:rsid w:val="007E67CC"/>
    <w:rsid w:val="007E68D3"/>
    <w:rsid w:val="007E6BE5"/>
    <w:rsid w:val="007E74EB"/>
    <w:rsid w:val="007E774F"/>
    <w:rsid w:val="007F37C1"/>
    <w:rsid w:val="007F393C"/>
    <w:rsid w:val="007F530F"/>
    <w:rsid w:val="007F54D3"/>
    <w:rsid w:val="007F5BFF"/>
    <w:rsid w:val="007F6573"/>
    <w:rsid w:val="007F732D"/>
    <w:rsid w:val="007F73E7"/>
    <w:rsid w:val="007F7A54"/>
    <w:rsid w:val="008009B5"/>
    <w:rsid w:val="00800C64"/>
    <w:rsid w:val="008016BD"/>
    <w:rsid w:val="008018A3"/>
    <w:rsid w:val="00802A37"/>
    <w:rsid w:val="00803D97"/>
    <w:rsid w:val="00804779"/>
    <w:rsid w:val="00804CAD"/>
    <w:rsid w:val="008065AC"/>
    <w:rsid w:val="00807553"/>
    <w:rsid w:val="00810445"/>
    <w:rsid w:val="00811F7A"/>
    <w:rsid w:val="0081226D"/>
    <w:rsid w:val="00812AB4"/>
    <w:rsid w:val="00813371"/>
    <w:rsid w:val="00813840"/>
    <w:rsid w:val="008142D8"/>
    <w:rsid w:val="00817031"/>
    <w:rsid w:val="00820B0A"/>
    <w:rsid w:val="00820EB2"/>
    <w:rsid w:val="00821B94"/>
    <w:rsid w:val="0082213D"/>
    <w:rsid w:val="008230AA"/>
    <w:rsid w:val="008237D1"/>
    <w:rsid w:val="008239A6"/>
    <w:rsid w:val="00823A5C"/>
    <w:rsid w:val="00823F47"/>
    <w:rsid w:val="00824B5C"/>
    <w:rsid w:val="00825887"/>
    <w:rsid w:val="00825C54"/>
    <w:rsid w:val="00826159"/>
    <w:rsid w:val="0082777D"/>
    <w:rsid w:val="00827F34"/>
    <w:rsid w:val="008305DD"/>
    <w:rsid w:val="00830F31"/>
    <w:rsid w:val="0083154B"/>
    <w:rsid w:val="00832183"/>
    <w:rsid w:val="008327A0"/>
    <w:rsid w:val="00832FC0"/>
    <w:rsid w:val="00833899"/>
    <w:rsid w:val="0083409B"/>
    <w:rsid w:val="008354C4"/>
    <w:rsid w:val="008357E0"/>
    <w:rsid w:val="00836E21"/>
    <w:rsid w:val="00837EF9"/>
    <w:rsid w:val="0084135D"/>
    <w:rsid w:val="00841EF3"/>
    <w:rsid w:val="008424BF"/>
    <w:rsid w:val="0084284E"/>
    <w:rsid w:val="008430AF"/>
    <w:rsid w:val="008436AE"/>
    <w:rsid w:val="00844A86"/>
    <w:rsid w:val="008454A3"/>
    <w:rsid w:val="00845B2A"/>
    <w:rsid w:val="00845F70"/>
    <w:rsid w:val="008466C8"/>
    <w:rsid w:val="00846E08"/>
    <w:rsid w:val="00847871"/>
    <w:rsid w:val="0085028A"/>
    <w:rsid w:val="0085031B"/>
    <w:rsid w:val="008505C8"/>
    <w:rsid w:val="00850837"/>
    <w:rsid w:val="008508F5"/>
    <w:rsid w:val="008517AA"/>
    <w:rsid w:val="00851D64"/>
    <w:rsid w:val="00851FCD"/>
    <w:rsid w:val="00851FD8"/>
    <w:rsid w:val="00853961"/>
    <w:rsid w:val="00854784"/>
    <w:rsid w:val="00855632"/>
    <w:rsid w:val="0085665C"/>
    <w:rsid w:val="008573B7"/>
    <w:rsid w:val="0085775D"/>
    <w:rsid w:val="008604C1"/>
    <w:rsid w:val="00860528"/>
    <w:rsid w:val="00860593"/>
    <w:rsid w:val="00860A48"/>
    <w:rsid w:val="00861B84"/>
    <w:rsid w:val="00861DBC"/>
    <w:rsid w:val="00862F9C"/>
    <w:rsid w:val="0086358D"/>
    <w:rsid w:val="00864669"/>
    <w:rsid w:val="00864E0E"/>
    <w:rsid w:val="00865740"/>
    <w:rsid w:val="00865804"/>
    <w:rsid w:val="00865D16"/>
    <w:rsid w:val="00866F8F"/>
    <w:rsid w:val="00870158"/>
    <w:rsid w:val="00870509"/>
    <w:rsid w:val="008713EA"/>
    <w:rsid w:val="008716D9"/>
    <w:rsid w:val="00871A4E"/>
    <w:rsid w:val="0087230D"/>
    <w:rsid w:val="00872DC4"/>
    <w:rsid w:val="00872EE1"/>
    <w:rsid w:val="008732AA"/>
    <w:rsid w:val="008747A1"/>
    <w:rsid w:val="00874A73"/>
    <w:rsid w:val="00874D9E"/>
    <w:rsid w:val="0087537D"/>
    <w:rsid w:val="008754EA"/>
    <w:rsid w:val="0087708E"/>
    <w:rsid w:val="00880996"/>
    <w:rsid w:val="008810AE"/>
    <w:rsid w:val="00881D89"/>
    <w:rsid w:val="00882804"/>
    <w:rsid w:val="00883334"/>
    <w:rsid w:val="0088368F"/>
    <w:rsid w:val="0088485A"/>
    <w:rsid w:val="00886B45"/>
    <w:rsid w:val="00886DF6"/>
    <w:rsid w:val="008875E0"/>
    <w:rsid w:val="008877B3"/>
    <w:rsid w:val="008904D9"/>
    <w:rsid w:val="008915B1"/>
    <w:rsid w:val="00891E48"/>
    <w:rsid w:val="0089200A"/>
    <w:rsid w:val="00893A2A"/>
    <w:rsid w:val="0089536F"/>
    <w:rsid w:val="00895DA4"/>
    <w:rsid w:val="0089640C"/>
    <w:rsid w:val="0089688D"/>
    <w:rsid w:val="00896FCF"/>
    <w:rsid w:val="00897208"/>
    <w:rsid w:val="008A03AE"/>
    <w:rsid w:val="008A0E15"/>
    <w:rsid w:val="008A0FE3"/>
    <w:rsid w:val="008A1683"/>
    <w:rsid w:val="008A2163"/>
    <w:rsid w:val="008A28F7"/>
    <w:rsid w:val="008A2CC2"/>
    <w:rsid w:val="008A3864"/>
    <w:rsid w:val="008A39A4"/>
    <w:rsid w:val="008A5449"/>
    <w:rsid w:val="008A58A5"/>
    <w:rsid w:val="008A596B"/>
    <w:rsid w:val="008A5F60"/>
    <w:rsid w:val="008B00B3"/>
    <w:rsid w:val="008B1845"/>
    <w:rsid w:val="008B3AF8"/>
    <w:rsid w:val="008B3C3F"/>
    <w:rsid w:val="008B4711"/>
    <w:rsid w:val="008B572A"/>
    <w:rsid w:val="008B5FD9"/>
    <w:rsid w:val="008B6C6A"/>
    <w:rsid w:val="008B759A"/>
    <w:rsid w:val="008B7F67"/>
    <w:rsid w:val="008C0A5F"/>
    <w:rsid w:val="008C0BC3"/>
    <w:rsid w:val="008C1274"/>
    <w:rsid w:val="008C23EE"/>
    <w:rsid w:val="008C35FC"/>
    <w:rsid w:val="008C45AB"/>
    <w:rsid w:val="008C4F7F"/>
    <w:rsid w:val="008C74A6"/>
    <w:rsid w:val="008D0D6C"/>
    <w:rsid w:val="008D1422"/>
    <w:rsid w:val="008D1A4F"/>
    <w:rsid w:val="008D3AFF"/>
    <w:rsid w:val="008D4145"/>
    <w:rsid w:val="008D4B23"/>
    <w:rsid w:val="008D50FF"/>
    <w:rsid w:val="008D5541"/>
    <w:rsid w:val="008D62DF"/>
    <w:rsid w:val="008D62F4"/>
    <w:rsid w:val="008D7ECF"/>
    <w:rsid w:val="008D7F27"/>
    <w:rsid w:val="008E13DC"/>
    <w:rsid w:val="008E478F"/>
    <w:rsid w:val="008E54B4"/>
    <w:rsid w:val="008E584C"/>
    <w:rsid w:val="008E593A"/>
    <w:rsid w:val="008E59E1"/>
    <w:rsid w:val="008E5B70"/>
    <w:rsid w:val="008E5EC4"/>
    <w:rsid w:val="008E6014"/>
    <w:rsid w:val="008E63D4"/>
    <w:rsid w:val="008E66CD"/>
    <w:rsid w:val="008F007F"/>
    <w:rsid w:val="008F0370"/>
    <w:rsid w:val="008F080F"/>
    <w:rsid w:val="008F0B80"/>
    <w:rsid w:val="008F0EBA"/>
    <w:rsid w:val="008F108B"/>
    <w:rsid w:val="008F16F3"/>
    <w:rsid w:val="008F2977"/>
    <w:rsid w:val="008F3165"/>
    <w:rsid w:val="008F356F"/>
    <w:rsid w:val="008F3BAE"/>
    <w:rsid w:val="008F3C20"/>
    <w:rsid w:val="008F49AE"/>
    <w:rsid w:val="008F4B8E"/>
    <w:rsid w:val="008F4FB6"/>
    <w:rsid w:val="008F5B24"/>
    <w:rsid w:val="008F5FCB"/>
    <w:rsid w:val="008F6816"/>
    <w:rsid w:val="008F6E72"/>
    <w:rsid w:val="008F79AF"/>
    <w:rsid w:val="009000A2"/>
    <w:rsid w:val="0090041C"/>
    <w:rsid w:val="00901059"/>
    <w:rsid w:val="00901BF0"/>
    <w:rsid w:val="009024CA"/>
    <w:rsid w:val="00903287"/>
    <w:rsid w:val="009042F1"/>
    <w:rsid w:val="0090471C"/>
    <w:rsid w:val="00904A5D"/>
    <w:rsid w:val="00906199"/>
    <w:rsid w:val="009062FD"/>
    <w:rsid w:val="00906DA8"/>
    <w:rsid w:val="00906FF9"/>
    <w:rsid w:val="00907014"/>
    <w:rsid w:val="00907434"/>
    <w:rsid w:val="00907944"/>
    <w:rsid w:val="00910520"/>
    <w:rsid w:val="00910570"/>
    <w:rsid w:val="00910592"/>
    <w:rsid w:val="009107EA"/>
    <w:rsid w:val="00911AB2"/>
    <w:rsid w:val="00912BF2"/>
    <w:rsid w:val="00913ECC"/>
    <w:rsid w:val="009140A1"/>
    <w:rsid w:val="00914CA1"/>
    <w:rsid w:val="009150A2"/>
    <w:rsid w:val="00916C51"/>
    <w:rsid w:val="00917070"/>
    <w:rsid w:val="0091755B"/>
    <w:rsid w:val="009201CA"/>
    <w:rsid w:val="0092221C"/>
    <w:rsid w:val="00922249"/>
    <w:rsid w:val="0092329A"/>
    <w:rsid w:val="00923CF5"/>
    <w:rsid w:val="00924EF8"/>
    <w:rsid w:val="009262D3"/>
    <w:rsid w:val="009269A7"/>
    <w:rsid w:val="00927F6C"/>
    <w:rsid w:val="009309B2"/>
    <w:rsid w:val="00931986"/>
    <w:rsid w:val="00931BEC"/>
    <w:rsid w:val="0093245F"/>
    <w:rsid w:val="00932588"/>
    <w:rsid w:val="00933EBE"/>
    <w:rsid w:val="009358C6"/>
    <w:rsid w:val="00935E62"/>
    <w:rsid w:val="009365DF"/>
    <w:rsid w:val="00936675"/>
    <w:rsid w:val="00937396"/>
    <w:rsid w:val="00937645"/>
    <w:rsid w:val="00937ED8"/>
    <w:rsid w:val="00940327"/>
    <w:rsid w:val="00940D0E"/>
    <w:rsid w:val="009422D9"/>
    <w:rsid w:val="009424AF"/>
    <w:rsid w:val="00942B8A"/>
    <w:rsid w:val="00942D74"/>
    <w:rsid w:val="009448B5"/>
    <w:rsid w:val="009451DD"/>
    <w:rsid w:val="009465B2"/>
    <w:rsid w:val="009478FE"/>
    <w:rsid w:val="00947BAB"/>
    <w:rsid w:val="0095021E"/>
    <w:rsid w:val="00950E5C"/>
    <w:rsid w:val="009511B9"/>
    <w:rsid w:val="00952684"/>
    <w:rsid w:val="009535F7"/>
    <w:rsid w:val="009542D5"/>
    <w:rsid w:val="009545AC"/>
    <w:rsid w:val="00954C85"/>
    <w:rsid w:val="009554AA"/>
    <w:rsid w:val="00955D25"/>
    <w:rsid w:val="00956970"/>
    <w:rsid w:val="009570E9"/>
    <w:rsid w:val="009603B3"/>
    <w:rsid w:val="00960CD8"/>
    <w:rsid w:val="00961541"/>
    <w:rsid w:val="00961AAF"/>
    <w:rsid w:val="00961EFF"/>
    <w:rsid w:val="009623BB"/>
    <w:rsid w:val="00962CAC"/>
    <w:rsid w:val="00963122"/>
    <w:rsid w:val="009641CE"/>
    <w:rsid w:val="009648D5"/>
    <w:rsid w:val="00964D14"/>
    <w:rsid w:val="0096571A"/>
    <w:rsid w:val="00966861"/>
    <w:rsid w:val="00966EC2"/>
    <w:rsid w:val="00967678"/>
    <w:rsid w:val="00967A1D"/>
    <w:rsid w:val="00967BEA"/>
    <w:rsid w:val="00971256"/>
    <w:rsid w:val="009732DF"/>
    <w:rsid w:val="0097333D"/>
    <w:rsid w:val="00973BC0"/>
    <w:rsid w:val="00973C3D"/>
    <w:rsid w:val="00973C60"/>
    <w:rsid w:val="00975BEE"/>
    <w:rsid w:val="00976037"/>
    <w:rsid w:val="009776ED"/>
    <w:rsid w:val="00977701"/>
    <w:rsid w:val="0097797F"/>
    <w:rsid w:val="009818D6"/>
    <w:rsid w:val="00981E0B"/>
    <w:rsid w:val="0098201B"/>
    <w:rsid w:val="0098299A"/>
    <w:rsid w:val="00982BEE"/>
    <w:rsid w:val="00983FDF"/>
    <w:rsid w:val="0098412A"/>
    <w:rsid w:val="00984B53"/>
    <w:rsid w:val="00985B7B"/>
    <w:rsid w:val="00985FC9"/>
    <w:rsid w:val="009867A0"/>
    <w:rsid w:val="00987218"/>
    <w:rsid w:val="00987570"/>
    <w:rsid w:val="00987E2F"/>
    <w:rsid w:val="00990364"/>
    <w:rsid w:val="00990565"/>
    <w:rsid w:val="00991531"/>
    <w:rsid w:val="009919BF"/>
    <w:rsid w:val="00992E78"/>
    <w:rsid w:val="00995208"/>
    <w:rsid w:val="0099689D"/>
    <w:rsid w:val="0099745B"/>
    <w:rsid w:val="009977E2"/>
    <w:rsid w:val="009A0296"/>
    <w:rsid w:val="009A108D"/>
    <w:rsid w:val="009A1508"/>
    <w:rsid w:val="009A1946"/>
    <w:rsid w:val="009A2AAD"/>
    <w:rsid w:val="009A34F3"/>
    <w:rsid w:val="009A396F"/>
    <w:rsid w:val="009A4D0C"/>
    <w:rsid w:val="009A4DE2"/>
    <w:rsid w:val="009A54DA"/>
    <w:rsid w:val="009A6FD6"/>
    <w:rsid w:val="009A7199"/>
    <w:rsid w:val="009A758F"/>
    <w:rsid w:val="009A7F75"/>
    <w:rsid w:val="009B1F1E"/>
    <w:rsid w:val="009B21CB"/>
    <w:rsid w:val="009B236D"/>
    <w:rsid w:val="009B2661"/>
    <w:rsid w:val="009B2936"/>
    <w:rsid w:val="009B2B97"/>
    <w:rsid w:val="009B3488"/>
    <w:rsid w:val="009B3AD2"/>
    <w:rsid w:val="009B3B25"/>
    <w:rsid w:val="009B702D"/>
    <w:rsid w:val="009B727B"/>
    <w:rsid w:val="009B7583"/>
    <w:rsid w:val="009B7E01"/>
    <w:rsid w:val="009C02C5"/>
    <w:rsid w:val="009C049E"/>
    <w:rsid w:val="009C04C1"/>
    <w:rsid w:val="009C0FA1"/>
    <w:rsid w:val="009C1043"/>
    <w:rsid w:val="009C1781"/>
    <w:rsid w:val="009C27B6"/>
    <w:rsid w:val="009C2F60"/>
    <w:rsid w:val="009C34DC"/>
    <w:rsid w:val="009C445F"/>
    <w:rsid w:val="009C4BF7"/>
    <w:rsid w:val="009C5463"/>
    <w:rsid w:val="009C5C5D"/>
    <w:rsid w:val="009C639B"/>
    <w:rsid w:val="009C67A5"/>
    <w:rsid w:val="009C6C31"/>
    <w:rsid w:val="009C7A8A"/>
    <w:rsid w:val="009D03E8"/>
    <w:rsid w:val="009D0B7E"/>
    <w:rsid w:val="009D1CD2"/>
    <w:rsid w:val="009D2498"/>
    <w:rsid w:val="009D26E8"/>
    <w:rsid w:val="009D2809"/>
    <w:rsid w:val="009D41BC"/>
    <w:rsid w:val="009D43DF"/>
    <w:rsid w:val="009D44A0"/>
    <w:rsid w:val="009D5005"/>
    <w:rsid w:val="009D5A24"/>
    <w:rsid w:val="009D5C1A"/>
    <w:rsid w:val="009D65D5"/>
    <w:rsid w:val="009D66D0"/>
    <w:rsid w:val="009D687F"/>
    <w:rsid w:val="009D72AE"/>
    <w:rsid w:val="009D7AE2"/>
    <w:rsid w:val="009D7F35"/>
    <w:rsid w:val="009E122C"/>
    <w:rsid w:val="009E127B"/>
    <w:rsid w:val="009E2172"/>
    <w:rsid w:val="009E25BD"/>
    <w:rsid w:val="009E2D14"/>
    <w:rsid w:val="009E38F2"/>
    <w:rsid w:val="009E3C29"/>
    <w:rsid w:val="009E433E"/>
    <w:rsid w:val="009E45FF"/>
    <w:rsid w:val="009E4724"/>
    <w:rsid w:val="009E611F"/>
    <w:rsid w:val="009E6AEF"/>
    <w:rsid w:val="009F12FD"/>
    <w:rsid w:val="009F13AC"/>
    <w:rsid w:val="009F1464"/>
    <w:rsid w:val="009F1F6F"/>
    <w:rsid w:val="009F28E5"/>
    <w:rsid w:val="009F38DC"/>
    <w:rsid w:val="009F3B37"/>
    <w:rsid w:val="009F3E36"/>
    <w:rsid w:val="009F45F6"/>
    <w:rsid w:val="009F5572"/>
    <w:rsid w:val="009F5CB0"/>
    <w:rsid w:val="009F7141"/>
    <w:rsid w:val="00A00C9C"/>
    <w:rsid w:val="00A01405"/>
    <w:rsid w:val="00A01772"/>
    <w:rsid w:val="00A01773"/>
    <w:rsid w:val="00A02963"/>
    <w:rsid w:val="00A0392B"/>
    <w:rsid w:val="00A03C31"/>
    <w:rsid w:val="00A03E61"/>
    <w:rsid w:val="00A0424A"/>
    <w:rsid w:val="00A04E61"/>
    <w:rsid w:val="00A056F4"/>
    <w:rsid w:val="00A07A06"/>
    <w:rsid w:val="00A07B82"/>
    <w:rsid w:val="00A10DDE"/>
    <w:rsid w:val="00A11CF1"/>
    <w:rsid w:val="00A122D7"/>
    <w:rsid w:val="00A12A4D"/>
    <w:rsid w:val="00A12B90"/>
    <w:rsid w:val="00A14242"/>
    <w:rsid w:val="00A1644F"/>
    <w:rsid w:val="00A16686"/>
    <w:rsid w:val="00A1681A"/>
    <w:rsid w:val="00A20AD8"/>
    <w:rsid w:val="00A22129"/>
    <w:rsid w:val="00A224B9"/>
    <w:rsid w:val="00A237CA"/>
    <w:rsid w:val="00A248FC"/>
    <w:rsid w:val="00A2529A"/>
    <w:rsid w:val="00A2582B"/>
    <w:rsid w:val="00A25A0F"/>
    <w:rsid w:val="00A265AB"/>
    <w:rsid w:val="00A26B44"/>
    <w:rsid w:val="00A27B8A"/>
    <w:rsid w:val="00A27E35"/>
    <w:rsid w:val="00A30E8F"/>
    <w:rsid w:val="00A33508"/>
    <w:rsid w:val="00A33BFE"/>
    <w:rsid w:val="00A35769"/>
    <w:rsid w:val="00A35A81"/>
    <w:rsid w:val="00A35B23"/>
    <w:rsid w:val="00A363F2"/>
    <w:rsid w:val="00A364AA"/>
    <w:rsid w:val="00A36F2C"/>
    <w:rsid w:val="00A36F7D"/>
    <w:rsid w:val="00A374BC"/>
    <w:rsid w:val="00A37611"/>
    <w:rsid w:val="00A40D56"/>
    <w:rsid w:val="00A41D8F"/>
    <w:rsid w:val="00A42686"/>
    <w:rsid w:val="00A429BB"/>
    <w:rsid w:val="00A42EF8"/>
    <w:rsid w:val="00A42F0E"/>
    <w:rsid w:val="00A4391F"/>
    <w:rsid w:val="00A43A6B"/>
    <w:rsid w:val="00A43EB8"/>
    <w:rsid w:val="00A44316"/>
    <w:rsid w:val="00A4527F"/>
    <w:rsid w:val="00A452F8"/>
    <w:rsid w:val="00A4583D"/>
    <w:rsid w:val="00A47CDE"/>
    <w:rsid w:val="00A5024A"/>
    <w:rsid w:val="00A5073E"/>
    <w:rsid w:val="00A50B3F"/>
    <w:rsid w:val="00A50E5E"/>
    <w:rsid w:val="00A51B17"/>
    <w:rsid w:val="00A51D28"/>
    <w:rsid w:val="00A51D3E"/>
    <w:rsid w:val="00A54748"/>
    <w:rsid w:val="00A54DA1"/>
    <w:rsid w:val="00A55523"/>
    <w:rsid w:val="00A5690F"/>
    <w:rsid w:val="00A56D7A"/>
    <w:rsid w:val="00A5726A"/>
    <w:rsid w:val="00A57641"/>
    <w:rsid w:val="00A6089C"/>
    <w:rsid w:val="00A60EEF"/>
    <w:rsid w:val="00A61F62"/>
    <w:rsid w:val="00A6223E"/>
    <w:rsid w:val="00A635DA"/>
    <w:rsid w:val="00A64810"/>
    <w:rsid w:val="00A6488E"/>
    <w:rsid w:val="00A64A7D"/>
    <w:rsid w:val="00A650FF"/>
    <w:rsid w:val="00A65E2B"/>
    <w:rsid w:val="00A66311"/>
    <w:rsid w:val="00A66AFD"/>
    <w:rsid w:val="00A66BE3"/>
    <w:rsid w:val="00A676D5"/>
    <w:rsid w:val="00A67AB9"/>
    <w:rsid w:val="00A70635"/>
    <w:rsid w:val="00A70CE9"/>
    <w:rsid w:val="00A7189F"/>
    <w:rsid w:val="00A721F5"/>
    <w:rsid w:val="00A72362"/>
    <w:rsid w:val="00A7247C"/>
    <w:rsid w:val="00A7302A"/>
    <w:rsid w:val="00A7396B"/>
    <w:rsid w:val="00A747DF"/>
    <w:rsid w:val="00A75790"/>
    <w:rsid w:val="00A75BEA"/>
    <w:rsid w:val="00A76060"/>
    <w:rsid w:val="00A772AF"/>
    <w:rsid w:val="00A80804"/>
    <w:rsid w:val="00A80A26"/>
    <w:rsid w:val="00A81D12"/>
    <w:rsid w:val="00A81F51"/>
    <w:rsid w:val="00A824DE"/>
    <w:rsid w:val="00A83F70"/>
    <w:rsid w:val="00A84006"/>
    <w:rsid w:val="00A84423"/>
    <w:rsid w:val="00A84921"/>
    <w:rsid w:val="00A84C14"/>
    <w:rsid w:val="00A86780"/>
    <w:rsid w:val="00A903CE"/>
    <w:rsid w:val="00A91F42"/>
    <w:rsid w:val="00A92562"/>
    <w:rsid w:val="00A9290D"/>
    <w:rsid w:val="00A9331E"/>
    <w:rsid w:val="00A93D84"/>
    <w:rsid w:val="00A94441"/>
    <w:rsid w:val="00A94981"/>
    <w:rsid w:val="00A94D0A"/>
    <w:rsid w:val="00A96538"/>
    <w:rsid w:val="00A97ABF"/>
    <w:rsid w:val="00AA0568"/>
    <w:rsid w:val="00AA0FAA"/>
    <w:rsid w:val="00AA1173"/>
    <w:rsid w:val="00AA148B"/>
    <w:rsid w:val="00AA24FF"/>
    <w:rsid w:val="00AA33A5"/>
    <w:rsid w:val="00AA3F79"/>
    <w:rsid w:val="00AA42E8"/>
    <w:rsid w:val="00AA6063"/>
    <w:rsid w:val="00AA627D"/>
    <w:rsid w:val="00AB06AF"/>
    <w:rsid w:val="00AB0E48"/>
    <w:rsid w:val="00AB100C"/>
    <w:rsid w:val="00AB11FA"/>
    <w:rsid w:val="00AB1228"/>
    <w:rsid w:val="00AB1D66"/>
    <w:rsid w:val="00AB2B1D"/>
    <w:rsid w:val="00AB49FE"/>
    <w:rsid w:val="00AB4F60"/>
    <w:rsid w:val="00AB5037"/>
    <w:rsid w:val="00AB55F9"/>
    <w:rsid w:val="00AB5C76"/>
    <w:rsid w:val="00AB60D6"/>
    <w:rsid w:val="00AB6883"/>
    <w:rsid w:val="00AB68DF"/>
    <w:rsid w:val="00AB78D6"/>
    <w:rsid w:val="00AC0ACA"/>
    <w:rsid w:val="00AC18DE"/>
    <w:rsid w:val="00AC1BC3"/>
    <w:rsid w:val="00AC2E20"/>
    <w:rsid w:val="00AC5126"/>
    <w:rsid w:val="00AC57DB"/>
    <w:rsid w:val="00AC5807"/>
    <w:rsid w:val="00AC581A"/>
    <w:rsid w:val="00AC5CC9"/>
    <w:rsid w:val="00AC6428"/>
    <w:rsid w:val="00AC6A19"/>
    <w:rsid w:val="00AC6B98"/>
    <w:rsid w:val="00AC6DEB"/>
    <w:rsid w:val="00AC7C82"/>
    <w:rsid w:val="00AC7FEF"/>
    <w:rsid w:val="00AD0265"/>
    <w:rsid w:val="00AD02F1"/>
    <w:rsid w:val="00AD1592"/>
    <w:rsid w:val="00AD45DD"/>
    <w:rsid w:val="00AD529B"/>
    <w:rsid w:val="00AD613F"/>
    <w:rsid w:val="00AD6FC1"/>
    <w:rsid w:val="00AD72C0"/>
    <w:rsid w:val="00AD7DFD"/>
    <w:rsid w:val="00AD7EA9"/>
    <w:rsid w:val="00AE0223"/>
    <w:rsid w:val="00AE0805"/>
    <w:rsid w:val="00AE0D9A"/>
    <w:rsid w:val="00AE1361"/>
    <w:rsid w:val="00AE16B3"/>
    <w:rsid w:val="00AE1B4F"/>
    <w:rsid w:val="00AE2B35"/>
    <w:rsid w:val="00AE6673"/>
    <w:rsid w:val="00AE6B5C"/>
    <w:rsid w:val="00AE6C7A"/>
    <w:rsid w:val="00AE6E3B"/>
    <w:rsid w:val="00AE7539"/>
    <w:rsid w:val="00AE77BB"/>
    <w:rsid w:val="00AE7CD2"/>
    <w:rsid w:val="00AF0017"/>
    <w:rsid w:val="00AF1E2D"/>
    <w:rsid w:val="00AF2420"/>
    <w:rsid w:val="00AF2B2E"/>
    <w:rsid w:val="00AF3191"/>
    <w:rsid w:val="00AF3193"/>
    <w:rsid w:val="00AF33C1"/>
    <w:rsid w:val="00AF3CC6"/>
    <w:rsid w:val="00AF40F9"/>
    <w:rsid w:val="00AF5291"/>
    <w:rsid w:val="00AF5426"/>
    <w:rsid w:val="00AF6E7B"/>
    <w:rsid w:val="00AF73FE"/>
    <w:rsid w:val="00AF7CDC"/>
    <w:rsid w:val="00B00938"/>
    <w:rsid w:val="00B009CE"/>
    <w:rsid w:val="00B00B01"/>
    <w:rsid w:val="00B00DDE"/>
    <w:rsid w:val="00B019FC"/>
    <w:rsid w:val="00B01A95"/>
    <w:rsid w:val="00B0204D"/>
    <w:rsid w:val="00B03868"/>
    <w:rsid w:val="00B03C23"/>
    <w:rsid w:val="00B03E6F"/>
    <w:rsid w:val="00B04FB7"/>
    <w:rsid w:val="00B07096"/>
    <w:rsid w:val="00B0747B"/>
    <w:rsid w:val="00B078E4"/>
    <w:rsid w:val="00B10164"/>
    <w:rsid w:val="00B102EF"/>
    <w:rsid w:val="00B10448"/>
    <w:rsid w:val="00B108CC"/>
    <w:rsid w:val="00B10A38"/>
    <w:rsid w:val="00B10AFC"/>
    <w:rsid w:val="00B10E42"/>
    <w:rsid w:val="00B12049"/>
    <w:rsid w:val="00B13AA5"/>
    <w:rsid w:val="00B1471B"/>
    <w:rsid w:val="00B14A01"/>
    <w:rsid w:val="00B15B90"/>
    <w:rsid w:val="00B15BD3"/>
    <w:rsid w:val="00B1632A"/>
    <w:rsid w:val="00B1646C"/>
    <w:rsid w:val="00B2034C"/>
    <w:rsid w:val="00B2053F"/>
    <w:rsid w:val="00B21418"/>
    <w:rsid w:val="00B219C7"/>
    <w:rsid w:val="00B2214E"/>
    <w:rsid w:val="00B22187"/>
    <w:rsid w:val="00B23C32"/>
    <w:rsid w:val="00B2710F"/>
    <w:rsid w:val="00B31588"/>
    <w:rsid w:val="00B317B7"/>
    <w:rsid w:val="00B31A75"/>
    <w:rsid w:val="00B321C0"/>
    <w:rsid w:val="00B32274"/>
    <w:rsid w:val="00B32947"/>
    <w:rsid w:val="00B32E21"/>
    <w:rsid w:val="00B33AD3"/>
    <w:rsid w:val="00B33DE2"/>
    <w:rsid w:val="00B33F71"/>
    <w:rsid w:val="00B34029"/>
    <w:rsid w:val="00B343C3"/>
    <w:rsid w:val="00B345DF"/>
    <w:rsid w:val="00B3525E"/>
    <w:rsid w:val="00B35559"/>
    <w:rsid w:val="00B3556B"/>
    <w:rsid w:val="00B35E6F"/>
    <w:rsid w:val="00B36755"/>
    <w:rsid w:val="00B36904"/>
    <w:rsid w:val="00B369B8"/>
    <w:rsid w:val="00B36C24"/>
    <w:rsid w:val="00B40948"/>
    <w:rsid w:val="00B42586"/>
    <w:rsid w:val="00B42E81"/>
    <w:rsid w:val="00B433D0"/>
    <w:rsid w:val="00B44EA7"/>
    <w:rsid w:val="00B45928"/>
    <w:rsid w:val="00B45A9A"/>
    <w:rsid w:val="00B4615C"/>
    <w:rsid w:val="00B4697A"/>
    <w:rsid w:val="00B46E92"/>
    <w:rsid w:val="00B47234"/>
    <w:rsid w:val="00B478B8"/>
    <w:rsid w:val="00B50011"/>
    <w:rsid w:val="00B51BAA"/>
    <w:rsid w:val="00B51EF9"/>
    <w:rsid w:val="00B52528"/>
    <w:rsid w:val="00B537F8"/>
    <w:rsid w:val="00B54C1A"/>
    <w:rsid w:val="00B552A6"/>
    <w:rsid w:val="00B56701"/>
    <w:rsid w:val="00B56961"/>
    <w:rsid w:val="00B56F14"/>
    <w:rsid w:val="00B576F4"/>
    <w:rsid w:val="00B60C32"/>
    <w:rsid w:val="00B61058"/>
    <w:rsid w:val="00B6223A"/>
    <w:rsid w:val="00B62729"/>
    <w:rsid w:val="00B62906"/>
    <w:rsid w:val="00B6423E"/>
    <w:rsid w:val="00B64EDB"/>
    <w:rsid w:val="00B653C2"/>
    <w:rsid w:val="00B65595"/>
    <w:rsid w:val="00B65607"/>
    <w:rsid w:val="00B6604E"/>
    <w:rsid w:val="00B66FD1"/>
    <w:rsid w:val="00B67884"/>
    <w:rsid w:val="00B715FF"/>
    <w:rsid w:val="00B72421"/>
    <w:rsid w:val="00B731F3"/>
    <w:rsid w:val="00B73277"/>
    <w:rsid w:val="00B73D1B"/>
    <w:rsid w:val="00B740E9"/>
    <w:rsid w:val="00B7428C"/>
    <w:rsid w:val="00B75765"/>
    <w:rsid w:val="00B75A2F"/>
    <w:rsid w:val="00B75DF0"/>
    <w:rsid w:val="00B760B2"/>
    <w:rsid w:val="00B764A0"/>
    <w:rsid w:val="00B778B8"/>
    <w:rsid w:val="00B77915"/>
    <w:rsid w:val="00B77A0D"/>
    <w:rsid w:val="00B81C95"/>
    <w:rsid w:val="00B81E27"/>
    <w:rsid w:val="00B82635"/>
    <w:rsid w:val="00B82B60"/>
    <w:rsid w:val="00B83071"/>
    <w:rsid w:val="00B831C1"/>
    <w:rsid w:val="00B831CA"/>
    <w:rsid w:val="00B8457C"/>
    <w:rsid w:val="00B84E75"/>
    <w:rsid w:val="00B85700"/>
    <w:rsid w:val="00B8607D"/>
    <w:rsid w:val="00B8722B"/>
    <w:rsid w:val="00B878B9"/>
    <w:rsid w:val="00B87AF6"/>
    <w:rsid w:val="00B87F75"/>
    <w:rsid w:val="00B90142"/>
    <w:rsid w:val="00B901A6"/>
    <w:rsid w:val="00B902B3"/>
    <w:rsid w:val="00B90F0D"/>
    <w:rsid w:val="00B9133C"/>
    <w:rsid w:val="00B91C5D"/>
    <w:rsid w:val="00B92B72"/>
    <w:rsid w:val="00B937CB"/>
    <w:rsid w:val="00B93A9F"/>
    <w:rsid w:val="00B93E72"/>
    <w:rsid w:val="00B94647"/>
    <w:rsid w:val="00B95981"/>
    <w:rsid w:val="00B95BDF"/>
    <w:rsid w:val="00B96B6B"/>
    <w:rsid w:val="00BA0BD4"/>
    <w:rsid w:val="00BA0F19"/>
    <w:rsid w:val="00BA13E3"/>
    <w:rsid w:val="00BA1642"/>
    <w:rsid w:val="00BA35F6"/>
    <w:rsid w:val="00BA3759"/>
    <w:rsid w:val="00BA39EE"/>
    <w:rsid w:val="00BA3A01"/>
    <w:rsid w:val="00BA3A13"/>
    <w:rsid w:val="00BA48AB"/>
    <w:rsid w:val="00BA4A89"/>
    <w:rsid w:val="00BA5652"/>
    <w:rsid w:val="00BA5C42"/>
    <w:rsid w:val="00BA6151"/>
    <w:rsid w:val="00BA6773"/>
    <w:rsid w:val="00BA71A3"/>
    <w:rsid w:val="00BA75A0"/>
    <w:rsid w:val="00BA78B2"/>
    <w:rsid w:val="00BB0016"/>
    <w:rsid w:val="00BB019F"/>
    <w:rsid w:val="00BB02EC"/>
    <w:rsid w:val="00BB153F"/>
    <w:rsid w:val="00BB2DB9"/>
    <w:rsid w:val="00BB3050"/>
    <w:rsid w:val="00BB398C"/>
    <w:rsid w:val="00BB4308"/>
    <w:rsid w:val="00BB4F50"/>
    <w:rsid w:val="00BB5FB8"/>
    <w:rsid w:val="00BB6649"/>
    <w:rsid w:val="00BB7C50"/>
    <w:rsid w:val="00BC0017"/>
    <w:rsid w:val="00BC0BE3"/>
    <w:rsid w:val="00BC16E7"/>
    <w:rsid w:val="00BC1A24"/>
    <w:rsid w:val="00BC2E02"/>
    <w:rsid w:val="00BC43C8"/>
    <w:rsid w:val="00BC5031"/>
    <w:rsid w:val="00BC6649"/>
    <w:rsid w:val="00BC73BF"/>
    <w:rsid w:val="00BC7C53"/>
    <w:rsid w:val="00BD0356"/>
    <w:rsid w:val="00BD0CAD"/>
    <w:rsid w:val="00BD1C46"/>
    <w:rsid w:val="00BD1D43"/>
    <w:rsid w:val="00BD30FD"/>
    <w:rsid w:val="00BD31BC"/>
    <w:rsid w:val="00BD4037"/>
    <w:rsid w:val="00BD4ECE"/>
    <w:rsid w:val="00BD5D8F"/>
    <w:rsid w:val="00BD73E4"/>
    <w:rsid w:val="00BE043D"/>
    <w:rsid w:val="00BE070F"/>
    <w:rsid w:val="00BE0BD4"/>
    <w:rsid w:val="00BE1215"/>
    <w:rsid w:val="00BE1CC2"/>
    <w:rsid w:val="00BE1E77"/>
    <w:rsid w:val="00BE22FC"/>
    <w:rsid w:val="00BE3638"/>
    <w:rsid w:val="00BE43AF"/>
    <w:rsid w:val="00BE5567"/>
    <w:rsid w:val="00BE5A23"/>
    <w:rsid w:val="00BE60EA"/>
    <w:rsid w:val="00BE7074"/>
    <w:rsid w:val="00BE76D2"/>
    <w:rsid w:val="00BF02EB"/>
    <w:rsid w:val="00BF080A"/>
    <w:rsid w:val="00BF1BD0"/>
    <w:rsid w:val="00BF33F7"/>
    <w:rsid w:val="00BF343D"/>
    <w:rsid w:val="00BF3D88"/>
    <w:rsid w:val="00BF5C49"/>
    <w:rsid w:val="00BF6015"/>
    <w:rsid w:val="00BF6D02"/>
    <w:rsid w:val="00BF6E9E"/>
    <w:rsid w:val="00C0098D"/>
    <w:rsid w:val="00C00E9D"/>
    <w:rsid w:val="00C01283"/>
    <w:rsid w:val="00C01AA7"/>
    <w:rsid w:val="00C01C13"/>
    <w:rsid w:val="00C01DE8"/>
    <w:rsid w:val="00C01E52"/>
    <w:rsid w:val="00C01E74"/>
    <w:rsid w:val="00C02212"/>
    <w:rsid w:val="00C0311C"/>
    <w:rsid w:val="00C0356C"/>
    <w:rsid w:val="00C045DC"/>
    <w:rsid w:val="00C04FEC"/>
    <w:rsid w:val="00C05385"/>
    <w:rsid w:val="00C0654E"/>
    <w:rsid w:val="00C06E7B"/>
    <w:rsid w:val="00C07227"/>
    <w:rsid w:val="00C0766E"/>
    <w:rsid w:val="00C10840"/>
    <w:rsid w:val="00C10D4B"/>
    <w:rsid w:val="00C10EC7"/>
    <w:rsid w:val="00C110BB"/>
    <w:rsid w:val="00C11C65"/>
    <w:rsid w:val="00C11DBD"/>
    <w:rsid w:val="00C13743"/>
    <w:rsid w:val="00C13AAE"/>
    <w:rsid w:val="00C13D6A"/>
    <w:rsid w:val="00C142F7"/>
    <w:rsid w:val="00C14959"/>
    <w:rsid w:val="00C14C74"/>
    <w:rsid w:val="00C15B1D"/>
    <w:rsid w:val="00C15D65"/>
    <w:rsid w:val="00C161EC"/>
    <w:rsid w:val="00C1645C"/>
    <w:rsid w:val="00C16633"/>
    <w:rsid w:val="00C177DD"/>
    <w:rsid w:val="00C20299"/>
    <w:rsid w:val="00C20315"/>
    <w:rsid w:val="00C214DB"/>
    <w:rsid w:val="00C21CFB"/>
    <w:rsid w:val="00C22380"/>
    <w:rsid w:val="00C22679"/>
    <w:rsid w:val="00C22E9D"/>
    <w:rsid w:val="00C2361D"/>
    <w:rsid w:val="00C23BA2"/>
    <w:rsid w:val="00C23ECE"/>
    <w:rsid w:val="00C23EDD"/>
    <w:rsid w:val="00C24380"/>
    <w:rsid w:val="00C24CC4"/>
    <w:rsid w:val="00C25D64"/>
    <w:rsid w:val="00C268D5"/>
    <w:rsid w:val="00C27556"/>
    <w:rsid w:val="00C27B89"/>
    <w:rsid w:val="00C27E9C"/>
    <w:rsid w:val="00C306F0"/>
    <w:rsid w:val="00C30ADA"/>
    <w:rsid w:val="00C31902"/>
    <w:rsid w:val="00C31C07"/>
    <w:rsid w:val="00C3296F"/>
    <w:rsid w:val="00C33481"/>
    <w:rsid w:val="00C34F16"/>
    <w:rsid w:val="00C351C5"/>
    <w:rsid w:val="00C35F0F"/>
    <w:rsid w:val="00C35F92"/>
    <w:rsid w:val="00C364DD"/>
    <w:rsid w:val="00C37DDA"/>
    <w:rsid w:val="00C40333"/>
    <w:rsid w:val="00C407CE"/>
    <w:rsid w:val="00C40BF0"/>
    <w:rsid w:val="00C4192E"/>
    <w:rsid w:val="00C424AA"/>
    <w:rsid w:val="00C4261A"/>
    <w:rsid w:val="00C42C27"/>
    <w:rsid w:val="00C4535B"/>
    <w:rsid w:val="00C47680"/>
    <w:rsid w:val="00C47F27"/>
    <w:rsid w:val="00C50310"/>
    <w:rsid w:val="00C5058A"/>
    <w:rsid w:val="00C50808"/>
    <w:rsid w:val="00C50C61"/>
    <w:rsid w:val="00C5149E"/>
    <w:rsid w:val="00C51B15"/>
    <w:rsid w:val="00C51E35"/>
    <w:rsid w:val="00C52894"/>
    <w:rsid w:val="00C53579"/>
    <w:rsid w:val="00C537D1"/>
    <w:rsid w:val="00C53DAA"/>
    <w:rsid w:val="00C53E79"/>
    <w:rsid w:val="00C54D10"/>
    <w:rsid w:val="00C55037"/>
    <w:rsid w:val="00C56DC9"/>
    <w:rsid w:val="00C5796B"/>
    <w:rsid w:val="00C611E0"/>
    <w:rsid w:val="00C61415"/>
    <w:rsid w:val="00C62116"/>
    <w:rsid w:val="00C62FE7"/>
    <w:rsid w:val="00C630C4"/>
    <w:rsid w:val="00C6360D"/>
    <w:rsid w:val="00C64987"/>
    <w:rsid w:val="00C64C25"/>
    <w:rsid w:val="00C64C88"/>
    <w:rsid w:val="00C64CC1"/>
    <w:rsid w:val="00C66161"/>
    <w:rsid w:val="00C674A9"/>
    <w:rsid w:val="00C67BF0"/>
    <w:rsid w:val="00C70704"/>
    <w:rsid w:val="00C70D13"/>
    <w:rsid w:val="00C72318"/>
    <w:rsid w:val="00C7266D"/>
    <w:rsid w:val="00C728E2"/>
    <w:rsid w:val="00C732F2"/>
    <w:rsid w:val="00C744D3"/>
    <w:rsid w:val="00C74904"/>
    <w:rsid w:val="00C75C85"/>
    <w:rsid w:val="00C76A9E"/>
    <w:rsid w:val="00C76AEF"/>
    <w:rsid w:val="00C772E1"/>
    <w:rsid w:val="00C77603"/>
    <w:rsid w:val="00C8046B"/>
    <w:rsid w:val="00C81039"/>
    <w:rsid w:val="00C81DAD"/>
    <w:rsid w:val="00C82951"/>
    <w:rsid w:val="00C83526"/>
    <w:rsid w:val="00C836B1"/>
    <w:rsid w:val="00C8463F"/>
    <w:rsid w:val="00C84E17"/>
    <w:rsid w:val="00C84EAD"/>
    <w:rsid w:val="00C85DD2"/>
    <w:rsid w:val="00C86ECF"/>
    <w:rsid w:val="00C86F54"/>
    <w:rsid w:val="00C87015"/>
    <w:rsid w:val="00C8711F"/>
    <w:rsid w:val="00C87320"/>
    <w:rsid w:val="00C879CE"/>
    <w:rsid w:val="00C87AE0"/>
    <w:rsid w:val="00C87DA8"/>
    <w:rsid w:val="00C87F01"/>
    <w:rsid w:val="00C900D2"/>
    <w:rsid w:val="00C90CF8"/>
    <w:rsid w:val="00C91BB9"/>
    <w:rsid w:val="00C9201E"/>
    <w:rsid w:val="00C934D1"/>
    <w:rsid w:val="00C946D5"/>
    <w:rsid w:val="00C9536C"/>
    <w:rsid w:val="00C9579C"/>
    <w:rsid w:val="00C96D2A"/>
    <w:rsid w:val="00C977B8"/>
    <w:rsid w:val="00CA05D7"/>
    <w:rsid w:val="00CA29A6"/>
    <w:rsid w:val="00CA3F28"/>
    <w:rsid w:val="00CA4AF8"/>
    <w:rsid w:val="00CA59E7"/>
    <w:rsid w:val="00CA63E6"/>
    <w:rsid w:val="00CA67C1"/>
    <w:rsid w:val="00CA6940"/>
    <w:rsid w:val="00CA735E"/>
    <w:rsid w:val="00CA786B"/>
    <w:rsid w:val="00CB049A"/>
    <w:rsid w:val="00CB0B14"/>
    <w:rsid w:val="00CB0C6A"/>
    <w:rsid w:val="00CB0F02"/>
    <w:rsid w:val="00CB1628"/>
    <w:rsid w:val="00CB280E"/>
    <w:rsid w:val="00CB3016"/>
    <w:rsid w:val="00CB3621"/>
    <w:rsid w:val="00CB367E"/>
    <w:rsid w:val="00CB3ADE"/>
    <w:rsid w:val="00CB3CE1"/>
    <w:rsid w:val="00CB4238"/>
    <w:rsid w:val="00CB4C7C"/>
    <w:rsid w:val="00CB4E23"/>
    <w:rsid w:val="00CB58CE"/>
    <w:rsid w:val="00CB5958"/>
    <w:rsid w:val="00CC0268"/>
    <w:rsid w:val="00CC39DF"/>
    <w:rsid w:val="00CC4C6E"/>
    <w:rsid w:val="00CC513E"/>
    <w:rsid w:val="00CC5DDB"/>
    <w:rsid w:val="00CC76F7"/>
    <w:rsid w:val="00CD052A"/>
    <w:rsid w:val="00CD0D40"/>
    <w:rsid w:val="00CD196B"/>
    <w:rsid w:val="00CD1D11"/>
    <w:rsid w:val="00CD1F39"/>
    <w:rsid w:val="00CD2022"/>
    <w:rsid w:val="00CD460D"/>
    <w:rsid w:val="00CD4D27"/>
    <w:rsid w:val="00CD5DF5"/>
    <w:rsid w:val="00CD6AB1"/>
    <w:rsid w:val="00CD78C3"/>
    <w:rsid w:val="00CE152D"/>
    <w:rsid w:val="00CE1A16"/>
    <w:rsid w:val="00CE1B39"/>
    <w:rsid w:val="00CE204F"/>
    <w:rsid w:val="00CE3E42"/>
    <w:rsid w:val="00CE4249"/>
    <w:rsid w:val="00CE598D"/>
    <w:rsid w:val="00CE6D8D"/>
    <w:rsid w:val="00CE7EBE"/>
    <w:rsid w:val="00CE7F4C"/>
    <w:rsid w:val="00CF1B3F"/>
    <w:rsid w:val="00CF3548"/>
    <w:rsid w:val="00CF4372"/>
    <w:rsid w:val="00CF5694"/>
    <w:rsid w:val="00CF6E8D"/>
    <w:rsid w:val="00CF705A"/>
    <w:rsid w:val="00CF73EC"/>
    <w:rsid w:val="00D00907"/>
    <w:rsid w:val="00D00960"/>
    <w:rsid w:val="00D015DF"/>
    <w:rsid w:val="00D01882"/>
    <w:rsid w:val="00D01FC7"/>
    <w:rsid w:val="00D02BF7"/>
    <w:rsid w:val="00D033C3"/>
    <w:rsid w:val="00D0360F"/>
    <w:rsid w:val="00D0378F"/>
    <w:rsid w:val="00D0417A"/>
    <w:rsid w:val="00D04443"/>
    <w:rsid w:val="00D0484E"/>
    <w:rsid w:val="00D05026"/>
    <w:rsid w:val="00D06019"/>
    <w:rsid w:val="00D0641D"/>
    <w:rsid w:val="00D06506"/>
    <w:rsid w:val="00D06579"/>
    <w:rsid w:val="00D07BAB"/>
    <w:rsid w:val="00D1019D"/>
    <w:rsid w:val="00D11028"/>
    <w:rsid w:val="00D110CA"/>
    <w:rsid w:val="00D11160"/>
    <w:rsid w:val="00D11F50"/>
    <w:rsid w:val="00D12A86"/>
    <w:rsid w:val="00D12E40"/>
    <w:rsid w:val="00D13135"/>
    <w:rsid w:val="00D1331B"/>
    <w:rsid w:val="00D13F8A"/>
    <w:rsid w:val="00D141CA"/>
    <w:rsid w:val="00D14BEA"/>
    <w:rsid w:val="00D14DB0"/>
    <w:rsid w:val="00D1633B"/>
    <w:rsid w:val="00D1670D"/>
    <w:rsid w:val="00D17299"/>
    <w:rsid w:val="00D17CCC"/>
    <w:rsid w:val="00D20877"/>
    <w:rsid w:val="00D209FD"/>
    <w:rsid w:val="00D215E7"/>
    <w:rsid w:val="00D216E3"/>
    <w:rsid w:val="00D217CE"/>
    <w:rsid w:val="00D228AC"/>
    <w:rsid w:val="00D22CA9"/>
    <w:rsid w:val="00D22E92"/>
    <w:rsid w:val="00D22EF7"/>
    <w:rsid w:val="00D231E8"/>
    <w:rsid w:val="00D239F8"/>
    <w:rsid w:val="00D2411E"/>
    <w:rsid w:val="00D25B48"/>
    <w:rsid w:val="00D25ED8"/>
    <w:rsid w:val="00D26E26"/>
    <w:rsid w:val="00D27602"/>
    <w:rsid w:val="00D3022D"/>
    <w:rsid w:val="00D3070C"/>
    <w:rsid w:val="00D30EE4"/>
    <w:rsid w:val="00D32E56"/>
    <w:rsid w:val="00D32F44"/>
    <w:rsid w:val="00D333F3"/>
    <w:rsid w:val="00D33B6F"/>
    <w:rsid w:val="00D342B6"/>
    <w:rsid w:val="00D348A5"/>
    <w:rsid w:val="00D36A35"/>
    <w:rsid w:val="00D41152"/>
    <w:rsid w:val="00D418B3"/>
    <w:rsid w:val="00D41CC3"/>
    <w:rsid w:val="00D41D58"/>
    <w:rsid w:val="00D41F95"/>
    <w:rsid w:val="00D42101"/>
    <w:rsid w:val="00D4291C"/>
    <w:rsid w:val="00D434D2"/>
    <w:rsid w:val="00D448F9"/>
    <w:rsid w:val="00D452FB"/>
    <w:rsid w:val="00D45D5A"/>
    <w:rsid w:val="00D45DC3"/>
    <w:rsid w:val="00D45DF5"/>
    <w:rsid w:val="00D465A7"/>
    <w:rsid w:val="00D475E9"/>
    <w:rsid w:val="00D47930"/>
    <w:rsid w:val="00D47F78"/>
    <w:rsid w:val="00D50287"/>
    <w:rsid w:val="00D50455"/>
    <w:rsid w:val="00D505E9"/>
    <w:rsid w:val="00D50CF4"/>
    <w:rsid w:val="00D51929"/>
    <w:rsid w:val="00D5245D"/>
    <w:rsid w:val="00D52CC2"/>
    <w:rsid w:val="00D52ED7"/>
    <w:rsid w:val="00D53856"/>
    <w:rsid w:val="00D53BE9"/>
    <w:rsid w:val="00D53C81"/>
    <w:rsid w:val="00D5493D"/>
    <w:rsid w:val="00D5661E"/>
    <w:rsid w:val="00D56748"/>
    <w:rsid w:val="00D56E24"/>
    <w:rsid w:val="00D609B9"/>
    <w:rsid w:val="00D60C17"/>
    <w:rsid w:val="00D6107F"/>
    <w:rsid w:val="00D61E62"/>
    <w:rsid w:val="00D62479"/>
    <w:rsid w:val="00D62BFB"/>
    <w:rsid w:val="00D62CA9"/>
    <w:rsid w:val="00D63721"/>
    <w:rsid w:val="00D64226"/>
    <w:rsid w:val="00D64592"/>
    <w:rsid w:val="00D65044"/>
    <w:rsid w:val="00D6506E"/>
    <w:rsid w:val="00D651CF"/>
    <w:rsid w:val="00D65D73"/>
    <w:rsid w:val="00D65F19"/>
    <w:rsid w:val="00D6718A"/>
    <w:rsid w:val="00D67555"/>
    <w:rsid w:val="00D67F9D"/>
    <w:rsid w:val="00D701A9"/>
    <w:rsid w:val="00D70232"/>
    <w:rsid w:val="00D70539"/>
    <w:rsid w:val="00D724BC"/>
    <w:rsid w:val="00D726B2"/>
    <w:rsid w:val="00D73161"/>
    <w:rsid w:val="00D73542"/>
    <w:rsid w:val="00D737F5"/>
    <w:rsid w:val="00D73FD2"/>
    <w:rsid w:val="00D73FE5"/>
    <w:rsid w:val="00D750D3"/>
    <w:rsid w:val="00D757A6"/>
    <w:rsid w:val="00D75CDE"/>
    <w:rsid w:val="00D77312"/>
    <w:rsid w:val="00D77F2C"/>
    <w:rsid w:val="00D808A4"/>
    <w:rsid w:val="00D80E73"/>
    <w:rsid w:val="00D8118D"/>
    <w:rsid w:val="00D81364"/>
    <w:rsid w:val="00D8164D"/>
    <w:rsid w:val="00D8217F"/>
    <w:rsid w:val="00D8304B"/>
    <w:rsid w:val="00D834AC"/>
    <w:rsid w:val="00D84417"/>
    <w:rsid w:val="00D8593B"/>
    <w:rsid w:val="00D8594B"/>
    <w:rsid w:val="00D86A19"/>
    <w:rsid w:val="00D877EA"/>
    <w:rsid w:val="00D87B39"/>
    <w:rsid w:val="00D87DD7"/>
    <w:rsid w:val="00D901D3"/>
    <w:rsid w:val="00D916FC"/>
    <w:rsid w:val="00D91FEF"/>
    <w:rsid w:val="00D9266B"/>
    <w:rsid w:val="00D935CD"/>
    <w:rsid w:val="00D93E60"/>
    <w:rsid w:val="00D9444E"/>
    <w:rsid w:val="00D946A6"/>
    <w:rsid w:val="00D947D6"/>
    <w:rsid w:val="00D94C6D"/>
    <w:rsid w:val="00D965D4"/>
    <w:rsid w:val="00D97844"/>
    <w:rsid w:val="00D97CA4"/>
    <w:rsid w:val="00DA119F"/>
    <w:rsid w:val="00DA13A3"/>
    <w:rsid w:val="00DA1B8D"/>
    <w:rsid w:val="00DA2CB4"/>
    <w:rsid w:val="00DA2D4B"/>
    <w:rsid w:val="00DA37D0"/>
    <w:rsid w:val="00DA3F35"/>
    <w:rsid w:val="00DA4992"/>
    <w:rsid w:val="00DA51D2"/>
    <w:rsid w:val="00DA5635"/>
    <w:rsid w:val="00DA606D"/>
    <w:rsid w:val="00DA617F"/>
    <w:rsid w:val="00DA66C8"/>
    <w:rsid w:val="00DA6997"/>
    <w:rsid w:val="00DA70F6"/>
    <w:rsid w:val="00DB0D37"/>
    <w:rsid w:val="00DB1699"/>
    <w:rsid w:val="00DB27E3"/>
    <w:rsid w:val="00DB2D59"/>
    <w:rsid w:val="00DB301E"/>
    <w:rsid w:val="00DB307F"/>
    <w:rsid w:val="00DB356D"/>
    <w:rsid w:val="00DB3C72"/>
    <w:rsid w:val="00DB44BC"/>
    <w:rsid w:val="00DB4EC6"/>
    <w:rsid w:val="00DB5CD8"/>
    <w:rsid w:val="00DB6E6E"/>
    <w:rsid w:val="00DB7173"/>
    <w:rsid w:val="00DB7298"/>
    <w:rsid w:val="00DC17D4"/>
    <w:rsid w:val="00DC2216"/>
    <w:rsid w:val="00DC4A66"/>
    <w:rsid w:val="00DC5326"/>
    <w:rsid w:val="00DC535F"/>
    <w:rsid w:val="00DC7786"/>
    <w:rsid w:val="00DD1544"/>
    <w:rsid w:val="00DD1AF5"/>
    <w:rsid w:val="00DD3328"/>
    <w:rsid w:val="00DD5975"/>
    <w:rsid w:val="00DD6382"/>
    <w:rsid w:val="00DD686F"/>
    <w:rsid w:val="00DD6879"/>
    <w:rsid w:val="00DD77BE"/>
    <w:rsid w:val="00DD786A"/>
    <w:rsid w:val="00DD7D00"/>
    <w:rsid w:val="00DE0588"/>
    <w:rsid w:val="00DE0FA2"/>
    <w:rsid w:val="00DE2F86"/>
    <w:rsid w:val="00DE31B7"/>
    <w:rsid w:val="00DE323F"/>
    <w:rsid w:val="00DE4A13"/>
    <w:rsid w:val="00DE4EF0"/>
    <w:rsid w:val="00DE58E6"/>
    <w:rsid w:val="00DE7114"/>
    <w:rsid w:val="00DE77AF"/>
    <w:rsid w:val="00DF0AFF"/>
    <w:rsid w:val="00DF1BFE"/>
    <w:rsid w:val="00DF2BAA"/>
    <w:rsid w:val="00DF2C32"/>
    <w:rsid w:val="00DF2E73"/>
    <w:rsid w:val="00DF2FE9"/>
    <w:rsid w:val="00DF3DB5"/>
    <w:rsid w:val="00DF43DE"/>
    <w:rsid w:val="00DF481F"/>
    <w:rsid w:val="00DF499F"/>
    <w:rsid w:val="00DF4F8E"/>
    <w:rsid w:val="00DF5049"/>
    <w:rsid w:val="00DF6075"/>
    <w:rsid w:val="00DF6352"/>
    <w:rsid w:val="00DF65B5"/>
    <w:rsid w:val="00DF68D1"/>
    <w:rsid w:val="00DF69B6"/>
    <w:rsid w:val="00DF72CD"/>
    <w:rsid w:val="00E00751"/>
    <w:rsid w:val="00E016B3"/>
    <w:rsid w:val="00E01BDB"/>
    <w:rsid w:val="00E0240B"/>
    <w:rsid w:val="00E026BA"/>
    <w:rsid w:val="00E02A9B"/>
    <w:rsid w:val="00E03C11"/>
    <w:rsid w:val="00E03D8F"/>
    <w:rsid w:val="00E03DF2"/>
    <w:rsid w:val="00E03E08"/>
    <w:rsid w:val="00E04521"/>
    <w:rsid w:val="00E06CC5"/>
    <w:rsid w:val="00E073E6"/>
    <w:rsid w:val="00E1096D"/>
    <w:rsid w:val="00E1196F"/>
    <w:rsid w:val="00E119F0"/>
    <w:rsid w:val="00E123FF"/>
    <w:rsid w:val="00E140D9"/>
    <w:rsid w:val="00E142DE"/>
    <w:rsid w:val="00E15681"/>
    <w:rsid w:val="00E15778"/>
    <w:rsid w:val="00E16D65"/>
    <w:rsid w:val="00E16DA0"/>
    <w:rsid w:val="00E16EA7"/>
    <w:rsid w:val="00E176B4"/>
    <w:rsid w:val="00E2034C"/>
    <w:rsid w:val="00E20466"/>
    <w:rsid w:val="00E21480"/>
    <w:rsid w:val="00E216FE"/>
    <w:rsid w:val="00E2170F"/>
    <w:rsid w:val="00E2235B"/>
    <w:rsid w:val="00E227C2"/>
    <w:rsid w:val="00E227F6"/>
    <w:rsid w:val="00E2300A"/>
    <w:rsid w:val="00E234A5"/>
    <w:rsid w:val="00E23800"/>
    <w:rsid w:val="00E23B10"/>
    <w:rsid w:val="00E243A7"/>
    <w:rsid w:val="00E254D6"/>
    <w:rsid w:val="00E25BAE"/>
    <w:rsid w:val="00E26A54"/>
    <w:rsid w:val="00E26EA0"/>
    <w:rsid w:val="00E273BA"/>
    <w:rsid w:val="00E2755C"/>
    <w:rsid w:val="00E277AF"/>
    <w:rsid w:val="00E279A9"/>
    <w:rsid w:val="00E31095"/>
    <w:rsid w:val="00E31701"/>
    <w:rsid w:val="00E31B84"/>
    <w:rsid w:val="00E32288"/>
    <w:rsid w:val="00E32F08"/>
    <w:rsid w:val="00E353CD"/>
    <w:rsid w:val="00E3664F"/>
    <w:rsid w:val="00E370A4"/>
    <w:rsid w:val="00E37E4D"/>
    <w:rsid w:val="00E37FC6"/>
    <w:rsid w:val="00E42CFE"/>
    <w:rsid w:val="00E43225"/>
    <w:rsid w:val="00E4494B"/>
    <w:rsid w:val="00E455BD"/>
    <w:rsid w:val="00E45AA2"/>
    <w:rsid w:val="00E462BC"/>
    <w:rsid w:val="00E525B7"/>
    <w:rsid w:val="00E52EA2"/>
    <w:rsid w:val="00E53D32"/>
    <w:rsid w:val="00E54424"/>
    <w:rsid w:val="00E54510"/>
    <w:rsid w:val="00E54645"/>
    <w:rsid w:val="00E54745"/>
    <w:rsid w:val="00E54ED7"/>
    <w:rsid w:val="00E55572"/>
    <w:rsid w:val="00E55F48"/>
    <w:rsid w:val="00E56967"/>
    <w:rsid w:val="00E56EC5"/>
    <w:rsid w:val="00E57507"/>
    <w:rsid w:val="00E602C2"/>
    <w:rsid w:val="00E606DD"/>
    <w:rsid w:val="00E60AFF"/>
    <w:rsid w:val="00E61751"/>
    <w:rsid w:val="00E61815"/>
    <w:rsid w:val="00E61A6B"/>
    <w:rsid w:val="00E624FE"/>
    <w:rsid w:val="00E628DA"/>
    <w:rsid w:val="00E62F84"/>
    <w:rsid w:val="00E63946"/>
    <w:rsid w:val="00E63B16"/>
    <w:rsid w:val="00E63C31"/>
    <w:rsid w:val="00E64057"/>
    <w:rsid w:val="00E6424B"/>
    <w:rsid w:val="00E647BC"/>
    <w:rsid w:val="00E65C78"/>
    <w:rsid w:val="00E660B7"/>
    <w:rsid w:val="00E660F9"/>
    <w:rsid w:val="00E6641F"/>
    <w:rsid w:val="00E66444"/>
    <w:rsid w:val="00E666D9"/>
    <w:rsid w:val="00E67B3D"/>
    <w:rsid w:val="00E67BE1"/>
    <w:rsid w:val="00E71031"/>
    <w:rsid w:val="00E73650"/>
    <w:rsid w:val="00E74072"/>
    <w:rsid w:val="00E76418"/>
    <w:rsid w:val="00E77CDB"/>
    <w:rsid w:val="00E801A6"/>
    <w:rsid w:val="00E817EC"/>
    <w:rsid w:val="00E8247E"/>
    <w:rsid w:val="00E83790"/>
    <w:rsid w:val="00E838BC"/>
    <w:rsid w:val="00E83ECD"/>
    <w:rsid w:val="00E83F24"/>
    <w:rsid w:val="00E83FAC"/>
    <w:rsid w:val="00E84C5D"/>
    <w:rsid w:val="00E84C64"/>
    <w:rsid w:val="00E85595"/>
    <w:rsid w:val="00E85736"/>
    <w:rsid w:val="00E87F13"/>
    <w:rsid w:val="00E9078D"/>
    <w:rsid w:val="00E91CB3"/>
    <w:rsid w:val="00E92CD3"/>
    <w:rsid w:val="00E9381B"/>
    <w:rsid w:val="00E93848"/>
    <w:rsid w:val="00E9500F"/>
    <w:rsid w:val="00E95DD4"/>
    <w:rsid w:val="00E9618E"/>
    <w:rsid w:val="00E96191"/>
    <w:rsid w:val="00E9634F"/>
    <w:rsid w:val="00E97779"/>
    <w:rsid w:val="00E97E52"/>
    <w:rsid w:val="00EA00E9"/>
    <w:rsid w:val="00EA02EB"/>
    <w:rsid w:val="00EA1E2B"/>
    <w:rsid w:val="00EA2D0E"/>
    <w:rsid w:val="00EA3009"/>
    <w:rsid w:val="00EA32BE"/>
    <w:rsid w:val="00EA365F"/>
    <w:rsid w:val="00EA4118"/>
    <w:rsid w:val="00EA4F2A"/>
    <w:rsid w:val="00EA5AFF"/>
    <w:rsid w:val="00EA5D5F"/>
    <w:rsid w:val="00EA7BBB"/>
    <w:rsid w:val="00EB08EC"/>
    <w:rsid w:val="00EB2E77"/>
    <w:rsid w:val="00EB3B94"/>
    <w:rsid w:val="00EB3B9E"/>
    <w:rsid w:val="00EB4D85"/>
    <w:rsid w:val="00EB571F"/>
    <w:rsid w:val="00EB663D"/>
    <w:rsid w:val="00EB6AE3"/>
    <w:rsid w:val="00EB6CAC"/>
    <w:rsid w:val="00EB6D29"/>
    <w:rsid w:val="00EC051E"/>
    <w:rsid w:val="00EC07D0"/>
    <w:rsid w:val="00EC1F45"/>
    <w:rsid w:val="00EC1F55"/>
    <w:rsid w:val="00EC2C46"/>
    <w:rsid w:val="00EC3B79"/>
    <w:rsid w:val="00EC4385"/>
    <w:rsid w:val="00EC542E"/>
    <w:rsid w:val="00EC5CA6"/>
    <w:rsid w:val="00EC5CC6"/>
    <w:rsid w:val="00EC6772"/>
    <w:rsid w:val="00EC721A"/>
    <w:rsid w:val="00ED0A55"/>
    <w:rsid w:val="00ED1565"/>
    <w:rsid w:val="00ED174A"/>
    <w:rsid w:val="00ED180B"/>
    <w:rsid w:val="00ED1F3E"/>
    <w:rsid w:val="00ED2F42"/>
    <w:rsid w:val="00ED39FD"/>
    <w:rsid w:val="00ED4ABE"/>
    <w:rsid w:val="00ED5D6C"/>
    <w:rsid w:val="00ED6531"/>
    <w:rsid w:val="00ED69A4"/>
    <w:rsid w:val="00ED6C83"/>
    <w:rsid w:val="00EE0104"/>
    <w:rsid w:val="00EE02EB"/>
    <w:rsid w:val="00EE0687"/>
    <w:rsid w:val="00EE1579"/>
    <w:rsid w:val="00EE1793"/>
    <w:rsid w:val="00EE2086"/>
    <w:rsid w:val="00EE2322"/>
    <w:rsid w:val="00EE2490"/>
    <w:rsid w:val="00EE3542"/>
    <w:rsid w:val="00EE3C54"/>
    <w:rsid w:val="00EE4559"/>
    <w:rsid w:val="00EE510C"/>
    <w:rsid w:val="00EE5C69"/>
    <w:rsid w:val="00EE7989"/>
    <w:rsid w:val="00EF0B66"/>
    <w:rsid w:val="00EF19F4"/>
    <w:rsid w:val="00EF1F4E"/>
    <w:rsid w:val="00EF23DB"/>
    <w:rsid w:val="00EF2737"/>
    <w:rsid w:val="00EF280A"/>
    <w:rsid w:val="00EF29E1"/>
    <w:rsid w:val="00EF38D6"/>
    <w:rsid w:val="00EF48E3"/>
    <w:rsid w:val="00EF4B10"/>
    <w:rsid w:val="00EF4EDE"/>
    <w:rsid w:val="00EF532E"/>
    <w:rsid w:val="00EF5755"/>
    <w:rsid w:val="00EF7D6A"/>
    <w:rsid w:val="00F02543"/>
    <w:rsid w:val="00F03412"/>
    <w:rsid w:val="00F03C45"/>
    <w:rsid w:val="00F04C12"/>
    <w:rsid w:val="00F04DAA"/>
    <w:rsid w:val="00F067D6"/>
    <w:rsid w:val="00F06D11"/>
    <w:rsid w:val="00F101B5"/>
    <w:rsid w:val="00F10B49"/>
    <w:rsid w:val="00F10F9C"/>
    <w:rsid w:val="00F1275C"/>
    <w:rsid w:val="00F12AB8"/>
    <w:rsid w:val="00F15565"/>
    <w:rsid w:val="00F16090"/>
    <w:rsid w:val="00F17A48"/>
    <w:rsid w:val="00F17F9A"/>
    <w:rsid w:val="00F2049C"/>
    <w:rsid w:val="00F20616"/>
    <w:rsid w:val="00F20A3F"/>
    <w:rsid w:val="00F20C07"/>
    <w:rsid w:val="00F2106F"/>
    <w:rsid w:val="00F2162C"/>
    <w:rsid w:val="00F21868"/>
    <w:rsid w:val="00F22AFD"/>
    <w:rsid w:val="00F22D29"/>
    <w:rsid w:val="00F22E79"/>
    <w:rsid w:val="00F23662"/>
    <w:rsid w:val="00F23D6E"/>
    <w:rsid w:val="00F23F87"/>
    <w:rsid w:val="00F24B0D"/>
    <w:rsid w:val="00F2513F"/>
    <w:rsid w:val="00F251CA"/>
    <w:rsid w:val="00F25EA9"/>
    <w:rsid w:val="00F274CE"/>
    <w:rsid w:val="00F27B95"/>
    <w:rsid w:val="00F27D8B"/>
    <w:rsid w:val="00F27EF0"/>
    <w:rsid w:val="00F30145"/>
    <w:rsid w:val="00F30213"/>
    <w:rsid w:val="00F3036D"/>
    <w:rsid w:val="00F3093F"/>
    <w:rsid w:val="00F30F9A"/>
    <w:rsid w:val="00F324EE"/>
    <w:rsid w:val="00F34393"/>
    <w:rsid w:val="00F346D3"/>
    <w:rsid w:val="00F34963"/>
    <w:rsid w:val="00F34BDE"/>
    <w:rsid w:val="00F34D59"/>
    <w:rsid w:val="00F37489"/>
    <w:rsid w:val="00F37876"/>
    <w:rsid w:val="00F37F1D"/>
    <w:rsid w:val="00F41137"/>
    <w:rsid w:val="00F42A34"/>
    <w:rsid w:val="00F4375D"/>
    <w:rsid w:val="00F43EAE"/>
    <w:rsid w:val="00F44975"/>
    <w:rsid w:val="00F44A61"/>
    <w:rsid w:val="00F45D08"/>
    <w:rsid w:val="00F468D0"/>
    <w:rsid w:val="00F503E5"/>
    <w:rsid w:val="00F50584"/>
    <w:rsid w:val="00F50922"/>
    <w:rsid w:val="00F50DB7"/>
    <w:rsid w:val="00F5183B"/>
    <w:rsid w:val="00F518F5"/>
    <w:rsid w:val="00F52971"/>
    <w:rsid w:val="00F52D59"/>
    <w:rsid w:val="00F53A40"/>
    <w:rsid w:val="00F54205"/>
    <w:rsid w:val="00F54AE7"/>
    <w:rsid w:val="00F5568D"/>
    <w:rsid w:val="00F56147"/>
    <w:rsid w:val="00F56268"/>
    <w:rsid w:val="00F5682B"/>
    <w:rsid w:val="00F569B6"/>
    <w:rsid w:val="00F56DF0"/>
    <w:rsid w:val="00F57DAE"/>
    <w:rsid w:val="00F60038"/>
    <w:rsid w:val="00F60440"/>
    <w:rsid w:val="00F60691"/>
    <w:rsid w:val="00F6108D"/>
    <w:rsid w:val="00F61B5F"/>
    <w:rsid w:val="00F621CA"/>
    <w:rsid w:val="00F6303C"/>
    <w:rsid w:val="00F63F39"/>
    <w:rsid w:val="00F653C8"/>
    <w:rsid w:val="00F659A2"/>
    <w:rsid w:val="00F702D2"/>
    <w:rsid w:val="00F7038D"/>
    <w:rsid w:val="00F717F8"/>
    <w:rsid w:val="00F74048"/>
    <w:rsid w:val="00F745A5"/>
    <w:rsid w:val="00F76C09"/>
    <w:rsid w:val="00F80F4B"/>
    <w:rsid w:val="00F812E4"/>
    <w:rsid w:val="00F8193A"/>
    <w:rsid w:val="00F81F57"/>
    <w:rsid w:val="00F823E9"/>
    <w:rsid w:val="00F82AB3"/>
    <w:rsid w:val="00F830A3"/>
    <w:rsid w:val="00F831AF"/>
    <w:rsid w:val="00F867AA"/>
    <w:rsid w:val="00F87598"/>
    <w:rsid w:val="00F87D8E"/>
    <w:rsid w:val="00F90593"/>
    <w:rsid w:val="00F90B5F"/>
    <w:rsid w:val="00F90D4A"/>
    <w:rsid w:val="00F91686"/>
    <w:rsid w:val="00F93371"/>
    <w:rsid w:val="00F937BE"/>
    <w:rsid w:val="00F94C78"/>
    <w:rsid w:val="00F95CCD"/>
    <w:rsid w:val="00F9631C"/>
    <w:rsid w:val="00F9681F"/>
    <w:rsid w:val="00F971F3"/>
    <w:rsid w:val="00F97320"/>
    <w:rsid w:val="00F97673"/>
    <w:rsid w:val="00FA002F"/>
    <w:rsid w:val="00FA24F2"/>
    <w:rsid w:val="00FA2A9F"/>
    <w:rsid w:val="00FA4059"/>
    <w:rsid w:val="00FA5028"/>
    <w:rsid w:val="00FA62AC"/>
    <w:rsid w:val="00FA69DB"/>
    <w:rsid w:val="00FA7F40"/>
    <w:rsid w:val="00FB0F63"/>
    <w:rsid w:val="00FB0F80"/>
    <w:rsid w:val="00FB143E"/>
    <w:rsid w:val="00FB18DC"/>
    <w:rsid w:val="00FB2B26"/>
    <w:rsid w:val="00FB3532"/>
    <w:rsid w:val="00FB3D6F"/>
    <w:rsid w:val="00FB3F06"/>
    <w:rsid w:val="00FB44AD"/>
    <w:rsid w:val="00FB4587"/>
    <w:rsid w:val="00FB4755"/>
    <w:rsid w:val="00FB50CE"/>
    <w:rsid w:val="00FB582C"/>
    <w:rsid w:val="00FB58B8"/>
    <w:rsid w:val="00FB5FA0"/>
    <w:rsid w:val="00FB66C8"/>
    <w:rsid w:val="00FB70D7"/>
    <w:rsid w:val="00FB7CE8"/>
    <w:rsid w:val="00FC00F8"/>
    <w:rsid w:val="00FC0468"/>
    <w:rsid w:val="00FC1561"/>
    <w:rsid w:val="00FC1CE1"/>
    <w:rsid w:val="00FC2278"/>
    <w:rsid w:val="00FC23AE"/>
    <w:rsid w:val="00FC2C35"/>
    <w:rsid w:val="00FC3F49"/>
    <w:rsid w:val="00FC443B"/>
    <w:rsid w:val="00FC4D87"/>
    <w:rsid w:val="00FC5493"/>
    <w:rsid w:val="00FC5585"/>
    <w:rsid w:val="00FC5A2C"/>
    <w:rsid w:val="00FC6D8C"/>
    <w:rsid w:val="00FC7688"/>
    <w:rsid w:val="00FD0221"/>
    <w:rsid w:val="00FD073B"/>
    <w:rsid w:val="00FD0C09"/>
    <w:rsid w:val="00FD0CEB"/>
    <w:rsid w:val="00FD1162"/>
    <w:rsid w:val="00FD265E"/>
    <w:rsid w:val="00FD4993"/>
    <w:rsid w:val="00FD49F2"/>
    <w:rsid w:val="00FD4D13"/>
    <w:rsid w:val="00FD570F"/>
    <w:rsid w:val="00FD5D4D"/>
    <w:rsid w:val="00FD6340"/>
    <w:rsid w:val="00FD7B25"/>
    <w:rsid w:val="00FD7DC9"/>
    <w:rsid w:val="00FE02B5"/>
    <w:rsid w:val="00FE1B3B"/>
    <w:rsid w:val="00FE2F68"/>
    <w:rsid w:val="00FE3CCB"/>
    <w:rsid w:val="00FE4B02"/>
    <w:rsid w:val="00FE68D7"/>
    <w:rsid w:val="00FE6BE7"/>
    <w:rsid w:val="00FE7F91"/>
    <w:rsid w:val="00FE7FD4"/>
    <w:rsid w:val="00FE7FE1"/>
    <w:rsid w:val="00FF0488"/>
    <w:rsid w:val="00FF050F"/>
    <w:rsid w:val="00FF09BE"/>
    <w:rsid w:val="00FF0CC3"/>
    <w:rsid w:val="00FF260A"/>
    <w:rsid w:val="00FF26E8"/>
    <w:rsid w:val="00FF2F25"/>
    <w:rsid w:val="00FF58BB"/>
    <w:rsid w:val="00FF5C6A"/>
    <w:rsid w:val="00FF7D54"/>
    <w:rsid w:val="00FF7D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C4C68"/>
  <w15:chartTrackingRefBased/>
  <w15:docId w15:val="{5B8E56A7-79D3-4BDE-9EBE-4D73771FE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2A"/>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8A28F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5451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olorful List Accent 1,CNBV Parrafo1,Párrafo de lista1,Parrafo 1,Lista multicolor - Énfasis 11,Cuadrícula media 1 - Énfasis 21,List Paragraph-Thesis,Listas,Lista vistosa - Énfasis 11,Cita texto,Footnote,List Paragraph2,List Paragraph1"/>
    <w:basedOn w:val="Normal"/>
    <w:link w:val="PrrafodelistaCar"/>
    <w:uiPriority w:val="34"/>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character" w:styleId="Refdecomentario">
    <w:name w:val="annotation reference"/>
    <w:basedOn w:val="Fuentedeprrafopredeter"/>
    <w:uiPriority w:val="99"/>
    <w:semiHidden/>
    <w:unhideWhenUsed/>
    <w:rsid w:val="000311FF"/>
    <w:rPr>
      <w:sz w:val="16"/>
      <w:szCs w:val="16"/>
    </w:rPr>
  </w:style>
  <w:style w:type="paragraph" w:styleId="Textocomentario">
    <w:name w:val="annotation text"/>
    <w:basedOn w:val="Normal"/>
    <w:link w:val="TextocomentarioCar"/>
    <w:uiPriority w:val="99"/>
    <w:unhideWhenUsed/>
    <w:rsid w:val="000311FF"/>
    <w:pPr>
      <w:spacing w:line="240" w:lineRule="auto"/>
    </w:pPr>
    <w:rPr>
      <w:sz w:val="20"/>
      <w:szCs w:val="20"/>
    </w:rPr>
  </w:style>
  <w:style w:type="character" w:customStyle="1" w:styleId="TextocomentarioCar">
    <w:name w:val="Texto comentario Car"/>
    <w:basedOn w:val="Fuentedeprrafopredeter"/>
    <w:link w:val="Textocomentario"/>
    <w:uiPriority w:val="99"/>
    <w:rsid w:val="000311FF"/>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0311FF"/>
    <w:rPr>
      <w:b/>
      <w:bCs/>
    </w:rPr>
  </w:style>
  <w:style w:type="character" w:customStyle="1" w:styleId="AsuntodelcomentarioCar">
    <w:name w:val="Asunto del comentario Car"/>
    <w:basedOn w:val="TextocomentarioCar"/>
    <w:link w:val="Asuntodelcomentario"/>
    <w:uiPriority w:val="99"/>
    <w:semiHidden/>
    <w:rsid w:val="000311FF"/>
    <w:rPr>
      <w:rFonts w:ascii="Calibri" w:eastAsia="Calibri" w:hAnsi="Calibri" w:cs="Times New Roman"/>
      <w:b/>
      <w:bCs/>
      <w:sz w:val="20"/>
      <w:szCs w:val="20"/>
    </w:rPr>
  </w:style>
  <w:style w:type="character" w:styleId="Hipervnculo">
    <w:name w:val="Hyperlink"/>
    <w:basedOn w:val="Fuentedeprrafopredeter"/>
    <w:uiPriority w:val="99"/>
    <w:unhideWhenUsed/>
    <w:rsid w:val="00682FB7"/>
    <w:rPr>
      <w:color w:val="0563C1" w:themeColor="hyperlink"/>
      <w:u w:val="single"/>
    </w:rPr>
  </w:style>
  <w:style w:type="character" w:customStyle="1" w:styleId="Mencinsinresolver1">
    <w:name w:val="Mención sin resolver1"/>
    <w:basedOn w:val="Fuentedeprrafopredeter"/>
    <w:uiPriority w:val="99"/>
    <w:semiHidden/>
    <w:unhideWhenUsed/>
    <w:rsid w:val="003B4DF1"/>
    <w:rPr>
      <w:color w:val="605E5C"/>
      <w:shd w:val="clear" w:color="auto" w:fill="E1DFDD"/>
    </w:rPr>
  </w:style>
  <w:style w:type="table" w:styleId="Tablaconcuadrcula">
    <w:name w:val="Table Grid"/>
    <w:basedOn w:val="Tablanormal"/>
    <w:uiPriority w:val="39"/>
    <w:rsid w:val="00703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703FDA"/>
    <w:pPr>
      <w:spacing w:after="0" w:line="240" w:lineRule="auto"/>
      <w:jc w:val="both"/>
    </w:pPr>
    <w:rPr>
      <w:rFonts w:asciiTheme="minorHAnsi" w:eastAsiaTheme="minorHAnsi" w:hAnsiTheme="minorHAnsi" w:cstheme="minorBidi"/>
      <w:vertAlign w:val="superscript"/>
    </w:rPr>
  </w:style>
  <w:style w:type="paragraph" w:customStyle="1" w:styleId="TableParagraph">
    <w:name w:val="Table Paragraph"/>
    <w:basedOn w:val="Normal"/>
    <w:uiPriority w:val="1"/>
    <w:qFormat/>
    <w:rsid w:val="00703FDA"/>
    <w:pPr>
      <w:widowControl w:val="0"/>
      <w:autoSpaceDE w:val="0"/>
      <w:autoSpaceDN w:val="0"/>
      <w:spacing w:after="0" w:line="240" w:lineRule="auto"/>
    </w:pPr>
    <w:rPr>
      <w:rFonts w:ascii="Arial MT" w:eastAsia="Arial MT" w:hAnsi="Arial MT" w:cs="Arial MT"/>
      <w:lang w:val="es-ES"/>
    </w:rPr>
  </w:style>
  <w:style w:type="character" w:customStyle="1" w:styleId="PrrafodelistaCar">
    <w:name w:val="Párrafo de lista Car"/>
    <w:aliases w:val="Colorful List Accent 1 Car,CNBV Parrafo1 Car,Párrafo de lista1 Car,Parrafo 1 Car,Lista multicolor - Énfasis 11 Car,Cuadrícula media 1 - Énfasis 21 Car,List Paragraph-Thesis Car,Listas Car,Lista vistosa - Énfasis 11 Car,Footnote Car"/>
    <w:basedOn w:val="Fuentedeprrafopredeter"/>
    <w:link w:val="Prrafodelista"/>
    <w:uiPriority w:val="34"/>
    <w:qFormat/>
    <w:locked/>
    <w:rsid w:val="00EB6CAC"/>
    <w:rPr>
      <w:rFonts w:ascii="Calibri" w:eastAsia="Calibri" w:hAnsi="Calibri" w:cs="Times New Roman"/>
    </w:rPr>
  </w:style>
  <w:style w:type="character" w:customStyle="1" w:styleId="Ttulo1Car">
    <w:name w:val="Título 1 Car"/>
    <w:basedOn w:val="Fuentedeprrafopredeter"/>
    <w:link w:val="Ttulo1"/>
    <w:uiPriority w:val="9"/>
    <w:rsid w:val="008A28F7"/>
    <w:rPr>
      <w:rFonts w:asciiTheme="majorHAnsi" w:eastAsiaTheme="majorEastAsia" w:hAnsiTheme="majorHAnsi" w:cstheme="majorBidi"/>
      <w:color w:val="2E74B5" w:themeColor="accent1" w:themeShade="BF"/>
      <w:sz w:val="32"/>
      <w:szCs w:val="32"/>
    </w:rPr>
  </w:style>
  <w:style w:type="table" w:customStyle="1" w:styleId="Estilo1">
    <w:name w:val="Estilo1"/>
    <w:basedOn w:val="Tablaweb1"/>
    <w:uiPriority w:val="99"/>
    <w:rsid w:val="00927F6C"/>
    <w:pPr>
      <w:spacing w:after="0" w:line="240" w:lineRule="auto"/>
    </w:pPr>
    <w:rPr>
      <w:rFonts w:ascii="Calibri" w:eastAsia="Calibri" w:hAnsi="Calibri" w:cs="Times New Roman"/>
      <w:sz w:val="20"/>
      <w:szCs w:val="20"/>
      <w:lang w:val="es-ES" w:eastAsia="es-MX"/>
    </w:r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927F6C"/>
    <w:pPr>
      <w:spacing w:after="200" w:line="276"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orte4fondoCarCar1">
    <w:name w:val="corte4 fondo Car Car1"/>
    <w:link w:val="corte4fondoCar"/>
    <w:locked/>
    <w:rsid w:val="00F518F5"/>
    <w:rPr>
      <w:sz w:val="30"/>
      <w:lang w:val="es-ES_tradnl"/>
    </w:rPr>
  </w:style>
  <w:style w:type="paragraph" w:customStyle="1" w:styleId="corte4fondoCar">
    <w:name w:val="corte4 fondo Car"/>
    <w:basedOn w:val="Normal"/>
    <w:link w:val="corte4fondoCarCar1"/>
    <w:rsid w:val="00F518F5"/>
    <w:pPr>
      <w:spacing w:after="0" w:line="360" w:lineRule="auto"/>
      <w:ind w:firstLine="709"/>
      <w:jc w:val="both"/>
    </w:pPr>
    <w:rPr>
      <w:rFonts w:asciiTheme="minorHAnsi" w:eastAsiaTheme="minorHAnsi" w:hAnsiTheme="minorHAnsi" w:cstheme="minorBidi"/>
      <w:sz w:val="30"/>
      <w:lang w:val="es-ES_tradnl"/>
    </w:rPr>
  </w:style>
  <w:style w:type="paragraph" w:styleId="Subttulo">
    <w:name w:val="Subtitle"/>
    <w:basedOn w:val="Normal"/>
    <w:next w:val="Normal"/>
    <w:link w:val="SubttuloCar"/>
    <w:uiPriority w:val="11"/>
    <w:qFormat/>
    <w:rsid w:val="00E54510"/>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tuloCar">
    <w:name w:val="Subtítulo Car"/>
    <w:basedOn w:val="Fuentedeprrafopredeter"/>
    <w:link w:val="Subttulo"/>
    <w:uiPriority w:val="11"/>
    <w:rsid w:val="00E54510"/>
    <w:rPr>
      <w:rFonts w:eastAsiaTheme="minorEastAsia"/>
      <w:color w:val="5A5A5A" w:themeColor="text1" w:themeTint="A5"/>
      <w:spacing w:val="15"/>
    </w:rPr>
  </w:style>
  <w:style w:type="character" w:customStyle="1" w:styleId="Ttulo2Car">
    <w:name w:val="Título 2 Car"/>
    <w:basedOn w:val="Fuentedeprrafopredeter"/>
    <w:link w:val="Ttulo2"/>
    <w:uiPriority w:val="9"/>
    <w:rsid w:val="00E54510"/>
    <w:rPr>
      <w:rFonts w:asciiTheme="majorHAnsi" w:eastAsiaTheme="majorEastAsia" w:hAnsiTheme="majorHAnsi" w:cstheme="majorBidi"/>
      <w:color w:val="2E74B5" w:themeColor="accent1" w:themeShade="BF"/>
      <w:sz w:val="26"/>
      <w:szCs w:val="26"/>
    </w:rPr>
  </w:style>
  <w:style w:type="character" w:customStyle="1" w:styleId="SinespaciadoCar">
    <w:name w:val="Sin espaciado Car"/>
    <w:aliases w:val="RESOLUTIVOS Car"/>
    <w:basedOn w:val="Fuentedeprrafopredeter"/>
    <w:link w:val="Sinespaciado"/>
    <w:uiPriority w:val="1"/>
    <w:qFormat/>
    <w:rsid w:val="00E54510"/>
    <w:rPr>
      <w:rFonts w:ascii="Arial" w:hAnsi="Arial" w:cs="Arial"/>
      <w:sz w:val="28"/>
      <w:szCs w:val="28"/>
    </w:rPr>
  </w:style>
  <w:style w:type="paragraph" w:styleId="TtuloTDC">
    <w:name w:val="TOC Heading"/>
    <w:basedOn w:val="Ttulo1"/>
    <w:next w:val="Normal"/>
    <w:uiPriority w:val="39"/>
    <w:unhideWhenUsed/>
    <w:qFormat/>
    <w:rsid w:val="001811C2"/>
    <w:pPr>
      <w:spacing w:line="259" w:lineRule="auto"/>
      <w:outlineLvl w:val="9"/>
    </w:pPr>
    <w:rPr>
      <w:lang w:eastAsia="es-MX"/>
    </w:rPr>
  </w:style>
  <w:style w:type="paragraph" w:styleId="TDC1">
    <w:name w:val="toc 1"/>
    <w:basedOn w:val="Normal"/>
    <w:next w:val="Normal"/>
    <w:autoRedefine/>
    <w:uiPriority w:val="39"/>
    <w:unhideWhenUsed/>
    <w:rsid w:val="001811C2"/>
    <w:pPr>
      <w:spacing w:after="100"/>
    </w:pPr>
  </w:style>
  <w:style w:type="paragraph" w:styleId="TDC2">
    <w:name w:val="toc 2"/>
    <w:basedOn w:val="Normal"/>
    <w:next w:val="Normal"/>
    <w:autoRedefine/>
    <w:uiPriority w:val="39"/>
    <w:unhideWhenUsed/>
    <w:rsid w:val="00C01AA7"/>
    <w:pPr>
      <w:tabs>
        <w:tab w:val="right" w:leader="dot" w:pos="7696"/>
      </w:tabs>
      <w:spacing w:after="100"/>
      <w:ind w:left="220" w:hanging="220"/>
      <w:jc w:val="both"/>
    </w:pPr>
  </w:style>
  <w:style w:type="character" w:styleId="Textoennegrita">
    <w:name w:val="Strong"/>
    <w:basedOn w:val="Fuentedeprrafopredeter"/>
    <w:uiPriority w:val="22"/>
    <w:qFormat/>
    <w:rsid w:val="00406058"/>
    <w:rPr>
      <w:b/>
      <w:bCs/>
    </w:rPr>
  </w:style>
  <w:style w:type="paragraph" w:customStyle="1" w:styleId="Default">
    <w:name w:val="Default"/>
    <w:rsid w:val="008D7F27"/>
    <w:pPr>
      <w:autoSpaceDE w:val="0"/>
      <w:autoSpaceDN w:val="0"/>
      <w:adjustRightInd w:val="0"/>
      <w:spacing w:after="0" w:line="240" w:lineRule="auto"/>
    </w:pPr>
    <w:rPr>
      <w:rFonts w:ascii="Arial" w:hAnsi="Arial" w:cs="Arial"/>
      <w:color w:val="000000"/>
      <w:sz w:val="24"/>
      <w:szCs w:val="24"/>
    </w:rPr>
  </w:style>
  <w:style w:type="table" w:customStyle="1" w:styleId="TableNormal1">
    <w:name w:val="Table Normal1"/>
    <w:uiPriority w:val="2"/>
    <w:semiHidden/>
    <w:unhideWhenUsed/>
    <w:qFormat/>
    <w:rsid w:val="00823A5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pple-converted-space">
    <w:name w:val="apple-converted-space"/>
    <w:basedOn w:val="Fuentedeprrafopredeter"/>
    <w:rsid w:val="00E93848"/>
  </w:style>
  <w:style w:type="paragraph" w:styleId="Revisin">
    <w:name w:val="Revision"/>
    <w:hidden/>
    <w:uiPriority w:val="99"/>
    <w:semiHidden/>
    <w:rsid w:val="00256F72"/>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028811">
      <w:bodyDiv w:val="1"/>
      <w:marLeft w:val="0"/>
      <w:marRight w:val="0"/>
      <w:marTop w:val="0"/>
      <w:marBottom w:val="0"/>
      <w:divBdr>
        <w:top w:val="none" w:sz="0" w:space="0" w:color="auto"/>
        <w:left w:val="none" w:sz="0" w:space="0" w:color="auto"/>
        <w:bottom w:val="none" w:sz="0" w:space="0" w:color="auto"/>
        <w:right w:val="none" w:sz="0" w:space="0" w:color="auto"/>
      </w:divBdr>
    </w:div>
    <w:div w:id="730466827">
      <w:bodyDiv w:val="1"/>
      <w:marLeft w:val="0"/>
      <w:marRight w:val="0"/>
      <w:marTop w:val="0"/>
      <w:marBottom w:val="0"/>
      <w:divBdr>
        <w:top w:val="none" w:sz="0" w:space="0" w:color="auto"/>
        <w:left w:val="none" w:sz="0" w:space="0" w:color="auto"/>
        <w:bottom w:val="none" w:sz="0" w:space="0" w:color="auto"/>
        <w:right w:val="none" w:sz="0" w:space="0" w:color="auto"/>
      </w:divBdr>
    </w:div>
    <w:div w:id="749469754">
      <w:bodyDiv w:val="1"/>
      <w:marLeft w:val="0"/>
      <w:marRight w:val="0"/>
      <w:marTop w:val="0"/>
      <w:marBottom w:val="0"/>
      <w:divBdr>
        <w:top w:val="none" w:sz="0" w:space="0" w:color="auto"/>
        <w:left w:val="none" w:sz="0" w:space="0" w:color="auto"/>
        <w:bottom w:val="none" w:sz="0" w:space="0" w:color="auto"/>
        <w:right w:val="none" w:sz="0" w:space="0" w:color="auto"/>
      </w:divBdr>
      <w:divsChild>
        <w:div w:id="424159211">
          <w:marLeft w:val="0"/>
          <w:marRight w:val="0"/>
          <w:marTop w:val="0"/>
          <w:marBottom w:val="0"/>
          <w:divBdr>
            <w:top w:val="none" w:sz="0" w:space="0" w:color="auto"/>
            <w:left w:val="none" w:sz="0" w:space="0" w:color="auto"/>
            <w:bottom w:val="none" w:sz="0" w:space="0" w:color="auto"/>
            <w:right w:val="none" w:sz="0" w:space="0" w:color="auto"/>
          </w:divBdr>
        </w:div>
        <w:div w:id="1378893956">
          <w:marLeft w:val="0"/>
          <w:marRight w:val="0"/>
          <w:marTop w:val="0"/>
          <w:marBottom w:val="0"/>
          <w:divBdr>
            <w:top w:val="none" w:sz="0" w:space="0" w:color="auto"/>
            <w:left w:val="none" w:sz="0" w:space="0" w:color="auto"/>
            <w:bottom w:val="none" w:sz="0" w:space="0" w:color="auto"/>
            <w:right w:val="none" w:sz="0" w:space="0" w:color="auto"/>
          </w:divBdr>
        </w:div>
        <w:div w:id="1804542230">
          <w:marLeft w:val="0"/>
          <w:marRight w:val="0"/>
          <w:marTop w:val="0"/>
          <w:marBottom w:val="0"/>
          <w:divBdr>
            <w:top w:val="none" w:sz="0" w:space="0" w:color="auto"/>
            <w:left w:val="none" w:sz="0" w:space="0" w:color="auto"/>
            <w:bottom w:val="none" w:sz="0" w:space="0" w:color="auto"/>
            <w:right w:val="none" w:sz="0" w:space="0" w:color="auto"/>
          </w:divBdr>
        </w:div>
        <w:div w:id="1981032232">
          <w:marLeft w:val="0"/>
          <w:marRight w:val="0"/>
          <w:marTop w:val="0"/>
          <w:marBottom w:val="0"/>
          <w:divBdr>
            <w:top w:val="none" w:sz="0" w:space="0" w:color="auto"/>
            <w:left w:val="none" w:sz="0" w:space="0" w:color="auto"/>
            <w:bottom w:val="none" w:sz="0" w:space="0" w:color="auto"/>
            <w:right w:val="none" w:sz="0" w:space="0" w:color="auto"/>
          </w:divBdr>
        </w:div>
        <w:div w:id="2031639968">
          <w:marLeft w:val="0"/>
          <w:marRight w:val="0"/>
          <w:marTop w:val="0"/>
          <w:marBottom w:val="0"/>
          <w:divBdr>
            <w:top w:val="none" w:sz="0" w:space="0" w:color="auto"/>
            <w:left w:val="none" w:sz="0" w:space="0" w:color="auto"/>
            <w:bottom w:val="none" w:sz="0" w:space="0" w:color="auto"/>
            <w:right w:val="none" w:sz="0" w:space="0" w:color="auto"/>
          </w:divBdr>
        </w:div>
      </w:divsChild>
    </w:div>
    <w:div w:id="1053962722">
      <w:bodyDiv w:val="1"/>
      <w:marLeft w:val="0"/>
      <w:marRight w:val="0"/>
      <w:marTop w:val="0"/>
      <w:marBottom w:val="0"/>
      <w:divBdr>
        <w:top w:val="none" w:sz="0" w:space="0" w:color="auto"/>
        <w:left w:val="none" w:sz="0" w:space="0" w:color="auto"/>
        <w:bottom w:val="none" w:sz="0" w:space="0" w:color="auto"/>
        <w:right w:val="none" w:sz="0" w:space="0" w:color="auto"/>
      </w:divBdr>
      <w:divsChild>
        <w:div w:id="2037465818">
          <w:marLeft w:val="0"/>
          <w:marRight w:val="0"/>
          <w:marTop w:val="0"/>
          <w:marBottom w:val="0"/>
          <w:divBdr>
            <w:top w:val="none" w:sz="0" w:space="0" w:color="auto"/>
            <w:left w:val="none" w:sz="0" w:space="0" w:color="auto"/>
            <w:bottom w:val="none" w:sz="0" w:space="0" w:color="auto"/>
            <w:right w:val="none" w:sz="0" w:space="0" w:color="auto"/>
          </w:divBdr>
        </w:div>
      </w:divsChild>
    </w:div>
    <w:div w:id="1203447191">
      <w:bodyDiv w:val="1"/>
      <w:marLeft w:val="0"/>
      <w:marRight w:val="0"/>
      <w:marTop w:val="0"/>
      <w:marBottom w:val="0"/>
      <w:divBdr>
        <w:top w:val="none" w:sz="0" w:space="0" w:color="auto"/>
        <w:left w:val="none" w:sz="0" w:space="0" w:color="auto"/>
        <w:bottom w:val="none" w:sz="0" w:space="0" w:color="auto"/>
        <w:right w:val="none" w:sz="0" w:space="0" w:color="auto"/>
      </w:divBdr>
    </w:div>
    <w:div w:id="1265764581">
      <w:bodyDiv w:val="1"/>
      <w:marLeft w:val="0"/>
      <w:marRight w:val="0"/>
      <w:marTop w:val="0"/>
      <w:marBottom w:val="0"/>
      <w:divBdr>
        <w:top w:val="none" w:sz="0" w:space="0" w:color="auto"/>
        <w:left w:val="none" w:sz="0" w:space="0" w:color="auto"/>
        <w:bottom w:val="none" w:sz="0" w:space="0" w:color="auto"/>
        <w:right w:val="none" w:sz="0" w:space="0" w:color="auto"/>
      </w:divBdr>
    </w:div>
    <w:div w:id="1962031726">
      <w:bodyDiv w:val="1"/>
      <w:marLeft w:val="0"/>
      <w:marRight w:val="0"/>
      <w:marTop w:val="0"/>
      <w:marBottom w:val="0"/>
      <w:divBdr>
        <w:top w:val="none" w:sz="0" w:space="0" w:color="auto"/>
        <w:left w:val="none" w:sz="0" w:space="0" w:color="auto"/>
        <w:bottom w:val="none" w:sz="0" w:space="0" w:color="auto"/>
        <w:right w:val="none" w:sz="0" w:space="0" w:color="auto"/>
      </w:divBdr>
    </w:div>
    <w:div w:id="213871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841AF-9DB7-4CC8-BC27-531396C4F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865</TotalTime>
  <Pages>1</Pages>
  <Words>3513</Words>
  <Characters>19468</Characters>
  <Application>Microsoft Office Word</Application>
  <DocSecurity>0</DocSecurity>
  <Lines>474</Lines>
  <Paragraphs>141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22840</CharactersWithSpaces>
  <SharedDoc>false</SharedDoc>
  <HLinks>
    <vt:vector size="36" baseType="variant">
      <vt:variant>
        <vt:i4>1966129</vt:i4>
      </vt:variant>
      <vt:variant>
        <vt:i4>32</vt:i4>
      </vt:variant>
      <vt:variant>
        <vt:i4>0</vt:i4>
      </vt:variant>
      <vt:variant>
        <vt:i4>5</vt:i4>
      </vt:variant>
      <vt:variant>
        <vt:lpwstr/>
      </vt:variant>
      <vt:variant>
        <vt:lpwstr>_Toc216867371</vt:lpwstr>
      </vt:variant>
      <vt:variant>
        <vt:i4>1966129</vt:i4>
      </vt:variant>
      <vt:variant>
        <vt:i4>26</vt:i4>
      </vt:variant>
      <vt:variant>
        <vt:i4>0</vt:i4>
      </vt:variant>
      <vt:variant>
        <vt:i4>5</vt:i4>
      </vt:variant>
      <vt:variant>
        <vt:lpwstr/>
      </vt:variant>
      <vt:variant>
        <vt:lpwstr>_Toc216867370</vt:lpwstr>
      </vt:variant>
      <vt:variant>
        <vt:i4>2031665</vt:i4>
      </vt:variant>
      <vt:variant>
        <vt:i4>20</vt:i4>
      </vt:variant>
      <vt:variant>
        <vt:i4>0</vt:i4>
      </vt:variant>
      <vt:variant>
        <vt:i4>5</vt:i4>
      </vt:variant>
      <vt:variant>
        <vt:lpwstr/>
      </vt:variant>
      <vt:variant>
        <vt:lpwstr>_Toc216867369</vt:lpwstr>
      </vt:variant>
      <vt:variant>
        <vt:i4>2031665</vt:i4>
      </vt:variant>
      <vt:variant>
        <vt:i4>14</vt:i4>
      </vt:variant>
      <vt:variant>
        <vt:i4>0</vt:i4>
      </vt:variant>
      <vt:variant>
        <vt:i4>5</vt:i4>
      </vt:variant>
      <vt:variant>
        <vt:lpwstr/>
      </vt:variant>
      <vt:variant>
        <vt:lpwstr>_Toc216867368</vt:lpwstr>
      </vt:variant>
      <vt:variant>
        <vt:i4>2031665</vt:i4>
      </vt:variant>
      <vt:variant>
        <vt:i4>8</vt:i4>
      </vt:variant>
      <vt:variant>
        <vt:i4>0</vt:i4>
      </vt:variant>
      <vt:variant>
        <vt:i4>5</vt:i4>
      </vt:variant>
      <vt:variant>
        <vt:lpwstr/>
      </vt:variant>
      <vt:variant>
        <vt:lpwstr>_Toc216867367</vt:lpwstr>
      </vt:variant>
      <vt:variant>
        <vt:i4>2031665</vt:i4>
      </vt:variant>
      <vt:variant>
        <vt:i4>2</vt:i4>
      </vt:variant>
      <vt:variant>
        <vt:i4>0</vt:i4>
      </vt:variant>
      <vt:variant>
        <vt:i4>5</vt:i4>
      </vt:variant>
      <vt:variant>
        <vt:lpwstr/>
      </vt:variant>
      <vt:variant>
        <vt:lpwstr>_Toc216867366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052</dc:creator>
  <cp:keywords/>
  <dc:description/>
  <cp:lastModifiedBy>CAMILA MONTSERRAT MONTAÑO APARICIO</cp:lastModifiedBy>
  <cp:revision>1193</cp:revision>
  <cp:lastPrinted>2022-06-13T23:52:00Z</cp:lastPrinted>
  <dcterms:created xsi:type="dcterms:W3CDTF">2022-08-17T02:05:00Z</dcterms:created>
  <dcterms:modified xsi:type="dcterms:W3CDTF">2025-12-23T00:54:00Z</dcterms:modified>
</cp:coreProperties>
</file>