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E1409" w14:textId="3766E700" w:rsidR="00416BB4" w:rsidRDefault="00AE52F7" w:rsidP="00BB534E">
      <w:pPr>
        <w:tabs>
          <w:tab w:val="left" w:pos="567"/>
        </w:tabs>
        <w:rPr>
          <w:sz w:val="26"/>
          <w:szCs w:val="26"/>
        </w:rPr>
      </w:pPr>
      <w:r w:rsidRPr="009656BB">
        <w:rPr>
          <w:noProof/>
          <w:sz w:val="26"/>
          <w:szCs w:val="26"/>
          <w:lang w:val="es-MX" w:eastAsia="es-MX"/>
        </w:rPr>
        <mc:AlternateContent>
          <mc:Choice Requires="wps">
            <w:drawing>
              <wp:anchor distT="0" distB="0" distL="114300" distR="114300" simplePos="0" relativeHeight="251658240" behindDoc="0" locked="0" layoutInCell="1" allowOverlap="1" wp14:anchorId="00ABFC74" wp14:editId="27F47F4D">
                <wp:simplePos x="0" y="0"/>
                <wp:positionH relativeFrom="margin">
                  <wp:posOffset>1953260</wp:posOffset>
                </wp:positionH>
                <wp:positionV relativeFrom="margin">
                  <wp:posOffset>-211455</wp:posOffset>
                </wp:positionV>
                <wp:extent cx="2969895" cy="3962400"/>
                <wp:effectExtent l="0" t="0" r="20955" b="1905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9895" cy="3962400"/>
                        </a:xfrm>
                        <a:prstGeom prst="rect">
                          <a:avLst/>
                        </a:prstGeom>
                        <a:solidFill>
                          <a:srgbClr val="FFFFFF"/>
                        </a:solidFill>
                        <a:ln w="9525">
                          <a:solidFill>
                            <a:srgbClr val="FFFFFF"/>
                          </a:solidFill>
                          <a:miter lim="800000"/>
                          <a:headEnd/>
                          <a:tailEnd/>
                        </a:ln>
                      </wps:spPr>
                      <wps:txbx>
                        <w:txbxContent>
                          <w:p w14:paraId="66013180" w14:textId="17906350" w:rsidR="002A4FCB" w:rsidRPr="00A63620" w:rsidRDefault="002A4FCB" w:rsidP="00BF5545">
                            <w:pPr>
                              <w:pStyle w:val="Default"/>
                              <w:spacing w:after="100" w:afterAutospacing="1"/>
                              <w:jc w:val="center"/>
                              <w:rPr>
                                <w:b/>
                                <w:sz w:val="22"/>
                                <w:szCs w:val="22"/>
                              </w:rPr>
                            </w:pPr>
                            <w:r w:rsidRPr="00A63620">
                              <w:rPr>
                                <w:b/>
                                <w:sz w:val="22"/>
                                <w:szCs w:val="22"/>
                              </w:rPr>
                              <w:t xml:space="preserve">JUICIO </w:t>
                            </w:r>
                            <w:r w:rsidR="00D2323D" w:rsidRPr="00A63620">
                              <w:rPr>
                                <w:b/>
                                <w:sz w:val="22"/>
                                <w:szCs w:val="22"/>
                              </w:rPr>
                              <w:t>PARA LA PROTECCIÓN DE LOS DERECHOS POLÍTICO-ELECTORALES DEL CIUDADANO</w:t>
                            </w:r>
                          </w:p>
                          <w:p w14:paraId="56D4FA5A" w14:textId="05782949" w:rsidR="002A4FCB" w:rsidRPr="00A63620" w:rsidRDefault="002A4FCB" w:rsidP="00B841B0">
                            <w:pPr>
                              <w:pStyle w:val="Default"/>
                              <w:spacing w:after="100" w:afterAutospacing="1"/>
                              <w:jc w:val="both"/>
                              <w:rPr>
                                <w:sz w:val="22"/>
                                <w:szCs w:val="22"/>
                              </w:rPr>
                            </w:pPr>
                            <w:r w:rsidRPr="00A63620">
                              <w:rPr>
                                <w:b/>
                                <w:sz w:val="22"/>
                                <w:szCs w:val="22"/>
                              </w:rPr>
                              <w:t xml:space="preserve">EXPEDIENTE: </w:t>
                            </w:r>
                            <w:r w:rsidR="006503E1" w:rsidRPr="00A63620">
                              <w:rPr>
                                <w:sz w:val="22"/>
                                <w:szCs w:val="22"/>
                              </w:rPr>
                              <w:t>TEEM-J</w:t>
                            </w:r>
                            <w:r w:rsidR="00D2323D" w:rsidRPr="00A63620">
                              <w:rPr>
                                <w:sz w:val="22"/>
                                <w:szCs w:val="22"/>
                              </w:rPr>
                              <w:t>DC</w:t>
                            </w:r>
                            <w:r w:rsidR="006503E1" w:rsidRPr="00A63620">
                              <w:rPr>
                                <w:sz w:val="22"/>
                                <w:szCs w:val="22"/>
                              </w:rPr>
                              <w:t>-</w:t>
                            </w:r>
                            <w:r w:rsidR="00D2323D" w:rsidRPr="00A63620">
                              <w:rPr>
                                <w:sz w:val="22"/>
                                <w:szCs w:val="22"/>
                              </w:rPr>
                              <w:t>2</w:t>
                            </w:r>
                            <w:r w:rsidR="000D362B" w:rsidRPr="00A63620">
                              <w:rPr>
                                <w:sz w:val="22"/>
                                <w:szCs w:val="22"/>
                              </w:rPr>
                              <w:t>5</w:t>
                            </w:r>
                            <w:r w:rsidR="00D2323D" w:rsidRPr="00A63620">
                              <w:rPr>
                                <w:sz w:val="22"/>
                                <w:szCs w:val="22"/>
                              </w:rPr>
                              <w:t>3</w:t>
                            </w:r>
                            <w:r w:rsidR="006503E1" w:rsidRPr="00A63620">
                              <w:rPr>
                                <w:sz w:val="22"/>
                                <w:szCs w:val="22"/>
                              </w:rPr>
                              <w:t>/202</w:t>
                            </w:r>
                            <w:r w:rsidR="00CC4801" w:rsidRPr="00A63620">
                              <w:rPr>
                                <w:sz w:val="22"/>
                                <w:szCs w:val="22"/>
                              </w:rPr>
                              <w:t>5</w:t>
                            </w:r>
                          </w:p>
                          <w:p w14:paraId="4F3A9F2B" w14:textId="075F80C0" w:rsidR="002A4FCB" w:rsidRPr="00A63620" w:rsidRDefault="00B53AFA" w:rsidP="00B841B0">
                            <w:pPr>
                              <w:pStyle w:val="Default"/>
                              <w:spacing w:after="100" w:afterAutospacing="1"/>
                              <w:jc w:val="both"/>
                              <w:rPr>
                                <w:sz w:val="22"/>
                                <w:szCs w:val="22"/>
                              </w:rPr>
                            </w:pPr>
                            <w:r w:rsidRPr="00A63620">
                              <w:rPr>
                                <w:b/>
                                <w:sz w:val="22"/>
                                <w:szCs w:val="22"/>
                              </w:rPr>
                              <w:t xml:space="preserve">PARTE </w:t>
                            </w:r>
                            <w:r w:rsidR="00B57181" w:rsidRPr="00A63620">
                              <w:rPr>
                                <w:b/>
                                <w:sz w:val="22"/>
                                <w:szCs w:val="22"/>
                              </w:rPr>
                              <w:t>ACTOR</w:t>
                            </w:r>
                            <w:r w:rsidRPr="00A63620">
                              <w:rPr>
                                <w:b/>
                                <w:sz w:val="22"/>
                                <w:szCs w:val="22"/>
                              </w:rPr>
                              <w:t>A</w:t>
                            </w:r>
                            <w:r w:rsidR="002A4FCB" w:rsidRPr="00A63620">
                              <w:rPr>
                                <w:b/>
                                <w:sz w:val="22"/>
                                <w:szCs w:val="22"/>
                              </w:rPr>
                              <w:t xml:space="preserve">: </w:t>
                            </w:r>
                            <w:r w:rsidR="000D362B" w:rsidRPr="00A63620">
                              <w:rPr>
                                <w:sz w:val="22"/>
                                <w:szCs w:val="22"/>
                              </w:rPr>
                              <w:t xml:space="preserve">ALBERTO OROBIO </w:t>
                            </w:r>
                            <w:r w:rsidR="00740FE8" w:rsidRPr="00A63620">
                              <w:rPr>
                                <w:sz w:val="22"/>
                                <w:szCs w:val="22"/>
                              </w:rPr>
                              <w:t xml:space="preserve">ARRIAGA </w:t>
                            </w:r>
                          </w:p>
                          <w:p w14:paraId="16F92278" w14:textId="11B79972" w:rsidR="002A4FCB" w:rsidRPr="00A63620" w:rsidRDefault="00293A91" w:rsidP="00B841B0">
                            <w:pPr>
                              <w:pStyle w:val="Default"/>
                              <w:spacing w:after="100" w:afterAutospacing="1"/>
                              <w:jc w:val="both"/>
                              <w:rPr>
                                <w:sz w:val="22"/>
                                <w:szCs w:val="22"/>
                              </w:rPr>
                            </w:pPr>
                            <w:r>
                              <w:rPr>
                                <w:b/>
                                <w:sz w:val="22"/>
                                <w:szCs w:val="22"/>
                              </w:rPr>
                              <w:t>AUTORIDAD</w:t>
                            </w:r>
                            <w:r w:rsidR="00C035AD" w:rsidRPr="00A63620">
                              <w:rPr>
                                <w:b/>
                                <w:sz w:val="22"/>
                                <w:szCs w:val="22"/>
                              </w:rPr>
                              <w:t xml:space="preserve"> RESPONSABLE</w:t>
                            </w:r>
                            <w:r w:rsidR="002A4FCB" w:rsidRPr="00A63620">
                              <w:rPr>
                                <w:b/>
                                <w:sz w:val="22"/>
                                <w:szCs w:val="22"/>
                              </w:rPr>
                              <w:t>:</w:t>
                            </w:r>
                            <w:r w:rsidR="00C035AD" w:rsidRPr="00A63620">
                              <w:rPr>
                                <w:sz w:val="22"/>
                                <w:szCs w:val="22"/>
                              </w:rPr>
                              <w:t xml:space="preserve"> COMISIÓN DE JUSTICIA DEL COMITÉ EJECUTIVO </w:t>
                            </w:r>
                            <w:r w:rsidR="00AE52F7" w:rsidRPr="00A63620">
                              <w:rPr>
                                <w:sz w:val="22"/>
                                <w:szCs w:val="22"/>
                              </w:rPr>
                              <w:t xml:space="preserve">NACIONAL DEL PARTIDO ACCIÓN NACIONAL </w:t>
                            </w:r>
                            <w:r w:rsidR="006C7839" w:rsidRPr="00A63620">
                              <w:rPr>
                                <w:sz w:val="22"/>
                                <w:szCs w:val="22"/>
                              </w:rPr>
                              <w:t xml:space="preserve"> </w:t>
                            </w:r>
                          </w:p>
                          <w:p w14:paraId="6EAC1402" w14:textId="77777777" w:rsidR="002A4FCB" w:rsidRPr="00A63620" w:rsidRDefault="002A4FCB" w:rsidP="00B841B0">
                            <w:pPr>
                              <w:pStyle w:val="Default"/>
                              <w:spacing w:after="100" w:afterAutospacing="1"/>
                              <w:jc w:val="both"/>
                              <w:rPr>
                                <w:sz w:val="22"/>
                                <w:szCs w:val="22"/>
                              </w:rPr>
                            </w:pPr>
                            <w:r w:rsidRPr="00A63620">
                              <w:rPr>
                                <w:b/>
                                <w:sz w:val="22"/>
                                <w:szCs w:val="22"/>
                              </w:rPr>
                              <w:t>MAGISTRADA:</w:t>
                            </w:r>
                            <w:r w:rsidRPr="00A63620">
                              <w:rPr>
                                <w:sz w:val="22"/>
                                <w:szCs w:val="22"/>
                              </w:rPr>
                              <w:t xml:space="preserve"> ALMA ROSA BAHENA VILLALOBOS</w:t>
                            </w:r>
                          </w:p>
                          <w:p w14:paraId="5A887654" w14:textId="662D9A0A" w:rsidR="002A4FCB" w:rsidRPr="00A63620" w:rsidRDefault="002A4FCB" w:rsidP="00B841B0">
                            <w:pPr>
                              <w:pStyle w:val="Default"/>
                              <w:jc w:val="both"/>
                              <w:rPr>
                                <w:sz w:val="22"/>
                                <w:szCs w:val="22"/>
                              </w:rPr>
                            </w:pPr>
                            <w:r w:rsidRPr="00A63620">
                              <w:rPr>
                                <w:b/>
                                <w:sz w:val="22"/>
                                <w:szCs w:val="22"/>
                              </w:rPr>
                              <w:t>SECRETARI</w:t>
                            </w:r>
                            <w:r w:rsidR="00860FF9" w:rsidRPr="00A63620">
                              <w:rPr>
                                <w:b/>
                                <w:sz w:val="22"/>
                                <w:szCs w:val="22"/>
                              </w:rPr>
                              <w:t xml:space="preserve">A </w:t>
                            </w:r>
                            <w:r w:rsidRPr="00A63620">
                              <w:rPr>
                                <w:b/>
                                <w:sz w:val="22"/>
                                <w:szCs w:val="22"/>
                              </w:rPr>
                              <w:t>INSTRUCTOR</w:t>
                            </w:r>
                            <w:r w:rsidR="003831F4" w:rsidRPr="00A63620">
                              <w:rPr>
                                <w:b/>
                                <w:sz w:val="22"/>
                                <w:szCs w:val="22"/>
                              </w:rPr>
                              <w:t>A</w:t>
                            </w:r>
                            <w:r w:rsidRPr="00A63620">
                              <w:rPr>
                                <w:b/>
                                <w:sz w:val="22"/>
                                <w:szCs w:val="22"/>
                              </w:rPr>
                              <w:t xml:space="preserve"> Y PROYECTISTA:</w:t>
                            </w:r>
                            <w:r w:rsidRPr="00A63620">
                              <w:rPr>
                                <w:sz w:val="22"/>
                                <w:szCs w:val="22"/>
                              </w:rPr>
                              <w:t xml:space="preserve"> </w:t>
                            </w:r>
                            <w:r w:rsidR="00860FF9" w:rsidRPr="00A63620">
                              <w:rPr>
                                <w:sz w:val="22"/>
                                <w:szCs w:val="22"/>
                              </w:rPr>
                              <w:t>FERNANDA ARIZPE MORALES</w:t>
                            </w:r>
                          </w:p>
                          <w:p w14:paraId="23BE3524" w14:textId="77777777" w:rsidR="002857DA" w:rsidRPr="00A63620" w:rsidRDefault="002857DA" w:rsidP="00B841B0">
                            <w:pPr>
                              <w:pStyle w:val="Default"/>
                              <w:jc w:val="both"/>
                              <w:rPr>
                                <w:sz w:val="22"/>
                                <w:szCs w:val="22"/>
                              </w:rPr>
                            </w:pPr>
                          </w:p>
                          <w:p w14:paraId="2C5B1B9F" w14:textId="1CC128D0" w:rsidR="002857DA" w:rsidRPr="00A63620" w:rsidRDefault="002857DA" w:rsidP="00B841B0">
                            <w:pPr>
                              <w:pStyle w:val="Default"/>
                              <w:jc w:val="both"/>
                              <w:rPr>
                                <w:sz w:val="22"/>
                                <w:szCs w:val="22"/>
                                <w:lang w:val="es-MX"/>
                              </w:rPr>
                            </w:pPr>
                            <w:r w:rsidRPr="00A63620">
                              <w:rPr>
                                <w:b/>
                                <w:bCs/>
                                <w:sz w:val="22"/>
                                <w:szCs w:val="22"/>
                              </w:rPr>
                              <w:t>COLABORÓ:</w:t>
                            </w:r>
                            <w:r w:rsidRPr="00A63620">
                              <w:rPr>
                                <w:sz w:val="22"/>
                                <w:szCs w:val="22"/>
                              </w:rPr>
                              <w:t xml:space="preserve"> </w:t>
                            </w:r>
                            <w:r w:rsidR="00C468CD" w:rsidRPr="00A63620">
                              <w:rPr>
                                <w:sz w:val="22"/>
                                <w:szCs w:val="22"/>
                              </w:rPr>
                              <w:t>JESSIKA ARLET</w:t>
                            </w:r>
                            <w:r w:rsidR="005F1EBA" w:rsidRPr="00A63620">
                              <w:rPr>
                                <w:sz w:val="22"/>
                                <w:szCs w:val="22"/>
                              </w:rPr>
                              <w:t xml:space="preserve"> VÁZQUEZ VILLANUEVA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ABFC74" id="_x0000_t202" coordsize="21600,21600" o:spt="202" path="m,l,21600r21600,l21600,xe">
                <v:stroke joinstyle="miter"/>
                <v:path gradientshapeok="t" o:connecttype="rect"/>
              </v:shapetype>
              <v:shape id="Text Box 2" o:spid="_x0000_s1026" type="#_x0000_t202" style="position:absolute;margin-left:153.8pt;margin-top:-16.65pt;width:233.85pt;height:312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" strokecolor="white">
                <v:textbox>
                  <w:txbxContent>
                    <w:p w14:paraId="66013180" w14:textId="17906350" w:rsidR="002A4FCB" w:rsidRPr="00A63620" w:rsidRDefault="002A4FCB" w:rsidP="00BF5545">
                      <w:pPr>
                        <w:pStyle w:val="Default"/>
                        <w:spacing w:after="100" w:afterAutospacing="1"/>
                        <w:jc w:val="center"/>
                        <w:rPr>
                          <w:b/>
                          <w:sz w:val="22"/>
                          <w:szCs w:val="22"/>
                        </w:rPr>
                      </w:pPr>
                      <w:r w:rsidRPr="00A63620">
                        <w:rPr>
                          <w:b/>
                          <w:sz w:val="22"/>
                          <w:szCs w:val="22"/>
                        </w:rPr>
                        <w:t xml:space="preserve">JUICIO </w:t>
                      </w:r>
                      <w:r w:rsidR="00D2323D" w:rsidRPr="00A63620">
                        <w:rPr>
                          <w:b/>
                          <w:sz w:val="22"/>
                          <w:szCs w:val="22"/>
                        </w:rPr>
                        <w:t>PARA LA PROTECCIÓN DE LOS DERECHOS POLÍTICO-ELECTORALES DEL CIUDADANO</w:t>
                      </w:r>
                    </w:p>
                    <w:p w14:paraId="56D4FA5A" w14:textId="05782949" w:rsidR="002A4FCB" w:rsidRPr="00A63620" w:rsidRDefault="002A4FCB" w:rsidP="00B841B0">
                      <w:pPr>
                        <w:pStyle w:val="Default"/>
                        <w:spacing w:after="100" w:afterAutospacing="1"/>
                        <w:jc w:val="both"/>
                        <w:rPr>
                          <w:sz w:val="22"/>
                          <w:szCs w:val="22"/>
                        </w:rPr>
                      </w:pPr>
                      <w:r w:rsidRPr="00A63620">
                        <w:rPr>
                          <w:b/>
                          <w:sz w:val="22"/>
                          <w:szCs w:val="22"/>
                        </w:rPr>
                        <w:t xml:space="preserve">EXPEDIENTE: </w:t>
                      </w:r>
                      <w:r w:rsidR="006503E1" w:rsidRPr="00A63620">
                        <w:rPr>
                          <w:sz w:val="22"/>
                          <w:szCs w:val="22"/>
                        </w:rPr>
                        <w:t>TEEM-J</w:t>
                      </w:r>
                      <w:r w:rsidR="00D2323D" w:rsidRPr="00A63620">
                        <w:rPr>
                          <w:sz w:val="22"/>
                          <w:szCs w:val="22"/>
                        </w:rPr>
                        <w:t>DC</w:t>
                      </w:r>
                      <w:r w:rsidR="006503E1" w:rsidRPr="00A63620">
                        <w:rPr>
                          <w:sz w:val="22"/>
                          <w:szCs w:val="22"/>
                        </w:rPr>
                        <w:t>-</w:t>
                      </w:r>
                      <w:r w:rsidR="00D2323D" w:rsidRPr="00A63620">
                        <w:rPr>
                          <w:sz w:val="22"/>
                          <w:szCs w:val="22"/>
                        </w:rPr>
                        <w:t>2</w:t>
                      </w:r>
                      <w:r w:rsidR="000D362B" w:rsidRPr="00A63620">
                        <w:rPr>
                          <w:sz w:val="22"/>
                          <w:szCs w:val="22"/>
                        </w:rPr>
                        <w:t>5</w:t>
                      </w:r>
                      <w:r w:rsidR="00D2323D" w:rsidRPr="00A63620">
                        <w:rPr>
                          <w:sz w:val="22"/>
                          <w:szCs w:val="22"/>
                        </w:rPr>
                        <w:t>3</w:t>
                      </w:r>
                      <w:r w:rsidR="006503E1" w:rsidRPr="00A63620">
                        <w:rPr>
                          <w:sz w:val="22"/>
                          <w:szCs w:val="22"/>
                        </w:rPr>
                        <w:t>/202</w:t>
                      </w:r>
                      <w:r w:rsidR="00CC4801" w:rsidRPr="00A63620">
                        <w:rPr>
                          <w:sz w:val="22"/>
                          <w:szCs w:val="22"/>
                        </w:rPr>
                        <w:t>5</w:t>
                      </w:r>
                    </w:p>
                    <w:p w14:paraId="4F3A9F2B" w14:textId="075F80C0" w:rsidR="002A4FCB" w:rsidRPr="00A63620" w:rsidRDefault="00B53AFA" w:rsidP="00B841B0">
                      <w:pPr>
                        <w:pStyle w:val="Default"/>
                        <w:spacing w:after="100" w:afterAutospacing="1"/>
                        <w:jc w:val="both"/>
                        <w:rPr>
                          <w:sz w:val="22"/>
                          <w:szCs w:val="22"/>
                        </w:rPr>
                      </w:pPr>
                      <w:r w:rsidRPr="00A63620">
                        <w:rPr>
                          <w:b/>
                          <w:sz w:val="22"/>
                          <w:szCs w:val="22"/>
                        </w:rPr>
                        <w:t xml:space="preserve">PARTE </w:t>
                      </w:r>
                      <w:r w:rsidR="00B57181" w:rsidRPr="00A63620">
                        <w:rPr>
                          <w:b/>
                          <w:sz w:val="22"/>
                          <w:szCs w:val="22"/>
                        </w:rPr>
                        <w:t>ACTOR</w:t>
                      </w:r>
                      <w:r w:rsidRPr="00A63620">
                        <w:rPr>
                          <w:b/>
                          <w:sz w:val="22"/>
                          <w:szCs w:val="22"/>
                        </w:rPr>
                        <w:t>A</w:t>
                      </w:r>
                      <w:r w:rsidR="002A4FCB" w:rsidRPr="00A63620">
                        <w:rPr>
                          <w:b/>
                          <w:sz w:val="22"/>
                          <w:szCs w:val="22"/>
                        </w:rPr>
                        <w:t xml:space="preserve">: </w:t>
                      </w:r>
                      <w:r w:rsidR="000D362B" w:rsidRPr="00A63620">
                        <w:rPr>
                          <w:sz w:val="22"/>
                          <w:szCs w:val="22"/>
                        </w:rPr>
                        <w:t xml:space="preserve">ALBERTO OROBIO </w:t>
                      </w:r>
                      <w:r w:rsidR="00740FE8" w:rsidRPr="00A63620">
                        <w:rPr>
                          <w:sz w:val="22"/>
                          <w:szCs w:val="22"/>
                        </w:rPr>
                        <w:t xml:space="preserve">ARRIAGA </w:t>
                      </w:r>
                    </w:p>
                    <w:p w14:paraId="16F92278" w14:textId="11B79972" w:rsidR="002A4FCB" w:rsidRPr="00A63620" w:rsidRDefault="00293A91" w:rsidP="00B841B0">
                      <w:pPr>
                        <w:pStyle w:val="Default"/>
                        <w:spacing w:after="100" w:afterAutospacing="1"/>
                        <w:jc w:val="both"/>
                        <w:rPr>
                          <w:sz w:val="22"/>
                          <w:szCs w:val="22"/>
                        </w:rPr>
                      </w:pPr>
                      <w:r>
                        <w:rPr>
                          <w:b/>
                          <w:sz w:val="22"/>
                          <w:szCs w:val="22"/>
                        </w:rPr>
                        <w:t>AUTORIDAD</w:t>
                      </w:r>
                      <w:r w:rsidR="00C035AD" w:rsidRPr="00A63620">
                        <w:rPr>
                          <w:b/>
                          <w:sz w:val="22"/>
                          <w:szCs w:val="22"/>
                        </w:rPr>
                        <w:t xml:space="preserve"> RESPONSABLE</w:t>
                      </w:r>
                      <w:r w:rsidR="002A4FCB" w:rsidRPr="00A63620">
                        <w:rPr>
                          <w:b/>
                          <w:sz w:val="22"/>
                          <w:szCs w:val="22"/>
                        </w:rPr>
                        <w:t>:</w:t>
                      </w:r>
                      <w:r w:rsidR="00C035AD" w:rsidRPr="00A63620">
                        <w:rPr>
                          <w:sz w:val="22"/>
                          <w:szCs w:val="22"/>
                        </w:rPr>
                        <w:t xml:space="preserve"> COMISIÓN DE JUSTICIA DEL COMITÉ EJECUTIVO </w:t>
                      </w:r>
                      <w:r w:rsidR="00AE52F7" w:rsidRPr="00A63620">
                        <w:rPr>
                          <w:sz w:val="22"/>
                          <w:szCs w:val="22"/>
                        </w:rPr>
                        <w:t xml:space="preserve">NACIONAL DEL PARTIDO ACCIÓN NACIONAL </w:t>
                      </w:r>
                      <w:r w:rsidR="006C7839" w:rsidRPr="00A63620">
                        <w:rPr>
                          <w:sz w:val="22"/>
                          <w:szCs w:val="22"/>
                        </w:rPr>
                        <w:t xml:space="preserve"> </w:t>
                      </w:r>
                    </w:p>
                    <w:p w14:paraId="6EAC1402" w14:textId="77777777" w:rsidR="002A4FCB" w:rsidRPr="00A63620" w:rsidRDefault="002A4FCB" w:rsidP="00B841B0">
                      <w:pPr>
                        <w:pStyle w:val="Default"/>
                        <w:spacing w:after="100" w:afterAutospacing="1"/>
                        <w:jc w:val="both"/>
                        <w:rPr>
                          <w:sz w:val="22"/>
                          <w:szCs w:val="22"/>
                        </w:rPr>
                      </w:pPr>
                      <w:r w:rsidRPr="00A63620">
                        <w:rPr>
                          <w:b/>
                          <w:sz w:val="22"/>
                          <w:szCs w:val="22"/>
                        </w:rPr>
                        <w:t>MAGISTRADA:</w:t>
                      </w:r>
                      <w:r w:rsidRPr="00A63620">
                        <w:rPr>
                          <w:sz w:val="22"/>
                          <w:szCs w:val="22"/>
                        </w:rPr>
                        <w:t xml:space="preserve"> ALMA ROSA BAHENA VILLALOBOS</w:t>
                      </w:r>
                    </w:p>
                    <w:p w14:paraId="5A887654" w14:textId="662D9A0A" w:rsidR="002A4FCB" w:rsidRPr="00A63620" w:rsidRDefault="002A4FCB" w:rsidP="00B841B0">
                      <w:pPr>
                        <w:pStyle w:val="Default"/>
                        <w:jc w:val="both"/>
                        <w:rPr>
                          <w:sz w:val="22"/>
                          <w:szCs w:val="22"/>
                        </w:rPr>
                      </w:pPr>
                      <w:r w:rsidRPr="00A63620">
                        <w:rPr>
                          <w:b/>
                          <w:sz w:val="22"/>
                          <w:szCs w:val="22"/>
                        </w:rPr>
                        <w:t>SECRETARI</w:t>
                      </w:r>
                      <w:r w:rsidR="00860FF9" w:rsidRPr="00A63620">
                        <w:rPr>
                          <w:b/>
                          <w:sz w:val="22"/>
                          <w:szCs w:val="22"/>
                        </w:rPr>
                        <w:t xml:space="preserve">A </w:t>
                      </w:r>
                      <w:r w:rsidRPr="00A63620">
                        <w:rPr>
                          <w:b/>
                          <w:sz w:val="22"/>
                          <w:szCs w:val="22"/>
                        </w:rPr>
                        <w:t>INSTRUCTOR</w:t>
                      </w:r>
                      <w:r w:rsidR="003831F4" w:rsidRPr="00A63620">
                        <w:rPr>
                          <w:b/>
                          <w:sz w:val="22"/>
                          <w:szCs w:val="22"/>
                        </w:rPr>
                        <w:t>A</w:t>
                      </w:r>
                      <w:r w:rsidRPr="00A63620">
                        <w:rPr>
                          <w:b/>
                          <w:sz w:val="22"/>
                          <w:szCs w:val="22"/>
                        </w:rPr>
                        <w:t xml:space="preserve"> Y PROYECTISTA:</w:t>
                      </w:r>
                      <w:r w:rsidRPr="00A63620">
                        <w:rPr>
                          <w:sz w:val="22"/>
                          <w:szCs w:val="22"/>
                        </w:rPr>
                        <w:t xml:space="preserve"> </w:t>
                      </w:r>
                      <w:r w:rsidR="00860FF9" w:rsidRPr="00A63620">
                        <w:rPr>
                          <w:sz w:val="22"/>
                          <w:szCs w:val="22"/>
                        </w:rPr>
                        <w:t>FERNANDA ARIZPE MORALES</w:t>
                      </w:r>
                    </w:p>
                    <w:p w14:paraId="23BE3524" w14:textId="77777777" w:rsidR="002857DA" w:rsidRPr="00A63620" w:rsidRDefault="002857DA" w:rsidP="00B841B0">
                      <w:pPr>
                        <w:pStyle w:val="Default"/>
                        <w:jc w:val="both"/>
                        <w:rPr>
                          <w:sz w:val="22"/>
                          <w:szCs w:val="22"/>
                        </w:rPr>
                      </w:pPr>
                    </w:p>
                    <w:p w14:paraId="2C5B1B9F" w14:textId="1CC128D0" w:rsidR="002857DA" w:rsidRPr="00A63620" w:rsidRDefault="002857DA" w:rsidP="00B841B0">
                      <w:pPr>
                        <w:pStyle w:val="Default"/>
                        <w:jc w:val="both"/>
                        <w:rPr>
                          <w:sz w:val="22"/>
                          <w:szCs w:val="22"/>
                          <w:lang w:val="es-MX"/>
                        </w:rPr>
                      </w:pPr>
                      <w:r w:rsidRPr="00A63620">
                        <w:rPr>
                          <w:b/>
                          <w:bCs/>
                          <w:sz w:val="22"/>
                          <w:szCs w:val="22"/>
                        </w:rPr>
                        <w:t>COLABORÓ:</w:t>
                      </w:r>
                      <w:r w:rsidRPr="00A63620">
                        <w:rPr>
                          <w:sz w:val="22"/>
                          <w:szCs w:val="22"/>
                        </w:rPr>
                        <w:t xml:space="preserve"> </w:t>
                      </w:r>
                      <w:r w:rsidR="00C468CD" w:rsidRPr="00A63620">
                        <w:rPr>
                          <w:sz w:val="22"/>
                          <w:szCs w:val="22"/>
                        </w:rPr>
                        <w:t>JESSIKA ARLET</w:t>
                      </w:r>
                      <w:r w:rsidR="005F1EBA" w:rsidRPr="00A63620">
                        <w:rPr>
                          <w:sz w:val="22"/>
                          <w:szCs w:val="22"/>
                        </w:rPr>
                        <w:t xml:space="preserve"> VÁZQUEZ VILLANUEVA</w:t>
                      </w:r>
                    </w:p>
                  </w:txbxContent>
                </v:textbox>
                <w10:wrap type="square" anchorx="margin" anchory="margin"/>
              </v:shape>
            </w:pict>
          </mc:Fallback>
        </mc:AlternateContent>
      </w:r>
    </w:p>
    <w:p w14:paraId="102EA5AB" w14:textId="5EA6931F" w:rsidR="00BB534E" w:rsidRPr="009656BB" w:rsidRDefault="00BB534E" w:rsidP="00BB534E">
      <w:pPr>
        <w:tabs>
          <w:tab w:val="left" w:pos="567"/>
        </w:tabs>
        <w:rPr>
          <w:sz w:val="26"/>
          <w:szCs w:val="26"/>
        </w:rPr>
      </w:pPr>
    </w:p>
    <w:p w14:paraId="68965A06" w14:textId="77777777" w:rsidR="00BB534E" w:rsidRPr="009656BB" w:rsidRDefault="00BB534E" w:rsidP="00BB534E">
      <w:pPr>
        <w:tabs>
          <w:tab w:val="left" w:pos="567"/>
        </w:tabs>
        <w:rPr>
          <w:sz w:val="26"/>
          <w:szCs w:val="26"/>
        </w:rPr>
      </w:pPr>
    </w:p>
    <w:p w14:paraId="6B088E44" w14:textId="77777777" w:rsidR="00BB534E" w:rsidRPr="009656BB" w:rsidRDefault="00BB534E" w:rsidP="00BB534E">
      <w:pPr>
        <w:tabs>
          <w:tab w:val="left" w:pos="567"/>
        </w:tabs>
        <w:rPr>
          <w:sz w:val="26"/>
          <w:szCs w:val="26"/>
        </w:rPr>
      </w:pPr>
    </w:p>
    <w:p w14:paraId="4246AABC" w14:textId="77777777" w:rsidR="00BB534E" w:rsidRPr="009656BB" w:rsidRDefault="00BB534E" w:rsidP="00BB534E">
      <w:pPr>
        <w:tabs>
          <w:tab w:val="left" w:pos="567"/>
        </w:tabs>
        <w:rPr>
          <w:sz w:val="26"/>
          <w:szCs w:val="26"/>
        </w:rPr>
      </w:pPr>
    </w:p>
    <w:p w14:paraId="2C10B4A8" w14:textId="77777777" w:rsidR="00BB534E" w:rsidRPr="009656BB" w:rsidRDefault="00BB534E" w:rsidP="00BB534E">
      <w:pPr>
        <w:tabs>
          <w:tab w:val="left" w:pos="567"/>
        </w:tabs>
        <w:rPr>
          <w:sz w:val="26"/>
          <w:szCs w:val="26"/>
        </w:rPr>
      </w:pPr>
    </w:p>
    <w:p w14:paraId="17EF5A04" w14:textId="77777777" w:rsidR="00BB534E" w:rsidRPr="009656BB" w:rsidRDefault="00BB534E" w:rsidP="00BB534E">
      <w:pPr>
        <w:tabs>
          <w:tab w:val="left" w:pos="567"/>
        </w:tabs>
        <w:rPr>
          <w:sz w:val="26"/>
          <w:szCs w:val="26"/>
        </w:rPr>
      </w:pPr>
    </w:p>
    <w:p w14:paraId="545CFBC8" w14:textId="77777777" w:rsidR="00BB534E" w:rsidRPr="009656BB" w:rsidRDefault="00BB534E" w:rsidP="00BB534E">
      <w:pPr>
        <w:tabs>
          <w:tab w:val="left" w:pos="567"/>
        </w:tabs>
        <w:rPr>
          <w:sz w:val="26"/>
          <w:szCs w:val="26"/>
        </w:rPr>
      </w:pPr>
    </w:p>
    <w:p w14:paraId="0E340791" w14:textId="77777777" w:rsidR="00BB534E" w:rsidRPr="009656BB" w:rsidRDefault="00BB534E" w:rsidP="00BB534E">
      <w:pPr>
        <w:tabs>
          <w:tab w:val="left" w:pos="567"/>
        </w:tabs>
        <w:rPr>
          <w:sz w:val="26"/>
          <w:szCs w:val="26"/>
        </w:rPr>
      </w:pPr>
    </w:p>
    <w:p w14:paraId="7D130C54" w14:textId="77777777" w:rsidR="00BB534E" w:rsidRPr="009656BB" w:rsidRDefault="00BB534E" w:rsidP="00BB534E">
      <w:pPr>
        <w:tabs>
          <w:tab w:val="left" w:pos="567"/>
        </w:tabs>
        <w:rPr>
          <w:sz w:val="26"/>
          <w:szCs w:val="26"/>
        </w:rPr>
      </w:pPr>
    </w:p>
    <w:p w14:paraId="5ECCFDBB" w14:textId="77777777" w:rsidR="00BB534E" w:rsidRPr="009656BB" w:rsidRDefault="00BB534E" w:rsidP="00BB534E">
      <w:pPr>
        <w:tabs>
          <w:tab w:val="left" w:pos="567"/>
        </w:tabs>
        <w:rPr>
          <w:sz w:val="26"/>
          <w:szCs w:val="26"/>
        </w:rPr>
      </w:pPr>
    </w:p>
    <w:p w14:paraId="792EDBA7" w14:textId="77777777" w:rsidR="00BB534E" w:rsidRPr="009656BB" w:rsidRDefault="00BB534E" w:rsidP="00BB534E">
      <w:pPr>
        <w:tabs>
          <w:tab w:val="left" w:pos="567"/>
        </w:tabs>
        <w:rPr>
          <w:sz w:val="26"/>
          <w:szCs w:val="26"/>
        </w:rPr>
      </w:pPr>
    </w:p>
    <w:p w14:paraId="15AD8504" w14:textId="77777777" w:rsidR="00BB534E" w:rsidRPr="009656BB" w:rsidRDefault="00BB534E" w:rsidP="00BB534E">
      <w:pPr>
        <w:tabs>
          <w:tab w:val="left" w:pos="567"/>
        </w:tabs>
        <w:rPr>
          <w:sz w:val="26"/>
          <w:szCs w:val="26"/>
        </w:rPr>
      </w:pPr>
    </w:p>
    <w:p w14:paraId="3CD49AEF" w14:textId="77777777" w:rsidR="00BB534E" w:rsidRPr="009656BB" w:rsidRDefault="00BB534E" w:rsidP="00BB534E">
      <w:pPr>
        <w:tabs>
          <w:tab w:val="left" w:pos="567"/>
        </w:tabs>
        <w:rPr>
          <w:sz w:val="26"/>
          <w:szCs w:val="26"/>
        </w:rPr>
      </w:pPr>
    </w:p>
    <w:p w14:paraId="43488A4E" w14:textId="77777777" w:rsidR="00BB534E" w:rsidRPr="009656BB" w:rsidRDefault="00BB534E" w:rsidP="00BB534E">
      <w:pPr>
        <w:tabs>
          <w:tab w:val="left" w:pos="567"/>
        </w:tabs>
        <w:rPr>
          <w:sz w:val="26"/>
          <w:szCs w:val="26"/>
        </w:rPr>
      </w:pPr>
    </w:p>
    <w:p w14:paraId="50EEB71D" w14:textId="77777777" w:rsidR="00BB534E" w:rsidRPr="009656BB" w:rsidRDefault="00BB534E" w:rsidP="00BB534E">
      <w:pPr>
        <w:tabs>
          <w:tab w:val="left" w:pos="567"/>
        </w:tabs>
        <w:rPr>
          <w:sz w:val="26"/>
          <w:szCs w:val="26"/>
        </w:rPr>
      </w:pPr>
    </w:p>
    <w:p w14:paraId="70F3B923" w14:textId="77777777" w:rsidR="00BB534E" w:rsidRPr="009656BB" w:rsidRDefault="00BB534E" w:rsidP="00BB534E">
      <w:pPr>
        <w:tabs>
          <w:tab w:val="left" w:pos="567"/>
        </w:tabs>
        <w:rPr>
          <w:sz w:val="26"/>
          <w:szCs w:val="26"/>
        </w:rPr>
      </w:pPr>
    </w:p>
    <w:p w14:paraId="0CF152AF" w14:textId="77777777" w:rsidR="007765F5" w:rsidRDefault="007765F5" w:rsidP="00B841B0">
      <w:pPr>
        <w:pStyle w:val="NormalWeb"/>
        <w:spacing w:line="360" w:lineRule="auto"/>
        <w:jc w:val="both"/>
        <w:rPr>
          <w:rFonts w:ascii="Arial" w:hAnsi="Arial" w:cs="Arial"/>
        </w:rPr>
      </w:pPr>
    </w:p>
    <w:p w14:paraId="1238ED84" w14:textId="501120A6" w:rsidR="00A31EF8" w:rsidRPr="00B46232" w:rsidRDefault="002A4FCB" w:rsidP="00422AAE">
      <w:pPr>
        <w:pStyle w:val="NormalWeb"/>
        <w:spacing w:line="360" w:lineRule="auto"/>
        <w:jc w:val="right"/>
        <w:rPr>
          <w:rFonts w:ascii="Arial" w:hAnsi="Arial" w:cs="Arial"/>
        </w:rPr>
      </w:pPr>
      <w:r>
        <w:rPr>
          <w:rFonts w:ascii="Arial" w:hAnsi="Arial" w:cs="Arial"/>
        </w:rPr>
        <w:t xml:space="preserve">Morelia, Michoacán, a </w:t>
      </w:r>
      <w:r w:rsidR="00401E57">
        <w:rPr>
          <w:rFonts w:ascii="Arial" w:hAnsi="Arial" w:cs="Arial"/>
        </w:rPr>
        <w:t>veinticinco</w:t>
      </w:r>
      <w:r w:rsidR="00860FF9">
        <w:rPr>
          <w:rFonts w:ascii="Arial" w:hAnsi="Arial" w:cs="Arial"/>
        </w:rPr>
        <w:t xml:space="preserve"> </w:t>
      </w:r>
      <w:r>
        <w:rPr>
          <w:rFonts w:ascii="Arial" w:hAnsi="Arial" w:cs="Arial"/>
        </w:rPr>
        <w:t xml:space="preserve">de </w:t>
      </w:r>
      <w:r w:rsidR="00A63620">
        <w:rPr>
          <w:rFonts w:ascii="Arial" w:hAnsi="Arial" w:cs="Arial"/>
        </w:rPr>
        <w:t>noviembre</w:t>
      </w:r>
      <w:r w:rsidR="00703F50">
        <w:rPr>
          <w:rFonts w:ascii="Arial" w:hAnsi="Arial" w:cs="Arial"/>
        </w:rPr>
        <w:t xml:space="preserve"> </w:t>
      </w:r>
      <w:r w:rsidR="00A31EF8" w:rsidRPr="00B46232">
        <w:rPr>
          <w:rFonts w:ascii="Arial" w:hAnsi="Arial" w:cs="Arial"/>
        </w:rPr>
        <w:t xml:space="preserve">de dos mil </w:t>
      </w:r>
      <w:r w:rsidR="00767699">
        <w:rPr>
          <w:rFonts w:ascii="Arial" w:hAnsi="Arial" w:cs="Arial"/>
        </w:rPr>
        <w:t>veinticinco</w:t>
      </w:r>
      <w:r w:rsidR="00A31EF8" w:rsidRPr="00B46232">
        <w:rPr>
          <w:rStyle w:val="Refdenotaalpie"/>
          <w:rFonts w:ascii="Arial" w:hAnsi="Arial" w:cs="Arial"/>
        </w:rPr>
        <w:footnoteReference w:id="2"/>
      </w:r>
      <w:r w:rsidR="00A31EF8" w:rsidRPr="00B46232">
        <w:rPr>
          <w:rFonts w:ascii="Arial" w:hAnsi="Arial" w:cs="Arial"/>
        </w:rPr>
        <w:t>.</w:t>
      </w:r>
    </w:p>
    <w:p w14:paraId="61CD992F" w14:textId="2F56D638" w:rsidR="00492ABB" w:rsidRDefault="00447CD5" w:rsidP="00B841B0">
      <w:pPr>
        <w:pStyle w:val="NormalWeb"/>
        <w:spacing w:line="360" w:lineRule="auto"/>
        <w:jc w:val="both"/>
        <w:rPr>
          <w:rFonts w:ascii="Arial" w:hAnsi="Arial" w:cs="Arial"/>
        </w:rPr>
      </w:pPr>
      <w:r>
        <w:rPr>
          <w:rFonts w:ascii="Arial" w:hAnsi="Arial" w:cs="Arial"/>
          <w:b/>
        </w:rPr>
        <w:t>Sentencia</w:t>
      </w:r>
      <w:r w:rsidR="00A31EF8">
        <w:rPr>
          <w:rFonts w:ascii="Arial" w:hAnsi="Arial" w:cs="Arial"/>
          <w:b/>
        </w:rPr>
        <w:t xml:space="preserve"> </w:t>
      </w:r>
      <w:r w:rsidR="00767699" w:rsidRPr="00767699">
        <w:rPr>
          <w:rFonts w:ascii="Arial" w:hAnsi="Arial" w:cs="Arial"/>
        </w:rPr>
        <w:t>que</w:t>
      </w:r>
      <w:r w:rsidR="00D72BAE">
        <w:rPr>
          <w:rFonts w:ascii="Arial" w:hAnsi="Arial" w:cs="Arial"/>
        </w:rPr>
        <w:t xml:space="preserve"> </w:t>
      </w:r>
      <w:r w:rsidR="00A20424">
        <w:rPr>
          <w:rFonts w:ascii="Arial" w:hAnsi="Arial" w:cs="Arial"/>
          <w:b/>
          <w:bCs/>
        </w:rPr>
        <w:t>desecha</w:t>
      </w:r>
      <w:r w:rsidR="00AD647B">
        <w:rPr>
          <w:rFonts w:ascii="Arial" w:hAnsi="Arial" w:cs="Arial"/>
          <w:b/>
          <w:bCs/>
        </w:rPr>
        <w:t xml:space="preserve"> </w:t>
      </w:r>
      <w:r w:rsidR="00C43B4A">
        <w:rPr>
          <w:rFonts w:ascii="Arial" w:hAnsi="Arial" w:cs="Arial"/>
          <w:b/>
          <w:bCs/>
        </w:rPr>
        <w:t xml:space="preserve">de plano </w:t>
      </w:r>
      <w:r w:rsidR="00CD3DF6">
        <w:rPr>
          <w:rFonts w:ascii="Arial" w:hAnsi="Arial" w:cs="Arial"/>
        </w:rPr>
        <w:t>el</w:t>
      </w:r>
      <w:r w:rsidR="00D852AE">
        <w:rPr>
          <w:rFonts w:ascii="Arial" w:hAnsi="Arial" w:cs="Arial"/>
        </w:rPr>
        <w:t xml:space="preserve"> </w:t>
      </w:r>
      <w:r w:rsidR="00492ABB">
        <w:rPr>
          <w:rFonts w:ascii="Arial" w:hAnsi="Arial" w:cs="Arial"/>
        </w:rPr>
        <w:t>medio de impugnación</w:t>
      </w:r>
      <w:r w:rsidR="000D5705">
        <w:rPr>
          <w:rFonts w:ascii="Arial" w:hAnsi="Arial" w:cs="Arial"/>
        </w:rPr>
        <w:t xml:space="preserve">, por actualizarse un cambio de situación jurídica que lo deja sin materia. </w:t>
      </w:r>
    </w:p>
    <w:sdt>
      <w:sdtPr>
        <w:rPr>
          <w:rFonts w:ascii="Times New Roman" w:eastAsia="Times New Roman" w:hAnsi="Times New Roman" w:cs="Times New Roman"/>
          <w:b/>
          <w:bCs/>
          <w:color w:val="auto"/>
          <w:sz w:val="24"/>
          <w:szCs w:val="24"/>
          <w:lang w:val="es-ES" w:eastAsia="es-ES"/>
        </w:rPr>
        <w:id w:val="-2069182663"/>
        <w:docPartObj>
          <w:docPartGallery w:val="Table of Contents"/>
          <w:docPartUnique/>
        </w:docPartObj>
      </w:sdtPr>
      <w:sdtContent>
        <w:p w14:paraId="730D6DC6" w14:textId="065F1FAC" w:rsidR="009D7E22" w:rsidRPr="004B1379" w:rsidRDefault="009D7E22" w:rsidP="003F54B3">
          <w:pPr>
            <w:pStyle w:val="TtuloTDC"/>
            <w:ind w:right="-516"/>
            <w:jc w:val="center"/>
            <w:rPr>
              <w:rFonts w:ascii="Arial Narrow" w:hAnsi="Arial Narrow" w:cs="Arial"/>
              <w:b/>
              <w:bCs/>
              <w:color w:val="auto"/>
              <w:sz w:val="20"/>
              <w:szCs w:val="20"/>
            </w:rPr>
          </w:pPr>
          <w:r w:rsidRPr="004B1379">
            <w:rPr>
              <w:rFonts w:ascii="Arial Narrow" w:hAnsi="Arial Narrow" w:cs="Arial"/>
              <w:b/>
              <w:bCs/>
              <w:color w:val="auto"/>
              <w:sz w:val="20"/>
              <w:szCs w:val="20"/>
              <w:lang w:val="es-ES"/>
            </w:rPr>
            <w:t>CONTENIDO</w:t>
          </w:r>
        </w:p>
        <w:p w14:paraId="4983E543" w14:textId="00138A74" w:rsidR="001C2017" w:rsidRPr="004B1379" w:rsidRDefault="009D7E22" w:rsidP="003F54B3">
          <w:pPr>
            <w:pStyle w:val="TDC2"/>
            <w:ind w:left="0" w:right="-516"/>
            <w:rPr>
              <w:rFonts w:eastAsiaTheme="minorEastAsia" w:cstheme="minorBidi"/>
              <w:noProof/>
              <w:kern w:val="2"/>
              <w14:ligatures w14:val="standardContextual"/>
            </w:rPr>
          </w:pPr>
          <w:r w:rsidRPr="004B1379">
            <w:fldChar w:fldCharType="begin"/>
          </w:r>
          <w:r w:rsidRPr="004B1379">
            <w:instrText xml:space="preserve"> TOC \o "1-3" \h \z \u </w:instrText>
          </w:r>
          <w:r w:rsidRPr="004B1379">
            <w:fldChar w:fldCharType="separate"/>
          </w:r>
          <w:hyperlink w:anchor="_Toc214958913" w:history="1">
            <w:r w:rsidR="001C2017" w:rsidRPr="004B1379">
              <w:rPr>
                <w:rStyle w:val="Hipervnculo"/>
                <w:rFonts w:ascii="Arial Narrow" w:hAnsi="Arial Narrow"/>
                <w:b/>
                <w:bCs/>
                <w:noProof/>
                <w:sz w:val="20"/>
                <w:szCs w:val="20"/>
              </w:rPr>
              <w:t>GLOSARIO</w:t>
            </w:r>
            <w:r w:rsidR="001C2017" w:rsidRPr="004B1379">
              <w:rPr>
                <w:noProof/>
                <w:webHidden/>
              </w:rPr>
              <w:tab/>
            </w:r>
            <w:r w:rsidR="001C2017" w:rsidRPr="00F819BF">
              <w:rPr>
                <w:rFonts w:ascii="Arial Narrow" w:hAnsi="Arial Narrow"/>
                <w:b/>
                <w:bCs/>
                <w:noProof/>
                <w:webHidden/>
                <w:sz w:val="20"/>
                <w:szCs w:val="20"/>
              </w:rPr>
              <w:fldChar w:fldCharType="begin"/>
            </w:r>
            <w:r w:rsidR="001C2017" w:rsidRPr="00F819BF">
              <w:rPr>
                <w:rFonts w:ascii="Arial Narrow" w:hAnsi="Arial Narrow"/>
                <w:b/>
                <w:bCs/>
                <w:noProof/>
                <w:webHidden/>
                <w:sz w:val="20"/>
                <w:szCs w:val="20"/>
              </w:rPr>
              <w:instrText xml:space="preserve"> PAGEREF _Toc214958913 \h </w:instrText>
            </w:r>
            <w:r w:rsidR="001C2017" w:rsidRPr="00F819BF">
              <w:rPr>
                <w:rFonts w:ascii="Arial Narrow" w:hAnsi="Arial Narrow"/>
                <w:b/>
                <w:bCs/>
                <w:noProof/>
                <w:webHidden/>
                <w:sz w:val="20"/>
                <w:szCs w:val="20"/>
              </w:rPr>
            </w:r>
            <w:r w:rsidR="001C2017" w:rsidRPr="00F819BF">
              <w:rPr>
                <w:rFonts w:ascii="Arial Narrow" w:hAnsi="Arial Narrow"/>
                <w:b/>
                <w:bCs/>
                <w:noProof/>
                <w:webHidden/>
                <w:sz w:val="20"/>
                <w:szCs w:val="20"/>
              </w:rPr>
              <w:fldChar w:fldCharType="separate"/>
            </w:r>
            <w:r w:rsidR="00B00E61">
              <w:rPr>
                <w:rFonts w:ascii="Arial Narrow" w:hAnsi="Arial Narrow"/>
                <w:b/>
                <w:bCs/>
                <w:noProof/>
                <w:webHidden/>
                <w:sz w:val="20"/>
                <w:szCs w:val="20"/>
              </w:rPr>
              <w:t>1</w:t>
            </w:r>
            <w:r w:rsidR="001C2017" w:rsidRPr="00F819BF">
              <w:rPr>
                <w:rFonts w:ascii="Arial Narrow" w:hAnsi="Arial Narrow"/>
                <w:b/>
                <w:bCs/>
                <w:noProof/>
                <w:webHidden/>
                <w:sz w:val="20"/>
                <w:szCs w:val="20"/>
              </w:rPr>
              <w:fldChar w:fldCharType="end"/>
            </w:r>
          </w:hyperlink>
        </w:p>
        <w:p w14:paraId="63FF24B0" w14:textId="3FEA4209" w:rsidR="001C2017" w:rsidRPr="004B1379" w:rsidRDefault="001C2017" w:rsidP="003F54B3">
          <w:pPr>
            <w:pStyle w:val="TDC2"/>
            <w:ind w:left="0" w:right="-516"/>
            <w:rPr>
              <w:rFonts w:eastAsiaTheme="minorEastAsia" w:cstheme="minorBidi"/>
              <w:noProof/>
              <w:kern w:val="2"/>
              <w14:ligatures w14:val="standardContextual"/>
            </w:rPr>
          </w:pPr>
          <w:hyperlink w:anchor="_Toc214958914" w:history="1">
            <w:r w:rsidRPr="004B1379">
              <w:rPr>
                <w:rStyle w:val="Hipervnculo"/>
                <w:rFonts w:ascii="Arial Narrow" w:hAnsi="Arial Narrow"/>
                <w:b/>
                <w:bCs/>
                <w:noProof/>
                <w:sz w:val="20"/>
                <w:szCs w:val="20"/>
              </w:rPr>
              <w:t>I. ANTECEDENTES</w:t>
            </w:r>
            <w:r w:rsidRPr="004B1379">
              <w:rPr>
                <w:noProof/>
                <w:webHidden/>
              </w:rPr>
              <w:tab/>
            </w:r>
            <w:r w:rsidRPr="00F819BF">
              <w:rPr>
                <w:rFonts w:ascii="Arial Narrow" w:hAnsi="Arial Narrow"/>
                <w:b/>
                <w:bCs/>
                <w:noProof/>
                <w:webHidden/>
                <w:sz w:val="20"/>
                <w:szCs w:val="20"/>
              </w:rPr>
              <w:fldChar w:fldCharType="begin"/>
            </w:r>
            <w:r w:rsidRPr="00F819BF">
              <w:rPr>
                <w:rFonts w:ascii="Arial Narrow" w:hAnsi="Arial Narrow"/>
                <w:b/>
                <w:bCs/>
                <w:noProof/>
                <w:webHidden/>
                <w:sz w:val="20"/>
                <w:szCs w:val="20"/>
              </w:rPr>
              <w:instrText xml:space="preserve"> PAGEREF _Toc214958914 \h </w:instrText>
            </w:r>
            <w:r w:rsidRPr="00F819BF">
              <w:rPr>
                <w:rFonts w:ascii="Arial Narrow" w:hAnsi="Arial Narrow"/>
                <w:b/>
                <w:bCs/>
                <w:noProof/>
                <w:webHidden/>
                <w:sz w:val="20"/>
                <w:szCs w:val="20"/>
              </w:rPr>
            </w:r>
            <w:r w:rsidRPr="00F819BF">
              <w:rPr>
                <w:rFonts w:ascii="Arial Narrow" w:hAnsi="Arial Narrow"/>
                <w:b/>
                <w:bCs/>
                <w:noProof/>
                <w:webHidden/>
                <w:sz w:val="20"/>
                <w:szCs w:val="20"/>
              </w:rPr>
              <w:fldChar w:fldCharType="separate"/>
            </w:r>
            <w:r w:rsidR="00B00E61">
              <w:rPr>
                <w:rFonts w:ascii="Arial Narrow" w:hAnsi="Arial Narrow"/>
                <w:b/>
                <w:bCs/>
                <w:noProof/>
                <w:webHidden/>
                <w:sz w:val="20"/>
                <w:szCs w:val="20"/>
              </w:rPr>
              <w:t>2</w:t>
            </w:r>
            <w:r w:rsidRPr="00F819BF">
              <w:rPr>
                <w:rFonts w:ascii="Arial Narrow" w:hAnsi="Arial Narrow"/>
                <w:b/>
                <w:bCs/>
                <w:noProof/>
                <w:webHidden/>
                <w:sz w:val="20"/>
                <w:szCs w:val="20"/>
              </w:rPr>
              <w:fldChar w:fldCharType="end"/>
            </w:r>
          </w:hyperlink>
        </w:p>
        <w:p w14:paraId="4E2F5C9D" w14:textId="69458A6C" w:rsidR="001C2017" w:rsidRPr="004B1379" w:rsidRDefault="001C2017" w:rsidP="003F54B3">
          <w:pPr>
            <w:pStyle w:val="TDC2"/>
            <w:ind w:left="0" w:right="-516"/>
            <w:rPr>
              <w:rFonts w:eastAsiaTheme="minorEastAsia" w:cstheme="minorBidi"/>
              <w:noProof/>
              <w:kern w:val="2"/>
              <w14:ligatures w14:val="standardContextual"/>
            </w:rPr>
          </w:pPr>
          <w:hyperlink w:anchor="_Toc214958915" w:history="1">
            <w:r w:rsidRPr="004B1379">
              <w:rPr>
                <w:rStyle w:val="Hipervnculo"/>
                <w:rFonts w:ascii="Arial Narrow" w:hAnsi="Arial Narrow"/>
                <w:b/>
                <w:bCs/>
                <w:noProof/>
                <w:sz w:val="20"/>
                <w:szCs w:val="20"/>
              </w:rPr>
              <w:t>II. COMPETENCIA</w:t>
            </w:r>
            <w:r w:rsidRPr="004B1379">
              <w:rPr>
                <w:noProof/>
                <w:webHidden/>
              </w:rPr>
              <w:tab/>
            </w:r>
            <w:r w:rsidRPr="00F819BF">
              <w:rPr>
                <w:rFonts w:ascii="Arial Narrow" w:hAnsi="Arial Narrow"/>
                <w:b/>
                <w:bCs/>
                <w:noProof/>
                <w:webHidden/>
                <w:sz w:val="20"/>
                <w:szCs w:val="20"/>
              </w:rPr>
              <w:fldChar w:fldCharType="begin"/>
            </w:r>
            <w:r w:rsidRPr="00F819BF">
              <w:rPr>
                <w:rFonts w:ascii="Arial Narrow" w:hAnsi="Arial Narrow"/>
                <w:b/>
                <w:bCs/>
                <w:noProof/>
                <w:webHidden/>
                <w:sz w:val="20"/>
                <w:szCs w:val="20"/>
              </w:rPr>
              <w:instrText xml:space="preserve"> PAGEREF _Toc214958915 \h </w:instrText>
            </w:r>
            <w:r w:rsidRPr="00F819BF">
              <w:rPr>
                <w:rFonts w:ascii="Arial Narrow" w:hAnsi="Arial Narrow"/>
                <w:b/>
                <w:bCs/>
                <w:noProof/>
                <w:webHidden/>
                <w:sz w:val="20"/>
                <w:szCs w:val="20"/>
              </w:rPr>
            </w:r>
            <w:r w:rsidRPr="00F819BF">
              <w:rPr>
                <w:rFonts w:ascii="Arial Narrow" w:hAnsi="Arial Narrow"/>
                <w:b/>
                <w:bCs/>
                <w:noProof/>
                <w:webHidden/>
                <w:sz w:val="20"/>
                <w:szCs w:val="20"/>
              </w:rPr>
              <w:fldChar w:fldCharType="separate"/>
            </w:r>
            <w:r w:rsidR="00B00E61">
              <w:rPr>
                <w:rFonts w:ascii="Arial Narrow" w:hAnsi="Arial Narrow"/>
                <w:b/>
                <w:bCs/>
                <w:noProof/>
                <w:webHidden/>
                <w:sz w:val="20"/>
                <w:szCs w:val="20"/>
              </w:rPr>
              <w:t>4</w:t>
            </w:r>
            <w:r w:rsidRPr="00F819BF">
              <w:rPr>
                <w:rFonts w:ascii="Arial Narrow" w:hAnsi="Arial Narrow"/>
                <w:b/>
                <w:bCs/>
                <w:noProof/>
                <w:webHidden/>
                <w:sz w:val="20"/>
                <w:szCs w:val="20"/>
              </w:rPr>
              <w:fldChar w:fldCharType="end"/>
            </w:r>
          </w:hyperlink>
        </w:p>
        <w:p w14:paraId="0A00C35D" w14:textId="39F717DB" w:rsidR="001C2017" w:rsidRPr="004B1379" w:rsidRDefault="001C2017" w:rsidP="003F54B3">
          <w:pPr>
            <w:pStyle w:val="TDC2"/>
            <w:ind w:left="0" w:right="-516"/>
            <w:rPr>
              <w:rFonts w:eastAsiaTheme="minorEastAsia" w:cstheme="minorBidi"/>
              <w:noProof/>
              <w:kern w:val="2"/>
              <w14:ligatures w14:val="standardContextual"/>
            </w:rPr>
          </w:pPr>
          <w:hyperlink w:anchor="_Toc214958916" w:history="1">
            <w:r w:rsidRPr="004B1379">
              <w:rPr>
                <w:rStyle w:val="Hipervnculo"/>
                <w:rFonts w:ascii="Arial Narrow" w:hAnsi="Arial Narrow"/>
                <w:b/>
                <w:bCs/>
                <w:noProof/>
                <w:sz w:val="20"/>
                <w:szCs w:val="20"/>
              </w:rPr>
              <w:t>III. CONTEXTO DE LA CONTROVERSIA</w:t>
            </w:r>
            <w:r w:rsidRPr="004B1379">
              <w:rPr>
                <w:noProof/>
                <w:webHidden/>
              </w:rPr>
              <w:tab/>
            </w:r>
            <w:r w:rsidRPr="00F819BF">
              <w:rPr>
                <w:rFonts w:ascii="Arial Narrow" w:hAnsi="Arial Narrow"/>
                <w:b/>
                <w:bCs/>
                <w:noProof/>
                <w:webHidden/>
                <w:sz w:val="20"/>
                <w:szCs w:val="20"/>
              </w:rPr>
              <w:fldChar w:fldCharType="begin"/>
            </w:r>
            <w:r w:rsidRPr="00F819BF">
              <w:rPr>
                <w:rFonts w:ascii="Arial Narrow" w:hAnsi="Arial Narrow"/>
                <w:b/>
                <w:bCs/>
                <w:noProof/>
                <w:webHidden/>
                <w:sz w:val="20"/>
                <w:szCs w:val="20"/>
              </w:rPr>
              <w:instrText xml:space="preserve"> PAGEREF _Toc214958916 \h </w:instrText>
            </w:r>
            <w:r w:rsidRPr="00F819BF">
              <w:rPr>
                <w:rFonts w:ascii="Arial Narrow" w:hAnsi="Arial Narrow"/>
                <w:b/>
                <w:bCs/>
                <w:noProof/>
                <w:webHidden/>
                <w:sz w:val="20"/>
                <w:szCs w:val="20"/>
              </w:rPr>
            </w:r>
            <w:r w:rsidRPr="00F819BF">
              <w:rPr>
                <w:rFonts w:ascii="Arial Narrow" w:hAnsi="Arial Narrow"/>
                <w:b/>
                <w:bCs/>
                <w:noProof/>
                <w:webHidden/>
                <w:sz w:val="20"/>
                <w:szCs w:val="20"/>
              </w:rPr>
              <w:fldChar w:fldCharType="separate"/>
            </w:r>
            <w:r w:rsidR="00B00E61">
              <w:rPr>
                <w:rFonts w:ascii="Arial Narrow" w:hAnsi="Arial Narrow"/>
                <w:b/>
                <w:bCs/>
                <w:noProof/>
                <w:webHidden/>
                <w:sz w:val="20"/>
                <w:szCs w:val="20"/>
              </w:rPr>
              <w:t>4</w:t>
            </w:r>
            <w:r w:rsidRPr="00F819BF">
              <w:rPr>
                <w:rFonts w:ascii="Arial Narrow" w:hAnsi="Arial Narrow"/>
                <w:b/>
                <w:bCs/>
                <w:noProof/>
                <w:webHidden/>
                <w:sz w:val="20"/>
                <w:szCs w:val="20"/>
              </w:rPr>
              <w:fldChar w:fldCharType="end"/>
            </w:r>
          </w:hyperlink>
        </w:p>
        <w:p w14:paraId="5A536F78" w14:textId="5BA0D6C0" w:rsidR="001C2017" w:rsidRPr="004B1379" w:rsidRDefault="001C2017" w:rsidP="003F54B3">
          <w:pPr>
            <w:pStyle w:val="TDC2"/>
            <w:ind w:left="0" w:right="-516"/>
            <w:rPr>
              <w:rFonts w:eastAsiaTheme="minorEastAsia" w:cstheme="minorBidi"/>
              <w:noProof/>
              <w:kern w:val="2"/>
              <w14:ligatures w14:val="standardContextual"/>
            </w:rPr>
          </w:pPr>
          <w:hyperlink w:anchor="_Toc214958917" w:history="1">
            <w:r w:rsidRPr="004B1379">
              <w:rPr>
                <w:rStyle w:val="Hipervnculo"/>
                <w:rFonts w:ascii="Arial Narrow" w:hAnsi="Arial Narrow"/>
                <w:b/>
                <w:bCs/>
                <w:noProof/>
                <w:sz w:val="20"/>
                <w:szCs w:val="20"/>
              </w:rPr>
              <w:t>IV. IMPROCEDENCIA</w:t>
            </w:r>
            <w:r w:rsidRPr="004B1379">
              <w:rPr>
                <w:noProof/>
                <w:webHidden/>
              </w:rPr>
              <w:tab/>
            </w:r>
            <w:r w:rsidRPr="00F819BF">
              <w:rPr>
                <w:rFonts w:ascii="Arial Narrow" w:hAnsi="Arial Narrow"/>
                <w:b/>
                <w:bCs/>
                <w:noProof/>
                <w:webHidden/>
                <w:sz w:val="20"/>
                <w:szCs w:val="20"/>
              </w:rPr>
              <w:fldChar w:fldCharType="begin"/>
            </w:r>
            <w:r w:rsidRPr="00F819BF">
              <w:rPr>
                <w:rFonts w:ascii="Arial Narrow" w:hAnsi="Arial Narrow"/>
                <w:b/>
                <w:bCs/>
                <w:noProof/>
                <w:webHidden/>
                <w:sz w:val="20"/>
                <w:szCs w:val="20"/>
              </w:rPr>
              <w:instrText xml:space="preserve"> PAGEREF _Toc214958917 \h </w:instrText>
            </w:r>
            <w:r w:rsidRPr="00F819BF">
              <w:rPr>
                <w:rFonts w:ascii="Arial Narrow" w:hAnsi="Arial Narrow"/>
                <w:b/>
                <w:bCs/>
                <w:noProof/>
                <w:webHidden/>
                <w:sz w:val="20"/>
                <w:szCs w:val="20"/>
              </w:rPr>
            </w:r>
            <w:r w:rsidRPr="00F819BF">
              <w:rPr>
                <w:rFonts w:ascii="Arial Narrow" w:hAnsi="Arial Narrow"/>
                <w:b/>
                <w:bCs/>
                <w:noProof/>
                <w:webHidden/>
                <w:sz w:val="20"/>
                <w:szCs w:val="20"/>
              </w:rPr>
              <w:fldChar w:fldCharType="separate"/>
            </w:r>
            <w:r w:rsidR="00B00E61">
              <w:rPr>
                <w:rFonts w:ascii="Arial Narrow" w:hAnsi="Arial Narrow"/>
                <w:b/>
                <w:bCs/>
                <w:noProof/>
                <w:webHidden/>
                <w:sz w:val="20"/>
                <w:szCs w:val="20"/>
              </w:rPr>
              <w:t>5</w:t>
            </w:r>
            <w:r w:rsidRPr="00F819BF">
              <w:rPr>
                <w:rFonts w:ascii="Arial Narrow" w:hAnsi="Arial Narrow"/>
                <w:b/>
                <w:bCs/>
                <w:noProof/>
                <w:webHidden/>
                <w:sz w:val="20"/>
                <w:szCs w:val="20"/>
              </w:rPr>
              <w:fldChar w:fldCharType="end"/>
            </w:r>
          </w:hyperlink>
        </w:p>
        <w:p w14:paraId="4DE840A2" w14:textId="007597C8" w:rsidR="001C2017" w:rsidRPr="004B1379" w:rsidRDefault="001C2017" w:rsidP="003F54B3">
          <w:pPr>
            <w:pStyle w:val="TDC1"/>
            <w:ind w:right="-516" w:firstLine="0"/>
            <w:rPr>
              <w:rFonts w:ascii="Arial Narrow" w:eastAsiaTheme="minorEastAsia" w:hAnsi="Arial Narrow" w:cstheme="minorBidi"/>
              <w:b/>
              <w:bCs/>
              <w:noProof/>
              <w:kern w:val="2"/>
              <w:sz w:val="20"/>
              <w:szCs w:val="20"/>
              <w14:ligatures w14:val="standardContextual"/>
            </w:rPr>
          </w:pPr>
          <w:hyperlink w:anchor="_Toc214958918" w:history="1">
            <w:r w:rsidRPr="004B1379">
              <w:rPr>
                <w:rStyle w:val="Hipervnculo"/>
                <w:rFonts w:ascii="Arial Narrow" w:eastAsia="Arial" w:hAnsi="Arial Narrow"/>
                <w:b/>
                <w:bCs/>
                <w:noProof/>
                <w:sz w:val="20"/>
                <w:szCs w:val="20"/>
              </w:rPr>
              <w:t>V. PRONUNCIAMIENTO DE TRÁMITE DE LEY</w:t>
            </w:r>
            <w:r w:rsidRPr="004B1379">
              <w:rPr>
                <w:rFonts w:ascii="Arial Narrow" w:hAnsi="Arial Narrow"/>
                <w:b/>
                <w:bCs/>
                <w:noProof/>
                <w:webHidden/>
                <w:sz w:val="20"/>
                <w:szCs w:val="20"/>
              </w:rPr>
              <w:tab/>
            </w:r>
            <w:r w:rsidRPr="004B1379">
              <w:rPr>
                <w:rFonts w:ascii="Arial Narrow" w:hAnsi="Arial Narrow"/>
                <w:b/>
                <w:bCs/>
                <w:noProof/>
                <w:webHidden/>
                <w:sz w:val="20"/>
                <w:szCs w:val="20"/>
              </w:rPr>
              <w:fldChar w:fldCharType="begin"/>
            </w:r>
            <w:r w:rsidRPr="004B1379">
              <w:rPr>
                <w:rFonts w:ascii="Arial Narrow" w:hAnsi="Arial Narrow"/>
                <w:b/>
                <w:bCs/>
                <w:noProof/>
                <w:webHidden/>
                <w:sz w:val="20"/>
                <w:szCs w:val="20"/>
              </w:rPr>
              <w:instrText xml:space="preserve"> PAGEREF _Toc214958918 \h </w:instrText>
            </w:r>
            <w:r w:rsidRPr="004B1379">
              <w:rPr>
                <w:rFonts w:ascii="Arial Narrow" w:hAnsi="Arial Narrow"/>
                <w:b/>
                <w:bCs/>
                <w:noProof/>
                <w:webHidden/>
                <w:sz w:val="20"/>
                <w:szCs w:val="20"/>
              </w:rPr>
            </w:r>
            <w:r w:rsidRPr="004B1379">
              <w:rPr>
                <w:rFonts w:ascii="Arial Narrow" w:hAnsi="Arial Narrow"/>
                <w:b/>
                <w:bCs/>
                <w:noProof/>
                <w:webHidden/>
                <w:sz w:val="20"/>
                <w:szCs w:val="20"/>
              </w:rPr>
              <w:fldChar w:fldCharType="separate"/>
            </w:r>
            <w:r w:rsidR="00B00E61">
              <w:rPr>
                <w:rFonts w:ascii="Arial Narrow" w:hAnsi="Arial Narrow"/>
                <w:b/>
                <w:bCs/>
                <w:noProof/>
                <w:webHidden/>
                <w:sz w:val="20"/>
                <w:szCs w:val="20"/>
              </w:rPr>
              <w:t>7</w:t>
            </w:r>
            <w:r w:rsidRPr="004B1379">
              <w:rPr>
                <w:rFonts w:ascii="Arial Narrow" w:hAnsi="Arial Narrow"/>
                <w:b/>
                <w:bCs/>
                <w:noProof/>
                <w:webHidden/>
                <w:sz w:val="20"/>
                <w:szCs w:val="20"/>
              </w:rPr>
              <w:fldChar w:fldCharType="end"/>
            </w:r>
          </w:hyperlink>
        </w:p>
        <w:p w14:paraId="62047239" w14:textId="242E1D6F" w:rsidR="001C2017" w:rsidRPr="004B1379" w:rsidRDefault="001C2017" w:rsidP="003F54B3">
          <w:pPr>
            <w:pStyle w:val="TDC2"/>
            <w:ind w:left="0" w:right="-516"/>
            <w:rPr>
              <w:rFonts w:eastAsiaTheme="minorEastAsia" w:cstheme="minorBidi"/>
              <w:noProof/>
              <w:kern w:val="2"/>
              <w14:ligatures w14:val="standardContextual"/>
            </w:rPr>
          </w:pPr>
          <w:hyperlink w:anchor="_Toc214958919" w:history="1">
            <w:r w:rsidRPr="004B1379">
              <w:rPr>
                <w:rStyle w:val="Hipervnculo"/>
                <w:rFonts w:ascii="Arial Narrow" w:hAnsi="Arial Narrow"/>
                <w:b/>
                <w:bCs/>
                <w:noProof/>
                <w:sz w:val="20"/>
                <w:szCs w:val="20"/>
              </w:rPr>
              <w:t>VI. RESOLUTIVOS</w:t>
            </w:r>
            <w:r w:rsidRPr="004B1379">
              <w:rPr>
                <w:noProof/>
                <w:webHidden/>
              </w:rPr>
              <w:tab/>
            </w:r>
            <w:r w:rsidRPr="00F819BF">
              <w:rPr>
                <w:rFonts w:ascii="Arial Narrow" w:hAnsi="Arial Narrow"/>
                <w:b/>
                <w:bCs/>
                <w:noProof/>
                <w:webHidden/>
                <w:sz w:val="20"/>
                <w:szCs w:val="20"/>
              </w:rPr>
              <w:fldChar w:fldCharType="begin"/>
            </w:r>
            <w:r w:rsidRPr="00F819BF">
              <w:rPr>
                <w:rFonts w:ascii="Arial Narrow" w:hAnsi="Arial Narrow"/>
                <w:b/>
                <w:bCs/>
                <w:noProof/>
                <w:webHidden/>
                <w:sz w:val="20"/>
                <w:szCs w:val="20"/>
              </w:rPr>
              <w:instrText xml:space="preserve"> PAGEREF _Toc214958919 \h </w:instrText>
            </w:r>
            <w:r w:rsidRPr="00F819BF">
              <w:rPr>
                <w:rFonts w:ascii="Arial Narrow" w:hAnsi="Arial Narrow"/>
                <w:b/>
                <w:bCs/>
                <w:noProof/>
                <w:webHidden/>
                <w:sz w:val="20"/>
                <w:szCs w:val="20"/>
              </w:rPr>
            </w:r>
            <w:r w:rsidRPr="00F819BF">
              <w:rPr>
                <w:rFonts w:ascii="Arial Narrow" w:hAnsi="Arial Narrow"/>
                <w:b/>
                <w:bCs/>
                <w:noProof/>
                <w:webHidden/>
                <w:sz w:val="20"/>
                <w:szCs w:val="20"/>
              </w:rPr>
              <w:fldChar w:fldCharType="separate"/>
            </w:r>
            <w:r w:rsidR="00B00E61">
              <w:rPr>
                <w:rFonts w:ascii="Arial Narrow" w:hAnsi="Arial Narrow"/>
                <w:b/>
                <w:bCs/>
                <w:noProof/>
                <w:webHidden/>
                <w:sz w:val="20"/>
                <w:szCs w:val="20"/>
              </w:rPr>
              <w:t>7</w:t>
            </w:r>
            <w:r w:rsidRPr="00F819BF">
              <w:rPr>
                <w:rFonts w:ascii="Arial Narrow" w:hAnsi="Arial Narrow"/>
                <w:b/>
                <w:bCs/>
                <w:noProof/>
                <w:webHidden/>
                <w:sz w:val="20"/>
                <w:szCs w:val="20"/>
              </w:rPr>
              <w:fldChar w:fldCharType="end"/>
            </w:r>
          </w:hyperlink>
        </w:p>
        <w:p w14:paraId="78B9502C" w14:textId="5F9ED9B5" w:rsidR="000F18B6" w:rsidRPr="00860FF9" w:rsidRDefault="009D7E22" w:rsidP="003F54B3">
          <w:pPr>
            <w:ind w:right="-516"/>
            <w:jc w:val="both"/>
          </w:pPr>
          <w:r w:rsidRPr="004B1379">
            <w:rPr>
              <w:rFonts w:ascii="Arial Narrow" w:hAnsi="Arial Narrow"/>
              <w:b/>
              <w:bCs/>
              <w:sz w:val="20"/>
              <w:szCs w:val="20"/>
            </w:rPr>
            <w:fldChar w:fldCharType="end"/>
          </w:r>
        </w:p>
      </w:sdtContent>
    </w:sdt>
    <w:p w14:paraId="79AF71BE" w14:textId="258EF77D" w:rsidR="003773A2" w:rsidRPr="00F463FE" w:rsidRDefault="00DC4B3B" w:rsidP="007345C8">
      <w:pPr>
        <w:pStyle w:val="Ttulo2"/>
        <w:spacing w:after="240"/>
        <w:rPr>
          <w:rFonts w:ascii="Arial" w:hAnsi="Arial" w:cs="Arial"/>
        </w:rPr>
      </w:pPr>
      <w:bookmarkStart w:id="0" w:name="_Toc214958913"/>
      <w:r w:rsidRPr="00F463FE">
        <w:rPr>
          <w:rFonts w:ascii="Arial" w:hAnsi="Arial" w:cs="Arial"/>
        </w:rPr>
        <w:t>GLOSARIO</w:t>
      </w:r>
      <w:bookmarkEnd w:id="0"/>
    </w:p>
    <w:tbl>
      <w:tblPr>
        <w:tblStyle w:val="Tablaconcuadrcula"/>
        <w:tblW w:w="0" w:type="auto"/>
        <w:tblLook w:val="04A0" w:firstRow="1" w:lastRow="0" w:firstColumn="1" w:lastColumn="0" w:noHBand="0" w:noVBand="1"/>
      </w:tblPr>
      <w:tblGrid>
        <w:gridCol w:w="2689"/>
        <w:gridCol w:w="5006"/>
      </w:tblGrid>
      <w:tr w:rsidR="006D5AC9" w:rsidRPr="00F463FE" w14:paraId="04571B50" w14:textId="77777777" w:rsidTr="00FC7024">
        <w:tc>
          <w:tcPr>
            <w:tcW w:w="2689" w:type="dxa"/>
            <w:vAlign w:val="center"/>
          </w:tcPr>
          <w:p w14:paraId="1D2D4875" w14:textId="5C52E08C" w:rsidR="006D5AC9" w:rsidRPr="001B26D5" w:rsidRDefault="006D5AC9" w:rsidP="00F95DE0">
            <w:pPr>
              <w:pStyle w:val="Sinespaciado"/>
              <w:rPr>
                <w:rFonts w:ascii="Arial Narrow" w:hAnsi="Arial Narrow" w:cs="Arial"/>
                <w:b/>
                <w:i/>
                <w:color w:val="000000"/>
              </w:rPr>
            </w:pPr>
            <w:r w:rsidRPr="001B26D5">
              <w:rPr>
                <w:rFonts w:ascii="Arial Narrow" w:hAnsi="Arial Narrow" w:cs="Arial"/>
                <w:b/>
                <w:i/>
                <w:color w:val="000000"/>
              </w:rPr>
              <w:t>Código Electoral:</w:t>
            </w:r>
          </w:p>
        </w:tc>
        <w:tc>
          <w:tcPr>
            <w:tcW w:w="5006" w:type="dxa"/>
            <w:vAlign w:val="center"/>
          </w:tcPr>
          <w:p w14:paraId="6D417CA1" w14:textId="21E54FEF" w:rsidR="006D5AC9" w:rsidRPr="001B26D5" w:rsidRDefault="006D5AC9" w:rsidP="00B1604A">
            <w:pPr>
              <w:pStyle w:val="Sinespaciado"/>
              <w:jc w:val="both"/>
              <w:rPr>
                <w:rFonts w:ascii="Arial Narrow" w:hAnsi="Arial Narrow" w:cs="Arial"/>
                <w:color w:val="000000"/>
              </w:rPr>
            </w:pPr>
            <w:r w:rsidRPr="001B26D5">
              <w:rPr>
                <w:rFonts w:ascii="Arial Narrow" w:hAnsi="Arial Narrow" w:cs="Arial"/>
                <w:color w:val="000000"/>
              </w:rPr>
              <w:t>Código Electoral del Estado de Michoacán de Ocampo.</w:t>
            </w:r>
          </w:p>
        </w:tc>
      </w:tr>
      <w:tr w:rsidR="0099509C" w:rsidRPr="00F463FE" w14:paraId="6273F3BD" w14:textId="77777777" w:rsidTr="00FC7024">
        <w:tc>
          <w:tcPr>
            <w:tcW w:w="2689" w:type="dxa"/>
            <w:vAlign w:val="center"/>
          </w:tcPr>
          <w:p w14:paraId="75722EBB" w14:textId="3E93EC5C" w:rsidR="0099509C" w:rsidRPr="00A03AB7" w:rsidRDefault="0099509C" w:rsidP="0099509C">
            <w:pPr>
              <w:pStyle w:val="Sinespaciado"/>
              <w:rPr>
                <w:rFonts w:ascii="Arial Narrow" w:hAnsi="Arial Narrow" w:cs="Arial"/>
                <w:b/>
                <w:i/>
                <w:color w:val="000000"/>
              </w:rPr>
            </w:pPr>
            <w:r w:rsidRPr="00A03AB7">
              <w:rPr>
                <w:rFonts w:ascii="Arial Narrow" w:hAnsi="Arial Narrow" w:cs="Arial"/>
                <w:b/>
                <w:i/>
                <w:color w:val="000000"/>
              </w:rPr>
              <w:t>Comisión de Justicia</w:t>
            </w:r>
            <w:r w:rsidR="0071500C">
              <w:rPr>
                <w:rFonts w:ascii="Arial Narrow" w:hAnsi="Arial Narrow" w:cs="Arial"/>
                <w:b/>
                <w:bCs/>
                <w:i/>
                <w:color w:val="000000"/>
              </w:rPr>
              <w:t xml:space="preserve"> </w:t>
            </w:r>
            <w:r w:rsidR="007C686A">
              <w:rPr>
                <w:rFonts w:ascii="Arial Narrow" w:hAnsi="Arial Narrow" w:cs="Arial"/>
                <w:i/>
                <w:color w:val="000000"/>
              </w:rPr>
              <w:t xml:space="preserve">o </w:t>
            </w:r>
            <w:r w:rsidR="007C686A">
              <w:rPr>
                <w:rFonts w:ascii="Arial Narrow" w:hAnsi="Arial Narrow" w:cs="Arial"/>
                <w:b/>
                <w:bCs/>
                <w:i/>
                <w:color w:val="000000"/>
              </w:rPr>
              <w:t>autoridad responsable</w:t>
            </w:r>
            <w:r w:rsidRPr="00A03AB7">
              <w:rPr>
                <w:rFonts w:ascii="Arial Narrow" w:hAnsi="Arial Narrow" w:cs="Arial"/>
                <w:b/>
                <w:i/>
                <w:color w:val="000000"/>
              </w:rPr>
              <w:t>:</w:t>
            </w:r>
          </w:p>
        </w:tc>
        <w:tc>
          <w:tcPr>
            <w:tcW w:w="5006" w:type="dxa"/>
            <w:vAlign w:val="center"/>
          </w:tcPr>
          <w:p w14:paraId="3877AEA6" w14:textId="0F8864A0" w:rsidR="0099509C" w:rsidRPr="00A03AB7" w:rsidRDefault="0099509C" w:rsidP="0099509C">
            <w:pPr>
              <w:pStyle w:val="Sinespaciado"/>
              <w:jc w:val="both"/>
              <w:rPr>
                <w:rFonts w:ascii="Arial Narrow" w:hAnsi="Arial Narrow" w:cs="Arial"/>
                <w:color w:val="000000"/>
              </w:rPr>
            </w:pPr>
            <w:r w:rsidRPr="00A03AB7">
              <w:rPr>
                <w:rFonts w:ascii="Arial Narrow" w:hAnsi="Arial Narrow" w:cs="Arial"/>
                <w:color w:val="000000"/>
              </w:rPr>
              <w:t>Comisión de Justicia del Comité Ejecutivo Nacional del Partido Acción Nacional.</w:t>
            </w:r>
          </w:p>
        </w:tc>
      </w:tr>
      <w:tr w:rsidR="001A5C7A" w:rsidRPr="00F463FE" w14:paraId="2CC9862E" w14:textId="77777777" w:rsidTr="00FC7024">
        <w:tc>
          <w:tcPr>
            <w:tcW w:w="2689" w:type="dxa"/>
            <w:vAlign w:val="center"/>
          </w:tcPr>
          <w:p w14:paraId="6C6EC113" w14:textId="74A0B1D0" w:rsidR="001A5C7A" w:rsidRPr="00A03AB7" w:rsidRDefault="001A5C7A" w:rsidP="0099509C">
            <w:pPr>
              <w:pStyle w:val="Sinespaciado"/>
              <w:rPr>
                <w:rFonts w:ascii="Arial Narrow" w:hAnsi="Arial Narrow" w:cs="Arial"/>
                <w:b/>
                <w:i/>
                <w:color w:val="000000"/>
              </w:rPr>
            </w:pPr>
            <w:r>
              <w:rPr>
                <w:rFonts w:ascii="Arial Narrow" w:hAnsi="Arial Narrow" w:cs="Arial"/>
                <w:b/>
                <w:i/>
                <w:color w:val="000000"/>
              </w:rPr>
              <w:t>C</w:t>
            </w:r>
            <w:r w:rsidR="0058676B">
              <w:rPr>
                <w:rFonts w:ascii="Arial Narrow" w:hAnsi="Arial Narrow" w:cs="Arial"/>
                <w:b/>
                <w:i/>
                <w:color w:val="000000"/>
              </w:rPr>
              <w:t>EPE</w:t>
            </w:r>
            <w:r w:rsidR="003B0AEB">
              <w:rPr>
                <w:rFonts w:ascii="Arial Narrow" w:hAnsi="Arial Narrow" w:cs="Arial"/>
                <w:b/>
                <w:i/>
                <w:color w:val="000000"/>
              </w:rPr>
              <w:t>:</w:t>
            </w:r>
          </w:p>
        </w:tc>
        <w:tc>
          <w:tcPr>
            <w:tcW w:w="5006" w:type="dxa"/>
            <w:vAlign w:val="center"/>
          </w:tcPr>
          <w:p w14:paraId="6FF1DD73" w14:textId="6D016A16" w:rsidR="001A5C7A" w:rsidRPr="00A03AB7" w:rsidRDefault="003B0AEB" w:rsidP="0099509C">
            <w:pPr>
              <w:pStyle w:val="Sinespaciado"/>
              <w:jc w:val="both"/>
              <w:rPr>
                <w:rFonts w:ascii="Arial Narrow" w:hAnsi="Arial Narrow" w:cs="Arial"/>
                <w:color w:val="000000"/>
              </w:rPr>
            </w:pPr>
            <w:r>
              <w:rPr>
                <w:rFonts w:ascii="Arial Narrow" w:hAnsi="Arial Narrow" w:cs="Arial"/>
                <w:color w:val="000000"/>
              </w:rPr>
              <w:t xml:space="preserve">Comisión </w:t>
            </w:r>
            <w:r w:rsidR="0058676B">
              <w:rPr>
                <w:rFonts w:ascii="Arial Narrow" w:hAnsi="Arial Narrow" w:cs="Arial"/>
                <w:color w:val="000000"/>
              </w:rPr>
              <w:t xml:space="preserve">Estatal </w:t>
            </w:r>
            <w:r>
              <w:rPr>
                <w:rFonts w:ascii="Arial Narrow" w:hAnsi="Arial Narrow" w:cs="Arial"/>
                <w:color w:val="000000"/>
              </w:rPr>
              <w:t>de Procesos Electorales del Partido Acción Nacional</w:t>
            </w:r>
            <w:r w:rsidR="0058676B">
              <w:rPr>
                <w:rFonts w:ascii="Arial Narrow" w:hAnsi="Arial Narrow" w:cs="Arial"/>
                <w:color w:val="000000"/>
              </w:rPr>
              <w:t xml:space="preserve"> en Michoacán</w:t>
            </w:r>
            <w:r>
              <w:rPr>
                <w:rFonts w:ascii="Arial Narrow" w:hAnsi="Arial Narrow" w:cs="Arial"/>
                <w:color w:val="000000"/>
              </w:rPr>
              <w:t xml:space="preserve">. </w:t>
            </w:r>
          </w:p>
        </w:tc>
      </w:tr>
      <w:tr w:rsidR="00593518" w:rsidRPr="00F463FE" w14:paraId="1DC09388" w14:textId="77777777" w:rsidTr="00FC7024">
        <w:tc>
          <w:tcPr>
            <w:tcW w:w="2689" w:type="dxa"/>
            <w:vAlign w:val="center"/>
          </w:tcPr>
          <w:p w14:paraId="40DEA7D9" w14:textId="525AE116" w:rsidR="00593518" w:rsidRPr="00A03AB7" w:rsidRDefault="00593518" w:rsidP="0099509C">
            <w:pPr>
              <w:pStyle w:val="Sinespaciado"/>
              <w:rPr>
                <w:rFonts w:ascii="Arial Narrow" w:hAnsi="Arial Narrow" w:cs="Arial"/>
                <w:b/>
                <w:bCs/>
                <w:i/>
                <w:color w:val="000000"/>
              </w:rPr>
            </w:pPr>
            <w:r>
              <w:rPr>
                <w:rFonts w:ascii="Arial Narrow" w:hAnsi="Arial Narrow" w:cs="Arial"/>
                <w:b/>
                <w:bCs/>
                <w:i/>
                <w:color w:val="000000"/>
              </w:rPr>
              <w:t xml:space="preserve">Consejo </w:t>
            </w:r>
            <w:r w:rsidR="004834DC">
              <w:rPr>
                <w:rFonts w:ascii="Arial Narrow" w:hAnsi="Arial Narrow" w:cs="Arial"/>
                <w:b/>
                <w:bCs/>
                <w:i/>
                <w:color w:val="000000"/>
              </w:rPr>
              <w:t>Estatal:</w:t>
            </w:r>
          </w:p>
        </w:tc>
        <w:tc>
          <w:tcPr>
            <w:tcW w:w="5006" w:type="dxa"/>
            <w:vAlign w:val="center"/>
          </w:tcPr>
          <w:p w14:paraId="38D9FCB6" w14:textId="3FBAA409" w:rsidR="00593518" w:rsidRPr="00A03AB7" w:rsidRDefault="002E0E65" w:rsidP="0099509C">
            <w:pPr>
              <w:pStyle w:val="Sinespaciado"/>
              <w:jc w:val="both"/>
              <w:rPr>
                <w:rFonts w:ascii="Arial Narrow" w:hAnsi="Arial Narrow" w:cs="Arial"/>
                <w:bCs/>
                <w:color w:val="000000"/>
              </w:rPr>
            </w:pPr>
            <w:r>
              <w:rPr>
                <w:rFonts w:ascii="Arial Narrow" w:hAnsi="Arial Narrow" w:cs="Arial"/>
                <w:bCs/>
                <w:color w:val="000000"/>
              </w:rPr>
              <w:t xml:space="preserve">Consejo Estatal </w:t>
            </w:r>
            <w:r w:rsidR="00F0488E">
              <w:rPr>
                <w:rFonts w:ascii="Arial Narrow" w:hAnsi="Arial Narrow" w:cs="Arial"/>
                <w:bCs/>
                <w:color w:val="000000"/>
              </w:rPr>
              <w:t xml:space="preserve">del Partido Acción Nacional en Michoacán. </w:t>
            </w:r>
          </w:p>
        </w:tc>
      </w:tr>
      <w:tr w:rsidR="00593518" w:rsidRPr="00F463FE" w14:paraId="47E6D7B7" w14:textId="77777777" w:rsidTr="00FC7024">
        <w:tc>
          <w:tcPr>
            <w:tcW w:w="2689" w:type="dxa"/>
            <w:vAlign w:val="center"/>
          </w:tcPr>
          <w:p w14:paraId="2D87A741" w14:textId="30AC71E6" w:rsidR="00593518" w:rsidRPr="00A03AB7" w:rsidRDefault="004834DC" w:rsidP="0099509C">
            <w:pPr>
              <w:pStyle w:val="Sinespaciado"/>
              <w:rPr>
                <w:rFonts w:ascii="Arial Narrow" w:hAnsi="Arial Narrow" w:cs="Arial"/>
                <w:b/>
                <w:bCs/>
                <w:i/>
                <w:color w:val="000000"/>
              </w:rPr>
            </w:pPr>
            <w:r>
              <w:rPr>
                <w:rFonts w:ascii="Arial Narrow" w:hAnsi="Arial Narrow" w:cs="Arial"/>
                <w:b/>
                <w:bCs/>
                <w:i/>
                <w:color w:val="000000"/>
              </w:rPr>
              <w:t xml:space="preserve">Consejo Nacional: </w:t>
            </w:r>
          </w:p>
        </w:tc>
        <w:tc>
          <w:tcPr>
            <w:tcW w:w="5006" w:type="dxa"/>
            <w:vAlign w:val="center"/>
          </w:tcPr>
          <w:p w14:paraId="48282A2D" w14:textId="7A458CE6" w:rsidR="00593518" w:rsidRPr="00A03AB7" w:rsidRDefault="008E20A4" w:rsidP="0099509C">
            <w:pPr>
              <w:pStyle w:val="Sinespaciado"/>
              <w:jc w:val="both"/>
              <w:rPr>
                <w:rFonts w:ascii="Arial Narrow" w:hAnsi="Arial Narrow" w:cs="Arial"/>
                <w:bCs/>
                <w:color w:val="000000"/>
              </w:rPr>
            </w:pPr>
            <w:r>
              <w:rPr>
                <w:rFonts w:ascii="Arial Narrow" w:hAnsi="Arial Narrow" w:cs="Arial"/>
                <w:bCs/>
                <w:color w:val="000000"/>
              </w:rPr>
              <w:t xml:space="preserve">Consejo Nacional del Partido Acción Nacional. </w:t>
            </w:r>
          </w:p>
        </w:tc>
      </w:tr>
      <w:tr w:rsidR="001B26D5" w:rsidRPr="00F463FE" w14:paraId="61C22E73" w14:textId="77777777" w:rsidTr="00FC7024">
        <w:tc>
          <w:tcPr>
            <w:tcW w:w="2689" w:type="dxa"/>
            <w:vAlign w:val="center"/>
          </w:tcPr>
          <w:p w14:paraId="35EA186F" w14:textId="689DC579" w:rsidR="001B26D5" w:rsidRDefault="00A05242" w:rsidP="0099509C">
            <w:pPr>
              <w:pStyle w:val="Sinespaciado"/>
              <w:rPr>
                <w:rFonts w:ascii="Arial Narrow" w:hAnsi="Arial Narrow" w:cs="Arial"/>
                <w:b/>
                <w:bCs/>
                <w:i/>
                <w:color w:val="000000"/>
              </w:rPr>
            </w:pPr>
            <w:r>
              <w:rPr>
                <w:rFonts w:ascii="Arial Narrow" w:hAnsi="Arial Narrow" w:cs="Arial"/>
                <w:b/>
                <w:bCs/>
                <w:i/>
                <w:color w:val="000000"/>
              </w:rPr>
              <w:t xml:space="preserve">Constitución Federal: </w:t>
            </w:r>
          </w:p>
        </w:tc>
        <w:tc>
          <w:tcPr>
            <w:tcW w:w="5006" w:type="dxa"/>
            <w:vAlign w:val="center"/>
          </w:tcPr>
          <w:p w14:paraId="70B819C9" w14:textId="091D246E" w:rsidR="001B26D5" w:rsidRDefault="00A05242" w:rsidP="0099509C">
            <w:pPr>
              <w:pStyle w:val="Sinespaciado"/>
              <w:jc w:val="both"/>
              <w:rPr>
                <w:rFonts w:ascii="Arial Narrow" w:hAnsi="Arial Narrow" w:cs="Arial"/>
                <w:bCs/>
                <w:color w:val="000000"/>
              </w:rPr>
            </w:pPr>
            <w:r>
              <w:rPr>
                <w:rFonts w:ascii="Arial Narrow" w:hAnsi="Arial Narrow" w:cs="Arial"/>
                <w:bCs/>
                <w:color w:val="000000"/>
              </w:rPr>
              <w:t xml:space="preserve">Constitución Política de los Estados Unidos Mexicanos. </w:t>
            </w:r>
          </w:p>
        </w:tc>
      </w:tr>
      <w:tr w:rsidR="001B26D5" w:rsidRPr="00F463FE" w14:paraId="34D7D987" w14:textId="77777777" w:rsidTr="00FC7024">
        <w:tc>
          <w:tcPr>
            <w:tcW w:w="2689" w:type="dxa"/>
            <w:vAlign w:val="center"/>
          </w:tcPr>
          <w:p w14:paraId="51F5A59E" w14:textId="2077F360" w:rsidR="001B26D5" w:rsidRDefault="00A05242" w:rsidP="0099509C">
            <w:pPr>
              <w:pStyle w:val="Sinespaciado"/>
              <w:rPr>
                <w:rFonts w:ascii="Arial Narrow" w:hAnsi="Arial Narrow" w:cs="Arial"/>
                <w:b/>
                <w:bCs/>
                <w:i/>
                <w:color w:val="000000"/>
              </w:rPr>
            </w:pPr>
            <w:r>
              <w:rPr>
                <w:rFonts w:ascii="Arial Narrow" w:hAnsi="Arial Narrow" w:cs="Arial"/>
                <w:b/>
                <w:bCs/>
                <w:i/>
                <w:color w:val="000000"/>
              </w:rPr>
              <w:t xml:space="preserve">Constitución Local: </w:t>
            </w:r>
          </w:p>
        </w:tc>
        <w:tc>
          <w:tcPr>
            <w:tcW w:w="5006" w:type="dxa"/>
            <w:vAlign w:val="center"/>
          </w:tcPr>
          <w:p w14:paraId="57DF8400" w14:textId="47DD67E0" w:rsidR="001B26D5" w:rsidRDefault="00DA6CBE" w:rsidP="0099509C">
            <w:pPr>
              <w:pStyle w:val="Sinespaciado"/>
              <w:jc w:val="both"/>
              <w:rPr>
                <w:rFonts w:ascii="Arial Narrow" w:hAnsi="Arial Narrow" w:cs="Arial"/>
                <w:bCs/>
                <w:color w:val="000000"/>
              </w:rPr>
            </w:pPr>
            <w:r>
              <w:rPr>
                <w:rFonts w:ascii="Arial Narrow" w:hAnsi="Arial Narrow" w:cs="Arial"/>
                <w:bCs/>
                <w:color w:val="000000"/>
              </w:rPr>
              <w:t>Constitución P</w:t>
            </w:r>
            <w:r w:rsidR="00DC01EA">
              <w:rPr>
                <w:rFonts w:ascii="Arial Narrow" w:hAnsi="Arial Narrow" w:cs="Arial"/>
                <w:bCs/>
                <w:color w:val="000000"/>
              </w:rPr>
              <w:t xml:space="preserve">olítica </w:t>
            </w:r>
            <w:r w:rsidR="00D65804">
              <w:rPr>
                <w:rFonts w:ascii="Arial Narrow" w:hAnsi="Arial Narrow" w:cs="Arial"/>
                <w:bCs/>
                <w:color w:val="000000"/>
              </w:rPr>
              <w:t xml:space="preserve">del Estado Libre y Soberano de Michoacán de Ocampo. </w:t>
            </w:r>
          </w:p>
        </w:tc>
      </w:tr>
      <w:tr w:rsidR="00702E11" w:rsidRPr="00F463FE" w14:paraId="0912C634" w14:textId="77777777" w:rsidTr="00FC7024">
        <w:tc>
          <w:tcPr>
            <w:tcW w:w="2689" w:type="dxa"/>
            <w:vAlign w:val="center"/>
          </w:tcPr>
          <w:p w14:paraId="69207006" w14:textId="100FC469" w:rsidR="00702E11" w:rsidRPr="00261063" w:rsidRDefault="00702E11" w:rsidP="00F95DE0">
            <w:pPr>
              <w:pStyle w:val="Sinespaciado"/>
              <w:rPr>
                <w:rFonts w:ascii="Arial Narrow" w:hAnsi="Arial Narrow" w:cs="Arial"/>
                <w:b/>
                <w:i/>
                <w:color w:val="000000"/>
              </w:rPr>
            </w:pPr>
            <w:r>
              <w:rPr>
                <w:rFonts w:ascii="Arial Narrow" w:hAnsi="Arial Narrow" w:cs="Arial"/>
                <w:b/>
                <w:i/>
                <w:color w:val="000000"/>
              </w:rPr>
              <w:t xml:space="preserve">juicio de la ciudadanía: </w:t>
            </w:r>
          </w:p>
        </w:tc>
        <w:tc>
          <w:tcPr>
            <w:tcW w:w="5006" w:type="dxa"/>
            <w:vAlign w:val="center"/>
          </w:tcPr>
          <w:p w14:paraId="1C767FD5" w14:textId="72325CA4" w:rsidR="00702E11" w:rsidRDefault="00702E11" w:rsidP="00B1604A">
            <w:pPr>
              <w:pStyle w:val="Sinespaciado"/>
              <w:jc w:val="both"/>
              <w:rPr>
                <w:rFonts w:ascii="Arial Narrow" w:hAnsi="Arial Narrow" w:cs="Arial"/>
                <w:color w:val="000000"/>
              </w:rPr>
            </w:pPr>
            <w:r>
              <w:rPr>
                <w:rFonts w:ascii="Arial Narrow" w:hAnsi="Arial Narrow" w:cs="Arial"/>
                <w:color w:val="000000"/>
              </w:rPr>
              <w:t>Juicio para la Protección de los Derechos Político-Electorales del Ciudadano.</w:t>
            </w:r>
          </w:p>
        </w:tc>
      </w:tr>
      <w:tr w:rsidR="00926C63" w:rsidRPr="00F463FE" w14:paraId="1A2ADC1B" w14:textId="77777777" w:rsidTr="00FC7024">
        <w:tc>
          <w:tcPr>
            <w:tcW w:w="2689" w:type="dxa"/>
            <w:vAlign w:val="center"/>
          </w:tcPr>
          <w:p w14:paraId="1615B2F0" w14:textId="77777777" w:rsidR="00926C63" w:rsidRPr="00F463FE" w:rsidRDefault="00926C63" w:rsidP="00F95DE0">
            <w:pPr>
              <w:pStyle w:val="Sinespaciado"/>
              <w:rPr>
                <w:rFonts w:ascii="Arial Narrow" w:hAnsi="Arial Narrow" w:cs="Arial"/>
                <w:b/>
                <w:bCs/>
                <w:i/>
                <w:color w:val="000000"/>
              </w:rPr>
            </w:pPr>
            <w:r w:rsidRPr="00F463FE">
              <w:rPr>
                <w:rFonts w:ascii="Arial Narrow" w:hAnsi="Arial Narrow" w:cs="Arial"/>
                <w:b/>
                <w:bCs/>
                <w:i/>
                <w:color w:val="000000"/>
              </w:rPr>
              <w:t>Ley de Justicia Electoral:</w:t>
            </w:r>
          </w:p>
        </w:tc>
        <w:tc>
          <w:tcPr>
            <w:tcW w:w="5006" w:type="dxa"/>
            <w:vAlign w:val="center"/>
          </w:tcPr>
          <w:p w14:paraId="5FC4C0F2" w14:textId="4B96B2F5" w:rsidR="00926C63" w:rsidRPr="00F463FE" w:rsidRDefault="00926C63" w:rsidP="00B1604A">
            <w:pPr>
              <w:pStyle w:val="Sinespaciado"/>
              <w:jc w:val="both"/>
              <w:rPr>
                <w:rFonts w:ascii="Arial Narrow" w:hAnsi="Arial Narrow" w:cs="Arial"/>
                <w:bCs/>
                <w:color w:val="000000"/>
              </w:rPr>
            </w:pPr>
            <w:r w:rsidRPr="00F463FE">
              <w:rPr>
                <w:rFonts w:ascii="Arial Narrow" w:hAnsi="Arial Narrow" w:cs="Arial"/>
                <w:bCs/>
                <w:color w:val="000000"/>
              </w:rPr>
              <w:t>Ley de Justicia en Materia Electoral y de Participación Ciudadana del Estado de Michoacán de Ocampo.</w:t>
            </w:r>
          </w:p>
        </w:tc>
      </w:tr>
      <w:tr w:rsidR="000C0372" w:rsidRPr="00F463FE" w14:paraId="7F6DA071" w14:textId="77777777" w:rsidTr="00FC7024">
        <w:tc>
          <w:tcPr>
            <w:tcW w:w="2689" w:type="dxa"/>
            <w:vAlign w:val="center"/>
          </w:tcPr>
          <w:p w14:paraId="30E3276E" w14:textId="41A777ED" w:rsidR="000C0372" w:rsidRPr="00F463FE" w:rsidRDefault="000C0372" w:rsidP="00F95DE0">
            <w:pPr>
              <w:pStyle w:val="Sinespaciado"/>
              <w:rPr>
                <w:rFonts w:ascii="Arial Narrow" w:hAnsi="Arial Narrow" w:cs="Arial"/>
                <w:b/>
                <w:bCs/>
                <w:i/>
                <w:color w:val="000000"/>
              </w:rPr>
            </w:pPr>
            <w:r>
              <w:rPr>
                <w:rFonts w:ascii="Arial Narrow" w:hAnsi="Arial Narrow" w:cs="Arial"/>
                <w:b/>
                <w:bCs/>
                <w:i/>
                <w:color w:val="000000"/>
              </w:rPr>
              <w:t xml:space="preserve">PAN: </w:t>
            </w:r>
          </w:p>
        </w:tc>
        <w:tc>
          <w:tcPr>
            <w:tcW w:w="5006" w:type="dxa"/>
            <w:vAlign w:val="center"/>
          </w:tcPr>
          <w:p w14:paraId="156C866C" w14:textId="6EE54E8A" w:rsidR="000C0372" w:rsidRPr="00F463FE" w:rsidRDefault="000C0372" w:rsidP="00B1604A">
            <w:pPr>
              <w:pStyle w:val="Sinespaciado"/>
              <w:jc w:val="both"/>
              <w:rPr>
                <w:rFonts w:ascii="Arial Narrow" w:hAnsi="Arial Narrow" w:cs="Arial"/>
                <w:bCs/>
                <w:color w:val="000000"/>
              </w:rPr>
            </w:pPr>
            <w:r>
              <w:rPr>
                <w:rFonts w:ascii="Arial Narrow" w:hAnsi="Arial Narrow" w:cs="Arial"/>
                <w:bCs/>
                <w:color w:val="000000"/>
              </w:rPr>
              <w:t>Partido Acción Nacional.</w:t>
            </w:r>
          </w:p>
        </w:tc>
      </w:tr>
      <w:tr w:rsidR="006F7287" w:rsidRPr="00F463FE" w14:paraId="6B0086A3" w14:textId="77777777" w:rsidTr="00FC7024">
        <w:tc>
          <w:tcPr>
            <w:tcW w:w="2689" w:type="dxa"/>
            <w:vAlign w:val="center"/>
          </w:tcPr>
          <w:p w14:paraId="71011196" w14:textId="0BB003D5" w:rsidR="006F7287" w:rsidRPr="00260AC6" w:rsidRDefault="006F7287" w:rsidP="00F95DE0">
            <w:pPr>
              <w:pStyle w:val="Sinespaciado"/>
              <w:rPr>
                <w:rFonts w:ascii="Arial Narrow" w:hAnsi="Arial Narrow" w:cs="Arial"/>
                <w:b/>
                <w:bCs/>
                <w:i/>
                <w:color w:val="000000"/>
              </w:rPr>
            </w:pPr>
            <w:r w:rsidRPr="00260AC6">
              <w:rPr>
                <w:rFonts w:ascii="Arial Narrow" w:hAnsi="Arial Narrow" w:cs="Arial"/>
                <w:b/>
                <w:bCs/>
                <w:i/>
                <w:color w:val="000000"/>
              </w:rPr>
              <w:t>parte actora:</w:t>
            </w:r>
          </w:p>
        </w:tc>
        <w:tc>
          <w:tcPr>
            <w:tcW w:w="5006" w:type="dxa"/>
            <w:vAlign w:val="center"/>
          </w:tcPr>
          <w:p w14:paraId="510C96C3" w14:textId="3F2F9733" w:rsidR="006F7287" w:rsidRPr="00260AC6" w:rsidRDefault="00A52E91" w:rsidP="00B1604A">
            <w:pPr>
              <w:pStyle w:val="Sinespaciado"/>
              <w:jc w:val="both"/>
              <w:rPr>
                <w:rFonts w:ascii="Arial Narrow" w:hAnsi="Arial Narrow" w:cs="Arial"/>
                <w:bCs/>
                <w:color w:val="000000"/>
              </w:rPr>
            </w:pPr>
            <w:r w:rsidRPr="00260AC6">
              <w:rPr>
                <w:rFonts w:ascii="Arial Narrow" w:hAnsi="Arial Narrow" w:cs="Arial"/>
                <w:bCs/>
                <w:color w:val="000000"/>
              </w:rPr>
              <w:t xml:space="preserve">Alberto Orobio </w:t>
            </w:r>
            <w:r w:rsidR="00260AC6" w:rsidRPr="00260AC6">
              <w:rPr>
                <w:rFonts w:ascii="Arial Narrow" w:hAnsi="Arial Narrow" w:cs="Arial"/>
                <w:bCs/>
                <w:color w:val="000000"/>
              </w:rPr>
              <w:t xml:space="preserve">Arriaga. </w:t>
            </w:r>
          </w:p>
        </w:tc>
      </w:tr>
      <w:tr w:rsidR="00E218BA" w:rsidRPr="00F463FE" w14:paraId="3D469941" w14:textId="77777777" w:rsidTr="00FC7024">
        <w:tc>
          <w:tcPr>
            <w:tcW w:w="2689" w:type="dxa"/>
            <w:vAlign w:val="center"/>
          </w:tcPr>
          <w:p w14:paraId="799D888B" w14:textId="27B62F8D" w:rsidR="00E218BA" w:rsidRPr="00260AC6" w:rsidRDefault="00E218BA" w:rsidP="00F95DE0">
            <w:pPr>
              <w:pStyle w:val="Sinespaciado"/>
              <w:rPr>
                <w:rFonts w:ascii="Arial Narrow" w:hAnsi="Arial Narrow" w:cs="Arial"/>
                <w:b/>
                <w:bCs/>
                <w:i/>
                <w:color w:val="000000"/>
              </w:rPr>
            </w:pPr>
            <w:r>
              <w:rPr>
                <w:rFonts w:ascii="Arial Narrow" w:hAnsi="Arial Narrow" w:cs="Arial"/>
                <w:b/>
                <w:bCs/>
                <w:i/>
                <w:color w:val="000000"/>
              </w:rPr>
              <w:t xml:space="preserve">resolución impugnada: </w:t>
            </w:r>
          </w:p>
        </w:tc>
        <w:tc>
          <w:tcPr>
            <w:tcW w:w="5006" w:type="dxa"/>
            <w:vAlign w:val="center"/>
          </w:tcPr>
          <w:p w14:paraId="2B8C37D4" w14:textId="2A3AD7D2" w:rsidR="00E218BA" w:rsidRPr="00260AC6" w:rsidRDefault="003E6B7A" w:rsidP="00B1604A">
            <w:pPr>
              <w:pStyle w:val="Sinespaciado"/>
              <w:jc w:val="both"/>
              <w:rPr>
                <w:rFonts w:ascii="Arial Narrow" w:hAnsi="Arial Narrow" w:cs="Arial"/>
                <w:bCs/>
                <w:color w:val="000000"/>
              </w:rPr>
            </w:pPr>
            <w:r>
              <w:rPr>
                <w:rFonts w:ascii="Arial Narrow" w:hAnsi="Arial Narrow" w:cs="Arial"/>
                <w:bCs/>
                <w:color w:val="000000"/>
              </w:rPr>
              <w:t>Resolución de siete de no</w:t>
            </w:r>
            <w:r w:rsidR="00264956">
              <w:rPr>
                <w:rFonts w:ascii="Arial Narrow" w:hAnsi="Arial Narrow" w:cs="Arial"/>
                <w:bCs/>
                <w:color w:val="000000"/>
              </w:rPr>
              <w:t>viembre</w:t>
            </w:r>
            <w:r w:rsidR="008018B3">
              <w:rPr>
                <w:rFonts w:ascii="Arial Narrow" w:hAnsi="Arial Narrow" w:cs="Arial"/>
                <w:bCs/>
                <w:color w:val="000000"/>
              </w:rPr>
              <w:t xml:space="preserve"> emitida por </w:t>
            </w:r>
            <w:r w:rsidR="00D143D7">
              <w:rPr>
                <w:rFonts w:ascii="Arial Narrow" w:hAnsi="Arial Narrow" w:cs="Arial"/>
                <w:bCs/>
                <w:color w:val="000000"/>
              </w:rPr>
              <w:t xml:space="preserve">la Comisión </w:t>
            </w:r>
            <w:r w:rsidR="00745050">
              <w:rPr>
                <w:rFonts w:ascii="Arial Narrow" w:hAnsi="Arial Narrow" w:cs="Arial"/>
                <w:bCs/>
                <w:color w:val="000000"/>
              </w:rPr>
              <w:t xml:space="preserve">de Justicia </w:t>
            </w:r>
            <w:r w:rsidR="00326C6C">
              <w:rPr>
                <w:rFonts w:ascii="Arial Narrow" w:hAnsi="Arial Narrow" w:cs="Arial"/>
                <w:bCs/>
                <w:color w:val="000000"/>
              </w:rPr>
              <w:t xml:space="preserve">del Consejo </w:t>
            </w:r>
            <w:r w:rsidR="00FC09FB">
              <w:rPr>
                <w:rFonts w:ascii="Arial Narrow" w:hAnsi="Arial Narrow" w:cs="Arial"/>
                <w:bCs/>
                <w:color w:val="000000"/>
              </w:rPr>
              <w:t xml:space="preserve">Nacional </w:t>
            </w:r>
            <w:r w:rsidR="009304FF">
              <w:rPr>
                <w:rFonts w:ascii="Arial Narrow" w:hAnsi="Arial Narrow" w:cs="Arial"/>
                <w:bCs/>
                <w:color w:val="000000"/>
              </w:rPr>
              <w:t xml:space="preserve">del Partido Acción Nacional </w:t>
            </w:r>
            <w:r w:rsidR="009B6814">
              <w:rPr>
                <w:rFonts w:ascii="Arial Narrow" w:hAnsi="Arial Narrow" w:cs="Arial"/>
                <w:bCs/>
                <w:color w:val="000000"/>
              </w:rPr>
              <w:t>dentro del exp</w:t>
            </w:r>
            <w:r w:rsidR="00B4005C">
              <w:rPr>
                <w:rFonts w:ascii="Arial Narrow" w:hAnsi="Arial Narrow" w:cs="Arial"/>
                <w:bCs/>
                <w:color w:val="000000"/>
              </w:rPr>
              <w:t xml:space="preserve">ediente </w:t>
            </w:r>
            <w:r w:rsidR="00106900">
              <w:rPr>
                <w:rFonts w:ascii="Arial Narrow" w:hAnsi="Arial Narrow" w:cs="Arial"/>
                <w:bCs/>
                <w:color w:val="000000"/>
              </w:rPr>
              <w:t>CJ</w:t>
            </w:r>
            <w:r w:rsidR="00FE0C95">
              <w:rPr>
                <w:rFonts w:ascii="Arial Narrow" w:hAnsi="Arial Narrow" w:cs="Arial"/>
                <w:bCs/>
                <w:color w:val="000000"/>
              </w:rPr>
              <w:t>/JIN/234</w:t>
            </w:r>
            <w:r w:rsidR="008D5AA4">
              <w:rPr>
                <w:rFonts w:ascii="Arial Narrow" w:hAnsi="Arial Narrow" w:cs="Arial"/>
                <w:bCs/>
                <w:color w:val="000000"/>
              </w:rPr>
              <w:t xml:space="preserve">/2025. </w:t>
            </w:r>
          </w:p>
        </w:tc>
      </w:tr>
      <w:tr w:rsidR="00E77289" w:rsidRPr="00F463FE" w14:paraId="29790428" w14:textId="77777777" w:rsidTr="00FC7024">
        <w:tc>
          <w:tcPr>
            <w:tcW w:w="2689" w:type="dxa"/>
            <w:vAlign w:val="center"/>
          </w:tcPr>
          <w:p w14:paraId="4CAE06CF" w14:textId="7019352F" w:rsidR="00E77289" w:rsidRDefault="00E77289" w:rsidP="00F95DE0">
            <w:pPr>
              <w:pStyle w:val="Sinespaciado"/>
              <w:rPr>
                <w:rFonts w:ascii="Arial Narrow" w:hAnsi="Arial Narrow" w:cs="Arial"/>
                <w:b/>
                <w:bCs/>
                <w:i/>
                <w:color w:val="000000"/>
              </w:rPr>
            </w:pPr>
            <w:r>
              <w:rPr>
                <w:rFonts w:ascii="Arial Narrow" w:hAnsi="Arial Narrow" w:cs="Arial"/>
                <w:b/>
                <w:bCs/>
                <w:i/>
                <w:color w:val="000000"/>
              </w:rPr>
              <w:lastRenderedPageBreak/>
              <w:t xml:space="preserve">Sala Superior: </w:t>
            </w:r>
          </w:p>
        </w:tc>
        <w:tc>
          <w:tcPr>
            <w:tcW w:w="5006" w:type="dxa"/>
            <w:vAlign w:val="center"/>
          </w:tcPr>
          <w:p w14:paraId="4B482324" w14:textId="46429C95" w:rsidR="00E77289" w:rsidRDefault="00E77289" w:rsidP="00B1604A">
            <w:pPr>
              <w:pStyle w:val="Sinespaciado"/>
              <w:jc w:val="both"/>
              <w:rPr>
                <w:rFonts w:ascii="Arial Narrow" w:hAnsi="Arial Narrow" w:cs="Arial"/>
                <w:bCs/>
                <w:color w:val="000000"/>
              </w:rPr>
            </w:pPr>
            <w:r>
              <w:rPr>
                <w:rFonts w:ascii="Arial Narrow" w:hAnsi="Arial Narrow" w:cs="Arial"/>
                <w:bCs/>
                <w:color w:val="000000"/>
              </w:rPr>
              <w:t>Sala Superior del Tribunal El</w:t>
            </w:r>
            <w:r w:rsidR="00EA78B4">
              <w:rPr>
                <w:rFonts w:ascii="Arial Narrow" w:hAnsi="Arial Narrow" w:cs="Arial"/>
                <w:bCs/>
                <w:color w:val="000000"/>
              </w:rPr>
              <w:t xml:space="preserve">ectoral del Poder Judicial de la Federación. </w:t>
            </w:r>
          </w:p>
        </w:tc>
      </w:tr>
      <w:tr w:rsidR="00926C63" w:rsidRPr="003773A2" w14:paraId="0BFABFF3" w14:textId="77777777" w:rsidTr="00FC7024">
        <w:tc>
          <w:tcPr>
            <w:tcW w:w="2689" w:type="dxa"/>
            <w:vAlign w:val="center"/>
          </w:tcPr>
          <w:p w14:paraId="2F67E16C" w14:textId="5B251CE3" w:rsidR="00926C63" w:rsidRPr="00F463FE" w:rsidRDefault="00926C63" w:rsidP="00F95DE0">
            <w:pPr>
              <w:pStyle w:val="Sinespaciado"/>
              <w:rPr>
                <w:rFonts w:ascii="Arial Narrow" w:hAnsi="Arial Narrow" w:cs="Arial"/>
                <w:b/>
                <w:bCs/>
                <w:i/>
                <w:color w:val="000000"/>
              </w:rPr>
            </w:pPr>
            <w:r w:rsidRPr="00F463FE">
              <w:rPr>
                <w:rFonts w:ascii="Arial Narrow" w:hAnsi="Arial Narrow" w:cs="Arial"/>
                <w:b/>
                <w:bCs/>
                <w:i/>
                <w:color w:val="000000"/>
              </w:rPr>
              <w:t xml:space="preserve">Tribunal Electoral </w:t>
            </w:r>
            <w:r w:rsidR="00AB4924" w:rsidRPr="00AB4924">
              <w:rPr>
                <w:rFonts w:ascii="Arial Narrow" w:hAnsi="Arial Narrow" w:cs="Arial"/>
                <w:iCs/>
                <w:color w:val="000000"/>
              </w:rPr>
              <w:t>u</w:t>
            </w:r>
            <w:r w:rsidRPr="00F463FE">
              <w:rPr>
                <w:rFonts w:ascii="Arial Narrow" w:hAnsi="Arial Narrow" w:cs="Arial"/>
                <w:b/>
                <w:bCs/>
                <w:i/>
                <w:color w:val="000000"/>
              </w:rPr>
              <w:t xml:space="preserve"> órgano jurisdiccional:</w:t>
            </w:r>
          </w:p>
        </w:tc>
        <w:tc>
          <w:tcPr>
            <w:tcW w:w="5006" w:type="dxa"/>
            <w:vAlign w:val="center"/>
          </w:tcPr>
          <w:p w14:paraId="3F3FC1CE" w14:textId="358CE87A" w:rsidR="00926C63" w:rsidRPr="003773A2" w:rsidRDefault="00926C63" w:rsidP="00B1604A">
            <w:pPr>
              <w:pStyle w:val="Sinespaciado"/>
              <w:jc w:val="both"/>
              <w:rPr>
                <w:rFonts w:ascii="Arial Narrow" w:hAnsi="Arial Narrow" w:cs="Arial"/>
                <w:bCs/>
                <w:color w:val="000000"/>
              </w:rPr>
            </w:pPr>
            <w:r w:rsidRPr="00F463FE">
              <w:rPr>
                <w:rFonts w:ascii="Arial Narrow" w:hAnsi="Arial Narrow" w:cs="Arial"/>
                <w:bCs/>
                <w:color w:val="000000"/>
              </w:rPr>
              <w:t>Tribunal Electoral del Estado</w:t>
            </w:r>
            <w:r>
              <w:rPr>
                <w:rFonts w:ascii="Arial Narrow" w:hAnsi="Arial Narrow" w:cs="Arial"/>
                <w:bCs/>
                <w:color w:val="000000"/>
              </w:rPr>
              <w:t>.</w:t>
            </w:r>
          </w:p>
        </w:tc>
      </w:tr>
    </w:tbl>
    <w:p w14:paraId="2DA28507" w14:textId="77777777" w:rsidR="00002245" w:rsidRDefault="00002245" w:rsidP="00002245">
      <w:pPr>
        <w:pStyle w:val="Sinespaciado"/>
        <w:spacing w:before="240"/>
        <w:jc w:val="center"/>
        <w:rPr>
          <w:rFonts w:ascii="Arial" w:hAnsi="Arial" w:cs="Arial"/>
          <w:b/>
          <w:sz w:val="24"/>
          <w:szCs w:val="24"/>
        </w:rPr>
      </w:pPr>
    </w:p>
    <w:p w14:paraId="616B04F2" w14:textId="5B5664FA" w:rsidR="0017095F" w:rsidRPr="00F93765" w:rsidRDefault="00296993" w:rsidP="00F93765">
      <w:pPr>
        <w:pStyle w:val="Ttulo2"/>
        <w:rPr>
          <w:rFonts w:ascii="Arial" w:hAnsi="Arial" w:cs="Arial"/>
        </w:rPr>
      </w:pPr>
      <w:bookmarkStart w:id="1" w:name="_Toc214958914"/>
      <w:r>
        <w:rPr>
          <w:rFonts w:ascii="Arial" w:hAnsi="Arial" w:cs="Arial"/>
        </w:rPr>
        <w:t>I</w:t>
      </w:r>
      <w:r w:rsidR="00A31EF8" w:rsidRPr="00F93765">
        <w:rPr>
          <w:rFonts w:ascii="Arial" w:hAnsi="Arial" w:cs="Arial"/>
        </w:rPr>
        <w:t>. ANTECEDENTES</w:t>
      </w:r>
      <w:bookmarkEnd w:id="1"/>
    </w:p>
    <w:p w14:paraId="30597EB1" w14:textId="7B7E2F94" w:rsidR="0071139F" w:rsidRDefault="009B7A3B" w:rsidP="00E52B82">
      <w:pPr>
        <w:pStyle w:val="Sinespaciado"/>
        <w:spacing w:before="100" w:beforeAutospacing="1" w:after="100" w:afterAutospacing="1" w:line="360" w:lineRule="auto"/>
        <w:jc w:val="both"/>
        <w:rPr>
          <w:rFonts w:ascii="Arial" w:hAnsi="Arial" w:cs="Arial"/>
          <w:bCs/>
          <w:sz w:val="24"/>
          <w:szCs w:val="24"/>
        </w:rPr>
      </w:pPr>
      <w:r w:rsidRPr="009B7A3B">
        <w:rPr>
          <w:rFonts w:ascii="Arial" w:hAnsi="Arial" w:cs="Arial"/>
          <w:b/>
          <w:sz w:val="24"/>
          <w:szCs w:val="24"/>
        </w:rPr>
        <w:t xml:space="preserve">1.1. </w:t>
      </w:r>
      <w:r w:rsidR="009F2BA1">
        <w:rPr>
          <w:rFonts w:ascii="Arial" w:hAnsi="Arial" w:cs="Arial"/>
          <w:b/>
          <w:sz w:val="24"/>
          <w:szCs w:val="24"/>
        </w:rPr>
        <w:t>Co</w:t>
      </w:r>
      <w:r w:rsidR="009F6644">
        <w:rPr>
          <w:rFonts w:ascii="Arial" w:hAnsi="Arial" w:cs="Arial"/>
          <w:b/>
          <w:sz w:val="24"/>
          <w:szCs w:val="24"/>
        </w:rPr>
        <w:t>nvocatoria</w:t>
      </w:r>
      <w:r w:rsidRPr="009B7A3B">
        <w:rPr>
          <w:rFonts w:ascii="Arial" w:hAnsi="Arial" w:cs="Arial"/>
          <w:b/>
          <w:sz w:val="24"/>
          <w:szCs w:val="24"/>
        </w:rPr>
        <w:t xml:space="preserve">. </w:t>
      </w:r>
      <w:r w:rsidR="002A6404" w:rsidRPr="2B583309">
        <w:rPr>
          <w:rFonts w:ascii="Arial" w:hAnsi="Arial" w:cs="Arial"/>
          <w:sz w:val="24"/>
          <w:szCs w:val="24"/>
          <w:lang w:val="es-ES"/>
        </w:rPr>
        <w:t xml:space="preserve">El nueve de junio, la Comisión Permanente del Consejo Nacional del </w:t>
      </w:r>
      <w:r w:rsidR="002A6404" w:rsidRPr="009D4A73">
        <w:rPr>
          <w:rFonts w:ascii="Arial" w:hAnsi="Arial" w:cs="Arial"/>
          <w:i/>
          <w:sz w:val="24"/>
          <w:szCs w:val="24"/>
          <w:lang w:val="es-ES"/>
        </w:rPr>
        <w:t>PAN</w:t>
      </w:r>
      <w:r w:rsidR="002A6404" w:rsidRPr="2B583309">
        <w:rPr>
          <w:rFonts w:ascii="Arial" w:hAnsi="Arial" w:cs="Arial"/>
          <w:sz w:val="24"/>
          <w:szCs w:val="24"/>
          <w:lang w:val="es-ES"/>
        </w:rPr>
        <w:t xml:space="preserve"> aprobó las Convocatorias</w:t>
      </w:r>
      <w:r w:rsidR="002A6404" w:rsidRPr="2B583309">
        <w:rPr>
          <w:rStyle w:val="Refdenotaalpie"/>
          <w:rFonts w:ascii="Arial" w:hAnsi="Arial" w:cs="Arial"/>
          <w:sz w:val="24"/>
          <w:szCs w:val="24"/>
          <w:lang w:val="es-ES"/>
        </w:rPr>
        <w:footnoteReference w:id="3"/>
      </w:r>
      <w:r w:rsidR="002A6404" w:rsidRPr="2B583309">
        <w:rPr>
          <w:rFonts w:ascii="Arial" w:hAnsi="Arial" w:cs="Arial"/>
          <w:sz w:val="24"/>
          <w:szCs w:val="24"/>
          <w:lang w:val="es-ES"/>
        </w:rPr>
        <w:t xml:space="preserve"> para la celebración de la XXVI Asamblea Nacional Ordinaria y la XX Asamblea Nacional Extraordinaria, así como las bases para la renovación del </w:t>
      </w:r>
      <w:r w:rsidR="002A6404" w:rsidRPr="00BF61FA">
        <w:rPr>
          <w:rFonts w:ascii="Arial" w:hAnsi="Arial" w:cs="Arial"/>
          <w:i/>
          <w:sz w:val="24"/>
          <w:szCs w:val="24"/>
          <w:lang w:val="es-ES"/>
        </w:rPr>
        <w:t>Consejo Nacional</w:t>
      </w:r>
      <w:r w:rsidR="002A6404" w:rsidRPr="2B583309">
        <w:rPr>
          <w:rFonts w:ascii="Arial" w:hAnsi="Arial" w:cs="Arial"/>
          <w:sz w:val="24"/>
          <w:szCs w:val="24"/>
          <w:lang w:val="es-ES"/>
        </w:rPr>
        <w:t xml:space="preserve"> y del </w:t>
      </w:r>
      <w:r w:rsidR="002A6404" w:rsidRPr="00FF0A0A">
        <w:rPr>
          <w:rFonts w:ascii="Arial" w:hAnsi="Arial" w:cs="Arial"/>
          <w:i/>
          <w:iCs/>
          <w:sz w:val="24"/>
          <w:szCs w:val="24"/>
          <w:lang w:val="es-ES"/>
        </w:rPr>
        <w:t>Consejo Estatal</w:t>
      </w:r>
      <w:r w:rsidR="002A6404" w:rsidRPr="2B583309">
        <w:rPr>
          <w:rFonts w:ascii="Arial" w:hAnsi="Arial" w:cs="Arial"/>
          <w:sz w:val="24"/>
          <w:szCs w:val="24"/>
          <w:lang w:val="es-ES"/>
        </w:rPr>
        <w:t>, correspondientes al periodo 2025-2028.</w:t>
      </w:r>
    </w:p>
    <w:p w14:paraId="39F2D8AA" w14:textId="55189D7F" w:rsidR="00EF49C1" w:rsidRDefault="009B7A3B" w:rsidP="009B7A3B">
      <w:pPr>
        <w:pStyle w:val="Sinespaciado"/>
        <w:spacing w:before="100" w:beforeAutospacing="1" w:after="100" w:afterAutospacing="1" w:line="360" w:lineRule="auto"/>
        <w:jc w:val="both"/>
        <w:rPr>
          <w:rFonts w:ascii="Arial" w:hAnsi="Arial" w:cs="Arial"/>
          <w:sz w:val="24"/>
          <w:szCs w:val="24"/>
          <w:lang w:val="es-ES"/>
        </w:rPr>
      </w:pPr>
      <w:r w:rsidRPr="44EE753E">
        <w:rPr>
          <w:rFonts w:ascii="Arial" w:hAnsi="Arial" w:cs="Arial"/>
          <w:b/>
          <w:sz w:val="24"/>
          <w:szCs w:val="24"/>
          <w:lang w:val="es-ES"/>
        </w:rPr>
        <w:t xml:space="preserve">1.2. </w:t>
      </w:r>
      <w:r w:rsidR="007E21C3" w:rsidRPr="004A31DA">
        <w:rPr>
          <w:rFonts w:ascii="Arial" w:hAnsi="Arial" w:cs="Arial"/>
          <w:b/>
          <w:iCs/>
          <w:sz w:val="24"/>
          <w:szCs w:val="24"/>
          <w:lang w:val="es-ES"/>
        </w:rPr>
        <w:t>Ac</w:t>
      </w:r>
      <w:r w:rsidR="004A31DA" w:rsidRPr="004A31DA">
        <w:rPr>
          <w:rFonts w:ascii="Arial" w:hAnsi="Arial" w:cs="Arial"/>
          <w:b/>
          <w:iCs/>
          <w:sz w:val="24"/>
          <w:szCs w:val="24"/>
          <w:lang w:val="es-ES"/>
        </w:rPr>
        <w:t>ciones afirmativas de paridad y género</w:t>
      </w:r>
      <w:r w:rsidR="00253493" w:rsidRPr="44EE753E">
        <w:rPr>
          <w:rFonts w:ascii="Arial" w:hAnsi="Arial" w:cs="Arial"/>
          <w:b/>
          <w:sz w:val="24"/>
          <w:szCs w:val="24"/>
          <w:lang w:val="es-ES"/>
        </w:rPr>
        <w:t xml:space="preserve">. </w:t>
      </w:r>
      <w:r w:rsidR="00E831BE">
        <w:rPr>
          <w:rFonts w:ascii="Arial" w:hAnsi="Arial" w:cs="Arial"/>
          <w:sz w:val="24"/>
          <w:szCs w:val="24"/>
          <w:lang w:val="es-ES"/>
        </w:rPr>
        <w:t>El trece</w:t>
      </w:r>
      <w:r w:rsidR="00E831BE" w:rsidRPr="5DC2BDC0">
        <w:rPr>
          <w:rFonts w:ascii="Arial" w:hAnsi="Arial" w:cs="Arial"/>
          <w:sz w:val="24"/>
          <w:szCs w:val="24"/>
          <w:lang w:val="es-ES"/>
        </w:rPr>
        <w:t xml:space="preserve"> de </w:t>
      </w:r>
      <w:r w:rsidR="00E831BE">
        <w:rPr>
          <w:rFonts w:ascii="Arial" w:hAnsi="Arial" w:cs="Arial"/>
          <w:sz w:val="24"/>
          <w:szCs w:val="24"/>
          <w:lang w:val="es-ES"/>
        </w:rPr>
        <w:t>junio</w:t>
      </w:r>
      <w:r w:rsidR="00E831BE" w:rsidRPr="5DC2BDC0">
        <w:rPr>
          <w:rFonts w:ascii="Arial" w:hAnsi="Arial" w:cs="Arial"/>
          <w:sz w:val="24"/>
          <w:szCs w:val="24"/>
          <w:lang w:val="es-ES"/>
        </w:rPr>
        <w:t xml:space="preserve">, </w:t>
      </w:r>
      <w:r w:rsidR="00E831BE">
        <w:rPr>
          <w:rFonts w:ascii="Arial" w:hAnsi="Arial" w:cs="Arial"/>
          <w:sz w:val="24"/>
          <w:szCs w:val="24"/>
          <w:lang w:val="es-ES"/>
        </w:rPr>
        <w:t xml:space="preserve">el Comité Ejecutivo Nacional del </w:t>
      </w:r>
      <w:r w:rsidR="00E831BE" w:rsidRPr="2B583309">
        <w:rPr>
          <w:rFonts w:ascii="Arial" w:hAnsi="Arial" w:cs="Arial"/>
          <w:i/>
          <w:iCs/>
          <w:sz w:val="24"/>
          <w:szCs w:val="24"/>
          <w:lang w:val="es-ES"/>
        </w:rPr>
        <w:t xml:space="preserve">PAN </w:t>
      </w:r>
      <w:r w:rsidR="00E831BE">
        <w:rPr>
          <w:rFonts w:ascii="Arial" w:hAnsi="Arial" w:cs="Arial"/>
          <w:sz w:val="24"/>
          <w:szCs w:val="24"/>
          <w:lang w:val="es-ES"/>
        </w:rPr>
        <w:t>aprobó el acuerdo CEN/SG/008/2025</w:t>
      </w:r>
      <w:r w:rsidR="00E831BE">
        <w:rPr>
          <w:rStyle w:val="Refdenotaalpie"/>
          <w:rFonts w:ascii="Arial" w:hAnsi="Arial" w:cs="Arial"/>
          <w:sz w:val="24"/>
          <w:szCs w:val="24"/>
          <w:lang w:val="es-ES"/>
        </w:rPr>
        <w:footnoteReference w:id="4"/>
      </w:r>
      <w:r w:rsidR="00E831BE">
        <w:rPr>
          <w:rFonts w:ascii="Arial" w:hAnsi="Arial" w:cs="Arial"/>
          <w:sz w:val="24"/>
          <w:szCs w:val="24"/>
          <w:lang w:val="es-ES"/>
        </w:rPr>
        <w:t xml:space="preserve">, en el cual se establecieron los criterios para el cumplimiento de las acciones afirmativas de género y la garantía de la paridad en la integración del </w:t>
      </w:r>
      <w:r w:rsidR="00E831BE" w:rsidRPr="006A27CB">
        <w:rPr>
          <w:rFonts w:ascii="Arial" w:hAnsi="Arial" w:cs="Arial"/>
          <w:i/>
          <w:sz w:val="24"/>
          <w:szCs w:val="24"/>
          <w:lang w:val="es-ES"/>
        </w:rPr>
        <w:t>Consejo Nacional</w:t>
      </w:r>
      <w:r w:rsidR="00E831BE">
        <w:rPr>
          <w:rFonts w:ascii="Arial" w:hAnsi="Arial" w:cs="Arial"/>
          <w:sz w:val="24"/>
          <w:szCs w:val="24"/>
          <w:lang w:val="es-ES"/>
        </w:rPr>
        <w:t>.</w:t>
      </w:r>
    </w:p>
    <w:p w14:paraId="556701CA" w14:textId="57D0A80A" w:rsidR="008D7DE0" w:rsidRDefault="00D3175F" w:rsidP="005765A3">
      <w:pPr>
        <w:pStyle w:val="Sinespaciado"/>
        <w:spacing w:before="100" w:beforeAutospacing="1" w:after="100" w:afterAutospacing="1" w:line="360" w:lineRule="auto"/>
        <w:jc w:val="both"/>
        <w:rPr>
          <w:rFonts w:ascii="Arial" w:hAnsi="Arial" w:cs="Arial"/>
          <w:sz w:val="24"/>
          <w:szCs w:val="24"/>
          <w:lang w:val="es-ES"/>
        </w:rPr>
      </w:pPr>
      <w:r w:rsidRPr="00AF3CE7">
        <w:rPr>
          <w:rFonts w:ascii="Arial" w:hAnsi="Arial" w:cs="Arial"/>
          <w:b/>
          <w:sz w:val="24"/>
          <w:szCs w:val="24"/>
        </w:rPr>
        <w:t xml:space="preserve">1.3. </w:t>
      </w:r>
      <w:r w:rsidR="00E966B1" w:rsidRPr="00D804B8">
        <w:rPr>
          <w:rFonts w:ascii="Arial" w:hAnsi="Arial" w:cs="Arial"/>
          <w:b/>
          <w:bCs/>
          <w:sz w:val="24"/>
          <w:szCs w:val="24"/>
          <w:lang w:val="es-ES"/>
        </w:rPr>
        <w:t>Providencias para la convocatoria y lineamientos aplicables a la Asamblea Estatal en Michoacán.</w:t>
      </w:r>
      <w:r w:rsidR="00E966B1" w:rsidRPr="5DC2BDC0">
        <w:rPr>
          <w:rFonts w:ascii="Arial" w:hAnsi="Arial" w:cs="Arial"/>
          <w:sz w:val="24"/>
          <w:szCs w:val="24"/>
          <w:lang w:val="es-ES"/>
        </w:rPr>
        <w:t xml:space="preserve"> </w:t>
      </w:r>
      <w:r w:rsidR="00E966B1">
        <w:rPr>
          <w:rFonts w:ascii="Arial" w:hAnsi="Arial" w:cs="Arial"/>
          <w:sz w:val="24"/>
          <w:szCs w:val="24"/>
          <w:lang w:val="es-ES"/>
        </w:rPr>
        <w:t>El catorce siguiente</w:t>
      </w:r>
      <w:r w:rsidR="00E966B1" w:rsidRPr="5DC2BDC0">
        <w:rPr>
          <w:rFonts w:ascii="Arial" w:hAnsi="Arial" w:cs="Arial"/>
          <w:sz w:val="24"/>
          <w:szCs w:val="24"/>
          <w:lang w:val="es-ES"/>
        </w:rPr>
        <w:t xml:space="preserve">, </w:t>
      </w:r>
      <w:r w:rsidR="00E966B1">
        <w:rPr>
          <w:rFonts w:ascii="Arial" w:hAnsi="Arial" w:cs="Arial"/>
          <w:sz w:val="24"/>
          <w:szCs w:val="24"/>
          <w:lang w:val="es-ES"/>
        </w:rPr>
        <w:t>se emitieron las Providencias SG/059/2025</w:t>
      </w:r>
      <w:r w:rsidR="00E966B1">
        <w:rPr>
          <w:rStyle w:val="Refdenotaalpie"/>
          <w:rFonts w:ascii="Arial" w:hAnsi="Arial" w:cs="Arial"/>
          <w:sz w:val="24"/>
          <w:szCs w:val="24"/>
          <w:lang w:val="es-ES"/>
        </w:rPr>
        <w:footnoteReference w:id="5"/>
      </w:r>
      <w:r w:rsidR="00E966B1">
        <w:rPr>
          <w:rFonts w:ascii="Arial" w:hAnsi="Arial" w:cs="Arial"/>
          <w:sz w:val="24"/>
          <w:szCs w:val="24"/>
          <w:lang w:val="es-ES"/>
        </w:rPr>
        <w:t xml:space="preserve">, donde se autorizó la convocatoria y los lineamientos aplicables a la Asamblea Estatal en Michoacán, en las que se elegirían las personas integrantes del </w:t>
      </w:r>
      <w:r w:rsidR="00E966B1" w:rsidRPr="006A27CB">
        <w:rPr>
          <w:rFonts w:ascii="Arial" w:hAnsi="Arial" w:cs="Arial"/>
          <w:i/>
          <w:sz w:val="24"/>
          <w:szCs w:val="24"/>
          <w:lang w:val="es-ES"/>
        </w:rPr>
        <w:t>Consejo Estatal</w:t>
      </w:r>
      <w:r w:rsidR="00E966B1">
        <w:rPr>
          <w:rFonts w:ascii="Arial" w:hAnsi="Arial" w:cs="Arial"/>
          <w:sz w:val="24"/>
          <w:szCs w:val="24"/>
          <w:lang w:val="es-ES"/>
        </w:rPr>
        <w:t xml:space="preserve"> y las propuestas para el </w:t>
      </w:r>
      <w:r w:rsidR="00E966B1" w:rsidRPr="006A27CB">
        <w:rPr>
          <w:rFonts w:ascii="Arial" w:hAnsi="Arial" w:cs="Arial"/>
          <w:i/>
          <w:sz w:val="24"/>
          <w:szCs w:val="24"/>
          <w:lang w:val="es-ES"/>
        </w:rPr>
        <w:t>Consejo Nacional</w:t>
      </w:r>
      <w:r w:rsidR="00E966B1">
        <w:rPr>
          <w:rFonts w:ascii="Arial" w:hAnsi="Arial" w:cs="Arial"/>
          <w:sz w:val="24"/>
          <w:szCs w:val="24"/>
          <w:lang w:val="es-ES"/>
        </w:rPr>
        <w:t>.</w:t>
      </w:r>
    </w:p>
    <w:p w14:paraId="27AEFED1" w14:textId="077657B9" w:rsidR="00555758" w:rsidRPr="00375224" w:rsidRDefault="00555758" w:rsidP="00555758">
      <w:pPr>
        <w:spacing w:before="240" w:line="360" w:lineRule="auto"/>
        <w:jc w:val="both"/>
        <w:rPr>
          <w:rFonts w:ascii="Arial" w:hAnsi="Arial" w:cs="Arial"/>
          <w:i/>
          <w:iCs/>
        </w:rPr>
      </w:pPr>
      <w:r w:rsidRPr="5DC2BDC0">
        <w:rPr>
          <w:rFonts w:ascii="Arial" w:hAnsi="Arial" w:cs="Arial"/>
          <w:b/>
          <w:bCs/>
        </w:rPr>
        <w:t xml:space="preserve">1.4. </w:t>
      </w:r>
      <w:r>
        <w:rPr>
          <w:rFonts w:ascii="Arial" w:hAnsi="Arial" w:cs="Arial"/>
          <w:b/>
          <w:bCs/>
        </w:rPr>
        <w:t>Providencias para la celebración de asambleas municipales</w:t>
      </w:r>
      <w:r w:rsidRPr="5DC2BDC0">
        <w:rPr>
          <w:rFonts w:ascii="Arial" w:hAnsi="Arial" w:cs="Arial"/>
          <w:b/>
          <w:bCs/>
        </w:rPr>
        <w:t xml:space="preserve">. </w:t>
      </w:r>
      <w:r>
        <w:rPr>
          <w:rFonts w:ascii="Arial" w:hAnsi="Arial" w:cs="Arial"/>
        </w:rPr>
        <w:t>El cuatro de agosto, se publicaron las providencias SG/089/2025</w:t>
      </w:r>
      <w:r>
        <w:rPr>
          <w:rStyle w:val="Refdenotaalpie"/>
          <w:rFonts w:ascii="Arial" w:hAnsi="Arial" w:cs="Arial"/>
        </w:rPr>
        <w:footnoteReference w:id="6"/>
      </w:r>
      <w:r>
        <w:rPr>
          <w:rFonts w:ascii="Arial" w:hAnsi="Arial" w:cs="Arial"/>
        </w:rPr>
        <w:t xml:space="preserve"> con las normas complementarias para la celebración de las asambleas municipales en el Estado, para </w:t>
      </w:r>
      <w:r w:rsidRPr="2B583309">
        <w:rPr>
          <w:rFonts w:ascii="Arial" w:hAnsi="Arial" w:cs="Arial"/>
        </w:rPr>
        <w:t xml:space="preserve">regular </w:t>
      </w:r>
      <w:r>
        <w:rPr>
          <w:rFonts w:ascii="Arial" w:hAnsi="Arial" w:cs="Arial"/>
        </w:rPr>
        <w:t xml:space="preserve">la elección de propuestas al </w:t>
      </w:r>
      <w:r w:rsidRPr="006A27CB">
        <w:rPr>
          <w:rFonts w:ascii="Arial" w:hAnsi="Arial" w:cs="Arial"/>
          <w:i/>
        </w:rPr>
        <w:t>Consejo Nacional</w:t>
      </w:r>
      <w:r>
        <w:rPr>
          <w:rFonts w:ascii="Arial" w:hAnsi="Arial" w:cs="Arial"/>
        </w:rPr>
        <w:t xml:space="preserve"> y </w:t>
      </w:r>
      <w:r w:rsidR="00D9280E">
        <w:rPr>
          <w:rFonts w:ascii="Arial" w:hAnsi="Arial" w:cs="Arial"/>
        </w:rPr>
        <w:t>a</w:t>
      </w:r>
      <w:r w:rsidR="006A27CB">
        <w:rPr>
          <w:rFonts w:ascii="Arial" w:hAnsi="Arial" w:cs="Arial"/>
        </w:rPr>
        <w:t xml:space="preserve">l </w:t>
      </w:r>
      <w:r w:rsidR="006A27CB" w:rsidRPr="006A27CB">
        <w:rPr>
          <w:rFonts w:ascii="Arial" w:hAnsi="Arial" w:cs="Arial"/>
          <w:i/>
          <w:iCs/>
        </w:rPr>
        <w:t>Consejo</w:t>
      </w:r>
      <w:r w:rsidR="006A27CB">
        <w:rPr>
          <w:rFonts w:ascii="Arial" w:hAnsi="Arial" w:cs="Arial"/>
        </w:rPr>
        <w:t xml:space="preserve"> </w:t>
      </w:r>
      <w:r w:rsidRPr="006A27CB">
        <w:rPr>
          <w:rFonts w:ascii="Arial" w:hAnsi="Arial" w:cs="Arial"/>
          <w:i/>
        </w:rPr>
        <w:t>Estatal</w:t>
      </w:r>
      <w:r>
        <w:rPr>
          <w:rFonts w:ascii="Arial" w:hAnsi="Arial" w:cs="Arial"/>
        </w:rPr>
        <w:t xml:space="preserve">, delegados numerarios </w:t>
      </w:r>
      <w:r w:rsidRPr="2B583309">
        <w:rPr>
          <w:rFonts w:ascii="Arial" w:hAnsi="Arial" w:cs="Arial"/>
        </w:rPr>
        <w:t>y</w:t>
      </w:r>
      <w:r>
        <w:rPr>
          <w:rFonts w:ascii="Arial" w:hAnsi="Arial" w:cs="Arial"/>
        </w:rPr>
        <w:t xml:space="preserve"> dirigencias municipales.</w:t>
      </w:r>
    </w:p>
    <w:p w14:paraId="639D0D98" w14:textId="19F1EC11" w:rsidR="00F009E3" w:rsidRDefault="00F009E3" w:rsidP="00F009E3">
      <w:pPr>
        <w:spacing w:before="240" w:line="360" w:lineRule="auto"/>
        <w:jc w:val="both"/>
        <w:rPr>
          <w:rFonts w:ascii="Arial" w:hAnsi="Arial" w:cs="Arial"/>
        </w:rPr>
      </w:pPr>
      <w:r w:rsidRPr="2B583309">
        <w:rPr>
          <w:rFonts w:ascii="Arial" w:hAnsi="Arial" w:cs="Arial"/>
          <w:b/>
          <w:bCs/>
        </w:rPr>
        <w:t xml:space="preserve">1.5. Registro de la </w:t>
      </w:r>
      <w:r w:rsidRPr="2B583309">
        <w:rPr>
          <w:rFonts w:ascii="Arial" w:hAnsi="Arial" w:cs="Arial"/>
          <w:b/>
          <w:bCs/>
          <w:i/>
          <w:iCs/>
        </w:rPr>
        <w:t>parte actora</w:t>
      </w:r>
      <w:r w:rsidRPr="2B583309">
        <w:rPr>
          <w:rFonts w:ascii="Arial" w:hAnsi="Arial" w:cs="Arial"/>
          <w:b/>
          <w:bCs/>
        </w:rPr>
        <w:t xml:space="preserve">. </w:t>
      </w:r>
      <w:r w:rsidRPr="2B583309">
        <w:rPr>
          <w:rFonts w:ascii="Arial" w:hAnsi="Arial" w:cs="Arial"/>
        </w:rPr>
        <w:t xml:space="preserve">El catorce de septiembre, la </w:t>
      </w:r>
      <w:r w:rsidRPr="003B0AEB">
        <w:rPr>
          <w:rFonts w:ascii="Arial" w:hAnsi="Arial" w:cs="Arial"/>
          <w:i/>
          <w:iCs/>
        </w:rPr>
        <w:t>C</w:t>
      </w:r>
      <w:r w:rsidR="0058676B">
        <w:rPr>
          <w:rFonts w:ascii="Arial" w:hAnsi="Arial" w:cs="Arial"/>
          <w:i/>
          <w:iCs/>
        </w:rPr>
        <w:t>EPE</w:t>
      </w:r>
      <w:r w:rsidRPr="2B583309">
        <w:rPr>
          <w:rFonts w:ascii="Arial" w:hAnsi="Arial" w:cs="Arial"/>
        </w:rPr>
        <w:t xml:space="preserve">, mediante acuerdo CEPE/MICH/067/2025, declaró la procedencia del registro de la </w:t>
      </w:r>
      <w:r w:rsidRPr="2B583309">
        <w:rPr>
          <w:rFonts w:ascii="Arial" w:hAnsi="Arial" w:cs="Arial"/>
          <w:i/>
          <w:iCs/>
        </w:rPr>
        <w:t>parte actora</w:t>
      </w:r>
      <w:r w:rsidRPr="2B583309">
        <w:rPr>
          <w:rFonts w:ascii="Arial" w:hAnsi="Arial" w:cs="Arial"/>
        </w:rPr>
        <w:t xml:space="preserve"> como aspirante al </w:t>
      </w:r>
      <w:r w:rsidRPr="006A27CB">
        <w:rPr>
          <w:rFonts w:ascii="Arial" w:hAnsi="Arial" w:cs="Arial"/>
          <w:i/>
        </w:rPr>
        <w:t>Consejo</w:t>
      </w:r>
      <w:r w:rsidR="00764950" w:rsidRPr="006A27CB">
        <w:rPr>
          <w:rFonts w:ascii="Arial" w:hAnsi="Arial" w:cs="Arial"/>
          <w:i/>
          <w:iCs/>
        </w:rPr>
        <w:t xml:space="preserve"> Nacional</w:t>
      </w:r>
      <w:r w:rsidRPr="2B583309">
        <w:rPr>
          <w:rFonts w:ascii="Arial" w:hAnsi="Arial" w:cs="Arial"/>
        </w:rPr>
        <w:t>.</w:t>
      </w:r>
    </w:p>
    <w:p w14:paraId="5F70A65E" w14:textId="4C911C0A" w:rsidR="009E5284" w:rsidRDefault="00D17B98" w:rsidP="009E5284">
      <w:pPr>
        <w:spacing w:before="240" w:line="360" w:lineRule="auto"/>
        <w:jc w:val="both"/>
        <w:rPr>
          <w:rFonts w:ascii="Arial" w:hAnsi="Arial" w:cs="Arial"/>
        </w:rPr>
      </w:pPr>
      <w:r w:rsidRPr="2B583309">
        <w:rPr>
          <w:rFonts w:ascii="Arial" w:hAnsi="Arial" w:cs="Arial"/>
          <w:b/>
          <w:bCs/>
        </w:rPr>
        <w:lastRenderedPageBreak/>
        <w:t>1.6.</w:t>
      </w:r>
      <w:r w:rsidRPr="2B583309">
        <w:rPr>
          <w:rFonts w:ascii="Arial" w:hAnsi="Arial" w:cs="Arial"/>
        </w:rPr>
        <w:t xml:space="preserve"> </w:t>
      </w:r>
      <w:r w:rsidRPr="2B583309">
        <w:rPr>
          <w:rFonts w:ascii="Arial" w:hAnsi="Arial" w:cs="Arial"/>
          <w:b/>
          <w:bCs/>
        </w:rPr>
        <w:t xml:space="preserve">Recurso ante la </w:t>
      </w:r>
      <w:r w:rsidRPr="00B8005B">
        <w:rPr>
          <w:rFonts w:ascii="Arial" w:hAnsi="Arial" w:cs="Arial"/>
          <w:b/>
          <w:i/>
        </w:rPr>
        <w:t>Comisión de Justicia</w:t>
      </w:r>
      <w:r w:rsidRPr="00B8005B">
        <w:rPr>
          <w:rFonts w:ascii="Arial" w:hAnsi="Arial" w:cs="Arial"/>
          <w:b/>
        </w:rPr>
        <w:t>.</w:t>
      </w:r>
      <w:r w:rsidRPr="2B583309">
        <w:rPr>
          <w:rFonts w:ascii="Arial" w:hAnsi="Arial" w:cs="Arial"/>
        </w:rPr>
        <w:t xml:space="preserve"> El dieciocho de septiembre, un</w:t>
      </w:r>
      <w:r w:rsidR="00BB73F0">
        <w:rPr>
          <w:rFonts w:ascii="Arial" w:hAnsi="Arial" w:cs="Arial"/>
        </w:rPr>
        <w:t>a</w:t>
      </w:r>
      <w:r w:rsidRPr="2B583309">
        <w:rPr>
          <w:rFonts w:ascii="Arial" w:hAnsi="Arial" w:cs="Arial"/>
        </w:rPr>
        <w:t xml:space="preserve"> militante del </w:t>
      </w:r>
      <w:proofErr w:type="gramStart"/>
      <w:r w:rsidRPr="2B583309">
        <w:rPr>
          <w:rFonts w:ascii="Arial" w:hAnsi="Arial" w:cs="Arial"/>
          <w:i/>
          <w:iCs/>
        </w:rPr>
        <w:t>PAN</w:t>
      </w:r>
      <w:r w:rsidRPr="2B583309">
        <w:rPr>
          <w:rFonts w:ascii="Arial" w:hAnsi="Arial" w:cs="Arial"/>
        </w:rPr>
        <w:t>,</w:t>
      </w:r>
      <w:proofErr w:type="gramEnd"/>
      <w:r w:rsidRPr="2B583309">
        <w:rPr>
          <w:rFonts w:ascii="Arial" w:hAnsi="Arial" w:cs="Arial"/>
        </w:rPr>
        <w:t xml:space="preserve"> presentó juicio de inconformidad en contra de los acuerdos CEPE/MICH/067/2025 y CEPE/MICH/069/2025</w:t>
      </w:r>
      <w:r w:rsidRPr="2B583309">
        <w:rPr>
          <w:rStyle w:val="Refdenotaalpie"/>
          <w:rFonts w:ascii="Arial" w:hAnsi="Arial" w:cs="Arial"/>
        </w:rPr>
        <w:footnoteReference w:id="7"/>
      </w:r>
      <w:r w:rsidRPr="2B583309">
        <w:rPr>
          <w:rFonts w:ascii="Arial" w:hAnsi="Arial" w:cs="Arial"/>
        </w:rPr>
        <w:t>.</w:t>
      </w:r>
      <w:r w:rsidR="00423B7F">
        <w:rPr>
          <w:rFonts w:ascii="Arial" w:hAnsi="Arial" w:cs="Arial"/>
        </w:rPr>
        <w:t xml:space="preserve"> </w:t>
      </w:r>
      <w:r w:rsidR="00AB5C4B">
        <w:rPr>
          <w:rFonts w:ascii="Arial" w:hAnsi="Arial" w:cs="Arial"/>
        </w:rPr>
        <w:t xml:space="preserve">En el que la </w:t>
      </w:r>
      <w:r w:rsidR="00AB5C4B">
        <w:rPr>
          <w:rFonts w:ascii="Arial" w:hAnsi="Arial" w:cs="Arial"/>
          <w:i/>
          <w:iCs/>
        </w:rPr>
        <w:t xml:space="preserve">parte actora </w:t>
      </w:r>
      <w:r w:rsidR="00AB5C4B">
        <w:rPr>
          <w:rFonts w:ascii="Arial" w:hAnsi="Arial" w:cs="Arial"/>
        </w:rPr>
        <w:t>compareció como persona tercera interesada.</w:t>
      </w:r>
      <w:r w:rsidR="009E5284">
        <w:tab/>
      </w:r>
    </w:p>
    <w:p w14:paraId="21EC3CDB" w14:textId="492E98F7" w:rsidR="00145941" w:rsidRPr="00FC66AE" w:rsidRDefault="00145941" w:rsidP="00145941">
      <w:pPr>
        <w:spacing w:before="240" w:line="360" w:lineRule="auto"/>
        <w:jc w:val="both"/>
        <w:rPr>
          <w:rFonts w:ascii="Arial" w:hAnsi="Arial" w:cs="Arial"/>
        </w:rPr>
      </w:pPr>
      <w:r w:rsidRPr="2577A732">
        <w:rPr>
          <w:rFonts w:ascii="Arial" w:hAnsi="Arial" w:cs="Arial"/>
          <w:b/>
        </w:rPr>
        <w:t>1.</w:t>
      </w:r>
      <w:r w:rsidR="00AB5C4B">
        <w:rPr>
          <w:rFonts w:ascii="Arial" w:hAnsi="Arial" w:cs="Arial"/>
          <w:b/>
          <w:bCs/>
        </w:rPr>
        <w:t>7</w:t>
      </w:r>
      <w:r w:rsidRPr="2577A732">
        <w:rPr>
          <w:rFonts w:ascii="Arial" w:hAnsi="Arial" w:cs="Arial"/>
          <w:b/>
        </w:rPr>
        <w:t xml:space="preserve">. </w:t>
      </w:r>
      <w:r w:rsidRPr="005D020F">
        <w:rPr>
          <w:rFonts w:ascii="Arial" w:hAnsi="Arial" w:cs="Arial"/>
          <w:b/>
        </w:rPr>
        <w:t>Acto impugnado.</w:t>
      </w:r>
      <w:r w:rsidRPr="2577A732">
        <w:rPr>
          <w:rFonts w:ascii="Arial" w:hAnsi="Arial" w:cs="Arial"/>
        </w:rPr>
        <w:t xml:space="preserve"> En misma fecha, la </w:t>
      </w:r>
      <w:r w:rsidRPr="2577A732">
        <w:rPr>
          <w:rFonts w:ascii="Arial" w:hAnsi="Arial" w:cs="Arial"/>
          <w:i/>
        </w:rPr>
        <w:t xml:space="preserve">Comisión de Justicia </w:t>
      </w:r>
      <w:r w:rsidRPr="2577A732">
        <w:rPr>
          <w:rFonts w:ascii="Arial" w:hAnsi="Arial" w:cs="Arial"/>
        </w:rPr>
        <w:t xml:space="preserve">emitió la </w:t>
      </w:r>
      <w:r w:rsidRPr="209A3A9E">
        <w:rPr>
          <w:rFonts w:ascii="Arial" w:hAnsi="Arial" w:cs="Arial"/>
        </w:rPr>
        <w:t>resolución</w:t>
      </w:r>
      <w:r w:rsidRPr="2577A732">
        <w:rPr>
          <w:rFonts w:ascii="Arial" w:hAnsi="Arial" w:cs="Arial"/>
          <w:i/>
        </w:rPr>
        <w:t xml:space="preserve">, </w:t>
      </w:r>
      <w:r w:rsidRPr="2577A732">
        <w:rPr>
          <w:rFonts w:ascii="Arial" w:hAnsi="Arial" w:cs="Arial"/>
        </w:rPr>
        <w:t xml:space="preserve">en la que determinó revocar el registro y </w:t>
      </w:r>
      <w:r w:rsidRPr="4DAFEB32">
        <w:rPr>
          <w:rFonts w:ascii="Arial" w:hAnsi="Arial" w:cs="Arial"/>
        </w:rPr>
        <w:t>declarar</w:t>
      </w:r>
      <w:r w:rsidRPr="2577A732">
        <w:rPr>
          <w:rFonts w:ascii="Arial" w:hAnsi="Arial" w:cs="Arial"/>
        </w:rPr>
        <w:t xml:space="preserve"> la improcedencia de la candidatura de la </w:t>
      </w:r>
      <w:r w:rsidRPr="2577A732">
        <w:rPr>
          <w:rFonts w:ascii="Arial" w:hAnsi="Arial" w:cs="Arial"/>
          <w:i/>
        </w:rPr>
        <w:t>parte actora.</w:t>
      </w:r>
    </w:p>
    <w:p w14:paraId="09AB3F55" w14:textId="07F7FC5E" w:rsidR="00D07370" w:rsidRDefault="00D07370" w:rsidP="00D07370">
      <w:pPr>
        <w:spacing w:before="240" w:line="360" w:lineRule="auto"/>
        <w:jc w:val="both"/>
        <w:rPr>
          <w:rFonts w:ascii="Arial" w:hAnsi="Arial" w:cs="Arial"/>
          <w:i/>
        </w:rPr>
      </w:pPr>
      <w:r w:rsidRPr="2577A732">
        <w:rPr>
          <w:rFonts w:ascii="Arial" w:hAnsi="Arial" w:cs="Arial"/>
          <w:b/>
        </w:rPr>
        <w:t>1.</w:t>
      </w:r>
      <w:r w:rsidR="00AB5C4B">
        <w:rPr>
          <w:rFonts w:ascii="Arial" w:hAnsi="Arial" w:cs="Arial"/>
          <w:b/>
          <w:bCs/>
        </w:rPr>
        <w:t>8</w:t>
      </w:r>
      <w:r w:rsidRPr="2577A732">
        <w:rPr>
          <w:rFonts w:ascii="Arial" w:hAnsi="Arial" w:cs="Arial"/>
          <w:b/>
        </w:rPr>
        <w:t xml:space="preserve">. </w:t>
      </w:r>
      <w:r w:rsidRPr="1746C541">
        <w:rPr>
          <w:rFonts w:ascii="Arial" w:hAnsi="Arial" w:cs="Arial"/>
          <w:b/>
          <w:bCs/>
        </w:rPr>
        <w:t xml:space="preserve">Primer </w:t>
      </w:r>
      <w:r w:rsidR="002612A2">
        <w:rPr>
          <w:rFonts w:ascii="Arial" w:hAnsi="Arial" w:cs="Arial"/>
          <w:b/>
          <w:i/>
        </w:rPr>
        <w:t>j</w:t>
      </w:r>
      <w:r w:rsidRPr="4378C0DC">
        <w:rPr>
          <w:rFonts w:ascii="Arial" w:hAnsi="Arial" w:cs="Arial"/>
          <w:b/>
          <w:i/>
        </w:rPr>
        <w:t>uicio de la ciudadanía</w:t>
      </w:r>
      <w:r w:rsidRPr="2577A732">
        <w:rPr>
          <w:rFonts w:ascii="Arial" w:hAnsi="Arial" w:cs="Arial"/>
          <w:b/>
        </w:rPr>
        <w:t>.</w:t>
      </w:r>
      <w:r w:rsidRPr="2577A732">
        <w:rPr>
          <w:rFonts w:ascii="Arial" w:hAnsi="Arial" w:cs="Arial"/>
        </w:rPr>
        <w:t xml:space="preserve"> Inconforme con lo anterior, el veintinueve de septiembre, la </w:t>
      </w:r>
      <w:r w:rsidRPr="2577A732">
        <w:rPr>
          <w:rFonts w:ascii="Arial" w:hAnsi="Arial" w:cs="Arial"/>
          <w:i/>
        </w:rPr>
        <w:t>parte</w:t>
      </w:r>
      <w:r w:rsidRPr="2577A732">
        <w:rPr>
          <w:rFonts w:ascii="Arial" w:hAnsi="Arial" w:cs="Arial"/>
        </w:rPr>
        <w:t xml:space="preserve"> </w:t>
      </w:r>
      <w:r w:rsidRPr="2577A732">
        <w:rPr>
          <w:rFonts w:ascii="Arial" w:hAnsi="Arial" w:cs="Arial"/>
          <w:i/>
        </w:rPr>
        <w:t>actora</w:t>
      </w:r>
      <w:r w:rsidRPr="2577A732">
        <w:rPr>
          <w:rFonts w:ascii="Arial" w:hAnsi="Arial" w:cs="Arial"/>
        </w:rPr>
        <w:t xml:space="preserve"> promovió </w:t>
      </w:r>
      <w:r w:rsidRPr="2577A732">
        <w:rPr>
          <w:rFonts w:ascii="Arial" w:hAnsi="Arial" w:cs="Arial"/>
          <w:i/>
        </w:rPr>
        <w:t>juicio de la ciudadanía</w:t>
      </w:r>
      <w:r w:rsidRPr="43F6B43B">
        <w:rPr>
          <w:rFonts w:ascii="Arial" w:hAnsi="Arial" w:cs="Arial"/>
          <w:i/>
          <w:iCs/>
        </w:rPr>
        <w:t xml:space="preserve"> </w:t>
      </w:r>
      <w:r w:rsidRPr="697798D2">
        <w:rPr>
          <w:rFonts w:ascii="Arial" w:hAnsi="Arial" w:cs="Arial"/>
        </w:rPr>
        <w:t xml:space="preserve">ante el </w:t>
      </w:r>
      <w:r w:rsidRPr="4CE76512">
        <w:rPr>
          <w:rFonts w:ascii="Arial" w:hAnsi="Arial" w:cs="Arial"/>
          <w:i/>
          <w:iCs/>
        </w:rPr>
        <w:t xml:space="preserve">Tribunal </w:t>
      </w:r>
      <w:r w:rsidRPr="2356D5D3">
        <w:rPr>
          <w:rFonts w:ascii="Arial" w:hAnsi="Arial" w:cs="Arial"/>
          <w:i/>
          <w:iCs/>
        </w:rPr>
        <w:t>Electoral</w:t>
      </w:r>
      <w:r w:rsidRPr="27F9F865">
        <w:rPr>
          <w:rFonts w:ascii="Arial" w:hAnsi="Arial" w:cs="Arial"/>
          <w:i/>
          <w:iCs/>
        </w:rPr>
        <w:t>,</w:t>
      </w:r>
      <w:r w:rsidRPr="019FE5B9">
        <w:rPr>
          <w:rFonts w:ascii="Arial" w:hAnsi="Arial" w:cs="Arial"/>
        </w:rPr>
        <w:t xml:space="preserve"> mismo que se registró con el rubro TEEM-JDC</w:t>
      </w:r>
      <w:r w:rsidRPr="53405C02">
        <w:rPr>
          <w:rFonts w:ascii="Arial" w:hAnsi="Arial" w:cs="Arial"/>
        </w:rPr>
        <w:t>-</w:t>
      </w:r>
      <w:r w:rsidRPr="0E5064A9">
        <w:rPr>
          <w:rFonts w:ascii="Arial" w:hAnsi="Arial" w:cs="Arial"/>
        </w:rPr>
        <w:t>237</w:t>
      </w:r>
      <w:r w:rsidRPr="319D745F">
        <w:rPr>
          <w:rFonts w:ascii="Arial" w:hAnsi="Arial" w:cs="Arial"/>
        </w:rPr>
        <w:t>/2025</w:t>
      </w:r>
      <w:r w:rsidRPr="0B976D9A">
        <w:rPr>
          <w:rFonts w:ascii="Arial" w:hAnsi="Arial" w:cs="Arial"/>
        </w:rPr>
        <w:t xml:space="preserve">, </w:t>
      </w:r>
      <w:r w:rsidRPr="2A510095">
        <w:rPr>
          <w:rFonts w:ascii="Arial" w:hAnsi="Arial" w:cs="Arial"/>
        </w:rPr>
        <w:t xml:space="preserve">en </w:t>
      </w:r>
      <w:r w:rsidRPr="5421F15C">
        <w:rPr>
          <w:rFonts w:ascii="Arial" w:hAnsi="Arial" w:cs="Arial"/>
        </w:rPr>
        <w:t xml:space="preserve">el cual se </w:t>
      </w:r>
      <w:r w:rsidRPr="5429077F">
        <w:rPr>
          <w:rFonts w:ascii="Arial" w:hAnsi="Arial" w:cs="Arial"/>
        </w:rPr>
        <w:t xml:space="preserve">resolvió </w:t>
      </w:r>
      <w:r w:rsidRPr="60EB5C42">
        <w:rPr>
          <w:rFonts w:ascii="Arial" w:hAnsi="Arial" w:cs="Arial"/>
        </w:rPr>
        <w:t>revocar</w:t>
      </w:r>
      <w:r w:rsidRPr="5A375175">
        <w:rPr>
          <w:rFonts w:ascii="Arial" w:hAnsi="Arial" w:cs="Arial"/>
        </w:rPr>
        <w:t xml:space="preserve"> </w:t>
      </w:r>
      <w:r w:rsidR="00C85EC0">
        <w:rPr>
          <w:rFonts w:ascii="Arial" w:hAnsi="Arial" w:cs="Arial"/>
        </w:rPr>
        <w:t>dicha</w:t>
      </w:r>
      <w:r w:rsidRPr="4038B153">
        <w:rPr>
          <w:rFonts w:ascii="Arial" w:hAnsi="Arial" w:cs="Arial"/>
        </w:rPr>
        <w:t xml:space="preserve"> </w:t>
      </w:r>
      <w:r w:rsidRPr="00C85EC0">
        <w:rPr>
          <w:rFonts w:ascii="Arial" w:hAnsi="Arial" w:cs="Arial"/>
        </w:rPr>
        <w:t xml:space="preserve">resolución </w:t>
      </w:r>
      <w:r w:rsidRPr="68C25280">
        <w:rPr>
          <w:rFonts w:ascii="Arial" w:hAnsi="Arial" w:cs="Arial"/>
        </w:rPr>
        <w:t xml:space="preserve">emitida por </w:t>
      </w:r>
      <w:r w:rsidRPr="77DB7682">
        <w:rPr>
          <w:rFonts w:ascii="Arial" w:hAnsi="Arial" w:cs="Arial"/>
        </w:rPr>
        <w:t xml:space="preserve">la </w:t>
      </w:r>
      <w:r w:rsidRPr="4A9F734E">
        <w:rPr>
          <w:rFonts w:ascii="Arial" w:hAnsi="Arial" w:cs="Arial"/>
          <w:i/>
        </w:rPr>
        <w:t>Comisión de Justicia.</w:t>
      </w:r>
    </w:p>
    <w:p w14:paraId="3860F9C5" w14:textId="325F381D" w:rsidR="0023714B" w:rsidRPr="001E4FB4" w:rsidRDefault="0023714B" w:rsidP="0023714B">
      <w:pPr>
        <w:spacing w:before="240" w:line="360" w:lineRule="auto"/>
        <w:jc w:val="both"/>
        <w:rPr>
          <w:rFonts w:ascii="Arial" w:hAnsi="Arial" w:cs="Arial"/>
        </w:rPr>
      </w:pPr>
      <w:r w:rsidRPr="2B583309">
        <w:rPr>
          <w:rFonts w:ascii="Arial" w:hAnsi="Arial" w:cs="Arial"/>
          <w:b/>
          <w:bCs/>
        </w:rPr>
        <w:t>1.</w:t>
      </w:r>
      <w:r w:rsidR="00AB5C4B">
        <w:rPr>
          <w:rFonts w:ascii="Arial" w:hAnsi="Arial" w:cs="Arial"/>
          <w:b/>
          <w:bCs/>
        </w:rPr>
        <w:t>9</w:t>
      </w:r>
      <w:r w:rsidRPr="2B583309">
        <w:rPr>
          <w:rFonts w:ascii="Arial" w:hAnsi="Arial" w:cs="Arial"/>
          <w:b/>
          <w:bCs/>
        </w:rPr>
        <w:t xml:space="preserve">. </w:t>
      </w:r>
      <w:r w:rsidRPr="00000540">
        <w:rPr>
          <w:rFonts w:ascii="Arial" w:hAnsi="Arial" w:cs="Arial"/>
          <w:b/>
          <w:bCs/>
          <w:i/>
          <w:iCs/>
        </w:rPr>
        <w:t xml:space="preserve">Resolución </w:t>
      </w:r>
      <w:r w:rsidR="00000540" w:rsidRPr="00000540">
        <w:rPr>
          <w:rFonts w:ascii="Arial" w:hAnsi="Arial" w:cs="Arial"/>
          <w:b/>
          <w:bCs/>
          <w:i/>
          <w:iCs/>
        </w:rPr>
        <w:t>impugnada</w:t>
      </w:r>
      <w:r w:rsidRPr="2B583309">
        <w:rPr>
          <w:rFonts w:ascii="Arial" w:hAnsi="Arial" w:cs="Arial"/>
          <w:b/>
          <w:bCs/>
        </w:rPr>
        <w:t xml:space="preserve">. </w:t>
      </w:r>
      <w:r w:rsidRPr="751BF28C">
        <w:rPr>
          <w:rFonts w:ascii="Arial" w:hAnsi="Arial" w:cs="Arial"/>
        </w:rPr>
        <w:t>E</w:t>
      </w:r>
      <w:r w:rsidRPr="1ABF9256">
        <w:rPr>
          <w:rFonts w:ascii="Arial" w:hAnsi="Arial" w:cs="Arial"/>
        </w:rPr>
        <w:t>l</w:t>
      </w:r>
      <w:r w:rsidRPr="66F40F50">
        <w:rPr>
          <w:rFonts w:ascii="Arial" w:hAnsi="Arial" w:cs="Arial"/>
        </w:rPr>
        <w:t xml:space="preserve"> </w:t>
      </w:r>
      <w:r>
        <w:rPr>
          <w:rFonts w:ascii="Arial" w:hAnsi="Arial" w:cs="Arial"/>
        </w:rPr>
        <w:t>siete</w:t>
      </w:r>
      <w:r w:rsidRPr="66F40F50">
        <w:rPr>
          <w:rFonts w:ascii="Arial" w:hAnsi="Arial" w:cs="Arial"/>
        </w:rPr>
        <w:t xml:space="preserve"> de noviembre, la </w:t>
      </w:r>
      <w:r w:rsidRPr="751BF28C">
        <w:rPr>
          <w:rFonts w:ascii="Arial" w:hAnsi="Arial" w:cs="Arial"/>
          <w:i/>
        </w:rPr>
        <w:t>Comisión de Justicia</w:t>
      </w:r>
      <w:r w:rsidRPr="66F40F50">
        <w:rPr>
          <w:rFonts w:ascii="Arial" w:hAnsi="Arial" w:cs="Arial"/>
        </w:rPr>
        <w:t>, emit</w:t>
      </w:r>
      <w:r w:rsidR="00000540">
        <w:rPr>
          <w:rFonts w:ascii="Arial" w:hAnsi="Arial" w:cs="Arial"/>
        </w:rPr>
        <w:t>ió la</w:t>
      </w:r>
      <w:r w:rsidRPr="66F40F50">
        <w:rPr>
          <w:rFonts w:ascii="Arial" w:hAnsi="Arial" w:cs="Arial"/>
        </w:rPr>
        <w:t xml:space="preserve"> </w:t>
      </w:r>
      <w:r w:rsidRPr="00674A13">
        <w:rPr>
          <w:rFonts w:ascii="Arial" w:hAnsi="Arial" w:cs="Arial"/>
          <w:i/>
          <w:iCs/>
        </w:rPr>
        <w:t xml:space="preserve">resolución </w:t>
      </w:r>
      <w:r w:rsidR="00674A13" w:rsidRPr="00674A13">
        <w:rPr>
          <w:rFonts w:ascii="Arial" w:hAnsi="Arial" w:cs="Arial"/>
          <w:i/>
          <w:iCs/>
        </w:rPr>
        <w:t>impugnada</w:t>
      </w:r>
      <w:r w:rsidR="00674A13">
        <w:rPr>
          <w:rFonts w:ascii="Arial" w:hAnsi="Arial" w:cs="Arial"/>
        </w:rPr>
        <w:t xml:space="preserve"> </w:t>
      </w:r>
      <w:r w:rsidRPr="66F40F50">
        <w:rPr>
          <w:rFonts w:ascii="Arial" w:hAnsi="Arial" w:cs="Arial"/>
        </w:rPr>
        <w:t>mediante la que</w:t>
      </w:r>
      <w:r w:rsidRPr="663E8ED1">
        <w:rPr>
          <w:rFonts w:ascii="Arial" w:hAnsi="Arial" w:cs="Arial"/>
        </w:rPr>
        <w:t xml:space="preserve"> </w:t>
      </w:r>
      <w:r w:rsidRPr="735827B0">
        <w:rPr>
          <w:rFonts w:ascii="Arial" w:hAnsi="Arial" w:cs="Arial"/>
        </w:rPr>
        <w:t>revoc</w:t>
      </w:r>
      <w:r w:rsidR="00884D17">
        <w:rPr>
          <w:rFonts w:ascii="Arial" w:hAnsi="Arial" w:cs="Arial"/>
        </w:rPr>
        <w:t>ó</w:t>
      </w:r>
      <w:r w:rsidRPr="735827B0">
        <w:rPr>
          <w:rFonts w:ascii="Arial" w:hAnsi="Arial" w:cs="Arial"/>
        </w:rPr>
        <w:t xml:space="preserve"> </w:t>
      </w:r>
      <w:r w:rsidRPr="104DACA4">
        <w:rPr>
          <w:rFonts w:ascii="Arial" w:hAnsi="Arial" w:cs="Arial"/>
        </w:rPr>
        <w:t xml:space="preserve">los </w:t>
      </w:r>
      <w:r w:rsidRPr="2B996DF5">
        <w:rPr>
          <w:rFonts w:ascii="Arial" w:hAnsi="Arial" w:cs="Arial"/>
        </w:rPr>
        <w:t xml:space="preserve">acuerdos </w:t>
      </w:r>
      <w:r w:rsidRPr="44664614">
        <w:rPr>
          <w:rFonts w:ascii="Arial" w:hAnsi="Arial" w:cs="Arial"/>
        </w:rPr>
        <w:t>CEPE/MICH/067/2025 y CEPE/MICH/069/2025</w:t>
      </w:r>
      <w:r w:rsidRPr="67A45DE0">
        <w:rPr>
          <w:rFonts w:ascii="Arial" w:hAnsi="Arial" w:cs="Arial"/>
        </w:rPr>
        <w:t>,</w:t>
      </w:r>
      <w:r w:rsidRPr="5FD0574C">
        <w:rPr>
          <w:rFonts w:ascii="Arial" w:hAnsi="Arial" w:cs="Arial"/>
        </w:rPr>
        <w:t xml:space="preserve"> </w:t>
      </w:r>
      <w:r w:rsidRPr="3930F0A2">
        <w:rPr>
          <w:rFonts w:ascii="Arial" w:hAnsi="Arial" w:cs="Arial"/>
        </w:rPr>
        <w:t>así</w:t>
      </w:r>
      <w:r w:rsidRPr="5FD0574C">
        <w:rPr>
          <w:rFonts w:ascii="Arial" w:hAnsi="Arial" w:cs="Arial"/>
        </w:rPr>
        <w:t xml:space="preserve"> como el</w:t>
      </w:r>
      <w:r w:rsidRPr="03DAFC91">
        <w:rPr>
          <w:rFonts w:ascii="Arial" w:hAnsi="Arial" w:cs="Arial"/>
        </w:rPr>
        <w:t xml:space="preserve"> </w:t>
      </w:r>
      <w:r w:rsidRPr="175E5E5D">
        <w:rPr>
          <w:rFonts w:ascii="Arial" w:hAnsi="Arial" w:cs="Arial"/>
        </w:rPr>
        <w:t>CNPE</w:t>
      </w:r>
      <w:r w:rsidRPr="4918AECD">
        <w:rPr>
          <w:rFonts w:ascii="Arial" w:hAnsi="Arial" w:cs="Arial"/>
        </w:rPr>
        <w:t>-114/</w:t>
      </w:r>
      <w:r w:rsidRPr="7DDAB73E">
        <w:rPr>
          <w:rFonts w:ascii="Arial" w:hAnsi="Arial" w:cs="Arial"/>
        </w:rPr>
        <w:t>2025</w:t>
      </w:r>
      <w:r w:rsidRPr="1D97C26C">
        <w:rPr>
          <w:rFonts w:ascii="Arial" w:hAnsi="Arial" w:cs="Arial"/>
        </w:rPr>
        <w:t>,</w:t>
      </w:r>
      <w:r w:rsidRPr="797E9854">
        <w:rPr>
          <w:rFonts w:ascii="Arial" w:hAnsi="Arial" w:cs="Arial"/>
        </w:rPr>
        <w:t xml:space="preserve"> y</w:t>
      </w:r>
      <w:r w:rsidRPr="655498DB">
        <w:rPr>
          <w:rFonts w:ascii="Arial" w:hAnsi="Arial" w:cs="Arial"/>
        </w:rPr>
        <w:t xml:space="preserve"> </w:t>
      </w:r>
      <w:r w:rsidRPr="1910A627">
        <w:rPr>
          <w:rFonts w:ascii="Arial" w:hAnsi="Arial" w:cs="Arial"/>
        </w:rPr>
        <w:t xml:space="preserve">declaró nuevamente </w:t>
      </w:r>
      <w:r w:rsidRPr="43F35C97">
        <w:rPr>
          <w:rFonts w:ascii="Arial" w:hAnsi="Arial" w:cs="Arial"/>
        </w:rPr>
        <w:t>la improcedencia del</w:t>
      </w:r>
      <w:r w:rsidRPr="1F87878E">
        <w:rPr>
          <w:rFonts w:ascii="Arial" w:hAnsi="Arial" w:cs="Arial"/>
        </w:rPr>
        <w:t xml:space="preserve"> </w:t>
      </w:r>
      <w:r w:rsidRPr="63E334A1">
        <w:rPr>
          <w:rFonts w:ascii="Arial" w:hAnsi="Arial" w:cs="Arial"/>
        </w:rPr>
        <w:t>registro</w:t>
      </w:r>
      <w:r w:rsidRPr="18600582">
        <w:rPr>
          <w:rFonts w:ascii="Arial" w:hAnsi="Arial" w:cs="Arial"/>
        </w:rPr>
        <w:t xml:space="preserve"> </w:t>
      </w:r>
      <w:r w:rsidRPr="362B64E4">
        <w:rPr>
          <w:rFonts w:ascii="Arial" w:hAnsi="Arial" w:cs="Arial"/>
        </w:rPr>
        <w:t xml:space="preserve">de la </w:t>
      </w:r>
      <w:r w:rsidRPr="1667E581">
        <w:rPr>
          <w:rFonts w:ascii="Arial" w:hAnsi="Arial" w:cs="Arial"/>
          <w:i/>
        </w:rPr>
        <w:t>parte actora</w:t>
      </w:r>
      <w:r w:rsidRPr="362B64E4">
        <w:rPr>
          <w:rFonts w:ascii="Arial" w:hAnsi="Arial" w:cs="Arial"/>
        </w:rPr>
        <w:t>.</w:t>
      </w:r>
    </w:p>
    <w:p w14:paraId="65848353" w14:textId="4922BC9B" w:rsidR="00555758" w:rsidRDefault="00D82347" w:rsidP="00D82347">
      <w:pPr>
        <w:spacing w:before="240" w:line="360" w:lineRule="auto"/>
        <w:jc w:val="both"/>
        <w:rPr>
          <w:rFonts w:ascii="Arial" w:hAnsi="Arial" w:cs="Arial"/>
          <w:i/>
          <w:iCs/>
        </w:rPr>
      </w:pPr>
      <w:r w:rsidRPr="2B583309">
        <w:rPr>
          <w:rFonts w:ascii="Arial" w:hAnsi="Arial" w:cs="Arial"/>
          <w:b/>
          <w:bCs/>
        </w:rPr>
        <w:t>1.1</w:t>
      </w:r>
      <w:r w:rsidR="000A0D72">
        <w:rPr>
          <w:rFonts w:ascii="Arial" w:hAnsi="Arial" w:cs="Arial"/>
          <w:b/>
          <w:bCs/>
        </w:rPr>
        <w:t>0</w:t>
      </w:r>
      <w:r w:rsidRPr="2B583309">
        <w:rPr>
          <w:rFonts w:ascii="Arial" w:hAnsi="Arial" w:cs="Arial"/>
          <w:b/>
          <w:bCs/>
        </w:rPr>
        <w:t xml:space="preserve">. </w:t>
      </w:r>
      <w:r w:rsidR="00A602D1">
        <w:rPr>
          <w:rFonts w:ascii="Arial" w:hAnsi="Arial" w:cs="Arial"/>
          <w:b/>
          <w:bCs/>
        </w:rPr>
        <w:t>Segundo</w:t>
      </w:r>
      <w:r w:rsidRPr="2B583309">
        <w:rPr>
          <w:rFonts w:ascii="Arial" w:hAnsi="Arial" w:cs="Arial"/>
          <w:b/>
          <w:bCs/>
        </w:rPr>
        <w:t xml:space="preserve"> </w:t>
      </w:r>
      <w:r w:rsidR="00B1316D">
        <w:rPr>
          <w:rFonts w:ascii="Arial" w:hAnsi="Arial" w:cs="Arial"/>
          <w:b/>
          <w:bCs/>
          <w:i/>
          <w:iCs/>
        </w:rPr>
        <w:t>j</w:t>
      </w:r>
      <w:r w:rsidRPr="4378C0DC">
        <w:rPr>
          <w:rFonts w:ascii="Arial" w:hAnsi="Arial" w:cs="Arial"/>
          <w:b/>
          <w:bCs/>
          <w:i/>
          <w:iCs/>
        </w:rPr>
        <w:t>uicio de la ciudadanía</w:t>
      </w:r>
      <w:r w:rsidRPr="4378C0DC">
        <w:rPr>
          <w:rFonts w:ascii="Arial" w:hAnsi="Arial" w:cs="Arial"/>
          <w:b/>
          <w:bCs/>
        </w:rPr>
        <w:t xml:space="preserve"> </w:t>
      </w:r>
      <w:r w:rsidRPr="2B583309">
        <w:rPr>
          <w:rFonts w:ascii="Arial" w:hAnsi="Arial" w:cs="Arial"/>
          <w:b/>
          <w:bCs/>
        </w:rPr>
        <w:t>y turno</w:t>
      </w:r>
      <w:r w:rsidR="00351633">
        <w:rPr>
          <w:rFonts w:ascii="Arial" w:hAnsi="Arial" w:cs="Arial"/>
          <w:b/>
          <w:bCs/>
        </w:rPr>
        <w:t xml:space="preserve"> a ponencia</w:t>
      </w:r>
      <w:r w:rsidRPr="00D94475">
        <w:rPr>
          <w:rFonts w:ascii="Arial" w:hAnsi="Arial" w:cs="Arial"/>
          <w:b/>
          <w:bCs/>
        </w:rPr>
        <w:t>.</w:t>
      </w:r>
      <w:r w:rsidRPr="00D94475">
        <w:rPr>
          <w:rFonts w:ascii="Arial" w:hAnsi="Arial" w:cs="Arial"/>
        </w:rPr>
        <w:t> </w:t>
      </w:r>
      <w:r>
        <w:rPr>
          <w:rFonts w:ascii="Arial" w:hAnsi="Arial" w:cs="Arial"/>
        </w:rPr>
        <w:t>El trece de noviembre</w:t>
      </w:r>
      <w:r w:rsidRPr="00D94475">
        <w:rPr>
          <w:rFonts w:ascii="Arial" w:hAnsi="Arial" w:cs="Arial"/>
        </w:rPr>
        <w:t xml:space="preserve">, </w:t>
      </w:r>
      <w:r w:rsidR="008A2209">
        <w:rPr>
          <w:rFonts w:ascii="Arial" w:hAnsi="Arial" w:cs="Arial"/>
        </w:rPr>
        <w:t xml:space="preserve">la </w:t>
      </w:r>
      <w:r w:rsidR="008A2209">
        <w:rPr>
          <w:rFonts w:ascii="Arial" w:hAnsi="Arial" w:cs="Arial"/>
          <w:i/>
          <w:iCs/>
        </w:rPr>
        <w:t xml:space="preserve">parte actora </w:t>
      </w:r>
      <w:r w:rsidR="008460D6">
        <w:rPr>
          <w:rFonts w:ascii="Arial" w:hAnsi="Arial" w:cs="Arial"/>
        </w:rPr>
        <w:t>presentó</w:t>
      </w:r>
      <w:r w:rsidR="00001C29">
        <w:rPr>
          <w:rFonts w:ascii="Arial" w:hAnsi="Arial" w:cs="Arial"/>
        </w:rPr>
        <w:t>,</w:t>
      </w:r>
      <w:r w:rsidR="008460D6">
        <w:rPr>
          <w:rFonts w:ascii="Arial" w:hAnsi="Arial" w:cs="Arial"/>
        </w:rPr>
        <w:t xml:space="preserve"> </w:t>
      </w:r>
      <w:r w:rsidR="000415FE">
        <w:rPr>
          <w:rFonts w:ascii="Arial" w:hAnsi="Arial" w:cs="Arial"/>
        </w:rPr>
        <w:t xml:space="preserve">ante la Oficialía de Partes de este </w:t>
      </w:r>
      <w:r w:rsidR="000415FE">
        <w:rPr>
          <w:rFonts w:ascii="Arial" w:hAnsi="Arial" w:cs="Arial"/>
          <w:i/>
          <w:iCs/>
        </w:rPr>
        <w:t>Tribunal Electoral</w:t>
      </w:r>
      <w:r w:rsidR="00001C29">
        <w:rPr>
          <w:rFonts w:ascii="Arial" w:hAnsi="Arial" w:cs="Arial"/>
        </w:rPr>
        <w:t>,</w:t>
      </w:r>
      <w:r>
        <w:rPr>
          <w:rFonts w:ascii="Arial" w:hAnsi="Arial" w:cs="Arial"/>
        </w:rPr>
        <w:t xml:space="preserve"> </w:t>
      </w:r>
      <w:r w:rsidR="000415FE">
        <w:rPr>
          <w:rFonts w:ascii="Arial" w:hAnsi="Arial" w:cs="Arial"/>
        </w:rPr>
        <w:t>la demanda que dio origen al presente</w:t>
      </w:r>
      <w:r>
        <w:rPr>
          <w:rFonts w:ascii="Arial" w:hAnsi="Arial" w:cs="Arial"/>
        </w:rPr>
        <w:t xml:space="preserve"> medio de impugnación </w:t>
      </w:r>
      <w:r w:rsidRPr="14B5E6C1">
        <w:rPr>
          <w:rFonts w:ascii="Arial" w:hAnsi="Arial" w:cs="Arial"/>
        </w:rPr>
        <w:t>en</w:t>
      </w:r>
      <w:r>
        <w:rPr>
          <w:rFonts w:ascii="Arial" w:hAnsi="Arial" w:cs="Arial"/>
        </w:rPr>
        <w:t xml:space="preserve"> contra de la </w:t>
      </w:r>
      <w:r w:rsidRPr="00514F55">
        <w:rPr>
          <w:rFonts w:ascii="Arial" w:hAnsi="Arial" w:cs="Arial"/>
          <w:i/>
          <w:iCs/>
        </w:rPr>
        <w:t>resolución</w:t>
      </w:r>
      <w:r w:rsidR="00514F55" w:rsidRPr="00514F55">
        <w:rPr>
          <w:rFonts w:ascii="Arial" w:hAnsi="Arial" w:cs="Arial"/>
          <w:i/>
          <w:iCs/>
        </w:rPr>
        <w:t xml:space="preserve"> impugnada</w:t>
      </w:r>
      <w:r w:rsidR="002A79AD">
        <w:rPr>
          <w:rFonts w:ascii="Arial" w:hAnsi="Arial" w:cs="Arial"/>
        </w:rPr>
        <w:t xml:space="preserve">. </w:t>
      </w:r>
      <w:r w:rsidR="00B116E6">
        <w:rPr>
          <w:rFonts w:ascii="Arial" w:hAnsi="Arial" w:cs="Arial"/>
        </w:rPr>
        <w:t>En misma fecha</w:t>
      </w:r>
      <w:r w:rsidR="003D0F70">
        <w:rPr>
          <w:rFonts w:ascii="Arial" w:hAnsi="Arial" w:cs="Arial"/>
        </w:rPr>
        <w:t>, la President</w:t>
      </w:r>
      <w:r w:rsidR="003A5F74">
        <w:rPr>
          <w:rFonts w:ascii="Arial" w:hAnsi="Arial" w:cs="Arial"/>
        </w:rPr>
        <w:t>a</w:t>
      </w:r>
      <w:r w:rsidR="003D0F70">
        <w:rPr>
          <w:rFonts w:ascii="Arial" w:hAnsi="Arial" w:cs="Arial"/>
        </w:rPr>
        <w:t xml:space="preserve"> </w:t>
      </w:r>
      <w:r w:rsidR="004F01AC">
        <w:rPr>
          <w:rFonts w:ascii="Arial" w:hAnsi="Arial" w:cs="Arial"/>
        </w:rPr>
        <w:t xml:space="preserve">de este </w:t>
      </w:r>
      <w:r w:rsidR="004F01AC">
        <w:rPr>
          <w:rFonts w:ascii="Arial" w:hAnsi="Arial" w:cs="Arial"/>
          <w:i/>
          <w:iCs/>
        </w:rPr>
        <w:t>órgano jurisdiccional,</w:t>
      </w:r>
      <w:r>
        <w:rPr>
          <w:rFonts w:ascii="Arial" w:hAnsi="Arial" w:cs="Arial"/>
          <w:i/>
        </w:rPr>
        <w:t xml:space="preserve"> </w:t>
      </w:r>
      <w:r w:rsidRPr="00D94475">
        <w:rPr>
          <w:rFonts w:ascii="Arial" w:hAnsi="Arial" w:cs="Arial"/>
        </w:rPr>
        <w:t xml:space="preserve">ordenó </w:t>
      </w:r>
      <w:r w:rsidR="004F01AC">
        <w:rPr>
          <w:rFonts w:ascii="Arial" w:hAnsi="Arial" w:cs="Arial"/>
        </w:rPr>
        <w:t xml:space="preserve">integrar el expediente </w:t>
      </w:r>
      <w:r w:rsidR="003A5F74">
        <w:rPr>
          <w:rFonts w:ascii="Arial" w:hAnsi="Arial" w:cs="Arial"/>
        </w:rPr>
        <w:t>TEEM-JDC-</w:t>
      </w:r>
      <w:r w:rsidR="008811B6">
        <w:rPr>
          <w:rFonts w:ascii="Arial" w:hAnsi="Arial" w:cs="Arial"/>
        </w:rPr>
        <w:t xml:space="preserve">253/2025 y turnarlo </w:t>
      </w:r>
      <w:r w:rsidRPr="00D94475">
        <w:rPr>
          <w:rFonts w:ascii="Arial" w:hAnsi="Arial" w:cs="Arial"/>
        </w:rPr>
        <w:t xml:space="preserve">a la Ponencia a cargo </w:t>
      </w:r>
      <w:r>
        <w:rPr>
          <w:rFonts w:ascii="Arial" w:hAnsi="Arial" w:cs="Arial"/>
        </w:rPr>
        <w:t>de la Magistrada Alma Rosa Bahena Villalobos</w:t>
      </w:r>
      <w:r w:rsidRPr="00D94475">
        <w:rPr>
          <w:rFonts w:ascii="Arial" w:hAnsi="Arial" w:cs="Arial"/>
        </w:rPr>
        <w:t xml:space="preserve">, </w:t>
      </w:r>
      <w:r w:rsidRPr="001E4FB4">
        <w:rPr>
          <w:rFonts w:ascii="Arial" w:hAnsi="Arial" w:cs="Arial"/>
        </w:rPr>
        <w:t>para los efectos previstos en los artículos 27 y 76 de la </w:t>
      </w:r>
      <w:r w:rsidRPr="2B583309">
        <w:rPr>
          <w:rFonts w:ascii="Arial" w:hAnsi="Arial" w:cs="Arial"/>
          <w:i/>
          <w:iCs/>
        </w:rPr>
        <w:t>Ley de Justicia Electoral</w:t>
      </w:r>
      <w:r w:rsidRPr="00D82347">
        <w:rPr>
          <w:rFonts w:ascii="Arial" w:hAnsi="Arial" w:cs="Arial"/>
          <w:i/>
          <w:iCs/>
          <w:vertAlign w:val="superscript"/>
        </w:rPr>
        <w:footnoteReference w:id="8"/>
      </w:r>
      <w:r w:rsidRPr="271BE601">
        <w:rPr>
          <w:rFonts w:ascii="Arial" w:hAnsi="Arial" w:cs="Arial"/>
          <w:i/>
          <w:iCs/>
        </w:rPr>
        <w:t>.</w:t>
      </w:r>
    </w:p>
    <w:p w14:paraId="2C97DA9E" w14:textId="0E747FF7" w:rsidR="00AB637E" w:rsidRDefault="00A036EF" w:rsidP="00D82347">
      <w:pPr>
        <w:spacing w:before="240" w:line="360" w:lineRule="auto"/>
        <w:jc w:val="both"/>
        <w:rPr>
          <w:rFonts w:ascii="Arial" w:hAnsi="Arial" w:cs="Arial"/>
        </w:rPr>
      </w:pPr>
      <w:r w:rsidRPr="2B583309">
        <w:rPr>
          <w:rFonts w:ascii="Arial" w:hAnsi="Arial" w:cs="Arial"/>
          <w:b/>
          <w:bCs/>
        </w:rPr>
        <w:t>1.1</w:t>
      </w:r>
      <w:r w:rsidR="004B7AA0">
        <w:rPr>
          <w:rFonts w:ascii="Arial" w:hAnsi="Arial" w:cs="Arial"/>
          <w:b/>
          <w:bCs/>
        </w:rPr>
        <w:t>1</w:t>
      </w:r>
      <w:r w:rsidRPr="2B583309">
        <w:rPr>
          <w:rFonts w:ascii="Arial" w:hAnsi="Arial" w:cs="Arial"/>
          <w:b/>
          <w:bCs/>
        </w:rPr>
        <w:t>. Radicación y requerimiento</w:t>
      </w:r>
      <w:r w:rsidR="00D51637">
        <w:rPr>
          <w:rFonts w:ascii="Arial" w:hAnsi="Arial" w:cs="Arial"/>
          <w:b/>
          <w:bCs/>
        </w:rPr>
        <w:t xml:space="preserve"> de trámite de ley</w:t>
      </w:r>
      <w:r w:rsidRPr="2B583309">
        <w:rPr>
          <w:rFonts w:ascii="Arial" w:hAnsi="Arial" w:cs="Arial"/>
          <w:b/>
          <w:bCs/>
        </w:rPr>
        <w:t>.</w:t>
      </w:r>
      <w:r w:rsidRPr="2B583309">
        <w:rPr>
          <w:rFonts w:ascii="Arial" w:hAnsi="Arial" w:cs="Arial"/>
        </w:rPr>
        <w:t xml:space="preserve"> El catorce siguiente, se radicó el </w:t>
      </w:r>
      <w:r w:rsidRPr="2B583309">
        <w:rPr>
          <w:rFonts w:ascii="Arial" w:hAnsi="Arial" w:cs="Arial"/>
          <w:i/>
          <w:iCs/>
        </w:rPr>
        <w:t xml:space="preserve">juicio de la ciudadanía </w:t>
      </w:r>
      <w:r w:rsidRPr="2B583309">
        <w:rPr>
          <w:rFonts w:ascii="Arial" w:hAnsi="Arial" w:cs="Arial"/>
        </w:rPr>
        <w:t>y se requirió a</w:t>
      </w:r>
      <w:r w:rsidR="001B7848">
        <w:rPr>
          <w:rFonts w:ascii="Arial" w:hAnsi="Arial" w:cs="Arial"/>
        </w:rPr>
        <w:t xml:space="preserve"> </w:t>
      </w:r>
      <w:r w:rsidRPr="2B583309">
        <w:rPr>
          <w:rFonts w:ascii="Arial" w:hAnsi="Arial" w:cs="Arial"/>
        </w:rPr>
        <w:t>l</w:t>
      </w:r>
      <w:r w:rsidR="001B7848">
        <w:rPr>
          <w:rFonts w:ascii="Arial" w:hAnsi="Arial" w:cs="Arial"/>
        </w:rPr>
        <w:t xml:space="preserve">a </w:t>
      </w:r>
      <w:r w:rsidR="001B7848">
        <w:rPr>
          <w:rFonts w:ascii="Arial" w:hAnsi="Arial" w:cs="Arial"/>
          <w:i/>
          <w:iCs/>
        </w:rPr>
        <w:t xml:space="preserve">Comisión de Justicia </w:t>
      </w:r>
      <w:r w:rsidRPr="2B583309">
        <w:rPr>
          <w:rFonts w:ascii="Arial" w:hAnsi="Arial" w:cs="Arial"/>
        </w:rPr>
        <w:t>para que realizara el trámite de ley correspondiente</w:t>
      </w:r>
      <w:r w:rsidRPr="2B583309">
        <w:rPr>
          <w:rStyle w:val="Refdenotaalpie"/>
          <w:rFonts w:ascii="Arial" w:hAnsi="Arial" w:cs="Arial"/>
        </w:rPr>
        <w:footnoteReference w:id="9"/>
      </w:r>
      <w:r w:rsidRPr="2B583309">
        <w:rPr>
          <w:rFonts w:ascii="Arial" w:hAnsi="Arial" w:cs="Arial"/>
        </w:rPr>
        <w:t xml:space="preserve">. </w:t>
      </w:r>
    </w:p>
    <w:p w14:paraId="1BAE2117" w14:textId="1082C89C" w:rsidR="00A639A6" w:rsidRDefault="00503124" w:rsidP="00D82347">
      <w:pPr>
        <w:spacing w:before="240" w:line="360" w:lineRule="auto"/>
        <w:jc w:val="both"/>
        <w:rPr>
          <w:rFonts w:ascii="Arial" w:hAnsi="Arial" w:cs="Arial"/>
        </w:rPr>
      </w:pPr>
      <w:r w:rsidRPr="2B583309">
        <w:rPr>
          <w:rFonts w:ascii="Arial" w:hAnsi="Arial" w:cs="Arial"/>
          <w:b/>
          <w:bCs/>
        </w:rPr>
        <w:t>1.1</w:t>
      </w:r>
      <w:r w:rsidR="00351633">
        <w:rPr>
          <w:rFonts w:ascii="Arial" w:hAnsi="Arial" w:cs="Arial"/>
          <w:b/>
          <w:bCs/>
        </w:rPr>
        <w:t>2</w:t>
      </w:r>
      <w:r w:rsidRPr="2B583309">
        <w:rPr>
          <w:rFonts w:ascii="Arial" w:hAnsi="Arial" w:cs="Arial"/>
          <w:b/>
          <w:bCs/>
        </w:rPr>
        <w:t xml:space="preserve">. </w:t>
      </w:r>
      <w:r w:rsidRPr="00E91DA7">
        <w:rPr>
          <w:rFonts w:ascii="Arial" w:hAnsi="Arial" w:cs="Arial"/>
          <w:b/>
          <w:bCs/>
        </w:rPr>
        <w:t>Incumplimiento</w:t>
      </w:r>
      <w:r w:rsidRPr="00E91DA7">
        <w:rPr>
          <w:rFonts w:ascii="Arial" w:hAnsi="Arial" w:cs="Arial"/>
          <w:b/>
        </w:rPr>
        <w:t xml:space="preserve"> y requerimiento.</w:t>
      </w:r>
      <w:r w:rsidRPr="2B583309">
        <w:rPr>
          <w:rFonts w:ascii="Arial" w:hAnsi="Arial" w:cs="Arial"/>
          <w:b/>
          <w:bCs/>
        </w:rPr>
        <w:t xml:space="preserve"> </w:t>
      </w:r>
      <w:r w:rsidR="007A0E65">
        <w:rPr>
          <w:rFonts w:ascii="Arial" w:hAnsi="Arial" w:cs="Arial"/>
        </w:rPr>
        <w:t>Mediante acuerdo de</w:t>
      </w:r>
      <w:r w:rsidR="006B350D">
        <w:rPr>
          <w:rFonts w:ascii="Arial" w:hAnsi="Arial" w:cs="Arial"/>
        </w:rPr>
        <w:t xml:space="preserve"> </w:t>
      </w:r>
      <w:r w:rsidRPr="2B583309">
        <w:rPr>
          <w:rFonts w:ascii="Arial" w:hAnsi="Arial" w:cs="Arial"/>
        </w:rPr>
        <w:t>diecinueve</w:t>
      </w:r>
      <w:r w:rsidR="007A0E65">
        <w:rPr>
          <w:rFonts w:ascii="Arial" w:hAnsi="Arial" w:cs="Arial"/>
        </w:rPr>
        <w:t xml:space="preserve"> </w:t>
      </w:r>
      <w:r w:rsidRPr="2B583309">
        <w:rPr>
          <w:rFonts w:ascii="Arial" w:hAnsi="Arial" w:cs="Arial"/>
        </w:rPr>
        <w:t>de noviembre, se tuvo a</w:t>
      </w:r>
      <w:r w:rsidR="00F8492B">
        <w:rPr>
          <w:rFonts w:ascii="Arial" w:hAnsi="Arial" w:cs="Arial"/>
        </w:rPr>
        <w:t xml:space="preserve"> la </w:t>
      </w:r>
      <w:r w:rsidR="00F8492B">
        <w:rPr>
          <w:rFonts w:ascii="Arial" w:hAnsi="Arial" w:cs="Arial"/>
          <w:i/>
          <w:iCs/>
        </w:rPr>
        <w:t>Comisión de Justicia</w:t>
      </w:r>
      <w:r w:rsidR="00F8492B" w:rsidRPr="2B583309">
        <w:rPr>
          <w:rFonts w:ascii="Arial" w:hAnsi="Arial" w:cs="Arial"/>
        </w:rPr>
        <w:t xml:space="preserve"> </w:t>
      </w:r>
      <w:r w:rsidRPr="2B583309">
        <w:rPr>
          <w:rFonts w:ascii="Arial" w:hAnsi="Arial" w:cs="Arial"/>
        </w:rPr>
        <w:t xml:space="preserve">incumpliendo con el trámite de ley, </w:t>
      </w:r>
      <w:r w:rsidR="00A84791">
        <w:rPr>
          <w:rFonts w:ascii="Arial" w:hAnsi="Arial" w:cs="Arial"/>
        </w:rPr>
        <w:t>mismo que</w:t>
      </w:r>
      <w:r w:rsidRPr="2B583309">
        <w:rPr>
          <w:rFonts w:ascii="Arial" w:hAnsi="Arial" w:cs="Arial"/>
        </w:rPr>
        <w:t xml:space="preserve"> </w:t>
      </w:r>
      <w:r w:rsidR="00156B00">
        <w:rPr>
          <w:rFonts w:ascii="Arial" w:hAnsi="Arial" w:cs="Arial"/>
        </w:rPr>
        <w:t xml:space="preserve">le </w:t>
      </w:r>
      <w:r w:rsidR="00E6783E">
        <w:rPr>
          <w:rFonts w:ascii="Arial" w:hAnsi="Arial" w:cs="Arial"/>
        </w:rPr>
        <w:t xml:space="preserve">fue </w:t>
      </w:r>
      <w:r w:rsidR="00156B00">
        <w:rPr>
          <w:rFonts w:ascii="Arial" w:hAnsi="Arial" w:cs="Arial"/>
        </w:rPr>
        <w:t>requ</w:t>
      </w:r>
      <w:r w:rsidR="00012D0C">
        <w:rPr>
          <w:rFonts w:ascii="Arial" w:hAnsi="Arial" w:cs="Arial"/>
        </w:rPr>
        <w:t>erido</w:t>
      </w:r>
      <w:r w:rsidR="00156B00">
        <w:rPr>
          <w:rFonts w:ascii="Arial" w:hAnsi="Arial" w:cs="Arial"/>
        </w:rPr>
        <w:t xml:space="preserve"> </w:t>
      </w:r>
      <w:r w:rsidRPr="2B583309">
        <w:rPr>
          <w:rFonts w:ascii="Arial" w:hAnsi="Arial" w:cs="Arial"/>
        </w:rPr>
        <w:t>nuevamente</w:t>
      </w:r>
      <w:r w:rsidR="00CA6FA0">
        <w:rPr>
          <w:rFonts w:ascii="Arial" w:hAnsi="Arial" w:cs="Arial"/>
        </w:rPr>
        <w:t>,</w:t>
      </w:r>
      <w:r w:rsidR="00156B00">
        <w:rPr>
          <w:rFonts w:ascii="Arial" w:hAnsi="Arial" w:cs="Arial"/>
        </w:rPr>
        <w:t xml:space="preserve"> </w:t>
      </w:r>
      <w:r w:rsidR="009073B4">
        <w:rPr>
          <w:rFonts w:ascii="Arial" w:hAnsi="Arial" w:cs="Arial"/>
        </w:rPr>
        <w:t>as</w:t>
      </w:r>
      <w:r w:rsidR="00BD7837">
        <w:rPr>
          <w:rFonts w:ascii="Arial" w:hAnsi="Arial" w:cs="Arial"/>
        </w:rPr>
        <w:t>í com</w:t>
      </w:r>
      <w:r w:rsidR="00CA6FA0">
        <w:rPr>
          <w:rFonts w:ascii="Arial" w:hAnsi="Arial" w:cs="Arial"/>
        </w:rPr>
        <w:t>o</w:t>
      </w:r>
      <w:r w:rsidRPr="61DE4AB4">
        <w:rPr>
          <w:rFonts w:ascii="Arial" w:hAnsi="Arial" w:cs="Arial"/>
        </w:rPr>
        <w:t xml:space="preserve"> </w:t>
      </w:r>
      <w:r w:rsidR="00A56169">
        <w:rPr>
          <w:rFonts w:ascii="Arial" w:hAnsi="Arial" w:cs="Arial"/>
        </w:rPr>
        <w:t xml:space="preserve">diversa información </w:t>
      </w:r>
      <w:r w:rsidRPr="61DE4AB4">
        <w:rPr>
          <w:rFonts w:ascii="Arial" w:hAnsi="Arial" w:cs="Arial"/>
        </w:rPr>
        <w:t xml:space="preserve">a la </w:t>
      </w:r>
      <w:r w:rsidRPr="004B5596">
        <w:rPr>
          <w:rFonts w:ascii="Arial" w:hAnsi="Arial" w:cs="Arial"/>
          <w:i/>
          <w:iCs/>
        </w:rPr>
        <w:t>C</w:t>
      </w:r>
      <w:r w:rsidR="004B5596" w:rsidRPr="004B5596">
        <w:rPr>
          <w:rFonts w:ascii="Arial" w:hAnsi="Arial" w:cs="Arial"/>
          <w:i/>
          <w:iCs/>
        </w:rPr>
        <w:t>EPE</w:t>
      </w:r>
      <w:r w:rsidRPr="2B583309">
        <w:rPr>
          <w:rStyle w:val="Refdenotaalpie"/>
          <w:rFonts w:ascii="Arial" w:hAnsi="Arial" w:cs="Arial"/>
        </w:rPr>
        <w:footnoteReference w:id="10"/>
      </w:r>
      <w:r w:rsidRPr="2B583309">
        <w:rPr>
          <w:rFonts w:ascii="Arial" w:hAnsi="Arial" w:cs="Arial"/>
        </w:rPr>
        <w:t>.</w:t>
      </w:r>
      <w:r w:rsidR="004B5596">
        <w:rPr>
          <w:rFonts w:ascii="Arial" w:hAnsi="Arial" w:cs="Arial"/>
        </w:rPr>
        <w:t xml:space="preserve"> </w:t>
      </w:r>
    </w:p>
    <w:p w14:paraId="48BD0752" w14:textId="3F211942" w:rsidR="00503124" w:rsidRPr="00F77C6C" w:rsidRDefault="00A639A6" w:rsidP="00D82347">
      <w:pPr>
        <w:spacing w:before="240" w:line="360" w:lineRule="auto"/>
        <w:jc w:val="both"/>
        <w:rPr>
          <w:rFonts w:ascii="Arial" w:hAnsi="Arial" w:cs="Arial"/>
        </w:rPr>
      </w:pPr>
      <w:r w:rsidRPr="2B583309">
        <w:rPr>
          <w:rFonts w:ascii="Arial" w:hAnsi="Arial" w:cs="Arial"/>
          <w:b/>
          <w:bCs/>
        </w:rPr>
        <w:lastRenderedPageBreak/>
        <w:t>1.</w:t>
      </w:r>
      <w:r w:rsidRPr="00706F94">
        <w:rPr>
          <w:rFonts w:ascii="Arial" w:hAnsi="Arial" w:cs="Arial"/>
          <w:b/>
          <w:bCs/>
        </w:rPr>
        <w:t xml:space="preserve">13. </w:t>
      </w:r>
      <w:r w:rsidR="000A6F9A" w:rsidRPr="00706F94">
        <w:rPr>
          <w:rFonts w:ascii="Arial" w:hAnsi="Arial" w:cs="Arial"/>
          <w:b/>
          <w:bCs/>
        </w:rPr>
        <w:t>C</w:t>
      </w:r>
      <w:r w:rsidRPr="00706F94">
        <w:rPr>
          <w:rFonts w:ascii="Arial" w:hAnsi="Arial" w:cs="Arial"/>
          <w:b/>
          <w:bCs/>
        </w:rPr>
        <w:t xml:space="preserve">umplimiento </w:t>
      </w:r>
      <w:r w:rsidR="00223E78" w:rsidRPr="00706F94">
        <w:rPr>
          <w:rFonts w:ascii="Arial" w:hAnsi="Arial" w:cs="Arial"/>
          <w:b/>
          <w:bCs/>
        </w:rPr>
        <w:t xml:space="preserve">e incumplimiento. </w:t>
      </w:r>
      <w:r w:rsidR="00223E78" w:rsidRPr="00706F94">
        <w:rPr>
          <w:rFonts w:ascii="Arial" w:hAnsi="Arial" w:cs="Arial"/>
        </w:rPr>
        <w:t>P</w:t>
      </w:r>
      <w:r w:rsidR="00C36080" w:rsidRPr="00706F94">
        <w:rPr>
          <w:rFonts w:ascii="Arial" w:hAnsi="Arial" w:cs="Arial"/>
        </w:rPr>
        <w:t xml:space="preserve">or acuerdo de veinticuatro de </w:t>
      </w:r>
      <w:r w:rsidR="00E91DA7" w:rsidRPr="00706F94">
        <w:rPr>
          <w:rFonts w:ascii="Arial" w:hAnsi="Arial" w:cs="Arial"/>
        </w:rPr>
        <w:t xml:space="preserve">noviembre </w:t>
      </w:r>
      <w:r w:rsidR="00642264" w:rsidRPr="00706F94">
        <w:rPr>
          <w:rFonts w:ascii="Arial" w:hAnsi="Arial" w:cs="Arial"/>
        </w:rPr>
        <w:t>se</w:t>
      </w:r>
      <w:r w:rsidR="00642264">
        <w:rPr>
          <w:rFonts w:ascii="Arial" w:hAnsi="Arial" w:cs="Arial"/>
        </w:rPr>
        <w:t xml:space="preserve"> tuvo </w:t>
      </w:r>
      <w:r w:rsidR="00F0366D">
        <w:rPr>
          <w:rFonts w:ascii="Arial" w:hAnsi="Arial" w:cs="Arial"/>
        </w:rPr>
        <w:t xml:space="preserve">a la </w:t>
      </w:r>
      <w:r w:rsidR="00F0366D">
        <w:rPr>
          <w:rFonts w:ascii="Arial" w:hAnsi="Arial" w:cs="Arial"/>
          <w:i/>
          <w:iCs/>
        </w:rPr>
        <w:t xml:space="preserve">CEPE </w:t>
      </w:r>
      <w:r w:rsidR="009D2EB2">
        <w:rPr>
          <w:rFonts w:ascii="Arial" w:hAnsi="Arial" w:cs="Arial"/>
        </w:rPr>
        <w:t>dando cumplimiento a</w:t>
      </w:r>
      <w:r w:rsidR="00F0366D">
        <w:rPr>
          <w:rFonts w:ascii="Arial" w:hAnsi="Arial" w:cs="Arial"/>
        </w:rPr>
        <w:t>l requerimiento efectuado</w:t>
      </w:r>
      <w:r w:rsidR="00BA68F9">
        <w:rPr>
          <w:rFonts w:ascii="Arial" w:hAnsi="Arial" w:cs="Arial"/>
        </w:rPr>
        <w:t>; asimismo se tuvo</w:t>
      </w:r>
      <w:r w:rsidR="007D4E28">
        <w:rPr>
          <w:rFonts w:ascii="Arial" w:hAnsi="Arial" w:cs="Arial"/>
        </w:rPr>
        <w:t xml:space="preserve"> incumpliendo </w:t>
      </w:r>
      <w:r w:rsidR="001B2BD3">
        <w:rPr>
          <w:rFonts w:ascii="Arial" w:hAnsi="Arial" w:cs="Arial"/>
        </w:rPr>
        <w:t xml:space="preserve">a la </w:t>
      </w:r>
      <w:r w:rsidR="001B2BD3">
        <w:rPr>
          <w:rFonts w:ascii="Arial" w:hAnsi="Arial" w:cs="Arial"/>
          <w:i/>
          <w:iCs/>
        </w:rPr>
        <w:t xml:space="preserve">Comisión de Justicia </w:t>
      </w:r>
      <w:r w:rsidR="00835C77">
        <w:rPr>
          <w:rFonts w:ascii="Arial" w:hAnsi="Arial" w:cs="Arial"/>
        </w:rPr>
        <w:t>con el trámite de ley</w:t>
      </w:r>
      <w:r w:rsidR="004821C9">
        <w:rPr>
          <w:rFonts w:ascii="Arial" w:hAnsi="Arial" w:cs="Arial"/>
        </w:rPr>
        <w:t>, por lo que se hizo efectivo el apercibimiento realizado</w:t>
      </w:r>
      <w:r w:rsidR="00C411F4">
        <w:rPr>
          <w:rFonts w:ascii="Arial" w:hAnsi="Arial" w:cs="Arial"/>
        </w:rPr>
        <w:t xml:space="preserve"> en </w:t>
      </w:r>
      <w:r w:rsidR="00374B72">
        <w:rPr>
          <w:rFonts w:ascii="Arial" w:hAnsi="Arial" w:cs="Arial"/>
        </w:rPr>
        <w:t>el acuerdo de diecinueve de noviembre, consistente en una multa</w:t>
      </w:r>
      <w:r w:rsidR="00E36860">
        <w:rPr>
          <w:rStyle w:val="Refdenotaalpie"/>
          <w:rFonts w:ascii="Arial" w:hAnsi="Arial" w:cs="Arial"/>
        </w:rPr>
        <w:footnoteReference w:id="11"/>
      </w:r>
      <w:r w:rsidR="00374B72">
        <w:rPr>
          <w:rFonts w:ascii="Arial" w:hAnsi="Arial" w:cs="Arial"/>
        </w:rPr>
        <w:t>.</w:t>
      </w:r>
    </w:p>
    <w:p w14:paraId="5C72AA50" w14:textId="30C3DFD0" w:rsidR="00872951" w:rsidRPr="007A718E" w:rsidRDefault="00296993" w:rsidP="003A5CFD">
      <w:pPr>
        <w:pStyle w:val="Ttulo2"/>
        <w:spacing w:before="100" w:beforeAutospacing="1"/>
        <w:rPr>
          <w:rFonts w:ascii="Arial" w:hAnsi="Arial" w:cs="Arial"/>
        </w:rPr>
      </w:pPr>
      <w:bookmarkStart w:id="2" w:name="_Toc214958915"/>
      <w:r>
        <w:rPr>
          <w:rFonts w:ascii="Arial" w:hAnsi="Arial" w:cs="Arial"/>
        </w:rPr>
        <w:t>II</w:t>
      </w:r>
      <w:r w:rsidR="00872951" w:rsidRPr="007A718E">
        <w:rPr>
          <w:rFonts w:ascii="Arial" w:hAnsi="Arial" w:cs="Arial"/>
        </w:rPr>
        <w:t>. COMPETENCIA</w:t>
      </w:r>
      <w:bookmarkEnd w:id="2"/>
    </w:p>
    <w:p w14:paraId="3A12F877" w14:textId="0B20FFB8" w:rsidR="00481A98" w:rsidRPr="00A81DB4" w:rsidRDefault="00A81DB4" w:rsidP="00A81DB4">
      <w:pPr>
        <w:pStyle w:val="NormalWeb"/>
        <w:spacing w:line="360" w:lineRule="auto"/>
        <w:jc w:val="both"/>
        <w:rPr>
          <w:rFonts w:ascii="Arial" w:hAnsi="Arial" w:cs="Arial"/>
        </w:rPr>
      </w:pPr>
      <w:r w:rsidRPr="00A81DB4">
        <w:rPr>
          <w:rFonts w:ascii="Arial" w:hAnsi="Arial" w:cs="Arial"/>
        </w:rPr>
        <w:t xml:space="preserve">Este </w:t>
      </w:r>
      <w:r w:rsidR="00322220" w:rsidRPr="00F211EE">
        <w:rPr>
          <w:rFonts w:ascii="Arial" w:hAnsi="Arial" w:cs="Arial"/>
          <w:i/>
          <w:iCs/>
        </w:rPr>
        <w:t xml:space="preserve">órgano </w:t>
      </w:r>
      <w:r w:rsidR="00F211EE" w:rsidRPr="00F211EE">
        <w:rPr>
          <w:rFonts w:ascii="Arial" w:hAnsi="Arial" w:cs="Arial"/>
          <w:i/>
          <w:iCs/>
        </w:rPr>
        <w:t>jurisdiccional</w:t>
      </w:r>
      <w:r w:rsidRPr="00A81DB4">
        <w:rPr>
          <w:rFonts w:ascii="Arial" w:hAnsi="Arial" w:cs="Arial"/>
        </w:rPr>
        <w:t xml:space="preserve"> es competente para conocer y resolver el presente </w:t>
      </w:r>
      <w:r w:rsidR="00C42A97">
        <w:rPr>
          <w:rFonts w:ascii="Arial" w:hAnsi="Arial" w:cs="Arial"/>
        </w:rPr>
        <w:t xml:space="preserve">medio de impugnación, </w:t>
      </w:r>
      <w:r w:rsidR="00E924B1">
        <w:rPr>
          <w:rFonts w:ascii="Arial" w:hAnsi="Arial" w:cs="Arial"/>
        </w:rPr>
        <w:t xml:space="preserve">ya que se trata de un </w:t>
      </w:r>
      <w:r w:rsidR="00ED7896" w:rsidRPr="00735D7E">
        <w:rPr>
          <w:rFonts w:ascii="Arial" w:hAnsi="Arial" w:cs="Arial"/>
          <w:i/>
          <w:iCs/>
        </w:rPr>
        <w:t>j</w:t>
      </w:r>
      <w:r w:rsidRPr="00735D7E">
        <w:rPr>
          <w:rFonts w:ascii="Arial" w:hAnsi="Arial" w:cs="Arial"/>
          <w:i/>
          <w:iCs/>
        </w:rPr>
        <w:t xml:space="preserve">uicio de </w:t>
      </w:r>
      <w:r w:rsidR="00735D7E" w:rsidRPr="00735D7E">
        <w:rPr>
          <w:rFonts w:ascii="Arial" w:hAnsi="Arial" w:cs="Arial"/>
          <w:i/>
          <w:iCs/>
        </w:rPr>
        <w:t>la ciudadanía</w:t>
      </w:r>
      <w:r w:rsidR="00E924B1">
        <w:rPr>
          <w:rFonts w:ascii="Arial" w:hAnsi="Arial" w:cs="Arial"/>
        </w:rPr>
        <w:t xml:space="preserve"> </w:t>
      </w:r>
      <w:r w:rsidR="00146321">
        <w:rPr>
          <w:rFonts w:ascii="Arial" w:hAnsi="Arial" w:cs="Arial"/>
        </w:rPr>
        <w:t xml:space="preserve">promovido </w:t>
      </w:r>
      <w:r w:rsidR="006E0D91">
        <w:rPr>
          <w:rFonts w:ascii="Arial" w:hAnsi="Arial" w:cs="Arial"/>
        </w:rPr>
        <w:t>por</w:t>
      </w:r>
      <w:r w:rsidR="00FD62FD">
        <w:rPr>
          <w:rFonts w:ascii="Arial" w:hAnsi="Arial" w:cs="Arial"/>
        </w:rPr>
        <w:t xml:space="preserve"> </w:t>
      </w:r>
      <w:r w:rsidR="00C07031">
        <w:rPr>
          <w:rFonts w:ascii="Arial" w:hAnsi="Arial" w:cs="Arial"/>
        </w:rPr>
        <w:t xml:space="preserve">una persona en cuanto aspirante a integrar </w:t>
      </w:r>
      <w:r w:rsidR="0064593B">
        <w:rPr>
          <w:rFonts w:ascii="Arial" w:hAnsi="Arial" w:cs="Arial"/>
        </w:rPr>
        <w:t xml:space="preserve">el </w:t>
      </w:r>
      <w:r w:rsidR="0064593B" w:rsidRPr="00E218BA">
        <w:rPr>
          <w:rFonts w:ascii="Arial" w:hAnsi="Arial" w:cs="Arial"/>
          <w:i/>
        </w:rPr>
        <w:t>Consejo Estatal</w:t>
      </w:r>
      <w:r w:rsidR="0064593B">
        <w:rPr>
          <w:rFonts w:ascii="Arial" w:hAnsi="Arial" w:cs="Arial"/>
        </w:rPr>
        <w:t xml:space="preserve"> y el </w:t>
      </w:r>
      <w:r w:rsidR="0064593B" w:rsidRPr="00E218BA">
        <w:rPr>
          <w:rFonts w:ascii="Arial" w:hAnsi="Arial" w:cs="Arial"/>
          <w:i/>
        </w:rPr>
        <w:t>Consejo Nacional</w:t>
      </w:r>
      <w:r w:rsidR="0064593B" w:rsidRPr="00E218BA">
        <w:rPr>
          <w:rFonts w:ascii="Arial" w:hAnsi="Arial" w:cs="Arial"/>
        </w:rPr>
        <w:t>,</w:t>
      </w:r>
      <w:r w:rsidR="0064593B">
        <w:rPr>
          <w:rFonts w:ascii="Arial" w:hAnsi="Arial" w:cs="Arial"/>
        </w:rPr>
        <w:t xml:space="preserve"> quien </w:t>
      </w:r>
      <w:r w:rsidR="00B05AEE">
        <w:rPr>
          <w:rFonts w:ascii="Arial" w:hAnsi="Arial" w:cs="Arial"/>
        </w:rPr>
        <w:t xml:space="preserve">alega una vulneración </w:t>
      </w:r>
      <w:r w:rsidR="007E7947">
        <w:rPr>
          <w:rFonts w:ascii="Arial" w:hAnsi="Arial" w:cs="Arial"/>
        </w:rPr>
        <w:t xml:space="preserve">a sus derechos político-electorales </w:t>
      </w:r>
      <w:r w:rsidR="00756BFB">
        <w:rPr>
          <w:rFonts w:ascii="Arial" w:hAnsi="Arial" w:cs="Arial"/>
        </w:rPr>
        <w:t>de ser votada</w:t>
      </w:r>
      <w:r w:rsidR="003C6828">
        <w:rPr>
          <w:rFonts w:ascii="Arial" w:hAnsi="Arial" w:cs="Arial"/>
        </w:rPr>
        <w:t xml:space="preserve">, su derecho a la identidad y a la no </w:t>
      </w:r>
      <w:r w:rsidR="00C914B7">
        <w:rPr>
          <w:rFonts w:ascii="Arial" w:hAnsi="Arial" w:cs="Arial"/>
        </w:rPr>
        <w:t xml:space="preserve">discriminación, así como </w:t>
      </w:r>
      <w:r w:rsidR="00756BFB">
        <w:rPr>
          <w:rFonts w:ascii="Arial" w:hAnsi="Arial" w:cs="Arial"/>
        </w:rPr>
        <w:t>a los principios de exhaustividad,</w:t>
      </w:r>
      <w:r w:rsidR="00060101">
        <w:rPr>
          <w:rFonts w:ascii="Arial" w:hAnsi="Arial" w:cs="Arial"/>
        </w:rPr>
        <w:t xml:space="preserve"> congruencia</w:t>
      </w:r>
      <w:r w:rsidR="002C0E0D">
        <w:rPr>
          <w:rFonts w:ascii="Arial" w:hAnsi="Arial" w:cs="Arial"/>
        </w:rPr>
        <w:t>, seguridad jurídica,</w:t>
      </w:r>
      <w:r w:rsidR="00756BFB">
        <w:rPr>
          <w:rFonts w:ascii="Arial" w:hAnsi="Arial" w:cs="Arial"/>
        </w:rPr>
        <w:t xml:space="preserve"> fundamentación </w:t>
      </w:r>
      <w:r w:rsidR="00815075">
        <w:rPr>
          <w:rFonts w:ascii="Arial" w:hAnsi="Arial" w:cs="Arial"/>
        </w:rPr>
        <w:t>y motivación</w:t>
      </w:r>
      <w:r w:rsidR="001B7848">
        <w:rPr>
          <w:rFonts w:ascii="Arial" w:hAnsi="Arial" w:cs="Arial"/>
        </w:rPr>
        <w:t>,</w:t>
      </w:r>
      <w:r w:rsidR="002C0E0D">
        <w:rPr>
          <w:rFonts w:ascii="Arial" w:hAnsi="Arial" w:cs="Arial"/>
        </w:rPr>
        <w:t xml:space="preserve"> igualdad sustantiva y progresividad de los derechos humanos</w:t>
      </w:r>
      <w:r w:rsidR="00FF5C79">
        <w:rPr>
          <w:rFonts w:ascii="Arial" w:hAnsi="Arial" w:cs="Arial"/>
        </w:rPr>
        <w:t xml:space="preserve">, atribuida a la </w:t>
      </w:r>
      <w:r w:rsidR="00FF5C79" w:rsidRPr="001574EC">
        <w:rPr>
          <w:rFonts w:ascii="Arial" w:hAnsi="Arial" w:cs="Arial"/>
          <w:i/>
          <w:iCs/>
        </w:rPr>
        <w:t>Comisión de Justicia</w:t>
      </w:r>
      <w:r w:rsidR="00FF5C79">
        <w:rPr>
          <w:rFonts w:ascii="Arial" w:hAnsi="Arial" w:cs="Arial"/>
        </w:rPr>
        <w:t xml:space="preserve">, derivada </w:t>
      </w:r>
      <w:r w:rsidR="001574EC">
        <w:rPr>
          <w:rFonts w:ascii="Arial" w:hAnsi="Arial" w:cs="Arial"/>
        </w:rPr>
        <w:t xml:space="preserve">de la </w:t>
      </w:r>
      <w:r w:rsidR="001574EC" w:rsidRPr="00871F2A">
        <w:rPr>
          <w:rFonts w:ascii="Arial" w:hAnsi="Arial" w:cs="Arial"/>
          <w:i/>
        </w:rPr>
        <w:t>resolución impugnada</w:t>
      </w:r>
      <w:r w:rsidR="006421E1">
        <w:rPr>
          <w:rStyle w:val="Refdenotaalpie"/>
          <w:rFonts w:ascii="Arial" w:hAnsi="Arial" w:cs="Arial"/>
        </w:rPr>
        <w:footnoteReference w:id="12"/>
      </w:r>
      <w:r w:rsidR="001574EC">
        <w:rPr>
          <w:rFonts w:ascii="Arial" w:hAnsi="Arial" w:cs="Arial"/>
        </w:rPr>
        <w:t xml:space="preserve">. </w:t>
      </w:r>
    </w:p>
    <w:p w14:paraId="7430355C" w14:textId="71F37621" w:rsidR="00D50E82" w:rsidRDefault="00296993" w:rsidP="00AC7E82">
      <w:pPr>
        <w:pStyle w:val="Ttulo2"/>
        <w:spacing w:before="100" w:beforeAutospacing="1" w:after="240"/>
        <w:rPr>
          <w:rFonts w:ascii="Arial" w:hAnsi="Arial" w:cs="Arial"/>
        </w:rPr>
      </w:pPr>
      <w:bookmarkStart w:id="3" w:name="_Toc214958916"/>
      <w:r>
        <w:rPr>
          <w:rFonts w:ascii="Arial" w:hAnsi="Arial" w:cs="Arial"/>
        </w:rPr>
        <w:t>I</w:t>
      </w:r>
      <w:r w:rsidR="004E13CD">
        <w:rPr>
          <w:rFonts w:ascii="Arial" w:hAnsi="Arial" w:cs="Arial"/>
        </w:rPr>
        <w:t>II</w:t>
      </w:r>
      <w:r w:rsidR="00907905" w:rsidRPr="00B76685">
        <w:rPr>
          <w:rFonts w:ascii="Arial" w:hAnsi="Arial" w:cs="Arial"/>
        </w:rPr>
        <w:t>.</w:t>
      </w:r>
      <w:r w:rsidR="00872951" w:rsidRPr="00F024D1">
        <w:rPr>
          <w:rFonts w:ascii="Arial" w:hAnsi="Arial" w:cs="Arial"/>
        </w:rPr>
        <w:t xml:space="preserve"> </w:t>
      </w:r>
      <w:r w:rsidR="00D50E82">
        <w:rPr>
          <w:rFonts w:ascii="Arial" w:hAnsi="Arial" w:cs="Arial"/>
        </w:rPr>
        <w:t xml:space="preserve">CONTEXTO </w:t>
      </w:r>
      <w:r w:rsidR="00EF6689">
        <w:rPr>
          <w:rFonts w:ascii="Arial" w:hAnsi="Arial" w:cs="Arial"/>
        </w:rPr>
        <w:t>DE LA CONTROVERSIA</w:t>
      </w:r>
      <w:bookmarkEnd w:id="3"/>
    </w:p>
    <w:p w14:paraId="73833EDA" w14:textId="383225DB" w:rsidR="000B7365" w:rsidRDefault="000B7365" w:rsidP="000B7365">
      <w:pPr>
        <w:spacing w:after="240" w:line="360" w:lineRule="auto"/>
        <w:jc w:val="both"/>
        <w:rPr>
          <w:rFonts w:ascii="Arial" w:hAnsi="Arial" w:cs="Arial"/>
        </w:rPr>
      </w:pPr>
      <w:r w:rsidRPr="38AC20FF">
        <w:rPr>
          <w:rFonts w:ascii="Arial" w:hAnsi="Arial" w:cs="Arial"/>
        </w:rPr>
        <w:t xml:space="preserve">El conflicto se origina en el marco del proceso interno del </w:t>
      </w:r>
      <w:r w:rsidRPr="38AC20FF">
        <w:rPr>
          <w:rFonts w:ascii="Arial" w:hAnsi="Arial" w:cs="Arial"/>
          <w:i/>
        </w:rPr>
        <w:t>PAN</w:t>
      </w:r>
      <w:r w:rsidRPr="38AC20FF">
        <w:rPr>
          <w:rFonts w:ascii="Arial" w:hAnsi="Arial" w:cs="Arial"/>
        </w:rPr>
        <w:t xml:space="preserve"> para la renovación de s</w:t>
      </w:r>
      <w:r w:rsidR="009B60C7">
        <w:rPr>
          <w:rFonts w:ascii="Arial" w:hAnsi="Arial" w:cs="Arial"/>
        </w:rPr>
        <w:t>u</w:t>
      </w:r>
      <w:r w:rsidRPr="38AC20FF">
        <w:rPr>
          <w:rFonts w:ascii="Arial" w:hAnsi="Arial" w:cs="Arial"/>
        </w:rPr>
        <w:t xml:space="preserve"> </w:t>
      </w:r>
      <w:r w:rsidRPr="00EC43E1">
        <w:rPr>
          <w:rFonts w:ascii="Arial" w:hAnsi="Arial" w:cs="Arial"/>
          <w:i/>
        </w:rPr>
        <w:t>Consejo</w:t>
      </w:r>
      <w:r w:rsidR="009B60C7" w:rsidRPr="00EC43E1">
        <w:rPr>
          <w:rFonts w:ascii="Arial" w:hAnsi="Arial" w:cs="Arial"/>
          <w:i/>
        </w:rPr>
        <w:t xml:space="preserve"> Esta</w:t>
      </w:r>
      <w:r w:rsidR="00980460" w:rsidRPr="00EC43E1">
        <w:rPr>
          <w:rFonts w:ascii="Arial" w:hAnsi="Arial" w:cs="Arial"/>
          <w:i/>
        </w:rPr>
        <w:t>ta</w:t>
      </w:r>
      <w:r w:rsidR="009B60C7" w:rsidRPr="00EC43E1">
        <w:rPr>
          <w:rFonts w:ascii="Arial" w:hAnsi="Arial" w:cs="Arial"/>
          <w:i/>
        </w:rPr>
        <w:t>l</w:t>
      </w:r>
      <w:r w:rsidR="009B60C7" w:rsidRPr="00EC43E1">
        <w:rPr>
          <w:rFonts w:ascii="Arial" w:hAnsi="Arial" w:cs="Arial"/>
        </w:rPr>
        <w:t xml:space="preserve"> y </w:t>
      </w:r>
      <w:r w:rsidR="00980460" w:rsidRPr="00EC43E1">
        <w:rPr>
          <w:rFonts w:ascii="Arial" w:hAnsi="Arial" w:cs="Arial"/>
          <w:i/>
        </w:rPr>
        <w:t xml:space="preserve">Consejo </w:t>
      </w:r>
      <w:r w:rsidRPr="00EC43E1">
        <w:rPr>
          <w:rFonts w:ascii="Arial" w:hAnsi="Arial" w:cs="Arial"/>
          <w:i/>
        </w:rPr>
        <w:t>Nacional</w:t>
      </w:r>
      <w:r w:rsidRPr="00EC43E1">
        <w:rPr>
          <w:rFonts w:ascii="Arial" w:hAnsi="Arial" w:cs="Arial"/>
        </w:rPr>
        <w:t xml:space="preserve"> </w:t>
      </w:r>
      <w:r w:rsidRPr="38AC20FF">
        <w:rPr>
          <w:rFonts w:ascii="Arial" w:hAnsi="Arial" w:cs="Arial"/>
        </w:rPr>
        <w:t xml:space="preserve">para el período 2025-2028, mismo que dio inicio el nueve de junio, cuando la Comisión Permanente del Consejo Nacional del </w:t>
      </w:r>
      <w:r w:rsidRPr="38AC20FF">
        <w:rPr>
          <w:rFonts w:ascii="Arial" w:hAnsi="Arial" w:cs="Arial"/>
          <w:i/>
        </w:rPr>
        <w:t>PAN</w:t>
      </w:r>
      <w:r w:rsidRPr="38AC20FF">
        <w:rPr>
          <w:rFonts w:ascii="Arial" w:hAnsi="Arial" w:cs="Arial"/>
        </w:rPr>
        <w:t xml:space="preserve"> emitió el acuerdo CPN/SG/15/2025, aprobando la </w:t>
      </w:r>
      <w:r w:rsidRPr="00EC43E1">
        <w:rPr>
          <w:rFonts w:ascii="Arial" w:hAnsi="Arial" w:cs="Arial"/>
        </w:rPr>
        <w:t>Convocatoria</w:t>
      </w:r>
      <w:r w:rsidR="00162E80">
        <w:rPr>
          <w:rFonts w:ascii="Arial" w:hAnsi="Arial" w:cs="Arial"/>
        </w:rPr>
        <w:t xml:space="preserve"> resp</w:t>
      </w:r>
      <w:r w:rsidR="00D6008D">
        <w:rPr>
          <w:rFonts w:ascii="Arial" w:hAnsi="Arial" w:cs="Arial"/>
        </w:rPr>
        <w:t>ectiva</w:t>
      </w:r>
      <w:r w:rsidRPr="38AC20FF">
        <w:rPr>
          <w:rFonts w:ascii="Arial" w:hAnsi="Arial" w:cs="Arial"/>
        </w:rPr>
        <w:t xml:space="preserve">, así como las bases para la renovación de los consejos. </w:t>
      </w:r>
    </w:p>
    <w:p w14:paraId="0D0F36A5" w14:textId="77777777" w:rsidR="000B7365" w:rsidRDefault="000B7365" w:rsidP="000B7365">
      <w:pPr>
        <w:spacing w:after="240" w:line="360" w:lineRule="auto"/>
        <w:jc w:val="both"/>
        <w:rPr>
          <w:rFonts w:ascii="Arial" w:hAnsi="Arial" w:cs="Arial"/>
        </w:rPr>
      </w:pPr>
      <w:r w:rsidRPr="38AC20FF">
        <w:rPr>
          <w:rFonts w:ascii="Arial" w:hAnsi="Arial" w:cs="Arial"/>
        </w:rPr>
        <w:t xml:space="preserve">El trece de junio, mediante el acuerdo CEN/SG/008/2025 se establecieron los criterios para el cumplimiento de las acciones afirmativas de género y la paridad en la integración del </w:t>
      </w:r>
      <w:r w:rsidRPr="0047218A">
        <w:rPr>
          <w:rFonts w:ascii="Arial" w:hAnsi="Arial" w:cs="Arial"/>
          <w:i/>
        </w:rPr>
        <w:t>Consejo Nacional</w:t>
      </w:r>
      <w:r w:rsidRPr="38AC20FF">
        <w:rPr>
          <w:rFonts w:ascii="Arial" w:hAnsi="Arial" w:cs="Arial"/>
        </w:rPr>
        <w:t xml:space="preserve">. </w:t>
      </w:r>
    </w:p>
    <w:p w14:paraId="1BB01EC0" w14:textId="70FA1906" w:rsidR="000B7365" w:rsidRPr="00760E52" w:rsidRDefault="000B7365" w:rsidP="00920031">
      <w:pPr>
        <w:spacing w:after="240" w:line="360" w:lineRule="auto"/>
        <w:jc w:val="both"/>
        <w:rPr>
          <w:rFonts w:ascii="Arial" w:hAnsi="Arial" w:cs="Arial"/>
        </w:rPr>
      </w:pPr>
      <w:r w:rsidRPr="38AC20FF">
        <w:rPr>
          <w:rFonts w:ascii="Arial" w:hAnsi="Arial" w:cs="Arial"/>
        </w:rPr>
        <w:t>El catorce de julio y el cuatro de agosto, se emitieron las Providencias SG/059/2025 y SG/089/2025 respectivamente, que regularon de manera específica la celebración de las asambleas estatales y municipales en el Estado de Michoacán.</w:t>
      </w:r>
    </w:p>
    <w:p w14:paraId="4E98782D" w14:textId="5B63DF5E" w:rsidR="000B7365" w:rsidRDefault="000B7365" w:rsidP="00920031">
      <w:pPr>
        <w:spacing w:after="240" w:line="360" w:lineRule="auto"/>
        <w:jc w:val="both"/>
        <w:rPr>
          <w:rFonts w:ascii="Arial" w:hAnsi="Arial" w:cs="Arial"/>
        </w:rPr>
      </w:pPr>
      <w:r w:rsidRPr="78EA0658">
        <w:rPr>
          <w:rFonts w:ascii="Arial" w:hAnsi="Arial" w:cs="Arial"/>
        </w:rPr>
        <w:t xml:space="preserve">En ese contexto, la </w:t>
      </w:r>
      <w:r>
        <w:rPr>
          <w:rFonts w:ascii="Arial" w:hAnsi="Arial" w:cs="Arial"/>
          <w:i/>
          <w:iCs/>
        </w:rPr>
        <w:t>p</w:t>
      </w:r>
      <w:r w:rsidRPr="78EA0658">
        <w:rPr>
          <w:rFonts w:ascii="Arial" w:hAnsi="Arial" w:cs="Arial"/>
          <w:i/>
          <w:iCs/>
        </w:rPr>
        <w:t>arte actora</w:t>
      </w:r>
      <w:r>
        <w:rPr>
          <w:rFonts w:ascii="Arial" w:hAnsi="Arial" w:cs="Arial"/>
        </w:rPr>
        <w:t xml:space="preserve"> </w:t>
      </w:r>
      <w:r w:rsidRPr="78EA0658">
        <w:rPr>
          <w:rFonts w:ascii="Arial" w:hAnsi="Arial" w:cs="Arial"/>
        </w:rPr>
        <w:t>presentó su solicitud de registro como aspirante a</w:t>
      </w:r>
      <w:r>
        <w:rPr>
          <w:rFonts w:ascii="Arial" w:hAnsi="Arial" w:cs="Arial"/>
        </w:rPr>
        <w:t xml:space="preserve">l </w:t>
      </w:r>
      <w:r w:rsidRPr="00A85842">
        <w:rPr>
          <w:rFonts w:ascii="Arial" w:hAnsi="Arial" w:cs="Arial"/>
          <w:i/>
          <w:iCs/>
        </w:rPr>
        <w:t>Consejo Estatal</w:t>
      </w:r>
      <w:r w:rsidRPr="78EA0658">
        <w:rPr>
          <w:rFonts w:ascii="Arial" w:hAnsi="Arial" w:cs="Arial"/>
        </w:rPr>
        <w:t xml:space="preserve"> y </w:t>
      </w:r>
      <w:r w:rsidR="00A85842">
        <w:rPr>
          <w:rFonts w:ascii="Arial" w:hAnsi="Arial" w:cs="Arial"/>
        </w:rPr>
        <w:t xml:space="preserve">al </w:t>
      </w:r>
      <w:r w:rsidR="00A85842" w:rsidRPr="00A85842">
        <w:rPr>
          <w:rFonts w:ascii="Arial" w:hAnsi="Arial" w:cs="Arial"/>
          <w:i/>
          <w:iCs/>
        </w:rPr>
        <w:t>Consejo</w:t>
      </w:r>
      <w:r w:rsidR="00A85842">
        <w:rPr>
          <w:rFonts w:ascii="Arial" w:hAnsi="Arial" w:cs="Arial"/>
        </w:rPr>
        <w:t xml:space="preserve"> </w:t>
      </w:r>
      <w:r w:rsidRPr="00A85842">
        <w:rPr>
          <w:rFonts w:ascii="Arial" w:hAnsi="Arial" w:cs="Arial"/>
          <w:i/>
          <w:iCs/>
        </w:rPr>
        <w:t>Nacional</w:t>
      </w:r>
      <w:r>
        <w:rPr>
          <w:rFonts w:ascii="Arial" w:hAnsi="Arial" w:cs="Arial"/>
        </w:rPr>
        <w:t xml:space="preserve"> y el</w:t>
      </w:r>
      <w:r w:rsidRPr="78EA0658">
        <w:rPr>
          <w:rFonts w:ascii="Arial" w:hAnsi="Arial" w:cs="Arial"/>
        </w:rPr>
        <w:t xml:space="preserve"> catorce de septiembre</w:t>
      </w:r>
      <w:r>
        <w:rPr>
          <w:rFonts w:ascii="Arial" w:hAnsi="Arial" w:cs="Arial"/>
        </w:rPr>
        <w:t xml:space="preserve"> siguiente</w:t>
      </w:r>
      <w:r w:rsidRPr="78EA0658">
        <w:rPr>
          <w:rFonts w:ascii="Arial" w:hAnsi="Arial" w:cs="Arial"/>
        </w:rPr>
        <w:t xml:space="preserve">, </w:t>
      </w:r>
      <w:r>
        <w:rPr>
          <w:rFonts w:ascii="Arial" w:hAnsi="Arial" w:cs="Arial"/>
        </w:rPr>
        <w:t>a partir de los acuerdos</w:t>
      </w:r>
      <w:r w:rsidRPr="78EA0658">
        <w:rPr>
          <w:rFonts w:ascii="Arial" w:hAnsi="Arial" w:cs="Arial"/>
        </w:rPr>
        <w:t xml:space="preserve"> CEPE/MICH/067/2025</w:t>
      </w:r>
      <w:r>
        <w:rPr>
          <w:rFonts w:ascii="Arial" w:hAnsi="Arial" w:cs="Arial"/>
        </w:rPr>
        <w:t xml:space="preserve"> y </w:t>
      </w:r>
      <w:r w:rsidRPr="78EA0658">
        <w:rPr>
          <w:rFonts w:ascii="Arial" w:hAnsi="Arial" w:cs="Arial"/>
        </w:rPr>
        <w:t>CEPE/MICH/06</w:t>
      </w:r>
      <w:r>
        <w:rPr>
          <w:rFonts w:ascii="Arial" w:hAnsi="Arial" w:cs="Arial"/>
        </w:rPr>
        <w:t>9</w:t>
      </w:r>
      <w:r w:rsidRPr="78EA0658">
        <w:rPr>
          <w:rFonts w:ascii="Arial" w:hAnsi="Arial" w:cs="Arial"/>
        </w:rPr>
        <w:t>/2025</w:t>
      </w:r>
      <w:r>
        <w:rPr>
          <w:rFonts w:ascii="Arial" w:hAnsi="Arial" w:cs="Arial"/>
        </w:rPr>
        <w:t xml:space="preserve"> se </w:t>
      </w:r>
      <w:r w:rsidRPr="78EA0658">
        <w:rPr>
          <w:rFonts w:ascii="Arial" w:hAnsi="Arial" w:cs="Arial"/>
        </w:rPr>
        <w:t xml:space="preserve">declaró procedente su registro. </w:t>
      </w:r>
    </w:p>
    <w:p w14:paraId="4A473AAD" w14:textId="77777777" w:rsidR="000B7365" w:rsidRPr="00760E52" w:rsidRDefault="000B7365" w:rsidP="00B32343">
      <w:pPr>
        <w:spacing w:after="240" w:line="360" w:lineRule="auto"/>
        <w:jc w:val="both"/>
        <w:rPr>
          <w:rFonts w:ascii="Arial" w:hAnsi="Arial" w:cs="Arial"/>
        </w:rPr>
      </w:pPr>
      <w:r>
        <w:rPr>
          <w:rFonts w:ascii="Arial" w:hAnsi="Arial" w:cs="Arial"/>
        </w:rPr>
        <w:lastRenderedPageBreak/>
        <w:t xml:space="preserve">Inconforme, </w:t>
      </w:r>
      <w:r w:rsidRPr="78EA0658">
        <w:rPr>
          <w:rFonts w:ascii="Arial" w:hAnsi="Arial" w:cs="Arial"/>
        </w:rPr>
        <w:t xml:space="preserve">el dieciocho de septiembre, una militante del </w:t>
      </w:r>
      <w:r w:rsidRPr="78EA0658">
        <w:rPr>
          <w:rFonts w:ascii="Arial" w:hAnsi="Arial" w:cs="Arial"/>
          <w:i/>
          <w:iCs/>
        </w:rPr>
        <w:t>PAN</w:t>
      </w:r>
      <w:r w:rsidRPr="78EA0658">
        <w:rPr>
          <w:rFonts w:ascii="Arial" w:hAnsi="Arial" w:cs="Arial"/>
        </w:rPr>
        <w:t xml:space="preserve"> promovió</w:t>
      </w:r>
      <w:r>
        <w:rPr>
          <w:rFonts w:ascii="Arial" w:hAnsi="Arial" w:cs="Arial"/>
        </w:rPr>
        <w:t xml:space="preserve"> juicio de inconformidad</w:t>
      </w:r>
      <w:r w:rsidRPr="78EA0658">
        <w:rPr>
          <w:rFonts w:ascii="Arial" w:hAnsi="Arial" w:cs="Arial"/>
        </w:rPr>
        <w:t xml:space="preserve"> </w:t>
      </w:r>
      <w:r>
        <w:rPr>
          <w:rFonts w:ascii="Arial" w:hAnsi="Arial" w:cs="Arial"/>
        </w:rPr>
        <w:t xml:space="preserve">ante la </w:t>
      </w:r>
      <w:r w:rsidRPr="00C12780">
        <w:rPr>
          <w:rFonts w:ascii="Arial" w:hAnsi="Arial" w:cs="Arial"/>
          <w:i/>
        </w:rPr>
        <w:t xml:space="preserve">Comisión de </w:t>
      </w:r>
      <w:r w:rsidRPr="00C12780">
        <w:rPr>
          <w:rFonts w:ascii="Arial" w:hAnsi="Arial" w:cs="Arial"/>
          <w:i/>
          <w:iCs/>
        </w:rPr>
        <w:t>Justicia</w:t>
      </w:r>
      <w:r>
        <w:rPr>
          <w:rFonts w:ascii="Arial" w:hAnsi="Arial" w:cs="Arial"/>
        </w:rPr>
        <w:t>,</w:t>
      </w:r>
      <w:r w:rsidRPr="78EA0658">
        <w:rPr>
          <w:rFonts w:ascii="Arial" w:hAnsi="Arial" w:cs="Arial"/>
        </w:rPr>
        <w:t xml:space="preserve"> alegando</w:t>
      </w:r>
      <w:r>
        <w:rPr>
          <w:rFonts w:ascii="Arial" w:hAnsi="Arial" w:cs="Arial"/>
        </w:rPr>
        <w:t xml:space="preserve"> que con el registro de la </w:t>
      </w:r>
      <w:r>
        <w:rPr>
          <w:rFonts w:ascii="Arial" w:hAnsi="Arial" w:cs="Arial"/>
          <w:i/>
          <w:iCs/>
        </w:rPr>
        <w:t xml:space="preserve">parte actora </w:t>
      </w:r>
      <w:r>
        <w:rPr>
          <w:rFonts w:ascii="Arial" w:hAnsi="Arial" w:cs="Arial"/>
        </w:rPr>
        <w:t>se vulneró e</w:t>
      </w:r>
      <w:r w:rsidRPr="78EA0658">
        <w:rPr>
          <w:rFonts w:ascii="Arial" w:hAnsi="Arial" w:cs="Arial"/>
        </w:rPr>
        <w:t>l principio de paridad de género</w:t>
      </w:r>
      <w:r>
        <w:rPr>
          <w:rFonts w:ascii="Arial" w:hAnsi="Arial" w:cs="Arial"/>
        </w:rPr>
        <w:t xml:space="preserve">.  </w:t>
      </w:r>
      <w:r w:rsidRPr="78EA0658">
        <w:rPr>
          <w:rFonts w:ascii="Arial" w:hAnsi="Arial" w:cs="Arial"/>
        </w:rPr>
        <w:t xml:space="preserve"> </w:t>
      </w:r>
    </w:p>
    <w:p w14:paraId="29A2E101" w14:textId="77777777" w:rsidR="000B7365" w:rsidRDefault="000B7365" w:rsidP="000B7365">
      <w:pPr>
        <w:spacing w:line="360" w:lineRule="auto"/>
        <w:jc w:val="both"/>
        <w:rPr>
          <w:rFonts w:ascii="Arial" w:hAnsi="Arial" w:cs="Arial"/>
          <w:lang w:val="es-ES_tradnl"/>
        </w:rPr>
      </w:pPr>
      <w:r>
        <w:rPr>
          <w:rFonts w:ascii="Arial" w:hAnsi="Arial" w:cs="Arial"/>
        </w:rPr>
        <w:t xml:space="preserve">Al respecto, </w:t>
      </w:r>
      <w:r w:rsidRPr="38AC20FF">
        <w:rPr>
          <w:rFonts w:ascii="Arial" w:hAnsi="Arial" w:cs="Arial"/>
        </w:rPr>
        <w:t xml:space="preserve">el veinticinco siguiente, la </w:t>
      </w:r>
      <w:r w:rsidRPr="38AC20FF">
        <w:rPr>
          <w:rFonts w:ascii="Arial" w:hAnsi="Arial" w:cs="Arial"/>
          <w:i/>
        </w:rPr>
        <w:t>Comisión de Justicia</w:t>
      </w:r>
      <w:r w:rsidRPr="38AC20FF">
        <w:rPr>
          <w:rFonts w:ascii="Arial" w:hAnsi="Arial" w:cs="Arial"/>
        </w:rPr>
        <w:t xml:space="preserve"> emitió </w:t>
      </w:r>
      <w:r>
        <w:rPr>
          <w:rFonts w:ascii="Arial" w:hAnsi="Arial" w:cs="Arial"/>
        </w:rPr>
        <w:t>una primera resolución</w:t>
      </w:r>
      <w:r w:rsidRPr="38AC20FF">
        <w:rPr>
          <w:rFonts w:ascii="Arial" w:hAnsi="Arial" w:cs="Arial"/>
        </w:rPr>
        <w:t xml:space="preserve"> en el expediente CJ/JIN/234/2025, en la que determinó revocar la procedencia de los registros de la </w:t>
      </w:r>
      <w:r w:rsidRPr="38AC20FF">
        <w:rPr>
          <w:rFonts w:ascii="Arial" w:hAnsi="Arial" w:cs="Arial"/>
          <w:i/>
        </w:rPr>
        <w:t>parte actora</w:t>
      </w:r>
      <w:r w:rsidRPr="38AC20FF">
        <w:rPr>
          <w:rFonts w:ascii="Arial" w:hAnsi="Arial" w:cs="Arial"/>
        </w:rPr>
        <w:t xml:space="preserve">, justificando que no existía una acción afirmativa específica que respaldara su participación. Dicha resolución fue controvertida </w:t>
      </w:r>
      <w:r>
        <w:rPr>
          <w:rFonts w:ascii="Arial" w:hAnsi="Arial" w:cs="Arial"/>
        </w:rPr>
        <w:t xml:space="preserve">por la </w:t>
      </w:r>
      <w:r>
        <w:rPr>
          <w:rFonts w:ascii="Arial" w:hAnsi="Arial" w:cs="Arial"/>
          <w:i/>
          <w:iCs/>
        </w:rPr>
        <w:t xml:space="preserve">parte actora </w:t>
      </w:r>
      <w:r w:rsidRPr="38AC20FF">
        <w:rPr>
          <w:rFonts w:ascii="Arial" w:hAnsi="Arial" w:cs="Arial"/>
        </w:rPr>
        <w:t xml:space="preserve">el </w:t>
      </w:r>
      <w:r>
        <w:rPr>
          <w:rFonts w:ascii="Arial" w:hAnsi="Arial" w:cs="Arial"/>
          <w:lang w:val="es-ES_tradnl"/>
        </w:rPr>
        <w:t xml:space="preserve">veintinueve de septiembre y recibida en este </w:t>
      </w:r>
      <w:r>
        <w:rPr>
          <w:rFonts w:ascii="Arial" w:hAnsi="Arial" w:cs="Arial"/>
          <w:i/>
          <w:iCs/>
          <w:lang w:val="es-ES_tradnl"/>
        </w:rPr>
        <w:t xml:space="preserve">órgano jurisdiccional </w:t>
      </w:r>
      <w:r>
        <w:rPr>
          <w:rFonts w:ascii="Arial" w:hAnsi="Arial" w:cs="Arial"/>
          <w:lang w:val="es-ES_tradnl"/>
        </w:rPr>
        <w:t>el ocho de octubre.</w:t>
      </w:r>
    </w:p>
    <w:p w14:paraId="689EBB41" w14:textId="46779C46" w:rsidR="000B7365" w:rsidRDefault="000B7365" w:rsidP="000B7365">
      <w:pPr>
        <w:spacing w:before="280" w:after="280" w:line="360" w:lineRule="auto"/>
        <w:jc w:val="both"/>
        <w:rPr>
          <w:rFonts w:ascii="Arial" w:eastAsia="Arial" w:hAnsi="Arial" w:cs="Arial"/>
        </w:rPr>
      </w:pPr>
      <w:r>
        <w:rPr>
          <w:rFonts w:ascii="Arial" w:hAnsi="Arial" w:cs="Arial"/>
        </w:rPr>
        <w:t xml:space="preserve">El treinta y uno de octubre, este </w:t>
      </w:r>
      <w:r>
        <w:rPr>
          <w:rFonts w:ascii="Arial" w:hAnsi="Arial" w:cs="Arial"/>
          <w:i/>
          <w:iCs/>
        </w:rPr>
        <w:t xml:space="preserve">Tribunal Electoral </w:t>
      </w:r>
      <w:r>
        <w:rPr>
          <w:rFonts w:ascii="Arial" w:eastAsia="Arial" w:hAnsi="Arial" w:cs="Arial"/>
        </w:rPr>
        <w:t xml:space="preserve">revocó para efectos </w:t>
      </w:r>
      <w:r w:rsidR="002E7E9D">
        <w:rPr>
          <w:rFonts w:ascii="Arial" w:eastAsia="Arial" w:hAnsi="Arial" w:cs="Arial"/>
        </w:rPr>
        <w:t>esa</w:t>
      </w:r>
      <w:r>
        <w:rPr>
          <w:rFonts w:ascii="Arial" w:eastAsia="Arial" w:hAnsi="Arial" w:cs="Arial"/>
        </w:rPr>
        <w:t xml:space="preserve"> primera resolución</w:t>
      </w:r>
      <w:r w:rsidR="00CC457F">
        <w:rPr>
          <w:rFonts w:ascii="Arial" w:eastAsia="Arial" w:hAnsi="Arial" w:cs="Arial"/>
        </w:rPr>
        <w:t xml:space="preserve"> —</w:t>
      </w:r>
      <w:r w:rsidR="00457218">
        <w:rPr>
          <w:rFonts w:ascii="Arial" w:eastAsia="Arial" w:hAnsi="Arial" w:cs="Arial"/>
        </w:rPr>
        <w:t xml:space="preserve"> </w:t>
      </w:r>
      <w:r w:rsidR="00A05622">
        <w:rPr>
          <w:rFonts w:ascii="Arial" w:eastAsia="Arial" w:hAnsi="Arial" w:cs="Arial"/>
        </w:rPr>
        <w:t xml:space="preserve">dentro del juicio de la ciudadanía </w:t>
      </w:r>
      <w:r w:rsidR="00CC457F">
        <w:rPr>
          <w:rFonts w:ascii="Arial" w:eastAsia="Arial" w:hAnsi="Arial" w:cs="Arial"/>
        </w:rPr>
        <w:t>TEEM</w:t>
      </w:r>
      <w:r w:rsidR="00476A80">
        <w:rPr>
          <w:rFonts w:ascii="Arial" w:eastAsia="Arial" w:hAnsi="Arial" w:cs="Arial"/>
        </w:rPr>
        <w:t>-JDC-237/2025—</w:t>
      </w:r>
      <w:r>
        <w:rPr>
          <w:rFonts w:ascii="Arial" w:eastAsia="Arial" w:hAnsi="Arial" w:cs="Arial"/>
        </w:rPr>
        <w:t xml:space="preserve">, al advertir que tenía un vicio de origen, toda vez que no se analizaron la totalidad de los planteamientos que se formularon en el juicio </w:t>
      </w:r>
      <w:r w:rsidR="000102C8">
        <w:rPr>
          <w:rFonts w:ascii="Arial" w:eastAsia="Arial" w:hAnsi="Arial" w:cs="Arial"/>
        </w:rPr>
        <w:t>primigenio</w:t>
      </w:r>
      <w:r>
        <w:rPr>
          <w:rFonts w:ascii="Arial" w:eastAsia="Arial" w:hAnsi="Arial" w:cs="Arial"/>
        </w:rPr>
        <w:t xml:space="preserve">, en específico porque se cuestionó la autoadscripción de la </w:t>
      </w:r>
      <w:r w:rsidRPr="002D1E8A">
        <w:rPr>
          <w:rFonts w:ascii="Arial" w:eastAsia="Arial" w:hAnsi="Arial" w:cs="Arial"/>
          <w:i/>
          <w:iCs/>
        </w:rPr>
        <w:t>parte actora</w:t>
      </w:r>
      <w:r>
        <w:rPr>
          <w:rFonts w:ascii="Arial" w:eastAsia="Arial" w:hAnsi="Arial" w:cs="Arial"/>
        </w:rPr>
        <w:t xml:space="preserve"> como mujer, es decir, no se determinó si su registro resultaba válido o afectó el principio de paridad</w:t>
      </w:r>
      <w:r w:rsidR="008B2320">
        <w:rPr>
          <w:rFonts w:ascii="Arial" w:eastAsia="Arial" w:hAnsi="Arial" w:cs="Arial"/>
        </w:rPr>
        <w:t xml:space="preserve">, </w:t>
      </w:r>
      <w:r w:rsidR="000B2BC4">
        <w:rPr>
          <w:rFonts w:ascii="Arial" w:eastAsia="Arial" w:hAnsi="Arial" w:cs="Arial"/>
        </w:rPr>
        <w:t>como se controvertía</w:t>
      </w:r>
      <w:r>
        <w:rPr>
          <w:rFonts w:ascii="Arial" w:eastAsia="Arial" w:hAnsi="Arial" w:cs="Arial"/>
        </w:rPr>
        <w:t>.</w:t>
      </w:r>
    </w:p>
    <w:p w14:paraId="722BE5E7" w14:textId="0ACBAFBB" w:rsidR="00C4662B" w:rsidRPr="000B7365" w:rsidRDefault="000B7365" w:rsidP="000B7365">
      <w:pPr>
        <w:spacing w:line="360" w:lineRule="auto"/>
        <w:jc w:val="both"/>
        <w:rPr>
          <w:rFonts w:ascii="Arial" w:hAnsi="Arial" w:cs="Arial"/>
          <w:i/>
          <w:iCs/>
        </w:rPr>
      </w:pPr>
      <w:r>
        <w:rPr>
          <w:rFonts w:ascii="Arial" w:eastAsia="Arial" w:hAnsi="Arial" w:cs="Arial"/>
        </w:rPr>
        <w:t xml:space="preserve">Por lo que, se determinó que la </w:t>
      </w:r>
      <w:r w:rsidRPr="00CF4847">
        <w:rPr>
          <w:rFonts w:ascii="Arial" w:eastAsia="Arial" w:hAnsi="Arial" w:cs="Arial"/>
          <w:i/>
          <w:iCs/>
        </w:rPr>
        <w:t>Comisión de Justicia</w:t>
      </w:r>
      <w:r>
        <w:rPr>
          <w:rFonts w:ascii="Arial" w:eastAsia="Arial" w:hAnsi="Arial" w:cs="Arial"/>
        </w:rPr>
        <w:t xml:space="preserve"> debía emitir en plenitud de atribuciones una nueva determinación en los cinco días naturales siguientes a que fuera notificada, en la que se pronunciara de manera expresa sobre la totalidad de los agravios del juicio de origen. </w:t>
      </w:r>
    </w:p>
    <w:p w14:paraId="299664B5" w14:textId="2B86D5DF" w:rsidR="00513C34" w:rsidRDefault="00D50E82" w:rsidP="00B76685">
      <w:pPr>
        <w:pStyle w:val="Ttulo2"/>
        <w:spacing w:before="100" w:beforeAutospacing="1" w:after="100" w:afterAutospacing="1"/>
        <w:rPr>
          <w:rFonts w:ascii="Arial" w:hAnsi="Arial" w:cs="Arial"/>
          <w:i/>
        </w:rPr>
      </w:pPr>
      <w:bookmarkStart w:id="4" w:name="_Toc214958917"/>
      <w:r>
        <w:rPr>
          <w:rFonts w:ascii="Arial" w:hAnsi="Arial" w:cs="Arial"/>
        </w:rPr>
        <w:t xml:space="preserve">IV. </w:t>
      </w:r>
      <w:r w:rsidR="00D5413E">
        <w:rPr>
          <w:rFonts w:ascii="Arial" w:hAnsi="Arial" w:cs="Arial"/>
        </w:rPr>
        <w:t>IMPROCEDENCIA</w:t>
      </w:r>
      <w:bookmarkEnd w:id="4"/>
      <w:r w:rsidR="00513C34">
        <w:rPr>
          <w:rFonts w:ascii="Arial" w:hAnsi="Arial" w:cs="Arial"/>
        </w:rPr>
        <w:t xml:space="preserve"> </w:t>
      </w:r>
    </w:p>
    <w:p w14:paraId="09A0B671" w14:textId="3681C904" w:rsidR="001C4AC3" w:rsidRDefault="001C4AC3" w:rsidP="001C4AC3">
      <w:pPr>
        <w:spacing w:after="240" w:line="360" w:lineRule="auto"/>
        <w:jc w:val="both"/>
        <w:rPr>
          <w:rFonts w:ascii="Arial" w:eastAsia="Arial" w:hAnsi="Arial" w:cs="Arial"/>
        </w:rPr>
      </w:pPr>
      <w:r w:rsidRPr="000564CC">
        <w:rPr>
          <w:rFonts w:ascii="Arial" w:eastAsia="Arial" w:hAnsi="Arial" w:cs="Arial"/>
        </w:rPr>
        <w:t>El estudio de las causales de improcedencia es de orden preferente, aunado a que su naturaleza jurídica se basa en disposiciones que tienen el carácter de orden público, por ello se debe examinar</w:t>
      </w:r>
      <w:r w:rsidR="007937ED">
        <w:rPr>
          <w:rFonts w:ascii="Arial" w:eastAsia="Arial" w:hAnsi="Arial" w:cs="Arial"/>
        </w:rPr>
        <w:t>,</w:t>
      </w:r>
      <w:r w:rsidRPr="000564CC">
        <w:rPr>
          <w:rFonts w:ascii="Arial" w:eastAsia="Arial" w:hAnsi="Arial" w:cs="Arial"/>
        </w:rPr>
        <w:t xml:space="preserve"> incluso de oficio</w:t>
      </w:r>
      <w:r w:rsidR="007937ED">
        <w:rPr>
          <w:rFonts w:ascii="Arial" w:eastAsia="Arial" w:hAnsi="Arial" w:cs="Arial"/>
        </w:rPr>
        <w:t>,</w:t>
      </w:r>
      <w:r w:rsidRPr="000564CC">
        <w:rPr>
          <w:rFonts w:ascii="Arial" w:eastAsia="Arial" w:hAnsi="Arial" w:cs="Arial"/>
        </w:rPr>
        <w:t xml:space="preserve"> si en el caso se actualiza alguna, pues de resultar fundada haría innecesario analizar el fondo de la cuestión planteada</w:t>
      </w:r>
      <w:r w:rsidRPr="000564CC">
        <w:rPr>
          <w:rFonts w:ascii="Arial" w:eastAsia="Arial" w:hAnsi="Arial" w:cs="Arial"/>
          <w:vertAlign w:val="superscript"/>
        </w:rPr>
        <w:footnoteReference w:id="13"/>
      </w:r>
      <w:r w:rsidRPr="000564CC">
        <w:rPr>
          <w:rFonts w:ascii="Arial" w:eastAsia="Arial" w:hAnsi="Arial" w:cs="Arial"/>
        </w:rPr>
        <w:t>.</w:t>
      </w:r>
    </w:p>
    <w:p w14:paraId="07875CB8" w14:textId="6F216FBE" w:rsidR="00176DA7" w:rsidRDefault="00F27526" w:rsidP="00CB7BE1">
      <w:pPr>
        <w:spacing w:after="240" w:line="360" w:lineRule="auto"/>
        <w:jc w:val="both"/>
        <w:rPr>
          <w:rFonts w:ascii="Arial" w:eastAsia="Arial" w:hAnsi="Arial" w:cs="Arial"/>
        </w:rPr>
      </w:pPr>
      <w:r>
        <w:rPr>
          <w:rFonts w:ascii="Arial" w:eastAsia="Arial" w:hAnsi="Arial" w:cs="Arial"/>
        </w:rPr>
        <w:t>Por ello, e</w:t>
      </w:r>
      <w:r w:rsidR="00CD0BBD" w:rsidRPr="00CD0BBD">
        <w:rPr>
          <w:rFonts w:ascii="Arial" w:hAnsi="Arial" w:cs="Arial"/>
        </w:rPr>
        <w:t xml:space="preserve">ste </w:t>
      </w:r>
      <w:r w:rsidR="00CD0BBD" w:rsidRPr="00CD0BBD">
        <w:rPr>
          <w:rFonts w:ascii="Arial" w:hAnsi="Arial" w:cs="Arial"/>
          <w:i/>
        </w:rPr>
        <w:t>Tribunal Electoral</w:t>
      </w:r>
      <w:r w:rsidR="00CD0BBD" w:rsidRPr="00CD0BBD">
        <w:rPr>
          <w:rFonts w:ascii="Arial" w:hAnsi="Arial" w:cs="Arial"/>
          <w:iCs/>
        </w:rPr>
        <w:t xml:space="preserve"> determina </w:t>
      </w:r>
      <w:r w:rsidR="003A2043">
        <w:rPr>
          <w:rFonts w:ascii="Arial" w:hAnsi="Arial" w:cs="Arial"/>
          <w:b/>
          <w:bCs/>
          <w:iCs/>
        </w:rPr>
        <w:t>desechar</w:t>
      </w:r>
      <w:r w:rsidR="00AF6DCD">
        <w:rPr>
          <w:rFonts w:ascii="Arial" w:hAnsi="Arial" w:cs="Arial"/>
          <w:iCs/>
        </w:rPr>
        <w:t xml:space="preserve"> </w:t>
      </w:r>
      <w:r w:rsidR="00CD0BBD" w:rsidRPr="00CD0BBD">
        <w:rPr>
          <w:rFonts w:ascii="Arial" w:hAnsi="Arial" w:cs="Arial"/>
          <w:iCs/>
        </w:rPr>
        <w:t xml:space="preserve">el presente </w:t>
      </w:r>
      <w:r w:rsidR="0047338B">
        <w:rPr>
          <w:rFonts w:ascii="Arial" w:hAnsi="Arial" w:cs="Arial"/>
          <w:bCs/>
        </w:rPr>
        <w:t>juicio</w:t>
      </w:r>
      <w:r w:rsidR="000C240D">
        <w:rPr>
          <w:rFonts w:ascii="Arial" w:hAnsi="Arial" w:cs="Arial"/>
          <w:bCs/>
        </w:rPr>
        <w:t>,</w:t>
      </w:r>
      <w:r w:rsidR="00CD0BBD">
        <w:rPr>
          <w:rFonts w:ascii="Arial" w:hAnsi="Arial" w:cs="Arial"/>
          <w:bCs/>
        </w:rPr>
        <w:t xml:space="preserve"> </w:t>
      </w:r>
      <w:r w:rsidR="00263375">
        <w:rPr>
          <w:rFonts w:ascii="Arial" w:hAnsi="Arial" w:cs="Arial"/>
          <w:bCs/>
        </w:rPr>
        <w:t>al</w:t>
      </w:r>
      <w:r w:rsidR="00A12D69">
        <w:rPr>
          <w:rFonts w:ascii="Arial" w:hAnsi="Arial" w:cs="Arial"/>
          <w:bCs/>
        </w:rPr>
        <w:t xml:space="preserve"> </w:t>
      </w:r>
      <w:r w:rsidR="005C37E8" w:rsidRPr="005C37E8">
        <w:rPr>
          <w:rFonts w:ascii="Arial" w:hAnsi="Arial" w:cs="Arial"/>
          <w:bCs/>
        </w:rPr>
        <w:t>actualizarse la causal de improcedencia prevista en</w:t>
      </w:r>
      <w:r w:rsidR="00C420D2">
        <w:rPr>
          <w:rFonts w:ascii="Arial" w:hAnsi="Arial" w:cs="Arial"/>
          <w:bCs/>
        </w:rPr>
        <w:t xml:space="preserve"> el </w:t>
      </w:r>
      <w:r w:rsidR="00BF5120">
        <w:rPr>
          <w:rFonts w:ascii="Arial" w:hAnsi="Arial" w:cs="Arial"/>
          <w:bCs/>
        </w:rPr>
        <w:t xml:space="preserve">artículo 11, fracción </w:t>
      </w:r>
      <w:r w:rsidR="00374582">
        <w:rPr>
          <w:rFonts w:ascii="Arial" w:hAnsi="Arial" w:cs="Arial"/>
          <w:bCs/>
        </w:rPr>
        <w:t>V</w:t>
      </w:r>
      <w:r w:rsidR="00222DC8">
        <w:rPr>
          <w:rFonts w:ascii="Arial" w:hAnsi="Arial" w:cs="Arial"/>
          <w:bCs/>
        </w:rPr>
        <w:t>II</w:t>
      </w:r>
      <w:r w:rsidR="00CD7479">
        <w:rPr>
          <w:rFonts w:ascii="Arial" w:hAnsi="Arial" w:cs="Arial"/>
          <w:bCs/>
        </w:rPr>
        <w:t>I</w:t>
      </w:r>
      <w:r w:rsidR="004021D6">
        <w:rPr>
          <w:rFonts w:ascii="Arial" w:hAnsi="Arial" w:cs="Arial"/>
          <w:bCs/>
        </w:rPr>
        <w:t xml:space="preserve">, </w:t>
      </w:r>
      <w:r w:rsidR="00BF5120">
        <w:rPr>
          <w:rFonts w:ascii="Arial" w:hAnsi="Arial" w:cs="Arial"/>
          <w:bCs/>
        </w:rPr>
        <w:t xml:space="preserve">de la </w:t>
      </w:r>
      <w:r w:rsidR="00BF5120">
        <w:rPr>
          <w:rFonts w:ascii="Arial" w:hAnsi="Arial" w:cs="Arial"/>
          <w:bCs/>
          <w:i/>
          <w:iCs/>
        </w:rPr>
        <w:t xml:space="preserve">Ley de Justicia </w:t>
      </w:r>
      <w:r w:rsidR="00BF5120" w:rsidRPr="00E134EF">
        <w:rPr>
          <w:rFonts w:ascii="Arial" w:eastAsia="Arial" w:hAnsi="Arial" w:cs="Arial"/>
          <w:i/>
          <w:iCs/>
        </w:rPr>
        <w:t>Electoral</w:t>
      </w:r>
      <w:r w:rsidR="003A2043">
        <w:rPr>
          <w:rFonts w:ascii="Arial" w:eastAsia="Arial" w:hAnsi="Arial" w:cs="Arial"/>
        </w:rPr>
        <w:t xml:space="preserve">, </w:t>
      </w:r>
      <w:r w:rsidR="00277421">
        <w:rPr>
          <w:rFonts w:ascii="Arial" w:eastAsia="Arial" w:hAnsi="Arial" w:cs="Arial"/>
        </w:rPr>
        <w:t xml:space="preserve">la cual establece que los medios de </w:t>
      </w:r>
      <w:r w:rsidR="00B77B19">
        <w:rPr>
          <w:rFonts w:ascii="Arial" w:eastAsia="Arial" w:hAnsi="Arial" w:cs="Arial"/>
        </w:rPr>
        <w:t xml:space="preserve">impugnación </w:t>
      </w:r>
      <w:r w:rsidR="005D2FBD">
        <w:rPr>
          <w:rFonts w:ascii="Arial" w:eastAsia="Arial" w:hAnsi="Arial" w:cs="Arial"/>
        </w:rPr>
        <w:t xml:space="preserve">en materia electoral </w:t>
      </w:r>
      <w:r w:rsidR="009A3E29">
        <w:rPr>
          <w:rFonts w:ascii="Arial" w:eastAsia="Arial" w:hAnsi="Arial" w:cs="Arial"/>
        </w:rPr>
        <w:t xml:space="preserve">serán improcedentes cuando la autoridad responsable del acto o resolución impugnada lo modifique o revoque, de tal manera que quede </w:t>
      </w:r>
      <w:r w:rsidR="009A3E29">
        <w:rPr>
          <w:rFonts w:ascii="Arial" w:eastAsia="Arial" w:hAnsi="Arial" w:cs="Arial"/>
        </w:rPr>
        <w:lastRenderedPageBreak/>
        <w:t xml:space="preserve">totalmente </w:t>
      </w:r>
      <w:r w:rsidR="00184EF3">
        <w:rPr>
          <w:rFonts w:ascii="Arial" w:eastAsia="Arial" w:hAnsi="Arial" w:cs="Arial"/>
        </w:rPr>
        <w:t xml:space="preserve">sin materia el medio de impugnación respectivo, antes de que se </w:t>
      </w:r>
      <w:r w:rsidR="000E6A5A">
        <w:rPr>
          <w:rFonts w:ascii="Arial" w:eastAsia="Arial" w:hAnsi="Arial" w:cs="Arial"/>
        </w:rPr>
        <w:t>emita resolución</w:t>
      </w:r>
      <w:r w:rsidR="005E3B00">
        <w:rPr>
          <w:rStyle w:val="Refdenotaalpie"/>
          <w:rFonts w:ascii="Arial" w:eastAsia="Arial" w:hAnsi="Arial" w:cs="Arial"/>
        </w:rPr>
        <w:footnoteReference w:id="14"/>
      </w:r>
      <w:r w:rsidR="000E6A5A">
        <w:rPr>
          <w:rFonts w:ascii="Arial" w:eastAsia="Arial" w:hAnsi="Arial" w:cs="Arial"/>
        </w:rPr>
        <w:t xml:space="preserve">. </w:t>
      </w:r>
    </w:p>
    <w:p w14:paraId="42196AEB" w14:textId="60CBF1A1" w:rsidR="00243DEA" w:rsidRDefault="00243DEA" w:rsidP="00243DEA">
      <w:pPr>
        <w:spacing w:before="280" w:after="280" w:line="360" w:lineRule="auto"/>
        <w:jc w:val="both"/>
        <w:rPr>
          <w:rFonts w:ascii="Arial" w:eastAsia="Arial" w:hAnsi="Arial" w:cs="Arial"/>
        </w:rPr>
      </w:pPr>
      <w:r>
        <w:rPr>
          <w:rFonts w:ascii="Arial" w:eastAsia="Arial" w:hAnsi="Arial" w:cs="Arial"/>
        </w:rPr>
        <w:t>La mencionada causa de improcedencia contiene dos elementos:</w:t>
      </w:r>
    </w:p>
    <w:p w14:paraId="6427801A" w14:textId="77777777" w:rsidR="00243DEA" w:rsidRDefault="00243DEA" w:rsidP="00243DEA">
      <w:pPr>
        <w:numPr>
          <w:ilvl w:val="0"/>
          <w:numId w:val="41"/>
        </w:numPr>
        <w:pBdr>
          <w:top w:val="nil"/>
          <w:left w:val="nil"/>
          <w:bottom w:val="nil"/>
          <w:right w:val="nil"/>
          <w:between w:val="nil"/>
        </w:pBdr>
        <w:spacing w:before="240" w:line="360" w:lineRule="auto"/>
        <w:jc w:val="both"/>
        <w:rPr>
          <w:rFonts w:ascii="Arial" w:eastAsia="Arial" w:hAnsi="Arial" w:cs="Arial"/>
          <w:color w:val="000000"/>
        </w:rPr>
      </w:pPr>
      <w:r>
        <w:rPr>
          <w:rFonts w:ascii="Arial" w:eastAsia="Arial" w:hAnsi="Arial" w:cs="Arial"/>
          <w:color w:val="000000"/>
        </w:rPr>
        <w:t>Que la autoridad responsable del acto o resolución impugnada la modifique o revoque, y</w:t>
      </w:r>
    </w:p>
    <w:p w14:paraId="5A6A5144" w14:textId="77777777" w:rsidR="00243DEA" w:rsidRDefault="00243DEA" w:rsidP="00243DEA">
      <w:pPr>
        <w:numPr>
          <w:ilvl w:val="0"/>
          <w:numId w:val="41"/>
        </w:numPr>
        <w:pBdr>
          <w:top w:val="nil"/>
          <w:left w:val="nil"/>
          <w:bottom w:val="nil"/>
          <w:right w:val="nil"/>
          <w:between w:val="nil"/>
        </w:pBdr>
        <w:spacing w:line="360" w:lineRule="auto"/>
        <w:jc w:val="both"/>
        <w:rPr>
          <w:rFonts w:ascii="Arial" w:eastAsia="Arial" w:hAnsi="Arial" w:cs="Arial"/>
          <w:color w:val="000000"/>
        </w:rPr>
      </w:pPr>
      <w:r>
        <w:rPr>
          <w:rFonts w:ascii="Arial" w:eastAsia="Arial" w:hAnsi="Arial" w:cs="Arial"/>
          <w:color w:val="000000"/>
        </w:rPr>
        <w:t>Que la decisión tenga como efecto que el medio de impugnación quede totalmente sin materia antes de que se emita la resolución o sentencia.</w:t>
      </w:r>
    </w:p>
    <w:p w14:paraId="28EDB3DA" w14:textId="64A7F7FB" w:rsidR="00243DEA" w:rsidRDefault="00243DEA" w:rsidP="00243DEA">
      <w:pPr>
        <w:spacing w:before="240" w:line="360" w:lineRule="auto"/>
        <w:jc w:val="both"/>
        <w:rPr>
          <w:rFonts w:ascii="Arial" w:eastAsia="Arial" w:hAnsi="Arial" w:cs="Arial"/>
        </w:rPr>
      </w:pPr>
      <w:r>
        <w:rPr>
          <w:rFonts w:ascii="Arial" w:eastAsia="Arial" w:hAnsi="Arial" w:cs="Arial"/>
        </w:rPr>
        <w:t>Este último requisito es el que resulta determinante y definitivo, mientras que el primero es instrumental. Es decir, lo que causa la improcedencia es que el medio de impugnación quede sin materia, en tanto que la revocación o modificación es el medio para llegar a tal situación.</w:t>
      </w:r>
    </w:p>
    <w:p w14:paraId="3628A868" w14:textId="114E8F13" w:rsidR="00E50D90" w:rsidRDefault="00E50D90" w:rsidP="00E50D90">
      <w:pPr>
        <w:spacing w:before="280" w:after="280" w:line="360" w:lineRule="auto"/>
        <w:jc w:val="both"/>
        <w:rPr>
          <w:rFonts w:ascii="Arial" w:eastAsia="Arial" w:hAnsi="Arial" w:cs="Arial"/>
        </w:rPr>
      </w:pPr>
      <w:r>
        <w:rPr>
          <w:rFonts w:ascii="Arial" w:eastAsia="Arial" w:hAnsi="Arial" w:cs="Arial"/>
        </w:rPr>
        <w:t xml:space="preserve">Ahora bien, el proceso jurisdiccional tiene por finalidad resolver una controversia </w:t>
      </w:r>
      <w:r w:rsidR="000C14A0">
        <w:rPr>
          <w:rFonts w:ascii="Arial" w:eastAsia="Arial" w:hAnsi="Arial" w:cs="Arial"/>
        </w:rPr>
        <w:t>jurídica</w:t>
      </w:r>
      <w:r>
        <w:rPr>
          <w:rFonts w:ascii="Arial" w:eastAsia="Arial" w:hAnsi="Arial" w:cs="Arial"/>
        </w:rPr>
        <w:t xml:space="preserve"> mediante una sentencia emitida por un órgano imparcial e independiente</w:t>
      </w:r>
      <w:r w:rsidR="00357314">
        <w:rPr>
          <w:rFonts w:ascii="Arial" w:eastAsia="Arial" w:hAnsi="Arial" w:cs="Arial"/>
        </w:rPr>
        <w:t>,</w:t>
      </w:r>
      <w:r>
        <w:rPr>
          <w:rFonts w:ascii="Arial" w:eastAsia="Arial" w:hAnsi="Arial" w:cs="Arial"/>
        </w:rPr>
        <w:t xml:space="preserve"> dotado de jurisdicción y que resulte vinculatoria para las partes.</w:t>
      </w:r>
    </w:p>
    <w:p w14:paraId="50D1645D" w14:textId="73373371" w:rsidR="00E50D90" w:rsidRDefault="00E50D90" w:rsidP="00E50D90">
      <w:pPr>
        <w:spacing w:before="280" w:after="280" w:line="360" w:lineRule="auto"/>
        <w:jc w:val="both"/>
        <w:rPr>
          <w:rFonts w:ascii="Arial" w:eastAsia="Arial" w:hAnsi="Arial" w:cs="Arial"/>
        </w:rPr>
      </w:pPr>
      <w:r>
        <w:rPr>
          <w:rFonts w:ascii="Arial" w:eastAsia="Arial" w:hAnsi="Arial" w:cs="Arial"/>
        </w:rPr>
        <w:t xml:space="preserve">De esta manera, el presupuesto indispensable para todo proceso jurisdiccional </w:t>
      </w:r>
      <w:r w:rsidR="0047254A">
        <w:rPr>
          <w:rFonts w:ascii="Arial" w:eastAsia="Arial" w:hAnsi="Arial" w:cs="Arial"/>
        </w:rPr>
        <w:t>contencioso</w:t>
      </w:r>
      <w:r>
        <w:rPr>
          <w:rFonts w:ascii="Arial" w:eastAsia="Arial" w:hAnsi="Arial" w:cs="Arial"/>
        </w:rPr>
        <w:t xml:space="preserve"> radica en la existencia de una controversia entre </w:t>
      </w:r>
      <w:r w:rsidR="00D1142E">
        <w:rPr>
          <w:rFonts w:ascii="Arial" w:eastAsia="Arial" w:hAnsi="Arial" w:cs="Arial"/>
        </w:rPr>
        <w:t xml:space="preserve">las </w:t>
      </w:r>
      <w:r>
        <w:rPr>
          <w:rFonts w:ascii="Arial" w:eastAsia="Arial" w:hAnsi="Arial" w:cs="Arial"/>
        </w:rPr>
        <w:t>partes que constituye la materia del proceso. Así, cuando cesa o desaparece esa controversia, el proceso queda sin materia y por tanto ya no tiene objeto continuarlo, por lo cual procede darlo por concluido sin estudiar las pretensiones sobre las que versa la controversia</w:t>
      </w:r>
      <w:r>
        <w:rPr>
          <w:rFonts w:ascii="Arial" w:eastAsia="Arial" w:hAnsi="Arial" w:cs="Arial"/>
          <w:vertAlign w:val="superscript"/>
        </w:rPr>
        <w:footnoteReference w:id="15"/>
      </w:r>
      <w:r>
        <w:rPr>
          <w:rFonts w:ascii="Arial" w:eastAsia="Arial" w:hAnsi="Arial" w:cs="Arial"/>
        </w:rPr>
        <w:t>.</w:t>
      </w:r>
    </w:p>
    <w:p w14:paraId="32F2116B" w14:textId="621CE6B5" w:rsidR="00BA2EA3" w:rsidRDefault="00D314A9" w:rsidP="00243DEA">
      <w:pPr>
        <w:spacing w:before="240" w:line="360" w:lineRule="auto"/>
        <w:jc w:val="both"/>
        <w:rPr>
          <w:rFonts w:ascii="Arial" w:eastAsia="Arial" w:hAnsi="Arial" w:cs="Arial"/>
        </w:rPr>
      </w:pPr>
      <w:r>
        <w:rPr>
          <w:rFonts w:ascii="Arial" w:eastAsia="Arial" w:hAnsi="Arial" w:cs="Arial"/>
        </w:rPr>
        <w:t>Ahora bien, en el presente asunto</w:t>
      </w:r>
      <w:r w:rsidR="002328CD">
        <w:rPr>
          <w:rFonts w:ascii="Arial" w:eastAsia="Arial" w:hAnsi="Arial" w:cs="Arial"/>
        </w:rPr>
        <w:t xml:space="preserve"> la </w:t>
      </w:r>
      <w:r w:rsidR="009C7138">
        <w:rPr>
          <w:rFonts w:ascii="Arial" w:eastAsia="Arial" w:hAnsi="Arial" w:cs="Arial"/>
          <w:i/>
          <w:iCs/>
        </w:rPr>
        <w:t>Comisión de Justicia</w:t>
      </w:r>
      <w:r w:rsidR="00F978D4">
        <w:rPr>
          <w:rFonts w:ascii="Arial" w:eastAsia="Arial" w:hAnsi="Arial" w:cs="Arial"/>
        </w:rPr>
        <w:t xml:space="preserve"> </w:t>
      </w:r>
      <w:r w:rsidR="00041AF8">
        <w:rPr>
          <w:rFonts w:ascii="Arial" w:eastAsia="Arial" w:hAnsi="Arial" w:cs="Arial"/>
        </w:rPr>
        <w:t>emitió</w:t>
      </w:r>
      <w:r w:rsidR="00F978D4">
        <w:rPr>
          <w:rFonts w:ascii="Arial" w:eastAsia="Arial" w:hAnsi="Arial" w:cs="Arial"/>
        </w:rPr>
        <w:t xml:space="preserve"> la</w:t>
      </w:r>
      <w:r w:rsidR="00087ED2">
        <w:rPr>
          <w:rFonts w:ascii="Arial" w:eastAsia="Arial" w:hAnsi="Arial" w:cs="Arial"/>
        </w:rPr>
        <w:t xml:space="preserve"> </w:t>
      </w:r>
      <w:r w:rsidR="00D07826" w:rsidRPr="00012A3C">
        <w:rPr>
          <w:rFonts w:ascii="Arial" w:eastAsia="Arial" w:hAnsi="Arial" w:cs="Arial"/>
          <w:i/>
          <w:iCs/>
        </w:rPr>
        <w:t xml:space="preserve">resolución </w:t>
      </w:r>
      <w:r w:rsidR="007977C2" w:rsidRPr="00012A3C">
        <w:rPr>
          <w:rFonts w:ascii="Arial" w:eastAsia="Arial" w:hAnsi="Arial" w:cs="Arial"/>
          <w:i/>
          <w:iCs/>
        </w:rPr>
        <w:t>impugnada</w:t>
      </w:r>
      <w:r w:rsidR="00C877EC">
        <w:rPr>
          <w:rFonts w:ascii="Arial" w:eastAsia="Arial" w:hAnsi="Arial" w:cs="Arial"/>
        </w:rPr>
        <w:t xml:space="preserve">, </w:t>
      </w:r>
      <w:r w:rsidR="00533EFF">
        <w:rPr>
          <w:rFonts w:ascii="Arial" w:eastAsia="Arial" w:hAnsi="Arial" w:cs="Arial"/>
        </w:rPr>
        <w:t xml:space="preserve">en cumplimiento a lo ordenado </w:t>
      </w:r>
      <w:r w:rsidR="00A516BF">
        <w:rPr>
          <w:rFonts w:ascii="Arial" w:eastAsia="Arial" w:hAnsi="Arial" w:cs="Arial"/>
        </w:rPr>
        <w:t xml:space="preserve">por este </w:t>
      </w:r>
      <w:r w:rsidR="00A516BF" w:rsidRPr="00932D27">
        <w:rPr>
          <w:rFonts w:ascii="Arial" w:eastAsia="Arial" w:hAnsi="Arial" w:cs="Arial"/>
          <w:i/>
          <w:iCs/>
        </w:rPr>
        <w:t>Tribunal Electoral</w:t>
      </w:r>
      <w:r w:rsidR="006C655A">
        <w:rPr>
          <w:rFonts w:ascii="Arial" w:eastAsia="Arial" w:hAnsi="Arial" w:cs="Arial"/>
        </w:rPr>
        <w:t xml:space="preserve"> </w:t>
      </w:r>
      <w:r w:rsidR="00932D27">
        <w:rPr>
          <w:rFonts w:ascii="Arial" w:eastAsia="Arial" w:hAnsi="Arial" w:cs="Arial"/>
        </w:rPr>
        <w:t xml:space="preserve">en </w:t>
      </w:r>
      <w:r w:rsidR="006C655A">
        <w:rPr>
          <w:rFonts w:ascii="Arial" w:eastAsia="Arial" w:hAnsi="Arial" w:cs="Arial"/>
        </w:rPr>
        <w:t>el</w:t>
      </w:r>
      <w:r w:rsidR="0026607C">
        <w:rPr>
          <w:rFonts w:ascii="Arial" w:eastAsia="Arial" w:hAnsi="Arial" w:cs="Arial"/>
        </w:rPr>
        <w:t xml:space="preserve"> </w:t>
      </w:r>
      <w:r w:rsidR="0026607C" w:rsidRPr="00932D27">
        <w:rPr>
          <w:rFonts w:ascii="Arial" w:eastAsia="Arial" w:hAnsi="Arial" w:cs="Arial"/>
          <w:i/>
          <w:iCs/>
        </w:rPr>
        <w:t>juicio de la ciudadanía</w:t>
      </w:r>
      <w:r w:rsidR="0026607C">
        <w:rPr>
          <w:rFonts w:ascii="Arial" w:eastAsia="Arial" w:hAnsi="Arial" w:cs="Arial"/>
        </w:rPr>
        <w:t xml:space="preserve"> TEEM-JDC-237/2025</w:t>
      </w:r>
      <w:r w:rsidR="00932D27">
        <w:rPr>
          <w:rFonts w:ascii="Arial" w:eastAsia="Arial" w:hAnsi="Arial" w:cs="Arial"/>
        </w:rPr>
        <w:t>.</w:t>
      </w:r>
      <w:r w:rsidR="007515C7">
        <w:rPr>
          <w:rFonts w:ascii="Arial" w:eastAsia="Arial" w:hAnsi="Arial" w:cs="Arial"/>
        </w:rPr>
        <w:t xml:space="preserve"> </w:t>
      </w:r>
    </w:p>
    <w:p w14:paraId="7B3C1440" w14:textId="059B254C" w:rsidR="00AB70B4" w:rsidRDefault="00BC4693" w:rsidP="00AB70B4">
      <w:pPr>
        <w:spacing w:before="240" w:line="360" w:lineRule="auto"/>
        <w:jc w:val="both"/>
        <w:rPr>
          <w:rFonts w:ascii="Arial" w:eastAsia="Calibri" w:hAnsi="Arial" w:cs="Arial"/>
          <w:spacing w:val="4"/>
        </w:rPr>
      </w:pPr>
      <w:r w:rsidRPr="00A61DA0">
        <w:rPr>
          <w:rFonts w:ascii="Arial" w:eastAsia="Arial" w:hAnsi="Arial" w:cs="Arial"/>
        </w:rPr>
        <w:t xml:space="preserve">En ese contexto, </w:t>
      </w:r>
      <w:r>
        <w:rPr>
          <w:rFonts w:ascii="Arial" w:eastAsia="Arial" w:hAnsi="Arial" w:cs="Arial"/>
        </w:rPr>
        <w:t xml:space="preserve">la </w:t>
      </w:r>
      <w:r w:rsidRPr="00AA79F8">
        <w:rPr>
          <w:rFonts w:ascii="Arial" w:eastAsia="Arial" w:hAnsi="Arial" w:cs="Arial"/>
          <w:i/>
          <w:iCs/>
        </w:rPr>
        <w:t>parte actora</w:t>
      </w:r>
      <w:r w:rsidR="00B97A47">
        <w:rPr>
          <w:rFonts w:ascii="Arial" w:eastAsia="Arial" w:hAnsi="Arial" w:cs="Arial"/>
        </w:rPr>
        <w:t xml:space="preserve">, en el presente juicio, </w:t>
      </w:r>
      <w:r w:rsidR="00BB228F">
        <w:rPr>
          <w:rFonts w:ascii="Arial" w:eastAsia="Arial" w:hAnsi="Arial" w:cs="Arial"/>
        </w:rPr>
        <w:t>ad</w:t>
      </w:r>
      <w:r w:rsidRPr="00A61DA0">
        <w:rPr>
          <w:rFonts w:ascii="Arial" w:eastAsia="Arial" w:hAnsi="Arial" w:cs="Arial"/>
        </w:rPr>
        <w:t>uce en esencia que</w:t>
      </w:r>
      <w:r w:rsidR="00402F21">
        <w:rPr>
          <w:rFonts w:ascii="Arial" w:eastAsia="Arial" w:hAnsi="Arial" w:cs="Arial"/>
        </w:rPr>
        <w:t>,</w:t>
      </w:r>
      <w:r w:rsidRPr="00A61DA0">
        <w:rPr>
          <w:rFonts w:ascii="Arial" w:eastAsia="Arial" w:hAnsi="Arial" w:cs="Arial"/>
        </w:rPr>
        <w:t xml:space="preserve"> en la </w:t>
      </w:r>
      <w:r w:rsidRPr="00A61DA0">
        <w:rPr>
          <w:rFonts w:ascii="Arial" w:eastAsia="Arial" w:hAnsi="Arial" w:cs="Arial"/>
          <w:i/>
          <w:iCs/>
        </w:rPr>
        <w:t>resolución impugnada</w:t>
      </w:r>
      <w:r w:rsidRPr="00A61DA0">
        <w:rPr>
          <w:rFonts w:ascii="Arial" w:eastAsia="Arial" w:hAnsi="Arial" w:cs="Arial"/>
        </w:rPr>
        <w:t xml:space="preserve"> </w:t>
      </w:r>
      <w:r w:rsidR="008A753D">
        <w:rPr>
          <w:rFonts w:ascii="Arial" w:eastAsia="Arial" w:hAnsi="Arial" w:cs="Arial"/>
        </w:rPr>
        <w:t>se v</w:t>
      </w:r>
      <w:r w:rsidR="00B453E2" w:rsidRPr="00B453E2">
        <w:rPr>
          <w:rFonts w:ascii="Arial" w:eastAsia="Arial" w:hAnsi="Arial" w:cs="Arial"/>
        </w:rPr>
        <w:t>ari</w:t>
      </w:r>
      <w:r w:rsidR="008A753D">
        <w:rPr>
          <w:rFonts w:ascii="Arial" w:eastAsia="Arial" w:hAnsi="Arial" w:cs="Arial"/>
        </w:rPr>
        <w:t>ó</w:t>
      </w:r>
      <w:r w:rsidR="00B453E2" w:rsidRPr="00B453E2">
        <w:rPr>
          <w:rFonts w:ascii="Arial" w:eastAsia="Arial" w:hAnsi="Arial" w:cs="Arial"/>
        </w:rPr>
        <w:t xml:space="preserve"> la </w:t>
      </w:r>
      <w:r w:rsidR="00B453E2" w:rsidRPr="008A753D">
        <w:rPr>
          <w:rFonts w:ascii="Arial" w:eastAsia="Arial" w:hAnsi="Arial" w:cs="Arial"/>
          <w:i/>
          <w:iCs/>
        </w:rPr>
        <w:t>litis</w:t>
      </w:r>
      <w:r w:rsidR="00B453E2" w:rsidRPr="00B453E2">
        <w:rPr>
          <w:rFonts w:ascii="Arial" w:eastAsia="Arial" w:hAnsi="Arial" w:cs="Arial"/>
        </w:rPr>
        <w:t xml:space="preserve"> al introducir cuestiones no planteadas en la demanda primigenia e ir más allá de lo expuesto por la </w:t>
      </w:r>
      <w:r w:rsidR="00211C40">
        <w:rPr>
          <w:rFonts w:ascii="Arial" w:eastAsia="Arial" w:hAnsi="Arial" w:cs="Arial"/>
        </w:rPr>
        <w:t>recurrente</w:t>
      </w:r>
      <w:r w:rsidR="00FE292D">
        <w:rPr>
          <w:rFonts w:ascii="Arial" w:eastAsia="Arial" w:hAnsi="Arial" w:cs="Arial"/>
        </w:rPr>
        <w:t xml:space="preserve">. No obstante, </w:t>
      </w:r>
      <w:r w:rsidR="000473D3">
        <w:rPr>
          <w:rFonts w:ascii="Arial" w:eastAsia="Arial" w:hAnsi="Arial" w:cs="Arial"/>
        </w:rPr>
        <w:t>mediante acuerdo</w:t>
      </w:r>
      <w:r w:rsidR="00D135BF">
        <w:rPr>
          <w:rFonts w:ascii="Arial" w:eastAsia="Arial" w:hAnsi="Arial" w:cs="Arial"/>
        </w:rPr>
        <w:t xml:space="preserve"> </w:t>
      </w:r>
      <w:r w:rsidR="00D135BF">
        <w:rPr>
          <w:rFonts w:ascii="Arial" w:eastAsia="Calibri" w:hAnsi="Arial" w:cs="Arial"/>
          <w:spacing w:val="4"/>
        </w:rPr>
        <w:t xml:space="preserve">de </w:t>
      </w:r>
      <w:r w:rsidR="004F6567">
        <w:rPr>
          <w:rFonts w:ascii="Arial" w:eastAsia="Calibri" w:hAnsi="Arial" w:cs="Arial"/>
          <w:spacing w:val="4"/>
        </w:rPr>
        <w:t xml:space="preserve">veintidós de </w:t>
      </w:r>
      <w:r w:rsidR="006F3E5B">
        <w:rPr>
          <w:rFonts w:ascii="Arial" w:eastAsia="Calibri" w:hAnsi="Arial" w:cs="Arial"/>
          <w:spacing w:val="4"/>
        </w:rPr>
        <w:t xml:space="preserve">noviembre, dictado dentro del </w:t>
      </w:r>
      <w:r w:rsidR="00663C06" w:rsidRPr="00660CF7">
        <w:rPr>
          <w:rFonts w:ascii="Arial" w:eastAsia="Arial" w:hAnsi="Arial" w:cs="Arial"/>
          <w:i/>
          <w:iCs/>
        </w:rPr>
        <w:t>juicio de la ciudadanía</w:t>
      </w:r>
      <w:r w:rsidR="00663C06">
        <w:rPr>
          <w:rFonts w:ascii="Arial" w:eastAsia="Arial" w:hAnsi="Arial" w:cs="Arial"/>
          <w:i/>
          <w:iCs/>
        </w:rPr>
        <w:t xml:space="preserve"> </w:t>
      </w:r>
      <w:r w:rsidR="00663C06">
        <w:rPr>
          <w:rFonts w:ascii="Arial" w:eastAsia="Arial" w:hAnsi="Arial" w:cs="Arial"/>
        </w:rPr>
        <w:t>TEEM-JDC-237/2025</w:t>
      </w:r>
      <w:r w:rsidR="001B25C9">
        <w:rPr>
          <w:rFonts w:ascii="Arial" w:eastAsia="Arial" w:hAnsi="Arial" w:cs="Arial"/>
          <w:i/>
          <w:iCs/>
        </w:rPr>
        <w:t xml:space="preserve">, </w:t>
      </w:r>
      <w:r w:rsidR="001B25C9">
        <w:rPr>
          <w:rFonts w:ascii="Arial" w:eastAsia="Arial" w:hAnsi="Arial" w:cs="Arial"/>
        </w:rPr>
        <w:t xml:space="preserve">el Pleno de este </w:t>
      </w:r>
      <w:r w:rsidR="001B25C9">
        <w:rPr>
          <w:rFonts w:ascii="Arial" w:eastAsia="Arial" w:hAnsi="Arial" w:cs="Arial"/>
          <w:i/>
          <w:iCs/>
        </w:rPr>
        <w:t>Tribunal Electoral</w:t>
      </w:r>
      <w:r w:rsidR="00AA75DD" w:rsidRPr="00AA75DD">
        <w:rPr>
          <w:rStyle w:val="Refdenotaalpie"/>
          <w:rFonts w:ascii="Arial" w:eastAsia="Arial" w:hAnsi="Arial" w:cs="Arial"/>
        </w:rPr>
        <w:footnoteReference w:id="16"/>
      </w:r>
      <w:r w:rsidR="001B25C9">
        <w:rPr>
          <w:rFonts w:ascii="Arial" w:eastAsia="Arial" w:hAnsi="Arial" w:cs="Arial"/>
          <w:i/>
          <w:iCs/>
        </w:rPr>
        <w:t xml:space="preserve"> </w:t>
      </w:r>
      <w:r w:rsidR="00161233">
        <w:rPr>
          <w:rFonts w:ascii="Arial" w:eastAsia="Arial" w:hAnsi="Arial" w:cs="Arial"/>
        </w:rPr>
        <w:t xml:space="preserve">decretó el incumplimiento </w:t>
      </w:r>
      <w:r w:rsidR="00F01555">
        <w:rPr>
          <w:rFonts w:ascii="Arial" w:eastAsia="Arial" w:hAnsi="Arial" w:cs="Arial"/>
        </w:rPr>
        <w:t>de la sentencia</w:t>
      </w:r>
      <w:r w:rsidR="00CA1BC7">
        <w:rPr>
          <w:rFonts w:ascii="Arial" w:eastAsia="Arial" w:hAnsi="Arial" w:cs="Arial"/>
        </w:rPr>
        <w:t xml:space="preserve">, </w:t>
      </w:r>
      <w:r w:rsidR="00002C61">
        <w:rPr>
          <w:rFonts w:ascii="Arial" w:eastAsia="Arial" w:hAnsi="Arial" w:cs="Arial"/>
        </w:rPr>
        <w:t>por lo</w:t>
      </w:r>
      <w:r w:rsidR="00EE1C1C">
        <w:rPr>
          <w:rFonts w:ascii="Arial" w:eastAsia="Arial" w:hAnsi="Arial" w:cs="Arial"/>
        </w:rPr>
        <w:t xml:space="preserve"> </w:t>
      </w:r>
      <w:r w:rsidR="00B318AA">
        <w:rPr>
          <w:rFonts w:ascii="Arial" w:eastAsia="Arial" w:hAnsi="Arial" w:cs="Arial"/>
        </w:rPr>
        <w:t xml:space="preserve">que se ordenó </w:t>
      </w:r>
      <w:r w:rsidR="005C4D68" w:rsidRPr="00A61DA0">
        <w:rPr>
          <w:rFonts w:ascii="Arial" w:eastAsia="Calibri" w:hAnsi="Arial" w:cs="Arial"/>
          <w:spacing w:val="4"/>
        </w:rPr>
        <w:t xml:space="preserve">a la </w:t>
      </w:r>
      <w:r w:rsidR="005C4D68" w:rsidRPr="00A61DA0">
        <w:rPr>
          <w:rFonts w:ascii="Arial" w:eastAsia="Calibri" w:hAnsi="Arial" w:cs="Arial"/>
          <w:i/>
          <w:iCs/>
          <w:spacing w:val="4"/>
        </w:rPr>
        <w:t>Comisión de Justicia</w:t>
      </w:r>
      <w:r w:rsidR="005C4D68" w:rsidRPr="00A61DA0">
        <w:rPr>
          <w:rFonts w:ascii="Arial" w:eastAsia="Calibri" w:hAnsi="Arial" w:cs="Arial"/>
          <w:spacing w:val="4"/>
        </w:rPr>
        <w:t xml:space="preserve"> </w:t>
      </w:r>
      <w:r w:rsidR="00C81A0B">
        <w:rPr>
          <w:rFonts w:ascii="Arial" w:eastAsia="Calibri" w:hAnsi="Arial" w:cs="Arial"/>
          <w:spacing w:val="4"/>
        </w:rPr>
        <w:lastRenderedPageBreak/>
        <w:t>e</w:t>
      </w:r>
      <w:r w:rsidR="005C4D68" w:rsidRPr="00A61DA0">
        <w:rPr>
          <w:rFonts w:ascii="Arial" w:eastAsia="Calibri" w:hAnsi="Arial" w:cs="Arial"/>
          <w:spacing w:val="4"/>
        </w:rPr>
        <w:t xml:space="preserve">mitir una </w:t>
      </w:r>
      <w:r w:rsidR="003F2716">
        <w:rPr>
          <w:rFonts w:ascii="Arial" w:eastAsia="Calibri" w:hAnsi="Arial" w:cs="Arial"/>
          <w:spacing w:val="4"/>
        </w:rPr>
        <w:t>nueva</w:t>
      </w:r>
      <w:r w:rsidR="00CC5D2E">
        <w:rPr>
          <w:rFonts w:ascii="Arial" w:eastAsia="Calibri" w:hAnsi="Arial" w:cs="Arial"/>
          <w:spacing w:val="4"/>
        </w:rPr>
        <w:t xml:space="preserve"> </w:t>
      </w:r>
      <w:r w:rsidR="009563C4">
        <w:rPr>
          <w:rFonts w:ascii="Arial" w:eastAsia="Calibri" w:hAnsi="Arial" w:cs="Arial"/>
          <w:spacing w:val="4"/>
        </w:rPr>
        <w:t xml:space="preserve">resolución </w:t>
      </w:r>
      <w:r w:rsidR="005C4D68" w:rsidRPr="00A61DA0">
        <w:rPr>
          <w:rFonts w:ascii="Arial" w:eastAsia="Calibri" w:hAnsi="Arial" w:cs="Arial"/>
          <w:spacing w:val="4"/>
        </w:rPr>
        <w:t xml:space="preserve">en la que se </w:t>
      </w:r>
      <w:r w:rsidR="005C40B0" w:rsidRPr="005C40B0">
        <w:rPr>
          <w:rFonts w:ascii="Arial" w:eastAsia="Calibri" w:hAnsi="Arial" w:cs="Arial"/>
          <w:spacing w:val="4"/>
        </w:rPr>
        <w:t>pronuncie de manera debidamente fundada y motivada,</w:t>
      </w:r>
      <w:r w:rsidR="005C4D68" w:rsidRPr="00A61DA0">
        <w:rPr>
          <w:rFonts w:ascii="Arial" w:eastAsia="Calibri" w:hAnsi="Arial" w:cs="Arial"/>
          <w:spacing w:val="4"/>
        </w:rPr>
        <w:t xml:space="preserve"> respecto </w:t>
      </w:r>
      <w:r w:rsidR="005C40B0" w:rsidRPr="005C40B0">
        <w:rPr>
          <w:rFonts w:ascii="Arial" w:eastAsia="Calibri" w:hAnsi="Arial" w:cs="Arial"/>
          <w:spacing w:val="4"/>
        </w:rPr>
        <w:t xml:space="preserve">del agravio planteado en la demanda del juicio </w:t>
      </w:r>
      <w:r w:rsidR="005C4D68" w:rsidRPr="00A61DA0">
        <w:rPr>
          <w:rFonts w:ascii="Arial" w:eastAsia="Calibri" w:hAnsi="Arial" w:cs="Arial"/>
          <w:spacing w:val="4"/>
        </w:rPr>
        <w:t xml:space="preserve">de </w:t>
      </w:r>
      <w:r w:rsidR="005C40B0" w:rsidRPr="005C40B0">
        <w:rPr>
          <w:rFonts w:ascii="Arial" w:eastAsia="Calibri" w:hAnsi="Arial" w:cs="Arial"/>
          <w:spacing w:val="4"/>
        </w:rPr>
        <w:t xml:space="preserve">inconformidad relativo </w:t>
      </w:r>
      <w:r w:rsidR="005C40B0">
        <w:rPr>
          <w:rFonts w:ascii="Arial" w:eastAsia="Calibri" w:hAnsi="Arial" w:cs="Arial"/>
          <w:spacing w:val="4"/>
        </w:rPr>
        <w:t xml:space="preserve">a </w:t>
      </w:r>
      <w:r w:rsidR="005C40B0" w:rsidRPr="005C40B0">
        <w:rPr>
          <w:rFonts w:ascii="Arial" w:eastAsia="Calibri" w:hAnsi="Arial" w:cs="Arial"/>
          <w:spacing w:val="4"/>
        </w:rPr>
        <w:t xml:space="preserve">la validez de la autoadscripción de la </w:t>
      </w:r>
      <w:r w:rsidR="005C40B0" w:rsidRPr="005C40B0">
        <w:rPr>
          <w:rFonts w:ascii="Arial" w:eastAsia="Calibri" w:hAnsi="Arial" w:cs="Arial"/>
          <w:i/>
          <w:iCs/>
          <w:spacing w:val="4"/>
        </w:rPr>
        <w:t>parte actora</w:t>
      </w:r>
      <w:r w:rsidR="00DA027B">
        <w:rPr>
          <w:rFonts w:ascii="Arial" w:eastAsia="Calibri" w:hAnsi="Arial" w:cs="Arial"/>
          <w:spacing w:val="4"/>
        </w:rPr>
        <w:t xml:space="preserve"> </w:t>
      </w:r>
      <w:r w:rsidR="002E4B83">
        <w:rPr>
          <w:rFonts w:ascii="Arial" w:eastAsia="Calibri" w:hAnsi="Arial" w:cs="Arial"/>
          <w:spacing w:val="4"/>
        </w:rPr>
        <w:t xml:space="preserve">y ajustarse a los parámetros </w:t>
      </w:r>
      <w:r w:rsidR="005D258E">
        <w:rPr>
          <w:rFonts w:ascii="Arial" w:eastAsia="Calibri" w:hAnsi="Arial" w:cs="Arial"/>
          <w:spacing w:val="4"/>
        </w:rPr>
        <w:t>establecidos en la sentencia</w:t>
      </w:r>
      <w:r w:rsidR="009338CB">
        <w:rPr>
          <w:rFonts w:ascii="Arial" w:eastAsia="Calibri" w:hAnsi="Arial" w:cs="Arial"/>
          <w:spacing w:val="4"/>
        </w:rPr>
        <w:t>.</w:t>
      </w:r>
    </w:p>
    <w:p w14:paraId="34E1FE34" w14:textId="7275B8A9" w:rsidR="00AA75DD" w:rsidRDefault="007F1FA3" w:rsidP="00AA75DD">
      <w:pPr>
        <w:spacing w:before="240" w:line="360" w:lineRule="auto"/>
        <w:jc w:val="both"/>
        <w:rPr>
          <w:rFonts w:ascii="Arial" w:eastAsia="Calibri" w:hAnsi="Arial" w:cs="Arial"/>
          <w:spacing w:val="4"/>
        </w:rPr>
      </w:pPr>
      <w:r>
        <w:rPr>
          <w:rFonts w:ascii="Arial" w:hAnsi="Arial" w:cs="Arial"/>
        </w:rPr>
        <w:t>De lo anterior</w:t>
      </w:r>
      <w:r w:rsidR="00E60F6E">
        <w:rPr>
          <w:rFonts w:ascii="Arial" w:hAnsi="Arial" w:cs="Arial"/>
        </w:rPr>
        <w:t xml:space="preserve">, </w:t>
      </w:r>
      <w:r w:rsidR="00835029">
        <w:rPr>
          <w:rFonts w:ascii="Arial" w:hAnsi="Arial" w:cs="Arial"/>
        </w:rPr>
        <w:t xml:space="preserve">resulta evidente </w:t>
      </w:r>
      <w:r w:rsidR="00B22FAF">
        <w:rPr>
          <w:rFonts w:ascii="Arial" w:hAnsi="Arial" w:cs="Arial"/>
        </w:rPr>
        <w:t xml:space="preserve">que </w:t>
      </w:r>
      <w:bookmarkStart w:id="5" w:name="_Hlk192751547"/>
      <w:r w:rsidR="005C4D68" w:rsidRPr="00A61DA0">
        <w:rPr>
          <w:rFonts w:ascii="Arial" w:eastAsia="Calibri" w:hAnsi="Arial" w:cs="Arial"/>
          <w:spacing w:val="4"/>
        </w:rPr>
        <w:t xml:space="preserve">los efectos ordenados en la determinación de este </w:t>
      </w:r>
      <w:r w:rsidR="005C4D68" w:rsidRPr="00A61DA0">
        <w:rPr>
          <w:rFonts w:ascii="Arial" w:eastAsia="Calibri" w:hAnsi="Arial" w:cs="Arial"/>
          <w:i/>
          <w:iCs/>
          <w:spacing w:val="4"/>
        </w:rPr>
        <w:t>órgano jurisdiccional</w:t>
      </w:r>
      <w:r w:rsidR="005C4D68" w:rsidRPr="00A61DA0">
        <w:rPr>
          <w:rFonts w:ascii="Arial" w:eastAsia="Calibri" w:hAnsi="Arial" w:cs="Arial"/>
          <w:spacing w:val="4"/>
        </w:rPr>
        <w:t xml:space="preserve"> impacta</w:t>
      </w:r>
      <w:r w:rsidR="006F3E5B">
        <w:rPr>
          <w:rFonts w:ascii="Arial" w:eastAsia="Calibri" w:hAnsi="Arial" w:cs="Arial"/>
          <w:spacing w:val="4"/>
        </w:rPr>
        <w:t>n</w:t>
      </w:r>
      <w:r w:rsidR="005C4D68" w:rsidRPr="00A61DA0">
        <w:rPr>
          <w:rFonts w:ascii="Arial" w:eastAsia="Calibri" w:hAnsi="Arial" w:cs="Arial"/>
          <w:spacing w:val="4"/>
        </w:rPr>
        <w:t xml:space="preserve"> en el presente </w:t>
      </w:r>
      <w:r w:rsidR="005C4D68" w:rsidRPr="00A61DA0">
        <w:rPr>
          <w:rFonts w:ascii="Arial" w:eastAsia="Calibri" w:hAnsi="Arial" w:cs="Arial"/>
          <w:i/>
          <w:iCs/>
          <w:spacing w:val="4"/>
        </w:rPr>
        <w:t>juicio de la ciudadanía</w:t>
      </w:r>
      <w:bookmarkEnd w:id="5"/>
      <w:r w:rsidR="00E634B4">
        <w:rPr>
          <w:rFonts w:ascii="Arial" w:eastAsia="Calibri" w:hAnsi="Arial" w:cs="Arial"/>
          <w:spacing w:val="4"/>
        </w:rPr>
        <w:t>.</w:t>
      </w:r>
      <w:r w:rsidR="00045AF2">
        <w:rPr>
          <w:rFonts w:ascii="Arial" w:eastAsia="Calibri" w:hAnsi="Arial" w:cs="Arial"/>
          <w:spacing w:val="4"/>
        </w:rPr>
        <w:t xml:space="preserve"> </w:t>
      </w:r>
    </w:p>
    <w:p w14:paraId="393253F7" w14:textId="6BD3AE4E" w:rsidR="00D23D44" w:rsidRPr="00AB1471" w:rsidRDefault="00525F46" w:rsidP="00AB1471">
      <w:pPr>
        <w:spacing w:before="240" w:line="360" w:lineRule="auto"/>
        <w:jc w:val="both"/>
        <w:rPr>
          <w:rFonts w:ascii="Arial" w:eastAsia="Calibri" w:hAnsi="Arial" w:cs="Arial"/>
          <w:spacing w:val="4"/>
        </w:rPr>
      </w:pPr>
      <w:r>
        <w:rPr>
          <w:rFonts w:ascii="Arial" w:eastAsia="Arial" w:hAnsi="Arial" w:cs="Arial"/>
        </w:rPr>
        <w:t xml:space="preserve">En consecuencia, </w:t>
      </w:r>
      <w:r w:rsidR="001E5837">
        <w:rPr>
          <w:rFonts w:ascii="Arial" w:eastAsia="Arial" w:hAnsi="Arial" w:cs="Arial"/>
        </w:rPr>
        <w:t xml:space="preserve">este </w:t>
      </w:r>
      <w:r w:rsidR="001E5837" w:rsidRPr="00F07883">
        <w:rPr>
          <w:rFonts w:ascii="Arial" w:eastAsia="Arial" w:hAnsi="Arial" w:cs="Arial"/>
          <w:i/>
          <w:iCs/>
        </w:rPr>
        <w:t>órgano jurisdiccional</w:t>
      </w:r>
      <w:r w:rsidR="001E5837">
        <w:rPr>
          <w:rFonts w:ascii="Arial" w:eastAsia="Arial" w:hAnsi="Arial" w:cs="Arial"/>
        </w:rPr>
        <w:t xml:space="preserve"> considera </w:t>
      </w:r>
      <w:r w:rsidR="00F07883">
        <w:rPr>
          <w:rFonts w:ascii="Arial" w:eastAsia="Arial" w:hAnsi="Arial" w:cs="Arial"/>
        </w:rPr>
        <w:t>que,</w:t>
      </w:r>
      <w:r w:rsidR="001E5837">
        <w:rPr>
          <w:rFonts w:ascii="Arial" w:eastAsia="Arial" w:hAnsi="Arial" w:cs="Arial"/>
        </w:rPr>
        <w:t xml:space="preserve"> en el presente </w:t>
      </w:r>
      <w:r w:rsidR="001E5837" w:rsidRPr="00F07883">
        <w:rPr>
          <w:rFonts w:ascii="Arial" w:eastAsia="Arial" w:hAnsi="Arial" w:cs="Arial"/>
          <w:i/>
          <w:iCs/>
        </w:rPr>
        <w:t>juicio</w:t>
      </w:r>
      <w:r w:rsidR="00F07883" w:rsidRPr="00F07883">
        <w:rPr>
          <w:rFonts w:ascii="Arial" w:eastAsia="Arial" w:hAnsi="Arial" w:cs="Arial"/>
          <w:i/>
          <w:iCs/>
        </w:rPr>
        <w:t xml:space="preserve"> de la ciudadanía</w:t>
      </w:r>
      <w:r w:rsidR="00F07883">
        <w:rPr>
          <w:rFonts w:ascii="Arial" w:eastAsia="Arial" w:hAnsi="Arial" w:cs="Arial"/>
        </w:rPr>
        <w:t>, existe un cambio de situación jurídica</w:t>
      </w:r>
      <w:r w:rsidR="00144C1D">
        <w:rPr>
          <w:rFonts w:ascii="Arial" w:eastAsia="Arial" w:hAnsi="Arial" w:cs="Arial"/>
        </w:rPr>
        <w:t xml:space="preserve">, ya que </w:t>
      </w:r>
      <w:r w:rsidR="002F096C">
        <w:rPr>
          <w:rFonts w:ascii="Arial" w:eastAsia="Arial" w:hAnsi="Arial" w:cs="Arial"/>
        </w:rPr>
        <w:t>el acto impugnado</w:t>
      </w:r>
      <w:r w:rsidR="00144C1D">
        <w:rPr>
          <w:rFonts w:ascii="Arial" w:eastAsia="Arial" w:hAnsi="Arial" w:cs="Arial"/>
        </w:rPr>
        <w:t xml:space="preserve"> </w:t>
      </w:r>
      <w:r w:rsidR="00036DB1">
        <w:rPr>
          <w:rFonts w:ascii="Arial" w:eastAsia="Arial" w:hAnsi="Arial" w:cs="Arial"/>
        </w:rPr>
        <w:t>hecho valer por</w:t>
      </w:r>
      <w:r w:rsidR="00144C1D">
        <w:rPr>
          <w:rFonts w:ascii="Arial" w:eastAsia="Arial" w:hAnsi="Arial" w:cs="Arial"/>
        </w:rPr>
        <w:t xml:space="preserve"> la </w:t>
      </w:r>
      <w:r w:rsidR="00144C1D" w:rsidRPr="004F47B3">
        <w:rPr>
          <w:rFonts w:ascii="Arial" w:eastAsia="Arial" w:hAnsi="Arial" w:cs="Arial"/>
          <w:i/>
          <w:iCs/>
        </w:rPr>
        <w:t>parte</w:t>
      </w:r>
      <w:r w:rsidR="003E041D">
        <w:rPr>
          <w:rFonts w:ascii="Arial" w:eastAsia="Arial" w:hAnsi="Arial" w:cs="Arial"/>
          <w:i/>
          <w:iCs/>
        </w:rPr>
        <w:t xml:space="preserve"> </w:t>
      </w:r>
      <w:r w:rsidR="00144C1D" w:rsidRPr="004F47B3">
        <w:rPr>
          <w:rFonts w:ascii="Arial" w:eastAsia="Arial" w:hAnsi="Arial" w:cs="Arial"/>
          <w:i/>
          <w:iCs/>
        </w:rPr>
        <w:t>actora</w:t>
      </w:r>
      <w:r w:rsidR="004F47B3">
        <w:rPr>
          <w:rFonts w:ascii="Arial" w:eastAsia="Arial" w:hAnsi="Arial" w:cs="Arial"/>
        </w:rPr>
        <w:t xml:space="preserve"> ha sido superad</w:t>
      </w:r>
      <w:r w:rsidR="00036DB1">
        <w:rPr>
          <w:rFonts w:ascii="Arial" w:eastAsia="Arial" w:hAnsi="Arial" w:cs="Arial"/>
        </w:rPr>
        <w:t>o</w:t>
      </w:r>
      <w:r w:rsidR="00602B6A">
        <w:rPr>
          <w:rFonts w:ascii="Arial" w:eastAsia="Arial" w:hAnsi="Arial" w:cs="Arial"/>
        </w:rPr>
        <w:t>,</w:t>
      </w:r>
      <w:r w:rsidR="00F82377">
        <w:rPr>
          <w:rFonts w:ascii="Arial" w:eastAsia="Arial" w:hAnsi="Arial" w:cs="Arial"/>
        </w:rPr>
        <w:t xml:space="preserve"> </w:t>
      </w:r>
      <w:r w:rsidR="00DC59B7">
        <w:rPr>
          <w:rFonts w:ascii="Arial" w:eastAsia="Arial" w:hAnsi="Arial" w:cs="Arial"/>
        </w:rPr>
        <w:t>por</w:t>
      </w:r>
      <w:r w:rsidR="00F82377">
        <w:rPr>
          <w:rFonts w:ascii="Arial" w:eastAsia="Arial" w:hAnsi="Arial" w:cs="Arial"/>
        </w:rPr>
        <w:t xml:space="preserve"> lo </w:t>
      </w:r>
      <w:r w:rsidR="00AC6728">
        <w:rPr>
          <w:rFonts w:ascii="Arial" w:eastAsia="Arial" w:hAnsi="Arial" w:cs="Arial"/>
        </w:rPr>
        <w:t xml:space="preserve">ordenado </w:t>
      </w:r>
      <w:r w:rsidR="00031338">
        <w:rPr>
          <w:rFonts w:ascii="Arial" w:eastAsia="Arial" w:hAnsi="Arial" w:cs="Arial"/>
        </w:rPr>
        <w:t>en el Acuerdo de Incumplimiento</w:t>
      </w:r>
      <w:r w:rsidR="00AC51EF">
        <w:rPr>
          <w:rFonts w:ascii="Arial" w:eastAsia="Arial" w:hAnsi="Arial" w:cs="Arial"/>
        </w:rPr>
        <w:t xml:space="preserve"> </w:t>
      </w:r>
      <w:r w:rsidR="00AC51EF">
        <w:rPr>
          <w:rFonts w:ascii="Arial" w:eastAsia="Calibri" w:hAnsi="Arial" w:cs="Arial"/>
          <w:spacing w:val="4"/>
        </w:rPr>
        <w:t xml:space="preserve">del </w:t>
      </w:r>
      <w:r w:rsidR="00AC51EF" w:rsidRPr="00660CF7">
        <w:rPr>
          <w:rFonts w:ascii="Arial" w:eastAsia="Arial" w:hAnsi="Arial" w:cs="Arial"/>
          <w:i/>
          <w:iCs/>
        </w:rPr>
        <w:t>juicio de la ciudadanía</w:t>
      </w:r>
      <w:r w:rsidR="00AC51EF">
        <w:rPr>
          <w:rFonts w:ascii="Arial" w:eastAsia="Arial" w:hAnsi="Arial" w:cs="Arial"/>
          <w:i/>
          <w:iCs/>
        </w:rPr>
        <w:t xml:space="preserve"> </w:t>
      </w:r>
      <w:r w:rsidR="00AC51EF">
        <w:rPr>
          <w:rFonts w:ascii="Arial" w:eastAsia="Arial" w:hAnsi="Arial" w:cs="Arial"/>
        </w:rPr>
        <w:t>TEEM-JDC-237/2025</w:t>
      </w:r>
      <w:r w:rsidR="004F47B3">
        <w:rPr>
          <w:rFonts w:ascii="Arial" w:eastAsia="Arial" w:hAnsi="Arial" w:cs="Arial"/>
        </w:rPr>
        <w:t xml:space="preserve">, </w:t>
      </w:r>
      <w:r w:rsidR="00036DB1">
        <w:rPr>
          <w:rFonts w:ascii="Arial" w:eastAsia="Arial" w:hAnsi="Arial" w:cs="Arial"/>
        </w:rPr>
        <w:t>lo</w:t>
      </w:r>
      <w:r w:rsidR="00A74A60">
        <w:rPr>
          <w:rFonts w:ascii="Arial" w:eastAsia="Arial" w:hAnsi="Arial" w:cs="Arial"/>
        </w:rPr>
        <w:t xml:space="preserve"> </w:t>
      </w:r>
      <w:r w:rsidR="006C41FE">
        <w:rPr>
          <w:rFonts w:ascii="Arial" w:eastAsia="Arial" w:hAnsi="Arial" w:cs="Arial"/>
        </w:rPr>
        <w:t>que imposibilita el estudio del fondo</w:t>
      </w:r>
      <w:r w:rsidR="0006052A">
        <w:rPr>
          <w:rFonts w:ascii="Arial" w:eastAsia="Arial" w:hAnsi="Arial" w:cs="Arial"/>
        </w:rPr>
        <w:t>.</w:t>
      </w:r>
      <w:r w:rsidR="00890387">
        <w:rPr>
          <w:rFonts w:ascii="Arial" w:eastAsia="Arial" w:hAnsi="Arial" w:cs="Arial"/>
        </w:rPr>
        <w:t xml:space="preserve"> </w:t>
      </w:r>
    </w:p>
    <w:p w14:paraId="4815E38F" w14:textId="5804216B" w:rsidR="00890387" w:rsidRDefault="00890387" w:rsidP="00D80EB8">
      <w:pPr>
        <w:spacing w:before="100" w:beforeAutospacing="1" w:after="100" w:afterAutospacing="1" w:line="360" w:lineRule="auto"/>
        <w:jc w:val="both"/>
        <w:rPr>
          <w:rFonts w:ascii="Arial" w:eastAsia="Arial" w:hAnsi="Arial" w:cs="Arial"/>
        </w:rPr>
      </w:pPr>
      <w:r>
        <w:rPr>
          <w:rFonts w:ascii="Arial" w:eastAsia="Arial" w:hAnsi="Arial" w:cs="Arial"/>
        </w:rPr>
        <w:t>De ahí que</w:t>
      </w:r>
      <w:r w:rsidR="001F2FD9">
        <w:rPr>
          <w:rFonts w:ascii="Arial" w:eastAsia="Arial" w:hAnsi="Arial" w:cs="Arial"/>
        </w:rPr>
        <w:t xml:space="preserve">, conforme a lo previsto </w:t>
      </w:r>
      <w:r w:rsidR="00DC764D">
        <w:rPr>
          <w:rFonts w:ascii="Arial" w:eastAsia="Arial" w:hAnsi="Arial" w:cs="Arial"/>
        </w:rPr>
        <w:t xml:space="preserve">en artículos 11, fracción VIII y 27, fracción II, de la </w:t>
      </w:r>
      <w:r w:rsidR="00DC764D">
        <w:rPr>
          <w:rFonts w:ascii="Arial" w:eastAsia="Arial" w:hAnsi="Arial" w:cs="Arial"/>
          <w:i/>
        </w:rPr>
        <w:t>Ley de Justicia Electoral</w:t>
      </w:r>
      <w:r w:rsidR="00DC764D">
        <w:rPr>
          <w:rFonts w:ascii="Arial" w:eastAsia="Arial" w:hAnsi="Arial" w:cs="Arial"/>
        </w:rPr>
        <w:t>, se desecha el medio de impugnación al haber quedado sin materia</w:t>
      </w:r>
      <w:r w:rsidR="00317841">
        <w:rPr>
          <w:rFonts w:ascii="Arial" w:eastAsia="Arial" w:hAnsi="Arial" w:cs="Arial"/>
        </w:rPr>
        <w:t xml:space="preserve">, pues </w:t>
      </w:r>
      <w:r w:rsidR="00286A58">
        <w:rPr>
          <w:rFonts w:ascii="Arial" w:eastAsia="Arial" w:hAnsi="Arial" w:cs="Arial"/>
        </w:rPr>
        <w:t>no tien</w:t>
      </w:r>
      <w:r w:rsidR="000B35FA">
        <w:rPr>
          <w:rFonts w:ascii="Arial" w:eastAsia="Arial" w:hAnsi="Arial" w:cs="Arial"/>
        </w:rPr>
        <w:t xml:space="preserve">e </w:t>
      </w:r>
      <w:r w:rsidR="00AF18C5">
        <w:rPr>
          <w:rFonts w:ascii="Arial" w:eastAsia="Arial" w:hAnsi="Arial" w:cs="Arial"/>
        </w:rPr>
        <w:t xml:space="preserve">objeto alguno </w:t>
      </w:r>
      <w:r w:rsidR="00BE3A22">
        <w:rPr>
          <w:rFonts w:ascii="Arial" w:eastAsia="Arial" w:hAnsi="Arial" w:cs="Arial"/>
        </w:rPr>
        <w:t>continuar con el procedimiento de instrucción y resolución</w:t>
      </w:r>
      <w:r w:rsidR="00756C35">
        <w:rPr>
          <w:rFonts w:ascii="Arial" w:eastAsia="Arial" w:hAnsi="Arial" w:cs="Arial"/>
        </w:rPr>
        <w:t xml:space="preserve"> de fondo</w:t>
      </w:r>
      <w:r w:rsidR="003C7E22">
        <w:rPr>
          <w:rFonts w:ascii="Arial" w:eastAsia="Arial" w:hAnsi="Arial" w:cs="Arial"/>
        </w:rPr>
        <w:t xml:space="preserve"> del asunto</w:t>
      </w:r>
      <w:r w:rsidR="00DC764D">
        <w:rPr>
          <w:rFonts w:ascii="Arial" w:eastAsia="Arial" w:hAnsi="Arial" w:cs="Arial"/>
        </w:rPr>
        <w:t>.</w:t>
      </w:r>
    </w:p>
    <w:p w14:paraId="71420D79" w14:textId="586F6484" w:rsidR="00361B95" w:rsidRPr="00640DE2" w:rsidRDefault="00E30780" w:rsidP="00361B95">
      <w:pPr>
        <w:pStyle w:val="Ttulo1"/>
        <w:jc w:val="center"/>
        <w:rPr>
          <w:rFonts w:ascii="Arial" w:eastAsia="Arial" w:hAnsi="Arial" w:cs="Arial"/>
          <w:b/>
          <w:bCs/>
          <w:i/>
          <w:color w:val="auto"/>
          <w:sz w:val="24"/>
          <w:szCs w:val="24"/>
        </w:rPr>
      </w:pPr>
      <w:bookmarkStart w:id="6" w:name="_Toc214958918"/>
      <w:r w:rsidRPr="00640DE2">
        <w:rPr>
          <w:rFonts w:ascii="Arial" w:eastAsia="Arial" w:hAnsi="Arial" w:cs="Arial"/>
          <w:b/>
          <w:bCs/>
          <w:color w:val="auto"/>
          <w:sz w:val="24"/>
          <w:szCs w:val="24"/>
        </w:rPr>
        <w:t xml:space="preserve">V. </w:t>
      </w:r>
      <w:r w:rsidR="00361B95" w:rsidRPr="00640DE2">
        <w:rPr>
          <w:rFonts w:ascii="Arial" w:eastAsia="Arial" w:hAnsi="Arial" w:cs="Arial"/>
          <w:b/>
          <w:bCs/>
          <w:color w:val="auto"/>
          <w:sz w:val="24"/>
          <w:szCs w:val="24"/>
        </w:rPr>
        <w:t>PRONUNCIAMIENTO DE TRÁMITE DE LEY</w:t>
      </w:r>
      <w:bookmarkEnd w:id="6"/>
      <w:r w:rsidR="00361B95" w:rsidRPr="00640DE2">
        <w:rPr>
          <w:rFonts w:ascii="Arial" w:eastAsia="Arial" w:hAnsi="Arial" w:cs="Arial"/>
          <w:b/>
          <w:bCs/>
          <w:color w:val="auto"/>
          <w:sz w:val="24"/>
          <w:szCs w:val="24"/>
        </w:rPr>
        <w:t xml:space="preserve"> </w:t>
      </w:r>
    </w:p>
    <w:p w14:paraId="0E0BD88A" w14:textId="1FB1BE08" w:rsidR="00361B95" w:rsidRDefault="00361B95" w:rsidP="00361B95">
      <w:pPr>
        <w:spacing w:before="240" w:after="240" w:line="360" w:lineRule="auto"/>
        <w:jc w:val="both"/>
        <w:rPr>
          <w:rFonts w:ascii="Arial" w:eastAsia="Arial" w:hAnsi="Arial" w:cs="Arial"/>
        </w:rPr>
      </w:pPr>
      <w:r w:rsidRPr="009B0D58">
        <w:rPr>
          <w:rFonts w:ascii="Arial" w:eastAsia="Arial" w:hAnsi="Arial" w:cs="Arial"/>
        </w:rPr>
        <w:t xml:space="preserve">La Magistrada Instructora, mediante acuerdo de </w:t>
      </w:r>
      <w:r w:rsidR="001D3460">
        <w:rPr>
          <w:rFonts w:ascii="Arial" w:eastAsia="Arial" w:hAnsi="Arial" w:cs="Arial"/>
        </w:rPr>
        <w:t>catorce</w:t>
      </w:r>
      <w:r w:rsidR="00C24D92">
        <w:rPr>
          <w:rFonts w:ascii="Arial" w:eastAsia="Arial" w:hAnsi="Arial" w:cs="Arial"/>
        </w:rPr>
        <w:t xml:space="preserve"> y diecinueve</w:t>
      </w:r>
      <w:r w:rsidRPr="009B0D58">
        <w:rPr>
          <w:rFonts w:ascii="Arial" w:eastAsia="Arial" w:hAnsi="Arial" w:cs="Arial"/>
        </w:rPr>
        <w:t xml:space="preserve"> de </w:t>
      </w:r>
      <w:r w:rsidR="00C24D92">
        <w:rPr>
          <w:rFonts w:ascii="Arial" w:eastAsia="Arial" w:hAnsi="Arial" w:cs="Arial"/>
        </w:rPr>
        <w:t>noviembre</w:t>
      </w:r>
      <w:r w:rsidR="005F6BB0">
        <w:rPr>
          <w:rStyle w:val="Refdenotaalpie"/>
          <w:rFonts w:ascii="Arial" w:eastAsia="Arial" w:hAnsi="Arial" w:cs="Arial"/>
        </w:rPr>
        <w:footnoteReference w:id="17"/>
      </w:r>
      <w:r w:rsidRPr="009B0D58">
        <w:rPr>
          <w:rFonts w:ascii="Arial" w:eastAsia="Arial" w:hAnsi="Arial" w:cs="Arial"/>
        </w:rPr>
        <w:t>, ordenó</w:t>
      </w:r>
      <w:r>
        <w:rPr>
          <w:rFonts w:ascii="Arial" w:eastAsia="Arial" w:hAnsi="Arial" w:cs="Arial"/>
        </w:rPr>
        <w:t xml:space="preserve"> </w:t>
      </w:r>
      <w:r w:rsidRPr="009B0D58">
        <w:rPr>
          <w:rFonts w:ascii="Arial" w:eastAsia="Arial" w:hAnsi="Arial" w:cs="Arial"/>
        </w:rPr>
        <w:t>a</w:t>
      </w:r>
      <w:r w:rsidR="00C24D92">
        <w:rPr>
          <w:rFonts w:ascii="Arial" w:eastAsia="Arial" w:hAnsi="Arial" w:cs="Arial"/>
        </w:rPr>
        <w:t xml:space="preserve"> </w:t>
      </w:r>
      <w:r w:rsidRPr="009B0D58">
        <w:rPr>
          <w:rFonts w:ascii="Arial" w:eastAsia="Arial" w:hAnsi="Arial" w:cs="Arial"/>
        </w:rPr>
        <w:t>l</w:t>
      </w:r>
      <w:r w:rsidR="00C24D92">
        <w:rPr>
          <w:rFonts w:ascii="Arial" w:eastAsia="Arial" w:hAnsi="Arial" w:cs="Arial"/>
        </w:rPr>
        <w:t>a</w:t>
      </w:r>
      <w:r w:rsidRPr="009B0D58">
        <w:rPr>
          <w:rFonts w:ascii="Arial" w:eastAsia="Arial" w:hAnsi="Arial" w:cs="Arial"/>
        </w:rPr>
        <w:t xml:space="preserve"> </w:t>
      </w:r>
      <w:r w:rsidR="00C24D92">
        <w:rPr>
          <w:rFonts w:ascii="Arial" w:eastAsia="Arial" w:hAnsi="Arial" w:cs="Arial"/>
          <w:i/>
          <w:iCs/>
        </w:rPr>
        <w:t>autoridad responsable</w:t>
      </w:r>
      <w:r w:rsidRPr="009B0D58">
        <w:rPr>
          <w:rFonts w:ascii="Arial" w:eastAsia="Arial" w:hAnsi="Arial" w:cs="Arial"/>
        </w:rPr>
        <w:t xml:space="preserve"> llevar a cabo el trámite de ley correspondiente,</w:t>
      </w:r>
      <w:r>
        <w:rPr>
          <w:rFonts w:ascii="Arial" w:eastAsia="Arial" w:hAnsi="Arial" w:cs="Arial"/>
        </w:rPr>
        <w:t xml:space="preserve"> </w:t>
      </w:r>
      <w:r w:rsidRPr="009B0D58">
        <w:rPr>
          <w:rFonts w:ascii="Arial" w:eastAsia="Arial" w:hAnsi="Arial" w:cs="Arial"/>
        </w:rPr>
        <w:t>sin embargo, aún y cuando no se han recibido las constancias</w:t>
      </w:r>
      <w:r>
        <w:rPr>
          <w:rFonts w:ascii="Arial" w:eastAsia="Arial" w:hAnsi="Arial" w:cs="Arial"/>
        </w:rPr>
        <w:t xml:space="preserve"> </w:t>
      </w:r>
      <w:r w:rsidRPr="009B0D58">
        <w:rPr>
          <w:rFonts w:ascii="Arial" w:eastAsia="Arial" w:hAnsi="Arial" w:cs="Arial"/>
        </w:rPr>
        <w:t>respectivas, tal circunstancia no es impedimento para resolver el</w:t>
      </w:r>
      <w:r>
        <w:rPr>
          <w:rFonts w:ascii="Arial" w:eastAsia="Arial" w:hAnsi="Arial" w:cs="Arial"/>
        </w:rPr>
        <w:t xml:space="preserve"> </w:t>
      </w:r>
      <w:r w:rsidRPr="009B0D58">
        <w:rPr>
          <w:rFonts w:ascii="Arial" w:eastAsia="Arial" w:hAnsi="Arial" w:cs="Arial"/>
        </w:rPr>
        <w:t>presente medio de impugnación, porque esperar a que se realice</w:t>
      </w:r>
      <w:r>
        <w:rPr>
          <w:rFonts w:ascii="Arial" w:eastAsia="Arial" w:hAnsi="Arial" w:cs="Arial"/>
        </w:rPr>
        <w:t xml:space="preserve"> </w:t>
      </w:r>
      <w:r w:rsidRPr="009B0D58">
        <w:rPr>
          <w:rFonts w:ascii="Arial" w:eastAsia="Arial" w:hAnsi="Arial" w:cs="Arial"/>
        </w:rPr>
        <w:t>implicaría la vulneración a los derechos de tutela judicial e impartición</w:t>
      </w:r>
      <w:r>
        <w:rPr>
          <w:rFonts w:ascii="Arial" w:eastAsia="Arial" w:hAnsi="Arial" w:cs="Arial"/>
        </w:rPr>
        <w:t xml:space="preserve"> </w:t>
      </w:r>
      <w:r w:rsidRPr="009B0D58">
        <w:rPr>
          <w:rFonts w:ascii="Arial" w:eastAsia="Arial" w:hAnsi="Arial" w:cs="Arial"/>
        </w:rPr>
        <w:t>de justicia pronta y expedita, establecidos en el artículo 17 de</w:t>
      </w:r>
      <w:r>
        <w:rPr>
          <w:rFonts w:ascii="Arial" w:eastAsia="Arial" w:hAnsi="Arial" w:cs="Arial"/>
        </w:rPr>
        <w:t xml:space="preserve"> </w:t>
      </w:r>
      <w:r w:rsidRPr="009B0D58">
        <w:rPr>
          <w:rFonts w:ascii="Arial" w:eastAsia="Arial" w:hAnsi="Arial" w:cs="Arial"/>
        </w:rPr>
        <w:t>la </w:t>
      </w:r>
      <w:r w:rsidRPr="00F635FC">
        <w:rPr>
          <w:rFonts w:ascii="Arial" w:eastAsia="Arial" w:hAnsi="Arial" w:cs="Arial"/>
          <w:i/>
          <w:iCs/>
        </w:rPr>
        <w:t>Constitución Federal</w:t>
      </w:r>
      <w:r>
        <w:rPr>
          <w:rStyle w:val="Refdenotaalpie"/>
          <w:rFonts w:ascii="Arial" w:eastAsia="Arial" w:hAnsi="Arial" w:cs="Arial"/>
        </w:rPr>
        <w:footnoteReference w:id="18"/>
      </w:r>
      <w:r w:rsidRPr="009B0D58">
        <w:rPr>
          <w:rFonts w:ascii="Arial" w:eastAsia="Arial" w:hAnsi="Arial" w:cs="Arial"/>
        </w:rPr>
        <w:t>.</w:t>
      </w:r>
    </w:p>
    <w:p w14:paraId="6F57C252" w14:textId="01C43FAB" w:rsidR="00C90629" w:rsidRPr="009B0D58" w:rsidRDefault="00C90629" w:rsidP="00361B95">
      <w:pPr>
        <w:spacing w:before="240" w:after="240" w:line="360" w:lineRule="auto"/>
        <w:jc w:val="both"/>
        <w:rPr>
          <w:rFonts w:ascii="Arial" w:eastAsia="Arial" w:hAnsi="Arial" w:cs="Arial"/>
        </w:rPr>
      </w:pPr>
      <w:r w:rsidRPr="00A05971">
        <w:rPr>
          <w:rFonts w:ascii="Arial" w:eastAsia="Arial" w:hAnsi="Arial" w:cs="Arial"/>
        </w:rPr>
        <w:t xml:space="preserve">Motivo por el cual, se le </w:t>
      </w:r>
      <w:r w:rsidRPr="00A05971">
        <w:rPr>
          <w:rFonts w:ascii="Arial" w:eastAsia="Arial" w:hAnsi="Arial" w:cs="Arial"/>
          <w:b/>
          <w:bCs/>
        </w:rPr>
        <w:t>conmina</w:t>
      </w:r>
      <w:r w:rsidRPr="00A05971">
        <w:rPr>
          <w:rFonts w:ascii="Arial" w:eastAsia="Arial" w:hAnsi="Arial" w:cs="Arial"/>
        </w:rPr>
        <w:t xml:space="preserve"> </w:t>
      </w:r>
      <w:r w:rsidR="00A42D4A" w:rsidRPr="00A05971">
        <w:rPr>
          <w:rFonts w:ascii="Arial" w:eastAsia="Arial" w:hAnsi="Arial" w:cs="Arial"/>
        </w:rPr>
        <w:t xml:space="preserve">para que en lo subsecuente acate las determinaciones de este </w:t>
      </w:r>
      <w:r w:rsidR="00A42D4A" w:rsidRPr="00A05971">
        <w:rPr>
          <w:rFonts w:ascii="Arial" w:eastAsia="Arial" w:hAnsi="Arial" w:cs="Arial"/>
          <w:i/>
        </w:rPr>
        <w:t xml:space="preserve">órgano jurisdiccional </w:t>
      </w:r>
      <w:r w:rsidR="00A42D4A" w:rsidRPr="00A05971">
        <w:rPr>
          <w:rFonts w:ascii="Arial" w:eastAsia="Arial" w:hAnsi="Arial" w:cs="Arial"/>
        </w:rPr>
        <w:t>en tiempo y forma.</w:t>
      </w:r>
    </w:p>
    <w:p w14:paraId="777EEA17" w14:textId="77777777" w:rsidR="00361B95" w:rsidRDefault="00361B95" w:rsidP="00361B95">
      <w:pPr>
        <w:spacing w:before="240" w:after="240" w:line="360" w:lineRule="auto"/>
        <w:jc w:val="both"/>
        <w:rPr>
          <w:rFonts w:ascii="Arial" w:eastAsia="Arial" w:hAnsi="Arial" w:cs="Arial"/>
        </w:rPr>
      </w:pPr>
      <w:r w:rsidRPr="009B0D58">
        <w:rPr>
          <w:rFonts w:ascii="Arial" w:eastAsia="Arial" w:hAnsi="Arial" w:cs="Arial"/>
        </w:rPr>
        <w:t>En ese sentido, se instruye a la Secretaría General de Acuerdos de</w:t>
      </w:r>
      <w:r>
        <w:rPr>
          <w:rFonts w:ascii="Arial" w:eastAsia="Arial" w:hAnsi="Arial" w:cs="Arial"/>
        </w:rPr>
        <w:t xml:space="preserve"> </w:t>
      </w:r>
      <w:r w:rsidRPr="009B0D58">
        <w:rPr>
          <w:rFonts w:ascii="Arial" w:eastAsia="Arial" w:hAnsi="Arial" w:cs="Arial"/>
        </w:rPr>
        <w:t>este</w:t>
      </w:r>
      <w:r>
        <w:rPr>
          <w:rFonts w:ascii="Arial" w:eastAsia="Arial" w:hAnsi="Arial" w:cs="Arial"/>
        </w:rPr>
        <w:t xml:space="preserve"> </w:t>
      </w:r>
      <w:r w:rsidRPr="00BF25B7">
        <w:rPr>
          <w:rFonts w:ascii="Arial" w:eastAsia="Arial" w:hAnsi="Arial" w:cs="Arial"/>
          <w:i/>
          <w:iCs/>
        </w:rPr>
        <w:t>Tribunal Electoral</w:t>
      </w:r>
      <w:r>
        <w:rPr>
          <w:rFonts w:ascii="Arial" w:eastAsia="Arial" w:hAnsi="Arial" w:cs="Arial"/>
        </w:rPr>
        <w:t xml:space="preserve"> </w:t>
      </w:r>
      <w:r w:rsidRPr="009B0D58">
        <w:rPr>
          <w:rFonts w:ascii="Arial" w:eastAsia="Arial" w:hAnsi="Arial" w:cs="Arial"/>
        </w:rPr>
        <w:t>que, en caso de recibir de manera posterior la</w:t>
      </w:r>
      <w:r>
        <w:rPr>
          <w:rFonts w:ascii="Arial" w:eastAsia="Arial" w:hAnsi="Arial" w:cs="Arial"/>
        </w:rPr>
        <w:t xml:space="preserve"> </w:t>
      </w:r>
      <w:r w:rsidRPr="009B0D58">
        <w:rPr>
          <w:rFonts w:ascii="Arial" w:eastAsia="Arial" w:hAnsi="Arial" w:cs="Arial"/>
        </w:rPr>
        <w:t>documentación relacionada con el trámite impugnativo, las glose al</w:t>
      </w:r>
      <w:r>
        <w:rPr>
          <w:rFonts w:ascii="Arial" w:eastAsia="Arial" w:hAnsi="Arial" w:cs="Arial"/>
        </w:rPr>
        <w:t xml:space="preserve"> </w:t>
      </w:r>
      <w:r w:rsidRPr="009B0D58">
        <w:rPr>
          <w:rFonts w:ascii="Arial" w:eastAsia="Arial" w:hAnsi="Arial" w:cs="Arial"/>
        </w:rPr>
        <w:t>expediente sin mayor trámite.</w:t>
      </w:r>
    </w:p>
    <w:p w14:paraId="00C588CA" w14:textId="3182E15C" w:rsidR="008A59B7" w:rsidRPr="00337EC9" w:rsidRDefault="008A59B7" w:rsidP="008A59B7">
      <w:pPr>
        <w:spacing w:before="100" w:beforeAutospacing="1" w:after="100" w:afterAutospacing="1" w:line="360" w:lineRule="auto"/>
        <w:jc w:val="both"/>
        <w:rPr>
          <w:rFonts w:ascii="Arial" w:hAnsi="Arial" w:cs="Arial"/>
        </w:rPr>
      </w:pPr>
      <w:r w:rsidRPr="00BA5ACD">
        <w:rPr>
          <w:rFonts w:ascii="Arial" w:hAnsi="Arial" w:cs="Arial"/>
        </w:rPr>
        <w:t xml:space="preserve">Por lo expuesto y fundado, </w:t>
      </w:r>
      <w:r w:rsidRPr="00337EC9">
        <w:rPr>
          <w:rFonts w:ascii="Arial" w:hAnsi="Arial" w:cs="Arial"/>
        </w:rPr>
        <w:t>se emite</w:t>
      </w:r>
      <w:r>
        <w:rPr>
          <w:rFonts w:ascii="Arial" w:hAnsi="Arial" w:cs="Arial"/>
        </w:rPr>
        <w:t xml:space="preserve"> el</w:t>
      </w:r>
      <w:r w:rsidRPr="00337EC9">
        <w:rPr>
          <w:rFonts w:ascii="Arial" w:hAnsi="Arial" w:cs="Arial"/>
        </w:rPr>
        <w:t xml:space="preserve"> siguiente</w:t>
      </w:r>
      <w:r w:rsidR="003C7E22">
        <w:rPr>
          <w:rFonts w:ascii="Arial" w:hAnsi="Arial" w:cs="Arial"/>
        </w:rPr>
        <w:t>:</w:t>
      </w:r>
    </w:p>
    <w:p w14:paraId="351D65F4" w14:textId="576E41AE" w:rsidR="008A59B7" w:rsidRPr="00337EC9" w:rsidRDefault="00E22646" w:rsidP="008A59B7">
      <w:pPr>
        <w:pStyle w:val="Ttulo2"/>
        <w:spacing w:before="100" w:beforeAutospacing="1" w:after="100" w:afterAutospacing="1"/>
        <w:rPr>
          <w:rFonts w:ascii="Arial" w:hAnsi="Arial" w:cs="Arial"/>
        </w:rPr>
      </w:pPr>
      <w:bookmarkStart w:id="7" w:name="_Toc214958919"/>
      <w:r>
        <w:rPr>
          <w:rFonts w:ascii="Arial" w:hAnsi="Arial" w:cs="Arial"/>
        </w:rPr>
        <w:lastRenderedPageBreak/>
        <w:t>V</w:t>
      </w:r>
      <w:r w:rsidR="00E30780">
        <w:rPr>
          <w:rFonts w:ascii="Arial" w:hAnsi="Arial" w:cs="Arial"/>
        </w:rPr>
        <w:t>I</w:t>
      </w:r>
      <w:r>
        <w:rPr>
          <w:rFonts w:ascii="Arial" w:hAnsi="Arial" w:cs="Arial"/>
        </w:rPr>
        <w:t xml:space="preserve">. </w:t>
      </w:r>
      <w:r w:rsidR="008A59B7" w:rsidRPr="00337EC9">
        <w:rPr>
          <w:rFonts w:ascii="Arial" w:hAnsi="Arial" w:cs="Arial"/>
        </w:rPr>
        <w:t>RESOLUTIVO</w:t>
      </w:r>
      <w:r w:rsidR="00E81A03">
        <w:rPr>
          <w:rFonts w:ascii="Arial" w:hAnsi="Arial" w:cs="Arial"/>
        </w:rPr>
        <w:t>S</w:t>
      </w:r>
      <w:bookmarkEnd w:id="7"/>
    </w:p>
    <w:p w14:paraId="1111926B" w14:textId="1AFAD41C" w:rsidR="000D54AE" w:rsidRPr="00A05971" w:rsidRDefault="00DF03C0" w:rsidP="006C7010">
      <w:pPr>
        <w:spacing w:before="100" w:beforeAutospacing="1" w:after="100" w:afterAutospacing="1" w:line="360" w:lineRule="auto"/>
        <w:jc w:val="both"/>
        <w:rPr>
          <w:rFonts w:ascii="Arial" w:hAnsi="Arial" w:cs="Arial"/>
          <w:b/>
        </w:rPr>
      </w:pPr>
      <w:r w:rsidRPr="00A05971">
        <w:rPr>
          <w:rFonts w:ascii="Arial" w:hAnsi="Arial" w:cs="Arial"/>
          <w:b/>
        </w:rPr>
        <w:t>PRIMER</w:t>
      </w:r>
      <w:r w:rsidR="009144FF" w:rsidRPr="00A05971">
        <w:rPr>
          <w:rFonts w:ascii="Arial" w:hAnsi="Arial" w:cs="Arial"/>
          <w:b/>
        </w:rPr>
        <w:t>O</w:t>
      </w:r>
      <w:r w:rsidR="00716069" w:rsidRPr="00A05971">
        <w:rPr>
          <w:rFonts w:ascii="Arial" w:hAnsi="Arial" w:cs="Arial"/>
          <w:b/>
        </w:rPr>
        <w:t xml:space="preserve">. </w:t>
      </w:r>
      <w:r w:rsidR="00E4697E" w:rsidRPr="00A05971">
        <w:rPr>
          <w:rFonts w:ascii="Arial" w:hAnsi="Arial" w:cs="Arial"/>
          <w:bCs/>
        </w:rPr>
        <w:t>Se</w:t>
      </w:r>
      <w:r w:rsidR="00E4697E" w:rsidRPr="00A05971">
        <w:rPr>
          <w:rFonts w:ascii="Arial" w:hAnsi="Arial" w:cs="Arial"/>
          <w:b/>
        </w:rPr>
        <w:t xml:space="preserve"> d</w:t>
      </w:r>
      <w:r w:rsidR="00B04A29" w:rsidRPr="00A05971">
        <w:rPr>
          <w:rFonts w:ascii="Arial" w:hAnsi="Arial" w:cs="Arial"/>
          <w:b/>
        </w:rPr>
        <w:t xml:space="preserve">esecha </w:t>
      </w:r>
      <w:r w:rsidR="00B04A29" w:rsidRPr="00A05971">
        <w:rPr>
          <w:rFonts w:ascii="Arial" w:hAnsi="Arial" w:cs="Arial"/>
          <w:bCs/>
        </w:rPr>
        <w:t xml:space="preserve">el </w:t>
      </w:r>
      <w:r w:rsidR="00D27061" w:rsidRPr="00A05971">
        <w:rPr>
          <w:rFonts w:ascii="Arial" w:hAnsi="Arial" w:cs="Arial"/>
          <w:bCs/>
        </w:rPr>
        <w:t xml:space="preserve">medio de impugnación. </w:t>
      </w:r>
      <w:r w:rsidR="006C7010" w:rsidRPr="00A05971">
        <w:rPr>
          <w:rFonts w:ascii="Arial" w:hAnsi="Arial" w:cs="Arial"/>
          <w:b/>
        </w:rPr>
        <w:t xml:space="preserve"> </w:t>
      </w:r>
    </w:p>
    <w:p w14:paraId="7AE9806A" w14:textId="327B9C8E" w:rsidR="00DF03C0" w:rsidRDefault="00DF03C0" w:rsidP="006C7010">
      <w:pPr>
        <w:spacing w:before="100" w:beforeAutospacing="1" w:after="100" w:afterAutospacing="1" w:line="360" w:lineRule="auto"/>
        <w:jc w:val="both"/>
        <w:rPr>
          <w:rFonts w:ascii="Arial" w:hAnsi="Arial" w:cs="Arial"/>
          <w:b/>
        </w:rPr>
      </w:pPr>
      <w:r w:rsidRPr="00A05971">
        <w:rPr>
          <w:rFonts w:ascii="Arial" w:hAnsi="Arial" w:cs="Arial"/>
          <w:b/>
        </w:rPr>
        <w:t xml:space="preserve">SEGUNDO. </w:t>
      </w:r>
      <w:r w:rsidR="00964B3E" w:rsidRPr="00A05971">
        <w:rPr>
          <w:rFonts w:ascii="Arial" w:eastAsia="Arial" w:hAnsi="Arial" w:cs="Arial"/>
          <w:bCs/>
          <w:color w:val="000000" w:themeColor="text1"/>
        </w:rPr>
        <w:t xml:space="preserve">Se </w:t>
      </w:r>
      <w:r w:rsidR="00964B3E" w:rsidRPr="00A05971">
        <w:rPr>
          <w:rFonts w:ascii="Arial" w:eastAsia="Arial" w:hAnsi="Arial" w:cs="Arial"/>
          <w:b/>
          <w:color w:val="000000" w:themeColor="text1"/>
        </w:rPr>
        <w:t>conmina</w:t>
      </w:r>
      <w:r w:rsidR="00964B3E" w:rsidRPr="00A05971">
        <w:rPr>
          <w:rFonts w:ascii="Arial" w:eastAsia="Arial" w:hAnsi="Arial" w:cs="Arial"/>
          <w:bCs/>
          <w:color w:val="000000" w:themeColor="text1"/>
        </w:rPr>
        <w:t xml:space="preserve"> a la Comisión de Justicia </w:t>
      </w:r>
      <w:r w:rsidR="007967A7" w:rsidRPr="00A05971">
        <w:rPr>
          <w:rFonts w:ascii="Arial" w:eastAsia="Arial" w:hAnsi="Arial" w:cs="Arial"/>
          <w:bCs/>
          <w:color w:val="000000" w:themeColor="text1"/>
        </w:rPr>
        <w:t xml:space="preserve">del Comité </w:t>
      </w:r>
      <w:r w:rsidR="005C2243" w:rsidRPr="00A05971">
        <w:rPr>
          <w:rFonts w:ascii="Arial" w:eastAsia="Arial" w:hAnsi="Arial" w:cs="Arial"/>
          <w:bCs/>
          <w:color w:val="000000" w:themeColor="text1"/>
        </w:rPr>
        <w:t>Ejecutivo</w:t>
      </w:r>
      <w:r w:rsidR="0006214E" w:rsidRPr="00A05971">
        <w:rPr>
          <w:rFonts w:ascii="Arial" w:eastAsia="Arial" w:hAnsi="Arial" w:cs="Arial"/>
          <w:bCs/>
          <w:color w:val="000000" w:themeColor="text1"/>
        </w:rPr>
        <w:t xml:space="preserve"> Nacional del Partido Acción Nacional </w:t>
      </w:r>
      <w:r w:rsidR="00964B3E" w:rsidRPr="00A05971">
        <w:rPr>
          <w:rFonts w:ascii="Arial" w:eastAsia="Arial" w:hAnsi="Arial" w:cs="Arial"/>
          <w:bCs/>
          <w:color w:val="000000" w:themeColor="text1"/>
        </w:rPr>
        <w:t>para que, en futuras ocasiones, cumpla con las determinaciones de este órgano jurisdiccional.</w:t>
      </w:r>
    </w:p>
    <w:p w14:paraId="641AD9DB" w14:textId="3C6584E4" w:rsidR="0070595D" w:rsidRPr="007F11E2" w:rsidRDefault="0070595D" w:rsidP="00C01353">
      <w:pPr>
        <w:spacing w:before="100" w:beforeAutospacing="1" w:after="100" w:afterAutospacing="1" w:line="360" w:lineRule="auto"/>
        <w:jc w:val="both"/>
        <w:rPr>
          <w:rFonts w:ascii="Arial" w:hAnsi="Arial" w:cs="Arial"/>
        </w:rPr>
      </w:pPr>
      <w:r w:rsidRPr="008360E9">
        <w:rPr>
          <w:rFonts w:ascii="Arial" w:hAnsi="Arial" w:cs="Arial"/>
          <w:b/>
        </w:rPr>
        <w:t>NOTIFÍQUESE. Personalmente</w:t>
      </w:r>
      <w:r w:rsidRPr="008360E9">
        <w:rPr>
          <w:rFonts w:ascii="Arial" w:hAnsi="Arial" w:cs="Arial"/>
        </w:rPr>
        <w:t xml:space="preserve"> a</w:t>
      </w:r>
      <w:r w:rsidR="00CB62B5" w:rsidRPr="008360E9">
        <w:rPr>
          <w:rFonts w:ascii="Arial" w:hAnsi="Arial" w:cs="Arial"/>
        </w:rPr>
        <w:t xml:space="preserve"> </w:t>
      </w:r>
      <w:r w:rsidR="004C3C4F" w:rsidRPr="008360E9">
        <w:rPr>
          <w:rFonts w:ascii="Arial" w:hAnsi="Arial" w:cs="Arial"/>
        </w:rPr>
        <w:t>l</w:t>
      </w:r>
      <w:r w:rsidR="00CB62B5" w:rsidRPr="008360E9">
        <w:rPr>
          <w:rFonts w:ascii="Arial" w:hAnsi="Arial" w:cs="Arial"/>
        </w:rPr>
        <w:t>a</w:t>
      </w:r>
      <w:r w:rsidR="004C3C4F" w:rsidRPr="008360E9">
        <w:rPr>
          <w:rFonts w:ascii="Arial" w:hAnsi="Arial" w:cs="Arial"/>
        </w:rPr>
        <w:t xml:space="preserve"> </w:t>
      </w:r>
      <w:r w:rsidR="00CB62B5" w:rsidRPr="008360E9">
        <w:rPr>
          <w:rFonts w:ascii="Arial" w:hAnsi="Arial" w:cs="Arial"/>
        </w:rPr>
        <w:t xml:space="preserve">parte </w:t>
      </w:r>
      <w:r w:rsidR="004C3C4F" w:rsidRPr="008360E9">
        <w:rPr>
          <w:rFonts w:ascii="Arial" w:hAnsi="Arial" w:cs="Arial"/>
        </w:rPr>
        <w:t>actor</w:t>
      </w:r>
      <w:r w:rsidR="00CB62B5" w:rsidRPr="008360E9">
        <w:rPr>
          <w:rFonts w:ascii="Arial" w:hAnsi="Arial" w:cs="Arial"/>
        </w:rPr>
        <w:t>a</w:t>
      </w:r>
      <w:r w:rsidRPr="008360E9">
        <w:rPr>
          <w:rFonts w:ascii="Arial" w:hAnsi="Arial" w:cs="Arial"/>
        </w:rPr>
        <w:t xml:space="preserve">; </w:t>
      </w:r>
      <w:r w:rsidRPr="008360E9">
        <w:rPr>
          <w:rFonts w:ascii="Arial" w:hAnsi="Arial" w:cs="Arial"/>
          <w:b/>
        </w:rPr>
        <w:t>por oficio</w:t>
      </w:r>
      <w:r w:rsidRPr="008360E9">
        <w:rPr>
          <w:rFonts w:ascii="Arial" w:hAnsi="Arial" w:cs="Arial"/>
        </w:rPr>
        <w:t xml:space="preserve"> a la</w:t>
      </w:r>
      <w:r w:rsidR="0087602E">
        <w:rPr>
          <w:rFonts w:ascii="Arial" w:hAnsi="Arial" w:cs="Arial"/>
        </w:rPr>
        <w:t xml:space="preserve"> autoridad responsable</w:t>
      </w:r>
      <w:r w:rsidR="008360E9" w:rsidRPr="008360E9">
        <w:rPr>
          <w:rFonts w:ascii="Arial" w:hAnsi="Arial" w:cs="Arial"/>
        </w:rPr>
        <w:t>;</w:t>
      </w:r>
      <w:r w:rsidRPr="008360E9">
        <w:rPr>
          <w:rFonts w:ascii="Arial" w:hAnsi="Arial" w:cs="Arial"/>
        </w:rPr>
        <w:t xml:space="preserve"> y </w:t>
      </w:r>
      <w:r w:rsidRPr="008360E9">
        <w:rPr>
          <w:rFonts w:ascii="Arial" w:hAnsi="Arial" w:cs="Arial"/>
          <w:b/>
        </w:rPr>
        <w:t>por estrados</w:t>
      </w:r>
      <w:r w:rsidRPr="008360E9">
        <w:rPr>
          <w:rFonts w:ascii="Arial" w:hAnsi="Arial" w:cs="Arial"/>
        </w:rPr>
        <w:t>, a los demás interesados</w:t>
      </w:r>
      <w:r w:rsidR="008F0E93" w:rsidRPr="008360E9">
        <w:rPr>
          <w:rFonts w:ascii="Arial" w:hAnsi="Arial" w:cs="Arial"/>
        </w:rPr>
        <w:t>. Lo anterior</w:t>
      </w:r>
      <w:r w:rsidRPr="008360E9">
        <w:rPr>
          <w:rFonts w:ascii="Arial" w:hAnsi="Arial" w:cs="Arial"/>
        </w:rPr>
        <w:t xml:space="preserve">, de conformidad con lo previsto en los </w:t>
      </w:r>
      <w:r w:rsidR="008F0E93" w:rsidRPr="008360E9">
        <w:rPr>
          <w:rFonts w:ascii="Arial" w:hAnsi="Arial" w:cs="Arial"/>
        </w:rPr>
        <w:t>artículos</w:t>
      </w:r>
      <w:r w:rsidRPr="008360E9">
        <w:rPr>
          <w:rFonts w:ascii="Arial" w:hAnsi="Arial" w:cs="Arial"/>
        </w:rPr>
        <w:t xml:space="preserve"> 37, fracciones I, II y III, 38 y 39, de la Ley de Justicia en Materia Electoral y de Participación Ciudadana del Estado de Michoacán de Ocampo; </w:t>
      </w:r>
      <w:r w:rsidR="008F0E93" w:rsidRPr="008360E9">
        <w:rPr>
          <w:rFonts w:ascii="Arial" w:hAnsi="Arial" w:cs="Arial"/>
        </w:rPr>
        <w:t xml:space="preserve">así como </w:t>
      </w:r>
      <w:r w:rsidRPr="008360E9">
        <w:rPr>
          <w:rFonts w:ascii="Arial" w:hAnsi="Arial" w:cs="Arial"/>
        </w:rPr>
        <w:t>137,</w:t>
      </w:r>
      <w:r w:rsidR="001154E5" w:rsidRPr="008360E9">
        <w:rPr>
          <w:rFonts w:ascii="Arial" w:hAnsi="Arial" w:cs="Arial"/>
        </w:rPr>
        <w:t xml:space="preserve"> párrafo segundo,</w:t>
      </w:r>
      <w:r w:rsidR="00117DD3" w:rsidRPr="008360E9">
        <w:rPr>
          <w:rFonts w:ascii="Arial" w:hAnsi="Arial" w:cs="Arial"/>
        </w:rPr>
        <w:t xml:space="preserve"> 139 y</w:t>
      </w:r>
      <w:r w:rsidRPr="008360E9">
        <w:rPr>
          <w:rFonts w:ascii="Arial" w:hAnsi="Arial" w:cs="Arial"/>
        </w:rPr>
        <w:t xml:space="preserve"> 140 del Reglamento Interior d</w:t>
      </w:r>
      <w:r w:rsidR="00BD282E" w:rsidRPr="008360E9">
        <w:rPr>
          <w:rFonts w:ascii="Arial" w:hAnsi="Arial" w:cs="Arial"/>
        </w:rPr>
        <w:t>el Tribunal Electoral del Estado</w:t>
      </w:r>
      <w:r w:rsidRPr="008360E9">
        <w:rPr>
          <w:rFonts w:ascii="Arial" w:hAnsi="Arial" w:cs="Arial"/>
        </w:rPr>
        <w:t>.</w:t>
      </w:r>
    </w:p>
    <w:p w14:paraId="752489E9" w14:textId="77777777" w:rsidR="0070595D" w:rsidRPr="007F11E2" w:rsidRDefault="0070595D" w:rsidP="0094012F">
      <w:pPr>
        <w:spacing w:before="100" w:beforeAutospacing="1" w:after="100" w:afterAutospacing="1" w:line="360" w:lineRule="auto"/>
        <w:jc w:val="both"/>
        <w:rPr>
          <w:rFonts w:ascii="Arial" w:hAnsi="Arial" w:cs="Arial"/>
          <w:lang w:val="es-ES_tradnl"/>
        </w:rPr>
      </w:pPr>
      <w:r w:rsidRPr="007F11E2">
        <w:rPr>
          <w:rFonts w:ascii="Arial" w:hAnsi="Arial" w:cs="Arial"/>
          <w:lang w:val="es-ES_tradnl"/>
        </w:rPr>
        <w:t>En su oportunidad, archívese este expediente como asunto total y definitivamente concluido.</w:t>
      </w:r>
    </w:p>
    <w:p w14:paraId="63CE320F" w14:textId="23187F36" w:rsidR="00857083" w:rsidRPr="00C21465" w:rsidRDefault="0070595D" w:rsidP="00C01353">
      <w:pPr>
        <w:spacing w:before="100" w:beforeAutospacing="1" w:after="100" w:afterAutospacing="1" w:line="360" w:lineRule="auto"/>
        <w:jc w:val="both"/>
        <w:rPr>
          <w:rFonts w:ascii="Arial" w:hAnsi="Arial" w:cs="Arial"/>
        </w:rPr>
      </w:pPr>
      <w:r w:rsidRPr="00C01353">
        <w:rPr>
          <w:rFonts w:ascii="Arial" w:hAnsi="Arial" w:cs="Arial"/>
        </w:rPr>
        <w:t xml:space="preserve">Así, </w:t>
      </w:r>
      <w:r w:rsidR="00B8470D">
        <w:rPr>
          <w:rFonts w:ascii="Arial" w:hAnsi="Arial" w:cs="Arial"/>
        </w:rPr>
        <w:t>en sesión pública</w:t>
      </w:r>
      <w:r w:rsidR="00664731">
        <w:rPr>
          <w:rFonts w:ascii="Arial" w:hAnsi="Arial" w:cs="Arial"/>
        </w:rPr>
        <w:t xml:space="preserve"> celebrada el</w:t>
      </w:r>
      <w:r w:rsidR="00B8470D">
        <w:rPr>
          <w:rFonts w:ascii="Arial" w:hAnsi="Arial" w:cs="Arial"/>
        </w:rPr>
        <w:t xml:space="preserve"> día de hoy</w:t>
      </w:r>
      <w:r w:rsidRPr="00C01353">
        <w:rPr>
          <w:rFonts w:ascii="Arial" w:hAnsi="Arial" w:cs="Arial"/>
        </w:rPr>
        <w:t>, a las</w:t>
      </w:r>
      <w:r w:rsidR="00FD4C8F" w:rsidRPr="00C01353">
        <w:rPr>
          <w:rFonts w:ascii="Arial" w:hAnsi="Arial" w:cs="Arial"/>
        </w:rPr>
        <w:t xml:space="preserve"> </w:t>
      </w:r>
      <w:r w:rsidR="00A1550A">
        <w:rPr>
          <w:rFonts w:ascii="Arial" w:hAnsi="Arial" w:cs="Arial"/>
        </w:rPr>
        <w:t>catorce</w:t>
      </w:r>
      <w:r w:rsidR="00FD4C8F" w:rsidRPr="00C01353">
        <w:rPr>
          <w:rFonts w:ascii="Arial" w:hAnsi="Arial" w:cs="Arial"/>
        </w:rPr>
        <w:t xml:space="preserve"> </w:t>
      </w:r>
      <w:r w:rsidRPr="00C01353">
        <w:rPr>
          <w:rFonts w:ascii="Arial" w:hAnsi="Arial" w:cs="Arial"/>
        </w:rPr>
        <w:t>horas con</w:t>
      </w:r>
      <w:r w:rsidR="00FD4C8F" w:rsidRPr="00C01353">
        <w:rPr>
          <w:rFonts w:ascii="Arial" w:hAnsi="Arial" w:cs="Arial"/>
        </w:rPr>
        <w:t xml:space="preserve"> </w:t>
      </w:r>
      <w:r w:rsidR="00A1550A">
        <w:rPr>
          <w:rFonts w:ascii="Arial" w:hAnsi="Arial" w:cs="Arial"/>
        </w:rPr>
        <w:t>cincuenta y dos</w:t>
      </w:r>
      <w:r w:rsidRPr="00C01353">
        <w:rPr>
          <w:rFonts w:ascii="Arial" w:hAnsi="Arial" w:cs="Arial"/>
        </w:rPr>
        <w:t xml:space="preserve"> minutos, por </w:t>
      </w:r>
      <w:r w:rsidR="007B7B59" w:rsidRPr="00BC07B5">
        <w:rPr>
          <w:rFonts w:ascii="Arial" w:hAnsi="Arial" w:cs="Arial"/>
        </w:rPr>
        <w:t>unanimidad</w:t>
      </w:r>
      <w:r w:rsidRPr="00BC07B5">
        <w:rPr>
          <w:rFonts w:ascii="Arial" w:hAnsi="Arial" w:cs="Arial"/>
        </w:rPr>
        <w:t xml:space="preserve"> </w:t>
      </w:r>
      <w:r w:rsidRPr="00C01353">
        <w:rPr>
          <w:rFonts w:ascii="Arial" w:hAnsi="Arial" w:cs="Arial"/>
        </w:rPr>
        <w:t>de votos, lo resolvieron y firma</w:t>
      </w:r>
      <w:r w:rsidR="00CA5CD3">
        <w:rPr>
          <w:rFonts w:ascii="Arial" w:hAnsi="Arial" w:cs="Arial"/>
        </w:rPr>
        <w:t xml:space="preserve">n </w:t>
      </w:r>
      <w:r w:rsidR="00E62D98">
        <w:rPr>
          <w:rFonts w:ascii="Arial" w:hAnsi="Arial" w:cs="Arial"/>
        </w:rPr>
        <w:t xml:space="preserve">las Magistraturas integrantes del </w:t>
      </w:r>
      <w:r w:rsidRPr="00C01353">
        <w:rPr>
          <w:rFonts w:ascii="Arial" w:hAnsi="Arial" w:cs="Arial"/>
        </w:rPr>
        <w:t xml:space="preserve">Pleno del Tribunal Electoral del Estado, </w:t>
      </w:r>
      <w:r w:rsidR="00E339D3" w:rsidRPr="00C01353">
        <w:rPr>
          <w:rFonts w:ascii="Arial" w:hAnsi="Arial" w:cs="Arial"/>
        </w:rPr>
        <w:t xml:space="preserve">la Magistrada Presidenta </w:t>
      </w:r>
      <w:proofErr w:type="spellStart"/>
      <w:r w:rsidR="004D0FD8">
        <w:rPr>
          <w:rFonts w:ascii="Arial" w:hAnsi="Arial" w:cs="Arial"/>
        </w:rPr>
        <w:t>Amelí</w:t>
      </w:r>
      <w:proofErr w:type="spellEnd"/>
      <w:r w:rsidR="004D0FD8">
        <w:rPr>
          <w:rFonts w:ascii="Arial" w:hAnsi="Arial" w:cs="Arial"/>
        </w:rPr>
        <w:t xml:space="preserve"> </w:t>
      </w:r>
      <w:proofErr w:type="spellStart"/>
      <w:r w:rsidR="004D0FD8">
        <w:rPr>
          <w:rFonts w:ascii="Arial" w:hAnsi="Arial" w:cs="Arial"/>
        </w:rPr>
        <w:t>Gissel</w:t>
      </w:r>
      <w:proofErr w:type="spellEnd"/>
      <w:r w:rsidR="004D0FD8">
        <w:rPr>
          <w:rFonts w:ascii="Arial" w:hAnsi="Arial" w:cs="Arial"/>
        </w:rPr>
        <w:t xml:space="preserve"> Navarro Lepe, las Magistradas </w:t>
      </w:r>
      <w:r w:rsidR="00C21465">
        <w:rPr>
          <w:rFonts w:ascii="Arial" w:hAnsi="Arial" w:cs="Arial"/>
        </w:rPr>
        <w:t xml:space="preserve">Yurisha Andrade Morales y </w:t>
      </w:r>
      <w:r w:rsidR="00E339D3" w:rsidRPr="00C01353">
        <w:rPr>
          <w:rFonts w:ascii="Arial" w:hAnsi="Arial" w:cs="Arial"/>
        </w:rPr>
        <w:t>Alma Rosa Bahena Villalobos</w:t>
      </w:r>
      <w:r w:rsidR="00AD2DF6">
        <w:rPr>
          <w:rFonts w:ascii="Arial" w:hAnsi="Arial" w:cs="Arial"/>
        </w:rPr>
        <w:t xml:space="preserve"> </w:t>
      </w:r>
      <w:r w:rsidR="00627BA2">
        <w:rPr>
          <w:rFonts w:ascii="Arial" w:hAnsi="Arial" w:cs="Arial"/>
        </w:rPr>
        <w:t>–</w:t>
      </w:r>
      <w:r w:rsidR="00E339D3" w:rsidRPr="00421D7A">
        <w:rPr>
          <w:rFonts w:ascii="Arial" w:hAnsi="Arial" w:cs="Arial"/>
        </w:rPr>
        <w:t>quien fue ponente</w:t>
      </w:r>
      <w:bookmarkStart w:id="8" w:name="_Hlk214980861"/>
      <w:r w:rsidR="007630C3">
        <w:rPr>
          <w:rFonts w:ascii="Arial" w:hAnsi="Arial" w:cs="Arial"/>
        </w:rPr>
        <w:t>–</w:t>
      </w:r>
      <w:bookmarkEnd w:id="8"/>
      <w:r w:rsidR="00E339D3" w:rsidRPr="00C01353">
        <w:rPr>
          <w:rFonts w:ascii="Arial" w:hAnsi="Arial" w:cs="Arial"/>
        </w:rPr>
        <w:t xml:space="preserve">, </w:t>
      </w:r>
      <w:r w:rsidR="00760C54">
        <w:rPr>
          <w:rFonts w:ascii="Arial" w:hAnsi="Arial" w:cs="Arial"/>
        </w:rPr>
        <w:t>así como</w:t>
      </w:r>
      <w:r w:rsidR="00E339D3" w:rsidRPr="00C01353">
        <w:rPr>
          <w:rFonts w:ascii="Arial" w:hAnsi="Arial" w:cs="Arial"/>
        </w:rPr>
        <w:t xml:space="preserve"> los Magistrados Adrián Hernández Pinedo y Eric López Villaseñor, ante el Secretario General de Acuerdos,</w:t>
      </w:r>
      <w:r w:rsidR="0099158E">
        <w:rPr>
          <w:rFonts w:ascii="Arial" w:hAnsi="Arial" w:cs="Arial"/>
        </w:rPr>
        <w:t xml:space="preserve"> Jesús Renato García Rivera</w:t>
      </w:r>
      <w:r w:rsidR="00E339D3" w:rsidRPr="00C01353">
        <w:rPr>
          <w:rFonts w:ascii="Arial" w:hAnsi="Arial" w:cs="Arial"/>
        </w:rPr>
        <w:t>, quien autoriza y da fe.</w:t>
      </w:r>
    </w:p>
    <w:tbl>
      <w:tblPr>
        <w:tblW w:w="8648" w:type="dxa"/>
        <w:jc w:val="center"/>
        <w:tblLayout w:type="fixed"/>
        <w:tblLook w:val="0400" w:firstRow="0" w:lastRow="0" w:firstColumn="0" w:lastColumn="0" w:noHBand="0" w:noVBand="1"/>
      </w:tblPr>
      <w:tblGrid>
        <w:gridCol w:w="4241"/>
        <w:gridCol w:w="4407"/>
      </w:tblGrid>
      <w:tr w:rsidR="00857083" w:rsidRPr="00BC07B5" w14:paraId="47401EFD" w14:textId="77777777" w:rsidTr="00AA1099">
        <w:trPr>
          <w:jc w:val="center"/>
        </w:trPr>
        <w:tc>
          <w:tcPr>
            <w:tcW w:w="8648" w:type="dxa"/>
            <w:gridSpan w:val="2"/>
          </w:tcPr>
          <w:p w14:paraId="78635B1D" w14:textId="77777777" w:rsidR="00857083" w:rsidRPr="00663BCE" w:rsidRDefault="00857083" w:rsidP="00AA1099">
            <w:pPr>
              <w:pBdr>
                <w:top w:val="nil"/>
                <w:left w:val="nil"/>
                <w:bottom w:val="nil"/>
                <w:right w:val="nil"/>
                <w:between w:val="nil"/>
              </w:pBdr>
              <w:rPr>
                <w:rFonts w:ascii="Arial" w:eastAsia="Arial" w:hAnsi="Arial" w:cs="Arial"/>
                <w:b/>
                <w:color w:val="000000"/>
                <w:lang w:eastAsia="es-MX"/>
              </w:rPr>
            </w:pPr>
            <w:bookmarkStart w:id="9" w:name="_Hlk214700668"/>
          </w:p>
          <w:p w14:paraId="16AB566F" w14:textId="77777777" w:rsidR="00857083" w:rsidRPr="00663BCE" w:rsidRDefault="00857083" w:rsidP="00AA1099">
            <w:pPr>
              <w:pBdr>
                <w:top w:val="nil"/>
                <w:left w:val="nil"/>
                <w:bottom w:val="nil"/>
                <w:right w:val="nil"/>
                <w:between w:val="nil"/>
              </w:pBdr>
              <w:rPr>
                <w:rFonts w:ascii="Arial" w:eastAsia="Arial" w:hAnsi="Arial" w:cs="Arial"/>
                <w:b/>
                <w:color w:val="000000"/>
                <w:lang w:eastAsia="es-MX"/>
              </w:rPr>
            </w:pPr>
          </w:p>
          <w:p w14:paraId="461F8D35"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it-IT" w:eastAsia="es-MX"/>
              </w:rPr>
            </w:pPr>
            <w:r w:rsidRPr="00663BCE">
              <w:rPr>
                <w:rFonts w:ascii="Arial" w:eastAsia="Arial" w:hAnsi="Arial" w:cs="Arial"/>
                <w:b/>
                <w:color w:val="000000"/>
                <w:lang w:val="it-IT" w:eastAsia="es-MX"/>
              </w:rPr>
              <w:t>MAGISTRADA PRESIDENTA</w:t>
            </w:r>
          </w:p>
          <w:p w14:paraId="4378FC86"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it-IT" w:eastAsia="es-MX"/>
              </w:rPr>
            </w:pPr>
          </w:p>
          <w:p w14:paraId="137C8B75"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it-IT" w:eastAsia="es-MX"/>
              </w:rPr>
            </w:pPr>
          </w:p>
          <w:p w14:paraId="2BFEB4C3"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it-IT" w:eastAsia="es-MX"/>
              </w:rPr>
            </w:pPr>
          </w:p>
          <w:p w14:paraId="65696B96"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it-IT" w:eastAsia="es-MX"/>
              </w:rPr>
            </w:pPr>
          </w:p>
          <w:p w14:paraId="18515607"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it-IT" w:eastAsia="es-MX"/>
              </w:rPr>
            </w:pPr>
          </w:p>
          <w:p w14:paraId="035DF9AD"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it-IT" w:eastAsia="es-MX"/>
              </w:rPr>
            </w:pPr>
            <w:r w:rsidRPr="00663BCE">
              <w:rPr>
                <w:rFonts w:ascii="Arial" w:eastAsia="Arial" w:hAnsi="Arial" w:cs="Arial"/>
                <w:b/>
                <w:color w:val="000000"/>
                <w:lang w:val="pt-PT" w:eastAsia="es-MX"/>
              </w:rPr>
              <w:t>AMELÍ GISSEL NAVARRO LEPE</w:t>
            </w:r>
          </w:p>
        </w:tc>
      </w:tr>
      <w:tr w:rsidR="00857083" w:rsidRPr="00663BCE" w14:paraId="738474DE" w14:textId="77777777" w:rsidTr="00AA1099">
        <w:trPr>
          <w:jc w:val="center"/>
        </w:trPr>
        <w:tc>
          <w:tcPr>
            <w:tcW w:w="4241" w:type="dxa"/>
          </w:tcPr>
          <w:p w14:paraId="01F1B225"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it-IT" w:eastAsia="es-MX"/>
              </w:rPr>
            </w:pPr>
          </w:p>
          <w:p w14:paraId="304BEDF0"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it-IT" w:eastAsia="es-MX"/>
              </w:rPr>
            </w:pPr>
          </w:p>
          <w:p w14:paraId="6BF3E861"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it-IT" w:eastAsia="es-MX"/>
              </w:rPr>
            </w:pPr>
          </w:p>
          <w:p w14:paraId="0726BA11"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it-IT" w:eastAsia="es-MX"/>
              </w:rPr>
            </w:pPr>
          </w:p>
          <w:p w14:paraId="73BCD625"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it-IT" w:eastAsia="es-MX"/>
              </w:rPr>
            </w:pPr>
          </w:p>
          <w:p w14:paraId="2E703D95"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r w:rsidRPr="00663BCE">
              <w:rPr>
                <w:rFonts w:ascii="Arial" w:eastAsia="Arial" w:hAnsi="Arial" w:cs="Arial"/>
                <w:b/>
                <w:color w:val="000000"/>
                <w:lang w:eastAsia="es-MX"/>
              </w:rPr>
              <w:t>MAGISTRADA</w:t>
            </w:r>
          </w:p>
          <w:p w14:paraId="22F74596"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033557C6"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3074F6F6"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1232FF68"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497D0090"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5B8B6E9A"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r w:rsidRPr="00663BCE">
              <w:rPr>
                <w:rFonts w:ascii="Arial" w:eastAsia="Arial" w:hAnsi="Arial" w:cs="Arial"/>
                <w:b/>
                <w:color w:val="000000"/>
                <w:lang w:eastAsia="es-MX"/>
              </w:rPr>
              <w:t>YURISHA ANDRADE MORALES</w:t>
            </w:r>
          </w:p>
        </w:tc>
        <w:tc>
          <w:tcPr>
            <w:tcW w:w="4407" w:type="dxa"/>
          </w:tcPr>
          <w:p w14:paraId="0F1EDF11"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2E604FD7"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3FE3BB94"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1E9FF9C1"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7A3D248C"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16AFFAFC"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r w:rsidRPr="00663BCE">
              <w:rPr>
                <w:rFonts w:ascii="Arial" w:eastAsia="Arial" w:hAnsi="Arial" w:cs="Arial"/>
                <w:b/>
                <w:color w:val="000000"/>
                <w:lang w:eastAsia="es-MX"/>
              </w:rPr>
              <w:t>MAGISTRADA</w:t>
            </w:r>
          </w:p>
          <w:p w14:paraId="783C4D37"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3C6B359C"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77F47A9C"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7910A3CF"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0E694732"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77DCFA8A" w14:textId="77777777" w:rsidR="00857083" w:rsidRPr="00663BCE" w:rsidRDefault="00857083" w:rsidP="00AA1099">
            <w:pPr>
              <w:pBdr>
                <w:top w:val="nil"/>
                <w:left w:val="nil"/>
                <w:bottom w:val="nil"/>
                <w:right w:val="nil"/>
                <w:between w:val="nil"/>
              </w:pBdr>
              <w:rPr>
                <w:rFonts w:ascii="Arial" w:eastAsia="Arial" w:hAnsi="Arial" w:cs="Arial"/>
                <w:b/>
                <w:color w:val="000000"/>
                <w:lang w:eastAsia="es-MX"/>
              </w:rPr>
            </w:pPr>
            <w:r w:rsidRPr="00663BCE">
              <w:rPr>
                <w:rFonts w:ascii="Arial" w:eastAsia="Arial" w:hAnsi="Arial" w:cs="Arial"/>
                <w:b/>
                <w:color w:val="000000"/>
                <w:lang w:eastAsia="es-MX"/>
              </w:rPr>
              <w:t xml:space="preserve">ALMA ROSA BAHENA VILLALOBOS </w:t>
            </w:r>
          </w:p>
        </w:tc>
      </w:tr>
      <w:tr w:rsidR="00857083" w:rsidRPr="00663BCE" w14:paraId="5EADF820" w14:textId="77777777" w:rsidTr="00AA1099">
        <w:trPr>
          <w:jc w:val="center"/>
        </w:trPr>
        <w:tc>
          <w:tcPr>
            <w:tcW w:w="4241" w:type="dxa"/>
          </w:tcPr>
          <w:p w14:paraId="3B8468DA"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61B744F1"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4EDCB1E8"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03A201C1"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7929EEE0"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58BDF631"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0A9AA885"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r w:rsidRPr="00663BCE">
              <w:rPr>
                <w:rFonts w:ascii="Arial" w:eastAsia="Arial" w:hAnsi="Arial" w:cs="Arial"/>
                <w:b/>
                <w:color w:val="000000"/>
                <w:lang w:eastAsia="es-MX"/>
              </w:rPr>
              <w:t>MAGISTRADO</w:t>
            </w:r>
          </w:p>
          <w:p w14:paraId="6A3FAD50"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27E8BC57"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268E2D20"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3765DE19"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5A0624C5"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38BD828B"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r w:rsidRPr="00663BCE">
              <w:rPr>
                <w:rFonts w:ascii="Arial" w:eastAsia="Arial" w:hAnsi="Arial" w:cs="Arial"/>
                <w:b/>
                <w:color w:val="000000"/>
                <w:lang w:eastAsia="es-MX"/>
              </w:rPr>
              <w:t xml:space="preserve">ADRIÁN HERNÁNDEZ PINEDO </w:t>
            </w:r>
          </w:p>
        </w:tc>
        <w:tc>
          <w:tcPr>
            <w:tcW w:w="4407" w:type="dxa"/>
          </w:tcPr>
          <w:p w14:paraId="5945D454"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pt-PT" w:eastAsia="es-MX"/>
              </w:rPr>
            </w:pPr>
          </w:p>
          <w:p w14:paraId="66EF7F71"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pt-PT" w:eastAsia="es-MX"/>
              </w:rPr>
            </w:pPr>
          </w:p>
          <w:p w14:paraId="0CF90598"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pt-PT" w:eastAsia="es-MX"/>
              </w:rPr>
            </w:pPr>
          </w:p>
          <w:p w14:paraId="48584F24"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pt-PT" w:eastAsia="es-MX"/>
              </w:rPr>
            </w:pPr>
          </w:p>
          <w:p w14:paraId="7EE0F762"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pt-PT" w:eastAsia="es-MX"/>
              </w:rPr>
            </w:pPr>
          </w:p>
          <w:p w14:paraId="177F6C9B"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pt-PT" w:eastAsia="es-MX"/>
              </w:rPr>
            </w:pPr>
          </w:p>
          <w:p w14:paraId="0E762F7B"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pt-PT" w:eastAsia="es-MX"/>
              </w:rPr>
            </w:pPr>
            <w:r w:rsidRPr="00663BCE">
              <w:rPr>
                <w:rFonts w:ascii="Arial" w:eastAsia="Arial" w:hAnsi="Arial" w:cs="Arial"/>
                <w:b/>
                <w:color w:val="000000"/>
                <w:lang w:val="pt-PT" w:eastAsia="es-MX"/>
              </w:rPr>
              <w:t>MAGISTRADO</w:t>
            </w:r>
          </w:p>
          <w:p w14:paraId="67084BDC"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pt-PT" w:eastAsia="es-MX"/>
              </w:rPr>
            </w:pPr>
          </w:p>
          <w:p w14:paraId="44533061"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pt-PT" w:eastAsia="es-MX"/>
              </w:rPr>
            </w:pPr>
          </w:p>
          <w:p w14:paraId="4673E3F0"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pt-PT" w:eastAsia="es-MX"/>
              </w:rPr>
            </w:pPr>
          </w:p>
          <w:p w14:paraId="66FC3AD6"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pt-PT" w:eastAsia="es-MX"/>
              </w:rPr>
            </w:pPr>
          </w:p>
          <w:p w14:paraId="756A1CF9"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pt-PT" w:eastAsia="es-MX"/>
              </w:rPr>
            </w:pPr>
          </w:p>
          <w:p w14:paraId="02E6789E"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pt-PT" w:eastAsia="es-MX"/>
              </w:rPr>
            </w:pPr>
            <w:r w:rsidRPr="00663BCE">
              <w:rPr>
                <w:rFonts w:ascii="Arial" w:eastAsia="Arial" w:hAnsi="Arial" w:cs="Arial"/>
                <w:b/>
                <w:color w:val="000000"/>
                <w:lang w:eastAsia="es-MX"/>
              </w:rPr>
              <w:t>ERIC LÓPEZ VILLASEÑOR</w:t>
            </w:r>
            <w:r w:rsidRPr="00663BCE">
              <w:rPr>
                <w:rFonts w:ascii="Arial" w:eastAsia="Arial" w:hAnsi="Arial" w:cs="Arial"/>
                <w:b/>
                <w:color w:val="000000"/>
                <w:lang w:val="pt-PT" w:eastAsia="es-MX"/>
              </w:rPr>
              <w:t xml:space="preserve"> </w:t>
            </w:r>
          </w:p>
        </w:tc>
      </w:tr>
      <w:tr w:rsidR="00857083" w:rsidRPr="00663BCE" w14:paraId="3211D407" w14:textId="77777777" w:rsidTr="00AA1099">
        <w:trPr>
          <w:jc w:val="center"/>
        </w:trPr>
        <w:tc>
          <w:tcPr>
            <w:tcW w:w="8648" w:type="dxa"/>
            <w:gridSpan w:val="2"/>
          </w:tcPr>
          <w:p w14:paraId="5314BC57"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val="pt-PT" w:eastAsia="es-MX"/>
              </w:rPr>
            </w:pPr>
          </w:p>
          <w:p w14:paraId="5D8A48D8"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1D196E3F"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73A73050"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6FF56D90"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35791AEF"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r w:rsidRPr="00663BCE">
              <w:rPr>
                <w:rFonts w:ascii="Arial" w:eastAsia="Arial" w:hAnsi="Arial" w:cs="Arial"/>
                <w:b/>
                <w:color w:val="000000"/>
                <w:lang w:eastAsia="es-MX"/>
              </w:rPr>
              <w:t>SECRETARIO GENERAL DE ACUERDOS</w:t>
            </w:r>
          </w:p>
          <w:p w14:paraId="020B12C7"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7DDC087F"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7D3EF6C8"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738E5728"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36B28727"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p w14:paraId="79F7B31D" w14:textId="77777777" w:rsidR="00857083" w:rsidRDefault="00857083" w:rsidP="00AA1099">
            <w:pPr>
              <w:pBdr>
                <w:top w:val="nil"/>
                <w:left w:val="nil"/>
                <w:bottom w:val="nil"/>
                <w:right w:val="nil"/>
                <w:between w:val="nil"/>
              </w:pBdr>
              <w:jc w:val="center"/>
              <w:rPr>
                <w:rFonts w:ascii="Arial" w:eastAsia="Arial" w:hAnsi="Arial" w:cs="Arial"/>
                <w:b/>
                <w:color w:val="000000"/>
                <w:lang w:eastAsia="es-MX"/>
              </w:rPr>
            </w:pPr>
            <w:r w:rsidRPr="00663BCE">
              <w:rPr>
                <w:rFonts w:ascii="Arial" w:eastAsia="Arial" w:hAnsi="Arial" w:cs="Arial"/>
                <w:b/>
                <w:color w:val="000000"/>
                <w:lang w:eastAsia="es-MX"/>
              </w:rPr>
              <w:t>JESÚS RENATO GARCÍA RIVERA</w:t>
            </w:r>
          </w:p>
          <w:p w14:paraId="2E9F5879" w14:textId="77777777" w:rsidR="00857083" w:rsidRPr="00663BCE" w:rsidRDefault="00857083" w:rsidP="00AA1099">
            <w:pPr>
              <w:pBdr>
                <w:top w:val="nil"/>
                <w:left w:val="nil"/>
                <w:bottom w:val="nil"/>
                <w:right w:val="nil"/>
                <w:between w:val="nil"/>
              </w:pBdr>
              <w:jc w:val="center"/>
              <w:rPr>
                <w:rFonts w:ascii="Arial" w:eastAsia="Arial" w:hAnsi="Arial" w:cs="Arial"/>
                <w:b/>
                <w:color w:val="000000"/>
                <w:lang w:eastAsia="es-MX"/>
              </w:rPr>
            </w:pPr>
          </w:p>
        </w:tc>
      </w:tr>
    </w:tbl>
    <w:bookmarkEnd w:id="9"/>
    <w:p w14:paraId="4569BF46" w14:textId="06608C66" w:rsidR="00BC07B5" w:rsidRPr="00663BCE" w:rsidRDefault="00BC07B5" w:rsidP="00BC07B5">
      <w:pPr>
        <w:ind w:right="-35"/>
        <w:contextualSpacing/>
        <w:jc w:val="both"/>
        <w:rPr>
          <w:rFonts w:ascii="Arial Narrow" w:hAnsi="Arial Narrow" w:cs="Arial"/>
          <w:b/>
          <w:bCs/>
          <w:sz w:val="20"/>
          <w:szCs w:val="20"/>
        </w:rPr>
      </w:pPr>
      <w:r w:rsidRPr="00663BCE">
        <w:rPr>
          <w:rFonts w:ascii="Arial Narrow" w:hAnsi="Arial Narrow" w:cs="Arial"/>
          <w:sz w:val="20"/>
          <w:szCs w:val="20"/>
        </w:rPr>
        <w:t>El suscrito Jesús Renato García Rivera, Secretario General de Acuerdos del Tribunal Electoral del Estado, con fundamento en los artículos 69 fracci</w:t>
      </w:r>
      <w:r w:rsidR="00CA341A">
        <w:rPr>
          <w:rFonts w:ascii="Arial Narrow" w:hAnsi="Arial Narrow" w:cs="Arial"/>
          <w:sz w:val="20"/>
          <w:szCs w:val="20"/>
        </w:rPr>
        <w:t>ón</w:t>
      </w:r>
      <w:r w:rsidRPr="00663BCE">
        <w:rPr>
          <w:rFonts w:ascii="Arial Narrow" w:hAnsi="Arial Narrow" w:cs="Arial"/>
          <w:sz w:val="20"/>
          <w:szCs w:val="20"/>
        </w:rPr>
        <w:t xml:space="preserve"> VII del Código Electoral del Estado de Michoacán de Ocampo y 66, fracciones I y II del Reglamento Interior del Tribunal Electoral del Estado, hago constar que las firmas que obran en el presente documento, corresponden a la sentencia emitida por el Pleno del Tribunal Electoral del Estado, en sesión pública celebrada el veint</w:t>
      </w:r>
      <w:r w:rsidR="0070329B">
        <w:rPr>
          <w:rFonts w:ascii="Arial Narrow" w:hAnsi="Arial Narrow" w:cs="Arial"/>
          <w:sz w:val="20"/>
          <w:szCs w:val="20"/>
        </w:rPr>
        <w:t>icinco</w:t>
      </w:r>
      <w:r w:rsidRPr="00663BCE">
        <w:rPr>
          <w:rFonts w:ascii="Arial Narrow" w:hAnsi="Arial Narrow" w:cs="Arial"/>
          <w:sz w:val="20"/>
          <w:szCs w:val="20"/>
        </w:rPr>
        <w:t xml:space="preserve"> de noviembre de dos mil veinticinco,</w:t>
      </w:r>
      <w:r w:rsidR="006039A6">
        <w:rPr>
          <w:rFonts w:ascii="Arial Narrow" w:hAnsi="Arial Narrow" w:cs="Arial"/>
          <w:sz w:val="20"/>
          <w:szCs w:val="20"/>
        </w:rPr>
        <w:t xml:space="preserve"> </w:t>
      </w:r>
      <w:r w:rsidRPr="00663BCE">
        <w:rPr>
          <w:rFonts w:ascii="Arial Narrow" w:hAnsi="Arial Narrow" w:cs="Arial"/>
          <w:sz w:val="20"/>
          <w:szCs w:val="20"/>
        </w:rPr>
        <w:t xml:space="preserve">en el Juicio para la Protección de los Derechos Político-Electorales del Ciudadano </w:t>
      </w:r>
      <w:r w:rsidRPr="00663BCE">
        <w:rPr>
          <w:rFonts w:ascii="Arial Narrow" w:hAnsi="Arial Narrow" w:cs="Arial"/>
          <w:b/>
          <w:bCs/>
          <w:sz w:val="20"/>
          <w:szCs w:val="20"/>
        </w:rPr>
        <w:t>TEEM-JDC-2</w:t>
      </w:r>
      <w:r>
        <w:rPr>
          <w:rFonts w:ascii="Arial Narrow" w:hAnsi="Arial Narrow" w:cs="Arial"/>
          <w:b/>
          <w:bCs/>
          <w:sz w:val="20"/>
          <w:szCs w:val="20"/>
        </w:rPr>
        <w:t>53</w:t>
      </w:r>
      <w:r w:rsidRPr="00663BCE">
        <w:rPr>
          <w:rFonts w:ascii="Arial Narrow" w:hAnsi="Arial Narrow" w:cs="Arial"/>
          <w:b/>
          <w:bCs/>
          <w:sz w:val="20"/>
          <w:szCs w:val="20"/>
        </w:rPr>
        <w:t>/2025</w:t>
      </w:r>
      <w:r>
        <w:rPr>
          <w:rFonts w:ascii="Arial Narrow" w:hAnsi="Arial Narrow" w:cs="Arial"/>
          <w:sz w:val="20"/>
          <w:szCs w:val="20"/>
        </w:rPr>
        <w:t xml:space="preserve">; documento que </w:t>
      </w:r>
      <w:r w:rsidRPr="00663BCE">
        <w:rPr>
          <w:rFonts w:ascii="Arial Narrow" w:hAnsi="Arial Narrow" w:cs="Arial"/>
          <w:sz w:val="20"/>
          <w:szCs w:val="20"/>
        </w:rPr>
        <w:t xml:space="preserve">consta de </w:t>
      </w:r>
      <w:r w:rsidR="00FF126E">
        <w:rPr>
          <w:rFonts w:ascii="Arial Narrow" w:hAnsi="Arial Narrow" w:cs="Arial"/>
          <w:sz w:val="20"/>
          <w:szCs w:val="20"/>
        </w:rPr>
        <w:t>nueve</w:t>
      </w:r>
      <w:r>
        <w:rPr>
          <w:rFonts w:ascii="Arial Narrow" w:hAnsi="Arial Narrow" w:cs="Arial"/>
          <w:sz w:val="20"/>
          <w:szCs w:val="20"/>
        </w:rPr>
        <w:t xml:space="preserve"> </w:t>
      </w:r>
      <w:r w:rsidRPr="00663BCE">
        <w:rPr>
          <w:rFonts w:ascii="Arial Narrow" w:hAnsi="Arial Narrow" w:cs="Arial"/>
          <w:sz w:val="20"/>
          <w:szCs w:val="20"/>
        </w:rPr>
        <w:t xml:space="preserve">páginas, incluida la presente. </w:t>
      </w:r>
      <w:r w:rsidRPr="00663BCE">
        <w:rPr>
          <w:rFonts w:ascii="Arial Narrow" w:hAnsi="Arial Narrow" w:cs="Arial"/>
          <w:b/>
          <w:bCs/>
          <w:sz w:val="20"/>
          <w:szCs w:val="20"/>
        </w:rPr>
        <w:t>Doy fe.</w:t>
      </w:r>
    </w:p>
    <w:p w14:paraId="04DBCD01" w14:textId="77777777" w:rsidR="00BC07B5" w:rsidRPr="00663BCE" w:rsidRDefault="00BC07B5" w:rsidP="00BC07B5">
      <w:pPr>
        <w:spacing w:before="100" w:beforeAutospacing="1" w:after="100" w:afterAutospacing="1"/>
        <w:jc w:val="both"/>
        <w:rPr>
          <w:rFonts w:ascii="Arial Narrow" w:hAnsi="Arial Narrow" w:cs="Arial"/>
          <w:i/>
          <w:iCs/>
          <w:sz w:val="20"/>
          <w:szCs w:val="20"/>
          <w:lang w:eastAsia="es-MX"/>
        </w:rPr>
      </w:pPr>
      <w:r w:rsidRPr="00663BCE">
        <w:rPr>
          <w:rFonts w:ascii="Arial Narrow" w:hAnsi="Arial Narrow" w:cs="Arial"/>
          <w:sz w:val="20"/>
          <w:szCs w:val="20"/>
          <w:lang w:eastAsia="es-MX"/>
        </w:rPr>
        <w:t xml:space="preserve">Este documento es una representación gráfica autorizada mediante firmas electrónicas certificadas, el cual tiene plena validez jurídica de conformidad con el numeral tercero y cuarto del </w:t>
      </w:r>
      <w:r w:rsidRPr="00663BCE">
        <w:rPr>
          <w:rFonts w:ascii="Arial Narrow" w:hAnsi="Arial Narrow" w:cs="Arial"/>
          <w:i/>
          <w:iCs/>
          <w:sz w:val="20"/>
          <w:szCs w:val="20"/>
          <w:lang w:eastAsia="es-MX"/>
        </w:rPr>
        <w:t xml:space="preserve">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  </w:t>
      </w:r>
    </w:p>
    <w:p w14:paraId="3A979423" w14:textId="61FA6A16" w:rsidR="0070595D" w:rsidRPr="00046605" w:rsidRDefault="0070595D" w:rsidP="00520E58">
      <w:pPr>
        <w:spacing w:before="100" w:beforeAutospacing="1" w:after="100" w:afterAutospacing="1"/>
        <w:jc w:val="both"/>
        <w:rPr>
          <w:rFonts w:ascii="Arial" w:hAnsi="Arial" w:cs="Arial"/>
          <w:sz w:val="22"/>
          <w:szCs w:val="22"/>
        </w:rPr>
      </w:pPr>
    </w:p>
    <w:sectPr w:rsidR="0070595D" w:rsidRPr="00046605" w:rsidSect="009E0B56">
      <w:headerReference w:type="default" r:id="rId11"/>
      <w:footerReference w:type="even" r:id="rId12"/>
      <w:footerReference w:type="default" r:id="rId13"/>
      <w:headerReference w:type="first" r:id="rId14"/>
      <w:pgSz w:w="12242" w:h="19295" w:code="305"/>
      <w:pgMar w:top="1418" w:right="1418" w:bottom="1418" w:left="2268" w:header="0" w:footer="9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1071FA" w14:textId="77777777" w:rsidR="00E23374" w:rsidRDefault="00E23374">
      <w:r>
        <w:separator/>
      </w:r>
    </w:p>
  </w:endnote>
  <w:endnote w:type="continuationSeparator" w:id="0">
    <w:p w14:paraId="336C2504" w14:textId="77777777" w:rsidR="00E23374" w:rsidRDefault="00E23374">
      <w:r>
        <w:continuationSeparator/>
      </w:r>
    </w:p>
  </w:endnote>
  <w:endnote w:type="continuationNotice" w:id="1">
    <w:p w14:paraId="3D390618" w14:textId="77777777" w:rsidR="00E23374" w:rsidRDefault="00E233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G Times">
    <w:altName w:val="Times New Roman"/>
    <w:charset w:val="00"/>
    <w:family w:val="roman"/>
    <w:pitch w:val="variable"/>
    <w:sig w:usb0="00000007" w:usb1="00000000" w:usb2="00000000" w:usb3="00000000" w:csb0="00000093" w:csb1="00000000"/>
  </w:font>
  <w:font w:name="Microsoft Sans Serif">
    <w:panose1 w:val="020B0604020202020204"/>
    <w:charset w:val="00"/>
    <w:family w:val="swiss"/>
    <w:pitch w:val="variable"/>
    <w:sig w:usb0="E5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Arial (W1)">
    <w:altName w:val="Arial"/>
    <w:charset w:val="00"/>
    <w:family w:val="swiss"/>
    <w:pitch w:val="variable"/>
    <w:sig w:usb0="20007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9F371" w14:textId="77777777" w:rsidR="002A4FCB" w:rsidRDefault="002A4FCB" w:rsidP="00F26E41">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65AD1967" w14:textId="77777777" w:rsidR="002A4FCB" w:rsidRDefault="002A4FC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9256418"/>
      <w:docPartObj>
        <w:docPartGallery w:val="Page Numbers (Bottom of Page)"/>
        <w:docPartUnique/>
      </w:docPartObj>
    </w:sdtPr>
    <w:sdtEndPr>
      <w:rPr>
        <w:rFonts w:ascii="Arial Narrow" w:hAnsi="Arial Narrow"/>
        <w:sz w:val="20"/>
        <w:szCs w:val="20"/>
      </w:rPr>
    </w:sdtEndPr>
    <w:sdtContent>
      <w:p w14:paraId="6C36D2AC" w14:textId="54A8B192" w:rsidR="00C171E6" w:rsidRPr="00C171E6" w:rsidRDefault="00C171E6" w:rsidP="00C171E6">
        <w:pPr>
          <w:pStyle w:val="Piedepgina"/>
          <w:jc w:val="center"/>
          <w:rPr>
            <w:rFonts w:ascii="Arial Narrow" w:hAnsi="Arial Narrow"/>
            <w:sz w:val="20"/>
            <w:szCs w:val="20"/>
          </w:rPr>
        </w:pPr>
        <w:r w:rsidRPr="00C171E6">
          <w:rPr>
            <w:rFonts w:ascii="Arial Narrow" w:hAnsi="Arial Narrow"/>
            <w:sz w:val="20"/>
            <w:szCs w:val="20"/>
          </w:rPr>
          <w:fldChar w:fldCharType="begin"/>
        </w:r>
        <w:r w:rsidRPr="00C171E6">
          <w:rPr>
            <w:rFonts w:ascii="Arial Narrow" w:hAnsi="Arial Narrow"/>
            <w:sz w:val="20"/>
            <w:szCs w:val="20"/>
          </w:rPr>
          <w:instrText>PAGE   \* MERGEFORMAT</w:instrText>
        </w:r>
        <w:r w:rsidRPr="00C171E6">
          <w:rPr>
            <w:rFonts w:ascii="Arial Narrow" w:hAnsi="Arial Narrow"/>
            <w:sz w:val="20"/>
            <w:szCs w:val="20"/>
          </w:rPr>
          <w:fldChar w:fldCharType="separate"/>
        </w:r>
        <w:r w:rsidRPr="00C171E6">
          <w:rPr>
            <w:rFonts w:ascii="Arial Narrow" w:hAnsi="Arial Narrow"/>
            <w:sz w:val="20"/>
            <w:szCs w:val="20"/>
          </w:rPr>
          <w:t>2</w:t>
        </w:r>
        <w:r w:rsidRPr="00C171E6">
          <w:rPr>
            <w:rFonts w:ascii="Arial Narrow" w:hAnsi="Arial Narrow"/>
            <w:sz w:val="20"/>
            <w:szCs w:val="20"/>
          </w:rPr>
          <w:fldChar w:fldCharType="end"/>
        </w:r>
      </w:p>
    </w:sdtContent>
  </w:sdt>
  <w:p w14:paraId="4F4D4896" w14:textId="77777777" w:rsidR="002A4FCB" w:rsidRDefault="002A4FC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AC102" w14:textId="77777777" w:rsidR="00E23374" w:rsidRDefault="00E23374">
      <w:r>
        <w:separator/>
      </w:r>
    </w:p>
  </w:footnote>
  <w:footnote w:type="continuationSeparator" w:id="0">
    <w:p w14:paraId="7A74E021" w14:textId="77777777" w:rsidR="00E23374" w:rsidRDefault="00E23374">
      <w:r>
        <w:continuationSeparator/>
      </w:r>
    </w:p>
  </w:footnote>
  <w:footnote w:type="continuationNotice" w:id="1">
    <w:p w14:paraId="26A69635" w14:textId="77777777" w:rsidR="00E23374" w:rsidRDefault="00E23374"/>
  </w:footnote>
  <w:footnote w:id="2">
    <w:p w14:paraId="1C3D0827" w14:textId="5E66F8D4" w:rsidR="002A4FCB" w:rsidRPr="008837AB" w:rsidRDefault="002A4FCB" w:rsidP="00821E75">
      <w:pPr>
        <w:pStyle w:val="Textonotapie"/>
        <w:jc w:val="both"/>
        <w:rPr>
          <w:rFonts w:ascii="Arial Narrow" w:hAnsi="Arial Narrow" w:cs="Arial"/>
        </w:rPr>
      </w:pPr>
      <w:r w:rsidRPr="008837AB">
        <w:rPr>
          <w:rStyle w:val="Refdenotaalpie"/>
          <w:rFonts w:ascii="Arial Narrow" w:hAnsi="Arial Narrow" w:cs="Arial"/>
        </w:rPr>
        <w:footnoteRef/>
      </w:r>
      <w:r w:rsidRPr="008837AB">
        <w:rPr>
          <w:rFonts w:ascii="Arial Narrow" w:hAnsi="Arial Narrow" w:cs="Arial"/>
        </w:rPr>
        <w:t xml:space="preserve"> Todas las fechas corresponden a dos mil </w:t>
      </w:r>
      <w:r w:rsidR="00860FF9" w:rsidRPr="008837AB">
        <w:rPr>
          <w:rFonts w:ascii="Arial Narrow" w:hAnsi="Arial Narrow" w:cs="Arial"/>
        </w:rPr>
        <w:t>veinticinco</w:t>
      </w:r>
      <w:r w:rsidRPr="008837AB">
        <w:rPr>
          <w:rFonts w:ascii="Arial Narrow" w:hAnsi="Arial Narrow" w:cs="Arial"/>
        </w:rPr>
        <w:t>, salvo señalamiento expreso.</w:t>
      </w:r>
    </w:p>
  </w:footnote>
  <w:footnote w:id="3">
    <w:p w14:paraId="4B02FBB0" w14:textId="3E7803AD" w:rsidR="002A6404" w:rsidRPr="00F112BA" w:rsidRDefault="002A6404" w:rsidP="00F112BA">
      <w:pPr>
        <w:pStyle w:val="Textonotapie"/>
        <w:jc w:val="both"/>
        <w:rPr>
          <w:rFonts w:ascii="Arial Narrow" w:hAnsi="Arial Narrow" w:cs="Arial"/>
          <w:i/>
          <w:iCs/>
        </w:rPr>
      </w:pPr>
      <w:r w:rsidRPr="00462FDE">
        <w:rPr>
          <w:rStyle w:val="Refdenotaalpie"/>
          <w:rFonts w:ascii="Arial Narrow" w:hAnsi="Arial Narrow" w:cs="Arial"/>
        </w:rPr>
        <w:footnoteRef/>
      </w:r>
      <w:r>
        <w:rPr>
          <w:rFonts w:ascii="Arial Narrow" w:hAnsi="Arial Narrow" w:cs="Arial"/>
        </w:rPr>
        <w:t xml:space="preserve"> </w:t>
      </w:r>
      <w:r w:rsidRPr="00F112BA">
        <w:rPr>
          <w:rFonts w:ascii="Arial Narrow" w:hAnsi="Arial Narrow" w:cs="Arial"/>
        </w:rPr>
        <w:t>Consultable en:</w:t>
      </w:r>
      <w:r w:rsidRPr="00F112BA">
        <w:rPr>
          <w:rFonts w:ascii="Arial Narrow" w:hAnsi="Arial Narrow"/>
        </w:rPr>
        <w:t xml:space="preserve"> </w:t>
      </w:r>
      <w:hyperlink r:id="rId1" w:history="1">
        <w:r w:rsidRPr="00BC07B5">
          <w:rPr>
            <w:rStyle w:val="Hipervnculo"/>
            <w:rFonts w:ascii="Arial Narrow" w:hAnsi="Arial Narrow"/>
            <w:color w:val="000000" w:themeColor="text1"/>
            <w:sz w:val="20"/>
            <w:szCs w:val="20"/>
          </w:rPr>
          <w:t>CPN-SG-015-2025-ASAMBLEA-NACIONAL.pdf</w:t>
        </w:r>
      </w:hyperlink>
      <w:r w:rsidRPr="00BC07B5">
        <w:rPr>
          <w:rFonts w:ascii="Arial Narrow" w:hAnsi="Arial Narrow"/>
          <w:color w:val="000000" w:themeColor="text1"/>
        </w:rPr>
        <w:t xml:space="preserve">, </w:t>
      </w:r>
      <w:r w:rsidRPr="00F112BA">
        <w:rPr>
          <w:rFonts w:ascii="Arial Narrow" w:hAnsi="Arial Narrow"/>
        </w:rPr>
        <w:t xml:space="preserve">con sustento en la tesis de Tribunales Colegiados de Circuito XX.2o. J/24, de rubro </w:t>
      </w:r>
      <w:r w:rsidRPr="00F112BA">
        <w:rPr>
          <w:rFonts w:ascii="Arial Narrow" w:hAnsi="Arial Narrow"/>
          <w:b/>
          <w:bCs/>
          <w:i/>
          <w:iCs/>
        </w:rPr>
        <w:t>HECHO NOTORIO. LO CONSTITUYEN LOS DATOS QUE APARECEN EN LAS PÁGINAS ELECTRÓNICAS OFICIALES QUE LOS ÓRGANOS DE GOBIERNO UTILIZAN PARA PONER A DISPOSICIÓN DEL PÚBLICO, ENTRE OTROS SERVICIOS, LA DESCRIPCIÓN DE SUS PLAZAS, EL DIRECTORIO DE SUS EMPLEADOS O EL ESTADO QUE GUARDAN SUS EXPEDIENTES Y, POR ELLO, ES VÁLIDO QUE SE INVOQUEN DE OFICIO PARA RESOLVER UN ASUNTO EN PARTICULAR</w:t>
      </w:r>
      <w:r w:rsidRPr="00F112BA">
        <w:rPr>
          <w:rFonts w:ascii="Arial Narrow" w:hAnsi="Arial Narrow"/>
          <w:i/>
          <w:iCs/>
        </w:rPr>
        <w:t>.</w:t>
      </w:r>
    </w:p>
  </w:footnote>
  <w:footnote w:id="4">
    <w:p w14:paraId="455F7EEB" w14:textId="65786716" w:rsidR="00E831BE" w:rsidRPr="00BC07B5" w:rsidRDefault="00E831BE" w:rsidP="00F112BA">
      <w:pPr>
        <w:pStyle w:val="Textonotapie"/>
        <w:jc w:val="both"/>
        <w:rPr>
          <w:rFonts w:ascii="Arial Narrow" w:hAnsi="Arial Narrow"/>
          <w:color w:val="000000" w:themeColor="text1"/>
        </w:rPr>
      </w:pPr>
      <w:r w:rsidRPr="00F112BA">
        <w:rPr>
          <w:rStyle w:val="Refdenotaalpie"/>
          <w:rFonts w:ascii="Arial Narrow" w:hAnsi="Arial Narrow"/>
        </w:rPr>
        <w:footnoteRef/>
      </w:r>
      <w:r w:rsidRPr="00F112BA">
        <w:rPr>
          <w:rFonts w:ascii="Arial Narrow" w:hAnsi="Arial Narrow"/>
        </w:rPr>
        <w:t>Consultable</w:t>
      </w:r>
      <w:r w:rsidR="00BC07B5">
        <w:rPr>
          <w:rFonts w:ascii="Arial Narrow" w:hAnsi="Arial Narrow"/>
        </w:rPr>
        <w:t xml:space="preserve"> </w:t>
      </w:r>
      <w:r w:rsidRPr="00F112BA">
        <w:rPr>
          <w:rFonts w:ascii="Arial Narrow" w:hAnsi="Arial Narrow"/>
        </w:rPr>
        <w:t>en:</w:t>
      </w:r>
      <w:r w:rsidR="00BC07B5">
        <w:rPr>
          <w:rFonts w:ascii="Arial Narrow" w:hAnsi="Arial Narrow"/>
        </w:rPr>
        <w:t xml:space="preserve"> </w:t>
      </w:r>
      <w:hyperlink r:id="rId2" w:history="1">
        <w:r w:rsidR="00BC07B5" w:rsidRPr="00BC07B5">
          <w:rPr>
            <w:rStyle w:val="Hipervnculo"/>
            <w:rFonts w:ascii="Arial Narrow" w:hAnsi="Arial Narrow"/>
            <w:color w:val="000000" w:themeColor="text1"/>
            <w:sz w:val="20"/>
            <w:szCs w:val="20"/>
          </w:rPr>
          <w:t>https://almacenamientopan.blob.core.windows.net/pdfs/estrados_electronicos/CEN/Acuerdos%20CEN%202025/CEN-SG-08-2025-ACCIONES-AFIRMATIVAS-CONSEJO-NACIONAL-2025-2028.pdf</w:t>
        </w:r>
      </w:hyperlink>
      <w:r w:rsidRPr="00BC07B5">
        <w:rPr>
          <w:rFonts w:ascii="Arial Narrow" w:hAnsi="Arial Narrow"/>
          <w:color w:val="000000" w:themeColor="text1"/>
        </w:rPr>
        <w:t xml:space="preserve"> </w:t>
      </w:r>
    </w:p>
  </w:footnote>
  <w:footnote w:id="5">
    <w:p w14:paraId="7ACB6BCF" w14:textId="77777777" w:rsidR="00E966B1" w:rsidRPr="00BC07B5" w:rsidRDefault="00E966B1" w:rsidP="00F112BA">
      <w:pPr>
        <w:pStyle w:val="Textonotapie"/>
        <w:jc w:val="both"/>
        <w:rPr>
          <w:rFonts w:ascii="Arial Narrow" w:hAnsi="Arial Narrow"/>
          <w:color w:val="000000" w:themeColor="text1"/>
        </w:rPr>
      </w:pPr>
      <w:r w:rsidRPr="00BC07B5">
        <w:rPr>
          <w:rStyle w:val="Refdenotaalpie"/>
          <w:rFonts w:ascii="Arial Narrow" w:hAnsi="Arial Narrow"/>
          <w:color w:val="000000" w:themeColor="text1"/>
        </w:rPr>
        <w:footnoteRef/>
      </w:r>
      <w:r w:rsidRPr="00BC07B5">
        <w:rPr>
          <w:rFonts w:ascii="Arial Narrow" w:hAnsi="Arial Narrow"/>
          <w:color w:val="000000" w:themeColor="text1"/>
        </w:rPr>
        <w:t xml:space="preserve"> Consultable en: </w:t>
      </w:r>
      <w:hyperlink r:id="rId3" w:history="1">
        <w:r w:rsidRPr="00BC07B5">
          <w:rPr>
            <w:rStyle w:val="Hipervnculo"/>
            <w:rFonts w:ascii="Arial Narrow" w:hAnsi="Arial Narrow"/>
            <w:color w:val="000000" w:themeColor="text1"/>
            <w:sz w:val="20"/>
            <w:szCs w:val="20"/>
          </w:rPr>
          <w:t>SG-059-2025-AUTORIZACION-ASAMBLEA-ESTATAL-MICHOACAN.pdf</w:t>
        </w:r>
      </w:hyperlink>
      <w:r w:rsidRPr="00BC07B5">
        <w:rPr>
          <w:rFonts w:ascii="Arial Narrow" w:hAnsi="Arial Narrow"/>
          <w:color w:val="000000" w:themeColor="text1"/>
        </w:rPr>
        <w:t xml:space="preserve"> </w:t>
      </w:r>
    </w:p>
  </w:footnote>
  <w:footnote w:id="6">
    <w:p w14:paraId="7F724E78" w14:textId="77777777" w:rsidR="00555758" w:rsidRPr="00BE1BE2" w:rsidRDefault="00555758" w:rsidP="00F112BA">
      <w:pPr>
        <w:pStyle w:val="Textonotapie"/>
        <w:jc w:val="both"/>
        <w:rPr>
          <w:rFonts w:ascii="Arial Narrow" w:hAnsi="Arial Narrow"/>
        </w:rPr>
      </w:pPr>
      <w:r w:rsidRPr="00BC07B5">
        <w:rPr>
          <w:rStyle w:val="Refdenotaalpie"/>
          <w:rFonts w:ascii="Arial Narrow" w:hAnsi="Arial Narrow"/>
          <w:color w:val="000000" w:themeColor="text1"/>
        </w:rPr>
        <w:footnoteRef/>
      </w:r>
      <w:r w:rsidRPr="00BC07B5">
        <w:rPr>
          <w:rFonts w:ascii="Arial Narrow" w:hAnsi="Arial Narrow"/>
          <w:color w:val="000000" w:themeColor="text1"/>
        </w:rPr>
        <w:t xml:space="preserve"> Consultable en: </w:t>
      </w:r>
      <w:hyperlink r:id="rId4" w:history="1">
        <w:r w:rsidRPr="00BC07B5">
          <w:rPr>
            <w:rStyle w:val="Hipervnculo"/>
            <w:rFonts w:ascii="Arial Narrow" w:hAnsi="Arial Narrow"/>
            <w:color w:val="000000" w:themeColor="text1"/>
            <w:sz w:val="20"/>
            <w:szCs w:val="20"/>
          </w:rPr>
          <w:t>SG-089-2025-AUTORIZACION-ASAMBLEAS-MUNICIPALES-MICHOACAN.pdf</w:t>
        </w:r>
      </w:hyperlink>
    </w:p>
  </w:footnote>
  <w:footnote w:id="7">
    <w:p w14:paraId="08AE69AF" w14:textId="77777777" w:rsidR="00D17B98" w:rsidRPr="00F112BA" w:rsidRDefault="00D17B98" w:rsidP="00D17B98">
      <w:pPr>
        <w:pStyle w:val="Textonotapie"/>
        <w:jc w:val="both"/>
        <w:rPr>
          <w:rFonts w:ascii="Arial Narrow" w:hAnsi="Arial Narrow"/>
        </w:rPr>
      </w:pPr>
      <w:r w:rsidRPr="00F112BA">
        <w:rPr>
          <w:rStyle w:val="Refdenotaalpie"/>
          <w:rFonts w:ascii="Arial Narrow" w:hAnsi="Arial Narrow"/>
        </w:rPr>
        <w:footnoteRef/>
      </w:r>
      <w:r w:rsidRPr="00F112BA">
        <w:rPr>
          <w:rFonts w:ascii="Arial Narrow" w:hAnsi="Arial Narrow"/>
        </w:rPr>
        <w:t xml:space="preserve"> Derivado de la documentación enviada por la Secretaria Técnica de la </w:t>
      </w:r>
      <w:r w:rsidRPr="00F112BA">
        <w:rPr>
          <w:rFonts w:ascii="Arial Narrow" w:hAnsi="Arial Narrow"/>
          <w:i/>
          <w:iCs/>
        </w:rPr>
        <w:t>Comisión de Justicia</w:t>
      </w:r>
      <w:r w:rsidRPr="00F112BA">
        <w:rPr>
          <w:rFonts w:ascii="Arial Narrow" w:hAnsi="Arial Narrow"/>
        </w:rPr>
        <w:t xml:space="preserve">, por el que remitió copia certificada del expediente CJ/JIN/234/2025, en el que se advirtió que los acuerdos referidos obran en las fojas 38 a la 42 y 44 a la 49 respectivamente; consultable a través de la liga electrónica proporcionada por el </w:t>
      </w:r>
      <w:r w:rsidRPr="00F112BA">
        <w:rPr>
          <w:rFonts w:ascii="Arial Narrow" w:hAnsi="Arial Narrow"/>
          <w:i/>
          <w:iCs/>
        </w:rPr>
        <w:t>órgano partidista responsable</w:t>
      </w:r>
      <w:r w:rsidRPr="00F112BA">
        <w:rPr>
          <w:rFonts w:ascii="Arial Narrow" w:hAnsi="Arial Narrow"/>
        </w:rPr>
        <w:t xml:space="preserve"> siguiente: </w:t>
      </w:r>
      <w:hyperlink r:id="rId5" w:history="1">
        <w:r w:rsidRPr="00BC07B5">
          <w:rPr>
            <w:rStyle w:val="Hipervnculo"/>
            <w:rFonts w:ascii="Arial Narrow" w:hAnsi="Arial Narrow"/>
            <w:color w:val="000000" w:themeColor="text1"/>
            <w:sz w:val="20"/>
            <w:szCs w:val="20"/>
          </w:rPr>
          <w:t>https://we.tl/t-jlPHm9habh</w:t>
        </w:r>
      </w:hyperlink>
      <w:r w:rsidRPr="00BC07B5">
        <w:rPr>
          <w:rFonts w:ascii="Arial Narrow" w:hAnsi="Arial Narrow"/>
          <w:color w:val="000000" w:themeColor="text1"/>
        </w:rPr>
        <w:t xml:space="preserve"> </w:t>
      </w:r>
    </w:p>
  </w:footnote>
  <w:footnote w:id="8">
    <w:p w14:paraId="3D07E6CC" w14:textId="77777777" w:rsidR="00D82347" w:rsidRPr="00E96346" w:rsidRDefault="00D82347" w:rsidP="00D82347">
      <w:pPr>
        <w:rPr>
          <w:rFonts w:ascii="Arial Narrow" w:eastAsia="Arial Nova" w:hAnsi="Arial Narrow" w:cs="Arial Nova"/>
          <w:sz w:val="18"/>
          <w:szCs w:val="18"/>
        </w:rPr>
      </w:pPr>
      <w:r w:rsidRPr="00E96346">
        <w:rPr>
          <w:rFonts w:ascii="Arial Narrow" w:eastAsia="Arial Nova" w:hAnsi="Arial Narrow" w:cs="Arial Nova"/>
          <w:sz w:val="20"/>
          <w:szCs w:val="20"/>
          <w:vertAlign w:val="superscript"/>
        </w:rPr>
        <w:footnoteRef/>
      </w:r>
      <w:r w:rsidRPr="00E96346">
        <w:rPr>
          <w:rFonts w:ascii="Arial Narrow" w:eastAsia="Arial Nova" w:hAnsi="Arial Narrow" w:cs="Arial Nova"/>
          <w:sz w:val="20"/>
          <w:szCs w:val="20"/>
        </w:rPr>
        <w:t xml:space="preserve"> Foja 22.</w:t>
      </w:r>
    </w:p>
  </w:footnote>
  <w:footnote w:id="9">
    <w:p w14:paraId="4B3E3D67" w14:textId="77777777" w:rsidR="00A036EF" w:rsidRPr="00462FDE" w:rsidRDefault="00A036EF" w:rsidP="00A036EF">
      <w:pPr>
        <w:pStyle w:val="Textonotapie"/>
        <w:jc w:val="both"/>
        <w:rPr>
          <w:rFonts w:ascii="Arial Narrow" w:hAnsi="Arial Narrow" w:cs="Arial"/>
          <w:lang w:val="pt-PT"/>
        </w:rPr>
      </w:pPr>
      <w:r w:rsidRPr="00462FDE">
        <w:rPr>
          <w:rStyle w:val="Refdenotaalpie"/>
          <w:rFonts w:ascii="Arial Narrow" w:hAnsi="Arial Narrow" w:cs="Arial"/>
        </w:rPr>
        <w:footnoteRef/>
      </w:r>
      <w:r w:rsidRPr="00462FDE">
        <w:rPr>
          <w:rFonts w:ascii="Arial Narrow" w:hAnsi="Arial Narrow" w:cs="Arial"/>
          <w:lang w:val="pt-PT"/>
        </w:rPr>
        <w:t xml:space="preserve"> </w:t>
      </w:r>
      <w:r w:rsidRPr="00462FDE">
        <w:rPr>
          <w:rFonts w:ascii="Arial Narrow" w:hAnsi="Arial Narrow" w:cs="Arial"/>
          <w:lang w:val="pt-PT"/>
        </w:rPr>
        <w:t>Fojas 23 y 24.</w:t>
      </w:r>
    </w:p>
  </w:footnote>
  <w:footnote w:id="10">
    <w:p w14:paraId="12224742" w14:textId="77777777" w:rsidR="00503124" w:rsidRPr="00462FDE" w:rsidRDefault="00503124" w:rsidP="00503124">
      <w:pPr>
        <w:pStyle w:val="Textonotapie"/>
        <w:rPr>
          <w:rFonts w:ascii="Arial Narrow" w:hAnsi="Arial Narrow"/>
        </w:rPr>
      </w:pPr>
      <w:r w:rsidRPr="00462FDE">
        <w:rPr>
          <w:rStyle w:val="Refdenotaalpie"/>
          <w:rFonts w:ascii="Arial Narrow" w:hAnsi="Arial Narrow"/>
        </w:rPr>
        <w:footnoteRef/>
      </w:r>
      <w:r w:rsidRPr="00462FDE">
        <w:rPr>
          <w:rFonts w:ascii="Arial Narrow" w:hAnsi="Arial Narrow"/>
        </w:rPr>
        <w:t xml:space="preserve"> Fojas 27 y 28.</w:t>
      </w:r>
    </w:p>
  </w:footnote>
  <w:footnote w:id="11">
    <w:p w14:paraId="73D2D4E9" w14:textId="4A991739" w:rsidR="00E36860" w:rsidRPr="00F40AD8" w:rsidRDefault="00E36860">
      <w:pPr>
        <w:pStyle w:val="Textonotapie"/>
        <w:rPr>
          <w:rFonts w:ascii="Arial Narrow" w:hAnsi="Arial Narrow"/>
          <w:lang w:val="es-MX"/>
        </w:rPr>
      </w:pPr>
      <w:r w:rsidRPr="00BD5965">
        <w:rPr>
          <w:rStyle w:val="Refdenotaalpie"/>
          <w:rFonts w:ascii="Arial Narrow" w:hAnsi="Arial Narrow"/>
        </w:rPr>
        <w:footnoteRef/>
      </w:r>
      <w:r w:rsidRPr="00BD5965">
        <w:rPr>
          <w:rFonts w:ascii="Arial Narrow" w:hAnsi="Arial Narrow"/>
        </w:rPr>
        <w:t xml:space="preserve"> </w:t>
      </w:r>
      <w:r w:rsidR="00F40AD8" w:rsidRPr="00BD5965">
        <w:rPr>
          <w:rFonts w:ascii="Arial Narrow" w:hAnsi="Arial Narrow"/>
          <w:lang w:val="es-MX"/>
        </w:rPr>
        <w:t>Foja</w:t>
      </w:r>
      <w:r w:rsidR="00BD5965" w:rsidRPr="00BD5965">
        <w:rPr>
          <w:rFonts w:ascii="Arial Narrow" w:hAnsi="Arial Narrow"/>
          <w:lang w:val="es-MX"/>
        </w:rPr>
        <w:t>s</w:t>
      </w:r>
      <w:r w:rsidR="00BD5965">
        <w:rPr>
          <w:rFonts w:ascii="Arial Narrow" w:hAnsi="Arial Narrow"/>
          <w:lang w:val="es-MX"/>
        </w:rPr>
        <w:t xml:space="preserve"> 94 a 97</w:t>
      </w:r>
      <w:r w:rsidR="00F40AD8">
        <w:rPr>
          <w:rFonts w:ascii="Arial Narrow" w:hAnsi="Arial Narrow"/>
          <w:lang w:val="es-MX"/>
        </w:rPr>
        <w:t>.</w:t>
      </w:r>
    </w:p>
  </w:footnote>
  <w:footnote w:id="12">
    <w:p w14:paraId="45D40C9E" w14:textId="01607BBD" w:rsidR="006421E1" w:rsidRPr="00650CCA" w:rsidRDefault="006421E1" w:rsidP="00414660">
      <w:pPr>
        <w:pStyle w:val="Textonotapie"/>
        <w:jc w:val="both"/>
        <w:rPr>
          <w:rFonts w:ascii="Arial Narrow" w:hAnsi="Arial Narrow" w:cs="Arial"/>
        </w:rPr>
      </w:pPr>
      <w:r w:rsidRPr="00650CCA">
        <w:rPr>
          <w:rStyle w:val="Refdenotaalpie"/>
          <w:rFonts w:ascii="Arial Narrow" w:hAnsi="Arial Narrow"/>
        </w:rPr>
        <w:footnoteRef/>
      </w:r>
      <w:r w:rsidR="00414660" w:rsidRPr="00650CCA">
        <w:rPr>
          <w:rFonts w:ascii="Arial Narrow" w:hAnsi="Arial Narrow"/>
        </w:rPr>
        <w:t xml:space="preserve"> </w:t>
      </w:r>
      <w:r w:rsidR="00414660" w:rsidRPr="00650CCA">
        <w:rPr>
          <w:rFonts w:ascii="Arial Narrow" w:hAnsi="Arial Narrow" w:cs="Arial"/>
        </w:rPr>
        <w:t xml:space="preserve">Lo anterior de conformidad con lo dispuesto en los artículos 35, fracción V de la </w:t>
      </w:r>
      <w:r w:rsidR="00414660" w:rsidRPr="00650CCA">
        <w:rPr>
          <w:rFonts w:ascii="Arial Narrow" w:hAnsi="Arial Narrow" w:cs="Arial"/>
          <w:i/>
        </w:rPr>
        <w:t>Constitución Federal</w:t>
      </w:r>
      <w:r w:rsidR="00414660" w:rsidRPr="00650CCA">
        <w:rPr>
          <w:rFonts w:ascii="Arial Narrow" w:hAnsi="Arial Narrow" w:cs="Arial"/>
        </w:rPr>
        <w:t xml:space="preserve">; 98 A de la </w:t>
      </w:r>
      <w:r w:rsidR="00414660" w:rsidRPr="00650CCA">
        <w:rPr>
          <w:rFonts w:ascii="Arial Narrow" w:hAnsi="Arial Narrow" w:cs="Arial"/>
          <w:i/>
        </w:rPr>
        <w:t>Constitución Local</w:t>
      </w:r>
      <w:r w:rsidR="00414660" w:rsidRPr="00650CCA">
        <w:rPr>
          <w:rFonts w:ascii="Arial Narrow" w:hAnsi="Arial Narrow" w:cs="Arial"/>
        </w:rPr>
        <w:t xml:space="preserve">; 60, 64, </w:t>
      </w:r>
      <w:r w:rsidR="00414660" w:rsidRPr="002E7EDF">
        <w:rPr>
          <w:rFonts w:ascii="Arial Narrow" w:hAnsi="Arial Narrow" w:cs="Arial"/>
        </w:rPr>
        <w:t>fracción XIII</w:t>
      </w:r>
      <w:r w:rsidR="00414660" w:rsidRPr="00650CCA">
        <w:rPr>
          <w:rFonts w:ascii="Arial Narrow" w:hAnsi="Arial Narrow" w:cs="Arial"/>
        </w:rPr>
        <w:t xml:space="preserve">, y 66 fracciones II y III del </w:t>
      </w:r>
      <w:r w:rsidR="00414660" w:rsidRPr="00650CCA">
        <w:rPr>
          <w:rFonts w:ascii="Arial Narrow" w:hAnsi="Arial Narrow" w:cs="Arial"/>
          <w:i/>
        </w:rPr>
        <w:t>Código Electoral</w:t>
      </w:r>
      <w:r w:rsidR="00414660" w:rsidRPr="00650CCA">
        <w:rPr>
          <w:rFonts w:ascii="Arial Narrow" w:hAnsi="Arial Narrow" w:cs="Arial"/>
        </w:rPr>
        <w:t xml:space="preserve">; así como 5, 73, 74, inciso d, y 76 de la </w:t>
      </w:r>
      <w:r w:rsidR="00414660" w:rsidRPr="00650CCA">
        <w:rPr>
          <w:rFonts w:ascii="Arial Narrow" w:hAnsi="Arial Narrow" w:cs="Arial"/>
          <w:i/>
        </w:rPr>
        <w:t>Ley de Justicia Electoral</w:t>
      </w:r>
      <w:r w:rsidR="00414660" w:rsidRPr="00650CCA">
        <w:rPr>
          <w:rFonts w:ascii="Arial Narrow" w:hAnsi="Arial Narrow" w:cs="Arial"/>
        </w:rPr>
        <w:t>.</w:t>
      </w:r>
    </w:p>
  </w:footnote>
  <w:footnote w:id="13">
    <w:p w14:paraId="7583CAF0" w14:textId="25D8185A" w:rsidR="001C4AC3" w:rsidRPr="008837AB" w:rsidRDefault="001C4AC3" w:rsidP="00821E75">
      <w:pPr>
        <w:jc w:val="both"/>
        <w:rPr>
          <w:rFonts w:ascii="Arial Narrow" w:eastAsia="Arial" w:hAnsi="Arial Narrow" w:cs="Arial"/>
          <w:b/>
          <w:i/>
          <w:sz w:val="20"/>
          <w:szCs w:val="20"/>
        </w:rPr>
      </w:pPr>
      <w:r w:rsidRPr="008837AB">
        <w:rPr>
          <w:rFonts w:ascii="Arial Narrow" w:hAnsi="Arial Narrow"/>
          <w:sz w:val="20"/>
          <w:szCs w:val="20"/>
          <w:vertAlign w:val="superscript"/>
        </w:rPr>
        <w:footnoteRef/>
      </w:r>
      <w:r w:rsidRPr="008837AB">
        <w:rPr>
          <w:rFonts w:ascii="Arial Narrow" w:eastAsia="Arial" w:hAnsi="Arial Narrow" w:cs="Arial"/>
          <w:sz w:val="20"/>
          <w:szCs w:val="20"/>
        </w:rPr>
        <w:t xml:space="preserve"> Al respecto resulta aplicable por analogía la Jurisprudencia 814, consultable en la página 553, Tomo VI, Materia Común, del Apéndice del Semanario Judicial de la Federación, 1917-1995, del contenido y rubro </w:t>
      </w:r>
      <w:r w:rsidRPr="008837AB">
        <w:rPr>
          <w:rFonts w:ascii="Arial Narrow" w:eastAsia="Arial" w:hAnsi="Arial Narrow" w:cs="Arial"/>
          <w:b/>
          <w:i/>
          <w:sz w:val="20"/>
          <w:szCs w:val="20"/>
        </w:rPr>
        <w:t xml:space="preserve">IMPROCEDENCIA, CAUSALES DE. EN EL JUICIO DE AMPARO. </w:t>
      </w:r>
    </w:p>
  </w:footnote>
  <w:footnote w:id="14">
    <w:p w14:paraId="0AC872B5" w14:textId="22228465" w:rsidR="005E3B00" w:rsidRPr="008837AB" w:rsidRDefault="005E3B00" w:rsidP="00821E75">
      <w:pPr>
        <w:pStyle w:val="Textonotapie"/>
        <w:jc w:val="both"/>
        <w:rPr>
          <w:rFonts w:ascii="Arial Narrow" w:hAnsi="Arial Narrow"/>
        </w:rPr>
      </w:pPr>
      <w:r w:rsidRPr="008837AB">
        <w:rPr>
          <w:rStyle w:val="Refdenotaalpie"/>
          <w:rFonts w:ascii="Arial Narrow" w:hAnsi="Arial Narrow"/>
        </w:rPr>
        <w:footnoteRef/>
      </w:r>
      <w:r w:rsidRPr="008837AB">
        <w:rPr>
          <w:rFonts w:ascii="Arial Narrow" w:hAnsi="Arial Narrow"/>
        </w:rPr>
        <w:t xml:space="preserve"> Similar criterio</w:t>
      </w:r>
      <w:r w:rsidR="009432B4" w:rsidRPr="008837AB">
        <w:rPr>
          <w:rFonts w:ascii="Arial Narrow" w:hAnsi="Arial Narrow"/>
        </w:rPr>
        <w:t xml:space="preserve"> fue adoptado en </w:t>
      </w:r>
      <w:r w:rsidR="00834293" w:rsidRPr="008837AB">
        <w:rPr>
          <w:rFonts w:ascii="Arial Narrow" w:hAnsi="Arial Narrow"/>
        </w:rPr>
        <w:t>el</w:t>
      </w:r>
      <w:r w:rsidR="009432B4" w:rsidRPr="008837AB">
        <w:rPr>
          <w:rFonts w:ascii="Arial Narrow" w:hAnsi="Arial Narrow"/>
        </w:rPr>
        <w:t xml:space="preserve"> expediente</w:t>
      </w:r>
      <w:r w:rsidR="00367504" w:rsidRPr="008837AB">
        <w:rPr>
          <w:rFonts w:ascii="Arial Narrow" w:hAnsi="Arial Narrow"/>
        </w:rPr>
        <w:t xml:space="preserve"> TEEM-JDC-220/2025</w:t>
      </w:r>
      <w:r w:rsidR="005E1CEE" w:rsidRPr="008837AB">
        <w:rPr>
          <w:rFonts w:ascii="Arial Narrow" w:hAnsi="Arial Narrow"/>
        </w:rPr>
        <w:t xml:space="preserve"> y acumulados</w:t>
      </w:r>
      <w:r w:rsidR="008D33C6">
        <w:rPr>
          <w:rFonts w:ascii="Arial Narrow" w:hAnsi="Arial Narrow"/>
        </w:rPr>
        <w:t xml:space="preserve"> y TEEM-JDC-231/2025</w:t>
      </w:r>
      <w:r w:rsidR="005E1CEE" w:rsidRPr="008837AB">
        <w:rPr>
          <w:rFonts w:ascii="Arial Narrow" w:hAnsi="Arial Narrow"/>
        </w:rPr>
        <w:t>.</w:t>
      </w:r>
      <w:r w:rsidR="009432B4" w:rsidRPr="008837AB">
        <w:rPr>
          <w:rFonts w:ascii="Arial Narrow" w:hAnsi="Arial Narrow"/>
        </w:rPr>
        <w:t xml:space="preserve"> </w:t>
      </w:r>
    </w:p>
  </w:footnote>
  <w:footnote w:id="15">
    <w:p w14:paraId="0C0421AC" w14:textId="38A8A888" w:rsidR="00E50D90" w:rsidRPr="008837AB" w:rsidRDefault="00E50D90" w:rsidP="00821E75">
      <w:pPr>
        <w:pBdr>
          <w:top w:val="nil"/>
          <w:left w:val="nil"/>
          <w:bottom w:val="nil"/>
          <w:right w:val="nil"/>
          <w:between w:val="nil"/>
        </w:pBdr>
        <w:jc w:val="both"/>
        <w:rPr>
          <w:rFonts w:ascii="Arial Narrow" w:eastAsia="Arial Narrow" w:hAnsi="Arial Narrow" w:cs="Arial Narrow"/>
          <w:color w:val="000000"/>
          <w:sz w:val="20"/>
          <w:szCs w:val="20"/>
        </w:rPr>
      </w:pPr>
      <w:r w:rsidRPr="008837AB">
        <w:rPr>
          <w:rFonts w:ascii="Arial Narrow" w:hAnsi="Arial Narrow"/>
          <w:sz w:val="20"/>
          <w:szCs w:val="20"/>
          <w:vertAlign w:val="superscript"/>
        </w:rPr>
        <w:footnoteRef/>
      </w:r>
      <w:r w:rsidRPr="008837AB">
        <w:rPr>
          <w:rFonts w:ascii="Arial Narrow" w:eastAsia="Arial Narrow" w:hAnsi="Arial Narrow" w:cs="Arial Narrow"/>
          <w:color w:val="000000"/>
          <w:sz w:val="20"/>
          <w:szCs w:val="20"/>
        </w:rPr>
        <w:t xml:space="preserve"> Jurisprudencia 34/2002 de </w:t>
      </w:r>
      <w:r w:rsidRPr="008837AB">
        <w:rPr>
          <w:rFonts w:ascii="Arial Narrow" w:eastAsia="Arial Narrow" w:hAnsi="Arial Narrow" w:cs="Arial Narrow"/>
          <w:i/>
          <w:color w:val="000000"/>
          <w:sz w:val="20"/>
          <w:szCs w:val="20"/>
        </w:rPr>
        <w:t>Sala Superior</w:t>
      </w:r>
      <w:r w:rsidRPr="008837AB">
        <w:rPr>
          <w:rFonts w:ascii="Arial Narrow" w:eastAsia="Arial Narrow" w:hAnsi="Arial Narrow" w:cs="Arial Narrow"/>
          <w:color w:val="000000"/>
          <w:sz w:val="20"/>
          <w:szCs w:val="20"/>
        </w:rPr>
        <w:t xml:space="preserve"> rubro </w:t>
      </w:r>
      <w:r w:rsidRPr="008837AB">
        <w:rPr>
          <w:rFonts w:ascii="Arial Narrow" w:eastAsia="Arial Narrow" w:hAnsi="Arial Narrow" w:cs="Arial Narrow"/>
          <w:b/>
          <w:bCs/>
          <w:i/>
          <w:iCs/>
          <w:color w:val="000000"/>
          <w:sz w:val="20"/>
          <w:szCs w:val="20"/>
        </w:rPr>
        <w:t>IMPROCEDENCIA. EL MERO HECHO DE QUEDAR SIN MATERIA EL PROCEDIMIENTO ACTUALIZA LA CAUSAL RESPECTIVA</w:t>
      </w:r>
      <w:r w:rsidR="00821E75" w:rsidRPr="008837AB">
        <w:rPr>
          <w:rFonts w:ascii="Arial Narrow" w:eastAsia="Arial Narrow" w:hAnsi="Arial Narrow" w:cs="Arial Narrow"/>
          <w:b/>
          <w:bCs/>
          <w:i/>
          <w:iCs/>
          <w:color w:val="000000"/>
          <w:sz w:val="20"/>
          <w:szCs w:val="20"/>
        </w:rPr>
        <w:t>.</w:t>
      </w:r>
    </w:p>
  </w:footnote>
  <w:footnote w:id="16">
    <w:p w14:paraId="52C16483" w14:textId="77777777" w:rsidR="00AA75DD" w:rsidRPr="0061312B" w:rsidRDefault="00AA75DD" w:rsidP="00AA75DD">
      <w:pPr>
        <w:pStyle w:val="Textonotapie"/>
        <w:jc w:val="both"/>
        <w:rPr>
          <w:rFonts w:ascii="Arial Narrow" w:hAnsi="Arial Narrow"/>
          <w:b/>
          <w:i/>
          <w:lang w:val="es-MX"/>
        </w:rPr>
      </w:pPr>
      <w:r w:rsidRPr="00BC104C">
        <w:rPr>
          <w:rStyle w:val="Refdenotaalpie"/>
          <w:rFonts w:ascii="Arial Narrow" w:hAnsi="Arial Narrow"/>
        </w:rPr>
        <w:footnoteRef/>
      </w:r>
      <w:r w:rsidRPr="00BC104C">
        <w:rPr>
          <w:rFonts w:ascii="Arial Narrow" w:hAnsi="Arial Narrow"/>
        </w:rPr>
        <w:t xml:space="preserve"> </w:t>
      </w:r>
      <w:r>
        <w:rPr>
          <w:rFonts w:ascii="Arial Narrow" w:hAnsi="Arial Narrow"/>
        </w:rPr>
        <w:t xml:space="preserve">Lo anterior, conforme a lo previsto en el artículo 21 de la Ley de Justicia Electoral, así como la tesis C.VII.L1K (10ª.) de los Plenos de Circuito, de rubro </w:t>
      </w:r>
      <w:r>
        <w:rPr>
          <w:rFonts w:ascii="Arial Narrow" w:hAnsi="Arial Narrow"/>
          <w:b/>
          <w:bCs/>
          <w:i/>
          <w:iCs/>
        </w:rPr>
        <w:t xml:space="preserve">HECHO NOTORIO. LOS MAGISTRADOS DEL PODER JUDICIAL DE LA FEDERACIÓN PUEDEN INVOCAR COMO TAL, LAS EJECUTORIAS EMITIDAS POR EL PLENO DE CIRCUITO O POR LOS TRIBUNALES COLEGIADOS DE CIRCUITO DE SU ADSCRIPCIÓN. </w:t>
      </w:r>
    </w:p>
  </w:footnote>
  <w:footnote w:id="17">
    <w:p w14:paraId="00D3EBF0" w14:textId="4AC7258B" w:rsidR="005F6BB0" w:rsidRPr="005F6BB0" w:rsidRDefault="005F6BB0">
      <w:pPr>
        <w:pStyle w:val="Textonotapie"/>
        <w:rPr>
          <w:rFonts w:ascii="Arial Narrow" w:hAnsi="Arial Narrow"/>
        </w:rPr>
      </w:pPr>
      <w:r w:rsidRPr="005F6BB0">
        <w:rPr>
          <w:rStyle w:val="Refdenotaalpie"/>
          <w:rFonts w:ascii="Arial Narrow" w:hAnsi="Arial Narrow"/>
        </w:rPr>
        <w:footnoteRef/>
      </w:r>
      <w:r w:rsidRPr="005F6BB0">
        <w:rPr>
          <w:rFonts w:ascii="Arial Narrow" w:hAnsi="Arial Narrow"/>
        </w:rPr>
        <w:t xml:space="preserve"> Fojas</w:t>
      </w:r>
      <w:r>
        <w:rPr>
          <w:rFonts w:ascii="Arial Narrow" w:hAnsi="Arial Narrow"/>
        </w:rPr>
        <w:t xml:space="preserve"> 23, 24, 27 y 28. </w:t>
      </w:r>
      <w:r w:rsidRPr="005F6BB0">
        <w:rPr>
          <w:rFonts w:ascii="Arial Narrow" w:hAnsi="Arial Narrow"/>
        </w:rPr>
        <w:t xml:space="preserve"> </w:t>
      </w:r>
    </w:p>
  </w:footnote>
  <w:footnote w:id="18">
    <w:p w14:paraId="5AE76AE4" w14:textId="047DCF1B" w:rsidR="00361B95" w:rsidRPr="00E77289" w:rsidRDefault="00361B95" w:rsidP="00361B95">
      <w:pPr>
        <w:pStyle w:val="Textonotapie"/>
        <w:jc w:val="both"/>
        <w:rPr>
          <w:rFonts w:ascii="Arial Narrow" w:hAnsi="Arial Narrow"/>
          <w:lang w:val="es-MX"/>
        </w:rPr>
      </w:pPr>
      <w:r w:rsidRPr="00E77289">
        <w:rPr>
          <w:rStyle w:val="Refdenotaalpie"/>
          <w:rFonts w:ascii="Arial Narrow" w:hAnsi="Arial Narrow"/>
        </w:rPr>
        <w:footnoteRef/>
      </w:r>
      <w:r w:rsidRPr="00E77289">
        <w:rPr>
          <w:rFonts w:ascii="Arial Narrow" w:hAnsi="Arial Narrow"/>
        </w:rPr>
        <w:t xml:space="preserve"> Tesis III/2021 emitida por la </w:t>
      </w:r>
      <w:r w:rsidRPr="00EA78B4">
        <w:rPr>
          <w:rFonts w:ascii="Arial Narrow" w:hAnsi="Arial Narrow"/>
          <w:i/>
          <w:iCs/>
        </w:rPr>
        <w:t>Sala Superior</w:t>
      </w:r>
      <w:r w:rsidRPr="00E77289">
        <w:rPr>
          <w:rFonts w:ascii="Arial Narrow" w:hAnsi="Arial Narrow"/>
        </w:rPr>
        <w:t xml:space="preserve">, de rubro </w:t>
      </w:r>
      <w:r w:rsidRPr="00EA78B4">
        <w:rPr>
          <w:rFonts w:ascii="Arial Narrow" w:hAnsi="Arial Narrow"/>
          <w:b/>
          <w:bCs/>
          <w:i/>
          <w:iCs/>
        </w:rPr>
        <w:t>MEDIOS DE IMPUGNACIÓN. EXCEPCIONALMENTE PODRÁ EMITIRSE LA SENTENCIA SIN QUE HAYA CONCLUIDO EL TRÁMITE.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A1949" w14:textId="746F9386" w:rsidR="002A4FCB" w:rsidRDefault="002A4FCB" w:rsidP="00F26E41">
    <w:pPr>
      <w:jc w:val="right"/>
      <w:rPr>
        <w:rFonts w:ascii="Arial Narrow" w:hAnsi="Arial Narrow" w:cs="Arial"/>
        <w:sz w:val="20"/>
        <w:szCs w:val="20"/>
      </w:rPr>
    </w:pPr>
  </w:p>
  <w:p w14:paraId="00C8CF7A" w14:textId="66A5473E" w:rsidR="002A4FCB" w:rsidRDefault="002A4FCB" w:rsidP="00F26E41">
    <w:pPr>
      <w:jc w:val="right"/>
      <w:rPr>
        <w:rFonts w:ascii="Arial Narrow" w:hAnsi="Arial Narrow" w:cs="Arial"/>
        <w:sz w:val="20"/>
        <w:szCs w:val="20"/>
      </w:rPr>
    </w:pPr>
  </w:p>
  <w:p w14:paraId="32CC3983" w14:textId="4BDE94BE" w:rsidR="002A4FCB" w:rsidRPr="00A6668E" w:rsidRDefault="00DE48B2" w:rsidP="00DE48B2">
    <w:pPr>
      <w:tabs>
        <w:tab w:val="left" w:pos="6990"/>
      </w:tabs>
      <w:rPr>
        <w:rFonts w:ascii="Arial Narrow" w:hAnsi="Arial Narrow" w:cs="Arial"/>
        <w:sz w:val="20"/>
        <w:szCs w:val="20"/>
      </w:rPr>
    </w:pPr>
    <w:r>
      <w:rPr>
        <w:rFonts w:ascii="Arial Narrow" w:hAnsi="Arial Narrow" w:cs="Arial"/>
        <w:sz w:val="20"/>
        <w:szCs w:val="20"/>
      </w:rPr>
      <w:tab/>
    </w:r>
  </w:p>
  <w:p w14:paraId="4FFEDE40" w14:textId="34FD0F98" w:rsidR="00510CA1" w:rsidRDefault="00422AAE" w:rsidP="00510CA1">
    <w:pPr>
      <w:jc w:val="right"/>
      <w:rPr>
        <w:rFonts w:ascii="Arial Narrow" w:hAnsi="Arial Narrow" w:cs="Arial"/>
        <w:b/>
        <w:sz w:val="20"/>
        <w:szCs w:val="20"/>
        <w:lang w:val="en-US"/>
      </w:rPr>
    </w:pPr>
    <w:r w:rsidRPr="00095C22">
      <w:rPr>
        <w:noProof/>
      </w:rPr>
      <w:drawing>
        <wp:anchor distT="0" distB="0" distL="114300" distR="114300" simplePos="0" relativeHeight="251658241" behindDoc="0" locked="0" layoutInCell="1" allowOverlap="1" wp14:anchorId="3F0B83AE" wp14:editId="1A4C641F">
          <wp:simplePos x="0" y="0"/>
          <wp:positionH relativeFrom="margin">
            <wp:posOffset>-99636</wp:posOffset>
          </wp:positionH>
          <wp:positionV relativeFrom="margin">
            <wp:posOffset>-882015</wp:posOffset>
          </wp:positionV>
          <wp:extent cx="1897380" cy="719455"/>
          <wp:effectExtent l="0" t="0" r="7620" b="4445"/>
          <wp:wrapSquare wrapText="bothSides"/>
          <wp:docPr id="1367656137"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38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9BFD01" w14:textId="28CD0852" w:rsidR="007765F5" w:rsidRDefault="007765F5" w:rsidP="00510CA1">
    <w:pPr>
      <w:jc w:val="right"/>
      <w:rPr>
        <w:rFonts w:ascii="Arial Narrow" w:hAnsi="Arial Narrow" w:cs="Arial"/>
        <w:bCs/>
        <w:sz w:val="20"/>
        <w:szCs w:val="20"/>
        <w:lang w:val="en-US"/>
      </w:rPr>
    </w:pPr>
  </w:p>
  <w:p w14:paraId="2FE444CF" w14:textId="77777777" w:rsidR="007765F5" w:rsidRDefault="00DE48B2" w:rsidP="00510CA1">
    <w:pPr>
      <w:jc w:val="right"/>
      <w:rPr>
        <w:rFonts w:ascii="Arial Narrow" w:hAnsi="Arial Narrow" w:cs="Arial"/>
        <w:bCs/>
        <w:sz w:val="20"/>
        <w:szCs w:val="20"/>
        <w:lang w:val="en-US"/>
      </w:rPr>
    </w:pPr>
    <w:r w:rsidRPr="007765F5">
      <w:rPr>
        <w:rFonts w:ascii="Arial Narrow" w:hAnsi="Arial Narrow" w:cs="Arial"/>
        <w:bCs/>
        <w:sz w:val="20"/>
        <w:szCs w:val="20"/>
        <w:lang w:val="en-US"/>
      </w:rPr>
      <w:t xml:space="preserve"> </w:t>
    </w:r>
  </w:p>
  <w:p w14:paraId="1D65F4C7" w14:textId="43F2C735" w:rsidR="007765F5" w:rsidRPr="000F18B6" w:rsidRDefault="002A4FCB" w:rsidP="000F18B6">
    <w:pPr>
      <w:jc w:val="right"/>
      <w:rPr>
        <w:bCs/>
        <w:sz w:val="20"/>
        <w:szCs w:val="20"/>
      </w:rPr>
    </w:pPr>
    <w:r w:rsidRPr="007765F5">
      <w:rPr>
        <w:rFonts w:ascii="Arial Narrow" w:hAnsi="Arial Narrow" w:cs="Arial"/>
        <w:bCs/>
        <w:sz w:val="20"/>
        <w:szCs w:val="20"/>
        <w:lang w:val="en-US"/>
      </w:rPr>
      <w:t>TEEM-J</w:t>
    </w:r>
    <w:r w:rsidR="00746ECF">
      <w:rPr>
        <w:rFonts w:ascii="Arial Narrow" w:hAnsi="Arial Narrow" w:cs="Arial"/>
        <w:bCs/>
        <w:sz w:val="20"/>
        <w:szCs w:val="20"/>
        <w:lang w:val="en-US"/>
      </w:rPr>
      <w:t>DC</w:t>
    </w:r>
    <w:r w:rsidRPr="007765F5">
      <w:rPr>
        <w:rFonts w:ascii="Arial Narrow" w:hAnsi="Arial Narrow" w:cs="Arial"/>
        <w:bCs/>
        <w:sz w:val="20"/>
        <w:szCs w:val="20"/>
        <w:lang w:val="en-US"/>
      </w:rPr>
      <w:t>-</w:t>
    </w:r>
    <w:r w:rsidR="00746ECF">
      <w:rPr>
        <w:rFonts w:ascii="Arial Narrow" w:hAnsi="Arial Narrow" w:cs="Arial"/>
        <w:bCs/>
        <w:sz w:val="20"/>
        <w:szCs w:val="20"/>
        <w:lang w:val="en-US"/>
      </w:rPr>
      <w:t>2</w:t>
    </w:r>
    <w:r w:rsidR="0079404C">
      <w:rPr>
        <w:rFonts w:ascii="Arial Narrow" w:hAnsi="Arial Narrow" w:cs="Arial"/>
        <w:bCs/>
        <w:sz w:val="20"/>
        <w:szCs w:val="20"/>
        <w:lang w:val="en-US"/>
      </w:rPr>
      <w:t>5</w:t>
    </w:r>
    <w:r w:rsidR="00746ECF">
      <w:rPr>
        <w:rFonts w:ascii="Arial Narrow" w:hAnsi="Arial Narrow" w:cs="Arial"/>
        <w:bCs/>
        <w:sz w:val="20"/>
        <w:szCs w:val="20"/>
        <w:lang w:val="en-US"/>
      </w:rPr>
      <w:t>3</w:t>
    </w:r>
    <w:r w:rsidRPr="007765F5">
      <w:rPr>
        <w:rFonts w:ascii="Arial Narrow" w:hAnsi="Arial Narrow" w:cs="Arial"/>
        <w:bCs/>
        <w:sz w:val="20"/>
        <w:szCs w:val="20"/>
        <w:lang w:val="en-US"/>
      </w:rPr>
      <w:t>/</w:t>
    </w:r>
    <w:r w:rsidR="00510CA1" w:rsidRPr="007765F5">
      <w:rPr>
        <w:rFonts w:ascii="Arial Narrow" w:hAnsi="Arial Narrow" w:cs="Arial"/>
        <w:bCs/>
        <w:sz w:val="20"/>
        <w:szCs w:val="20"/>
        <w:lang w:val="en-US"/>
      </w:rPr>
      <w:t>202</w:t>
    </w:r>
    <w:r w:rsidR="003F16F1">
      <w:rPr>
        <w:rFonts w:ascii="Arial Narrow" w:hAnsi="Arial Narrow" w:cs="Arial"/>
        <w:bCs/>
        <w:sz w:val="20"/>
        <w:szCs w:val="20"/>
        <w:lang w:val="en-US"/>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6DACF" w14:textId="1D323504" w:rsidR="002A4FCB" w:rsidRDefault="002A4FCB" w:rsidP="00F26E41">
    <w:pPr>
      <w:rPr>
        <w:b/>
        <w:sz w:val="20"/>
        <w:szCs w:val="20"/>
      </w:rPr>
    </w:pPr>
  </w:p>
  <w:p w14:paraId="367518D5" w14:textId="35527D12" w:rsidR="002A4FCB" w:rsidRDefault="002A4FCB" w:rsidP="00F26E41">
    <w:pPr>
      <w:rPr>
        <w:b/>
        <w:sz w:val="20"/>
        <w:szCs w:val="20"/>
      </w:rPr>
    </w:pPr>
  </w:p>
  <w:p w14:paraId="454670DB" w14:textId="11F4810D" w:rsidR="002A4FCB" w:rsidRPr="008B4DB8" w:rsidRDefault="00422AAE" w:rsidP="00F26E41">
    <w:pPr>
      <w:rPr>
        <w:b/>
        <w:sz w:val="20"/>
        <w:szCs w:val="20"/>
      </w:rPr>
    </w:pPr>
    <w:r w:rsidRPr="00095C22">
      <w:rPr>
        <w:noProof/>
      </w:rPr>
      <w:drawing>
        <wp:anchor distT="0" distB="0" distL="114300" distR="114300" simplePos="0" relativeHeight="251658240" behindDoc="0" locked="0" layoutInCell="1" allowOverlap="1" wp14:anchorId="24EF5A44" wp14:editId="7D535E47">
          <wp:simplePos x="0" y="0"/>
          <wp:positionH relativeFrom="margin">
            <wp:posOffset>-439081</wp:posOffset>
          </wp:positionH>
          <wp:positionV relativeFrom="margin">
            <wp:posOffset>-962025</wp:posOffset>
          </wp:positionV>
          <wp:extent cx="2466975" cy="935355"/>
          <wp:effectExtent l="0" t="0" r="9525" b="0"/>
          <wp:wrapSquare wrapText="bothSides"/>
          <wp:docPr id="5132654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466975" cy="9353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A64545B" w14:textId="2A8A2D31" w:rsidR="002A4FCB" w:rsidRDefault="002A4FCB" w:rsidP="00F26E41">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56A05"/>
    <w:multiLevelType w:val="hybridMultilevel"/>
    <w:tmpl w:val="F1028F82"/>
    <w:lvl w:ilvl="0" w:tplc="1A52FCD4">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3C84F03"/>
    <w:multiLevelType w:val="hybridMultilevel"/>
    <w:tmpl w:val="6336A5DA"/>
    <w:lvl w:ilvl="0" w:tplc="4E906D62">
      <w:start w:val="1"/>
      <w:numFmt w:val="upperRoman"/>
      <w:lvlText w:val="%1."/>
      <w:lvlJc w:val="left"/>
      <w:pPr>
        <w:ind w:left="1080" w:hanging="72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3F20833"/>
    <w:multiLevelType w:val="hybridMultilevel"/>
    <w:tmpl w:val="E34A147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7962788"/>
    <w:multiLevelType w:val="hybridMultilevel"/>
    <w:tmpl w:val="60646176"/>
    <w:lvl w:ilvl="0" w:tplc="2640CEEA">
      <w:start w:val="1"/>
      <w:numFmt w:val="upperRoman"/>
      <w:lvlText w:val="%1."/>
      <w:lvlJc w:val="left"/>
      <w:pPr>
        <w:ind w:left="1080" w:hanging="720"/>
      </w:pPr>
      <w:rPr>
        <w:rFonts w:eastAsia="MS Mincho"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7A45DAC"/>
    <w:multiLevelType w:val="singleLevel"/>
    <w:tmpl w:val="5C5210DC"/>
    <w:lvl w:ilvl="0">
      <w:start w:val="2"/>
      <w:numFmt w:val="lowerLetter"/>
      <w:lvlText w:val="%1)"/>
      <w:lvlJc w:val="left"/>
      <w:pPr>
        <w:tabs>
          <w:tab w:val="num" w:pos="425"/>
        </w:tabs>
        <w:ind w:left="425" w:hanging="425"/>
      </w:pPr>
    </w:lvl>
  </w:abstractNum>
  <w:abstractNum w:abstractNumId="5" w15:restartNumberingAfterBreak="0">
    <w:nsid w:val="096E6AFD"/>
    <w:multiLevelType w:val="hybridMultilevel"/>
    <w:tmpl w:val="4E0C8A68"/>
    <w:lvl w:ilvl="0" w:tplc="D924E65E">
      <w:start w:val="4"/>
      <w:numFmt w:val="bullet"/>
      <w:lvlText w:val="-"/>
      <w:lvlJc w:val="left"/>
      <w:pPr>
        <w:ind w:left="720" w:hanging="360"/>
      </w:pPr>
      <w:rPr>
        <w:rFonts w:ascii="Arial" w:eastAsiaTheme="minorEastAsia" w:hAnsi="Arial"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B317E91"/>
    <w:multiLevelType w:val="hybridMultilevel"/>
    <w:tmpl w:val="A8BA8C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C0B25FA"/>
    <w:multiLevelType w:val="hybridMultilevel"/>
    <w:tmpl w:val="2410C75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CFC4DDE"/>
    <w:multiLevelType w:val="hybridMultilevel"/>
    <w:tmpl w:val="1910BD3E"/>
    <w:lvl w:ilvl="0" w:tplc="D9820398">
      <w:start w:val="1"/>
      <w:numFmt w:val="lowerLetter"/>
      <w:lvlText w:val="%1)"/>
      <w:lvlJc w:val="left"/>
      <w:pPr>
        <w:ind w:left="786" w:hanging="360"/>
      </w:pPr>
      <w:rPr>
        <w:rFonts w:hint="default"/>
        <w:b/>
        <w:i w:val="0"/>
        <w:strike w:val="0"/>
        <w:sz w:val="24"/>
        <w:u w:val="non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0AA6A37"/>
    <w:multiLevelType w:val="hybridMultilevel"/>
    <w:tmpl w:val="3A4251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5906423"/>
    <w:multiLevelType w:val="hybridMultilevel"/>
    <w:tmpl w:val="B86A6544"/>
    <w:lvl w:ilvl="0" w:tplc="43CC6706">
      <w:start w:val="1"/>
      <w:numFmt w:val="decimal"/>
      <w:lvlText w:val="%1."/>
      <w:lvlJc w:val="left"/>
      <w:pPr>
        <w:ind w:left="720" w:hanging="360"/>
      </w:pPr>
      <w:rPr>
        <w:rFonts w:ascii="Arial" w:eastAsiaTheme="minorEastAsia" w:hAnsi="Arial" w:cs="Arial"/>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5911CB6"/>
    <w:multiLevelType w:val="hybridMultilevel"/>
    <w:tmpl w:val="1CE28980"/>
    <w:lvl w:ilvl="0" w:tplc="E11EDCA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4F15D48"/>
    <w:multiLevelType w:val="multilevel"/>
    <w:tmpl w:val="AB36C05A"/>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3" w15:restartNumberingAfterBreak="0">
    <w:nsid w:val="2C5A338C"/>
    <w:multiLevelType w:val="hybridMultilevel"/>
    <w:tmpl w:val="687CD894"/>
    <w:lvl w:ilvl="0" w:tplc="E64E0154">
      <w:start w:val="1"/>
      <w:numFmt w:val="lowerLetter"/>
      <w:lvlText w:val="%1)"/>
      <w:lvlJc w:val="left"/>
      <w:pPr>
        <w:ind w:left="786" w:hanging="360"/>
      </w:pPr>
      <w:rPr>
        <w:rFonts w:hint="default"/>
        <w:b/>
        <w:i w:val="0"/>
        <w:strike w:val="0"/>
        <w:sz w:val="24"/>
        <w:u w:val="non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CB970CF"/>
    <w:multiLevelType w:val="hybridMultilevel"/>
    <w:tmpl w:val="A5CC19C2"/>
    <w:lvl w:ilvl="0" w:tplc="6CB278B8">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4235430"/>
    <w:multiLevelType w:val="hybridMultilevel"/>
    <w:tmpl w:val="08E8236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8083BCA"/>
    <w:multiLevelType w:val="hybridMultilevel"/>
    <w:tmpl w:val="DC82E7B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82D556E"/>
    <w:multiLevelType w:val="hybridMultilevel"/>
    <w:tmpl w:val="5DFACD66"/>
    <w:lvl w:ilvl="0" w:tplc="85C68420">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CBE0618"/>
    <w:multiLevelType w:val="hybridMultilevel"/>
    <w:tmpl w:val="C88C43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3E2A2359"/>
    <w:multiLevelType w:val="hybridMultilevel"/>
    <w:tmpl w:val="169002E0"/>
    <w:lvl w:ilvl="0" w:tplc="8DE4006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E946DE6"/>
    <w:multiLevelType w:val="hybridMultilevel"/>
    <w:tmpl w:val="D77677E6"/>
    <w:lvl w:ilvl="0" w:tplc="56FA1B0C">
      <w:start w:val="1"/>
      <w:numFmt w:val="lowerLetter"/>
      <w:lvlText w:val="%1."/>
      <w:lvlJc w:val="left"/>
      <w:pPr>
        <w:ind w:left="1848" w:hanging="1140"/>
      </w:pPr>
      <w:rPr>
        <w:rFonts w:hint="default"/>
        <w:b/>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1" w15:restartNumberingAfterBreak="0">
    <w:nsid w:val="43AA1CD4"/>
    <w:multiLevelType w:val="hybridMultilevel"/>
    <w:tmpl w:val="9E68A4AA"/>
    <w:lvl w:ilvl="0" w:tplc="BC62A132">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57D05FA"/>
    <w:multiLevelType w:val="hybridMultilevel"/>
    <w:tmpl w:val="E7AEA74C"/>
    <w:lvl w:ilvl="0" w:tplc="85C68420">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9451B91"/>
    <w:multiLevelType w:val="hybridMultilevel"/>
    <w:tmpl w:val="0284FB52"/>
    <w:lvl w:ilvl="0" w:tplc="FFFFFFFF">
      <w:start w:val="1"/>
      <w:numFmt w:val="lowerLetter"/>
      <w:lvlText w:val="%1)"/>
      <w:lvlJc w:val="left"/>
      <w:pPr>
        <w:ind w:left="720" w:hanging="360"/>
      </w:pPr>
      <w:rPr>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A987724"/>
    <w:multiLevelType w:val="hybridMultilevel"/>
    <w:tmpl w:val="FBD6FE8C"/>
    <w:lvl w:ilvl="0" w:tplc="6DFE1DF8">
      <w:start w:val="1"/>
      <w:numFmt w:val="decimal"/>
      <w:lvlText w:val="%1."/>
      <w:lvlJc w:val="left"/>
      <w:pPr>
        <w:ind w:left="740" w:hanging="38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55486BC8"/>
    <w:multiLevelType w:val="singleLevel"/>
    <w:tmpl w:val="71E017FE"/>
    <w:lvl w:ilvl="0">
      <w:start w:val="1"/>
      <w:numFmt w:val="lowerLetter"/>
      <w:lvlText w:val="%1)"/>
      <w:lvlJc w:val="left"/>
      <w:pPr>
        <w:tabs>
          <w:tab w:val="num" w:pos="425"/>
        </w:tabs>
        <w:ind w:left="425" w:hanging="425"/>
      </w:pPr>
    </w:lvl>
  </w:abstractNum>
  <w:abstractNum w:abstractNumId="26" w15:restartNumberingAfterBreak="0">
    <w:nsid w:val="5D9B4340"/>
    <w:multiLevelType w:val="hybridMultilevel"/>
    <w:tmpl w:val="BE6021AC"/>
    <w:lvl w:ilvl="0" w:tplc="4D3ECFE0">
      <w:start w:val="1"/>
      <w:numFmt w:val="decimal"/>
      <w:lvlText w:val="%1."/>
      <w:lvlJc w:val="left"/>
      <w:pPr>
        <w:ind w:left="928" w:hanging="360"/>
      </w:pPr>
      <w:rPr>
        <w:b/>
        <w:sz w:val="20"/>
        <w:szCs w:val="20"/>
      </w:rPr>
    </w:lvl>
    <w:lvl w:ilvl="1" w:tplc="E03E5EF2">
      <w:start w:val="1"/>
      <w:numFmt w:val="lowerLetter"/>
      <w:lvlText w:val="%2)"/>
      <w:lvlJc w:val="left"/>
      <w:pPr>
        <w:ind w:left="1500" w:hanging="420"/>
      </w:pPr>
      <w:rPr>
        <w:rFonts w:hint="default"/>
        <w:b/>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E8D2397"/>
    <w:multiLevelType w:val="hybridMultilevel"/>
    <w:tmpl w:val="C8E24214"/>
    <w:lvl w:ilvl="0" w:tplc="040A000F">
      <w:start w:val="1"/>
      <w:numFmt w:val="decimal"/>
      <w:lvlText w:val="%1."/>
      <w:lvlJc w:val="left"/>
      <w:pPr>
        <w:ind w:left="720" w:hanging="360"/>
      </w:pPr>
      <w:rPr>
        <w:rFonts w:hint="default"/>
        <w:color w:val="auto"/>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8" w15:restartNumberingAfterBreak="0">
    <w:nsid w:val="610A7A1F"/>
    <w:multiLevelType w:val="hybridMultilevel"/>
    <w:tmpl w:val="716CACA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628E36D4"/>
    <w:multiLevelType w:val="hybridMultilevel"/>
    <w:tmpl w:val="0A1AC45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6982BF0"/>
    <w:multiLevelType w:val="hybridMultilevel"/>
    <w:tmpl w:val="93080780"/>
    <w:lvl w:ilvl="0" w:tplc="0854FC7A">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75627A7"/>
    <w:multiLevelType w:val="multilevel"/>
    <w:tmpl w:val="DD662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C9F6BF8"/>
    <w:multiLevelType w:val="hybridMultilevel"/>
    <w:tmpl w:val="1506DBC8"/>
    <w:lvl w:ilvl="0" w:tplc="0410491C">
      <w:start w:val="1"/>
      <w:numFmt w:val="low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6CF12377"/>
    <w:multiLevelType w:val="hybridMultilevel"/>
    <w:tmpl w:val="0284FB52"/>
    <w:lvl w:ilvl="0" w:tplc="2BF02112">
      <w:start w:val="1"/>
      <w:numFmt w:val="low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6D854A3D"/>
    <w:multiLevelType w:val="hybridMultilevel"/>
    <w:tmpl w:val="7730E13A"/>
    <w:lvl w:ilvl="0" w:tplc="080A000F">
      <w:start w:val="1"/>
      <w:numFmt w:val="decimal"/>
      <w:lvlText w:val="%1."/>
      <w:lvlJc w:val="left"/>
      <w:pPr>
        <w:ind w:left="644" w:hanging="360"/>
      </w:p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72B0221C"/>
    <w:multiLevelType w:val="hybridMultilevel"/>
    <w:tmpl w:val="ADD08CA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6E5023B"/>
    <w:multiLevelType w:val="hybridMultilevel"/>
    <w:tmpl w:val="1FC0815E"/>
    <w:lvl w:ilvl="0" w:tplc="73AC0BA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774028CC"/>
    <w:multiLevelType w:val="hybridMultilevel"/>
    <w:tmpl w:val="C358C176"/>
    <w:lvl w:ilvl="0" w:tplc="0C0A0001">
      <w:start w:val="1"/>
      <w:numFmt w:val="bullet"/>
      <w:lvlText w:val=""/>
      <w:lvlJc w:val="left"/>
      <w:pPr>
        <w:ind w:left="1008" w:hanging="360"/>
      </w:pPr>
      <w:rPr>
        <w:rFonts w:ascii="Symbol" w:hAnsi="Symbol" w:hint="default"/>
      </w:rPr>
    </w:lvl>
    <w:lvl w:ilvl="1" w:tplc="0C0A0003" w:tentative="1">
      <w:start w:val="1"/>
      <w:numFmt w:val="bullet"/>
      <w:lvlText w:val="o"/>
      <w:lvlJc w:val="left"/>
      <w:pPr>
        <w:ind w:left="1728" w:hanging="360"/>
      </w:pPr>
      <w:rPr>
        <w:rFonts w:ascii="Courier New" w:hAnsi="Courier New" w:hint="default"/>
      </w:rPr>
    </w:lvl>
    <w:lvl w:ilvl="2" w:tplc="0C0A0005" w:tentative="1">
      <w:start w:val="1"/>
      <w:numFmt w:val="bullet"/>
      <w:lvlText w:val=""/>
      <w:lvlJc w:val="left"/>
      <w:pPr>
        <w:ind w:left="2448" w:hanging="360"/>
      </w:pPr>
      <w:rPr>
        <w:rFonts w:ascii="Wingdings" w:hAnsi="Wingdings" w:hint="default"/>
      </w:rPr>
    </w:lvl>
    <w:lvl w:ilvl="3" w:tplc="0C0A0001" w:tentative="1">
      <w:start w:val="1"/>
      <w:numFmt w:val="bullet"/>
      <w:lvlText w:val=""/>
      <w:lvlJc w:val="left"/>
      <w:pPr>
        <w:ind w:left="3168" w:hanging="360"/>
      </w:pPr>
      <w:rPr>
        <w:rFonts w:ascii="Symbol" w:hAnsi="Symbol" w:hint="default"/>
      </w:rPr>
    </w:lvl>
    <w:lvl w:ilvl="4" w:tplc="0C0A0003" w:tentative="1">
      <w:start w:val="1"/>
      <w:numFmt w:val="bullet"/>
      <w:lvlText w:val="o"/>
      <w:lvlJc w:val="left"/>
      <w:pPr>
        <w:ind w:left="3888" w:hanging="360"/>
      </w:pPr>
      <w:rPr>
        <w:rFonts w:ascii="Courier New" w:hAnsi="Courier New" w:hint="default"/>
      </w:rPr>
    </w:lvl>
    <w:lvl w:ilvl="5" w:tplc="0C0A0005" w:tentative="1">
      <w:start w:val="1"/>
      <w:numFmt w:val="bullet"/>
      <w:lvlText w:val=""/>
      <w:lvlJc w:val="left"/>
      <w:pPr>
        <w:ind w:left="4608" w:hanging="360"/>
      </w:pPr>
      <w:rPr>
        <w:rFonts w:ascii="Wingdings" w:hAnsi="Wingdings" w:hint="default"/>
      </w:rPr>
    </w:lvl>
    <w:lvl w:ilvl="6" w:tplc="0C0A0001" w:tentative="1">
      <w:start w:val="1"/>
      <w:numFmt w:val="bullet"/>
      <w:lvlText w:val=""/>
      <w:lvlJc w:val="left"/>
      <w:pPr>
        <w:ind w:left="5328" w:hanging="360"/>
      </w:pPr>
      <w:rPr>
        <w:rFonts w:ascii="Symbol" w:hAnsi="Symbol" w:hint="default"/>
      </w:rPr>
    </w:lvl>
    <w:lvl w:ilvl="7" w:tplc="0C0A0003" w:tentative="1">
      <w:start w:val="1"/>
      <w:numFmt w:val="bullet"/>
      <w:lvlText w:val="o"/>
      <w:lvlJc w:val="left"/>
      <w:pPr>
        <w:ind w:left="6048" w:hanging="360"/>
      </w:pPr>
      <w:rPr>
        <w:rFonts w:ascii="Courier New" w:hAnsi="Courier New" w:hint="default"/>
      </w:rPr>
    </w:lvl>
    <w:lvl w:ilvl="8" w:tplc="0C0A0005" w:tentative="1">
      <w:start w:val="1"/>
      <w:numFmt w:val="bullet"/>
      <w:lvlText w:val=""/>
      <w:lvlJc w:val="left"/>
      <w:pPr>
        <w:ind w:left="6768" w:hanging="360"/>
      </w:pPr>
      <w:rPr>
        <w:rFonts w:ascii="Wingdings" w:hAnsi="Wingdings" w:hint="default"/>
      </w:rPr>
    </w:lvl>
  </w:abstractNum>
  <w:abstractNum w:abstractNumId="38" w15:restartNumberingAfterBreak="0">
    <w:nsid w:val="78BA5530"/>
    <w:multiLevelType w:val="hybridMultilevel"/>
    <w:tmpl w:val="63B0E34E"/>
    <w:lvl w:ilvl="0" w:tplc="0C0A0017">
      <w:start w:val="1"/>
      <w:numFmt w:val="lowerLetter"/>
      <w:lvlText w:val="%1)"/>
      <w:lvlJc w:val="left"/>
      <w:pPr>
        <w:tabs>
          <w:tab w:val="num" w:pos="720"/>
        </w:tabs>
        <w:ind w:left="720" w:hanging="360"/>
      </w:pPr>
      <w:rPr>
        <w:rFonts w:cs="Times New Roman"/>
      </w:rPr>
    </w:lvl>
    <w:lvl w:ilvl="1" w:tplc="0C0A0019">
      <w:start w:val="1"/>
      <w:numFmt w:val="lowerLetter"/>
      <w:lvlText w:val="%2."/>
      <w:lvlJc w:val="left"/>
      <w:pPr>
        <w:tabs>
          <w:tab w:val="num" w:pos="1440"/>
        </w:tabs>
        <w:ind w:left="1440" w:hanging="360"/>
      </w:pPr>
      <w:rPr>
        <w:rFonts w:cs="Times New Roman"/>
      </w:rPr>
    </w:lvl>
    <w:lvl w:ilvl="2" w:tplc="0C0A001B">
      <w:start w:val="1"/>
      <w:numFmt w:val="lowerRoman"/>
      <w:lvlText w:val="%3."/>
      <w:lvlJc w:val="right"/>
      <w:pPr>
        <w:tabs>
          <w:tab w:val="num" w:pos="2160"/>
        </w:tabs>
        <w:ind w:left="2160" w:hanging="180"/>
      </w:pPr>
      <w:rPr>
        <w:rFonts w:cs="Times New Roman"/>
      </w:rPr>
    </w:lvl>
    <w:lvl w:ilvl="3" w:tplc="0C0A000F">
      <w:start w:val="1"/>
      <w:numFmt w:val="decimal"/>
      <w:lvlText w:val="%4."/>
      <w:lvlJc w:val="left"/>
      <w:pPr>
        <w:tabs>
          <w:tab w:val="num" w:pos="2880"/>
        </w:tabs>
        <w:ind w:left="2880" w:hanging="360"/>
      </w:pPr>
      <w:rPr>
        <w:rFonts w:cs="Times New Roman"/>
      </w:rPr>
    </w:lvl>
    <w:lvl w:ilvl="4" w:tplc="0C0A0019">
      <w:start w:val="1"/>
      <w:numFmt w:val="lowerLetter"/>
      <w:lvlText w:val="%5."/>
      <w:lvlJc w:val="left"/>
      <w:pPr>
        <w:tabs>
          <w:tab w:val="num" w:pos="3600"/>
        </w:tabs>
        <w:ind w:left="3600" w:hanging="360"/>
      </w:pPr>
      <w:rPr>
        <w:rFonts w:cs="Times New Roman"/>
      </w:rPr>
    </w:lvl>
    <w:lvl w:ilvl="5" w:tplc="0C0A001B">
      <w:start w:val="1"/>
      <w:numFmt w:val="lowerRoman"/>
      <w:lvlText w:val="%6."/>
      <w:lvlJc w:val="right"/>
      <w:pPr>
        <w:tabs>
          <w:tab w:val="num" w:pos="4320"/>
        </w:tabs>
        <w:ind w:left="4320" w:hanging="180"/>
      </w:pPr>
      <w:rPr>
        <w:rFonts w:cs="Times New Roman"/>
      </w:rPr>
    </w:lvl>
    <w:lvl w:ilvl="6" w:tplc="0C0A000F">
      <w:start w:val="1"/>
      <w:numFmt w:val="decimal"/>
      <w:lvlText w:val="%7."/>
      <w:lvlJc w:val="left"/>
      <w:pPr>
        <w:tabs>
          <w:tab w:val="num" w:pos="5040"/>
        </w:tabs>
        <w:ind w:left="5040" w:hanging="360"/>
      </w:pPr>
      <w:rPr>
        <w:rFonts w:cs="Times New Roman"/>
      </w:rPr>
    </w:lvl>
    <w:lvl w:ilvl="7" w:tplc="0C0A0019">
      <w:start w:val="1"/>
      <w:numFmt w:val="lowerLetter"/>
      <w:lvlText w:val="%8."/>
      <w:lvlJc w:val="left"/>
      <w:pPr>
        <w:tabs>
          <w:tab w:val="num" w:pos="5760"/>
        </w:tabs>
        <w:ind w:left="5760" w:hanging="360"/>
      </w:pPr>
      <w:rPr>
        <w:rFonts w:cs="Times New Roman"/>
      </w:rPr>
    </w:lvl>
    <w:lvl w:ilvl="8" w:tplc="0C0A001B">
      <w:start w:val="1"/>
      <w:numFmt w:val="lowerRoman"/>
      <w:lvlText w:val="%9."/>
      <w:lvlJc w:val="right"/>
      <w:pPr>
        <w:tabs>
          <w:tab w:val="num" w:pos="6480"/>
        </w:tabs>
        <w:ind w:left="6480" w:hanging="180"/>
      </w:pPr>
      <w:rPr>
        <w:rFonts w:cs="Times New Roman"/>
      </w:rPr>
    </w:lvl>
  </w:abstractNum>
  <w:abstractNum w:abstractNumId="39" w15:restartNumberingAfterBreak="0">
    <w:nsid w:val="7A81771C"/>
    <w:multiLevelType w:val="hybridMultilevel"/>
    <w:tmpl w:val="4588D2F6"/>
    <w:lvl w:ilvl="0" w:tplc="080A0017">
      <w:start w:val="1"/>
      <w:numFmt w:val="lowerLetter"/>
      <w:lvlText w:val="%1)"/>
      <w:lvlJc w:val="left"/>
      <w:pPr>
        <w:ind w:left="786" w:hanging="360"/>
      </w:pPr>
      <w:rPr>
        <w:rFonts w:hint="default"/>
        <w:b/>
        <w:i w:val="0"/>
        <w:strike w:val="0"/>
        <w:sz w:val="24"/>
        <w:u w:val="none"/>
      </w:rPr>
    </w:lvl>
    <w:lvl w:ilvl="1" w:tplc="9F40CECE">
      <w:start w:val="1"/>
      <w:numFmt w:val="decimal"/>
      <w:lvlText w:val="%2)"/>
      <w:lvlJc w:val="left"/>
      <w:pPr>
        <w:ind w:left="1485" w:hanging="405"/>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DD07919"/>
    <w:multiLevelType w:val="hybridMultilevel"/>
    <w:tmpl w:val="81263778"/>
    <w:lvl w:ilvl="0" w:tplc="7ECCBFBC">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39522238">
    <w:abstractNumId w:val="1"/>
  </w:num>
  <w:num w:numId="2" w16cid:durableId="1660385893">
    <w:abstractNumId w:val="21"/>
  </w:num>
  <w:num w:numId="3" w16cid:durableId="1208445770">
    <w:abstractNumId w:val="17"/>
  </w:num>
  <w:num w:numId="4" w16cid:durableId="740559993">
    <w:abstractNumId w:val="22"/>
  </w:num>
  <w:num w:numId="5" w16cid:durableId="344328137">
    <w:abstractNumId w:val="10"/>
  </w:num>
  <w:num w:numId="6" w16cid:durableId="1684160293">
    <w:abstractNumId w:val="5"/>
  </w:num>
  <w:num w:numId="7" w16cid:durableId="1374035913">
    <w:abstractNumId w:val="24"/>
  </w:num>
  <w:num w:numId="8" w16cid:durableId="1368599514">
    <w:abstractNumId w:val="2"/>
  </w:num>
  <w:num w:numId="9" w16cid:durableId="1746416890">
    <w:abstractNumId w:val="20"/>
  </w:num>
  <w:num w:numId="10" w16cid:durableId="1153836112">
    <w:abstractNumId w:val="28"/>
  </w:num>
  <w:num w:numId="11" w16cid:durableId="578439955">
    <w:abstractNumId w:val="37"/>
  </w:num>
  <w:num w:numId="12" w16cid:durableId="1834449559">
    <w:abstractNumId w:val="9"/>
  </w:num>
  <w:num w:numId="13" w16cid:durableId="429551104">
    <w:abstractNumId w:val="14"/>
  </w:num>
  <w:num w:numId="14" w16cid:durableId="413285932">
    <w:abstractNumId w:val="19"/>
  </w:num>
  <w:num w:numId="15" w16cid:durableId="1720127086">
    <w:abstractNumId w:val="0"/>
  </w:num>
  <w:num w:numId="16" w16cid:durableId="2033022707">
    <w:abstractNumId w:val="36"/>
  </w:num>
  <w:num w:numId="17" w16cid:durableId="1108697149">
    <w:abstractNumId w:val="11"/>
  </w:num>
  <w:num w:numId="18" w16cid:durableId="400635686">
    <w:abstractNumId w:val="16"/>
  </w:num>
  <w:num w:numId="19" w16cid:durableId="1887326695">
    <w:abstractNumId w:val="3"/>
  </w:num>
  <w:num w:numId="20" w16cid:durableId="840657763">
    <w:abstractNumId w:val="32"/>
  </w:num>
  <w:num w:numId="21" w16cid:durableId="84922137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798451676">
    <w:abstractNumId w:val="26"/>
  </w:num>
  <w:num w:numId="23" w16cid:durableId="1542748178">
    <w:abstractNumId w:val="15"/>
  </w:num>
  <w:num w:numId="24" w16cid:durableId="484057033">
    <w:abstractNumId w:val="25"/>
  </w:num>
  <w:num w:numId="25" w16cid:durableId="414131119">
    <w:abstractNumId w:val="4"/>
  </w:num>
  <w:num w:numId="26" w16cid:durableId="1812090504">
    <w:abstractNumId w:val="34"/>
  </w:num>
  <w:num w:numId="27" w16cid:durableId="1157650228">
    <w:abstractNumId w:val="7"/>
  </w:num>
  <w:num w:numId="28" w16cid:durableId="1014260848">
    <w:abstractNumId w:val="35"/>
  </w:num>
  <w:num w:numId="29" w16cid:durableId="641806947">
    <w:abstractNumId w:val="18"/>
  </w:num>
  <w:num w:numId="30" w16cid:durableId="1576233896">
    <w:abstractNumId w:val="39"/>
  </w:num>
  <w:num w:numId="31" w16cid:durableId="1460222238">
    <w:abstractNumId w:val="13"/>
  </w:num>
  <w:num w:numId="32" w16cid:durableId="2136824507">
    <w:abstractNumId w:val="8"/>
  </w:num>
  <w:num w:numId="33" w16cid:durableId="887036174">
    <w:abstractNumId w:val="30"/>
  </w:num>
  <w:num w:numId="34" w16cid:durableId="1479033057">
    <w:abstractNumId w:val="33"/>
  </w:num>
  <w:num w:numId="35" w16cid:durableId="1803183237">
    <w:abstractNumId w:val="23"/>
  </w:num>
  <w:num w:numId="36" w16cid:durableId="1196888971">
    <w:abstractNumId w:val="40"/>
  </w:num>
  <w:num w:numId="37" w16cid:durableId="1263874071">
    <w:abstractNumId w:val="6"/>
  </w:num>
  <w:num w:numId="38" w16cid:durableId="666398116">
    <w:abstractNumId w:val="29"/>
  </w:num>
  <w:num w:numId="39" w16cid:durableId="204104943">
    <w:abstractNumId w:val="27"/>
  </w:num>
  <w:num w:numId="40" w16cid:durableId="1257325524">
    <w:abstractNumId w:val="31"/>
  </w:num>
  <w:num w:numId="41" w16cid:durableId="60981761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mirrorMargins/>
  <w:activeWritingStyle w:appName="MSWord" w:lang="en-US" w:vendorID="64" w:dllVersion="4096"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en-US"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34E"/>
    <w:rsid w:val="000001B1"/>
    <w:rsid w:val="00000467"/>
    <w:rsid w:val="00000540"/>
    <w:rsid w:val="00000655"/>
    <w:rsid w:val="000007DA"/>
    <w:rsid w:val="00000EE4"/>
    <w:rsid w:val="00001035"/>
    <w:rsid w:val="00001453"/>
    <w:rsid w:val="00001B58"/>
    <w:rsid w:val="00001C15"/>
    <w:rsid w:val="00001C29"/>
    <w:rsid w:val="00001F0F"/>
    <w:rsid w:val="00001F26"/>
    <w:rsid w:val="00002011"/>
    <w:rsid w:val="00002245"/>
    <w:rsid w:val="00002698"/>
    <w:rsid w:val="00002C61"/>
    <w:rsid w:val="000031BB"/>
    <w:rsid w:val="00003535"/>
    <w:rsid w:val="00003829"/>
    <w:rsid w:val="00003831"/>
    <w:rsid w:val="00003DEC"/>
    <w:rsid w:val="000041FD"/>
    <w:rsid w:val="000046E8"/>
    <w:rsid w:val="00004CE5"/>
    <w:rsid w:val="00006193"/>
    <w:rsid w:val="00006D66"/>
    <w:rsid w:val="00007034"/>
    <w:rsid w:val="000075E0"/>
    <w:rsid w:val="00007BF1"/>
    <w:rsid w:val="00007C50"/>
    <w:rsid w:val="00007DAB"/>
    <w:rsid w:val="00007FEB"/>
    <w:rsid w:val="0001026C"/>
    <w:rsid w:val="00010283"/>
    <w:rsid w:val="000102C8"/>
    <w:rsid w:val="00010382"/>
    <w:rsid w:val="0001050A"/>
    <w:rsid w:val="00010C5E"/>
    <w:rsid w:val="00011046"/>
    <w:rsid w:val="000111B6"/>
    <w:rsid w:val="000119BB"/>
    <w:rsid w:val="00011A6B"/>
    <w:rsid w:val="00011E88"/>
    <w:rsid w:val="000127DB"/>
    <w:rsid w:val="00012A3C"/>
    <w:rsid w:val="00012D0C"/>
    <w:rsid w:val="00012ED6"/>
    <w:rsid w:val="0001300A"/>
    <w:rsid w:val="00013023"/>
    <w:rsid w:val="000136F8"/>
    <w:rsid w:val="00013BAD"/>
    <w:rsid w:val="00013BD1"/>
    <w:rsid w:val="00013F2C"/>
    <w:rsid w:val="0001418D"/>
    <w:rsid w:val="0001434F"/>
    <w:rsid w:val="00014659"/>
    <w:rsid w:val="0001474E"/>
    <w:rsid w:val="00014D5A"/>
    <w:rsid w:val="00015A5D"/>
    <w:rsid w:val="00015C60"/>
    <w:rsid w:val="00015DF3"/>
    <w:rsid w:val="000167A5"/>
    <w:rsid w:val="00016AE2"/>
    <w:rsid w:val="00016BA7"/>
    <w:rsid w:val="00017263"/>
    <w:rsid w:val="00017695"/>
    <w:rsid w:val="0001799D"/>
    <w:rsid w:val="000200EC"/>
    <w:rsid w:val="00020198"/>
    <w:rsid w:val="000206A7"/>
    <w:rsid w:val="00020AC5"/>
    <w:rsid w:val="00021789"/>
    <w:rsid w:val="0002181A"/>
    <w:rsid w:val="000219BC"/>
    <w:rsid w:val="00021AEB"/>
    <w:rsid w:val="00021B3C"/>
    <w:rsid w:val="00021E14"/>
    <w:rsid w:val="00021F28"/>
    <w:rsid w:val="00022384"/>
    <w:rsid w:val="00022403"/>
    <w:rsid w:val="0002255E"/>
    <w:rsid w:val="00022928"/>
    <w:rsid w:val="00022D1C"/>
    <w:rsid w:val="00022D40"/>
    <w:rsid w:val="00023394"/>
    <w:rsid w:val="0002397C"/>
    <w:rsid w:val="00023D04"/>
    <w:rsid w:val="00024109"/>
    <w:rsid w:val="0002489E"/>
    <w:rsid w:val="000248E3"/>
    <w:rsid w:val="0002497D"/>
    <w:rsid w:val="00024DA0"/>
    <w:rsid w:val="000250B3"/>
    <w:rsid w:val="00025634"/>
    <w:rsid w:val="00026A92"/>
    <w:rsid w:val="00026E64"/>
    <w:rsid w:val="000273CC"/>
    <w:rsid w:val="00027444"/>
    <w:rsid w:val="000278D9"/>
    <w:rsid w:val="00027D91"/>
    <w:rsid w:val="0003027C"/>
    <w:rsid w:val="00030853"/>
    <w:rsid w:val="0003105A"/>
    <w:rsid w:val="00031338"/>
    <w:rsid w:val="00031702"/>
    <w:rsid w:val="00031872"/>
    <w:rsid w:val="00031A8C"/>
    <w:rsid w:val="00031C6B"/>
    <w:rsid w:val="00031E11"/>
    <w:rsid w:val="00031E22"/>
    <w:rsid w:val="00032AC2"/>
    <w:rsid w:val="00032C77"/>
    <w:rsid w:val="00032E32"/>
    <w:rsid w:val="00033124"/>
    <w:rsid w:val="000335DC"/>
    <w:rsid w:val="000337DA"/>
    <w:rsid w:val="00033B8A"/>
    <w:rsid w:val="000342B9"/>
    <w:rsid w:val="0003457D"/>
    <w:rsid w:val="00034A0A"/>
    <w:rsid w:val="00034F3A"/>
    <w:rsid w:val="00035576"/>
    <w:rsid w:val="00035783"/>
    <w:rsid w:val="00036626"/>
    <w:rsid w:val="00036DB1"/>
    <w:rsid w:val="000373F7"/>
    <w:rsid w:val="00037533"/>
    <w:rsid w:val="0003797C"/>
    <w:rsid w:val="0003797E"/>
    <w:rsid w:val="000400CE"/>
    <w:rsid w:val="000403E3"/>
    <w:rsid w:val="0004088B"/>
    <w:rsid w:val="00040C53"/>
    <w:rsid w:val="000412D9"/>
    <w:rsid w:val="000412FF"/>
    <w:rsid w:val="000414B4"/>
    <w:rsid w:val="000415FE"/>
    <w:rsid w:val="0004164B"/>
    <w:rsid w:val="00041821"/>
    <w:rsid w:val="00041947"/>
    <w:rsid w:val="000419F3"/>
    <w:rsid w:val="00041AF8"/>
    <w:rsid w:val="00041B51"/>
    <w:rsid w:val="000421C9"/>
    <w:rsid w:val="00042820"/>
    <w:rsid w:val="00042D27"/>
    <w:rsid w:val="00043603"/>
    <w:rsid w:val="0004370A"/>
    <w:rsid w:val="00043B2F"/>
    <w:rsid w:val="00043BCF"/>
    <w:rsid w:val="0004402C"/>
    <w:rsid w:val="00044289"/>
    <w:rsid w:val="000446FF"/>
    <w:rsid w:val="00044B5C"/>
    <w:rsid w:val="00044CA4"/>
    <w:rsid w:val="00044E1C"/>
    <w:rsid w:val="00044EC0"/>
    <w:rsid w:val="00045AF2"/>
    <w:rsid w:val="00046605"/>
    <w:rsid w:val="0004677D"/>
    <w:rsid w:val="000468DC"/>
    <w:rsid w:val="00046D6E"/>
    <w:rsid w:val="00046D8B"/>
    <w:rsid w:val="000473D3"/>
    <w:rsid w:val="0004741D"/>
    <w:rsid w:val="000477F6"/>
    <w:rsid w:val="00047878"/>
    <w:rsid w:val="00047A13"/>
    <w:rsid w:val="00047C7B"/>
    <w:rsid w:val="00047F82"/>
    <w:rsid w:val="00050134"/>
    <w:rsid w:val="000505D7"/>
    <w:rsid w:val="000507D9"/>
    <w:rsid w:val="00051147"/>
    <w:rsid w:val="000514E4"/>
    <w:rsid w:val="00051E96"/>
    <w:rsid w:val="00052064"/>
    <w:rsid w:val="00052A4C"/>
    <w:rsid w:val="00052B37"/>
    <w:rsid w:val="00052D16"/>
    <w:rsid w:val="00053090"/>
    <w:rsid w:val="0005380F"/>
    <w:rsid w:val="00054095"/>
    <w:rsid w:val="000542EF"/>
    <w:rsid w:val="00054FCD"/>
    <w:rsid w:val="00055AC5"/>
    <w:rsid w:val="00055C31"/>
    <w:rsid w:val="00055D27"/>
    <w:rsid w:val="00055DC2"/>
    <w:rsid w:val="00055E34"/>
    <w:rsid w:val="000560FD"/>
    <w:rsid w:val="000564CC"/>
    <w:rsid w:val="0005650F"/>
    <w:rsid w:val="000573A9"/>
    <w:rsid w:val="00057511"/>
    <w:rsid w:val="000576F5"/>
    <w:rsid w:val="000577BA"/>
    <w:rsid w:val="00057F34"/>
    <w:rsid w:val="00060101"/>
    <w:rsid w:val="000604CA"/>
    <w:rsid w:val="0006052A"/>
    <w:rsid w:val="000615E0"/>
    <w:rsid w:val="00061612"/>
    <w:rsid w:val="00061670"/>
    <w:rsid w:val="00061671"/>
    <w:rsid w:val="00061DAA"/>
    <w:rsid w:val="00061E07"/>
    <w:rsid w:val="0006200F"/>
    <w:rsid w:val="00062144"/>
    <w:rsid w:val="0006214E"/>
    <w:rsid w:val="00063C58"/>
    <w:rsid w:val="00063D34"/>
    <w:rsid w:val="00063DF0"/>
    <w:rsid w:val="000640B5"/>
    <w:rsid w:val="00064639"/>
    <w:rsid w:val="000646EA"/>
    <w:rsid w:val="00064BF2"/>
    <w:rsid w:val="000650E4"/>
    <w:rsid w:val="0006554D"/>
    <w:rsid w:val="000655C1"/>
    <w:rsid w:val="00065767"/>
    <w:rsid w:val="0006586A"/>
    <w:rsid w:val="00065A11"/>
    <w:rsid w:val="00065ADB"/>
    <w:rsid w:val="00065B0E"/>
    <w:rsid w:val="00065E51"/>
    <w:rsid w:val="00065FED"/>
    <w:rsid w:val="000662DE"/>
    <w:rsid w:val="00066398"/>
    <w:rsid w:val="00066B26"/>
    <w:rsid w:val="00066D68"/>
    <w:rsid w:val="0006787B"/>
    <w:rsid w:val="00070A8D"/>
    <w:rsid w:val="00070FA5"/>
    <w:rsid w:val="00071409"/>
    <w:rsid w:val="00071884"/>
    <w:rsid w:val="00071FD9"/>
    <w:rsid w:val="00072122"/>
    <w:rsid w:val="00072CB7"/>
    <w:rsid w:val="00073117"/>
    <w:rsid w:val="000738CE"/>
    <w:rsid w:val="00073F77"/>
    <w:rsid w:val="00073FF7"/>
    <w:rsid w:val="0007405F"/>
    <w:rsid w:val="0007410D"/>
    <w:rsid w:val="000742E1"/>
    <w:rsid w:val="000743C8"/>
    <w:rsid w:val="00074801"/>
    <w:rsid w:val="00074BDD"/>
    <w:rsid w:val="00074C32"/>
    <w:rsid w:val="00074CEA"/>
    <w:rsid w:val="00074E87"/>
    <w:rsid w:val="00074FA2"/>
    <w:rsid w:val="000751D0"/>
    <w:rsid w:val="000752BD"/>
    <w:rsid w:val="00075551"/>
    <w:rsid w:val="00075909"/>
    <w:rsid w:val="00075A2A"/>
    <w:rsid w:val="00076E8C"/>
    <w:rsid w:val="00077098"/>
    <w:rsid w:val="00077B0D"/>
    <w:rsid w:val="00080055"/>
    <w:rsid w:val="000801CC"/>
    <w:rsid w:val="000804C0"/>
    <w:rsid w:val="00080776"/>
    <w:rsid w:val="0008112E"/>
    <w:rsid w:val="0008121C"/>
    <w:rsid w:val="000820F6"/>
    <w:rsid w:val="000825EC"/>
    <w:rsid w:val="00082883"/>
    <w:rsid w:val="00082C29"/>
    <w:rsid w:val="00082D6E"/>
    <w:rsid w:val="00082DDC"/>
    <w:rsid w:val="00083432"/>
    <w:rsid w:val="000842CE"/>
    <w:rsid w:val="0008432B"/>
    <w:rsid w:val="000844C1"/>
    <w:rsid w:val="00085C59"/>
    <w:rsid w:val="00085F5D"/>
    <w:rsid w:val="00086594"/>
    <w:rsid w:val="0008691C"/>
    <w:rsid w:val="00086B1F"/>
    <w:rsid w:val="00086C1A"/>
    <w:rsid w:val="00086E55"/>
    <w:rsid w:val="00087387"/>
    <w:rsid w:val="00087662"/>
    <w:rsid w:val="00087975"/>
    <w:rsid w:val="00087E48"/>
    <w:rsid w:val="00087ED2"/>
    <w:rsid w:val="00090CD3"/>
    <w:rsid w:val="00090E2F"/>
    <w:rsid w:val="00091031"/>
    <w:rsid w:val="000914DF"/>
    <w:rsid w:val="00091CB8"/>
    <w:rsid w:val="00091D8C"/>
    <w:rsid w:val="00091E3E"/>
    <w:rsid w:val="00092598"/>
    <w:rsid w:val="000925F4"/>
    <w:rsid w:val="00092A4D"/>
    <w:rsid w:val="00092B03"/>
    <w:rsid w:val="000930D3"/>
    <w:rsid w:val="000936B3"/>
    <w:rsid w:val="00094162"/>
    <w:rsid w:val="0009475F"/>
    <w:rsid w:val="000947BB"/>
    <w:rsid w:val="00094932"/>
    <w:rsid w:val="00094956"/>
    <w:rsid w:val="00094BC7"/>
    <w:rsid w:val="00095341"/>
    <w:rsid w:val="00095A8A"/>
    <w:rsid w:val="00095D6A"/>
    <w:rsid w:val="00096035"/>
    <w:rsid w:val="0009634F"/>
    <w:rsid w:val="00096D15"/>
    <w:rsid w:val="00096D75"/>
    <w:rsid w:val="00096F33"/>
    <w:rsid w:val="000974AB"/>
    <w:rsid w:val="000A0736"/>
    <w:rsid w:val="000A0A5E"/>
    <w:rsid w:val="000A0AAE"/>
    <w:rsid w:val="000A0AFB"/>
    <w:rsid w:val="000A0C34"/>
    <w:rsid w:val="000A0C89"/>
    <w:rsid w:val="000A0CC7"/>
    <w:rsid w:val="000A0D72"/>
    <w:rsid w:val="000A147F"/>
    <w:rsid w:val="000A1CD3"/>
    <w:rsid w:val="000A1D0E"/>
    <w:rsid w:val="000A2138"/>
    <w:rsid w:val="000A22A3"/>
    <w:rsid w:val="000A2AA0"/>
    <w:rsid w:val="000A2ACF"/>
    <w:rsid w:val="000A2E82"/>
    <w:rsid w:val="000A2E99"/>
    <w:rsid w:val="000A3204"/>
    <w:rsid w:val="000A39C2"/>
    <w:rsid w:val="000A3A41"/>
    <w:rsid w:val="000A3BB6"/>
    <w:rsid w:val="000A3BB8"/>
    <w:rsid w:val="000A3EAA"/>
    <w:rsid w:val="000A48E7"/>
    <w:rsid w:val="000A4ABA"/>
    <w:rsid w:val="000A532B"/>
    <w:rsid w:val="000A535A"/>
    <w:rsid w:val="000A604B"/>
    <w:rsid w:val="000A64ED"/>
    <w:rsid w:val="000A6CF5"/>
    <w:rsid w:val="000A6F9A"/>
    <w:rsid w:val="000A7361"/>
    <w:rsid w:val="000A7377"/>
    <w:rsid w:val="000A7640"/>
    <w:rsid w:val="000A7663"/>
    <w:rsid w:val="000A7E14"/>
    <w:rsid w:val="000B008C"/>
    <w:rsid w:val="000B060C"/>
    <w:rsid w:val="000B0799"/>
    <w:rsid w:val="000B0B1D"/>
    <w:rsid w:val="000B1158"/>
    <w:rsid w:val="000B1409"/>
    <w:rsid w:val="000B1AEC"/>
    <w:rsid w:val="000B1E84"/>
    <w:rsid w:val="000B218B"/>
    <w:rsid w:val="000B23EB"/>
    <w:rsid w:val="000B2850"/>
    <w:rsid w:val="000B2A6A"/>
    <w:rsid w:val="000B2BC4"/>
    <w:rsid w:val="000B2D07"/>
    <w:rsid w:val="000B2E26"/>
    <w:rsid w:val="000B2E6C"/>
    <w:rsid w:val="000B320F"/>
    <w:rsid w:val="000B353A"/>
    <w:rsid w:val="000B35FA"/>
    <w:rsid w:val="000B3922"/>
    <w:rsid w:val="000B3EBA"/>
    <w:rsid w:val="000B41C0"/>
    <w:rsid w:val="000B42B7"/>
    <w:rsid w:val="000B454C"/>
    <w:rsid w:val="000B4FC6"/>
    <w:rsid w:val="000B575A"/>
    <w:rsid w:val="000B596B"/>
    <w:rsid w:val="000B5D4B"/>
    <w:rsid w:val="000B6500"/>
    <w:rsid w:val="000B69AB"/>
    <w:rsid w:val="000B6C58"/>
    <w:rsid w:val="000B6DBF"/>
    <w:rsid w:val="000B7239"/>
    <w:rsid w:val="000B7365"/>
    <w:rsid w:val="000B7401"/>
    <w:rsid w:val="000B7F7C"/>
    <w:rsid w:val="000B7FC1"/>
    <w:rsid w:val="000C0372"/>
    <w:rsid w:val="000C0D7E"/>
    <w:rsid w:val="000C0E25"/>
    <w:rsid w:val="000C14A0"/>
    <w:rsid w:val="000C16AC"/>
    <w:rsid w:val="000C16E0"/>
    <w:rsid w:val="000C1772"/>
    <w:rsid w:val="000C1F61"/>
    <w:rsid w:val="000C2322"/>
    <w:rsid w:val="000C240D"/>
    <w:rsid w:val="000C2447"/>
    <w:rsid w:val="000C2765"/>
    <w:rsid w:val="000C2B5A"/>
    <w:rsid w:val="000C3146"/>
    <w:rsid w:val="000C31AE"/>
    <w:rsid w:val="000C48EC"/>
    <w:rsid w:val="000C4B64"/>
    <w:rsid w:val="000C53C7"/>
    <w:rsid w:val="000C5791"/>
    <w:rsid w:val="000C5B33"/>
    <w:rsid w:val="000C6B4E"/>
    <w:rsid w:val="000C6C79"/>
    <w:rsid w:val="000C6DA9"/>
    <w:rsid w:val="000C6FA0"/>
    <w:rsid w:val="000C77AA"/>
    <w:rsid w:val="000C7F81"/>
    <w:rsid w:val="000D01A9"/>
    <w:rsid w:val="000D024C"/>
    <w:rsid w:val="000D042F"/>
    <w:rsid w:val="000D0B93"/>
    <w:rsid w:val="000D0BBC"/>
    <w:rsid w:val="000D0CFE"/>
    <w:rsid w:val="000D1567"/>
    <w:rsid w:val="000D1EC8"/>
    <w:rsid w:val="000D202F"/>
    <w:rsid w:val="000D25A7"/>
    <w:rsid w:val="000D29BA"/>
    <w:rsid w:val="000D2C2C"/>
    <w:rsid w:val="000D2D33"/>
    <w:rsid w:val="000D2E68"/>
    <w:rsid w:val="000D2FE7"/>
    <w:rsid w:val="000D362B"/>
    <w:rsid w:val="000D368B"/>
    <w:rsid w:val="000D4013"/>
    <w:rsid w:val="000D4083"/>
    <w:rsid w:val="000D43BF"/>
    <w:rsid w:val="000D43FC"/>
    <w:rsid w:val="000D44E2"/>
    <w:rsid w:val="000D47B5"/>
    <w:rsid w:val="000D4829"/>
    <w:rsid w:val="000D53D5"/>
    <w:rsid w:val="000D54AE"/>
    <w:rsid w:val="000D5705"/>
    <w:rsid w:val="000D57D1"/>
    <w:rsid w:val="000D5BD2"/>
    <w:rsid w:val="000D5F1A"/>
    <w:rsid w:val="000D6887"/>
    <w:rsid w:val="000D6CB2"/>
    <w:rsid w:val="000D6F6A"/>
    <w:rsid w:val="000D7506"/>
    <w:rsid w:val="000D78CF"/>
    <w:rsid w:val="000D78FE"/>
    <w:rsid w:val="000E03FC"/>
    <w:rsid w:val="000E0686"/>
    <w:rsid w:val="000E0984"/>
    <w:rsid w:val="000E0F01"/>
    <w:rsid w:val="000E143A"/>
    <w:rsid w:val="000E16F7"/>
    <w:rsid w:val="000E16FF"/>
    <w:rsid w:val="000E1CA3"/>
    <w:rsid w:val="000E20E3"/>
    <w:rsid w:val="000E2BBD"/>
    <w:rsid w:val="000E2F00"/>
    <w:rsid w:val="000E30E7"/>
    <w:rsid w:val="000E328F"/>
    <w:rsid w:val="000E370F"/>
    <w:rsid w:val="000E3765"/>
    <w:rsid w:val="000E3A0A"/>
    <w:rsid w:val="000E3D43"/>
    <w:rsid w:val="000E40C7"/>
    <w:rsid w:val="000E410B"/>
    <w:rsid w:val="000E41CA"/>
    <w:rsid w:val="000E45F1"/>
    <w:rsid w:val="000E465B"/>
    <w:rsid w:val="000E4694"/>
    <w:rsid w:val="000E4993"/>
    <w:rsid w:val="000E4A8B"/>
    <w:rsid w:val="000E5D4D"/>
    <w:rsid w:val="000E5E9F"/>
    <w:rsid w:val="000E6123"/>
    <w:rsid w:val="000E64C7"/>
    <w:rsid w:val="000E6564"/>
    <w:rsid w:val="000E692B"/>
    <w:rsid w:val="000E6A23"/>
    <w:rsid w:val="000E6A5A"/>
    <w:rsid w:val="000E6A8E"/>
    <w:rsid w:val="000E6B0E"/>
    <w:rsid w:val="000E6B8B"/>
    <w:rsid w:val="000E7333"/>
    <w:rsid w:val="000E7392"/>
    <w:rsid w:val="000E767B"/>
    <w:rsid w:val="000E7E2D"/>
    <w:rsid w:val="000E7EF8"/>
    <w:rsid w:val="000F04D5"/>
    <w:rsid w:val="000F05A6"/>
    <w:rsid w:val="000F05BE"/>
    <w:rsid w:val="000F0657"/>
    <w:rsid w:val="000F0C16"/>
    <w:rsid w:val="000F18B6"/>
    <w:rsid w:val="000F1940"/>
    <w:rsid w:val="000F1DE6"/>
    <w:rsid w:val="000F20A8"/>
    <w:rsid w:val="000F2F0C"/>
    <w:rsid w:val="000F3191"/>
    <w:rsid w:val="000F3653"/>
    <w:rsid w:val="000F49EC"/>
    <w:rsid w:val="000F49FF"/>
    <w:rsid w:val="000F4F8C"/>
    <w:rsid w:val="000F51EA"/>
    <w:rsid w:val="000F527B"/>
    <w:rsid w:val="000F69D7"/>
    <w:rsid w:val="000F6F77"/>
    <w:rsid w:val="000F7032"/>
    <w:rsid w:val="000F727E"/>
    <w:rsid w:val="000F73D5"/>
    <w:rsid w:val="000F76F1"/>
    <w:rsid w:val="000F7766"/>
    <w:rsid w:val="00100007"/>
    <w:rsid w:val="001017CE"/>
    <w:rsid w:val="00101BE2"/>
    <w:rsid w:val="00101DB9"/>
    <w:rsid w:val="00101DF0"/>
    <w:rsid w:val="00101EB4"/>
    <w:rsid w:val="0010286C"/>
    <w:rsid w:val="00102C1C"/>
    <w:rsid w:val="00103011"/>
    <w:rsid w:val="0010347A"/>
    <w:rsid w:val="00103636"/>
    <w:rsid w:val="0010379F"/>
    <w:rsid w:val="001040E3"/>
    <w:rsid w:val="00104964"/>
    <w:rsid w:val="00104AD0"/>
    <w:rsid w:val="0010505F"/>
    <w:rsid w:val="00105310"/>
    <w:rsid w:val="001063B0"/>
    <w:rsid w:val="001068F1"/>
    <w:rsid w:val="00106900"/>
    <w:rsid w:val="001069E1"/>
    <w:rsid w:val="001070B0"/>
    <w:rsid w:val="00107651"/>
    <w:rsid w:val="001104DE"/>
    <w:rsid w:val="00111015"/>
    <w:rsid w:val="001113ED"/>
    <w:rsid w:val="00111ACF"/>
    <w:rsid w:val="00111BB6"/>
    <w:rsid w:val="00111CE1"/>
    <w:rsid w:val="00112055"/>
    <w:rsid w:val="00112192"/>
    <w:rsid w:val="0011226F"/>
    <w:rsid w:val="0011253B"/>
    <w:rsid w:val="00112AA8"/>
    <w:rsid w:val="00112F18"/>
    <w:rsid w:val="001130AB"/>
    <w:rsid w:val="00113664"/>
    <w:rsid w:val="00113999"/>
    <w:rsid w:val="001141BF"/>
    <w:rsid w:val="0011430A"/>
    <w:rsid w:val="001143C8"/>
    <w:rsid w:val="00114ACE"/>
    <w:rsid w:val="00114D88"/>
    <w:rsid w:val="00114E1C"/>
    <w:rsid w:val="00114E3B"/>
    <w:rsid w:val="0011511A"/>
    <w:rsid w:val="00115242"/>
    <w:rsid w:val="001154E5"/>
    <w:rsid w:val="001156DB"/>
    <w:rsid w:val="00115936"/>
    <w:rsid w:val="00115A71"/>
    <w:rsid w:val="00115A99"/>
    <w:rsid w:val="00115F8D"/>
    <w:rsid w:val="00115FE6"/>
    <w:rsid w:val="00116767"/>
    <w:rsid w:val="001171D6"/>
    <w:rsid w:val="001172F3"/>
    <w:rsid w:val="0011734F"/>
    <w:rsid w:val="00117513"/>
    <w:rsid w:val="00117C88"/>
    <w:rsid w:val="00117DD3"/>
    <w:rsid w:val="00121AAC"/>
    <w:rsid w:val="00121DC8"/>
    <w:rsid w:val="00121E03"/>
    <w:rsid w:val="00121E51"/>
    <w:rsid w:val="00122180"/>
    <w:rsid w:val="0012225E"/>
    <w:rsid w:val="0012253D"/>
    <w:rsid w:val="001225C8"/>
    <w:rsid w:val="00124147"/>
    <w:rsid w:val="001241F5"/>
    <w:rsid w:val="00124CCB"/>
    <w:rsid w:val="00124E5A"/>
    <w:rsid w:val="001252DD"/>
    <w:rsid w:val="00125578"/>
    <w:rsid w:val="00125646"/>
    <w:rsid w:val="001257BB"/>
    <w:rsid w:val="00125AC7"/>
    <w:rsid w:val="00125DFC"/>
    <w:rsid w:val="001264A1"/>
    <w:rsid w:val="00126522"/>
    <w:rsid w:val="00126F6C"/>
    <w:rsid w:val="00127554"/>
    <w:rsid w:val="001275EE"/>
    <w:rsid w:val="001276C9"/>
    <w:rsid w:val="00127756"/>
    <w:rsid w:val="00127AA0"/>
    <w:rsid w:val="00127B2A"/>
    <w:rsid w:val="00127B3F"/>
    <w:rsid w:val="001307B0"/>
    <w:rsid w:val="00130D02"/>
    <w:rsid w:val="00131EA2"/>
    <w:rsid w:val="001322E5"/>
    <w:rsid w:val="001328CE"/>
    <w:rsid w:val="001335AF"/>
    <w:rsid w:val="001337CA"/>
    <w:rsid w:val="00133F1E"/>
    <w:rsid w:val="00134CED"/>
    <w:rsid w:val="00135F50"/>
    <w:rsid w:val="00136210"/>
    <w:rsid w:val="00136963"/>
    <w:rsid w:val="00136CFC"/>
    <w:rsid w:val="00137100"/>
    <w:rsid w:val="0013734C"/>
    <w:rsid w:val="00137476"/>
    <w:rsid w:val="00137791"/>
    <w:rsid w:val="0013793B"/>
    <w:rsid w:val="00137C76"/>
    <w:rsid w:val="00137E04"/>
    <w:rsid w:val="001401B9"/>
    <w:rsid w:val="00140646"/>
    <w:rsid w:val="0014079F"/>
    <w:rsid w:val="001407B5"/>
    <w:rsid w:val="001409E2"/>
    <w:rsid w:val="00140BA2"/>
    <w:rsid w:val="00140CD1"/>
    <w:rsid w:val="00140FA5"/>
    <w:rsid w:val="00141173"/>
    <w:rsid w:val="00141547"/>
    <w:rsid w:val="00141726"/>
    <w:rsid w:val="00141D0C"/>
    <w:rsid w:val="00141EB1"/>
    <w:rsid w:val="0014207B"/>
    <w:rsid w:val="001422EF"/>
    <w:rsid w:val="001423FF"/>
    <w:rsid w:val="00142F78"/>
    <w:rsid w:val="00143399"/>
    <w:rsid w:val="00143C7C"/>
    <w:rsid w:val="00143F3D"/>
    <w:rsid w:val="00144B11"/>
    <w:rsid w:val="00144C1D"/>
    <w:rsid w:val="00144F8A"/>
    <w:rsid w:val="00145084"/>
    <w:rsid w:val="00145088"/>
    <w:rsid w:val="00145254"/>
    <w:rsid w:val="001453A9"/>
    <w:rsid w:val="00145941"/>
    <w:rsid w:val="00145A77"/>
    <w:rsid w:val="00145F48"/>
    <w:rsid w:val="0014607C"/>
    <w:rsid w:val="0014631B"/>
    <w:rsid w:val="00146321"/>
    <w:rsid w:val="0014645E"/>
    <w:rsid w:val="001465AC"/>
    <w:rsid w:val="001466D6"/>
    <w:rsid w:val="00146852"/>
    <w:rsid w:val="0014738D"/>
    <w:rsid w:val="001474C3"/>
    <w:rsid w:val="00147C3D"/>
    <w:rsid w:val="00147D1C"/>
    <w:rsid w:val="00147E51"/>
    <w:rsid w:val="0015030A"/>
    <w:rsid w:val="00150494"/>
    <w:rsid w:val="0015067E"/>
    <w:rsid w:val="00150926"/>
    <w:rsid w:val="00150A10"/>
    <w:rsid w:val="00150AAB"/>
    <w:rsid w:val="00150CBE"/>
    <w:rsid w:val="00150E6C"/>
    <w:rsid w:val="001512AE"/>
    <w:rsid w:val="001513A2"/>
    <w:rsid w:val="00151482"/>
    <w:rsid w:val="00151A11"/>
    <w:rsid w:val="001529D7"/>
    <w:rsid w:val="00152B63"/>
    <w:rsid w:val="0015353E"/>
    <w:rsid w:val="001539CC"/>
    <w:rsid w:val="00154374"/>
    <w:rsid w:val="00154706"/>
    <w:rsid w:val="00154729"/>
    <w:rsid w:val="001547B6"/>
    <w:rsid w:val="00154DF9"/>
    <w:rsid w:val="00155071"/>
    <w:rsid w:val="001557A7"/>
    <w:rsid w:val="00155EC0"/>
    <w:rsid w:val="0015620E"/>
    <w:rsid w:val="0015632D"/>
    <w:rsid w:val="0015691D"/>
    <w:rsid w:val="0015697E"/>
    <w:rsid w:val="00156B00"/>
    <w:rsid w:val="00157190"/>
    <w:rsid w:val="001574EC"/>
    <w:rsid w:val="00157996"/>
    <w:rsid w:val="00157E47"/>
    <w:rsid w:val="00160437"/>
    <w:rsid w:val="00161233"/>
    <w:rsid w:val="00161243"/>
    <w:rsid w:val="00161FC2"/>
    <w:rsid w:val="00162A80"/>
    <w:rsid w:val="00162AF0"/>
    <w:rsid w:val="00162E80"/>
    <w:rsid w:val="00163063"/>
    <w:rsid w:val="00163666"/>
    <w:rsid w:val="00163728"/>
    <w:rsid w:val="0016372F"/>
    <w:rsid w:val="00163B04"/>
    <w:rsid w:val="00163D89"/>
    <w:rsid w:val="00164751"/>
    <w:rsid w:val="00164872"/>
    <w:rsid w:val="00165D10"/>
    <w:rsid w:val="00165DF7"/>
    <w:rsid w:val="00165E85"/>
    <w:rsid w:val="00166618"/>
    <w:rsid w:val="00166967"/>
    <w:rsid w:val="00166CFE"/>
    <w:rsid w:val="00167720"/>
    <w:rsid w:val="0016777D"/>
    <w:rsid w:val="00167BB3"/>
    <w:rsid w:val="00170389"/>
    <w:rsid w:val="0017095F"/>
    <w:rsid w:val="00170E92"/>
    <w:rsid w:val="0017129A"/>
    <w:rsid w:val="00171A4B"/>
    <w:rsid w:val="00172288"/>
    <w:rsid w:val="001722AB"/>
    <w:rsid w:val="00172991"/>
    <w:rsid w:val="00172A03"/>
    <w:rsid w:val="00172E6A"/>
    <w:rsid w:val="00173300"/>
    <w:rsid w:val="0017385D"/>
    <w:rsid w:val="00173A70"/>
    <w:rsid w:val="00173E28"/>
    <w:rsid w:val="00174113"/>
    <w:rsid w:val="0017462D"/>
    <w:rsid w:val="001746AC"/>
    <w:rsid w:val="0017477B"/>
    <w:rsid w:val="001753C2"/>
    <w:rsid w:val="00175BF9"/>
    <w:rsid w:val="00176437"/>
    <w:rsid w:val="0017657E"/>
    <w:rsid w:val="001767B9"/>
    <w:rsid w:val="00176DA7"/>
    <w:rsid w:val="00177676"/>
    <w:rsid w:val="00177AA8"/>
    <w:rsid w:val="00180D72"/>
    <w:rsid w:val="00180D7A"/>
    <w:rsid w:val="001812AE"/>
    <w:rsid w:val="001812BE"/>
    <w:rsid w:val="001813F8"/>
    <w:rsid w:val="00181FBB"/>
    <w:rsid w:val="0018205F"/>
    <w:rsid w:val="00182313"/>
    <w:rsid w:val="00182412"/>
    <w:rsid w:val="00182D9A"/>
    <w:rsid w:val="00182DAC"/>
    <w:rsid w:val="0018336E"/>
    <w:rsid w:val="00183684"/>
    <w:rsid w:val="0018389D"/>
    <w:rsid w:val="00183CE2"/>
    <w:rsid w:val="001843A4"/>
    <w:rsid w:val="00184524"/>
    <w:rsid w:val="001846B4"/>
    <w:rsid w:val="0018475D"/>
    <w:rsid w:val="001849C1"/>
    <w:rsid w:val="00184CA3"/>
    <w:rsid w:val="00184EF3"/>
    <w:rsid w:val="00185179"/>
    <w:rsid w:val="0018569E"/>
    <w:rsid w:val="00185DA0"/>
    <w:rsid w:val="00185EAD"/>
    <w:rsid w:val="0018665B"/>
    <w:rsid w:val="0018676D"/>
    <w:rsid w:val="00186D49"/>
    <w:rsid w:val="00187336"/>
    <w:rsid w:val="001873A8"/>
    <w:rsid w:val="0018782D"/>
    <w:rsid w:val="0019045D"/>
    <w:rsid w:val="0019097E"/>
    <w:rsid w:val="0019141B"/>
    <w:rsid w:val="001917AE"/>
    <w:rsid w:val="00191E8F"/>
    <w:rsid w:val="00191FDF"/>
    <w:rsid w:val="001927EF"/>
    <w:rsid w:val="0019282B"/>
    <w:rsid w:val="0019396B"/>
    <w:rsid w:val="00193EE3"/>
    <w:rsid w:val="00194112"/>
    <w:rsid w:val="00194546"/>
    <w:rsid w:val="001959D2"/>
    <w:rsid w:val="00195BCE"/>
    <w:rsid w:val="00195EB5"/>
    <w:rsid w:val="0019603D"/>
    <w:rsid w:val="001963DA"/>
    <w:rsid w:val="00196C15"/>
    <w:rsid w:val="00196D05"/>
    <w:rsid w:val="001979C2"/>
    <w:rsid w:val="00197CC9"/>
    <w:rsid w:val="00197F35"/>
    <w:rsid w:val="001A06F8"/>
    <w:rsid w:val="001A081C"/>
    <w:rsid w:val="001A0A9D"/>
    <w:rsid w:val="001A157B"/>
    <w:rsid w:val="001A16B2"/>
    <w:rsid w:val="001A1BBB"/>
    <w:rsid w:val="001A2213"/>
    <w:rsid w:val="001A232F"/>
    <w:rsid w:val="001A24B1"/>
    <w:rsid w:val="001A2779"/>
    <w:rsid w:val="001A2A89"/>
    <w:rsid w:val="001A2D01"/>
    <w:rsid w:val="001A2D56"/>
    <w:rsid w:val="001A44D6"/>
    <w:rsid w:val="001A51A2"/>
    <w:rsid w:val="001A52D0"/>
    <w:rsid w:val="001A5610"/>
    <w:rsid w:val="001A5C74"/>
    <w:rsid w:val="001A5C7A"/>
    <w:rsid w:val="001A5FDC"/>
    <w:rsid w:val="001A60C6"/>
    <w:rsid w:val="001A61F3"/>
    <w:rsid w:val="001A63A7"/>
    <w:rsid w:val="001A6509"/>
    <w:rsid w:val="001A74A1"/>
    <w:rsid w:val="001A770B"/>
    <w:rsid w:val="001A7AEB"/>
    <w:rsid w:val="001B07C8"/>
    <w:rsid w:val="001B0846"/>
    <w:rsid w:val="001B0F56"/>
    <w:rsid w:val="001B0F9C"/>
    <w:rsid w:val="001B12AD"/>
    <w:rsid w:val="001B1537"/>
    <w:rsid w:val="001B1E2E"/>
    <w:rsid w:val="001B25C9"/>
    <w:rsid w:val="001B26D5"/>
    <w:rsid w:val="001B28DD"/>
    <w:rsid w:val="001B2A62"/>
    <w:rsid w:val="001B2ADB"/>
    <w:rsid w:val="001B2BD3"/>
    <w:rsid w:val="001B30C7"/>
    <w:rsid w:val="001B37E0"/>
    <w:rsid w:val="001B3BDE"/>
    <w:rsid w:val="001B3C43"/>
    <w:rsid w:val="001B3F6E"/>
    <w:rsid w:val="001B401D"/>
    <w:rsid w:val="001B44B2"/>
    <w:rsid w:val="001B4507"/>
    <w:rsid w:val="001B45E2"/>
    <w:rsid w:val="001B4BC8"/>
    <w:rsid w:val="001B4EFC"/>
    <w:rsid w:val="001B52C6"/>
    <w:rsid w:val="001B531F"/>
    <w:rsid w:val="001B57B6"/>
    <w:rsid w:val="001B5831"/>
    <w:rsid w:val="001B6626"/>
    <w:rsid w:val="001B662D"/>
    <w:rsid w:val="001B7120"/>
    <w:rsid w:val="001B74F6"/>
    <w:rsid w:val="001B7512"/>
    <w:rsid w:val="001B7848"/>
    <w:rsid w:val="001C08DC"/>
    <w:rsid w:val="001C08EC"/>
    <w:rsid w:val="001C091A"/>
    <w:rsid w:val="001C0AD7"/>
    <w:rsid w:val="001C0B76"/>
    <w:rsid w:val="001C0CE6"/>
    <w:rsid w:val="001C137A"/>
    <w:rsid w:val="001C1E78"/>
    <w:rsid w:val="001C1FAF"/>
    <w:rsid w:val="001C2017"/>
    <w:rsid w:val="001C276D"/>
    <w:rsid w:val="001C2A92"/>
    <w:rsid w:val="001C2E6F"/>
    <w:rsid w:val="001C3367"/>
    <w:rsid w:val="001C3513"/>
    <w:rsid w:val="001C3653"/>
    <w:rsid w:val="001C38B4"/>
    <w:rsid w:val="001C3961"/>
    <w:rsid w:val="001C3EB0"/>
    <w:rsid w:val="001C4008"/>
    <w:rsid w:val="001C44CD"/>
    <w:rsid w:val="001C4AC3"/>
    <w:rsid w:val="001C4BA8"/>
    <w:rsid w:val="001C4D70"/>
    <w:rsid w:val="001C5060"/>
    <w:rsid w:val="001C5185"/>
    <w:rsid w:val="001C5AF9"/>
    <w:rsid w:val="001C5C48"/>
    <w:rsid w:val="001C5CA4"/>
    <w:rsid w:val="001C5F2F"/>
    <w:rsid w:val="001C60DF"/>
    <w:rsid w:val="001C66D7"/>
    <w:rsid w:val="001C6C58"/>
    <w:rsid w:val="001C6EFE"/>
    <w:rsid w:val="001C77B1"/>
    <w:rsid w:val="001C7A51"/>
    <w:rsid w:val="001D04B6"/>
    <w:rsid w:val="001D0713"/>
    <w:rsid w:val="001D0832"/>
    <w:rsid w:val="001D0DB1"/>
    <w:rsid w:val="001D0DC6"/>
    <w:rsid w:val="001D19A5"/>
    <w:rsid w:val="001D23EB"/>
    <w:rsid w:val="001D2704"/>
    <w:rsid w:val="001D297F"/>
    <w:rsid w:val="001D2FEE"/>
    <w:rsid w:val="001D3062"/>
    <w:rsid w:val="001D32D5"/>
    <w:rsid w:val="001D3460"/>
    <w:rsid w:val="001D3ACE"/>
    <w:rsid w:val="001D480E"/>
    <w:rsid w:val="001D501A"/>
    <w:rsid w:val="001D5247"/>
    <w:rsid w:val="001D53FE"/>
    <w:rsid w:val="001D549C"/>
    <w:rsid w:val="001D6D2E"/>
    <w:rsid w:val="001D71F4"/>
    <w:rsid w:val="001D74AC"/>
    <w:rsid w:val="001E0056"/>
    <w:rsid w:val="001E0169"/>
    <w:rsid w:val="001E01BF"/>
    <w:rsid w:val="001E025C"/>
    <w:rsid w:val="001E0278"/>
    <w:rsid w:val="001E02EF"/>
    <w:rsid w:val="001E0728"/>
    <w:rsid w:val="001E0A63"/>
    <w:rsid w:val="001E1090"/>
    <w:rsid w:val="001E12B7"/>
    <w:rsid w:val="001E16AF"/>
    <w:rsid w:val="001E195A"/>
    <w:rsid w:val="001E1C44"/>
    <w:rsid w:val="001E239F"/>
    <w:rsid w:val="001E2C47"/>
    <w:rsid w:val="001E2E2C"/>
    <w:rsid w:val="001E3314"/>
    <w:rsid w:val="001E3437"/>
    <w:rsid w:val="001E37A6"/>
    <w:rsid w:val="001E3BE3"/>
    <w:rsid w:val="001E3E4F"/>
    <w:rsid w:val="001E4596"/>
    <w:rsid w:val="001E5121"/>
    <w:rsid w:val="001E5837"/>
    <w:rsid w:val="001E5A8B"/>
    <w:rsid w:val="001E5B21"/>
    <w:rsid w:val="001E5DE2"/>
    <w:rsid w:val="001E5F90"/>
    <w:rsid w:val="001E6592"/>
    <w:rsid w:val="001E66B2"/>
    <w:rsid w:val="001E67CE"/>
    <w:rsid w:val="001E69F8"/>
    <w:rsid w:val="001E782E"/>
    <w:rsid w:val="001E79C1"/>
    <w:rsid w:val="001E7CD9"/>
    <w:rsid w:val="001E7D18"/>
    <w:rsid w:val="001F062F"/>
    <w:rsid w:val="001F0A98"/>
    <w:rsid w:val="001F0B1A"/>
    <w:rsid w:val="001F0B27"/>
    <w:rsid w:val="001F0B38"/>
    <w:rsid w:val="001F1166"/>
    <w:rsid w:val="001F1671"/>
    <w:rsid w:val="001F1A09"/>
    <w:rsid w:val="001F1FF1"/>
    <w:rsid w:val="001F20A6"/>
    <w:rsid w:val="001F25BD"/>
    <w:rsid w:val="001F2668"/>
    <w:rsid w:val="001F27DC"/>
    <w:rsid w:val="001F2FD9"/>
    <w:rsid w:val="001F36AA"/>
    <w:rsid w:val="001F3D55"/>
    <w:rsid w:val="001F404D"/>
    <w:rsid w:val="001F49F0"/>
    <w:rsid w:val="001F4C4E"/>
    <w:rsid w:val="001F5092"/>
    <w:rsid w:val="001F585E"/>
    <w:rsid w:val="001F5F8D"/>
    <w:rsid w:val="001F66DB"/>
    <w:rsid w:val="001F6C2F"/>
    <w:rsid w:val="001F6C9E"/>
    <w:rsid w:val="001F758B"/>
    <w:rsid w:val="0020097C"/>
    <w:rsid w:val="00200D59"/>
    <w:rsid w:val="00200D90"/>
    <w:rsid w:val="0020177B"/>
    <w:rsid w:val="002018C1"/>
    <w:rsid w:val="00202994"/>
    <w:rsid w:val="002034CC"/>
    <w:rsid w:val="0020366A"/>
    <w:rsid w:val="00203A66"/>
    <w:rsid w:val="00203F57"/>
    <w:rsid w:val="002044CF"/>
    <w:rsid w:val="002052EC"/>
    <w:rsid w:val="002055E5"/>
    <w:rsid w:val="00205B34"/>
    <w:rsid w:val="00205D0C"/>
    <w:rsid w:val="00205E4D"/>
    <w:rsid w:val="00205EC2"/>
    <w:rsid w:val="0020634E"/>
    <w:rsid w:val="002069E2"/>
    <w:rsid w:val="00206B63"/>
    <w:rsid w:val="00206B8A"/>
    <w:rsid w:val="0020717D"/>
    <w:rsid w:val="002075C7"/>
    <w:rsid w:val="0020774A"/>
    <w:rsid w:val="00207D17"/>
    <w:rsid w:val="00207DC4"/>
    <w:rsid w:val="002101A1"/>
    <w:rsid w:val="00210923"/>
    <w:rsid w:val="00210976"/>
    <w:rsid w:val="00210AD9"/>
    <w:rsid w:val="00210C62"/>
    <w:rsid w:val="00211180"/>
    <w:rsid w:val="002113F0"/>
    <w:rsid w:val="00211408"/>
    <w:rsid w:val="00211506"/>
    <w:rsid w:val="00211654"/>
    <w:rsid w:val="00211C40"/>
    <w:rsid w:val="00211D45"/>
    <w:rsid w:val="0021217A"/>
    <w:rsid w:val="00212515"/>
    <w:rsid w:val="0021275D"/>
    <w:rsid w:val="00212ADC"/>
    <w:rsid w:val="00212BF9"/>
    <w:rsid w:val="00212E01"/>
    <w:rsid w:val="002133C6"/>
    <w:rsid w:val="002134FD"/>
    <w:rsid w:val="00213554"/>
    <w:rsid w:val="00213E1C"/>
    <w:rsid w:val="002144ED"/>
    <w:rsid w:val="002145F2"/>
    <w:rsid w:val="002147AC"/>
    <w:rsid w:val="00214BC1"/>
    <w:rsid w:val="002153B5"/>
    <w:rsid w:val="00215670"/>
    <w:rsid w:val="00215785"/>
    <w:rsid w:val="00215C1A"/>
    <w:rsid w:val="00215F38"/>
    <w:rsid w:val="0021658C"/>
    <w:rsid w:val="00216DC3"/>
    <w:rsid w:val="00216DD4"/>
    <w:rsid w:val="00216EA3"/>
    <w:rsid w:val="00217258"/>
    <w:rsid w:val="00217F2C"/>
    <w:rsid w:val="00220185"/>
    <w:rsid w:val="0022035A"/>
    <w:rsid w:val="00220DAC"/>
    <w:rsid w:val="002210A5"/>
    <w:rsid w:val="00221915"/>
    <w:rsid w:val="00221C9C"/>
    <w:rsid w:val="002222BF"/>
    <w:rsid w:val="002224B1"/>
    <w:rsid w:val="00222A36"/>
    <w:rsid w:val="00222DC8"/>
    <w:rsid w:val="00222FE4"/>
    <w:rsid w:val="002230E9"/>
    <w:rsid w:val="002233F7"/>
    <w:rsid w:val="0022346D"/>
    <w:rsid w:val="002234F5"/>
    <w:rsid w:val="002236C1"/>
    <w:rsid w:val="00223E78"/>
    <w:rsid w:val="00223FAC"/>
    <w:rsid w:val="0022417B"/>
    <w:rsid w:val="002244DF"/>
    <w:rsid w:val="00224833"/>
    <w:rsid w:val="00224927"/>
    <w:rsid w:val="002249E1"/>
    <w:rsid w:val="00224AB8"/>
    <w:rsid w:val="00224D40"/>
    <w:rsid w:val="00225359"/>
    <w:rsid w:val="00226636"/>
    <w:rsid w:val="00226735"/>
    <w:rsid w:val="00226C53"/>
    <w:rsid w:val="00226FE6"/>
    <w:rsid w:val="00227077"/>
    <w:rsid w:val="002273EF"/>
    <w:rsid w:val="00227553"/>
    <w:rsid w:val="00227B9F"/>
    <w:rsid w:val="00227F53"/>
    <w:rsid w:val="0023002F"/>
    <w:rsid w:val="00230043"/>
    <w:rsid w:val="0023043F"/>
    <w:rsid w:val="002305A4"/>
    <w:rsid w:val="00230AC1"/>
    <w:rsid w:val="002313B1"/>
    <w:rsid w:val="00231475"/>
    <w:rsid w:val="00231538"/>
    <w:rsid w:val="00231790"/>
    <w:rsid w:val="00231DA1"/>
    <w:rsid w:val="0023219A"/>
    <w:rsid w:val="00232664"/>
    <w:rsid w:val="002328CD"/>
    <w:rsid w:val="002328FB"/>
    <w:rsid w:val="002331CB"/>
    <w:rsid w:val="0023367E"/>
    <w:rsid w:val="00233978"/>
    <w:rsid w:val="00233E9C"/>
    <w:rsid w:val="0023401C"/>
    <w:rsid w:val="00234115"/>
    <w:rsid w:val="002341A7"/>
    <w:rsid w:val="002343D3"/>
    <w:rsid w:val="00234805"/>
    <w:rsid w:val="00234F3E"/>
    <w:rsid w:val="00234FA1"/>
    <w:rsid w:val="00235050"/>
    <w:rsid w:val="00235E96"/>
    <w:rsid w:val="0023619C"/>
    <w:rsid w:val="002363B3"/>
    <w:rsid w:val="002364AF"/>
    <w:rsid w:val="0023714B"/>
    <w:rsid w:val="0023757D"/>
    <w:rsid w:val="00237997"/>
    <w:rsid w:val="00237E0B"/>
    <w:rsid w:val="00237E9A"/>
    <w:rsid w:val="0024049C"/>
    <w:rsid w:val="00240587"/>
    <w:rsid w:val="0024075A"/>
    <w:rsid w:val="0024123A"/>
    <w:rsid w:val="0024124E"/>
    <w:rsid w:val="002418B7"/>
    <w:rsid w:val="00241B1E"/>
    <w:rsid w:val="002432CA"/>
    <w:rsid w:val="002435A7"/>
    <w:rsid w:val="00243DEA"/>
    <w:rsid w:val="0024461C"/>
    <w:rsid w:val="002446C8"/>
    <w:rsid w:val="0024482D"/>
    <w:rsid w:val="00244A65"/>
    <w:rsid w:val="00244DDD"/>
    <w:rsid w:val="00245266"/>
    <w:rsid w:val="00245DDF"/>
    <w:rsid w:val="0024693F"/>
    <w:rsid w:val="00246B93"/>
    <w:rsid w:val="00246D98"/>
    <w:rsid w:val="0024721F"/>
    <w:rsid w:val="0024746E"/>
    <w:rsid w:val="00247575"/>
    <w:rsid w:val="0024772E"/>
    <w:rsid w:val="00247B99"/>
    <w:rsid w:val="00250AF5"/>
    <w:rsid w:val="00250D51"/>
    <w:rsid w:val="00250DAC"/>
    <w:rsid w:val="002516C9"/>
    <w:rsid w:val="0025178D"/>
    <w:rsid w:val="0025214E"/>
    <w:rsid w:val="002524DC"/>
    <w:rsid w:val="00252C58"/>
    <w:rsid w:val="00252DA5"/>
    <w:rsid w:val="00253493"/>
    <w:rsid w:val="00253763"/>
    <w:rsid w:val="00253A6E"/>
    <w:rsid w:val="00253BA2"/>
    <w:rsid w:val="00253F4F"/>
    <w:rsid w:val="00254028"/>
    <w:rsid w:val="0025427F"/>
    <w:rsid w:val="00254EF9"/>
    <w:rsid w:val="002553B5"/>
    <w:rsid w:val="00255411"/>
    <w:rsid w:val="00255447"/>
    <w:rsid w:val="0025587A"/>
    <w:rsid w:val="00255FFD"/>
    <w:rsid w:val="002568DE"/>
    <w:rsid w:val="0025694D"/>
    <w:rsid w:val="00256C1B"/>
    <w:rsid w:val="002573F7"/>
    <w:rsid w:val="00257621"/>
    <w:rsid w:val="002577B8"/>
    <w:rsid w:val="00257A25"/>
    <w:rsid w:val="002606D1"/>
    <w:rsid w:val="002606E4"/>
    <w:rsid w:val="00260AC6"/>
    <w:rsid w:val="00260AE2"/>
    <w:rsid w:val="00260BC9"/>
    <w:rsid w:val="00261063"/>
    <w:rsid w:val="0026121C"/>
    <w:rsid w:val="002612A2"/>
    <w:rsid w:val="00261A92"/>
    <w:rsid w:val="00261B1F"/>
    <w:rsid w:val="00261E5E"/>
    <w:rsid w:val="0026229F"/>
    <w:rsid w:val="002622BE"/>
    <w:rsid w:val="0026246A"/>
    <w:rsid w:val="00262B55"/>
    <w:rsid w:val="00263375"/>
    <w:rsid w:val="002637D1"/>
    <w:rsid w:val="00263B17"/>
    <w:rsid w:val="002643B5"/>
    <w:rsid w:val="002644F9"/>
    <w:rsid w:val="00264956"/>
    <w:rsid w:val="0026497D"/>
    <w:rsid w:val="00264C40"/>
    <w:rsid w:val="00264D97"/>
    <w:rsid w:val="002652A8"/>
    <w:rsid w:val="002654A8"/>
    <w:rsid w:val="002656B6"/>
    <w:rsid w:val="0026607C"/>
    <w:rsid w:val="00266332"/>
    <w:rsid w:val="00266449"/>
    <w:rsid w:val="00267115"/>
    <w:rsid w:val="0026766A"/>
    <w:rsid w:val="0026769A"/>
    <w:rsid w:val="00267FE2"/>
    <w:rsid w:val="00270457"/>
    <w:rsid w:val="00270C7F"/>
    <w:rsid w:val="0027112A"/>
    <w:rsid w:val="00271585"/>
    <w:rsid w:val="00271C03"/>
    <w:rsid w:val="00271D08"/>
    <w:rsid w:val="00272124"/>
    <w:rsid w:val="002723D5"/>
    <w:rsid w:val="00273E63"/>
    <w:rsid w:val="00274044"/>
    <w:rsid w:val="00274BAC"/>
    <w:rsid w:val="00275332"/>
    <w:rsid w:val="00275491"/>
    <w:rsid w:val="00275687"/>
    <w:rsid w:val="002758E4"/>
    <w:rsid w:val="0027619D"/>
    <w:rsid w:val="0027622B"/>
    <w:rsid w:val="002767DF"/>
    <w:rsid w:val="00276A81"/>
    <w:rsid w:val="00276ADC"/>
    <w:rsid w:val="00276C8D"/>
    <w:rsid w:val="00276D7E"/>
    <w:rsid w:val="00276F78"/>
    <w:rsid w:val="0027725E"/>
    <w:rsid w:val="00277421"/>
    <w:rsid w:val="0027745F"/>
    <w:rsid w:val="0027746B"/>
    <w:rsid w:val="0027784F"/>
    <w:rsid w:val="00277AA3"/>
    <w:rsid w:val="00277FFE"/>
    <w:rsid w:val="002803A5"/>
    <w:rsid w:val="00280FA6"/>
    <w:rsid w:val="0028123C"/>
    <w:rsid w:val="00281838"/>
    <w:rsid w:val="0028194E"/>
    <w:rsid w:val="00281DA8"/>
    <w:rsid w:val="002820DC"/>
    <w:rsid w:val="0028267B"/>
    <w:rsid w:val="002828FF"/>
    <w:rsid w:val="00282906"/>
    <w:rsid w:val="00282A16"/>
    <w:rsid w:val="00282EBD"/>
    <w:rsid w:val="002830B4"/>
    <w:rsid w:val="002833BC"/>
    <w:rsid w:val="00283616"/>
    <w:rsid w:val="002839F4"/>
    <w:rsid w:val="00283F83"/>
    <w:rsid w:val="002845AA"/>
    <w:rsid w:val="00284611"/>
    <w:rsid w:val="00284715"/>
    <w:rsid w:val="00284E79"/>
    <w:rsid w:val="002852F6"/>
    <w:rsid w:val="00285674"/>
    <w:rsid w:val="002856F2"/>
    <w:rsid w:val="002857DA"/>
    <w:rsid w:val="00286A58"/>
    <w:rsid w:val="00286E4C"/>
    <w:rsid w:val="00287444"/>
    <w:rsid w:val="00287C5B"/>
    <w:rsid w:val="00290298"/>
    <w:rsid w:val="002906BC"/>
    <w:rsid w:val="0029109E"/>
    <w:rsid w:val="002913A3"/>
    <w:rsid w:val="00291E66"/>
    <w:rsid w:val="00292864"/>
    <w:rsid w:val="0029295B"/>
    <w:rsid w:val="002933DE"/>
    <w:rsid w:val="002933E1"/>
    <w:rsid w:val="00293A91"/>
    <w:rsid w:val="00293D1F"/>
    <w:rsid w:val="00293DFF"/>
    <w:rsid w:val="002940F7"/>
    <w:rsid w:val="002946CA"/>
    <w:rsid w:val="0029482A"/>
    <w:rsid w:val="00294D47"/>
    <w:rsid w:val="00294F82"/>
    <w:rsid w:val="00294FCB"/>
    <w:rsid w:val="00294FD3"/>
    <w:rsid w:val="002953A2"/>
    <w:rsid w:val="002955C0"/>
    <w:rsid w:val="00295761"/>
    <w:rsid w:val="0029576A"/>
    <w:rsid w:val="002962BB"/>
    <w:rsid w:val="00296709"/>
    <w:rsid w:val="00296993"/>
    <w:rsid w:val="00296A5D"/>
    <w:rsid w:val="00296A8E"/>
    <w:rsid w:val="00296EC4"/>
    <w:rsid w:val="002970F7"/>
    <w:rsid w:val="002972B1"/>
    <w:rsid w:val="002974E1"/>
    <w:rsid w:val="00297AA2"/>
    <w:rsid w:val="002A0435"/>
    <w:rsid w:val="002A0657"/>
    <w:rsid w:val="002A1131"/>
    <w:rsid w:val="002A1339"/>
    <w:rsid w:val="002A1732"/>
    <w:rsid w:val="002A1A7B"/>
    <w:rsid w:val="002A1B3D"/>
    <w:rsid w:val="002A2B99"/>
    <w:rsid w:val="002A2D44"/>
    <w:rsid w:val="002A2EDB"/>
    <w:rsid w:val="002A30B9"/>
    <w:rsid w:val="002A3A9F"/>
    <w:rsid w:val="002A460A"/>
    <w:rsid w:val="002A46FC"/>
    <w:rsid w:val="002A488D"/>
    <w:rsid w:val="002A4AFB"/>
    <w:rsid w:val="002A4CCC"/>
    <w:rsid w:val="002A4FCB"/>
    <w:rsid w:val="002A507E"/>
    <w:rsid w:val="002A5201"/>
    <w:rsid w:val="002A58A8"/>
    <w:rsid w:val="002A5F22"/>
    <w:rsid w:val="002A5F4C"/>
    <w:rsid w:val="002A6095"/>
    <w:rsid w:val="002A61DB"/>
    <w:rsid w:val="002A6404"/>
    <w:rsid w:val="002A6A2F"/>
    <w:rsid w:val="002A79AD"/>
    <w:rsid w:val="002A7CFF"/>
    <w:rsid w:val="002B0A81"/>
    <w:rsid w:val="002B0D2D"/>
    <w:rsid w:val="002B115F"/>
    <w:rsid w:val="002B1886"/>
    <w:rsid w:val="002B1F31"/>
    <w:rsid w:val="002B21D1"/>
    <w:rsid w:val="002B22C1"/>
    <w:rsid w:val="002B2FF4"/>
    <w:rsid w:val="002B317A"/>
    <w:rsid w:val="002B3563"/>
    <w:rsid w:val="002B39A7"/>
    <w:rsid w:val="002B40A3"/>
    <w:rsid w:val="002B4561"/>
    <w:rsid w:val="002B4ADD"/>
    <w:rsid w:val="002B4FAF"/>
    <w:rsid w:val="002B5511"/>
    <w:rsid w:val="002B5641"/>
    <w:rsid w:val="002B5676"/>
    <w:rsid w:val="002B57F1"/>
    <w:rsid w:val="002B588B"/>
    <w:rsid w:val="002B5A88"/>
    <w:rsid w:val="002B5DDC"/>
    <w:rsid w:val="002B602A"/>
    <w:rsid w:val="002B66B1"/>
    <w:rsid w:val="002B6EAE"/>
    <w:rsid w:val="002C042B"/>
    <w:rsid w:val="002C070B"/>
    <w:rsid w:val="002C0B0E"/>
    <w:rsid w:val="002C0C2B"/>
    <w:rsid w:val="002C0E0D"/>
    <w:rsid w:val="002C1541"/>
    <w:rsid w:val="002C1968"/>
    <w:rsid w:val="002C1A8F"/>
    <w:rsid w:val="002C1BA1"/>
    <w:rsid w:val="002C1E41"/>
    <w:rsid w:val="002C2006"/>
    <w:rsid w:val="002C242E"/>
    <w:rsid w:val="002C34BA"/>
    <w:rsid w:val="002C3CF7"/>
    <w:rsid w:val="002C42A4"/>
    <w:rsid w:val="002C4B40"/>
    <w:rsid w:val="002C4BEE"/>
    <w:rsid w:val="002C4E6D"/>
    <w:rsid w:val="002C4FD6"/>
    <w:rsid w:val="002C5049"/>
    <w:rsid w:val="002C50DE"/>
    <w:rsid w:val="002C5506"/>
    <w:rsid w:val="002C57E1"/>
    <w:rsid w:val="002C6474"/>
    <w:rsid w:val="002C7E6E"/>
    <w:rsid w:val="002C7E8E"/>
    <w:rsid w:val="002D0203"/>
    <w:rsid w:val="002D053A"/>
    <w:rsid w:val="002D0597"/>
    <w:rsid w:val="002D08DE"/>
    <w:rsid w:val="002D0DA4"/>
    <w:rsid w:val="002D190D"/>
    <w:rsid w:val="002D1D21"/>
    <w:rsid w:val="002D22CA"/>
    <w:rsid w:val="002D2A74"/>
    <w:rsid w:val="002D3480"/>
    <w:rsid w:val="002D396B"/>
    <w:rsid w:val="002D3C8E"/>
    <w:rsid w:val="002D4086"/>
    <w:rsid w:val="002D4173"/>
    <w:rsid w:val="002D44FE"/>
    <w:rsid w:val="002D4911"/>
    <w:rsid w:val="002D49E8"/>
    <w:rsid w:val="002D4D73"/>
    <w:rsid w:val="002D4E63"/>
    <w:rsid w:val="002D51C3"/>
    <w:rsid w:val="002D57EC"/>
    <w:rsid w:val="002D5961"/>
    <w:rsid w:val="002D64FC"/>
    <w:rsid w:val="002D72FB"/>
    <w:rsid w:val="002D7752"/>
    <w:rsid w:val="002D7968"/>
    <w:rsid w:val="002D7A43"/>
    <w:rsid w:val="002D7ACC"/>
    <w:rsid w:val="002D7E4E"/>
    <w:rsid w:val="002E034C"/>
    <w:rsid w:val="002E0AA3"/>
    <w:rsid w:val="002E0BC7"/>
    <w:rsid w:val="002E0D0F"/>
    <w:rsid w:val="002E0DD9"/>
    <w:rsid w:val="002E0E07"/>
    <w:rsid w:val="002E0E65"/>
    <w:rsid w:val="002E172E"/>
    <w:rsid w:val="002E1C3F"/>
    <w:rsid w:val="002E1F7C"/>
    <w:rsid w:val="002E1FA0"/>
    <w:rsid w:val="002E21A8"/>
    <w:rsid w:val="002E2315"/>
    <w:rsid w:val="002E25A3"/>
    <w:rsid w:val="002E269B"/>
    <w:rsid w:val="002E2AC6"/>
    <w:rsid w:val="002E2BB9"/>
    <w:rsid w:val="002E39EE"/>
    <w:rsid w:val="002E3C91"/>
    <w:rsid w:val="002E40DD"/>
    <w:rsid w:val="002E41C8"/>
    <w:rsid w:val="002E44A1"/>
    <w:rsid w:val="002E4B83"/>
    <w:rsid w:val="002E5063"/>
    <w:rsid w:val="002E51A5"/>
    <w:rsid w:val="002E5A0A"/>
    <w:rsid w:val="002E5DB1"/>
    <w:rsid w:val="002E5EC5"/>
    <w:rsid w:val="002E6BB5"/>
    <w:rsid w:val="002E6EF2"/>
    <w:rsid w:val="002E717B"/>
    <w:rsid w:val="002E7480"/>
    <w:rsid w:val="002E77D8"/>
    <w:rsid w:val="002E7A27"/>
    <w:rsid w:val="002E7CA4"/>
    <w:rsid w:val="002E7E9D"/>
    <w:rsid w:val="002E7EDF"/>
    <w:rsid w:val="002F04D6"/>
    <w:rsid w:val="002F05D3"/>
    <w:rsid w:val="002F096C"/>
    <w:rsid w:val="002F0A73"/>
    <w:rsid w:val="002F0BEB"/>
    <w:rsid w:val="002F0E29"/>
    <w:rsid w:val="002F0E5C"/>
    <w:rsid w:val="002F0F15"/>
    <w:rsid w:val="002F0FE6"/>
    <w:rsid w:val="002F10BE"/>
    <w:rsid w:val="002F1A0B"/>
    <w:rsid w:val="002F1DB6"/>
    <w:rsid w:val="002F2DDC"/>
    <w:rsid w:val="002F319C"/>
    <w:rsid w:val="002F325D"/>
    <w:rsid w:val="002F33F1"/>
    <w:rsid w:val="002F371F"/>
    <w:rsid w:val="002F39E9"/>
    <w:rsid w:val="002F39F8"/>
    <w:rsid w:val="002F3C33"/>
    <w:rsid w:val="002F42EB"/>
    <w:rsid w:val="002F4306"/>
    <w:rsid w:val="002F4336"/>
    <w:rsid w:val="002F45CA"/>
    <w:rsid w:val="002F46C5"/>
    <w:rsid w:val="002F4F6D"/>
    <w:rsid w:val="002F53CC"/>
    <w:rsid w:val="002F59CB"/>
    <w:rsid w:val="002F5B76"/>
    <w:rsid w:val="002F5ED5"/>
    <w:rsid w:val="002F6787"/>
    <w:rsid w:val="002F6AA3"/>
    <w:rsid w:val="002F7247"/>
    <w:rsid w:val="002F7915"/>
    <w:rsid w:val="002F7944"/>
    <w:rsid w:val="002F7F01"/>
    <w:rsid w:val="00300310"/>
    <w:rsid w:val="003006A7"/>
    <w:rsid w:val="00300A37"/>
    <w:rsid w:val="00301516"/>
    <w:rsid w:val="003017BC"/>
    <w:rsid w:val="0030189B"/>
    <w:rsid w:val="00301CF0"/>
    <w:rsid w:val="00302580"/>
    <w:rsid w:val="00302588"/>
    <w:rsid w:val="00302841"/>
    <w:rsid w:val="0030300E"/>
    <w:rsid w:val="003032B8"/>
    <w:rsid w:val="003034F5"/>
    <w:rsid w:val="003036C3"/>
    <w:rsid w:val="0030399D"/>
    <w:rsid w:val="00303B80"/>
    <w:rsid w:val="00304437"/>
    <w:rsid w:val="00304AC1"/>
    <w:rsid w:val="00304B64"/>
    <w:rsid w:val="00304B9B"/>
    <w:rsid w:val="00304BA9"/>
    <w:rsid w:val="00304DAF"/>
    <w:rsid w:val="00305148"/>
    <w:rsid w:val="003051C6"/>
    <w:rsid w:val="0030576D"/>
    <w:rsid w:val="00305CB7"/>
    <w:rsid w:val="00305F4A"/>
    <w:rsid w:val="00306166"/>
    <w:rsid w:val="003066CF"/>
    <w:rsid w:val="00306CB3"/>
    <w:rsid w:val="00306F6C"/>
    <w:rsid w:val="00307026"/>
    <w:rsid w:val="00307592"/>
    <w:rsid w:val="003075DC"/>
    <w:rsid w:val="003101C2"/>
    <w:rsid w:val="00310262"/>
    <w:rsid w:val="00310C9C"/>
    <w:rsid w:val="00310E5F"/>
    <w:rsid w:val="00311012"/>
    <w:rsid w:val="00312321"/>
    <w:rsid w:val="0031247D"/>
    <w:rsid w:val="0031247F"/>
    <w:rsid w:val="00312499"/>
    <w:rsid w:val="00312872"/>
    <w:rsid w:val="0031316B"/>
    <w:rsid w:val="003133DD"/>
    <w:rsid w:val="003136B7"/>
    <w:rsid w:val="003138A4"/>
    <w:rsid w:val="00313A5A"/>
    <w:rsid w:val="00313AF9"/>
    <w:rsid w:val="0031402F"/>
    <w:rsid w:val="003140C8"/>
    <w:rsid w:val="00314612"/>
    <w:rsid w:val="00314861"/>
    <w:rsid w:val="00314CBF"/>
    <w:rsid w:val="00314CF0"/>
    <w:rsid w:val="00315161"/>
    <w:rsid w:val="00315494"/>
    <w:rsid w:val="0031557A"/>
    <w:rsid w:val="00316056"/>
    <w:rsid w:val="0031654F"/>
    <w:rsid w:val="00316993"/>
    <w:rsid w:val="00316CA9"/>
    <w:rsid w:val="00317234"/>
    <w:rsid w:val="00317841"/>
    <w:rsid w:val="00317DA4"/>
    <w:rsid w:val="00317F30"/>
    <w:rsid w:val="003200AE"/>
    <w:rsid w:val="00320161"/>
    <w:rsid w:val="00320567"/>
    <w:rsid w:val="003205D5"/>
    <w:rsid w:val="00320940"/>
    <w:rsid w:val="00320B9E"/>
    <w:rsid w:val="0032127B"/>
    <w:rsid w:val="003212BA"/>
    <w:rsid w:val="00321562"/>
    <w:rsid w:val="0032169B"/>
    <w:rsid w:val="00321902"/>
    <w:rsid w:val="00321D9C"/>
    <w:rsid w:val="00321E9F"/>
    <w:rsid w:val="00322220"/>
    <w:rsid w:val="00322362"/>
    <w:rsid w:val="00322752"/>
    <w:rsid w:val="00323657"/>
    <w:rsid w:val="00323C78"/>
    <w:rsid w:val="00323F93"/>
    <w:rsid w:val="003243DA"/>
    <w:rsid w:val="003245F3"/>
    <w:rsid w:val="003247D5"/>
    <w:rsid w:val="0032552A"/>
    <w:rsid w:val="00325564"/>
    <w:rsid w:val="00325658"/>
    <w:rsid w:val="00325869"/>
    <w:rsid w:val="00325D42"/>
    <w:rsid w:val="003261D1"/>
    <w:rsid w:val="00326B0E"/>
    <w:rsid w:val="00326C6C"/>
    <w:rsid w:val="00326CAA"/>
    <w:rsid w:val="003271BF"/>
    <w:rsid w:val="00330247"/>
    <w:rsid w:val="003305F3"/>
    <w:rsid w:val="0033061D"/>
    <w:rsid w:val="00330623"/>
    <w:rsid w:val="00330D65"/>
    <w:rsid w:val="00330DB5"/>
    <w:rsid w:val="00330FE1"/>
    <w:rsid w:val="00331007"/>
    <w:rsid w:val="0033114F"/>
    <w:rsid w:val="00331276"/>
    <w:rsid w:val="00331A4E"/>
    <w:rsid w:val="00331CB0"/>
    <w:rsid w:val="00331D78"/>
    <w:rsid w:val="0033220B"/>
    <w:rsid w:val="003327C9"/>
    <w:rsid w:val="0033297A"/>
    <w:rsid w:val="003329AE"/>
    <w:rsid w:val="00332A90"/>
    <w:rsid w:val="00332DE3"/>
    <w:rsid w:val="0033339C"/>
    <w:rsid w:val="0033364B"/>
    <w:rsid w:val="00333C36"/>
    <w:rsid w:val="003345A3"/>
    <w:rsid w:val="00334693"/>
    <w:rsid w:val="0033481E"/>
    <w:rsid w:val="00334909"/>
    <w:rsid w:val="00334AAF"/>
    <w:rsid w:val="00334CEE"/>
    <w:rsid w:val="00334D4D"/>
    <w:rsid w:val="00335389"/>
    <w:rsid w:val="003353A9"/>
    <w:rsid w:val="003357DD"/>
    <w:rsid w:val="00335E55"/>
    <w:rsid w:val="003365AD"/>
    <w:rsid w:val="0033678C"/>
    <w:rsid w:val="00336962"/>
    <w:rsid w:val="00336A59"/>
    <w:rsid w:val="00336CC0"/>
    <w:rsid w:val="003371C7"/>
    <w:rsid w:val="003373A3"/>
    <w:rsid w:val="00337DE0"/>
    <w:rsid w:val="00337EC9"/>
    <w:rsid w:val="00340054"/>
    <w:rsid w:val="003404B6"/>
    <w:rsid w:val="0034065C"/>
    <w:rsid w:val="00340991"/>
    <w:rsid w:val="00340E2E"/>
    <w:rsid w:val="003410A8"/>
    <w:rsid w:val="00341183"/>
    <w:rsid w:val="00341222"/>
    <w:rsid w:val="0034132A"/>
    <w:rsid w:val="0034174F"/>
    <w:rsid w:val="0034186E"/>
    <w:rsid w:val="00341998"/>
    <w:rsid w:val="0034212D"/>
    <w:rsid w:val="00342275"/>
    <w:rsid w:val="00342473"/>
    <w:rsid w:val="00342638"/>
    <w:rsid w:val="00342E06"/>
    <w:rsid w:val="00343E24"/>
    <w:rsid w:val="00344086"/>
    <w:rsid w:val="00344200"/>
    <w:rsid w:val="00344657"/>
    <w:rsid w:val="003447EC"/>
    <w:rsid w:val="00344FCC"/>
    <w:rsid w:val="0034560F"/>
    <w:rsid w:val="003461C5"/>
    <w:rsid w:val="003469C0"/>
    <w:rsid w:val="00346D33"/>
    <w:rsid w:val="003472A9"/>
    <w:rsid w:val="00347A85"/>
    <w:rsid w:val="00350257"/>
    <w:rsid w:val="00351008"/>
    <w:rsid w:val="0035138E"/>
    <w:rsid w:val="00351633"/>
    <w:rsid w:val="00351B0A"/>
    <w:rsid w:val="00351DFB"/>
    <w:rsid w:val="00353985"/>
    <w:rsid w:val="00353A12"/>
    <w:rsid w:val="0035471E"/>
    <w:rsid w:val="00354D6F"/>
    <w:rsid w:val="0035560D"/>
    <w:rsid w:val="00355840"/>
    <w:rsid w:val="0035588F"/>
    <w:rsid w:val="00355B58"/>
    <w:rsid w:val="0035628B"/>
    <w:rsid w:val="0035686F"/>
    <w:rsid w:val="00357101"/>
    <w:rsid w:val="00357112"/>
    <w:rsid w:val="00357314"/>
    <w:rsid w:val="0035733D"/>
    <w:rsid w:val="003573FB"/>
    <w:rsid w:val="00357C6D"/>
    <w:rsid w:val="00357E4B"/>
    <w:rsid w:val="00360230"/>
    <w:rsid w:val="00360273"/>
    <w:rsid w:val="00360CB3"/>
    <w:rsid w:val="00361B95"/>
    <w:rsid w:val="00361B99"/>
    <w:rsid w:val="00362165"/>
    <w:rsid w:val="00362787"/>
    <w:rsid w:val="00362A64"/>
    <w:rsid w:val="00362E84"/>
    <w:rsid w:val="00364482"/>
    <w:rsid w:val="0036492F"/>
    <w:rsid w:val="00364B94"/>
    <w:rsid w:val="00364E27"/>
    <w:rsid w:val="00365292"/>
    <w:rsid w:val="00365304"/>
    <w:rsid w:val="00365341"/>
    <w:rsid w:val="00365A98"/>
    <w:rsid w:val="00365B59"/>
    <w:rsid w:val="00365C47"/>
    <w:rsid w:val="0036669F"/>
    <w:rsid w:val="003668AB"/>
    <w:rsid w:val="00367504"/>
    <w:rsid w:val="00367534"/>
    <w:rsid w:val="00367878"/>
    <w:rsid w:val="00367A63"/>
    <w:rsid w:val="00367B65"/>
    <w:rsid w:val="00367BD9"/>
    <w:rsid w:val="00367F33"/>
    <w:rsid w:val="00370039"/>
    <w:rsid w:val="0037048A"/>
    <w:rsid w:val="00370BD3"/>
    <w:rsid w:val="0037127D"/>
    <w:rsid w:val="00371461"/>
    <w:rsid w:val="00372899"/>
    <w:rsid w:val="00372B8E"/>
    <w:rsid w:val="00372D6A"/>
    <w:rsid w:val="0037333C"/>
    <w:rsid w:val="00373738"/>
    <w:rsid w:val="0037389C"/>
    <w:rsid w:val="003738E9"/>
    <w:rsid w:val="00373F82"/>
    <w:rsid w:val="00374305"/>
    <w:rsid w:val="00374582"/>
    <w:rsid w:val="00374B72"/>
    <w:rsid w:val="00374F1B"/>
    <w:rsid w:val="003754DF"/>
    <w:rsid w:val="0037562E"/>
    <w:rsid w:val="00375899"/>
    <w:rsid w:val="00376280"/>
    <w:rsid w:val="00376423"/>
    <w:rsid w:val="00376A88"/>
    <w:rsid w:val="00376AB4"/>
    <w:rsid w:val="003773A2"/>
    <w:rsid w:val="0037790A"/>
    <w:rsid w:val="00377CCC"/>
    <w:rsid w:val="003805B7"/>
    <w:rsid w:val="00380947"/>
    <w:rsid w:val="00380969"/>
    <w:rsid w:val="00380971"/>
    <w:rsid w:val="00381408"/>
    <w:rsid w:val="003815EA"/>
    <w:rsid w:val="00381806"/>
    <w:rsid w:val="003819F4"/>
    <w:rsid w:val="00381A9B"/>
    <w:rsid w:val="00381D75"/>
    <w:rsid w:val="00381E58"/>
    <w:rsid w:val="003823FF"/>
    <w:rsid w:val="003825DC"/>
    <w:rsid w:val="003831D9"/>
    <w:rsid w:val="003831F4"/>
    <w:rsid w:val="003838AF"/>
    <w:rsid w:val="003839EB"/>
    <w:rsid w:val="00383A9D"/>
    <w:rsid w:val="00383D19"/>
    <w:rsid w:val="00383D71"/>
    <w:rsid w:val="00383DB6"/>
    <w:rsid w:val="00384CD8"/>
    <w:rsid w:val="00385456"/>
    <w:rsid w:val="00385675"/>
    <w:rsid w:val="0038607C"/>
    <w:rsid w:val="003864B8"/>
    <w:rsid w:val="003867A9"/>
    <w:rsid w:val="00386A59"/>
    <w:rsid w:val="00386F3C"/>
    <w:rsid w:val="00387139"/>
    <w:rsid w:val="003873B0"/>
    <w:rsid w:val="003876D7"/>
    <w:rsid w:val="0038792A"/>
    <w:rsid w:val="00387C8C"/>
    <w:rsid w:val="00387DD5"/>
    <w:rsid w:val="003903C8"/>
    <w:rsid w:val="00390411"/>
    <w:rsid w:val="00390B31"/>
    <w:rsid w:val="003915FE"/>
    <w:rsid w:val="00391959"/>
    <w:rsid w:val="00391D65"/>
    <w:rsid w:val="00391E17"/>
    <w:rsid w:val="00392265"/>
    <w:rsid w:val="00392661"/>
    <w:rsid w:val="003928CE"/>
    <w:rsid w:val="00392BA9"/>
    <w:rsid w:val="003936F4"/>
    <w:rsid w:val="003939B4"/>
    <w:rsid w:val="00393DD3"/>
    <w:rsid w:val="00393E0B"/>
    <w:rsid w:val="0039428C"/>
    <w:rsid w:val="003942DD"/>
    <w:rsid w:val="00394DD3"/>
    <w:rsid w:val="00394E07"/>
    <w:rsid w:val="0039500C"/>
    <w:rsid w:val="00395062"/>
    <w:rsid w:val="0039532A"/>
    <w:rsid w:val="00395C8E"/>
    <w:rsid w:val="00395FAF"/>
    <w:rsid w:val="00396712"/>
    <w:rsid w:val="00396772"/>
    <w:rsid w:val="0039699D"/>
    <w:rsid w:val="00396BED"/>
    <w:rsid w:val="00396CD0"/>
    <w:rsid w:val="0039714C"/>
    <w:rsid w:val="003977D9"/>
    <w:rsid w:val="003977DA"/>
    <w:rsid w:val="00397FC0"/>
    <w:rsid w:val="003A047C"/>
    <w:rsid w:val="003A05D5"/>
    <w:rsid w:val="003A08BB"/>
    <w:rsid w:val="003A0BE7"/>
    <w:rsid w:val="003A14C9"/>
    <w:rsid w:val="003A1BB7"/>
    <w:rsid w:val="003A1FCE"/>
    <w:rsid w:val="003A2043"/>
    <w:rsid w:val="003A2137"/>
    <w:rsid w:val="003A2CE4"/>
    <w:rsid w:val="003A2DF0"/>
    <w:rsid w:val="003A399B"/>
    <w:rsid w:val="003A4183"/>
    <w:rsid w:val="003A4476"/>
    <w:rsid w:val="003A46A9"/>
    <w:rsid w:val="003A473C"/>
    <w:rsid w:val="003A4813"/>
    <w:rsid w:val="003A4C09"/>
    <w:rsid w:val="003A4CB7"/>
    <w:rsid w:val="003A5848"/>
    <w:rsid w:val="003A589E"/>
    <w:rsid w:val="003A593F"/>
    <w:rsid w:val="003A5BA1"/>
    <w:rsid w:val="003A5CFD"/>
    <w:rsid w:val="003A5F74"/>
    <w:rsid w:val="003A5FA8"/>
    <w:rsid w:val="003A5FE6"/>
    <w:rsid w:val="003A633A"/>
    <w:rsid w:val="003A65BC"/>
    <w:rsid w:val="003A67AE"/>
    <w:rsid w:val="003A69F5"/>
    <w:rsid w:val="003A6F6D"/>
    <w:rsid w:val="003A7431"/>
    <w:rsid w:val="003A78FD"/>
    <w:rsid w:val="003A7BFD"/>
    <w:rsid w:val="003B08B9"/>
    <w:rsid w:val="003B0AEB"/>
    <w:rsid w:val="003B0FB5"/>
    <w:rsid w:val="003B116F"/>
    <w:rsid w:val="003B1552"/>
    <w:rsid w:val="003B180A"/>
    <w:rsid w:val="003B1882"/>
    <w:rsid w:val="003B18EE"/>
    <w:rsid w:val="003B1DE4"/>
    <w:rsid w:val="003B1E71"/>
    <w:rsid w:val="003B2011"/>
    <w:rsid w:val="003B24D8"/>
    <w:rsid w:val="003B29CD"/>
    <w:rsid w:val="003B2BE3"/>
    <w:rsid w:val="003B3608"/>
    <w:rsid w:val="003B369E"/>
    <w:rsid w:val="003B44BD"/>
    <w:rsid w:val="003B462B"/>
    <w:rsid w:val="003B489D"/>
    <w:rsid w:val="003B4F0E"/>
    <w:rsid w:val="003B593E"/>
    <w:rsid w:val="003B5F14"/>
    <w:rsid w:val="003B6005"/>
    <w:rsid w:val="003B6100"/>
    <w:rsid w:val="003B62CE"/>
    <w:rsid w:val="003B674D"/>
    <w:rsid w:val="003B67DB"/>
    <w:rsid w:val="003B6C13"/>
    <w:rsid w:val="003B6F10"/>
    <w:rsid w:val="003B70CE"/>
    <w:rsid w:val="003B783D"/>
    <w:rsid w:val="003C0B22"/>
    <w:rsid w:val="003C10BA"/>
    <w:rsid w:val="003C1128"/>
    <w:rsid w:val="003C1384"/>
    <w:rsid w:val="003C1669"/>
    <w:rsid w:val="003C1CA2"/>
    <w:rsid w:val="003C2586"/>
    <w:rsid w:val="003C2AA1"/>
    <w:rsid w:val="003C2C5F"/>
    <w:rsid w:val="003C2C94"/>
    <w:rsid w:val="003C2E4B"/>
    <w:rsid w:val="003C373E"/>
    <w:rsid w:val="003C3BAD"/>
    <w:rsid w:val="003C40D6"/>
    <w:rsid w:val="003C419B"/>
    <w:rsid w:val="003C499D"/>
    <w:rsid w:val="003C4CD2"/>
    <w:rsid w:val="003C5351"/>
    <w:rsid w:val="003C58AC"/>
    <w:rsid w:val="003C6124"/>
    <w:rsid w:val="003C63AF"/>
    <w:rsid w:val="003C63FC"/>
    <w:rsid w:val="003C644C"/>
    <w:rsid w:val="003C65B8"/>
    <w:rsid w:val="003C6828"/>
    <w:rsid w:val="003C6AD0"/>
    <w:rsid w:val="003C6B37"/>
    <w:rsid w:val="003C6CF1"/>
    <w:rsid w:val="003C7941"/>
    <w:rsid w:val="003C7A2D"/>
    <w:rsid w:val="003C7D4E"/>
    <w:rsid w:val="003C7E22"/>
    <w:rsid w:val="003D004B"/>
    <w:rsid w:val="003D006C"/>
    <w:rsid w:val="003D0753"/>
    <w:rsid w:val="003D0836"/>
    <w:rsid w:val="003D0F70"/>
    <w:rsid w:val="003D10F0"/>
    <w:rsid w:val="003D1328"/>
    <w:rsid w:val="003D1382"/>
    <w:rsid w:val="003D2857"/>
    <w:rsid w:val="003D2A45"/>
    <w:rsid w:val="003D3B86"/>
    <w:rsid w:val="003D3F68"/>
    <w:rsid w:val="003D4D45"/>
    <w:rsid w:val="003D4F28"/>
    <w:rsid w:val="003D5119"/>
    <w:rsid w:val="003D545F"/>
    <w:rsid w:val="003D54DA"/>
    <w:rsid w:val="003D571E"/>
    <w:rsid w:val="003D5848"/>
    <w:rsid w:val="003D5A95"/>
    <w:rsid w:val="003D5BBB"/>
    <w:rsid w:val="003D609A"/>
    <w:rsid w:val="003D6C7A"/>
    <w:rsid w:val="003D6F2C"/>
    <w:rsid w:val="003D771C"/>
    <w:rsid w:val="003D77F9"/>
    <w:rsid w:val="003D7DEE"/>
    <w:rsid w:val="003D7ECC"/>
    <w:rsid w:val="003E041D"/>
    <w:rsid w:val="003E077F"/>
    <w:rsid w:val="003E0B4E"/>
    <w:rsid w:val="003E0BC2"/>
    <w:rsid w:val="003E1135"/>
    <w:rsid w:val="003E1793"/>
    <w:rsid w:val="003E1B8F"/>
    <w:rsid w:val="003E20B1"/>
    <w:rsid w:val="003E25CC"/>
    <w:rsid w:val="003E2A18"/>
    <w:rsid w:val="003E2C0A"/>
    <w:rsid w:val="003E349C"/>
    <w:rsid w:val="003E3B76"/>
    <w:rsid w:val="003E3B83"/>
    <w:rsid w:val="003E3DFA"/>
    <w:rsid w:val="003E4382"/>
    <w:rsid w:val="003E4573"/>
    <w:rsid w:val="003E45EC"/>
    <w:rsid w:val="003E47C3"/>
    <w:rsid w:val="003E4D88"/>
    <w:rsid w:val="003E5400"/>
    <w:rsid w:val="003E59EB"/>
    <w:rsid w:val="003E5AC1"/>
    <w:rsid w:val="003E5E1D"/>
    <w:rsid w:val="003E5F3F"/>
    <w:rsid w:val="003E636B"/>
    <w:rsid w:val="003E6AD9"/>
    <w:rsid w:val="003E6B7A"/>
    <w:rsid w:val="003E6F68"/>
    <w:rsid w:val="003E707D"/>
    <w:rsid w:val="003E7503"/>
    <w:rsid w:val="003E7548"/>
    <w:rsid w:val="003E7712"/>
    <w:rsid w:val="003E7CCE"/>
    <w:rsid w:val="003E7F94"/>
    <w:rsid w:val="003F0697"/>
    <w:rsid w:val="003F16F1"/>
    <w:rsid w:val="003F2325"/>
    <w:rsid w:val="003F257F"/>
    <w:rsid w:val="003F2689"/>
    <w:rsid w:val="003F2716"/>
    <w:rsid w:val="003F3A25"/>
    <w:rsid w:val="003F4598"/>
    <w:rsid w:val="003F4EB9"/>
    <w:rsid w:val="003F50D0"/>
    <w:rsid w:val="003F54B3"/>
    <w:rsid w:val="003F558E"/>
    <w:rsid w:val="003F58A0"/>
    <w:rsid w:val="003F59C2"/>
    <w:rsid w:val="003F65B1"/>
    <w:rsid w:val="003F69D6"/>
    <w:rsid w:val="003F6DB7"/>
    <w:rsid w:val="003F701E"/>
    <w:rsid w:val="003F725F"/>
    <w:rsid w:val="003F7A59"/>
    <w:rsid w:val="003F7AAE"/>
    <w:rsid w:val="004003AB"/>
    <w:rsid w:val="004004B6"/>
    <w:rsid w:val="00400570"/>
    <w:rsid w:val="00400E35"/>
    <w:rsid w:val="00401774"/>
    <w:rsid w:val="00401BDB"/>
    <w:rsid w:val="00401D45"/>
    <w:rsid w:val="00401D82"/>
    <w:rsid w:val="00401E57"/>
    <w:rsid w:val="00401F59"/>
    <w:rsid w:val="004021D6"/>
    <w:rsid w:val="00402747"/>
    <w:rsid w:val="00402D1A"/>
    <w:rsid w:val="00402F21"/>
    <w:rsid w:val="00403232"/>
    <w:rsid w:val="00403595"/>
    <w:rsid w:val="00403A23"/>
    <w:rsid w:val="00403F8E"/>
    <w:rsid w:val="004040E3"/>
    <w:rsid w:val="00404C44"/>
    <w:rsid w:val="00405018"/>
    <w:rsid w:val="00405034"/>
    <w:rsid w:val="004055B8"/>
    <w:rsid w:val="00405AAC"/>
    <w:rsid w:val="00405DA6"/>
    <w:rsid w:val="004062EB"/>
    <w:rsid w:val="0040636C"/>
    <w:rsid w:val="0040669C"/>
    <w:rsid w:val="00406713"/>
    <w:rsid w:val="004068C0"/>
    <w:rsid w:val="00406DE1"/>
    <w:rsid w:val="00407588"/>
    <w:rsid w:val="004075CE"/>
    <w:rsid w:val="00407A44"/>
    <w:rsid w:val="00407CD2"/>
    <w:rsid w:val="00410239"/>
    <w:rsid w:val="00410331"/>
    <w:rsid w:val="004103C9"/>
    <w:rsid w:val="00411646"/>
    <w:rsid w:val="00411E7B"/>
    <w:rsid w:val="00412062"/>
    <w:rsid w:val="00412244"/>
    <w:rsid w:val="00412309"/>
    <w:rsid w:val="00412B21"/>
    <w:rsid w:val="00412F97"/>
    <w:rsid w:val="00413059"/>
    <w:rsid w:val="00413158"/>
    <w:rsid w:val="004133DA"/>
    <w:rsid w:val="00413521"/>
    <w:rsid w:val="004139AE"/>
    <w:rsid w:val="00413BD7"/>
    <w:rsid w:val="00414152"/>
    <w:rsid w:val="0041458F"/>
    <w:rsid w:val="00414660"/>
    <w:rsid w:val="004146B3"/>
    <w:rsid w:val="00415002"/>
    <w:rsid w:val="00415110"/>
    <w:rsid w:val="004154F2"/>
    <w:rsid w:val="0041550B"/>
    <w:rsid w:val="00415A10"/>
    <w:rsid w:val="00415C90"/>
    <w:rsid w:val="00415E1B"/>
    <w:rsid w:val="004160DE"/>
    <w:rsid w:val="00416752"/>
    <w:rsid w:val="00416B26"/>
    <w:rsid w:val="00416BB4"/>
    <w:rsid w:val="0041706F"/>
    <w:rsid w:val="004175D3"/>
    <w:rsid w:val="00417DBD"/>
    <w:rsid w:val="004203FD"/>
    <w:rsid w:val="00420A7F"/>
    <w:rsid w:val="00420D3A"/>
    <w:rsid w:val="00420FE0"/>
    <w:rsid w:val="0042125F"/>
    <w:rsid w:val="004212B4"/>
    <w:rsid w:val="0042167A"/>
    <w:rsid w:val="00421D7A"/>
    <w:rsid w:val="00421FDD"/>
    <w:rsid w:val="004220A7"/>
    <w:rsid w:val="00422256"/>
    <w:rsid w:val="00422399"/>
    <w:rsid w:val="00422652"/>
    <w:rsid w:val="00422AAE"/>
    <w:rsid w:val="004236DF"/>
    <w:rsid w:val="00423B7F"/>
    <w:rsid w:val="004240E6"/>
    <w:rsid w:val="0042464D"/>
    <w:rsid w:val="00424723"/>
    <w:rsid w:val="004249BD"/>
    <w:rsid w:val="00424BAD"/>
    <w:rsid w:val="004252F7"/>
    <w:rsid w:val="0042556E"/>
    <w:rsid w:val="00425AA5"/>
    <w:rsid w:val="00425B00"/>
    <w:rsid w:val="00425D44"/>
    <w:rsid w:val="004260DB"/>
    <w:rsid w:val="00426F6C"/>
    <w:rsid w:val="00427111"/>
    <w:rsid w:val="0042799A"/>
    <w:rsid w:val="00427B4B"/>
    <w:rsid w:val="00427DAE"/>
    <w:rsid w:val="00430ABA"/>
    <w:rsid w:val="00431245"/>
    <w:rsid w:val="0043136F"/>
    <w:rsid w:val="004316D1"/>
    <w:rsid w:val="0043190B"/>
    <w:rsid w:val="00431B0F"/>
    <w:rsid w:val="00431BB2"/>
    <w:rsid w:val="004324C2"/>
    <w:rsid w:val="004327D0"/>
    <w:rsid w:val="004327DA"/>
    <w:rsid w:val="0043299D"/>
    <w:rsid w:val="00432ACD"/>
    <w:rsid w:val="00432BEC"/>
    <w:rsid w:val="00432C3B"/>
    <w:rsid w:val="00432FA3"/>
    <w:rsid w:val="004336FC"/>
    <w:rsid w:val="00433925"/>
    <w:rsid w:val="00434846"/>
    <w:rsid w:val="004348A2"/>
    <w:rsid w:val="0043510E"/>
    <w:rsid w:val="004355ED"/>
    <w:rsid w:val="004358D7"/>
    <w:rsid w:val="004359AC"/>
    <w:rsid w:val="00435DB1"/>
    <w:rsid w:val="00436626"/>
    <w:rsid w:val="00436A20"/>
    <w:rsid w:val="00436D98"/>
    <w:rsid w:val="00436EC8"/>
    <w:rsid w:val="0043784D"/>
    <w:rsid w:val="004378CD"/>
    <w:rsid w:val="00437C80"/>
    <w:rsid w:val="00437EDC"/>
    <w:rsid w:val="00440FF8"/>
    <w:rsid w:val="00441086"/>
    <w:rsid w:val="00441403"/>
    <w:rsid w:val="00441E8B"/>
    <w:rsid w:val="00442287"/>
    <w:rsid w:val="004424B7"/>
    <w:rsid w:val="00442AFA"/>
    <w:rsid w:val="00442DCD"/>
    <w:rsid w:val="00443892"/>
    <w:rsid w:val="00443BC5"/>
    <w:rsid w:val="00444157"/>
    <w:rsid w:val="00444C35"/>
    <w:rsid w:val="00444EE9"/>
    <w:rsid w:val="004457F4"/>
    <w:rsid w:val="004458C4"/>
    <w:rsid w:val="00445996"/>
    <w:rsid w:val="00445C3D"/>
    <w:rsid w:val="00446210"/>
    <w:rsid w:val="004465D1"/>
    <w:rsid w:val="0044687C"/>
    <w:rsid w:val="00447025"/>
    <w:rsid w:val="00447218"/>
    <w:rsid w:val="00447359"/>
    <w:rsid w:val="0044753D"/>
    <w:rsid w:val="00447784"/>
    <w:rsid w:val="0044787A"/>
    <w:rsid w:val="00447CD5"/>
    <w:rsid w:val="004502DA"/>
    <w:rsid w:val="004502DC"/>
    <w:rsid w:val="00450310"/>
    <w:rsid w:val="004511DC"/>
    <w:rsid w:val="00452396"/>
    <w:rsid w:val="00452617"/>
    <w:rsid w:val="00452678"/>
    <w:rsid w:val="004531BE"/>
    <w:rsid w:val="00453C76"/>
    <w:rsid w:val="00454674"/>
    <w:rsid w:val="00454D00"/>
    <w:rsid w:val="00454FF3"/>
    <w:rsid w:val="004553BD"/>
    <w:rsid w:val="004553C8"/>
    <w:rsid w:val="004555C7"/>
    <w:rsid w:val="004555CB"/>
    <w:rsid w:val="0045562E"/>
    <w:rsid w:val="00455A9D"/>
    <w:rsid w:val="00455D4B"/>
    <w:rsid w:val="0045641F"/>
    <w:rsid w:val="004568B0"/>
    <w:rsid w:val="00456B78"/>
    <w:rsid w:val="00456DE6"/>
    <w:rsid w:val="00457218"/>
    <w:rsid w:val="00460158"/>
    <w:rsid w:val="00460222"/>
    <w:rsid w:val="004603AD"/>
    <w:rsid w:val="0046065A"/>
    <w:rsid w:val="004616D5"/>
    <w:rsid w:val="00461812"/>
    <w:rsid w:val="00461D1D"/>
    <w:rsid w:val="00461D57"/>
    <w:rsid w:val="00462545"/>
    <w:rsid w:val="00462602"/>
    <w:rsid w:val="0046294A"/>
    <w:rsid w:val="0046297C"/>
    <w:rsid w:val="00462BAE"/>
    <w:rsid w:val="00462BE2"/>
    <w:rsid w:val="00462DA0"/>
    <w:rsid w:val="00463277"/>
    <w:rsid w:val="0046333D"/>
    <w:rsid w:val="00463A6D"/>
    <w:rsid w:val="0046401D"/>
    <w:rsid w:val="00464027"/>
    <w:rsid w:val="00464998"/>
    <w:rsid w:val="00464D99"/>
    <w:rsid w:val="00464F41"/>
    <w:rsid w:val="00464FC5"/>
    <w:rsid w:val="004655A5"/>
    <w:rsid w:val="004656C0"/>
    <w:rsid w:val="00465FA1"/>
    <w:rsid w:val="004664F4"/>
    <w:rsid w:val="004674C2"/>
    <w:rsid w:val="0046775B"/>
    <w:rsid w:val="00467B44"/>
    <w:rsid w:val="00467DC7"/>
    <w:rsid w:val="00467EA3"/>
    <w:rsid w:val="00470008"/>
    <w:rsid w:val="00470A27"/>
    <w:rsid w:val="00470DF1"/>
    <w:rsid w:val="004719FC"/>
    <w:rsid w:val="00471BD4"/>
    <w:rsid w:val="0047240E"/>
    <w:rsid w:val="0047254A"/>
    <w:rsid w:val="004729D8"/>
    <w:rsid w:val="00472CD4"/>
    <w:rsid w:val="0047338B"/>
    <w:rsid w:val="00474360"/>
    <w:rsid w:val="00474AED"/>
    <w:rsid w:val="00474F49"/>
    <w:rsid w:val="00474F56"/>
    <w:rsid w:val="0047516C"/>
    <w:rsid w:val="004753AC"/>
    <w:rsid w:val="00475B3D"/>
    <w:rsid w:val="00475D26"/>
    <w:rsid w:val="00475F2F"/>
    <w:rsid w:val="004760DC"/>
    <w:rsid w:val="00476A80"/>
    <w:rsid w:val="00476FD0"/>
    <w:rsid w:val="00477577"/>
    <w:rsid w:val="004776E3"/>
    <w:rsid w:val="00477749"/>
    <w:rsid w:val="00477BE4"/>
    <w:rsid w:val="00480135"/>
    <w:rsid w:val="0048073F"/>
    <w:rsid w:val="00480881"/>
    <w:rsid w:val="00480977"/>
    <w:rsid w:val="00480DBE"/>
    <w:rsid w:val="004811AB"/>
    <w:rsid w:val="00481A98"/>
    <w:rsid w:val="00481D2E"/>
    <w:rsid w:val="004821C9"/>
    <w:rsid w:val="00482477"/>
    <w:rsid w:val="004833AD"/>
    <w:rsid w:val="004834DC"/>
    <w:rsid w:val="00483614"/>
    <w:rsid w:val="00483B4F"/>
    <w:rsid w:val="00483B58"/>
    <w:rsid w:val="00483D10"/>
    <w:rsid w:val="004843E5"/>
    <w:rsid w:val="0048480E"/>
    <w:rsid w:val="00484C2E"/>
    <w:rsid w:val="0048542C"/>
    <w:rsid w:val="0048587F"/>
    <w:rsid w:val="00485B08"/>
    <w:rsid w:val="004864E1"/>
    <w:rsid w:val="00486CB9"/>
    <w:rsid w:val="00486DD9"/>
    <w:rsid w:val="0048713D"/>
    <w:rsid w:val="00487542"/>
    <w:rsid w:val="00487648"/>
    <w:rsid w:val="00487F73"/>
    <w:rsid w:val="00490183"/>
    <w:rsid w:val="004901D4"/>
    <w:rsid w:val="00490290"/>
    <w:rsid w:val="0049068B"/>
    <w:rsid w:val="0049112E"/>
    <w:rsid w:val="00491734"/>
    <w:rsid w:val="004917F5"/>
    <w:rsid w:val="00492172"/>
    <w:rsid w:val="004923C6"/>
    <w:rsid w:val="00492ABB"/>
    <w:rsid w:val="004949A0"/>
    <w:rsid w:val="00494D58"/>
    <w:rsid w:val="004952E2"/>
    <w:rsid w:val="004959A9"/>
    <w:rsid w:val="00495AEB"/>
    <w:rsid w:val="00495E1A"/>
    <w:rsid w:val="00495E24"/>
    <w:rsid w:val="00495F08"/>
    <w:rsid w:val="00496215"/>
    <w:rsid w:val="00496279"/>
    <w:rsid w:val="004964F1"/>
    <w:rsid w:val="00496710"/>
    <w:rsid w:val="00496A29"/>
    <w:rsid w:val="00496B23"/>
    <w:rsid w:val="00496B8F"/>
    <w:rsid w:val="00496E79"/>
    <w:rsid w:val="00497348"/>
    <w:rsid w:val="00497504"/>
    <w:rsid w:val="004979B6"/>
    <w:rsid w:val="004A0038"/>
    <w:rsid w:val="004A00D5"/>
    <w:rsid w:val="004A02DB"/>
    <w:rsid w:val="004A063F"/>
    <w:rsid w:val="004A08E6"/>
    <w:rsid w:val="004A09CF"/>
    <w:rsid w:val="004A15C2"/>
    <w:rsid w:val="004A191D"/>
    <w:rsid w:val="004A19EE"/>
    <w:rsid w:val="004A1D3B"/>
    <w:rsid w:val="004A1DC9"/>
    <w:rsid w:val="004A1F72"/>
    <w:rsid w:val="004A1FFE"/>
    <w:rsid w:val="004A211A"/>
    <w:rsid w:val="004A22EB"/>
    <w:rsid w:val="004A2EA2"/>
    <w:rsid w:val="004A30A4"/>
    <w:rsid w:val="004A31DA"/>
    <w:rsid w:val="004A33C4"/>
    <w:rsid w:val="004A37CF"/>
    <w:rsid w:val="004A3A1E"/>
    <w:rsid w:val="004A3DC9"/>
    <w:rsid w:val="004A4340"/>
    <w:rsid w:val="004A4368"/>
    <w:rsid w:val="004A4CC0"/>
    <w:rsid w:val="004A4E82"/>
    <w:rsid w:val="004A5549"/>
    <w:rsid w:val="004A5672"/>
    <w:rsid w:val="004A577C"/>
    <w:rsid w:val="004A5E56"/>
    <w:rsid w:val="004A6328"/>
    <w:rsid w:val="004A75EC"/>
    <w:rsid w:val="004A7C16"/>
    <w:rsid w:val="004A7E7B"/>
    <w:rsid w:val="004B010D"/>
    <w:rsid w:val="004B07A5"/>
    <w:rsid w:val="004B1098"/>
    <w:rsid w:val="004B1379"/>
    <w:rsid w:val="004B1AAA"/>
    <w:rsid w:val="004B1D62"/>
    <w:rsid w:val="004B1E28"/>
    <w:rsid w:val="004B217B"/>
    <w:rsid w:val="004B2229"/>
    <w:rsid w:val="004B25CC"/>
    <w:rsid w:val="004B278E"/>
    <w:rsid w:val="004B2814"/>
    <w:rsid w:val="004B2A51"/>
    <w:rsid w:val="004B37A1"/>
    <w:rsid w:val="004B3AAA"/>
    <w:rsid w:val="004B4049"/>
    <w:rsid w:val="004B4087"/>
    <w:rsid w:val="004B412C"/>
    <w:rsid w:val="004B45F8"/>
    <w:rsid w:val="004B4664"/>
    <w:rsid w:val="004B4995"/>
    <w:rsid w:val="004B4AC2"/>
    <w:rsid w:val="004B4C10"/>
    <w:rsid w:val="004B5000"/>
    <w:rsid w:val="004B548D"/>
    <w:rsid w:val="004B5596"/>
    <w:rsid w:val="004B6048"/>
    <w:rsid w:val="004B6199"/>
    <w:rsid w:val="004B6957"/>
    <w:rsid w:val="004B7181"/>
    <w:rsid w:val="004B7AA0"/>
    <w:rsid w:val="004B7DD9"/>
    <w:rsid w:val="004C0024"/>
    <w:rsid w:val="004C0177"/>
    <w:rsid w:val="004C039B"/>
    <w:rsid w:val="004C04C7"/>
    <w:rsid w:val="004C07A5"/>
    <w:rsid w:val="004C08D9"/>
    <w:rsid w:val="004C091E"/>
    <w:rsid w:val="004C0BC4"/>
    <w:rsid w:val="004C0EC3"/>
    <w:rsid w:val="004C1600"/>
    <w:rsid w:val="004C185E"/>
    <w:rsid w:val="004C18C3"/>
    <w:rsid w:val="004C18D0"/>
    <w:rsid w:val="004C1A05"/>
    <w:rsid w:val="004C1F71"/>
    <w:rsid w:val="004C207E"/>
    <w:rsid w:val="004C2291"/>
    <w:rsid w:val="004C2388"/>
    <w:rsid w:val="004C259E"/>
    <w:rsid w:val="004C2AB7"/>
    <w:rsid w:val="004C30FC"/>
    <w:rsid w:val="004C32A9"/>
    <w:rsid w:val="004C38CF"/>
    <w:rsid w:val="004C3C4F"/>
    <w:rsid w:val="004C446E"/>
    <w:rsid w:val="004C453B"/>
    <w:rsid w:val="004C45FF"/>
    <w:rsid w:val="004C490F"/>
    <w:rsid w:val="004C4E96"/>
    <w:rsid w:val="004C519D"/>
    <w:rsid w:val="004C573D"/>
    <w:rsid w:val="004C58E3"/>
    <w:rsid w:val="004C5B61"/>
    <w:rsid w:val="004C6349"/>
    <w:rsid w:val="004C68FA"/>
    <w:rsid w:val="004C6A53"/>
    <w:rsid w:val="004C6BBF"/>
    <w:rsid w:val="004C7071"/>
    <w:rsid w:val="004C72E6"/>
    <w:rsid w:val="004C7E90"/>
    <w:rsid w:val="004D0423"/>
    <w:rsid w:val="004D0925"/>
    <w:rsid w:val="004D0A18"/>
    <w:rsid w:val="004D0ED0"/>
    <w:rsid w:val="004D0F7E"/>
    <w:rsid w:val="004D0FD8"/>
    <w:rsid w:val="004D12D7"/>
    <w:rsid w:val="004D17D0"/>
    <w:rsid w:val="004D1F51"/>
    <w:rsid w:val="004D2361"/>
    <w:rsid w:val="004D3137"/>
    <w:rsid w:val="004D3186"/>
    <w:rsid w:val="004D32AC"/>
    <w:rsid w:val="004D3349"/>
    <w:rsid w:val="004D349B"/>
    <w:rsid w:val="004D36AA"/>
    <w:rsid w:val="004D38AF"/>
    <w:rsid w:val="004D473A"/>
    <w:rsid w:val="004D4E29"/>
    <w:rsid w:val="004D4F5F"/>
    <w:rsid w:val="004D5266"/>
    <w:rsid w:val="004D5407"/>
    <w:rsid w:val="004D54AD"/>
    <w:rsid w:val="004D584D"/>
    <w:rsid w:val="004D58A0"/>
    <w:rsid w:val="004D5ABD"/>
    <w:rsid w:val="004D658C"/>
    <w:rsid w:val="004D67EE"/>
    <w:rsid w:val="004D6EA1"/>
    <w:rsid w:val="004D6F6F"/>
    <w:rsid w:val="004D73A8"/>
    <w:rsid w:val="004D754F"/>
    <w:rsid w:val="004E01B5"/>
    <w:rsid w:val="004E0372"/>
    <w:rsid w:val="004E04D7"/>
    <w:rsid w:val="004E04E1"/>
    <w:rsid w:val="004E0EC0"/>
    <w:rsid w:val="004E10B2"/>
    <w:rsid w:val="004E13CD"/>
    <w:rsid w:val="004E14A3"/>
    <w:rsid w:val="004E1518"/>
    <w:rsid w:val="004E1905"/>
    <w:rsid w:val="004E2A70"/>
    <w:rsid w:val="004E2F00"/>
    <w:rsid w:val="004E36B8"/>
    <w:rsid w:val="004E3B51"/>
    <w:rsid w:val="004E4130"/>
    <w:rsid w:val="004E4290"/>
    <w:rsid w:val="004E4F0F"/>
    <w:rsid w:val="004E598D"/>
    <w:rsid w:val="004E6376"/>
    <w:rsid w:val="004E648C"/>
    <w:rsid w:val="004E67C7"/>
    <w:rsid w:val="004E6A67"/>
    <w:rsid w:val="004E6F18"/>
    <w:rsid w:val="004E7078"/>
    <w:rsid w:val="004E7745"/>
    <w:rsid w:val="004E7B5E"/>
    <w:rsid w:val="004F008E"/>
    <w:rsid w:val="004F01AC"/>
    <w:rsid w:val="004F01EE"/>
    <w:rsid w:val="004F08DD"/>
    <w:rsid w:val="004F130B"/>
    <w:rsid w:val="004F1BCF"/>
    <w:rsid w:val="004F1D99"/>
    <w:rsid w:val="004F1EA1"/>
    <w:rsid w:val="004F272E"/>
    <w:rsid w:val="004F27A1"/>
    <w:rsid w:val="004F288B"/>
    <w:rsid w:val="004F394D"/>
    <w:rsid w:val="004F47B3"/>
    <w:rsid w:val="004F4E41"/>
    <w:rsid w:val="004F4E59"/>
    <w:rsid w:val="004F5025"/>
    <w:rsid w:val="004F5452"/>
    <w:rsid w:val="004F5BCE"/>
    <w:rsid w:val="004F61C6"/>
    <w:rsid w:val="004F61ED"/>
    <w:rsid w:val="004F6390"/>
    <w:rsid w:val="004F6567"/>
    <w:rsid w:val="004F6EE4"/>
    <w:rsid w:val="004F708A"/>
    <w:rsid w:val="004F7423"/>
    <w:rsid w:val="004F7675"/>
    <w:rsid w:val="004F780A"/>
    <w:rsid w:val="004F78B7"/>
    <w:rsid w:val="004F7D89"/>
    <w:rsid w:val="0050008B"/>
    <w:rsid w:val="0050024D"/>
    <w:rsid w:val="00500631"/>
    <w:rsid w:val="0050069D"/>
    <w:rsid w:val="005007EE"/>
    <w:rsid w:val="00500EF9"/>
    <w:rsid w:val="00501B4F"/>
    <w:rsid w:val="00501EFB"/>
    <w:rsid w:val="00502411"/>
    <w:rsid w:val="0050244A"/>
    <w:rsid w:val="0050261F"/>
    <w:rsid w:val="00502F1D"/>
    <w:rsid w:val="00503124"/>
    <w:rsid w:val="005031CD"/>
    <w:rsid w:val="0050329B"/>
    <w:rsid w:val="005033D0"/>
    <w:rsid w:val="00503534"/>
    <w:rsid w:val="005038A2"/>
    <w:rsid w:val="005038A9"/>
    <w:rsid w:val="00504151"/>
    <w:rsid w:val="0050462B"/>
    <w:rsid w:val="00504A19"/>
    <w:rsid w:val="00504B34"/>
    <w:rsid w:val="00504C0C"/>
    <w:rsid w:val="00504E10"/>
    <w:rsid w:val="00505420"/>
    <w:rsid w:val="005059E8"/>
    <w:rsid w:val="00505A38"/>
    <w:rsid w:val="0050690C"/>
    <w:rsid w:val="005069C7"/>
    <w:rsid w:val="00506C69"/>
    <w:rsid w:val="00506C7D"/>
    <w:rsid w:val="005072F1"/>
    <w:rsid w:val="00507BBC"/>
    <w:rsid w:val="0051017E"/>
    <w:rsid w:val="00510232"/>
    <w:rsid w:val="00510311"/>
    <w:rsid w:val="00510435"/>
    <w:rsid w:val="005107BA"/>
    <w:rsid w:val="005107C3"/>
    <w:rsid w:val="005107F6"/>
    <w:rsid w:val="00510914"/>
    <w:rsid w:val="00510C52"/>
    <w:rsid w:val="00510CA1"/>
    <w:rsid w:val="00510CDF"/>
    <w:rsid w:val="00511076"/>
    <w:rsid w:val="005110C7"/>
    <w:rsid w:val="005114B0"/>
    <w:rsid w:val="005119F7"/>
    <w:rsid w:val="00512E2C"/>
    <w:rsid w:val="005136BE"/>
    <w:rsid w:val="00513A59"/>
    <w:rsid w:val="00513C34"/>
    <w:rsid w:val="00514472"/>
    <w:rsid w:val="005146AC"/>
    <w:rsid w:val="005148F4"/>
    <w:rsid w:val="00514C11"/>
    <w:rsid w:val="00514D4A"/>
    <w:rsid w:val="00514F06"/>
    <w:rsid w:val="00514F55"/>
    <w:rsid w:val="00515142"/>
    <w:rsid w:val="00515401"/>
    <w:rsid w:val="005161AE"/>
    <w:rsid w:val="005165A4"/>
    <w:rsid w:val="005165D9"/>
    <w:rsid w:val="00516704"/>
    <w:rsid w:val="00516923"/>
    <w:rsid w:val="005200E3"/>
    <w:rsid w:val="00520E58"/>
    <w:rsid w:val="0052107D"/>
    <w:rsid w:val="005210B4"/>
    <w:rsid w:val="00521980"/>
    <w:rsid w:val="00522317"/>
    <w:rsid w:val="00522421"/>
    <w:rsid w:val="00522C3B"/>
    <w:rsid w:val="00522CE0"/>
    <w:rsid w:val="00522F91"/>
    <w:rsid w:val="005232D2"/>
    <w:rsid w:val="005234BF"/>
    <w:rsid w:val="00523BBB"/>
    <w:rsid w:val="00523D62"/>
    <w:rsid w:val="00523DAB"/>
    <w:rsid w:val="005241F5"/>
    <w:rsid w:val="005248FB"/>
    <w:rsid w:val="00524B85"/>
    <w:rsid w:val="00524E8B"/>
    <w:rsid w:val="005252A9"/>
    <w:rsid w:val="0052538E"/>
    <w:rsid w:val="00525919"/>
    <w:rsid w:val="00525B06"/>
    <w:rsid w:val="00525F46"/>
    <w:rsid w:val="00525F4A"/>
    <w:rsid w:val="00525F7C"/>
    <w:rsid w:val="00526C24"/>
    <w:rsid w:val="00526D88"/>
    <w:rsid w:val="00526FC9"/>
    <w:rsid w:val="00527094"/>
    <w:rsid w:val="00527164"/>
    <w:rsid w:val="00527205"/>
    <w:rsid w:val="005272CF"/>
    <w:rsid w:val="005278D4"/>
    <w:rsid w:val="00527E6B"/>
    <w:rsid w:val="00527F80"/>
    <w:rsid w:val="00530099"/>
    <w:rsid w:val="00530322"/>
    <w:rsid w:val="00530886"/>
    <w:rsid w:val="005309E2"/>
    <w:rsid w:val="00530E03"/>
    <w:rsid w:val="00530FF8"/>
    <w:rsid w:val="0053139D"/>
    <w:rsid w:val="005316C5"/>
    <w:rsid w:val="005316F3"/>
    <w:rsid w:val="005318C1"/>
    <w:rsid w:val="00531FC0"/>
    <w:rsid w:val="0053243A"/>
    <w:rsid w:val="00532674"/>
    <w:rsid w:val="00532696"/>
    <w:rsid w:val="00532933"/>
    <w:rsid w:val="00532C76"/>
    <w:rsid w:val="005334F3"/>
    <w:rsid w:val="005338CF"/>
    <w:rsid w:val="00533AA0"/>
    <w:rsid w:val="00533B14"/>
    <w:rsid w:val="00533EFF"/>
    <w:rsid w:val="0053406C"/>
    <w:rsid w:val="005344A7"/>
    <w:rsid w:val="0053484A"/>
    <w:rsid w:val="0053498D"/>
    <w:rsid w:val="00535ADC"/>
    <w:rsid w:val="00535E3D"/>
    <w:rsid w:val="0053615C"/>
    <w:rsid w:val="005362B2"/>
    <w:rsid w:val="00536B96"/>
    <w:rsid w:val="00537052"/>
    <w:rsid w:val="00537209"/>
    <w:rsid w:val="00537247"/>
    <w:rsid w:val="00537AA9"/>
    <w:rsid w:val="00537D17"/>
    <w:rsid w:val="00537DCD"/>
    <w:rsid w:val="00537EF4"/>
    <w:rsid w:val="00540236"/>
    <w:rsid w:val="00540A6B"/>
    <w:rsid w:val="00541509"/>
    <w:rsid w:val="00541540"/>
    <w:rsid w:val="005418E6"/>
    <w:rsid w:val="00541D3F"/>
    <w:rsid w:val="0054226E"/>
    <w:rsid w:val="00542556"/>
    <w:rsid w:val="00543044"/>
    <w:rsid w:val="00543162"/>
    <w:rsid w:val="00543220"/>
    <w:rsid w:val="005432DF"/>
    <w:rsid w:val="0054341F"/>
    <w:rsid w:val="005436D8"/>
    <w:rsid w:val="0054376E"/>
    <w:rsid w:val="00543A71"/>
    <w:rsid w:val="005444F6"/>
    <w:rsid w:val="005445D2"/>
    <w:rsid w:val="00544A3E"/>
    <w:rsid w:val="00544EBD"/>
    <w:rsid w:val="00545014"/>
    <w:rsid w:val="0054560C"/>
    <w:rsid w:val="005457DD"/>
    <w:rsid w:val="005457F4"/>
    <w:rsid w:val="00545D6D"/>
    <w:rsid w:val="00545F6D"/>
    <w:rsid w:val="005460B9"/>
    <w:rsid w:val="0054702E"/>
    <w:rsid w:val="00547D19"/>
    <w:rsid w:val="00547EAA"/>
    <w:rsid w:val="00547F4A"/>
    <w:rsid w:val="00547F55"/>
    <w:rsid w:val="00550064"/>
    <w:rsid w:val="00550068"/>
    <w:rsid w:val="005505A3"/>
    <w:rsid w:val="00550766"/>
    <w:rsid w:val="00550A06"/>
    <w:rsid w:val="00550E9E"/>
    <w:rsid w:val="00550F06"/>
    <w:rsid w:val="005513DF"/>
    <w:rsid w:val="00551860"/>
    <w:rsid w:val="00551AD8"/>
    <w:rsid w:val="00551ED6"/>
    <w:rsid w:val="00552305"/>
    <w:rsid w:val="0055230D"/>
    <w:rsid w:val="0055267A"/>
    <w:rsid w:val="00552E43"/>
    <w:rsid w:val="005530F8"/>
    <w:rsid w:val="005537C0"/>
    <w:rsid w:val="00553A19"/>
    <w:rsid w:val="00553B78"/>
    <w:rsid w:val="00553C83"/>
    <w:rsid w:val="0055406F"/>
    <w:rsid w:val="00554252"/>
    <w:rsid w:val="00554370"/>
    <w:rsid w:val="005547E7"/>
    <w:rsid w:val="0055523F"/>
    <w:rsid w:val="00555250"/>
    <w:rsid w:val="005555AC"/>
    <w:rsid w:val="00555758"/>
    <w:rsid w:val="00555BEC"/>
    <w:rsid w:val="00556170"/>
    <w:rsid w:val="00556311"/>
    <w:rsid w:val="00556596"/>
    <w:rsid w:val="0055662D"/>
    <w:rsid w:val="005567FC"/>
    <w:rsid w:val="00556989"/>
    <w:rsid w:val="00556B0E"/>
    <w:rsid w:val="00556EB5"/>
    <w:rsid w:val="00557C9D"/>
    <w:rsid w:val="00557FDE"/>
    <w:rsid w:val="00560189"/>
    <w:rsid w:val="005602B5"/>
    <w:rsid w:val="00560F87"/>
    <w:rsid w:val="00560FDA"/>
    <w:rsid w:val="005612B7"/>
    <w:rsid w:val="00561705"/>
    <w:rsid w:val="00561FE7"/>
    <w:rsid w:val="005621E2"/>
    <w:rsid w:val="0056245D"/>
    <w:rsid w:val="005625FE"/>
    <w:rsid w:val="005628A8"/>
    <w:rsid w:val="00562914"/>
    <w:rsid w:val="00562A06"/>
    <w:rsid w:val="00563B57"/>
    <w:rsid w:val="00563E15"/>
    <w:rsid w:val="0056437F"/>
    <w:rsid w:val="005644B9"/>
    <w:rsid w:val="00564C06"/>
    <w:rsid w:val="00564D52"/>
    <w:rsid w:val="00564D66"/>
    <w:rsid w:val="005651F8"/>
    <w:rsid w:val="0056523E"/>
    <w:rsid w:val="0056572B"/>
    <w:rsid w:val="00565CE1"/>
    <w:rsid w:val="005661F8"/>
    <w:rsid w:val="0056623B"/>
    <w:rsid w:val="00566819"/>
    <w:rsid w:val="00566D31"/>
    <w:rsid w:val="00566D48"/>
    <w:rsid w:val="00567631"/>
    <w:rsid w:val="00567680"/>
    <w:rsid w:val="00567B74"/>
    <w:rsid w:val="00567E3D"/>
    <w:rsid w:val="00570742"/>
    <w:rsid w:val="005708E6"/>
    <w:rsid w:val="00570D0F"/>
    <w:rsid w:val="00571061"/>
    <w:rsid w:val="00571357"/>
    <w:rsid w:val="005716A0"/>
    <w:rsid w:val="005717EA"/>
    <w:rsid w:val="00571A54"/>
    <w:rsid w:val="00571BA0"/>
    <w:rsid w:val="00571FF5"/>
    <w:rsid w:val="0057264F"/>
    <w:rsid w:val="0057265A"/>
    <w:rsid w:val="005726A8"/>
    <w:rsid w:val="00572FBA"/>
    <w:rsid w:val="005735E6"/>
    <w:rsid w:val="0057385B"/>
    <w:rsid w:val="00573FB3"/>
    <w:rsid w:val="00574433"/>
    <w:rsid w:val="00574633"/>
    <w:rsid w:val="00574648"/>
    <w:rsid w:val="00574AB0"/>
    <w:rsid w:val="00574DC0"/>
    <w:rsid w:val="00574FC1"/>
    <w:rsid w:val="0057545A"/>
    <w:rsid w:val="00576235"/>
    <w:rsid w:val="005765A3"/>
    <w:rsid w:val="00577181"/>
    <w:rsid w:val="00577557"/>
    <w:rsid w:val="00577E5B"/>
    <w:rsid w:val="0058001D"/>
    <w:rsid w:val="00580080"/>
    <w:rsid w:val="005804B4"/>
    <w:rsid w:val="00580A39"/>
    <w:rsid w:val="00580E39"/>
    <w:rsid w:val="00581273"/>
    <w:rsid w:val="00581524"/>
    <w:rsid w:val="0058184D"/>
    <w:rsid w:val="00581ABD"/>
    <w:rsid w:val="00581C30"/>
    <w:rsid w:val="005824B3"/>
    <w:rsid w:val="005825CE"/>
    <w:rsid w:val="00582ECA"/>
    <w:rsid w:val="00582F88"/>
    <w:rsid w:val="005830CC"/>
    <w:rsid w:val="00583DF2"/>
    <w:rsid w:val="00583FBC"/>
    <w:rsid w:val="0058407A"/>
    <w:rsid w:val="005843F6"/>
    <w:rsid w:val="00584E0D"/>
    <w:rsid w:val="00585135"/>
    <w:rsid w:val="00585A79"/>
    <w:rsid w:val="00585ADA"/>
    <w:rsid w:val="00585D4A"/>
    <w:rsid w:val="00585E00"/>
    <w:rsid w:val="0058609C"/>
    <w:rsid w:val="00586224"/>
    <w:rsid w:val="0058676B"/>
    <w:rsid w:val="00586E58"/>
    <w:rsid w:val="00590BB9"/>
    <w:rsid w:val="00590F6F"/>
    <w:rsid w:val="00590FAF"/>
    <w:rsid w:val="005912A0"/>
    <w:rsid w:val="0059164E"/>
    <w:rsid w:val="005916BD"/>
    <w:rsid w:val="005925C5"/>
    <w:rsid w:val="005926A6"/>
    <w:rsid w:val="00592C39"/>
    <w:rsid w:val="00592DB9"/>
    <w:rsid w:val="00592E20"/>
    <w:rsid w:val="00592FB7"/>
    <w:rsid w:val="005931AB"/>
    <w:rsid w:val="005931D2"/>
    <w:rsid w:val="005931D4"/>
    <w:rsid w:val="00593518"/>
    <w:rsid w:val="0059376C"/>
    <w:rsid w:val="00593A89"/>
    <w:rsid w:val="00594561"/>
    <w:rsid w:val="00594B8E"/>
    <w:rsid w:val="00595EDE"/>
    <w:rsid w:val="00595FA9"/>
    <w:rsid w:val="00596393"/>
    <w:rsid w:val="0059648C"/>
    <w:rsid w:val="00596832"/>
    <w:rsid w:val="00596BA0"/>
    <w:rsid w:val="005971DE"/>
    <w:rsid w:val="005978E4"/>
    <w:rsid w:val="005979A0"/>
    <w:rsid w:val="005979C5"/>
    <w:rsid w:val="005A0D9C"/>
    <w:rsid w:val="005A0ECC"/>
    <w:rsid w:val="005A13E7"/>
    <w:rsid w:val="005A1908"/>
    <w:rsid w:val="005A1E3C"/>
    <w:rsid w:val="005A2713"/>
    <w:rsid w:val="005A2730"/>
    <w:rsid w:val="005A28A7"/>
    <w:rsid w:val="005A2A5B"/>
    <w:rsid w:val="005A2ADA"/>
    <w:rsid w:val="005A2CCC"/>
    <w:rsid w:val="005A3172"/>
    <w:rsid w:val="005A3BEA"/>
    <w:rsid w:val="005A5FD6"/>
    <w:rsid w:val="005A6566"/>
    <w:rsid w:val="005A667E"/>
    <w:rsid w:val="005A6680"/>
    <w:rsid w:val="005A67CC"/>
    <w:rsid w:val="005A6BA3"/>
    <w:rsid w:val="005A6E68"/>
    <w:rsid w:val="005A74ED"/>
    <w:rsid w:val="005B04FE"/>
    <w:rsid w:val="005B074A"/>
    <w:rsid w:val="005B0AF4"/>
    <w:rsid w:val="005B1A93"/>
    <w:rsid w:val="005B2219"/>
    <w:rsid w:val="005B276E"/>
    <w:rsid w:val="005B2780"/>
    <w:rsid w:val="005B299C"/>
    <w:rsid w:val="005B2B37"/>
    <w:rsid w:val="005B3791"/>
    <w:rsid w:val="005B3917"/>
    <w:rsid w:val="005B398C"/>
    <w:rsid w:val="005B3B96"/>
    <w:rsid w:val="005B3FD1"/>
    <w:rsid w:val="005B45C5"/>
    <w:rsid w:val="005B4A89"/>
    <w:rsid w:val="005B4CCA"/>
    <w:rsid w:val="005B54EA"/>
    <w:rsid w:val="005B554F"/>
    <w:rsid w:val="005B5690"/>
    <w:rsid w:val="005B5713"/>
    <w:rsid w:val="005B6638"/>
    <w:rsid w:val="005B66B2"/>
    <w:rsid w:val="005B6934"/>
    <w:rsid w:val="005B6CEA"/>
    <w:rsid w:val="005B6EF6"/>
    <w:rsid w:val="005B701D"/>
    <w:rsid w:val="005B74F6"/>
    <w:rsid w:val="005B7582"/>
    <w:rsid w:val="005B787D"/>
    <w:rsid w:val="005B792D"/>
    <w:rsid w:val="005B7A4E"/>
    <w:rsid w:val="005B7F1D"/>
    <w:rsid w:val="005C060B"/>
    <w:rsid w:val="005C06E1"/>
    <w:rsid w:val="005C093B"/>
    <w:rsid w:val="005C09BC"/>
    <w:rsid w:val="005C0AAC"/>
    <w:rsid w:val="005C0AB1"/>
    <w:rsid w:val="005C0D92"/>
    <w:rsid w:val="005C112F"/>
    <w:rsid w:val="005C1361"/>
    <w:rsid w:val="005C14A4"/>
    <w:rsid w:val="005C15C9"/>
    <w:rsid w:val="005C16DF"/>
    <w:rsid w:val="005C1891"/>
    <w:rsid w:val="005C18AD"/>
    <w:rsid w:val="005C1C2F"/>
    <w:rsid w:val="005C20BB"/>
    <w:rsid w:val="005C20E3"/>
    <w:rsid w:val="005C2243"/>
    <w:rsid w:val="005C2326"/>
    <w:rsid w:val="005C28B1"/>
    <w:rsid w:val="005C3412"/>
    <w:rsid w:val="005C36E1"/>
    <w:rsid w:val="005C37E8"/>
    <w:rsid w:val="005C3AD4"/>
    <w:rsid w:val="005C3AFB"/>
    <w:rsid w:val="005C3BCE"/>
    <w:rsid w:val="005C40B0"/>
    <w:rsid w:val="005C498A"/>
    <w:rsid w:val="005C4D68"/>
    <w:rsid w:val="005C54A0"/>
    <w:rsid w:val="005C58E1"/>
    <w:rsid w:val="005C5EA9"/>
    <w:rsid w:val="005C6AE0"/>
    <w:rsid w:val="005C6F44"/>
    <w:rsid w:val="005C6FFC"/>
    <w:rsid w:val="005C73AD"/>
    <w:rsid w:val="005C74DB"/>
    <w:rsid w:val="005C7F82"/>
    <w:rsid w:val="005D0049"/>
    <w:rsid w:val="005D01DB"/>
    <w:rsid w:val="005D020F"/>
    <w:rsid w:val="005D0DC6"/>
    <w:rsid w:val="005D0EC2"/>
    <w:rsid w:val="005D0FDD"/>
    <w:rsid w:val="005D1ABB"/>
    <w:rsid w:val="005D229D"/>
    <w:rsid w:val="005D258E"/>
    <w:rsid w:val="005D28F1"/>
    <w:rsid w:val="005D2A73"/>
    <w:rsid w:val="005D2C0D"/>
    <w:rsid w:val="005D2F22"/>
    <w:rsid w:val="005D2FBD"/>
    <w:rsid w:val="005D32CF"/>
    <w:rsid w:val="005D35DA"/>
    <w:rsid w:val="005D387E"/>
    <w:rsid w:val="005D38A5"/>
    <w:rsid w:val="005D3BB2"/>
    <w:rsid w:val="005D3CC9"/>
    <w:rsid w:val="005D4120"/>
    <w:rsid w:val="005D4BC8"/>
    <w:rsid w:val="005D4FE6"/>
    <w:rsid w:val="005D5008"/>
    <w:rsid w:val="005D581D"/>
    <w:rsid w:val="005D5A08"/>
    <w:rsid w:val="005D5A77"/>
    <w:rsid w:val="005D5CCE"/>
    <w:rsid w:val="005D5DF5"/>
    <w:rsid w:val="005D5E6F"/>
    <w:rsid w:val="005D6362"/>
    <w:rsid w:val="005D70C6"/>
    <w:rsid w:val="005D7B9A"/>
    <w:rsid w:val="005E009C"/>
    <w:rsid w:val="005E06F4"/>
    <w:rsid w:val="005E161D"/>
    <w:rsid w:val="005E17BD"/>
    <w:rsid w:val="005E1BD8"/>
    <w:rsid w:val="005E1C6A"/>
    <w:rsid w:val="005E1C78"/>
    <w:rsid w:val="005E1C98"/>
    <w:rsid w:val="005E1CEE"/>
    <w:rsid w:val="005E22C2"/>
    <w:rsid w:val="005E2A64"/>
    <w:rsid w:val="005E329E"/>
    <w:rsid w:val="005E386D"/>
    <w:rsid w:val="005E3B00"/>
    <w:rsid w:val="005E3BE2"/>
    <w:rsid w:val="005E3C03"/>
    <w:rsid w:val="005E4632"/>
    <w:rsid w:val="005E4A9B"/>
    <w:rsid w:val="005E4BB7"/>
    <w:rsid w:val="005E4D7D"/>
    <w:rsid w:val="005E5162"/>
    <w:rsid w:val="005E54A5"/>
    <w:rsid w:val="005E5545"/>
    <w:rsid w:val="005E55B2"/>
    <w:rsid w:val="005E5DF1"/>
    <w:rsid w:val="005E601E"/>
    <w:rsid w:val="005E6042"/>
    <w:rsid w:val="005E6A2C"/>
    <w:rsid w:val="005E6BBB"/>
    <w:rsid w:val="005E71CA"/>
    <w:rsid w:val="005E721C"/>
    <w:rsid w:val="005E73F1"/>
    <w:rsid w:val="005E74E6"/>
    <w:rsid w:val="005E7C5C"/>
    <w:rsid w:val="005E7EF5"/>
    <w:rsid w:val="005F1BD5"/>
    <w:rsid w:val="005F1DDE"/>
    <w:rsid w:val="005F1EBA"/>
    <w:rsid w:val="005F21A1"/>
    <w:rsid w:val="005F2280"/>
    <w:rsid w:val="005F29B4"/>
    <w:rsid w:val="005F371A"/>
    <w:rsid w:val="005F3DBF"/>
    <w:rsid w:val="005F457F"/>
    <w:rsid w:val="005F4BA2"/>
    <w:rsid w:val="005F4D7D"/>
    <w:rsid w:val="005F4F13"/>
    <w:rsid w:val="005F516A"/>
    <w:rsid w:val="005F51C8"/>
    <w:rsid w:val="005F5593"/>
    <w:rsid w:val="005F581A"/>
    <w:rsid w:val="005F623F"/>
    <w:rsid w:val="005F638A"/>
    <w:rsid w:val="005F6469"/>
    <w:rsid w:val="005F6BB0"/>
    <w:rsid w:val="005F6D6D"/>
    <w:rsid w:val="005F6DCD"/>
    <w:rsid w:val="005F710E"/>
    <w:rsid w:val="005F7541"/>
    <w:rsid w:val="005F7BE4"/>
    <w:rsid w:val="005F7F64"/>
    <w:rsid w:val="00600422"/>
    <w:rsid w:val="00601342"/>
    <w:rsid w:val="0060158F"/>
    <w:rsid w:val="00601764"/>
    <w:rsid w:val="00601D38"/>
    <w:rsid w:val="00602573"/>
    <w:rsid w:val="0060278E"/>
    <w:rsid w:val="0060297C"/>
    <w:rsid w:val="00602B6A"/>
    <w:rsid w:val="00602BA7"/>
    <w:rsid w:val="00602FF8"/>
    <w:rsid w:val="00603631"/>
    <w:rsid w:val="006036FF"/>
    <w:rsid w:val="006039A6"/>
    <w:rsid w:val="00603A73"/>
    <w:rsid w:val="00603EB7"/>
    <w:rsid w:val="006042EE"/>
    <w:rsid w:val="006044D9"/>
    <w:rsid w:val="00604B3E"/>
    <w:rsid w:val="00604CA9"/>
    <w:rsid w:val="006052AD"/>
    <w:rsid w:val="0060542D"/>
    <w:rsid w:val="0060543C"/>
    <w:rsid w:val="006061C9"/>
    <w:rsid w:val="006062DE"/>
    <w:rsid w:val="00606582"/>
    <w:rsid w:val="006072F2"/>
    <w:rsid w:val="00607905"/>
    <w:rsid w:val="00607A8E"/>
    <w:rsid w:val="0061026A"/>
    <w:rsid w:val="00610461"/>
    <w:rsid w:val="00610548"/>
    <w:rsid w:val="00610A92"/>
    <w:rsid w:val="00610E65"/>
    <w:rsid w:val="00611093"/>
    <w:rsid w:val="00611E35"/>
    <w:rsid w:val="006127FC"/>
    <w:rsid w:val="00612CD8"/>
    <w:rsid w:val="0061312B"/>
    <w:rsid w:val="006134D8"/>
    <w:rsid w:val="0061376D"/>
    <w:rsid w:val="00613B1F"/>
    <w:rsid w:val="00613C00"/>
    <w:rsid w:val="00613CE4"/>
    <w:rsid w:val="006142DC"/>
    <w:rsid w:val="006148F0"/>
    <w:rsid w:val="006149A0"/>
    <w:rsid w:val="00615283"/>
    <w:rsid w:val="00615F4F"/>
    <w:rsid w:val="0061612A"/>
    <w:rsid w:val="00616272"/>
    <w:rsid w:val="0061695D"/>
    <w:rsid w:val="00616ABB"/>
    <w:rsid w:val="00616B17"/>
    <w:rsid w:val="00617069"/>
    <w:rsid w:val="0061716B"/>
    <w:rsid w:val="00617247"/>
    <w:rsid w:val="006174A1"/>
    <w:rsid w:val="0062038F"/>
    <w:rsid w:val="0062085D"/>
    <w:rsid w:val="00620C5E"/>
    <w:rsid w:val="00620CF8"/>
    <w:rsid w:val="00620F09"/>
    <w:rsid w:val="00621016"/>
    <w:rsid w:val="006216EC"/>
    <w:rsid w:val="00621D35"/>
    <w:rsid w:val="00622AE3"/>
    <w:rsid w:val="00622BAC"/>
    <w:rsid w:val="00622C31"/>
    <w:rsid w:val="00622FC3"/>
    <w:rsid w:val="006232DC"/>
    <w:rsid w:val="006235DD"/>
    <w:rsid w:val="00623796"/>
    <w:rsid w:val="0062379F"/>
    <w:rsid w:val="00623A61"/>
    <w:rsid w:val="00623B3B"/>
    <w:rsid w:val="00623C5D"/>
    <w:rsid w:val="006247E6"/>
    <w:rsid w:val="00624B8F"/>
    <w:rsid w:val="00625B4A"/>
    <w:rsid w:val="00626148"/>
    <w:rsid w:val="00626FDE"/>
    <w:rsid w:val="00626FF4"/>
    <w:rsid w:val="00627643"/>
    <w:rsid w:val="00627895"/>
    <w:rsid w:val="0062798D"/>
    <w:rsid w:val="00627B8B"/>
    <w:rsid w:val="00627BA2"/>
    <w:rsid w:val="00630921"/>
    <w:rsid w:val="00631138"/>
    <w:rsid w:val="006316BE"/>
    <w:rsid w:val="00631C50"/>
    <w:rsid w:val="006320EC"/>
    <w:rsid w:val="006321A6"/>
    <w:rsid w:val="0063222C"/>
    <w:rsid w:val="00632374"/>
    <w:rsid w:val="00632504"/>
    <w:rsid w:val="006327D0"/>
    <w:rsid w:val="00632869"/>
    <w:rsid w:val="006329DF"/>
    <w:rsid w:val="00632A0A"/>
    <w:rsid w:val="00633251"/>
    <w:rsid w:val="00633AB6"/>
    <w:rsid w:val="006340C4"/>
    <w:rsid w:val="00634343"/>
    <w:rsid w:val="00634E67"/>
    <w:rsid w:val="0063547C"/>
    <w:rsid w:val="00635597"/>
    <w:rsid w:val="0063580D"/>
    <w:rsid w:val="00635E73"/>
    <w:rsid w:val="00635E88"/>
    <w:rsid w:val="00635F5F"/>
    <w:rsid w:val="00637147"/>
    <w:rsid w:val="0063714D"/>
    <w:rsid w:val="00637382"/>
    <w:rsid w:val="0063743E"/>
    <w:rsid w:val="0063788E"/>
    <w:rsid w:val="00637E8C"/>
    <w:rsid w:val="00637FCC"/>
    <w:rsid w:val="006406D8"/>
    <w:rsid w:val="00640923"/>
    <w:rsid w:val="00640DE2"/>
    <w:rsid w:val="0064150C"/>
    <w:rsid w:val="006416E0"/>
    <w:rsid w:val="00641868"/>
    <w:rsid w:val="00641E76"/>
    <w:rsid w:val="006421E1"/>
    <w:rsid w:val="00642264"/>
    <w:rsid w:val="0064286B"/>
    <w:rsid w:val="00642F6D"/>
    <w:rsid w:val="006432B6"/>
    <w:rsid w:val="0064356E"/>
    <w:rsid w:val="00643635"/>
    <w:rsid w:val="00645313"/>
    <w:rsid w:val="0064593B"/>
    <w:rsid w:val="00647B66"/>
    <w:rsid w:val="00647D86"/>
    <w:rsid w:val="006503E1"/>
    <w:rsid w:val="00650971"/>
    <w:rsid w:val="00650A4C"/>
    <w:rsid w:val="00650CCA"/>
    <w:rsid w:val="00650CFD"/>
    <w:rsid w:val="00651607"/>
    <w:rsid w:val="00651A5E"/>
    <w:rsid w:val="00651D6F"/>
    <w:rsid w:val="00652047"/>
    <w:rsid w:val="00652B13"/>
    <w:rsid w:val="00652CBB"/>
    <w:rsid w:val="00655262"/>
    <w:rsid w:val="00655285"/>
    <w:rsid w:val="00656516"/>
    <w:rsid w:val="00656B5E"/>
    <w:rsid w:val="00656BD3"/>
    <w:rsid w:val="00656BE9"/>
    <w:rsid w:val="00657526"/>
    <w:rsid w:val="00657EC2"/>
    <w:rsid w:val="00657F39"/>
    <w:rsid w:val="0066021D"/>
    <w:rsid w:val="00660405"/>
    <w:rsid w:val="00660630"/>
    <w:rsid w:val="00660687"/>
    <w:rsid w:val="00660A61"/>
    <w:rsid w:val="00660CF7"/>
    <w:rsid w:val="00660F89"/>
    <w:rsid w:val="006617E7"/>
    <w:rsid w:val="0066216E"/>
    <w:rsid w:val="00662C4B"/>
    <w:rsid w:val="00663A55"/>
    <w:rsid w:val="00663C06"/>
    <w:rsid w:val="00664731"/>
    <w:rsid w:val="00664EA2"/>
    <w:rsid w:val="0066518E"/>
    <w:rsid w:val="00665499"/>
    <w:rsid w:val="00665504"/>
    <w:rsid w:val="00665AC3"/>
    <w:rsid w:val="00665D61"/>
    <w:rsid w:val="00665D65"/>
    <w:rsid w:val="00666238"/>
    <w:rsid w:val="00666368"/>
    <w:rsid w:val="006663A4"/>
    <w:rsid w:val="00666849"/>
    <w:rsid w:val="00666AB5"/>
    <w:rsid w:val="00666CE7"/>
    <w:rsid w:val="006673FA"/>
    <w:rsid w:val="006678E5"/>
    <w:rsid w:val="006703BD"/>
    <w:rsid w:val="0067062C"/>
    <w:rsid w:val="00670A0C"/>
    <w:rsid w:val="00670D53"/>
    <w:rsid w:val="006715AF"/>
    <w:rsid w:val="0067160D"/>
    <w:rsid w:val="00671D86"/>
    <w:rsid w:val="0067267E"/>
    <w:rsid w:val="0067294F"/>
    <w:rsid w:val="00672BF8"/>
    <w:rsid w:val="006731CD"/>
    <w:rsid w:val="0067369D"/>
    <w:rsid w:val="00673765"/>
    <w:rsid w:val="00673E04"/>
    <w:rsid w:val="0067412F"/>
    <w:rsid w:val="00674202"/>
    <w:rsid w:val="00674353"/>
    <w:rsid w:val="00674A13"/>
    <w:rsid w:val="00674D83"/>
    <w:rsid w:val="006750B4"/>
    <w:rsid w:val="00675435"/>
    <w:rsid w:val="00675BD2"/>
    <w:rsid w:val="00676304"/>
    <w:rsid w:val="006763D3"/>
    <w:rsid w:val="00676489"/>
    <w:rsid w:val="00676AFA"/>
    <w:rsid w:val="006770A4"/>
    <w:rsid w:val="006770EC"/>
    <w:rsid w:val="00677346"/>
    <w:rsid w:val="00677D58"/>
    <w:rsid w:val="00677D92"/>
    <w:rsid w:val="00677EC4"/>
    <w:rsid w:val="00680750"/>
    <w:rsid w:val="00681106"/>
    <w:rsid w:val="00681936"/>
    <w:rsid w:val="00681937"/>
    <w:rsid w:val="0068194C"/>
    <w:rsid w:val="00681988"/>
    <w:rsid w:val="006819CE"/>
    <w:rsid w:val="006823AF"/>
    <w:rsid w:val="006824D6"/>
    <w:rsid w:val="0068259B"/>
    <w:rsid w:val="00682629"/>
    <w:rsid w:val="006828EF"/>
    <w:rsid w:val="0068342C"/>
    <w:rsid w:val="0068367F"/>
    <w:rsid w:val="00683B8E"/>
    <w:rsid w:val="00683B97"/>
    <w:rsid w:val="0068418B"/>
    <w:rsid w:val="00684500"/>
    <w:rsid w:val="0068491A"/>
    <w:rsid w:val="00684EB1"/>
    <w:rsid w:val="006852D5"/>
    <w:rsid w:val="00685AED"/>
    <w:rsid w:val="00685F39"/>
    <w:rsid w:val="00685FB6"/>
    <w:rsid w:val="006864EB"/>
    <w:rsid w:val="006865EE"/>
    <w:rsid w:val="006867BD"/>
    <w:rsid w:val="00686C95"/>
    <w:rsid w:val="00686EBC"/>
    <w:rsid w:val="00687334"/>
    <w:rsid w:val="00687785"/>
    <w:rsid w:val="00687B1D"/>
    <w:rsid w:val="00687D04"/>
    <w:rsid w:val="006912D5"/>
    <w:rsid w:val="00691485"/>
    <w:rsid w:val="00691B0F"/>
    <w:rsid w:val="006926C1"/>
    <w:rsid w:val="00692871"/>
    <w:rsid w:val="006929D5"/>
    <w:rsid w:val="00692B17"/>
    <w:rsid w:val="00693303"/>
    <w:rsid w:val="006934C3"/>
    <w:rsid w:val="00693647"/>
    <w:rsid w:val="0069384C"/>
    <w:rsid w:val="00694288"/>
    <w:rsid w:val="0069438D"/>
    <w:rsid w:val="006944A4"/>
    <w:rsid w:val="0069460B"/>
    <w:rsid w:val="00694C60"/>
    <w:rsid w:val="00694D6A"/>
    <w:rsid w:val="00694FFD"/>
    <w:rsid w:val="00695016"/>
    <w:rsid w:val="0069506C"/>
    <w:rsid w:val="00695294"/>
    <w:rsid w:val="006953A4"/>
    <w:rsid w:val="00695442"/>
    <w:rsid w:val="006955B1"/>
    <w:rsid w:val="00695ABF"/>
    <w:rsid w:val="00696073"/>
    <w:rsid w:val="00696146"/>
    <w:rsid w:val="00696619"/>
    <w:rsid w:val="006966E6"/>
    <w:rsid w:val="00696B5B"/>
    <w:rsid w:val="006976B9"/>
    <w:rsid w:val="00697F62"/>
    <w:rsid w:val="00697FF8"/>
    <w:rsid w:val="006A0587"/>
    <w:rsid w:val="006A0811"/>
    <w:rsid w:val="006A1BC3"/>
    <w:rsid w:val="006A2187"/>
    <w:rsid w:val="006A22D3"/>
    <w:rsid w:val="006A241B"/>
    <w:rsid w:val="006A27CB"/>
    <w:rsid w:val="006A2ABD"/>
    <w:rsid w:val="006A395D"/>
    <w:rsid w:val="006A3CDB"/>
    <w:rsid w:val="006A3EEA"/>
    <w:rsid w:val="006A480C"/>
    <w:rsid w:val="006A4DEC"/>
    <w:rsid w:val="006A50B1"/>
    <w:rsid w:val="006A5101"/>
    <w:rsid w:val="006A53E8"/>
    <w:rsid w:val="006A5C0C"/>
    <w:rsid w:val="006A65E8"/>
    <w:rsid w:val="006A7712"/>
    <w:rsid w:val="006A7820"/>
    <w:rsid w:val="006A79D5"/>
    <w:rsid w:val="006A7D70"/>
    <w:rsid w:val="006A7F37"/>
    <w:rsid w:val="006A7F69"/>
    <w:rsid w:val="006A7F82"/>
    <w:rsid w:val="006A7FCB"/>
    <w:rsid w:val="006B0020"/>
    <w:rsid w:val="006B00A6"/>
    <w:rsid w:val="006B00E5"/>
    <w:rsid w:val="006B0255"/>
    <w:rsid w:val="006B05B4"/>
    <w:rsid w:val="006B06C6"/>
    <w:rsid w:val="006B09B1"/>
    <w:rsid w:val="006B0AAD"/>
    <w:rsid w:val="006B0B1F"/>
    <w:rsid w:val="006B134E"/>
    <w:rsid w:val="006B1F96"/>
    <w:rsid w:val="006B2AF3"/>
    <w:rsid w:val="006B2E83"/>
    <w:rsid w:val="006B3361"/>
    <w:rsid w:val="006B350D"/>
    <w:rsid w:val="006B3600"/>
    <w:rsid w:val="006B3F4C"/>
    <w:rsid w:val="006B4219"/>
    <w:rsid w:val="006B42C8"/>
    <w:rsid w:val="006B452F"/>
    <w:rsid w:val="006B4BCE"/>
    <w:rsid w:val="006B62FC"/>
    <w:rsid w:val="006B6C0B"/>
    <w:rsid w:val="006B7259"/>
    <w:rsid w:val="006B72A1"/>
    <w:rsid w:val="006C024C"/>
    <w:rsid w:val="006C055B"/>
    <w:rsid w:val="006C0A77"/>
    <w:rsid w:val="006C0E45"/>
    <w:rsid w:val="006C1223"/>
    <w:rsid w:val="006C12FC"/>
    <w:rsid w:val="006C1C1A"/>
    <w:rsid w:val="006C1D08"/>
    <w:rsid w:val="006C1FA4"/>
    <w:rsid w:val="006C2133"/>
    <w:rsid w:val="006C2843"/>
    <w:rsid w:val="006C2985"/>
    <w:rsid w:val="006C3024"/>
    <w:rsid w:val="006C34CF"/>
    <w:rsid w:val="006C3C83"/>
    <w:rsid w:val="006C3CCE"/>
    <w:rsid w:val="006C408E"/>
    <w:rsid w:val="006C41FE"/>
    <w:rsid w:val="006C434D"/>
    <w:rsid w:val="006C4DBE"/>
    <w:rsid w:val="006C4FC1"/>
    <w:rsid w:val="006C533B"/>
    <w:rsid w:val="006C5404"/>
    <w:rsid w:val="006C586F"/>
    <w:rsid w:val="006C63C0"/>
    <w:rsid w:val="006C655A"/>
    <w:rsid w:val="006C68C9"/>
    <w:rsid w:val="006C6F5E"/>
    <w:rsid w:val="006C7010"/>
    <w:rsid w:val="006C765E"/>
    <w:rsid w:val="006C7839"/>
    <w:rsid w:val="006C7884"/>
    <w:rsid w:val="006C791F"/>
    <w:rsid w:val="006C7942"/>
    <w:rsid w:val="006C7CD6"/>
    <w:rsid w:val="006C7CDF"/>
    <w:rsid w:val="006C7E13"/>
    <w:rsid w:val="006D01CC"/>
    <w:rsid w:val="006D0314"/>
    <w:rsid w:val="006D087A"/>
    <w:rsid w:val="006D0D24"/>
    <w:rsid w:val="006D0EDC"/>
    <w:rsid w:val="006D1455"/>
    <w:rsid w:val="006D22B9"/>
    <w:rsid w:val="006D272A"/>
    <w:rsid w:val="006D287A"/>
    <w:rsid w:val="006D2F72"/>
    <w:rsid w:val="006D3265"/>
    <w:rsid w:val="006D329D"/>
    <w:rsid w:val="006D3395"/>
    <w:rsid w:val="006D394D"/>
    <w:rsid w:val="006D3E34"/>
    <w:rsid w:val="006D423C"/>
    <w:rsid w:val="006D449B"/>
    <w:rsid w:val="006D489E"/>
    <w:rsid w:val="006D4976"/>
    <w:rsid w:val="006D4DE1"/>
    <w:rsid w:val="006D5618"/>
    <w:rsid w:val="006D5704"/>
    <w:rsid w:val="006D5AC9"/>
    <w:rsid w:val="006D5BC0"/>
    <w:rsid w:val="006D6AAF"/>
    <w:rsid w:val="006D6AC2"/>
    <w:rsid w:val="006D6C07"/>
    <w:rsid w:val="006D7172"/>
    <w:rsid w:val="006D743C"/>
    <w:rsid w:val="006D7475"/>
    <w:rsid w:val="006D7524"/>
    <w:rsid w:val="006D754B"/>
    <w:rsid w:val="006D7698"/>
    <w:rsid w:val="006D771B"/>
    <w:rsid w:val="006D7869"/>
    <w:rsid w:val="006E02BD"/>
    <w:rsid w:val="006E0D91"/>
    <w:rsid w:val="006E12D9"/>
    <w:rsid w:val="006E1894"/>
    <w:rsid w:val="006E1D4F"/>
    <w:rsid w:val="006E203B"/>
    <w:rsid w:val="006E2518"/>
    <w:rsid w:val="006E286E"/>
    <w:rsid w:val="006E2EAA"/>
    <w:rsid w:val="006E3CC8"/>
    <w:rsid w:val="006E3E7C"/>
    <w:rsid w:val="006E42AE"/>
    <w:rsid w:val="006E43FB"/>
    <w:rsid w:val="006E4552"/>
    <w:rsid w:val="006E56BA"/>
    <w:rsid w:val="006E58C2"/>
    <w:rsid w:val="006E58D1"/>
    <w:rsid w:val="006E619B"/>
    <w:rsid w:val="006E65BF"/>
    <w:rsid w:val="006E6A1F"/>
    <w:rsid w:val="006E6A90"/>
    <w:rsid w:val="006E73F6"/>
    <w:rsid w:val="006E7B5E"/>
    <w:rsid w:val="006E7F29"/>
    <w:rsid w:val="006F00B4"/>
    <w:rsid w:val="006F02C8"/>
    <w:rsid w:val="006F0546"/>
    <w:rsid w:val="006F0B6E"/>
    <w:rsid w:val="006F0F0E"/>
    <w:rsid w:val="006F1104"/>
    <w:rsid w:val="006F11A8"/>
    <w:rsid w:val="006F1875"/>
    <w:rsid w:val="006F195B"/>
    <w:rsid w:val="006F1992"/>
    <w:rsid w:val="006F1B92"/>
    <w:rsid w:val="006F1FFB"/>
    <w:rsid w:val="006F2666"/>
    <w:rsid w:val="006F26FF"/>
    <w:rsid w:val="006F2CDA"/>
    <w:rsid w:val="006F2F6C"/>
    <w:rsid w:val="006F3015"/>
    <w:rsid w:val="006F3374"/>
    <w:rsid w:val="006F3467"/>
    <w:rsid w:val="006F34AE"/>
    <w:rsid w:val="006F371E"/>
    <w:rsid w:val="006F3D80"/>
    <w:rsid w:val="006F3E5B"/>
    <w:rsid w:val="006F48A5"/>
    <w:rsid w:val="006F4BA1"/>
    <w:rsid w:val="006F4C8F"/>
    <w:rsid w:val="006F4D89"/>
    <w:rsid w:val="006F5EF6"/>
    <w:rsid w:val="006F6363"/>
    <w:rsid w:val="006F6771"/>
    <w:rsid w:val="006F684D"/>
    <w:rsid w:val="006F6B53"/>
    <w:rsid w:val="006F6C47"/>
    <w:rsid w:val="006F6F38"/>
    <w:rsid w:val="006F7287"/>
    <w:rsid w:val="006F76F1"/>
    <w:rsid w:val="006F795F"/>
    <w:rsid w:val="006F7E0F"/>
    <w:rsid w:val="00700B3D"/>
    <w:rsid w:val="00700DFA"/>
    <w:rsid w:val="00700F40"/>
    <w:rsid w:val="00701395"/>
    <w:rsid w:val="0070147C"/>
    <w:rsid w:val="007018A0"/>
    <w:rsid w:val="007018E3"/>
    <w:rsid w:val="00701ABC"/>
    <w:rsid w:val="00701B21"/>
    <w:rsid w:val="00702904"/>
    <w:rsid w:val="00702E11"/>
    <w:rsid w:val="00702E4A"/>
    <w:rsid w:val="0070329B"/>
    <w:rsid w:val="007033D8"/>
    <w:rsid w:val="00703AC2"/>
    <w:rsid w:val="00703F50"/>
    <w:rsid w:val="007049FA"/>
    <w:rsid w:val="00704A5F"/>
    <w:rsid w:val="00704A60"/>
    <w:rsid w:val="00704AAB"/>
    <w:rsid w:val="00704C32"/>
    <w:rsid w:val="007054EF"/>
    <w:rsid w:val="00705690"/>
    <w:rsid w:val="0070595D"/>
    <w:rsid w:val="00705D3A"/>
    <w:rsid w:val="00705ED0"/>
    <w:rsid w:val="007065AB"/>
    <w:rsid w:val="00706E7E"/>
    <w:rsid w:val="00706F94"/>
    <w:rsid w:val="00707336"/>
    <w:rsid w:val="007078B1"/>
    <w:rsid w:val="00707A81"/>
    <w:rsid w:val="00707B59"/>
    <w:rsid w:val="00707BB3"/>
    <w:rsid w:val="007102A7"/>
    <w:rsid w:val="007107A9"/>
    <w:rsid w:val="007107C7"/>
    <w:rsid w:val="00710B48"/>
    <w:rsid w:val="00710CA0"/>
    <w:rsid w:val="0071139F"/>
    <w:rsid w:val="007116AC"/>
    <w:rsid w:val="00711DE1"/>
    <w:rsid w:val="00711FEB"/>
    <w:rsid w:val="0071211E"/>
    <w:rsid w:val="007123B5"/>
    <w:rsid w:val="00712A0B"/>
    <w:rsid w:val="00712CD8"/>
    <w:rsid w:val="00712E4D"/>
    <w:rsid w:val="00712F15"/>
    <w:rsid w:val="00713281"/>
    <w:rsid w:val="00713F30"/>
    <w:rsid w:val="00714538"/>
    <w:rsid w:val="0071458C"/>
    <w:rsid w:val="00714844"/>
    <w:rsid w:val="007149E7"/>
    <w:rsid w:val="00714A08"/>
    <w:rsid w:val="00714E61"/>
    <w:rsid w:val="0071500C"/>
    <w:rsid w:val="0071503E"/>
    <w:rsid w:val="007157CA"/>
    <w:rsid w:val="00716069"/>
    <w:rsid w:val="007165F3"/>
    <w:rsid w:val="0071684F"/>
    <w:rsid w:val="0071694F"/>
    <w:rsid w:val="00716A42"/>
    <w:rsid w:val="00716BFF"/>
    <w:rsid w:val="00716DB2"/>
    <w:rsid w:val="00716E9C"/>
    <w:rsid w:val="00717541"/>
    <w:rsid w:val="0071758A"/>
    <w:rsid w:val="007201CB"/>
    <w:rsid w:val="00720EB9"/>
    <w:rsid w:val="00720F2C"/>
    <w:rsid w:val="0072134E"/>
    <w:rsid w:val="00721622"/>
    <w:rsid w:val="007217F2"/>
    <w:rsid w:val="007219B1"/>
    <w:rsid w:val="00721BBD"/>
    <w:rsid w:val="00721DE7"/>
    <w:rsid w:val="00722B67"/>
    <w:rsid w:val="00722C09"/>
    <w:rsid w:val="00722E64"/>
    <w:rsid w:val="00723697"/>
    <w:rsid w:val="0072369E"/>
    <w:rsid w:val="00723A98"/>
    <w:rsid w:val="00723B84"/>
    <w:rsid w:val="00724B0D"/>
    <w:rsid w:val="00725080"/>
    <w:rsid w:val="00725178"/>
    <w:rsid w:val="00725A88"/>
    <w:rsid w:val="00726590"/>
    <w:rsid w:val="00726A85"/>
    <w:rsid w:val="00727696"/>
    <w:rsid w:val="0073009A"/>
    <w:rsid w:val="00730178"/>
    <w:rsid w:val="00730863"/>
    <w:rsid w:val="00730C35"/>
    <w:rsid w:val="00730CFF"/>
    <w:rsid w:val="0073154F"/>
    <w:rsid w:val="0073189F"/>
    <w:rsid w:val="00731AD2"/>
    <w:rsid w:val="00732535"/>
    <w:rsid w:val="00732C18"/>
    <w:rsid w:val="007336CB"/>
    <w:rsid w:val="007345C8"/>
    <w:rsid w:val="00734748"/>
    <w:rsid w:val="00734F8C"/>
    <w:rsid w:val="00735840"/>
    <w:rsid w:val="00735A52"/>
    <w:rsid w:val="00735D7E"/>
    <w:rsid w:val="00736436"/>
    <w:rsid w:val="00736E5B"/>
    <w:rsid w:val="00736EA8"/>
    <w:rsid w:val="00737775"/>
    <w:rsid w:val="00737D49"/>
    <w:rsid w:val="00737EFE"/>
    <w:rsid w:val="0074030A"/>
    <w:rsid w:val="00740FE8"/>
    <w:rsid w:val="00741118"/>
    <w:rsid w:val="0074119A"/>
    <w:rsid w:val="007419E2"/>
    <w:rsid w:val="00741C76"/>
    <w:rsid w:val="00742248"/>
    <w:rsid w:val="007426FD"/>
    <w:rsid w:val="007428DE"/>
    <w:rsid w:val="00742983"/>
    <w:rsid w:val="00742EDF"/>
    <w:rsid w:val="00742F16"/>
    <w:rsid w:val="007432AF"/>
    <w:rsid w:val="00743C6E"/>
    <w:rsid w:val="00744053"/>
    <w:rsid w:val="00744B99"/>
    <w:rsid w:val="00745050"/>
    <w:rsid w:val="00745128"/>
    <w:rsid w:val="007454BA"/>
    <w:rsid w:val="007456F4"/>
    <w:rsid w:val="00745A9C"/>
    <w:rsid w:val="007461C7"/>
    <w:rsid w:val="00746ACE"/>
    <w:rsid w:val="00746ECF"/>
    <w:rsid w:val="007470DB"/>
    <w:rsid w:val="00747EF6"/>
    <w:rsid w:val="0075018F"/>
    <w:rsid w:val="007504C0"/>
    <w:rsid w:val="00750FA4"/>
    <w:rsid w:val="00751497"/>
    <w:rsid w:val="00751537"/>
    <w:rsid w:val="007515C7"/>
    <w:rsid w:val="007519E0"/>
    <w:rsid w:val="00751A1A"/>
    <w:rsid w:val="00752C73"/>
    <w:rsid w:val="00752F54"/>
    <w:rsid w:val="00753A01"/>
    <w:rsid w:val="00754090"/>
    <w:rsid w:val="00754FAA"/>
    <w:rsid w:val="007558A8"/>
    <w:rsid w:val="00755EA4"/>
    <w:rsid w:val="00756402"/>
    <w:rsid w:val="007566D2"/>
    <w:rsid w:val="0075688A"/>
    <w:rsid w:val="00756A36"/>
    <w:rsid w:val="00756B33"/>
    <w:rsid w:val="00756BFB"/>
    <w:rsid w:val="00756C35"/>
    <w:rsid w:val="00756E0D"/>
    <w:rsid w:val="00756FFF"/>
    <w:rsid w:val="007602B2"/>
    <w:rsid w:val="00760598"/>
    <w:rsid w:val="00760705"/>
    <w:rsid w:val="00760C54"/>
    <w:rsid w:val="00760E97"/>
    <w:rsid w:val="00760EF0"/>
    <w:rsid w:val="007611C5"/>
    <w:rsid w:val="007614A1"/>
    <w:rsid w:val="00761614"/>
    <w:rsid w:val="007617E2"/>
    <w:rsid w:val="0076194B"/>
    <w:rsid w:val="00762813"/>
    <w:rsid w:val="007630C3"/>
    <w:rsid w:val="007631C5"/>
    <w:rsid w:val="007632BA"/>
    <w:rsid w:val="00764950"/>
    <w:rsid w:val="00764A71"/>
    <w:rsid w:val="00764BDC"/>
    <w:rsid w:val="00764FAC"/>
    <w:rsid w:val="00765296"/>
    <w:rsid w:val="007654E8"/>
    <w:rsid w:val="00765A3D"/>
    <w:rsid w:val="00765B33"/>
    <w:rsid w:val="0076621E"/>
    <w:rsid w:val="007665CE"/>
    <w:rsid w:val="0076689B"/>
    <w:rsid w:val="00766B1C"/>
    <w:rsid w:val="00767699"/>
    <w:rsid w:val="00767C49"/>
    <w:rsid w:val="00767DB9"/>
    <w:rsid w:val="00767FCD"/>
    <w:rsid w:val="007702F7"/>
    <w:rsid w:val="00770345"/>
    <w:rsid w:val="00770D31"/>
    <w:rsid w:val="00771237"/>
    <w:rsid w:val="007716AE"/>
    <w:rsid w:val="0077189F"/>
    <w:rsid w:val="00771F11"/>
    <w:rsid w:val="0077206E"/>
    <w:rsid w:val="007727D2"/>
    <w:rsid w:val="00772A8E"/>
    <w:rsid w:val="00772C64"/>
    <w:rsid w:val="007736C5"/>
    <w:rsid w:val="00773B4A"/>
    <w:rsid w:val="00773C47"/>
    <w:rsid w:val="00774E61"/>
    <w:rsid w:val="00774FA5"/>
    <w:rsid w:val="0077574D"/>
    <w:rsid w:val="007757F1"/>
    <w:rsid w:val="007765CF"/>
    <w:rsid w:val="007765F5"/>
    <w:rsid w:val="00776FF4"/>
    <w:rsid w:val="00777B77"/>
    <w:rsid w:val="00780286"/>
    <w:rsid w:val="00780348"/>
    <w:rsid w:val="00780B45"/>
    <w:rsid w:val="00781934"/>
    <w:rsid w:val="00781EDA"/>
    <w:rsid w:val="00782178"/>
    <w:rsid w:val="0078222A"/>
    <w:rsid w:val="007830A9"/>
    <w:rsid w:val="00783616"/>
    <w:rsid w:val="007839CF"/>
    <w:rsid w:val="00783A4D"/>
    <w:rsid w:val="00783C05"/>
    <w:rsid w:val="00783C08"/>
    <w:rsid w:val="00784C07"/>
    <w:rsid w:val="00784D69"/>
    <w:rsid w:val="007862D8"/>
    <w:rsid w:val="007866FE"/>
    <w:rsid w:val="00786838"/>
    <w:rsid w:val="0078692A"/>
    <w:rsid w:val="00787516"/>
    <w:rsid w:val="00787A41"/>
    <w:rsid w:val="00787E30"/>
    <w:rsid w:val="00787EF5"/>
    <w:rsid w:val="00787FC8"/>
    <w:rsid w:val="00790BE7"/>
    <w:rsid w:val="00790CE4"/>
    <w:rsid w:val="00790FAB"/>
    <w:rsid w:val="007910D7"/>
    <w:rsid w:val="00791EE1"/>
    <w:rsid w:val="007921E1"/>
    <w:rsid w:val="00792249"/>
    <w:rsid w:val="0079274B"/>
    <w:rsid w:val="00792AB8"/>
    <w:rsid w:val="00792BCA"/>
    <w:rsid w:val="00793074"/>
    <w:rsid w:val="00793268"/>
    <w:rsid w:val="00793564"/>
    <w:rsid w:val="007937D6"/>
    <w:rsid w:val="007937ED"/>
    <w:rsid w:val="0079404C"/>
    <w:rsid w:val="007940DC"/>
    <w:rsid w:val="0079415E"/>
    <w:rsid w:val="00794BBD"/>
    <w:rsid w:val="00794EE6"/>
    <w:rsid w:val="00795991"/>
    <w:rsid w:val="007962B7"/>
    <w:rsid w:val="00796483"/>
    <w:rsid w:val="007967A7"/>
    <w:rsid w:val="00796BFE"/>
    <w:rsid w:val="00797578"/>
    <w:rsid w:val="007977C2"/>
    <w:rsid w:val="00797CDE"/>
    <w:rsid w:val="00797DCB"/>
    <w:rsid w:val="007A0824"/>
    <w:rsid w:val="007A0E65"/>
    <w:rsid w:val="007A0F84"/>
    <w:rsid w:val="007A102B"/>
    <w:rsid w:val="007A106C"/>
    <w:rsid w:val="007A131B"/>
    <w:rsid w:val="007A1FA5"/>
    <w:rsid w:val="007A202F"/>
    <w:rsid w:val="007A22A9"/>
    <w:rsid w:val="007A2622"/>
    <w:rsid w:val="007A2B5C"/>
    <w:rsid w:val="007A32BF"/>
    <w:rsid w:val="007A34FD"/>
    <w:rsid w:val="007A3C62"/>
    <w:rsid w:val="007A3DB1"/>
    <w:rsid w:val="007A44B5"/>
    <w:rsid w:val="007A4820"/>
    <w:rsid w:val="007A49E2"/>
    <w:rsid w:val="007A4E94"/>
    <w:rsid w:val="007A4F4F"/>
    <w:rsid w:val="007A5101"/>
    <w:rsid w:val="007A6A60"/>
    <w:rsid w:val="007A704F"/>
    <w:rsid w:val="007A7086"/>
    <w:rsid w:val="007A718E"/>
    <w:rsid w:val="007A794E"/>
    <w:rsid w:val="007A799B"/>
    <w:rsid w:val="007B075B"/>
    <w:rsid w:val="007B0956"/>
    <w:rsid w:val="007B0BA0"/>
    <w:rsid w:val="007B0C8D"/>
    <w:rsid w:val="007B13CC"/>
    <w:rsid w:val="007B2DFE"/>
    <w:rsid w:val="007B2E8E"/>
    <w:rsid w:val="007B392F"/>
    <w:rsid w:val="007B442C"/>
    <w:rsid w:val="007B4591"/>
    <w:rsid w:val="007B487B"/>
    <w:rsid w:val="007B4BAE"/>
    <w:rsid w:val="007B4DFB"/>
    <w:rsid w:val="007B5E69"/>
    <w:rsid w:val="007B5FD3"/>
    <w:rsid w:val="007B6263"/>
    <w:rsid w:val="007B642A"/>
    <w:rsid w:val="007B6488"/>
    <w:rsid w:val="007B65D5"/>
    <w:rsid w:val="007B662B"/>
    <w:rsid w:val="007B678B"/>
    <w:rsid w:val="007B6B8F"/>
    <w:rsid w:val="007B6FBC"/>
    <w:rsid w:val="007B73E9"/>
    <w:rsid w:val="007B7992"/>
    <w:rsid w:val="007B7B59"/>
    <w:rsid w:val="007C00FC"/>
    <w:rsid w:val="007C0164"/>
    <w:rsid w:val="007C033D"/>
    <w:rsid w:val="007C057E"/>
    <w:rsid w:val="007C05E9"/>
    <w:rsid w:val="007C0636"/>
    <w:rsid w:val="007C0D76"/>
    <w:rsid w:val="007C0E3E"/>
    <w:rsid w:val="007C1C6A"/>
    <w:rsid w:val="007C23A3"/>
    <w:rsid w:val="007C260A"/>
    <w:rsid w:val="007C263D"/>
    <w:rsid w:val="007C26DB"/>
    <w:rsid w:val="007C2721"/>
    <w:rsid w:val="007C2A6F"/>
    <w:rsid w:val="007C3B1A"/>
    <w:rsid w:val="007C3F0B"/>
    <w:rsid w:val="007C3FF6"/>
    <w:rsid w:val="007C5463"/>
    <w:rsid w:val="007C548C"/>
    <w:rsid w:val="007C5741"/>
    <w:rsid w:val="007C686A"/>
    <w:rsid w:val="007C6A2D"/>
    <w:rsid w:val="007C6D44"/>
    <w:rsid w:val="007C763B"/>
    <w:rsid w:val="007C7A7E"/>
    <w:rsid w:val="007D034B"/>
    <w:rsid w:val="007D05B7"/>
    <w:rsid w:val="007D086D"/>
    <w:rsid w:val="007D09E6"/>
    <w:rsid w:val="007D0B59"/>
    <w:rsid w:val="007D0DA5"/>
    <w:rsid w:val="007D106F"/>
    <w:rsid w:val="007D10CA"/>
    <w:rsid w:val="007D126B"/>
    <w:rsid w:val="007D1CE8"/>
    <w:rsid w:val="007D1D32"/>
    <w:rsid w:val="007D1F3F"/>
    <w:rsid w:val="007D2B94"/>
    <w:rsid w:val="007D2BB6"/>
    <w:rsid w:val="007D2C91"/>
    <w:rsid w:val="007D30FC"/>
    <w:rsid w:val="007D34C5"/>
    <w:rsid w:val="007D359D"/>
    <w:rsid w:val="007D3930"/>
    <w:rsid w:val="007D39D4"/>
    <w:rsid w:val="007D3B09"/>
    <w:rsid w:val="007D3F58"/>
    <w:rsid w:val="007D3FFB"/>
    <w:rsid w:val="007D4066"/>
    <w:rsid w:val="007D4788"/>
    <w:rsid w:val="007D47EF"/>
    <w:rsid w:val="007D4C0F"/>
    <w:rsid w:val="007D4E28"/>
    <w:rsid w:val="007D4F55"/>
    <w:rsid w:val="007D4FF6"/>
    <w:rsid w:val="007D5338"/>
    <w:rsid w:val="007D56D8"/>
    <w:rsid w:val="007D58CA"/>
    <w:rsid w:val="007D5B34"/>
    <w:rsid w:val="007D5CE8"/>
    <w:rsid w:val="007D5D16"/>
    <w:rsid w:val="007D6115"/>
    <w:rsid w:val="007D6224"/>
    <w:rsid w:val="007D6229"/>
    <w:rsid w:val="007D6440"/>
    <w:rsid w:val="007D67BB"/>
    <w:rsid w:val="007D69AC"/>
    <w:rsid w:val="007D6C32"/>
    <w:rsid w:val="007D6CBD"/>
    <w:rsid w:val="007D6DC3"/>
    <w:rsid w:val="007D70D0"/>
    <w:rsid w:val="007D7BF1"/>
    <w:rsid w:val="007E0E36"/>
    <w:rsid w:val="007E1523"/>
    <w:rsid w:val="007E1A70"/>
    <w:rsid w:val="007E1FEC"/>
    <w:rsid w:val="007E21C3"/>
    <w:rsid w:val="007E2389"/>
    <w:rsid w:val="007E2571"/>
    <w:rsid w:val="007E297C"/>
    <w:rsid w:val="007E3D8F"/>
    <w:rsid w:val="007E3E4D"/>
    <w:rsid w:val="007E4012"/>
    <w:rsid w:val="007E42B7"/>
    <w:rsid w:val="007E4780"/>
    <w:rsid w:val="007E4CBD"/>
    <w:rsid w:val="007E4D9C"/>
    <w:rsid w:val="007E50EC"/>
    <w:rsid w:val="007E537C"/>
    <w:rsid w:val="007E5ADC"/>
    <w:rsid w:val="007E5E6C"/>
    <w:rsid w:val="007E607F"/>
    <w:rsid w:val="007E6FC0"/>
    <w:rsid w:val="007E701C"/>
    <w:rsid w:val="007E70C9"/>
    <w:rsid w:val="007E74CC"/>
    <w:rsid w:val="007E7947"/>
    <w:rsid w:val="007E79F7"/>
    <w:rsid w:val="007E7FE6"/>
    <w:rsid w:val="007F0CB9"/>
    <w:rsid w:val="007F128B"/>
    <w:rsid w:val="007F12C2"/>
    <w:rsid w:val="007F1AB1"/>
    <w:rsid w:val="007F1FA3"/>
    <w:rsid w:val="007F218B"/>
    <w:rsid w:val="007F27A9"/>
    <w:rsid w:val="007F28FD"/>
    <w:rsid w:val="007F2982"/>
    <w:rsid w:val="007F2C7D"/>
    <w:rsid w:val="007F2FC6"/>
    <w:rsid w:val="007F3431"/>
    <w:rsid w:val="007F35B2"/>
    <w:rsid w:val="007F3AD1"/>
    <w:rsid w:val="007F3C16"/>
    <w:rsid w:val="007F40B8"/>
    <w:rsid w:val="007F42B6"/>
    <w:rsid w:val="007F43C9"/>
    <w:rsid w:val="007F43DF"/>
    <w:rsid w:val="007F44F7"/>
    <w:rsid w:val="007F4689"/>
    <w:rsid w:val="007F4F47"/>
    <w:rsid w:val="007F5195"/>
    <w:rsid w:val="007F6E44"/>
    <w:rsid w:val="007F7A74"/>
    <w:rsid w:val="007F7C6F"/>
    <w:rsid w:val="007F7D32"/>
    <w:rsid w:val="007F7EF9"/>
    <w:rsid w:val="008017AF"/>
    <w:rsid w:val="008018B3"/>
    <w:rsid w:val="00801EA9"/>
    <w:rsid w:val="0080273B"/>
    <w:rsid w:val="00802B3D"/>
    <w:rsid w:val="00802E29"/>
    <w:rsid w:val="0080336E"/>
    <w:rsid w:val="00803AD2"/>
    <w:rsid w:val="00803CD5"/>
    <w:rsid w:val="00803F4B"/>
    <w:rsid w:val="008047FE"/>
    <w:rsid w:val="00805259"/>
    <w:rsid w:val="00805F3D"/>
    <w:rsid w:val="00806277"/>
    <w:rsid w:val="00806799"/>
    <w:rsid w:val="008071B2"/>
    <w:rsid w:val="0080741A"/>
    <w:rsid w:val="008077F5"/>
    <w:rsid w:val="00807B9C"/>
    <w:rsid w:val="00807CD3"/>
    <w:rsid w:val="008103C8"/>
    <w:rsid w:val="008106AA"/>
    <w:rsid w:val="00810EFA"/>
    <w:rsid w:val="00810FEA"/>
    <w:rsid w:val="00811069"/>
    <w:rsid w:val="0081158C"/>
    <w:rsid w:val="00811FE2"/>
    <w:rsid w:val="008120BB"/>
    <w:rsid w:val="00812274"/>
    <w:rsid w:val="0081239F"/>
    <w:rsid w:val="00812AEF"/>
    <w:rsid w:val="00812B71"/>
    <w:rsid w:val="00812F5A"/>
    <w:rsid w:val="00813B33"/>
    <w:rsid w:val="008140A9"/>
    <w:rsid w:val="008142A0"/>
    <w:rsid w:val="00814327"/>
    <w:rsid w:val="00815075"/>
    <w:rsid w:val="0081563E"/>
    <w:rsid w:val="008157D5"/>
    <w:rsid w:val="00816082"/>
    <w:rsid w:val="00816211"/>
    <w:rsid w:val="008163F8"/>
    <w:rsid w:val="008165EE"/>
    <w:rsid w:val="00817C52"/>
    <w:rsid w:val="00817C6B"/>
    <w:rsid w:val="008201FF"/>
    <w:rsid w:val="00820577"/>
    <w:rsid w:val="00820972"/>
    <w:rsid w:val="00821928"/>
    <w:rsid w:val="00821971"/>
    <w:rsid w:val="00821D82"/>
    <w:rsid w:val="00821DBC"/>
    <w:rsid w:val="00821E40"/>
    <w:rsid w:val="00821E75"/>
    <w:rsid w:val="008221B2"/>
    <w:rsid w:val="00822415"/>
    <w:rsid w:val="0082247E"/>
    <w:rsid w:val="008224D1"/>
    <w:rsid w:val="008228FA"/>
    <w:rsid w:val="00823DF3"/>
    <w:rsid w:val="008246CF"/>
    <w:rsid w:val="00824A54"/>
    <w:rsid w:val="00824D90"/>
    <w:rsid w:val="00825513"/>
    <w:rsid w:val="00825726"/>
    <w:rsid w:val="00825E15"/>
    <w:rsid w:val="0082605D"/>
    <w:rsid w:val="00826074"/>
    <w:rsid w:val="00826560"/>
    <w:rsid w:val="0082674C"/>
    <w:rsid w:val="00826BC0"/>
    <w:rsid w:val="00826BE8"/>
    <w:rsid w:val="00826ED3"/>
    <w:rsid w:val="00827107"/>
    <w:rsid w:val="008272C0"/>
    <w:rsid w:val="00827302"/>
    <w:rsid w:val="00827E64"/>
    <w:rsid w:val="00830355"/>
    <w:rsid w:val="00830716"/>
    <w:rsid w:val="00830875"/>
    <w:rsid w:val="008309CB"/>
    <w:rsid w:val="00830C1E"/>
    <w:rsid w:val="00831247"/>
    <w:rsid w:val="00831406"/>
    <w:rsid w:val="0083152F"/>
    <w:rsid w:val="00831950"/>
    <w:rsid w:val="00831CFF"/>
    <w:rsid w:val="008322C7"/>
    <w:rsid w:val="008323C2"/>
    <w:rsid w:val="008325E3"/>
    <w:rsid w:val="00832972"/>
    <w:rsid w:val="00832B34"/>
    <w:rsid w:val="00833089"/>
    <w:rsid w:val="008331B8"/>
    <w:rsid w:val="008331DE"/>
    <w:rsid w:val="0083371E"/>
    <w:rsid w:val="00834293"/>
    <w:rsid w:val="008345D9"/>
    <w:rsid w:val="00835029"/>
    <w:rsid w:val="008359DF"/>
    <w:rsid w:val="00835C77"/>
    <w:rsid w:val="00835DA5"/>
    <w:rsid w:val="00835E94"/>
    <w:rsid w:val="00835F39"/>
    <w:rsid w:val="00835F43"/>
    <w:rsid w:val="008360E9"/>
    <w:rsid w:val="0083660E"/>
    <w:rsid w:val="00836A15"/>
    <w:rsid w:val="00836FE6"/>
    <w:rsid w:val="00837363"/>
    <w:rsid w:val="008379BA"/>
    <w:rsid w:val="00837C88"/>
    <w:rsid w:val="00837D92"/>
    <w:rsid w:val="00837E60"/>
    <w:rsid w:val="008401B7"/>
    <w:rsid w:val="008403BC"/>
    <w:rsid w:val="00840CF5"/>
    <w:rsid w:val="008412AE"/>
    <w:rsid w:val="0084144D"/>
    <w:rsid w:val="0084164D"/>
    <w:rsid w:val="008417BC"/>
    <w:rsid w:val="00841A1E"/>
    <w:rsid w:val="00841A4A"/>
    <w:rsid w:val="008424C0"/>
    <w:rsid w:val="00842BA2"/>
    <w:rsid w:val="00842D56"/>
    <w:rsid w:val="00842FB3"/>
    <w:rsid w:val="00843160"/>
    <w:rsid w:val="00843376"/>
    <w:rsid w:val="00843404"/>
    <w:rsid w:val="0084363B"/>
    <w:rsid w:val="0084364A"/>
    <w:rsid w:val="00844073"/>
    <w:rsid w:val="00844600"/>
    <w:rsid w:val="00845282"/>
    <w:rsid w:val="0084579D"/>
    <w:rsid w:val="008457A6"/>
    <w:rsid w:val="0084584B"/>
    <w:rsid w:val="00845AED"/>
    <w:rsid w:val="00845C33"/>
    <w:rsid w:val="00845C45"/>
    <w:rsid w:val="00845DDD"/>
    <w:rsid w:val="008460D6"/>
    <w:rsid w:val="00846547"/>
    <w:rsid w:val="0084709A"/>
    <w:rsid w:val="008473F6"/>
    <w:rsid w:val="0085030C"/>
    <w:rsid w:val="008503B5"/>
    <w:rsid w:val="008506E6"/>
    <w:rsid w:val="0085074C"/>
    <w:rsid w:val="00850884"/>
    <w:rsid w:val="00850921"/>
    <w:rsid w:val="00850D2D"/>
    <w:rsid w:val="00851589"/>
    <w:rsid w:val="0085179F"/>
    <w:rsid w:val="00851886"/>
    <w:rsid w:val="00851957"/>
    <w:rsid w:val="00851ACB"/>
    <w:rsid w:val="00851DA4"/>
    <w:rsid w:val="00851FCB"/>
    <w:rsid w:val="00852622"/>
    <w:rsid w:val="0085303A"/>
    <w:rsid w:val="00853893"/>
    <w:rsid w:val="008538BF"/>
    <w:rsid w:val="00853BA7"/>
    <w:rsid w:val="0085408E"/>
    <w:rsid w:val="00854386"/>
    <w:rsid w:val="00854626"/>
    <w:rsid w:val="0085480E"/>
    <w:rsid w:val="00854840"/>
    <w:rsid w:val="00854B21"/>
    <w:rsid w:val="00855810"/>
    <w:rsid w:val="00855E7B"/>
    <w:rsid w:val="008560F6"/>
    <w:rsid w:val="00856797"/>
    <w:rsid w:val="00856BBC"/>
    <w:rsid w:val="00856C85"/>
    <w:rsid w:val="00856C9A"/>
    <w:rsid w:val="00857083"/>
    <w:rsid w:val="00857598"/>
    <w:rsid w:val="00860183"/>
    <w:rsid w:val="0086095C"/>
    <w:rsid w:val="00860A37"/>
    <w:rsid w:val="00860FF9"/>
    <w:rsid w:val="008615A4"/>
    <w:rsid w:val="008617CB"/>
    <w:rsid w:val="00861D3A"/>
    <w:rsid w:val="00861D7B"/>
    <w:rsid w:val="008623CB"/>
    <w:rsid w:val="00862568"/>
    <w:rsid w:val="0086258C"/>
    <w:rsid w:val="0086275F"/>
    <w:rsid w:val="00862BF8"/>
    <w:rsid w:val="00863369"/>
    <w:rsid w:val="008638B9"/>
    <w:rsid w:val="00863F33"/>
    <w:rsid w:val="00864347"/>
    <w:rsid w:val="008643CD"/>
    <w:rsid w:val="00864447"/>
    <w:rsid w:val="0086461A"/>
    <w:rsid w:val="00864AC3"/>
    <w:rsid w:val="0086531A"/>
    <w:rsid w:val="00865384"/>
    <w:rsid w:val="00865BE9"/>
    <w:rsid w:val="00865CD1"/>
    <w:rsid w:val="00865E69"/>
    <w:rsid w:val="00865FF6"/>
    <w:rsid w:val="00866367"/>
    <w:rsid w:val="00867FF1"/>
    <w:rsid w:val="008703AC"/>
    <w:rsid w:val="00870461"/>
    <w:rsid w:val="00870550"/>
    <w:rsid w:val="00870AA7"/>
    <w:rsid w:val="00870C43"/>
    <w:rsid w:val="00871090"/>
    <w:rsid w:val="008718E0"/>
    <w:rsid w:val="00871F2A"/>
    <w:rsid w:val="008727EF"/>
    <w:rsid w:val="00872844"/>
    <w:rsid w:val="00872951"/>
    <w:rsid w:val="00872EC4"/>
    <w:rsid w:val="00873CC9"/>
    <w:rsid w:val="00873DA8"/>
    <w:rsid w:val="008741F0"/>
    <w:rsid w:val="0087421D"/>
    <w:rsid w:val="0087439E"/>
    <w:rsid w:val="008743E0"/>
    <w:rsid w:val="00874981"/>
    <w:rsid w:val="00874CC8"/>
    <w:rsid w:val="00874F3A"/>
    <w:rsid w:val="008759BD"/>
    <w:rsid w:val="00875C9D"/>
    <w:rsid w:val="00875EB3"/>
    <w:rsid w:val="0087602E"/>
    <w:rsid w:val="0087680C"/>
    <w:rsid w:val="008768DA"/>
    <w:rsid w:val="00876AED"/>
    <w:rsid w:val="00876C04"/>
    <w:rsid w:val="00876E0E"/>
    <w:rsid w:val="00876FCB"/>
    <w:rsid w:val="00877538"/>
    <w:rsid w:val="0087792C"/>
    <w:rsid w:val="00877BB0"/>
    <w:rsid w:val="00877CA8"/>
    <w:rsid w:val="00880005"/>
    <w:rsid w:val="00880384"/>
    <w:rsid w:val="008805B2"/>
    <w:rsid w:val="008811B6"/>
    <w:rsid w:val="0088130F"/>
    <w:rsid w:val="008813D0"/>
    <w:rsid w:val="008816AB"/>
    <w:rsid w:val="00882AC9"/>
    <w:rsid w:val="00882D93"/>
    <w:rsid w:val="008834BD"/>
    <w:rsid w:val="00883584"/>
    <w:rsid w:val="008837AB"/>
    <w:rsid w:val="008837EC"/>
    <w:rsid w:val="00883A3F"/>
    <w:rsid w:val="008842DC"/>
    <w:rsid w:val="0088434D"/>
    <w:rsid w:val="00884705"/>
    <w:rsid w:val="00884753"/>
    <w:rsid w:val="00884768"/>
    <w:rsid w:val="00884798"/>
    <w:rsid w:val="0088492F"/>
    <w:rsid w:val="008849CE"/>
    <w:rsid w:val="00884D17"/>
    <w:rsid w:val="008852A8"/>
    <w:rsid w:val="00885631"/>
    <w:rsid w:val="008857AD"/>
    <w:rsid w:val="00885AD7"/>
    <w:rsid w:val="00885B30"/>
    <w:rsid w:val="008862B5"/>
    <w:rsid w:val="008866EB"/>
    <w:rsid w:val="00886BD8"/>
    <w:rsid w:val="00886C6C"/>
    <w:rsid w:val="00887087"/>
    <w:rsid w:val="008872F9"/>
    <w:rsid w:val="00887503"/>
    <w:rsid w:val="00887E66"/>
    <w:rsid w:val="00890387"/>
    <w:rsid w:val="008905AA"/>
    <w:rsid w:val="00890C92"/>
    <w:rsid w:val="00891216"/>
    <w:rsid w:val="0089168B"/>
    <w:rsid w:val="00891919"/>
    <w:rsid w:val="00891AAB"/>
    <w:rsid w:val="00891BF6"/>
    <w:rsid w:val="00891E17"/>
    <w:rsid w:val="00892D04"/>
    <w:rsid w:val="00892E46"/>
    <w:rsid w:val="008933EA"/>
    <w:rsid w:val="0089389D"/>
    <w:rsid w:val="008938E3"/>
    <w:rsid w:val="00893F22"/>
    <w:rsid w:val="008941A2"/>
    <w:rsid w:val="00894652"/>
    <w:rsid w:val="00894750"/>
    <w:rsid w:val="008949B3"/>
    <w:rsid w:val="00894BF4"/>
    <w:rsid w:val="00895079"/>
    <w:rsid w:val="0089575E"/>
    <w:rsid w:val="00895E5C"/>
    <w:rsid w:val="00895E86"/>
    <w:rsid w:val="00895EFE"/>
    <w:rsid w:val="0089614A"/>
    <w:rsid w:val="0089639E"/>
    <w:rsid w:val="0089669E"/>
    <w:rsid w:val="00896E0B"/>
    <w:rsid w:val="0089715D"/>
    <w:rsid w:val="00897243"/>
    <w:rsid w:val="00897347"/>
    <w:rsid w:val="0089750D"/>
    <w:rsid w:val="0089773C"/>
    <w:rsid w:val="0089783A"/>
    <w:rsid w:val="00897E44"/>
    <w:rsid w:val="008A0581"/>
    <w:rsid w:val="008A067C"/>
    <w:rsid w:val="008A088A"/>
    <w:rsid w:val="008A08FF"/>
    <w:rsid w:val="008A0AFD"/>
    <w:rsid w:val="008A0BFB"/>
    <w:rsid w:val="008A1009"/>
    <w:rsid w:val="008A1326"/>
    <w:rsid w:val="008A1755"/>
    <w:rsid w:val="008A1C0C"/>
    <w:rsid w:val="008A206D"/>
    <w:rsid w:val="008A20E9"/>
    <w:rsid w:val="008A2145"/>
    <w:rsid w:val="008A21F8"/>
    <w:rsid w:val="008A2209"/>
    <w:rsid w:val="008A2680"/>
    <w:rsid w:val="008A2D2F"/>
    <w:rsid w:val="008A2DED"/>
    <w:rsid w:val="008A3D27"/>
    <w:rsid w:val="008A3ECE"/>
    <w:rsid w:val="008A420F"/>
    <w:rsid w:val="008A45AA"/>
    <w:rsid w:val="008A4B25"/>
    <w:rsid w:val="008A4CA7"/>
    <w:rsid w:val="008A51C2"/>
    <w:rsid w:val="008A5922"/>
    <w:rsid w:val="008A59B7"/>
    <w:rsid w:val="008A604B"/>
    <w:rsid w:val="008A643B"/>
    <w:rsid w:val="008A682E"/>
    <w:rsid w:val="008A68F9"/>
    <w:rsid w:val="008A69D6"/>
    <w:rsid w:val="008A6A85"/>
    <w:rsid w:val="008A6C86"/>
    <w:rsid w:val="008A70A4"/>
    <w:rsid w:val="008A753D"/>
    <w:rsid w:val="008A7B6D"/>
    <w:rsid w:val="008A7DC0"/>
    <w:rsid w:val="008B0006"/>
    <w:rsid w:val="008B052A"/>
    <w:rsid w:val="008B0927"/>
    <w:rsid w:val="008B11FE"/>
    <w:rsid w:val="008B12D2"/>
    <w:rsid w:val="008B1DD5"/>
    <w:rsid w:val="008B1E81"/>
    <w:rsid w:val="008B2320"/>
    <w:rsid w:val="008B2396"/>
    <w:rsid w:val="008B2DBC"/>
    <w:rsid w:val="008B33D5"/>
    <w:rsid w:val="008B405C"/>
    <w:rsid w:val="008B40DB"/>
    <w:rsid w:val="008B410B"/>
    <w:rsid w:val="008B4212"/>
    <w:rsid w:val="008B4228"/>
    <w:rsid w:val="008B43A7"/>
    <w:rsid w:val="008B4BA2"/>
    <w:rsid w:val="008B4F1E"/>
    <w:rsid w:val="008B5D2A"/>
    <w:rsid w:val="008B5FD1"/>
    <w:rsid w:val="008B606E"/>
    <w:rsid w:val="008B60EB"/>
    <w:rsid w:val="008B622F"/>
    <w:rsid w:val="008B65A6"/>
    <w:rsid w:val="008B743B"/>
    <w:rsid w:val="008B79C6"/>
    <w:rsid w:val="008B7D48"/>
    <w:rsid w:val="008C0161"/>
    <w:rsid w:val="008C0E00"/>
    <w:rsid w:val="008C1B54"/>
    <w:rsid w:val="008C1D61"/>
    <w:rsid w:val="008C25A8"/>
    <w:rsid w:val="008C26B0"/>
    <w:rsid w:val="008C306D"/>
    <w:rsid w:val="008C487D"/>
    <w:rsid w:val="008C48DD"/>
    <w:rsid w:val="008C4ABC"/>
    <w:rsid w:val="008C4AE7"/>
    <w:rsid w:val="008C5E76"/>
    <w:rsid w:val="008C66F1"/>
    <w:rsid w:val="008C6814"/>
    <w:rsid w:val="008C69D1"/>
    <w:rsid w:val="008C6C9D"/>
    <w:rsid w:val="008C6E2E"/>
    <w:rsid w:val="008C6EA3"/>
    <w:rsid w:val="008C70C9"/>
    <w:rsid w:val="008C713D"/>
    <w:rsid w:val="008C77BB"/>
    <w:rsid w:val="008D045D"/>
    <w:rsid w:val="008D0791"/>
    <w:rsid w:val="008D153D"/>
    <w:rsid w:val="008D1747"/>
    <w:rsid w:val="008D1AF3"/>
    <w:rsid w:val="008D1CAE"/>
    <w:rsid w:val="008D24A8"/>
    <w:rsid w:val="008D2B3D"/>
    <w:rsid w:val="008D2B40"/>
    <w:rsid w:val="008D2D59"/>
    <w:rsid w:val="008D301D"/>
    <w:rsid w:val="008D33A3"/>
    <w:rsid w:val="008D33C6"/>
    <w:rsid w:val="008D37D9"/>
    <w:rsid w:val="008D4D4E"/>
    <w:rsid w:val="008D4EA5"/>
    <w:rsid w:val="008D51F4"/>
    <w:rsid w:val="008D5AA4"/>
    <w:rsid w:val="008D64BF"/>
    <w:rsid w:val="008D7067"/>
    <w:rsid w:val="008D7137"/>
    <w:rsid w:val="008D7961"/>
    <w:rsid w:val="008D7DE0"/>
    <w:rsid w:val="008D7FDB"/>
    <w:rsid w:val="008D7FEA"/>
    <w:rsid w:val="008E012A"/>
    <w:rsid w:val="008E0992"/>
    <w:rsid w:val="008E16DA"/>
    <w:rsid w:val="008E1EE1"/>
    <w:rsid w:val="008E1F85"/>
    <w:rsid w:val="008E20A4"/>
    <w:rsid w:val="008E2AEF"/>
    <w:rsid w:val="008E317C"/>
    <w:rsid w:val="008E3930"/>
    <w:rsid w:val="008E39FB"/>
    <w:rsid w:val="008E3E00"/>
    <w:rsid w:val="008E3F73"/>
    <w:rsid w:val="008E40E4"/>
    <w:rsid w:val="008E4250"/>
    <w:rsid w:val="008E4D3C"/>
    <w:rsid w:val="008E4F0C"/>
    <w:rsid w:val="008E522B"/>
    <w:rsid w:val="008E5C53"/>
    <w:rsid w:val="008E5D02"/>
    <w:rsid w:val="008E60CF"/>
    <w:rsid w:val="008E62C3"/>
    <w:rsid w:val="008E6527"/>
    <w:rsid w:val="008E679D"/>
    <w:rsid w:val="008E68E5"/>
    <w:rsid w:val="008E7178"/>
    <w:rsid w:val="008E7A0F"/>
    <w:rsid w:val="008E7B09"/>
    <w:rsid w:val="008E7B6E"/>
    <w:rsid w:val="008F087B"/>
    <w:rsid w:val="008F0A29"/>
    <w:rsid w:val="008F0A92"/>
    <w:rsid w:val="008F0DB7"/>
    <w:rsid w:val="008F0E93"/>
    <w:rsid w:val="008F15CE"/>
    <w:rsid w:val="008F2470"/>
    <w:rsid w:val="008F2495"/>
    <w:rsid w:val="008F2687"/>
    <w:rsid w:val="008F314D"/>
    <w:rsid w:val="008F336E"/>
    <w:rsid w:val="008F35E3"/>
    <w:rsid w:val="008F38C2"/>
    <w:rsid w:val="008F38E0"/>
    <w:rsid w:val="008F3B13"/>
    <w:rsid w:val="008F3B28"/>
    <w:rsid w:val="008F423B"/>
    <w:rsid w:val="008F4815"/>
    <w:rsid w:val="008F492A"/>
    <w:rsid w:val="008F4B1B"/>
    <w:rsid w:val="008F4D77"/>
    <w:rsid w:val="008F4E5C"/>
    <w:rsid w:val="008F4F04"/>
    <w:rsid w:val="008F5192"/>
    <w:rsid w:val="008F5411"/>
    <w:rsid w:val="008F575F"/>
    <w:rsid w:val="008F59C0"/>
    <w:rsid w:val="008F5B97"/>
    <w:rsid w:val="008F61AF"/>
    <w:rsid w:val="008F644A"/>
    <w:rsid w:val="008F6654"/>
    <w:rsid w:val="008F66C4"/>
    <w:rsid w:val="008F676D"/>
    <w:rsid w:val="008F7242"/>
    <w:rsid w:val="008F730B"/>
    <w:rsid w:val="008F748E"/>
    <w:rsid w:val="008F7827"/>
    <w:rsid w:val="008F78A1"/>
    <w:rsid w:val="009007FC"/>
    <w:rsid w:val="00900871"/>
    <w:rsid w:val="00900BE3"/>
    <w:rsid w:val="00900F5C"/>
    <w:rsid w:val="0090123A"/>
    <w:rsid w:val="00901677"/>
    <w:rsid w:val="00901B9C"/>
    <w:rsid w:val="0090233F"/>
    <w:rsid w:val="009024EC"/>
    <w:rsid w:val="00902B31"/>
    <w:rsid w:val="00902F10"/>
    <w:rsid w:val="00903280"/>
    <w:rsid w:val="009034EA"/>
    <w:rsid w:val="00903555"/>
    <w:rsid w:val="009036BA"/>
    <w:rsid w:val="00903726"/>
    <w:rsid w:val="00903E39"/>
    <w:rsid w:val="00903E86"/>
    <w:rsid w:val="009048E9"/>
    <w:rsid w:val="00904DB0"/>
    <w:rsid w:val="00905042"/>
    <w:rsid w:val="00905050"/>
    <w:rsid w:val="009050CF"/>
    <w:rsid w:val="009050E3"/>
    <w:rsid w:val="009051D7"/>
    <w:rsid w:val="0090558A"/>
    <w:rsid w:val="0090594E"/>
    <w:rsid w:val="00905E8A"/>
    <w:rsid w:val="00906198"/>
    <w:rsid w:val="0090676C"/>
    <w:rsid w:val="009067BC"/>
    <w:rsid w:val="0090682D"/>
    <w:rsid w:val="00906BDC"/>
    <w:rsid w:val="00906CF3"/>
    <w:rsid w:val="00906EB2"/>
    <w:rsid w:val="009073B4"/>
    <w:rsid w:val="00907686"/>
    <w:rsid w:val="00907905"/>
    <w:rsid w:val="00907E45"/>
    <w:rsid w:val="00907F82"/>
    <w:rsid w:val="00907F98"/>
    <w:rsid w:val="00911950"/>
    <w:rsid w:val="00911C1D"/>
    <w:rsid w:val="00911CA3"/>
    <w:rsid w:val="00912395"/>
    <w:rsid w:val="00912936"/>
    <w:rsid w:val="00913898"/>
    <w:rsid w:val="00913E13"/>
    <w:rsid w:val="00913FF1"/>
    <w:rsid w:val="00914177"/>
    <w:rsid w:val="009144FF"/>
    <w:rsid w:val="009163CF"/>
    <w:rsid w:val="00916440"/>
    <w:rsid w:val="00916485"/>
    <w:rsid w:val="009167DD"/>
    <w:rsid w:val="0091695C"/>
    <w:rsid w:val="00916B44"/>
    <w:rsid w:val="00916BEF"/>
    <w:rsid w:val="00916C41"/>
    <w:rsid w:val="00916E68"/>
    <w:rsid w:val="00916FE7"/>
    <w:rsid w:val="009175CD"/>
    <w:rsid w:val="00917A1E"/>
    <w:rsid w:val="00920031"/>
    <w:rsid w:val="00920C59"/>
    <w:rsid w:val="00920CE6"/>
    <w:rsid w:val="009213ED"/>
    <w:rsid w:val="00921ABD"/>
    <w:rsid w:val="0092254B"/>
    <w:rsid w:val="009231A4"/>
    <w:rsid w:val="00923A7F"/>
    <w:rsid w:val="00923C2F"/>
    <w:rsid w:val="00924E3C"/>
    <w:rsid w:val="00925B23"/>
    <w:rsid w:val="009260B5"/>
    <w:rsid w:val="00926264"/>
    <w:rsid w:val="009263DA"/>
    <w:rsid w:val="0092673E"/>
    <w:rsid w:val="00926A9F"/>
    <w:rsid w:val="00926BD2"/>
    <w:rsid w:val="00926C63"/>
    <w:rsid w:val="00926EEC"/>
    <w:rsid w:val="009271DE"/>
    <w:rsid w:val="009279ED"/>
    <w:rsid w:val="00927D9A"/>
    <w:rsid w:val="009304FF"/>
    <w:rsid w:val="009305FF"/>
    <w:rsid w:val="0093168E"/>
    <w:rsid w:val="00931BB8"/>
    <w:rsid w:val="00931CAE"/>
    <w:rsid w:val="009327B5"/>
    <w:rsid w:val="00932D27"/>
    <w:rsid w:val="00932D49"/>
    <w:rsid w:val="00932D53"/>
    <w:rsid w:val="00932E69"/>
    <w:rsid w:val="00932F1D"/>
    <w:rsid w:val="00933060"/>
    <w:rsid w:val="00933378"/>
    <w:rsid w:val="009333F1"/>
    <w:rsid w:val="00933431"/>
    <w:rsid w:val="009334C5"/>
    <w:rsid w:val="009338CB"/>
    <w:rsid w:val="00933981"/>
    <w:rsid w:val="00934B66"/>
    <w:rsid w:val="00934F1D"/>
    <w:rsid w:val="0093505C"/>
    <w:rsid w:val="00935B10"/>
    <w:rsid w:val="009363D6"/>
    <w:rsid w:val="009364A4"/>
    <w:rsid w:val="009366E6"/>
    <w:rsid w:val="00936E60"/>
    <w:rsid w:val="009371AD"/>
    <w:rsid w:val="00937E70"/>
    <w:rsid w:val="0094012F"/>
    <w:rsid w:val="00940309"/>
    <w:rsid w:val="00940713"/>
    <w:rsid w:val="00940B0D"/>
    <w:rsid w:val="00940F40"/>
    <w:rsid w:val="00940F43"/>
    <w:rsid w:val="009413CD"/>
    <w:rsid w:val="009414FE"/>
    <w:rsid w:val="00941A9A"/>
    <w:rsid w:val="00941C9E"/>
    <w:rsid w:val="00941E2C"/>
    <w:rsid w:val="00942119"/>
    <w:rsid w:val="00942324"/>
    <w:rsid w:val="00942484"/>
    <w:rsid w:val="00942C2B"/>
    <w:rsid w:val="00942DF0"/>
    <w:rsid w:val="00943275"/>
    <w:rsid w:val="009432B4"/>
    <w:rsid w:val="0094369D"/>
    <w:rsid w:val="00943A22"/>
    <w:rsid w:val="00943F7E"/>
    <w:rsid w:val="00943FE9"/>
    <w:rsid w:val="0094476E"/>
    <w:rsid w:val="00944CC1"/>
    <w:rsid w:val="00944F86"/>
    <w:rsid w:val="00945028"/>
    <w:rsid w:val="009452AC"/>
    <w:rsid w:val="00945532"/>
    <w:rsid w:val="0094563F"/>
    <w:rsid w:val="0094588F"/>
    <w:rsid w:val="00945C3E"/>
    <w:rsid w:val="00945DAB"/>
    <w:rsid w:val="00945DB3"/>
    <w:rsid w:val="00945E0E"/>
    <w:rsid w:val="009461E9"/>
    <w:rsid w:val="00946662"/>
    <w:rsid w:val="00946A71"/>
    <w:rsid w:val="00946ADB"/>
    <w:rsid w:val="00946BB6"/>
    <w:rsid w:val="00946CB4"/>
    <w:rsid w:val="00946CF0"/>
    <w:rsid w:val="009473D9"/>
    <w:rsid w:val="00947B04"/>
    <w:rsid w:val="00947B4D"/>
    <w:rsid w:val="00950ADF"/>
    <w:rsid w:val="00950F20"/>
    <w:rsid w:val="00951485"/>
    <w:rsid w:val="009514D4"/>
    <w:rsid w:val="00951A8C"/>
    <w:rsid w:val="0095249B"/>
    <w:rsid w:val="009528BF"/>
    <w:rsid w:val="009528F7"/>
    <w:rsid w:val="00952A00"/>
    <w:rsid w:val="00952F79"/>
    <w:rsid w:val="0095366D"/>
    <w:rsid w:val="0095378C"/>
    <w:rsid w:val="00953AE4"/>
    <w:rsid w:val="00953BDB"/>
    <w:rsid w:val="00954B73"/>
    <w:rsid w:val="00954CF1"/>
    <w:rsid w:val="00955371"/>
    <w:rsid w:val="0095588F"/>
    <w:rsid w:val="00955B74"/>
    <w:rsid w:val="0095604C"/>
    <w:rsid w:val="00956276"/>
    <w:rsid w:val="009563C4"/>
    <w:rsid w:val="009565EB"/>
    <w:rsid w:val="00956963"/>
    <w:rsid w:val="00956D9A"/>
    <w:rsid w:val="00956E57"/>
    <w:rsid w:val="0095713A"/>
    <w:rsid w:val="0095748D"/>
    <w:rsid w:val="0095749B"/>
    <w:rsid w:val="00957B0B"/>
    <w:rsid w:val="00957C7B"/>
    <w:rsid w:val="0096037F"/>
    <w:rsid w:val="009605C3"/>
    <w:rsid w:val="00960739"/>
    <w:rsid w:val="0096091F"/>
    <w:rsid w:val="00960CB0"/>
    <w:rsid w:val="009611CE"/>
    <w:rsid w:val="00961312"/>
    <w:rsid w:val="009614A9"/>
    <w:rsid w:val="00961A28"/>
    <w:rsid w:val="00961A89"/>
    <w:rsid w:val="00961F49"/>
    <w:rsid w:val="00962689"/>
    <w:rsid w:val="009629AC"/>
    <w:rsid w:val="00962B59"/>
    <w:rsid w:val="00962BAE"/>
    <w:rsid w:val="00962FDF"/>
    <w:rsid w:val="009630A5"/>
    <w:rsid w:val="0096356A"/>
    <w:rsid w:val="009636BC"/>
    <w:rsid w:val="00963831"/>
    <w:rsid w:val="009641C1"/>
    <w:rsid w:val="00964B3E"/>
    <w:rsid w:val="00964EE5"/>
    <w:rsid w:val="00964FC4"/>
    <w:rsid w:val="00965272"/>
    <w:rsid w:val="009653BB"/>
    <w:rsid w:val="009656BB"/>
    <w:rsid w:val="00965714"/>
    <w:rsid w:val="00965B8D"/>
    <w:rsid w:val="00966E53"/>
    <w:rsid w:val="00966FF8"/>
    <w:rsid w:val="0096782B"/>
    <w:rsid w:val="00967EC3"/>
    <w:rsid w:val="00967F13"/>
    <w:rsid w:val="0097028E"/>
    <w:rsid w:val="00970608"/>
    <w:rsid w:val="009706F7"/>
    <w:rsid w:val="00971175"/>
    <w:rsid w:val="00971180"/>
    <w:rsid w:val="009711D0"/>
    <w:rsid w:val="009715AF"/>
    <w:rsid w:val="009725CD"/>
    <w:rsid w:val="00972661"/>
    <w:rsid w:val="009727DA"/>
    <w:rsid w:val="009732CF"/>
    <w:rsid w:val="009733CB"/>
    <w:rsid w:val="009734CE"/>
    <w:rsid w:val="009737DE"/>
    <w:rsid w:val="009738F3"/>
    <w:rsid w:val="00973A3C"/>
    <w:rsid w:val="00973C26"/>
    <w:rsid w:val="00973F09"/>
    <w:rsid w:val="00974390"/>
    <w:rsid w:val="009745D7"/>
    <w:rsid w:val="009746D1"/>
    <w:rsid w:val="009750E9"/>
    <w:rsid w:val="00975119"/>
    <w:rsid w:val="009754E4"/>
    <w:rsid w:val="00975509"/>
    <w:rsid w:val="00975574"/>
    <w:rsid w:val="0097577C"/>
    <w:rsid w:val="00975E0E"/>
    <w:rsid w:val="009761C8"/>
    <w:rsid w:val="00976606"/>
    <w:rsid w:val="00977039"/>
    <w:rsid w:val="009779BC"/>
    <w:rsid w:val="00977A36"/>
    <w:rsid w:val="00977BDC"/>
    <w:rsid w:val="00977D26"/>
    <w:rsid w:val="00977ECB"/>
    <w:rsid w:val="00977F06"/>
    <w:rsid w:val="0098007D"/>
    <w:rsid w:val="00980460"/>
    <w:rsid w:val="00980811"/>
    <w:rsid w:val="00980B09"/>
    <w:rsid w:val="00980F0A"/>
    <w:rsid w:val="00981380"/>
    <w:rsid w:val="00982323"/>
    <w:rsid w:val="0098249D"/>
    <w:rsid w:val="009824EA"/>
    <w:rsid w:val="00982BF3"/>
    <w:rsid w:val="00982C14"/>
    <w:rsid w:val="00982EBD"/>
    <w:rsid w:val="00982F97"/>
    <w:rsid w:val="00983B01"/>
    <w:rsid w:val="00983DA3"/>
    <w:rsid w:val="00983E22"/>
    <w:rsid w:val="009842E7"/>
    <w:rsid w:val="00984B42"/>
    <w:rsid w:val="0098523C"/>
    <w:rsid w:val="009853CE"/>
    <w:rsid w:val="009853D0"/>
    <w:rsid w:val="00985601"/>
    <w:rsid w:val="00985996"/>
    <w:rsid w:val="00985AD5"/>
    <w:rsid w:val="00986705"/>
    <w:rsid w:val="00986F1F"/>
    <w:rsid w:val="00987031"/>
    <w:rsid w:val="009875CB"/>
    <w:rsid w:val="009876B7"/>
    <w:rsid w:val="00987894"/>
    <w:rsid w:val="0098793F"/>
    <w:rsid w:val="00987BDE"/>
    <w:rsid w:val="00987CC9"/>
    <w:rsid w:val="00987D30"/>
    <w:rsid w:val="00987E95"/>
    <w:rsid w:val="00990069"/>
    <w:rsid w:val="0099032D"/>
    <w:rsid w:val="009903C0"/>
    <w:rsid w:val="009904C6"/>
    <w:rsid w:val="0099050E"/>
    <w:rsid w:val="00990996"/>
    <w:rsid w:val="00990F63"/>
    <w:rsid w:val="009911C1"/>
    <w:rsid w:val="009912A8"/>
    <w:rsid w:val="0099151E"/>
    <w:rsid w:val="0099158E"/>
    <w:rsid w:val="009916E7"/>
    <w:rsid w:val="00991A73"/>
    <w:rsid w:val="00991C7E"/>
    <w:rsid w:val="00991D3C"/>
    <w:rsid w:val="00991EC2"/>
    <w:rsid w:val="00992229"/>
    <w:rsid w:val="0099263F"/>
    <w:rsid w:val="0099269C"/>
    <w:rsid w:val="0099279F"/>
    <w:rsid w:val="00992DBF"/>
    <w:rsid w:val="0099305C"/>
    <w:rsid w:val="00993221"/>
    <w:rsid w:val="00994058"/>
    <w:rsid w:val="0099438E"/>
    <w:rsid w:val="00994395"/>
    <w:rsid w:val="0099509C"/>
    <w:rsid w:val="00995AF9"/>
    <w:rsid w:val="00995CDD"/>
    <w:rsid w:val="00995D59"/>
    <w:rsid w:val="00995EA7"/>
    <w:rsid w:val="00995ED2"/>
    <w:rsid w:val="00996028"/>
    <w:rsid w:val="009964FE"/>
    <w:rsid w:val="00996A83"/>
    <w:rsid w:val="00996AE1"/>
    <w:rsid w:val="00996B1E"/>
    <w:rsid w:val="00996BA5"/>
    <w:rsid w:val="00996CB0"/>
    <w:rsid w:val="00996CD5"/>
    <w:rsid w:val="00996E1C"/>
    <w:rsid w:val="0099715A"/>
    <w:rsid w:val="0099740B"/>
    <w:rsid w:val="00997F5C"/>
    <w:rsid w:val="009A144A"/>
    <w:rsid w:val="009A1621"/>
    <w:rsid w:val="009A1634"/>
    <w:rsid w:val="009A1CA2"/>
    <w:rsid w:val="009A22BF"/>
    <w:rsid w:val="009A23FF"/>
    <w:rsid w:val="009A28F3"/>
    <w:rsid w:val="009A300E"/>
    <w:rsid w:val="009A309E"/>
    <w:rsid w:val="009A3DF1"/>
    <w:rsid w:val="009A3E29"/>
    <w:rsid w:val="009A48E7"/>
    <w:rsid w:val="009A61E1"/>
    <w:rsid w:val="009A652D"/>
    <w:rsid w:val="009A6602"/>
    <w:rsid w:val="009A7647"/>
    <w:rsid w:val="009A7C74"/>
    <w:rsid w:val="009B008D"/>
    <w:rsid w:val="009B0101"/>
    <w:rsid w:val="009B0DAF"/>
    <w:rsid w:val="009B0FFF"/>
    <w:rsid w:val="009B110E"/>
    <w:rsid w:val="009B14ED"/>
    <w:rsid w:val="009B15AE"/>
    <w:rsid w:val="009B1B97"/>
    <w:rsid w:val="009B1DE7"/>
    <w:rsid w:val="009B23AE"/>
    <w:rsid w:val="009B2D97"/>
    <w:rsid w:val="009B2E7A"/>
    <w:rsid w:val="009B2F3F"/>
    <w:rsid w:val="009B309F"/>
    <w:rsid w:val="009B312E"/>
    <w:rsid w:val="009B32ED"/>
    <w:rsid w:val="009B35D7"/>
    <w:rsid w:val="009B3B20"/>
    <w:rsid w:val="009B41F3"/>
    <w:rsid w:val="009B48E9"/>
    <w:rsid w:val="009B4A6E"/>
    <w:rsid w:val="009B4A94"/>
    <w:rsid w:val="009B4EEA"/>
    <w:rsid w:val="009B4F56"/>
    <w:rsid w:val="009B514F"/>
    <w:rsid w:val="009B5183"/>
    <w:rsid w:val="009B52A3"/>
    <w:rsid w:val="009B5333"/>
    <w:rsid w:val="009B535B"/>
    <w:rsid w:val="009B5372"/>
    <w:rsid w:val="009B55E1"/>
    <w:rsid w:val="009B5C04"/>
    <w:rsid w:val="009B5C45"/>
    <w:rsid w:val="009B5CB0"/>
    <w:rsid w:val="009B60C7"/>
    <w:rsid w:val="009B60F6"/>
    <w:rsid w:val="009B6814"/>
    <w:rsid w:val="009B74B8"/>
    <w:rsid w:val="009B7599"/>
    <w:rsid w:val="009B787D"/>
    <w:rsid w:val="009B79A7"/>
    <w:rsid w:val="009B7A3B"/>
    <w:rsid w:val="009B7B84"/>
    <w:rsid w:val="009C06C9"/>
    <w:rsid w:val="009C095B"/>
    <w:rsid w:val="009C0AE2"/>
    <w:rsid w:val="009C0E4E"/>
    <w:rsid w:val="009C116F"/>
    <w:rsid w:val="009C1188"/>
    <w:rsid w:val="009C15F6"/>
    <w:rsid w:val="009C198B"/>
    <w:rsid w:val="009C1B84"/>
    <w:rsid w:val="009C23BC"/>
    <w:rsid w:val="009C25AA"/>
    <w:rsid w:val="009C264C"/>
    <w:rsid w:val="009C2B05"/>
    <w:rsid w:val="009C3043"/>
    <w:rsid w:val="009C3054"/>
    <w:rsid w:val="009C3597"/>
    <w:rsid w:val="009C3645"/>
    <w:rsid w:val="009C3D89"/>
    <w:rsid w:val="009C4D13"/>
    <w:rsid w:val="009C53C6"/>
    <w:rsid w:val="009C586D"/>
    <w:rsid w:val="009C6447"/>
    <w:rsid w:val="009C65C2"/>
    <w:rsid w:val="009C67E3"/>
    <w:rsid w:val="009C69EB"/>
    <w:rsid w:val="009C6B26"/>
    <w:rsid w:val="009C6B79"/>
    <w:rsid w:val="009C7138"/>
    <w:rsid w:val="009C7202"/>
    <w:rsid w:val="009C72A3"/>
    <w:rsid w:val="009C7811"/>
    <w:rsid w:val="009C7BAA"/>
    <w:rsid w:val="009D0091"/>
    <w:rsid w:val="009D0AEE"/>
    <w:rsid w:val="009D1064"/>
    <w:rsid w:val="009D121F"/>
    <w:rsid w:val="009D125B"/>
    <w:rsid w:val="009D1590"/>
    <w:rsid w:val="009D1AA3"/>
    <w:rsid w:val="009D1C6D"/>
    <w:rsid w:val="009D1FEA"/>
    <w:rsid w:val="009D2061"/>
    <w:rsid w:val="009D2D3C"/>
    <w:rsid w:val="009D2EB2"/>
    <w:rsid w:val="009D36BD"/>
    <w:rsid w:val="009D3D8C"/>
    <w:rsid w:val="009D4748"/>
    <w:rsid w:val="009D4A73"/>
    <w:rsid w:val="009D4D1D"/>
    <w:rsid w:val="009D4F76"/>
    <w:rsid w:val="009D52F0"/>
    <w:rsid w:val="009D5A85"/>
    <w:rsid w:val="009D5EAE"/>
    <w:rsid w:val="009D6A6C"/>
    <w:rsid w:val="009D6B30"/>
    <w:rsid w:val="009D7226"/>
    <w:rsid w:val="009D7619"/>
    <w:rsid w:val="009D7680"/>
    <w:rsid w:val="009D779E"/>
    <w:rsid w:val="009D7DC0"/>
    <w:rsid w:val="009D7DE2"/>
    <w:rsid w:val="009D7E22"/>
    <w:rsid w:val="009D7F44"/>
    <w:rsid w:val="009D7FEC"/>
    <w:rsid w:val="009E00A4"/>
    <w:rsid w:val="009E02F1"/>
    <w:rsid w:val="009E05AF"/>
    <w:rsid w:val="009E0B56"/>
    <w:rsid w:val="009E10EC"/>
    <w:rsid w:val="009E13B7"/>
    <w:rsid w:val="009E2652"/>
    <w:rsid w:val="009E2767"/>
    <w:rsid w:val="009E299D"/>
    <w:rsid w:val="009E3381"/>
    <w:rsid w:val="009E3454"/>
    <w:rsid w:val="009E35CD"/>
    <w:rsid w:val="009E3C7F"/>
    <w:rsid w:val="009E3C92"/>
    <w:rsid w:val="009E3E0A"/>
    <w:rsid w:val="009E3ED6"/>
    <w:rsid w:val="009E3EE4"/>
    <w:rsid w:val="009E3F23"/>
    <w:rsid w:val="009E48A3"/>
    <w:rsid w:val="009E4C58"/>
    <w:rsid w:val="009E5284"/>
    <w:rsid w:val="009E5601"/>
    <w:rsid w:val="009E5ABF"/>
    <w:rsid w:val="009E5D5D"/>
    <w:rsid w:val="009E6452"/>
    <w:rsid w:val="009E66DB"/>
    <w:rsid w:val="009E6A28"/>
    <w:rsid w:val="009E79C0"/>
    <w:rsid w:val="009E7D00"/>
    <w:rsid w:val="009E7FD8"/>
    <w:rsid w:val="009F01E8"/>
    <w:rsid w:val="009F02E7"/>
    <w:rsid w:val="009F05CD"/>
    <w:rsid w:val="009F0AB6"/>
    <w:rsid w:val="009F14DB"/>
    <w:rsid w:val="009F1BFB"/>
    <w:rsid w:val="009F2276"/>
    <w:rsid w:val="009F28D8"/>
    <w:rsid w:val="009F29F9"/>
    <w:rsid w:val="009F2BA1"/>
    <w:rsid w:val="009F2BD7"/>
    <w:rsid w:val="009F2F4B"/>
    <w:rsid w:val="009F349E"/>
    <w:rsid w:val="009F381B"/>
    <w:rsid w:val="009F3947"/>
    <w:rsid w:val="009F4A1F"/>
    <w:rsid w:val="009F4D6C"/>
    <w:rsid w:val="009F5627"/>
    <w:rsid w:val="009F5639"/>
    <w:rsid w:val="009F5AF0"/>
    <w:rsid w:val="009F5B22"/>
    <w:rsid w:val="009F5FA3"/>
    <w:rsid w:val="009F6644"/>
    <w:rsid w:val="009F6659"/>
    <w:rsid w:val="009F6A78"/>
    <w:rsid w:val="009F6B78"/>
    <w:rsid w:val="009F7415"/>
    <w:rsid w:val="009F7534"/>
    <w:rsid w:val="009F7666"/>
    <w:rsid w:val="009F7877"/>
    <w:rsid w:val="009F7A0C"/>
    <w:rsid w:val="00A0055B"/>
    <w:rsid w:val="00A006A1"/>
    <w:rsid w:val="00A008C5"/>
    <w:rsid w:val="00A00A6C"/>
    <w:rsid w:val="00A00C0A"/>
    <w:rsid w:val="00A016BF"/>
    <w:rsid w:val="00A01B0C"/>
    <w:rsid w:val="00A0225C"/>
    <w:rsid w:val="00A02684"/>
    <w:rsid w:val="00A028DD"/>
    <w:rsid w:val="00A02A8F"/>
    <w:rsid w:val="00A03256"/>
    <w:rsid w:val="00A03550"/>
    <w:rsid w:val="00A036EF"/>
    <w:rsid w:val="00A03AB7"/>
    <w:rsid w:val="00A03E02"/>
    <w:rsid w:val="00A03E36"/>
    <w:rsid w:val="00A04317"/>
    <w:rsid w:val="00A0434F"/>
    <w:rsid w:val="00A049E9"/>
    <w:rsid w:val="00A04A97"/>
    <w:rsid w:val="00A04AA6"/>
    <w:rsid w:val="00A04DF7"/>
    <w:rsid w:val="00A05242"/>
    <w:rsid w:val="00A05622"/>
    <w:rsid w:val="00A05971"/>
    <w:rsid w:val="00A05FFF"/>
    <w:rsid w:val="00A06021"/>
    <w:rsid w:val="00A06141"/>
    <w:rsid w:val="00A0628C"/>
    <w:rsid w:val="00A072EA"/>
    <w:rsid w:val="00A074E8"/>
    <w:rsid w:val="00A074FF"/>
    <w:rsid w:val="00A07AED"/>
    <w:rsid w:val="00A101E1"/>
    <w:rsid w:val="00A10AC0"/>
    <w:rsid w:val="00A111B1"/>
    <w:rsid w:val="00A11815"/>
    <w:rsid w:val="00A11855"/>
    <w:rsid w:val="00A121AA"/>
    <w:rsid w:val="00A12A21"/>
    <w:rsid w:val="00A12BF3"/>
    <w:rsid w:val="00A12D69"/>
    <w:rsid w:val="00A12FF9"/>
    <w:rsid w:val="00A13B0E"/>
    <w:rsid w:val="00A13B45"/>
    <w:rsid w:val="00A1437C"/>
    <w:rsid w:val="00A144AF"/>
    <w:rsid w:val="00A14784"/>
    <w:rsid w:val="00A14906"/>
    <w:rsid w:val="00A14AB0"/>
    <w:rsid w:val="00A14E25"/>
    <w:rsid w:val="00A14EB5"/>
    <w:rsid w:val="00A15420"/>
    <w:rsid w:val="00A1550A"/>
    <w:rsid w:val="00A155B5"/>
    <w:rsid w:val="00A15E00"/>
    <w:rsid w:val="00A15EFD"/>
    <w:rsid w:val="00A16300"/>
    <w:rsid w:val="00A16616"/>
    <w:rsid w:val="00A166CD"/>
    <w:rsid w:val="00A16DE4"/>
    <w:rsid w:val="00A16E9D"/>
    <w:rsid w:val="00A16F24"/>
    <w:rsid w:val="00A1737B"/>
    <w:rsid w:val="00A176D3"/>
    <w:rsid w:val="00A178EF"/>
    <w:rsid w:val="00A17ADE"/>
    <w:rsid w:val="00A17D72"/>
    <w:rsid w:val="00A20424"/>
    <w:rsid w:val="00A205CD"/>
    <w:rsid w:val="00A205E8"/>
    <w:rsid w:val="00A20970"/>
    <w:rsid w:val="00A20A62"/>
    <w:rsid w:val="00A20BB5"/>
    <w:rsid w:val="00A2118C"/>
    <w:rsid w:val="00A21ADC"/>
    <w:rsid w:val="00A221E5"/>
    <w:rsid w:val="00A223D7"/>
    <w:rsid w:val="00A22A00"/>
    <w:rsid w:val="00A22C61"/>
    <w:rsid w:val="00A22D19"/>
    <w:rsid w:val="00A232B3"/>
    <w:rsid w:val="00A23333"/>
    <w:rsid w:val="00A237BF"/>
    <w:rsid w:val="00A2417D"/>
    <w:rsid w:val="00A24323"/>
    <w:rsid w:val="00A24372"/>
    <w:rsid w:val="00A24F68"/>
    <w:rsid w:val="00A25105"/>
    <w:rsid w:val="00A2539F"/>
    <w:rsid w:val="00A254B1"/>
    <w:rsid w:val="00A2553C"/>
    <w:rsid w:val="00A257E0"/>
    <w:rsid w:val="00A258E3"/>
    <w:rsid w:val="00A259E1"/>
    <w:rsid w:val="00A26221"/>
    <w:rsid w:val="00A264B1"/>
    <w:rsid w:val="00A27F56"/>
    <w:rsid w:val="00A30152"/>
    <w:rsid w:val="00A3016A"/>
    <w:rsid w:val="00A30A03"/>
    <w:rsid w:val="00A30DA6"/>
    <w:rsid w:val="00A3114B"/>
    <w:rsid w:val="00A31249"/>
    <w:rsid w:val="00A3182B"/>
    <w:rsid w:val="00A31875"/>
    <w:rsid w:val="00A31EF8"/>
    <w:rsid w:val="00A32555"/>
    <w:rsid w:val="00A328F6"/>
    <w:rsid w:val="00A329CA"/>
    <w:rsid w:val="00A32EDB"/>
    <w:rsid w:val="00A332A1"/>
    <w:rsid w:val="00A3392D"/>
    <w:rsid w:val="00A34067"/>
    <w:rsid w:val="00A34394"/>
    <w:rsid w:val="00A350D8"/>
    <w:rsid w:val="00A35588"/>
    <w:rsid w:val="00A356F6"/>
    <w:rsid w:val="00A35A1D"/>
    <w:rsid w:val="00A35B18"/>
    <w:rsid w:val="00A363E5"/>
    <w:rsid w:val="00A36BE0"/>
    <w:rsid w:val="00A3710C"/>
    <w:rsid w:val="00A372F0"/>
    <w:rsid w:val="00A37405"/>
    <w:rsid w:val="00A37798"/>
    <w:rsid w:val="00A37AC6"/>
    <w:rsid w:val="00A37D71"/>
    <w:rsid w:val="00A40268"/>
    <w:rsid w:val="00A40486"/>
    <w:rsid w:val="00A4063F"/>
    <w:rsid w:val="00A40973"/>
    <w:rsid w:val="00A40A41"/>
    <w:rsid w:val="00A40A43"/>
    <w:rsid w:val="00A40AC9"/>
    <w:rsid w:val="00A40AD1"/>
    <w:rsid w:val="00A40CCF"/>
    <w:rsid w:val="00A411C4"/>
    <w:rsid w:val="00A417D7"/>
    <w:rsid w:val="00A41D7C"/>
    <w:rsid w:val="00A41F95"/>
    <w:rsid w:val="00A41FB6"/>
    <w:rsid w:val="00A425FC"/>
    <w:rsid w:val="00A42790"/>
    <w:rsid w:val="00A42C56"/>
    <w:rsid w:val="00A42D4A"/>
    <w:rsid w:val="00A42E32"/>
    <w:rsid w:val="00A4315E"/>
    <w:rsid w:val="00A4336C"/>
    <w:rsid w:val="00A43D51"/>
    <w:rsid w:val="00A4449B"/>
    <w:rsid w:val="00A44B62"/>
    <w:rsid w:val="00A45084"/>
    <w:rsid w:val="00A46137"/>
    <w:rsid w:val="00A462C1"/>
    <w:rsid w:val="00A46AFF"/>
    <w:rsid w:val="00A46B7A"/>
    <w:rsid w:val="00A46B84"/>
    <w:rsid w:val="00A46E90"/>
    <w:rsid w:val="00A46EBD"/>
    <w:rsid w:val="00A46F71"/>
    <w:rsid w:val="00A477F1"/>
    <w:rsid w:val="00A47AC3"/>
    <w:rsid w:val="00A47C03"/>
    <w:rsid w:val="00A47C44"/>
    <w:rsid w:val="00A50389"/>
    <w:rsid w:val="00A505FE"/>
    <w:rsid w:val="00A5062A"/>
    <w:rsid w:val="00A50A99"/>
    <w:rsid w:val="00A51141"/>
    <w:rsid w:val="00A511C3"/>
    <w:rsid w:val="00A51292"/>
    <w:rsid w:val="00A51662"/>
    <w:rsid w:val="00A516BF"/>
    <w:rsid w:val="00A51F33"/>
    <w:rsid w:val="00A522DB"/>
    <w:rsid w:val="00A5254C"/>
    <w:rsid w:val="00A52E91"/>
    <w:rsid w:val="00A530B8"/>
    <w:rsid w:val="00A53490"/>
    <w:rsid w:val="00A53B0C"/>
    <w:rsid w:val="00A53DB4"/>
    <w:rsid w:val="00A53FAD"/>
    <w:rsid w:val="00A541DA"/>
    <w:rsid w:val="00A54D6B"/>
    <w:rsid w:val="00A55150"/>
    <w:rsid w:val="00A555FE"/>
    <w:rsid w:val="00A556D5"/>
    <w:rsid w:val="00A55BE5"/>
    <w:rsid w:val="00A55E69"/>
    <w:rsid w:val="00A56169"/>
    <w:rsid w:val="00A56B14"/>
    <w:rsid w:val="00A56C18"/>
    <w:rsid w:val="00A56E6F"/>
    <w:rsid w:val="00A573ED"/>
    <w:rsid w:val="00A574AE"/>
    <w:rsid w:val="00A57576"/>
    <w:rsid w:val="00A57873"/>
    <w:rsid w:val="00A57BF9"/>
    <w:rsid w:val="00A602D1"/>
    <w:rsid w:val="00A61645"/>
    <w:rsid w:val="00A62391"/>
    <w:rsid w:val="00A6266C"/>
    <w:rsid w:val="00A627D7"/>
    <w:rsid w:val="00A629B1"/>
    <w:rsid w:val="00A62C42"/>
    <w:rsid w:val="00A62E7C"/>
    <w:rsid w:val="00A62F2B"/>
    <w:rsid w:val="00A63083"/>
    <w:rsid w:val="00A631F9"/>
    <w:rsid w:val="00A63416"/>
    <w:rsid w:val="00A63620"/>
    <w:rsid w:val="00A63637"/>
    <w:rsid w:val="00A639A6"/>
    <w:rsid w:val="00A63A19"/>
    <w:rsid w:val="00A63CA7"/>
    <w:rsid w:val="00A63E10"/>
    <w:rsid w:val="00A63EA1"/>
    <w:rsid w:val="00A642BD"/>
    <w:rsid w:val="00A647E6"/>
    <w:rsid w:val="00A64910"/>
    <w:rsid w:val="00A64F04"/>
    <w:rsid w:val="00A64FC4"/>
    <w:rsid w:val="00A65016"/>
    <w:rsid w:val="00A65288"/>
    <w:rsid w:val="00A65391"/>
    <w:rsid w:val="00A655F3"/>
    <w:rsid w:val="00A66339"/>
    <w:rsid w:val="00A66381"/>
    <w:rsid w:val="00A666B2"/>
    <w:rsid w:val="00A66C28"/>
    <w:rsid w:val="00A67247"/>
    <w:rsid w:val="00A67333"/>
    <w:rsid w:val="00A67389"/>
    <w:rsid w:val="00A674BE"/>
    <w:rsid w:val="00A6769B"/>
    <w:rsid w:val="00A676DE"/>
    <w:rsid w:val="00A6770A"/>
    <w:rsid w:val="00A679E3"/>
    <w:rsid w:val="00A67A92"/>
    <w:rsid w:val="00A701C0"/>
    <w:rsid w:val="00A70E48"/>
    <w:rsid w:val="00A7129D"/>
    <w:rsid w:val="00A714CE"/>
    <w:rsid w:val="00A718DE"/>
    <w:rsid w:val="00A71D3B"/>
    <w:rsid w:val="00A71FCF"/>
    <w:rsid w:val="00A7247D"/>
    <w:rsid w:val="00A72504"/>
    <w:rsid w:val="00A72B42"/>
    <w:rsid w:val="00A72D4E"/>
    <w:rsid w:val="00A731A7"/>
    <w:rsid w:val="00A73400"/>
    <w:rsid w:val="00A73551"/>
    <w:rsid w:val="00A737D5"/>
    <w:rsid w:val="00A7403F"/>
    <w:rsid w:val="00A743BA"/>
    <w:rsid w:val="00A74A60"/>
    <w:rsid w:val="00A74BDD"/>
    <w:rsid w:val="00A74BE2"/>
    <w:rsid w:val="00A75700"/>
    <w:rsid w:val="00A7575C"/>
    <w:rsid w:val="00A75C40"/>
    <w:rsid w:val="00A76270"/>
    <w:rsid w:val="00A76572"/>
    <w:rsid w:val="00A76AC0"/>
    <w:rsid w:val="00A76AEB"/>
    <w:rsid w:val="00A77F1F"/>
    <w:rsid w:val="00A8015F"/>
    <w:rsid w:val="00A80429"/>
    <w:rsid w:val="00A8086D"/>
    <w:rsid w:val="00A80D81"/>
    <w:rsid w:val="00A80E8F"/>
    <w:rsid w:val="00A819DB"/>
    <w:rsid w:val="00A81B61"/>
    <w:rsid w:val="00A81B83"/>
    <w:rsid w:val="00A81DB4"/>
    <w:rsid w:val="00A82A34"/>
    <w:rsid w:val="00A82ED5"/>
    <w:rsid w:val="00A83396"/>
    <w:rsid w:val="00A839A9"/>
    <w:rsid w:val="00A83AA2"/>
    <w:rsid w:val="00A84791"/>
    <w:rsid w:val="00A84849"/>
    <w:rsid w:val="00A8496C"/>
    <w:rsid w:val="00A84BD4"/>
    <w:rsid w:val="00A84BEC"/>
    <w:rsid w:val="00A851A8"/>
    <w:rsid w:val="00A85252"/>
    <w:rsid w:val="00A856B6"/>
    <w:rsid w:val="00A85842"/>
    <w:rsid w:val="00A85A9F"/>
    <w:rsid w:val="00A85C1D"/>
    <w:rsid w:val="00A85D47"/>
    <w:rsid w:val="00A85F62"/>
    <w:rsid w:val="00A860DB"/>
    <w:rsid w:val="00A86176"/>
    <w:rsid w:val="00A866AD"/>
    <w:rsid w:val="00A876E4"/>
    <w:rsid w:val="00A87D87"/>
    <w:rsid w:val="00A87E67"/>
    <w:rsid w:val="00A87FC2"/>
    <w:rsid w:val="00A90070"/>
    <w:rsid w:val="00A9021F"/>
    <w:rsid w:val="00A90632"/>
    <w:rsid w:val="00A906FC"/>
    <w:rsid w:val="00A915B6"/>
    <w:rsid w:val="00A9167F"/>
    <w:rsid w:val="00A92B32"/>
    <w:rsid w:val="00A92D05"/>
    <w:rsid w:val="00A92D5E"/>
    <w:rsid w:val="00A9364F"/>
    <w:rsid w:val="00A93D57"/>
    <w:rsid w:val="00A93DA1"/>
    <w:rsid w:val="00A93F9B"/>
    <w:rsid w:val="00A944B9"/>
    <w:rsid w:val="00A94A30"/>
    <w:rsid w:val="00A94F30"/>
    <w:rsid w:val="00A955E5"/>
    <w:rsid w:val="00A95D94"/>
    <w:rsid w:val="00A95EEF"/>
    <w:rsid w:val="00A96AC4"/>
    <w:rsid w:val="00A96F62"/>
    <w:rsid w:val="00A96FF4"/>
    <w:rsid w:val="00A9719B"/>
    <w:rsid w:val="00A97387"/>
    <w:rsid w:val="00A97619"/>
    <w:rsid w:val="00A97C13"/>
    <w:rsid w:val="00AA1AEB"/>
    <w:rsid w:val="00AA260B"/>
    <w:rsid w:val="00AA295A"/>
    <w:rsid w:val="00AA29D7"/>
    <w:rsid w:val="00AA2BE2"/>
    <w:rsid w:val="00AA2D35"/>
    <w:rsid w:val="00AA2DAD"/>
    <w:rsid w:val="00AA3FE6"/>
    <w:rsid w:val="00AA49C3"/>
    <w:rsid w:val="00AA4A4D"/>
    <w:rsid w:val="00AA4A52"/>
    <w:rsid w:val="00AA573E"/>
    <w:rsid w:val="00AA59FE"/>
    <w:rsid w:val="00AA5E2A"/>
    <w:rsid w:val="00AA6A29"/>
    <w:rsid w:val="00AA6D08"/>
    <w:rsid w:val="00AA75DD"/>
    <w:rsid w:val="00AA78D1"/>
    <w:rsid w:val="00AA79F8"/>
    <w:rsid w:val="00AB0322"/>
    <w:rsid w:val="00AB059E"/>
    <w:rsid w:val="00AB0844"/>
    <w:rsid w:val="00AB0AEB"/>
    <w:rsid w:val="00AB11B8"/>
    <w:rsid w:val="00AB1471"/>
    <w:rsid w:val="00AB1594"/>
    <w:rsid w:val="00AB2BFF"/>
    <w:rsid w:val="00AB2DEA"/>
    <w:rsid w:val="00AB3225"/>
    <w:rsid w:val="00AB38D6"/>
    <w:rsid w:val="00AB38DB"/>
    <w:rsid w:val="00AB3D8D"/>
    <w:rsid w:val="00AB3E2C"/>
    <w:rsid w:val="00AB4724"/>
    <w:rsid w:val="00AB47E0"/>
    <w:rsid w:val="00AB4924"/>
    <w:rsid w:val="00AB49C8"/>
    <w:rsid w:val="00AB4A30"/>
    <w:rsid w:val="00AB5065"/>
    <w:rsid w:val="00AB5544"/>
    <w:rsid w:val="00AB5608"/>
    <w:rsid w:val="00AB5947"/>
    <w:rsid w:val="00AB59A3"/>
    <w:rsid w:val="00AB59F2"/>
    <w:rsid w:val="00AB5A9F"/>
    <w:rsid w:val="00AB5C4B"/>
    <w:rsid w:val="00AB5D81"/>
    <w:rsid w:val="00AB5DDD"/>
    <w:rsid w:val="00AB5E2C"/>
    <w:rsid w:val="00AB5E2F"/>
    <w:rsid w:val="00AB637E"/>
    <w:rsid w:val="00AB689D"/>
    <w:rsid w:val="00AB6FE6"/>
    <w:rsid w:val="00AB70B4"/>
    <w:rsid w:val="00AB766A"/>
    <w:rsid w:val="00AC006F"/>
    <w:rsid w:val="00AC0A12"/>
    <w:rsid w:val="00AC0D52"/>
    <w:rsid w:val="00AC12E7"/>
    <w:rsid w:val="00AC154C"/>
    <w:rsid w:val="00AC15EA"/>
    <w:rsid w:val="00AC2093"/>
    <w:rsid w:val="00AC2914"/>
    <w:rsid w:val="00AC2BB2"/>
    <w:rsid w:val="00AC2E1A"/>
    <w:rsid w:val="00AC2F1F"/>
    <w:rsid w:val="00AC34B2"/>
    <w:rsid w:val="00AC3CCB"/>
    <w:rsid w:val="00AC4094"/>
    <w:rsid w:val="00AC40CA"/>
    <w:rsid w:val="00AC4127"/>
    <w:rsid w:val="00AC41C6"/>
    <w:rsid w:val="00AC433F"/>
    <w:rsid w:val="00AC502D"/>
    <w:rsid w:val="00AC51EF"/>
    <w:rsid w:val="00AC5248"/>
    <w:rsid w:val="00AC52FC"/>
    <w:rsid w:val="00AC5EA6"/>
    <w:rsid w:val="00AC6600"/>
    <w:rsid w:val="00AC66FA"/>
    <w:rsid w:val="00AC6728"/>
    <w:rsid w:val="00AC68EA"/>
    <w:rsid w:val="00AC6C6F"/>
    <w:rsid w:val="00AC7D95"/>
    <w:rsid w:val="00AC7E37"/>
    <w:rsid w:val="00AC7E82"/>
    <w:rsid w:val="00AD0D28"/>
    <w:rsid w:val="00AD0D3F"/>
    <w:rsid w:val="00AD16CC"/>
    <w:rsid w:val="00AD186D"/>
    <w:rsid w:val="00AD19E2"/>
    <w:rsid w:val="00AD1C7D"/>
    <w:rsid w:val="00AD25B6"/>
    <w:rsid w:val="00AD2DF6"/>
    <w:rsid w:val="00AD3986"/>
    <w:rsid w:val="00AD39C7"/>
    <w:rsid w:val="00AD3C01"/>
    <w:rsid w:val="00AD51F9"/>
    <w:rsid w:val="00AD55B0"/>
    <w:rsid w:val="00AD5840"/>
    <w:rsid w:val="00AD58CE"/>
    <w:rsid w:val="00AD6250"/>
    <w:rsid w:val="00AD647B"/>
    <w:rsid w:val="00AD6F96"/>
    <w:rsid w:val="00AD71EC"/>
    <w:rsid w:val="00AD743A"/>
    <w:rsid w:val="00AD761E"/>
    <w:rsid w:val="00AD7D04"/>
    <w:rsid w:val="00AD7FE6"/>
    <w:rsid w:val="00AE010B"/>
    <w:rsid w:val="00AE011C"/>
    <w:rsid w:val="00AE0324"/>
    <w:rsid w:val="00AE0788"/>
    <w:rsid w:val="00AE0AE5"/>
    <w:rsid w:val="00AE180D"/>
    <w:rsid w:val="00AE1B3D"/>
    <w:rsid w:val="00AE20EE"/>
    <w:rsid w:val="00AE226C"/>
    <w:rsid w:val="00AE2631"/>
    <w:rsid w:val="00AE2F35"/>
    <w:rsid w:val="00AE330D"/>
    <w:rsid w:val="00AE3CC6"/>
    <w:rsid w:val="00AE45AF"/>
    <w:rsid w:val="00AE472A"/>
    <w:rsid w:val="00AE49FF"/>
    <w:rsid w:val="00AE4CC7"/>
    <w:rsid w:val="00AE52F7"/>
    <w:rsid w:val="00AE59EC"/>
    <w:rsid w:val="00AE5C99"/>
    <w:rsid w:val="00AE5FAB"/>
    <w:rsid w:val="00AE6B42"/>
    <w:rsid w:val="00AE6B63"/>
    <w:rsid w:val="00AE7A6C"/>
    <w:rsid w:val="00AE7D3B"/>
    <w:rsid w:val="00AE7DFC"/>
    <w:rsid w:val="00AE7E17"/>
    <w:rsid w:val="00AF03FC"/>
    <w:rsid w:val="00AF0D1E"/>
    <w:rsid w:val="00AF144C"/>
    <w:rsid w:val="00AF148B"/>
    <w:rsid w:val="00AF18C5"/>
    <w:rsid w:val="00AF25C5"/>
    <w:rsid w:val="00AF2827"/>
    <w:rsid w:val="00AF2A6A"/>
    <w:rsid w:val="00AF3836"/>
    <w:rsid w:val="00AF3CE7"/>
    <w:rsid w:val="00AF3F59"/>
    <w:rsid w:val="00AF3FFB"/>
    <w:rsid w:val="00AF4062"/>
    <w:rsid w:val="00AF42B4"/>
    <w:rsid w:val="00AF4BC9"/>
    <w:rsid w:val="00AF4C8D"/>
    <w:rsid w:val="00AF4D8D"/>
    <w:rsid w:val="00AF5C56"/>
    <w:rsid w:val="00AF6271"/>
    <w:rsid w:val="00AF638B"/>
    <w:rsid w:val="00AF63B7"/>
    <w:rsid w:val="00AF688F"/>
    <w:rsid w:val="00AF6B0A"/>
    <w:rsid w:val="00AF6D69"/>
    <w:rsid w:val="00AF6DCD"/>
    <w:rsid w:val="00AF6EE8"/>
    <w:rsid w:val="00AF72CE"/>
    <w:rsid w:val="00AF76EE"/>
    <w:rsid w:val="00AF7B01"/>
    <w:rsid w:val="00B00442"/>
    <w:rsid w:val="00B00BAE"/>
    <w:rsid w:val="00B00E61"/>
    <w:rsid w:val="00B0134F"/>
    <w:rsid w:val="00B01F1E"/>
    <w:rsid w:val="00B02910"/>
    <w:rsid w:val="00B02BBA"/>
    <w:rsid w:val="00B02CBD"/>
    <w:rsid w:val="00B02D47"/>
    <w:rsid w:val="00B03047"/>
    <w:rsid w:val="00B032FB"/>
    <w:rsid w:val="00B03371"/>
    <w:rsid w:val="00B034F0"/>
    <w:rsid w:val="00B034F8"/>
    <w:rsid w:val="00B039E1"/>
    <w:rsid w:val="00B04069"/>
    <w:rsid w:val="00B04A29"/>
    <w:rsid w:val="00B04DEE"/>
    <w:rsid w:val="00B05042"/>
    <w:rsid w:val="00B058E6"/>
    <w:rsid w:val="00B05AEE"/>
    <w:rsid w:val="00B06321"/>
    <w:rsid w:val="00B0662F"/>
    <w:rsid w:val="00B06C8F"/>
    <w:rsid w:val="00B06E90"/>
    <w:rsid w:val="00B071D2"/>
    <w:rsid w:val="00B076BD"/>
    <w:rsid w:val="00B079C8"/>
    <w:rsid w:val="00B07BFD"/>
    <w:rsid w:val="00B07F4C"/>
    <w:rsid w:val="00B100D8"/>
    <w:rsid w:val="00B10762"/>
    <w:rsid w:val="00B1081B"/>
    <w:rsid w:val="00B10C20"/>
    <w:rsid w:val="00B10D8A"/>
    <w:rsid w:val="00B11056"/>
    <w:rsid w:val="00B11110"/>
    <w:rsid w:val="00B116E6"/>
    <w:rsid w:val="00B1192A"/>
    <w:rsid w:val="00B11F49"/>
    <w:rsid w:val="00B1228D"/>
    <w:rsid w:val="00B122F0"/>
    <w:rsid w:val="00B12859"/>
    <w:rsid w:val="00B1290A"/>
    <w:rsid w:val="00B1313E"/>
    <w:rsid w:val="00B1316D"/>
    <w:rsid w:val="00B13217"/>
    <w:rsid w:val="00B13A9C"/>
    <w:rsid w:val="00B13D74"/>
    <w:rsid w:val="00B13E83"/>
    <w:rsid w:val="00B14049"/>
    <w:rsid w:val="00B14542"/>
    <w:rsid w:val="00B14CDB"/>
    <w:rsid w:val="00B14E1D"/>
    <w:rsid w:val="00B1546E"/>
    <w:rsid w:val="00B1576A"/>
    <w:rsid w:val="00B15F62"/>
    <w:rsid w:val="00B1604A"/>
    <w:rsid w:val="00B1612D"/>
    <w:rsid w:val="00B16207"/>
    <w:rsid w:val="00B163D1"/>
    <w:rsid w:val="00B16465"/>
    <w:rsid w:val="00B164EA"/>
    <w:rsid w:val="00B16533"/>
    <w:rsid w:val="00B1658B"/>
    <w:rsid w:val="00B16979"/>
    <w:rsid w:val="00B169EC"/>
    <w:rsid w:val="00B16CDB"/>
    <w:rsid w:val="00B16D3E"/>
    <w:rsid w:val="00B16E7C"/>
    <w:rsid w:val="00B175E2"/>
    <w:rsid w:val="00B17903"/>
    <w:rsid w:val="00B17922"/>
    <w:rsid w:val="00B17E0E"/>
    <w:rsid w:val="00B17FB4"/>
    <w:rsid w:val="00B207CB"/>
    <w:rsid w:val="00B20955"/>
    <w:rsid w:val="00B20C40"/>
    <w:rsid w:val="00B21394"/>
    <w:rsid w:val="00B2166E"/>
    <w:rsid w:val="00B217D8"/>
    <w:rsid w:val="00B21B3A"/>
    <w:rsid w:val="00B21DE2"/>
    <w:rsid w:val="00B21F9C"/>
    <w:rsid w:val="00B22139"/>
    <w:rsid w:val="00B225C5"/>
    <w:rsid w:val="00B2281C"/>
    <w:rsid w:val="00B22DF0"/>
    <w:rsid w:val="00B22EEF"/>
    <w:rsid w:val="00B22FAF"/>
    <w:rsid w:val="00B22FB8"/>
    <w:rsid w:val="00B22FCD"/>
    <w:rsid w:val="00B23090"/>
    <w:rsid w:val="00B23988"/>
    <w:rsid w:val="00B23DD8"/>
    <w:rsid w:val="00B23E1C"/>
    <w:rsid w:val="00B240EF"/>
    <w:rsid w:val="00B2431A"/>
    <w:rsid w:val="00B24CC4"/>
    <w:rsid w:val="00B25079"/>
    <w:rsid w:val="00B25656"/>
    <w:rsid w:val="00B25726"/>
    <w:rsid w:val="00B2577D"/>
    <w:rsid w:val="00B258DF"/>
    <w:rsid w:val="00B25965"/>
    <w:rsid w:val="00B25984"/>
    <w:rsid w:val="00B25C97"/>
    <w:rsid w:val="00B262A2"/>
    <w:rsid w:val="00B2647C"/>
    <w:rsid w:val="00B26C3E"/>
    <w:rsid w:val="00B2735D"/>
    <w:rsid w:val="00B2751E"/>
    <w:rsid w:val="00B276EF"/>
    <w:rsid w:val="00B2787B"/>
    <w:rsid w:val="00B27A0D"/>
    <w:rsid w:val="00B27BEF"/>
    <w:rsid w:val="00B305FB"/>
    <w:rsid w:val="00B3064A"/>
    <w:rsid w:val="00B30855"/>
    <w:rsid w:val="00B3155F"/>
    <w:rsid w:val="00B317B1"/>
    <w:rsid w:val="00B318AA"/>
    <w:rsid w:val="00B31D87"/>
    <w:rsid w:val="00B3202B"/>
    <w:rsid w:val="00B32343"/>
    <w:rsid w:val="00B3254C"/>
    <w:rsid w:val="00B32855"/>
    <w:rsid w:val="00B3341A"/>
    <w:rsid w:val="00B33474"/>
    <w:rsid w:val="00B33487"/>
    <w:rsid w:val="00B3358B"/>
    <w:rsid w:val="00B3386C"/>
    <w:rsid w:val="00B33C06"/>
    <w:rsid w:val="00B33FD0"/>
    <w:rsid w:val="00B349F3"/>
    <w:rsid w:val="00B34B37"/>
    <w:rsid w:val="00B34ECB"/>
    <w:rsid w:val="00B351B9"/>
    <w:rsid w:val="00B35323"/>
    <w:rsid w:val="00B355E0"/>
    <w:rsid w:val="00B359CC"/>
    <w:rsid w:val="00B359E1"/>
    <w:rsid w:val="00B35AEA"/>
    <w:rsid w:val="00B36428"/>
    <w:rsid w:val="00B36B0B"/>
    <w:rsid w:val="00B36D17"/>
    <w:rsid w:val="00B3730D"/>
    <w:rsid w:val="00B3730F"/>
    <w:rsid w:val="00B377D6"/>
    <w:rsid w:val="00B4005C"/>
    <w:rsid w:val="00B400A6"/>
    <w:rsid w:val="00B40858"/>
    <w:rsid w:val="00B40C1A"/>
    <w:rsid w:val="00B413A7"/>
    <w:rsid w:val="00B4163C"/>
    <w:rsid w:val="00B41BC2"/>
    <w:rsid w:val="00B41CAB"/>
    <w:rsid w:val="00B41EFA"/>
    <w:rsid w:val="00B420A4"/>
    <w:rsid w:val="00B4224C"/>
    <w:rsid w:val="00B42705"/>
    <w:rsid w:val="00B42EBA"/>
    <w:rsid w:val="00B42F56"/>
    <w:rsid w:val="00B430DB"/>
    <w:rsid w:val="00B43249"/>
    <w:rsid w:val="00B437F6"/>
    <w:rsid w:val="00B437FB"/>
    <w:rsid w:val="00B441E5"/>
    <w:rsid w:val="00B44582"/>
    <w:rsid w:val="00B453E2"/>
    <w:rsid w:val="00B45701"/>
    <w:rsid w:val="00B45F32"/>
    <w:rsid w:val="00B4655F"/>
    <w:rsid w:val="00B4672B"/>
    <w:rsid w:val="00B468AE"/>
    <w:rsid w:val="00B468C5"/>
    <w:rsid w:val="00B468F7"/>
    <w:rsid w:val="00B46C71"/>
    <w:rsid w:val="00B46F0F"/>
    <w:rsid w:val="00B47499"/>
    <w:rsid w:val="00B474C9"/>
    <w:rsid w:val="00B477E5"/>
    <w:rsid w:val="00B47B0C"/>
    <w:rsid w:val="00B47F46"/>
    <w:rsid w:val="00B501B6"/>
    <w:rsid w:val="00B50723"/>
    <w:rsid w:val="00B509C9"/>
    <w:rsid w:val="00B50A50"/>
    <w:rsid w:val="00B50E04"/>
    <w:rsid w:val="00B50F1A"/>
    <w:rsid w:val="00B51199"/>
    <w:rsid w:val="00B512CB"/>
    <w:rsid w:val="00B51B6F"/>
    <w:rsid w:val="00B52047"/>
    <w:rsid w:val="00B5219C"/>
    <w:rsid w:val="00B522CF"/>
    <w:rsid w:val="00B52B79"/>
    <w:rsid w:val="00B52D42"/>
    <w:rsid w:val="00B52DA2"/>
    <w:rsid w:val="00B52FE6"/>
    <w:rsid w:val="00B53136"/>
    <w:rsid w:val="00B53150"/>
    <w:rsid w:val="00B53AFA"/>
    <w:rsid w:val="00B53E5D"/>
    <w:rsid w:val="00B54017"/>
    <w:rsid w:val="00B542CB"/>
    <w:rsid w:val="00B54AA3"/>
    <w:rsid w:val="00B54F4C"/>
    <w:rsid w:val="00B55698"/>
    <w:rsid w:val="00B558BB"/>
    <w:rsid w:val="00B55922"/>
    <w:rsid w:val="00B55BE2"/>
    <w:rsid w:val="00B56425"/>
    <w:rsid w:val="00B566F7"/>
    <w:rsid w:val="00B56A42"/>
    <w:rsid w:val="00B56AFD"/>
    <w:rsid w:val="00B56BB2"/>
    <w:rsid w:val="00B56BFF"/>
    <w:rsid w:val="00B57181"/>
    <w:rsid w:val="00B571C7"/>
    <w:rsid w:val="00B57263"/>
    <w:rsid w:val="00B5737B"/>
    <w:rsid w:val="00B57532"/>
    <w:rsid w:val="00B577E1"/>
    <w:rsid w:val="00B57F2D"/>
    <w:rsid w:val="00B60429"/>
    <w:rsid w:val="00B60DC5"/>
    <w:rsid w:val="00B60EE1"/>
    <w:rsid w:val="00B610D1"/>
    <w:rsid w:val="00B61B48"/>
    <w:rsid w:val="00B61BC4"/>
    <w:rsid w:val="00B6200C"/>
    <w:rsid w:val="00B62962"/>
    <w:rsid w:val="00B62B6E"/>
    <w:rsid w:val="00B63600"/>
    <w:rsid w:val="00B63858"/>
    <w:rsid w:val="00B63921"/>
    <w:rsid w:val="00B63E4D"/>
    <w:rsid w:val="00B641CA"/>
    <w:rsid w:val="00B64588"/>
    <w:rsid w:val="00B64EB2"/>
    <w:rsid w:val="00B65156"/>
    <w:rsid w:val="00B65507"/>
    <w:rsid w:val="00B65832"/>
    <w:rsid w:val="00B658C8"/>
    <w:rsid w:val="00B65CA1"/>
    <w:rsid w:val="00B6613C"/>
    <w:rsid w:val="00B6647F"/>
    <w:rsid w:val="00B6692E"/>
    <w:rsid w:val="00B66A71"/>
    <w:rsid w:val="00B6716F"/>
    <w:rsid w:val="00B678FE"/>
    <w:rsid w:val="00B67995"/>
    <w:rsid w:val="00B67B62"/>
    <w:rsid w:val="00B67C06"/>
    <w:rsid w:val="00B67E29"/>
    <w:rsid w:val="00B7043D"/>
    <w:rsid w:val="00B704DA"/>
    <w:rsid w:val="00B708C7"/>
    <w:rsid w:val="00B70C29"/>
    <w:rsid w:val="00B71CD6"/>
    <w:rsid w:val="00B71CF7"/>
    <w:rsid w:val="00B720B5"/>
    <w:rsid w:val="00B720D9"/>
    <w:rsid w:val="00B72895"/>
    <w:rsid w:val="00B729FB"/>
    <w:rsid w:val="00B72A11"/>
    <w:rsid w:val="00B72C19"/>
    <w:rsid w:val="00B72E26"/>
    <w:rsid w:val="00B7327E"/>
    <w:rsid w:val="00B7348C"/>
    <w:rsid w:val="00B73AEB"/>
    <w:rsid w:val="00B73B50"/>
    <w:rsid w:val="00B73EC9"/>
    <w:rsid w:val="00B74228"/>
    <w:rsid w:val="00B745A6"/>
    <w:rsid w:val="00B746F0"/>
    <w:rsid w:val="00B74C70"/>
    <w:rsid w:val="00B74EC3"/>
    <w:rsid w:val="00B753AD"/>
    <w:rsid w:val="00B75A45"/>
    <w:rsid w:val="00B75D24"/>
    <w:rsid w:val="00B76685"/>
    <w:rsid w:val="00B7749D"/>
    <w:rsid w:val="00B77977"/>
    <w:rsid w:val="00B77A36"/>
    <w:rsid w:val="00B77B19"/>
    <w:rsid w:val="00B77B20"/>
    <w:rsid w:val="00B77BB9"/>
    <w:rsid w:val="00B8005B"/>
    <w:rsid w:val="00B80090"/>
    <w:rsid w:val="00B80172"/>
    <w:rsid w:val="00B805FA"/>
    <w:rsid w:val="00B80622"/>
    <w:rsid w:val="00B80B09"/>
    <w:rsid w:val="00B80BA2"/>
    <w:rsid w:val="00B812BA"/>
    <w:rsid w:val="00B81407"/>
    <w:rsid w:val="00B817AC"/>
    <w:rsid w:val="00B81B9D"/>
    <w:rsid w:val="00B81CD8"/>
    <w:rsid w:val="00B8246E"/>
    <w:rsid w:val="00B825D4"/>
    <w:rsid w:val="00B82ED1"/>
    <w:rsid w:val="00B82F09"/>
    <w:rsid w:val="00B83A31"/>
    <w:rsid w:val="00B841B0"/>
    <w:rsid w:val="00B8470D"/>
    <w:rsid w:val="00B84957"/>
    <w:rsid w:val="00B84BCD"/>
    <w:rsid w:val="00B84D4E"/>
    <w:rsid w:val="00B850E4"/>
    <w:rsid w:val="00B8572F"/>
    <w:rsid w:val="00B8585E"/>
    <w:rsid w:val="00B85BC0"/>
    <w:rsid w:val="00B85CD6"/>
    <w:rsid w:val="00B85D4D"/>
    <w:rsid w:val="00B86011"/>
    <w:rsid w:val="00B86E59"/>
    <w:rsid w:val="00B872AC"/>
    <w:rsid w:val="00B876D4"/>
    <w:rsid w:val="00B87730"/>
    <w:rsid w:val="00B902FB"/>
    <w:rsid w:val="00B90549"/>
    <w:rsid w:val="00B90C53"/>
    <w:rsid w:val="00B90FF9"/>
    <w:rsid w:val="00B91948"/>
    <w:rsid w:val="00B9197C"/>
    <w:rsid w:val="00B91A6E"/>
    <w:rsid w:val="00B91A98"/>
    <w:rsid w:val="00B91AC4"/>
    <w:rsid w:val="00B91B54"/>
    <w:rsid w:val="00B92095"/>
    <w:rsid w:val="00B922B9"/>
    <w:rsid w:val="00B923E6"/>
    <w:rsid w:val="00B923F2"/>
    <w:rsid w:val="00B92468"/>
    <w:rsid w:val="00B9252B"/>
    <w:rsid w:val="00B92B4D"/>
    <w:rsid w:val="00B93595"/>
    <w:rsid w:val="00B935A4"/>
    <w:rsid w:val="00B93A3C"/>
    <w:rsid w:val="00B93E8F"/>
    <w:rsid w:val="00B93FAD"/>
    <w:rsid w:val="00B94AE5"/>
    <w:rsid w:val="00B94EB0"/>
    <w:rsid w:val="00B95613"/>
    <w:rsid w:val="00B96206"/>
    <w:rsid w:val="00B96482"/>
    <w:rsid w:val="00B9648E"/>
    <w:rsid w:val="00B96F13"/>
    <w:rsid w:val="00B975BF"/>
    <w:rsid w:val="00B97A47"/>
    <w:rsid w:val="00B97BE5"/>
    <w:rsid w:val="00B97DFA"/>
    <w:rsid w:val="00B97FC9"/>
    <w:rsid w:val="00BA002E"/>
    <w:rsid w:val="00BA03F1"/>
    <w:rsid w:val="00BA0702"/>
    <w:rsid w:val="00BA0823"/>
    <w:rsid w:val="00BA08C5"/>
    <w:rsid w:val="00BA0EE4"/>
    <w:rsid w:val="00BA1007"/>
    <w:rsid w:val="00BA115B"/>
    <w:rsid w:val="00BA14E9"/>
    <w:rsid w:val="00BA2381"/>
    <w:rsid w:val="00BA2EA3"/>
    <w:rsid w:val="00BA334A"/>
    <w:rsid w:val="00BA3659"/>
    <w:rsid w:val="00BA38D5"/>
    <w:rsid w:val="00BA3B18"/>
    <w:rsid w:val="00BA3B64"/>
    <w:rsid w:val="00BA3BF7"/>
    <w:rsid w:val="00BA3DB6"/>
    <w:rsid w:val="00BA4082"/>
    <w:rsid w:val="00BA5432"/>
    <w:rsid w:val="00BA5855"/>
    <w:rsid w:val="00BA5C32"/>
    <w:rsid w:val="00BA6441"/>
    <w:rsid w:val="00BA6665"/>
    <w:rsid w:val="00BA66AF"/>
    <w:rsid w:val="00BA6754"/>
    <w:rsid w:val="00BA6756"/>
    <w:rsid w:val="00BA6801"/>
    <w:rsid w:val="00BA68F9"/>
    <w:rsid w:val="00BA6B64"/>
    <w:rsid w:val="00BA6C67"/>
    <w:rsid w:val="00BA7244"/>
    <w:rsid w:val="00BB02E5"/>
    <w:rsid w:val="00BB047D"/>
    <w:rsid w:val="00BB07BA"/>
    <w:rsid w:val="00BB0881"/>
    <w:rsid w:val="00BB0CA2"/>
    <w:rsid w:val="00BB0EA0"/>
    <w:rsid w:val="00BB0F6D"/>
    <w:rsid w:val="00BB1238"/>
    <w:rsid w:val="00BB131E"/>
    <w:rsid w:val="00BB1FB3"/>
    <w:rsid w:val="00BB228F"/>
    <w:rsid w:val="00BB22B8"/>
    <w:rsid w:val="00BB274E"/>
    <w:rsid w:val="00BB2A1C"/>
    <w:rsid w:val="00BB2A87"/>
    <w:rsid w:val="00BB2E8E"/>
    <w:rsid w:val="00BB301E"/>
    <w:rsid w:val="00BB360B"/>
    <w:rsid w:val="00BB39D7"/>
    <w:rsid w:val="00BB3EFA"/>
    <w:rsid w:val="00BB414B"/>
    <w:rsid w:val="00BB4850"/>
    <w:rsid w:val="00BB486E"/>
    <w:rsid w:val="00BB48F7"/>
    <w:rsid w:val="00BB4DE1"/>
    <w:rsid w:val="00BB4E8E"/>
    <w:rsid w:val="00BB50AF"/>
    <w:rsid w:val="00BB5224"/>
    <w:rsid w:val="00BB534E"/>
    <w:rsid w:val="00BB53C9"/>
    <w:rsid w:val="00BB55EF"/>
    <w:rsid w:val="00BB5D07"/>
    <w:rsid w:val="00BB5E6C"/>
    <w:rsid w:val="00BB5EBA"/>
    <w:rsid w:val="00BB663B"/>
    <w:rsid w:val="00BB691A"/>
    <w:rsid w:val="00BB6BF3"/>
    <w:rsid w:val="00BB7251"/>
    <w:rsid w:val="00BB735D"/>
    <w:rsid w:val="00BB73F0"/>
    <w:rsid w:val="00BB742C"/>
    <w:rsid w:val="00BB746A"/>
    <w:rsid w:val="00BB7A06"/>
    <w:rsid w:val="00BB7E03"/>
    <w:rsid w:val="00BC0263"/>
    <w:rsid w:val="00BC03C5"/>
    <w:rsid w:val="00BC040F"/>
    <w:rsid w:val="00BC0495"/>
    <w:rsid w:val="00BC05E4"/>
    <w:rsid w:val="00BC07B5"/>
    <w:rsid w:val="00BC098B"/>
    <w:rsid w:val="00BC104C"/>
    <w:rsid w:val="00BC1E6F"/>
    <w:rsid w:val="00BC1F05"/>
    <w:rsid w:val="00BC20DE"/>
    <w:rsid w:val="00BC222A"/>
    <w:rsid w:val="00BC2428"/>
    <w:rsid w:val="00BC25A0"/>
    <w:rsid w:val="00BC2A65"/>
    <w:rsid w:val="00BC2D68"/>
    <w:rsid w:val="00BC2ED8"/>
    <w:rsid w:val="00BC390A"/>
    <w:rsid w:val="00BC3D39"/>
    <w:rsid w:val="00BC3DD2"/>
    <w:rsid w:val="00BC3F82"/>
    <w:rsid w:val="00BC45EF"/>
    <w:rsid w:val="00BC4639"/>
    <w:rsid w:val="00BC4693"/>
    <w:rsid w:val="00BC4C87"/>
    <w:rsid w:val="00BC4FA8"/>
    <w:rsid w:val="00BC5819"/>
    <w:rsid w:val="00BC5A4A"/>
    <w:rsid w:val="00BC5D9E"/>
    <w:rsid w:val="00BC5F38"/>
    <w:rsid w:val="00BC6013"/>
    <w:rsid w:val="00BC632F"/>
    <w:rsid w:val="00BC6604"/>
    <w:rsid w:val="00BC7645"/>
    <w:rsid w:val="00BC783B"/>
    <w:rsid w:val="00BC7AE2"/>
    <w:rsid w:val="00BC7C42"/>
    <w:rsid w:val="00BC7D12"/>
    <w:rsid w:val="00BC7E66"/>
    <w:rsid w:val="00BC7E91"/>
    <w:rsid w:val="00BD044C"/>
    <w:rsid w:val="00BD04BD"/>
    <w:rsid w:val="00BD0A78"/>
    <w:rsid w:val="00BD0E9C"/>
    <w:rsid w:val="00BD0F03"/>
    <w:rsid w:val="00BD282E"/>
    <w:rsid w:val="00BD3B0A"/>
    <w:rsid w:val="00BD3C04"/>
    <w:rsid w:val="00BD3F3C"/>
    <w:rsid w:val="00BD4361"/>
    <w:rsid w:val="00BD4A8E"/>
    <w:rsid w:val="00BD4DE1"/>
    <w:rsid w:val="00BD50EF"/>
    <w:rsid w:val="00BD5257"/>
    <w:rsid w:val="00BD538E"/>
    <w:rsid w:val="00BD5716"/>
    <w:rsid w:val="00BD5965"/>
    <w:rsid w:val="00BD6099"/>
    <w:rsid w:val="00BD6295"/>
    <w:rsid w:val="00BD6413"/>
    <w:rsid w:val="00BD6455"/>
    <w:rsid w:val="00BD6638"/>
    <w:rsid w:val="00BD7837"/>
    <w:rsid w:val="00BD787B"/>
    <w:rsid w:val="00BD7CA8"/>
    <w:rsid w:val="00BD7DB8"/>
    <w:rsid w:val="00BE02C2"/>
    <w:rsid w:val="00BE0408"/>
    <w:rsid w:val="00BE09A4"/>
    <w:rsid w:val="00BE106C"/>
    <w:rsid w:val="00BE1295"/>
    <w:rsid w:val="00BE1610"/>
    <w:rsid w:val="00BE165A"/>
    <w:rsid w:val="00BE166F"/>
    <w:rsid w:val="00BE1EA2"/>
    <w:rsid w:val="00BE1FC2"/>
    <w:rsid w:val="00BE21CE"/>
    <w:rsid w:val="00BE28A5"/>
    <w:rsid w:val="00BE2D17"/>
    <w:rsid w:val="00BE2F5D"/>
    <w:rsid w:val="00BE324E"/>
    <w:rsid w:val="00BE3356"/>
    <w:rsid w:val="00BE33CF"/>
    <w:rsid w:val="00BE36B7"/>
    <w:rsid w:val="00BE3A22"/>
    <w:rsid w:val="00BE3E1F"/>
    <w:rsid w:val="00BE4362"/>
    <w:rsid w:val="00BE4E51"/>
    <w:rsid w:val="00BE4FFF"/>
    <w:rsid w:val="00BE5DA7"/>
    <w:rsid w:val="00BE5FE5"/>
    <w:rsid w:val="00BE6987"/>
    <w:rsid w:val="00BE699B"/>
    <w:rsid w:val="00BE69D8"/>
    <w:rsid w:val="00BE6C56"/>
    <w:rsid w:val="00BE7280"/>
    <w:rsid w:val="00BE75FD"/>
    <w:rsid w:val="00BE78E6"/>
    <w:rsid w:val="00BE799A"/>
    <w:rsid w:val="00BE7CED"/>
    <w:rsid w:val="00BE7D6D"/>
    <w:rsid w:val="00BF04EF"/>
    <w:rsid w:val="00BF05C6"/>
    <w:rsid w:val="00BF0B36"/>
    <w:rsid w:val="00BF1650"/>
    <w:rsid w:val="00BF174A"/>
    <w:rsid w:val="00BF1AFC"/>
    <w:rsid w:val="00BF2173"/>
    <w:rsid w:val="00BF2228"/>
    <w:rsid w:val="00BF2266"/>
    <w:rsid w:val="00BF2339"/>
    <w:rsid w:val="00BF2E1B"/>
    <w:rsid w:val="00BF3054"/>
    <w:rsid w:val="00BF39C7"/>
    <w:rsid w:val="00BF3E3C"/>
    <w:rsid w:val="00BF3E50"/>
    <w:rsid w:val="00BF3F8B"/>
    <w:rsid w:val="00BF41D0"/>
    <w:rsid w:val="00BF4762"/>
    <w:rsid w:val="00BF4D48"/>
    <w:rsid w:val="00BF5120"/>
    <w:rsid w:val="00BF54B0"/>
    <w:rsid w:val="00BF5545"/>
    <w:rsid w:val="00BF571D"/>
    <w:rsid w:val="00BF5852"/>
    <w:rsid w:val="00BF5B2D"/>
    <w:rsid w:val="00BF61FA"/>
    <w:rsid w:val="00BF637A"/>
    <w:rsid w:val="00BF6DCF"/>
    <w:rsid w:val="00BF6E57"/>
    <w:rsid w:val="00BF6E98"/>
    <w:rsid w:val="00BF7D0C"/>
    <w:rsid w:val="00C000C7"/>
    <w:rsid w:val="00C003B5"/>
    <w:rsid w:val="00C0092E"/>
    <w:rsid w:val="00C01353"/>
    <w:rsid w:val="00C01378"/>
    <w:rsid w:val="00C016B4"/>
    <w:rsid w:val="00C01AC6"/>
    <w:rsid w:val="00C025AA"/>
    <w:rsid w:val="00C02F84"/>
    <w:rsid w:val="00C035AD"/>
    <w:rsid w:val="00C03D85"/>
    <w:rsid w:val="00C03DF4"/>
    <w:rsid w:val="00C0501B"/>
    <w:rsid w:val="00C05082"/>
    <w:rsid w:val="00C052A0"/>
    <w:rsid w:val="00C054FF"/>
    <w:rsid w:val="00C05C56"/>
    <w:rsid w:val="00C060ED"/>
    <w:rsid w:val="00C0627E"/>
    <w:rsid w:val="00C066E3"/>
    <w:rsid w:val="00C06A45"/>
    <w:rsid w:val="00C06F80"/>
    <w:rsid w:val="00C07031"/>
    <w:rsid w:val="00C074DB"/>
    <w:rsid w:val="00C07A7A"/>
    <w:rsid w:val="00C07EA2"/>
    <w:rsid w:val="00C1062D"/>
    <w:rsid w:val="00C10682"/>
    <w:rsid w:val="00C10828"/>
    <w:rsid w:val="00C1160C"/>
    <w:rsid w:val="00C1160D"/>
    <w:rsid w:val="00C11AD3"/>
    <w:rsid w:val="00C11F9B"/>
    <w:rsid w:val="00C120C1"/>
    <w:rsid w:val="00C12207"/>
    <w:rsid w:val="00C12241"/>
    <w:rsid w:val="00C123DA"/>
    <w:rsid w:val="00C12AC9"/>
    <w:rsid w:val="00C136B4"/>
    <w:rsid w:val="00C13739"/>
    <w:rsid w:val="00C13FC0"/>
    <w:rsid w:val="00C14001"/>
    <w:rsid w:val="00C143AC"/>
    <w:rsid w:val="00C1463A"/>
    <w:rsid w:val="00C148E5"/>
    <w:rsid w:val="00C149C2"/>
    <w:rsid w:val="00C14B02"/>
    <w:rsid w:val="00C15061"/>
    <w:rsid w:val="00C1530B"/>
    <w:rsid w:val="00C1566B"/>
    <w:rsid w:val="00C162E8"/>
    <w:rsid w:val="00C16321"/>
    <w:rsid w:val="00C16462"/>
    <w:rsid w:val="00C16567"/>
    <w:rsid w:val="00C16992"/>
    <w:rsid w:val="00C171E6"/>
    <w:rsid w:val="00C1741F"/>
    <w:rsid w:val="00C174A2"/>
    <w:rsid w:val="00C178D8"/>
    <w:rsid w:val="00C17A03"/>
    <w:rsid w:val="00C17EC1"/>
    <w:rsid w:val="00C205E2"/>
    <w:rsid w:val="00C20958"/>
    <w:rsid w:val="00C2096E"/>
    <w:rsid w:val="00C20DA4"/>
    <w:rsid w:val="00C20F6B"/>
    <w:rsid w:val="00C2117E"/>
    <w:rsid w:val="00C21465"/>
    <w:rsid w:val="00C217EB"/>
    <w:rsid w:val="00C21E8B"/>
    <w:rsid w:val="00C21F8E"/>
    <w:rsid w:val="00C22048"/>
    <w:rsid w:val="00C226C3"/>
    <w:rsid w:val="00C2282C"/>
    <w:rsid w:val="00C22DCB"/>
    <w:rsid w:val="00C2328B"/>
    <w:rsid w:val="00C2328D"/>
    <w:rsid w:val="00C232FB"/>
    <w:rsid w:val="00C23389"/>
    <w:rsid w:val="00C23619"/>
    <w:rsid w:val="00C2372F"/>
    <w:rsid w:val="00C2404D"/>
    <w:rsid w:val="00C241CA"/>
    <w:rsid w:val="00C246D0"/>
    <w:rsid w:val="00C24A82"/>
    <w:rsid w:val="00C24BBC"/>
    <w:rsid w:val="00C24BFC"/>
    <w:rsid w:val="00C24D92"/>
    <w:rsid w:val="00C254FE"/>
    <w:rsid w:val="00C257B4"/>
    <w:rsid w:val="00C25D1F"/>
    <w:rsid w:val="00C2610F"/>
    <w:rsid w:val="00C261B9"/>
    <w:rsid w:val="00C2624C"/>
    <w:rsid w:val="00C26AF3"/>
    <w:rsid w:val="00C27F03"/>
    <w:rsid w:val="00C27FA0"/>
    <w:rsid w:val="00C30666"/>
    <w:rsid w:val="00C30BEF"/>
    <w:rsid w:val="00C313B2"/>
    <w:rsid w:val="00C315DF"/>
    <w:rsid w:val="00C31D52"/>
    <w:rsid w:val="00C31DA7"/>
    <w:rsid w:val="00C31EA6"/>
    <w:rsid w:val="00C3206B"/>
    <w:rsid w:val="00C32642"/>
    <w:rsid w:val="00C33225"/>
    <w:rsid w:val="00C33590"/>
    <w:rsid w:val="00C335EA"/>
    <w:rsid w:val="00C33835"/>
    <w:rsid w:val="00C33E16"/>
    <w:rsid w:val="00C34541"/>
    <w:rsid w:val="00C34770"/>
    <w:rsid w:val="00C349DB"/>
    <w:rsid w:val="00C35263"/>
    <w:rsid w:val="00C3536B"/>
    <w:rsid w:val="00C35B7D"/>
    <w:rsid w:val="00C3602F"/>
    <w:rsid w:val="00C36080"/>
    <w:rsid w:val="00C36738"/>
    <w:rsid w:val="00C368B6"/>
    <w:rsid w:val="00C36F8C"/>
    <w:rsid w:val="00C37DA5"/>
    <w:rsid w:val="00C40861"/>
    <w:rsid w:val="00C40DCE"/>
    <w:rsid w:val="00C411F4"/>
    <w:rsid w:val="00C4140E"/>
    <w:rsid w:val="00C420D2"/>
    <w:rsid w:val="00C42155"/>
    <w:rsid w:val="00C42A97"/>
    <w:rsid w:val="00C42C52"/>
    <w:rsid w:val="00C42DEB"/>
    <w:rsid w:val="00C42FDF"/>
    <w:rsid w:val="00C4311F"/>
    <w:rsid w:val="00C43967"/>
    <w:rsid w:val="00C43B42"/>
    <w:rsid w:val="00C43B4A"/>
    <w:rsid w:val="00C440B5"/>
    <w:rsid w:val="00C44437"/>
    <w:rsid w:val="00C448F4"/>
    <w:rsid w:val="00C44D4B"/>
    <w:rsid w:val="00C44F06"/>
    <w:rsid w:val="00C44F13"/>
    <w:rsid w:val="00C45380"/>
    <w:rsid w:val="00C4590C"/>
    <w:rsid w:val="00C4662B"/>
    <w:rsid w:val="00C4676C"/>
    <w:rsid w:val="00C468CD"/>
    <w:rsid w:val="00C46A17"/>
    <w:rsid w:val="00C46D24"/>
    <w:rsid w:val="00C46E52"/>
    <w:rsid w:val="00C46FE2"/>
    <w:rsid w:val="00C507E4"/>
    <w:rsid w:val="00C50B45"/>
    <w:rsid w:val="00C514BF"/>
    <w:rsid w:val="00C5166D"/>
    <w:rsid w:val="00C518E6"/>
    <w:rsid w:val="00C5198B"/>
    <w:rsid w:val="00C51B48"/>
    <w:rsid w:val="00C51C0B"/>
    <w:rsid w:val="00C51C32"/>
    <w:rsid w:val="00C51C8C"/>
    <w:rsid w:val="00C52243"/>
    <w:rsid w:val="00C52402"/>
    <w:rsid w:val="00C531C4"/>
    <w:rsid w:val="00C531F3"/>
    <w:rsid w:val="00C5351E"/>
    <w:rsid w:val="00C53ADE"/>
    <w:rsid w:val="00C54EED"/>
    <w:rsid w:val="00C54F92"/>
    <w:rsid w:val="00C55300"/>
    <w:rsid w:val="00C553AD"/>
    <w:rsid w:val="00C55BDE"/>
    <w:rsid w:val="00C561D0"/>
    <w:rsid w:val="00C562EB"/>
    <w:rsid w:val="00C5659A"/>
    <w:rsid w:val="00C565D7"/>
    <w:rsid w:val="00C56A77"/>
    <w:rsid w:val="00C56C3C"/>
    <w:rsid w:val="00C56D06"/>
    <w:rsid w:val="00C56FCD"/>
    <w:rsid w:val="00C56FEA"/>
    <w:rsid w:val="00C6044C"/>
    <w:rsid w:val="00C608C9"/>
    <w:rsid w:val="00C61507"/>
    <w:rsid w:val="00C61725"/>
    <w:rsid w:val="00C62808"/>
    <w:rsid w:val="00C63243"/>
    <w:rsid w:val="00C6343D"/>
    <w:rsid w:val="00C64420"/>
    <w:rsid w:val="00C64D9F"/>
    <w:rsid w:val="00C64F09"/>
    <w:rsid w:val="00C65710"/>
    <w:rsid w:val="00C65F92"/>
    <w:rsid w:val="00C66413"/>
    <w:rsid w:val="00C66897"/>
    <w:rsid w:val="00C6689A"/>
    <w:rsid w:val="00C66953"/>
    <w:rsid w:val="00C66BBD"/>
    <w:rsid w:val="00C6719C"/>
    <w:rsid w:val="00C676E8"/>
    <w:rsid w:val="00C677D6"/>
    <w:rsid w:val="00C67B6B"/>
    <w:rsid w:val="00C70316"/>
    <w:rsid w:val="00C70AFC"/>
    <w:rsid w:val="00C71D67"/>
    <w:rsid w:val="00C721A8"/>
    <w:rsid w:val="00C72440"/>
    <w:rsid w:val="00C724C8"/>
    <w:rsid w:val="00C72C2C"/>
    <w:rsid w:val="00C72E8A"/>
    <w:rsid w:val="00C7323D"/>
    <w:rsid w:val="00C73272"/>
    <w:rsid w:val="00C732FB"/>
    <w:rsid w:val="00C73A2C"/>
    <w:rsid w:val="00C74691"/>
    <w:rsid w:val="00C74D31"/>
    <w:rsid w:val="00C74EA9"/>
    <w:rsid w:val="00C75521"/>
    <w:rsid w:val="00C756F7"/>
    <w:rsid w:val="00C75EC4"/>
    <w:rsid w:val="00C763DF"/>
    <w:rsid w:val="00C76870"/>
    <w:rsid w:val="00C77071"/>
    <w:rsid w:val="00C77403"/>
    <w:rsid w:val="00C774EB"/>
    <w:rsid w:val="00C777D8"/>
    <w:rsid w:val="00C77F32"/>
    <w:rsid w:val="00C802A2"/>
    <w:rsid w:val="00C808A5"/>
    <w:rsid w:val="00C809B4"/>
    <w:rsid w:val="00C80B8D"/>
    <w:rsid w:val="00C8177A"/>
    <w:rsid w:val="00C818B4"/>
    <w:rsid w:val="00C81A0B"/>
    <w:rsid w:val="00C81A44"/>
    <w:rsid w:val="00C81BE6"/>
    <w:rsid w:val="00C826E3"/>
    <w:rsid w:val="00C82F83"/>
    <w:rsid w:val="00C83442"/>
    <w:rsid w:val="00C837F2"/>
    <w:rsid w:val="00C83EE0"/>
    <w:rsid w:val="00C83FEE"/>
    <w:rsid w:val="00C84198"/>
    <w:rsid w:val="00C848D4"/>
    <w:rsid w:val="00C84FC3"/>
    <w:rsid w:val="00C85518"/>
    <w:rsid w:val="00C85630"/>
    <w:rsid w:val="00C85D24"/>
    <w:rsid w:val="00C85EC0"/>
    <w:rsid w:val="00C86104"/>
    <w:rsid w:val="00C865FA"/>
    <w:rsid w:val="00C869D0"/>
    <w:rsid w:val="00C86F9D"/>
    <w:rsid w:val="00C87241"/>
    <w:rsid w:val="00C877EC"/>
    <w:rsid w:val="00C87B02"/>
    <w:rsid w:val="00C87B65"/>
    <w:rsid w:val="00C90211"/>
    <w:rsid w:val="00C90599"/>
    <w:rsid w:val="00C90629"/>
    <w:rsid w:val="00C90BA2"/>
    <w:rsid w:val="00C90BEF"/>
    <w:rsid w:val="00C914B7"/>
    <w:rsid w:val="00C91BAB"/>
    <w:rsid w:val="00C927DB"/>
    <w:rsid w:val="00C92BE1"/>
    <w:rsid w:val="00C92C78"/>
    <w:rsid w:val="00C92E6A"/>
    <w:rsid w:val="00C92F79"/>
    <w:rsid w:val="00C93112"/>
    <w:rsid w:val="00C93269"/>
    <w:rsid w:val="00C93F8E"/>
    <w:rsid w:val="00C9452C"/>
    <w:rsid w:val="00C9481D"/>
    <w:rsid w:val="00C9580B"/>
    <w:rsid w:val="00C95B97"/>
    <w:rsid w:val="00C95F7C"/>
    <w:rsid w:val="00C95FF3"/>
    <w:rsid w:val="00C962D7"/>
    <w:rsid w:val="00C96369"/>
    <w:rsid w:val="00C964A1"/>
    <w:rsid w:val="00C970DD"/>
    <w:rsid w:val="00C97665"/>
    <w:rsid w:val="00C979E0"/>
    <w:rsid w:val="00C97BB0"/>
    <w:rsid w:val="00CA0779"/>
    <w:rsid w:val="00CA099D"/>
    <w:rsid w:val="00CA0A79"/>
    <w:rsid w:val="00CA0DD3"/>
    <w:rsid w:val="00CA11AE"/>
    <w:rsid w:val="00CA1BC7"/>
    <w:rsid w:val="00CA22A0"/>
    <w:rsid w:val="00CA258C"/>
    <w:rsid w:val="00CA2EB4"/>
    <w:rsid w:val="00CA2ED5"/>
    <w:rsid w:val="00CA2FC5"/>
    <w:rsid w:val="00CA3239"/>
    <w:rsid w:val="00CA336B"/>
    <w:rsid w:val="00CA341A"/>
    <w:rsid w:val="00CA3C99"/>
    <w:rsid w:val="00CA448A"/>
    <w:rsid w:val="00CA458D"/>
    <w:rsid w:val="00CA48C8"/>
    <w:rsid w:val="00CA4A40"/>
    <w:rsid w:val="00CA4BA0"/>
    <w:rsid w:val="00CA50D8"/>
    <w:rsid w:val="00CA51BB"/>
    <w:rsid w:val="00CA5362"/>
    <w:rsid w:val="00CA539F"/>
    <w:rsid w:val="00CA5C14"/>
    <w:rsid w:val="00CA5CD3"/>
    <w:rsid w:val="00CA5FD3"/>
    <w:rsid w:val="00CA65E2"/>
    <w:rsid w:val="00CA65EB"/>
    <w:rsid w:val="00CA6636"/>
    <w:rsid w:val="00CA6770"/>
    <w:rsid w:val="00CA6BAE"/>
    <w:rsid w:val="00CA6FA0"/>
    <w:rsid w:val="00CA6FBE"/>
    <w:rsid w:val="00CA7CC2"/>
    <w:rsid w:val="00CB011A"/>
    <w:rsid w:val="00CB0162"/>
    <w:rsid w:val="00CB0490"/>
    <w:rsid w:val="00CB0945"/>
    <w:rsid w:val="00CB0F9B"/>
    <w:rsid w:val="00CB12BB"/>
    <w:rsid w:val="00CB1305"/>
    <w:rsid w:val="00CB1EB1"/>
    <w:rsid w:val="00CB21C0"/>
    <w:rsid w:val="00CB24A0"/>
    <w:rsid w:val="00CB2556"/>
    <w:rsid w:val="00CB2898"/>
    <w:rsid w:val="00CB3800"/>
    <w:rsid w:val="00CB3BA8"/>
    <w:rsid w:val="00CB4382"/>
    <w:rsid w:val="00CB4B46"/>
    <w:rsid w:val="00CB4F37"/>
    <w:rsid w:val="00CB5949"/>
    <w:rsid w:val="00CB611D"/>
    <w:rsid w:val="00CB62B5"/>
    <w:rsid w:val="00CB6511"/>
    <w:rsid w:val="00CB651C"/>
    <w:rsid w:val="00CB6679"/>
    <w:rsid w:val="00CB6CC7"/>
    <w:rsid w:val="00CB6D2F"/>
    <w:rsid w:val="00CB70D8"/>
    <w:rsid w:val="00CB76D9"/>
    <w:rsid w:val="00CB788F"/>
    <w:rsid w:val="00CB7BE1"/>
    <w:rsid w:val="00CB7C60"/>
    <w:rsid w:val="00CB7F68"/>
    <w:rsid w:val="00CC0ED4"/>
    <w:rsid w:val="00CC143E"/>
    <w:rsid w:val="00CC14FF"/>
    <w:rsid w:val="00CC1515"/>
    <w:rsid w:val="00CC1A3B"/>
    <w:rsid w:val="00CC1C80"/>
    <w:rsid w:val="00CC1DD9"/>
    <w:rsid w:val="00CC249E"/>
    <w:rsid w:val="00CC26F0"/>
    <w:rsid w:val="00CC2A65"/>
    <w:rsid w:val="00CC2BFD"/>
    <w:rsid w:val="00CC2CE9"/>
    <w:rsid w:val="00CC2FE8"/>
    <w:rsid w:val="00CC2FF1"/>
    <w:rsid w:val="00CC3017"/>
    <w:rsid w:val="00CC30DE"/>
    <w:rsid w:val="00CC3426"/>
    <w:rsid w:val="00CC3B96"/>
    <w:rsid w:val="00CC3F5C"/>
    <w:rsid w:val="00CC418C"/>
    <w:rsid w:val="00CC42AA"/>
    <w:rsid w:val="00CC457F"/>
    <w:rsid w:val="00CC46B5"/>
    <w:rsid w:val="00CC47B2"/>
    <w:rsid w:val="00CC4801"/>
    <w:rsid w:val="00CC4AB6"/>
    <w:rsid w:val="00CC4B2C"/>
    <w:rsid w:val="00CC4B6E"/>
    <w:rsid w:val="00CC4DAE"/>
    <w:rsid w:val="00CC4DBA"/>
    <w:rsid w:val="00CC5D2E"/>
    <w:rsid w:val="00CC6063"/>
    <w:rsid w:val="00CC6108"/>
    <w:rsid w:val="00CC661F"/>
    <w:rsid w:val="00CC67B2"/>
    <w:rsid w:val="00CC6B9A"/>
    <w:rsid w:val="00CC7455"/>
    <w:rsid w:val="00CC788D"/>
    <w:rsid w:val="00CC7B67"/>
    <w:rsid w:val="00CD05FB"/>
    <w:rsid w:val="00CD0BBD"/>
    <w:rsid w:val="00CD0C02"/>
    <w:rsid w:val="00CD0F9E"/>
    <w:rsid w:val="00CD102C"/>
    <w:rsid w:val="00CD103D"/>
    <w:rsid w:val="00CD1651"/>
    <w:rsid w:val="00CD16B8"/>
    <w:rsid w:val="00CD16DA"/>
    <w:rsid w:val="00CD1AE6"/>
    <w:rsid w:val="00CD1C4E"/>
    <w:rsid w:val="00CD1E23"/>
    <w:rsid w:val="00CD21A0"/>
    <w:rsid w:val="00CD21D4"/>
    <w:rsid w:val="00CD23E2"/>
    <w:rsid w:val="00CD24C5"/>
    <w:rsid w:val="00CD259E"/>
    <w:rsid w:val="00CD27A9"/>
    <w:rsid w:val="00CD2EB9"/>
    <w:rsid w:val="00CD2EF9"/>
    <w:rsid w:val="00CD2FFC"/>
    <w:rsid w:val="00CD3057"/>
    <w:rsid w:val="00CD3D03"/>
    <w:rsid w:val="00CD3D45"/>
    <w:rsid w:val="00CD3DF6"/>
    <w:rsid w:val="00CD3E27"/>
    <w:rsid w:val="00CD42D3"/>
    <w:rsid w:val="00CD4D77"/>
    <w:rsid w:val="00CD54E3"/>
    <w:rsid w:val="00CD55DB"/>
    <w:rsid w:val="00CD5F9F"/>
    <w:rsid w:val="00CD71A3"/>
    <w:rsid w:val="00CD73A8"/>
    <w:rsid w:val="00CD7479"/>
    <w:rsid w:val="00CE0184"/>
    <w:rsid w:val="00CE035F"/>
    <w:rsid w:val="00CE041A"/>
    <w:rsid w:val="00CE07A8"/>
    <w:rsid w:val="00CE08AC"/>
    <w:rsid w:val="00CE0EAF"/>
    <w:rsid w:val="00CE119B"/>
    <w:rsid w:val="00CE13F3"/>
    <w:rsid w:val="00CE174C"/>
    <w:rsid w:val="00CE1B6E"/>
    <w:rsid w:val="00CE1CE4"/>
    <w:rsid w:val="00CE1E5D"/>
    <w:rsid w:val="00CE1F5E"/>
    <w:rsid w:val="00CE232C"/>
    <w:rsid w:val="00CE2D8B"/>
    <w:rsid w:val="00CE2DA1"/>
    <w:rsid w:val="00CE2FBA"/>
    <w:rsid w:val="00CE3070"/>
    <w:rsid w:val="00CE31C7"/>
    <w:rsid w:val="00CE35C8"/>
    <w:rsid w:val="00CE4A37"/>
    <w:rsid w:val="00CE4CCC"/>
    <w:rsid w:val="00CE4E32"/>
    <w:rsid w:val="00CE5071"/>
    <w:rsid w:val="00CE6051"/>
    <w:rsid w:val="00CE6352"/>
    <w:rsid w:val="00CE67C6"/>
    <w:rsid w:val="00CE6B1C"/>
    <w:rsid w:val="00CE6F0C"/>
    <w:rsid w:val="00CE6FB7"/>
    <w:rsid w:val="00CE70E7"/>
    <w:rsid w:val="00CE71BE"/>
    <w:rsid w:val="00CE7255"/>
    <w:rsid w:val="00CE74B0"/>
    <w:rsid w:val="00CE7795"/>
    <w:rsid w:val="00CE7B8C"/>
    <w:rsid w:val="00CE7B9E"/>
    <w:rsid w:val="00CE7E15"/>
    <w:rsid w:val="00CF0057"/>
    <w:rsid w:val="00CF0453"/>
    <w:rsid w:val="00CF06C2"/>
    <w:rsid w:val="00CF0993"/>
    <w:rsid w:val="00CF09B6"/>
    <w:rsid w:val="00CF09C2"/>
    <w:rsid w:val="00CF0DBF"/>
    <w:rsid w:val="00CF10C8"/>
    <w:rsid w:val="00CF17F8"/>
    <w:rsid w:val="00CF1A13"/>
    <w:rsid w:val="00CF1BDF"/>
    <w:rsid w:val="00CF1BF5"/>
    <w:rsid w:val="00CF1E25"/>
    <w:rsid w:val="00CF1E51"/>
    <w:rsid w:val="00CF2026"/>
    <w:rsid w:val="00CF2100"/>
    <w:rsid w:val="00CF2181"/>
    <w:rsid w:val="00CF2393"/>
    <w:rsid w:val="00CF2448"/>
    <w:rsid w:val="00CF268E"/>
    <w:rsid w:val="00CF2E10"/>
    <w:rsid w:val="00CF2E2E"/>
    <w:rsid w:val="00CF34E7"/>
    <w:rsid w:val="00CF3AC6"/>
    <w:rsid w:val="00CF3DA5"/>
    <w:rsid w:val="00CF4170"/>
    <w:rsid w:val="00CF4649"/>
    <w:rsid w:val="00CF4E85"/>
    <w:rsid w:val="00CF4F72"/>
    <w:rsid w:val="00CF58FA"/>
    <w:rsid w:val="00CF5D75"/>
    <w:rsid w:val="00CF5DBA"/>
    <w:rsid w:val="00CF5F23"/>
    <w:rsid w:val="00CF5FFC"/>
    <w:rsid w:val="00CF618C"/>
    <w:rsid w:val="00CF61D0"/>
    <w:rsid w:val="00CF7127"/>
    <w:rsid w:val="00CF74AC"/>
    <w:rsid w:val="00D00A6F"/>
    <w:rsid w:val="00D01093"/>
    <w:rsid w:val="00D016BC"/>
    <w:rsid w:val="00D01994"/>
    <w:rsid w:val="00D01D25"/>
    <w:rsid w:val="00D01F2F"/>
    <w:rsid w:val="00D01FAF"/>
    <w:rsid w:val="00D021CC"/>
    <w:rsid w:val="00D02462"/>
    <w:rsid w:val="00D025F2"/>
    <w:rsid w:val="00D02B98"/>
    <w:rsid w:val="00D03362"/>
    <w:rsid w:val="00D034D1"/>
    <w:rsid w:val="00D04247"/>
    <w:rsid w:val="00D0599B"/>
    <w:rsid w:val="00D060FF"/>
    <w:rsid w:val="00D067ED"/>
    <w:rsid w:val="00D06CD2"/>
    <w:rsid w:val="00D07370"/>
    <w:rsid w:val="00D0772F"/>
    <w:rsid w:val="00D07826"/>
    <w:rsid w:val="00D07B36"/>
    <w:rsid w:val="00D07C44"/>
    <w:rsid w:val="00D07CE1"/>
    <w:rsid w:val="00D07DAB"/>
    <w:rsid w:val="00D10092"/>
    <w:rsid w:val="00D10437"/>
    <w:rsid w:val="00D108CF"/>
    <w:rsid w:val="00D10DB9"/>
    <w:rsid w:val="00D110F9"/>
    <w:rsid w:val="00D111E7"/>
    <w:rsid w:val="00D1142E"/>
    <w:rsid w:val="00D119D0"/>
    <w:rsid w:val="00D1231E"/>
    <w:rsid w:val="00D123EF"/>
    <w:rsid w:val="00D125AB"/>
    <w:rsid w:val="00D12850"/>
    <w:rsid w:val="00D12CAF"/>
    <w:rsid w:val="00D1357A"/>
    <w:rsid w:val="00D135BF"/>
    <w:rsid w:val="00D13609"/>
    <w:rsid w:val="00D13A02"/>
    <w:rsid w:val="00D13B13"/>
    <w:rsid w:val="00D140C7"/>
    <w:rsid w:val="00D1419A"/>
    <w:rsid w:val="00D143D7"/>
    <w:rsid w:val="00D1450C"/>
    <w:rsid w:val="00D14F6E"/>
    <w:rsid w:val="00D153CD"/>
    <w:rsid w:val="00D15B63"/>
    <w:rsid w:val="00D15C9B"/>
    <w:rsid w:val="00D15F0E"/>
    <w:rsid w:val="00D16997"/>
    <w:rsid w:val="00D169A5"/>
    <w:rsid w:val="00D17546"/>
    <w:rsid w:val="00D177AB"/>
    <w:rsid w:val="00D17B98"/>
    <w:rsid w:val="00D17E74"/>
    <w:rsid w:val="00D208B9"/>
    <w:rsid w:val="00D20C05"/>
    <w:rsid w:val="00D2152B"/>
    <w:rsid w:val="00D21631"/>
    <w:rsid w:val="00D217ED"/>
    <w:rsid w:val="00D2188A"/>
    <w:rsid w:val="00D218FF"/>
    <w:rsid w:val="00D21B05"/>
    <w:rsid w:val="00D21B60"/>
    <w:rsid w:val="00D224B2"/>
    <w:rsid w:val="00D224F1"/>
    <w:rsid w:val="00D22601"/>
    <w:rsid w:val="00D22784"/>
    <w:rsid w:val="00D22BE7"/>
    <w:rsid w:val="00D22E80"/>
    <w:rsid w:val="00D2323D"/>
    <w:rsid w:val="00D23299"/>
    <w:rsid w:val="00D2342A"/>
    <w:rsid w:val="00D235C9"/>
    <w:rsid w:val="00D23B1A"/>
    <w:rsid w:val="00D23D44"/>
    <w:rsid w:val="00D24123"/>
    <w:rsid w:val="00D24AAC"/>
    <w:rsid w:val="00D25020"/>
    <w:rsid w:val="00D250AF"/>
    <w:rsid w:val="00D25562"/>
    <w:rsid w:val="00D25E39"/>
    <w:rsid w:val="00D25F62"/>
    <w:rsid w:val="00D264D9"/>
    <w:rsid w:val="00D26C7E"/>
    <w:rsid w:val="00D26CD0"/>
    <w:rsid w:val="00D27061"/>
    <w:rsid w:val="00D27128"/>
    <w:rsid w:val="00D27966"/>
    <w:rsid w:val="00D3092F"/>
    <w:rsid w:val="00D309D2"/>
    <w:rsid w:val="00D30DE4"/>
    <w:rsid w:val="00D31132"/>
    <w:rsid w:val="00D314A9"/>
    <w:rsid w:val="00D314E5"/>
    <w:rsid w:val="00D3162C"/>
    <w:rsid w:val="00D316CD"/>
    <w:rsid w:val="00D3175F"/>
    <w:rsid w:val="00D318E5"/>
    <w:rsid w:val="00D31A67"/>
    <w:rsid w:val="00D31A83"/>
    <w:rsid w:val="00D3210B"/>
    <w:rsid w:val="00D32336"/>
    <w:rsid w:val="00D329B5"/>
    <w:rsid w:val="00D3392E"/>
    <w:rsid w:val="00D33C17"/>
    <w:rsid w:val="00D346D7"/>
    <w:rsid w:val="00D34791"/>
    <w:rsid w:val="00D34FB6"/>
    <w:rsid w:val="00D34FF8"/>
    <w:rsid w:val="00D3512E"/>
    <w:rsid w:val="00D35878"/>
    <w:rsid w:val="00D35ADF"/>
    <w:rsid w:val="00D35EDA"/>
    <w:rsid w:val="00D36077"/>
    <w:rsid w:val="00D3642A"/>
    <w:rsid w:val="00D367F2"/>
    <w:rsid w:val="00D36A34"/>
    <w:rsid w:val="00D37021"/>
    <w:rsid w:val="00D3707B"/>
    <w:rsid w:val="00D3768E"/>
    <w:rsid w:val="00D37ABB"/>
    <w:rsid w:val="00D37BC7"/>
    <w:rsid w:val="00D403A2"/>
    <w:rsid w:val="00D40D04"/>
    <w:rsid w:val="00D40D5A"/>
    <w:rsid w:val="00D41129"/>
    <w:rsid w:val="00D41212"/>
    <w:rsid w:val="00D413E2"/>
    <w:rsid w:val="00D422F1"/>
    <w:rsid w:val="00D424C9"/>
    <w:rsid w:val="00D42A9D"/>
    <w:rsid w:val="00D42B74"/>
    <w:rsid w:val="00D433BD"/>
    <w:rsid w:val="00D43850"/>
    <w:rsid w:val="00D43FE6"/>
    <w:rsid w:val="00D446A9"/>
    <w:rsid w:val="00D44C69"/>
    <w:rsid w:val="00D44D3E"/>
    <w:rsid w:val="00D44F0F"/>
    <w:rsid w:val="00D45296"/>
    <w:rsid w:val="00D45337"/>
    <w:rsid w:val="00D457AC"/>
    <w:rsid w:val="00D45BB6"/>
    <w:rsid w:val="00D45BDF"/>
    <w:rsid w:val="00D45D85"/>
    <w:rsid w:val="00D45EDF"/>
    <w:rsid w:val="00D4643F"/>
    <w:rsid w:val="00D47635"/>
    <w:rsid w:val="00D477BD"/>
    <w:rsid w:val="00D47A65"/>
    <w:rsid w:val="00D47C07"/>
    <w:rsid w:val="00D47E77"/>
    <w:rsid w:val="00D50109"/>
    <w:rsid w:val="00D5016F"/>
    <w:rsid w:val="00D50293"/>
    <w:rsid w:val="00D50505"/>
    <w:rsid w:val="00D50E43"/>
    <w:rsid w:val="00D50E82"/>
    <w:rsid w:val="00D510C4"/>
    <w:rsid w:val="00D510D7"/>
    <w:rsid w:val="00D5135D"/>
    <w:rsid w:val="00D51538"/>
    <w:rsid w:val="00D51637"/>
    <w:rsid w:val="00D518C2"/>
    <w:rsid w:val="00D518D7"/>
    <w:rsid w:val="00D51B2D"/>
    <w:rsid w:val="00D51E45"/>
    <w:rsid w:val="00D51FA8"/>
    <w:rsid w:val="00D51FFF"/>
    <w:rsid w:val="00D5222D"/>
    <w:rsid w:val="00D522DD"/>
    <w:rsid w:val="00D52323"/>
    <w:rsid w:val="00D5280E"/>
    <w:rsid w:val="00D52A48"/>
    <w:rsid w:val="00D52DAD"/>
    <w:rsid w:val="00D52FB7"/>
    <w:rsid w:val="00D52FBB"/>
    <w:rsid w:val="00D53085"/>
    <w:rsid w:val="00D534FA"/>
    <w:rsid w:val="00D538E2"/>
    <w:rsid w:val="00D53BA6"/>
    <w:rsid w:val="00D53FB2"/>
    <w:rsid w:val="00D5413E"/>
    <w:rsid w:val="00D543BA"/>
    <w:rsid w:val="00D5477A"/>
    <w:rsid w:val="00D5484F"/>
    <w:rsid w:val="00D54BF5"/>
    <w:rsid w:val="00D55057"/>
    <w:rsid w:val="00D5512C"/>
    <w:rsid w:val="00D55440"/>
    <w:rsid w:val="00D55995"/>
    <w:rsid w:val="00D566E2"/>
    <w:rsid w:val="00D56945"/>
    <w:rsid w:val="00D56D74"/>
    <w:rsid w:val="00D56D86"/>
    <w:rsid w:val="00D56E19"/>
    <w:rsid w:val="00D56F18"/>
    <w:rsid w:val="00D56FFE"/>
    <w:rsid w:val="00D57911"/>
    <w:rsid w:val="00D6008D"/>
    <w:rsid w:val="00D60585"/>
    <w:rsid w:val="00D60927"/>
    <w:rsid w:val="00D61702"/>
    <w:rsid w:val="00D617F8"/>
    <w:rsid w:val="00D62379"/>
    <w:rsid w:val="00D6244E"/>
    <w:rsid w:val="00D62670"/>
    <w:rsid w:val="00D62A99"/>
    <w:rsid w:val="00D62CCB"/>
    <w:rsid w:val="00D637A9"/>
    <w:rsid w:val="00D63C7B"/>
    <w:rsid w:val="00D63E83"/>
    <w:rsid w:val="00D6432E"/>
    <w:rsid w:val="00D644B4"/>
    <w:rsid w:val="00D645A9"/>
    <w:rsid w:val="00D65127"/>
    <w:rsid w:val="00D65186"/>
    <w:rsid w:val="00D6535C"/>
    <w:rsid w:val="00D65804"/>
    <w:rsid w:val="00D6618E"/>
    <w:rsid w:val="00D6650E"/>
    <w:rsid w:val="00D669AC"/>
    <w:rsid w:val="00D66A82"/>
    <w:rsid w:val="00D66EEC"/>
    <w:rsid w:val="00D66FB1"/>
    <w:rsid w:val="00D67D71"/>
    <w:rsid w:val="00D67E82"/>
    <w:rsid w:val="00D67F77"/>
    <w:rsid w:val="00D70841"/>
    <w:rsid w:val="00D70B0C"/>
    <w:rsid w:val="00D70B39"/>
    <w:rsid w:val="00D70BDE"/>
    <w:rsid w:val="00D713C3"/>
    <w:rsid w:val="00D7212B"/>
    <w:rsid w:val="00D7227A"/>
    <w:rsid w:val="00D72595"/>
    <w:rsid w:val="00D72AE8"/>
    <w:rsid w:val="00D72B0A"/>
    <w:rsid w:val="00D72BAE"/>
    <w:rsid w:val="00D7357B"/>
    <w:rsid w:val="00D73DA2"/>
    <w:rsid w:val="00D73EA5"/>
    <w:rsid w:val="00D74323"/>
    <w:rsid w:val="00D74CE4"/>
    <w:rsid w:val="00D74D77"/>
    <w:rsid w:val="00D753F0"/>
    <w:rsid w:val="00D75698"/>
    <w:rsid w:val="00D75BBC"/>
    <w:rsid w:val="00D75E2B"/>
    <w:rsid w:val="00D760DD"/>
    <w:rsid w:val="00D762C9"/>
    <w:rsid w:val="00D767AB"/>
    <w:rsid w:val="00D76D13"/>
    <w:rsid w:val="00D770C8"/>
    <w:rsid w:val="00D773D1"/>
    <w:rsid w:val="00D774C8"/>
    <w:rsid w:val="00D77611"/>
    <w:rsid w:val="00D77649"/>
    <w:rsid w:val="00D776DD"/>
    <w:rsid w:val="00D779AA"/>
    <w:rsid w:val="00D779C9"/>
    <w:rsid w:val="00D77EB0"/>
    <w:rsid w:val="00D77EEA"/>
    <w:rsid w:val="00D808AC"/>
    <w:rsid w:val="00D80CE4"/>
    <w:rsid w:val="00D80EB8"/>
    <w:rsid w:val="00D81019"/>
    <w:rsid w:val="00D8156E"/>
    <w:rsid w:val="00D81826"/>
    <w:rsid w:val="00D81899"/>
    <w:rsid w:val="00D81D21"/>
    <w:rsid w:val="00D821BE"/>
    <w:rsid w:val="00D822C5"/>
    <w:rsid w:val="00D82347"/>
    <w:rsid w:val="00D823EF"/>
    <w:rsid w:val="00D8253F"/>
    <w:rsid w:val="00D829BF"/>
    <w:rsid w:val="00D829CB"/>
    <w:rsid w:val="00D82B26"/>
    <w:rsid w:val="00D83061"/>
    <w:rsid w:val="00D83186"/>
    <w:rsid w:val="00D83189"/>
    <w:rsid w:val="00D838D7"/>
    <w:rsid w:val="00D83A46"/>
    <w:rsid w:val="00D83BA5"/>
    <w:rsid w:val="00D83DD2"/>
    <w:rsid w:val="00D843B5"/>
    <w:rsid w:val="00D84B15"/>
    <w:rsid w:val="00D84C61"/>
    <w:rsid w:val="00D8500B"/>
    <w:rsid w:val="00D850D4"/>
    <w:rsid w:val="00D852AE"/>
    <w:rsid w:val="00D853CC"/>
    <w:rsid w:val="00D85C04"/>
    <w:rsid w:val="00D86515"/>
    <w:rsid w:val="00D865A8"/>
    <w:rsid w:val="00D86874"/>
    <w:rsid w:val="00D8687A"/>
    <w:rsid w:val="00D869A5"/>
    <w:rsid w:val="00D87130"/>
    <w:rsid w:val="00D8760E"/>
    <w:rsid w:val="00D87829"/>
    <w:rsid w:val="00D879BB"/>
    <w:rsid w:val="00D87A47"/>
    <w:rsid w:val="00D87BDF"/>
    <w:rsid w:val="00D87F52"/>
    <w:rsid w:val="00D90A55"/>
    <w:rsid w:val="00D90C5E"/>
    <w:rsid w:val="00D90CA2"/>
    <w:rsid w:val="00D911E6"/>
    <w:rsid w:val="00D91E50"/>
    <w:rsid w:val="00D91E7B"/>
    <w:rsid w:val="00D9253B"/>
    <w:rsid w:val="00D9280E"/>
    <w:rsid w:val="00D929AF"/>
    <w:rsid w:val="00D939A9"/>
    <w:rsid w:val="00D93E54"/>
    <w:rsid w:val="00D94223"/>
    <w:rsid w:val="00D9434D"/>
    <w:rsid w:val="00D944B7"/>
    <w:rsid w:val="00D947F5"/>
    <w:rsid w:val="00D953B8"/>
    <w:rsid w:val="00D9548F"/>
    <w:rsid w:val="00D95BA4"/>
    <w:rsid w:val="00D95E76"/>
    <w:rsid w:val="00D95F03"/>
    <w:rsid w:val="00D9620B"/>
    <w:rsid w:val="00D96A48"/>
    <w:rsid w:val="00D97256"/>
    <w:rsid w:val="00D972DE"/>
    <w:rsid w:val="00D9763D"/>
    <w:rsid w:val="00DA027B"/>
    <w:rsid w:val="00DA05E2"/>
    <w:rsid w:val="00DA06E2"/>
    <w:rsid w:val="00DA1043"/>
    <w:rsid w:val="00DA105D"/>
    <w:rsid w:val="00DA1189"/>
    <w:rsid w:val="00DA1286"/>
    <w:rsid w:val="00DA195F"/>
    <w:rsid w:val="00DA1A20"/>
    <w:rsid w:val="00DA2034"/>
    <w:rsid w:val="00DA253D"/>
    <w:rsid w:val="00DA2701"/>
    <w:rsid w:val="00DA2A25"/>
    <w:rsid w:val="00DA2D4B"/>
    <w:rsid w:val="00DA39C0"/>
    <w:rsid w:val="00DA3C1C"/>
    <w:rsid w:val="00DA3F31"/>
    <w:rsid w:val="00DA429A"/>
    <w:rsid w:val="00DA429C"/>
    <w:rsid w:val="00DA4310"/>
    <w:rsid w:val="00DA43D6"/>
    <w:rsid w:val="00DA4447"/>
    <w:rsid w:val="00DA44A5"/>
    <w:rsid w:val="00DA47D8"/>
    <w:rsid w:val="00DA47FB"/>
    <w:rsid w:val="00DA51D5"/>
    <w:rsid w:val="00DA558A"/>
    <w:rsid w:val="00DA55D1"/>
    <w:rsid w:val="00DA588D"/>
    <w:rsid w:val="00DA596C"/>
    <w:rsid w:val="00DA59E8"/>
    <w:rsid w:val="00DA6B90"/>
    <w:rsid w:val="00DA6CBE"/>
    <w:rsid w:val="00DA6E36"/>
    <w:rsid w:val="00DA70D7"/>
    <w:rsid w:val="00DA7119"/>
    <w:rsid w:val="00DA732F"/>
    <w:rsid w:val="00DA791B"/>
    <w:rsid w:val="00DA7F6B"/>
    <w:rsid w:val="00DB0C24"/>
    <w:rsid w:val="00DB0EBC"/>
    <w:rsid w:val="00DB127B"/>
    <w:rsid w:val="00DB1296"/>
    <w:rsid w:val="00DB1A99"/>
    <w:rsid w:val="00DB2587"/>
    <w:rsid w:val="00DB27B7"/>
    <w:rsid w:val="00DB295C"/>
    <w:rsid w:val="00DB2C82"/>
    <w:rsid w:val="00DB2DEB"/>
    <w:rsid w:val="00DB3699"/>
    <w:rsid w:val="00DB3787"/>
    <w:rsid w:val="00DB3BE0"/>
    <w:rsid w:val="00DB4262"/>
    <w:rsid w:val="00DB4E1A"/>
    <w:rsid w:val="00DB52EF"/>
    <w:rsid w:val="00DB5E54"/>
    <w:rsid w:val="00DB699B"/>
    <w:rsid w:val="00DB754C"/>
    <w:rsid w:val="00DB7BAC"/>
    <w:rsid w:val="00DB7FCB"/>
    <w:rsid w:val="00DC01EA"/>
    <w:rsid w:val="00DC05DC"/>
    <w:rsid w:val="00DC0D6B"/>
    <w:rsid w:val="00DC196B"/>
    <w:rsid w:val="00DC1F33"/>
    <w:rsid w:val="00DC2297"/>
    <w:rsid w:val="00DC277E"/>
    <w:rsid w:val="00DC2CA7"/>
    <w:rsid w:val="00DC2ED6"/>
    <w:rsid w:val="00DC2EE2"/>
    <w:rsid w:val="00DC3780"/>
    <w:rsid w:val="00DC3975"/>
    <w:rsid w:val="00DC3A7E"/>
    <w:rsid w:val="00DC40B8"/>
    <w:rsid w:val="00DC43CF"/>
    <w:rsid w:val="00DC4589"/>
    <w:rsid w:val="00DC4B3B"/>
    <w:rsid w:val="00DC53BE"/>
    <w:rsid w:val="00DC59B7"/>
    <w:rsid w:val="00DC5D22"/>
    <w:rsid w:val="00DC5EA6"/>
    <w:rsid w:val="00DC5FFF"/>
    <w:rsid w:val="00DC6133"/>
    <w:rsid w:val="00DC67C1"/>
    <w:rsid w:val="00DC6951"/>
    <w:rsid w:val="00DC6F37"/>
    <w:rsid w:val="00DC6F8D"/>
    <w:rsid w:val="00DC7108"/>
    <w:rsid w:val="00DC7440"/>
    <w:rsid w:val="00DC7604"/>
    <w:rsid w:val="00DC764D"/>
    <w:rsid w:val="00DC7A64"/>
    <w:rsid w:val="00DD097B"/>
    <w:rsid w:val="00DD1382"/>
    <w:rsid w:val="00DD1559"/>
    <w:rsid w:val="00DD1D35"/>
    <w:rsid w:val="00DD2A18"/>
    <w:rsid w:val="00DD2DD6"/>
    <w:rsid w:val="00DD30E9"/>
    <w:rsid w:val="00DD31B1"/>
    <w:rsid w:val="00DD38CD"/>
    <w:rsid w:val="00DD3F4E"/>
    <w:rsid w:val="00DD42FC"/>
    <w:rsid w:val="00DD4835"/>
    <w:rsid w:val="00DD4A1E"/>
    <w:rsid w:val="00DD4ADA"/>
    <w:rsid w:val="00DD4C1F"/>
    <w:rsid w:val="00DD55B2"/>
    <w:rsid w:val="00DD5A67"/>
    <w:rsid w:val="00DD6021"/>
    <w:rsid w:val="00DD75D7"/>
    <w:rsid w:val="00DD77F8"/>
    <w:rsid w:val="00DE042B"/>
    <w:rsid w:val="00DE05A1"/>
    <w:rsid w:val="00DE0606"/>
    <w:rsid w:val="00DE0785"/>
    <w:rsid w:val="00DE0980"/>
    <w:rsid w:val="00DE0C97"/>
    <w:rsid w:val="00DE1D20"/>
    <w:rsid w:val="00DE207D"/>
    <w:rsid w:val="00DE2A41"/>
    <w:rsid w:val="00DE2CD6"/>
    <w:rsid w:val="00DE2DFE"/>
    <w:rsid w:val="00DE3000"/>
    <w:rsid w:val="00DE30C6"/>
    <w:rsid w:val="00DE3400"/>
    <w:rsid w:val="00DE34DC"/>
    <w:rsid w:val="00DE3639"/>
    <w:rsid w:val="00DE3921"/>
    <w:rsid w:val="00DE3D37"/>
    <w:rsid w:val="00DE3E18"/>
    <w:rsid w:val="00DE45DE"/>
    <w:rsid w:val="00DE466A"/>
    <w:rsid w:val="00DE48B2"/>
    <w:rsid w:val="00DE5F27"/>
    <w:rsid w:val="00DE5FD5"/>
    <w:rsid w:val="00DE6026"/>
    <w:rsid w:val="00DE6B41"/>
    <w:rsid w:val="00DE71D0"/>
    <w:rsid w:val="00DE759F"/>
    <w:rsid w:val="00DE7B60"/>
    <w:rsid w:val="00DF0213"/>
    <w:rsid w:val="00DF034C"/>
    <w:rsid w:val="00DF03C0"/>
    <w:rsid w:val="00DF0868"/>
    <w:rsid w:val="00DF0974"/>
    <w:rsid w:val="00DF0DE0"/>
    <w:rsid w:val="00DF2146"/>
    <w:rsid w:val="00DF262F"/>
    <w:rsid w:val="00DF3151"/>
    <w:rsid w:val="00DF353D"/>
    <w:rsid w:val="00DF3769"/>
    <w:rsid w:val="00DF3DF4"/>
    <w:rsid w:val="00DF4177"/>
    <w:rsid w:val="00DF4341"/>
    <w:rsid w:val="00DF52E4"/>
    <w:rsid w:val="00DF5407"/>
    <w:rsid w:val="00DF610A"/>
    <w:rsid w:val="00DF6A0C"/>
    <w:rsid w:val="00DF6CAE"/>
    <w:rsid w:val="00DF6FD3"/>
    <w:rsid w:val="00DF73D9"/>
    <w:rsid w:val="00DF7969"/>
    <w:rsid w:val="00DF7AF8"/>
    <w:rsid w:val="00E00157"/>
    <w:rsid w:val="00E00697"/>
    <w:rsid w:val="00E006E2"/>
    <w:rsid w:val="00E01638"/>
    <w:rsid w:val="00E01997"/>
    <w:rsid w:val="00E02132"/>
    <w:rsid w:val="00E02D60"/>
    <w:rsid w:val="00E03109"/>
    <w:rsid w:val="00E032AF"/>
    <w:rsid w:val="00E03498"/>
    <w:rsid w:val="00E03E87"/>
    <w:rsid w:val="00E03EBD"/>
    <w:rsid w:val="00E047A5"/>
    <w:rsid w:val="00E04FEC"/>
    <w:rsid w:val="00E05094"/>
    <w:rsid w:val="00E0512E"/>
    <w:rsid w:val="00E05457"/>
    <w:rsid w:val="00E05AB1"/>
    <w:rsid w:val="00E05D4A"/>
    <w:rsid w:val="00E06665"/>
    <w:rsid w:val="00E06769"/>
    <w:rsid w:val="00E073FC"/>
    <w:rsid w:val="00E07577"/>
    <w:rsid w:val="00E07BD4"/>
    <w:rsid w:val="00E07F75"/>
    <w:rsid w:val="00E1012B"/>
    <w:rsid w:val="00E1042E"/>
    <w:rsid w:val="00E10694"/>
    <w:rsid w:val="00E106C0"/>
    <w:rsid w:val="00E110CF"/>
    <w:rsid w:val="00E114B4"/>
    <w:rsid w:val="00E11970"/>
    <w:rsid w:val="00E11A9A"/>
    <w:rsid w:val="00E122C7"/>
    <w:rsid w:val="00E12380"/>
    <w:rsid w:val="00E1240D"/>
    <w:rsid w:val="00E1253F"/>
    <w:rsid w:val="00E1272F"/>
    <w:rsid w:val="00E12A94"/>
    <w:rsid w:val="00E12C26"/>
    <w:rsid w:val="00E12DD3"/>
    <w:rsid w:val="00E12F1F"/>
    <w:rsid w:val="00E132F7"/>
    <w:rsid w:val="00E134EF"/>
    <w:rsid w:val="00E137E1"/>
    <w:rsid w:val="00E13C2B"/>
    <w:rsid w:val="00E14103"/>
    <w:rsid w:val="00E145F6"/>
    <w:rsid w:val="00E149AA"/>
    <w:rsid w:val="00E1518A"/>
    <w:rsid w:val="00E1521D"/>
    <w:rsid w:val="00E15516"/>
    <w:rsid w:val="00E15F6A"/>
    <w:rsid w:val="00E15FCE"/>
    <w:rsid w:val="00E1669D"/>
    <w:rsid w:val="00E16E5F"/>
    <w:rsid w:val="00E172B3"/>
    <w:rsid w:val="00E175DD"/>
    <w:rsid w:val="00E20451"/>
    <w:rsid w:val="00E204A9"/>
    <w:rsid w:val="00E209D2"/>
    <w:rsid w:val="00E20A93"/>
    <w:rsid w:val="00E218BA"/>
    <w:rsid w:val="00E219EE"/>
    <w:rsid w:val="00E2211B"/>
    <w:rsid w:val="00E22646"/>
    <w:rsid w:val="00E226D7"/>
    <w:rsid w:val="00E22874"/>
    <w:rsid w:val="00E23374"/>
    <w:rsid w:val="00E236BC"/>
    <w:rsid w:val="00E23B01"/>
    <w:rsid w:val="00E23CE8"/>
    <w:rsid w:val="00E24332"/>
    <w:rsid w:val="00E2445E"/>
    <w:rsid w:val="00E24541"/>
    <w:rsid w:val="00E24D2A"/>
    <w:rsid w:val="00E24E06"/>
    <w:rsid w:val="00E25A95"/>
    <w:rsid w:val="00E25AB7"/>
    <w:rsid w:val="00E25D51"/>
    <w:rsid w:val="00E25F48"/>
    <w:rsid w:val="00E26B7F"/>
    <w:rsid w:val="00E270EB"/>
    <w:rsid w:val="00E279B8"/>
    <w:rsid w:val="00E30780"/>
    <w:rsid w:val="00E30C5D"/>
    <w:rsid w:val="00E30E63"/>
    <w:rsid w:val="00E3122B"/>
    <w:rsid w:val="00E316D3"/>
    <w:rsid w:val="00E31AB7"/>
    <w:rsid w:val="00E326F8"/>
    <w:rsid w:val="00E32E4D"/>
    <w:rsid w:val="00E33192"/>
    <w:rsid w:val="00E336E5"/>
    <w:rsid w:val="00E339D3"/>
    <w:rsid w:val="00E33CED"/>
    <w:rsid w:val="00E33DA7"/>
    <w:rsid w:val="00E33DEE"/>
    <w:rsid w:val="00E340F2"/>
    <w:rsid w:val="00E342E9"/>
    <w:rsid w:val="00E348F0"/>
    <w:rsid w:val="00E35456"/>
    <w:rsid w:val="00E35691"/>
    <w:rsid w:val="00E356FE"/>
    <w:rsid w:val="00E35FAF"/>
    <w:rsid w:val="00E36860"/>
    <w:rsid w:val="00E36AB2"/>
    <w:rsid w:val="00E36D7A"/>
    <w:rsid w:val="00E36FF4"/>
    <w:rsid w:val="00E3706F"/>
    <w:rsid w:val="00E375A2"/>
    <w:rsid w:val="00E3765F"/>
    <w:rsid w:val="00E37715"/>
    <w:rsid w:val="00E40C31"/>
    <w:rsid w:val="00E40E35"/>
    <w:rsid w:val="00E40F44"/>
    <w:rsid w:val="00E4138C"/>
    <w:rsid w:val="00E41DE1"/>
    <w:rsid w:val="00E4204D"/>
    <w:rsid w:val="00E4208C"/>
    <w:rsid w:val="00E421D7"/>
    <w:rsid w:val="00E4220E"/>
    <w:rsid w:val="00E42428"/>
    <w:rsid w:val="00E42A1D"/>
    <w:rsid w:val="00E4335E"/>
    <w:rsid w:val="00E43457"/>
    <w:rsid w:val="00E443ED"/>
    <w:rsid w:val="00E452FE"/>
    <w:rsid w:val="00E454A4"/>
    <w:rsid w:val="00E45859"/>
    <w:rsid w:val="00E45B1A"/>
    <w:rsid w:val="00E463C3"/>
    <w:rsid w:val="00E4651F"/>
    <w:rsid w:val="00E465C8"/>
    <w:rsid w:val="00E4697E"/>
    <w:rsid w:val="00E46992"/>
    <w:rsid w:val="00E46B28"/>
    <w:rsid w:val="00E46ECF"/>
    <w:rsid w:val="00E47139"/>
    <w:rsid w:val="00E504FF"/>
    <w:rsid w:val="00E50A2E"/>
    <w:rsid w:val="00E50D90"/>
    <w:rsid w:val="00E50EEC"/>
    <w:rsid w:val="00E514DE"/>
    <w:rsid w:val="00E52071"/>
    <w:rsid w:val="00E523DC"/>
    <w:rsid w:val="00E52B82"/>
    <w:rsid w:val="00E53378"/>
    <w:rsid w:val="00E5345D"/>
    <w:rsid w:val="00E54713"/>
    <w:rsid w:val="00E55156"/>
    <w:rsid w:val="00E5517E"/>
    <w:rsid w:val="00E5536B"/>
    <w:rsid w:val="00E553F8"/>
    <w:rsid w:val="00E55520"/>
    <w:rsid w:val="00E558FC"/>
    <w:rsid w:val="00E55CC4"/>
    <w:rsid w:val="00E563A1"/>
    <w:rsid w:val="00E56A28"/>
    <w:rsid w:val="00E57971"/>
    <w:rsid w:val="00E57F27"/>
    <w:rsid w:val="00E60BE9"/>
    <w:rsid w:val="00E60F6E"/>
    <w:rsid w:val="00E6163B"/>
    <w:rsid w:val="00E61CA4"/>
    <w:rsid w:val="00E61DC9"/>
    <w:rsid w:val="00E62D98"/>
    <w:rsid w:val="00E634B4"/>
    <w:rsid w:val="00E63518"/>
    <w:rsid w:val="00E63BBD"/>
    <w:rsid w:val="00E6414C"/>
    <w:rsid w:val="00E644B1"/>
    <w:rsid w:val="00E64B76"/>
    <w:rsid w:val="00E64D59"/>
    <w:rsid w:val="00E64E0F"/>
    <w:rsid w:val="00E64E70"/>
    <w:rsid w:val="00E6567C"/>
    <w:rsid w:val="00E65C87"/>
    <w:rsid w:val="00E65D4F"/>
    <w:rsid w:val="00E65D89"/>
    <w:rsid w:val="00E6611C"/>
    <w:rsid w:val="00E661B3"/>
    <w:rsid w:val="00E66AF8"/>
    <w:rsid w:val="00E671D7"/>
    <w:rsid w:val="00E67234"/>
    <w:rsid w:val="00E676A7"/>
    <w:rsid w:val="00E6783E"/>
    <w:rsid w:val="00E6796D"/>
    <w:rsid w:val="00E67EAC"/>
    <w:rsid w:val="00E70938"/>
    <w:rsid w:val="00E70B43"/>
    <w:rsid w:val="00E70BB8"/>
    <w:rsid w:val="00E71058"/>
    <w:rsid w:val="00E711BD"/>
    <w:rsid w:val="00E71594"/>
    <w:rsid w:val="00E71786"/>
    <w:rsid w:val="00E71B6B"/>
    <w:rsid w:val="00E71BE6"/>
    <w:rsid w:val="00E71CBD"/>
    <w:rsid w:val="00E7281B"/>
    <w:rsid w:val="00E729CA"/>
    <w:rsid w:val="00E72E7F"/>
    <w:rsid w:val="00E734A1"/>
    <w:rsid w:val="00E73739"/>
    <w:rsid w:val="00E73898"/>
    <w:rsid w:val="00E73A77"/>
    <w:rsid w:val="00E73B83"/>
    <w:rsid w:val="00E73EE9"/>
    <w:rsid w:val="00E743FD"/>
    <w:rsid w:val="00E7446B"/>
    <w:rsid w:val="00E74915"/>
    <w:rsid w:val="00E750BA"/>
    <w:rsid w:val="00E75C7B"/>
    <w:rsid w:val="00E768FB"/>
    <w:rsid w:val="00E77289"/>
    <w:rsid w:val="00E7740E"/>
    <w:rsid w:val="00E77F40"/>
    <w:rsid w:val="00E80076"/>
    <w:rsid w:val="00E803B7"/>
    <w:rsid w:val="00E806B5"/>
    <w:rsid w:val="00E81430"/>
    <w:rsid w:val="00E81A03"/>
    <w:rsid w:val="00E81DE7"/>
    <w:rsid w:val="00E81FA4"/>
    <w:rsid w:val="00E822FC"/>
    <w:rsid w:val="00E8240E"/>
    <w:rsid w:val="00E831BE"/>
    <w:rsid w:val="00E83221"/>
    <w:rsid w:val="00E8329E"/>
    <w:rsid w:val="00E838BA"/>
    <w:rsid w:val="00E83B6F"/>
    <w:rsid w:val="00E83E24"/>
    <w:rsid w:val="00E8418A"/>
    <w:rsid w:val="00E84284"/>
    <w:rsid w:val="00E84EF1"/>
    <w:rsid w:val="00E8522B"/>
    <w:rsid w:val="00E85878"/>
    <w:rsid w:val="00E85CE0"/>
    <w:rsid w:val="00E8607A"/>
    <w:rsid w:val="00E86109"/>
    <w:rsid w:val="00E86815"/>
    <w:rsid w:val="00E8697E"/>
    <w:rsid w:val="00E869FB"/>
    <w:rsid w:val="00E86C2A"/>
    <w:rsid w:val="00E87343"/>
    <w:rsid w:val="00E87466"/>
    <w:rsid w:val="00E8777C"/>
    <w:rsid w:val="00E87BC5"/>
    <w:rsid w:val="00E87C56"/>
    <w:rsid w:val="00E87CF9"/>
    <w:rsid w:val="00E901EF"/>
    <w:rsid w:val="00E9045C"/>
    <w:rsid w:val="00E90470"/>
    <w:rsid w:val="00E904F9"/>
    <w:rsid w:val="00E911A3"/>
    <w:rsid w:val="00E91DA7"/>
    <w:rsid w:val="00E91DB2"/>
    <w:rsid w:val="00E924B1"/>
    <w:rsid w:val="00E92B2F"/>
    <w:rsid w:val="00E92B44"/>
    <w:rsid w:val="00E92F8B"/>
    <w:rsid w:val="00E9321E"/>
    <w:rsid w:val="00E9342C"/>
    <w:rsid w:val="00E93585"/>
    <w:rsid w:val="00E93846"/>
    <w:rsid w:val="00E93959"/>
    <w:rsid w:val="00E93EA3"/>
    <w:rsid w:val="00E940E4"/>
    <w:rsid w:val="00E94481"/>
    <w:rsid w:val="00E949A6"/>
    <w:rsid w:val="00E9521A"/>
    <w:rsid w:val="00E9538C"/>
    <w:rsid w:val="00E9596B"/>
    <w:rsid w:val="00E95C35"/>
    <w:rsid w:val="00E95F14"/>
    <w:rsid w:val="00E96346"/>
    <w:rsid w:val="00E963FC"/>
    <w:rsid w:val="00E96606"/>
    <w:rsid w:val="00E966B1"/>
    <w:rsid w:val="00E96DEB"/>
    <w:rsid w:val="00E97FF7"/>
    <w:rsid w:val="00EA0021"/>
    <w:rsid w:val="00EA0BD7"/>
    <w:rsid w:val="00EA185C"/>
    <w:rsid w:val="00EA1DBC"/>
    <w:rsid w:val="00EA21C4"/>
    <w:rsid w:val="00EA237A"/>
    <w:rsid w:val="00EA2753"/>
    <w:rsid w:val="00EA281A"/>
    <w:rsid w:val="00EA2988"/>
    <w:rsid w:val="00EA2C24"/>
    <w:rsid w:val="00EA2D70"/>
    <w:rsid w:val="00EA32B8"/>
    <w:rsid w:val="00EA3494"/>
    <w:rsid w:val="00EA3DA0"/>
    <w:rsid w:val="00EA40A2"/>
    <w:rsid w:val="00EA4326"/>
    <w:rsid w:val="00EA455F"/>
    <w:rsid w:val="00EA46E4"/>
    <w:rsid w:val="00EA4A47"/>
    <w:rsid w:val="00EA4AF2"/>
    <w:rsid w:val="00EA4B2E"/>
    <w:rsid w:val="00EA4FCC"/>
    <w:rsid w:val="00EA522C"/>
    <w:rsid w:val="00EA573D"/>
    <w:rsid w:val="00EA583C"/>
    <w:rsid w:val="00EA5FE2"/>
    <w:rsid w:val="00EA6294"/>
    <w:rsid w:val="00EA67E9"/>
    <w:rsid w:val="00EA6B49"/>
    <w:rsid w:val="00EA6E79"/>
    <w:rsid w:val="00EA6EF8"/>
    <w:rsid w:val="00EA730F"/>
    <w:rsid w:val="00EA76AD"/>
    <w:rsid w:val="00EA78B4"/>
    <w:rsid w:val="00EB0126"/>
    <w:rsid w:val="00EB03C4"/>
    <w:rsid w:val="00EB0D1B"/>
    <w:rsid w:val="00EB0E45"/>
    <w:rsid w:val="00EB1185"/>
    <w:rsid w:val="00EB1EC3"/>
    <w:rsid w:val="00EB1F20"/>
    <w:rsid w:val="00EB22D5"/>
    <w:rsid w:val="00EB2384"/>
    <w:rsid w:val="00EB2CFC"/>
    <w:rsid w:val="00EB343E"/>
    <w:rsid w:val="00EB3472"/>
    <w:rsid w:val="00EB3FE8"/>
    <w:rsid w:val="00EB4122"/>
    <w:rsid w:val="00EB439C"/>
    <w:rsid w:val="00EB43D5"/>
    <w:rsid w:val="00EB5693"/>
    <w:rsid w:val="00EB5F84"/>
    <w:rsid w:val="00EB6059"/>
    <w:rsid w:val="00EB6928"/>
    <w:rsid w:val="00EB6C47"/>
    <w:rsid w:val="00EB70B8"/>
    <w:rsid w:val="00EB74FF"/>
    <w:rsid w:val="00EB7540"/>
    <w:rsid w:val="00EB7926"/>
    <w:rsid w:val="00EB7B8C"/>
    <w:rsid w:val="00EC0638"/>
    <w:rsid w:val="00EC07F1"/>
    <w:rsid w:val="00EC0C45"/>
    <w:rsid w:val="00EC0D6E"/>
    <w:rsid w:val="00EC0DE6"/>
    <w:rsid w:val="00EC10FD"/>
    <w:rsid w:val="00EC1486"/>
    <w:rsid w:val="00EC15E7"/>
    <w:rsid w:val="00EC1E05"/>
    <w:rsid w:val="00EC1FBA"/>
    <w:rsid w:val="00EC1FF2"/>
    <w:rsid w:val="00EC28DE"/>
    <w:rsid w:val="00EC2AD3"/>
    <w:rsid w:val="00EC3248"/>
    <w:rsid w:val="00EC3341"/>
    <w:rsid w:val="00EC349C"/>
    <w:rsid w:val="00EC34C1"/>
    <w:rsid w:val="00EC391C"/>
    <w:rsid w:val="00EC4011"/>
    <w:rsid w:val="00EC4075"/>
    <w:rsid w:val="00EC43E1"/>
    <w:rsid w:val="00EC4917"/>
    <w:rsid w:val="00EC4974"/>
    <w:rsid w:val="00EC54E4"/>
    <w:rsid w:val="00EC6090"/>
    <w:rsid w:val="00EC6736"/>
    <w:rsid w:val="00EC68B4"/>
    <w:rsid w:val="00EC699B"/>
    <w:rsid w:val="00EC6B94"/>
    <w:rsid w:val="00EC6D77"/>
    <w:rsid w:val="00EC75B4"/>
    <w:rsid w:val="00EC7697"/>
    <w:rsid w:val="00EC7887"/>
    <w:rsid w:val="00EC788F"/>
    <w:rsid w:val="00EC7A1B"/>
    <w:rsid w:val="00EC7C18"/>
    <w:rsid w:val="00ED0522"/>
    <w:rsid w:val="00ED0A31"/>
    <w:rsid w:val="00ED0F44"/>
    <w:rsid w:val="00ED0FA4"/>
    <w:rsid w:val="00ED11B2"/>
    <w:rsid w:val="00ED137E"/>
    <w:rsid w:val="00ED1BC0"/>
    <w:rsid w:val="00ED1DCF"/>
    <w:rsid w:val="00ED1DD4"/>
    <w:rsid w:val="00ED1F7B"/>
    <w:rsid w:val="00ED2340"/>
    <w:rsid w:val="00ED2550"/>
    <w:rsid w:val="00ED291E"/>
    <w:rsid w:val="00ED2B35"/>
    <w:rsid w:val="00ED3741"/>
    <w:rsid w:val="00ED3F00"/>
    <w:rsid w:val="00ED4124"/>
    <w:rsid w:val="00ED418A"/>
    <w:rsid w:val="00ED4771"/>
    <w:rsid w:val="00ED49CD"/>
    <w:rsid w:val="00ED5070"/>
    <w:rsid w:val="00ED51F6"/>
    <w:rsid w:val="00ED571A"/>
    <w:rsid w:val="00ED59CD"/>
    <w:rsid w:val="00ED59D3"/>
    <w:rsid w:val="00ED5FBC"/>
    <w:rsid w:val="00ED60FF"/>
    <w:rsid w:val="00ED6275"/>
    <w:rsid w:val="00ED6540"/>
    <w:rsid w:val="00ED6669"/>
    <w:rsid w:val="00ED6984"/>
    <w:rsid w:val="00ED70FA"/>
    <w:rsid w:val="00ED782D"/>
    <w:rsid w:val="00ED7896"/>
    <w:rsid w:val="00ED7A2C"/>
    <w:rsid w:val="00ED7C2C"/>
    <w:rsid w:val="00ED7E0D"/>
    <w:rsid w:val="00ED7F61"/>
    <w:rsid w:val="00EE0623"/>
    <w:rsid w:val="00EE0683"/>
    <w:rsid w:val="00EE08D8"/>
    <w:rsid w:val="00EE09C5"/>
    <w:rsid w:val="00EE0A19"/>
    <w:rsid w:val="00EE1372"/>
    <w:rsid w:val="00EE1569"/>
    <w:rsid w:val="00EE166E"/>
    <w:rsid w:val="00EE168E"/>
    <w:rsid w:val="00EE1845"/>
    <w:rsid w:val="00EE1C1C"/>
    <w:rsid w:val="00EE1D28"/>
    <w:rsid w:val="00EE1F3C"/>
    <w:rsid w:val="00EE23DE"/>
    <w:rsid w:val="00EE2EE3"/>
    <w:rsid w:val="00EE3091"/>
    <w:rsid w:val="00EE32CD"/>
    <w:rsid w:val="00EE3A12"/>
    <w:rsid w:val="00EE3E1D"/>
    <w:rsid w:val="00EE3EF2"/>
    <w:rsid w:val="00EE4AAB"/>
    <w:rsid w:val="00EE4CF6"/>
    <w:rsid w:val="00EE54C7"/>
    <w:rsid w:val="00EE59F0"/>
    <w:rsid w:val="00EE5B0F"/>
    <w:rsid w:val="00EE5DAE"/>
    <w:rsid w:val="00EE600B"/>
    <w:rsid w:val="00EE6179"/>
    <w:rsid w:val="00EE6240"/>
    <w:rsid w:val="00EE6ED0"/>
    <w:rsid w:val="00EE71B0"/>
    <w:rsid w:val="00EE79FC"/>
    <w:rsid w:val="00EE7DC7"/>
    <w:rsid w:val="00EF0371"/>
    <w:rsid w:val="00EF03EF"/>
    <w:rsid w:val="00EF06D8"/>
    <w:rsid w:val="00EF08DB"/>
    <w:rsid w:val="00EF0C4B"/>
    <w:rsid w:val="00EF0D24"/>
    <w:rsid w:val="00EF0DB5"/>
    <w:rsid w:val="00EF17C5"/>
    <w:rsid w:val="00EF17FD"/>
    <w:rsid w:val="00EF1AB1"/>
    <w:rsid w:val="00EF1EEE"/>
    <w:rsid w:val="00EF22F5"/>
    <w:rsid w:val="00EF342D"/>
    <w:rsid w:val="00EF35AF"/>
    <w:rsid w:val="00EF3E74"/>
    <w:rsid w:val="00EF436B"/>
    <w:rsid w:val="00EF4426"/>
    <w:rsid w:val="00EF4575"/>
    <w:rsid w:val="00EF49C1"/>
    <w:rsid w:val="00EF53C8"/>
    <w:rsid w:val="00EF53FC"/>
    <w:rsid w:val="00EF5C37"/>
    <w:rsid w:val="00EF62D5"/>
    <w:rsid w:val="00EF6414"/>
    <w:rsid w:val="00EF65A6"/>
    <w:rsid w:val="00EF6689"/>
    <w:rsid w:val="00EF689A"/>
    <w:rsid w:val="00EF71EA"/>
    <w:rsid w:val="00EF7545"/>
    <w:rsid w:val="00EF7906"/>
    <w:rsid w:val="00F00209"/>
    <w:rsid w:val="00F00213"/>
    <w:rsid w:val="00F0071D"/>
    <w:rsid w:val="00F009E3"/>
    <w:rsid w:val="00F0116A"/>
    <w:rsid w:val="00F01555"/>
    <w:rsid w:val="00F01AE6"/>
    <w:rsid w:val="00F01E41"/>
    <w:rsid w:val="00F02258"/>
    <w:rsid w:val="00F024D1"/>
    <w:rsid w:val="00F0366D"/>
    <w:rsid w:val="00F0393F"/>
    <w:rsid w:val="00F040AE"/>
    <w:rsid w:val="00F041A8"/>
    <w:rsid w:val="00F043A5"/>
    <w:rsid w:val="00F0488E"/>
    <w:rsid w:val="00F04C8A"/>
    <w:rsid w:val="00F0504C"/>
    <w:rsid w:val="00F05110"/>
    <w:rsid w:val="00F057A7"/>
    <w:rsid w:val="00F05893"/>
    <w:rsid w:val="00F05A58"/>
    <w:rsid w:val="00F05A88"/>
    <w:rsid w:val="00F05EAA"/>
    <w:rsid w:val="00F05EC8"/>
    <w:rsid w:val="00F06125"/>
    <w:rsid w:val="00F06218"/>
    <w:rsid w:val="00F068A3"/>
    <w:rsid w:val="00F068F4"/>
    <w:rsid w:val="00F06BF3"/>
    <w:rsid w:val="00F070B7"/>
    <w:rsid w:val="00F07883"/>
    <w:rsid w:val="00F07B28"/>
    <w:rsid w:val="00F07D19"/>
    <w:rsid w:val="00F1007F"/>
    <w:rsid w:val="00F10659"/>
    <w:rsid w:val="00F10DC9"/>
    <w:rsid w:val="00F10E10"/>
    <w:rsid w:val="00F10F52"/>
    <w:rsid w:val="00F11017"/>
    <w:rsid w:val="00F11021"/>
    <w:rsid w:val="00F1117B"/>
    <w:rsid w:val="00F112B7"/>
    <w:rsid w:val="00F112BA"/>
    <w:rsid w:val="00F1168B"/>
    <w:rsid w:val="00F116AC"/>
    <w:rsid w:val="00F11AB3"/>
    <w:rsid w:val="00F11B86"/>
    <w:rsid w:val="00F11D4D"/>
    <w:rsid w:val="00F12268"/>
    <w:rsid w:val="00F124CD"/>
    <w:rsid w:val="00F12622"/>
    <w:rsid w:val="00F126B4"/>
    <w:rsid w:val="00F12799"/>
    <w:rsid w:val="00F128CB"/>
    <w:rsid w:val="00F12A62"/>
    <w:rsid w:val="00F12EFE"/>
    <w:rsid w:val="00F13595"/>
    <w:rsid w:val="00F13878"/>
    <w:rsid w:val="00F13A4B"/>
    <w:rsid w:val="00F13CFA"/>
    <w:rsid w:val="00F147D0"/>
    <w:rsid w:val="00F14B49"/>
    <w:rsid w:val="00F14BB5"/>
    <w:rsid w:val="00F15E3A"/>
    <w:rsid w:val="00F1625B"/>
    <w:rsid w:val="00F162D8"/>
    <w:rsid w:val="00F16481"/>
    <w:rsid w:val="00F1662C"/>
    <w:rsid w:val="00F16996"/>
    <w:rsid w:val="00F16DC6"/>
    <w:rsid w:val="00F1722B"/>
    <w:rsid w:val="00F17F97"/>
    <w:rsid w:val="00F20027"/>
    <w:rsid w:val="00F202EA"/>
    <w:rsid w:val="00F20A37"/>
    <w:rsid w:val="00F20B9C"/>
    <w:rsid w:val="00F20DCD"/>
    <w:rsid w:val="00F21164"/>
    <w:rsid w:val="00F211EE"/>
    <w:rsid w:val="00F2121A"/>
    <w:rsid w:val="00F21291"/>
    <w:rsid w:val="00F21766"/>
    <w:rsid w:val="00F21ABC"/>
    <w:rsid w:val="00F21DDE"/>
    <w:rsid w:val="00F22465"/>
    <w:rsid w:val="00F22657"/>
    <w:rsid w:val="00F2283B"/>
    <w:rsid w:val="00F22A15"/>
    <w:rsid w:val="00F22A1B"/>
    <w:rsid w:val="00F23804"/>
    <w:rsid w:val="00F239DA"/>
    <w:rsid w:val="00F23DE0"/>
    <w:rsid w:val="00F24212"/>
    <w:rsid w:val="00F24500"/>
    <w:rsid w:val="00F24BBB"/>
    <w:rsid w:val="00F24C76"/>
    <w:rsid w:val="00F24D5C"/>
    <w:rsid w:val="00F24F10"/>
    <w:rsid w:val="00F253BF"/>
    <w:rsid w:val="00F254A0"/>
    <w:rsid w:val="00F25798"/>
    <w:rsid w:val="00F2582F"/>
    <w:rsid w:val="00F25909"/>
    <w:rsid w:val="00F25A87"/>
    <w:rsid w:val="00F25F68"/>
    <w:rsid w:val="00F25F85"/>
    <w:rsid w:val="00F25F9D"/>
    <w:rsid w:val="00F26E41"/>
    <w:rsid w:val="00F27155"/>
    <w:rsid w:val="00F27326"/>
    <w:rsid w:val="00F27526"/>
    <w:rsid w:val="00F27985"/>
    <w:rsid w:val="00F27CAC"/>
    <w:rsid w:val="00F27DF1"/>
    <w:rsid w:val="00F30207"/>
    <w:rsid w:val="00F30ADC"/>
    <w:rsid w:val="00F3124F"/>
    <w:rsid w:val="00F31C64"/>
    <w:rsid w:val="00F31FEA"/>
    <w:rsid w:val="00F321F3"/>
    <w:rsid w:val="00F32781"/>
    <w:rsid w:val="00F33358"/>
    <w:rsid w:val="00F3372D"/>
    <w:rsid w:val="00F33824"/>
    <w:rsid w:val="00F33EF5"/>
    <w:rsid w:val="00F33F6C"/>
    <w:rsid w:val="00F34055"/>
    <w:rsid w:val="00F3412F"/>
    <w:rsid w:val="00F3420E"/>
    <w:rsid w:val="00F34793"/>
    <w:rsid w:val="00F350E6"/>
    <w:rsid w:val="00F35158"/>
    <w:rsid w:val="00F356F9"/>
    <w:rsid w:val="00F358A8"/>
    <w:rsid w:val="00F35A0E"/>
    <w:rsid w:val="00F35BE1"/>
    <w:rsid w:val="00F36709"/>
    <w:rsid w:val="00F3718B"/>
    <w:rsid w:val="00F372B8"/>
    <w:rsid w:val="00F37692"/>
    <w:rsid w:val="00F37BD7"/>
    <w:rsid w:val="00F4007A"/>
    <w:rsid w:val="00F40108"/>
    <w:rsid w:val="00F403C6"/>
    <w:rsid w:val="00F407C8"/>
    <w:rsid w:val="00F40A1A"/>
    <w:rsid w:val="00F40AD8"/>
    <w:rsid w:val="00F40B3C"/>
    <w:rsid w:val="00F4161B"/>
    <w:rsid w:val="00F418F4"/>
    <w:rsid w:val="00F41A4E"/>
    <w:rsid w:val="00F420B6"/>
    <w:rsid w:val="00F42F05"/>
    <w:rsid w:val="00F434DC"/>
    <w:rsid w:val="00F43872"/>
    <w:rsid w:val="00F438A5"/>
    <w:rsid w:val="00F43AB9"/>
    <w:rsid w:val="00F43E4C"/>
    <w:rsid w:val="00F43FFA"/>
    <w:rsid w:val="00F449CC"/>
    <w:rsid w:val="00F44BCA"/>
    <w:rsid w:val="00F4536F"/>
    <w:rsid w:val="00F454A9"/>
    <w:rsid w:val="00F4579F"/>
    <w:rsid w:val="00F45E32"/>
    <w:rsid w:val="00F45E9C"/>
    <w:rsid w:val="00F460F6"/>
    <w:rsid w:val="00F463FE"/>
    <w:rsid w:val="00F468A6"/>
    <w:rsid w:val="00F4708A"/>
    <w:rsid w:val="00F47306"/>
    <w:rsid w:val="00F475A4"/>
    <w:rsid w:val="00F47C7E"/>
    <w:rsid w:val="00F47DFF"/>
    <w:rsid w:val="00F50098"/>
    <w:rsid w:val="00F50184"/>
    <w:rsid w:val="00F50476"/>
    <w:rsid w:val="00F50D94"/>
    <w:rsid w:val="00F51424"/>
    <w:rsid w:val="00F515DF"/>
    <w:rsid w:val="00F51700"/>
    <w:rsid w:val="00F517CF"/>
    <w:rsid w:val="00F51C08"/>
    <w:rsid w:val="00F51ECE"/>
    <w:rsid w:val="00F51ED8"/>
    <w:rsid w:val="00F52410"/>
    <w:rsid w:val="00F52496"/>
    <w:rsid w:val="00F527BB"/>
    <w:rsid w:val="00F52AD4"/>
    <w:rsid w:val="00F52EF9"/>
    <w:rsid w:val="00F53285"/>
    <w:rsid w:val="00F532CB"/>
    <w:rsid w:val="00F538D1"/>
    <w:rsid w:val="00F53A14"/>
    <w:rsid w:val="00F53FCB"/>
    <w:rsid w:val="00F54956"/>
    <w:rsid w:val="00F54B4E"/>
    <w:rsid w:val="00F55007"/>
    <w:rsid w:val="00F553D4"/>
    <w:rsid w:val="00F553F3"/>
    <w:rsid w:val="00F5561C"/>
    <w:rsid w:val="00F55BFE"/>
    <w:rsid w:val="00F55D9F"/>
    <w:rsid w:val="00F56173"/>
    <w:rsid w:val="00F5628E"/>
    <w:rsid w:val="00F56810"/>
    <w:rsid w:val="00F56BB4"/>
    <w:rsid w:val="00F572A8"/>
    <w:rsid w:val="00F57508"/>
    <w:rsid w:val="00F57C64"/>
    <w:rsid w:val="00F57F1D"/>
    <w:rsid w:val="00F60637"/>
    <w:rsid w:val="00F612BF"/>
    <w:rsid w:val="00F61452"/>
    <w:rsid w:val="00F61813"/>
    <w:rsid w:val="00F61EBE"/>
    <w:rsid w:val="00F6263F"/>
    <w:rsid w:val="00F6293B"/>
    <w:rsid w:val="00F62F75"/>
    <w:rsid w:val="00F6315C"/>
    <w:rsid w:val="00F63620"/>
    <w:rsid w:val="00F63959"/>
    <w:rsid w:val="00F63D14"/>
    <w:rsid w:val="00F63F37"/>
    <w:rsid w:val="00F64041"/>
    <w:rsid w:val="00F64689"/>
    <w:rsid w:val="00F6479D"/>
    <w:rsid w:val="00F64D4A"/>
    <w:rsid w:val="00F64D5A"/>
    <w:rsid w:val="00F64EE9"/>
    <w:rsid w:val="00F65289"/>
    <w:rsid w:val="00F660DE"/>
    <w:rsid w:val="00F660F9"/>
    <w:rsid w:val="00F66313"/>
    <w:rsid w:val="00F6643E"/>
    <w:rsid w:val="00F66C52"/>
    <w:rsid w:val="00F66CC7"/>
    <w:rsid w:val="00F66F3F"/>
    <w:rsid w:val="00F66F47"/>
    <w:rsid w:val="00F6701D"/>
    <w:rsid w:val="00F67026"/>
    <w:rsid w:val="00F701B3"/>
    <w:rsid w:val="00F715A9"/>
    <w:rsid w:val="00F71718"/>
    <w:rsid w:val="00F7225E"/>
    <w:rsid w:val="00F72EDC"/>
    <w:rsid w:val="00F7303A"/>
    <w:rsid w:val="00F73582"/>
    <w:rsid w:val="00F74AA1"/>
    <w:rsid w:val="00F74B45"/>
    <w:rsid w:val="00F74F3D"/>
    <w:rsid w:val="00F75246"/>
    <w:rsid w:val="00F75369"/>
    <w:rsid w:val="00F75493"/>
    <w:rsid w:val="00F75522"/>
    <w:rsid w:val="00F759E3"/>
    <w:rsid w:val="00F76222"/>
    <w:rsid w:val="00F7630D"/>
    <w:rsid w:val="00F767F7"/>
    <w:rsid w:val="00F768E3"/>
    <w:rsid w:val="00F7692C"/>
    <w:rsid w:val="00F76B99"/>
    <w:rsid w:val="00F76BD2"/>
    <w:rsid w:val="00F77449"/>
    <w:rsid w:val="00F776B9"/>
    <w:rsid w:val="00F779CA"/>
    <w:rsid w:val="00F77C6C"/>
    <w:rsid w:val="00F8034A"/>
    <w:rsid w:val="00F8068B"/>
    <w:rsid w:val="00F80AF5"/>
    <w:rsid w:val="00F80CC5"/>
    <w:rsid w:val="00F8152F"/>
    <w:rsid w:val="00F818E4"/>
    <w:rsid w:val="00F819BF"/>
    <w:rsid w:val="00F81B2B"/>
    <w:rsid w:val="00F81C6A"/>
    <w:rsid w:val="00F81CA9"/>
    <w:rsid w:val="00F82377"/>
    <w:rsid w:val="00F828B4"/>
    <w:rsid w:val="00F82CB7"/>
    <w:rsid w:val="00F83168"/>
    <w:rsid w:val="00F835CC"/>
    <w:rsid w:val="00F83AA9"/>
    <w:rsid w:val="00F841A5"/>
    <w:rsid w:val="00F847AF"/>
    <w:rsid w:val="00F8492B"/>
    <w:rsid w:val="00F85166"/>
    <w:rsid w:val="00F85366"/>
    <w:rsid w:val="00F8551D"/>
    <w:rsid w:val="00F85882"/>
    <w:rsid w:val="00F85A72"/>
    <w:rsid w:val="00F85F91"/>
    <w:rsid w:val="00F86E81"/>
    <w:rsid w:val="00F87077"/>
    <w:rsid w:val="00F8707B"/>
    <w:rsid w:val="00F87683"/>
    <w:rsid w:val="00F879BF"/>
    <w:rsid w:val="00F87B91"/>
    <w:rsid w:val="00F90AD5"/>
    <w:rsid w:val="00F90E2A"/>
    <w:rsid w:val="00F91972"/>
    <w:rsid w:val="00F91979"/>
    <w:rsid w:val="00F91DB8"/>
    <w:rsid w:val="00F92386"/>
    <w:rsid w:val="00F92C73"/>
    <w:rsid w:val="00F9328C"/>
    <w:rsid w:val="00F9360F"/>
    <w:rsid w:val="00F93630"/>
    <w:rsid w:val="00F93765"/>
    <w:rsid w:val="00F9391F"/>
    <w:rsid w:val="00F93953"/>
    <w:rsid w:val="00F93F94"/>
    <w:rsid w:val="00F9449A"/>
    <w:rsid w:val="00F9473A"/>
    <w:rsid w:val="00F94A97"/>
    <w:rsid w:val="00F94BA5"/>
    <w:rsid w:val="00F94C94"/>
    <w:rsid w:val="00F94E55"/>
    <w:rsid w:val="00F953B5"/>
    <w:rsid w:val="00F9549D"/>
    <w:rsid w:val="00F95541"/>
    <w:rsid w:val="00F959E9"/>
    <w:rsid w:val="00F95DE0"/>
    <w:rsid w:val="00F95ED9"/>
    <w:rsid w:val="00F95F21"/>
    <w:rsid w:val="00F96178"/>
    <w:rsid w:val="00F96B83"/>
    <w:rsid w:val="00F97216"/>
    <w:rsid w:val="00F974BB"/>
    <w:rsid w:val="00F977F4"/>
    <w:rsid w:val="00F978D4"/>
    <w:rsid w:val="00F97AA9"/>
    <w:rsid w:val="00F97CDF"/>
    <w:rsid w:val="00FA05FB"/>
    <w:rsid w:val="00FA096A"/>
    <w:rsid w:val="00FA0C3B"/>
    <w:rsid w:val="00FA0EE8"/>
    <w:rsid w:val="00FA0FE3"/>
    <w:rsid w:val="00FA1F08"/>
    <w:rsid w:val="00FA2117"/>
    <w:rsid w:val="00FA2317"/>
    <w:rsid w:val="00FA259D"/>
    <w:rsid w:val="00FA26F1"/>
    <w:rsid w:val="00FA2B48"/>
    <w:rsid w:val="00FA2FD4"/>
    <w:rsid w:val="00FA3BEF"/>
    <w:rsid w:val="00FA4A14"/>
    <w:rsid w:val="00FA4B60"/>
    <w:rsid w:val="00FA4DEC"/>
    <w:rsid w:val="00FA4EA5"/>
    <w:rsid w:val="00FA4FE7"/>
    <w:rsid w:val="00FA5B47"/>
    <w:rsid w:val="00FA5D96"/>
    <w:rsid w:val="00FA5E69"/>
    <w:rsid w:val="00FA5F52"/>
    <w:rsid w:val="00FA6B4A"/>
    <w:rsid w:val="00FA6B6D"/>
    <w:rsid w:val="00FA7156"/>
    <w:rsid w:val="00FA7BBD"/>
    <w:rsid w:val="00FA7F08"/>
    <w:rsid w:val="00FB0781"/>
    <w:rsid w:val="00FB0851"/>
    <w:rsid w:val="00FB0A0F"/>
    <w:rsid w:val="00FB15DE"/>
    <w:rsid w:val="00FB191F"/>
    <w:rsid w:val="00FB1C67"/>
    <w:rsid w:val="00FB2186"/>
    <w:rsid w:val="00FB26D5"/>
    <w:rsid w:val="00FB2711"/>
    <w:rsid w:val="00FB2C94"/>
    <w:rsid w:val="00FB2E3C"/>
    <w:rsid w:val="00FB3446"/>
    <w:rsid w:val="00FB376C"/>
    <w:rsid w:val="00FB3D41"/>
    <w:rsid w:val="00FB413C"/>
    <w:rsid w:val="00FB438C"/>
    <w:rsid w:val="00FB4441"/>
    <w:rsid w:val="00FB4A97"/>
    <w:rsid w:val="00FB4C63"/>
    <w:rsid w:val="00FB5F3A"/>
    <w:rsid w:val="00FB6833"/>
    <w:rsid w:val="00FB7584"/>
    <w:rsid w:val="00FB75FF"/>
    <w:rsid w:val="00FC09FB"/>
    <w:rsid w:val="00FC0DA9"/>
    <w:rsid w:val="00FC158B"/>
    <w:rsid w:val="00FC1DC1"/>
    <w:rsid w:val="00FC2130"/>
    <w:rsid w:val="00FC213B"/>
    <w:rsid w:val="00FC240E"/>
    <w:rsid w:val="00FC2795"/>
    <w:rsid w:val="00FC27D5"/>
    <w:rsid w:val="00FC27DB"/>
    <w:rsid w:val="00FC2D9E"/>
    <w:rsid w:val="00FC2FCC"/>
    <w:rsid w:val="00FC3285"/>
    <w:rsid w:val="00FC3364"/>
    <w:rsid w:val="00FC35D2"/>
    <w:rsid w:val="00FC3A71"/>
    <w:rsid w:val="00FC3BB9"/>
    <w:rsid w:val="00FC43F4"/>
    <w:rsid w:val="00FC450E"/>
    <w:rsid w:val="00FC45BA"/>
    <w:rsid w:val="00FC45D6"/>
    <w:rsid w:val="00FC4F4A"/>
    <w:rsid w:val="00FC5171"/>
    <w:rsid w:val="00FC5978"/>
    <w:rsid w:val="00FC5DD3"/>
    <w:rsid w:val="00FC63A6"/>
    <w:rsid w:val="00FC66AE"/>
    <w:rsid w:val="00FC6F1B"/>
    <w:rsid w:val="00FC7024"/>
    <w:rsid w:val="00FC7476"/>
    <w:rsid w:val="00FC77D9"/>
    <w:rsid w:val="00FD0769"/>
    <w:rsid w:val="00FD0815"/>
    <w:rsid w:val="00FD08C3"/>
    <w:rsid w:val="00FD0E25"/>
    <w:rsid w:val="00FD167D"/>
    <w:rsid w:val="00FD171F"/>
    <w:rsid w:val="00FD1BD3"/>
    <w:rsid w:val="00FD1BEA"/>
    <w:rsid w:val="00FD1CD3"/>
    <w:rsid w:val="00FD1E26"/>
    <w:rsid w:val="00FD27AB"/>
    <w:rsid w:val="00FD297F"/>
    <w:rsid w:val="00FD29A1"/>
    <w:rsid w:val="00FD2B41"/>
    <w:rsid w:val="00FD3874"/>
    <w:rsid w:val="00FD433E"/>
    <w:rsid w:val="00FD46D9"/>
    <w:rsid w:val="00FD4BFD"/>
    <w:rsid w:val="00FD4C8F"/>
    <w:rsid w:val="00FD5128"/>
    <w:rsid w:val="00FD56BB"/>
    <w:rsid w:val="00FD5BEC"/>
    <w:rsid w:val="00FD613E"/>
    <w:rsid w:val="00FD61B9"/>
    <w:rsid w:val="00FD6259"/>
    <w:rsid w:val="00FD6296"/>
    <w:rsid w:val="00FD62FD"/>
    <w:rsid w:val="00FD6310"/>
    <w:rsid w:val="00FD641B"/>
    <w:rsid w:val="00FD664B"/>
    <w:rsid w:val="00FD6F36"/>
    <w:rsid w:val="00FD703C"/>
    <w:rsid w:val="00FD724B"/>
    <w:rsid w:val="00FD7765"/>
    <w:rsid w:val="00FD7792"/>
    <w:rsid w:val="00FD7C34"/>
    <w:rsid w:val="00FD7EE5"/>
    <w:rsid w:val="00FE0330"/>
    <w:rsid w:val="00FE0650"/>
    <w:rsid w:val="00FE0C95"/>
    <w:rsid w:val="00FE10A1"/>
    <w:rsid w:val="00FE110F"/>
    <w:rsid w:val="00FE17A2"/>
    <w:rsid w:val="00FE1A46"/>
    <w:rsid w:val="00FE1C01"/>
    <w:rsid w:val="00FE2458"/>
    <w:rsid w:val="00FE292D"/>
    <w:rsid w:val="00FE2975"/>
    <w:rsid w:val="00FE3529"/>
    <w:rsid w:val="00FE40F4"/>
    <w:rsid w:val="00FE4213"/>
    <w:rsid w:val="00FE45DD"/>
    <w:rsid w:val="00FE4C48"/>
    <w:rsid w:val="00FE4D08"/>
    <w:rsid w:val="00FE56C9"/>
    <w:rsid w:val="00FE5762"/>
    <w:rsid w:val="00FE5D2F"/>
    <w:rsid w:val="00FE5D32"/>
    <w:rsid w:val="00FE6014"/>
    <w:rsid w:val="00FE66E8"/>
    <w:rsid w:val="00FE6932"/>
    <w:rsid w:val="00FE694A"/>
    <w:rsid w:val="00FE6A92"/>
    <w:rsid w:val="00FE6AF3"/>
    <w:rsid w:val="00FE7158"/>
    <w:rsid w:val="00FE722F"/>
    <w:rsid w:val="00FE753B"/>
    <w:rsid w:val="00FE75F4"/>
    <w:rsid w:val="00FE762A"/>
    <w:rsid w:val="00FF00C5"/>
    <w:rsid w:val="00FF0A0A"/>
    <w:rsid w:val="00FF126E"/>
    <w:rsid w:val="00FF16A2"/>
    <w:rsid w:val="00FF1891"/>
    <w:rsid w:val="00FF1A30"/>
    <w:rsid w:val="00FF1D30"/>
    <w:rsid w:val="00FF2817"/>
    <w:rsid w:val="00FF2DEC"/>
    <w:rsid w:val="00FF2FDE"/>
    <w:rsid w:val="00FF31CA"/>
    <w:rsid w:val="00FF3617"/>
    <w:rsid w:val="00FF37BD"/>
    <w:rsid w:val="00FF4285"/>
    <w:rsid w:val="00FF4DB5"/>
    <w:rsid w:val="00FF54E1"/>
    <w:rsid w:val="00FF5558"/>
    <w:rsid w:val="00FF585E"/>
    <w:rsid w:val="00FF5C3F"/>
    <w:rsid w:val="00FF5C79"/>
    <w:rsid w:val="00FF5CF0"/>
    <w:rsid w:val="00FF5DC2"/>
    <w:rsid w:val="00FF646B"/>
    <w:rsid w:val="00FF6CA7"/>
    <w:rsid w:val="00FF721B"/>
    <w:rsid w:val="00FF7500"/>
    <w:rsid w:val="00FF7567"/>
    <w:rsid w:val="00FF77D1"/>
    <w:rsid w:val="00FF7830"/>
    <w:rsid w:val="037455D0"/>
    <w:rsid w:val="292B11A5"/>
    <w:rsid w:val="2A275224"/>
    <w:rsid w:val="3B1E5399"/>
    <w:rsid w:val="41CDE017"/>
    <w:rsid w:val="44EE753E"/>
    <w:rsid w:val="4F35C4DC"/>
    <w:rsid w:val="577D4B34"/>
    <w:rsid w:val="5C5DF391"/>
    <w:rsid w:val="5E1CD601"/>
    <w:rsid w:val="638C606F"/>
    <w:rsid w:val="638DBC69"/>
    <w:rsid w:val="6B7C52B6"/>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D7BB03"/>
  <w15:chartTrackingRefBased/>
  <w15:docId w15:val="{24906CEE-D43A-496B-B473-A2355950B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34E"/>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9D7E22"/>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qFormat/>
    <w:rsid w:val="00A31EF8"/>
    <w:pPr>
      <w:keepNext/>
      <w:spacing w:line="360" w:lineRule="auto"/>
      <w:ind w:firstLine="709"/>
      <w:jc w:val="center"/>
      <w:outlineLvl w:val="1"/>
    </w:pPr>
    <w:rPr>
      <w:rFonts w:ascii="Univers" w:hAnsi="Univers"/>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BB534E"/>
    <w:pPr>
      <w:tabs>
        <w:tab w:val="center" w:pos="4252"/>
        <w:tab w:val="right" w:pos="8504"/>
      </w:tabs>
    </w:pPr>
  </w:style>
  <w:style w:type="character" w:customStyle="1" w:styleId="PiedepginaCar">
    <w:name w:val="Pie de página Car"/>
    <w:basedOn w:val="Fuentedeprrafopredeter"/>
    <w:link w:val="Piedepgina"/>
    <w:uiPriority w:val="99"/>
    <w:rsid w:val="00BB534E"/>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BB534E"/>
  </w:style>
  <w:style w:type="paragraph" w:styleId="Encabezado">
    <w:name w:val="header"/>
    <w:basedOn w:val="Normal"/>
    <w:link w:val="EncabezadoCar"/>
    <w:rsid w:val="00BB534E"/>
    <w:pPr>
      <w:tabs>
        <w:tab w:val="center" w:pos="4252"/>
        <w:tab w:val="right" w:pos="8504"/>
      </w:tabs>
    </w:pPr>
  </w:style>
  <w:style w:type="character" w:customStyle="1" w:styleId="EncabezadoCar">
    <w:name w:val="Encabezado Car"/>
    <w:basedOn w:val="Fuentedeprrafopredeter"/>
    <w:link w:val="Encabezado"/>
    <w:uiPriority w:val="99"/>
    <w:rsid w:val="00BB534E"/>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rsid w:val="00BB534E"/>
    <w:pPr>
      <w:spacing w:after="120"/>
      <w:ind w:left="283"/>
    </w:pPr>
  </w:style>
  <w:style w:type="character" w:customStyle="1" w:styleId="SangradetextonormalCar">
    <w:name w:val="Sangría de texto normal Car"/>
    <w:basedOn w:val="Fuentedeprrafopredeter"/>
    <w:link w:val="Sangradetextonormal"/>
    <w:rsid w:val="00BB534E"/>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BB534E"/>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B534E"/>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Prrafodelista">
    <w:name w:val="List Paragraph"/>
    <w:aliases w:val="CNBV Parrafo1,Parrafo 1,Lista multicolor - Énfasis 11,Cuadrícula media 1 - Énfasis 21,List Paragraph-Thesis,Listas,Lista vistosa - Énfasis 11,Cita texto,Footnote,List Paragraph2,List Paragraph1,AB List 1,Bullet Points"/>
    <w:basedOn w:val="Normal"/>
    <w:link w:val="PrrafodelistaCar"/>
    <w:uiPriority w:val="1"/>
    <w:qFormat/>
    <w:rsid w:val="00BB534E"/>
    <w:pPr>
      <w:ind w:left="720"/>
      <w:contextualSpacing/>
    </w:pPr>
  </w:style>
  <w:style w:type="paragraph" w:styleId="Sinespaciado">
    <w:name w:val="No Spacing"/>
    <w:link w:val="SinespaciadoCar"/>
    <w:uiPriority w:val="1"/>
    <w:qFormat/>
    <w:rsid w:val="00BB534E"/>
    <w:pPr>
      <w:spacing w:after="0" w:line="240" w:lineRule="auto"/>
    </w:pPr>
    <w:rPr>
      <w:rFonts w:ascii="Calibri" w:eastAsia="Calibri" w:hAnsi="Calibri" w:cs="Times New Roman"/>
    </w:rPr>
  </w:style>
  <w:style w:type="paragraph" w:styleId="Textodeglobo">
    <w:name w:val="Balloon Text"/>
    <w:basedOn w:val="Normal"/>
    <w:link w:val="TextodegloboCar"/>
    <w:semiHidden/>
    <w:unhideWhenUsed/>
    <w:rsid w:val="00D869A5"/>
    <w:rPr>
      <w:rFonts w:ascii="Segoe UI" w:hAnsi="Segoe UI" w:cs="Segoe UI"/>
      <w:sz w:val="18"/>
      <w:szCs w:val="18"/>
    </w:rPr>
  </w:style>
  <w:style w:type="character" w:customStyle="1" w:styleId="TextodegloboCar">
    <w:name w:val="Texto de globo Car"/>
    <w:basedOn w:val="Fuentedeprrafopredeter"/>
    <w:link w:val="Textodeglobo"/>
    <w:semiHidden/>
    <w:rsid w:val="00D869A5"/>
    <w:rPr>
      <w:rFonts w:ascii="Segoe UI" w:eastAsia="Times New Roman" w:hAnsi="Segoe UI" w:cs="Segoe UI"/>
      <w:sz w:val="18"/>
      <w:szCs w:val="18"/>
      <w:lang w:val="es-ES" w:eastAsia="es-ES"/>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FA Fu?notentext, Car,Ca,Ca1"/>
    <w:basedOn w:val="Normal"/>
    <w:link w:val="TextonotapieCar"/>
    <w:uiPriority w:val="99"/>
    <w:unhideWhenUsed/>
    <w:qFormat/>
    <w:rsid w:val="002B57F1"/>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 Car Car"/>
    <w:basedOn w:val="Fuentedeprrafopredeter"/>
    <w:link w:val="Textonotapie"/>
    <w:uiPriority w:val="99"/>
    <w:qFormat/>
    <w:rsid w:val="002B57F1"/>
    <w:rPr>
      <w:rFonts w:ascii="Times New Roman" w:eastAsia="Times New Roman" w:hAnsi="Times New Roman" w:cs="Times New Roman"/>
      <w:sz w:val="20"/>
      <w:szCs w:val="20"/>
      <w:lang w:val="es-ES" w:eastAsia="es-ES"/>
    </w:rPr>
  </w:style>
  <w:style w:type="character" w:styleId="Refdenotaalpie">
    <w:name w:val="footnote reference"/>
    <w:aliases w:val="Texto de nota al pie,Appel note de bas de page,Footnotes refss,Footnote number,referencia nota al pie,BVI fnr,f,4_G,16 Point,Superscript 6 Point,Texto nota al pie,Ref. de nota al pie 2,Footnote Reference Char3,ftre,julio,Ref,ftref,ju"/>
    <w:basedOn w:val="Fuentedeprrafopredeter"/>
    <w:link w:val="4GChar"/>
    <w:uiPriority w:val="99"/>
    <w:unhideWhenUsed/>
    <w:qFormat/>
    <w:rsid w:val="002B57F1"/>
    <w:rPr>
      <w:vertAlign w:val="superscript"/>
    </w:rPr>
  </w:style>
  <w:style w:type="paragraph" w:styleId="Textoindependiente">
    <w:name w:val="Body Text"/>
    <w:basedOn w:val="Normal"/>
    <w:link w:val="TextoindependienteCar"/>
    <w:unhideWhenUsed/>
    <w:rsid w:val="00A31EF8"/>
    <w:pPr>
      <w:spacing w:after="120"/>
    </w:pPr>
  </w:style>
  <w:style w:type="character" w:customStyle="1" w:styleId="TextoindependienteCar">
    <w:name w:val="Texto independiente Car"/>
    <w:basedOn w:val="Fuentedeprrafopredeter"/>
    <w:link w:val="Textoindependiente"/>
    <w:rsid w:val="00A31EF8"/>
    <w:rPr>
      <w:rFonts w:ascii="Times New Roman" w:eastAsia="Times New Roman" w:hAnsi="Times New Roman" w:cs="Times New Roman"/>
      <w:sz w:val="24"/>
      <w:szCs w:val="24"/>
      <w:lang w:val="es-ES" w:eastAsia="es-ES"/>
    </w:rPr>
  </w:style>
  <w:style w:type="character" w:customStyle="1" w:styleId="Ttulo2Car">
    <w:name w:val="Título 2 Car"/>
    <w:basedOn w:val="Fuentedeprrafopredeter"/>
    <w:link w:val="Ttulo2"/>
    <w:rsid w:val="00A31EF8"/>
    <w:rPr>
      <w:rFonts w:ascii="Univers" w:eastAsia="Times New Roman" w:hAnsi="Univers" w:cs="Times New Roman"/>
      <w:b/>
      <w:bCs/>
      <w:sz w:val="24"/>
      <w:szCs w:val="24"/>
      <w:lang w:eastAsia="es-ES"/>
    </w:rPr>
  </w:style>
  <w:style w:type="paragraph" w:styleId="NormalWeb">
    <w:name w:val="Normal (Web)"/>
    <w:aliases w:val="Normal (Web) Car1,Normal (Web) Car Car,Normal (Web) Car1 Car Car,Normal (Web) Car Car Car Car,Normal (Web) Car Car Car Car Car Car,Normal (Web) Car Car Car Car Car Car Car Car Car Car, Car Car Car, Car Car Car Car Car,Car,Car Car,Car Car Ca"/>
    <w:basedOn w:val="Normal"/>
    <w:link w:val="NormalWebCar"/>
    <w:uiPriority w:val="99"/>
    <w:unhideWhenUsed/>
    <w:qFormat/>
    <w:rsid w:val="00A31EF8"/>
    <w:pPr>
      <w:spacing w:before="100" w:beforeAutospacing="1" w:after="100" w:afterAutospacing="1"/>
    </w:pPr>
    <w:rPr>
      <w:lang w:val="es-MX" w:eastAsia="es-MX"/>
    </w:rPr>
  </w:style>
  <w:style w:type="paragraph" w:customStyle="1" w:styleId="Prrafodelista1">
    <w:name w:val="Párrafo de lista1"/>
    <w:basedOn w:val="Normal"/>
    <w:rsid w:val="00A31EF8"/>
    <w:pPr>
      <w:spacing w:after="200" w:line="276" w:lineRule="auto"/>
      <w:ind w:left="720"/>
      <w:contextualSpacing/>
    </w:pPr>
    <w:rPr>
      <w:rFonts w:ascii="Calibri" w:hAnsi="Calibri"/>
      <w:sz w:val="22"/>
      <w:szCs w:val="22"/>
      <w:lang w:val="es-MX" w:eastAsia="es-MX"/>
    </w:rPr>
  </w:style>
  <w:style w:type="character" w:styleId="Hipervnculo">
    <w:name w:val="Hyperlink"/>
    <w:basedOn w:val="Fuentedeprrafopredeter"/>
    <w:uiPriority w:val="99"/>
    <w:unhideWhenUsed/>
    <w:rsid w:val="00A31EF8"/>
    <w:rPr>
      <w:rFonts w:ascii="Arial" w:hAnsi="Arial" w:cs="Arial" w:hint="default"/>
      <w:strike w:val="0"/>
      <w:dstrike w:val="0"/>
      <w:color w:val="762123"/>
      <w:sz w:val="27"/>
      <w:szCs w:val="27"/>
      <w:u w:val="none"/>
      <w:effect w:val="none"/>
    </w:rPr>
  </w:style>
  <w:style w:type="paragraph" w:customStyle="1" w:styleId="titulo">
    <w:name w:val="titulo"/>
    <w:rsid w:val="00A31EF8"/>
    <w:pPr>
      <w:widowControl w:val="0"/>
      <w:tabs>
        <w:tab w:val="left" w:pos="0"/>
        <w:tab w:val="left" w:pos="424"/>
        <w:tab w:val="left" w:pos="720"/>
      </w:tabs>
      <w:suppressAutoHyphens/>
      <w:spacing w:after="0" w:line="240" w:lineRule="auto"/>
      <w:jc w:val="both"/>
    </w:pPr>
    <w:rPr>
      <w:rFonts w:ascii="Garamond" w:eastAsia="Times New Roman" w:hAnsi="Garamond" w:cs="Times New Roman"/>
      <w:snapToGrid w:val="0"/>
      <w:spacing w:val="-3"/>
      <w:sz w:val="28"/>
      <w:szCs w:val="20"/>
      <w:lang w:val="es-ES_tradnl" w:eastAsia="es-ES"/>
    </w:rPr>
  </w:style>
  <w:style w:type="paragraph" w:styleId="Textoindependiente2">
    <w:name w:val="Body Text 2"/>
    <w:basedOn w:val="Normal"/>
    <w:link w:val="Textoindependiente2Car"/>
    <w:rsid w:val="00A31EF8"/>
    <w:pPr>
      <w:spacing w:after="120" w:line="480" w:lineRule="auto"/>
    </w:pPr>
    <w:rPr>
      <w:lang w:val="es-MX"/>
    </w:rPr>
  </w:style>
  <w:style w:type="character" w:customStyle="1" w:styleId="Textoindependiente2Car">
    <w:name w:val="Texto independiente 2 Car"/>
    <w:basedOn w:val="Fuentedeprrafopredeter"/>
    <w:link w:val="Textoindependiente2"/>
    <w:rsid w:val="00A31EF8"/>
    <w:rPr>
      <w:rFonts w:ascii="Times New Roman" w:eastAsia="Times New Roman" w:hAnsi="Times New Roman" w:cs="Times New Roman"/>
      <w:sz w:val="24"/>
      <w:szCs w:val="24"/>
      <w:lang w:eastAsia="es-ES"/>
    </w:rPr>
  </w:style>
  <w:style w:type="character" w:customStyle="1" w:styleId="NormalWebCar">
    <w:name w:val="Normal (Web) Car"/>
    <w:aliases w:val="Normal (Web) Car1 Car,Normal (Web) Car Car Car,Normal (Web) Car1 Car Car Car,Normal (Web) Car Car Car Car Car,Normal (Web) Car Car Car Car Car Car Car,Normal (Web) Car Car Car Car Car Car Car Car Car Car Car, Car Car Car Car,Car Car1"/>
    <w:basedOn w:val="Fuentedeprrafopredeter"/>
    <w:link w:val="NormalWeb"/>
    <w:uiPriority w:val="99"/>
    <w:rsid w:val="00A31EF8"/>
    <w:rPr>
      <w:rFonts w:ascii="Times New Roman" w:eastAsia="Times New Roman" w:hAnsi="Times New Roman" w:cs="Times New Roman"/>
      <w:sz w:val="24"/>
      <w:szCs w:val="24"/>
      <w:lang w:eastAsia="es-MX"/>
    </w:rPr>
  </w:style>
  <w:style w:type="paragraph" w:customStyle="1" w:styleId="capturadentrodecaptura">
    <w:name w:val="captura dentro de captura"/>
    <w:basedOn w:val="Normal"/>
    <w:rsid w:val="00A31EF8"/>
    <w:pPr>
      <w:ind w:left="851" w:right="851"/>
      <w:jc w:val="both"/>
    </w:pPr>
    <w:rPr>
      <w:rFonts w:ascii="CG Times" w:hAnsi="CG Times"/>
      <w:sz w:val="20"/>
      <w:lang w:val="es-MX"/>
    </w:rPr>
  </w:style>
  <w:style w:type="character" w:customStyle="1" w:styleId="b1">
    <w:name w:val="b1"/>
    <w:basedOn w:val="Fuentedeprrafopredeter"/>
    <w:rsid w:val="00A31EF8"/>
    <w:rPr>
      <w:color w:val="000000"/>
    </w:rPr>
  </w:style>
  <w:style w:type="paragraph" w:styleId="Textoindependiente3">
    <w:name w:val="Body Text 3"/>
    <w:basedOn w:val="Normal"/>
    <w:link w:val="Textoindependiente3Car"/>
    <w:uiPriority w:val="99"/>
    <w:semiHidden/>
    <w:unhideWhenUsed/>
    <w:rsid w:val="00A31EF8"/>
    <w:pPr>
      <w:spacing w:after="120" w:line="276" w:lineRule="auto"/>
    </w:pPr>
    <w:rPr>
      <w:rFonts w:asciiTheme="minorHAnsi" w:eastAsiaTheme="minorEastAsia" w:hAnsiTheme="minorHAnsi" w:cstheme="minorBidi"/>
      <w:sz w:val="16"/>
      <w:szCs w:val="16"/>
      <w:lang w:val="es-MX" w:eastAsia="es-MX"/>
    </w:rPr>
  </w:style>
  <w:style w:type="character" w:customStyle="1" w:styleId="Textoindependiente3Car">
    <w:name w:val="Texto independiente 3 Car"/>
    <w:basedOn w:val="Fuentedeprrafopredeter"/>
    <w:link w:val="Textoindependiente3"/>
    <w:uiPriority w:val="99"/>
    <w:semiHidden/>
    <w:rsid w:val="00A31EF8"/>
    <w:rPr>
      <w:rFonts w:eastAsiaTheme="minorEastAsia"/>
      <w:sz w:val="16"/>
      <w:szCs w:val="16"/>
      <w:lang w:eastAsia="es-MX"/>
    </w:rPr>
  </w:style>
  <w:style w:type="paragraph" w:styleId="Textosinformato">
    <w:name w:val="Plain Text"/>
    <w:basedOn w:val="Normal"/>
    <w:link w:val="TextosinformatoCar"/>
    <w:rsid w:val="00A31EF8"/>
    <w:rPr>
      <w:rFonts w:ascii="Courier New" w:hAnsi="Courier New"/>
      <w:sz w:val="20"/>
      <w:szCs w:val="20"/>
      <w:lang w:val="es-MX" w:eastAsia="es-MX"/>
    </w:rPr>
  </w:style>
  <w:style w:type="character" w:customStyle="1" w:styleId="TextosinformatoCar">
    <w:name w:val="Texto sin formato Car"/>
    <w:basedOn w:val="Fuentedeprrafopredeter"/>
    <w:link w:val="Textosinformato"/>
    <w:rsid w:val="00A31EF8"/>
    <w:rPr>
      <w:rFonts w:ascii="Courier New" w:eastAsia="Times New Roman" w:hAnsi="Courier New" w:cs="Times New Roman"/>
      <w:sz w:val="20"/>
      <w:szCs w:val="20"/>
      <w:lang w:eastAsia="es-MX"/>
    </w:rPr>
  </w:style>
  <w:style w:type="character" w:customStyle="1" w:styleId="apple-converted-space">
    <w:name w:val="apple-converted-space"/>
    <w:basedOn w:val="Fuentedeprrafopredeter"/>
    <w:rsid w:val="00A31EF8"/>
  </w:style>
  <w:style w:type="paragraph" w:customStyle="1" w:styleId="Texto">
    <w:name w:val="Texto"/>
    <w:basedOn w:val="Normal"/>
    <w:link w:val="TextoCar"/>
    <w:rsid w:val="00A31EF8"/>
    <w:pPr>
      <w:spacing w:after="101" w:line="216" w:lineRule="exact"/>
      <w:ind w:firstLine="288"/>
      <w:jc w:val="both"/>
    </w:pPr>
    <w:rPr>
      <w:rFonts w:ascii="Arial" w:hAnsi="Arial" w:cs="Arial"/>
      <w:sz w:val="18"/>
      <w:szCs w:val="18"/>
      <w:lang w:val="es-MX"/>
    </w:rPr>
  </w:style>
  <w:style w:type="character" w:customStyle="1" w:styleId="CarCar1Car">
    <w:name w:val="Car Car1 Car"/>
    <w:aliases w:val="Normal (Web) Car1 Car Car Car Car,Normal (Web) Car Car Car Car Car Car Car Car Car Car Car Car,Car Car Car Car1 Car,Car Car Car Car Car Car Car"/>
    <w:uiPriority w:val="99"/>
    <w:locked/>
    <w:rsid w:val="00A31EF8"/>
    <w:rPr>
      <w:rFonts w:ascii="Times New Roman" w:eastAsia="Times New Roman" w:hAnsi="Times New Roman" w:cs="Times New Roman"/>
      <w:lang w:val="es-MX"/>
    </w:rPr>
  </w:style>
  <w:style w:type="character" w:styleId="Textoennegrita">
    <w:name w:val="Strong"/>
    <w:basedOn w:val="Fuentedeprrafopredeter"/>
    <w:uiPriority w:val="22"/>
    <w:qFormat/>
    <w:rsid w:val="00A31EF8"/>
    <w:rPr>
      <w:b/>
      <w:bCs/>
    </w:rPr>
  </w:style>
  <w:style w:type="character" w:customStyle="1" w:styleId="CuerpodeltextoNegrita">
    <w:name w:val="Cuerpo del texto + Negrita"/>
    <w:basedOn w:val="Fuentedeprrafopredeter"/>
    <w:rsid w:val="00A31EF8"/>
    <w:rPr>
      <w:rFonts w:ascii="Microsoft Sans Serif" w:eastAsia="Microsoft Sans Serif" w:hAnsi="Microsoft Sans Serif" w:cs="Microsoft Sans Serif"/>
      <w:b/>
      <w:bCs/>
      <w:color w:val="000000"/>
      <w:spacing w:val="0"/>
      <w:w w:val="100"/>
      <w:position w:val="0"/>
      <w:sz w:val="26"/>
      <w:szCs w:val="26"/>
      <w:shd w:val="clear" w:color="auto" w:fill="FFFFFF"/>
      <w:lang w:val="es-ES"/>
    </w:rPr>
  </w:style>
  <w:style w:type="character" w:customStyle="1" w:styleId="Cuerpodeltexto">
    <w:name w:val="Cuerpo del texto_"/>
    <w:basedOn w:val="Fuentedeprrafopredeter"/>
    <w:link w:val="Cuerpodeltexto0"/>
    <w:rsid w:val="00A31EF8"/>
    <w:rPr>
      <w:rFonts w:ascii="Microsoft Sans Serif" w:eastAsia="Microsoft Sans Serif" w:hAnsi="Microsoft Sans Serif" w:cs="Microsoft Sans Serif"/>
      <w:sz w:val="26"/>
      <w:szCs w:val="26"/>
      <w:shd w:val="clear" w:color="auto" w:fill="FFFFFF"/>
    </w:rPr>
  </w:style>
  <w:style w:type="paragraph" w:customStyle="1" w:styleId="Cuerpodeltexto0">
    <w:name w:val="Cuerpo del texto"/>
    <w:basedOn w:val="Normal"/>
    <w:link w:val="Cuerpodeltexto"/>
    <w:rsid w:val="00A31EF8"/>
    <w:pPr>
      <w:widowControl w:val="0"/>
      <w:shd w:val="clear" w:color="auto" w:fill="FFFFFF"/>
      <w:spacing w:before="360" w:after="360" w:line="0" w:lineRule="atLeast"/>
      <w:jc w:val="both"/>
    </w:pPr>
    <w:rPr>
      <w:rFonts w:ascii="Microsoft Sans Serif" w:eastAsia="Microsoft Sans Serif" w:hAnsi="Microsoft Sans Serif" w:cs="Microsoft Sans Serif"/>
      <w:sz w:val="26"/>
      <w:szCs w:val="26"/>
      <w:lang w:val="es-MX" w:eastAsia="en-US"/>
    </w:rPr>
  </w:style>
  <w:style w:type="table" w:customStyle="1" w:styleId="Estilo3">
    <w:name w:val="Estilo3"/>
    <w:basedOn w:val="Tablaweb1"/>
    <w:rsid w:val="00A31EF8"/>
    <w:pPr>
      <w:spacing w:after="0" w:line="240" w:lineRule="auto"/>
    </w:pPr>
    <w:rPr>
      <w:rFonts w:ascii="Calibri" w:eastAsia="Calibri" w:hAnsi="Calibri" w:cs="Times New Roman"/>
      <w:sz w:val="20"/>
      <w:szCs w:val="20"/>
      <w:lang w:val="es-ES" w:eastAsia="es-ES"/>
    </w:rPr>
    <w:tblPr/>
    <w:tblStylePr w:type="firstRow">
      <w:rPr>
        <w:color w:val="auto"/>
      </w:rPr>
      <w:tblPr/>
      <w:tcPr>
        <w:tcBorders>
          <w:tl2br w:val="none" w:sz="0" w:space="0" w:color="auto"/>
          <w:tr2bl w:val="none" w:sz="0" w:space="0" w:color="auto"/>
        </w:tcBorders>
      </w:tcPr>
    </w:tblStylePr>
  </w:style>
  <w:style w:type="character" w:customStyle="1" w:styleId="TextoCar">
    <w:name w:val="Texto Car"/>
    <w:link w:val="Texto"/>
    <w:locked/>
    <w:rsid w:val="00A31EF8"/>
    <w:rPr>
      <w:rFonts w:ascii="Arial" w:eastAsia="Times New Roman" w:hAnsi="Arial" w:cs="Arial"/>
      <w:sz w:val="18"/>
      <w:szCs w:val="18"/>
      <w:lang w:eastAsia="es-ES"/>
    </w:rPr>
  </w:style>
  <w:style w:type="table" w:styleId="Tablaweb1">
    <w:name w:val="Table Web 1"/>
    <w:basedOn w:val="Tablanormal"/>
    <w:uiPriority w:val="99"/>
    <w:semiHidden/>
    <w:unhideWhenUsed/>
    <w:rsid w:val="00A31EF8"/>
    <w:pPr>
      <w:spacing w:after="200" w:line="276" w:lineRule="auto"/>
    </w:pPr>
    <w:rPr>
      <w:rFonts w:eastAsiaTheme="minorEastAsia"/>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ArticuloCar">
    <w:name w:val="Articulo Car"/>
    <w:basedOn w:val="Normal"/>
    <w:link w:val="ArticuloCarCar"/>
    <w:rsid w:val="00A31EF8"/>
    <w:pPr>
      <w:jc w:val="both"/>
    </w:pPr>
    <w:rPr>
      <w:rFonts w:ascii="Helvetica" w:hAnsi="Helvetica"/>
      <w:b/>
      <w:i/>
      <w:sz w:val="22"/>
      <w:lang w:val="es-ES_tradnl"/>
    </w:rPr>
  </w:style>
  <w:style w:type="paragraph" w:customStyle="1" w:styleId="ContenidoArticulo">
    <w:name w:val="ContenidoArticulo"/>
    <w:basedOn w:val="Normal"/>
    <w:autoRedefine/>
    <w:rsid w:val="00A31EF8"/>
    <w:pPr>
      <w:jc w:val="both"/>
    </w:pPr>
    <w:rPr>
      <w:rFonts w:ascii="Arial (W1)" w:hAnsi="Arial (W1)"/>
      <w:sz w:val="22"/>
      <w:szCs w:val="22"/>
      <w:lang w:val="es-ES_tradnl"/>
    </w:rPr>
  </w:style>
  <w:style w:type="character" w:customStyle="1" w:styleId="ArticuloCarCar">
    <w:name w:val="Articulo Car Car"/>
    <w:link w:val="ArticuloCar"/>
    <w:rsid w:val="00A31EF8"/>
    <w:rPr>
      <w:rFonts w:ascii="Helvetica" w:eastAsia="Times New Roman" w:hAnsi="Helvetica" w:cs="Times New Roman"/>
      <w:b/>
      <w:i/>
      <w:szCs w:val="24"/>
      <w:lang w:val="es-ES_tradnl" w:eastAsia="es-ES"/>
    </w:rPr>
  </w:style>
  <w:style w:type="character" w:customStyle="1" w:styleId="SinespaciadoCar">
    <w:name w:val="Sin espaciado Car"/>
    <w:basedOn w:val="Fuentedeprrafopredeter"/>
    <w:link w:val="Sinespaciado"/>
    <w:uiPriority w:val="1"/>
    <w:rsid w:val="00A31EF8"/>
    <w:rPr>
      <w:rFonts w:ascii="Calibri" w:eastAsia="Calibri" w:hAnsi="Calibri" w:cs="Times New Roman"/>
    </w:rPr>
  </w:style>
  <w:style w:type="character" w:customStyle="1" w:styleId="PrrafodelistaCar">
    <w:name w:val="Párrafo de lista Car"/>
    <w:aliases w:val="CNBV Parrafo1 Car,Parrafo 1 Car,Lista multicolor - Énfasis 11 Car,Cuadrícula media 1 - Énfasis 21 Car,List Paragraph-Thesis Car,Listas Car,Lista vistosa - Énfasis 11 Car,Cita texto Car,Footnote Car,List Paragraph2 Car,AB List 1 Car"/>
    <w:basedOn w:val="Fuentedeprrafopredeter"/>
    <w:link w:val="Prrafodelista"/>
    <w:uiPriority w:val="1"/>
    <w:qFormat/>
    <w:locked/>
    <w:rsid w:val="00A31EF8"/>
    <w:rPr>
      <w:rFonts w:ascii="Times New Roman" w:eastAsia="Times New Roman" w:hAnsi="Times New Roman" w:cs="Times New Roman"/>
      <w:sz w:val="24"/>
      <w:szCs w:val="24"/>
      <w:lang w:val="es-ES" w:eastAsia="es-ES"/>
    </w:rPr>
  </w:style>
  <w:style w:type="character" w:customStyle="1" w:styleId="Ninguno">
    <w:name w:val="Ninguno"/>
    <w:rsid w:val="00A31EF8"/>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872951"/>
    <w:pPr>
      <w:spacing w:after="160" w:line="256" w:lineRule="auto"/>
      <w:jc w:val="both"/>
    </w:pPr>
    <w:rPr>
      <w:rFonts w:asciiTheme="minorHAnsi" w:eastAsiaTheme="minorHAnsi" w:hAnsiTheme="minorHAnsi" w:cstheme="minorBidi"/>
      <w:sz w:val="22"/>
      <w:szCs w:val="22"/>
      <w:vertAlign w:val="superscript"/>
      <w:lang w:val="es-MX" w:eastAsia="en-US"/>
    </w:rPr>
  </w:style>
  <w:style w:type="character" w:customStyle="1" w:styleId="Ttulo1Car">
    <w:name w:val="Título 1 Car"/>
    <w:basedOn w:val="Fuentedeprrafopredeter"/>
    <w:link w:val="Ttulo1"/>
    <w:uiPriority w:val="9"/>
    <w:rsid w:val="009D7E22"/>
    <w:rPr>
      <w:rFonts w:asciiTheme="majorHAnsi" w:eastAsiaTheme="majorEastAsia" w:hAnsiTheme="majorHAnsi" w:cstheme="majorBidi"/>
      <w:color w:val="2E74B5" w:themeColor="accent1" w:themeShade="BF"/>
      <w:sz w:val="32"/>
      <w:szCs w:val="32"/>
      <w:lang w:val="es-ES" w:eastAsia="es-ES"/>
    </w:rPr>
  </w:style>
  <w:style w:type="paragraph" w:styleId="TtuloTDC">
    <w:name w:val="TOC Heading"/>
    <w:basedOn w:val="Ttulo1"/>
    <w:next w:val="Normal"/>
    <w:uiPriority w:val="39"/>
    <w:unhideWhenUsed/>
    <w:qFormat/>
    <w:rsid w:val="009D7E22"/>
    <w:pPr>
      <w:spacing w:line="259" w:lineRule="auto"/>
      <w:outlineLvl w:val="9"/>
    </w:pPr>
    <w:rPr>
      <w:lang w:val="es-MX" w:eastAsia="es-MX"/>
    </w:rPr>
  </w:style>
  <w:style w:type="paragraph" w:styleId="TDC2">
    <w:name w:val="toc 2"/>
    <w:basedOn w:val="Normal"/>
    <w:next w:val="Normal"/>
    <w:autoRedefine/>
    <w:uiPriority w:val="39"/>
    <w:unhideWhenUsed/>
    <w:rsid w:val="003F54B3"/>
    <w:pPr>
      <w:tabs>
        <w:tab w:val="right" w:leader="dot" w:pos="7695"/>
      </w:tabs>
      <w:spacing w:after="100"/>
      <w:ind w:left="240"/>
    </w:pPr>
  </w:style>
  <w:style w:type="character" w:styleId="Refdecomentario">
    <w:name w:val="annotation reference"/>
    <w:basedOn w:val="Fuentedeprrafopredeter"/>
    <w:uiPriority w:val="99"/>
    <w:semiHidden/>
    <w:unhideWhenUsed/>
    <w:rsid w:val="0040636C"/>
    <w:rPr>
      <w:sz w:val="16"/>
      <w:szCs w:val="16"/>
    </w:rPr>
  </w:style>
  <w:style w:type="paragraph" w:styleId="Textocomentario">
    <w:name w:val="annotation text"/>
    <w:basedOn w:val="Normal"/>
    <w:link w:val="TextocomentarioCar"/>
    <w:uiPriority w:val="99"/>
    <w:unhideWhenUsed/>
    <w:rsid w:val="0040636C"/>
    <w:rPr>
      <w:sz w:val="20"/>
      <w:szCs w:val="20"/>
    </w:rPr>
  </w:style>
  <w:style w:type="character" w:customStyle="1" w:styleId="TextocomentarioCar">
    <w:name w:val="Texto comentario Car"/>
    <w:basedOn w:val="Fuentedeprrafopredeter"/>
    <w:link w:val="Textocomentario"/>
    <w:uiPriority w:val="99"/>
    <w:rsid w:val="0040636C"/>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40636C"/>
    <w:rPr>
      <w:b/>
      <w:bCs/>
    </w:rPr>
  </w:style>
  <w:style w:type="character" w:customStyle="1" w:styleId="AsuntodelcomentarioCar">
    <w:name w:val="Asunto del comentario Car"/>
    <w:basedOn w:val="TextocomentarioCar"/>
    <w:link w:val="Asuntodelcomentario"/>
    <w:uiPriority w:val="99"/>
    <w:semiHidden/>
    <w:rsid w:val="0040636C"/>
    <w:rPr>
      <w:rFonts w:ascii="Times New Roman" w:eastAsia="Times New Roman" w:hAnsi="Times New Roman" w:cs="Times New Roman"/>
      <w:b/>
      <w:bCs/>
      <w:sz w:val="20"/>
      <w:szCs w:val="20"/>
      <w:lang w:val="es-ES" w:eastAsia="es-ES"/>
    </w:rPr>
  </w:style>
  <w:style w:type="paragraph" w:styleId="Revisin">
    <w:name w:val="Revision"/>
    <w:hidden/>
    <w:uiPriority w:val="99"/>
    <w:semiHidden/>
    <w:rsid w:val="00A72B42"/>
    <w:pPr>
      <w:spacing w:after="0" w:line="240" w:lineRule="auto"/>
    </w:pPr>
    <w:rPr>
      <w:rFonts w:ascii="Times New Roman" w:eastAsia="Times New Roman" w:hAnsi="Times New Roman" w:cs="Times New Roman"/>
      <w:sz w:val="24"/>
      <w:szCs w:val="24"/>
      <w:lang w:val="es-ES" w:eastAsia="es-ES"/>
    </w:rPr>
  </w:style>
  <w:style w:type="character" w:styleId="Mencinsinresolver">
    <w:name w:val="Unresolved Mention"/>
    <w:basedOn w:val="Fuentedeprrafopredeter"/>
    <w:uiPriority w:val="99"/>
    <w:semiHidden/>
    <w:unhideWhenUsed/>
    <w:rsid w:val="001E5DE2"/>
    <w:rPr>
      <w:color w:val="605E5C"/>
      <w:shd w:val="clear" w:color="auto" w:fill="E1DFDD"/>
    </w:rPr>
  </w:style>
  <w:style w:type="character" w:customStyle="1" w:styleId="normaltextrun">
    <w:name w:val="normaltextrun"/>
    <w:basedOn w:val="Fuentedeprrafopredeter"/>
    <w:rsid w:val="00940F40"/>
  </w:style>
  <w:style w:type="paragraph" w:styleId="TDC1">
    <w:name w:val="toc 1"/>
    <w:basedOn w:val="Normal"/>
    <w:next w:val="Normal"/>
    <w:autoRedefine/>
    <w:uiPriority w:val="39"/>
    <w:unhideWhenUsed/>
    <w:rsid w:val="00640DE2"/>
    <w:pPr>
      <w:tabs>
        <w:tab w:val="right" w:leader="dot" w:pos="7695"/>
      </w:tabs>
      <w:spacing w:after="100"/>
      <w:ind w:firstLine="2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043224">
      <w:bodyDiv w:val="1"/>
      <w:marLeft w:val="0"/>
      <w:marRight w:val="0"/>
      <w:marTop w:val="0"/>
      <w:marBottom w:val="0"/>
      <w:divBdr>
        <w:top w:val="none" w:sz="0" w:space="0" w:color="auto"/>
        <w:left w:val="none" w:sz="0" w:space="0" w:color="auto"/>
        <w:bottom w:val="none" w:sz="0" w:space="0" w:color="auto"/>
        <w:right w:val="none" w:sz="0" w:space="0" w:color="auto"/>
      </w:divBdr>
    </w:div>
    <w:div w:id="216429699">
      <w:bodyDiv w:val="1"/>
      <w:marLeft w:val="0"/>
      <w:marRight w:val="0"/>
      <w:marTop w:val="0"/>
      <w:marBottom w:val="0"/>
      <w:divBdr>
        <w:top w:val="none" w:sz="0" w:space="0" w:color="auto"/>
        <w:left w:val="none" w:sz="0" w:space="0" w:color="auto"/>
        <w:bottom w:val="none" w:sz="0" w:space="0" w:color="auto"/>
        <w:right w:val="none" w:sz="0" w:space="0" w:color="auto"/>
      </w:divBdr>
    </w:div>
    <w:div w:id="1574702916">
      <w:bodyDiv w:val="1"/>
      <w:marLeft w:val="0"/>
      <w:marRight w:val="0"/>
      <w:marTop w:val="0"/>
      <w:marBottom w:val="0"/>
      <w:divBdr>
        <w:top w:val="none" w:sz="0" w:space="0" w:color="auto"/>
        <w:left w:val="none" w:sz="0" w:space="0" w:color="auto"/>
        <w:bottom w:val="none" w:sz="0" w:space="0" w:color="auto"/>
        <w:right w:val="none" w:sz="0" w:space="0" w:color="auto"/>
      </w:divBdr>
    </w:div>
    <w:div w:id="1954357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s://almacenamientopan.blob.core.windows.net/pdfs/estrados_electronicos/CEN/Providencias/SG-059-2025-AUTORIZACION-ASAMBLEA-ESTATAL-MICHOACAN.pdf" TargetMode="External"/><Relationship Id="rId2" Type="http://schemas.openxmlformats.org/officeDocument/2006/relationships/hyperlink" Target="https://almacenamientopan.blob.core.windows.net/pdfs/estrados_electronicos/CEN/Acuerdos%20CEN%202025/CEN-SG-08-2025-ACCIONES-AFIRMATIVAS-CONSEJO-NACIONAL-2025-2028.pdf" TargetMode="External"/><Relationship Id="rId1" Type="http://schemas.openxmlformats.org/officeDocument/2006/relationships/hyperlink" Target="https://almacenamientopan.blob.core.windows.net/pdfs/estrados_electronicos/CEN/Acuerdos%20CPN/CPN-SG-015-2025-ASAMBLEA-NACIONAL.pdf" TargetMode="External"/><Relationship Id="rId5" Type="http://schemas.openxmlformats.org/officeDocument/2006/relationships/hyperlink" Target="https://we.tl/t-jlPHm9habh" TargetMode="External"/><Relationship Id="rId4" Type="http://schemas.openxmlformats.org/officeDocument/2006/relationships/hyperlink" Target="https://almacenamientopan.blob.core.windows.net/pdfs/estrados_electronicos/CEN/Providencias/SG-089-2025-AUTORIZACION-ASAMBLEAS-MUNICIPALES-MICHOACA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B121C03FC46F54EB6B3FC533665CF71" ma:contentTypeVersion="7" ma:contentTypeDescription="Crear nuevo documento." ma:contentTypeScope="" ma:versionID="c4f9307a1a34129b9b650f89bb79764f">
  <xsd:schema xmlns:xsd="http://www.w3.org/2001/XMLSchema" xmlns:xs="http://www.w3.org/2001/XMLSchema" xmlns:p="http://schemas.microsoft.com/office/2006/metadata/properties" xmlns:ns3="8b0494b8-08a9-4394-84b0-fe3b3a598c44" targetNamespace="http://schemas.microsoft.com/office/2006/metadata/properties" ma:root="true" ma:fieldsID="cfbcfe8f40f89b4018fb5d701c3081a0" ns3:_="">
    <xsd:import namespace="8b0494b8-08a9-4394-84b0-fe3b3a598c4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0494b8-08a9-4394-84b0-fe3b3a598c4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BillingMetadata" ma:index="1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8b0494b8-08a9-4394-84b0-fe3b3a598c4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E8223E-C0B0-4B16-BF74-2DF8F76463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0494b8-08a9-4394-84b0-fe3b3a598c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33385A-5EDD-4D85-AFCD-C6198293BE73}">
  <ds:schemaRefs>
    <ds:schemaRef ds:uri="http://schemas.microsoft.com/office/2006/metadata/properties"/>
    <ds:schemaRef ds:uri="http://schemas.microsoft.com/office/infopath/2007/PartnerControls"/>
    <ds:schemaRef ds:uri="8b0494b8-08a9-4394-84b0-fe3b3a598c44"/>
  </ds:schemaRefs>
</ds:datastoreItem>
</file>

<file path=customXml/itemProps3.xml><?xml version="1.0" encoding="utf-8"?>
<ds:datastoreItem xmlns:ds="http://schemas.openxmlformats.org/officeDocument/2006/customXml" ds:itemID="{7FDF1387-E4C8-40ED-AC7D-679A77CBD547}">
  <ds:schemaRefs>
    <ds:schemaRef ds:uri="http://schemas.microsoft.com/sharepoint/v3/contenttype/forms"/>
  </ds:schemaRefs>
</ds:datastoreItem>
</file>

<file path=customXml/itemProps4.xml><?xml version="1.0" encoding="utf-8"?>
<ds:datastoreItem xmlns:ds="http://schemas.openxmlformats.org/officeDocument/2006/customXml" ds:itemID="{0655D1F1-0E73-435B-BCB5-185195DC9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2566</Words>
  <Characters>14370</Characters>
  <Application>Microsoft Office Word</Application>
  <DocSecurity>0</DocSecurity>
  <Lines>388</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16818</CharactersWithSpaces>
  <SharedDoc>false</SharedDoc>
  <HLinks>
    <vt:vector size="72" baseType="variant">
      <vt:variant>
        <vt:i4>1441850</vt:i4>
      </vt:variant>
      <vt:variant>
        <vt:i4>38</vt:i4>
      </vt:variant>
      <vt:variant>
        <vt:i4>0</vt:i4>
      </vt:variant>
      <vt:variant>
        <vt:i4>5</vt:i4>
      </vt:variant>
      <vt:variant>
        <vt:lpwstr/>
      </vt:variant>
      <vt:variant>
        <vt:lpwstr>_Toc214958919</vt:lpwstr>
      </vt:variant>
      <vt:variant>
        <vt:i4>1441850</vt:i4>
      </vt:variant>
      <vt:variant>
        <vt:i4>32</vt:i4>
      </vt:variant>
      <vt:variant>
        <vt:i4>0</vt:i4>
      </vt:variant>
      <vt:variant>
        <vt:i4>5</vt:i4>
      </vt:variant>
      <vt:variant>
        <vt:lpwstr/>
      </vt:variant>
      <vt:variant>
        <vt:lpwstr>_Toc214958918</vt:lpwstr>
      </vt:variant>
      <vt:variant>
        <vt:i4>1441850</vt:i4>
      </vt:variant>
      <vt:variant>
        <vt:i4>26</vt:i4>
      </vt:variant>
      <vt:variant>
        <vt:i4>0</vt:i4>
      </vt:variant>
      <vt:variant>
        <vt:i4>5</vt:i4>
      </vt:variant>
      <vt:variant>
        <vt:lpwstr/>
      </vt:variant>
      <vt:variant>
        <vt:lpwstr>_Toc214958917</vt:lpwstr>
      </vt:variant>
      <vt:variant>
        <vt:i4>1441850</vt:i4>
      </vt:variant>
      <vt:variant>
        <vt:i4>20</vt:i4>
      </vt:variant>
      <vt:variant>
        <vt:i4>0</vt:i4>
      </vt:variant>
      <vt:variant>
        <vt:i4>5</vt:i4>
      </vt:variant>
      <vt:variant>
        <vt:lpwstr/>
      </vt:variant>
      <vt:variant>
        <vt:lpwstr>_Toc214958916</vt:lpwstr>
      </vt:variant>
      <vt:variant>
        <vt:i4>1441850</vt:i4>
      </vt:variant>
      <vt:variant>
        <vt:i4>14</vt:i4>
      </vt:variant>
      <vt:variant>
        <vt:i4>0</vt:i4>
      </vt:variant>
      <vt:variant>
        <vt:i4>5</vt:i4>
      </vt:variant>
      <vt:variant>
        <vt:lpwstr/>
      </vt:variant>
      <vt:variant>
        <vt:lpwstr>_Toc214958915</vt:lpwstr>
      </vt:variant>
      <vt:variant>
        <vt:i4>1441850</vt:i4>
      </vt:variant>
      <vt:variant>
        <vt:i4>8</vt:i4>
      </vt:variant>
      <vt:variant>
        <vt:i4>0</vt:i4>
      </vt:variant>
      <vt:variant>
        <vt:i4>5</vt:i4>
      </vt:variant>
      <vt:variant>
        <vt:lpwstr/>
      </vt:variant>
      <vt:variant>
        <vt:lpwstr>_Toc214958914</vt:lpwstr>
      </vt:variant>
      <vt:variant>
        <vt:i4>1441850</vt:i4>
      </vt:variant>
      <vt:variant>
        <vt:i4>2</vt:i4>
      </vt:variant>
      <vt:variant>
        <vt:i4>0</vt:i4>
      </vt:variant>
      <vt:variant>
        <vt:i4>5</vt:i4>
      </vt:variant>
      <vt:variant>
        <vt:lpwstr/>
      </vt:variant>
      <vt:variant>
        <vt:lpwstr>_Toc214958913</vt:lpwstr>
      </vt:variant>
      <vt:variant>
        <vt:i4>3539068</vt:i4>
      </vt:variant>
      <vt:variant>
        <vt:i4>12</vt:i4>
      </vt:variant>
      <vt:variant>
        <vt:i4>0</vt:i4>
      </vt:variant>
      <vt:variant>
        <vt:i4>5</vt:i4>
      </vt:variant>
      <vt:variant>
        <vt:lpwstr>https://we.tl/t-jlPHm9habh</vt:lpwstr>
      </vt:variant>
      <vt:variant>
        <vt:lpwstr/>
      </vt:variant>
      <vt:variant>
        <vt:i4>2097165</vt:i4>
      </vt:variant>
      <vt:variant>
        <vt:i4>9</vt:i4>
      </vt:variant>
      <vt:variant>
        <vt:i4>0</vt:i4>
      </vt:variant>
      <vt:variant>
        <vt:i4>5</vt:i4>
      </vt:variant>
      <vt:variant>
        <vt:lpwstr>https://almacenamientopan.blob.core.windows.net/pdfs/estrados_electronicos/CEN/Providencias/SG-089-2025-AUTORIZACION-ASAMBLEAS-MUNICIPALES-MICHOACAN.pdf</vt:lpwstr>
      </vt:variant>
      <vt:variant>
        <vt:lpwstr/>
      </vt:variant>
      <vt:variant>
        <vt:i4>1966127</vt:i4>
      </vt:variant>
      <vt:variant>
        <vt:i4>6</vt:i4>
      </vt:variant>
      <vt:variant>
        <vt:i4>0</vt:i4>
      </vt:variant>
      <vt:variant>
        <vt:i4>5</vt:i4>
      </vt:variant>
      <vt:variant>
        <vt:lpwstr>https://almacenamientopan.blob.core.windows.net/pdfs/estrados_electronicos/CEN/Providencias/SG-059-2025-AUTORIZACION-ASAMBLEA-ESTATAL-MICHOACAN.pdf</vt:lpwstr>
      </vt:variant>
      <vt:variant>
        <vt:lpwstr/>
      </vt:variant>
      <vt:variant>
        <vt:i4>196663</vt:i4>
      </vt:variant>
      <vt:variant>
        <vt:i4>3</vt:i4>
      </vt:variant>
      <vt:variant>
        <vt:i4>0</vt:i4>
      </vt:variant>
      <vt:variant>
        <vt:i4>5</vt:i4>
      </vt:variant>
      <vt:variant>
        <vt:lpwstr>https://almacenamientopan.blob.core.windows.net/pdfs/estrados_electronicos/CEN/Acuerdos CEN 2025/CEN-SG-08-2025-ACCIONES-AFIRMATIVAS-CONSEJO-NACIONAL-2025-2028.pdf</vt:lpwstr>
      </vt:variant>
      <vt:variant>
        <vt:lpwstr/>
      </vt:variant>
      <vt:variant>
        <vt:i4>7798852</vt:i4>
      </vt:variant>
      <vt:variant>
        <vt:i4>0</vt:i4>
      </vt:variant>
      <vt:variant>
        <vt:i4>0</vt:i4>
      </vt:variant>
      <vt:variant>
        <vt:i4>5</vt:i4>
      </vt:variant>
      <vt:variant>
        <vt:lpwstr>https://almacenamientopan.blob.core.windows.net/pdfs/estrados_electronicos/CEN/Acuerdos CPN/CPN-SG-015-2025-ASAMBLEA-NACIONAL.pdf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Negra</dc:creator>
  <cp:keywords/>
  <dc:description/>
  <cp:lastModifiedBy>JESÚS RENATO GARCÍA RIVERA</cp:lastModifiedBy>
  <cp:revision>28</cp:revision>
  <cp:lastPrinted>2025-11-26T01:31:00Z</cp:lastPrinted>
  <dcterms:created xsi:type="dcterms:W3CDTF">2025-11-25T20:56:00Z</dcterms:created>
  <dcterms:modified xsi:type="dcterms:W3CDTF">2025-11-26T02:25:00Z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0x0101003B121C03FC46F54EB6B3FC533665CF71</vt:lpwstr>
  </property>
</Properties>
</file>