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1CF90" w14:textId="40188642" w:rsidR="00EE63BD" w:rsidRDefault="00144805" w:rsidP="000E5D2B">
      <w:pPr>
        <w:widowControl w:val="0"/>
        <w:pBdr>
          <w:top w:val="nil"/>
          <w:left w:val="nil"/>
          <w:bottom w:val="nil"/>
          <w:right w:val="nil"/>
          <w:between w:val="nil"/>
        </w:pBdr>
        <w:spacing w:after="0" w:line="276" w:lineRule="auto"/>
        <w:ind w:left="720" w:hanging="720"/>
      </w:pPr>
      <w:r w:rsidRPr="00960BEA">
        <w:rPr>
          <w:rFonts w:ascii="Arial" w:eastAsia="Arial" w:hAnsi="Arial" w:cs="Arial"/>
          <w:noProof/>
          <w:sz w:val="24"/>
          <w:szCs w:val="24"/>
        </w:rPr>
        <mc:AlternateContent>
          <mc:Choice Requires="wps">
            <w:drawing>
              <wp:anchor distT="0" distB="0" distL="114300" distR="114300" simplePos="0" relativeHeight="251659264" behindDoc="0" locked="0" layoutInCell="1" hidden="0" allowOverlap="1" wp14:anchorId="4A3E8B6F" wp14:editId="0300017B">
                <wp:simplePos x="0" y="0"/>
                <wp:positionH relativeFrom="margin">
                  <wp:posOffset>1895475</wp:posOffset>
                </wp:positionH>
                <wp:positionV relativeFrom="margin">
                  <wp:posOffset>-1144270</wp:posOffset>
                </wp:positionV>
                <wp:extent cx="2863850" cy="4505325"/>
                <wp:effectExtent l="0" t="0" r="12700" b="28575"/>
                <wp:wrapSquare wrapText="bothSides" distT="0" distB="0" distL="114300" distR="114300"/>
                <wp:docPr id="1859997086" name="Rectángulo 1859997086"/>
                <wp:cNvGraphicFramePr/>
                <a:graphic xmlns:a="http://schemas.openxmlformats.org/drawingml/2006/main">
                  <a:graphicData uri="http://schemas.microsoft.com/office/word/2010/wordprocessingShape">
                    <wps:wsp>
                      <wps:cNvSpPr/>
                      <wps:spPr>
                        <a:xfrm>
                          <a:off x="0" y="0"/>
                          <a:ext cx="2863850" cy="4505325"/>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0AD0A0A0" w14:textId="5EE5040E" w:rsidR="00144805" w:rsidRPr="00DA0AB1" w:rsidRDefault="00144805" w:rsidP="00DA0AB1">
                            <w:pPr>
                              <w:spacing w:before="100" w:after="100" w:line="240" w:lineRule="auto"/>
                              <w:jc w:val="center"/>
                              <w:textDirection w:val="btLr"/>
                              <w:rPr>
                                <w:rFonts w:ascii="Arial Narrow" w:hAnsi="Arial Narrow"/>
                              </w:rPr>
                            </w:pPr>
                            <w:r w:rsidRPr="00DA0AB1">
                              <w:rPr>
                                <w:rFonts w:ascii="Arial Narrow" w:eastAsia="Arial" w:hAnsi="Arial Narrow" w:cs="Arial"/>
                                <w:b/>
                                <w:color w:val="000000"/>
                                <w:sz w:val="24"/>
                              </w:rPr>
                              <w:t>ACUERDO PLENARIO</w:t>
                            </w:r>
                            <w:r w:rsidR="00D117D0">
                              <w:rPr>
                                <w:rFonts w:ascii="Arial Narrow" w:eastAsia="Arial" w:hAnsi="Arial Narrow" w:cs="Arial"/>
                                <w:b/>
                                <w:color w:val="000000"/>
                                <w:sz w:val="24"/>
                              </w:rPr>
                              <w:t xml:space="preserve"> DE CUMPLIMIENTO</w:t>
                            </w:r>
                          </w:p>
                          <w:p w14:paraId="00AEE163" w14:textId="77777777" w:rsidR="00144805" w:rsidRPr="00DA0AB1" w:rsidRDefault="00144805" w:rsidP="00DA0AB1">
                            <w:pPr>
                              <w:spacing w:after="0" w:line="240" w:lineRule="auto"/>
                              <w:jc w:val="center"/>
                              <w:textDirection w:val="btLr"/>
                              <w:rPr>
                                <w:rFonts w:ascii="Arial Narrow" w:hAnsi="Arial Narrow"/>
                              </w:rPr>
                            </w:pPr>
                            <w:r w:rsidRPr="00DA0AB1">
                              <w:rPr>
                                <w:rFonts w:ascii="Arial Narrow" w:eastAsia="Arial" w:hAnsi="Arial Narrow" w:cs="Arial"/>
                                <w:b/>
                                <w:color w:val="000000"/>
                                <w:sz w:val="24"/>
                              </w:rPr>
                              <w:t>CUADERNO DE ANTECEDENTES</w:t>
                            </w:r>
                          </w:p>
                          <w:p w14:paraId="50093C79" w14:textId="67E7F3AA" w:rsidR="00144805" w:rsidRPr="0015791D" w:rsidRDefault="00144805" w:rsidP="00DA0AB1">
                            <w:pPr>
                              <w:spacing w:after="0" w:line="240" w:lineRule="auto"/>
                              <w:jc w:val="center"/>
                              <w:textDirection w:val="btLr"/>
                              <w:rPr>
                                <w:rFonts w:ascii="Arial Narrow" w:eastAsia="Arial" w:hAnsi="Arial Narrow" w:cs="Arial"/>
                                <w:b/>
                                <w:bCs/>
                                <w:color w:val="000000"/>
                                <w:sz w:val="24"/>
                              </w:rPr>
                            </w:pPr>
                            <w:r w:rsidRPr="0015791D">
                              <w:rPr>
                                <w:rFonts w:ascii="Arial Narrow" w:eastAsia="Arial" w:hAnsi="Arial Narrow" w:cs="Arial"/>
                                <w:b/>
                                <w:bCs/>
                                <w:color w:val="000000"/>
                                <w:sz w:val="24"/>
                              </w:rPr>
                              <w:t>TEEM-CA-0</w:t>
                            </w:r>
                            <w:r w:rsidR="001B1CB5">
                              <w:rPr>
                                <w:rFonts w:ascii="Arial Narrow" w:eastAsia="Arial" w:hAnsi="Arial Narrow" w:cs="Arial"/>
                                <w:b/>
                                <w:bCs/>
                                <w:color w:val="000000"/>
                                <w:sz w:val="24"/>
                              </w:rPr>
                              <w:t>5</w:t>
                            </w:r>
                            <w:r w:rsidRPr="0015791D">
                              <w:rPr>
                                <w:rFonts w:ascii="Arial Narrow" w:eastAsia="Arial" w:hAnsi="Arial Narrow" w:cs="Arial"/>
                                <w:b/>
                                <w:bCs/>
                                <w:color w:val="000000"/>
                                <w:sz w:val="24"/>
                              </w:rPr>
                              <w:t>8/2025</w:t>
                            </w:r>
                          </w:p>
                          <w:p w14:paraId="0D61DFED" w14:textId="77777777" w:rsidR="00144805" w:rsidRPr="00DA0AB1" w:rsidRDefault="00144805" w:rsidP="00DA0AB1">
                            <w:pPr>
                              <w:spacing w:after="0" w:line="240" w:lineRule="auto"/>
                              <w:jc w:val="center"/>
                              <w:textDirection w:val="btLr"/>
                              <w:rPr>
                                <w:rFonts w:ascii="Arial Narrow" w:hAnsi="Arial Narrow"/>
                              </w:rPr>
                            </w:pPr>
                          </w:p>
                          <w:p w14:paraId="7ED85099" w14:textId="77777777" w:rsidR="00144805" w:rsidRPr="00DA0AB1" w:rsidRDefault="00144805" w:rsidP="00DA0AB1">
                            <w:pPr>
                              <w:spacing w:after="0" w:line="240" w:lineRule="auto"/>
                              <w:jc w:val="both"/>
                              <w:textDirection w:val="btLr"/>
                              <w:rPr>
                                <w:rFonts w:ascii="Arial Narrow" w:eastAsia="Arial" w:hAnsi="Arial Narrow" w:cs="Arial"/>
                                <w:b/>
                                <w:color w:val="000000"/>
                                <w:sz w:val="24"/>
                              </w:rPr>
                            </w:pPr>
                            <w:r w:rsidRPr="00DA0AB1">
                              <w:rPr>
                                <w:rFonts w:ascii="Arial Narrow" w:eastAsia="Arial" w:hAnsi="Arial Narrow" w:cs="Arial"/>
                                <w:b/>
                                <w:color w:val="000000"/>
                                <w:sz w:val="24"/>
                              </w:rPr>
                              <w:t>JUICIO PARA LA PROTECCIÓN DE LOS DERECHOS POLÍTICO-ELECTORALES DEL CIUDADANO</w:t>
                            </w:r>
                          </w:p>
                          <w:p w14:paraId="4B99050D" w14:textId="77777777" w:rsidR="00144805" w:rsidRPr="00DA0AB1" w:rsidRDefault="00144805" w:rsidP="00DA0AB1">
                            <w:pPr>
                              <w:spacing w:after="0" w:line="240" w:lineRule="auto"/>
                              <w:jc w:val="both"/>
                              <w:textDirection w:val="btLr"/>
                              <w:rPr>
                                <w:rFonts w:ascii="Arial Narrow" w:hAnsi="Arial Narrow"/>
                              </w:rPr>
                            </w:pPr>
                          </w:p>
                          <w:p w14:paraId="4863AD26" w14:textId="77777777" w:rsidR="00144805" w:rsidRPr="00DA0AB1" w:rsidRDefault="00144805" w:rsidP="00DA0AB1">
                            <w:pPr>
                              <w:spacing w:before="100" w:after="100" w:line="240" w:lineRule="auto"/>
                              <w:jc w:val="both"/>
                              <w:textDirection w:val="btLr"/>
                              <w:rPr>
                                <w:rFonts w:ascii="Arial Narrow" w:hAnsi="Arial Narrow"/>
                              </w:rPr>
                            </w:pPr>
                            <w:r w:rsidRPr="00DA0AB1">
                              <w:rPr>
                                <w:rFonts w:ascii="Arial Narrow" w:eastAsia="Arial" w:hAnsi="Arial Narrow" w:cs="Arial"/>
                                <w:b/>
                                <w:color w:val="000000"/>
                                <w:sz w:val="24"/>
                              </w:rPr>
                              <w:t xml:space="preserve">EXPEDIENTE: </w:t>
                            </w:r>
                            <w:r w:rsidRPr="00DA0AB1">
                              <w:rPr>
                                <w:rFonts w:ascii="Arial Narrow" w:eastAsia="Arial" w:hAnsi="Arial Narrow" w:cs="Arial"/>
                                <w:color w:val="000000"/>
                                <w:sz w:val="24"/>
                              </w:rPr>
                              <w:t>TEEM-JDC-192/2024</w:t>
                            </w:r>
                          </w:p>
                          <w:p w14:paraId="32F65416" w14:textId="77777777" w:rsidR="00144805" w:rsidRPr="00DA0AB1" w:rsidRDefault="00144805" w:rsidP="00DA0AB1">
                            <w:pPr>
                              <w:spacing w:before="100" w:beforeAutospacing="1" w:after="100" w:afterAutospacing="1" w:line="240" w:lineRule="auto"/>
                              <w:jc w:val="both"/>
                              <w:textDirection w:val="btLr"/>
                              <w:rPr>
                                <w:rFonts w:ascii="Arial Narrow" w:hAnsi="Arial Narrow"/>
                              </w:rPr>
                            </w:pPr>
                            <w:r w:rsidRPr="00DA0AB1">
                              <w:rPr>
                                <w:rFonts w:ascii="Arial Narrow" w:eastAsia="Arial" w:hAnsi="Arial Narrow" w:cs="Arial"/>
                                <w:b/>
                                <w:color w:val="000000"/>
                                <w:sz w:val="24"/>
                              </w:rPr>
                              <w:t xml:space="preserve">ACTORA: </w:t>
                            </w:r>
                            <w:r w:rsidRPr="00DA0AB1">
                              <w:rPr>
                                <w:rFonts w:ascii="Arial Narrow" w:eastAsia="Arial" w:hAnsi="Arial Narrow" w:cs="Arial"/>
                                <w:color w:val="000000"/>
                                <w:sz w:val="24"/>
                              </w:rPr>
                              <w:t xml:space="preserve">PATRICIA PÉREZ MORALES </w:t>
                            </w:r>
                          </w:p>
                          <w:p w14:paraId="2F049C32" w14:textId="77777777" w:rsidR="00144805" w:rsidRPr="00DA0AB1" w:rsidRDefault="00144805" w:rsidP="00DA0AB1">
                            <w:pPr>
                              <w:spacing w:before="100" w:beforeAutospacing="1" w:after="100" w:afterAutospacing="1" w:line="240" w:lineRule="auto"/>
                              <w:jc w:val="both"/>
                              <w:textDirection w:val="btLr"/>
                              <w:rPr>
                                <w:rFonts w:ascii="Arial Narrow" w:hAnsi="Arial Narrow"/>
                              </w:rPr>
                            </w:pPr>
                            <w:r w:rsidRPr="00DA0AB1">
                              <w:rPr>
                                <w:rFonts w:ascii="Arial Narrow" w:eastAsia="Arial" w:hAnsi="Arial Narrow" w:cs="Arial"/>
                                <w:b/>
                                <w:color w:val="000000"/>
                                <w:sz w:val="24"/>
                              </w:rPr>
                              <w:t xml:space="preserve">AUTORIDAD RESPONSABLE: </w:t>
                            </w:r>
                            <w:r w:rsidRPr="00DA0AB1">
                              <w:rPr>
                                <w:rFonts w:ascii="Arial Narrow" w:eastAsia="Arial" w:hAnsi="Arial Narrow" w:cs="Arial"/>
                                <w:color w:val="000000"/>
                                <w:sz w:val="24"/>
                              </w:rPr>
                              <w:t>PRESIDENTE MUNICIPAL DE EPITACIO HUERTA, MICHOACÁN</w:t>
                            </w:r>
                          </w:p>
                          <w:p w14:paraId="5EE8F996" w14:textId="76899FCD" w:rsidR="00144805" w:rsidRPr="00DA0AB1" w:rsidRDefault="00144805" w:rsidP="00DA0AB1">
                            <w:pPr>
                              <w:spacing w:before="100" w:beforeAutospacing="1" w:after="100" w:afterAutospacing="1" w:line="240" w:lineRule="auto"/>
                              <w:jc w:val="both"/>
                              <w:textDirection w:val="btLr"/>
                              <w:rPr>
                                <w:rFonts w:ascii="Arial Narrow" w:hAnsi="Arial Narrow"/>
                              </w:rPr>
                            </w:pPr>
                            <w:r w:rsidRPr="00DA0AB1">
                              <w:rPr>
                                <w:rFonts w:ascii="Arial Narrow" w:eastAsia="Arial" w:hAnsi="Arial Narrow" w:cs="Arial"/>
                                <w:b/>
                                <w:color w:val="000000"/>
                                <w:sz w:val="24"/>
                              </w:rPr>
                              <w:t>MAGISTRADO</w:t>
                            </w:r>
                            <w:r w:rsidR="001D1869">
                              <w:rPr>
                                <w:rFonts w:ascii="Arial Narrow" w:eastAsia="Arial" w:hAnsi="Arial Narrow" w:cs="Arial"/>
                                <w:b/>
                                <w:color w:val="000000"/>
                                <w:sz w:val="24"/>
                              </w:rPr>
                              <w:t xml:space="preserve"> PONENTE</w:t>
                            </w:r>
                            <w:r w:rsidRPr="00DA0AB1">
                              <w:rPr>
                                <w:rFonts w:ascii="Arial Narrow" w:eastAsia="Arial" w:hAnsi="Arial Narrow" w:cs="Arial"/>
                                <w:b/>
                                <w:color w:val="000000"/>
                                <w:sz w:val="24"/>
                              </w:rPr>
                              <w:t>:</w:t>
                            </w:r>
                            <w:r w:rsidRPr="00DA0AB1">
                              <w:rPr>
                                <w:rFonts w:ascii="Arial Narrow" w:eastAsia="Arial" w:hAnsi="Arial Narrow" w:cs="Arial"/>
                                <w:color w:val="000000"/>
                                <w:sz w:val="24"/>
                              </w:rPr>
                              <w:t xml:space="preserve">  ADRIÁN HERNÁNDEZ PINEDO</w:t>
                            </w:r>
                          </w:p>
                          <w:p w14:paraId="2ABBDE03" w14:textId="77777777" w:rsidR="00144805" w:rsidRPr="00DA0AB1" w:rsidRDefault="00144805" w:rsidP="00DA0AB1">
                            <w:pPr>
                              <w:spacing w:before="100" w:beforeAutospacing="1" w:after="100" w:afterAutospacing="1" w:line="240" w:lineRule="auto"/>
                              <w:jc w:val="both"/>
                              <w:textDirection w:val="btLr"/>
                              <w:rPr>
                                <w:rFonts w:ascii="Arial Narrow" w:eastAsia="Arial" w:hAnsi="Arial Narrow" w:cs="Arial"/>
                                <w:color w:val="000000"/>
                                <w:sz w:val="24"/>
                              </w:rPr>
                            </w:pPr>
                            <w:r w:rsidRPr="00DA0AB1">
                              <w:rPr>
                                <w:rFonts w:ascii="Arial Narrow" w:eastAsia="Arial" w:hAnsi="Arial Narrow" w:cs="Arial"/>
                                <w:b/>
                                <w:color w:val="000000"/>
                                <w:sz w:val="24"/>
                              </w:rPr>
                              <w:t>SECRETARIA INSTRUCTORA Y PROYECTISTA:</w:t>
                            </w:r>
                            <w:r w:rsidRPr="00DA0AB1">
                              <w:rPr>
                                <w:rFonts w:ascii="Arial Narrow" w:eastAsia="Arial" w:hAnsi="Arial Narrow" w:cs="Arial"/>
                                <w:color w:val="000000"/>
                                <w:sz w:val="24"/>
                              </w:rPr>
                              <w:t xml:space="preserve"> ROXANA SOTO TORRES</w:t>
                            </w:r>
                          </w:p>
                          <w:p w14:paraId="518396C8" w14:textId="7D2040B0" w:rsidR="009409C2" w:rsidRPr="00DA0AB1" w:rsidRDefault="009409C2" w:rsidP="00DA0AB1">
                            <w:pPr>
                              <w:spacing w:before="100" w:beforeAutospacing="1" w:after="100" w:afterAutospacing="1" w:line="240" w:lineRule="auto"/>
                              <w:jc w:val="both"/>
                              <w:textDirection w:val="btLr"/>
                              <w:rPr>
                                <w:rFonts w:ascii="Arial Narrow" w:hAnsi="Arial Narrow"/>
                                <w:b/>
                                <w:bCs/>
                              </w:rPr>
                            </w:pPr>
                            <w:r w:rsidRPr="00DA0AB1">
                              <w:rPr>
                                <w:rFonts w:ascii="Arial Narrow" w:eastAsia="Arial" w:hAnsi="Arial Narrow" w:cs="Arial"/>
                                <w:b/>
                                <w:bCs/>
                                <w:color w:val="000000"/>
                                <w:sz w:val="24"/>
                              </w:rPr>
                              <w:t xml:space="preserve">COLABORÓ: </w:t>
                            </w:r>
                            <w:r w:rsidRPr="00DA0AB1">
                              <w:rPr>
                                <w:rFonts w:ascii="Arial Narrow" w:eastAsia="Arial" w:hAnsi="Arial Narrow" w:cs="Arial"/>
                                <w:color w:val="000000"/>
                                <w:sz w:val="24"/>
                              </w:rPr>
                              <w:t>ATZIMBA MONSERRATH PÉREZ DURÁN</w:t>
                            </w:r>
                            <w:r w:rsidRPr="00DA0AB1">
                              <w:rPr>
                                <w:rFonts w:ascii="Arial Narrow" w:eastAsia="Arial" w:hAnsi="Arial Narrow" w:cs="Arial"/>
                                <w:b/>
                                <w:bCs/>
                                <w:color w:val="000000"/>
                                <w:sz w:val="24"/>
                              </w:rPr>
                              <w:t xml:space="preserve">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A3E8B6F" id="Rectángulo 1859997086" o:spid="_x0000_s1026" style="position:absolute;left:0;text-align:left;margin-left:149.25pt;margin-top:-90.1pt;width:225.5pt;height:354.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D+gDwIAAEAEAAAOAAAAZHJzL2Uyb0RvYy54bWysU9tu2zAMfR+wfxD0vthJ4y4N4hRDswwD&#10;irVAtw9gZDkWoNtEJU7+fpScJen2sGGYH2RKosjDw8PF/cFotpcBlbM1H49KzqQVrlF2W/NvX9fv&#10;ZpxhBNuAdlbW/CiR3y/fvln0fi4nrnO6kYFREIvz3te8i9HPiwJFJw3gyHlp6bJ1wUCkbdgWTYCe&#10;ohtdTMrytuhdaHxwQiLS6Wq45Mscv22liE9tizIyXXPCFvMa8rpJa7FcwHwbwHdKnGDAP6AwoCwl&#10;PYdaQQS2C+q3UEaJ4NC1cSScKVzbKiFzDVTNuPylmpcOvMy1EDnozzTh/wsrvuxf/HMgGnqPcyQz&#10;VXFog0l/wscOmazjmSx5iEzQ4WR2ezOriFNBd9OqrG4mVaKzuDz3AeMn6QxLRs0DdSOTBPtHjIPr&#10;T5eUDZ1WzVppnTdhu3nQge2BOrfO3yn6KzdtWV/zu4pyMwEkoFZDJNP4puZotznfqxf4d4ETsBVg&#10;NwDIEQaxGBVJsVqZms/K9A3HnYTmo21YPHqSuSWx84QMDWda0miQkbUWQek/+xGJ2hKXl6YkKx42&#10;h1OnNq45PgeGXqwVIX0EjM8QSLpjSktypoTfdxAIhP5sSS9342miKObNtHpPsFm4vtlc34AVnaMp&#10;ISYH8yHmmUmNse7DLrpW5QYmVAOUE1iSaZbAaaTSHFzvs9dl8Jc/AAAA//8DAFBLAwQUAAYACAAA&#10;ACEAtovpnuIAAAAMAQAADwAAAGRycy9kb3ducmV2LnhtbEyPy07DMBBF90j9B2uQ2LVOAy1JiFNV&#10;SGWFBKRIbKfxNInwI7KdNu3XY1awnJmjO+eWm0krdiLne2sELBcJMDKNlb1pBXzud/MMmA9oJCpr&#10;SMCFPGyq2U2JhbRn80GnOrQshhhfoIAuhKHg3DcdafQLO5CJt6N1GkMcXculw3MM14qnSbLmGnsT&#10;P3Q40HNHzXc9agHqxX29qvcRj/X1uru8+aaXzgtxdzttn4AFmsIfDL/6UR2q6HSwo5GeKQFpnq0i&#10;KmC+zJIUWEQeH/K4OghYpfk98Krk/0tUPwAAAP//AwBQSwECLQAUAAYACAAAACEAtoM4kv4AAADh&#10;AQAAEwAAAAAAAAAAAAAAAAAAAAAAW0NvbnRlbnRfVHlwZXNdLnhtbFBLAQItABQABgAIAAAAIQA4&#10;/SH/1gAAAJQBAAALAAAAAAAAAAAAAAAAAC8BAABfcmVscy8ucmVsc1BLAQItABQABgAIAAAAIQAW&#10;hD+gDwIAAEAEAAAOAAAAAAAAAAAAAAAAAC4CAABkcnMvZTJvRG9jLnhtbFBLAQItABQABgAIAAAA&#10;IQC2i+me4gAAAAwBAAAPAAAAAAAAAAAAAAAAAGkEAABkcnMvZG93bnJldi54bWxQSwUGAAAAAAQA&#10;BADzAAAAeAUAAAAA&#10;" strokecolor="white">
                <v:stroke startarrowwidth="narrow" startarrowlength="short" endarrowwidth="narrow" endarrowlength="short"/>
                <v:textbox inset="2.53958mm,1.2694mm,2.53958mm,1.2694mm">
                  <w:txbxContent>
                    <w:p w14:paraId="0AD0A0A0" w14:textId="5EE5040E" w:rsidR="00144805" w:rsidRPr="00DA0AB1" w:rsidRDefault="00144805" w:rsidP="00DA0AB1">
                      <w:pPr>
                        <w:spacing w:before="100" w:after="100" w:line="240" w:lineRule="auto"/>
                        <w:jc w:val="center"/>
                        <w:textDirection w:val="btLr"/>
                        <w:rPr>
                          <w:rFonts w:ascii="Arial Narrow" w:hAnsi="Arial Narrow"/>
                        </w:rPr>
                      </w:pPr>
                      <w:r w:rsidRPr="00DA0AB1">
                        <w:rPr>
                          <w:rFonts w:ascii="Arial Narrow" w:eastAsia="Arial" w:hAnsi="Arial Narrow" w:cs="Arial"/>
                          <w:b/>
                          <w:color w:val="000000"/>
                          <w:sz w:val="24"/>
                        </w:rPr>
                        <w:t>ACUERDO PLENARIO</w:t>
                      </w:r>
                      <w:r w:rsidR="00D117D0">
                        <w:rPr>
                          <w:rFonts w:ascii="Arial Narrow" w:eastAsia="Arial" w:hAnsi="Arial Narrow" w:cs="Arial"/>
                          <w:b/>
                          <w:color w:val="000000"/>
                          <w:sz w:val="24"/>
                        </w:rPr>
                        <w:t xml:space="preserve"> DE CUMPLIMIENTO</w:t>
                      </w:r>
                    </w:p>
                    <w:p w14:paraId="00AEE163" w14:textId="77777777" w:rsidR="00144805" w:rsidRPr="00DA0AB1" w:rsidRDefault="00144805" w:rsidP="00DA0AB1">
                      <w:pPr>
                        <w:spacing w:after="0" w:line="240" w:lineRule="auto"/>
                        <w:jc w:val="center"/>
                        <w:textDirection w:val="btLr"/>
                        <w:rPr>
                          <w:rFonts w:ascii="Arial Narrow" w:hAnsi="Arial Narrow"/>
                        </w:rPr>
                      </w:pPr>
                      <w:r w:rsidRPr="00DA0AB1">
                        <w:rPr>
                          <w:rFonts w:ascii="Arial Narrow" w:eastAsia="Arial" w:hAnsi="Arial Narrow" w:cs="Arial"/>
                          <w:b/>
                          <w:color w:val="000000"/>
                          <w:sz w:val="24"/>
                        </w:rPr>
                        <w:t>CUADERNO DE ANTECEDENTES</w:t>
                      </w:r>
                    </w:p>
                    <w:p w14:paraId="50093C79" w14:textId="67E7F3AA" w:rsidR="00144805" w:rsidRPr="0015791D" w:rsidRDefault="00144805" w:rsidP="00DA0AB1">
                      <w:pPr>
                        <w:spacing w:after="0" w:line="240" w:lineRule="auto"/>
                        <w:jc w:val="center"/>
                        <w:textDirection w:val="btLr"/>
                        <w:rPr>
                          <w:rFonts w:ascii="Arial Narrow" w:eastAsia="Arial" w:hAnsi="Arial Narrow" w:cs="Arial"/>
                          <w:b/>
                          <w:bCs/>
                          <w:color w:val="000000"/>
                          <w:sz w:val="24"/>
                        </w:rPr>
                      </w:pPr>
                      <w:r w:rsidRPr="0015791D">
                        <w:rPr>
                          <w:rFonts w:ascii="Arial Narrow" w:eastAsia="Arial" w:hAnsi="Arial Narrow" w:cs="Arial"/>
                          <w:b/>
                          <w:bCs/>
                          <w:color w:val="000000"/>
                          <w:sz w:val="24"/>
                        </w:rPr>
                        <w:t>TEEM-CA-0</w:t>
                      </w:r>
                      <w:r w:rsidR="001B1CB5">
                        <w:rPr>
                          <w:rFonts w:ascii="Arial Narrow" w:eastAsia="Arial" w:hAnsi="Arial Narrow" w:cs="Arial"/>
                          <w:b/>
                          <w:bCs/>
                          <w:color w:val="000000"/>
                          <w:sz w:val="24"/>
                        </w:rPr>
                        <w:t>5</w:t>
                      </w:r>
                      <w:r w:rsidRPr="0015791D">
                        <w:rPr>
                          <w:rFonts w:ascii="Arial Narrow" w:eastAsia="Arial" w:hAnsi="Arial Narrow" w:cs="Arial"/>
                          <w:b/>
                          <w:bCs/>
                          <w:color w:val="000000"/>
                          <w:sz w:val="24"/>
                        </w:rPr>
                        <w:t>8/2025</w:t>
                      </w:r>
                    </w:p>
                    <w:p w14:paraId="0D61DFED" w14:textId="77777777" w:rsidR="00144805" w:rsidRPr="00DA0AB1" w:rsidRDefault="00144805" w:rsidP="00DA0AB1">
                      <w:pPr>
                        <w:spacing w:after="0" w:line="240" w:lineRule="auto"/>
                        <w:jc w:val="center"/>
                        <w:textDirection w:val="btLr"/>
                        <w:rPr>
                          <w:rFonts w:ascii="Arial Narrow" w:hAnsi="Arial Narrow"/>
                        </w:rPr>
                      </w:pPr>
                    </w:p>
                    <w:p w14:paraId="7ED85099" w14:textId="77777777" w:rsidR="00144805" w:rsidRPr="00DA0AB1" w:rsidRDefault="00144805" w:rsidP="00DA0AB1">
                      <w:pPr>
                        <w:spacing w:after="0" w:line="240" w:lineRule="auto"/>
                        <w:jc w:val="both"/>
                        <w:textDirection w:val="btLr"/>
                        <w:rPr>
                          <w:rFonts w:ascii="Arial Narrow" w:eastAsia="Arial" w:hAnsi="Arial Narrow" w:cs="Arial"/>
                          <w:b/>
                          <w:color w:val="000000"/>
                          <w:sz w:val="24"/>
                        </w:rPr>
                      </w:pPr>
                      <w:r w:rsidRPr="00DA0AB1">
                        <w:rPr>
                          <w:rFonts w:ascii="Arial Narrow" w:eastAsia="Arial" w:hAnsi="Arial Narrow" w:cs="Arial"/>
                          <w:b/>
                          <w:color w:val="000000"/>
                          <w:sz w:val="24"/>
                        </w:rPr>
                        <w:t>JUICIO PARA LA PROTECCIÓN DE LOS DERECHOS POLÍTICO-ELECTORALES DEL CIUDADANO</w:t>
                      </w:r>
                    </w:p>
                    <w:p w14:paraId="4B99050D" w14:textId="77777777" w:rsidR="00144805" w:rsidRPr="00DA0AB1" w:rsidRDefault="00144805" w:rsidP="00DA0AB1">
                      <w:pPr>
                        <w:spacing w:after="0" w:line="240" w:lineRule="auto"/>
                        <w:jc w:val="both"/>
                        <w:textDirection w:val="btLr"/>
                        <w:rPr>
                          <w:rFonts w:ascii="Arial Narrow" w:hAnsi="Arial Narrow"/>
                        </w:rPr>
                      </w:pPr>
                    </w:p>
                    <w:p w14:paraId="4863AD26" w14:textId="77777777" w:rsidR="00144805" w:rsidRPr="00DA0AB1" w:rsidRDefault="00144805" w:rsidP="00DA0AB1">
                      <w:pPr>
                        <w:spacing w:before="100" w:after="100" w:line="240" w:lineRule="auto"/>
                        <w:jc w:val="both"/>
                        <w:textDirection w:val="btLr"/>
                        <w:rPr>
                          <w:rFonts w:ascii="Arial Narrow" w:hAnsi="Arial Narrow"/>
                        </w:rPr>
                      </w:pPr>
                      <w:r w:rsidRPr="00DA0AB1">
                        <w:rPr>
                          <w:rFonts w:ascii="Arial Narrow" w:eastAsia="Arial" w:hAnsi="Arial Narrow" w:cs="Arial"/>
                          <w:b/>
                          <w:color w:val="000000"/>
                          <w:sz w:val="24"/>
                        </w:rPr>
                        <w:t xml:space="preserve">EXPEDIENTE: </w:t>
                      </w:r>
                      <w:r w:rsidRPr="00DA0AB1">
                        <w:rPr>
                          <w:rFonts w:ascii="Arial Narrow" w:eastAsia="Arial" w:hAnsi="Arial Narrow" w:cs="Arial"/>
                          <w:color w:val="000000"/>
                          <w:sz w:val="24"/>
                        </w:rPr>
                        <w:t>TEEM-JDC-192/2024</w:t>
                      </w:r>
                    </w:p>
                    <w:p w14:paraId="32F65416" w14:textId="77777777" w:rsidR="00144805" w:rsidRPr="00DA0AB1" w:rsidRDefault="00144805" w:rsidP="00DA0AB1">
                      <w:pPr>
                        <w:spacing w:before="100" w:beforeAutospacing="1" w:after="100" w:afterAutospacing="1" w:line="240" w:lineRule="auto"/>
                        <w:jc w:val="both"/>
                        <w:textDirection w:val="btLr"/>
                        <w:rPr>
                          <w:rFonts w:ascii="Arial Narrow" w:hAnsi="Arial Narrow"/>
                        </w:rPr>
                      </w:pPr>
                      <w:r w:rsidRPr="00DA0AB1">
                        <w:rPr>
                          <w:rFonts w:ascii="Arial Narrow" w:eastAsia="Arial" w:hAnsi="Arial Narrow" w:cs="Arial"/>
                          <w:b/>
                          <w:color w:val="000000"/>
                          <w:sz w:val="24"/>
                        </w:rPr>
                        <w:t xml:space="preserve">ACTORA: </w:t>
                      </w:r>
                      <w:r w:rsidRPr="00DA0AB1">
                        <w:rPr>
                          <w:rFonts w:ascii="Arial Narrow" w:eastAsia="Arial" w:hAnsi="Arial Narrow" w:cs="Arial"/>
                          <w:color w:val="000000"/>
                          <w:sz w:val="24"/>
                        </w:rPr>
                        <w:t xml:space="preserve">PATRICIA PÉREZ MORALES </w:t>
                      </w:r>
                    </w:p>
                    <w:p w14:paraId="2F049C32" w14:textId="77777777" w:rsidR="00144805" w:rsidRPr="00DA0AB1" w:rsidRDefault="00144805" w:rsidP="00DA0AB1">
                      <w:pPr>
                        <w:spacing w:before="100" w:beforeAutospacing="1" w:after="100" w:afterAutospacing="1" w:line="240" w:lineRule="auto"/>
                        <w:jc w:val="both"/>
                        <w:textDirection w:val="btLr"/>
                        <w:rPr>
                          <w:rFonts w:ascii="Arial Narrow" w:hAnsi="Arial Narrow"/>
                        </w:rPr>
                      </w:pPr>
                      <w:r w:rsidRPr="00DA0AB1">
                        <w:rPr>
                          <w:rFonts w:ascii="Arial Narrow" w:eastAsia="Arial" w:hAnsi="Arial Narrow" w:cs="Arial"/>
                          <w:b/>
                          <w:color w:val="000000"/>
                          <w:sz w:val="24"/>
                        </w:rPr>
                        <w:t xml:space="preserve">AUTORIDAD RESPONSABLE: </w:t>
                      </w:r>
                      <w:r w:rsidRPr="00DA0AB1">
                        <w:rPr>
                          <w:rFonts w:ascii="Arial Narrow" w:eastAsia="Arial" w:hAnsi="Arial Narrow" w:cs="Arial"/>
                          <w:color w:val="000000"/>
                          <w:sz w:val="24"/>
                        </w:rPr>
                        <w:t>PRESIDENTE MUNICIPAL DE EPITACIO HUERTA, MICHOACÁN</w:t>
                      </w:r>
                    </w:p>
                    <w:p w14:paraId="5EE8F996" w14:textId="76899FCD" w:rsidR="00144805" w:rsidRPr="00DA0AB1" w:rsidRDefault="00144805" w:rsidP="00DA0AB1">
                      <w:pPr>
                        <w:spacing w:before="100" w:beforeAutospacing="1" w:after="100" w:afterAutospacing="1" w:line="240" w:lineRule="auto"/>
                        <w:jc w:val="both"/>
                        <w:textDirection w:val="btLr"/>
                        <w:rPr>
                          <w:rFonts w:ascii="Arial Narrow" w:hAnsi="Arial Narrow"/>
                        </w:rPr>
                      </w:pPr>
                      <w:r w:rsidRPr="00DA0AB1">
                        <w:rPr>
                          <w:rFonts w:ascii="Arial Narrow" w:eastAsia="Arial" w:hAnsi="Arial Narrow" w:cs="Arial"/>
                          <w:b/>
                          <w:color w:val="000000"/>
                          <w:sz w:val="24"/>
                        </w:rPr>
                        <w:t>MAGISTRADO</w:t>
                      </w:r>
                      <w:r w:rsidR="001D1869">
                        <w:rPr>
                          <w:rFonts w:ascii="Arial Narrow" w:eastAsia="Arial" w:hAnsi="Arial Narrow" w:cs="Arial"/>
                          <w:b/>
                          <w:color w:val="000000"/>
                          <w:sz w:val="24"/>
                        </w:rPr>
                        <w:t xml:space="preserve"> PONENTE</w:t>
                      </w:r>
                      <w:r w:rsidRPr="00DA0AB1">
                        <w:rPr>
                          <w:rFonts w:ascii="Arial Narrow" w:eastAsia="Arial" w:hAnsi="Arial Narrow" w:cs="Arial"/>
                          <w:b/>
                          <w:color w:val="000000"/>
                          <w:sz w:val="24"/>
                        </w:rPr>
                        <w:t>:</w:t>
                      </w:r>
                      <w:r w:rsidRPr="00DA0AB1">
                        <w:rPr>
                          <w:rFonts w:ascii="Arial Narrow" w:eastAsia="Arial" w:hAnsi="Arial Narrow" w:cs="Arial"/>
                          <w:color w:val="000000"/>
                          <w:sz w:val="24"/>
                        </w:rPr>
                        <w:t xml:space="preserve">  ADRIÁN HERNÁNDEZ PINEDO</w:t>
                      </w:r>
                    </w:p>
                    <w:p w14:paraId="2ABBDE03" w14:textId="77777777" w:rsidR="00144805" w:rsidRPr="00DA0AB1" w:rsidRDefault="00144805" w:rsidP="00DA0AB1">
                      <w:pPr>
                        <w:spacing w:before="100" w:beforeAutospacing="1" w:after="100" w:afterAutospacing="1" w:line="240" w:lineRule="auto"/>
                        <w:jc w:val="both"/>
                        <w:textDirection w:val="btLr"/>
                        <w:rPr>
                          <w:rFonts w:ascii="Arial Narrow" w:eastAsia="Arial" w:hAnsi="Arial Narrow" w:cs="Arial"/>
                          <w:color w:val="000000"/>
                          <w:sz w:val="24"/>
                        </w:rPr>
                      </w:pPr>
                      <w:r w:rsidRPr="00DA0AB1">
                        <w:rPr>
                          <w:rFonts w:ascii="Arial Narrow" w:eastAsia="Arial" w:hAnsi="Arial Narrow" w:cs="Arial"/>
                          <w:b/>
                          <w:color w:val="000000"/>
                          <w:sz w:val="24"/>
                        </w:rPr>
                        <w:t>SECRETARIA INSTRUCTORA Y PROYECTISTA:</w:t>
                      </w:r>
                      <w:r w:rsidRPr="00DA0AB1">
                        <w:rPr>
                          <w:rFonts w:ascii="Arial Narrow" w:eastAsia="Arial" w:hAnsi="Arial Narrow" w:cs="Arial"/>
                          <w:color w:val="000000"/>
                          <w:sz w:val="24"/>
                        </w:rPr>
                        <w:t xml:space="preserve"> ROXANA SOTO TORRES</w:t>
                      </w:r>
                    </w:p>
                    <w:p w14:paraId="518396C8" w14:textId="7D2040B0" w:rsidR="009409C2" w:rsidRPr="00DA0AB1" w:rsidRDefault="009409C2" w:rsidP="00DA0AB1">
                      <w:pPr>
                        <w:spacing w:before="100" w:beforeAutospacing="1" w:after="100" w:afterAutospacing="1" w:line="240" w:lineRule="auto"/>
                        <w:jc w:val="both"/>
                        <w:textDirection w:val="btLr"/>
                        <w:rPr>
                          <w:rFonts w:ascii="Arial Narrow" w:hAnsi="Arial Narrow"/>
                          <w:b/>
                          <w:bCs/>
                        </w:rPr>
                      </w:pPr>
                      <w:r w:rsidRPr="00DA0AB1">
                        <w:rPr>
                          <w:rFonts w:ascii="Arial Narrow" w:eastAsia="Arial" w:hAnsi="Arial Narrow" w:cs="Arial"/>
                          <w:b/>
                          <w:bCs/>
                          <w:color w:val="000000"/>
                          <w:sz w:val="24"/>
                        </w:rPr>
                        <w:t xml:space="preserve">COLABORÓ: </w:t>
                      </w:r>
                      <w:r w:rsidRPr="00DA0AB1">
                        <w:rPr>
                          <w:rFonts w:ascii="Arial Narrow" w:eastAsia="Arial" w:hAnsi="Arial Narrow" w:cs="Arial"/>
                          <w:color w:val="000000"/>
                          <w:sz w:val="24"/>
                        </w:rPr>
                        <w:t>ATZIMBA MONSERRATH PÉREZ DURÁN</w:t>
                      </w:r>
                      <w:r w:rsidRPr="00DA0AB1">
                        <w:rPr>
                          <w:rFonts w:ascii="Arial Narrow" w:eastAsia="Arial" w:hAnsi="Arial Narrow" w:cs="Arial"/>
                          <w:b/>
                          <w:bCs/>
                          <w:color w:val="000000"/>
                          <w:sz w:val="24"/>
                        </w:rPr>
                        <w:t xml:space="preserve"> </w:t>
                      </w:r>
                    </w:p>
                  </w:txbxContent>
                </v:textbox>
                <w10:wrap type="square" anchorx="margin" anchory="margin"/>
              </v:rect>
            </w:pict>
          </mc:Fallback>
        </mc:AlternateContent>
      </w:r>
    </w:p>
    <w:p w14:paraId="77448221" w14:textId="693562B4" w:rsidR="00EE63BD" w:rsidRDefault="00BC1E65">
      <w:pPr>
        <w:spacing w:after="0" w:line="240" w:lineRule="auto"/>
        <w:rPr>
          <w:rFonts w:ascii="Arial" w:eastAsia="Arial" w:hAnsi="Arial" w:cs="Arial"/>
          <w:sz w:val="26"/>
          <w:szCs w:val="26"/>
        </w:rPr>
      </w:pPr>
      <w:r>
        <w:rPr>
          <w:rFonts w:ascii="Arial" w:eastAsia="Arial" w:hAnsi="Arial" w:cs="Arial"/>
          <w:b/>
          <w:sz w:val="26"/>
          <w:szCs w:val="26"/>
        </w:rPr>
        <w:t xml:space="preserve">                                   </w:t>
      </w:r>
    </w:p>
    <w:p w14:paraId="1A411C62" w14:textId="77777777" w:rsidR="00EE63BD" w:rsidRDefault="00EE63BD">
      <w:pPr>
        <w:spacing w:after="0"/>
        <w:ind w:firstLine="708"/>
        <w:rPr>
          <w:rFonts w:ascii="Arial" w:eastAsia="Arial" w:hAnsi="Arial" w:cs="Arial"/>
          <w:sz w:val="26"/>
          <w:szCs w:val="26"/>
        </w:rPr>
      </w:pPr>
    </w:p>
    <w:p w14:paraId="4EEAA0C3" w14:textId="77777777" w:rsidR="00EE63BD" w:rsidRDefault="00EE63BD">
      <w:pPr>
        <w:spacing w:after="0"/>
        <w:rPr>
          <w:rFonts w:ascii="Arial" w:eastAsia="Arial" w:hAnsi="Arial" w:cs="Arial"/>
          <w:sz w:val="26"/>
          <w:szCs w:val="26"/>
        </w:rPr>
      </w:pPr>
    </w:p>
    <w:p w14:paraId="1A26256B" w14:textId="77777777" w:rsidR="00EE63BD" w:rsidRDefault="00EE63BD">
      <w:pPr>
        <w:spacing w:after="0"/>
        <w:rPr>
          <w:rFonts w:ascii="Arial" w:eastAsia="Arial" w:hAnsi="Arial" w:cs="Arial"/>
          <w:sz w:val="26"/>
          <w:szCs w:val="26"/>
        </w:rPr>
      </w:pPr>
    </w:p>
    <w:p w14:paraId="447645C6" w14:textId="77777777" w:rsidR="00EE63BD" w:rsidRDefault="00EE63BD">
      <w:pPr>
        <w:spacing w:after="0"/>
        <w:rPr>
          <w:rFonts w:ascii="Arial" w:eastAsia="Arial" w:hAnsi="Arial" w:cs="Arial"/>
          <w:sz w:val="26"/>
          <w:szCs w:val="26"/>
        </w:rPr>
      </w:pPr>
    </w:p>
    <w:p w14:paraId="085F96D9" w14:textId="77777777" w:rsidR="00EE63BD" w:rsidRDefault="00EE63BD">
      <w:pPr>
        <w:spacing w:after="0"/>
        <w:rPr>
          <w:rFonts w:ascii="Arial" w:eastAsia="Arial" w:hAnsi="Arial" w:cs="Arial"/>
          <w:sz w:val="26"/>
          <w:szCs w:val="26"/>
        </w:rPr>
      </w:pPr>
    </w:p>
    <w:p w14:paraId="562AB51C" w14:textId="77777777" w:rsidR="00EE63BD" w:rsidRDefault="00EE63BD">
      <w:pPr>
        <w:spacing w:after="0"/>
        <w:rPr>
          <w:rFonts w:ascii="Arial" w:eastAsia="Arial" w:hAnsi="Arial" w:cs="Arial"/>
          <w:sz w:val="26"/>
          <w:szCs w:val="26"/>
        </w:rPr>
      </w:pPr>
    </w:p>
    <w:p w14:paraId="3F72C871" w14:textId="77777777" w:rsidR="00EE63BD" w:rsidRDefault="00EE63BD">
      <w:pPr>
        <w:spacing w:after="0"/>
        <w:rPr>
          <w:rFonts w:ascii="Arial" w:eastAsia="Arial" w:hAnsi="Arial" w:cs="Arial"/>
          <w:sz w:val="26"/>
          <w:szCs w:val="26"/>
        </w:rPr>
      </w:pPr>
    </w:p>
    <w:p w14:paraId="318065A7" w14:textId="77777777" w:rsidR="00EE63BD" w:rsidRDefault="00EE63BD">
      <w:pPr>
        <w:spacing w:after="0"/>
        <w:rPr>
          <w:rFonts w:ascii="Arial" w:eastAsia="Arial" w:hAnsi="Arial" w:cs="Arial"/>
          <w:sz w:val="26"/>
          <w:szCs w:val="26"/>
        </w:rPr>
      </w:pPr>
    </w:p>
    <w:p w14:paraId="25C87FE7" w14:textId="77777777" w:rsidR="00EE63BD" w:rsidRDefault="00EE63BD">
      <w:pPr>
        <w:spacing w:after="0"/>
        <w:rPr>
          <w:rFonts w:ascii="Arial" w:eastAsia="Arial" w:hAnsi="Arial" w:cs="Arial"/>
          <w:sz w:val="26"/>
          <w:szCs w:val="26"/>
        </w:rPr>
      </w:pPr>
    </w:p>
    <w:p w14:paraId="17DF784B" w14:textId="77777777" w:rsidR="00EE63BD" w:rsidRDefault="00EE63BD">
      <w:pPr>
        <w:spacing w:after="0"/>
        <w:rPr>
          <w:rFonts w:ascii="Arial" w:eastAsia="Arial" w:hAnsi="Arial" w:cs="Arial"/>
          <w:sz w:val="26"/>
          <w:szCs w:val="26"/>
        </w:rPr>
      </w:pPr>
    </w:p>
    <w:p w14:paraId="731691A3" w14:textId="77777777" w:rsidR="00EE63BD" w:rsidRDefault="00EE63BD">
      <w:pPr>
        <w:spacing w:after="0"/>
        <w:rPr>
          <w:rFonts w:ascii="Arial" w:eastAsia="Arial" w:hAnsi="Arial" w:cs="Arial"/>
          <w:sz w:val="26"/>
          <w:szCs w:val="26"/>
        </w:rPr>
      </w:pPr>
    </w:p>
    <w:p w14:paraId="43DE037D" w14:textId="77777777" w:rsidR="00EE63BD" w:rsidRDefault="00EE63BD">
      <w:pPr>
        <w:spacing w:after="0"/>
        <w:rPr>
          <w:rFonts w:ascii="Arial" w:eastAsia="Arial" w:hAnsi="Arial" w:cs="Arial"/>
          <w:sz w:val="26"/>
          <w:szCs w:val="26"/>
        </w:rPr>
      </w:pPr>
    </w:p>
    <w:p w14:paraId="2EE1008B" w14:textId="77777777" w:rsidR="007D65BC" w:rsidRDefault="007D65BC" w:rsidP="007C613C">
      <w:pPr>
        <w:spacing w:before="280" w:after="280" w:line="360" w:lineRule="auto"/>
        <w:rPr>
          <w:rFonts w:ascii="Arial" w:eastAsia="Arial" w:hAnsi="Arial" w:cs="Arial"/>
          <w:sz w:val="24"/>
          <w:szCs w:val="24"/>
        </w:rPr>
      </w:pPr>
    </w:p>
    <w:p w14:paraId="0733CE59" w14:textId="0BA3DF22" w:rsidR="00EE63BD" w:rsidRDefault="00BC1E65" w:rsidP="00CE0AF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Morelia, Michoacán a </w:t>
      </w:r>
      <w:r w:rsidR="00CE0AF0">
        <w:rPr>
          <w:rFonts w:ascii="Arial" w:eastAsia="Arial" w:hAnsi="Arial" w:cs="Arial"/>
          <w:sz w:val="24"/>
          <w:szCs w:val="24"/>
        </w:rPr>
        <w:t>diecinueve</w:t>
      </w:r>
      <w:r w:rsidR="00B13CE1">
        <w:rPr>
          <w:rFonts w:ascii="Arial" w:eastAsia="Arial" w:hAnsi="Arial" w:cs="Arial"/>
          <w:sz w:val="24"/>
          <w:szCs w:val="24"/>
        </w:rPr>
        <w:t xml:space="preserve"> de noviembre</w:t>
      </w:r>
      <w:r>
        <w:rPr>
          <w:rFonts w:ascii="Arial" w:eastAsia="Arial" w:hAnsi="Arial" w:cs="Arial"/>
          <w:sz w:val="24"/>
          <w:szCs w:val="24"/>
        </w:rPr>
        <w:t xml:space="preserve"> de dos mil veinticinco</w:t>
      </w:r>
      <w:r>
        <w:rPr>
          <w:rFonts w:ascii="Arial" w:eastAsia="Arial" w:hAnsi="Arial" w:cs="Arial"/>
          <w:sz w:val="24"/>
          <w:szCs w:val="24"/>
          <w:vertAlign w:val="superscript"/>
        </w:rPr>
        <w:footnoteReference w:id="1"/>
      </w:r>
      <w:r>
        <w:rPr>
          <w:rFonts w:ascii="Arial" w:eastAsia="Arial" w:hAnsi="Arial" w:cs="Arial"/>
          <w:sz w:val="24"/>
          <w:szCs w:val="24"/>
        </w:rPr>
        <w:t>.</w:t>
      </w:r>
    </w:p>
    <w:p w14:paraId="1872B571" w14:textId="56290DB6" w:rsidR="001111FA" w:rsidRPr="00624199" w:rsidRDefault="001111FA" w:rsidP="001D1869">
      <w:pPr>
        <w:spacing w:before="100" w:beforeAutospacing="1" w:after="100" w:afterAutospacing="1" w:line="360" w:lineRule="auto"/>
        <w:jc w:val="both"/>
        <w:rPr>
          <w:rFonts w:ascii="Arial" w:hAnsi="Arial" w:cs="Arial"/>
          <w:b/>
          <w:kern w:val="2"/>
          <w:sz w:val="24"/>
          <w:szCs w:val="24"/>
          <w:lang w:val="es-ES" w:eastAsia="en-US"/>
          <w14:ligatures w14:val="standardContextual"/>
        </w:rPr>
      </w:pPr>
      <w:r w:rsidRPr="004F0018">
        <w:rPr>
          <w:rFonts w:ascii="Arial" w:hAnsi="Arial" w:cs="Arial"/>
          <w:b/>
          <w:bCs/>
          <w:kern w:val="2"/>
          <w:sz w:val="24"/>
          <w:szCs w:val="24"/>
          <w:lang w:val="es-ES" w:eastAsia="en-US"/>
          <w14:ligatures w14:val="standardContextual"/>
        </w:rPr>
        <w:t xml:space="preserve">Acuerdo plenario </w:t>
      </w:r>
      <w:r w:rsidRPr="004F0018">
        <w:rPr>
          <w:rFonts w:ascii="Arial" w:hAnsi="Arial" w:cs="Arial"/>
          <w:kern w:val="2"/>
          <w:sz w:val="24"/>
          <w:szCs w:val="24"/>
          <w:lang w:val="es-ES" w:eastAsia="en-US"/>
          <w14:ligatures w14:val="standardContextual"/>
        </w:rPr>
        <w:t xml:space="preserve">que </w:t>
      </w:r>
      <w:r w:rsidR="00B13CE1" w:rsidRPr="004F0018">
        <w:rPr>
          <w:rFonts w:ascii="Arial" w:hAnsi="Arial" w:cs="Arial"/>
          <w:kern w:val="2"/>
          <w:sz w:val="24"/>
          <w:szCs w:val="24"/>
          <w:lang w:val="es-ES" w:eastAsia="en-US"/>
          <w14:ligatures w14:val="standardContextual"/>
        </w:rPr>
        <w:t xml:space="preserve">determina el cumplimiento de lo ordenado </w:t>
      </w:r>
      <w:r w:rsidR="00E63495" w:rsidRPr="004F0018">
        <w:rPr>
          <w:rFonts w:ascii="Arial" w:hAnsi="Arial" w:cs="Arial"/>
          <w:kern w:val="2"/>
          <w:sz w:val="24"/>
          <w:szCs w:val="24"/>
          <w:lang w:val="es-ES" w:eastAsia="en-US"/>
          <w14:ligatures w14:val="standardContextual"/>
        </w:rPr>
        <w:t xml:space="preserve">por este órgano jurisdiccional el </w:t>
      </w:r>
      <w:r w:rsidR="00FF6B76" w:rsidRPr="004F0018">
        <w:rPr>
          <w:rFonts w:ascii="Arial" w:hAnsi="Arial" w:cs="Arial"/>
          <w:kern w:val="2"/>
          <w:sz w:val="24"/>
          <w:szCs w:val="24"/>
          <w:lang w:val="es-ES" w:eastAsia="en-US"/>
          <w14:ligatures w14:val="standardContextual"/>
        </w:rPr>
        <w:t xml:space="preserve">tres de octubre dentro del </w:t>
      </w:r>
      <w:r w:rsidR="00D117D0" w:rsidRPr="004F0018">
        <w:rPr>
          <w:rFonts w:ascii="Arial" w:hAnsi="Arial" w:cs="Arial"/>
          <w:kern w:val="2"/>
          <w:sz w:val="24"/>
          <w:szCs w:val="24"/>
          <w:lang w:val="es-ES" w:eastAsia="en-US"/>
          <w14:ligatures w14:val="standardContextual"/>
        </w:rPr>
        <w:t>expediente citado al rubro.</w:t>
      </w:r>
    </w:p>
    <w:sdt>
      <w:sdtPr>
        <w:rPr>
          <w:lang w:val="es-ES"/>
        </w:rPr>
        <w:id w:val="-1547764047"/>
        <w:docPartObj>
          <w:docPartGallery w:val="Table of Contents"/>
          <w:docPartUnique/>
        </w:docPartObj>
      </w:sdtPr>
      <w:sdtEndPr>
        <w:rPr>
          <w:b/>
          <w:bCs/>
        </w:rPr>
      </w:sdtEndPr>
      <w:sdtContent>
        <w:p w14:paraId="62E01549" w14:textId="7B6C380C" w:rsidR="00BC1E65" w:rsidRPr="00BC1E65" w:rsidRDefault="00BC1E65" w:rsidP="001111FA">
          <w:pPr>
            <w:pStyle w:val="TtuloTDC"/>
            <w:spacing w:before="100" w:beforeAutospacing="1" w:after="100" w:afterAutospacing="1" w:line="360" w:lineRule="auto"/>
            <w:jc w:val="center"/>
            <w:rPr>
              <w:rFonts w:ascii="Arial" w:hAnsi="Arial" w:cs="Arial"/>
              <w:b/>
              <w:bCs/>
              <w:sz w:val="24"/>
              <w:szCs w:val="24"/>
            </w:rPr>
          </w:pPr>
          <w:r w:rsidRPr="00BC1E65">
            <w:rPr>
              <w:rFonts w:ascii="Arial" w:hAnsi="Arial" w:cs="Arial"/>
              <w:b/>
              <w:bCs/>
              <w:sz w:val="24"/>
              <w:szCs w:val="24"/>
              <w:lang w:val="es-ES"/>
            </w:rPr>
            <w:t>CONTENIDO</w:t>
          </w:r>
        </w:p>
        <w:p w14:paraId="1436F6AF" w14:textId="516B1F4C" w:rsidR="0076071D" w:rsidRPr="0076071D" w:rsidRDefault="00BC1E65">
          <w:pPr>
            <w:pStyle w:val="TDC1"/>
            <w:rPr>
              <w:rFonts w:ascii="Arial Narrow" w:hAnsi="Arial Narrow" w:cstheme="minorBidi"/>
              <w:noProof/>
              <w:kern w:val="2"/>
              <w:sz w:val="20"/>
              <w:szCs w:val="20"/>
              <w14:ligatures w14:val="standardContextual"/>
            </w:rPr>
          </w:pPr>
          <w:r w:rsidRPr="0076071D">
            <w:rPr>
              <w:rFonts w:ascii="Arial Narrow" w:hAnsi="Arial Narrow"/>
              <w:sz w:val="20"/>
              <w:szCs w:val="20"/>
            </w:rPr>
            <w:fldChar w:fldCharType="begin"/>
          </w:r>
          <w:r w:rsidRPr="0076071D">
            <w:rPr>
              <w:rFonts w:ascii="Arial Narrow" w:hAnsi="Arial Narrow"/>
              <w:sz w:val="20"/>
              <w:szCs w:val="20"/>
            </w:rPr>
            <w:instrText xml:space="preserve"> TOC \o "1-3" \h \z \u </w:instrText>
          </w:r>
          <w:r w:rsidRPr="0076071D">
            <w:rPr>
              <w:rFonts w:ascii="Arial Narrow" w:hAnsi="Arial Narrow"/>
              <w:sz w:val="20"/>
              <w:szCs w:val="20"/>
            </w:rPr>
            <w:fldChar w:fldCharType="separate"/>
          </w:r>
          <w:hyperlink w:anchor="_Toc214367104" w:history="1">
            <w:r w:rsidR="0076071D" w:rsidRPr="0076071D">
              <w:rPr>
                <w:rStyle w:val="Hipervnculo"/>
                <w:rFonts w:ascii="Arial Narrow" w:eastAsia="Arial" w:hAnsi="Arial Narrow" w:cs="Arial"/>
                <w:b/>
                <w:noProof/>
                <w:sz w:val="20"/>
                <w:szCs w:val="20"/>
              </w:rPr>
              <w:t>GLOSARIO</w:t>
            </w:r>
            <w:r w:rsidR="0076071D" w:rsidRPr="0076071D">
              <w:rPr>
                <w:rFonts w:ascii="Arial Narrow" w:hAnsi="Arial Narrow"/>
                <w:noProof/>
                <w:webHidden/>
                <w:sz w:val="20"/>
                <w:szCs w:val="20"/>
              </w:rPr>
              <w:tab/>
            </w:r>
            <w:r w:rsidR="0076071D" w:rsidRPr="0076071D">
              <w:rPr>
                <w:rFonts w:ascii="Arial Narrow" w:hAnsi="Arial Narrow"/>
                <w:noProof/>
                <w:webHidden/>
                <w:sz w:val="20"/>
                <w:szCs w:val="20"/>
              </w:rPr>
              <w:fldChar w:fldCharType="begin"/>
            </w:r>
            <w:r w:rsidR="0076071D" w:rsidRPr="0076071D">
              <w:rPr>
                <w:rFonts w:ascii="Arial Narrow" w:hAnsi="Arial Narrow"/>
                <w:noProof/>
                <w:webHidden/>
                <w:sz w:val="20"/>
                <w:szCs w:val="20"/>
              </w:rPr>
              <w:instrText xml:space="preserve"> PAGEREF _Toc214367104 \h </w:instrText>
            </w:r>
            <w:r w:rsidR="0076071D" w:rsidRPr="0076071D">
              <w:rPr>
                <w:rFonts w:ascii="Arial Narrow" w:hAnsi="Arial Narrow"/>
                <w:noProof/>
                <w:webHidden/>
                <w:sz w:val="20"/>
                <w:szCs w:val="20"/>
              </w:rPr>
            </w:r>
            <w:r w:rsidR="0076071D" w:rsidRPr="0076071D">
              <w:rPr>
                <w:rFonts w:ascii="Arial Narrow" w:hAnsi="Arial Narrow"/>
                <w:noProof/>
                <w:webHidden/>
                <w:sz w:val="20"/>
                <w:szCs w:val="20"/>
              </w:rPr>
              <w:fldChar w:fldCharType="separate"/>
            </w:r>
            <w:r w:rsidR="007A18E6">
              <w:rPr>
                <w:rFonts w:ascii="Arial Narrow" w:hAnsi="Arial Narrow"/>
                <w:noProof/>
                <w:webHidden/>
                <w:sz w:val="20"/>
                <w:szCs w:val="20"/>
              </w:rPr>
              <w:t>1</w:t>
            </w:r>
            <w:r w:rsidR="0076071D" w:rsidRPr="0076071D">
              <w:rPr>
                <w:rFonts w:ascii="Arial Narrow" w:hAnsi="Arial Narrow"/>
                <w:noProof/>
                <w:webHidden/>
                <w:sz w:val="20"/>
                <w:szCs w:val="20"/>
              </w:rPr>
              <w:fldChar w:fldCharType="end"/>
            </w:r>
          </w:hyperlink>
        </w:p>
        <w:p w14:paraId="1BA255D8" w14:textId="31C3D591" w:rsidR="0076071D" w:rsidRPr="0076071D" w:rsidRDefault="0076071D">
          <w:pPr>
            <w:pStyle w:val="TDC1"/>
            <w:rPr>
              <w:rFonts w:ascii="Arial Narrow" w:hAnsi="Arial Narrow" w:cstheme="minorBidi"/>
              <w:noProof/>
              <w:kern w:val="2"/>
              <w:sz w:val="20"/>
              <w:szCs w:val="20"/>
              <w14:ligatures w14:val="standardContextual"/>
            </w:rPr>
          </w:pPr>
          <w:hyperlink w:anchor="_Toc214367105" w:history="1">
            <w:r w:rsidRPr="0076071D">
              <w:rPr>
                <w:rStyle w:val="Hipervnculo"/>
                <w:rFonts w:ascii="Arial Narrow" w:eastAsia="Arial" w:hAnsi="Arial Narrow" w:cs="Arial"/>
                <w:b/>
                <w:noProof/>
                <w:sz w:val="20"/>
                <w:szCs w:val="20"/>
              </w:rPr>
              <w:t>I. ANTECEDENTES</w:t>
            </w:r>
            <w:r w:rsidRPr="0076071D">
              <w:rPr>
                <w:rFonts w:ascii="Arial Narrow" w:hAnsi="Arial Narrow"/>
                <w:noProof/>
                <w:webHidden/>
                <w:sz w:val="20"/>
                <w:szCs w:val="20"/>
              </w:rPr>
              <w:tab/>
            </w:r>
            <w:r w:rsidRPr="0076071D">
              <w:rPr>
                <w:rFonts w:ascii="Arial Narrow" w:hAnsi="Arial Narrow"/>
                <w:noProof/>
                <w:webHidden/>
                <w:sz w:val="20"/>
                <w:szCs w:val="20"/>
              </w:rPr>
              <w:fldChar w:fldCharType="begin"/>
            </w:r>
            <w:r w:rsidRPr="0076071D">
              <w:rPr>
                <w:rFonts w:ascii="Arial Narrow" w:hAnsi="Arial Narrow"/>
                <w:noProof/>
                <w:webHidden/>
                <w:sz w:val="20"/>
                <w:szCs w:val="20"/>
              </w:rPr>
              <w:instrText xml:space="preserve"> PAGEREF _Toc214367105 \h </w:instrText>
            </w:r>
            <w:r w:rsidRPr="0076071D">
              <w:rPr>
                <w:rFonts w:ascii="Arial Narrow" w:hAnsi="Arial Narrow"/>
                <w:noProof/>
                <w:webHidden/>
                <w:sz w:val="20"/>
                <w:szCs w:val="20"/>
              </w:rPr>
            </w:r>
            <w:r w:rsidRPr="0076071D">
              <w:rPr>
                <w:rFonts w:ascii="Arial Narrow" w:hAnsi="Arial Narrow"/>
                <w:noProof/>
                <w:webHidden/>
                <w:sz w:val="20"/>
                <w:szCs w:val="20"/>
              </w:rPr>
              <w:fldChar w:fldCharType="separate"/>
            </w:r>
            <w:r w:rsidR="007A18E6">
              <w:rPr>
                <w:rFonts w:ascii="Arial Narrow" w:hAnsi="Arial Narrow"/>
                <w:noProof/>
                <w:webHidden/>
                <w:sz w:val="20"/>
                <w:szCs w:val="20"/>
              </w:rPr>
              <w:t>2</w:t>
            </w:r>
            <w:r w:rsidRPr="0076071D">
              <w:rPr>
                <w:rFonts w:ascii="Arial Narrow" w:hAnsi="Arial Narrow"/>
                <w:noProof/>
                <w:webHidden/>
                <w:sz w:val="20"/>
                <w:szCs w:val="20"/>
              </w:rPr>
              <w:fldChar w:fldCharType="end"/>
            </w:r>
          </w:hyperlink>
        </w:p>
        <w:p w14:paraId="3DC3F0C6" w14:textId="26674BC5" w:rsidR="0076071D" w:rsidRPr="0076071D" w:rsidRDefault="0076071D">
          <w:pPr>
            <w:pStyle w:val="TDC1"/>
            <w:rPr>
              <w:rFonts w:ascii="Arial Narrow" w:hAnsi="Arial Narrow" w:cstheme="minorBidi"/>
              <w:noProof/>
              <w:kern w:val="2"/>
              <w:sz w:val="20"/>
              <w:szCs w:val="20"/>
              <w14:ligatures w14:val="standardContextual"/>
            </w:rPr>
          </w:pPr>
          <w:hyperlink w:anchor="_Toc214367106" w:history="1">
            <w:r w:rsidRPr="0076071D">
              <w:rPr>
                <w:rStyle w:val="Hipervnculo"/>
                <w:rFonts w:ascii="Arial Narrow" w:eastAsia="Arial" w:hAnsi="Arial Narrow" w:cs="Arial"/>
                <w:b/>
                <w:noProof/>
                <w:sz w:val="20"/>
                <w:szCs w:val="20"/>
              </w:rPr>
              <w:t>II. COMPETENCIA</w:t>
            </w:r>
            <w:r w:rsidRPr="0076071D">
              <w:rPr>
                <w:rFonts w:ascii="Arial Narrow" w:hAnsi="Arial Narrow"/>
                <w:noProof/>
                <w:webHidden/>
                <w:sz w:val="20"/>
                <w:szCs w:val="20"/>
              </w:rPr>
              <w:tab/>
            </w:r>
            <w:r w:rsidRPr="0076071D">
              <w:rPr>
                <w:rFonts w:ascii="Arial Narrow" w:hAnsi="Arial Narrow"/>
                <w:noProof/>
                <w:webHidden/>
                <w:sz w:val="20"/>
                <w:szCs w:val="20"/>
              </w:rPr>
              <w:fldChar w:fldCharType="begin"/>
            </w:r>
            <w:r w:rsidRPr="0076071D">
              <w:rPr>
                <w:rFonts w:ascii="Arial Narrow" w:hAnsi="Arial Narrow"/>
                <w:noProof/>
                <w:webHidden/>
                <w:sz w:val="20"/>
                <w:szCs w:val="20"/>
              </w:rPr>
              <w:instrText xml:space="preserve"> PAGEREF _Toc214367106 \h </w:instrText>
            </w:r>
            <w:r w:rsidRPr="0076071D">
              <w:rPr>
                <w:rFonts w:ascii="Arial Narrow" w:hAnsi="Arial Narrow"/>
                <w:noProof/>
                <w:webHidden/>
                <w:sz w:val="20"/>
                <w:szCs w:val="20"/>
              </w:rPr>
            </w:r>
            <w:r w:rsidRPr="0076071D">
              <w:rPr>
                <w:rFonts w:ascii="Arial Narrow" w:hAnsi="Arial Narrow"/>
                <w:noProof/>
                <w:webHidden/>
                <w:sz w:val="20"/>
                <w:szCs w:val="20"/>
              </w:rPr>
              <w:fldChar w:fldCharType="separate"/>
            </w:r>
            <w:r w:rsidR="007A18E6">
              <w:rPr>
                <w:rFonts w:ascii="Arial Narrow" w:hAnsi="Arial Narrow"/>
                <w:noProof/>
                <w:webHidden/>
                <w:sz w:val="20"/>
                <w:szCs w:val="20"/>
              </w:rPr>
              <w:t>8</w:t>
            </w:r>
            <w:r w:rsidRPr="0076071D">
              <w:rPr>
                <w:rFonts w:ascii="Arial Narrow" w:hAnsi="Arial Narrow"/>
                <w:noProof/>
                <w:webHidden/>
                <w:sz w:val="20"/>
                <w:szCs w:val="20"/>
              </w:rPr>
              <w:fldChar w:fldCharType="end"/>
            </w:r>
          </w:hyperlink>
        </w:p>
        <w:p w14:paraId="20F8A357" w14:textId="20FA1A21" w:rsidR="0076071D" w:rsidRPr="0076071D" w:rsidRDefault="0076071D">
          <w:pPr>
            <w:pStyle w:val="TDC1"/>
            <w:rPr>
              <w:rFonts w:ascii="Arial Narrow" w:hAnsi="Arial Narrow" w:cstheme="minorBidi"/>
              <w:noProof/>
              <w:kern w:val="2"/>
              <w:sz w:val="20"/>
              <w:szCs w:val="20"/>
              <w14:ligatures w14:val="standardContextual"/>
            </w:rPr>
          </w:pPr>
          <w:hyperlink w:anchor="_Toc214367107" w:history="1">
            <w:r w:rsidRPr="0076071D">
              <w:rPr>
                <w:rStyle w:val="Hipervnculo"/>
                <w:rFonts w:ascii="Arial Narrow" w:eastAsia="Arial" w:hAnsi="Arial Narrow" w:cs="Arial"/>
                <w:b/>
                <w:noProof/>
                <w:sz w:val="20"/>
                <w:szCs w:val="20"/>
              </w:rPr>
              <w:t>III. ANÁLISIS SOBRE EL CUMPLIMIENTO</w:t>
            </w:r>
            <w:r w:rsidRPr="0076071D">
              <w:rPr>
                <w:rFonts w:ascii="Arial Narrow" w:hAnsi="Arial Narrow"/>
                <w:noProof/>
                <w:webHidden/>
                <w:sz w:val="20"/>
                <w:szCs w:val="20"/>
              </w:rPr>
              <w:tab/>
            </w:r>
            <w:r w:rsidRPr="0076071D">
              <w:rPr>
                <w:rFonts w:ascii="Arial Narrow" w:hAnsi="Arial Narrow"/>
                <w:noProof/>
                <w:webHidden/>
                <w:sz w:val="20"/>
                <w:szCs w:val="20"/>
              </w:rPr>
              <w:fldChar w:fldCharType="begin"/>
            </w:r>
            <w:r w:rsidRPr="0076071D">
              <w:rPr>
                <w:rFonts w:ascii="Arial Narrow" w:hAnsi="Arial Narrow"/>
                <w:noProof/>
                <w:webHidden/>
                <w:sz w:val="20"/>
                <w:szCs w:val="20"/>
              </w:rPr>
              <w:instrText xml:space="preserve"> PAGEREF _Toc214367107 \h </w:instrText>
            </w:r>
            <w:r w:rsidRPr="0076071D">
              <w:rPr>
                <w:rFonts w:ascii="Arial Narrow" w:hAnsi="Arial Narrow"/>
                <w:noProof/>
                <w:webHidden/>
                <w:sz w:val="20"/>
                <w:szCs w:val="20"/>
              </w:rPr>
            </w:r>
            <w:r w:rsidRPr="0076071D">
              <w:rPr>
                <w:rFonts w:ascii="Arial Narrow" w:hAnsi="Arial Narrow"/>
                <w:noProof/>
                <w:webHidden/>
                <w:sz w:val="20"/>
                <w:szCs w:val="20"/>
              </w:rPr>
              <w:fldChar w:fldCharType="separate"/>
            </w:r>
            <w:r w:rsidR="007A18E6">
              <w:rPr>
                <w:rFonts w:ascii="Arial Narrow" w:hAnsi="Arial Narrow"/>
                <w:noProof/>
                <w:webHidden/>
                <w:sz w:val="20"/>
                <w:szCs w:val="20"/>
              </w:rPr>
              <w:t>8</w:t>
            </w:r>
            <w:r w:rsidRPr="0076071D">
              <w:rPr>
                <w:rFonts w:ascii="Arial Narrow" w:hAnsi="Arial Narrow"/>
                <w:noProof/>
                <w:webHidden/>
                <w:sz w:val="20"/>
                <w:szCs w:val="20"/>
              </w:rPr>
              <w:fldChar w:fldCharType="end"/>
            </w:r>
          </w:hyperlink>
        </w:p>
        <w:p w14:paraId="7D9EF80D" w14:textId="018CDFC4" w:rsidR="0076071D" w:rsidRPr="0076071D" w:rsidRDefault="0076071D">
          <w:pPr>
            <w:pStyle w:val="TDC2"/>
            <w:rPr>
              <w:rFonts w:ascii="Arial Narrow" w:eastAsiaTheme="minorEastAsia" w:hAnsi="Arial Narrow" w:cstheme="minorBidi"/>
              <w:noProof/>
              <w:kern w:val="2"/>
              <w:sz w:val="20"/>
              <w:szCs w:val="20"/>
              <w14:ligatures w14:val="standardContextual"/>
            </w:rPr>
          </w:pPr>
          <w:hyperlink w:anchor="_Toc214367108" w:history="1">
            <w:r w:rsidRPr="0076071D">
              <w:rPr>
                <w:rStyle w:val="Hipervnculo"/>
                <w:rFonts w:ascii="Arial Narrow" w:eastAsia="Arial" w:hAnsi="Arial Narrow" w:cs="Arial"/>
                <w:b/>
                <w:noProof/>
                <w:sz w:val="20"/>
                <w:szCs w:val="20"/>
              </w:rPr>
              <w:t>3.1 Consideraciones de lo ordenado</w:t>
            </w:r>
            <w:r w:rsidRPr="0076071D">
              <w:rPr>
                <w:rFonts w:ascii="Arial Narrow" w:hAnsi="Arial Narrow"/>
                <w:noProof/>
                <w:webHidden/>
                <w:sz w:val="20"/>
                <w:szCs w:val="20"/>
              </w:rPr>
              <w:tab/>
            </w:r>
            <w:r w:rsidRPr="0076071D">
              <w:rPr>
                <w:rFonts w:ascii="Arial Narrow" w:hAnsi="Arial Narrow"/>
                <w:noProof/>
                <w:webHidden/>
                <w:sz w:val="20"/>
                <w:szCs w:val="20"/>
              </w:rPr>
              <w:fldChar w:fldCharType="begin"/>
            </w:r>
            <w:r w:rsidRPr="0076071D">
              <w:rPr>
                <w:rFonts w:ascii="Arial Narrow" w:hAnsi="Arial Narrow"/>
                <w:noProof/>
                <w:webHidden/>
                <w:sz w:val="20"/>
                <w:szCs w:val="20"/>
              </w:rPr>
              <w:instrText xml:space="preserve"> PAGEREF _Toc214367108 \h </w:instrText>
            </w:r>
            <w:r w:rsidRPr="0076071D">
              <w:rPr>
                <w:rFonts w:ascii="Arial Narrow" w:hAnsi="Arial Narrow"/>
                <w:noProof/>
                <w:webHidden/>
                <w:sz w:val="20"/>
                <w:szCs w:val="20"/>
              </w:rPr>
            </w:r>
            <w:r w:rsidRPr="0076071D">
              <w:rPr>
                <w:rFonts w:ascii="Arial Narrow" w:hAnsi="Arial Narrow"/>
                <w:noProof/>
                <w:webHidden/>
                <w:sz w:val="20"/>
                <w:szCs w:val="20"/>
              </w:rPr>
              <w:fldChar w:fldCharType="separate"/>
            </w:r>
            <w:r w:rsidR="007A18E6">
              <w:rPr>
                <w:rFonts w:ascii="Arial Narrow" w:hAnsi="Arial Narrow"/>
                <w:noProof/>
                <w:webHidden/>
                <w:sz w:val="20"/>
                <w:szCs w:val="20"/>
              </w:rPr>
              <w:t>8</w:t>
            </w:r>
            <w:r w:rsidRPr="0076071D">
              <w:rPr>
                <w:rFonts w:ascii="Arial Narrow" w:hAnsi="Arial Narrow"/>
                <w:noProof/>
                <w:webHidden/>
                <w:sz w:val="20"/>
                <w:szCs w:val="20"/>
              </w:rPr>
              <w:fldChar w:fldCharType="end"/>
            </w:r>
          </w:hyperlink>
        </w:p>
        <w:p w14:paraId="569EF472" w14:textId="4F375E75" w:rsidR="0076071D" w:rsidRPr="0076071D" w:rsidRDefault="0076071D">
          <w:pPr>
            <w:pStyle w:val="TDC2"/>
            <w:rPr>
              <w:rFonts w:ascii="Arial Narrow" w:eastAsiaTheme="minorEastAsia" w:hAnsi="Arial Narrow" w:cstheme="minorBidi"/>
              <w:noProof/>
              <w:kern w:val="2"/>
              <w:sz w:val="20"/>
              <w:szCs w:val="20"/>
              <w14:ligatures w14:val="standardContextual"/>
            </w:rPr>
          </w:pPr>
          <w:hyperlink w:anchor="_Toc214367109" w:history="1">
            <w:r w:rsidRPr="0076071D">
              <w:rPr>
                <w:rStyle w:val="Hipervnculo"/>
                <w:rFonts w:ascii="Arial Narrow" w:eastAsia="Arial" w:hAnsi="Arial Narrow" w:cs="Arial"/>
                <w:b/>
                <w:noProof/>
                <w:sz w:val="20"/>
                <w:szCs w:val="20"/>
              </w:rPr>
              <w:t>3.2 Constancias que obran en el expediente</w:t>
            </w:r>
            <w:r w:rsidRPr="0076071D">
              <w:rPr>
                <w:rFonts w:ascii="Arial Narrow" w:hAnsi="Arial Narrow"/>
                <w:noProof/>
                <w:webHidden/>
                <w:sz w:val="20"/>
                <w:szCs w:val="20"/>
              </w:rPr>
              <w:tab/>
            </w:r>
            <w:r w:rsidRPr="0076071D">
              <w:rPr>
                <w:rFonts w:ascii="Arial Narrow" w:hAnsi="Arial Narrow"/>
                <w:noProof/>
                <w:webHidden/>
                <w:sz w:val="20"/>
                <w:szCs w:val="20"/>
              </w:rPr>
              <w:fldChar w:fldCharType="begin"/>
            </w:r>
            <w:r w:rsidRPr="0076071D">
              <w:rPr>
                <w:rFonts w:ascii="Arial Narrow" w:hAnsi="Arial Narrow"/>
                <w:noProof/>
                <w:webHidden/>
                <w:sz w:val="20"/>
                <w:szCs w:val="20"/>
              </w:rPr>
              <w:instrText xml:space="preserve"> PAGEREF _Toc214367109 \h </w:instrText>
            </w:r>
            <w:r w:rsidRPr="0076071D">
              <w:rPr>
                <w:rFonts w:ascii="Arial Narrow" w:hAnsi="Arial Narrow"/>
                <w:noProof/>
                <w:webHidden/>
                <w:sz w:val="20"/>
                <w:szCs w:val="20"/>
              </w:rPr>
            </w:r>
            <w:r w:rsidRPr="0076071D">
              <w:rPr>
                <w:rFonts w:ascii="Arial Narrow" w:hAnsi="Arial Narrow"/>
                <w:noProof/>
                <w:webHidden/>
                <w:sz w:val="20"/>
                <w:szCs w:val="20"/>
              </w:rPr>
              <w:fldChar w:fldCharType="separate"/>
            </w:r>
            <w:r w:rsidR="007A18E6">
              <w:rPr>
                <w:rFonts w:ascii="Arial Narrow" w:hAnsi="Arial Narrow"/>
                <w:noProof/>
                <w:webHidden/>
                <w:sz w:val="20"/>
                <w:szCs w:val="20"/>
              </w:rPr>
              <w:t>9</w:t>
            </w:r>
            <w:r w:rsidRPr="0076071D">
              <w:rPr>
                <w:rFonts w:ascii="Arial Narrow" w:hAnsi="Arial Narrow"/>
                <w:noProof/>
                <w:webHidden/>
                <w:sz w:val="20"/>
                <w:szCs w:val="20"/>
              </w:rPr>
              <w:fldChar w:fldCharType="end"/>
            </w:r>
          </w:hyperlink>
        </w:p>
        <w:p w14:paraId="2B149EA5" w14:textId="2AD24DA9" w:rsidR="0076071D" w:rsidRPr="0076071D" w:rsidRDefault="0076071D">
          <w:pPr>
            <w:pStyle w:val="TDC2"/>
            <w:rPr>
              <w:rFonts w:ascii="Arial Narrow" w:eastAsiaTheme="minorEastAsia" w:hAnsi="Arial Narrow" w:cstheme="minorBidi"/>
              <w:noProof/>
              <w:kern w:val="2"/>
              <w:sz w:val="20"/>
              <w:szCs w:val="20"/>
              <w14:ligatures w14:val="standardContextual"/>
            </w:rPr>
          </w:pPr>
          <w:hyperlink w:anchor="_Toc214367110" w:history="1">
            <w:r w:rsidRPr="0076071D">
              <w:rPr>
                <w:rStyle w:val="Hipervnculo"/>
                <w:rFonts w:ascii="Arial Narrow" w:eastAsia="Arial" w:hAnsi="Arial Narrow" w:cs="Arial"/>
                <w:b/>
                <w:noProof/>
                <w:sz w:val="20"/>
                <w:szCs w:val="20"/>
              </w:rPr>
              <w:t>3.3 Determinación</w:t>
            </w:r>
            <w:r w:rsidRPr="0076071D">
              <w:rPr>
                <w:rFonts w:ascii="Arial Narrow" w:hAnsi="Arial Narrow"/>
                <w:noProof/>
                <w:webHidden/>
                <w:sz w:val="20"/>
                <w:szCs w:val="20"/>
              </w:rPr>
              <w:tab/>
            </w:r>
            <w:r w:rsidRPr="0076071D">
              <w:rPr>
                <w:rFonts w:ascii="Arial Narrow" w:hAnsi="Arial Narrow"/>
                <w:noProof/>
                <w:webHidden/>
                <w:sz w:val="20"/>
                <w:szCs w:val="20"/>
              </w:rPr>
              <w:fldChar w:fldCharType="begin"/>
            </w:r>
            <w:r w:rsidRPr="0076071D">
              <w:rPr>
                <w:rFonts w:ascii="Arial Narrow" w:hAnsi="Arial Narrow"/>
                <w:noProof/>
                <w:webHidden/>
                <w:sz w:val="20"/>
                <w:szCs w:val="20"/>
              </w:rPr>
              <w:instrText xml:space="preserve"> PAGEREF _Toc214367110 \h </w:instrText>
            </w:r>
            <w:r w:rsidRPr="0076071D">
              <w:rPr>
                <w:rFonts w:ascii="Arial Narrow" w:hAnsi="Arial Narrow"/>
                <w:noProof/>
                <w:webHidden/>
                <w:sz w:val="20"/>
                <w:szCs w:val="20"/>
              </w:rPr>
            </w:r>
            <w:r w:rsidRPr="0076071D">
              <w:rPr>
                <w:rFonts w:ascii="Arial Narrow" w:hAnsi="Arial Narrow"/>
                <w:noProof/>
                <w:webHidden/>
                <w:sz w:val="20"/>
                <w:szCs w:val="20"/>
              </w:rPr>
              <w:fldChar w:fldCharType="separate"/>
            </w:r>
            <w:r w:rsidR="007A18E6">
              <w:rPr>
                <w:rFonts w:ascii="Arial Narrow" w:hAnsi="Arial Narrow"/>
                <w:noProof/>
                <w:webHidden/>
                <w:sz w:val="20"/>
                <w:szCs w:val="20"/>
              </w:rPr>
              <w:t>10</w:t>
            </w:r>
            <w:r w:rsidRPr="0076071D">
              <w:rPr>
                <w:rFonts w:ascii="Arial Narrow" w:hAnsi="Arial Narrow"/>
                <w:noProof/>
                <w:webHidden/>
                <w:sz w:val="20"/>
                <w:szCs w:val="20"/>
              </w:rPr>
              <w:fldChar w:fldCharType="end"/>
            </w:r>
          </w:hyperlink>
        </w:p>
        <w:p w14:paraId="5116E2A0" w14:textId="75BC72EF" w:rsidR="0076071D" w:rsidRPr="0076071D" w:rsidRDefault="0076071D">
          <w:pPr>
            <w:pStyle w:val="TDC1"/>
            <w:rPr>
              <w:rFonts w:ascii="Arial Narrow" w:hAnsi="Arial Narrow" w:cstheme="minorBidi"/>
              <w:noProof/>
              <w:kern w:val="2"/>
              <w:sz w:val="20"/>
              <w:szCs w:val="20"/>
              <w14:ligatures w14:val="standardContextual"/>
            </w:rPr>
          </w:pPr>
          <w:hyperlink w:anchor="_Toc214367111" w:history="1">
            <w:r w:rsidRPr="0076071D">
              <w:rPr>
                <w:rStyle w:val="Hipervnculo"/>
                <w:rFonts w:ascii="Arial Narrow" w:eastAsia="Arial" w:hAnsi="Arial Narrow" w:cs="Arial"/>
                <w:b/>
                <w:noProof/>
                <w:sz w:val="20"/>
                <w:szCs w:val="20"/>
              </w:rPr>
              <w:t>IV. ACUERDA</w:t>
            </w:r>
            <w:r w:rsidRPr="0076071D">
              <w:rPr>
                <w:rFonts w:ascii="Arial Narrow" w:hAnsi="Arial Narrow"/>
                <w:noProof/>
                <w:webHidden/>
                <w:sz w:val="20"/>
                <w:szCs w:val="20"/>
              </w:rPr>
              <w:tab/>
            </w:r>
            <w:r w:rsidRPr="0076071D">
              <w:rPr>
                <w:rFonts w:ascii="Arial Narrow" w:hAnsi="Arial Narrow"/>
                <w:noProof/>
                <w:webHidden/>
                <w:sz w:val="20"/>
                <w:szCs w:val="20"/>
              </w:rPr>
              <w:fldChar w:fldCharType="begin"/>
            </w:r>
            <w:r w:rsidRPr="0076071D">
              <w:rPr>
                <w:rFonts w:ascii="Arial Narrow" w:hAnsi="Arial Narrow"/>
                <w:noProof/>
                <w:webHidden/>
                <w:sz w:val="20"/>
                <w:szCs w:val="20"/>
              </w:rPr>
              <w:instrText xml:space="preserve"> PAGEREF _Toc214367111 \h </w:instrText>
            </w:r>
            <w:r w:rsidRPr="0076071D">
              <w:rPr>
                <w:rFonts w:ascii="Arial Narrow" w:hAnsi="Arial Narrow"/>
                <w:noProof/>
                <w:webHidden/>
                <w:sz w:val="20"/>
                <w:szCs w:val="20"/>
              </w:rPr>
            </w:r>
            <w:r w:rsidRPr="0076071D">
              <w:rPr>
                <w:rFonts w:ascii="Arial Narrow" w:hAnsi="Arial Narrow"/>
                <w:noProof/>
                <w:webHidden/>
                <w:sz w:val="20"/>
                <w:szCs w:val="20"/>
              </w:rPr>
              <w:fldChar w:fldCharType="separate"/>
            </w:r>
            <w:r w:rsidR="007A18E6">
              <w:rPr>
                <w:rFonts w:ascii="Arial Narrow" w:hAnsi="Arial Narrow"/>
                <w:noProof/>
                <w:webHidden/>
                <w:sz w:val="20"/>
                <w:szCs w:val="20"/>
              </w:rPr>
              <w:t>12</w:t>
            </w:r>
            <w:r w:rsidRPr="0076071D">
              <w:rPr>
                <w:rFonts w:ascii="Arial Narrow" w:hAnsi="Arial Narrow"/>
                <w:noProof/>
                <w:webHidden/>
                <w:sz w:val="20"/>
                <w:szCs w:val="20"/>
              </w:rPr>
              <w:fldChar w:fldCharType="end"/>
            </w:r>
          </w:hyperlink>
        </w:p>
        <w:p w14:paraId="4C980E28" w14:textId="76010749" w:rsidR="00BC1E65" w:rsidRPr="00BC1E65" w:rsidRDefault="00BC1E65" w:rsidP="00326235">
          <w:pPr>
            <w:spacing w:after="0" w:line="240" w:lineRule="auto"/>
            <w:jc w:val="both"/>
          </w:pPr>
          <w:r w:rsidRPr="0076071D">
            <w:rPr>
              <w:rFonts w:ascii="Arial Narrow" w:hAnsi="Arial Narrow"/>
              <w:b/>
              <w:bCs/>
              <w:sz w:val="20"/>
              <w:szCs w:val="20"/>
              <w:lang w:val="es-ES"/>
            </w:rPr>
            <w:fldChar w:fldCharType="end"/>
          </w:r>
        </w:p>
      </w:sdtContent>
    </w:sdt>
    <w:p w14:paraId="0038AC55" w14:textId="77777777" w:rsidR="00EE63BD" w:rsidRDefault="00BC1E65">
      <w:pPr>
        <w:pStyle w:val="Ttulo1"/>
        <w:spacing w:after="280"/>
        <w:jc w:val="center"/>
        <w:rPr>
          <w:rFonts w:ascii="Arial" w:eastAsia="Arial" w:hAnsi="Arial" w:cs="Arial"/>
          <w:b/>
          <w:color w:val="000000"/>
          <w:sz w:val="24"/>
          <w:szCs w:val="24"/>
        </w:rPr>
      </w:pPr>
      <w:bookmarkStart w:id="0" w:name="_Toc214367104"/>
      <w:r>
        <w:rPr>
          <w:rFonts w:ascii="Arial" w:eastAsia="Arial" w:hAnsi="Arial" w:cs="Arial"/>
          <w:b/>
          <w:color w:val="000000"/>
          <w:sz w:val="24"/>
          <w:szCs w:val="24"/>
        </w:rPr>
        <w:t>GLOSARIO</w:t>
      </w:r>
      <w:bookmarkEnd w:id="0"/>
    </w:p>
    <w:tbl>
      <w:tblPr>
        <w:tblStyle w:val="a1"/>
        <w:tblpPr w:leftFromText="141" w:rightFromText="141" w:vertAnchor="text" w:tblpXSpec="center" w:tblpY="1"/>
        <w:tblW w:w="7372" w:type="dxa"/>
        <w:tblInd w:w="0" w:type="dxa"/>
        <w:tblLayout w:type="fixed"/>
        <w:tblLook w:val="0400" w:firstRow="0" w:lastRow="0" w:firstColumn="0" w:lastColumn="0" w:noHBand="0" w:noVBand="1"/>
      </w:tblPr>
      <w:tblGrid>
        <w:gridCol w:w="2405"/>
        <w:gridCol w:w="4967"/>
      </w:tblGrid>
      <w:tr w:rsidR="00EE63BD" w14:paraId="1A96B86B" w14:textId="77777777" w:rsidTr="00210A88">
        <w:trPr>
          <w:trHeight w:val="132"/>
        </w:trPr>
        <w:tc>
          <w:tcPr>
            <w:tcW w:w="2405" w:type="dxa"/>
          </w:tcPr>
          <w:p w14:paraId="1937F832" w14:textId="77777777" w:rsidR="00EE63BD" w:rsidRDefault="00BC1E65"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Actora:</w:t>
            </w:r>
          </w:p>
        </w:tc>
        <w:tc>
          <w:tcPr>
            <w:tcW w:w="4967" w:type="dxa"/>
          </w:tcPr>
          <w:p w14:paraId="13395C4D" w14:textId="77777777" w:rsidR="00EE63BD" w:rsidRDefault="00BC1E65"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Patricia Pérez Morales.</w:t>
            </w:r>
          </w:p>
        </w:tc>
      </w:tr>
      <w:tr w:rsidR="00EE63BD" w14:paraId="1014F75F" w14:textId="77777777" w:rsidTr="00210A88">
        <w:trPr>
          <w:trHeight w:val="411"/>
        </w:trPr>
        <w:tc>
          <w:tcPr>
            <w:tcW w:w="2405" w:type="dxa"/>
          </w:tcPr>
          <w:p w14:paraId="232DA09E" w14:textId="20963E57" w:rsidR="00EE63BD" w:rsidRDefault="00BC1E65"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Acuerdo de cumplimiento parcial:</w:t>
            </w:r>
          </w:p>
        </w:tc>
        <w:tc>
          <w:tcPr>
            <w:tcW w:w="4967" w:type="dxa"/>
          </w:tcPr>
          <w:p w14:paraId="28779ED4" w14:textId="170B0CA5" w:rsidR="00EE63BD" w:rsidRDefault="003200B0"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 xml:space="preserve">Acuerdo de cumplimiento parcial </w:t>
            </w:r>
            <w:r w:rsidR="00BC1E65">
              <w:rPr>
                <w:rFonts w:ascii="Arial Narrow" w:eastAsia="Arial Narrow" w:hAnsi="Arial Narrow" w:cs="Arial Narrow"/>
                <w:sz w:val="20"/>
                <w:szCs w:val="20"/>
              </w:rPr>
              <w:t>de sentencia.</w:t>
            </w:r>
          </w:p>
        </w:tc>
      </w:tr>
      <w:tr w:rsidR="003358B4" w14:paraId="3388C9DC" w14:textId="77777777" w:rsidTr="00210A88">
        <w:trPr>
          <w:trHeight w:val="411"/>
        </w:trPr>
        <w:tc>
          <w:tcPr>
            <w:tcW w:w="2405" w:type="dxa"/>
          </w:tcPr>
          <w:p w14:paraId="39F278ED" w14:textId="5049766D" w:rsidR="003358B4" w:rsidRPr="004F0018" w:rsidRDefault="003358B4" w:rsidP="002B35E2">
            <w:pPr>
              <w:spacing w:after="0" w:line="240" w:lineRule="auto"/>
              <w:jc w:val="both"/>
              <w:rPr>
                <w:rFonts w:ascii="Arial Narrow" w:eastAsia="Arial Narrow" w:hAnsi="Arial Narrow" w:cs="Arial Narrow"/>
                <w:b/>
                <w:i/>
                <w:sz w:val="20"/>
                <w:szCs w:val="20"/>
              </w:rPr>
            </w:pPr>
            <w:r w:rsidRPr="004F0018">
              <w:rPr>
                <w:rFonts w:ascii="Arial Narrow" w:eastAsia="Arial Narrow" w:hAnsi="Arial Narrow" w:cs="Arial Narrow"/>
                <w:b/>
                <w:i/>
                <w:sz w:val="20"/>
                <w:szCs w:val="20"/>
              </w:rPr>
              <w:t>Acuerdo de reconocimiento de actos:</w:t>
            </w:r>
          </w:p>
        </w:tc>
        <w:tc>
          <w:tcPr>
            <w:tcW w:w="4967" w:type="dxa"/>
          </w:tcPr>
          <w:p w14:paraId="2615F5F0" w14:textId="0ADAD60B" w:rsidR="003358B4" w:rsidRPr="004F0018" w:rsidRDefault="003358B4" w:rsidP="002B35E2">
            <w:pPr>
              <w:spacing w:after="0" w:line="240" w:lineRule="auto"/>
              <w:jc w:val="both"/>
              <w:rPr>
                <w:rFonts w:ascii="Arial Narrow" w:eastAsia="Arial Narrow" w:hAnsi="Arial Narrow" w:cs="Arial Narrow"/>
                <w:sz w:val="20"/>
                <w:szCs w:val="20"/>
              </w:rPr>
            </w:pPr>
            <w:r w:rsidRPr="004F0018">
              <w:rPr>
                <w:rFonts w:ascii="Arial Narrow" w:eastAsia="Arial Narrow" w:hAnsi="Arial Narrow" w:cs="Arial Narrow"/>
                <w:sz w:val="20"/>
                <w:szCs w:val="20"/>
              </w:rPr>
              <w:t>Acuerdo plenario de reconocimiento de actos.</w:t>
            </w:r>
          </w:p>
        </w:tc>
      </w:tr>
      <w:tr w:rsidR="00EE63BD" w14:paraId="053A0762" w14:textId="77777777" w:rsidTr="00210A88">
        <w:trPr>
          <w:trHeight w:val="411"/>
        </w:trPr>
        <w:tc>
          <w:tcPr>
            <w:tcW w:w="2405" w:type="dxa"/>
          </w:tcPr>
          <w:p w14:paraId="0F62AE83" w14:textId="027F1BB6" w:rsidR="00EE63BD" w:rsidRDefault="00BC1E65"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Acuerdo plenario de incumplimiento:</w:t>
            </w:r>
          </w:p>
        </w:tc>
        <w:tc>
          <w:tcPr>
            <w:tcW w:w="4967" w:type="dxa"/>
          </w:tcPr>
          <w:p w14:paraId="57CD9781" w14:textId="39975BF6" w:rsidR="00EE63BD" w:rsidRDefault="00BC1E65"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Acuerdo plenario de incumplimiento de sentencia.</w:t>
            </w:r>
          </w:p>
        </w:tc>
      </w:tr>
      <w:tr w:rsidR="00EE63BD" w14:paraId="510255D4" w14:textId="77777777" w:rsidTr="00210A88">
        <w:trPr>
          <w:trHeight w:val="98"/>
        </w:trPr>
        <w:tc>
          <w:tcPr>
            <w:tcW w:w="2405" w:type="dxa"/>
          </w:tcPr>
          <w:p w14:paraId="1E39F413" w14:textId="77777777" w:rsidR="00EE63BD" w:rsidRDefault="00BC1E65"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Ayuntamiento:</w:t>
            </w:r>
          </w:p>
        </w:tc>
        <w:tc>
          <w:tcPr>
            <w:tcW w:w="4967" w:type="dxa"/>
          </w:tcPr>
          <w:p w14:paraId="30553C98" w14:textId="77777777" w:rsidR="00EE63BD" w:rsidRDefault="00BC1E65"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Ayuntamiento de Epitacio Huerta, Michoacán.</w:t>
            </w:r>
          </w:p>
        </w:tc>
      </w:tr>
      <w:tr w:rsidR="00EE63BD" w14:paraId="6960F609" w14:textId="77777777" w:rsidTr="00210A88">
        <w:trPr>
          <w:trHeight w:val="131"/>
        </w:trPr>
        <w:tc>
          <w:tcPr>
            <w:tcW w:w="2405" w:type="dxa"/>
          </w:tcPr>
          <w:p w14:paraId="61A39236" w14:textId="77777777" w:rsidR="00EE63BD" w:rsidRDefault="00BC1E65"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Constitución Federal:</w:t>
            </w:r>
          </w:p>
        </w:tc>
        <w:tc>
          <w:tcPr>
            <w:tcW w:w="4967" w:type="dxa"/>
          </w:tcPr>
          <w:p w14:paraId="5B2D068B" w14:textId="77777777" w:rsidR="00EE63BD" w:rsidRDefault="00BC1E65"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 xml:space="preserve">Constitución Política de los Estados Unidos Mexicanos. </w:t>
            </w:r>
          </w:p>
        </w:tc>
      </w:tr>
      <w:tr w:rsidR="00EE63BD" w14:paraId="1F562ED5" w14:textId="77777777" w:rsidTr="00210A88">
        <w:trPr>
          <w:trHeight w:val="466"/>
        </w:trPr>
        <w:tc>
          <w:tcPr>
            <w:tcW w:w="2405" w:type="dxa"/>
          </w:tcPr>
          <w:p w14:paraId="47CB948E" w14:textId="77777777" w:rsidR="00EE63BD" w:rsidRDefault="00BC1E65" w:rsidP="00297C7F">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Constitución Local:</w:t>
            </w:r>
          </w:p>
        </w:tc>
        <w:tc>
          <w:tcPr>
            <w:tcW w:w="4967" w:type="dxa"/>
          </w:tcPr>
          <w:p w14:paraId="680EEAE5" w14:textId="77777777" w:rsidR="00EE63BD" w:rsidRDefault="00BC1E65" w:rsidP="00297C7F">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 xml:space="preserve">Constitución Política del Estado Libre y Soberano de Michoacán de Ocampo. </w:t>
            </w:r>
          </w:p>
        </w:tc>
      </w:tr>
      <w:tr w:rsidR="00021351" w14:paraId="12C9E1A0" w14:textId="77777777" w:rsidTr="00210A88">
        <w:trPr>
          <w:trHeight w:val="417"/>
        </w:trPr>
        <w:tc>
          <w:tcPr>
            <w:tcW w:w="2405" w:type="dxa"/>
          </w:tcPr>
          <w:p w14:paraId="484F5A79"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Dirección de recaudación:</w:t>
            </w:r>
          </w:p>
        </w:tc>
        <w:tc>
          <w:tcPr>
            <w:tcW w:w="4967" w:type="dxa"/>
          </w:tcPr>
          <w:p w14:paraId="274EBD88"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Dirección de Recaudación del Servicio de Administración Tributaria del Estado de Michoacán de Ocampo.</w:t>
            </w:r>
          </w:p>
        </w:tc>
      </w:tr>
      <w:tr w:rsidR="00021351" w14:paraId="0EEDF1BD" w14:textId="77777777" w:rsidTr="00210A88">
        <w:trPr>
          <w:trHeight w:val="701"/>
        </w:trPr>
        <w:tc>
          <w:tcPr>
            <w:tcW w:w="2405" w:type="dxa"/>
          </w:tcPr>
          <w:p w14:paraId="65E17B15" w14:textId="6156BEA0"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lastRenderedPageBreak/>
              <w:t>Escrito:</w:t>
            </w:r>
          </w:p>
        </w:tc>
        <w:tc>
          <w:tcPr>
            <w:tcW w:w="4967" w:type="dxa"/>
          </w:tcPr>
          <w:p w14:paraId="163BCB2B"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Escrito de veinte de septiembre de dos mil veinticuatro, presentado por Patricia Pérez Morales ante el Presidente Municipal de Epitacio Huerta, Michoacán, en el cual solicitó diversa documentación.</w:t>
            </w:r>
          </w:p>
        </w:tc>
      </w:tr>
      <w:tr w:rsidR="00021351" w14:paraId="7FE23CFD" w14:textId="77777777" w:rsidTr="00210A88">
        <w:trPr>
          <w:trHeight w:val="421"/>
        </w:trPr>
        <w:tc>
          <w:tcPr>
            <w:tcW w:w="2405" w:type="dxa"/>
          </w:tcPr>
          <w:p w14:paraId="595F8D37"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Incidente de incumplimiento:</w:t>
            </w:r>
          </w:p>
        </w:tc>
        <w:tc>
          <w:tcPr>
            <w:tcW w:w="4967" w:type="dxa"/>
          </w:tcPr>
          <w:p w14:paraId="41B9619B" w14:textId="35284D8E" w:rsidR="00021351" w:rsidRDefault="00021351" w:rsidP="002B35E2">
            <w:pPr>
              <w:spacing w:after="0" w:line="240" w:lineRule="auto"/>
              <w:ind w:left="720" w:hanging="720"/>
              <w:jc w:val="both"/>
              <w:rPr>
                <w:rFonts w:ascii="Arial Narrow" w:eastAsia="Arial Narrow" w:hAnsi="Arial Narrow" w:cs="Arial Narrow"/>
                <w:sz w:val="20"/>
                <w:szCs w:val="20"/>
              </w:rPr>
            </w:pPr>
            <w:r>
              <w:rPr>
                <w:rFonts w:ascii="Arial Narrow" w:eastAsia="Arial Narrow" w:hAnsi="Arial Narrow" w:cs="Arial Narrow"/>
                <w:sz w:val="20"/>
                <w:szCs w:val="20"/>
              </w:rPr>
              <w:t>Incidente de incumplimiento de sentencia y de acuerdo plenario.</w:t>
            </w:r>
          </w:p>
        </w:tc>
      </w:tr>
      <w:tr w:rsidR="00021351" w14:paraId="58231AAB" w14:textId="77777777" w:rsidTr="00210A88">
        <w:trPr>
          <w:trHeight w:val="372"/>
        </w:trPr>
        <w:tc>
          <w:tcPr>
            <w:tcW w:w="2405" w:type="dxa"/>
          </w:tcPr>
          <w:p w14:paraId="254AB344"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Ley de Justicia Electoral:</w:t>
            </w:r>
          </w:p>
        </w:tc>
        <w:tc>
          <w:tcPr>
            <w:tcW w:w="4967" w:type="dxa"/>
          </w:tcPr>
          <w:p w14:paraId="3DCC0D32"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Ley de Justicia en Materia Electoral y de Participación Ciudadana del Estado de Michoacán de Ocampo.</w:t>
            </w:r>
          </w:p>
        </w:tc>
      </w:tr>
      <w:tr w:rsidR="00021351" w14:paraId="2D6CC2C7" w14:textId="77777777" w:rsidTr="00210A88">
        <w:trPr>
          <w:trHeight w:val="317"/>
        </w:trPr>
        <w:tc>
          <w:tcPr>
            <w:tcW w:w="2405" w:type="dxa"/>
          </w:tcPr>
          <w:p w14:paraId="55C2F45A" w14:textId="57DBF218"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Ley Orgánica Municipal:</w:t>
            </w:r>
          </w:p>
        </w:tc>
        <w:tc>
          <w:tcPr>
            <w:tcW w:w="4967" w:type="dxa"/>
          </w:tcPr>
          <w:p w14:paraId="3324FF8E"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Ley Orgánica Municipal del Estado de Michoacán de Ocampo.</w:t>
            </w:r>
          </w:p>
        </w:tc>
      </w:tr>
      <w:tr w:rsidR="00021351" w14:paraId="6C0A5544" w14:textId="77777777" w:rsidTr="00210A88">
        <w:trPr>
          <w:trHeight w:val="425"/>
        </w:trPr>
        <w:tc>
          <w:tcPr>
            <w:tcW w:w="2405" w:type="dxa"/>
          </w:tcPr>
          <w:p w14:paraId="40791E1D"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Órgano jurisdiccional y/o Tribunal Electoral:</w:t>
            </w:r>
          </w:p>
        </w:tc>
        <w:tc>
          <w:tcPr>
            <w:tcW w:w="4967" w:type="dxa"/>
          </w:tcPr>
          <w:p w14:paraId="018525DE"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Tribunal Electoral del Estado.</w:t>
            </w:r>
          </w:p>
        </w:tc>
      </w:tr>
      <w:tr w:rsidR="00021351" w14:paraId="51A0CF72" w14:textId="77777777" w:rsidTr="00210A88">
        <w:trPr>
          <w:trHeight w:val="246"/>
        </w:trPr>
        <w:tc>
          <w:tcPr>
            <w:tcW w:w="2405" w:type="dxa"/>
          </w:tcPr>
          <w:p w14:paraId="63760491"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Presidente Municipal:</w:t>
            </w:r>
          </w:p>
        </w:tc>
        <w:tc>
          <w:tcPr>
            <w:tcW w:w="4967" w:type="dxa"/>
          </w:tcPr>
          <w:p w14:paraId="419A2596"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Presidente del Ayuntamiento de Epitacio Huerta, Michoacán.</w:t>
            </w:r>
          </w:p>
        </w:tc>
      </w:tr>
      <w:tr w:rsidR="00021351" w14:paraId="66C8C9A2" w14:textId="77777777" w:rsidTr="00210A88">
        <w:trPr>
          <w:trHeight w:val="405"/>
        </w:trPr>
        <w:tc>
          <w:tcPr>
            <w:tcW w:w="2405" w:type="dxa"/>
          </w:tcPr>
          <w:p w14:paraId="21432E18"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Regidurías:</w:t>
            </w:r>
          </w:p>
        </w:tc>
        <w:tc>
          <w:tcPr>
            <w:tcW w:w="4967" w:type="dxa"/>
          </w:tcPr>
          <w:p w14:paraId="294C14DA"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Regidoras y Regidores del Ayuntamiento de Epitacio Huerta, Michoacán.</w:t>
            </w:r>
          </w:p>
        </w:tc>
      </w:tr>
      <w:tr w:rsidR="00021351" w14:paraId="6DF5B265" w14:textId="77777777" w:rsidTr="00210A88">
        <w:trPr>
          <w:trHeight w:val="405"/>
        </w:trPr>
        <w:tc>
          <w:tcPr>
            <w:tcW w:w="2405" w:type="dxa"/>
          </w:tcPr>
          <w:p w14:paraId="3FEC2EE8" w14:textId="2BE357C4"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Sala Superior:</w:t>
            </w:r>
          </w:p>
        </w:tc>
        <w:tc>
          <w:tcPr>
            <w:tcW w:w="4967" w:type="dxa"/>
          </w:tcPr>
          <w:p w14:paraId="62D05910"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Sala Superior del Tribunal Electoral del Poder Judicial de la Federación.</w:t>
            </w:r>
          </w:p>
        </w:tc>
      </w:tr>
      <w:tr w:rsidR="00021351" w14:paraId="4F1BDB3B" w14:textId="77777777" w:rsidTr="00210A88">
        <w:trPr>
          <w:trHeight w:val="405"/>
        </w:trPr>
        <w:tc>
          <w:tcPr>
            <w:tcW w:w="2405" w:type="dxa"/>
          </w:tcPr>
          <w:p w14:paraId="05C9C900"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Sala Toluca:</w:t>
            </w:r>
          </w:p>
        </w:tc>
        <w:tc>
          <w:tcPr>
            <w:tcW w:w="4967" w:type="dxa"/>
          </w:tcPr>
          <w:p w14:paraId="2930C5AA"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Sala Regional del Tribunal Electoral del Poder Judicial de La Federación, correspondiente a la Quinta Circunscripción Plurinominal con sede en Toluca de Lerdo, Estado de México.</w:t>
            </w:r>
          </w:p>
        </w:tc>
      </w:tr>
      <w:tr w:rsidR="00021351" w14:paraId="2628113F" w14:textId="77777777" w:rsidTr="00210A88">
        <w:trPr>
          <w:trHeight w:val="282"/>
        </w:trPr>
        <w:tc>
          <w:tcPr>
            <w:tcW w:w="2405" w:type="dxa"/>
          </w:tcPr>
          <w:p w14:paraId="7AB6436B"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Secretario:</w:t>
            </w:r>
          </w:p>
        </w:tc>
        <w:tc>
          <w:tcPr>
            <w:tcW w:w="4967" w:type="dxa"/>
          </w:tcPr>
          <w:p w14:paraId="3D4549AC"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color w:val="000000"/>
                <w:sz w:val="20"/>
                <w:szCs w:val="20"/>
              </w:rPr>
              <w:t xml:space="preserve">Secretario del Ayuntamiento de Epitacio Huerta, Michoacán </w:t>
            </w:r>
          </w:p>
        </w:tc>
      </w:tr>
      <w:tr w:rsidR="00021351" w14:paraId="25A3D7E2" w14:textId="77777777" w:rsidTr="00210A88">
        <w:trPr>
          <w:trHeight w:val="695"/>
        </w:trPr>
        <w:tc>
          <w:tcPr>
            <w:tcW w:w="2405" w:type="dxa"/>
          </w:tcPr>
          <w:p w14:paraId="6A2A557B"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Sentencia:</w:t>
            </w:r>
          </w:p>
        </w:tc>
        <w:tc>
          <w:tcPr>
            <w:tcW w:w="4967" w:type="dxa"/>
          </w:tcPr>
          <w:p w14:paraId="751E4757"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Sentencia dictada por el Pleno del Tribunal Electoral del Estado en el Juicio para la Protección de los Derechos Político-Electorales del Ciudadano TEEM-JDC-192/2024.</w:t>
            </w:r>
          </w:p>
        </w:tc>
      </w:tr>
      <w:tr w:rsidR="00021351" w14:paraId="3277F3F5" w14:textId="77777777" w:rsidTr="00210A88">
        <w:trPr>
          <w:trHeight w:val="70"/>
        </w:trPr>
        <w:tc>
          <w:tcPr>
            <w:tcW w:w="2405" w:type="dxa"/>
          </w:tcPr>
          <w:p w14:paraId="199DB592" w14:textId="6EC45325"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Síndica</w:t>
            </w:r>
            <w:r w:rsidR="00E1441B">
              <w:rPr>
                <w:rFonts w:ascii="Arial Narrow" w:eastAsia="Arial Narrow" w:hAnsi="Arial Narrow" w:cs="Arial Narrow"/>
                <w:b/>
                <w:i/>
                <w:sz w:val="20"/>
                <w:szCs w:val="20"/>
              </w:rPr>
              <w:t>:</w:t>
            </w:r>
          </w:p>
        </w:tc>
        <w:tc>
          <w:tcPr>
            <w:tcW w:w="4967" w:type="dxa"/>
          </w:tcPr>
          <w:p w14:paraId="524B6BEB"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Síndica del Ayuntamiento de Epitacio Huerta, Michoacán.</w:t>
            </w:r>
          </w:p>
        </w:tc>
      </w:tr>
      <w:tr w:rsidR="00021351" w14:paraId="2F98C6CB" w14:textId="77777777" w:rsidTr="00210A88">
        <w:trPr>
          <w:trHeight w:val="227"/>
        </w:trPr>
        <w:tc>
          <w:tcPr>
            <w:tcW w:w="2405" w:type="dxa"/>
          </w:tcPr>
          <w:p w14:paraId="3ED6D2D3"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Tesorero:</w:t>
            </w:r>
          </w:p>
        </w:tc>
        <w:tc>
          <w:tcPr>
            <w:tcW w:w="4967" w:type="dxa"/>
          </w:tcPr>
          <w:p w14:paraId="5262B3CE"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Tesorero Municipal de Epitacio Huerta, Michoacán.</w:t>
            </w:r>
          </w:p>
        </w:tc>
      </w:tr>
    </w:tbl>
    <w:p w14:paraId="6796CD30" w14:textId="77777777" w:rsidR="00EE63BD" w:rsidRDefault="00EE63BD" w:rsidP="002B35E2"/>
    <w:p w14:paraId="2A1D506B" w14:textId="77777777" w:rsidR="00EB54D5" w:rsidRDefault="00EB54D5" w:rsidP="00DF5FE1">
      <w:pPr>
        <w:pStyle w:val="Ttulo1"/>
        <w:spacing w:before="100" w:beforeAutospacing="1" w:after="100" w:afterAutospacing="1"/>
        <w:jc w:val="center"/>
        <w:rPr>
          <w:rFonts w:ascii="Arial" w:eastAsia="Arial" w:hAnsi="Arial" w:cs="Arial"/>
          <w:b/>
          <w:color w:val="000000"/>
          <w:sz w:val="24"/>
          <w:szCs w:val="24"/>
        </w:rPr>
      </w:pPr>
      <w:bookmarkStart w:id="1" w:name="_Toc214367105"/>
    </w:p>
    <w:p w14:paraId="208001BC" w14:textId="77777777" w:rsidR="00EB54D5" w:rsidRDefault="00EB54D5" w:rsidP="00DF5FE1">
      <w:pPr>
        <w:pStyle w:val="Ttulo1"/>
        <w:spacing w:before="100" w:beforeAutospacing="1" w:after="100" w:afterAutospacing="1"/>
        <w:jc w:val="center"/>
        <w:rPr>
          <w:rFonts w:ascii="Arial" w:eastAsia="Arial" w:hAnsi="Arial" w:cs="Arial"/>
          <w:b/>
          <w:color w:val="000000"/>
          <w:sz w:val="24"/>
          <w:szCs w:val="24"/>
        </w:rPr>
      </w:pPr>
    </w:p>
    <w:p w14:paraId="515AC712" w14:textId="77777777" w:rsidR="00EB54D5" w:rsidRDefault="00EB54D5" w:rsidP="00DF5FE1">
      <w:pPr>
        <w:pStyle w:val="Ttulo1"/>
        <w:spacing w:before="100" w:beforeAutospacing="1" w:after="100" w:afterAutospacing="1"/>
        <w:jc w:val="center"/>
        <w:rPr>
          <w:rFonts w:ascii="Arial" w:eastAsia="Arial" w:hAnsi="Arial" w:cs="Arial"/>
          <w:b/>
          <w:color w:val="000000"/>
          <w:sz w:val="24"/>
          <w:szCs w:val="24"/>
        </w:rPr>
      </w:pPr>
    </w:p>
    <w:p w14:paraId="1E7DC19C" w14:textId="77777777" w:rsidR="00EB54D5" w:rsidRDefault="00EB54D5" w:rsidP="00DF5FE1">
      <w:pPr>
        <w:pStyle w:val="Ttulo1"/>
        <w:spacing w:before="100" w:beforeAutospacing="1" w:after="100" w:afterAutospacing="1"/>
        <w:jc w:val="center"/>
        <w:rPr>
          <w:rFonts w:ascii="Arial" w:eastAsia="Arial" w:hAnsi="Arial" w:cs="Arial"/>
          <w:b/>
          <w:color w:val="000000"/>
          <w:sz w:val="24"/>
          <w:szCs w:val="24"/>
        </w:rPr>
      </w:pPr>
    </w:p>
    <w:p w14:paraId="1A146855" w14:textId="77777777" w:rsidR="00EB54D5" w:rsidRDefault="00EB54D5" w:rsidP="00DF5FE1">
      <w:pPr>
        <w:pStyle w:val="Ttulo1"/>
        <w:spacing w:before="100" w:beforeAutospacing="1" w:after="100" w:afterAutospacing="1"/>
        <w:jc w:val="center"/>
        <w:rPr>
          <w:rFonts w:ascii="Arial" w:eastAsia="Arial" w:hAnsi="Arial" w:cs="Arial"/>
          <w:b/>
          <w:color w:val="000000"/>
          <w:sz w:val="24"/>
          <w:szCs w:val="24"/>
        </w:rPr>
      </w:pPr>
    </w:p>
    <w:p w14:paraId="5E0A9E1D" w14:textId="77777777" w:rsidR="00EB54D5" w:rsidRDefault="00EB54D5" w:rsidP="00DF5FE1">
      <w:pPr>
        <w:pStyle w:val="Ttulo1"/>
        <w:spacing w:before="100" w:beforeAutospacing="1" w:after="100" w:afterAutospacing="1"/>
        <w:jc w:val="center"/>
        <w:rPr>
          <w:rFonts w:ascii="Arial" w:eastAsia="Arial" w:hAnsi="Arial" w:cs="Arial"/>
          <w:b/>
          <w:color w:val="000000"/>
          <w:sz w:val="24"/>
          <w:szCs w:val="24"/>
        </w:rPr>
      </w:pPr>
    </w:p>
    <w:p w14:paraId="11A4D44B" w14:textId="77777777" w:rsidR="00EB54D5" w:rsidRDefault="00EB54D5" w:rsidP="00DF5FE1">
      <w:pPr>
        <w:pStyle w:val="Ttulo1"/>
        <w:spacing w:before="100" w:beforeAutospacing="1" w:after="100" w:afterAutospacing="1"/>
        <w:jc w:val="center"/>
        <w:rPr>
          <w:rFonts w:ascii="Arial" w:eastAsia="Arial" w:hAnsi="Arial" w:cs="Arial"/>
          <w:b/>
          <w:color w:val="000000"/>
          <w:sz w:val="24"/>
          <w:szCs w:val="24"/>
        </w:rPr>
      </w:pPr>
    </w:p>
    <w:p w14:paraId="38E77DAE" w14:textId="77777777" w:rsidR="00EB54D5" w:rsidRDefault="00EB54D5" w:rsidP="00DF5FE1">
      <w:pPr>
        <w:pStyle w:val="Ttulo1"/>
        <w:spacing w:before="100" w:beforeAutospacing="1" w:after="100" w:afterAutospacing="1"/>
        <w:jc w:val="center"/>
        <w:rPr>
          <w:rFonts w:ascii="Arial" w:eastAsia="Arial" w:hAnsi="Arial" w:cs="Arial"/>
          <w:b/>
          <w:color w:val="000000"/>
          <w:sz w:val="24"/>
          <w:szCs w:val="24"/>
        </w:rPr>
      </w:pPr>
    </w:p>
    <w:p w14:paraId="15B6160E" w14:textId="77777777" w:rsidR="00EB54D5" w:rsidRDefault="00EB54D5" w:rsidP="00DF5FE1">
      <w:pPr>
        <w:pStyle w:val="Ttulo1"/>
        <w:spacing w:before="100" w:beforeAutospacing="1" w:after="100" w:afterAutospacing="1"/>
        <w:jc w:val="center"/>
        <w:rPr>
          <w:rFonts w:ascii="Arial" w:eastAsia="Arial" w:hAnsi="Arial" w:cs="Arial"/>
          <w:b/>
          <w:color w:val="000000"/>
          <w:sz w:val="24"/>
          <w:szCs w:val="24"/>
        </w:rPr>
      </w:pPr>
    </w:p>
    <w:p w14:paraId="07D1730A" w14:textId="77777777" w:rsidR="00EB54D5" w:rsidRDefault="00EB54D5" w:rsidP="00DF5FE1">
      <w:pPr>
        <w:pStyle w:val="Ttulo1"/>
        <w:spacing w:before="100" w:beforeAutospacing="1" w:after="100" w:afterAutospacing="1"/>
        <w:jc w:val="center"/>
        <w:rPr>
          <w:rFonts w:ascii="Arial" w:eastAsia="Arial" w:hAnsi="Arial" w:cs="Arial"/>
          <w:b/>
          <w:color w:val="000000"/>
          <w:sz w:val="24"/>
          <w:szCs w:val="24"/>
        </w:rPr>
      </w:pPr>
    </w:p>
    <w:p w14:paraId="1F4A9F54" w14:textId="0936EA3A" w:rsidR="00EE63BD" w:rsidRPr="00EB54D5" w:rsidRDefault="00BC1E65" w:rsidP="00EB54D5">
      <w:pPr>
        <w:pStyle w:val="Ttulo1"/>
        <w:spacing w:before="100" w:beforeAutospacing="1" w:after="100" w:afterAutospacing="1"/>
        <w:jc w:val="center"/>
        <w:rPr>
          <w:rFonts w:ascii="Arial" w:eastAsia="Arial" w:hAnsi="Arial" w:cs="Arial"/>
          <w:b/>
          <w:color w:val="000000"/>
          <w:sz w:val="24"/>
          <w:szCs w:val="24"/>
        </w:rPr>
      </w:pPr>
      <w:r>
        <w:rPr>
          <w:rFonts w:ascii="Arial" w:eastAsia="Arial" w:hAnsi="Arial" w:cs="Arial"/>
          <w:b/>
          <w:color w:val="000000"/>
          <w:sz w:val="24"/>
          <w:szCs w:val="24"/>
        </w:rPr>
        <w:t xml:space="preserve">I. </w:t>
      </w:r>
      <w:r w:rsidRPr="00DF5FE1">
        <w:rPr>
          <w:rFonts w:ascii="Arial" w:eastAsia="Arial" w:hAnsi="Arial" w:cs="Arial"/>
          <w:b/>
          <w:color w:val="auto"/>
          <w:sz w:val="24"/>
          <w:szCs w:val="24"/>
        </w:rPr>
        <w:t>ANTECEDENTES</w:t>
      </w:r>
      <w:bookmarkEnd w:id="1"/>
    </w:p>
    <w:p w14:paraId="0CCF1AC8" w14:textId="77777777" w:rsidR="00EE63BD" w:rsidRPr="00DF5FE1" w:rsidRDefault="00BC1E65" w:rsidP="00DF5FE1">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 xml:space="preserve">1.1 </w:t>
      </w:r>
      <w:r w:rsidRPr="00DF5FE1">
        <w:rPr>
          <w:rFonts w:ascii="Arial" w:eastAsia="Arial" w:hAnsi="Arial" w:cs="Arial"/>
          <w:b/>
          <w:i/>
          <w:sz w:val="24"/>
          <w:szCs w:val="24"/>
        </w:rPr>
        <w:t xml:space="preserve">Sentencia </w:t>
      </w:r>
      <w:r w:rsidRPr="00DF5FE1">
        <w:rPr>
          <w:rFonts w:ascii="Arial" w:eastAsia="Arial" w:hAnsi="Arial" w:cs="Arial"/>
          <w:b/>
          <w:sz w:val="24"/>
          <w:szCs w:val="24"/>
        </w:rPr>
        <w:t xml:space="preserve">y notificación. </w:t>
      </w:r>
      <w:r w:rsidRPr="00DF5FE1">
        <w:rPr>
          <w:rFonts w:ascii="Arial" w:eastAsia="Arial" w:hAnsi="Arial" w:cs="Arial"/>
          <w:sz w:val="24"/>
          <w:szCs w:val="24"/>
        </w:rPr>
        <w:t xml:space="preserve">El treinta y uno de octubre de dos mil veinticuatro se dictó la </w:t>
      </w:r>
      <w:r w:rsidRPr="00DF5FE1">
        <w:rPr>
          <w:rFonts w:ascii="Arial" w:eastAsia="Arial" w:hAnsi="Arial" w:cs="Arial"/>
          <w:i/>
          <w:sz w:val="24"/>
          <w:szCs w:val="24"/>
        </w:rPr>
        <w:t>sentencia</w:t>
      </w:r>
      <w:r w:rsidRPr="00DF5FE1">
        <w:rPr>
          <w:rFonts w:ascii="Arial" w:eastAsia="Arial" w:hAnsi="Arial" w:cs="Arial"/>
          <w:sz w:val="24"/>
          <w:szCs w:val="24"/>
        </w:rPr>
        <w:t xml:space="preserve">, la cual fue notificada al </w:t>
      </w:r>
      <w:r w:rsidRPr="00DF5FE1">
        <w:rPr>
          <w:rFonts w:ascii="Arial" w:eastAsia="Arial" w:hAnsi="Arial" w:cs="Arial"/>
          <w:i/>
          <w:sz w:val="24"/>
          <w:szCs w:val="24"/>
        </w:rPr>
        <w:t xml:space="preserve">Presidente Municipal </w:t>
      </w:r>
      <w:r w:rsidRPr="00DF5FE1">
        <w:rPr>
          <w:rFonts w:ascii="Arial" w:eastAsia="Arial" w:hAnsi="Arial" w:cs="Arial"/>
          <w:sz w:val="24"/>
          <w:szCs w:val="24"/>
        </w:rPr>
        <w:t>el cuatro de noviembre siguiente</w:t>
      </w:r>
      <w:r w:rsidRPr="00DF5FE1">
        <w:rPr>
          <w:rFonts w:ascii="Arial" w:eastAsia="Arial" w:hAnsi="Arial" w:cs="Arial"/>
          <w:sz w:val="24"/>
          <w:szCs w:val="24"/>
          <w:vertAlign w:val="superscript"/>
        </w:rPr>
        <w:footnoteReference w:id="2"/>
      </w:r>
      <w:r w:rsidRPr="00DF5FE1">
        <w:rPr>
          <w:rFonts w:ascii="Arial" w:eastAsia="Arial" w:hAnsi="Arial" w:cs="Arial"/>
          <w:sz w:val="24"/>
          <w:szCs w:val="24"/>
        </w:rPr>
        <w:t>.</w:t>
      </w:r>
    </w:p>
    <w:p w14:paraId="00432627" w14:textId="77777777" w:rsidR="00EE63BD" w:rsidRPr="00DF5FE1" w:rsidRDefault="00BC1E65" w:rsidP="00906F36">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1.2 Incidente de aclaración de sentencia.</w:t>
      </w:r>
      <w:r w:rsidRPr="00DF5FE1">
        <w:rPr>
          <w:rFonts w:ascii="Arial" w:eastAsia="Arial" w:hAnsi="Arial" w:cs="Arial"/>
          <w:sz w:val="24"/>
          <w:szCs w:val="24"/>
        </w:rPr>
        <w:t xml:space="preserve"> El once de noviembre de ese año, este </w:t>
      </w:r>
      <w:r w:rsidRPr="00DF5FE1">
        <w:rPr>
          <w:rFonts w:ascii="Arial" w:eastAsia="Arial" w:hAnsi="Arial" w:cs="Arial"/>
          <w:i/>
          <w:sz w:val="24"/>
          <w:szCs w:val="24"/>
        </w:rPr>
        <w:t>órgano jurisdiccional</w:t>
      </w:r>
      <w:r w:rsidRPr="00DF5FE1">
        <w:rPr>
          <w:rFonts w:ascii="Arial" w:eastAsia="Arial" w:hAnsi="Arial" w:cs="Arial"/>
          <w:sz w:val="24"/>
          <w:szCs w:val="24"/>
        </w:rPr>
        <w:t xml:space="preserve"> declaró improcedente el incidente de aclaración de sentencia promovido por el </w:t>
      </w:r>
      <w:r w:rsidRPr="00DF5FE1">
        <w:rPr>
          <w:rFonts w:ascii="Arial" w:eastAsia="Arial" w:hAnsi="Arial" w:cs="Arial"/>
          <w:i/>
          <w:sz w:val="24"/>
          <w:szCs w:val="24"/>
        </w:rPr>
        <w:t>Presidente Municipal</w:t>
      </w:r>
      <w:r w:rsidRPr="00DF5FE1">
        <w:rPr>
          <w:rFonts w:ascii="Arial" w:eastAsia="Arial" w:hAnsi="Arial" w:cs="Arial"/>
          <w:sz w:val="24"/>
          <w:szCs w:val="24"/>
          <w:vertAlign w:val="superscript"/>
        </w:rPr>
        <w:footnoteReference w:id="3"/>
      </w:r>
      <w:r w:rsidRPr="00DF5FE1">
        <w:rPr>
          <w:rFonts w:ascii="Arial" w:eastAsia="Arial" w:hAnsi="Arial" w:cs="Arial"/>
          <w:i/>
          <w:sz w:val="24"/>
          <w:szCs w:val="24"/>
        </w:rPr>
        <w:t xml:space="preserve">. </w:t>
      </w:r>
    </w:p>
    <w:p w14:paraId="2B1B6230" w14:textId="73CF7ED0" w:rsidR="00EE63BD" w:rsidRPr="00DF5FE1" w:rsidRDefault="00BC1E65" w:rsidP="00187942">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 xml:space="preserve">1.3 Remisión de constancias y vista a la </w:t>
      </w:r>
      <w:r w:rsidRPr="00DF5FE1">
        <w:rPr>
          <w:rFonts w:ascii="Arial" w:eastAsia="Arial" w:hAnsi="Arial" w:cs="Arial"/>
          <w:b/>
          <w:i/>
          <w:sz w:val="24"/>
          <w:szCs w:val="24"/>
        </w:rPr>
        <w:t>actora</w:t>
      </w:r>
      <w:r w:rsidRPr="00DF5FE1">
        <w:rPr>
          <w:rFonts w:ascii="Arial" w:eastAsia="Arial" w:hAnsi="Arial" w:cs="Arial"/>
          <w:b/>
          <w:sz w:val="24"/>
          <w:szCs w:val="24"/>
        </w:rPr>
        <w:t>.</w:t>
      </w:r>
      <w:r w:rsidRPr="00DF5FE1">
        <w:rPr>
          <w:rFonts w:ascii="Arial" w:eastAsia="Arial" w:hAnsi="Arial" w:cs="Arial"/>
          <w:sz w:val="24"/>
          <w:szCs w:val="24"/>
        </w:rPr>
        <w:t xml:space="preserve"> El trece de noviembre posterior, el </w:t>
      </w:r>
      <w:r w:rsidRPr="00DF5FE1">
        <w:rPr>
          <w:rFonts w:ascii="Arial" w:eastAsia="Arial" w:hAnsi="Arial" w:cs="Arial"/>
          <w:i/>
          <w:sz w:val="24"/>
          <w:szCs w:val="24"/>
        </w:rPr>
        <w:t>Presidente Municipal</w:t>
      </w:r>
      <w:r w:rsidRPr="00DF5FE1">
        <w:rPr>
          <w:rFonts w:ascii="Arial" w:eastAsia="Arial" w:hAnsi="Arial" w:cs="Arial"/>
          <w:sz w:val="24"/>
          <w:szCs w:val="24"/>
        </w:rPr>
        <w:t xml:space="preserve"> remitió las constancias con las cuales manifestó haber dado cumplimiento a lo ordenado en la </w:t>
      </w:r>
      <w:r w:rsidRPr="00DF5FE1">
        <w:rPr>
          <w:rFonts w:ascii="Arial" w:eastAsia="Arial" w:hAnsi="Arial" w:cs="Arial"/>
          <w:i/>
          <w:sz w:val="24"/>
          <w:szCs w:val="24"/>
        </w:rPr>
        <w:t>sentencia</w:t>
      </w:r>
      <w:r w:rsidRPr="00DF5FE1">
        <w:rPr>
          <w:rFonts w:ascii="Arial" w:eastAsia="Arial" w:hAnsi="Arial" w:cs="Arial"/>
          <w:sz w:val="24"/>
          <w:szCs w:val="24"/>
        </w:rPr>
        <w:t xml:space="preserve">, por lo que se dio vista a la </w:t>
      </w:r>
      <w:r w:rsidRPr="00DF5FE1">
        <w:rPr>
          <w:rFonts w:ascii="Arial" w:eastAsia="Arial" w:hAnsi="Arial" w:cs="Arial"/>
          <w:i/>
          <w:sz w:val="24"/>
          <w:szCs w:val="24"/>
        </w:rPr>
        <w:t xml:space="preserve">actora </w:t>
      </w:r>
      <w:r w:rsidRPr="00DF5FE1">
        <w:rPr>
          <w:rFonts w:ascii="Arial" w:eastAsia="Arial" w:hAnsi="Arial" w:cs="Arial"/>
          <w:sz w:val="24"/>
          <w:szCs w:val="24"/>
        </w:rPr>
        <w:t>para que manifestara lo que a su derecho conviniera, misma que fue desahogada el veintidós siguiente</w:t>
      </w:r>
      <w:r w:rsidRPr="00DF5FE1">
        <w:rPr>
          <w:rFonts w:ascii="Arial" w:eastAsia="Arial" w:hAnsi="Arial" w:cs="Arial"/>
          <w:sz w:val="24"/>
          <w:szCs w:val="24"/>
          <w:vertAlign w:val="superscript"/>
        </w:rPr>
        <w:footnoteReference w:id="4"/>
      </w:r>
      <w:r w:rsidRPr="00DF5FE1">
        <w:rPr>
          <w:rFonts w:ascii="Arial" w:eastAsia="Arial" w:hAnsi="Arial" w:cs="Arial"/>
          <w:sz w:val="24"/>
          <w:szCs w:val="24"/>
        </w:rPr>
        <w:t>.</w:t>
      </w:r>
    </w:p>
    <w:p w14:paraId="549291DF" w14:textId="77777777" w:rsidR="00EE63BD" w:rsidRPr="00DF5FE1" w:rsidRDefault="00BC1E65" w:rsidP="00DF5FE1">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 xml:space="preserve">1.4 Impugnación de la </w:t>
      </w:r>
      <w:r w:rsidRPr="00DF5FE1">
        <w:rPr>
          <w:rFonts w:ascii="Arial" w:eastAsia="Arial" w:hAnsi="Arial" w:cs="Arial"/>
          <w:b/>
          <w:i/>
          <w:sz w:val="24"/>
          <w:szCs w:val="24"/>
        </w:rPr>
        <w:t>sentencia</w:t>
      </w:r>
      <w:r w:rsidRPr="00DF5FE1">
        <w:rPr>
          <w:rFonts w:ascii="Arial" w:eastAsia="Arial" w:hAnsi="Arial" w:cs="Arial"/>
          <w:b/>
          <w:sz w:val="24"/>
          <w:szCs w:val="24"/>
        </w:rPr>
        <w:t xml:space="preserve">. </w:t>
      </w:r>
      <w:r w:rsidRPr="00DF5FE1">
        <w:rPr>
          <w:rFonts w:ascii="Arial" w:eastAsia="Arial" w:hAnsi="Arial" w:cs="Arial"/>
          <w:sz w:val="24"/>
          <w:szCs w:val="24"/>
        </w:rPr>
        <w:t xml:space="preserve">En la misma fecha, la </w:t>
      </w:r>
      <w:r w:rsidRPr="00DF5FE1">
        <w:rPr>
          <w:rFonts w:ascii="Arial" w:eastAsia="Arial" w:hAnsi="Arial" w:cs="Arial"/>
          <w:i/>
          <w:sz w:val="24"/>
          <w:szCs w:val="24"/>
        </w:rPr>
        <w:t xml:space="preserve">Sala Toluca, </w:t>
      </w:r>
      <w:r w:rsidRPr="00DF5FE1">
        <w:rPr>
          <w:rFonts w:ascii="Arial" w:eastAsia="Arial" w:hAnsi="Arial" w:cs="Arial"/>
          <w:sz w:val="24"/>
          <w:szCs w:val="24"/>
        </w:rPr>
        <w:t>al</w:t>
      </w:r>
      <w:r w:rsidRPr="00DF5FE1">
        <w:rPr>
          <w:rFonts w:ascii="Arial" w:eastAsia="Arial" w:hAnsi="Arial" w:cs="Arial"/>
          <w:i/>
          <w:sz w:val="24"/>
          <w:szCs w:val="24"/>
        </w:rPr>
        <w:t xml:space="preserve"> </w:t>
      </w:r>
      <w:r w:rsidRPr="00DF5FE1">
        <w:rPr>
          <w:rFonts w:ascii="Arial" w:eastAsia="Arial" w:hAnsi="Arial" w:cs="Arial"/>
          <w:sz w:val="24"/>
          <w:szCs w:val="24"/>
        </w:rPr>
        <w:t>resolver el juicio ST-JDC-644/2024, desechó el medio de impugnación</w:t>
      </w:r>
      <w:r w:rsidRPr="00DF5FE1">
        <w:rPr>
          <w:rFonts w:ascii="Arial" w:eastAsia="Arial" w:hAnsi="Arial" w:cs="Arial"/>
          <w:i/>
          <w:sz w:val="24"/>
          <w:szCs w:val="24"/>
        </w:rPr>
        <w:t xml:space="preserve"> </w:t>
      </w:r>
      <w:r w:rsidRPr="00DF5FE1">
        <w:rPr>
          <w:rFonts w:ascii="Arial" w:eastAsia="Arial" w:hAnsi="Arial" w:cs="Arial"/>
          <w:sz w:val="24"/>
          <w:szCs w:val="24"/>
        </w:rPr>
        <w:t xml:space="preserve">presentado por el </w:t>
      </w:r>
      <w:r w:rsidRPr="00DF5FE1">
        <w:rPr>
          <w:rFonts w:ascii="Arial" w:eastAsia="Arial" w:hAnsi="Arial" w:cs="Arial"/>
          <w:i/>
          <w:sz w:val="24"/>
          <w:szCs w:val="24"/>
        </w:rPr>
        <w:t xml:space="preserve">Presidente Municipal </w:t>
      </w:r>
      <w:r w:rsidRPr="00DF5FE1">
        <w:rPr>
          <w:rFonts w:ascii="Arial" w:eastAsia="Arial" w:hAnsi="Arial" w:cs="Arial"/>
          <w:sz w:val="24"/>
          <w:szCs w:val="24"/>
        </w:rPr>
        <w:t>en</w:t>
      </w:r>
      <w:r w:rsidRPr="00DF5FE1">
        <w:rPr>
          <w:rFonts w:ascii="Arial" w:eastAsia="Arial" w:hAnsi="Arial" w:cs="Arial"/>
          <w:i/>
          <w:sz w:val="24"/>
          <w:szCs w:val="24"/>
        </w:rPr>
        <w:t xml:space="preserve"> </w:t>
      </w:r>
      <w:r w:rsidRPr="00DF5FE1">
        <w:rPr>
          <w:rFonts w:ascii="Arial" w:eastAsia="Arial" w:hAnsi="Arial" w:cs="Arial"/>
          <w:sz w:val="24"/>
          <w:szCs w:val="24"/>
        </w:rPr>
        <w:t xml:space="preserve">contra de la </w:t>
      </w:r>
      <w:r w:rsidRPr="00DF5FE1">
        <w:rPr>
          <w:rFonts w:ascii="Arial" w:eastAsia="Arial" w:hAnsi="Arial" w:cs="Arial"/>
          <w:i/>
          <w:sz w:val="24"/>
          <w:szCs w:val="24"/>
        </w:rPr>
        <w:t>sentencia</w:t>
      </w:r>
      <w:r w:rsidRPr="00DF5FE1">
        <w:rPr>
          <w:rFonts w:ascii="Arial" w:eastAsia="Arial" w:hAnsi="Arial" w:cs="Arial"/>
          <w:sz w:val="24"/>
          <w:szCs w:val="24"/>
          <w:vertAlign w:val="superscript"/>
        </w:rPr>
        <w:footnoteReference w:id="5"/>
      </w:r>
      <w:r w:rsidRPr="00DF5FE1">
        <w:rPr>
          <w:rFonts w:ascii="Arial" w:eastAsia="Arial" w:hAnsi="Arial" w:cs="Arial"/>
          <w:sz w:val="24"/>
          <w:szCs w:val="24"/>
        </w:rPr>
        <w:t>.</w:t>
      </w:r>
    </w:p>
    <w:p w14:paraId="15F2F659" w14:textId="77777777" w:rsidR="00EE63BD" w:rsidRPr="008D44A5" w:rsidRDefault="00BC1E65" w:rsidP="00DF5FE1">
      <w:pPr>
        <w:spacing w:before="100" w:beforeAutospacing="1" w:after="100" w:afterAutospacing="1" w:line="360" w:lineRule="auto"/>
        <w:jc w:val="both"/>
        <w:rPr>
          <w:rFonts w:ascii="Arial" w:eastAsia="Arial" w:hAnsi="Arial" w:cs="Arial"/>
          <w:b/>
          <w:sz w:val="24"/>
          <w:szCs w:val="24"/>
        </w:rPr>
      </w:pPr>
      <w:r w:rsidRPr="00DF5FE1">
        <w:rPr>
          <w:rFonts w:ascii="Arial" w:eastAsia="Arial" w:hAnsi="Arial" w:cs="Arial"/>
          <w:b/>
          <w:sz w:val="24"/>
          <w:szCs w:val="24"/>
        </w:rPr>
        <w:lastRenderedPageBreak/>
        <w:t>1.5 Conclusión de Mag</w:t>
      </w:r>
      <w:r w:rsidRPr="005A5E69">
        <w:rPr>
          <w:rFonts w:ascii="Arial" w:eastAsia="Arial" w:hAnsi="Arial" w:cs="Arial"/>
          <w:b/>
          <w:sz w:val="24"/>
          <w:szCs w:val="24"/>
        </w:rPr>
        <w:t xml:space="preserve">istraturas. </w:t>
      </w:r>
      <w:r w:rsidRPr="005A5E69">
        <w:rPr>
          <w:rFonts w:ascii="Arial" w:eastAsia="Arial" w:hAnsi="Arial" w:cs="Arial"/>
          <w:sz w:val="24"/>
          <w:szCs w:val="24"/>
        </w:rPr>
        <w:t>El</w:t>
      </w:r>
      <w:r w:rsidRPr="005A5E69">
        <w:rPr>
          <w:rFonts w:ascii="Arial" w:eastAsia="Arial" w:hAnsi="Arial" w:cs="Arial"/>
          <w:b/>
          <w:sz w:val="24"/>
          <w:szCs w:val="24"/>
        </w:rPr>
        <w:t xml:space="preserve"> </w:t>
      </w:r>
      <w:r w:rsidRPr="005A5E69">
        <w:rPr>
          <w:rFonts w:ascii="Arial" w:eastAsia="Arial" w:hAnsi="Arial" w:cs="Arial"/>
          <w:sz w:val="24"/>
          <w:szCs w:val="24"/>
        </w:rPr>
        <w:t xml:space="preserve">catorce de diciembre del referido año concluyó el periodo por el que fueron nombradas </w:t>
      </w:r>
      <w:r w:rsidRPr="00DF5FE1">
        <w:rPr>
          <w:rFonts w:ascii="Arial" w:eastAsia="Arial" w:hAnsi="Arial" w:cs="Arial"/>
          <w:sz w:val="24"/>
          <w:szCs w:val="24"/>
        </w:rPr>
        <w:t xml:space="preserve">dos de las magistraturas que </w:t>
      </w:r>
      <w:r w:rsidRPr="008D44A5">
        <w:rPr>
          <w:rFonts w:ascii="Arial" w:eastAsia="Arial" w:hAnsi="Arial" w:cs="Arial"/>
          <w:sz w:val="24"/>
          <w:szCs w:val="24"/>
        </w:rPr>
        <w:t xml:space="preserve">integraban el Pleno de este </w:t>
      </w:r>
      <w:r w:rsidRPr="008D44A5">
        <w:rPr>
          <w:rFonts w:ascii="Arial" w:eastAsia="Arial" w:hAnsi="Arial" w:cs="Arial"/>
          <w:i/>
          <w:sz w:val="24"/>
          <w:szCs w:val="24"/>
        </w:rPr>
        <w:t>órgano jurisdiccional,</w:t>
      </w:r>
      <w:r w:rsidRPr="008D44A5">
        <w:rPr>
          <w:rFonts w:ascii="Arial" w:eastAsia="Arial" w:hAnsi="Arial" w:cs="Arial"/>
          <w:sz w:val="24"/>
          <w:szCs w:val="24"/>
        </w:rPr>
        <w:t xml:space="preserve"> lo que originó la falta de quórum legal para resolver.</w:t>
      </w:r>
    </w:p>
    <w:p w14:paraId="24E1821C" w14:textId="77777777" w:rsidR="00EE63BD" w:rsidRPr="008D44A5" w:rsidRDefault="00BC1E65" w:rsidP="00DF5FE1">
      <w:pPr>
        <w:spacing w:before="100" w:beforeAutospacing="1" w:after="100" w:afterAutospacing="1" w:line="360" w:lineRule="auto"/>
        <w:jc w:val="both"/>
        <w:rPr>
          <w:rFonts w:ascii="Arial" w:eastAsia="Arial" w:hAnsi="Arial" w:cs="Arial"/>
          <w:sz w:val="24"/>
          <w:szCs w:val="24"/>
        </w:rPr>
      </w:pPr>
      <w:r w:rsidRPr="008D44A5">
        <w:rPr>
          <w:rFonts w:ascii="Arial" w:eastAsia="Arial" w:hAnsi="Arial" w:cs="Arial"/>
          <w:b/>
          <w:sz w:val="24"/>
          <w:szCs w:val="24"/>
        </w:rPr>
        <w:t xml:space="preserve">1.6 Nombramiento de magistratura en funciones. </w:t>
      </w:r>
      <w:r w:rsidRPr="008D44A5">
        <w:rPr>
          <w:rFonts w:ascii="Arial" w:eastAsia="Arial" w:hAnsi="Arial" w:cs="Arial"/>
          <w:sz w:val="24"/>
          <w:szCs w:val="24"/>
        </w:rPr>
        <w:t xml:space="preserve">El seis de enero el Pleno de este </w:t>
      </w:r>
      <w:r w:rsidRPr="008D44A5">
        <w:rPr>
          <w:rFonts w:ascii="Arial" w:eastAsia="Arial" w:hAnsi="Arial" w:cs="Arial"/>
          <w:i/>
          <w:sz w:val="24"/>
          <w:szCs w:val="24"/>
        </w:rPr>
        <w:t xml:space="preserve">Tribunal Electoral </w:t>
      </w:r>
      <w:r w:rsidRPr="008D44A5">
        <w:rPr>
          <w:rFonts w:ascii="Arial" w:eastAsia="Arial" w:hAnsi="Arial" w:cs="Arial"/>
          <w:sz w:val="24"/>
          <w:szCs w:val="24"/>
        </w:rPr>
        <w:t>designó a Everardo Tovar Valdez como Magistrado en funciones</w:t>
      </w:r>
      <w:r w:rsidRPr="008D44A5">
        <w:rPr>
          <w:rFonts w:ascii="Arial" w:eastAsia="Arial" w:hAnsi="Arial" w:cs="Arial"/>
          <w:sz w:val="24"/>
          <w:szCs w:val="24"/>
          <w:vertAlign w:val="superscript"/>
        </w:rPr>
        <w:footnoteReference w:id="6"/>
      </w:r>
      <w:r w:rsidRPr="008D44A5">
        <w:rPr>
          <w:rFonts w:ascii="Arial" w:eastAsia="Arial" w:hAnsi="Arial" w:cs="Arial"/>
          <w:sz w:val="24"/>
          <w:szCs w:val="24"/>
        </w:rPr>
        <w:t>.</w:t>
      </w:r>
    </w:p>
    <w:p w14:paraId="7A493479" w14:textId="77777777" w:rsidR="00EE63BD" w:rsidRPr="00DF5FE1" w:rsidRDefault="00BC1E65" w:rsidP="00187942">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 xml:space="preserve">1.7 Remisión de expediente y avocamiento por la magistratura en funciones. </w:t>
      </w:r>
      <w:r w:rsidRPr="00DF5FE1">
        <w:rPr>
          <w:rFonts w:ascii="Arial" w:eastAsia="Arial" w:hAnsi="Arial" w:cs="Arial"/>
          <w:sz w:val="24"/>
          <w:szCs w:val="24"/>
        </w:rPr>
        <w:t xml:space="preserve">El siete de enero, y en atención al acuerdo TEEM-AP-02/2025, el Secretario General de Acuerdos de este </w:t>
      </w:r>
      <w:r w:rsidRPr="00DF5FE1">
        <w:rPr>
          <w:rFonts w:ascii="Arial" w:eastAsia="Arial" w:hAnsi="Arial" w:cs="Arial"/>
          <w:i/>
          <w:sz w:val="24"/>
          <w:szCs w:val="24"/>
        </w:rPr>
        <w:t xml:space="preserve">órgano jurisdiccional </w:t>
      </w:r>
      <w:r w:rsidRPr="00DF5FE1">
        <w:rPr>
          <w:rFonts w:ascii="Arial" w:eastAsia="Arial" w:hAnsi="Arial" w:cs="Arial"/>
          <w:sz w:val="24"/>
          <w:szCs w:val="24"/>
        </w:rPr>
        <w:t>remitió a la Ponencia del entonces Magistrado en funciones Everardo Tovar Valdez, el expediente en el que se actúa, a efecto de su avocamiento</w:t>
      </w:r>
      <w:r w:rsidRPr="00DF5FE1">
        <w:rPr>
          <w:rFonts w:ascii="Arial" w:eastAsia="Arial" w:hAnsi="Arial" w:cs="Arial"/>
          <w:sz w:val="24"/>
          <w:szCs w:val="24"/>
          <w:vertAlign w:val="superscript"/>
        </w:rPr>
        <w:footnoteReference w:id="7"/>
      </w:r>
      <w:r w:rsidRPr="00DF5FE1">
        <w:rPr>
          <w:rFonts w:ascii="Arial" w:eastAsia="Arial" w:hAnsi="Arial" w:cs="Arial"/>
          <w:sz w:val="24"/>
          <w:szCs w:val="24"/>
        </w:rPr>
        <w:t>.</w:t>
      </w:r>
    </w:p>
    <w:p w14:paraId="656F1106" w14:textId="593FC9CC" w:rsidR="00EE63BD" w:rsidRPr="003C32AA" w:rsidRDefault="00BC1E65" w:rsidP="00DF5FE1">
      <w:pPr>
        <w:spacing w:before="100" w:beforeAutospacing="1" w:after="100" w:afterAutospacing="1" w:line="360" w:lineRule="auto"/>
        <w:jc w:val="both"/>
        <w:rPr>
          <w:rFonts w:ascii="Arial" w:eastAsia="Arial" w:hAnsi="Arial" w:cs="Arial"/>
          <w:sz w:val="24"/>
          <w:szCs w:val="24"/>
        </w:rPr>
      </w:pPr>
      <w:r w:rsidRPr="00C02D5B">
        <w:rPr>
          <w:rFonts w:ascii="Arial" w:eastAsia="Arial" w:hAnsi="Arial" w:cs="Arial"/>
          <w:b/>
          <w:sz w:val="24"/>
          <w:szCs w:val="24"/>
        </w:rPr>
        <w:t xml:space="preserve">1.8 </w:t>
      </w:r>
      <w:r w:rsidRPr="00C02D5B">
        <w:rPr>
          <w:rFonts w:ascii="Arial" w:eastAsia="Arial" w:hAnsi="Arial" w:cs="Arial"/>
          <w:b/>
          <w:i/>
          <w:sz w:val="24"/>
          <w:szCs w:val="24"/>
        </w:rPr>
        <w:t xml:space="preserve">Acuerdo plenario de incumplimiento </w:t>
      </w:r>
      <w:r w:rsidRPr="00C02D5B">
        <w:rPr>
          <w:rFonts w:ascii="Arial" w:eastAsia="Arial" w:hAnsi="Arial" w:cs="Arial"/>
          <w:b/>
          <w:sz w:val="24"/>
          <w:szCs w:val="24"/>
        </w:rPr>
        <w:t xml:space="preserve">y notificación. </w:t>
      </w:r>
      <w:r w:rsidRPr="00C02D5B">
        <w:rPr>
          <w:rFonts w:ascii="Arial" w:eastAsia="Arial" w:hAnsi="Arial" w:cs="Arial"/>
          <w:sz w:val="24"/>
          <w:szCs w:val="24"/>
        </w:rPr>
        <w:t xml:space="preserve">El veintiocho de enero se dictó </w:t>
      </w:r>
      <w:r w:rsidRPr="00C02D5B">
        <w:rPr>
          <w:rFonts w:ascii="Arial" w:eastAsia="Arial" w:hAnsi="Arial" w:cs="Arial"/>
          <w:i/>
          <w:sz w:val="24"/>
          <w:szCs w:val="24"/>
        </w:rPr>
        <w:t xml:space="preserve">acuerdo plenario de incumplimiento </w:t>
      </w:r>
      <w:r w:rsidRPr="00C02D5B">
        <w:rPr>
          <w:rFonts w:ascii="Arial" w:eastAsia="Arial" w:hAnsi="Arial" w:cs="Arial"/>
          <w:sz w:val="24"/>
          <w:szCs w:val="24"/>
        </w:rPr>
        <w:t xml:space="preserve">y el treinta </w:t>
      </w:r>
      <w:r w:rsidRPr="003C32AA">
        <w:rPr>
          <w:rFonts w:ascii="Arial" w:eastAsia="Arial" w:hAnsi="Arial" w:cs="Arial"/>
          <w:sz w:val="24"/>
          <w:szCs w:val="24"/>
        </w:rPr>
        <w:t xml:space="preserve">siguiente fue notificado al </w:t>
      </w:r>
      <w:r w:rsidRPr="003C32AA">
        <w:rPr>
          <w:rFonts w:ascii="Arial" w:eastAsia="Arial" w:hAnsi="Arial" w:cs="Arial"/>
          <w:i/>
          <w:sz w:val="24"/>
          <w:szCs w:val="24"/>
        </w:rPr>
        <w:t>Presidente Municipal</w:t>
      </w:r>
      <w:r w:rsidRPr="003C32AA">
        <w:rPr>
          <w:rFonts w:ascii="Arial" w:eastAsia="Arial" w:hAnsi="Arial" w:cs="Arial"/>
          <w:sz w:val="24"/>
          <w:szCs w:val="24"/>
          <w:vertAlign w:val="superscript"/>
        </w:rPr>
        <w:footnoteReference w:id="8"/>
      </w:r>
      <w:r w:rsidRPr="003C32AA">
        <w:rPr>
          <w:rFonts w:ascii="Arial" w:eastAsia="Arial" w:hAnsi="Arial" w:cs="Arial"/>
          <w:sz w:val="24"/>
          <w:szCs w:val="24"/>
        </w:rPr>
        <w:t>.</w:t>
      </w:r>
    </w:p>
    <w:p w14:paraId="70ECF1D0" w14:textId="7F2D7990" w:rsidR="00EE63BD" w:rsidRPr="00DF5FE1" w:rsidRDefault="00BC1E65" w:rsidP="00DF5FE1">
      <w:pPr>
        <w:spacing w:before="100" w:beforeAutospacing="1" w:after="100" w:afterAutospacing="1" w:line="360" w:lineRule="auto"/>
        <w:jc w:val="both"/>
        <w:rPr>
          <w:rFonts w:ascii="Arial" w:eastAsia="Arial" w:hAnsi="Arial" w:cs="Arial"/>
          <w:i/>
          <w:sz w:val="24"/>
          <w:szCs w:val="24"/>
        </w:rPr>
      </w:pPr>
      <w:r w:rsidRPr="003C32AA">
        <w:rPr>
          <w:rFonts w:ascii="Arial" w:eastAsia="Arial" w:hAnsi="Arial" w:cs="Arial"/>
          <w:b/>
          <w:sz w:val="24"/>
          <w:szCs w:val="24"/>
        </w:rPr>
        <w:t xml:space="preserve">1.9 Recepción </w:t>
      </w:r>
      <w:r w:rsidRPr="003C32AA">
        <w:rPr>
          <w:rFonts w:ascii="Arial" w:eastAsia="Arial" w:hAnsi="Arial" w:cs="Arial"/>
          <w:b/>
          <w:i/>
          <w:iCs/>
          <w:sz w:val="24"/>
          <w:szCs w:val="24"/>
        </w:rPr>
        <w:t>de incidente de incumplimiento</w:t>
      </w:r>
      <w:r w:rsidRPr="003C32AA">
        <w:rPr>
          <w:rFonts w:ascii="Arial" w:eastAsia="Arial" w:hAnsi="Arial" w:cs="Arial"/>
          <w:b/>
          <w:i/>
          <w:sz w:val="24"/>
          <w:szCs w:val="24"/>
        </w:rPr>
        <w:t>.</w:t>
      </w:r>
      <w:r w:rsidRPr="003C32AA">
        <w:rPr>
          <w:rFonts w:ascii="Arial" w:eastAsia="Arial" w:hAnsi="Arial" w:cs="Arial"/>
          <w:sz w:val="24"/>
          <w:szCs w:val="24"/>
        </w:rPr>
        <w:t xml:space="preserve"> El catorce de febrero la </w:t>
      </w:r>
      <w:r w:rsidRPr="003C32AA">
        <w:rPr>
          <w:rFonts w:ascii="Arial" w:eastAsia="Arial" w:hAnsi="Arial" w:cs="Arial"/>
          <w:i/>
          <w:sz w:val="24"/>
          <w:szCs w:val="24"/>
        </w:rPr>
        <w:t>actora</w:t>
      </w:r>
      <w:r w:rsidRPr="003C32AA">
        <w:rPr>
          <w:rFonts w:ascii="Arial" w:eastAsia="Arial" w:hAnsi="Arial" w:cs="Arial"/>
          <w:sz w:val="24"/>
          <w:szCs w:val="24"/>
        </w:rPr>
        <w:t xml:space="preserve"> promovió </w:t>
      </w:r>
      <w:r w:rsidRPr="003C32AA">
        <w:rPr>
          <w:rFonts w:ascii="Arial" w:eastAsia="Arial" w:hAnsi="Arial" w:cs="Arial"/>
          <w:i/>
          <w:sz w:val="24"/>
          <w:szCs w:val="24"/>
        </w:rPr>
        <w:t>incidente de incumplimiento</w:t>
      </w:r>
      <w:r w:rsidRPr="003C32AA">
        <w:rPr>
          <w:rFonts w:ascii="Arial" w:eastAsia="Arial" w:hAnsi="Arial" w:cs="Arial"/>
          <w:sz w:val="24"/>
          <w:szCs w:val="24"/>
        </w:rPr>
        <w:t>,</w:t>
      </w:r>
      <w:r w:rsidRPr="003C32AA">
        <w:rPr>
          <w:rFonts w:ascii="Arial" w:eastAsia="Arial" w:hAnsi="Arial" w:cs="Arial"/>
          <w:i/>
          <w:sz w:val="24"/>
          <w:szCs w:val="24"/>
        </w:rPr>
        <w:t xml:space="preserve"> </w:t>
      </w:r>
      <w:r w:rsidRPr="003C32AA">
        <w:rPr>
          <w:rFonts w:ascii="Arial" w:eastAsia="Arial" w:hAnsi="Arial" w:cs="Arial"/>
          <w:sz w:val="24"/>
          <w:szCs w:val="24"/>
        </w:rPr>
        <w:t>por</w:t>
      </w:r>
      <w:r w:rsidRPr="00DF5FE1">
        <w:rPr>
          <w:rFonts w:ascii="Arial" w:eastAsia="Arial" w:hAnsi="Arial" w:cs="Arial"/>
          <w:sz w:val="24"/>
          <w:szCs w:val="24"/>
        </w:rPr>
        <w:t xml:space="preserve"> lo que se ordenó tramitar por cuerda separada y dar vista al </w:t>
      </w:r>
      <w:r w:rsidRPr="00DF5FE1">
        <w:rPr>
          <w:rFonts w:ascii="Arial" w:eastAsia="Arial" w:hAnsi="Arial" w:cs="Arial"/>
          <w:i/>
          <w:sz w:val="24"/>
          <w:szCs w:val="24"/>
        </w:rPr>
        <w:t xml:space="preserve">Presidente Municipal </w:t>
      </w:r>
      <w:r w:rsidRPr="00DF5FE1">
        <w:rPr>
          <w:rFonts w:ascii="Arial" w:eastAsia="Arial" w:hAnsi="Arial" w:cs="Arial"/>
          <w:sz w:val="24"/>
          <w:szCs w:val="24"/>
        </w:rPr>
        <w:t>para que, de considerarlo pertinente, se manifestara al respecto</w:t>
      </w:r>
      <w:r w:rsidRPr="00DF5FE1">
        <w:rPr>
          <w:rFonts w:ascii="Arial" w:eastAsia="Arial" w:hAnsi="Arial" w:cs="Arial"/>
          <w:sz w:val="24"/>
          <w:szCs w:val="24"/>
          <w:vertAlign w:val="superscript"/>
        </w:rPr>
        <w:footnoteReference w:id="9"/>
      </w:r>
      <w:r w:rsidRPr="00DF5FE1">
        <w:rPr>
          <w:rFonts w:ascii="Arial" w:eastAsia="Arial" w:hAnsi="Arial" w:cs="Arial"/>
          <w:i/>
          <w:sz w:val="24"/>
          <w:szCs w:val="24"/>
        </w:rPr>
        <w:t>.</w:t>
      </w:r>
    </w:p>
    <w:p w14:paraId="4D05A236" w14:textId="271C1DC9" w:rsidR="00EE63BD" w:rsidRPr="00DF5FE1" w:rsidRDefault="00BC1E65" w:rsidP="00DF5FE1">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 xml:space="preserve">1.10 Requerimiento de la </w:t>
      </w:r>
      <w:r w:rsidRPr="00DF5FE1">
        <w:rPr>
          <w:rFonts w:ascii="Arial" w:eastAsia="Arial" w:hAnsi="Arial" w:cs="Arial"/>
          <w:b/>
          <w:i/>
          <w:sz w:val="24"/>
          <w:szCs w:val="24"/>
        </w:rPr>
        <w:t xml:space="preserve">Dirección de recaudación. </w:t>
      </w:r>
      <w:r w:rsidRPr="00DF5FE1">
        <w:rPr>
          <w:rFonts w:ascii="Arial" w:eastAsia="Arial" w:hAnsi="Arial" w:cs="Arial"/>
          <w:sz w:val="24"/>
          <w:szCs w:val="24"/>
        </w:rPr>
        <w:t xml:space="preserve">El veintisiete de febrero se tuvo a la </w:t>
      </w:r>
      <w:r w:rsidRPr="00DF5FE1">
        <w:rPr>
          <w:rFonts w:ascii="Arial" w:eastAsia="Arial" w:hAnsi="Arial" w:cs="Arial"/>
          <w:i/>
          <w:sz w:val="24"/>
          <w:szCs w:val="24"/>
        </w:rPr>
        <w:t xml:space="preserve">Dirección de recaudación </w:t>
      </w:r>
      <w:r w:rsidRPr="00DF5FE1">
        <w:rPr>
          <w:rFonts w:ascii="Arial" w:eastAsia="Arial" w:hAnsi="Arial" w:cs="Arial"/>
          <w:sz w:val="24"/>
          <w:szCs w:val="24"/>
        </w:rPr>
        <w:t xml:space="preserve">requiriendo diversa información, </w:t>
      </w:r>
      <w:r w:rsidR="00860449">
        <w:rPr>
          <w:rFonts w:ascii="Arial" w:eastAsia="Arial" w:hAnsi="Arial" w:cs="Arial"/>
          <w:sz w:val="24"/>
          <w:szCs w:val="24"/>
        </w:rPr>
        <w:t xml:space="preserve">con el fin </w:t>
      </w:r>
      <w:r w:rsidRPr="00DF5FE1">
        <w:rPr>
          <w:rFonts w:ascii="Arial" w:eastAsia="Arial" w:hAnsi="Arial" w:cs="Arial"/>
          <w:sz w:val="24"/>
          <w:szCs w:val="24"/>
        </w:rPr>
        <w:t xml:space="preserve">de hacer efectiva la multa impuesta al </w:t>
      </w:r>
      <w:r w:rsidRPr="00DF5FE1">
        <w:rPr>
          <w:rFonts w:ascii="Arial" w:eastAsia="Arial" w:hAnsi="Arial" w:cs="Arial"/>
          <w:i/>
          <w:sz w:val="24"/>
          <w:szCs w:val="24"/>
        </w:rPr>
        <w:t>Presidente Municipal</w:t>
      </w:r>
      <w:r w:rsidRPr="00DF5FE1">
        <w:rPr>
          <w:rFonts w:ascii="Arial" w:eastAsia="Arial" w:hAnsi="Arial" w:cs="Arial"/>
          <w:sz w:val="24"/>
          <w:szCs w:val="24"/>
        </w:rPr>
        <w:t xml:space="preserve">; en ese sentido, se le informó que el </w:t>
      </w:r>
      <w:r w:rsidRPr="00DF5FE1">
        <w:rPr>
          <w:rFonts w:ascii="Arial" w:eastAsia="Arial" w:hAnsi="Arial" w:cs="Arial"/>
          <w:i/>
          <w:sz w:val="24"/>
          <w:szCs w:val="24"/>
        </w:rPr>
        <w:t xml:space="preserve">acuerdo plenario de incumplimiento </w:t>
      </w:r>
      <w:r w:rsidRPr="00DF5FE1">
        <w:rPr>
          <w:rFonts w:ascii="Arial" w:eastAsia="Arial" w:hAnsi="Arial" w:cs="Arial"/>
          <w:sz w:val="24"/>
          <w:szCs w:val="24"/>
        </w:rPr>
        <w:t>no se encontraba firme</w:t>
      </w:r>
      <w:r w:rsidRPr="00DF5FE1">
        <w:rPr>
          <w:rFonts w:ascii="Arial" w:eastAsia="Arial" w:hAnsi="Arial" w:cs="Arial"/>
          <w:sz w:val="24"/>
          <w:szCs w:val="24"/>
          <w:vertAlign w:val="superscript"/>
        </w:rPr>
        <w:footnoteReference w:id="10"/>
      </w:r>
      <w:r w:rsidRPr="00DF5FE1">
        <w:rPr>
          <w:rFonts w:ascii="Arial" w:eastAsia="Arial" w:hAnsi="Arial" w:cs="Arial"/>
          <w:sz w:val="24"/>
          <w:szCs w:val="24"/>
        </w:rPr>
        <w:t>.</w:t>
      </w:r>
    </w:p>
    <w:p w14:paraId="6C2CCFF3" w14:textId="77777777" w:rsidR="00EE63BD" w:rsidRPr="00DF5FE1" w:rsidRDefault="00BC1E65" w:rsidP="00DF5FE1">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 xml:space="preserve">1.11 Resolución de la impugnación del </w:t>
      </w:r>
      <w:r w:rsidRPr="00DF5FE1">
        <w:rPr>
          <w:rFonts w:ascii="Arial" w:eastAsia="Arial" w:hAnsi="Arial" w:cs="Arial"/>
          <w:b/>
          <w:i/>
          <w:sz w:val="24"/>
          <w:szCs w:val="24"/>
        </w:rPr>
        <w:t>acuerdo plenario de incumplimiento</w:t>
      </w:r>
      <w:r w:rsidRPr="00DF5FE1">
        <w:rPr>
          <w:rFonts w:ascii="Arial" w:eastAsia="Arial" w:hAnsi="Arial" w:cs="Arial"/>
          <w:b/>
          <w:sz w:val="24"/>
          <w:szCs w:val="24"/>
        </w:rPr>
        <w:t xml:space="preserve">. </w:t>
      </w:r>
      <w:r w:rsidRPr="00DF5FE1">
        <w:rPr>
          <w:rFonts w:ascii="Arial" w:eastAsia="Arial" w:hAnsi="Arial" w:cs="Arial"/>
          <w:sz w:val="24"/>
          <w:szCs w:val="24"/>
        </w:rPr>
        <w:t xml:space="preserve">El cuatro de marzo la </w:t>
      </w:r>
      <w:r w:rsidRPr="00DF5FE1">
        <w:rPr>
          <w:rFonts w:ascii="Arial" w:eastAsia="Arial" w:hAnsi="Arial" w:cs="Arial"/>
          <w:i/>
          <w:sz w:val="24"/>
          <w:szCs w:val="24"/>
        </w:rPr>
        <w:t xml:space="preserve">Sala Toluca </w:t>
      </w:r>
      <w:r w:rsidRPr="00DF5FE1">
        <w:rPr>
          <w:rFonts w:ascii="Arial" w:eastAsia="Arial" w:hAnsi="Arial" w:cs="Arial"/>
          <w:sz w:val="24"/>
          <w:szCs w:val="24"/>
        </w:rPr>
        <w:t xml:space="preserve">resolvió los medios de impugnación presentados por la </w:t>
      </w:r>
      <w:r w:rsidRPr="00DF5FE1">
        <w:rPr>
          <w:rFonts w:ascii="Arial" w:eastAsia="Arial" w:hAnsi="Arial" w:cs="Arial"/>
          <w:i/>
          <w:sz w:val="24"/>
          <w:szCs w:val="24"/>
        </w:rPr>
        <w:t xml:space="preserve">actora </w:t>
      </w:r>
      <w:r w:rsidRPr="00DF5FE1">
        <w:rPr>
          <w:rFonts w:ascii="Arial" w:eastAsia="Arial" w:hAnsi="Arial" w:cs="Arial"/>
          <w:sz w:val="24"/>
          <w:szCs w:val="24"/>
        </w:rPr>
        <w:t xml:space="preserve">y por el </w:t>
      </w:r>
      <w:r w:rsidRPr="00DF5FE1">
        <w:rPr>
          <w:rFonts w:ascii="Arial" w:eastAsia="Arial" w:hAnsi="Arial" w:cs="Arial"/>
          <w:i/>
          <w:sz w:val="24"/>
          <w:szCs w:val="24"/>
        </w:rPr>
        <w:t xml:space="preserve">Presidente </w:t>
      </w:r>
      <w:r w:rsidRPr="00DF5FE1">
        <w:rPr>
          <w:rFonts w:ascii="Arial" w:eastAsia="Arial" w:hAnsi="Arial" w:cs="Arial"/>
          <w:i/>
          <w:sz w:val="24"/>
          <w:szCs w:val="24"/>
        </w:rPr>
        <w:lastRenderedPageBreak/>
        <w:t xml:space="preserve">Municipal, </w:t>
      </w:r>
      <w:r w:rsidRPr="00DF5FE1">
        <w:rPr>
          <w:rFonts w:ascii="Arial" w:eastAsia="Arial" w:hAnsi="Arial" w:cs="Arial"/>
          <w:sz w:val="24"/>
          <w:szCs w:val="24"/>
        </w:rPr>
        <w:t xml:space="preserve">confirmando, en lo que fue materia de impugnación, el </w:t>
      </w:r>
      <w:r w:rsidRPr="00DF5FE1">
        <w:rPr>
          <w:rFonts w:ascii="Arial" w:eastAsia="Arial" w:hAnsi="Arial" w:cs="Arial"/>
          <w:i/>
          <w:sz w:val="24"/>
          <w:szCs w:val="24"/>
        </w:rPr>
        <w:t>acuerdo plenario de incumplimiento</w:t>
      </w:r>
      <w:r w:rsidRPr="00DF5FE1">
        <w:rPr>
          <w:rFonts w:ascii="Arial" w:eastAsia="Arial" w:hAnsi="Arial" w:cs="Arial"/>
          <w:sz w:val="24"/>
          <w:szCs w:val="24"/>
          <w:vertAlign w:val="superscript"/>
        </w:rPr>
        <w:footnoteReference w:id="11"/>
      </w:r>
      <w:r w:rsidRPr="00DF5FE1">
        <w:rPr>
          <w:rFonts w:ascii="Arial" w:eastAsia="Arial" w:hAnsi="Arial" w:cs="Arial"/>
          <w:sz w:val="24"/>
          <w:szCs w:val="24"/>
        </w:rPr>
        <w:t>.</w:t>
      </w:r>
    </w:p>
    <w:p w14:paraId="0E32916B" w14:textId="05685496"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 xml:space="preserve">1.12 Recusación. </w:t>
      </w:r>
      <w:r w:rsidRPr="00DF5FE1">
        <w:rPr>
          <w:rFonts w:ascii="Arial" w:eastAsia="Arial" w:hAnsi="Arial" w:cs="Arial"/>
          <w:sz w:val="24"/>
          <w:szCs w:val="24"/>
        </w:rPr>
        <w:t xml:space="preserve">En esa fecha, el </w:t>
      </w:r>
      <w:r w:rsidRPr="00DF5FE1">
        <w:rPr>
          <w:rFonts w:ascii="Arial" w:eastAsia="Arial" w:hAnsi="Arial" w:cs="Arial"/>
          <w:i/>
          <w:sz w:val="24"/>
          <w:szCs w:val="24"/>
        </w:rPr>
        <w:t xml:space="preserve">Presidente Municipal </w:t>
      </w:r>
      <w:r w:rsidRPr="00DF5FE1">
        <w:rPr>
          <w:rFonts w:ascii="Arial" w:eastAsia="Arial" w:hAnsi="Arial" w:cs="Arial"/>
          <w:sz w:val="24"/>
          <w:szCs w:val="24"/>
        </w:rPr>
        <w:t>presentó recusación en contra del</w:t>
      </w:r>
      <w:r w:rsidR="003C32AA">
        <w:rPr>
          <w:rFonts w:ascii="Arial" w:eastAsia="Arial" w:hAnsi="Arial" w:cs="Arial"/>
          <w:sz w:val="24"/>
          <w:szCs w:val="24"/>
        </w:rPr>
        <w:t xml:space="preserve"> </w:t>
      </w:r>
      <w:r w:rsidR="003C32AA" w:rsidRPr="002A7917">
        <w:rPr>
          <w:rFonts w:ascii="Arial" w:eastAsia="Arial" w:hAnsi="Arial" w:cs="Arial"/>
          <w:sz w:val="24"/>
          <w:szCs w:val="24"/>
        </w:rPr>
        <w:t>entonces</w:t>
      </w:r>
      <w:r w:rsidRPr="002A7917">
        <w:rPr>
          <w:rFonts w:ascii="Arial" w:eastAsia="Arial" w:hAnsi="Arial" w:cs="Arial"/>
          <w:sz w:val="24"/>
          <w:szCs w:val="24"/>
        </w:rPr>
        <w:t xml:space="preserve"> Magistrado Instructor para conocer y resolver el presente asunto, la cual fue declarada improcedente el siete posterior</w:t>
      </w:r>
      <w:r w:rsidRPr="002A7917">
        <w:rPr>
          <w:rFonts w:ascii="Arial" w:eastAsia="Arial" w:hAnsi="Arial" w:cs="Arial"/>
          <w:sz w:val="24"/>
          <w:szCs w:val="24"/>
          <w:vertAlign w:val="superscript"/>
        </w:rPr>
        <w:footnoteReference w:id="12"/>
      </w:r>
      <w:r w:rsidRPr="002A7917">
        <w:rPr>
          <w:rFonts w:ascii="Arial" w:eastAsia="Arial" w:hAnsi="Arial" w:cs="Arial"/>
          <w:sz w:val="24"/>
          <w:szCs w:val="24"/>
        </w:rPr>
        <w:t>.</w:t>
      </w:r>
    </w:p>
    <w:p w14:paraId="45017E54" w14:textId="77777777"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1.13</w:t>
      </w:r>
      <w:r w:rsidRPr="002A7917">
        <w:rPr>
          <w:rFonts w:ascii="Arial" w:eastAsia="Arial" w:hAnsi="Arial" w:cs="Arial"/>
          <w:sz w:val="24"/>
          <w:szCs w:val="24"/>
        </w:rPr>
        <w:t xml:space="preserve"> </w:t>
      </w:r>
      <w:r w:rsidRPr="002A7917">
        <w:rPr>
          <w:rFonts w:ascii="Arial" w:eastAsia="Arial" w:hAnsi="Arial" w:cs="Arial"/>
          <w:b/>
          <w:sz w:val="24"/>
          <w:szCs w:val="24"/>
        </w:rPr>
        <w:t>Preclusión de desahogo de vista, admisión y citación</w:t>
      </w:r>
      <w:r w:rsidRPr="002A7917">
        <w:rPr>
          <w:rFonts w:ascii="Arial" w:eastAsia="Arial" w:hAnsi="Arial" w:cs="Arial"/>
          <w:sz w:val="24"/>
          <w:szCs w:val="24"/>
        </w:rPr>
        <w:t xml:space="preserve">. Mediante acuerdo de doce de marzo se tuvo por precluido el derecho del </w:t>
      </w:r>
      <w:r w:rsidRPr="002A7917">
        <w:rPr>
          <w:rFonts w:ascii="Arial" w:eastAsia="Arial" w:hAnsi="Arial" w:cs="Arial"/>
          <w:i/>
          <w:sz w:val="24"/>
          <w:szCs w:val="24"/>
        </w:rPr>
        <w:t xml:space="preserve">Presidente Municipal </w:t>
      </w:r>
      <w:r w:rsidRPr="002A7917">
        <w:rPr>
          <w:rFonts w:ascii="Arial" w:eastAsia="Arial" w:hAnsi="Arial" w:cs="Arial"/>
          <w:sz w:val="24"/>
          <w:szCs w:val="24"/>
        </w:rPr>
        <w:t>para desahogar la vista dada; asimismo, el catorce siguiente se admitió a trámite el incidente y el diecinueve de ese mes se citó para sentencia</w:t>
      </w:r>
      <w:r w:rsidRPr="002A7917">
        <w:rPr>
          <w:rFonts w:ascii="Arial" w:eastAsia="Arial" w:hAnsi="Arial" w:cs="Arial"/>
          <w:sz w:val="24"/>
          <w:szCs w:val="24"/>
          <w:vertAlign w:val="superscript"/>
        </w:rPr>
        <w:footnoteReference w:id="13"/>
      </w:r>
      <w:r w:rsidRPr="002A7917">
        <w:rPr>
          <w:rFonts w:ascii="Arial" w:eastAsia="Arial" w:hAnsi="Arial" w:cs="Arial"/>
          <w:sz w:val="24"/>
          <w:szCs w:val="24"/>
        </w:rPr>
        <w:t xml:space="preserve">. </w:t>
      </w:r>
    </w:p>
    <w:p w14:paraId="655828CA" w14:textId="77777777"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1.14</w:t>
      </w:r>
      <w:r w:rsidRPr="002A7917">
        <w:rPr>
          <w:rFonts w:ascii="Arial" w:eastAsia="Arial" w:hAnsi="Arial" w:cs="Arial"/>
          <w:sz w:val="24"/>
          <w:szCs w:val="24"/>
        </w:rPr>
        <w:t xml:space="preserve"> </w:t>
      </w:r>
      <w:r w:rsidRPr="002A7917">
        <w:rPr>
          <w:rFonts w:ascii="Arial" w:eastAsia="Arial" w:hAnsi="Arial" w:cs="Arial"/>
          <w:b/>
          <w:sz w:val="24"/>
          <w:szCs w:val="24"/>
        </w:rPr>
        <w:t>Resolución del</w:t>
      </w:r>
      <w:r w:rsidRPr="002A7917">
        <w:rPr>
          <w:rFonts w:ascii="Arial" w:eastAsia="Arial" w:hAnsi="Arial" w:cs="Arial"/>
          <w:b/>
          <w:i/>
          <w:sz w:val="24"/>
          <w:szCs w:val="24"/>
        </w:rPr>
        <w:t xml:space="preserve"> incidente de incumplimiento </w:t>
      </w:r>
      <w:r w:rsidRPr="002A7917">
        <w:rPr>
          <w:rFonts w:ascii="Arial" w:eastAsia="Arial" w:hAnsi="Arial" w:cs="Arial"/>
          <w:b/>
          <w:sz w:val="24"/>
          <w:szCs w:val="24"/>
        </w:rPr>
        <w:t>y notificación.</w:t>
      </w:r>
      <w:r w:rsidRPr="002A7917">
        <w:rPr>
          <w:rFonts w:ascii="Arial" w:eastAsia="Arial" w:hAnsi="Arial" w:cs="Arial"/>
          <w:b/>
          <w:i/>
          <w:sz w:val="24"/>
          <w:szCs w:val="24"/>
        </w:rPr>
        <w:t xml:space="preserve"> </w:t>
      </w:r>
      <w:r w:rsidRPr="002A7917">
        <w:rPr>
          <w:rFonts w:ascii="Arial" w:eastAsia="Arial" w:hAnsi="Arial" w:cs="Arial"/>
          <w:sz w:val="24"/>
          <w:szCs w:val="24"/>
        </w:rPr>
        <w:t xml:space="preserve">El veinte de marzo se emitió resolución en el </w:t>
      </w:r>
      <w:r w:rsidRPr="002A7917">
        <w:rPr>
          <w:rFonts w:ascii="Arial" w:eastAsia="Arial" w:hAnsi="Arial" w:cs="Arial"/>
          <w:i/>
          <w:sz w:val="24"/>
          <w:szCs w:val="24"/>
        </w:rPr>
        <w:t>incidente de incumplimiento</w:t>
      </w:r>
      <w:r w:rsidRPr="002A7917">
        <w:rPr>
          <w:rFonts w:ascii="Arial" w:eastAsia="Arial" w:hAnsi="Arial" w:cs="Arial"/>
          <w:sz w:val="24"/>
          <w:szCs w:val="24"/>
        </w:rPr>
        <w:t>,</w:t>
      </w:r>
      <w:r w:rsidRPr="002A7917">
        <w:rPr>
          <w:rFonts w:ascii="Arial" w:eastAsia="Arial" w:hAnsi="Arial" w:cs="Arial"/>
          <w:i/>
          <w:sz w:val="24"/>
          <w:szCs w:val="24"/>
        </w:rPr>
        <w:t xml:space="preserve"> </w:t>
      </w:r>
      <w:r w:rsidRPr="002A7917">
        <w:rPr>
          <w:rFonts w:ascii="Arial" w:eastAsia="Arial" w:hAnsi="Arial" w:cs="Arial"/>
          <w:sz w:val="24"/>
          <w:szCs w:val="24"/>
        </w:rPr>
        <w:t xml:space="preserve">la cual fue notificada al </w:t>
      </w:r>
      <w:r w:rsidRPr="002A7917">
        <w:rPr>
          <w:rFonts w:ascii="Arial" w:eastAsia="Arial" w:hAnsi="Arial" w:cs="Arial"/>
          <w:i/>
          <w:sz w:val="24"/>
          <w:szCs w:val="24"/>
        </w:rPr>
        <w:t xml:space="preserve">Presidente Municipal </w:t>
      </w:r>
      <w:r w:rsidRPr="002A7917">
        <w:rPr>
          <w:rFonts w:ascii="Arial" w:eastAsia="Arial" w:hAnsi="Arial" w:cs="Arial"/>
          <w:sz w:val="24"/>
          <w:szCs w:val="24"/>
        </w:rPr>
        <w:t>el veintiuno siguiente</w:t>
      </w:r>
      <w:r w:rsidRPr="002A7917">
        <w:rPr>
          <w:rFonts w:ascii="Arial" w:eastAsia="Arial" w:hAnsi="Arial" w:cs="Arial"/>
          <w:sz w:val="24"/>
          <w:szCs w:val="24"/>
          <w:vertAlign w:val="superscript"/>
        </w:rPr>
        <w:footnoteReference w:id="14"/>
      </w:r>
      <w:r w:rsidRPr="002A7917">
        <w:rPr>
          <w:rFonts w:ascii="Arial" w:eastAsia="Arial" w:hAnsi="Arial" w:cs="Arial"/>
          <w:sz w:val="24"/>
          <w:szCs w:val="24"/>
        </w:rPr>
        <w:t>.</w:t>
      </w:r>
    </w:p>
    <w:p w14:paraId="0221CA24" w14:textId="77777777"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 xml:space="preserve">1.15 Informe a la </w:t>
      </w:r>
      <w:r w:rsidRPr="002A7917">
        <w:rPr>
          <w:rFonts w:ascii="Arial" w:eastAsia="Arial" w:hAnsi="Arial" w:cs="Arial"/>
          <w:b/>
          <w:i/>
          <w:sz w:val="24"/>
          <w:szCs w:val="24"/>
        </w:rPr>
        <w:t xml:space="preserve">Dirección de recaudación </w:t>
      </w:r>
      <w:r w:rsidRPr="002A7917">
        <w:rPr>
          <w:rFonts w:ascii="Arial" w:eastAsia="Arial" w:hAnsi="Arial" w:cs="Arial"/>
          <w:b/>
          <w:sz w:val="24"/>
          <w:szCs w:val="24"/>
        </w:rPr>
        <w:t xml:space="preserve">y requerimientos. </w:t>
      </w:r>
      <w:r w:rsidRPr="002A7917">
        <w:rPr>
          <w:rFonts w:ascii="Arial" w:eastAsia="Arial" w:hAnsi="Arial" w:cs="Arial"/>
          <w:sz w:val="24"/>
          <w:szCs w:val="24"/>
        </w:rPr>
        <w:t xml:space="preserve">El veinticuatro de marzo se hizo del conocimiento de la </w:t>
      </w:r>
      <w:r w:rsidRPr="002A7917">
        <w:rPr>
          <w:rFonts w:ascii="Arial" w:eastAsia="Arial" w:hAnsi="Arial" w:cs="Arial"/>
          <w:i/>
          <w:iCs/>
          <w:sz w:val="24"/>
          <w:szCs w:val="24"/>
        </w:rPr>
        <w:t>Dirección de recaudación</w:t>
      </w:r>
      <w:r w:rsidRPr="002A7917">
        <w:rPr>
          <w:rFonts w:ascii="Arial" w:eastAsia="Arial" w:hAnsi="Arial" w:cs="Arial"/>
          <w:sz w:val="24"/>
          <w:szCs w:val="24"/>
        </w:rPr>
        <w:t xml:space="preserve"> que el </w:t>
      </w:r>
      <w:r w:rsidRPr="002A7917">
        <w:rPr>
          <w:rFonts w:ascii="Arial" w:eastAsia="Arial" w:hAnsi="Arial" w:cs="Arial"/>
          <w:i/>
          <w:sz w:val="24"/>
          <w:szCs w:val="24"/>
        </w:rPr>
        <w:t xml:space="preserve">acuerdo plenario de incumplimiento </w:t>
      </w:r>
      <w:r w:rsidRPr="002A7917">
        <w:rPr>
          <w:rFonts w:ascii="Arial" w:eastAsia="Arial" w:hAnsi="Arial" w:cs="Arial"/>
          <w:sz w:val="24"/>
          <w:szCs w:val="24"/>
        </w:rPr>
        <w:t xml:space="preserve">se encontraba firme. Asimismo, a fin de coadyuvar en la ejecución de la multa, se le remitió diversa información respecto del </w:t>
      </w:r>
      <w:r w:rsidRPr="002A7917">
        <w:rPr>
          <w:rFonts w:ascii="Arial" w:eastAsia="Arial" w:hAnsi="Arial" w:cs="Arial"/>
          <w:i/>
          <w:sz w:val="24"/>
          <w:szCs w:val="24"/>
        </w:rPr>
        <w:t xml:space="preserve">Presidente Municipal </w:t>
      </w:r>
      <w:r w:rsidRPr="002A7917">
        <w:rPr>
          <w:rFonts w:ascii="Arial" w:eastAsia="Arial" w:hAnsi="Arial" w:cs="Arial"/>
          <w:sz w:val="24"/>
          <w:szCs w:val="24"/>
        </w:rPr>
        <w:t xml:space="preserve">y se requirió al </w:t>
      </w:r>
      <w:r w:rsidRPr="002A7917">
        <w:rPr>
          <w:rFonts w:ascii="Arial" w:eastAsia="Arial" w:hAnsi="Arial" w:cs="Arial"/>
          <w:i/>
          <w:iCs/>
          <w:sz w:val="24"/>
          <w:szCs w:val="24"/>
        </w:rPr>
        <w:t>secretario</w:t>
      </w:r>
      <w:r w:rsidRPr="002A7917">
        <w:rPr>
          <w:rFonts w:ascii="Arial" w:eastAsia="Arial" w:hAnsi="Arial" w:cs="Arial"/>
          <w:sz w:val="24"/>
          <w:szCs w:val="24"/>
          <w:vertAlign w:val="superscript"/>
        </w:rPr>
        <w:footnoteReference w:id="15"/>
      </w:r>
      <w:r w:rsidRPr="002A7917">
        <w:rPr>
          <w:rFonts w:ascii="Arial" w:eastAsia="Arial" w:hAnsi="Arial" w:cs="Arial"/>
          <w:sz w:val="24"/>
          <w:szCs w:val="24"/>
        </w:rPr>
        <w:t>.</w:t>
      </w:r>
    </w:p>
    <w:p w14:paraId="65548B1C" w14:textId="77777777" w:rsidR="00EE63BD" w:rsidRPr="002A7917" w:rsidRDefault="00BC1E65" w:rsidP="00DF5FE1">
      <w:pPr>
        <w:spacing w:before="100" w:beforeAutospacing="1" w:after="100" w:afterAutospacing="1" w:line="360" w:lineRule="auto"/>
        <w:jc w:val="both"/>
        <w:rPr>
          <w:rFonts w:ascii="Arial" w:eastAsia="Arial" w:hAnsi="Arial" w:cs="Arial"/>
          <w:b/>
          <w:sz w:val="24"/>
          <w:szCs w:val="24"/>
        </w:rPr>
      </w:pPr>
      <w:r w:rsidRPr="002A7917">
        <w:rPr>
          <w:rFonts w:ascii="Arial" w:eastAsia="Arial" w:hAnsi="Arial" w:cs="Arial"/>
          <w:b/>
          <w:sz w:val="24"/>
          <w:szCs w:val="24"/>
        </w:rPr>
        <w:t>1.16 Segundo incidente de aclaración de sentencia.</w:t>
      </w:r>
      <w:r w:rsidRPr="002A7917">
        <w:rPr>
          <w:rFonts w:ascii="Arial" w:eastAsia="Arial" w:hAnsi="Arial" w:cs="Arial"/>
          <w:sz w:val="24"/>
          <w:szCs w:val="24"/>
        </w:rPr>
        <w:t xml:space="preserve"> El veintiséis de marzo el </w:t>
      </w:r>
      <w:r w:rsidRPr="002A7917">
        <w:rPr>
          <w:rFonts w:ascii="Arial" w:eastAsia="Arial" w:hAnsi="Arial" w:cs="Arial"/>
          <w:i/>
          <w:sz w:val="24"/>
          <w:szCs w:val="24"/>
        </w:rPr>
        <w:t xml:space="preserve">Presidente Municipal </w:t>
      </w:r>
      <w:r w:rsidRPr="002A7917">
        <w:rPr>
          <w:rFonts w:ascii="Arial" w:eastAsia="Arial" w:hAnsi="Arial" w:cs="Arial"/>
          <w:sz w:val="24"/>
          <w:szCs w:val="24"/>
        </w:rPr>
        <w:t>promovió un segundo incidente de aclaración de sentencia, mismo que el veintiocho posterior se declaró improcedente</w:t>
      </w:r>
      <w:r w:rsidRPr="002A7917">
        <w:rPr>
          <w:rFonts w:ascii="Arial" w:eastAsia="Arial" w:hAnsi="Arial" w:cs="Arial"/>
          <w:sz w:val="24"/>
          <w:szCs w:val="24"/>
          <w:vertAlign w:val="superscript"/>
        </w:rPr>
        <w:footnoteReference w:id="16"/>
      </w:r>
      <w:r w:rsidRPr="002A7917">
        <w:rPr>
          <w:rFonts w:ascii="Arial" w:eastAsia="Arial" w:hAnsi="Arial" w:cs="Arial"/>
          <w:i/>
          <w:sz w:val="24"/>
          <w:szCs w:val="24"/>
        </w:rPr>
        <w:t>.</w:t>
      </w:r>
    </w:p>
    <w:p w14:paraId="7769AEAD" w14:textId="76287B88"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1.17 Remisión de constancias, incumplimiento y requerimientos.</w:t>
      </w:r>
      <w:r w:rsidRPr="002A7917">
        <w:rPr>
          <w:rFonts w:ascii="Arial" w:eastAsia="Arial" w:hAnsi="Arial" w:cs="Arial"/>
          <w:sz w:val="24"/>
          <w:szCs w:val="24"/>
        </w:rPr>
        <w:t xml:space="preserve"> El tres de abril</w:t>
      </w:r>
      <w:r w:rsidR="00860449">
        <w:rPr>
          <w:rFonts w:ascii="Arial" w:eastAsia="Arial" w:hAnsi="Arial" w:cs="Arial"/>
          <w:sz w:val="24"/>
          <w:szCs w:val="24"/>
        </w:rPr>
        <w:t xml:space="preserve"> </w:t>
      </w:r>
      <w:r w:rsidRPr="002A7917">
        <w:rPr>
          <w:rFonts w:ascii="Arial" w:eastAsia="Arial" w:hAnsi="Arial" w:cs="Arial"/>
          <w:sz w:val="24"/>
          <w:szCs w:val="24"/>
        </w:rPr>
        <w:t xml:space="preserve">el </w:t>
      </w:r>
      <w:r w:rsidRPr="002A7917">
        <w:rPr>
          <w:rFonts w:ascii="Arial" w:eastAsia="Arial" w:hAnsi="Arial" w:cs="Arial"/>
          <w:i/>
          <w:sz w:val="24"/>
          <w:szCs w:val="24"/>
        </w:rPr>
        <w:t>Presidente Municipal</w:t>
      </w:r>
      <w:r w:rsidRPr="002A7917">
        <w:rPr>
          <w:rFonts w:ascii="Arial" w:eastAsia="Arial" w:hAnsi="Arial" w:cs="Arial"/>
          <w:sz w:val="24"/>
          <w:szCs w:val="24"/>
        </w:rPr>
        <w:t xml:space="preserve"> remitió diversas constancias a efecto de dar cumplimiento con lo ordenado; sin embargo, se le requirió </w:t>
      </w:r>
      <w:r w:rsidRPr="002A7917">
        <w:rPr>
          <w:rFonts w:ascii="Arial" w:eastAsia="Arial" w:hAnsi="Arial" w:cs="Arial"/>
          <w:sz w:val="24"/>
          <w:szCs w:val="24"/>
        </w:rPr>
        <w:lastRenderedPageBreak/>
        <w:t xml:space="preserve">para que subsanara las deficiencias; asimismo, se tuvo al </w:t>
      </w:r>
      <w:r w:rsidRPr="002A7917">
        <w:rPr>
          <w:rFonts w:ascii="Arial" w:eastAsia="Arial" w:hAnsi="Arial" w:cs="Arial"/>
          <w:i/>
          <w:iCs/>
          <w:sz w:val="24"/>
          <w:szCs w:val="24"/>
        </w:rPr>
        <w:t>secretario</w:t>
      </w:r>
      <w:r w:rsidRPr="002A7917">
        <w:rPr>
          <w:rFonts w:ascii="Arial" w:eastAsia="Arial" w:hAnsi="Arial" w:cs="Arial"/>
          <w:sz w:val="24"/>
          <w:szCs w:val="24"/>
        </w:rPr>
        <w:t xml:space="preserve"> incumpliendo por lo que se le requirió por segunda ocasión</w:t>
      </w:r>
      <w:r w:rsidRPr="002A7917">
        <w:rPr>
          <w:rFonts w:ascii="Arial" w:eastAsia="Arial" w:hAnsi="Arial" w:cs="Arial"/>
          <w:sz w:val="24"/>
          <w:szCs w:val="24"/>
          <w:vertAlign w:val="superscript"/>
        </w:rPr>
        <w:footnoteReference w:id="17"/>
      </w:r>
      <w:r w:rsidRPr="002A7917">
        <w:rPr>
          <w:rFonts w:ascii="Arial" w:eastAsia="Arial" w:hAnsi="Arial" w:cs="Arial"/>
          <w:sz w:val="24"/>
          <w:szCs w:val="24"/>
        </w:rPr>
        <w:t>.</w:t>
      </w:r>
    </w:p>
    <w:p w14:paraId="2C5F1D35" w14:textId="77777777" w:rsidR="00EE63BD" w:rsidRPr="002A7917" w:rsidRDefault="00BC1E65" w:rsidP="00187942">
      <w:pPr>
        <w:spacing w:before="100" w:beforeAutospacing="1" w:after="100" w:afterAutospacing="1" w:line="360" w:lineRule="auto"/>
        <w:jc w:val="both"/>
        <w:rPr>
          <w:rFonts w:ascii="Arial" w:eastAsia="Arial" w:hAnsi="Arial" w:cs="Arial"/>
          <w:i/>
          <w:sz w:val="24"/>
          <w:szCs w:val="24"/>
        </w:rPr>
      </w:pPr>
      <w:r w:rsidRPr="002A7917">
        <w:rPr>
          <w:rFonts w:ascii="Arial" w:eastAsia="Arial" w:hAnsi="Arial" w:cs="Arial"/>
          <w:b/>
          <w:sz w:val="24"/>
          <w:szCs w:val="24"/>
        </w:rPr>
        <w:t>1.18 Cumplimientos, requerimiento y vista.</w:t>
      </w:r>
      <w:r w:rsidRPr="002A7917">
        <w:rPr>
          <w:rFonts w:ascii="Arial" w:eastAsia="Arial" w:hAnsi="Arial" w:cs="Arial"/>
          <w:sz w:val="24"/>
          <w:szCs w:val="24"/>
        </w:rPr>
        <w:t xml:space="preserve"> El ocho y nueve de abril se tuvieron cumplidos los requerimientos formulados y se efectuó uno al </w:t>
      </w:r>
      <w:r w:rsidRPr="002A7917">
        <w:rPr>
          <w:rFonts w:ascii="Arial" w:eastAsia="Arial" w:hAnsi="Arial" w:cs="Arial"/>
          <w:i/>
          <w:sz w:val="24"/>
          <w:szCs w:val="24"/>
        </w:rPr>
        <w:t>Tesorero</w:t>
      </w:r>
      <w:r w:rsidRPr="002A7917">
        <w:rPr>
          <w:rFonts w:ascii="Arial" w:eastAsia="Arial" w:hAnsi="Arial" w:cs="Arial"/>
          <w:sz w:val="24"/>
          <w:szCs w:val="24"/>
        </w:rPr>
        <w:t xml:space="preserve">. De igual forma, se dio vista a la </w:t>
      </w:r>
      <w:r w:rsidRPr="002A7917">
        <w:rPr>
          <w:rFonts w:ascii="Arial" w:eastAsia="Arial" w:hAnsi="Arial" w:cs="Arial"/>
          <w:i/>
          <w:sz w:val="24"/>
          <w:szCs w:val="24"/>
        </w:rPr>
        <w:t>actora</w:t>
      </w:r>
      <w:r w:rsidRPr="002A7917">
        <w:rPr>
          <w:rFonts w:ascii="Arial" w:eastAsia="Arial" w:hAnsi="Arial" w:cs="Arial"/>
          <w:sz w:val="24"/>
          <w:szCs w:val="24"/>
          <w:vertAlign w:val="superscript"/>
        </w:rPr>
        <w:footnoteReference w:id="18"/>
      </w:r>
      <w:r w:rsidRPr="002A7917">
        <w:rPr>
          <w:rFonts w:ascii="Arial" w:eastAsia="Arial" w:hAnsi="Arial" w:cs="Arial"/>
          <w:i/>
          <w:sz w:val="24"/>
          <w:szCs w:val="24"/>
        </w:rPr>
        <w:t>.</w:t>
      </w:r>
    </w:p>
    <w:p w14:paraId="57F0458E" w14:textId="0A180A78" w:rsidR="00EE63BD" w:rsidRPr="002A7917" w:rsidRDefault="00BC1E65" w:rsidP="00DF5FE1">
      <w:pPr>
        <w:spacing w:before="100" w:beforeAutospacing="1" w:after="100" w:afterAutospacing="1" w:line="360" w:lineRule="auto"/>
        <w:jc w:val="both"/>
        <w:rPr>
          <w:rFonts w:ascii="Arial" w:eastAsia="Arial" w:hAnsi="Arial" w:cs="Arial"/>
          <w:i/>
          <w:sz w:val="24"/>
          <w:szCs w:val="24"/>
        </w:rPr>
      </w:pPr>
      <w:r w:rsidRPr="002A7917">
        <w:rPr>
          <w:rFonts w:ascii="Arial" w:eastAsia="Arial" w:hAnsi="Arial" w:cs="Arial"/>
          <w:b/>
          <w:sz w:val="24"/>
          <w:szCs w:val="24"/>
        </w:rPr>
        <w:t>1.</w:t>
      </w:r>
      <w:r w:rsidR="001C6704" w:rsidRPr="002A7917">
        <w:rPr>
          <w:rFonts w:ascii="Arial" w:eastAsia="Arial" w:hAnsi="Arial" w:cs="Arial"/>
          <w:b/>
          <w:sz w:val="24"/>
          <w:szCs w:val="24"/>
        </w:rPr>
        <w:t>19</w:t>
      </w:r>
      <w:r w:rsidRPr="002A7917">
        <w:rPr>
          <w:rFonts w:ascii="Arial" w:eastAsia="Arial" w:hAnsi="Arial" w:cs="Arial"/>
          <w:b/>
          <w:sz w:val="24"/>
          <w:szCs w:val="24"/>
        </w:rPr>
        <w:t xml:space="preserve"> Certificación de enlace. </w:t>
      </w:r>
      <w:r w:rsidRPr="002A7917">
        <w:rPr>
          <w:rFonts w:ascii="Arial" w:eastAsia="Arial" w:hAnsi="Arial" w:cs="Arial"/>
          <w:sz w:val="24"/>
          <w:szCs w:val="24"/>
        </w:rPr>
        <w:t xml:space="preserve">El ocho de abril la Ponencia Instructora llevó a cabo la certificación del enlace aportado por el </w:t>
      </w:r>
      <w:r w:rsidRPr="002A7917">
        <w:rPr>
          <w:rFonts w:ascii="Arial" w:eastAsia="Arial" w:hAnsi="Arial" w:cs="Arial"/>
          <w:i/>
          <w:sz w:val="24"/>
          <w:szCs w:val="24"/>
        </w:rPr>
        <w:t xml:space="preserve">Presidente Municipal, </w:t>
      </w:r>
      <w:r w:rsidRPr="002A7917">
        <w:rPr>
          <w:rFonts w:ascii="Arial" w:eastAsia="Arial" w:hAnsi="Arial" w:cs="Arial"/>
          <w:sz w:val="24"/>
          <w:szCs w:val="24"/>
        </w:rPr>
        <w:t xml:space="preserve">a fin de dar cumplimiento con el </w:t>
      </w:r>
      <w:r w:rsidRPr="002A7917">
        <w:rPr>
          <w:rFonts w:ascii="Arial" w:eastAsia="Arial" w:hAnsi="Arial" w:cs="Arial"/>
          <w:i/>
          <w:sz w:val="24"/>
          <w:szCs w:val="24"/>
        </w:rPr>
        <w:t>escrito</w:t>
      </w:r>
      <w:r w:rsidRPr="002A7917">
        <w:rPr>
          <w:rFonts w:ascii="Arial" w:eastAsia="Arial" w:hAnsi="Arial" w:cs="Arial"/>
          <w:iCs/>
          <w:sz w:val="24"/>
          <w:szCs w:val="24"/>
          <w:vertAlign w:val="superscript"/>
        </w:rPr>
        <w:footnoteReference w:id="19"/>
      </w:r>
      <w:r w:rsidRPr="002A7917">
        <w:rPr>
          <w:rFonts w:ascii="Arial" w:eastAsia="Arial" w:hAnsi="Arial" w:cs="Arial"/>
          <w:iCs/>
          <w:sz w:val="24"/>
          <w:szCs w:val="24"/>
        </w:rPr>
        <w:t>.</w:t>
      </w:r>
    </w:p>
    <w:p w14:paraId="37A9477B" w14:textId="16BEF4FD" w:rsidR="00EE63BD" w:rsidRPr="002A7917" w:rsidRDefault="00BC1E65" w:rsidP="00DF5FE1">
      <w:pPr>
        <w:spacing w:before="100" w:beforeAutospacing="1" w:after="100" w:afterAutospacing="1" w:line="360" w:lineRule="auto"/>
        <w:jc w:val="both"/>
        <w:rPr>
          <w:rFonts w:ascii="Arial" w:eastAsia="Arial" w:hAnsi="Arial" w:cs="Arial"/>
          <w:i/>
          <w:sz w:val="24"/>
          <w:szCs w:val="24"/>
        </w:rPr>
      </w:pPr>
      <w:r w:rsidRPr="002A7917">
        <w:rPr>
          <w:rFonts w:ascii="Arial" w:eastAsia="Arial" w:hAnsi="Arial" w:cs="Arial"/>
          <w:b/>
          <w:sz w:val="24"/>
          <w:szCs w:val="24"/>
        </w:rPr>
        <w:t>1.2</w:t>
      </w:r>
      <w:r w:rsidR="009F5A1A" w:rsidRPr="002A7917">
        <w:rPr>
          <w:rFonts w:ascii="Arial" w:eastAsia="Arial" w:hAnsi="Arial" w:cs="Arial"/>
          <w:b/>
          <w:sz w:val="24"/>
          <w:szCs w:val="24"/>
        </w:rPr>
        <w:t>0</w:t>
      </w:r>
      <w:r w:rsidRPr="002A7917">
        <w:rPr>
          <w:rFonts w:ascii="Arial" w:eastAsia="Arial" w:hAnsi="Arial" w:cs="Arial"/>
          <w:b/>
          <w:sz w:val="24"/>
          <w:szCs w:val="24"/>
        </w:rPr>
        <w:t xml:space="preserve"> Designación de magistraturas. </w:t>
      </w:r>
      <w:r w:rsidRPr="002A7917">
        <w:rPr>
          <w:rFonts w:ascii="Arial" w:eastAsia="Arial" w:hAnsi="Arial" w:cs="Arial"/>
          <w:sz w:val="24"/>
          <w:szCs w:val="24"/>
        </w:rPr>
        <w:t>El nueve de abril el Senado de la República designó a las magistraturas que integra</w:t>
      </w:r>
      <w:r w:rsidR="00A53BBC">
        <w:rPr>
          <w:rFonts w:ascii="Arial" w:eastAsia="Arial" w:hAnsi="Arial" w:cs="Arial"/>
          <w:sz w:val="24"/>
          <w:szCs w:val="24"/>
        </w:rPr>
        <w:t>n</w:t>
      </w:r>
      <w:r w:rsidRPr="002A7917">
        <w:rPr>
          <w:rFonts w:ascii="Arial" w:eastAsia="Arial" w:hAnsi="Arial" w:cs="Arial"/>
          <w:sz w:val="24"/>
          <w:szCs w:val="24"/>
        </w:rPr>
        <w:t xml:space="preserve"> el Pleno de este </w:t>
      </w:r>
      <w:r w:rsidRPr="00860449">
        <w:rPr>
          <w:rFonts w:ascii="Arial" w:eastAsia="Arial" w:hAnsi="Arial" w:cs="Arial"/>
          <w:i/>
          <w:sz w:val="24"/>
          <w:szCs w:val="24"/>
        </w:rPr>
        <w:t>Tribunal Electoral.</w:t>
      </w:r>
    </w:p>
    <w:p w14:paraId="74280CED" w14:textId="045BF0CD"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1.2</w:t>
      </w:r>
      <w:r w:rsidR="009F5A1A" w:rsidRPr="002A7917">
        <w:rPr>
          <w:rFonts w:ascii="Arial" w:eastAsia="Arial" w:hAnsi="Arial" w:cs="Arial"/>
          <w:b/>
          <w:sz w:val="24"/>
          <w:szCs w:val="24"/>
        </w:rPr>
        <w:t>1</w:t>
      </w:r>
      <w:r w:rsidRPr="002A7917">
        <w:rPr>
          <w:rFonts w:ascii="Arial" w:eastAsia="Arial" w:hAnsi="Arial" w:cs="Arial"/>
          <w:b/>
          <w:sz w:val="24"/>
          <w:szCs w:val="24"/>
        </w:rPr>
        <w:t xml:space="preserve"> Reasignación de expediente, desahogo de vistas y requerimiento. </w:t>
      </w:r>
      <w:r w:rsidRPr="002A7917">
        <w:rPr>
          <w:rFonts w:ascii="Arial" w:eastAsia="Arial" w:hAnsi="Arial" w:cs="Arial"/>
          <w:sz w:val="24"/>
          <w:szCs w:val="24"/>
        </w:rPr>
        <w:t xml:space="preserve">Por acuerdo de veintitrés de abril, y en atención al acuerdo TEEM-AP-12/2025, fue reasignado a la ponencia del Magistrado Adrián Hernández Pinedo el asunto en el que se actúa; se tuvo a la </w:t>
      </w:r>
      <w:r w:rsidRPr="002A7917">
        <w:rPr>
          <w:rFonts w:ascii="Arial" w:eastAsia="Arial" w:hAnsi="Arial" w:cs="Arial"/>
          <w:i/>
          <w:sz w:val="24"/>
          <w:szCs w:val="24"/>
        </w:rPr>
        <w:t xml:space="preserve">actora </w:t>
      </w:r>
      <w:r w:rsidRPr="002A7917">
        <w:rPr>
          <w:rFonts w:ascii="Arial" w:eastAsia="Arial" w:hAnsi="Arial" w:cs="Arial"/>
          <w:sz w:val="24"/>
          <w:szCs w:val="24"/>
        </w:rPr>
        <w:t xml:space="preserve">desahogando las vistas otorgadas y se requirió, por segunda ocasión, al </w:t>
      </w:r>
      <w:r w:rsidRPr="002A7917">
        <w:rPr>
          <w:rFonts w:ascii="Arial" w:eastAsia="Arial" w:hAnsi="Arial" w:cs="Arial"/>
          <w:i/>
          <w:sz w:val="24"/>
          <w:szCs w:val="24"/>
        </w:rPr>
        <w:t>Tesorero</w:t>
      </w:r>
      <w:r w:rsidRPr="002A7917">
        <w:rPr>
          <w:rFonts w:ascii="Arial" w:eastAsia="Arial" w:hAnsi="Arial" w:cs="Arial"/>
          <w:sz w:val="24"/>
          <w:szCs w:val="24"/>
          <w:vertAlign w:val="superscript"/>
        </w:rPr>
        <w:footnoteReference w:id="20"/>
      </w:r>
      <w:r w:rsidRPr="002A7917">
        <w:rPr>
          <w:rFonts w:ascii="Arial" w:eastAsia="Arial" w:hAnsi="Arial" w:cs="Arial"/>
          <w:sz w:val="24"/>
          <w:szCs w:val="24"/>
        </w:rPr>
        <w:t>.</w:t>
      </w:r>
    </w:p>
    <w:p w14:paraId="3F84D8BC" w14:textId="7E13739F"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1.2</w:t>
      </w:r>
      <w:r w:rsidR="009F5A1A" w:rsidRPr="002A7917">
        <w:rPr>
          <w:rFonts w:ascii="Arial" w:eastAsia="Arial" w:hAnsi="Arial" w:cs="Arial"/>
          <w:b/>
          <w:sz w:val="24"/>
          <w:szCs w:val="24"/>
        </w:rPr>
        <w:t>2</w:t>
      </w:r>
      <w:r w:rsidRPr="002A7917">
        <w:rPr>
          <w:rFonts w:ascii="Arial" w:eastAsia="Arial" w:hAnsi="Arial" w:cs="Arial"/>
          <w:b/>
          <w:sz w:val="24"/>
          <w:szCs w:val="24"/>
        </w:rPr>
        <w:t xml:space="preserve"> Incumplimiento, imposibilidad y nuevo requerimiento. </w:t>
      </w:r>
      <w:r w:rsidRPr="002A7917">
        <w:rPr>
          <w:rFonts w:ascii="Arial" w:eastAsia="Arial" w:hAnsi="Arial" w:cs="Arial"/>
          <w:sz w:val="24"/>
          <w:szCs w:val="24"/>
        </w:rPr>
        <w:t xml:space="preserve">El seis de mayo se tuvo al </w:t>
      </w:r>
      <w:r w:rsidRPr="002A7917">
        <w:rPr>
          <w:rFonts w:ascii="Arial" w:eastAsia="Arial" w:hAnsi="Arial" w:cs="Arial"/>
          <w:i/>
          <w:sz w:val="24"/>
          <w:szCs w:val="24"/>
        </w:rPr>
        <w:t xml:space="preserve">Tesorero </w:t>
      </w:r>
      <w:r w:rsidRPr="002A7917">
        <w:rPr>
          <w:rFonts w:ascii="Arial" w:eastAsia="Arial" w:hAnsi="Arial" w:cs="Arial"/>
          <w:sz w:val="24"/>
          <w:szCs w:val="24"/>
        </w:rPr>
        <w:t xml:space="preserve">incumpliendo, por lo cual se ordenó informar tal situación a la </w:t>
      </w:r>
      <w:r w:rsidRPr="002A7917">
        <w:rPr>
          <w:rFonts w:ascii="Arial" w:eastAsia="Arial" w:hAnsi="Arial" w:cs="Arial"/>
          <w:i/>
          <w:sz w:val="24"/>
          <w:szCs w:val="24"/>
        </w:rPr>
        <w:t xml:space="preserve">Dirección de </w:t>
      </w:r>
      <w:r w:rsidR="009F5A1A" w:rsidRPr="002A7917">
        <w:rPr>
          <w:rFonts w:ascii="Arial" w:eastAsia="Arial" w:hAnsi="Arial" w:cs="Arial"/>
          <w:i/>
          <w:sz w:val="24"/>
          <w:szCs w:val="24"/>
        </w:rPr>
        <w:t>r</w:t>
      </w:r>
      <w:r w:rsidRPr="002A7917">
        <w:rPr>
          <w:rFonts w:ascii="Arial" w:eastAsia="Arial" w:hAnsi="Arial" w:cs="Arial"/>
          <w:i/>
          <w:sz w:val="24"/>
          <w:szCs w:val="24"/>
        </w:rPr>
        <w:t>ecaudación</w:t>
      </w:r>
      <w:r w:rsidRPr="002A7917">
        <w:rPr>
          <w:rFonts w:ascii="Arial" w:eastAsia="Arial" w:hAnsi="Arial" w:cs="Arial"/>
          <w:sz w:val="24"/>
          <w:szCs w:val="24"/>
        </w:rPr>
        <w:t>, remitiendo copia certificada de las actuaciones realizadas por la Ponencia;</w:t>
      </w:r>
      <w:r w:rsidRPr="002A7917">
        <w:rPr>
          <w:rFonts w:ascii="Arial" w:eastAsia="Arial" w:hAnsi="Arial" w:cs="Arial"/>
          <w:i/>
          <w:sz w:val="24"/>
          <w:szCs w:val="24"/>
        </w:rPr>
        <w:t xml:space="preserve"> </w:t>
      </w:r>
      <w:r w:rsidRPr="002A7917">
        <w:rPr>
          <w:rFonts w:ascii="Arial" w:eastAsia="Arial" w:hAnsi="Arial" w:cs="Arial"/>
          <w:sz w:val="24"/>
          <w:szCs w:val="24"/>
        </w:rPr>
        <w:t xml:space="preserve">asimismo, se requirió a la </w:t>
      </w:r>
      <w:r w:rsidRPr="002A7917">
        <w:rPr>
          <w:rFonts w:ascii="Arial" w:eastAsia="Arial" w:hAnsi="Arial" w:cs="Arial"/>
          <w:i/>
          <w:sz w:val="24"/>
          <w:szCs w:val="24"/>
        </w:rPr>
        <w:t xml:space="preserve">Síndica </w:t>
      </w:r>
      <w:r w:rsidRPr="002A7917">
        <w:rPr>
          <w:rFonts w:ascii="Arial" w:eastAsia="Arial" w:hAnsi="Arial" w:cs="Arial"/>
          <w:sz w:val="24"/>
          <w:szCs w:val="24"/>
        </w:rPr>
        <w:t xml:space="preserve">y a las </w:t>
      </w:r>
      <w:r w:rsidRPr="002A7917">
        <w:rPr>
          <w:rFonts w:ascii="Arial" w:eastAsia="Arial" w:hAnsi="Arial" w:cs="Arial"/>
          <w:i/>
          <w:sz w:val="24"/>
          <w:szCs w:val="24"/>
        </w:rPr>
        <w:t>regidurías</w:t>
      </w:r>
      <w:r w:rsidRPr="002A7917">
        <w:rPr>
          <w:rFonts w:ascii="Arial" w:eastAsia="Arial" w:hAnsi="Arial" w:cs="Arial"/>
          <w:sz w:val="24"/>
          <w:szCs w:val="24"/>
          <w:vertAlign w:val="superscript"/>
        </w:rPr>
        <w:footnoteReference w:id="21"/>
      </w:r>
      <w:r w:rsidRPr="002A7917">
        <w:rPr>
          <w:rFonts w:ascii="Arial" w:eastAsia="Arial" w:hAnsi="Arial" w:cs="Arial"/>
          <w:i/>
          <w:sz w:val="24"/>
          <w:szCs w:val="24"/>
        </w:rPr>
        <w:t>.</w:t>
      </w:r>
    </w:p>
    <w:p w14:paraId="667B68DB" w14:textId="6EAF917F"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1.2</w:t>
      </w:r>
      <w:r w:rsidR="00134708" w:rsidRPr="002A7917">
        <w:rPr>
          <w:rFonts w:ascii="Arial" w:eastAsia="Arial" w:hAnsi="Arial" w:cs="Arial"/>
          <w:b/>
          <w:sz w:val="24"/>
          <w:szCs w:val="24"/>
        </w:rPr>
        <w:t>3</w:t>
      </w:r>
      <w:r w:rsidRPr="002A7917">
        <w:rPr>
          <w:rFonts w:ascii="Arial" w:eastAsia="Arial" w:hAnsi="Arial" w:cs="Arial"/>
          <w:b/>
          <w:sz w:val="24"/>
          <w:szCs w:val="24"/>
        </w:rPr>
        <w:t xml:space="preserve"> Realización de manifestaciones, cumplimiento e incumplimientos. </w:t>
      </w:r>
      <w:r w:rsidRPr="002A7917">
        <w:rPr>
          <w:rFonts w:ascii="Arial" w:eastAsia="Arial" w:hAnsi="Arial" w:cs="Arial"/>
          <w:sz w:val="24"/>
          <w:szCs w:val="24"/>
        </w:rPr>
        <w:t xml:space="preserve">El catorce de mayo se tuvo al contralor del </w:t>
      </w:r>
      <w:r w:rsidRPr="002A7917">
        <w:rPr>
          <w:rFonts w:ascii="Arial" w:eastAsia="Arial" w:hAnsi="Arial" w:cs="Arial"/>
          <w:i/>
          <w:sz w:val="24"/>
          <w:szCs w:val="24"/>
        </w:rPr>
        <w:t xml:space="preserve">Ayuntamiento </w:t>
      </w:r>
      <w:r w:rsidRPr="002A7917">
        <w:rPr>
          <w:rFonts w:ascii="Arial" w:eastAsia="Arial" w:hAnsi="Arial" w:cs="Arial"/>
          <w:sz w:val="24"/>
          <w:szCs w:val="24"/>
        </w:rPr>
        <w:t xml:space="preserve">realizando diversas manifestaciones y a las </w:t>
      </w:r>
      <w:r w:rsidRPr="002A7917">
        <w:rPr>
          <w:rFonts w:ascii="Arial" w:eastAsia="Arial" w:hAnsi="Arial" w:cs="Arial"/>
          <w:i/>
          <w:sz w:val="24"/>
          <w:szCs w:val="24"/>
        </w:rPr>
        <w:t>regidurías</w:t>
      </w:r>
      <w:r w:rsidRPr="002A7917">
        <w:rPr>
          <w:rFonts w:ascii="Arial" w:eastAsia="Arial" w:hAnsi="Arial" w:cs="Arial"/>
          <w:sz w:val="24"/>
          <w:szCs w:val="24"/>
        </w:rPr>
        <w:t xml:space="preserve"> dando cumplimiento, con excepción de la regidora Anayeli García Yáñez y la </w:t>
      </w:r>
      <w:r w:rsidRPr="002A7917">
        <w:rPr>
          <w:rFonts w:ascii="Arial" w:eastAsia="Arial" w:hAnsi="Arial" w:cs="Arial"/>
          <w:i/>
          <w:sz w:val="24"/>
          <w:szCs w:val="24"/>
        </w:rPr>
        <w:t>síndica</w:t>
      </w:r>
      <w:r w:rsidRPr="002A7917">
        <w:rPr>
          <w:rFonts w:ascii="Arial" w:eastAsia="Arial" w:hAnsi="Arial" w:cs="Arial"/>
          <w:sz w:val="24"/>
          <w:szCs w:val="24"/>
          <w:vertAlign w:val="superscript"/>
        </w:rPr>
        <w:footnoteReference w:id="22"/>
      </w:r>
      <w:r w:rsidRPr="002A7917">
        <w:rPr>
          <w:rFonts w:ascii="Arial" w:eastAsia="Arial" w:hAnsi="Arial" w:cs="Arial"/>
          <w:sz w:val="24"/>
          <w:szCs w:val="24"/>
        </w:rPr>
        <w:t>.</w:t>
      </w:r>
    </w:p>
    <w:p w14:paraId="27727B1E" w14:textId="546EDA71" w:rsidR="00EE63BD" w:rsidRPr="005A5E69"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lastRenderedPageBreak/>
        <w:t>1.2</w:t>
      </w:r>
      <w:r w:rsidR="00134708" w:rsidRPr="002A7917">
        <w:rPr>
          <w:rFonts w:ascii="Arial" w:eastAsia="Arial" w:hAnsi="Arial" w:cs="Arial"/>
          <w:b/>
          <w:sz w:val="24"/>
          <w:szCs w:val="24"/>
        </w:rPr>
        <w:t>4</w:t>
      </w:r>
      <w:r w:rsidRPr="002A7917">
        <w:rPr>
          <w:rFonts w:ascii="Arial" w:eastAsia="Arial" w:hAnsi="Arial" w:cs="Arial"/>
          <w:b/>
          <w:sz w:val="24"/>
          <w:szCs w:val="24"/>
        </w:rPr>
        <w:t xml:space="preserve"> </w:t>
      </w:r>
      <w:r w:rsidRPr="002A7917">
        <w:rPr>
          <w:rFonts w:ascii="Arial" w:eastAsia="Arial" w:hAnsi="Arial" w:cs="Arial"/>
          <w:b/>
          <w:i/>
          <w:iCs/>
          <w:sz w:val="24"/>
          <w:szCs w:val="24"/>
        </w:rPr>
        <w:t>Acuerdo de cumplimiento parcial.</w:t>
      </w:r>
      <w:r w:rsidRPr="002A7917">
        <w:rPr>
          <w:rFonts w:ascii="Arial" w:eastAsia="Arial" w:hAnsi="Arial" w:cs="Arial"/>
          <w:b/>
          <w:sz w:val="24"/>
          <w:szCs w:val="24"/>
        </w:rPr>
        <w:t xml:space="preserve"> </w:t>
      </w:r>
      <w:r w:rsidRPr="002A7917">
        <w:rPr>
          <w:rFonts w:ascii="Arial" w:eastAsia="Arial" w:hAnsi="Arial" w:cs="Arial"/>
          <w:sz w:val="24"/>
          <w:szCs w:val="24"/>
        </w:rPr>
        <w:t xml:space="preserve">El veintinueve de mayo se emitió </w:t>
      </w:r>
      <w:r w:rsidRPr="002A7917">
        <w:rPr>
          <w:rFonts w:ascii="Arial" w:eastAsia="Arial" w:hAnsi="Arial" w:cs="Arial"/>
          <w:i/>
          <w:iCs/>
          <w:sz w:val="24"/>
          <w:szCs w:val="24"/>
        </w:rPr>
        <w:t>acuerdo de cumplimiento parcial</w:t>
      </w:r>
      <w:r w:rsidRPr="002A7917">
        <w:rPr>
          <w:rFonts w:ascii="Arial" w:eastAsia="Arial" w:hAnsi="Arial" w:cs="Arial"/>
          <w:sz w:val="24"/>
          <w:szCs w:val="24"/>
        </w:rPr>
        <w:t xml:space="preserve">, el cual fue notificado al </w:t>
      </w:r>
      <w:r w:rsidRPr="002A7917">
        <w:rPr>
          <w:rFonts w:ascii="Arial" w:eastAsia="Arial" w:hAnsi="Arial" w:cs="Arial"/>
          <w:i/>
          <w:sz w:val="24"/>
          <w:szCs w:val="24"/>
        </w:rPr>
        <w:t xml:space="preserve">Presidente Municipal </w:t>
      </w:r>
      <w:r w:rsidRPr="002A7917">
        <w:rPr>
          <w:rFonts w:ascii="Arial" w:eastAsia="Arial" w:hAnsi="Arial" w:cs="Arial"/>
          <w:sz w:val="24"/>
          <w:szCs w:val="24"/>
        </w:rPr>
        <w:t>el treinta siguiente</w:t>
      </w:r>
      <w:r w:rsidRPr="002A7917">
        <w:rPr>
          <w:rFonts w:ascii="Arial" w:eastAsia="Arial" w:hAnsi="Arial" w:cs="Arial"/>
          <w:sz w:val="24"/>
          <w:szCs w:val="24"/>
          <w:vertAlign w:val="superscript"/>
        </w:rPr>
        <w:footnoteReference w:id="23"/>
      </w:r>
      <w:r w:rsidRPr="002A7917">
        <w:rPr>
          <w:rFonts w:ascii="Arial" w:eastAsia="Arial" w:hAnsi="Arial" w:cs="Arial"/>
          <w:sz w:val="24"/>
          <w:szCs w:val="24"/>
        </w:rPr>
        <w:t>.</w:t>
      </w:r>
    </w:p>
    <w:p w14:paraId="6DE9F467" w14:textId="57564D06"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1.2</w:t>
      </w:r>
      <w:r w:rsidR="00134708" w:rsidRPr="002A7917">
        <w:rPr>
          <w:rFonts w:ascii="Arial" w:eastAsia="Arial" w:hAnsi="Arial" w:cs="Arial"/>
          <w:b/>
          <w:sz w:val="24"/>
          <w:szCs w:val="24"/>
        </w:rPr>
        <w:t>5</w:t>
      </w:r>
      <w:r w:rsidRPr="002A7917">
        <w:rPr>
          <w:rFonts w:ascii="Arial" w:eastAsia="Arial" w:hAnsi="Arial" w:cs="Arial"/>
          <w:b/>
          <w:sz w:val="24"/>
          <w:szCs w:val="24"/>
        </w:rPr>
        <w:t xml:space="preserve"> Impugnación</w:t>
      </w:r>
      <w:r w:rsidR="00134708" w:rsidRPr="002A7917">
        <w:rPr>
          <w:rFonts w:ascii="Arial" w:eastAsia="Arial" w:hAnsi="Arial" w:cs="Arial"/>
          <w:b/>
          <w:sz w:val="24"/>
          <w:szCs w:val="24"/>
        </w:rPr>
        <w:t xml:space="preserve"> ante </w:t>
      </w:r>
      <w:r w:rsidR="00134708" w:rsidRPr="002A7917">
        <w:rPr>
          <w:rFonts w:ascii="Arial" w:eastAsia="Arial" w:hAnsi="Arial" w:cs="Arial"/>
          <w:b/>
          <w:i/>
          <w:iCs/>
          <w:sz w:val="24"/>
          <w:szCs w:val="24"/>
        </w:rPr>
        <w:t>Sala Toluca</w:t>
      </w:r>
      <w:r w:rsidRPr="002A7917">
        <w:rPr>
          <w:rFonts w:ascii="Arial" w:eastAsia="Arial" w:hAnsi="Arial" w:cs="Arial"/>
          <w:b/>
          <w:sz w:val="24"/>
          <w:szCs w:val="24"/>
        </w:rPr>
        <w:t xml:space="preserve">. </w:t>
      </w:r>
      <w:r w:rsidRPr="002A7917">
        <w:rPr>
          <w:rFonts w:ascii="Arial" w:eastAsia="Arial" w:hAnsi="Arial" w:cs="Arial"/>
          <w:sz w:val="24"/>
          <w:szCs w:val="24"/>
        </w:rPr>
        <w:t xml:space="preserve">El seis de junio la </w:t>
      </w:r>
      <w:r w:rsidRPr="002A7917">
        <w:rPr>
          <w:rFonts w:ascii="Arial" w:eastAsia="Arial" w:hAnsi="Arial" w:cs="Arial"/>
          <w:i/>
          <w:sz w:val="24"/>
          <w:szCs w:val="24"/>
        </w:rPr>
        <w:t>actora</w:t>
      </w:r>
      <w:r w:rsidR="00861918" w:rsidRPr="002A7917">
        <w:rPr>
          <w:rFonts w:ascii="Arial" w:eastAsia="Arial" w:hAnsi="Arial" w:cs="Arial"/>
          <w:i/>
          <w:sz w:val="24"/>
          <w:szCs w:val="24"/>
        </w:rPr>
        <w:t xml:space="preserve"> </w:t>
      </w:r>
      <w:r w:rsidR="00861918" w:rsidRPr="002A7917">
        <w:rPr>
          <w:rFonts w:ascii="Arial" w:eastAsia="Arial" w:hAnsi="Arial" w:cs="Arial"/>
          <w:iCs/>
          <w:sz w:val="24"/>
          <w:szCs w:val="24"/>
        </w:rPr>
        <w:t>impugnó</w:t>
      </w:r>
      <w:r w:rsidRPr="002A7917">
        <w:rPr>
          <w:rFonts w:ascii="Arial" w:eastAsia="Arial" w:hAnsi="Arial" w:cs="Arial"/>
          <w:sz w:val="24"/>
          <w:szCs w:val="24"/>
        </w:rPr>
        <w:t xml:space="preserve"> ante </w:t>
      </w:r>
      <w:r w:rsidRPr="002A7917">
        <w:rPr>
          <w:rFonts w:ascii="Arial" w:eastAsia="Arial" w:hAnsi="Arial" w:cs="Arial"/>
          <w:i/>
          <w:sz w:val="24"/>
          <w:szCs w:val="24"/>
        </w:rPr>
        <w:t>Sala Toluca</w:t>
      </w:r>
      <w:r w:rsidR="002A7917" w:rsidRPr="002A7917">
        <w:rPr>
          <w:rFonts w:ascii="Arial" w:eastAsia="Arial" w:hAnsi="Arial" w:cs="Arial"/>
          <w:i/>
          <w:sz w:val="24"/>
          <w:szCs w:val="24"/>
        </w:rPr>
        <w:t xml:space="preserve"> </w:t>
      </w:r>
      <w:r w:rsidR="00861918" w:rsidRPr="002A7917">
        <w:rPr>
          <w:rFonts w:ascii="Arial" w:eastAsia="Arial" w:hAnsi="Arial" w:cs="Arial"/>
          <w:iCs/>
          <w:sz w:val="24"/>
          <w:szCs w:val="24"/>
        </w:rPr>
        <w:t>el</w:t>
      </w:r>
      <w:r w:rsidR="00861918" w:rsidRPr="002A7917">
        <w:rPr>
          <w:rFonts w:ascii="Arial" w:eastAsia="Arial" w:hAnsi="Arial" w:cs="Arial"/>
          <w:i/>
          <w:sz w:val="24"/>
          <w:szCs w:val="24"/>
        </w:rPr>
        <w:t xml:space="preserve"> </w:t>
      </w:r>
      <w:r w:rsidRPr="002A7917">
        <w:rPr>
          <w:rFonts w:ascii="Arial" w:eastAsia="Arial" w:hAnsi="Arial" w:cs="Arial"/>
          <w:i/>
          <w:sz w:val="24"/>
          <w:szCs w:val="24"/>
        </w:rPr>
        <w:t>acuerdo de cumplimiento parcial</w:t>
      </w:r>
      <w:r w:rsidRPr="002A7917">
        <w:rPr>
          <w:rFonts w:ascii="Arial" w:eastAsia="Arial" w:hAnsi="Arial" w:cs="Arial"/>
          <w:iCs/>
          <w:sz w:val="24"/>
          <w:szCs w:val="24"/>
          <w:vertAlign w:val="superscript"/>
        </w:rPr>
        <w:footnoteReference w:id="24"/>
      </w:r>
      <w:r w:rsidRPr="002A7917">
        <w:rPr>
          <w:rFonts w:ascii="Arial" w:eastAsia="Arial" w:hAnsi="Arial" w:cs="Arial"/>
          <w:sz w:val="24"/>
          <w:szCs w:val="24"/>
        </w:rPr>
        <w:t>.</w:t>
      </w:r>
    </w:p>
    <w:p w14:paraId="435210B3" w14:textId="7B08B397"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1.2</w:t>
      </w:r>
      <w:r w:rsidR="00861918" w:rsidRPr="002A7917">
        <w:rPr>
          <w:rFonts w:ascii="Arial" w:eastAsia="Arial" w:hAnsi="Arial" w:cs="Arial"/>
          <w:b/>
          <w:sz w:val="24"/>
          <w:szCs w:val="24"/>
        </w:rPr>
        <w:t>6</w:t>
      </w:r>
      <w:r w:rsidRPr="002A7917">
        <w:rPr>
          <w:rFonts w:ascii="Arial" w:eastAsia="Arial" w:hAnsi="Arial" w:cs="Arial"/>
          <w:b/>
          <w:sz w:val="24"/>
          <w:szCs w:val="24"/>
        </w:rPr>
        <w:t xml:space="preserve"> Remisión de expediente y requerimiento. </w:t>
      </w:r>
      <w:r w:rsidRPr="002A7917">
        <w:rPr>
          <w:rFonts w:ascii="Arial" w:eastAsia="Arial" w:hAnsi="Arial" w:cs="Arial"/>
          <w:sz w:val="24"/>
          <w:szCs w:val="24"/>
        </w:rPr>
        <w:t xml:space="preserve">El diecisiete de junio, en atención al oficio TEEM-P-AHP-044/2025, el Secretario General de Acuerdos de este </w:t>
      </w:r>
      <w:r w:rsidRPr="002A7917">
        <w:rPr>
          <w:rFonts w:ascii="Arial" w:eastAsia="Arial" w:hAnsi="Arial" w:cs="Arial"/>
          <w:i/>
          <w:sz w:val="24"/>
          <w:szCs w:val="24"/>
        </w:rPr>
        <w:t xml:space="preserve">órgano jurisdiccional </w:t>
      </w:r>
      <w:r w:rsidRPr="002A7917">
        <w:rPr>
          <w:rFonts w:ascii="Arial" w:eastAsia="Arial" w:hAnsi="Arial" w:cs="Arial"/>
          <w:sz w:val="24"/>
          <w:szCs w:val="24"/>
        </w:rPr>
        <w:t>remitió a la Ponencia</w:t>
      </w:r>
      <w:r w:rsidRPr="002A7917">
        <w:rPr>
          <w:rFonts w:ascii="Arial" w:eastAsia="Arial" w:hAnsi="Arial" w:cs="Arial"/>
          <w:strike/>
          <w:sz w:val="24"/>
          <w:szCs w:val="24"/>
        </w:rPr>
        <w:t>,</w:t>
      </w:r>
      <w:r w:rsidRPr="002A7917">
        <w:rPr>
          <w:rFonts w:ascii="Arial" w:eastAsia="Arial" w:hAnsi="Arial" w:cs="Arial"/>
          <w:sz w:val="24"/>
          <w:szCs w:val="24"/>
        </w:rPr>
        <w:t xml:space="preserve"> el expediente en el que se actúa; asimismo, se requirió al </w:t>
      </w:r>
      <w:r w:rsidRPr="002A7917">
        <w:rPr>
          <w:rFonts w:ascii="Arial" w:eastAsia="Arial" w:hAnsi="Arial" w:cs="Arial"/>
          <w:i/>
          <w:iCs/>
          <w:sz w:val="24"/>
          <w:szCs w:val="24"/>
        </w:rPr>
        <w:t>Presidente Municipal</w:t>
      </w:r>
      <w:r w:rsidRPr="002A7917">
        <w:rPr>
          <w:rFonts w:ascii="Arial" w:eastAsia="Arial" w:hAnsi="Arial" w:cs="Arial"/>
          <w:sz w:val="24"/>
          <w:szCs w:val="24"/>
        </w:rPr>
        <w:t>,</w:t>
      </w:r>
      <w:r w:rsidR="005F787A" w:rsidRPr="002A7917">
        <w:rPr>
          <w:rFonts w:ascii="Arial" w:eastAsia="Arial" w:hAnsi="Arial" w:cs="Arial"/>
          <w:sz w:val="24"/>
          <w:szCs w:val="24"/>
        </w:rPr>
        <w:t xml:space="preserve"> a</w:t>
      </w:r>
      <w:r w:rsidRPr="002A7917">
        <w:rPr>
          <w:rFonts w:ascii="Arial" w:eastAsia="Arial" w:hAnsi="Arial" w:cs="Arial"/>
          <w:sz w:val="24"/>
          <w:szCs w:val="24"/>
        </w:rPr>
        <w:t xml:space="preserve"> la </w:t>
      </w:r>
      <w:r w:rsidRPr="002A7917">
        <w:rPr>
          <w:rFonts w:ascii="Arial" w:eastAsia="Arial" w:hAnsi="Arial" w:cs="Arial"/>
          <w:i/>
          <w:iCs/>
          <w:sz w:val="24"/>
          <w:szCs w:val="24"/>
        </w:rPr>
        <w:t>Síndica</w:t>
      </w:r>
      <w:r w:rsidRPr="002A7917">
        <w:rPr>
          <w:rFonts w:ascii="Arial" w:eastAsia="Arial" w:hAnsi="Arial" w:cs="Arial"/>
          <w:sz w:val="24"/>
          <w:szCs w:val="24"/>
        </w:rPr>
        <w:t xml:space="preserve"> y a las </w:t>
      </w:r>
      <w:r w:rsidRPr="002A7917">
        <w:rPr>
          <w:rFonts w:ascii="Arial" w:eastAsia="Arial" w:hAnsi="Arial" w:cs="Arial"/>
          <w:i/>
          <w:iCs/>
          <w:sz w:val="24"/>
          <w:szCs w:val="24"/>
        </w:rPr>
        <w:t>regidurías</w:t>
      </w:r>
      <w:r w:rsidRPr="002A7917">
        <w:rPr>
          <w:rFonts w:ascii="Arial" w:eastAsia="Arial" w:hAnsi="Arial" w:cs="Arial"/>
          <w:sz w:val="24"/>
          <w:szCs w:val="24"/>
          <w:vertAlign w:val="superscript"/>
        </w:rPr>
        <w:footnoteReference w:id="25"/>
      </w:r>
      <w:r w:rsidRPr="002A7917">
        <w:rPr>
          <w:rFonts w:ascii="Arial" w:eastAsia="Arial" w:hAnsi="Arial" w:cs="Arial"/>
          <w:sz w:val="24"/>
          <w:szCs w:val="24"/>
        </w:rPr>
        <w:t>.</w:t>
      </w:r>
    </w:p>
    <w:p w14:paraId="3E57717A" w14:textId="66E2AC19"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1.2</w:t>
      </w:r>
      <w:r w:rsidR="005F787A" w:rsidRPr="002A7917">
        <w:rPr>
          <w:rFonts w:ascii="Arial" w:eastAsia="Arial" w:hAnsi="Arial" w:cs="Arial"/>
          <w:b/>
          <w:sz w:val="24"/>
          <w:szCs w:val="24"/>
        </w:rPr>
        <w:t>7</w:t>
      </w:r>
      <w:r w:rsidRPr="002A7917">
        <w:rPr>
          <w:rFonts w:ascii="Arial" w:eastAsia="Arial" w:hAnsi="Arial" w:cs="Arial"/>
          <w:b/>
          <w:sz w:val="24"/>
          <w:szCs w:val="24"/>
        </w:rPr>
        <w:t xml:space="preserve"> Cumplimientos e incumplimiento.</w:t>
      </w:r>
      <w:r w:rsidRPr="002A7917">
        <w:rPr>
          <w:rFonts w:ascii="Arial" w:eastAsia="Arial" w:hAnsi="Arial" w:cs="Arial"/>
          <w:sz w:val="24"/>
          <w:szCs w:val="24"/>
        </w:rPr>
        <w:t xml:space="preserve"> El veintitrés de junio se tuvo </w:t>
      </w:r>
      <w:r w:rsidR="0049702E" w:rsidRPr="002A7917">
        <w:rPr>
          <w:rFonts w:ascii="Arial" w:eastAsia="Arial" w:hAnsi="Arial" w:cs="Arial"/>
          <w:sz w:val="24"/>
          <w:szCs w:val="24"/>
        </w:rPr>
        <w:t xml:space="preserve">cumpliendo únicamente </w:t>
      </w:r>
      <w:r w:rsidRPr="002A7917">
        <w:rPr>
          <w:rFonts w:ascii="Arial" w:eastAsia="Arial" w:hAnsi="Arial" w:cs="Arial"/>
          <w:sz w:val="24"/>
          <w:szCs w:val="24"/>
        </w:rPr>
        <w:t xml:space="preserve">a la </w:t>
      </w:r>
      <w:r w:rsidR="005F787A" w:rsidRPr="002A7917">
        <w:rPr>
          <w:rFonts w:ascii="Arial" w:eastAsia="Arial" w:hAnsi="Arial" w:cs="Arial"/>
          <w:i/>
          <w:iCs/>
          <w:sz w:val="24"/>
          <w:szCs w:val="24"/>
        </w:rPr>
        <w:t>S</w:t>
      </w:r>
      <w:r w:rsidRPr="002A7917">
        <w:rPr>
          <w:rFonts w:ascii="Arial" w:eastAsia="Arial" w:hAnsi="Arial" w:cs="Arial"/>
          <w:i/>
          <w:iCs/>
          <w:sz w:val="24"/>
          <w:szCs w:val="24"/>
        </w:rPr>
        <w:t>índica</w:t>
      </w:r>
      <w:r w:rsidRPr="002A7917">
        <w:rPr>
          <w:rFonts w:ascii="Arial" w:eastAsia="Arial" w:hAnsi="Arial" w:cs="Arial"/>
          <w:sz w:val="24"/>
          <w:szCs w:val="24"/>
        </w:rPr>
        <w:t xml:space="preserve"> y </w:t>
      </w:r>
      <w:r w:rsidR="005F787A" w:rsidRPr="002A7917">
        <w:rPr>
          <w:rFonts w:ascii="Arial" w:eastAsia="Arial" w:hAnsi="Arial" w:cs="Arial"/>
          <w:sz w:val="24"/>
          <w:szCs w:val="24"/>
        </w:rPr>
        <w:t xml:space="preserve">a </w:t>
      </w:r>
      <w:r w:rsidRPr="002A7917">
        <w:rPr>
          <w:rFonts w:ascii="Arial" w:eastAsia="Arial" w:hAnsi="Arial" w:cs="Arial"/>
          <w:sz w:val="24"/>
          <w:szCs w:val="24"/>
        </w:rPr>
        <w:t xml:space="preserve">las </w:t>
      </w:r>
      <w:r w:rsidRPr="002A7917">
        <w:rPr>
          <w:rFonts w:ascii="Arial" w:eastAsia="Arial" w:hAnsi="Arial" w:cs="Arial"/>
          <w:i/>
          <w:iCs/>
          <w:sz w:val="24"/>
          <w:szCs w:val="24"/>
        </w:rPr>
        <w:t>regidurías</w:t>
      </w:r>
      <w:r w:rsidRPr="002A7917">
        <w:rPr>
          <w:rFonts w:ascii="Arial" w:eastAsia="Arial" w:hAnsi="Arial" w:cs="Arial"/>
          <w:sz w:val="24"/>
          <w:szCs w:val="24"/>
          <w:vertAlign w:val="superscript"/>
        </w:rPr>
        <w:footnoteReference w:id="26"/>
      </w:r>
      <w:r w:rsidRPr="002A7917">
        <w:rPr>
          <w:rFonts w:ascii="Arial" w:eastAsia="Arial" w:hAnsi="Arial" w:cs="Arial"/>
          <w:sz w:val="24"/>
          <w:szCs w:val="24"/>
        </w:rPr>
        <w:t>.</w:t>
      </w:r>
    </w:p>
    <w:p w14:paraId="3BA935FA" w14:textId="2CBD1DA4"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1.2</w:t>
      </w:r>
      <w:r w:rsidR="0049702E" w:rsidRPr="002A7917">
        <w:rPr>
          <w:rFonts w:ascii="Arial" w:eastAsia="Arial" w:hAnsi="Arial" w:cs="Arial"/>
          <w:b/>
          <w:sz w:val="24"/>
          <w:szCs w:val="24"/>
        </w:rPr>
        <w:t>8</w:t>
      </w:r>
      <w:r w:rsidR="002703DE" w:rsidRPr="002A7917">
        <w:rPr>
          <w:rFonts w:ascii="Arial" w:eastAsia="Arial" w:hAnsi="Arial" w:cs="Arial"/>
          <w:b/>
          <w:sz w:val="24"/>
          <w:szCs w:val="24"/>
        </w:rPr>
        <w:t xml:space="preserve"> ST-JDC-195/2025</w:t>
      </w:r>
      <w:r w:rsidRPr="002A7917">
        <w:rPr>
          <w:rFonts w:ascii="Arial" w:eastAsia="Arial" w:hAnsi="Arial" w:cs="Arial"/>
          <w:b/>
          <w:sz w:val="24"/>
          <w:szCs w:val="24"/>
        </w:rPr>
        <w:t xml:space="preserve">. </w:t>
      </w:r>
      <w:r w:rsidRPr="002A7917">
        <w:rPr>
          <w:rFonts w:ascii="Arial" w:eastAsia="Arial" w:hAnsi="Arial" w:cs="Arial"/>
          <w:sz w:val="24"/>
          <w:szCs w:val="24"/>
        </w:rPr>
        <w:t xml:space="preserve">El veintiséis de junio </w:t>
      </w:r>
      <w:r w:rsidRPr="002A7917">
        <w:rPr>
          <w:rFonts w:ascii="Arial" w:eastAsia="Arial" w:hAnsi="Arial" w:cs="Arial"/>
          <w:i/>
          <w:sz w:val="24"/>
          <w:szCs w:val="24"/>
        </w:rPr>
        <w:t>Sala Toluca</w:t>
      </w:r>
      <w:r w:rsidRPr="002A7917">
        <w:rPr>
          <w:rFonts w:ascii="Arial" w:eastAsia="Arial" w:hAnsi="Arial" w:cs="Arial"/>
          <w:sz w:val="24"/>
          <w:szCs w:val="24"/>
        </w:rPr>
        <w:t xml:space="preserve"> resolvió el medio de impugnación presentado por la </w:t>
      </w:r>
      <w:r w:rsidRPr="002A7917">
        <w:rPr>
          <w:rFonts w:ascii="Arial" w:eastAsia="Arial" w:hAnsi="Arial" w:cs="Arial"/>
          <w:i/>
          <w:iCs/>
          <w:sz w:val="24"/>
          <w:szCs w:val="24"/>
        </w:rPr>
        <w:t>actora</w:t>
      </w:r>
      <w:r w:rsidRPr="002A7917">
        <w:rPr>
          <w:rFonts w:ascii="Arial" w:eastAsia="Arial" w:hAnsi="Arial" w:cs="Arial"/>
          <w:sz w:val="24"/>
          <w:szCs w:val="24"/>
        </w:rPr>
        <w:t xml:space="preserve">, </w:t>
      </w:r>
      <w:r w:rsidR="007951E0" w:rsidRPr="002A7917">
        <w:rPr>
          <w:rFonts w:ascii="Arial" w:eastAsia="Arial" w:hAnsi="Arial" w:cs="Arial"/>
          <w:sz w:val="24"/>
          <w:szCs w:val="24"/>
        </w:rPr>
        <w:t>decretando su</w:t>
      </w:r>
      <w:r w:rsidRPr="002A7917">
        <w:rPr>
          <w:rFonts w:ascii="Arial" w:eastAsia="Arial" w:hAnsi="Arial" w:cs="Arial"/>
          <w:sz w:val="24"/>
          <w:szCs w:val="24"/>
        </w:rPr>
        <w:t xml:space="preserve"> sobreseimiento</w:t>
      </w:r>
      <w:r w:rsidRPr="002A7917">
        <w:rPr>
          <w:rFonts w:ascii="Arial" w:eastAsia="Arial" w:hAnsi="Arial" w:cs="Arial"/>
          <w:sz w:val="24"/>
          <w:szCs w:val="24"/>
          <w:vertAlign w:val="superscript"/>
        </w:rPr>
        <w:footnoteReference w:id="27"/>
      </w:r>
      <w:r w:rsidRPr="002A7917">
        <w:rPr>
          <w:rFonts w:ascii="Arial" w:eastAsia="Arial" w:hAnsi="Arial" w:cs="Arial"/>
          <w:sz w:val="24"/>
          <w:szCs w:val="24"/>
        </w:rPr>
        <w:t>.</w:t>
      </w:r>
    </w:p>
    <w:p w14:paraId="65889DCC" w14:textId="20F11B38"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w:t>
      </w:r>
      <w:r w:rsidR="007951E0" w:rsidRPr="002A7917">
        <w:rPr>
          <w:rFonts w:ascii="Arial" w:eastAsia="Arial" w:hAnsi="Arial" w:cs="Arial"/>
          <w:b/>
          <w:sz w:val="24"/>
          <w:szCs w:val="24"/>
        </w:rPr>
        <w:t>29</w:t>
      </w:r>
      <w:r w:rsidRPr="002A7917">
        <w:rPr>
          <w:rFonts w:ascii="Arial" w:eastAsia="Arial" w:hAnsi="Arial" w:cs="Arial"/>
          <w:b/>
          <w:sz w:val="24"/>
          <w:szCs w:val="24"/>
        </w:rPr>
        <w:t xml:space="preserve"> Remisión de expediente y requerimiento. </w:t>
      </w:r>
      <w:r w:rsidRPr="002A7917">
        <w:rPr>
          <w:rFonts w:ascii="Arial" w:eastAsia="Arial" w:hAnsi="Arial" w:cs="Arial"/>
          <w:sz w:val="24"/>
          <w:szCs w:val="24"/>
        </w:rPr>
        <w:t xml:space="preserve">El nueve de julio se tuvo a </w:t>
      </w:r>
      <w:r w:rsidRPr="002A7917">
        <w:rPr>
          <w:rFonts w:ascii="Arial" w:eastAsia="Arial" w:hAnsi="Arial" w:cs="Arial"/>
          <w:i/>
          <w:iCs/>
          <w:sz w:val="24"/>
          <w:szCs w:val="24"/>
        </w:rPr>
        <w:t>Sala Toluca</w:t>
      </w:r>
      <w:r w:rsidRPr="002A7917">
        <w:rPr>
          <w:rFonts w:ascii="Arial" w:eastAsia="Arial" w:hAnsi="Arial" w:cs="Arial"/>
          <w:sz w:val="24"/>
          <w:szCs w:val="24"/>
        </w:rPr>
        <w:t xml:space="preserve"> remitiendo el expediente correspondiente al medio de impugnación y se requirió al </w:t>
      </w:r>
      <w:r w:rsidRPr="002A7917">
        <w:rPr>
          <w:rFonts w:ascii="Arial" w:eastAsia="Arial" w:hAnsi="Arial" w:cs="Arial"/>
          <w:i/>
          <w:iCs/>
          <w:sz w:val="24"/>
          <w:szCs w:val="24"/>
        </w:rPr>
        <w:t>Presidente Municipal</w:t>
      </w:r>
      <w:r w:rsidRPr="002A7917">
        <w:rPr>
          <w:rFonts w:ascii="Arial" w:eastAsia="Arial" w:hAnsi="Arial" w:cs="Arial"/>
          <w:sz w:val="24"/>
          <w:szCs w:val="24"/>
          <w:vertAlign w:val="superscript"/>
        </w:rPr>
        <w:footnoteReference w:id="28"/>
      </w:r>
      <w:r w:rsidRPr="002A7917">
        <w:rPr>
          <w:rFonts w:ascii="Arial" w:eastAsia="Arial" w:hAnsi="Arial" w:cs="Arial"/>
          <w:sz w:val="24"/>
          <w:szCs w:val="24"/>
        </w:rPr>
        <w:t xml:space="preserve">. </w:t>
      </w:r>
    </w:p>
    <w:p w14:paraId="451A7D1E" w14:textId="5CADE88B"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w:t>
      </w:r>
      <w:r w:rsidR="007951E0" w:rsidRPr="002A7917">
        <w:rPr>
          <w:rFonts w:ascii="Arial" w:eastAsia="Arial" w:hAnsi="Arial" w:cs="Arial"/>
          <w:b/>
          <w:sz w:val="24"/>
          <w:szCs w:val="24"/>
        </w:rPr>
        <w:t>30</w:t>
      </w:r>
      <w:r w:rsidRPr="002A7917">
        <w:rPr>
          <w:rFonts w:ascii="Arial" w:eastAsia="Arial" w:hAnsi="Arial" w:cs="Arial"/>
          <w:b/>
          <w:sz w:val="24"/>
          <w:szCs w:val="24"/>
        </w:rPr>
        <w:t xml:space="preserve"> Remisión de constancias y </w:t>
      </w:r>
      <w:r w:rsidRPr="004A6113">
        <w:rPr>
          <w:rFonts w:ascii="Arial" w:eastAsia="Arial" w:hAnsi="Arial" w:cs="Arial"/>
          <w:b/>
          <w:sz w:val="24"/>
          <w:szCs w:val="24"/>
        </w:rPr>
        <w:t>vista.</w:t>
      </w:r>
      <w:r w:rsidRPr="004A6113">
        <w:rPr>
          <w:rFonts w:ascii="Arial" w:eastAsia="Arial" w:hAnsi="Arial" w:cs="Arial"/>
          <w:sz w:val="24"/>
          <w:szCs w:val="24"/>
        </w:rPr>
        <w:t xml:space="preserve"> El </w:t>
      </w:r>
      <w:r w:rsidR="00C21914" w:rsidRPr="004A6113">
        <w:rPr>
          <w:rFonts w:ascii="Arial" w:eastAsia="Arial" w:hAnsi="Arial" w:cs="Arial"/>
          <w:sz w:val="24"/>
          <w:szCs w:val="24"/>
        </w:rPr>
        <w:t>catorce</w:t>
      </w:r>
      <w:r w:rsidRPr="004A6113">
        <w:rPr>
          <w:rFonts w:ascii="Arial" w:eastAsia="Arial" w:hAnsi="Arial" w:cs="Arial"/>
          <w:sz w:val="24"/>
          <w:szCs w:val="24"/>
        </w:rPr>
        <w:t xml:space="preserve"> de julio el </w:t>
      </w:r>
      <w:r w:rsidRPr="004A6113">
        <w:rPr>
          <w:rFonts w:ascii="Arial" w:eastAsia="Arial" w:hAnsi="Arial" w:cs="Arial"/>
          <w:i/>
          <w:sz w:val="24"/>
          <w:szCs w:val="24"/>
        </w:rPr>
        <w:t>Presidente Municipal</w:t>
      </w:r>
      <w:r w:rsidRPr="004A6113">
        <w:rPr>
          <w:rFonts w:ascii="Arial" w:eastAsia="Arial" w:hAnsi="Arial" w:cs="Arial"/>
          <w:sz w:val="24"/>
          <w:szCs w:val="24"/>
        </w:rPr>
        <w:t xml:space="preserve"> remitió diversas</w:t>
      </w:r>
      <w:r w:rsidR="00476BEE" w:rsidRPr="004A6113">
        <w:rPr>
          <w:rFonts w:ascii="Arial" w:eastAsia="Arial" w:hAnsi="Arial" w:cs="Arial"/>
          <w:sz w:val="24"/>
          <w:szCs w:val="24"/>
        </w:rPr>
        <w:t xml:space="preserve"> constancias</w:t>
      </w:r>
      <w:r w:rsidRPr="004A6113">
        <w:rPr>
          <w:rFonts w:ascii="Arial" w:eastAsia="Arial" w:hAnsi="Arial" w:cs="Arial"/>
          <w:sz w:val="24"/>
          <w:szCs w:val="24"/>
        </w:rPr>
        <w:t xml:space="preserve"> con las cuales manifestó haber dado cumplimiento </w:t>
      </w:r>
      <w:r w:rsidR="007679D9" w:rsidRPr="004A6113">
        <w:rPr>
          <w:rFonts w:ascii="Arial" w:eastAsia="Arial" w:hAnsi="Arial" w:cs="Arial"/>
          <w:sz w:val="24"/>
          <w:szCs w:val="24"/>
        </w:rPr>
        <w:t>con</w:t>
      </w:r>
      <w:r w:rsidRPr="004A6113">
        <w:rPr>
          <w:rFonts w:ascii="Arial" w:eastAsia="Arial" w:hAnsi="Arial" w:cs="Arial"/>
          <w:sz w:val="24"/>
          <w:szCs w:val="24"/>
        </w:rPr>
        <w:t xml:space="preserve"> lo ordenado</w:t>
      </w:r>
      <w:r w:rsidR="007679D9" w:rsidRPr="004A6113">
        <w:rPr>
          <w:rFonts w:ascii="Arial" w:eastAsia="Arial" w:hAnsi="Arial" w:cs="Arial"/>
          <w:sz w:val="24"/>
          <w:szCs w:val="24"/>
        </w:rPr>
        <w:t xml:space="preserve">, </w:t>
      </w:r>
      <w:r w:rsidRPr="004A6113">
        <w:rPr>
          <w:rFonts w:ascii="Arial" w:eastAsia="Arial" w:hAnsi="Arial" w:cs="Arial"/>
          <w:sz w:val="24"/>
          <w:szCs w:val="24"/>
        </w:rPr>
        <w:t xml:space="preserve">por lo que </w:t>
      </w:r>
      <w:r w:rsidR="00C21914" w:rsidRPr="004A6113">
        <w:rPr>
          <w:rFonts w:ascii="Arial" w:eastAsia="Arial" w:hAnsi="Arial" w:cs="Arial"/>
          <w:sz w:val="24"/>
          <w:szCs w:val="24"/>
        </w:rPr>
        <w:t xml:space="preserve">el quince siguiente </w:t>
      </w:r>
      <w:r w:rsidRPr="004A6113">
        <w:rPr>
          <w:rFonts w:ascii="Arial" w:eastAsia="Arial" w:hAnsi="Arial" w:cs="Arial"/>
          <w:sz w:val="24"/>
          <w:szCs w:val="24"/>
        </w:rPr>
        <w:t xml:space="preserve">se dio vista a la </w:t>
      </w:r>
      <w:r w:rsidRPr="004A6113">
        <w:rPr>
          <w:rFonts w:ascii="Arial" w:eastAsia="Arial" w:hAnsi="Arial" w:cs="Arial"/>
          <w:i/>
          <w:iCs/>
          <w:sz w:val="24"/>
          <w:szCs w:val="24"/>
        </w:rPr>
        <w:t>actora</w:t>
      </w:r>
      <w:r w:rsidRPr="004A6113">
        <w:rPr>
          <w:rFonts w:ascii="Arial" w:eastAsia="Arial" w:hAnsi="Arial" w:cs="Arial"/>
          <w:sz w:val="24"/>
          <w:szCs w:val="24"/>
          <w:vertAlign w:val="superscript"/>
        </w:rPr>
        <w:footnoteReference w:id="29"/>
      </w:r>
      <w:r w:rsidRPr="004A6113">
        <w:rPr>
          <w:rFonts w:ascii="Arial" w:eastAsia="Arial" w:hAnsi="Arial" w:cs="Arial"/>
          <w:sz w:val="24"/>
          <w:szCs w:val="24"/>
        </w:rPr>
        <w:t>.</w:t>
      </w:r>
    </w:p>
    <w:p w14:paraId="445D226A" w14:textId="15C8E045" w:rsidR="004F750A"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1.3</w:t>
      </w:r>
      <w:r w:rsidR="007679D9" w:rsidRPr="002A7917">
        <w:rPr>
          <w:rFonts w:ascii="Arial" w:eastAsia="Arial" w:hAnsi="Arial" w:cs="Arial"/>
          <w:b/>
          <w:sz w:val="24"/>
          <w:szCs w:val="24"/>
        </w:rPr>
        <w:t>1</w:t>
      </w:r>
      <w:r w:rsidRPr="002A7917">
        <w:rPr>
          <w:rFonts w:ascii="Arial" w:eastAsia="Arial" w:hAnsi="Arial" w:cs="Arial"/>
          <w:b/>
          <w:sz w:val="24"/>
          <w:szCs w:val="24"/>
        </w:rPr>
        <w:t xml:space="preserve"> Certificación de enlace. </w:t>
      </w:r>
      <w:r w:rsidRPr="002A7917">
        <w:rPr>
          <w:rFonts w:ascii="Arial" w:eastAsia="Arial" w:hAnsi="Arial" w:cs="Arial"/>
          <w:sz w:val="24"/>
          <w:szCs w:val="24"/>
        </w:rPr>
        <w:t xml:space="preserve">El dieciséis de julio la Ponencia Instructora llevó a cabo la certificación del enlace aportado por el </w:t>
      </w:r>
      <w:r w:rsidRPr="002A7917">
        <w:rPr>
          <w:rFonts w:ascii="Arial" w:eastAsia="Arial" w:hAnsi="Arial" w:cs="Arial"/>
          <w:i/>
          <w:sz w:val="24"/>
          <w:szCs w:val="24"/>
        </w:rPr>
        <w:t>Presidente Municipal</w:t>
      </w:r>
      <w:r w:rsidRPr="002A7917">
        <w:rPr>
          <w:rFonts w:ascii="Arial" w:eastAsia="Arial" w:hAnsi="Arial" w:cs="Arial"/>
          <w:iCs/>
          <w:sz w:val="24"/>
          <w:szCs w:val="24"/>
        </w:rPr>
        <w:t>,</w:t>
      </w:r>
      <w:r w:rsidRPr="002A7917">
        <w:rPr>
          <w:rFonts w:ascii="Arial" w:eastAsia="Arial" w:hAnsi="Arial" w:cs="Arial"/>
          <w:i/>
          <w:sz w:val="24"/>
          <w:szCs w:val="24"/>
        </w:rPr>
        <w:t xml:space="preserve"> </w:t>
      </w:r>
      <w:r w:rsidRPr="002A7917">
        <w:rPr>
          <w:rFonts w:ascii="Arial" w:eastAsia="Arial" w:hAnsi="Arial" w:cs="Arial"/>
          <w:sz w:val="24"/>
          <w:szCs w:val="24"/>
        </w:rPr>
        <w:t>a fin de dar cumplimiento con lo ordenado</w:t>
      </w:r>
      <w:r w:rsidR="004F750A" w:rsidRPr="002A7917">
        <w:rPr>
          <w:rStyle w:val="Refdenotaalpie"/>
          <w:rFonts w:ascii="Arial" w:eastAsia="Arial" w:hAnsi="Arial" w:cs="Arial"/>
          <w:sz w:val="24"/>
          <w:szCs w:val="24"/>
        </w:rPr>
        <w:footnoteReference w:id="30"/>
      </w:r>
      <w:r w:rsidR="004F750A" w:rsidRPr="002A7917">
        <w:rPr>
          <w:rFonts w:ascii="Arial" w:eastAsia="Arial" w:hAnsi="Arial" w:cs="Arial"/>
          <w:sz w:val="24"/>
          <w:szCs w:val="24"/>
        </w:rPr>
        <w:t>.</w:t>
      </w:r>
    </w:p>
    <w:p w14:paraId="243EB1DB" w14:textId="4A833434" w:rsidR="00EE63BD" w:rsidRPr="008464B2" w:rsidRDefault="004F750A" w:rsidP="008464B2">
      <w:pPr>
        <w:spacing w:before="100" w:beforeAutospacing="1" w:after="100" w:afterAutospacing="1" w:line="360" w:lineRule="auto"/>
        <w:jc w:val="both"/>
        <w:rPr>
          <w:rFonts w:ascii="Arial" w:hAnsi="Arial" w:cs="Arial"/>
          <w:sz w:val="24"/>
          <w:szCs w:val="24"/>
        </w:rPr>
      </w:pPr>
      <w:r w:rsidRPr="002A7917">
        <w:rPr>
          <w:rFonts w:ascii="Arial" w:hAnsi="Arial" w:cs="Arial"/>
          <w:b/>
          <w:bCs/>
          <w:sz w:val="24"/>
          <w:szCs w:val="24"/>
        </w:rPr>
        <w:t>1.32</w:t>
      </w:r>
      <w:r w:rsidR="00667DE2" w:rsidRPr="002A7917">
        <w:rPr>
          <w:rFonts w:ascii="Arial" w:hAnsi="Arial" w:cs="Arial"/>
          <w:b/>
          <w:bCs/>
          <w:sz w:val="24"/>
          <w:szCs w:val="24"/>
        </w:rPr>
        <w:t xml:space="preserve"> Requerimiento.</w:t>
      </w:r>
      <w:r w:rsidR="00667DE2" w:rsidRPr="002A7917">
        <w:rPr>
          <w:rFonts w:ascii="Arial" w:hAnsi="Arial" w:cs="Arial"/>
          <w:sz w:val="24"/>
          <w:szCs w:val="24"/>
        </w:rPr>
        <w:t xml:space="preserve"> El </w:t>
      </w:r>
      <w:r w:rsidR="00BC1E65" w:rsidRPr="002A7917">
        <w:rPr>
          <w:rFonts w:ascii="Arial" w:hAnsi="Arial" w:cs="Arial"/>
          <w:sz w:val="24"/>
          <w:szCs w:val="24"/>
        </w:rPr>
        <w:t>diecisiete</w:t>
      </w:r>
      <w:r w:rsidR="00667DE2" w:rsidRPr="002A7917">
        <w:rPr>
          <w:rFonts w:ascii="Arial" w:hAnsi="Arial" w:cs="Arial"/>
          <w:sz w:val="24"/>
          <w:szCs w:val="24"/>
        </w:rPr>
        <w:t xml:space="preserve"> </w:t>
      </w:r>
      <w:r w:rsidR="00BC1E65" w:rsidRPr="002A7917">
        <w:rPr>
          <w:rFonts w:ascii="Arial" w:hAnsi="Arial" w:cs="Arial"/>
          <w:sz w:val="24"/>
          <w:szCs w:val="24"/>
        </w:rPr>
        <w:t>siguiente se requirió a</w:t>
      </w:r>
      <w:r w:rsidR="00667DE2" w:rsidRPr="002A7917">
        <w:rPr>
          <w:rFonts w:ascii="Arial" w:hAnsi="Arial" w:cs="Arial"/>
          <w:sz w:val="24"/>
          <w:szCs w:val="24"/>
        </w:rPr>
        <w:t xml:space="preserve">l </w:t>
      </w:r>
      <w:r w:rsidR="00667DE2" w:rsidRPr="002A7917">
        <w:rPr>
          <w:rFonts w:ascii="Arial" w:hAnsi="Arial" w:cs="Arial"/>
          <w:i/>
          <w:iCs/>
          <w:sz w:val="24"/>
          <w:szCs w:val="24"/>
        </w:rPr>
        <w:t>Presidente Municipal</w:t>
      </w:r>
      <w:r w:rsidR="00667DE2" w:rsidRPr="002A7917">
        <w:rPr>
          <w:rFonts w:ascii="Arial" w:hAnsi="Arial" w:cs="Arial"/>
          <w:sz w:val="24"/>
          <w:szCs w:val="24"/>
        </w:rPr>
        <w:t>, a</w:t>
      </w:r>
      <w:r w:rsidR="00BC1E65" w:rsidRPr="002A7917">
        <w:rPr>
          <w:rFonts w:ascii="Arial" w:hAnsi="Arial" w:cs="Arial"/>
          <w:sz w:val="24"/>
          <w:szCs w:val="24"/>
        </w:rPr>
        <w:t xml:space="preserve"> efecto de que subsanara deficiencias</w:t>
      </w:r>
      <w:r w:rsidR="00BC1E65" w:rsidRPr="002A7917">
        <w:rPr>
          <w:rFonts w:ascii="Arial" w:hAnsi="Arial" w:cs="Arial"/>
          <w:sz w:val="24"/>
          <w:szCs w:val="24"/>
          <w:vertAlign w:val="superscript"/>
        </w:rPr>
        <w:footnoteReference w:id="31"/>
      </w:r>
      <w:r w:rsidR="00BC1E65" w:rsidRPr="002A7917">
        <w:rPr>
          <w:rFonts w:ascii="Arial" w:hAnsi="Arial" w:cs="Arial"/>
          <w:sz w:val="24"/>
          <w:szCs w:val="24"/>
        </w:rPr>
        <w:t>.</w:t>
      </w:r>
    </w:p>
    <w:p w14:paraId="2380E302" w14:textId="52B35D9C" w:rsidR="00380B85" w:rsidRPr="00C55DEF" w:rsidRDefault="00BC1E65" w:rsidP="00380B85">
      <w:pPr>
        <w:spacing w:before="100" w:beforeAutospacing="1" w:after="100" w:afterAutospacing="1" w:line="360" w:lineRule="auto"/>
        <w:jc w:val="both"/>
        <w:rPr>
          <w:rFonts w:ascii="Arial" w:hAnsi="Arial" w:cs="Arial"/>
          <w:sz w:val="24"/>
          <w:szCs w:val="24"/>
        </w:rPr>
      </w:pPr>
      <w:r w:rsidRPr="00380B85">
        <w:rPr>
          <w:rFonts w:ascii="Arial" w:hAnsi="Arial" w:cs="Arial"/>
          <w:b/>
          <w:sz w:val="24"/>
          <w:szCs w:val="24"/>
        </w:rPr>
        <w:lastRenderedPageBreak/>
        <w:t>1.33 Desahogo de vista y manifestaciones</w:t>
      </w:r>
      <w:r w:rsidRPr="00380B85">
        <w:rPr>
          <w:rFonts w:ascii="Arial" w:hAnsi="Arial" w:cs="Arial"/>
          <w:sz w:val="24"/>
          <w:szCs w:val="24"/>
        </w:rPr>
        <w:t>. El veintidós de julio se tuvo a la</w:t>
      </w:r>
      <w:r w:rsidRPr="00380B85">
        <w:rPr>
          <w:rFonts w:ascii="Arial" w:hAnsi="Arial" w:cs="Arial"/>
          <w:i/>
          <w:sz w:val="24"/>
          <w:szCs w:val="24"/>
        </w:rPr>
        <w:t xml:space="preserve"> actora </w:t>
      </w:r>
      <w:r w:rsidRPr="00380B85">
        <w:rPr>
          <w:rFonts w:ascii="Arial" w:hAnsi="Arial" w:cs="Arial"/>
          <w:sz w:val="24"/>
          <w:szCs w:val="24"/>
        </w:rPr>
        <w:t>desahogando la vista dada; asimismo, se</w:t>
      </w:r>
      <w:r w:rsidR="00D12BD7" w:rsidRPr="00380B85">
        <w:rPr>
          <w:rFonts w:ascii="Arial" w:hAnsi="Arial" w:cs="Arial"/>
          <w:sz w:val="24"/>
          <w:szCs w:val="24"/>
        </w:rPr>
        <w:t xml:space="preserve"> </w:t>
      </w:r>
      <w:r w:rsidR="00D12BD7" w:rsidRPr="002A7917">
        <w:rPr>
          <w:rFonts w:ascii="Arial" w:hAnsi="Arial" w:cs="Arial"/>
          <w:sz w:val="24"/>
          <w:szCs w:val="24"/>
        </w:rPr>
        <w:t>tuvo</w:t>
      </w:r>
      <w:r w:rsidRPr="002A7917">
        <w:rPr>
          <w:rFonts w:ascii="Arial" w:hAnsi="Arial" w:cs="Arial"/>
          <w:sz w:val="24"/>
          <w:szCs w:val="24"/>
        </w:rPr>
        <w:t xml:space="preserve"> al</w:t>
      </w:r>
      <w:r w:rsidRPr="00380B85">
        <w:rPr>
          <w:rFonts w:ascii="Arial" w:hAnsi="Arial" w:cs="Arial"/>
          <w:sz w:val="24"/>
          <w:szCs w:val="24"/>
        </w:rPr>
        <w:t xml:space="preserve"> </w:t>
      </w:r>
      <w:r w:rsidRPr="00380B85">
        <w:rPr>
          <w:rFonts w:ascii="Arial" w:hAnsi="Arial" w:cs="Arial"/>
          <w:i/>
          <w:iCs/>
          <w:sz w:val="24"/>
          <w:szCs w:val="24"/>
        </w:rPr>
        <w:t xml:space="preserve">Presidente </w:t>
      </w:r>
      <w:r w:rsidRPr="00C55DEF">
        <w:rPr>
          <w:rFonts w:ascii="Arial" w:hAnsi="Arial" w:cs="Arial"/>
          <w:i/>
          <w:iCs/>
          <w:sz w:val="24"/>
          <w:szCs w:val="24"/>
        </w:rPr>
        <w:t>Municipal</w:t>
      </w:r>
      <w:r w:rsidRPr="00C55DEF">
        <w:rPr>
          <w:rFonts w:ascii="Arial" w:hAnsi="Arial" w:cs="Arial"/>
          <w:sz w:val="24"/>
          <w:szCs w:val="24"/>
        </w:rPr>
        <w:t xml:space="preserve"> realizando manifestaciones respecto de la imposibilidad de dar cumplimiento al requerimiento</w:t>
      </w:r>
      <w:r w:rsidRPr="00C55DEF">
        <w:rPr>
          <w:rFonts w:ascii="Arial" w:hAnsi="Arial" w:cs="Arial"/>
          <w:sz w:val="24"/>
          <w:szCs w:val="24"/>
          <w:vertAlign w:val="superscript"/>
        </w:rPr>
        <w:footnoteReference w:id="32"/>
      </w:r>
      <w:r w:rsidRPr="00C55DEF">
        <w:rPr>
          <w:rFonts w:ascii="Arial" w:hAnsi="Arial" w:cs="Arial"/>
          <w:sz w:val="24"/>
          <w:szCs w:val="24"/>
        </w:rPr>
        <w:t>.</w:t>
      </w:r>
    </w:p>
    <w:p w14:paraId="0AD68274" w14:textId="461B1040" w:rsidR="00EE63BD" w:rsidRPr="00C55DEF" w:rsidRDefault="00380B85" w:rsidP="00380B85">
      <w:pPr>
        <w:spacing w:before="100" w:beforeAutospacing="1" w:after="100" w:afterAutospacing="1" w:line="360" w:lineRule="auto"/>
        <w:jc w:val="both"/>
        <w:rPr>
          <w:rFonts w:ascii="Arial" w:hAnsi="Arial" w:cs="Arial"/>
          <w:b/>
          <w:bCs/>
          <w:sz w:val="24"/>
          <w:szCs w:val="24"/>
        </w:rPr>
      </w:pPr>
      <w:r w:rsidRPr="00C55DEF">
        <w:rPr>
          <w:rFonts w:ascii="Arial" w:hAnsi="Arial" w:cs="Arial"/>
          <w:b/>
          <w:bCs/>
          <w:sz w:val="24"/>
          <w:szCs w:val="24"/>
        </w:rPr>
        <w:t>1.34 Requerimiento.</w:t>
      </w:r>
      <w:r w:rsidR="001C0CAA" w:rsidRPr="00C55DEF">
        <w:rPr>
          <w:rFonts w:ascii="Arial" w:hAnsi="Arial" w:cs="Arial"/>
          <w:b/>
          <w:bCs/>
          <w:sz w:val="24"/>
          <w:szCs w:val="24"/>
        </w:rPr>
        <w:t xml:space="preserve"> </w:t>
      </w:r>
      <w:r w:rsidR="001C0CAA" w:rsidRPr="00C55DEF">
        <w:rPr>
          <w:rFonts w:ascii="Arial" w:hAnsi="Arial" w:cs="Arial"/>
          <w:sz w:val="24"/>
          <w:szCs w:val="24"/>
        </w:rPr>
        <w:t xml:space="preserve">El doce de agosto </w:t>
      </w:r>
      <w:r w:rsidR="00BC1E65" w:rsidRPr="00C55DEF">
        <w:rPr>
          <w:rFonts w:ascii="Arial" w:hAnsi="Arial" w:cs="Arial"/>
          <w:sz w:val="24"/>
          <w:szCs w:val="24"/>
        </w:rPr>
        <w:t xml:space="preserve">se requirió al </w:t>
      </w:r>
      <w:r w:rsidR="001C0CAA" w:rsidRPr="00C55DEF">
        <w:rPr>
          <w:rFonts w:ascii="Arial" w:hAnsi="Arial" w:cs="Arial"/>
          <w:i/>
          <w:sz w:val="24"/>
          <w:szCs w:val="24"/>
        </w:rPr>
        <w:t>P</w:t>
      </w:r>
      <w:r w:rsidR="00BC1E65" w:rsidRPr="00C55DEF">
        <w:rPr>
          <w:rFonts w:ascii="Arial" w:hAnsi="Arial" w:cs="Arial"/>
          <w:i/>
          <w:sz w:val="24"/>
          <w:szCs w:val="24"/>
        </w:rPr>
        <w:t xml:space="preserve">residente </w:t>
      </w:r>
      <w:r w:rsidR="001C0CAA" w:rsidRPr="00C55DEF">
        <w:rPr>
          <w:rFonts w:ascii="Arial" w:hAnsi="Arial" w:cs="Arial"/>
          <w:i/>
          <w:sz w:val="24"/>
          <w:szCs w:val="24"/>
        </w:rPr>
        <w:t>M</w:t>
      </w:r>
      <w:r w:rsidR="00BC1E65" w:rsidRPr="00C55DEF">
        <w:rPr>
          <w:rFonts w:ascii="Arial" w:hAnsi="Arial" w:cs="Arial"/>
          <w:i/>
          <w:sz w:val="24"/>
          <w:szCs w:val="24"/>
        </w:rPr>
        <w:t>unicipal</w:t>
      </w:r>
      <w:r w:rsidR="00BC1E65" w:rsidRPr="00C55DEF">
        <w:rPr>
          <w:rFonts w:ascii="Arial" w:hAnsi="Arial" w:cs="Arial"/>
          <w:sz w:val="24"/>
          <w:szCs w:val="24"/>
        </w:rPr>
        <w:t xml:space="preserve"> para que remiti</w:t>
      </w:r>
      <w:r w:rsidR="001C0CAA" w:rsidRPr="00C55DEF">
        <w:rPr>
          <w:rFonts w:ascii="Arial" w:hAnsi="Arial" w:cs="Arial"/>
          <w:sz w:val="24"/>
          <w:szCs w:val="24"/>
        </w:rPr>
        <w:t>era</w:t>
      </w:r>
      <w:r w:rsidR="00BC1E65" w:rsidRPr="00C55DEF">
        <w:rPr>
          <w:rFonts w:ascii="Arial" w:hAnsi="Arial" w:cs="Arial"/>
          <w:sz w:val="24"/>
          <w:szCs w:val="24"/>
        </w:rPr>
        <w:t xml:space="preserve"> las constancias necesarias con el fin de dar cumplimiento</w:t>
      </w:r>
      <w:r w:rsidR="001C0CAA" w:rsidRPr="00C55DEF">
        <w:rPr>
          <w:rFonts w:ascii="Arial" w:hAnsi="Arial" w:cs="Arial"/>
          <w:sz w:val="24"/>
          <w:szCs w:val="24"/>
        </w:rPr>
        <w:t xml:space="preserve"> con el</w:t>
      </w:r>
      <w:r w:rsidR="00BC1E65" w:rsidRPr="00C55DEF">
        <w:rPr>
          <w:rFonts w:ascii="Arial" w:hAnsi="Arial" w:cs="Arial"/>
          <w:sz w:val="24"/>
          <w:szCs w:val="24"/>
        </w:rPr>
        <w:t xml:space="preserve"> acuerdo de diecisiete de julio</w:t>
      </w:r>
      <w:r w:rsidR="00BC1E65" w:rsidRPr="00C55DEF">
        <w:rPr>
          <w:rFonts w:ascii="Arial" w:hAnsi="Arial" w:cs="Arial"/>
          <w:sz w:val="24"/>
          <w:szCs w:val="24"/>
          <w:vertAlign w:val="superscript"/>
        </w:rPr>
        <w:footnoteReference w:id="33"/>
      </w:r>
      <w:r w:rsidR="00BC1E65" w:rsidRPr="00C55DEF">
        <w:rPr>
          <w:rFonts w:ascii="Arial" w:hAnsi="Arial" w:cs="Arial"/>
          <w:sz w:val="24"/>
          <w:szCs w:val="24"/>
        </w:rPr>
        <w:t xml:space="preserve">. </w:t>
      </w:r>
    </w:p>
    <w:p w14:paraId="6257414E" w14:textId="7994A41D" w:rsidR="00EE63BD" w:rsidRPr="00C55DEF" w:rsidRDefault="00BC1E65" w:rsidP="00380B85">
      <w:pPr>
        <w:spacing w:before="100" w:beforeAutospacing="1" w:after="100" w:afterAutospacing="1" w:line="360" w:lineRule="auto"/>
        <w:jc w:val="both"/>
        <w:rPr>
          <w:rFonts w:ascii="Arial" w:hAnsi="Arial" w:cs="Arial"/>
          <w:sz w:val="24"/>
          <w:szCs w:val="24"/>
        </w:rPr>
      </w:pPr>
      <w:r w:rsidRPr="00C55DEF">
        <w:rPr>
          <w:rFonts w:ascii="Arial" w:hAnsi="Arial" w:cs="Arial"/>
          <w:b/>
          <w:sz w:val="24"/>
          <w:szCs w:val="24"/>
        </w:rPr>
        <w:t>1.35 Cumplimiento y requerimiento.</w:t>
      </w:r>
      <w:r w:rsidRPr="00C55DEF">
        <w:rPr>
          <w:rFonts w:ascii="Arial" w:hAnsi="Arial" w:cs="Arial"/>
          <w:sz w:val="24"/>
          <w:szCs w:val="24"/>
        </w:rPr>
        <w:t xml:space="preserve"> El diecinueve de agosto se</w:t>
      </w:r>
      <w:r w:rsidR="00187E27" w:rsidRPr="00C55DEF">
        <w:rPr>
          <w:rFonts w:ascii="Arial" w:hAnsi="Arial" w:cs="Arial"/>
          <w:sz w:val="24"/>
          <w:szCs w:val="24"/>
        </w:rPr>
        <w:t xml:space="preserve"> tuvo</w:t>
      </w:r>
      <w:r w:rsidRPr="00C55DEF">
        <w:rPr>
          <w:rFonts w:ascii="Arial" w:hAnsi="Arial" w:cs="Arial"/>
          <w:strike/>
          <w:sz w:val="24"/>
          <w:szCs w:val="24"/>
        </w:rPr>
        <w:t xml:space="preserve"> </w:t>
      </w:r>
      <w:r w:rsidRPr="00C55DEF">
        <w:rPr>
          <w:rFonts w:ascii="Arial" w:hAnsi="Arial" w:cs="Arial"/>
          <w:sz w:val="24"/>
          <w:szCs w:val="24"/>
        </w:rPr>
        <w:t xml:space="preserve">al </w:t>
      </w:r>
      <w:r w:rsidRPr="00C55DEF">
        <w:rPr>
          <w:rFonts w:ascii="Arial" w:hAnsi="Arial" w:cs="Arial"/>
          <w:i/>
          <w:sz w:val="24"/>
          <w:szCs w:val="24"/>
        </w:rPr>
        <w:t>Presidente Municipal</w:t>
      </w:r>
      <w:r w:rsidRPr="00C55DEF">
        <w:rPr>
          <w:rFonts w:ascii="Arial" w:hAnsi="Arial" w:cs="Arial"/>
          <w:sz w:val="24"/>
          <w:szCs w:val="24"/>
        </w:rPr>
        <w:t xml:space="preserve"> dando cumplimiento </w:t>
      </w:r>
      <w:r w:rsidR="00187E27" w:rsidRPr="00C55DEF">
        <w:rPr>
          <w:rFonts w:ascii="Arial" w:hAnsi="Arial" w:cs="Arial"/>
          <w:sz w:val="24"/>
          <w:szCs w:val="24"/>
        </w:rPr>
        <w:t>con el</w:t>
      </w:r>
      <w:r w:rsidRPr="00C55DEF">
        <w:rPr>
          <w:rFonts w:ascii="Arial" w:hAnsi="Arial" w:cs="Arial"/>
          <w:sz w:val="24"/>
          <w:szCs w:val="24"/>
        </w:rPr>
        <w:t xml:space="preserve"> requerimiento; sin embargo, derivado del análisis de la información proporcionada, se</w:t>
      </w:r>
      <w:r w:rsidR="00C745C5">
        <w:rPr>
          <w:rFonts w:ascii="Arial" w:hAnsi="Arial" w:cs="Arial"/>
          <w:sz w:val="24"/>
          <w:szCs w:val="24"/>
        </w:rPr>
        <w:t xml:space="preserve"> le</w:t>
      </w:r>
      <w:r w:rsidRPr="00C55DEF">
        <w:rPr>
          <w:rFonts w:ascii="Arial" w:hAnsi="Arial" w:cs="Arial"/>
          <w:sz w:val="24"/>
          <w:szCs w:val="24"/>
        </w:rPr>
        <w:t xml:space="preserve"> requirió de nueva cuenta a efecto de que subsanara las deficiencias</w:t>
      </w:r>
      <w:r w:rsidRPr="00C55DEF">
        <w:rPr>
          <w:rFonts w:ascii="Arial" w:hAnsi="Arial" w:cs="Arial"/>
          <w:sz w:val="24"/>
          <w:szCs w:val="24"/>
          <w:vertAlign w:val="superscript"/>
        </w:rPr>
        <w:footnoteReference w:id="34"/>
      </w:r>
      <w:r w:rsidRPr="00C55DEF">
        <w:rPr>
          <w:rFonts w:ascii="Arial" w:hAnsi="Arial" w:cs="Arial"/>
          <w:sz w:val="24"/>
          <w:szCs w:val="24"/>
        </w:rPr>
        <w:t>.</w:t>
      </w:r>
    </w:p>
    <w:p w14:paraId="48712AC5" w14:textId="12CFADE5" w:rsidR="00EE63BD" w:rsidRPr="00C55DEF" w:rsidRDefault="00BC1E65" w:rsidP="00682708">
      <w:pPr>
        <w:spacing w:before="100" w:beforeAutospacing="1" w:after="100" w:afterAutospacing="1" w:line="360" w:lineRule="auto"/>
        <w:jc w:val="both"/>
        <w:rPr>
          <w:rFonts w:ascii="Arial" w:eastAsia="Arial" w:hAnsi="Arial" w:cs="Arial"/>
          <w:sz w:val="24"/>
          <w:szCs w:val="24"/>
        </w:rPr>
      </w:pPr>
      <w:r w:rsidRPr="00C55DEF">
        <w:rPr>
          <w:rFonts w:ascii="Arial" w:eastAsia="Arial" w:hAnsi="Arial" w:cs="Arial"/>
          <w:b/>
          <w:sz w:val="24"/>
          <w:szCs w:val="24"/>
        </w:rPr>
        <w:t xml:space="preserve">1.36 Cumplimiento y nuevo requerimiento. </w:t>
      </w:r>
      <w:r w:rsidRPr="00C55DEF">
        <w:rPr>
          <w:rFonts w:ascii="Arial" w:eastAsia="Arial" w:hAnsi="Arial" w:cs="Arial"/>
          <w:sz w:val="24"/>
          <w:szCs w:val="24"/>
        </w:rPr>
        <w:t xml:space="preserve">Mediante acuerdo de veintiocho de agosto, se tuvo al </w:t>
      </w:r>
      <w:r w:rsidRPr="00C55DEF">
        <w:rPr>
          <w:rFonts w:ascii="Arial" w:eastAsia="Arial" w:hAnsi="Arial" w:cs="Arial"/>
          <w:i/>
          <w:sz w:val="24"/>
          <w:szCs w:val="24"/>
        </w:rPr>
        <w:t>Presidente Municipal</w:t>
      </w:r>
      <w:r w:rsidRPr="00C55DEF">
        <w:rPr>
          <w:rFonts w:ascii="Arial" w:eastAsia="Arial" w:hAnsi="Arial" w:cs="Arial"/>
          <w:sz w:val="24"/>
          <w:szCs w:val="24"/>
        </w:rPr>
        <w:t xml:space="preserve"> cumpliendo con el requerimiento efectuado; no obstante, advirtiendo la ausencia de la información solicitada, se</w:t>
      </w:r>
      <w:r w:rsidR="00682708" w:rsidRPr="00C55DEF">
        <w:rPr>
          <w:rFonts w:ascii="Arial" w:eastAsia="Arial" w:hAnsi="Arial" w:cs="Arial"/>
          <w:sz w:val="24"/>
          <w:szCs w:val="24"/>
        </w:rPr>
        <w:t xml:space="preserve"> le</w:t>
      </w:r>
      <w:r w:rsidRPr="00C55DEF">
        <w:rPr>
          <w:rFonts w:ascii="Arial" w:eastAsia="Arial" w:hAnsi="Arial" w:cs="Arial"/>
          <w:sz w:val="24"/>
          <w:szCs w:val="24"/>
        </w:rPr>
        <w:t xml:space="preserve"> requirió</w:t>
      </w:r>
      <w:r w:rsidR="00682708" w:rsidRPr="00C55DEF">
        <w:rPr>
          <w:rFonts w:ascii="Arial" w:eastAsia="Arial" w:hAnsi="Arial" w:cs="Arial"/>
          <w:sz w:val="24"/>
          <w:szCs w:val="24"/>
        </w:rPr>
        <w:t xml:space="preserve"> de nueva cuenta</w:t>
      </w:r>
      <w:r w:rsidR="009B2072" w:rsidRPr="00C55DEF">
        <w:rPr>
          <w:rStyle w:val="Refdenotaalpie"/>
          <w:rFonts w:ascii="Arial" w:eastAsia="Arial" w:hAnsi="Arial" w:cs="Arial"/>
          <w:sz w:val="24"/>
          <w:szCs w:val="24"/>
        </w:rPr>
        <w:footnoteReference w:id="35"/>
      </w:r>
      <w:r w:rsidRPr="00C55DEF">
        <w:rPr>
          <w:rFonts w:ascii="Arial" w:eastAsia="Arial" w:hAnsi="Arial" w:cs="Arial"/>
          <w:sz w:val="24"/>
          <w:szCs w:val="24"/>
        </w:rPr>
        <w:t>.</w:t>
      </w:r>
    </w:p>
    <w:p w14:paraId="3882B4D0" w14:textId="4DDF97A1" w:rsidR="00EE63BD" w:rsidRPr="00C55DEF" w:rsidRDefault="00BC1E65" w:rsidP="00DF5FE1">
      <w:pPr>
        <w:spacing w:before="100" w:beforeAutospacing="1" w:after="100" w:afterAutospacing="1" w:line="360" w:lineRule="auto"/>
        <w:jc w:val="both"/>
        <w:rPr>
          <w:rFonts w:ascii="Arial" w:eastAsia="Arial" w:hAnsi="Arial" w:cs="Arial"/>
          <w:sz w:val="24"/>
          <w:szCs w:val="24"/>
        </w:rPr>
      </w:pPr>
      <w:r w:rsidRPr="00C55DEF">
        <w:rPr>
          <w:rFonts w:ascii="Arial" w:eastAsia="Arial" w:hAnsi="Arial" w:cs="Arial"/>
          <w:b/>
          <w:sz w:val="24"/>
          <w:szCs w:val="24"/>
        </w:rPr>
        <w:t xml:space="preserve">1.37 Cumplimiento y requerimiento. </w:t>
      </w:r>
      <w:r w:rsidRPr="00C55DEF">
        <w:rPr>
          <w:rFonts w:ascii="Arial" w:eastAsia="Arial" w:hAnsi="Arial" w:cs="Arial"/>
          <w:sz w:val="24"/>
          <w:szCs w:val="24"/>
        </w:rPr>
        <w:t>El cinco de septiembre se</w:t>
      </w:r>
      <w:r w:rsidR="008F3BAF" w:rsidRPr="00C55DEF">
        <w:rPr>
          <w:rFonts w:ascii="Arial" w:eastAsia="Arial" w:hAnsi="Arial" w:cs="Arial"/>
          <w:sz w:val="24"/>
          <w:szCs w:val="24"/>
        </w:rPr>
        <w:t xml:space="preserve"> tuvo</w:t>
      </w:r>
      <w:r w:rsidRPr="00C55DEF">
        <w:rPr>
          <w:rFonts w:ascii="Arial" w:eastAsia="Arial" w:hAnsi="Arial" w:cs="Arial"/>
          <w:sz w:val="24"/>
          <w:szCs w:val="24"/>
        </w:rPr>
        <w:t xml:space="preserve"> al </w:t>
      </w:r>
      <w:r w:rsidRPr="00C55DEF">
        <w:rPr>
          <w:rFonts w:ascii="Arial" w:eastAsia="Arial" w:hAnsi="Arial" w:cs="Arial"/>
          <w:i/>
          <w:sz w:val="24"/>
          <w:szCs w:val="24"/>
        </w:rPr>
        <w:t>Presidente Municipal</w:t>
      </w:r>
      <w:r w:rsidRPr="00C55DEF">
        <w:rPr>
          <w:rFonts w:ascii="Arial" w:eastAsia="Arial" w:hAnsi="Arial" w:cs="Arial"/>
          <w:sz w:val="24"/>
          <w:szCs w:val="24"/>
        </w:rPr>
        <w:t xml:space="preserve"> dando cumplimiento</w:t>
      </w:r>
      <w:r w:rsidR="008F3BAF" w:rsidRPr="00C55DEF">
        <w:rPr>
          <w:rFonts w:ascii="Arial" w:eastAsia="Arial" w:hAnsi="Arial" w:cs="Arial"/>
          <w:sz w:val="24"/>
          <w:szCs w:val="24"/>
        </w:rPr>
        <w:t>; no obstante, se le requirió de nueva cuenta</w:t>
      </w:r>
      <w:r w:rsidR="009B2072" w:rsidRPr="00C55DEF">
        <w:rPr>
          <w:rStyle w:val="Refdenotaalpie"/>
          <w:rFonts w:ascii="Arial" w:eastAsia="Arial" w:hAnsi="Arial" w:cs="Arial"/>
          <w:sz w:val="24"/>
          <w:szCs w:val="24"/>
        </w:rPr>
        <w:footnoteReference w:id="36"/>
      </w:r>
      <w:r w:rsidRPr="00C55DEF">
        <w:rPr>
          <w:rFonts w:ascii="Arial" w:eastAsia="Arial" w:hAnsi="Arial" w:cs="Arial"/>
          <w:sz w:val="24"/>
          <w:szCs w:val="24"/>
        </w:rPr>
        <w:t>.</w:t>
      </w:r>
    </w:p>
    <w:p w14:paraId="4CCDBD11" w14:textId="26C9316A" w:rsidR="00976308" w:rsidRPr="00C55DEF" w:rsidRDefault="00976308" w:rsidP="00DF5FE1">
      <w:pPr>
        <w:spacing w:before="100" w:beforeAutospacing="1" w:after="100" w:afterAutospacing="1" w:line="360" w:lineRule="auto"/>
        <w:jc w:val="both"/>
        <w:rPr>
          <w:rFonts w:ascii="Arial" w:eastAsia="Arial" w:hAnsi="Arial" w:cs="Arial"/>
          <w:sz w:val="24"/>
          <w:szCs w:val="24"/>
        </w:rPr>
      </w:pPr>
      <w:r w:rsidRPr="00C55DEF">
        <w:rPr>
          <w:rFonts w:ascii="Arial" w:eastAsia="Arial" w:hAnsi="Arial" w:cs="Arial"/>
          <w:b/>
          <w:bCs/>
          <w:sz w:val="24"/>
          <w:szCs w:val="24"/>
        </w:rPr>
        <w:t xml:space="preserve">1.38 Incumplimiento y vista. </w:t>
      </w:r>
      <w:r w:rsidRPr="00C55DEF">
        <w:rPr>
          <w:rFonts w:ascii="Arial" w:eastAsia="Arial" w:hAnsi="Arial" w:cs="Arial"/>
          <w:sz w:val="24"/>
          <w:szCs w:val="24"/>
        </w:rPr>
        <w:t xml:space="preserve">El doce de septiembre se tuvo al </w:t>
      </w:r>
      <w:r w:rsidRPr="00C55DEF">
        <w:rPr>
          <w:rFonts w:ascii="Arial" w:eastAsia="Arial" w:hAnsi="Arial" w:cs="Arial"/>
          <w:i/>
          <w:iCs/>
          <w:sz w:val="24"/>
          <w:szCs w:val="24"/>
        </w:rPr>
        <w:t xml:space="preserve">Presidente Municipal </w:t>
      </w:r>
      <w:r w:rsidRPr="00C55DEF">
        <w:rPr>
          <w:rFonts w:ascii="Arial" w:eastAsia="Arial" w:hAnsi="Arial" w:cs="Arial"/>
          <w:sz w:val="24"/>
          <w:szCs w:val="24"/>
        </w:rPr>
        <w:t xml:space="preserve">incumpliendo con el requerimiento. Aunado a ello, se ordenó dar vista a la </w:t>
      </w:r>
      <w:r w:rsidRPr="00C55DEF">
        <w:rPr>
          <w:rFonts w:ascii="Arial" w:eastAsia="Arial" w:hAnsi="Arial" w:cs="Arial"/>
          <w:i/>
          <w:iCs/>
          <w:sz w:val="24"/>
          <w:szCs w:val="24"/>
        </w:rPr>
        <w:t>actora</w:t>
      </w:r>
      <w:r w:rsidRPr="00C55DEF">
        <w:rPr>
          <w:rStyle w:val="Refdenotaalpie"/>
          <w:rFonts w:ascii="Arial" w:eastAsia="Arial" w:hAnsi="Arial" w:cs="Arial"/>
          <w:sz w:val="24"/>
          <w:szCs w:val="24"/>
        </w:rPr>
        <w:footnoteReference w:id="37"/>
      </w:r>
      <w:r w:rsidRPr="00C55DEF">
        <w:rPr>
          <w:rFonts w:ascii="Arial" w:eastAsia="Arial" w:hAnsi="Arial" w:cs="Arial"/>
          <w:sz w:val="24"/>
          <w:szCs w:val="24"/>
        </w:rPr>
        <w:t>.</w:t>
      </w:r>
    </w:p>
    <w:p w14:paraId="6EADE93A" w14:textId="555DA0FA" w:rsidR="00A922BD" w:rsidRDefault="00A922BD" w:rsidP="00DF5FE1">
      <w:pPr>
        <w:spacing w:before="100" w:beforeAutospacing="1" w:after="100" w:afterAutospacing="1" w:line="360" w:lineRule="auto"/>
        <w:jc w:val="both"/>
        <w:rPr>
          <w:rFonts w:ascii="Arial" w:eastAsia="Arial" w:hAnsi="Arial" w:cs="Arial"/>
          <w:sz w:val="24"/>
          <w:szCs w:val="24"/>
        </w:rPr>
      </w:pPr>
      <w:r w:rsidRPr="00C55DEF">
        <w:rPr>
          <w:rFonts w:ascii="Arial" w:eastAsia="Arial" w:hAnsi="Arial" w:cs="Arial"/>
          <w:b/>
          <w:bCs/>
          <w:sz w:val="24"/>
          <w:szCs w:val="24"/>
        </w:rPr>
        <w:t xml:space="preserve">1.39 </w:t>
      </w:r>
      <w:r w:rsidR="006C57DA" w:rsidRPr="00C55DEF">
        <w:rPr>
          <w:rFonts w:ascii="Arial" w:eastAsia="Arial" w:hAnsi="Arial" w:cs="Arial"/>
          <w:b/>
          <w:bCs/>
          <w:sz w:val="24"/>
          <w:szCs w:val="24"/>
        </w:rPr>
        <w:t>Desahogo</w:t>
      </w:r>
      <w:r w:rsidRPr="00C55DEF">
        <w:rPr>
          <w:rFonts w:ascii="Arial" w:eastAsia="Arial" w:hAnsi="Arial" w:cs="Arial"/>
          <w:b/>
          <w:bCs/>
          <w:sz w:val="24"/>
          <w:szCs w:val="24"/>
        </w:rPr>
        <w:t xml:space="preserve"> de vista. </w:t>
      </w:r>
      <w:r w:rsidRPr="00C55DEF">
        <w:rPr>
          <w:rFonts w:ascii="Arial" w:eastAsia="Arial" w:hAnsi="Arial" w:cs="Arial"/>
          <w:sz w:val="24"/>
          <w:szCs w:val="24"/>
        </w:rPr>
        <w:t xml:space="preserve">El </w:t>
      </w:r>
      <w:r w:rsidR="006C57DA" w:rsidRPr="00C55DEF">
        <w:rPr>
          <w:rFonts w:ascii="Arial" w:eastAsia="Arial" w:hAnsi="Arial" w:cs="Arial"/>
          <w:sz w:val="24"/>
          <w:szCs w:val="24"/>
        </w:rPr>
        <w:t>diecinueve</w:t>
      </w:r>
      <w:r w:rsidRPr="00C55DEF">
        <w:rPr>
          <w:rFonts w:ascii="Arial" w:eastAsia="Arial" w:hAnsi="Arial" w:cs="Arial"/>
          <w:sz w:val="24"/>
          <w:szCs w:val="24"/>
        </w:rPr>
        <w:t xml:space="preserve"> de septiembre se tuvo </w:t>
      </w:r>
      <w:r w:rsidR="006C57DA" w:rsidRPr="00C55DEF">
        <w:rPr>
          <w:rFonts w:ascii="Arial" w:eastAsia="Arial" w:hAnsi="Arial" w:cs="Arial"/>
          <w:sz w:val="24"/>
          <w:szCs w:val="24"/>
        </w:rPr>
        <w:t xml:space="preserve">a la </w:t>
      </w:r>
      <w:r w:rsidR="006C57DA" w:rsidRPr="00C55DEF">
        <w:rPr>
          <w:rFonts w:ascii="Arial" w:eastAsia="Arial" w:hAnsi="Arial" w:cs="Arial"/>
          <w:i/>
          <w:iCs/>
          <w:sz w:val="24"/>
          <w:szCs w:val="24"/>
        </w:rPr>
        <w:t xml:space="preserve">actora </w:t>
      </w:r>
      <w:r w:rsidR="006C57DA" w:rsidRPr="00C55DEF">
        <w:rPr>
          <w:rFonts w:ascii="Arial" w:eastAsia="Arial" w:hAnsi="Arial" w:cs="Arial"/>
          <w:sz w:val="24"/>
          <w:szCs w:val="24"/>
        </w:rPr>
        <w:t>desahogando</w:t>
      </w:r>
      <w:r w:rsidRPr="00C55DEF">
        <w:rPr>
          <w:rFonts w:ascii="Arial" w:eastAsia="Arial" w:hAnsi="Arial" w:cs="Arial"/>
          <w:sz w:val="24"/>
          <w:szCs w:val="24"/>
        </w:rPr>
        <w:t xml:space="preserve"> la vista otorgada</w:t>
      </w:r>
      <w:r w:rsidRPr="00C55DEF">
        <w:rPr>
          <w:rStyle w:val="Refdenotaalpie"/>
          <w:rFonts w:ascii="Arial" w:eastAsia="Arial" w:hAnsi="Arial" w:cs="Arial"/>
          <w:sz w:val="24"/>
          <w:szCs w:val="24"/>
        </w:rPr>
        <w:footnoteReference w:id="38"/>
      </w:r>
      <w:r w:rsidRPr="00C55DEF">
        <w:rPr>
          <w:rFonts w:ascii="Arial" w:eastAsia="Arial" w:hAnsi="Arial" w:cs="Arial"/>
          <w:sz w:val="24"/>
          <w:szCs w:val="24"/>
        </w:rPr>
        <w:t>.</w:t>
      </w:r>
    </w:p>
    <w:p w14:paraId="310CE50E" w14:textId="4EAB7075" w:rsidR="0024007C" w:rsidRPr="004F0018" w:rsidRDefault="0024007C" w:rsidP="007D65BC">
      <w:pPr>
        <w:spacing w:before="100" w:beforeAutospacing="1" w:after="100" w:afterAutospacing="1" w:line="360" w:lineRule="auto"/>
        <w:jc w:val="both"/>
        <w:rPr>
          <w:rFonts w:ascii="Arial" w:eastAsia="Arial" w:hAnsi="Arial" w:cs="Arial"/>
          <w:sz w:val="24"/>
          <w:szCs w:val="24"/>
        </w:rPr>
      </w:pPr>
      <w:r>
        <w:rPr>
          <w:rFonts w:ascii="Arial" w:eastAsia="Arial" w:hAnsi="Arial" w:cs="Arial"/>
          <w:b/>
          <w:bCs/>
          <w:sz w:val="24"/>
          <w:szCs w:val="24"/>
        </w:rPr>
        <w:t xml:space="preserve">1.40 </w:t>
      </w:r>
      <w:r w:rsidR="003358B4" w:rsidRPr="003358B4">
        <w:rPr>
          <w:rFonts w:ascii="Arial" w:eastAsia="Arial" w:hAnsi="Arial" w:cs="Arial"/>
          <w:b/>
          <w:bCs/>
          <w:i/>
          <w:iCs/>
          <w:sz w:val="24"/>
          <w:szCs w:val="24"/>
        </w:rPr>
        <w:t>Acuerdo de reconocimiento de actos</w:t>
      </w:r>
      <w:r w:rsidR="003358B4">
        <w:rPr>
          <w:rFonts w:ascii="Arial" w:eastAsia="Arial" w:hAnsi="Arial" w:cs="Arial"/>
          <w:b/>
          <w:bCs/>
          <w:sz w:val="24"/>
          <w:szCs w:val="24"/>
        </w:rPr>
        <w:t>.</w:t>
      </w:r>
      <w:r w:rsidR="0093330B">
        <w:rPr>
          <w:rFonts w:ascii="Arial" w:eastAsia="Arial" w:hAnsi="Arial" w:cs="Arial"/>
          <w:b/>
          <w:bCs/>
          <w:sz w:val="24"/>
          <w:szCs w:val="24"/>
        </w:rPr>
        <w:t xml:space="preserve"> </w:t>
      </w:r>
      <w:r w:rsidR="0093330B">
        <w:rPr>
          <w:rFonts w:ascii="Arial" w:eastAsia="Arial" w:hAnsi="Arial" w:cs="Arial"/>
          <w:sz w:val="24"/>
          <w:szCs w:val="24"/>
        </w:rPr>
        <w:t xml:space="preserve">El tres de octubre se </w:t>
      </w:r>
      <w:r w:rsidR="0093330B" w:rsidRPr="004F0018">
        <w:rPr>
          <w:rFonts w:ascii="Arial" w:eastAsia="Arial" w:hAnsi="Arial" w:cs="Arial"/>
          <w:sz w:val="24"/>
          <w:szCs w:val="24"/>
        </w:rPr>
        <w:t xml:space="preserve">emitió el </w:t>
      </w:r>
      <w:r w:rsidR="0093330B" w:rsidRPr="004F0018">
        <w:rPr>
          <w:rFonts w:ascii="Arial" w:eastAsia="Arial" w:hAnsi="Arial" w:cs="Arial"/>
          <w:i/>
          <w:sz w:val="24"/>
          <w:szCs w:val="24"/>
        </w:rPr>
        <w:t>acuerdo de reconocimiento de actos</w:t>
      </w:r>
      <w:r w:rsidR="0093330B" w:rsidRPr="004F0018">
        <w:rPr>
          <w:rFonts w:ascii="Arial" w:eastAsia="Arial" w:hAnsi="Arial" w:cs="Arial"/>
          <w:sz w:val="24"/>
          <w:szCs w:val="24"/>
        </w:rPr>
        <w:t>, el cual fue notificado a las partes el seis siguiente</w:t>
      </w:r>
      <w:r w:rsidR="0093330B" w:rsidRPr="004F0018">
        <w:rPr>
          <w:rFonts w:ascii="Arial" w:eastAsia="Arial" w:hAnsi="Arial" w:cs="Arial"/>
          <w:sz w:val="24"/>
          <w:szCs w:val="24"/>
          <w:vertAlign w:val="superscript"/>
        </w:rPr>
        <w:footnoteReference w:id="39"/>
      </w:r>
      <w:r w:rsidR="0093330B" w:rsidRPr="004F0018">
        <w:rPr>
          <w:rFonts w:ascii="Arial" w:eastAsia="Arial" w:hAnsi="Arial" w:cs="Arial"/>
          <w:sz w:val="24"/>
          <w:szCs w:val="24"/>
        </w:rPr>
        <w:t>.</w:t>
      </w:r>
    </w:p>
    <w:p w14:paraId="6F395274" w14:textId="6D7DE69E" w:rsidR="000D5D2D" w:rsidRPr="004F0018" w:rsidRDefault="00F2529A" w:rsidP="007D65BC">
      <w:pPr>
        <w:spacing w:before="100" w:beforeAutospacing="1" w:after="100" w:afterAutospacing="1" w:line="360" w:lineRule="auto"/>
        <w:jc w:val="both"/>
        <w:rPr>
          <w:rFonts w:ascii="Arial" w:eastAsia="Arial" w:hAnsi="Arial" w:cs="Arial"/>
          <w:sz w:val="24"/>
          <w:szCs w:val="24"/>
        </w:rPr>
      </w:pPr>
      <w:r w:rsidRPr="004F0018">
        <w:rPr>
          <w:rFonts w:ascii="Arial" w:eastAsia="Arial" w:hAnsi="Arial" w:cs="Arial"/>
          <w:b/>
          <w:bCs/>
          <w:sz w:val="24"/>
          <w:szCs w:val="24"/>
        </w:rPr>
        <w:t>1.41</w:t>
      </w:r>
      <w:r w:rsidR="000D5D2D" w:rsidRPr="004F0018">
        <w:rPr>
          <w:rFonts w:ascii="Arial" w:eastAsia="Arial" w:hAnsi="Arial" w:cs="Arial"/>
          <w:b/>
          <w:bCs/>
          <w:sz w:val="24"/>
          <w:szCs w:val="24"/>
        </w:rPr>
        <w:t xml:space="preserve"> Remisión de constancias. </w:t>
      </w:r>
      <w:r w:rsidR="000D5D2D" w:rsidRPr="004F0018">
        <w:rPr>
          <w:rFonts w:ascii="Arial" w:eastAsia="Arial" w:hAnsi="Arial" w:cs="Arial"/>
          <w:sz w:val="24"/>
          <w:szCs w:val="24"/>
        </w:rPr>
        <w:t xml:space="preserve">El dieciséis de octubre el </w:t>
      </w:r>
      <w:r w:rsidR="000D5D2D" w:rsidRPr="004F0018">
        <w:rPr>
          <w:rFonts w:ascii="Arial" w:eastAsia="Arial" w:hAnsi="Arial" w:cs="Arial"/>
          <w:i/>
          <w:sz w:val="24"/>
          <w:szCs w:val="24"/>
        </w:rPr>
        <w:t>Presidente Municipal</w:t>
      </w:r>
      <w:r w:rsidR="000D5D2D" w:rsidRPr="004F0018">
        <w:rPr>
          <w:rFonts w:ascii="Arial" w:eastAsia="Arial" w:hAnsi="Arial" w:cs="Arial"/>
          <w:sz w:val="24"/>
          <w:szCs w:val="24"/>
        </w:rPr>
        <w:t xml:space="preserve"> remitió constancias</w:t>
      </w:r>
      <w:r w:rsidR="0016523D" w:rsidRPr="004F0018">
        <w:rPr>
          <w:rFonts w:ascii="Arial" w:eastAsia="Arial" w:hAnsi="Arial" w:cs="Arial"/>
          <w:sz w:val="24"/>
          <w:szCs w:val="24"/>
        </w:rPr>
        <w:t xml:space="preserve">, entre ellas, una memoria USB y </w:t>
      </w:r>
      <w:r w:rsidR="0016523D" w:rsidRPr="004F0018">
        <w:rPr>
          <w:rFonts w:ascii="Arial" w:eastAsia="Arial" w:hAnsi="Arial" w:cs="Arial"/>
          <w:sz w:val="24"/>
          <w:szCs w:val="24"/>
        </w:rPr>
        <w:lastRenderedPageBreak/>
        <w:t xml:space="preserve">fotografías, </w:t>
      </w:r>
      <w:r w:rsidR="000D5D2D" w:rsidRPr="004F0018">
        <w:rPr>
          <w:rFonts w:ascii="Arial" w:eastAsia="Arial" w:hAnsi="Arial" w:cs="Arial"/>
          <w:sz w:val="24"/>
          <w:szCs w:val="24"/>
        </w:rPr>
        <w:t xml:space="preserve">con las cuales manifestó haber dado cumplimiento a lo ordenado en el </w:t>
      </w:r>
      <w:r w:rsidR="000D5D2D" w:rsidRPr="004F0018">
        <w:rPr>
          <w:rFonts w:ascii="Arial" w:eastAsia="Arial" w:hAnsi="Arial" w:cs="Arial"/>
          <w:i/>
          <w:iCs/>
          <w:sz w:val="24"/>
          <w:szCs w:val="24"/>
        </w:rPr>
        <w:t>acuerdo de reconocimiento de actos</w:t>
      </w:r>
      <w:r w:rsidR="0016523D" w:rsidRPr="004F0018">
        <w:rPr>
          <w:rFonts w:ascii="Arial" w:eastAsia="Arial" w:hAnsi="Arial" w:cs="Arial"/>
          <w:sz w:val="24"/>
          <w:szCs w:val="24"/>
        </w:rPr>
        <w:t xml:space="preserve">, por lo que se </w:t>
      </w:r>
      <w:r w:rsidR="00972119" w:rsidRPr="004F0018">
        <w:rPr>
          <w:rFonts w:ascii="Arial" w:eastAsia="Arial" w:hAnsi="Arial" w:cs="Arial"/>
          <w:sz w:val="24"/>
          <w:szCs w:val="24"/>
        </w:rPr>
        <w:t>ordenó</w:t>
      </w:r>
      <w:r w:rsidR="0016523D" w:rsidRPr="004F0018">
        <w:rPr>
          <w:rFonts w:ascii="Arial" w:eastAsia="Arial" w:hAnsi="Arial" w:cs="Arial"/>
          <w:sz w:val="24"/>
          <w:szCs w:val="24"/>
        </w:rPr>
        <w:t xml:space="preserve"> realizar la certificación correspondiente</w:t>
      </w:r>
      <w:r w:rsidR="000D5D2D" w:rsidRPr="004F0018">
        <w:rPr>
          <w:rFonts w:ascii="Arial" w:eastAsia="Arial" w:hAnsi="Arial" w:cs="Arial"/>
          <w:sz w:val="24"/>
          <w:szCs w:val="24"/>
          <w:vertAlign w:val="superscript"/>
        </w:rPr>
        <w:footnoteReference w:id="40"/>
      </w:r>
      <w:r w:rsidR="000D5D2D" w:rsidRPr="004F0018">
        <w:rPr>
          <w:rFonts w:ascii="Arial" w:eastAsia="Arial" w:hAnsi="Arial" w:cs="Arial"/>
          <w:sz w:val="24"/>
          <w:szCs w:val="24"/>
        </w:rPr>
        <w:t>.</w:t>
      </w:r>
    </w:p>
    <w:p w14:paraId="6C1E2A97" w14:textId="4AA31798" w:rsidR="00F2529A" w:rsidRPr="000D5D2D" w:rsidRDefault="00252848" w:rsidP="007D65BC">
      <w:pPr>
        <w:spacing w:before="100" w:beforeAutospacing="1" w:after="100" w:afterAutospacing="1" w:line="360" w:lineRule="auto"/>
        <w:jc w:val="both"/>
        <w:rPr>
          <w:rFonts w:ascii="Arial" w:eastAsia="Arial" w:hAnsi="Arial" w:cs="Arial"/>
          <w:sz w:val="24"/>
          <w:szCs w:val="24"/>
        </w:rPr>
      </w:pPr>
      <w:r w:rsidRPr="004F0018">
        <w:rPr>
          <w:rFonts w:ascii="Arial" w:eastAsia="Arial" w:hAnsi="Arial" w:cs="Arial"/>
          <w:b/>
          <w:bCs/>
          <w:sz w:val="24"/>
          <w:szCs w:val="24"/>
        </w:rPr>
        <w:t>1.42 Vista</w:t>
      </w:r>
      <w:r w:rsidR="00BE154F" w:rsidRPr="004F0018">
        <w:rPr>
          <w:rFonts w:ascii="Arial" w:eastAsia="Arial" w:hAnsi="Arial" w:cs="Arial"/>
          <w:b/>
          <w:bCs/>
          <w:sz w:val="24"/>
          <w:szCs w:val="24"/>
        </w:rPr>
        <w:t xml:space="preserve"> y </w:t>
      </w:r>
      <w:r w:rsidR="00412EDF" w:rsidRPr="004F0018">
        <w:rPr>
          <w:rFonts w:ascii="Arial" w:eastAsia="Arial" w:hAnsi="Arial" w:cs="Arial"/>
          <w:b/>
          <w:bCs/>
          <w:sz w:val="24"/>
          <w:szCs w:val="24"/>
        </w:rPr>
        <w:t>desahogo</w:t>
      </w:r>
      <w:r w:rsidRPr="004F0018">
        <w:rPr>
          <w:rFonts w:ascii="Arial" w:eastAsia="Arial" w:hAnsi="Arial" w:cs="Arial"/>
          <w:b/>
          <w:bCs/>
          <w:sz w:val="24"/>
          <w:szCs w:val="24"/>
        </w:rPr>
        <w:t xml:space="preserve">. </w:t>
      </w:r>
      <w:r w:rsidRPr="004F0018">
        <w:rPr>
          <w:rFonts w:ascii="Arial" w:eastAsia="Arial" w:hAnsi="Arial" w:cs="Arial"/>
          <w:sz w:val="24"/>
          <w:szCs w:val="24"/>
        </w:rPr>
        <w:t xml:space="preserve">El </w:t>
      </w:r>
      <w:r w:rsidR="00BE154F" w:rsidRPr="004F0018">
        <w:rPr>
          <w:rFonts w:ascii="Arial" w:eastAsia="Arial" w:hAnsi="Arial" w:cs="Arial"/>
          <w:sz w:val="24"/>
          <w:szCs w:val="24"/>
        </w:rPr>
        <w:t xml:space="preserve">seis de noviembre se ordenó dar vista a la </w:t>
      </w:r>
      <w:r w:rsidR="00BE154F" w:rsidRPr="004F0018">
        <w:rPr>
          <w:rFonts w:ascii="Arial" w:eastAsia="Arial" w:hAnsi="Arial" w:cs="Arial"/>
          <w:i/>
          <w:iCs/>
          <w:sz w:val="24"/>
          <w:szCs w:val="24"/>
        </w:rPr>
        <w:t xml:space="preserve">actora </w:t>
      </w:r>
      <w:r w:rsidR="00BE154F" w:rsidRPr="004F0018">
        <w:rPr>
          <w:rFonts w:ascii="Arial" w:eastAsia="Arial" w:hAnsi="Arial" w:cs="Arial"/>
          <w:sz w:val="24"/>
          <w:szCs w:val="24"/>
        </w:rPr>
        <w:t xml:space="preserve">con las constancias remitidas por el </w:t>
      </w:r>
      <w:r w:rsidR="00BE154F" w:rsidRPr="004F0018">
        <w:rPr>
          <w:rFonts w:ascii="Arial" w:eastAsia="Arial" w:hAnsi="Arial" w:cs="Arial"/>
          <w:i/>
          <w:iCs/>
          <w:sz w:val="24"/>
          <w:szCs w:val="24"/>
        </w:rPr>
        <w:t xml:space="preserve">Presidente Municipal, </w:t>
      </w:r>
      <w:r w:rsidR="00BE154F" w:rsidRPr="004F0018">
        <w:rPr>
          <w:rFonts w:ascii="Arial" w:eastAsia="Arial" w:hAnsi="Arial" w:cs="Arial"/>
          <w:sz w:val="24"/>
          <w:szCs w:val="24"/>
        </w:rPr>
        <w:t xml:space="preserve">la cual el </w:t>
      </w:r>
      <w:r w:rsidR="00412EDF" w:rsidRPr="004F0018">
        <w:rPr>
          <w:rFonts w:ascii="Arial" w:eastAsia="Arial" w:hAnsi="Arial" w:cs="Arial"/>
          <w:sz w:val="24"/>
          <w:szCs w:val="24"/>
        </w:rPr>
        <w:t>trece siguiente</w:t>
      </w:r>
      <w:r w:rsidR="00BE154F" w:rsidRPr="004F0018">
        <w:rPr>
          <w:rFonts w:ascii="Arial" w:eastAsia="Arial" w:hAnsi="Arial" w:cs="Arial"/>
          <w:sz w:val="24"/>
          <w:szCs w:val="24"/>
        </w:rPr>
        <w:t xml:space="preserve"> se tuvo por desahogada</w:t>
      </w:r>
      <w:r w:rsidR="00BE154F" w:rsidRPr="004F0018">
        <w:rPr>
          <w:rStyle w:val="Refdenotaalpie"/>
          <w:rFonts w:ascii="Arial" w:eastAsia="Arial" w:hAnsi="Arial" w:cs="Arial"/>
          <w:sz w:val="24"/>
          <w:szCs w:val="24"/>
        </w:rPr>
        <w:footnoteReference w:id="41"/>
      </w:r>
      <w:r w:rsidR="00BE154F" w:rsidRPr="004F0018">
        <w:rPr>
          <w:rFonts w:ascii="Arial" w:eastAsia="Arial" w:hAnsi="Arial" w:cs="Arial"/>
          <w:sz w:val="24"/>
          <w:szCs w:val="24"/>
        </w:rPr>
        <w:t>.</w:t>
      </w:r>
    </w:p>
    <w:p w14:paraId="095F62F6" w14:textId="77777777" w:rsidR="00EE63BD" w:rsidRPr="00DF5FE1" w:rsidRDefault="00BC1E65" w:rsidP="00DF5FE1">
      <w:pPr>
        <w:pStyle w:val="Ttulo1"/>
        <w:spacing w:before="100" w:beforeAutospacing="1" w:after="100" w:afterAutospacing="1" w:line="360" w:lineRule="auto"/>
        <w:jc w:val="center"/>
        <w:rPr>
          <w:rFonts w:ascii="Arial" w:eastAsia="Arial" w:hAnsi="Arial" w:cs="Arial"/>
          <w:b/>
          <w:color w:val="auto"/>
          <w:sz w:val="24"/>
          <w:szCs w:val="24"/>
        </w:rPr>
      </w:pPr>
      <w:bookmarkStart w:id="2" w:name="_Toc214367106"/>
      <w:r w:rsidRPr="00DF5FE1">
        <w:rPr>
          <w:rFonts w:ascii="Arial" w:eastAsia="Arial" w:hAnsi="Arial" w:cs="Arial"/>
          <w:b/>
          <w:color w:val="auto"/>
          <w:sz w:val="24"/>
          <w:szCs w:val="24"/>
        </w:rPr>
        <w:t>II. COMPETENCIA</w:t>
      </w:r>
      <w:bookmarkEnd w:id="2"/>
    </w:p>
    <w:p w14:paraId="2B643137" w14:textId="2A1F596F" w:rsidR="00EE63BD" w:rsidRPr="00C55DEF" w:rsidRDefault="00BC1E65" w:rsidP="00DF5FE1">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sz w:val="24"/>
          <w:szCs w:val="24"/>
        </w:rPr>
        <w:t xml:space="preserve">El Pleno de este </w:t>
      </w:r>
      <w:r w:rsidRPr="00DF5FE1">
        <w:rPr>
          <w:rFonts w:ascii="Arial" w:eastAsia="Arial" w:hAnsi="Arial" w:cs="Arial"/>
          <w:i/>
          <w:sz w:val="24"/>
          <w:szCs w:val="24"/>
        </w:rPr>
        <w:t>órgano jurisdiccional</w:t>
      </w:r>
      <w:r w:rsidRPr="00DF5FE1">
        <w:rPr>
          <w:rFonts w:ascii="Arial" w:eastAsia="Arial" w:hAnsi="Arial" w:cs="Arial"/>
          <w:sz w:val="24"/>
          <w:szCs w:val="24"/>
        </w:rPr>
        <w:t xml:space="preserve"> es competente para conocer y resolver sobre el acato de lo ordenado en el </w:t>
      </w:r>
      <w:r w:rsidRPr="00DF5FE1">
        <w:rPr>
          <w:rFonts w:ascii="Arial" w:eastAsia="Arial" w:hAnsi="Arial" w:cs="Arial"/>
          <w:i/>
          <w:iCs/>
          <w:sz w:val="24"/>
          <w:szCs w:val="24"/>
        </w:rPr>
        <w:t xml:space="preserve">acuerdo de cumplimiento parcial, </w:t>
      </w:r>
      <w:r w:rsidRPr="00DF5FE1">
        <w:rPr>
          <w:rFonts w:ascii="Arial" w:eastAsia="Arial" w:hAnsi="Arial" w:cs="Arial"/>
          <w:sz w:val="24"/>
          <w:szCs w:val="24"/>
        </w:rPr>
        <w:t xml:space="preserve">en atención a que la competencia que tuvo para resolver en cuanto al fondo también incluye la facultad para velar por su cumplimiento, ya que la función de los tribunales no se reduce a conocer y resolver las controversias de manera pronta, completa e </w:t>
      </w:r>
      <w:r w:rsidRPr="00C55DEF">
        <w:rPr>
          <w:rFonts w:ascii="Arial" w:eastAsia="Arial" w:hAnsi="Arial" w:cs="Arial"/>
          <w:sz w:val="24"/>
          <w:szCs w:val="24"/>
        </w:rPr>
        <w:t>imparcial</w:t>
      </w:r>
      <w:r w:rsidR="00304031" w:rsidRPr="00C55DEF">
        <w:rPr>
          <w:rFonts w:ascii="Arial" w:eastAsia="Arial" w:hAnsi="Arial" w:cs="Arial"/>
          <w:sz w:val="24"/>
          <w:szCs w:val="24"/>
        </w:rPr>
        <w:t xml:space="preserve">, </w:t>
      </w:r>
      <w:r w:rsidRPr="00C55DEF">
        <w:rPr>
          <w:rFonts w:ascii="Arial" w:eastAsia="Arial" w:hAnsi="Arial" w:cs="Arial"/>
          <w:sz w:val="24"/>
          <w:szCs w:val="24"/>
        </w:rPr>
        <w:t>sino, además, se adiciona la de vigilar y proveer lo necesario para garantizar la plena ejecución de sus resoluciones.</w:t>
      </w:r>
      <w:r w:rsidRPr="00C55DEF">
        <w:rPr>
          <w:rFonts w:ascii="Aptos" w:eastAsia="Aptos" w:hAnsi="Aptos" w:cs="Aptos"/>
        </w:rPr>
        <w:t xml:space="preserve"> </w:t>
      </w:r>
    </w:p>
    <w:p w14:paraId="3DC0C726" w14:textId="377F97BF" w:rsidR="00EE63BD" w:rsidRPr="004A6113" w:rsidRDefault="00BC1E65" w:rsidP="00DF5FE1">
      <w:pPr>
        <w:spacing w:before="100" w:beforeAutospacing="1" w:after="100" w:afterAutospacing="1" w:line="360" w:lineRule="auto"/>
        <w:jc w:val="both"/>
        <w:rPr>
          <w:rFonts w:ascii="Arial" w:eastAsia="Arial" w:hAnsi="Arial" w:cs="Arial"/>
          <w:i/>
          <w:sz w:val="24"/>
          <w:szCs w:val="24"/>
        </w:rPr>
      </w:pPr>
      <w:r w:rsidRPr="00C55DEF">
        <w:rPr>
          <w:rFonts w:ascii="Arial" w:eastAsia="Arial" w:hAnsi="Arial" w:cs="Arial"/>
          <w:sz w:val="24"/>
          <w:szCs w:val="24"/>
        </w:rPr>
        <w:t xml:space="preserve">Lo anterior, con fundamento en los artículos 98 A de la Constitución Política del </w:t>
      </w:r>
      <w:r w:rsidRPr="004A6113">
        <w:rPr>
          <w:rFonts w:ascii="Arial" w:eastAsia="Arial" w:hAnsi="Arial" w:cs="Arial"/>
          <w:sz w:val="24"/>
          <w:szCs w:val="24"/>
        </w:rPr>
        <w:t xml:space="preserve">Estado Libre y Soberano de Michoacán de Ocampo; 60, 64, fracción XIII, y 66, fracciones III y X, del Código Electoral del Estado de Michoacán de Ocampo; y 5 de la </w:t>
      </w:r>
      <w:r w:rsidRPr="004A6113">
        <w:rPr>
          <w:rFonts w:ascii="Arial" w:eastAsia="Arial" w:hAnsi="Arial" w:cs="Arial"/>
          <w:i/>
          <w:sz w:val="24"/>
          <w:szCs w:val="24"/>
        </w:rPr>
        <w:t>Ley de Justicia Electora</w:t>
      </w:r>
      <w:r w:rsidR="00304031" w:rsidRPr="004A6113">
        <w:rPr>
          <w:rFonts w:ascii="Arial" w:eastAsia="Arial" w:hAnsi="Arial" w:cs="Arial"/>
          <w:i/>
          <w:sz w:val="24"/>
          <w:szCs w:val="24"/>
        </w:rPr>
        <w:t>l</w:t>
      </w:r>
      <w:r w:rsidR="00E62BD6" w:rsidRPr="004A6113">
        <w:rPr>
          <w:rStyle w:val="Refdenotaalpie"/>
          <w:rFonts w:ascii="Arial" w:eastAsia="Arial" w:hAnsi="Arial" w:cs="Arial"/>
          <w:iCs/>
          <w:sz w:val="24"/>
          <w:szCs w:val="24"/>
        </w:rPr>
        <w:footnoteReference w:id="42"/>
      </w:r>
      <w:r w:rsidRPr="004A6113">
        <w:rPr>
          <w:rFonts w:ascii="Arial" w:eastAsia="Arial" w:hAnsi="Arial" w:cs="Arial"/>
          <w:i/>
          <w:sz w:val="24"/>
          <w:szCs w:val="24"/>
        </w:rPr>
        <w:t>.</w:t>
      </w:r>
    </w:p>
    <w:p w14:paraId="19527606" w14:textId="64EE0F36" w:rsidR="00EE63BD" w:rsidRPr="00EF3E81" w:rsidRDefault="00BC1E65" w:rsidP="00EF3E81">
      <w:pPr>
        <w:pStyle w:val="Ttulo1"/>
        <w:spacing w:before="100" w:beforeAutospacing="1" w:after="100" w:afterAutospacing="1" w:line="360" w:lineRule="auto"/>
        <w:jc w:val="center"/>
        <w:rPr>
          <w:i/>
        </w:rPr>
      </w:pPr>
      <w:bookmarkStart w:id="3" w:name="_Toc214367107"/>
      <w:r w:rsidRPr="004A6113">
        <w:rPr>
          <w:rFonts w:ascii="Arial" w:eastAsia="Arial" w:hAnsi="Arial" w:cs="Arial"/>
          <w:b/>
          <w:color w:val="000000"/>
          <w:sz w:val="24"/>
          <w:szCs w:val="24"/>
        </w:rPr>
        <w:t>III. ANÁLISIS SOBRE EL CUMPLIMIENTO</w:t>
      </w:r>
      <w:bookmarkEnd w:id="3"/>
      <w:r>
        <w:rPr>
          <w:rFonts w:ascii="Arial" w:eastAsia="Arial" w:hAnsi="Arial" w:cs="Arial"/>
          <w:b/>
          <w:color w:val="000000"/>
          <w:sz w:val="24"/>
          <w:szCs w:val="24"/>
        </w:rPr>
        <w:t xml:space="preserve"> </w:t>
      </w:r>
    </w:p>
    <w:p w14:paraId="0B868479" w14:textId="7F987D79" w:rsidR="00EE63BD" w:rsidRDefault="00EF3E81" w:rsidP="0017379A">
      <w:pPr>
        <w:pStyle w:val="Ttulo2"/>
        <w:spacing w:before="100" w:beforeAutospacing="1" w:after="100" w:afterAutospacing="1" w:line="360" w:lineRule="auto"/>
        <w:rPr>
          <w:rFonts w:ascii="Arial" w:eastAsia="Arial" w:hAnsi="Arial" w:cs="Arial"/>
          <w:b/>
          <w:color w:val="000000"/>
          <w:sz w:val="24"/>
          <w:szCs w:val="24"/>
        </w:rPr>
      </w:pPr>
      <w:bookmarkStart w:id="4" w:name="_Toc214367108"/>
      <w:r>
        <w:rPr>
          <w:rFonts w:ascii="Arial" w:eastAsia="Arial" w:hAnsi="Arial" w:cs="Arial"/>
          <w:b/>
          <w:color w:val="000000"/>
          <w:sz w:val="24"/>
          <w:szCs w:val="24"/>
        </w:rPr>
        <w:t>3</w:t>
      </w:r>
      <w:r w:rsidR="00BC1E65">
        <w:rPr>
          <w:rFonts w:ascii="Arial" w:eastAsia="Arial" w:hAnsi="Arial" w:cs="Arial"/>
          <w:b/>
          <w:color w:val="000000"/>
          <w:sz w:val="24"/>
          <w:szCs w:val="24"/>
        </w:rPr>
        <w:t>.1 Consideraciones de lo ordenado</w:t>
      </w:r>
      <w:bookmarkEnd w:id="4"/>
    </w:p>
    <w:p w14:paraId="2FE21514" w14:textId="093AD564" w:rsidR="00100EBC" w:rsidRDefault="00BC1E65" w:rsidP="0017379A">
      <w:pPr>
        <w:spacing w:before="100" w:beforeAutospacing="1" w:after="100" w:afterAutospacing="1" w:line="360" w:lineRule="auto"/>
        <w:jc w:val="both"/>
        <w:rPr>
          <w:rFonts w:ascii="Arial" w:eastAsia="Arial" w:hAnsi="Arial" w:cs="Arial"/>
          <w:sz w:val="24"/>
          <w:szCs w:val="24"/>
        </w:rPr>
      </w:pPr>
      <w:r w:rsidRPr="00C55DEF">
        <w:rPr>
          <w:rFonts w:ascii="Arial" w:eastAsia="Arial" w:hAnsi="Arial" w:cs="Arial"/>
          <w:sz w:val="24"/>
          <w:szCs w:val="24"/>
        </w:rPr>
        <w:t xml:space="preserve">En </w:t>
      </w:r>
      <w:r w:rsidRPr="004F0018">
        <w:rPr>
          <w:rFonts w:ascii="Arial" w:eastAsia="Arial" w:hAnsi="Arial" w:cs="Arial"/>
          <w:sz w:val="24"/>
          <w:szCs w:val="24"/>
        </w:rPr>
        <w:t xml:space="preserve">el </w:t>
      </w:r>
      <w:r w:rsidR="003200B0" w:rsidRPr="004F0018">
        <w:rPr>
          <w:rFonts w:ascii="Arial" w:eastAsia="Arial" w:hAnsi="Arial" w:cs="Arial"/>
          <w:i/>
          <w:iCs/>
          <w:sz w:val="24"/>
          <w:szCs w:val="24"/>
        </w:rPr>
        <w:t xml:space="preserve">acuerdo de </w:t>
      </w:r>
      <w:r w:rsidR="00F47F70" w:rsidRPr="004F0018">
        <w:rPr>
          <w:rFonts w:ascii="Arial" w:eastAsia="Arial" w:hAnsi="Arial" w:cs="Arial"/>
          <w:i/>
          <w:iCs/>
          <w:sz w:val="24"/>
          <w:szCs w:val="24"/>
        </w:rPr>
        <w:t xml:space="preserve">reconocimiento de actos </w:t>
      </w:r>
      <w:r w:rsidR="0062672F" w:rsidRPr="004F0018">
        <w:rPr>
          <w:rFonts w:ascii="Arial" w:eastAsia="Arial" w:hAnsi="Arial" w:cs="Arial"/>
          <w:sz w:val="24"/>
          <w:szCs w:val="24"/>
        </w:rPr>
        <w:t>se</w:t>
      </w:r>
      <w:r w:rsidRPr="004F0018">
        <w:rPr>
          <w:rFonts w:ascii="Arial" w:eastAsia="Arial" w:hAnsi="Arial" w:cs="Arial"/>
          <w:sz w:val="24"/>
          <w:szCs w:val="24"/>
        </w:rPr>
        <w:t xml:space="preserve"> fijaron los siguientes efectos:</w:t>
      </w:r>
    </w:p>
    <w:p w14:paraId="29033EF1" w14:textId="77777777" w:rsidR="00F47F70" w:rsidRPr="004F0018" w:rsidRDefault="00F47F70" w:rsidP="007D65BC">
      <w:pPr>
        <w:pStyle w:val="Prrafodelista"/>
        <w:numPr>
          <w:ilvl w:val="0"/>
          <w:numId w:val="6"/>
        </w:numPr>
        <w:spacing w:after="0" w:line="240" w:lineRule="auto"/>
        <w:ind w:left="567" w:right="567"/>
        <w:jc w:val="both"/>
        <w:rPr>
          <w:rFonts w:ascii="Arial Narrow" w:eastAsia="Aptos" w:hAnsi="Arial Narrow" w:cs="Arial"/>
          <w:i/>
          <w:iCs/>
          <w:kern w:val="2"/>
          <w:sz w:val="20"/>
          <w:szCs w:val="20"/>
          <w:lang w:val="es-ES" w:eastAsia="en-US"/>
          <w14:ligatures w14:val="standardContextual"/>
        </w:rPr>
      </w:pPr>
      <w:r w:rsidRPr="004F0018">
        <w:rPr>
          <w:rFonts w:ascii="Arial Narrow" w:eastAsia="Aptos" w:hAnsi="Arial Narrow" w:cs="Arial"/>
          <w:i/>
          <w:iCs/>
          <w:kern w:val="2"/>
          <w:sz w:val="20"/>
          <w:szCs w:val="20"/>
          <w:lang w:val="es-ES" w:eastAsia="en-US"/>
          <w14:ligatures w14:val="standardContextual"/>
        </w:rPr>
        <w:t>Una vez que la presente resolución sea debidamente notificada, en la próxima sesión ordinaria de cabildo que se celebre</w:t>
      </w:r>
      <w:r w:rsidRPr="004F0018">
        <w:rPr>
          <w:rStyle w:val="Refdenotaalpie"/>
          <w:rFonts w:ascii="Arial Narrow" w:eastAsia="Aptos" w:hAnsi="Arial Narrow" w:cs="Arial"/>
          <w:i/>
          <w:iCs/>
          <w:kern w:val="2"/>
          <w:sz w:val="20"/>
          <w:szCs w:val="20"/>
          <w:lang w:val="es-ES" w:eastAsia="en-US"/>
          <w14:ligatures w14:val="standardContextual"/>
        </w:rPr>
        <w:footnoteReference w:id="43"/>
      </w:r>
      <w:r w:rsidRPr="004F0018">
        <w:rPr>
          <w:rFonts w:ascii="Arial Narrow" w:eastAsia="Aptos" w:hAnsi="Arial Narrow" w:cs="Arial"/>
          <w:i/>
          <w:iCs/>
          <w:kern w:val="2"/>
          <w:sz w:val="20"/>
          <w:szCs w:val="20"/>
          <w:lang w:val="es-ES" w:eastAsia="en-US"/>
          <w14:ligatures w14:val="standardContextual"/>
        </w:rPr>
        <w:t>, el Presidente Municipal deberá de poner a disposición de la actora lo relativo al punto 6 del escrito y entregarle la información solicitada en este.</w:t>
      </w:r>
    </w:p>
    <w:p w14:paraId="0535D122" w14:textId="77777777" w:rsidR="008D3F14" w:rsidRPr="004F0018" w:rsidRDefault="008D3F14" w:rsidP="007D65BC">
      <w:pPr>
        <w:pStyle w:val="Prrafodelista"/>
        <w:spacing w:after="0" w:line="240" w:lineRule="auto"/>
        <w:ind w:left="567" w:right="567"/>
        <w:jc w:val="both"/>
        <w:rPr>
          <w:rFonts w:ascii="Arial Narrow" w:eastAsia="Aptos" w:hAnsi="Arial Narrow" w:cs="Arial"/>
          <w:i/>
          <w:iCs/>
          <w:kern w:val="2"/>
          <w:sz w:val="20"/>
          <w:szCs w:val="20"/>
          <w:lang w:val="es-ES" w:eastAsia="en-US"/>
          <w14:ligatures w14:val="standardContextual"/>
        </w:rPr>
      </w:pPr>
    </w:p>
    <w:p w14:paraId="7C926FE6" w14:textId="77777777" w:rsidR="00F47F70" w:rsidRPr="004F0018" w:rsidRDefault="00F47F70" w:rsidP="007D65BC">
      <w:pPr>
        <w:pStyle w:val="Prrafodelista"/>
        <w:spacing w:after="0" w:line="240" w:lineRule="auto"/>
        <w:ind w:left="567" w:right="567"/>
        <w:jc w:val="both"/>
        <w:rPr>
          <w:rFonts w:ascii="Arial Narrow" w:hAnsi="Arial Narrow" w:cs="Arial"/>
          <w:i/>
          <w:iCs/>
          <w:color w:val="000000"/>
          <w:sz w:val="20"/>
          <w:szCs w:val="20"/>
          <w:shd w:val="clear" w:color="auto" w:fill="FFFFFF"/>
        </w:rPr>
      </w:pPr>
      <w:r w:rsidRPr="004F0018">
        <w:rPr>
          <w:rFonts w:ascii="Arial Narrow" w:hAnsi="Arial Narrow" w:cs="Arial"/>
          <w:i/>
          <w:iCs/>
          <w:color w:val="000000"/>
          <w:sz w:val="20"/>
          <w:szCs w:val="20"/>
          <w:shd w:val="clear" w:color="auto" w:fill="FFFFFF"/>
        </w:rPr>
        <w:t xml:space="preserve">Para ello, deberá </w:t>
      </w:r>
      <w:r w:rsidRPr="004F0018">
        <w:rPr>
          <w:rStyle w:val="normaltextrun"/>
          <w:rFonts w:ascii="Arial Narrow" w:hAnsi="Arial Narrow" w:cs="Arial"/>
          <w:i/>
          <w:iCs/>
          <w:color w:val="000000"/>
          <w:sz w:val="20"/>
          <w:szCs w:val="20"/>
          <w:shd w:val="clear" w:color="auto" w:fill="FFFFFF"/>
        </w:rPr>
        <w:t xml:space="preserve">notificar de manera personal a la actora </w:t>
      </w:r>
      <w:r w:rsidRPr="004F0018">
        <w:rPr>
          <w:rFonts w:ascii="Arial Narrow" w:hAnsi="Arial Narrow" w:cs="Arial"/>
          <w:i/>
          <w:iCs/>
          <w:color w:val="000000"/>
          <w:sz w:val="20"/>
          <w:szCs w:val="20"/>
          <w:shd w:val="clear" w:color="auto" w:fill="FFFFFF"/>
        </w:rPr>
        <w:t>en el domicilio que esta señaló en su escrito recibido el tres de junio en la oficina del Presidente Municipal.</w:t>
      </w:r>
    </w:p>
    <w:p w14:paraId="3284AC8B" w14:textId="77777777" w:rsidR="008D3F14" w:rsidRPr="004F0018" w:rsidRDefault="008D3F14" w:rsidP="007D65BC">
      <w:pPr>
        <w:spacing w:after="0" w:line="240" w:lineRule="auto"/>
        <w:ind w:left="567" w:right="567"/>
        <w:jc w:val="both"/>
        <w:rPr>
          <w:rFonts w:ascii="Arial Narrow" w:eastAsia="Aptos" w:hAnsi="Arial Narrow" w:cs="Arial"/>
          <w:i/>
          <w:iCs/>
          <w:kern w:val="2"/>
          <w:sz w:val="20"/>
          <w:szCs w:val="20"/>
          <w:lang w:val="es-ES" w:eastAsia="en-US"/>
          <w14:ligatures w14:val="standardContextual"/>
        </w:rPr>
      </w:pPr>
    </w:p>
    <w:p w14:paraId="18DBCE48" w14:textId="77777777" w:rsidR="00F47F70" w:rsidRPr="004F0018" w:rsidRDefault="00F47F70" w:rsidP="007D65BC">
      <w:pPr>
        <w:pStyle w:val="Prrafodelista"/>
        <w:numPr>
          <w:ilvl w:val="0"/>
          <w:numId w:val="5"/>
        </w:numPr>
        <w:spacing w:after="0" w:line="240" w:lineRule="auto"/>
        <w:ind w:left="567" w:right="567"/>
        <w:jc w:val="both"/>
        <w:rPr>
          <w:rFonts w:ascii="Arial Narrow" w:eastAsia="Aptos" w:hAnsi="Arial Narrow" w:cs="Arial"/>
          <w:i/>
          <w:iCs/>
          <w:kern w:val="2"/>
          <w:sz w:val="20"/>
          <w:szCs w:val="20"/>
          <w:lang w:val="es-ES" w:eastAsia="en-US"/>
          <w14:ligatures w14:val="standardContextual"/>
        </w:rPr>
      </w:pPr>
      <w:r w:rsidRPr="004F0018">
        <w:rPr>
          <w:rFonts w:ascii="Arial Narrow" w:eastAsia="Aptos" w:hAnsi="Arial Narrow" w:cs="Arial"/>
          <w:i/>
          <w:iCs/>
          <w:kern w:val="2"/>
          <w:sz w:val="20"/>
          <w:szCs w:val="20"/>
          <w:lang w:val="es-ES" w:eastAsia="en-US"/>
          <w14:ligatures w14:val="standardContextual"/>
        </w:rPr>
        <w:t>Tal actuación deberá ser incluida en los puntos del orden del día de la referida sesión ordinaria de cabildo, haciéndose constar en el acta que con motivo de eso se realice.</w:t>
      </w:r>
    </w:p>
    <w:p w14:paraId="2A310724" w14:textId="77777777" w:rsidR="008D3F14" w:rsidRPr="004F0018" w:rsidRDefault="008D3F14" w:rsidP="007D65BC">
      <w:pPr>
        <w:pStyle w:val="Prrafodelista"/>
        <w:spacing w:after="0" w:line="240" w:lineRule="auto"/>
        <w:ind w:left="567" w:right="567"/>
        <w:jc w:val="both"/>
        <w:rPr>
          <w:rFonts w:ascii="Arial Narrow" w:eastAsia="Aptos" w:hAnsi="Arial Narrow" w:cs="Arial"/>
          <w:i/>
          <w:iCs/>
          <w:kern w:val="2"/>
          <w:sz w:val="20"/>
          <w:szCs w:val="20"/>
          <w:lang w:val="es-ES" w:eastAsia="en-US"/>
          <w14:ligatures w14:val="standardContextual"/>
        </w:rPr>
      </w:pPr>
    </w:p>
    <w:p w14:paraId="43856038" w14:textId="77777777" w:rsidR="00F47F70" w:rsidRPr="004F0018" w:rsidRDefault="00F47F70" w:rsidP="007D65BC">
      <w:pPr>
        <w:pStyle w:val="Prrafodelista"/>
        <w:numPr>
          <w:ilvl w:val="0"/>
          <w:numId w:val="5"/>
        </w:numPr>
        <w:spacing w:after="0" w:line="240" w:lineRule="auto"/>
        <w:ind w:left="567" w:right="567"/>
        <w:jc w:val="both"/>
        <w:rPr>
          <w:rFonts w:ascii="Arial Narrow" w:eastAsia="Aptos" w:hAnsi="Arial Narrow" w:cs="Arial"/>
          <w:i/>
          <w:iCs/>
          <w:kern w:val="2"/>
          <w:sz w:val="20"/>
          <w:szCs w:val="20"/>
          <w:lang w:val="es-ES" w:eastAsia="en-US"/>
          <w14:ligatures w14:val="standardContextual"/>
        </w:rPr>
      </w:pPr>
      <w:r w:rsidRPr="004F0018">
        <w:rPr>
          <w:rFonts w:ascii="Arial Narrow" w:eastAsia="Aptos" w:hAnsi="Arial Narrow" w:cs="Arial"/>
          <w:i/>
          <w:iCs/>
          <w:kern w:val="2"/>
          <w:sz w:val="20"/>
          <w:szCs w:val="20"/>
          <w:lang w:val="es-ES" w:eastAsia="en-US"/>
          <w14:ligatures w14:val="standardContextual"/>
        </w:rPr>
        <w:lastRenderedPageBreak/>
        <w:t>La información deberá ser proveída y suscrita por el Presidente Municipal.</w:t>
      </w:r>
    </w:p>
    <w:p w14:paraId="31BF4D45" w14:textId="77777777" w:rsidR="008D3F14" w:rsidRPr="004F0018" w:rsidRDefault="008D3F14" w:rsidP="007D65BC">
      <w:pPr>
        <w:spacing w:after="0" w:line="240" w:lineRule="auto"/>
        <w:ind w:left="567" w:right="567"/>
        <w:jc w:val="both"/>
        <w:rPr>
          <w:rFonts w:ascii="Arial Narrow" w:eastAsia="Aptos" w:hAnsi="Arial Narrow" w:cs="Arial"/>
          <w:i/>
          <w:iCs/>
          <w:kern w:val="2"/>
          <w:sz w:val="20"/>
          <w:szCs w:val="20"/>
          <w:lang w:val="es-ES" w:eastAsia="en-US"/>
          <w14:ligatures w14:val="standardContextual"/>
        </w:rPr>
      </w:pPr>
    </w:p>
    <w:p w14:paraId="6EC929CB" w14:textId="77777777" w:rsidR="00F47F70" w:rsidRDefault="00F47F70" w:rsidP="007D65BC">
      <w:pPr>
        <w:pStyle w:val="Prrafodelista"/>
        <w:numPr>
          <w:ilvl w:val="0"/>
          <w:numId w:val="5"/>
        </w:numPr>
        <w:spacing w:after="0" w:line="240" w:lineRule="auto"/>
        <w:ind w:left="567" w:right="567"/>
        <w:jc w:val="both"/>
        <w:rPr>
          <w:rFonts w:ascii="Arial Narrow" w:eastAsia="Aptos" w:hAnsi="Arial Narrow" w:cs="Arial"/>
          <w:i/>
          <w:iCs/>
          <w:kern w:val="2"/>
          <w:sz w:val="20"/>
          <w:szCs w:val="20"/>
          <w:lang w:val="es-ES" w:eastAsia="en-US"/>
          <w14:ligatures w14:val="standardContextual"/>
        </w:rPr>
      </w:pPr>
      <w:r w:rsidRPr="004F0018">
        <w:rPr>
          <w:rFonts w:ascii="Arial Narrow" w:eastAsia="Aptos" w:hAnsi="Arial Narrow" w:cs="Arial"/>
          <w:i/>
          <w:iCs/>
          <w:kern w:val="2"/>
          <w:sz w:val="20"/>
          <w:szCs w:val="20"/>
          <w:lang w:val="es-ES" w:eastAsia="en-US"/>
          <w14:ligatures w14:val="standardContextual"/>
        </w:rPr>
        <w:t xml:space="preserve">Para efecto de que se lleven a cabo tales actuaciones, </w:t>
      </w:r>
      <w:r w:rsidRPr="004F0018">
        <w:rPr>
          <w:rFonts w:ascii="Arial Narrow" w:eastAsia="Aptos" w:hAnsi="Arial Narrow" w:cs="Arial"/>
          <w:b/>
          <w:bCs/>
          <w:i/>
          <w:iCs/>
          <w:kern w:val="2"/>
          <w:sz w:val="20"/>
          <w:szCs w:val="20"/>
          <w:lang w:val="es-ES" w:eastAsia="en-US"/>
          <w14:ligatures w14:val="standardContextual"/>
        </w:rPr>
        <w:t>se vincula a las y los integrantes de cabildo</w:t>
      </w:r>
      <w:r w:rsidRPr="004F0018">
        <w:rPr>
          <w:rStyle w:val="Refdenotaalpie"/>
          <w:rFonts w:ascii="Arial Narrow" w:eastAsia="Aptos" w:hAnsi="Arial Narrow" w:cs="Arial"/>
          <w:b/>
          <w:bCs/>
          <w:i/>
          <w:iCs/>
          <w:kern w:val="2"/>
          <w:sz w:val="20"/>
          <w:szCs w:val="20"/>
          <w:lang w:val="es-ES" w:eastAsia="en-US"/>
          <w14:ligatures w14:val="standardContextual"/>
        </w:rPr>
        <w:footnoteReference w:id="44"/>
      </w:r>
      <w:r w:rsidRPr="004F0018">
        <w:rPr>
          <w:rFonts w:ascii="Arial Narrow" w:eastAsia="Aptos" w:hAnsi="Arial Narrow" w:cs="Arial"/>
          <w:i/>
          <w:iCs/>
          <w:kern w:val="2"/>
          <w:sz w:val="20"/>
          <w:szCs w:val="20"/>
          <w:lang w:val="es-ES" w:eastAsia="en-US"/>
          <w14:ligatures w14:val="standardContextual"/>
        </w:rPr>
        <w:t>, a fin de que vigilen el debido cumplimiento por parte del Presidente Municipal</w:t>
      </w:r>
      <w:r w:rsidRPr="004F0018">
        <w:rPr>
          <w:rStyle w:val="Refdenotaalpie"/>
          <w:rFonts w:ascii="Arial Narrow" w:eastAsia="Aptos" w:hAnsi="Arial Narrow" w:cs="Arial"/>
          <w:i/>
          <w:iCs/>
          <w:kern w:val="2"/>
          <w:sz w:val="20"/>
          <w:szCs w:val="20"/>
          <w:lang w:val="es-ES" w:eastAsia="en-US"/>
          <w14:ligatures w14:val="standardContextual"/>
        </w:rPr>
        <w:footnoteReference w:id="45"/>
      </w:r>
      <w:r w:rsidRPr="004F0018">
        <w:rPr>
          <w:rFonts w:ascii="Arial Narrow" w:eastAsia="Aptos" w:hAnsi="Arial Narrow" w:cs="Arial"/>
          <w:i/>
          <w:iCs/>
          <w:kern w:val="2"/>
          <w:sz w:val="20"/>
          <w:szCs w:val="20"/>
          <w:lang w:val="es-ES" w:eastAsia="en-US"/>
          <w14:ligatures w14:val="standardContextual"/>
        </w:rPr>
        <w:t>.</w:t>
      </w:r>
    </w:p>
    <w:p w14:paraId="4EDC883B" w14:textId="77777777" w:rsidR="00033AF2" w:rsidRPr="00033AF2" w:rsidRDefault="00033AF2" w:rsidP="00033AF2">
      <w:pPr>
        <w:spacing w:after="0" w:line="240" w:lineRule="auto"/>
        <w:ind w:right="567"/>
        <w:jc w:val="both"/>
        <w:rPr>
          <w:rFonts w:ascii="Arial Narrow" w:eastAsia="Aptos" w:hAnsi="Arial Narrow" w:cs="Arial"/>
          <w:i/>
          <w:iCs/>
          <w:kern w:val="2"/>
          <w:sz w:val="20"/>
          <w:szCs w:val="20"/>
          <w:lang w:val="es-ES" w:eastAsia="en-US"/>
          <w14:ligatures w14:val="standardContextual"/>
        </w:rPr>
      </w:pPr>
    </w:p>
    <w:p w14:paraId="36554EB4" w14:textId="77777777" w:rsidR="00F47F70" w:rsidRPr="004F0018" w:rsidRDefault="00F47F70" w:rsidP="008D3F14">
      <w:pPr>
        <w:pStyle w:val="Prrafodelista"/>
        <w:numPr>
          <w:ilvl w:val="0"/>
          <w:numId w:val="5"/>
        </w:numPr>
        <w:spacing w:after="0" w:line="240" w:lineRule="auto"/>
        <w:ind w:left="567" w:right="567"/>
        <w:jc w:val="both"/>
        <w:rPr>
          <w:rFonts w:ascii="Arial Narrow" w:eastAsia="Aptos" w:hAnsi="Arial Narrow" w:cs="Arial"/>
          <w:i/>
          <w:iCs/>
          <w:kern w:val="2"/>
          <w:sz w:val="20"/>
          <w:szCs w:val="20"/>
          <w:lang w:val="es-ES" w:eastAsia="en-US"/>
          <w14:ligatures w14:val="standardContextual"/>
        </w:rPr>
      </w:pPr>
      <w:r w:rsidRPr="004F0018">
        <w:rPr>
          <w:rFonts w:ascii="Arial Narrow" w:eastAsia="Aptos" w:hAnsi="Arial Narrow" w:cs="Arial"/>
          <w:i/>
          <w:iCs/>
          <w:kern w:val="2"/>
          <w:sz w:val="20"/>
          <w:szCs w:val="20"/>
          <w:lang w:val="es-ES" w:eastAsia="en-US"/>
          <w14:ligatures w14:val="standardContextual"/>
        </w:rPr>
        <w:t>Se vincula a la actora en su carácter de regidora del Ayuntamiento para que acuda a la sesión de cabildo a recibir la información precisada.</w:t>
      </w:r>
    </w:p>
    <w:p w14:paraId="3AC73528" w14:textId="77777777" w:rsidR="008D3F14" w:rsidRPr="004F0018" w:rsidRDefault="008D3F14" w:rsidP="008D3F14">
      <w:pPr>
        <w:pStyle w:val="Prrafodelista"/>
        <w:spacing w:after="0" w:line="240" w:lineRule="auto"/>
        <w:ind w:left="567" w:right="567"/>
        <w:jc w:val="both"/>
        <w:rPr>
          <w:rFonts w:ascii="Arial Narrow" w:eastAsia="Aptos" w:hAnsi="Arial Narrow" w:cs="Arial"/>
          <w:i/>
          <w:iCs/>
          <w:kern w:val="2"/>
          <w:sz w:val="20"/>
          <w:szCs w:val="20"/>
          <w:lang w:val="es-ES" w:eastAsia="en-US"/>
          <w14:ligatures w14:val="standardContextual"/>
        </w:rPr>
      </w:pPr>
    </w:p>
    <w:p w14:paraId="064CD5A1" w14:textId="7B418662" w:rsidR="008D3F14" w:rsidRPr="004F0018" w:rsidRDefault="00F47F70" w:rsidP="008D3F14">
      <w:pPr>
        <w:pStyle w:val="Prrafodelista"/>
        <w:numPr>
          <w:ilvl w:val="0"/>
          <w:numId w:val="5"/>
        </w:numPr>
        <w:spacing w:after="0" w:line="240" w:lineRule="auto"/>
        <w:ind w:left="567" w:right="567"/>
        <w:jc w:val="both"/>
        <w:rPr>
          <w:rFonts w:ascii="Arial Narrow" w:eastAsia="Aptos" w:hAnsi="Arial Narrow" w:cs="Arial"/>
          <w:i/>
          <w:iCs/>
          <w:kern w:val="2"/>
          <w:sz w:val="20"/>
          <w:szCs w:val="20"/>
          <w:lang w:val="es-ES" w:eastAsia="en-US"/>
          <w14:ligatures w14:val="standardContextual"/>
        </w:rPr>
      </w:pPr>
      <w:r w:rsidRPr="004F0018">
        <w:rPr>
          <w:rFonts w:ascii="Arial Narrow" w:eastAsia="Aptos" w:hAnsi="Arial Narrow" w:cs="Arial"/>
          <w:i/>
          <w:iCs/>
          <w:kern w:val="2"/>
          <w:sz w:val="20"/>
          <w:szCs w:val="20"/>
          <w:lang w:val="es-ES" w:eastAsia="en-US"/>
          <w14:ligatures w14:val="standardContextual"/>
        </w:rPr>
        <w:t>Realizadas las actuaciones anteriores, y dentro de los dos días hábiles siguientes, el Presidente Municipal deberá informar a este Tribunal Electoral del cumplimiento realizado, debiendo acompañar original o copia certificada de las constancias que acrediten de manera fehaciente tal situación.</w:t>
      </w:r>
    </w:p>
    <w:p w14:paraId="018FD78C" w14:textId="77777777" w:rsidR="008D3F14" w:rsidRPr="004F0018" w:rsidRDefault="008D3F14" w:rsidP="008D3F14">
      <w:pPr>
        <w:pStyle w:val="Prrafodelista"/>
        <w:spacing w:after="0" w:line="240" w:lineRule="auto"/>
        <w:ind w:left="567" w:right="567"/>
        <w:jc w:val="both"/>
        <w:rPr>
          <w:rFonts w:ascii="Arial Narrow" w:eastAsia="Aptos" w:hAnsi="Arial Narrow" w:cs="Arial"/>
          <w:i/>
          <w:iCs/>
          <w:kern w:val="2"/>
          <w:sz w:val="20"/>
          <w:szCs w:val="20"/>
          <w:lang w:val="es-ES" w:eastAsia="en-US"/>
          <w14:ligatures w14:val="standardContextual"/>
        </w:rPr>
      </w:pPr>
    </w:p>
    <w:p w14:paraId="5AFAF8A3" w14:textId="55FB0DB5" w:rsidR="008D3F14" w:rsidRPr="004F0018" w:rsidRDefault="00F47F70" w:rsidP="008D3F14">
      <w:pPr>
        <w:pStyle w:val="Prrafodelista"/>
        <w:numPr>
          <w:ilvl w:val="0"/>
          <w:numId w:val="5"/>
        </w:numPr>
        <w:spacing w:after="0" w:line="240" w:lineRule="auto"/>
        <w:ind w:left="567" w:right="567"/>
        <w:jc w:val="both"/>
        <w:rPr>
          <w:rFonts w:ascii="Arial Narrow" w:eastAsia="Aptos" w:hAnsi="Arial Narrow" w:cs="Arial"/>
          <w:i/>
          <w:iCs/>
          <w:kern w:val="2"/>
          <w:sz w:val="20"/>
          <w:szCs w:val="20"/>
          <w:lang w:val="es-ES" w:eastAsia="en-US"/>
          <w14:ligatures w14:val="standardContextual"/>
        </w:rPr>
      </w:pPr>
      <w:r w:rsidRPr="004F0018">
        <w:rPr>
          <w:rFonts w:ascii="Arial Narrow" w:eastAsia="Aptos" w:hAnsi="Arial Narrow" w:cs="Arial"/>
          <w:b/>
          <w:bCs/>
          <w:i/>
          <w:iCs/>
          <w:kern w:val="2"/>
          <w:sz w:val="20"/>
          <w:szCs w:val="20"/>
          <w:lang w:val="es-ES" w:eastAsia="en-US"/>
          <w14:ligatures w14:val="standardContextual"/>
        </w:rPr>
        <w:t>Acciones que el Presidente Municipal deberá de realizar con la subsistencia de los apercibimientos realizados en el acuerdo de cumplimiento parcial</w:t>
      </w:r>
      <w:r w:rsidRPr="004F0018">
        <w:rPr>
          <w:rFonts w:ascii="Arial Narrow" w:eastAsia="Aptos" w:hAnsi="Arial Narrow" w:cs="Arial"/>
          <w:i/>
          <w:iCs/>
          <w:kern w:val="2"/>
          <w:sz w:val="20"/>
          <w:szCs w:val="20"/>
          <w:lang w:val="es-ES" w:eastAsia="en-US"/>
          <w14:ligatures w14:val="standardContextual"/>
        </w:rPr>
        <w:t>, esto es, multa de hasta por cien veces el valor diario de la UMA o hasta el doble en caso de reincidencia, vista a la Fiscalía General del Estado por la probable comisión de delitos contra la administración de justicia, establecidos en el artículo 260 del Código Penal para el Estado de Michoacán de Ocampo, así como el hacerlo del conocimiento de la Presidencia de la Mesa Directiva del Congreso del Estado para los efectos a que haya lugar.</w:t>
      </w:r>
    </w:p>
    <w:p w14:paraId="2F6F46C6" w14:textId="77777777" w:rsidR="008D3F14" w:rsidRPr="004F0018" w:rsidRDefault="008D3F14" w:rsidP="008D3F14">
      <w:pPr>
        <w:pStyle w:val="Prrafodelista"/>
        <w:spacing w:after="0" w:line="240" w:lineRule="auto"/>
        <w:ind w:left="567" w:right="567"/>
        <w:jc w:val="both"/>
        <w:rPr>
          <w:rFonts w:ascii="Arial Narrow" w:eastAsia="Aptos" w:hAnsi="Arial Narrow" w:cs="Arial"/>
          <w:i/>
          <w:iCs/>
          <w:kern w:val="2"/>
          <w:sz w:val="20"/>
          <w:szCs w:val="20"/>
          <w:lang w:val="es-ES" w:eastAsia="en-US"/>
          <w14:ligatures w14:val="standardContextual"/>
        </w:rPr>
      </w:pPr>
    </w:p>
    <w:p w14:paraId="0DC4807B" w14:textId="6359AD92" w:rsidR="008D3F14" w:rsidRPr="004F0018" w:rsidRDefault="00F47F70" w:rsidP="008D3F14">
      <w:pPr>
        <w:pStyle w:val="Prrafodelista"/>
        <w:numPr>
          <w:ilvl w:val="0"/>
          <w:numId w:val="5"/>
        </w:numPr>
        <w:spacing w:after="0" w:line="240" w:lineRule="auto"/>
        <w:ind w:left="567" w:right="567"/>
        <w:jc w:val="both"/>
        <w:rPr>
          <w:rFonts w:ascii="Arial Narrow" w:eastAsia="Aptos" w:hAnsi="Arial Narrow" w:cs="Arial"/>
          <w:i/>
          <w:iCs/>
          <w:kern w:val="2"/>
          <w:sz w:val="20"/>
          <w:szCs w:val="20"/>
          <w:lang w:val="es-ES" w:eastAsia="en-US"/>
          <w14:ligatures w14:val="standardContextual"/>
        </w:rPr>
      </w:pPr>
      <w:r w:rsidRPr="004F0018">
        <w:rPr>
          <w:rFonts w:ascii="Arial Narrow" w:eastAsia="Aptos" w:hAnsi="Arial Narrow" w:cs="Arial"/>
          <w:i/>
          <w:iCs/>
          <w:kern w:val="2"/>
          <w:sz w:val="20"/>
          <w:szCs w:val="20"/>
          <w:lang w:val="es-ES" w:eastAsia="en-US"/>
          <w14:ligatures w14:val="standardContextual"/>
        </w:rPr>
        <w:t xml:space="preserve">Se apercibe a las </w:t>
      </w:r>
      <w:r w:rsidRPr="004F0018">
        <w:rPr>
          <w:rFonts w:ascii="Arial Narrow" w:eastAsia="Aptos" w:hAnsi="Arial Narrow" w:cs="Arial"/>
          <w:b/>
          <w:bCs/>
          <w:i/>
          <w:iCs/>
          <w:kern w:val="2"/>
          <w:sz w:val="20"/>
          <w:szCs w:val="20"/>
          <w:lang w:val="es-ES" w:eastAsia="en-US"/>
          <w14:ligatures w14:val="standardContextual"/>
        </w:rPr>
        <w:t xml:space="preserve">autoridades vinculadas integrantes del Ayuntamiento </w:t>
      </w:r>
      <w:r w:rsidRPr="004F0018">
        <w:rPr>
          <w:rFonts w:ascii="Arial Narrow" w:eastAsia="Aptos" w:hAnsi="Arial Narrow" w:cs="Arial"/>
          <w:i/>
          <w:iCs/>
          <w:kern w:val="2"/>
          <w:sz w:val="20"/>
          <w:szCs w:val="20"/>
          <w:lang w:val="es-ES" w:eastAsia="en-US"/>
          <w14:ligatures w14:val="standardContextual"/>
        </w:rPr>
        <w:t>que, de no cumplir con lo ordenado en tiempo y forma, se les podrá aplicar, en su caso, el medio de apremio establecido en el artículo 44, fracción I, de la Ley de Justicia Electoral, consistente en una multa hasta por cien veces el valor diario de la UMA, la cual será de manera individual y pagada con su propio peculio.</w:t>
      </w:r>
    </w:p>
    <w:p w14:paraId="78631FB6" w14:textId="77777777" w:rsidR="008D3F14" w:rsidRPr="004F0018" w:rsidRDefault="008D3F14" w:rsidP="008D3F14">
      <w:pPr>
        <w:pStyle w:val="Prrafodelista"/>
        <w:spacing w:after="0" w:line="240" w:lineRule="auto"/>
        <w:ind w:left="567" w:right="567"/>
        <w:jc w:val="both"/>
        <w:rPr>
          <w:rFonts w:ascii="Arial Narrow" w:eastAsia="Aptos" w:hAnsi="Arial Narrow" w:cs="Arial"/>
          <w:i/>
          <w:iCs/>
          <w:kern w:val="2"/>
          <w:sz w:val="20"/>
          <w:szCs w:val="20"/>
          <w:lang w:val="es-ES" w:eastAsia="en-US"/>
          <w14:ligatures w14:val="standardContextual"/>
        </w:rPr>
      </w:pPr>
    </w:p>
    <w:p w14:paraId="6E920DFA" w14:textId="2765983D" w:rsidR="00100EBC" w:rsidRPr="004F0018" w:rsidRDefault="00F47F70" w:rsidP="00553503">
      <w:pPr>
        <w:pStyle w:val="Prrafodelista"/>
        <w:numPr>
          <w:ilvl w:val="0"/>
          <w:numId w:val="5"/>
        </w:numPr>
        <w:spacing w:after="0" w:line="240" w:lineRule="auto"/>
        <w:ind w:left="567" w:right="567"/>
        <w:jc w:val="both"/>
        <w:rPr>
          <w:rFonts w:ascii="Arial Narrow" w:eastAsia="Aptos" w:hAnsi="Arial Narrow" w:cs="Arial"/>
          <w:i/>
          <w:iCs/>
          <w:kern w:val="2"/>
          <w:sz w:val="20"/>
          <w:szCs w:val="20"/>
          <w:lang w:val="es-ES" w:eastAsia="en-US"/>
          <w14:ligatures w14:val="standardContextual"/>
        </w:rPr>
      </w:pPr>
      <w:r w:rsidRPr="004F0018">
        <w:rPr>
          <w:rFonts w:ascii="Arial Narrow" w:eastAsia="Aptos" w:hAnsi="Arial Narrow" w:cs="Arial"/>
          <w:b/>
          <w:bCs/>
          <w:i/>
          <w:iCs/>
          <w:kern w:val="2"/>
          <w:sz w:val="20"/>
          <w:szCs w:val="20"/>
          <w:lang w:val="es-ES" w:eastAsia="en-US"/>
          <w14:ligatures w14:val="standardContextual"/>
        </w:rPr>
        <w:t>Se apercibe a la actora</w:t>
      </w:r>
      <w:r w:rsidRPr="004F0018">
        <w:rPr>
          <w:rFonts w:ascii="Arial Narrow" w:eastAsia="Aptos" w:hAnsi="Arial Narrow" w:cs="Arial"/>
          <w:i/>
          <w:iCs/>
          <w:kern w:val="2"/>
          <w:sz w:val="20"/>
          <w:szCs w:val="20"/>
          <w:lang w:val="es-ES" w:eastAsia="en-US"/>
          <w14:ligatures w14:val="standardContextual"/>
        </w:rPr>
        <w:t xml:space="preserve"> que en el caso de no asista a la sesión de cabildo para tal efecto programada o a negarse a recibir la información, esta se tendrá por entregada formalmente.</w:t>
      </w:r>
    </w:p>
    <w:p w14:paraId="629657A2" w14:textId="1801B1C8" w:rsidR="00EE63BD" w:rsidRDefault="00EF3E81" w:rsidP="008D44A5">
      <w:pPr>
        <w:pStyle w:val="Ttulo2"/>
        <w:spacing w:before="100" w:beforeAutospacing="1" w:after="100" w:afterAutospacing="1" w:line="360" w:lineRule="auto"/>
        <w:jc w:val="both"/>
        <w:rPr>
          <w:rFonts w:ascii="Arial" w:eastAsia="Arial" w:hAnsi="Arial" w:cs="Arial"/>
          <w:b/>
          <w:color w:val="000000"/>
          <w:sz w:val="24"/>
          <w:szCs w:val="24"/>
        </w:rPr>
      </w:pPr>
      <w:bookmarkStart w:id="5" w:name="_heading=h.h7qt6okuolua" w:colFirst="0" w:colLast="0"/>
      <w:bookmarkStart w:id="6" w:name="_Toc214367109"/>
      <w:bookmarkEnd w:id="5"/>
      <w:r w:rsidRPr="004F0018">
        <w:rPr>
          <w:rFonts w:ascii="Arial" w:eastAsia="Arial" w:hAnsi="Arial" w:cs="Arial"/>
          <w:b/>
          <w:color w:val="000000"/>
          <w:sz w:val="24"/>
          <w:szCs w:val="24"/>
        </w:rPr>
        <w:t>3</w:t>
      </w:r>
      <w:r w:rsidR="00BC1E65" w:rsidRPr="004F0018">
        <w:rPr>
          <w:rFonts w:ascii="Arial" w:eastAsia="Arial" w:hAnsi="Arial" w:cs="Arial"/>
          <w:b/>
          <w:color w:val="000000"/>
          <w:sz w:val="24"/>
          <w:szCs w:val="24"/>
        </w:rPr>
        <w:t xml:space="preserve">.2 </w:t>
      </w:r>
      <w:r w:rsidR="00A30E55" w:rsidRPr="004F0018">
        <w:rPr>
          <w:rFonts w:ascii="Arial" w:eastAsia="Arial" w:hAnsi="Arial" w:cs="Arial"/>
          <w:b/>
          <w:color w:val="000000"/>
          <w:sz w:val="24"/>
          <w:szCs w:val="24"/>
        </w:rPr>
        <w:t>Constancias que obran en el expediente</w:t>
      </w:r>
      <w:bookmarkEnd w:id="6"/>
    </w:p>
    <w:p w14:paraId="77FAB101" w14:textId="2E46C31B" w:rsidR="007D0C1B" w:rsidRPr="007D0C1B" w:rsidRDefault="00BA2A84" w:rsidP="00BE3887">
      <w:pPr>
        <w:pStyle w:val="Prrafodelista"/>
        <w:numPr>
          <w:ilvl w:val="0"/>
          <w:numId w:val="7"/>
        </w:numPr>
        <w:pBdr>
          <w:top w:val="nil"/>
          <w:left w:val="nil"/>
          <w:bottom w:val="nil"/>
          <w:right w:val="nil"/>
          <w:between w:val="nil"/>
        </w:pBdr>
        <w:spacing w:before="100" w:beforeAutospacing="1" w:after="100" w:afterAutospacing="1" w:line="360" w:lineRule="auto"/>
        <w:jc w:val="both"/>
        <w:rPr>
          <w:rFonts w:ascii="Arial" w:eastAsia="Arial" w:hAnsi="Arial" w:cs="Arial"/>
          <w:b/>
          <w:sz w:val="24"/>
          <w:szCs w:val="24"/>
        </w:rPr>
      </w:pPr>
      <w:r w:rsidRPr="004F0018">
        <w:rPr>
          <w:rFonts w:ascii="Arial" w:eastAsia="Arial" w:hAnsi="Arial" w:cs="Arial"/>
          <w:sz w:val="24"/>
          <w:szCs w:val="24"/>
        </w:rPr>
        <w:t xml:space="preserve">Escrito signado por el </w:t>
      </w:r>
      <w:r w:rsidRPr="004F0018">
        <w:rPr>
          <w:rFonts w:ascii="Arial" w:eastAsia="Arial" w:hAnsi="Arial" w:cs="Arial"/>
          <w:i/>
          <w:iCs/>
          <w:sz w:val="24"/>
          <w:szCs w:val="24"/>
        </w:rPr>
        <w:t>Presidente Municipal</w:t>
      </w:r>
      <w:r w:rsidRPr="004F0018">
        <w:rPr>
          <w:rFonts w:ascii="Arial" w:eastAsia="Arial" w:hAnsi="Arial" w:cs="Arial"/>
          <w:sz w:val="24"/>
          <w:szCs w:val="24"/>
        </w:rPr>
        <w:t>, por</w:t>
      </w:r>
      <w:r w:rsidRPr="007D0C1B">
        <w:rPr>
          <w:rFonts w:ascii="Arial" w:eastAsia="Arial" w:hAnsi="Arial" w:cs="Arial"/>
          <w:sz w:val="24"/>
          <w:szCs w:val="24"/>
        </w:rPr>
        <w:t xml:space="preserve"> el que</w:t>
      </w:r>
      <w:r w:rsidR="008A75EA">
        <w:rPr>
          <w:rFonts w:ascii="Arial" w:eastAsia="Arial" w:hAnsi="Arial" w:cs="Arial"/>
          <w:sz w:val="24"/>
          <w:szCs w:val="24"/>
        </w:rPr>
        <w:t xml:space="preserve"> informa haber dado cumplimiento a lo ordenado</w:t>
      </w:r>
      <w:r w:rsidR="00FB7069">
        <w:rPr>
          <w:rFonts w:ascii="Arial" w:eastAsia="Arial" w:hAnsi="Arial" w:cs="Arial"/>
          <w:sz w:val="24"/>
          <w:szCs w:val="24"/>
        </w:rPr>
        <w:t xml:space="preserve">, al cual </w:t>
      </w:r>
      <w:r w:rsidR="008A75EA">
        <w:rPr>
          <w:rFonts w:ascii="Arial" w:eastAsia="Arial" w:hAnsi="Arial" w:cs="Arial"/>
          <w:sz w:val="24"/>
          <w:szCs w:val="24"/>
        </w:rPr>
        <w:t>adjuntó</w:t>
      </w:r>
      <w:r w:rsidR="00FD5761">
        <w:rPr>
          <w:rStyle w:val="Refdenotaalpie"/>
          <w:rFonts w:ascii="Arial" w:eastAsia="Arial" w:hAnsi="Arial" w:cs="Arial"/>
          <w:color w:val="000000"/>
          <w:sz w:val="24"/>
          <w:szCs w:val="24"/>
        </w:rPr>
        <w:footnoteReference w:id="46"/>
      </w:r>
      <w:r w:rsidR="007D0C1B" w:rsidRPr="007D0C1B">
        <w:rPr>
          <w:rFonts w:ascii="Arial" w:eastAsia="Arial" w:hAnsi="Arial" w:cs="Arial"/>
          <w:color w:val="000000"/>
          <w:sz w:val="24"/>
          <w:szCs w:val="24"/>
        </w:rPr>
        <w:t>:</w:t>
      </w:r>
    </w:p>
    <w:p w14:paraId="6AEFFAD3" w14:textId="77777777" w:rsidR="007D0C1B" w:rsidRPr="007D0C1B" w:rsidRDefault="007D0C1B" w:rsidP="00BE3887">
      <w:pPr>
        <w:pStyle w:val="Prrafodelista"/>
        <w:pBdr>
          <w:top w:val="nil"/>
          <w:left w:val="nil"/>
          <w:bottom w:val="nil"/>
          <w:right w:val="nil"/>
          <w:between w:val="nil"/>
        </w:pBdr>
        <w:spacing w:before="100" w:beforeAutospacing="1" w:after="100" w:afterAutospacing="1" w:line="360" w:lineRule="auto"/>
        <w:jc w:val="both"/>
        <w:rPr>
          <w:rFonts w:ascii="Arial" w:eastAsia="Arial" w:hAnsi="Arial" w:cs="Arial"/>
          <w:b/>
          <w:sz w:val="24"/>
          <w:szCs w:val="24"/>
        </w:rPr>
      </w:pPr>
    </w:p>
    <w:p w14:paraId="6203BC7E" w14:textId="66B09DCC" w:rsidR="007D0C1B" w:rsidRPr="004F0018" w:rsidRDefault="007D0C1B" w:rsidP="00BE3887">
      <w:pPr>
        <w:pStyle w:val="Prrafodelista"/>
        <w:numPr>
          <w:ilvl w:val="0"/>
          <w:numId w:val="10"/>
        </w:numPr>
        <w:pBdr>
          <w:top w:val="nil"/>
          <w:left w:val="nil"/>
          <w:bottom w:val="nil"/>
          <w:right w:val="nil"/>
          <w:between w:val="nil"/>
        </w:pBdr>
        <w:spacing w:before="100" w:beforeAutospacing="1" w:after="100" w:afterAutospacing="1" w:line="360" w:lineRule="auto"/>
        <w:jc w:val="both"/>
        <w:rPr>
          <w:rFonts w:ascii="Arial" w:eastAsia="Arial" w:hAnsi="Arial" w:cs="Arial"/>
          <w:b/>
          <w:sz w:val="24"/>
          <w:szCs w:val="24"/>
        </w:rPr>
      </w:pPr>
      <w:r w:rsidRPr="004F0018">
        <w:rPr>
          <w:rFonts w:ascii="Arial" w:eastAsia="Arial" w:hAnsi="Arial" w:cs="Arial"/>
          <w:color w:val="000000"/>
          <w:sz w:val="24"/>
          <w:szCs w:val="24"/>
        </w:rPr>
        <w:t>C</w:t>
      </w:r>
      <w:r w:rsidR="00BA2A84" w:rsidRPr="004F0018">
        <w:rPr>
          <w:rFonts w:ascii="Arial" w:eastAsia="Arial" w:hAnsi="Arial" w:cs="Arial"/>
          <w:color w:val="000000"/>
          <w:sz w:val="24"/>
          <w:szCs w:val="24"/>
        </w:rPr>
        <w:t>opia certificada de</w:t>
      </w:r>
      <w:r w:rsidR="00355A67" w:rsidRPr="004F0018">
        <w:rPr>
          <w:rFonts w:ascii="Arial" w:eastAsia="Arial" w:hAnsi="Arial" w:cs="Arial"/>
          <w:color w:val="000000"/>
          <w:sz w:val="24"/>
          <w:szCs w:val="24"/>
        </w:rPr>
        <w:t>l</w:t>
      </w:r>
      <w:r w:rsidR="001A334E" w:rsidRPr="004F0018">
        <w:rPr>
          <w:rFonts w:ascii="Arial" w:eastAsia="Arial" w:hAnsi="Arial" w:cs="Arial"/>
          <w:color w:val="000000"/>
          <w:sz w:val="24"/>
          <w:szCs w:val="24"/>
        </w:rPr>
        <w:t xml:space="preserve"> </w:t>
      </w:r>
      <w:r w:rsidR="001A334E" w:rsidRPr="004F0018">
        <w:rPr>
          <w:rFonts w:ascii="Arial" w:eastAsia="Arial" w:hAnsi="Arial" w:cs="Arial"/>
          <w:i/>
          <w:iCs/>
          <w:color w:val="000000"/>
          <w:sz w:val="24"/>
          <w:szCs w:val="24"/>
        </w:rPr>
        <w:t>ACTA DE SESIÓN ORDINARIA 019 DEL H. AYUNTAMIENTO DE EPITACIO HUERTA, MICHOACÁN, DE FECHA 15 QUINCE DE OCTUBRE DE 2025</w:t>
      </w:r>
      <w:r w:rsidR="001A334E" w:rsidRPr="004F0018">
        <w:rPr>
          <w:rStyle w:val="Refdenotaalpie"/>
          <w:rFonts w:ascii="Arial" w:eastAsia="Arial" w:hAnsi="Arial" w:cs="Arial"/>
          <w:color w:val="000000"/>
          <w:sz w:val="24"/>
          <w:szCs w:val="24"/>
        </w:rPr>
        <w:footnoteReference w:id="47"/>
      </w:r>
      <w:r w:rsidR="001A334E" w:rsidRPr="004F0018">
        <w:rPr>
          <w:rFonts w:ascii="Arial" w:eastAsia="Arial" w:hAnsi="Arial" w:cs="Arial"/>
          <w:color w:val="000000"/>
          <w:sz w:val="24"/>
          <w:szCs w:val="24"/>
        </w:rPr>
        <w:t>.</w:t>
      </w:r>
    </w:p>
    <w:p w14:paraId="7BF9094B" w14:textId="1685BC81" w:rsidR="00FD5761" w:rsidRPr="004F0018" w:rsidRDefault="00AB7D0B" w:rsidP="00BE3887">
      <w:pPr>
        <w:pStyle w:val="Prrafodelista"/>
        <w:numPr>
          <w:ilvl w:val="0"/>
          <w:numId w:val="10"/>
        </w:numPr>
        <w:pBdr>
          <w:top w:val="nil"/>
          <w:left w:val="nil"/>
          <w:bottom w:val="nil"/>
          <w:right w:val="nil"/>
          <w:between w:val="nil"/>
        </w:pBdr>
        <w:spacing w:before="100" w:beforeAutospacing="1" w:after="100" w:afterAutospacing="1" w:line="360" w:lineRule="auto"/>
        <w:jc w:val="both"/>
        <w:rPr>
          <w:rFonts w:ascii="Arial" w:eastAsia="Arial" w:hAnsi="Arial" w:cs="Arial"/>
          <w:b/>
          <w:sz w:val="24"/>
          <w:szCs w:val="24"/>
        </w:rPr>
      </w:pPr>
      <w:r w:rsidRPr="004F0018">
        <w:rPr>
          <w:rFonts w:ascii="Arial" w:eastAsia="Arial" w:hAnsi="Arial" w:cs="Arial"/>
          <w:color w:val="000000"/>
          <w:sz w:val="24"/>
          <w:szCs w:val="24"/>
        </w:rPr>
        <w:t>Copia certificada del e</w:t>
      </w:r>
      <w:r w:rsidR="00BA2A84" w:rsidRPr="004F0018">
        <w:rPr>
          <w:rFonts w:ascii="Arial" w:eastAsia="Arial" w:hAnsi="Arial" w:cs="Arial"/>
          <w:color w:val="000000"/>
          <w:sz w:val="24"/>
          <w:szCs w:val="24"/>
        </w:rPr>
        <w:t>scrito</w:t>
      </w:r>
      <w:r w:rsidR="00154453" w:rsidRPr="004F0018">
        <w:rPr>
          <w:rFonts w:ascii="Arial" w:eastAsia="Arial" w:hAnsi="Arial" w:cs="Arial"/>
          <w:color w:val="000000"/>
          <w:sz w:val="24"/>
          <w:szCs w:val="24"/>
        </w:rPr>
        <w:t xml:space="preserve"> de quince de octubre, signado por la </w:t>
      </w:r>
      <w:r w:rsidR="00154453" w:rsidRPr="004F0018">
        <w:rPr>
          <w:rFonts w:ascii="Arial" w:eastAsia="Arial" w:hAnsi="Arial" w:cs="Arial"/>
          <w:i/>
          <w:iCs/>
          <w:color w:val="000000"/>
          <w:sz w:val="24"/>
          <w:szCs w:val="24"/>
        </w:rPr>
        <w:t xml:space="preserve">actora </w:t>
      </w:r>
      <w:r w:rsidR="00154453" w:rsidRPr="004F0018">
        <w:rPr>
          <w:rFonts w:ascii="Arial" w:eastAsia="Arial" w:hAnsi="Arial" w:cs="Arial"/>
          <w:color w:val="000000"/>
          <w:sz w:val="24"/>
          <w:szCs w:val="24"/>
        </w:rPr>
        <w:t xml:space="preserve">y dirigido a integrantes del </w:t>
      </w:r>
      <w:r w:rsidR="00154453" w:rsidRPr="004F0018">
        <w:rPr>
          <w:rFonts w:ascii="Arial" w:eastAsia="Arial" w:hAnsi="Arial" w:cs="Arial"/>
          <w:i/>
          <w:iCs/>
          <w:color w:val="000000"/>
          <w:sz w:val="24"/>
          <w:szCs w:val="24"/>
        </w:rPr>
        <w:t xml:space="preserve">Ayuntamiento, </w:t>
      </w:r>
      <w:r w:rsidR="00154453" w:rsidRPr="004F0018">
        <w:rPr>
          <w:rFonts w:ascii="Arial" w:eastAsia="Arial" w:hAnsi="Arial" w:cs="Arial"/>
          <w:iCs/>
          <w:color w:val="000000"/>
          <w:sz w:val="24"/>
          <w:szCs w:val="24"/>
        </w:rPr>
        <w:t xml:space="preserve">con atención al </w:t>
      </w:r>
      <w:r w:rsidR="00154453" w:rsidRPr="004F0018">
        <w:rPr>
          <w:rFonts w:ascii="Arial" w:eastAsia="Arial" w:hAnsi="Arial" w:cs="Arial"/>
          <w:i/>
          <w:color w:val="000000"/>
          <w:sz w:val="24"/>
          <w:szCs w:val="24"/>
        </w:rPr>
        <w:t>Secretario</w:t>
      </w:r>
      <w:r w:rsidR="00154453" w:rsidRPr="004F0018">
        <w:rPr>
          <w:rFonts w:ascii="Arial" w:eastAsia="Arial" w:hAnsi="Arial" w:cs="Arial"/>
          <w:iCs/>
          <w:color w:val="000000"/>
          <w:sz w:val="24"/>
          <w:szCs w:val="24"/>
        </w:rPr>
        <w:t xml:space="preserve">, por </w:t>
      </w:r>
      <w:r w:rsidR="00FB7069" w:rsidRPr="004F0018">
        <w:rPr>
          <w:rFonts w:ascii="Arial" w:eastAsia="Arial" w:hAnsi="Arial" w:cs="Arial"/>
          <w:iCs/>
          <w:color w:val="000000"/>
          <w:sz w:val="24"/>
          <w:szCs w:val="24"/>
        </w:rPr>
        <w:t xml:space="preserve">el que </w:t>
      </w:r>
      <w:r w:rsidR="00154453" w:rsidRPr="004F0018">
        <w:rPr>
          <w:rFonts w:ascii="Arial" w:eastAsia="Arial" w:hAnsi="Arial" w:cs="Arial"/>
          <w:iCs/>
          <w:color w:val="000000"/>
          <w:sz w:val="24"/>
          <w:szCs w:val="24"/>
        </w:rPr>
        <w:t>realiza diversas manifestaciones</w:t>
      </w:r>
      <w:r w:rsidR="00794998" w:rsidRPr="004F0018">
        <w:rPr>
          <w:rStyle w:val="Refdenotaalpie"/>
          <w:rFonts w:ascii="Arial" w:eastAsia="Arial" w:hAnsi="Arial" w:cs="Arial"/>
          <w:iCs/>
          <w:color w:val="000000"/>
          <w:sz w:val="24"/>
          <w:szCs w:val="24"/>
        </w:rPr>
        <w:footnoteReference w:id="48"/>
      </w:r>
      <w:r w:rsidR="00794998" w:rsidRPr="004F0018">
        <w:rPr>
          <w:rFonts w:ascii="Arial" w:eastAsia="Arial" w:hAnsi="Arial" w:cs="Arial"/>
          <w:color w:val="000000"/>
          <w:sz w:val="24"/>
          <w:szCs w:val="24"/>
        </w:rPr>
        <w:t>.</w:t>
      </w:r>
    </w:p>
    <w:p w14:paraId="0D82F5AE" w14:textId="3204C372" w:rsidR="00FD5761" w:rsidRPr="004F0018" w:rsidRDefault="00FD5761" w:rsidP="00BE3887">
      <w:pPr>
        <w:pStyle w:val="Prrafodelista"/>
        <w:numPr>
          <w:ilvl w:val="0"/>
          <w:numId w:val="10"/>
        </w:numPr>
        <w:pBdr>
          <w:top w:val="nil"/>
          <w:left w:val="nil"/>
          <w:bottom w:val="nil"/>
          <w:right w:val="nil"/>
          <w:between w:val="nil"/>
        </w:pBdr>
        <w:spacing w:before="100" w:beforeAutospacing="1" w:after="100" w:afterAutospacing="1" w:line="360" w:lineRule="auto"/>
        <w:jc w:val="both"/>
        <w:rPr>
          <w:rFonts w:ascii="Arial" w:eastAsia="Arial" w:hAnsi="Arial" w:cs="Arial"/>
          <w:b/>
          <w:sz w:val="24"/>
          <w:szCs w:val="24"/>
        </w:rPr>
      </w:pPr>
      <w:r w:rsidRPr="004F0018">
        <w:rPr>
          <w:rFonts w:ascii="Arial" w:eastAsia="Arial" w:hAnsi="Arial" w:cs="Arial"/>
          <w:color w:val="000000"/>
          <w:sz w:val="24"/>
          <w:szCs w:val="24"/>
        </w:rPr>
        <w:t>Memoria USB</w:t>
      </w:r>
      <w:r w:rsidR="00794998" w:rsidRPr="004F0018">
        <w:rPr>
          <w:rStyle w:val="Refdenotaalpie"/>
          <w:rFonts w:ascii="Arial" w:eastAsia="Arial" w:hAnsi="Arial" w:cs="Arial"/>
          <w:color w:val="000000"/>
          <w:sz w:val="24"/>
          <w:szCs w:val="24"/>
        </w:rPr>
        <w:footnoteReference w:id="49"/>
      </w:r>
      <w:r w:rsidRPr="004F0018">
        <w:rPr>
          <w:rFonts w:ascii="Arial" w:eastAsia="Arial" w:hAnsi="Arial" w:cs="Arial"/>
          <w:color w:val="000000"/>
          <w:sz w:val="24"/>
          <w:szCs w:val="24"/>
        </w:rPr>
        <w:t xml:space="preserve">, </w:t>
      </w:r>
      <w:r w:rsidR="00BA2A84" w:rsidRPr="004F0018">
        <w:rPr>
          <w:rFonts w:ascii="Arial" w:eastAsia="Arial" w:hAnsi="Arial" w:cs="Arial"/>
          <w:color w:val="000000"/>
          <w:sz w:val="24"/>
          <w:szCs w:val="24"/>
        </w:rPr>
        <w:t>y</w:t>
      </w:r>
    </w:p>
    <w:p w14:paraId="4EADBA0A" w14:textId="27201D18" w:rsidR="0009087D" w:rsidRPr="004F0018" w:rsidRDefault="00FD5761" w:rsidP="00BE3887">
      <w:pPr>
        <w:pStyle w:val="Prrafodelista"/>
        <w:numPr>
          <w:ilvl w:val="0"/>
          <w:numId w:val="10"/>
        </w:numPr>
        <w:pBdr>
          <w:top w:val="nil"/>
          <w:left w:val="nil"/>
          <w:bottom w:val="nil"/>
          <w:right w:val="nil"/>
          <w:between w:val="nil"/>
        </w:pBdr>
        <w:spacing w:before="100" w:beforeAutospacing="1" w:after="100" w:afterAutospacing="1" w:line="360" w:lineRule="auto"/>
        <w:jc w:val="both"/>
        <w:rPr>
          <w:rFonts w:ascii="Arial" w:eastAsia="Arial" w:hAnsi="Arial" w:cs="Arial"/>
          <w:b/>
          <w:sz w:val="24"/>
          <w:szCs w:val="24"/>
        </w:rPr>
      </w:pPr>
      <w:r w:rsidRPr="004F0018">
        <w:rPr>
          <w:rFonts w:ascii="Arial" w:eastAsia="Arial" w:hAnsi="Arial" w:cs="Arial"/>
          <w:color w:val="000000"/>
          <w:sz w:val="24"/>
          <w:szCs w:val="24"/>
        </w:rPr>
        <w:lastRenderedPageBreak/>
        <w:t>V</w:t>
      </w:r>
      <w:r w:rsidR="00BA2A84" w:rsidRPr="004F0018">
        <w:rPr>
          <w:rFonts w:ascii="Arial" w:eastAsia="Arial" w:hAnsi="Arial" w:cs="Arial"/>
          <w:color w:val="000000"/>
          <w:sz w:val="24"/>
          <w:szCs w:val="24"/>
        </w:rPr>
        <w:t>eintitrés fotografía</w:t>
      </w:r>
      <w:r w:rsidRPr="004F0018">
        <w:rPr>
          <w:rFonts w:ascii="Arial" w:eastAsia="Arial" w:hAnsi="Arial" w:cs="Arial"/>
          <w:color w:val="000000"/>
          <w:sz w:val="24"/>
          <w:szCs w:val="24"/>
        </w:rPr>
        <w:t>s</w:t>
      </w:r>
      <w:r w:rsidR="00794998" w:rsidRPr="004F0018">
        <w:rPr>
          <w:rStyle w:val="Refdenotaalpie"/>
          <w:rFonts w:ascii="Arial" w:eastAsia="Arial" w:hAnsi="Arial" w:cs="Arial"/>
          <w:color w:val="000000"/>
          <w:sz w:val="24"/>
          <w:szCs w:val="24"/>
        </w:rPr>
        <w:footnoteReference w:id="50"/>
      </w:r>
      <w:r w:rsidRPr="004F0018">
        <w:rPr>
          <w:rFonts w:ascii="Arial" w:eastAsia="Arial" w:hAnsi="Arial" w:cs="Arial"/>
          <w:color w:val="000000"/>
          <w:sz w:val="24"/>
          <w:szCs w:val="24"/>
        </w:rPr>
        <w:t>.</w:t>
      </w:r>
    </w:p>
    <w:p w14:paraId="6D2C8238" w14:textId="77777777" w:rsidR="00BE3887" w:rsidRPr="004F0018" w:rsidRDefault="00BE3887" w:rsidP="00BE3887">
      <w:pPr>
        <w:pStyle w:val="Prrafodelista"/>
        <w:pBdr>
          <w:top w:val="nil"/>
          <w:left w:val="nil"/>
          <w:bottom w:val="nil"/>
          <w:right w:val="nil"/>
          <w:between w:val="nil"/>
        </w:pBdr>
        <w:spacing w:before="100" w:beforeAutospacing="1" w:after="100" w:afterAutospacing="1" w:line="360" w:lineRule="auto"/>
        <w:ind w:left="1080"/>
        <w:jc w:val="both"/>
        <w:rPr>
          <w:rFonts w:ascii="Arial" w:eastAsia="Arial" w:hAnsi="Arial" w:cs="Arial"/>
          <w:b/>
          <w:sz w:val="24"/>
          <w:szCs w:val="24"/>
        </w:rPr>
      </w:pPr>
    </w:p>
    <w:p w14:paraId="1EE531CD" w14:textId="4F9EA3CA" w:rsidR="0009087D" w:rsidRPr="004F0018" w:rsidRDefault="00FB7069" w:rsidP="00BE3887">
      <w:pPr>
        <w:pStyle w:val="Prrafodelista"/>
        <w:numPr>
          <w:ilvl w:val="0"/>
          <w:numId w:val="7"/>
        </w:numPr>
        <w:pBdr>
          <w:top w:val="nil"/>
          <w:left w:val="nil"/>
          <w:bottom w:val="nil"/>
          <w:right w:val="nil"/>
          <w:between w:val="nil"/>
        </w:pBdr>
        <w:spacing w:before="100" w:beforeAutospacing="1" w:after="100" w:afterAutospacing="1" w:line="360" w:lineRule="auto"/>
        <w:jc w:val="both"/>
        <w:rPr>
          <w:rFonts w:ascii="Arial" w:eastAsia="Arial" w:hAnsi="Arial" w:cs="Arial"/>
          <w:bCs/>
          <w:i/>
          <w:iCs/>
          <w:sz w:val="24"/>
          <w:szCs w:val="24"/>
        </w:rPr>
      </w:pPr>
      <w:r w:rsidRPr="004F0018">
        <w:rPr>
          <w:rFonts w:ascii="Arial" w:eastAsia="Arial" w:hAnsi="Arial" w:cs="Arial"/>
          <w:bCs/>
          <w:i/>
          <w:iCs/>
          <w:sz w:val="24"/>
          <w:szCs w:val="24"/>
        </w:rPr>
        <w:t>ACTA DE VERIFICACIÓN DE CONTENIDO DE DISPOSITIVO DE ALMACENAMIENTO USB, ORDENADA DENTRO DEL CUADERNO DE ANTECEDENTES TEEM-CA-058/2025, DERIVADO DEL JUICIO PARA LA PROTECCIÓN DE LOS DERECHOS POLÍTICO-ELECTORALES DEL CIUDADANO TEEM-JDC-192/2024</w:t>
      </w:r>
      <w:r w:rsidR="005960FA" w:rsidRPr="004F0018">
        <w:rPr>
          <w:rStyle w:val="Refdenotaalpie"/>
          <w:rFonts w:ascii="Arial" w:eastAsia="Arial" w:hAnsi="Arial" w:cs="Arial"/>
          <w:bCs/>
          <w:sz w:val="24"/>
          <w:szCs w:val="24"/>
        </w:rPr>
        <w:footnoteReference w:id="51"/>
      </w:r>
      <w:r w:rsidRPr="004F0018">
        <w:rPr>
          <w:rFonts w:ascii="Arial" w:eastAsia="Arial" w:hAnsi="Arial" w:cs="Arial"/>
          <w:bCs/>
          <w:sz w:val="24"/>
          <w:szCs w:val="24"/>
        </w:rPr>
        <w:t>.</w:t>
      </w:r>
    </w:p>
    <w:p w14:paraId="5D4C368A" w14:textId="23D87A3B" w:rsidR="00FD7D34" w:rsidRPr="004F0018" w:rsidRDefault="00FB7069" w:rsidP="00BE3887">
      <w:pPr>
        <w:pStyle w:val="Prrafodelista"/>
        <w:numPr>
          <w:ilvl w:val="0"/>
          <w:numId w:val="7"/>
        </w:numPr>
        <w:pBdr>
          <w:top w:val="nil"/>
          <w:left w:val="nil"/>
          <w:bottom w:val="nil"/>
          <w:right w:val="nil"/>
          <w:between w:val="nil"/>
        </w:pBdr>
        <w:spacing w:before="100" w:beforeAutospacing="1" w:after="100" w:afterAutospacing="1" w:line="360" w:lineRule="auto"/>
        <w:jc w:val="both"/>
        <w:rPr>
          <w:rFonts w:ascii="Arial" w:eastAsia="Arial" w:hAnsi="Arial" w:cs="Arial"/>
          <w:bCs/>
          <w:i/>
          <w:iCs/>
          <w:sz w:val="24"/>
          <w:szCs w:val="24"/>
        </w:rPr>
      </w:pPr>
      <w:r w:rsidRPr="004F0018">
        <w:rPr>
          <w:rFonts w:ascii="Arial" w:eastAsia="Arial" w:hAnsi="Arial" w:cs="Arial"/>
          <w:bCs/>
          <w:i/>
          <w:iCs/>
          <w:sz w:val="24"/>
          <w:szCs w:val="24"/>
        </w:rPr>
        <w:t>ACTA DE VERIFICACIÓN DE CONTENIDO DE FOTOGRAFÍAS, ORDENADA DENTRO DEL CUADERNO DE ANTECEDENTES TEEM-CA-058/2025, DERIVADO DEL JUICIO PARA LA PROTECCIÓN DE LOS DERECHOS POLÍTICO-ELECTORALES DEL CIUDADANO TEEM-JDC-192/2024</w:t>
      </w:r>
      <w:r w:rsidR="00A523C1" w:rsidRPr="004F0018">
        <w:rPr>
          <w:rStyle w:val="Refdenotaalpie"/>
          <w:rFonts w:ascii="Arial" w:eastAsia="Arial" w:hAnsi="Arial" w:cs="Arial"/>
          <w:bCs/>
          <w:sz w:val="24"/>
          <w:szCs w:val="24"/>
        </w:rPr>
        <w:footnoteReference w:id="52"/>
      </w:r>
      <w:r w:rsidRPr="004F0018">
        <w:rPr>
          <w:rFonts w:ascii="Arial" w:eastAsia="Arial" w:hAnsi="Arial" w:cs="Arial"/>
          <w:bCs/>
          <w:sz w:val="24"/>
          <w:szCs w:val="24"/>
        </w:rPr>
        <w:t>.</w:t>
      </w:r>
    </w:p>
    <w:p w14:paraId="715FD7F3" w14:textId="6BB7A20C" w:rsidR="000B7112" w:rsidRPr="001A0A71" w:rsidRDefault="006F7554" w:rsidP="00BE3887">
      <w:pPr>
        <w:spacing w:before="100" w:beforeAutospacing="1" w:after="100" w:afterAutospacing="1" w:line="360" w:lineRule="auto"/>
        <w:jc w:val="both"/>
        <w:rPr>
          <w:rFonts w:ascii="Arial" w:eastAsia="Times New Roman" w:hAnsi="Arial" w:cs="Arial"/>
          <w:i/>
          <w:iCs/>
          <w:sz w:val="24"/>
          <w:szCs w:val="24"/>
          <w:lang w:val="es-ES_tradnl"/>
        </w:rPr>
      </w:pPr>
      <w:r w:rsidRPr="004F0018">
        <w:rPr>
          <w:rFonts w:ascii="Arial" w:eastAsia="Times New Roman" w:hAnsi="Arial" w:cs="Arial"/>
          <w:sz w:val="24"/>
          <w:szCs w:val="24"/>
          <w:lang w:val="es-ES_tradnl"/>
        </w:rPr>
        <w:t>Medios de prueba que</w:t>
      </w:r>
      <w:r w:rsidR="00BE3887" w:rsidRPr="004F0018">
        <w:rPr>
          <w:rFonts w:ascii="Arial" w:eastAsia="Arial" w:hAnsi="Arial" w:cs="Arial"/>
          <w:bCs/>
          <w:sz w:val="24"/>
          <w:szCs w:val="24"/>
          <w:lang w:val="es-ES"/>
        </w:rPr>
        <w:t>, concatenad</w:t>
      </w:r>
      <w:r w:rsidRPr="004F0018">
        <w:rPr>
          <w:rFonts w:ascii="Arial" w:eastAsia="Arial" w:hAnsi="Arial" w:cs="Arial"/>
          <w:bCs/>
          <w:sz w:val="24"/>
          <w:szCs w:val="24"/>
          <w:lang w:val="es-ES"/>
        </w:rPr>
        <w:t>o</w:t>
      </w:r>
      <w:r w:rsidR="00BE3887" w:rsidRPr="004F0018">
        <w:rPr>
          <w:rFonts w:ascii="Arial" w:eastAsia="Arial" w:hAnsi="Arial" w:cs="Arial"/>
          <w:bCs/>
          <w:sz w:val="24"/>
          <w:szCs w:val="24"/>
          <w:lang w:val="es-ES"/>
        </w:rPr>
        <w:t xml:space="preserve">s entre sí y en conjunto, para este </w:t>
      </w:r>
      <w:r w:rsidR="00BE3887" w:rsidRPr="004F0018">
        <w:rPr>
          <w:rFonts w:ascii="Arial" w:eastAsia="Arial" w:hAnsi="Arial" w:cs="Arial"/>
          <w:bCs/>
          <w:i/>
          <w:iCs/>
          <w:sz w:val="24"/>
          <w:szCs w:val="24"/>
          <w:lang w:val="es-ES"/>
        </w:rPr>
        <w:t>Tribunal Electoral</w:t>
      </w:r>
      <w:r w:rsidR="00BE3887" w:rsidRPr="004F0018">
        <w:rPr>
          <w:rFonts w:ascii="Arial" w:eastAsia="Arial" w:hAnsi="Arial" w:cs="Arial"/>
          <w:bCs/>
          <w:sz w:val="24"/>
          <w:szCs w:val="24"/>
          <w:lang w:val="es-ES"/>
        </w:rPr>
        <w:t xml:space="preserve"> producen valor probatorio, de conformidad con lo previsto en los artículos 16</w:t>
      </w:r>
      <w:r w:rsidR="001A0A71" w:rsidRPr="004F0018">
        <w:rPr>
          <w:rFonts w:ascii="Arial" w:eastAsia="Arial" w:hAnsi="Arial" w:cs="Arial"/>
          <w:bCs/>
          <w:sz w:val="24"/>
          <w:szCs w:val="24"/>
          <w:lang w:val="es-ES"/>
        </w:rPr>
        <w:t xml:space="preserve">, </w:t>
      </w:r>
      <w:r w:rsidR="00BE3887" w:rsidRPr="004F0018">
        <w:rPr>
          <w:rFonts w:ascii="Arial" w:eastAsia="Arial" w:hAnsi="Arial" w:cs="Arial"/>
          <w:bCs/>
          <w:sz w:val="24"/>
          <w:szCs w:val="24"/>
          <w:lang w:val="es-ES"/>
        </w:rPr>
        <w:t>fracción II, 18, 19 y 22</w:t>
      </w:r>
      <w:r w:rsidR="001A0A71" w:rsidRPr="004F0018">
        <w:rPr>
          <w:rFonts w:ascii="Arial" w:eastAsia="Arial" w:hAnsi="Arial" w:cs="Arial"/>
          <w:bCs/>
          <w:sz w:val="24"/>
          <w:szCs w:val="24"/>
          <w:lang w:val="es-ES"/>
        </w:rPr>
        <w:t>,</w:t>
      </w:r>
      <w:r w:rsidR="00BE3887" w:rsidRPr="004F0018">
        <w:rPr>
          <w:rFonts w:ascii="Arial" w:eastAsia="Arial" w:hAnsi="Arial" w:cs="Arial"/>
          <w:bCs/>
          <w:sz w:val="24"/>
          <w:szCs w:val="24"/>
          <w:lang w:val="es-ES"/>
        </w:rPr>
        <w:t xml:space="preserve"> fracciones I y IV</w:t>
      </w:r>
      <w:r w:rsidR="001A0A71" w:rsidRPr="004F0018">
        <w:rPr>
          <w:rFonts w:ascii="Arial" w:eastAsia="Arial" w:hAnsi="Arial" w:cs="Arial"/>
          <w:bCs/>
          <w:sz w:val="24"/>
          <w:szCs w:val="24"/>
          <w:lang w:val="es-ES"/>
        </w:rPr>
        <w:t xml:space="preserve">, </w:t>
      </w:r>
      <w:r w:rsidR="00BE3887" w:rsidRPr="004F0018">
        <w:rPr>
          <w:rFonts w:ascii="Arial" w:eastAsia="Arial" w:hAnsi="Arial" w:cs="Arial"/>
          <w:bCs/>
          <w:sz w:val="24"/>
          <w:szCs w:val="24"/>
          <w:lang w:val="es-ES"/>
        </w:rPr>
        <w:t xml:space="preserve">de la </w:t>
      </w:r>
      <w:r w:rsidR="00BE3887" w:rsidRPr="004F0018">
        <w:rPr>
          <w:rFonts w:ascii="Arial" w:eastAsia="Arial" w:hAnsi="Arial" w:cs="Arial"/>
          <w:bCs/>
          <w:i/>
          <w:iCs/>
          <w:sz w:val="24"/>
          <w:szCs w:val="24"/>
          <w:lang w:val="es-ES"/>
        </w:rPr>
        <w:t>Ley de Justicia Electoral</w:t>
      </w:r>
      <w:r w:rsidR="00BE3887" w:rsidRPr="004F0018">
        <w:rPr>
          <w:rFonts w:ascii="Arial" w:eastAsia="Times New Roman" w:hAnsi="Arial" w:cs="Arial"/>
          <w:sz w:val="24"/>
          <w:szCs w:val="24"/>
          <w:lang w:val="es-ES_tradnl"/>
        </w:rPr>
        <w:t>; por haber sido suscritas por funcionari</w:t>
      </w:r>
      <w:r w:rsidR="00BB1E53" w:rsidRPr="004F0018">
        <w:rPr>
          <w:rFonts w:ascii="Arial" w:eastAsia="Times New Roman" w:hAnsi="Arial" w:cs="Arial"/>
          <w:sz w:val="24"/>
          <w:szCs w:val="24"/>
          <w:lang w:val="es-ES_tradnl"/>
        </w:rPr>
        <w:t>ado</w:t>
      </w:r>
      <w:r w:rsidR="00BE3887" w:rsidRPr="004F0018">
        <w:rPr>
          <w:rFonts w:ascii="Arial" w:eastAsia="Times New Roman" w:hAnsi="Arial" w:cs="Arial"/>
          <w:sz w:val="24"/>
          <w:szCs w:val="24"/>
          <w:lang w:val="es-ES_tradnl"/>
        </w:rPr>
        <w:t xml:space="preserve"> público en el ámbito de sus atribuciones; las cuales generan convicción sobre la existencia y veracidad de los hechos que ahí se contienen, particularmente sobre las actuaciones tendentes al cumplimiento de</w:t>
      </w:r>
      <w:r w:rsidR="001A0A71" w:rsidRPr="004F0018">
        <w:rPr>
          <w:rFonts w:ascii="Arial" w:eastAsia="Times New Roman" w:hAnsi="Arial" w:cs="Arial"/>
          <w:sz w:val="24"/>
          <w:szCs w:val="24"/>
          <w:lang w:val="es-ES_tradnl"/>
        </w:rPr>
        <w:t xml:space="preserve">l </w:t>
      </w:r>
      <w:r w:rsidR="001A0A71" w:rsidRPr="004F0018">
        <w:rPr>
          <w:rFonts w:ascii="Arial" w:eastAsia="Times New Roman" w:hAnsi="Arial" w:cs="Arial"/>
          <w:i/>
          <w:iCs/>
          <w:sz w:val="24"/>
          <w:szCs w:val="24"/>
          <w:lang w:val="es-ES_tradnl"/>
        </w:rPr>
        <w:t>acuerdo de reconocimiento de actos.</w:t>
      </w:r>
    </w:p>
    <w:p w14:paraId="3BD220BF" w14:textId="7AE9D32E" w:rsidR="00EE63BD" w:rsidRDefault="00EF3E81" w:rsidP="00D0281D">
      <w:pPr>
        <w:pStyle w:val="Ttulo2"/>
        <w:spacing w:before="100" w:beforeAutospacing="1" w:after="100" w:afterAutospacing="1" w:line="360" w:lineRule="auto"/>
        <w:jc w:val="both"/>
        <w:rPr>
          <w:rFonts w:ascii="Arial" w:eastAsia="Arial" w:hAnsi="Arial" w:cs="Arial"/>
          <w:b/>
          <w:color w:val="000000"/>
          <w:sz w:val="24"/>
          <w:szCs w:val="24"/>
        </w:rPr>
      </w:pPr>
      <w:bookmarkStart w:id="7" w:name="_Toc214367110"/>
      <w:r>
        <w:rPr>
          <w:rFonts w:ascii="Arial" w:eastAsia="Arial" w:hAnsi="Arial" w:cs="Arial"/>
          <w:b/>
          <w:color w:val="000000"/>
          <w:sz w:val="24"/>
          <w:szCs w:val="24"/>
        </w:rPr>
        <w:t>3</w:t>
      </w:r>
      <w:r w:rsidR="00BC1E65" w:rsidRPr="00C55DEF">
        <w:rPr>
          <w:rFonts w:ascii="Arial" w:eastAsia="Arial" w:hAnsi="Arial" w:cs="Arial"/>
          <w:b/>
          <w:color w:val="000000"/>
          <w:sz w:val="24"/>
          <w:szCs w:val="24"/>
        </w:rPr>
        <w:t>.3 Determinación</w:t>
      </w:r>
      <w:bookmarkEnd w:id="7"/>
    </w:p>
    <w:p w14:paraId="2692435C" w14:textId="6027B3FE" w:rsidR="001A0A71" w:rsidRPr="006F4D72" w:rsidRDefault="001A0A71" w:rsidP="00981827">
      <w:pPr>
        <w:spacing w:before="100" w:beforeAutospacing="1" w:after="100" w:afterAutospacing="1" w:line="360" w:lineRule="auto"/>
        <w:jc w:val="both"/>
        <w:textAlignment w:val="baseline"/>
        <w:rPr>
          <w:rFonts w:ascii="Arial" w:eastAsia="Times New Roman" w:hAnsi="Arial" w:cs="Arial"/>
          <w:sz w:val="24"/>
          <w:szCs w:val="24"/>
        </w:rPr>
      </w:pPr>
      <w:r w:rsidRPr="006F4D72">
        <w:rPr>
          <w:rFonts w:ascii="Arial" w:eastAsia="Times New Roman" w:hAnsi="Arial" w:cs="Arial"/>
          <w:sz w:val="24"/>
          <w:szCs w:val="24"/>
        </w:rPr>
        <w:t xml:space="preserve">Analizadas y valoradas las constancias </w:t>
      </w:r>
      <w:r w:rsidR="00A41F94" w:rsidRPr="006F4D72">
        <w:rPr>
          <w:rFonts w:ascii="Arial" w:eastAsia="Times New Roman" w:hAnsi="Arial" w:cs="Arial"/>
          <w:sz w:val="24"/>
          <w:szCs w:val="24"/>
        </w:rPr>
        <w:t>antes descritas</w:t>
      </w:r>
      <w:r w:rsidRPr="006F4D72">
        <w:rPr>
          <w:rFonts w:ascii="Arial" w:eastAsia="Times New Roman" w:hAnsi="Arial" w:cs="Arial"/>
          <w:sz w:val="24"/>
          <w:szCs w:val="24"/>
        </w:rPr>
        <w:t xml:space="preserve">, este </w:t>
      </w:r>
      <w:r w:rsidRPr="006F4D72">
        <w:rPr>
          <w:rFonts w:ascii="Arial" w:eastAsia="Times New Roman" w:hAnsi="Arial" w:cs="Arial"/>
          <w:i/>
          <w:iCs/>
          <w:sz w:val="24"/>
          <w:szCs w:val="24"/>
        </w:rPr>
        <w:t xml:space="preserve">órgano jurisdiccional </w:t>
      </w:r>
      <w:r w:rsidRPr="006F4D72">
        <w:rPr>
          <w:rFonts w:ascii="Arial" w:eastAsia="Times New Roman" w:hAnsi="Arial" w:cs="Arial"/>
          <w:sz w:val="24"/>
          <w:szCs w:val="24"/>
        </w:rPr>
        <w:t xml:space="preserve">determina </w:t>
      </w:r>
      <w:r w:rsidRPr="006F4D72">
        <w:rPr>
          <w:rFonts w:ascii="Arial" w:eastAsia="Times New Roman" w:hAnsi="Arial" w:cs="Arial"/>
          <w:b/>
          <w:bCs/>
          <w:sz w:val="24"/>
          <w:szCs w:val="24"/>
        </w:rPr>
        <w:t xml:space="preserve">cumplido </w:t>
      </w:r>
      <w:r w:rsidRPr="006F4D72">
        <w:rPr>
          <w:rFonts w:ascii="Arial" w:eastAsia="Times New Roman" w:hAnsi="Arial" w:cs="Arial"/>
          <w:sz w:val="24"/>
          <w:szCs w:val="24"/>
        </w:rPr>
        <w:t xml:space="preserve">lo ordenado en el </w:t>
      </w:r>
      <w:r w:rsidRPr="006F4D72">
        <w:rPr>
          <w:rFonts w:ascii="Arial" w:eastAsia="Times New Roman" w:hAnsi="Arial" w:cs="Arial"/>
          <w:i/>
          <w:iCs/>
          <w:sz w:val="24"/>
          <w:szCs w:val="24"/>
        </w:rPr>
        <w:t>acuerdo de reconocimiento de actos</w:t>
      </w:r>
      <w:r w:rsidR="00960469" w:rsidRPr="006F4D72">
        <w:rPr>
          <w:rFonts w:ascii="Arial" w:eastAsia="Times New Roman" w:hAnsi="Arial" w:cs="Arial"/>
          <w:sz w:val="24"/>
          <w:szCs w:val="24"/>
        </w:rPr>
        <w:t>,</w:t>
      </w:r>
      <w:r w:rsidR="00A41F94" w:rsidRPr="006F4D72">
        <w:rPr>
          <w:rFonts w:ascii="Arial" w:eastAsia="Times New Roman" w:hAnsi="Arial" w:cs="Arial"/>
          <w:sz w:val="24"/>
          <w:szCs w:val="24"/>
        </w:rPr>
        <w:t xml:space="preserve"> ya que quedó demostrado que e</w:t>
      </w:r>
      <w:r w:rsidRPr="006F4D72">
        <w:rPr>
          <w:rFonts w:ascii="Arial" w:eastAsia="Times New Roman" w:hAnsi="Arial" w:cs="Arial"/>
          <w:sz w:val="24"/>
          <w:szCs w:val="24"/>
        </w:rPr>
        <w:t xml:space="preserve">l quince de octubre se llevó a cabo la sesión de cabildo, mediante la cual </w:t>
      </w:r>
      <w:r w:rsidR="008C4432">
        <w:rPr>
          <w:rFonts w:ascii="Arial" w:eastAsia="Times New Roman" w:hAnsi="Arial" w:cs="Arial"/>
          <w:sz w:val="24"/>
          <w:szCs w:val="24"/>
        </w:rPr>
        <w:t xml:space="preserve">se </w:t>
      </w:r>
      <w:r w:rsidR="00796B98">
        <w:rPr>
          <w:rFonts w:ascii="Arial" w:eastAsia="Times New Roman" w:hAnsi="Arial" w:cs="Arial"/>
          <w:sz w:val="24"/>
          <w:szCs w:val="24"/>
        </w:rPr>
        <w:t>entregó</w:t>
      </w:r>
      <w:r w:rsidRPr="006F4D72">
        <w:rPr>
          <w:rFonts w:ascii="Arial" w:eastAsia="Times New Roman" w:hAnsi="Arial" w:cs="Arial"/>
          <w:sz w:val="24"/>
          <w:szCs w:val="24"/>
        </w:rPr>
        <w:t xml:space="preserve"> la información solicitada en el punto seis del</w:t>
      </w:r>
      <w:r w:rsidRPr="006F4D72">
        <w:rPr>
          <w:rFonts w:ascii="Arial" w:eastAsia="Times New Roman" w:hAnsi="Arial" w:cs="Arial"/>
          <w:i/>
          <w:iCs/>
          <w:sz w:val="24"/>
          <w:szCs w:val="24"/>
        </w:rPr>
        <w:t xml:space="preserve"> escrito</w:t>
      </w:r>
      <w:r w:rsidR="00981827" w:rsidRPr="006F4D72">
        <w:rPr>
          <w:rFonts w:ascii="Arial" w:eastAsia="Times New Roman" w:hAnsi="Arial" w:cs="Arial"/>
          <w:sz w:val="24"/>
          <w:szCs w:val="24"/>
        </w:rPr>
        <w:t xml:space="preserve">, </w:t>
      </w:r>
      <w:r w:rsidRPr="006F4D72">
        <w:rPr>
          <w:rFonts w:ascii="Arial" w:eastAsia="Times New Roman" w:hAnsi="Arial" w:cs="Arial"/>
          <w:sz w:val="24"/>
          <w:szCs w:val="24"/>
        </w:rPr>
        <w:t>atendiendo a los parámetros que para tal efecto se fijaron</w:t>
      </w:r>
      <w:r w:rsidR="00981827" w:rsidRPr="006F4D72">
        <w:rPr>
          <w:rFonts w:ascii="Arial" w:eastAsia="Times New Roman" w:hAnsi="Arial" w:cs="Arial"/>
          <w:sz w:val="24"/>
          <w:szCs w:val="24"/>
        </w:rPr>
        <w:t>, así como que el</w:t>
      </w:r>
      <w:r w:rsidRPr="006F4D72">
        <w:rPr>
          <w:rFonts w:ascii="Arial" w:eastAsia="Times New Roman" w:hAnsi="Arial" w:cs="Arial"/>
          <w:sz w:val="24"/>
          <w:szCs w:val="24"/>
        </w:rPr>
        <w:t xml:space="preserve"> dieciséis siguiente fueron remitidas las constancias relativas</w:t>
      </w:r>
      <w:r w:rsidR="00981827" w:rsidRPr="006F4D72">
        <w:rPr>
          <w:rFonts w:ascii="Arial" w:eastAsia="Times New Roman" w:hAnsi="Arial" w:cs="Arial"/>
          <w:sz w:val="24"/>
          <w:szCs w:val="24"/>
        </w:rPr>
        <w:t>.</w:t>
      </w:r>
    </w:p>
    <w:p w14:paraId="0320398E" w14:textId="309BC99F" w:rsidR="006B3304" w:rsidRPr="00956E0E" w:rsidRDefault="006B3304" w:rsidP="000C74C2">
      <w:pPr>
        <w:spacing w:before="100" w:beforeAutospacing="1" w:after="100" w:afterAutospacing="1" w:line="360" w:lineRule="auto"/>
        <w:jc w:val="both"/>
        <w:textAlignment w:val="baseline"/>
        <w:rPr>
          <w:rFonts w:ascii="Arial" w:eastAsia="Arial" w:hAnsi="Arial" w:cs="Arial"/>
          <w:sz w:val="24"/>
          <w:szCs w:val="24"/>
        </w:rPr>
      </w:pPr>
      <w:r w:rsidRPr="006F4D72">
        <w:rPr>
          <w:rFonts w:ascii="Arial" w:eastAsia="Arial" w:hAnsi="Arial" w:cs="Arial"/>
          <w:sz w:val="24"/>
          <w:szCs w:val="24"/>
        </w:rPr>
        <w:t xml:space="preserve">En ese sentido, es posible arribar a la conclusión de que el </w:t>
      </w:r>
      <w:r w:rsidRPr="006F4D72">
        <w:rPr>
          <w:rFonts w:ascii="Arial" w:eastAsia="Arial" w:hAnsi="Arial" w:cs="Arial"/>
          <w:i/>
          <w:iCs/>
          <w:sz w:val="24"/>
          <w:szCs w:val="24"/>
        </w:rPr>
        <w:t xml:space="preserve">Presidente Municipal </w:t>
      </w:r>
      <w:r w:rsidRPr="006F4D72">
        <w:rPr>
          <w:rFonts w:ascii="Arial" w:eastAsia="Arial" w:hAnsi="Arial" w:cs="Arial"/>
          <w:sz w:val="24"/>
          <w:szCs w:val="24"/>
        </w:rPr>
        <w:t xml:space="preserve">y, por consiguiente, la Síndica y </w:t>
      </w:r>
      <w:r w:rsidRPr="006F4D72">
        <w:rPr>
          <w:rFonts w:ascii="Arial" w:eastAsia="Arial" w:hAnsi="Arial" w:cs="Arial"/>
          <w:i/>
          <w:iCs/>
          <w:sz w:val="24"/>
          <w:szCs w:val="24"/>
        </w:rPr>
        <w:t xml:space="preserve">regidurías, </w:t>
      </w:r>
      <w:r w:rsidRPr="006F4D72">
        <w:rPr>
          <w:rFonts w:ascii="Arial" w:eastAsia="Arial" w:hAnsi="Arial" w:cs="Arial"/>
          <w:sz w:val="24"/>
          <w:szCs w:val="24"/>
        </w:rPr>
        <w:t>han acatado lo ordenado, pues</w:t>
      </w:r>
      <w:r w:rsidR="004A1C39">
        <w:rPr>
          <w:rFonts w:ascii="Arial" w:eastAsia="Arial" w:hAnsi="Arial" w:cs="Arial"/>
          <w:sz w:val="24"/>
          <w:szCs w:val="24"/>
        </w:rPr>
        <w:t xml:space="preserve">, como se mencionó, </w:t>
      </w:r>
      <w:r w:rsidR="00745143" w:rsidRPr="006F4D72">
        <w:rPr>
          <w:rFonts w:ascii="Arial" w:eastAsia="Arial" w:hAnsi="Arial" w:cs="Arial"/>
          <w:sz w:val="24"/>
          <w:szCs w:val="24"/>
        </w:rPr>
        <w:t>en la sesión de cabildo</w:t>
      </w:r>
      <w:r w:rsidR="00745143">
        <w:rPr>
          <w:rFonts w:ascii="Arial" w:eastAsia="Arial" w:hAnsi="Arial" w:cs="Arial"/>
          <w:sz w:val="24"/>
          <w:szCs w:val="24"/>
        </w:rPr>
        <w:t xml:space="preserve"> celebrada el quince de octubre se hizo entrega de toda la información solicitada </w:t>
      </w:r>
      <w:r w:rsidR="00745143">
        <w:rPr>
          <w:rFonts w:ascii="Arial" w:eastAsia="Arial" w:hAnsi="Arial" w:cs="Arial"/>
          <w:sz w:val="24"/>
          <w:szCs w:val="24"/>
        </w:rPr>
        <w:lastRenderedPageBreak/>
        <w:t xml:space="preserve">por la </w:t>
      </w:r>
      <w:r w:rsidR="00745143">
        <w:rPr>
          <w:rFonts w:ascii="Arial" w:eastAsia="Arial" w:hAnsi="Arial" w:cs="Arial"/>
          <w:i/>
          <w:iCs/>
          <w:sz w:val="24"/>
          <w:szCs w:val="24"/>
        </w:rPr>
        <w:t xml:space="preserve">actora </w:t>
      </w:r>
      <w:r w:rsidR="00745143">
        <w:rPr>
          <w:rFonts w:ascii="Arial" w:eastAsia="Arial" w:hAnsi="Arial" w:cs="Arial"/>
          <w:sz w:val="24"/>
          <w:szCs w:val="24"/>
        </w:rPr>
        <w:t xml:space="preserve">en el </w:t>
      </w:r>
      <w:r w:rsidR="00745143">
        <w:rPr>
          <w:rFonts w:ascii="Arial" w:eastAsia="Arial" w:hAnsi="Arial" w:cs="Arial"/>
          <w:i/>
          <w:iCs/>
          <w:sz w:val="24"/>
          <w:szCs w:val="24"/>
        </w:rPr>
        <w:t>escrito</w:t>
      </w:r>
      <w:r w:rsidR="00745143">
        <w:rPr>
          <w:rFonts w:ascii="Arial" w:eastAsia="Arial" w:hAnsi="Arial" w:cs="Arial"/>
          <w:sz w:val="24"/>
          <w:szCs w:val="24"/>
        </w:rPr>
        <w:t xml:space="preserve">; incluso, la que ya había sido entregada </w:t>
      </w:r>
      <w:r w:rsidR="00D30CCF">
        <w:rPr>
          <w:rFonts w:ascii="Arial" w:eastAsia="Arial" w:hAnsi="Arial" w:cs="Arial"/>
          <w:sz w:val="24"/>
          <w:szCs w:val="24"/>
        </w:rPr>
        <w:t xml:space="preserve">con </w:t>
      </w:r>
      <w:r w:rsidR="00D30CCF" w:rsidRPr="00CE0AF0">
        <w:rPr>
          <w:rFonts w:ascii="Arial" w:eastAsia="Arial" w:hAnsi="Arial" w:cs="Arial"/>
          <w:sz w:val="24"/>
          <w:szCs w:val="24"/>
        </w:rPr>
        <w:t>anterioridad</w:t>
      </w:r>
      <w:r w:rsidR="00956E0E" w:rsidRPr="00CE0AF0">
        <w:rPr>
          <w:rFonts w:ascii="Arial" w:eastAsia="Arial" w:hAnsi="Arial" w:cs="Arial"/>
          <w:sz w:val="24"/>
          <w:szCs w:val="24"/>
        </w:rPr>
        <w:t>; sesión en la que, cabe mencionar, estuvo presente la totalidad de integrantes del cabildo.</w:t>
      </w:r>
    </w:p>
    <w:p w14:paraId="0F71EEB9" w14:textId="1BE808A8" w:rsidR="00A674CD" w:rsidRPr="006F4D72" w:rsidRDefault="00D30CCF" w:rsidP="00A674CD">
      <w:pPr>
        <w:spacing w:before="100" w:beforeAutospacing="1" w:after="100" w:afterAutospacing="1" w:line="360" w:lineRule="auto"/>
        <w:jc w:val="both"/>
        <w:rPr>
          <w:rFonts w:ascii="Arial" w:eastAsia="Arial" w:hAnsi="Arial" w:cs="Arial"/>
          <w:i/>
          <w:iCs/>
          <w:sz w:val="24"/>
          <w:szCs w:val="24"/>
        </w:rPr>
      </w:pPr>
      <w:r w:rsidRPr="006F4D72">
        <w:rPr>
          <w:rFonts w:ascii="Arial" w:eastAsia="Arial" w:hAnsi="Arial" w:cs="Arial"/>
          <w:sz w:val="24"/>
          <w:szCs w:val="24"/>
        </w:rPr>
        <w:t>Lo anterior, porque de</w:t>
      </w:r>
      <w:r w:rsidR="00445807" w:rsidRPr="006F4D72">
        <w:rPr>
          <w:rFonts w:ascii="Arial" w:eastAsia="Arial" w:hAnsi="Arial" w:cs="Arial"/>
          <w:sz w:val="24"/>
          <w:szCs w:val="24"/>
        </w:rPr>
        <w:t xml:space="preserve"> los puntos del orden de</w:t>
      </w:r>
      <w:r w:rsidRPr="006F4D72">
        <w:rPr>
          <w:rFonts w:ascii="Arial" w:eastAsia="Arial" w:hAnsi="Arial" w:cs="Arial"/>
          <w:sz w:val="24"/>
          <w:szCs w:val="24"/>
        </w:rPr>
        <w:t xml:space="preserve"> la </w:t>
      </w:r>
      <w:r w:rsidR="004A1C39">
        <w:rPr>
          <w:rFonts w:ascii="Arial" w:eastAsia="Arial" w:hAnsi="Arial" w:cs="Arial"/>
          <w:sz w:val="24"/>
          <w:szCs w:val="24"/>
        </w:rPr>
        <w:t>referida</w:t>
      </w:r>
      <w:r w:rsidRPr="006F4D72">
        <w:rPr>
          <w:rFonts w:ascii="Arial" w:eastAsia="Arial" w:hAnsi="Arial" w:cs="Arial"/>
          <w:sz w:val="24"/>
          <w:szCs w:val="24"/>
        </w:rPr>
        <w:t xml:space="preserve"> acta</w:t>
      </w:r>
      <w:r w:rsidR="00445807" w:rsidRPr="006F4D72">
        <w:rPr>
          <w:rFonts w:ascii="Arial" w:eastAsia="Arial" w:hAnsi="Arial" w:cs="Arial"/>
          <w:sz w:val="24"/>
          <w:szCs w:val="24"/>
        </w:rPr>
        <w:t xml:space="preserve"> se desprende</w:t>
      </w:r>
      <w:r w:rsidR="00E43ECE" w:rsidRPr="006F4D72">
        <w:rPr>
          <w:rFonts w:ascii="Arial" w:eastAsia="Arial" w:hAnsi="Arial" w:cs="Arial"/>
          <w:sz w:val="24"/>
          <w:szCs w:val="24"/>
        </w:rPr>
        <w:t xml:space="preserve">, en lo que aquí interesa, el </w:t>
      </w:r>
      <w:r w:rsidR="00014125" w:rsidRPr="006F4D72">
        <w:rPr>
          <w:rFonts w:ascii="Arial" w:eastAsia="Arial" w:hAnsi="Arial" w:cs="Arial"/>
          <w:sz w:val="24"/>
          <w:szCs w:val="24"/>
        </w:rPr>
        <w:t>V, denominado “Entrega de la información relativa a los siguientes ordenamientos judiciales: TEEM-JDC-192/2024, TEEM-JDC-272/2024 Y TEEM-JDC-164/2025”</w:t>
      </w:r>
      <w:r w:rsidR="00351994" w:rsidRPr="006F4D72">
        <w:rPr>
          <w:rFonts w:ascii="Arial" w:eastAsia="Arial" w:hAnsi="Arial" w:cs="Arial"/>
          <w:sz w:val="24"/>
          <w:szCs w:val="24"/>
        </w:rPr>
        <w:t xml:space="preserve">; acta que fue firmada por el </w:t>
      </w:r>
      <w:r w:rsidR="00351994" w:rsidRPr="006F4D72">
        <w:rPr>
          <w:rFonts w:ascii="Arial" w:eastAsia="Arial" w:hAnsi="Arial" w:cs="Arial"/>
          <w:i/>
          <w:iCs/>
          <w:sz w:val="24"/>
          <w:szCs w:val="24"/>
        </w:rPr>
        <w:t xml:space="preserve">Presidente Municipal, Síndica </w:t>
      </w:r>
      <w:r w:rsidR="00351994" w:rsidRPr="006F4D72">
        <w:rPr>
          <w:rFonts w:ascii="Arial" w:eastAsia="Arial" w:hAnsi="Arial" w:cs="Arial"/>
          <w:sz w:val="24"/>
          <w:szCs w:val="24"/>
        </w:rPr>
        <w:t xml:space="preserve">y </w:t>
      </w:r>
      <w:r w:rsidR="00351994" w:rsidRPr="006F4D72">
        <w:rPr>
          <w:rFonts w:ascii="Arial" w:eastAsia="Arial" w:hAnsi="Arial" w:cs="Arial"/>
          <w:i/>
          <w:iCs/>
          <w:sz w:val="24"/>
          <w:szCs w:val="24"/>
        </w:rPr>
        <w:t xml:space="preserve">regidurías </w:t>
      </w:r>
      <w:r w:rsidR="0040747F" w:rsidRPr="006F4D72">
        <w:rPr>
          <w:rFonts w:ascii="Arial" w:eastAsia="Arial" w:hAnsi="Arial" w:cs="Arial"/>
          <w:sz w:val="24"/>
          <w:szCs w:val="24"/>
        </w:rPr>
        <w:t>—entre ellas la</w:t>
      </w:r>
      <w:r w:rsidR="0040747F" w:rsidRPr="006F4D72">
        <w:rPr>
          <w:rFonts w:ascii="Arial" w:eastAsia="Arial" w:hAnsi="Arial" w:cs="Arial"/>
          <w:i/>
          <w:iCs/>
          <w:sz w:val="24"/>
          <w:szCs w:val="24"/>
        </w:rPr>
        <w:t xml:space="preserve"> actora—.</w:t>
      </w:r>
    </w:p>
    <w:p w14:paraId="296A7AC5" w14:textId="5EAB3F5E" w:rsidR="00003561" w:rsidRPr="00F433FA" w:rsidRDefault="00003561" w:rsidP="00003561">
      <w:pPr>
        <w:spacing w:before="100" w:beforeAutospacing="1" w:after="100" w:afterAutospacing="1" w:line="360" w:lineRule="auto"/>
        <w:jc w:val="both"/>
        <w:rPr>
          <w:rFonts w:ascii="Arial" w:eastAsia="Arial" w:hAnsi="Arial" w:cs="Arial"/>
          <w:i/>
          <w:iCs/>
          <w:sz w:val="24"/>
          <w:szCs w:val="24"/>
        </w:rPr>
      </w:pPr>
      <w:r w:rsidRPr="006F4D72">
        <w:rPr>
          <w:rFonts w:ascii="Arial" w:hAnsi="Arial" w:cs="Arial"/>
          <w:sz w:val="24"/>
          <w:szCs w:val="24"/>
          <w:lang w:val="es-ES"/>
        </w:rPr>
        <w:t xml:space="preserve">Sin que pase inadvertido que la </w:t>
      </w:r>
      <w:r w:rsidRPr="006F4D72">
        <w:rPr>
          <w:rFonts w:ascii="Arial" w:hAnsi="Arial" w:cs="Arial"/>
          <w:i/>
          <w:iCs/>
          <w:sz w:val="24"/>
          <w:szCs w:val="24"/>
          <w:lang w:val="es-ES"/>
        </w:rPr>
        <w:t xml:space="preserve">actora </w:t>
      </w:r>
      <w:r w:rsidRPr="006F4D72">
        <w:rPr>
          <w:rFonts w:ascii="Arial" w:hAnsi="Arial" w:cs="Arial"/>
          <w:sz w:val="24"/>
          <w:szCs w:val="24"/>
          <w:lang w:val="es-ES"/>
        </w:rPr>
        <w:t xml:space="preserve">firmó bajo protesta, señalando de manera textual: </w:t>
      </w:r>
      <w:r w:rsidRPr="006F4D72">
        <w:rPr>
          <w:rFonts w:ascii="Arial" w:hAnsi="Arial" w:cs="Arial"/>
          <w:i/>
          <w:iCs/>
          <w:sz w:val="24"/>
          <w:szCs w:val="24"/>
          <w:lang w:val="es-ES"/>
        </w:rPr>
        <w:t xml:space="preserve">FIRMO BAJO PRTESTA PORQUE EL ACTA NO CONTIENE TODAS Y CADA UNA DE MIS MANIFESTACIONES; FIRMO BAJO PROTESTA; </w:t>
      </w:r>
      <w:r w:rsidRPr="006F4D72">
        <w:rPr>
          <w:rFonts w:ascii="Arial" w:hAnsi="Arial" w:cs="Arial"/>
          <w:sz w:val="24"/>
          <w:szCs w:val="24"/>
          <w:lang w:val="es-ES"/>
        </w:rPr>
        <w:t>y,</w:t>
      </w:r>
      <w:r w:rsidRPr="006F4D72">
        <w:rPr>
          <w:rFonts w:ascii="Arial" w:hAnsi="Arial" w:cs="Arial"/>
          <w:i/>
          <w:iCs/>
          <w:sz w:val="24"/>
          <w:szCs w:val="24"/>
          <w:lang w:val="es-ES"/>
        </w:rPr>
        <w:t xml:space="preserve"> FIRMO BAJO PROTESTA PORQUE EN EL ACTA NO CONTIENE TODAS Y CADA UNA DE MIS MANIFESTACIONES; </w:t>
      </w:r>
      <w:r w:rsidRPr="006F4D72">
        <w:rPr>
          <w:rFonts w:ascii="Arial" w:hAnsi="Arial" w:cs="Arial"/>
          <w:sz w:val="24"/>
          <w:szCs w:val="24"/>
          <w:lang w:val="es-ES"/>
        </w:rPr>
        <w:t xml:space="preserve">no obstante, tal circunstancia no </w:t>
      </w:r>
      <w:r w:rsidR="00F433FA" w:rsidRPr="006F4D72">
        <w:rPr>
          <w:rFonts w:ascii="Arial" w:hAnsi="Arial" w:cs="Arial"/>
          <w:sz w:val="24"/>
          <w:szCs w:val="24"/>
          <w:lang w:val="es-ES"/>
        </w:rPr>
        <w:t xml:space="preserve">repercute en el presente caso, al no estar relacionado con la materia de la </w:t>
      </w:r>
      <w:r w:rsidR="00F433FA" w:rsidRPr="006F4D72">
        <w:rPr>
          <w:rFonts w:ascii="Arial" w:hAnsi="Arial" w:cs="Arial"/>
          <w:i/>
          <w:iCs/>
          <w:sz w:val="24"/>
          <w:szCs w:val="24"/>
          <w:lang w:val="es-ES"/>
        </w:rPr>
        <w:t>litis.</w:t>
      </w:r>
    </w:p>
    <w:p w14:paraId="47496A03" w14:textId="40BB5686" w:rsidR="00010013" w:rsidRPr="00CE0AF0" w:rsidRDefault="00010013" w:rsidP="00955FF1">
      <w:pPr>
        <w:spacing w:before="100" w:beforeAutospacing="1" w:after="100" w:afterAutospacing="1" w:line="360" w:lineRule="auto"/>
        <w:jc w:val="both"/>
        <w:rPr>
          <w:rFonts w:ascii="Arial" w:eastAsia="Arial" w:hAnsi="Arial" w:cs="Arial"/>
          <w:sz w:val="24"/>
          <w:szCs w:val="24"/>
        </w:rPr>
      </w:pPr>
      <w:r w:rsidRPr="00DF63F3">
        <w:rPr>
          <w:rFonts w:ascii="Arial" w:eastAsia="Arial" w:hAnsi="Arial" w:cs="Arial"/>
          <w:noProof/>
          <w:sz w:val="24"/>
          <w:szCs w:val="24"/>
          <w:highlight w:val="magenta"/>
        </w:rPr>
        <w:drawing>
          <wp:anchor distT="0" distB="0" distL="114300" distR="114300" simplePos="0" relativeHeight="251660288" behindDoc="0" locked="0" layoutInCell="1" allowOverlap="1" wp14:anchorId="7F979397" wp14:editId="65852A79">
            <wp:simplePos x="0" y="0"/>
            <wp:positionH relativeFrom="margin">
              <wp:posOffset>47625</wp:posOffset>
            </wp:positionH>
            <wp:positionV relativeFrom="margin">
              <wp:posOffset>6276975</wp:posOffset>
            </wp:positionV>
            <wp:extent cx="4675505" cy="1828800"/>
            <wp:effectExtent l="0" t="0" r="0" b="0"/>
            <wp:wrapSquare wrapText="bothSides"/>
            <wp:docPr id="931627926" name="Imagen 2"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627926" name="Imagen 2" descr="Texto, Carta&#10;&#10;El contenido generado por IA puede ser incorrecto."/>
                    <pic:cNvPicPr/>
                  </pic:nvPicPr>
                  <pic:blipFill rotWithShape="1">
                    <a:blip r:embed="rId9">
                      <a:extLst>
                        <a:ext uri="{28A0092B-C50C-407E-A947-70E740481C1C}">
                          <a14:useLocalDpi xmlns:a14="http://schemas.microsoft.com/office/drawing/2010/main" val="0"/>
                        </a:ext>
                      </a:extLst>
                    </a:blip>
                    <a:srcRect t="4410" b="10908"/>
                    <a:stretch>
                      <a:fillRect/>
                    </a:stretch>
                  </pic:blipFill>
                  <pic:spPr bwMode="auto">
                    <a:xfrm>
                      <a:off x="0" y="0"/>
                      <a:ext cx="4675505" cy="182880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965431">
        <w:rPr>
          <w:rFonts w:ascii="Arial" w:eastAsia="Arial" w:hAnsi="Arial" w:cs="Arial"/>
          <w:sz w:val="24"/>
          <w:szCs w:val="24"/>
        </w:rPr>
        <w:t>Aunado a ello</w:t>
      </w:r>
      <w:r w:rsidR="00F433FA" w:rsidRPr="006F4D72">
        <w:rPr>
          <w:rFonts w:ascii="Arial" w:eastAsia="Arial" w:hAnsi="Arial" w:cs="Arial"/>
          <w:sz w:val="24"/>
          <w:szCs w:val="24"/>
        </w:rPr>
        <w:t>, la entrega de la información</w:t>
      </w:r>
      <w:r w:rsidR="00A674CD" w:rsidRPr="006F4D72">
        <w:rPr>
          <w:rFonts w:ascii="Arial" w:eastAsia="Arial" w:hAnsi="Arial" w:cs="Arial"/>
          <w:sz w:val="24"/>
          <w:szCs w:val="24"/>
        </w:rPr>
        <w:t xml:space="preserve"> se </w:t>
      </w:r>
      <w:r w:rsidR="006F7554" w:rsidRPr="006F4D72">
        <w:rPr>
          <w:rFonts w:ascii="Arial" w:eastAsia="Arial" w:hAnsi="Arial" w:cs="Arial"/>
          <w:sz w:val="24"/>
          <w:szCs w:val="24"/>
        </w:rPr>
        <w:t>corrobora</w:t>
      </w:r>
      <w:r w:rsidR="00A674CD" w:rsidRPr="006F4D72">
        <w:rPr>
          <w:rFonts w:ascii="Arial" w:eastAsia="Arial" w:hAnsi="Arial" w:cs="Arial"/>
          <w:sz w:val="24"/>
          <w:szCs w:val="24"/>
        </w:rPr>
        <w:t xml:space="preserve"> con las actas de verificación realizadas por la ponencia instructora; mismas que </w:t>
      </w:r>
      <w:r w:rsidR="00A674CD" w:rsidRPr="00CE0AF0">
        <w:rPr>
          <w:rFonts w:ascii="Arial" w:eastAsia="Arial" w:hAnsi="Arial" w:cs="Arial"/>
          <w:sz w:val="24"/>
          <w:szCs w:val="24"/>
        </w:rPr>
        <w:t xml:space="preserve">corresponden </w:t>
      </w:r>
      <w:r w:rsidR="00404126" w:rsidRPr="00CE0AF0">
        <w:rPr>
          <w:rFonts w:ascii="Arial" w:eastAsia="Arial" w:hAnsi="Arial" w:cs="Arial"/>
          <w:sz w:val="24"/>
          <w:szCs w:val="24"/>
        </w:rPr>
        <w:t xml:space="preserve">al audio de </w:t>
      </w:r>
      <w:r w:rsidR="00A674CD" w:rsidRPr="00CE0AF0">
        <w:rPr>
          <w:rFonts w:ascii="Arial" w:eastAsia="Arial" w:hAnsi="Arial" w:cs="Arial"/>
          <w:sz w:val="24"/>
          <w:szCs w:val="24"/>
        </w:rPr>
        <w:t xml:space="preserve">la sesión </w:t>
      </w:r>
      <w:r w:rsidR="006F7554" w:rsidRPr="00CE0AF0">
        <w:rPr>
          <w:rFonts w:ascii="Arial" w:eastAsia="Arial" w:hAnsi="Arial" w:cs="Arial"/>
          <w:sz w:val="24"/>
          <w:szCs w:val="24"/>
        </w:rPr>
        <w:t xml:space="preserve">y a </w:t>
      </w:r>
      <w:r w:rsidR="00A674CD" w:rsidRPr="00CE0AF0">
        <w:rPr>
          <w:rFonts w:ascii="Arial" w:eastAsia="Arial" w:hAnsi="Arial" w:cs="Arial"/>
          <w:sz w:val="24"/>
          <w:szCs w:val="24"/>
        </w:rPr>
        <w:t>fotografías</w:t>
      </w:r>
      <w:r w:rsidR="00404126" w:rsidRPr="00CE0AF0">
        <w:rPr>
          <w:rFonts w:ascii="Arial" w:eastAsia="Arial" w:hAnsi="Arial" w:cs="Arial"/>
          <w:sz w:val="24"/>
          <w:szCs w:val="24"/>
        </w:rPr>
        <w:t xml:space="preserve"> tomadas en la referida sesión</w:t>
      </w:r>
      <w:r w:rsidR="00A674CD" w:rsidRPr="00CE0AF0">
        <w:rPr>
          <w:rFonts w:ascii="Arial" w:eastAsia="Arial" w:hAnsi="Arial" w:cs="Arial"/>
          <w:sz w:val="24"/>
          <w:szCs w:val="24"/>
        </w:rPr>
        <w:t xml:space="preserve">, </w:t>
      </w:r>
      <w:r w:rsidR="00404126" w:rsidRPr="00CE0AF0">
        <w:rPr>
          <w:rFonts w:ascii="Arial" w:eastAsia="Arial" w:hAnsi="Arial" w:cs="Arial"/>
          <w:sz w:val="24"/>
          <w:szCs w:val="24"/>
        </w:rPr>
        <w:t>de las cuales</w:t>
      </w:r>
      <w:r w:rsidR="00A674CD" w:rsidRPr="00CE0AF0">
        <w:rPr>
          <w:rFonts w:ascii="Arial" w:eastAsia="Arial" w:hAnsi="Arial" w:cs="Arial"/>
          <w:sz w:val="24"/>
          <w:szCs w:val="24"/>
        </w:rPr>
        <w:t xml:space="preserve"> se puede advertir que la sesión fue llevada a cabo conforme al orden del día</w:t>
      </w:r>
      <w:r w:rsidR="00796B98" w:rsidRPr="00CE0AF0">
        <w:rPr>
          <w:rFonts w:ascii="Arial" w:eastAsia="Arial" w:hAnsi="Arial" w:cs="Arial"/>
          <w:sz w:val="24"/>
          <w:szCs w:val="24"/>
        </w:rPr>
        <w:t xml:space="preserve"> citado</w:t>
      </w:r>
      <w:r w:rsidR="00A674CD" w:rsidRPr="00CE0AF0">
        <w:rPr>
          <w:rFonts w:ascii="Arial" w:eastAsia="Arial" w:hAnsi="Arial" w:cs="Arial"/>
          <w:sz w:val="24"/>
          <w:szCs w:val="24"/>
        </w:rPr>
        <w:t xml:space="preserve"> y </w:t>
      </w:r>
      <w:r w:rsidR="00796B98" w:rsidRPr="00CE0AF0">
        <w:rPr>
          <w:rFonts w:ascii="Arial" w:eastAsia="Arial" w:hAnsi="Arial" w:cs="Arial"/>
          <w:sz w:val="24"/>
          <w:szCs w:val="24"/>
        </w:rPr>
        <w:t xml:space="preserve">que </w:t>
      </w:r>
      <w:r w:rsidR="00A674CD" w:rsidRPr="00CE0AF0">
        <w:rPr>
          <w:rFonts w:ascii="Arial" w:eastAsia="Arial" w:hAnsi="Arial" w:cs="Arial"/>
          <w:sz w:val="24"/>
          <w:szCs w:val="24"/>
        </w:rPr>
        <w:t xml:space="preserve">la información fue entregada a la </w:t>
      </w:r>
      <w:r w:rsidR="00A674CD" w:rsidRPr="00CE0AF0">
        <w:rPr>
          <w:rFonts w:ascii="Arial" w:eastAsia="Arial" w:hAnsi="Arial" w:cs="Arial"/>
          <w:i/>
          <w:iCs/>
          <w:sz w:val="24"/>
          <w:szCs w:val="24"/>
        </w:rPr>
        <w:t>actora</w:t>
      </w:r>
      <w:r w:rsidR="009F1716" w:rsidRPr="00CE0AF0">
        <w:rPr>
          <w:rFonts w:ascii="Arial" w:eastAsia="Arial" w:hAnsi="Arial" w:cs="Arial"/>
          <w:sz w:val="24"/>
          <w:szCs w:val="24"/>
        </w:rPr>
        <w:t>:</w:t>
      </w:r>
    </w:p>
    <w:p w14:paraId="49475479" w14:textId="77777777" w:rsidR="00CE0AF0" w:rsidRDefault="00CE0AF0" w:rsidP="00010013">
      <w:pPr>
        <w:spacing w:before="100" w:beforeAutospacing="1" w:after="100" w:afterAutospacing="1" w:line="360" w:lineRule="auto"/>
        <w:jc w:val="both"/>
        <w:rPr>
          <w:rFonts w:ascii="Arial" w:eastAsia="Arial" w:hAnsi="Arial" w:cs="Arial"/>
          <w:sz w:val="24"/>
          <w:szCs w:val="24"/>
        </w:rPr>
      </w:pPr>
    </w:p>
    <w:p w14:paraId="71E2138D" w14:textId="4B60526F" w:rsidR="007E1CE4" w:rsidRPr="006F4D72" w:rsidRDefault="00BB1E53" w:rsidP="00010013">
      <w:pPr>
        <w:spacing w:before="100" w:beforeAutospacing="1" w:after="100" w:afterAutospacing="1" w:line="360" w:lineRule="auto"/>
        <w:jc w:val="both"/>
        <w:rPr>
          <w:rFonts w:ascii="Arial" w:eastAsia="Arial" w:hAnsi="Arial" w:cs="Arial"/>
          <w:sz w:val="24"/>
          <w:szCs w:val="24"/>
        </w:rPr>
      </w:pPr>
      <w:r w:rsidRPr="00CE0AF0">
        <w:rPr>
          <w:rFonts w:ascii="Arial" w:eastAsia="Arial" w:hAnsi="Arial" w:cs="Arial"/>
          <w:sz w:val="24"/>
          <w:szCs w:val="24"/>
        </w:rPr>
        <w:t xml:space="preserve">Documentales con las que se dio vista a la </w:t>
      </w:r>
      <w:r w:rsidRPr="00CE0AF0">
        <w:rPr>
          <w:rFonts w:ascii="Arial" w:eastAsia="Arial" w:hAnsi="Arial" w:cs="Arial"/>
          <w:i/>
          <w:iCs/>
          <w:sz w:val="24"/>
          <w:szCs w:val="24"/>
        </w:rPr>
        <w:t xml:space="preserve">actora </w:t>
      </w:r>
      <w:r w:rsidRPr="00CE0AF0">
        <w:rPr>
          <w:rFonts w:ascii="Arial" w:eastAsia="Arial" w:hAnsi="Arial" w:cs="Arial"/>
          <w:sz w:val="24"/>
          <w:szCs w:val="24"/>
        </w:rPr>
        <w:t>para que manifestara lo que a su derecho conviniera, lo cual así ocurrió</w:t>
      </w:r>
      <w:r w:rsidR="00D65972" w:rsidRPr="00CE0AF0">
        <w:rPr>
          <w:rFonts w:ascii="Arial" w:eastAsia="Arial" w:hAnsi="Arial" w:cs="Arial"/>
          <w:sz w:val="24"/>
          <w:szCs w:val="24"/>
        </w:rPr>
        <w:t>; y si bien</w:t>
      </w:r>
      <w:r w:rsidR="003A588D" w:rsidRPr="00CE0AF0">
        <w:rPr>
          <w:rFonts w:ascii="Arial" w:eastAsia="Arial" w:hAnsi="Arial" w:cs="Arial"/>
          <w:sz w:val="24"/>
          <w:szCs w:val="24"/>
        </w:rPr>
        <w:t xml:space="preserve"> </w:t>
      </w:r>
      <w:r w:rsidR="00D65972" w:rsidRPr="00CE0AF0">
        <w:rPr>
          <w:rFonts w:ascii="Arial" w:eastAsia="Arial" w:hAnsi="Arial" w:cs="Arial"/>
          <w:sz w:val="24"/>
          <w:szCs w:val="24"/>
        </w:rPr>
        <w:t xml:space="preserve">sostuvo que la información relativa al punto </w:t>
      </w:r>
      <w:r w:rsidR="007D1216" w:rsidRPr="00CE0AF0">
        <w:rPr>
          <w:rFonts w:ascii="Arial" w:eastAsia="Arial" w:hAnsi="Arial" w:cs="Arial"/>
          <w:sz w:val="24"/>
          <w:szCs w:val="24"/>
        </w:rPr>
        <w:t>cinco</w:t>
      </w:r>
      <w:r w:rsidR="00D65972" w:rsidRPr="00CE0AF0">
        <w:rPr>
          <w:rFonts w:ascii="Arial" w:eastAsia="Arial" w:hAnsi="Arial" w:cs="Arial"/>
          <w:sz w:val="24"/>
          <w:szCs w:val="24"/>
        </w:rPr>
        <w:t xml:space="preserve"> del </w:t>
      </w:r>
      <w:r w:rsidR="00D65972" w:rsidRPr="00CE0AF0">
        <w:rPr>
          <w:rFonts w:ascii="Arial" w:eastAsia="Arial" w:hAnsi="Arial" w:cs="Arial"/>
          <w:i/>
          <w:iCs/>
          <w:sz w:val="24"/>
          <w:szCs w:val="24"/>
        </w:rPr>
        <w:t xml:space="preserve">escrito </w:t>
      </w:r>
      <w:r w:rsidR="00D65972" w:rsidRPr="00CE0AF0">
        <w:rPr>
          <w:rFonts w:ascii="Arial" w:eastAsia="Arial" w:hAnsi="Arial" w:cs="Arial"/>
          <w:sz w:val="24"/>
          <w:szCs w:val="24"/>
        </w:rPr>
        <w:t xml:space="preserve">no le fue proporcionada, así como que la relacionada con el </w:t>
      </w:r>
      <w:r w:rsidR="007D1216" w:rsidRPr="00CE0AF0">
        <w:rPr>
          <w:rFonts w:ascii="Arial" w:eastAsia="Arial" w:hAnsi="Arial" w:cs="Arial"/>
          <w:sz w:val="24"/>
          <w:szCs w:val="24"/>
        </w:rPr>
        <w:t>tres</w:t>
      </w:r>
      <w:r w:rsidR="00D65972" w:rsidRPr="00CE0AF0">
        <w:rPr>
          <w:rFonts w:ascii="Arial" w:eastAsia="Arial" w:hAnsi="Arial" w:cs="Arial"/>
          <w:sz w:val="24"/>
          <w:szCs w:val="24"/>
        </w:rPr>
        <w:t xml:space="preserve"> no era legible, lo cierto es que esos aspectos ya </w:t>
      </w:r>
      <w:r w:rsidR="006F5DC2" w:rsidRPr="00CE0AF0">
        <w:rPr>
          <w:rFonts w:ascii="Arial" w:eastAsia="Arial" w:hAnsi="Arial" w:cs="Arial"/>
          <w:sz w:val="24"/>
          <w:szCs w:val="24"/>
        </w:rPr>
        <w:t xml:space="preserve">fueron </w:t>
      </w:r>
      <w:r w:rsidR="003D4830" w:rsidRPr="00CE0AF0">
        <w:rPr>
          <w:rFonts w:ascii="Arial" w:eastAsia="Arial" w:hAnsi="Arial" w:cs="Arial"/>
          <w:sz w:val="24"/>
          <w:szCs w:val="24"/>
        </w:rPr>
        <w:t xml:space="preserve">objeto </w:t>
      </w:r>
      <w:r w:rsidR="006F5DC2" w:rsidRPr="00CE0AF0">
        <w:rPr>
          <w:rFonts w:ascii="Arial" w:eastAsia="Arial" w:hAnsi="Arial" w:cs="Arial"/>
          <w:sz w:val="24"/>
          <w:szCs w:val="24"/>
        </w:rPr>
        <w:t xml:space="preserve">de pronunciamiento e, incluso, </w:t>
      </w:r>
      <w:r w:rsidR="0025578E" w:rsidRPr="00CE0AF0">
        <w:rPr>
          <w:rFonts w:ascii="Arial" w:eastAsia="Arial" w:hAnsi="Arial" w:cs="Arial"/>
          <w:sz w:val="24"/>
          <w:szCs w:val="24"/>
        </w:rPr>
        <w:t xml:space="preserve">se declaró el </w:t>
      </w:r>
      <w:r w:rsidR="006F5DC2" w:rsidRPr="00CE0AF0">
        <w:rPr>
          <w:rFonts w:ascii="Arial" w:eastAsia="Arial" w:hAnsi="Arial" w:cs="Arial"/>
          <w:sz w:val="24"/>
          <w:szCs w:val="24"/>
        </w:rPr>
        <w:t>cumplimiento al momento de emitir</w:t>
      </w:r>
      <w:r w:rsidR="007D7B0C" w:rsidRPr="006F4D72">
        <w:rPr>
          <w:rFonts w:ascii="Arial" w:eastAsia="Arial" w:hAnsi="Arial" w:cs="Arial"/>
          <w:sz w:val="24"/>
          <w:szCs w:val="24"/>
        </w:rPr>
        <w:t xml:space="preserve"> el</w:t>
      </w:r>
      <w:r w:rsidR="006F5DC2" w:rsidRPr="006F4D72">
        <w:rPr>
          <w:rFonts w:ascii="Arial" w:eastAsia="Arial" w:hAnsi="Arial" w:cs="Arial"/>
          <w:sz w:val="24"/>
          <w:szCs w:val="24"/>
        </w:rPr>
        <w:t xml:space="preserve"> </w:t>
      </w:r>
      <w:r w:rsidR="007D7B0C" w:rsidRPr="006F4D72">
        <w:rPr>
          <w:rFonts w:ascii="Arial" w:eastAsia="Arial" w:hAnsi="Arial" w:cs="Arial"/>
          <w:i/>
          <w:iCs/>
          <w:sz w:val="24"/>
          <w:szCs w:val="24"/>
        </w:rPr>
        <w:t xml:space="preserve">acuerdo de cumplimiento parcial </w:t>
      </w:r>
      <w:r w:rsidR="007D7B0C" w:rsidRPr="006F4D72">
        <w:rPr>
          <w:rFonts w:ascii="Arial" w:eastAsia="Arial" w:hAnsi="Arial" w:cs="Arial"/>
          <w:sz w:val="24"/>
          <w:szCs w:val="24"/>
        </w:rPr>
        <w:t xml:space="preserve">y el </w:t>
      </w:r>
      <w:r w:rsidR="007D7B0C" w:rsidRPr="006F4D72">
        <w:rPr>
          <w:rFonts w:ascii="Arial" w:eastAsia="Arial" w:hAnsi="Arial" w:cs="Arial"/>
          <w:i/>
          <w:iCs/>
          <w:sz w:val="24"/>
          <w:szCs w:val="24"/>
        </w:rPr>
        <w:t xml:space="preserve">acuerdo de reconocimiento de actos, </w:t>
      </w:r>
      <w:r w:rsidR="007D7B0C" w:rsidRPr="006F4D72">
        <w:rPr>
          <w:rFonts w:ascii="Arial" w:eastAsia="Arial" w:hAnsi="Arial" w:cs="Arial"/>
          <w:sz w:val="24"/>
          <w:szCs w:val="24"/>
        </w:rPr>
        <w:lastRenderedPageBreak/>
        <w:t>resoluciones que se encuentran firmes</w:t>
      </w:r>
      <w:r w:rsidR="00183E7B" w:rsidRPr="006F4D72">
        <w:rPr>
          <w:rFonts w:ascii="Arial" w:eastAsia="Arial" w:hAnsi="Arial" w:cs="Arial"/>
          <w:sz w:val="24"/>
          <w:szCs w:val="24"/>
        </w:rPr>
        <w:t xml:space="preserve">; es decir, la </w:t>
      </w:r>
      <w:r w:rsidR="00183E7B" w:rsidRPr="006F4D72">
        <w:rPr>
          <w:rFonts w:ascii="Arial" w:eastAsia="Arial" w:hAnsi="Arial" w:cs="Arial"/>
          <w:i/>
          <w:iCs/>
          <w:sz w:val="24"/>
          <w:szCs w:val="24"/>
        </w:rPr>
        <w:t xml:space="preserve">actora </w:t>
      </w:r>
      <w:r w:rsidR="007F41A6" w:rsidRPr="006F4D72">
        <w:rPr>
          <w:rFonts w:ascii="Arial" w:eastAsia="Arial" w:hAnsi="Arial" w:cs="Arial"/>
          <w:sz w:val="24"/>
          <w:szCs w:val="24"/>
        </w:rPr>
        <w:t xml:space="preserve">realiza </w:t>
      </w:r>
      <w:r w:rsidR="007F41A6" w:rsidRPr="00CE0AF0">
        <w:rPr>
          <w:rFonts w:ascii="Arial" w:eastAsia="Arial" w:hAnsi="Arial" w:cs="Arial"/>
          <w:sz w:val="24"/>
          <w:szCs w:val="24"/>
        </w:rPr>
        <w:t>señalamientos sobre cuestiones</w:t>
      </w:r>
      <w:r w:rsidR="00A6035F" w:rsidRPr="00CE0AF0">
        <w:rPr>
          <w:rFonts w:ascii="Arial" w:eastAsia="Arial" w:hAnsi="Arial" w:cs="Arial"/>
          <w:sz w:val="24"/>
          <w:szCs w:val="24"/>
        </w:rPr>
        <w:t xml:space="preserve"> que</w:t>
      </w:r>
      <w:r w:rsidR="0025578E" w:rsidRPr="00CE0AF0">
        <w:rPr>
          <w:rFonts w:ascii="Arial" w:eastAsia="Arial" w:hAnsi="Arial" w:cs="Arial"/>
          <w:sz w:val="24"/>
          <w:szCs w:val="24"/>
        </w:rPr>
        <w:t>, al haber un pronunciamiento pre</w:t>
      </w:r>
      <w:r w:rsidR="007E1CE4" w:rsidRPr="00CE0AF0">
        <w:rPr>
          <w:rFonts w:ascii="Arial" w:eastAsia="Arial" w:hAnsi="Arial" w:cs="Arial"/>
          <w:sz w:val="24"/>
          <w:szCs w:val="24"/>
        </w:rPr>
        <w:t>v</w:t>
      </w:r>
      <w:r w:rsidR="0025578E" w:rsidRPr="00CE0AF0">
        <w:rPr>
          <w:rFonts w:ascii="Arial" w:eastAsia="Arial" w:hAnsi="Arial" w:cs="Arial"/>
          <w:sz w:val="24"/>
          <w:szCs w:val="24"/>
        </w:rPr>
        <w:t xml:space="preserve">io, </w:t>
      </w:r>
      <w:r w:rsidR="007F41A6" w:rsidRPr="00CE0AF0">
        <w:rPr>
          <w:rFonts w:ascii="Arial" w:eastAsia="Arial" w:hAnsi="Arial" w:cs="Arial"/>
          <w:sz w:val="24"/>
          <w:szCs w:val="24"/>
        </w:rPr>
        <w:t xml:space="preserve">escapan de la </w:t>
      </w:r>
      <w:r w:rsidR="007F41A6" w:rsidRPr="00CE0AF0">
        <w:rPr>
          <w:rFonts w:ascii="Arial" w:eastAsia="Arial" w:hAnsi="Arial" w:cs="Arial"/>
          <w:i/>
          <w:iCs/>
          <w:sz w:val="24"/>
          <w:szCs w:val="24"/>
        </w:rPr>
        <w:t>litis</w:t>
      </w:r>
      <w:r w:rsidR="00DF63F3" w:rsidRPr="00CE0AF0">
        <w:rPr>
          <w:rFonts w:ascii="Arial" w:eastAsia="Arial" w:hAnsi="Arial" w:cs="Arial"/>
          <w:sz w:val="24"/>
          <w:szCs w:val="24"/>
        </w:rPr>
        <w:t>, mientras que</w:t>
      </w:r>
      <w:r w:rsidR="007E1CE4" w:rsidRPr="00CE0AF0">
        <w:rPr>
          <w:rFonts w:ascii="Arial" w:eastAsia="Arial" w:hAnsi="Arial" w:cs="Arial"/>
          <w:sz w:val="24"/>
          <w:szCs w:val="24"/>
        </w:rPr>
        <w:t xml:space="preserve"> del punto seis, </w:t>
      </w:r>
      <w:r w:rsidR="00D936BD" w:rsidRPr="00CE0AF0">
        <w:rPr>
          <w:rFonts w:ascii="Arial" w:eastAsia="Arial" w:hAnsi="Arial" w:cs="Arial"/>
          <w:sz w:val="24"/>
          <w:szCs w:val="24"/>
        </w:rPr>
        <w:t>el cual constituía la</w:t>
      </w:r>
      <w:r w:rsidR="007E1CE4" w:rsidRPr="00CE0AF0">
        <w:rPr>
          <w:rFonts w:ascii="Arial" w:eastAsia="Arial" w:hAnsi="Arial" w:cs="Arial"/>
          <w:sz w:val="24"/>
          <w:szCs w:val="24"/>
        </w:rPr>
        <w:t xml:space="preserve"> </w:t>
      </w:r>
      <w:r w:rsidR="00551434" w:rsidRPr="00CE0AF0">
        <w:rPr>
          <w:rFonts w:ascii="Arial" w:eastAsia="Arial" w:hAnsi="Arial" w:cs="Arial"/>
          <w:sz w:val="24"/>
          <w:szCs w:val="24"/>
        </w:rPr>
        <w:t>materia</w:t>
      </w:r>
      <w:r w:rsidR="00424BFB" w:rsidRPr="00CE0AF0">
        <w:rPr>
          <w:rFonts w:ascii="Arial" w:eastAsia="Arial" w:hAnsi="Arial" w:cs="Arial"/>
          <w:sz w:val="24"/>
          <w:szCs w:val="24"/>
        </w:rPr>
        <w:t xml:space="preserve"> de cumplimiento</w:t>
      </w:r>
      <w:r w:rsidR="00551434" w:rsidRPr="00CE0AF0">
        <w:rPr>
          <w:rFonts w:ascii="Arial" w:eastAsia="Arial" w:hAnsi="Arial" w:cs="Arial"/>
          <w:sz w:val="24"/>
          <w:szCs w:val="24"/>
        </w:rPr>
        <w:t xml:space="preserve">, </w:t>
      </w:r>
      <w:r w:rsidR="00424BFB" w:rsidRPr="00CE0AF0">
        <w:rPr>
          <w:rFonts w:ascii="Arial" w:eastAsia="Arial" w:hAnsi="Arial" w:cs="Arial"/>
          <w:sz w:val="24"/>
          <w:szCs w:val="24"/>
        </w:rPr>
        <w:t xml:space="preserve">no </w:t>
      </w:r>
      <w:r w:rsidR="00F23F74" w:rsidRPr="00CE0AF0">
        <w:rPr>
          <w:rFonts w:ascii="Arial" w:eastAsia="Arial" w:hAnsi="Arial" w:cs="Arial"/>
          <w:sz w:val="24"/>
          <w:szCs w:val="24"/>
        </w:rPr>
        <w:t xml:space="preserve">refirió </w:t>
      </w:r>
      <w:r w:rsidR="0052288F" w:rsidRPr="00CE0AF0">
        <w:rPr>
          <w:rFonts w:ascii="Arial" w:eastAsia="Arial" w:hAnsi="Arial" w:cs="Arial"/>
          <w:sz w:val="24"/>
          <w:szCs w:val="24"/>
        </w:rPr>
        <w:t>algo al respecto.</w:t>
      </w:r>
    </w:p>
    <w:p w14:paraId="79156CF0" w14:textId="16C46A08" w:rsidR="00B921E5" w:rsidRPr="00982EB8" w:rsidRDefault="00965431" w:rsidP="00A674CD">
      <w:pPr>
        <w:spacing w:before="100" w:beforeAutospacing="1" w:after="100" w:afterAutospacing="1" w:line="360" w:lineRule="auto"/>
        <w:jc w:val="both"/>
        <w:rPr>
          <w:rFonts w:ascii="Arial" w:eastAsia="Arial" w:hAnsi="Arial" w:cs="Arial"/>
          <w:i/>
          <w:iCs/>
          <w:strike/>
          <w:sz w:val="24"/>
          <w:szCs w:val="24"/>
        </w:rPr>
      </w:pPr>
      <w:r>
        <w:rPr>
          <w:rFonts w:ascii="Arial" w:eastAsia="Arial" w:hAnsi="Arial" w:cs="Arial"/>
          <w:sz w:val="24"/>
          <w:szCs w:val="24"/>
        </w:rPr>
        <w:t>Por otro lado</w:t>
      </w:r>
      <w:r w:rsidR="006C41FA" w:rsidRPr="006F4D72">
        <w:rPr>
          <w:rFonts w:ascii="Arial" w:eastAsia="Arial" w:hAnsi="Arial" w:cs="Arial"/>
          <w:sz w:val="24"/>
          <w:szCs w:val="24"/>
        </w:rPr>
        <w:t xml:space="preserve">, </w:t>
      </w:r>
      <w:r w:rsidR="00FC65C5">
        <w:rPr>
          <w:rFonts w:ascii="Arial" w:eastAsia="Arial" w:hAnsi="Arial" w:cs="Arial"/>
          <w:sz w:val="24"/>
          <w:szCs w:val="24"/>
        </w:rPr>
        <w:t>las acciones llevadas a cabo informadas</w:t>
      </w:r>
      <w:r w:rsidR="006C41FA" w:rsidRPr="006F4D72">
        <w:rPr>
          <w:rFonts w:ascii="Arial" w:eastAsia="Arial" w:hAnsi="Arial" w:cs="Arial"/>
          <w:sz w:val="24"/>
          <w:szCs w:val="24"/>
        </w:rPr>
        <w:t xml:space="preserve"> a este </w:t>
      </w:r>
      <w:r w:rsidR="00A674CD" w:rsidRPr="006F4D72">
        <w:rPr>
          <w:rFonts w:ascii="Arial" w:eastAsia="Arial" w:hAnsi="Arial" w:cs="Arial"/>
          <w:i/>
          <w:iCs/>
          <w:sz w:val="24"/>
          <w:szCs w:val="24"/>
        </w:rPr>
        <w:t>Tribunal Electoral</w:t>
      </w:r>
      <w:r w:rsidR="00A674CD" w:rsidRPr="006F4D72">
        <w:rPr>
          <w:rFonts w:ascii="Arial" w:eastAsia="Arial" w:hAnsi="Arial" w:cs="Arial"/>
          <w:sz w:val="24"/>
          <w:szCs w:val="24"/>
        </w:rPr>
        <w:t xml:space="preserve"> el dieciséis de octubre, esto es, el día inmediato después a que se </w:t>
      </w:r>
      <w:r w:rsidR="006C41FA" w:rsidRPr="006F4D72">
        <w:rPr>
          <w:rFonts w:ascii="Arial" w:eastAsia="Arial" w:hAnsi="Arial" w:cs="Arial"/>
          <w:sz w:val="24"/>
          <w:szCs w:val="24"/>
        </w:rPr>
        <w:t>celebrara la sesión, remitiendo</w:t>
      </w:r>
      <w:r w:rsidR="00982EB8" w:rsidRPr="006F4D72">
        <w:rPr>
          <w:rFonts w:ascii="Arial" w:eastAsia="Arial" w:hAnsi="Arial" w:cs="Arial"/>
          <w:sz w:val="24"/>
          <w:szCs w:val="24"/>
        </w:rPr>
        <w:t xml:space="preserve"> también</w:t>
      </w:r>
      <w:r w:rsidR="006C41FA" w:rsidRPr="006F4D72">
        <w:rPr>
          <w:rFonts w:ascii="Arial" w:eastAsia="Arial" w:hAnsi="Arial" w:cs="Arial"/>
          <w:sz w:val="24"/>
          <w:szCs w:val="24"/>
        </w:rPr>
        <w:t xml:space="preserve"> las constancias respectivas</w:t>
      </w:r>
      <w:r w:rsidR="00982EB8" w:rsidRPr="006F4D72">
        <w:rPr>
          <w:rFonts w:ascii="Arial" w:eastAsia="Arial" w:hAnsi="Arial" w:cs="Arial"/>
          <w:sz w:val="24"/>
          <w:szCs w:val="24"/>
        </w:rPr>
        <w:t>.</w:t>
      </w:r>
    </w:p>
    <w:p w14:paraId="0065EAE2" w14:textId="43E08D60" w:rsidR="008D42C1" w:rsidRPr="00982EB8" w:rsidRDefault="001A0A71" w:rsidP="0053318E">
      <w:pPr>
        <w:spacing w:before="100" w:beforeAutospacing="1" w:after="100" w:afterAutospacing="1" w:line="360" w:lineRule="auto"/>
        <w:jc w:val="both"/>
        <w:textAlignment w:val="baseline"/>
        <w:rPr>
          <w:rFonts w:ascii="Arial" w:eastAsia="Times New Roman" w:hAnsi="Arial" w:cs="Arial"/>
          <w:sz w:val="24"/>
          <w:szCs w:val="24"/>
        </w:rPr>
      </w:pPr>
      <w:r w:rsidRPr="006F4D72">
        <w:rPr>
          <w:rFonts w:ascii="Arial" w:eastAsia="Times New Roman" w:hAnsi="Arial" w:cs="Arial"/>
          <w:sz w:val="24"/>
          <w:szCs w:val="24"/>
        </w:rPr>
        <w:t>Acciones que</w:t>
      </w:r>
      <w:r w:rsidR="00982EB8" w:rsidRPr="006F4D72">
        <w:rPr>
          <w:rFonts w:ascii="Arial" w:eastAsia="Times New Roman" w:hAnsi="Arial" w:cs="Arial"/>
          <w:sz w:val="24"/>
          <w:szCs w:val="24"/>
        </w:rPr>
        <w:t xml:space="preserve">, se insiste, </w:t>
      </w:r>
      <w:r w:rsidRPr="006F4D72">
        <w:rPr>
          <w:rFonts w:ascii="Arial" w:eastAsia="Times New Roman" w:hAnsi="Arial" w:cs="Arial"/>
          <w:sz w:val="24"/>
          <w:szCs w:val="24"/>
        </w:rPr>
        <w:t>se realizaron dentro de los plazos</w:t>
      </w:r>
      <w:r w:rsidR="008D42C1" w:rsidRPr="006F4D72">
        <w:rPr>
          <w:rFonts w:ascii="Arial" w:eastAsia="Times New Roman" w:hAnsi="Arial" w:cs="Arial"/>
          <w:sz w:val="24"/>
          <w:szCs w:val="24"/>
        </w:rPr>
        <w:t xml:space="preserve"> establecidos</w:t>
      </w:r>
      <w:r w:rsidRPr="006F4D72">
        <w:rPr>
          <w:rFonts w:ascii="Arial" w:eastAsia="Times New Roman" w:hAnsi="Arial" w:cs="Arial"/>
          <w:sz w:val="24"/>
          <w:szCs w:val="24"/>
        </w:rPr>
        <w:t>, tal como se esquematiza</w:t>
      </w:r>
      <w:r w:rsidRPr="00186B92">
        <w:rPr>
          <w:rFonts w:ascii="Arial" w:eastAsia="Times New Roman" w:hAnsi="Arial" w:cs="Arial"/>
          <w:sz w:val="24"/>
          <w:szCs w:val="24"/>
        </w:rPr>
        <w:t xml:space="preserve"> en la siguiente tabla:</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38"/>
        <w:gridCol w:w="1000"/>
        <w:gridCol w:w="983"/>
        <w:gridCol w:w="822"/>
        <w:gridCol w:w="1154"/>
      </w:tblGrid>
      <w:tr w:rsidR="008D42C1" w:rsidRPr="00B83C79" w14:paraId="154FD807" w14:textId="77777777" w:rsidTr="008E04EE">
        <w:trPr>
          <w:trHeight w:val="300"/>
          <w:jc w:val="center"/>
        </w:trPr>
        <w:tc>
          <w:tcPr>
            <w:tcW w:w="0" w:type="auto"/>
            <w:tcBorders>
              <w:top w:val="single" w:sz="6" w:space="0" w:color="auto"/>
              <w:left w:val="single" w:sz="6" w:space="0" w:color="auto"/>
              <w:bottom w:val="single" w:sz="6" w:space="0" w:color="auto"/>
              <w:right w:val="single" w:sz="6" w:space="0" w:color="auto"/>
            </w:tcBorders>
            <w:shd w:val="clear" w:color="auto" w:fill="9CC2E5"/>
            <w:vAlign w:val="center"/>
            <w:hideMark/>
          </w:tcPr>
          <w:p w14:paraId="6A9FBD4D" w14:textId="77777777" w:rsidR="001A0A71" w:rsidRPr="00B83C79" w:rsidRDefault="001A0A71" w:rsidP="00F200AE">
            <w:pPr>
              <w:spacing w:after="0" w:line="276" w:lineRule="auto"/>
              <w:jc w:val="center"/>
              <w:textAlignment w:val="baseline"/>
              <w:rPr>
                <w:rFonts w:ascii="Arial Narrow" w:eastAsia="Times New Roman" w:hAnsi="Arial Narrow" w:cs="Times New Roman"/>
                <w:sz w:val="20"/>
                <w:szCs w:val="20"/>
              </w:rPr>
            </w:pPr>
            <w:r w:rsidRPr="00B83C79">
              <w:rPr>
                <w:rFonts w:ascii="Arial Narrow" w:eastAsia="Times New Roman" w:hAnsi="Arial Narrow" w:cs="Times New Roman"/>
                <w:b/>
                <w:bCs/>
                <w:sz w:val="20"/>
                <w:szCs w:val="20"/>
              </w:rPr>
              <w:t>Acto</w:t>
            </w:r>
            <w:r w:rsidRPr="00B83C79">
              <w:rPr>
                <w:rFonts w:ascii="Arial Narrow" w:eastAsia="Times New Roman" w:hAnsi="Arial Narrow" w:cs="Times New Roman"/>
                <w:sz w:val="20"/>
                <w:szCs w:val="20"/>
              </w:rPr>
              <w:t> </w:t>
            </w:r>
          </w:p>
        </w:tc>
        <w:tc>
          <w:tcPr>
            <w:tcW w:w="0" w:type="auto"/>
            <w:tcBorders>
              <w:top w:val="single" w:sz="6" w:space="0" w:color="auto"/>
              <w:left w:val="single" w:sz="6" w:space="0" w:color="auto"/>
              <w:bottom w:val="single" w:sz="6" w:space="0" w:color="auto"/>
              <w:right w:val="single" w:sz="6" w:space="0" w:color="auto"/>
            </w:tcBorders>
            <w:shd w:val="clear" w:color="auto" w:fill="9CC2E5"/>
            <w:vAlign w:val="center"/>
            <w:hideMark/>
          </w:tcPr>
          <w:p w14:paraId="0D2E3174" w14:textId="77777777" w:rsidR="001A0A71" w:rsidRPr="00B83C79" w:rsidRDefault="001A0A71" w:rsidP="00F200AE">
            <w:pPr>
              <w:spacing w:after="0" w:line="276" w:lineRule="auto"/>
              <w:jc w:val="center"/>
              <w:textAlignment w:val="baseline"/>
              <w:rPr>
                <w:rFonts w:ascii="Arial Narrow" w:eastAsia="Times New Roman" w:hAnsi="Arial Narrow" w:cs="Times New Roman"/>
                <w:sz w:val="20"/>
                <w:szCs w:val="20"/>
              </w:rPr>
            </w:pPr>
            <w:r w:rsidRPr="00B83C79">
              <w:rPr>
                <w:rFonts w:ascii="Arial Narrow" w:eastAsia="Times New Roman" w:hAnsi="Arial Narrow" w:cs="Times New Roman"/>
                <w:b/>
                <w:bCs/>
                <w:sz w:val="20"/>
                <w:szCs w:val="20"/>
              </w:rPr>
              <w:t>Notificación</w:t>
            </w:r>
            <w:r w:rsidRPr="00B83C79">
              <w:rPr>
                <w:rFonts w:ascii="Arial Narrow" w:eastAsia="Times New Roman" w:hAnsi="Arial Narrow" w:cs="Times New Roman"/>
                <w:sz w:val="20"/>
                <w:szCs w:val="20"/>
              </w:rPr>
              <w:t> </w:t>
            </w:r>
          </w:p>
        </w:tc>
        <w:tc>
          <w:tcPr>
            <w:tcW w:w="983" w:type="dxa"/>
            <w:tcBorders>
              <w:top w:val="single" w:sz="6" w:space="0" w:color="auto"/>
              <w:left w:val="single" w:sz="6" w:space="0" w:color="auto"/>
              <w:bottom w:val="single" w:sz="6" w:space="0" w:color="auto"/>
              <w:right w:val="single" w:sz="6" w:space="0" w:color="auto"/>
            </w:tcBorders>
            <w:shd w:val="clear" w:color="auto" w:fill="9CC2E5"/>
            <w:vAlign w:val="center"/>
            <w:hideMark/>
          </w:tcPr>
          <w:p w14:paraId="402BF9FF" w14:textId="77777777" w:rsidR="001A0A71" w:rsidRPr="00B83C79" w:rsidRDefault="001A0A71" w:rsidP="00F200AE">
            <w:pPr>
              <w:spacing w:after="0" w:line="276" w:lineRule="auto"/>
              <w:jc w:val="center"/>
              <w:textAlignment w:val="baseline"/>
              <w:rPr>
                <w:rFonts w:ascii="Arial Narrow" w:eastAsia="Times New Roman" w:hAnsi="Arial Narrow" w:cs="Times New Roman"/>
                <w:sz w:val="20"/>
                <w:szCs w:val="20"/>
              </w:rPr>
            </w:pPr>
            <w:r w:rsidRPr="00B83C79">
              <w:rPr>
                <w:rFonts w:ascii="Arial Narrow" w:eastAsia="Times New Roman" w:hAnsi="Arial Narrow" w:cs="Times New Roman"/>
                <w:b/>
                <w:bCs/>
                <w:sz w:val="20"/>
                <w:szCs w:val="20"/>
              </w:rPr>
              <w:t>Plazo</w:t>
            </w:r>
            <w:r w:rsidRPr="00B83C79">
              <w:rPr>
                <w:rFonts w:ascii="Arial Narrow" w:eastAsia="Times New Roman" w:hAnsi="Arial Narrow" w:cs="Times New Roman"/>
                <w:sz w:val="20"/>
                <w:szCs w:val="20"/>
              </w:rPr>
              <w:t> </w:t>
            </w:r>
          </w:p>
        </w:tc>
        <w:tc>
          <w:tcPr>
            <w:tcW w:w="822" w:type="dxa"/>
            <w:tcBorders>
              <w:top w:val="single" w:sz="6" w:space="0" w:color="auto"/>
              <w:left w:val="single" w:sz="6" w:space="0" w:color="auto"/>
              <w:bottom w:val="single" w:sz="6" w:space="0" w:color="auto"/>
              <w:right w:val="single" w:sz="6" w:space="0" w:color="auto"/>
            </w:tcBorders>
            <w:shd w:val="clear" w:color="auto" w:fill="9CC2E5"/>
            <w:vAlign w:val="center"/>
            <w:hideMark/>
          </w:tcPr>
          <w:p w14:paraId="722270B8" w14:textId="77777777" w:rsidR="001A0A71" w:rsidRPr="00B83C79" w:rsidRDefault="001A0A71" w:rsidP="00F200AE">
            <w:pPr>
              <w:spacing w:after="0" w:line="276" w:lineRule="auto"/>
              <w:jc w:val="center"/>
              <w:textAlignment w:val="baseline"/>
              <w:rPr>
                <w:rFonts w:ascii="Arial Narrow" w:eastAsia="Times New Roman" w:hAnsi="Arial Narrow" w:cs="Times New Roman"/>
                <w:sz w:val="20"/>
                <w:szCs w:val="20"/>
              </w:rPr>
            </w:pPr>
            <w:r w:rsidRPr="00B83C79">
              <w:rPr>
                <w:rFonts w:ascii="Arial Narrow" w:eastAsia="Times New Roman" w:hAnsi="Arial Narrow" w:cs="Times New Roman"/>
                <w:b/>
                <w:bCs/>
                <w:sz w:val="20"/>
                <w:szCs w:val="20"/>
              </w:rPr>
              <w:t>Fecha</w:t>
            </w:r>
            <w:r w:rsidRPr="00B83C79">
              <w:rPr>
                <w:rFonts w:ascii="Arial Narrow" w:eastAsia="Times New Roman" w:hAnsi="Arial Narrow" w:cs="Times New Roman"/>
                <w:sz w:val="20"/>
                <w:szCs w:val="20"/>
              </w:rPr>
              <w:t> </w:t>
            </w:r>
          </w:p>
        </w:tc>
        <w:tc>
          <w:tcPr>
            <w:tcW w:w="0" w:type="auto"/>
            <w:tcBorders>
              <w:top w:val="single" w:sz="6" w:space="0" w:color="auto"/>
              <w:left w:val="single" w:sz="6" w:space="0" w:color="auto"/>
              <w:bottom w:val="single" w:sz="6" w:space="0" w:color="auto"/>
              <w:right w:val="single" w:sz="6" w:space="0" w:color="auto"/>
            </w:tcBorders>
            <w:shd w:val="clear" w:color="auto" w:fill="9CC2E5"/>
            <w:vAlign w:val="center"/>
            <w:hideMark/>
          </w:tcPr>
          <w:p w14:paraId="2E4B2ED1" w14:textId="77777777" w:rsidR="001A0A71" w:rsidRPr="00B83C79" w:rsidRDefault="001A0A71" w:rsidP="00F200AE">
            <w:pPr>
              <w:spacing w:after="0" w:line="276" w:lineRule="auto"/>
              <w:jc w:val="center"/>
              <w:textAlignment w:val="baseline"/>
              <w:rPr>
                <w:rFonts w:ascii="Arial Narrow" w:eastAsia="Times New Roman" w:hAnsi="Arial Narrow" w:cs="Times New Roman"/>
                <w:sz w:val="20"/>
                <w:szCs w:val="20"/>
              </w:rPr>
            </w:pPr>
            <w:r w:rsidRPr="00B83C79">
              <w:rPr>
                <w:rFonts w:ascii="Arial Narrow" w:eastAsia="Times New Roman" w:hAnsi="Arial Narrow" w:cs="Times New Roman"/>
                <w:b/>
                <w:bCs/>
                <w:sz w:val="20"/>
                <w:szCs w:val="20"/>
              </w:rPr>
              <w:t>Cumplimiento</w:t>
            </w:r>
            <w:r w:rsidRPr="00B83C79">
              <w:rPr>
                <w:rFonts w:ascii="Arial Narrow" w:eastAsia="Times New Roman" w:hAnsi="Arial Narrow" w:cs="Times New Roman"/>
                <w:sz w:val="20"/>
                <w:szCs w:val="20"/>
              </w:rPr>
              <w:t> </w:t>
            </w:r>
          </w:p>
        </w:tc>
      </w:tr>
      <w:tr w:rsidR="008D42C1" w:rsidRPr="00B83C79" w14:paraId="2259C04F" w14:textId="77777777" w:rsidTr="00031C39">
        <w:trPr>
          <w:trHeight w:val="984"/>
          <w:jc w:val="center"/>
        </w:trPr>
        <w:tc>
          <w:tcPr>
            <w:tcW w:w="0" w:type="auto"/>
            <w:tcBorders>
              <w:top w:val="single" w:sz="6" w:space="0" w:color="auto"/>
              <w:left w:val="single" w:sz="6" w:space="0" w:color="auto"/>
              <w:bottom w:val="single" w:sz="6" w:space="0" w:color="auto"/>
              <w:right w:val="single" w:sz="6" w:space="0" w:color="auto"/>
            </w:tcBorders>
            <w:shd w:val="clear" w:color="auto" w:fill="D9E2F3"/>
            <w:vAlign w:val="center"/>
            <w:hideMark/>
          </w:tcPr>
          <w:p w14:paraId="331F3EB0" w14:textId="0313D48D" w:rsidR="001A0A71" w:rsidRPr="006F4D72" w:rsidRDefault="001A0A71" w:rsidP="00F200AE">
            <w:pPr>
              <w:spacing w:after="0" w:line="276" w:lineRule="auto"/>
              <w:ind w:left="127" w:right="376"/>
              <w:jc w:val="both"/>
              <w:textAlignment w:val="baseline"/>
              <w:rPr>
                <w:rFonts w:ascii="Arial Narrow" w:eastAsia="Times New Roman" w:hAnsi="Arial Narrow" w:cs="Times New Roman"/>
                <w:sz w:val="20"/>
                <w:szCs w:val="20"/>
              </w:rPr>
            </w:pPr>
            <w:r w:rsidRPr="006F4D72">
              <w:rPr>
                <w:rFonts w:ascii="Arial Narrow" w:eastAsia="Times New Roman" w:hAnsi="Arial Narrow" w:cs="Times New Roman"/>
                <w:sz w:val="20"/>
                <w:szCs w:val="20"/>
                <w:lang w:val="es-ES"/>
              </w:rPr>
              <w:t xml:space="preserve">Notificada la resolución, en la </w:t>
            </w:r>
            <w:r w:rsidRPr="006F4D72">
              <w:rPr>
                <w:rFonts w:ascii="Arial Narrow" w:eastAsia="Times New Roman" w:hAnsi="Arial Narrow" w:cs="Times New Roman"/>
                <w:b/>
                <w:bCs/>
                <w:sz w:val="20"/>
                <w:szCs w:val="20"/>
                <w:lang w:val="es-ES"/>
              </w:rPr>
              <w:t>próxima sesión ordinaria</w:t>
            </w:r>
            <w:r w:rsidRPr="006F4D72">
              <w:rPr>
                <w:rFonts w:ascii="Arial Narrow" w:eastAsia="Times New Roman" w:hAnsi="Arial Narrow" w:cs="Times New Roman"/>
                <w:sz w:val="20"/>
                <w:szCs w:val="20"/>
                <w:lang w:val="es-ES"/>
              </w:rPr>
              <w:t xml:space="preserve">, el </w:t>
            </w:r>
            <w:r w:rsidRPr="006F4D72">
              <w:rPr>
                <w:rFonts w:ascii="Arial Narrow" w:eastAsia="Times New Roman" w:hAnsi="Arial Narrow" w:cs="Times New Roman"/>
                <w:i/>
                <w:iCs/>
                <w:sz w:val="20"/>
                <w:szCs w:val="20"/>
                <w:lang w:val="es-ES"/>
              </w:rPr>
              <w:t>Presidente Municipal</w:t>
            </w:r>
            <w:r w:rsidRPr="006F4D72">
              <w:rPr>
                <w:rFonts w:ascii="Arial Narrow" w:eastAsia="Times New Roman" w:hAnsi="Arial Narrow" w:cs="Times New Roman"/>
                <w:sz w:val="20"/>
                <w:szCs w:val="20"/>
                <w:lang w:val="es-ES"/>
              </w:rPr>
              <w:t xml:space="preserve"> deber</w:t>
            </w:r>
            <w:r w:rsidR="008D42C1" w:rsidRPr="006F4D72">
              <w:rPr>
                <w:rFonts w:ascii="Arial Narrow" w:eastAsia="Times New Roman" w:hAnsi="Arial Narrow" w:cs="Times New Roman"/>
                <w:sz w:val="20"/>
                <w:szCs w:val="20"/>
                <w:lang w:val="es-ES"/>
              </w:rPr>
              <w:t>ía</w:t>
            </w:r>
            <w:r w:rsidRPr="006F4D72">
              <w:rPr>
                <w:rFonts w:ascii="Arial Narrow" w:eastAsia="Times New Roman" w:hAnsi="Arial Narrow" w:cs="Times New Roman"/>
                <w:sz w:val="20"/>
                <w:szCs w:val="20"/>
                <w:lang w:val="es-ES"/>
              </w:rPr>
              <w:t xml:space="preserve"> de poner a disposición de la </w:t>
            </w:r>
            <w:r w:rsidRPr="006F4D72">
              <w:rPr>
                <w:rFonts w:ascii="Arial Narrow" w:eastAsia="Times New Roman" w:hAnsi="Arial Narrow" w:cs="Times New Roman"/>
                <w:i/>
                <w:iCs/>
                <w:sz w:val="20"/>
                <w:szCs w:val="20"/>
                <w:lang w:val="es-ES"/>
              </w:rPr>
              <w:t>actora</w:t>
            </w:r>
            <w:r w:rsidRPr="006F4D72">
              <w:rPr>
                <w:rFonts w:ascii="Arial Narrow" w:eastAsia="Times New Roman" w:hAnsi="Arial Narrow" w:cs="Times New Roman"/>
                <w:sz w:val="20"/>
                <w:szCs w:val="20"/>
                <w:lang w:val="es-ES"/>
              </w:rPr>
              <w:t xml:space="preserve"> lo relativo al punto 6 del </w:t>
            </w:r>
            <w:r w:rsidRPr="006F4D72">
              <w:rPr>
                <w:rFonts w:ascii="Arial Narrow" w:eastAsia="Times New Roman" w:hAnsi="Arial Narrow" w:cs="Times New Roman"/>
                <w:i/>
                <w:iCs/>
                <w:sz w:val="20"/>
                <w:szCs w:val="20"/>
                <w:lang w:val="es-ES"/>
              </w:rPr>
              <w:t>escrito.</w:t>
            </w:r>
          </w:p>
        </w:tc>
        <w:tc>
          <w:tcPr>
            <w:tcW w:w="0" w:type="auto"/>
            <w:vMerge w:val="restart"/>
            <w:tcBorders>
              <w:top w:val="single" w:sz="6" w:space="0" w:color="auto"/>
              <w:left w:val="single" w:sz="6" w:space="0" w:color="auto"/>
              <w:bottom w:val="single" w:sz="6" w:space="0" w:color="auto"/>
              <w:right w:val="single" w:sz="6" w:space="0" w:color="auto"/>
            </w:tcBorders>
            <w:shd w:val="clear" w:color="auto" w:fill="D9E2F3"/>
            <w:vAlign w:val="center"/>
            <w:hideMark/>
          </w:tcPr>
          <w:p w14:paraId="50B4BDFA" w14:textId="77777777" w:rsidR="001A0A71" w:rsidRPr="00B83C79" w:rsidRDefault="001A0A71" w:rsidP="00F200AE">
            <w:pPr>
              <w:spacing w:after="0" w:line="276" w:lineRule="auto"/>
              <w:jc w:val="center"/>
              <w:textAlignment w:val="baseline"/>
              <w:rPr>
                <w:rFonts w:ascii="Arial Narrow" w:eastAsia="Times New Roman" w:hAnsi="Arial Narrow" w:cs="Times New Roman"/>
                <w:sz w:val="20"/>
                <w:szCs w:val="20"/>
              </w:rPr>
            </w:pPr>
            <w:r w:rsidRPr="00B83C79">
              <w:rPr>
                <w:rFonts w:ascii="Arial Narrow" w:eastAsia="Times New Roman" w:hAnsi="Arial Narrow" w:cs="Times New Roman"/>
                <w:sz w:val="20"/>
                <w:szCs w:val="20"/>
              </w:rPr>
              <w:t>6 de octubre </w:t>
            </w:r>
          </w:p>
        </w:tc>
        <w:tc>
          <w:tcPr>
            <w:tcW w:w="983" w:type="dxa"/>
            <w:tcBorders>
              <w:top w:val="single" w:sz="6" w:space="0" w:color="auto"/>
              <w:left w:val="single" w:sz="6" w:space="0" w:color="auto"/>
              <w:bottom w:val="single" w:sz="6" w:space="0" w:color="auto"/>
              <w:right w:val="single" w:sz="6" w:space="0" w:color="auto"/>
            </w:tcBorders>
            <w:shd w:val="clear" w:color="auto" w:fill="D9E2F3"/>
            <w:vAlign w:val="center"/>
            <w:hideMark/>
          </w:tcPr>
          <w:p w14:paraId="40E90A12" w14:textId="3DC73666" w:rsidR="001A0A71" w:rsidRPr="00B83C79" w:rsidRDefault="008E04EE" w:rsidP="00F200AE">
            <w:pPr>
              <w:spacing w:after="0" w:line="276" w:lineRule="auto"/>
              <w:jc w:val="center"/>
              <w:textAlignment w:val="baseline"/>
              <w:rPr>
                <w:rFonts w:ascii="Arial Narrow" w:eastAsia="Times New Roman" w:hAnsi="Arial Narrow" w:cs="Times New Roman"/>
                <w:sz w:val="20"/>
                <w:szCs w:val="20"/>
              </w:rPr>
            </w:pPr>
            <w:r>
              <w:rPr>
                <w:rFonts w:ascii="Arial Narrow" w:eastAsia="Times New Roman" w:hAnsi="Arial Narrow" w:cs="Times New Roman"/>
                <w:sz w:val="20"/>
                <w:szCs w:val="20"/>
              </w:rPr>
              <w:t>N/A</w:t>
            </w:r>
          </w:p>
        </w:tc>
        <w:tc>
          <w:tcPr>
            <w:tcW w:w="822" w:type="dxa"/>
            <w:tcBorders>
              <w:top w:val="single" w:sz="6" w:space="0" w:color="auto"/>
              <w:left w:val="single" w:sz="6" w:space="0" w:color="auto"/>
              <w:bottom w:val="single" w:sz="6" w:space="0" w:color="auto"/>
              <w:right w:val="single" w:sz="6" w:space="0" w:color="auto"/>
            </w:tcBorders>
            <w:shd w:val="clear" w:color="auto" w:fill="D9E2F3"/>
            <w:vAlign w:val="center"/>
            <w:hideMark/>
          </w:tcPr>
          <w:p w14:paraId="47341DBE" w14:textId="77777777" w:rsidR="001A0A71" w:rsidRPr="00B83C79" w:rsidRDefault="001A0A71" w:rsidP="00F200AE">
            <w:pPr>
              <w:spacing w:after="0" w:line="276" w:lineRule="auto"/>
              <w:jc w:val="center"/>
              <w:textAlignment w:val="baseline"/>
              <w:rPr>
                <w:rFonts w:ascii="Arial Narrow" w:eastAsia="Times New Roman" w:hAnsi="Arial Narrow" w:cs="Times New Roman"/>
                <w:sz w:val="20"/>
                <w:szCs w:val="20"/>
              </w:rPr>
            </w:pPr>
            <w:r w:rsidRPr="00B83C79">
              <w:rPr>
                <w:rFonts w:ascii="Arial Narrow" w:eastAsia="Times New Roman" w:hAnsi="Arial Narrow" w:cs="Times New Roman"/>
                <w:sz w:val="20"/>
                <w:szCs w:val="20"/>
              </w:rPr>
              <w:t>15 de octubre </w:t>
            </w:r>
          </w:p>
        </w:tc>
        <w:tc>
          <w:tcPr>
            <w:tcW w:w="0" w:type="auto"/>
            <w:tcBorders>
              <w:top w:val="single" w:sz="6" w:space="0" w:color="auto"/>
              <w:left w:val="single" w:sz="6" w:space="0" w:color="auto"/>
              <w:bottom w:val="single" w:sz="6" w:space="0" w:color="auto"/>
              <w:right w:val="single" w:sz="6" w:space="0" w:color="auto"/>
            </w:tcBorders>
            <w:shd w:val="clear" w:color="auto" w:fill="D9E2F3"/>
            <w:vAlign w:val="center"/>
            <w:hideMark/>
          </w:tcPr>
          <w:p w14:paraId="3565ED9F" w14:textId="77777777" w:rsidR="001A0A71" w:rsidRPr="00B83C79" w:rsidRDefault="001A0A71" w:rsidP="00F200AE">
            <w:pPr>
              <w:spacing w:after="0" w:line="276" w:lineRule="auto"/>
              <w:jc w:val="center"/>
              <w:textAlignment w:val="baseline"/>
              <w:rPr>
                <w:rFonts w:ascii="Arial Narrow" w:eastAsia="Times New Roman" w:hAnsi="Arial Narrow" w:cs="Times New Roman"/>
                <w:sz w:val="20"/>
                <w:szCs w:val="20"/>
              </w:rPr>
            </w:pPr>
            <w:r w:rsidRPr="00B83C79">
              <w:rPr>
                <w:rFonts w:ascii="Segoe UI Symbol" w:eastAsia="Times New Roman" w:hAnsi="Segoe UI Symbol" w:cs="Segoe UI Symbol"/>
                <w:b/>
                <w:bCs/>
                <w:sz w:val="20"/>
                <w:szCs w:val="20"/>
              </w:rPr>
              <w:t>✔</w:t>
            </w:r>
            <w:r w:rsidRPr="00B83C79">
              <w:rPr>
                <w:rFonts w:ascii="Arial Narrow" w:eastAsia="Times New Roman" w:hAnsi="Arial Narrow" w:cs="Times New Roman"/>
                <w:sz w:val="20"/>
                <w:szCs w:val="20"/>
              </w:rPr>
              <w:t> </w:t>
            </w:r>
          </w:p>
        </w:tc>
      </w:tr>
      <w:tr w:rsidR="008D42C1" w:rsidRPr="00B83C79" w14:paraId="7B2A602D" w14:textId="77777777" w:rsidTr="00031C39">
        <w:trPr>
          <w:trHeight w:val="631"/>
          <w:jc w:val="center"/>
        </w:trPr>
        <w:tc>
          <w:tcPr>
            <w:tcW w:w="0" w:type="auto"/>
            <w:tcBorders>
              <w:top w:val="single" w:sz="6" w:space="0" w:color="auto"/>
              <w:left w:val="single" w:sz="6" w:space="0" w:color="auto"/>
              <w:bottom w:val="single" w:sz="6" w:space="0" w:color="auto"/>
              <w:right w:val="single" w:sz="6" w:space="0" w:color="auto"/>
            </w:tcBorders>
            <w:shd w:val="clear" w:color="auto" w:fill="D9E2F3"/>
            <w:vAlign w:val="center"/>
            <w:hideMark/>
          </w:tcPr>
          <w:p w14:paraId="68335E7A" w14:textId="77777777" w:rsidR="001A0A71" w:rsidRPr="006F4D72" w:rsidRDefault="001A0A71" w:rsidP="00EB3209">
            <w:pPr>
              <w:spacing w:after="0" w:line="276" w:lineRule="auto"/>
              <w:ind w:left="127" w:right="264"/>
              <w:jc w:val="both"/>
              <w:textAlignment w:val="baseline"/>
              <w:rPr>
                <w:rFonts w:ascii="Arial Narrow" w:eastAsia="Times New Roman" w:hAnsi="Arial Narrow" w:cs="Times New Roman"/>
                <w:sz w:val="20"/>
                <w:szCs w:val="20"/>
              </w:rPr>
            </w:pPr>
            <w:r w:rsidRPr="006F4D72">
              <w:rPr>
                <w:rFonts w:ascii="Arial Narrow" w:eastAsia="Arial Narrow" w:hAnsi="Arial Narrow" w:cs="Arial Narrow"/>
                <w:iCs/>
                <w:color w:val="000000"/>
                <w:sz w:val="20"/>
                <w:szCs w:val="20"/>
              </w:rPr>
              <w:t>Tal actuación deberá ser incluida en los puntos del orden del día de la referida sesión de cabildo</w:t>
            </w:r>
            <w:r w:rsidRPr="006F4D72">
              <w:rPr>
                <w:rFonts w:ascii="Arial Narrow" w:eastAsia="Arial Narrow" w:hAnsi="Arial Narrow" w:cs="Arial Narrow"/>
                <w:i/>
                <w:color w:val="000000"/>
                <w:sz w:val="20"/>
                <w:szCs w:val="20"/>
              </w:rPr>
              <w:t>.</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15BC6EFA" w14:textId="77777777" w:rsidR="001A0A71" w:rsidRPr="00B83C79" w:rsidRDefault="001A0A71" w:rsidP="00F200AE">
            <w:pPr>
              <w:spacing w:after="0" w:line="276" w:lineRule="auto"/>
              <w:rPr>
                <w:rFonts w:ascii="Arial Narrow" w:eastAsia="Times New Roman" w:hAnsi="Arial Narrow" w:cs="Times New Roman"/>
                <w:sz w:val="20"/>
                <w:szCs w:val="20"/>
              </w:rPr>
            </w:pPr>
          </w:p>
        </w:tc>
        <w:tc>
          <w:tcPr>
            <w:tcW w:w="983" w:type="dxa"/>
            <w:tcBorders>
              <w:top w:val="single" w:sz="6" w:space="0" w:color="auto"/>
              <w:left w:val="single" w:sz="6" w:space="0" w:color="auto"/>
              <w:bottom w:val="single" w:sz="6" w:space="0" w:color="auto"/>
              <w:right w:val="single" w:sz="6" w:space="0" w:color="auto"/>
            </w:tcBorders>
            <w:shd w:val="clear" w:color="auto" w:fill="D9E2F3"/>
            <w:vAlign w:val="center"/>
            <w:hideMark/>
          </w:tcPr>
          <w:p w14:paraId="78FA1B93" w14:textId="3099C7B5" w:rsidR="001A0A71" w:rsidRPr="00B83C79" w:rsidRDefault="008E04EE" w:rsidP="00F200AE">
            <w:pPr>
              <w:spacing w:after="0" w:line="276" w:lineRule="auto"/>
              <w:jc w:val="center"/>
              <w:textAlignment w:val="baseline"/>
              <w:rPr>
                <w:rFonts w:ascii="Arial Narrow" w:eastAsia="Times New Roman" w:hAnsi="Arial Narrow" w:cs="Times New Roman"/>
                <w:sz w:val="20"/>
                <w:szCs w:val="20"/>
              </w:rPr>
            </w:pPr>
            <w:r>
              <w:rPr>
                <w:rFonts w:ascii="Arial Narrow" w:eastAsia="Times New Roman" w:hAnsi="Arial Narrow" w:cs="Times New Roman"/>
                <w:sz w:val="20"/>
                <w:szCs w:val="20"/>
              </w:rPr>
              <w:t>N/A</w:t>
            </w:r>
          </w:p>
        </w:tc>
        <w:tc>
          <w:tcPr>
            <w:tcW w:w="822" w:type="dxa"/>
            <w:tcBorders>
              <w:top w:val="single" w:sz="6" w:space="0" w:color="auto"/>
              <w:left w:val="single" w:sz="6" w:space="0" w:color="auto"/>
              <w:bottom w:val="single" w:sz="6" w:space="0" w:color="auto"/>
              <w:right w:val="single" w:sz="6" w:space="0" w:color="auto"/>
            </w:tcBorders>
            <w:shd w:val="clear" w:color="auto" w:fill="D9E2F3"/>
            <w:vAlign w:val="center"/>
            <w:hideMark/>
          </w:tcPr>
          <w:p w14:paraId="2E00BD6E" w14:textId="77777777" w:rsidR="001A0A71" w:rsidRPr="00B83C79" w:rsidRDefault="001A0A71" w:rsidP="00F200AE">
            <w:pPr>
              <w:spacing w:after="0" w:line="276" w:lineRule="auto"/>
              <w:jc w:val="center"/>
              <w:textAlignment w:val="baseline"/>
              <w:rPr>
                <w:rFonts w:ascii="Arial Narrow" w:eastAsia="Times New Roman" w:hAnsi="Arial Narrow" w:cs="Times New Roman"/>
                <w:sz w:val="20"/>
                <w:szCs w:val="20"/>
              </w:rPr>
            </w:pPr>
            <w:r w:rsidRPr="00B83C79">
              <w:rPr>
                <w:rFonts w:ascii="Arial Narrow" w:eastAsia="Times New Roman" w:hAnsi="Arial Narrow" w:cs="Times New Roman"/>
                <w:sz w:val="20"/>
                <w:szCs w:val="20"/>
              </w:rPr>
              <w:t>15 de octubre</w:t>
            </w:r>
          </w:p>
        </w:tc>
        <w:tc>
          <w:tcPr>
            <w:tcW w:w="0" w:type="auto"/>
            <w:tcBorders>
              <w:top w:val="single" w:sz="6" w:space="0" w:color="auto"/>
              <w:left w:val="single" w:sz="6" w:space="0" w:color="auto"/>
              <w:bottom w:val="single" w:sz="6" w:space="0" w:color="auto"/>
              <w:right w:val="single" w:sz="6" w:space="0" w:color="auto"/>
            </w:tcBorders>
            <w:shd w:val="clear" w:color="auto" w:fill="D9E2F3"/>
            <w:vAlign w:val="center"/>
            <w:hideMark/>
          </w:tcPr>
          <w:p w14:paraId="6D6FF582" w14:textId="77777777" w:rsidR="001A0A71" w:rsidRPr="00B83C79" w:rsidRDefault="001A0A71" w:rsidP="00F200AE">
            <w:pPr>
              <w:spacing w:after="0" w:line="276" w:lineRule="auto"/>
              <w:jc w:val="center"/>
              <w:textAlignment w:val="baseline"/>
              <w:rPr>
                <w:rFonts w:ascii="Arial Narrow" w:eastAsia="Times New Roman" w:hAnsi="Arial Narrow" w:cs="Times New Roman"/>
                <w:sz w:val="20"/>
                <w:szCs w:val="20"/>
              </w:rPr>
            </w:pPr>
            <w:r w:rsidRPr="00B83C79">
              <w:rPr>
                <w:rFonts w:ascii="Segoe UI Symbol" w:eastAsia="Times New Roman" w:hAnsi="Segoe UI Symbol" w:cs="Segoe UI Symbol"/>
                <w:b/>
                <w:bCs/>
                <w:sz w:val="20"/>
                <w:szCs w:val="20"/>
              </w:rPr>
              <w:t>✔</w:t>
            </w:r>
            <w:r w:rsidRPr="00B83C79">
              <w:rPr>
                <w:rFonts w:ascii="Arial Narrow" w:eastAsia="Times New Roman" w:hAnsi="Arial Narrow" w:cs="Times New Roman"/>
                <w:sz w:val="20"/>
                <w:szCs w:val="20"/>
              </w:rPr>
              <w:t> </w:t>
            </w:r>
          </w:p>
        </w:tc>
      </w:tr>
      <w:tr w:rsidR="008D42C1" w:rsidRPr="00B83C79" w14:paraId="37A3C5B9" w14:textId="77777777" w:rsidTr="008E04EE">
        <w:trPr>
          <w:trHeight w:val="300"/>
          <w:jc w:val="center"/>
        </w:trPr>
        <w:tc>
          <w:tcPr>
            <w:tcW w:w="0" w:type="auto"/>
            <w:tcBorders>
              <w:top w:val="single" w:sz="6" w:space="0" w:color="auto"/>
              <w:left w:val="single" w:sz="6" w:space="0" w:color="auto"/>
              <w:bottom w:val="single" w:sz="6" w:space="0" w:color="auto"/>
              <w:right w:val="single" w:sz="6" w:space="0" w:color="auto"/>
            </w:tcBorders>
            <w:shd w:val="clear" w:color="auto" w:fill="D9E2F3"/>
            <w:vAlign w:val="center"/>
            <w:hideMark/>
          </w:tcPr>
          <w:p w14:paraId="23B8AA8A" w14:textId="263B0329" w:rsidR="001A0A71" w:rsidRPr="006F4D72" w:rsidRDefault="001A0A71" w:rsidP="00EB3209">
            <w:pPr>
              <w:spacing w:after="0" w:line="276" w:lineRule="auto"/>
              <w:ind w:left="127" w:right="264"/>
              <w:jc w:val="both"/>
              <w:textAlignment w:val="baseline"/>
              <w:rPr>
                <w:rFonts w:ascii="Arial Narrow" w:eastAsia="Times New Roman" w:hAnsi="Arial Narrow" w:cs="Times New Roman"/>
                <w:sz w:val="20"/>
                <w:szCs w:val="20"/>
              </w:rPr>
            </w:pPr>
            <w:r w:rsidRPr="006F4D72">
              <w:rPr>
                <w:rFonts w:ascii="Arial Narrow" w:eastAsia="Times New Roman" w:hAnsi="Arial Narrow" w:cs="Times New Roman"/>
                <w:sz w:val="20"/>
                <w:szCs w:val="20"/>
                <w:lang w:val="es-ES"/>
              </w:rPr>
              <w:t xml:space="preserve">Informar </w:t>
            </w:r>
            <w:r w:rsidR="008D42C1" w:rsidRPr="006F4D72">
              <w:rPr>
                <w:rFonts w:ascii="Arial Narrow" w:eastAsia="Times New Roman" w:hAnsi="Arial Narrow" w:cs="Times New Roman"/>
                <w:sz w:val="20"/>
                <w:szCs w:val="20"/>
                <w:lang w:val="es-ES"/>
              </w:rPr>
              <w:t xml:space="preserve">a este </w:t>
            </w:r>
            <w:r w:rsidR="008D42C1" w:rsidRPr="006F4D72">
              <w:rPr>
                <w:rFonts w:ascii="Arial Narrow" w:eastAsia="Times New Roman" w:hAnsi="Arial Narrow" w:cs="Times New Roman"/>
                <w:i/>
                <w:iCs/>
                <w:sz w:val="20"/>
                <w:szCs w:val="20"/>
                <w:lang w:val="es-ES"/>
              </w:rPr>
              <w:t xml:space="preserve">Tribunal Electoral </w:t>
            </w:r>
            <w:r w:rsidRPr="006F4D72">
              <w:rPr>
                <w:rFonts w:ascii="Arial Narrow" w:eastAsia="Times New Roman" w:hAnsi="Arial Narrow" w:cs="Times New Roman"/>
                <w:sz w:val="20"/>
                <w:szCs w:val="20"/>
                <w:lang w:val="es-ES"/>
              </w:rPr>
              <w:t>dentro de los dos días hábiles siguientes</w:t>
            </w:r>
            <w:r w:rsidR="006F4D72" w:rsidRPr="006F4D72">
              <w:rPr>
                <w:rFonts w:ascii="Arial Narrow" w:eastAsia="Times New Roman" w:hAnsi="Arial Narrow" w:cs="Times New Roman"/>
                <w:sz w:val="20"/>
                <w:szCs w:val="20"/>
                <w:lang w:val="es-ES"/>
              </w:rPr>
              <w:t>.</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7E734446" w14:textId="77777777" w:rsidR="001A0A71" w:rsidRPr="00B83C79" w:rsidRDefault="001A0A71" w:rsidP="00F200AE">
            <w:pPr>
              <w:spacing w:after="0" w:line="276" w:lineRule="auto"/>
              <w:rPr>
                <w:rFonts w:ascii="Arial Narrow" w:eastAsia="Times New Roman" w:hAnsi="Arial Narrow" w:cs="Times New Roman"/>
                <w:sz w:val="20"/>
                <w:szCs w:val="20"/>
              </w:rPr>
            </w:pPr>
          </w:p>
        </w:tc>
        <w:tc>
          <w:tcPr>
            <w:tcW w:w="983" w:type="dxa"/>
            <w:tcBorders>
              <w:top w:val="single" w:sz="6" w:space="0" w:color="auto"/>
              <w:left w:val="single" w:sz="6" w:space="0" w:color="auto"/>
              <w:bottom w:val="single" w:sz="6" w:space="0" w:color="auto"/>
              <w:right w:val="single" w:sz="6" w:space="0" w:color="auto"/>
            </w:tcBorders>
            <w:shd w:val="clear" w:color="auto" w:fill="D9E2F3"/>
            <w:vAlign w:val="center"/>
            <w:hideMark/>
          </w:tcPr>
          <w:p w14:paraId="270F30F6" w14:textId="77777777" w:rsidR="001A0A71" w:rsidRPr="00B83C79" w:rsidRDefault="001A0A71" w:rsidP="00F200AE">
            <w:pPr>
              <w:spacing w:after="0" w:line="276" w:lineRule="auto"/>
              <w:jc w:val="center"/>
              <w:textAlignment w:val="baseline"/>
              <w:rPr>
                <w:rFonts w:ascii="Arial Narrow" w:eastAsia="Times New Roman" w:hAnsi="Arial Narrow" w:cs="Times New Roman"/>
                <w:sz w:val="20"/>
                <w:szCs w:val="20"/>
              </w:rPr>
            </w:pPr>
            <w:r w:rsidRPr="00B83C79">
              <w:rPr>
                <w:rFonts w:ascii="Arial Narrow" w:eastAsia="Times New Roman" w:hAnsi="Arial Narrow" w:cs="Times New Roman"/>
                <w:sz w:val="20"/>
                <w:szCs w:val="20"/>
              </w:rPr>
              <w:t>Del 15 al 17 siguientes</w:t>
            </w:r>
            <w:r w:rsidRPr="00B83C79">
              <w:rPr>
                <w:rFonts w:ascii="Arial Narrow" w:eastAsia="Times New Roman" w:hAnsi="Arial Narrow" w:cs="Times New Roman"/>
                <w:sz w:val="20"/>
                <w:szCs w:val="20"/>
                <w:vertAlign w:val="superscript"/>
              </w:rPr>
              <w:t>13</w:t>
            </w:r>
            <w:r w:rsidRPr="00B83C79">
              <w:rPr>
                <w:rFonts w:ascii="Arial Narrow" w:eastAsia="Times New Roman" w:hAnsi="Arial Narrow" w:cs="Times New Roman"/>
                <w:sz w:val="20"/>
                <w:szCs w:val="20"/>
              </w:rPr>
              <w:t> </w:t>
            </w:r>
          </w:p>
        </w:tc>
        <w:tc>
          <w:tcPr>
            <w:tcW w:w="822" w:type="dxa"/>
            <w:tcBorders>
              <w:top w:val="single" w:sz="6" w:space="0" w:color="auto"/>
              <w:left w:val="single" w:sz="6" w:space="0" w:color="auto"/>
              <w:bottom w:val="single" w:sz="6" w:space="0" w:color="auto"/>
              <w:right w:val="single" w:sz="6" w:space="0" w:color="auto"/>
            </w:tcBorders>
            <w:shd w:val="clear" w:color="auto" w:fill="D9E2F3"/>
            <w:vAlign w:val="center"/>
            <w:hideMark/>
          </w:tcPr>
          <w:p w14:paraId="0CD606D7" w14:textId="77777777" w:rsidR="001A0A71" w:rsidRPr="00B83C79" w:rsidRDefault="001A0A71" w:rsidP="00F200AE">
            <w:pPr>
              <w:spacing w:after="0" w:line="276" w:lineRule="auto"/>
              <w:jc w:val="center"/>
              <w:textAlignment w:val="baseline"/>
              <w:rPr>
                <w:rFonts w:ascii="Arial Narrow" w:eastAsia="Times New Roman" w:hAnsi="Arial Narrow" w:cs="Times New Roman"/>
                <w:sz w:val="20"/>
                <w:szCs w:val="20"/>
              </w:rPr>
            </w:pPr>
            <w:r w:rsidRPr="00B83C79">
              <w:rPr>
                <w:rFonts w:ascii="Arial Narrow" w:eastAsia="Times New Roman" w:hAnsi="Arial Narrow" w:cs="Times New Roman"/>
                <w:sz w:val="20"/>
                <w:szCs w:val="20"/>
              </w:rPr>
              <w:t>16 de octubre </w:t>
            </w:r>
          </w:p>
        </w:tc>
        <w:tc>
          <w:tcPr>
            <w:tcW w:w="0" w:type="auto"/>
            <w:tcBorders>
              <w:top w:val="single" w:sz="6" w:space="0" w:color="auto"/>
              <w:left w:val="single" w:sz="6" w:space="0" w:color="auto"/>
              <w:bottom w:val="single" w:sz="6" w:space="0" w:color="auto"/>
              <w:right w:val="single" w:sz="6" w:space="0" w:color="auto"/>
            </w:tcBorders>
            <w:shd w:val="clear" w:color="auto" w:fill="D9E2F3"/>
            <w:vAlign w:val="center"/>
            <w:hideMark/>
          </w:tcPr>
          <w:p w14:paraId="09D125CC" w14:textId="77777777" w:rsidR="001A0A71" w:rsidRPr="00B83C79" w:rsidRDefault="001A0A71" w:rsidP="00F200AE">
            <w:pPr>
              <w:spacing w:after="0" w:line="276" w:lineRule="auto"/>
              <w:jc w:val="center"/>
              <w:textAlignment w:val="baseline"/>
              <w:rPr>
                <w:rFonts w:ascii="Arial Narrow" w:eastAsia="Times New Roman" w:hAnsi="Arial Narrow" w:cs="Times New Roman"/>
                <w:sz w:val="20"/>
                <w:szCs w:val="20"/>
              </w:rPr>
            </w:pPr>
            <w:r w:rsidRPr="00B83C79">
              <w:rPr>
                <w:rFonts w:ascii="Segoe UI Symbol" w:eastAsia="Times New Roman" w:hAnsi="Segoe UI Symbol" w:cs="Segoe UI Symbol"/>
                <w:b/>
                <w:bCs/>
                <w:sz w:val="20"/>
                <w:szCs w:val="20"/>
              </w:rPr>
              <w:t>✔</w:t>
            </w:r>
            <w:r w:rsidRPr="00B83C79">
              <w:rPr>
                <w:rFonts w:ascii="Arial Narrow" w:eastAsia="Times New Roman" w:hAnsi="Arial Narrow" w:cs="Times New Roman"/>
                <w:sz w:val="20"/>
                <w:szCs w:val="20"/>
              </w:rPr>
              <w:t> </w:t>
            </w:r>
          </w:p>
        </w:tc>
      </w:tr>
    </w:tbl>
    <w:p w14:paraId="6F140E94" w14:textId="2BD95EC0" w:rsidR="001A0A71" w:rsidRPr="00AF50E7" w:rsidRDefault="001A0A71" w:rsidP="00145A22">
      <w:pPr>
        <w:spacing w:before="100" w:beforeAutospacing="1" w:after="100" w:afterAutospacing="1" w:line="360" w:lineRule="auto"/>
        <w:jc w:val="both"/>
        <w:textAlignment w:val="baseline"/>
        <w:rPr>
          <w:rFonts w:ascii="Arial" w:eastAsia="Times New Roman" w:hAnsi="Arial" w:cs="Arial"/>
          <w:sz w:val="24"/>
          <w:szCs w:val="24"/>
        </w:rPr>
      </w:pPr>
      <w:r w:rsidRPr="00AF50E7">
        <w:rPr>
          <w:rFonts w:ascii="Arial" w:eastAsia="Times New Roman" w:hAnsi="Arial" w:cs="Arial"/>
          <w:sz w:val="24"/>
          <w:szCs w:val="24"/>
        </w:rPr>
        <w:t xml:space="preserve">En consecuencia, este </w:t>
      </w:r>
      <w:r w:rsidRPr="00AF50E7">
        <w:rPr>
          <w:rFonts w:ascii="Arial" w:eastAsia="Times New Roman" w:hAnsi="Arial" w:cs="Arial"/>
          <w:i/>
          <w:iCs/>
          <w:sz w:val="24"/>
          <w:szCs w:val="24"/>
        </w:rPr>
        <w:t>órgano jurisdiccional</w:t>
      </w:r>
      <w:r w:rsidRPr="00AF50E7">
        <w:rPr>
          <w:rFonts w:ascii="Arial" w:eastAsia="Times New Roman" w:hAnsi="Arial" w:cs="Arial"/>
          <w:sz w:val="24"/>
          <w:szCs w:val="24"/>
        </w:rPr>
        <w:t xml:space="preserve"> </w:t>
      </w:r>
      <w:r w:rsidR="00781383" w:rsidRPr="00AF50E7">
        <w:rPr>
          <w:rFonts w:ascii="Arial" w:eastAsia="Times New Roman" w:hAnsi="Arial" w:cs="Arial"/>
          <w:sz w:val="24"/>
          <w:szCs w:val="24"/>
        </w:rPr>
        <w:t>estima que, tanto la autoridad responsable, como las autoridades vinculadas</w:t>
      </w:r>
      <w:r w:rsidR="002D0C35" w:rsidRPr="00AF50E7">
        <w:rPr>
          <w:rFonts w:ascii="Arial" w:eastAsia="Times New Roman" w:hAnsi="Arial" w:cs="Arial"/>
          <w:sz w:val="24"/>
          <w:szCs w:val="24"/>
        </w:rPr>
        <w:t xml:space="preserve">, </w:t>
      </w:r>
      <w:r w:rsidR="00781383" w:rsidRPr="00AF50E7">
        <w:rPr>
          <w:rFonts w:ascii="Arial" w:eastAsia="Times New Roman" w:hAnsi="Arial" w:cs="Arial"/>
          <w:sz w:val="24"/>
          <w:szCs w:val="24"/>
        </w:rPr>
        <w:t xml:space="preserve">cumplieron con </w:t>
      </w:r>
      <w:r w:rsidRPr="00AF50E7">
        <w:rPr>
          <w:rFonts w:ascii="Arial" w:eastAsia="Times New Roman" w:hAnsi="Arial" w:cs="Arial"/>
          <w:sz w:val="24"/>
          <w:szCs w:val="24"/>
        </w:rPr>
        <w:t>la totalidad de</w:t>
      </w:r>
      <w:r w:rsidR="00D246D0" w:rsidRPr="00AF50E7">
        <w:rPr>
          <w:rFonts w:ascii="Arial" w:eastAsia="Times New Roman" w:hAnsi="Arial" w:cs="Arial"/>
          <w:sz w:val="24"/>
          <w:szCs w:val="24"/>
        </w:rPr>
        <w:t xml:space="preserve"> las</w:t>
      </w:r>
      <w:r w:rsidRPr="00AF50E7">
        <w:rPr>
          <w:rFonts w:ascii="Arial" w:eastAsia="Times New Roman" w:hAnsi="Arial" w:cs="Arial"/>
          <w:sz w:val="24"/>
          <w:szCs w:val="24"/>
        </w:rPr>
        <w:t xml:space="preserve"> acciones que se fijaron en el </w:t>
      </w:r>
      <w:r w:rsidRPr="00AF50E7">
        <w:rPr>
          <w:rFonts w:ascii="Arial" w:eastAsia="Times New Roman" w:hAnsi="Arial" w:cs="Arial"/>
          <w:i/>
          <w:iCs/>
          <w:sz w:val="24"/>
          <w:szCs w:val="24"/>
        </w:rPr>
        <w:t>acuerdo de reconocimiento de actos</w:t>
      </w:r>
      <w:r w:rsidR="002D0C35" w:rsidRPr="00AF50E7">
        <w:rPr>
          <w:rFonts w:ascii="Arial" w:eastAsia="Times New Roman" w:hAnsi="Arial" w:cs="Arial"/>
          <w:sz w:val="24"/>
          <w:szCs w:val="24"/>
        </w:rPr>
        <w:t>.</w:t>
      </w:r>
    </w:p>
    <w:p w14:paraId="6F804324" w14:textId="65B2AF85" w:rsidR="001A0A71" w:rsidRPr="00C915EB" w:rsidRDefault="001A0A71" w:rsidP="007D65BC">
      <w:pPr>
        <w:spacing w:before="100" w:beforeAutospacing="1" w:after="100" w:afterAutospacing="1" w:line="360" w:lineRule="auto"/>
        <w:jc w:val="both"/>
        <w:textAlignment w:val="baseline"/>
        <w:rPr>
          <w:rFonts w:ascii="Arial" w:eastAsia="Times New Roman" w:hAnsi="Arial" w:cs="Arial"/>
          <w:sz w:val="24"/>
          <w:szCs w:val="24"/>
        </w:rPr>
      </w:pPr>
      <w:r w:rsidRPr="00BC0A55">
        <w:rPr>
          <w:rFonts w:ascii="Arial" w:eastAsia="Times New Roman" w:hAnsi="Arial" w:cs="Arial"/>
          <w:sz w:val="24"/>
          <w:szCs w:val="24"/>
        </w:rPr>
        <w:t>Por lo expuesto y fundado, se</w:t>
      </w:r>
      <w:bookmarkStart w:id="8" w:name="_heading=h.21yols2jfcau" w:colFirst="0" w:colLast="0"/>
      <w:bookmarkStart w:id="9" w:name="_heading=h.8icw9j3u93js" w:colFirst="0" w:colLast="0"/>
      <w:bookmarkEnd w:id="8"/>
      <w:bookmarkEnd w:id="9"/>
    </w:p>
    <w:p w14:paraId="40A3447B" w14:textId="0C641981" w:rsidR="00EE63BD" w:rsidRDefault="00187942" w:rsidP="004C17FD">
      <w:pPr>
        <w:pStyle w:val="Ttulo1"/>
        <w:spacing w:before="100" w:beforeAutospacing="1" w:after="100" w:afterAutospacing="1" w:line="360" w:lineRule="auto"/>
        <w:jc w:val="center"/>
        <w:rPr>
          <w:rFonts w:ascii="Arial" w:eastAsia="Arial" w:hAnsi="Arial" w:cs="Arial"/>
          <w:b/>
          <w:color w:val="000000"/>
          <w:sz w:val="24"/>
          <w:szCs w:val="24"/>
        </w:rPr>
      </w:pPr>
      <w:bookmarkStart w:id="10" w:name="_Toc214367111"/>
      <w:r>
        <w:rPr>
          <w:rFonts w:ascii="Arial" w:eastAsia="Arial" w:hAnsi="Arial" w:cs="Arial"/>
          <w:b/>
          <w:color w:val="000000"/>
          <w:sz w:val="24"/>
          <w:szCs w:val="24"/>
        </w:rPr>
        <w:t>IV</w:t>
      </w:r>
      <w:r w:rsidR="00BC1E65" w:rsidRPr="00B45E47">
        <w:rPr>
          <w:rFonts w:ascii="Arial" w:eastAsia="Arial" w:hAnsi="Arial" w:cs="Arial"/>
          <w:b/>
          <w:color w:val="000000"/>
          <w:sz w:val="24"/>
          <w:szCs w:val="24"/>
        </w:rPr>
        <w:t>. ACUERDA</w:t>
      </w:r>
      <w:bookmarkEnd w:id="10"/>
    </w:p>
    <w:p w14:paraId="5A1811AA" w14:textId="3ED98B2C" w:rsidR="001A0A71" w:rsidRDefault="006C7CD2" w:rsidP="007C613C">
      <w:pPr>
        <w:spacing w:before="100" w:beforeAutospacing="1" w:after="100" w:afterAutospacing="1" w:line="360" w:lineRule="auto"/>
        <w:contextualSpacing/>
        <w:jc w:val="both"/>
        <w:rPr>
          <w:rFonts w:ascii="Arial" w:hAnsi="Arial" w:cs="Arial"/>
          <w:sz w:val="24"/>
          <w:szCs w:val="24"/>
        </w:rPr>
      </w:pPr>
      <w:r w:rsidRPr="00AF50E7">
        <w:rPr>
          <w:rFonts w:ascii="Arial" w:eastAsia="Arial" w:hAnsi="Arial" w:cs="Arial"/>
          <w:b/>
          <w:sz w:val="24"/>
          <w:szCs w:val="24"/>
        </w:rPr>
        <w:t>ÚNICO</w:t>
      </w:r>
      <w:r w:rsidR="001A0A71" w:rsidRPr="00AF50E7">
        <w:rPr>
          <w:rFonts w:ascii="Arial" w:eastAsia="Arial" w:hAnsi="Arial" w:cs="Arial"/>
          <w:b/>
          <w:sz w:val="24"/>
          <w:szCs w:val="24"/>
        </w:rPr>
        <w:t xml:space="preserve">. </w:t>
      </w:r>
      <w:r w:rsidR="001A0A71" w:rsidRPr="00AF50E7">
        <w:rPr>
          <w:rFonts w:ascii="Arial" w:hAnsi="Arial" w:cs="Arial"/>
          <w:sz w:val="24"/>
          <w:szCs w:val="24"/>
        </w:rPr>
        <w:t xml:space="preserve">Se </w:t>
      </w:r>
      <w:r w:rsidR="001A0A71" w:rsidRPr="00AF50E7">
        <w:rPr>
          <w:rFonts w:ascii="Arial" w:hAnsi="Arial" w:cs="Arial"/>
          <w:b/>
          <w:sz w:val="24"/>
          <w:szCs w:val="24"/>
        </w:rPr>
        <w:t>declara</w:t>
      </w:r>
      <w:r w:rsidR="001A0A71" w:rsidRPr="0038183F">
        <w:rPr>
          <w:rFonts w:ascii="Arial" w:hAnsi="Arial" w:cs="Arial"/>
          <w:b/>
          <w:sz w:val="24"/>
          <w:szCs w:val="24"/>
        </w:rPr>
        <w:t xml:space="preserve"> cum</w:t>
      </w:r>
      <w:r w:rsidR="001A0A71" w:rsidRPr="00AF50E7">
        <w:rPr>
          <w:rFonts w:ascii="Arial" w:hAnsi="Arial" w:cs="Arial"/>
          <w:b/>
          <w:sz w:val="24"/>
          <w:szCs w:val="24"/>
        </w:rPr>
        <w:t xml:space="preserve">plido </w:t>
      </w:r>
      <w:r w:rsidR="001A0A71" w:rsidRPr="00AF50E7">
        <w:rPr>
          <w:rFonts w:ascii="Arial" w:hAnsi="Arial" w:cs="Arial"/>
          <w:bCs/>
          <w:sz w:val="24"/>
          <w:szCs w:val="24"/>
        </w:rPr>
        <w:t>el acuerdo plenario de reconocimiento de actos e</w:t>
      </w:r>
      <w:r w:rsidR="001A0A71" w:rsidRPr="00AF50E7">
        <w:rPr>
          <w:rFonts w:ascii="Arial" w:hAnsi="Arial" w:cs="Arial"/>
          <w:sz w:val="24"/>
          <w:szCs w:val="24"/>
        </w:rPr>
        <w:t>mitido dentro del juicio</w:t>
      </w:r>
      <w:r w:rsidR="001A0A71">
        <w:rPr>
          <w:rFonts w:ascii="Arial" w:hAnsi="Arial" w:cs="Arial"/>
          <w:sz w:val="24"/>
          <w:szCs w:val="24"/>
        </w:rPr>
        <w:t xml:space="preserve"> </w:t>
      </w:r>
      <w:r w:rsidR="001A0A71" w:rsidRPr="0038183F">
        <w:rPr>
          <w:rFonts w:ascii="Arial" w:hAnsi="Arial" w:cs="Arial"/>
          <w:sz w:val="24"/>
          <w:szCs w:val="24"/>
        </w:rPr>
        <w:t>TEEM-</w:t>
      </w:r>
      <w:r w:rsidR="001A0A71">
        <w:rPr>
          <w:rFonts w:ascii="Arial" w:hAnsi="Arial" w:cs="Arial"/>
          <w:sz w:val="24"/>
          <w:szCs w:val="24"/>
        </w:rPr>
        <w:t>JDC</w:t>
      </w:r>
      <w:r w:rsidR="001A0A71" w:rsidRPr="0038183F">
        <w:rPr>
          <w:rFonts w:ascii="Arial" w:hAnsi="Arial" w:cs="Arial"/>
          <w:sz w:val="24"/>
          <w:szCs w:val="24"/>
        </w:rPr>
        <w:t>-</w:t>
      </w:r>
      <w:r w:rsidR="001A0A71">
        <w:rPr>
          <w:rFonts w:ascii="Arial" w:hAnsi="Arial" w:cs="Arial"/>
          <w:sz w:val="24"/>
          <w:szCs w:val="24"/>
        </w:rPr>
        <w:t>192/2024</w:t>
      </w:r>
      <w:r w:rsidR="001A0A71" w:rsidRPr="0038183F">
        <w:rPr>
          <w:rFonts w:ascii="Arial" w:hAnsi="Arial" w:cs="Arial"/>
          <w:sz w:val="24"/>
          <w:szCs w:val="24"/>
        </w:rPr>
        <w:t>.</w:t>
      </w:r>
    </w:p>
    <w:p w14:paraId="2F0A1941" w14:textId="77777777" w:rsidR="00AF50E7" w:rsidRPr="0038183F" w:rsidRDefault="00AF50E7" w:rsidP="007C613C">
      <w:pPr>
        <w:spacing w:before="100" w:beforeAutospacing="1" w:after="100" w:afterAutospacing="1" w:line="360" w:lineRule="auto"/>
        <w:contextualSpacing/>
        <w:jc w:val="both"/>
        <w:rPr>
          <w:rFonts w:ascii="Arial" w:hAnsi="Arial" w:cs="Arial"/>
          <w:sz w:val="24"/>
          <w:szCs w:val="24"/>
        </w:rPr>
      </w:pPr>
    </w:p>
    <w:p w14:paraId="2991818C" w14:textId="77777777" w:rsidR="001A0A71" w:rsidRDefault="001A0A71" w:rsidP="007C613C">
      <w:pPr>
        <w:spacing w:before="100" w:beforeAutospacing="1" w:after="100" w:afterAutospacing="1" w:line="360" w:lineRule="auto"/>
        <w:jc w:val="both"/>
        <w:rPr>
          <w:rFonts w:ascii="Arial" w:eastAsia="Arial" w:hAnsi="Arial" w:cs="Arial"/>
          <w:i/>
          <w:sz w:val="24"/>
          <w:szCs w:val="24"/>
        </w:rPr>
      </w:pPr>
      <w:bookmarkStart w:id="11" w:name="_heading=h.4xj866ln3s1y" w:colFirst="0" w:colLast="0"/>
      <w:bookmarkEnd w:id="11"/>
      <w:r>
        <w:rPr>
          <w:rFonts w:ascii="Arial" w:eastAsia="Arial" w:hAnsi="Arial" w:cs="Arial"/>
          <w:b/>
          <w:sz w:val="24"/>
          <w:szCs w:val="24"/>
        </w:rPr>
        <w:t>NOTIFÍQUESE.</w:t>
      </w:r>
      <w:r>
        <w:rPr>
          <w:rFonts w:ascii="Arial" w:eastAsia="Arial" w:hAnsi="Arial" w:cs="Arial"/>
          <w:b/>
          <w:color w:val="000000"/>
          <w:sz w:val="24"/>
          <w:szCs w:val="24"/>
        </w:rPr>
        <w:t xml:space="preserve"> Por correo electrónico </w:t>
      </w:r>
      <w:r>
        <w:rPr>
          <w:rFonts w:ascii="Arial" w:eastAsia="Arial" w:hAnsi="Arial" w:cs="Arial"/>
          <w:color w:val="000000"/>
          <w:sz w:val="24"/>
          <w:szCs w:val="24"/>
        </w:rPr>
        <w:t>a la actora;</w:t>
      </w:r>
      <w:r>
        <w:rPr>
          <w:rFonts w:ascii="Arial" w:eastAsia="Arial" w:hAnsi="Arial" w:cs="Arial"/>
          <w:b/>
          <w:color w:val="000000"/>
          <w:sz w:val="24"/>
          <w:szCs w:val="24"/>
        </w:rPr>
        <w:t xml:space="preserve"> por oficio y de manera individual</w:t>
      </w:r>
      <w:r>
        <w:rPr>
          <w:rFonts w:ascii="Arial" w:eastAsia="Arial" w:hAnsi="Arial" w:cs="Arial"/>
          <w:color w:val="000000"/>
          <w:sz w:val="24"/>
          <w:szCs w:val="24"/>
        </w:rPr>
        <w:t xml:space="preserve"> al Presidente Municipal, síndica y regidurías, todas y todos del Ayuntamiento de Epitacio Huerta, Michoacán</w:t>
      </w:r>
      <w:r>
        <w:rPr>
          <w:rFonts w:ascii="Arial" w:eastAsia="Arial" w:hAnsi="Arial" w:cs="Arial"/>
          <w:sz w:val="24"/>
          <w:szCs w:val="24"/>
        </w:rPr>
        <w:t>; y</w:t>
      </w:r>
      <w:r>
        <w:rPr>
          <w:rFonts w:ascii="Arial" w:eastAsia="Arial" w:hAnsi="Arial" w:cs="Arial"/>
          <w:b/>
          <w:sz w:val="24"/>
          <w:szCs w:val="24"/>
        </w:rPr>
        <w:t xml:space="preserve"> por estrados </w:t>
      </w:r>
      <w:r>
        <w:rPr>
          <w:rFonts w:ascii="Arial" w:eastAsia="Arial" w:hAnsi="Arial" w:cs="Arial"/>
          <w:sz w:val="24"/>
          <w:szCs w:val="24"/>
        </w:rPr>
        <w:t>a los demás interesa</w:t>
      </w:r>
      <w:r>
        <w:rPr>
          <w:rFonts w:ascii="Arial" w:eastAsia="Arial" w:hAnsi="Arial" w:cs="Arial"/>
          <w:color w:val="000000"/>
          <w:sz w:val="24"/>
          <w:szCs w:val="24"/>
        </w:rPr>
        <w:t xml:space="preserve">dos. Ello, con fundamento en los artículos 37, fracciones I, II y III, 38 y 39 de la </w:t>
      </w:r>
      <w:r>
        <w:rPr>
          <w:rFonts w:ascii="Arial" w:eastAsia="Arial" w:hAnsi="Arial" w:cs="Arial"/>
          <w:sz w:val="24"/>
          <w:szCs w:val="24"/>
        </w:rPr>
        <w:t>Ley de Justicia en Materia Electoral y de Participación Ciudadana del Estado de Michoacán de Ocampo</w:t>
      </w:r>
      <w:r>
        <w:rPr>
          <w:rFonts w:ascii="Arial" w:eastAsia="Arial" w:hAnsi="Arial" w:cs="Arial"/>
          <w:color w:val="000000"/>
          <w:sz w:val="24"/>
          <w:szCs w:val="24"/>
        </w:rPr>
        <w:t xml:space="preserve">; así como en los preceptos normativos 137, 140 y 142 del Reglamento Interior del Tribunal Electoral del Estado y los </w:t>
      </w:r>
      <w:r>
        <w:rPr>
          <w:rFonts w:ascii="Arial" w:eastAsia="Arial" w:hAnsi="Arial" w:cs="Arial"/>
          <w:i/>
          <w:sz w:val="24"/>
          <w:szCs w:val="24"/>
        </w:rPr>
        <w:t xml:space="preserve">LINEAMIENTOS DEL TRIBUNAL ELECTORAL DEL ESTADO DE </w:t>
      </w:r>
      <w:r>
        <w:rPr>
          <w:rFonts w:ascii="Arial" w:eastAsia="Arial" w:hAnsi="Arial" w:cs="Arial"/>
          <w:i/>
          <w:sz w:val="24"/>
          <w:szCs w:val="24"/>
        </w:rPr>
        <w:lastRenderedPageBreak/>
        <w:t>MICHOACÁN PARA EL USO DE TECNOLOGÍAS DE LA INFORMACIÓN Y COMUNICACIÓN EN LAS SESIONES, REUNIONES, RECEPCIÓN DE MEDIOS DE IMPUGNACIÓN Y PROCEDIMIENTOS, PROMOCIONES Y NOTIFICACIONES.</w:t>
      </w:r>
    </w:p>
    <w:p w14:paraId="7EB495BF" w14:textId="5913B0ED" w:rsidR="000539E4" w:rsidRDefault="000539E4" w:rsidP="007C613C">
      <w:pPr>
        <w:pBdr>
          <w:top w:val="nil"/>
          <w:left w:val="nil"/>
          <w:bottom w:val="nil"/>
          <w:right w:val="nil"/>
          <w:between w:val="nil"/>
        </w:pBdr>
        <w:spacing w:before="100" w:beforeAutospacing="1" w:after="100" w:afterAutospacing="1" w:line="360" w:lineRule="auto"/>
        <w:jc w:val="both"/>
        <w:rPr>
          <w:rFonts w:ascii="Arial" w:eastAsia="Arial" w:hAnsi="Arial" w:cs="Arial"/>
          <w:b/>
          <w:bCs/>
          <w:color w:val="000000"/>
          <w:sz w:val="24"/>
          <w:szCs w:val="24"/>
        </w:rPr>
      </w:pPr>
      <w:r w:rsidRPr="00B02143">
        <w:rPr>
          <w:rFonts w:ascii="Arial" w:eastAsia="Arial" w:hAnsi="Arial" w:cs="Arial"/>
          <w:color w:val="000000"/>
          <w:sz w:val="24"/>
          <w:szCs w:val="24"/>
        </w:rPr>
        <w:t xml:space="preserve">Así, </w:t>
      </w:r>
      <w:r w:rsidR="00EB54D5">
        <w:rPr>
          <w:rFonts w:ascii="Arial" w:eastAsia="Arial" w:hAnsi="Arial" w:cs="Arial"/>
          <w:color w:val="000000"/>
          <w:sz w:val="24"/>
          <w:szCs w:val="24"/>
        </w:rPr>
        <w:t xml:space="preserve">en reunión interna celebrada el día </w:t>
      </w:r>
      <w:r w:rsidRPr="00B02143">
        <w:rPr>
          <w:rFonts w:ascii="Arial" w:eastAsia="Arial" w:hAnsi="Arial" w:cs="Arial"/>
          <w:color w:val="000000"/>
          <w:sz w:val="24"/>
          <w:szCs w:val="24"/>
        </w:rPr>
        <w:t xml:space="preserve">de hoy, por </w:t>
      </w:r>
      <w:r w:rsidR="00DF6793">
        <w:rPr>
          <w:rFonts w:ascii="Arial" w:eastAsia="Arial" w:hAnsi="Arial" w:cs="Arial"/>
          <w:color w:val="000000"/>
          <w:sz w:val="24"/>
          <w:szCs w:val="24"/>
        </w:rPr>
        <w:t>mayoría</w:t>
      </w:r>
      <w:r w:rsidRPr="00B02143">
        <w:rPr>
          <w:rFonts w:ascii="Arial" w:eastAsia="Arial" w:hAnsi="Arial" w:cs="Arial"/>
          <w:color w:val="000000"/>
          <w:sz w:val="24"/>
          <w:szCs w:val="24"/>
        </w:rPr>
        <w:t xml:space="preserve"> de votos, lo resolvieron y firma</w:t>
      </w:r>
      <w:r w:rsidR="00EB54D5">
        <w:rPr>
          <w:rFonts w:ascii="Arial" w:eastAsia="Arial" w:hAnsi="Arial" w:cs="Arial"/>
          <w:color w:val="000000"/>
          <w:sz w:val="24"/>
          <w:szCs w:val="24"/>
        </w:rPr>
        <w:t xml:space="preserve">n </w:t>
      </w:r>
      <w:r w:rsidR="00EB54D5" w:rsidRPr="00EB54D5">
        <w:rPr>
          <w:rFonts w:ascii="Arial" w:eastAsia="Arial" w:hAnsi="Arial" w:cs="Arial"/>
          <w:color w:val="000000"/>
          <w:sz w:val="24"/>
          <w:szCs w:val="24"/>
        </w:rPr>
        <w:t>las Magistraturas integrantes del Pleno del Tribunal Electoral del Estado</w:t>
      </w:r>
      <w:r w:rsidR="00EB54D5">
        <w:rPr>
          <w:rFonts w:ascii="Arial" w:eastAsia="Arial" w:hAnsi="Arial" w:cs="Arial"/>
          <w:color w:val="000000"/>
          <w:sz w:val="24"/>
          <w:szCs w:val="24"/>
        </w:rPr>
        <w:t xml:space="preserve">; </w:t>
      </w:r>
      <w:r w:rsidRPr="00B02143">
        <w:rPr>
          <w:rFonts w:ascii="Arial" w:eastAsia="Arial" w:hAnsi="Arial" w:cs="Arial"/>
          <w:color w:val="000000"/>
          <w:sz w:val="24"/>
          <w:szCs w:val="24"/>
        </w:rPr>
        <w:t xml:space="preserve">Magistrada Presidenta </w:t>
      </w:r>
      <w:proofErr w:type="spellStart"/>
      <w:r w:rsidRPr="00B02143">
        <w:rPr>
          <w:rFonts w:ascii="Arial" w:eastAsia="Arial" w:hAnsi="Arial" w:cs="Arial"/>
          <w:color w:val="000000"/>
          <w:sz w:val="24"/>
          <w:szCs w:val="24"/>
        </w:rPr>
        <w:t>Amelí</w:t>
      </w:r>
      <w:proofErr w:type="spellEnd"/>
      <w:r w:rsidRPr="00B02143">
        <w:rPr>
          <w:rFonts w:ascii="Arial" w:eastAsia="Arial" w:hAnsi="Arial" w:cs="Arial"/>
          <w:color w:val="000000"/>
          <w:sz w:val="24"/>
          <w:szCs w:val="24"/>
        </w:rPr>
        <w:t xml:space="preserve"> </w:t>
      </w:r>
      <w:proofErr w:type="spellStart"/>
      <w:r w:rsidRPr="00B02143">
        <w:rPr>
          <w:rFonts w:ascii="Arial" w:eastAsia="Arial" w:hAnsi="Arial" w:cs="Arial"/>
          <w:color w:val="000000"/>
          <w:sz w:val="24"/>
          <w:szCs w:val="24"/>
        </w:rPr>
        <w:t>Gissel</w:t>
      </w:r>
      <w:proofErr w:type="spellEnd"/>
      <w:r w:rsidRPr="00B02143">
        <w:rPr>
          <w:rFonts w:ascii="Arial" w:eastAsia="Arial" w:hAnsi="Arial" w:cs="Arial"/>
          <w:color w:val="000000"/>
          <w:sz w:val="24"/>
          <w:szCs w:val="24"/>
        </w:rPr>
        <w:t xml:space="preserve"> Navarro Lepe, las Magistradas Yurisha Andrade Morales y Alma Rosa Bahena Villalobos, así como los Magistrados Adrián Hernández Pinedo —</w:t>
      </w:r>
      <w:r w:rsidRPr="00B02143">
        <w:rPr>
          <w:rFonts w:ascii="Arial" w:eastAsia="Arial" w:hAnsi="Arial" w:cs="Arial"/>
          <w:i/>
          <w:color w:val="000000"/>
          <w:sz w:val="24"/>
          <w:szCs w:val="24"/>
        </w:rPr>
        <w:t>quien fue ponente</w:t>
      </w:r>
      <w:r w:rsidRPr="00B02143">
        <w:rPr>
          <w:rFonts w:ascii="Arial" w:eastAsia="Arial" w:hAnsi="Arial" w:cs="Arial"/>
          <w:color w:val="000000"/>
          <w:sz w:val="24"/>
          <w:szCs w:val="24"/>
        </w:rPr>
        <w:t>— y Eric López Villaseñor</w:t>
      </w:r>
      <w:r w:rsidR="00DF6793">
        <w:rPr>
          <w:rFonts w:ascii="Arial" w:eastAsia="Arial" w:hAnsi="Arial" w:cs="Arial"/>
          <w:color w:val="000000"/>
          <w:sz w:val="24"/>
          <w:szCs w:val="24"/>
        </w:rPr>
        <w:t xml:space="preserve"> —</w:t>
      </w:r>
      <w:r w:rsidR="00DF6793" w:rsidRPr="00E63346">
        <w:rPr>
          <w:rFonts w:ascii="Arial" w:eastAsia="Arial" w:hAnsi="Arial" w:cs="Arial"/>
          <w:i/>
          <w:iCs/>
          <w:color w:val="000000"/>
          <w:sz w:val="24"/>
          <w:szCs w:val="24"/>
        </w:rPr>
        <w:t>quien emite voto particular</w:t>
      </w:r>
      <w:r w:rsidR="00DF6793">
        <w:rPr>
          <w:rFonts w:ascii="Arial" w:eastAsia="Arial" w:hAnsi="Arial" w:cs="Arial"/>
          <w:color w:val="000000"/>
          <w:sz w:val="24"/>
          <w:szCs w:val="24"/>
        </w:rPr>
        <w:t>—</w:t>
      </w:r>
      <w:r w:rsidRPr="00B02143">
        <w:rPr>
          <w:rFonts w:ascii="Arial" w:eastAsia="Arial" w:hAnsi="Arial" w:cs="Arial"/>
          <w:color w:val="000000"/>
          <w:sz w:val="24"/>
          <w:szCs w:val="24"/>
        </w:rPr>
        <w:t xml:space="preserve">, ante el Secretario General de Acuerdos, </w:t>
      </w:r>
      <w:r>
        <w:rPr>
          <w:rFonts w:ascii="Arial" w:eastAsia="Arial" w:hAnsi="Arial" w:cs="Arial"/>
          <w:color w:val="000000"/>
          <w:sz w:val="24"/>
          <w:szCs w:val="24"/>
        </w:rPr>
        <w:t>Jesús Renato García Rivera</w:t>
      </w:r>
      <w:r w:rsidRPr="00B02143">
        <w:rPr>
          <w:rFonts w:ascii="Arial" w:eastAsia="Arial" w:hAnsi="Arial" w:cs="Arial"/>
          <w:color w:val="000000"/>
          <w:sz w:val="24"/>
          <w:szCs w:val="24"/>
        </w:rPr>
        <w:t>, quien autoriza y da fe.</w:t>
      </w:r>
      <w:r w:rsidR="00EB54D5">
        <w:rPr>
          <w:rFonts w:ascii="Arial" w:eastAsia="Arial" w:hAnsi="Arial" w:cs="Arial"/>
          <w:color w:val="000000"/>
          <w:sz w:val="24"/>
          <w:szCs w:val="24"/>
        </w:rPr>
        <w:t xml:space="preserve"> </w:t>
      </w:r>
      <w:r w:rsidR="00EB54D5" w:rsidRPr="00EB54D5">
        <w:rPr>
          <w:rFonts w:ascii="Arial" w:eastAsia="Arial" w:hAnsi="Arial" w:cs="Arial"/>
          <w:b/>
          <w:bCs/>
          <w:color w:val="000000"/>
          <w:sz w:val="24"/>
          <w:szCs w:val="24"/>
        </w:rPr>
        <w:t>Conste.</w:t>
      </w:r>
    </w:p>
    <w:p w14:paraId="7AD9259F" w14:textId="77777777" w:rsidR="00EB54D5" w:rsidRDefault="00EB54D5" w:rsidP="007C613C">
      <w:p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p>
    <w:tbl>
      <w:tblPr>
        <w:tblW w:w="8500" w:type="dxa"/>
        <w:jc w:val="center"/>
        <w:tblLayout w:type="fixed"/>
        <w:tblLook w:val="0400" w:firstRow="0" w:lastRow="0" w:firstColumn="0" w:lastColumn="0" w:noHBand="0" w:noVBand="1"/>
      </w:tblPr>
      <w:tblGrid>
        <w:gridCol w:w="4106"/>
        <w:gridCol w:w="4394"/>
      </w:tblGrid>
      <w:tr w:rsidR="00EB54D5" w:rsidRPr="00EB54D5" w14:paraId="0C04D09A" w14:textId="77777777" w:rsidTr="00650588">
        <w:trPr>
          <w:jc w:val="center"/>
        </w:trPr>
        <w:tc>
          <w:tcPr>
            <w:tcW w:w="8500" w:type="dxa"/>
            <w:gridSpan w:val="2"/>
          </w:tcPr>
          <w:p w14:paraId="604C6F24" w14:textId="77777777" w:rsidR="00EB54D5" w:rsidRPr="00EB54D5" w:rsidRDefault="00EB54D5" w:rsidP="00EB54D5">
            <w:pPr>
              <w:spacing w:after="0" w:line="240" w:lineRule="auto"/>
              <w:jc w:val="center"/>
              <w:rPr>
                <w:rFonts w:ascii="Arial" w:eastAsia="Arial" w:hAnsi="Arial" w:cs="Arial"/>
                <w:b/>
                <w:bCs/>
                <w:sz w:val="24"/>
                <w:szCs w:val="24"/>
              </w:rPr>
            </w:pPr>
            <w:r w:rsidRPr="00EB54D5">
              <w:rPr>
                <w:rFonts w:ascii="Arial" w:eastAsia="Arial" w:hAnsi="Arial" w:cs="Arial"/>
                <w:b/>
                <w:bCs/>
                <w:sz w:val="24"/>
                <w:szCs w:val="24"/>
              </w:rPr>
              <w:t>MAGISTRADA PRESIDENTA</w:t>
            </w:r>
          </w:p>
          <w:p w14:paraId="6F50AD57" w14:textId="77777777" w:rsidR="00EB54D5" w:rsidRPr="00EB54D5" w:rsidRDefault="00EB54D5" w:rsidP="00EB54D5">
            <w:pPr>
              <w:spacing w:after="0" w:line="240" w:lineRule="auto"/>
              <w:jc w:val="center"/>
              <w:rPr>
                <w:rFonts w:ascii="Arial" w:eastAsia="Arial" w:hAnsi="Arial" w:cs="Arial"/>
                <w:b/>
                <w:bCs/>
                <w:sz w:val="24"/>
                <w:szCs w:val="24"/>
              </w:rPr>
            </w:pPr>
          </w:p>
          <w:p w14:paraId="0516C6B7" w14:textId="77777777" w:rsidR="00EB54D5" w:rsidRPr="00EB54D5" w:rsidRDefault="00EB54D5" w:rsidP="00EB54D5">
            <w:pPr>
              <w:spacing w:after="0" w:line="240" w:lineRule="auto"/>
              <w:jc w:val="center"/>
              <w:rPr>
                <w:rFonts w:ascii="Arial" w:eastAsia="Arial" w:hAnsi="Arial" w:cs="Arial"/>
                <w:b/>
                <w:bCs/>
                <w:sz w:val="24"/>
                <w:szCs w:val="24"/>
              </w:rPr>
            </w:pPr>
          </w:p>
          <w:p w14:paraId="55D2015E" w14:textId="77777777" w:rsidR="00EB54D5" w:rsidRPr="00EB54D5" w:rsidRDefault="00EB54D5" w:rsidP="00EB54D5">
            <w:pPr>
              <w:spacing w:after="0" w:line="240" w:lineRule="auto"/>
              <w:jc w:val="center"/>
              <w:rPr>
                <w:rFonts w:ascii="Arial" w:eastAsia="Arial" w:hAnsi="Arial" w:cs="Arial"/>
                <w:b/>
                <w:bCs/>
                <w:sz w:val="24"/>
                <w:szCs w:val="24"/>
              </w:rPr>
            </w:pPr>
          </w:p>
          <w:p w14:paraId="748B5766" w14:textId="77777777" w:rsidR="00EB54D5" w:rsidRPr="00EB54D5" w:rsidRDefault="00EB54D5" w:rsidP="00EB54D5">
            <w:pPr>
              <w:spacing w:after="0" w:line="240" w:lineRule="auto"/>
              <w:jc w:val="center"/>
              <w:rPr>
                <w:rFonts w:ascii="Arial" w:eastAsia="Arial" w:hAnsi="Arial" w:cs="Arial"/>
                <w:b/>
                <w:bCs/>
                <w:sz w:val="24"/>
                <w:szCs w:val="24"/>
              </w:rPr>
            </w:pPr>
          </w:p>
          <w:p w14:paraId="20A4E59C" w14:textId="77777777" w:rsidR="00EB54D5" w:rsidRPr="00EB54D5" w:rsidRDefault="00EB54D5" w:rsidP="00EB54D5">
            <w:pPr>
              <w:spacing w:after="0" w:line="240" w:lineRule="auto"/>
              <w:jc w:val="center"/>
              <w:rPr>
                <w:rFonts w:ascii="Arial" w:eastAsia="Arial" w:hAnsi="Arial" w:cs="Arial"/>
                <w:b/>
                <w:bCs/>
                <w:sz w:val="24"/>
                <w:szCs w:val="24"/>
              </w:rPr>
            </w:pPr>
          </w:p>
          <w:p w14:paraId="71094765" w14:textId="77777777" w:rsidR="00EB54D5" w:rsidRPr="00EB54D5" w:rsidRDefault="00EB54D5" w:rsidP="00EB54D5">
            <w:pPr>
              <w:spacing w:after="0" w:line="240" w:lineRule="auto"/>
              <w:jc w:val="center"/>
              <w:rPr>
                <w:rFonts w:ascii="Arial" w:eastAsia="Arial" w:hAnsi="Arial" w:cs="Arial"/>
                <w:b/>
                <w:bCs/>
                <w:sz w:val="24"/>
                <w:szCs w:val="24"/>
              </w:rPr>
            </w:pPr>
            <w:r w:rsidRPr="00EB54D5">
              <w:rPr>
                <w:rFonts w:ascii="Arial" w:eastAsia="Arial" w:hAnsi="Arial" w:cs="Arial"/>
                <w:b/>
                <w:bCs/>
                <w:sz w:val="24"/>
                <w:szCs w:val="24"/>
              </w:rPr>
              <w:t>AMELÍ GISSEL NAVARRO LEPE</w:t>
            </w:r>
          </w:p>
        </w:tc>
      </w:tr>
      <w:tr w:rsidR="00EB54D5" w:rsidRPr="00EB54D5" w14:paraId="230554CA" w14:textId="77777777" w:rsidTr="00650588">
        <w:trPr>
          <w:jc w:val="center"/>
        </w:trPr>
        <w:tc>
          <w:tcPr>
            <w:tcW w:w="4106" w:type="dxa"/>
          </w:tcPr>
          <w:p w14:paraId="2FC34E6E" w14:textId="77777777" w:rsidR="00EB54D5" w:rsidRPr="00EB54D5" w:rsidRDefault="00EB54D5" w:rsidP="00EB54D5">
            <w:pPr>
              <w:spacing w:after="0" w:line="240" w:lineRule="auto"/>
              <w:jc w:val="center"/>
              <w:rPr>
                <w:rFonts w:ascii="Arial" w:eastAsia="Arial" w:hAnsi="Arial" w:cs="Arial"/>
                <w:b/>
                <w:bCs/>
                <w:sz w:val="24"/>
                <w:szCs w:val="24"/>
              </w:rPr>
            </w:pPr>
          </w:p>
          <w:p w14:paraId="72A4AB6C" w14:textId="77777777" w:rsidR="00EB54D5" w:rsidRPr="00EB54D5" w:rsidRDefault="00EB54D5" w:rsidP="00EB54D5">
            <w:pPr>
              <w:spacing w:after="0" w:line="240" w:lineRule="auto"/>
              <w:jc w:val="center"/>
              <w:rPr>
                <w:rFonts w:ascii="Arial" w:eastAsia="Arial" w:hAnsi="Arial" w:cs="Arial"/>
                <w:b/>
                <w:bCs/>
                <w:sz w:val="24"/>
                <w:szCs w:val="24"/>
              </w:rPr>
            </w:pPr>
          </w:p>
          <w:p w14:paraId="325149CB" w14:textId="77777777" w:rsidR="00EB54D5" w:rsidRPr="00EB54D5" w:rsidRDefault="00EB54D5" w:rsidP="00EB54D5">
            <w:pPr>
              <w:spacing w:after="0" w:line="240" w:lineRule="auto"/>
              <w:jc w:val="center"/>
              <w:rPr>
                <w:rFonts w:ascii="Arial" w:eastAsia="Arial" w:hAnsi="Arial" w:cs="Arial"/>
                <w:b/>
                <w:bCs/>
                <w:sz w:val="24"/>
                <w:szCs w:val="24"/>
              </w:rPr>
            </w:pPr>
          </w:p>
          <w:p w14:paraId="7388B873" w14:textId="77777777" w:rsidR="00EB54D5" w:rsidRPr="00EB54D5" w:rsidRDefault="00EB54D5" w:rsidP="00EB54D5">
            <w:pPr>
              <w:spacing w:after="0" w:line="240" w:lineRule="auto"/>
              <w:rPr>
                <w:rFonts w:ascii="Arial" w:eastAsia="Arial" w:hAnsi="Arial" w:cs="Arial"/>
                <w:b/>
                <w:bCs/>
                <w:sz w:val="24"/>
                <w:szCs w:val="24"/>
              </w:rPr>
            </w:pPr>
          </w:p>
          <w:p w14:paraId="5F190D76" w14:textId="77777777" w:rsidR="00EB54D5" w:rsidRPr="00EB54D5" w:rsidRDefault="00EB54D5" w:rsidP="00EB54D5">
            <w:pPr>
              <w:spacing w:after="0" w:line="240" w:lineRule="auto"/>
              <w:jc w:val="center"/>
              <w:rPr>
                <w:rFonts w:ascii="Arial" w:eastAsia="Arial" w:hAnsi="Arial" w:cs="Arial"/>
                <w:b/>
                <w:bCs/>
                <w:sz w:val="24"/>
                <w:szCs w:val="24"/>
              </w:rPr>
            </w:pPr>
          </w:p>
          <w:p w14:paraId="5F26411B" w14:textId="77777777" w:rsidR="00EB54D5" w:rsidRPr="00EB54D5" w:rsidRDefault="00EB54D5" w:rsidP="00EB54D5">
            <w:pPr>
              <w:spacing w:after="0" w:line="240" w:lineRule="auto"/>
              <w:jc w:val="center"/>
              <w:rPr>
                <w:rFonts w:ascii="Arial" w:eastAsia="Arial" w:hAnsi="Arial" w:cs="Arial"/>
                <w:b/>
                <w:bCs/>
                <w:sz w:val="24"/>
                <w:szCs w:val="24"/>
              </w:rPr>
            </w:pPr>
            <w:r w:rsidRPr="00EB54D5">
              <w:rPr>
                <w:rFonts w:ascii="Arial" w:eastAsia="Arial" w:hAnsi="Arial" w:cs="Arial"/>
                <w:b/>
                <w:bCs/>
                <w:sz w:val="24"/>
                <w:szCs w:val="24"/>
              </w:rPr>
              <w:t>MAGISTRADA</w:t>
            </w:r>
          </w:p>
          <w:p w14:paraId="599C8F76" w14:textId="77777777" w:rsidR="00EB54D5" w:rsidRPr="00EB54D5" w:rsidRDefault="00EB54D5" w:rsidP="00EB54D5">
            <w:pPr>
              <w:spacing w:after="0" w:line="240" w:lineRule="auto"/>
              <w:jc w:val="center"/>
              <w:rPr>
                <w:rFonts w:ascii="Arial" w:eastAsia="Arial" w:hAnsi="Arial" w:cs="Arial"/>
                <w:b/>
                <w:bCs/>
                <w:sz w:val="24"/>
                <w:szCs w:val="24"/>
              </w:rPr>
            </w:pPr>
          </w:p>
          <w:p w14:paraId="663875DC" w14:textId="77777777" w:rsidR="00EB54D5" w:rsidRPr="00EB54D5" w:rsidRDefault="00EB54D5" w:rsidP="00EB54D5">
            <w:pPr>
              <w:spacing w:after="0" w:line="240" w:lineRule="auto"/>
              <w:jc w:val="center"/>
              <w:rPr>
                <w:rFonts w:ascii="Arial" w:eastAsia="Arial" w:hAnsi="Arial" w:cs="Arial"/>
                <w:b/>
                <w:bCs/>
                <w:sz w:val="24"/>
                <w:szCs w:val="24"/>
              </w:rPr>
            </w:pPr>
          </w:p>
          <w:p w14:paraId="1F0E6A84" w14:textId="77777777" w:rsidR="00EB54D5" w:rsidRPr="00EB54D5" w:rsidRDefault="00EB54D5" w:rsidP="00EB54D5">
            <w:pPr>
              <w:spacing w:after="0" w:line="240" w:lineRule="auto"/>
              <w:jc w:val="center"/>
              <w:rPr>
                <w:rFonts w:ascii="Arial" w:eastAsia="Arial" w:hAnsi="Arial" w:cs="Arial"/>
                <w:b/>
                <w:bCs/>
                <w:sz w:val="24"/>
                <w:szCs w:val="24"/>
              </w:rPr>
            </w:pPr>
          </w:p>
          <w:p w14:paraId="07190B85" w14:textId="77777777" w:rsidR="00EB54D5" w:rsidRPr="00EB54D5" w:rsidRDefault="00EB54D5" w:rsidP="00EB54D5">
            <w:pPr>
              <w:spacing w:after="0" w:line="240" w:lineRule="auto"/>
              <w:jc w:val="center"/>
              <w:rPr>
                <w:rFonts w:ascii="Arial" w:eastAsia="Arial" w:hAnsi="Arial" w:cs="Arial"/>
                <w:b/>
                <w:bCs/>
                <w:sz w:val="24"/>
                <w:szCs w:val="24"/>
              </w:rPr>
            </w:pPr>
          </w:p>
          <w:p w14:paraId="66DB9E51" w14:textId="77777777" w:rsidR="00EB54D5" w:rsidRPr="00EB54D5" w:rsidRDefault="00EB54D5" w:rsidP="00EB54D5">
            <w:pPr>
              <w:spacing w:after="0" w:line="240" w:lineRule="auto"/>
              <w:jc w:val="center"/>
              <w:rPr>
                <w:rFonts w:ascii="Arial" w:eastAsia="Arial" w:hAnsi="Arial" w:cs="Arial"/>
                <w:b/>
                <w:bCs/>
                <w:sz w:val="24"/>
                <w:szCs w:val="24"/>
              </w:rPr>
            </w:pPr>
            <w:r w:rsidRPr="00EB54D5">
              <w:rPr>
                <w:rFonts w:ascii="Arial" w:eastAsia="Arial" w:hAnsi="Arial" w:cs="Arial"/>
                <w:b/>
                <w:bCs/>
                <w:sz w:val="24"/>
                <w:szCs w:val="24"/>
              </w:rPr>
              <w:t>YURISHA ANDRADE MORALES</w:t>
            </w:r>
          </w:p>
        </w:tc>
        <w:tc>
          <w:tcPr>
            <w:tcW w:w="4394" w:type="dxa"/>
          </w:tcPr>
          <w:p w14:paraId="125581B0" w14:textId="77777777" w:rsidR="00EB54D5" w:rsidRPr="00EB54D5" w:rsidRDefault="00EB54D5" w:rsidP="00EB54D5">
            <w:pPr>
              <w:spacing w:after="0" w:line="240" w:lineRule="auto"/>
              <w:jc w:val="center"/>
              <w:rPr>
                <w:rFonts w:ascii="Arial" w:eastAsia="Arial" w:hAnsi="Arial" w:cs="Arial"/>
                <w:b/>
                <w:bCs/>
                <w:sz w:val="24"/>
                <w:szCs w:val="24"/>
              </w:rPr>
            </w:pPr>
          </w:p>
          <w:p w14:paraId="755D04DE" w14:textId="77777777" w:rsidR="00EB54D5" w:rsidRPr="00EB54D5" w:rsidRDefault="00EB54D5" w:rsidP="00EB54D5">
            <w:pPr>
              <w:spacing w:after="0" w:line="240" w:lineRule="auto"/>
              <w:jc w:val="center"/>
              <w:rPr>
                <w:rFonts w:ascii="Arial" w:eastAsia="Arial" w:hAnsi="Arial" w:cs="Arial"/>
                <w:b/>
                <w:bCs/>
                <w:sz w:val="24"/>
                <w:szCs w:val="24"/>
              </w:rPr>
            </w:pPr>
          </w:p>
          <w:p w14:paraId="0C90A0E1" w14:textId="77777777" w:rsidR="00EB54D5" w:rsidRPr="00EB54D5" w:rsidRDefault="00EB54D5" w:rsidP="00EB54D5">
            <w:pPr>
              <w:spacing w:after="0" w:line="240" w:lineRule="auto"/>
              <w:jc w:val="center"/>
              <w:rPr>
                <w:rFonts w:ascii="Arial" w:eastAsia="Arial" w:hAnsi="Arial" w:cs="Arial"/>
                <w:b/>
                <w:bCs/>
                <w:sz w:val="24"/>
                <w:szCs w:val="24"/>
              </w:rPr>
            </w:pPr>
          </w:p>
          <w:p w14:paraId="23787E54" w14:textId="77777777" w:rsidR="00EB54D5" w:rsidRPr="00EB54D5" w:rsidRDefault="00EB54D5" w:rsidP="00EB54D5">
            <w:pPr>
              <w:spacing w:after="0" w:line="240" w:lineRule="auto"/>
              <w:jc w:val="center"/>
              <w:rPr>
                <w:rFonts w:ascii="Arial" w:eastAsia="Arial" w:hAnsi="Arial" w:cs="Arial"/>
                <w:b/>
                <w:bCs/>
                <w:sz w:val="24"/>
                <w:szCs w:val="24"/>
              </w:rPr>
            </w:pPr>
          </w:p>
          <w:p w14:paraId="609324E5" w14:textId="77777777" w:rsidR="00EB54D5" w:rsidRPr="00EB54D5" w:rsidRDefault="00EB54D5" w:rsidP="00EB54D5">
            <w:pPr>
              <w:spacing w:after="0" w:line="240" w:lineRule="auto"/>
              <w:jc w:val="center"/>
              <w:rPr>
                <w:rFonts w:ascii="Arial" w:eastAsia="Arial" w:hAnsi="Arial" w:cs="Arial"/>
                <w:b/>
                <w:bCs/>
                <w:sz w:val="24"/>
                <w:szCs w:val="24"/>
              </w:rPr>
            </w:pPr>
          </w:p>
          <w:p w14:paraId="07FB50DE" w14:textId="77777777" w:rsidR="00EB54D5" w:rsidRPr="00EB54D5" w:rsidRDefault="00EB54D5" w:rsidP="00EB54D5">
            <w:pPr>
              <w:spacing w:after="0" w:line="240" w:lineRule="auto"/>
              <w:jc w:val="center"/>
              <w:rPr>
                <w:rFonts w:ascii="Arial" w:eastAsia="Arial" w:hAnsi="Arial" w:cs="Arial"/>
                <w:b/>
                <w:bCs/>
                <w:sz w:val="24"/>
                <w:szCs w:val="24"/>
              </w:rPr>
            </w:pPr>
            <w:r w:rsidRPr="00EB54D5">
              <w:rPr>
                <w:rFonts w:ascii="Arial" w:eastAsia="Arial" w:hAnsi="Arial" w:cs="Arial"/>
                <w:b/>
                <w:bCs/>
                <w:sz w:val="24"/>
                <w:szCs w:val="24"/>
              </w:rPr>
              <w:t>MAGISTRADA</w:t>
            </w:r>
          </w:p>
          <w:p w14:paraId="4F5A08CC" w14:textId="77777777" w:rsidR="00EB54D5" w:rsidRPr="00EB54D5" w:rsidRDefault="00EB54D5" w:rsidP="00EB54D5">
            <w:pPr>
              <w:spacing w:after="0" w:line="240" w:lineRule="auto"/>
              <w:jc w:val="center"/>
              <w:rPr>
                <w:rFonts w:ascii="Arial" w:eastAsia="Arial" w:hAnsi="Arial" w:cs="Arial"/>
                <w:b/>
                <w:bCs/>
                <w:sz w:val="24"/>
                <w:szCs w:val="24"/>
              </w:rPr>
            </w:pPr>
          </w:p>
          <w:p w14:paraId="4C106422" w14:textId="77777777" w:rsidR="00EB54D5" w:rsidRPr="00EB54D5" w:rsidRDefault="00EB54D5" w:rsidP="00EB54D5">
            <w:pPr>
              <w:spacing w:after="0" w:line="240" w:lineRule="auto"/>
              <w:jc w:val="center"/>
              <w:rPr>
                <w:rFonts w:ascii="Arial" w:eastAsia="Arial" w:hAnsi="Arial" w:cs="Arial"/>
                <w:b/>
                <w:bCs/>
                <w:sz w:val="24"/>
                <w:szCs w:val="24"/>
              </w:rPr>
            </w:pPr>
          </w:p>
          <w:p w14:paraId="2BDE4704" w14:textId="77777777" w:rsidR="00EB54D5" w:rsidRPr="00EB54D5" w:rsidRDefault="00EB54D5" w:rsidP="00EB54D5">
            <w:pPr>
              <w:spacing w:after="0" w:line="240" w:lineRule="auto"/>
              <w:jc w:val="center"/>
              <w:rPr>
                <w:rFonts w:ascii="Arial" w:eastAsia="Arial" w:hAnsi="Arial" w:cs="Arial"/>
                <w:b/>
                <w:bCs/>
                <w:sz w:val="24"/>
                <w:szCs w:val="24"/>
              </w:rPr>
            </w:pPr>
          </w:p>
          <w:p w14:paraId="6DB8CF3C" w14:textId="77777777" w:rsidR="00EB54D5" w:rsidRDefault="00EB54D5" w:rsidP="00EB54D5">
            <w:pPr>
              <w:spacing w:after="0" w:line="240" w:lineRule="auto"/>
              <w:rPr>
                <w:rFonts w:ascii="Arial" w:eastAsia="Arial" w:hAnsi="Arial" w:cs="Arial"/>
                <w:b/>
                <w:bCs/>
                <w:sz w:val="24"/>
                <w:szCs w:val="24"/>
              </w:rPr>
            </w:pPr>
          </w:p>
          <w:p w14:paraId="71C16324" w14:textId="5DA3BDE4" w:rsidR="00EB54D5" w:rsidRPr="00EB54D5" w:rsidRDefault="00EB54D5" w:rsidP="00EB54D5">
            <w:pPr>
              <w:spacing w:after="0" w:line="240" w:lineRule="auto"/>
              <w:rPr>
                <w:rFonts w:ascii="Arial" w:eastAsia="Arial" w:hAnsi="Arial" w:cs="Arial"/>
                <w:b/>
                <w:bCs/>
                <w:sz w:val="24"/>
                <w:szCs w:val="24"/>
              </w:rPr>
            </w:pPr>
            <w:r w:rsidRPr="00EB54D5">
              <w:rPr>
                <w:rFonts w:ascii="Arial" w:eastAsia="Arial" w:hAnsi="Arial" w:cs="Arial"/>
                <w:b/>
                <w:bCs/>
                <w:sz w:val="24"/>
                <w:szCs w:val="24"/>
              </w:rPr>
              <w:t>ALMA ROSA BAHENA VILLALOBOS</w:t>
            </w:r>
          </w:p>
        </w:tc>
      </w:tr>
      <w:tr w:rsidR="00EB54D5" w:rsidRPr="00EB54D5" w14:paraId="724B47E8" w14:textId="77777777" w:rsidTr="00650588">
        <w:trPr>
          <w:jc w:val="center"/>
        </w:trPr>
        <w:tc>
          <w:tcPr>
            <w:tcW w:w="4106" w:type="dxa"/>
          </w:tcPr>
          <w:p w14:paraId="1E9294D7" w14:textId="77777777" w:rsidR="00EB54D5" w:rsidRPr="00EB54D5" w:rsidRDefault="00EB54D5" w:rsidP="00EB54D5">
            <w:pPr>
              <w:spacing w:after="0" w:line="240" w:lineRule="auto"/>
              <w:jc w:val="center"/>
              <w:rPr>
                <w:rFonts w:ascii="Arial" w:eastAsia="Arial" w:hAnsi="Arial" w:cs="Arial"/>
                <w:b/>
                <w:bCs/>
                <w:sz w:val="24"/>
                <w:szCs w:val="24"/>
              </w:rPr>
            </w:pPr>
          </w:p>
          <w:p w14:paraId="7864AC35" w14:textId="77777777" w:rsidR="00EB54D5" w:rsidRPr="00EB54D5" w:rsidRDefault="00EB54D5" w:rsidP="00EB54D5">
            <w:pPr>
              <w:spacing w:after="0" w:line="240" w:lineRule="auto"/>
              <w:jc w:val="center"/>
              <w:rPr>
                <w:rFonts w:ascii="Arial" w:eastAsia="Arial" w:hAnsi="Arial" w:cs="Arial"/>
                <w:b/>
                <w:bCs/>
                <w:sz w:val="24"/>
                <w:szCs w:val="24"/>
              </w:rPr>
            </w:pPr>
          </w:p>
          <w:p w14:paraId="492F5E9F" w14:textId="77777777" w:rsidR="00EB54D5" w:rsidRPr="00EB54D5" w:rsidRDefault="00EB54D5" w:rsidP="00EB54D5">
            <w:pPr>
              <w:spacing w:after="0" w:line="240" w:lineRule="auto"/>
              <w:jc w:val="center"/>
              <w:rPr>
                <w:rFonts w:ascii="Arial" w:eastAsia="Arial" w:hAnsi="Arial" w:cs="Arial"/>
                <w:b/>
                <w:bCs/>
                <w:sz w:val="24"/>
                <w:szCs w:val="24"/>
              </w:rPr>
            </w:pPr>
          </w:p>
          <w:p w14:paraId="394DCCDC" w14:textId="77777777" w:rsidR="00EB54D5" w:rsidRPr="00EB54D5" w:rsidRDefault="00EB54D5" w:rsidP="00EB54D5">
            <w:pPr>
              <w:spacing w:after="0" w:line="240" w:lineRule="auto"/>
              <w:jc w:val="center"/>
              <w:rPr>
                <w:rFonts w:ascii="Arial" w:eastAsia="Arial" w:hAnsi="Arial" w:cs="Arial"/>
                <w:b/>
                <w:bCs/>
                <w:sz w:val="24"/>
                <w:szCs w:val="24"/>
              </w:rPr>
            </w:pPr>
          </w:p>
          <w:p w14:paraId="78B8D841" w14:textId="77777777" w:rsidR="00EB54D5" w:rsidRPr="00EB54D5" w:rsidRDefault="00EB54D5" w:rsidP="00EB54D5">
            <w:pPr>
              <w:spacing w:after="0" w:line="240" w:lineRule="auto"/>
              <w:jc w:val="center"/>
              <w:rPr>
                <w:rFonts w:ascii="Arial" w:eastAsia="Arial" w:hAnsi="Arial" w:cs="Arial"/>
                <w:b/>
                <w:bCs/>
                <w:sz w:val="24"/>
                <w:szCs w:val="24"/>
              </w:rPr>
            </w:pPr>
            <w:r w:rsidRPr="00EB54D5">
              <w:rPr>
                <w:rFonts w:ascii="Arial" w:eastAsia="Arial" w:hAnsi="Arial" w:cs="Arial"/>
                <w:b/>
                <w:bCs/>
                <w:sz w:val="24"/>
                <w:szCs w:val="24"/>
              </w:rPr>
              <w:t>MAGISTRADO</w:t>
            </w:r>
          </w:p>
          <w:p w14:paraId="664D28A0" w14:textId="77777777" w:rsidR="00EB54D5" w:rsidRPr="00EB54D5" w:rsidRDefault="00EB54D5" w:rsidP="00EB54D5">
            <w:pPr>
              <w:spacing w:after="0" w:line="240" w:lineRule="auto"/>
              <w:jc w:val="center"/>
              <w:rPr>
                <w:rFonts w:ascii="Arial" w:eastAsia="Arial" w:hAnsi="Arial" w:cs="Arial"/>
                <w:b/>
                <w:bCs/>
                <w:sz w:val="24"/>
                <w:szCs w:val="24"/>
              </w:rPr>
            </w:pPr>
          </w:p>
          <w:p w14:paraId="391C7B6F" w14:textId="77777777" w:rsidR="00EB54D5" w:rsidRPr="00EB54D5" w:rsidRDefault="00EB54D5" w:rsidP="00EB54D5">
            <w:pPr>
              <w:spacing w:after="0" w:line="240" w:lineRule="auto"/>
              <w:jc w:val="center"/>
              <w:rPr>
                <w:rFonts w:ascii="Arial" w:eastAsia="Arial" w:hAnsi="Arial" w:cs="Arial"/>
                <w:b/>
                <w:bCs/>
                <w:sz w:val="24"/>
                <w:szCs w:val="24"/>
              </w:rPr>
            </w:pPr>
          </w:p>
          <w:p w14:paraId="14B82E17" w14:textId="77777777" w:rsidR="00EB54D5" w:rsidRPr="00EB54D5" w:rsidRDefault="00EB54D5" w:rsidP="00EB54D5">
            <w:pPr>
              <w:spacing w:after="0" w:line="240" w:lineRule="auto"/>
              <w:jc w:val="center"/>
              <w:rPr>
                <w:rFonts w:ascii="Arial" w:eastAsia="Arial" w:hAnsi="Arial" w:cs="Arial"/>
                <w:b/>
                <w:bCs/>
                <w:sz w:val="24"/>
                <w:szCs w:val="24"/>
              </w:rPr>
            </w:pPr>
          </w:p>
          <w:p w14:paraId="78CCD6E2" w14:textId="77777777" w:rsidR="00EB54D5" w:rsidRPr="00EB54D5" w:rsidRDefault="00EB54D5" w:rsidP="00EB54D5">
            <w:pPr>
              <w:spacing w:after="0" w:line="240" w:lineRule="auto"/>
              <w:jc w:val="center"/>
              <w:rPr>
                <w:rFonts w:ascii="Arial" w:eastAsia="Arial" w:hAnsi="Arial" w:cs="Arial"/>
                <w:b/>
                <w:bCs/>
                <w:sz w:val="24"/>
                <w:szCs w:val="24"/>
              </w:rPr>
            </w:pPr>
          </w:p>
          <w:p w14:paraId="655C9496" w14:textId="77777777" w:rsidR="00EB54D5" w:rsidRPr="00EB54D5" w:rsidRDefault="00EB54D5" w:rsidP="00EB54D5">
            <w:pPr>
              <w:spacing w:after="0" w:line="240" w:lineRule="auto"/>
              <w:jc w:val="center"/>
              <w:rPr>
                <w:rFonts w:ascii="Arial" w:eastAsia="Arial" w:hAnsi="Arial" w:cs="Arial"/>
                <w:b/>
                <w:bCs/>
                <w:sz w:val="24"/>
                <w:szCs w:val="24"/>
              </w:rPr>
            </w:pPr>
          </w:p>
          <w:p w14:paraId="2BBD1B54" w14:textId="77777777" w:rsidR="00EB54D5" w:rsidRPr="00EB54D5" w:rsidRDefault="00EB54D5" w:rsidP="00EB54D5">
            <w:pPr>
              <w:spacing w:after="0" w:line="240" w:lineRule="auto"/>
              <w:jc w:val="center"/>
              <w:rPr>
                <w:rFonts w:ascii="Arial" w:eastAsia="Arial" w:hAnsi="Arial" w:cs="Arial"/>
                <w:b/>
                <w:bCs/>
                <w:sz w:val="24"/>
                <w:szCs w:val="24"/>
              </w:rPr>
            </w:pPr>
            <w:r w:rsidRPr="00EB54D5">
              <w:rPr>
                <w:rFonts w:ascii="Arial" w:eastAsia="Arial" w:hAnsi="Arial" w:cs="Arial"/>
                <w:b/>
                <w:bCs/>
                <w:sz w:val="24"/>
                <w:szCs w:val="24"/>
              </w:rPr>
              <w:t>ADRIÁN HERNÁNDEZ PINEDO</w:t>
            </w:r>
          </w:p>
          <w:p w14:paraId="10CE4162" w14:textId="77777777" w:rsidR="00EB54D5" w:rsidRPr="00EB54D5" w:rsidRDefault="00EB54D5" w:rsidP="00EB54D5">
            <w:pPr>
              <w:spacing w:after="0" w:line="240" w:lineRule="auto"/>
              <w:jc w:val="center"/>
              <w:rPr>
                <w:rFonts w:ascii="Arial" w:eastAsia="Arial" w:hAnsi="Arial" w:cs="Arial"/>
                <w:b/>
                <w:bCs/>
                <w:sz w:val="24"/>
                <w:szCs w:val="24"/>
              </w:rPr>
            </w:pPr>
          </w:p>
        </w:tc>
        <w:tc>
          <w:tcPr>
            <w:tcW w:w="4394" w:type="dxa"/>
          </w:tcPr>
          <w:p w14:paraId="53AEF43D" w14:textId="77777777" w:rsidR="00EB54D5" w:rsidRPr="00EB54D5" w:rsidRDefault="00EB54D5" w:rsidP="00EB54D5">
            <w:pPr>
              <w:spacing w:after="0" w:line="240" w:lineRule="auto"/>
              <w:jc w:val="center"/>
              <w:rPr>
                <w:rFonts w:ascii="Arial" w:eastAsia="Arial" w:hAnsi="Arial" w:cs="Arial"/>
                <w:b/>
                <w:bCs/>
                <w:sz w:val="24"/>
                <w:szCs w:val="24"/>
              </w:rPr>
            </w:pPr>
          </w:p>
          <w:p w14:paraId="79DCA55E" w14:textId="77777777" w:rsidR="00EB54D5" w:rsidRPr="00EB54D5" w:rsidRDefault="00EB54D5" w:rsidP="00EB54D5">
            <w:pPr>
              <w:spacing w:after="0" w:line="240" w:lineRule="auto"/>
              <w:jc w:val="center"/>
              <w:rPr>
                <w:rFonts w:ascii="Arial" w:eastAsia="Arial" w:hAnsi="Arial" w:cs="Arial"/>
                <w:b/>
                <w:bCs/>
                <w:sz w:val="24"/>
                <w:szCs w:val="24"/>
              </w:rPr>
            </w:pPr>
          </w:p>
          <w:p w14:paraId="20C105DB" w14:textId="77777777" w:rsidR="00EB54D5" w:rsidRPr="00EB54D5" w:rsidRDefault="00EB54D5" w:rsidP="00EB54D5">
            <w:pPr>
              <w:spacing w:after="0" w:line="240" w:lineRule="auto"/>
              <w:jc w:val="center"/>
              <w:rPr>
                <w:rFonts w:ascii="Arial" w:eastAsia="Arial" w:hAnsi="Arial" w:cs="Arial"/>
                <w:b/>
                <w:bCs/>
                <w:sz w:val="24"/>
                <w:szCs w:val="24"/>
              </w:rPr>
            </w:pPr>
          </w:p>
          <w:p w14:paraId="280A5C08" w14:textId="77777777" w:rsidR="00EB54D5" w:rsidRPr="00EB54D5" w:rsidRDefault="00EB54D5" w:rsidP="00EB54D5">
            <w:pPr>
              <w:spacing w:after="0" w:line="240" w:lineRule="auto"/>
              <w:jc w:val="center"/>
              <w:rPr>
                <w:rFonts w:ascii="Arial" w:eastAsia="Arial" w:hAnsi="Arial" w:cs="Arial"/>
                <w:b/>
                <w:bCs/>
                <w:sz w:val="24"/>
                <w:szCs w:val="24"/>
              </w:rPr>
            </w:pPr>
          </w:p>
          <w:p w14:paraId="30795E99" w14:textId="77777777" w:rsidR="00EB54D5" w:rsidRPr="00EB54D5" w:rsidRDefault="00EB54D5" w:rsidP="00EB54D5">
            <w:pPr>
              <w:spacing w:after="0" w:line="240" w:lineRule="auto"/>
              <w:jc w:val="center"/>
              <w:rPr>
                <w:rFonts w:ascii="Arial" w:eastAsia="Arial" w:hAnsi="Arial" w:cs="Arial"/>
                <w:b/>
                <w:bCs/>
                <w:sz w:val="24"/>
                <w:szCs w:val="24"/>
              </w:rPr>
            </w:pPr>
            <w:r w:rsidRPr="00EB54D5">
              <w:rPr>
                <w:rFonts w:ascii="Arial" w:eastAsia="Arial" w:hAnsi="Arial" w:cs="Arial"/>
                <w:b/>
                <w:bCs/>
                <w:sz w:val="24"/>
                <w:szCs w:val="24"/>
              </w:rPr>
              <w:t>MAGISTRADO</w:t>
            </w:r>
          </w:p>
          <w:p w14:paraId="3B2ED632" w14:textId="77777777" w:rsidR="00EB54D5" w:rsidRPr="00EB54D5" w:rsidRDefault="00EB54D5" w:rsidP="00EB54D5">
            <w:pPr>
              <w:spacing w:after="0" w:line="240" w:lineRule="auto"/>
              <w:jc w:val="center"/>
              <w:rPr>
                <w:rFonts w:ascii="Arial" w:eastAsia="Arial" w:hAnsi="Arial" w:cs="Arial"/>
                <w:b/>
                <w:bCs/>
                <w:sz w:val="24"/>
                <w:szCs w:val="24"/>
              </w:rPr>
            </w:pPr>
          </w:p>
          <w:p w14:paraId="0EDC0200" w14:textId="77777777" w:rsidR="00EB54D5" w:rsidRPr="00EB54D5" w:rsidRDefault="00EB54D5" w:rsidP="00EB54D5">
            <w:pPr>
              <w:spacing w:after="0" w:line="240" w:lineRule="auto"/>
              <w:jc w:val="center"/>
              <w:rPr>
                <w:rFonts w:ascii="Arial" w:eastAsia="Arial" w:hAnsi="Arial" w:cs="Arial"/>
                <w:b/>
                <w:bCs/>
                <w:sz w:val="24"/>
                <w:szCs w:val="24"/>
              </w:rPr>
            </w:pPr>
          </w:p>
          <w:p w14:paraId="29457891" w14:textId="77777777" w:rsidR="00EB54D5" w:rsidRPr="00EB54D5" w:rsidRDefault="00EB54D5" w:rsidP="00EB54D5">
            <w:pPr>
              <w:spacing w:after="0" w:line="240" w:lineRule="auto"/>
              <w:jc w:val="center"/>
              <w:rPr>
                <w:rFonts w:ascii="Arial" w:eastAsia="Arial" w:hAnsi="Arial" w:cs="Arial"/>
                <w:b/>
                <w:bCs/>
                <w:sz w:val="24"/>
                <w:szCs w:val="24"/>
              </w:rPr>
            </w:pPr>
          </w:p>
          <w:p w14:paraId="692F1FDA" w14:textId="77777777" w:rsidR="00EB54D5" w:rsidRPr="00EB54D5" w:rsidRDefault="00EB54D5" w:rsidP="00EB54D5">
            <w:pPr>
              <w:spacing w:after="0" w:line="240" w:lineRule="auto"/>
              <w:jc w:val="center"/>
              <w:rPr>
                <w:rFonts w:ascii="Arial" w:eastAsia="Arial" w:hAnsi="Arial" w:cs="Arial"/>
                <w:b/>
                <w:bCs/>
                <w:sz w:val="24"/>
                <w:szCs w:val="24"/>
              </w:rPr>
            </w:pPr>
          </w:p>
          <w:p w14:paraId="4FE5CB7B" w14:textId="77777777" w:rsidR="00EB54D5" w:rsidRPr="00EB54D5" w:rsidRDefault="00EB54D5" w:rsidP="00EB54D5">
            <w:pPr>
              <w:spacing w:after="0" w:line="240" w:lineRule="auto"/>
              <w:jc w:val="center"/>
              <w:rPr>
                <w:rFonts w:ascii="Arial" w:eastAsia="Arial" w:hAnsi="Arial" w:cs="Arial"/>
                <w:b/>
                <w:bCs/>
                <w:sz w:val="24"/>
                <w:szCs w:val="24"/>
              </w:rPr>
            </w:pPr>
          </w:p>
          <w:p w14:paraId="3DBC0CFE" w14:textId="77777777" w:rsidR="00EB54D5" w:rsidRPr="00EB54D5" w:rsidRDefault="00EB54D5" w:rsidP="00EB54D5">
            <w:pPr>
              <w:spacing w:after="0" w:line="240" w:lineRule="auto"/>
              <w:jc w:val="center"/>
              <w:rPr>
                <w:rFonts w:ascii="Arial" w:eastAsia="Arial" w:hAnsi="Arial" w:cs="Arial"/>
                <w:b/>
                <w:bCs/>
                <w:sz w:val="24"/>
                <w:szCs w:val="24"/>
              </w:rPr>
            </w:pPr>
            <w:r w:rsidRPr="00EB54D5">
              <w:rPr>
                <w:rFonts w:ascii="Arial" w:eastAsia="Arial" w:hAnsi="Arial" w:cs="Arial"/>
                <w:b/>
                <w:bCs/>
                <w:sz w:val="24"/>
                <w:szCs w:val="24"/>
              </w:rPr>
              <w:t>ERIC LÓPEZ VILLASEÑOR</w:t>
            </w:r>
          </w:p>
        </w:tc>
      </w:tr>
      <w:tr w:rsidR="00EB54D5" w:rsidRPr="00EB54D5" w14:paraId="397FAF21" w14:textId="77777777" w:rsidTr="00650588">
        <w:trPr>
          <w:jc w:val="center"/>
        </w:trPr>
        <w:tc>
          <w:tcPr>
            <w:tcW w:w="8500" w:type="dxa"/>
            <w:gridSpan w:val="2"/>
          </w:tcPr>
          <w:p w14:paraId="4D12951A" w14:textId="77777777" w:rsidR="00EB54D5" w:rsidRPr="00EB54D5" w:rsidRDefault="00EB54D5" w:rsidP="00EB54D5">
            <w:pPr>
              <w:spacing w:after="0" w:line="240" w:lineRule="auto"/>
              <w:jc w:val="center"/>
              <w:rPr>
                <w:rFonts w:ascii="Arial" w:eastAsia="Arial" w:hAnsi="Arial" w:cs="Arial"/>
                <w:b/>
                <w:bCs/>
                <w:sz w:val="24"/>
                <w:szCs w:val="24"/>
              </w:rPr>
            </w:pPr>
          </w:p>
          <w:p w14:paraId="5CEEF02B" w14:textId="77777777" w:rsidR="00EB54D5" w:rsidRDefault="00EB54D5" w:rsidP="00EB54D5">
            <w:pPr>
              <w:spacing w:after="0" w:line="240" w:lineRule="auto"/>
              <w:jc w:val="center"/>
              <w:rPr>
                <w:rFonts w:ascii="Arial" w:eastAsia="Arial" w:hAnsi="Arial" w:cs="Arial"/>
                <w:b/>
                <w:bCs/>
                <w:sz w:val="24"/>
                <w:szCs w:val="24"/>
              </w:rPr>
            </w:pPr>
          </w:p>
          <w:p w14:paraId="30EF7671" w14:textId="77777777" w:rsidR="00EB54D5" w:rsidRPr="00EB54D5" w:rsidRDefault="00EB54D5" w:rsidP="00EB54D5">
            <w:pPr>
              <w:spacing w:after="0" w:line="240" w:lineRule="auto"/>
              <w:jc w:val="center"/>
              <w:rPr>
                <w:rFonts w:ascii="Arial" w:eastAsia="Arial" w:hAnsi="Arial" w:cs="Arial"/>
                <w:b/>
                <w:bCs/>
                <w:sz w:val="24"/>
                <w:szCs w:val="24"/>
              </w:rPr>
            </w:pPr>
          </w:p>
          <w:p w14:paraId="558086C6" w14:textId="77777777" w:rsidR="00EB54D5" w:rsidRPr="00EB54D5" w:rsidRDefault="00EB54D5" w:rsidP="00EB54D5">
            <w:pPr>
              <w:spacing w:after="0" w:line="240" w:lineRule="auto"/>
              <w:jc w:val="center"/>
              <w:rPr>
                <w:rFonts w:ascii="Arial" w:eastAsia="Arial" w:hAnsi="Arial" w:cs="Arial"/>
                <w:b/>
                <w:bCs/>
                <w:sz w:val="24"/>
                <w:szCs w:val="24"/>
              </w:rPr>
            </w:pPr>
          </w:p>
          <w:p w14:paraId="3EBF3C03" w14:textId="77777777" w:rsidR="00EB54D5" w:rsidRPr="00EB54D5" w:rsidRDefault="00EB54D5" w:rsidP="00EB54D5">
            <w:pPr>
              <w:spacing w:after="0" w:line="240" w:lineRule="auto"/>
              <w:jc w:val="center"/>
              <w:rPr>
                <w:rFonts w:ascii="Arial" w:eastAsia="Arial" w:hAnsi="Arial" w:cs="Arial"/>
                <w:b/>
                <w:bCs/>
                <w:sz w:val="24"/>
                <w:szCs w:val="24"/>
              </w:rPr>
            </w:pPr>
          </w:p>
          <w:p w14:paraId="496E1003" w14:textId="77777777" w:rsidR="00EB54D5" w:rsidRPr="00EB54D5" w:rsidRDefault="00EB54D5" w:rsidP="00EB54D5">
            <w:pPr>
              <w:spacing w:after="0" w:line="240" w:lineRule="auto"/>
              <w:jc w:val="center"/>
              <w:rPr>
                <w:rFonts w:ascii="Arial" w:eastAsia="Arial" w:hAnsi="Arial" w:cs="Arial"/>
                <w:b/>
                <w:bCs/>
                <w:sz w:val="24"/>
                <w:szCs w:val="24"/>
              </w:rPr>
            </w:pPr>
          </w:p>
          <w:p w14:paraId="1E692386" w14:textId="77777777" w:rsidR="00EB54D5" w:rsidRPr="00EB54D5" w:rsidRDefault="00EB54D5" w:rsidP="00EB54D5">
            <w:pPr>
              <w:spacing w:after="0" w:line="240" w:lineRule="auto"/>
              <w:jc w:val="center"/>
              <w:rPr>
                <w:rFonts w:ascii="Arial" w:eastAsia="Arial" w:hAnsi="Arial" w:cs="Arial"/>
                <w:b/>
                <w:bCs/>
                <w:sz w:val="24"/>
                <w:szCs w:val="24"/>
              </w:rPr>
            </w:pPr>
            <w:r w:rsidRPr="00EB54D5">
              <w:rPr>
                <w:rFonts w:ascii="Arial" w:eastAsia="Arial" w:hAnsi="Arial" w:cs="Arial"/>
                <w:b/>
                <w:bCs/>
                <w:sz w:val="24"/>
                <w:szCs w:val="24"/>
              </w:rPr>
              <w:lastRenderedPageBreak/>
              <w:t>SECRETARIO GENERAL DE ACUERDOS</w:t>
            </w:r>
          </w:p>
          <w:p w14:paraId="42849CC1" w14:textId="77777777" w:rsidR="00EB54D5" w:rsidRPr="00EB54D5" w:rsidRDefault="00EB54D5" w:rsidP="00EB54D5">
            <w:pPr>
              <w:spacing w:after="0" w:line="240" w:lineRule="auto"/>
              <w:jc w:val="center"/>
              <w:rPr>
                <w:rFonts w:ascii="Arial" w:eastAsia="Arial" w:hAnsi="Arial" w:cs="Arial"/>
                <w:b/>
                <w:bCs/>
                <w:sz w:val="24"/>
                <w:szCs w:val="24"/>
              </w:rPr>
            </w:pPr>
          </w:p>
          <w:p w14:paraId="747E601E" w14:textId="77777777" w:rsidR="00EB54D5" w:rsidRPr="00EB54D5" w:rsidRDefault="00EB54D5" w:rsidP="00EB54D5">
            <w:pPr>
              <w:spacing w:after="0" w:line="240" w:lineRule="auto"/>
              <w:jc w:val="center"/>
              <w:rPr>
                <w:rFonts w:ascii="Arial" w:eastAsia="Arial" w:hAnsi="Arial" w:cs="Arial"/>
                <w:b/>
                <w:bCs/>
                <w:sz w:val="24"/>
                <w:szCs w:val="24"/>
              </w:rPr>
            </w:pPr>
          </w:p>
          <w:p w14:paraId="2F3A4E18" w14:textId="77777777" w:rsidR="00EB54D5" w:rsidRPr="00EB54D5" w:rsidRDefault="00EB54D5" w:rsidP="00EB54D5">
            <w:pPr>
              <w:spacing w:after="0" w:line="240" w:lineRule="auto"/>
              <w:jc w:val="center"/>
              <w:rPr>
                <w:rFonts w:ascii="Arial" w:eastAsia="Arial" w:hAnsi="Arial" w:cs="Arial"/>
                <w:b/>
                <w:bCs/>
                <w:sz w:val="24"/>
                <w:szCs w:val="24"/>
              </w:rPr>
            </w:pPr>
          </w:p>
          <w:p w14:paraId="6AD2B779" w14:textId="77777777" w:rsidR="00EB54D5" w:rsidRPr="00EB54D5" w:rsidRDefault="00EB54D5" w:rsidP="00EB54D5">
            <w:pPr>
              <w:spacing w:after="0" w:line="240" w:lineRule="auto"/>
              <w:jc w:val="center"/>
              <w:rPr>
                <w:rFonts w:ascii="Arial" w:eastAsia="Arial" w:hAnsi="Arial" w:cs="Arial"/>
                <w:b/>
                <w:bCs/>
                <w:sz w:val="24"/>
                <w:szCs w:val="24"/>
              </w:rPr>
            </w:pPr>
          </w:p>
          <w:p w14:paraId="30D5851C" w14:textId="77777777" w:rsidR="00EB54D5" w:rsidRPr="00EB54D5" w:rsidRDefault="00EB54D5" w:rsidP="00EB54D5">
            <w:pPr>
              <w:spacing w:after="0" w:line="240" w:lineRule="auto"/>
              <w:jc w:val="center"/>
              <w:rPr>
                <w:rFonts w:ascii="Arial" w:eastAsia="Arial" w:hAnsi="Arial" w:cs="Arial"/>
                <w:b/>
                <w:bCs/>
                <w:sz w:val="24"/>
                <w:szCs w:val="24"/>
              </w:rPr>
            </w:pPr>
          </w:p>
          <w:p w14:paraId="0A60493C" w14:textId="77777777" w:rsidR="00EB54D5" w:rsidRPr="00EB54D5" w:rsidRDefault="00EB54D5" w:rsidP="00EB54D5">
            <w:pPr>
              <w:spacing w:after="0" w:line="240" w:lineRule="auto"/>
              <w:jc w:val="center"/>
              <w:rPr>
                <w:rFonts w:ascii="Arial" w:eastAsia="Arial" w:hAnsi="Arial" w:cs="Arial"/>
                <w:b/>
                <w:bCs/>
                <w:sz w:val="24"/>
                <w:szCs w:val="24"/>
              </w:rPr>
            </w:pPr>
            <w:r w:rsidRPr="00EB54D5">
              <w:rPr>
                <w:rFonts w:ascii="Arial" w:eastAsia="Arial" w:hAnsi="Arial" w:cs="Arial"/>
                <w:b/>
                <w:bCs/>
                <w:sz w:val="24"/>
                <w:szCs w:val="24"/>
              </w:rPr>
              <w:t>JESÚS RENATO GARCÍA RIVERA</w:t>
            </w:r>
          </w:p>
          <w:p w14:paraId="2AE62FE8" w14:textId="77777777" w:rsidR="00EB54D5" w:rsidRPr="00EB54D5" w:rsidRDefault="00EB54D5" w:rsidP="00EB54D5">
            <w:pPr>
              <w:spacing w:after="0" w:line="240" w:lineRule="auto"/>
              <w:jc w:val="center"/>
              <w:rPr>
                <w:rFonts w:ascii="Arial" w:eastAsia="Arial" w:hAnsi="Arial" w:cs="Arial"/>
                <w:b/>
                <w:bCs/>
                <w:sz w:val="24"/>
                <w:szCs w:val="24"/>
              </w:rPr>
            </w:pPr>
          </w:p>
          <w:p w14:paraId="5BC89818" w14:textId="77777777" w:rsidR="00EB54D5" w:rsidRPr="00EB54D5" w:rsidRDefault="00EB54D5" w:rsidP="00EB54D5">
            <w:pPr>
              <w:spacing w:after="0" w:line="240" w:lineRule="auto"/>
              <w:jc w:val="center"/>
              <w:rPr>
                <w:rFonts w:ascii="Arial" w:eastAsia="Arial" w:hAnsi="Arial" w:cs="Arial"/>
                <w:b/>
                <w:bCs/>
                <w:sz w:val="24"/>
                <w:szCs w:val="24"/>
              </w:rPr>
            </w:pPr>
          </w:p>
        </w:tc>
      </w:tr>
    </w:tbl>
    <w:p w14:paraId="15C7B9FA" w14:textId="77777777" w:rsidR="00EB54D5" w:rsidRDefault="00EB54D5" w:rsidP="007C613C">
      <w:p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p>
    <w:tbl>
      <w:tblPr>
        <w:tblW w:w="7513" w:type="dxa"/>
        <w:jc w:val="center"/>
        <w:tblLayout w:type="fixed"/>
        <w:tblLook w:val="0400" w:firstRow="0" w:lastRow="0" w:firstColumn="0" w:lastColumn="0" w:noHBand="0" w:noVBand="1"/>
      </w:tblPr>
      <w:tblGrid>
        <w:gridCol w:w="7513"/>
      </w:tblGrid>
      <w:tr w:rsidR="002B50A0" w:rsidRPr="002B50A0" w14:paraId="571ADE6A" w14:textId="77777777" w:rsidTr="00180A09">
        <w:trPr>
          <w:trHeight w:val="1768"/>
          <w:jc w:val="center"/>
        </w:trPr>
        <w:tc>
          <w:tcPr>
            <w:tcW w:w="7513" w:type="dxa"/>
          </w:tcPr>
          <w:p w14:paraId="40816F4C" w14:textId="77777777" w:rsidR="002B50A0" w:rsidRPr="002B50A0" w:rsidRDefault="002B50A0" w:rsidP="00EB54D5">
            <w:pPr>
              <w:spacing w:line="360" w:lineRule="auto"/>
              <w:jc w:val="both"/>
              <w:rPr>
                <w:rFonts w:ascii="Arial" w:eastAsia="Aptos" w:hAnsi="Arial" w:cs="Arial"/>
                <w:b/>
                <w:bCs/>
                <w:kern w:val="2"/>
                <w:sz w:val="24"/>
                <w:szCs w:val="24"/>
                <w:lang w:eastAsia="en-US"/>
                <w14:ligatures w14:val="standardContextual"/>
              </w:rPr>
            </w:pPr>
            <w:r w:rsidRPr="002B50A0">
              <w:rPr>
                <w:rFonts w:ascii="Arial" w:eastAsia="Aptos" w:hAnsi="Arial" w:cs="Arial"/>
                <w:b/>
                <w:bCs/>
                <w:kern w:val="2"/>
                <w:sz w:val="24"/>
                <w:szCs w:val="24"/>
                <w:lang w:eastAsia="en-US"/>
                <w14:ligatures w14:val="standardContextual"/>
              </w:rPr>
              <w:t>VOTO PARTICULAR QUE FORMULA EL MAGISTRADO ERIC LÓPEZ VILLASEÑOR, EN RELACIÓN CON EL ACUERDO PLENARIO DE CUMPLIMIENTO, DICTADO DENTRO DEL JUICIO PARA LA PROTECCIÓN DE LOS DERECHOS POLÍTICO-ELECTORALES DEL CIUDADANO, TEEM-JDC-192/2024.</w:t>
            </w:r>
          </w:p>
          <w:p w14:paraId="40977F71" w14:textId="77777777" w:rsidR="002B50A0" w:rsidRPr="002B50A0" w:rsidRDefault="002B50A0" w:rsidP="00EB54D5">
            <w:pPr>
              <w:spacing w:line="360" w:lineRule="auto"/>
              <w:jc w:val="both"/>
              <w:rPr>
                <w:rFonts w:ascii="Arial" w:eastAsia="Aptos" w:hAnsi="Arial" w:cs="Arial"/>
                <w:b/>
                <w:bCs/>
                <w:kern w:val="2"/>
                <w:sz w:val="24"/>
                <w:szCs w:val="24"/>
                <w:lang w:eastAsia="en-US"/>
                <w14:ligatures w14:val="standardContextual"/>
              </w:rPr>
            </w:pPr>
            <w:r w:rsidRPr="002B50A0">
              <w:rPr>
                <w:rFonts w:ascii="Arial" w:eastAsia="Aptos" w:hAnsi="Arial" w:cs="Arial"/>
                <w:b/>
                <w:bCs/>
                <w:kern w:val="2"/>
                <w:sz w:val="24"/>
                <w:szCs w:val="24"/>
                <w:lang w:eastAsia="en-US"/>
                <w14:ligatures w14:val="standardContextual"/>
              </w:rPr>
              <w:t> </w:t>
            </w:r>
          </w:p>
          <w:p w14:paraId="0F00DACF"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r w:rsidRPr="002B50A0">
              <w:rPr>
                <w:rFonts w:ascii="Arial" w:eastAsia="Aptos" w:hAnsi="Arial" w:cs="Arial"/>
                <w:kern w:val="2"/>
                <w:sz w:val="24"/>
                <w:szCs w:val="24"/>
                <w:lang w:eastAsia="en-US"/>
                <w14:ligatures w14:val="standardContextual"/>
              </w:rPr>
              <w:t>En virtud de lo dispuesto en los artículos 66, fracción VI del Código Electoral del Estado de Michoacán de Ocampo, 21 y 24, fracción III del Reglamento Interior del Tribunal del Estado, respetuosamente expreso el siguiente voto particular:</w:t>
            </w:r>
          </w:p>
          <w:p w14:paraId="2ED6F8FD"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p>
          <w:p w14:paraId="081AC7D2" w14:textId="77777777" w:rsidR="002B50A0" w:rsidRPr="002B50A0" w:rsidRDefault="002B50A0" w:rsidP="00EB54D5">
            <w:pPr>
              <w:numPr>
                <w:ilvl w:val="0"/>
                <w:numId w:val="13"/>
              </w:numPr>
              <w:spacing w:after="0" w:line="360" w:lineRule="auto"/>
              <w:jc w:val="both"/>
              <w:rPr>
                <w:rFonts w:ascii="Arial" w:eastAsia="Aptos" w:hAnsi="Arial" w:cs="Arial"/>
                <w:b/>
                <w:bCs/>
                <w:kern w:val="2"/>
                <w:sz w:val="24"/>
                <w:szCs w:val="24"/>
                <w:lang w:eastAsia="en-US"/>
                <w14:ligatures w14:val="standardContextual"/>
              </w:rPr>
            </w:pPr>
            <w:r w:rsidRPr="002B50A0">
              <w:rPr>
                <w:rFonts w:ascii="Arial" w:eastAsia="Aptos" w:hAnsi="Arial" w:cs="Arial"/>
                <w:b/>
                <w:bCs/>
                <w:kern w:val="2"/>
                <w:sz w:val="24"/>
                <w:szCs w:val="24"/>
                <w:lang w:eastAsia="en-US"/>
                <w14:ligatures w14:val="standardContextual"/>
              </w:rPr>
              <w:t>Sentido de la determinación mayoritaria.</w:t>
            </w:r>
          </w:p>
          <w:p w14:paraId="067088D4" w14:textId="77777777" w:rsidR="002B50A0" w:rsidRPr="002B50A0" w:rsidRDefault="002B50A0" w:rsidP="00EB54D5">
            <w:pPr>
              <w:spacing w:after="0" w:line="360" w:lineRule="auto"/>
              <w:ind w:left="720"/>
              <w:jc w:val="both"/>
              <w:rPr>
                <w:rFonts w:ascii="Arial" w:eastAsia="Aptos" w:hAnsi="Arial" w:cs="Arial"/>
                <w:b/>
                <w:bCs/>
                <w:kern w:val="2"/>
                <w:sz w:val="24"/>
                <w:szCs w:val="24"/>
                <w:lang w:eastAsia="en-US"/>
                <w14:ligatures w14:val="standardContextual"/>
              </w:rPr>
            </w:pPr>
          </w:p>
          <w:p w14:paraId="263DCFB6"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r w:rsidRPr="002B50A0">
              <w:rPr>
                <w:rFonts w:ascii="Arial" w:eastAsia="Aptos" w:hAnsi="Arial" w:cs="Arial"/>
                <w:kern w:val="2"/>
                <w:sz w:val="24"/>
                <w:szCs w:val="24"/>
                <w:lang w:eastAsia="en-US"/>
                <w14:ligatures w14:val="standardContextual"/>
              </w:rPr>
              <w:t>En el presente acuerdo plenario, la mayoría de las Magistraturas determinaron el cumplimiento del acuerdo plenario de reconocimiento de tres de octubre, en el que, entre otros aspectos y en lo que importa a mi postura, se consideró que las alegaciones de la actora con relación a no contar con la información identificada como tres y cinco, fueron atendidas en acuerdos plenarios de veintinueve de mayo y, tres de octubre; concluyendo, que se encontraba agotada la materia de la sentencia dictada motivo de cumplimiento.</w:t>
            </w:r>
          </w:p>
          <w:p w14:paraId="2C56306A"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p>
          <w:p w14:paraId="018C2E4D" w14:textId="77777777" w:rsidR="002B50A0" w:rsidRPr="002B50A0" w:rsidRDefault="002B50A0" w:rsidP="00EB54D5">
            <w:pPr>
              <w:numPr>
                <w:ilvl w:val="0"/>
                <w:numId w:val="13"/>
              </w:numPr>
              <w:spacing w:after="0" w:line="360" w:lineRule="auto"/>
              <w:jc w:val="both"/>
              <w:rPr>
                <w:rFonts w:ascii="Arial" w:eastAsia="Aptos" w:hAnsi="Arial" w:cs="Arial"/>
                <w:kern w:val="2"/>
                <w:sz w:val="24"/>
                <w:szCs w:val="24"/>
                <w:lang w:eastAsia="en-US"/>
                <w14:ligatures w14:val="standardContextual"/>
              </w:rPr>
            </w:pPr>
            <w:r w:rsidRPr="002B50A0">
              <w:rPr>
                <w:rFonts w:ascii="Arial" w:eastAsia="Aptos" w:hAnsi="Arial" w:cs="Arial"/>
                <w:b/>
                <w:bCs/>
                <w:kern w:val="2"/>
                <w:sz w:val="24"/>
                <w:szCs w:val="24"/>
                <w:lang w:eastAsia="en-US"/>
                <w14:ligatures w14:val="standardContextual"/>
              </w:rPr>
              <w:t>Razones de mi disenso.</w:t>
            </w:r>
            <w:r w:rsidRPr="002B50A0">
              <w:rPr>
                <w:rFonts w:ascii="Arial" w:eastAsia="Aptos" w:hAnsi="Arial" w:cs="Arial"/>
                <w:kern w:val="2"/>
                <w:sz w:val="24"/>
                <w:szCs w:val="24"/>
                <w:lang w:eastAsia="en-US"/>
                <w14:ligatures w14:val="standardContextual"/>
              </w:rPr>
              <w:t xml:space="preserve"> </w:t>
            </w:r>
          </w:p>
          <w:p w14:paraId="79D8E0A3"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p>
          <w:p w14:paraId="102ED4EA"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r w:rsidRPr="002B50A0">
              <w:rPr>
                <w:rFonts w:ascii="Arial" w:eastAsia="Aptos" w:hAnsi="Arial" w:cs="Arial"/>
                <w:kern w:val="2"/>
                <w:sz w:val="24"/>
                <w:szCs w:val="24"/>
                <w:lang w:eastAsia="en-US"/>
                <w14:ligatures w14:val="standardContextual"/>
              </w:rPr>
              <w:t>Contrario a lo sostenido por mis pares, estimo que, en el juicio en cita, no se encuentra cumplido el acuerdo plenario de reconocimiento de actos pronunciado el tres de octubre, en consecuencia, tampoco considero se ha dado cabal cumplimiento a la sentencia definitiva dictada.</w:t>
            </w:r>
          </w:p>
          <w:p w14:paraId="6FAAD239"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p>
          <w:p w14:paraId="074FBDE9"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r w:rsidRPr="002B50A0">
              <w:rPr>
                <w:rFonts w:ascii="Arial" w:eastAsia="Aptos" w:hAnsi="Arial" w:cs="Arial"/>
                <w:kern w:val="2"/>
                <w:sz w:val="24"/>
                <w:szCs w:val="24"/>
                <w:lang w:eastAsia="en-US"/>
                <w14:ligatures w14:val="standardContextual"/>
              </w:rPr>
              <w:t>Lo anterior es así, porque en el acuerdo en el que emito el presente voto, se sostiene que lo manifestado por la actora, en el sentido de que la información relativa al punto cinco del escrito no le fue proporcionada, en tanto que la relacionada con el tres no era legible, argumentando que esos aspectos ya fueron objeto de pronunciamiento e, incluso, se declaró el cumplimiento al momento de emitir el acuerdo de cumplimiento parcial y el acuerdo de reconocimiento de actos, resoluciones que se encuentran firmes.</w:t>
            </w:r>
          </w:p>
          <w:p w14:paraId="19354806"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p>
          <w:p w14:paraId="2C18C062"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r w:rsidRPr="002B50A0">
              <w:rPr>
                <w:rFonts w:ascii="Arial" w:eastAsia="Aptos" w:hAnsi="Arial" w:cs="Arial"/>
                <w:kern w:val="2"/>
                <w:sz w:val="24"/>
                <w:szCs w:val="24"/>
                <w:lang w:eastAsia="en-US"/>
                <w14:ligatures w14:val="standardContextual"/>
              </w:rPr>
              <w:t>Cuando, considero, en acuerdo plenario de veintinueve de mayo de dos mil veinticinco, que declaró el cumplimiento parcial, en lo que aquí importa, se anotó que: respecto al punto 5, no existió pronunciamiento; y, respecto al punto 3, se dijo que dicha información fue proporcionada por el Director de Transparencia mediante enlace certificado.</w:t>
            </w:r>
          </w:p>
          <w:p w14:paraId="4C993DE7"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p>
          <w:p w14:paraId="2DE899A4"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r w:rsidRPr="002B50A0">
              <w:rPr>
                <w:rFonts w:ascii="Arial" w:eastAsia="Aptos" w:hAnsi="Arial" w:cs="Arial"/>
                <w:kern w:val="2"/>
                <w:sz w:val="24"/>
                <w:szCs w:val="24"/>
                <w:lang w:eastAsia="en-US"/>
                <w14:ligatures w14:val="standardContextual"/>
              </w:rPr>
              <w:t>Sin embargo, de dicha certificación contenida a fojas de la 450 a la 452, se hizo constar que, en el vínculo electrónico proporcionado, se advierten carpetas y subcarpetas de información perteneciente al Ayuntamiento demandado; pero no se verificó en momento alguno que su contenido correspondiera con exactitud a la información requerida bajo el punto tres; en otras palabras, no se abrieron ni se accedió a cada uno de los archivos para lograr ubicar la información bajo en número tres.</w:t>
            </w:r>
          </w:p>
          <w:p w14:paraId="4F5AF06F"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p>
          <w:p w14:paraId="6EC6B394"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r w:rsidRPr="002B50A0">
              <w:rPr>
                <w:rFonts w:ascii="Arial" w:eastAsia="Aptos" w:hAnsi="Arial" w:cs="Arial"/>
                <w:kern w:val="2"/>
                <w:sz w:val="24"/>
                <w:szCs w:val="24"/>
                <w:lang w:eastAsia="en-US"/>
                <w14:ligatures w14:val="standardContextual"/>
              </w:rPr>
              <w:t>Además de lo anterior, de una lectura al acuerdo plenario de tres de octubre de dos mil veinticinco, sobre reconocimiento de actos y otras determinaciones, en sus páginas de la 11 a la 13, se indicó que, por lo que ve al punto cinco, no obraba información.</w:t>
            </w:r>
          </w:p>
          <w:p w14:paraId="57E42C20"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p>
          <w:p w14:paraId="677DAF19"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r w:rsidRPr="002B50A0">
              <w:rPr>
                <w:rFonts w:ascii="Arial" w:eastAsia="Aptos" w:hAnsi="Arial" w:cs="Arial"/>
                <w:kern w:val="2"/>
                <w:sz w:val="24"/>
                <w:szCs w:val="24"/>
                <w:lang w:eastAsia="en-US"/>
                <w14:ligatures w14:val="standardContextual"/>
              </w:rPr>
              <w:t>Por lo que, contrario a lo afirmado categóricamente en el acuerdo aprobado por la mayoría, no se hizo pronunciamiento en autos en el sentido de que, la información solicitada e identificada bajo los puntos tres y cinco, (la documentación relativa a la situación financiera y estados contables que deberán contener los libros de contabilidad y balances, así como la relación de personal al servicio del Municipio, debiendo incorporar la relación de personas sindicalizadas) hubiere sido entregada de manera efectiva y en acatamiento a lo ordenado.</w:t>
            </w:r>
          </w:p>
          <w:p w14:paraId="5BB34C5D" w14:textId="77777777" w:rsidR="002B50A0" w:rsidRPr="002B50A0" w:rsidRDefault="002B50A0" w:rsidP="00EB54D5">
            <w:pPr>
              <w:spacing w:after="0" w:line="360" w:lineRule="auto"/>
              <w:jc w:val="both"/>
              <w:rPr>
                <w:rFonts w:ascii="Arial" w:eastAsia="Times New Roman" w:hAnsi="Arial" w:cs="Arial"/>
                <w:kern w:val="2"/>
                <w:sz w:val="24"/>
                <w:szCs w:val="24"/>
                <w:lang w:eastAsia="en-US"/>
                <w14:ligatures w14:val="standardContextual"/>
              </w:rPr>
            </w:pPr>
          </w:p>
          <w:p w14:paraId="08857669"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r w:rsidRPr="002B50A0">
              <w:rPr>
                <w:rFonts w:ascii="Arial" w:eastAsia="Aptos" w:hAnsi="Arial" w:cs="Arial"/>
                <w:kern w:val="2"/>
                <w:sz w:val="24"/>
                <w:szCs w:val="24"/>
                <w:lang w:eastAsia="en-US"/>
                <w14:ligatures w14:val="standardContextual"/>
              </w:rPr>
              <w:t>Lo que en mi opinión, era necesario constatar y corroborar -incluso de oficio- por parte de este Tribunal; pues en este tenor se pronunció la Sala Regional Toluca al resolver el expediente ST-JDC-295/2025, pues indicó entre otros aspectos, la necesidad de especificar de manera clara y pormenorizada los enlaces correlativos a cada uno de los documentos peticionados, esto es, la existencia de la información, con el fin de dar certeza tanto a la parte solicitante, como para el propio Tribunal, del cumplimiento a la sentencia de origen; ya que de no hacerse así, se puede vulnerar su derecho a ser votado en la vertiente de ejercicio del cargo.</w:t>
            </w:r>
          </w:p>
          <w:p w14:paraId="031C5FD5"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p>
          <w:p w14:paraId="72951F01" w14:textId="77777777" w:rsidR="002B50A0" w:rsidRPr="002B50A0" w:rsidRDefault="002B50A0" w:rsidP="00EB54D5">
            <w:pPr>
              <w:spacing w:after="0" w:line="360" w:lineRule="auto"/>
              <w:jc w:val="both"/>
              <w:rPr>
                <w:rFonts w:ascii="Arial" w:eastAsia="Aptos" w:hAnsi="Arial" w:cs="Arial"/>
                <w:kern w:val="2"/>
                <w:sz w:val="24"/>
                <w:szCs w:val="24"/>
                <w:lang w:eastAsia="en-US"/>
                <w14:ligatures w14:val="standardContextual"/>
              </w:rPr>
            </w:pPr>
            <w:r w:rsidRPr="002B50A0">
              <w:rPr>
                <w:rFonts w:ascii="Arial" w:eastAsia="Aptos" w:hAnsi="Arial" w:cs="Arial"/>
                <w:kern w:val="2"/>
                <w:sz w:val="24"/>
                <w:szCs w:val="24"/>
                <w:lang w:eastAsia="en-US"/>
                <w14:ligatures w14:val="standardContextual"/>
              </w:rPr>
              <w:t xml:space="preserve">Por estas razones es que en el presente caso no comparto la resolución aprobada por la mayoría de los integrantes del Pleno de este órgano jurisdiccional, y por ello </w:t>
            </w:r>
            <w:r w:rsidRPr="002B50A0">
              <w:rPr>
                <w:rFonts w:ascii="Arial" w:eastAsia="Aptos" w:hAnsi="Arial" w:cs="Arial"/>
                <w:b/>
                <w:bCs/>
                <w:kern w:val="2"/>
                <w:sz w:val="24"/>
                <w:szCs w:val="24"/>
                <w:lang w:eastAsia="en-US"/>
                <w14:ligatures w14:val="standardContextual"/>
              </w:rPr>
              <w:t>formulo el presente voto particular</w:t>
            </w:r>
            <w:r w:rsidRPr="002B50A0">
              <w:rPr>
                <w:rFonts w:ascii="Arial" w:eastAsia="Aptos" w:hAnsi="Arial" w:cs="Arial"/>
                <w:kern w:val="2"/>
                <w:sz w:val="24"/>
                <w:szCs w:val="24"/>
                <w:lang w:eastAsia="en-US"/>
                <w14:ligatures w14:val="standardContextual"/>
              </w:rPr>
              <w:t>. </w:t>
            </w:r>
          </w:p>
          <w:p w14:paraId="5DD36525" w14:textId="77777777" w:rsidR="002B50A0" w:rsidRPr="002B50A0" w:rsidRDefault="002B50A0" w:rsidP="00EB54D5">
            <w:pPr>
              <w:spacing w:line="360" w:lineRule="auto"/>
              <w:jc w:val="both"/>
              <w:rPr>
                <w:rFonts w:ascii="Arial" w:eastAsia="Aptos" w:hAnsi="Arial" w:cs="Arial"/>
                <w:kern w:val="2"/>
                <w:sz w:val="24"/>
                <w:szCs w:val="24"/>
                <w:lang w:eastAsia="en-US"/>
                <w14:ligatures w14:val="standardContextual"/>
              </w:rPr>
            </w:pPr>
            <w:r w:rsidRPr="002B50A0">
              <w:rPr>
                <w:rFonts w:ascii="Arial" w:eastAsia="Aptos" w:hAnsi="Arial" w:cs="Arial"/>
                <w:kern w:val="2"/>
                <w:sz w:val="24"/>
                <w:szCs w:val="24"/>
                <w:lang w:eastAsia="en-US"/>
                <w14:ligatures w14:val="standardContextual"/>
              </w:rPr>
              <w:t> </w:t>
            </w:r>
          </w:p>
          <w:p w14:paraId="11DC300F" w14:textId="77777777" w:rsidR="002B50A0" w:rsidRPr="002B50A0" w:rsidRDefault="002B50A0" w:rsidP="002B50A0">
            <w:pPr>
              <w:spacing w:line="360" w:lineRule="auto"/>
              <w:jc w:val="center"/>
              <w:rPr>
                <w:rFonts w:ascii="Arial" w:eastAsia="Aptos" w:hAnsi="Arial" w:cs="Arial"/>
                <w:b/>
                <w:bCs/>
                <w:kern w:val="2"/>
                <w:sz w:val="24"/>
                <w:szCs w:val="24"/>
                <w:lang w:eastAsia="en-US"/>
                <w14:ligatures w14:val="standardContextual"/>
              </w:rPr>
            </w:pPr>
            <w:r w:rsidRPr="002B50A0">
              <w:rPr>
                <w:rFonts w:ascii="Arial" w:eastAsia="Aptos" w:hAnsi="Arial" w:cs="Arial"/>
                <w:b/>
                <w:bCs/>
                <w:kern w:val="2"/>
                <w:sz w:val="24"/>
                <w:szCs w:val="24"/>
                <w:lang w:eastAsia="en-US"/>
                <w14:ligatures w14:val="standardContextual"/>
              </w:rPr>
              <w:t>MAGISTRADO</w:t>
            </w:r>
          </w:p>
          <w:p w14:paraId="7DC09B97" w14:textId="77777777" w:rsidR="00DF4FBF" w:rsidRPr="002B50A0" w:rsidRDefault="00DF4FBF" w:rsidP="00DF4FBF">
            <w:pPr>
              <w:spacing w:line="360" w:lineRule="auto"/>
              <w:rPr>
                <w:rFonts w:ascii="Arial" w:eastAsia="Aptos" w:hAnsi="Arial" w:cs="Arial"/>
                <w:kern w:val="2"/>
                <w:sz w:val="24"/>
                <w:szCs w:val="24"/>
                <w:lang w:eastAsia="en-US"/>
                <w14:ligatures w14:val="standardContextual"/>
              </w:rPr>
            </w:pPr>
          </w:p>
          <w:p w14:paraId="4CC5B0C2" w14:textId="77777777" w:rsidR="002B50A0" w:rsidRPr="002B50A0" w:rsidRDefault="002B50A0" w:rsidP="002B50A0">
            <w:pPr>
              <w:spacing w:line="360" w:lineRule="auto"/>
              <w:jc w:val="center"/>
              <w:rPr>
                <w:rFonts w:ascii="Arial" w:eastAsia="Aptos" w:hAnsi="Arial" w:cs="Arial"/>
                <w:kern w:val="2"/>
                <w:sz w:val="24"/>
                <w:szCs w:val="24"/>
                <w:lang w:eastAsia="en-US"/>
                <w14:ligatures w14:val="standardContextual"/>
              </w:rPr>
            </w:pPr>
            <w:r w:rsidRPr="002B50A0">
              <w:rPr>
                <w:rFonts w:ascii="Arial" w:eastAsia="Aptos" w:hAnsi="Arial" w:cs="Arial"/>
                <w:b/>
                <w:bCs/>
                <w:kern w:val="2"/>
                <w:sz w:val="24"/>
                <w:szCs w:val="24"/>
                <w:lang w:eastAsia="en-US"/>
                <w14:ligatures w14:val="standardContextual"/>
              </w:rPr>
              <w:t>ERIC LÓPEZ VILLASEÑOR</w:t>
            </w:r>
          </w:p>
        </w:tc>
      </w:tr>
    </w:tbl>
    <w:p w14:paraId="3CD35D7A" w14:textId="77777777" w:rsidR="002B50A0" w:rsidRPr="00A000E3" w:rsidRDefault="002B50A0" w:rsidP="002B50A0">
      <w:pPr>
        <w:spacing w:after="0" w:line="276" w:lineRule="auto"/>
        <w:jc w:val="both"/>
        <w:rPr>
          <w:rFonts w:ascii="Arial Narrow" w:eastAsia="Arial Narrow" w:hAnsi="Arial Narrow" w:cs="Arial Narrow"/>
          <w:sz w:val="18"/>
          <w:szCs w:val="18"/>
        </w:rPr>
      </w:pPr>
    </w:p>
    <w:p w14:paraId="13B5EA6A" w14:textId="1CE03977" w:rsidR="002B50A0" w:rsidRPr="00A000E3" w:rsidRDefault="002B50A0" w:rsidP="002B50A0">
      <w:pPr>
        <w:spacing w:after="0" w:line="276" w:lineRule="auto"/>
        <w:jc w:val="both"/>
        <w:rPr>
          <w:rFonts w:ascii="Arial Narrow" w:eastAsia="Arial Narrow" w:hAnsi="Arial Narrow" w:cs="Arial Narrow"/>
          <w:sz w:val="18"/>
          <w:szCs w:val="18"/>
        </w:rPr>
      </w:pPr>
      <w:r w:rsidRPr="00A000E3">
        <w:rPr>
          <w:rFonts w:ascii="Arial Narrow" w:eastAsia="Arial Narrow" w:hAnsi="Arial Narrow" w:cs="Arial Narrow"/>
          <w:sz w:val="18"/>
          <w:szCs w:val="18"/>
        </w:rPr>
        <w:t xml:space="preserve">El suscrito Jesús Renato García Rivera, Secretario General de Acuerdos del Tribunal Electoral del Estado, en </w:t>
      </w:r>
      <w:r w:rsidR="009C26B2">
        <w:rPr>
          <w:rFonts w:ascii="Arial Narrow" w:eastAsia="Arial Narrow" w:hAnsi="Arial Narrow" w:cs="Arial Narrow"/>
          <w:sz w:val="18"/>
          <w:szCs w:val="18"/>
        </w:rPr>
        <w:t>con fundamento en</w:t>
      </w:r>
      <w:r w:rsidRPr="00A000E3">
        <w:rPr>
          <w:rFonts w:ascii="Arial Narrow" w:eastAsia="Arial Narrow" w:hAnsi="Arial Narrow" w:cs="Arial Narrow"/>
          <w:sz w:val="18"/>
          <w:szCs w:val="18"/>
        </w:rPr>
        <w:t xml:space="preserve"> los artículos 69, fracción VII, del Código Electoral del Estado de Michoacán de Ocampo y 66, fracciones I y II del Reglamento Interior del Tribunal Electoral del Estado, hago constar que las firmas que obran en el presente documento, corresponden al acuerdo plenario de cumplimiento de sentencia emitido por el Pleno del Tribunal Electoral del Estado, en reunión interna jurisdiccional celebrada el diecinueve de noviembre de dos mil veinticinco, d</w:t>
      </w:r>
      <w:r w:rsidR="00DF4FBF">
        <w:rPr>
          <w:rFonts w:ascii="Arial Narrow" w:eastAsia="Arial Narrow" w:hAnsi="Arial Narrow" w:cs="Arial Narrow"/>
          <w:sz w:val="18"/>
          <w:szCs w:val="18"/>
        </w:rPr>
        <w:t xml:space="preserve">ictado en el </w:t>
      </w:r>
      <w:r w:rsidRPr="00A000E3">
        <w:rPr>
          <w:rFonts w:ascii="Arial Narrow" w:eastAsia="Arial Narrow" w:hAnsi="Arial Narrow" w:cs="Arial Narrow"/>
          <w:sz w:val="18"/>
          <w:szCs w:val="18"/>
        </w:rPr>
        <w:t xml:space="preserve">Cuaderno de Antecedentes </w:t>
      </w:r>
      <w:r w:rsidRPr="00A000E3">
        <w:rPr>
          <w:rFonts w:ascii="Arial Narrow" w:eastAsia="Arial Narrow" w:hAnsi="Arial Narrow" w:cs="Arial Narrow"/>
          <w:b/>
          <w:bCs/>
          <w:sz w:val="18"/>
          <w:szCs w:val="18"/>
        </w:rPr>
        <w:t>TEEM-CA-058/2025</w:t>
      </w:r>
      <w:r w:rsidRPr="00A000E3">
        <w:rPr>
          <w:rFonts w:ascii="Arial Narrow" w:eastAsia="Arial Narrow" w:hAnsi="Arial Narrow" w:cs="Arial Narrow"/>
          <w:sz w:val="18"/>
          <w:szCs w:val="18"/>
        </w:rPr>
        <w:t xml:space="preserve"> derivado del Juicio para la Protección de los Derechos Político-Electorales del Ciudadano </w:t>
      </w:r>
      <w:r w:rsidRPr="00A000E3">
        <w:rPr>
          <w:rFonts w:ascii="Arial Narrow" w:eastAsia="Arial Narrow" w:hAnsi="Arial Narrow" w:cs="Arial Narrow"/>
          <w:b/>
          <w:bCs/>
          <w:sz w:val="18"/>
          <w:szCs w:val="18"/>
        </w:rPr>
        <w:t xml:space="preserve">TEEM-JDC-192/2024; </w:t>
      </w:r>
      <w:r w:rsidRPr="00A000E3">
        <w:rPr>
          <w:rFonts w:ascii="Arial Narrow" w:eastAsia="Arial Narrow" w:hAnsi="Arial Narrow" w:cs="Arial Narrow"/>
          <w:sz w:val="18"/>
          <w:szCs w:val="18"/>
        </w:rPr>
        <w:t xml:space="preserve">con el voto particular del Magistrado Eric López Villaseñor; documento que consta de </w:t>
      </w:r>
      <w:r w:rsidR="009C26B2">
        <w:rPr>
          <w:rFonts w:ascii="Arial Narrow" w:eastAsia="Arial Narrow" w:hAnsi="Arial Narrow" w:cs="Arial Narrow"/>
          <w:sz w:val="18"/>
          <w:szCs w:val="18"/>
        </w:rPr>
        <w:t xml:space="preserve">dieciséis </w:t>
      </w:r>
      <w:r w:rsidRPr="00A000E3">
        <w:rPr>
          <w:rFonts w:ascii="Arial Narrow" w:eastAsia="Arial Narrow" w:hAnsi="Arial Narrow" w:cs="Arial Narrow"/>
          <w:sz w:val="18"/>
          <w:szCs w:val="18"/>
        </w:rPr>
        <w:t xml:space="preserve">páginas, incluida la presente. </w:t>
      </w:r>
      <w:r w:rsidRPr="00A000E3">
        <w:rPr>
          <w:rFonts w:ascii="Arial Narrow" w:eastAsia="Arial Narrow" w:hAnsi="Arial Narrow" w:cs="Arial Narrow"/>
          <w:b/>
          <w:bCs/>
          <w:sz w:val="18"/>
          <w:szCs w:val="18"/>
        </w:rPr>
        <w:t>Doy fe.</w:t>
      </w:r>
    </w:p>
    <w:p w14:paraId="44EE96DC" w14:textId="77777777" w:rsidR="002B50A0" w:rsidRPr="00A000E3" w:rsidRDefault="002B50A0" w:rsidP="002B50A0">
      <w:pPr>
        <w:spacing w:after="0" w:line="276" w:lineRule="auto"/>
        <w:jc w:val="both"/>
        <w:rPr>
          <w:rFonts w:ascii="Arial Narrow" w:eastAsia="Arial Narrow" w:hAnsi="Arial Narrow" w:cs="Arial Narrow"/>
          <w:sz w:val="18"/>
          <w:szCs w:val="18"/>
        </w:rPr>
      </w:pPr>
    </w:p>
    <w:p w14:paraId="101E5229" w14:textId="77777777" w:rsidR="002B50A0" w:rsidRPr="00A000E3" w:rsidRDefault="002B50A0" w:rsidP="002B50A0">
      <w:pPr>
        <w:spacing w:after="0" w:line="276" w:lineRule="auto"/>
        <w:jc w:val="both"/>
        <w:rPr>
          <w:rFonts w:ascii="Arial" w:eastAsia="Arial" w:hAnsi="Arial" w:cs="Arial"/>
          <w:sz w:val="18"/>
          <w:szCs w:val="18"/>
        </w:rPr>
      </w:pPr>
      <w:r w:rsidRPr="00A000E3">
        <w:rPr>
          <w:rFonts w:ascii="Arial Narrow" w:eastAsia="Arial Narrow" w:hAnsi="Arial Narrow" w:cs="Arial Narrow"/>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2B50A0" w:rsidRPr="00A000E3" w:rsidSect="00EB54D5">
      <w:headerReference w:type="default" r:id="rId10"/>
      <w:footerReference w:type="even" r:id="rId11"/>
      <w:footerReference w:type="default" r:id="rId12"/>
      <w:headerReference w:type="first" r:id="rId13"/>
      <w:pgSz w:w="12242" w:h="19295"/>
      <w:pgMar w:top="1418" w:right="1894" w:bottom="1418" w:left="2835"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31F475" w14:textId="77777777" w:rsidR="002D4EAF" w:rsidRDefault="002D4EAF">
      <w:pPr>
        <w:spacing w:after="0" w:line="240" w:lineRule="auto"/>
      </w:pPr>
      <w:r>
        <w:separator/>
      </w:r>
    </w:p>
  </w:endnote>
  <w:endnote w:type="continuationSeparator" w:id="0">
    <w:p w14:paraId="5AE3C5F1" w14:textId="77777777" w:rsidR="002D4EAF" w:rsidRDefault="002D4E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E2AF99E5-2D63-4F3A-9914-6B748888993D}"/>
    <w:embedBold r:id="rId2" w:fontKey="{5C87ADF5-CBB0-458D-9CFB-62609AE4E3A7}"/>
    <w:embedItalic r:id="rId3" w:fontKey="{7F306C85-13D4-4BDC-98EB-A6F5A3CDE065}"/>
    <w:embedBoldItalic r:id="rId4" w:fontKey="{0F361B3C-6370-431D-9BCB-0B8626A646BC}"/>
  </w:font>
  <w:font w:name="Segoe UI">
    <w:panose1 w:val="020B0502040204020203"/>
    <w:charset w:val="00"/>
    <w:family w:val="swiss"/>
    <w:pitch w:val="variable"/>
    <w:sig w:usb0="E4002EFF" w:usb1="C000E47F" w:usb2="00000009" w:usb3="00000000" w:csb0="000001FF" w:csb1="00000000"/>
    <w:embedRegular r:id="rId5" w:fontKey="{CF86AC77-7D0D-46ED-807C-1ED13FF4FB9D}"/>
  </w:font>
  <w:font w:name="Calibri Light">
    <w:panose1 w:val="020F0302020204030204"/>
    <w:charset w:val="00"/>
    <w:family w:val="swiss"/>
    <w:pitch w:val="variable"/>
    <w:sig w:usb0="E4002EFF" w:usb1="C200247B" w:usb2="00000009" w:usb3="00000000" w:csb0="000001FF" w:csb1="00000000"/>
    <w:embedRegular r:id="rId6" w:fontKey="{4E973CCD-E8E7-4DBC-9AE2-C61177E6A568}"/>
  </w:font>
  <w:font w:name="Georgia">
    <w:panose1 w:val="02040502050405020303"/>
    <w:charset w:val="00"/>
    <w:family w:val="roman"/>
    <w:pitch w:val="variable"/>
    <w:sig w:usb0="00000287" w:usb1="00000000" w:usb2="00000000" w:usb3="00000000" w:csb0="0000009F" w:csb1="00000000"/>
    <w:embedRegular r:id="rId7" w:fontKey="{CBBBA688-7BF4-44AF-9E84-A15B182BF606}"/>
    <w:embedItalic r:id="rId8" w:fontKey="{44918FBB-82F9-4F03-ACA4-6245AEE0C536}"/>
  </w:font>
  <w:font w:name="Arial Narrow">
    <w:panose1 w:val="020B0606020202030204"/>
    <w:charset w:val="00"/>
    <w:family w:val="swiss"/>
    <w:pitch w:val="variable"/>
    <w:sig w:usb0="00000287" w:usb1="00000800" w:usb2="00000000" w:usb3="00000000" w:csb0="0000009F" w:csb1="00000000"/>
    <w:embedRegular r:id="rId9" w:fontKey="{731C1E1F-6BBE-4178-A72C-A76CA6FC3FC8}"/>
    <w:embedBold r:id="rId10" w:fontKey="{985B02C6-F676-496C-A3B5-5D86822E4E65}"/>
    <w:embedItalic r:id="rId11" w:fontKey="{622505A6-B7C7-4CF6-BA61-89464AF5611A}"/>
    <w:embedBoldItalic r:id="rId12" w:fontKey="{18A2B495-4193-4E62-B280-988191F3FD6A}"/>
  </w:font>
  <w:font w:name="Aptos">
    <w:charset w:val="00"/>
    <w:family w:val="swiss"/>
    <w:pitch w:val="variable"/>
    <w:sig w:usb0="20000287" w:usb1="00000003" w:usb2="00000000" w:usb3="00000000" w:csb0="0000019F" w:csb1="00000000"/>
    <w:embedRegular r:id="rId13" w:fontKey="{5BC9994B-CEB5-4D25-A811-3539EC02E1C0}"/>
    <w:embedBold r:id="rId14" w:fontKey="{11BE1979-01A3-44C8-A3A5-567009926F1B}"/>
    <w:embedItalic r:id="rId15" w:fontKey="{2106C74D-3ADF-4380-A5B6-87C376C832F0}"/>
    <w:embedBoldItalic r:id="rId16" w:fontKey="{0126E762-C8BA-4BB7-9754-738AA2157CAF}"/>
  </w:font>
  <w:font w:name="Segoe UI Symbol">
    <w:panose1 w:val="020B0502040204020203"/>
    <w:charset w:val="00"/>
    <w:family w:val="swiss"/>
    <w:pitch w:val="variable"/>
    <w:sig w:usb0="800001E3" w:usb1="1200FFEF" w:usb2="00040000" w:usb3="00000000" w:csb0="00000001" w:csb1="00000000"/>
    <w:embedBold r:id="rId17" w:fontKey="{117192A4-E022-4980-81E7-F60D52C7F1D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9885D" w14:textId="77777777" w:rsidR="00EE63BD" w:rsidRDefault="00BC1E65">
    <w:pPr>
      <w:pBdr>
        <w:top w:val="nil"/>
        <w:left w:val="nil"/>
        <w:bottom w:val="nil"/>
        <w:right w:val="nil"/>
        <w:between w:val="nil"/>
      </w:pBdr>
      <w:tabs>
        <w:tab w:val="center" w:pos="4419"/>
        <w:tab w:val="right" w:pos="8838"/>
      </w:tabs>
      <w:spacing w:after="0" w:line="240" w:lineRule="auto"/>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7AB13A16" w14:textId="77777777" w:rsidR="00EE63BD" w:rsidRDefault="00EE63BD">
    <w:pPr>
      <w:pBdr>
        <w:top w:val="nil"/>
        <w:left w:val="nil"/>
        <w:bottom w:val="nil"/>
        <w:right w:val="nil"/>
        <w:between w:val="nil"/>
      </w:pBdr>
      <w:tabs>
        <w:tab w:val="center" w:pos="4419"/>
        <w:tab w:val="right" w:pos="8838"/>
      </w:tabs>
      <w:spacing w:after="0" w:line="240" w:lineRule="auto"/>
      <w:ind w:right="360" w:firstLine="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C6138" w14:textId="77777777" w:rsidR="00EE63BD" w:rsidRDefault="00EE63BD">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p>
  <w:p w14:paraId="05FA7A96" w14:textId="77777777" w:rsidR="00EE63BD" w:rsidRDefault="00BC1E65">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sidR="001A11E1">
      <w:rPr>
        <w:rFonts w:ascii="Arial Narrow" w:eastAsia="Arial Narrow" w:hAnsi="Arial Narrow" w:cs="Arial Narrow"/>
        <w:noProof/>
        <w:color w:val="000000"/>
        <w:sz w:val="20"/>
        <w:szCs w:val="20"/>
      </w:rPr>
      <w:t>2</w:t>
    </w:r>
    <w:r>
      <w:rPr>
        <w:rFonts w:ascii="Arial Narrow" w:eastAsia="Arial Narrow" w:hAnsi="Arial Narrow" w:cs="Arial Narrow"/>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A8CB5C" w14:textId="77777777" w:rsidR="002D4EAF" w:rsidRDefault="002D4EAF">
      <w:pPr>
        <w:spacing w:after="0" w:line="240" w:lineRule="auto"/>
      </w:pPr>
      <w:r>
        <w:separator/>
      </w:r>
    </w:p>
  </w:footnote>
  <w:footnote w:type="continuationSeparator" w:id="0">
    <w:p w14:paraId="513669A7" w14:textId="77777777" w:rsidR="002D4EAF" w:rsidRDefault="002D4EAF">
      <w:pPr>
        <w:spacing w:after="0" w:line="240" w:lineRule="auto"/>
      </w:pPr>
      <w:r>
        <w:continuationSeparator/>
      </w:r>
    </w:p>
  </w:footnote>
  <w:footnote w:id="1">
    <w:p w14:paraId="2042F47F" w14:textId="77777777" w:rsidR="00EE63BD" w:rsidRPr="0015791D" w:rsidRDefault="00BC1E65" w:rsidP="007A1B1C">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15791D">
        <w:rPr>
          <w:rFonts w:ascii="Arial Narrow" w:hAnsi="Arial Narrow"/>
          <w:sz w:val="20"/>
          <w:szCs w:val="20"/>
          <w:vertAlign w:val="superscript"/>
        </w:rPr>
        <w:footnoteRef/>
      </w:r>
      <w:r w:rsidRPr="0015791D">
        <w:rPr>
          <w:rFonts w:ascii="Arial Narrow" w:eastAsia="Arial Narrow" w:hAnsi="Arial Narrow" w:cs="Arial Narrow"/>
          <w:color w:val="000000"/>
          <w:sz w:val="20"/>
          <w:szCs w:val="20"/>
        </w:rPr>
        <w:t xml:space="preserve"> Las fechas corresponden al año dos mil veinticinco, salvo señalamiento expreso.</w:t>
      </w:r>
    </w:p>
  </w:footnote>
  <w:footnote w:id="2">
    <w:p w14:paraId="43AA6887" w14:textId="77777777" w:rsidR="00EE63BD" w:rsidRPr="00654919" w:rsidRDefault="00BC1E65">
      <w:pPr>
        <w:spacing w:after="0" w:line="240" w:lineRule="auto"/>
        <w:jc w:val="both"/>
        <w:rPr>
          <w:rFonts w:ascii="Arial Narrow" w:eastAsia="Arial Narrow" w:hAnsi="Arial Narrow" w:cs="Arial Narrow"/>
          <w:sz w:val="20"/>
          <w:szCs w:val="20"/>
        </w:rPr>
      </w:pPr>
      <w:r w:rsidRPr="00654919">
        <w:rPr>
          <w:rFonts w:ascii="Arial Narrow" w:hAnsi="Arial Narrow"/>
          <w:sz w:val="20"/>
          <w:szCs w:val="20"/>
          <w:vertAlign w:val="superscript"/>
        </w:rPr>
        <w:footnoteRef/>
      </w:r>
      <w:r w:rsidRPr="00654919">
        <w:rPr>
          <w:rFonts w:ascii="Arial Narrow" w:eastAsia="Arial Narrow" w:hAnsi="Arial Narrow" w:cs="Arial Narrow"/>
          <w:sz w:val="20"/>
          <w:szCs w:val="20"/>
        </w:rPr>
        <w:t xml:space="preserve"> </w:t>
      </w:r>
      <w:r w:rsidRPr="00654919">
        <w:rPr>
          <w:rFonts w:ascii="Arial Narrow" w:eastAsia="Arial Narrow" w:hAnsi="Arial Narrow" w:cs="Arial Narrow"/>
          <w:color w:val="000000"/>
          <w:sz w:val="20"/>
          <w:szCs w:val="20"/>
        </w:rPr>
        <w:t>Fojas de la 68 a la 78 y 81 del cuaderno de antecedentes TEEM-CA-008/2025.</w:t>
      </w:r>
      <w:r w:rsidRPr="00654919">
        <w:rPr>
          <w:rFonts w:ascii="Arial Narrow" w:eastAsia="Arial Narrow" w:hAnsi="Arial Narrow" w:cs="Arial Narrow"/>
          <w:sz w:val="20"/>
          <w:szCs w:val="20"/>
        </w:rPr>
        <w:t xml:space="preserve"> </w:t>
      </w:r>
    </w:p>
  </w:footnote>
  <w:footnote w:id="3">
    <w:p w14:paraId="7B78EC50" w14:textId="4F5A1B71" w:rsidR="00EE63BD" w:rsidRPr="00654919" w:rsidRDefault="00BC1E65">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654919">
        <w:rPr>
          <w:rFonts w:ascii="Arial Narrow" w:hAnsi="Arial Narrow"/>
          <w:sz w:val="20"/>
          <w:szCs w:val="20"/>
          <w:vertAlign w:val="superscript"/>
        </w:rPr>
        <w:footnoteRef/>
      </w:r>
      <w:r w:rsidRPr="00654919">
        <w:rPr>
          <w:rFonts w:ascii="Arial Narrow" w:eastAsia="Arial Narrow" w:hAnsi="Arial Narrow" w:cs="Arial Narrow"/>
          <w:color w:val="000000"/>
          <w:sz w:val="20"/>
          <w:szCs w:val="20"/>
        </w:rPr>
        <w:t xml:space="preserve"> Consultable en el enlace electrónico </w:t>
      </w:r>
      <w:hyperlink r:id="rId1">
        <w:r w:rsidR="00EE63BD" w:rsidRPr="00654919">
          <w:rPr>
            <w:rFonts w:ascii="Arial Narrow" w:eastAsia="Arial Narrow" w:hAnsi="Arial Narrow" w:cs="Arial Narrow"/>
            <w:color w:val="0563C1"/>
            <w:sz w:val="20"/>
            <w:szCs w:val="20"/>
            <w:u w:val="single"/>
          </w:rPr>
          <w:t>https://teemich.org.mx/document/teem-jdc-192-2024-2/</w:t>
        </w:r>
      </w:hyperlink>
    </w:p>
  </w:footnote>
  <w:footnote w:id="4">
    <w:p w14:paraId="690EC121" w14:textId="77777777" w:rsidR="00EE63BD" w:rsidRPr="007A1B1C" w:rsidRDefault="00BC1E65">
      <w:pPr>
        <w:spacing w:after="0" w:line="240" w:lineRule="auto"/>
        <w:jc w:val="both"/>
        <w:rPr>
          <w:rFonts w:ascii="Arial Narrow" w:eastAsia="Arial Narrow" w:hAnsi="Arial Narrow" w:cs="Arial Narrow"/>
          <w:sz w:val="20"/>
          <w:szCs w:val="20"/>
        </w:rPr>
      </w:pPr>
      <w:r w:rsidRPr="00654919">
        <w:rPr>
          <w:rFonts w:ascii="Arial Narrow" w:hAnsi="Arial Narrow"/>
          <w:sz w:val="20"/>
          <w:szCs w:val="20"/>
          <w:vertAlign w:val="superscript"/>
        </w:rPr>
        <w:footnoteRef/>
      </w:r>
      <w:r w:rsidRPr="00654919">
        <w:rPr>
          <w:rFonts w:ascii="Arial Narrow" w:eastAsia="Arial Narrow" w:hAnsi="Arial Narrow" w:cs="Arial Narrow"/>
          <w:sz w:val="20"/>
          <w:szCs w:val="20"/>
        </w:rPr>
        <w:t xml:space="preserve"> Fojas de la 143 a la 145, 165, 166, 168 y 169 del cuaderno de antecedentes TEEM-CA-058/2025.</w:t>
      </w:r>
    </w:p>
  </w:footnote>
  <w:footnote w:id="5">
    <w:p w14:paraId="761409CB" w14:textId="6E7C9FDF" w:rsidR="00EE63BD" w:rsidRPr="00654919" w:rsidRDefault="00BC1E65">
      <w:pPr>
        <w:spacing w:after="0" w:line="240" w:lineRule="auto"/>
        <w:jc w:val="both"/>
        <w:rPr>
          <w:rFonts w:ascii="Arial Narrow" w:eastAsia="Arial Narrow" w:hAnsi="Arial Narrow" w:cs="Arial"/>
          <w:sz w:val="20"/>
          <w:szCs w:val="20"/>
        </w:rPr>
      </w:pPr>
      <w:r w:rsidRPr="00654919">
        <w:rPr>
          <w:rFonts w:ascii="Arial Narrow" w:hAnsi="Arial Narrow" w:cs="Arial"/>
          <w:sz w:val="20"/>
          <w:szCs w:val="20"/>
          <w:vertAlign w:val="superscript"/>
        </w:rPr>
        <w:footnoteRef/>
      </w:r>
      <w:r w:rsidRPr="00654919">
        <w:rPr>
          <w:rFonts w:ascii="Arial Narrow" w:eastAsia="Arial Narrow" w:hAnsi="Arial Narrow" w:cs="Arial"/>
          <w:sz w:val="20"/>
          <w:szCs w:val="20"/>
        </w:rPr>
        <w:t xml:space="preserve"> Fojas </w:t>
      </w:r>
      <w:r w:rsidR="00E42917" w:rsidRPr="00654919">
        <w:rPr>
          <w:rFonts w:ascii="Arial Narrow" w:eastAsia="Arial Narrow" w:hAnsi="Arial Narrow" w:cs="Arial"/>
          <w:sz w:val="20"/>
          <w:szCs w:val="20"/>
        </w:rPr>
        <w:t xml:space="preserve">de la </w:t>
      </w:r>
      <w:r w:rsidRPr="00654919">
        <w:rPr>
          <w:rFonts w:ascii="Arial Narrow" w:eastAsia="Arial Narrow" w:hAnsi="Arial Narrow" w:cs="Arial"/>
          <w:sz w:val="20"/>
          <w:szCs w:val="20"/>
        </w:rPr>
        <w:t>149 a la 154 del cuaderno de antecedentes TEEM-CA-058/2025.</w:t>
      </w:r>
    </w:p>
  </w:footnote>
  <w:footnote w:id="6">
    <w:p w14:paraId="79C8A5C8" w14:textId="77777777" w:rsidR="00EE63BD" w:rsidRPr="008C4432" w:rsidRDefault="00BC1E65">
      <w:pPr>
        <w:pBdr>
          <w:top w:val="nil"/>
          <w:left w:val="nil"/>
          <w:bottom w:val="nil"/>
          <w:right w:val="nil"/>
          <w:between w:val="nil"/>
        </w:pBdr>
        <w:spacing w:after="0" w:line="240" w:lineRule="auto"/>
        <w:jc w:val="both"/>
        <w:rPr>
          <w:rFonts w:ascii="Arial Narrow" w:eastAsia="Arial Narrow" w:hAnsi="Arial Narrow" w:cs="Arial"/>
          <w:color w:val="000000"/>
          <w:sz w:val="20"/>
          <w:szCs w:val="20"/>
        </w:rPr>
      </w:pPr>
      <w:r w:rsidRPr="008C4432">
        <w:rPr>
          <w:rFonts w:ascii="Arial Narrow" w:hAnsi="Arial Narrow" w:cs="Arial"/>
          <w:sz w:val="20"/>
          <w:szCs w:val="20"/>
          <w:vertAlign w:val="superscript"/>
        </w:rPr>
        <w:footnoteRef/>
      </w:r>
      <w:r w:rsidRPr="008C4432">
        <w:rPr>
          <w:rFonts w:ascii="Arial Narrow" w:eastAsia="Arial Narrow" w:hAnsi="Arial Narrow" w:cs="Arial"/>
          <w:color w:val="000000"/>
          <w:sz w:val="20"/>
          <w:szCs w:val="20"/>
        </w:rPr>
        <w:t xml:space="preserve"> </w:t>
      </w:r>
      <w:hyperlink r:id="rId2">
        <w:r w:rsidR="00EE63BD" w:rsidRPr="008C4432">
          <w:rPr>
            <w:rFonts w:ascii="Arial Narrow" w:eastAsia="Arial Narrow" w:hAnsi="Arial Narrow" w:cs="Arial"/>
            <w:color w:val="0563C1"/>
            <w:sz w:val="20"/>
            <w:szCs w:val="20"/>
            <w:u w:val="single"/>
          </w:rPr>
          <w:t>https://teemich.org.mx/wp-content/uploads/2025/01/TEEM-AP-01-2025-VF.pdf</w:t>
        </w:r>
      </w:hyperlink>
      <w:r w:rsidRPr="008C4432">
        <w:rPr>
          <w:rFonts w:ascii="Arial Narrow" w:eastAsia="Arial Narrow" w:hAnsi="Arial Narrow" w:cs="Arial"/>
          <w:sz w:val="20"/>
          <w:szCs w:val="20"/>
        </w:rPr>
        <w:t xml:space="preserve"> </w:t>
      </w:r>
    </w:p>
  </w:footnote>
  <w:footnote w:id="7">
    <w:p w14:paraId="218CDF5F" w14:textId="77777777" w:rsidR="00EE63BD" w:rsidRPr="008C4432" w:rsidRDefault="00BC1E65">
      <w:pPr>
        <w:pBdr>
          <w:top w:val="nil"/>
          <w:left w:val="nil"/>
          <w:bottom w:val="nil"/>
          <w:right w:val="nil"/>
          <w:between w:val="nil"/>
        </w:pBdr>
        <w:spacing w:after="0" w:line="240" w:lineRule="auto"/>
        <w:jc w:val="both"/>
        <w:rPr>
          <w:rFonts w:ascii="Arial Narrow" w:eastAsia="Arial Narrow" w:hAnsi="Arial Narrow" w:cs="Arial"/>
          <w:color w:val="000000"/>
          <w:sz w:val="20"/>
          <w:szCs w:val="20"/>
        </w:rPr>
      </w:pPr>
      <w:r w:rsidRPr="008C4432">
        <w:rPr>
          <w:rFonts w:ascii="Arial Narrow" w:hAnsi="Arial Narrow" w:cs="Arial"/>
          <w:sz w:val="20"/>
          <w:szCs w:val="20"/>
          <w:vertAlign w:val="superscript"/>
        </w:rPr>
        <w:footnoteRef/>
      </w:r>
      <w:r w:rsidRPr="008C4432">
        <w:rPr>
          <w:rFonts w:ascii="Arial Narrow" w:eastAsia="Arial Narrow" w:hAnsi="Arial Narrow" w:cs="Arial"/>
          <w:color w:val="000000"/>
          <w:sz w:val="20"/>
          <w:szCs w:val="20"/>
        </w:rPr>
        <w:t xml:space="preserve"> </w:t>
      </w:r>
      <w:hyperlink r:id="rId3">
        <w:r w:rsidR="00EE63BD" w:rsidRPr="008C4432">
          <w:rPr>
            <w:rFonts w:ascii="Arial Narrow" w:eastAsia="Arial Narrow" w:hAnsi="Arial Narrow" w:cs="Arial"/>
            <w:color w:val="0563C1"/>
            <w:sz w:val="20"/>
            <w:szCs w:val="20"/>
            <w:u w:val="single"/>
          </w:rPr>
          <w:t>https://teemich.org.mx/wp-content/uploads/2025/01/TEEM-AP-02-2025.pdf</w:t>
        </w:r>
      </w:hyperlink>
    </w:p>
  </w:footnote>
  <w:footnote w:id="8">
    <w:p w14:paraId="346200C6" w14:textId="77777777" w:rsidR="00EE63BD" w:rsidRPr="008C4432" w:rsidRDefault="00BC1E65">
      <w:pPr>
        <w:pBdr>
          <w:top w:val="nil"/>
          <w:left w:val="nil"/>
          <w:bottom w:val="nil"/>
          <w:right w:val="nil"/>
          <w:between w:val="nil"/>
        </w:pBdr>
        <w:spacing w:after="0" w:line="240" w:lineRule="auto"/>
        <w:jc w:val="both"/>
        <w:rPr>
          <w:rFonts w:ascii="Arial Narrow" w:eastAsia="Arial Narrow" w:hAnsi="Arial Narrow" w:cs="Arial"/>
          <w:color w:val="000000"/>
          <w:sz w:val="20"/>
          <w:szCs w:val="20"/>
        </w:rPr>
      </w:pPr>
      <w:r w:rsidRPr="008C4432">
        <w:rPr>
          <w:rFonts w:ascii="Arial Narrow" w:hAnsi="Arial Narrow" w:cs="Arial"/>
          <w:sz w:val="20"/>
          <w:szCs w:val="20"/>
          <w:vertAlign w:val="superscript"/>
        </w:rPr>
        <w:footnoteRef/>
      </w:r>
      <w:r w:rsidRPr="008C4432">
        <w:rPr>
          <w:rFonts w:ascii="Arial Narrow" w:eastAsia="Arial Narrow" w:hAnsi="Arial Narrow" w:cs="Arial"/>
          <w:color w:val="000000"/>
          <w:sz w:val="20"/>
          <w:szCs w:val="20"/>
        </w:rPr>
        <w:t xml:space="preserve"> Fojas de la 236 a la 246 y 249 del cuaderno de antecedentes TEEM-CA-058/2025.</w:t>
      </w:r>
    </w:p>
  </w:footnote>
  <w:footnote w:id="9">
    <w:p w14:paraId="2EC48DCA" w14:textId="77777777" w:rsidR="00EE63BD" w:rsidRPr="008C4432" w:rsidRDefault="00BC1E65">
      <w:pPr>
        <w:pBdr>
          <w:top w:val="nil"/>
          <w:left w:val="nil"/>
          <w:bottom w:val="nil"/>
          <w:right w:val="nil"/>
          <w:between w:val="nil"/>
        </w:pBdr>
        <w:spacing w:after="0" w:line="240" w:lineRule="auto"/>
        <w:jc w:val="both"/>
        <w:rPr>
          <w:rFonts w:ascii="Arial Narrow" w:eastAsia="Arial Narrow" w:hAnsi="Arial Narrow" w:cs="Arial"/>
          <w:color w:val="000000"/>
          <w:sz w:val="20"/>
          <w:szCs w:val="20"/>
        </w:rPr>
      </w:pPr>
      <w:r w:rsidRPr="008C4432">
        <w:rPr>
          <w:rFonts w:ascii="Arial Narrow" w:hAnsi="Arial Narrow" w:cs="Arial"/>
          <w:sz w:val="20"/>
          <w:szCs w:val="20"/>
          <w:vertAlign w:val="superscript"/>
        </w:rPr>
        <w:footnoteRef/>
      </w:r>
      <w:r w:rsidRPr="008C4432">
        <w:rPr>
          <w:rFonts w:ascii="Arial Narrow" w:eastAsia="Arial Narrow" w:hAnsi="Arial Narrow" w:cs="Arial"/>
          <w:color w:val="000000"/>
          <w:sz w:val="20"/>
          <w:szCs w:val="20"/>
        </w:rPr>
        <w:t xml:space="preserve"> Fojas de la 258 a la 265 del cuaderno de antecedentes TEEM-CA-058/2025.</w:t>
      </w:r>
    </w:p>
  </w:footnote>
  <w:footnote w:id="10">
    <w:p w14:paraId="45803A66" w14:textId="77777777" w:rsidR="00EE63BD" w:rsidRPr="00654919" w:rsidRDefault="00BC1E65">
      <w:pPr>
        <w:pBdr>
          <w:top w:val="nil"/>
          <w:left w:val="nil"/>
          <w:bottom w:val="nil"/>
          <w:right w:val="nil"/>
          <w:between w:val="nil"/>
        </w:pBdr>
        <w:spacing w:after="0" w:line="240" w:lineRule="auto"/>
        <w:jc w:val="both"/>
        <w:rPr>
          <w:rFonts w:ascii="Arial Narrow" w:eastAsia="Arial Narrow" w:hAnsi="Arial Narrow" w:cs="Arial"/>
          <w:color w:val="000000"/>
          <w:sz w:val="20"/>
          <w:szCs w:val="20"/>
        </w:rPr>
      </w:pPr>
      <w:r w:rsidRPr="008C4432">
        <w:rPr>
          <w:rFonts w:ascii="Arial Narrow" w:hAnsi="Arial Narrow" w:cs="Arial"/>
          <w:sz w:val="20"/>
          <w:szCs w:val="20"/>
          <w:vertAlign w:val="superscript"/>
        </w:rPr>
        <w:footnoteRef/>
      </w:r>
      <w:r w:rsidRPr="008C4432">
        <w:rPr>
          <w:rFonts w:ascii="Arial Narrow" w:eastAsia="Arial Narrow" w:hAnsi="Arial Narrow" w:cs="Arial"/>
          <w:color w:val="000000"/>
          <w:sz w:val="20"/>
          <w:szCs w:val="20"/>
        </w:rPr>
        <w:t xml:space="preserve"> Fojas de la 279 a la 281 del cuaderno de antecedentes TEEM-CA-058/2025.</w:t>
      </w:r>
    </w:p>
  </w:footnote>
  <w:footnote w:id="11">
    <w:p w14:paraId="634D47D9" w14:textId="77777777" w:rsidR="00EE63BD" w:rsidRPr="00654919" w:rsidRDefault="00BC1E65">
      <w:pPr>
        <w:spacing w:after="0" w:line="240" w:lineRule="auto"/>
        <w:jc w:val="both"/>
        <w:rPr>
          <w:rFonts w:ascii="Arial Narrow" w:eastAsia="Arial Narrow" w:hAnsi="Arial Narrow" w:cs="Arial"/>
          <w:sz w:val="20"/>
          <w:szCs w:val="20"/>
        </w:rPr>
      </w:pPr>
      <w:r w:rsidRPr="00654919">
        <w:rPr>
          <w:rFonts w:ascii="Arial Narrow" w:hAnsi="Arial Narrow" w:cs="Arial"/>
          <w:sz w:val="20"/>
          <w:szCs w:val="20"/>
          <w:vertAlign w:val="superscript"/>
        </w:rPr>
        <w:footnoteRef/>
      </w:r>
      <w:r w:rsidRPr="00654919">
        <w:rPr>
          <w:rFonts w:ascii="Arial Narrow" w:eastAsia="Arial Narrow" w:hAnsi="Arial Narrow" w:cs="Arial"/>
          <w:sz w:val="20"/>
          <w:szCs w:val="20"/>
        </w:rPr>
        <w:t xml:space="preserve"> El juicio electoral se registró ante la </w:t>
      </w:r>
      <w:r w:rsidRPr="00654919">
        <w:rPr>
          <w:rFonts w:ascii="Arial Narrow" w:eastAsia="Arial Narrow" w:hAnsi="Arial Narrow" w:cs="Arial"/>
          <w:i/>
          <w:sz w:val="20"/>
          <w:szCs w:val="20"/>
        </w:rPr>
        <w:t xml:space="preserve">Sala Toluca </w:t>
      </w:r>
      <w:r w:rsidRPr="00654919">
        <w:rPr>
          <w:rFonts w:ascii="Arial Narrow" w:eastAsia="Arial Narrow" w:hAnsi="Arial Narrow" w:cs="Arial"/>
          <w:sz w:val="20"/>
          <w:szCs w:val="20"/>
        </w:rPr>
        <w:t xml:space="preserve">con la clave ST-JE-42/2025 y mediante resolución de once de febrero, se cambió la vía a juicio general, el cual a su vez fue registrado con la clave ST-JG-11/2025. Fojas de la 284 a la 308 </w:t>
      </w:r>
      <w:r w:rsidRPr="00654919">
        <w:rPr>
          <w:rFonts w:ascii="Arial Narrow" w:eastAsia="Arial Narrow" w:hAnsi="Arial Narrow" w:cs="Arial"/>
          <w:color w:val="000000"/>
          <w:sz w:val="20"/>
          <w:szCs w:val="20"/>
        </w:rPr>
        <w:t>del cuaderno de antecedentes TEEM-CA-058/2025.</w:t>
      </w:r>
    </w:p>
  </w:footnote>
  <w:footnote w:id="12">
    <w:p w14:paraId="26CA4625" w14:textId="77777777" w:rsidR="00EE63BD" w:rsidRPr="00654919" w:rsidRDefault="00BC1E65">
      <w:pPr>
        <w:pBdr>
          <w:top w:val="nil"/>
          <w:left w:val="nil"/>
          <w:bottom w:val="nil"/>
          <w:right w:val="nil"/>
          <w:between w:val="nil"/>
        </w:pBdr>
        <w:spacing w:after="0" w:line="240" w:lineRule="auto"/>
        <w:jc w:val="both"/>
        <w:rPr>
          <w:rFonts w:ascii="Arial Narrow" w:eastAsia="Arial Narrow" w:hAnsi="Arial Narrow" w:cs="Arial"/>
          <w:color w:val="000000"/>
          <w:sz w:val="20"/>
          <w:szCs w:val="20"/>
        </w:rPr>
      </w:pPr>
      <w:r w:rsidRPr="00654919">
        <w:rPr>
          <w:rFonts w:ascii="Arial Narrow" w:hAnsi="Arial Narrow" w:cs="Arial"/>
          <w:sz w:val="20"/>
          <w:szCs w:val="20"/>
          <w:vertAlign w:val="superscript"/>
        </w:rPr>
        <w:footnoteRef/>
      </w:r>
      <w:r w:rsidRPr="00654919">
        <w:rPr>
          <w:rFonts w:ascii="Arial Narrow" w:eastAsia="Arial Narrow" w:hAnsi="Arial Narrow" w:cs="Arial"/>
          <w:color w:val="000000"/>
          <w:sz w:val="20"/>
          <w:szCs w:val="20"/>
        </w:rPr>
        <w:t xml:space="preserve"> Fojas de la 317 a la 324 del cuaderno de antecedentes TEEM-CA-058/2025.</w:t>
      </w:r>
    </w:p>
  </w:footnote>
  <w:footnote w:id="13">
    <w:p w14:paraId="38F1CC03" w14:textId="77777777" w:rsidR="00EE63BD" w:rsidRPr="00654919" w:rsidRDefault="00BC1E65">
      <w:pPr>
        <w:pBdr>
          <w:top w:val="nil"/>
          <w:left w:val="nil"/>
          <w:bottom w:val="nil"/>
          <w:right w:val="nil"/>
          <w:between w:val="nil"/>
        </w:pBdr>
        <w:tabs>
          <w:tab w:val="left" w:pos="1560"/>
        </w:tabs>
        <w:spacing w:after="0" w:line="240" w:lineRule="auto"/>
        <w:jc w:val="both"/>
        <w:rPr>
          <w:rFonts w:ascii="Arial Narrow" w:eastAsia="Arial Narrow" w:hAnsi="Arial Narrow" w:cs="Arial"/>
          <w:color w:val="000000"/>
          <w:sz w:val="20"/>
          <w:szCs w:val="20"/>
        </w:rPr>
      </w:pPr>
      <w:r w:rsidRPr="00654919">
        <w:rPr>
          <w:rFonts w:ascii="Arial Narrow" w:hAnsi="Arial Narrow" w:cs="Arial"/>
          <w:sz w:val="20"/>
          <w:szCs w:val="20"/>
          <w:vertAlign w:val="superscript"/>
        </w:rPr>
        <w:footnoteRef/>
      </w:r>
      <w:r w:rsidRPr="00654919">
        <w:rPr>
          <w:rFonts w:ascii="Arial Narrow" w:eastAsia="Arial Narrow" w:hAnsi="Arial Narrow" w:cs="Arial"/>
          <w:color w:val="000000"/>
          <w:sz w:val="20"/>
          <w:szCs w:val="20"/>
        </w:rPr>
        <w:t xml:space="preserve"> Fojas de la 51 a la 53 del cuadernillo incidental.</w:t>
      </w:r>
    </w:p>
  </w:footnote>
  <w:footnote w:id="14">
    <w:p w14:paraId="2F2C6F60" w14:textId="77777777" w:rsidR="00EE63BD" w:rsidRPr="00654919" w:rsidRDefault="00BC1E65">
      <w:pPr>
        <w:pBdr>
          <w:top w:val="nil"/>
          <w:left w:val="nil"/>
          <w:bottom w:val="nil"/>
          <w:right w:val="nil"/>
          <w:between w:val="nil"/>
        </w:pBdr>
        <w:spacing w:after="0" w:line="240" w:lineRule="auto"/>
        <w:jc w:val="both"/>
        <w:rPr>
          <w:rFonts w:ascii="Arial Narrow" w:eastAsia="Arial Narrow" w:hAnsi="Arial Narrow" w:cs="Arial"/>
          <w:color w:val="000000"/>
          <w:sz w:val="20"/>
          <w:szCs w:val="20"/>
        </w:rPr>
      </w:pPr>
      <w:r w:rsidRPr="00654919">
        <w:rPr>
          <w:rFonts w:ascii="Arial Narrow" w:hAnsi="Arial Narrow" w:cs="Arial"/>
          <w:sz w:val="20"/>
          <w:szCs w:val="20"/>
          <w:vertAlign w:val="superscript"/>
        </w:rPr>
        <w:footnoteRef/>
      </w:r>
      <w:r w:rsidRPr="00654919">
        <w:rPr>
          <w:rFonts w:ascii="Arial Narrow" w:eastAsia="Arial Narrow" w:hAnsi="Arial Narrow" w:cs="Arial"/>
          <w:color w:val="000000"/>
          <w:sz w:val="20"/>
          <w:szCs w:val="20"/>
        </w:rPr>
        <w:t xml:space="preserve"> Fojas de la 55 a la 64 y 68 del cuadernillo incidental.</w:t>
      </w:r>
    </w:p>
  </w:footnote>
  <w:footnote w:id="15">
    <w:p w14:paraId="56B97902" w14:textId="77777777" w:rsidR="00EE63BD" w:rsidRPr="00654919" w:rsidRDefault="00BC1E65">
      <w:pPr>
        <w:pBdr>
          <w:top w:val="nil"/>
          <w:left w:val="nil"/>
          <w:bottom w:val="nil"/>
          <w:right w:val="nil"/>
          <w:between w:val="nil"/>
        </w:pBdr>
        <w:spacing w:after="0" w:line="240" w:lineRule="auto"/>
        <w:jc w:val="both"/>
        <w:rPr>
          <w:rFonts w:ascii="Arial Narrow" w:eastAsia="Arial Narrow" w:hAnsi="Arial Narrow" w:cs="Arial"/>
          <w:color w:val="000000"/>
          <w:sz w:val="20"/>
          <w:szCs w:val="20"/>
        </w:rPr>
      </w:pPr>
      <w:r w:rsidRPr="00654919">
        <w:rPr>
          <w:rFonts w:ascii="Arial Narrow" w:hAnsi="Arial Narrow" w:cs="Arial"/>
          <w:sz w:val="20"/>
          <w:szCs w:val="20"/>
          <w:vertAlign w:val="superscript"/>
        </w:rPr>
        <w:footnoteRef/>
      </w:r>
      <w:r w:rsidRPr="00654919">
        <w:rPr>
          <w:rFonts w:ascii="Arial Narrow" w:eastAsia="Arial Narrow" w:hAnsi="Arial Narrow" w:cs="Arial"/>
          <w:color w:val="000000"/>
          <w:sz w:val="20"/>
          <w:szCs w:val="20"/>
        </w:rPr>
        <w:t xml:space="preserve"> Fojas 389 y 390 del cuaderno de antecedentes TEEM-CA-058/2025.</w:t>
      </w:r>
    </w:p>
  </w:footnote>
  <w:footnote w:id="16">
    <w:p w14:paraId="24643857" w14:textId="22CC53FE" w:rsidR="00EE63BD" w:rsidRDefault="00BC1E65">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654919">
        <w:rPr>
          <w:rFonts w:ascii="Arial Narrow" w:hAnsi="Arial Narrow" w:cs="Arial"/>
          <w:sz w:val="20"/>
          <w:szCs w:val="20"/>
          <w:vertAlign w:val="superscript"/>
        </w:rPr>
        <w:footnoteRef/>
      </w:r>
      <w:r w:rsidRPr="00654919">
        <w:rPr>
          <w:rFonts w:ascii="Arial Narrow" w:eastAsia="Arial Narrow" w:hAnsi="Arial Narrow" w:cs="Arial"/>
          <w:color w:val="000000"/>
          <w:sz w:val="20"/>
          <w:szCs w:val="20"/>
        </w:rPr>
        <w:t xml:space="preserve"> </w:t>
      </w:r>
      <w:r w:rsidR="00EE63BD" w:rsidRPr="00EB54D5">
        <w:rPr>
          <w:rFonts w:ascii="Arial Narrow" w:eastAsia="Arial Narrow" w:hAnsi="Arial Narrow" w:cs="Arial"/>
          <w:sz w:val="20"/>
          <w:szCs w:val="20"/>
        </w:rPr>
        <w:t>https://teemich.org.mx/document/teem-jdc-192-2024-7/</w:t>
      </w:r>
      <w:r w:rsidRPr="00EB54D5">
        <w:rPr>
          <w:rFonts w:ascii="Arial Narrow" w:eastAsia="Arial Narrow" w:hAnsi="Arial Narrow" w:cs="Arial Narrow"/>
          <w:sz w:val="20"/>
          <w:szCs w:val="20"/>
        </w:rPr>
        <w:t xml:space="preserve"> </w:t>
      </w:r>
    </w:p>
  </w:footnote>
  <w:footnote w:id="17">
    <w:p w14:paraId="33D229B0" w14:textId="77777777" w:rsidR="00EE63BD" w:rsidRPr="00DF5FE1" w:rsidRDefault="00BC1E65" w:rsidP="00DF5FE1">
      <w:pPr>
        <w:spacing w:after="0" w:line="240" w:lineRule="auto"/>
        <w:jc w:val="both"/>
        <w:rPr>
          <w:rFonts w:ascii="Arial Narrow" w:eastAsia="Arial Narrow" w:hAnsi="Arial Narrow" w:cs="Arial Narrow"/>
          <w:sz w:val="20"/>
          <w:szCs w:val="20"/>
        </w:rPr>
      </w:pPr>
      <w:r w:rsidRPr="00DF5FE1">
        <w:rPr>
          <w:rFonts w:ascii="Arial Narrow" w:hAnsi="Arial Narrow"/>
          <w:sz w:val="20"/>
          <w:szCs w:val="20"/>
          <w:vertAlign w:val="superscript"/>
        </w:rPr>
        <w:footnoteRef/>
      </w:r>
      <w:r w:rsidRPr="00DF5FE1">
        <w:rPr>
          <w:rFonts w:ascii="Arial Narrow" w:eastAsia="Arial Narrow" w:hAnsi="Arial Narrow" w:cs="Arial Narrow"/>
          <w:sz w:val="20"/>
          <w:szCs w:val="20"/>
        </w:rPr>
        <w:t xml:space="preserve"> Fojas de la 423 a la 429 y de la 432 a la 434 del </w:t>
      </w:r>
      <w:r w:rsidRPr="00DF5FE1">
        <w:rPr>
          <w:rFonts w:ascii="Arial Narrow" w:eastAsia="Arial Narrow" w:hAnsi="Arial Narrow" w:cs="Arial Narrow"/>
          <w:color w:val="000000"/>
          <w:sz w:val="20"/>
          <w:szCs w:val="20"/>
        </w:rPr>
        <w:t>cuaderno de antecedentes TEEM-CA-058/2025.</w:t>
      </w:r>
    </w:p>
  </w:footnote>
  <w:footnote w:id="18">
    <w:p w14:paraId="209614BD" w14:textId="77777777" w:rsidR="00EE63BD" w:rsidRPr="00DF5FE1" w:rsidRDefault="00BC1E65" w:rsidP="00DF5FE1">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DF5FE1">
        <w:rPr>
          <w:rFonts w:ascii="Arial Narrow" w:hAnsi="Arial Narrow"/>
          <w:sz w:val="20"/>
          <w:szCs w:val="20"/>
          <w:vertAlign w:val="superscript"/>
        </w:rPr>
        <w:footnoteRef/>
      </w:r>
      <w:r w:rsidRPr="00DF5FE1">
        <w:rPr>
          <w:rFonts w:ascii="Arial Narrow" w:eastAsia="Arial Narrow" w:hAnsi="Arial Narrow" w:cs="Arial Narrow"/>
          <w:color w:val="000000"/>
          <w:sz w:val="20"/>
          <w:szCs w:val="20"/>
        </w:rPr>
        <w:t xml:space="preserve"> Fojas de la 445 a la 449 y de la 454 a la 462 del cuaderno de antecedentes TEEM-CA-058/2025.</w:t>
      </w:r>
    </w:p>
  </w:footnote>
  <w:footnote w:id="19">
    <w:p w14:paraId="38A65B4C" w14:textId="77777777" w:rsidR="00EE63BD" w:rsidRPr="00DF5FE1" w:rsidRDefault="00BC1E65" w:rsidP="00DF5FE1">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DF5FE1">
        <w:rPr>
          <w:rFonts w:ascii="Arial Narrow" w:hAnsi="Arial Narrow"/>
          <w:sz w:val="20"/>
          <w:szCs w:val="20"/>
          <w:vertAlign w:val="superscript"/>
        </w:rPr>
        <w:footnoteRef/>
      </w:r>
      <w:r w:rsidRPr="00DF5FE1">
        <w:rPr>
          <w:rFonts w:ascii="Arial Narrow" w:eastAsia="Arial Narrow" w:hAnsi="Arial Narrow" w:cs="Arial Narrow"/>
          <w:color w:val="000000"/>
          <w:sz w:val="20"/>
          <w:szCs w:val="20"/>
        </w:rPr>
        <w:t xml:space="preserve"> Fojas de la 450 a la 452 del del cuaderno de antecedentes TEEM-CA-058/2025.</w:t>
      </w:r>
    </w:p>
  </w:footnote>
  <w:footnote w:id="20">
    <w:p w14:paraId="610934C5" w14:textId="56618EDC" w:rsidR="00EE63BD" w:rsidRPr="00DF5FE1" w:rsidRDefault="00BC1E65" w:rsidP="00DF5FE1">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DF5FE1">
        <w:rPr>
          <w:rFonts w:ascii="Arial Narrow" w:hAnsi="Arial Narrow"/>
          <w:sz w:val="20"/>
          <w:szCs w:val="20"/>
          <w:vertAlign w:val="superscript"/>
        </w:rPr>
        <w:footnoteRef/>
      </w:r>
      <w:r w:rsidRPr="00DF5FE1">
        <w:rPr>
          <w:rFonts w:ascii="Arial Narrow" w:eastAsia="Arial Narrow" w:hAnsi="Arial Narrow" w:cs="Arial Narrow"/>
          <w:color w:val="000000"/>
          <w:sz w:val="20"/>
          <w:szCs w:val="20"/>
        </w:rPr>
        <w:t xml:space="preserve"> Fojas 487 y 488 del cuaderno de antecedentes TEEM-CA-058/2025.</w:t>
      </w:r>
    </w:p>
  </w:footnote>
  <w:footnote w:id="21">
    <w:p w14:paraId="393A5251" w14:textId="77777777" w:rsidR="00EE63BD" w:rsidRPr="00DF5FE1" w:rsidRDefault="00BC1E65" w:rsidP="00DF5FE1">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DF5FE1">
        <w:rPr>
          <w:rFonts w:ascii="Arial Narrow" w:hAnsi="Arial Narrow"/>
          <w:sz w:val="20"/>
          <w:szCs w:val="20"/>
          <w:vertAlign w:val="superscript"/>
        </w:rPr>
        <w:footnoteRef/>
      </w:r>
      <w:r w:rsidRPr="00DF5FE1">
        <w:rPr>
          <w:rFonts w:ascii="Arial Narrow" w:eastAsia="Arial Narrow" w:hAnsi="Arial Narrow" w:cs="Arial Narrow"/>
          <w:color w:val="000000"/>
          <w:sz w:val="20"/>
          <w:szCs w:val="20"/>
        </w:rPr>
        <w:t xml:space="preserve"> Fojas 498 y 499 del cuaderno de antecedentes TEEM-CA-058/2025.</w:t>
      </w:r>
    </w:p>
  </w:footnote>
  <w:footnote w:id="22">
    <w:p w14:paraId="0D74C4B8" w14:textId="77777777" w:rsidR="00EE63BD" w:rsidRPr="00DF5FE1" w:rsidRDefault="00BC1E65" w:rsidP="00DF5FE1">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DF5FE1">
        <w:rPr>
          <w:rFonts w:ascii="Arial Narrow" w:hAnsi="Arial Narrow"/>
          <w:sz w:val="20"/>
          <w:szCs w:val="20"/>
          <w:vertAlign w:val="superscript"/>
        </w:rPr>
        <w:footnoteRef/>
      </w:r>
      <w:r w:rsidRPr="00DF5FE1">
        <w:rPr>
          <w:rFonts w:ascii="Arial Narrow" w:eastAsia="Arial Narrow" w:hAnsi="Arial Narrow" w:cs="Arial Narrow"/>
          <w:color w:val="000000"/>
          <w:sz w:val="20"/>
          <w:szCs w:val="20"/>
        </w:rPr>
        <w:t xml:space="preserve"> Fojas 520 y 521 del cuaderno de antecedentes TEEM-CA-058/2025.</w:t>
      </w:r>
    </w:p>
  </w:footnote>
  <w:footnote w:id="23">
    <w:p w14:paraId="53AB91C5" w14:textId="322C4C9B" w:rsidR="00EE63BD" w:rsidRPr="00DF5FE1" w:rsidRDefault="00BC1E65" w:rsidP="00DF5FE1">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2A7917">
        <w:rPr>
          <w:rFonts w:ascii="Arial Narrow" w:hAnsi="Arial Narrow"/>
          <w:sz w:val="20"/>
          <w:szCs w:val="20"/>
          <w:vertAlign w:val="superscript"/>
        </w:rPr>
        <w:footnoteRef/>
      </w:r>
      <w:r w:rsidRPr="002A7917">
        <w:rPr>
          <w:rFonts w:ascii="Arial Narrow" w:eastAsia="Arial Narrow" w:hAnsi="Arial Narrow" w:cs="Arial Narrow"/>
          <w:color w:val="000000"/>
          <w:sz w:val="20"/>
          <w:szCs w:val="20"/>
        </w:rPr>
        <w:t xml:space="preserve"> Fojas </w:t>
      </w:r>
      <w:r w:rsidR="00CD21D4" w:rsidRPr="002A7917">
        <w:rPr>
          <w:rFonts w:ascii="Arial Narrow" w:eastAsia="Arial Narrow" w:hAnsi="Arial Narrow" w:cs="Arial Narrow"/>
          <w:color w:val="000000"/>
          <w:sz w:val="20"/>
          <w:szCs w:val="20"/>
        </w:rPr>
        <w:t xml:space="preserve">de la </w:t>
      </w:r>
      <w:r w:rsidRPr="002A7917">
        <w:rPr>
          <w:rFonts w:ascii="Arial Narrow" w:eastAsia="Arial Narrow" w:hAnsi="Arial Narrow" w:cs="Arial Narrow"/>
          <w:color w:val="000000"/>
          <w:sz w:val="20"/>
          <w:szCs w:val="20"/>
        </w:rPr>
        <w:t>538 a la 548 y</w:t>
      </w:r>
      <w:r w:rsidRPr="00DF5FE1">
        <w:rPr>
          <w:rFonts w:ascii="Arial Narrow" w:eastAsia="Arial Narrow" w:hAnsi="Arial Narrow" w:cs="Arial Narrow"/>
          <w:color w:val="000000"/>
          <w:sz w:val="20"/>
          <w:szCs w:val="20"/>
        </w:rPr>
        <w:t xml:space="preserve"> 551 del cuaderno de antecedentes TEEM-CA-058/2025</w:t>
      </w:r>
    </w:p>
  </w:footnote>
  <w:footnote w:id="24">
    <w:p w14:paraId="780424FB" w14:textId="1268C473" w:rsidR="00EE63BD" w:rsidRPr="002A7917" w:rsidRDefault="00BC1E65" w:rsidP="004F750A">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2A7917">
        <w:rPr>
          <w:rFonts w:ascii="Arial Narrow" w:hAnsi="Arial Narrow"/>
          <w:sz w:val="20"/>
          <w:szCs w:val="20"/>
          <w:vertAlign w:val="superscript"/>
        </w:rPr>
        <w:footnoteRef/>
      </w:r>
      <w:r w:rsidRPr="002A7917">
        <w:rPr>
          <w:rFonts w:ascii="Arial Narrow" w:eastAsia="Arial Narrow" w:hAnsi="Arial Narrow" w:cs="Arial Narrow"/>
          <w:color w:val="000000"/>
          <w:sz w:val="20"/>
          <w:szCs w:val="20"/>
        </w:rPr>
        <w:t xml:space="preserve"> Fojas </w:t>
      </w:r>
      <w:r w:rsidR="00CD21D4" w:rsidRPr="002A7917">
        <w:rPr>
          <w:rFonts w:ascii="Arial Narrow" w:eastAsia="Arial Narrow" w:hAnsi="Arial Narrow" w:cs="Arial Narrow"/>
          <w:color w:val="000000"/>
          <w:sz w:val="20"/>
          <w:szCs w:val="20"/>
        </w:rPr>
        <w:t xml:space="preserve">de la </w:t>
      </w:r>
      <w:r w:rsidRPr="002A7917">
        <w:rPr>
          <w:rFonts w:ascii="Arial Narrow" w:eastAsia="Arial Narrow" w:hAnsi="Arial Narrow" w:cs="Arial Narrow"/>
          <w:color w:val="000000"/>
          <w:sz w:val="20"/>
          <w:szCs w:val="20"/>
        </w:rPr>
        <w:t xml:space="preserve">577 a la 589 del cuaderno de antecedentes TEEM-CA-058/2025. </w:t>
      </w:r>
    </w:p>
  </w:footnote>
  <w:footnote w:id="25">
    <w:p w14:paraId="520B9909" w14:textId="77777777" w:rsidR="00EE63BD" w:rsidRPr="002A7917" w:rsidRDefault="00BC1E65" w:rsidP="004F750A">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2A7917">
        <w:rPr>
          <w:rFonts w:ascii="Arial Narrow" w:hAnsi="Arial Narrow"/>
          <w:sz w:val="20"/>
          <w:szCs w:val="20"/>
          <w:vertAlign w:val="superscript"/>
        </w:rPr>
        <w:footnoteRef/>
      </w:r>
      <w:r w:rsidRPr="002A7917">
        <w:rPr>
          <w:rFonts w:ascii="Arial Narrow" w:eastAsia="Arial Narrow" w:hAnsi="Arial Narrow" w:cs="Arial Narrow"/>
          <w:color w:val="000000"/>
          <w:sz w:val="20"/>
          <w:szCs w:val="20"/>
        </w:rPr>
        <w:t xml:space="preserve"> Foja 601 del cuaderno de antecedentes TEEM-CA-058/2025.</w:t>
      </w:r>
    </w:p>
  </w:footnote>
  <w:footnote w:id="26">
    <w:p w14:paraId="21FABED2" w14:textId="77777777" w:rsidR="00EE63BD" w:rsidRPr="002A7917" w:rsidRDefault="00BC1E65" w:rsidP="004F750A">
      <w:pPr>
        <w:pBdr>
          <w:top w:val="nil"/>
          <w:left w:val="nil"/>
          <w:bottom w:val="nil"/>
          <w:right w:val="nil"/>
          <w:between w:val="nil"/>
        </w:pBdr>
        <w:spacing w:after="0" w:line="240" w:lineRule="auto"/>
        <w:jc w:val="both"/>
        <w:rPr>
          <w:rFonts w:ascii="Arial Narrow" w:hAnsi="Arial Narrow"/>
          <w:color w:val="000000"/>
          <w:sz w:val="20"/>
          <w:szCs w:val="20"/>
        </w:rPr>
      </w:pPr>
      <w:r w:rsidRPr="002A7917">
        <w:rPr>
          <w:rFonts w:ascii="Arial Narrow" w:hAnsi="Arial Narrow"/>
          <w:sz w:val="20"/>
          <w:szCs w:val="20"/>
          <w:vertAlign w:val="superscript"/>
        </w:rPr>
        <w:footnoteRef/>
      </w:r>
      <w:r w:rsidRPr="002A7917">
        <w:rPr>
          <w:rFonts w:ascii="Arial Narrow" w:eastAsia="Arial Narrow" w:hAnsi="Arial Narrow" w:cs="Arial Narrow"/>
          <w:color w:val="000000"/>
          <w:sz w:val="20"/>
          <w:szCs w:val="20"/>
        </w:rPr>
        <w:t xml:space="preserve"> Foja 623 del cuaderno de antecedentes TEEM-CA-058/2025.</w:t>
      </w:r>
    </w:p>
  </w:footnote>
  <w:footnote w:id="27">
    <w:p w14:paraId="2B773BE2" w14:textId="3062284B" w:rsidR="00EE63BD" w:rsidRPr="002A7917" w:rsidRDefault="00BC1E65" w:rsidP="004F750A">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2A7917">
        <w:rPr>
          <w:rFonts w:ascii="Arial Narrow" w:hAnsi="Arial Narrow"/>
          <w:sz w:val="20"/>
          <w:szCs w:val="20"/>
          <w:vertAlign w:val="superscript"/>
        </w:rPr>
        <w:footnoteRef/>
      </w:r>
      <w:r w:rsidRPr="002A7917">
        <w:rPr>
          <w:rFonts w:ascii="Arial Narrow" w:eastAsia="Arial Narrow" w:hAnsi="Arial Narrow" w:cs="Arial Narrow"/>
          <w:sz w:val="20"/>
          <w:szCs w:val="20"/>
        </w:rPr>
        <w:t xml:space="preserve"> Fojas </w:t>
      </w:r>
      <w:r w:rsidR="00CD21D4" w:rsidRPr="002A7917">
        <w:rPr>
          <w:rFonts w:ascii="Arial Narrow" w:eastAsia="Arial Narrow" w:hAnsi="Arial Narrow" w:cs="Arial Narrow"/>
          <w:sz w:val="20"/>
          <w:szCs w:val="20"/>
        </w:rPr>
        <w:t xml:space="preserve">de la </w:t>
      </w:r>
      <w:r w:rsidRPr="002A7917">
        <w:rPr>
          <w:rFonts w:ascii="Arial Narrow" w:eastAsia="Arial Narrow" w:hAnsi="Arial Narrow" w:cs="Arial Narrow"/>
          <w:sz w:val="20"/>
          <w:szCs w:val="20"/>
        </w:rPr>
        <w:t xml:space="preserve">632 a la 638 del </w:t>
      </w:r>
      <w:r w:rsidRPr="002A7917">
        <w:rPr>
          <w:rFonts w:ascii="Arial Narrow" w:eastAsia="Arial Narrow" w:hAnsi="Arial Narrow" w:cs="Arial Narrow"/>
          <w:color w:val="000000"/>
          <w:sz w:val="20"/>
          <w:szCs w:val="20"/>
        </w:rPr>
        <w:t>cuaderno de antecedentes TEEM-CA-058/2025.</w:t>
      </w:r>
    </w:p>
  </w:footnote>
  <w:footnote w:id="28">
    <w:p w14:paraId="18410C6B" w14:textId="77777777" w:rsidR="00EE63BD" w:rsidRPr="002A7917" w:rsidRDefault="00BC1E65" w:rsidP="004F750A">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2A7917">
        <w:rPr>
          <w:rFonts w:ascii="Arial Narrow" w:hAnsi="Arial Narrow"/>
          <w:sz w:val="20"/>
          <w:szCs w:val="20"/>
          <w:vertAlign w:val="superscript"/>
        </w:rPr>
        <w:footnoteRef/>
      </w:r>
      <w:r w:rsidRPr="002A7917">
        <w:rPr>
          <w:rFonts w:ascii="Arial Narrow" w:eastAsia="Arial Narrow" w:hAnsi="Arial Narrow" w:cs="Arial Narrow"/>
          <w:sz w:val="20"/>
          <w:szCs w:val="20"/>
        </w:rPr>
        <w:t xml:space="preserve"> Foja 639 del </w:t>
      </w:r>
      <w:r w:rsidRPr="002A7917">
        <w:rPr>
          <w:rFonts w:ascii="Arial Narrow" w:eastAsia="Arial Narrow" w:hAnsi="Arial Narrow" w:cs="Arial Narrow"/>
          <w:color w:val="000000"/>
          <w:sz w:val="20"/>
          <w:szCs w:val="20"/>
        </w:rPr>
        <w:t>cuaderno de antecedentes TEEM-CA-058/2025.</w:t>
      </w:r>
    </w:p>
  </w:footnote>
  <w:footnote w:id="29">
    <w:p w14:paraId="12862B02" w14:textId="70507BC1" w:rsidR="00EE63BD" w:rsidRPr="002A7917" w:rsidRDefault="00BC1E65" w:rsidP="004F750A">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2A7917">
        <w:rPr>
          <w:rFonts w:ascii="Arial Narrow" w:hAnsi="Arial Narrow"/>
          <w:sz w:val="20"/>
          <w:szCs w:val="20"/>
          <w:vertAlign w:val="superscript"/>
        </w:rPr>
        <w:footnoteRef/>
      </w:r>
      <w:r w:rsidRPr="002A7917">
        <w:rPr>
          <w:rFonts w:ascii="Arial Narrow" w:eastAsia="Arial Narrow" w:hAnsi="Arial Narrow" w:cs="Arial Narrow"/>
          <w:sz w:val="20"/>
          <w:szCs w:val="20"/>
        </w:rPr>
        <w:t xml:space="preserve"> Fojas</w:t>
      </w:r>
      <w:r w:rsidR="00CD21D4" w:rsidRPr="002A7917">
        <w:rPr>
          <w:rFonts w:ascii="Arial Narrow" w:eastAsia="Arial Narrow" w:hAnsi="Arial Narrow" w:cs="Arial Narrow"/>
          <w:sz w:val="20"/>
          <w:szCs w:val="20"/>
        </w:rPr>
        <w:t xml:space="preserve"> de la</w:t>
      </w:r>
      <w:r w:rsidRPr="002A7917">
        <w:rPr>
          <w:rFonts w:ascii="Arial Narrow" w:eastAsia="Arial Narrow" w:hAnsi="Arial Narrow" w:cs="Arial Narrow"/>
          <w:sz w:val="20"/>
          <w:szCs w:val="20"/>
        </w:rPr>
        <w:t xml:space="preserve"> 642 a la 646</w:t>
      </w:r>
      <w:r w:rsidRPr="002A7917">
        <w:rPr>
          <w:rFonts w:ascii="Arial Narrow" w:eastAsia="Arial Narrow" w:hAnsi="Arial Narrow" w:cs="Arial Narrow"/>
          <w:color w:val="000000"/>
          <w:sz w:val="20"/>
          <w:szCs w:val="20"/>
        </w:rPr>
        <w:t xml:space="preserve"> del cuaderno de antecedentes TEEM-CA-058/2025.</w:t>
      </w:r>
    </w:p>
  </w:footnote>
  <w:footnote w:id="30">
    <w:p w14:paraId="20B4F7DC" w14:textId="126062F5" w:rsidR="004F750A" w:rsidRPr="002A7917" w:rsidRDefault="004F750A" w:rsidP="004F750A">
      <w:pPr>
        <w:pStyle w:val="Textonotapie"/>
        <w:jc w:val="both"/>
        <w:rPr>
          <w:lang w:val="es-ES"/>
        </w:rPr>
      </w:pPr>
      <w:r w:rsidRPr="002A7917">
        <w:rPr>
          <w:rStyle w:val="Refdenotaalpie"/>
          <w:rFonts w:ascii="Arial Narrow" w:hAnsi="Arial Narrow"/>
        </w:rPr>
        <w:footnoteRef/>
      </w:r>
      <w:r w:rsidRPr="002A7917">
        <w:rPr>
          <w:rFonts w:ascii="Arial Narrow" w:hAnsi="Arial Narrow"/>
        </w:rPr>
        <w:t xml:space="preserve"> </w:t>
      </w:r>
      <w:r w:rsidRPr="002A7917">
        <w:rPr>
          <w:rFonts w:ascii="Arial Narrow" w:hAnsi="Arial Narrow"/>
          <w:lang w:val="es-ES"/>
        </w:rPr>
        <w:t xml:space="preserve">Fojas de la 647 a la 649 </w:t>
      </w:r>
      <w:r w:rsidRPr="002A7917">
        <w:rPr>
          <w:rFonts w:ascii="Arial Narrow" w:eastAsia="Arial Narrow" w:hAnsi="Arial Narrow" w:cs="Arial Narrow"/>
          <w:color w:val="000000"/>
        </w:rPr>
        <w:t>del cuaderno de antecedentes TEEM-CA-058/2025.</w:t>
      </w:r>
    </w:p>
  </w:footnote>
  <w:footnote w:id="31">
    <w:p w14:paraId="402C9FCD" w14:textId="04F78613" w:rsidR="00EE63BD" w:rsidRPr="00DF5FE1" w:rsidRDefault="00BC1E65" w:rsidP="00DF5FE1">
      <w:pPr>
        <w:pBdr>
          <w:top w:val="nil"/>
          <w:left w:val="nil"/>
          <w:bottom w:val="nil"/>
          <w:right w:val="nil"/>
          <w:between w:val="nil"/>
        </w:pBdr>
        <w:spacing w:after="0" w:line="240" w:lineRule="auto"/>
        <w:jc w:val="both"/>
        <w:rPr>
          <w:rFonts w:ascii="Arial Narrow" w:hAnsi="Arial Narrow"/>
          <w:color w:val="000000"/>
          <w:sz w:val="20"/>
          <w:szCs w:val="20"/>
        </w:rPr>
      </w:pPr>
      <w:r w:rsidRPr="004A6113">
        <w:rPr>
          <w:rFonts w:ascii="Arial Narrow" w:hAnsi="Arial Narrow"/>
          <w:sz w:val="20"/>
          <w:szCs w:val="20"/>
          <w:vertAlign w:val="superscript"/>
        </w:rPr>
        <w:footnoteRef/>
      </w:r>
      <w:r w:rsidRPr="004A6113">
        <w:rPr>
          <w:rFonts w:ascii="Arial Narrow" w:hAnsi="Arial Narrow"/>
          <w:color w:val="000000"/>
          <w:sz w:val="20"/>
          <w:szCs w:val="20"/>
        </w:rPr>
        <w:t xml:space="preserve"> Foja 650 del </w:t>
      </w:r>
      <w:r w:rsidRPr="004A6113">
        <w:rPr>
          <w:rFonts w:ascii="Arial Narrow" w:eastAsia="Arial Narrow" w:hAnsi="Arial Narrow" w:cs="Arial Narrow"/>
          <w:color w:val="000000"/>
          <w:sz w:val="20"/>
          <w:szCs w:val="20"/>
        </w:rPr>
        <w:t>cuaderno de antecedentes TEEM-CA-058/2025.</w:t>
      </w:r>
    </w:p>
  </w:footnote>
  <w:footnote w:id="32">
    <w:p w14:paraId="0AFB5E88" w14:textId="5DF080FA" w:rsidR="00EE63BD" w:rsidRPr="00654919" w:rsidRDefault="00BC1E65" w:rsidP="00A922BD">
      <w:pPr>
        <w:pBdr>
          <w:top w:val="nil"/>
          <w:left w:val="nil"/>
          <w:bottom w:val="nil"/>
          <w:right w:val="nil"/>
          <w:between w:val="nil"/>
        </w:pBdr>
        <w:spacing w:after="0" w:line="240" w:lineRule="auto"/>
        <w:jc w:val="both"/>
        <w:rPr>
          <w:rFonts w:ascii="Arial Narrow" w:hAnsi="Arial Narrow" w:cs="Arial"/>
          <w:color w:val="000000"/>
          <w:sz w:val="20"/>
          <w:szCs w:val="20"/>
        </w:rPr>
      </w:pPr>
      <w:r w:rsidRPr="00654919">
        <w:rPr>
          <w:rFonts w:ascii="Arial Narrow" w:hAnsi="Arial Narrow" w:cs="Arial"/>
          <w:sz w:val="20"/>
          <w:szCs w:val="20"/>
          <w:vertAlign w:val="superscript"/>
        </w:rPr>
        <w:footnoteRef/>
      </w:r>
      <w:r w:rsidRPr="00654919">
        <w:rPr>
          <w:rFonts w:ascii="Arial Narrow" w:hAnsi="Arial Narrow" w:cs="Arial"/>
          <w:color w:val="000000"/>
          <w:sz w:val="20"/>
          <w:szCs w:val="20"/>
        </w:rPr>
        <w:t xml:space="preserve"> Fojas</w:t>
      </w:r>
      <w:r w:rsidR="00CD21D4" w:rsidRPr="00654919">
        <w:rPr>
          <w:rFonts w:ascii="Arial Narrow" w:hAnsi="Arial Narrow" w:cs="Arial"/>
          <w:color w:val="000000"/>
          <w:sz w:val="20"/>
          <w:szCs w:val="20"/>
        </w:rPr>
        <w:t xml:space="preserve"> de la</w:t>
      </w:r>
      <w:r w:rsidRPr="00654919">
        <w:rPr>
          <w:rFonts w:ascii="Arial Narrow" w:hAnsi="Arial Narrow" w:cs="Arial"/>
          <w:color w:val="000000"/>
          <w:sz w:val="20"/>
          <w:szCs w:val="20"/>
        </w:rPr>
        <w:t xml:space="preserve"> 656 a la 668 </w:t>
      </w:r>
      <w:r w:rsidRPr="00654919">
        <w:rPr>
          <w:rFonts w:ascii="Arial Narrow" w:eastAsia="Arial Narrow" w:hAnsi="Arial Narrow" w:cs="Arial"/>
          <w:color w:val="000000"/>
          <w:sz w:val="20"/>
          <w:szCs w:val="20"/>
        </w:rPr>
        <w:t>del cuaderno de antecedentes TEEM-CA-058/2025.</w:t>
      </w:r>
    </w:p>
  </w:footnote>
  <w:footnote w:id="33">
    <w:p w14:paraId="68663FD3" w14:textId="77777777" w:rsidR="00EE63BD" w:rsidRPr="00654919" w:rsidRDefault="00BC1E65" w:rsidP="00A922BD">
      <w:pPr>
        <w:pBdr>
          <w:top w:val="nil"/>
          <w:left w:val="nil"/>
          <w:bottom w:val="nil"/>
          <w:right w:val="nil"/>
          <w:between w:val="nil"/>
        </w:pBdr>
        <w:spacing w:after="0" w:line="240" w:lineRule="auto"/>
        <w:jc w:val="both"/>
        <w:rPr>
          <w:rFonts w:ascii="Arial Narrow" w:hAnsi="Arial Narrow" w:cs="Arial"/>
          <w:color w:val="000000"/>
          <w:sz w:val="20"/>
          <w:szCs w:val="20"/>
        </w:rPr>
      </w:pPr>
      <w:r w:rsidRPr="00654919">
        <w:rPr>
          <w:rFonts w:ascii="Arial Narrow" w:hAnsi="Arial Narrow" w:cs="Arial"/>
          <w:sz w:val="20"/>
          <w:szCs w:val="20"/>
          <w:vertAlign w:val="superscript"/>
        </w:rPr>
        <w:footnoteRef/>
      </w:r>
      <w:r w:rsidRPr="00654919">
        <w:rPr>
          <w:rFonts w:ascii="Arial Narrow" w:hAnsi="Arial Narrow" w:cs="Arial"/>
          <w:color w:val="000000"/>
          <w:sz w:val="20"/>
          <w:szCs w:val="20"/>
        </w:rPr>
        <w:t xml:space="preserve"> Foja 686 </w:t>
      </w:r>
      <w:r w:rsidRPr="00654919">
        <w:rPr>
          <w:rFonts w:ascii="Arial Narrow" w:eastAsia="Arial Narrow" w:hAnsi="Arial Narrow" w:cs="Arial"/>
          <w:color w:val="000000"/>
          <w:sz w:val="20"/>
          <w:szCs w:val="20"/>
        </w:rPr>
        <w:t>del cuaderno de antecedentes TEEM-CA-058/2025</w:t>
      </w:r>
      <w:r w:rsidRPr="00654919">
        <w:rPr>
          <w:rFonts w:ascii="Arial Narrow" w:hAnsi="Arial Narrow" w:cs="Arial"/>
          <w:color w:val="000000"/>
          <w:sz w:val="20"/>
          <w:szCs w:val="20"/>
        </w:rPr>
        <w:t>.</w:t>
      </w:r>
    </w:p>
  </w:footnote>
  <w:footnote w:id="34">
    <w:p w14:paraId="35AB793D" w14:textId="7C620D73" w:rsidR="00EE63BD" w:rsidRPr="00654919" w:rsidRDefault="00BC1E65" w:rsidP="00A922BD">
      <w:pPr>
        <w:pBdr>
          <w:top w:val="nil"/>
          <w:left w:val="nil"/>
          <w:bottom w:val="nil"/>
          <w:right w:val="nil"/>
          <w:between w:val="nil"/>
        </w:pBdr>
        <w:spacing w:after="0" w:line="240" w:lineRule="auto"/>
        <w:jc w:val="both"/>
        <w:rPr>
          <w:rFonts w:ascii="Arial Narrow" w:hAnsi="Arial Narrow" w:cs="Arial"/>
          <w:color w:val="000000"/>
          <w:sz w:val="20"/>
          <w:szCs w:val="20"/>
        </w:rPr>
      </w:pPr>
      <w:r w:rsidRPr="00654919">
        <w:rPr>
          <w:rFonts w:ascii="Arial Narrow" w:hAnsi="Arial Narrow" w:cs="Arial"/>
          <w:sz w:val="20"/>
          <w:szCs w:val="20"/>
          <w:vertAlign w:val="superscript"/>
        </w:rPr>
        <w:footnoteRef/>
      </w:r>
      <w:r w:rsidRPr="00654919">
        <w:rPr>
          <w:rFonts w:ascii="Arial Narrow" w:hAnsi="Arial Narrow" w:cs="Arial"/>
          <w:color w:val="000000"/>
          <w:sz w:val="20"/>
          <w:szCs w:val="20"/>
        </w:rPr>
        <w:t xml:space="preserve"> Foja 69</w:t>
      </w:r>
      <w:r w:rsidR="0053241B" w:rsidRPr="00654919">
        <w:rPr>
          <w:rFonts w:ascii="Arial Narrow" w:hAnsi="Arial Narrow" w:cs="Arial"/>
          <w:color w:val="000000"/>
          <w:sz w:val="20"/>
          <w:szCs w:val="20"/>
        </w:rPr>
        <w:t>7</w:t>
      </w:r>
      <w:r w:rsidRPr="00654919">
        <w:rPr>
          <w:rFonts w:ascii="Arial Narrow" w:hAnsi="Arial Narrow" w:cs="Arial"/>
          <w:color w:val="000000"/>
          <w:sz w:val="20"/>
          <w:szCs w:val="20"/>
        </w:rPr>
        <w:t xml:space="preserve"> </w:t>
      </w:r>
      <w:r w:rsidRPr="00654919">
        <w:rPr>
          <w:rFonts w:ascii="Arial Narrow" w:eastAsia="Arial Narrow" w:hAnsi="Arial Narrow" w:cs="Arial"/>
          <w:color w:val="000000"/>
          <w:sz w:val="20"/>
          <w:szCs w:val="20"/>
        </w:rPr>
        <w:t>del cuaderno de antecedentes TEEM-CA-058/2025.</w:t>
      </w:r>
    </w:p>
  </w:footnote>
  <w:footnote w:id="35">
    <w:p w14:paraId="0E56EF1B" w14:textId="77777777" w:rsidR="009B2072" w:rsidRPr="00654919" w:rsidRDefault="009B2072" w:rsidP="00A922BD">
      <w:pPr>
        <w:pStyle w:val="Textonotapie"/>
        <w:jc w:val="both"/>
        <w:rPr>
          <w:rFonts w:ascii="Arial Narrow" w:hAnsi="Arial Narrow" w:cs="Arial"/>
        </w:rPr>
      </w:pPr>
      <w:r w:rsidRPr="00654919">
        <w:rPr>
          <w:rStyle w:val="Refdenotaalpie"/>
          <w:rFonts w:ascii="Arial Narrow" w:hAnsi="Arial Narrow" w:cs="Arial"/>
        </w:rPr>
        <w:footnoteRef/>
      </w:r>
      <w:r w:rsidRPr="00654919">
        <w:rPr>
          <w:rFonts w:ascii="Arial Narrow" w:hAnsi="Arial Narrow" w:cs="Arial"/>
        </w:rPr>
        <w:t xml:space="preserve"> </w:t>
      </w:r>
      <w:r w:rsidRPr="00654919">
        <w:rPr>
          <w:rFonts w:ascii="Arial Narrow" w:hAnsi="Arial Narrow" w:cs="Arial"/>
          <w:color w:val="000000"/>
        </w:rPr>
        <w:t xml:space="preserve">Foja 720 </w:t>
      </w:r>
      <w:r w:rsidRPr="00654919">
        <w:rPr>
          <w:rFonts w:ascii="Arial Narrow" w:eastAsia="Arial Narrow" w:hAnsi="Arial Narrow" w:cs="Arial"/>
          <w:color w:val="000000"/>
        </w:rPr>
        <w:t>del cuaderno de antecedentes TEEM-CA-058/2025.</w:t>
      </w:r>
    </w:p>
  </w:footnote>
  <w:footnote w:id="36">
    <w:p w14:paraId="381F9F66" w14:textId="77777777" w:rsidR="009B2072" w:rsidRPr="00654919" w:rsidRDefault="009B2072" w:rsidP="00A922BD">
      <w:pPr>
        <w:pStyle w:val="Textonotapie"/>
        <w:jc w:val="both"/>
        <w:rPr>
          <w:rFonts w:ascii="Arial Narrow" w:hAnsi="Arial Narrow" w:cs="Arial"/>
        </w:rPr>
      </w:pPr>
      <w:r w:rsidRPr="00654919">
        <w:rPr>
          <w:rStyle w:val="Refdenotaalpie"/>
          <w:rFonts w:ascii="Arial Narrow" w:hAnsi="Arial Narrow" w:cs="Arial"/>
        </w:rPr>
        <w:footnoteRef/>
      </w:r>
      <w:r w:rsidRPr="00654919">
        <w:rPr>
          <w:rFonts w:ascii="Arial Narrow" w:hAnsi="Arial Narrow" w:cs="Arial"/>
        </w:rPr>
        <w:t xml:space="preserve"> </w:t>
      </w:r>
      <w:r w:rsidRPr="00654919">
        <w:rPr>
          <w:rFonts w:ascii="Arial Narrow" w:hAnsi="Arial Narrow" w:cs="Arial"/>
          <w:color w:val="000000"/>
        </w:rPr>
        <w:t xml:space="preserve">Foja 735 </w:t>
      </w:r>
      <w:r w:rsidRPr="00654919">
        <w:rPr>
          <w:rFonts w:ascii="Arial Narrow" w:eastAsia="Arial Narrow" w:hAnsi="Arial Narrow" w:cs="Arial"/>
          <w:color w:val="000000"/>
        </w:rPr>
        <w:t>del cuaderno de antecedentes TEEM-CA-058/2025.</w:t>
      </w:r>
    </w:p>
  </w:footnote>
  <w:footnote w:id="37">
    <w:p w14:paraId="0F797F29" w14:textId="43827D66" w:rsidR="00976308" w:rsidRPr="00654919" w:rsidRDefault="00976308" w:rsidP="00A922BD">
      <w:pPr>
        <w:pStyle w:val="Textonotapie"/>
        <w:jc w:val="both"/>
        <w:rPr>
          <w:rFonts w:ascii="Arial Narrow" w:hAnsi="Arial Narrow" w:cs="Arial"/>
          <w:lang w:val="es-ES"/>
        </w:rPr>
      </w:pPr>
      <w:r w:rsidRPr="00654919">
        <w:rPr>
          <w:rStyle w:val="Refdenotaalpie"/>
          <w:rFonts w:ascii="Arial Narrow" w:hAnsi="Arial Narrow" w:cs="Arial"/>
        </w:rPr>
        <w:footnoteRef/>
      </w:r>
      <w:r w:rsidRPr="00654919">
        <w:rPr>
          <w:rFonts w:ascii="Arial Narrow" w:hAnsi="Arial Narrow" w:cs="Arial"/>
        </w:rPr>
        <w:t xml:space="preserve"> </w:t>
      </w:r>
      <w:r w:rsidRPr="00654919">
        <w:rPr>
          <w:rFonts w:ascii="Arial Narrow" w:hAnsi="Arial Narrow" w:cs="Arial"/>
          <w:lang w:val="es-ES"/>
        </w:rPr>
        <w:t>Foja 747</w:t>
      </w:r>
      <w:r w:rsidR="00A922BD" w:rsidRPr="00654919">
        <w:rPr>
          <w:rFonts w:ascii="Arial Narrow" w:hAnsi="Arial Narrow" w:cs="Arial"/>
          <w:lang w:val="es-ES"/>
        </w:rPr>
        <w:t xml:space="preserve"> </w:t>
      </w:r>
      <w:r w:rsidR="00A922BD" w:rsidRPr="00654919">
        <w:rPr>
          <w:rFonts w:ascii="Arial Narrow" w:eastAsia="Arial Narrow" w:hAnsi="Arial Narrow" w:cs="Arial"/>
          <w:color w:val="000000"/>
        </w:rPr>
        <w:t>del cuaderno de antecedentes TEEM-CA-058/2025.</w:t>
      </w:r>
    </w:p>
  </w:footnote>
  <w:footnote w:id="38">
    <w:p w14:paraId="06108A12" w14:textId="3FAAA682" w:rsidR="00A922BD" w:rsidRPr="004F0018" w:rsidRDefault="00A922BD" w:rsidP="00A922BD">
      <w:pPr>
        <w:pStyle w:val="Textonotapie"/>
        <w:jc w:val="both"/>
        <w:rPr>
          <w:rFonts w:ascii="Arial Narrow" w:hAnsi="Arial Narrow"/>
          <w:lang w:val="es-ES"/>
        </w:rPr>
      </w:pPr>
      <w:r w:rsidRPr="00654919">
        <w:rPr>
          <w:rStyle w:val="Refdenotaalpie"/>
          <w:rFonts w:ascii="Arial Narrow" w:hAnsi="Arial Narrow" w:cs="Arial"/>
        </w:rPr>
        <w:footnoteRef/>
      </w:r>
      <w:r w:rsidRPr="00654919">
        <w:rPr>
          <w:rFonts w:ascii="Arial Narrow" w:hAnsi="Arial Narrow" w:cs="Arial"/>
        </w:rPr>
        <w:t xml:space="preserve"> </w:t>
      </w:r>
      <w:r w:rsidRPr="00654919">
        <w:rPr>
          <w:rFonts w:ascii="Arial Narrow" w:hAnsi="Arial Narrow" w:cs="Arial"/>
          <w:lang w:val="es-ES"/>
        </w:rPr>
        <w:t xml:space="preserve">Foja </w:t>
      </w:r>
      <w:r w:rsidR="006C57DA" w:rsidRPr="00654919">
        <w:rPr>
          <w:rFonts w:ascii="Arial Narrow" w:hAnsi="Arial Narrow" w:cs="Arial"/>
          <w:lang w:val="es-ES"/>
        </w:rPr>
        <w:t>758</w:t>
      </w:r>
      <w:r w:rsidRPr="00654919">
        <w:rPr>
          <w:rFonts w:ascii="Arial Narrow" w:hAnsi="Arial Narrow" w:cs="Arial"/>
          <w:lang w:val="es-ES"/>
        </w:rPr>
        <w:t xml:space="preserve"> </w:t>
      </w:r>
      <w:r w:rsidRPr="00654919">
        <w:rPr>
          <w:rFonts w:ascii="Arial Narrow" w:eastAsia="Arial Narrow" w:hAnsi="Arial Narrow" w:cs="Arial"/>
          <w:color w:val="000000"/>
        </w:rPr>
        <w:t xml:space="preserve">del </w:t>
      </w:r>
      <w:r w:rsidRPr="004F0018">
        <w:rPr>
          <w:rFonts w:ascii="Arial Narrow" w:eastAsia="Arial Narrow" w:hAnsi="Arial Narrow" w:cs="Arial"/>
          <w:color w:val="000000"/>
        </w:rPr>
        <w:t>cuaderno de antecedentes TEEM-CA-058/2025.</w:t>
      </w:r>
    </w:p>
  </w:footnote>
  <w:footnote w:id="39">
    <w:p w14:paraId="15A8E694" w14:textId="0E3EB339" w:rsidR="0093330B" w:rsidRPr="00654919" w:rsidRDefault="0093330B" w:rsidP="0093330B">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4F0018">
        <w:rPr>
          <w:rFonts w:ascii="Arial Narrow" w:hAnsi="Arial Narrow"/>
          <w:sz w:val="20"/>
          <w:szCs w:val="20"/>
          <w:vertAlign w:val="superscript"/>
        </w:rPr>
        <w:footnoteRef/>
      </w:r>
      <w:r w:rsidRPr="004F0018">
        <w:rPr>
          <w:rFonts w:ascii="Arial Narrow" w:eastAsia="Arial Narrow" w:hAnsi="Arial Narrow" w:cs="Arial Narrow"/>
          <w:color w:val="000000"/>
          <w:sz w:val="20"/>
          <w:szCs w:val="20"/>
        </w:rPr>
        <w:t xml:space="preserve"> Fojas de la 769 a la 77</w:t>
      </w:r>
      <w:r w:rsidR="00BA728C" w:rsidRPr="004F0018">
        <w:rPr>
          <w:rFonts w:ascii="Arial Narrow" w:eastAsia="Arial Narrow" w:hAnsi="Arial Narrow" w:cs="Arial Narrow"/>
          <w:color w:val="000000"/>
          <w:sz w:val="20"/>
          <w:szCs w:val="20"/>
        </w:rPr>
        <w:t>8</w:t>
      </w:r>
      <w:r w:rsidRPr="004F0018">
        <w:rPr>
          <w:rFonts w:ascii="Arial Narrow" w:eastAsia="Arial Narrow" w:hAnsi="Arial Narrow" w:cs="Arial Narrow"/>
          <w:color w:val="000000"/>
          <w:sz w:val="20"/>
          <w:szCs w:val="20"/>
        </w:rPr>
        <w:t xml:space="preserve"> y </w:t>
      </w:r>
      <w:r w:rsidR="00B26B0A" w:rsidRPr="004F0018">
        <w:rPr>
          <w:rFonts w:ascii="Arial Narrow" w:eastAsia="Arial Narrow" w:hAnsi="Arial Narrow" w:cs="Arial Narrow"/>
          <w:color w:val="000000"/>
          <w:sz w:val="20"/>
          <w:szCs w:val="20"/>
        </w:rPr>
        <w:t xml:space="preserve">de la </w:t>
      </w:r>
      <w:r w:rsidRPr="004F0018">
        <w:rPr>
          <w:rFonts w:ascii="Arial Narrow" w:eastAsia="Arial Narrow" w:hAnsi="Arial Narrow" w:cs="Arial Narrow"/>
          <w:color w:val="000000"/>
          <w:sz w:val="20"/>
          <w:szCs w:val="20"/>
        </w:rPr>
        <w:t>78</w:t>
      </w:r>
      <w:r w:rsidR="00B26B0A" w:rsidRPr="004F0018">
        <w:rPr>
          <w:rFonts w:ascii="Arial Narrow" w:eastAsia="Arial Narrow" w:hAnsi="Arial Narrow" w:cs="Arial Narrow"/>
          <w:color w:val="000000"/>
          <w:sz w:val="20"/>
          <w:szCs w:val="20"/>
        </w:rPr>
        <w:t>1 a la 804</w:t>
      </w:r>
      <w:r w:rsidRPr="004F0018">
        <w:rPr>
          <w:rFonts w:ascii="Arial Narrow" w:eastAsia="Arial Narrow" w:hAnsi="Arial Narrow" w:cs="Arial Narrow"/>
          <w:color w:val="000000"/>
          <w:sz w:val="20"/>
          <w:szCs w:val="20"/>
        </w:rPr>
        <w:t xml:space="preserve"> del cuaderno</w:t>
      </w:r>
      <w:r w:rsidRPr="00654919">
        <w:rPr>
          <w:rFonts w:ascii="Arial Narrow" w:eastAsia="Arial Narrow" w:hAnsi="Arial Narrow" w:cs="Arial Narrow"/>
          <w:color w:val="000000"/>
          <w:sz w:val="20"/>
          <w:szCs w:val="20"/>
        </w:rPr>
        <w:t xml:space="preserve"> de antecedentes TEEM-CA-058/2025.</w:t>
      </w:r>
    </w:p>
  </w:footnote>
  <w:footnote w:id="40">
    <w:p w14:paraId="497A91E4" w14:textId="2ACBC23F" w:rsidR="000D5D2D" w:rsidRPr="004F0018" w:rsidRDefault="000D5D2D" w:rsidP="000D5D2D">
      <w:pPr>
        <w:spacing w:after="0" w:line="240" w:lineRule="auto"/>
        <w:jc w:val="both"/>
        <w:rPr>
          <w:rFonts w:ascii="Arial Narrow" w:eastAsia="Arial Narrow" w:hAnsi="Arial Narrow" w:cs="Arial Narrow"/>
          <w:sz w:val="20"/>
          <w:szCs w:val="20"/>
        </w:rPr>
      </w:pPr>
      <w:r w:rsidRPr="004F0018">
        <w:rPr>
          <w:rFonts w:ascii="Arial Narrow" w:hAnsi="Arial Narrow"/>
          <w:sz w:val="20"/>
          <w:szCs w:val="20"/>
          <w:vertAlign w:val="superscript"/>
        </w:rPr>
        <w:footnoteRef/>
      </w:r>
      <w:r w:rsidRPr="004F0018">
        <w:rPr>
          <w:rFonts w:ascii="Arial Narrow" w:eastAsia="Arial Narrow" w:hAnsi="Arial Narrow" w:cs="Arial Narrow"/>
          <w:sz w:val="20"/>
          <w:szCs w:val="20"/>
        </w:rPr>
        <w:t xml:space="preserve"> Fojas de la 80</w:t>
      </w:r>
      <w:r w:rsidR="008D3853" w:rsidRPr="004F0018">
        <w:rPr>
          <w:rFonts w:ascii="Arial Narrow" w:eastAsia="Arial Narrow" w:hAnsi="Arial Narrow" w:cs="Arial Narrow"/>
          <w:sz w:val="20"/>
          <w:szCs w:val="20"/>
        </w:rPr>
        <w:t>6</w:t>
      </w:r>
      <w:r w:rsidRPr="004F0018">
        <w:rPr>
          <w:rFonts w:ascii="Arial Narrow" w:eastAsia="Arial Narrow" w:hAnsi="Arial Narrow" w:cs="Arial Narrow"/>
          <w:sz w:val="20"/>
          <w:szCs w:val="20"/>
        </w:rPr>
        <w:t xml:space="preserve"> a la 81</w:t>
      </w:r>
      <w:r w:rsidR="008D3853" w:rsidRPr="004F0018">
        <w:rPr>
          <w:rFonts w:ascii="Arial Narrow" w:eastAsia="Arial Narrow" w:hAnsi="Arial Narrow" w:cs="Arial Narrow"/>
          <w:sz w:val="20"/>
          <w:szCs w:val="20"/>
        </w:rPr>
        <w:t>8</w:t>
      </w:r>
      <w:r w:rsidRPr="004F0018">
        <w:rPr>
          <w:rFonts w:ascii="Arial Narrow" w:eastAsia="Arial Narrow" w:hAnsi="Arial Narrow" w:cs="Arial Narrow"/>
          <w:sz w:val="20"/>
          <w:szCs w:val="20"/>
        </w:rPr>
        <w:t xml:space="preserve"> </w:t>
      </w:r>
      <w:r w:rsidR="008D3853" w:rsidRPr="004F0018">
        <w:rPr>
          <w:rFonts w:ascii="Arial Narrow" w:eastAsia="Arial Narrow" w:hAnsi="Arial Narrow" w:cs="Arial Narrow"/>
          <w:sz w:val="20"/>
          <w:szCs w:val="20"/>
        </w:rPr>
        <w:t>y de la</w:t>
      </w:r>
      <w:r w:rsidR="00252848" w:rsidRPr="004F0018">
        <w:rPr>
          <w:rFonts w:ascii="Arial Narrow" w:eastAsia="Arial Narrow" w:hAnsi="Arial Narrow" w:cs="Arial Narrow"/>
          <w:sz w:val="20"/>
          <w:szCs w:val="20"/>
        </w:rPr>
        <w:t xml:space="preserve"> 823 a la 831</w:t>
      </w:r>
      <w:r w:rsidR="008D3853" w:rsidRPr="004F0018">
        <w:rPr>
          <w:rFonts w:ascii="Arial Narrow" w:eastAsia="Arial Narrow" w:hAnsi="Arial Narrow" w:cs="Arial Narrow"/>
          <w:sz w:val="20"/>
          <w:szCs w:val="20"/>
        </w:rPr>
        <w:t xml:space="preserve"> </w:t>
      </w:r>
      <w:r w:rsidRPr="004F0018">
        <w:rPr>
          <w:rFonts w:ascii="Arial Narrow" w:eastAsia="Arial Narrow" w:hAnsi="Arial Narrow" w:cs="Arial Narrow"/>
          <w:sz w:val="20"/>
          <w:szCs w:val="20"/>
        </w:rPr>
        <w:t>del cuaderno de antecedentes TEEM-CA-058/2025.</w:t>
      </w:r>
    </w:p>
  </w:footnote>
  <w:footnote w:id="41">
    <w:p w14:paraId="13FA0EAA" w14:textId="0721DEE7" w:rsidR="00BE154F" w:rsidRPr="004F0018" w:rsidRDefault="00BE154F" w:rsidP="00100EBC">
      <w:pPr>
        <w:pStyle w:val="Textonotapie"/>
        <w:jc w:val="both"/>
        <w:rPr>
          <w:rFonts w:ascii="Arial Narrow" w:hAnsi="Arial Narrow"/>
          <w:lang w:val="es-ES"/>
        </w:rPr>
      </w:pPr>
      <w:r w:rsidRPr="004F0018">
        <w:rPr>
          <w:rStyle w:val="Refdenotaalpie"/>
          <w:rFonts w:ascii="Arial Narrow" w:hAnsi="Arial Narrow"/>
        </w:rPr>
        <w:footnoteRef/>
      </w:r>
      <w:r w:rsidRPr="004F0018">
        <w:rPr>
          <w:rFonts w:ascii="Arial Narrow" w:hAnsi="Arial Narrow"/>
        </w:rPr>
        <w:t xml:space="preserve"> </w:t>
      </w:r>
      <w:r w:rsidRPr="004F0018">
        <w:rPr>
          <w:rFonts w:ascii="Arial Narrow" w:hAnsi="Arial Narrow"/>
          <w:lang w:val="es-ES"/>
        </w:rPr>
        <w:t xml:space="preserve">Fojas </w:t>
      </w:r>
      <w:r w:rsidR="00366273" w:rsidRPr="004F0018">
        <w:rPr>
          <w:rFonts w:ascii="Arial Narrow" w:hAnsi="Arial Narrow"/>
          <w:lang w:val="es-ES"/>
        </w:rPr>
        <w:t>832 y de la 840 a la 842</w:t>
      </w:r>
      <w:r w:rsidRPr="004F0018">
        <w:rPr>
          <w:rFonts w:ascii="Arial Narrow" w:hAnsi="Arial Narrow"/>
          <w:lang w:val="es-ES"/>
        </w:rPr>
        <w:t xml:space="preserve"> del cuaderno de antecedentes TEEM-CA-058/2025.</w:t>
      </w:r>
    </w:p>
  </w:footnote>
  <w:footnote w:id="42">
    <w:p w14:paraId="34ED5427" w14:textId="32D9B8CA" w:rsidR="00E62BD6" w:rsidRPr="00654919" w:rsidRDefault="00E62BD6" w:rsidP="00100EBC">
      <w:pPr>
        <w:pStyle w:val="Textonotapie"/>
        <w:jc w:val="both"/>
        <w:rPr>
          <w:rFonts w:ascii="Arial Narrow" w:hAnsi="Arial Narrow"/>
          <w:lang w:val="es-ES"/>
        </w:rPr>
      </w:pPr>
      <w:r w:rsidRPr="004F0018">
        <w:rPr>
          <w:rStyle w:val="Refdenotaalpie"/>
          <w:rFonts w:ascii="Arial Narrow" w:hAnsi="Arial Narrow"/>
        </w:rPr>
        <w:footnoteRef/>
      </w:r>
      <w:r w:rsidRPr="004F0018">
        <w:rPr>
          <w:rFonts w:ascii="Arial Narrow" w:hAnsi="Arial Narrow"/>
        </w:rPr>
        <w:t xml:space="preserve"> Así como la jurisprudencia 24/2001 de </w:t>
      </w:r>
      <w:r w:rsidRPr="004F0018">
        <w:rPr>
          <w:rFonts w:ascii="Arial Narrow" w:hAnsi="Arial Narrow"/>
          <w:i/>
          <w:iCs/>
        </w:rPr>
        <w:t>Sala Superior</w:t>
      </w:r>
      <w:r w:rsidRPr="004F0018">
        <w:rPr>
          <w:rFonts w:ascii="Arial Narrow" w:hAnsi="Arial Narrow"/>
        </w:rPr>
        <w:t xml:space="preserve"> de rubro </w:t>
      </w:r>
      <w:r w:rsidRPr="004F0018">
        <w:rPr>
          <w:rFonts w:ascii="Arial Narrow" w:hAnsi="Arial Narrow"/>
          <w:b/>
          <w:bCs/>
          <w:i/>
          <w:iCs/>
        </w:rPr>
        <w:t>TRIBUNAL ELECTORAL DEL PODER JUDICIAL DE LA FEDERACIÓN</w:t>
      </w:r>
      <w:r w:rsidRPr="00654919">
        <w:rPr>
          <w:rFonts w:ascii="Arial Narrow" w:hAnsi="Arial Narrow"/>
          <w:b/>
          <w:bCs/>
          <w:i/>
          <w:iCs/>
        </w:rPr>
        <w:t>. ESTÁ FACULTADO CONSTITUCIONALMENTE PARA EXIGIR EL CUMPLIMIENTO DE TODAS SUS RESOLUCIONES.</w:t>
      </w:r>
    </w:p>
  </w:footnote>
  <w:footnote w:id="43">
    <w:p w14:paraId="180BD272" w14:textId="77777777" w:rsidR="00F47F70" w:rsidRPr="00CD3ECA" w:rsidRDefault="00F47F70" w:rsidP="00F47F70">
      <w:pPr>
        <w:pStyle w:val="Textonotapie"/>
        <w:jc w:val="both"/>
        <w:rPr>
          <w:rFonts w:ascii="Arial Narrow" w:hAnsi="Arial Narrow"/>
        </w:rPr>
      </w:pPr>
      <w:r w:rsidRPr="00654919">
        <w:rPr>
          <w:rStyle w:val="Refdenotaalpie"/>
          <w:rFonts w:ascii="Arial Narrow" w:hAnsi="Arial Narrow"/>
        </w:rPr>
        <w:footnoteRef/>
      </w:r>
      <w:r w:rsidRPr="00654919">
        <w:rPr>
          <w:rFonts w:ascii="Arial Narrow" w:hAnsi="Arial Narrow"/>
        </w:rPr>
        <w:t xml:space="preserve"> Conforme al artículo 35, fracción I, de la </w:t>
      </w:r>
      <w:r w:rsidRPr="00654919">
        <w:rPr>
          <w:rFonts w:ascii="Arial Narrow" w:hAnsi="Arial Narrow"/>
          <w:i/>
          <w:iCs/>
        </w:rPr>
        <w:t>Ley Orgánica Municipal</w:t>
      </w:r>
      <w:r w:rsidRPr="00654919">
        <w:rPr>
          <w:rFonts w:ascii="Arial Narrow" w:hAnsi="Arial Narrow"/>
        </w:rPr>
        <w:t>. Lo que deberá de llevarse a cabo conforme al calendario previamente efectuado o, en su defecto, con la debida programación para ello.</w:t>
      </w:r>
      <w:r w:rsidRPr="00CD3ECA">
        <w:rPr>
          <w:rFonts w:ascii="Arial Narrow" w:hAnsi="Arial Narrow"/>
        </w:rPr>
        <w:t xml:space="preserve"> </w:t>
      </w:r>
    </w:p>
  </w:footnote>
  <w:footnote w:id="44">
    <w:p w14:paraId="18951AAF" w14:textId="77777777" w:rsidR="00F47F70" w:rsidRPr="00CD3ECA" w:rsidRDefault="00F47F70" w:rsidP="00F47F70">
      <w:pPr>
        <w:pStyle w:val="Textonotapie"/>
        <w:jc w:val="both"/>
        <w:rPr>
          <w:rFonts w:ascii="Arial Narrow" w:hAnsi="Arial Narrow"/>
        </w:rPr>
      </w:pPr>
      <w:r w:rsidRPr="00CD3ECA">
        <w:rPr>
          <w:rStyle w:val="Refdenotaalpie"/>
          <w:rFonts w:ascii="Arial Narrow" w:hAnsi="Arial Narrow"/>
        </w:rPr>
        <w:footnoteRef/>
      </w:r>
      <w:r w:rsidRPr="00CD3ECA">
        <w:rPr>
          <w:rFonts w:ascii="Arial Narrow" w:hAnsi="Arial Narrow"/>
        </w:rPr>
        <w:t xml:space="preserve"> S</w:t>
      </w:r>
      <w:r>
        <w:rPr>
          <w:rFonts w:ascii="Arial Narrow" w:hAnsi="Arial Narrow"/>
        </w:rPr>
        <w:t>indicatura</w:t>
      </w:r>
      <w:r w:rsidRPr="00CD3ECA">
        <w:rPr>
          <w:rFonts w:ascii="Arial Narrow" w:hAnsi="Arial Narrow"/>
        </w:rPr>
        <w:t xml:space="preserve"> y </w:t>
      </w:r>
      <w:r>
        <w:rPr>
          <w:rFonts w:ascii="Arial Narrow" w:hAnsi="Arial Narrow"/>
        </w:rPr>
        <w:t>regidurías —</w:t>
      </w:r>
      <w:r w:rsidRPr="00CD3ECA">
        <w:rPr>
          <w:rFonts w:ascii="Arial Narrow" w:hAnsi="Arial Narrow"/>
        </w:rPr>
        <w:t xml:space="preserve">incluyendo la </w:t>
      </w:r>
      <w:r w:rsidRPr="000121F5">
        <w:rPr>
          <w:rFonts w:ascii="Arial Narrow" w:hAnsi="Arial Narrow"/>
          <w:i/>
          <w:iCs/>
        </w:rPr>
        <w:t>actora</w:t>
      </w:r>
      <w:r>
        <w:rPr>
          <w:rFonts w:ascii="Arial Narrow" w:hAnsi="Arial Narrow"/>
        </w:rPr>
        <w:t>—,</w:t>
      </w:r>
      <w:r w:rsidRPr="00CD3ECA">
        <w:rPr>
          <w:rFonts w:ascii="Arial Narrow" w:hAnsi="Arial Narrow"/>
        </w:rPr>
        <w:t xml:space="preserve"> conforme al artículo 18, párrafo 3º, del artículo 18 de la </w:t>
      </w:r>
      <w:r w:rsidRPr="000121F5">
        <w:rPr>
          <w:rFonts w:ascii="Arial Narrow" w:hAnsi="Arial Narrow"/>
          <w:i/>
          <w:iCs/>
        </w:rPr>
        <w:t>Ley Orgánica Municipal</w:t>
      </w:r>
      <w:r>
        <w:rPr>
          <w:rFonts w:ascii="Arial Narrow" w:hAnsi="Arial Narrow"/>
        </w:rPr>
        <w:t>.</w:t>
      </w:r>
    </w:p>
  </w:footnote>
  <w:footnote w:id="45">
    <w:p w14:paraId="2B2D790D" w14:textId="77777777" w:rsidR="00F47F70" w:rsidRPr="00C06D68" w:rsidRDefault="00F47F70" w:rsidP="00C06D68">
      <w:pPr>
        <w:pStyle w:val="Textonotapie"/>
        <w:jc w:val="both"/>
        <w:rPr>
          <w:rFonts w:ascii="Arial Narrow" w:hAnsi="Arial Narrow"/>
          <w:i/>
          <w:iCs/>
        </w:rPr>
      </w:pPr>
      <w:r w:rsidRPr="00CD3ECA">
        <w:rPr>
          <w:rStyle w:val="Refdenotaalpie"/>
          <w:rFonts w:ascii="Arial Narrow" w:hAnsi="Arial Narrow"/>
        </w:rPr>
        <w:footnoteRef/>
      </w:r>
      <w:r w:rsidRPr="00CD3ECA">
        <w:rPr>
          <w:rFonts w:ascii="Arial Narrow" w:hAnsi="Arial Narrow"/>
        </w:rPr>
        <w:t xml:space="preserve"> </w:t>
      </w:r>
      <w:r>
        <w:rPr>
          <w:rFonts w:ascii="Arial Narrow" w:hAnsi="Arial Narrow"/>
          <w:lang w:val="es-ES"/>
        </w:rPr>
        <w:t>J</w:t>
      </w:r>
      <w:r w:rsidRPr="00CD3ECA">
        <w:rPr>
          <w:rFonts w:ascii="Arial Narrow" w:hAnsi="Arial Narrow"/>
          <w:lang w:val="es-ES"/>
        </w:rPr>
        <w:t xml:space="preserve">urisprudencia 31/2002 de </w:t>
      </w:r>
      <w:r w:rsidRPr="001A6BD5">
        <w:rPr>
          <w:rFonts w:ascii="Arial Narrow" w:hAnsi="Arial Narrow"/>
          <w:i/>
          <w:iCs/>
          <w:lang w:val="es-ES"/>
        </w:rPr>
        <w:t>Sala Superior</w:t>
      </w:r>
      <w:r w:rsidRPr="00CD3ECA">
        <w:rPr>
          <w:rFonts w:ascii="Arial Narrow" w:hAnsi="Arial Narrow"/>
          <w:lang w:val="es-ES"/>
        </w:rPr>
        <w:t xml:space="preserve">, de rubro </w:t>
      </w:r>
      <w:r w:rsidRPr="001A6BD5">
        <w:rPr>
          <w:rFonts w:ascii="Arial Narrow" w:hAnsi="Arial Narrow"/>
          <w:b/>
          <w:bCs/>
          <w:i/>
          <w:iCs/>
          <w:lang w:val="es-ES"/>
        </w:rPr>
        <w:t xml:space="preserve">EJECUCIÓN DE SENTENCIAS ELECTORALES. LAS AUTORIDADES ESTÁN OBLIGADAS A ACATARLAS, INDEPENDIENTEMENTE DE QUE NO </w:t>
      </w:r>
      <w:r w:rsidRPr="00C06D68">
        <w:rPr>
          <w:rFonts w:ascii="Arial Narrow" w:hAnsi="Arial Narrow"/>
          <w:b/>
          <w:bCs/>
          <w:i/>
          <w:iCs/>
          <w:lang w:val="es-ES"/>
        </w:rPr>
        <w:t>TENGAN EL CARÁCTER DE RESPONSABLES, CUANDO POR SUS FUNCIONES DEBAN DESPLEGAR ACTOS PARA SU CUMPLIMIENTO.</w:t>
      </w:r>
    </w:p>
  </w:footnote>
  <w:footnote w:id="46">
    <w:p w14:paraId="5F1CAA95" w14:textId="6BA34334" w:rsidR="00FD5761" w:rsidRPr="00C06D68" w:rsidRDefault="00FD5761" w:rsidP="00C06D68">
      <w:pPr>
        <w:pStyle w:val="Textonotapie"/>
        <w:jc w:val="both"/>
        <w:rPr>
          <w:rFonts w:ascii="Arial Narrow" w:hAnsi="Arial Narrow"/>
          <w:lang w:val="es-ES"/>
        </w:rPr>
      </w:pPr>
      <w:r w:rsidRPr="00C06D68">
        <w:rPr>
          <w:rStyle w:val="Refdenotaalpie"/>
          <w:rFonts w:ascii="Arial Narrow" w:hAnsi="Arial Narrow"/>
        </w:rPr>
        <w:footnoteRef/>
      </w:r>
      <w:r w:rsidRPr="00C06D68">
        <w:rPr>
          <w:rFonts w:ascii="Arial Narrow" w:hAnsi="Arial Narrow"/>
        </w:rPr>
        <w:t xml:space="preserve"> </w:t>
      </w:r>
      <w:r w:rsidRPr="00C06D68">
        <w:rPr>
          <w:rFonts w:ascii="Arial Narrow" w:hAnsi="Arial Narrow"/>
          <w:lang w:val="es-ES"/>
        </w:rPr>
        <w:t xml:space="preserve">Fojas de la 806 </w:t>
      </w:r>
      <w:r w:rsidR="00BF6415" w:rsidRPr="00C06D68">
        <w:rPr>
          <w:rFonts w:ascii="Arial Narrow" w:hAnsi="Arial Narrow"/>
          <w:lang w:val="es-ES"/>
        </w:rPr>
        <w:t>a la 808 del cuaderno de antecedentes TEEM-CA-058/2025.</w:t>
      </w:r>
    </w:p>
  </w:footnote>
  <w:footnote w:id="47">
    <w:p w14:paraId="79B8924C" w14:textId="35901778" w:rsidR="001A334E" w:rsidRPr="00C06D68" w:rsidRDefault="001A334E" w:rsidP="00C06D68">
      <w:pPr>
        <w:pStyle w:val="Textonotapie"/>
        <w:jc w:val="both"/>
        <w:rPr>
          <w:rFonts w:ascii="Arial Narrow" w:hAnsi="Arial Narrow"/>
          <w:lang w:val="es-ES"/>
        </w:rPr>
      </w:pPr>
      <w:r w:rsidRPr="00C06D68">
        <w:rPr>
          <w:rStyle w:val="Refdenotaalpie"/>
          <w:rFonts w:ascii="Arial Narrow" w:hAnsi="Arial Narrow"/>
        </w:rPr>
        <w:footnoteRef/>
      </w:r>
      <w:r w:rsidRPr="00C06D68">
        <w:rPr>
          <w:rFonts w:ascii="Arial Narrow" w:hAnsi="Arial Narrow"/>
        </w:rPr>
        <w:t xml:space="preserve"> </w:t>
      </w:r>
      <w:r w:rsidRPr="00C06D68">
        <w:rPr>
          <w:rFonts w:ascii="Arial Narrow" w:hAnsi="Arial Narrow"/>
          <w:lang w:val="es-ES"/>
        </w:rPr>
        <w:t xml:space="preserve">Fojas de la 809 a la </w:t>
      </w:r>
      <w:r w:rsidR="00AB7D0B" w:rsidRPr="00C06D68">
        <w:rPr>
          <w:rFonts w:ascii="Arial Narrow" w:hAnsi="Arial Narrow"/>
          <w:lang w:val="es-ES"/>
        </w:rPr>
        <w:t>813 del cuaderno de antecedentes TEEM-CA-058/2025.</w:t>
      </w:r>
    </w:p>
  </w:footnote>
  <w:footnote w:id="48">
    <w:p w14:paraId="731A1734" w14:textId="5453E854" w:rsidR="00794998" w:rsidRPr="00C06D68" w:rsidRDefault="00794998" w:rsidP="00C06D68">
      <w:pPr>
        <w:pStyle w:val="Textonotapie"/>
        <w:jc w:val="both"/>
        <w:rPr>
          <w:rFonts w:ascii="Arial Narrow" w:hAnsi="Arial Narrow"/>
          <w:lang w:val="es-ES"/>
        </w:rPr>
      </w:pPr>
      <w:r w:rsidRPr="00C06D68">
        <w:rPr>
          <w:rStyle w:val="Refdenotaalpie"/>
          <w:rFonts w:ascii="Arial Narrow" w:hAnsi="Arial Narrow"/>
        </w:rPr>
        <w:footnoteRef/>
      </w:r>
      <w:r w:rsidRPr="00C06D68">
        <w:rPr>
          <w:rFonts w:ascii="Arial Narrow" w:hAnsi="Arial Narrow"/>
        </w:rPr>
        <w:t xml:space="preserve"> </w:t>
      </w:r>
      <w:r w:rsidRPr="00C06D68">
        <w:rPr>
          <w:rFonts w:ascii="Arial Narrow" w:hAnsi="Arial Narrow"/>
          <w:lang w:val="es-ES"/>
        </w:rPr>
        <w:t>Fojas 814 y 815 del cuaderno de antecedentes TEEM-CA-058/2025.</w:t>
      </w:r>
    </w:p>
  </w:footnote>
  <w:footnote w:id="49">
    <w:p w14:paraId="7BCAB996" w14:textId="632FE779" w:rsidR="00794998" w:rsidRPr="00794998" w:rsidRDefault="00794998" w:rsidP="00C06D68">
      <w:pPr>
        <w:pStyle w:val="Textonotapie"/>
        <w:jc w:val="both"/>
        <w:rPr>
          <w:lang w:val="es-ES"/>
        </w:rPr>
      </w:pPr>
      <w:r w:rsidRPr="00C06D68">
        <w:rPr>
          <w:rStyle w:val="Refdenotaalpie"/>
          <w:rFonts w:ascii="Arial Narrow" w:hAnsi="Arial Narrow"/>
        </w:rPr>
        <w:footnoteRef/>
      </w:r>
      <w:r w:rsidRPr="00C06D68">
        <w:rPr>
          <w:rFonts w:ascii="Arial Narrow" w:hAnsi="Arial Narrow"/>
        </w:rPr>
        <w:t xml:space="preserve"> </w:t>
      </w:r>
      <w:r w:rsidRPr="00C06D68">
        <w:rPr>
          <w:rFonts w:ascii="Arial Narrow" w:hAnsi="Arial Narrow"/>
          <w:lang w:val="es-ES"/>
        </w:rPr>
        <w:t>Foja 816 del cuaderno de antecedentes TEEM-CA-058/2025.</w:t>
      </w:r>
    </w:p>
  </w:footnote>
  <w:footnote w:id="50">
    <w:p w14:paraId="29C40485" w14:textId="5A622408" w:rsidR="00794998" w:rsidRPr="00C06D68" w:rsidRDefault="00794998" w:rsidP="00C06D68">
      <w:pPr>
        <w:pStyle w:val="Textonotapie"/>
        <w:jc w:val="both"/>
        <w:rPr>
          <w:rFonts w:ascii="Arial Narrow" w:hAnsi="Arial Narrow"/>
          <w:lang w:val="es-ES"/>
        </w:rPr>
      </w:pPr>
      <w:r w:rsidRPr="00C06D68">
        <w:rPr>
          <w:rStyle w:val="Refdenotaalpie"/>
          <w:rFonts w:ascii="Arial Narrow" w:hAnsi="Arial Narrow"/>
        </w:rPr>
        <w:footnoteRef/>
      </w:r>
      <w:r w:rsidRPr="00C06D68">
        <w:rPr>
          <w:rFonts w:ascii="Arial Narrow" w:hAnsi="Arial Narrow"/>
        </w:rPr>
        <w:t xml:space="preserve"> </w:t>
      </w:r>
      <w:r w:rsidRPr="00C06D68">
        <w:rPr>
          <w:rFonts w:ascii="Arial Narrow" w:hAnsi="Arial Narrow"/>
          <w:lang w:val="es-ES"/>
        </w:rPr>
        <w:t xml:space="preserve">Foja </w:t>
      </w:r>
      <w:r w:rsidR="0009087D" w:rsidRPr="00C06D68">
        <w:rPr>
          <w:rFonts w:ascii="Arial Narrow" w:hAnsi="Arial Narrow"/>
          <w:lang w:val="es-ES"/>
        </w:rPr>
        <w:t>817 del cuaderno de antecedentes TEEM-CA-058/2025.</w:t>
      </w:r>
    </w:p>
  </w:footnote>
  <w:footnote w:id="51">
    <w:p w14:paraId="2E76BAD3" w14:textId="407C0513" w:rsidR="005960FA" w:rsidRPr="00C06D68" w:rsidRDefault="005960FA" w:rsidP="00C06D68">
      <w:pPr>
        <w:pStyle w:val="Textonotapie"/>
        <w:jc w:val="both"/>
        <w:rPr>
          <w:rFonts w:ascii="Arial Narrow" w:hAnsi="Arial Narrow"/>
          <w:lang w:val="es-ES"/>
        </w:rPr>
      </w:pPr>
      <w:r w:rsidRPr="00C06D68">
        <w:rPr>
          <w:rStyle w:val="Refdenotaalpie"/>
          <w:rFonts w:ascii="Arial Narrow" w:hAnsi="Arial Narrow"/>
        </w:rPr>
        <w:footnoteRef/>
      </w:r>
      <w:r w:rsidRPr="00C06D68">
        <w:rPr>
          <w:rFonts w:ascii="Arial Narrow" w:hAnsi="Arial Narrow"/>
        </w:rPr>
        <w:t xml:space="preserve"> </w:t>
      </w:r>
      <w:r w:rsidRPr="00C06D68">
        <w:rPr>
          <w:rFonts w:ascii="Arial Narrow" w:hAnsi="Arial Narrow"/>
          <w:lang w:val="es-ES"/>
        </w:rPr>
        <w:t>Fojas de la 823 a la 829 del cuaderno de antecedentes TEEM-CA-058/2025.</w:t>
      </w:r>
    </w:p>
  </w:footnote>
  <w:footnote w:id="52">
    <w:p w14:paraId="29F8A3E6" w14:textId="46685CC4" w:rsidR="00A523C1" w:rsidRPr="00C06D68" w:rsidRDefault="00A523C1" w:rsidP="00C06D68">
      <w:pPr>
        <w:pStyle w:val="Textonotapie"/>
        <w:jc w:val="both"/>
        <w:rPr>
          <w:rFonts w:ascii="Arial Narrow" w:hAnsi="Arial Narrow"/>
          <w:lang w:val="es-ES"/>
        </w:rPr>
      </w:pPr>
      <w:r w:rsidRPr="00C06D68">
        <w:rPr>
          <w:rStyle w:val="Refdenotaalpie"/>
          <w:rFonts w:ascii="Arial Narrow" w:hAnsi="Arial Narrow"/>
        </w:rPr>
        <w:footnoteRef/>
      </w:r>
      <w:r w:rsidRPr="00C06D68">
        <w:rPr>
          <w:rFonts w:ascii="Arial Narrow" w:hAnsi="Arial Narrow"/>
        </w:rPr>
        <w:t xml:space="preserve"> </w:t>
      </w:r>
      <w:r w:rsidRPr="00C06D68">
        <w:rPr>
          <w:rFonts w:ascii="Arial Narrow" w:hAnsi="Arial Narrow"/>
          <w:lang w:val="es-ES"/>
        </w:rPr>
        <w:t xml:space="preserve">Fojas </w:t>
      </w:r>
      <w:r w:rsidR="00C06D68" w:rsidRPr="00C06D68">
        <w:rPr>
          <w:rFonts w:ascii="Arial Narrow" w:hAnsi="Arial Narrow"/>
          <w:lang w:val="es-ES"/>
        </w:rPr>
        <w:t>830 y 832 del cuaderno de antecedentes TEEM-CA-058/2025.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BADDE8" w14:textId="77777777" w:rsidR="00EE63BD" w:rsidRDefault="00BC1E65">
    <w:pPr>
      <w:pBdr>
        <w:top w:val="nil"/>
        <w:left w:val="nil"/>
        <w:bottom w:val="nil"/>
        <w:right w:val="nil"/>
        <w:between w:val="nil"/>
      </w:pBdr>
      <w:tabs>
        <w:tab w:val="center" w:pos="4419"/>
        <w:tab w:val="right" w:pos="8838"/>
      </w:tabs>
      <w:spacing w:after="0" w:line="240" w:lineRule="auto"/>
      <w:rPr>
        <w:rFonts w:ascii="Arial" w:eastAsia="Arial" w:hAnsi="Arial" w:cs="Arial"/>
        <w:color w:val="000000"/>
      </w:rPr>
    </w:pPr>
    <w:r>
      <w:rPr>
        <w:noProof/>
      </w:rPr>
      <w:drawing>
        <wp:anchor distT="0" distB="0" distL="114300" distR="114300" simplePos="0" relativeHeight="251658240" behindDoc="0" locked="0" layoutInCell="1" hidden="0" allowOverlap="1" wp14:anchorId="009E6367" wp14:editId="47771086">
          <wp:simplePos x="0" y="0"/>
          <wp:positionH relativeFrom="column">
            <wp:posOffset>11430</wp:posOffset>
          </wp:positionH>
          <wp:positionV relativeFrom="paragraph">
            <wp:posOffset>-95286</wp:posOffset>
          </wp:positionV>
          <wp:extent cx="1678939" cy="517585"/>
          <wp:effectExtent l="0" t="0" r="0" b="0"/>
          <wp:wrapNone/>
          <wp:docPr id="1001659957"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rotWithShape="1">
                  <a:blip r:embed="rId1"/>
                  <a:srcRect l="5913" t="14402" r="5416" b="13521"/>
                  <a:stretch>
                    <a:fillRect/>
                  </a:stretch>
                </pic:blipFill>
                <pic:spPr bwMode="auto">
                  <a:xfrm>
                    <a:off x="0" y="0"/>
                    <a:ext cx="1678939" cy="5175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2DFDFED" w14:textId="77777777" w:rsidR="00EE63BD" w:rsidRDefault="00BC1E65">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TEEM-CA-058/2025 </w:t>
    </w:r>
  </w:p>
  <w:p w14:paraId="05FC31DD" w14:textId="3D0C2587" w:rsidR="00EE63BD" w:rsidRDefault="00BC1E65" w:rsidP="00144805">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TEEM-JDC-192/2024</w:t>
    </w:r>
  </w:p>
  <w:p w14:paraId="61F36A87" w14:textId="77777777" w:rsidR="002B35E2" w:rsidRPr="00144805" w:rsidRDefault="002B35E2" w:rsidP="00144805">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4EA8A6" w14:textId="77777777" w:rsidR="00EE63BD" w:rsidRDefault="00BC1E65">
    <w:pPr>
      <w:rPr>
        <w:b/>
        <w:sz w:val="20"/>
        <w:szCs w:val="20"/>
      </w:rPr>
    </w:pPr>
    <w:r>
      <w:rPr>
        <w:noProof/>
      </w:rPr>
      <w:drawing>
        <wp:anchor distT="0" distB="0" distL="114300" distR="114300" simplePos="0" relativeHeight="251659264" behindDoc="0" locked="0" layoutInCell="1" hidden="0" allowOverlap="1" wp14:anchorId="684E0A3A" wp14:editId="54854E93">
          <wp:simplePos x="0" y="0"/>
          <wp:positionH relativeFrom="column">
            <wp:posOffset>-12881</wp:posOffset>
          </wp:positionH>
          <wp:positionV relativeFrom="paragraph">
            <wp:posOffset>-292743</wp:posOffset>
          </wp:positionV>
          <wp:extent cx="1664850" cy="586089"/>
          <wp:effectExtent l="0" t="0" r="0" b="5080"/>
          <wp:wrapNone/>
          <wp:docPr id="518796765"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rotWithShape="1">
                  <a:blip r:embed="rId1"/>
                  <a:srcRect l="6372" t="9592" r="5792" b="8874"/>
                  <a:stretch>
                    <a:fillRect/>
                  </a:stretch>
                </pic:blipFill>
                <pic:spPr bwMode="auto">
                  <a:xfrm>
                    <a:off x="0" y="0"/>
                    <a:ext cx="1664850" cy="58608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5A8D9F9" w14:textId="77777777" w:rsidR="00EE63BD" w:rsidRDefault="00EE63BD">
    <w:pPr>
      <w:rPr>
        <w:b/>
        <w:sz w:val="20"/>
        <w:szCs w:val="20"/>
      </w:rPr>
    </w:pPr>
  </w:p>
  <w:p w14:paraId="79BEEDFC" w14:textId="77777777" w:rsidR="00EE63BD" w:rsidRDefault="00BC1E65">
    <w:pPr>
      <w:tabs>
        <w:tab w:val="left" w:pos="1752"/>
      </w:tabs>
      <w:rPr>
        <w:b/>
        <w:sz w:val="20"/>
        <w:szCs w:val="20"/>
      </w:rPr>
    </w:pPr>
    <w:r>
      <w:rPr>
        <w:b/>
        <w:sz w:val="20"/>
        <w:szCs w:val="20"/>
      </w:rPr>
      <w:tab/>
    </w:r>
  </w:p>
  <w:p w14:paraId="2CBCD628" w14:textId="77777777" w:rsidR="00EE63BD" w:rsidRDefault="00EE63BD">
    <w:pPr>
      <w:ind w:left="396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37B7C"/>
    <w:multiLevelType w:val="multilevel"/>
    <w:tmpl w:val="3C946CF8"/>
    <w:lvl w:ilvl="0">
      <w:start w:val="1"/>
      <w:numFmt w:val="lowerLetter"/>
      <w:lvlText w:val="%1."/>
      <w:lvlJc w:val="left"/>
      <w:pPr>
        <w:ind w:left="720" w:hanging="360"/>
      </w:pPr>
      <w:rPr>
        <w:b/>
      </w:rPr>
    </w:lvl>
    <w:lvl w:ilvl="1">
      <w:start w:val="1"/>
      <w:numFmt w:val="lowerLetter"/>
      <w:lvlText w:val="%2."/>
      <w:lvlJc w:val="left"/>
      <w:pPr>
        <w:ind w:left="1440" w:hanging="360"/>
      </w:pPr>
      <w:rPr>
        <w:b/>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F2C439E"/>
    <w:multiLevelType w:val="multilevel"/>
    <w:tmpl w:val="5456B9EA"/>
    <w:lvl w:ilvl="0">
      <w:start w:val="1"/>
      <w:numFmt w:val="decimal"/>
      <w:lvlText w:val="%1."/>
      <w:lvlJc w:val="left"/>
      <w:pPr>
        <w:tabs>
          <w:tab w:val="num" w:pos="720"/>
        </w:tabs>
        <w:ind w:left="720" w:hanging="360"/>
      </w:pPr>
      <w:rPr>
        <w:rFonts w:hint="default"/>
      </w:rPr>
    </w:lvl>
    <w:lvl w:ilvl="1">
      <w:start w:val="2"/>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286A1DC8"/>
    <w:multiLevelType w:val="multilevel"/>
    <w:tmpl w:val="60A6482E"/>
    <w:lvl w:ilvl="0">
      <w:start w:val="1"/>
      <w:numFmt w:val="lowerLetter"/>
      <w:lvlText w:val="%1."/>
      <w:lvlJc w:val="left"/>
      <w:pPr>
        <w:ind w:left="720" w:hanging="360"/>
      </w:pPr>
      <w:rPr>
        <w:rFonts w:ascii="Arial" w:eastAsia="Arial" w:hAnsi="Arial" w:cs="Arial"/>
        <w:b/>
        <w:i w:val="0"/>
        <w:iCs w:val="0"/>
      </w:rPr>
    </w:lvl>
    <w:lvl w:ilvl="1">
      <w:start w:val="1"/>
      <w:numFmt w:val="lowerLetter"/>
      <w:lvlText w:val="%2."/>
      <w:lvlJc w:val="left"/>
      <w:pPr>
        <w:ind w:left="1440" w:hanging="360"/>
      </w:pPr>
      <w:rPr>
        <w:b/>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DC72E95"/>
    <w:multiLevelType w:val="hybridMultilevel"/>
    <w:tmpl w:val="4120D238"/>
    <w:lvl w:ilvl="0" w:tplc="3274DB02">
      <w:start w:val="1"/>
      <w:numFmt w:val="lowerLetter"/>
      <w:lvlText w:val="%1)"/>
      <w:lvlJc w:val="left"/>
      <w:pPr>
        <w:ind w:left="720" w:hanging="360"/>
      </w:pPr>
      <w:rPr>
        <w:rFonts w:hint="default"/>
        <w:b/>
        <w:bCs/>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EA048AC"/>
    <w:multiLevelType w:val="multilevel"/>
    <w:tmpl w:val="77AECBD0"/>
    <w:lvl w:ilvl="0">
      <w:start w:val="1"/>
      <w:numFmt w:val="lowerLetter"/>
      <w:lvlText w:val="%1."/>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CB87B74"/>
    <w:multiLevelType w:val="hybridMultilevel"/>
    <w:tmpl w:val="EEBEAD8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6" w15:restartNumberingAfterBreak="0">
    <w:nsid w:val="4D9B092A"/>
    <w:multiLevelType w:val="hybridMultilevel"/>
    <w:tmpl w:val="41FE3F1C"/>
    <w:lvl w:ilvl="0" w:tplc="A3208EFE">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3C320E2"/>
    <w:multiLevelType w:val="hybridMultilevel"/>
    <w:tmpl w:val="65EC6E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455140A"/>
    <w:multiLevelType w:val="hybridMultilevel"/>
    <w:tmpl w:val="BCD25B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2692F81"/>
    <w:multiLevelType w:val="hybridMultilevel"/>
    <w:tmpl w:val="69AE95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6B17051"/>
    <w:multiLevelType w:val="multilevel"/>
    <w:tmpl w:val="6A34EEF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E18575D"/>
    <w:multiLevelType w:val="hybridMultilevel"/>
    <w:tmpl w:val="75085024"/>
    <w:lvl w:ilvl="0" w:tplc="D736F39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811480578">
    <w:abstractNumId w:val="0"/>
  </w:num>
  <w:num w:numId="2" w16cid:durableId="1255674074">
    <w:abstractNumId w:val="4"/>
  </w:num>
  <w:num w:numId="3" w16cid:durableId="1493989222">
    <w:abstractNumId w:val="8"/>
  </w:num>
  <w:num w:numId="4" w16cid:durableId="2032953819">
    <w:abstractNumId w:val="7"/>
  </w:num>
  <w:num w:numId="5" w16cid:durableId="431128198">
    <w:abstractNumId w:val="3"/>
  </w:num>
  <w:num w:numId="6" w16cid:durableId="629946166">
    <w:abstractNumId w:val="3"/>
    <w:lvlOverride w:ilvl="0">
      <w:startOverride w:val="1"/>
    </w:lvlOverride>
    <w:lvlOverride w:ilvl="1"/>
    <w:lvlOverride w:ilvl="2"/>
    <w:lvlOverride w:ilvl="3"/>
    <w:lvlOverride w:ilvl="4"/>
    <w:lvlOverride w:ilvl="5"/>
    <w:lvlOverride w:ilvl="6"/>
    <w:lvlOverride w:ilvl="7"/>
    <w:lvlOverride w:ilvl="8"/>
  </w:num>
  <w:num w:numId="7" w16cid:durableId="935750927">
    <w:abstractNumId w:val="2"/>
  </w:num>
  <w:num w:numId="8" w16cid:durableId="779642088">
    <w:abstractNumId w:val="6"/>
  </w:num>
  <w:num w:numId="9" w16cid:durableId="1579244202">
    <w:abstractNumId w:val="9"/>
  </w:num>
  <w:num w:numId="10" w16cid:durableId="1760563222">
    <w:abstractNumId w:val="5"/>
  </w:num>
  <w:num w:numId="11" w16cid:durableId="390157908">
    <w:abstractNumId w:val="10"/>
  </w:num>
  <w:num w:numId="12" w16cid:durableId="2021007622">
    <w:abstractNumId w:val="1"/>
  </w:num>
  <w:num w:numId="13" w16cid:durableId="4347885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TrueTypeFonts/>
  <w:mirrorMargin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63BD"/>
    <w:rsid w:val="00003561"/>
    <w:rsid w:val="00007FBD"/>
    <w:rsid w:val="00010013"/>
    <w:rsid w:val="000121F5"/>
    <w:rsid w:val="00014125"/>
    <w:rsid w:val="00021351"/>
    <w:rsid w:val="000231DE"/>
    <w:rsid w:val="00031C39"/>
    <w:rsid w:val="00033AF2"/>
    <w:rsid w:val="0003468F"/>
    <w:rsid w:val="00041F74"/>
    <w:rsid w:val="00043E92"/>
    <w:rsid w:val="000504C8"/>
    <w:rsid w:val="000539E4"/>
    <w:rsid w:val="00057ABB"/>
    <w:rsid w:val="00060C21"/>
    <w:rsid w:val="00070B3E"/>
    <w:rsid w:val="00071989"/>
    <w:rsid w:val="00072F6D"/>
    <w:rsid w:val="000732AA"/>
    <w:rsid w:val="00074CAD"/>
    <w:rsid w:val="00075243"/>
    <w:rsid w:val="000779C1"/>
    <w:rsid w:val="0009087D"/>
    <w:rsid w:val="000918A7"/>
    <w:rsid w:val="0009426C"/>
    <w:rsid w:val="0009460D"/>
    <w:rsid w:val="00096DFE"/>
    <w:rsid w:val="000A43B7"/>
    <w:rsid w:val="000B4B7F"/>
    <w:rsid w:val="000B5C72"/>
    <w:rsid w:val="000B7112"/>
    <w:rsid w:val="000C1F8B"/>
    <w:rsid w:val="000C57E3"/>
    <w:rsid w:val="000C74C2"/>
    <w:rsid w:val="000D08DB"/>
    <w:rsid w:val="000D20B4"/>
    <w:rsid w:val="000D3104"/>
    <w:rsid w:val="000D5CB1"/>
    <w:rsid w:val="000D5D2D"/>
    <w:rsid w:val="000D5E82"/>
    <w:rsid w:val="000E5D2B"/>
    <w:rsid w:val="000F0045"/>
    <w:rsid w:val="000F074D"/>
    <w:rsid w:val="000F404D"/>
    <w:rsid w:val="000F6979"/>
    <w:rsid w:val="001000CC"/>
    <w:rsid w:val="00100EBC"/>
    <w:rsid w:val="00107F1E"/>
    <w:rsid w:val="001111FA"/>
    <w:rsid w:val="00111D14"/>
    <w:rsid w:val="00113258"/>
    <w:rsid w:val="00134708"/>
    <w:rsid w:val="00144805"/>
    <w:rsid w:val="00145A22"/>
    <w:rsid w:val="00146965"/>
    <w:rsid w:val="0014713D"/>
    <w:rsid w:val="0015036B"/>
    <w:rsid w:val="00154453"/>
    <w:rsid w:val="00157297"/>
    <w:rsid w:val="0015762C"/>
    <w:rsid w:val="0015791D"/>
    <w:rsid w:val="0016523D"/>
    <w:rsid w:val="0017379A"/>
    <w:rsid w:val="00183E7B"/>
    <w:rsid w:val="0018485C"/>
    <w:rsid w:val="00187942"/>
    <w:rsid w:val="00187E27"/>
    <w:rsid w:val="00194567"/>
    <w:rsid w:val="001A0A71"/>
    <w:rsid w:val="001A11E1"/>
    <w:rsid w:val="001A334E"/>
    <w:rsid w:val="001A6BD5"/>
    <w:rsid w:val="001A771B"/>
    <w:rsid w:val="001A7C65"/>
    <w:rsid w:val="001B1CB5"/>
    <w:rsid w:val="001B249A"/>
    <w:rsid w:val="001B433E"/>
    <w:rsid w:val="001B6A9D"/>
    <w:rsid w:val="001C0CAA"/>
    <w:rsid w:val="001C6704"/>
    <w:rsid w:val="001D1869"/>
    <w:rsid w:val="001F4A73"/>
    <w:rsid w:val="001F6B73"/>
    <w:rsid w:val="002015D0"/>
    <w:rsid w:val="0020370F"/>
    <w:rsid w:val="002104C9"/>
    <w:rsid w:val="00210A88"/>
    <w:rsid w:val="00211AA6"/>
    <w:rsid w:val="00212A84"/>
    <w:rsid w:val="00225A02"/>
    <w:rsid w:val="002337EF"/>
    <w:rsid w:val="002352DF"/>
    <w:rsid w:val="002372AA"/>
    <w:rsid w:val="0024007C"/>
    <w:rsid w:val="002471D7"/>
    <w:rsid w:val="002512A0"/>
    <w:rsid w:val="00252848"/>
    <w:rsid w:val="0025578E"/>
    <w:rsid w:val="00262326"/>
    <w:rsid w:val="0026432D"/>
    <w:rsid w:val="002703DE"/>
    <w:rsid w:val="00271154"/>
    <w:rsid w:val="00273CD5"/>
    <w:rsid w:val="00277687"/>
    <w:rsid w:val="00281D89"/>
    <w:rsid w:val="00281E1B"/>
    <w:rsid w:val="00287E64"/>
    <w:rsid w:val="002938C4"/>
    <w:rsid w:val="00293A10"/>
    <w:rsid w:val="00294E28"/>
    <w:rsid w:val="00297C7F"/>
    <w:rsid w:val="002A6AC5"/>
    <w:rsid w:val="002A7917"/>
    <w:rsid w:val="002B2CF2"/>
    <w:rsid w:val="002B35E2"/>
    <w:rsid w:val="002B50A0"/>
    <w:rsid w:val="002B58AB"/>
    <w:rsid w:val="002B7E24"/>
    <w:rsid w:val="002C516A"/>
    <w:rsid w:val="002C7F38"/>
    <w:rsid w:val="002D0C35"/>
    <w:rsid w:val="002D21E1"/>
    <w:rsid w:val="002D4EAF"/>
    <w:rsid w:val="002D5188"/>
    <w:rsid w:val="002E1DA3"/>
    <w:rsid w:val="002E43AB"/>
    <w:rsid w:val="002F1BBD"/>
    <w:rsid w:val="002F2BE8"/>
    <w:rsid w:val="002F3C33"/>
    <w:rsid w:val="003012D9"/>
    <w:rsid w:val="00301EE8"/>
    <w:rsid w:val="00304031"/>
    <w:rsid w:val="00305AA8"/>
    <w:rsid w:val="00311421"/>
    <w:rsid w:val="003200B0"/>
    <w:rsid w:val="003200F1"/>
    <w:rsid w:val="00323248"/>
    <w:rsid w:val="00326235"/>
    <w:rsid w:val="00330A5B"/>
    <w:rsid w:val="00332295"/>
    <w:rsid w:val="003358B4"/>
    <w:rsid w:val="00340339"/>
    <w:rsid w:val="00351884"/>
    <w:rsid w:val="00351994"/>
    <w:rsid w:val="00351CBC"/>
    <w:rsid w:val="0035549B"/>
    <w:rsid w:val="00355A67"/>
    <w:rsid w:val="0035764F"/>
    <w:rsid w:val="00364387"/>
    <w:rsid w:val="00366273"/>
    <w:rsid w:val="003735F0"/>
    <w:rsid w:val="00376FD9"/>
    <w:rsid w:val="00380B85"/>
    <w:rsid w:val="0039082B"/>
    <w:rsid w:val="00396B2E"/>
    <w:rsid w:val="003A12AF"/>
    <w:rsid w:val="003A2B66"/>
    <w:rsid w:val="003A588D"/>
    <w:rsid w:val="003A6B84"/>
    <w:rsid w:val="003C32AA"/>
    <w:rsid w:val="003C5205"/>
    <w:rsid w:val="003D251C"/>
    <w:rsid w:val="003D4830"/>
    <w:rsid w:val="003D6A6E"/>
    <w:rsid w:val="003E25E1"/>
    <w:rsid w:val="003E4D76"/>
    <w:rsid w:val="003F0B1E"/>
    <w:rsid w:val="003F0E15"/>
    <w:rsid w:val="003F28DC"/>
    <w:rsid w:val="00404126"/>
    <w:rsid w:val="004064FE"/>
    <w:rsid w:val="0040747F"/>
    <w:rsid w:val="004105E9"/>
    <w:rsid w:val="00412EDF"/>
    <w:rsid w:val="00424BFB"/>
    <w:rsid w:val="00445035"/>
    <w:rsid w:val="00445807"/>
    <w:rsid w:val="0045012C"/>
    <w:rsid w:val="0046098D"/>
    <w:rsid w:val="00466C9A"/>
    <w:rsid w:val="00476AA6"/>
    <w:rsid w:val="00476BEE"/>
    <w:rsid w:val="004814BD"/>
    <w:rsid w:val="00484836"/>
    <w:rsid w:val="00486733"/>
    <w:rsid w:val="0048720A"/>
    <w:rsid w:val="00487A62"/>
    <w:rsid w:val="00491BF4"/>
    <w:rsid w:val="004941F4"/>
    <w:rsid w:val="0049490D"/>
    <w:rsid w:val="00495C33"/>
    <w:rsid w:val="0049702E"/>
    <w:rsid w:val="004A00C9"/>
    <w:rsid w:val="004A1C39"/>
    <w:rsid w:val="004A6113"/>
    <w:rsid w:val="004A701F"/>
    <w:rsid w:val="004C17FD"/>
    <w:rsid w:val="004C65D1"/>
    <w:rsid w:val="004E71B9"/>
    <w:rsid w:val="004F0018"/>
    <w:rsid w:val="004F1FC6"/>
    <w:rsid w:val="004F750A"/>
    <w:rsid w:val="005044EE"/>
    <w:rsid w:val="00513BD6"/>
    <w:rsid w:val="00520B56"/>
    <w:rsid w:val="0052288F"/>
    <w:rsid w:val="0053241B"/>
    <w:rsid w:val="00532E9C"/>
    <w:rsid w:val="0053318E"/>
    <w:rsid w:val="00543536"/>
    <w:rsid w:val="00546612"/>
    <w:rsid w:val="00551434"/>
    <w:rsid w:val="0055296D"/>
    <w:rsid w:val="00553503"/>
    <w:rsid w:val="005576BA"/>
    <w:rsid w:val="00561344"/>
    <w:rsid w:val="00563602"/>
    <w:rsid w:val="0056500C"/>
    <w:rsid w:val="00567E1C"/>
    <w:rsid w:val="00572241"/>
    <w:rsid w:val="00573FD1"/>
    <w:rsid w:val="005742C9"/>
    <w:rsid w:val="005817AC"/>
    <w:rsid w:val="00592082"/>
    <w:rsid w:val="005939BC"/>
    <w:rsid w:val="005960FA"/>
    <w:rsid w:val="005A0C34"/>
    <w:rsid w:val="005A5E69"/>
    <w:rsid w:val="005B19B3"/>
    <w:rsid w:val="005C31F0"/>
    <w:rsid w:val="005C38B3"/>
    <w:rsid w:val="005C4A4B"/>
    <w:rsid w:val="005C79FF"/>
    <w:rsid w:val="005D60A4"/>
    <w:rsid w:val="005D746B"/>
    <w:rsid w:val="005E0609"/>
    <w:rsid w:val="005E2A16"/>
    <w:rsid w:val="005E6C8A"/>
    <w:rsid w:val="005F23B4"/>
    <w:rsid w:val="005F3295"/>
    <w:rsid w:val="005F787A"/>
    <w:rsid w:val="00604C82"/>
    <w:rsid w:val="006071AC"/>
    <w:rsid w:val="00612B10"/>
    <w:rsid w:val="00615189"/>
    <w:rsid w:val="00624199"/>
    <w:rsid w:val="0062672F"/>
    <w:rsid w:val="00626864"/>
    <w:rsid w:val="00631577"/>
    <w:rsid w:val="00634B68"/>
    <w:rsid w:val="0063505B"/>
    <w:rsid w:val="006404DF"/>
    <w:rsid w:val="006530A6"/>
    <w:rsid w:val="006530D7"/>
    <w:rsid w:val="00654919"/>
    <w:rsid w:val="00657015"/>
    <w:rsid w:val="00666A23"/>
    <w:rsid w:val="00667DE2"/>
    <w:rsid w:val="00682708"/>
    <w:rsid w:val="00683A8C"/>
    <w:rsid w:val="006A4F9F"/>
    <w:rsid w:val="006A7B35"/>
    <w:rsid w:val="006B172D"/>
    <w:rsid w:val="006B3304"/>
    <w:rsid w:val="006C1E05"/>
    <w:rsid w:val="006C41FA"/>
    <w:rsid w:val="006C57DA"/>
    <w:rsid w:val="006C7CD2"/>
    <w:rsid w:val="006D6BFD"/>
    <w:rsid w:val="006E27E9"/>
    <w:rsid w:val="006E60EC"/>
    <w:rsid w:val="006F4D72"/>
    <w:rsid w:val="006F5DC2"/>
    <w:rsid w:val="006F7554"/>
    <w:rsid w:val="0070194C"/>
    <w:rsid w:val="0071044F"/>
    <w:rsid w:val="007135C7"/>
    <w:rsid w:val="0071617F"/>
    <w:rsid w:val="00716E8E"/>
    <w:rsid w:val="00717F49"/>
    <w:rsid w:val="0072106B"/>
    <w:rsid w:val="007224EB"/>
    <w:rsid w:val="00723152"/>
    <w:rsid w:val="00723B84"/>
    <w:rsid w:val="00727FA6"/>
    <w:rsid w:val="00731E8C"/>
    <w:rsid w:val="00733028"/>
    <w:rsid w:val="00733E3A"/>
    <w:rsid w:val="00745143"/>
    <w:rsid w:val="00755FA5"/>
    <w:rsid w:val="0076071D"/>
    <w:rsid w:val="007679D9"/>
    <w:rsid w:val="0077478D"/>
    <w:rsid w:val="0078093A"/>
    <w:rsid w:val="00781383"/>
    <w:rsid w:val="00790C79"/>
    <w:rsid w:val="00792669"/>
    <w:rsid w:val="00794998"/>
    <w:rsid w:val="007951E0"/>
    <w:rsid w:val="00796B98"/>
    <w:rsid w:val="00797AB9"/>
    <w:rsid w:val="007A18E6"/>
    <w:rsid w:val="007A1B1C"/>
    <w:rsid w:val="007B4BEB"/>
    <w:rsid w:val="007C4262"/>
    <w:rsid w:val="007C613C"/>
    <w:rsid w:val="007C773E"/>
    <w:rsid w:val="007D0C1B"/>
    <w:rsid w:val="007D1216"/>
    <w:rsid w:val="007D3D2E"/>
    <w:rsid w:val="007D65BC"/>
    <w:rsid w:val="007D7B0C"/>
    <w:rsid w:val="007E0050"/>
    <w:rsid w:val="007E07D0"/>
    <w:rsid w:val="007E0BB1"/>
    <w:rsid w:val="007E1CE4"/>
    <w:rsid w:val="007E3A67"/>
    <w:rsid w:val="007E4684"/>
    <w:rsid w:val="007E6052"/>
    <w:rsid w:val="007E752C"/>
    <w:rsid w:val="007E75DD"/>
    <w:rsid w:val="007F1B46"/>
    <w:rsid w:val="007F41A6"/>
    <w:rsid w:val="00800E2F"/>
    <w:rsid w:val="008124F9"/>
    <w:rsid w:val="00821E6F"/>
    <w:rsid w:val="00835074"/>
    <w:rsid w:val="0084412A"/>
    <w:rsid w:val="00846074"/>
    <w:rsid w:val="008464B2"/>
    <w:rsid w:val="008472BD"/>
    <w:rsid w:val="00860449"/>
    <w:rsid w:val="00861918"/>
    <w:rsid w:val="0086647F"/>
    <w:rsid w:val="00866BCC"/>
    <w:rsid w:val="00870990"/>
    <w:rsid w:val="008754BA"/>
    <w:rsid w:val="008832B4"/>
    <w:rsid w:val="008971E0"/>
    <w:rsid w:val="008A201C"/>
    <w:rsid w:val="008A5BF3"/>
    <w:rsid w:val="008A75EA"/>
    <w:rsid w:val="008B600F"/>
    <w:rsid w:val="008C4432"/>
    <w:rsid w:val="008C77E8"/>
    <w:rsid w:val="008D3853"/>
    <w:rsid w:val="008D3F14"/>
    <w:rsid w:val="008D42C1"/>
    <w:rsid w:val="008D44A5"/>
    <w:rsid w:val="008E04EE"/>
    <w:rsid w:val="008E3104"/>
    <w:rsid w:val="008E71A2"/>
    <w:rsid w:val="008F2F30"/>
    <w:rsid w:val="008F3BAF"/>
    <w:rsid w:val="00906F36"/>
    <w:rsid w:val="00912673"/>
    <w:rsid w:val="00915B36"/>
    <w:rsid w:val="0093330B"/>
    <w:rsid w:val="00933D8A"/>
    <w:rsid w:val="009409C2"/>
    <w:rsid w:val="00941C1B"/>
    <w:rsid w:val="00941E86"/>
    <w:rsid w:val="00951A06"/>
    <w:rsid w:val="00952ABC"/>
    <w:rsid w:val="00955F68"/>
    <w:rsid w:val="00955FF1"/>
    <w:rsid w:val="00956E0E"/>
    <w:rsid w:val="00960469"/>
    <w:rsid w:val="009638C1"/>
    <w:rsid w:val="00964C10"/>
    <w:rsid w:val="00965431"/>
    <w:rsid w:val="00967A94"/>
    <w:rsid w:val="00972119"/>
    <w:rsid w:val="00976308"/>
    <w:rsid w:val="00981827"/>
    <w:rsid w:val="00981C33"/>
    <w:rsid w:val="00982EB8"/>
    <w:rsid w:val="009949B4"/>
    <w:rsid w:val="009A4A26"/>
    <w:rsid w:val="009B2072"/>
    <w:rsid w:val="009B7DDA"/>
    <w:rsid w:val="009C0B3B"/>
    <w:rsid w:val="009C1E0C"/>
    <w:rsid w:val="009C26B2"/>
    <w:rsid w:val="009D049C"/>
    <w:rsid w:val="009D3ACD"/>
    <w:rsid w:val="009F1716"/>
    <w:rsid w:val="009F337C"/>
    <w:rsid w:val="009F4D77"/>
    <w:rsid w:val="009F55B8"/>
    <w:rsid w:val="009F5A1A"/>
    <w:rsid w:val="00A000E3"/>
    <w:rsid w:val="00A10325"/>
    <w:rsid w:val="00A110C4"/>
    <w:rsid w:val="00A13249"/>
    <w:rsid w:val="00A14407"/>
    <w:rsid w:val="00A14DB1"/>
    <w:rsid w:val="00A216B7"/>
    <w:rsid w:val="00A23BE6"/>
    <w:rsid w:val="00A2516C"/>
    <w:rsid w:val="00A30E55"/>
    <w:rsid w:val="00A32A45"/>
    <w:rsid w:val="00A36FB1"/>
    <w:rsid w:val="00A37635"/>
    <w:rsid w:val="00A41F94"/>
    <w:rsid w:val="00A42CFA"/>
    <w:rsid w:val="00A523C1"/>
    <w:rsid w:val="00A53607"/>
    <w:rsid w:val="00A53BBC"/>
    <w:rsid w:val="00A6035F"/>
    <w:rsid w:val="00A6180D"/>
    <w:rsid w:val="00A655B2"/>
    <w:rsid w:val="00A674CD"/>
    <w:rsid w:val="00A8795C"/>
    <w:rsid w:val="00A922BD"/>
    <w:rsid w:val="00A972F3"/>
    <w:rsid w:val="00AA03CF"/>
    <w:rsid w:val="00AA1BEC"/>
    <w:rsid w:val="00AA1EE9"/>
    <w:rsid w:val="00AA49DC"/>
    <w:rsid w:val="00AA67CD"/>
    <w:rsid w:val="00AB55DF"/>
    <w:rsid w:val="00AB7D0B"/>
    <w:rsid w:val="00AD4F91"/>
    <w:rsid w:val="00AE4430"/>
    <w:rsid w:val="00AE4CF4"/>
    <w:rsid w:val="00AE5E78"/>
    <w:rsid w:val="00AE675D"/>
    <w:rsid w:val="00AF31F1"/>
    <w:rsid w:val="00AF50E7"/>
    <w:rsid w:val="00B01331"/>
    <w:rsid w:val="00B13CE1"/>
    <w:rsid w:val="00B21A61"/>
    <w:rsid w:val="00B2260C"/>
    <w:rsid w:val="00B26B0A"/>
    <w:rsid w:val="00B35C68"/>
    <w:rsid w:val="00B411D1"/>
    <w:rsid w:val="00B451F4"/>
    <w:rsid w:val="00B45E47"/>
    <w:rsid w:val="00B53619"/>
    <w:rsid w:val="00B5639C"/>
    <w:rsid w:val="00B62150"/>
    <w:rsid w:val="00B6377D"/>
    <w:rsid w:val="00B63E12"/>
    <w:rsid w:val="00B66053"/>
    <w:rsid w:val="00B72301"/>
    <w:rsid w:val="00B72E30"/>
    <w:rsid w:val="00B73BCE"/>
    <w:rsid w:val="00B73D81"/>
    <w:rsid w:val="00B767BF"/>
    <w:rsid w:val="00B83C79"/>
    <w:rsid w:val="00B8415E"/>
    <w:rsid w:val="00B921E5"/>
    <w:rsid w:val="00BA2A84"/>
    <w:rsid w:val="00BA5633"/>
    <w:rsid w:val="00BA728C"/>
    <w:rsid w:val="00BB1E53"/>
    <w:rsid w:val="00BC1E65"/>
    <w:rsid w:val="00BC391C"/>
    <w:rsid w:val="00BD2750"/>
    <w:rsid w:val="00BD4901"/>
    <w:rsid w:val="00BE154F"/>
    <w:rsid w:val="00BE35B0"/>
    <w:rsid w:val="00BE3887"/>
    <w:rsid w:val="00BE718C"/>
    <w:rsid w:val="00BE7BA2"/>
    <w:rsid w:val="00BF6415"/>
    <w:rsid w:val="00C02D5B"/>
    <w:rsid w:val="00C06D68"/>
    <w:rsid w:val="00C1124D"/>
    <w:rsid w:val="00C21914"/>
    <w:rsid w:val="00C23B0C"/>
    <w:rsid w:val="00C2704A"/>
    <w:rsid w:val="00C32502"/>
    <w:rsid w:val="00C362AF"/>
    <w:rsid w:val="00C37431"/>
    <w:rsid w:val="00C4100F"/>
    <w:rsid w:val="00C54EB7"/>
    <w:rsid w:val="00C55DEF"/>
    <w:rsid w:val="00C712D5"/>
    <w:rsid w:val="00C745C5"/>
    <w:rsid w:val="00C761BA"/>
    <w:rsid w:val="00C77C7F"/>
    <w:rsid w:val="00C80372"/>
    <w:rsid w:val="00C91B5F"/>
    <w:rsid w:val="00C93D57"/>
    <w:rsid w:val="00CA60E3"/>
    <w:rsid w:val="00CB1728"/>
    <w:rsid w:val="00CB5DEF"/>
    <w:rsid w:val="00CC25B6"/>
    <w:rsid w:val="00CC2F32"/>
    <w:rsid w:val="00CC4B93"/>
    <w:rsid w:val="00CD21D4"/>
    <w:rsid w:val="00CD3ECA"/>
    <w:rsid w:val="00CE0AF0"/>
    <w:rsid w:val="00CE1566"/>
    <w:rsid w:val="00CE2DDD"/>
    <w:rsid w:val="00CF0127"/>
    <w:rsid w:val="00CF74B8"/>
    <w:rsid w:val="00D01B01"/>
    <w:rsid w:val="00D0281D"/>
    <w:rsid w:val="00D10B62"/>
    <w:rsid w:val="00D117D0"/>
    <w:rsid w:val="00D12BD7"/>
    <w:rsid w:val="00D246D0"/>
    <w:rsid w:val="00D30CCF"/>
    <w:rsid w:val="00D47381"/>
    <w:rsid w:val="00D65972"/>
    <w:rsid w:val="00D67664"/>
    <w:rsid w:val="00D67796"/>
    <w:rsid w:val="00D81E0D"/>
    <w:rsid w:val="00D84A7E"/>
    <w:rsid w:val="00D936BD"/>
    <w:rsid w:val="00DA0AB1"/>
    <w:rsid w:val="00DA231A"/>
    <w:rsid w:val="00DA4533"/>
    <w:rsid w:val="00DA6ACF"/>
    <w:rsid w:val="00DB2689"/>
    <w:rsid w:val="00DB2845"/>
    <w:rsid w:val="00DB5607"/>
    <w:rsid w:val="00DC3545"/>
    <w:rsid w:val="00DD0EA5"/>
    <w:rsid w:val="00DD4A31"/>
    <w:rsid w:val="00DD5B3E"/>
    <w:rsid w:val="00DD68A7"/>
    <w:rsid w:val="00DE3660"/>
    <w:rsid w:val="00DF4FBF"/>
    <w:rsid w:val="00DF5FE1"/>
    <w:rsid w:val="00DF63F3"/>
    <w:rsid w:val="00DF6793"/>
    <w:rsid w:val="00E01133"/>
    <w:rsid w:val="00E03AB6"/>
    <w:rsid w:val="00E068A5"/>
    <w:rsid w:val="00E1441B"/>
    <w:rsid w:val="00E15D75"/>
    <w:rsid w:val="00E2183C"/>
    <w:rsid w:val="00E32E55"/>
    <w:rsid w:val="00E33F5C"/>
    <w:rsid w:val="00E3675A"/>
    <w:rsid w:val="00E42917"/>
    <w:rsid w:val="00E43ECE"/>
    <w:rsid w:val="00E441A9"/>
    <w:rsid w:val="00E4456B"/>
    <w:rsid w:val="00E47566"/>
    <w:rsid w:val="00E50B9F"/>
    <w:rsid w:val="00E5650E"/>
    <w:rsid w:val="00E60B6E"/>
    <w:rsid w:val="00E62BD6"/>
    <w:rsid w:val="00E63346"/>
    <w:rsid w:val="00E63495"/>
    <w:rsid w:val="00E73D7E"/>
    <w:rsid w:val="00E82989"/>
    <w:rsid w:val="00E84A44"/>
    <w:rsid w:val="00E96EB4"/>
    <w:rsid w:val="00EA42C2"/>
    <w:rsid w:val="00EB3209"/>
    <w:rsid w:val="00EB54D5"/>
    <w:rsid w:val="00EB7CF5"/>
    <w:rsid w:val="00EC1CF6"/>
    <w:rsid w:val="00EC1DB3"/>
    <w:rsid w:val="00EC62F5"/>
    <w:rsid w:val="00EC7F9E"/>
    <w:rsid w:val="00ED799B"/>
    <w:rsid w:val="00EE0B1C"/>
    <w:rsid w:val="00EE63BD"/>
    <w:rsid w:val="00EF1946"/>
    <w:rsid w:val="00EF3E81"/>
    <w:rsid w:val="00EF6502"/>
    <w:rsid w:val="00EF6EF3"/>
    <w:rsid w:val="00F01AE7"/>
    <w:rsid w:val="00F1421C"/>
    <w:rsid w:val="00F16A6C"/>
    <w:rsid w:val="00F16FD2"/>
    <w:rsid w:val="00F23F74"/>
    <w:rsid w:val="00F24C5B"/>
    <w:rsid w:val="00F2529A"/>
    <w:rsid w:val="00F27B0A"/>
    <w:rsid w:val="00F36282"/>
    <w:rsid w:val="00F427C5"/>
    <w:rsid w:val="00F433FA"/>
    <w:rsid w:val="00F47F70"/>
    <w:rsid w:val="00F512DC"/>
    <w:rsid w:val="00F55BF4"/>
    <w:rsid w:val="00F621BB"/>
    <w:rsid w:val="00F6469E"/>
    <w:rsid w:val="00F73877"/>
    <w:rsid w:val="00F75DA7"/>
    <w:rsid w:val="00F80C4C"/>
    <w:rsid w:val="00F81528"/>
    <w:rsid w:val="00F830E0"/>
    <w:rsid w:val="00F8653E"/>
    <w:rsid w:val="00F86FCD"/>
    <w:rsid w:val="00F9034C"/>
    <w:rsid w:val="00F9249A"/>
    <w:rsid w:val="00FB7069"/>
    <w:rsid w:val="00FC2CC8"/>
    <w:rsid w:val="00FC65C5"/>
    <w:rsid w:val="00FC7262"/>
    <w:rsid w:val="00FD2A15"/>
    <w:rsid w:val="00FD5761"/>
    <w:rsid w:val="00FD7D34"/>
    <w:rsid w:val="00FF6B7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2D2F2D"/>
  <w15:docId w15:val="{9FA6F950-2D2B-4522-8815-23D73DBDD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0"/>
      <w:outlineLvl w:val="0"/>
    </w:pPr>
    <w:rPr>
      <w:color w:val="2E75B5"/>
      <w:sz w:val="32"/>
      <w:szCs w:val="32"/>
    </w:rPr>
  </w:style>
  <w:style w:type="paragraph" w:styleId="Ttulo2">
    <w:name w:val="heading 2"/>
    <w:basedOn w:val="Normal"/>
    <w:next w:val="Normal"/>
    <w:uiPriority w:val="9"/>
    <w:unhideWhenUsed/>
    <w:qFormat/>
    <w:pPr>
      <w:keepNext/>
      <w:keepLines/>
      <w:spacing w:before="40" w:after="0"/>
      <w:outlineLvl w:val="1"/>
    </w:pPr>
    <w:rPr>
      <w:color w:val="2E75B5"/>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Piedepgina">
    <w:name w:val="footer"/>
    <w:basedOn w:val="Normal"/>
    <w:link w:val="PiedepginaCar"/>
    <w:uiPriority w:val="99"/>
    <w:unhideWhenUsed/>
    <w:rsid w:val="0070042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00424"/>
  </w:style>
  <w:style w:type="paragraph" w:styleId="Encabezado">
    <w:name w:val="header"/>
    <w:basedOn w:val="Normal"/>
    <w:link w:val="EncabezadoCar"/>
    <w:uiPriority w:val="99"/>
    <w:unhideWhenUsed/>
    <w:rsid w:val="007004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0424"/>
  </w:style>
  <w:style w:type="character" w:styleId="Nmerodepgina">
    <w:name w:val="page number"/>
    <w:basedOn w:val="Fuentedeprrafopredeter"/>
    <w:rsid w:val="00700424"/>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700424"/>
    <w:pPr>
      <w:ind w:left="720"/>
      <w:contextualSpacing/>
    </w:p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1A78E1"/>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1A78E1"/>
    <w:rPr>
      <w:sz w:val="20"/>
      <w:szCs w:val="20"/>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1A78E1"/>
    <w:rPr>
      <w:vertAlign w:val="superscript"/>
    </w:rPr>
  </w:style>
  <w:style w:type="paragraph" w:styleId="Textodeglobo">
    <w:name w:val="Balloon Text"/>
    <w:basedOn w:val="Normal"/>
    <w:link w:val="TextodegloboCar"/>
    <w:uiPriority w:val="99"/>
    <w:semiHidden/>
    <w:unhideWhenUsed/>
    <w:rsid w:val="0032397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2397D"/>
    <w:rPr>
      <w:rFonts w:ascii="Segoe UI" w:hAnsi="Segoe UI" w:cs="Segoe UI"/>
      <w:sz w:val="18"/>
      <w:szCs w:val="18"/>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A4203F"/>
  </w:style>
  <w:style w:type="paragraph" w:styleId="Textoindependiente">
    <w:name w:val="Body Text"/>
    <w:basedOn w:val="Normal"/>
    <w:link w:val="TextoindependienteCar"/>
    <w:uiPriority w:val="99"/>
    <w:unhideWhenUsed/>
    <w:rsid w:val="00A4203F"/>
    <w:pPr>
      <w:spacing w:after="120" w:line="240" w:lineRule="auto"/>
    </w:pPr>
    <w:rPr>
      <w:rFonts w:ascii="Arial" w:eastAsia="Times New Roman" w:hAnsi="Arial" w:cs="Times New Roman"/>
      <w:sz w:val="28"/>
      <w:szCs w:val="28"/>
    </w:rPr>
  </w:style>
  <w:style w:type="character" w:customStyle="1" w:styleId="TextoindependienteCar">
    <w:name w:val="Texto independiente Car"/>
    <w:basedOn w:val="Fuentedeprrafopredeter"/>
    <w:link w:val="Textoindependiente"/>
    <w:uiPriority w:val="99"/>
    <w:rsid w:val="00A4203F"/>
    <w:rPr>
      <w:rFonts w:ascii="Arial" w:eastAsia="Times New Roman" w:hAnsi="Arial" w:cs="Times New Roman"/>
      <w:sz w:val="28"/>
      <w:szCs w:val="28"/>
      <w:lang w:eastAsia="es-MX"/>
    </w:rPr>
  </w:style>
  <w:style w:type="paragraph" w:customStyle="1" w:styleId="Default">
    <w:name w:val="Default"/>
    <w:qFormat/>
    <w:rsid w:val="00A4203F"/>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sid w:val="00BC48DF"/>
    <w:rPr>
      <w:color w:val="0563C1" w:themeColor="hyperlink"/>
      <w:u w:val="single"/>
    </w:rPr>
  </w:style>
  <w:style w:type="paragraph" w:styleId="Sangradetextonormal">
    <w:name w:val="Body Text Indent"/>
    <w:basedOn w:val="Normal"/>
    <w:link w:val="SangradetextonormalCar"/>
    <w:uiPriority w:val="99"/>
    <w:unhideWhenUsed/>
    <w:rsid w:val="00C4304D"/>
    <w:pPr>
      <w:spacing w:after="120"/>
      <w:ind w:left="283"/>
    </w:pPr>
  </w:style>
  <w:style w:type="character" w:customStyle="1" w:styleId="SangradetextonormalCar">
    <w:name w:val="Sangría de texto normal Car"/>
    <w:basedOn w:val="Fuentedeprrafopredeter"/>
    <w:link w:val="Sangradetextonormal"/>
    <w:uiPriority w:val="99"/>
    <w:rsid w:val="00C4304D"/>
  </w:style>
  <w:style w:type="table" w:styleId="Tablaconcuadrcula">
    <w:name w:val="Table Grid"/>
    <w:basedOn w:val="Tablanormal"/>
    <w:uiPriority w:val="39"/>
    <w:rsid w:val="00C4304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Car Car"/>
    <w:basedOn w:val="Normal"/>
    <w:link w:val="NormalWebCar"/>
    <w:uiPriority w:val="99"/>
    <w:unhideWhenUsed/>
    <w:qFormat/>
    <w:rsid w:val="00664B6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664B64"/>
    <w:rPr>
      <w:rFonts w:ascii="Times New Roman" w:eastAsia="Times New Roman" w:hAnsi="Times New Roman" w:cs="Times New Roman"/>
      <w:sz w:val="24"/>
      <w:szCs w:val="24"/>
      <w:lang w:eastAsia="es-MX"/>
    </w:rPr>
  </w:style>
  <w:style w:type="paragraph" w:styleId="Sinespaciado">
    <w:name w:val="No Spacing"/>
    <w:link w:val="SinespaciadoCar"/>
    <w:uiPriority w:val="1"/>
    <w:qFormat/>
    <w:rsid w:val="000231E7"/>
    <w:pPr>
      <w:spacing w:after="0" w:line="360" w:lineRule="auto"/>
      <w:jc w:val="both"/>
    </w:pPr>
    <w:rPr>
      <w:rFonts w:ascii="Arial" w:hAnsi="Arial" w:cs="Arial"/>
      <w:sz w:val="28"/>
      <w:szCs w:val="28"/>
    </w:rPr>
  </w:style>
  <w:style w:type="character" w:customStyle="1" w:styleId="SinespaciadoCar">
    <w:name w:val="Sin espaciado Car"/>
    <w:basedOn w:val="Fuentedeprrafopredeter"/>
    <w:link w:val="Sinespaciado"/>
    <w:uiPriority w:val="1"/>
    <w:rsid w:val="00347A99"/>
    <w:rPr>
      <w:rFonts w:ascii="Arial" w:eastAsia="Calibri" w:hAnsi="Arial" w:cs="Arial"/>
      <w:sz w:val="28"/>
      <w:szCs w:val="28"/>
    </w:rPr>
  </w:style>
  <w:style w:type="character" w:customStyle="1" w:styleId="CarCar1Car">
    <w:name w:val="Car Car1 Car"/>
    <w:aliases w:val="Normal (Web) Car1 Car Car Car Car,Normal (Web) Car Car Car Car Car Car Car Car Car Car Car Car,Car Car Car Car1 Car,Car Car Car Car Car Car Car"/>
    <w:uiPriority w:val="99"/>
    <w:locked/>
    <w:rsid w:val="00C60393"/>
    <w:rPr>
      <w:rFonts w:ascii="Times New Roman" w:eastAsia="Times New Roman" w:hAnsi="Times New Roman" w:cs="Times New Roman"/>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C0D40"/>
    <w:pPr>
      <w:spacing w:line="256" w:lineRule="auto"/>
      <w:jc w:val="both"/>
    </w:pPr>
    <w:rPr>
      <w:vertAlign w:val="superscript"/>
    </w:rPr>
  </w:style>
  <w:style w:type="paragraph" w:customStyle="1" w:styleId="Normal0">
    <w:name w:val="[Normal]"/>
    <w:link w:val="NormalCar"/>
    <w:rsid w:val="00894186"/>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894186"/>
    <w:rPr>
      <w:rFonts w:ascii="Arial" w:eastAsia="Times New Roman" w:hAnsi="Arial" w:cs="Arial"/>
      <w:sz w:val="24"/>
      <w:szCs w:val="24"/>
      <w:lang w:val="es-ES" w:eastAsia="es-ES"/>
    </w:rPr>
  </w:style>
  <w:style w:type="character" w:customStyle="1" w:styleId="Ttulo2Car">
    <w:name w:val="Título 2 Car"/>
    <w:basedOn w:val="Fuentedeprrafopredeter"/>
    <w:uiPriority w:val="9"/>
    <w:rsid w:val="0094201C"/>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uiPriority w:val="9"/>
    <w:rsid w:val="0094201C"/>
    <w:rPr>
      <w:rFonts w:asciiTheme="majorHAnsi" w:eastAsiaTheme="majorEastAsia" w:hAnsiTheme="majorHAnsi" w:cstheme="majorBidi"/>
      <w:color w:val="2E74B5" w:themeColor="accent1" w:themeShade="BF"/>
      <w:sz w:val="32"/>
      <w:szCs w:val="32"/>
    </w:rPr>
  </w:style>
  <w:style w:type="paragraph" w:styleId="TtuloTDC">
    <w:name w:val="TOC Heading"/>
    <w:next w:val="Normal"/>
    <w:uiPriority w:val="39"/>
    <w:unhideWhenUsed/>
    <w:qFormat/>
    <w:rsid w:val="0094201C"/>
  </w:style>
  <w:style w:type="paragraph" w:styleId="TDC2">
    <w:name w:val="toc 2"/>
    <w:basedOn w:val="Normal"/>
    <w:next w:val="Normal"/>
    <w:autoRedefine/>
    <w:uiPriority w:val="39"/>
    <w:unhideWhenUsed/>
    <w:rsid w:val="00081D92"/>
    <w:pPr>
      <w:tabs>
        <w:tab w:val="right" w:leader="dot" w:pos="7513"/>
      </w:tabs>
      <w:spacing w:after="0" w:line="240" w:lineRule="auto"/>
      <w:jc w:val="both"/>
    </w:pPr>
  </w:style>
  <w:style w:type="paragraph" w:styleId="TDC1">
    <w:name w:val="toc 1"/>
    <w:basedOn w:val="Normal"/>
    <w:next w:val="Normal"/>
    <w:autoRedefine/>
    <w:uiPriority w:val="39"/>
    <w:unhideWhenUsed/>
    <w:rsid w:val="00033AF2"/>
    <w:pPr>
      <w:tabs>
        <w:tab w:val="right" w:leader="dot" w:pos="7696"/>
      </w:tabs>
      <w:spacing w:after="0" w:line="240" w:lineRule="auto"/>
      <w:jc w:val="both"/>
    </w:pPr>
    <w:rPr>
      <w:rFonts w:eastAsiaTheme="minorEastAsia" w:cs="Times New Roman"/>
    </w:rPr>
  </w:style>
  <w:style w:type="paragraph" w:styleId="TDC3">
    <w:name w:val="toc 3"/>
    <w:basedOn w:val="Normal"/>
    <w:next w:val="Normal"/>
    <w:autoRedefine/>
    <w:uiPriority w:val="39"/>
    <w:unhideWhenUsed/>
    <w:rsid w:val="00185063"/>
    <w:pPr>
      <w:spacing w:after="100"/>
      <w:ind w:left="440"/>
    </w:pPr>
    <w:rPr>
      <w:rFonts w:eastAsiaTheme="minorEastAsia" w:cs="Times New Roman"/>
    </w:rPr>
  </w:style>
  <w:style w:type="character" w:styleId="Refdecomentario">
    <w:name w:val="annotation reference"/>
    <w:basedOn w:val="Fuentedeprrafopredeter"/>
    <w:uiPriority w:val="99"/>
    <w:semiHidden/>
    <w:unhideWhenUsed/>
    <w:rsid w:val="001E6A2F"/>
    <w:rPr>
      <w:sz w:val="16"/>
      <w:szCs w:val="16"/>
    </w:rPr>
  </w:style>
  <w:style w:type="paragraph" w:styleId="Textocomentario">
    <w:name w:val="annotation text"/>
    <w:basedOn w:val="Normal"/>
    <w:link w:val="TextocomentarioCar"/>
    <w:uiPriority w:val="99"/>
    <w:unhideWhenUsed/>
    <w:rsid w:val="001E6A2F"/>
    <w:pPr>
      <w:spacing w:line="240" w:lineRule="auto"/>
    </w:pPr>
    <w:rPr>
      <w:sz w:val="20"/>
      <w:szCs w:val="20"/>
    </w:rPr>
  </w:style>
  <w:style w:type="character" w:customStyle="1" w:styleId="TextocomentarioCar">
    <w:name w:val="Texto comentario Car"/>
    <w:basedOn w:val="Fuentedeprrafopredeter"/>
    <w:link w:val="Textocomentario"/>
    <w:uiPriority w:val="99"/>
    <w:rsid w:val="001E6A2F"/>
    <w:rPr>
      <w:sz w:val="20"/>
      <w:szCs w:val="20"/>
    </w:rPr>
  </w:style>
  <w:style w:type="paragraph" w:styleId="Asuntodelcomentario">
    <w:name w:val="annotation subject"/>
    <w:basedOn w:val="Textocomentario"/>
    <w:next w:val="Textocomentario"/>
    <w:link w:val="AsuntodelcomentarioCar"/>
    <w:uiPriority w:val="99"/>
    <w:semiHidden/>
    <w:unhideWhenUsed/>
    <w:rsid w:val="001E6A2F"/>
    <w:rPr>
      <w:b/>
      <w:bCs/>
    </w:rPr>
  </w:style>
  <w:style w:type="character" w:customStyle="1" w:styleId="AsuntodelcomentarioCar">
    <w:name w:val="Asunto del comentario Car"/>
    <w:basedOn w:val="TextocomentarioCar"/>
    <w:link w:val="Asuntodelcomentario"/>
    <w:uiPriority w:val="99"/>
    <w:semiHidden/>
    <w:rsid w:val="001E6A2F"/>
    <w:rPr>
      <w:b/>
      <w:bCs/>
      <w:sz w:val="20"/>
      <w:szCs w:val="20"/>
    </w:rPr>
  </w:style>
  <w:style w:type="character" w:customStyle="1" w:styleId="corte4fondoCarCar1">
    <w:name w:val="corte4 fondo Car Car1"/>
    <w:link w:val="corte4fondoCar"/>
    <w:locked/>
    <w:rsid w:val="00392946"/>
    <w:rPr>
      <w:sz w:val="30"/>
      <w:lang w:val="es-ES_tradnl"/>
    </w:rPr>
  </w:style>
  <w:style w:type="paragraph" w:customStyle="1" w:styleId="corte4fondoCar">
    <w:name w:val="corte4 fondo Car"/>
    <w:basedOn w:val="Normal"/>
    <w:link w:val="corte4fondoCarCar1"/>
    <w:rsid w:val="00392946"/>
    <w:pPr>
      <w:spacing w:after="0" w:line="360" w:lineRule="auto"/>
      <w:ind w:firstLine="709"/>
      <w:jc w:val="both"/>
    </w:pPr>
    <w:rPr>
      <w:sz w:val="30"/>
      <w:lang w:val="es-ES_tradnl"/>
    </w:rPr>
  </w:style>
  <w:style w:type="paragraph" w:customStyle="1" w:styleId="paragraph">
    <w:name w:val="paragraph"/>
    <w:basedOn w:val="Normal"/>
    <w:rsid w:val="00CF42F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Fuentedeprrafopredeter"/>
    <w:rsid w:val="00CF42F0"/>
  </w:style>
  <w:style w:type="character" w:customStyle="1" w:styleId="superscript">
    <w:name w:val="superscript"/>
    <w:basedOn w:val="Fuentedeprrafopredeter"/>
    <w:rsid w:val="00CF42F0"/>
  </w:style>
  <w:style w:type="character" w:customStyle="1" w:styleId="eop">
    <w:name w:val="eop"/>
    <w:basedOn w:val="Fuentedeprrafopredeter"/>
    <w:rsid w:val="00CF42F0"/>
  </w:style>
  <w:style w:type="character" w:styleId="nfasis">
    <w:name w:val="Emphasis"/>
    <w:basedOn w:val="Fuentedeprrafopredeter"/>
    <w:uiPriority w:val="20"/>
    <w:qFormat/>
    <w:rsid w:val="007F2967"/>
    <w:rPr>
      <w:i/>
      <w:iCs/>
    </w:rPr>
  </w:style>
  <w:style w:type="paragraph" w:customStyle="1" w:styleId="TEXTOLIBRE">
    <w:name w:val="TEXTO LIBRE"/>
    <w:basedOn w:val="Normal"/>
    <w:rsid w:val="00821CA1"/>
    <w:pPr>
      <w:spacing w:before="120" w:after="120" w:line="360" w:lineRule="auto"/>
      <w:ind w:firstLine="709"/>
      <w:jc w:val="both"/>
    </w:pPr>
    <w:rPr>
      <w:rFonts w:ascii="Times New Roman" w:eastAsia="Times New Roman" w:hAnsi="Times New Roman" w:cs="Times New Roman"/>
      <w:sz w:val="28"/>
      <w:szCs w:val="24"/>
      <w:lang w:val="es-ES" w:eastAsia="es-ES"/>
    </w:rPr>
  </w:style>
  <w:style w:type="character" w:styleId="Textoennegrita">
    <w:name w:val="Strong"/>
    <w:basedOn w:val="Fuentedeprrafopredeter"/>
    <w:uiPriority w:val="22"/>
    <w:qFormat/>
    <w:rsid w:val="004D3AD2"/>
    <w:rPr>
      <w:b/>
      <w:bCs/>
    </w:rPr>
  </w:style>
  <w:style w:type="character" w:styleId="Mencinsinresolver">
    <w:name w:val="Unresolved Mention"/>
    <w:basedOn w:val="Fuentedeprrafopredeter"/>
    <w:uiPriority w:val="99"/>
    <w:semiHidden/>
    <w:unhideWhenUsed/>
    <w:rsid w:val="00A77107"/>
    <w:rPr>
      <w:color w:val="605E5C"/>
      <w:shd w:val="clear" w:color="auto" w:fill="E1DFDD"/>
    </w:rPr>
  </w:style>
  <w:style w:type="table" w:customStyle="1" w:styleId="6">
    <w:name w:val="6"/>
    <w:basedOn w:val="TableNormal10"/>
    <w:tblPr>
      <w:tblStyleRowBandSize w:val="1"/>
      <w:tblStyleColBandSize w:val="1"/>
      <w:tblCellMar>
        <w:left w:w="115" w:type="dxa"/>
        <w:right w:w="115" w:type="dxa"/>
      </w:tblCellMar>
    </w:tblPr>
  </w:style>
  <w:style w:type="table" w:customStyle="1" w:styleId="5">
    <w:name w:val="5"/>
    <w:basedOn w:val="TableNormal10"/>
    <w:tblPr>
      <w:tblStyleRowBandSize w:val="1"/>
      <w:tblStyleColBandSize w:val="1"/>
      <w:tblCellMar>
        <w:left w:w="115" w:type="dxa"/>
        <w:right w:w="115" w:type="dxa"/>
      </w:tblCellMar>
    </w:tblPr>
  </w:style>
  <w:style w:type="table" w:customStyle="1" w:styleId="4">
    <w:name w:val="4"/>
    <w:basedOn w:val="TableNormal10"/>
    <w:tblPr>
      <w:tblStyleRowBandSize w:val="1"/>
      <w:tblStyleColBandSize w:val="1"/>
      <w:tblCellMar>
        <w:left w:w="115" w:type="dxa"/>
        <w:right w:w="115" w:type="dxa"/>
      </w:tblCellMar>
    </w:tblPr>
  </w:style>
  <w:style w:type="table" w:customStyle="1" w:styleId="3">
    <w:name w:val="3"/>
    <w:basedOn w:val="TableNormal10"/>
    <w:tblPr>
      <w:tblStyleRowBandSize w:val="1"/>
      <w:tblStyleColBandSize w:val="1"/>
      <w:tblCellMar>
        <w:left w:w="115" w:type="dxa"/>
        <w:right w:w="115" w:type="dxa"/>
      </w:tblCellMar>
    </w:tblPr>
  </w:style>
  <w:style w:type="table" w:customStyle="1" w:styleId="2">
    <w:name w:val="2"/>
    <w:basedOn w:val="TableNormal2"/>
    <w:tblPr>
      <w:tblStyleRowBandSize w:val="1"/>
      <w:tblStyleColBandSize w:val="1"/>
      <w:tblCellMar>
        <w:left w:w="115" w:type="dxa"/>
        <w:right w:w="115" w:type="dxa"/>
      </w:tblCellMar>
    </w:tblPr>
  </w:style>
  <w:style w:type="table" w:customStyle="1" w:styleId="1">
    <w:name w:val="1"/>
    <w:basedOn w:val="TableNormal2"/>
    <w:tblPr>
      <w:tblStyleRowBandSize w:val="1"/>
      <w:tblStyleColBandSize w:val="1"/>
      <w:tblCellMar>
        <w:top w:w="15" w:type="dxa"/>
        <w:left w:w="15" w:type="dxa"/>
        <w:bottom w:w="15" w:type="dxa"/>
        <w:right w:w="15" w:type="dxa"/>
      </w:tblCellMar>
    </w:tblPr>
  </w:style>
  <w:style w:type="paragraph" w:customStyle="1" w:styleId="Estilo">
    <w:name w:val="Estilo"/>
    <w:link w:val="EstiloCar"/>
    <w:qFormat/>
    <w:rsid w:val="00264BDE"/>
    <w:pPr>
      <w:widowControl w:val="0"/>
      <w:autoSpaceDE w:val="0"/>
      <w:autoSpaceDN w:val="0"/>
      <w:adjustRightInd w:val="0"/>
      <w:spacing w:after="0" w:line="240" w:lineRule="auto"/>
    </w:pPr>
    <w:rPr>
      <w:rFonts w:ascii="Arial" w:eastAsiaTheme="minorEastAsia" w:hAnsi="Arial" w:cs="Arial"/>
      <w:sz w:val="24"/>
      <w:szCs w:val="24"/>
    </w:rPr>
  </w:style>
  <w:style w:type="character" w:customStyle="1" w:styleId="EstiloCar">
    <w:name w:val="Estilo Car"/>
    <w:link w:val="Estilo"/>
    <w:locked/>
    <w:rsid w:val="00264BDE"/>
    <w:rPr>
      <w:rFonts w:ascii="Arial" w:eastAsiaTheme="minorEastAsia" w:hAnsi="Arial" w:cs="Arial"/>
      <w:sz w:val="24"/>
      <w:szCs w:val="24"/>
    </w:rPr>
  </w:style>
  <w:style w:type="paragraph" w:styleId="Revisin">
    <w:name w:val="Revision"/>
    <w:hidden/>
    <w:uiPriority w:val="99"/>
    <w:semiHidden/>
    <w:rsid w:val="008C07AE"/>
    <w:pPr>
      <w:spacing w:after="0" w:line="240" w:lineRule="auto"/>
    </w:p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tblPr>
      <w:tblStyleRowBandSize w:val="1"/>
      <w:tblStyleColBandSize w:val="1"/>
      <w:tblCellMar>
        <w:left w:w="115" w:type="dxa"/>
        <w:right w:w="115"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notes.xml.rels><?xml version="1.0" encoding="UTF-8" standalone="yes"?>
<Relationships xmlns="http://schemas.openxmlformats.org/package/2006/relationships"><Relationship Id="rId3" Type="http://schemas.openxmlformats.org/officeDocument/2006/relationships/hyperlink" Target="https://teemich.org.mx/wp-content/uploads/2025/01/TEEM-AP-02-2025.pdf" TargetMode="External"/><Relationship Id="rId2" Type="http://schemas.openxmlformats.org/officeDocument/2006/relationships/hyperlink" Target="https://teemich.org.mx/wp-content/uploads/2025/01/TEEM-AP-01-2025-VF.pdf" TargetMode="External"/><Relationship Id="rId1" Type="http://schemas.openxmlformats.org/officeDocument/2006/relationships/hyperlink" Target="https://teemich.org.mx/document/teem-jdc-192-2024-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yR/tkkQ1+TVFFGq8qlXKA3KF8Q==">CgMxLjAyDmguZjUwdGJnN3czeDA3Mg5oLngxZHUzdHJ2aHVucDIOaC5oeTk2c3hvODgwNXEyDmgubmJtMm91bmo1bDYwMg5oLmNjd2NoanIwaG5rajIOaC44bjhqdXNrZ241YnEyDmguaDdxdDZva3VvbHVhMg5oLjU3NGg4YTI2aHc5ajIOaC42M3Z1cjh1MGJudzkyDmguMzY4YTRlMW1nemNoMg5oLjc5dGI2bnBvcXdseDIOaC40eGo4NjZsbjNzMXk4AHIhMUxHVmtnT2NMcXNvZXJLbGRnRU9fNjdQVEk0TG5qaXpx</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643C162-8F13-4BB9-93D2-FA4908E20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Pages>
  <Words>4560</Words>
  <Characters>24536</Characters>
  <Application>Microsoft Office Word</Application>
  <DocSecurity>0</DocSecurity>
  <Lines>663</Lines>
  <Paragraphs>222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Roberto Clemente Ramírez Suárez</dc:creator>
  <cp:lastModifiedBy>JESÚS RENATO GARCÍA RIVERA</cp:lastModifiedBy>
  <cp:revision>14</cp:revision>
  <cp:lastPrinted>2025-11-19T23:57:00Z</cp:lastPrinted>
  <dcterms:created xsi:type="dcterms:W3CDTF">2025-11-19T18:45:00Z</dcterms:created>
  <dcterms:modified xsi:type="dcterms:W3CDTF">2025-11-20T00:03:00Z</dcterms:modified>
</cp:coreProperties>
</file>