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A693C" w14:textId="52ADF9AA" w:rsidR="0011551E" w:rsidRPr="00232D8A" w:rsidRDefault="00C83496" w:rsidP="00684F18">
      <w:pPr>
        <w:spacing w:after="0" w:line="360" w:lineRule="auto"/>
        <w:outlineLvl w:val="0"/>
        <w:rPr>
          <w:rFonts w:ascii="Arial" w:hAnsi="Arial" w:cs="Arial"/>
          <w:b/>
          <w:bCs/>
          <w:sz w:val="24"/>
          <w:szCs w:val="24"/>
        </w:rPr>
      </w:pPr>
      <w:r>
        <w:rPr>
          <w:rFonts w:ascii="Arial Narrow" w:hAnsi="Arial Narrow"/>
          <w:b/>
          <w:noProof/>
          <w14:ligatures w14:val="standardContextual"/>
        </w:rPr>
        <mc:AlternateContent>
          <mc:Choice Requires="wps">
            <w:drawing>
              <wp:anchor distT="0" distB="0" distL="114300" distR="114300" simplePos="0" relativeHeight="251661312" behindDoc="0" locked="0" layoutInCell="1" allowOverlap="1" wp14:anchorId="774FE1FF" wp14:editId="41A5368B">
                <wp:simplePos x="0" y="0"/>
                <wp:positionH relativeFrom="column">
                  <wp:posOffset>2242185</wp:posOffset>
                </wp:positionH>
                <wp:positionV relativeFrom="paragraph">
                  <wp:posOffset>-400050</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5AD9DA3" w14:textId="77777777" w:rsidR="00C83496" w:rsidRDefault="00C83496" w:rsidP="00C83496">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74FE1FF" id="_x0000_t202" coordsize="21600,21600" o:spt="202" path="m,l,21600r21600,l21600,xe">
                <v:stroke joinstyle="miter"/>
                <v:path gradientshapeok="t" o:connecttype="rect"/>
              </v:shapetype>
              <v:shape id="Cuadro de texto 1" o:spid="_x0000_s1026" type="#_x0000_t202" style="position:absolute;margin-left:176.55pt;margin-top:-31.5pt;width:223.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" filled="f" stroked="f" strokeweight=".5pt">
                <v:textbox>
                  <w:txbxContent>
                    <w:p w14:paraId="15AD9DA3" w14:textId="77777777" w:rsidR="00C83496" w:rsidRDefault="00C83496" w:rsidP="00C83496">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0E54DA3D" w14:textId="43836326" w:rsidR="00B97DFC" w:rsidRPr="009924F2" w:rsidRDefault="00A07DD5" w:rsidP="00684F18">
      <w:pPr>
        <w:spacing w:after="0" w:line="360" w:lineRule="auto"/>
        <w:outlineLvl w:val="0"/>
        <w:rPr>
          <w:rFonts w:ascii="Arial" w:hAnsi="Arial" w:cs="Arial"/>
          <w:b/>
          <w:sz w:val="24"/>
          <w:szCs w:val="24"/>
        </w:rPr>
      </w:pPr>
      <w:r w:rsidRPr="009924F2">
        <w:rPr>
          <w:rFonts w:ascii="Arial" w:hAnsi="Arial" w:cs="Arial"/>
          <w:noProof/>
          <w:sz w:val="24"/>
          <w:szCs w:val="24"/>
        </w:rPr>
        <mc:AlternateContent>
          <mc:Choice Requires="wps">
            <w:drawing>
              <wp:anchor distT="0" distB="0" distL="114300" distR="114300" simplePos="0" relativeHeight="251659264" behindDoc="0" locked="0" layoutInCell="1" allowOverlap="1" wp14:anchorId="4C324193" wp14:editId="1152CDFB">
                <wp:simplePos x="0" y="0"/>
                <wp:positionH relativeFrom="margin">
                  <wp:posOffset>2371725</wp:posOffset>
                </wp:positionH>
                <wp:positionV relativeFrom="paragraph">
                  <wp:posOffset>8255</wp:posOffset>
                </wp:positionV>
                <wp:extent cx="2667000" cy="3619500"/>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3619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5448C" w14:textId="7F238F4F" w:rsidR="00B97DFC" w:rsidRPr="00366FF1" w:rsidRDefault="00B97DFC" w:rsidP="00A07DD5">
                            <w:pPr>
                              <w:spacing w:after="0" w:line="259" w:lineRule="auto"/>
                              <w:jc w:val="both"/>
                              <w:outlineLvl w:val="0"/>
                              <w:rPr>
                                <w:rFonts w:ascii="Arial Narrow" w:hAnsi="Arial Narrow" w:cs="Arial"/>
                                <w:b/>
                              </w:rPr>
                            </w:pPr>
                            <w:r w:rsidRPr="00366FF1">
                              <w:rPr>
                                <w:rFonts w:ascii="Arial Narrow" w:hAnsi="Arial Narrow" w:cs="Arial"/>
                                <w:b/>
                              </w:rPr>
                              <w:t xml:space="preserve">JUICIO PARA LA PROTECCIÓN DE LOS DERECHOS </w:t>
                            </w:r>
                            <w:proofErr w:type="gramStart"/>
                            <w:r w:rsidRPr="00366FF1">
                              <w:rPr>
                                <w:rFonts w:ascii="Arial Narrow" w:hAnsi="Arial Narrow" w:cs="Arial"/>
                                <w:b/>
                              </w:rPr>
                              <w:t>POLÍTICO</w:t>
                            </w:r>
                            <w:r w:rsidR="00F40965">
                              <w:rPr>
                                <w:rFonts w:ascii="Arial Narrow" w:hAnsi="Arial Narrow" w:cs="Arial"/>
                                <w:b/>
                              </w:rPr>
                              <w:t xml:space="preserve"> </w:t>
                            </w:r>
                            <w:r w:rsidRPr="00366FF1">
                              <w:rPr>
                                <w:rFonts w:ascii="Arial Narrow" w:hAnsi="Arial Narrow" w:cs="Arial"/>
                                <w:b/>
                              </w:rPr>
                              <w:t>ELECTORALES</w:t>
                            </w:r>
                            <w:proofErr w:type="gramEnd"/>
                            <w:r w:rsidRPr="00366FF1">
                              <w:rPr>
                                <w:rFonts w:ascii="Arial Narrow" w:hAnsi="Arial Narrow" w:cs="Arial"/>
                                <w:b/>
                              </w:rPr>
                              <w:t xml:space="preserve"> D</w:t>
                            </w:r>
                            <w:r w:rsidR="004425AA" w:rsidRPr="00366FF1">
                              <w:rPr>
                                <w:rFonts w:ascii="Arial Narrow" w:hAnsi="Arial Narrow" w:cs="Arial"/>
                                <w:b/>
                              </w:rPr>
                              <w:t>E LA CIUDADANÍA</w:t>
                            </w:r>
                          </w:p>
                          <w:p w14:paraId="6E318355" w14:textId="77777777" w:rsidR="00B442F5" w:rsidRPr="00366FF1" w:rsidRDefault="00B442F5" w:rsidP="00022EA1">
                            <w:pPr>
                              <w:spacing w:after="0" w:line="259" w:lineRule="auto"/>
                              <w:jc w:val="both"/>
                              <w:outlineLvl w:val="0"/>
                              <w:rPr>
                                <w:rFonts w:ascii="Arial Narrow" w:hAnsi="Arial Narrow" w:cs="Arial"/>
                                <w:b/>
                              </w:rPr>
                            </w:pPr>
                          </w:p>
                          <w:p w14:paraId="43F9585D" w14:textId="74D0A503" w:rsidR="000E7225" w:rsidRPr="00366FF1" w:rsidRDefault="00B97DFC" w:rsidP="003B664B">
                            <w:pPr>
                              <w:spacing w:line="259" w:lineRule="auto"/>
                              <w:jc w:val="both"/>
                              <w:rPr>
                                <w:rFonts w:ascii="Arial Narrow" w:hAnsi="Arial Narrow" w:cs="Arial"/>
                              </w:rPr>
                            </w:pPr>
                            <w:r w:rsidRPr="00366FF1">
                              <w:rPr>
                                <w:rFonts w:ascii="Arial Narrow" w:hAnsi="Arial Narrow" w:cs="Arial"/>
                                <w:b/>
                                <w:bCs/>
                                <w:spacing w:val="-3"/>
                              </w:rPr>
                              <w:t>EXPEDIENTE:</w:t>
                            </w:r>
                            <w:r w:rsidRPr="00366FF1">
                              <w:rPr>
                                <w:rFonts w:ascii="Arial Narrow" w:hAnsi="Arial Narrow" w:cs="Arial"/>
                                <w:spacing w:val="-3"/>
                              </w:rPr>
                              <w:t xml:space="preserve"> </w:t>
                            </w:r>
                            <w:r w:rsidR="00B442F5" w:rsidRPr="00366FF1">
                              <w:rPr>
                                <w:rFonts w:ascii="Arial Narrow" w:hAnsi="Arial Narrow" w:cs="Arial"/>
                              </w:rPr>
                              <w:t>TEEM-JDC-</w:t>
                            </w:r>
                            <w:r w:rsidR="00413178">
                              <w:rPr>
                                <w:rFonts w:ascii="Arial Narrow" w:hAnsi="Arial Narrow" w:cs="Arial"/>
                              </w:rPr>
                              <w:t>2</w:t>
                            </w:r>
                            <w:r w:rsidR="00582C23">
                              <w:rPr>
                                <w:rFonts w:ascii="Arial Narrow" w:hAnsi="Arial Narrow" w:cs="Arial"/>
                              </w:rPr>
                              <w:t>29</w:t>
                            </w:r>
                            <w:r w:rsidR="00B442F5" w:rsidRPr="00366FF1">
                              <w:rPr>
                                <w:rFonts w:ascii="Arial Narrow" w:hAnsi="Arial Narrow" w:cs="Arial"/>
                              </w:rPr>
                              <w:t>/2025</w:t>
                            </w:r>
                          </w:p>
                          <w:p w14:paraId="3715529B" w14:textId="14322BAA" w:rsidR="00EB120B" w:rsidRDefault="00101CB3" w:rsidP="003B664B">
                            <w:pPr>
                              <w:spacing w:line="259" w:lineRule="auto"/>
                              <w:jc w:val="both"/>
                              <w:rPr>
                                <w:rFonts w:ascii="Arial Narrow" w:hAnsi="Arial Narrow" w:cs="Arial"/>
                                <w:b/>
                              </w:rPr>
                            </w:pPr>
                            <w:r>
                              <w:rPr>
                                <w:rFonts w:ascii="Arial Narrow" w:hAnsi="Arial Narrow" w:cs="Arial"/>
                                <w:b/>
                              </w:rPr>
                              <w:t xml:space="preserve">PARTE </w:t>
                            </w:r>
                            <w:r w:rsidR="00B442F5" w:rsidRPr="00366FF1">
                              <w:rPr>
                                <w:rFonts w:ascii="Arial Narrow" w:hAnsi="Arial Narrow" w:cs="Arial"/>
                                <w:b/>
                              </w:rPr>
                              <w:t>ACTOR</w:t>
                            </w:r>
                            <w:r w:rsidR="00FC1234" w:rsidRPr="00366FF1">
                              <w:rPr>
                                <w:rFonts w:ascii="Arial Narrow" w:hAnsi="Arial Narrow" w:cs="Arial"/>
                                <w:b/>
                              </w:rPr>
                              <w:t>A</w:t>
                            </w:r>
                            <w:r w:rsidR="00B442F5" w:rsidRPr="00366FF1">
                              <w:rPr>
                                <w:rFonts w:ascii="Arial Narrow" w:hAnsi="Arial Narrow" w:cs="Arial"/>
                                <w:b/>
                              </w:rPr>
                              <w:t>:</w:t>
                            </w:r>
                            <w:r w:rsidR="00413178">
                              <w:rPr>
                                <w:rFonts w:ascii="Arial Narrow" w:hAnsi="Arial Narrow" w:cs="Arial"/>
                                <w:b/>
                              </w:rPr>
                              <w:t xml:space="preserve"> </w:t>
                            </w:r>
                            <w:r w:rsidR="00D271D6">
                              <w:rPr>
                                <w:rFonts w:ascii="Arial Narrow" w:hAnsi="Arial Narrow" w:cs="Arial"/>
                                <w:bCs/>
                              </w:rPr>
                              <w:t>MAURO M</w:t>
                            </w:r>
                            <w:r w:rsidR="00875F35">
                              <w:rPr>
                                <w:rFonts w:ascii="Arial Narrow" w:hAnsi="Arial Narrow" w:cs="Arial"/>
                                <w:bCs/>
                              </w:rPr>
                              <w:t>O</w:t>
                            </w:r>
                            <w:r w:rsidR="00D271D6">
                              <w:rPr>
                                <w:rFonts w:ascii="Arial Narrow" w:hAnsi="Arial Narrow" w:cs="Arial"/>
                                <w:bCs/>
                              </w:rPr>
                              <w:t xml:space="preserve">RQUECHO SUÁREZ </w:t>
                            </w:r>
                          </w:p>
                          <w:p w14:paraId="2D579E22" w14:textId="775F31F0" w:rsidR="000E7225" w:rsidRPr="00366FF1" w:rsidRDefault="00B442F5" w:rsidP="003B664B">
                            <w:pPr>
                              <w:spacing w:line="259" w:lineRule="auto"/>
                              <w:jc w:val="both"/>
                              <w:rPr>
                                <w:rFonts w:ascii="Arial Narrow" w:hAnsi="Arial Narrow" w:cs="Arial"/>
                              </w:rPr>
                            </w:pPr>
                            <w:r w:rsidRPr="00366FF1">
                              <w:rPr>
                                <w:rFonts w:ascii="Arial Narrow" w:hAnsi="Arial Narrow" w:cs="Arial"/>
                                <w:b/>
                              </w:rPr>
                              <w:t>AUTORIDAD RESPONSABLE:</w:t>
                            </w:r>
                            <w:r w:rsidRPr="00366FF1">
                              <w:rPr>
                                <w:rFonts w:ascii="Arial Narrow" w:hAnsi="Arial Narrow" w:cs="Arial"/>
                              </w:rPr>
                              <w:t xml:space="preserve"> </w:t>
                            </w:r>
                            <w:r w:rsidR="008B5780">
                              <w:rPr>
                                <w:rFonts w:ascii="Arial Narrow" w:hAnsi="Arial Narrow" w:cs="Arial"/>
                              </w:rPr>
                              <w:t>COMITÉ</w:t>
                            </w:r>
                            <w:r w:rsidR="00563D7C">
                              <w:rPr>
                                <w:rFonts w:ascii="Arial Narrow" w:hAnsi="Arial Narrow" w:cs="Arial"/>
                              </w:rPr>
                              <w:t xml:space="preserve"> DIRECTIVO </w:t>
                            </w:r>
                            <w:r w:rsidR="008B5780">
                              <w:rPr>
                                <w:rFonts w:ascii="Arial Narrow" w:hAnsi="Arial Narrow" w:cs="Arial"/>
                              </w:rPr>
                              <w:t>MUNICIPAL</w:t>
                            </w:r>
                            <w:r w:rsidR="00563D7C">
                              <w:rPr>
                                <w:rFonts w:ascii="Arial Narrow" w:hAnsi="Arial Narrow" w:cs="Arial"/>
                              </w:rPr>
                              <w:t xml:space="preserve"> DEL P</w:t>
                            </w:r>
                            <w:r w:rsidR="00A33923">
                              <w:rPr>
                                <w:rFonts w:ascii="Arial Narrow" w:hAnsi="Arial Narrow" w:cs="Arial"/>
                              </w:rPr>
                              <w:t>ARTIDO ACCIÓN NACIONAL DE MARAVATÍO, MICHOACÁN</w:t>
                            </w:r>
                            <w:r w:rsidR="00413178">
                              <w:rPr>
                                <w:rFonts w:ascii="Arial Narrow" w:hAnsi="Arial Narrow" w:cs="Arial"/>
                              </w:rPr>
                              <w:t xml:space="preserve"> </w:t>
                            </w:r>
                          </w:p>
                          <w:p w14:paraId="61AF6C14" w14:textId="480901DB" w:rsidR="00B442F5" w:rsidRPr="00366FF1" w:rsidRDefault="00B97DFC" w:rsidP="0011551E">
                            <w:pPr>
                              <w:spacing w:before="240" w:line="259" w:lineRule="auto"/>
                              <w:jc w:val="both"/>
                              <w:rPr>
                                <w:rFonts w:ascii="Arial Narrow" w:hAnsi="Arial Narrow" w:cs="Arial"/>
                                <w:lang w:val="it-IT"/>
                              </w:rPr>
                            </w:pPr>
                            <w:r w:rsidRPr="00366FF1">
                              <w:rPr>
                                <w:rFonts w:ascii="Arial Narrow" w:hAnsi="Arial Narrow" w:cs="Arial"/>
                                <w:b/>
                                <w:bCs/>
                                <w:lang w:val="it-IT"/>
                              </w:rPr>
                              <w:t>MAGISTRAD</w:t>
                            </w:r>
                            <w:r w:rsidR="00B442F5" w:rsidRPr="00366FF1">
                              <w:rPr>
                                <w:rFonts w:ascii="Arial Narrow" w:hAnsi="Arial Narrow" w:cs="Arial"/>
                                <w:b/>
                                <w:bCs/>
                                <w:lang w:val="it-IT"/>
                              </w:rPr>
                              <w:t>A</w:t>
                            </w:r>
                            <w:r w:rsidRPr="00366FF1">
                              <w:rPr>
                                <w:rFonts w:ascii="Arial Narrow" w:hAnsi="Arial Narrow" w:cs="Arial"/>
                                <w:b/>
                                <w:bCs/>
                                <w:lang w:val="it-IT"/>
                              </w:rPr>
                              <w:t xml:space="preserve"> </w:t>
                            </w:r>
                            <w:r w:rsidR="00B442F5" w:rsidRPr="00366FF1">
                              <w:rPr>
                                <w:rFonts w:ascii="Arial Narrow" w:hAnsi="Arial Narrow" w:cs="Arial"/>
                                <w:b/>
                                <w:bCs/>
                                <w:lang w:val="it-IT"/>
                              </w:rPr>
                              <w:t>PONENTE</w:t>
                            </w:r>
                            <w:r w:rsidRPr="00366FF1">
                              <w:rPr>
                                <w:rFonts w:ascii="Arial Narrow" w:hAnsi="Arial Narrow" w:cs="Arial"/>
                                <w:b/>
                                <w:bCs/>
                                <w:lang w:val="it-IT"/>
                              </w:rPr>
                              <w:t>:</w:t>
                            </w:r>
                            <w:r w:rsidRPr="00366FF1">
                              <w:rPr>
                                <w:rFonts w:ascii="Arial Narrow" w:hAnsi="Arial Narrow" w:cs="Arial"/>
                                <w:bCs/>
                                <w:lang w:val="it-IT"/>
                              </w:rPr>
                              <w:t xml:space="preserve"> </w:t>
                            </w:r>
                            <w:r w:rsidR="00B442F5" w:rsidRPr="00366FF1">
                              <w:rPr>
                                <w:rFonts w:ascii="Arial Narrow" w:hAnsi="Arial Narrow" w:cs="Arial"/>
                                <w:lang w:val="it-IT"/>
                              </w:rPr>
                              <w:t>AMELÍ GISSEL NAVARRO LEPE</w:t>
                            </w:r>
                          </w:p>
                          <w:p w14:paraId="6D3C35A4" w14:textId="64A777B8" w:rsidR="00DB34CF" w:rsidRPr="00413178" w:rsidRDefault="00B97DFC" w:rsidP="00413178">
                            <w:pPr>
                              <w:spacing w:before="240" w:after="0" w:line="259" w:lineRule="auto"/>
                              <w:jc w:val="both"/>
                              <w:rPr>
                                <w:rFonts w:ascii="Arial Narrow" w:hAnsi="Arial Narrow" w:cs="Arial"/>
                              </w:rPr>
                            </w:pPr>
                            <w:r w:rsidRPr="00366FF1">
                              <w:rPr>
                                <w:rFonts w:ascii="Arial Narrow" w:hAnsi="Arial Narrow" w:cs="Arial"/>
                                <w:b/>
                                <w:bCs/>
                              </w:rPr>
                              <w:t>SECRETARI</w:t>
                            </w:r>
                            <w:r w:rsidR="00413178">
                              <w:rPr>
                                <w:rFonts w:ascii="Arial Narrow" w:hAnsi="Arial Narrow" w:cs="Arial"/>
                                <w:b/>
                                <w:bCs/>
                              </w:rPr>
                              <w:t>O</w:t>
                            </w:r>
                            <w:r w:rsidR="000B3238">
                              <w:rPr>
                                <w:rFonts w:ascii="Arial Narrow" w:hAnsi="Arial Narrow" w:cs="Arial"/>
                                <w:b/>
                                <w:bCs/>
                              </w:rPr>
                              <w:t>S</w:t>
                            </w:r>
                            <w:r w:rsidRPr="00366FF1">
                              <w:rPr>
                                <w:rFonts w:ascii="Arial Narrow" w:hAnsi="Arial Narrow" w:cs="Arial"/>
                                <w:b/>
                                <w:bCs/>
                              </w:rPr>
                              <w:t>:</w:t>
                            </w:r>
                            <w:r w:rsidRPr="00366FF1">
                              <w:rPr>
                                <w:rFonts w:ascii="Arial Narrow" w:hAnsi="Arial Narrow"/>
                              </w:rPr>
                              <w:t xml:space="preserve"> </w:t>
                            </w:r>
                            <w:r w:rsidR="000B3238" w:rsidRPr="000B3238">
                              <w:rPr>
                                <w:rFonts w:ascii="Arial Narrow" w:hAnsi="Arial Narrow"/>
                              </w:rPr>
                              <w:t>SECRETARIADO DE PONENCIA</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324193" id="_x0000_s1027" type="#_x0000_t202" style="position:absolute;margin-left:186.75pt;margin-top:.65pt;width:210pt;height:2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" filled="f" stroked="f">
                <v:textbox>
                  <w:txbxContent>
                    <w:p w14:paraId="0C25448C" w14:textId="7F238F4F" w:rsidR="00B97DFC" w:rsidRPr="00366FF1" w:rsidRDefault="00B97DFC" w:rsidP="00A07DD5">
                      <w:pPr>
                        <w:spacing w:after="0" w:line="259" w:lineRule="auto"/>
                        <w:jc w:val="both"/>
                        <w:outlineLvl w:val="0"/>
                        <w:rPr>
                          <w:rFonts w:ascii="Arial Narrow" w:hAnsi="Arial Narrow" w:cs="Arial"/>
                          <w:b/>
                        </w:rPr>
                      </w:pPr>
                      <w:r w:rsidRPr="00366FF1">
                        <w:rPr>
                          <w:rFonts w:ascii="Arial Narrow" w:hAnsi="Arial Narrow" w:cs="Arial"/>
                          <w:b/>
                        </w:rPr>
                        <w:t xml:space="preserve">JUICIO PARA LA PROTECCIÓN DE LOS DERECHOS </w:t>
                      </w:r>
                      <w:proofErr w:type="gramStart"/>
                      <w:r w:rsidRPr="00366FF1">
                        <w:rPr>
                          <w:rFonts w:ascii="Arial Narrow" w:hAnsi="Arial Narrow" w:cs="Arial"/>
                          <w:b/>
                        </w:rPr>
                        <w:t>POLÍTICO</w:t>
                      </w:r>
                      <w:r w:rsidR="00F40965">
                        <w:rPr>
                          <w:rFonts w:ascii="Arial Narrow" w:hAnsi="Arial Narrow" w:cs="Arial"/>
                          <w:b/>
                        </w:rPr>
                        <w:t xml:space="preserve"> </w:t>
                      </w:r>
                      <w:r w:rsidRPr="00366FF1">
                        <w:rPr>
                          <w:rFonts w:ascii="Arial Narrow" w:hAnsi="Arial Narrow" w:cs="Arial"/>
                          <w:b/>
                        </w:rPr>
                        <w:t>ELECTORALES</w:t>
                      </w:r>
                      <w:proofErr w:type="gramEnd"/>
                      <w:r w:rsidRPr="00366FF1">
                        <w:rPr>
                          <w:rFonts w:ascii="Arial Narrow" w:hAnsi="Arial Narrow" w:cs="Arial"/>
                          <w:b/>
                        </w:rPr>
                        <w:t xml:space="preserve"> D</w:t>
                      </w:r>
                      <w:r w:rsidR="004425AA" w:rsidRPr="00366FF1">
                        <w:rPr>
                          <w:rFonts w:ascii="Arial Narrow" w:hAnsi="Arial Narrow" w:cs="Arial"/>
                          <w:b/>
                        </w:rPr>
                        <w:t>E LA CIUDADANÍA</w:t>
                      </w:r>
                    </w:p>
                    <w:p w14:paraId="6E318355" w14:textId="77777777" w:rsidR="00B442F5" w:rsidRPr="00366FF1" w:rsidRDefault="00B442F5" w:rsidP="00022EA1">
                      <w:pPr>
                        <w:spacing w:after="0" w:line="259" w:lineRule="auto"/>
                        <w:jc w:val="both"/>
                        <w:outlineLvl w:val="0"/>
                        <w:rPr>
                          <w:rFonts w:ascii="Arial Narrow" w:hAnsi="Arial Narrow" w:cs="Arial"/>
                          <w:b/>
                        </w:rPr>
                      </w:pPr>
                    </w:p>
                    <w:p w14:paraId="43F9585D" w14:textId="74D0A503" w:rsidR="000E7225" w:rsidRPr="00366FF1" w:rsidRDefault="00B97DFC" w:rsidP="003B664B">
                      <w:pPr>
                        <w:spacing w:line="259" w:lineRule="auto"/>
                        <w:jc w:val="both"/>
                        <w:rPr>
                          <w:rFonts w:ascii="Arial Narrow" w:hAnsi="Arial Narrow" w:cs="Arial"/>
                        </w:rPr>
                      </w:pPr>
                      <w:r w:rsidRPr="00366FF1">
                        <w:rPr>
                          <w:rFonts w:ascii="Arial Narrow" w:hAnsi="Arial Narrow" w:cs="Arial"/>
                          <w:b/>
                          <w:bCs/>
                          <w:spacing w:val="-3"/>
                        </w:rPr>
                        <w:t>EXPEDIENTE:</w:t>
                      </w:r>
                      <w:r w:rsidRPr="00366FF1">
                        <w:rPr>
                          <w:rFonts w:ascii="Arial Narrow" w:hAnsi="Arial Narrow" w:cs="Arial"/>
                          <w:spacing w:val="-3"/>
                        </w:rPr>
                        <w:t xml:space="preserve"> </w:t>
                      </w:r>
                      <w:r w:rsidR="00B442F5" w:rsidRPr="00366FF1">
                        <w:rPr>
                          <w:rFonts w:ascii="Arial Narrow" w:hAnsi="Arial Narrow" w:cs="Arial"/>
                        </w:rPr>
                        <w:t>TEEM-JDC-</w:t>
                      </w:r>
                      <w:r w:rsidR="00413178">
                        <w:rPr>
                          <w:rFonts w:ascii="Arial Narrow" w:hAnsi="Arial Narrow" w:cs="Arial"/>
                        </w:rPr>
                        <w:t>2</w:t>
                      </w:r>
                      <w:r w:rsidR="00582C23">
                        <w:rPr>
                          <w:rFonts w:ascii="Arial Narrow" w:hAnsi="Arial Narrow" w:cs="Arial"/>
                        </w:rPr>
                        <w:t>29</w:t>
                      </w:r>
                      <w:r w:rsidR="00B442F5" w:rsidRPr="00366FF1">
                        <w:rPr>
                          <w:rFonts w:ascii="Arial Narrow" w:hAnsi="Arial Narrow" w:cs="Arial"/>
                        </w:rPr>
                        <w:t>/2025</w:t>
                      </w:r>
                    </w:p>
                    <w:p w14:paraId="3715529B" w14:textId="14322BAA" w:rsidR="00EB120B" w:rsidRDefault="00101CB3" w:rsidP="003B664B">
                      <w:pPr>
                        <w:spacing w:line="259" w:lineRule="auto"/>
                        <w:jc w:val="both"/>
                        <w:rPr>
                          <w:rFonts w:ascii="Arial Narrow" w:hAnsi="Arial Narrow" w:cs="Arial"/>
                          <w:b/>
                        </w:rPr>
                      </w:pPr>
                      <w:r>
                        <w:rPr>
                          <w:rFonts w:ascii="Arial Narrow" w:hAnsi="Arial Narrow" w:cs="Arial"/>
                          <w:b/>
                        </w:rPr>
                        <w:t xml:space="preserve">PARTE </w:t>
                      </w:r>
                      <w:r w:rsidR="00B442F5" w:rsidRPr="00366FF1">
                        <w:rPr>
                          <w:rFonts w:ascii="Arial Narrow" w:hAnsi="Arial Narrow" w:cs="Arial"/>
                          <w:b/>
                        </w:rPr>
                        <w:t>ACTOR</w:t>
                      </w:r>
                      <w:r w:rsidR="00FC1234" w:rsidRPr="00366FF1">
                        <w:rPr>
                          <w:rFonts w:ascii="Arial Narrow" w:hAnsi="Arial Narrow" w:cs="Arial"/>
                          <w:b/>
                        </w:rPr>
                        <w:t>A</w:t>
                      </w:r>
                      <w:r w:rsidR="00B442F5" w:rsidRPr="00366FF1">
                        <w:rPr>
                          <w:rFonts w:ascii="Arial Narrow" w:hAnsi="Arial Narrow" w:cs="Arial"/>
                          <w:b/>
                        </w:rPr>
                        <w:t>:</w:t>
                      </w:r>
                      <w:r w:rsidR="00413178">
                        <w:rPr>
                          <w:rFonts w:ascii="Arial Narrow" w:hAnsi="Arial Narrow" w:cs="Arial"/>
                          <w:b/>
                        </w:rPr>
                        <w:t xml:space="preserve"> </w:t>
                      </w:r>
                      <w:r w:rsidR="00D271D6">
                        <w:rPr>
                          <w:rFonts w:ascii="Arial Narrow" w:hAnsi="Arial Narrow" w:cs="Arial"/>
                          <w:bCs/>
                        </w:rPr>
                        <w:t>MAURO M</w:t>
                      </w:r>
                      <w:r w:rsidR="00875F35">
                        <w:rPr>
                          <w:rFonts w:ascii="Arial Narrow" w:hAnsi="Arial Narrow" w:cs="Arial"/>
                          <w:bCs/>
                        </w:rPr>
                        <w:t>O</w:t>
                      </w:r>
                      <w:r w:rsidR="00D271D6">
                        <w:rPr>
                          <w:rFonts w:ascii="Arial Narrow" w:hAnsi="Arial Narrow" w:cs="Arial"/>
                          <w:bCs/>
                        </w:rPr>
                        <w:t xml:space="preserve">RQUECHO SUÁREZ </w:t>
                      </w:r>
                    </w:p>
                    <w:p w14:paraId="2D579E22" w14:textId="775F31F0" w:rsidR="000E7225" w:rsidRPr="00366FF1" w:rsidRDefault="00B442F5" w:rsidP="003B664B">
                      <w:pPr>
                        <w:spacing w:line="259" w:lineRule="auto"/>
                        <w:jc w:val="both"/>
                        <w:rPr>
                          <w:rFonts w:ascii="Arial Narrow" w:hAnsi="Arial Narrow" w:cs="Arial"/>
                        </w:rPr>
                      </w:pPr>
                      <w:r w:rsidRPr="00366FF1">
                        <w:rPr>
                          <w:rFonts w:ascii="Arial Narrow" w:hAnsi="Arial Narrow" w:cs="Arial"/>
                          <w:b/>
                        </w:rPr>
                        <w:t>AUTORIDAD RESPONSABLE:</w:t>
                      </w:r>
                      <w:r w:rsidRPr="00366FF1">
                        <w:rPr>
                          <w:rFonts w:ascii="Arial Narrow" w:hAnsi="Arial Narrow" w:cs="Arial"/>
                        </w:rPr>
                        <w:t xml:space="preserve"> </w:t>
                      </w:r>
                      <w:r w:rsidR="008B5780">
                        <w:rPr>
                          <w:rFonts w:ascii="Arial Narrow" w:hAnsi="Arial Narrow" w:cs="Arial"/>
                        </w:rPr>
                        <w:t>COMITÉ</w:t>
                      </w:r>
                      <w:r w:rsidR="00563D7C">
                        <w:rPr>
                          <w:rFonts w:ascii="Arial Narrow" w:hAnsi="Arial Narrow" w:cs="Arial"/>
                        </w:rPr>
                        <w:t xml:space="preserve"> DIRECTIVO </w:t>
                      </w:r>
                      <w:r w:rsidR="008B5780">
                        <w:rPr>
                          <w:rFonts w:ascii="Arial Narrow" w:hAnsi="Arial Narrow" w:cs="Arial"/>
                        </w:rPr>
                        <w:t>MUNICIPAL</w:t>
                      </w:r>
                      <w:r w:rsidR="00563D7C">
                        <w:rPr>
                          <w:rFonts w:ascii="Arial Narrow" w:hAnsi="Arial Narrow" w:cs="Arial"/>
                        </w:rPr>
                        <w:t xml:space="preserve"> DEL P</w:t>
                      </w:r>
                      <w:r w:rsidR="00A33923">
                        <w:rPr>
                          <w:rFonts w:ascii="Arial Narrow" w:hAnsi="Arial Narrow" w:cs="Arial"/>
                        </w:rPr>
                        <w:t>ARTIDO ACCIÓN NACIONAL DE MARAVATÍO, MICHOACÁN</w:t>
                      </w:r>
                      <w:r w:rsidR="00413178">
                        <w:rPr>
                          <w:rFonts w:ascii="Arial Narrow" w:hAnsi="Arial Narrow" w:cs="Arial"/>
                        </w:rPr>
                        <w:t xml:space="preserve"> </w:t>
                      </w:r>
                    </w:p>
                    <w:p w14:paraId="61AF6C14" w14:textId="480901DB" w:rsidR="00B442F5" w:rsidRPr="00366FF1" w:rsidRDefault="00B97DFC" w:rsidP="0011551E">
                      <w:pPr>
                        <w:spacing w:before="240" w:line="259" w:lineRule="auto"/>
                        <w:jc w:val="both"/>
                        <w:rPr>
                          <w:rFonts w:ascii="Arial Narrow" w:hAnsi="Arial Narrow" w:cs="Arial"/>
                          <w:lang w:val="it-IT"/>
                        </w:rPr>
                      </w:pPr>
                      <w:r w:rsidRPr="00366FF1">
                        <w:rPr>
                          <w:rFonts w:ascii="Arial Narrow" w:hAnsi="Arial Narrow" w:cs="Arial"/>
                          <w:b/>
                          <w:bCs/>
                          <w:lang w:val="it-IT"/>
                        </w:rPr>
                        <w:t>MAGISTRAD</w:t>
                      </w:r>
                      <w:r w:rsidR="00B442F5" w:rsidRPr="00366FF1">
                        <w:rPr>
                          <w:rFonts w:ascii="Arial Narrow" w:hAnsi="Arial Narrow" w:cs="Arial"/>
                          <w:b/>
                          <w:bCs/>
                          <w:lang w:val="it-IT"/>
                        </w:rPr>
                        <w:t>A</w:t>
                      </w:r>
                      <w:r w:rsidRPr="00366FF1">
                        <w:rPr>
                          <w:rFonts w:ascii="Arial Narrow" w:hAnsi="Arial Narrow" w:cs="Arial"/>
                          <w:b/>
                          <w:bCs/>
                          <w:lang w:val="it-IT"/>
                        </w:rPr>
                        <w:t xml:space="preserve"> </w:t>
                      </w:r>
                      <w:r w:rsidR="00B442F5" w:rsidRPr="00366FF1">
                        <w:rPr>
                          <w:rFonts w:ascii="Arial Narrow" w:hAnsi="Arial Narrow" w:cs="Arial"/>
                          <w:b/>
                          <w:bCs/>
                          <w:lang w:val="it-IT"/>
                        </w:rPr>
                        <w:t>PONENTE</w:t>
                      </w:r>
                      <w:r w:rsidRPr="00366FF1">
                        <w:rPr>
                          <w:rFonts w:ascii="Arial Narrow" w:hAnsi="Arial Narrow" w:cs="Arial"/>
                          <w:b/>
                          <w:bCs/>
                          <w:lang w:val="it-IT"/>
                        </w:rPr>
                        <w:t>:</w:t>
                      </w:r>
                      <w:r w:rsidRPr="00366FF1">
                        <w:rPr>
                          <w:rFonts w:ascii="Arial Narrow" w:hAnsi="Arial Narrow" w:cs="Arial"/>
                          <w:bCs/>
                          <w:lang w:val="it-IT"/>
                        </w:rPr>
                        <w:t xml:space="preserve"> </w:t>
                      </w:r>
                      <w:r w:rsidR="00B442F5" w:rsidRPr="00366FF1">
                        <w:rPr>
                          <w:rFonts w:ascii="Arial Narrow" w:hAnsi="Arial Narrow" w:cs="Arial"/>
                          <w:lang w:val="it-IT"/>
                        </w:rPr>
                        <w:t>AMELÍ GISSEL NAVARRO LEPE</w:t>
                      </w:r>
                    </w:p>
                    <w:p w14:paraId="6D3C35A4" w14:textId="64A777B8" w:rsidR="00DB34CF" w:rsidRPr="00413178" w:rsidRDefault="00B97DFC" w:rsidP="00413178">
                      <w:pPr>
                        <w:spacing w:before="240" w:after="0" w:line="259" w:lineRule="auto"/>
                        <w:jc w:val="both"/>
                        <w:rPr>
                          <w:rFonts w:ascii="Arial Narrow" w:hAnsi="Arial Narrow" w:cs="Arial"/>
                        </w:rPr>
                      </w:pPr>
                      <w:r w:rsidRPr="00366FF1">
                        <w:rPr>
                          <w:rFonts w:ascii="Arial Narrow" w:hAnsi="Arial Narrow" w:cs="Arial"/>
                          <w:b/>
                          <w:bCs/>
                        </w:rPr>
                        <w:t>SECRETARI</w:t>
                      </w:r>
                      <w:r w:rsidR="00413178">
                        <w:rPr>
                          <w:rFonts w:ascii="Arial Narrow" w:hAnsi="Arial Narrow" w:cs="Arial"/>
                          <w:b/>
                          <w:bCs/>
                        </w:rPr>
                        <w:t>O</w:t>
                      </w:r>
                      <w:r w:rsidR="000B3238">
                        <w:rPr>
                          <w:rFonts w:ascii="Arial Narrow" w:hAnsi="Arial Narrow" w:cs="Arial"/>
                          <w:b/>
                          <w:bCs/>
                        </w:rPr>
                        <w:t>S</w:t>
                      </w:r>
                      <w:r w:rsidRPr="00366FF1">
                        <w:rPr>
                          <w:rFonts w:ascii="Arial Narrow" w:hAnsi="Arial Narrow" w:cs="Arial"/>
                          <w:b/>
                          <w:bCs/>
                        </w:rPr>
                        <w:t>:</w:t>
                      </w:r>
                      <w:r w:rsidRPr="00366FF1">
                        <w:rPr>
                          <w:rFonts w:ascii="Arial Narrow" w:hAnsi="Arial Narrow"/>
                        </w:rPr>
                        <w:t xml:space="preserve"> </w:t>
                      </w:r>
                      <w:r w:rsidR="000B3238" w:rsidRPr="000B3238">
                        <w:rPr>
                          <w:rFonts w:ascii="Arial Narrow" w:hAnsi="Arial Narrow"/>
                        </w:rPr>
                        <w:t>SECRETARIADO DE PONENCIA</w:t>
                      </w:r>
                    </w:p>
                  </w:txbxContent>
                </v:textbox>
                <w10:wrap anchorx="margin"/>
              </v:shape>
            </w:pict>
          </mc:Fallback>
        </mc:AlternateContent>
      </w:r>
    </w:p>
    <w:p w14:paraId="3E2A65E2" w14:textId="5DA95088" w:rsidR="00B97DFC" w:rsidRPr="009924F2" w:rsidRDefault="00B97DFC" w:rsidP="00684F18">
      <w:pPr>
        <w:spacing w:after="0" w:line="360" w:lineRule="auto"/>
        <w:outlineLvl w:val="0"/>
        <w:rPr>
          <w:rFonts w:ascii="Arial" w:hAnsi="Arial" w:cs="Arial"/>
          <w:b/>
          <w:sz w:val="24"/>
          <w:szCs w:val="24"/>
        </w:rPr>
      </w:pPr>
    </w:p>
    <w:p w14:paraId="1CEC210D" w14:textId="711A4691" w:rsidR="00B97DFC" w:rsidRPr="009924F2" w:rsidRDefault="00B97DFC" w:rsidP="00684F18">
      <w:pPr>
        <w:spacing w:after="0" w:line="360" w:lineRule="auto"/>
        <w:outlineLvl w:val="0"/>
        <w:rPr>
          <w:rFonts w:ascii="Arial" w:hAnsi="Arial" w:cs="Arial"/>
          <w:b/>
          <w:sz w:val="24"/>
          <w:szCs w:val="24"/>
        </w:rPr>
      </w:pPr>
    </w:p>
    <w:p w14:paraId="46C4B691" w14:textId="77777777" w:rsidR="00B97DFC" w:rsidRPr="009924F2" w:rsidRDefault="00B97DFC" w:rsidP="00684F18">
      <w:pPr>
        <w:spacing w:after="0" w:line="360" w:lineRule="auto"/>
        <w:outlineLvl w:val="0"/>
        <w:rPr>
          <w:rFonts w:ascii="Arial" w:hAnsi="Arial" w:cs="Arial"/>
          <w:b/>
          <w:sz w:val="24"/>
          <w:szCs w:val="24"/>
        </w:rPr>
      </w:pPr>
    </w:p>
    <w:p w14:paraId="086DA035" w14:textId="77777777" w:rsidR="00FB1D81" w:rsidRPr="009924F2" w:rsidRDefault="00FB1D81" w:rsidP="00684F18">
      <w:pPr>
        <w:spacing w:after="0" w:line="360" w:lineRule="auto"/>
        <w:outlineLvl w:val="0"/>
        <w:rPr>
          <w:rFonts w:ascii="Arial" w:hAnsi="Arial" w:cs="Arial"/>
          <w:b/>
          <w:sz w:val="24"/>
          <w:szCs w:val="24"/>
        </w:rPr>
      </w:pPr>
    </w:p>
    <w:p w14:paraId="2E901715" w14:textId="77777777" w:rsidR="00B97DFC" w:rsidRPr="009924F2" w:rsidRDefault="00B97DFC" w:rsidP="00684F18">
      <w:pPr>
        <w:spacing w:after="0" w:line="360" w:lineRule="auto"/>
        <w:outlineLvl w:val="0"/>
        <w:rPr>
          <w:rFonts w:ascii="Arial" w:hAnsi="Arial" w:cs="Arial"/>
          <w:b/>
          <w:sz w:val="24"/>
          <w:szCs w:val="24"/>
        </w:rPr>
      </w:pPr>
    </w:p>
    <w:p w14:paraId="666A3BD8" w14:textId="77777777" w:rsidR="00B97DFC" w:rsidRPr="009924F2" w:rsidRDefault="00B97DFC" w:rsidP="00684F18">
      <w:pPr>
        <w:spacing w:after="0" w:line="360" w:lineRule="auto"/>
        <w:outlineLvl w:val="0"/>
        <w:rPr>
          <w:rFonts w:ascii="Arial" w:hAnsi="Arial" w:cs="Arial"/>
          <w:b/>
          <w:sz w:val="24"/>
          <w:szCs w:val="24"/>
        </w:rPr>
      </w:pPr>
    </w:p>
    <w:p w14:paraId="10FD8323" w14:textId="77777777" w:rsidR="00B97DFC" w:rsidRPr="009924F2" w:rsidRDefault="00B97DFC" w:rsidP="00684F18">
      <w:pPr>
        <w:spacing w:after="0" w:line="360" w:lineRule="auto"/>
        <w:outlineLvl w:val="0"/>
        <w:rPr>
          <w:rFonts w:ascii="Arial" w:hAnsi="Arial" w:cs="Arial"/>
          <w:b/>
          <w:sz w:val="24"/>
          <w:szCs w:val="24"/>
        </w:rPr>
      </w:pPr>
    </w:p>
    <w:p w14:paraId="0494593F" w14:textId="77777777" w:rsidR="00B97DFC" w:rsidRPr="009924F2" w:rsidRDefault="00B97DFC" w:rsidP="00684F18">
      <w:pPr>
        <w:spacing w:after="0" w:line="360" w:lineRule="auto"/>
        <w:outlineLvl w:val="0"/>
        <w:rPr>
          <w:rFonts w:ascii="Arial" w:hAnsi="Arial" w:cs="Arial"/>
          <w:b/>
          <w:sz w:val="24"/>
          <w:szCs w:val="24"/>
        </w:rPr>
      </w:pPr>
    </w:p>
    <w:p w14:paraId="42F43C34" w14:textId="77777777" w:rsidR="00B97DFC" w:rsidRPr="009924F2" w:rsidRDefault="00B97DFC" w:rsidP="00684F18">
      <w:pPr>
        <w:spacing w:after="0" w:line="360" w:lineRule="auto"/>
        <w:outlineLvl w:val="0"/>
        <w:rPr>
          <w:rFonts w:ascii="Arial" w:hAnsi="Arial" w:cs="Arial"/>
          <w:b/>
          <w:sz w:val="24"/>
          <w:szCs w:val="24"/>
        </w:rPr>
      </w:pPr>
    </w:p>
    <w:p w14:paraId="3749CE50" w14:textId="77777777" w:rsidR="00413178" w:rsidRPr="009924F2" w:rsidRDefault="00413178" w:rsidP="00684F18">
      <w:pPr>
        <w:spacing w:after="0" w:line="360" w:lineRule="auto"/>
        <w:rPr>
          <w:rFonts w:ascii="Arial" w:hAnsi="Arial" w:cs="Arial"/>
          <w:sz w:val="24"/>
          <w:szCs w:val="24"/>
        </w:rPr>
      </w:pPr>
    </w:p>
    <w:p w14:paraId="35EB6BB2" w14:textId="77777777" w:rsidR="00413178" w:rsidRPr="009924F2" w:rsidRDefault="00413178" w:rsidP="00684F18">
      <w:pPr>
        <w:spacing w:after="0" w:line="360" w:lineRule="auto"/>
        <w:rPr>
          <w:rFonts w:ascii="Arial" w:hAnsi="Arial" w:cs="Arial"/>
          <w:sz w:val="24"/>
          <w:szCs w:val="24"/>
        </w:rPr>
      </w:pPr>
    </w:p>
    <w:p w14:paraId="4DA369A4" w14:textId="77777777" w:rsidR="00413178" w:rsidRPr="009924F2" w:rsidRDefault="00413178" w:rsidP="00684F18">
      <w:pPr>
        <w:spacing w:after="0" w:line="360" w:lineRule="auto"/>
        <w:rPr>
          <w:rFonts w:ascii="Arial" w:hAnsi="Arial" w:cs="Arial"/>
          <w:sz w:val="24"/>
          <w:szCs w:val="24"/>
        </w:rPr>
      </w:pPr>
    </w:p>
    <w:p w14:paraId="679E00D4" w14:textId="55BF803B" w:rsidR="00124661" w:rsidRPr="009924F2" w:rsidRDefault="00D40DE4" w:rsidP="0745D6E9">
      <w:pPr>
        <w:spacing w:after="0" w:line="360" w:lineRule="auto"/>
        <w:jc w:val="both"/>
        <w:rPr>
          <w:rFonts w:ascii="Arial" w:hAnsi="Arial" w:cs="Arial"/>
          <w:sz w:val="24"/>
          <w:szCs w:val="24"/>
          <w:lang w:val="es-ES"/>
        </w:rPr>
      </w:pPr>
      <w:r w:rsidRPr="009924F2">
        <w:rPr>
          <w:rFonts w:ascii="Arial" w:hAnsi="Arial" w:cs="Arial"/>
          <w:sz w:val="24"/>
          <w:szCs w:val="24"/>
          <w:lang w:val="es-ES"/>
        </w:rPr>
        <w:t>Morelia, Michoacán, a</w:t>
      </w:r>
      <w:r w:rsidR="00D762D4" w:rsidRPr="009924F2">
        <w:rPr>
          <w:rFonts w:ascii="Arial" w:hAnsi="Arial" w:cs="Arial"/>
          <w:sz w:val="24"/>
          <w:szCs w:val="24"/>
          <w:lang w:val="es-ES"/>
        </w:rPr>
        <w:t xml:space="preserve"> </w:t>
      </w:r>
      <w:r w:rsidR="006F4DCB" w:rsidRPr="009924F2">
        <w:rPr>
          <w:rFonts w:ascii="Arial" w:hAnsi="Arial" w:cs="Arial"/>
          <w:sz w:val="24"/>
          <w:szCs w:val="24"/>
          <w:lang w:val="es-ES"/>
        </w:rPr>
        <w:t xml:space="preserve">diecinueve </w:t>
      </w:r>
      <w:r w:rsidR="00067C8E" w:rsidRPr="009924F2">
        <w:rPr>
          <w:rFonts w:ascii="Arial" w:hAnsi="Arial" w:cs="Arial"/>
          <w:sz w:val="24"/>
          <w:szCs w:val="24"/>
          <w:lang w:val="es-ES"/>
        </w:rPr>
        <w:t>de</w:t>
      </w:r>
      <w:r w:rsidR="007D70E1" w:rsidRPr="009924F2">
        <w:rPr>
          <w:rFonts w:ascii="Arial" w:hAnsi="Arial" w:cs="Arial"/>
          <w:sz w:val="24"/>
          <w:szCs w:val="24"/>
          <w:lang w:val="es-ES"/>
        </w:rPr>
        <w:t xml:space="preserve"> </w:t>
      </w:r>
      <w:r w:rsidR="00BD656D" w:rsidRPr="009924F2">
        <w:rPr>
          <w:rFonts w:ascii="Arial" w:hAnsi="Arial" w:cs="Arial"/>
          <w:sz w:val="24"/>
          <w:szCs w:val="24"/>
          <w:lang w:val="es-ES"/>
        </w:rPr>
        <w:t xml:space="preserve">septiembre </w:t>
      </w:r>
      <w:r w:rsidRPr="009924F2">
        <w:rPr>
          <w:rFonts w:ascii="Arial" w:hAnsi="Arial" w:cs="Arial"/>
          <w:sz w:val="24"/>
          <w:szCs w:val="24"/>
          <w:lang w:val="es-ES"/>
        </w:rPr>
        <w:t>de dos mil veinticinco</w:t>
      </w:r>
      <w:r w:rsidR="00E23761" w:rsidRPr="009924F2">
        <w:rPr>
          <w:rFonts w:ascii="Arial" w:hAnsi="Arial" w:cs="Arial"/>
          <w:sz w:val="24"/>
          <w:szCs w:val="24"/>
          <w:lang w:val="es-ES"/>
        </w:rPr>
        <w:t>.</w:t>
      </w:r>
      <w:r w:rsidRPr="009924F2">
        <w:rPr>
          <w:rStyle w:val="Refdenotaalpie"/>
          <w:rFonts w:ascii="Arial" w:hAnsi="Arial" w:cs="Arial"/>
          <w:sz w:val="24"/>
          <w:szCs w:val="24"/>
          <w:lang w:val="es-ES"/>
        </w:rPr>
        <w:footnoteReference w:id="1"/>
      </w:r>
    </w:p>
    <w:p w14:paraId="3FFFF921" w14:textId="77777777" w:rsidR="00294CF1" w:rsidRPr="009924F2" w:rsidRDefault="00294CF1" w:rsidP="00684F18">
      <w:pPr>
        <w:spacing w:after="0" w:line="360" w:lineRule="auto"/>
        <w:jc w:val="both"/>
        <w:rPr>
          <w:rFonts w:ascii="Arial" w:eastAsia="Arial" w:hAnsi="Arial" w:cs="Arial"/>
          <w:b/>
          <w:bCs/>
          <w:sz w:val="24"/>
          <w:szCs w:val="24"/>
        </w:rPr>
      </w:pPr>
    </w:p>
    <w:p w14:paraId="43E65A36" w14:textId="7389D34F" w:rsidR="00096C80" w:rsidRPr="009924F2" w:rsidRDefault="00982EBE" w:rsidP="0745D6E9">
      <w:pPr>
        <w:pStyle w:val="NormalWeb"/>
        <w:spacing w:before="0" w:beforeAutospacing="0" w:after="0" w:afterAutospacing="0" w:line="360" w:lineRule="auto"/>
        <w:jc w:val="both"/>
        <w:textAlignment w:val="baseline"/>
        <w:rPr>
          <w:rFonts w:ascii="Arial" w:hAnsi="Arial" w:cs="Arial"/>
          <w:color w:val="4B4F58"/>
        </w:rPr>
      </w:pPr>
      <w:r w:rsidRPr="009924F2">
        <w:rPr>
          <w:rFonts w:ascii="Arial" w:eastAsia="Arial" w:hAnsi="Arial" w:cs="Arial"/>
          <w:b/>
          <w:bCs/>
        </w:rPr>
        <w:t xml:space="preserve">Sentencia </w:t>
      </w:r>
      <w:r w:rsidR="002F64A6" w:rsidRPr="009924F2">
        <w:rPr>
          <w:rFonts w:ascii="Arial" w:eastAsia="Arial" w:hAnsi="Arial" w:cs="Arial"/>
        </w:rPr>
        <w:t xml:space="preserve">por </w:t>
      </w:r>
      <w:r w:rsidR="00B84E6D" w:rsidRPr="009924F2">
        <w:rPr>
          <w:rFonts w:ascii="Arial" w:eastAsia="Arial" w:hAnsi="Arial" w:cs="Arial"/>
        </w:rPr>
        <w:t>la cual el Tribunal Electoral de</w:t>
      </w:r>
      <w:r w:rsidR="005E2314" w:rsidRPr="009924F2">
        <w:rPr>
          <w:rFonts w:ascii="Arial" w:eastAsia="Arial" w:hAnsi="Arial" w:cs="Arial"/>
        </w:rPr>
        <w:t>l</w:t>
      </w:r>
      <w:r w:rsidR="00B84E6D" w:rsidRPr="009924F2">
        <w:rPr>
          <w:rFonts w:ascii="Arial" w:eastAsia="Arial" w:hAnsi="Arial" w:cs="Arial"/>
        </w:rPr>
        <w:t xml:space="preserve"> Estado,</w:t>
      </w:r>
      <w:r w:rsidR="004D18E8" w:rsidRPr="009924F2">
        <w:rPr>
          <w:rStyle w:val="Refdenotaalpie"/>
          <w:rFonts w:ascii="Arial" w:eastAsia="Arial" w:hAnsi="Arial" w:cs="Arial"/>
        </w:rPr>
        <w:footnoteReference w:id="2"/>
      </w:r>
      <w:r w:rsidR="009E10FD" w:rsidRPr="009924F2">
        <w:rPr>
          <w:rFonts w:ascii="Arial" w:eastAsia="Arial" w:hAnsi="Arial" w:cs="Arial"/>
        </w:rPr>
        <w:t xml:space="preserve"> </w:t>
      </w:r>
      <w:r w:rsidR="00E4308D" w:rsidRPr="009924F2">
        <w:rPr>
          <w:rFonts w:ascii="Arial" w:eastAsia="Arial" w:hAnsi="Arial" w:cs="Arial"/>
        </w:rPr>
        <w:t>de</w:t>
      </w:r>
      <w:r w:rsidR="00DF7432" w:rsidRPr="009924F2">
        <w:rPr>
          <w:rFonts w:ascii="Arial" w:eastAsia="Arial" w:hAnsi="Arial" w:cs="Arial"/>
        </w:rPr>
        <w:t>termina</w:t>
      </w:r>
      <w:r w:rsidR="007D70E1" w:rsidRPr="009924F2">
        <w:rPr>
          <w:rFonts w:ascii="Arial" w:eastAsia="Arial" w:hAnsi="Arial" w:cs="Arial"/>
        </w:rPr>
        <w:t xml:space="preserve">: </w:t>
      </w:r>
      <w:r w:rsidR="007D70E1" w:rsidRPr="009924F2">
        <w:rPr>
          <w:rFonts w:ascii="Arial" w:eastAsia="Arial" w:hAnsi="Arial" w:cs="Arial"/>
          <w:b/>
          <w:bCs/>
        </w:rPr>
        <w:t>a)</w:t>
      </w:r>
      <w:r w:rsidR="000B3238" w:rsidRPr="009924F2">
        <w:rPr>
          <w:rFonts w:ascii="Arial" w:eastAsia="Arial" w:hAnsi="Arial" w:cs="Arial"/>
          <w:b/>
          <w:bCs/>
        </w:rPr>
        <w:t xml:space="preserve"> </w:t>
      </w:r>
      <w:r w:rsidR="00335F43" w:rsidRPr="009924F2">
        <w:rPr>
          <w:rFonts w:ascii="Arial" w:eastAsia="Arial" w:hAnsi="Arial" w:cs="Arial"/>
          <w:b/>
          <w:bCs/>
        </w:rPr>
        <w:t xml:space="preserve"> Procedente el </w:t>
      </w:r>
      <w:r w:rsidR="00335F43" w:rsidRPr="009924F2">
        <w:rPr>
          <w:rFonts w:ascii="Arial" w:eastAsia="Arial" w:hAnsi="Arial" w:cs="Arial"/>
          <w:b/>
          <w:bCs/>
          <w:i/>
          <w:iCs/>
        </w:rPr>
        <w:t>Per Saltum</w:t>
      </w:r>
      <w:r w:rsidR="00335F43" w:rsidRPr="009924F2">
        <w:rPr>
          <w:rFonts w:ascii="Arial" w:eastAsia="Arial" w:hAnsi="Arial" w:cs="Arial"/>
          <w:b/>
          <w:bCs/>
        </w:rPr>
        <w:t xml:space="preserve"> </w:t>
      </w:r>
      <w:r w:rsidR="00335F43" w:rsidRPr="009924F2">
        <w:rPr>
          <w:rFonts w:ascii="Arial" w:eastAsia="Arial" w:hAnsi="Arial" w:cs="Arial"/>
        </w:rPr>
        <w:t>-</w:t>
      </w:r>
      <w:r w:rsidR="00563ED1" w:rsidRPr="009924F2">
        <w:rPr>
          <w:rFonts w:ascii="Arial" w:eastAsia="Arial" w:hAnsi="Arial" w:cs="Arial"/>
        </w:rPr>
        <w:t>s</w:t>
      </w:r>
      <w:r w:rsidR="00335F43" w:rsidRPr="009924F2">
        <w:rPr>
          <w:rFonts w:ascii="Arial" w:eastAsia="Arial" w:hAnsi="Arial" w:cs="Arial"/>
        </w:rPr>
        <w:t>alto de instancia</w:t>
      </w:r>
      <w:r w:rsidR="000057CB" w:rsidRPr="009924F2">
        <w:rPr>
          <w:rFonts w:ascii="Arial" w:eastAsia="Arial" w:hAnsi="Arial" w:cs="Arial"/>
        </w:rPr>
        <w:t>-</w:t>
      </w:r>
      <w:r w:rsidR="00CE0A3E" w:rsidRPr="009924F2">
        <w:rPr>
          <w:rFonts w:ascii="Arial" w:eastAsia="Arial" w:hAnsi="Arial" w:cs="Arial"/>
          <w:lang w:val="es-MX" w:eastAsia="es-ES"/>
        </w:rPr>
        <w:t xml:space="preserve">, </w:t>
      </w:r>
      <w:r w:rsidR="003D508D" w:rsidRPr="009924F2">
        <w:rPr>
          <w:rFonts w:ascii="Arial" w:eastAsia="Arial" w:hAnsi="Arial" w:cs="Arial"/>
          <w:lang w:val="es-MX" w:eastAsia="es-ES"/>
        </w:rPr>
        <w:t xml:space="preserve">respecto de la </w:t>
      </w:r>
      <w:r w:rsidR="00ED5CA7" w:rsidRPr="009924F2">
        <w:rPr>
          <w:rFonts w:ascii="Arial" w:eastAsia="Arial" w:hAnsi="Arial" w:cs="Arial"/>
          <w:lang w:val="es-MX" w:eastAsia="es-ES"/>
        </w:rPr>
        <w:t xml:space="preserve">asamblea </w:t>
      </w:r>
      <w:r w:rsidR="00221092" w:rsidRPr="009924F2">
        <w:rPr>
          <w:rFonts w:ascii="Arial" w:eastAsia="Arial" w:hAnsi="Arial" w:cs="Arial"/>
          <w:lang w:val="es-MX" w:eastAsia="es-ES"/>
        </w:rPr>
        <w:t>c</w:t>
      </w:r>
      <w:r w:rsidR="003D508D" w:rsidRPr="009924F2">
        <w:rPr>
          <w:rFonts w:ascii="Arial" w:eastAsia="Arial" w:hAnsi="Arial" w:cs="Arial"/>
          <w:lang w:val="es-MX" w:eastAsia="es-ES"/>
        </w:rPr>
        <w:t>onvoca</w:t>
      </w:r>
      <w:r w:rsidR="00221092" w:rsidRPr="009924F2">
        <w:rPr>
          <w:rFonts w:ascii="Arial" w:eastAsia="Arial" w:hAnsi="Arial" w:cs="Arial"/>
          <w:lang w:val="es-MX" w:eastAsia="es-ES"/>
        </w:rPr>
        <w:t>da</w:t>
      </w:r>
      <w:r w:rsidR="003D508D" w:rsidRPr="009924F2">
        <w:rPr>
          <w:rFonts w:ascii="Arial" w:eastAsia="Arial" w:hAnsi="Arial" w:cs="Arial"/>
          <w:lang w:val="es-MX" w:eastAsia="es-ES"/>
        </w:rPr>
        <w:t xml:space="preserve"> </w:t>
      </w:r>
      <w:r w:rsidR="00221092" w:rsidRPr="009924F2">
        <w:rPr>
          <w:rFonts w:ascii="Arial" w:eastAsia="Arial" w:hAnsi="Arial" w:cs="Arial"/>
          <w:lang w:val="es-MX" w:eastAsia="es-ES"/>
        </w:rPr>
        <w:t xml:space="preserve">por </w:t>
      </w:r>
      <w:r w:rsidR="003D508D" w:rsidRPr="009924F2">
        <w:rPr>
          <w:rFonts w:ascii="Arial" w:eastAsia="Arial" w:hAnsi="Arial" w:cs="Arial"/>
          <w:lang w:val="es-MX" w:eastAsia="es-ES"/>
        </w:rPr>
        <w:t xml:space="preserve">la </w:t>
      </w:r>
      <w:r w:rsidR="00AE4324" w:rsidRPr="009924F2">
        <w:rPr>
          <w:rFonts w:ascii="Arial" w:eastAsia="Arial" w:hAnsi="Arial" w:cs="Arial"/>
          <w:lang w:val="es-MX" w:eastAsia="es-ES"/>
        </w:rPr>
        <w:t xml:space="preserve">Comisión </w:t>
      </w:r>
      <w:r w:rsidR="003D508D" w:rsidRPr="009924F2">
        <w:rPr>
          <w:rFonts w:ascii="Arial" w:eastAsia="Arial" w:hAnsi="Arial" w:cs="Arial"/>
          <w:lang w:val="es-MX" w:eastAsia="es-ES"/>
        </w:rPr>
        <w:t>Estatal</w:t>
      </w:r>
      <w:r w:rsidR="00AE4324" w:rsidRPr="009924F2">
        <w:rPr>
          <w:rFonts w:ascii="Arial" w:eastAsia="Arial" w:hAnsi="Arial" w:cs="Arial"/>
          <w:lang w:val="es-MX" w:eastAsia="es-ES"/>
        </w:rPr>
        <w:t xml:space="preserve"> de Procesos</w:t>
      </w:r>
      <w:r w:rsidR="00245068" w:rsidRPr="009924F2">
        <w:rPr>
          <w:rFonts w:ascii="Arial" w:eastAsia="Arial" w:hAnsi="Arial" w:cs="Arial"/>
          <w:lang w:val="es-MX" w:eastAsia="es-ES"/>
        </w:rPr>
        <w:t xml:space="preserve"> Electorales</w:t>
      </w:r>
      <w:r w:rsidR="003D508D" w:rsidRPr="009924F2">
        <w:rPr>
          <w:rFonts w:ascii="Arial" w:eastAsia="Arial" w:hAnsi="Arial" w:cs="Arial"/>
          <w:lang w:val="es-MX" w:eastAsia="es-ES"/>
        </w:rPr>
        <w:t xml:space="preserve"> de</w:t>
      </w:r>
      <w:r w:rsidR="00245068" w:rsidRPr="009924F2">
        <w:rPr>
          <w:rFonts w:ascii="Arial" w:eastAsia="Arial" w:hAnsi="Arial" w:cs="Arial"/>
          <w:lang w:val="es-MX" w:eastAsia="es-ES"/>
        </w:rPr>
        <w:t>l Partido</w:t>
      </w:r>
      <w:r w:rsidR="003D508D" w:rsidRPr="009924F2">
        <w:rPr>
          <w:rFonts w:ascii="Arial" w:eastAsia="Arial" w:hAnsi="Arial" w:cs="Arial"/>
          <w:lang w:val="es-MX" w:eastAsia="es-ES"/>
        </w:rPr>
        <w:t xml:space="preserve"> </w:t>
      </w:r>
      <w:r w:rsidR="003D508D" w:rsidRPr="009924F2">
        <w:rPr>
          <w:rFonts w:ascii="Arial" w:eastAsia="Arial" w:hAnsi="Arial" w:cs="Arial"/>
          <w:color w:val="000000" w:themeColor="text1"/>
          <w:lang w:val="es-MX" w:eastAsia="es-ES"/>
        </w:rPr>
        <w:t>Acción</w:t>
      </w:r>
      <w:r w:rsidR="00245068" w:rsidRPr="009924F2">
        <w:rPr>
          <w:rFonts w:ascii="Arial" w:eastAsia="Arial" w:hAnsi="Arial" w:cs="Arial"/>
          <w:color w:val="000000" w:themeColor="text1"/>
          <w:lang w:val="es-MX" w:eastAsia="es-ES"/>
        </w:rPr>
        <w:t xml:space="preserve"> Nacional</w:t>
      </w:r>
      <w:r w:rsidR="0078309F" w:rsidRPr="009924F2">
        <w:rPr>
          <w:rStyle w:val="Refdenotaalpie"/>
          <w:rFonts w:ascii="Arial" w:eastAsia="Arial" w:hAnsi="Arial" w:cs="Arial"/>
          <w:color w:val="000000" w:themeColor="text1"/>
        </w:rPr>
        <w:footnoteReference w:id="3"/>
      </w:r>
      <w:r w:rsidR="0078309F" w:rsidRPr="009924F2">
        <w:rPr>
          <w:rFonts w:ascii="Arial" w:eastAsia="Arial" w:hAnsi="Arial" w:cs="Arial"/>
          <w:color w:val="000000" w:themeColor="text1"/>
        </w:rPr>
        <w:t xml:space="preserve"> </w:t>
      </w:r>
      <w:r w:rsidR="00DF67BA" w:rsidRPr="009924F2">
        <w:rPr>
          <w:rFonts w:ascii="Arial" w:hAnsi="Arial" w:cs="Arial"/>
          <w:color w:val="000000" w:themeColor="text1"/>
        </w:rPr>
        <w:t xml:space="preserve">para elegir a </w:t>
      </w:r>
      <w:r w:rsidR="00B7087C" w:rsidRPr="009924F2">
        <w:rPr>
          <w:rFonts w:ascii="Arial" w:hAnsi="Arial" w:cs="Arial"/>
          <w:color w:val="000000" w:themeColor="text1"/>
        </w:rPr>
        <w:t xml:space="preserve">las y </w:t>
      </w:r>
      <w:r w:rsidR="00DF67BA" w:rsidRPr="009924F2">
        <w:rPr>
          <w:rFonts w:ascii="Arial" w:hAnsi="Arial" w:cs="Arial"/>
          <w:color w:val="000000" w:themeColor="text1"/>
        </w:rPr>
        <w:t>los integrantes del Comité Municipal en Maravatío</w:t>
      </w:r>
      <w:r w:rsidR="00CE0A3E" w:rsidRPr="009924F2">
        <w:rPr>
          <w:rFonts w:ascii="Arial" w:hAnsi="Arial" w:cs="Arial"/>
          <w:color w:val="000000" w:themeColor="text1"/>
        </w:rPr>
        <w:t xml:space="preserve">; </w:t>
      </w:r>
      <w:r w:rsidR="00CE0A3E" w:rsidRPr="009924F2">
        <w:rPr>
          <w:rFonts w:ascii="Arial" w:hAnsi="Arial" w:cs="Arial"/>
          <w:b/>
          <w:bCs/>
          <w:color w:val="000000" w:themeColor="text1"/>
        </w:rPr>
        <w:t>b)</w:t>
      </w:r>
      <w:r w:rsidR="00CE0A3E" w:rsidRPr="009924F2">
        <w:rPr>
          <w:rFonts w:ascii="Arial" w:hAnsi="Arial" w:cs="Arial"/>
          <w:color w:val="000000" w:themeColor="text1"/>
        </w:rPr>
        <w:t xml:space="preserve"> </w:t>
      </w:r>
      <w:r w:rsidR="008D73AB" w:rsidRPr="009924F2">
        <w:rPr>
          <w:rFonts w:ascii="Arial" w:eastAsia="Arial" w:hAnsi="Arial" w:cs="Arial"/>
          <w:b/>
          <w:bCs/>
          <w:color w:val="000000" w:themeColor="text1"/>
        </w:rPr>
        <w:t xml:space="preserve">Procedente </w:t>
      </w:r>
      <w:r w:rsidR="00A4773F" w:rsidRPr="009924F2">
        <w:rPr>
          <w:rFonts w:ascii="Arial" w:eastAsia="Arial" w:hAnsi="Arial" w:cs="Arial"/>
          <w:b/>
          <w:bCs/>
          <w:color w:val="000000" w:themeColor="text1"/>
        </w:rPr>
        <w:t>el ajuste r</w:t>
      </w:r>
      <w:r w:rsidR="008D73AB" w:rsidRPr="009924F2">
        <w:rPr>
          <w:rFonts w:ascii="Arial" w:eastAsia="Arial" w:hAnsi="Arial" w:cs="Arial"/>
          <w:b/>
          <w:bCs/>
          <w:color w:val="000000" w:themeColor="text1"/>
        </w:rPr>
        <w:t xml:space="preserve">azonable </w:t>
      </w:r>
      <w:r w:rsidR="008D73AB" w:rsidRPr="009924F2">
        <w:rPr>
          <w:rFonts w:ascii="Arial" w:eastAsia="Arial" w:hAnsi="Arial" w:cs="Arial"/>
          <w:color w:val="000000" w:themeColor="text1"/>
        </w:rPr>
        <w:t>solicitad</w:t>
      </w:r>
      <w:r w:rsidR="00A4773F" w:rsidRPr="009924F2">
        <w:rPr>
          <w:rFonts w:ascii="Arial" w:eastAsia="Arial" w:hAnsi="Arial" w:cs="Arial"/>
          <w:color w:val="000000" w:themeColor="text1"/>
        </w:rPr>
        <w:t>o</w:t>
      </w:r>
      <w:r w:rsidR="008D73AB" w:rsidRPr="009924F2">
        <w:rPr>
          <w:rFonts w:ascii="Arial" w:eastAsia="Arial" w:hAnsi="Arial" w:cs="Arial"/>
          <w:color w:val="000000" w:themeColor="text1"/>
        </w:rPr>
        <w:t xml:space="preserve"> por </w:t>
      </w:r>
      <w:r w:rsidR="007D19EB" w:rsidRPr="009924F2">
        <w:rPr>
          <w:rFonts w:ascii="Arial" w:eastAsia="Arial" w:hAnsi="Arial" w:cs="Arial"/>
          <w:color w:val="000000" w:themeColor="text1"/>
        </w:rPr>
        <w:t>el</w:t>
      </w:r>
      <w:r w:rsidR="001B47A4" w:rsidRPr="009924F2">
        <w:rPr>
          <w:rFonts w:ascii="Arial" w:eastAsia="Arial" w:hAnsi="Arial" w:cs="Arial"/>
          <w:color w:val="000000" w:themeColor="text1"/>
        </w:rPr>
        <w:t xml:space="preserve"> actor</w:t>
      </w:r>
      <w:r w:rsidR="008D73AB" w:rsidRPr="009924F2">
        <w:rPr>
          <w:rFonts w:ascii="Arial" w:eastAsia="Arial" w:hAnsi="Arial" w:cs="Arial"/>
          <w:color w:val="000000" w:themeColor="text1"/>
        </w:rPr>
        <w:t xml:space="preserve"> </w:t>
      </w:r>
      <w:r w:rsidR="00563ED1" w:rsidRPr="009924F2">
        <w:rPr>
          <w:rFonts w:ascii="Arial" w:eastAsia="Arial" w:hAnsi="Arial" w:cs="Arial"/>
          <w:color w:val="000000" w:themeColor="text1"/>
        </w:rPr>
        <w:t xml:space="preserve">a fin de hacer </w:t>
      </w:r>
      <w:r w:rsidR="001B47A4" w:rsidRPr="009924F2">
        <w:rPr>
          <w:rFonts w:ascii="Arial" w:eastAsia="Arial" w:hAnsi="Arial" w:cs="Arial"/>
          <w:color w:val="000000" w:themeColor="text1"/>
        </w:rPr>
        <w:t>efectivo</w:t>
      </w:r>
      <w:r w:rsidR="00563ED1" w:rsidRPr="009924F2">
        <w:rPr>
          <w:rFonts w:ascii="Arial" w:eastAsia="Arial" w:hAnsi="Arial" w:cs="Arial"/>
          <w:color w:val="000000" w:themeColor="text1"/>
        </w:rPr>
        <w:t xml:space="preserve"> su derecho a </w:t>
      </w:r>
      <w:r w:rsidR="001B47A4" w:rsidRPr="009924F2">
        <w:rPr>
          <w:rFonts w:ascii="Arial" w:eastAsia="Arial" w:hAnsi="Arial" w:cs="Arial"/>
          <w:color w:val="000000" w:themeColor="text1"/>
        </w:rPr>
        <w:t>votar</w:t>
      </w:r>
      <w:r w:rsidR="007D56B5" w:rsidRPr="009924F2">
        <w:rPr>
          <w:rFonts w:ascii="Arial" w:eastAsia="Arial" w:hAnsi="Arial" w:cs="Arial"/>
          <w:color w:val="000000" w:themeColor="text1"/>
        </w:rPr>
        <w:t xml:space="preserve"> en la </w:t>
      </w:r>
      <w:r w:rsidR="00C735B2" w:rsidRPr="009924F2">
        <w:rPr>
          <w:rFonts w:ascii="Arial" w:eastAsia="Arial" w:hAnsi="Arial" w:cs="Arial"/>
          <w:color w:val="000000" w:themeColor="text1"/>
        </w:rPr>
        <w:t xml:space="preserve">asamblea </w:t>
      </w:r>
      <w:r w:rsidR="00F91CB0" w:rsidRPr="009924F2">
        <w:rPr>
          <w:rFonts w:ascii="Arial" w:eastAsia="Arial" w:hAnsi="Arial" w:cs="Arial"/>
          <w:color w:val="000000" w:themeColor="text1"/>
        </w:rPr>
        <w:t>de referencia;</w:t>
      </w:r>
      <w:r w:rsidR="00014B36" w:rsidRPr="009924F2">
        <w:rPr>
          <w:rFonts w:ascii="Arial" w:eastAsia="Arial" w:hAnsi="Arial" w:cs="Arial"/>
          <w:color w:val="000000" w:themeColor="text1"/>
        </w:rPr>
        <w:t xml:space="preserve"> y,</w:t>
      </w:r>
      <w:r w:rsidR="0065177E" w:rsidRPr="009924F2">
        <w:rPr>
          <w:rFonts w:ascii="Arial" w:eastAsia="Arial" w:hAnsi="Arial" w:cs="Arial"/>
          <w:color w:val="000000" w:themeColor="text1"/>
        </w:rPr>
        <w:t xml:space="preserve"> </w:t>
      </w:r>
      <w:r w:rsidR="0065177E" w:rsidRPr="009924F2">
        <w:rPr>
          <w:rFonts w:ascii="Arial" w:eastAsia="Arial" w:hAnsi="Arial" w:cs="Arial"/>
          <w:b/>
          <w:bCs/>
          <w:color w:val="000000" w:themeColor="text1"/>
        </w:rPr>
        <w:t>c)</w:t>
      </w:r>
      <w:r w:rsidR="00AE24F3" w:rsidRPr="009924F2">
        <w:rPr>
          <w:rFonts w:ascii="Arial" w:eastAsia="Arial" w:hAnsi="Arial" w:cs="Arial"/>
          <w:color w:val="000000" w:themeColor="text1"/>
        </w:rPr>
        <w:t xml:space="preserve"> Instruir</w:t>
      </w:r>
      <w:r w:rsidR="00096C80" w:rsidRPr="009924F2">
        <w:rPr>
          <w:rFonts w:ascii="Arial" w:hAnsi="Arial" w:cs="Arial"/>
          <w:color w:val="000000" w:themeColor="text1"/>
        </w:rPr>
        <w:t xml:space="preserve"> a la Secretaría General de Acuerdos y a la Unidad de Transparencia de este Tribunal Electoral para que, en el ámbito de sus competencias, </w:t>
      </w:r>
      <w:r w:rsidR="00096C80" w:rsidRPr="009924F2">
        <w:rPr>
          <w:rStyle w:val="Textoennegrita"/>
          <w:rFonts w:ascii="Arial" w:eastAsiaTheme="majorEastAsia" w:hAnsi="Arial" w:cs="Arial"/>
          <w:color w:val="000000" w:themeColor="text1"/>
        </w:rPr>
        <w:t>elaboren la versión pública</w:t>
      </w:r>
      <w:r w:rsidR="00096C80" w:rsidRPr="009924F2">
        <w:rPr>
          <w:rFonts w:ascii="Arial" w:hAnsi="Arial" w:cs="Arial"/>
          <w:color w:val="000000" w:themeColor="text1"/>
        </w:rPr>
        <w:t> de la presente sentencia</w:t>
      </w:r>
      <w:r w:rsidR="00FB19D8" w:rsidRPr="009924F2">
        <w:rPr>
          <w:rFonts w:ascii="Arial" w:hAnsi="Arial" w:cs="Arial"/>
          <w:color w:val="000000" w:themeColor="text1"/>
        </w:rPr>
        <w:t xml:space="preserve">, además de </w:t>
      </w:r>
      <w:r w:rsidR="00014B36" w:rsidRPr="009924F2">
        <w:rPr>
          <w:rFonts w:ascii="Arial" w:hAnsi="Arial" w:cs="Arial"/>
          <w:color w:val="000000" w:themeColor="text1"/>
        </w:rPr>
        <w:t>cumpl</w:t>
      </w:r>
      <w:r w:rsidR="00623CBC" w:rsidRPr="009924F2">
        <w:rPr>
          <w:rFonts w:ascii="Arial" w:hAnsi="Arial" w:cs="Arial"/>
          <w:color w:val="000000" w:themeColor="text1"/>
        </w:rPr>
        <w:t>ir</w:t>
      </w:r>
      <w:r w:rsidR="00014B36" w:rsidRPr="009924F2">
        <w:rPr>
          <w:rFonts w:ascii="Arial" w:hAnsi="Arial" w:cs="Arial"/>
          <w:color w:val="000000" w:themeColor="text1"/>
        </w:rPr>
        <w:t xml:space="preserve"> con lo</w:t>
      </w:r>
      <w:r w:rsidR="00FB19D8" w:rsidRPr="009924F2">
        <w:rPr>
          <w:rFonts w:ascii="Arial" w:hAnsi="Arial" w:cs="Arial"/>
          <w:color w:val="000000" w:themeColor="text1"/>
        </w:rPr>
        <w:t xml:space="preserve"> or</w:t>
      </w:r>
      <w:r w:rsidR="00623CBC" w:rsidRPr="009924F2">
        <w:rPr>
          <w:rFonts w:ascii="Arial" w:hAnsi="Arial" w:cs="Arial"/>
          <w:color w:val="000000" w:themeColor="text1"/>
        </w:rPr>
        <w:t>de</w:t>
      </w:r>
      <w:r w:rsidR="00FB19D8" w:rsidRPr="009924F2">
        <w:rPr>
          <w:rFonts w:ascii="Arial" w:hAnsi="Arial" w:cs="Arial"/>
          <w:color w:val="000000" w:themeColor="text1"/>
        </w:rPr>
        <w:t xml:space="preserve">nado en </w:t>
      </w:r>
      <w:r w:rsidR="00623CBC" w:rsidRPr="009924F2">
        <w:rPr>
          <w:rFonts w:ascii="Arial" w:hAnsi="Arial" w:cs="Arial"/>
          <w:color w:val="000000" w:themeColor="text1"/>
        </w:rPr>
        <w:t>los</w:t>
      </w:r>
      <w:r w:rsidR="00FB19D8" w:rsidRPr="009924F2">
        <w:rPr>
          <w:rFonts w:ascii="Arial" w:hAnsi="Arial" w:cs="Arial"/>
          <w:color w:val="000000" w:themeColor="text1"/>
        </w:rPr>
        <w:t xml:space="preserve"> efectos</w:t>
      </w:r>
      <w:r w:rsidR="00623CBC" w:rsidRPr="009924F2">
        <w:rPr>
          <w:rFonts w:ascii="Arial" w:hAnsi="Arial" w:cs="Arial"/>
          <w:color w:val="000000" w:themeColor="text1"/>
        </w:rPr>
        <w:t xml:space="preserve"> precisados.</w:t>
      </w:r>
    </w:p>
    <w:p w14:paraId="322F4286" w14:textId="77777777" w:rsidR="00294CF1" w:rsidRPr="009924F2" w:rsidRDefault="00294CF1" w:rsidP="00684F18">
      <w:pPr>
        <w:suppressAutoHyphens/>
        <w:spacing w:after="0" w:line="360" w:lineRule="auto"/>
        <w:jc w:val="both"/>
        <w:rPr>
          <w:rFonts w:ascii="Arial" w:hAnsi="Arial" w:cs="Arial"/>
          <w:b/>
          <w:sz w:val="24"/>
          <w:szCs w:val="24"/>
        </w:rPr>
      </w:pPr>
    </w:p>
    <w:p w14:paraId="0E94DB77" w14:textId="57A6B9B5" w:rsidR="00124661" w:rsidRPr="009924F2" w:rsidRDefault="00D40DE4" w:rsidP="00684F18">
      <w:pPr>
        <w:suppressAutoHyphens/>
        <w:spacing w:after="0" w:line="360" w:lineRule="auto"/>
        <w:jc w:val="both"/>
        <w:rPr>
          <w:rFonts w:ascii="Arial" w:hAnsi="Arial" w:cs="Arial"/>
          <w:b/>
          <w:sz w:val="24"/>
          <w:szCs w:val="24"/>
        </w:rPr>
      </w:pPr>
      <w:r w:rsidRPr="009924F2">
        <w:rPr>
          <w:rFonts w:ascii="Arial" w:hAnsi="Arial" w:cs="Arial"/>
          <w:b/>
          <w:sz w:val="24"/>
          <w:szCs w:val="24"/>
        </w:rPr>
        <w:t>1.</w:t>
      </w:r>
      <w:r w:rsidR="004029AD" w:rsidRPr="009924F2">
        <w:rPr>
          <w:rFonts w:ascii="Arial" w:hAnsi="Arial" w:cs="Arial"/>
          <w:b/>
          <w:sz w:val="24"/>
          <w:szCs w:val="24"/>
        </w:rPr>
        <w:t xml:space="preserve"> </w:t>
      </w:r>
      <w:r w:rsidRPr="009924F2">
        <w:rPr>
          <w:rFonts w:ascii="Arial" w:hAnsi="Arial" w:cs="Arial"/>
          <w:b/>
          <w:sz w:val="24"/>
          <w:szCs w:val="24"/>
        </w:rPr>
        <w:t>A</w:t>
      </w:r>
      <w:r w:rsidR="004029AD" w:rsidRPr="009924F2">
        <w:rPr>
          <w:rFonts w:ascii="Arial" w:hAnsi="Arial" w:cs="Arial"/>
          <w:b/>
          <w:sz w:val="24"/>
          <w:szCs w:val="24"/>
        </w:rPr>
        <w:t>ntecedentes</w:t>
      </w:r>
    </w:p>
    <w:p w14:paraId="1413D388" w14:textId="77777777" w:rsidR="00294CF1" w:rsidRPr="009924F2" w:rsidRDefault="00294CF1" w:rsidP="00684F18">
      <w:pPr>
        <w:spacing w:after="0" w:line="360" w:lineRule="auto"/>
        <w:jc w:val="both"/>
        <w:rPr>
          <w:rFonts w:ascii="Arial" w:hAnsi="Arial" w:cs="Arial"/>
          <w:sz w:val="24"/>
          <w:szCs w:val="24"/>
        </w:rPr>
      </w:pPr>
    </w:p>
    <w:p w14:paraId="7CE5B7F3" w14:textId="25388F80" w:rsidR="00124661" w:rsidRPr="009924F2" w:rsidRDefault="00D40DE4" w:rsidP="00684F18">
      <w:pPr>
        <w:spacing w:after="0" w:line="360" w:lineRule="auto"/>
        <w:jc w:val="both"/>
        <w:rPr>
          <w:rFonts w:ascii="Arial" w:hAnsi="Arial" w:cs="Arial"/>
          <w:sz w:val="24"/>
          <w:szCs w:val="24"/>
        </w:rPr>
      </w:pPr>
      <w:r w:rsidRPr="009924F2">
        <w:rPr>
          <w:rFonts w:ascii="Arial" w:hAnsi="Arial" w:cs="Arial"/>
          <w:sz w:val="24"/>
          <w:szCs w:val="24"/>
        </w:rPr>
        <w:t xml:space="preserve">De los hechos descritos en la demanda, así como de las constancias que obran en autos y de aquellos que constituyen un hecho notorio para este </w:t>
      </w:r>
      <w:r w:rsidR="002440B9" w:rsidRPr="009924F2">
        <w:rPr>
          <w:rFonts w:ascii="Arial" w:hAnsi="Arial" w:cs="Arial"/>
          <w:sz w:val="24"/>
          <w:szCs w:val="24"/>
        </w:rPr>
        <w:t>Tribuna</w:t>
      </w:r>
      <w:r w:rsidR="00AE24F3" w:rsidRPr="009924F2">
        <w:rPr>
          <w:rFonts w:ascii="Arial" w:hAnsi="Arial" w:cs="Arial"/>
          <w:sz w:val="24"/>
          <w:szCs w:val="24"/>
        </w:rPr>
        <w:t>l</w:t>
      </w:r>
      <w:r w:rsidR="00B45DEC" w:rsidRPr="009924F2">
        <w:rPr>
          <w:rFonts w:ascii="Arial" w:hAnsi="Arial" w:cs="Arial"/>
          <w:sz w:val="24"/>
          <w:szCs w:val="24"/>
        </w:rPr>
        <w:t>,</w:t>
      </w:r>
      <w:r w:rsidRPr="009924F2">
        <w:rPr>
          <w:rFonts w:ascii="Arial" w:hAnsi="Arial" w:cs="Arial"/>
          <w:sz w:val="24"/>
          <w:szCs w:val="24"/>
        </w:rPr>
        <w:t xml:space="preserve"> se advierte lo siguiente: </w:t>
      </w:r>
    </w:p>
    <w:p w14:paraId="4EBFCC22" w14:textId="77777777" w:rsidR="00E4308D" w:rsidRPr="009924F2" w:rsidRDefault="00E4308D" w:rsidP="00684F18">
      <w:pPr>
        <w:pStyle w:val="Sinespaciado"/>
        <w:rPr>
          <w:b/>
          <w:sz w:val="24"/>
          <w:szCs w:val="24"/>
        </w:rPr>
      </w:pPr>
    </w:p>
    <w:p w14:paraId="22E3C020" w14:textId="6A53ACEF" w:rsidR="004A1618" w:rsidRPr="009924F2" w:rsidRDefault="00672A23" w:rsidP="0745D6E9">
      <w:pPr>
        <w:pStyle w:val="Sinespaciado"/>
        <w:rPr>
          <w:sz w:val="24"/>
          <w:szCs w:val="24"/>
          <w:lang w:val="es-ES"/>
        </w:rPr>
      </w:pPr>
      <w:r w:rsidRPr="009924F2">
        <w:rPr>
          <w:b/>
          <w:bCs/>
          <w:sz w:val="24"/>
          <w:szCs w:val="24"/>
          <w:lang w:val="es-ES"/>
        </w:rPr>
        <w:t xml:space="preserve">1.1. </w:t>
      </w:r>
      <w:r w:rsidR="00B45DEC" w:rsidRPr="009924F2">
        <w:rPr>
          <w:b/>
          <w:bCs/>
          <w:sz w:val="24"/>
          <w:szCs w:val="24"/>
          <w:lang w:val="es-ES"/>
        </w:rPr>
        <w:t>Convocatoria</w:t>
      </w:r>
      <w:r w:rsidR="00CC47CD" w:rsidRPr="009924F2">
        <w:rPr>
          <w:b/>
          <w:bCs/>
          <w:sz w:val="24"/>
          <w:szCs w:val="24"/>
          <w:lang w:val="es-ES"/>
        </w:rPr>
        <w:t xml:space="preserve"> para elegir</w:t>
      </w:r>
      <w:r w:rsidR="00FE2509" w:rsidRPr="009924F2">
        <w:rPr>
          <w:b/>
          <w:bCs/>
          <w:sz w:val="24"/>
          <w:szCs w:val="24"/>
          <w:lang w:val="es-ES"/>
        </w:rPr>
        <w:t xml:space="preserve"> a los integrantes del Comité Municipal del PAN en Maravatío</w:t>
      </w:r>
      <w:r w:rsidR="004A1618" w:rsidRPr="009924F2">
        <w:rPr>
          <w:b/>
          <w:bCs/>
          <w:sz w:val="24"/>
          <w:szCs w:val="24"/>
          <w:lang w:val="es-ES"/>
        </w:rPr>
        <w:t>.</w:t>
      </w:r>
      <w:r w:rsidR="004A765A" w:rsidRPr="009924F2">
        <w:rPr>
          <w:rStyle w:val="Refdenotaalpie"/>
          <w:b/>
          <w:bCs/>
          <w:sz w:val="24"/>
          <w:szCs w:val="24"/>
          <w:lang w:val="es-ES"/>
        </w:rPr>
        <w:footnoteReference w:id="4"/>
      </w:r>
      <w:r w:rsidR="004A1618" w:rsidRPr="009924F2">
        <w:rPr>
          <w:b/>
          <w:bCs/>
          <w:sz w:val="24"/>
          <w:szCs w:val="24"/>
          <w:lang w:val="es-ES"/>
        </w:rPr>
        <w:t xml:space="preserve"> </w:t>
      </w:r>
      <w:r w:rsidR="004A1618" w:rsidRPr="009924F2">
        <w:rPr>
          <w:sz w:val="24"/>
          <w:szCs w:val="24"/>
          <w:lang w:val="es-ES"/>
        </w:rPr>
        <w:t>El</w:t>
      </w:r>
      <w:r w:rsidR="005E25CE" w:rsidRPr="009924F2">
        <w:rPr>
          <w:sz w:val="24"/>
          <w:szCs w:val="24"/>
          <w:lang w:val="es-ES"/>
        </w:rPr>
        <w:t xml:space="preserve"> veintiuno de agosto</w:t>
      </w:r>
      <w:r w:rsidR="004A1618" w:rsidRPr="009924F2">
        <w:rPr>
          <w:sz w:val="24"/>
          <w:szCs w:val="24"/>
          <w:lang w:val="es-ES"/>
        </w:rPr>
        <w:t>,</w:t>
      </w:r>
      <w:r w:rsidR="000F513C" w:rsidRPr="009924F2">
        <w:rPr>
          <w:sz w:val="24"/>
          <w:szCs w:val="24"/>
          <w:lang w:val="es-ES"/>
        </w:rPr>
        <w:t xml:space="preserve"> </w:t>
      </w:r>
      <w:r w:rsidR="00F652F0" w:rsidRPr="009924F2">
        <w:rPr>
          <w:sz w:val="24"/>
          <w:szCs w:val="24"/>
          <w:lang w:val="es-ES"/>
        </w:rPr>
        <w:t xml:space="preserve">la Comisión Estatal de </w:t>
      </w:r>
      <w:r w:rsidR="00F652F0" w:rsidRPr="009924F2">
        <w:rPr>
          <w:sz w:val="24"/>
          <w:szCs w:val="24"/>
          <w:lang w:val="es-ES"/>
        </w:rPr>
        <w:lastRenderedPageBreak/>
        <w:t>Procesos Electorales</w:t>
      </w:r>
      <w:r w:rsidR="00D252A4" w:rsidRPr="009924F2">
        <w:rPr>
          <w:sz w:val="24"/>
          <w:szCs w:val="24"/>
          <w:lang w:val="es-ES"/>
        </w:rPr>
        <w:t xml:space="preserve"> del PAN en Michoacán, </w:t>
      </w:r>
      <w:r w:rsidR="003A6F3D" w:rsidRPr="009924F2">
        <w:rPr>
          <w:sz w:val="24"/>
          <w:szCs w:val="24"/>
          <w:lang w:val="es-ES"/>
        </w:rPr>
        <w:t>emitió la convocatoria</w:t>
      </w:r>
      <w:r w:rsidR="008666F7" w:rsidRPr="009924F2">
        <w:rPr>
          <w:sz w:val="24"/>
          <w:szCs w:val="24"/>
          <w:lang w:val="es-ES"/>
        </w:rPr>
        <w:t xml:space="preserve">, </w:t>
      </w:r>
      <w:r w:rsidR="001C0CD1" w:rsidRPr="009924F2">
        <w:rPr>
          <w:sz w:val="24"/>
          <w:szCs w:val="24"/>
          <w:lang w:val="es-ES"/>
        </w:rPr>
        <w:t>en la cual se estableció</w:t>
      </w:r>
      <w:r w:rsidR="00D252A4" w:rsidRPr="009924F2">
        <w:rPr>
          <w:sz w:val="24"/>
          <w:szCs w:val="24"/>
          <w:lang w:val="es-ES"/>
        </w:rPr>
        <w:t xml:space="preserve"> que</w:t>
      </w:r>
      <w:r w:rsidR="00AE105C" w:rsidRPr="009924F2">
        <w:rPr>
          <w:sz w:val="24"/>
          <w:szCs w:val="24"/>
          <w:lang w:val="es-ES"/>
        </w:rPr>
        <w:t xml:space="preserve"> el veinte de septiembre</w:t>
      </w:r>
      <w:r w:rsidR="006B1588" w:rsidRPr="009924F2">
        <w:rPr>
          <w:sz w:val="24"/>
          <w:szCs w:val="24"/>
          <w:lang w:val="es-ES"/>
        </w:rPr>
        <w:t xml:space="preserve"> a las 16:00 dieciséis</w:t>
      </w:r>
      <w:r w:rsidR="00E40B71" w:rsidRPr="009924F2">
        <w:rPr>
          <w:sz w:val="24"/>
          <w:szCs w:val="24"/>
          <w:lang w:val="es-ES"/>
        </w:rPr>
        <w:t xml:space="preserve"> horas, </w:t>
      </w:r>
      <w:r w:rsidR="00AE105C" w:rsidRPr="009924F2">
        <w:rPr>
          <w:sz w:val="24"/>
          <w:szCs w:val="24"/>
          <w:lang w:val="es-ES"/>
        </w:rPr>
        <w:t>se celebraría</w:t>
      </w:r>
      <w:r w:rsidR="00BD14D2" w:rsidRPr="009924F2">
        <w:rPr>
          <w:sz w:val="24"/>
          <w:szCs w:val="24"/>
          <w:lang w:val="es-ES"/>
        </w:rPr>
        <w:t xml:space="preserve"> la </w:t>
      </w:r>
      <w:r w:rsidR="00C735B2" w:rsidRPr="009924F2">
        <w:rPr>
          <w:sz w:val="24"/>
          <w:szCs w:val="24"/>
          <w:lang w:val="es-ES"/>
        </w:rPr>
        <w:t>a</w:t>
      </w:r>
      <w:r w:rsidR="00BD14D2" w:rsidRPr="009924F2">
        <w:rPr>
          <w:sz w:val="24"/>
          <w:szCs w:val="24"/>
          <w:lang w:val="es-ES"/>
        </w:rPr>
        <w:t xml:space="preserve">samblea </w:t>
      </w:r>
      <w:r w:rsidR="00C735B2" w:rsidRPr="009924F2">
        <w:rPr>
          <w:sz w:val="24"/>
          <w:szCs w:val="24"/>
          <w:lang w:val="es-ES"/>
        </w:rPr>
        <w:t>m</w:t>
      </w:r>
      <w:r w:rsidR="00BD14D2" w:rsidRPr="009924F2">
        <w:rPr>
          <w:sz w:val="24"/>
          <w:szCs w:val="24"/>
          <w:lang w:val="es-ES"/>
        </w:rPr>
        <w:t>unicipal</w:t>
      </w:r>
      <w:r w:rsidR="00E40B71" w:rsidRPr="009924F2">
        <w:rPr>
          <w:sz w:val="24"/>
          <w:szCs w:val="24"/>
          <w:lang w:val="es-ES"/>
        </w:rPr>
        <w:t xml:space="preserve"> para tal efecto</w:t>
      </w:r>
      <w:r w:rsidR="004A1618" w:rsidRPr="009924F2">
        <w:rPr>
          <w:sz w:val="24"/>
          <w:szCs w:val="24"/>
          <w:lang w:val="es-ES"/>
        </w:rPr>
        <w:t>.</w:t>
      </w:r>
    </w:p>
    <w:p w14:paraId="3E2A34EE" w14:textId="77777777" w:rsidR="00133379" w:rsidRPr="009924F2" w:rsidRDefault="00133379" w:rsidP="00684F18">
      <w:pPr>
        <w:pStyle w:val="Sinespaciado"/>
        <w:rPr>
          <w:b/>
          <w:sz w:val="24"/>
          <w:szCs w:val="24"/>
        </w:rPr>
      </w:pPr>
    </w:p>
    <w:p w14:paraId="5F7B3A6A" w14:textId="0C0B1FAB" w:rsidR="00576EB7" w:rsidRPr="009924F2" w:rsidRDefault="0745D6E9" w:rsidP="0745D6E9">
      <w:pPr>
        <w:pStyle w:val="Sinespaciado"/>
        <w:rPr>
          <w:sz w:val="24"/>
          <w:szCs w:val="24"/>
          <w:lang w:val="es-ES"/>
        </w:rPr>
      </w:pPr>
      <w:r w:rsidRPr="009924F2">
        <w:rPr>
          <w:b/>
          <w:bCs/>
          <w:sz w:val="24"/>
          <w:szCs w:val="24"/>
          <w:lang w:val="es-ES"/>
        </w:rPr>
        <w:t xml:space="preserve">1.2. Registro del actor para integrar planilla del Comité Municipal. </w:t>
      </w:r>
      <w:r w:rsidRPr="009924F2">
        <w:rPr>
          <w:sz w:val="24"/>
          <w:szCs w:val="24"/>
          <w:lang w:val="es-ES"/>
        </w:rPr>
        <w:t>El treinta y uno de agosto, la planilla de la cual forma parte el actor solicitó su respectivo registro, para participar en la asamblea referida. Posteriormente, el ocho de septiembre, fue aprobado dicho registro.</w:t>
      </w:r>
    </w:p>
    <w:p w14:paraId="259BF62D" w14:textId="0E35AC7B" w:rsidR="005E2314" w:rsidRPr="009924F2" w:rsidRDefault="008B711E" w:rsidP="00684F18">
      <w:pPr>
        <w:pStyle w:val="Sinespaciado"/>
        <w:rPr>
          <w:b/>
          <w:sz w:val="24"/>
          <w:szCs w:val="24"/>
        </w:rPr>
      </w:pPr>
      <w:r w:rsidRPr="009924F2">
        <w:rPr>
          <w:bCs/>
          <w:sz w:val="24"/>
          <w:szCs w:val="24"/>
        </w:rPr>
        <w:t xml:space="preserve"> </w:t>
      </w:r>
    </w:p>
    <w:p w14:paraId="3CD802D0" w14:textId="62B1F541" w:rsidR="00C03368" w:rsidRPr="009924F2" w:rsidRDefault="00AB1BD6" w:rsidP="0745D6E9">
      <w:pPr>
        <w:pStyle w:val="Sinespaciado"/>
        <w:rPr>
          <w:sz w:val="24"/>
          <w:szCs w:val="24"/>
          <w:lang w:val="es-ES"/>
        </w:rPr>
      </w:pPr>
      <w:r w:rsidRPr="009924F2">
        <w:rPr>
          <w:b/>
          <w:bCs/>
          <w:sz w:val="24"/>
          <w:szCs w:val="24"/>
          <w:lang w:val="es-ES"/>
        </w:rPr>
        <w:t xml:space="preserve">1.3. </w:t>
      </w:r>
      <w:r w:rsidR="00C03368" w:rsidRPr="009924F2">
        <w:rPr>
          <w:b/>
          <w:bCs/>
          <w:sz w:val="24"/>
          <w:szCs w:val="24"/>
          <w:lang w:val="es-ES"/>
        </w:rPr>
        <w:t xml:space="preserve">Juicio </w:t>
      </w:r>
      <w:r w:rsidR="00727757" w:rsidRPr="009924F2">
        <w:rPr>
          <w:b/>
          <w:bCs/>
          <w:sz w:val="24"/>
          <w:szCs w:val="24"/>
          <w:lang w:val="es-ES"/>
        </w:rPr>
        <w:t xml:space="preserve">para la Protección de los Derechos </w:t>
      </w:r>
      <w:proofErr w:type="gramStart"/>
      <w:r w:rsidR="00727757" w:rsidRPr="009924F2">
        <w:rPr>
          <w:b/>
          <w:bCs/>
          <w:sz w:val="24"/>
          <w:szCs w:val="24"/>
          <w:lang w:val="es-ES"/>
        </w:rPr>
        <w:t>Político Electorales</w:t>
      </w:r>
      <w:proofErr w:type="gramEnd"/>
      <w:r w:rsidR="00727757" w:rsidRPr="009924F2">
        <w:rPr>
          <w:b/>
          <w:bCs/>
          <w:sz w:val="24"/>
          <w:szCs w:val="24"/>
          <w:lang w:val="es-ES"/>
        </w:rPr>
        <w:t xml:space="preserve"> </w:t>
      </w:r>
      <w:r w:rsidR="00C03368" w:rsidRPr="009924F2">
        <w:rPr>
          <w:b/>
          <w:bCs/>
          <w:sz w:val="24"/>
          <w:szCs w:val="24"/>
          <w:lang w:val="es-ES"/>
        </w:rPr>
        <w:t xml:space="preserve">de la </w:t>
      </w:r>
      <w:r w:rsidR="00B84F2E" w:rsidRPr="009924F2">
        <w:rPr>
          <w:b/>
          <w:bCs/>
          <w:sz w:val="24"/>
          <w:szCs w:val="24"/>
          <w:lang w:val="es-ES"/>
        </w:rPr>
        <w:t>C</w:t>
      </w:r>
      <w:r w:rsidR="00C03368" w:rsidRPr="009924F2">
        <w:rPr>
          <w:b/>
          <w:bCs/>
          <w:sz w:val="24"/>
          <w:szCs w:val="24"/>
          <w:lang w:val="es-ES"/>
        </w:rPr>
        <w:t>iudadanía.</w:t>
      </w:r>
      <w:r w:rsidR="00727757" w:rsidRPr="009924F2">
        <w:rPr>
          <w:rStyle w:val="Refdenotaalpie"/>
          <w:sz w:val="24"/>
          <w:szCs w:val="24"/>
          <w:lang w:val="es-ES"/>
        </w:rPr>
        <w:footnoteReference w:id="5"/>
      </w:r>
      <w:r w:rsidR="00C03368" w:rsidRPr="009924F2">
        <w:rPr>
          <w:b/>
          <w:bCs/>
          <w:sz w:val="24"/>
          <w:szCs w:val="24"/>
          <w:lang w:val="es-ES"/>
        </w:rPr>
        <w:t xml:space="preserve"> </w:t>
      </w:r>
      <w:r w:rsidR="00C03368" w:rsidRPr="009924F2">
        <w:rPr>
          <w:sz w:val="24"/>
          <w:szCs w:val="24"/>
          <w:lang w:val="es-ES"/>
        </w:rPr>
        <w:t xml:space="preserve">El </w:t>
      </w:r>
      <w:r w:rsidR="00CA1403" w:rsidRPr="009924F2">
        <w:rPr>
          <w:sz w:val="24"/>
          <w:szCs w:val="24"/>
          <w:lang w:val="es-ES"/>
        </w:rPr>
        <w:t xml:space="preserve">diecinueve </w:t>
      </w:r>
      <w:r w:rsidR="00C03368" w:rsidRPr="009924F2">
        <w:rPr>
          <w:sz w:val="24"/>
          <w:szCs w:val="24"/>
          <w:lang w:val="es-ES"/>
        </w:rPr>
        <w:t>d</w:t>
      </w:r>
      <w:r w:rsidR="00CA1403" w:rsidRPr="009924F2">
        <w:rPr>
          <w:sz w:val="24"/>
          <w:szCs w:val="24"/>
          <w:lang w:val="es-ES"/>
        </w:rPr>
        <w:t>e septiembre</w:t>
      </w:r>
      <w:r w:rsidR="00C03368" w:rsidRPr="009924F2">
        <w:rPr>
          <w:sz w:val="24"/>
          <w:szCs w:val="24"/>
          <w:lang w:val="es-ES"/>
        </w:rPr>
        <w:t xml:space="preserve">, el actor </w:t>
      </w:r>
      <w:r w:rsidR="00727757" w:rsidRPr="009924F2">
        <w:rPr>
          <w:sz w:val="24"/>
          <w:szCs w:val="24"/>
          <w:lang w:val="es-ES"/>
        </w:rPr>
        <w:t>promovió</w:t>
      </w:r>
      <w:r w:rsidR="00C03368" w:rsidRPr="009924F2">
        <w:rPr>
          <w:sz w:val="24"/>
          <w:szCs w:val="24"/>
          <w:lang w:val="es-ES"/>
        </w:rPr>
        <w:t xml:space="preserve"> ante este </w:t>
      </w:r>
      <w:r w:rsidR="00727757" w:rsidRPr="009924F2">
        <w:rPr>
          <w:sz w:val="24"/>
          <w:szCs w:val="24"/>
          <w:lang w:val="es-ES"/>
        </w:rPr>
        <w:t>ó</w:t>
      </w:r>
      <w:r w:rsidR="00C03368" w:rsidRPr="009924F2">
        <w:rPr>
          <w:sz w:val="24"/>
          <w:szCs w:val="24"/>
          <w:lang w:val="es-ES"/>
        </w:rPr>
        <w:t xml:space="preserve">rgano </w:t>
      </w:r>
      <w:r w:rsidR="00727757" w:rsidRPr="009924F2">
        <w:rPr>
          <w:sz w:val="24"/>
          <w:szCs w:val="24"/>
          <w:lang w:val="es-ES"/>
        </w:rPr>
        <w:t>j</w:t>
      </w:r>
      <w:r w:rsidR="00C03368" w:rsidRPr="009924F2">
        <w:rPr>
          <w:sz w:val="24"/>
          <w:szCs w:val="24"/>
          <w:lang w:val="es-ES"/>
        </w:rPr>
        <w:t>urisdiccional juicio</w:t>
      </w:r>
      <w:r w:rsidR="00727757" w:rsidRPr="009924F2">
        <w:rPr>
          <w:sz w:val="24"/>
          <w:szCs w:val="24"/>
          <w:lang w:val="es-ES"/>
        </w:rPr>
        <w:t xml:space="preserve"> </w:t>
      </w:r>
      <w:r w:rsidR="00C03368" w:rsidRPr="009924F2">
        <w:rPr>
          <w:sz w:val="24"/>
          <w:szCs w:val="24"/>
          <w:lang w:val="es-ES"/>
        </w:rPr>
        <w:t>de la ciudadanía,</w:t>
      </w:r>
      <w:r w:rsidR="00E3119B" w:rsidRPr="009924F2">
        <w:rPr>
          <w:sz w:val="24"/>
          <w:szCs w:val="24"/>
          <w:lang w:val="es-ES"/>
        </w:rPr>
        <w:t xml:space="preserve"> a fin de solicitar</w:t>
      </w:r>
      <w:r w:rsidR="00FD1641" w:rsidRPr="009924F2">
        <w:rPr>
          <w:sz w:val="24"/>
          <w:szCs w:val="24"/>
          <w:lang w:val="es-ES"/>
        </w:rPr>
        <w:t xml:space="preserve"> medidas razonables</w:t>
      </w:r>
      <w:r w:rsidR="008146E5" w:rsidRPr="009924F2">
        <w:rPr>
          <w:sz w:val="24"/>
          <w:szCs w:val="24"/>
          <w:lang w:val="es-ES"/>
        </w:rPr>
        <w:t xml:space="preserve"> o</w:t>
      </w:r>
      <w:r w:rsidR="00AA0285" w:rsidRPr="009924F2">
        <w:rPr>
          <w:sz w:val="24"/>
          <w:szCs w:val="24"/>
          <w:lang w:val="es-ES"/>
        </w:rPr>
        <w:t xml:space="preserve"> un</w:t>
      </w:r>
      <w:r w:rsidR="008146E5" w:rsidRPr="009924F2">
        <w:rPr>
          <w:sz w:val="24"/>
          <w:szCs w:val="24"/>
          <w:lang w:val="es-ES"/>
        </w:rPr>
        <w:t xml:space="preserve"> mecanismo</w:t>
      </w:r>
      <w:r w:rsidR="00330715" w:rsidRPr="009924F2">
        <w:rPr>
          <w:sz w:val="24"/>
          <w:szCs w:val="24"/>
          <w:lang w:val="es-ES"/>
        </w:rPr>
        <w:t xml:space="preserve"> alternativo de votación</w:t>
      </w:r>
      <w:r w:rsidR="00F86769" w:rsidRPr="009924F2">
        <w:rPr>
          <w:sz w:val="24"/>
          <w:szCs w:val="24"/>
          <w:lang w:val="es-ES"/>
        </w:rPr>
        <w:t xml:space="preserve"> </w:t>
      </w:r>
      <w:r w:rsidR="00A4773F" w:rsidRPr="009924F2">
        <w:rPr>
          <w:rFonts w:eastAsia="Arial"/>
          <w:sz w:val="24"/>
          <w:szCs w:val="24"/>
          <w:lang w:val="es-ES"/>
        </w:rPr>
        <w:t xml:space="preserve">a fin de hacer efectivo su derecho a votar en la </w:t>
      </w:r>
      <w:r w:rsidR="00AF3775" w:rsidRPr="009924F2">
        <w:rPr>
          <w:rFonts w:eastAsia="Arial"/>
          <w:sz w:val="24"/>
          <w:szCs w:val="24"/>
          <w:lang w:val="es-ES"/>
        </w:rPr>
        <w:t xml:space="preserve">asamblea </w:t>
      </w:r>
      <w:r w:rsidR="00A4773F" w:rsidRPr="009924F2">
        <w:rPr>
          <w:rFonts w:eastAsia="Arial"/>
          <w:sz w:val="24"/>
          <w:szCs w:val="24"/>
          <w:lang w:val="es-ES"/>
        </w:rPr>
        <w:t>para elegir a los integrantes del Comité Municipal</w:t>
      </w:r>
      <w:r w:rsidR="00FD42FE" w:rsidRPr="009924F2">
        <w:rPr>
          <w:rFonts w:eastAsia="Arial"/>
          <w:sz w:val="24"/>
          <w:szCs w:val="24"/>
          <w:lang w:val="es-ES"/>
        </w:rPr>
        <w:t>.</w:t>
      </w:r>
    </w:p>
    <w:p w14:paraId="7394E692" w14:textId="77777777" w:rsidR="00133379" w:rsidRPr="009924F2" w:rsidRDefault="00133379" w:rsidP="00684F18">
      <w:pPr>
        <w:spacing w:after="0" w:line="360" w:lineRule="auto"/>
        <w:jc w:val="both"/>
        <w:rPr>
          <w:rFonts w:ascii="Arial" w:hAnsi="Arial" w:cs="Arial"/>
          <w:b/>
          <w:bCs/>
          <w:sz w:val="24"/>
          <w:szCs w:val="24"/>
        </w:rPr>
      </w:pPr>
    </w:p>
    <w:p w14:paraId="45F0C94B" w14:textId="7BCC4B63" w:rsidR="00C03368" w:rsidRPr="009924F2" w:rsidRDefault="00C03368" w:rsidP="0745D6E9">
      <w:pPr>
        <w:spacing w:after="0" w:line="360" w:lineRule="auto"/>
        <w:jc w:val="both"/>
        <w:rPr>
          <w:rFonts w:ascii="Arial" w:eastAsia="Arial" w:hAnsi="Arial" w:cs="Arial"/>
          <w:sz w:val="24"/>
          <w:szCs w:val="24"/>
          <w:lang w:val="es-ES"/>
        </w:rPr>
      </w:pPr>
      <w:r w:rsidRPr="009924F2">
        <w:rPr>
          <w:rFonts w:ascii="Arial" w:hAnsi="Arial" w:cs="Arial"/>
          <w:b/>
          <w:bCs/>
          <w:sz w:val="24"/>
          <w:szCs w:val="24"/>
          <w:lang w:val="es-ES"/>
        </w:rPr>
        <w:t>1.</w:t>
      </w:r>
      <w:r w:rsidR="00AB1BD6" w:rsidRPr="009924F2">
        <w:rPr>
          <w:rFonts w:ascii="Arial" w:hAnsi="Arial" w:cs="Arial"/>
          <w:b/>
          <w:bCs/>
          <w:sz w:val="24"/>
          <w:szCs w:val="24"/>
          <w:lang w:val="es-ES"/>
        </w:rPr>
        <w:t>4</w:t>
      </w:r>
      <w:r w:rsidR="00727757" w:rsidRPr="009924F2">
        <w:rPr>
          <w:rFonts w:ascii="Arial" w:hAnsi="Arial" w:cs="Arial"/>
          <w:b/>
          <w:bCs/>
          <w:sz w:val="24"/>
          <w:szCs w:val="24"/>
          <w:lang w:val="es-ES"/>
        </w:rPr>
        <w:t>.</w:t>
      </w:r>
      <w:r w:rsidRPr="009924F2">
        <w:rPr>
          <w:rFonts w:ascii="Arial" w:hAnsi="Arial" w:cs="Arial"/>
          <w:b/>
          <w:bCs/>
          <w:sz w:val="24"/>
          <w:szCs w:val="24"/>
          <w:lang w:val="es-ES"/>
        </w:rPr>
        <w:t xml:space="preserve"> Registro y turno a </w:t>
      </w:r>
      <w:r w:rsidR="00B84F2E" w:rsidRPr="009924F2">
        <w:rPr>
          <w:rFonts w:ascii="Arial" w:hAnsi="Arial" w:cs="Arial"/>
          <w:b/>
          <w:bCs/>
          <w:sz w:val="24"/>
          <w:szCs w:val="24"/>
          <w:lang w:val="es-ES"/>
        </w:rPr>
        <w:t>P</w:t>
      </w:r>
      <w:r w:rsidRPr="009924F2">
        <w:rPr>
          <w:rFonts w:ascii="Arial" w:hAnsi="Arial" w:cs="Arial"/>
          <w:b/>
          <w:bCs/>
          <w:sz w:val="24"/>
          <w:szCs w:val="24"/>
          <w:lang w:val="es-ES"/>
        </w:rPr>
        <w:t xml:space="preserve">onencia. </w:t>
      </w:r>
      <w:r w:rsidRPr="009924F2">
        <w:rPr>
          <w:rFonts w:ascii="Arial" w:eastAsia="Times New Roman" w:hAnsi="Arial" w:cs="Arial"/>
          <w:sz w:val="24"/>
          <w:szCs w:val="24"/>
          <w:lang w:val="es-ES"/>
        </w:rPr>
        <w:t xml:space="preserve">Mediante acuerdo de esa misma fecha, la Magistrada Presidenta de este órgano jurisdiccional </w:t>
      </w:r>
      <w:r w:rsidRPr="009924F2">
        <w:rPr>
          <w:rFonts w:ascii="Arial" w:eastAsia="Arial" w:hAnsi="Arial" w:cs="Arial"/>
          <w:sz w:val="24"/>
          <w:szCs w:val="24"/>
          <w:lang w:val="es-ES"/>
        </w:rPr>
        <w:t xml:space="preserve">ordenó integrar y registrar el expediente con la clave </w:t>
      </w:r>
      <w:r w:rsidRPr="009924F2">
        <w:rPr>
          <w:rFonts w:ascii="Arial" w:eastAsia="Arial" w:hAnsi="Arial" w:cs="Arial"/>
          <w:b/>
          <w:bCs/>
          <w:sz w:val="24"/>
          <w:szCs w:val="24"/>
          <w:lang w:val="es-ES"/>
        </w:rPr>
        <w:t>TEEM-JDC-2</w:t>
      </w:r>
      <w:r w:rsidR="001D4125" w:rsidRPr="009924F2">
        <w:rPr>
          <w:rFonts w:ascii="Arial" w:eastAsia="Arial" w:hAnsi="Arial" w:cs="Arial"/>
          <w:b/>
          <w:bCs/>
          <w:sz w:val="24"/>
          <w:szCs w:val="24"/>
          <w:lang w:val="es-ES"/>
        </w:rPr>
        <w:t>29</w:t>
      </w:r>
      <w:r w:rsidRPr="009924F2">
        <w:rPr>
          <w:rFonts w:ascii="Arial" w:eastAsia="Arial" w:hAnsi="Arial" w:cs="Arial"/>
          <w:b/>
          <w:bCs/>
          <w:sz w:val="24"/>
          <w:szCs w:val="24"/>
          <w:lang w:val="es-ES"/>
        </w:rPr>
        <w:t>/2025</w:t>
      </w:r>
      <w:r w:rsidRPr="009924F2">
        <w:rPr>
          <w:rFonts w:ascii="Arial" w:eastAsia="Arial" w:hAnsi="Arial" w:cs="Arial"/>
          <w:sz w:val="24"/>
          <w:szCs w:val="24"/>
          <w:lang w:val="es-ES"/>
        </w:rPr>
        <w:t xml:space="preserve"> y turnarlo a la Ponencia a cargo de la Magistrada </w:t>
      </w:r>
      <w:proofErr w:type="spellStart"/>
      <w:r w:rsidRPr="009924F2">
        <w:rPr>
          <w:rFonts w:ascii="Arial" w:eastAsia="Arial" w:hAnsi="Arial" w:cs="Arial"/>
          <w:sz w:val="24"/>
          <w:szCs w:val="24"/>
          <w:lang w:val="es-ES"/>
        </w:rPr>
        <w:t>Amelí</w:t>
      </w:r>
      <w:proofErr w:type="spellEnd"/>
      <w:r w:rsidRPr="009924F2">
        <w:rPr>
          <w:rFonts w:ascii="Arial" w:eastAsia="Arial" w:hAnsi="Arial" w:cs="Arial"/>
          <w:sz w:val="24"/>
          <w:szCs w:val="24"/>
          <w:lang w:val="es-ES"/>
        </w:rPr>
        <w:t xml:space="preserve"> </w:t>
      </w:r>
      <w:proofErr w:type="spellStart"/>
      <w:r w:rsidRPr="009924F2">
        <w:rPr>
          <w:rFonts w:ascii="Arial" w:eastAsia="Arial" w:hAnsi="Arial" w:cs="Arial"/>
          <w:sz w:val="24"/>
          <w:szCs w:val="24"/>
          <w:lang w:val="es-ES"/>
        </w:rPr>
        <w:t>Gissel</w:t>
      </w:r>
      <w:proofErr w:type="spellEnd"/>
      <w:r w:rsidRPr="009924F2">
        <w:rPr>
          <w:rFonts w:ascii="Arial" w:eastAsia="Arial" w:hAnsi="Arial" w:cs="Arial"/>
          <w:sz w:val="24"/>
          <w:szCs w:val="24"/>
          <w:lang w:val="es-ES"/>
        </w:rPr>
        <w:t xml:space="preserve"> Navarro Lepe, para efectos de su sustanciación.</w:t>
      </w:r>
      <w:r w:rsidRPr="009924F2">
        <w:rPr>
          <w:rStyle w:val="Refdenotaalpie"/>
          <w:rFonts w:ascii="Arial" w:eastAsia="Times New Roman" w:hAnsi="Arial" w:cs="Arial"/>
          <w:sz w:val="24"/>
          <w:szCs w:val="24"/>
          <w:lang w:val="es-ES"/>
        </w:rPr>
        <w:footnoteReference w:id="6"/>
      </w:r>
    </w:p>
    <w:p w14:paraId="6A1843B4" w14:textId="77777777" w:rsidR="00133379" w:rsidRPr="009924F2" w:rsidRDefault="00133379" w:rsidP="00684F18">
      <w:pPr>
        <w:spacing w:after="0" w:line="360" w:lineRule="auto"/>
        <w:jc w:val="both"/>
        <w:rPr>
          <w:rFonts w:ascii="Arial" w:hAnsi="Arial" w:cs="Arial"/>
          <w:b/>
          <w:bCs/>
          <w:sz w:val="24"/>
          <w:szCs w:val="24"/>
        </w:rPr>
      </w:pPr>
    </w:p>
    <w:p w14:paraId="41671305" w14:textId="4B16CC8C" w:rsidR="00C03368" w:rsidRPr="009924F2" w:rsidRDefault="00E75129" w:rsidP="0745D6E9">
      <w:pPr>
        <w:spacing w:after="0" w:line="360" w:lineRule="auto"/>
        <w:jc w:val="both"/>
        <w:rPr>
          <w:rFonts w:ascii="Arial" w:hAnsi="Arial" w:cs="Arial"/>
          <w:sz w:val="24"/>
          <w:szCs w:val="24"/>
          <w:lang w:val="es-ES"/>
        </w:rPr>
      </w:pPr>
      <w:r w:rsidRPr="009924F2">
        <w:rPr>
          <w:rFonts w:ascii="Arial" w:hAnsi="Arial" w:cs="Arial"/>
          <w:b/>
          <w:bCs/>
          <w:sz w:val="24"/>
          <w:szCs w:val="24"/>
          <w:lang w:val="es-ES"/>
        </w:rPr>
        <w:t>1</w:t>
      </w:r>
      <w:r w:rsidR="00C03368" w:rsidRPr="009924F2">
        <w:rPr>
          <w:rFonts w:ascii="Arial" w:hAnsi="Arial" w:cs="Arial"/>
          <w:b/>
          <w:bCs/>
          <w:sz w:val="24"/>
          <w:szCs w:val="24"/>
          <w:lang w:val="es-ES"/>
        </w:rPr>
        <w:t>.</w:t>
      </w:r>
      <w:r w:rsidR="00AB1BD6" w:rsidRPr="009924F2">
        <w:rPr>
          <w:rFonts w:ascii="Arial" w:hAnsi="Arial" w:cs="Arial"/>
          <w:b/>
          <w:bCs/>
          <w:sz w:val="24"/>
          <w:szCs w:val="24"/>
          <w:lang w:val="es-ES"/>
        </w:rPr>
        <w:t>5</w:t>
      </w:r>
      <w:r w:rsidR="00C03368" w:rsidRPr="009924F2">
        <w:rPr>
          <w:rFonts w:ascii="Arial" w:hAnsi="Arial" w:cs="Arial"/>
          <w:b/>
          <w:bCs/>
          <w:sz w:val="24"/>
          <w:szCs w:val="24"/>
          <w:lang w:val="es-ES"/>
        </w:rPr>
        <w:t xml:space="preserve">. Radicación y requerimientos. </w:t>
      </w:r>
      <w:r w:rsidR="00C03368" w:rsidRPr="009924F2">
        <w:rPr>
          <w:rFonts w:ascii="Arial" w:hAnsi="Arial" w:cs="Arial"/>
          <w:sz w:val="24"/>
          <w:szCs w:val="24"/>
          <w:lang w:val="es-ES"/>
        </w:rPr>
        <w:t>En acuerdo de</w:t>
      </w:r>
      <w:r w:rsidR="00180444" w:rsidRPr="009924F2">
        <w:rPr>
          <w:rFonts w:ascii="Arial" w:hAnsi="Arial" w:cs="Arial"/>
          <w:sz w:val="24"/>
          <w:szCs w:val="24"/>
          <w:lang w:val="es-ES"/>
        </w:rPr>
        <w:t xml:space="preserve"> diecinueve de septiembre</w:t>
      </w:r>
      <w:r w:rsidR="00C03368" w:rsidRPr="009924F2">
        <w:rPr>
          <w:rFonts w:ascii="Arial" w:hAnsi="Arial" w:cs="Arial"/>
          <w:sz w:val="24"/>
          <w:szCs w:val="24"/>
          <w:lang w:val="es-ES"/>
        </w:rPr>
        <w:t>, se radicó el presente juicio de la ciudadanía y se realizaron diversos requerimientos.</w:t>
      </w:r>
      <w:r w:rsidR="00C03368" w:rsidRPr="009924F2">
        <w:rPr>
          <w:rStyle w:val="Refdenotaalpie"/>
          <w:rFonts w:ascii="Arial" w:hAnsi="Arial" w:cs="Arial"/>
          <w:sz w:val="24"/>
          <w:szCs w:val="24"/>
          <w:lang w:val="es-ES"/>
        </w:rPr>
        <w:footnoteReference w:id="7"/>
      </w:r>
    </w:p>
    <w:p w14:paraId="4772377C" w14:textId="77777777" w:rsidR="006F255B" w:rsidRPr="009924F2" w:rsidRDefault="006F255B" w:rsidP="0745D6E9">
      <w:pPr>
        <w:spacing w:after="0" w:line="360" w:lineRule="auto"/>
        <w:jc w:val="both"/>
        <w:rPr>
          <w:rFonts w:ascii="Arial" w:hAnsi="Arial" w:cs="Arial"/>
          <w:sz w:val="24"/>
          <w:szCs w:val="24"/>
          <w:lang w:val="es-ES"/>
        </w:rPr>
      </w:pPr>
    </w:p>
    <w:p w14:paraId="6023933D" w14:textId="1AD679BD" w:rsidR="009D7A59" w:rsidRPr="009924F2" w:rsidRDefault="0099453B" w:rsidP="00684F18">
      <w:pPr>
        <w:pStyle w:val="Sinespaciado"/>
        <w:rPr>
          <w:bCs/>
          <w:sz w:val="24"/>
          <w:szCs w:val="24"/>
          <w:lang w:val="es-ES_tradnl"/>
        </w:rPr>
      </w:pPr>
      <w:r w:rsidRPr="009924F2">
        <w:rPr>
          <w:b/>
          <w:sz w:val="24"/>
          <w:szCs w:val="24"/>
          <w:lang w:val="es-ES_tradnl"/>
        </w:rPr>
        <w:t>1.</w:t>
      </w:r>
      <w:r w:rsidR="00F34E00" w:rsidRPr="009924F2">
        <w:rPr>
          <w:b/>
          <w:sz w:val="24"/>
          <w:szCs w:val="24"/>
          <w:lang w:val="es-ES_tradnl"/>
        </w:rPr>
        <w:t>6</w:t>
      </w:r>
      <w:r w:rsidRPr="009924F2">
        <w:rPr>
          <w:b/>
          <w:sz w:val="24"/>
          <w:szCs w:val="24"/>
          <w:lang w:val="es-ES_tradnl"/>
        </w:rPr>
        <w:t>.</w:t>
      </w:r>
      <w:r w:rsidR="00787D83" w:rsidRPr="009924F2">
        <w:rPr>
          <w:b/>
          <w:sz w:val="24"/>
          <w:szCs w:val="24"/>
          <w:lang w:val="es-ES_tradnl"/>
        </w:rPr>
        <w:t xml:space="preserve"> Cumplimiento de requerimiento por la autoridad responsable</w:t>
      </w:r>
      <w:r w:rsidR="009D7A59" w:rsidRPr="009924F2">
        <w:rPr>
          <w:b/>
          <w:sz w:val="24"/>
          <w:szCs w:val="24"/>
          <w:lang w:val="es-ES_tradnl"/>
        </w:rPr>
        <w:t xml:space="preserve">. </w:t>
      </w:r>
      <w:r w:rsidR="009D7A59" w:rsidRPr="009924F2">
        <w:rPr>
          <w:bCs/>
          <w:sz w:val="24"/>
          <w:szCs w:val="24"/>
          <w:lang w:val="es-ES_tradnl"/>
        </w:rPr>
        <w:t>Por acuerdo de misma fecha</w:t>
      </w:r>
      <w:r w:rsidR="00806561" w:rsidRPr="009924F2">
        <w:rPr>
          <w:bCs/>
          <w:sz w:val="24"/>
          <w:szCs w:val="24"/>
          <w:lang w:val="es-ES_tradnl"/>
        </w:rPr>
        <w:t>, se tuvo a la autoridad responsable</w:t>
      </w:r>
      <w:r w:rsidR="00247441" w:rsidRPr="009924F2">
        <w:rPr>
          <w:bCs/>
          <w:sz w:val="24"/>
          <w:szCs w:val="24"/>
          <w:lang w:val="es-ES_tradnl"/>
        </w:rPr>
        <w:t xml:space="preserve"> emitiendo su informe circunstanciado.</w:t>
      </w:r>
      <w:r w:rsidR="009D7A59" w:rsidRPr="009924F2">
        <w:rPr>
          <w:bCs/>
          <w:sz w:val="24"/>
          <w:szCs w:val="24"/>
          <w:lang w:val="es-ES_tradnl"/>
        </w:rPr>
        <w:t xml:space="preserve"> </w:t>
      </w:r>
    </w:p>
    <w:p w14:paraId="226A2037" w14:textId="77777777" w:rsidR="009D7A59" w:rsidRPr="009924F2" w:rsidRDefault="009D7A59" w:rsidP="00684F18">
      <w:pPr>
        <w:pStyle w:val="Sinespaciado"/>
        <w:rPr>
          <w:b/>
          <w:sz w:val="24"/>
          <w:szCs w:val="24"/>
          <w:lang w:val="es-ES_tradnl"/>
        </w:rPr>
      </w:pPr>
    </w:p>
    <w:p w14:paraId="77552B27" w14:textId="03B14BF3" w:rsidR="00C03368" w:rsidRPr="009924F2" w:rsidRDefault="009D7A59" w:rsidP="00684F18">
      <w:pPr>
        <w:pStyle w:val="Sinespaciado"/>
        <w:rPr>
          <w:bCs/>
          <w:sz w:val="24"/>
          <w:szCs w:val="24"/>
        </w:rPr>
      </w:pPr>
      <w:r w:rsidRPr="009924F2">
        <w:rPr>
          <w:b/>
          <w:sz w:val="24"/>
          <w:szCs w:val="24"/>
          <w:lang w:val="es-ES_tradnl"/>
        </w:rPr>
        <w:t xml:space="preserve">1.7. </w:t>
      </w:r>
      <w:r w:rsidR="00A0390A" w:rsidRPr="009924F2">
        <w:rPr>
          <w:b/>
          <w:sz w:val="24"/>
          <w:szCs w:val="24"/>
          <w:lang w:val="es-ES_tradnl"/>
        </w:rPr>
        <w:t xml:space="preserve">Admisión y cierre de instrucción. </w:t>
      </w:r>
      <w:r w:rsidR="00A0390A" w:rsidRPr="009924F2">
        <w:rPr>
          <w:sz w:val="24"/>
          <w:szCs w:val="24"/>
        </w:rPr>
        <w:t xml:space="preserve">En su oportunidad, </w:t>
      </w:r>
      <w:r w:rsidR="00A0390A" w:rsidRPr="009924F2">
        <w:rPr>
          <w:bCs/>
          <w:sz w:val="24"/>
          <w:szCs w:val="24"/>
        </w:rPr>
        <w:t>se admitió el asunto y, se declaró cerrada la instrucción</w:t>
      </w:r>
      <w:r w:rsidR="0099453B" w:rsidRPr="009924F2">
        <w:rPr>
          <w:bCs/>
          <w:sz w:val="24"/>
          <w:szCs w:val="24"/>
        </w:rPr>
        <w:t>.</w:t>
      </w:r>
    </w:p>
    <w:p w14:paraId="546B814C" w14:textId="77777777" w:rsidR="00133379" w:rsidRPr="009924F2" w:rsidRDefault="00133379" w:rsidP="00684F18">
      <w:pPr>
        <w:spacing w:after="0" w:line="360" w:lineRule="auto"/>
        <w:jc w:val="both"/>
        <w:rPr>
          <w:rFonts w:ascii="Arial" w:hAnsi="Arial" w:cs="Arial"/>
          <w:b/>
          <w:bCs/>
          <w:color w:val="000000" w:themeColor="text1"/>
          <w:sz w:val="24"/>
          <w:szCs w:val="24"/>
        </w:rPr>
      </w:pPr>
    </w:p>
    <w:p w14:paraId="0721B230" w14:textId="601AA1E4" w:rsidR="00781FDD" w:rsidRPr="009924F2" w:rsidRDefault="00781FDD" w:rsidP="00684F18">
      <w:pPr>
        <w:spacing w:after="0" w:line="360" w:lineRule="auto"/>
        <w:jc w:val="both"/>
        <w:rPr>
          <w:rFonts w:ascii="Arial" w:hAnsi="Arial" w:cs="Arial"/>
          <w:b/>
          <w:bCs/>
          <w:color w:val="000000" w:themeColor="text1"/>
          <w:sz w:val="24"/>
          <w:szCs w:val="24"/>
        </w:rPr>
      </w:pPr>
      <w:r w:rsidRPr="009924F2">
        <w:rPr>
          <w:rFonts w:ascii="Arial" w:hAnsi="Arial" w:cs="Arial"/>
          <w:b/>
          <w:bCs/>
          <w:color w:val="000000" w:themeColor="text1"/>
          <w:sz w:val="24"/>
          <w:szCs w:val="24"/>
        </w:rPr>
        <w:lastRenderedPageBreak/>
        <w:t>2. Competencia</w:t>
      </w:r>
    </w:p>
    <w:p w14:paraId="726016C8" w14:textId="77777777" w:rsidR="00133379" w:rsidRPr="009924F2" w:rsidRDefault="00133379" w:rsidP="00684F18">
      <w:pPr>
        <w:pStyle w:val="NormalWeb"/>
        <w:spacing w:before="0" w:beforeAutospacing="0" w:after="0" w:afterAutospacing="0" w:line="360" w:lineRule="auto"/>
        <w:jc w:val="both"/>
        <w:rPr>
          <w:rFonts w:ascii="Arial" w:eastAsia="Arial" w:hAnsi="Arial" w:cs="Arial"/>
        </w:rPr>
      </w:pPr>
    </w:p>
    <w:p w14:paraId="32BD9B5A" w14:textId="65174F08" w:rsidR="00781FDD" w:rsidRPr="009924F2" w:rsidRDefault="00781FDD" w:rsidP="00684F18">
      <w:pPr>
        <w:pStyle w:val="NormalWeb"/>
        <w:spacing w:before="0" w:beforeAutospacing="0" w:after="0" w:afterAutospacing="0" w:line="360" w:lineRule="auto"/>
        <w:jc w:val="both"/>
        <w:rPr>
          <w:rFonts w:ascii="Arial" w:eastAsia="Arial" w:hAnsi="Arial" w:cs="Arial"/>
        </w:rPr>
      </w:pPr>
      <w:r w:rsidRPr="009924F2">
        <w:rPr>
          <w:rFonts w:ascii="Arial" w:eastAsia="Arial" w:hAnsi="Arial" w:cs="Arial"/>
        </w:rPr>
        <w:t>El Tribunal Electoral es</w:t>
      </w:r>
      <w:r w:rsidRPr="009924F2">
        <w:rPr>
          <w:rFonts w:ascii="Arial" w:eastAsia="Arial" w:hAnsi="Arial" w:cs="Arial"/>
          <w:lang w:val="es-MX" w:eastAsia="en-US"/>
        </w:rPr>
        <w:t xml:space="preserve"> competente para conocer y resolver el presente medio de impugnación, por tratarse de un </w:t>
      </w:r>
      <w:r w:rsidRPr="009924F2">
        <w:rPr>
          <w:rFonts w:ascii="Arial" w:eastAsia="Arial" w:hAnsi="Arial" w:cs="Arial"/>
          <w:iCs/>
          <w:lang w:val="es-MX" w:eastAsia="en-US"/>
        </w:rPr>
        <w:t>juicio de la ciudadanía</w:t>
      </w:r>
      <w:r w:rsidR="00FE544E" w:rsidRPr="009924F2">
        <w:rPr>
          <w:rFonts w:ascii="Arial" w:eastAsia="Arial" w:hAnsi="Arial" w:cs="Arial"/>
          <w:iCs/>
          <w:lang w:val="es-MX" w:eastAsia="en-US"/>
        </w:rPr>
        <w:t xml:space="preserve"> presentado </w:t>
      </w:r>
      <w:r w:rsidRPr="009924F2">
        <w:rPr>
          <w:rFonts w:ascii="Arial" w:eastAsia="Arial" w:hAnsi="Arial" w:cs="Arial"/>
          <w:lang w:val="es-MX" w:eastAsia="en-US"/>
        </w:rPr>
        <w:t xml:space="preserve">por </w:t>
      </w:r>
      <w:r w:rsidR="0099453B" w:rsidRPr="009924F2">
        <w:rPr>
          <w:rFonts w:ascii="Arial" w:eastAsia="Arial" w:hAnsi="Arial" w:cs="Arial"/>
          <w:lang w:val="es-MX" w:eastAsia="en-US"/>
        </w:rPr>
        <w:t>el actor</w:t>
      </w:r>
      <w:r w:rsidRPr="009924F2">
        <w:rPr>
          <w:rFonts w:ascii="Arial" w:eastAsia="Arial" w:hAnsi="Arial" w:cs="Arial"/>
          <w:lang w:val="es-MX" w:eastAsia="en-US"/>
        </w:rPr>
        <w:t>, en cuanto</w:t>
      </w:r>
      <w:r w:rsidR="00D012B7" w:rsidRPr="009924F2">
        <w:rPr>
          <w:rFonts w:ascii="Arial" w:eastAsia="Arial" w:hAnsi="Arial" w:cs="Arial"/>
          <w:lang w:val="es-MX" w:eastAsia="en-US"/>
        </w:rPr>
        <w:t xml:space="preserve"> militante del P</w:t>
      </w:r>
      <w:r w:rsidR="002C503C" w:rsidRPr="009924F2">
        <w:rPr>
          <w:rFonts w:ascii="Arial" w:eastAsia="Arial" w:hAnsi="Arial" w:cs="Arial"/>
          <w:lang w:val="es-MX" w:eastAsia="en-US"/>
        </w:rPr>
        <w:t xml:space="preserve">AN y candidato a secretario de planilla </w:t>
      </w:r>
      <w:r w:rsidR="001612AE" w:rsidRPr="009924F2">
        <w:rPr>
          <w:rFonts w:ascii="Arial" w:eastAsia="Arial" w:hAnsi="Arial" w:cs="Arial"/>
          <w:lang w:val="es-MX" w:eastAsia="en-US"/>
        </w:rPr>
        <w:t>del Comité Municipal</w:t>
      </w:r>
      <w:r w:rsidR="001F6B33" w:rsidRPr="009924F2">
        <w:rPr>
          <w:rFonts w:ascii="Arial" w:eastAsia="Arial" w:hAnsi="Arial" w:cs="Arial"/>
          <w:lang w:val="es-MX" w:eastAsia="en-US"/>
        </w:rPr>
        <w:t>, quien</w:t>
      </w:r>
      <w:r w:rsidR="006C141C" w:rsidRPr="009924F2">
        <w:rPr>
          <w:rFonts w:ascii="Arial" w:eastAsia="Arial" w:hAnsi="Arial" w:cs="Arial"/>
          <w:lang w:val="es-MX" w:eastAsia="en-US"/>
        </w:rPr>
        <w:t xml:space="preserve"> </w:t>
      </w:r>
      <w:r w:rsidR="006505C2" w:rsidRPr="009924F2">
        <w:rPr>
          <w:rFonts w:ascii="Arial" w:eastAsia="Arial" w:hAnsi="Arial" w:cs="Arial"/>
          <w:lang w:val="es-MX" w:eastAsia="en-US"/>
        </w:rPr>
        <w:t xml:space="preserve">aduce </w:t>
      </w:r>
      <w:r w:rsidR="00962A78" w:rsidRPr="009924F2">
        <w:rPr>
          <w:rFonts w:ascii="Arial" w:eastAsia="Arial" w:hAnsi="Arial" w:cs="Arial"/>
          <w:lang w:val="es-MX" w:eastAsia="en-US"/>
        </w:rPr>
        <w:t xml:space="preserve">una afectación a </w:t>
      </w:r>
      <w:r w:rsidR="00114D1A" w:rsidRPr="009924F2">
        <w:rPr>
          <w:rFonts w:ascii="Arial" w:eastAsia="Arial" w:hAnsi="Arial" w:cs="Arial"/>
          <w:lang w:val="es-MX" w:eastAsia="en-US"/>
        </w:rPr>
        <w:t xml:space="preserve">sus derechos </w:t>
      </w:r>
      <w:proofErr w:type="gramStart"/>
      <w:r w:rsidR="00114D1A" w:rsidRPr="009924F2">
        <w:rPr>
          <w:rFonts w:ascii="Arial" w:eastAsia="Arial" w:hAnsi="Arial" w:cs="Arial"/>
          <w:lang w:val="es-MX" w:eastAsia="en-US"/>
        </w:rPr>
        <w:t>político</w:t>
      </w:r>
      <w:r w:rsidR="00311792" w:rsidRPr="009924F2">
        <w:rPr>
          <w:rFonts w:ascii="Arial" w:eastAsia="Arial" w:hAnsi="Arial" w:cs="Arial"/>
          <w:lang w:val="es-MX" w:eastAsia="en-US"/>
        </w:rPr>
        <w:t xml:space="preserve"> </w:t>
      </w:r>
      <w:r w:rsidR="00114D1A" w:rsidRPr="009924F2">
        <w:rPr>
          <w:rFonts w:ascii="Arial" w:eastAsia="Arial" w:hAnsi="Arial" w:cs="Arial"/>
          <w:lang w:val="es-MX" w:eastAsia="en-US"/>
        </w:rPr>
        <w:t>electorales</w:t>
      </w:r>
      <w:proofErr w:type="gramEnd"/>
      <w:r w:rsidR="00311792" w:rsidRPr="009924F2">
        <w:rPr>
          <w:rFonts w:ascii="Arial" w:eastAsia="Arial" w:hAnsi="Arial" w:cs="Arial"/>
          <w:lang w:val="es-MX" w:eastAsia="en-US"/>
        </w:rPr>
        <w:t>,</w:t>
      </w:r>
      <w:r w:rsidR="00114D1A" w:rsidRPr="009924F2">
        <w:rPr>
          <w:rFonts w:ascii="Arial" w:eastAsia="Arial" w:hAnsi="Arial" w:cs="Arial"/>
          <w:lang w:val="es-MX" w:eastAsia="en-US"/>
        </w:rPr>
        <w:t xml:space="preserve"> de no </w:t>
      </w:r>
      <w:r w:rsidR="004A2592" w:rsidRPr="009924F2">
        <w:rPr>
          <w:rFonts w:ascii="Arial" w:eastAsia="Arial" w:hAnsi="Arial" w:cs="Arial"/>
          <w:lang w:val="es-MX" w:eastAsia="en-US"/>
        </w:rPr>
        <w:t>proveer un ajuste razonable</w:t>
      </w:r>
      <w:r w:rsidR="00311792" w:rsidRPr="009924F2">
        <w:rPr>
          <w:rFonts w:ascii="Arial" w:eastAsia="Arial" w:hAnsi="Arial" w:cs="Arial"/>
          <w:lang w:val="es-MX" w:eastAsia="en-US"/>
        </w:rPr>
        <w:t xml:space="preserve"> </w:t>
      </w:r>
      <w:r w:rsidR="00311792" w:rsidRPr="009924F2">
        <w:rPr>
          <w:rFonts w:ascii="Arial" w:eastAsia="Arial" w:hAnsi="Arial" w:cs="Arial"/>
        </w:rPr>
        <w:t xml:space="preserve">a fin de hacer efectivo su derecho a votar en la </w:t>
      </w:r>
      <w:r w:rsidR="009A6A4D" w:rsidRPr="009924F2">
        <w:rPr>
          <w:rFonts w:ascii="Arial" w:eastAsia="Arial" w:hAnsi="Arial" w:cs="Arial"/>
        </w:rPr>
        <w:t>asamblea</w:t>
      </w:r>
      <w:r w:rsidR="00311792" w:rsidRPr="009924F2">
        <w:rPr>
          <w:rFonts w:ascii="Arial" w:eastAsia="Arial" w:hAnsi="Arial" w:cs="Arial"/>
        </w:rPr>
        <w:t xml:space="preserve"> de</w:t>
      </w:r>
      <w:r w:rsidR="00956E1F" w:rsidRPr="009924F2">
        <w:rPr>
          <w:rFonts w:ascii="Arial" w:eastAsia="Arial" w:hAnsi="Arial" w:cs="Arial"/>
        </w:rPr>
        <w:t>l Comité Municipal.</w:t>
      </w:r>
      <w:r w:rsidRPr="009924F2">
        <w:rPr>
          <w:rFonts w:ascii="Arial" w:eastAsia="Arial" w:hAnsi="Arial" w:cs="Arial"/>
          <w:vertAlign w:val="superscript"/>
        </w:rPr>
        <w:footnoteReference w:id="8"/>
      </w:r>
    </w:p>
    <w:p w14:paraId="092A8C45" w14:textId="77777777" w:rsidR="002226DF" w:rsidRPr="009924F2" w:rsidRDefault="002226DF" w:rsidP="00684F18">
      <w:pPr>
        <w:pStyle w:val="NormalWeb"/>
        <w:spacing w:before="0" w:beforeAutospacing="0" w:after="0" w:afterAutospacing="0" w:line="360" w:lineRule="auto"/>
        <w:jc w:val="both"/>
        <w:rPr>
          <w:rFonts w:ascii="Arial" w:eastAsia="Arial" w:hAnsi="Arial" w:cs="Arial"/>
          <w:lang w:eastAsia="en-US"/>
        </w:rPr>
      </w:pPr>
    </w:p>
    <w:p w14:paraId="5D51F4C2" w14:textId="5EFA0EA1" w:rsidR="008F7637" w:rsidRPr="009924F2" w:rsidRDefault="00E95F4E" w:rsidP="00684F18">
      <w:pPr>
        <w:pStyle w:val="Ttulo1"/>
        <w:spacing w:before="0" w:after="0" w:line="360" w:lineRule="auto"/>
        <w:rPr>
          <w:rFonts w:ascii="Arial" w:eastAsia="Arial" w:hAnsi="Arial" w:cs="Arial"/>
          <w:b/>
          <w:color w:val="auto"/>
          <w:sz w:val="24"/>
          <w:szCs w:val="24"/>
          <w:lang w:val="es-ES" w:eastAsia="es-ES_tradnl"/>
        </w:rPr>
      </w:pPr>
      <w:r w:rsidRPr="009924F2">
        <w:rPr>
          <w:rFonts w:ascii="Arial" w:eastAsia="Arial" w:hAnsi="Arial" w:cs="Arial"/>
          <w:b/>
          <w:bCs/>
          <w:sz w:val="24"/>
          <w:szCs w:val="24"/>
          <w:lang w:val="es-MX" w:eastAsia="es-ES"/>
        </w:rPr>
        <w:t xml:space="preserve">3. </w:t>
      </w:r>
      <w:bookmarkStart w:id="0" w:name="_Toc191821367"/>
      <w:r w:rsidR="008F7637" w:rsidRPr="009924F2">
        <w:rPr>
          <w:rFonts w:ascii="Arial" w:eastAsia="Arial" w:hAnsi="Arial" w:cs="Arial"/>
          <w:b/>
          <w:color w:val="auto"/>
          <w:sz w:val="24"/>
          <w:szCs w:val="24"/>
          <w:lang w:val="es-ES" w:eastAsia="es-ES_tradnl"/>
        </w:rPr>
        <w:t>Salto de instancia -</w:t>
      </w:r>
      <w:r w:rsidR="00FF1D1B" w:rsidRPr="009924F2">
        <w:rPr>
          <w:rFonts w:ascii="Arial" w:eastAsia="Arial" w:hAnsi="Arial" w:cs="Arial"/>
          <w:b/>
          <w:i/>
          <w:iCs/>
          <w:color w:val="auto"/>
          <w:sz w:val="24"/>
          <w:szCs w:val="24"/>
          <w:lang w:val="es-ES" w:eastAsia="es-ES_tradnl"/>
        </w:rPr>
        <w:t>p</w:t>
      </w:r>
      <w:r w:rsidR="008F7637" w:rsidRPr="009924F2">
        <w:rPr>
          <w:rFonts w:ascii="Arial" w:eastAsia="Arial" w:hAnsi="Arial" w:cs="Arial"/>
          <w:b/>
          <w:i/>
          <w:iCs/>
          <w:color w:val="auto"/>
          <w:sz w:val="24"/>
          <w:szCs w:val="24"/>
          <w:lang w:val="es-ES" w:eastAsia="es-ES_tradnl"/>
        </w:rPr>
        <w:t>er</w:t>
      </w:r>
      <w:r w:rsidR="008F7637" w:rsidRPr="009924F2">
        <w:rPr>
          <w:rFonts w:ascii="Arial" w:eastAsia="Arial" w:hAnsi="Arial" w:cs="Arial"/>
          <w:b/>
          <w:color w:val="auto"/>
          <w:sz w:val="24"/>
          <w:szCs w:val="24"/>
          <w:lang w:val="es-ES" w:eastAsia="es-ES_tradnl"/>
        </w:rPr>
        <w:t xml:space="preserve"> </w:t>
      </w:r>
      <w:r w:rsidR="008F7637" w:rsidRPr="009924F2">
        <w:rPr>
          <w:rFonts w:ascii="Arial" w:eastAsia="Arial" w:hAnsi="Arial" w:cs="Arial"/>
          <w:b/>
          <w:i/>
          <w:iCs/>
          <w:color w:val="auto"/>
          <w:sz w:val="24"/>
          <w:szCs w:val="24"/>
          <w:lang w:val="es-ES" w:eastAsia="es-ES_tradnl"/>
        </w:rPr>
        <w:t>saltum</w:t>
      </w:r>
      <w:r w:rsidR="008F7637" w:rsidRPr="009924F2">
        <w:rPr>
          <w:rFonts w:ascii="Arial" w:eastAsia="Arial" w:hAnsi="Arial" w:cs="Arial"/>
          <w:b/>
          <w:color w:val="auto"/>
          <w:sz w:val="24"/>
          <w:szCs w:val="24"/>
          <w:lang w:val="es-ES" w:eastAsia="es-ES_tradnl"/>
        </w:rPr>
        <w:t>-</w:t>
      </w:r>
      <w:bookmarkEnd w:id="0"/>
    </w:p>
    <w:p w14:paraId="2C279783" w14:textId="77777777" w:rsidR="008F7637" w:rsidRPr="009924F2" w:rsidRDefault="008F7637" w:rsidP="00684F18">
      <w:pPr>
        <w:spacing w:after="0" w:line="360" w:lineRule="auto"/>
        <w:rPr>
          <w:rFonts w:ascii="Times New Roman" w:eastAsia="Times New Roman" w:hAnsi="Times New Roman"/>
          <w:sz w:val="24"/>
          <w:szCs w:val="24"/>
          <w:lang w:val="es-ES" w:eastAsia="es-ES_tradnl"/>
        </w:rPr>
      </w:pPr>
    </w:p>
    <w:p w14:paraId="05EC38B0" w14:textId="77777777" w:rsidR="008F7637" w:rsidRPr="009924F2" w:rsidRDefault="008F7637" w:rsidP="00684F18">
      <w:pPr>
        <w:spacing w:after="0" w:line="360" w:lineRule="auto"/>
        <w:jc w:val="both"/>
        <w:rPr>
          <w:rFonts w:ascii="Arial" w:eastAsia="Times New Roman" w:hAnsi="Arial" w:cs="Arial"/>
          <w:sz w:val="24"/>
          <w:szCs w:val="24"/>
          <w:lang w:val="es-ES" w:eastAsia="es-ES_tradnl"/>
        </w:rPr>
      </w:pPr>
      <w:r w:rsidRPr="009924F2">
        <w:rPr>
          <w:rFonts w:ascii="Arial" w:eastAsia="Times New Roman" w:hAnsi="Arial" w:cs="Arial"/>
          <w:sz w:val="24"/>
          <w:szCs w:val="24"/>
          <w:lang w:val="es-ES" w:eastAsia="es-ES_tradnl"/>
        </w:rPr>
        <w:t>El salto de una instancia jurisdiccional previa encuentra justificación, entre otras causas, por el riesgo de que el transcurso del tiempo merme o impida la restitución del derecho presuntamente vulnerado.</w:t>
      </w:r>
    </w:p>
    <w:p w14:paraId="52475EF9" w14:textId="77777777" w:rsidR="008F7637" w:rsidRPr="009924F2" w:rsidRDefault="008F7637" w:rsidP="00684F18">
      <w:pPr>
        <w:spacing w:after="0" w:line="360" w:lineRule="auto"/>
        <w:jc w:val="both"/>
        <w:rPr>
          <w:rFonts w:ascii="Arial" w:eastAsia="Times New Roman" w:hAnsi="Arial" w:cs="Arial"/>
          <w:sz w:val="24"/>
          <w:szCs w:val="24"/>
          <w:lang w:val="es-ES" w:eastAsia="es-ES_tradnl"/>
        </w:rPr>
      </w:pPr>
    </w:p>
    <w:p w14:paraId="171368A7" w14:textId="144221E5" w:rsidR="008F7637" w:rsidRPr="009924F2" w:rsidRDefault="008F7637" w:rsidP="00684F18">
      <w:pPr>
        <w:spacing w:after="0" w:line="360" w:lineRule="auto"/>
        <w:jc w:val="both"/>
        <w:rPr>
          <w:rFonts w:ascii="Arial" w:eastAsia="Times New Roman" w:hAnsi="Arial" w:cs="Arial"/>
          <w:sz w:val="24"/>
          <w:szCs w:val="24"/>
          <w:lang w:val="es-ES" w:eastAsia="es-ES_tradnl"/>
        </w:rPr>
      </w:pPr>
      <w:r w:rsidRPr="009924F2">
        <w:rPr>
          <w:rFonts w:ascii="Arial" w:eastAsia="Times New Roman" w:hAnsi="Arial" w:cs="Arial"/>
          <w:sz w:val="24"/>
          <w:szCs w:val="24"/>
          <w:lang w:val="es-ES" w:eastAsia="es-ES_tradnl"/>
        </w:rPr>
        <w:t>La Sala Superior</w:t>
      </w:r>
      <w:r w:rsidR="009A6A4D" w:rsidRPr="009924F2">
        <w:rPr>
          <w:rFonts w:ascii="Arial" w:eastAsia="Times New Roman" w:hAnsi="Arial" w:cs="Arial"/>
          <w:sz w:val="24"/>
          <w:szCs w:val="24"/>
          <w:lang w:val="es-ES" w:eastAsia="es-ES_tradnl"/>
        </w:rPr>
        <w:t xml:space="preserve"> del</w:t>
      </w:r>
      <w:r w:rsidR="003B04D7" w:rsidRPr="009924F2">
        <w:rPr>
          <w:rFonts w:ascii="Arial" w:eastAsia="Times New Roman" w:hAnsi="Arial" w:cs="Arial"/>
          <w:sz w:val="24"/>
          <w:szCs w:val="24"/>
          <w:lang w:val="es-ES" w:eastAsia="es-ES_tradnl"/>
        </w:rPr>
        <w:t xml:space="preserve"> Tribunal Electoral</w:t>
      </w:r>
      <w:r w:rsidR="008C5B3C" w:rsidRPr="009924F2">
        <w:rPr>
          <w:rFonts w:ascii="Arial" w:eastAsia="Times New Roman" w:hAnsi="Arial" w:cs="Arial"/>
          <w:sz w:val="24"/>
          <w:szCs w:val="24"/>
          <w:lang w:val="es-ES" w:eastAsia="es-ES_tradnl"/>
        </w:rPr>
        <w:t xml:space="preserve"> del Poder Judicial de la Fe</w:t>
      </w:r>
      <w:r w:rsidR="00425A13" w:rsidRPr="009924F2">
        <w:rPr>
          <w:rFonts w:ascii="Arial" w:eastAsia="Times New Roman" w:hAnsi="Arial" w:cs="Arial"/>
          <w:sz w:val="24"/>
          <w:szCs w:val="24"/>
          <w:lang w:val="es-ES" w:eastAsia="es-ES_tradnl"/>
        </w:rPr>
        <w:t>deración</w:t>
      </w:r>
      <w:r w:rsidRPr="009924F2">
        <w:rPr>
          <w:rFonts w:ascii="Arial" w:eastAsia="Times New Roman" w:hAnsi="Arial" w:cs="Arial"/>
          <w:sz w:val="24"/>
          <w:szCs w:val="24"/>
          <w:vertAlign w:val="superscript"/>
          <w:lang w:val="es-ES" w:eastAsia="es-ES_tradnl"/>
        </w:rPr>
        <w:footnoteReference w:id="9"/>
      </w:r>
      <w:r w:rsidRPr="009924F2">
        <w:rPr>
          <w:rFonts w:ascii="Arial" w:eastAsia="Times New Roman" w:hAnsi="Arial" w:cs="Arial"/>
          <w:i/>
          <w:iCs/>
          <w:sz w:val="24"/>
          <w:szCs w:val="24"/>
          <w:lang w:val="es-ES" w:eastAsia="es-ES_tradnl"/>
        </w:rPr>
        <w:t xml:space="preserve"> </w:t>
      </w:r>
      <w:r w:rsidRPr="009924F2">
        <w:rPr>
          <w:rFonts w:ascii="Arial" w:eastAsia="Times New Roman" w:hAnsi="Arial" w:cs="Arial"/>
          <w:sz w:val="24"/>
          <w:szCs w:val="24"/>
          <w:lang w:val="es-ES" w:eastAsia="es-ES_tradnl"/>
        </w:rPr>
        <w:t>ha determinado que la persona que promueve un medio de impugnación en materia electoral puede quedar exonerada de agotar los medios de impugnación, previstos en las leyes electorales locales o en la normativa interna de los partidos, cuando dicho agotamiento pueda representar una amenaza seria para los derechos sustanciales implicados.</w:t>
      </w:r>
    </w:p>
    <w:p w14:paraId="5EA27B40" w14:textId="77777777" w:rsidR="008F7637" w:rsidRPr="009924F2" w:rsidRDefault="008F7637" w:rsidP="00684F18">
      <w:pPr>
        <w:spacing w:after="0" w:line="360" w:lineRule="auto"/>
        <w:rPr>
          <w:rFonts w:ascii="Arial" w:eastAsia="Times New Roman" w:hAnsi="Arial" w:cs="Arial"/>
          <w:sz w:val="24"/>
          <w:szCs w:val="24"/>
          <w:lang w:val="es-ES" w:eastAsia="es-ES_tradnl"/>
        </w:rPr>
      </w:pPr>
    </w:p>
    <w:p w14:paraId="68B1D530" w14:textId="58CB78AF" w:rsidR="00804EC0" w:rsidRPr="009924F2" w:rsidRDefault="008F7637" w:rsidP="00804EC0">
      <w:pPr>
        <w:spacing w:after="0" w:line="360" w:lineRule="auto"/>
        <w:jc w:val="both"/>
        <w:rPr>
          <w:rFonts w:ascii="Arial" w:eastAsia="Aptos" w:hAnsi="Arial" w:cs="Arial"/>
          <w:kern w:val="2"/>
          <w:sz w:val="24"/>
          <w:szCs w:val="24"/>
          <w:lang w:val="es-MX"/>
          <w14:ligatures w14:val="standardContextual"/>
        </w:rPr>
      </w:pPr>
      <w:r w:rsidRPr="009924F2">
        <w:rPr>
          <w:rFonts w:ascii="Arial" w:eastAsia="Times New Roman" w:hAnsi="Arial" w:cs="Arial"/>
          <w:sz w:val="24"/>
          <w:szCs w:val="24"/>
          <w:lang w:val="es-ES" w:eastAsia="es-ES"/>
        </w:rPr>
        <w:t>En el caso</w:t>
      </w:r>
      <w:r w:rsidR="00C15D07" w:rsidRPr="009924F2">
        <w:rPr>
          <w:rFonts w:ascii="Arial" w:eastAsia="Times New Roman" w:hAnsi="Arial" w:cs="Arial"/>
          <w:sz w:val="24"/>
          <w:szCs w:val="24"/>
          <w:lang w:val="es-ES" w:eastAsia="es-ES"/>
        </w:rPr>
        <w:t>,</w:t>
      </w:r>
      <w:r w:rsidR="00804EC0" w:rsidRPr="009924F2">
        <w:rPr>
          <w:rFonts w:ascii="Arial" w:eastAsia="Times New Roman" w:hAnsi="Arial" w:cs="Arial"/>
          <w:sz w:val="24"/>
          <w:szCs w:val="24"/>
          <w:lang w:val="es-ES" w:eastAsia="es-ES"/>
        </w:rPr>
        <w:t xml:space="preserve"> el actor</w:t>
      </w:r>
      <w:r w:rsidR="00804EC0" w:rsidRPr="009924F2">
        <w:rPr>
          <w:rFonts w:ascii="Arial" w:eastAsia="Aptos" w:hAnsi="Arial" w:cs="Arial"/>
          <w:kern w:val="2"/>
          <w:sz w:val="24"/>
          <w:szCs w:val="24"/>
          <w:lang w:val="es-MX"/>
          <w14:ligatures w14:val="standardContextual"/>
        </w:rPr>
        <w:t xml:space="preserve"> argumenta que</w:t>
      </w:r>
      <w:r w:rsidR="00D601B6" w:rsidRPr="009924F2">
        <w:rPr>
          <w:rFonts w:ascii="Arial" w:eastAsia="Times New Roman" w:hAnsi="Arial" w:cs="Arial"/>
          <w:sz w:val="24"/>
          <w:szCs w:val="24"/>
          <w:lang w:val="es-ES" w:eastAsia="es-ES"/>
        </w:rPr>
        <w:t xml:space="preserve"> se encuentra en un </w:t>
      </w:r>
      <w:r w:rsidR="00132754" w:rsidRPr="00132754">
        <w:rPr>
          <w:rFonts w:ascii="Arial" w:eastAsia="Times New Roman" w:hAnsi="Arial" w:cs="Arial"/>
          <w:color w:val="FFFFFF"/>
          <w:sz w:val="24"/>
          <w:szCs w:val="24"/>
          <w:highlight w:val="darkCyan"/>
          <w:lang w:val="es-ES" w:eastAsia="es-ES"/>
        </w:rPr>
        <w:t>[No.1]_</w:t>
      </w:r>
      <w:proofErr w:type="spellStart"/>
      <w:r w:rsidR="00132754" w:rsidRPr="00132754">
        <w:rPr>
          <w:rFonts w:ascii="Arial" w:eastAsia="Times New Roman" w:hAnsi="Arial" w:cs="Arial"/>
          <w:color w:val="FFFFFF"/>
          <w:sz w:val="24"/>
          <w:szCs w:val="24"/>
          <w:highlight w:val="darkCyan"/>
          <w:lang w:val="es-ES" w:eastAsia="es-ES"/>
        </w:rPr>
        <w:t>ELIMINADO_el_estado_fisico</w:t>
      </w:r>
      <w:proofErr w:type="spellEnd"/>
      <w:r w:rsidR="00132754" w:rsidRPr="00132754">
        <w:rPr>
          <w:rFonts w:ascii="Arial" w:eastAsia="Times New Roman" w:hAnsi="Arial" w:cs="Arial"/>
          <w:color w:val="FFFFFF"/>
          <w:sz w:val="24"/>
          <w:szCs w:val="24"/>
          <w:highlight w:val="darkCyan"/>
          <w:lang w:val="es-ES" w:eastAsia="es-ES"/>
        </w:rPr>
        <w:t>_[93]</w:t>
      </w:r>
      <w:r w:rsidR="0017278A">
        <w:rPr>
          <w:rFonts w:ascii="Arial" w:eastAsia="Times New Roman" w:hAnsi="Arial" w:cs="Arial"/>
          <w:color w:val="000000"/>
          <w:sz w:val="24"/>
          <w:szCs w:val="24"/>
          <w:lang w:val="es-ES" w:eastAsia="es-ES"/>
        </w:rPr>
        <w:t xml:space="preserve"> de salud</w:t>
      </w:r>
      <w:r w:rsidR="00D601B6" w:rsidRPr="009924F2">
        <w:rPr>
          <w:rFonts w:ascii="Arial" w:eastAsia="Times New Roman" w:hAnsi="Arial" w:cs="Arial"/>
          <w:sz w:val="24"/>
          <w:szCs w:val="24"/>
          <w:lang w:val="es-ES" w:eastAsia="es-ES"/>
        </w:rPr>
        <w:t>, por lo que no podrá asistir a la celebración de la elección</w:t>
      </w:r>
      <w:r w:rsidR="004F4779" w:rsidRPr="009924F2">
        <w:rPr>
          <w:rFonts w:ascii="Arial" w:eastAsia="Times New Roman" w:hAnsi="Arial" w:cs="Arial"/>
          <w:sz w:val="24"/>
          <w:szCs w:val="24"/>
          <w:lang w:val="es-ES" w:eastAsia="es-ES"/>
        </w:rPr>
        <w:t xml:space="preserve">; por tanto, en atención a </w:t>
      </w:r>
      <w:r w:rsidR="00804EC0" w:rsidRPr="009924F2">
        <w:rPr>
          <w:rFonts w:ascii="Arial" w:eastAsia="Aptos" w:hAnsi="Arial" w:cs="Arial"/>
          <w:kern w:val="2"/>
          <w:sz w:val="24"/>
          <w:szCs w:val="24"/>
          <w:lang w:val="es-MX"/>
          <w14:ligatures w14:val="standardContextual"/>
        </w:rPr>
        <w:t xml:space="preserve">la naturaleza urgente del caso y a fin de evitar dilaciones procesales que hagan nugatorio el derecho reclamado, este Tribunal estima se justifica la procedencia del presente medio de impugnación </w:t>
      </w:r>
      <w:r w:rsidR="004F4779" w:rsidRPr="009924F2">
        <w:rPr>
          <w:rFonts w:ascii="Arial" w:eastAsia="Aptos" w:hAnsi="Arial" w:cs="Arial"/>
          <w:kern w:val="2"/>
          <w:sz w:val="24"/>
          <w:szCs w:val="24"/>
          <w:lang w:val="es-MX"/>
          <w14:ligatures w14:val="standardContextual"/>
        </w:rPr>
        <w:t>saltando</w:t>
      </w:r>
      <w:r w:rsidR="00804EC0" w:rsidRPr="009924F2">
        <w:rPr>
          <w:rFonts w:ascii="Arial" w:eastAsia="Aptos" w:hAnsi="Arial" w:cs="Arial"/>
          <w:kern w:val="2"/>
          <w:sz w:val="24"/>
          <w:szCs w:val="24"/>
          <w:lang w:val="es-MX"/>
          <w14:ligatures w14:val="standardContextual"/>
        </w:rPr>
        <w:t xml:space="preserve"> la instancia anterior, ya que, de no resolverse de manera inmediata, se consumaría la violación irreparable </w:t>
      </w:r>
      <w:r w:rsidR="00804EC0" w:rsidRPr="009924F2">
        <w:rPr>
          <w:rFonts w:ascii="Arial" w:eastAsia="Aptos" w:hAnsi="Arial" w:cs="Arial"/>
          <w:kern w:val="2"/>
          <w:sz w:val="24"/>
          <w:szCs w:val="24"/>
          <w:lang w:val="es-MX"/>
          <w14:ligatures w14:val="standardContextual"/>
        </w:rPr>
        <w:lastRenderedPageBreak/>
        <w:t xml:space="preserve">de su derecho a votar en la asamblea municipal que se celebrará el veinte de septiembre. </w:t>
      </w:r>
    </w:p>
    <w:p w14:paraId="514C5593" w14:textId="77777777" w:rsidR="00425A13" w:rsidRPr="009924F2" w:rsidRDefault="00425A13" w:rsidP="00684F18">
      <w:pPr>
        <w:spacing w:after="0" w:line="360" w:lineRule="auto"/>
        <w:jc w:val="both"/>
        <w:rPr>
          <w:rFonts w:ascii="Arial" w:eastAsia="Times New Roman" w:hAnsi="Arial" w:cs="Arial"/>
          <w:sz w:val="24"/>
          <w:szCs w:val="24"/>
          <w:lang w:val="es-ES" w:eastAsia="es-ES_tradnl"/>
        </w:rPr>
      </w:pPr>
    </w:p>
    <w:p w14:paraId="1A5F2304" w14:textId="400ADDEB" w:rsidR="008F7637" w:rsidRPr="009924F2" w:rsidRDefault="0745D6E9" w:rsidP="0745D6E9">
      <w:p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Por lo anterior,</w:t>
      </w:r>
      <w:r w:rsidRPr="009924F2">
        <w:rPr>
          <w:rFonts w:ascii="Arial" w:eastAsia="Arial" w:hAnsi="Arial" w:cs="Arial"/>
          <w:sz w:val="24"/>
          <w:szCs w:val="24"/>
          <w:lang w:val="es-MX" w:eastAsia="es-ES"/>
        </w:rPr>
        <w:t xml:space="preserve"> tal y como refiere el actor</w:t>
      </w:r>
      <w:r w:rsidR="00C15D07" w:rsidRPr="009924F2">
        <w:rPr>
          <w:rFonts w:ascii="Arial" w:eastAsia="Arial" w:hAnsi="Arial" w:cs="Arial"/>
          <w:sz w:val="24"/>
          <w:szCs w:val="24"/>
          <w:lang w:val="es-MX" w:eastAsia="es-ES"/>
        </w:rPr>
        <w:t>,</w:t>
      </w:r>
      <w:r w:rsidRPr="009924F2">
        <w:rPr>
          <w:rFonts w:ascii="Arial" w:eastAsia="Arial" w:hAnsi="Arial" w:cs="Arial"/>
          <w:sz w:val="24"/>
          <w:szCs w:val="24"/>
          <w:lang w:val="es-MX" w:eastAsia="es-ES"/>
        </w:rPr>
        <w:t xml:space="preserve"> no le es posible acudir a la instancia </w:t>
      </w:r>
      <w:proofErr w:type="spellStart"/>
      <w:r w:rsidRPr="009924F2">
        <w:rPr>
          <w:rFonts w:ascii="Arial" w:eastAsia="Arial" w:hAnsi="Arial" w:cs="Arial"/>
          <w:sz w:val="24"/>
          <w:szCs w:val="24"/>
          <w:lang w:val="es-MX" w:eastAsia="es-ES"/>
        </w:rPr>
        <w:t>intrapartidista</w:t>
      </w:r>
      <w:proofErr w:type="spellEnd"/>
      <w:r w:rsidRPr="009924F2">
        <w:rPr>
          <w:rFonts w:ascii="Arial" w:eastAsia="Arial" w:hAnsi="Arial" w:cs="Arial"/>
          <w:sz w:val="24"/>
          <w:szCs w:val="24"/>
          <w:lang w:val="es-MX" w:eastAsia="es-ES"/>
        </w:rPr>
        <w:t xml:space="preserve"> para agotar el principio de definitividad, respecto de la asamblea señalada; por lo que este Tribunal </w:t>
      </w:r>
      <w:r w:rsidRPr="009924F2">
        <w:rPr>
          <w:rFonts w:ascii="Arial" w:eastAsia="Times New Roman" w:hAnsi="Arial" w:cs="Arial"/>
          <w:sz w:val="24"/>
          <w:szCs w:val="24"/>
          <w:lang w:val="es-ES" w:eastAsia="es-ES"/>
        </w:rPr>
        <w:t xml:space="preserve">considera que en el caso no es necesario agotar la cadena impugnativa previa. </w:t>
      </w:r>
    </w:p>
    <w:p w14:paraId="4ECEFEFC" w14:textId="7AE9371E" w:rsidR="008F7637" w:rsidRPr="009924F2" w:rsidRDefault="007E44AA" w:rsidP="00684F18">
      <w:pPr>
        <w:spacing w:after="0" w:line="360" w:lineRule="auto"/>
        <w:rPr>
          <w:rFonts w:ascii="Times New Roman" w:eastAsia="Times New Roman" w:hAnsi="Times New Roman"/>
          <w:sz w:val="24"/>
          <w:szCs w:val="24"/>
          <w:lang w:val="es-ES" w:eastAsia="es-ES_tradnl"/>
        </w:rPr>
      </w:pPr>
      <w:r w:rsidRPr="009924F2">
        <w:rPr>
          <w:rFonts w:ascii="Times New Roman" w:eastAsia="Times New Roman" w:hAnsi="Times New Roman"/>
          <w:sz w:val="24"/>
          <w:szCs w:val="24"/>
          <w:lang w:val="es-ES" w:eastAsia="es-ES_tradnl"/>
        </w:rPr>
        <w:tab/>
      </w:r>
    </w:p>
    <w:p w14:paraId="7618DBAA" w14:textId="2F5EB550" w:rsidR="008F7637" w:rsidRPr="009924F2" w:rsidRDefault="008F7637" w:rsidP="00684F18">
      <w:pPr>
        <w:spacing w:after="0" w:line="360" w:lineRule="auto"/>
        <w:jc w:val="both"/>
        <w:rPr>
          <w:rFonts w:ascii="Arial" w:eastAsia="Arial" w:hAnsi="Arial" w:cs="Arial"/>
          <w:sz w:val="24"/>
          <w:szCs w:val="24"/>
          <w:lang w:val="es-MX" w:eastAsia="es-ES_tradnl"/>
        </w:rPr>
      </w:pPr>
      <w:r w:rsidRPr="009924F2">
        <w:rPr>
          <w:rFonts w:ascii="Arial" w:eastAsia="Arial" w:hAnsi="Arial" w:cs="Arial"/>
          <w:sz w:val="24"/>
          <w:szCs w:val="24"/>
          <w:lang w:val="es-MX" w:eastAsia="es-ES_tradnl"/>
        </w:rPr>
        <w:t xml:space="preserve">Si bien </w:t>
      </w:r>
      <w:bookmarkStart w:id="1" w:name="_Hlk209187855"/>
      <w:r w:rsidRPr="009924F2">
        <w:rPr>
          <w:rFonts w:ascii="Arial" w:eastAsia="Arial" w:hAnsi="Arial" w:cs="Arial"/>
          <w:sz w:val="24"/>
          <w:szCs w:val="24"/>
          <w:lang w:val="es-MX" w:eastAsia="es-ES_tradnl"/>
        </w:rPr>
        <w:t>el</w:t>
      </w:r>
      <w:r w:rsidR="00A4468A" w:rsidRPr="009924F2">
        <w:rPr>
          <w:rFonts w:ascii="Arial" w:eastAsia="Arial" w:hAnsi="Arial" w:cs="Arial"/>
          <w:sz w:val="24"/>
          <w:szCs w:val="24"/>
          <w:lang w:val="es-MX" w:eastAsia="es-ES_tradnl"/>
        </w:rPr>
        <w:t xml:space="preserve"> actor </w:t>
      </w:r>
      <w:r w:rsidRPr="009924F2">
        <w:rPr>
          <w:rFonts w:ascii="Arial" w:eastAsia="Arial" w:hAnsi="Arial" w:cs="Arial"/>
          <w:sz w:val="24"/>
          <w:szCs w:val="24"/>
          <w:lang w:val="es-MX" w:eastAsia="es-ES_tradnl"/>
        </w:rPr>
        <w:t xml:space="preserve">no acudió a la instancia </w:t>
      </w:r>
      <w:proofErr w:type="spellStart"/>
      <w:r w:rsidRPr="009924F2">
        <w:rPr>
          <w:rFonts w:ascii="Arial" w:eastAsia="Arial" w:hAnsi="Arial" w:cs="Arial"/>
          <w:sz w:val="24"/>
          <w:szCs w:val="24"/>
          <w:lang w:val="es-MX" w:eastAsia="es-ES_tradnl"/>
        </w:rPr>
        <w:t>intrapartidista</w:t>
      </w:r>
      <w:proofErr w:type="spellEnd"/>
      <w:r w:rsidRPr="009924F2">
        <w:rPr>
          <w:rFonts w:ascii="Arial" w:eastAsia="Arial" w:hAnsi="Arial" w:cs="Arial"/>
          <w:sz w:val="24"/>
          <w:szCs w:val="24"/>
          <w:lang w:val="es-MX" w:eastAsia="es-ES_tradnl"/>
        </w:rPr>
        <w:t xml:space="preserve"> para agotar el principio de definitividad, respecto</w:t>
      </w:r>
      <w:r w:rsidR="0013227B" w:rsidRPr="009924F2">
        <w:rPr>
          <w:rFonts w:ascii="Arial" w:eastAsia="Arial" w:hAnsi="Arial" w:cs="Arial"/>
          <w:sz w:val="24"/>
          <w:szCs w:val="24"/>
          <w:lang w:val="es-MX" w:eastAsia="es-ES_tradnl"/>
        </w:rPr>
        <w:t xml:space="preserve"> de la</w:t>
      </w:r>
      <w:r w:rsidRPr="009924F2">
        <w:rPr>
          <w:rFonts w:ascii="Arial" w:eastAsia="Arial" w:hAnsi="Arial" w:cs="Arial"/>
          <w:sz w:val="24"/>
          <w:szCs w:val="24"/>
          <w:lang w:val="es-MX" w:eastAsia="es-ES_tradnl"/>
        </w:rPr>
        <w:t xml:space="preserve"> </w:t>
      </w:r>
      <w:r w:rsidR="00D14B36" w:rsidRPr="009924F2">
        <w:rPr>
          <w:rFonts w:ascii="Arial" w:eastAsia="Arial" w:hAnsi="Arial" w:cs="Arial"/>
          <w:sz w:val="24"/>
          <w:szCs w:val="24"/>
          <w:lang w:val="es-MX" w:eastAsia="es-ES_tradnl"/>
        </w:rPr>
        <w:t>elección c</w:t>
      </w:r>
      <w:r w:rsidR="00D14B36" w:rsidRPr="009924F2">
        <w:rPr>
          <w:rFonts w:ascii="Arial" w:hAnsi="Arial" w:cs="Arial"/>
          <w:sz w:val="24"/>
          <w:szCs w:val="24"/>
          <w:lang w:val="es-MX" w:eastAsia="es-ES_tradnl"/>
        </w:rPr>
        <w:t>onvoca</w:t>
      </w:r>
      <w:r w:rsidR="00D14B36" w:rsidRPr="009924F2">
        <w:rPr>
          <w:rFonts w:ascii="Arial" w:eastAsia="Arial" w:hAnsi="Arial" w:cs="Arial"/>
          <w:sz w:val="24"/>
          <w:szCs w:val="24"/>
          <w:lang w:val="es-MX" w:eastAsia="es-ES_tradnl"/>
        </w:rPr>
        <w:t>da</w:t>
      </w:r>
      <w:r w:rsidR="00D14B36" w:rsidRPr="009924F2">
        <w:rPr>
          <w:rFonts w:ascii="Arial" w:hAnsi="Arial" w:cs="Arial"/>
          <w:sz w:val="24"/>
          <w:szCs w:val="24"/>
          <w:lang w:val="es-MX" w:eastAsia="es-ES_tradnl"/>
        </w:rPr>
        <w:t xml:space="preserve"> </w:t>
      </w:r>
      <w:r w:rsidR="00D14B36" w:rsidRPr="009924F2">
        <w:rPr>
          <w:rFonts w:ascii="Arial" w:eastAsia="Arial" w:hAnsi="Arial" w:cs="Arial"/>
          <w:sz w:val="24"/>
          <w:szCs w:val="24"/>
          <w:lang w:val="es-MX" w:eastAsia="es-ES_tradnl"/>
        </w:rPr>
        <w:t xml:space="preserve">por </w:t>
      </w:r>
      <w:r w:rsidR="00D14B36" w:rsidRPr="009924F2">
        <w:rPr>
          <w:rFonts w:ascii="Arial" w:hAnsi="Arial" w:cs="Arial"/>
          <w:sz w:val="24"/>
          <w:szCs w:val="24"/>
          <w:lang w:val="es-MX" w:eastAsia="es-ES_tradnl"/>
        </w:rPr>
        <w:t xml:space="preserve">la </w:t>
      </w:r>
      <w:r w:rsidR="00D14B36" w:rsidRPr="009924F2">
        <w:rPr>
          <w:rFonts w:ascii="Arial" w:eastAsia="Arial" w:hAnsi="Arial" w:cs="Arial"/>
          <w:sz w:val="24"/>
          <w:szCs w:val="24"/>
          <w:lang w:val="es-MX" w:eastAsia="es-ES_tradnl"/>
        </w:rPr>
        <w:t xml:space="preserve">Comisión </w:t>
      </w:r>
      <w:r w:rsidR="00D14B36" w:rsidRPr="009924F2">
        <w:rPr>
          <w:rFonts w:ascii="Arial" w:hAnsi="Arial" w:cs="Arial"/>
          <w:sz w:val="24"/>
          <w:szCs w:val="24"/>
          <w:lang w:val="es-MX" w:eastAsia="es-ES_tradnl"/>
        </w:rPr>
        <w:t>Estatal</w:t>
      </w:r>
      <w:r w:rsidR="00D14B36" w:rsidRPr="009924F2">
        <w:rPr>
          <w:rFonts w:ascii="Arial" w:eastAsia="Arial" w:hAnsi="Arial" w:cs="Arial"/>
          <w:sz w:val="24"/>
          <w:szCs w:val="24"/>
          <w:lang w:val="es-MX" w:eastAsia="es-ES_tradnl"/>
        </w:rPr>
        <w:t xml:space="preserve"> de Procesos Electorales</w:t>
      </w:r>
      <w:r w:rsidR="00D14B36" w:rsidRPr="009924F2">
        <w:rPr>
          <w:rFonts w:ascii="Arial" w:hAnsi="Arial" w:cs="Arial"/>
          <w:sz w:val="24"/>
          <w:szCs w:val="24"/>
          <w:lang w:val="es-MX" w:eastAsia="es-ES_tradnl"/>
        </w:rPr>
        <w:t xml:space="preserve"> de</w:t>
      </w:r>
      <w:r w:rsidR="00D14B36" w:rsidRPr="009924F2">
        <w:rPr>
          <w:rFonts w:ascii="Arial" w:eastAsia="Arial" w:hAnsi="Arial" w:cs="Arial"/>
          <w:sz w:val="24"/>
          <w:szCs w:val="24"/>
          <w:lang w:val="es-MX" w:eastAsia="es-ES_tradnl"/>
        </w:rPr>
        <w:t>l PAN</w:t>
      </w:r>
      <w:r w:rsidR="00D14B36" w:rsidRPr="009924F2">
        <w:rPr>
          <w:rFonts w:ascii="Arial" w:eastAsia="Arial" w:hAnsi="Arial" w:cs="Arial"/>
          <w:sz w:val="24"/>
          <w:szCs w:val="24"/>
        </w:rPr>
        <w:t xml:space="preserve"> </w:t>
      </w:r>
      <w:r w:rsidR="00D14B36" w:rsidRPr="009924F2">
        <w:rPr>
          <w:rFonts w:ascii="Arial" w:hAnsi="Arial" w:cs="Arial"/>
          <w:bCs/>
          <w:sz w:val="24"/>
          <w:szCs w:val="24"/>
        </w:rPr>
        <w:t>para elegir a los integrantes del Comité Municipal</w:t>
      </w:r>
      <w:r w:rsidRPr="009924F2">
        <w:rPr>
          <w:rFonts w:ascii="Arial" w:eastAsia="Arial" w:hAnsi="Arial" w:cs="Arial"/>
          <w:sz w:val="24"/>
          <w:szCs w:val="24"/>
          <w:lang w:val="es-MX" w:eastAsia="es-ES_tradnl"/>
        </w:rPr>
        <w:t xml:space="preserve">, </w:t>
      </w:r>
      <w:bookmarkEnd w:id="1"/>
      <w:r w:rsidRPr="009924F2">
        <w:rPr>
          <w:rFonts w:ascii="Arial" w:eastAsia="Arial" w:hAnsi="Arial" w:cs="Arial"/>
          <w:sz w:val="24"/>
          <w:szCs w:val="24"/>
          <w:lang w:val="es-MX" w:eastAsia="es-ES_tradnl"/>
        </w:rPr>
        <w:t xml:space="preserve">este Tribunal </w:t>
      </w:r>
      <w:r w:rsidR="00D14B36" w:rsidRPr="009924F2">
        <w:rPr>
          <w:rFonts w:ascii="Arial" w:eastAsia="Arial" w:hAnsi="Arial" w:cs="Arial"/>
          <w:sz w:val="24"/>
          <w:szCs w:val="24"/>
          <w:lang w:val="es-MX" w:eastAsia="es-ES_tradnl"/>
        </w:rPr>
        <w:t>determina</w:t>
      </w:r>
      <w:r w:rsidRPr="009924F2">
        <w:rPr>
          <w:rFonts w:ascii="Arial" w:eastAsia="Arial" w:hAnsi="Arial" w:cs="Arial"/>
          <w:sz w:val="24"/>
          <w:szCs w:val="24"/>
          <w:lang w:val="es-MX" w:eastAsia="es-ES_tradnl"/>
        </w:rPr>
        <w:t xml:space="preserve"> necesaria su intervención mediante el juicio de la ciudadanía que se resuelve y tener por acreditada la excepción al principio de definitividad que rige en la materia, al existir un riesgo inminente o posible afectación a los derechos del actor, en virtud de que la </w:t>
      </w:r>
      <w:r w:rsidR="00BF7E1F" w:rsidRPr="009924F2">
        <w:rPr>
          <w:rFonts w:ascii="Arial" w:eastAsia="Arial" w:hAnsi="Arial" w:cs="Arial"/>
          <w:sz w:val="24"/>
          <w:szCs w:val="24"/>
          <w:lang w:val="es-MX" w:eastAsia="es-ES_tradnl"/>
        </w:rPr>
        <w:t>asamblea municipal</w:t>
      </w:r>
      <w:r w:rsidR="00B73009" w:rsidRPr="009924F2">
        <w:rPr>
          <w:rFonts w:ascii="Arial" w:eastAsia="Arial" w:hAnsi="Arial" w:cs="Arial"/>
          <w:sz w:val="24"/>
          <w:szCs w:val="24"/>
          <w:lang w:val="es-MX" w:eastAsia="es-ES_tradnl"/>
        </w:rPr>
        <w:t>,</w:t>
      </w:r>
      <w:r w:rsidRPr="009924F2">
        <w:rPr>
          <w:rFonts w:ascii="Arial" w:eastAsia="Arial" w:hAnsi="Arial" w:cs="Arial"/>
          <w:sz w:val="24"/>
          <w:szCs w:val="24"/>
          <w:lang w:val="es-MX" w:eastAsia="es-ES_tradnl"/>
        </w:rPr>
        <w:t xml:space="preserve"> se celebra</w:t>
      </w:r>
      <w:r w:rsidR="00D14B36" w:rsidRPr="009924F2">
        <w:rPr>
          <w:rFonts w:ascii="Arial" w:eastAsia="Arial" w:hAnsi="Arial" w:cs="Arial"/>
          <w:sz w:val="24"/>
          <w:szCs w:val="24"/>
          <w:lang w:val="es-MX" w:eastAsia="es-ES_tradnl"/>
        </w:rPr>
        <w:t>r</w:t>
      </w:r>
      <w:r w:rsidR="0013227B" w:rsidRPr="009924F2">
        <w:rPr>
          <w:rFonts w:ascii="Arial" w:eastAsia="Arial" w:hAnsi="Arial" w:cs="Arial"/>
          <w:sz w:val="24"/>
          <w:szCs w:val="24"/>
          <w:lang w:val="es-MX" w:eastAsia="es-ES_tradnl"/>
        </w:rPr>
        <w:t>á</w:t>
      </w:r>
      <w:r w:rsidR="00D14B36" w:rsidRPr="009924F2">
        <w:rPr>
          <w:rFonts w:ascii="Arial" w:eastAsia="Arial" w:hAnsi="Arial" w:cs="Arial"/>
          <w:sz w:val="24"/>
          <w:szCs w:val="24"/>
          <w:lang w:val="es-MX" w:eastAsia="es-ES_tradnl"/>
        </w:rPr>
        <w:t xml:space="preserve"> </w:t>
      </w:r>
      <w:r w:rsidRPr="009924F2">
        <w:rPr>
          <w:rFonts w:ascii="Arial" w:eastAsia="Arial" w:hAnsi="Arial" w:cs="Arial"/>
          <w:sz w:val="24"/>
          <w:szCs w:val="24"/>
          <w:lang w:val="es-MX" w:eastAsia="es-ES_tradnl"/>
        </w:rPr>
        <w:t>el</w:t>
      </w:r>
      <w:r w:rsidR="00D14B36" w:rsidRPr="009924F2">
        <w:rPr>
          <w:rFonts w:ascii="Arial" w:eastAsia="Arial" w:hAnsi="Arial" w:cs="Arial"/>
          <w:sz w:val="24"/>
          <w:szCs w:val="24"/>
          <w:lang w:val="es-MX" w:eastAsia="es-ES_tradnl"/>
        </w:rPr>
        <w:t xml:space="preserve"> próximo veint</w:t>
      </w:r>
      <w:r w:rsidR="008101A8" w:rsidRPr="009924F2">
        <w:rPr>
          <w:rFonts w:ascii="Arial" w:eastAsia="Arial" w:hAnsi="Arial" w:cs="Arial"/>
          <w:sz w:val="24"/>
          <w:szCs w:val="24"/>
          <w:lang w:val="es-MX" w:eastAsia="es-ES_tradnl"/>
        </w:rPr>
        <w:t xml:space="preserve">e </w:t>
      </w:r>
      <w:r w:rsidRPr="009924F2">
        <w:rPr>
          <w:rFonts w:ascii="Arial" w:eastAsia="Arial" w:hAnsi="Arial" w:cs="Arial"/>
          <w:sz w:val="24"/>
          <w:szCs w:val="24"/>
          <w:lang w:val="es-MX" w:eastAsia="es-ES_tradnl"/>
        </w:rPr>
        <w:t xml:space="preserve">de </w:t>
      </w:r>
      <w:r w:rsidR="008101A8" w:rsidRPr="009924F2">
        <w:rPr>
          <w:rFonts w:ascii="Arial" w:eastAsia="Arial" w:hAnsi="Arial" w:cs="Arial"/>
          <w:sz w:val="24"/>
          <w:szCs w:val="24"/>
          <w:lang w:val="es-MX" w:eastAsia="es-ES_tradnl"/>
        </w:rPr>
        <w:t>septiembre.</w:t>
      </w:r>
    </w:p>
    <w:p w14:paraId="32B00BF5" w14:textId="77777777" w:rsidR="008F7637" w:rsidRPr="009924F2" w:rsidRDefault="008F7637" w:rsidP="00684F18">
      <w:pPr>
        <w:spacing w:after="0" w:line="360" w:lineRule="auto"/>
        <w:jc w:val="both"/>
        <w:rPr>
          <w:rFonts w:ascii="Arial" w:eastAsia="Arial" w:hAnsi="Arial" w:cs="Arial"/>
          <w:sz w:val="24"/>
          <w:szCs w:val="24"/>
          <w:lang w:val="es-MX" w:eastAsia="es-ES_tradnl"/>
        </w:rPr>
      </w:pPr>
    </w:p>
    <w:p w14:paraId="26C791F1" w14:textId="0744D488" w:rsidR="008F7637" w:rsidRPr="009924F2" w:rsidRDefault="008F7637" w:rsidP="00D537A0">
      <w:pPr>
        <w:spacing w:after="0" w:line="360" w:lineRule="auto"/>
        <w:jc w:val="both"/>
        <w:rPr>
          <w:rFonts w:ascii="Arial" w:eastAsia="Arial" w:hAnsi="Arial" w:cs="Arial"/>
          <w:sz w:val="24"/>
          <w:szCs w:val="24"/>
          <w:lang w:val="es-MX" w:eastAsia="es-ES_tradnl"/>
        </w:rPr>
      </w:pPr>
      <w:r w:rsidRPr="009924F2">
        <w:rPr>
          <w:rFonts w:ascii="Arial" w:eastAsia="Arial" w:hAnsi="Arial" w:cs="Arial"/>
          <w:sz w:val="24"/>
          <w:szCs w:val="24"/>
          <w:lang w:val="es-MX" w:eastAsia="es-ES_tradnl"/>
        </w:rPr>
        <w:t xml:space="preserve">De ahí, que, a efecto de dotar de seguridad jurídica y certeza al enjuiciante, este órgano jurisdiccional </w:t>
      </w:r>
      <w:r w:rsidR="008101A8" w:rsidRPr="009924F2">
        <w:rPr>
          <w:rFonts w:ascii="Arial" w:eastAsia="Arial" w:hAnsi="Arial" w:cs="Arial"/>
          <w:sz w:val="24"/>
          <w:szCs w:val="24"/>
          <w:lang w:val="es-MX" w:eastAsia="es-ES_tradnl"/>
        </w:rPr>
        <w:t>considera</w:t>
      </w:r>
      <w:r w:rsidRPr="009924F2">
        <w:rPr>
          <w:rFonts w:ascii="Arial" w:eastAsia="Arial" w:hAnsi="Arial" w:cs="Arial"/>
          <w:sz w:val="24"/>
          <w:szCs w:val="24"/>
          <w:lang w:val="es-MX" w:eastAsia="es-ES_tradnl"/>
        </w:rPr>
        <w:t xml:space="preserve"> que no es exigible que se agote la instancia previa en relación con la</w:t>
      </w:r>
      <w:r w:rsidR="00CE733B" w:rsidRPr="009924F2">
        <w:rPr>
          <w:rFonts w:ascii="Arial" w:eastAsia="Arial" w:hAnsi="Arial" w:cs="Arial"/>
          <w:sz w:val="24"/>
          <w:szCs w:val="24"/>
          <w:lang w:val="es-MX" w:eastAsia="es-ES_tradnl"/>
        </w:rPr>
        <w:t xml:space="preserve"> asamblea municipal </w:t>
      </w:r>
      <w:r w:rsidR="00127A71" w:rsidRPr="009924F2">
        <w:rPr>
          <w:rFonts w:ascii="Arial" w:eastAsia="Arial" w:hAnsi="Arial" w:cs="Arial"/>
          <w:sz w:val="24"/>
          <w:szCs w:val="24"/>
          <w:lang w:val="es-MX" w:eastAsia="es-ES_tradnl"/>
        </w:rPr>
        <w:t xml:space="preserve">convocada para </w:t>
      </w:r>
      <w:r w:rsidR="00127A71" w:rsidRPr="009924F2">
        <w:rPr>
          <w:rFonts w:ascii="Arial" w:hAnsi="Arial" w:cs="Arial"/>
          <w:bCs/>
          <w:sz w:val="24"/>
          <w:szCs w:val="24"/>
        </w:rPr>
        <w:t xml:space="preserve">elegir a </w:t>
      </w:r>
      <w:r w:rsidR="00C85CB3" w:rsidRPr="009924F2">
        <w:rPr>
          <w:rFonts w:ascii="Arial" w:hAnsi="Arial" w:cs="Arial"/>
          <w:bCs/>
          <w:sz w:val="24"/>
          <w:szCs w:val="24"/>
        </w:rPr>
        <w:t xml:space="preserve">las y </w:t>
      </w:r>
      <w:r w:rsidR="00127A71" w:rsidRPr="009924F2">
        <w:rPr>
          <w:rFonts w:ascii="Arial" w:hAnsi="Arial" w:cs="Arial"/>
          <w:bCs/>
          <w:sz w:val="24"/>
          <w:szCs w:val="24"/>
        </w:rPr>
        <w:t>los integrantes del Comité Municipal.</w:t>
      </w:r>
    </w:p>
    <w:p w14:paraId="5B7F8AC0" w14:textId="51369F85" w:rsidR="008A4054" w:rsidRPr="009924F2" w:rsidRDefault="008A4054" w:rsidP="00D537A0">
      <w:pPr>
        <w:spacing w:after="0" w:line="360" w:lineRule="auto"/>
        <w:jc w:val="both"/>
        <w:rPr>
          <w:rFonts w:ascii="Arial" w:eastAsia="Arial" w:hAnsi="Arial" w:cs="Arial"/>
          <w:b/>
          <w:bCs/>
          <w:sz w:val="24"/>
          <w:szCs w:val="24"/>
          <w:lang w:val="es-MX" w:eastAsia="es-ES"/>
        </w:rPr>
      </w:pPr>
    </w:p>
    <w:p w14:paraId="09B47BD3" w14:textId="1BE0E473" w:rsidR="004E046B" w:rsidRPr="009924F2" w:rsidRDefault="004E046B" w:rsidP="00D537A0">
      <w:pPr>
        <w:spacing w:after="0" w:line="360" w:lineRule="auto"/>
        <w:jc w:val="both"/>
        <w:rPr>
          <w:rFonts w:ascii="Arial" w:eastAsia="Arial" w:hAnsi="Arial" w:cs="Arial"/>
          <w:b/>
          <w:bCs/>
          <w:sz w:val="24"/>
          <w:szCs w:val="24"/>
          <w:lang w:val="es-MX" w:eastAsia="es-ES"/>
        </w:rPr>
      </w:pPr>
      <w:r w:rsidRPr="009924F2">
        <w:rPr>
          <w:rFonts w:ascii="Arial" w:eastAsia="Arial" w:hAnsi="Arial" w:cs="Arial"/>
          <w:b/>
          <w:bCs/>
          <w:sz w:val="24"/>
          <w:szCs w:val="24"/>
          <w:lang w:val="es-MX" w:eastAsia="es-ES"/>
        </w:rPr>
        <w:t xml:space="preserve">4. </w:t>
      </w:r>
      <w:r w:rsidR="00E8569B" w:rsidRPr="009924F2">
        <w:rPr>
          <w:rFonts w:ascii="Arial" w:eastAsia="Arial" w:hAnsi="Arial" w:cs="Arial"/>
          <w:b/>
          <w:bCs/>
          <w:sz w:val="24"/>
          <w:szCs w:val="24"/>
          <w:lang w:val="es-MX" w:eastAsia="es-ES"/>
        </w:rPr>
        <w:t>Causales de improcedencia</w:t>
      </w:r>
    </w:p>
    <w:p w14:paraId="32061336" w14:textId="77777777" w:rsidR="004E046B" w:rsidRPr="009924F2" w:rsidRDefault="004E046B" w:rsidP="00D537A0">
      <w:pPr>
        <w:spacing w:after="0" w:line="360" w:lineRule="auto"/>
        <w:jc w:val="both"/>
        <w:rPr>
          <w:rFonts w:ascii="Arial" w:eastAsia="Arial" w:hAnsi="Arial" w:cs="Arial"/>
          <w:b/>
          <w:bCs/>
          <w:sz w:val="24"/>
          <w:szCs w:val="24"/>
          <w:lang w:val="es-MX" w:eastAsia="es-ES"/>
        </w:rPr>
      </w:pPr>
    </w:p>
    <w:p w14:paraId="1D4B8258" w14:textId="09F9476A" w:rsidR="00D537A0" w:rsidRPr="009924F2" w:rsidRDefault="00D537A0" w:rsidP="00D537A0">
      <w:pPr>
        <w:pStyle w:val="paragraph"/>
        <w:spacing w:before="0" w:beforeAutospacing="0" w:after="0" w:afterAutospacing="0" w:line="360" w:lineRule="auto"/>
        <w:jc w:val="both"/>
        <w:textAlignment w:val="baseline"/>
        <w:rPr>
          <w:rFonts w:ascii="Segoe UI" w:hAnsi="Segoe UI" w:cs="Segoe UI"/>
          <w:lang w:val="es-ES"/>
        </w:rPr>
      </w:pPr>
      <w:r w:rsidRPr="009924F2">
        <w:rPr>
          <w:rStyle w:val="normaltextrun"/>
          <w:rFonts w:ascii="Arial" w:eastAsiaTheme="majorEastAsia" w:hAnsi="Arial" w:cs="Arial"/>
          <w:lang w:val="es-MX"/>
        </w:rPr>
        <w:t>En el informe circunstanciado la autoridad responsable, sostiene que, las manifestaciones del actor deben ser declaradas improcedentes en atención a que son frívolas. </w:t>
      </w:r>
      <w:r w:rsidRPr="009924F2">
        <w:rPr>
          <w:rStyle w:val="eop"/>
          <w:rFonts w:ascii="Arial" w:eastAsiaTheme="majorEastAsia" w:hAnsi="Arial" w:cs="Arial"/>
        </w:rPr>
        <w:t> </w:t>
      </w:r>
    </w:p>
    <w:p w14:paraId="74D41A38" w14:textId="77777777" w:rsidR="00D537A0" w:rsidRPr="009924F2" w:rsidRDefault="00D537A0" w:rsidP="00D537A0">
      <w:pPr>
        <w:pStyle w:val="paragraph"/>
        <w:spacing w:before="0" w:beforeAutospacing="0" w:after="0" w:afterAutospacing="0" w:line="360" w:lineRule="auto"/>
        <w:jc w:val="both"/>
        <w:textAlignment w:val="baseline"/>
        <w:rPr>
          <w:rFonts w:ascii="Segoe UI" w:hAnsi="Segoe UI" w:cs="Segoe UI"/>
        </w:rPr>
      </w:pPr>
      <w:r w:rsidRPr="009924F2">
        <w:rPr>
          <w:rStyle w:val="eop"/>
          <w:rFonts w:ascii="Arial" w:eastAsiaTheme="majorEastAsia" w:hAnsi="Arial" w:cs="Arial"/>
        </w:rPr>
        <w:t> </w:t>
      </w:r>
    </w:p>
    <w:p w14:paraId="07FED5A7" w14:textId="6F96B4D6" w:rsidR="00D537A0" w:rsidRPr="009924F2" w:rsidRDefault="00D537A0" w:rsidP="00D537A0">
      <w:pPr>
        <w:pStyle w:val="paragraph"/>
        <w:spacing w:before="0" w:beforeAutospacing="0" w:after="0" w:afterAutospacing="0" w:line="360" w:lineRule="auto"/>
        <w:jc w:val="both"/>
        <w:textAlignment w:val="baseline"/>
        <w:rPr>
          <w:rFonts w:ascii="Segoe UI" w:hAnsi="Segoe UI" w:cs="Segoe UI"/>
        </w:rPr>
      </w:pPr>
      <w:r w:rsidRPr="009924F2">
        <w:rPr>
          <w:rStyle w:val="normaltextrun"/>
          <w:rFonts w:ascii="Arial" w:eastAsiaTheme="majorEastAsia" w:hAnsi="Arial" w:cs="Arial"/>
          <w:lang w:val="es-MX"/>
        </w:rPr>
        <w:t>Al respecto este Tribunal</w:t>
      </w:r>
      <w:r w:rsidR="00F223E7" w:rsidRPr="009924F2">
        <w:rPr>
          <w:rStyle w:val="normaltextrun"/>
          <w:rFonts w:ascii="Arial" w:eastAsiaTheme="majorEastAsia" w:hAnsi="Arial" w:cs="Arial"/>
          <w:lang w:val="es-MX"/>
        </w:rPr>
        <w:t xml:space="preserve"> </w:t>
      </w:r>
      <w:r w:rsidR="00F223E7" w:rsidRPr="009924F2">
        <w:rPr>
          <w:rStyle w:val="normaltextrun"/>
          <w:rFonts w:ascii="Arial" w:eastAsiaTheme="majorEastAsia" w:hAnsi="Arial" w:cs="Arial"/>
          <w:b/>
          <w:bCs/>
          <w:lang w:val="es-MX"/>
        </w:rPr>
        <w:t>dese</w:t>
      </w:r>
      <w:r w:rsidR="00C75039" w:rsidRPr="009924F2">
        <w:rPr>
          <w:rStyle w:val="normaltextrun"/>
          <w:rFonts w:ascii="Arial" w:eastAsiaTheme="majorEastAsia" w:hAnsi="Arial" w:cs="Arial"/>
          <w:b/>
          <w:bCs/>
          <w:lang w:val="es-MX"/>
        </w:rPr>
        <w:t xml:space="preserve">stima </w:t>
      </w:r>
      <w:r w:rsidRPr="009924F2">
        <w:rPr>
          <w:rStyle w:val="normaltextrun"/>
          <w:rFonts w:ascii="Arial" w:eastAsiaTheme="majorEastAsia" w:hAnsi="Arial" w:cs="Arial"/>
          <w:b/>
          <w:bCs/>
          <w:lang w:val="es-MX"/>
        </w:rPr>
        <w:t>la causal de improcedencia</w:t>
      </w:r>
      <w:r w:rsidRPr="009924F2">
        <w:rPr>
          <w:rStyle w:val="normaltextrun"/>
          <w:rFonts w:ascii="Arial" w:eastAsiaTheme="majorEastAsia" w:hAnsi="Arial" w:cs="Arial"/>
          <w:lang w:val="es-MX"/>
        </w:rPr>
        <w:t>, ya que un medio de impugnación únicamente puede considerarse frívolo, cuando resulte notorio que no exista un motivo o razón para interponerlo, o bien, que aquél no pueda alcanzar su objeto.</w:t>
      </w:r>
      <w:r w:rsidRPr="009924F2">
        <w:rPr>
          <w:rStyle w:val="eop"/>
          <w:rFonts w:ascii="Arial" w:eastAsiaTheme="majorEastAsia" w:hAnsi="Arial" w:cs="Arial"/>
        </w:rPr>
        <w:t> </w:t>
      </w:r>
    </w:p>
    <w:p w14:paraId="56570C28" w14:textId="77777777" w:rsidR="00D537A0" w:rsidRPr="009924F2" w:rsidRDefault="00D537A0" w:rsidP="00D537A0">
      <w:pPr>
        <w:pStyle w:val="paragraph"/>
        <w:spacing w:before="0" w:beforeAutospacing="0" w:after="0" w:afterAutospacing="0" w:line="360" w:lineRule="auto"/>
        <w:jc w:val="both"/>
        <w:textAlignment w:val="baseline"/>
        <w:rPr>
          <w:rFonts w:ascii="Segoe UI" w:hAnsi="Segoe UI" w:cs="Segoe UI"/>
        </w:rPr>
      </w:pPr>
      <w:r w:rsidRPr="009924F2">
        <w:rPr>
          <w:rStyle w:val="eop"/>
          <w:rFonts w:ascii="Arial" w:eastAsiaTheme="majorEastAsia" w:hAnsi="Arial" w:cs="Arial"/>
        </w:rPr>
        <w:t> </w:t>
      </w:r>
    </w:p>
    <w:p w14:paraId="647A45FA" w14:textId="77777777" w:rsidR="00D537A0" w:rsidRPr="009924F2" w:rsidRDefault="00D537A0" w:rsidP="00D537A0">
      <w:pPr>
        <w:pStyle w:val="paragraph"/>
        <w:spacing w:before="0" w:beforeAutospacing="0" w:after="0" w:afterAutospacing="0" w:line="360" w:lineRule="auto"/>
        <w:jc w:val="both"/>
        <w:textAlignment w:val="baseline"/>
        <w:rPr>
          <w:rStyle w:val="eop"/>
          <w:rFonts w:ascii="Arial" w:eastAsiaTheme="majorEastAsia" w:hAnsi="Arial" w:cs="Arial"/>
        </w:rPr>
      </w:pPr>
      <w:r w:rsidRPr="009924F2">
        <w:rPr>
          <w:rStyle w:val="normaltextrun"/>
          <w:rFonts w:ascii="Arial" w:eastAsiaTheme="majorEastAsia" w:hAnsi="Arial" w:cs="Arial"/>
          <w:lang w:val="es-MX"/>
        </w:rPr>
        <w:t xml:space="preserve">Es decir, la frivolidad implica que el medio de defensa sea inconsistente, insubstancial, intrascendente o se contraiga a cuestiones sin importancia; </w:t>
      </w:r>
      <w:r w:rsidRPr="009924F2">
        <w:rPr>
          <w:rStyle w:val="normaltextrun"/>
          <w:rFonts w:ascii="Arial" w:eastAsiaTheme="majorEastAsia" w:hAnsi="Arial" w:cs="Arial"/>
          <w:lang w:val="es-MX"/>
        </w:rPr>
        <w:lastRenderedPageBreak/>
        <w:t>por lo que, para desechar un juicio o recurso por esa causa, es necesario que esa frivolidad sea evidente; lo cual no sucede en el caso.</w:t>
      </w:r>
      <w:r w:rsidRPr="009924F2">
        <w:rPr>
          <w:rStyle w:val="eop"/>
          <w:rFonts w:ascii="Arial" w:eastAsiaTheme="majorEastAsia" w:hAnsi="Arial" w:cs="Arial"/>
        </w:rPr>
        <w:t> </w:t>
      </w:r>
    </w:p>
    <w:p w14:paraId="577E7463" w14:textId="77777777" w:rsidR="00C85CB3" w:rsidRPr="009924F2" w:rsidRDefault="00C85CB3" w:rsidP="00D537A0">
      <w:pPr>
        <w:pStyle w:val="paragraph"/>
        <w:spacing w:before="0" w:beforeAutospacing="0" w:after="0" w:afterAutospacing="0" w:line="360" w:lineRule="auto"/>
        <w:jc w:val="both"/>
        <w:textAlignment w:val="baseline"/>
        <w:rPr>
          <w:rFonts w:ascii="Segoe UI" w:hAnsi="Segoe UI" w:cs="Segoe UI"/>
        </w:rPr>
      </w:pPr>
    </w:p>
    <w:p w14:paraId="1AF602C6" w14:textId="64ABD407" w:rsidR="00D537A0" w:rsidRPr="009924F2" w:rsidRDefault="00D537A0" w:rsidP="00D537A0">
      <w:pPr>
        <w:pStyle w:val="paragraph"/>
        <w:spacing w:before="0" w:beforeAutospacing="0" w:after="0" w:afterAutospacing="0" w:line="360" w:lineRule="auto"/>
        <w:jc w:val="both"/>
        <w:textAlignment w:val="baseline"/>
        <w:rPr>
          <w:rFonts w:ascii="Segoe UI" w:hAnsi="Segoe UI" w:cs="Segoe UI"/>
        </w:rPr>
      </w:pPr>
      <w:r w:rsidRPr="009924F2">
        <w:rPr>
          <w:rStyle w:val="eop"/>
          <w:rFonts w:ascii="Arial" w:eastAsiaTheme="majorEastAsia" w:hAnsi="Arial" w:cs="Arial"/>
        </w:rPr>
        <w:t> </w:t>
      </w:r>
      <w:r w:rsidRPr="009924F2">
        <w:rPr>
          <w:rStyle w:val="normaltextrun"/>
          <w:rFonts w:ascii="Arial" w:eastAsiaTheme="majorEastAsia" w:hAnsi="Arial" w:cs="Arial"/>
          <w:lang w:val="es-MX"/>
        </w:rPr>
        <w:t xml:space="preserve">Lo anterior, porque el actor hace valer que posible afectación a su derecho a votar en la asamblea a que se celebrará mañana derivado de que su estado de salud requiere </w:t>
      </w:r>
      <w:r w:rsidR="00132754" w:rsidRPr="00132754">
        <w:rPr>
          <w:rStyle w:val="normaltextrun"/>
          <w:rFonts w:ascii="Arial" w:eastAsiaTheme="majorEastAsia" w:hAnsi="Arial" w:cs="Arial"/>
          <w:color w:val="FFFFFF"/>
          <w:highlight w:val="darkCyan"/>
          <w:lang w:val="es-MX"/>
        </w:rPr>
        <w:t>[No.2]_</w:t>
      </w:r>
      <w:proofErr w:type="spellStart"/>
      <w:r w:rsidR="00132754" w:rsidRPr="00132754">
        <w:rPr>
          <w:rStyle w:val="normaltextrun"/>
          <w:rFonts w:ascii="Arial" w:eastAsiaTheme="majorEastAsia" w:hAnsi="Arial" w:cs="Arial"/>
          <w:color w:val="FFFFFF"/>
          <w:highlight w:val="darkCyan"/>
          <w:lang w:val="es-MX"/>
        </w:rPr>
        <w:t>ELIMINADO_el_estado_fisico</w:t>
      </w:r>
      <w:proofErr w:type="spellEnd"/>
      <w:r w:rsidR="00132754" w:rsidRPr="00132754">
        <w:rPr>
          <w:rStyle w:val="normaltextrun"/>
          <w:rFonts w:ascii="Arial" w:eastAsiaTheme="majorEastAsia" w:hAnsi="Arial" w:cs="Arial"/>
          <w:color w:val="FFFFFF"/>
          <w:highlight w:val="darkCyan"/>
          <w:lang w:val="es-MX"/>
        </w:rPr>
        <w:t>_[93]</w:t>
      </w:r>
      <w:r w:rsidRPr="009924F2">
        <w:rPr>
          <w:rStyle w:val="normaltextrun"/>
          <w:rFonts w:ascii="Arial" w:eastAsiaTheme="majorEastAsia" w:hAnsi="Arial" w:cs="Arial"/>
          <w:lang w:val="es-MX"/>
        </w:rPr>
        <w:t>, lo que desde su perspectiva le causa agravio, lo cual será la materia de análisis por este Tribunal en el fondo de la controversia planteada, por lo que resulta evidente que en el caso no se actualiza la frivolidad aducida.</w:t>
      </w:r>
      <w:r w:rsidRPr="009924F2">
        <w:rPr>
          <w:rStyle w:val="eop"/>
          <w:rFonts w:ascii="Arial" w:eastAsiaTheme="majorEastAsia" w:hAnsi="Arial" w:cs="Arial"/>
        </w:rPr>
        <w:t> </w:t>
      </w:r>
    </w:p>
    <w:p w14:paraId="6AD5191A" w14:textId="77777777" w:rsidR="00D537A0" w:rsidRPr="009924F2" w:rsidRDefault="00D537A0" w:rsidP="00D537A0">
      <w:pPr>
        <w:pStyle w:val="paragraph"/>
        <w:spacing w:before="0" w:beforeAutospacing="0" w:after="0" w:afterAutospacing="0" w:line="360" w:lineRule="auto"/>
        <w:jc w:val="both"/>
        <w:textAlignment w:val="baseline"/>
        <w:rPr>
          <w:rFonts w:ascii="Segoe UI" w:hAnsi="Segoe UI" w:cs="Segoe UI"/>
        </w:rPr>
      </w:pPr>
      <w:r w:rsidRPr="009924F2">
        <w:rPr>
          <w:rStyle w:val="eop"/>
          <w:rFonts w:ascii="Arial" w:eastAsiaTheme="majorEastAsia" w:hAnsi="Arial" w:cs="Arial"/>
        </w:rPr>
        <w:t> </w:t>
      </w:r>
    </w:p>
    <w:p w14:paraId="0C30FCF9" w14:textId="44354B93" w:rsidR="00D537A0" w:rsidRPr="009924F2" w:rsidRDefault="00D537A0" w:rsidP="00D537A0">
      <w:pPr>
        <w:pStyle w:val="paragraph"/>
        <w:spacing w:before="0" w:beforeAutospacing="0" w:after="0" w:afterAutospacing="0" w:line="360" w:lineRule="auto"/>
        <w:jc w:val="both"/>
        <w:textAlignment w:val="baseline"/>
        <w:rPr>
          <w:rFonts w:ascii="Segoe UI" w:hAnsi="Segoe UI" w:cs="Segoe UI"/>
        </w:rPr>
      </w:pPr>
      <w:r w:rsidRPr="009924F2">
        <w:rPr>
          <w:rStyle w:val="normaltextrun"/>
          <w:rFonts w:ascii="Arial" w:eastAsiaTheme="majorEastAsia" w:hAnsi="Arial" w:cs="Arial"/>
          <w:lang w:val="es-MX"/>
        </w:rPr>
        <w:t>Sirve de apoyo a lo anterior, la razón esencial de la jurisprudencia 33/2002, de rubro</w:t>
      </w:r>
      <w:r w:rsidR="00C75039" w:rsidRPr="009924F2">
        <w:rPr>
          <w:rStyle w:val="normaltextrun"/>
          <w:rFonts w:ascii="Arial" w:eastAsiaTheme="majorEastAsia" w:hAnsi="Arial" w:cs="Arial"/>
          <w:lang w:val="es-MX"/>
        </w:rPr>
        <w:t>:</w:t>
      </w:r>
      <w:r w:rsidRPr="009924F2">
        <w:rPr>
          <w:rStyle w:val="normaltextrun"/>
          <w:rFonts w:ascii="Arial" w:eastAsiaTheme="majorEastAsia" w:hAnsi="Arial" w:cs="Arial"/>
          <w:lang w:val="es-MX"/>
        </w:rPr>
        <w:t xml:space="preserve"> </w:t>
      </w:r>
      <w:r w:rsidRPr="009924F2">
        <w:rPr>
          <w:rStyle w:val="normaltextrun"/>
          <w:rFonts w:ascii="Arial" w:eastAsiaTheme="majorEastAsia" w:hAnsi="Arial" w:cs="Arial"/>
          <w:i/>
          <w:iCs/>
          <w:lang w:val="es-MX"/>
        </w:rPr>
        <w:t>FRIVOLIDAD CONSTATADA AL EXAMINAR EL FONDO DE UN MEDIO DE IMPUGNACIÓN. PUEDE DAR LUGAR A UNA SANCIÓN AL PROMOVENTE.</w:t>
      </w:r>
      <w:r w:rsidRPr="009924F2">
        <w:rPr>
          <w:rStyle w:val="eop"/>
          <w:rFonts w:ascii="Arial" w:eastAsiaTheme="majorEastAsia" w:hAnsi="Arial" w:cs="Arial"/>
        </w:rPr>
        <w:t> </w:t>
      </w:r>
    </w:p>
    <w:p w14:paraId="27CD1812" w14:textId="7F8F6A7D" w:rsidR="00D537A0" w:rsidRPr="009924F2" w:rsidRDefault="00D537A0" w:rsidP="00D537A0">
      <w:pPr>
        <w:pStyle w:val="paragraph"/>
        <w:spacing w:before="0" w:beforeAutospacing="0" w:after="0" w:afterAutospacing="0" w:line="360" w:lineRule="auto"/>
        <w:jc w:val="both"/>
        <w:textAlignment w:val="baseline"/>
        <w:rPr>
          <w:rFonts w:ascii="Arial" w:eastAsia="Arial" w:hAnsi="Arial" w:cs="Arial"/>
          <w:b/>
          <w:bCs/>
          <w:lang w:val="es-MX" w:eastAsia="es-ES"/>
        </w:rPr>
      </w:pPr>
      <w:r w:rsidRPr="009924F2">
        <w:rPr>
          <w:rStyle w:val="eop"/>
          <w:rFonts w:ascii="Arial" w:eastAsiaTheme="majorEastAsia" w:hAnsi="Arial" w:cs="Arial"/>
        </w:rPr>
        <w:t> </w:t>
      </w:r>
    </w:p>
    <w:p w14:paraId="0416304C" w14:textId="0A73C2BF" w:rsidR="004D6FF7" w:rsidRPr="009924F2" w:rsidRDefault="002B0511" w:rsidP="00D537A0">
      <w:pPr>
        <w:spacing w:after="0" w:line="360" w:lineRule="auto"/>
        <w:jc w:val="both"/>
        <w:rPr>
          <w:rFonts w:ascii="Arial" w:eastAsia="Arial" w:hAnsi="Arial" w:cs="Arial"/>
          <w:b/>
          <w:bCs/>
          <w:sz w:val="24"/>
          <w:szCs w:val="24"/>
          <w:lang w:eastAsia="es-ES"/>
        </w:rPr>
      </w:pPr>
      <w:r w:rsidRPr="009924F2">
        <w:rPr>
          <w:rFonts w:ascii="Arial" w:eastAsia="Arial" w:hAnsi="Arial" w:cs="Arial"/>
          <w:b/>
          <w:bCs/>
          <w:sz w:val="24"/>
          <w:szCs w:val="24"/>
          <w:lang w:eastAsia="es-ES"/>
        </w:rPr>
        <w:t>5</w:t>
      </w:r>
      <w:r w:rsidR="004D6FF7" w:rsidRPr="009924F2">
        <w:rPr>
          <w:rFonts w:ascii="Arial" w:eastAsia="Arial" w:hAnsi="Arial" w:cs="Arial"/>
          <w:b/>
          <w:bCs/>
          <w:sz w:val="24"/>
          <w:szCs w:val="24"/>
          <w:lang w:eastAsia="es-ES"/>
        </w:rPr>
        <w:t>. Procedencia</w:t>
      </w:r>
    </w:p>
    <w:p w14:paraId="14E6A180" w14:textId="77777777" w:rsidR="002F7E6E" w:rsidRPr="009924F2" w:rsidRDefault="002F7E6E" w:rsidP="00D537A0">
      <w:pPr>
        <w:spacing w:after="0" w:line="360" w:lineRule="auto"/>
        <w:jc w:val="both"/>
        <w:rPr>
          <w:rFonts w:ascii="Arial" w:eastAsia="Arial" w:hAnsi="Arial" w:cs="Arial"/>
          <w:sz w:val="24"/>
          <w:szCs w:val="24"/>
          <w:lang w:eastAsia="es-ES"/>
        </w:rPr>
      </w:pPr>
    </w:p>
    <w:p w14:paraId="5246A33F" w14:textId="6DE8BEA5" w:rsidR="004D6FF7" w:rsidRPr="009924F2" w:rsidRDefault="004D6FF7" w:rsidP="00D537A0">
      <w:pPr>
        <w:spacing w:after="0" w:line="360" w:lineRule="auto"/>
        <w:jc w:val="both"/>
        <w:rPr>
          <w:rFonts w:ascii="Arial" w:eastAsia="Arial" w:hAnsi="Arial" w:cs="Arial"/>
          <w:sz w:val="24"/>
          <w:szCs w:val="24"/>
          <w:lang w:val="es-ES" w:eastAsia="es-ES"/>
        </w:rPr>
      </w:pPr>
      <w:r w:rsidRPr="009924F2">
        <w:rPr>
          <w:rFonts w:ascii="Arial" w:eastAsia="Arial" w:hAnsi="Arial" w:cs="Arial"/>
          <w:sz w:val="24"/>
          <w:szCs w:val="24"/>
          <w:lang w:val="es-ES" w:eastAsia="es-ES"/>
        </w:rPr>
        <w:t>El juicio</w:t>
      </w:r>
      <w:r w:rsidRPr="009924F2">
        <w:rPr>
          <w:rFonts w:ascii="Arial" w:eastAsia="Arial" w:hAnsi="Arial" w:cs="Arial"/>
          <w:i/>
          <w:iCs/>
          <w:sz w:val="24"/>
          <w:szCs w:val="24"/>
          <w:lang w:val="es-ES" w:eastAsia="es-ES"/>
        </w:rPr>
        <w:t xml:space="preserve"> </w:t>
      </w:r>
      <w:r w:rsidRPr="009924F2">
        <w:rPr>
          <w:rFonts w:ascii="Arial" w:eastAsia="Arial" w:hAnsi="Arial" w:cs="Arial"/>
          <w:sz w:val="24"/>
          <w:szCs w:val="24"/>
          <w:lang w:val="es-ES" w:eastAsia="es-ES"/>
        </w:rPr>
        <w:t>de la ciudadanía</w:t>
      </w:r>
      <w:r w:rsidRPr="009924F2">
        <w:rPr>
          <w:rFonts w:ascii="Arial" w:eastAsia="Arial" w:hAnsi="Arial" w:cs="Arial"/>
          <w:i/>
          <w:iCs/>
          <w:sz w:val="24"/>
          <w:szCs w:val="24"/>
          <w:lang w:val="es-ES" w:eastAsia="es-ES"/>
        </w:rPr>
        <w:t xml:space="preserve"> </w:t>
      </w:r>
      <w:r w:rsidRPr="009924F2">
        <w:rPr>
          <w:rFonts w:ascii="Arial" w:eastAsia="Arial" w:hAnsi="Arial" w:cs="Arial"/>
          <w:sz w:val="24"/>
          <w:szCs w:val="24"/>
          <w:lang w:val="es-ES" w:eastAsia="es-ES"/>
        </w:rPr>
        <w:t>reúne los requisitos de procedencia, conforme con lo siguiente.</w:t>
      </w:r>
      <w:r w:rsidRPr="009924F2">
        <w:rPr>
          <w:rFonts w:ascii="Arial" w:eastAsia="Arial" w:hAnsi="Arial" w:cs="Arial"/>
          <w:sz w:val="24"/>
          <w:szCs w:val="24"/>
          <w:vertAlign w:val="superscript"/>
          <w:lang w:val="es-ES" w:eastAsia="es-ES"/>
        </w:rPr>
        <w:footnoteReference w:id="10"/>
      </w:r>
      <w:bookmarkStart w:id="2" w:name="_Toc192842480"/>
    </w:p>
    <w:p w14:paraId="462D4813" w14:textId="77777777" w:rsidR="00133379" w:rsidRPr="009924F2" w:rsidRDefault="00133379" w:rsidP="00D537A0">
      <w:pPr>
        <w:spacing w:after="0" w:line="360" w:lineRule="auto"/>
        <w:jc w:val="both"/>
        <w:rPr>
          <w:rFonts w:ascii="Arial" w:hAnsi="Arial" w:cs="Arial"/>
          <w:b/>
          <w:bCs/>
          <w:sz w:val="24"/>
          <w:szCs w:val="24"/>
          <w:lang w:eastAsia="es-ES"/>
        </w:rPr>
      </w:pPr>
    </w:p>
    <w:p w14:paraId="7AF1914F" w14:textId="71D1EF80" w:rsidR="004D6FF7" w:rsidRPr="009924F2" w:rsidRDefault="002B0511" w:rsidP="00D537A0">
      <w:pPr>
        <w:spacing w:after="0" w:line="360" w:lineRule="auto"/>
        <w:jc w:val="both"/>
        <w:rPr>
          <w:rFonts w:ascii="Arial" w:eastAsia="Arial" w:hAnsi="Arial" w:cs="Arial"/>
          <w:sz w:val="24"/>
          <w:szCs w:val="24"/>
          <w:lang w:val="es-ES" w:eastAsia="es-ES"/>
        </w:rPr>
      </w:pPr>
      <w:r w:rsidRPr="009924F2">
        <w:rPr>
          <w:rFonts w:ascii="Arial" w:hAnsi="Arial" w:cs="Arial"/>
          <w:b/>
          <w:bCs/>
          <w:sz w:val="24"/>
          <w:szCs w:val="24"/>
          <w:lang w:val="es-ES" w:eastAsia="es-ES"/>
        </w:rPr>
        <w:t>5</w:t>
      </w:r>
      <w:r w:rsidR="0745D6E9" w:rsidRPr="009924F2">
        <w:rPr>
          <w:rFonts w:ascii="Arial" w:hAnsi="Arial" w:cs="Arial"/>
          <w:b/>
          <w:bCs/>
          <w:sz w:val="24"/>
          <w:szCs w:val="24"/>
          <w:lang w:val="es-ES" w:eastAsia="es-ES"/>
        </w:rPr>
        <w:t>.1. Oportunidad</w:t>
      </w:r>
      <w:r w:rsidR="0745D6E9" w:rsidRPr="009924F2">
        <w:rPr>
          <w:rFonts w:ascii="Arial" w:eastAsia="Yu Gothic Light" w:hAnsi="Arial" w:cs="Arial"/>
          <w:b/>
          <w:bCs/>
          <w:color w:val="000000" w:themeColor="text1"/>
          <w:sz w:val="24"/>
          <w:szCs w:val="24"/>
          <w:lang w:val="es-ES" w:eastAsia="es-ES"/>
        </w:rPr>
        <w:t>.</w:t>
      </w:r>
      <w:bookmarkEnd w:id="2"/>
      <w:r w:rsidR="0745D6E9" w:rsidRPr="009924F2">
        <w:rPr>
          <w:rFonts w:ascii="Arial" w:eastAsia="Arial" w:hAnsi="Arial" w:cs="Arial"/>
          <w:b/>
          <w:bCs/>
          <w:sz w:val="24"/>
          <w:szCs w:val="24"/>
          <w:lang w:val="es-ES" w:eastAsia="es-ES"/>
        </w:rPr>
        <w:t xml:space="preserve"> </w:t>
      </w:r>
      <w:r w:rsidR="0745D6E9" w:rsidRPr="009924F2">
        <w:rPr>
          <w:rFonts w:ascii="Arial" w:eastAsia="Arial" w:hAnsi="Arial" w:cs="Arial"/>
          <w:sz w:val="24"/>
          <w:szCs w:val="24"/>
          <w:lang w:val="es-ES" w:eastAsia="es-ES"/>
        </w:rPr>
        <w:t>La presentación de la demanda es oportuna, ya que el acto impugnado consiste en la soli</w:t>
      </w:r>
      <w:r w:rsidR="00C85CB3" w:rsidRPr="009924F2">
        <w:rPr>
          <w:rFonts w:ascii="Arial" w:eastAsia="Arial" w:hAnsi="Arial" w:cs="Arial"/>
          <w:sz w:val="24"/>
          <w:szCs w:val="24"/>
          <w:lang w:val="es-ES" w:eastAsia="es-ES"/>
        </w:rPr>
        <w:t>ci</w:t>
      </w:r>
      <w:r w:rsidR="0745D6E9" w:rsidRPr="009924F2">
        <w:rPr>
          <w:rFonts w:ascii="Arial" w:eastAsia="Arial" w:hAnsi="Arial" w:cs="Arial"/>
          <w:sz w:val="24"/>
          <w:szCs w:val="24"/>
          <w:lang w:val="es-ES" w:eastAsia="es-ES"/>
        </w:rPr>
        <w:t>tud de un ajuste razonable que realice este Tribunal, con el objeto de que el actor pueda ejercer su derecho a votar, en una asamblea -elección- interpartidaria que se efectuará el día de mañana; por lo que resulta oportuno, que el actor acuda a presentar el presente juicio de la ciudadanía -diecinueve de septiembre- con el tiempo suficiente para materializar su derecho electoral solicitado.</w:t>
      </w:r>
    </w:p>
    <w:p w14:paraId="58595B9A" w14:textId="77777777" w:rsidR="002226DF" w:rsidRPr="009924F2" w:rsidRDefault="002226DF" w:rsidP="00D537A0">
      <w:pPr>
        <w:tabs>
          <w:tab w:val="left" w:pos="1320"/>
          <w:tab w:val="center" w:pos="3853"/>
        </w:tabs>
        <w:spacing w:after="0" w:line="360" w:lineRule="auto"/>
        <w:jc w:val="both"/>
        <w:rPr>
          <w:rFonts w:ascii="Arial" w:hAnsi="Arial" w:cs="Arial"/>
          <w:b/>
          <w:bCs/>
          <w:sz w:val="24"/>
          <w:szCs w:val="24"/>
          <w:lang w:eastAsia="es-ES"/>
        </w:rPr>
      </w:pPr>
      <w:bookmarkStart w:id="3" w:name="_Toc192842481"/>
    </w:p>
    <w:p w14:paraId="11E70229" w14:textId="1EFDE3C0" w:rsidR="002226DF" w:rsidRPr="009924F2" w:rsidRDefault="002B0511" w:rsidP="00D537A0">
      <w:pPr>
        <w:tabs>
          <w:tab w:val="left" w:pos="1320"/>
          <w:tab w:val="center" w:pos="3853"/>
        </w:tabs>
        <w:spacing w:after="0" w:line="360" w:lineRule="auto"/>
        <w:jc w:val="both"/>
        <w:rPr>
          <w:rFonts w:ascii="Arial" w:hAnsi="Arial" w:cs="Arial"/>
          <w:sz w:val="24"/>
          <w:szCs w:val="24"/>
          <w:lang w:val="es-MX"/>
        </w:rPr>
      </w:pPr>
      <w:r w:rsidRPr="009924F2">
        <w:rPr>
          <w:rFonts w:ascii="Arial" w:hAnsi="Arial" w:cs="Arial"/>
          <w:b/>
          <w:bCs/>
          <w:sz w:val="24"/>
          <w:szCs w:val="24"/>
          <w:lang w:eastAsia="es-ES"/>
        </w:rPr>
        <w:t>5</w:t>
      </w:r>
      <w:r w:rsidR="004D6FF7" w:rsidRPr="009924F2">
        <w:rPr>
          <w:rFonts w:ascii="Arial" w:hAnsi="Arial" w:cs="Arial"/>
          <w:b/>
          <w:bCs/>
          <w:sz w:val="24"/>
          <w:szCs w:val="24"/>
          <w:lang w:eastAsia="es-ES"/>
        </w:rPr>
        <w:t>.2. Forma.</w:t>
      </w:r>
      <w:bookmarkEnd w:id="3"/>
      <w:r w:rsidR="004D6FF7" w:rsidRPr="009924F2">
        <w:rPr>
          <w:rFonts w:ascii="Arial" w:eastAsia="Arial" w:hAnsi="Arial" w:cs="Arial"/>
          <w:b/>
          <w:bCs/>
          <w:sz w:val="24"/>
          <w:szCs w:val="24"/>
          <w:lang w:eastAsia="es-ES"/>
        </w:rPr>
        <w:t xml:space="preserve"> </w:t>
      </w:r>
      <w:r w:rsidR="006418AE" w:rsidRPr="009924F2">
        <w:rPr>
          <w:rFonts w:ascii="Arial" w:hAnsi="Arial" w:cs="Arial"/>
          <w:sz w:val="24"/>
          <w:szCs w:val="24"/>
          <w:lang w:val="es-MX"/>
        </w:rPr>
        <w:t>Los requisitos formales previstos en el artículo 10 de la Ley de Justicia</w:t>
      </w:r>
      <w:r w:rsidR="00B17CA5" w:rsidRPr="009924F2">
        <w:rPr>
          <w:rFonts w:ascii="Arial" w:hAnsi="Arial" w:cs="Arial"/>
          <w:sz w:val="24"/>
          <w:szCs w:val="24"/>
          <w:lang w:val="es-MX"/>
        </w:rPr>
        <w:t xml:space="preserve"> Electoral</w:t>
      </w:r>
      <w:r w:rsidR="009F04C8" w:rsidRPr="009924F2">
        <w:rPr>
          <w:rFonts w:ascii="Arial" w:hAnsi="Arial" w:cs="Arial"/>
          <w:sz w:val="24"/>
          <w:szCs w:val="24"/>
          <w:lang w:val="es-MX"/>
        </w:rPr>
        <w:t xml:space="preserve">, </w:t>
      </w:r>
      <w:r w:rsidR="006418AE" w:rsidRPr="009924F2">
        <w:rPr>
          <w:rFonts w:ascii="Arial" w:hAnsi="Arial" w:cs="Arial"/>
          <w:sz w:val="24"/>
          <w:szCs w:val="24"/>
          <w:lang w:val="es-MX"/>
        </w:rPr>
        <w:t xml:space="preserve">se encuentran satisfechos, ya que el medio de impugnación se presentó por escrito, en el que consta el nombre y firma del </w:t>
      </w:r>
      <w:r w:rsidR="00FC5AAF" w:rsidRPr="009924F2">
        <w:rPr>
          <w:rFonts w:ascii="Arial" w:hAnsi="Arial" w:cs="Arial"/>
          <w:sz w:val="24"/>
          <w:szCs w:val="24"/>
          <w:lang w:val="es-MX"/>
        </w:rPr>
        <w:t>a</w:t>
      </w:r>
      <w:r w:rsidR="006418AE" w:rsidRPr="009924F2">
        <w:rPr>
          <w:rFonts w:ascii="Arial" w:hAnsi="Arial" w:cs="Arial"/>
          <w:sz w:val="24"/>
          <w:szCs w:val="24"/>
          <w:lang w:val="es-MX"/>
        </w:rPr>
        <w:t>ctor y el carácter con el que se ostenta</w:t>
      </w:r>
      <w:r w:rsidR="00FC5AAF" w:rsidRPr="009924F2">
        <w:rPr>
          <w:rFonts w:ascii="Arial" w:hAnsi="Arial" w:cs="Arial"/>
          <w:sz w:val="24"/>
          <w:szCs w:val="24"/>
          <w:lang w:val="es-MX"/>
        </w:rPr>
        <w:t>;</w:t>
      </w:r>
      <w:r w:rsidR="006418AE" w:rsidRPr="009924F2">
        <w:rPr>
          <w:rFonts w:ascii="Arial" w:hAnsi="Arial" w:cs="Arial"/>
          <w:sz w:val="24"/>
          <w:szCs w:val="24"/>
          <w:lang w:val="es-MX"/>
        </w:rPr>
        <w:t xml:space="preserve"> se identific</w:t>
      </w:r>
      <w:r w:rsidR="00FC5AAF" w:rsidRPr="009924F2">
        <w:rPr>
          <w:rFonts w:ascii="Arial" w:hAnsi="Arial" w:cs="Arial"/>
          <w:sz w:val="24"/>
          <w:szCs w:val="24"/>
          <w:lang w:val="es-MX"/>
        </w:rPr>
        <w:t>a</w:t>
      </w:r>
      <w:r w:rsidR="006418AE" w:rsidRPr="009924F2">
        <w:rPr>
          <w:rFonts w:ascii="Arial" w:hAnsi="Arial" w:cs="Arial"/>
          <w:sz w:val="24"/>
          <w:szCs w:val="24"/>
          <w:lang w:val="es-MX"/>
        </w:rPr>
        <w:t xml:space="preserve"> el </w:t>
      </w:r>
      <w:r w:rsidR="005432B0" w:rsidRPr="009924F2">
        <w:rPr>
          <w:rFonts w:ascii="Arial" w:hAnsi="Arial" w:cs="Arial"/>
          <w:sz w:val="24"/>
          <w:szCs w:val="24"/>
          <w:lang w:val="es-MX"/>
        </w:rPr>
        <w:t>derecho vulnerado</w:t>
      </w:r>
      <w:r w:rsidR="006418AE" w:rsidRPr="009924F2">
        <w:rPr>
          <w:rFonts w:ascii="Arial" w:hAnsi="Arial" w:cs="Arial"/>
          <w:sz w:val="24"/>
          <w:szCs w:val="24"/>
          <w:lang w:val="es-MX"/>
        </w:rPr>
        <w:t xml:space="preserve"> y la autoridad responsable, contiene la mención expresa y clara de los </w:t>
      </w:r>
      <w:r w:rsidR="006418AE" w:rsidRPr="009924F2">
        <w:rPr>
          <w:rFonts w:ascii="Arial" w:hAnsi="Arial" w:cs="Arial"/>
          <w:sz w:val="24"/>
          <w:szCs w:val="24"/>
          <w:lang w:val="es-MX"/>
        </w:rPr>
        <w:lastRenderedPageBreak/>
        <w:t xml:space="preserve">hechos en los que apoya </w:t>
      </w:r>
      <w:r w:rsidR="005432B0" w:rsidRPr="009924F2">
        <w:rPr>
          <w:rFonts w:ascii="Arial" w:hAnsi="Arial" w:cs="Arial"/>
          <w:sz w:val="24"/>
          <w:szCs w:val="24"/>
          <w:lang w:val="es-MX"/>
        </w:rPr>
        <w:t>su pretensión</w:t>
      </w:r>
      <w:r w:rsidR="006418AE" w:rsidRPr="009924F2">
        <w:rPr>
          <w:rFonts w:ascii="Arial" w:hAnsi="Arial" w:cs="Arial"/>
          <w:sz w:val="24"/>
          <w:szCs w:val="24"/>
          <w:lang w:val="es-MX"/>
        </w:rPr>
        <w:t>, los agravios y los preceptos</w:t>
      </w:r>
      <w:r w:rsidR="008658CA" w:rsidRPr="009924F2">
        <w:rPr>
          <w:rFonts w:ascii="Arial" w:hAnsi="Arial" w:cs="Arial"/>
          <w:sz w:val="24"/>
          <w:szCs w:val="24"/>
          <w:lang w:val="es-MX"/>
        </w:rPr>
        <w:t xml:space="preserve"> que</w:t>
      </w:r>
      <w:r w:rsidR="006418AE" w:rsidRPr="009924F2">
        <w:rPr>
          <w:rFonts w:ascii="Arial" w:hAnsi="Arial" w:cs="Arial"/>
          <w:sz w:val="24"/>
          <w:szCs w:val="24"/>
          <w:lang w:val="es-MX"/>
        </w:rPr>
        <w:t xml:space="preserve"> presuntamente</w:t>
      </w:r>
      <w:r w:rsidR="008658CA" w:rsidRPr="009924F2">
        <w:rPr>
          <w:rFonts w:ascii="Arial" w:hAnsi="Arial" w:cs="Arial"/>
          <w:sz w:val="24"/>
          <w:szCs w:val="24"/>
          <w:lang w:val="es-MX"/>
        </w:rPr>
        <w:t xml:space="preserve"> pueden ser </w:t>
      </w:r>
      <w:r w:rsidR="006418AE" w:rsidRPr="009924F2">
        <w:rPr>
          <w:rFonts w:ascii="Arial" w:hAnsi="Arial" w:cs="Arial"/>
          <w:sz w:val="24"/>
          <w:szCs w:val="24"/>
          <w:lang w:val="es-MX"/>
        </w:rPr>
        <w:t>v</w:t>
      </w:r>
      <w:r w:rsidR="008658CA" w:rsidRPr="009924F2">
        <w:rPr>
          <w:rFonts w:ascii="Arial" w:hAnsi="Arial" w:cs="Arial"/>
          <w:sz w:val="24"/>
          <w:szCs w:val="24"/>
          <w:lang w:val="es-MX"/>
        </w:rPr>
        <w:t>ulnerados</w:t>
      </w:r>
      <w:r w:rsidR="006418AE" w:rsidRPr="009924F2">
        <w:rPr>
          <w:rFonts w:ascii="Arial" w:hAnsi="Arial" w:cs="Arial"/>
          <w:sz w:val="24"/>
          <w:szCs w:val="24"/>
          <w:lang w:val="es-MX"/>
        </w:rPr>
        <w:t xml:space="preserve"> y se ofrecieron medios de prueba.</w:t>
      </w:r>
    </w:p>
    <w:p w14:paraId="3467973C" w14:textId="19D81695" w:rsidR="006418AE" w:rsidRPr="009924F2" w:rsidRDefault="006418AE" w:rsidP="00D537A0">
      <w:pPr>
        <w:tabs>
          <w:tab w:val="left" w:pos="1320"/>
          <w:tab w:val="center" w:pos="3853"/>
        </w:tabs>
        <w:spacing w:after="0" w:line="360" w:lineRule="auto"/>
        <w:jc w:val="both"/>
        <w:rPr>
          <w:rFonts w:ascii="Arial" w:hAnsi="Arial" w:cs="Arial"/>
          <w:b/>
          <w:bCs/>
          <w:sz w:val="24"/>
          <w:szCs w:val="24"/>
          <w:lang w:val="es-MX"/>
        </w:rPr>
      </w:pPr>
      <w:r w:rsidRPr="009924F2">
        <w:rPr>
          <w:rFonts w:ascii="Arial" w:hAnsi="Arial" w:cs="Arial"/>
          <w:sz w:val="24"/>
          <w:szCs w:val="24"/>
          <w:lang w:val="es-MX"/>
        </w:rPr>
        <w:t xml:space="preserve"> </w:t>
      </w:r>
    </w:p>
    <w:p w14:paraId="2484921D" w14:textId="467796CF" w:rsidR="008B66FA" w:rsidRPr="009924F2" w:rsidRDefault="00F5298F" w:rsidP="00D537A0">
      <w:pPr>
        <w:tabs>
          <w:tab w:val="left" w:pos="544"/>
        </w:tabs>
        <w:spacing w:after="0" w:line="360" w:lineRule="auto"/>
        <w:ind w:right="-40"/>
        <w:jc w:val="both"/>
        <w:rPr>
          <w:rFonts w:ascii="Arial" w:hAnsi="Arial" w:cs="Arial"/>
          <w:sz w:val="24"/>
          <w:szCs w:val="24"/>
          <w:lang w:val="es-ES" w:eastAsia="es-ES"/>
        </w:rPr>
      </w:pPr>
      <w:bookmarkStart w:id="4" w:name="_Toc192842482"/>
      <w:r w:rsidRPr="009924F2">
        <w:rPr>
          <w:rFonts w:ascii="Arial" w:hAnsi="Arial" w:cs="Arial"/>
          <w:b/>
          <w:bCs/>
          <w:sz w:val="24"/>
          <w:szCs w:val="24"/>
          <w:lang w:val="es-ES" w:eastAsia="es-ES"/>
        </w:rPr>
        <w:t>5</w:t>
      </w:r>
      <w:r w:rsidR="004D6FF7" w:rsidRPr="009924F2">
        <w:rPr>
          <w:rFonts w:ascii="Arial" w:hAnsi="Arial" w:cs="Arial"/>
          <w:b/>
          <w:bCs/>
          <w:sz w:val="24"/>
          <w:szCs w:val="24"/>
          <w:lang w:val="es-ES" w:eastAsia="es-ES"/>
        </w:rPr>
        <w:t xml:space="preserve">.3. </w:t>
      </w:r>
      <w:r w:rsidR="006771C7" w:rsidRPr="009924F2">
        <w:rPr>
          <w:rFonts w:ascii="Arial" w:hAnsi="Arial" w:cs="Arial"/>
          <w:b/>
          <w:bCs/>
          <w:sz w:val="24"/>
          <w:szCs w:val="24"/>
          <w:lang w:val="es-ES" w:eastAsia="es-ES"/>
        </w:rPr>
        <w:t>I</w:t>
      </w:r>
      <w:r w:rsidR="004D6FF7" w:rsidRPr="009924F2">
        <w:rPr>
          <w:rFonts w:ascii="Arial" w:hAnsi="Arial" w:cs="Arial"/>
          <w:b/>
          <w:bCs/>
          <w:sz w:val="24"/>
          <w:szCs w:val="24"/>
          <w:lang w:val="es-ES" w:eastAsia="es-ES"/>
        </w:rPr>
        <w:t>nterés jurídico.</w:t>
      </w:r>
      <w:bookmarkEnd w:id="4"/>
      <w:r w:rsidR="004D6FF7" w:rsidRPr="009924F2">
        <w:rPr>
          <w:rFonts w:ascii="Arial" w:eastAsia="Arial" w:hAnsi="Arial" w:cs="Arial"/>
          <w:b/>
          <w:bCs/>
          <w:sz w:val="24"/>
          <w:szCs w:val="24"/>
          <w:lang w:val="es-ES" w:eastAsia="es-ES"/>
        </w:rPr>
        <w:t xml:space="preserve"> </w:t>
      </w:r>
      <w:bookmarkStart w:id="5" w:name="_Toc192842483"/>
      <w:r w:rsidR="008B66FA" w:rsidRPr="009924F2">
        <w:rPr>
          <w:rFonts w:ascii="Arial" w:hAnsi="Arial" w:cs="Arial"/>
          <w:sz w:val="24"/>
          <w:szCs w:val="24"/>
          <w:lang w:val="es-ES" w:eastAsia="es-ES"/>
        </w:rPr>
        <w:t>Se satisface, porque el actor</w:t>
      </w:r>
      <w:r w:rsidR="008B66FA" w:rsidRPr="009924F2">
        <w:rPr>
          <w:rFonts w:ascii="Arial" w:hAnsi="Arial" w:cs="Arial"/>
          <w:i/>
          <w:iCs/>
          <w:sz w:val="24"/>
          <w:szCs w:val="24"/>
          <w:lang w:val="es-ES" w:eastAsia="es-ES"/>
        </w:rPr>
        <w:t xml:space="preserve"> </w:t>
      </w:r>
      <w:r w:rsidR="008B66FA" w:rsidRPr="009924F2">
        <w:rPr>
          <w:rFonts w:ascii="Arial" w:hAnsi="Arial" w:cs="Arial"/>
          <w:sz w:val="24"/>
          <w:szCs w:val="24"/>
          <w:lang w:val="es-ES" w:eastAsia="es-ES"/>
        </w:rPr>
        <w:t>considera que, con la</w:t>
      </w:r>
      <w:r w:rsidR="008658CA" w:rsidRPr="009924F2">
        <w:rPr>
          <w:rFonts w:ascii="Arial" w:hAnsi="Arial" w:cs="Arial"/>
          <w:sz w:val="24"/>
          <w:szCs w:val="24"/>
          <w:lang w:val="es-ES" w:eastAsia="es-ES"/>
        </w:rPr>
        <w:t xml:space="preserve"> inminente celebración de la </w:t>
      </w:r>
      <w:r w:rsidR="00E620F9" w:rsidRPr="009924F2">
        <w:rPr>
          <w:rFonts w:ascii="Arial" w:hAnsi="Arial" w:cs="Arial"/>
          <w:sz w:val="24"/>
          <w:szCs w:val="24"/>
          <w:lang w:val="es-ES" w:eastAsia="es-ES"/>
        </w:rPr>
        <w:t xml:space="preserve">asamblea </w:t>
      </w:r>
      <w:r w:rsidR="0009272F" w:rsidRPr="009924F2">
        <w:rPr>
          <w:rFonts w:ascii="Arial" w:hAnsi="Arial" w:cs="Arial"/>
          <w:sz w:val="24"/>
          <w:szCs w:val="24"/>
          <w:lang w:val="es-ES" w:eastAsia="es-ES"/>
        </w:rPr>
        <w:t>del Comité Municipal,</w:t>
      </w:r>
      <w:r w:rsidR="00E94240" w:rsidRPr="009924F2">
        <w:rPr>
          <w:rFonts w:ascii="Arial" w:hAnsi="Arial" w:cs="Arial"/>
          <w:sz w:val="24"/>
          <w:szCs w:val="24"/>
          <w:lang w:val="es-ES" w:eastAsia="es-ES"/>
        </w:rPr>
        <w:t xml:space="preserve"> se</w:t>
      </w:r>
      <w:r w:rsidR="0009272F" w:rsidRPr="009924F2">
        <w:rPr>
          <w:rFonts w:ascii="Arial" w:hAnsi="Arial" w:cs="Arial"/>
          <w:sz w:val="24"/>
          <w:szCs w:val="24"/>
          <w:lang w:val="es-ES" w:eastAsia="es-ES"/>
        </w:rPr>
        <w:t xml:space="preserve"> pued</w:t>
      </w:r>
      <w:r w:rsidR="009F04C8" w:rsidRPr="009924F2">
        <w:rPr>
          <w:rFonts w:ascii="Arial" w:hAnsi="Arial" w:cs="Arial"/>
          <w:sz w:val="24"/>
          <w:szCs w:val="24"/>
          <w:lang w:val="es-ES" w:eastAsia="es-ES"/>
        </w:rPr>
        <w:t>e</w:t>
      </w:r>
      <w:r w:rsidR="0009272F" w:rsidRPr="009924F2">
        <w:rPr>
          <w:rFonts w:ascii="Arial" w:hAnsi="Arial" w:cs="Arial"/>
          <w:sz w:val="24"/>
          <w:szCs w:val="24"/>
          <w:lang w:val="es-ES" w:eastAsia="es-ES"/>
        </w:rPr>
        <w:t>n ver</w:t>
      </w:r>
      <w:r w:rsidR="00E94240" w:rsidRPr="009924F2">
        <w:rPr>
          <w:rFonts w:ascii="Arial" w:hAnsi="Arial" w:cs="Arial"/>
          <w:sz w:val="24"/>
          <w:szCs w:val="24"/>
          <w:lang w:val="es-ES" w:eastAsia="es-ES"/>
        </w:rPr>
        <w:t xml:space="preserve"> afectados </w:t>
      </w:r>
      <w:r w:rsidR="008B66FA" w:rsidRPr="009924F2">
        <w:rPr>
          <w:rFonts w:ascii="Arial" w:hAnsi="Arial" w:cs="Arial"/>
          <w:sz w:val="24"/>
          <w:szCs w:val="24"/>
          <w:lang w:val="es-ES" w:eastAsia="es-ES"/>
        </w:rPr>
        <w:t xml:space="preserve">sus derechos </w:t>
      </w:r>
      <w:proofErr w:type="gramStart"/>
      <w:r w:rsidR="008B66FA" w:rsidRPr="009924F2">
        <w:rPr>
          <w:rFonts w:ascii="Arial" w:hAnsi="Arial" w:cs="Arial"/>
          <w:sz w:val="24"/>
          <w:szCs w:val="24"/>
          <w:lang w:val="es-ES" w:eastAsia="es-ES"/>
        </w:rPr>
        <w:t>político electorales</w:t>
      </w:r>
      <w:proofErr w:type="gramEnd"/>
      <w:r w:rsidR="0009272F" w:rsidRPr="009924F2">
        <w:rPr>
          <w:rFonts w:ascii="Arial" w:hAnsi="Arial" w:cs="Arial"/>
          <w:sz w:val="24"/>
          <w:szCs w:val="24"/>
          <w:lang w:val="es-ES" w:eastAsia="es-ES"/>
        </w:rPr>
        <w:t>,</w:t>
      </w:r>
      <w:r w:rsidR="008B66FA" w:rsidRPr="009924F2">
        <w:rPr>
          <w:rFonts w:ascii="Arial" w:hAnsi="Arial" w:cs="Arial"/>
          <w:sz w:val="24"/>
          <w:szCs w:val="24"/>
          <w:lang w:val="es-ES" w:eastAsia="es-ES"/>
        </w:rPr>
        <w:t xml:space="preserve"> al no</w:t>
      </w:r>
      <w:r w:rsidR="0009272F" w:rsidRPr="009924F2">
        <w:rPr>
          <w:rFonts w:ascii="Arial" w:hAnsi="Arial" w:cs="Arial"/>
          <w:sz w:val="24"/>
          <w:szCs w:val="24"/>
          <w:lang w:val="es-ES" w:eastAsia="es-ES"/>
        </w:rPr>
        <w:t xml:space="preserve"> </w:t>
      </w:r>
      <w:r w:rsidRPr="009924F2">
        <w:rPr>
          <w:rFonts w:ascii="Arial" w:hAnsi="Arial" w:cs="Arial"/>
          <w:sz w:val="24"/>
          <w:szCs w:val="24"/>
          <w:lang w:val="es-ES" w:eastAsia="es-ES"/>
        </w:rPr>
        <w:t>permitirle</w:t>
      </w:r>
      <w:r w:rsidR="0009272F" w:rsidRPr="009924F2">
        <w:rPr>
          <w:rFonts w:ascii="Arial" w:hAnsi="Arial" w:cs="Arial"/>
          <w:sz w:val="24"/>
          <w:szCs w:val="24"/>
          <w:lang w:val="es-ES" w:eastAsia="es-ES"/>
        </w:rPr>
        <w:t xml:space="preserve"> que ejerza su derecho a votar</w:t>
      </w:r>
      <w:r w:rsidR="00252A31" w:rsidRPr="009924F2">
        <w:rPr>
          <w:rFonts w:ascii="Arial" w:hAnsi="Arial" w:cs="Arial"/>
          <w:sz w:val="24"/>
          <w:szCs w:val="24"/>
          <w:lang w:val="es-ES" w:eastAsia="es-ES"/>
        </w:rPr>
        <w:t xml:space="preserve">; </w:t>
      </w:r>
      <w:r w:rsidR="008B66FA" w:rsidRPr="009924F2">
        <w:rPr>
          <w:rFonts w:ascii="Arial" w:hAnsi="Arial" w:cs="Arial"/>
          <w:sz w:val="24"/>
          <w:szCs w:val="24"/>
          <w:lang w:val="es-ES" w:eastAsia="es-ES"/>
        </w:rPr>
        <w:t>por tanto, es claro que cuenta con interés jurídico para promover el presente</w:t>
      </w:r>
      <w:r w:rsidR="00E94240" w:rsidRPr="009924F2">
        <w:rPr>
          <w:rFonts w:ascii="Arial" w:hAnsi="Arial" w:cs="Arial"/>
          <w:sz w:val="24"/>
          <w:szCs w:val="24"/>
          <w:lang w:val="es-ES" w:eastAsia="es-ES"/>
        </w:rPr>
        <w:t xml:space="preserve"> juicio de la ciudadanía</w:t>
      </w:r>
      <w:r w:rsidR="008B66FA" w:rsidRPr="009924F2">
        <w:rPr>
          <w:rFonts w:ascii="Arial" w:hAnsi="Arial" w:cs="Arial"/>
          <w:sz w:val="24"/>
          <w:szCs w:val="24"/>
          <w:lang w:val="es-ES" w:eastAsia="es-ES"/>
        </w:rPr>
        <w:t>.</w:t>
      </w:r>
      <w:r w:rsidR="008B66FA" w:rsidRPr="009924F2">
        <w:rPr>
          <w:rStyle w:val="Refdenotaalpie"/>
          <w:rFonts w:ascii="Arial" w:hAnsi="Arial" w:cs="Arial"/>
          <w:sz w:val="24"/>
          <w:szCs w:val="24"/>
          <w:lang w:val="es-ES" w:eastAsia="es-ES"/>
        </w:rPr>
        <w:footnoteReference w:id="11"/>
      </w:r>
    </w:p>
    <w:p w14:paraId="34E0B646" w14:textId="77777777" w:rsidR="00133379" w:rsidRPr="009924F2" w:rsidRDefault="00133379" w:rsidP="00684F18">
      <w:pPr>
        <w:tabs>
          <w:tab w:val="left" w:pos="544"/>
        </w:tabs>
        <w:spacing w:after="0" w:line="360" w:lineRule="auto"/>
        <w:ind w:right="-40"/>
        <w:jc w:val="both"/>
        <w:rPr>
          <w:rFonts w:ascii="Arial" w:hAnsi="Arial" w:cs="Arial"/>
          <w:b/>
          <w:bCs/>
          <w:sz w:val="24"/>
          <w:szCs w:val="24"/>
          <w:lang w:eastAsia="es-ES"/>
        </w:rPr>
      </w:pPr>
    </w:p>
    <w:p w14:paraId="0483E075" w14:textId="46406C17" w:rsidR="004D6FF7" w:rsidRPr="009924F2" w:rsidRDefault="00F5298F" w:rsidP="00684F18">
      <w:pPr>
        <w:tabs>
          <w:tab w:val="left" w:pos="544"/>
        </w:tabs>
        <w:spacing w:after="0" w:line="360" w:lineRule="auto"/>
        <w:ind w:right="-40"/>
        <w:jc w:val="both"/>
        <w:rPr>
          <w:rFonts w:ascii="Arial" w:eastAsia="Arial" w:hAnsi="Arial" w:cs="Arial"/>
          <w:sz w:val="24"/>
          <w:szCs w:val="24"/>
          <w:lang w:eastAsia="es-ES"/>
        </w:rPr>
      </w:pPr>
      <w:r w:rsidRPr="009924F2">
        <w:rPr>
          <w:rFonts w:ascii="Arial" w:hAnsi="Arial" w:cs="Arial"/>
          <w:b/>
          <w:bCs/>
          <w:sz w:val="24"/>
          <w:szCs w:val="24"/>
          <w:lang w:eastAsia="es-ES"/>
        </w:rPr>
        <w:t>5</w:t>
      </w:r>
      <w:r w:rsidR="004D6FF7" w:rsidRPr="009924F2">
        <w:rPr>
          <w:rFonts w:ascii="Arial" w:hAnsi="Arial" w:cs="Arial"/>
          <w:b/>
          <w:bCs/>
          <w:sz w:val="24"/>
          <w:szCs w:val="24"/>
          <w:lang w:eastAsia="es-ES"/>
        </w:rPr>
        <w:t>.4. Definitividad.</w:t>
      </w:r>
      <w:bookmarkEnd w:id="5"/>
      <w:r w:rsidR="004D6FF7" w:rsidRPr="009924F2">
        <w:rPr>
          <w:rFonts w:ascii="Arial" w:eastAsia="Arial" w:hAnsi="Arial" w:cs="Arial"/>
          <w:sz w:val="24"/>
          <w:szCs w:val="24"/>
          <w:lang w:eastAsia="es-ES"/>
        </w:rPr>
        <w:t xml:space="preserve"> Se tiene por cumplido, porque no existe medio de defensa que deba ser agotado previo a acudir a esta instancia.</w:t>
      </w:r>
    </w:p>
    <w:p w14:paraId="1F905AFF" w14:textId="77777777" w:rsidR="00133379" w:rsidRPr="009924F2" w:rsidRDefault="00133379" w:rsidP="00684F18">
      <w:pPr>
        <w:spacing w:after="0" w:line="360" w:lineRule="auto"/>
        <w:jc w:val="both"/>
        <w:rPr>
          <w:rFonts w:ascii="Arial" w:hAnsi="Arial" w:cs="Arial"/>
          <w:b/>
          <w:sz w:val="24"/>
          <w:szCs w:val="24"/>
        </w:rPr>
      </w:pPr>
    </w:p>
    <w:p w14:paraId="0A29C1FB" w14:textId="7328A1FF" w:rsidR="00561D7D" w:rsidRPr="009924F2" w:rsidRDefault="00573F4C" w:rsidP="00684F18">
      <w:pPr>
        <w:spacing w:after="0" w:line="360" w:lineRule="auto"/>
        <w:jc w:val="both"/>
        <w:rPr>
          <w:rFonts w:ascii="Arial" w:hAnsi="Arial" w:cs="Arial"/>
          <w:b/>
          <w:sz w:val="24"/>
          <w:szCs w:val="24"/>
        </w:rPr>
      </w:pPr>
      <w:r w:rsidRPr="009924F2">
        <w:rPr>
          <w:rFonts w:ascii="Arial" w:hAnsi="Arial" w:cs="Arial"/>
          <w:b/>
          <w:sz w:val="24"/>
          <w:szCs w:val="24"/>
        </w:rPr>
        <w:t>6</w:t>
      </w:r>
      <w:r w:rsidR="00C73432" w:rsidRPr="009924F2">
        <w:rPr>
          <w:rFonts w:ascii="Arial" w:hAnsi="Arial" w:cs="Arial"/>
          <w:b/>
          <w:sz w:val="24"/>
          <w:szCs w:val="24"/>
        </w:rPr>
        <w:t xml:space="preserve">. </w:t>
      </w:r>
      <w:r w:rsidR="00561D7D" w:rsidRPr="009924F2">
        <w:rPr>
          <w:rFonts w:ascii="Arial" w:hAnsi="Arial" w:cs="Arial"/>
          <w:b/>
          <w:sz w:val="24"/>
          <w:szCs w:val="24"/>
        </w:rPr>
        <w:t>Estudio de fondo</w:t>
      </w:r>
    </w:p>
    <w:p w14:paraId="10592511" w14:textId="604BC3BB" w:rsidR="00133379" w:rsidRPr="009924F2" w:rsidRDefault="00133379" w:rsidP="0745D6E9">
      <w:pPr>
        <w:shd w:val="clear" w:color="auto" w:fill="FFFFFF" w:themeFill="background1"/>
        <w:spacing w:after="0" w:line="360" w:lineRule="auto"/>
        <w:jc w:val="both"/>
        <w:rPr>
          <w:rFonts w:ascii="Arial" w:eastAsia="Arial" w:hAnsi="Arial" w:cs="Arial"/>
          <w:b/>
          <w:bCs/>
          <w:color w:val="000000"/>
          <w:sz w:val="24"/>
          <w:szCs w:val="24"/>
        </w:rPr>
      </w:pPr>
    </w:p>
    <w:p w14:paraId="1C743395" w14:textId="53A6F061" w:rsidR="000703CE" w:rsidRPr="009924F2" w:rsidRDefault="000703CE" w:rsidP="0745D6E9">
      <w:pPr>
        <w:shd w:val="clear" w:color="auto" w:fill="FFFFFF" w:themeFill="background1"/>
        <w:spacing w:after="0" w:line="360" w:lineRule="auto"/>
        <w:jc w:val="both"/>
        <w:rPr>
          <w:rFonts w:ascii="Arial" w:eastAsia="Arial" w:hAnsi="Arial" w:cs="Arial"/>
          <w:b/>
          <w:bCs/>
          <w:i/>
          <w:iCs/>
          <w:color w:val="000000"/>
          <w:sz w:val="24"/>
          <w:szCs w:val="24"/>
        </w:rPr>
      </w:pPr>
      <w:r w:rsidRPr="009924F2">
        <w:rPr>
          <w:rFonts w:ascii="Arial" w:hAnsi="Arial" w:cs="Arial"/>
          <w:sz w:val="24"/>
          <w:szCs w:val="24"/>
        </w:rPr>
        <w:t xml:space="preserve">Toda vez que las temáticas de agravio se encuentran íntimamente relacionadas, este Tribunal realizará su estudio de manera conjunta. Lo anterior no causa afectación jurídica algún a la parte actora, porque lo trascendental es que todos los agravios sean estudiados, de conformidad con lo establecido en la jurisprudencia 4/2000 de la Sala Superior de rubro: </w:t>
      </w:r>
      <w:r w:rsidRPr="009924F2">
        <w:rPr>
          <w:rStyle w:val="Textoennegrita"/>
          <w:rFonts w:ascii="Arial" w:hAnsi="Arial" w:cs="Arial"/>
          <w:b w:val="0"/>
          <w:bCs w:val="0"/>
          <w:i/>
          <w:iCs/>
          <w:sz w:val="24"/>
          <w:szCs w:val="24"/>
        </w:rPr>
        <w:t>AGRAVIOS, SU EXAMEN EN CONJUNTO O SEPARADO, NO CAUSA LESIÓN.</w:t>
      </w:r>
      <w:r w:rsidR="00D35B7F" w:rsidRPr="009924F2">
        <w:rPr>
          <w:rStyle w:val="Refdenotaalpie"/>
          <w:rFonts w:ascii="Arial" w:hAnsi="Arial" w:cs="Arial"/>
          <w:i/>
          <w:iCs/>
          <w:sz w:val="24"/>
          <w:szCs w:val="24"/>
        </w:rPr>
        <w:footnoteReference w:id="12"/>
      </w:r>
    </w:p>
    <w:p w14:paraId="58E4554E" w14:textId="77777777" w:rsidR="000703CE" w:rsidRPr="009924F2" w:rsidRDefault="000703CE" w:rsidP="0745D6E9">
      <w:pPr>
        <w:shd w:val="clear" w:color="auto" w:fill="FFFFFF" w:themeFill="background1"/>
        <w:spacing w:after="0" w:line="360" w:lineRule="auto"/>
        <w:jc w:val="both"/>
        <w:rPr>
          <w:rFonts w:ascii="Arial" w:eastAsia="Arial" w:hAnsi="Arial" w:cs="Arial"/>
          <w:b/>
          <w:bCs/>
          <w:color w:val="000000"/>
          <w:sz w:val="24"/>
          <w:szCs w:val="24"/>
        </w:rPr>
      </w:pPr>
    </w:p>
    <w:p w14:paraId="6D31DC6E" w14:textId="1B8FBEE5" w:rsidR="00561D7D" w:rsidRPr="009924F2" w:rsidRDefault="00573F4C" w:rsidP="00684F18">
      <w:pPr>
        <w:shd w:val="clear" w:color="auto" w:fill="FFFFFF"/>
        <w:spacing w:after="0" w:line="360" w:lineRule="auto"/>
        <w:jc w:val="both"/>
        <w:rPr>
          <w:rFonts w:ascii="Arial" w:eastAsia="Arial" w:hAnsi="Arial" w:cs="Arial"/>
          <w:b/>
          <w:bCs/>
          <w:sz w:val="24"/>
          <w:szCs w:val="24"/>
          <w:lang w:val="es-ES" w:eastAsia="es-ES"/>
        </w:rPr>
      </w:pPr>
      <w:r w:rsidRPr="009924F2">
        <w:rPr>
          <w:rFonts w:ascii="Arial" w:eastAsia="Arial" w:hAnsi="Arial" w:cs="Arial"/>
          <w:b/>
          <w:bCs/>
          <w:color w:val="000000"/>
          <w:sz w:val="24"/>
          <w:szCs w:val="24"/>
        </w:rPr>
        <w:t>6</w:t>
      </w:r>
      <w:r w:rsidR="00561D7D" w:rsidRPr="009924F2">
        <w:rPr>
          <w:rFonts w:ascii="Arial" w:eastAsia="Arial" w:hAnsi="Arial" w:cs="Arial"/>
          <w:b/>
          <w:bCs/>
          <w:color w:val="000000"/>
          <w:sz w:val="24"/>
          <w:szCs w:val="24"/>
        </w:rPr>
        <w:t>.</w:t>
      </w:r>
      <w:r w:rsidR="006F710D" w:rsidRPr="009924F2">
        <w:rPr>
          <w:rFonts w:ascii="Arial" w:eastAsia="Arial" w:hAnsi="Arial" w:cs="Arial"/>
          <w:b/>
          <w:bCs/>
          <w:color w:val="000000"/>
          <w:sz w:val="24"/>
          <w:szCs w:val="24"/>
        </w:rPr>
        <w:t>1</w:t>
      </w:r>
      <w:r w:rsidR="00561D7D" w:rsidRPr="009924F2">
        <w:rPr>
          <w:rFonts w:ascii="Arial" w:eastAsia="Arial" w:hAnsi="Arial" w:cs="Arial"/>
          <w:b/>
          <w:bCs/>
          <w:color w:val="000000"/>
          <w:sz w:val="24"/>
          <w:szCs w:val="24"/>
        </w:rPr>
        <w:t xml:space="preserve">. </w:t>
      </w:r>
      <w:r w:rsidR="00561D7D" w:rsidRPr="009924F2">
        <w:rPr>
          <w:rFonts w:ascii="Arial" w:eastAsia="Arial" w:hAnsi="Arial" w:cs="Arial"/>
          <w:b/>
          <w:bCs/>
          <w:sz w:val="24"/>
          <w:szCs w:val="24"/>
          <w:lang w:val="es-ES" w:eastAsia="es-ES"/>
        </w:rPr>
        <w:t>Agravios</w:t>
      </w:r>
    </w:p>
    <w:p w14:paraId="437E779C" w14:textId="77777777" w:rsidR="00133379" w:rsidRPr="009924F2" w:rsidRDefault="00133379" w:rsidP="00684F18">
      <w:pPr>
        <w:tabs>
          <w:tab w:val="left" w:pos="426"/>
        </w:tabs>
        <w:spacing w:after="0" w:line="360" w:lineRule="auto"/>
        <w:contextualSpacing/>
        <w:jc w:val="both"/>
        <w:rPr>
          <w:rFonts w:ascii="Arial" w:eastAsia="Times New Roman" w:hAnsi="Arial" w:cs="Arial"/>
          <w:sz w:val="24"/>
          <w:szCs w:val="24"/>
          <w:lang w:eastAsia="es-MX"/>
        </w:rPr>
      </w:pPr>
    </w:p>
    <w:p w14:paraId="01C64769" w14:textId="115EF5F6" w:rsidR="00561D7D" w:rsidRPr="009924F2" w:rsidRDefault="00561D7D" w:rsidP="0745D6E9">
      <w:pPr>
        <w:tabs>
          <w:tab w:val="left" w:pos="426"/>
        </w:tabs>
        <w:spacing w:after="0" w:line="360" w:lineRule="auto"/>
        <w:contextualSpacing/>
        <w:jc w:val="both"/>
        <w:rPr>
          <w:rFonts w:ascii="Arial" w:eastAsia="Times New Roman" w:hAnsi="Arial" w:cs="Arial"/>
          <w:sz w:val="24"/>
          <w:szCs w:val="24"/>
          <w:lang w:val="es-ES" w:eastAsia="es-MX"/>
        </w:rPr>
      </w:pPr>
      <w:r w:rsidRPr="009924F2">
        <w:rPr>
          <w:rFonts w:ascii="Arial" w:eastAsia="Times New Roman" w:hAnsi="Arial" w:cs="Arial"/>
          <w:sz w:val="24"/>
          <w:szCs w:val="24"/>
          <w:lang w:val="es-ES" w:eastAsia="es-MX"/>
        </w:rPr>
        <w:t>En cumplimiento al principio de economía procesal y atendiendo a lo dispuesto en el artículo 32 de la Ley de Justicia</w:t>
      </w:r>
      <w:r w:rsidR="00581F31" w:rsidRPr="009924F2">
        <w:rPr>
          <w:rFonts w:ascii="Arial" w:eastAsia="Times New Roman" w:hAnsi="Arial" w:cs="Arial"/>
          <w:sz w:val="24"/>
          <w:szCs w:val="24"/>
          <w:lang w:val="es-ES" w:eastAsia="es-MX"/>
        </w:rPr>
        <w:t xml:space="preserve"> Electoral</w:t>
      </w:r>
      <w:r w:rsidRPr="009924F2">
        <w:rPr>
          <w:rFonts w:ascii="Arial" w:eastAsia="Times New Roman" w:hAnsi="Arial" w:cs="Arial"/>
          <w:sz w:val="24"/>
          <w:szCs w:val="24"/>
          <w:lang w:val="es-ES" w:eastAsia="es-MX"/>
        </w:rPr>
        <w:t>, no constituye una obligación legal para este Tribuna</w:t>
      </w:r>
      <w:r w:rsidR="009F04C8" w:rsidRPr="009924F2">
        <w:rPr>
          <w:rFonts w:ascii="Arial" w:eastAsia="Times New Roman" w:hAnsi="Arial" w:cs="Arial"/>
          <w:sz w:val="24"/>
          <w:szCs w:val="24"/>
          <w:lang w:val="es-ES" w:eastAsia="es-MX"/>
        </w:rPr>
        <w:t>l</w:t>
      </w:r>
      <w:r w:rsidRPr="009924F2">
        <w:rPr>
          <w:rFonts w:ascii="Arial" w:eastAsia="Times New Roman" w:hAnsi="Arial" w:cs="Arial"/>
          <w:sz w:val="24"/>
          <w:szCs w:val="24"/>
          <w:lang w:val="es-ES" w:eastAsia="es-MX"/>
        </w:rPr>
        <w:t xml:space="preserve"> hacer la transcripción de los agravios expuestos por </w:t>
      </w:r>
      <w:r w:rsidR="00D17709" w:rsidRPr="009924F2">
        <w:rPr>
          <w:rFonts w:ascii="Arial" w:eastAsia="Times New Roman" w:hAnsi="Arial" w:cs="Arial"/>
          <w:sz w:val="24"/>
          <w:szCs w:val="24"/>
          <w:lang w:val="es-ES" w:eastAsia="es-MX"/>
        </w:rPr>
        <w:t xml:space="preserve">el </w:t>
      </w:r>
      <w:r w:rsidRPr="009924F2">
        <w:rPr>
          <w:rFonts w:ascii="Arial" w:eastAsia="Times New Roman" w:hAnsi="Arial" w:cs="Arial"/>
          <w:sz w:val="24"/>
          <w:szCs w:val="24"/>
          <w:lang w:val="es-ES" w:eastAsia="es-MX"/>
        </w:rPr>
        <w:t xml:space="preserve">actor; puesto que los principios de congruencia y exhaustividad que toda sentencia debe contener, se satisfacen con la precisión de los puntos sujetos a debate, derivados de los escritos de demanda y de las respuestas que se dé a los mismos, sin introducir </w:t>
      </w:r>
      <w:r w:rsidRPr="009924F2">
        <w:rPr>
          <w:rFonts w:ascii="Arial" w:eastAsia="Times New Roman" w:hAnsi="Arial" w:cs="Arial"/>
          <w:sz w:val="24"/>
          <w:szCs w:val="24"/>
          <w:lang w:val="es-ES" w:eastAsia="es-MX"/>
        </w:rPr>
        <w:lastRenderedPageBreak/>
        <w:t xml:space="preserve">aspectos distintos a los que conforman la </w:t>
      </w:r>
      <w:r w:rsidRPr="009924F2">
        <w:rPr>
          <w:rFonts w:ascii="Arial" w:eastAsia="Times New Roman" w:hAnsi="Arial" w:cs="Arial"/>
          <w:i/>
          <w:iCs/>
          <w:sz w:val="24"/>
          <w:szCs w:val="24"/>
          <w:lang w:val="es-ES" w:eastAsia="es-MX"/>
        </w:rPr>
        <w:t>litis.</w:t>
      </w:r>
      <w:r w:rsidRPr="009924F2">
        <w:rPr>
          <w:rFonts w:ascii="Arial" w:eastAsia="Times New Roman" w:hAnsi="Arial" w:cs="Arial"/>
          <w:sz w:val="24"/>
          <w:szCs w:val="24"/>
          <w:vertAlign w:val="superscript"/>
          <w:lang w:val="es-ES" w:eastAsia="es-MX"/>
        </w:rPr>
        <w:footnoteReference w:id="13"/>
      </w:r>
      <w:r w:rsidRPr="009924F2">
        <w:rPr>
          <w:rFonts w:ascii="Arial" w:eastAsia="Times New Roman" w:hAnsi="Arial" w:cs="Arial"/>
          <w:sz w:val="24"/>
          <w:szCs w:val="24"/>
          <w:lang w:val="es-ES" w:eastAsia="es-MX"/>
        </w:rPr>
        <w:t xml:space="preserve"> Por lo que, basta realizar,</w:t>
      </w:r>
      <w:r w:rsidRPr="009924F2">
        <w:rPr>
          <w:rStyle w:val="Refdenotaalpie"/>
          <w:rFonts w:ascii="Arial" w:eastAsia="Times New Roman" w:hAnsi="Arial" w:cs="Arial"/>
          <w:sz w:val="24"/>
          <w:szCs w:val="24"/>
          <w:lang w:val="es-ES" w:eastAsia="es-MX"/>
        </w:rPr>
        <w:footnoteReference w:id="14"/>
      </w:r>
      <w:r w:rsidRPr="009924F2">
        <w:rPr>
          <w:rFonts w:ascii="Arial" w:eastAsia="Times New Roman" w:hAnsi="Arial" w:cs="Arial"/>
          <w:sz w:val="24"/>
          <w:szCs w:val="24"/>
          <w:lang w:val="es-ES" w:eastAsia="es-MX"/>
        </w:rPr>
        <w:t xml:space="preserve"> un resumen de los hechos o puntos de derecho controvertidos.</w:t>
      </w:r>
    </w:p>
    <w:p w14:paraId="35111482" w14:textId="77777777" w:rsidR="00BA172E" w:rsidRPr="009924F2" w:rsidRDefault="00BA172E" w:rsidP="00684F18">
      <w:pPr>
        <w:spacing w:after="0" w:line="360" w:lineRule="auto"/>
        <w:jc w:val="both"/>
        <w:rPr>
          <w:rFonts w:ascii="Arial" w:hAnsi="Arial" w:cs="Arial"/>
          <w:sz w:val="24"/>
          <w:szCs w:val="24"/>
        </w:rPr>
      </w:pPr>
    </w:p>
    <w:p w14:paraId="3E87190E" w14:textId="1C0A4791" w:rsidR="0018246B" w:rsidRPr="009924F2" w:rsidRDefault="00561D7D" w:rsidP="0745D6E9">
      <w:pPr>
        <w:spacing w:after="0" w:line="360" w:lineRule="auto"/>
        <w:jc w:val="both"/>
        <w:rPr>
          <w:rFonts w:ascii="Arial" w:hAnsi="Arial" w:cs="Arial"/>
          <w:sz w:val="24"/>
          <w:szCs w:val="24"/>
          <w:lang w:val="es-ES"/>
        </w:rPr>
      </w:pPr>
      <w:r w:rsidRPr="009924F2">
        <w:rPr>
          <w:rFonts w:ascii="Arial" w:hAnsi="Arial" w:cs="Arial"/>
          <w:sz w:val="24"/>
          <w:szCs w:val="24"/>
          <w:lang w:val="es-ES"/>
        </w:rPr>
        <w:t xml:space="preserve">En tal sentido, tratándose de medios de impugnación en materia electoral, </w:t>
      </w:r>
      <w:r w:rsidR="004F4742" w:rsidRPr="009924F2">
        <w:rPr>
          <w:rFonts w:ascii="Arial" w:hAnsi="Arial" w:cs="Arial"/>
          <w:sz w:val="24"/>
          <w:szCs w:val="24"/>
          <w:lang w:val="es-ES"/>
        </w:rPr>
        <w:t>la persona juzgadora</w:t>
      </w:r>
      <w:r w:rsidRPr="009924F2">
        <w:rPr>
          <w:rFonts w:ascii="Arial" w:hAnsi="Arial" w:cs="Arial"/>
          <w:sz w:val="24"/>
          <w:szCs w:val="24"/>
          <w:lang w:val="es-ES"/>
        </w:rPr>
        <w:t xml:space="preserve"> debe leer de manera cuidadosa y detallada el contenido del escrito inicial, a fin de identificar la verdadera intención del promovente</w:t>
      </w:r>
      <w:r w:rsidR="00047DDD" w:rsidRPr="009924F2">
        <w:rPr>
          <w:rFonts w:ascii="Arial" w:hAnsi="Arial" w:cs="Arial"/>
          <w:sz w:val="24"/>
          <w:szCs w:val="24"/>
          <w:lang w:val="es-ES"/>
        </w:rPr>
        <w:t xml:space="preserve">. De igual manera, </w:t>
      </w:r>
      <w:r w:rsidRPr="009924F2">
        <w:rPr>
          <w:rFonts w:ascii="Arial" w:hAnsi="Arial" w:cs="Arial"/>
          <w:sz w:val="24"/>
          <w:szCs w:val="24"/>
          <w:lang w:val="es-ES"/>
        </w:rPr>
        <w:t xml:space="preserve">debe identificar </w:t>
      </w:r>
      <w:r w:rsidR="00047DDD" w:rsidRPr="009924F2">
        <w:rPr>
          <w:rFonts w:ascii="Arial" w:hAnsi="Arial" w:cs="Arial"/>
          <w:sz w:val="24"/>
          <w:szCs w:val="24"/>
          <w:lang w:val="es-ES"/>
        </w:rPr>
        <w:t>la</w:t>
      </w:r>
      <w:r w:rsidRPr="009924F2">
        <w:rPr>
          <w:rFonts w:ascii="Arial" w:hAnsi="Arial" w:cs="Arial"/>
          <w:sz w:val="24"/>
          <w:szCs w:val="24"/>
          <w:lang w:val="es-ES"/>
        </w:rPr>
        <w:t xml:space="preserve"> causa de pedir, lo que es suficiente para tener por debidamente configurados los agravios.</w:t>
      </w:r>
      <w:r w:rsidR="000B1575" w:rsidRPr="009924F2">
        <w:rPr>
          <w:rStyle w:val="Refdenotaalpie"/>
          <w:rFonts w:ascii="Arial" w:hAnsi="Arial" w:cs="Arial"/>
          <w:sz w:val="24"/>
          <w:szCs w:val="24"/>
          <w:lang w:val="es-ES"/>
        </w:rPr>
        <w:footnoteReference w:id="15"/>
      </w:r>
    </w:p>
    <w:p w14:paraId="184795AC" w14:textId="77777777" w:rsidR="00133379" w:rsidRPr="009924F2" w:rsidRDefault="00133379" w:rsidP="00684F18">
      <w:pPr>
        <w:spacing w:after="0" w:line="360" w:lineRule="auto"/>
        <w:jc w:val="both"/>
        <w:rPr>
          <w:rFonts w:ascii="Arial" w:hAnsi="Arial" w:cs="Arial"/>
          <w:sz w:val="24"/>
          <w:szCs w:val="24"/>
        </w:rPr>
      </w:pPr>
    </w:p>
    <w:p w14:paraId="75D30683" w14:textId="29F27397" w:rsidR="00561D7D" w:rsidRPr="009924F2" w:rsidRDefault="003A1A58" w:rsidP="00684F18">
      <w:pPr>
        <w:spacing w:after="0" w:line="360" w:lineRule="auto"/>
        <w:jc w:val="both"/>
        <w:rPr>
          <w:rFonts w:ascii="Arial" w:hAnsi="Arial" w:cs="Arial"/>
          <w:sz w:val="24"/>
          <w:szCs w:val="24"/>
        </w:rPr>
      </w:pPr>
      <w:r w:rsidRPr="009924F2">
        <w:rPr>
          <w:rFonts w:ascii="Arial" w:hAnsi="Arial" w:cs="Arial"/>
          <w:sz w:val="24"/>
          <w:szCs w:val="24"/>
        </w:rPr>
        <w:t>Así, e</w:t>
      </w:r>
      <w:r w:rsidR="00A44935" w:rsidRPr="009924F2">
        <w:rPr>
          <w:rFonts w:ascii="Arial" w:hAnsi="Arial" w:cs="Arial"/>
          <w:sz w:val="24"/>
          <w:szCs w:val="24"/>
        </w:rPr>
        <w:t xml:space="preserve">l </w:t>
      </w:r>
      <w:r w:rsidR="00561D7D" w:rsidRPr="009924F2">
        <w:rPr>
          <w:rFonts w:ascii="Arial" w:hAnsi="Arial" w:cs="Arial"/>
          <w:sz w:val="24"/>
          <w:szCs w:val="24"/>
        </w:rPr>
        <w:t xml:space="preserve">actor </w:t>
      </w:r>
      <w:r w:rsidR="000D1900" w:rsidRPr="009924F2">
        <w:rPr>
          <w:rFonts w:ascii="Arial" w:hAnsi="Arial" w:cs="Arial"/>
          <w:sz w:val="24"/>
          <w:szCs w:val="24"/>
        </w:rPr>
        <w:t xml:space="preserve">señala </w:t>
      </w:r>
      <w:r w:rsidR="00561D7D" w:rsidRPr="009924F2">
        <w:rPr>
          <w:rFonts w:ascii="Arial" w:hAnsi="Arial" w:cs="Arial"/>
          <w:sz w:val="24"/>
          <w:szCs w:val="24"/>
        </w:rPr>
        <w:t>como agravio</w:t>
      </w:r>
      <w:r w:rsidR="00A44935" w:rsidRPr="009924F2">
        <w:rPr>
          <w:rFonts w:ascii="Arial" w:hAnsi="Arial" w:cs="Arial"/>
          <w:sz w:val="24"/>
          <w:szCs w:val="24"/>
        </w:rPr>
        <w:t>s</w:t>
      </w:r>
      <w:r w:rsidR="00561D7D" w:rsidRPr="009924F2">
        <w:rPr>
          <w:rFonts w:ascii="Arial" w:hAnsi="Arial" w:cs="Arial"/>
          <w:sz w:val="24"/>
          <w:szCs w:val="24"/>
        </w:rPr>
        <w:t>:</w:t>
      </w:r>
    </w:p>
    <w:p w14:paraId="5702A70C" w14:textId="77777777" w:rsidR="008D08D0" w:rsidRPr="009924F2" w:rsidRDefault="008D08D0" w:rsidP="008D08D0">
      <w:pPr>
        <w:spacing w:after="0" w:line="360" w:lineRule="auto"/>
        <w:rPr>
          <w:rFonts w:ascii="Arial" w:eastAsia="Aptos" w:hAnsi="Arial" w:cs="Arial"/>
          <w:b/>
          <w:bCs/>
          <w:kern w:val="2"/>
          <w:sz w:val="24"/>
          <w:szCs w:val="24"/>
          <w:lang w:val="es-MX"/>
          <w14:ligatures w14:val="standardContextual"/>
        </w:rPr>
      </w:pPr>
    </w:p>
    <w:p w14:paraId="1FE896DB" w14:textId="7D56785F" w:rsidR="00684F18" w:rsidRPr="009924F2" w:rsidRDefault="00573F4C" w:rsidP="008D08D0">
      <w:pPr>
        <w:spacing w:after="0" w:line="360" w:lineRule="auto"/>
        <w:rPr>
          <w:rFonts w:ascii="Arial" w:eastAsia="Aptos" w:hAnsi="Arial" w:cs="Arial"/>
          <w:b/>
          <w:bCs/>
          <w:kern w:val="2"/>
          <w:sz w:val="24"/>
          <w:szCs w:val="24"/>
          <w:lang w:val="es-MX"/>
          <w14:ligatures w14:val="standardContextual"/>
        </w:rPr>
      </w:pPr>
      <w:r w:rsidRPr="009924F2">
        <w:rPr>
          <w:rFonts w:ascii="Arial" w:eastAsia="Aptos" w:hAnsi="Arial" w:cs="Arial"/>
          <w:b/>
          <w:bCs/>
          <w:kern w:val="2"/>
          <w:sz w:val="24"/>
          <w:szCs w:val="24"/>
          <w:lang w:val="es-MX"/>
          <w14:ligatures w14:val="standardContextual"/>
        </w:rPr>
        <w:t>6</w:t>
      </w:r>
      <w:r w:rsidR="008D08D0" w:rsidRPr="009924F2">
        <w:rPr>
          <w:rFonts w:ascii="Arial" w:eastAsia="Aptos" w:hAnsi="Arial" w:cs="Arial"/>
          <w:b/>
          <w:bCs/>
          <w:kern w:val="2"/>
          <w:sz w:val="24"/>
          <w:szCs w:val="24"/>
          <w:lang w:val="es-MX"/>
          <w14:ligatures w14:val="standardContextual"/>
        </w:rPr>
        <w:t>.1.1 V</w:t>
      </w:r>
      <w:r w:rsidR="00684F18" w:rsidRPr="009924F2">
        <w:rPr>
          <w:rFonts w:ascii="Arial" w:eastAsia="Aptos" w:hAnsi="Arial" w:cs="Arial"/>
          <w:b/>
          <w:bCs/>
          <w:kern w:val="2"/>
          <w:sz w:val="24"/>
          <w:szCs w:val="24"/>
          <w:lang w:val="es-MX"/>
          <w14:ligatures w14:val="standardContextual"/>
        </w:rPr>
        <w:t>ulneración a su derecho de votar</w:t>
      </w:r>
    </w:p>
    <w:p w14:paraId="0641272C" w14:textId="77777777" w:rsidR="008D08D0" w:rsidRPr="009924F2" w:rsidRDefault="008D08D0" w:rsidP="00684F18">
      <w:pPr>
        <w:spacing w:after="0" w:line="360" w:lineRule="auto"/>
        <w:jc w:val="both"/>
        <w:rPr>
          <w:rFonts w:ascii="Arial" w:eastAsia="Aptos" w:hAnsi="Arial" w:cs="Arial"/>
          <w:kern w:val="2"/>
          <w:sz w:val="24"/>
          <w:szCs w:val="24"/>
          <w:lang w:val="es-MX"/>
          <w14:ligatures w14:val="standardContextual"/>
        </w:rPr>
      </w:pPr>
    </w:p>
    <w:p w14:paraId="38F00116" w14:textId="73D21935" w:rsidR="00684F18" w:rsidRPr="009924F2" w:rsidRDefault="003A1A5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S</w:t>
      </w:r>
      <w:r w:rsidR="00684F18" w:rsidRPr="009924F2">
        <w:rPr>
          <w:rFonts w:ascii="Arial" w:eastAsia="Aptos" w:hAnsi="Arial" w:cs="Arial"/>
          <w:kern w:val="2"/>
          <w:sz w:val="24"/>
          <w:szCs w:val="24"/>
          <w:lang w:val="es-MX"/>
          <w14:ligatures w14:val="standardContextual"/>
        </w:rPr>
        <w:t>ostiene la imposibilidad de asistir físicamente a la asamblea municipal, derivada de una hospitalización por</w:t>
      </w:r>
      <w:r w:rsidR="004412CB" w:rsidRPr="009924F2">
        <w:rPr>
          <w:rFonts w:ascii="Arial" w:eastAsia="Aptos" w:hAnsi="Arial" w:cs="Arial"/>
          <w:kern w:val="2"/>
          <w:sz w:val="24"/>
          <w:szCs w:val="24"/>
          <w:lang w:val="es-MX"/>
          <w14:ligatures w14:val="standardContextual"/>
        </w:rPr>
        <w:t xml:space="preserve"> </w:t>
      </w:r>
      <w:r w:rsidR="00EF7034" w:rsidRPr="009924F2">
        <w:rPr>
          <w:rFonts w:ascii="Arial" w:eastAsia="Aptos" w:hAnsi="Arial" w:cs="Arial"/>
          <w:kern w:val="2"/>
          <w:sz w:val="24"/>
          <w:szCs w:val="24"/>
          <w:lang w:val="es-MX"/>
          <w14:ligatures w14:val="standardContextual"/>
        </w:rPr>
        <w:t>un</w:t>
      </w:r>
      <w:r w:rsidR="00E01061" w:rsidRPr="009924F2">
        <w:rPr>
          <w:rFonts w:ascii="Arial" w:eastAsia="Aptos" w:hAnsi="Arial" w:cs="Arial"/>
          <w:kern w:val="2"/>
          <w:sz w:val="24"/>
          <w:szCs w:val="24"/>
          <w:lang w:val="es-MX"/>
          <w14:ligatures w14:val="standardContextual"/>
        </w:rPr>
        <w:t xml:space="preserve"> mal </w:t>
      </w:r>
      <w:r w:rsidR="00EF7034" w:rsidRPr="009924F2">
        <w:rPr>
          <w:rFonts w:ascii="Arial" w:eastAsia="Aptos" w:hAnsi="Arial" w:cs="Arial"/>
          <w:kern w:val="2"/>
          <w:sz w:val="24"/>
          <w:szCs w:val="24"/>
          <w:lang w:val="es-MX"/>
          <w14:ligatures w14:val="standardContextual"/>
        </w:rPr>
        <w:t>estado de salud</w:t>
      </w:r>
      <w:r w:rsidR="00E01061" w:rsidRPr="009924F2">
        <w:rPr>
          <w:rFonts w:ascii="Arial" w:eastAsia="Aptos" w:hAnsi="Arial" w:cs="Arial"/>
          <w:kern w:val="2"/>
          <w:sz w:val="24"/>
          <w:szCs w:val="24"/>
          <w:lang w:val="es-MX"/>
          <w14:ligatures w14:val="standardContextual"/>
        </w:rPr>
        <w:t>.</w:t>
      </w:r>
    </w:p>
    <w:p w14:paraId="6A66854D"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7A14D2C8" w14:textId="5E1DFEE3"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 xml:space="preserve">A pesar de este contexto, explica que no puede justificarse la anulación de su derecho al voto como militante pues, el derecho a votar y ser votado, reconocido en los artículos 35 y 41 constitucionales, debe interpretarse conforme al principio </w:t>
      </w:r>
      <w:proofErr w:type="spellStart"/>
      <w:proofErr w:type="gramStart"/>
      <w:r w:rsidRPr="009924F2">
        <w:rPr>
          <w:rFonts w:ascii="Arial" w:eastAsia="Aptos" w:hAnsi="Arial" w:cs="Arial"/>
          <w:i/>
          <w:iCs/>
          <w:kern w:val="2"/>
          <w:sz w:val="24"/>
          <w:szCs w:val="24"/>
          <w:lang w:val="es-MX"/>
          <w14:ligatures w14:val="standardContextual"/>
        </w:rPr>
        <w:t>pro</w:t>
      </w:r>
      <w:proofErr w:type="spellEnd"/>
      <w:r w:rsidRPr="009924F2">
        <w:rPr>
          <w:rFonts w:ascii="Arial" w:eastAsia="Aptos" w:hAnsi="Arial" w:cs="Arial"/>
          <w:i/>
          <w:iCs/>
          <w:kern w:val="2"/>
          <w:sz w:val="24"/>
          <w:szCs w:val="24"/>
          <w:lang w:val="es-MX"/>
          <w14:ligatures w14:val="standardContextual"/>
        </w:rPr>
        <w:t xml:space="preserve"> persona</w:t>
      </w:r>
      <w:proofErr w:type="gramEnd"/>
      <w:r w:rsidRPr="009924F2">
        <w:rPr>
          <w:rFonts w:ascii="Arial" w:eastAsia="Aptos" w:hAnsi="Arial" w:cs="Arial"/>
          <w:kern w:val="2"/>
          <w:sz w:val="24"/>
          <w:szCs w:val="24"/>
          <w:lang w:val="es-MX"/>
          <w14:ligatures w14:val="standardContextual"/>
        </w:rPr>
        <w:t xml:space="preserve"> y bajo los estándares de la Suprema Corte de Justicia de la Nación, garantizando su mayor amplitud. </w:t>
      </w:r>
    </w:p>
    <w:p w14:paraId="0BE72D82"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3EC9889A"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Considera que negar el derecho a votar por estar hospitalizado implica una restricción desproporcionada y no justificada, contraria al estándar de que las limitaciones a derechos humanos deben responder a causas excepcionales.</w:t>
      </w:r>
    </w:p>
    <w:p w14:paraId="3E81EAD6" w14:textId="77777777" w:rsidR="008D08D0" w:rsidRPr="009924F2" w:rsidRDefault="008D08D0" w:rsidP="008D08D0">
      <w:pPr>
        <w:spacing w:after="0" w:line="360" w:lineRule="auto"/>
        <w:jc w:val="both"/>
        <w:rPr>
          <w:rFonts w:ascii="Arial" w:eastAsia="Aptos" w:hAnsi="Arial" w:cs="Arial"/>
          <w:b/>
          <w:bCs/>
          <w:kern w:val="2"/>
          <w:sz w:val="24"/>
          <w:szCs w:val="24"/>
          <w:lang w:val="es-MX"/>
          <w14:ligatures w14:val="standardContextual"/>
        </w:rPr>
      </w:pPr>
    </w:p>
    <w:p w14:paraId="59D8F3E3" w14:textId="47B333BE" w:rsidR="00684F18" w:rsidRPr="009924F2" w:rsidRDefault="00573F4C" w:rsidP="008D08D0">
      <w:pPr>
        <w:spacing w:after="0" w:line="360" w:lineRule="auto"/>
        <w:jc w:val="both"/>
        <w:rPr>
          <w:rFonts w:ascii="Arial" w:eastAsia="Aptos" w:hAnsi="Arial" w:cs="Arial"/>
          <w:b/>
          <w:bCs/>
          <w:kern w:val="2"/>
          <w:sz w:val="24"/>
          <w:szCs w:val="24"/>
          <w:lang w:val="es-MX"/>
          <w14:ligatures w14:val="standardContextual"/>
        </w:rPr>
      </w:pPr>
      <w:r w:rsidRPr="009924F2">
        <w:rPr>
          <w:rFonts w:ascii="Arial" w:eastAsia="Aptos" w:hAnsi="Arial" w:cs="Arial"/>
          <w:b/>
          <w:bCs/>
          <w:kern w:val="2"/>
          <w:sz w:val="24"/>
          <w:szCs w:val="24"/>
          <w:lang w:val="es-MX"/>
          <w14:ligatures w14:val="standardContextual"/>
        </w:rPr>
        <w:t>6</w:t>
      </w:r>
      <w:r w:rsidR="008D08D0" w:rsidRPr="009924F2">
        <w:rPr>
          <w:rFonts w:ascii="Arial" w:eastAsia="Aptos" w:hAnsi="Arial" w:cs="Arial"/>
          <w:b/>
          <w:bCs/>
          <w:kern w:val="2"/>
          <w:sz w:val="24"/>
          <w:szCs w:val="24"/>
          <w:lang w:val="es-MX"/>
          <w14:ligatures w14:val="standardContextual"/>
        </w:rPr>
        <w:t xml:space="preserve">.1.2. </w:t>
      </w:r>
      <w:r w:rsidR="00684F18" w:rsidRPr="009924F2">
        <w:rPr>
          <w:rFonts w:ascii="Arial" w:eastAsia="Aptos" w:hAnsi="Arial" w:cs="Arial"/>
          <w:b/>
          <w:bCs/>
          <w:kern w:val="2"/>
          <w:sz w:val="24"/>
          <w:szCs w:val="24"/>
          <w:lang w:val="es-MX"/>
          <w14:ligatures w14:val="standardContextual"/>
        </w:rPr>
        <w:t>Omisión de implementar mecanismos alternativos de participación</w:t>
      </w:r>
    </w:p>
    <w:p w14:paraId="383908E4" w14:textId="77777777" w:rsidR="008D08D0" w:rsidRPr="009924F2" w:rsidRDefault="008D08D0" w:rsidP="00684F18">
      <w:pPr>
        <w:spacing w:after="0" w:line="360" w:lineRule="auto"/>
        <w:jc w:val="both"/>
        <w:rPr>
          <w:rFonts w:ascii="Arial" w:eastAsia="Aptos" w:hAnsi="Arial" w:cs="Arial"/>
          <w:kern w:val="2"/>
          <w:sz w:val="24"/>
          <w:szCs w:val="24"/>
          <w:lang w:val="es-MX"/>
          <w14:ligatures w14:val="standardContextual"/>
        </w:rPr>
      </w:pPr>
    </w:p>
    <w:p w14:paraId="7311448C" w14:textId="542A69FD"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lastRenderedPageBreak/>
        <w:t xml:space="preserve">El actor explica que los principios de universalidad, interdependencia e indivisibilidad de los derechos humanos obligan a los partidos políticos y autoridades jurisdiccionales a adoptar medidas razonables para garantizar el ejercicio efectivo a votar. </w:t>
      </w:r>
    </w:p>
    <w:p w14:paraId="787F9D13"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52B9E999" w14:textId="1D6B7940" w:rsidR="00684F18" w:rsidRPr="009924F2" w:rsidRDefault="00A71EF7"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R</w:t>
      </w:r>
      <w:r w:rsidR="00684F18" w:rsidRPr="009924F2">
        <w:rPr>
          <w:rFonts w:ascii="Arial" w:eastAsia="Aptos" w:hAnsi="Arial" w:cs="Arial"/>
          <w:kern w:val="2"/>
          <w:sz w:val="24"/>
          <w:szCs w:val="24"/>
          <w:lang w:val="es-MX"/>
          <w14:ligatures w14:val="standardContextual"/>
        </w:rPr>
        <w:t xml:space="preserve">efiere -sin mencionar alguno de manera particular- que existen antecedentes normativos en la legislación electoral mexicana que prevén modalidades especiales de sufragio (voto postal, voto anticipado, voto en el extranjero) lo cual, desde su óptica, demuestra que el orden jurídico mexicano admite mecanismos alternativos para asegurar la participación aun fuera de la sede ordinaria de la elección. </w:t>
      </w:r>
    </w:p>
    <w:p w14:paraId="41436A9F"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525E4002" w14:textId="1F003278"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En esa línea y dado el contexto de salud en el que se encuentra, estima que la omisión de establecerlos vulnera de manera directa su derecho político</w:t>
      </w:r>
      <w:r w:rsidR="00AD5B79" w:rsidRPr="009924F2">
        <w:rPr>
          <w:rFonts w:ascii="Arial" w:eastAsia="Aptos" w:hAnsi="Arial" w:cs="Arial"/>
          <w:kern w:val="2"/>
          <w:sz w:val="24"/>
          <w:szCs w:val="24"/>
          <w:lang w:val="es-MX"/>
          <w14:ligatures w14:val="standardContextual"/>
        </w:rPr>
        <w:t xml:space="preserve"> </w:t>
      </w:r>
      <w:r w:rsidRPr="009924F2">
        <w:rPr>
          <w:rFonts w:ascii="Arial" w:eastAsia="Aptos" w:hAnsi="Arial" w:cs="Arial"/>
          <w:kern w:val="2"/>
          <w:sz w:val="24"/>
          <w:szCs w:val="24"/>
          <w:lang w:val="es-MX"/>
          <w14:ligatures w14:val="standardContextual"/>
        </w:rPr>
        <w:t>electoral a votar.</w:t>
      </w:r>
    </w:p>
    <w:p w14:paraId="20385F3D"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2DAA5B16" w14:textId="4185BBA5" w:rsidR="00684F18" w:rsidRPr="009924F2" w:rsidRDefault="00573F4C" w:rsidP="008D08D0">
      <w:pPr>
        <w:spacing w:after="0" w:line="360" w:lineRule="auto"/>
        <w:jc w:val="both"/>
        <w:rPr>
          <w:rFonts w:ascii="Arial" w:eastAsia="Aptos" w:hAnsi="Arial" w:cs="Arial"/>
          <w:b/>
          <w:bCs/>
          <w:kern w:val="2"/>
          <w:sz w:val="24"/>
          <w:szCs w:val="24"/>
          <w:lang w:val="es-MX"/>
          <w14:ligatures w14:val="standardContextual"/>
        </w:rPr>
      </w:pPr>
      <w:r w:rsidRPr="009924F2">
        <w:rPr>
          <w:rFonts w:ascii="Arial" w:eastAsia="Aptos" w:hAnsi="Arial" w:cs="Arial"/>
          <w:b/>
          <w:bCs/>
          <w:kern w:val="2"/>
          <w:sz w:val="24"/>
          <w:szCs w:val="24"/>
          <w:lang w:val="es-MX"/>
          <w14:ligatures w14:val="standardContextual"/>
        </w:rPr>
        <w:t>6</w:t>
      </w:r>
      <w:r w:rsidR="008D08D0" w:rsidRPr="009924F2">
        <w:rPr>
          <w:rFonts w:ascii="Arial" w:eastAsia="Aptos" w:hAnsi="Arial" w:cs="Arial"/>
          <w:b/>
          <w:bCs/>
          <w:kern w:val="2"/>
          <w:sz w:val="24"/>
          <w:szCs w:val="24"/>
          <w:lang w:val="es-MX"/>
          <w14:ligatures w14:val="standardContextual"/>
        </w:rPr>
        <w:t xml:space="preserve">.1.3. </w:t>
      </w:r>
      <w:r w:rsidR="00684F18" w:rsidRPr="009924F2">
        <w:rPr>
          <w:rFonts w:ascii="Arial" w:eastAsia="Aptos" w:hAnsi="Arial" w:cs="Arial"/>
          <w:b/>
          <w:bCs/>
          <w:kern w:val="2"/>
          <w:sz w:val="24"/>
          <w:szCs w:val="24"/>
          <w:lang w:val="es-MX"/>
          <w14:ligatures w14:val="standardContextual"/>
        </w:rPr>
        <w:t>Necesidad de un mecanismo alternativo de votación desde el hospital</w:t>
      </w:r>
    </w:p>
    <w:p w14:paraId="6F04370F" w14:textId="77777777" w:rsidR="008D08D0" w:rsidRPr="009924F2" w:rsidRDefault="008D08D0" w:rsidP="00684F18">
      <w:pPr>
        <w:spacing w:after="0" w:line="360" w:lineRule="auto"/>
        <w:jc w:val="both"/>
        <w:rPr>
          <w:rFonts w:ascii="Arial" w:eastAsia="Aptos" w:hAnsi="Arial" w:cs="Arial"/>
          <w:kern w:val="2"/>
          <w:sz w:val="24"/>
          <w:szCs w:val="24"/>
          <w:lang w:val="es-MX"/>
          <w14:ligatures w14:val="standardContextual"/>
        </w:rPr>
      </w:pPr>
    </w:p>
    <w:p w14:paraId="7B75301C" w14:textId="3FC83563"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Finalmente, solicita que este Tribunal</w:t>
      </w:r>
      <w:r w:rsidR="00AD5B79" w:rsidRPr="009924F2">
        <w:rPr>
          <w:rFonts w:ascii="Arial" w:eastAsia="Aptos" w:hAnsi="Arial" w:cs="Arial"/>
          <w:kern w:val="2"/>
          <w:sz w:val="24"/>
          <w:szCs w:val="24"/>
          <w:lang w:val="es-MX"/>
          <w14:ligatures w14:val="standardContextual"/>
        </w:rPr>
        <w:t xml:space="preserve"> </w:t>
      </w:r>
      <w:r w:rsidRPr="009924F2">
        <w:rPr>
          <w:rFonts w:ascii="Arial" w:eastAsia="Aptos" w:hAnsi="Arial" w:cs="Arial"/>
          <w:kern w:val="2"/>
          <w:sz w:val="24"/>
          <w:szCs w:val="24"/>
          <w:lang w:val="es-MX"/>
          <w14:ligatures w14:val="standardContextual"/>
        </w:rPr>
        <w:t>ordene la implementación de un mecanismo alternativo de votación desde el hospital (instrumento autenticado, voto electrónico, intervención de notario público u otro medio razonable) que garantice el ejercicio pleno de su derecho político</w:t>
      </w:r>
      <w:r w:rsidR="00696619" w:rsidRPr="009924F2">
        <w:rPr>
          <w:rFonts w:ascii="Arial" w:eastAsia="Aptos" w:hAnsi="Arial" w:cs="Arial"/>
          <w:kern w:val="2"/>
          <w:sz w:val="24"/>
          <w:szCs w:val="24"/>
          <w:lang w:val="es-MX"/>
          <w14:ligatures w14:val="standardContextual"/>
        </w:rPr>
        <w:t xml:space="preserve"> </w:t>
      </w:r>
      <w:r w:rsidRPr="009924F2">
        <w:rPr>
          <w:rFonts w:ascii="Arial" w:eastAsia="Aptos" w:hAnsi="Arial" w:cs="Arial"/>
          <w:kern w:val="2"/>
          <w:sz w:val="24"/>
          <w:szCs w:val="24"/>
          <w:lang w:val="es-MX"/>
          <w14:ligatures w14:val="standardContextual"/>
        </w:rPr>
        <w:t xml:space="preserve">electoral a votar sin sacrificar el derecho a la salud. </w:t>
      </w:r>
    </w:p>
    <w:p w14:paraId="59C38932"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3D733A13"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Para ello, explica que negar esta posibilidad equivaldría a imponer una restricción desproporcionada y contraria al principio de interdependencia de los derechos humanos.</w:t>
      </w:r>
    </w:p>
    <w:p w14:paraId="0887CEDC"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5D178D3C" w14:textId="4060C3DE" w:rsidR="00684F18" w:rsidRPr="009924F2" w:rsidRDefault="00573F4C" w:rsidP="00684F18">
      <w:pPr>
        <w:spacing w:after="0" w:line="360" w:lineRule="auto"/>
        <w:jc w:val="both"/>
        <w:rPr>
          <w:rFonts w:ascii="Arial" w:eastAsia="Aptos" w:hAnsi="Arial" w:cs="Arial"/>
          <w:b/>
          <w:bCs/>
          <w:kern w:val="2"/>
          <w:sz w:val="24"/>
          <w:szCs w:val="24"/>
          <w:lang w:val="es-MX"/>
          <w14:ligatures w14:val="standardContextual"/>
        </w:rPr>
      </w:pPr>
      <w:r w:rsidRPr="009924F2">
        <w:rPr>
          <w:rFonts w:ascii="Arial" w:eastAsia="Aptos" w:hAnsi="Arial" w:cs="Arial"/>
          <w:b/>
          <w:bCs/>
          <w:kern w:val="2"/>
          <w:sz w:val="24"/>
          <w:szCs w:val="24"/>
          <w:lang w:val="es-MX"/>
          <w14:ligatures w14:val="standardContextual"/>
        </w:rPr>
        <w:t>6</w:t>
      </w:r>
      <w:r w:rsidR="00BA715C" w:rsidRPr="009924F2">
        <w:rPr>
          <w:rFonts w:ascii="Arial" w:eastAsia="Aptos" w:hAnsi="Arial" w:cs="Arial"/>
          <w:b/>
          <w:bCs/>
          <w:kern w:val="2"/>
          <w:sz w:val="24"/>
          <w:szCs w:val="24"/>
          <w:lang w:val="es-MX"/>
          <w14:ligatures w14:val="standardContextual"/>
        </w:rPr>
        <w:t xml:space="preserve">.2. </w:t>
      </w:r>
      <w:r w:rsidR="00684F18" w:rsidRPr="009924F2">
        <w:rPr>
          <w:rFonts w:ascii="Arial" w:eastAsia="Aptos" w:hAnsi="Arial" w:cs="Arial"/>
          <w:b/>
          <w:bCs/>
          <w:kern w:val="2"/>
          <w:sz w:val="24"/>
          <w:szCs w:val="24"/>
          <w:lang w:val="es-MX"/>
          <w14:ligatures w14:val="standardContextual"/>
        </w:rPr>
        <w:t>Planteamiento de la controversia</w:t>
      </w:r>
    </w:p>
    <w:p w14:paraId="3F27B384" w14:textId="77777777" w:rsidR="00573F4C" w:rsidRPr="009924F2" w:rsidRDefault="00573F4C" w:rsidP="000057CB">
      <w:pPr>
        <w:spacing w:after="0" w:line="360" w:lineRule="auto"/>
        <w:jc w:val="both"/>
        <w:rPr>
          <w:rFonts w:ascii="Arial" w:eastAsia="Aptos" w:hAnsi="Arial" w:cs="Arial"/>
          <w:sz w:val="24"/>
          <w:szCs w:val="24"/>
          <w:lang w:val="es-ES"/>
        </w:rPr>
      </w:pPr>
    </w:p>
    <w:p w14:paraId="16DF4993" w14:textId="5B46EA19" w:rsidR="0745D6E9" w:rsidRPr="009924F2" w:rsidRDefault="0745D6E9" w:rsidP="000057CB">
      <w:pPr>
        <w:spacing w:after="0" w:line="360" w:lineRule="auto"/>
        <w:jc w:val="both"/>
        <w:rPr>
          <w:rFonts w:ascii="Arial" w:eastAsia="Arial" w:hAnsi="Arial" w:cs="Arial"/>
          <w:i/>
          <w:iCs/>
          <w:color w:val="000000" w:themeColor="text1"/>
          <w:sz w:val="23"/>
          <w:szCs w:val="23"/>
          <w:lang w:val="es-ES"/>
        </w:rPr>
      </w:pPr>
      <w:r w:rsidRPr="009924F2">
        <w:rPr>
          <w:rFonts w:ascii="Arial" w:eastAsia="Aptos" w:hAnsi="Arial" w:cs="Arial"/>
          <w:sz w:val="24"/>
          <w:szCs w:val="24"/>
          <w:lang w:val="es-ES"/>
        </w:rPr>
        <w:t>Toda vez que las diversas manifestaciones están íntimamente relacionadas serán analizadas de manera conjunta</w:t>
      </w:r>
      <w:r w:rsidRPr="009924F2">
        <w:rPr>
          <w:rFonts w:ascii="Arial" w:eastAsia="Aptos" w:hAnsi="Arial" w:cs="Arial"/>
          <w:b/>
          <w:bCs/>
          <w:sz w:val="24"/>
          <w:szCs w:val="24"/>
          <w:lang w:val="es-ES"/>
        </w:rPr>
        <w:t xml:space="preserve">. </w:t>
      </w:r>
      <w:r w:rsidRPr="009924F2">
        <w:rPr>
          <w:rFonts w:ascii="Arial" w:eastAsia="Arial" w:hAnsi="Arial" w:cs="Arial"/>
          <w:color w:val="000000" w:themeColor="text1"/>
          <w:sz w:val="25"/>
          <w:szCs w:val="25"/>
          <w:lang w:val="es-ES"/>
        </w:rPr>
        <w:t xml:space="preserve">Lo anterior no causa afectación jurídica alguna a la parte actora, porque lo trascendental es que todos los agravios sean estudiados, de conformidad con lo establecido en la </w:t>
      </w:r>
      <w:r w:rsidRPr="009924F2">
        <w:rPr>
          <w:rFonts w:ascii="Arial" w:eastAsia="Arial" w:hAnsi="Arial" w:cs="Arial"/>
          <w:color w:val="000000" w:themeColor="text1"/>
          <w:sz w:val="25"/>
          <w:szCs w:val="25"/>
          <w:lang w:val="es-ES"/>
        </w:rPr>
        <w:lastRenderedPageBreak/>
        <w:t>jurisprudencia 4/2000 de la Sala Superior de rubro</w:t>
      </w:r>
      <w:r w:rsidR="00573F4C" w:rsidRPr="009924F2">
        <w:rPr>
          <w:rFonts w:ascii="Arial" w:eastAsia="Arial" w:hAnsi="Arial" w:cs="Arial"/>
          <w:color w:val="000000" w:themeColor="text1"/>
          <w:sz w:val="25"/>
          <w:szCs w:val="25"/>
          <w:lang w:val="es-ES"/>
        </w:rPr>
        <w:t>:</w:t>
      </w:r>
      <w:r w:rsidRPr="009924F2">
        <w:rPr>
          <w:rFonts w:ascii="Arial" w:eastAsia="Arial" w:hAnsi="Arial" w:cs="Arial"/>
          <w:color w:val="000000" w:themeColor="text1"/>
          <w:sz w:val="25"/>
          <w:szCs w:val="25"/>
          <w:lang w:val="es-ES"/>
        </w:rPr>
        <w:t xml:space="preserve"> </w:t>
      </w:r>
      <w:r w:rsidRPr="009924F2">
        <w:rPr>
          <w:rFonts w:ascii="Arial" w:eastAsia="Arial" w:hAnsi="Arial" w:cs="Arial"/>
          <w:i/>
          <w:iCs/>
          <w:color w:val="000000" w:themeColor="text1"/>
          <w:sz w:val="23"/>
          <w:szCs w:val="23"/>
          <w:lang w:val="es-ES"/>
        </w:rPr>
        <w:t>AGRAVIOS, SU EXAMEN EN CONJUNTO O SEPARADO, NO CAUSA LESIÓN.</w:t>
      </w:r>
    </w:p>
    <w:p w14:paraId="23D04F3B" w14:textId="2117FC1B" w:rsidR="0745D6E9" w:rsidRPr="009924F2" w:rsidRDefault="0745D6E9" w:rsidP="0745D6E9">
      <w:pPr>
        <w:spacing w:after="0" w:line="360" w:lineRule="auto"/>
        <w:jc w:val="both"/>
        <w:rPr>
          <w:rFonts w:ascii="Arial" w:eastAsia="Arial" w:hAnsi="Arial" w:cs="Arial"/>
          <w:b/>
          <w:bCs/>
          <w:color w:val="555555"/>
          <w:sz w:val="23"/>
          <w:szCs w:val="23"/>
          <w:lang w:val="es-MX"/>
        </w:rPr>
      </w:pPr>
    </w:p>
    <w:p w14:paraId="6B92234A" w14:textId="033CB5A4" w:rsidR="00684F18" w:rsidRPr="009924F2" w:rsidRDefault="00573F4C" w:rsidP="00BA715C">
      <w:pPr>
        <w:spacing w:after="0" w:line="360" w:lineRule="auto"/>
        <w:rPr>
          <w:rFonts w:ascii="Arial" w:eastAsia="Aptos" w:hAnsi="Arial" w:cs="Arial"/>
          <w:b/>
          <w:bCs/>
          <w:kern w:val="2"/>
          <w:sz w:val="24"/>
          <w:szCs w:val="24"/>
          <w:lang w:val="es-MX"/>
          <w14:ligatures w14:val="standardContextual"/>
        </w:rPr>
      </w:pPr>
      <w:r w:rsidRPr="009924F2">
        <w:rPr>
          <w:rFonts w:ascii="Arial" w:eastAsia="Aptos" w:hAnsi="Arial" w:cs="Arial"/>
          <w:b/>
          <w:bCs/>
          <w:kern w:val="2"/>
          <w:sz w:val="24"/>
          <w:szCs w:val="24"/>
          <w:lang w:val="es-MX"/>
          <w14:ligatures w14:val="standardContextual"/>
        </w:rPr>
        <w:t>6</w:t>
      </w:r>
      <w:r w:rsidR="00BA715C" w:rsidRPr="009924F2">
        <w:rPr>
          <w:rFonts w:ascii="Arial" w:eastAsia="Aptos" w:hAnsi="Arial" w:cs="Arial"/>
          <w:b/>
          <w:bCs/>
          <w:kern w:val="2"/>
          <w:sz w:val="24"/>
          <w:szCs w:val="24"/>
          <w:lang w:val="es-MX"/>
          <w14:ligatures w14:val="standardContextual"/>
        </w:rPr>
        <w:t xml:space="preserve">.2.1 </w:t>
      </w:r>
      <w:r w:rsidR="00684F18" w:rsidRPr="009924F2">
        <w:rPr>
          <w:rFonts w:ascii="Arial" w:eastAsia="Aptos" w:hAnsi="Arial" w:cs="Arial"/>
          <w:b/>
          <w:bCs/>
          <w:kern w:val="2"/>
          <w:sz w:val="24"/>
          <w:szCs w:val="24"/>
          <w:lang w:val="es-MX"/>
          <w14:ligatures w14:val="standardContextual"/>
        </w:rPr>
        <w:t>Pretensión</w:t>
      </w:r>
    </w:p>
    <w:p w14:paraId="47256EFD" w14:textId="77777777" w:rsidR="00BA715C" w:rsidRPr="009924F2" w:rsidRDefault="00BA715C" w:rsidP="00684F18">
      <w:pPr>
        <w:spacing w:after="0" w:line="360" w:lineRule="auto"/>
        <w:jc w:val="both"/>
        <w:rPr>
          <w:rFonts w:ascii="Arial" w:eastAsia="Aptos" w:hAnsi="Arial" w:cs="Arial"/>
          <w:kern w:val="2"/>
          <w:sz w:val="24"/>
          <w:szCs w:val="24"/>
          <w:lang w:val="es-MX"/>
          <w14:ligatures w14:val="standardContextual"/>
        </w:rPr>
      </w:pPr>
    </w:p>
    <w:p w14:paraId="6060CEAF" w14:textId="3AD3BB96" w:rsidR="00684F18" w:rsidRPr="009924F2" w:rsidRDefault="00684F18" w:rsidP="00684F18">
      <w:pPr>
        <w:spacing w:after="0" w:line="360" w:lineRule="auto"/>
        <w:jc w:val="both"/>
        <w:rPr>
          <w:rFonts w:ascii="Arial" w:eastAsia="Aptos" w:hAnsi="Arial" w:cs="Arial"/>
          <w:b/>
          <w:bCs/>
          <w:kern w:val="2"/>
          <w:sz w:val="24"/>
          <w:szCs w:val="24"/>
          <w:lang w:val="es-MX"/>
          <w14:ligatures w14:val="standardContextual"/>
        </w:rPr>
      </w:pPr>
      <w:r w:rsidRPr="009924F2">
        <w:rPr>
          <w:rFonts w:ascii="Arial" w:eastAsia="Aptos" w:hAnsi="Arial" w:cs="Arial"/>
          <w:kern w:val="2"/>
          <w:sz w:val="24"/>
          <w:szCs w:val="24"/>
          <w:lang w:val="es-MX"/>
          <w14:ligatures w14:val="standardContextual"/>
        </w:rPr>
        <w:t>El actor solicita que se le garantice el ejercicio efectivo de su derecho al voto interno en la asamblea municipal del PAN, mediante la implementación de un mecanismo alternativo de votación que le permita sufragar desde el hospital.</w:t>
      </w:r>
    </w:p>
    <w:p w14:paraId="7CE5F2B3" w14:textId="77777777" w:rsidR="00684F18" w:rsidRPr="009924F2" w:rsidRDefault="00684F18" w:rsidP="00684F18">
      <w:pPr>
        <w:spacing w:after="0" w:line="360" w:lineRule="auto"/>
        <w:rPr>
          <w:rFonts w:ascii="Arial" w:eastAsia="Aptos" w:hAnsi="Arial" w:cs="Arial"/>
          <w:b/>
          <w:bCs/>
          <w:kern w:val="2"/>
          <w:sz w:val="24"/>
          <w:szCs w:val="24"/>
          <w:lang w:val="es-MX"/>
          <w14:ligatures w14:val="standardContextual"/>
        </w:rPr>
      </w:pPr>
    </w:p>
    <w:p w14:paraId="1C9CC925" w14:textId="68A824A9" w:rsidR="00684F18" w:rsidRPr="009924F2" w:rsidRDefault="00573F4C" w:rsidP="00BA715C">
      <w:pPr>
        <w:spacing w:after="0" w:line="360" w:lineRule="auto"/>
        <w:rPr>
          <w:rFonts w:ascii="Arial" w:eastAsia="Aptos" w:hAnsi="Arial" w:cs="Arial"/>
          <w:b/>
          <w:bCs/>
          <w:kern w:val="2"/>
          <w:sz w:val="24"/>
          <w:szCs w:val="24"/>
          <w:lang w:val="es-MX"/>
          <w14:ligatures w14:val="standardContextual"/>
        </w:rPr>
      </w:pPr>
      <w:r w:rsidRPr="009924F2">
        <w:rPr>
          <w:rFonts w:ascii="Arial" w:eastAsia="Aptos" w:hAnsi="Arial" w:cs="Arial"/>
          <w:b/>
          <w:bCs/>
          <w:kern w:val="2"/>
          <w:sz w:val="24"/>
          <w:szCs w:val="24"/>
          <w:lang w:val="es-MX"/>
          <w14:ligatures w14:val="standardContextual"/>
        </w:rPr>
        <w:t>6</w:t>
      </w:r>
      <w:r w:rsidR="00723248" w:rsidRPr="009924F2">
        <w:rPr>
          <w:rFonts w:ascii="Arial" w:eastAsia="Aptos" w:hAnsi="Arial" w:cs="Arial"/>
          <w:b/>
          <w:bCs/>
          <w:kern w:val="2"/>
          <w:sz w:val="24"/>
          <w:szCs w:val="24"/>
          <w:lang w:val="es-MX"/>
          <w14:ligatures w14:val="standardContextual"/>
        </w:rPr>
        <w:t xml:space="preserve">.2.2. </w:t>
      </w:r>
      <w:r w:rsidR="00684F18" w:rsidRPr="009924F2">
        <w:rPr>
          <w:rFonts w:ascii="Arial" w:eastAsia="Aptos" w:hAnsi="Arial" w:cs="Arial"/>
          <w:b/>
          <w:bCs/>
          <w:kern w:val="2"/>
          <w:sz w:val="24"/>
          <w:szCs w:val="24"/>
          <w:lang w:val="es-MX"/>
          <w14:ligatures w14:val="standardContextual"/>
        </w:rPr>
        <w:t>Causa de pedir</w:t>
      </w:r>
    </w:p>
    <w:p w14:paraId="14DE1B2B" w14:textId="77777777" w:rsidR="00BA715C" w:rsidRPr="009924F2" w:rsidRDefault="00BA715C" w:rsidP="00684F18">
      <w:pPr>
        <w:spacing w:after="0" w:line="360" w:lineRule="auto"/>
        <w:jc w:val="both"/>
        <w:rPr>
          <w:rFonts w:ascii="Arial" w:eastAsia="Aptos" w:hAnsi="Arial" w:cs="Arial"/>
          <w:kern w:val="2"/>
          <w:sz w:val="24"/>
          <w:szCs w:val="24"/>
          <w:lang w:val="es-MX"/>
          <w14:ligatures w14:val="standardContextual"/>
        </w:rPr>
      </w:pPr>
    </w:p>
    <w:p w14:paraId="45DD5DB1" w14:textId="050A6FDE"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La causa de pedir radica en que la imposibilidad material de asistir físicamente a la asamblea</w:t>
      </w:r>
      <w:r w:rsidR="001A3EE9" w:rsidRPr="009924F2">
        <w:rPr>
          <w:rFonts w:ascii="Arial" w:eastAsia="Aptos" w:hAnsi="Arial" w:cs="Arial"/>
          <w:kern w:val="2"/>
          <w:sz w:val="24"/>
          <w:szCs w:val="24"/>
          <w:lang w:val="es-MX"/>
          <w14:ligatures w14:val="standardContextual"/>
        </w:rPr>
        <w:t xml:space="preserve"> le impide sufragar su voto</w:t>
      </w:r>
      <w:r w:rsidRPr="009924F2">
        <w:rPr>
          <w:rFonts w:ascii="Arial" w:eastAsia="Aptos" w:hAnsi="Arial" w:cs="Arial"/>
          <w:kern w:val="2"/>
          <w:sz w:val="24"/>
          <w:szCs w:val="24"/>
          <w:lang w:val="es-MX"/>
          <w14:ligatures w14:val="standardContextual"/>
        </w:rPr>
        <w:t>, ya que, en atención a su estado de salud, resulta indispensable su estancia hospitalaria en este momento, cuestión que, considera no puede justificar la pérdida de su derecho político</w:t>
      </w:r>
      <w:r w:rsidR="009C445C" w:rsidRPr="009924F2">
        <w:rPr>
          <w:rFonts w:ascii="Arial" w:eastAsia="Aptos" w:hAnsi="Arial" w:cs="Arial"/>
          <w:kern w:val="2"/>
          <w:sz w:val="24"/>
          <w:szCs w:val="24"/>
          <w:lang w:val="es-MX"/>
          <w14:ligatures w14:val="standardContextual"/>
        </w:rPr>
        <w:t xml:space="preserve"> </w:t>
      </w:r>
      <w:r w:rsidRPr="009924F2">
        <w:rPr>
          <w:rFonts w:ascii="Arial" w:eastAsia="Aptos" w:hAnsi="Arial" w:cs="Arial"/>
          <w:kern w:val="2"/>
          <w:sz w:val="24"/>
          <w:szCs w:val="24"/>
          <w:lang w:val="es-MX"/>
          <w14:ligatures w14:val="standardContextual"/>
        </w:rPr>
        <w:t xml:space="preserve">electoral de votar. </w:t>
      </w:r>
    </w:p>
    <w:p w14:paraId="5860338E"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7DA6A9C5" w14:textId="3F987A6B"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 xml:space="preserve">Ello, en virtud de que el derecho al sufragio activo, reconocido en los artículos 35 y 41 constitucionales, debe ser interpretado bajo el principio </w:t>
      </w:r>
      <w:proofErr w:type="spellStart"/>
      <w:proofErr w:type="gramStart"/>
      <w:r w:rsidRPr="009924F2">
        <w:rPr>
          <w:rFonts w:ascii="Arial" w:eastAsia="Aptos" w:hAnsi="Arial" w:cs="Arial"/>
          <w:i/>
          <w:iCs/>
          <w:kern w:val="2"/>
          <w:sz w:val="24"/>
          <w:szCs w:val="24"/>
          <w:lang w:val="es-MX"/>
          <w14:ligatures w14:val="standardContextual"/>
        </w:rPr>
        <w:t>pro</w:t>
      </w:r>
      <w:proofErr w:type="spellEnd"/>
      <w:r w:rsidRPr="009924F2">
        <w:rPr>
          <w:rFonts w:ascii="Arial" w:eastAsia="Aptos" w:hAnsi="Arial" w:cs="Arial"/>
          <w:i/>
          <w:iCs/>
          <w:kern w:val="2"/>
          <w:sz w:val="24"/>
          <w:szCs w:val="24"/>
          <w:lang w:val="es-MX"/>
          <w14:ligatures w14:val="standardContextual"/>
        </w:rPr>
        <w:t xml:space="preserve"> persona</w:t>
      </w:r>
      <w:proofErr w:type="gramEnd"/>
      <w:r w:rsidRPr="009924F2">
        <w:rPr>
          <w:rFonts w:ascii="Arial" w:eastAsia="Aptos" w:hAnsi="Arial" w:cs="Arial"/>
          <w:kern w:val="2"/>
          <w:sz w:val="24"/>
          <w:szCs w:val="24"/>
          <w:lang w:val="es-MX"/>
          <w14:ligatures w14:val="standardContextual"/>
        </w:rPr>
        <w:t>, en armonía con el artículo 1º de la Constitución</w:t>
      </w:r>
      <w:r w:rsidR="009C445C" w:rsidRPr="009924F2">
        <w:rPr>
          <w:rFonts w:ascii="Arial" w:eastAsia="Aptos" w:hAnsi="Arial" w:cs="Arial"/>
          <w:kern w:val="2"/>
          <w:sz w:val="24"/>
          <w:szCs w:val="24"/>
          <w:lang w:val="es-MX"/>
          <w14:ligatures w14:val="standardContextual"/>
        </w:rPr>
        <w:t xml:space="preserve"> Federal</w:t>
      </w:r>
      <w:r w:rsidRPr="009924F2">
        <w:rPr>
          <w:rFonts w:ascii="Arial" w:eastAsia="Aptos" w:hAnsi="Arial" w:cs="Arial"/>
          <w:kern w:val="2"/>
          <w:sz w:val="24"/>
          <w:szCs w:val="24"/>
          <w:lang w:val="es-MX"/>
          <w14:ligatures w14:val="standardContextual"/>
        </w:rPr>
        <w:t xml:space="preserve"> y con la jurisprudencia de la Corte Interamericana de Derechos Humanos que prohíbe restricciones desproporcionadas o injustificadas a los derechos políticos. </w:t>
      </w:r>
    </w:p>
    <w:p w14:paraId="7DCBECF0"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p>
    <w:p w14:paraId="134DB57E" w14:textId="77777777"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Asimismo, denuncia la omisión de la autoridad partidista de prever mecanismos alternativos que aseguren el goce efectivo del derecho a votar.</w:t>
      </w:r>
    </w:p>
    <w:p w14:paraId="70BA2EFF" w14:textId="77777777" w:rsidR="00723248" w:rsidRPr="009924F2" w:rsidRDefault="00723248" w:rsidP="00723248">
      <w:pPr>
        <w:spacing w:after="0" w:line="360" w:lineRule="auto"/>
        <w:rPr>
          <w:rFonts w:ascii="Arial" w:eastAsia="Aptos" w:hAnsi="Arial" w:cs="Arial"/>
          <w:b/>
          <w:bCs/>
          <w:kern w:val="2"/>
          <w:sz w:val="24"/>
          <w:szCs w:val="24"/>
          <w:lang w:val="es-MX"/>
          <w14:ligatures w14:val="standardContextual"/>
        </w:rPr>
      </w:pPr>
    </w:p>
    <w:p w14:paraId="27385175" w14:textId="5247F245" w:rsidR="00684F18" w:rsidRPr="009924F2" w:rsidRDefault="00573F4C" w:rsidP="00723248">
      <w:pPr>
        <w:spacing w:after="0" w:line="360" w:lineRule="auto"/>
        <w:rPr>
          <w:rFonts w:ascii="Arial" w:eastAsia="Aptos" w:hAnsi="Arial" w:cs="Arial"/>
          <w:b/>
          <w:bCs/>
          <w:kern w:val="2"/>
          <w:sz w:val="24"/>
          <w:szCs w:val="24"/>
          <w:lang w:val="es-MX"/>
          <w14:ligatures w14:val="standardContextual"/>
        </w:rPr>
      </w:pPr>
      <w:r w:rsidRPr="009924F2">
        <w:rPr>
          <w:rFonts w:ascii="Arial" w:eastAsia="Aptos" w:hAnsi="Arial" w:cs="Arial"/>
          <w:b/>
          <w:bCs/>
          <w:kern w:val="2"/>
          <w:sz w:val="24"/>
          <w:szCs w:val="24"/>
          <w:lang w:val="es-MX"/>
          <w14:ligatures w14:val="standardContextual"/>
        </w:rPr>
        <w:t>6</w:t>
      </w:r>
      <w:r w:rsidR="002226DF" w:rsidRPr="009924F2">
        <w:rPr>
          <w:rFonts w:ascii="Arial" w:eastAsia="Aptos" w:hAnsi="Arial" w:cs="Arial"/>
          <w:b/>
          <w:bCs/>
          <w:kern w:val="2"/>
          <w:sz w:val="24"/>
          <w:szCs w:val="24"/>
          <w:lang w:val="es-MX"/>
          <w14:ligatures w14:val="standardContextual"/>
        </w:rPr>
        <w:t xml:space="preserve">.2.3. </w:t>
      </w:r>
      <w:r w:rsidR="00684F18" w:rsidRPr="009924F2">
        <w:rPr>
          <w:rFonts w:ascii="Arial" w:eastAsia="Aptos" w:hAnsi="Arial" w:cs="Arial"/>
          <w:b/>
          <w:bCs/>
          <w:kern w:val="2"/>
          <w:sz w:val="24"/>
          <w:szCs w:val="24"/>
          <w:lang w:val="es-MX"/>
          <w14:ligatures w14:val="standardContextual"/>
        </w:rPr>
        <w:t>Controversia</w:t>
      </w:r>
    </w:p>
    <w:p w14:paraId="4A315F9D" w14:textId="77777777" w:rsidR="00723248" w:rsidRPr="009924F2" w:rsidRDefault="00723248" w:rsidP="00684F18">
      <w:pPr>
        <w:spacing w:after="0" w:line="360" w:lineRule="auto"/>
        <w:jc w:val="both"/>
        <w:rPr>
          <w:rFonts w:ascii="Arial" w:eastAsia="Aptos" w:hAnsi="Arial" w:cs="Arial"/>
          <w:kern w:val="2"/>
          <w:sz w:val="24"/>
          <w:szCs w:val="24"/>
          <w:lang w:val="es-MX"/>
          <w14:ligatures w14:val="standardContextual"/>
        </w:rPr>
      </w:pPr>
    </w:p>
    <w:p w14:paraId="3699AF33" w14:textId="0D18CBF6" w:rsidR="00684F18" w:rsidRPr="009924F2" w:rsidRDefault="00684F18" w:rsidP="00684F18">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 xml:space="preserve">Determinar si la hospitalización del </w:t>
      </w:r>
      <w:r w:rsidR="008B6D1A" w:rsidRPr="009924F2">
        <w:rPr>
          <w:rFonts w:ascii="Arial" w:eastAsia="Aptos" w:hAnsi="Arial" w:cs="Arial"/>
          <w:kern w:val="2"/>
          <w:sz w:val="24"/>
          <w:szCs w:val="24"/>
          <w:lang w:val="es-MX"/>
          <w14:ligatures w14:val="standardContextual"/>
        </w:rPr>
        <w:t>a</w:t>
      </w:r>
      <w:r w:rsidRPr="009924F2">
        <w:rPr>
          <w:rFonts w:ascii="Arial" w:eastAsia="Aptos" w:hAnsi="Arial" w:cs="Arial"/>
          <w:kern w:val="2"/>
          <w:sz w:val="24"/>
          <w:szCs w:val="24"/>
          <w:lang w:val="es-MX"/>
          <w14:ligatures w14:val="standardContextual"/>
        </w:rPr>
        <w:t>ctor constituye una causa válida</w:t>
      </w:r>
      <w:r w:rsidR="004A7726" w:rsidRPr="009924F2">
        <w:rPr>
          <w:rFonts w:ascii="Arial" w:eastAsia="Aptos" w:hAnsi="Arial" w:cs="Arial"/>
          <w:kern w:val="2"/>
          <w:sz w:val="24"/>
          <w:szCs w:val="24"/>
          <w:lang w:val="es-MX"/>
          <w14:ligatures w14:val="standardContextual"/>
        </w:rPr>
        <w:t xml:space="preserve"> que i</w:t>
      </w:r>
      <w:r w:rsidRPr="009924F2">
        <w:rPr>
          <w:rFonts w:ascii="Arial" w:eastAsia="Aptos" w:hAnsi="Arial" w:cs="Arial"/>
          <w:kern w:val="2"/>
          <w:sz w:val="24"/>
          <w:szCs w:val="24"/>
          <w:lang w:val="es-MX"/>
          <w14:ligatures w14:val="standardContextual"/>
        </w:rPr>
        <w:t>mp</w:t>
      </w:r>
      <w:r w:rsidR="004A7726" w:rsidRPr="009924F2">
        <w:rPr>
          <w:rFonts w:ascii="Arial" w:eastAsia="Aptos" w:hAnsi="Arial" w:cs="Arial"/>
          <w:kern w:val="2"/>
          <w:sz w:val="24"/>
          <w:szCs w:val="24"/>
          <w:lang w:val="es-MX"/>
          <w14:ligatures w14:val="standardContextual"/>
        </w:rPr>
        <w:t xml:space="preserve">ida </w:t>
      </w:r>
      <w:r w:rsidRPr="009924F2">
        <w:rPr>
          <w:rFonts w:ascii="Arial" w:eastAsia="Aptos" w:hAnsi="Arial" w:cs="Arial"/>
          <w:kern w:val="2"/>
          <w:sz w:val="24"/>
          <w:szCs w:val="24"/>
          <w:lang w:val="es-MX"/>
          <w14:ligatures w14:val="standardContextual"/>
        </w:rPr>
        <w:t>el ejercicio de su derecho al voto interno en la asamblea municipal, o bien si, en atención a los principios de universalidad de los derechos humanos, la autoridad partidista está obligada a</w:t>
      </w:r>
      <w:r w:rsidR="0079058A" w:rsidRPr="009924F2">
        <w:rPr>
          <w:rFonts w:ascii="Arial" w:eastAsia="Aptos" w:hAnsi="Arial" w:cs="Arial"/>
          <w:kern w:val="2"/>
          <w:sz w:val="24"/>
          <w:szCs w:val="24"/>
          <w:lang w:val="es-MX"/>
          <w14:ligatures w14:val="standardContextual"/>
        </w:rPr>
        <w:t xml:space="preserve"> implementar los ajustes razonables o las medidas necesarias</w:t>
      </w:r>
      <w:r w:rsidR="0077072C" w:rsidRPr="009924F2">
        <w:rPr>
          <w:rFonts w:ascii="Arial" w:eastAsia="Aptos" w:hAnsi="Arial" w:cs="Arial"/>
          <w:kern w:val="2"/>
          <w:sz w:val="24"/>
          <w:szCs w:val="24"/>
          <w:lang w:val="es-MX"/>
          <w14:ligatures w14:val="standardContextual"/>
        </w:rPr>
        <w:t xml:space="preserve"> en su procedimiento</w:t>
      </w:r>
      <w:r w:rsidR="006845CA" w:rsidRPr="009924F2">
        <w:rPr>
          <w:rFonts w:ascii="Arial" w:eastAsia="Aptos" w:hAnsi="Arial" w:cs="Arial"/>
          <w:kern w:val="2"/>
          <w:sz w:val="24"/>
          <w:szCs w:val="24"/>
          <w:lang w:val="es-MX"/>
          <w14:ligatures w14:val="standardContextual"/>
        </w:rPr>
        <w:t xml:space="preserve"> y modalidad de </w:t>
      </w:r>
      <w:r w:rsidR="006845CA" w:rsidRPr="009924F2">
        <w:rPr>
          <w:rFonts w:ascii="Arial" w:eastAsia="Aptos" w:hAnsi="Arial" w:cs="Arial"/>
          <w:kern w:val="2"/>
          <w:sz w:val="24"/>
          <w:szCs w:val="24"/>
          <w:lang w:val="es-MX"/>
          <w14:ligatures w14:val="standardContextual"/>
        </w:rPr>
        <w:lastRenderedPageBreak/>
        <w:t>votación que garantice</w:t>
      </w:r>
      <w:r w:rsidR="0079058A" w:rsidRPr="009924F2">
        <w:rPr>
          <w:rFonts w:ascii="Arial" w:eastAsia="Aptos" w:hAnsi="Arial" w:cs="Arial"/>
          <w:kern w:val="2"/>
          <w:sz w:val="24"/>
          <w:szCs w:val="24"/>
          <w:lang w:val="es-MX"/>
          <w14:ligatures w14:val="standardContextual"/>
        </w:rPr>
        <w:t xml:space="preserve"> </w:t>
      </w:r>
      <w:r w:rsidR="00BE6E68" w:rsidRPr="009924F2">
        <w:rPr>
          <w:rFonts w:ascii="Arial" w:eastAsia="Aptos" w:hAnsi="Arial" w:cs="Arial"/>
          <w:kern w:val="2"/>
          <w:sz w:val="24"/>
          <w:szCs w:val="24"/>
          <w:lang w:val="es-MX"/>
          <w14:ligatures w14:val="standardContextual"/>
        </w:rPr>
        <w:t xml:space="preserve">la armonización del </w:t>
      </w:r>
      <w:r w:rsidRPr="009924F2">
        <w:rPr>
          <w:rFonts w:ascii="Arial" w:eastAsia="Aptos" w:hAnsi="Arial" w:cs="Arial"/>
          <w:kern w:val="2"/>
          <w:sz w:val="24"/>
          <w:szCs w:val="24"/>
          <w:lang w:val="es-MX"/>
          <w14:ligatures w14:val="standardContextual"/>
        </w:rPr>
        <w:t>derecho a la salud con el ejercicio del derecho político</w:t>
      </w:r>
      <w:r w:rsidR="009C445C" w:rsidRPr="009924F2">
        <w:rPr>
          <w:rFonts w:ascii="Arial" w:eastAsia="Aptos" w:hAnsi="Arial" w:cs="Arial"/>
          <w:kern w:val="2"/>
          <w:sz w:val="24"/>
          <w:szCs w:val="24"/>
          <w:lang w:val="es-MX"/>
          <w14:ligatures w14:val="standardContextual"/>
        </w:rPr>
        <w:t xml:space="preserve"> </w:t>
      </w:r>
      <w:r w:rsidRPr="009924F2">
        <w:rPr>
          <w:rFonts w:ascii="Arial" w:eastAsia="Aptos" w:hAnsi="Arial" w:cs="Arial"/>
          <w:kern w:val="2"/>
          <w:sz w:val="24"/>
          <w:szCs w:val="24"/>
          <w:lang w:val="es-MX"/>
          <w14:ligatures w14:val="standardContextual"/>
        </w:rPr>
        <w:t>electoral a votar del actor.</w:t>
      </w:r>
    </w:p>
    <w:p w14:paraId="40E30C1F" w14:textId="77777777" w:rsidR="00684F18" w:rsidRPr="009924F2" w:rsidRDefault="00684F18" w:rsidP="00684F18">
      <w:pPr>
        <w:spacing w:after="0" w:line="360" w:lineRule="auto"/>
        <w:rPr>
          <w:rFonts w:ascii="Aptos" w:eastAsia="Aptos" w:hAnsi="Aptos"/>
          <w:kern w:val="2"/>
          <w:sz w:val="24"/>
          <w:szCs w:val="24"/>
          <w:lang w:val="es-MX"/>
          <w14:ligatures w14:val="standardContextual"/>
        </w:rPr>
      </w:pPr>
    </w:p>
    <w:p w14:paraId="0AF3ED36" w14:textId="2D9D5D05" w:rsidR="00875F35" w:rsidRPr="009924F2" w:rsidRDefault="00573F4C" w:rsidP="00875F35">
      <w:pPr>
        <w:spacing w:after="0" w:line="360" w:lineRule="auto"/>
        <w:jc w:val="both"/>
        <w:rPr>
          <w:rFonts w:ascii="Arial" w:hAnsi="Arial" w:cs="Arial"/>
          <w:b/>
          <w:sz w:val="24"/>
          <w:szCs w:val="24"/>
        </w:rPr>
      </w:pPr>
      <w:r w:rsidRPr="009924F2">
        <w:rPr>
          <w:rFonts w:ascii="Arial" w:hAnsi="Arial" w:cs="Arial"/>
          <w:b/>
          <w:sz w:val="24"/>
          <w:szCs w:val="24"/>
        </w:rPr>
        <w:t>6</w:t>
      </w:r>
      <w:r w:rsidR="00317118" w:rsidRPr="009924F2">
        <w:rPr>
          <w:rFonts w:ascii="Arial" w:hAnsi="Arial" w:cs="Arial"/>
          <w:b/>
          <w:sz w:val="24"/>
          <w:szCs w:val="24"/>
        </w:rPr>
        <w:t>.3.</w:t>
      </w:r>
      <w:r w:rsidR="00875F35" w:rsidRPr="009924F2">
        <w:rPr>
          <w:rFonts w:ascii="Arial" w:hAnsi="Arial" w:cs="Arial"/>
          <w:b/>
          <w:sz w:val="24"/>
          <w:szCs w:val="24"/>
        </w:rPr>
        <w:t xml:space="preserve"> Marco normativo </w:t>
      </w:r>
    </w:p>
    <w:p w14:paraId="35A7CFAB" w14:textId="77777777" w:rsidR="00684F18" w:rsidRPr="009924F2" w:rsidRDefault="00684F18" w:rsidP="00684F18">
      <w:pPr>
        <w:spacing w:after="0" w:line="360" w:lineRule="auto"/>
        <w:jc w:val="both"/>
        <w:rPr>
          <w:rFonts w:ascii="Arial" w:hAnsi="Arial" w:cs="Arial"/>
          <w:sz w:val="24"/>
          <w:szCs w:val="24"/>
          <w:lang w:val="es-MX"/>
        </w:rPr>
      </w:pPr>
    </w:p>
    <w:p w14:paraId="28E5EEE9" w14:textId="77777777" w:rsidR="0048046F" w:rsidRPr="009924F2" w:rsidRDefault="0048046F" w:rsidP="0048046F">
      <w:pPr>
        <w:spacing w:after="0" w:line="360" w:lineRule="auto"/>
        <w:jc w:val="both"/>
        <w:rPr>
          <w:rFonts w:ascii="Arial" w:eastAsia="Times New Roman" w:hAnsi="Arial" w:cs="Arial"/>
          <w:kern w:val="2"/>
          <w:sz w:val="24"/>
          <w:szCs w:val="24"/>
          <w:lang w:val="es-MX" w:eastAsia="es-MX"/>
          <w14:ligatures w14:val="standardContextual"/>
        </w:rPr>
      </w:pPr>
      <w:r w:rsidRPr="009924F2">
        <w:rPr>
          <w:rFonts w:ascii="Arial" w:eastAsia="Times New Roman" w:hAnsi="Arial" w:cs="Arial"/>
          <w:kern w:val="2"/>
          <w:sz w:val="24"/>
          <w:szCs w:val="24"/>
          <w:lang w:val="es-MX" w:eastAsia="es-MX"/>
          <w14:ligatures w14:val="standardContextual"/>
        </w:rPr>
        <w:t xml:space="preserve">En el sistema electoral mexicano, existen diversas maneras en que, las personas pueden participar en la vida pública. </w:t>
      </w:r>
    </w:p>
    <w:p w14:paraId="180B3517" w14:textId="77777777" w:rsidR="0048046F" w:rsidRPr="009924F2" w:rsidRDefault="0048046F" w:rsidP="0048046F">
      <w:pPr>
        <w:spacing w:after="0" w:line="360" w:lineRule="auto"/>
        <w:jc w:val="both"/>
        <w:rPr>
          <w:rFonts w:ascii="Arial" w:eastAsia="Times New Roman" w:hAnsi="Arial" w:cs="Arial"/>
          <w:kern w:val="2"/>
          <w:sz w:val="24"/>
          <w:szCs w:val="24"/>
          <w:lang w:val="es-MX" w:eastAsia="es-MX"/>
          <w14:ligatures w14:val="standardContextual"/>
        </w:rPr>
      </w:pPr>
    </w:p>
    <w:p w14:paraId="01008209" w14:textId="77777777" w:rsidR="0048046F" w:rsidRPr="009924F2" w:rsidRDefault="0048046F" w:rsidP="0048046F">
      <w:pPr>
        <w:spacing w:after="0" w:line="360" w:lineRule="auto"/>
        <w:jc w:val="both"/>
        <w:rPr>
          <w:rFonts w:ascii="Arial" w:eastAsia="Times New Roman" w:hAnsi="Arial" w:cs="Arial"/>
          <w:kern w:val="2"/>
          <w:sz w:val="24"/>
          <w:szCs w:val="24"/>
          <w:lang w:val="es-MX" w:eastAsia="es-MX"/>
          <w14:ligatures w14:val="standardContextual"/>
        </w:rPr>
      </w:pPr>
      <w:r w:rsidRPr="009924F2">
        <w:rPr>
          <w:rFonts w:ascii="Arial" w:eastAsia="Times New Roman" w:hAnsi="Arial" w:cs="Arial"/>
          <w:kern w:val="2"/>
          <w:sz w:val="24"/>
          <w:szCs w:val="24"/>
          <w:lang w:val="es-MX" w:eastAsia="es-MX"/>
          <w14:ligatures w14:val="standardContextual"/>
        </w:rPr>
        <w:t>Una de ellas, es a través del ejercicio de los derechos constitucionales de votar y ser votado, considerados como pilares fundamentales de la democracia.</w:t>
      </w:r>
      <w:r w:rsidRPr="009924F2">
        <w:rPr>
          <w:rFonts w:ascii="Arial" w:eastAsia="Times New Roman" w:hAnsi="Arial" w:cs="Arial"/>
          <w:kern w:val="2"/>
          <w:sz w:val="24"/>
          <w:szCs w:val="24"/>
          <w:vertAlign w:val="superscript"/>
          <w:lang w:val="es-MX" w:eastAsia="es-MX"/>
          <w14:ligatures w14:val="standardContextual"/>
        </w:rPr>
        <w:footnoteReference w:id="16"/>
      </w:r>
      <w:r w:rsidRPr="009924F2">
        <w:rPr>
          <w:rFonts w:ascii="Arial" w:eastAsia="Times New Roman" w:hAnsi="Arial" w:cs="Arial"/>
          <w:kern w:val="2"/>
          <w:sz w:val="24"/>
          <w:szCs w:val="24"/>
          <w:lang w:val="es-MX" w:eastAsia="es-MX"/>
          <w14:ligatures w14:val="standardContextual"/>
        </w:rPr>
        <w:t xml:space="preserve"> Los cuales están disponibles, entre otros, para ser ejercidos por aquellas personas que deseen integrar autoridades partidistas.</w:t>
      </w:r>
    </w:p>
    <w:p w14:paraId="0B893C1C"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2AD3B16D"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 xml:space="preserve">Por su parte, el artículo 1º constitucional establece que todas las autoridades tienen la obligación de promover, respetar, proteger y garantizar los derechos humanos, en observancia de los principios de universalidad, interdependencia, indivisibilidad y progresividad, bajo el criterio de interpretación conforme al principio </w:t>
      </w:r>
      <w:proofErr w:type="spellStart"/>
      <w:proofErr w:type="gramStart"/>
      <w:r w:rsidRPr="009924F2">
        <w:rPr>
          <w:rFonts w:ascii="Arial" w:eastAsia="Aptos" w:hAnsi="Arial" w:cs="Arial"/>
          <w:i/>
          <w:iCs/>
          <w:kern w:val="2"/>
          <w:sz w:val="24"/>
          <w:szCs w:val="24"/>
          <w:lang w:val="es-MX"/>
          <w14:ligatures w14:val="standardContextual"/>
        </w:rPr>
        <w:t>pro</w:t>
      </w:r>
      <w:proofErr w:type="spellEnd"/>
      <w:r w:rsidRPr="009924F2">
        <w:rPr>
          <w:rFonts w:ascii="Arial" w:eastAsia="Aptos" w:hAnsi="Arial" w:cs="Arial"/>
          <w:i/>
          <w:iCs/>
          <w:kern w:val="2"/>
          <w:sz w:val="24"/>
          <w:szCs w:val="24"/>
          <w:lang w:val="es-MX"/>
          <w14:ligatures w14:val="standardContextual"/>
        </w:rPr>
        <w:t xml:space="preserve"> persona</w:t>
      </w:r>
      <w:proofErr w:type="gramEnd"/>
      <w:r w:rsidRPr="009924F2">
        <w:rPr>
          <w:rFonts w:ascii="Arial" w:eastAsia="Aptos" w:hAnsi="Arial" w:cs="Arial"/>
          <w:i/>
          <w:iCs/>
          <w:kern w:val="2"/>
          <w:sz w:val="24"/>
          <w:szCs w:val="24"/>
          <w:lang w:val="es-MX"/>
          <w14:ligatures w14:val="standardContextual"/>
        </w:rPr>
        <w:t>.</w:t>
      </w:r>
    </w:p>
    <w:p w14:paraId="164A6ADE"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3FF294B0"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Con base en lo anterior, cuando los derechos de votar y ser votados estén en juego, las autoridades electorales tienen la obligación de resolver los asuntos con una perspectiva amplia, priorizando la inclusión sobre formalismos legales, a fin de garantizar y potenciar su ejercicio.</w:t>
      </w:r>
      <w:r w:rsidRPr="009924F2">
        <w:rPr>
          <w:rFonts w:ascii="Arial" w:eastAsia="Aptos" w:hAnsi="Arial" w:cs="Arial"/>
          <w:kern w:val="2"/>
          <w:sz w:val="24"/>
          <w:szCs w:val="24"/>
          <w:vertAlign w:val="superscript"/>
          <w:lang w:val="es-MX"/>
          <w14:ligatures w14:val="standardContextual"/>
        </w:rPr>
        <w:footnoteReference w:id="17"/>
      </w:r>
    </w:p>
    <w:p w14:paraId="583EF173"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01C1B248" w14:textId="6150970F"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Es decir, están obligados a implementar todos aquellos ajustes razonables</w:t>
      </w:r>
      <w:r w:rsidRPr="009924F2">
        <w:rPr>
          <w:rFonts w:ascii="Arial" w:eastAsia="Aptos" w:hAnsi="Arial" w:cs="Arial"/>
          <w:kern w:val="2"/>
          <w:sz w:val="24"/>
          <w:szCs w:val="24"/>
          <w:vertAlign w:val="superscript"/>
          <w:lang w:val="es-MX"/>
          <w14:ligatures w14:val="standardContextual"/>
        </w:rPr>
        <w:footnoteReference w:id="18"/>
      </w:r>
      <w:r w:rsidRPr="009924F2">
        <w:rPr>
          <w:rFonts w:ascii="Arial" w:eastAsia="Aptos" w:hAnsi="Arial" w:cs="Arial"/>
          <w:kern w:val="2"/>
          <w:sz w:val="24"/>
          <w:szCs w:val="24"/>
          <w:lang w:val="es-MX"/>
          <w14:ligatures w14:val="standardContextual"/>
        </w:rPr>
        <w:t xml:space="preserve"> o medidas necesarias para derrotar las barreras y limitantes a los derechos y, por el contrario, asegurar su efectivo ejercicio en igualdad de condiciones para tod</w:t>
      </w:r>
      <w:r w:rsidR="00F87A8B" w:rsidRPr="009924F2">
        <w:rPr>
          <w:rFonts w:ascii="Arial" w:eastAsia="Aptos" w:hAnsi="Arial" w:cs="Arial"/>
          <w:kern w:val="2"/>
          <w:sz w:val="24"/>
          <w:szCs w:val="24"/>
          <w:lang w:val="es-MX"/>
          <w14:ligatures w14:val="standardContextual"/>
        </w:rPr>
        <w:t>as y todo</w:t>
      </w:r>
      <w:r w:rsidRPr="009924F2">
        <w:rPr>
          <w:rFonts w:ascii="Arial" w:eastAsia="Aptos" w:hAnsi="Arial" w:cs="Arial"/>
          <w:kern w:val="2"/>
          <w:sz w:val="24"/>
          <w:szCs w:val="24"/>
          <w:lang w:val="es-MX"/>
          <w14:ligatures w14:val="standardContextual"/>
        </w:rPr>
        <w:t>s.</w:t>
      </w:r>
    </w:p>
    <w:p w14:paraId="7EE11E0A"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1D4A5415"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lastRenderedPageBreak/>
        <w:t>Al respecto, los ajustes razonables son aquellas medidas encaminadas a eliminar barreras y consisten en modificaciones o adaptaciones al entorno, que además de ser necesarias y adecuadas, no deberán imponer una carga desproporcionada o indebida para el garante del derecho.</w:t>
      </w:r>
      <w:r w:rsidRPr="009924F2">
        <w:rPr>
          <w:rFonts w:ascii="Arial" w:eastAsia="Aptos" w:hAnsi="Arial" w:cs="Arial"/>
          <w:kern w:val="2"/>
          <w:sz w:val="24"/>
          <w:szCs w:val="24"/>
          <w:vertAlign w:val="superscript"/>
          <w:lang w:val="es-MX"/>
          <w14:ligatures w14:val="standardContextual"/>
        </w:rPr>
        <w:footnoteReference w:id="19"/>
      </w:r>
      <w:r w:rsidRPr="009924F2">
        <w:rPr>
          <w:rFonts w:ascii="Arial" w:eastAsia="Aptos" w:hAnsi="Arial" w:cs="Arial"/>
          <w:kern w:val="2"/>
          <w:sz w:val="24"/>
          <w:szCs w:val="24"/>
          <w:lang w:val="es-MX"/>
          <w14:ligatures w14:val="standardContextual"/>
        </w:rPr>
        <w:t xml:space="preserve"> </w:t>
      </w:r>
    </w:p>
    <w:p w14:paraId="47886A24"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575CCFFA"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Además, son de realización inmediata, es decir, se deben implementar cuando los solicita una persona y tienen la pretensión de atenderla en lo individual, pues buscan eliminar aquellas barreras a las que específicamente se enfrenta, y deben implementarse para acceder a situaciones o entornos no accesibles, o cuando la necesidad de la persona no puede ser cubierta por el diseño universal.</w:t>
      </w:r>
      <w:r w:rsidRPr="009924F2">
        <w:rPr>
          <w:rFonts w:ascii="Arial" w:eastAsia="Aptos" w:hAnsi="Arial" w:cs="Arial"/>
          <w:kern w:val="2"/>
          <w:sz w:val="24"/>
          <w:szCs w:val="24"/>
          <w:vertAlign w:val="superscript"/>
          <w:lang w:val="es-MX"/>
          <w14:ligatures w14:val="standardContextual"/>
        </w:rPr>
        <w:footnoteReference w:id="20"/>
      </w:r>
    </w:p>
    <w:p w14:paraId="1EA38F0D"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03B3A86A"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Por ello, es claro que, los ajustes razonables como medidas urgentes deben ser analizadas desde una perspectiva ciudadana, siempre que sean técnicamente viables y cumplan con los principios electorales.</w:t>
      </w:r>
    </w:p>
    <w:p w14:paraId="1E5090F3"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13D574B9"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Adicional a lo anterior, la Ley General de Instituciones y Procedimientos Electorales, establece que los partidos políticos deben garantizar la igualdad de oportunidades y la no discriminación en sus procesos internos.</w:t>
      </w:r>
    </w:p>
    <w:p w14:paraId="7EEBAAC1"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3202AE3E"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 xml:space="preserve">De lo expuesto, se concluye que los derechos a votar y ser votados son derechos humanos cuyo ejercicio no puede verse limitado o suspendido por circunstancias ajenas a la voluntad de la persona, sobre todo cuando existen causas extraordinarias no imputables a las partes. </w:t>
      </w:r>
    </w:p>
    <w:p w14:paraId="2BE34B61" w14:textId="77777777" w:rsidR="0048046F" w:rsidRPr="009924F2" w:rsidRDefault="0048046F" w:rsidP="0048046F">
      <w:pPr>
        <w:spacing w:after="0" w:line="360" w:lineRule="auto"/>
        <w:jc w:val="both"/>
        <w:rPr>
          <w:rFonts w:ascii="Arial" w:eastAsia="Aptos" w:hAnsi="Arial" w:cs="Arial"/>
          <w:kern w:val="2"/>
          <w:sz w:val="24"/>
          <w:szCs w:val="24"/>
          <w:lang w:val="es-MX"/>
          <w14:ligatures w14:val="standardContextual"/>
        </w:rPr>
      </w:pPr>
    </w:p>
    <w:p w14:paraId="65F2E16F" w14:textId="51210573" w:rsidR="00256A88" w:rsidRPr="009924F2" w:rsidRDefault="00573F4C" w:rsidP="00684F18">
      <w:pPr>
        <w:spacing w:after="0" w:line="360" w:lineRule="auto"/>
        <w:jc w:val="both"/>
        <w:rPr>
          <w:rFonts w:ascii="Arial" w:hAnsi="Arial" w:cs="Arial"/>
          <w:b/>
          <w:sz w:val="24"/>
          <w:szCs w:val="24"/>
        </w:rPr>
      </w:pPr>
      <w:r w:rsidRPr="009924F2">
        <w:rPr>
          <w:rFonts w:ascii="Arial" w:hAnsi="Arial" w:cs="Arial"/>
          <w:b/>
          <w:sz w:val="24"/>
          <w:szCs w:val="24"/>
        </w:rPr>
        <w:t>6</w:t>
      </w:r>
      <w:r w:rsidR="00F044A4" w:rsidRPr="009924F2">
        <w:rPr>
          <w:rFonts w:ascii="Arial" w:hAnsi="Arial" w:cs="Arial"/>
          <w:b/>
          <w:sz w:val="24"/>
          <w:szCs w:val="24"/>
        </w:rPr>
        <w:t>.4</w:t>
      </w:r>
      <w:r w:rsidR="00AF0C8B" w:rsidRPr="009924F2">
        <w:rPr>
          <w:rFonts w:ascii="Arial" w:hAnsi="Arial" w:cs="Arial"/>
          <w:b/>
          <w:sz w:val="24"/>
          <w:szCs w:val="24"/>
        </w:rPr>
        <w:t>.</w:t>
      </w:r>
      <w:r w:rsidR="002113B4" w:rsidRPr="009924F2">
        <w:rPr>
          <w:rFonts w:ascii="Arial" w:hAnsi="Arial" w:cs="Arial"/>
          <w:b/>
          <w:sz w:val="24"/>
          <w:szCs w:val="24"/>
        </w:rPr>
        <w:t xml:space="preserve"> Caso concreto</w:t>
      </w:r>
    </w:p>
    <w:p w14:paraId="41EF65B0" w14:textId="77777777" w:rsidR="00867ED5" w:rsidRPr="009924F2" w:rsidRDefault="00867ED5" w:rsidP="00684F18">
      <w:pPr>
        <w:pStyle w:val="p1"/>
        <w:spacing w:before="0" w:beforeAutospacing="0" w:after="0" w:afterAutospacing="0" w:line="360" w:lineRule="auto"/>
        <w:jc w:val="both"/>
        <w:rPr>
          <w:rStyle w:val="s1"/>
          <w:rFonts w:ascii="Arial" w:hAnsi="Arial" w:cs="Arial"/>
        </w:rPr>
      </w:pPr>
    </w:p>
    <w:p w14:paraId="7DD147B8" w14:textId="270CF37B" w:rsidR="00493521" w:rsidRPr="009924F2" w:rsidRDefault="00493521" w:rsidP="00493521">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En el caso, el actor</w:t>
      </w:r>
      <w:r w:rsidR="00F002AE" w:rsidRPr="009924F2">
        <w:rPr>
          <w:rFonts w:ascii="Arial" w:eastAsia="Aptos" w:hAnsi="Arial" w:cs="Arial"/>
          <w:kern w:val="2"/>
          <w:sz w:val="24"/>
          <w:szCs w:val="24"/>
          <w:lang w:val="es-MX"/>
          <w14:ligatures w14:val="standardContextual"/>
        </w:rPr>
        <w:t xml:space="preserve"> considera que</w:t>
      </w:r>
      <w:r w:rsidR="003F7540" w:rsidRPr="009924F2">
        <w:rPr>
          <w:rFonts w:ascii="Arial" w:eastAsia="Aptos" w:hAnsi="Arial" w:cs="Arial"/>
          <w:kern w:val="2"/>
          <w:sz w:val="24"/>
          <w:szCs w:val="24"/>
          <w:lang w:val="es-MX"/>
          <w14:ligatures w14:val="standardContextual"/>
        </w:rPr>
        <w:t xml:space="preserve"> su estado de salud y</w:t>
      </w:r>
      <w:r w:rsidRPr="009924F2">
        <w:rPr>
          <w:rFonts w:ascii="Arial" w:eastAsia="Aptos" w:hAnsi="Arial" w:cs="Arial"/>
          <w:kern w:val="2"/>
          <w:sz w:val="24"/>
          <w:szCs w:val="24"/>
          <w:lang w:val="es-MX"/>
          <w14:ligatures w14:val="standardContextual"/>
        </w:rPr>
        <w:t xml:space="preserve"> </w:t>
      </w:r>
      <w:r w:rsidR="00417E39" w:rsidRPr="009924F2">
        <w:rPr>
          <w:rFonts w:ascii="Arial" w:eastAsia="Aptos" w:hAnsi="Arial" w:cs="Arial"/>
          <w:kern w:val="2"/>
          <w:sz w:val="24"/>
          <w:szCs w:val="24"/>
          <w:lang w:val="es-MX"/>
          <w14:ligatures w14:val="standardContextual"/>
        </w:rPr>
        <w:t>su</w:t>
      </w:r>
      <w:r w:rsidRPr="009924F2">
        <w:rPr>
          <w:rFonts w:ascii="Arial" w:eastAsia="Aptos" w:hAnsi="Arial" w:cs="Arial"/>
          <w:kern w:val="2"/>
          <w:sz w:val="24"/>
          <w:szCs w:val="24"/>
          <w:lang w:val="es-MX"/>
          <w14:ligatures w14:val="standardContextual"/>
        </w:rPr>
        <w:t xml:space="preserve"> hospitalización</w:t>
      </w:r>
      <w:r w:rsidR="00417E39" w:rsidRPr="009924F2">
        <w:rPr>
          <w:rFonts w:ascii="Arial" w:eastAsia="Aptos" w:hAnsi="Arial" w:cs="Arial"/>
          <w:kern w:val="2"/>
          <w:sz w:val="24"/>
          <w:szCs w:val="24"/>
          <w:lang w:val="es-MX"/>
          <w14:ligatures w14:val="standardContextual"/>
        </w:rPr>
        <w:t xml:space="preserve">, </w:t>
      </w:r>
      <w:r w:rsidRPr="009924F2">
        <w:rPr>
          <w:rFonts w:ascii="Arial" w:eastAsia="Aptos" w:hAnsi="Arial" w:cs="Arial"/>
          <w:kern w:val="2"/>
          <w:sz w:val="24"/>
          <w:szCs w:val="24"/>
          <w:lang w:val="es-MX"/>
          <w14:ligatures w14:val="standardContextual"/>
        </w:rPr>
        <w:t>constituye un impedimento insuperable</w:t>
      </w:r>
      <w:r w:rsidR="004E204F" w:rsidRPr="009924F2">
        <w:rPr>
          <w:rFonts w:ascii="Arial" w:eastAsia="Aptos" w:hAnsi="Arial" w:cs="Arial"/>
          <w:kern w:val="2"/>
          <w:sz w:val="24"/>
          <w:szCs w:val="24"/>
          <w:lang w:val="es-MX"/>
          <w14:ligatures w14:val="standardContextual"/>
        </w:rPr>
        <w:t xml:space="preserve"> para </w:t>
      </w:r>
      <w:r w:rsidR="00B9343C" w:rsidRPr="009924F2">
        <w:rPr>
          <w:rFonts w:ascii="Arial" w:eastAsia="Aptos" w:hAnsi="Arial" w:cs="Arial"/>
          <w:kern w:val="2"/>
          <w:sz w:val="24"/>
          <w:szCs w:val="24"/>
          <w:lang w:val="es-MX"/>
          <w14:ligatures w14:val="standardContextual"/>
        </w:rPr>
        <w:t>acudir personalmente a emitir su voto en la asamblea municipal a celebrase el veinte de septiembre</w:t>
      </w:r>
      <w:r w:rsidR="008A2E8A" w:rsidRPr="009924F2">
        <w:rPr>
          <w:rFonts w:ascii="Arial" w:eastAsia="Aptos" w:hAnsi="Arial" w:cs="Arial"/>
          <w:kern w:val="2"/>
          <w:sz w:val="24"/>
          <w:szCs w:val="24"/>
          <w:lang w:val="es-MX"/>
          <w14:ligatures w14:val="standardContextual"/>
        </w:rPr>
        <w:t>; por lo que solicita de este Tribunal se</w:t>
      </w:r>
      <w:r w:rsidR="00556359" w:rsidRPr="009924F2">
        <w:rPr>
          <w:rFonts w:ascii="Arial" w:eastAsia="Aptos" w:hAnsi="Arial" w:cs="Arial"/>
          <w:kern w:val="2"/>
          <w:sz w:val="24"/>
          <w:szCs w:val="24"/>
          <w:lang w:val="es-MX"/>
          <w14:ligatures w14:val="standardContextual"/>
        </w:rPr>
        <w:t xml:space="preserve"> determine</w:t>
      </w:r>
      <w:r w:rsidR="00101158" w:rsidRPr="009924F2">
        <w:rPr>
          <w:rFonts w:ascii="Arial" w:eastAsia="Aptos" w:hAnsi="Arial" w:cs="Arial"/>
          <w:kern w:val="2"/>
          <w:sz w:val="24"/>
          <w:szCs w:val="24"/>
          <w:lang w:val="es-MX"/>
          <w14:ligatures w14:val="standardContextual"/>
        </w:rPr>
        <w:t xml:space="preserve"> la implementación de un</w:t>
      </w:r>
      <w:r w:rsidR="002E492A" w:rsidRPr="009924F2">
        <w:rPr>
          <w:rFonts w:ascii="Arial" w:eastAsia="Aptos" w:hAnsi="Arial" w:cs="Arial"/>
          <w:kern w:val="2"/>
          <w:sz w:val="24"/>
          <w:szCs w:val="24"/>
          <w:lang w:val="es-MX"/>
          <w14:ligatures w14:val="standardContextual"/>
        </w:rPr>
        <w:t xml:space="preserve">a medida </w:t>
      </w:r>
      <w:r w:rsidR="003514FB" w:rsidRPr="009924F2">
        <w:rPr>
          <w:rFonts w:ascii="Arial" w:eastAsia="Aptos" w:hAnsi="Arial" w:cs="Arial"/>
          <w:kern w:val="2"/>
          <w:sz w:val="24"/>
          <w:szCs w:val="24"/>
          <w:lang w:val="es-MX"/>
          <w14:ligatures w14:val="standardContextual"/>
        </w:rPr>
        <w:t>razonable</w:t>
      </w:r>
      <w:r w:rsidR="000C27D5" w:rsidRPr="009924F2">
        <w:rPr>
          <w:rFonts w:ascii="Arial" w:eastAsia="Aptos" w:hAnsi="Arial" w:cs="Arial"/>
          <w:kern w:val="2"/>
          <w:sz w:val="24"/>
          <w:szCs w:val="24"/>
          <w:lang w:val="es-MX"/>
          <w14:ligatures w14:val="standardContextual"/>
        </w:rPr>
        <w:t xml:space="preserve"> consistente en un mecanismo alternativo </w:t>
      </w:r>
      <w:r w:rsidR="003514FB" w:rsidRPr="009924F2">
        <w:rPr>
          <w:rFonts w:ascii="Arial" w:eastAsia="Aptos" w:hAnsi="Arial" w:cs="Arial"/>
          <w:kern w:val="2"/>
          <w:sz w:val="24"/>
          <w:szCs w:val="24"/>
          <w:lang w:val="es-MX"/>
          <w14:ligatures w14:val="standardContextual"/>
        </w:rPr>
        <w:t xml:space="preserve">a fin de ejercer su derecho </w:t>
      </w:r>
      <w:r w:rsidR="00556359" w:rsidRPr="009924F2">
        <w:rPr>
          <w:rFonts w:ascii="Arial" w:eastAsia="Aptos" w:hAnsi="Arial" w:cs="Arial"/>
          <w:kern w:val="2"/>
          <w:sz w:val="24"/>
          <w:szCs w:val="24"/>
          <w:lang w:val="es-MX"/>
          <w14:ligatures w14:val="standardContextual"/>
        </w:rPr>
        <w:t>a</w:t>
      </w:r>
      <w:r w:rsidR="003514FB" w:rsidRPr="009924F2">
        <w:rPr>
          <w:rFonts w:ascii="Arial" w:eastAsia="Aptos" w:hAnsi="Arial" w:cs="Arial"/>
          <w:kern w:val="2"/>
          <w:sz w:val="24"/>
          <w:szCs w:val="24"/>
          <w:lang w:val="es-MX"/>
          <w14:ligatures w14:val="standardContextual"/>
        </w:rPr>
        <w:t xml:space="preserve"> votar</w:t>
      </w:r>
      <w:r w:rsidRPr="009924F2">
        <w:rPr>
          <w:rFonts w:ascii="Arial" w:eastAsia="Aptos" w:hAnsi="Arial" w:cs="Arial"/>
          <w:kern w:val="2"/>
          <w:sz w:val="24"/>
          <w:szCs w:val="24"/>
          <w:lang w:val="es-MX"/>
          <w14:ligatures w14:val="standardContextual"/>
        </w:rPr>
        <w:t xml:space="preserve">. </w:t>
      </w:r>
    </w:p>
    <w:p w14:paraId="0095B9BE" w14:textId="77777777" w:rsidR="00C20B9A" w:rsidRPr="009924F2" w:rsidRDefault="00C20B9A" w:rsidP="00684F18">
      <w:pPr>
        <w:pStyle w:val="p1"/>
        <w:spacing w:before="0" w:beforeAutospacing="0" w:after="0" w:afterAutospacing="0" w:line="360" w:lineRule="auto"/>
        <w:jc w:val="both"/>
        <w:rPr>
          <w:rStyle w:val="s1"/>
          <w:rFonts w:ascii="Arial" w:hAnsi="Arial" w:cs="Arial"/>
        </w:rPr>
      </w:pPr>
    </w:p>
    <w:p w14:paraId="58570657" w14:textId="3536E5AD" w:rsidR="00D25C94" w:rsidRPr="009924F2" w:rsidRDefault="003D5B39" w:rsidP="00684F18">
      <w:pPr>
        <w:pStyle w:val="p1"/>
        <w:spacing w:before="0" w:beforeAutospacing="0" w:after="0" w:afterAutospacing="0" w:line="360" w:lineRule="auto"/>
        <w:jc w:val="both"/>
        <w:rPr>
          <w:rStyle w:val="s1"/>
          <w:rFonts w:ascii="Arial" w:hAnsi="Arial" w:cs="Arial"/>
        </w:rPr>
      </w:pPr>
      <w:r w:rsidRPr="009924F2">
        <w:rPr>
          <w:rStyle w:val="s1"/>
          <w:rFonts w:ascii="Arial" w:hAnsi="Arial" w:cs="Arial"/>
        </w:rPr>
        <w:t xml:space="preserve">Toda vez </w:t>
      </w:r>
      <w:r w:rsidR="00C449FA" w:rsidRPr="009924F2">
        <w:rPr>
          <w:rStyle w:val="s1"/>
          <w:rFonts w:ascii="Arial" w:hAnsi="Arial" w:cs="Arial"/>
        </w:rPr>
        <w:t>que,</w:t>
      </w:r>
      <w:r w:rsidRPr="009924F2">
        <w:rPr>
          <w:rStyle w:val="s1"/>
          <w:rFonts w:ascii="Arial" w:hAnsi="Arial" w:cs="Arial"/>
        </w:rPr>
        <w:t xml:space="preserve"> de</w:t>
      </w:r>
      <w:r w:rsidR="005726B7" w:rsidRPr="009924F2">
        <w:rPr>
          <w:rStyle w:val="s1"/>
          <w:rFonts w:ascii="Arial" w:hAnsi="Arial" w:cs="Arial"/>
        </w:rPr>
        <w:t xml:space="preserve"> los argumentos vertidos por el actor</w:t>
      </w:r>
      <w:r w:rsidR="009825CA" w:rsidRPr="009924F2">
        <w:rPr>
          <w:rStyle w:val="s1"/>
          <w:rFonts w:ascii="Arial" w:hAnsi="Arial" w:cs="Arial"/>
        </w:rPr>
        <w:t>,</w:t>
      </w:r>
      <w:r w:rsidR="005726B7" w:rsidRPr="009924F2">
        <w:rPr>
          <w:rStyle w:val="s1"/>
          <w:rFonts w:ascii="Arial" w:hAnsi="Arial" w:cs="Arial"/>
        </w:rPr>
        <w:t xml:space="preserve"> como de las manifestaciones</w:t>
      </w:r>
      <w:r w:rsidR="00A46129" w:rsidRPr="009924F2">
        <w:rPr>
          <w:rStyle w:val="s1"/>
          <w:rFonts w:ascii="Arial" w:hAnsi="Arial" w:cs="Arial"/>
        </w:rPr>
        <w:t xml:space="preserve"> de la autoridad responsable, se advierte</w:t>
      </w:r>
      <w:r w:rsidR="00040524" w:rsidRPr="009924F2">
        <w:rPr>
          <w:rStyle w:val="s1"/>
          <w:rFonts w:ascii="Arial" w:hAnsi="Arial" w:cs="Arial"/>
        </w:rPr>
        <w:t xml:space="preserve"> que no se tiene contemplada</w:t>
      </w:r>
      <w:r w:rsidR="004923E4" w:rsidRPr="009924F2">
        <w:rPr>
          <w:rStyle w:val="s1"/>
          <w:rFonts w:ascii="Arial" w:hAnsi="Arial" w:cs="Arial"/>
        </w:rPr>
        <w:t xml:space="preserve"> en la elección</w:t>
      </w:r>
      <w:r w:rsidR="009825CA" w:rsidRPr="009924F2">
        <w:rPr>
          <w:rStyle w:val="s1"/>
          <w:rFonts w:ascii="Arial" w:hAnsi="Arial" w:cs="Arial"/>
        </w:rPr>
        <w:t xml:space="preserve"> de referencia,</w:t>
      </w:r>
      <w:r w:rsidR="004923E4" w:rsidRPr="009924F2">
        <w:rPr>
          <w:rStyle w:val="s1"/>
          <w:rFonts w:ascii="Arial" w:hAnsi="Arial" w:cs="Arial"/>
        </w:rPr>
        <w:t xml:space="preserve"> un mecanismo alternativo de votación; por lo que</w:t>
      </w:r>
      <w:r w:rsidR="003F24A7" w:rsidRPr="009924F2">
        <w:rPr>
          <w:rStyle w:val="s1"/>
          <w:rFonts w:ascii="Arial" w:hAnsi="Arial" w:cs="Arial"/>
        </w:rPr>
        <w:t xml:space="preserve"> la solitud efectuada por el actor</w:t>
      </w:r>
      <w:r w:rsidR="009825CA" w:rsidRPr="009924F2">
        <w:rPr>
          <w:rStyle w:val="s1"/>
          <w:rFonts w:ascii="Arial" w:hAnsi="Arial" w:cs="Arial"/>
        </w:rPr>
        <w:t xml:space="preserve"> resulta</w:t>
      </w:r>
      <w:r w:rsidR="003F24A7" w:rsidRPr="009924F2">
        <w:rPr>
          <w:rStyle w:val="s1"/>
          <w:rFonts w:ascii="Arial" w:hAnsi="Arial" w:cs="Arial"/>
        </w:rPr>
        <w:t xml:space="preserve"> </w:t>
      </w:r>
      <w:r w:rsidR="00D25C94" w:rsidRPr="009924F2">
        <w:rPr>
          <w:rStyle w:val="s1"/>
          <w:rFonts w:ascii="Arial" w:hAnsi="Arial" w:cs="Arial"/>
          <w:b/>
          <w:bCs/>
        </w:rPr>
        <w:t>fundada.</w:t>
      </w:r>
    </w:p>
    <w:p w14:paraId="637A173F" w14:textId="77777777" w:rsidR="00D25C94" w:rsidRPr="009924F2" w:rsidRDefault="00D25C94" w:rsidP="00684F18">
      <w:pPr>
        <w:pStyle w:val="p1"/>
        <w:spacing w:before="0" w:beforeAutospacing="0" w:after="0" w:afterAutospacing="0" w:line="360" w:lineRule="auto"/>
        <w:jc w:val="both"/>
        <w:rPr>
          <w:rStyle w:val="s1"/>
          <w:rFonts w:ascii="Arial" w:hAnsi="Arial" w:cs="Arial"/>
        </w:rPr>
      </w:pPr>
    </w:p>
    <w:p w14:paraId="734DFCDF" w14:textId="65C3907B" w:rsidR="00A74982" w:rsidRPr="009924F2" w:rsidRDefault="001B4E04" w:rsidP="00684F18">
      <w:pPr>
        <w:pStyle w:val="p1"/>
        <w:spacing w:before="0" w:beforeAutospacing="0" w:after="0" w:afterAutospacing="0" w:line="360" w:lineRule="auto"/>
        <w:jc w:val="both"/>
        <w:rPr>
          <w:rFonts w:ascii="Arial" w:eastAsia="Arial" w:hAnsi="Arial" w:cs="Arial"/>
          <w:lang w:eastAsia="es-ES_tradnl"/>
        </w:rPr>
      </w:pPr>
      <w:r w:rsidRPr="009924F2">
        <w:rPr>
          <w:rStyle w:val="s1"/>
          <w:rFonts w:ascii="Arial" w:hAnsi="Arial" w:cs="Arial"/>
        </w:rPr>
        <w:t xml:space="preserve">Para este Tribunal </w:t>
      </w:r>
      <w:r w:rsidR="00DF7985" w:rsidRPr="009924F2">
        <w:rPr>
          <w:rStyle w:val="s1"/>
          <w:rFonts w:ascii="Arial" w:hAnsi="Arial" w:cs="Arial"/>
        </w:rPr>
        <w:t xml:space="preserve">constituye </w:t>
      </w:r>
      <w:r w:rsidR="00C563AD" w:rsidRPr="009924F2">
        <w:rPr>
          <w:rStyle w:val="s1"/>
          <w:rFonts w:ascii="Arial" w:hAnsi="Arial" w:cs="Arial"/>
        </w:rPr>
        <w:t>un hecho notorio</w:t>
      </w:r>
      <w:r w:rsidR="00567FAF" w:rsidRPr="009924F2">
        <w:rPr>
          <w:rStyle w:val="Refdenotaalpie"/>
          <w:rFonts w:ascii="Arial" w:hAnsi="Arial" w:cs="Arial"/>
        </w:rPr>
        <w:footnoteReference w:id="21"/>
      </w:r>
      <w:r w:rsidR="00FD788F" w:rsidRPr="009924F2">
        <w:rPr>
          <w:rStyle w:val="s1"/>
          <w:rFonts w:ascii="Arial" w:hAnsi="Arial" w:cs="Arial"/>
        </w:rPr>
        <w:t xml:space="preserve"> que </w:t>
      </w:r>
      <w:r w:rsidR="00DF7985" w:rsidRPr="009924F2">
        <w:rPr>
          <w:rStyle w:val="s1"/>
          <w:rFonts w:ascii="Arial" w:hAnsi="Arial" w:cs="Arial"/>
        </w:rPr>
        <w:t xml:space="preserve">la Comisión </w:t>
      </w:r>
      <w:r w:rsidR="00567FAF" w:rsidRPr="009924F2">
        <w:rPr>
          <w:rFonts w:ascii="Arial" w:hAnsi="Arial" w:cs="Arial"/>
          <w:lang w:eastAsia="es-ES_tradnl"/>
        </w:rPr>
        <w:t>Estatal</w:t>
      </w:r>
      <w:r w:rsidR="00567FAF" w:rsidRPr="009924F2">
        <w:rPr>
          <w:rFonts w:ascii="Arial" w:eastAsia="Arial" w:hAnsi="Arial" w:cs="Arial"/>
          <w:lang w:eastAsia="es-ES_tradnl"/>
        </w:rPr>
        <w:t xml:space="preserve"> de Procesos Electorales</w:t>
      </w:r>
      <w:r w:rsidR="00567FAF" w:rsidRPr="009924F2">
        <w:rPr>
          <w:rFonts w:ascii="Arial" w:hAnsi="Arial" w:cs="Arial"/>
          <w:lang w:eastAsia="es-ES_tradnl"/>
        </w:rPr>
        <w:t xml:space="preserve"> de</w:t>
      </w:r>
      <w:r w:rsidR="00567FAF" w:rsidRPr="009924F2">
        <w:rPr>
          <w:rFonts w:ascii="Arial" w:eastAsia="Arial" w:hAnsi="Arial" w:cs="Arial"/>
          <w:lang w:eastAsia="es-ES_tradnl"/>
        </w:rPr>
        <w:t xml:space="preserve">l </w:t>
      </w:r>
      <w:r w:rsidR="00F87A8B" w:rsidRPr="009924F2">
        <w:rPr>
          <w:rFonts w:ascii="Arial" w:eastAsia="Arial" w:hAnsi="Arial" w:cs="Arial"/>
          <w:lang w:eastAsia="es-ES_tradnl"/>
        </w:rPr>
        <w:t>PAN</w:t>
      </w:r>
      <w:r w:rsidR="002D2203" w:rsidRPr="009924F2">
        <w:rPr>
          <w:rFonts w:ascii="Arial" w:eastAsia="Arial" w:hAnsi="Arial" w:cs="Arial"/>
          <w:lang w:eastAsia="es-ES_tradnl"/>
        </w:rPr>
        <w:t>, ha emi</w:t>
      </w:r>
      <w:r w:rsidR="009B39CE" w:rsidRPr="009924F2">
        <w:rPr>
          <w:rFonts w:ascii="Arial" w:eastAsia="Arial" w:hAnsi="Arial" w:cs="Arial"/>
          <w:lang w:eastAsia="es-ES_tradnl"/>
        </w:rPr>
        <w:t>tido</w:t>
      </w:r>
      <w:r w:rsidR="00BA2B9A" w:rsidRPr="009924F2">
        <w:rPr>
          <w:rFonts w:ascii="Arial" w:eastAsia="Arial" w:hAnsi="Arial" w:cs="Arial"/>
          <w:lang w:eastAsia="es-ES_tradnl"/>
        </w:rPr>
        <w:t xml:space="preserve"> la convocatoria </w:t>
      </w:r>
      <w:r w:rsidR="00133587" w:rsidRPr="009924F2">
        <w:rPr>
          <w:rFonts w:ascii="Arial" w:eastAsia="Arial" w:hAnsi="Arial" w:cs="Arial"/>
          <w:lang w:eastAsia="es-ES_tradnl"/>
        </w:rPr>
        <w:t xml:space="preserve">para la celebración de la asamblea municipal con el objeto de elegir </w:t>
      </w:r>
      <w:r w:rsidR="00A74982" w:rsidRPr="009924F2">
        <w:rPr>
          <w:rFonts w:ascii="Arial" w:eastAsia="Arial" w:hAnsi="Arial" w:cs="Arial"/>
          <w:lang w:eastAsia="es-ES_tradnl"/>
        </w:rPr>
        <w:t xml:space="preserve">a los </w:t>
      </w:r>
      <w:r w:rsidR="00133587" w:rsidRPr="009924F2">
        <w:rPr>
          <w:rFonts w:ascii="Arial" w:eastAsia="Arial" w:hAnsi="Arial" w:cs="Arial"/>
          <w:lang w:eastAsia="es-ES_tradnl"/>
        </w:rPr>
        <w:t>integra</w:t>
      </w:r>
      <w:r w:rsidR="00A74982" w:rsidRPr="009924F2">
        <w:rPr>
          <w:rFonts w:ascii="Arial" w:eastAsia="Arial" w:hAnsi="Arial" w:cs="Arial"/>
          <w:lang w:eastAsia="es-ES_tradnl"/>
        </w:rPr>
        <w:t xml:space="preserve">ntes </w:t>
      </w:r>
      <w:r w:rsidR="00133587" w:rsidRPr="009924F2">
        <w:rPr>
          <w:rFonts w:ascii="Arial" w:eastAsia="Arial" w:hAnsi="Arial" w:cs="Arial"/>
          <w:lang w:eastAsia="es-ES_tradnl"/>
        </w:rPr>
        <w:t>del Comité Municipal</w:t>
      </w:r>
      <w:r w:rsidR="00A74982" w:rsidRPr="009924F2">
        <w:rPr>
          <w:rFonts w:ascii="Arial" w:eastAsia="Arial" w:hAnsi="Arial" w:cs="Arial"/>
          <w:lang w:eastAsia="es-ES_tradnl"/>
        </w:rPr>
        <w:t xml:space="preserve"> en Maravatío, Michoacán</w:t>
      </w:r>
      <w:r w:rsidR="007E5C98" w:rsidRPr="009924F2">
        <w:rPr>
          <w:rFonts w:ascii="Arial" w:eastAsia="Arial" w:hAnsi="Arial" w:cs="Arial"/>
          <w:lang w:eastAsia="es-ES_tradnl"/>
        </w:rPr>
        <w:t>, la cual se efectuará el veinte de</w:t>
      </w:r>
      <w:r w:rsidR="00947D1A" w:rsidRPr="009924F2">
        <w:rPr>
          <w:rFonts w:ascii="Arial" w:eastAsia="Arial" w:hAnsi="Arial" w:cs="Arial"/>
          <w:lang w:eastAsia="es-ES_tradnl"/>
        </w:rPr>
        <w:t xml:space="preserve"> septiembre</w:t>
      </w:r>
      <w:r w:rsidR="00A74982" w:rsidRPr="009924F2">
        <w:rPr>
          <w:rFonts w:ascii="Arial" w:eastAsia="Arial" w:hAnsi="Arial" w:cs="Arial"/>
          <w:lang w:eastAsia="es-ES_tradnl"/>
        </w:rPr>
        <w:t>.</w:t>
      </w:r>
      <w:r w:rsidR="004241DA" w:rsidRPr="009924F2">
        <w:rPr>
          <w:rStyle w:val="Refdenotaalpie"/>
          <w:rFonts w:ascii="Arial" w:eastAsia="Arial" w:hAnsi="Arial" w:cs="Arial"/>
          <w:lang w:eastAsia="es-ES_tradnl"/>
        </w:rPr>
        <w:footnoteReference w:id="22"/>
      </w:r>
    </w:p>
    <w:p w14:paraId="7A7D345E" w14:textId="77777777" w:rsidR="00A74982" w:rsidRPr="009924F2" w:rsidRDefault="00A74982" w:rsidP="00684F18">
      <w:pPr>
        <w:pStyle w:val="p1"/>
        <w:spacing w:before="0" w:beforeAutospacing="0" w:after="0" w:afterAutospacing="0" w:line="360" w:lineRule="auto"/>
        <w:jc w:val="both"/>
        <w:rPr>
          <w:rFonts w:ascii="Arial" w:eastAsia="Arial" w:hAnsi="Arial" w:cs="Arial"/>
          <w:lang w:eastAsia="es-ES_tradnl"/>
        </w:rPr>
      </w:pPr>
    </w:p>
    <w:p w14:paraId="3ADE8663" w14:textId="6B38202E" w:rsidR="00D24C1C" w:rsidRPr="009924F2" w:rsidRDefault="00E02CDA" w:rsidP="00684F18">
      <w:pPr>
        <w:pStyle w:val="p1"/>
        <w:spacing w:before="0" w:beforeAutospacing="0" w:after="0" w:afterAutospacing="0" w:line="360" w:lineRule="auto"/>
        <w:jc w:val="both"/>
        <w:rPr>
          <w:rStyle w:val="s1"/>
          <w:rFonts w:ascii="Arial" w:hAnsi="Arial" w:cs="Arial"/>
        </w:rPr>
      </w:pPr>
      <w:r>
        <w:rPr>
          <w:rFonts w:ascii="Arial" w:eastAsia="Arial" w:hAnsi="Arial" w:cs="Arial"/>
          <w:lang w:eastAsia="es-ES_tradnl"/>
        </w:rPr>
        <w:t xml:space="preserve">Acorde con dicha convocatoria se emitió </w:t>
      </w:r>
      <w:r w:rsidR="00856164" w:rsidRPr="009924F2">
        <w:rPr>
          <w:rFonts w:ascii="Arial" w:eastAsia="Arial" w:hAnsi="Arial" w:cs="Arial"/>
          <w:lang w:eastAsia="es-ES_tradnl"/>
        </w:rPr>
        <w:t>el acuerdo</w:t>
      </w:r>
      <w:r w:rsidR="00947D1A" w:rsidRPr="009924F2">
        <w:rPr>
          <w:rFonts w:ascii="Arial" w:eastAsia="Arial" w:hAnsi="Arial" w:cs="Arial"/>
          <w:lang w:eastAsia="es-ES_tradnl"/>
        </w:rPr>
        <w:t xml:space="preserve"> CEPE/MICH/55/2025</w:t>
      </w:r>
      <w:r w:rsidR="005E0BA6" w:rsidRPr="009924F2">
        <w:rPr>
          <w:rFonts w:ascii="Arial" w:eastAsia="Arial" w:hAnsi="Arial" w:cs="Arial"/>
          <w:lang w:eastAsia="es-ES_tradnl"/>
        </w:rPr>
        <w:t>, por el cual</w:t>
      </w:r>
      <w:r w:rsidR="00B23856" w:rsidRPr="009924F2">
        <w:rPr>
          <w:rFonts w:ascii="Arial" w:eastAsia="Arial" w:hAnsi="Arial" w:cs="Arial"/>
          <w:lang w:eastAsia="es-ES_tradnl"/>
        </w:rPr>
        <w:t xml:space="preserve"> el siete de septiembre,</w:t>
      </w:r>
      <w:r w:rsidR="005E0BA6" w:rsidRPr="009924F2">
        <w:rPr>
          <w:rFonts w:ascii="Arial" w:eastAsia="Arial" w:hAnsi="Arial" w:cs="Arial"/>
          <w:lang w:eastAsia="es-ES_tradnl"/>
        </w:rPr>
        <w:t xml:space="preserve"> la misma autoridad intrapartidaria </w:t>
      </w:r>
      <w:r w:rsidR="004E5B96" w:rsidRPr="009924F2">
        <w:rPr>
          <w:rFonts w:ascii="Arial" w:eastAsia="Arial" w:hAnsi="Arial" w:cs="Arial"/>
          <w:lang w:eastAsia="es-ES_tradnl"/>
        </w:rPr>
        <w:t>el siete de septiembre, declaró</w:t>
      </w:r>
      <w:r w:rsidR="00856164" w:rsidRPr="009924F2">
        <w:rPr>
          <w:rFonts w:ascii="Arial" w:eastAsia="Arial" w:hAnsi="Arial" w:cs="Arial"/>
          <w:lang w:eastAsia="es-ES_tradnl"/>
        </w:rPr>
        <w:t xml:space="preserve"> </w:t>
      </w:r>
      <w:r w:rsidR="004C4752" w:rsidRPr="009924F2">
        <w:rPr>
          <w:rFonts w:ascii="Arial" w:eastAsia="Arial" w:hAnsi="Arial" w:cs="Arial"/>
          <w:lang w:eastAsia="es-ES_tradnl"/>
        </w:rPr>
        <w:t>la procedencia de los registros</w:t>
      </w:r>
      <w:r w:rsidR="00A775CF" w:rsidRPr="009924F2">
        <w:rPr>
          <w:rFonts w:ascii="Arial" w:eastAsia="Arial" w:hAnsi="Arial" w:cs="Arial"/>
          <w:lang w:eastAsia="es-ES_tradnl"/>
        </w:rPr>
        <w:t xml:space="preserve"> de</w:t>
      </w:r>
      <w:r w:rsidR="00E1017C" w:rsidRPr="009924F2">
        <w:rPr>
          <w:rFonts w:ascii="Arial" w:eastAsia="Arial" w:hAnsi="Arial" w:cs="Arial"/>
          <w:lang w:eastAsia="es-ES_tradnl"/>
        </w:rPr>
        <w:t xml:space="preserve"> personas que encabezan </w:t>
      </w:r>
      <w:r w:rsidR="00A775CF" w:rsidRPr="009924F2">
        <w:rPr>
          <w:rFonts w:ascii="Arial" w:eastAsia="Arial" w:hAnsi="Arial" w:cs="Arial"/>
          <w:lang w:eastAsia="es-ES_tradnl"/>
        </w:rPr>
        <w:t>las planillas</w:t>
      </w:r>
      <w:r w:rsidR="00C2074F" w:rsidRPr="009924F2">
        <w:rPr>
          <w:rFonts w:ascii="Arial" w:eastAsia="Arial" w:hAnsi="Arial" w:cs="Arial"/>
          <w:lang w:eastAsia="es-ES_tradnl"/>
        </w:rPr>
        <w:t xml:space="preserve"> para participar en la elección</w:t>
      </w:r>
      <w:r w:rsidR="009E5D1F" w:rsidRPr="009924F2">
        <w:rPr>
          <w:rFonts w:ascii="Arial" w:eastAsia="Arial" w:hAnsi="Arial" w:cs="Arial"/>
          <w:lang w:eastAsia="es-ES_tradnl"/>
        </w:rPr>
        <w:t xml:space="preserve"> de la presidencia e integrantes de los Comités</w:t>
      </w:r>
      <w:r w:rsidR="004502CE" w:rsidRPr="009924F2">
        <w:rPr>
          <w:rFonts w:ascii="Arial" w:eastAsia="Arial" w:hAnsi="Arial" w:cs="Arial"/>
          <w:lang w:eastAsia="es-ES_tradnl"/>
        </w:rPr>
        <w:t xml:space="preserve"> Directivos</w:t>
      </w:r>
      <w:r w:rsidR="009E5D1F" w:rsidRPr="009924F2">
        <w:rPr>
          <w:rFonts w:ascii="Arial" w:eastAsia="Arial" w:hAnsi="Arial" w:cs="Arial"/>
          <w:lang w:eastAsia="es-ES_tradnl"/>
        </w:rPr>
        <w:t xml:space="preserve"> Municipales</w:t>
      </w:r>
      <w:r w:rsidR="004502CE" w:rsidRPr="009924F2">
        <w:rPr>
          <w:rFonts w:ascii="Arial" w:eastAsia="Arial" w:hAnsi="Arial" w:cs="Arial"/>
          <w:lang w:eastAsia="es-ES_tradnl"/>
        </w:rPr>
        <w:t xml:space="preserve"> del PAN en Michoacán, entre ellos, </w:t>
      </w:r>
      <w:r w:rsidR="00693858" w:rsidRPr="009924F2">
        <w:rPr>
          <w:rFonts w:ascii="Arial" w:eastAsia="Arial" w:hAnsi="Arial" w:cs="Arial"/>
          <w:lang w:eastAsia="es-ES_tradnl"/>
        </w:rPr>
        <w:t>de Maravatío, Michoacán</w:t>
      </w:r>
      <w:r w:rsidR="003C44FF" w:rsidRPr="009924F2">
        <w:rPr>
          <w:rFonts w:ascii="Arial" w:eastAsia="Arial" w:hAnsi="Arial" w:cs="Arial"/>
          <w:lang w:eastAsia="es-ES_tradnl"/>
        </w:rPr>
        <w:t xml:space="preserve">. </w:t>
      </w:r>
      <w:r w:rsidR="006E319A" w:rsidRPr="009924F2">
        <w:rPr>
          <w:rFonts w:ascii="Arial" w:eastAsia="Arial" w:hAnsi="Arial" w:cs="Arial"/>
          <w:lang w:eastAsia="es-ES_tradnl"/>
        </w:rPr>
        <w:t>En</w:t>
      </w:r>
      <w:r w:rsidR="002C366C" w:rsidRPr="009924F2">
        <w:rPr>
          <w:rFonts w:ascii="Arial" w:eastAsia="Arial" w:hAnsi="Arial" w:cs="Arial"/>
          <w:lang w:eastAsia="es-ES_tradnl"/>
        </w:rPr>
        <w:t xml:space="preserve"> dicho acuerd</w:t>
      </w:r>
      <w:r w:rsidR="005171F4" w:rsidRPr="009924F2">
        <w:rPr>
          <w:rFonts w:ascii="Arial" w:eastAsia="Arial" w:hAnsi="Arial" w:cs="Arial"/>
          <w:lang w:eastAsia="es-ES_tradnl"/>
        </w:rPr>
        <w:t>o se describen las listas de a</w:t>
      </w:r>
      <w:r w:rsidR="00BD6A35" w:rsidRPr="009924F2">
        <w:rPr>
          <w:rFonts w:ascii="Arial" w:eastAsia="Arial" w:hAnsi="Arial" w:cs="Arial"/>
          <w:lang w:eastAsia="es-ES_tradnl"/>
        </w:rPr>
        <w:t>s</w:t>
      </w:r>
      <w:r w:rsidR="005171F4" w:rsidRPr="009924F2">
        <w:rPr>
          <w:rFonts w:ascii="Arial" w:eastAsia="Arial" w:hAnsi="Arial" w:cs="Arial"/>
          <w:lang w:eastAsia="es-ES_tradnl"/>
        </w:rPr>
        <w:t>pirantes</w:t>
      </w:r>
      <w:r w:rsidR="006A1C3F" w:rsidRPr="009924F2">
        <w:rPr>
          <w:rFonts w:ascii="Arial" w:eastAsia="Arial" w:hAnsi="Arial" w:cs="Arial"/>
          <w:lang w:eastAsia="es-ES_tradnl"/>
        </w:rPr>
        <w:t>, en los que figura el actor al cargo de secretario</w:t>
      </w:r>
      <w:r w:rsidR="003855FB" w:rsidRPr="009924F2">
        <w:rPr>
          <w:rFonts w:ascii="Arial" w:eastAsia="Arial" w:hAnsi="Arial" w:cs="Arial"/>
          <w:lang w:eastAsia="es-ES_tradnl"/>
        </w:rPr>
        <w:t xml:space="preserve"> por una de las dos planillas que</w:t>
      </w:r>
      <w:r w:rsidR="007D7CF6" w:rsidRPr="009924F2">
        <w:rPr>
          <w:rFonts w:ascii="Arial" w:eastAsia="Arial" w:hAnsi="Arial" w:cs="Arial"/>
          <w:lang w:eastAsia="es-ES_tradnl"/>
        </w:rPr>
        <w:t xml:space="preserve"> participaran en la asamblea por el municipio de Maravatío, Michoacán.</w:t>
      </w:r>
      <w:r w:rsidR="00BD6A35" w:rsidRPr="009924F2">
        <w:rPr>
          <w:rFonts w:ascii="Arial" w:eastAsia="Arial" w:hAnsi="Arial" w:cs="Arial"/>
          <w:lang w:eastAsia="es-ES_tradnl"/>
        </w:rPr>
        <w:t xml:space="preserve"> </w:t>
      </w:r>
      <w:r w:rsidR="002C366C" w:rsidRPr="009924F2">
        <w:rPr>
          <w:rFonts w:ascii="Arial" w:eastAsia="Arial" w:hAnsi="Arial" w:cs="Arial"/>
          <w:lang w:eastAsia="es-ES_tradnl"/>
        </w:rPr>
        <w:t xml:space="preserve"> </w:t>
      </w:r>
      <w:r w:rsidR="00BA1A51" w:rsidRPr="009924F2">
        <w:rPr>
          <w:rFonts w:ascii="Arial" w:eastAsia="Arial" w:hAnsi="Arial" w:cs="Arial"/>
          <w:lang w:eastAsia="es-ES_tradnl"/>
        </w:rPr>
        <w:t xml:space="preserve"> </w:t>
      </w:r>
      <w:r w:rsidR="00693858" w:rsidRPr="009924F2">
        <w:rPr>
          <w:rFonts w:ascii="Arial" w:eastAsia="Arial" w:hAnsi="Arial" w:cs="Arial"/>
          <w:lang w:eastAsia="es-ES_tradnl"/>
        </w:rPr>
        <w:t xml:space="preserve">  </w:t>
      </w:r>
      <w:r w:rsidR="00A775CF" w:rsidRPr="009924F2">
        <w:rPr>
          <w:rFonts w:ascii="Arial" w:eastAsia="Arial" w:hAnsi="Arial" w:cs="Arial"/>
          <w:lang w:eastAsia="es-ES_tradnl"/>
        </w:rPr>
        <w:t xml:space="preserve"> </w:t>
      </w:r>
      <w:r w:rsidR="008367CE" w:rsidRPr="009924F2">
        <w:rPr>
          <w:rFonts w:ascii="Arial" w:eastAsia="Arial" w:hAnsi="Arial" w:cs="Arial"/>
          <w:lang w:eastAsia="es-ES_tradnl"/>
        </w:rPr>
        <w:t xml:space="preserve"> </w:t>
      </w:r>
      <w:r w:rsidR="002D2203" w:rsidRPr="009924F2">
        <w:rPr>
          <w:rFonts w:ascii="Arial" w:eastAsia="Arial" w:hAnsi="Arial" w:cs="Arial"/>
          <w:lang w:eastAsia="es-ES_tradnl"/>
        </w:rPr>
        <w:t xml:space="preserve"> </w:t>
      </w:r>
      <w:r w:rsidR="001B4E04" w:rsidRPr="009924F2">
        <w:rPr>
          <w:rStyle w:val="s1"/>
          <w:rFonts w:ascii="Arial" w:hAnsi="Arial" w:cs="Arial"/>
        </w:rPr>
        <w:t xml:space="preserve"> </w:t>
      </w:r>
    </w:p>
    <w:p w14:paraId="3A174B5F" w14:textId="77777777" w:rsidR="00D24C1C" w:rsidRPr="009924F2" w:rsidRDefault="00D24C1C" w:rsidP="00684F18">
      <w:pPr>
        <w:pStyle w:val="p1"/>
        <w:spacing w:before="0" w:beforeAutospacing="0" w:after="0" w:afterAutospacing="0" w:line="360" w:lineRule="auto"/>
        <w:jc w:val="both"/>
        <w:rPr>
          <w:rStyle w:val="s1"/>
          <w:rFonts w:ascii="Arial" w:hAnsi="Arial" w:cs="Arial"/>
        </w:rPr>
      </w:pPr>
    </w:p>
    <w:p w14:paraId="736AB117" w14:textId="350240C3" w:rsidR="009A3951" w:rsidRPr="009924F2" w:rsidRDefault="00442D2F" w:rsidP="00684F18">
      <w:pPr>
        <w:pStyle w:val="p1"/>
        <w:spacing w:before="0" w:beforeAutospacing="0" w:after="0" w:afterAutospacing="0" w:line="360" w:lineRule="auto"/>
        <w:jc w:val="both"/>
        <w:rPr>
          <w:rStyle w:val="s1"/>
          <w:rFonts w:ascii="Arial" w:hAnsi="Arial" w:cs="Arial"/>
        </w:rPr>
      </w:pPr>
      <w:r w:rsidRPr="009924F2">
        <w:rPr>
          <w:rStyle w:val="s1"/>
          <w:rFonts w:ascii="Arial" w:hAnsi="Arial" w:cs="Arial"/>
        </w:rPr>
        <w:t>L</w:t>
      </w:r>
      <w:r w:rsidR="007D7CF6" w:rsidRPr="009924F2">
        <w:rPr>
          <w:rStyle w:val="s1"/>
          <w:rFonts w:ascii="Arial" w:hAnsi="Arial" w:cs="Arial"/>
        </w:rPr>
        <w:t xml:space="preserve">o anterior, </w:t>
      </w:r>
      <w:r w:rsidR="00315C52" w:rsidRPr="009924F2">
        <w:rPr>
          <w:rStyle w:val="s1"/>
          <w:rFonts w:ascii="Arial" w:hAnsi="Arial" w:cs="Arial"/>
        </w:rPr>
        <w:t>constituye una prueba plena</w:t>
      </w:r>
      <w:r w:rsidRPr="009924F2">
        <w:rPr>
          <w:rStyle w:val="s1"/>
          <w:rFonts w:ascii="Arial" w:hAnsi="Arial" w:cs="Arial"/>
        </w:rPr>
        <w:t xml:space="preserve"> para este Tribunal</w:t>
      </w:r>
      <w:r w:rsidR="002F3372" w:rsidRPr="009924F2">
        <w:rPr>
          <w:rStyle w:val="Refdenotaalpie"/>
          <w:rFonts w:ascii="Arial" w:hAnsi="Arial" w:cs="Arial"/>
        </w:rPr>
        <w:footnoteReference w:id="23"/>
      </w:r>
      <w:r w:rsidR="00B9326B" w:rsidRPr="009924F2">
        <w:rPr>
          <w:rStyle w:val="s1"/>
          <w:rFonts w:ascii="Arial" w:hAnsi="Arial" w:cs="Arial"/>
        </w:rPr>
        <w:t xml:space="preserve"> con la cual se demuestra </w:t>
      </w:r>
      <w:r w:rsidR="00315C52" w:rsidRPr="009924F2">
        <w:rPr>
          <w:rStyle w:val="s1"/>
          <w:rFonts w:ascii="Arial" w:hAnsi="Arial" w:cs="Arial"/>
        </w:rPr>
        <w:t>que el actor</w:t>
      </w:r>
      <w:r w:rsidR="002F015E" w:rsidRPr="009924F2">
        <w:rPr>
          <w:rStyle w:val="s1"/>
          <w:rFonts w:ascii="Arial" w:hAnsi="Arial" w:cs="Arial"/>
        </w:rPr>
        <w:t xml:space="preserve"> conforma una de las planillas registradas para contender p</w:t>
      </w:r>
      <w:r w:rsidR="00CB21CE" w:rsidRPr="009924F2">
        <w:rPr>
          <w:rStyle w:val="s1"/>
          <w:rFonts w:ascii="Arial" w:hAnsi="Arial" w:cs="Arial"/>
        </w:rPr>
        <w:t>ara la integración del Comité Municipal</w:t>
      </w:r>
      <w:r w:rsidR="0078637B" w:rsidRPr="009924F2">
        <w:rPr>
          <w:rStyle w:val="s1"/>
          <w:rFonts w:ascii="Arial" w:hAnsi="Arial" w:cs="Arial"/>
        </w:rPr>
        <w:t>,</w:t>
      </w:r>
      <w:r w:rsidR="00CB21CE" w:rsidRPr="009924F2">
        <w:rPr>
          <w:rStyle w:val="s1"/>
          <w:rFonts w:ascii="Arial" w:hAnsi="Arial" w:cs="Arial"/>
        </w:rPr>
        <w:t xml:space="preserve"> el que será electo en la asamblea municipal a efectuarse el día de mañana</w:t>
      </w:r>
      <w:r w:rsidR="00286B98" w:rsidRPr="009924F2">
        <w:rPr>
          <w:rStyle w:val="s1"/>
          <w:rFonts w:ascii="Arial" w:hAnsi="Arial" w:cs="Arial"/>
        </w:rPr>
        <w:t xml:space="preserve"> a las </w:t>
      </w:r>
      <w:r w:rsidR="00B23856" w:rsidRPr="009924F2">
        <w:rPr>
          <w:rStyle w:val="s1"/>
          <w:rFonts w:ascii="Arial" w:hAnsi="Arial" w:cs="Arial"/>
        </w:rPr>
        <w:t>16:</w:t>
      </w:r>
      <w:r w:rsidR="00286B98" w:rsidRPr="009924F2">
        <w:rPr>
          <w:rStyle w:val="s1"/>
          <w:rFonts w:ascii="Arial" w:hAnsi="Arial" w:cs="Arial"/>
        </w:rPr>
        <w:t>00 dieciséis horas en Maravatío, Micho</w:t>
      </w:r>
      <w:r w:rsidR="0078637B" w:rsidRPr="009924F2">
        <w:rPr>
          <w:rStyle w:val="s1"/>
          <w:rFonts w:ascii="Arial" w:hAnsi="Arial" w:cs="Arial"/>
        </w:rPr>
        <w:t>acán.</w:t>
      </w:r>
      <w:r w:rsidR="006F102B" w:rsidRPr="009924F2">
        <w:rPr>
          <w:rStyle w:val="s1"/>
          <w:rFonts w:ascii="Arial" w:hAnsi="Arial" w:cs="Arial"/>
        </w:rPr>
        <w:t xml:space="preserve"> De ahí, que</w:t>
      </w:r>
      <w:r w:rsidR="006F5D11" w:rsidRPr="009924F2">
        <w:rPr>
          <w:rStyle w:val="s1"/>
          <w:rFonts w:ascii="Arial" w:hAnsi="Arial" w:cs="Arial"/>
        </w:rPr>
        <w:t xml:space="preserve"> el</w:t>
      </w:r>
      <w:r w:rsidR="006F102B" w:rsidRPr="009924F2">
        <w:rPr>
          <w:rStyle w:val="s1"/>
          <w:rFonts w:ascii="Arial" w:hAnsi="Arial" w:cs="Arial"/>
        </w:rPr>
        <w:t xml:space="preserve"> actor</w:t>
      </w:r>
      <w:r w:rsidR="006F5D11" w:rsidRPr="009924F2">
        <w:rPr>
          <w:rStyle w:val="s1"/>
          <w:rFonts w:ascii="Arial" w:hAnsi="Arial" w:cs="Arial"/>
        </w:rPr>
        <w:t xml:space="preserve"> cuenta con el derecho</w:t>
      </w:r>
      <w:r w:rsidR="006F102B" w:rsidRPr="009924F2">
        <w:rPr>
          <w:rStyle w:val="s1"/>
          <w:rFonts w:ascii="Arial" w:hAnsi="Arial" w:cs="Arial"/>
        </w:rPr>
        <w:t xml:space="preserve"> a votar y ser votado</w:t>
      </w:r>
      <w:r w:rsidR="006F5D11" w:rsidRPr="009924F2">
        <w:rPr>
          <w:rStyle w:val="s1"/>
          <w:rFonts w:ascii="Arial" w:hAnsi="Arial" w:cs="Arial"/>
        </w:rPr>
        <w:t xml:space="preserve"> al interior del PAN.</w:t>
      </w:r>
    </w:p>
    <w:p w14:paraId="517439F9" w14:textId="77777777" w:rsidR="009A3951" w:rsidRPr="009924F2" w:rsidRDefault="009A3951" w:rsidP="00684F18">
      <w:pPr>
        <w:pStyle w:val="p1"/>
        <w:spacing w:before="0" w:beforeAutospacing="0" w:after="0" w:afterAutospacing="0" w:line="360" w:lineRule="auto"/>
        <w:jc w:val="both"/>
        <w:rPr>
          <w:rStyle w:val="s1"/>
          <w:rFonts w:ascii="Arial" w:hAnsi="Arial" w:cs="Arial"/>
        </w:rPr>
      </w:pPr>
    </w:p>
    <w:p w14:paraId="0195914B" w14:textId="3DB89EBB" w:rsidR="004A41BA" w:rsidRPr="009924F2" w:rsidRDefault="0745D6E9" w:rsidP="0745D6E9">
      <w:pPr>
        <w:pStyle w:val="p1"/>
        <w:spacing w:before="0" w:beforeAutospacing="0" w:after="0" w:afterAutospacing="0" w:line="360" w:lineRule="auto"/>
        <w:jc w:val="both"/>
        <w:rPr>
          <w:rStyle w:val="s1"/>
          <w:rFonts w:ascii="Arial" w:hAnsi="Arial" w:cs="Arial"/>
        </w:rPr>
      </w:pPr>
      <w:r w:rsidRPr="009924F2">
        <w:rPr>
          <w:rStyle w:val="s1"/>
          <w:rFonts w:ascii="Arial" w:hAnsi="Arial" w:cs="Arial"/>
        </w:rPr>
        <w:t xml:space="preserve">Ahora, si en el caso se ha suscitado una imposibilidad material para efecto de que el actor acuda a ejercer su voto, es que existe la necesidad de </w:t>
      </w:r>
      <w:r w:rsidRPr="009924F2">
        <w:rPr>
          <w:rStyle w:val="s1"/>
          <w:rFonts w:ascii="Arial" w:hAnsi="Arial" w:cs="Arial"/>
        </w:rPr>
        <w:lastRenderedPageBreak/>
        <w:t>implementar un ajuste razonable para lograr derribar los obstáculos que le impidan ejercer de una manera libre y personal dicho sufragio.</w:t>
      </w:r>
    </w:p>
    <w:p w14:paraId="5BCB1ECC" w14:textId="77777777" w:rsidR="004A41BA" w:rsidRPr="009924F2" w:rsidRDefault="004A41BA" w:rsidP="00684F18">
      <w:pPr>
        <w:pStyle w:val="p1"/>
        <w:spacing w:before="0" w:beforeAutospacing="0" w:after="0" w:afterAutospacing="0" w:line="360" w:lineRule="auto"/>
        <w:jc w:val="both"/>
        <w:rPr>
          <w:rStyle w:val="s1"/>
          <w:rFonts w:ascii="Arial" w:hAnsi="Arial" w:cs="Arial"/>
        </w:rPr>
      </w:pPr>
    </w:p>
    <w:p w14:paraId="0D7F17EA" w14:textId="5CADCC3F" w:rsidR="00A470B0" w:rsidRPr="009924F2" w:rsidRDefault="004A41BA" w:rsidP="00684F18">
      <w:pPr>
        <w:pStyle w:val="p1"/>
        <w:spacing w:before="0" w:beforeAutospacing="0" w:after="0" w:afterAutospacing="0" w:line="360" w:lineRule="auto"/>
        <w:jc w:val="both"/>
        <w:rPr>
          <w:rStyle w:val="s1"/>
          <w:rFonts w:ascii="Arial" w:hAnsi="Arial" w:cs="Arial"/>
        </w:rPr>
      </w:pPr>
      <w:r w:rsidRPr="009924F2">
        <w:rPr>
          <w:rStyle w:val="s1"/>
          <w:rFonts w:ascii="Arial" w:hAnsi="Arial" w:cs="Arial"/>
        </w:rPr>
        <w:t>Ello, pues como se estableció este órgano jurisdiccional</w:t>
      </w:r>
      <w:r w:rsidR="00F759D1" w:rsidRPr="009924F2">
        <w:rPr>
          <w:rStyle w:val="s1"/>
          <w:rFonts w:ascii="Arial" w:hAnsi="Arial" w:cs="Arial"/>
        </w:rPr>
        <w:t xml:space="preserve">, a fin </w:t>
      </w:r>
      <w:r w:rsidR="00F77D39" w:rsidRPr="009924F2">
        <w:rPr>
          <w:rStyle w:val="s1"/>
          <w:rFonts w:ascii="Arial" w:hAnsi="Arial" w:cs="Arial"/>
        </w:rPr>
        <w:t>de salvaguardar los derechos del actor, queda obligado a efectuar</w:t>
      </w:r>
      <w:r w:rsidR="00F759D1" w:rsidRPr="009924F2">
        <w:rPr>
          <w:rFonts w:ascii="Arial" w:eastAsia="Aptos" w:hAnsi="Arial" w:cs="Arial"/>
          <w:kern w:val="2"/>
          <w:lang w:eastAsia="en-US"/>
          <w14:ligatures w14:val="standardContextual"/>
        </w:rPr>
        <w:t xml:space="preserve"> aquellas medidas encaminadas a eliminar barreras</w:t>
      </w:r>
      <w:r w:rsidR="006B6D68" w:rsidRPr="009924F2">
        <w:rPr>
          <w:rFonts w:ascii="Arial" w:eastAsia="Aptos" w:hAnsi="Arial" w:cs="Arial"/>
          <w:kern w:val="2"/>
          <w:lang w:eastAsia="en-US"/>
          <w14:ligatures w14:val="standardContextual"/>
        </w:rPr>
        <w:t>, las cuales c</w:t>
      </w:r>
      <w:r w:rsidR="00F759D1" w:rsidRPr="009924F2">
        <w:rPr>
          <w:rFonts w:ascii="Arial" w:eastAsia="Aptos" w:hAnsi="Arial" w:cs="Arial"/>
          <w:kern w:val="2"/>
          <w:lang w:eastAsia="en-US"/>
          <w14:ligatures w14:val="standardContextual"/>
        </w:rPr>
        <w:t>onsisten en modifica</w:t>
      </w:r>
      <w:r w:rsidR="006B6D68" w:rsidRPr="009924F2">
        <w:rPr>
          <w:rFonts w:ascii="Arial" w:eastAsia="Aptos" w:hAnsi="Arial" w:cs="Arial"/>
          <w:kern w:val="2"/>
          <w:lang w:eastAsia="en-US"/>
          <w14:ligatures w14:val="standardContextual"/>
        </w:rPr>
        <w:t>r</w:t>
      </w:r>
      <w:r w:rsidR="00F759D1" w:rsidRPr="009924F2">
        <w:rPr>
          <w:rFonts w:ascii="Arial" w:eastAsia="Aptos" w:hAnsi="Arial" w:cs="Arial"/>
          <w:kern w:val="2"/>
          <w:lang w:eastAsia="en-US"/>
          <w14:ligatures w14:val="standardContextual"/>
        </w:rPr>
        <w:t xml:space="preserve"> o adapta</w:t>
      </w:r>
      <w:r w:rsidR="006B6D68" w:rsidRPr="009924F2">
        <w:rPr>
          <w:rFonts w:ascii="Arial" w:eastAsia="Aptos" w:hAnsi="Arial" w:cs="Arial"/>
          <w:kern w:val="2"/>
          <w:lang w:eastAsia="en-US"/>
          <w14:ligatures w14:val="standardContextual"/>
        </w:rPr>
        <w:t>r</w:t>
      </w:r>
      <w:r w:rsidR="00F759D1" w:rsidRPr="009924F2">
        <w:rPr>
          <w:rFonts w:ascii="Arial" w:eastAsia="Aptos" w:hAnsi="Arial" w:cs="Arial"/>
          <w:kern w:val="2"/>
          <w:lang w:eastAsia="en-US"/>
          <w14:ligatures w14:val="standardContextual"/>
        </w:rPr>
        <w:t xml:space="preserve"> al entorno,</w:t>
      </w:r>
      <w:r w:rsidR="003039FD" w:rsidRPr="009924F2">
        <w:rPr>
          <w:rFonts w:ascii="Arial" w:eastAsia="Aptos" w:hAnsi="Arial" w:cs="Arial"/>
          <w:kern w:val="2"/>
          <w:lang w:eastAsia="en-US"/>
          <w14:ligatures w14:val="standardContextual"/>
        </w:rPr>
        <w:t xml:space="preserve"> y</w:t>
      </w:r>
      <w:r w:rsidR="00F759D1" w:rsidRPr="009924F2">
        <w:rPr>
          <w:rFonts w:ascii="Arial" w:eastAsia="Aptos" w:hAnsi="Arial" w:cs="Arial"/>
          <w:kern w:val="2"/>
          <w:lang w:eastAsia="en-US"/>
          <w14:ligatures w14:val="standardContextual"/>
        </w:rPr>
        <w:t xml:space="preserve"> de ser necesarias y adecuadas, no debe</w:t>
      </w:r>
      <w:r w:rsidR="001D0ACD" w:rsidRPr="009924F2">
        <w:rPr>
          <w:rFonts w:ascii="Arial" w:eastAsia="Aptos" w:hAnsi="Arial" w:cs="Arial"/>
          <w:kern w:val="2"/>
          <w:lang w:eastAsia="en-US"/>
          <w14:ligatures w14:val="standardContextual"/>
        </w:rPr>
        <w:t>n</w:t>
      </w:r>
      <w:r w:rsidR="00F759D1" w:rsidRPr="009924F2">
        <w:rPr>
          <w:rFonts w:ascii="Arial" w:eastAsia="Aptos" w:hAnsi="Arial" w:cs="Arial"/>
          <w:kern w:val="2"/>
          <w:lang w:eastAsia="en-US"/>
          <w14:ligatures w14:val="standardContextual"/>
        </w:rPr>
        <w:t xml:space="preserve"> imponer una carga desproporcionada o indebida para el</w:t>
      </w:r>
      <w:r w:rsidR="00825C30" w:rsidRPr="009924F2">
        <w:rPr>
          <w:rFonts w:ascii="Arial" w:eastAsia="Aptos" w:hAnsi="Arial" w:cs="Arial"/>
          <w:kern w:val="2"/>
          <w:lang w:eastAsia="en-US"/>
          <w14:ligatures w14:val="standardContextual"/>
        </w:rPr>
        <w:t xml:space="preserve"> propio</w:t>
      </w:r>
      <w:r w:rsidR="00F759D1" w:rsidRPr="009924F2">
        <w:rPr>
          <w:rFonts w:ascii="Arial" w:eastAsia="Aptos" w:hAnsi="Arial" w:cs="Arial"/>
          <w:kern w:val="2"/>
          <w:lang w:eastAsia="en-US"/>
          <w14:ligatures w14:val="standardContextual"/>
        </w:rPr>
        <w:t xml:space="preserve"> </w:t>
      </w:r>
      <w:r w:rsidR="003039FD" w:rsidRPr="009924F2">
        <w:rPr>
          <w:rFonts w:ascii="Arial" w:eastAsia="Aptos" w:hAnsi="Arial" w:cs="Arial"/>
          <w:kern w:val="2"/>
          <w:lang w:eastAsia="en-US"/>
          <w14:ligatures w14:val="standardContextual"/>
        </w:rPr>
        <w:t>actor.</w:t>
      </w:r>
      <w:r w:rsidR="00BD5994" w:rsidRPr="009924F2">
        <w:rPr>
          <w:rStyle w:val="Refdenotaalpie"/>
          <w:rFonts w:ascii="Arial" w:eastAsia="Aptos" w:hAnsi="Arial" w:cs="Arial"/>
          <w:kern w:val="2"/>
          <w:lang w:eastAsia="en-US"/>
          <w14:ligatures w14:val="standardContextual"/>
        </w:rPr>
        <w:footnoteReference w:id="24"/>
      </w:r>
      <w:r w:rsidR="003039FD" w:rsidRPr="009924F2">
        <w:rPr>
          <w:rFonts w:ascii="Arial" w:eastAsia="Aptos" w:hAnsi="Arial" w:cs="Arial"/>
          <w:kern w:val="2"/>
          <w:lang w:eastAsia="en-US"/>
          <w14:ligatures w14:val="standardContextual"/>
        </w:rPr>
        <w:t xml:space="preserve"> </w:t>
      </w:r>
      <w:r w:rsidR="00551380" w:rsidRPr="009924F2">
        <w:rPr>
          <w:rStyle w:val="s1"/>
          <w:rFonts w:ascii="Arial" w:hAnsi="Arial" w:cs="Arial"/>
        </w:rPr>
        <w:t xml:space="preserve"> </w:t>
      </w:r>
      <w:r w:rsidR="002F015E" w:rsidRPr="009924F2">
        <w:rPr>
          <w:rStyle w:val="s1"/>
          <w:rFonts w:ascii="Arial" w:hAnsi="Arial" w:cs="Arial"/>
        </w:rPr>
        <w:t xml:space="preserve"> </w:t>
      </w:r>
    </w:p>
    <w:p w14:paraId="2938BF81" w14:textId="77777777" w:rsidR="00A470B0" w:rsidRPr="009924F2" w:rsidRDefault="00A470B0" w:rsidP="00684F18">
      <w:pPr>
        <w:pStyle w:val="p1"/>
        <w:spacing w:before="0" w:beforeAutospacing="0" w:after="0" w:afterAutospacing="0" w:line="360" w:lineRule="auto"/>
        <w:jc w:val="both"/>
        <w:rPr>
          <w:rStyle w:val="s1"/>
          <w:rFonts w:ascii="Arial" w:hAnsi="Arial" w:cs="Arial"/>
        </w:rPr>
      </w:pPr>
    </w:p>
    <w:p w14:paraId="37793568" w14:textId="77777777" w:rsidR="00154C15" w:rsidRPr="009924F2" w:rsidRDefault="00B16527" w:rsidP="00116105">
      <w:pPr>
        <w:spacing w:after="0" w:line="360" w:lineRule="auto"/>
        <w:jc w:val="both"/>
        <w:rPr>
          <w:rFonts w:ascii="Arial" w:eastAsia="Aptos" w:hAnsi="Arial" w:cs="Arial"/>
          <w:kern w:val="2"/>
          <w:sz w:val="24"/>
          <w:szCs w:val="24"/>
          <w:lang w:val="es-MX"/>
          <w14:ligatures w14:val="standardContextual"/>
        </w:rPr>
      </w:pPr>
      <w:r w:rsidRPr="009924F2">
        <w:rPr>
          <w:rFonts w:ascii="Arial" w:eastAsia="Aptos" w:hAnsi="Arial" w:cs="Arial"/>
          <w:kern w:val="2"/>
          <w:sz w:val="24"/>
          <w:szCs w:val="24"/>
          <w:lang w:val="es-MX"/>
          <w14:ligatures w14:val="standardContextual"/>
        </w:rPr>
        <w:t>Así, para garantizar la igualdad de oportunidades y la no discriminación</w:t>
      </w:r>
      <w:r w:rsidR="004D7B94" w:rsidRPr="009924F2">
        <w:rPr>
          <w:rFonts w:ascii="Arial" w:eastAsia="Aptos" w:hAnsi="Arial" w:cs="Arial"/>
          <w:kern w:val="2"/>
          <w:sz w:val="24"/>
          <w:szCs w:val="24"/>
          <w:lang w:val="es-MX"/>
          <w14:ligatures w14:val="standardContextual"/>
        </w:rPr>
        <w:t xml:space="preserve"> del actor </w:t>
      </w:r>
      <w:r w:rsidRPr="009924F2">
        <w:rPr>
          <w:rFonts w:ascii="Arial" w:eastAsia="Aptos" w:hAnsi="Arial" w:cs="Arial"/>
          <w:kern w:val="2"/>
          <w:sz w:val="24"/>
          <w:szCs w:val="24"/>
          <w:lang w:val="es-MX"/>
          <w14:ligatures w14:val="standardContextual"/>
        </w:rPr>
        <w:t>en</w:t>
      </w:r>
      <w:r w:rsidR="004D7B94" w:rsidRPr="009924F2">
        <w:rPr>
          <w:rFonts w:ascii="Arial" w:eastAsia="Aptos" w:hAnsi="Arial" w:cs="Arial"/>
          <w:kern w:val="2"/>
          <w:sz w:val="24"/>
          <w:szCs w:val="24"/>
          <w:lang w:val="es-MX"/>
          <w14:ligatures w14:val="standardContextual"/>
        </w:rPr>
        <w:t xml:space="preserve"> el proceso </w:t>
      </w:r>
      <w:r w:rsidRPr="009924F2">
        <w:rPr>
          <w:rFonts w:ascii="Arial" w:eastAsia="Aptos" w:hAnsi="Arial" w:cs="Arial"/>
          <w:kern w:val="2"/>
          <w:sz w:val="24"/>
          <w:szCs w:val="24"/>
          <w:lang w:val="es-MX"/>
          <w14:ligatures w14:val="standardContextual"/>
        </w:rPr>
        <w:t>interno</w:t>
      </w:r>
      <w:r w:rsidR="004D7B94" w:rsidRPr="009924F2">
        <w:rPr>
          <w:rFonts w:ascii="Arial" w:eastAsia="Aptos" w:hAnsi="Arial" w:cs="Arial"/>
          <w:kern w:val="2"/>
          <w:sz w:val="24"/>
          <w:szCs w:val="24"/>
          <w:lang w:val="es-MX"/>
          <w14:ligatures w14:val="standardContextual"/>
        </w:rPr>
        <w:t xml:space="preserve"> del PAN</w:t>
      </w:r>
      <w:r w:rsidR="001967E4" w:rsidRPr="009924F2">
        <w:rPr>
          <w:rFonts w:ascii="Arial" w:eastAsia="Aptos" w:hAnsi="Arial" w:cs="Arial"/>
          <w:kern w:val="2"/>
          <w:sz w:val="24"/>
          <w:szCs w:val="24"/>
          <w:lang w:val="es-MX"/>
          <w14:ligatures w14:val="standardContextual"/>
        </w:rPr>
        <w:t>, al existir una causa extraordinaria</w:t>
      </w:r>
      <w:r w:rsidR="00E957AE" w:rsidRPr="009924F2">
        <w:rPr>
          <w:rFonts w:ascii="Arial" w:eastAsia="Aptos" w:hAnsi="Arial" w:cs="Arial"/>
          <w:kern w:val="2"/>
          <w:sz w:val="24"/>
          <w:szCs w:val="24"/>
          <w:lang w:val="es-MX"/>
          <w14:ligatures w14:val="standardContextual"/>
        </w:rPr>
        <w:t xml:space="preserve"> </w:t>
      </w:r>
      <w:r w:rsidR="00BD7D18" w:rsidRPr="009924F2">
        <w:rPr>
          <w:rFonts w:ascii="Arial" w:eastAsia="Aptos" w:hAnsi="Arial" w:cs="Arial"/>
          <w:kern w:val="2"/>
          <w:sz w:val="24"/>
          <w:szCs w:val="24"/>
          <w:lang w:val="es-MX"/>
          <w14:ligatures w14:val="standardContextual"/>
        </w:rPr>
        <w:t>-</w:t>
      </w:r>
      <w:r w:rsidR="00E957AE" w:rsidRPr="009924F2">
        <w:rPr>
          <w:rFonts w:ascii="Arial" w:eastAsia="Aptos" w:hAnsi="Arial" w:cs="Arial"/>
          <w:kern w:val="2"/>
          <w:sz w:val="24"/>
          <w:szCs w:val="24"/>
          <w:lang w:val="es-MX"/>
          <w14:ligatures w14:val="standardContextual"/>
        </w:rPr>
        <w:t>estado delicado de salud-</w:t>
      </w:r>
      <w:r w:rsidR="00BD7D18" w:rsidRPr="009924F2">
        <w:rPr>
          <w:rFonts w:ascii="Arial" w:eastAsia="Aptos" w:hAnsi="Arial" w:cs="Arial"/>
          <w:kern w:val="2"/>
          <w:sz w:val="24"/>
          <w:szCs w:val="24"/>
          <w:lang w:val="es-MX"/>
          <w14:ligatures w14:val="standardContextual"/>
        </w:rPr>
        <w:t xml:space="preserve"> no imputable a</w:t>
      </w:r>
      <w:r w:rsidR="007D4A51" w:rsidRPr="009924F2">
        <w:rPr>
          <w:rFonts w:ascii="Arial" w:eastAsia="Aptos" w:hAnsi="Arial" w:cs="Arial"/>
          <w:kern w:val="2"/>
          <w:sz w:val="24"/>
          <w:szCs w:val="24"/>
          <w:lang w:val="es-MX"/>
          <w14:ligatures w14:val="standardContextual"/>
        </w:rPr>
        <w:t xml:space="preserve"> éste</w:t>
      </w:r>
      <w:r w:rsidR="004255A1" w:rsidRPr="009924F2">
        <w:rPr>
          <w:rFonts w:ascii="Arial" w:eastAsia="Aptos" w:hAnsi="Arial" w:cs="Arial"/>
          <w:kern w:val="2"/>
          <w:sz w:val="24"/>
          <w:szCs w:val="24"/>
          <w:lang w:val="es-MX"/>
          <w14:ligatures w14:val="standardContextual"/>
        </w:rPr>
        <w:t>; es que resulta procedente el ajuste razonable que solicita, y en consecuencia la implem</w:t>
      </w:r>
      <w:r w:rsidR="007447F1" w:rsidRPr="009924F2">
        <w:rPr>
          <w:rFonts w:ascii="Arial" w:eastAsia="Aptos" w:hAnsi="Arial" w:cs="Arial"/>
          <w:kern w:val="2"/>
          <w:sz w:val="24"/>
          <w:szCs w:val="24"/>
          <w:lang w:val="es-MX"/>
          <w14:ligatures w14:val="standardContextual"/>
        </w:rPr>
        <w:t xml:space="preserve">entación de un mecanismo para lograr </w:t>
      </w:r>
      <w:r w:rsidR="00154C15" w:rsidRPr="009924F2">
        <w:rPr>
          <w:rFonts w:ascii="Arial" w:eastAsia="Aptos" w:hAnsi="Arial" w:cs="Arial"/>
          <w:kern w:val="2"/>
          <w:sz w:val="24"/>
          <w:szCs w:val="24"/>
          <w:lang w:val="es-MX"/>
          <w14:ligatures w14:val="standardContextual"/>
        </w:rPr>
        <w:t>se</w:t>
      </w:r>
      <w:r w:rsidR="007447F1" w:rsidRPr="009924F2">
        <w:rPr>
          <w:rFonts w:ascii="Arial" w:eastAsia="Aptos" w:hAnsi="Arial" w:cs="Arial"/>
          <w:kern w:val="2"/>
          <w:sz w:val="24"/>
          <w:szCs w:val="24"/>
          <w:lang w:val="es-MX"/>
          <w14:ligatures w14:val="standardContextual"/>
        </w:rPr>
        <w:t xml:space="preserve"> ejercicio </w:t>
      </w:r>
      <w:r w:rsidR="00154C15" w:rsidRPr="009924F2">
        <w:rPr>
          <w:rFonts w:ascii="Arial" w:eastAsia="Aptos" w:hAnsi="Arial" w:cs="Arial"/>
          <w:kern w:val="2"/>
          <w:sz w:val="24"/>
          <w:szCs w:val="24"/>
          <w:lang w:val="es-MX"/>
          <w14:ligatures w14:val="standardContextual"/>
        </w:rPr>
        <w:t>al voto en la asamblea municipal referida.</w:t>
      </w:r>
    </w:p>
    <w:p w14:paraId="3EA3DEF3" w14:textId="77777777" w:rsidR="00154C15" w:rsidRPr="009924F2" w:rsidRDefault="00154C15" w:rsidP="00116105">
      <w:pPr>
        <w:spacing w:after="0" w:line="360" w:lineRule="auto"/>
        <w:jc w:val="both"/>
        <w:rPr>
          <w:rFonts w:ascii="Arial" w:eastAsia="Aptos" w:hAnsi="Arial" w:cs="Arial"/>
          <w:kern w:val="2"/>
          <w:sz w:val="24"/>
          <w:szCs w:val="24"/>
          <w:lang w:val="es-MX"/>
          <w14:ligatures w14:val="standardContextual"/>
        </w:rPr>
      </w:pPr>
    </w:p>
    <w:p w14:paraId="4981CE48" w14:textId="3D59AED4" w:rsidR="004B23E3" w:rsidRPr="009924F2" w:rsidRDefault="004B23E3" w:rsidP="00FD3369">
      <w:pPr>
        <w:spacing w:after="0" w:line="360" w:lineRule="auto"/>
        <w:jc w:val="both"/>
        <w:rPr>
          <w:rFonts w:ascii="Arial" w:eastAsia="Times New Roman" w:hAnsi="Arial" w:cs="Arial"/>
          <w:b/>
          <w:bCs/>
          <w:sz w:val="24"/>
          <w:szCs w:val="24"/>
          <w:lang w:val="es-ES" w:eastAsia="es-ES"/>
        </w:rPr>
      </w:pPr>
      <w:r w:rsidRPr="009924F2">
        <w:rPr>
          <w:rFonts w:ascii="Arial" w:eastAsia="Times New Roman" w:hAnsi="Arial" w:cs="Arial"/>
          <w:sz w:val="24"/>
          <w:szCs w:val="24"/>
          <w:lang w:val="es-ES" w:eastAsia="es-ES"/>
        </w:rPr>
        <w:t>A efecto de garantizar el derecho a votar del actor,</w:t>
      </w:r>
      <w:r w:rsidR="00034FE0" w:rsidRPr="009924F2">
        <w:rPr>
          <w:rFonts w:ascii="Arial" w:eastAsia="Times New Roman" w:hAnsi="Arial" w:cs="Arial"/>
          <w:sz w:val="24"/>
          <w:szCs w:val="24"/>
          <w:lang w:val="es-ES" w:eastAsia="es-ES"/>
        </w:rPr>
        <w:t xml:space="preserve"> lo ordinario</w:t>
      </w:r>
      <w:r w:rsidR="006D5DAF" w:rsidRPr="009924F2">
        <w:rPr>
          <w:rFonts w:ascii="Arial" w:eastAsia="Times New Roman" w:hAnsi="Arial" w:cs="Arial"/>
          <w:sz w:val="24"/>
          <w:szCs w:val="24"/>
          <w:lang w:val="es-ES" w:eastAsia="es-ES"/>
        </w:rPr>
        <w:t xml:space="preserve"> sería </w:t>
      </w:r>
      <w:r w:rsidR="00B55AF9" w:rsidRPr="009924F2">
        <w:rPr>
          <w:rFonts w:ascii="Arial" w:eastAsia="Times New Roman" w:hAnsi="Arial" w:cs="Arial"/>
          <w:sz w:val="24"/>
          <w:szCs w:val="24"/>
          <w:lang w:val="es-ES" w:eastAsia="es-ES"/>
        </w:rPr>
        <w:t xml:space="preserve">vincular </w:t>
      </w:r>
      <w:r w:rsidR="006D5DAF" w:rsidRPr="009924F2">
        <w:rPr>
          <w:rFonts w:ascii="Arial" w:eastAsia="Times New Roman" w:hAnsi="Arial" w:cs="Arial"/>
          <w:sz w:val="24"/>
          <w:szCs w:val="24"/>
          <w:lang w:val="es-ES" w:eastAsia="es-ES"/>
        </w:rPr>
        <w:t>al</w:t>
      </w:r>
      <w:r w:rsidRPr="009924F2">
        <w:rPr>
          <w:rFonts w:ascii="Arial" w:eastAsia="Times New Roman" w:hAnsi="Arial" w:cs="Arial"/>
          <w:sz w:val="24"/>
          <w:szCs w:val="24"/>
          <w:lang w:val="es-ES" w:eastAsia="es-ES"/>
        </w:rPr>
        <w:t xml:space="preserve"> Comité Municipal del PAN en Maravatío,</w:t>
      </w:r>
      <w:r w:rsidR="00D1520E" w:rsidRPr="009924F2">
        <w:rPr>
          <w:rFonts w:ascii="Arial" w:eastAsia="Times New Roman" w:hAnsi="Arial" w:cs="Arial"/>
          <w:sz w:val="24"/>
          <w:szCs w:val="24"/>
          <w:lang w:val="es-ES" w:eastAsia="es-ES"/>
        </w:rPr>
        <w:t xml:space="preserve"> para que implemente</w:t>
      </w:r>
      <w:r w:rsidR="00D0152A" w:rsidRPr="009924F2">
        <w:rPr>
          <w:rFonts w:ascii="Arial" w:eastAsia="Times New Roman" w:hAnsi="Arial" w:cs="Arial"/>
          <w:sz w:val="24"/>
          <w:szCs w:val="24"/>
          <w:lang w:val="es-ES" w:eastAsia="es-ES"/>
        </w:rPr>
        <w:t xml:space="preserve"> un mecanismo alternativo de votación; sin embargo, dada la premura</w:t>
      </w:r>
      <w:r w:rsidR="006F34D9" w:rsidRPr="009924F2">
        <w:rPr>
          <w:rFonts w:ascii="Arial" w:eastAsia="Times New Roman" w:hAnsi="Arial" w:cs="Arial"/>
          <w:sz w:val="24"/>
          <w:szCs w:val="24"/>
          <w:lang w:val="es-ES" w:eastAsia="es-ES"/>
        </w:rPr>
        <w:t xml:space="preserve"> e i</w:t>
      </w:r>
      <w:r w:rsidR="00B55AF9" w:rsidRPr="009924F2">
        <w:rPr>
          <w:rFonts w:ascii="Arial" w:eastAsia="Times New Roman" w:hAnsi="Arial" w:cs="Arial"/>
          <w:sz w:val="24"/>
          <w:szCs w:val="24"/>
          <w:lang w:val="es-ES" w:eastAsia="es-ES"/>
        </w:rPr>
        <w:t>n</w:t>
      </w:r>
      <w:r w:rsidR="006F34D9" w:rsidRPr="009924F2">
        <w:rPr>
          <w:rFonts w:ascii="Arial" w:eastAsia="Times New Roman" w:hAnsi="Arial" w:cs="Arial"/>
          <w:sz w:val="24"/>
          <w:szCs w:val="24"/>
          <w:lang w:val="es-ES" w:eastAsia="es-ES"/>
        </w:rPr>
        <w:t>minente celebración de la asamblea municipal, se ordena a d</w:t>
      </w:r>
      <w:r w:rsidR="00B55AF9" w:rsidRPr="009924F2">
        <w:rPr>
          <w:rFonts w:ascii="Arial" w:eastAsia="Times New Roman" w:hAnsi="Arial" w:cs="Arial"/>
          <w:sz w:val="24"/>
          <w:szCs w:val="24"/>
          <w:lang w:val="es-ES" w:eastAsia="es-ES"/>
        </w:rPr>
        <w:t xml:space="preserve">icha </w:t>
      </w:r>
      <w:r w:rsidR="006F34D9" w:rsidRPr="009924F2">
        <w:rPr>
          <w:rFonts w:ascii="Arial" w:eastAsia="Times New Roman" w:hAnsi="Arial" w:cs="Arial"/>
          <w:sz w:val="24"/>
          <w:szCs w:val="24"/>
          <w:lang w:val="es-ES" w:eastAsia="es-ES"/>
        </w:rPr>
        <w:t xml:space="preserve">  </w:t>
      </w:r>
      <w:r w:rsidR="00B55AF9" w:rsidRPr="009924F2">
        <w:rPr>
          <w:rFonts w:ascii="Arial" w:eastAsia="Times New Roman" w:hAnsi="Arial" w:cs="Arial"/>
          <w:sz w:val="24"/>
          <w:szCs w:val="24"/>
          <w:lang w:val="es-ES" w:eastAsia="es-ES"/>
        </w:rPr>
        <w:t xml:space="preserve">autoridad </w:t>
      </w:r>
      <w:r w:rsidR="006F34D9" w:rsidRPr="009924F2">
        <w:rPr>
          <w:rFonts w:ascii="Arial" w:eastAsia="Times New Roman" w:hAnsi="Arial" w:cs="Arial"/>
          <w:sz w:val="24"/>
          <w:szCs w:val="24"/>
          <w:lang w:val="es-ES" w:eastAsia="es-ES"/>
        </w:rPr>
        <w:t>responsable</w:t>
      </w:r>
      <w:r w:rsidR="00B03A75" w:rsidRPr="009924F2">
        <w:rPr>
          <w:rFonts w:ascii="Arial" w:eastAsia="Times New Roman" w:hAnsi="Arial" w:cs="Arial"/>
          <w:sz w:val="24"/>
          <w:szCs w:val="24"/>
          <w:lang w:val="es-ES" w:eastAsia="es-ES"/>
        </w:rPr>
        <w:t xml:space="preserve"> lleve</w:t>
      </w:r>
      <w:r w:rsidR="006F34D9" w:rsidRPr="009924F2">
        <w:rPr>
          <w:rFonts w:ascii="Arial" w:eastAsia="Times New Roman" w:hAnsi="Arial" w:cs="Arial"/>
          <w:sz w:val="24"/>
          <w:szCs w:val="24"/>
          <w:lang w:val="es-ES" w:eastAsia="es-ES"/>
        </w:rPr>
        <w:t xml:space="preserve"> </w:t>
      </w:r>
      <w:r w:rsidRPr="009924F2">
        <w:rPr>
          <w:rFonts w:ascii="Arial" w:eastAsia="Times New Roman" w:hAnsi="Arial" w:cs="Arial"/>
          <w:sz w:val="24"/>
          <w:szCs w:val="24"/>
          <w:lang w:val="es-ES" w:eastAsia="es-ES"/>
        </w:rPr>
        <w:t>a cabo</w:t>
      </w:r>
      <w:r w:rsidR="00CF2C26" w:rsidRPr="009924F2">
        <w:t xml:space="preserve"> </w:t>
      </w:r>
      <w:r w:rsidR="00CF2C26" w:rsidRPr="009924F2">
        <w:rPr>
          <w:rFonts w:ascii="Arial" w:hAnsi="Arial" w:cs="Arial"/>
          <w:sz w:val="24"/>
          <w:szCs w:val="24"/>
        </w:rPr>
        <w:t>l</w:t>
      </w:r>
      <w:r w:rsidR="00DC6DBE" w:rsidRPr="009924F2">
        <w:rPr>
          <w:rFonts w:ascii="Arial" w:hAnsi="Arial" w:cs="Arial"/>
          <w:sz w:val="24"/>
          <w:szCs w:val="24"/>
        </w:rPr>
        <w:t>os</w:t>
      </w:r>
      <w:r w:rsidR="00CF2C26" w:rsidRPr="009924F2">
        <w:rPr>
          <w:rFonts w:ascii="Arial" w:hAnsi="Arial" w:cs="Arial"/>
          <w:sz w:val="24"/>
          <w:szCs w:val="24"/>
        </w:rPr>
        <w:t xml:space="preserve"> </w:t>
      </w:r>
      <w:r w:rsidR="00CF2C26" w:rsidRPr="009924F2">
        <w:rPr>
          <w:rFonts w:ascii="Arial" w:hAnsi="Arial" w:cs="Arial"/>
          <w:b/>
          <w:bCs/>
          <w:sz w:val="24"/>
          <w:szCs w:val="24"/>
        </w:rPr>
        <w:t>siguientes parámetros o directrices</w:t>
      </w:r>
      <w:r w:rsidRPr="009924F2">
        <w:rPr>
          <w:rFonts w:ascii="Arial" w:eastAsia="Times New Roman" w:hAnsi="Arial" w:cs="Arial"/>
          <w:b/>
          <w:bCs/>
          <w:sz w:val="24"/>
          <w:szCs w:val="24"/>
          <w:lang w:val="es-ES" w:eastAsia="es-ES"/>
        </w:rPr>
        <w:t>:</w:t>
      </w:r>
    </w:p>
    <w:p w14:paraId="75D1A903" w14:textId="77777777" w:rsidR="00FD3369" w:rsidRPr="009924F2" w:rsidRDefault="00FD3369" w:rsidP="00FD3369">
      <w:pPr>
        <w:spacing w:after="0" w:line="360" w:lineRule="auto"/>
        <w:jc w:val="both"/>
        <w:rPr>
          <w:rFonts w:ascii="Arial" w:eastAsia="Times New Roman" w:hAnsi="Arial" w:cs="Arial"/>
          <w:sz w:val="24"/>
          <w:szCs w:val="24"/>
          <w:lang w:val="es-ES" w:eastAsia="es-ES"/>
        </w:rPr>
      </w:pPr>
    </w:p>
    <w:p w14:paraId="652505F6" w14:textId="77777777" w:rsidR="00FD3369" w:rsidRDefault="00FD3369" w:rsidP="00FD3369">
      <w:pPr>
        <w:numPr>
          <w:ilvl w:val="0"/>
          <w:numId w:val="32"/>
        </w:num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En el inicio de la Asamblea Municipal, tener por satisfecho el registro del actor.</w:t>
      </w:r>
    </w:p>
    <w:p w14:paraId="6F46ED6B" w14:textId="77777777" w:rsidR="00177CAC" w:rsidRPr="009924F2" w:rsidRDefault="00177CAC" w:rsidP="00177CAC">
      <w:pPr>
        <w:spacing w:after="0" w:line="360" w:lineRule="auto"/>
        <w:ind w:left="720"/>
        <w:jc w:val="both"/>
        <w:rPr>
          <w:rFonts w:ascii="Arial" w:eastAsia="Times New Roman" w:hAnsi="Arial" w:cs="Arial"/>
          <w:sz w:val="24"/>
          <w:szCs w:val="24"/>
          <w:lang w:val="es-ES" w:eastAsia="es-ES"/>
        </w:rPr>
      </w:pPr>
    </w:p>
    <w:p w14:paraId="5862AAE6" w14:textId="77777777" w:rsidR="00FD3369" w:rsidRDefault="00FD3369" w:rsidP="00FD3369">
      <w:pPr>
        <w:numPr>
          <w:ilvl w:val="0"/>
          <w:numId w:val="32"/>
        </w:num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De existir formatos o cédulas de votación para que las personas asistentes ejerzan su voto, deberá agregar uno en sobre cerrado, acompañado del material necesario para su llenado.</w:t>
      </w:r>
    </w:p>
    <w:p w14:paraId="10B5172D" w14:textId="77777777" w:rsidR="00177CAC" w:rsidRDefault="00177CAC" w:rsidP="00177CAC">
      <w:pPr>
        <w:pStyle w:val="Prrafodelista"/>
        <w:rPr>
          <w:rFonts w:ascii="Arial" w:eastAsia="Times New Roman" w:hAnsi="Arial" w:cs="Arial"/>
          <w:sz w:val="24"/>
          <w:szCs w:val="24"/>
          <w:lang w:val="es-ES" w:eastAsia="es-ES"/>
        </w:rPr>
      </w:pPr>
    </w:p>
    <w:p w14:paraId="055A445C" w14:textId="77777777" w:rsidR="00A559FE" w:rsidRPr="009924F2" w:rsidRDefault="00FD3369" w:rsidP="00FD3369">
      <w:pPr>
        <w:numPr>
          <w:ilvl w:val="0"/>
          <w:numId w:val="32"/>
        </w:num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Instruir a una persona integrante del Comité, a efecto de que, se traslade al hospital donde el actor señala encontrarse</w:t>
      </w:r>
      <w:r w:rsidR="00A559FE" w:rsidRPr="009924F2">
        <w:rPr>
          <w:rFonts w:ascii="Arial" w:eastAsia="Times New Roman" w:hAnsi="Arial" w:cs="Arial"/>
          <w:sz w:val="24"/>
          <w:szCs w:val="24"/>
          <w:lang w:val="es-ES" w:eastAsia="es-ES"/>
        </w:rPr>
        <w:t xml:space="preserve"> y, </w:t>
      </w:r>
      <w:r w:rsidRPr="009924F2">
        <w:rPr>
          <w:rFonts w:ascii="Arial" w:eastAsia="Times New Roman" w:hAnsi="Arial" w:cs="Arial"/>
          <w:sz w:val="24"/>
          <w:szCs w:val="24"/>
          <w:lang w:val="es-ES" w:eastAsia="es-ES"/>
        </w:rPr>
        <w:t>lleve a cabo todas las diligencias necesarias para la obtención de su voto.</w:t>
      </w:r>
    </w:p>
    <w:p w14:paraId="6259791C" w14:textId="77777777" w:rsidR="00A559FE" w:rsidRPr="009924F2" w:rsidRDefault="00FD3369" w:rsidP="00A559FE">
      <w:pPr>
        <w:spacing w:after="0" w:line="360" w:lineRule="auto"/>
        <w:ind w:left="720"/>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lastRenderedPageBreak/>
        <w:t>Para ello, deberá agotar todos actos necesarios y, respetar en todo momento la libertad y secrecía del sufragio, levantando para ello, el acta de hechos correspondiente.</w:t>
      </w:r>
    </w:p>
    <w:p w14:paraId="41375A84" w14:textId="1D8808A8" w:rsidR="00FD3369" w:rsidRPr="009924F2" w:rsidRDefault="00FD3369" w:rsidP="00A559FE">
      <w:pPr>
        <w:spacing w:after="0" w:line="360" w:lineRule="auto"/>
        <w:ind w:left="720"/>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Lo anterior, también podrá efectuarlo ante la presencia de fedatario público, quien deberá dar fe de ello.</w:t>
      </w:r>
    </w:p>
    <w:p w14:paraId="031D9989" w14:textId="77777777" w:rsidR="00A559FE" w:rsidRPr="009924F2" w:rsidRDefault="00A559FE" w:rsidP="00A559FE">
      <w:pPr>
        <w:spacing w:after="0" w:line="360" w:lineRule="auto"/>
        <w:jc w:val="both"/>
        <w:rPr>
          <w:rFonts w:ascii="Arial" w:eastAsia="Times New Roman" w:hAnsi="Arial" w:cs="Arial"/>
          <w:sz w:val="24"/>
          <w:szCs w:val="24"/>
          <w:lang w:val="es-ES" w:eastAsia="es-ES"/>
        </w:rPr>
      </w:pPr>
    </w:p>
    <w:p w14:paraId="18E25D8C" w14:textId="77777777" w:rsidR="00303AB8" w:rsidRPr="009924F2" w:rsidRDefault="00FD3369" w:rsidP="00FD3369">
      <w:pPr>
        <w:pStyle w:val="Prrafodelista"/>
        <w:numPr>
          <w:ilvl w:val="0"/>
          <w:numId w:val="32"/>
        </w:num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Adicional a ello, podrá acudir a la utilización de mecanismos digitales para la emisión y recepción del voto del actor -por ejemplo, a través de video llamada o correo electrónico).</w:t>
      </w:r>
    </w:p>
    <w:p w14:paraId="635F3361" w14:textId="77777777" w:rsidR="00303AB8" w:rsidRPr="009924F2" w:rsidRDefault="00303AB8" w:rsidP="00303AB8">
      <w:pPr>
        <w:spacing w:after="0" w:line="360" w:lineRule="auto"/>
        <w:ind w:left="360"/>
        <w:jc w:val="both"/>
        <w:rPr>
          <w:rFonts w:ascii="Arial" w:eastAsia="Times New Roman" w:hAnsi="Arial" w:cs="Arial"/>
          <w:sz w:val="24"/>
          <w:szCs w:val="24"/>
          <w:lang w:val="es-ES" w:eastAsia="es-ES"/>
        </w:rPr>
      </w:pPr>
    </w:p>
    <w:p w14:paraId="0693FBC2" w14:textId="28A24F98" w:rsidR="00FD3369" w:rsidRPr="009924F2" w:rsidRDefault="00FD3369" w:rsidP="00303AB8">
      <w:pPr>
        <w:spacing w:after="0" w:line="360" w:lineRule="auto"/>
        <w:ind w:left="360"/>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Se precisa que l</w:t>
      </w:r>
      <w:r w:rsidR="00F03ACF" w:rsidRPr="009924F2">
        <w:rPr>
          <w:rFonts w:ascii="Arial" w:eastAsia="Times New Roman" w:hAnsi="Arial" w:cs="Arial"/>
          <w:sz w:val="24"/>
          <w:szCs w:val="24"/>
          <w:lang w:val="es-ES" w:eastAsia="es-ES"/>
        </w:rPr>
        <w:t>o</w:t>
      </w:r>
      <w:r w:rsidRPr="009924F2">
        <w:rPr>
          <w:rFonts w:ascii="Arial" w:eastAsia="Times New Roman" w:hAnsi="Arial" w:cs="Arial"/>
          <w:sz w:val="24"/>
          <w:szCs w:val="24"/>
          <w:lang w:val="es-ES" w:eastAsia="es-ES"/>
        </w:rPr>
        <w:t xml:space="preserve">s anteriores mecanismos son directrices que sirven como guía para lograr la materialización de la sentencia; sin embargo, el </w:t>
      </w:r>
      <w:r w:rsidR="00542B45" w:rsidRPr="009924F2">
        <w:rPr>
          <w:rFonts w:ascii="Arial" w:eastAsia="Times New Roman" w:hAnsi="Arial" w:cs="Arial"/>
          <w:sz w:val="24"/>
          <w:szCs w:val="24"/>
          <w:lang w:val="es-ES" w:eastAsia="es-ES"/>
        </w:rPr>
        <w:t>C</w:t>
      </w:r>
      <w:r w:rsidRPr="009924F2">
        <w:rPr>
          <w:rFonts w:ascii="Arial" w:eastAsia="Times New Roman" w:hAnsi="Arial" w:cs="Arial"/>
          <w:sz w:val="24"/>
          <w:szCs w:val="24"/>
          <w:lang w:val="es-ES" w:eastAsia="es-ES"/>
        </w:rPr>
        <w:t xml:space="preserve">omité </w:t>
      </w:r>
      <w:r w:rsidR="00542B45" w:rsidRPr="009924F2">
        <w:rPr>
          <w:rFonts w:ascii="Arial" w:eastAsia="Times New Roman" w:hAnsi="Arial" w:cs="Arial"/>
          <w:sz w:val="24"/>
          <w:szCs w:val="24"/>
          <w:lang w:val="es-ES" w:eastAsia="es-ES"/>
        </w:rPr>
        <w:t>M</w:t>
      </w:r>
      <w:r w:rsidRPr="009924F2">
        <w:rPr>
          <w:rFonts w:ascii="Arial" w:eastAsia="Times New Roman" w:hAnsi="Arial" w:cs="Arial"/>
          <w:sz w:val="24"/>
          <w:szCs w:val="24"/>
          <w:lang w:val="es-ES" w:eastAsia="es-ES"/>
        </w:rPr>
        <w:t xml:space="preserve">unicipal podrá implementar un mecanismo adicional siempre que se garantice la certeza y secrecía del voto y, en </w:t>
      </w:r>
      <w:r w:rsidR="00C10E31" w:rsidRPr="009924F2">
        <w:rPr>
          <w:rFonts w:ascii="Arial" w:eastAsia="Times New Roman" w:hAnsi="Arial" w:cs="Arial"/>
          <w:sz w:val="24"/>
          <w:szCs w:val="24"/>
          <w:lang w:val="es-ES" w:eastAsia="es-ES"/>
        </w:rPr>
        <w:t>consecuencia,</w:t>
      </w:r>
      <w:r w:rsidRPr="009924F2">
        <w:rPr>
          <w:rFonts w:ascii="Arial" w:eastAsia="Times New Roman" w:hAnsi="Arial" w:cs="Arial"/>
          <w:sz w:val="24"/>
          <w:szCs w:val="24"/>
          <w:lang w:val="es-ES" w:eastAsia="es-ES"/>
        </w:rPr>
        <w:t xml:space="preserve"> el cumplimiento del fallo.</w:t>
      </w:r>
    </w:p>
    <w:p w14:paraId="1E18047B" w14:textId="77777777" w:rsidR="00C10E31" w:rsidRPr="009924F2" w:rsidRDefault="00C10E31" w:rsidP="00FD3369">
      <w:pPr>
        <w:spacing w:after="0" w:line="360" w:lineRule="auto"/>
        <w:jc w:val="both"/>
        <w:rPr>
          <w:rFonts w:ascii="Arial" w:eastAsia="Times New Roman" w:hAnsi="Arial" w:cs="Arial"/>
          <w:sz w:val="24"/>
          <w:szCs w:val="24"/>
          <w:lang w:val="es-ES" w:eastAsia="es-ES"/>
        </w:rPr>
      </w:pPr>
    </w:p>
    <w:p w14:paraId="762DECEF" w14:textId="3C956ED2" w:rsidR="00FD3369" w:rsidRPr="009924F2" w:rsidRDefault="00FD3369" w:rsidP="00303AB8">
      <w:pPr>
        <w:pStyle w:val="Prrafodelista"/>
        <w:numPr>
          <w:ilvl w:val="0"/>
          <w:numId w:val="32"/>
        </w:num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Inmediatamente después que el actor haya ejercido su derecho a votar, el funcionario deberá regresar a las instalaciones del Comité Municipal; en caso de que la votación aún estuviera abierta, introducir la boleta a la urna y, si estuviera cerrada, entregarla al funcionario encargado del escrutinio, quien deberá dar cuenta del sentido del voto del actor, a efecto de ser tomando en consideración en el resultado de la justa electiva.</w:t>
      </w:r>
    </w:p>
    <w:p w14:paraId="5AE77426" w14:textId="77777777" w:rsidR="00FD3369" w:rsidRPr="009924F2" w:rsidRDefault="00FD3369" w:rsidP="00303AB8">
      <w:pPr>
        <w:pStyle w:val="Prrafodelista"/>
        <w:numPr>
          <w:ilvl w:val="0"/>
          <w:numId w:val="32"/>
        </w:num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La autoridad deberá tomar en cuenta las manifestaciones del actor respecto a su estado de salud y procurar en todo momento que las diligencias ordenadas no le generen un menoscabo adicional.</w:t>
      </w:r>
    </w:p>
    <w:p w14:paraId="7C5FC239" w14:textId="77777777" w:rsidR="00FD3369" w:rsidRPr="009924F2" w:rsidRDefault="00FD3369" w:rsidP="00FD3369">
      <w:p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 </w:t>
      </w:r>
    </w:p>
    <w:p w14:paraId="3AF3DB76" w14:textId="68750312" w:rsidR="00FD3369" w:rsidRPr="009924F2" w:rsidRDefault="00FD3369" w:rsidP="00FD3369">
      <w:p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Lo anterior, podrá realizarlo, incluso antes del desarrollo de la jornada o, en su caso, dentro del plazo en que se lleve a cabo la misma conforme a los plazos establecidos para tal efecto.</w:t>
      </w:r>
    </w:p>
    <w:p w14:paraId="4CDD7F9A" w14:textId="77777777" w:rsidR="00C10E31" w:rsidRPr="009924F2" w:rsidRDefault="00C10E31" w:rsidP="00FD3369">
      <w:pPr>
        <w:spacing w:after="0" w:line="360" w:lineRule="auto"/>
        <w:jc w:val="both"/>
        <w:rPr>
          <w:rFonts w:ascii="Arial" w:eastAsia="Times New Roman" w:hAnsi="Arial" w:cs="Arial"/>
          <w:sz w:val="24"/>
          <w:szCs w:val="24"/>
          <w:lang w:val="es-ES" w:eastAsia="es-ES"/>
        </w:rPr>
      </w:pPr>
    </w:p>
    <w:p w14:paraId="44F39EFF" w14:textId="77B96EC8" w:rsidR="00044642" w:rsidRPr="009924F2" w:rsidRDefault="00FD3369" w:rsidP="002A0B79">
      <w:p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 xml:space="preserve">Posterior a ello, </w:t>
      </w:r>
      <w:r w:rsidRPr="009924F2">
        <w:rPr>
          <w:rFonts w:ascii="Arial" w:eastAsia="Times New Roman" w:hAnsi="Arial" w:cs="Arial"/>
          <w:b/>
          <w:bCs/>
          <w:sz w:val="24"/>
          <w:szCs w:val="24"/>
          <w:lang w:val="es-ES" w:eastAsia="es-ES"/>
        </w:rPr>
        <w:t xml:space="preserve">dentro de las </w:t>
      </w:r>
      <w:r w:rsidR="004A3288" w:rsidRPr="009924F2">
        <w:rPr>
          <w:rFonts w:ascii="Arial" w:eastAsia="Times New Roman" w:hAnsi="Arial" w:cs="Arial"/>
          <w:b/>
          <w:bCs/>
          <w:sz w:val="24"/>
          <w:szCs w:val="24"/>
          <w:lang w:val="es-ES" w:eastAsia="es-ES"/>
        </w:rPr>
        <w:t xml:space="preserve">cuarenta y ocho </w:t>
      </w:r>
      <w:r w:rsidRPr="009924F2">
        <w:rPr>
          <w:rFonts w:ascii="Arial" w:eastAsia="Times New Roman" w:hAnsi="Arial" w:cs="Arial"/>
          <w:b/>
          <w:bCs/>
          <w:sz w:val="24"/>
          <w:szCs w:val="24"/>
          <w:lang w:val="es-ES" w:eastAsia="es-ES"/>
        </w:rPr>
        <w:t>horas siguientes,</w:t>
      </w:r>
      <w:r w:rsidRPr="009924F2">
        <w:rPr>
          <w:rFonts w:ascii="Arial" w:eastAsia="Times New Roman" w:hAnsi="Arial" w:cs="Arial"/>
          <w:sz w:val="24"/>
          <w:szCs w:val="24"/>
          <w:lang w:val="es-ES" w:eastAsia="es-ES"/>
        </w:rPr>
        <w:t xml:space="preserve"> el comité municipal deberá informar a este Tribunal las acciones tendentes para dar cumplimiento a lo ordenado, debiendo adjuntar las constancias con las acredite su dicho.</w:t>
      </w:r>
    </w:p>
    <w:p w14:paraId="71B9BAD6" w14:textId="77777777" w:rsidR="00044642" w:rsidRPr="009924F2" w:rsidRDefault="00044642" w:rsidP="002A0B79">
      <w:pPr>
        <w:spacing w:after="0" w:line="360" w:lineRule="auto"/>
        <w:jc w:val="both"/>
        <w:rPr>
          <w:rFonts w:ascii="Arial" w:eastAsia="Times New Roman" w:hAnsi="Arial" w:cs="Arial"/>
          <w:sz w:val="24"/>
          <w:szCs w:val="24"/>
          <w:lang w:val="es-ES" w:eastAsia="es-ES"/>
        </w:rPr>
      </w:pPr>
    </w:p>
    <w:p w14:paraId="383703DA" w14:textId="209919D8" w:rsidR="00FD3369" w:rsidRPr="009924F2" w:rsidRDefault="002A0B79" w:rsidP="002A0B79">
      <w:pPr>
        <w:spacing w:after="0" w:line="360" w:lineRule="auto"/>
        <w:jc w:val="both"/>
        <w:rPr>
          <w:rFonts w:ascii="Arial" w:eastAsia="Times New Roman" w:hAnsi="Arial" w:cs="Arial"/>
          <w:sz w:val="24"/>
          <w:szCs w:val="24"/>
          <w:lang w:val="es-ES" w:eastAsia="es-ES"/>
        </w:rPr>
      </w:pPr>
      <w:r w:rsidRPr="009924F2">
        <w:rPr>
          <w:rFonts w:ascii="Arial" w:hAnsi="Arial" w:cs="Arial"/>
          <w:b/>
          <w:bCs/>
          <w:sz w:val="24"/>
          <w:szCs w:val="24"/>
        </w:rPr>
        <w:lastRenderedPageBreak/>
        <w:t>6.5. Apercibimiento.</w:t>
      </w:r>
      <w:r w:rsidRPr="009924F2">
        <w:rPr>
          <w:rFonts w:ascii="Arial" w:hAnsi="Arial" w:cs="Arial"/>
          <w:sz w:val="24"/>
          <w:szCs w:val="24"/>
        </w:rPr>
        <w:t xml:space="preserve"> Lo anterior, bajo el apercibimiento que, de no cumplir</w:t>
      </w:r>
      <w:r w:rsidR="00D80D2F" w:rsidRPr="009924F2">
        <w:rPr>
          <w:rFonts w:ascii="Arial" w:hAnsi="Arial" w:cs="Arial"/>
          <w:sz w:val="24"/>
          <w:szCs w:val="24"/>
        </w:rPr>
        <w:t xml:space="preserve"> la autoridad responsable</w:t>
      </w:r>
      <w:r w:rsidRPr="009924F2">
        <w:rPr>
          <w:rFonts w:ascii="Arial" w:hAnsi="Arial" w:cs="Arial"/>
          <w:sz w:val="24"/>
          <w:szCs w:val="24"/>
        </w:rPr>
        <w:t xml:space="preserve"> en tiempo y forma con lo ordenado, se podrá aplicar, en su caso, la medida de apremio contemplada en el artículo 44, fracción I, de la Ley de Justicia Electoral, consistente en una multa de hasta 100 cien Unidades de Medida y Actualización (UMA). </w:t>
      </w:r>
    </w:p>
    <w:p w14:paraId="1E9E7648" w14:textId="77777777" w:rsidR="004B23E3" w:rsidRPr="009924F2" w:rsidRDefault="004B23E3" w:rsidP="002A0B79">
      <w:pPr>
        <w:spacing w:after="0" w:line="360" w:lineRule="auto"/>
        <w:jc w:val="both"/>
        <w:rPr>
          <w:rFonts w:ascii="Arial" w:eastAsia="Times New Roman" w:hAnsi="Arial" w:cs="Arial"/>
          <w:sz w:val="24"/>
          <w:szCs w:val="24"/>
          <w:lang w:val="es-ES" w:eastAsia="es-ES"/>
        </w:rPr>
      </w:pPr>
      <w:r w:rsidRPr="009924F2">
        <w:rPr>
          <w:rFonts w:ascii="Arial" w:eastAsia="Times New Roman" w:hAnsi="Arial" w:cs="Arial"/>
          <w:sz w:val="24"/>
          <w:szCs w:val="24"/>
          <w:lang w:val="es-ES" w:eastAsia="es-ES"/>
        </w:rPr>
        <w:t> </w:t>
      </w:r>
    </w:p>
    <w:p w14:paraId="0F68DB97" w14:textId="72EC4605" w:rsidR="00A453FC" w:rsidRPr="009924F2" w:rsidRDefault="00924DB4" w:rsidP="00A453FC">
      <w:pPr>
        <w:spacing w:after="0" w:line="360" w:lineRule="auto"/>
        <w:jc w:val="both"/>
        <w:rPr>
          <w:rFonts w:ascii="Arial" w:eastAsia="Aptos" w:hAnsi="Arial" w:cs="Arial"/>
          <w:kern w:val="2"/>
          <w:sz w:val="24"/>
          <w:szCs w:val="24"/>
          <w:lang w:val="es-MX"/>
          <w14:ligatures w14:val="standardContextual"/>
        </w:rPr>
      </w:pPr>
      <w:r>
        <w:rPr>
          <w:rFonts w:ascii="Arial" w:eastAsia="Aptos" w:hAnsi="Arial" w:cs="Arial"/>
          <w:kern w:val="2"/>
          <w:sz w:val="24"/>
          <w:szCs w:val="24"/>
          <w:lang w:val="es-MX"/>
          <w14:ligatures w14:val="standardContextual"/>
        </w:rPr>
        <w:t>Finalmente, se destaca que, c</w:t>
      </w:r>
      <w:r w:rsidR="00A453FC" w:rsidRPr="009924F2">
        <w:rPr>
          <w:rFonts w:ascii="Arial" w:eastAsia="Aptos" w:hAnsi="Arial" w:cs="Arial"/>
          <w:kern w:val="2"/>
          <w:sz w:val="24"/>
          <w:szCs w:val="24"/>
          <w:lang w:val="es-MX"/>
          <w14:ligatures w14:val="standardContextual"/>
        </w:rPr>
        <w:t>on la implementación de estas acciones no solo se resuelve un caso particular, sino que se impulsa un cambio en los paradigmas hacia una democracia más inclusiva, donde las instituciones deben anticiparse y eliminar obstáculos, aun no previstos por la Ley de la materia, pero necesarias para el ejercicio de los derechos político-electorales de l</w:t>
      </w:r>
      <w:r w:rsidR="00164155" w:rsidRPr="009924F2">
        <w:rPr>
          <w:rFonts w:ascii="Arial" w:eastAsia="Aptos" w:hAnsi="Arial" w:cs="Arial"/>
          <w:kern w:val="2"/>
          <w:sz w:val="24"/>
          <w:szCs w:val="24"/>
          <w:lang w:val="es-MX"/>
          <w14:ligatures w14:val="standardContextual"/>
        </w:rPr>
        <w:t>a</w:t>
      </w:r>
      <w:r w:rsidR="00A453FC" w:rsidRPr="009924F2">
        <w:rPr>
          <w:rFonts w:ascii="Arial" w:eastAsia="Aptos" w:hAnsi="Arial" w:cs="Arial"/>
          <w:kern w:val="2"/>
          <w:sz w:val="24"/>
          <w:szCs w:val="24"/>
          <w:lang w:val="es-MX"/>
          <w14:ligatures w14:val="standardContextual"/>
        </w:rPr>
        <w:t xml:space="preserve"> ciudadan</w:t>
      </w:r>
      <w:r w:rsidR="00164155" w:rsidRPr="009924F2">
        <w:rPr>
          <w:rFonts w:ascii="Arial" w:eastAsia="Aptos" w:hAnsi="Arial" w:cs="Arial"/>
          <w:kern w:val="2"/>
          <w:sz w:val="24"/>
          <w:szCs w:val="24"/>
          <w:lang w:val="es-MX"/>
          <w14:ligatures w14:val="standardContextual"/>
        </w:rPr>
        <w:t>ía</w:t>
      </w:r>
      <w:r w:rsidR="00A453FC" w:rsidRPr="009924F2">
        <w:rPr>
          <w:rFonts w:ascii="Arial" w:eastAsia="Aptos" w:hAnsi="Arial" w:cs="Arial"/>
          <w:kern w:val="2"/>
          <w:sz w:val="24"/>
          <w:szCs w:val="24"/>
          <w:lang w:val="es-MX"/>
          <w14:ligatures w14:val="standardContextual"/>
        </w:rPr>
        <w:t xml:space="preserve">, es decir sentencias inclusivas que tomen en cuenta diversas capacidades, circunstancias y necesidades de las personas.  </w:t>
      </w:r>
    </w:p>
    <w:p w14:paraId="44BCEBB9" w14:textId="77777777" w:rsidR="00A453FC" w:rsidRPr="009924F2" w:rsidRDefault="00A453FC" w:rsidP="00A453FC">
      <w:pPr>
        <w:spacing w:after="0" w:line="360" w:lineRule="auto"/>
        <w:jc w:val="both"/>
        <w:rPr>
          <w:rFonts w:ascii="Arial" w:eastAsia="Aptos" w:hAnsi="Arial" w:cs="Arial"/>
          <w:kern w:val="2"/>
          <w:sz w:val="24"/>
          <w:szCs w:val="24"/>
          <w:lang w:val="es-MX"/>
          <w14:ligatures w14:val="standardContextual"/>
        </w:rPr>
      </w:pPr>
    </w:p>
    <w:p w14:paraId="1EABF712" w14:textId="77777777" w:rsidR="00A453FC" w:rsidRPr="009924F2" w:rsidRDefault="00A453FC" w:rsidP="00A453FC">
      <w:pPr>
        <w:spacing w:after="0" w:line="360" w:lineRule="auto"/>
        <w:jc w:val="both"/>
        <w:rPr>
          <w:rFonts w:ascii="Arial" w:eastAsia="Aptos" w:hAnsi="Arial" w:cs="Arial"/>
          <w:kern w:val="2"/>
          <w:sz w:val="24"/>
          <w:szCs w:val="24"/>
          <w:lang w:val="es-MX"/>
          <w14:ligatures w14:val="standardContextual"/>
        </w:rPr>
      </w:pPr>
      <w:r w:rsidRPr="009924F2">
        <w:rPr>
          <w:rFonts w:ascii="Arial" w:hAnsi="Arial" w:cs="Arial"/>
          <w:sz w:val="24"/>
          <w:szCs w:val="24"/>
        </w:rPr>
        <w:t>En tal virtud, desde una visión de maximización de derechos, la decisión adoptada evita la actualización de un daño de imposible reparación para el actor, pues se le garantiza participar de manera efectiva en el ejercicio de sus derechos a votar y ser votado en condiciones de igualdad, con apoyo en el principio de progresividad establecido en el artículo 1° de la Constitución Federal, el cual ordena ampliar el alcance y la protección de los derechos humanos en la mayor medida posible hasta lograr su plena efectividad, de acuerdo con las circunstancias fácticas y jurídicas</w:t>
      </w:r>
      <w:r w:rsidRPr="009924F2">
        <w:rPr>
          <w:rFonts w:ascii="Arial" w:eastAsia="Aptos" w:hAnsi="Arial" w:cs="Arial"/>
          <w:kern w:val="2"/>
          <w:sz w:val="24"/>
          <w:szCs w:val="24"/>
          <w:lang w:val="es-MX"/>
          <w14:ligatures w14:val="standardContextual"/>
        </w:rPr>
        <w:t xml:space="preserve">  </w:t>
      </w:r>
    </w:p>
    <w:p w14:paraId="5240BD0C" w14:textId="77777777" w:rsidR="004B23E3" w:rsidRPr="009924F2" w:rsidRDefault="004B23E3" w:rsidP="000374B2">
      <w:pPr>
        <w:spacing w:after="0" w:line="360" w:lineRule="auto"/>
        <w:jc w:val="both"/>
        <w:rPr>
          <w:rFonts w:ascii="Arial" w:eastAsia="Arial" w:hAnsi="Arial" w:cs="Arial"/>
          <w:b/>
          <w:bCs/>
          <w:sz w:val="24"/>
          <w:szCs w:val="24"/>
          <w:lang w:val="es-MX" w:eastAsia="es-ES"/>
        </w:rPr>
      </w:pPr>
    </w:p>
    <w:p w14:paraId="709AEEAB" w14:textId="0C0A0A9C" w:rsidR="000374B2" w:rsidRPr="009924F2" w:rsidRDefault="005E4EB1" w:rsidP="000374B2">
      <w:pPr>
        <w:pStyle w:val="NormalWeb"/>
        <w:spacing w:before="0" w:beforeAutospacing="0" w:after="0" w:afterAutospacing="0" w:line="360" w:lineRule="auto"/>
        <w:jc w:val="both"/>
        <w:rPr>
          <w:rFonts w:ascii="Arial" w:hAnsi="Arial" w:cs="Arial"/>
          <w:lang w:val="es-ES"/>
        </w:rPr>
      </w:pPr>
      <w:r w:rsidRPr="009924F2">
        <w:rPr>
          <w:rFonts w:ascii="Arial" w:hAnsi="Arial" w:cs="Arial"/>
          <w:b/>
          <w:bCs/>
        </w:rPr>
        <w:t xml:space="preserve">7. </w:t>
      </w:r>
      <w:r w:rsidR="000374B2" w:rsidRPr="009924F2">
        <w:rPr>
          <w:rFonts w:ascii="Arial" w:hAnsi="Arial" w:cs="Arial"/>
          <w:b/>
          <w:bCs/>
        </w:rPr>
        <w:t>Protección de datos.</w:t>
      </w:r>
      <w:r w:rsidR="000374B2" w:rsidRPr="009924F2">
        <w:rPr>
          <w:rFonts w:ascii="Arial" w:hAnsi="Arial" w:cs="Arial"/>
        </w:rPr>
        <w:t xml:space="preserve"> En atención al contexto de</w:t>
      </w:r>
      <w:r w:rsidR="00356413" w:rsidRPr="009924F2">
        <w:rPr>
          <w:rFonts w:ascii="Arial" w:hAnsi="Arial" w:cs="Arial"/>
        </w:rPr>
        <w:t>l presente juicio de la ciudadanía</w:t>
      </w:r>
      <w:r w:rsidR="000374B2" w:rsidRPr="009924F2">
        <w:rPr>
          <w:rFonts w:ascii="Arial" w:hAnsi="Arial" w:cs="Arial"/>
        </w:rPr>
        <w:t>, a efecto de proteger datos personales y/o confidenciales</w:t>
      </w:r>
      <w:r w:rsidR="00154837" w:rsidRPr="009924F2">
        <w:rPr>
          <w:rFonts w:ascii="Arial" w:hAnsi="Arial" w:cs="Arial"/>
        </w:rPr>
        <w:t xml:space="preserve"> del actor</w:t>
      </w:r>
      <w:r w:rsidR="000374B2" w:rsidRPr="009924F2">
        <w:rPr>
          <w:rFonts w:ascii="Arial" w:hAnsi="Arial" w:cs="Arial"/>
        </w:rPr>
        <w:t>, se vincula a la Secretaría General de Acuerdos y a la Unidad de Transparencia, de este Tribunal</w:t>
      </w:r>
      <w:r w:rsidR="00154837" w:rsidRPr="009924F2">
        <w:rPr>
          <w:rFonts w:ascii="Arial" w:hAnsi="Arial" w:cs="Arial"/>
        </w:rPr>
        <w:t xml:space="preserve"> Electoral</w:t>
      </w:r>
      <w:r w:rsidR="000374B2" w:rsidRPr="009924F2">
        <w:rPr>
          <w:rFonts w:ascii="Arial" w:hAnsi="Arial" w:cs="Arial"/>
        </w:rPr>
        <w:t xml:space="preserve"> para que, en el ámbito de sus facultades y de ser procedente, se realice la versión pública de la presente sentencia; lo anterior, al advertir que obran datos vinculados con cuestiones médicas.</w:t>
      </w:r>
    </w:p>
    <w:p w14:paraId="02C300E6" w14:textId="77777777" w:rsidR="000374B2" w:rsidRPr="009924F2" w:rsidRDefault="000374B2" w:rsidP="000374B2">
      <w:pPr>
        <w:pStyle w:val="NormalWeb"/>
        <w:spacing w:before="0" w:beforeAutospacing="0" w:after="0" w:afterAutospacing="0" w:line="360" w:lineRule="auto"/>
        <w:jc w:val="both"/>
        <w:rPr>
          <w:rFonts w:ascii="Arial" w:hAnsi="Arial" w:cs="Arial"/>
        </w:rPr>
      </w:pPr>
      <w:r w:rsidRPr="009924F2">
        <w:rPr>
          <w:rFonts w:ascii="Arial" w:hAnsi="Arial" w:cs="Arial"/>
        </w:rPr>
        <w:t> </w:t>
      </w:r>
    </w:p>
    <w:p w14:paraId="0E0624E4" w14:textId="77777777" w:rsidR="000374B2" w:rsidRPr="009924F2" w:rsidRDefault="000374B2" w:rsidP="000374B2">
      <w:pPr>
        <w:pStyle w:val="NormalWeb"/>
        <w:spacing w:before="0" w:beforeAutospacing="0" w:after="0" w:afterAutospacing="0" w:line="360" w:lineRule="auto"/>
        <w:jc w:val="both"/>
        <w:rPr>
          <w:rFonts w:ascii="Arial" w:hAnsi="Arial" w:cs="Arial"/>
        </w:rPr>
      </w:pPr>
      <w:r w:rsidRPr="009924F2">
        <w:rPr>
          <w:rFonts w:ascii="Arial" w:hAnsi="Arial" w:cs="Arial"/>
        </w:rPr>
        <w:t xml:space="preserve">Ello, con fundamento en los artículos 6º, apartado A, fracciones II y VIII, y 16 de la Constitución Política de los Estados Unidos Mexicanos; así como en términos de los artículos 62 y 63, fracción II, del Reglamento Interior del Tribunal Electoral del Estado, en relación con los diversos 5 al 15 de los </w:t>
      </w:r>
      <w:r w:rsidRPr="009924F2">
        <w:rPr>
          <w:rFonts w:ascii="Arial" w:hAnsi="Arial" w:cs="Arial"/>
        </w:rPr>
        <w:lastRenderedPageBreak/>
        <w:t>Lineamientos para la elaboración y publicación de versiones públicas de las sentencias emitidas por este órgano jurisdiccional.</w:t>
      </w:r>
    </w:p>
    <w:p w14:paraId="1CC1EE30" w14:textId="77777777" w:rsidR="000374B2" w:rsidRPr="009924F2" w:rsidRDefault="000374B2" w:rsidP="00443E4C">
      <w:pPr>
        <w:pStyle w:val="NormalWeb"/>
        <w:spacing w:before="0" w:beforeAutospacing="0" w:after="0" w:afterAutospacing="0" w:line="360" w:lineRule="auto"/>
        <w:jc w:val="both"/>
        <w:rPr>
          <w:rFonts w:ascii="Arial" w:hAnsi="Arial" w:cs="Arial"/>
        </w:rPr>
      </w:pPr>
      <w:r w:rsidRPr="009924F2">
        <w:rPr>
          <w:rFonts w:ascii="Arial" w:hAnsi="Arial" w:cs="Arial"/>
        </w:rPr>
        <w:t> </w:t>
      </w:r>
    </w:p>
    <w:p w14:paraId="33FCCBE6" w14:textId="3A2B399F" w:rsidR="00443E4C" w:rsidRPr="009924F2" w:rsidRDefault="00443E4C" w:rsidP="00443E4C">
      <w:pPr>
        <w:pStyle w:val="NormalWeb"/>
        <w:spacing w:before="0" w:beforeAutospacing="0" w:after="0" w:afterAutospacing="0" w:line="360" w:lineRule="auto"/>
        <w:jc w:val="both"/>
        <w:rPr>
          <w:rFonts w:ascii="Arial" w:hAnsi="Arial" w:cs="Arial"/>
          <w:lang w:val="es-ES"/>
        </w:rPr>
      </w:pPr>
      <w:r w:rsidRPr="009924F2">
        <w:rPr>
          <w:rStyle w:val="Textoennegrita"/>
          <w:rFonts w:ascii="Arial" w:eastAsiaTheme="majorEastAsia" w:hAnsi="Arial" w:cs="Arial"/>
        </w:rPr>
        <w:t>8. Pronunciamiento sobre el trámite de ley</w:t>
      </w:r>
    </w:p>
    <w:p w14:paraId="0427133F" w14:textId="77777777" w:rsidR="00443E4C" w:rsidRPr="009924F2" w:rsidRDefault="00443E4C" w:rsidP="00443E4C">
      <w:pPr>
        <w:pStyle w:val="NormalWeb"/>
        <w:spacing w:before="0" w:beforeAutospacing="0" w:after="0" w:afterAutospacing="0" w:line="360" w:lineRule="auto"/>
        <w:jc w:val="both"/>
        <w:rPr>
          <w:rFonts w:ascii="Arial" w:hAnsi="Arial" w:cs="Arial"/>
        </w:rPr>
      </w:pPr>
      <w:r w:rsidRPr="009924F2">
        <w:rPr>
          <w:rFonts w:ascii="Arial" w:hAnsi="Arial" w:cs="Arial"/>
        </w:rPr>
        <w:t> </w:t>
      </w:r>
    </w:p>
    <w:p w14:paraId="6A19FF72" w14:textId="0EB37E4F" w:rsidR="00443E4C" w:rsidRPr="009924F2" w:rsidRDefault="00443E4C" w:rsidP="00443E4C">
      <w:pPr>
        <w:pStyle w:val="NormalWeb"/>
        <w:spacing w:before="0" w:beforeAutospacing="0" w:after="0" w:afterAutospacing="0" w:line="360" w:lineRule="auto"/>
        <w:jc w:val="both"/>
        <w:rPr>
          <w:rFonts w:ascii="Arial" w:hAnsi="Arial" w:cs="Arial"/>
        </w:rPr>
      </w:pPr>
      <w:r w:rsidRPr="009924F2">
        <w:rPr>
          <w:rFonts w:ascii="Arial" w:hAnsi="Arial" w:cs="Arial"/>
        </w:rPr>
        <w:t>Finalmente, es claro que, a la fecha se encuentra corriendo el plazo para la publicitación y trámite del medio</w:t>
      </w:r>
      <w:r w:rsidR="008A5ECD" w:rsidRPr="009924F2">
        <w:rPr>
          <w:rFonts w:ascii="Arial" w:hAnsi="Arial" w:cs="Arial"/>
        </w:rPr>
        <w:t xml:space="preserve"> de impugnación</w:t>
      </w:r>
      <w:r w:rsidRPr="009924F2">
        <w:rPr>
          <w:rFonts w:ascii="Arial" w:hAnsi="Arial" w:cs="Arial"/>
        </w:rPr>
        <w:t>; sin embargo, dada la urgencia de emitir</w:t>
      </w:r>
      <w:r w:rsidR="008A5ECD" w:rsidRPr="009924F2">
        <w:rPr>
          <w:rFonts w:ascii="Arial" w:hAnsi="Arial" w:cs="Arial"/>
        </w:rPr>
        <w:t xml:space="preserve"> la presente </w:t>
      </w:r>
      <w:r w:rsidRPr="009924F2">
        <w:rPr>
          <w:rFonts w:ascii="Arial" w:hAnsi="Arial" w:cs="Arial"/>
        </w:rPr>
        <w:t xml:space="preserve">sentencia, a fin de garantizar una impartición de justicia pronta y completa para </w:t>
      </w:r>
      <w:r w:rsidR="008A5ECD" w:rsidRPr="009924F2">
        <w:rPr>
          <w:rFonts w:ascii="Arial" w:hAnsi="Arial" w:cs="Arial"/>
        </w:rPr>
        <w:t>el</w:t>
      </w:r>
      <w:r w:rsidRPr="009924F2">
        <w:rPr>
          <w:rFonts w:ascii="Arial" w:hAnsi="Arial" w:cs="Arial"/>
        </w:rPr>
        <w:t xml:space="preserve"> actor, se hace innecesario contar con el mismo.</w:t>
      </w:r>
      <w:r w:rsidR="00080F3C" w:rsidRPr="009924F2">
        <w:rPr>
          <w:rStyle w:val="Refdenotaalpie"/>
          <w:rFonts w:ascii="Arial" w:hAnsi="Arial" w:cs="Arial"/>
        </w:rPr>
        <w:footnoteReference w:id="25"/>
      </w:r>
    </w:p>
    <w:p w14:paraId="0269B506" w14:textId="77777777" w:rsidR="00443E4C" w:rsidRPr="009924F2" w:rsidRDefault="00443E4C" w:rsidP="00443E4C">
      <w:pPr>
        <w:pStyle w:val="NormalWeb"/>
        <w:spacing w:before="0" w:beforeAutospacing="0" w:after="0" w:afterAutospacing="0" w:line="360" w:lineRule="auto"/>
        <w:jc w:val="both"/>
        <w:rPr>
          <w:rFonts w:ascii="Arial" w:hAnsi="Arial" w:cs="Arial"/>
        </w:rPr>
      </w:pPr>
      <w:r w:rsidRPr="009924F2">
        <w:rPr>
          <w:rFonts w:ascii="Arial" w:hAnsi="Arial" w:cs="Arial"/>
        </w:rPr>
        <w:t> </w:t>
      </w:r>
    </w:p>
    <w:p w14:paraId="2C525D48" w14:textId="77777777" w:rsidR="00443E4C" w:rsidRPr="009924F2" w:rsidRDefault="00443E4C" w:rsidP="00443E4C">
      <w:pPr>
        <w:pStyle w:val="NormalWeb"/>
        <w:spacing w:before="0" w:beforeAutospacing="0" w:after="0" w:afterAutospacing="0" w:line="360" w:lineRule="auto"/>
        <w:jc w:val="both"/>
        <w:rPr>
          <w:rFonts w:ascii="Arial" w:hAnsi="Arial" w:cs="Arial"/>
        </w:rPr>
      </w:pPr>
      <w:r w:rsidRPr="009924F2">
        <w:rPr>
          <w:rFonts w:ascii="Arial" w:hAnsi="Arial" w:cs="Arial"/>
        </w:rPr>
        <w:t>Derivado de ello, se instruye a la Secretaría General de Acuerdos que, de recibir constancias de manera posterior, vinculadas con el juicio, se agreguen al expediente sin mayor trámite para su debida constancia. </w:t>
      </w:r>
    </w:p>
    <w:p w14:paraId="02B2659C" w14:textId="77777777" w:rsidR="009039C0" w:rsidRPr="009924F2" w:rsidRDefault="009039C0" w:rsidP="00443E4C">
      <w:pPr>
        <w:spacing w:after="0" w:line="360" w:lineRule="auto"/>
        <w:jc w:val="both"/>
        <w:rPr>
          <w:rFonts w:ascii="Arial" w:eastAsia="Arial" w:hAnsi="Arial" w:cs="Arial"/>
          <w:b/>
          <w:bCs/>
          <w:sz w:val="24"/>
          <w:szCs w:val="24"/>
          <w:lang w:eastAsia="es-ES"/>
        </w:rPr>
      </w:pPr>
    </w:p>
    <w:p w14:paraId="5DEE61B9" w14:textId="497A5502" w:rsidR="00E67359" w:rsidRPr="009924F2" w:rsidRDefault="008A36C3" w:rsidP="00684F18">
      <w:pPr>
        <w:spacing w:after="0" w:line="360" w:lineRule="auto"/>
        <w:jc w:val="both"/>
        <w:rPr>
          <w:rFonts w:ascii="Arial" w:eastAsia="Arial" w:hAnsi="Arial" w:cs="Arial"/>
          <w:sz w:val="24"/>
          <w:szCs w:val="24"/>
          <w:lang w:eastAsia="es-ES"/>
        </w:rPr>
      </w:pPr>
      <w:r w:rsidRPr="009924F2">
        <w:rPr>
          <w:rFonts w:ascii="Arial" w:eastAsia="Arial" w:hAnsi="Arial" w:cs="Arial"/>
          <w:sz w:val="24"/>
          <w:szCs w:val="24"/>
          <w:lang w:eastAsia="es-ES"/>
        </w:rPr>
        <w:t xml:space="preserve">Por lo expuesto y fundado, se emite </w:t>
      </w:r>
      <w:r w:rsidR="007119F1" w:rsidRPr="009924F2">
        <w:rPr>
          <w:rFonts w:ascii="Arial" w:eastAsia="Arial" w:hAnsi="Arial" w:cs="Arial"/>
          <w:sz w:val="24"/>
          <w:szCs w:val="24"/>
          <w:lang w:eastAsia="es-ES"/>
        </w:rPr>
        <w:t>el</w:t>
      </w:r>
      <w:r w:rsidRPr="009924F2">
        <w:rPr>
          <w:rFonts w:ascii="Arial" w:eastAsia="Arial" w:hAnsi="Arial" w:cs="Arial"/>
          <w:sz w:val="24"/>
          <w:szCs w:val="24"/>
          <w:lang w:eastAsia="es-ES"/>
        </w:rPr>
        <w:t xml:space="preserve"> siguiente:</w:t>
      </w:r>
      <w:bookmarkStart w:id="6" w:name="_Toc192842494"/>
      <w:bookmarkStart w:id="7" w:name="_Toc192856297"/>
      <w:bookmarkStart w:id="8" w:name="_Toc193372866"/>
    </w:p>
    <w:p w14:paraId="072ADF1C" w14:textId="29A67D1B" w:rsidR="00CA7405" w:rsidRPr="009924F2" w:rsidRDefault="005E4EB1" w:rsidP="00684F18">
      <w:pPr>
        <w:spacing w:after="0" w:line="360" w:lineRule="auto"/>
        <w:jc w:val="both"/>
        <w:rPr>
          <w:rFonts w:ascii="Arial" w:eastAsia="Arial" w:hAnsi="Arial" w:cs="Arial"/>
          <w:b/>
          <w:bCs/>
          <w:sz w:val="24"/>
          <w:szCs w:val="24"/>
          <w:lang w:eastAsia="es-ES"/>
        </w:rPr>
      </w:pPr>
      <w:r w:rsidRPr="009924F2">
        <w:rPr>
          <w:rFonts w:ascii="Arial" w:eastAsia="Arial" w:hAnsi="Arial" w:cs="Arial"/>
          <w:b/>
          <w:bCs/>
          <w:sz w:val="24"/>
          <w:szCs w:val="24"/>
          <w:lang w:eastAsia="es-ES"/>
        </w:rPr>
        <w:t>9</w:t>
      </w:r>
      <w:r w:rsidR="007119F1" w:rsidRPr="009924F2">
        <w:rPr>
          <w:rFonts w:ascii="Arial" w:eastAsia="Arial" w:hAnsi="Arial" w:cs="Arial"/>
          <w:b/>
          <w:bCs/>
          <w:sz w:val="24"/>
          <w:szCs w:val="24"/>
          <w:lang w:eastAsia="es-ES"/>
        </w:rPr>
        <w:t>.</w:t>
      </w:r>
      <w:r w:rsidR="00CA7405" w:rsidRPr="009924F2">
        <w:rPr>
          <w:rFonts w:ascii="Arial" w:eastAsia="Arial" w:hAnsi="Arial" w:cs="Arial"/>
          <w:b/>
          <w:bCs/>
          <w:sz w:val="24"/>
          <w:szCs w:val="24"/>
          <w:lang w:eastAsia="es-ES"/>
        </w:rPr>
        <w:t xml:space="preserve"> Resolutivo</w:t>
      </w:r>
      <w:bookmarkEnd w:id="6"/>
      <w:bookmarkEnd w:id="7"/>
      <w:bookmarkEnd w:id="8"/>
      <w:r w:rsidR="006113DB" w:rsidRPr="009924F2">
        <w:rPr>
          <w:rFonts w:ascii="Arial" w:eastAsia="Arial" w:hAnsi="Arial" w:cs="Arial"/>
          <w:b/>
          <w:bCs/>
          <w:sz w:val="24"/>
          <w:szCs w:val="24"/>
          <w:lang w:eastAsia="es-ES"/>
        </w:rPr>
        <w:t>s</w:t>
      </w:r>
    </w:p>
    <w:p w14:paraId="0EC9A2A0" w14:textId="77777777" w:rsidR="00867ED5" w:rsidRPr="009924F2" w:rsidRDefault="00867ED5" w:rsidP="008B0441">
      <w:pPr>
        <w:tabs>
          <w:tab w:val="left" w:pos="567"/>
        </w:tabs>
        <w:spacing w:after="0" w:line="360" w:lineRule="auto"/>
        <w:ind w:right="-40"/>
        <w:jc w:val="both"/>
        <w:rPr>
          <w:rFonts w:ascii="Arial" w:eastAsia="Arial" w:hAnsi="Arial" w:cs="Arial"/>
          <w:b/>
          <w:sz w:val="24"/>
          <w:szCs w:val="24"/>
          <w:lang w:eastAsia="es-ES"/>
        </w:rPr>
      </w:pPr>
    </w:p>
    <w:p w14:paraId="71D323FB" w14:textId="7ADA0FFD" w:rsidR="001C1909" w:rsidRPr="009924F2" w:rsidRDefault="008B0441" w:rsidP="008B0441">
      <w:pPr>
        <w:pStyle w:val="NormalWeb"/>
        <w:spacing w:before="0" w:beforeAutospacing="0" w:after="0" w:afterAutospacing="0" w:line="360" w:lineRule="auto"/>
        <w:jc w:val="both"/>
        <w:rPr>
          <w:rFonts w:ascii="Arial" w:hAnsi="Arial" w:cs="Arial"/>
        </w:rPr>
      </w:pPr>
      <w:r w:rsidRPr="009924F2">
        <w:rPr>
          <w:rFonts w:ascii="Arial" w:hAnsi="Arial" w:cs="Arial"/>
          <w:b/>
          <w:bCs/>
        </w:rPr>
        <w:t xml:space="preserve">Primero. </w:t>
      </w:r>
      <w:r w:rsidRPr="009924F2">
        <w:rPr>
          <w:rFonts w:ascii="Arial" w:hAnsi="Arial" w:cs="Arial"/>
        </w:rPr>
        <w:t xml:space="preserve"> </w:t>
      </w:r>
      <w:r w:rsidR="00AC336C" w:rsidRPr="009924F2">
        <w:rPr>
          <w:rFonts w:ascii="Arial" w:hAnsi="Arial" w:cs="Arial"/>
        </w:rPr>
        <w:t>Es procedente el salto de la instancia</w:t>
      </w:r>
      <w:r w:rsidR="00140706" w:rsidRPr="009924F2">
        <w:rPr>
          <w:rFonts w:ascii="Arial" w:hAnsi="Arial" w:cs="Arial"/>
        </w:rPr>
        <w:t xml:space="preserve">. </w:t>
      </w:r>
    </w:p>
    <w:p w14:paraId="59A70B86" w14:textId="77777777" w:rsidR="001C1909" w:rsidRPr="009924F2" w:rsidRDefault="001C1909" w:rsidP="008B0441">
      <w:pPr>
        <w:pStyle w:val="NormalWeb"/>
        <w:spacing w:before="0" w:beforeAutospacing="0" w:after="0" w:afterAutospacing="0" w:line="360" w:lineRule="auto"/>
        <w:jc w:val="both"/>
        <w:rPr>
          <w:rFonts w:ascii="Arial" w:hAnsi="Arial" w:cs="Arial"/>
        </w:rPr>
      </w:pPr>
    </w:p>
    <w:p w14:paraId="3ED43E49" w14:textId="77777777" w:rsidR="001C1909" w:rsidRPr="009924F2" w:rsidRDefault="008B0441" w:rsidP="001C1909">
      <w:pPr>
        <w:pStyle w:val="NormalWeb"/>
        <w:spacing w:before="0" w:beforeAutospacing="0" w:after="0" w:afterAutospacing="0" w:line="360" w:lineRule="auto"/>
        <w:jc w:val="both"/>
        <w:rPr>
          <w:rFonts w:ascii="Arial" w:hAnsi="Arial" w:cs="Arial"/>
          <w:lang w:val="es-ES"/>
        </w:rPr>
      </w:pPr>
      <w:r w:rsidRPr="009924F2">
        <w:rPr>
          <w:rFonts w:ascii="Arial" w:hAnsi="Arial" w:cs="Arial"/>
          <w:b/>
          <w:bCs/>
        </w:rPr>
        <w:t>Segundo.</w:t>
      </w:r>
      <w:r w:rsidRPr="009924F2">
        <w:rPr>
          <w:rFonts w:ascii="Arial" w:hAnsi="Arial" w:cs="Arial"/>
        </w:rPr>
        <w:t xml:space="preserve"> </w:t>
      </w:r>
      <w:r w:rsidR="001C1909" w:rsidRPr="009924F2">
        <w:rPr>
          <w:rFonts w:ascii="Arial" w:hAnsi="Arial" w:cs="Arial"/>
        </w:rPr>
        <w:t>Es fundada la solicitud del ajuste razonable solicitada por el actor en los términos precisados en la presente sentencia.</w:t>
      </w:r>
    </w:p>
    <w:p w14:paraId="6F66565A" w14:textId="77777777" w:rsidR="001C1909" w:rsidRPr="009924F2" w:rsidRDefault="001C1909" w:rsidP="001C1909">
      <w:pPr>
        <w:pStyle w:val="NormalWeb"/>
        <w:spacing w:before="0" w:beforeAutospacing="0" w:after="0" w:afterAutospacing="0" w:line="360" w:lineRule="auto"/>
        <w:jc w:val="both"/>
        <w:rPr>
          <w:rFonts w:ascii="Arial" w:hAnsi="Arial" w:cs="Arial"/>
        </w:rPr>
      </w:pPr>
    </w:p>
    <w:p w14:paraId="1B10E699" w14:textId="77777777" w:rsidR="001C1909" w:rsidRPr="009924F2" w:rsidRDefault="008B0441" w:rsidP="001C1909">
      <w:pPr>
        <w:pStyle w:val="NormalWeb"/>
        <w:spacing w:before="0" w:beforeAutospacing="0" w:after="0" w:afterAutospacing="0" w:line="360" w:lineRule="auto"/>
        <w:jc w:val="both"/>
        <w:rPr>
          <w:rFonts w:ascii="Arial" w:hAnsi="Arial" w:cs="Arial"/>
        </w:rPr>
      </w:pPr>
      <w:r w:rsidRPr="009924F2">
        <w:rPr>
          <w:rFonts w:ascii="Arial" w:hAnsi="Arial" w:cs="Arial"/>
          <w:b/>
          <w:bCs/>
        </w:rPr>
        <w:t>Tercero</w:t>
      </w:r>
      <w:r w:rsidRPr="009924F2">
        <w:rPr>
          <w:rFonts w:ascii="Arial" w:hAnsi="Arial" w:cs="Arial"/>
        </w:rPr>
        <w:t xml:space="preserve">. </w:t>
      </w:r>
      <w:r w:rsidR="001C1909" w:rsidRPr="009924F2">
        <w:rPr>
          <w:rFonts w:ascii="Arial" w:hAnsi="Arial" w:cs="Arial"/>
        </w:rPr>
        <w:t>Se ordena al Comité Directivo Municipal del Partido Acción Nacional de Maravatío, Michoacán, realice los actos ordenados en el fallo.</w:t>
      </w:r>
    </w:p>
    <w:p w14:paraId="2927FCC5" w14:textId="77777777" w:rsidR="001C1909" w:rsidRPr="009924F2" w:rsidRDefault="001C1909" w:rsidP="008B0441">
      <w:pPr>
        <w:pStyle w:val="NormalWeb"/>
        <w:spacing w:before="0" w:beforeAutospacing="0" w:after="0" w:afterAutospacing="0" w:line="360" w:lineRule="auto"/>
        <w:jc w:val="both"/>
        <w:rPr>
          <w:rFonts w:ascii="Arial" w:hAnsi="Arial" w:cs="Arial"/>
        </w:rPr>
      </w:pPr>
    </w:p>
    <w:p w14:paraId="37ACB892" w14:textId="358F096F" w:rsidR="008B0441" w:rsidRPr="009924F2" w:rsidRDefault="001C1909" w:rsidP="008B0441">
      <w:pPr>
        <w:pStyle w:val="NormalWeb"/>
        <w:spacing w:before="0" w:beforeAutospacing="0" w:after="0" w:afterAutospacing="0" w:line="360" w:lineRule="auto"/>
        <w:jc w:val="both"/>
        <w:rPr>
          <w:rFonts w:ascii="Arial" w:hAnsi="Arial" w:cs="Arial"/>
        </w:rPr>
      </w:pPr>
      <w:r w:rsidRPr="009924F2">
        <w:rPr>
          <w:rFonts w:ascii="Arial" w:hAnsi="Arial" w:cs="Arial"/>
          <w:b/>
          <w:bCs/>
        </w:rPr>
        <w:t>Cuarto</w:t>
      </w:r>
      <w:r w:rsidRPr="009924F2">
        <w:rPr>
          <w:rFonts w:ascii="Arial" w:hAnsi="Arial" w:cs="Arial"/>
        </w:rPr>
        <w:t xml:space="preserve">. </w:t>
      </w:r>
      <w:r w:rsidR="008B0441" w:rsidRPr="009924F2">
        <w:rPr>
          <w:rFonts w:ascii="Arial" w:hAnsi="Arial" w:cs="Arial"/>
        </w:rPr>
        <w:t>Se vincula a</w:t>
      </w:r>
      <w:r w:rsidR="003838EB" w:rsidRPr="009924F2">
        <w:rPr>
          <w:rFonts w:ascii="Arial" w:hAnsi="Arial" w:cs="Arial"/>
        </w:rPr>
        <w:t xml:space="preserve"> </w:t>
      </w:r>
      <w:r w:rsidR="008B0441" w:rsidRPr="009924F2">
        <w:rPr>
          <w:rFonts w:ascii="Arial" w:hAnsi="Arial" w:cs="Arial"/>
        </w:rPr>
        <w:t>l</w:t>
      </w:r>
      <w:r w:rsidR="003838EB" w:rsidRPr="009924F2">
        <w:rPr>
          <w:rFonts w:ascii="Arial" w:hAnsi="Arial" w:cs="Arial"/>
        </w:rPr>
        <w:t>a</w:t>
      </w:r>
      <w:r w:rsidR="008B0441" w:rsidRPr="009924F2">
        <w:rPr>
          <w:rFonts w:ascii="Arial" w:hAnsi="Arial" w:cs="Arial"/>
        </w:rPr>
        <w:t xml:space="preserve"> Unidad de Transparencia y a la Secretaría General de Acuerdos para cumplir con lo </w:t>
      </w:r>
      <w:r w:rsidR="003838EB" w:rsidRPr="009924F2">
        <w:rPr>
          <w:rFonts w:ascii="Arial" w:hAnsi="Arial" w:cs="Arial"/>
        </w:rPr>
        <w:t>determinado</w:t>
      </w:r>
      <w:r w:rsidR="008B0441" w:rsidRPr="009924F2">
        <w:rPr>
          <w:rFonts w:ascii="Arial" w:hAnsi="Arial" w:cs="Arial"/>
        </w:rPr>
        <w:t>. </w:t>
      </w:r>
    </w:p>
    <w:p w14:paraId="11655F7A" w14:textId="77777777" w:rsidR="006113DB" w:rsidRPr="009924F2" w:rsidRDefault="006113DB" w:rsidP="008B0441">
      <w:pPr>
        <w:tabs>
          <w:tab w:val="left" w:pos="567"/>
        </w:tabs>
        <w:spacing w:after="0" w:line="360" w:lineRule="auto"/>
        <w:ind w:right="-40"/>
        <w:jc w:val="both"/>
        <w:rPr>
          <w:rFonts w:ascii="Arial" w:eastAsia="Arial" w:hAnsi="Arial" w:cs="Arial"/>
          <w:b/>
          <w:bCs/>
          <w:sz w:val="24"/>
          <w:szCs w:val="24"/>
          <w:lang w:eastAsia="es-ES"/>
        </w:rPr>
      </w:pPr>
    </w:p>
    <w:p w14:paraId="0A02642F" w14:textId="3EF9A146" w:rsidR="00E124BF" w:rsidRPr="009924F2" w:rsidRDefault="0074130F" w:rsidP="00684F18">
      <w:pPr>
        <w:spacing w:after="0" w:line="360" w:lineRule="auto"/>
        <w:contextualSpacing/>
        <w:jc w:val="both"/>
        <w:rPr>
          <w:rFonts w:ascii="Arial" w:eastAsia="Times New Roman" w:hAnsi="Arial" w:cs="Arial"/>
          <w:color w:val="000000"/>
          <w:sz w:val="24"/>
          <w:szCs w:val="24"/>
          <w:lang w:val="es-ES" w:eastAsia="es-MX"/>
        </w:rPr>
      </w:pPr>
      <w:r w:rsidRPr="009924F2">
        <w:rPr>
          <w:rFonts w:ascii="Arial" w:hAnsi="Arial" w:cs="Arial"/>
          <w:b/>
          <w:bCs/>
          <w:color w:val="000000"/>
          <w:sz w:val="24"/>
          <w:szCs w:val="24"/>
        </w:rPr>
        <w:t>NOTIFÍQUESE.</w:t>
      </w:r>
      <w:r w:rsidRPr="009924F2">
        <w:rPr>
          <w:rFonts w:ascii="Arial" w:hAnsi="Arial" w:cs="Arial"/>
          <w:color w:val="000000"/>
          <w:sz w:val="24"/>
          <w:szCs w:val="24"/>
        </w:rPr>
        <w:t xml:space="preserve"> </w:t>
      </w:r>
      <w:r w:rsidR="007119F1" w:rsidRPr="009924F2">
        <w:rPr>
          <w:rFonts w:ascii="Arial" w:hAnsi="Arial" w:cs="Arial"/>
          <w:b/>
          <w:bCs/>
          <w:sz w:val="24"/>
          <w:szCs w:val="24"/>
          <w:lang w:eastAsia="es-MX"/>
        </w:rPr>
        <w:t>Personalmente</w:t>
      </w:r>
      <w:r w:rsidR="00B14E28" w:rsidRPr="009924F2">
        <w:rPr>
          <w:rFonts w:ascii="Arial" w:hAnsi="Arial" w:cs="Arial"/>
          <w:sz w:val="24"/>
          <w:szCs w:val="24"/>
          <w:lang w:eastAsia="es-MX"/>
        </w:rPr>
        <w:t xml:space="preserve"> </w:t>
      </w:r>
      <w:r w:rsidR="00E67359" w:rsidRPr="009924F2">
        <w:rPr>
          <w:rFonts w:ascii="Arial" w:hAnsi="Arial" w:cs="Arial"/>
          <w:sz w:val="24"/>
          <w:szCs w:val="24"/>
          <w:lang w:eastAsia="es-MX"/>
        </w:rPr>
        <w:t xml:space="preserve">al actor; </w:t>
      </w:r>
      <w:r w:rsidR="00E67359" w:rsidRPr="009924F2">
        <w:rPr>
          <w:rFonts w:ascii="Arial" w:hAnsi="Arial" w:cs="Arial"/>
          <w:b/>
          <w:bCs/>
          <w:sz w:val="24"/>
          <w:szCs w:val="24"/>
          <w:lang w:eastAsia="es-MX"/>
        </w:rPr>
        <w:t xml:space="preserve">por oficio </w:t>
      </w:r>
      <w:r w:rsidR="00F03ACF" w:rsidRPr="009924F2">
        <w:rPr>
          <w:rFonts w:ascii="Arial" w:hAnsi="Arial" w:cs="Arial"/>
          <w:b/>
          <w:bCs/>
          <w:sz w:val="24"/>
          <w:szCs w:val="24"/>
          <w:lang w:eastAsia="es-MX"/>
        </w:rPr>
        <w:t>o la vía más expedita</w:t>
      </w:r>
      <w:r w:rsidR="00F03ACF" w:rsidRPr="009924F2">
        <w:rPr>
          <w:rFonts w:ascii="Arial" w:hAnsi="Arial" w:cs="Arial"/>
          <w:sz w:val="24"/>
          <w:szCs w:val="24"/>
          <w:lang w:eastAsia="es-MX"/>
        </w:rPr>
        <w:t xml:space="preserve"> </w:t>
      </w:r>
      <w:r w:rsidR="00E67359" w:rsidRPr="009924F2">
        <w:rPr>
          <w:rFonts w:ascii="Arial" w:hAnsi="Arial" w:cs="Arial"/>
          <w:sz w:val="24"/>
          <w:szCs w:val="24"/>
          <w:lang w:eastAsia="es-MX"/>
        </w:rPr>
        <w:t>al</w:t>
      </w:r>
      <w:r w:rsidR="008B0441" w:rsidRPr="009924F2">
        <w:rPr>
          <w:rFonts w:ascii="Arial" w:hAnsi="Arial" w:cs="Arial"/>
          <w:sz w:val="24"/>
          <w:szCs w:val="24"/>
          <w:lang w:eastAsia="es-MX"/>
        </w:rPr>
        <w:t xml:space="preserve"> Comité</w:t>
      </w:r>
      <w:r w:rsidR="00AD6270" w:rsidRPr="009924F2">
        <w:rPr>
          <w:rFonts w:ascii="Arial" w:hAnsi="Arial" w:cs="Arial"/>
          <w:sz w:val="24"/>
          <w:szCs w:val="24"/>
          <w:lang w:eastAsia="es-MX"/>
        </w:rPr>
        <w:t xml:space="preserve"> Directivo </w:t>
      </w:r>
      <w:r w:rsidR="00C812F7" w:rsidRPr="009924F2">
        <w:rPr>
          <w:rFonts w:ascii="Arial" w:hAnsi="Arial" w:cs="Arial"/>
          <w:sz w:val="24"/>
          <w:szCs w:val="24"/>
          <w:lang w:eastAsia="es-MX"/>
        </w:rPr>
        <w:t xml:space="preserve">Estatal en Michoacán y Comité </w:t>
      </w:r>
      <w:r w:rsidR="008B0441" w:rsidRPr="009924F2">
        <w:rPr>
          <w:rFonts w:ascii="Arial" w:hAnsi="Arial" w:cs="Arial"/>
          <w:sz w:val="24"/>
          <w:szCs w:val="24"/>
          <w:lang w:eastAsia="es-MX"/>
        </w:rPr>
        <w:t>Municipal</w:t>
      </w:r>
      <w:r w:rsidR="00AD6270" w:rsidRPr="009924F2">
        <w:rPr>
          <w:rFonts w:ascii="Arial" w:hAnsi="Arial" w:cs="Arial"/>
          <w:sz w:val="24"/>
          <w:szCs w:val="24"/>
          <w:lang w:eastAsia="es-MX"/>
        </w:rPr>
        <w:t xml:space="preserve"> del Partido Acción Nacional</w:t>
      </w:r>
      <w:r w:rsidR="006B4FAF" w:rsidRPr="009924F2">
        <w:rPr>
          <w:rFonts w:ascii="Arial" w:hAnsi="Arial" w:cs="Arial"/>
          <w:sz w:val="24"/>
          <w:szCs w:val="24"/>
          <w:lang w:eastAsia="es-MX"/>
        </w:rPr>
        <w:t xml:space="preserve"> de Maravatío, Michoacán</w:t>
      </w:r>
      <w:r w:rsidR="00E67359" w:rsidRPr="009924F2">
        <w:rPr>
          <w:rFonts w:ascii="Arial" w:hAnsi="Arial" w:cs="Arial"/>
          <w:sz w:val="24"/>
          <w:szCs w:val="24"/>
          <w:lang w:eastAsia="es-MX"/>
        </w:rPr>
        <w:t xml:space="preserve">; y </w:t>
      </w:r>
      <w:r w:rsidR="007119F1" w:rsidRPr="009924F2">
        <w:rPr>
          <w:rFonts w:ascii="Arial" w:hAnsi="Arial" w:cs="Arial"/>
          <w:b/>
          <w:bCs/>
          <w:sz w:val="24"/>
          <w:szCs w:val="24"/>
          <w:lang w:eastAsia="es-MX"/>
        </w:rPr>
        <w:t xml:space="preserve">por estrados </w:t>
      </w:r>
      <w:r w:rsidR="007119F1" w:rsidRPr="009924F2">
        <w:rPr>
          <w:rFonts w:ascii="Arial" w:hAnsi="Arial" w:cs="Arial"/>
          <w:sz w:val="24"/>
          <w:szCs w:val="24"/>
          <w:lang w:eastAsia="es-MX"/>
        </w:rPr>
        <w:t>a los demás interesados</w:t>
      </w:r>
      <w:r w:rsidR="00B14E28" w:rsidRPr="009924F2">
        <w:rPr>
          <w:rFonts w:ascii="Arial" w:hAnsi="Arial" w:cs="Arial"/>
          <w:sz w:val="24"/>
          <w:szCs w:val="24"/>
          <w:lang w:eastAsia="es-MX"/>
        </w:rPr>
        <w:t xml:space="preserve">, </w:t>
      </w:r>
      <w:r w:rsidR="007119F1" w:rsidRPr="009924F2">
        <w:rPr>
          <w:rFonts w:ascii="Arial" w:hAnsi="Arial" w:cs="Arial"/>
          <w:sz w:val="24"/>
          <w:szCs w:val="24"/>
          <w:lang w:eastAsia="es-MX"/>
        </w:rPr>
        <w:t xml:space="preserve">Lo anterior, </w:t>
      </w:r>
      <w:r w:rsidR="007119F1" w:rsidRPr="009924F2">
        <w:rPr>
          <w:rFonts w:ascii="Arial" w:eastAsia="Times New Roman" w:hAnsi="Arial" w:cs="Arial"/>
          <w:color w:val="000000"/>
          <w:sz w:val="24"/>
          <w:szCs w:val="24"/>
          <w:lang w:eastAsia="es-MX"/>
        </w:rPr>
        <w:t xml:space="preserve">conforme a los artículos 37, fracciones I, II y III, 38 y 39 de la Ley de Justicia en Materia Electoral y de Participación Ciudadana </w:t>
      </w:r>
      <w:r w:rsidR="007119F1" w:rsidRPr="009924F2">
        <w:rPr>
          <w:rFonts w:ascii="Arial" w:eastAsia="Times New Roman" w:hAnsi="Arial" w:cs="Arial"/>
          <w:color w:val="000000"/>
          <w:sz w:val="24"/>
          <w:szCs w:val="24"/>
          <w:lang w:eastAsia="es-MX"/>
        </w:rPr>
        <w:lastRenderedPageBreak/>
        <w:t>del Estado de Michoacán de Ocampo; 137, fracción VI, 139, 140 y 142 del Reglamento Interior del Tribunal Electoral del Estado</w:t>
      </w:r>
      <w:r w:rsidR="00C94F07" w:rsidRPr="009924F2">
        <w:rPr>
          <w:rFonts w:ascii="Arial" w:eastAsia="Times New Roman" w:hAnsi="Arial" w:cs="Arial"/>
          <w:color w:val="000000"/>
          <w:sz w:val="24"/>
          <w:szCs w:val="24"/>
          <w:lang w:eastAsia="es-MX"/>
        </w:rPr>
        <w:t>.</w:t>
      </w:r>
    </w:p>
    <w:p w14:paraId="21D4F521" w14:textId="77777777" w:rsidR="00485FD0" w:rsidRPr="009924F2" w:rsidRDefault="00485FD0" w:rsidP="00684F18">
      <w:pPr>
        <w:tabs>
          <w:tab w:val="left" w:pos="426"/>
          <w:tab w:val="left" w:pos="567"/>
        </w:tabs>
        <w:spacing w:after="0" w:line="360" w:lineRule="auto"/>
        <w:jc w:val="both"/>
        <w:rPr>
          <w:rFonts w:ascii="Arial" w:hAnsi="Arial" w:cs="Arial"/>
          <w:sz w:val="24"/>
          <w:szCs w:val="24"/>
          <w:lang w:val="es-ES"/>
        </w:rPr>
      </w:pPr>
    </w:p>
    <w:p w14:paraId="1D52FC3F" w14:textId="14D898FE" w:rsidR="003F0116" w:rsidRPr="009924F2" w:rsidRDefault="0074130F" w:rsidP="0745D6E9">
      <w:pPr>
        <w:tabs>
          <w:tab w:val="left" w:pos="426"/>
          <w:tab w:val="left" w:pos="567"/>
        </w:tabs>
        <w:spacing w:after="0" w:line="360" w:lineRule="auto"/>
        <w:jc w:val="both"/>
        <w:rPr>
          <w:rFonts w:ascii="Arial" w:eastAsia="Times New Roman" w:hAnsi="Arial" w:cs="Arial"/>
          <w:b/>
          <w:bCs/>
          <w:sz w:val="24"/>
          <w:szCs w:val="24"/>
          <w:lang w:val="es-ES"/>
        </w:rPr>
      </w:pPr>
      <w:r w:rsidRPr="009924F2">
        <w:rPr>
          <w:rFonts w:ascii="Arial" w:hAnsi="Arial" w:cs="Arial"/>
          <w:sz w:val="24"/>
          <w:szCs w:val="24"/>
          <w:lang w:val="es-ES"/>
        </w:rPr>
        <w:t xml:space="preserve">Así, a las </w:t>
      </w:r>
      <w:r w:rsidR="00AE5387" w:rsidRPr="009924F2">
        <w:rPr>
          <w:rFonts w:ascii="Arial" w:hAnsi="Arial" w:cs="Arial"/>
          <w:sz w:val="24"/>
          <w:szCs w:val="24"/>
          <w:lang w:val="es-ES"/>
        </w:rPr>
        <w:t>veintiún</w:t>
      </w:r>
      <w:r w:rsidRPr="009924F2">
        <w:rPr>
          <w:rFonts w:ascii="Arial" w:hAnsi="Arial" w:cs="Arial"/>
          <w:sz w:val="24"/>
          <w:szCs w:val="24"/>
          <w:lang w:val="es-ES"/>
        </w:rPr>
        <w:t xml:space="preserve"> horas con</w:t>
      </w:r>
      <w:r w:rsidR="00AE5387" w:rsidRPr="009924F2">
        <w:rPr>
          <w:rFonts w:ascii="Arial" w:hAnsi="Arial" w:cs="Arial"/>
          <w:sz w:val="24"/>
          <w:szCs w:val="24"/>
          <w:lang w:val="es-ES"/>
        </w:rPr>
        <w:t xml:space="preserve"> treinta y cuatro </w:t>
      </w:r>
      <w:r w:rsidRPr="009924F2">
        <w:rPr>
          <w:rFonts w:ascii="Arial" w:hAnsi="Arial" w:cs="Arial"/>
          <w:sz w:val="24"/>
          <w:szCs w:val="24"/>
          <w:lang w:val="es-ES"/>
        </w:rPr>
        <w:t xml:space="preserve">minutos del </w:t>
      </w:r>
      <w:r w:rsidR="00AE5387" w:rsidRPr="009924F2">
        <w:rPr>
          <w:rFonts w:ascii="Arial" w:hAnsi="Arial" w:cs="Arial"/>
          <w:sz w:val="24"/>
          <w:szCs w:val="24"/>
          <w:lang w:val="es-ES"/>
        </w:rPr>
        <w:t xml:space="preserve">diecinueve </w:t>
      </w:r>
      <w:r w:rsidRPr="009924F2">
        <w:rPr>
          <w:rFonts w:ascii="Arial" w:hAnsi="Arial" w:cs="Arial"/>
          <w:sz w:val="24"/>
          <w:szCs w:val="24"/>
          <w:lang w:val="es-ES"/>
        </w:rPr>
        <w:t>de</w:t>
      </w:r>
      <w:r w:rsidR="00867ED5" w:rsidRPr="009924F2">
        <w:rPr>
          <w:rFonts w:ascii="Arial" w:hAnsi="Arial" w:cs="Arial"/>
          <w:sz w:val="24"/>
          <w:szCs w:val="24"/>
          <w:lang w:val="es-ES"/>
        </w:rPr>
        <w:t xml:space="preserve"> </w:t>
      </w:r>
      <w:r w:rsidR="006B4FAF" w:rsidRPr="009924F2">
        <w:rPr>
          <w:rFonts w:ascii="Arial" w:hAnsi="Arial" w:cs="Arial"/>
          <w:sz w:val="24"/>
          <w:szCs w:val="24"/>
          <w:lang w:val="es-ES"/>
        </w:rPr>
        <w:t xml:space="preserve">septiembre </w:t>
      </w:r>
      <w:r w:rsidRPr="009924F2">
        <w:rPr>
          <w:rFonts w:ascii="Arial" w:hAnsi="Arial" w:cs="Arial"/>
          <w:sz w:val="24"/>
          <w:szCs w:val="24"/>
          <w:lang w:val="es-ES"/>
        </w:rPr>
        <w:t xml:space="preserve">de dos mil veinticinco, en Sesión Pública, por </w:t>
      </w:r>
      <w:r w:rsidR="00AE5387" w:rsidRPr="009924F2">
        <w:rPr>
          <w:rFonts w:ascii="Arial" w:hAnsi="Arial" w:cs="Arial"/>
          <w:sz w:val="24"/>
          <w:szCs w:val="24"/>
          <w:lang w:val="es-ES"/>
        </w:rPr>
        <w:t>unanimidad</w:t>
      </w:r>
      <w:r w:rsidR="00867ED5" w:rsidRPr="009924F2">
        <w:rPr>
          <w:rFonts w:ascii="Arial" w:hAnsi="Arial" w:cs="Arial"/>
          <w:sz w:val="24"/>
          <w:szCs w:val="24"/>
          <w:lang w:val="es-ES"/>
        </w:rPr>
        <w:t xml:space="preserve"> </w:t>
      </w:r>
      <w:r w:rsidRPr="009924F2">
        <w:rPr>
          <w:rFonts w:ascii="Arial" w:hAnsi="Arial" w:cs="Arial"/>
          <w:sz w:val="24"/>
          <w:szCs w:val="24"/>
          <w:lang w:val="es-ES"/>
        </w:rPr>
        <w:t>de votos, lo resolvieron y firman la Magistrada Presidenta</w:t>
      </w:r>
      <w:r w:rsidR="00A8709B" w:rsidRPr="009924F2">
        <w:rPr>
          <w:rFonts w:ascii="Arial" w:hAnsi="Arial" w:cs="Arial"/>
          <w:sz w:val="24"/>
          <w:szCs w:val="24"/>
          <w:lang w:val="es-ES"/>
        </w:rPr>
        <w:t xml:space="preserve"> Alma Rosa Bahena Villalobos,</w:t>
      </w:r>
      <w:r w:rsidR="00070592" w:rsidRPr="009924F2">
        <w:rPr>
          <w:rFonts w:ascii="Arial" w:hAnsi="Arial" w:cs="Arial"/>
          <w:sz w:val="24"/>
          <w:szCs w:val="24"/>
          <w:lang w:val="es-ES"/>
        </w:rPr>
        <w:t xml:space="preserve"> </w:t>
      </w:r>
      <w:r w:rsidRPr="009924F2">
        <w:rPr>
          <w:rFonts w:ascii="Arial" w:hAnsi="Arial" w:cs="Arial"/>
          <w:sz w:val="24"/>
          <w:szCs w:val="24"/>
          <w:lang w:val="es-ES"/>
        </w:rPr>
        <w:t>la Magistrada</w:t>
      </w:r>
      <w:r w:rsidRPr="009924F2">
        <w:rPr>
          <w:rFonts w:ascii="Arial" w:eastAsia="Times New Roman" w:hAnsi="Arial" w:cs="Arial"/>
          <w:color w:val="000000"/>
          <w:sz w:val="24"/>
          <w:szCs w:val="24"/>
          <w:shd w:val="clear" w:color="auto" w:fill="FFFFFF"/>
          <w:lang w:val="es-ES"/>
        </w:rPr>
        <w:t xml:space="preserve"> </w:t>
      </w:r>
      <w:proofErr w:type="spellStart"/>
      <w:r w:rsidRPr="009924F2">
        <w:rPr>
          <w:rFonts w:ascii="Arial" w:eastAsia="Times New Roman" w:hAnsi="Arial" w:cs="Arial"/>
          <w:color w:val="000000"/>
          <w:sz w:val="24"/>
          <w:szCs w:val="24"/>
          <w:shd w:val="clear" w:color="auto" w:fill="FFFFFF"/>
          <w:lang w:val="es-ES"/>
        </w:rPr>
        <w:t>Amelí</w:t>
      </w:r>
      <w:proofErr w:type="spellEnd"/>
      <w:r w:rsidRPr="009924F2">
        <w:rPr>
          <w:rFonts w:ascii="Arial" w:eastAsia="Times New Roman" w:hAnsi="Arial" w:cs="Arial"/>
          <w:color w:val="000000"/>
          <w:sz w:val="24"/>
          <w:szCs w:val="24"/>
          <w:shd w:val="clear" w:color="auto" w:fill="FFFFFF"/>
          <w:lang w:val="es-ES"/>
        </w:rPr>
        <w:t xml:space="preserve"> </w:t>
      </w:r>
      <w:proofErr w:type="spellStart"/>
      <w:r w:rsidRPr="009924F2">
        <w:rPr>
          <w:rFonts w:ascii="Arial" w:eastAsia="Times New Roman" w:hAnsi="Arial" w:cs="Arial"/>
          <w:color w:val="000000"/>
          <w:sz w:val="24"/>
          <w:szCs w:val="24"/>
          <w:shd w:val="clear" w:color="auto" w:fill="FFFFFF"/>
          <w:lang w:val="es-ES"/>
        </w:rPr>
        <w:t>Gissel</w:t>
      </w:r>
      <w:proofErr w:type="spellEnd"/>
      <w:r w:rsidRPr="009924F2">
        <w:rPr>
          <w:rFonts w:ascii="Arial" w:eastAsia="Times New Roman" w:hAnsi="Arial" w:cs="Arial"/>
          <w:color w:val="000000"/>
          <w:sz w:val="24"/>
          <w:szCs w:val="24"/>
          <w:shd w:val="clear" w:color="auto" w:fill="FFFFFF"/>
          <w:lang w:val="es-ES"/>
        </w:rPr>
        <w:t xml:space="preserve"> Navarro Lepe </w:t>
      </w:r>
      <w:r w:rsidRPr="009924F2">
        <w:rPr>
          <w:rFonts w:ascii="Arial" w:hAnsi="Arial" w:cs="Arial"/>
          <w:sz w:val="24"/>
          <w:szCs w:val="24"/>
          <w:lang w:val="es-ES"/>
        </w:rPr>
        <w:t>-quien fue ponente-</w:t>
      </w:r>
      <w:r w:rsidR="007F0D9A" w:rsidRPr="009924F2">
        <w:rPr>
          <w:rFonts w:ascii="Arial" w:hAnsi="Arial" w:cs="Arial"/>
          <w:sz w:val="24"/>
          <w:szCs w:val="24"/>
          <w:lang w:val="es-ES"/>
        </w:rPr>
        <w:t xml:space="preserve">, </w:t>
      </w:r>
      <w:r w:rsidR="00C065C1" w:rsidRPr="009924F2">
        <w:rPr>
          <w:rFonts w:ascii="Arial" w:hAnsi="Arial" w:cs="Arial"/>
          <w:sz w:val="24"/>
          <w:szCs w:val="24"/>
          <w:lang w:val="es-ES"/>
        </w:rPr>
        <w:t>así</w:t>
      </w:r>
      <w:r w:rsidR="00C920D6" w:rsidRPr="009924F2">
        <w:rPr>
          <w:rFonts w:ascii="Arial" w:hAnsi="Arial" w:cs="Arial"/>
          <w:sz w:val="24"/>
          <w:szCs w:val="24"/>
          <w:lang w:val="es-ES"/>
        </w:rPr>
        <w:t xml:space="preserve"> como </w:t>
      </w:r>
      <w:r w:rsidRPr="009924F2">
        <w:rPr>
          <w:rFonts w:ascii="Arial" w:eastAsia="Times New Roman" w:hAnsi="Arial" w:cs="Arial"/>
          <w:color w:val="000000"/>
          <w:sz w:val="24"/>
          <w:szCs w:val="24"/>
          <w:shd w:val="clear" w:color="auto" w:fill="FFFFFF"/>
          <w:lang w:val="es-ES"/>
        </w:rPr>
        <w:t>los Magistrados Adrián Hernández Pinedo y Eric López Villaseñor,</w:t>
      </w:r>
      <w:r w:rsidR="00C25534" w:rsidRPr="009924F2">
        <w:rPr>
          <w:rFonts w:ascii="Arial" w:eastAsia="Times New Roman" w:hAnsi="Arial" w:cs="Arial"/>
          <w:color w:val="000000"/>
          <w:sz w:val="24"/>
          <w:szCs w:val="24"/>
          <w:shd w:val="clear" w:color="auto" w:fill="FFFFFF"/>
          <w:lang w:val="es-ES"/>
        </w:rPr>
        <w:t xml:space="preserve"> con la ausencia justificada de la Magistrada</w:t>
      </w:r>
      <w:r w:rsidR="000849DA" w:rsidRPr="009924F2">
        <w:rPr>
          <w:rFonts w:ascii="Arial" w:eastAsia="Times New Roman" w:hAnsi="Arial" w:cs="Arial"/>
          <w:color w:val="000000"/>
          <w:sz w:val="24"/>
          <w:szCs w:val="24"/>
          <w:shd w:val="clear" w:color="auto" w:fill="FFFFFF"/>
          <w:lang w:val="es-ES"/>
        </w:rPr>
        <w:t xml:space="preserve"> Yurisha Andrade Morales,</w:t>
      </w:r>
      <w:r w:rsidRPr="009924F2">
        <w:rPr>
          <w:rFonts w:ascii="Arial" w:eastAsia="Times New Roman" w:hAnsi="Arial" w:cs="Arial"/>
          <w:color w:val="000000"/>
          <w:sz w:val="24"/>
          <w:szCs w:val="24"/>
          <w:shd w:val="clear" w:color="auto" w:fill="FFFFFF"/>
          <w:lang w:val="es-ES"/>
        </w:rPr>
        <w:t xml:space="preserve"> ante el Secretario General de Acuerdos, Gerardo Maldonado Tadeo, quien autoriza y da fe.</w:t>
      </w:r>
      <w:r w:rsidRPr="009924F2">
        <w:rPr>
          <w:rFonts w:ascii="Arial" w:eastAsia="Times New Roman" w:hAnsi="Arial" w:cs="Arial"/>
          <w:sz w:val="24"/>
          <w:szCs w:val="24"/>
          <w:lang w:val="es-ES"/>
        </w:rPr>
        <w:t xml:space="preserve"> </w:t>
      </w:r>
      <w:r w:rsidRPr="009924F2">
        <w:rPr>
          <w:rFonts w:ascii="Arial" w:eastAsia="Times New Roman" w:hAnsi="Arial" w:cs="Arial"/>
          <w:b/>
          <w:bCs/>
          <w:sz w:val="24"/>
          <w:szCs w:val="24"/>
          <w:lang w:val="es-ES"/>
        </w:rPr>
        <w:t>Conste.</w:t>
      </w:r>
    </w:p>
    <w:p w14:paraId="2E3CBA33" w14:textId="77777777" w:rsidR="007C6081" w:rsidRPr="009924F2" w:rsidRDefault="007C6081" w:rsidP="00684F18">
      <w:pPr>
        <w:tabs>
          <w:tab w:val="left" w:pos="426"/>
          <w:tab w:val="left" w:pos="567"/>
        </w:tabs>
        <w:spacing w:after="0" w:line="360" w:lineRule="auto"/>
        <w:jc w:val="both"/>
        <w:rPr>
          <w:rFonts w:ascii="Arial" w:eastAsia="Times New Roman" w:hAnsi="Arial" w:cs="Arial"/>
          <w:b/>
          <w:sz w:val="24"/>
          <w:szCs w:val="24"/>
        </w:rPr>
      </w:pPr>
    </w:p>
    <w:tbl>
      <w:tblPr>
        <w:tblW w:w="0" w:type="auto"/>
        <w:jc w:val="center"/>
        <w:tblLook w:val="04A0" w:firstRow="1" w:lastRow="0" w:firstColumn="1" w:lastColumn="0" w:noHBand="0" w:noVBand="1"/>
      </w:tblPr>
      <w:tblGrid>
        <w:gridCol w:w="4101"/>
        <w:gridCol w:w="3886"/>
      </w:tblGrid>
      <w:tr w:rsidR="00504254" w:rsidRPr="009924F2" w14:paraId="2851C20C" w14:textId="77777777" w:rsidTr="00825935">
        <w:trPr>
          <w:jc w:val="center"/>
        </w:trPr>
        <w:tc>
          <w:tcPr>
            <w:tcW w:w="8354" w:type="dxa"/>
            <w:gridSpan w:val="2"/>
          </w:tcPr>
          <w:p w14:paraId="62E3B3AE" w14:textId="77777777" w:rsidR="00711785" w:rsidRDefault="00711785" w:rsidP="0066041C">
            <w:pPr>
              <w:spacing w:after="0" w:line="360" w:lineRule="auto"/>
              <w:jc w:val="center"/>
              <w:rPr>
                <w:rFonts w:ascii="Arial" w:hAnsi="Arial" w:cs="Arial"/>
                <w:b/>
                <w:sz w:val="24"/>
                <w:szCs w:val="24"/>
                <w:lang w:val="it-IT"/>
              </w:rPr>
            </w:pPr>
          </w:p>
          <w:p w14:paraId="653D5977" w14:textId="1D97C816" w:rsidR="00504254" w:rsidRPr="009924F2" w:rsidRDefault="00504254" w:rsidP="0066041C">
            <w:pPr>
              <w:spacing w:after="0" w:line="360" w:lineRule="auto"/>
              <w:jc w:val="center"/>
              <w:rPr>
                <w:rFonts w:ascii="Arial" w:hAnsi="Arial" w:cs="Arial"/>
                <w:b/>
                <w:sz w:val="24"/>
                <w:szCs w:val="24"/>
                <w:lang w:val="it-IT"/>
              </w:rPr>
            </w:pPr>
            <w:r w:rsidRPr="009924F2">
              <w:rPr>
                <w:rFonts w:ascii="Arial" w:hAnsi="Arial" w:cs="Arial"/>
                <w:b/>
                <w:sz w:val="24"/>
                <w:szCs w:val="24"/>
                <w:lang w:val="it-IT"/>
              </w:rPr>
              <w:t xml:space="preserve">MAGISTRADA PRESIDENTA </w:t>
            </w:r>
          </w:p>
          <w:p w14:paraId="7B98ABBC" w14:textId="77777777" w:rsidR="0066041C" w:rsidRPr="009924F2" w:rsidRDefault="0066041C" w:rsidP="0066041C">
            <w:pPr>
              <w:spacing w:after="0" w:line="360" w:lineRule="auto"/>
              <w:jc w:val="center"/>
              <w:rPr>
                <w:rFonts w:ascii="Arial" w:hAnsi="Arial" w:cs="Arial"/>
                <w:b/>
                <w:sz w:val="24"/>
                <w:szCs w:val="24"/>
                <w:lang w:val="it-IT"/>
              </w:rPr>
            </w:pPr>
          </w:p>
          <w:p w14:paraId="7D9E153A" w14:textId="77777777" w:rsidR="00504254" w:rsidRPr="009924F2" w:rsidRDefault="00504254" w:rsidP="00684F18">
            <w:pPr>
              <w:spacing w:after="0" w:line="360" w:lineRule="auto"/>
              <w:jc w:val="center"/>
              <w:rPr>
                <w:rFonts w:ascii="Arial" w:hAnsi="Arial" w:cs="Arial"/>
                <w:b/>
                <w:sz w:val="24"/>
                <w:szCs w:val="24"/>
                <w:lang w:val="it-IT"/>
              </w:rPr>
            </w:pPr>
          </w:p>
          <w:p w14:paraId="34A13A99" w14:textId="5471032F" w:rsidR="00504254" w:rsidRPr="009924F2" w:rsidRDefault="0066041C" w:rsidP="00684F18">
            <w:pPr>
              <w:spacing w:after="0" w:line="360" w:lineRule="auto"/>
              <w:jc w:val="center"/>
              <w:rPr>
                <w:rFonts w:ascii="Arial" w:hAnsi="Arial" w:cs="Arial"/>
                <w:b/>
                <w:sz w:val="24"/>
                <w:szCs w:val="24"/>
                <w:lang w:val="it-IT"/>
              </w:rPr>
            </w:pPr>
            <w:r w:rsidRPr="009924F2">
              <w:rPr>
                <w:rFonts w:ascii="Arial" w:hAnsi="Arial" w:cs="Arial"/>
                <w:b/>
                <w:sz w:val="24"/>
                <w:szCs w:val="24"/>
                <w:lang w:val="it-IT"/>
              </w:rPr>
              <w:t>ALMA ROSA BAHENA VILLALOBOS</w:t>
            </w:r>
          </w:p>
        </w:tc>
      </w:tr>
      <w:tr w:rsidR="00504254" w:rsidRPr="009924F2" w14:paraId="61FED718" w14:textId="77777777" w:rsidTr="00825935">
        <w:trPr>
          <w:jc w:val="center"/>
        </w:trPr>
        <w:tc>
          <w:tcPr>
            <w:tcW w:w="4294" w:type="dxa"/>
          </w:tcPr>
          <w:p w14:paraId="638DFE41" w14:textId="77777777" w:rsidR="00504254" w:rsidRPr="009924F2" w:rsidRDefault="00504254" w:rsidP="00684F18">
            <w:pPr>
              <w:spacing w:after="0" w:line="360" w:lineRule="auto"/>
              <w:jc w:val="center"/>
              <w:rPr>
                <w:rFonts w:ascii="Arial" w:hAnsi="Arial" w:cs="Arial"/>
                <w:b/>
                <w:sz w:val="24"/>
                <w:szCs w:val="24"/>
                <w:lang w:val="it-IT"/>
              </w:rPr>
            </w:pPr>
          </w:p>
          <w:p w14:paraId="595FF0C8" w14:textId="77777777" w:rsidR="00504254" w:rsidRPr="009924F2" w:rsidRDefault="00504254" w:rsidP="00684F18">
            <w:pPr>
              <w:spacing w:after="0" w:line="360" w:lineRule="auto"/>
              <w:jc w:val="center"/>
              <w:rPr>
                <w:rFonts w:ascii="Arial" w:hAnsi="Arial" w:cs="Arial"/>
                <w:b/>
                <w:sz w:val="24"/>
                <w:szCs w:val="24"/>
                <w:lang w:val="it-IT"/>
              </w:rPr>
            </w:pPr>
          </w:p>
          <w:p w14:paraId="50A51B72" w14:textId="77777777" w:rsidR="00504254" w:rsidRPr="009924F2" w:rsidRDefault="00504254" w:rsidP="00684F18">
            <w:pPr>
              <w:spacing w:after="0" w:line="360" w:lineRule="auto"/>
              <w:jc w:val="center"/>
              <w:rPr>
                <w:rFonts w:ascii="Arial" w:hAnsi="Arial" w:cs="Arial"/>
                <w:b/>
                <w:sz w:val="24"/>
                <w:szCs w:val="24"/>
              </w:rPr>
            </w:pPr>
            <w:r w:rsidRPr="009924F2">
              <w:rPr>
                <w:rFonts w:ascii="Arial" w:hAnsi="Arial" w:cs="Arial"/>
                <w:b/>
                <w:sz w:val="24"/>
                <w:szCs w:val="24"/>
              </w:rPr>
              <w:t>MAGISTRADO</w:t>
            </w:r>
          </w:p>
          <w:p w14:paraId="4394032E" w14:textId="77777777" w:rsidR="00504254" w:rsidRPr="009924F2" w:rsidRDefault="00504254" w:rsidP="00684F18">
            <w:pPr>
              <w:spacing w:after="0" w:line="360" w:lineRule="auto"/>
              <w:rPr>
                <w:rFonts w:ascii="Arial" w:hAnsi="Arial" w:cs="Arial"/>
                <w:b/>
                <w:sz w:val="24"/>
                <w:szCs w:val="24"/>
              </w:rPr>
            </w:pPr>
          </w:p>
          <w:p w14:paraId="71A49741" w14:textId="77777777" w:rsidR="00504254" w:rsidRPr="009924F2" w:rsidRDefault="00504254" w:rsidP="00684F18">
            <w:pPr>
              <w:spacing w:after="0" w:line="360" w:lineRule="auto"/>
              <w:rPr>
                <w:rFonts w:ascii="Arial" w:hAnsi="Arial" w:cs="Arial"/>
                <w:b/>
                <w:sz w:val="24"/>
                <w:szCs w:val="24"/>
              </w:rPr>
            </w:pPr>
          </w:p>
          <w:p w14:paraId="524B906C" w14:textId="77777777" w:rsidR="00504254" w:rsidRPr="009924F2" w:rsidRDefault="00504254" w:rsidP="00684F18">
            <w:pPr>
              <w:spacing w:after="0" w:line="360" w:lineRule="auto"/>
              <w:jc w:val="center"/>
              <w:rPr>
                <w:rFonts w:ascii="Arial" w:hAnsi="Arial" w:cs="Arial"/>
                <w:b/>
                <w:sz w:val="24"/>
                <w:szCs w:val="24"/>
              </w:rPr>
            </w:pPr>
            <w:r w:rsidRPr="009924F2">
              <w:rPr>
                <w:rFonts w:ascii="Arial" w:hAnsi="Arial" w:cs="Arial"/>
                <w:b/>
                <w:sz w:val="24"/>
                <w:szCs w:val="24"/>
              </w:rPr>
              <w:t>ADRIÁN HERNÁNDEZ PINEDO</w:t>
            </w:r>
          </w:p>
        </w:tc>
        <w:tc>
          <w:tcPr>
            <w:tcW w:w="4060" w:type="dxa"/>
          </w:tcPr>
          <w:p w14:paraId="37F06A28" w14:textId="77777777" w:rsidR="00504254" w:rsidRPr="009924F2" w:rsidRDefault="00504254" w:rsidP="00684F18">
            <w:pPr>
              <w:spacing w:after="0" w:line="360" w:lineRule="auto"/>
              <w:jc w:val="center"/>
              <w:rPr>
                <w:rFonts w:ascii="Arial" w:hAnsi="Arial" w:cs="Arial"/>
                <w:b/>
                <w:sz w:val="24"/>
                <w:szCs w:val="24"/>
              </w:rPr>
            </w:pPr>
          </w:p>
          <w:p w14:paraId="1D256217" w14:textId="77777777" w:rsidR="00504254" w:rsidRPr="009924F2" w:rsidRDefault="00504254" w:rsidP="00684F18">
            <w:pPr>
              <w:spacing w:after="0" w:line="360" w:lineRule="auto"/>
              <w:jc w:val="center"/>
              <w:rPr>
                <w:rFonts w:ascii="Arial" w:hAnsi="Arial" w:cs="Arial"/>
                <w:b/>
                <w:sz w:val="24"/>
                <w:szCs w:val="24"/>
              </w:rPr>
            </w:pPr>
          </w:p>
          <w:p w14:paraId="3E30D2DD" w14:textId="77777777" w:rsidR="00504254" w:rsidRPr="009924F2" w:rsidRDefault="00504254" w:rsidP="00684F18">
            <w:pPr>
              <w:spacing w:after="0" w:line="360" w:lineRule="auto"/>
              <w:jc w:val="center"/>
              <w:rPr>
                <w:rFonts w:ascii="Arial" w:hAnsi="Arial" w:cs="Arial"/>
                <w:b/>
                <w:sz w:val="24"/>
                <w:szCs w:val="24"/>
              </w:rPr>
            </w:pPr>
            <w:r w:rsidRPr="009924F2">
              <w:rPr>
                <w:rFonts w:ascii="Arial" w:hAnsi="Arial" w:cs="Arial"/>
                <w:b/>
                <w:sz w:val="24"/>
                <w:szCs w:val="24"/>
              </w:rPr>
              <w:t>MAGISTRADO</w:t>
            </w:r>
          </w:p>
          <w:p w14:paraId="0145F658" w14:textId="77777777" w:rsidR="00504254" w:rsidRPr="009924F2" w:rsidRDefault="00504254" w:rsidP="00684F18">
            <w:pPr>
              <w:spacing w:after="0" w:line="360" w:lineRule="auto"/>
              <w:rPr>
                <w:rFonts w:ascii="Arial" w:hAnsi="Arial" w:cs="Arial"/>
                <w:b/>
                <w:sz w:val="24"/>
                <w:szCs w:val="24"/>
              </w:rPr>
            </w:pPr>
          </w:p>
          <w:p w14:paraId="74082E2F" w14:textId="77777777" w:rsidR="00504254" w:rsidRPr="009924F2" w:rsidRDefault="00504254" w:rsidP="00684F18">
            <w:pPr>
              <w:spacing w:after="0" w:line="360" w:lineRule="auto"/>
              <w:jc w:val="center"/>
              <w:rPr>
                <w:rFonts w:ascii="Arial" w:hAnsi="Arial" w:cs="Arial"/>
                <w:b/>
                <w:sz w:val="24"/>
                <w:szCs w:val="24"/>
              </w:rPr>
            </w:pPr>
          </w:p>
          <w:p w14:paraId="78E0C552" w14:textId="77777777" w:rsidR="00504254" w:rsidRPr="009924F2" w:rsidRDefault="00504254" w:rsidP="00684F18">
            <w:pPr>
              <w:spacing w:after="0" w:line="360" w:lineRule="auto"/>
              <w:jc w:val="center"/>
              <w:rPr>
                <w:rFonts w:ascii="Arial" w:hAnsi="Arial" w:cs="Arial"/>
                <w:b/>
                <w:sz w:val="24"/>
                <w:szCs w:val="24"/>
              </w:rPr>
            </w:pPr>
            <w:r w:rsidRPr="009924F2">
              <w:rPr>
                <w:rFonts w:ascii="Arial" w:hAnsi="Arial" w:cs="Arial"/>
                <w:b/>
                <w:sz w:val="24"/>
                <w:szCs w:val="24"/>
              </w:rPr>
              <w:t>ERIC LÓPEZ VILLASEÑOR</w:t>
            </w:r>
          </w:p>
        </w:tc>
      </w:tr>
      <w:tr w:rsidR="00504254" w:rsidRPr="009924F2" w14:paraId="68AF4891" w14:textId="77777777" w:rsidTr="00825935">
        <w:trPr>
          <w:jc w:val="center"/>
        </w:trPr>
        <w:tc>
          <w:tcPr>
            <w:tcW w:w="8354" w:type="dxa"/>
            <w:gridSpan w:val="2"/>
          </w:tcPr>
          <w:p w14:paraId="055E11E9" w14:textId="77777777" w:rsidR="00504254" w:rsidRPr="009924F2" w:rsidRDefault="00504254" w:rsidP="00684F18">
            <w:pPr>
              <w:spacing w:after="0" w:line="360" w:lineRule="auto"/>
              <w:rPr>
                <w:rFonts w:ascii="Arial" w:hAnsi="Arial" w:cs="Arial"/>
                <w:b/>
                <w:sz w:val="24"/>
                <w:szCs w:val="24"/>
                <w:lang w:val="it-IT"/>
              </w:rPr>
            </w:pPr>
          </w:p>
          <w:p w14:paraId="04E1DB15" w14:textId="77777777" w:rsidR="00504254" w:rsidRPr="009924F2" w:rsidRDefault="00504254" w:rsidP="00684F18">
            <w:pPr>
              <w:spacing w:after="0" w:line="360" w:lineRule="auto"/>
              <w:jc w:val="center"/>
              <w:rPr>
                <w:rFonts w:ascii="Arial" w:hAnsi="Arial" w:cs="Arial"/>
                <w:b/>
                <w:sz w:val="24"/>
                <w:szCs w:val="24"/>
                <w:lang w:val="it-IT"/>
              </w:rPr>
            </w:pPr>
          </w:p>
          <w:p w14:paraId="679E7A63" w14:textId="77777777" w:rsidR="00504254" w:rsidRPr="009924F2" w:rsidRDefault="00504254" w:rsidP="00684F18">
            <w:pPr>
              <w:spacing w:after="0" w:line="360" w:lineRule="auto"/>
              <w:jc w:val="center"/>
              <w:rPr>
                <w:rFonts w:ascii="Arial" w:hAnsi="Arial" w:cs="Arial"/>
                <w:b/>
                <w:sz w:val="24"/>
                <w:szCs w:val="24"/>
                <w:lang w:val="it-IT"/>
              </w:rPr>
            </w:pPr>
            <w:r w:rsidRPr="009924F2">
              <w:rPr>
                <w:rFonts w:ascii="Arial" w:hAnsi="Arial" w:cs="Arial"/>
                <w:b/>
                <w:sz w:val="24"/>
                <w:szCs w:val="24"/>
                <w:lang w:val="it-IT"/>
              </w:rPr>
              <w:t>MAGISTRADA</w:t>
            </w:r>
          </w:p>
          <w:p w14:paraId="5497CD9A" w14:textId="77777777" w:rsidR="00504254" w:rsidRPr="009924F2" w:rsidRDefault="00504254" w:rsidP="00684F18">
            <w:pPr>
              <w:spacing w:after="0" w:line="360" w:lineRule="auto"/>
              <w:rPr>
                <w:rFonts w:ascii="Arial" w:hAnsi="Arial" w:cs="Arial"/>
                <w:b/>
                <w:sz w:val="24"/>
                <w:szCs w:val="24"/>
                <w:lang w:val="it-IT"/>
              </w:rPr>
            </w:pPr>
          </w:p>
          <w:p w14:paraId="5EB76FC6" w14:textId="77777777" w:rsidR="00504254" w:rsidRPr="009924F2" w:rsidRDefault="00504254" w:rsidP="00684F18">
            <w:pPr>
              <w:spacing w:after="0" w:line="360" w:lineRule="auto"/>
              <w:jc w:val="center"/>
              <w:rPr>
                <w:rFonts w:ascii="Arial" w:hAnsi="Arial" w:cs="Arial"/>
                <w:b/>
                <w:sz w:val="24"/>
                <w:szCs w:val="24"/>
                <w:lang w:val="it-IT"/>
              </w:rPr>
            </w:pPr>
          </w:p>
          <w:p w14:paraId="3E47EF2C" w14:textId="77777777" w:rsidR="00504254" w:rsidRPr="009924F2" w:rsidRDefault="00504254" w:rsidP="00684F18">
            <w:pPr>
              <w:spacing w:after="0" w:line="360" w:lineRule="auto"/>
              <w:jc w:val="center"/>
              <w:rPr>
                <w:rFonts w:ascii="Arial" w:hAnsi="Arial" w:cs="Arial"/>
                <w:b/>
                <w:sz w:val="24"/>
                <w:szCs w:val="24"/>
                <w:lang w:val="it-IT"/>
              </w:rPr>
            </w:pPr>
            <w:r w:rsidRPr="009924F2">
              <w:rPr>
                <w:rFonts w:ascii="Arial" w:hAnsi="Arial" w:cs="Arial"/>
                <w:b/>
                <w:sz w:val="24"/>
                <w:szCs w:val="24"/>
                <w:lang w:val="it-IT"/>
              </w:rPr>
              <w:t>AMELÍ GISSEL NAVARRO LEPE</w:t>
            </w:r>
          </w:p>
        </w:tc>
      </w:tr>
      <w:tr w:rsidR="00504254" w:rsidRPr="009924F2" w14:paraId="6AE2172D" w14:textId="77777777" w:rsidTr="00825935">
        <w:trPr>
          <w:jc w:val="center"/>
        </w:trPr>
        <w:tc>
          <w:tcPr>
            <w:tcW w:w="8354" w:type="dxa"/>
            <w:gridSpan w:val="2"/>
          </w:tcPr>
          <w:p w14:paraId="277FDDDC" w14:textId="77777777" w:rsidR="00504254" w:rsidRPr="009924F2" w:rsidRDefault="00504254" w:rsidP="00684F18">
            <w:pPr>
              <w:spacing w:after="0" w:line="360" w:lineRule="auto"/>
              <w:jc w:val="center"/>
              <w:rPr>
                <w:rFonts w:ascii="Arial" w:hAnsi="Arial" w:cs="Arial"/>
                <w:b/>
                <w:sz w:val="24"/>
                <w:szCs w:val="24"/>
                <w:lang w:val="it-IT"/>
              </w:rPr>
            </w:pPr>
          </w:p>
          <w:p w14:paraId="6F6F0C13" w14:textId="77777777" w:rsidR="00504254" w:rsidRPr="009924F2" w:rsidRDefault="00504254" w:rsidP="00684F18">
            <w:pPr>
              <w:spacing w:after="0" w:line="360" w:lineRule="auto"/>
              <w:jc w:val="center"/>
              <w:rPr>
                <w:rFonts w:ascii="Arial" w:hAnsi="Arial" w:cs="Arial"/>
                <w:b/>
                <w:sz w:val="24"/>
                <w:szCs w:val="24"/>
                <w:lang w:val="it-IT"/>
              </w:rPr>
            </w:pPr>
          </w:p>
          <w:p w14:paraId="3366748F" w14:textId="4AC7751C" w:rsidR="00504254" w:rsidRPr="009924F2" w:rsidRDefault="00504254" w:rsidP="00684F18">
            <w:pPr>
              <w:spacing w:after="0" w:line="360" w:lineRule="auto"/>
              <w:jc w:val="center"/>
              <w:rPr>
                <w:rFonts w:ascii="Arial" w:hAnsi="Arial" w:cs="Arial"/>
                <w:b/>
                <w:sz w:val="24"/>
                <w:szCs w:val="24"/>
              </w:rPr>
            </w:pPr>
            <w:r w:rsidRPr="009924F2">
              <w:rPr>
                <w:rFonts w:ascii="Arial" w:hAnsi="Arial" w:cs="Arial"/>
                <w:b/>
                <w:sz w:val="24"/>
                <w:szCs w:val="24"/>
              </w:rPr>
              <w:t>SECRETARIO GENERAL DE ACUERDOS</w:t>
            </w:r>
          </w:p>
          <w:p w14:paraId="19158C5C" w14:textId="77777777" w:rsidR="00504254" w:rsidRPr="009924F2" w:rsidRDefault="00504254" w:rsidP="00684F18">
            <w:pPr>
              <w:spacing w:after="0" w:line="360" w:lineRule="auto"/>
              <w:rPr>
                <w:rFonts w:ascii="Arial" w:hAnsi="Arial" w:cs="Arial"/>
                <w:b/>
                <w:sz w:val="24"/>
                <w:szCs w:val="24"/>
              </w:rPr>
            </w:pPr>
          </w:p>
          <w:p w14:paraId="6AB65659" w14:textId="77777777" w:rsidR="00504254" w:rsidRPr="009924F2" w:rsidRDefault="00504254" w:rsidP="00684F18">
            <w:pPr>
              <w:spacing w:after="0" w:line="360" w:lineRule="auto"/>
              <w:jc w:val="center"/>
              <w:rPr>
                <w:rFonts w:ascii="Arial" w:hAnsi="Arial" w:cs="Arial"/>
                <w:b/>
                <w:sz w:val="24"/>
                <w:szCs w:val="24"/>
              </w:rPr>
            </w:pPr>
          </w:p>
          <w:p w14:paraId="701B859F" w14:textId="77777777" w:rsidR="00504254" w:rsidRPr="009924F2" w:rsidRDefault="00504254" w:rsidP="00684F18">
            <w:pPr>
              <w:spacing w:after="0" w:line="360" w:lineRule="auto"/>
              <w:jc w:val="center"/>
              <w:rPr>
                <w:rFonts w:ascii="Arial" w:hAnsi="Arial" w:cs="Arial"/>
                <w:b/>
                <w:sz w:val="24"/>
                <w:szCs w:val="24"/>
              </w:rPr>
            </w:pPr>
            <w:r w:rsidRPr="009924F2">
              <w:rPr>
                <w:rFonts w:ascii="Arial" w:hAnsi="Arial" w:cs="Arial"/>
                <w:b/>
                <w:sz w:val="24"/>
                <w:szCs w:val="24"/>
              </w:rPr>
              <w:t>GERARDO MALDONADO TADEO</w:t>
            </w:r>
          </w:p>
        </w:tc>
      </w:tr>
    </w:tbl>
    <w:p w14:paraId="4031EE64" w14:textId="77777777" w:rsidR="006B4FAF" w:rsidRPr="009924F2" w:rsidRDefault="006B4FAF" w:rsidP="006B4FAF">
      <w:pPr>
        <w:spacing w:after="0" w:line="240" w:lineRule="auto"/>
        <w:jc w:val="both"/>
        <w:rPr>
          <w:rFonts w:ascii="Arial" w:hAnsi="Arial" w:cs="Arial"/>
          <w:sz w:val="20"/>
          <w:szCs w:val="20"/>
          <w:lang w:eastAsia="es-MX"/>
        </w:rPr>
      </w:pPr>
    </w:p>
    <w:p w14:paraId="4D7C5AEC" w14:textId="4DF28E37" w:rsidR="0074130F" w:rsidRPr="009924F2" w:rsidRDefault="0074130F" w:rsidP="006B4FAF">
      <w:pPr>
        <w:spacing w:after="0" w:line="240" w:lineRule="auto"/>
        <w:jc w:val="both"/>
        <w:rPr>
          <w:rFonts w:ascii="Arial" w:hAnsi="Arial" w:cs="Arial"/>
          <w:sz w:val="20"/>
          <w:szCs w:val="20"/>
          <w:lang w:eastAsia="es-MX"/>
        </w:rPr>
      </w:pPr>
      <w:r w:rsidRPr="009924F2">
        <w:rPr>
          <w:rFonts w:ascii="Arial" w:hAnsi="Arial" w:cs="Arial"/>
          <w:sz w:val="20"/>
          <w:szCs w:val="20"/>
          <w:lang w:eastAsia="es-MX"/>
        </w:rPr>
        <w:lastRenderedPageBreak/>
        <w:t xml:space="preserve">El suscrito Gerardo Maldonado Tadeo,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el presente documento corresponden a la </w:t>
      </w:r>
      <w:r w:rsidR="00511371" w:rsidRPr="009924F2">
        <w:rPr>
          <w:rFonts w:ascii="Arial" w:hAnsi="Arial" w:cs="Arial"/>
          <w:sz w:val="20"/>
          <w:szCs w:val="20"/>
          <w:lang w:eastAsia="es-MX"/>
        </w:rPr>
        <w:t>sentencia</w:t>
      </w:r>
      <w:r w:rsidRPr="009924F2">
        <w:rPr>
          <w:rFonts w:ascii="Arial" w:hAnsi="Arial" w:cs="Arial"/>
          <w:sz w:val="20"/>
          <w:szCs w:val="20"/>
          <w:lang w:eastAsia="es-MX"/>
        </w:rPr>
        <w:t xml:space="preserve"> emitida por el Pleno del Tribunal Electoral del Estado, en Sesión Pública celebrada el </w:t>
      </w:r>
      <w:r w:rsidR="00F563E8" w:rsidRPr="009924F2">
        <w:rPr>
          <w:rFonts w:ascii="Arial" w:hAnsi="Arial" w:cs="Arial"/>
          <w:sz w:val="20"/>
          <w:szCs w:val="20"/>
          <w:lang w:eastAsia="es-MX"/>
        </w:rPr>
        <w:t>diecinueve</w:t>
      </w:r>
      <w:r w:rsidR="00511371" w:rsidRPr="009924F2">
        <w:rPr>
          <w:rFonts w:ascii="Arial" w:hAnsi="Arial" w:cs="Arial"/>
          <w:sz w:val="20"/>
          <w:szCs w:val="20"/>
          <w:lang w:eastAsia="es-MX"/>
        </w:rPr>
        <w:t xml:space="preserve"> </w:t>
      </w:r>
      <w:r w:rsidRPr="009924F2">
        <w:rPr>
          <w:rFonts w:ascii="Arial" w:hAnsi="Arial" w:cs="Arial"/>
          <w:sz w:val="20"/>
          <w:szCs w:val="20"/>
          <w:lang w:eastAsia="es-MX"/>
        </w:rPr>
        <w:t>de</w:t>
      </w:r>
      <w:r w:rsidR="00867ED5" w:rsidRPr="009924F2">
        <w:rPr>
          <w:rFonts w:ascii="Arial" w:hAnsi="Arial" w:cs="Arial"/>
          <w:sz w:val="20"/>
          <w:szCs w:val="20"/>
          <w:lang w:eastAsia="es-MX"/>
        </w:rPr>
        <w:t xml:space="preserve"> </w:t>
      </w:r>
      <w:r w:rsidR="00DF11E6" w:rsidRPr="009924F2">
        <w:rPr>
          <w:rFonts w:ascii="Arial" w:hAnsi="Arial" w:cs="Arial"/>
          <w:sz w:val="20"/>
          <w:szCs w:val="20"/>
          <w:lang w:eastAsia="es-MX"/>
        </w:rPr>
        <w:t xml:space="preserve">septiembre </w:t>
      </w:r>
      <w:r w:rsidRPr="009924F2">
        <w:rPr>
          <w:rFonts w:ascii="Arial" w:hAnsi="Arial" w:cs="Arial"/>
          <w:sz w:val="20"/>
          <w:szCs w:val="20"/>
          <w:lang w:eastAsia="es-MX"/>
        </w:rPr>
        <w:t xml:space="preserve">de dos mil veinticinco, dentro del juicio de la ciudadanía identificado con la clave </w:t>
      </w:r>
      <w:r w:rsidRPr="009924F2">
        <w:rPr>
          <w:rFonts w:ascii="Arial" w:hAnsi="Arial" w:cs="Arial"/>
          <w:b/>
          <w:bCs/>
          <w:sz w:val="20"/>
          <w:szCs w:val="20"/>
          <w:lang w:eastAsia="es-MX"/>
        </w:rPr>
        <w:t>TEEM-JDC-</w:t>
      </w:r>
      <w:r w:rsidR="00E67359" w:rsidRPr="009924F2">
        <w:rPr>
          <w:rFonts w:ascii="Arial" w:hAnsi="Arial" w:cs="Arial"/>
          <w:b/>
          <w:bCs/>
          <w:sz w:val="20"/>
          <w:szCs w:val="20"/>
          <w:lang w:eastAsia="es-MX"/>
        </w:rPr>
        <w:t>2</w:t>
      </w:r>
      <w:r w:rsidR="00523EE3" w:rsidRPr="009924F2">
        <w:rPr>
          <w:rFonts w:ascii="Arial" w:hAnsi="Arial" w:cs="Arial"/>
          <w:b/>
          <w:bCs/>
          <w:sz w:val="20"/>
          <w:szCs w:val="20"/>
          <w:lang w:eastAsia="es-MX"/>
        </w:rPr>
        <w:t>29</w:t>
      </w:r>
      <w:r w:rsidR="00E67359" w:rsidRPr="009924F2">
        <w:rPr>
          <w:rFonts w:ascii="Arial" w:hAnsi="Arial" w:cs="Arial"/>
          <w:b/>
          <w:bCs/>
          <w:sz w:val="20"/>
          <w:szCs w:val="20"/>
          <w:lang w:eastAsia="es-MX"/>
        </w:rPr>
        <w:t>/</w:t>
      </w:r>
      <w:r w:rsidRPr="009924F2">
        <w:rPr>
          <w:rFonts w:ascii="Arial" w:hAnsi="Arial" w:cs="Arial"/>
          <w:b/>
          <w:bCs/>
          <w:sz w:val="20"/>
          <w:szCs w:val="20"/>
          <w:lang w:eastAsia="es-MX"/>
        </w:rPr>
        <w:t>2025</w:t>
      </w:r>
      <w:r w:rsidRPr="009924F2">
        <w:rPr>
          <w:rFonts w:ascii="Arial" w:hAnsi="Arial" w:cs="Arial"/>
          <w:sz w:val="20"/>
          <w:szCs w:val="20"/>
          <w:lang w:eastAsia="es-MX"/>
        </w:rPr>
        <w:t>; misma que consta de</w:t>
      </w:r>
      <w:r w:rsidR="00205F30" w:rsidRPr="009924F2">
        <w:rPr>
          <w:rFonts w:ascii="Arial" w:hAnsi="Arial" w:cs="Arial"/>
          <w:sz w:val="20"/>
          <w:szCs w:val="20"/>
          <w:lang w:eastAsia="es-MX"/>
        </w:rPr>
        <w:t xml:space="preserve"> diecisiete </w:t>
      </w:r>
      <w:r w:rsidRPr="009924F2">
        <w:rPr>
          <w:rFonts w:ascii="Arial" w:hAnsi="Arial" w:cs="Arial"/>
          <w:sz w:val="20"/>
          <w:szCs w:val="20"/>
          <w:lang w:eastAsia="es-MX"/>
        </w:rPr>
        <w:t xml:space="preserve">páginas, incluida la presente. </w:t>
      </w:r>
      <w:r w:rsidRPr="009924F2">
        <w:rPr>
          <w:rFonts w:ascii="Arial" w:hAnsi="Arial" w:cs="Arial"/>
          <w:b/>
          <w:bCs/>
          <w:sz w:val="20"/>
          <w:szCs w:val="20"/>
          <w:lang w:eastAsia="es-MX"/>
        </w:rPr>
        <w:t>Doy fe.</w:t>
      </w:r>
    </w:p>
    <w:p w14:paraId="51FB3549" w14:textId="77777777" w:rsidR="00867ED5" w:rsidRPr="009924F2" w:rsidRDefault="00867ED5" w:rsidP="006B4FAF">
      <w:pPr>
        <w:spacing w:after="0" w:line="240" w:lineRule="auto"/>
        <w:jc w:val="both"/>
        <w:rPr>
          <w:rFonts w:ascii="Arial" w:hAnsi="Arial" w:cs="Arial"/>
          <w:b/>
          <w:bCs/>
          <w:sz w:val="20"/>
          <w:szCs w:val="20"/>
          <w:lang w:eastAsia="es-MX"/>
        </w:rPr>
      </w:pPr>
    </w:p>
    <w:p w14:paraId="33148C77" w14:textId="4817BEB0" w:rsidR="002507BE" w:rsidRPr="006B4FAF" w:rsidRDefault="0074130F" w:rsidP="006B4FAF">
      <w:pPr>
        <w:spacing w:after="0" w:line="240" w:lineRule="auto"/>
        <w:jc w:val="both"/>
        <w:rPr>
          <w:rFonts w:ascii="Arial" w:hAnsi="Arial" w:cs="Arial"/>
          <w:b/>
          <w:bCs/>
          <w:sz w:val="20"/>
          <w:szCs w:val="20"/>
          <w:lang w:eastAsia="es-MX"/>
        </w:rPr>
      </w:pPr>
      <w:r w:rsidRPr="009924F2">
        <w:rPr>
          <w:rFonts w:ascii="Arial" w:hAnsi="Arial" w:cs="Arial"/>
          <w:b/>
          <w:bCs/>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65ADF1E5" w14:textId="77777777" w:rsidR="00132754" w:rsidRDefault="00132754" w:rsidP="00684F18">
      <w:pPr>
        <w:spacing w:after="0" w:line="360" w:lineRule="auto"/>
        <w:jc w:val="both"/>
        <w:rPr>
          <w:rFonts w:ascii="Arial" w:hAnsi="Arial" w:cs="Arial"/>
          <w:sz w:val="20"/>
          <w:szCs w:val="20"/>
          <w:lang w:val="es-MX"/>
        </w:rPr>
        <w:sectPr w:rsidR="00132754" w:rsidSect="00F7588F">
          <w:headerReference w:type="default" r:id="rId8"/>
          <w:footerReference w:type="default" r:id="rId9"/>
          <w:headerReference w:type="first" r:id="rId10"/>
          <w:pgSz w:w="12240" w:h="18720" w:code="14"/>
          <w:pgMar w:top="1418" w:right="1418" w:bottom="1418" w:left="2835" w:header="709" w:footer="777" w:gutter="0"/>
          <w:cols w:space="708"/>
          <w:titlePg/>
          <w:docGrid w:linePitch="360"/>
        </w:sectPr>
      </w:pPr>
    </w:p>
    <w:p w14:paraId="7B98A088" w14:textId="77777777" w:rsidR="00132754" w:rsidRDefault="00132754" w:rsidP="00684F18">
      <w:pPr>
        <w:spacing w:after="0" w:line="360" w:lineRule="auto"/>
        <w:jc w:val="both"/>
        <w:rPr>
          <w:rFonts w:ascii="Arial" w:hAnsi="Arial" w:cs="Arial"/>
          <w:sz w:val="20"/>
          <w:szCs w:val="20"/>
          <w:lang w:val="es-MX"/>
        </w:rPr>
      </w:pPr>
    </w:p>
    <w:p w14:paraId="1F3FD433" w14:textId="77777777" w:rsidR="00C83496" w:rsidRPr="00EC3571" w:rsidRDefault="00C83496" w:rsidP="00C83496">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FUNDAMENTACIÓN LEGAL</w:t>
      </w:r>
    </w:p>
    <w:p w14:paraId="6EBC65F7" w14:textId="77777777" w:rsidR="00C83496" w:rsidRPr="00EC3571" w:rsidRDefault="00C83496" w:rsidP="00C83496">
      <w:pPr>
        <w:pBdr>
          <w:top w:val="nil"/>
          <w:left w:val="nil"/>
          <w:bottom w:val="nil"/>
          <w:right w:val="nil"/>
          <w:between w:val="nil"/>
        </w:pBdr>
        <w:spacing w:after="0" w:line="360" w:lineRule="auto"/>
        <w:jc w:val="both"/>
        <w:rPr>
          <w:rFonts w:ascii="Arial" w:hAnsi="Arial" w:cs="Arial"/>
          <w:bCs/>
          <w:sz w:val="24"/>
          <w:szCs w:val="24"/>
        </w:rPr>
      </w:pPr>
    </w:p>
    <w:p w14:paraId="4CA0B2D6" w14:textId="77777777" w:rsidR="00C83496" w:rsidRPr="00EC3571" w:rsidRDefault="00C83496" w:rsidP="00C83496">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LTAIPPDPEMO: Ley de Transparencia, Acceso a la Información Pública y Protección de Datos Personales del Estado de Michoacán de Ocampo.</w:t>
      </w:r>
    </w:p>
    <w:p w14:paraId="4BF98A31" w14:textId="77777777" w:rsidR="00C83496" w:rsidRPr="00EC3571" w:rsidRDefault="00C83496" w:rsidP="00C83496">
      <w:pPr>
        <w:pBdr>
          <w:top w:val="nil"/>
          <w:left w:val="nil"/>
          <w:bottom w:val="nil"/>
          <w:right w:val="nil"/>
          <w:between w:val="nil"/>
        </w:pBdr>
        <w:spacing w:after="0" w:line="360" w:lineRule="auto"/>
        <w:jc w:val="both"/>
        <w:rPr>
          <w:rFonts w:ascii="Arial" w:hAnsi="Arial" w:cs="Arial"/>
          <w:bCs/>
          <w:sz w:val="24"/>
          <w:szCs w:val="24"/>
        </w:rPr>
      </w:pPr>
    </w:p>
    <w:p w14:paraId="3F375A75" w14:textId="77777777" w:rsidR="00C83496" w:rsidRPr="00EC3571" w:rsidRDefault="00C83496" w:rsidP="00C83496">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LPDPPSOEMO: Ley de Protección de Datos Personales en Posesión de Sujetos Obligados del Estado de Michoacán de Ocampo.</w:t>
      </w:r>
    </w:p>
    <w:p w14:paraId="4996207B" w14:textId="77777777" w:rsidR="00C83496" w:rsidRPr="00EC3571" w:rsidRDefault="00C83496" w:rsidP="00C83496">
      <w:pPr>
        <w:pBdr>
          <w:top w:val="nil"/>
          <w:left w:val="nil"/>
          <w:bottom w:val="nil"/>
          <w:right w:val="nil"/>
          <w:between w:val="nil"/>
        </w:pBdr>
        <w:spacing w:after="0" w:line="360" w:lineRule="auto"/>
        <w:jc w:val="both"/>
        <w:rPr>
          <w:rFonts w:ascii="Arial" w:hAnsi="Arial" w:cs="Arial"/>
          <w:bCs/>
          <w:sz w:val="24"/>
          <w:szCs w:val="24"/>
        </w:rPr>
      </w:pPr>
    </w:p>
    <w:p w14:paraId="1F68F0B1" w14:textId="77777777" w:rsidR="00C83496" w:rsidRDefault="00C83496" w:rsidP="00C83496">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LGMCDIEVP: Lineamientos Generales en Materia de Clasificación y Desclasificación de la Información, así como para la Elaboración de Versiones Públicas.</w:t>
      </w:r>
    </w:p>
    <w:p w14:paraId="464333F2" w14:textId="77777777" w:rsidR="00C83496" w:rsidRPr="00C83496" w:rsidRDefault="00C83496" w:rsidP="00684F18">
      <w:pPr>
        <w:spacing w:after="0" w:line="360" w:lineRule="auto"/>
        <w:jc w:val="both"/>
        <w:rPr>
          <w:rFonts w:ascii="Arial" w:hAnsi="Arial" w:cs="Arial"/>
          <w:sz w:val="20"/>
          <w:szCs w:val="20"/>
        </w:rPr>
      </w:pPr>
    </w:p>
    <w:p w14:paraId="5E138F78" w14:textId="76A2707A" w:rsidR="00132754" w:rsidRPr="00C83496" w:rsidRDefault="00132754" w:rsidP="00684F18">
      <w:pPr>
        <w:spacing w:after="0" w:line="360" w:lineRule="auto"/>
        <w:jc w:val="both"/>
        <w:rPr>
          <w:rFonts w:ascii="Arial" w:hAnsi="Arial" w:cs="Arial"/>
          <w:sz w:val="24"/>
          <w:szCs w:val="24"/>
          <w:lang w:val="es-MX"/>
        </w:rPr>
      </w:pPr>
      <w:r w:rsidRPr="00C83496">
        <w:rPr>
          <w:rFonts w:ascii="Arial" w:hAnsi="Arial" w:cs="Arial"/>
          <w:sz w:val="24"/>
          <w:szCs w:val="24"/>
          <w:lang w:val="es-MX"/>
        </w:rPr>
        <w:t xml:space="preserve">No.1 </w:t>
      </w:r>
      <w:proofErr w:type="spellStart"/>
      <w:r w:rsidRPr="00C83496">
        <w:rPr>
          <w:rFonts w:ascii="Arial" w:hAnsi="Arial" w:cs="Arial"/>
          <w:sz w:val="24"/>
          <w:szCs w:val="24"/>
          <w:lang w:val="es-MX"/>
        </w:rPr>
        <w:t>ELIMINADO_el_estado_f</w:t>
      </w:r>
      <w:r w:rsidR="00C83496">
        <w:rPr>
          <w:rFonts w:ascii="Arial" w:hAnsi="Arial" w:cs="Arial"/>
          <w:sz w:val="24"/>
          <w:szCs w:val="24"/>
          <w:lang w:val="es-MX"/>
        </w:rPr>
        <w:t>í</w:t>
      </w:r>
      <w:r w:rsidRPr="00C83496">
        <w:rPr>
          <w:rFonts w:ascii="Arial" w:hAnsi="Arial" w:cs="Arial"/>
          <w:sz w:val="24"/>
          <w:szCs w:val="24"/>
          <w:lang w:val="es-MX"/>
        </w:rPr>
        <w:t>sico</w:t>
      </w:r>
      <w:proofErr w:type="spellEnd"/>
      <w:r w:rsidRPr="00C83496">
        <w:rPr>
          <w:rFonts w:ascii="Arial" w:hAnsi="Arial" w:cs="Arial"/>
          <w:sz w:val="24"/>
          <w:szCs w:val="24"/>
          <w:lang w:val="es-MX"/>
        </w:rPr>
        <w:t xml:space="preserve"> en 1 </w:t>
      </w:r>
      <w:proofErr w:type="spellStart"/>
      <w:r w:rsidRPr="00C83496">
        <w:rPr>
          <w:rFonts w:ascii="Arial" w:hAnsi="Arial" w:cs="Arial"/>
          <w:sz w:val="24"/>
          <w:szCs w:val="24"/>
          <w:lang w:val="es-MX"/>
        </w:rPr>
        <w:t>renglon</w:t>
      </w:r>
      <w:proofErr w:type="spellEnd"/>
      <w:r w:rsidRPr="00C83496">
        <w:rPr>
          <w:rFonts w:ascii="Arial" w:hAnsi="Arial" w:cs="Arial"/>
          <w:sz w:val="24"/>
          <w:szCs w:val="24"/>
          <w:lang w:val="es-MX"/>
        </w:rPr>
        <w:t>(es) por ser un dato personal sensible sobre la salud de conformidad con el Artículo 97 de la LTAIPPDPEMO, Artículo 3 fracción IX de la LPDPPSOEMO y Lineamiento Trigésimo Octavo fracción I. 4.  de los LGMCDIEVP*.</w:t>
      </w:r>
    </w:p>
    <w:p w14:paraId="0CDF2DC9" w14:textId="77777777" w:rsidR="00132754" w:rsidRPr="00C83496" w:rsidRDefault="00132754" w:rsidP="00684F18">
      <w:pPr>
        <w:spacing w:after="0" w:line="360" w:lineRule="auto"/>
        <w:jc w:val="both"/>
        <w:rPr>
          <w:rFonts w:ascii="Arial" w:hAnsi="Arial" w:cs="Arial"/>
          <w:sz w:val="24"/>
          <w:szCs w:val="24"/>
          <w:lang w:val="es-MX"/>
        </w:rPr>
      </w:pPr>
    </w:p>
    <w:p w14:paraId="25B2BFEB" w14:textId="2CD34942" w:rsidR="00132754" w:rsidRPr="00C83496" w:rsidRDefault="00132754" w:rsidP="00684F18">
      <w:pPr>
        <w:spacing w:after="0" w:line="360" w:lineRule="auto"/>
        <w:jc w:val="both"/>
        <w:rPr>
          <w:rFonts w:ascii="Arial" w:hAnsi="Arial" w:cs="Arial"/>
          <w:sz w:val="24"/>
          <w:szCs w:val="24"/>
          <w:lang w:val="es-MX"/>
        </w:rPr>
      </w:pPr>
      <w:r w:rsidRPr="00C83496">
        <w:rPr>
          <w:rFonts w:ascii="Arial" w:hAnsi="Arial" w:cs="Arial"/>
          <w:sz w:val="24"/>
          <w:szCs w:val="24"/>
          <w:lang w:val="es-MX"/>
        </w:rPr>
        <w:t xml:space="preserve">No.2 </w:t>
      </w:r>
      <w:proofErr w:type="spellStart"/>
      <w:r w:rsidRPr="00C83496">
        <w:rPr>
          <w:rFonts w:ascii="Arial" w:hAnsi="Arial" w:cs="Arial"/>
          <w:sz w:val="24"/>
          <w:szCs w:val="24"/>
          <w:lang w:val="es-MX"/>
        </w:rPr>
        <w:t>ELIMINADO_el_estado_f</w:t>
      </w:r>
      <w:r w:rsidR="00C83496">
        <w:rPr>
          <w:rFonts w:ascii="Arial" w:hAnsi="Arial" w:cs="Arial"/>
          <w:sz w:val="24"/>
          <w:szCs w:val="24"/>
          <w:lang w:val="es-MX"/>
        </w:rPr>
        <w:t>í</w:t>
      </w:r>
      <w:r w:rsidRPr="00C83496">
        <w:rPr>
          <w:rFonts w:ascii="Arial" w:hAnsi="Arial" w:cs="Arial"/>
          <w:sz w:val="24"/>
          <w:szCs w:val="24"/>
          <w:lang w:val="es-MX"/>
        </w:rPr>
        <w:t>sico</w:t>
      </w:r>
      <w:proofErr w:type="spellEnd"/>
      <w:r w:rsidRPr="00C83496">
        <w:rPr>
          <w:rFonts w:ascii="Arial" w:hAnsi="Arial" w:cs="Arial"/>
          <w:sz w:val="24"/>
          <w:szCs w:val="24"/>
          <w:lang w:val="es-MX"/>
        </w:rPr>
        <w:t xml:space="preserve"> en 1 </w:t>
      </w:r>
      <w:proofErr w:type="spellStart"/>
      <w:r w:rsidRPr="00C83496">
        <w:rPr>
          <w:rFonts w:ascii="Arial" w:hAnsi="Arial" w:cs="Arial"/>
          <w:sz w:val="24"/>
          <w:szCs w:val="24"/>
          <w:lang w:val="es-MX"/>
        </w:rPr>
        <w:t>renglon</w:t>
      </w:r>
      <w:proofErr w:type="spellEnd"/>
      <w:r w:rsidRPr="00C83496">
        <w:rPr>
          <w:rFonts w:ascii="Arial" w:hAnsi="Arial" w:cs="Arial"/>
          <w:sz w:val="24"/>
          <w:szCs w:val="24"/>
          <w:lang w:val="es-MX"/>
        </w:rPr>
        <w:t>(es) por ser un dato personal sensible sobre la salud de conformidad con el Artículo 97 de la LTAIPPDPEMO, Artículo 3 fracción IX de la LPDPPSOEMO y Lineamiento Trigésimo Octavo fracción I. 4.  de los LGMCDIEVP*.</w:t>
      </w:r>
    </w:p>
    <w:p w14:paraId="130B5E30" w14:textId="468CE179" w:rsidR="00227A56" w:rsidRPr="006B4FAF" w:rsidRDefault="00227A56" w:rsidP="00684F18">
      <w:pPr>
        <w:spacing w:after="0" w:line="360" w:lineRule="auto"/>
        <w:jc w:val="both"/>
        <w:rPr>
          <w:rFonts w:ascii="Arial" w:hAnsi="Arial" w:cs="Arial"/>
          <w:sz w:val="20"/>
          <w:szCs w:val="20"/>
          <w:lang w:val="es-MX"/>
        </w:rPr>
      </w:pPr>
    </w:p>
    <w:sectPr w:rsidR="00227A56" w:rsidRPr="006B4FAF" w:rsidSect="00F7588F">
      <w:pgSz w:w="12240" w:h="18720" w:code="14"/>
      <w:pgMar w:top="1418" w:right="1418" w:bottom="1418" w:left="2835" w:header="709" w:footer="77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556D0" w14:textId="77777777" w:rsidR="00D77072" w:rsidRDefault="00D77072" w:rsidP="00D40DE4">
      <w:pPr>
        <w:spacing w:after="0" w:line="240" w:lineRule="auto"/>
      </w:pPr>
      <w:r>
        <w:separator/>
      </w:r>
    </w:p>
  </w:endnote>
  <w:endnote w:type="continuationSeparator" w:id="0">
    <w:p w14:paraId="554F187E" w14:textId="77777777" w:rsidR="00D77072" w:rsidRDefault="00D77072" w:rsidP="00D40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195209"/>
      <w:docPartObj>
        <w:docPartGallery w:val="Page Numbers (Bottom of Page)"/>
        <w:docPartUnique/>
      </w:docPartObj>
    </w:sdtPr>
    <w:sdtContent>
      <w:p w14:paraId="7E4D3B8D" w14:textId="77777777" w:rsidR="00C83496" w:rsidRDefault="00C83496" w:rsidP="00C83496">
        <w:pPr>
          <w:pStyle w:val="Piedepgina"/>
          <w:jc w:val="center"/>
        </w:pPr>
        <w:r>
          <w:fldChar w:fldCharType="begin"/>
        </w:r>
        <w:r>
          <w:instrText>PAGE   \* MERGEFORMAT</w:instrText>
        </w:r>
        <w:r>
          <w:fldChar w:fldCharType="separate"/>
        </w:r>
        <w:r>
          <w:t>2</w:t>
        </w:r>
        <w:r>
          <w:fldChar w:fldCharType="end"/>
        </w:r>
      </w:p>
    </w:sdtContent>
  </w:sdt>
  <w:p w14:paraId="3FCABAB5" w14:textId="77777777" w:rsidR="00132754" w:rsidRPr="00C83496" w:rsidRDefault="00132754" w:rsidP="00132754">
    <w:pPr>
      <w:pStyle w:val="Piedepgina"/>
      <w:jc w:val="center"/>
      <w:rPr>
        <w:rFonts w:ascii="Arial Narrow" w:hAnsi="Arial Narrow"/>
        <w:sz w:val="20"/>
      </w:rPr>
    </w:pPr>
    <w:r w:rsidRPr="00C83496">
      <w:rPr>
        <w:rFonts w:ascii="Arial Narrow" w:hAnsi="Arial Narrow"/>
        <w:sz w:val="20"/>
      </w:rPr>
      <w:t>___________________________________</w:t>
    </w:r>
  </w:p>
  <w:p w14:paraId="702B4BBB" w14:textId="77777777" w:rsidR="00132754" w:rsidRPr="00C83496" w:rsidRDefault="00132754" w:rsidP="00132754">
    <w:pPr>
      <w:pStyle w:val="Piedepgina"/>
      <w:jc w:val="center"/>
      <w:rPr>
        <w:rFonts w:ascii="Arial Narrow" w:hAnsi="Arial Narrow"/>
        <w:sz w:val="20"/>
      </w:rPr>
    </w:pPr>
    <w:r w:rsidRPr="00C83496">
      <w:rPr>
        <w:rFonts w:ascii="Arial Narrow" w:hAnsi="Arial Narrow"/>
        <w:sz w:val="20"/>
      </w:rPr>
      <w:t xml:space="preserve">Documento para versión electrónica. </w:t>
    </w:r>
  </w:p>
  <w:p w14:paraId="6E033631" w14:textId="480540F1" w:rsidR="00547A1A" w:rsidRPr="00C83496" w:rsidRDefault="00132754" w:rsidP="00132754">
    <w:pPr>
      <w:pStyle w:val="Piedepgina"/>
      <w:jc w:val="center"/>
      <w:rPr>
        <w:rFonts w:ascii="Arial Narrow" w:hAnsi="Arial Narrow"/>
        <w:sz w:val="20"/>
      </w:rPr>
    </w:pPr>
    <w:r w:rsidRPr="00C83496">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C336B" w14:textId="77777777" w:rsidR="00D77072" w:rsidRDefault="00D77072" w:rsidP="00D40DE4">
      <w:pPr>
        <w:spacing w:after="0" w:line="240" w:lineRule="auto"/>
      </w:pPr>
      <w:r>
        <w:separator/>
      </w:r>
    </w:p>
  </w:footnote>
  <w:footnote w:type="continuationSeparator" w:id="0">
    <w:p w14:paraId="2B962905" w14:textId="77777777" w:rsidR="00D77072" w:rsidRDefault="00D77072" w:rsidP="00D40DE4">
      <w:pPr>
        <w:spacing w:after="0" w:line="240" w:lineRule="auto"/>
      </w:pPr>
      <w:r>
        <w:continuationSeparator/>
      </w:r>
    </w:p>
  </w:footnote>
  <w:footnote w:id="1">
    <w:p w14:paraId="0D3539D6" w14:textId="2DD53882" w:rsidR="00D40DE4" w:rsidRPr="008546F2" w:rsidRDefault="00D40DE4" w:rsidP="00121BC7">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001639EC" w:rsidRPr="008546F2">
        <w:rPr>
          <w:rFonts w:ascii="Arial Narrow" w:hAnsi="Arial Narrow" w:cs="Arial"/>
          <w:sz w:val="18"/>
          <w:szCs w:val="18"/>
        </w:rPr>
        <w:t xml:space="preserve"> </w:t>
      </w:r>
      <w:r w:rsidRPr="008546F2">
        <w:rPr>
          <w:rFonts w:ascii="Arial Narrow" w:hAnsi="Arial Narrow" w:cs="Arial"/>
          <w:sz w:val="18"/>
          <w:szCs w:val="18"/>
        </w:rPr>
        <w:t xml:space="preserve">En </w:t>
      </w:r>
      <w:r w:rsidR="001639EC" w:rsidRPr="008546F2">
        <w:rPr>
          <w:rFonts w:ascii="Arial Narrow" w:hAnsi="Arial Narrow" w:cs="Arial"/>
          <w:sz w:val="18"/>
          <w:szCs w:val="18"/>
        </w:rPr>
        <w:t>adelante</w:t>
      </w:r>
      <w:r w:rsidRPr="008546F2">
        <w:rPr>
          <w:rFonts w:ascii="Arial Narrow" w:hAnsi="Arial Narrow" w:cs="Arial"/>
          <w:sz w:val="18"/>
          <w:szCs w:val="18"/>
        </w:rPr>
        <w:t>, todas las fechas corresponden al dos mil veinticinco, salvo señalamiento expreso.</w:t>
      </w:r>
    </w:p>
  </w:footnote>
  <w:footnote w:id="2">
    <w:p w14:paraId="6EBCE7F5" w14:textId="1F34D5B2" w:rsidR="004D18E8" w:rsidRPr="008546F2" w:rsidRDefault="004D18E8">
      <w:pPr>
        <w:pStyle w:val="Textonotapie"/>
        <w:rPr>
          <w:rFonts w:ascii="Arial Narrow" w:hAnsi="Arial Narrow" w:cs="Arial"/>
          <w:sz w:val="18"/>
          <w:szCs w:val="18"/>
          <w:lang w:val="es-MX"/>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w:t>
      </w:r>
      <w:r w:rsidR="00100674" w:rsidRPr="008546F2">
        <w:rPr>
          <w:rFonts w:ascii="Arial Narrow" w:hAnsi="Arial Narrow" w:cs="Arial"/>
          <w:sz w:val="18"/>
          <w:szCs w:val="18"/>
          <w:lang w:val="es-MX"/>
        </w:rPr>
        <w:t>En adelante, Tribunal</w:t>
      </w:r>
      <w:r w:rsidR="007B174E" w:rsidRPr="008546F2">
        <w:rPr>
          <w:rFonts w:ascii="Arial Narrow" w:hAnsi="Arial Narrow" w:cs="Arial"/>
          <w:sz w:val="18"/>
          <w:szCs w:val="18"/>
          <w:lang w:val="es-MX"/>
        </w:rPr>
        <w:t xml:space="preserve"> y/o órgano jurisdiccional.</w:t>
      </w:r>
      <w:r w:rsidR="00100674" w:rsidRPr="008546F2">
        <w:rPr>
          <w:rFonts w:ascii="Arial Narrow" w:hAnsi="Arial Narrow" w:cs="Arial"/>
          <w:sz w:val="18"/>
          <w:szCs w:val="18"/>
          <w:lang w:val="es-MX"/>
        </w:rPr>
        <w:t xml:space="preserve"> </w:t>
      </w:r>
    </w:p>
  </w:footnote>
  <w:footnote w:id="3">
    <w:p w14:paraId="04950420" w14:textId="77777777" w:rsidR="0078309F" w:rsidRPr="008546F2" w:rsidRDefault="0078309F" w:rsidP="0078309F">
      <w:pPr>
        <w:pStyle w:val="Textonotapie"/>
        <w:rPr>
          <w:rFonts w:ascii="Arial Narrow" w:hAnsi="Arial Narrow" w:cs="Arial"/>
          <w:sz w:val="18"/>
          <w:szCs w:val="18"/>
          <w:lang w:val="es-MX"/>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w:t>
      </w:r>
      <w:r w:rsidRPr="008546F2">
        <w:rPr>
          <w:rFonts w:ascii="Arial Narrow" w:hAnsi="Arial Narrow" w:cs="Arial"/>
          <w:sz w:val="18"/>
          <w:szCs w:val="18"/>
          <w:lang w:val="es-MX"/>
        </w:rPr>
        <w:t>En adelante, PAN.</w:t>
      </w:r>
    </w:p>
  </w:footnote>
  <w:footnote w:id="4">
    <w:p w14:paraId="58FD7B35" w14:textId="6BA98D0F" w:rsidR="004A765A" w:rsidRPr="008546F2" w:rsidRDefault="004A765A">
      <w:pPr>
        <w:pStyle w:val="Textonotapie"/>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w:t>
      </w:r>
      <w:r w:rsidR="005E2236" w:rsidRPr="008546F2">
        <w:rPr>
          <w:rFonts w:ascii="Arial Narrow" w:hAnsi="Arial Narrow" w:cs="Arial"/>
          <w:sz w:val="18"/>
          <w:szCs w:val="18"/>
        </w:rPr>
        <w:t xml:space="preserve">En adelante, </w:t>
      </w:r>
      <w:r w:rsidRPr="008546F2">
        <w:rPr>
          <w:rFonts w:ascii="Arial Narrow" w:hAnsi="Arial Narrow" w:cs="Arial"/>
          <w:sz w:val="18"/>
          <w:szCs w:val="18"/>
        </w:rPr>
        <w:t>Comité Municipal.</w:t>
      </w:r>
    </w:p>
  </w:footnote>
  <w:footnote w:id="5">
    <w:p w14:paraId="0347BA62" w14:textId="2C487EC1" w:rsidR="00727757" w:rsidRPr="008546F2" w:rsidRDefault="00727757" w:rsidP="00E4308D">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En adelante, juicio de la ciudadanía.</w:t>
      </w:r>
    </w:p>
  </w:footnote>
  <w:footnote w:id="6">
    <w:p w14:paraId="7D894B02" w14:textId="27626FA3" w:rsidR="00C03368" w:rsidRPr="008546F2" w:rsidRDefault="00C03368" w:rsidP="00E4308D">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Foja </w:t>
      </w:r>
      <w:r w:rsidR="002F5A60" w:rsidRPr="008546F2">
        <w:rPr>
          <w:rFonts w:ascii="Arial Narrow" w:hAnsi="Arial Narrow" w:cs="Arial"/>
          <w:sz w:val="18"/>
          <w:szCs w:val="18"/>
        </w:rPr>
        <w:t>41</w:t>
      </w:r>
      <w:r w:rsidRPr="008546F2">
        <w:rPr>
          <w:rFonts w:ascii="Arial Narrow" w:hAnsi="Arial Narrow" w:cs="Arial"/>
          <w:sz w:val="18"/>
          <w:szCs w:val="18"/>
        </w:rPr>
        <w:t>.</w:t>
      </w:r>
      <w:r w:rsidRPr="008546F2">
        <w:rPr>
          <w:rFonts w:ascii="Arial Narrow" w:eastAsia="Arial Narrow" w:hAnsi="Arial Narrow" w:cs="Arial"/>
          <w:sz w:val="18"/>
          <w:szCs w:val="18"/>
        </w:rPr>
        <w:t xml:space="preserve"> </w:t>
      </w:r>
    </w:p>
  </w:footnote>
  <w:footnote w:id="7">
    <w:p w14:paraId="170F7DB2" w14:textId="064E8431" w:rsidR="00C03368" w:rsidRPr="008546F2" w:rsidRDefault="00C03368" w:rsidP="00E4308D">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Fojas </w:t>
      </w:r>
      <w:r w:rsidR="00A175A9" w:rsidRPr="008546F2">
        <w:rPr>
          <w:rFonts w:ascii="Arial Narrow" w:hAnsi="Arial Narrow" w:cs="Arial"/>
          <w:sz w:val="18"/>
          <w:szCs w:val="18"/>
        </w:rPr>
        <w:t>42 y 43</w:t>
      </w:r>
      <w:r w:rsidRPr="008546F2">
        <w:rPr>
          <w:rFonts w:ascii="Arial Narrow" w:hAnsi="Arial Narrow" w:cs="Arial"/>
          <w:sz w:val="18"/>
          <w:szCs w:val="18"/>
        </w:rPr>
        <w:t>.</w:t>
      </w:r>
    </w:p>
  </w:footnote>
  <w:footnote w:id="8">
    <w:p w14:paraId="2EFDA337" w14:textId="663D6C46" w:rsidR="00781FDD" w:rsidRPr="008546F2" w:rsidRDefault="00781FDD" w:rsidP="00781FDD">
      <w:pPr>
        <w:pBdr>
          <w:top w:val="nil"/>
          <w:left w:val="nil"/>
          <w:bottom w:val="nil"/>
          <w:right w:val="nil"/>
          <w:between w:val="nil"/>
        </w:pBdr>
        <w:spacing w:after="0" w:line="240" w:lineRule="auto"/>
        <w:jc w:val="both"/>
        <w:rPr>
          <w:rFonts w:ascii="Arial Narrow" w:eastAsia="Arial Narrow" w:hAnsi="Arial Narrow" w:cs="Arial"/>
          <w:color w:val="000000"/>
          <w:sz w:val="18"/>
          <w:szCs w:val="18"/>
        </w:rPr>
      </w:pPr>
      <w:r w:rsidRPr="008546F2">
        <w:rPr>
          <w:rFonts w:ascii="Arial Narrow" w:hAnsi="Arial Narrow" w:cs="Arial"/>
          <w:sz w:val="18"/>
          <w:szCs w:val="18"/>
          <w:vertAlign w:val="superscript"/>
        </w:rPr>
        <w:footnoteRef/>
      </w:r>
      <w:r w:rsidRPr="008546F2">
        <w:rPr>
          <w:rFonts w:ascii="Arial Narrow" w:eastAsia="Arial Narrow" w:hAnsi="Arial Narrow" w:cs="Arial"/>
          <w:color w:val="000000"/>
          <w:sz w:val="18"/>
          <w:szCs w:val="18"/>
        </w:rPr>
        <w:t xml:space="preserve"> </w:t>
      </w:r>
      <w:r w:rsidR="00105535" w:rsidRPr="008546F2">
        <w:rPr>
          <w:rFonts w:ascii="Arial Narrow" w:eastAsia="Arial Narrow" w:hAnsi="Arial Narrow" w:cs="Arial"/>
          <w:color w:val="000000"/>
          <w:sz w:val="18"/>
          <w:szCs w:val="18"/>
        </w:rPr>
        <w:t xml:space="preserve">Lo anterior de conformidad con lo dispuesto en los artículos 35, fracción V, de la Constitución Política de los Estados Unidos Mexicanos -en adelante, Constitución Federal-; 98 A de la Constitución Política del Estado Libre y Soberano de Michoacán de Ocampo -en adelante, Constitución Local-; 60, 64, fracción XIII, y 66 fracción II del Código Electoral del Estado de Michoacán de Ocampo -en adelante, Código Electoral-; así como 5, 73, 74, inciso </w:t>
      </w:r>
      <w:r w:rsidR="00F66644" w:rsidRPr="008546F2">
        <w:rPr>
          <w:rFonts w:ascii="Arial Narrow" w:eastAsia="Arial Narrow" w:hAnsi="Arial Narrow" w:cs="Arial"/>
          <w:color w:val="000000"/>
          <w:sz w:val="18"/>
          <w:szCs w:val="18"/>
        </w:rPr>
        <w:t>d)</w:t>
      </w:r>
      <w:r w:rsidR="00105535" w:rsidRPr="008546F2">
        <w:rPr>
          <w:rFonts w:ascii="Arial Narrow" w:eastAsia="Arial Narrow" w:hAnsi="Arial Narrow" w:cs="Arial"/>
          <w:color w:val="000000"/>
          <w:sz w:val="18"/>
          <w:szCs w:val="18"/>
        </w:rPr>
        <w:t xml:space="preserve">, y 76, fracción </w:t>
      </w:r>
      <w:r w:rsidR="0097076F" w:rsidRPr="008546F2">
        <w:rPr>
          <w:rFonts w:ascii="Arial Narrow" w:eastAsia="Arial Narrow" w:hAnsi="Arial Narrow" w:cs="Arial"/>
          <w:color w:val="000000"/>
          <w:sz w:val="18"/>
          <w:szCs w:val="18"/>
        </w:rPr>
        <w:t>I</w:t>
      </w:r>
      <w:r w:rsidR="00105535" w:rsidRPr="008546F2">
        <w:rPr>
          <w:rFonts w:ascii="Arial Narrow" w:eastAsia="Arial Narrow" w:hAnsi="Arial Narrow" w:cs="Arial"/>
          <w:color w:val="000000"/>
          <w:sz w:val="18"/>
          <w:szCs w:val="18"/>
        </w:rPr>
        <w:t xml:space="preserve">V, de la </w:t>
      </w:r>
      <w:r w:rsidR="00CF6083" w:rsidRPr="008546F2">
        <w:rPr>
          <w:rFonts w:ascii="Arial Narrow" w:eastAsia="Arial Narrow" w:hAnsi="Arial Narrow" w:cs="Arial"/>
          <w:color w:val="000000"/>
          <w:sz w:val="18"/>
          <w:szCs w:val="18"/>
        </w:rPr>
        <w:t xml:space="preserve">de la </w:t>
      </w:r>
      <w:r w:rsidR="00CF6083" w:rsidRPr="008546F2">
        <w:rPr>
          <w:rFonts w:ascii="Arial Narrow" w:eastAsia="Arial Narrow" w:hAnsi="Arial Narrow" w:cs="Arial"/>
          <w:iCs/>
          <w:color w:val="000000"/>
          <w:sz w:val="18"/>
          <w:szCs w:val="18"/>
        </w:rPr>
        <w:t>Ley de Justicia en Materia Electoral y de Participación Ciudadana del Estado de Michoacán de Ocampo. Ley, que en adelante será referida como Ley de Justicia Electoral.</w:t>
      </w:r>
    </w:p>
  </w:footnote>
  <w:footnote w:id="9">
    <w:p w14:paraId="37928A68" w14:textId="77777777" w:rsidR="008F7637" w:rsidRPr="008546F2" w:rsidRDefault="008F7637" w:rsidP="008F7637">
      <w:pPr>
        <w:jc w:val="both"/>
        <w:rPr>
          <w:rFonts w:ascii="Arial Narrow" w:hAnsi="Arial Narrow" w:cs="Arial"/>
          <w:i/>
          <w:iCs/>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w:t>
      </w:r>
      <w:r w:rsidRPr="008546F2">
        <w:rPr>
          <w:rFonts w:ascii="Arial Narrow" w:eastAsia="Arial Narrow" w:hAnsi="Arial Narrow" w:cs="Arial"/>
          <w:sz w:val="18"/>
          <w:szCs w:val="18"/>
        </w:rPr>
        <w:t xml:space="preserve">Jurisprudencia 9/2001, de rubro: </w:t>
      </w:r>
      <w:r w:rsidRPr="008546F2">
        <w:rPr>
          <w:rFonts w:ascii="Arial Narrow" w:eastAsia="Arial Narrow" w:hAnsi="Arial Narrow" w:cs="Arial"/>
          <w:i/>
          <w:iCs/>
          <w:sz w:val="18"/>
          <w:szCs w:val="18"/>
        </w:rPr>
        <w:t>DEFINITIVIDAD Y FIRMEZA. SI EL AGOTAMIENTO DE LOS MEDIOS IMPUGNATIVOS ORDINARIOS IMPLICAN LA MERMA O EXTINCIÓN DE LA PRETENSIÓN DE LA ACTORA, DEBE TENERSE POR CUMPLIDO EL REQUISITO.</w:t>
      </w:r>
    </w:p>
  </w:footnote>
  <w:footnote w:id="10">
    <w:p w14:paraId="4A50A325" w14:textId="7FD4974D" w:rsidR="004D6FF7" w:rsidRPr="008546F2" w:rsidRDefault="004D6FF7" w:rsidP="004D6FF7">
      <w:pPr>
        <w:pBdr>
          <w:top w:val="nil"/>
          <w:left w:val="nil"/>
          <w:bottom w:val="nil"/>
          <w:right w:val="nil"/>
          <w:between w:val="nil"/>
        </w:pBdr>
        <w:spacing w:after="0" w:line="240" w:lineRule="auto"/>
        <w:jc w:val="both"/>
        <w:rPr>
          <w:rFonts w:ascii="Arial Narrow" w:eastAsia="Arial Narrow" w:hAnsi="Arial Narrow" w:cs="Arial"/>
          <w:iCs/>
          <w:color w:val="000000"/>
          <w:sz w:val="18"/>
          <w:szCs w:val="18"/>
        </w:rPr>
      </w:pPr>
      <w:r w:rsidRPr="008546F2">
        <w:rPr>
          <w:rFonts w:ascii="Arial Narrow" w:hAnsi="Arial Narrow" w:cs="Arial"/>
          <w:sz w:val="18"/>
          <w:szCs w:val="18"/>
          <w:vertAlign w:val="superscript"/>
        </w:rPr>
        <w:footnoteRef/>
      </w:r>
      <w:r w:rsidRPr="008546F2">
        <w:rPr>
          <w:rFonts w:ascii="Arial Narrow" w:eastAsia="Arial Narrow" w:hAnsi="Arial Narrow" w:cs="Arial"/>
          <w:color w:val="000000"/>
          <w:sz w:val="18"/>
          <w:szCs w:val="18"/>
        </w:rPr>
        <w:t xml:space="preserve"> Con fundamento en los artículos 9, 10, 15, fracción IV, 73, y 74, inciso </w:t>
      </w:r>
      <w:r w:rsidR="00201B22" w:rsidRPr="008546F2">
        <w:rPr>
          <w:rFonts w:ascii="Arial Narrow" w:eastAsia="Arial Narrow" w:hAnsi="Arial Narrow" w:cs="Arial"/>
          <w:color w:val="000000"/>
          <w:sz w:val="18"/>
          <w:szCs w:val="18"/>
        </w:rPr>
        <w:t>d</w:t>
      </w:r>
      <w:r w:rsidRPr="008546F2">
        <w:rPr>
          <w:rFonts w:ascii="Arial Narrow" w:eastAsia="Arial Narrow" w:hAnsi="Arial Narrow" w:cs="Arial"/>
          <w:color w:val="000000"/>
          <w:sz w:val="18"/>
          <w:szCs w:val="18"/>
        </w:rPr>
        <w:t xml:space="preserve">), de la </w:t>
      </w:r>
      <w:r w:rsidR="00581F31" w:rsidRPr="008546F2">
        <w:rPr>
          <w:rFonts w:ascii="Arial Narrow" w:eastAsia="Arial Narrow" w:hAnsi="Arial Narrow" w:cs="Arial"/>
          <w:iCs/>
          <w:color w:val="000000"/>
          <w:sz w:val="18"/>
          <w:szCs w:val="18"/>
        </w:rPr>
        <w:t>Ley de Justicia Electoral.</w:t>
      </w:r>
    </w:p>
  </w:footnote>
  <w:footnote w:id="11">
    <w:p w14:paraId="0CAD4A17" w14:textId="7274362C" w:rsidR="008B66FA" w:rsidRPr="008546F2" w:rsidRDefault="008B66FA" w:rsidP="008B66FA">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Sirve de apoyo a lo anterior, la jurisprudencia 7/2002 emitida por la Sala</w:t>
      </w:r>
      <w:r w:rsidRPr="008546F2">
        <w:rPr>
          <w:rFonts w:ascii="Arial Narrow" w:hAnsi="Arial Narrow" w:cs="Arial"/>
          <w:i/>
          <w:iCs/>
          <w:sz w:val="18"/>
          <w:szCs w:val="18"/>
        </w:rPr>
        <w:t xml:space="preserve"> </w:t>
      </w:r>
      <w:r w:rsidRPr="008546F2">
        <w:rPr>
          <w:rFonts w:ascii="Arial Narrow" w:hAnsi="Arial Narrow" w:cs="Arial"/>
          <w:sz w:val="18"/>
          <w:szCs w:val="18"/>
        </w:rPr>
        <w:t xml:space="preserve">Superior de rubro: </w:t>
      </w:r>
      <w:r w:rsidRPr="008546F2">
        <w:rPr>
          <w:rFonts w:ascii="Arial Narrow" w:hAnsi="Arial Narrow" w:cs="Arial"/>
          <w:i/>
          <w:iCs/>
          <w:sz w:val="18"/>
          <w:szCs w:val="18"/>
        </w:rPr>
        <w:t>INTERÉS JURÍDICO DIRECTO PARA PROMOVER MEDIOS DE IMPUGNACIÓN. REQUISITOS PARA SU SURTIMIENTO</w:t>
      </w:r>
      <w:r w:rsidRPr="008546F2">
        <w:rPr>
          <w:rFonts w:ascii="Arial Narrow" w:hAnsi="Arial Narrow" w:cs="Arial"/>
          <w:sz w:val="18"/>
          <w:szCs w:val="18"/>
        </w:rPr>
        <w:t xml:space="preserve">. </w:t>
      </w:r>
    </w:p>
  </w:footnote>
  <w:footnote w:id="12">
    <w:p w14:paraId="46609DCB" w14:textId="70CFF784" w:rsidR="00D35B7F" w:rsidRPr="008546F2" w:rsidRDefault="00D35B7F" w:rsidP="00D35B7F">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Consultable en: Justicia Electoral. Revista del Tribunal Electoral del Poder Judicial de la Federación, suplemento 4, año 2001 (dos mil uno), páginas 5 y 6</w:t>
      </w:r>
    </w:p>
  </w:footnote>
  <w:footnote w:id="13">
    <w:p w14:paraId="72F9473C" w14:textId="6D84F68F" w:rsidR="00561D7D" w:rsidRPr="008546F2" w:rsidRDefault="00561D7D" w:rsidP="00561D7D">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Aplica como criterio orientador lo sostenido por la Segunda Sala de la Suprema Corte de Justicia de la Nación en su jurisprudencia 2ª./J.58/2010, de rubro: </w:t>
      </w:r>
      <w:r w:rsidRPr="008546F2">
        <w:rPr>
          <w:rFonts w:ascii="Arial Narrow" w:hAnsi="Arial Narrow" w:cs="Arial"/>
          <w:i/>
          <w:iCs/>
          <w:sz w:val="18"/>
          <w:szCs w:val="18"/>
        </w:rPr>
        <w:t>CONCEPTOS DE VIOLACIÓN O AGRAVIOS. PARA CUMPLIR CON LOS PRINCIPIOS DE CONGRUENCIA Y EXHAUSTIVIDAD EN LAS SENTENCIAS DE AMPARO ES INNECESARIA SU TRANSCRIPCIÓN</w:t>
      </w:r>
      <w:r w:rsidRPr="008546F2">
        <w:rPr>
          <w:rFonts w:ascii="Arial Narrow" w:hAnsi="Arial Narrow" w:cs="Arial"/>
          <w:sz w:val="18"/>
          <w:szCs w:val="18"/>
        </w:rPr>
        <w:t>.</w:t>
      </w:r>
    </w:p>
  </w:footnote>
  <w:footnote w:id="14">
    <w:p w14:paraId="602EC540" w14:textId="77777777" w:rsidR="00561D7D" w:rsidRPr="008546F2" w:rsidRDefault="00561D7D" w:rsidP="002A738D">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En términos del artículo 32, fracción II, de la Ley de Justicia Electoral.</w:t>
      </w:r>
    </w:p>
  </w:footnote>
  <w:footnote w:id="15">
    <w:p w14:paraId="5EEA67A4" w14:textId="77777777" w:rsidR="000B1575" w:rsidRPr="008546F2" w:rsidRDefault="000B1575" w:rsidP="000B1575">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En las jurisprudencias 4/99 y 3/2000, de rubros, respectivamente</w:t>
      </w:r>
      <w:r w:rsidRPr="008546F2">
        <w:rPr>
          <w:rFonts w:ascii="Arial Narrow" w:hAnsi="Arial Narrow" w:cs="Arial"/>
          <w:b/>
          <w:bCs/>
          <w:sz w:val="18"/>
          <w:szCs w:val="18"/>
        </w:rPr>
        <w:t xml:space="preserve">: </w:t>
      </w:r>
      <w:r w:rsidRPr="008546F2">
        <w:rPr>
          <w:rFonts w:ascii="Arial Narrow" w:hAnsi="Arial Narrow" w:cs="Arial"/>
          <w:i/>
          <w:iCs/>
          <w:sz w:val="18"/>
          <w:szCs w:val="18"/>
        </w:rPr>
        <w:t>MEDIOS DE IMPUGNACIÓN EN MATERIA ELECTORAL. EL RESOLUTOR DEBE INTERPRETAR EL OCURSO QUE LOS CONTENGA PARA DETERMINAR LA VERDADERA INTENCIÓN DEL ACTOR y AGRAVIOS. PARA TENERLOS POR DEBIDAMENTE CONFIGURADOS ES SUFICIENTE CON EXPRESAR LA CAUSA DE PEDIR</w:t>
      </w:r>
      <w:r w:rsidRPr="008546F2">
        <w:rPr>
          <w:rFonts w:ascii="Arial Narrow" w:hAnsi="Arial Narrow" w:cs="Arial"/>
          <w:sz w:val="18"/>
          <w:szCs w:val="18"/>
        </w:rPr>
        <w:t xml:space="preserve">, consultables en: </w:t>
      </w:r>
      <w:r w:rsidRPr="008546F2">
        <w:rPr>
          <w:rFonts w:ascii="Arial Narrow" w:hAnsi="Arial Narrow" w:cs="Arial"/>
          <w:i/>
          <w:sz w:val="18"/>
          <w:szCs w:val="18"/>
        </w:rPr>
        <w:t>https://www.te.gob.mx/IUSEapp/</w:t>
      </w:r>
    </w:p>
    <w:p w14:paraId="6EA850C4" w14:textId="6196E1DB" w:rsidR="000B1575" w:rsidRPr="008546F2" w:rsidRDefault="000B1575">
      <w:pPr>
        <w:pStyle w:val="Textonotapie"/>
        <w:rPr>
          <w:rFonts w:ascii="Arial Narrow" w:hAnsi="Arial Narrow" w:cs="Arial"/>
          <w:sz w:val="18"/>
          <w:szCs w:val="18"/>
        </w:rPr>
      </w:pPr>
    </w:p>
  </w:footnote>
  <w:footnote w:id="16">
    <w:p w14:paraId="49CF8D52" w14:textId="77777777" w:rsidR="0048046F" w:rsidRPr="008546F2" w:rsidRDefault="0048046F" w:rsidP="0048046F">
      <w:pPr>
        <w:pStyle w:val="Textonotapie"/>
        <w:jc w:val="both"/>
        <w:rPr>
          <w:rFonts w:ascii="Arial Narrow" w:hAnsi="Arial Narrow" w:cs="Arial"/>
          <w:sz w:val="18"/>
          <w:szCs w:val="18"/>
          <w:lang w:val="es-ES"/>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Ambos se encuentran regulados en las fracciones I y II, del artículo 35, de la Constitución Política de los Estados Unidos Mexicanos, en el artículo 25, inciso b), del Pacto Internacional de Derechos Civiles y Políticos y, 23, inciso b), de la Convención Americana sobre Derechos Humanos, así como el diverso artículo 8º, de la Constitución Política del Estado Libre y Soberano de Michoacán de Ocampo.</w:t>
      </w:r>
    </w:p>
  </w:footnote>
  <w:footnote w:id="17">
    <w:p w14:paraId="3A6D6EC3" w14:textId="77777777" w:rsidR="0048046F" w:rsidRPr="008546F2" w:rsidRDefault="0048046F" w:rsidP="0048046F">
      <w:pPr>
        <w:pStyle w:val="Textonotapie"/>
        <w:jc w:val="both"/>
        <w:rPr>
          <w:rFonts w:ascii="Arial Narrow" w:hAnsi="Arial Narrow" w:cs="Arial"/>
          <w:sz w:val="18"/>
          <w:szCs w:val="18"/>
          <w:lang w:val="es-ES"/>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Al respecto, la Sala Superior en la Jurisprudencia 11/2024 de rubro: </w:t>
      </w:r>
      <w:r w:rsidRPr="008546F2">
        <w:rPr>
          <w:rFonts w:ascii="Arial Narrow" w:hAnsi="Arial Narrow" w:cs="Arial"/>
          <w:i/>
          <w:iCs/>
          <w:sz w:val="18"/>
          <w:szCs w:val="18"/>
        </w:rPr>
        <w:t>ANALIZAR CON ENFOQUE DE DERECHOS HUMANOS. LAS AUTORIDADES ELECTORALES DEBEN VALORAR E INTERPRETAR DE MANERA AMPLIA LOS HECHOS, LAS PRUEBAS Y LAS NORMAS JURÍDICAS DEL CASO CONCRETO, CON PERSPECTIVA INCLUYENTE</w:t>
      </w:r>
      <w:r w:rsidRPr="008546F2">
        <w:rPr>
          <w:rFonts w:ascii="Arial Narrow" w:hAnsi="Arial Narrow" w:cs="Arial"/>
          <w:sz w:val="18"/>
          <w:szCs w:val="18"/>
        </w:rPr>
        <w:t xml:space="preserve"> ha sostenido que las autoridades electorales deben valorar e interpretar de manera amplia los hechos, pruebas y normas jurídicas con enfoque de derechos humanos, para identificar situaciones excepcionales que justifiquen la imposibilidad material de cumplir con requisitos o formalidades.</w:t>
      </w:r>
    </w:p>
  </w:footnote>
  <w:footnote w:id="18">
    <w:p w14:paraId="133EFEDE" w14:textId="77777777" w:rsidR="0048046F" w:rsidRPr="008546F2" w:rsidRDefault="0048046F" w:rsidP="0048046F">
      <w:pPr>
        <w:pStyle w:val="Textonotapie"/>
        <w:jc w:val="both"/>
        <w:rPr>
          <w:rFonts w:ascii="Arial Narrow" w:hAnsi="Arial Narrow" w:cs="Arial"/>
          <w:sz w:val="18"/>
          <w:szCs w:val="18"/>
          <w:lang w:val="es-ES"/>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w:t>
      </w:r>
      <w:r w:rsidRPr="008546F2">
        <w:rPr>
          <w:rFonts w:ascii="Arial Narrow" w:hAnsi="Arial Narrow" w:cs="Arial"/>
          <w:sz w:val="18"/>
          <w:szCs w:val="18"/>
          <w:lang w:val="es-ES"/>
        </w:rPr>
        <w:t xml:space="preserve">Figura que se encuentra en el artículo 3 de la Constitución General. </w:t>
      </w:r>
    </w:p>
  </w:footnote>
  <w:footnote w:id="19">
    <w:p w14:paraId="72C43DD2" w14:textId="77777777" w:rsidR="0048046F" w:rsidRPr="008546F2" w:rsidRDefault="0048046F" w:rsidP="0048046F">
      <w:pPr>
        <w:pStyle w:val="Textonotapie"/>
        <w:jc w:val="both"/>
        <w:rPr>
          <w:rFonts w:ascii="Arial Narrow" w:hAnsi="Arial Narrow" w:cs="Arial"/>
          <w:sz w:val="18"/>
          <w:szCs w:val="18"/>
          <w:lang w:val="es-ES"/>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w:t>
      </w:r>
      <w:r w:rsidRPr="008546F2">
        <w:rPr>
          <w:rFonts w:ascii="Arial Narrow" w:hAnsi="Arial Narrow" w:cs="Arial"/>
          <w:sz w:val="18"/>
          <w:szCs w:val="18"/>
          <w:lang w:val="es-ES"/>
        </w:rPr>
        <w:t>Tesis 2a./J. 69/2023 (11a.), de la extinta Segunda Sala de la Suprema Corte de Justicia de la Nación, de rubro: AJUSTES RAZONABLES Y MEDIDAS DE ACCESIBILIDAD. SU DISTINCIÓN.</w:t>
      </w:r>
    </w:p>
  </w:footnote>
  <w:footnote w:id="20">
    <w:p w14:paraId="6D84A3D0" w14:textId="77777777" w:rsidR="0048046F" w:rsidRPr="008546F2" w:rsidRDefault="0048046F" w:rsidP="0048046F">
      <w:pPr>
        <w:pStyle w:val="Textonotapie"/>
        <w:rPr>
          <w:rFonts w:ascii="Arial Narrow" w:hAnsi="Arial Narrow" w:cs="Arial"/>
          <w:i/>
          <w:iCs/>
          <w:sz w:val="18"/>
          <w:szCs w:val="18"/>
          <w:lang w:val="es-ES"/>
        </w:rPr>
      </w:pPr>
      <w:r w:rsidRPr="008546F2">
        <w:rPr>
          <w:rStyle w:val="Refdenotaalpie"/>
          <w:rFonts w:ascii="Arial Narrow" w:hAnsi="Arial Narrow" w:cs="Arial"/>
          <w:sz w:val="18"/>
          <w:szCs w:val="18"/>
        </w:rPr>
        <w:footnoteRef/>
      </w:r>
      <w:r w:rsidRPr="008546F2">
        <w:rPr>
          <w:rFonts w:ascii="Arial Narrow" w:hAnsi="Arial Narrow" w:cs="Arial"/>
          <w:i/>
          <w:iCs/>
          <w:sz w:val="18"/>
          <w:szCs w:val="18"/>
        </w:rPr>
        <w:t xml:space="preserve"> </w:t>
      </w:r>
      <w:proofErr w:type="spellStart"/>
      <w:r w:rsidRPr="008546F2">
        <w:rPr>
          <w:rFonts w:ascii="Arial Narrow" w:hAnsi="Arial Narrow" w:cs="Arial"/>
          <w:i/>
          <w:iCs/>
          <w:sz w:val="18"/>
          <w:szCs w:val="18"/>
          <w:lang w:val="es-ES"/>
        </w:rPr>
        <w:t>Idem</w:t>
      </w:r>
      <w:proofErr w:type="spellEnd"/>
      <w:r w:rsidRPr="008546F2">
        <w:rPr>
          <w:rFonts w:ascii="Arial Narrow" w:hAnsi="Arial Narrow" w:cs="Arial"/>
          <w:i/>
          <w:iCs/>
          <w:sz w:val="18"/>
          <w:szCs w:val="18"/>
          <w:lang w:val="es-ES"/>
        </w:rPr>
        <w:t xml:space="preserve">. </w:t>
      </w:r>
    </w:p>
  </w:footnote>
  <w:footnote w:id="21">
    <w:p w14:paraId="6B15E300" w14:textId="1AC266A4" w:rsidR="00567FAF" w:rsidRPr="008546F2" w:rsidRDefault="00567FAF" w:rsidP="003805AA">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En términos del artículo 21 de la Ley de Justicia Electoral.</w:t>
      </w:r>
      <w:r w:rsidR="006739DD" w:rsidRPr="008546F2">
        <w:rPr>
          <w:rFonts w:ascii="Arial Narrow" w:hAnsi="Arial Narrow" w:cs="Arial"/>
          <w:sz w:val="18"/>
          <w:szCs w:val="18"/>
        </w:rPr>
        <w:t xml:space="preserve"> Además del criterio sostenido en la</w:t>
      </w:r>
      <w:r w:rsidR="001820A5" w:rsidRPr="008546F2">
        <w:rPr>
          <w:rFonts w:ascii="Arial Narrow" w:hAnsi="Arial Narrow" w:cs="Arial"/>
          <w:sz w:val="18"/>
          <w:szCs w:val="18"/>
        </w:rPr>
        <w:t xml:space="preserve"> tesis a</w:t>
      </w:r>
      <w:r w:rsidR="003569D5" w:rsidRPr="008546F2">
        <w:rPr>
          <w:rFonts w:ascii="Arial Narrow" w:hAnsi="Arial Narrow" w:cs="Arial"/>
          <w:sz w:val="18"/>
          <w:szCs w:val="18"/>
        </w:rPr>
        <w:t>islada de rubro:</w:t>
      </w:r>
      <w:r w:rsidR="006739DD" w:rsidRPr="008546F2">
        <w:rPr>
          <w:rFonts w:ascii="Arial Narrow" w:hAnsi="Arial Narrow" w:cs="Arial"/>
          <w:sz w:val="18"/>
          <w:szCs w:val="18"/>
        </w:rPr>
        <w:t xml:space="preserve"> </w:t>
      </w:r>
      <w:r w:rsidR="001820A5" w:rsidRPr="008546F2">
        <w:rPr>
          <w:rFonts w:ascii="Arial Narrow" w:hAnsi="Arial Narrow" w:cs="Arial"/>
          <w:i/>
          <w:iCs/>
          <w:color w:val="212529"/>
          <w:sz w:val="18"/>
          <w:szCs w:val="18"/>
          <w:shd w:val="clear" w:color="auto" w:fill="FFFFFF"/>
        </w:rPr>
        <w:t>PÁGINAS WEB O ELECTRÓNICAS. SU CONTENIDO ES UN HECHO NOTORIO Y SUSCEPTIBLE DE SER VALORADO EN UNA DECISIÓN JUDICIAL</w:t>
      </w:r>
      <w:r w:rsidR="003569D5" w:rsidRPr="008546F2">
        <w:rPr>
          <w:rFonts w:ascii="Arial Narrow" w:hAnsi="Arial Narrow" w:cs="Arial"/>
          <w:color w:val="212529"/>
          <w:sz w:val="18"/>
          <w:szCs w:val="18"/>
          <w:shd w:val="clear" w:color="auto" w:fill="FFFFFF"/>
        </w:rPr>
        <w:t xml:space="preserve">, localizable </w:t>
      </w:r>
      <w:r w:rsidR="00255F3C" w:rsidRPr="008546F2">
        <w:rPr>
          <w:rFonts w:ascii="Arial Narrow" w:hAnsi="Arial Narrow" w:cs="Arial"/>
          <w:color w:val="212529"/>
          <w:sz w:val="18"/>
          <w:szCs w:val="18"/>
          <w:shd w:val="clear" w:color="auto" w:fill="FFFFFF"/>
        </w:rPr>
        <w:t>por su registro digital</w:t>
      </w:r>
      <w:r w:rsidR="00255F3C" w:rsidRPr="008546F2">
        <w:rPr>
          <w:rStyle w:val="bold"/>
          <w:rFonts w:ascii="Arial Narrow" w:hAnsi="Arial Narrow" w:cs="Arial"/>
          <w:b/>
          <w:bCs/>
          <w:color w:val="212529"/>
          <w:sz w:val="18"/>
          <w:szCs w:val="18"/>
          <w:shd w:val="clear" w:color="auto" w:fill="FFFFFF"/>
        </w:rPr>
        <w:t>: </w:t>
      </w:r>
      <w:r w:rsidR="00255F3C" w:rsidRPr="008546F2">
        <w:rPr>
          <w:rFonts w:ascii="Arial Narrow" w:hAnsi="Arial Narrow" w:cs="Arial"/>
          <w:color w:val="212529"/>
          <w:sz w:val="18"/>
          <w:szCs w:val="18"/>
          <w:shd w:val="clear" w:color="auto" w:fill="FFFFFF"/>
        </w:rPr>
        <w:t>2004949, en el Semanario Judicial de</w:t>
      </w:r>
      <w:r w:rsidR="0006774F" w:rsidRPr="008546F2">
        <w:rPr>
          <w:rFonts w:ascii="Arial Narrow" w:hAnsi="Arial Narrow" w:cs="Arial"/>
          <w:color w:val="212529"/>
          <w:sz w:val="18"/>
          <w:szCs w:val="18"/>
          <w:shd w:val="clear" w:color="auto" w:fill="FFFFFF"/>
        </w:rPr>
        <w:t xml:space="preserve"> la Federación y su Gaceta, del Poder Judicial de la Federación.</w:t>
      </w:r>
      <w:r w:rsidR="00255F3C" w:rsidRPr="008546F2">
        <w:rPr>
          <w:rFonts w:ascii="Arial Narrow" w:hAnsi="Arial Narrow" w:cs="Arial"/>
          <w:color w:val="212529"/>
          <w:sz w:val="18"/>
          <w:szCs w:val="18"/>
          <w:shd w:val="clear" w:color="auto" w:fill="FFFFFF"/>
        </w:rPr>
        <w:t xml:space="preserve"> </w:t>
      </w:r>
    </w:p>
  </w:footnote>
  <w:footnote w:id="22">
    <w:p w14:paraId="2B3AE74F" w14:textId="327B402C" w:rsidR="004241DA" w:rsidRPr="008546F2" w:rsidRDefault="004241DA" w:rsidP="003805AA">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00A3480D" w:rsidRPr="008546F2">
        <w:rPr>
          <w:rFonts w:ascii="Arial Narrow" w:hAnsi="Arial Narrow" w:cs="Arial"/>
          <w:sz w:val="18"/>
          <w:szCs w:val="18"/>
        </w:rPr>
        <w:t xml:space="preserve"> Visible en: </w:t>
      </w:r>
      <w:r w:rsidR="003805AA" w:rsidRPr="008546F2">
        <w:rPr>
          <w:rFonts w:ascii="Arial Narrow" w:hAnsi="Arial Narrow" w:cs="Arial"/>
          <w:sz w:val="18"/>
          <w:szCs w:val="18"/>
        </w:rPr>
        <w:t>https://panmichoacan.org.mx/wp-content/uploads/2025/08/CONVOCATORIA-ASAMBLEA-MUNICIPAL-MARAVATIO.pdf?utm_source=.com</w:t>
      </w:r>
    </w:p>
  </w:footnote>
  <w:footnote w:id="23">
    <w:p w14:paraId="5808D729" w14:textId="15016880" w:rsidR="002F3372" w:rsidRPr="008546F2" w:rsidRDefault="002F3372" w:rsidP="00442D2F">
      <w:pPr>
        <w:pStyle w:val="Textonotapie"/>
        <w:jc w:val="both"/>
        <w:rPr>
          <w:rFonts w:ascii="Arial Narrow" w:hAnsi="Arial Narrow" w:cs="Arial"/>
          <w:sz w:val="18"/>
          <w:szCs w:val="18"/>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Acorde al artículo </w:t>
      </w:r>
      <w:r w:rsidR="00442D2F" w:rsidRPr="008546F2">
        <w:rPr>
          <w:rFonts w:ascii="Arial Narrow" w:hAnsi="Arial Narrow" w:cs="Arial"/>
          <w:sz w:val="18"/>
          <w:szCs w:val="18"/>
        </w:rPr>
        <w:t>22 de la Ley de Justicia Electoral.</w:t>
      </w:r>
    </w:p>
  </w:footnote>
  <w:footnote w:id="24">
    <w:p w14:paraId="128184ED" w14:textId="7C31C9CA" w:rsidR="00BD5994" w:rsidRPr="008546F2" w:rsidRDefault="00BD5994">
      <w:pPr>
        <w:pStyle w:val="Textonotapie"/>
        <w:rPr>
          <w:rFonts w:ascii="Arial Narrow" w:hAnsi="Arial Narrow" w:cs="Arial"/>
          <w:b/>
          <w:bCs/>
          <w:sz w:val="18"/>
          <w:szCs w:val="18"/>
          <w:lang w:val="es-MX"/>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w:t>
      </w:r>
      <w:r w:rsidR="00DA4A30" w:rsidRPr="008546F2">
        <w:rPr>
          <w:rFonts w:ascii="Arial Narrow" w:hAnsi="Arial Narrow" w:cs="Arial"/>
          <w:sz w:val="18"/>
          <w:szCs w:val="18"/>
          <w:lang w:val="es-MX"/>
        </w:rPr>
        <w:t>Dicho razonamiento acorde con lo resuelto</w:t>
      </w:r>
      <w:r w:rsidR="00AF0E15" w:rsidRPr="008546F2">
        <w:rPr>
          <w:rFonts w:ascii="Arial Narrow" w:hAnsi="Arial Narrow" w:cs="Arial"/>
          <w:sz w:val="18"/>
          <w:szCs w:val="18"/>
          <w:lang w:val="es-MX"/>
        </w:rPr>
        <w:t xml:space="preserve"> en el juicio de la ciudadanía </w:t>
      </w:r>
      <w:r w:rsidR="00AF0E15" w:rsidRPr="008546F2">
        <w:rPr>
          <w:rFonts w:ascii="Arial Narrow" w:hAnsi="Arial Narrow" w:cs="Arial"/>
          <w:b/>
          <w:bCs/>
          <w:sz w:val="18"/>
          <w:szCs w:val="18"/>
          <w:lang w:val="es-MX"/>
        </w:rPr>
        <w:t xml:space="preserve">SUP-JDC-639/2024. </w:t>
      </w:r>
    </w:p>
  </w:footnote>
  <w:footnote w:id="25">
    <w:p w14:paraId="170145FD" w14:textId="3D4791FE" w:rsidR="00080F3C" w:rsidRPr="00616ACC" w:rsidRDefault="00080F3C" w:rsidP="00053E7E">
      <w:pPr>
        <w:pStyle w:val="Textonotapie"/>
        <w:jc w:val="both"/>
        <w:rPr>
          <w:rFonts w:ascii="Arial Narrow" w:hAnsi="Arial Narrow" w:cs="Arial"/>
          <w:sz w:val="18"/>
          <w:szCs w:val="18"/>
          <w:lang w:val="es-MX"/>
        </w:rPr>
      </w:pPr>
      <w:r w:rsidRPr="008546F2">
        <w:rPr>
          <w:rStyle w:val="Refdenotaalpie"/>
          <w:rFonts w:ascii="Arial Narrow" w:hAnsi="Arial Narrow" w:cs="Arial"/>
          <w:sz w:val="18"/>
          <w:szCs w:val="18"/>
        </w:rPr>
        <w:footnoteRef/>
      </w:r>
      <w:r w:rsidRPr="008546F2">
        <w:rPr>
          <w:rFonts w:ascii="Arial Narrow" w:hAnsi="Arial Narrow" w:cs="Arial"/>
          <w:sz w:val="18"/>
          <w:szCs w:val="18"/>
        </w:rPr>
        <w:t xml:space="preserve"> Con base en la tesis III/2021, de la Sala Superior, de rubro: </w:t>
      </w:r>
      <w:r w:rsidRPr="008546F2">
        <w:rPr>
          <w:rFonts w:ascii="Arial Narrow" w:hAnsi="Arial Narrow" w:cs="Arial"/>
          <w:i/>
          <w:iCs/>
          <w:sz w:val="18"/>
          <w:szCs w:val="18"/>
        </w:rPr>
        <w:t>MEDIOS DE IMPUGNACIÓN. EXCEPCIONALMENTE PODRÁ EMITIRSE LA SENTENCIA SIN QUE HAYA CONCLUIDO EL TRÁMITE.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37845" w14:textId="58DC9A29" w:rsidR="000B78BD" w:rsidRPr="009312AF" w:rsidRDefault="000B78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r w:rsidRPr="009312AF">
      <w:rPr>
        <w:noProof/>
        <w:sz w:val="18"/>
        <w:szCs w:val="18"/>
      </w:rPr>
      <w:drawing>
        <wp:anchor distT="0" distB="0" distL="114300" distR="114300" simplePos="0" relativeHeight="251659264" behindDoc="0" locked="0" layoutInCell="1" hidden="0" allowOverlap="1" wp14:anchorId="0D18CE2A" wp14:editId="3AAD2426">
          <wp:simplePos x="0" y="0"/>
          <wp:positionH relativeFrom="margin">
            <wp:align>left</wp:align>
          </wp:positionH>
          <wp:positionV relativeFrom="paragraph">
            <wp:posOffset>-74902</wp:posOffset>
          </wp:positionV>
          <wp:extent cx="1426191" cy="511791"/>
          <wp:effectExtent l="0" t="0" r="3175" b="3175"/>
          <wp:wrapSquare wrapText="bothSides"/>
          <wp:docPr id="1174129401"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426191" cy="511791"/>
                  </a:xfrm>
                  <a:prstGeom prst="rect">
                    <a:avLst/>
                  </a:prstGeom>
                  <a:ln/>
                </pic:spPr>
              </pic:pic>
            </a:graphicData>
          </a:graphic>
          <wp14:sizeRelH relativeFrom="margin">
            <wp14:pctWidth>0</wp14:pctWidth>
          </wp14:sizeRelH>
          <wp14:sizeRelV relativeFrom="margin">
            <wp14:pctHeight>0</wp14:pctHeight>
          </wp14:sizeRelV>
        </wp:anchor>
      </w:drawing>
    </w:r>
  </w:p>
  <w:p w14:paraId="64511A47" w14:textId="71FBA67A" w:rsidR="000B78BD" w:rsidRPr="009312AF" w:rsidRDefault="000B78BD" w:rsidP="009312AF">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18"/>
        <w:szCs w:val="18"/>
      </w:rPr>
    </w:pPr>
    <w:r w:rsidRPr="009312AF">
      <w:rPr>
        <w:rFonts w:ascii="Arial Narrow" w:eastAsia="Arial Narrow" w:hAnsi="Arial Narrow" w:cs="Arial Narrow"/>
        <w:color w:val="000000"/>
        <w:sz w:val="18"/>
        <w:szCs w:val="18"/>
      </w:rPr>
      <w:t xml:space="preserve">                                           </w:t>
    </w:r>
    <w:r w:rsidR="00B97DFC" w:rsidRPr="009312AF">
      <w:rPr>
        <w:rFonts w:ascii="Arial Narrow" w:eastAsia="Arial Narrow" w:hAnsi="Arial Narrow" w:cs="Arial Narrow"/>
        <w:color w:val="000000"/>
        <w:sz w:val="18"/>
        <w:szCs w:val="18"/>
      </w:rPr>
      <w:t xml:space="preserve">      </w:t>
    </w:r>
    <w:r w:rsidR="007A0585" w:rsidRPr="009312AF">
      <w:rPr>
        <w:rFonts w:ascii="Arial Narrow" w:eastAsia="Arial Narrow" w:hAnsi="Arial Narrow" w:cs="Arial Narrow"/>
        <w:color w:val="000000"/>
        <w:sz w:val="18"/>
        <w:szCs w:val="18"/>
      </w:rPr>
      <w:t xml:space="preserve">              </w:t>
    </w:r>
    <w:r w:rsidR="00CD35C3" w:rsidRPr="009312AF">
      <w:rPr>
        <w:rFonts w:ascii="Arial Narrow" w:eastAsia="Arial Narrow" w:hAnsi="Arial Narrow" w:cs="Arial Narrow"/>
        <w:color w:val="000000"/>
        <w:sz w:val="18"/>
        <w:szCs w:val="18"/>
      </w:rPr>
      <w:t xml:space="preserve">                  </w:t>
    </w:r>
    <w:r w:rsidR="007A0585" w:rsidRPr="009312AF">
      <w:rPr>
        <w:rFonts w:ascii="Arial Narrow" w:eastAsia="Arial Narrow" w:hAnsi="Arial Narrow" w:cs="Arial Narrow"/>
        <w:color w:val="000000"/>
        <w:sz w:val="18"/>
        <w:szCs w:val="18"/>
      </w:rPr>
      <w:t xml:space="preserve">    </w:t>
    </w:r>
    <w:r w:rsidR="00587469" w:rsidRPr="009312AF">
      <w:rPr>
        <w:rFonts w:ascii="Arial Narrow" w:eastAsia="Arial Narrow" w:hAnsi="Arial Narrow" w:cs="Arial Narrow"/>
        <w:color w:val="000000"/>
        <w:sz w:val="18"/>
        <w:szCs w:val="18"/>
      </w:rPr>
      <w:t xml:space="preserve">         </w:t>
    </w:r>
    <w:r w:rsidRPr="009312AF">
      <w:rPr>
        <w:rFonts w:ascii="Arial Narrow" w:eastAsia="Arial Narrow" w:hAnsi="Arial Narrow" w:cs="Arial Narrow"/>
        <w:color w:val="000000"/>
        <w:sz w:val="18"/>
        <w:szCs w:val="18"/>
      </w:rPr>
      <w:t>TEEM-JDC-</w:t>
    </w:r>
    <w:r w:rsidR="00B8188E" w:rsidRPr="009312AF">
      <w:rPr>
        <w:rFonts w:ascii="Arial Narrow" w:eastAsia="Arial Narrow" w:hAnsi="Arial Narrow" w:cs="Arial Narrow"/>
        <w:color w:val="000000"/>
        <w:sz w:val="18"/>
        <w:szCs w:val="18"/>
      </w:rPr>
      <w:t>2</w:t>
    </w:r>
    <w:r w:rsidR="005D77B7">
      <w:rPr>
        <w:rFonts w:ascii="Arial Narrow" w:eastAsia="Arial Narrow" w:hAnsi="Arial Narrow" w:cs="Arial Narrow"/>
        <w:color w:val="000000"/>
        <w:sz w:val="18"/>
        <w:szCs w:val="18"/>
      </w:rPr>
      <w:t>29</w:t>
    </w:r>
    <w:r w:rsidRPr="009312AF">
      <w:rPr>
        <w:rFonts w:ascii="Arial Narrow" w:eastAsia="Arial Narrow" w:hAnsi="Arial Narrow" w:cs="Arial Narrow"/>
        <w:color w:val="000000"/>
        <w:sz w:val="18"/>
        <w:szCs w:val="18"/>
      </w:rPr>
      <w:t>/2025</w:t>
    </w:r>
  </w:p>
  <w:p w14:paraId="60A22BDB"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1ADF9349"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71728DDA"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68A20227" w14:textId="77777777" w:rsidR="00B97DFC" w:rsidRPr="009312AF" w:rsidRDefault="00B97DFC" w:rsidP="009312AF">
    <w:pPr>
      <w:pStyle w:val="Encabezado"/>
      <w:jc w:val="right"/>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0E37C" w14:textId="6E06546F" w:rsidR="00B3007D" w:rsidRDefault="00B3007D">
    <w:pPr>
      <w:pStyle w:val="Encabezado"/>
    </w:pPr>
    <w:r>
      <w:rPr>
        <w:noProof/>
      </w:rPr>
      <w:drawing>
        <wp:anchor distT="0" distB="0" distL="114300" distR="114300" simplePos="0" relativeHeight="251661312" behindDoc="0" locked="0" layoutInCell="1" hidden="0" allowOverlap="1" wp14:anchorId="71C2C68D" wp14:editId="03E224E2">
          <wp:simplePos x="0" y="0"/>
          <wp:positionH relativeFrom="margin">
            <wp:posOffset>-300990</wp:posOffset>
          </wp:positionH>
          <wp:positionV relativeFrom="paragraph">
            <wp:posOffset>-170815</wp:posOffset>
          </wp:positionV>
          <wp:extent cx="1859280" cy="791210"/>
          <wp:effectExtent l="0" t="0" r="7620" b="8890"/>
          <wp:wrapSquare wrapText="bothSides"/>
          <wp:docPr id="2031665651"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59280" cy="791210"/>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14E88"/>
    <w:multiLevelType w:val="multilevel"/>
    <w:tmpl w:val="FCC816C0"/>
    <w:lvl w:ilvl="0">
      <w:start w:val="6"/>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75F03DD"/>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251563"/>
    <w:multiLevelType w:val="multilevel"/>
    <w:tmpl w:val="532AF8C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C6700B8"/>
    <w:multiLevelType w:val="multilevel"/>
    <w:tmpl w:val="04466FAC"/>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427541"/>
    <w:multiLevelType w:val="hybridMultilevel"/>
    <w:tmpl w:val="CF882522"/>
    <w:lvl w:ilvl="0" w:tplc="D2E2C1EA">
      <w:start w:val="1"/>
      <w:numFmt w:val="lowerLetter"/>
      <w:lvlText w:val="%1)"/>
      <w:lvlJc w:val="left"/>
      <w:pPr>
        <w:ind w:left="1065" w:hanging="360"/>
      </w:pPr>
      <w:rPr>
        <w:rFonts w:hint="default"/>
        <w:b/>
        <w:bCs/>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5" w15:restartNumberingAfterBreak="0">
    <w:nsid w:val="1BCF0A15"/>
    <w:multiLevelType w:val="hybridMultilevel"/>
    <w:tmpl w:val="EA3EEF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3051DC4"/>
    <w:multiLevelType w:val="hybridMultilevel"/>
    <w:tmpl w:val="362A5EF8"/>
    <w:lvl w:ilvl="0" w:tplc="DA8CCF3C">
      <w:start w:val="1"/>
      <w:numFmt w:val="lowerLetter"/>
      <w:lvlText w:val="%1)"/>
      <w:lvlJc w:val="left"/>
      <w:pPr>
        <w:ind w:left="720" w:hanging="360"/>
      </w:pPr>
      <w:rPr>
        <w:rFonts w:hint="default"/>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32E3A76"/>
    <w:multiLevelType w:val="multilevel"/>
    <w:tmpl w:val="1AD26A46"/>
    <w:lvl w:ilvl="0">
      <w:start w:val="6"/>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43753CD"/>
    <w:multiLevelType w:val="hybridMultilevel"/>
    <w:tmpl w:val="6C3A519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A1449E"/>
    <w:multiLevelType w:val="multilevel"/>
    <w:tmpl w:val="30C66204"/>
    <w:lvl w:ilvl="0">
      <w:start w:val="7"/>
      <w:numFmt w:val="decimal"/>
      <w:lvlText w:val="%1"/>
      <w:lvlJc w:val="left"/>
      <w:pPr>
        <w:ind w:left="525" w:hanging="525"/>
      </w:pPr>
      <w:rPr>
        <w:rFonts w:hint="default"/>
        <w:b/>
      </w:rPr>
    </w:lvl>
    <w:lvl w:ilvl="1">
      <w:start w:val="2"/>
      <w:numFmt w:val="decimal"/>
      <w:lvlText w:val="%1.%2"/>
      <w:lvlJc w:val="left"/>
      <w:pPr>
        <w:ind w:left="525" w:hanging="525"/>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35F06420"/>
    <w:multiLevelType w:val="multilevel"/>
    <w:tmpl w:val="15A825D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7F15AB"/>
    <w:multiLevelType w:val="multilevel"/>
    <w:tmpl w:val="EB942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C52920"/>
    <w:multiLevelType w:val="multilevel"/>
    <w:tmpl w:val="97562ED8"/>
    <w:lvl w:ilvl="0">
      <w:start w:val="2"/>
      <w:numFmt w:val="decimal"/>
      <w:lvlText w:val="%1."/>
      <w:lvlJc w:val="left"/>
      <w:pPr>
        <w:ind w:left="502"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3CBA6012"/>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D3E3451"/>
    <w:multiLevelType w:val="hybridMultilevel"/>
    <w:tmpl w:val="7A42D3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D4128C1"/>
    <w:multiLevelType w:val="hybridMultilevel"/>
    <w:tmpl w:val="B4326D66"/>
    <w:lvl w:ilvl="0" w:tplc="2CB20310">
      <w:start w:val="10"/>
      <w:numFmt w:val="upperRoman"/>
      <w:lvlText w:val="%1."/>
      <w:lvlJc w:val="left"/>
      <w:pPr>
        <w:ind w:left="5682" w:hanging="720"/>
      </w:pPr>
      <w:rPr>
        <w:rFonts w:ascii="Arial" w:hAnsi="Arial" w:cs="Arial" w:hint="default"/>
        <w:b/>
        <w:color w:val="000000"/>
      </w:rPr>
    </w:lvl>
    <w:lvl w:ilvl="1" w:tplc="080A0019" w:tentative="1">
      <w:start w:val="1"/>
      <w:numFmt w:val="lowerLetter"/>
      <w:lvlText w:val="%2."/>
      <w:lvlJc w:val="left"/>
      <w:pPr>
        <w:ind w:left="6042" w:hanging="360"/>
      </w:pPr>
    </w:lvl>
    <w:lvl w:ilvl="2" w:tplc="080A001B" w:tentative="1">
      <w:start w:val="1"/>
      <w:numFmt w:val="lowerRoman"/>
      <w:lvlText w:val="%3."/>
      <w:lvlJc w:val="right"/>
      <w:pPr>
        <w:ind w:left="6762" w:hanging="180"/>
      </w:pPr>
    </w:lvl>
    <w:lvl w:ilvl="3" w:tplc="080A000F" w:tentative="1">
      <w:start w:val="1"/>
      <w:numFmt w:val="decimal"/>
      <w:lvlText w:val="%4."/>
      <w:lvlJc w:val="left"/>
      <w:pPr>
        <w:ind w:left="7482" w:hanging="360"/>
      </w:pPr>
    </w:lvl>
    <w:lvl w:ilvl="4" w:tplc="080A0019" w:tentative="1">
      <w:start w:val="1"/>
      <w:numFmt w:val="lowerLetter"/>
      <w:lvlText w:val="%5."/>
      <w:lvlJc w:val="left"/>
      <w:pPr>
        <w:ind w:left="8202" w:hanging="360"/>
      </w:pPr>
    </w:lvl>
    <w:lvl w:ilvl="5" w:tplc="080A001B" w:tentative="1">
      <w:start w:val="1"/>
      <w:numFmt w:val="lowerRoman"/>
      <w:lvlText w:val="%6."/>
      <w:lvlJc w:val="right"/>
      <w:pPr>
        <w:ind w:left="8922" w:hanging="180"/>
      </w:pPr>
    </w:lvl>
    <w:lvl w:ilvl="6" w:tplc="080A000F" w:tentative="1">
      <w:start w:val="1"/>
      <w:numFmt w:val="decimal"/>
      <w:lvlText w:val="%7."/>
      <w:lvlJc w:val="left"/>
      <w:pPr>
        <w:ind w:left="9642" w:hanging="360"/>
      </w:pPr>
    </w:lvl>
    <w:lvl w:ilvl="7" w:tplc="080A0019" w:tentative="1">
      <w:start w:val="1"/>
      <w:numFmt w:val="lowerLetter"/>
      <w:lvlText w:val="%8."/>
      <w:lvlJc w:val="left"/>
      <w:pPr>
        <w:ind w:left="10362" w:hanging="360"/>
      </w:pPr>
    </w:lvl>
    <w:lvl w:ilvl="8" w:tplc="080A001B" w:tentative="1">
      <w:start w:val="1"/>
      <w:numFmt w:val="lowerRoman"/>
      <w:lvlText w:val="%9."/>
      <w:lvlJc w:val="right"/>
      <w:pPr>
        <w:ind w:left="11082" w:hanging="180"/>
      </w:pPr>
    </w:lvl>
  </w:abstractNum>
  <w:abstractNum w:abstractNumId="16" w15:restartNumberingAfterBreak="0">
    <w:nsid w:val="3E0B7157"/>
    <w:multiLevelType w:val="hybridMultilevel"/>
    <w:tmpl w:val="F81A7EDE"/>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0C910C5"/>
    <w:multiLevelType w:val="hybridMultilevel"/>
    <w:tmpl w:val="304414D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1FB0E7D"/>
    <w:multiLevelType w:val="hybridMultilevel"/>
    <w:tmpl w:val="C882A110"/>
    <w:lvl w:ilvl="0" w:tplc="6BC4AE5E">
      <w:start w:val="1"/>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2766CE4"/>
    <w:multiLevelType w:val="multilevel"/>
    <w:tmpl w:val="02CA7674"/>
    <w:lvl w:ilvl="0">
      <w:start w:val="1"/>
      <w:numFmt w:val="decimal"/>
      <w:lvlText w:val="%1."/>
      <w:lvlJc w:val="left"/>
      <w:pPr>
        <w:tabs>
          <w:tab w:val="num" w:pos="927"/>
        </w:tabs>
        <w:ind w:left="927" w:hanging="360"/>
      </w:pPr>
      <w:rPr>
        <w:rFonts w:hint="default"/>
      </w:rPr>
    </w:lvl>
    <w:lvl w:ilvl="1" w:tentative="1">
      <w:start w:val="1"/>
      <w:numFmt w:val="decimal"/>
      <w:lvlText w:val="%2."/>
      <w:lvlJc w:val="left"/>
      <w:pPr>
        <w:tabs>
          <w:tab w:val="num" w:pos="1647"/>
        </w:tabs>
        <w:ind w:left="1647" w:hanging="360"/>
      </w:pPr>
    </w:lvl>
    <w:lvl w:ilvl="2" w:tentative="1">
      <w:start w:val="1"/>
      <w:numFmt w:val="decimal"/>
      <w:lvlText w:val="%3."/>
      <w:lvlJc w:val="left"/>
      <w:pPr>
        <w:tabs>
          <w:tab w:val="num" w:pos="2367"/>
        </w:tabs>
        <w:ind w:left="2367" w:hanging="360"/>
      </w:pPr>
    </w:lvl>
    <w:lvl w:ilvl="3" w:tentative="1">
      <w:start w:val="1"/>
      <w:numFmt w:val="decimal"/>
      <w:lvlText w:val="%4."/>
      <w:lvlJc w:val="left"/>
      <w:pPr>
        <w:tabs>
          <w:tab w:val="num" w:pos="3087"/>
        </w:tabs>
        <w:ind w:left="3087" w:hanging="360"/>
      </w:pPr>
    </w:lvl>
    <w:lvl w:ilvl="4" w:tentative="1">
      <w:start w:val="1"/>
      <w:numFmt w:val="decimal"/>
      <w:lvlText w:val="%5."/>
      <w:lvlJc w:val="left"/>
      <w:pPr>
        <w:tabs>
          <w:tab w:val="num" w:pos="3807"/>
        </w:tabs>
        <w:ind w:left="3807" w:hanging="360"/>
      </w:pPr>
    </w:lvl>
    <w:lvl w:ilvl="5" w:tentative="1">
      <w:start w:val="1"/>
      <w:numFmt w:val="decimal"/>
      <w:lvlText w:val="%6."/>
      <w:lvlJc w:val="left"/>
      <w:pPr>
        <w:tabs>
          <w:tab w:val="num" w:pos="4527"/>
        </w:tabs>
        <w:ind w:left="4527" w:hanging="360"/>
      </w:pPr>
    </w:lvl>
    <w:lvl w:ilvl="6" w:tentative="1">
      <w:start w:val="1"/>
      <w:numFmt w:val="decimal"/>
      <w:lvlText w:val="%7."/>
      <w:lvlJc w:val="left"/>
      <w:pPr>
        <w:tabs>
          <w:tab w:val="num" w:pos="5247"/>
        </w:tabs>
        <w:ind w:left="5247" w:hanging="360"/>
      </w:pPr>
    </w:lvl>
    <w:lvl w:ilvl="7" w:tentative="1">
      <w:start w:val="1"/>
      <w:numFmt w:val="decimal"/>
      <w:lvlText w:val="%8."/>
      <w:lvlJc w:val="left"/>
      <w:pPr>
        <w:tabs>
          <w:tab w:val="num" w:pos="5967"/>
        </w:tabs>
        <w:ind w:left="5967" w:hanging="360"/>
      </w:pPr>
    </w:lvl>
    <w:lvl w:ilvl="8" w:tentative="1">
      <w:start w:val="1"/>
      <w:numFmt w:val="decimal"/>
      <w:lvlText w:val="%9."/>
      <w:lvlJc w:val="left"/>
      <w:pPr>
        <w:tabs>
          <w:tab w:val="num" w:pos="6687"/>
        </w:tabs>
        <w:ind w:left="6687" w:hanging="360"/>
      </w:pPr>
    </w:lvl>
  </w:abstractNum>
  <w:abstractNum w:abstractNumId="20" w15:restartNumberingAfterBreak="0">
    <w:nsid w:val="478A2BAA"/>
    <w:multiLevelType w:val="hybridMultilevel"/>
    <w:tmpl w:val="A2E22AC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4BCA55FE"/>
    <w:multiLevelType w:val="hybridMultilevel"/>
    <w:tmpl w:val="86DE5230"/>
    <w:lvl w:ilvl="0" w:tplc="0C0A0017">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CDD0A5C"/>
    <w:multiLevelType w:val="hybridMultilevel"/>
    <w:tmpl w:val="452AB3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FDC7804"/>
    <w:multiLevelType w:val="multilevel"/>
    <w:tmpl w:val="D4C40DC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19E6D3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A60BF7"/>
    <w:multiLevelType w:val="hybridMultilevel"/>
    <w:tmpl w:val="5D52A2D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9A30B4F"/>
    <w:multiLevelType w:val="hybridMultilevel"/>
    <w:tmpl w:val="E1D2F4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148644E"/>
    <w:multiLevelType w:val="hybridMultilevel"/>
    <w:tmpl w:val="F81A7EDE"/>
    <w:lvl w:ilvl="0" w:tplc="B3507AA2">
      <w:start w:val="1"/>
      <w:numFmt w:val="lowerLetter"/>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5140E6A"/>
    <w:multiLevelType w:val="hybridMultilevel"/>
    <w:tmpl w:val="94E0EDF0"/>
    <w:lvl w:ilvl="0" w:tplc="0C0A0001">
      <w:start w:val="1"/>
      <w:numFmt w:val="bullet"/>
      <w:lvlText w:val=""/>
      <w:lvlJc w:val="left"/>
      <w:pPr>
        <w:ind w:left="720" w:hanging="360"/>
      </w:pPr>
      <w:rPr>
        <w:rFonts w:ascii="Symbol" w:hAnsi="Symbo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7951174"/>
    <w:multiLevelType w:val="multilevel"/>
    <w:tmpl w:val="5CF24CBC"/>
    <w:lvl w:ilvl="0">
      <w:start w:val="1"/>
      <w:numFmt w:val="lowerLetter"/>
      <w:lvlText w:val="%1)"/>
      <w:lvlJc w:val="left"/>
      <w:pPr>
        <w:ind w:left="786" w:hanging="360"/>
      </w:pPr>
      <w:rPr>
        <w:rFonts w:hint="default"/>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0" w15:restartNumberingAfterBreak="0">
    <w:nsid w:val="67CB2D37"/>
    <w:multiLevelType w:val="multilevel"/>
    <w:tmpl w:val="BE3EF9B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8111687"/>
    <w:multiLevelType w:val="multilevel"/>
    <w:tmpl w:val="02CA7674"/>
    <w:lvl w:ilvl="0">
      <w:start w:val="1"/>
      <w:numFmt w:val="decimal"/>
      <w:lvlText w:val="%1."/>
      <w:lvlJc w:val="left"/>
      <w:pPr>
        <w:tabs>
          <w:tab w:val="num" w:pos="927"/>
        </w:tabs>
        <w:ind w:left="927" w:hanging="360"/>
      </w:pPr>
      <w:rPr>
        <w:rFonts w:hint="default"/>
      </w:rPr>
    </w:lvl>
    <w:lvl w:ilvl="1" w:tentative="1">
      <w:start w:val="1"/>
      <w:numFmt w:val="decimal"/>
      <w:lvlText w:val="%2."/>
      <w:lvlJc w:val="left"/>
      <w:pPr>
        <w:tabs>
          <w:tab w:val="num" w:pos="1647"/>
        </w:tabs>
        <w:ind w:left="1647" w:hanging="360"/>
      </w:pPr>
    </w:lvl>
    <w:lvl w:ilvl="2" w:tentative="1">
      <w:start w:val="1"/>
      <w:numFmt w:val="decimal"/>
      <w:lvlText w:val="%3."/>
      <w:lvlJc w:val="left"/>
      <w:pPr>
        <w:tabs>
          <w:tab w:val="num" w:pos="2367"/>
        </w:tabs>
        <w:ind w:left="2367" w:hanging="360"/>
      </w:pPr>
    </w:lvl>
    <w:lvl w:ilvl="3" w:tentative="1">
      <w:start w:val="1"/>
      <w:numFmt w:val="decimal"/>
      <w:lvlText w:val="%4."/>
      <w:lvlJc w:val="left"/>
      <w:pPr>
        <w:tabs>
          <w:tab w:val="num" w:pos="3087"/>
        </w:tabs>
        <w:ind w:left="3087" w:hanging="360"/>
      </w:pPr>
    </w:lvl>
    <w:lvl w:ilvl="4" w:tentative="1">
      <w:start w:val="1"/>
      <w:numFmt w:val="decimal"/>
      <w:lvlText w:val="%5."/>
      <w:lvlJc w:val="left"/>
      <w:pPr>
        <w:tabs>
          <w:tab w:val="num" w:pos="3807"/>
        </w:tabs>
        <w:ind w:left="3807" w:hanging="360"/>
      </w:pPr>
    </w:lvl>
    <w:lvl w:ilvl="5" w:tentative="1">
      <w:start w:val="1"/>
      <w:numFmt w:val="decimal"/>
      <w:lvlText w:val="%6."/>
      <w:lvlJc w:val="left"/>
      <w:pPr>
        <w:tabs>
          <w:tab w:val="num" w:pos="4527"/>
        </w:tabs>
        <w:ind w:left="4527" w:hanging="360"/>
      </w:pPr>
    </w:lvl>
    <w:lvl w:ilvl="6" w:tentative="1">
      <w:start w:val="1"/>
      <w:numFmt w:val="decimal"/>
      <w:lvlText w:val="%7."/>
      <w:lvlJc w:val="left"/>
      <w:pPr>
        <w:tabs>
          <w:tab w:val="num" w:pos="5247"/>
        </w:tabs>
        <w:ind w:left="5247" w:hanging="360"/>
      </w:pPr>
    </w:lvl>
    <w:lvl w:ilvl="7" w:tentative="1">
      <w:start w:val="1"/>
      <w:numFmt w:val="decimal"/>
      <w:lvlText w:val="%8."/>
      <w:lvlJc w:val="left"/>
      <w:pPr>
        <w:tabs>
          <w:tab w:val="num" w:pos="5967"/>
        </w:tabs>
        <w:ind w:left="5967" w:hanging="360"/>
      </w:pPr>
    </w:lvl>
    <w:lvl w:ilvl="8" w:tentative="1">
      <w:start w:val="1"/>
      <w:numFmt w:val="decimal"/>
      <w:lvlText w:val="%9."/>
      <w:lvlJc w:val="left"/>
      <w:pPr>
        <w:tabs>
          <w:tab w:val="num" w:pos="6687"/>
        </w:tabs>
        <w:ind w:left="6687" w:hanging="360"/>
      </w:pPr>
    </w:lvl>
  </w:abstractNum>
  <w:abstractNum w:abstractNumId="32" w15:restartNumberingAfterBreak="0">
    <w:nsid w:val="714948B1"/>
    <w:multiLevelType w:val="multilevel"/>
    <w:tmpl w:val="0010D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4C2C2B"/>
    <w:multiLevelType w:val="hybridMultilevel"/>
    <w:tmpl w:val="1B9C9D6E"/>
    <w:lvl w:ilvl="0" w:tplc="32CE588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28318708">
    <w:abstractNumId w:val="2"/>
  </w:num>
  <w:num w:numId="2" w16cid:durableId="75446249">
    <w:abstractNumId w:val="18"/>
  </w:num>
  <w:num w:numId="3" w16cid:durableId="1462963980">
    <w:abstractNumId w:val="12"/>
  </w:num>
  <w:num w:numId="4" w16cid:durableId="1216888664">
    <w:abstractNumId w:val="30"/>
  </w:num>
  <w:num w:numId="5" w16cid:durableId="345405876">
    <w:abstractNumId w:val="9"/>
  </w:num>
  <w:num w:numId="6" w16cid:durableId="1936089057">
    <w:abstractNumId w:val="25"/>
  </w:num>
  <w:num w:numId="7" w16cid:durableId="1808281097">
    <w:abstractNumId w:val="0"/>
  </w:num>
  <w:num w:numId="8" w16cid:durableId="1465659649">
    <w:abstractNumId w:val="7"/>
  </w:num>
  <w:num w:numId="9" w16cid:durableId="2036078588">
    <w:abstractNumId w:val="31"/>
  </w:num>
  <w:num w:numId="10" w16cid:durableId="606742231">
    <w:abstractNumId w:val="29"/>
  </w:num>
  <w:num w:numId="11" w16cid:durableId="331875994">
    <w:abstractNumId w:val="4"/>
  </w:num>
  <w:num w:numId="12" w16cid:durableId="1273706603">
    <w:abstractNumId w:val="33"/>
  </w:num>
  <w:num w:numId="13" w16cid:durableId="12805193">
    <w:abstractNumId w:val="27"/>
  </w:num>
  <w:num w:numId="14" w16cid:durableId="1900555082">
    <w:abstractNumId w:val="22"/>
  </w:num>
  <w:num w:numId="15" w16cid:durableId="1644193820">
    <w:abstractNumId w:val="5"/>
  </w:num>
  <w:num w:numId="16" w16cid:durableId="2096045514">
    <w:abstractNumId w:val="28"/>
  </w:num>
  <w:num w:numId="17" w16cid:durableId="879513550">
    <w:abstractNumId w:val="19"/>
  </w:num>
  <w:num w:numId="18" w16cid:durableId="1641499939">
    <w:abstractNumId w:val="13"/>
  </w:num>
  <w:num w:numId="19" w16cid:durableId="1815413195">
    <w:abstractNumId w:val="1"/>
  </w:num>
  <w:num w:numId="20" w16cid:durableId="538248328">
    <w:abstractNumId w:val="15"/>
  </w:num>
  <w:num w:numId="21" w16cid:durableId="492336077">
    <w:abstractNumId w:val="26"/>
  </w:num>
  <w:num w:numId="22" w16cid:durableId="617297637">
    <w:abstractNumId w:val="14"/>
  </w:num>
  <w:num w:numId="23" w16cid:durableId="580719861">
    <w:abstractNumId w:val="8"/>
  </w:num>
  <w:num w:numId="24" w16cid:durableId="1641306679">
    <w:abstractNumId w:val="16"/>
  </w:num>
  <w:num w:numId="25" w16cid:durableId="714155648">
    <w:abstractNumId w:val="24"/>
  </w:num>
  <w:num w:numId="26" w16cid:durableId="178853063">
    <w:abstractNumId w:val="20"/>
  </w:num>
  <w:num w:numId="27" w16cid:durableId="2049526603">
    <w:abstractNumId w:val="21"/>
  </w:num>
  <w:num w:numId="28" w16cid:durableId="1536769575">
    <w:abstractNumId w:val="6"/>
  </w:num>
  <w:num w:numId="29" w16cid:durableId="383680027">
    <w:abstractNumId w:val="17"/>
  </w:num>
  <w:num w:numId="30" w16cid:durableId="1183130680">
    <w:abstractNumId w:val="32"/>
  </w:num>
  <w:num w:numId="31" w16cid:durableId="833496953">
    <w:abstractNumId w:val="11"/>
  </w:num>
  <w:num w:numId="32" w16cid:durableId="203174356">
    <w:abstractNumId w:val="10"/>
  </w:num>
  <w:num w:numId="33" w16cid:durableId="1331130779">
    <w:abstractNumId w:val="23"/>
  </w:num>
  <w:num w:numId="34" w16cid:durableId="4764597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DE4"/>
    <w:rsid w:val="00000120"/>
    <w:rsid w:val="0000032F"/>
    <w:rsid w:val="00003099"/>
    <w:rsid w:val="00003780"/>
    <w:rsid w:val="00005537"/>
    <w:rsid w:val="000057CB"/>
    <w:rsid w:val="00005BB0"/>
    <w:rsid w:val="000061C3"/>
    <w:rsid w:val="000064BF"/>
    <w:rsid w:val="0001108B"/>
    <w:rsid w:val="00011842"/>
    <w:rsid w:val="00012488"/>
    <w:rsid w:val="000128F6"/>
    <w:rsid w:val="000129E3"/>
    <w:rsid w:val="000130D1"/>
    <w:rsid w:val="00013664"/>
    <w:rsid w:val="00014B36"/>
    <w:rsid w:val="00015412"/>
    <w:rsid w:val="00016414"/>
    <w:rsid w:val="00017106"/>
    <w:rsid w:val="00017A67"/>
    <w:rsid w:val="00020BFA"/>
    <w:rsid w:val="0002128F"/>
    <w:rsid w:val="00022B6A"/>
    <w:rsid w:val="00022EA1"/>
    <w:rsid w:val="00023AEE"/>
    <w:rsid w:val="00025758"/>
    <w:rsid w:val="00027B19"/>
    <w:rsid w:val="00030828"/>
    <w:rsid w:val="000308B2"/>
    <w:rsid w:val="00031415"/>
    <w:rsid w:val="00032335"/>
    <w:rsid w:val="00032B83"/>
    <w:rsid w:val="00034FE0"/>
    <w:rsid w:val="00035857"/>
    <w:rsid w:val="00035FE8"/>
    <w:rsid w:val="00036FFD"/>
    <w:rsid w:val="000374B2"/>
    <w:rsid w:val="00040078"/>
    <w:rsid w:val="00040524"/>
    <w:rsid w:val="00041C73"/>
    <w:rsid w:val="00043163"/>
    <w:rsid w:val="00044642"/>
    <w:rsid w:val="00044EA8"/>
    <w:rsid w:val="00044FA2"/>
    <w:rsid w:val="0004506B"/>
    <w:rsid w:val="0004544E"/>
    <w:rsid w:val="000456FF"/>
    <w:rsid w:val="00045844"/>
    <w:rsid w:val="000473B3"/>
    <w:rsid w:val="00047DDD"/>
    <w:rsid w:val="000506ED"/>
    <w:rsid w:val="000512F2"/>
    <w:rsid w:val="000528F4"/>
    <w:rsid w:val="00052BE5"/>
    <w:rsid w:val="00053E7E"/>
    <w:rsid w:val="00060BF4"/>
    <w:rsid w:val="00061036"/>
    <w:rsid w:val="00065197"/>
    <w:rsid w:val="00066193"/>
    <w:rsid w:val="00066EE6"/>
    <w:rsid w:val="0006774F"/>
    <w:rsid w:val="00067C8E"/>
    <w:rsid w:val="000703CE"/>
    <w:rsid w:val="00070592"/>
    <w:rsid w:val="000705DF"/>
    <w:rsid w:val="00071DA2"/>
    <w:rsid w:val="00072EB4"/>
    <w:rsid w:val="00073A35"/>
    <w:rsid w:val="00076EB9"/>
    <w:rsid w:val="00080712"/>
    <w:rsid w:val="00080F3C"/>
    <w:rsid w:val="00083E3D"/>
    <w:rsid w:val="000847D4"/>
    <w:rsid w:val="000849DA"/>
    <w:rsid w:val="00085817"/>
    <w:rsid w:val="00086D5C"/>
    <w:rsid w:val="000875C1"/>
    <w:rsid w:val="00087BA9"/>
    <w:rsid w:val="00092626"/>
    <w:rsid w:val="0009272F"/>
    <w:rsid w:val="00096C80"/>
    <w:rsid w:val="0009792B"/>
    <w:rsid w:val="000A1E17"/>
    <w:rsid w:val="000A3A07"/>
    <w:rsid w:val="000A5458"/>
    <w:rsid w:val="000A5F55"/>
    <w:rsid w:val="000A6DF9"/>
    <w:rsid w:val="000A7104"/>
    <w:rsid w:val="000A72AF"/>
    <w:rsid w:val="000B1575"/>
    <w:rsid w:val="000B244A"/>
    <w:rsid w:val="000B3238"/>
    <w:rsid w:val="000B3756"/>
    <w:rsid w:val="000B3FE2"/>
    <w:rsid w:val="000B6155"/>
    <w:rsid w:val="000B61E8"/>
    <w:rsid w:val="000B6D66"/>
    <w:rsid w:val="000B73A6"/>
    <w:rsid w:val="000B78BD"/>
    <w:rsid w:val="000C27D5"/>
    <w:rsid w:val="000C3995"/>
    <w:rsid w:val="000C4922"/>
    <w:rsid w:val="000C6FBD"/>
    <w:rsid w:val="000D0DC9"/>
    <w:rsid w:val="000D1900"/>
    <w:rsid w:val="000D1B98"/>
    <w:rsid w:val="000D2630"/>
    <w:rsid w:val="000D468E"/>
    <w:rsid w:val="000D5B50"/>
    <w:rsid w:val="000D6694"/>
    <w:rsid w:val="000D6D2D"/>
    <w:rsid w:val="000D72D3"/>
    <w:rsid w:val="000E03BE"/>
    <w:rsid w:val="000E0C41"/>
    <w:rsid w:val="000E2D44"/>
    <w:rsid w:val="000E36A9"/>
    <w:rsid w:val="000E3D41"/>
    <w:rsid w:val="000E61E9"/>
    <w:rsid w:val="000E7225"/>
    <w:rsid w:val="000E7E0E"/>
    <w:rsid w:val="000F0091"/>
    <w:rsid w:val="000F2ED1"/>
    <w:rsid w:val="000F35E6"/>
    <w:rsid w:val="000F42FE"/>
    <w:rsid w:val="000F513C"/>
    <w:rsid w:val="000F5C27"/>
    <w:rsid w:val="000F5D91"/>
    <w:rsid w:val="000F60AB"/>
    <w:rsid w:val="000F6E06"/>
    <w:rsid w:val="00100674"/>
    <w:rsid w:val="00101158"/>
    <w:rsid w:val="00101244"/>
    <w:rsid w:val="00101CB3"/>
    <w:rsid w:val="001029E2"/>
    <w:rsid w:val="0010302E"/>
    <w:rsid w:val="00103BCC"/>
    <w:rsid w:val="00104C41"/>
    <w:rsid w:val="001052D8"/>
    <w:rsid w:val="00105535"/>
    <w:rsid w:val="00106AEE"/>
    <w:rsid w:val="00110B5F"/>
    <w:rsid w:val="00114D1A"/>
    <w:rsid w:val="0011551E"/>
    <w:rsid w:val="00115BC8"/>
    <w:rsid w:val="00116105"/>
    <w:rsid w:val="00121BC7"/>
    <w:rsid w:val="0012213F"/>
    <w:rsid w:val="001233A3"/>
    <w:rsid w:val="00124661"/>
    <w:rsid w:val="00125356"/>
    <w:rsid w:val="00127A71"/>
    <w:rsid w:val="00127C31"/>
    <w:rsid w:val="00130C74"/>
    <w:rsid w:val="00131836"/>
    <w:rsid w:val="0013227B"/>
    <w:rsid w:val="00132754"/>
    <w:rsid w:val="00132AE0"/>
    <w:rsid w:val="00133379"/>
    <w:rsid w:val="00133587"/>
    <w:rsid w:val="0013504F"/>
    <w:rsid w:val="00136688"/>
    <w:rsid w:val="00137781"/>
    <w:rsid w:val="00140706"/>
    <w:rsid w:val="00141338"/>
    <w:rsid w:val="00142194"/>
    <w:rsid w:val="001434CC"/>
    <w:rsid w:val="00144711"/>
    <w:rsid w:val="001456DF"/>
    <w:rsid w:val="001507BB"/>
    <w:rsid w:val="00150F68"/>
    <w:rsid w:val="00151301"/>
    <w:rsid w:val="001517EB"/>
    <w:rsid w:val="00154837"/>
    <w:rsid w:val="00154C15"/>
    <w:rsid w:val="001550C5"/>
    <w:rsid w:val="001577D9"/>
    <w:rsid w:val="00157FAF"/>
    <w:rsid w:val="001612AE"/>
    <w:rsid w:val="00161C9A"/>
    <w:rsid w:val="001624AE"/>
    <w:rsid w:val="00162853"/>
    <w:rsid w:val="00162CBD"/>
    <w:rsid w:val="001630FA"/>
    <w:rsid w:val="001639EC"/>
    <w:rsid w:val="00163B53"/>
    <w:rsid w:val="00164155"/>
    <w:rsid w:val="001641A3"/>
    <w:rsid w:val="00167667"/>
    <w:rsid w:val="00167885"/>
    <w:rsid w:val="0017046F"/>
    <w:rsid w:val="00170B33"/>
    <w:rsid w:val="00170FE8"/>
    <w:rsid w:val="0017254F"/>
    <w:rsid w:val="0017278A"/>
    <w:rsid w:val="00174E68"/>
    <w:rsid w:val="0017592A"/>
    <w:rsid w:val="00177CAC"/>
    <w:rsid w:val="00180444"/>
    <w:rsid w:val="00181EAE"/>
    <w:rsid w:val="001820A5"/>
    <w:rsid w:val="00182158"/>
    <w:rsid w:val="0018246B"/>
    <w:rsid w:val="00184966"/>
    <w:rsid w:val="00185E11"/>
    <w:rsid w:val="00187297"/>
    <w:rsid w:val="001874F1"/>
    <w:rsid w:val="00190F80"/>
    <w:rsid w:val="0019473B"/>
    <w:rsid w:val="00195AE3"/>
    <w:rsid w:val="001967E4"/>
    <w:rsid w:val="0019774C"/>
    <w:rsid w:val="00197B6C"/>
    <w:rsid w:val="001A1315"/>
    <w:rsid w:val="001A13CC"/>
    <w:rsid w:val="001A144D"/>
    <w:rsid w:val="001A18E9"/>
    <w:rsid w:val="001A3EE9"/>
    <w:rsid w:val="001A5EEF"/>
    <w:rsid w:val="001B0F08"/>
    <w:rsid w:val="001B1057"/>
    <w:rsid w:val="001B38FE"/>
    <w:rsid w:val="001B420C"/>
    <w:rsid w:val="001B47A4"/>
    <w:rsid w:val="001B484F"/>
    <w:rsid w:val="001B4E04"/>
    <w:rsid w:val="001B64A7"/>
    <w:rsid w:val="001B775F"/>
    <w:rsid w:val="001C0168"/>
    <w:rsid w:val="001C0CD1"/>
    <w:rsid w:val="001C178B"/>
    <w:rsid w:val="001C1909"/>
    <w:rsid w:val="001C35DF"/>
    <w:rsid w:val="001C3BDF"/>
    <w:rsid w:val="001C5265"/>
    <w:rsid w:val="001C65F8"/>
    <w:rsid w:val="001C6903"/>
    <w:rsid w:val="001D0027"/>
    <w:rsid w:val="001D0ACD"/>
    <w:rsid w:val="001D1D90"/>
    <w:rsid w:val="001D2551"/>
    <w:rsid w:val="001D2795"/>
    <w:rsid w:val="001D2898"/>
    <w:rsid w:val="001D3133"/>
    <w:rsid w:val="001D34C6"/>
    <w:rsid w:val="001D3FB2"/>
    <w:rsid w:val="001D4125"/>
    <w:rsid w:val="001D5C32"/>
    <w:rsid w:val="001D5E72"/>
    <w:rsid w:val="001D6D20"/>
    <w:rsid w:val="001E18A2"/>
    <w:rsid w:val="001E4EED"/>
    <w:rsid w:val="001E7ACF"/>
    <w:rsid w:val="001F1E46"/>
    <w:rsid w:val="001F26B6"/>
    <w:rsid w:val="001F3482"/>
    <w:rsid w:val="001F565F"/>
    <w:rsid w:val="001F56F3"/>
    <w:rsid w:val="001F6B33"/>
    <w:rsid w:val="001F7560"/>
    <w:rsid w:val="00200535"/>
    <w:rsid w:val="00200769"/>
    <w:rsid w:val="00201B22"/>
    <w:rsid w:val="00202B6C"/>
    <w:rsid w:val="00203EBF"/>
    <w:rsid w:val="0020462A"/>
    <w:rsid w:val="00205101"/>
    <w:rsid w:val="00205F30"/>
    <w:rsid w:val="002070B4"/>
    <w:rsid w:val="00207122"/>
    <w:rsid w:val="00210A4D"/>
    <w:rsid w:val="002113B4"/>
    <w:rsid w:val="00212F64"/>
    <w:rsid w:val="0021617A"/>
    <w:rsid w:val="002161CF"/>
    <w:rsid w:val="0021638A"/>
    <w:rsid w:val="0021707A"/>
    <w:rsid w:val="00220026"/>
    <w:rsid w:val="00221092"/>
    <w:rsid w:val="002214E6"/>
    <w:rsid w:val="002226DF"/>
    <w:rsid w:val="00222DFE"/>
    <w:rsid w:val="0022337A"/>
    <w:rsid w:val="00223E7C"/>
    <w:rsid w:val="00225CE5"/>
    <w:rsid w:val="002271DF"/>
    <w:rsid w:val="00227A56"/>
    <w:rsid w:val="00227DEF"/>
    <w:rsid w:val="00227EB9"/>
    <w:rsid w:val="00230C1A"/>
    <w:rsid w:val="00232D8A"/>
    <w:rsid w:val="0023375E"/>
    <w:rsid w:val="00234CDE"/>
    <w:rsid w:val="00236B64"/>
    <w:rsid w:val="0023741D"/>
    <w:rsid w:val="00240AB2"/>
    <w:rsid w:val="00241FD3"/>
    <w:rsid w:val="002434F8"/>
    <w:rsid w:val="002440B9"/>
    <w:rsid w:val="00245068"/>
    <w:rsid w:val="00245565"/>
    <w:rsid w:val="00246DA7"/>
    <w:rsid w:val="0024736D"/>
    <w:rsid w:val="00247441"/>
    <w:rsid w:val="002507BE"/>
    <w:rsid w:val="00250D01"/>
    <w:rsid w:val="00252A31"/>
    <w:rsid w:val="00252B48"/>
    <w:rsid w:val="00253DBC"/>
    <w:rsid w:val="00254AF9"/>
    <w:rsid w:val="00255F3C"/>
    <w:rsid w:val="00256483"/>
    <w:rsid w:val="00256A88"/>
    <w:rsid w:val="002615CB"/>
    <w:rsid w:val="00261647"/>
    <w:rsid w:val="0026456A"/>
    <w:rsid w:val="00264E29"/>
    <w:rsid w:val="00265F01"/>
    <w:rsid w:val="002666C7"/>
    <w:rsid w:val="002701F8"/>
    <w:rsid w:val="00270455"/>
    <w:rsid w:val="0027085F"/>
    <w:rsid w:val="00271EB4"/>
    <w:rsid w:val="00274CC2"/>
    <w:rsid w:val="0027640F"/>
    <w:rsid w:val="002803E7"/>
    <w:rsid w:val="0028086E"/>
    <w:rsid w:val="002834EE"/>
    <w:rsid w:val="00284D53"/>
    <w:rsid w:val="00286B98"/>
    <w:rsid w:val="00286CE1"/>
    <w:rsid w:val="0029004A"/>
    <w:rsid w:val="002906BB"/>
    <w:rsid w:val="00290E8C"/>
    <w:rsid w:val="00291636"/>
    <w:rsid w:val="00291CDF"/>
    <w:rsid w:val="00291F0F"/>
    <w:rsid w:val="002922D2"/>
    <w:rsid w:val="002929D2"/>
    <w:rsid w:val="002931CA"/>
    <w:rsid w:val="00294CF1"/>
    <w:rsid w:val="0029685F"/>
    <w:rsid w:val="00296BE7"/>
    <w:rsid w:val="00297592"/>
    <w:rsid w:val="002A0367"/>
    <w:rsid w:val="002A0B79"/>
    <w:rsid w:val="002A2ED9"/>
    <w:rsid w:val="002A4012"/>
    <w:rsid w:val="002A42CA"/>
    <w:rsid w:val="002A43E2"/>
    <w:rsid w:val="002A71BC"/>
    <w:rsid w:val="002A738D"/>
    <w:rsid w:val="002B0511"/>
    <w:rsid w:val="002B0C36"/>
    <w:rsid w:val="002B1FAA"/>
    <w:rsid w:val="002B50DC"/>
    <w:rsid w:val="002B7CA3"/>
    <w:rsid w:val="002C1467"/>
    <w:rsid w:val="002C366C"/>
    <w:rsid w:val="002C503C"/>
    <w:rsid w:val="002C52D5"/>
    <w:rsid w:val="002C63C1"/>
    <w:rsid w:val="002C6B27"/>
    <w:rsid w:val="002C70B4"/>
    <w:rsid w:val="002C72BB"/>
    <w:rsid w:val="002D1571"/>
    <w:rsid w:val="002D2203"/>
    <w:rsid w:val="002D3B38"/>
    <w:rsid w:val="002D6140"/>
    <w:rsid w:val="002D74EC"/>
    <w:rsid w:val="002E1E1F"/>
    <w:rsid w:val="002E2D73"/>
    <w:rsid w:val="002E3055"/>
    <w:rsid w:val="002E34A7"/>
    <w:rsid w:val="002E492A"/>
    <w:rsid w:val="002E677A"/>
    <w:rsid w:val="002E7244"/>
    <w:rsid w:val="002E7CA6"/>
    <w:rsid w:val="002F015E"/>
    <w:rsid w:val="002F09B7"/>
    <w:rsid w:val="002F11FC"/>
    <w:rsid w:val="002F2959"/>
    <w:rsid w:val="002F3372"/>
    <w:rsid w:val="002F51AE"/>
    <w:rsid w:val="002F528D"/>
    <w:rsid w:val="002F5A60"/>
    <w:rsid w:val="002F64A6"/>
    <w:rsid w:val="002F69AE"/>
    <w:rsid w:val="002F7C0C"/>
    <w:rsid w:val="002F7E6E"/>
    <w:rsid w:val="00303588"/>
    <w:rsid w:val="003039FD"/>
    <w:rsid w:val="00303AB8"/>
    <w:rsid w:val="00304800"/>
    <w:rsid w:val="003079BB"/>
    <w:rsid w:val="00310177"/>
    <w:rsid w:val="00311792"/>
    <w:rsid w:val="0031214B"/>
    <w:rsid w:val="00312B85"/>
    <w:rsid w:val="003137FF"/>
    <w:rsid w:val="00314125"/>
    <w:rsid w:val="00315C52"/>
    <w:rsid w:val="00317118"/>
    <w:rsid w:val="00317375"/>
    <w:rsid w:val="003179F2"/>
    <w:rsid w:val="00320DB1"/>
    <w:rsid w:val="00320F0D"/>
    <w:rsid w:val="00321086"/>
    <w:rsid w:val="00321A3A"/>
    <w:rsid w:val="003224B8"/>
    <w:rsid w:val="00324890"/>
    <w:rsid w:val="00326B38"/>
    <w:rsid w:val="00327FCB"/>
    <w:rsid w:val="00330715"/>
    <w:rsid w:val="0033075E"/>
    <w:rsid w:val="00331519"/>
    <w:rsid w:val="0033492F"/>
    <w:rsid w:val="00334C59"/>
    <w:rsid w:val="0033548A"/>
    <w:rsid w:val="00335F43"/>
    <w:rsid w:val="00336250"/>
    <w:rsid w:val="003365B4"/>
    <w:rsid w:val="00340336"/>
    <w:rsid w:val="00341ABE"/>
    <w:rsid w:val="00342520"/>
    <w:rsid w:val="003427FA"/>
    <w:rsid w:val="003444CE"/>
    <w:rsid w:val="00344CC5"/>
    <w:rsid w:val="0034521D"/>
    <w:rsid w:val="00345FA9"/>
    <w:rsid w:val="003461A8"/>
    <w:rsid w:val="00346928"/>
    <w:rsid w:val="003514FB"/>
    <w:rsid w:val="003531DD"/>
    <w:rsid w:val="00353701"/>
    <w:rsid w:val="00356413"/>
    <w:rsid w:val="003569D5"/>
    <w:rsid w:val="003575C9"/>
    <w:rsid w:val="00360AFE"/>
    <w:rsid w:val="003623C1"/>
    <w:rsid w:val="00366FF1"/>
    <w:rsid w:val="00367457"/>
    <w:rsid w:val="003679B5"/>
    <w:rsid w:val="00375893"/>
    <w:rsid w:val="003760D9"/>
    <w:rsid w:val="003805AA"/>
    <w:rsid w:val="00381C6C"/>
    <w:rsid w:val="003831B3"/>
    <w:rsid w:val="003838EB"/>
    <w:rsid w:val="00384DCB"/>
    <w:rsid w:val="00385064"/>
    <w:rsid w:val="003855FB"/>
    <w:rsid w:val="003857C5"/>
    <w:rsid w:val="0038585B"/>
    <w:rsid w:val="003877D0"/>
    <w:rsid w:val="00390165"/>
    <w:rsid w:val="00391C74"/>
    <w:rsid w:val="00391C98"/>
    <w:rsid w:val="00392C60"/>
    <w:rsid w:val="00393BD4"/>
    <w:rsid w:val="0039513B"/>
    <w:rsid w:val="00396049"/>
    <w:rsid w:val="003964A6"/>
    <w:rsid w:val="00396B4C"/>
    <w:rsid w:val="00397B56"/>
    <w:rsid w:val="003A1630"/>
    <w:rsid w:val="003A197D"/>
    <w:rsid w:val="003A1A58"/>
    <w:rsid w:val="003A2E6D"/>
    <w:rsid w:val="003A31E0"/>
    <w:rsid w:val="003A3366"/>
    <w:rsid w:val="003A6AE9"/>
    <w:rsid w:val="003A6F3D"/>
    <w:rsid w:val="003A7609"/>
    <w:rsid w:val="003B04D7"/>
    <w:rsid w:val="003B320A"/>
    <w:rsid w:val="003B4845"/>
    <w:rsid w:val="003B62B9"/>
    <w:rsid w:val="003B664B"/>
    <w:rsid w:val="003B78DF"/>
    <w:rsid w:val="003B7A64"/>
    <w:rsid w:val="003C1A75"/>
    <w:rsid w:val="003C26B4"/>
    <w:rsid w:val="003C3ECA"/>
    <w:rsid w:val="003C44FF"/>
    <w:rsid w:val="003C6208"/>
    <w:rsid w:val="003C6FC6"/>
    <w:rsid w:val="003D25BB"/>
    <w:rsid w:val="003D2890"/>
    <w:rsid w:val="003D4A89"/>
    <w:rsid w:val="003D508D"/>
    <w:rsid w:val="003D59F9"/>
    <w:rsid w:val="003D5B39"/>
    <w:rsid w:val="003D6DDD"/>
    <w:rsid w:val="003D71C2"/>
    <w:rsid w:val="003D7684"/>
    <w:rsid w:val="003E1722"/>
    <w:rsid w:val="003E2EE9"/>
    <w:rsid w:val="003E396D"/>
    <w:rsid w:val="003E4CDD"/>
    <w:rsid w:val="003E6242"/>
    <w:rsid w:val="003F0116"/>
    <w:rsid w:val="003F0BA5"/>
    <w:rsid w:val="003F0DA5"/>
    <w:rsid w:val="003F1831"/>
    <w:rsid w:val="003F24A7"/>
    <w:rsid w:val="003F2746"/>
    <w:rsid w:val="003F2C65"/>
    <w:rsid w:val="003F2CEC"/>
    <w:rsid w:val="003F3E19"/>
    <w:rsid w:val="003F4FE7"/>
    <w:rsid w:val="003F7540"/>
    <w:rsid w:val="00400914"/>
    <w:rsid w:val="0040172C"/>
    <w:rsid w:val="004029AD"/>
    <w:rsid w:val="00407E7E"/>
    <w:rsid w:val="00411460"/>
    <w:rsid w:val="00412095"/>
    <w:rsid w:val="00413178"/>
    <w:rsid w:val="00413B8E"/>
    <w:rsid w:val="004154A7"/>
    <w:rsid w:val="00417E39"/>
    <w:rsid w:val="0042116D"/>
    <w:rsid w:val="00421523"/>
    <w:rsid w:val="004237CB"/>
    <w:rsid w:val="00423BD1"/>
    <w:rsid w:val="004241DA"/>
    <w:rsid w:val="004255A1"/>
    <w:rsid w:val="00425A13"/>
    <w:rsid w:val="0042707F"/>
    <w:rsid w:val="00432233"/>
    <w:rsid w:val="0043330F"/>
    <w:rsid w:val="00433326"/>
    <w:rsid w:val="0043438A"/>
    <w:rsid w:val="004345C1"/>
    <w:rsid w:val="00434B9F"/>
    <w:rsid w:val="004350A4"/>
    <w:rsid w:val="00436EB6"/>
    <w:rsid w:val="00436FDE"/>
    <w:rsid w:val="00437445"/>
    <w:rsid w:val="00440AB1"/>
    <w:rsid w:val="004412CB"/>
    <w:rsid w:val="004413D1"/>
    <w:rsid w:val="00441694"/>
    <w:rsid w:val="004425AA"/>
    <w:rsid w:val="00442C58"/>
    <w:rsid w:val="00442D2F"/>
    <w:rsid w:val="00443621"/>
    <w:rsid w:val="00443A60"/>
    <w:rsid w:val="00443E4C"/>
    <w:rsid w:val="00446828"/>
    <w:rsid w:val="004502CE"/>
    <w:rsid w:val="00450709"/>
    <w:rsid w:val="00450C8D"/>
    <w:rsid w:val="004531B8"/>
    <w:rsid w:val="00453F30"/>
    <w:rsid w:val="00454484"/>
    <w:rsid w:val="00454995"/>
    <w:rsid w:val="00454B79"/>
    <w:rsid w:val="00457C00"/>
    <w:rsid w:val="00461550"/>
    <w:rsid w:val="00464550"/>
    <w:rsid w:val="00464B23"/>
    <w:rsid w:val="00466F55"/>
    <w:rsid w:val="00467F89"/>
    <w:rsid w:val="00471A69"/>
    <w:rsid w:val="004738AD"/>
    <w:rsid w:val="00474E74"/>
    <w:rsid w:val="00475477"/>
    <w:rsid w:val="00476D64"/>
    <w:rsid w:val="00477421"/>
    <w:rsid w:val="00477742"/>
    <w:rsid w:val="00477B23"/>
    <w:rsid w:val="00477CF1"/>
    <w:rsid w:val="0048046F"/>
    <w:rsid w:val="0048171A"/>
    <w:rsid w:val="00481CBF"/>
    <w:rsid w:val="00481F50"/>
    <w:rsid w:val="00481FFD"/>
    <w:rsid w:val="0048326A"/>
    <w:rsid w:val="0048346F"/>
    <w:rsid w:val="00483B27"/>
    <w:rsid w:val="00483FF1"/>
    <w:rsid w:val="00484B30"/>
    <w:rsid w:val="004850D2"/>
    <w:rsid w:val="00485986"/>
    <w:rsid w:val="00485FD0"/>
    <w:rsid w:val="00486014"/>
    <w:rsid w:val="0048736C"/>
    <w:rsid w:val="00487E3A"/>
    <w:rsid w:val="00490F33"/>
    <w:rsid w:val="00491B1C"/>
    <w:rsid w:val="0049200A"/>
    <w:rsid w:val="004923E4"/>
    <w:rsid w:val="00493250"/>
    <w:rsid w:val="00493521"/>
    <w:rsid w:val="00495359"/>
    <w:rsid w:val="00496F5F"/>
    <w:rsid w:val="004974AD"/>
    <w:rsid w:val="004A1618"/>
    <w:rsid w:val="004A2592"/>
    <w:rsid w:val="004A2832"/>
    <w:rsid w:val="004A3288"/>
    <w:rsid w:val="004A3A76"/>
    <w:rsid w:val="004A41BA"/>
    <w:rsid w:val="004A4FE9"/>
    <w:rsid w:val="004A765A"/>
    <w:rsid w:val="004A7726"/>
    <w:rsid w:val="004A7963"/>
    <w:rsid w:val="004B23E3"/>
    <w:rsid w:val="004B2F30"/>
    <w:rsid w:val="004B46D9"/>
    <w:rsid w:val="004B598F"/>
    <w:rsid w:val="004B6190"/>
    <w:rsid w:val="004B6FED"/>
    <w:rsid w:val="004C2601"/>
    <w:rsid w:val="004C2625"/>
    <w:rsid w:val="004C3841"/>
    <w:rsid w:val="004C4108"/>
    <w:rsid w:val="004C4752"/>
    <w:rsid w:val="004C50F1"/>
    <w:rsid w:val="004C5FD0"/>
    <w:rsid w:val="004C75AB"/>
    <w:rsid w:val="004C7C81"/>
    <w:rsid w:val="004C7DF4"/>
    <w:rsid w:val="004D0219"/>
    <w:rsid w:val="004D0B24"/>
    <w:rsid w:val="004D18E8"/>
    <w:rsid w:val="004D2AB2"/>
    <w:rsid w:val="004D6783"/>
    <w:rsid w:val="004D6FF7"/>
    <w:rsid w:val="004D7B94"/>
    <w:rsid w:val="004D7E2E"/>
    <w:rsid w:val="004E046B"/>
    <w:rsid w:val="004E2020"/>
    <w:rsid w:val="004E204F"/>
    <w:rsid w:val="004E240C"/>
    <w:rsid w:val="004E28DF"/>
    <w:rsid w:val="004E2C2E"/>
    <w:rsid w:val="004E49F0"/>
    <w:rsid w:val="004E5B96"/>
    <w:rsid w:val="004E7E80"/>
    <w:rsid w:val="004F0228"/>
    <w:rsid w:val="004F3341"/>
    <w:rsid w:val="004F3FAD"/>
    <w:rsid w:val="004F4742"/>
    <w:rsid w:val="004F4779"/>
    <w:rsid w:val="004F62D9"/>
    <w:rsid w:val="004F646B"/>
    <w:rsid w:val="00501C4A"/>
    <w:rsid w:val="00502B5D"/>
    <w:rsid w:val="00504209"/>
    <w:rsid w:val="00504254"/>
    <w:rsid w:val="005042B4"/>
    <w:rsid w:val="00504676"/>
    <w:rsid w:val="00506813"/>
    <w:rsid w:val="005078E0"/>
    <w:rsid w:val="0051001A"/>
    <w:rsid w:val="00510169"/>
    <w:rsid w:val="00511371"/>
    <w:rsid w:val="00512356"/>
    <w:rsid w:val="00512971"/>
    <w:rsid w:val="005130A4"/>
    <w:rsid w:val="0051319A"/>
    <w:rsid w:val="0051447C"/>
    <w:rsid w:val="005160B5"/>
    <w:rsid w:val="005165AF"/>
    <w:rsid w:val="00516D9A"/>
    <w:rsid w:val="005171A7"/>
    <w:rsid w:val="005171F4"/>
    <w:rsid w:val="0052145C"/>
    <w:rsid w:val="00523EE3"/>
    <w:rsid w:val="00531568"/>
    <w:rsid w:val="005316FD"/>
    <w:rsid w:val="00531C75"/>
    <w:rsid w:val="00531F7E"/>
    <w:rsid w:val="00532805"/>
    <w:rsid w:val="00532A8C"/>
    <w:rsid w:val="00533E01"/>
    <w:rsid w:val="00534C17"/>
    <w:rsid w:val="0053575E"/>
    <w:rsid w:val="005372E2"/>
    <w:rsid w:val="005405AA"/>
    <w:rsid w:val="005410FF"/>
    <w:rsid w:val="00541E37"/>
    <w:rsid w:val="00542068"/>
    <w:rsid w:val="00542AB6"/>
    <w:rsid w:val="00542B45"/>
    <w:rsid w:val="00543229"/>
    <w:rsid w:val="005432B0"/>
    <w:rsid w:val="00547A1A"/>
    <w:rsid w:val="00551380"/>
    <w:rsid w:val="00552F58"/>
    <w:rsid w:val="00555249"/>
    <w:rsid w:val="00555255"/>
    <w:rsid w:val="005562F3"/>
    <w:rsid w:val="00556359"/>
    <w:rsid w:val="00560388"/>
    <w:rsid w:val="00561D7D"/>
    <w:rsid w:val="005622D4"/>
    <w:rsid w:val="00563D7C"/>
    <w:rsid w:val="00563ED1"/>
    <w:rsid w:val="00565226"/>
    <w:rsid w:val="00567FAF"/>
    <w:rsid w:val="005701A3"/>
    <w:rsid w:val="005726B7"/>
    <w:rsid w:val="00573F4C"/>
    <w:rsid w:val="005752D3"/>
    <w:rsid w:val="00576EB7"/>
    <w:rsid w:val="005777AF"/>
    <w:rsid w:val="005802A5"/>
    <w:rsid w:val="00580910"/>
    <w:rsid w:val="0058117A"/>
    <w:rsid w:val="00581F31"/>
    <w:rsid w:val="00582C23"/>
    <w:rsid w:val="00583EFC"/>
    <w:rsid w:val="00587469"/>
    <w:rsid w:val="00587471"/>
    <w:rsid w:val="005905C1"/>
    <w:rsid w:val="00590F8F"/>
    <w:rsid w:val="0059140C"/>
    <w:rsid w:val="00593681"/>
    <w:rsid w:val="00594C1E"/>
    <w:rsid w:val="00597C00"/>
    <w:rsid w:val="005A0312"/>
    <w:rsid w:val="005A2706"/>
    <w:rsid w:val="005A40E0"/>
    <w:rsid w:val="005A43FC"/>
    <w:rsid w:val="005A5754"/>
    <w:rsid w:val="005A62DA"/>
    <w:rsid w:val="005A69F7"/>
    <w:rsid w:val="005A7B73"/>
    <w:rsid w:val="005B0733"/>
    <w:rsid w:val="005B26E4"/>
    <w:rsid w:val="005B3515"/>
    <w:rsid w:val="005B3B72"/>
    <w:rsid w:val="005B4913"/>
    <w:rsid w:val="005B60A4"/>
    <w:rsid w:val="005B66DE"/>
    <w:rsid w:val="005B6C6A"/>
    <w:rsid w:val="005B765B"/>
    <w:rsid w:val="005C11BB"/>
    <w:rsid w:val="005C2161"/>
    <w:rsid w:val="005C68CF"/>
    <w:rsid w:val="005C779F"/>
    <w:rsid w:val="005D0EB5"/>
    <w:rsid w:val="005D23C2"/>
    <w:rsid w:val="005D37E2"/>
    <w:rsid w:val="005D52A8"/>
    <w:rsid w:val="005D5AA6"/>
    <w:rsid w:val="005D77B7"/>
    <w:rsid w:val="005E0BA6"/>
    <w:rsid w:val="005E13C6"/>
    <w:rsid w:val="005E1696"/>
    <w:rsid w:val="005E2236"/>
    <w:rsid w:val="005E2314"/>
    <w:rsid w:val="005E25CE"/>
    <w:rsid w:val="005E42DF"/>
    <w:rsid w:val="005E46C5"/>
    <w:rsid w:val="005E4EB1"/>
    <w:rsid w:val="005F472A"/>
    <w:rsid w:val="005F50EB"/>
    <w:rsid w:val="005F6913"/>
    <w:rsid w:val="0060286C"/>
    <w:rsid w:val="00602E02"/>
    <w:rsid w:val="006050C6"/>
    <w:rsid w:val="00605DC6"/>
    <w:rsid w:val="00606399"/>
    <w:rsid w:val="00606CF5"/>
    <w:rsid w:val="00606DF4"/>
    <w:rsid w:val="00607C1A"/>
    <w:rsid w:val="006113DB"/>
    <w:rsid w:val="00613EAC"/>
    <w:rsid w:val="00615B80"/>
    <w:rsid w:val="00615D92"/>
    <w:rsid w:val="00616ACC"/>
    <w:rsid w:val="00617030"/>
    <w:rsid w:val="006172E3"/>
    <w:rsid w:val="006200A9"/>
    <w:rsid w:val="00621652"/>
    <w:rsid w:val="00621DCF"/>
    <w:rsid w:val="00623404"/>
    <w:rsid w:val="00623CBC"/>
    <w:rsid w:val="00630B13"/>
    <w:rsid w:val="00631E0F"/>
    <w:rsid w:val="00631E91"/>
    <w:rsid w:val="00631FE3"/>
    <w:rsid w:val="006334BA"/>
    <w:rsid w:val="00634BFD"/>
    <w:rsid w:val="006356AB"/>
    <w:rsid w:val="00635AB5"/>
    <w:rsid w:val="006364F7"/>
    <w:rsid w:val="00636C16"/>
    <w:rsid w:val="006418AE"/>
    <w:rsid w:val="00642C43"/>
    <w:rsid w:val="006430CA"/>
    <w:rsid w:val="00643879"/>
    <w:rsid w:val="006449CD"/>
    <w:rsid w:val="00644A5A"/>
    <w:rsid w:val="0064530B"/>
    <w:rsid w:val="00646256"/>
    <w:rsid w:val="006464DF"/>
    <w:rsid w:val="00646D59"/>
    <w:rsid w:val="0065024C"/>
    <w:rsid w:val="006503EF"/>
    <w:rsid w:val="006505C2"/>
    <w:rsid w:val="0065177E"/>
    <w:rsid w:val="00651B72"/>
    <w:rsid w:val="00656994"/>
    <w:rsid w:val="0066041C"/>
    <w:rsid w:val="00661F48"/>
    <w:rsid w:val="006626A6"/>
    <w:rsid w:val="006665E8"/>
    <w:rsid w:val="00666EE7"/>
    <w:rsid w:val="006671F0"/>
    <w:rsid w:val="006675A3"/>
    <w:rsid w:val="00670994"/>
    <w:rsid w:val="00670B4D"/>
    <w:rsid w:val="00671DC8"/>
    <w:rsid w:val="00672A23"/>
    <w:rsid w:val="00672A67"/>
    <w:rsid w:val="00673808"/>
    <w:rsid w:val="006739DD"/>
    <w:rsid w:val="006747EB"/>
    <w:rsid w:val="00674920"/>
    <w:rsid w:val="00675717"/>
    <w:rsid w:val="00675B5E"/>
    <w:rsid w:val="006771C7"/>
    <w:rsid w:val="00677C79"/>
    <w:rsid w:val="006803B8"/>
    <w:rsid w:val="006803DD"/>
    <w:rsid w:val="00682266"/>
    <w:rsid w:val="006836FF"/>
    <w:rsid w:val="00683BC2"/>
    <w:rsid w:val="00683FF4"/>
    <w:rsid w:val="006845CA"/>
    <w:rsid w:val="00684F18"/>
    <w:rsid w:val="00685985"/>
    <w:rsid w:val="00685BDF"/>
    <w:rsid w:val="0068710F"/>
    <w:rsid w:val="0068746F"/>
    <w:rsid w:val="00690345"/>
    <w:rsid w:val="00692701"/>
    <w:rsid w:val="00693858"/>
    <w:rsid w:val="006963DB"/>
    <w:rsid w:val="00696619"/>
    <w:rsid w:val="0069662D"/>
    <w:rsid w:val="00697236"/>
    <w:rsid w:val="006A1C3F"/>
    <w:rsid w:val="006A258C"/>
    <w:rsid w:val="006A566A"/>
    <w:rsid w:val="006A5D85"/>
    <w:rsid w:val="006A5E61"/>
    <w:rsid w:val="006A6598"/>
    <w:rsid w:val="006A74ED"/>
    <w:rsid w:val="006B0585"/>
    <w:rsid w:val="006B0C20"/>
    <w:rsid w:val="006B1588"/>
    <w:rsid w:val="006B1F66"/>
    <w:rsid w:val="006B4FAF"/>
    <w:rsid w:val="006B6D68"/>
    <w:rsid w:val="006B74C2"/>
    <w:rsid w:val="006C141C"/>
    <w:rsid w:val="006C3483"/>
    <w:rsid w:val="006C5B47"/>
    <w:rsid w:val="006C625A"/>
    <w:rsid w:val="006C68D6"/>
    <w:rsid w:val="006C7C6E"/>
    <w:rsid w:val="006D07F4"/>
    <w:rsid w:val="006D114D"/>
    <w:rsid w:val="006D2054"/>
    <w:rsid w:val="006D42A5"/>
    <w:rsid w:val="006D513F"/>
    <w:rsid w:val="006D5DAF"/>
    <w:rsid w:val="006D63AB"/>
    <w:rsid w:val="006D643B"/>
    <w:rsid w:val="006D6989"/>
    <w:rsid w:val="006D6C8C"/>
    <w:rsid w:val="006E0E7F"/>
    <w:rsid w:val="006E319A"/>
    <w:rsid w:val="006E45FE"/>
    <w:rsid w:val="006E5A99"/>
    <w:rsid w:val="006E6BCB"/>
    <w:rsid w:val="006F102B"/>
    <w:rsid w:val="006F155F"/>
    <w:rsid w:val="006F255B"/>
    <w:rsid w:val="006F34D9"/>
    <w:rsid w:val="006F38FC"/>
    <w:rsid w:val="006F3AF5"/>
    <w:rsid w:val="006F4C67"/>
    <w:rsid w:val="006F4DCB"/>
    <w:rsid w:val="006F5D11"/>
    <w:rsid w:val="006F710D"/>
    <w:rsid w:val="006F749D"/>
    <w:rsid w:val="00702CB1"/>
    <w:rsid w:val="0070513F"/>
    <w:rsid w:val="0070662E"/>
    <w:rsid w:val="0071158E"/>
    <w:rsid w:val="00711785"/>
    <w:rsid w:val="007119F1"/>
    <w:rsid w:val="007124E3"/>
    <w:rsid w:val="00712ED4"/>
    <w:rsid w:val="00714878"/>
    <w:rsid w:val="00717AD8"/>
    <w:rsid w:val="00720BDA"/>
    <w:rsid w:val="00720C91"/>
    <w:rsid w:val="00721122"/>
    <w:rsid w:val="007221EE"/>
    <w:rsid w:val="00722ED5"/>
    <w:rsid w:val="00723248"/>
    <w:rsid w:val="00723C7B"/>
    <w:rsid w:val="00724579"/>
    <w:rsid w:val="00724AC9"/>
    <w:rsid w:val="00724AD2"/>
    <w:rsid w:val="00724D6C"/>
    <w:rsid w:val="0072558F"/>
    <w:rsid w:val="00726FCC"/>
    <w:rsid w:val="00727388"/>
    <w:rsid w:val="00727757"/>
    <w:rsid w:val="007332B5"/>
    <w:rsid w:val="007335CC"/>
    <w:rsid w:val="00734905"/>
    <w:rsid w:val="00734959"/>
    <w:rsid w:val="0073504B"/>
    <w:rsid w:val="00735D84"/>
    <w:rsid w:val="0074130F"/>
    <w:rsid w:val="0074203B"/>
    <w:rsid w:val="0074227E"/>
    <w:rsid w:val="007425E9"/>
    <w:rsid w:val="00742CD0"/>
    <w:rsid w:val="00743626"/>
    <w:rsid w:val="007447F1"/>
    <w:rsid w:val="0074507D"/>
    <w:rsid w:val="00745629"/>
    <w:rsid w:val="007469CF"/>
    <w:rsid w:val="00747E0E"/>
    <w:rsid w:val="0075014D"/>
    <w:rsid w:val="00750D35"/>
    <w:rsid w:val="00750E80"/>
    <w:rsid w:val="00751E76"/>
    <w:rsid w:val="0075220C"/>
    <w:rsid w:val="00754382"/>
    <w:rsid w:val="00754915"/>
    <w:rsid w:val="007568D9"/>
    <w:rsid w:val="007573FD"/>
    <w:rsid w:val="007601E6"/>
    <w:rsid w:val="00762763"/>
    <w:rsid w:val="007633B1"/>
    <w:rsid w:val="007635E0"/>
    <w:rsid w:val="0076443A"/>
    <w:rsid w:val="00764FAD"/>
    <w:rsid w:val="00766CA2"/>
    <w:rsid w:val="0076731A"/>
    <w:rsid w:val="00770133"/>
    <w:rsid w:val="0077072C"/>
    <w:rsid w:val="00772EB4"/>
    <w:rsid w:val="007730B9"/>
    <w:rsid w:val="00773FF8"/>
    <w:rsid w:val="00774CAF"/>
    <w:rsid w:val="0077570F"/>
    <w:rsid w:val="00775BB9"/>
    <w:rsid w:val="00776F28"/>
    <w:rsid w:val="007812E9"/>
    <w:rsid w:val="00781FDD"/>
    <w:rsid w:val="0078309F"/>
    <w:rsid w:val="00784E2E"/>
    <w:rsid w:val="0078637B"/>
    <w:rsid w:val="00787D83"/>
    <w:rsid w:val="0079058A"/>
    <w:rsid w:val="00791ABB"/>
    <w:rsid w:val="00792E99"/>
    <w:rsid w:val="0079320F"/>
    <w:rsid w:val="007937D8"/>
    <w:rsid w:val="00795EE5"/>
    <w:rsid w:val="007968AA"/>
    <w:rsid w:val="007A0585"/>
    <w:rsid w:val="007A1194"/>
    <w:rsid w:val="007A1805"/>
    <w:rsid w:val="007A196B"/>
    <w:rsid w:val="007A1A8A"/>
    <w:rsid w:val="007A3719"/>
    <w:rsid w:val="007A4C02"/>
    <w:rsid w:val="007A4DC0"/>
    <w:rsid w:val="007A55C1"/>
    <w:rsid w:val="007A59EE"/>
    <w:rsid w:val="007A7E49"/>
    <w:rsid w:val="007B043F"/>
    <w:rsid w:val="007B0621"/>
    <w:rsid w:val="007B174E"/>
    <w:rsid w:val="007B20E3"/>
    <w:rsid w:val="007B2B7F"/>
    <w:rsid w:val="007B44CB"/>
    <w:rsid w:val="007B526F"/>
    <w:rsid w:val="007B5E72"/>
    <w:rsid w:val="007B6FC5"/>
    <w:rsid w:val="007C065A"/>
    <w:rsid w:val="007C0714"/>
    <w:rsid w:val="007C0CD0"/>
    <w:rsid w:val="007C2570"/>
    <w:rsid w:val="007C328E"/>
    <w:rsid w:val="007C373C"/>
    <w:rsid w:val="007C43CF"/>
    <w:rsid w:val="007C4718"/>
    <w:rsid w:val="007C4C4E"/>
    <w:rsid w:val="007C6081"/>
    <w:rsid w:val="007D0BE5"/>
    <w:rsid w:val="007D1110"/>
    <w:rsid w:val="007D19EB"/>
    <w:rsid w:val="007D1FB6"/>
    <w:rsid w:val="007D30A1"/>
    <w:rsid w:val="007D4A51"/>
    <w:rsid w:val="007D5302"/>
    <w:rsid w:val="007D55E7"/>
    <w:rsid w:val="007D56B5"/>
    <w:rsid w:val="007D5ACF"/>
    <w:rsid w:val="007D6700"/>
    <w:rsid w:val="007D70E1"/>
    <w:rsid w:val="007D7CF6"/>
    <w:rsid w:val="007E09A0"/>
    <w:rsid w:val="007E19E5"/>
    <w:rsid w:val="007E44AA"/>
    <w:rsid w:val="007E47DA"/>
    <w:rsid w:val="007E4800"/>
    <w:rsid w:val="007E5C98"/>
    <w:rsid w:val="007E5D8D"/>
    <w:rsid w:val="007E6490"/>
    <w:rsid w:val="007F009D"/>
    <w:rsid w:val="007F0D9A"/>
    <w:rsid w:val="007F17D2"/>
    <w:rsid w:val="007F2034"/>
    <w:rsid w:val="007F35A0"/>
    <w:rsid w:val="007F3B87"/>
    <w:rsid w:val="007F4C32"/>
    <w:rsid w:val="007F5C5E"/>
    <w:rsid w:val="007F5F75"/>
    <w:rsid w:val="007F6167"/>
    <w:rsid w:val="008003E4"/>
    <w:rsid w:val="00800501"/>
    <w:rsid w:val="00800897"/>
    <w:rsid w:val="00800A40"/>
    <w:rsid w:val="008029B5"/>
    <w:rsid w:val="00804EC0"/>
    <w:rsid w:val="00805BEF"/>
    <w:rsid w:val="00806561"/>
    <w:rsid w:val="008101A8"/>
    <w:rsid w:val="008110B7"/>
    <w:rsid w:val="00811A6C"/>
    <w:rsid w:val="00812B15"/>
    <w:rsid w:val="00812FB2"/>
    <w:rsid w:val="0081437A"/>
    <w:rsid w:val="008146E5"/>
    <w:rsid w:val="0081491D"/>
    <w:rsid w:val="00814B50"/>
    <w:rsid w:val="00815AE9"/>
    <w:rsid w:val="008171D8"/>
    <w:rsid w:val="00817206"/>
    <w:rsid w:val="008175F5"/>
    <w:rsid w:val="00817D9A"/>
    <w:rsid w:val="00820528"/>
    <w:rsid w:val="00822622"/>
    <w:rsid w:val="00824503"/>
    <w:rsid w:val="00824584"/>
    <w:rsid w:val="00825C30"/>
    <w:rsid w:val="00830C87"/>
    <w:rsid w:val="0083296E"/>
    <w:rsid w:val="00832B54"/>
    <w:rsid w:val="00832DE8"/>
    <w:rsid w:val="00834FB4"/>
    <w:rsid w:val="00835257"/>
    <w:rsid w:val="00835AED"/>
    <w:rsid w:val="00835C44"/>
    <w:rsid w:val="00836282"/>
    <w:rsid w:val="008367CE"/>
    <w:rsid w:val="00837419"/>
    <w:rsid w:val="00837DCF"/>
    <w:rsid w:val="00841C26"/>
    <w:rsid w:val="0084209E"/>
    <w:rsid w:val="008422F1"/>
    <w:rsid w:val="00842C9F"/>
    <w:rsid w:val="00842F40"/>
    <w:rsid w:val="00843B4F"/>
    <w:rsid w:val="00843C4E"/>
    <w:rsid w:val="00846DB8"/>
    <w:rsid w:val="008471AC"/>
    <w:rsid w:val="0084742A"/>
    <w:rsid w:val="008503DB"/>
    <w:rsid w:val="00850707"/>
    <w:rsid w:val="008514EB"/>
    <w:rsid w:val="0085405B"/>
    <w:rsid w:val="008544E0"/>
    <w:rsid w:val="008546F2"/>
    <w:rsid w:val="00855D1F"/>
    <w:rsid w:val="00856164"/>
    <w:rsid w:val="00856A38"/>
    <w:rsid w:val="008575D3"/>
    <w:rsid w:val="008577D5"/>
    <w:rsid w:val="0086364E"/>
    <w:rsid w:val="008658CA"/>
    <w:rsid w:val="008663E2"/>
    <w:rsid w:val="008666F7"/>
    <w:rsid w:val="00867BCC"/>
    <w:rsid w:val="00867ED5"/>
    <w:rsid w:val="0087169F"/>
    <w:rsid w:val="00872F9B"/>
    <w:rsid w:val="00873A9B"/>
    <w:rsid w:val="0087478D"/>
    <w:rsid w:val="00875F35"/>
    <w:rsid w:val="00876386"/>
    <w:rsid w:val="008763FF"/>
    <w:rsid w:val="008766AA"/>
    <w:rsid w:val="00877853"/>
    <w:rsid w:val="00880456"/>
    <w:rsid w:val="008809E7"/>
    <w:rsid w:val="008821E9"/>
    <w:rsid w:val="0088324E"/>
    <w:rsid w:val="0088325F"/>
    <w:rsid w:val="008835EE"/>
    <w:rsid w:val="00884585"/>
    <w:rsid w:val="00884A59"/>
    <w:rsid w:val="00885022"/>
    <w:rsid w:val="00885215"/>
    <w:rsid w:val="0088578E"/>
    <w:rsid w:val="008857E8"/>
    <w:rsid w:val="008902DD"/>
    <w:rsid w:val="00890561"/>
    <w:rsid w:val="00891F6C"/>
    <w:rsid w:val="008951BF"/>
    <w:rsid w:val="00895FC6"/>
    <w:rsid w:val="008A06A5"/>
    <w:rsid w:val="008A11A0"/>
    <w:rsid w:val="008A2E8A"/>
    <w:rsid w:val="008A3380"/>
    <w:rsid w:val="008A36C3"/>
    <w:rsid w:val="008A4054"/>
    <w:rsid w:val="008A42FE"/>
    <w:rsid w:val="008A45D2"/>
    <w:rsid w:val="008A4CE7"/>
    <w:rsid w:val="008A4D92"/>
    <w:rsid w:val="008A5ECD"/>
    <w:rsid w:val="008A6DE2"/>
    <w:rsid w:val="008A7176"/>
    <w:rsid w:val="008A78FE"/>
    <w:rsid w:val="008B0441"/>
    <w:rsid w:val="008B4232"/>
    <w:rsid w:val="008B5780"/>
    <w:rsid w:val="008B66FA"/>
    <w:rsid w:val="008B6D1A"/>
    <w:rsid w:val="008B711E"/>
    <w:rsid w:val="008C0925"/>
    <w:rsid w:val="008C0A76"/>
    <w:rsid w:val="008C0EDC"/>
    <w:rsid w:val="008C1ADB"/>
    <w:rsid w:val="008C30D6"/>
    <w:rsid w:val="008C44B7"/>
    <w:rsid w:val="008C4912"/>
    <w:rsid w:val="008C54D0"/>
    <w:rsid w:val="008C5B3C"/>
    <w:rsid w:val="008C6820"/>
    <w:rsid w:val="008C754D"/>
    <w:rsid w:val="008C7CDA"/>
    <w:rsid w:val="008D08D0"/>
    <w:rsid w:val="008D10BE"/>
    <w:rsid w:val="008D3F0F"/>
    <w:rsid w:val="008D4068"/>
    <w:rsid w:val="008D707F"/>
    <w:rsid w:val="008D73AB"/>
    <w:rsid w:val="008D7836"/>
    <w:rsid w:val="008D7B39"/>
    <w:rsid w:val="008E0419"/>
    <w:rsid w:val="008E20D1"/>
    <w:rsid w:val="008E352E"/>
    <w:rsid w:val="008E35BA"/>
    <w:rsid w:val="008E3A79"/>
    <w:rsid w:val="008E4AD8"/>
    <w:rsid w:val="008E4BE9"/>
    <w:rsid w:val="008E5885"/>
    <w:rsid w:val="008E76D0"/>
    <w:rsid w:val="008F141A"/>
    <w:rsid w:val="008F1986"/>
    <w:rsid w:val="008F2D01"/>
    <w:rsid w:val="008F2D8E"/>
    <w:rsid w:val="008F303E"/>
    <w:rsid w:val="008F3168"/>
    <w:rsid w:val="008F3BD7"/>
    <w:rsid w:val="008F510D"/>
    <w:rsid w:val="008F5324"/>
    <w:rsid w:val="008F6290"/>
    <w:rsid w:val="008F698E"/>
    <w:rsid w:val="008F7637"/>
    <w:rsid w:val="008F7E93"/>
    <w:rsid w:val="00901548"/>
    <w:rsid w:val="0090253B"/>
    <w:rsid w:val="009027B9"/>
    <w:rsid w:val="00903282"/>
    <w:rsid w:val="00903698"/>
    <w:rsid w:val="009039C0"/>
    <w:rsid w:val="00904C40"/>
    <w:rsid w:val="0090603F"/>
    <w:rsid w:val="00906D05"/>
    <w:rsid w:val="0091056F"/>
    <w:rsid w:val="00910DD5"/>
    <w:rsid w:val="00912531"/>
    <w:rsid w:val="00914C23"/>
    <w:rsid w:val="00916D58"/>
    <w:rsid w:val="00916F40"/>
    <w:rsid w:val="00917C3C"/>
    <w:rsid w:val="009205AD"/>
    <w:rsid w:val="00922191"/>
    <w:rsid w:val="00923280"/>
    <w:rsid w:val="00923C6A"/>
    <w:rsid w:val="00924DB4"/>
    <w:rsid w:val="00930FA1"/>
    <w:rsid w:val="009312AF"/>
    <w:rsid w:val="00931475"/>
    <w:rsid w:val="009320AB"/>
    <w:rsid w:val="00932473"/>
    <w:rsid w:val="0093353F"/>
    <w:rsid w:val="0093442F"/>
    <w:rsid w:val="0093491F"/>
    <w:rsid w:val="009359BD"/>
    <w:rsid w:val="00935A4E"/>
    <w:rsid w:val="00935A7F"/>
    <w:rsid w:val="009377A5"/>
    <w:rsid w:val="00937F6B"/>
    <w:rsid w:val="00940062"/>
    <w:rsid w:val="00944E04"/>
    <w:rsid w:val="00946DE9"/>
    <w:rsid w:val="009476E3"/>
    <w:rsid w:val="00947D1A"/>
    <w:rsid w:val="00950AE5"/>
    <w:rsid w:val="009525B1"/>
    <w:rsid w:val="009543A9"/>
    <w:rsid w:val="00954C11"/>
    <w:rsid w:val="009564C9"/>
    <w:rsid w:val="00956E1F"/>
    <w:rsid w:val="009578EA"/>
    <w:rsid w:val="009608E2"/>
    <w:rsid w:val="00960E39"/>
    <w:rsid w:val="00961944"/>
    <w:rsid w:val="00961BAD"/>
    <w:rsid w:val="00962A78"/>
    <w:rsid w:val="009631F6"/>
    <w:rsid w:val="009655EE"/>
    <w:rsid w:val="009656CF"/>
    <w:rsid w:val="009670D2"/>
    <w:rsid w:val="0097076F"/>
    <w:rsid w:val="00970974"/>
    <w:rsid w:val="00970D9A"/>
    <w:rsid w:val="009716CA"/>
    <w:rsid w:val="00971BF0"/>
    <w:rsid w:val="00972B4C"/>
    <w:rsid w:val="0097398A"/>
    <w:rsid w:val="00973E40"/>
    <w:rsid w:val="00977003"/>
    <w:rsid w:val="00977F69"/>
    <w:rsid w:val="00977FE6"/>
    <w:rsid w:val="00977FF7"/>
    <w:rsid w:val="009825CA"/>
    <w:rsid w:val="00982EBE"/>
    <w:rsid w:val="00983911"/>
    <w:rsid w:val="00983A76"/>
    <w:rsid w:val="00983F33"/>
    <w:rsid w:val="009840F9"/>
    <w:rsid w:val="009847EB"/>
    <w:rsid w:val="00985BE4"/>
    <w:rsid w:val="00986046"/>
    <w:rsid w:val="009924F2"/>
    <w:rsid w:val="0099453B"/>
    <w:rsid w:val="00997E59"/>
    <w:rsid w:val="009A1667"/>
    <w:rsid w:val="009A2347"/>
    <w:rsid w:val="009A3951"/>
    <w:rsid w:val="009A3BF5"/>
    <w:rsid w:val="009A3E09"/>
    <w:rsid w:val="009A52FE"/>
    <w:rsid w:val="009A5884"/>
    <w:rsid w:val="009A6A4D"/>
    <w:rsid w:val="009A6BBA"/>
    <w:rsid w:val="009A735C"/>
    <w:rsid w:val="009A77AC"/>
    <w:rsid w:val="009B114E"/>
    <w:rsid w:val="009B39CE"/>
    <w:rsid w:val="009B3D7A"/>
    <w:rsid w:val="009B4E11"/>
    <w:rsid w:val="009B5021"/>
    <w:rsid w:val="009B50AA"/>
    <w:rsid w:val="009B6306"/>
    <w:rsid w:val="009B63A1"/>
    <w:rsid w:val="009B6779"/>
    <w:rsid w:val="009B6ED7"/>
    <w:rsid w:val="009B7750"/>
    <w:rsid w:val="009B79CA"/>
    <w:rsid w:val="009B7A44"/>
    <w:rsid w:val="009B7BE0"/>
    <w:rsid w:val="009C0E24"/>
    <w:rsid w:val="009C2387"/>
    <w:rsid w:val="009C445C"/>
    <w:rsid w:val="009C601D"/>
    <w:rsid w:val="009C6200"/>
    <w:rsid w:val="009C7E7C"/>
    <w:rsid w:val="009D2419"/>
    <w:rsid w:val="009D2B6F"/>
    <w:rsid w:val="009D4698"/>
    <w:rsid w:val="009D7A59"/>
    <w:rsid w:val="009D7B60"/>
    <w:rsid w:val="009E10FD"/>
    <w:rsid w:val="009E2D15"/>
    <w:rsid w:val="009E388A"/>
    <w:rsid w:val="009E495F"/>
    <w:rsid w:val="009E5D1F"/>
    <w:rsid w:val="009E5EF1"/>
    <w:rsid w:val="009E5FDB"/>
    <w:rsid w:val="009E6809"/>
    <w:rsid w:val="009E6DB5"/>
    <w:rsid w:val="009E70C4"/>
    <w:rsid w:val="009E7106"/>
    <w:rsid w:val="009F02A5"/>
    <w:rsid w:val="009F04C8"/>
    <w:rsid w:val="009F0672"/>
    <w:rsid w:val="009F1D1C"/>
    <w:rsid w:val="009F3B04"/>
    <w:rsid w:val="009F480A"/>
    <w:rsid w:val="009F50F5"/>
    <w:rsid w:val="009F5272"/>
    <w:rsid w:val="009F5681"/>
    <w:rsid w:val="009F757D"/>
    <w:rsid w:val="00A00281"/>
    <w:rsid w:val="00A00870"/>
    <w:rsid w:val="00A03127"/>
    <w:rsid w:val="00A0390A"/>
    <w:rsid w:val="00A041E3"/>
    <w:rsid w:val="00A0603B"/>
    <w:rsid w:val="00A06A52"/>
    <w:rsid w:val="00A076C8"/>
    <w:rsid w:val="00A07DD5"/>
    <w:rsid w:val="00A10419"/>
    <w:rsid w:val="00A15AFE"/>
    <w:rsid w:val="00A15C06"/>
    <w:rsid w:val="00A15E2F"/>
    <w:rsid w:val="00A175A9"/>
    <w:rsid w:val="00A2256B"/>
    <w:rsid w:val="00A23E7D"/>
    <w:rsid w:val="00A24FB1"/>
    <w:rsid w:val="00A30E86"/>
    <w:rsid w:val="00A311A4"/>
    <w:rsid w:val="00A31351"/>
    <w:rsid w:val="00A314F0"/>
    <w:rsid w:val="00A31AA1"/>
    <w:rsid w:val="00A32049"/>
    <w:rsid w:val="00A3366C"/>
    <w:rsid w:val="00A33923"/>
    <w:rsid w:val="00A3480D"/>
    <w:rsid w:val="00A379F8"/>
    <w:rsid w:val="00A37A6E"/>
    <w:rsid w:val="00A421FC"/>
    <w:rsid w:val="00A4395E"/>
    <w:rsid w:val="00A4468A"/>
    <w:rsid w:val="00A44935"/>
    <w:rsid w:val="00A453FC"/>
    <w:rsid w:val="00A45520"/>
    <w:rsid w:val="00A45A20"/>
    <w:rsid w:val="00A46129"/>
    <w:rsid w:val="00A470B0"/>
    <w:rsid w:val="00A4773F"/>
    <w:rsid w:val="00A47ED0"/>
    <w:rsid w:val="00A50027"/>
    <w:rsid w:val="00A52420"/>
    <w:rsid w:val="00A52AC8"/>
    <w:rsid w:val="00A549D8"/>
    <w:rsid w:val="00A559FE"/>
    <w:rsid w:val="00A600D2"/>
    <w:rsid w:val="00A643CA"/>
    <w:rsid w:val="00A67873"/>
    <w:rsid w:val="00A7075D"/>
    <w:rsid w:val="00A70FFA"/>
    <w:rsid w:val="00A71B51"/>
    <w:rsid w:val="00A71D27"/>
    <w:rsid w:val="00A71EF7"/>
    <w:rsid w:val="00A72C0D"/>
    <w:rsid w:val="00A74982"/>
    <w:rsid w:val="00A74B5D"/>
    <w:rsid w:val="00A7601D"/>
    <w:rsid w:val="00A775CF"/>
    <w:rsid w:val="00A776A0"/>
    <w:rsid w:val="00A80D86"/>
    <w:rsid w:val="00A813D9"/>
    <w:rsid w:val="00A81620"/>
    <w:rsid w:val="00A832CD"/>
    <w:rsid w:val="00A832D3"/>
    <w:rsid w:val="00A83913"/>
    <w:rsid w:val="00A86780"/>
    <w:rsid w:val="00A86AE2"/>
    <w:rsid w:val="00A8709B"/>
    <w:rsid w:val="00A87243"/>
    <w:rsid w:val="00A913AB"/>
    <w:rsid w:val="00A91691"/>
    <w:rsid w:val="00A92D6C"/>
    <w:rsid w:val="00A92F48"/>
    <w:rsid w:val="00A93DC5"/>
    <w:rsid w:val="00A94256"/>
    <w:rsid w:val="00A95098"/>
    <w:rsid w:val="00A95CB6"/>
    <w:rsid w:val="00A96389"/>
    <w:rsid w:val="00A96561"/>
    <w:rsid w:val="00AA003C"/>
    <w:rsid w:val="00AA0285"/>
    <w:rsid w:val="00AA048E"/>
    <w:rsid w:val="00AA3567"/>
    <w:rsid w:val="00AA50F5"/>
    <w:rsid w:val="00AA69A8"/>
    <w:rsid w:val="00AA6E14"/>
    <w:rsid w:val="00AA7927"/>
    <w:rsid w:val="00AB114F"/>
    <w:rsid w:val="00AB1311"/>
    <w:rsid w:val="00AB16EF"/>
    <w:rsid w:val="00AB1BD6"/>
    <w:rsid w:val="00AB21B9"/>
    <w:rsid w:val="00AB5173"/>
    <w:rsid w:val="00AB6129"/>
    <w:rsid w:val="00AB673A"/>
    <w:rsid w:val="00AB7B64"/>
    <w:rsid w:val="00AC04C6"/>
    <w:rsid w:val="00AC2CC6"/>
    <w:rsid w:val="00AC2F55"/>
    <w:rsid w:val="00AC336C"/>
    <w:rsid w:val="00AC35AB"/>
    <w:rsid w:val="00AC35F6"/>
    <w:rsid w:val="00AC58FB"/>
    <w:rsid w:val="00AC7CF5"/>
    <w:rsid w:val="00AD0C43"/>
    <w:rsid w:val="00AD0C69"/>
    <w:rsid w:val="00AD0C9E"/>
    <w:rsid w:val="00AD0D4C"/>
    <w:rsid w:val="00AD274C"/>
    <w:rsid w:val="00AD2D64"/>
    <w:rsid w:val="00AD4B58"/>
    <w:rsid w:val="00AD5B79"/>
    <w:rsid w:val="00AD6270"/>
    <w:rsid w:val="00AD6B4B"/>
    <w:rsid w:val="00AE03E8"/>
    <w:rsid w:val="00AE0DEF"/>
    <w:rsid w:val="00AE105C"/>
    <w:rsid w:val="00AE24F3"/>
    <w:rsid w:val="00AE4324"/>
    <w:rsid w:val="00AE5387"/>
    <w:rsid w:val="00AE54CF"/>
    <w:rsid w:val="00AE6EE7"/>
    <w:rsid w:val="00AF04DC"/>
    <w:rsid w:val="00AF0B64"/>
    <w:rsid w:val="00AF0C8B"/>
    <w:rsid w:val="00AF0E15"/>
    <w:rsid w:val="00AF1B70"/>
    <w:rsid w:val="00AF3775"/>
    <w:rsid w:val="00AF3A70"/>
    <w:rsid w:val="00AF3DF0"/>
    <w:rsid w:val="00AF3FC4"/>
    <w:rsid w:val="00B001ED"/>
    <w:rsid w:val="00B0214C"/>
    <w:rsid w:val="00B036E6"/>
    <w:rsid w:val="00B03A75"/>
    <w:rsid w:val="00B040D0"/>
    <w:rsid w:val="00B04545"/>
    <w:rsid w:val="00B06179"/>
    <w:rsid w:val="00B06829"/>
    <w:rsid w:val="00B072BD"/>
    <w:rsid w:val="00B10001"/>
    <w:rsid w:val="00B1240B"/>
    <w:rsid w:val="00B13F49"/>
    <w:rsid w:val="00B143E5"/>
    <w:rsid w:val="00B147C4"/>
    <w:rsid w:val="00B14CCA"/>
    <w:rsid w:val="00B14E28"/>
    <w:rsid w:val="00B15524"/>
    <w:rsid w:val="00B15B01"/>
    <w:rsid w:val="00B16527"/>
    <w:rsid w:val="00B1784D"/>
    <w:rsid w:val="00B17CA5"/>
    <w:rsid w:val="00B17D1A"/>
    <w:rsid w:val="00B2083E"/>
    <w:rsid w:val="00B217ED"/>
    <w:rsid w:val="00B22660"/>
    <w:rsid w:val="00B22CAD"/>
    <w:rsid w:val="00B22FF6"/>
    <w:rsid w:val="00B2308E"/>
    <w:rsid w:val="00B23856"/>
    <w:rsid w:val="00B2449E"/>
    <w:rsid w:val="00B26CAB"/>
    <w:rsid w:val="00B27EF2"/>
    <w:rsid w:val="00B3007D"/>
    <w:rsid w:val="00B30329"/>
    <w:rsid w:val="00B314D3"/>
    <w:rsid w:val="00B32CFC"/>
    <w:rsid w:val="00B332E3"/>
    <w:rsid w:val="00B40417"/>
    <w:rsid w:val="00B4154F"/>
    <w:rsid w:val="00B419C2"/>
    <w:rsid w:val="00B42926"/>
    <w:rsid w:val="00B42E6D"/>
    <w:rsid w:val="00B43E0C"/>
    <w:rsid w:val="00B442F5"/>
    <w:rsid w:val="00B45DEC"/>
    <w:rsid w:val="00B47663"/>
    <w:rsid w:val="00B4774F"/>
    <w:rsid w:val="00B53400"/>
    <w:rsid w:val="00B55833"/>
    <w:rsid w:val="00B55AF9"/>
    <w:rsid w:val="00B55F25"/>
    <w:rsid w:val="00B56CBC"/>
    <w:rsid w:val="00B573A1"/>
    <w:rsid w:val="00B63DC0"/>
    <w:rsid w:val="00B64AC9"/>
    <w:rsid w:val="00B65568"/>
    <w:rsid w:val="00B668F3"/>
    <w:rsid w:val="00B66F0C"/>
    <w:rsid w:val="00B7087C"/>
    <w:rsid w:val="00B73009"/>
    <w:rsid w:val="00B8188E"/>
    <w:rsid w:val="00B82F2D"/>
    <w:rsid w:val="00B8301F"/>
    <w:rsid w:val="00B83B63"/>
    <w:rsid w:val="00B84E6D"/>
    <w:rsid w:val="00B84F0C"/>
    <w:rsid w:val="00B84F2E"/>
    <w:rsid w:val="00B85004"/>
    <w:rsid w:val="00B85819"/>
    <w:rsid w:val="00B85AEC"/>
    <w:rsid w:val="00B9015D"/>
    <w:rsid w:val="00B902D4"/>
    <w:rsid w:val="00B90C81"/>
    <w:rsid w:val="00B91479"/>
    <w:rsid w:val="00B9326B"/>
    <w:rsid w:val="00B9343C"/>
    <w:rsid w:val="00B9498F"/>
    <w:rsid w:val="00B955D6"/>
    <w:rsid w:val="00B963CD"/>
    <w:rsid w:val="00B97DFC"/>
    <w:rsid w:val="00BA0C53"/>
    <w:rsid w:val="00BA172E"/>
    <w:rsid w:val="00BA1A51"/>
    <w:rsid w:val="00BA24F4"/>
    <w:rsid w:val="00BA2B9A"/>
    <w:rsid w:val="00BA50E6"/>
    <w:rsid w:val="00BA56DF"/>
    <w:rsid w:val="00BA5B37"/>
    <w:rsid w:val="00BA5CD2"/>
    <w:rsid w:val="00BA5FFD"/>
    <w:rsid w:val="00BA6606"/>
    <w:rsid w:val="00BA70C5"/>
    <w:rsid w:val="00BA715C"/>
    <w:rsid w:val="00BB2249"/>
    <w:rsid w:val="00BB2C0C"/>
    <w:rsid w:val="00BB377B"/>
    <w:rsid w:val="00BB3786"/>
    <w:rsid w:val="00BB3E11"/>
    <w:rsid w:val="00BB66B2"/>
    <w:rsid w:val="00BC02DE"/>
    <w:rsid w:val="00BC030C"/>
    <w:rsid w:val="00BC4444"/>
    <w:rsid w:val="00BD14D2"/>
    <w:rsid w:val="00BD3126"/>
    <w:rsid w:val="00BD4AA3"/>
    <w:rsid w:val="00BD5994"/>
    <w:rsid w:val="00BD5A01"/>
    <w:rsid w:val="00BD656D"/>
    <w:rsid w:val="00BD6611"/>
    <w:rsid w:val="00BD6A35"/>
    <w:rsid w:val="00BD6EFA"/>
    <w:rsid w:val="00BD7345"/>
    <w:rsid w:val="00BD7D18"/>
    <w:rsid w:val="00BE0541"/>
    <w:rsid w:val="00BE0CEC"/>
    <w:rsid w:val="00BE57D2"/>
    <w:rsid w:val="00BE6E68"/>
    <w:rsid w:val="00BE6FCD"/>
    <w:rsid w:val="00BF0D21"/>
    <w:rsid w:val="00BF0FB4"/>
    <w:rsid w:val="00BF11E0"/>
    <w:rsid w:val="00BF2A95"/>
    <w:rsid w:val="00BF4338"/>
    <w:rsid w:val="00BF5783"/>
    <w:rsid w:val="00BF7C7C"/>
    <w:rsid w:val="00BF7E1F"/>
    <w:rsid w:val="00C01A3D"/>
    <w:rsid w:val="00C01C47"/>
    <w:rsid w:val="00C03368"/>
    <w:rsid w:val="00C03A61"/>
    <w:rsid w:val="00C065C1"/>
    <w:rsid w:val="00C10B0D"/>
    <w:rsid w:val="00C10E31"/>
    <w:rsid w:val="00C114F8"/>
    <w:rsid w:val="00C126E4"/>
    <w:rsid w:val="00C12ADE"/>
    <w:rsid w:val="00C1335F"/>
    <w:rsid w:val="00C13448"/>
    <w:rsid w:val="00C14303"/>
    <w:rsid w:val="00C15D07"/>
    <w:rsid w:val="00C2074F"/>
    <w:rsid w:val="00C20B9A"/>
    <w:rsid w:val="00C21FCD"/>
    <w:rsid w:val="00C23AA7"/>
    <w:rsid w:val="00C25490"/>
    <w:rsid w:val="00C25534"/>
    <w:rsid w:val="00C324F4"/>
    <w:rsid w:val="00C33761"/>
    <w:rsid w:val="00C35403"/>
    <w:rsid w:val="00C355D8"/>
    <w:rsid w:val="00C357E4"/>
    <w:rsid w:val="00C359AA"/>
    <w:rsid w:val="00C37343"/>
    <w:rsid w:val="00C4266B"/>
    <w:rsid w:val="00C42A3D"/>
    <w:rsid w:val="00C43319"/>
    <w:rsid w:val="00C442C3"/>
    <w:rsid w:val="00C449FA"/>
    <w:rsid w:val="00C45445"/>
    <w:rsid w:val="00C461A8"/>
    <w:rsid w:val="00C51E43"/>
    <w:rsid w:val="00C563AD"/>
    <w:rsid w:val="00C57A53"/>
    <w:rsid w:val="00C57CE6"/>
    <w:rsid w:val="00C60835"/>
    <w:rsid w:val="00C6114D"/>
    <w:rsid w:val="00C61C20"/>
    <w:rsid w:val="00C64281"/>
    <w:rsid w:val="00C64ECA"/>
    <w:rsid w:val="00C650C6"/>
    <w:rsid w:val="00C662AC"/>
    <w:rsid w:val="00C72021"/>
    <w:rsid w:val="00C73432"/>
    <w:rsid w:val="00C735B2"/>
    <w:rsid w:val="00C75039"/>
    <w:rsid w:val="00C7569B"/>
    <w:rsid w:val="00C77D48"/>
    <w:rsid w:val="00C8039D"/>
    <w:rsid w:val="00C809FE"/>
    <w:rsid w:val="00C810C1"/>
    <w:rsid w:val="00C812F7"/>
    <w:rsid w:val="00C83496"/>
    <w:rsid w:val="00C83C9E"/>
    <w:rsid w:val="00C85779"/>
    <w:rsid w:val="00C85924"/>
    <w:rsid w:val="00C85CB3"/>
    <w:rsid w:val="00C87C1F"/>
    <w:rsid w:val="00C90C38"/>
    <w:rsid w:val="00C920D6"/>
    <w:rsid w:val="00C94F07"/>
    <w:rsid w:val="00C95927"/>
    <w:rsid w:val="00C95F4D"/>
    <w:rsid w:val="00C960BB"/>
    <w:rsid w:val="00C97E3C"/>
    <w:rsid w:val="00CA1403"/>
    <w:rsid w:val="00CA2C92"/>
    <w:rsid w:val="00CA3E34"/>
    <w:rsid w:val="00CA4130"/>
    <w:rsid w:val="00CA489B"/>
    <w:rsid w:val="00CA60A6"/>
    <w:rsid w:val="00CA71E0"/>
    <w:rsid w:val="00CA7405"/>
    <w:rsid w:val="00CA78D5"/>
    <w:rsid w:val="00CA78E7"/>
    <w:rsid w:val="00CB1EFA"/>
    <w:rsid w:val="00CB21CE"/>
    <w:rsid w:val="00CB31EA"/>
    <w:rsid w:val="00CB6E4B"/>
    <w:rsid w:val="00CC23E3"/>
    <w:rsid w:val="00CC2AB4"/>
    <w:rsid w:val="00CC2DBD"/>
    <w:rsid w:val="00CC47CD"/>
    <w:rsid w:val="00CC4C2A"/>
    <w:rsid w:val="00CC5219"/>
    <w:rsid w:val="00CC6430"/>
    <w:rsid w:val="00CC77BB"/>
    <w:rsid w:val="00CD35C3"/>
    <w:rsid w:val="00CD47A4"/>
    <w:rsid w:val="00CD5F85"/>
    <w:rsid w:val="00CD6E4B"/>
    <w:rsid w:val="00CD6F67"/>
    <w:rsid w:val="00CD7ED8"/>
    <w:rsid w:val="00CE0A3E"/>
    <w:rsid w:val="00CE207C"/>
    <w:rsid w:val="00CE294B"/>
    <w:rsid w:val="00CE3806"/>
    <w:rsid w:val="00CE45E4"/>
    <w:rsid w:val="00CE733B"/>
    <w:rsid w:val="00CE7F75"/>
    <w:rsid w:val="00CF1EC1"/>
    <w:rsid w:val="00CF2C26"/>
    <w:rsid w:val="00CF3C2B"/>
    <w:rsid w:val="00CF48D9"/>
    <w:rsid w:val="00CF528E"/>
    <w:rsid w:val="00CF5431"/>
    <w:rsid w:val="00CF577F"/>
    <w:rsid w:val="00CF5ED1"/>
    <w:rsid w:val="00CF6083"/>
    <w:rsid w:val="00CF64FA"/>
    <w:rsid w:val="00D008D9"/>
    <w:rsid w:val="00D012B7"/>
    <w:rsid w:val="00D0152A"/>
    <w:rsid w:val="00D03A14"/>
    <w:rsid w:val="00D03ED8"/>
    <w:rsid w:val="00D05E8E"/>
    <w:rsid w:val="00D06D22"/>
    <w:rsid w:val="00D07CD0"/>
    <w:rsid w:val="00D10215"/>
    <w:rsid w:val="00D105AC"/>
    <w:rsid w:val="00D11657"/>
    <w:rsid w:val="00D118C2"/>
    <w:rsid w:val="00D13587"/>
    <w:rsid w:val="00D137B4"/>
    <w:rsid w:val="00D13841"/>
    <w:rsid w:val="00D14B36"/>
    <w:rsid w:val="00D1520E"/>
    <w:rsid w:val="00D15BC0"/>
    <w:rsid w:val="00D16CE9"/>
    <w:rsid w:val="00D17709"/>
    <w:rsid w:val="00D2022E"/>
    <w:rsid w:val="00D20BDC"/>
    <w:rsid w:val="00D21A2A"/>
    <w:rsid w:val="00D2339F"/>
    <w:rsid w:val="00D24C1C"/>
    <w:rsid w:val="00D24F95"/>
    <w:rsid w:val="00D250D0"/>
    <w:rsid w:val="00D252A4"/>
    <w:rsid w:val="00D25C94"/>
    <w:rsid w:val="00D271D6"/>
    <w:rsid w:val="00D278AB"/>
    <w:rsid w:val="00D27F75"/>
    <w:rsid w:val="00D33AA3"/>
    <w:rsid w:val="00D34990"/>
    <w:rsid w:val="00D35B7F"/>
    <w:rsid w:val="00D369C9"/>
    <w:rsid w:val="00D40DE4"/>
    <w:rsid w:val="00D4104E"/>
    <w:rsid w:val="00D424AA"/>
    <w:rsid w:val="00D429AA"/>
    <w:rsid w:val="00D47354"/>
    <w:rsid w:val="00D47B2A"/>
    <w:rsid w:val="00D52DDE"/>
    <w:rsid w:val="00D537A0"/>
    <w:rsid w:val="00D53E9F"/>
    <w:rsid w:val="00D54A1A"/>
    <w:rsid w:val="00D558D5"/>
    <w:rsid w:val="00D56574"/>
    <w:rsid w:val="00D56D65"/>
    <w:rsid w:val="00D601B6"/>
    <w:rsid w:val="00D61F5F"/>
    <w:rsid w:val="00D65149"/>
    <w:rsid w:val="00D65774"/>
    <w:rsid w:val="00D6674D"/>
    <w:rsid w:val="00D71177"/>
    <w:rsid w:val="00D71492"/>
    <w:rsid w:val="00D719FF"/>
    <w:rsid w:val="00D71B69"/>
    <w:rsid w:val="00D721AC"/>
    <w:rsid w:val="00D72DEA"/>
    <w:rsid w:val="00D7480E"/>
    <w:rsid w:val="00D74C64"/>
    <w:rsid w:val="00D74C95"/>
    <w:rsid w:val="00D75F15"/>
    <w:rsid w:val="00D762D4"/>
    <w:rsid w:val="00D76509"/>
    <w:rsid w:val="00D77072"/>
    <w:rsid w:val="00D7734E"/>
    <w:rsid w:val="00D80AF6"/>
    <w:rsid w:val="00D80D2F"/>
    <w:rsid w:val="00D814A0"/>
    <w:rsid w:val="00D81992"/>
    <w:rsid w:val="00D8245F"/>
    <w:rsid w:val="00D84133"/>
    <w:rsid w:val="00D9001A"/>
    <w:rsid w:val="00D927A7"/>
    <w:rsid w:val="00D92D6C"/>
    <w:rsid w:val="00D93D53"/>
    <w:rsid w:val="00D94172"/>
    <w:rsid w:val="00D95DFB"/>
    <w:rsid w:val="00D96686"/>
    <w:rsid w:val="00D96C32"/>
    <w:rsid w:val="00D97088"/>
    <w:rsid w:val="00D97536"/>
    <w:rsid w:val="00DA1814"/>
    <w:rsid w:val="00DA1C3C"/>
    <w:rsid w:val="00DA27E2"/>
    <w:rsid w:val="00DA2B98"/>
    <w:rsid w:val="00DA31C7"/>
    <w:rsid w:val="00DA4825"/>
    <w:rsid w:val="00DA48CE"/>
    <w:rsid w:val="00DA4A30"/>
    <w:rsid w:val="00DA607B"/>
    <w:rsid w:val="00DA7549"/>
    <w:rsid w:val="00DB13B9"/>
    <w:rsid w:val="00DB33D3"/>
    <w:rsid w:val="00DB34CF"/>
    <w:rsid w:val="00DB375F"/>
    <w:rsid w:val="00DB4057"/>
    <w:rsid w:val="00DB5327"/>
    <w:rsid w:val="00DB74AB"/>
    <w:rsid w:val="00DC02EF"/>
    <w:rsid w:val="00DC1841"/>
    <w:rsid w:val="00DC3B5B"/>
    <w:rsid w:val="00DC3FE2"/>
    <w:rsid w:val="00DC45D7"/>
    <w:rsid w:val="00DC6DBE"/>
    <w:rsid w:val="00DC6FA4"/>
    <w:rsid w:val="00DD0179"/>
    <w:rsid w:val="00DD4756"/>
    <w:rsid w:val="00DD4E13"/>
    <w:rsid w:val="00DD5DC5"/>
    <w:rsid w:val="00DD719E"/>
    <w:rsid w:val="00DD79E2"/>
    <w:rsid w:val="00DE0D47"/>
    <w:rsid w:val="00DE2DFE"/>
    <w:rsid w:val="00DE322E"/>
    <w:rsid w:val="00DE5511"/>
    <w:rsid w:val="00DE6A28"/>
    <w:rsid w:val="00DE778C"/>
    <w:rsid w:val="00DF03CE"/>
    <w:rsid w:val="00DF11E6"/>
    <w:rsid w:val="00DF1247"/>
    <w:rsid w:val="00DF2E88"/>
    <w:rsid w:val="00DF3730"/>
    <w:rsid w:val="00DF4522"/>
    <w:rsid w:val="00DF52D8"/>
    <w:rsid w:val="00DF5F8F"/>
    <w:rsid w:val="00DF6305"/>
    <w:rsid w:val="00DF67BA"/>
    <w:rsid w:val="00DF7432"/>
    <w:rsid w:val="00DF7985"/>
    <w:rsid w:val="00E00B27"/>
    <w:rsid w:val="00E01061"/>
    <w:rsid w:val="00E01F19"/>
    <w:rsid w:val="00E02CDA"/>
    <w:rsid w:val="00E03952"/>
    <w:rsid w:val="00E05BF6"/>
    <w:rsid w:val="00E07406"/>
    <w:rsid w:val="00E1017C"/>
    <w:rsid w:val="00E10715"/>
    <w:rsid w:val="00E11913"/>
    <w:rsid w:val="00E124BF"/>
    <w:rsid w:val="00E124FB"/>
    <w:rsid w:val="00E126AE"/>
    <w:rsid w:val="00E13214"/>
    <w:rsid w:val="00E14A24"/>
    <w:rsid w:val="00E15D6E"/>
    <w:rsid w:val="00E15E00"/>
    <w:rsid w:val="00E16BA8"/>
    <w:rsid w:val="00E17A32"/>
    <w:rsid w:val="00E17BBC"/>
    <w:rsid w:val="00E20205"/>
    <w:rsid w:val="00E21084"/>
    <w:rsid w:val="00E21B2F"/>
    <w:rsid w:val="00E21B70"/>
    <w:rsid w:val="00E22AE2"/>
    <w:rsid w:val="00E22DBF"/>
    <w:rsid w:val="00E233E0"/>
    <w:rsid w:val="00E23761"/>
    <w:rsid w:val="00E24964"/>
    <w:rsid w:val="00E3119B"/>
    <w:rsid w:val="00E3149C"/>
    <w:rsid w:val="00E31555"/>
    <w:rsid w:val="00E31AD2"/>
    <w:rsid w:val="00E32D8E"/>
    <w:rsid w:val="00E35C72"/>
    <w:rsid w:val="00E368B5"/>
    <w:rsid w:val="00E36EA9"/>
    <w:rsid w:val="00E37883"/>
    <w:rsid w:val="00E40A37"/>
    <w:rsid w:val="00E40B71"/>
    <w:rsid w:val="00E4149A"/>
    <w:rsid w:val="00E41679"/>
    <w:rsid w:val="00E42D2E"/>
    <w:rsid w:val="00E4308D"/>
    <w:rsid w:val="00E444C0"/>
    <w:rsid w:val="00E44600"/>
    <w:rsid w:val="00E47985"/>
    <w:rsid w:val="00E551C9"/>
    <w:rsid w:val="00E56AB4"/>
    <w:rsid w:val="00E576AE"/>
    <w:rsid w:val="00E6106B"/>
    <w:rsid w:val="00E620F9"/>
    <w:rsid w:val="00E62601"/>
    <w:rsid w:val="00E63783"/>
    <w:rsid w:val="00E63ABD"/>
    <w:rsid w:val="00E63C25"/>
    <w:rsid w:val="00E64832"/>
    <w:rsid w:val="00E6504E"/>
    <w:rsid w:val="00E668EC"/>
    <w:rsid w:val="00E67359"/>
    <w:rsid w:val="00E67B08"/>
    <w:rsid w:val="00E709B8"/>
    <w:rsid w:val="00E71F80"/>
    <w:rsid w:val="00E746A8"/>
    <w:rsid w:val="00E75129"/>
    <w:rsid w:val="00E7651E"/>
    <w:rsid w:val="00E76CDB"/>
    <w:rsid w:val="00E81E8E"/>
    <w:rsid w:val="00E81EE3"/>
    <w:rsid w:val="00E82CF2"/>
    <w:rsid w:val="00E842E7"/>
    <w:rsid w:val="00E84872"/>
    <w:rsid w:val="00E8501B"/>
    <w:rsid w:val="00E85044"/>
    <w:rsid w:val="00E8510F"/>
    <w:rsid w:val="00E8569B"/>
    <w:rsid w:val="00E85ADD"/>
    <w:rsid w:val="00E9027B"/>
    <w:rsid w:val="00E90EE2"/>
    <w:rsid w:val="00E91B48"/>
    <w:rsid w:val="00E92818"/>
    <w:rsid w:val="00E941C0"/>
    <w:rsid w:val="00E94240"/>
    <w:rsid w:val="00E94966"/>
    <w:rsid w:val="00E95275"/>
    <w:rsid w:val="00E957AE"/>
    <w:rsid w:val="00E95841"/>
    <w:rsid w:val="00E95F4E"/>
    <w:rsid w:val="00E968AC"/>
    <w:rsid w:val="00E96E55"/>
    <w:rsid w:val="00E96E64"/>
    <w:rsid w:val="00E96F48"/>
    <w:rsid w:val="00E97329"/>
    <w:rsid w:val="00EA0706"/>
    <w:rsid w:val="00EA0B66"/>
    <w:rsid w:val="00EA2912"/>
    <w:rsid w:val="00EA323B"/>
    <w:rsid w:val="00EA55D2"/>
    <w:rsid w:val="00EA5751"/>
    <w:rsid w:val="00EA67A7"/>
    <w:rsid w:val="00EA7900"/>
    <w:rsid w:val="00EB0B68"/>
    <w:rsid w:val="00EB120B"/>
    <w:rsid w:val="00EB2ED5"/>
    <w:rsid w:val="00EB5000"/>
    <w:rsid w:val="00EB6158"/>
    <w:rsid w:val="00EB6DFA"/>
    <w:rsid w:val="00EB7973"/>
    <w:rsid w:val="00EC57F4"/>
    <w:rsid w:val="00EC5F2F"/>
    <w:rsid w:val="00EC71A9"/>
    <w:rsid w:val="00ED0253"/>
    <w:rsid w:val="00ED0297"/>
    <w:rsid w:val="00ED137D"/>
    <w:rsid w:val="00ED26C3"/>
    <w:rsid w:val="00ED2918"/>
    <w:rsid w:val="00ED392B"/>
    <w:rsid w:val="00ED45AE"/>
    <w:rsid w:val="00ED498B"/>
    <w:rsid w:val="00ED4EB5"/>
    <w:rsid w:val="00ED5CA7"/>
    <w:rsid w:val="00ED777A"/>
    <w:rsid w:val="00ED78DE"/>
    <w:rsid w:val="00EE06CE"/>
    <w:rsid w:val="00EE2857"/>
    <w:rsid w:val="00EE2A7E"/>
    <w:rsid w:val="00EE4A25"/>
    <w:rsid w:val="00EF2F0A"/>
    <w:rsid w:val="00EF401B"/>
    <w:rsid w:val="00EF57E0"/>
    <w:rsid w:val="00EF7034"/>
    <w:rsid w:val="00F002AE"/>
    <w:rsid w:val="00F01F88"/>
    <w:rsid w:val="00F03806"/>
    <w:rsid w:val="00F03ACF"/>
    <w:rsid w:val="00F03E56"/>
    <w:rsid w:val="00F044A4"/>
    <w:rsid w:val="00F046B0"/>
    <w:rsid w:val="00F0589C"/>
    <w:rsid w:val="00F067A4"/>
    <w:rsid w:val="00F06889"/>
    <w:rsid w:val="00F072FA"/>
    <w:rsid w:val="00F078D2"/>
    <w:rsid w:val="00F11572"/>
    <w:rsid w:val="00F11CD9"/>
    <w:rsid w:val="00F127B0"/>
    <w:rsid w:val="00F1299B"/>
    <w:rsid w:val="00F12A44"/>
    <w:rsid w:val="00F14DA4"/>
    <w:rsid w:val="00F1527D"/>
    <w:rsid w:val="00F15C13"/>
    <w:rsid w:val="00F202CA"/>
    <w:rsid w:val="00F20DFB"/>
    <w:rsid w:val="00F2135B"/>
    <w:rsid w:val="00F223E7"/>
    <w:rsid w:val="00F2392A"/>
    <w:rsid w:val="00F242C5"/>
    <w:rsid w:val="00F24F9A"/>
    <w:rsid w:val="00F25577"/>
    <w:rsid w:val="00F304D5"/>
    <w:rsid w:val="00F31DE7"/>
    <w:rsid w:val="00F3233C"/>
    <w:rsid w:val="00F32593"/>
    <w:rsid w:val="00F32EC3"/>
    <w:rsid w:val="00F332CB"/>
    <w:rsid w:val="00F33D42"/>
    <w:rsid w:val="00F33E04"/>
    <w:rsid w:val="00F34E00"/>
    <w:rsid w:val="00F40965"/>
    <w:rsid w:val="00F42A09"/>
    <w:rsid w:val="00F4329B"/>
    <w:rsid w:val="00F44C7A"/>
    <w:rsid w:val="00F450A9"/>
    <w:rsid w:val="00F45939"/>
    <w:rsid w:val="00F45BA3"/>
    <w:rsid w:val="00F469C6"/>
    <w:rsid w:val="00F46F2C"/>
    <w:rsid w:val="00F47A22"/>
    <w:rsid w:val="00F50330"/>
    <w:rsid w:val="00F51819"/>
    <w:rsid w:val="00F5298F"/>
    <w:rsid w:val="00F5306B"/>
    <w:rsid w:val="00F535D0"/>
    <w:rsid w:val="00F54B0C"/>
    <w:rsid w:val="00F563E8"/>
    <w:rsid w:val="00F56800"/>
    <w:rsid w:val="00F609E2"/>
    <w:rsid w:val="00F60DDF"/>
    <w:rsid w:val="00F61AFD"/>
    <w:rsid w:val="00F62526"/>
    <w:rsid w:val="00F628BC"/>
    <w:rsid w:val="00F63E8D"/>
    <w:rsid w:val="00F63EA2"/>
    <w:rsid w:val="00F63F95"/>
    <w:rsid w:val="00F652F0"/>
    <w:rsid w:val="00F661DD"/>
    <w:rsid w:val="00F66644"/>
    <w:rsid w:val="00F66732"/>
    <w:rsid w:val="00F67BD5"/>
    <w:rsid w:val="00F704C7"/>
    <w:rsid w:val="00F722D6"/>
    <w:rsid w:val="00F74757"/>
    <w:rsid w:val="00F7523B"/>
    <w:rsid w:val="00F7588F"/>
    <w:rsid w:val="00F759D1"/>
    <w:rsid w:val="00F77D39"/>
    <w:rsid w:val="00F80CBE"/>
    <w:rsid w:val="00F83A0B"/>
    <w:rsid w:val="00F84812"/>
    <w:rsid w:val="00F861E7"/>
    <w:rsid w:val="00F86769"/>
    <w:rsid w:val="00F86778"/>
    <w:rsid w:val="00F86F26"/>
    <w:rsid w:val="00F87A8B"/>
    <w:rsid w:val="00F91BE2"/>
    <w:rsid w:val="00F91CB0"/>
    <w:rsid w:val="00F93A53"/>
    <w:rsid w:val="00F93BDF"/>
    <w:rsid w:val="00F959F2"/>
    <w:rsid w:val="00F964F7"/>
    <w:rsid w:val="00F966B3"/>
    <w:rsid w:val="00FA10DD"/>
    <w:rsid w:val="00FA5440"/>
    <w:rsid w:val="00FA5598"/>
    <w:rsid w:val="00FA66C0"/>
    <w:rsid w:val="00FA7BEB"/>
    <w:rsid w:val="00FB0509"/>
    <w:rsid w:val="00FB083A"/>
    <w:rsid w:val="00FB116D"/>
    <w:rsid w:val="00FB139F"/>
    <w:rsid w:val="00FB19D8"/>
    <w:rsid w:val="00FB1D81"/>
    <w:rsid w:val="00FB203B"/>
    <w:rsid w:val="00FB3FBD"/>
    <w:rsid w:val="00FB58E9"/>
    <w:rsid w:val="00FC02EA"/>
    <w:rsid w:val="00FC0919"/>
    <w:rsid w:val="00FC0939"/>
    <w:rsid w:val="00FC1234"/>
    <w:rsid w:val="00FC26B0"/>
    <w:rsid w:val="00FC33BE"/>
    <w:rsid w:val="00FC36A0"/>
    <w:rsid w:val="00FC3A49"/>
    <w:rsid w:val="00FC5956"/>
    <w:rsid w:val="00FC5AAF"/>
    <w:rsid w:val="00FD1641"/>
    <w:rsid w:val="00FD1CB6"/>
    <w:rsid w:val="00FD3369"/>
    <w:rsid w:val="00FD38FA"/>
    <w:rsid w:val="00FD42FE"/>
    <w:rsid w:val="00FD4747"/>
    <w:rsid w:val="00FD5BBD"/>
    <w:rsid w:val="00FD6A69"/>
    <w:rsid w:val="00FD6D6E"/>
    <w:rsid w:val="00FD788F"/>
    <w:rsid w:val="00FE1E48"/>
    <w:rsid w:val="00FE2509"/>
    <w:rsid w:val="00FE2F0D"/>
    <w:rsid w:val="00FE3189"/>
    <w:rsid w:val="00FE34FC"/>
    <w:rsid w:val="00FE3FC8"/>
    <w:rsid w:val="00FE544E"/>
    <w:rsid w:val="00FE555F"/>
    <w:rsid w:val="00FF1BB2"/>
    <w:rsid w:val="00FF1D1B"/>
    <w:rsid w:val="00FF442E"/>
    <w:rsid w:val="00FF4977"/>
    <w:rsid w:val="00FF6919"/>
    <w:rsid w:val="0745D6E9"/>
    <w:rsid w:val="6CEE46F3"/>
    <w:rsid w:val="792483D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9D528A"/>
  <w15:chartTrackingRefBased/>
  <w15:docId w15:val="{A49CA8DB-50AE-4A3F-A3A3-E282A2F12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CDD"/>
    <w:pPr>
      <w:spacing w:after="200" w:line="276" w:lineRule="auto"/>
    </w:pPr>
    <w:rPr>
      <w:rFonts w:ascii="Calibri" w:eastAsia="Calibri" w:hAnsi="Calibri" w:cs="Times New Roman"/>
      <w:kern w:val="0"/>
      <w:lang w:val="es-ES_tradnl"/>
      <w14:ligatures w14:val="none"/>
    </w:rPr>
  </w:style>
  <w:style w:type="paragraph" w:styleId="Ttulo1">
    <w:name w:val="heading 1"/>
    <w:basedOn w:val="Normal"/>
    <w:next w:val="Normal"/>
    <w:link w:val="Ttulo1Car"/>
    <w:uiPriority w:val="9"/>
    <w:qFormat/>
    <w:rsid w:val="00D40D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D40D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40DE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40DE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40DE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40DE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0DE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0DE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0DE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0DE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D40DE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40DE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40DE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40DE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40DE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0DE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0DE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0DE4"/>
    <w:rPr>
      <w:rFonts w:eastAsiaTheme="majorEastAsia" w:cstheme="majorBidi"/>
      <w:color w:val="272727" w:themeColor="text1" w:themeTint="D8"/>
    </w:rPr>
  </w:style>
  <w:style w:type="paragraph" w:styleId="Ttulo">
    <w:name w:val="Title"/>
    <w:basedOn w:val="Normal"/>
    <w:next w:val="Normal"/>
    <w:link w:val="TtuloCar"/>
    <w:uiPriority w:val="10"/>
    <w:qFormat/>
    <w:rsid w:val="00D40D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0DE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0DE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0DE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0DE4"/>
    <w:pPr>
      <w:spacing w:before="160"/>
      <w:jc w:val="center"/>
    </w:pPr>
    <w:rPr>
      <w:i/>
      <w:iCs/>
      <w:color w:val="404040" w:themeColor="text1" w:themeTint="BF"/>
    </w:rPr>
  </w:style>
  <w:style w:type="character" w:customStyle="1" w:styleId="CitaCar">
    <w:name w:val="Cita Car"/>
    <w:basedOn w:val="Fuentedeprrafopredeter"/>
    <w:link w:val="Cita"/>
    <w:uiPriority w:val="29"/>
    <w:rsid w:val="00D40DE4"/>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D40DE4"/>
    <w:pPr>
      <w:ind w:left="720"/>
      <w:contextualSpacing/>
    </w:pPr>
  </w:style>
  <w:style w:type="character" w:styleId="nfasisintenso">
    <w:name w:val="Intense Emphasis"/>
    <w:basedOn w:val="Fuentedeprrafopredeter"/>
    <w:uiPriority w:val="21"/>
    <w:qFormat/>
    <w:rsid w:val="00D40DE4"/>
    <w:rPr>
      <w:i/>
      <w:iCs/>
      <w:color w:val="0F4761" w:themeColor="accent1" w:themeShade="BF"/>
    </w:rPr>
  </w:style>
  <w:style w:type="paragraph" w:styleId="Citadestacada">
    <w:name w:val="Intense Quote"/>
    <w:basedOn w:val="Normal"/>
    <w:next w:val="Normal"/>
    <w:link w:val="CitadestacadaCar"/>
    <w:uiPriority w:val="30"/>
    <w:qFormat/>
    <w:rsid w:val="00D40D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40DE4"/>
    <w:rPr>
      <w:i/>
      <w:iCs/>
      <w:color w:val="0F4761" w:themeColor="accent1" w:themeShade="BF"/>
    </w:rPr>
  </w:style>
  <w:style w:type="character" w:styleId="Referenciaintensa">
    <w:name w:val="Intense Reference"/>
    <w:basedOn w:val="Fuentedeprrafopredeter"/>
    <w:uiPriority w:val="32"/>
    <w:qFormat/>
    <w:rsid w:val="00D40DE4"/>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D40DE4"/>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40DE4"/>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D40DE4"/>
    <w:rPr>
      <w:vertAlign w:val="superscript"/>
    </w:rPr>
  </w:style>
  <w:style w:type="paragraph" w:styleId="Sinespaciado">
    <w:name w:val="No Spacing"/>
    <w:link w:val="SinespaciadoCar"/>
    <w:uiPriority w:val="1"/>
    <w:qFormat/>
    <w:rsid w:val="00D40DE4"/>
    <w:pPr>
      <w:spacing w:after="0" w:line="360" w:lineRule="auto"/>
      <w:jc w:val="both"/>
    </w:pPr>
    <w:rPr>
      <w:rFonts w:ascii="Arial" w:hAnsi="Arial" w:cs="Arial"/>
      <w:kern w:val="0"/>
      <w:sz w:val="28"/>
      <w:szCs w:val="28"/>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40DE4"/>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0DE4"/>
  </w:style>
  <w:style w:type="paragraph" w:styleId="Encabezado">
    <w:name w:val="header"/>
    <w:basedOn w:val="Normal"/>
    <w:link w:val="EncabezadoCar"/>
    <w:uiPriority w:val="99"/>
    <w:unhideWhenUsed/>
    <w:rsid w:val="001A131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1315"/>
    <w:rPr>
      <w:rFonts w:ascii="Calibri" w:eastAsia="Calibri" w:hAnsi="Calibri" w:cs="Times New Roman"/>
      <w:kern w:val="0"/>
      <w14:ligatures w14:val="none"/>
    </w:rPr>
  </w:style>
  <w:style w:type="paragraph" w:styleId="Piedepgina">
    <w:name w:val="footer"/>
    <w:basedOn w:val="Normal"/>
    <w:link w:val="PiedepginaCar"/>
    <w:uiPriority w:val="99"/>
    <w:unhideWhenUsed/>
    <w:rsid w:val="001A131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1315"/>
    <w:rPr>
      <w:rFonts w:ascii="Calibri" w:eastAsia="Calibri" w:hAnsi="Calibri" w:cs="Times New Roman"/>
      <w:kern w:val="0"/>
      <w14:ligatures w14:val="none"/>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1"/>
    <w:basedOn w:val="Normal"/>
    <w:link w:val="NormalWebCar"/>
    <w:uiPriority w:val="99"/>
    <w:unhideWhenUsed/>
    <w:qFormat/>
    <w:rsid w:val="00464B23"/>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464B23"/>
    <w:rPr>
      <w:rFonts w:ascii="Times New Roman" w:eastAsia="Times New Roman" w:hAnsi="Times New Roman" w:cs="Times New Roman"/>
      <w:kern w:val="0"/>
      <w:sz w:val="24"/>
      <w:szCs w:val="24"/>
      <w:lang w:eastAsia="es-MX"/>
      <w14:ligatures w14:val="none"/>
    </w:rPr>
  </w:style>
  <w:style w:type="character" w:styleId="Hipervnculo">
    <w:name w:val="Hyperlink"/>
    <w:basedOn w:val="Fuentedeprrafopredeter"/>
    <w:uiPriority w:val="99"/>
    <w:unhideWhenUsed/>
    <w:rsid w:val="00775BB9"/>
    <w:rPr>
      <w:color w:val="467886" w:themeColor="hyperlink"/>
      <w:u w:val="single"/>
    </w:rPr>
  </w:style>
  <w:style w:type="character" w:styleId="Refdecomentario">
    <w:name w:val="annotation reference"/>
    <w:basedOn w:val="Fuentedeprrafopredeter"/>
    <w:uiPriority w:val="99"/>
    <w:semiHidden/>
    <w:unhideWhenUsed/>
    <w:rsid w:val="001456DF"/>
    <w:rPr>
      <w:sz w:val="16"/>
      <w:szCs w:val="16"/>
    </w:rPr>
  </w:style>
  <w:style w:type="paragraph" w:styleId="Textocomentario">
    <w:name w:val="annotation text"/>
    <w:basedOn w:val="Normal"/>
    <w:link w:val="TextocomentarioCar"/>
    <w:uiPriority w:val="99"/>
    <w:semiHidden/>
    <w:unhideWhenUsed/>
    <w:rsid w:val="001456D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456DF"/>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1456DF"/>
    <w:rPr>
      <w:b/>
      <w:bCs/>
    </w:rPr>
  </w:style>
  <w:style w:type="character" w:customStyle="1" w:styleId="AsuntodelcomentarioCar">
    <w:name w:val="Asunto del comentario Car"/>
    <w:basedOn w:val="TextocomentarioCar"/>
    <w:link w:val="Asuntodelcomentario"/>
    <w:uiPriority w:val="99"/>
    <w:semiHidden/>
    <w:rsid w:val="001456DF"/>
    <w:rPr>
      <w:rFonts w:ascii="Calibri" w:eastAsia="Calibri" w:hAnsi="Calibri" w:cs="Times New Roman"/>
      <w:b/>
      <w:bCs/>
      <w:kern w:val="0"/>
      <w:sz w:val="20"/>
      <w:szCs w:val="20"/>
      <w14:ligatures w14:val="none"/>
    </w:rPr>
  </w:style>
  <w:style w:type="table" w:styleId="Tablaconcuadrcula">
    <w:name w:val="Table Grid"/>
    <w:basedOn w:val="Tablanormal"/>
    <w:uiPriority w:val="39"/>
    <w:rsid w:val="00B036E6"/>
    <w:pPr>
      <w:spacing w:after="0" w:line="240" w:lineRule="auto"/>
    </w:pPr>
    <w:rPr>
      <w:rFonts w:ascii="Times New Roman" w:eastAsia="Times New Roman" w:hAnsi="Times New Roman" w:cs="Times New Roman"/>
      <w:kern w:val="0"/>
      <w:sz w:val="20"/>
      <w:szCs w:val="20"/>
      <w:lang w:val="es-ES"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oscura-nfasis31">
    <w:name w:val="Tabla con cuadrícula 5 oscura - Énfasis 31"/>
    <w:basedOn w:val="Tablanormal"/>
    <w:next w:val="Tablaconcuadrcula5oscura-nfasis3"/>
    <w:uiPriority w:val="50"/>
    <w:rsid w:val="00B1784D"/>
    <w:pPr>
      <w:spacing w:after="0" w:line="240" w:lineRule="auto"/>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Tablaconcuadrcula5oscura-nfasis3">
    <w:name w:val="Grid Table 5 Dark Accent 3"/>
    <w:basedOn w:val="Tablanormal"/>
    <w:uiPriority w:val="50"/>
    <w:rsid w:val="00B1784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paragraph" w:styleId="Textoindependiente">
    <w:name w:val="Body Text"/>
    <w:basedOn w:val="Normal"/>
    <w:link w:val="TextoindependienteCar"/>
    <w:uiPriority w:val="99"/>
    <w:unhideWhenUsed/>
    <w:rsid w:val="0002128F"/>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uiPriority w:val="99"/>
    <w:rsid w:val="0002128F"/>
    <w:rPr>
      <w:rFonts w:ascii="Times New Roman" w:eastAsia="Times New Roman" w:hAnsi="Times New Roman" w:cs="Times New Roman"/>
      <w:kern w:val="0"/>
      <w:sz w:val="24"/>
      <w:szCs w:val="24"/>
      <w:lang w:val="es-ES" w:eastAsia="es-ES"/>
      <w14:ligatures w14:val="none"/>
    </w:rPr>
  </w:style>
  <w:style w:type="paragraph" w:styleId="Sangradetextonormal">
    <w:name w:val="Body Text Indent"/>
    <w:basedOn w:val="Normal"/>
    <w:link w:val="SangradetextonormalCar"/>
    <w:uiPriority w:val="99"/>
    <w:semiHidden/>
    <w:unhideWhenUsed/>
    <w:rsid w:val="0074130F"/>
    <w:pPr>
      <w:spacing w:after="120"/>
      <w:ind w:left="283"/>
    </w:pPr>
  </w:style>
  <w:style w:type="character" w:customStyle="1" w:styleId="SangradetextonormalCar">
    <w:name w:val="Sangría de texto normal Car"/>
    <w:basedOn w:val="Fuentedeprrafopredeter"/>
    <w:link w:val="Sangradetextonormal"/>
    <w:uiPriority w:val="99"/>
    <w:semiHidden/>
    <w:rsid w:val="0074130F"/>
    <w:rPr>
      <w:rFonts w:ascii="Calibri" w:eastAsia="Calibri" w:hAnsi="Calibri" w:cs="Times New Roman"/>
      <w:kern w:val="0"/>
      <w14:ligatures w14:val="none"/>
    </w:rPr>
  </w:style>
  <w:style w:type="paragraph" w:customStyle="1" w:styleId="paragraph">
    <w:name w:val="paragraph"/>
    <w:basedOn w:val="Normal"/>
    <w:rsid w:val="00C12AD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SinespaciadoCar">
    <w:name w:val="Sin espaciado Car"/>
    <w:basedOn w:val="Fuentedeprrafopredeter"/>
    <w:link w:val="Sinespaciado"/>
    <w:uiPriority w:val="1"/>
    <w:rsid w:val="00672A23"/>
    <w:rPr>
      <w:rFonts w:ascii="Arial" w:hAnsi="Arial" w:cs="Arial"/>
      <w:kern w:val="0"/>
      <w:sz w:val="28"/>
      <w:szCs w:val="28"/>
      <w14:ligatures w14:val="none"/>
    </w:rPr>
  </w:style>
  <w:style w:type="character" w:styleId="Mencinsinresolver">
    <w:name w:val="Unresolved Mention"/>
    <w:basedOn w:val="Fuentedeprrafopredeter"/>
    <w:uiPriority w:val="99"/>
    <w:semiHidden/>
    <w:unhideWhenUsed/>
    <w:rsid w:val="00CD7ED8"/>
    <w:rPr>
      <w:color w:val="605E5C"/>
      <w:shd w:val="clear" w:color="auto" w:fill="E1DFDD"/>
    </w:rPr>
  </w:style>
  <w:style w:type="paragraph" w:customStyle="1" w:styleId="p1">
    <w:name w:val="p1"/>
    <w:basedOn w:val="Normal"/>
    <w:rsid w:val="007F6167"/>
    <w:pPr>
      <w:spacing w:before="100" w:beforeAutospacing="1" w:after="100" w:afterAutospacing="1" w:line="240" w:lineRule="auto"/>
    </w:pPr>
    <w:rPr>
      <w:rFonts w:ascii="Times New Roman" w:eastAsiaTheme="minorEastAsia" w:hAnsi="Times New Roman"/>
      <w:sz w:val="24"/>
      <w:szCs w:val="24"/>
      <w:lang w:val="es-MX" w:eastAsia="es-MX"/>
    </w:rPr>
  </w:style>
  <w:style w:type="character" w:customStyle="1" w:styleId="s1">
    <w:name w:val="s1"/>
    <w:basedOn w:val="Fuentedeprrafopredeter"/>
    <w:rsid w:val="007F6167"/>
  </w:style>
  <w:style w:type="character" w:customStyle="1" w:styleId="s2">
    <w:name w:val="s2"/>
    <w:basedOn w:val="Fuentedeprrafopredeter"/>
    <w:rsid w:val="007F6167"/>
  </w:style>
  <w:style w:type="character" w:customStyle="1" w:styleId="s3">
    <w:name w:val="s3"/>
    <w:basedOn w:val="Fuentedeprrafopredeter"/>
    <w:rsid w:val="007F6167"/>
  </w:style>
  <w:style w:type="character" w:styleId="Textoennegrita">
    <w:name w:val="Strong"/>
    <w:basedOn w:val="Fuentedeprrafopredeter"/>
    <w:uiPriority w:val="22"/>
    <w:qFormat/>
    <w:rsid w:val="00096C80"/>
    <w:rPr>
      <w:b/>
      <w:bCs/>
    </w:rPr>
  </w:style>
  <w:style w:type="character" w:customStyle="1" w:styleId="bold">
    <w:name w:val="bold"/>
    <w:basedOn w:val="Fuentedeprrafopredeter"/>
    <w:rsid w:val="00255F3C"/>
  </w:style>
  <w:style w:type="paragraph" w:styleId="Revisin">
    <w:name w:val="Revision"/>
    <w:hidden/>
    <w:uiPriority w:val="99"/>
    <w:semiHidden/>
    <w:rsid w:val="005905C1"/>
    <w:pPr>
      <w:spacing w:after="0" w:line="240" w:lineRule="auto"/>
    </w:pPr>
    <w:rPr>
      <w:rFonts w:ascii="Calibri" w:eastAsia="Calibri" w:hAnsi="Calibri" w:cs="Times New Roman"/>
      <w:kern w:val="0"/>
      <w:lang w:val="es-ES_tradnl"/>
      <w14:ligatures w14:val="none"/>
    </w:rPr>
  </w:style>
  <w:style w:type="character" w:customStyle="1" w:styleId="normaltextrun">
    <w:name w:val="normaltextrun"/>
    <w:basedOn w:val="Fuentedeprrafopredeter"/>
    <w:rsid w:val="00D537A0"/>
  </w:style>
  <w:style w:type="character" w:customStyle="1" w:styleId="eop">
    <w:name w:val="eop"/>
    <w:basedOn w:val="Fuentedeprrafopredeter"/>
    <w:rsid w:val="00D53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38664">
      <w:bodyDiv w:val="1"/>
      <w:marLeft w:val="0"/>
      <w:marRight w:val="0"/>
      <w:marTop w:val="0"/>
      <w:marBottom w:val="0"/>
      <w:divBdr>
        <w:top w:val="none" w:sz="0" w:space="0" w:color="auto"/>
        <w:left w:val="none" w:sz="0" w:space="0" w:color="auto"/>
        <w:bottom w:val="none" w:sz="0" w:space="0" w:color="auto"/>
        <w:right w:val="none" w:sz="0" w:space="0" w:color="auto"/>
      </w:divBdr>
    </w:div>
    <w:div w:id="231087005">
      <w:bodyDiv w:val="1"/>
      <w:marLeft w:val="0"/>
      <w:marRight w:val="0"/>
      <w:marTop w:val="0"/>
      <w:marBottom w:val="0"/>
      <w:divBdr>
        <w:top w:val="none" w:sz="0" w:space="0" w:color="auto"/>
        <w:left w:val="none" w:sz="0" w:space="0" w:color="auto"/>
        <w:bottom w:val="none" w:sz="0" w:space="0" w:color="auto"/>
        <w:right w:val="none" w:sz="0" w:space="0" w:color="auto"/>
      </w:divBdr>
    </w:div>
    <w:div w:id="384528128">
      <w:bodyDiv w:val="1"/>
      <w:marLeft w:val="0"/>
      <w:marRight w:val="0"/>
      <w:marTop w:val="0"/>
      <w:marBottom w:val="0"/>
      <w:divBdr>
        <w:top w:val="none" w:sz="0" w:space="0" w:color="auto"/>
        <w:left w:val="none" w:sz="0" w:space="0" w:color="auto"/>
        <w:bottom w:val="none" w:sz="0" w:space="0" w:color="auto"/>
        <w:right w:val="none" w:sz="0" w:space="0" w:color="auto"/>
      </w:divBdr>
    </w:div>
    <w:div w:id="643004778">
      <w:bodyDiv w:val="1"/>
      <w:marLeft w:val="0"/>
      <w:marRight w:val="0"/>
      <w:marTop w:val="0"/>
      <w:marBottom w:val="0"/>
      <w:divBdr>
        <w:top w:val="none" w:sz="0" w:space="0" w:color="auto"/>
        <w:left w:val="none" w:sz="0" w:space="0" w:color="auto"/>
        <w:bottom w:val="none" w:sz="0" w:space="0" w:color="auto"/>
        <w:right w:val="none" w:sz="0" w:space="0" w:color="auto"/>
      </w:divBdr>
    </w:div>
    <w:div w:id="676344781">
      <w:bodyDiv w:val="1"/>
      <w:marLeft w:val="0"/>
      <w:marRight w:val="0"/>
      <w:marTop w:val="0"/>
      <w:marBottom w:val="0"/>
      <w:divBdr>
        <w:top w:val="none" w:sz="0" w:space="0" w:color="auto"/>
        <w:left w:val="none" w:sz="0" w:space="0" w:color="auto"/>
        <w:bottom w:val="none" w:sz="0" w:space="0" w:color="auto"/>
        <w:right w:val="none" w:sz="0" w:space="0" w:color="auto"/>
      </w:divBdr>
    </w:div>
    <w:div w:id="710812546">
      <w:bodyDiv w:val="1"/>
      <w:marLeft w:val="0"/>
      <w:marRight w:val="0"/>
      <w:marTop w:val="0"/>
      <w:marBottom w:val="0"/>
      <w:divBdr>
        <w:top w:val="none" w:sz="0" w:space="0" w:color="auto"/>
        <w:left w:val="none" w:sz="0" w:space="0" w:color="auto"/>
        <w:bottom w:val="none" w:sz="0" w:space="0" w:color="auto"/>
        <w:right w:val="none" w:sz="0" w:space="0" w:color="auto"/>
      </w:divBdr>
    </w:div>
    <w:div w:id="833842577">
      <w:bodyDiv w:val="1"/>
      <w:marLeft w:val="0"/>
      <w:marRight w:val="0"/>
      <w:marTop w:val="0"/>
      <w:marBottom w:val="0"/>
      <w:divBdr>
        <w:top w:val="none" w:sz="0" w:space="0" w:color="auto"/>
        <w:left w:val="none" w:sz="0" w:space="0" w:color="auto"/>
        <w:bottom w:val="none" w:sz="0" w:space="0" w:color="auto"/>
        <w:right w:val="none" w:sz="0" w:space="0" w:color="auto"/>
      </w:divBdr>
    </w:div>
    <w:div w:id="919753320">
      <w:bodyDiv w:val="1"/>
      <w:marLeft w:val="0"/>
      <w:marRight w:val="0"/>
      <w:marTop w:val="0"/>
      <w:marBottom w:val="0"/>
      <w:divBdr>
        <w:top w:val="none" w:sz="0" w:space="0" w:color="auto"/>
        <w:left w:val="none" w:sz="0" w:space="0" w:color="auto"/>
        <w:bottom w:val="none" w:sz="0" w:space="0" w:color="auto"/>
        <w:right w:val="none" w:sz="0" w:space="0" w:color="auto"/>
      </w:divBdr>
    </w:div>
    <w:div w:id="983852222">
      <w:bodyDiv w:val="1"/>
      <w:marLeft w:val="0"/>
      <w:marRight w:val="0"/>
      <w:marTop w:val="0"/>
      <w:marBottom w:val="0"/>
      <w:divBdr>
        <w:top w:val="none" w:sz="0" w:space="0" w:color="auto"/>
        <w:left w:val="none" w:sz="0" w:space="0" w:color="auto"/>
        <w:bottom w:val="none" w:sz="0" w:space="0" w:color="auto"/>
        <w:right w:val="none" w:sz="0" w:space="0" w:color="auto"/>
      </w:divBdr>
    </w:div>
    <w:div w:id="1003818247">
      <w:bodyDiv w:val="1"/>
      <w:marLeft w:val="0"/>
      <w:marRight w:val="0"/>
      <w:marTop w:val="0"/>
      <w:marBottom w:val="0"/>
      <w:divBdr>
        <w:top w:val="none" w:sz="0" w:space="0" w:color="auto"/>
        <w:left w:val="none" w:sz="0" w:space="0" w:color="auto"/>
        <w:bottom w:val="none" w:sz="0" w:space="0" w:color="auto"/>
        <w:right w:val="none" w:sz="0" w:space="0" w:color="auto"/>
      </w:divBdr>
    </w:div>
    <w:div w:id="1333295236">
      <w:bodyDiv w:val="1"/>
      <w:marLeft w:val="0"/>
      <w:marRight w:val="0"/>
      <w:marTop w:val="0"/>
      <w:marBottom w:val="0"/>
      <w:divBdr>
        <w:top w:val="none" w:sz="0" w:space="0" w:color="auto"/>
        <w:left w:val="none" w:sz="0" w:space="0" w:color="auto"/>
        <w:bottom w:val="none" w:sz="0" w:space="0" w:color="auto"/>
        <w:right w:val="none" w:sz="0" w:space="0" w:color="auto"/>
      </w:divBdr>
    </w:div>
    <w:div w:id="1380201080">
      <w:bodyDiv w:val="1"/>
      <w:marLeft w:val="0"/>
      <w:marRight w:val="0"/>
      <w:marTop w:val="0"/>
      <w:marBottom w:val="0"/>
      <w:divBdr>
        <w:top w:val="none" w:sz="0" w:space="0" w:color="auto"/>
        <w:left w:val="none" w:sz="0" w:space="0" w:color="auto"/>
        <w:bottom w:val="none" w:sz="0" w:space="0" w:color="auto"/>
        <w:right w:val="none" w:sz="0" w:space="0" w:color="auto"/>
      </w:divBdr>
    </w:div>
    <w:div w:id="1485051705">
      <w:bodyDiv w:val="1"/>
      <w:marLeft w:val="0"/>
      <w:marRight w:val="0"/>
      <w:marTop w:val="0"/>
      <w:marBottom w:val="0"/>
      <w:divBdr>
        <w:top w:val="none" w:sz="0" w:space="0" w:color="auto"/>
        <w:left w:val="none" w:sz="0" w:space="0" w:color="auto"/>
        <w:bottom w:val="none" w:sz="0" w:space="0" w:color="auto"/>
        <w:right w:val="none" w:sz="0" w:space="0" w:color="auto"/>
      </w:divBdr>
    </w:div>
    <w:div w:id="1531147409">
      <w:bodyDiv w:val="1"/>
      <w:marLeft w:val="0"/>
      <w:marRight w:val="0"/>
      <w:marTop w:val="0"/>
      <w:marBottom w:val="0"/>
      <w:divBdr>
        <w:top w:val="none" w:sz="0" w:space="0" w:color="auto"/>
        <w:left w:val="none" w:sz="0" w:space="0" w:color="auto"/>
        <w:bottom w:val="none" w:sz="0" w:space="0" w:color="auto"/>
        <w:right w:val="none" w:sz="0" w:space="0" w:color="auto"/>
      </w:divBdr>
    </w:div>
    <w:div w:id="1558394484">
      <w:bodyDiv w:val="1"/>
      <w:marLeft w:val="0"/>
      <w:marRight w:val="0"/>
      <w:marTop w:val="0"/>
      <w:marBottom w:val="0"/>
      <w:divBdr>
        <w:top w:val="none" w:sz="0" w:space="0" w:color="auto"/>
        <w:left w:val="none" w:sz="0" w:space="0" w:color="auto"/>
        <w:bottom w:val="none" w:sz="0" w:space="0" w:color="auto"/>
        <w:right w:val="none" w:sz="0" w:space="0" w:color="auto"/>
      </w:divBdr>
    </w:div>
    <w:div w:id="1580820843">
      <w:bodyDiv w:val="1"/>
      <w:marLeft w:val="0"/>
      <w:marRight w:val="0"/>
      <w:marTop w:val="0"/>
      <w:marBottom w:val="0"/>
      <w:divBdr>
        <w:top w:val="none" w:sz="0" w:space="0" w:color="auto"/>
        <w:left w:val="none" w:sz="0" w:space="0" w:color="auto"/>
        <w:bottom w:val="none" w:sz="0" w:space="0" w:color="auto"/>
        <w:right w:val="none" w:sz="0" w:space="0" w:color="auto"/>
      </w:divBdr>
    </w:div>
    <w:div w:id="1666321607">
      <w:bodyDiv w:val="1"/>
      <w:marLeft w:val="0"/>
      <w:marRight w:val="0"/>
      <w:marTop w:val="0"/>
      <w:marBottom w:val="0"/>
      <w:divBdr>
        <w:top w:val="none" w:sz="0" w:space="0" w:color="auto"/>
        <w:left w:val="none" w:sz="0" w:space="0" w:color="auto"/>
        <w:bottom w:val="none" w:sz="0" w:space="0" w:color="auto"/>
        <w:right w:val="none" w:sz="0" w:space="0" w:color="auto"/>
      </w:divBdr>
    </w:div>
    <w:div w:id="1833526482">
      <w:bodyDiv w:val="1"/>
      <w:marLeft w:val="0"/>
      <w:marRight w:val="0"/>
      <w:marTop w:val="0"/>
      <w:marBottom w:val="0"/>
      <w:divBdr>
        <w:top w:val="none" w:sz="0" w:space="0" w:color="auto"/>
        <w:left w:val="none" w:sz="0" w:space="0" w:color="auto"/>
        <w:bottom w:val="none" w:sz="0" w:space="0" w:color="auto"/>
        <w:right w:val="none" w:sz="0" w:space="0" w:color="auto"/>
      </w:divBdr>
    </w:div>
    <w:div w:id="1847744641">
      <w:bodyDiv w:val="1"/>
      <w:marLeft w:val="0"/>
      <w:marRight w:val="0"/>
      <w:marTop w:val="0"/>
      <w:marBottom w:val="0"/>
      <w:divBdr>
        <w:top w:val="none" w:sz="0" w:space="0" w:color="auto"/>
        <w:left w:val="none" w:sz="0" w:space="0" w:color="auto"/>
        <w:bottom w:val="none" w:sz="0" w:space="0" w:color="auto"/>
        <w:right w:val="none" w:sz="0" w:space="0" w:color="auto"/>
      </w:divBdr>
    </w:div>
    <w:div w:id="1864977145">
      <w:bodyDiv w:val="1"/>
      <w:marLeft w:val="0"/>
      <w:marRight w:val="0"/>
      <w:marTop w:val="0"/>
      <w:marBottom w:val="0"/>
      <w:divBdr>
        <w:top w:val="none" w:sz="0" w:space="0" w:color="auto"/>
        <w:left w:val="none" w:sz="0" w:space="0" w:color="auto"/>
        <w:bottom w:val="none" w:sz="0" w:space="0" w:color="auto"/>
        <w:right w:val="none" w:sz="0" w:space="0" w:color="auto"/>
      </w:divBdr>
    </w:div>
    <w:div w:id="2031372098">
      <w:bodyDiv w:val="1"/>
      <w:marLeft w:val="0"/>
      <w:marRight w:val="0"/>
      <w:marTop w:val="0"/>
      <w:marBottom w:val="0"/>
      <w:divBdr>
        <w:top w:val="none" w:sz="0" w:space="0" w:color="auto"/>
        <w:left w:val="none" w:sz="0" w:space="0" w:color="auto"/>
        <w:bottom w:val="none" w:sz="0" w:space="0" w:color="auto"/>
        <w:right w:val="none" w:sz="0" w:space="0" w:color="auto"/>
      </w:divBdr>
    </w:div>
    <w:div w:id="2049452157">
      <w:bodyDiv w:val="1"/>
      <w:marLeft w:val="0"/>
      <w:marRight w:val="0"/>
      <w:marTop w:val="0"/>
      <w:marBottom w:val="0"/>
      <w:divBdr>
        <w:top w:val="none" w:sz="0" w:space="0" w:color="auto"/>
        <w:left w:val="none" w:sz="0" w:space="0" w:color="auto"/>
        <w:bottom w:val="none" w:sz="0" w:space="0" w:color="auto"/>
        <w:right w:val="none" w:sz="0" w:space="0" w:color="auto"/>
      </w:divBdr>
    </w:div>
    <w:div w:id="212834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73734-9160-47F2-858B-67C076F33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19</Pages>
  <Words>4337</Words>
  <Characters>25331</Characters>
  <Application>Microsoft Office Word</Application>
  <DocSecurity>0</DocSecurity>
  <Lines>538</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Isis Maravilla</dc:creator>
  <cp:keywords/>
  <dc:description/>
  <cp:lastModifiedBy>JORGE TORRES REYES</cp:lastModifiedBy>
  <cp:revision>3</cp:revision>
  <cp:lastPrinted>2025-09-20T00:13:00Z</cp:lastPrinted>
  <dcterms:created xsi:type="dcterms:W3CDTF">2025-09-29T18:20:00Z</dcterms:created>
  <dcterms:modified xsi:type="dcterms:W3CDTF">2025-09-29T18:29:00Z</dcterms:modified>
</cp:coreProperties>
</file>