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0F7D0" w14:textId="5BD2BCA2" w:rsidR="007C5D1A" w:rsidRPr="00697803" w:rsidRDefault="00914A44" w:rsidP="00AF1997">
      <w:pPr>
        <w:spacing w:before="100" w:beforeAutospacing="1" w:after="100" w:afterAutospacing="1" w:line="360" w:lineRule="auto"/>
        <w:ind w:left="1416" w:hanging="1416"/>
        <w:jc w:val="right"/>
        <w:rPr>
          <w:rFonts w:ascii="Arial" w:hAnsi="Arial" w:cs="Arial"/>
          <w:b/>
          <w:sz w:val="24"/>
          <w:szCs w:val="24"/>
        </w:rPr>
      </w:pPr>
      <w:r w:rsidRPr="00697803">
        <w:rPr>
          <w:rFonts w:ascii="Arial" w:hAnsi="Arial" w:cs="Arial"/>
          <w:b/>
          <w:noProof/>
          <w:sz w:val="24"/>
          <w:szCs w:val="24"/>
        </w:rPr>
        <mc:AlternateContent>
          <mc:Choice Requires="wps">
            <w:drawing>
              <wp:anchor distT="0" distB="0" distL="114300" distR="114300" simplePos="0" relativeHeight="251658240" behindDoc="0" locked="0" layoutInCell="1" allowOverlap="1" wp14:anchorId="41FF5F05" wp14:editId="6EF75D68">
                <wp:simplePos x="0" y="0"/>
                <wp:positionH relativeFrom="margin">
                  <wp:posOffset>2353310</wp:posOffset>
                </wp:positionH>
                <wp:positionV relativeFrom="paragraph">
                  <wp:posOffset>-714375</wp:posOffset>
                </wp:positionV>
                <wp:extent cx="2506980" cy="3248025"/>
                <wp:effectExtent l="0" t="0" r="0" b="9525"/>
                <wp:wrapNone/>
                <wp:docPr id="8"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06980" cy="3248025"/>
                        </a:xfrm>
                        <a:prstGeom prst="rect">
                          <a:avLst/>
                        </a:prstGeom>
                        <a:noFill/>
                        <a:ln>
                          <a:noFill/>
                        </a:ln>
                      </wps:spPr>
                      <wps:txbx>
                        <w:txbxContent>
                          <w:p w14:paraId="0EBC0E44" w14:textId="77777777" w:rsidR="00D820EE" w:rsidRPr="00C85E66" w:rsidRDefault="00D820EE" w:rsidP="00A74BD8">
                            <w:pPr>
                              <w:pStyle w:val="Default"/>
                              <w:spacing w:before="100" w:beforeAutospacing="1" w:after="100" w:afterAutospacing="1"/>
                              <w:jc w:val="both"/>
                              <w:rPr>
                                <w:rFonts w:ascii="Arial Narrow" w:hAnsi="Arial Narrow"/>
                                <w:b/>
                              </w:rPr>
                            </w:pPr>
                            <w:r w:rsidRPr="00C85E66">
                              <w:rPr>
                                <w:rFonts w:ascii="Arial Narrow" w:hAnsi="Arial Narrow"/>
                                <w:b/>
                              </w:rPr>
                              <w:t>JUICIO PARA LA PROTECCIÓN DE LOS DERECHOS POLÍTICO-ELECTORALES DEL CIUDADANO</w:t>
                            </w:r>
                          </w:p>
                          <w:p w14:paraId="323C6841" w14:textId="2FF32A4A" w:rsidR="00D820EE" w:rsidRPr="00C85E66" w:rsidRDefault="00D820EE" w:rsidP="00914A44">
                            <w:pPr>
                              <w:pStyle w:val="Default"/>
                              <w:spacing w:before="100" w:beforeAutospacing="1" w:after="100" w:afterAutospacing="1"/>
                              <w:jc w:val="both"/>
                              <w:rPr>
                                <w:rFonts w:ascii="Arial Narrow" w:hAnsi="Arial Narrow"/>
                              </w:rPr>
                            </w:pPr>
                            <w:r w:rsidRPr="00C85E66">
                              <w:rPr>
                                <w:rFonts w:ascii="Arial Narrow" w:hAnsi="Arial Narrow"/>
                                <w:b/>
                              </w:rPr>
                              <w:t xml:space="preserve">EXPEDIENTE: </w:t>
                            </w:r>
                            <w:r w:rsidRPr="00C85E66">
                              <w:rPr>
                                <w:rFonts w:ascii="Arial Narrow" w:hAnsi="Arial Narrow"/>
                              </w:rPr>
                              <w:t>TEEM-JDC-</w:t>
                            </w:r>
                            <w:r w:rsidR="00A678BC">
                              <w:rPr>
                                <w:rFonts w:ascii="Arial Narrow" w:hAnsi="Arial Narrow"/>
                              </w:rPr>
                              <w:t>232</w:t>
                            </w:r>
                            <w:r w:rsidRPr="00C85E66">
                              <w:rPr>
                                <w:rFonts w:ascii="Arial Narrow" w:hAnsi="Arial Narrow"/>
                              </w:rPr>
                              <w:t>/2025</w:t>
                            </w:r>
                          </w:p>
                          <w:p w14:paraId="6E435EB3" w14:textId="4FE9C938" w:rsidR="00D820EE" w:rsidRPr="00C85E66" w:rsidRDefault="00D820EE" w:rsidP="00914A44">
                            <w:pPr>
                              <w:pStyle w:val="Default"/>
                              <w:spacing w:before="100" w:beforeAutospacing="1" w:after="100" w:afterAutospacing="1"/>
                              <w:jc w:val="both"/>
                              <w:rPr>
                                <w:rFonts w:ascii="Arial Narrow" w:hAnsi="Arial Narrow"/>
                              </w:rPr>
                            </w:pPr>
                            <w:r w:rsidRPr="00C85E66">
                              <w:rPr>
                                <w:rFonts w:ascii="Arial Narrow" w:hAnsi="Arial Narrow"/>
                                <w:b/>
                              </w:rPr>
                              <w:t>ACTOR</w:t>
                            </w:r>
                            <w:r w:rsidR="00A678BC">
                              <w:rPr>
                                <w:rFonts w:ascii="Arial Narrow" w:hAnsi="Arial Narrow"/>
                                <w:b/>
                              </w:rPr>
                              <w:t>A</w:t>
                            </w:r>
                            <w:r w:rsidRPr="00C85E66">
                              <w:rPr>
                                <w:rFonts w:ascii="Arial Narrow" w:hAnsi="Arial Narrow"/>
                                <w:b/>
                              </w:rPr>
                              <w:t xml:space="preserve">: </w:t>
                            </w:r>
                            <w:r w:rsidR="00A678BC">
                              <w:rPr>
                                <w:rFonts w:ascii="Arial Narrow" w:hAnsi="Arial Narrow"/>
                                <w:bCs/>
                              </w:rPr>
                              <w:t>NORMA VELARDE GUZMÁN</w:t>
                            </w:r>
                          </w:p>
                          <w:p w14:paraId="50869C7F" w14:textId="2ECE9029" w:rsidR="00D820EE" w:rsidRPr="00C85E66" w:rsidRDefault="00D820EE" w:rsidP="00914A44">
                            <w:pPr>
                              <w:pStyle w:val="Default"/>
                              <w:spacing w:before="100" w:beforeAutospacing="1" w:after="100" w:afterAutospacing="1"/>
                              <w:jc w:val="both"/>
                              <w:rPr>
                                <w:rFonts w:ascii="Arial Narrow" w:hAnsi="Arial Narrow"/>
                              </w:rPr>
                            </w:pPr>
                            <w:r w:rsidRPr="00C85E66">
                              <w:rPr>
                                <w:rFonts w:ascii="Arial Narrow" w:hAnsi="Arial Narrow"/>
                                <w:b/>
                              </w:rPr>
                              <w:t xml:space="preserve">AUTORIDAD RESPONSABLE: </w:t>
                            </w:r>
                            <w:r w:rsidR="00A678BC">
                              <w:rPr>
                                <w:rFonts w:ascii="Arial Narrow" w:hAnsi="Arial Narrow"/>
                                <w:bCs/>
                              </w:rPr>
                              <w:t>CONSEJO GENERAL DEL INSTITUTO ELECTORAL DE MICHOACÁN</w:t>
                            </w:r>
                          </w:p>
                          <w:p w14:paraId="315F921B" w14:textId="3FAB7E30" w:rsidR="00D820EE" w:rsidRPr="00C85E66" w:rsidRDefault="00D820EE" w:rsidP="00914A44">
                            <w:pPr>
                              <w:pStyle w:val="Default"/>
                              <w:spacing w:before="100" w:beforeAutospacing="1" w:after="100" w:afterAutospacing="1"/>
                              <w:jc w:val="both"/>
                              <w:rPr>
                                <w:rFonts w:ascii="Arial Narrow" w:hAnsi="Arial Narrow"/>
                              </w:rPr>
                            </w:pPr>
                            <w:r w:rsidRPr="00C85E66">
                              <w:rPr>
                                <w:rFonts w:ascii="Arial Narrow" w:hAnsi="Arial Narrow"/>
                                <w:b/>
                              </w:rPr>
                              <w:t>MAGISTRADO</w:t>
                            </w:r>
                            <w:r w:rsidR="00A678BC">
                              <w:rPr>
                                <w:rFonts w:ascii="Arial Narrow" w:hAnsi="Arial Narrow"/>
                                <w:b/>
                              </w:rPr>
                              <w:t xml:space="preserve"> PONENTE</w:t>
                            </w:r>
                            <w:r w:rsidRPr="00C85E66">
                              <w:rPr>
                                <w:rFonts w:ascii="Arial Narrow" w:hAnsi="Arial Narrow"/>
                                <w:b/>
                              </w:rPr>
                              <w:t>:</w:t>
                            </w:r>
                            <w:r w:rsidRPr="00C85E66">
                              <w:rPr>
                                <w:rFonts w:ascii="Arial Narrow" w:hAnsi="Arial Narrow"/>
                              </w:rPr>
                              <w:t xml:space="preserve"> </w:t>
                            </w:r>
                            <w:r w:rsidR="00914A44" w:rsidRPr="00C85E66">
                              <w:rPr>
                                <w:rFonts w:ascii="Arial Narrow" w:hAnsi="Arial Narrow"/>
                              </w:rPr>
                              <w:t>ADRIÁN HERNÁNDEZ PINEDO</w:t>
                            </w:r>
                          </w:p>
                          <w:p w14:paraId="41ECE1DC" w14:textId="5281E309" w:rsidR="007C5D1A" w:rsidRPr="00C85E66" w:rsidRDefault="00D820EE" w:rsidP="00884A2A">
                            <w:pPr>
                              <w:pStyle w:val="Default"/>
                              <w:spacing w:before="100" w:beforeAutospacing="1" w:after="100" w:afterAutospacing="1"/>
                              <w:jc w:val="both"/>
                              <w:rPr>
                                <w:rFonts w:ascii="Arial Narrow" w:hAnsi="Arial Narrow"/>
                              </w:rPr>
                            </w:pPr>
                            <w:r w:rsidRPr="00C85E66">
                              <w:rPr>
                                <w:rFonts w:ascii="Arial Narrow" w:hAnsi="Arial Narrow"/>
                                <w:b/>
                              </w:rPr>
                              <w:t>SECRETARI</w:t>
                            </w:r>
                            <w:r w:rsidR="00884A2A" w:rsidRPr="00C85E66">
                              <w:rPr>
                                <w:rFonts w:ascii="Arial Narrow" w:hAnsi="Arial Narrow"/>
                                <w:b/>
                              </w:rPr>
                              <w:t>A</w:t>
                            </w:r>
                            <w:r w:rsidRPr="00C85E66">
                              <w:rPr>
                                <w:rFonts w:ascii="Arial Narrow" w:hAnsi="Arial Narrow"/>
                                <w:b/>
                              </w:rPr>
                              <w:t xml:space="preserve"> INSTRUCTOR</w:t>
                            </w:r>
                            <w:r w:rsidR="00884A2A" w:rsidRPr="00C85E66">
                              <w:rPr>
                                <w:rFonts w:ascii="Arial Narrow" w:hAnsi="Arial Narrow"/>
                                <w:b/>
                              </w:rPr>
                              <w:t>A</w:t>
                            </w:r>
                            <w:r w:rsidRPr="00C85E66">
                              <w:rPr>
                                <w:rFonts w:ascii="Arial Narrow" w:hAnsi="Arial Narrow"/>
                                <w:b/>
                              </w:rPr>
                              <w:t xml:space="preserve"> Y PROYECTISTA:</w:t>
                            </w:r>
                            <w:r w:rsidRPr="00C85E66">
                              <w:rPr>
                                <w:rFonts w:ascii="Arial Narrow" w:hAnsi="Arial Narrow"/>
                              </w:rPr>
                              <w:t xml:space="preserve"> </w:t>
                            </w:r>
                            <w:r w:rsidR="00884A2A" w:rsidRPr="00C85E66">
                              <w:rPr>
                                <w:rFonts w:ascii="Arial Narrow" w:hAnsi="Arial Narrow"/>
                              </w:rPr>
                              <w:t>ROXANA SOTO TORRES</w:t>
                            </w:r>
                          </w:p>
                          <w:p w14:paraId="66EE9C16" w14:textId="35D42C93" w:rsidR="0041565E" w:rsidRPr="00C85E66" w:rsidRDefault="0041565E" w:rsidP="00884A2A">
                            <w:pPr>
                              <w:pStyle w:val="Default"/>
                              <w:spacing w:before="100" w:beforeAutospacing="1" w:after="100" w:afterAutospacing="1"/>
                              <w:jc w:val="both"/>
                              <w:rPr>
                                <w:rFonts w:ascii="Arial Narrow" w:hAnsi="Arial Narrow"/>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FF5F05" id="_x0000_t202" coordsize="21600,21600" o:spt="202" path="m,l,21600r21600,l21600,xe">
                <v:stroke joinstyle="miter"/>
                <v:path gradientshapeok="t" o:connecttype="rect"/>
              </v:shapetype>
              <v:shape id="Cuadro de texto 3" o:spid="_x0000_s1026" type="#_x0000_t202" style="position:absolute;left:0;text-align:left;margin-left:185.3pt;margin-top:-56.25pt;width:197.4pt;height:255.7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" filled="f" stroked="f">
                <v:textbox>
                  <w:txbxContent>
                    <w:p w14:paraId="0EBC0E44" w14:textId="77777777" w:rsidR="00D820EE" w:rsidRPr="00C85E66" w:rsidRDefault="00D820EE" w:rsidP="00A74BD8">
                      <w:pPr>
                        <w:pStyle w:val="Default"/>
                        <w:spacing w:before="100" w:beforeAutospacing="1" w:after="100" w:afterAutospacing="1"/>
                        <w:jc w:val="both"/>
                        <w:rPr>
                          <w:rFonts w:ascii="Arial Narrow" w:hAnsi="Arial Narrow"/>
                          <w:b/>
                        </w:rPr>
                      </w:pPr>
                      <w:r w:rsidRPr="00C85E66">
                        <w:rPr>
                          <w:rFonts w:ascii="Arial Narrow" w:hAnsi="Arial Narrow"/>
                          <w:b/>
                        </w:rPr>
                        <w:t>JUICIO PARA LA PROTECCIÓN DE LOS DERECHOS POLÍTICO-ELECTORALES DEL CIUDADANO</w:t>
                      </w:r>
                    </w:p>
                    <w:p w14:paraId="323C6841" w14:textId="2FF32A4A" w:rsidR="00D820EE" w:rsidRPr="00C85E66" w:rsidRDefault="00D820EE" w:rsidP="00914A44">
                      <w:pPr>
                        <w:pStyle w:val="Default"/>
                        <w:spacing w:before="100" w:beforeAutospacing="1" w:after="100" w:afterAutospacing="1"/>
                        <w:jc w:val="both"/>
                        <w:rPr>
                          <w:rFonts w:ascii="Arial Narrow" w:hAnsi="Arial Narrow"/>
                        </w:rPr>
                      </w:pPr>
                      <w:r w:rsidRPr="00C85E66">
                        <w:rPr>
                          <w:rFonts w:ascii="Arial Narrow" w:hAnsi="Arial Narrow"/>
                          <w:b/>
                        </w:rPr>
                        <w:t xml:space="preserve">EXPEDIENTE: </w:t>
                      </w:r>
                      <w:r w:rsidRPr="00C85E66">
                        <w:rPr>
                          <w:rFonts w:ascii="Arial Narrow" w:hAnsi="Arial Narrow"/>
                        </w:rPr>
                        <w:t>TEEM-JDC-</w:t>
                      </w:r>
                      <w:r w:rsidR="00A678BC">
                        <w:rPr>
                          <w:rFonts w:ascii="Arial Narrow" w:hAnsi="Arial Narrow"/>
                        </w:rPr>
                        <w:t>232</w:t>
                      </w:r>
                      <w:r w:rsidRPr="00C85E66">
                        <w:rPr>
                          <w:rFonts w:ascii="Arial Narrow" w:hAnsi="Arial Narrow"/>
                        </w:rPr>
                        <w:t>/2025</w:t>
                      </w:r>
                    </w:p>
                    <w:p w14:paraId="6E435EB3" w14:textId="4FE9C938" w:rsidR="00D820EE" w:rsidRPr="00C85E66" w:rsidRDefault="00D820EE" w:rsidP="00914A44">
                      <w:pPr>
                        <w:pStyle w:val="Default"/>
                        <w:spacing w:before="100" w:beforeAutospacing="1" w:after="100" w:afterAutospacing="1"/>
                        <w:jc w:val="both"/>
                        <w:rPr>
                          <w:rFonts w:ascii="Arial Narrow" w:hAnsi="Arial Narrow"/>
                        </w:rPr>
                      </w:pPr>
                      <w:r w:rsidRPr="00C85E66">
                        <w:rPr>
                          <w:rFonts w:ascii="Arial Narrow" w:hAnsi="Arial Narrow"/>
                          <w:b/>
                        </w:rPr>
                        <w:t>ACTOR</w:t>
                      </w:r>
                      <w:r w:rsidR="00A678BC">
                        <w:rPr>
                          <w:rFonts w:ascii="Arial Narrow" w:hAnsi="Arial Narrow"/>
                          <w:b/>
                        </w:rPr>
                        <w:t>A</w:t>
                      </w:r>
                      <w:r w:rsidRPr="00C85E66">
                        <w:rPr>
                          <w:rFonts w:ascii="Arial Narrow" w:hAnsi="Arial Narrow"/>
                          <w:b/>
                        </w:rPr>
                        <w:t xml:space="preserve">: </w:t>
                      </w:r>
                      <w:r w:rsidR="00A678BC">
                        <w:rPr>
                          <w:rFonts w:ascii="Arial Narrow" w:hAnsi="Arial Narrow"/>
                          <w:bCs/>
                        </w:rPr>
                        <w:t>NORMA VELARDE GUZMÁN</w:t>
                      </w:r>
                    </w:p>
                    <w:p w14:paraId="50869C7F" w14:textId="2ECE9029" w:rsidR="00D820EE" w:rsidRPr="00C85E66" w:rsidRDefault="00D820EE" w:rsidP="00914A44">
                      <w:pPr>
                        <w:pStyle w:val="Default"/>
                        <w:spacing w:before="100" w:beforeAutospacing="1" w:after="100" w:afterAutospacing="1"/>
                        <w:jc w:val="both"/>
                        <w:rPr>
                          <w:rFonts w:ascii="Arial Narrow" w:hAnsi="Arial Narrow"/>
                        </w:rPr>
                      </w:pPr>
                      <w:r w:rsidRPr="00C85E66">
                        <w:rPr>
                          <w:rFonts w:ascii="Arial Narrow" w:hAnsi="Arial Narrow"/>
                          <w:b/>
                        </w:rPr>
                        <w:t xml:space="preserve">AUTORIDAD RESPONSABLE: </w:t>
                      </w:r>
                      <w:r w:rsidR="00A678BC">
                        <w:rPr>
                          <w:rFonts w:ascii="Arial Narrow" w:hAnsi="Arial Narrow"/>
                          <w:bCs/>
                        </w:rPr>
                        <w:t>CONSEJO GENERAL DEL INSTITUTO ELECTORAL DE MICHOACÁN</w:t>
                      </w:r>
                    </w:p>
                    <w:p w14:paraId="315F921B" w14:textId="3FAB7E30" w:rsidR="00D820EE" w:rsidRPr="00C85E66" w:rsidRDefault="00D820EE" w:rsidP="00914A44">
                      <w:pPr>
                        <w:pStyle w:val="Default"/>
                        <w:spacing w:before="100" w:beforeAutospacing="1" w:after="100" w:afterAutospacing="1"/>
                        <w:jc w:val="both"/>
                        <w:rPr>
                          <w:rFonts w:ascii="Arial Narrow" w:hAnsi="Arial Narrow"/>
                        </w:rPr>
                      </w:pPr>
                      <w:r w:rsidRPr="00C85E66">
                        <w:rPr>
                          <w:rFonts w:ascii="Arial Narrow" w:hAnsi="Arial Narrow"/>
                          <w:b/>
                        </w:rPr>
                        <w:t>MAGISTRADO</w:t>
                      </w:r>
                      <w:r w:rsidR="00A678BC">
                        <w:rPr>
                          <w:rFonts w:ascii="Arial Narrow" w:hAnsi="Arial Narrow"/>
                          <w:b/>
                        </w:rPr>
                        <w:t xml:space="preserve"> PONENTE</w:t>
                      </w:r>
                      <w:r w:rsidRPr="00C85E66">
                        <w:rPr>
                          <w:rFonts w:ascii="Arial Narrow" w:hAnsi="Arial Narrow"/>
                          <w:b/>
                        </w:rPr>
                        <w:t>:</w:t>
                      </w:r>
                      <w:r w:rsidRPr="00C85E66">
                        <w:rPr>
                          <w:rFonts w:ascii="Arial Narrow" w:hAnsi="Arial Narrow"/>
                        </w:rPr>
                        <w:t xml:space="preserve"> </w:t>
                      </w:r>
                      <w:r w:rsidR="00914A44" w:rsidRPr="00C85E66">
                        <w:rPr>
                          <w:rFonts w:ascii="Arial Narrow" w:hAnsi="Arial Narrow"/>
                        </w:rPr>
                        <w:t>ADRIÁN HERNÁNDEZ PINEDO</w:t>
                      </w:r>
                    </w:p>
                    <w:p w14:paraId="41ECE1DC" w14:textId="5281E309" w:rsidR="007C5D1A" w:rsidRPr="00C85E66" w:rsidRDefault="00D820EE" w:rsidP="00884A2A">
                      <w:pPr>
                        <w:pStyle w:val="Default"/>
                        <w:spacing w:before="100" w:beforeAutospacing="1" w:after="100" w:afterAutospacing="1"/>
                        <w:jc w:val="both"/>
                        <w:rPr>
                          <w:rFonts w:ascii="Arial Narrow" w:hAnsi="Arial Narrow"/>
                        </w:rPr>
                      </w:pPr>
                      <w:r w:rsidRPr="00C85E66">
                        <w:rPr>
                          <w:rFonts w:ascii="Arial Narrow" w:hAnsi="Arial Narrow"/>
                          <w:b/>
                        </w:rPr>
                        <w:t>SECRETARI</w:t>
                      </w:r>
                      <w:r w:rsidR="00884A2A" w:rsidRPr="00C85E66">
                        <w:rPr>
                          <w:rFonts w:ascii="Arial Narrow" w:hAnsi="Arial Narrow"/>
                          <w:b/>
                        </w:rPr>
                        <w:t>A</w:t>
                      </w:r>
                      <w:r w:rsidRPr="00C85E66">
                        <w:rPr>
                          <w:rFonts w:ascii="Arial Narrow" w:hAnsi="Arial Narrow"/>
                          <w:b/>
                        </w:rPr>
                        <w:t xml:space="preserve"> INSTRUCTOR</w:t>
                      </w:r>
                      <w:r w:rsidR="00884A2A" w:rsidRPr="00C85E66">
                        <w:rPr>
                          <w:rFonts w:ascii="Arial Narrow" w:hAnsi="Arial Narrow"/>
                          <w:b/>
                        </w:rPr>
                        <w:t>A</w:t>
                      </w:r>
                      <w:r w:rsidRPr="00C85E66">
                        <w:rPr>
                          <w:rFonts w:ascii="Arial Narrow" w:hAnsi="Arial Narrow"/>
                          <w:b/>
                        </w:rPr>
                        <w:t xml:space="preserve"> Y PROYECTISTA:</w:t>
                      </w:r>
                      <w:r w:rsidRPr="00C85E66">
                        <w:rPr>
                          <w:rFonts w:ascii="Arial Narrow" w:hAnsi="Arial Narrow"/>
                        </w:rPr>
                        <w:t xml:space="preserve"> </w:t>
                      </w:r>
                      <w:r w:rsidR="00884A2A" w:rsidRPr="00C85E66">
                        <w:rPr>
                          <w:rFonts w:ascii="Arial Narrow" w:hAnsi="Arial Narrow"/>
                        </w:rPr>
                        <w:t>ROXANA SOTO TORRES</w:t>
                      </w:r>
                    </w:p>
                    <w:p w14:paraId="66EE9C16" w14:textId="35D42C93" w:rsidR="0041565E" w:rsidRPr="00C85E66" w:rsidRDefault="0041565E" w:rsidP="00884A2A">
                      <w:pPr>
                        <w:pStyle w:val="Default"/>
                        <w:spacing w:before="100" w:beforeAutospacing="1" w:after="100" w:afterAutospacing="1"/>
                        <w:jc w:val="both"/>
                        <w:rPr>
                          <w:rFonts w:ascii="Arial Narrow" w:hAnsi="Arial Narrow"/>
                        </w:rPr>
                      </w:pPr>
                    </w:p>
                  </w:txbxContent>
                </v:textbox>
                <w10:wrap anchorx="margin"/>
              </v:shape>
            </w:pict>
          </mc:Fallback>
        </mc:AlternateContent>
      </w:r>
    </w:p>
    <w:p w14:paraId="68D7C9B5" w14:textId="12BBE02C" w:rsidR="00AF1997" w:rsidRPr="00697803" w:rsidRDefault="00AF1997" w:rsidP="00AF1997">
      <w:pPr>
        <w:spacing w:before="100" w:beforeAutospacing="1" w:after="100" w:afterAutospacing="1" w:line="360" w:lineRule="auto"/>
        <w:ind w:left="1416" w:hanging="1416"/>
        <w:jc w:val="right"/>
        <w:rPr>
          <w:rFonts w:ascii="Arial" w:hAnsi="Arial" w:cs="Arial"/>
          <w:b/>
          <w:sz w:val="24"/>
          <w:szCs w:val="24"/>
        </w:rPr>
      </w:pPr>
    </w:p>
    <w:p w14:paraId="71BF80F9" w14:textId="7AFF5582" w:rsidR="007C5D1A" w:rsidRPr="00697803" w:rsidRDefault="007C5D1A" w:rsidP="007C5D1A">
      <w:pPr>
        <w:spacing w:before="100" w:beforeAutospacing="1" w:after="100" w:afterAutospacing="1" w:line="360" w:lineRule="auto"/>
        <w:jc w:val="right"/>
        <w:rPr>
          <w:rFonts w:ascii="Arial" w:hAnsi="Arial" w:cs="Arial"/>
          <w:sz w:val="24"/>
          <w:szCs w:val="24"/>
        </w:rPr>
      </w:pPr>
    </w:p>
    <w:p w14:paraId="232ECBE8" w14:textId="06C55822" w:rsidR="007C5D1A" w:rsidRPr="00697803" w:rsidRDefault="007C5D1A" w:rsidP="007C5D1A">
      <w:pPr>
        <w:spacing w:before="100" w:beforeAutospacing="1" w:after="100" w:afterAutospacing="1" w:line="360" w:lineRule="auto"/>
        <w:jc w:val="right"/>
        <w:rPr>
          <w:rFonts w:ascii="Arial" w:hAnsi="Arial" w:cs="Arial"/>
          <w:sz w:val="24"/>
          <w:szCs w:val="24"/>
        </w:rPr>
      </w:pPr>
    </w:p>
    <w:p w14:paraId="281E9D1B" w14:textId="77777777" w:rsidR="007C5D1A" w:rsidRPr="00697803" w:rsidRDefault="007C5D1A" w:rsidP="007C5D1A">
      <w:pPr>
        <w:spacing w:before="100" w:beforeAutospacing="1" w:after="100" w:afterAutospacing="1" w:line="360" w:lineRule="auto"/>
        <w:jc w:val="right"/>
        <w:rPr>
          <w:rFonts w:ascii="Arial" w:hAnsi="Arial" w:cs="Arial"/>
          <w:sz w:val="24"/>
          <w:szCs w:val="24"/>
        </w:rPr>
      </w:pPr>
    </w:p>
    <w:p w14:paraId="7C92AFC1" w14:textId="77777777" w:rsidR="00191E50" w:rsidRDefault="00191E50" w:rsidP="00C52FC4">
      <w:pPr>
        <w:spacing w:before="100" w:beforeAutospacing="1" w:after="100" w:afterAutospacing="1" w:line="360" w:lineRule="auto"/>
        <w:rPr>
          <w:rFonts w:ascii="Arial" w:hAnsi="Arial" w:cs="Arial"/>
          <w:sz w:val="24"/>
          <w:szCs w:val="24"/>
        </w:rPr>
      </w:pPr>
    </w:p>
    <w:p w14:paraId="4C52A94B" w14:textId="24B655FB" w:rsidR="00095A29" w:rsidRPr="00697803" w:rsidRDefault="00095A29" w:rsidP="00471670">
      <w:pPr>
        <w:spacing w:before="100" w:beforeAutospacing="1" w:after="100" w:afterAutospacing="1" w:line="360" w:lineRule="auto"/>
        <w:jc w:val="right"/>
        <w:rPr>
          <w:rFonts w:ascii="Arial" w:hAnsi="Arial" w:cs="Arial"/>
          <w:sz w:val="24"/>
          <w:szCs w:val="24"/>
        </w:rPr>
      </w:pPr>
      <w:r w:rsidRPr="00697803">
        <w:rPr>
          <w:rFonts w:ascii="Arial" w:hAnsi="Arial" w:cs="Arial"/>
          <w:sz w:val="24"/>
          <w:szCs w:val="24"/>
        </w:rPr>
        <w:t>Morelia, Michoacán, a</w:t>
      </w:r>
      <w:r w:rsidR="00CE364A" w:rsidRPr="00697803">
        <w:rPr>
          <w:rFonts w:ascii="Arial" w:hAnsi="Arial" w:cs="Arial"/>
          <w:sz w:val="24"/>
          <w:szCs w:val="24"/>
        </w:rPr>
        <w:t xml:space="preserve"> </w:t>
      </w:r>
      <w:r w:rsidR="00C32D1F">
        <w:rPr>
          <w:rFonts w:ascii="Arial" w:hAnsi="Arial" w:cs="Arial"/>
          <w:sz w:val="24"/>
          <w:szCs w:val="24"/>
        </w:rPr>
        <w:t>dieciséis</w:t>
      </w:r>
      <w:r w:rsidR="00A678BC">
        <w:rPr>
          <w:rFonts w:ascii="Arial" w:hAnsi="Arial" w:cs="Arial"/>
          <w:sz w:val="24"/>
          <w:szCs w:val="24"/>
        </w:rPr>
        <w:t xml:space="preserve"> de octubre</w:t>
      </w:r>
      <w:r w:rsidR="001D030D" w:rsidRPr="00697803">
        <w:rPr>
          <w:rFonts w:ascii="Arial" w:hAnsi="Arial" w:cs="Arial"/>
          <w:sz w:val="24"/>
          <w:szCs w:val="24"/>
        </w:rPr>
        <w:t xml:space="preserve"> d</w:t>
      </w:r>
      <w:r w:rsidRPr="00697803">
        <w:rPr>
          <w:rFonts w:ascii="Arial" w:hAnsi="Arial" w:cs="Arial"/>
          <w:sz w:val="24"/>
          <w:szCs w:val="24"/>
        </w:rPr>
        <w:t>os mil veinti</w:t>
      </w:r>
      <w:r w:rsidR="00602A04" w:rsidRPr="00697803">
        <w:rPr>
          <w:rFonts w:ascii="Arial" w:hAnsi="Arial" w:cs="Arial"/>
          <w:sz w:val="24"/>
          <w:szCs w:val="24"/>
        </w:rPr>
        <w:t>cinco</w:t>
      </w:r>
      <w:r w:rsidR="00302DC3" w:rsidRPr="00697803">
        <w:rPr>
          <w:rStyle w:val="Refdenotaalpie"/>
          <w:rFonts w:ascii="Arial" w:hAnsi="Arial" w:cs="Arial"/>
          <w:sz w:val="24"/>
          <w:szCs w:val="24"/>
        </w:rPr>
        <w:footnoteReference w:id="1"/>
      </w:r>
      <w:r w:rsidR="00DF0589">
        <w:rPr>
          <w:rFonts w:ascii="Arial" w:hAnsi="Arial" w:cs="Arial"/>
          <w:sz w:val="24"/>
          <w:szCs w:val="24"/>
        </w:rPr>
        <w:t>.</w:t>
      </w:r>
    </w:p>
    <w:p w14:paraId="734CFD18" w14:textId="0186FFB3" w:rsidR="00643678" w:rsidRPr="00694B38" w:rsidRDefault="00200592" w:rsidP="00BC4A03">
      <w:pPr>
        <w:tabs>
          <w:tab w:val="left" w:pos="544"/>
        </w:tabs>
        <w:spacing w:before="100" w:beforeAutospacing="1" w:after="100" w:afterAutospacing="1" w:line="360" w:lineRule="auto"/>
        <w:jc w:val="both"/>
        <w:rPr>
          <w:rFonts w:ascii="Arial" w:hAnsi="Arial" w:cs="Arial"/>
          <w:bCs/>
          <w:sz w:val="24"/>
          <w:szCs w:val="24"/>
        </w:rPr>
      </w:pPr>
      <w:r w:rsidRPr="00697803">
        <w:rPr>
          <w:rFonts w:ascii="Arial" w:hAnsi="Arial" w:cs="Arial"/>
          <w:b/>
          <w:sz w:val="24"/>
          <w:szCs w:val="24"/>
        </w:rPr>
        <w:t>S</w:t>
      </w:r>
      <w:r w:rsidR="00914A44" w:rsidRPr="00697803">
        <w:rPr>
          <w:rFonts w:ascii="Arial" w:hAnsi="Arial" w:cs="Arial"/>
          <w:b/>
          <w:sz w:val="24"/>
          <w:szCs w:val="24"/>
        </w:rPr>
        <w:t xml:space="preserve">entencia </w:t>
      </w:r>
      <w:r w:rsidR="00A678BC">
        <w:rPr>
          <w:rFonts w:ascii="Arial" w:hAnsi="Arial" w:cs="Arial"/>
          <w:bCs/>
          <w:sz w:val="24"/>
          <w:szCs w:val="24"/>
        </w:rPr>
        <w:t>que</w:t>
      </w:r>
      <w:r w:rsidR="00A27041">
        <w:rPr>
          <w:rFonts w:ascii="Arial" w:hAnsi="Arial" w:cs="Arial"/>
          <w:bCs/>
          <w:sz w:val="24"/>
          <w:szCs w:val="24"/>
        </w:rPr>
        <w:t xml:space="preserve"> </w:t>
      </w:r>
      <w:r w:rsidR="004106AC">
        <w:rPr>
          <w:rFonts w:ascii="Arial" w:hAnsi="Arial" w:cs="Arial"/>
          <w:bCs/>
          <w:sz w:val="24"/>
          <w:szCs w:val="24"/>
        </w:rPr>
        <w:t xml:space="preserve">declara </w:t>
      </w:r>
      <w:r w:rsidR="004106AC" w:rsidRPr="00504540">
        <w:rPr>
          <w:rFonts w:ascii="Arial" w:hAnsi="Arial" w:cs="Arial"/>
          <w:b/>
          <w:sz w:val="24"/>
          <w:szCs w:val="24"/>
        </w:rPr>
        <w:t>inexistente la omisión</w:t>
      </w:r>
      <w:r w:rsidR="004106AC">
        <w:rPr>
          <w:rFonts w:ascii="Arial" w:hAnsi="Arial" w:cs="Arial"/>
          <w:bCs/>
          <w:sz w:val="24"/>
          <w:szCs w:val="24"/>
        </w:rPr>
        <w:t xml:space="preserve"> atribuida al Consejo General del Instituto Electoral de Michoacán.</w:t>
      </w:r>
    </w:p>
    <w:sdt>
      <w:sdtPr>
        <w:rPr>
          <w:rFonts w:asciiTheme="minorHAnsi" w:eastAsiaTheme="minorEastAsia" w:hAnsiTheme="minorHAnsi" w:cstheme="minorBidi"/>
          <w:color w:val="auto"/>
          <w:sz w:val="21"/>
          <w:szCs w:val="21"/>
        </w:rPr>
        <w:id w:val="-1320036328"/>
        <w:docPartObj>
          <w:docPartGallery w:val="Table of Contents"/>
          <w:docPartUnique/>
        </w:docPartObj>
      </w:sdtPr>
      <w:sdtEndPr>
        <w:rPr>
          <w:b/>
          <w:bCs/>
        </w:rPr>
      </w:sdtEndPr>
      <w:sdtContent>
        <w:p w14:paraId="508858BA" w14:textId="35DA7A9E" w:rsidR="001571B5" w:rsidRPr="00697803" w:rsidRDefault="001571B5" w:rsidP="005F619C">
          <w:pPr>
            <w:pStyle w:val="TtuloTDC"/>
            <w:spacing w:before="100" w:beforeAutospacing="1" w:after="100" w:afterAutospacing="1" w:line="360" w:lineRule="auto"/>
            <w:jc w:val="center"/>
            <w:rPr>
              <w:rFonts w:ascii="Arial" w:hAnsi="Arial" w:cs="Arial"/>
              <w:b/>
              <w:bCs/>
              <w:color w:val="000000" w:themeColor="text1"/>
              <w:sz w:val="24"/>
              <w:szCs w:val="24"/>
            </w:rPr>
          </w:pPr>
          <w:r w:rsidRPr="00697803">
            <w:rPr>
              <w:rFonts w:ascii="Arial" w:hAnsi="Arial" w:cs="Arial"/>
              <w:b/>
              <w:bCs/>
              <w:color w:val="000000" w:themeColor="text1"/>
              <w:sz w:val="24"/>
              <w:szCs w:val="24"/>
            </w:rPr>
            <w:t>CONTENIDO</w:t>
          </w:r>
        </w:p>
        <w:p w14:paraId="3E215C2E" w14:textId="6A831600" w:rsidR="00DA1B02" w:rsidRPr="00DA1B02" w:rsidRDefault="001571B5" w:rsidP="00DA1B02">
          <w:pPr>
            <w:pStyle w:val="TDC2"/>
            <w:spacing w:line="240" w:lineRule="auto"/>
            <w:ind w:left="0"/>
            <w:jc w:val="both"/>
            <w:rPr>
              <w:rFonts w:ascii="Arial Narrow" w:hAnsi="Arial Narrow"/>
              <w:noProof/>
              <w:kern w:val="2"/>
              <w:sz w:val="20"/>
              <w:szCs w:val="20"/>
              <w:lang w:eastAsia="es-MX"/>
              <w14:ligatures w14:val="standardContextual"/>
            </w:rPr>
          </w:pPr>
          <w:r w:rsidRPr="00DA1B02">
            <w:rPr>
              <w:rFonts w:ascii="Arial Narrow" w:hAnsi="Arial Narrow" w:cs="Arial"/>
              <w:sz w:val="20"/>
              <w:szCs w:val="20"/>
            </w:rPr>
            <w:fldChar w:fldCharType="begin"/>
          </w:r>
          <w:r w:rsidRPr="00DA1B02">
            <w:rPr>
              <w:rFonts w:ascii="Arial Narrow" w:hAnsi="Arial Narrow" w:cs="Arial"/>
              <w:sz w:val="20"/>
              <w:szCs w:val="20"/>
            </w:rPr>
            <w:instrText xml:space="preserve"> TOC \o "1-3" \h \z \u </w:instrText>
          </w:r>
          <w:r w:rsidRPr="00DA1B02">
            <w:rPr>
              <w:rFonts w:ascii="Arial Narrow" w:hAnsi="Arial Narrow" w:cs="Arial"/>
              <w:sz w:val="20"/>
              <w:szCs w:val="20"/>
            </w:rPr>
            <w:fldChar w:fldCharType="separate"/>
          </w:r>
          <w:hyperlink w:anchor="_Toc211506751" w:history="1">
            <w:r w:rsidR="00DA1B02" w:rsidRPr="00DA1B02">
              <w:rPr>
                <w:rStyle w:val="Hipervnculo"/>
                <w:rFonts w:ascii="Arial Narrow" w:hAnsi="Arial Narrow" w:cs="Arial"/>
                <w:b/>
                <w:bCs/>
                <w:noProof/>
                <w:sz w:val="20"/>
                <w:szCs w:val="20"/>
              </w:rPr>
              <w:t>GLOSARIO</w:t>
            </w:r>
            <w:r w:rsidR="00DA1B02" w:rsidRPr="00DA1B02">
              <w:rPr>
                <w:rFonts w:ascii="Arial Narrow" w:hAnsi="Arial Narrow"/>
                <w:noProof/>
                <w:webHidden/>
                <w:sz w:val="20"/>
                <w:szCs w:val="20"/>
              </w:rPr>
              <w:tab/>
            </w:r>
            <w:r w:rsidR="00DA1B02" w:rsidRPr="00DA1B02">
              <w:rPr>
                <w:rFonts w:ascii="Arial Narrow" w:hAnsi="Arial Narrow"/>
                <w:noProof/>
                <w:webHidden/>
                <w:sz w:val="20"/>
                <w:szCs w:val="20"/>
              </w:rPr>
              <w:fldChar w:fldCharType="begin"/>
            </w:r>
            <w:r w:rsidR="00DA1B02" w:rsidRPr="00DA1B02">
              <w:rPr>
                <w:rFonts w:ascii="Arial Narrow" w:hAnsi="Arial Narrow"/>
                <w:noProof/>
                <w:webHidden/>
                <w:sz w:val="20"/>
                <w:szCs w:val="20"/>
              </w:rPr>
              <w:instrText xml:space="preserve"> PAGEREF _Toc211506751 \h </w:instrText>
            </w:r>
            <w:r w:rsidR="00DA1B02" w:rsidRPr="00DA1B02">
              <w:rPr>
                <w:rFonts w:ascii="Arial Narrow" w:hAnsi="Arial Narrow"/>
                <w:noProof/>
                <w:webHidden/>
                <w:sz w:val="20"/>
                <w:szCs w:val="20"/>
              </w:rPr>
            </w:r>
            <w:r w:rsidR="00DA1B02" w:rsidRPr="00DA1B02">
              <w:rPr>
                <w:rFonts w:ascii="Arial Narrow" w:hAnsi="Arial Narrow"/>
                <w:noProof/>
                <w:webHidden/>
                <w:sz w:val="20"/>
                <w:szCs w:val="20"/>
              </w:rPr>
              <w:fldChar w:fldCharType="separate"/>
            </w:r>
            <w:r w:rsidR="00F73017">
              <w:rPr>
                <w:rFonts w:ascii="Arial Narrow" w:hAnsi="Arial Narrow"/>
                <w:noProof/>
                <w:webHidden/>
                <w:sz w:val="20"/>
                <w:szCs w:val="20"/>
              </w:rPr>
              <w:t>1</w:t>
            </w:r>
            <w:r w:rsidR="00DA1B02" w:rsidRPr="00DA1B02">
              <w:rPr>
                <w:rFonts w:ascii="Arial Narrow" w:hAnsi="Arial Narrow"/>
                <w:noProof/>
                <w:webHidden/>
                <w:sz w:val="20"/>
                <w:szCs w:val="20"/>
              </w:rPr>
              <w:fldChar w:fldCharType="end"/>
            </w:r>
          </w:hyperlink>
        </w:p>
        <w:p w14:paraId="20DA387D" w14:textId="2BCF3F28" w:rsidR="00DA1B02" w:rsidRPr="00DA1B02" w:rsidRDefault="00DA1B02" w:rsidP="00DA1B02">
          <w:pPr>
            <w:pStyle w:val="TDC2"/>
            <w:spacing w:line="240" w:lineRule="auto"/>
            <w:ind w:left="0"/>
            <w:jc w:val="both"/>
            <w:rPr>
              <w:rFonts w:ascii="Arial Narrow" w:hAnsi="Arial Narrow"/>
              <w:noProof/>
              <w:kern w:val="2"/>
              <w:sz w:val="20"/>
              <w:szCs w:val="20"/>
              <w:lang w:eastAsia="es-MX"/>
              <w14:ligatures w14:val="standardContextual"/>
            </w:rPr>
          </w:pPr>
          <w:hyperlink w:anchor="_Toc211506752" w:history="1">
            <w:r w:rsidRPr="00DA1B02">
              <w:rPr>
                <w:rStyle w:val="Hipervnculo"/>
                <w:rFonts w:ascii="Arial Narrow" w:hAnsi="Arial Narrow" w:cs="Arial"/>
                <w:b/>
                <w:bCs/>
                <w:noProof/>
                <w:sz w:val="20"/>
                <w:szCs w:val="20"/>
                <w:lang w:eastAsia="es-ES"/>
              </w:rPr>
              <w:t>I. ANTECEDENTES</w:t>
            </w:r>
            <w:r w:rsidRPr="00DA1B02">
              <w:rPr>
                <w:rFonts w:ascii="Arial Narrow" w:hAnsi="Arial Narrow"/>
                <w:noProof/>
                <w:webHidden/>
                <w:sz w:val="20"/>
                <w:szCs w:val="20"/>
              </w:rPr>
              <w:tab/>
            </w:r>
            <w:r w:rsidRPr="00DA1B02">
              <w:rPr>
                <w:rFonts w:ascii="Arial Narrow" w:hAnsi="Arial Narrow"/>
                <w:noProof/>
                <w:webHidden/>
                <w:sz w:val="20"/>
                <w:szCs w:val="20"/>
              </w:rPr>
              <w:fldChar w:fldCharType="begin"/>
            </w:r>
            <w:r w:rsidRPr="00DA1B02">
              <w:rPr>
                <w:rFonts w:ascii="Arial Narrow" w:hAnsi="Arial Narrow"/>
                <w:noProof/>
                <w:webHidden/>
                <w:sz w:val="20"/>
                <w:szCs w:val="20"/>
              </w:rPr>
              <w:instrText xml:space="preserve"> PAGEREF _Toc211506752 \h </w:instrText>
            </w:r>
            <w:r w:rsidRPr="00DA1B02">
              <w:rPr>
                <w:rFonts w:ascii="Arial Narrow" w:hAnsi="Arial Narrow"/>
                <w:noProof/>
                <w:webHidden/>
                <w:sz w:val="20"/>
                <w:szCs w:val="20"/>
              </w:rPr>
            </w:r>
            <w:r w:rsidRPr="00DA1B02">
              <w:rPr>
                <w:rFonts w:ascii="Arial Narrow" w:hAnsi="Arial Narrow"/>
                <w:noProof/>
                <w:webHidden/>
                <w:sz w:val="20"/>
                <w:szCs w:val="20"/>
              </w:rPr>
              <w:fldChar w:fldCharType="separate"/>
            </w:r>
            <w:r w:rsidR="00F73017">
              <w:rPr>
                <w:rFonts w:ascii="Arial Narrow" w:hAnsi="Arial Narrow"/>
                <w:noProof/>
                <w:webHidden/>
                <w:sz w:val="20"/>
                <w:szCs w:val="20"/>
              </w:rPr>
              <w:t>2</w:t>
            </w:r>
            <w:r w:rsidRPr="00DA1B02">
              <w:rPr>
                <w:rFonts w:ascii="Arial Narrow" w:hAnsi="Arial Narrow"/>
                <w:noProof/>
                <w:webHidden/>
                <w:sz w:val="20"/>
                <w:szCs w:val="20"/>
              </w:rPr>
              <w:fldChar w:fldCharType="end"/>
            </w:r>
          </w:hyperlink>
        </w:p>
        <w:p w14:paraId="6EB5DCD6" w14:textId="213FAB3A" w:rsidR="00DA1B02" w:rsidRPr="00DA1B02" w:rsidRDefault="00DA1B02" w:rsidP="00DA1B02">
          <w:pPr>
            <w:pStyle w:val="TDC2"/>
            <w:spacing w:line="240" w:lineRule="auto"/>
            <w:ind w:left="0"/>
            <w:jc w:val="both"/>
            <w:rPr>
              <w:rFonts w:ascii="Arial Narrow" w:hAnsi="Arial Narrow"/>
              <w:noProof/>
              <w:kern w:val="2"/>
              <w:sz w:val="20"/>
              <w:szCs w:val="20"/>
              <w:lang w:eastAsia="es-MX"/>
              <w14:ligatures w14:val="standardContextual"/>
            </w:rPr>
          </w:pPr>
          <w:hyperlink w:anchor="_Toc211506753" w:history="1">
            <w:r w:rsidRPr="00DA1B02">
              <w:rPr>
                <w:rStyle w:val="Hipervnculo"/>
                <w:rFonts w:ascii="Arial Narrow" w:hAnsi="Arial Narrow" w:cs="Arial"/>
                <w:b/>
                <w:noProof/>
                <w:sz w:val="20"/>
                <w:szCs w:val="20"/>
              </w:rPr>
              <w:t>II. COMPETENCIA</w:t>
            </w:r>
            <w:r w:rsidRPr="00DA1B02">
              <w:rPr>
                <w:rFonts w:ascii="Arial Narrow" w:hAnsi="Arial Narrow"/>
                <w:noProof/>
                <w:webHidden/>
                <w:sz w:val="20"/>
                <w:szCs w:val="20"/>
              </w:rPr>
              <w:tab/>
            </w:r>
            <w:r w:rsidRPr="00DA1B02">
              <w:rPr>
                <w:rFonts w:ascii="Arial Narrow" w:hAnsi="Arial Narrow"/>
                <w:noProof/>
                <w:webHidden/>
                <w:sz w:val="20"/>
                <w:szCs w:val="20"/>
              </w:rPr>
              <w:fldChar w:fldCharType="begin"/>
            </w:r>
            <w:r w:rsidRPr="00DA1B02">
              <w:rPr>
                <w:rFonts w:ascii="Arial Narrow" w:hAnsi="Arial Narrow"/>
                <w:noProof/>
                <w:webHidden/>
                <w:sz w:val="20"/>
                <w:szCs w:val="20"/>
              </w:rPr>
              <w:instrText xml:space="preserve"> PAGEREF _Toc211506753 \h </w:instrText>
            </w:r>
            <w:r w:rsidRPr="00DA1B02">
              <w:rPr>
                <w:rFonts w:ascii="Arial Narrow" w:hAnsi="Arial Narrow"/>
                <w:noProof/>
                <w:webHidden/>
                <w:sz w:val="20"/>
                <w:szCs w:val="20"/>
              </w:rPr>
            </w:r>
            <w:r w:rsidRPr="00DA1B02">
              <w:rPr>
                <w:rFonts w:ascii="Arial Narrow" w:hAnsi="Arial Narrow"/>
                <w:noProof/>
                <w:webHidden/>
                <w:sz w:val="20"/>
                <w:szCs w:val="20"/>
              </w:rPr>
              <w:fldChar w:fldCharType="separate"/>
            </w:r>
            <w:r w:rsidR="00F73017">
              <w:rPr>
                <w:rFonts w:ascii="Arial Narrow" w:hAnsi="Arial Narrow"/>
                <w:noProof/>
                <w:webHidden/>
                <w:sz w:val="20"/>
                <w:szCs w:val="20"/>
              </w:rPr>
              <w:t>2</w:t>
            </w:r>
            <w:r w:rsidRPr="00DA1B02">
              <w:rPr>
                <w:rFonts w:ascii="Arial Narrow" w:hAnsi="Arial Narrow"/>
                <w:noProof/>
                <w:webHidden/>
                <w:sz w:val="20"/>
                <w:szCs w:val="20"/>
              </w:rPr>
              <w:fldChar w:fldCharType="end"/>
            </w:r>
          </w:hyperlink>
        </w:p>
        <w:p w14:paraId="51E5FE3E" w14:textId="514E9445" w:rsidR="00DA1B02" w:rsidRPr="00DA1B02" w:rsidRDefault="00DA1B02" w:rsidP="00DA1B02">
          <w:pPr>
            <w:pStyle w:val="TDC2"/>
            <w:spacing w:line="240" w:lineRule="auto"/>
            <w:ind w:left="0"/>
            <w:jc w:val="both"/>
            <w:rPr>
              <w:rFonts w:ascii="Arial Narrow" w:hAnsi="Arial Narrow"/>
              <w:noProof/>
              <w:kern w:val="2"/>
              <w:sz w:val="20"/>
              <w:szCs w:val="20"/>
              <w:lang w:eastAsia="es-MX"/>
              <w14:ligatures w14:val="standardContextual"/>
            </w:rPr>
          </w:pPr>
          <w:hyperlink w:anchor="_Toc211506754" w:history="1">
            <w:r w:rsidRPr="00DA1B02">
              <w:rPr>
                <w:rStyle w:val="Hipervnculo"/>
                <w:rFonts w:ascii="Arial Narrow" w:hAnsi="Arial Narrow" w:cs="Arial"/>
                <w:b/>
                <w:noProof/>
                <w:sz w:val="20"/>
                <w:szCs w:val="20"/>
              </w:rPr>
              <w:t>III. REQUISITOS DE PROCEDENCIA</w:t>
            </w:r>
            <w:r w:rsidRPr="00DA1B02">
              <w:rPr>
                <w:rFonts w:ascii="Arial Narrow" w:hAnsi="Arial Narrow"/>
                <w:noProof/>
                <w:webHidden/>
                <w:sz w:val="20"/>
                <w:szCs w:val="20"/>
              </w:rPr>
              <w:tab/>
            </w:r>
            <w:r w:rsidRPr="00DA1B02">
              <w:rPr>
                <w:rFonts w:ascii="Arial Narrow" w:hAnsi="Arial Narrow"/>
                <w:noProof/>
                <w:webHidden/>
                <w:sz w:val="20"/>
                <w:szCs w:val="20"/>
              </w:rPr>
              <w:fldChar w:fldCharType="begin"/>
            </w:r>
            <w:r w:rsidRPr="00DA1B02">
              <w:rPr>
                <w:rFonts w:ascii="Arial Narrow" w:hAnsi="Arial Narrow"/>
                <w:noProof/>
                <w:webHidden/>
                <w:sz w:val="20"/>
                <w:szCs w:val="20"/>
              </w:rPr>
              <w:instrText xml:space="preserve"> PAGEREF _Toc211506754 \h </w:instrText>
            </w:r>
            <w:r w:rsidRPr="00DA1B02">
              <w:rPr>
                <w:rFonts w:ascii="Arial Narrow" w:hAnsi="Arial Narrow"/>
                <w:noProof/>
                <w:webHidden/>
                <w:sz w:val="20"/>
                <w:szCs w:val="20"/>
              </w:rPr>
            </w:r>
            <w:r w:rsidRPr="00DA1B02">
              <w:rPr>
                <w:rFonts w:ascii="Arial Narrow" w:hAnsi="Arial Narrow"/>
                <w:noProof/>
                <w:webHidden/>
                <w:sz w:val="20"/>
                <w:szCs w:val="20"/>
              </w:rPr>
              <w:fldChar w:fldCharType="separate"/>
            </w:r>
            <w:r w:rsidR="00F73017">
              <w:rPr>
                <w:rFonts w:ascii="Arial Narrow" w:hAnsi="Arial Narrow"/>
                <w:noProof/>
                <w:webHidden/>
                <w:sz w:val="20"/>
                <w:szCs w:val="20"/>
              </w:rPr>
              <w:t>3</w:t>
            </w:r>
            <w:r w:rsidRPr="00DA1B02">
              <w:rPr>
                <w:rFonts w:ascii="Arial Narrow" w:hAnsi="Arial Narrow"/>
                <w:noProof/>
                <w:webHidden/>
                <w:sz w:val="20"/>
                <w:szCs w:val="20"/>
              </w:rPr>
              <w:fldChar w:fldCharType="end"/>
            </w:r>
          </w:hyperlink>
        </w:p>
        <w:p w14:paraId="7F577E24" w14:textId="2B7E2543" w:rsidR="00DA1B02" w:rsidRPr="00DA1B02" w:rsidRDefault="00DA1B02" w:rsidP="00DA1B02">
          <w:pPr>
            <w:pStyle w:val="TDC2"/>
            <w:spacing w:line="240" w:lineRule="auto"/>
            <w:ind w:left="0"/>
            <w:jc w:val="both"/>
            <w:rPr>
              <w:rFonts w:ascii="Arial Narrow" w:hAnsi="Arial Narrow"/>
              <w:noProof/>
              <w:kern w:val="2"/>
              <w:sz w:val="20"/>
              <w:szCs w:val="20"/>
              <w:lang w:eastAsia="es-MX"/>
              <w14:ligatures w14:val="standardContextual"/>
            </w:rPr>
          </w:pPr>
          <w:hyperlink w:anchor="_Toc211506755" w:history="1">
            <w:r w:rsidRPr="00DA1B02">
              <w:rPr>
                <w:rStyle w:val="Hipervnculo"/>
                <w:rFonts w:ascii="Arial Narrow" w:hAnsi="Arial Narrow" w:cs="Arial"/>
                <w:b/>
                <w:bCs/>
                <w:noProof/>
                <w:sz w:val="20"/>
                <w:szCs w:val="20"/>
              </w:rPr>
              <w:t>IV. PERSPECTIVA INTERCULTURAL</w:t>
            </w:r>
            <w:r w:rsidRPr="00DA1B02">
              <w:rPr>
                <w:rFonts w:ascii="Arial Narrow" w:hAnsi="Arial Narrow"/>
                <w:noProof/>
                <w:webHidden/>
                <w:sz w:val="20"/>
                <w:szCs w:val="20"/>
              </w:rPr>
              <w:tab/>
            </w:r>
            <w:r w:rsidRPr="00DA1B02">
              <w:rPr>
                <w:rFonts w:ascii="Arial Narrow" w:hAnsi="Arial Narrow"/>
                <w:noProof/>
                <w:webHidden/>
                <w:sz w:val="20"/>
                <w:szCs w:val="20"/>
              </w:rPr>
              <w:fldChar w:fldCharType="begin"/>
            </w:r>
            <w:r w:rsidRPr="00DA1B02">
              <w:rPr>
                <w:rFonts w:ascii="Arial Narrow" w:hAnsi="Arial Narrow"/>
                <w:noProof/>
                <w:webHidden/>
                <w:sz w:val="20"/>
                <w:szCs w:val="20"/>
              </w:rPr>
              <w:instrText xml:space="preserve"> PAGEREF _Toc211506755 \h </w:instrText>
            </w:r>
            <w:r w:rsidRPr="00DA1B02">
              <w:rPr>
                <w:rFonts w:ascii="Arial Narrow" w:hAnsi="Arial Narrow"/>
                <w:noProof/>
                <w:webHidden/>
                <w:sz w:val="20"/>
                <w:szCs w:val="20"/>
              </w:rPr>
            </w:r>
            <w:r w:rsidRPr="00DA1B02">
              <w:rPr>
                <w:rFonts w:ascii="Arial Narrow" w:hAnsi="Arial Narrow"/>
                <w:noProof/>
                <w:webHidden/>
                <w:sz w:val="20"/>
                <w:szCs w:val="20"/>
              </w:rPr>
              <w:fldChar w:fldCharType="separate"/>
            </w:r>
            <w:r w:rsidR="00F73017">
              <w:rPr>
                <w:rFonts w:ascii="Arial Narrow" w:hAnsi="Arial Narrow"/>
                <w:noProof/>
                <w:webHidden/>
                <w:sz w:val="20"/>
                <w:szCs w:val="20"/>
              </w:rPr>
              <w:t>4</w:t>
            </w:r>
            <w:r w:rsidRPr="00DA1B02">
              <w:rPr>
                <w:rFonts w:ascii="Arial Narrow" w:hAnsi="Arial Narrow"/>
                <w:noProof/>
                <w:webHidden/>
                <w:sz w:val="20"/>
                <w:szCs w:val="20"/>
              </w:rPr>
              <w:fldChar w:fldCharType="end"/>
            </w:r>
          </w:hyperlink>
        </w:p>
        <w:p w14:paraId="5A8F2150" w14:textId="39736493" w:rsidR="00DA1B02" w:rsidRPr="00DA1B02" w:rsidRDefault="00DA1B02" w:rsidP="00DA1B02">
          <w:pPr>
            <w:pStyle w:val="TDC2"/>
            <w:spacing w:line="240" w:lineRule="auto"/>
            <w:ind w:left="0"/>
            <w:jc w:val="both"/>
            <w:rPr>
              <w:rFonts w:ascii="Arial Narrow" w:hAnsi="Arial Narrow"/>
              <w:noProof/>
              <w:kern w:val="2"/>
              <w:sz w:val="20"/>
              <w:szCs w:val="20"/>
              <w:lang w:eastAsia="es-MX"/>
              <w14:ligatures w14:val="standardContextual"/>
            </w:rPr>
          </w:pPr>
          <w:hyperlink w:anchor="_Toc211506756" w:history="1">
            <w:r w:rsidRPr="00DA1B02">
              <w:rPr>
                <w:rStyle w:val="Hipervnculo"/>
                <w:rFonts w:ascii="Arial Narrow" w:hAnsi="Arial Narrow" w:cs="Arial"/>
                <w:b/>
                <w:bCs/>
                <w:noProof/>
                <w:sz w:val="20"/>
                <w:szCs w:val="20"/>
              </w:rPr>
              <w:t>V. IDENTIFICACIÓN DE LA PROBLEMÁTICA</w:t>
            </w:r>
            <w:r w:rsidRPr="00DA1B02">
              <w:rPr>
                <w:rFonts w:ascii="Arial Narrow" w:hAnsi="Arial Narrow"/>
                <w:noProof/>
                <w:webHidden/>
                <w:sz w:val="20"/>
                <w:szCs w:val="20"/>
              </w:rPr>
              <w:tab/>
            </w:r>
            <w:r w:rsidRPr="00DA1B02">
              <w:rPr>
                <w:rFonts w:ascii="Arial Narrow" w:hAnsi="Arial Narrow"/>
                <w:noProof/>
                <w:webHidden/>
                <w:sz w:val="20"/>
                <w:szCs w:val="20"/>
              </w:rPr>
              <w:fldChar w:fldCharType="begin"/>
            </w:r>
            <w:r w:rsidRPr="00DA1B02">
              <w:rPr>
                <w:rFonts w:ascii="Arial Narrow" w:hAnsi="Arial Narrow"/>
                <w:noProof/>
                <w:webHidden/>
                <w:sz w:val="20"/>
                <w:szCs w:val="20"/>
              </w:rPr>
              <w:instrText xml:space="preserve"> PAGEREF _Toc211506756 \h </w:instrText>
            </w:r>
            <w:r w:rsidRPr="00DA1B02">
              <w:rPr>
                <w:rFonts w:ascii="Arial Narrow" w:hAnsi="Arial Narrow"/>
                <w:noProof/>
                <w:webHidden/>
                <w:sz w:val="20"/>
                <w:szCs w:val="20"/>
              </w:rPr>
            </w:r>
            <w:r w:rsidRPr="00DA1B02">
              <w:rPr>
                <w:rFonts w:ascii="Arial Narrow" w:hAnsi="Arial Narrow"/>
                <w:noProof/>
                <w:webHidden/>
                <w:sz w:val="20"/>
                <w:szCs w:val="20"/>
              </w:rPr>
              <w:fldChar w:fldCharType="separate"/>
            </w:r>
            <w:r w:rsidR="00F73017">
              <w:rPr>
                <w:rFonts w:ascii="Arial Narrow" w:hAnsi="Arial Narrow"/>
                <w:noProof/>
                <w:webHidden/>
                <w:sz w:val="20"/>
                <w:szCs w:val="20"/>
              </w:rPr>
              <w:t>4</w:t>
            </w:r>
            <w:r w:rsidRPr="00DA1B02">
              <w:rPr>
                <w:rFonts w:ascii="Arial Narrow" w:hAnsi="Arial Narrow"/>
                <w:noProof/>
                <w:webHidden/>
                <w:sz w:val="20"/>
                <w:szCs w:val="20"/>
              </w:rPr>
              <w:fldChar w:fldCharType="end"/>
            </w:r>
          </w:hyperlink>
        </w:p>
        <w:p w14:paraId="3FFDEC2E" w14:textId="0C44E0D2" w:rsidR="00DA1B02" w:rsidRPr="00DA1B02" w:rsidRDefault="00DA1B02" w:rsidP="00DA1B02">
          <w:pPr>
            <w:pStyle w:val="TDC2"/>
            <w:spacing w:line="240" w:lineRule="auto"/>
            <w:ind w:left="0"/>
            <w:jc w:val="both"/>
            <w:rPr>
              <w:rFonts w:ascii="Arial Narrow" w:hAnsi="Arial Narrow"/>
              <w:noProof/>
              <w:kern w:val="2"/>
              <w:sz w:val="20"/>
              <w:szCs w:val="20"/>
              <w:lang w:eastAsia="es-MX"/>
              <w14:ligatures w14:val="standardContextual"/>
            </w:rPr>
          </w:pPr>
          <w:hyperlink w:anchor="_Toc211506757" w:history="1">
            <w:r w:rsidRPr="00DA1B02">
              <w:rPr>
                <w:rStyle w:val="Hipervnculo"/>
                <w:rFonts w:ascii="Arial Narrow" w:hAnsi="Arial Narrow" w:cs="Arial"/>
                <w:b/>
                <w:bCs/>
                <w:noProof/>
                <w:sz w:val="20"/>
                <w:szCs w:val="20"/>
              </w:rPr>
              <w:t>VI. ESTUDIO DE FONDO</w:t>
            </w:r>
            <w:r w:rsidRPr="00DA1B02">
              <w:rPr>
                <w:rFonts w:ascii="Arial Narrow" w:hAnsi="Arial Narrow"/>
                <w:noProof/>
                <w:webHidden/>
                <w:sz w:val="20"/>
                <w:szCs w:val="20"/>
              </w:rPr>
              <w:tab/>
            </w:r>
            <w:r w:rsidRPr="00DA1B02">
              <w:rPr>
                <w:rFonts w:ascii="Arial Narrow" w:hAnsi="Arial Narrow"/>
                <w:noProof/>
                <w:webHidden/>
                <w:sz w:val="20"/>
                <w:szCs w:val="20"/>
              </w:rPr>
              <w:fldChar w:fldCharType="begin"/>
            </w:r>
            <w:r w:rsidRPr="00DA1B02">
              <w:rPr>
                <w:rFonts w:ascii="Arial Narrow" w:hAnsi="Arial Narrow"/>
                <w:noProof/>
                <w:webHidden/>
                <w:sz w:val="20"/>
                <w:szCs w:val="20"/>
              </w:rPr>
              <w:instrText xml:space="preserve"> PAGEREF _Toc211506757 \h </w:instrText>
            </w:r>
            <w:r w:rsidRPr="00DA1B02">
              <w:rPr>
                <w:rFonts w:ascii="Arial Narrow" w:hAnsi="Arial Narrow"/>
                <w:noProof/>
                <w:webHidden/>
                <w:sz w:val="20"/>
                <w:szCs w:val="20"/>
              </w:rPr>
            </w:r>
            <w:r w:rsidRPr="00DA1B02">
              <w:rPr>
                <w:rFonts w:ascii="Arial Narrow" w:hAnsi="Arial Narrow"/>
                <w:noProof/>
                <w:webHidden/>
                <w:sz w:val="20"/>
                <w:szCs w:val="20"/>
              </w:rPr>
              <w:fldChar w:fldCharType="separate"/>
            </w:r>
            <w:r w:rsidR="00F73017">
              <w:rPr>
                <w:rFonts w:ascii="Arial Narrow" w:hAnsi="Arial Narrow"/>
                <w:noProof/>
                <w:webHidden/>
                <w:sz w:val="20"/>
                <w:szCs w:val="20"/>
              </w:rPr>
              <w:t>5</w:t>
            </w:r>
            <w:r w:rsidRPr="00DA1B02">
              <w:rPr>
                <w:rFonts w:ascii="Arial Narrow" w:hAnsi="Arial Narrow"/>
                <w:noProof/>
                <w:webHidden/>
                <w:sz w:val="20"/>
                <w:szCs w:val="20"/>
              </w:rPr>
              <w:fldChar w:fldCharType="end"/>
            </w:r>
          </w:hyperlink>
        </w:p>
        <w:p w14:paraId="0B5A6CB1" w14:textId="2405F023" w:rsidR="00DA1B02" w:rsidRPr="00DA1B02" w:rsidRDefault="00DA1B02" w:rsidP="00DA1B02">
          <w:pPr>
            <w:pStyle w:val="TDC2"/>
            <w:spacing w:line="240" w:lineRule="auto"/>
            <w:ind w:left="0"/>
            <w:jc w:val="both"/>
            <w:rPr>
              <w:rFonts w:ascii="Arial Narrow" w:hAnsi="Arial Narrow"/>
              <w:noProof/>
              <w:kern w:val="2"/>
              <w:sz w:val="20"/>
              <w:szCs w:val="20"/>
              <w:lang w:eastAsia="es-MX"/>
              <w14:ligatures w14:val="standardContextual"/>
            </w:rPr>
          </w:pPr>
          <w:hyperlink w:anchor="_Toc211506758" w:history="1">
            <w:r w:rsidRPr="00DA1B02">
              <w:rPr>
                <w:rStyle w:val="Hipervnculo"/>
                <w:rFonts w:ascii="Arial Narrow" w:hAnsi="Arial Narrow" w:cs="Arial"/>
                <w:b/>
                <w:bCs/>
                <w:noProof/>
                <w:sz w:val="20"/>
                <w:szCs w:val="20"/>
              </w:rPr>
              <w:t>VII. RESUMEN OFICIAL</w:t>
            </w:r>
            <w:r w:rsidRPr="00DA1B02">
              <w:rPr>
                <w:rFonts w:ascii="Arial Narrow" w:hAnsi="Arial Narrow"/>
                <w:noProof/>
                <w:webHidden/>
                <w:sz w:val="20"/>
                <w:szCs w:val="20"/>
              </w:rPr>
              <w:tab/>
            </w:r>
            <w:r w:rsidRPr="00DA1B02">
              <w:rPr>
                <w:rFonts w:ascii="Arial Narrow" w:hAnsi="Arial Narrow"/>
                <w:noProof/>
                <w:webHidden/>
                <w:sz w:val="20"/>
                <w:szCs w:val="20"/>
              </w:rPr>
              <w:fldChar w:fldCharType="begin"/>
            </w:r>
            <w:r w:rsidRPr="00DA1B02">
              <w:rPr>
                <w:rFonts w:ascii="Arial Narrow" w:hAnsi="Arial Narrow"/>
                <w:noProof/>
                <w:webHidden/>
                <w:sz w:val="20"/>
                <w:szCs w:val="20"/>
              </w:rPr>
              <w:instrText xml:space="preserve"> PAGEREF _Toc211506758 \h </w:instrText>
            </w:r>
            <w:r w:rsidRPr="00DA1B02">
              <w:rPr>
                <w:rFonts w:ascii="Arial Narrow" w:hAnsi="Arial Narrow"/>
                <w:noProof/>
                <w:webHidden/>
                <w:sz w:val="20"/>
                <w:szCs w:val="20"/>
              </w:rPr>
            </w:r>
            <w:r w:rsidRPr="00DA1B02">
              <w:rPr>
                <w:rFonts w:ascii="Arial Narrow" w:hAnsi="Arial Narrow"/>
                <w:noProof/>
                <w:webHidden/>
                <w:sz w:val="20"/>
                <w:szCs w:val="20"/>
              </w:rPr>
              <w:fldChar w:fldCharType="separate"/>
            </w:r>
            <w:r w:rsidR="00F73017">
              <w:rPr>
                <w:rFonts w:ascii="Arial Narrow" w:hAnsi="Arial Narrow"/>
                <w:noProof/>
                <w:webHidden/>
                <w:sz w:val="20"/>
                <w:szCs w:val="20"/>
              </w:rPr>
              <w:t>8</w:t>
            </w:r>
            <w:r w:rsidRPr="00DA1B02">
              <w:rPr>
                <w:rFonts w:ascii="Arial Narrow" w:hAnsi="Arial Narrow"/>
                <w:noProof/>
                <w:webHidden/>
                <w:sz w:val="20"/>
                <w:szCs w:val="20"/>
              </w:rPr>
              <w:fldChar w:fldCharType="end"/>
            </w:r>
          </w:hyperlink>
        </w:p>
        <w:p w14:paraId="27087CD2" w14:textId="56897606" w:rsidR="00DA1B02" w:rsidRPr="00DA1B02" w:rsidRDefault="00DA1B02" w:rsidP="00DA1B02">
          <w:pPr>
            <w:pStyle w:val="TDC2"/>
            <w:spacing w:line="240" w:lineRule="auto"/>
            <w:ind w:left="0"/>
            <w:jc w:val="both"/>
            <w:rPr>
              <w:rFonts w:ascii="Arial Narrow" w:hAnsi="Arial Narrow"/>
              <w:noProof/>
              <w:kern w:val="2"/>
              <w:sz w:val="20"/>
              <w:szCs w:val="20"/>
              <w:lang w:eastAsia="es-MX"/>
              <w14:ligatures w14:val="standardContextual"/>
            </w:rPr>
          </w:pPr>
          <w:hyperlink w:anchor="_Toc211506759" w:history="1">
            <w:r w:rsidRPr="00DA1B02">
              <w:rPr>
                <w:rStyle w:val="Hipervnculo"/>
                <w:rFonts w:ascii="Arial Narrow" w:hAnsi="Arial Narrow" w:cs="Arial"/>
                <w:b/>
                <w:bCs/>
                <w:noProof/>
                <w:sz w:val="20"/>
                <w:szCs w:val="20"/>
              </w:rPr>
              <w:t>VIII. RESOLUTIVO</w:t>
            </w:r>
            <w:r w:rsidRPr="00DA1B02">
              <w:rPr>
                <w:rFonts w:ascii="Arial Narrow" w:hAnsi="Arial Narrow"/>
                <w:noProof/>
                <w:webHidden/>
                <w:sz w:val="20"/>
                <w:szCs w:val="20"/>
              </w:rPr>
              <w:tab/>
            </w:r>
            <w:r w:rsidRPr="00DA1B02">
              <w:rPr>
                <w:rFonts w:ascii="Arial Narrow" w:hAnsi="Arial Narrow"/>
                <w:noProof/>
                <w:webHidden/>
                <w:sz w:val="20"/>
                <w:szCs w:val="20"/>
              </w:rPr>
              <w:fldChar w:fldCharType="begin"/>
            </w:r>
            <w:r w:rsidRPr="00DA1B02">
              <w:rPr>
                <w:rFonts w:ascii="Arial Narrow" w:hAnsi="Arial Narrow"/>
                <w:noProof/>
                <w:webHidden/>
                <w:sz w:val="20"/>
                <w:szCs w:val="20"/>
              </w:rPr>
              <w:instrText xml:space="preserve"> PAGEREF _Toc211506759 \h </w:instrText>
            </w:r>
            <w:r w:rsidRPr="00DA1B02">
              <w:rPr>
                <w:rFonts w:ascii="Arial Narrow" w:hAnsi="Arial Narrow"/>
                <w:noProof/>
                <w:webHidden/>
                <w:sz w:val="20"/>
                <w:szCs w:val="20"/>
              </w:rPr>
            </w:r>
            <w:r w:rsidRPr="00DA1B02">
              <w:rPr>
                <w:rFonts w:ascii="Arial Narrow" w:hAnsi="Arial Narrow"/>
                <w:noProof/>
                <w:webHidden/>
                <w:sz w:val="20"/>
                <w:szCs w:val="20"/>
              </w:rPr>
              <w:fldChar w:fldCharType="separate"/>
            </w:r>
            <w:r w:rsidR="00F73017">
              <w:rPr>
                <w:rFonts w:ascii="Arial Narrow" w:hAnsi="Arial Narrow"/>
                <w:noProof/>
                <w:webHidden/>
                <w:sz w:val="20"/>
                <w:szCs w:val="20"/>
              </w:rPr>
              <w:t>9</w:t>
            </w:r>
            <w:r w:rsidRPr="00DA1B02">
              <w:rPr>
                <w:rFonts w:ascii="Arial Narrow" w:hAnsi="Arial Narrow"/>
                <w:noProof/>
                <w:webHidden/>
                <w:sz w:val="20"/>
                <w:szCs w:val="20"/>
              </w:rPr>
              <w:fldChar w:fldCharType="end"/>
            </w:r>
          </w:hyperlink>
        </w:p>
        <w:p w14:paraId="772D18DE" w14:textId="0BA958D0" w:rsidR="00284B46" w:rsidRPr="00697803" w:rsidRDefault="001571B5" w:rsidP="00DA1B02">
          <w:pPr>
            <w:spacing w:after="0" w:line="240" w:lineRule="auto"/>
            <w:jc w:val="both"/>
          </w:pPr>
          <w:r w:rsidRPr="00DA1B02">
            <w:rPr>
              <w:rFonts w:ascii="Arial Narrow" w:hAnsi="Arial Narrow" w:cs="Arial"/>
              <w:b/>
              <w:bCs/>
              <w:sz w:val="20"/>
              <w:szCs w:val="20"/>
            </w:rPr>
            <w:fldChar w:fldCharType="end"/>
          </w:r>
        </w:p>
      </w:sdtContent>
    </w:sdt>
    <w:p w14:paraId="2095C919" w14:textId="44010BC3" w:rsidR="001571B5" w:rsidRPr="00697803" w:rsidRDefault="00BA6002" w:rsidP="00284B46">
      <w:pPr>
        <w:pStyle w:val="Ttulo2"/>
        <w:spacing w:before="100" w:beforeAutospacing="1" w:after="100" w:afterAutospacing="1" w:line="360" w:lineRule="auto"/>
        <w:jc w:val="center"/>
        <w:rPr>
          <w:rFonts w:ascii="Arial" w:hAnsi="Arial" w:cs="Arial"/>
          <w:b/>
          <w:bCs/>
          <w:color w:val="000000" w:themeColor="text1"/>
          <w:sz w:val="24"/>
          <w:szCs w:val="24"/>
        </w:rPr>
      </w:pPr>
      <w:bookmarkStart w:id="0" w:name="_Toc211506751"/>
      <w:r w:rsidRPr="00697803">
        <w:rPr>
          <w:rFonts w:ascii="Arial" w:hAnsi="Arial" w:cs="Arial"/>
          <w:b/>
          <w:bCs/>
          <w:color w:val="000000" w:themeColor="text1"/>
          <w:sz w:val="24"/>
          <w:szCs w:val="24"/>
        </w:rPr>
        <w:t>GLOSARIO</w:t>
      </w:r>
      <w:bookmarkEnd w:id="0"/>
    </w:p>
    <w:tbl>
      <w:tblPr>
        <w:tblStyle w:val="Tablaconcuadrcula"/>
        <w:tblpPr w:leftFromText="141" w:rightFromText="141" w:vertAnchor="text" w:tblpXSpec="center"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5432"/>
      </w:tblGrid>
      <w:tr w:rsidR="00284B46" w:rsidRPr="00697803" w14:paraId="77BD0F2D" w14:textId="77777777" w:rsidTr="001D3B77">
        <w:trPr>
          <w:trHeight w:val="195"/>
        </w:trPr>
        <w:tc>
          <w:tcPr>
            <w:tcW w:w="2263" w:type="dxa"/>
          </w:tcPr>
          <w:p w14:paraId="12633B56" w14:textId="469B5BBE" w:rsidR="00284B46" w:rsidRPr="00697803" w:rsidRDefault="00284B46" w:rsidP="00284B46">
            <w:pPr>
              <w:spacing w:before="100" w:beforeAutospacing="1" w:after="100" w:afterAutospacing="1"/>
              <w:jc w:val="both"/>
              <w:rPr>
                <w:rFonts w:ascii="Arial Narrow" w:hAnsi="Arial Narrow"/>
                <w:b/>
                <w:i/>
                <w:sz w:val="20"/>
                <w:szCs w:val="20"/>
                <w:lang w:val="es-MX"/>
              </w:rPr>
            </w:pPr>
            <w:r w:rsidRPr="00697803">
              <w:rPr>
                <w:rFonts w:ascii="Arial Narrow" w:hAnsi="Arial Narrow"/>
                <w:b/>
                <w:i/>
                <w:sz w:val="20"/>
                <w:szCs w:val="20"/>
                <w:lang w:val="es-MX"/>
              </w:rPr>
              <w:t>Actor</w:t>
            </w:r>
            <w:r w:rsidR="00965704">
              <w:rPr>
                <w:rFonts w:ascii="Arial Narrow" w:hAnsi="Arial Narrow"/>
                <w:b/>
                <w:i/>
                <w:sz w:val="20"/>
                <w:szCs w:val="20"/>
                <w:lang w:val="es-MX"/>
              </w:rPr>
              <w:t>a</w:t>
            </w:r>
            <w:r w:rsidRPr="00697803">
              <w:rPr>
                <w:rFonts w:ascii="Arial Narrow" w:hAnsi="Arial Narrow"/>
                <w:b/>
                <w:i/>
                <w:sz w:val="20"/>
                <w:szCs w:val="20"/>
                <w:lang w:val="es-MX"/>
              </w:rPr>
              <w:t>:</w:t>
            </w:r>
          </w:p>
        </w:tc>
        <w:tc>
          <w:tcPr>
            <w:tcW w:w="5432" w:type="dxa"/>
          </w:tcPr>
          <w:p w14:paraId="03E80965" w14:textId="58A313E5" w:rsidR="00284B46" w:rsidRPr="00697803" w:rsidRDefault="00FD75B8" w:rsidP="00284B46">
            <w:pPr>
              <w:spacing w:before="100" w:beforeAutospacing="1" w:after="100" w:afterAutospacing="1"/>
              <w:jc w:val="both"/>
              <w:rPr>
                <w:rFonts w:ascii="Arial Narrow" w:hAnsi="Arial Narrow"/>
                <w:sz w:val="20"/>
                <w:szCs w:val="20"/>
                <w:lang w:val="es-MX"/>
              </w:rPr>
            </w:pPr>
            <w:r>
              <w:rPr>
                <w:rFonts w:ascii="Arial Narrow" w:hAnsi="Arial Narrow"/>
                <w:sz w:val="20"/>
                <w:szCs w:val="20"/>
                <w:lang w:val="es-MX"/>
              </w:rPr>
              <w:t>Norma Velarde Guzmán.</w:t>
            </w:r>
          </w:p>
        </w:tc>
      </w:tr>
      <w:tr w:rsidR="00284B46" w:rsidRPr="00697803" w14:paraId="04FE3579" w14:textId="77777777" w:rsidTr="001D3B77">
        <w:trPr>
          <w:trHeight w:val="195"/>
        </w:trPr>
        <w:tc>
          <w:tcPr>
            <w:tcW w:w="2263" w:type="dxa"/>
          </w:tcPr>
          <w:p w14:paraId="328C028C" w14:textId="07DD61B8" w:rsidR="00284B46" w:rsidRPr="00697803" w:rsidRDefault="00284B46" w:rsidP="00284B46">
            <w:pPr>
              <w:spacing w:before="100" w:beforeAutospacing="1" w:after="100" w:afterAutospacing="1"/>
              <w:jc w:val="both"/>
              <w:rPr>
                <w:rFonts w:ascii="Arial Narrow" w:hAnsi="Arial Narrow"/>
                <w:b/>
                <w:i/>
                <w:sz w:val="20"/>
                <w:szCs w:val="20"/>
                <w:lang w:val="es-MX"/>
              </w:rPr>
            </w:pPr>
            <w:r w:rsidRPr="00697803">
              <w:rPr>
                <w:rFonts w:ascii="Arial Narrow" w:hAnsi="Arial Narrow"/>
                <w:b/>
                <w:i/>
                <w:sz w:val="20"/>
                <w:szCs w:val="20"/>
                <w:lang w:val="es-MX"/>
              </w:rPr>
              <w:t>Autoridad responsable</w:t>
            </w:r>
            <w:r w:rsidR="00FD75B8">
              <w:rPr>
                <w:rFonts w:ascii="Arial Narrow" w:hAnsi="Arial Narrow"/>
                <w:b/>
                <w:i/>
                <w:sz w:val="20"/>
                <w:szCs w:val="20"/>
                <w:lang w:val="es-MX"/>
              </w:rPr>
              <w:t xml:space="preserve"> y/o Consejo General</w:t>
            </w:r>
            <w:r w:rsidRPr="00697803">
              <w:rPr>
                <w:rFonts w:ascii="Arial Narrow" w:hAnsi="Arial Narrow"/>
                <w:b/>
                <w:i/>
                <w:sz w:val="20"/>
                <w:szCs w:val="20"/>
                <w:lang w:val="es-MX"/>
              </w:rPr>
              <w:t>:</w:t>
            </w:r>
          </w:p>
        </w:tc>
        <w:tc>
          <w:tcPr>
            <w:tcW w:w="5432" w:type="dxa"/>
          </w:tcPr>
          <w:p w14:paraId="404A7F30" w14:textId="5E5608E1" w:rsidR="00284B46" w:rsidRPr="00697803" w:rsidRDefault="00FD75B8" w:rsidP="00284B46">
            <w:pPr>
              <w:spacing w:before="100" w:beforeAutospacing="1" w:after="100" w:afterAutospacing="1"/>
              <w:jc w:val="both"/>
              <w:rPr>
                <w:rFonts w:ascii="Arial Narrow" w:hAnsi="Arial Narrow"/>
                <w:sz w:val="20"/>
                <w:szCs w:val="20"/>
                <w:lang w:val="es-MX"/>
              </w:rPr>
            </w:pPr>
            <w:r>
              <w:rPr>
                <w:rFonts w:ascii="Arial Narrow" w:hAnsi="Arial Narrow"/>
                <w:sz w:val="20"/>
                <w:szCs w:val="20"/>
                <w:lang w:val="es-MX"/>
              </w:rPr>
              <w:t>Consejo General del Instituto Electoral de Michoacán.</w:t>
            </w:r>
          </w:p>
        </w:tc>
      </w:tr>
      <w:tr w:rsidR="00284B46" w:rsidRPr="00697803" w14:paraId="74EA4C01" w14:textId="77777777" w:rsidTr="001D3B77">
        <w:trPr>
          <w:trHeight w:val="265"/>
        </w:trPr>
        <w:tc>
          <w:tcPr>
            <w:tcW w:w="2263" w:type="dxa"/>
          </w:tcPr>
          <w:p w14:paraId="09276B17" w14:textId="366F961A" w:rsidR="00284B46" w:rsidRPr="00697803" w:rsidRDefault="00284B46" w:rsidP="00284B46">
            <w:pPr>
              <w:spacing w:before="100" w:beforeAutospacing="1" w:after="100" w:afterAutospacing="1"/>
              <w:jc w:val="both"/>
              <w:rPr>
                <w:rFonts w:ascii="Arial Narrow" w:hAnsi="Arial Narrow"/>
                <w:b/>
                <w:i/>
                <w:sz w:val="20"/>
                <w:szCs w:val="20"/>
                <w:lang w:val="es-MX"/>
              </w:rPr>
            </w:pPr>
            <w:r w:rsidRPr="00697803">
              <w:rPr>
                <w:rFonts w:ascii="Arial Narrow" w:hAnsi="Arial Narrow"/>
                <w:b/>
                <w:i/>
                <w:sz w:val="20"/>
                <w:szCs w:val="20"/>
                <w:lang w:val="es-MX"/>
              </w:rPr>
              <w:t>C</w:t>
            </w:r>
            <w:r w:rsidR="00AF2B5F">
              <w:rPr>
                <w:rFonts w:ascii="Arial Narrow" w:hAnsi="Arial Narrow"/>
                <w:b/>
                <w:i/>
                <w:sz w:val="20"/>
                <w:szCs w:val="20"/>
                <w:lang w:val="es-MX"/>
              </w:rPr>
              <w:t>rescencio Morales:</w:t>
            </w:r>
          </w:p>
        </w:tc>
        <w:tc>
          <w:tcPr>
            <w:tcW w:w="5432" w:type="dxa"/>
          </w:tcPr>
          <w:p w14:paraId="484407C1" w14:textId="5C31D992" w:rsidR="00284B46" w:rsidRPr="00697803" w:rsidRDefault="00AF2B5F" w:rsidP="00284B46">
            <w:pPr>
              <w:spacing w:before="100" w:beforeAutospacing="1" w:after="100" w:afterAutospacing="1"/>
              <w:jc w:val="both"/>
              <w:rPr>
                <w:rFonts w:ascii="Arial Narrow" w:hAnsi="Arial Narrow"/>
                <w:sz w:val="20"/>
                <w:szCs w:val="20"/>
                <w:lang w:val="es-MX"/>
              </w:rPr>
            </w:pPr>
            <w:r>
              <w:rPr>
                <w:rFonts w:ascii="Arial Narrow" w:hAnsi="Arial Narrow"/>
                <w:sz w:val="20"/>
                <w:szCs w:val="20"/>
                <w:lang w:val="es-MX"/>
              </w:rPr>
              <w:t xml:space="preserve">Comunidad </w:t>
            </w:r>
            <w:r w:rsidR="000F1C37">
              <w:rPr>
                <w:rFonts w:ascii="Arial Narrow" w:hAnsi="Arial Narrow"/>
                <w:sz w:val="20"/>
                <w:szCs w:val="20"/>
                <w:lang w:val="es-MX"/>
              </w:rPr>
              <w:t>de Crescencio Morales, perteneciente a</w:t>
            </w:r>
            <w:r w:rsidR="005F3CAB">
              <w:rPr>
                <w:rFonts w:ascii="Arial Narrow" w:hAnsi="Arial Narrow"/>
                <w:sz w:val="20"/>
                <w:szCs w:val="20"/>
                <w:lang w:val="es-MX"/>
              </w:rPr>
              <w:t>l municipio de</w:t>
            </w:r>
            <w:r w:rsidR="000F1C37">
              <w:rPr>
                <w:rFonts w:ascii="Arial Narrow" w:hAnsi="Arial Narrow"/>
                <w:sz w:val="20"/>
                <w:szCs w:val="20"/>
                <w:lang w:val="es-MX"/>
              </w:rPr>
              <w:t xml:space="preserve"> Zitácuaro, Michoacán.</w:t>
            </w:r>
          </w:p>
        </w:tc>
      </w:tr>
      <w:tr w:rsidR="005F3CAB" w:rsidRPr="00697803" w14:paraId="123D1F40" w14:textId="77777777" w:rsidTr="001D3B77">
        <w:trPr>
          <w:trHeight w:val="134"/>
        </w:trPr>
        <w:tc>
          <w:tcPr>
            <w:tcW w:w="2263" w:type="dxa"/>
          </w:tcPr>
          <w:p w14:paraId="64AC6066" w14:textId="490E17A8" w:rsidR="005F3CAB" w:rsidRPr="00697803" w:rsidRDefault="005F3CAB" w:rsidP="00284B46">
            <w:pPr>
              <w:spacing w:before="100" w:beforeAutospacing="1" w:after="100" w:afterAutospacing="1"/>
              <w:jc w:val="both"/>
              <w:rPr>
                <w:rFonts w:ascii="Arial Narrow" w:hAnsi="Arial Narrow"/>
                <w:b/>
                <w:i/>
                <w:sz w:val="20"/>
                <w:szCs w:val="20"/>
              </w:rPr>
            </w:pPr>
            <w:r>
              <w:rPr>
                <w:rFonts w:ascii="Arial Narrow" w:hAnsi="Arial Narrow"/>
                <w:b/>
                <w:i/>
                <w:sz w:val="20"/>
                <w:szCs w:val="20"/>
              </w:rPr>
              <w:t>IEM:</w:t>
            </w:r>
          </w:p>
        </w:tc>
        <w:tc>
          <w:tcPr>
            <w:tcW w:w="5432" w:type="dxa"/>
          </w:tcPr>
          <w:p w14:paraId="43FB140D" w14:textId="48AEEE49" w:rsidR="005F3CAB" w:rsidRDefault="005F3CAB" w:rsidP="00284B46">
            <w:pPr>
              <w:spacing w:before="100" w:beforeAutospacing="1" w:after="100" w:afterAutospacing="1"/>
              <w:jc w:val="both"/>
              <w:rPr>
                <w:rFonts w:ascii="Arial Narrow" w:hAnsi="Arial Narrow"/>
                <w:sz w:val="20"/>
                <w:szCs w:val="20"/>
              </w:rPr>
            </w:pPr>
            <w:r>
              <w:rPr>
                <w:rFonts w:ascii="Arial Narrow" w:hAnsi="Arial Narrow"/>
                <w:sz w:val="20"/>
                <w:szCs w:val="20"/>
              </w:rPr>
              <w:t>Instituto Electoral de Michoacán.</w:t>
            </w:r>
          </w:p>
        </w:tc>
      </w:tr>
      <w:tr w:rsidR="00284B46" w:rsidRPr="00697803" w14:paraId="3BE885C0" w14:textId="77777777" w:rsidTr="001D3B77">
        <w:trPr>
          <w:trHeight w:val="307"/>
        </w:trPr>
        <w:tc>
          <w:tcPr>
            <w:tcW w:w="2263" w:type="dxa"/>
          </w:tcPr>
          <w:p w14:paraId="1D3B0B8D" w14:textId="77777777" w:rsidR="00284B46" w:rsidRPr="00697803" w:rsidRDefault="00284B46" w:rsidP="00284B46">
            <w:pPr>
              <w:spacing w:before="100" w:beforeAutospacing="1" w:after="100" w:afterAutospacing="1"/>
              <w:jc w:val="both"/>
              <w:rPr>
                <w:rFonts w:ascii="Arial Narrow" w:hAnsi="Arial Narrow"/>
                <w:b/>
                <w:i/>
                <w:sz w:val="20"/>
                <w:szCs w:val="20"/>
                <w:lang w:val="es-MX"/>
              </w:rPr>
            </w:pPr>
            <w:r w:rsidRPr="00697803">
              <w:rPr>
                <w:rFonts w:ascii="Arial Narrow" w:hAnsi="Arial Narrow"/>
                <w:b/>
                <w:i/>
                <w:sz w:val="20"/>
                <w:szCs w:val="20"/>
                <w:lang w:val="es-MX"/>
              </w:rPr>
              <w:t>Ley de Justicia Electoral:</w:t>
            </w:r>
          </w:p>
        </w:tc>
        <w:tc>
          <w:tcPr>
            <w:tcW w:w="5432" w:type="dxa"/>
          </w:tcPr>
          <w:p w14:paraId="7D36D724" w14:textId="77777777" w:rsidR="00284B46" w:rsidRPr="00697803" w:rsidRDefault="00284B46" w:rsidP="00284B46">
            <w:pPr>
              <w:spacing w:before="100" w:beforeAutospacing="1" w:after="100" w:afterAutospacing="1"/>
              <w:jc w:val="both"/>
              <w:rPr>
                <w:rFonts w:ascii="Arial Narrow" w:hAnsi="Arial Narrow"/>
                <w:sz w:val="20"/>
                <w:szCs w:val="20"/>
                <w:lang w:val="es-MX"/>
              </w:rPr>
            </w:pPr>
            <w:r w:rsidRPr="00697803">
              <w:rPr>
                <w:rFonts w:ascii="Arial Narrow" w:hAnsi="Arial Narrow"/>
                <w:sz w:val="20"/>
                <w:szCs w:val="20"/>
                <w:lang w:val="es-MX"/>
              </w:rPr>
              <w:t>Ley de Justicia en Materia Electoral y de Participación Ciudadana del Estado de Michoacán de Ocampo.</w:t>
            </w:r>
          </w:p>
        </w:tc>
      </w:tr>
      <w:tr w:rsidR="00284B46" w:rsidRPr="00697803" w14:paraId="75950689" w14:textId="77777777" w:rsidTr="001D3B77">
        <w:trPr>
          <w:trHeight w:val="307"/>
        </w:trPr>
        <w:tc>
          <w:tcPr>
            <w:tcW w:w="2263" w:type="dxa"/>
          </w:tcPr>
          <w:p w14:paraId="17113AB4" w14:textId="77777777" w:rsidR="00284B46" w:rsidRPr="00697803" w:rsidRDefault="00284B46" w:rsidP="00284B46">
            <w:pPr>
              <w:spacing w:before="100" w:beforeAutospacing="1" w:after="100" w:afterAutospacing="1"/>
              <w:jc w:val="both"/>
              <w:rPr>
                <w:rFonts w:ascii="Arial Narrow" w:hAnsi="Arial Narrow"/>
                <w:b/>
                <w:i/>
                <w:sz w:val="20"/>
                <w:szCs w:val="20"/>
                <w:lang w:val="es-MX"/>
              </w:rPr>
            </w:pPr>
            <w:r w:rsidRPr="00697803">
              <w:rPr>
                <w:rFonts w:ascii="Arial Narrow" w:hAnsi="Arial Narrow"/>
                <w:b/>
                <w:i/>
                <w:sz w:val="20"/>
                <w:szCs w:val="20"/>
                <w:lang w:val="es-MX"/>
              </w:rPr>
              <w:t>Órgano jurisdiccional y/o Tribunal Electoral:</w:t>
            </w:r>
          </w:p>
        </w:tc>
        <w:tc>
          <w:tcPr>
            <w:tcW w:w="5432" w:type="dxa"/>
          </w:tcPr>
          <w:p w14:paraId="0B05B8F3" w14:textId="77777777" w:rsidR="00284B46" w:rsidRPr="00697803" w:rsidRDefault="00284B46" w:rsidP="00284B46">
            <w:pPr>
              <w:spacing w:before="100" w:beforeAutospacing="1" w:after="100" w:afterAutospacing="1"/>
              <w:jc w:val="both"/>
              <w:rPr>
                <w:rFonts w:ascii="Arial Narrow" w:hAnsi="Arial Narrow"/>
                <w:sz w:val="20"/>
                <w:szCs w:val="20"/>
                <w:lang w:val="es-MX"/>
              </w:rPr>
            </w:pPr>
            <w:r w:rsidRPr="00697803">
              <w:rPr>
                <w:rFonts w:ascii="Arial Narrow" w:hAnsi="Arial Narrow"/>
                <w:sz w:val="20"/>
                <w:szCs w:val="20"/>
                <w:lang w:val="es-MX"/>
              </w:rPr>
              <w:t>Tribunal Electoral del Estado de Michoacán.</w:t>
            </w:r>
          </w:p>
        </w:tc>
      </w:tr>
      <w:tr w:rsidR="00030807" w:rsidRPr="00697803" w14:paraId="236D1A66" w14:textId="77777777" w:rsidTr="001D3B77">
        <w:trPr>
          <w:trHeight w:val="307"/>
        </w:trPr>
        <w:tc>
          <w:tcPr>
            <w:tcW w:w="2263" w:type="dxa"/>
          </w:tcPr>
          <w:p w14:paraId="31DA1F9C" w14:textId="45472ABE" w:rsidR="00030807" w:rsidRPr="00030807" w:rsidRDefault="00030807" w:rsidP="00284B46">
            <w:pPr>
              <w:spacing w:before="100" w:beforeAutospacing="1" w:after="100" w:afterAutospacing="1"/>
              <w:jc w:val="both"/>
              <w:rPr>
                <w:rFonts w:ascii="Arial Narrow" w:hAnsi="Arial Narrow"/>
                <w:b/>
                <w:i/>
                <w:sz w:val="20"/>
                <w:szCs w:val="20"/>
              </w:rPr>
            </w:pPr>
            <w:r w:rsidRPr="00030807">
              <w:rPr>
                <w:rFonts w:ascii="Arial Narrow" w:hAnsi="Arial Narrow"/>
                <w:b/>
                <w:i/>
                <w:sz w:val="20"/>
                <w:szCs w:val="20"/>
              </w:rPr>
              <w:t>POE:</w:t>
            </w:r>
          </w:p>
        </w:tc>
        <w:tc>
          <w:tcPr>
            <w:tcW w:w="5432" w:type="dxa"/>
          </w:tcPr>
          <w:p w14:paraId="17FB6C0E" w14:textId="7C5B57BD" w:rsidR="00030807" w:rsidRPr="00030807" w:rsidRDefault="00030807" w:rsidP="00284B46">
            <w:pPr>
              <w:spacing w:before="100" w:beforeAutospacing="1" w:after="100" w:afterAutospacing="1"/>
              <w:jc w:val="both"/>
              <w:rPr>
                <w:rFonts w:ascii="Arial Narrow" w:hAnsi="Arial Narrow"/>
                <w:sz w:val="20"/>
                <w:szCs w:val="20"/>
              </w:rPr>
            </w:pPr>
            <w:r w:rsidRPr="00030807">
              <w:rPr>
                <w:rFonts w:ascii="Arial Narrow" w:hAnsi="Arial Narrow" w:cs="Arial"/>
                <w:bCs/>
                <w:sz w:val="20"/>
                <w:szCs w:val="20"/>
              </w:rPr>
              <w:t>Periódico Oficial del Gobierno Constitucional del Estado de Michoacán de Ocamp</w:t>
            </w:r>
            <w:r>
              <w:rPr>
                <w:rFonts w:ascii="Arial Narrow" w:hAnsi="Arial Narrow" w:cs="Arial"/>
                <w:bCs/>
                <w:sz w:val="20"/>
                <w:szCs w:val="20"/>
              </w:rPr>
              <w:t>o.</w:t>
            </w:r>
          </w:p>
        </w:tc>
      </w:tr>
      <w:tr w:rsidR="00B21C79" w:rsidRPr="00697803" w14:paraId="65FEC5BE" w14:textId="77777777" w:rsidTr="001D3B77">
        <w:trPr>
          <w:trHeight w:val="307"/>
        </w:trPr>
        <w:tc>
          <w:tcPr>
            <w:tcW w:w="2263" w:type="dxa"/>
          </w:tcPr>
          <w:p w14:paraId="0FECA043" w14:textId="4CD2BC21" w:rsidR="00B21C79" w:rsidRPr="00B21C79" w:rsidRDefault="00B21C79" w:rsidP="00284B46">
            <w:pPr>
              <w:spacing w:before="100" w:beforeAutospacing="1" w:after="100" w:afterAutospacing="1"/>
              <w:jc w:val="both"/>
              <w:rPr>
                <w:rFonts w:ascii="Arial Narrow" w:hAnsi="Arial Narrow"/>
                <w:b/>
                <w:i/>
                <w:sz w:val="20"/>
                <w:szCs w:val="20"/>
              </w:rPr>
            </w:pPr>
            <w:r w:rsidRPr="00B21C79">
              <w:rPr>
                <w:rFonts w:ascii="Arial Narrow" w:hAnsi="Arial Narrow"/>
                <w:b/>
                <w:i/>
                <w:sz w:val="20"/>
                <w:szCs w:val="20"/>
              </w:rPr>
              <w:t>Sala Superior:</w:t>
            </w:r>
          </w:p>
        </w:tc>
        <w:tc>
          <w:tcPr>
            <w:tcW w:w="5432" w:type="dxa"/>
          </w:tcPr>
          <w:p w14:paraId="03CCE1CA" w14:textId="771CADCD" w:rsidR="00B21C79" w:rsidRPr="00B21C79" w:rsidRDefault="00B21C79" w:rsidP="00284B46">
            <w:pPr>
              <w:spacing w:before="100" w:beforeAutospacing="1" w:after="100" w:afterAutospacing="1"/>
              <w:jc w:val="both"/>
              <w:rPr>
                <w:rFonts w:ascii="Arial Narrow" w:hAnsi="Arial Narrow" w:cs="Arial"/>
                <w:bCs/>
                <w:sz w:val="20"/>
                <w:szCs w:val="20"/>
              </w:rPr>
            </w:pPr>
            <w:r w:rsidRPr="00B21C79">
              <w:rPr>
                <w:rFonts w:ascii="Arial Narrow" w:hAnsi="Arial Narrow" w:cs="Arial"/>
                <w:sz w:val="20"/>
                <w:szCs w:val="20"/>
              </w:rPr>
              <w:t>Sala Superior del Tribunal Electoral del Poder Judicial de la Federación.</w:t>
            </w:r>
          </w:p>
        </w:tc>
      </w:tr>
      <w:tr w:rsidR="002A6B4F" w:rsidRPr="00697803" w14:paraId="7307D653" w14:textId="77777777" w:rsidTr="001D3B77">
        <w:trPr>
          <w:trHeight w:val="125"/>
        </w:trPr>
        <w:tc>
          <w:tcPr>
            <w:tcW w:w="2263" w:type="dxa"/>
          </w:tcPr>
          <w:p w14:paraId="0CD8CF18" w14:textId="5C7A1BB0" w:rsidR="002A6B4F" w:rsidRPr="00697803" w:rsidRDefault="002A6B4F" w:rsidP="00284B46">
            <w:pPr>
              <w:spacing w:before="100" w:beforeAutospacing="1" w:after="100" w:afterAutospacing="1"/>
              <w:jc w:val="both"/>
              <w:rPr>
                <w:rFonts w:ascii="Arial Narrow" w:hAnsi="Arial Narrow"/>
                <w:b/>
                <w:bCs/>
                <w:i/>
                <w:iCs/>
                <w:sz w:val="20"/>
                <w:szCs w:val="20"/>
              </w:rPr>
            </w:pPr>
            <w:r>
              <w:rPr>
                <w:rFonts w:ascii="Arial Narrow" w:hAnsi="Arial Narrow"/>
                <w:b/>
                <w:bCs/>
                <w:i/>
                <w:iCs/>
                <w:sz w:val="20"/>
                <w:szCs w:val="20"/>
              </w:rPr>
              <w:t>Secretaria Ejecutiva:</w:t>
            </w:r>
          </w:p>
        </w:tc>
        <w:tc>
          <w:tcPr>
            <w:tcW w:w="5432" w:type="dxa"/>
          </w:tcPr>
          <w:p w14:paraId="748D7D2B" w14:textId="322A5FB9" w:rsidR="002A6B4F" w:rsidRPr="00697803" w:rsidRDefault="002A6B4F" w:rsidP="00284B46">
            <w:pPr>
              <w:spacing w:before="100" w:beforeAutospacing="1" w:after="100" w:afterAutospacing="1"/>
              <w:jc w:val="both"/>
              <w:rPr>
                <w:rFonts w:ascii="Arial Narrow" w:hAnsi="Arial Narrow"/>
                <w:sz w:val="20"/>
                <w:szCs w:val="20"/>
              </w:rPr>
            </w:pPr>
            <w:r>
              <w:rPr>
                <w:rFonts w:ascii="Arial Narrow" w:hAnsi="Arial Narrow"/>
                <w:sz w:val="20"/>
                <w:szCs w:val="20"/>
              </w:rPr>
              <w:t>Secretaria Ejecutiva del Instituto Electoral de Michoacán.</w:t>
            </w:r>
          </w:p>
        </w:tc>
      </w:tr>
    </w:tbl>
    <w:p w14:paraId="5A28FC92" w14:textId="77777777" w:rsidR="00284B46" w:rsidRPr="00697803" w:rsidRDefault="00284B46" w:rsidP="00FD1E62">
      <w:pPr>
        <w:rPr>
          <w:lang w:eastAsia="es-ES"/>
        </w:rPr>
      </w:pPr>
    </w:p>
    <w:p w14:paraId="155C3EDE" w14:textId="14E8078B" w:rsidR="00BA6002" w:rsidRPr="00697803" w:rsidRDefault="00022C60" w:rsidP="003A6581">
      <w:pPr>
        <w:pStyle w:val="Ttulo2"/>
        <w:spacing w:before="100" w:beforeAutospacing="1" w:after="100" w:afterAutospacing="1" w:line="360" w:lineRule="auto"/>
        <w:jc w:val="center"/>
        <w:rPr>
          <w:rFonts w:ascii="Arial" w:hAnsi="Arial" w:cs="Arial"/>
          <w:b/>
          <w:bCs/>
          <w:color w:val="000000" w:themeColor="text1"/>
          <w:sz w:val="24"/>
          <w:szCs w:val="24"/>
          <w:lang w:eastAsia="es-ES"/>
        </w:rPr>
      </w:pPr>
      <w:bookmarkStart w:id="1" w:name="_Toc211506752"/>
      <w:r w:rsidRPr="00697803">
        <w:rPr>
          <w:rFonts w:ascii="Arial" w:hAnsi="Arial" w:cs="Arial"/>
          <w:b/>
          <w:bCs/>
          <w:color w:val="000000" w:themeColor="text1"/>
          <w:sz w:val="24"/>
          <w:szCs w:val="24"/>
          <w:lang w:eastAsia="es-ES"/>
        </w:rPr>
        <w:lastRenderedPageBreak/>
        <w:t xml:space="preserve">I. </w:t>
      </w:r>
      <w:r w:rsidR="00BA6002" w:rsidRPr="00697803">
        <w:rPr>
          <w:rFonts w:ascii="Arial" w:hAnsi="Arial" w:cs="Arial"/>
          <w:b/>
          <w:bCs/>
          <w:color w:val="000000" w:themeColor="text1"/>
          <w:sz w:val="24"/>
          <w:szCs w:val="24"/>
          <w:lang w:eastAsia="es-ES"/>
        </w:rPr>
        <w:t>ANTECEDENTES</w:t>
      </w:r>
      <w:bookmarkEnd w:id="1"/>
    </w:p>
    <w:p w14:paraId="3C295074" w14:textId="69EEDEBC" w:rsidR="008D1CFD" w:rsidRPr="00E63037" w:rsidRDefault="008D1CFD" w:rsidP="008D1CFD">
      <w:pPr>
        <w:spacing w:before="100" w:beforeAutospacing="1" w:after="100" w:afterAutospacing="1" w:line="360" w:lineRule="auto"/>
        <w:jc w:val="both"/>
        <w:rPr>
          <w:rFonts w:ascii="Arial" w:eastAsia="Times New Roman" w:hAnsi="Arial" w:cs="Arial"/>
          <w:sz w:val="24"/>
          <w:szCs w:val="24"/>
        </w:rPr>
      </w:pPr>
      <w:bookmarkStart w:id="2" w:name="_Hlk68085207"/>
      <w:r w:rsidRPr="00697803">
        <w:rPr>
          <w:rFonts w:ascii="Arial" w:eastAsia="Times New Roman" w:hAnsi="Arial" w:cs="Arial"/>
          <w:b/>
          <w:bCs/>
          <w:sz w:val="24"/>
          <w:szCs w:val="24"/>
        </w:rPr>
        <w:t xml:space="preserve">1.1 </w:t>
      </w:r>
      <w:r>
        <w:rPr>
          <w:rFonts w:ascii="Arial" w:eastAsia="Times New Roman" w:hAnsi="Arial" w:cs="Arial"/>
          <w:b/>
          <w:bCs/>
          <w:sz w:val="24"/>
          <w:szCs w:val="24"/>
        </w:rPr>
        <w:t>Presentación de</w:t>
      </w:r>
      <w:r w:rsidR="003E2ACE">
        <w:rPr>
          <w:rFonts w:ascii="Arial" w:eastAsia="Times New Roman" w:hAnsi="Arial" w:cs="Arial"/>
          <w:b/>
          <w:bCs/>
          <w:sz w:val="24"/>
          <w:szCs w:val="24"/>
        </w:rPr>
        <w:t xml:space="preserve"> la solicitud.</w:t>
      </w:r>
      <w:r>
        <w:rPr>
          <w:rFonts w:ascii="Arial" w:eastAsia="Times New Roman" w:hAnsi="Arial" w:cs="Arial"/>
          <w:b/>
          <w:bCs/>
          <w:sz w:val="24"/>
          <w:szCs w:val="24"/>
        </w:rPr>
        <w:t xml:space="preserve"> </w:t>
      </w:r>
      <w:r>
        <w:rPr>
          <w:rFonts w:ascii="Arial" w:eastAsia="Times New Roman" w:hAnsi="Arial" w:cs="Arial"/>
          <w:sz w:val="24"/>
          <w:szCs w:val="24"/>
        </w:rPr>
        <w:t xml:space="preserve">El seis de mayo la </w:t>
      </w:r>
      <w:r w:rsidRPr="008D1CFD">
        <w:rPr>
          <w:rFonts w:ascii="Arial" w:eastAsia="Times New Roman" w:hAnsi="Arial" w:cs="Arial"/>
          <w:i/>
          <w:iCs/>
          <w:sz w:val="24"/>
          <w:szCs w:val="24"/>
        </w:rPr>
        <w:t>actora</w:t>
      </w:r>
      <w:r>
        <w:rPr>
          <w:rFonts w:ascii="Arial" w:eastAsia="Times New Roman" w:hAnsi="Arial" w:cs="Arial"/>
          <w:sz w:val="24"/>
          <w:szCs w:val="24"/>
        </w:rPr>
        <w:t xml:space="preserve"> presentó </w:t>
      </w:r>
      <w:r w:rsidRPr="00BD7642">
        <w:rPr>
          <w:rFonts w:ascii="Arial" w:eastAsia="Times New Roman" w:hAnsi="Arial" w:cs="Arial"/>
          <w:sz w:val="24"/>
          <w:szCs w:val="24"/>
        </w:rPr>
        <w:t xml:space="preserve">escrito </w:t>
      </w:r>
      <w:r>
        <w:rPr>
          <w:rFonts w:ascii="Arial" w:eastAsia="Times New Roman" w:hAnsi="Arial" w:cs="Arial"/>
          <w:sz w:val="24"/>
          <w:szCs w:val="24"/>
        </w:rPr>
        <w:t xml:space="preserve">ante el </w:t>
      </w:r>
      <w:r>
        <w:rPr>
          <w:rFonts w:ascii="Arial" w:eastAsia="Times New Roman" w:hAnsi="Arial" w:cs="Arial"/>
          <w:i/>
          <w:iCs/>
          <w:sz w:val="24"/>
          <w:szCs w:val="24"/>
        </w:rPr>
        <w:t>IEM</w:t>
      </w:r>
      <w:r w:rsidRPr="00545910">
        <w:rPr>
          <w:rFonts w:ascii="Arial" w:eastAsia="Times New Roman" w:hAnsi="Arial" w:cs="Arial"/>
          <w:sz w:val="24"/>
          <w:szCs w:val="24"/>
        </w:rPr>
        <w:t>,</w:t>
      </w:r>
      <w:r>
        <w:rPr>
          <w:rFonts w:ascii="Arial" w:eastAsia="Times New Roman" w:hAnsi="Arial" w:cs="Arial"/>
          <w:i/>
          <w:iCs/>
          <w:sz w:val="24"/>
          <w:szCs w:val="24"/>
        </w:rPr>
        <w:t xml:space="preserve"> </w:t>
      </w:r>
      <w:r w:rsidR="003E2ACE">
        <w:rPr>
          <w:rFonts w:ascii="Arial" w:eastAsia="Times New Roman" w:hAnsi="Arial" w:cs="Arial"/>
          <w:sz w:val="24"/>
          <w:szCs w:val="24"/>
        </w:rPr>
        <w:t xml:space="preserve">por medio del cual, en esencia, solicitó </w:t>
      </w:r>
      <w:r w:rsidR="007E16AF">
        <w:rPr>
          <w:rFonts w:ascii="Arial" w:eastAsia="Times New Roman" w:hAnsi="Arial" w:cs="Arial"/>
          <w:sz w:val="24"/>
          <w:szCs w:val="24"/>
        </w:rPr>
        <w:t xml:space="preserve">una consulta para que </w:t>
      </w:r>
      <w:r w:rsidR="00A74BD8">
        <w:rPr>
          <w:rFonts w:ascii="Arial" w:eastAsia="Times New Roman" w:hAnsi="Arial" w:cs="Arial"/>
          <w:sz w:val="24"/>
          <w:szCs w:val="24"/>
        </w:rPr>
        <w:t xml:space="preserve">la elección </w:t>
      </w:r>
      <w:r w:rsidR="00A74BD8" w:rsidRPr="00CD257D">
        <w:rPr>
          <w:rFonts w:ascii="Arial" w:eastAsia="Times New Roman" w:hAnsi="Arial" w:cs="Arial"/>
          <w:sz w:val="24"/>
          <w:szCs w:val="24"/>
        </w:rPr>
        <w:t xml:space="preserve">de integrantes de </w:t>
      </w:r>
      <w:r w:rsidR="008E62D5" w:rsidRPr="00CD257D">
        <w:rPr>
          <w:rFonts w:ascii="Arial" w:eastAsia="Times New Roman" w:hAnsi="Arial" w:cs="Arial"/>
          <w:sz w:val="24"/>
          <w:szCs w:val="24"/>
        </w:rPr>
        <w:t>la Jefatura de</w:t>
      </w:r>
      <w:r w:rsidR="008E62D5">
        <w:rPr>
          <w:rFonts w:ascii="Arial" w:eastAsia="Times New Roman" w:hAnsi="Arial" w:cs="Arial"/>
          <w:sz w:val="24"/>
          <w:szCs w:val="24"/>
        </w:rPr>
        <w:t xml:space="preserve"> T</w:t>
      </w:r>
      <w:r w:rsidR="00A74BD8">
        <w:rPr>
          <w:rFonts w:ascii="Arial" w:eastAsia="Times New Roman" w:hAnsi="Arial" w:cs="Arial"/>
          <w:sz w:val="24"/>
          <w:szCs w:val="24"/>
        </w:rPr>
        <w:t xml:space="preserve">enencia de </w:t>
      </w:r>
      <w:r w:rsidR="00E63037">
        <w:rPr>
          <w:rFonts w:ascii="Arial" w:eastAsia="Times New Roman" w:hAnsi="Arial" w:cs="Arial"/>
          <w:i/>
          <w:iCs/>
          <w:sz w:val="24"/>
          <w:szCs w:val="24"/>
        </w:rPr>
        <w:t xml:space="preserve">Crescencio Morales </w:t>
      </w:r>
      <w:r w:rsidR="00E63037">
        <w:rPr>
          <w:rFonts w:ascii="Arial" w:eastAsia="Times New Roman" w:hAnsi="Arial" w:cs="Arial"/>
          <w:sz w:val="24"/>
          <w:szCs w:val="24"/>
        </w:rPr>
        <w:t>se realice como antes, esto es, conforme al sistema de partidos y no mediante sistemas normativos internos</w:t>
      </w:r>
      <w:r w:rsidR="00E63037">
        <w:rPr>
          <w:rStyle w:val="Refdenotaalpie"/>
          <w:rFonts w:ascii="Arial" w:eastAsia="Times New Roman" w:hAnsi="Arial" w:cs="Arial"/>
          <w:sz w:val="24"/>
          <w:szCs w:val="24"/>
        </w:rPr>
        <w:footnoteReference w:id="2"/>
      </w:r>
      <w:r w:rsidR="00E63037">
        <w:rPr>
          <w:rFonts w:ascii="Arial" w:eastAsia="Times New Roman" w:hAnsi="Arial" w:cs="Arial"/>
          <w:sz w:val="24"/>
          <w:szCs w:val="24"/>
        </w:rPr>
        <w:t>.</w:t>
      </w:r>
    </w:p>
    <w:p w14:paraId="18005293" w14:textId="0B5640A8" w:rsidR="008D1CFD" w:rsidRPr="00697803" w:rsidRDefault="008D1CFD" w:rsidP="008D1CFD">
      <w:pPr>
        <w:spacing w:before="100" w:beforeAutospacing="1" w:after="100" w:afterAutospacing="1" w:line="360" w:lineRule="auto"/>
        <w:jc w:val="both"/>
        <w:rPr>
          <w:rFonts w:ascii="Arial" w:hAnsi="Arial" w:cs="Arial"/>
          <w:sz w:val="24"/>
          <w:szCs w:val="24"/>
        </w:rPr>
      </w:pPr>
      <w:r w:rsidRPr="00697803">
        <w:rPr>
          <w:rFonts w:ascii="Arial" w:hAnsi="Arial" w:cs="Arial"/>
          <w:b/>
          <w:bCs/>
          <w:sz w:val="24"/>
          <w:szCs w:val="24"/>
        </w:rPr>
        <w:t>1.2 Juicio para la Protección de los Derechos Político-Electorales del Ciudadano</w:t>
      </w:r>
      <w:r w:rsidRPr="00697803">
        <w:rPr>
          <w:rFonts w:ascii="Arial" w:hAnsi="Arial" w:cs="Arial"/>
          <w:b/>
          <w:bCs/>
          <w:i/>
          <w:iCs/>
          <w:sz w:val="24"/>
          <w:szCs w:val="24"/>
        </w:rPr>
        <w:t xml:space="preserve">. </w:t>
      </w:r>
      <w:r w:rsidRPr="00697803">
        <w:rPr>
          <w:rFonts w:ascii="Arial" w:hAnsi="Arial" w:cs="Arial"/>
          <w:sz w:val="24"/>
          <w:szCs w:val="24"/>
        </w:rPr>
        <w:t xml:space="preserve">El </w:t>
      </w:r>
      <w:r>
        <w:rPr>
          <w:rFonts w:ascii="Arial" w:hAnsi="Arial" w:cs="Arial"/>
          <w:sz w:val="24"/>
          <w:szCs w:val="24"/>
        </w:rPr>
        <w:t xml:space="preserve">veintiséis </w:t>
      </w:r>
      <w:r w:rsidRPr="00697803">
        <w:rPr>
          <w:rFonts w:ascii="Arial" w:hAnsi="Arial" w:cs="Arial"/>
          <w:sz w:val="24"/>
          <w:szCs w:val="24"/>
        </w:rPr>
        <w:t xml:space="preserve">de </w:t>
      </w:r>
      <w:r>
        <w:rPr>
          <w:rFonts w:ascii="Arial" w:hAnsi="Arial" w:cs="Arial"/>
          <w:sz w:val="24"/>
          <w:szCs w:val="24"/>
        </w:rPr>
        <w:t xml:space="preserve">septiembre </w:t>
      </w:r>
      <w:r w:rsidRPr="00697803">
        <w:rPr>
          <w:rFonts w:ascii="Arial" w:hAnsi="Arial" w:cs="Arial"/>
          <w:sz w:val="24"/>
          <w:szCs w:val="24"/>
        </w:rPr>
        <w:t>l</w:t>
      </w:r>
      <w:r>
        <w:rPr>
          <w:rFonts w:ascii="Arial" w:hAnsi="Arial" w:cs="Arial"/>
          <w:sz w:val="24"/>
          <w:szCs w:val="24"/>
        </w:rPr>
        <w:t>a</w:t>
      </w:r>
      <w:r w:rsidRPr="00697803">
        <w:rPr>
          <w:rFonts w:ascii="Arial" w:hAnsi="Arial" w:cs="Arial"/>
          <w:sz w:val="24"/>
          <w:szCs w:val="24"/>
        </w:rPr>
        <w:t xml:space="preserve"> </w:t>
      </w:r>
      <w:r w:rsidRPr="00697803">
        <w:rPr>
          <w:rFonts w:ascii="Arial" w:hAnsi="Arial" w:cs="Arial"/>
          <w:i/>
          <w:iCs/>
          <w:sz w:val="24"/>
          <w:szCs w:val="24"/>
        </w:rPr>
        <w:t>actor</w:t>
      </w:r>
      <w:r>
        <w:rPr>
          <w:rFonts w:ascii="Arial" w:hAnsi="Arial" w:cs="Arial"/>
          <w:i/>
          <w:iCs/>
          <w:sz w:val="24"/>
          <w:szCs w:val="24"/>
        </w:rPr>
        <w:t>a</w:t>
      </w:r>
      <w:r w:rsidRPr="00697803">
        <w:rPr>
          <w:rFonts w:ascii="Arial" w:hAnsi="Arial" w:cs="Arial"/>
          <w:i/>
          <w:iCs/>
          <w:sz w:val="24"/>
          <w:szCs w:val="24"/>
        </w:rPr>
        <w:t xml:space="preserve"> </w:t>
      </w:r>
      <w:r w:rsidRPr="00697803">
        <w:rPr>
          <w:rFonts w:ascii="Arial" w:hAnsi="Arial" w:cs="Arial"/>
          <w:sz w:val="24"/>
          <w:szCs w:val="24"/>
        </w:rPr>
        <w:t xml:space="preserve">presentó ante este </w:t>
      </w:r>
      <w:r w:rsidRPr="00697803">
        <w:rPr>
          <w:rFonts w:ascii="Arial" w:hAnsi="Arial" w:cs="Arial"/>
          <w:i/>
          <w:iCs/>
          <w:sz w:val="24"/>
          <w:szCs w:val="24"/>
        </w:rPr>
        <w:t xml:space="preserve">órgano jurisdiccional </w:t>
      </w:r>
      <w:r w:rsidRPr="00697803">
        <w:rPr>
          <w:rFonts w:ascii="Arial" w:hAnsi="Arial" w:cs="Arial"/>
          <w:sz w:val="24"/>
          <w:szCs w:val="24"/>
        </w:rPr>
        <w:t xml:space="preserve">demanda en contra de la omisión de </w:t>
      </w:r>
      <w:r>
        <w:rPr>
          <w:rFonts w:ascii="Arial" w:hAnsi="Arial" w:cs="Arial"/>
          <w:sz w:val="24"/>
          <w:szCs w:val="24"/>
        </w:rPr>
        <w:t>dar respuesta a</w:t>
      </w:r>
      <w:r w:rsidR="00770F06">
        <w:rPr>
          <w:rFonts w:ascii="Arial" w:hAnsi="Arial" w:cs="Arial"/>
          <w:sz w:val="24"/>
          <w:szCs w:val="24"/>
        </w:rPr>
        <w:t xml:space="preserve"> su solicitud</w:t>
      </w:r>
      <w:r w:rsidRPr="00697803">
        <w:rPr>
          <w:rStyle w:val="Refdenotaalpie"/>
          <w:rFonts w:ascii="Arial" w:hAnsi="Arial" w:cs="Arial"/>
          <w:sz w:val="24"/>
          <w:szCs w:val="24"/>
        </w:rPr>
        <w:footnoteReference w:id="3"/>
      </w:r>
      <w:r w:rsidRPr="00697803">
        <w:rPr>
          <w:rFonts w:ascii="Arial" w:hAnsi="Arial" w:cs="Arial"/>
          <w:sz w:val="24"/>
          <w:szCs w:val="24"/>
        </w:rPr>
        <w:t>.</w:t>
      </w:r>
    </w:p>
    <w:p w14:paraId="5F6CA279" w14:textId="04F84EE6" w:rsidR="008D1CFD" w:rsidRPr="00697803" w:rsidRDefault="008D1CFD" w:rsidP="008D1CFD">
      <w:pPr>
        <w:spacing w:before="100" w:beforeAutospacing="1" w:after="100" w:afterAutospacing="1" w:line="360" w:lineRule="auto"/>
        <w:jc w:val="both"/>
        <w:rPr>
          <w:rFonts w:ascii="Arial" w:eastAsia="Times New Roman" w:hAnsi="Arial" w:cs="Arial"/>
          <w:i/>
          <w:iCs/>
          <w:sz w:val="24"/>
          <w:szCs w:val="24"/>
          <w:lang w:eastAsia="es-ES"/>
        </w:rPr>
      </w:pPr>
      <w:r w:rsidRPr="00697803">
        <w:rPr>
          <w:rFonts w:ascii="Arial" w:hAnsi="Arial" w:cs="Arial"/>
          <w:b/>
          <w:bCs/>
          <w:sz w:val="24"/>
          <w:szCs w:val="24"/>
        </w:rPr>
        <w:t xml:space="preserve">1.3 </w:t>
      </w:r>
      <w:r w:rsidRPr="00697803">
        <w:rPr>
          <w:rFonts w:ascii="Arial" w:eastAsia="Times New Roman" w:hAnsi="Arial" w:cs="Arial"/>
          <w:b/>
          <w:bCs/>
          <w:sz w:val="24"/>
          <w:szCs w:val="24"/>
          <w:lang w:eastAsia="es-ES"/>
        </w:rPr>
        <w:t xml:space="preserve">Recepción y turno de expediente. </w:t>
      </w:r>
      <w:r w:rsidRPr="00697803">
        <w:rPr>
          <w:rFonts w:ascii="Arial" w:eastAsia="Times New Roman" w:hAnsi="Arial" w:cs="Arial"/>
          <w:sz w:val="24"/>
          <w:szCs w:val="24"/>
          <w:lang w:eastAsia="es-ES"/>
        </w:rPr>
        <w:t>En la misma fecha, la</w:t>
      </w:r>
      <w:r w:rsidR="00DA3A36">
        <w:rPr>
          <w:rFonts w:ascii="Arial" w:eastAsia="Times New Roman" w:hAnsi="Arial" w:cs="Arial"/>
          <w:sz w:val="24"/>
          <w:szCs w:val="24"/>
          <w:lang w:eastAsia="es-ES"/>
        </w:rPr>
        <w:t xml:space="preserve"> entonces</w:t>
      </w:r>
      <w:r w:rsidRPr="00697803">
        <w:rPr>
          <w:rFonts w:ascii="Arial" w:eastAsia="Times New Roman" w:hAnsi="Arial" w:cs="Arial"/>
          <w:sz w:val="24"/>
          <w:szCs w:val="24"/>
          <w:lang w:eastAsia="es-ES"/>
        </w:rPr>
        <w:t xml:space="preserve"> Magistrada Presidenta acordó registrar el medio de impugnación con la clave TEEM-JDC-</w:t>
      </w:r>
      <w:r>
        <w:rPr>
          <w:rFonts w:ascii="Arial" w:eastAsia="Times New Roman" w:hAnsi="Arial" w:cs="Arial"/>
          <w:sz w:val="24"/>
          <w:szCs w:val="24"/>
          <w:lang w:eastAsia="es-ES"/>
        </w:rPr>
        <w:t>232</w:t>
      </w:r>
      <w:r w:rsidRPr="00697803">
        <w:rPr>
          <w:rFonts w:ascii="Arial" w:eastAsia="Times New Roman" w:hAnsi="Arial" w:cs="Arial"/>
          <w:sz w:val="24"/>
          <w:szCs w:val="24"/>
          <w:lang w:eastAsia="es-ES"/>
        </w:rPr>
        <w:t>/2025 y turnarlo a la Ponencia del Magistrado Adrián Hernández Pinedo</w:t>
      </w:r>
      <w:r w:rsidR="00DA3A36">
        <w:rPr>
          <w:rFonts w:ascii="Arial" w:eastAsia="Times New Roman" w:hAnsi="Arial" w:cs="Arial"/>
          <w:sz w:val="24"/>
          <w:szCs w:val="24"/>
          <w:lang w:eastAsia="es-ES"/>
        </w:rPr>
        <w:t xml:space="preserve"> </w:t>
      </w:r>
      <w:r w:rsidRPr="00697803">
        <w:rPr>
          <w:rFonts w:ascii="Arial" w:eastAsia="Times New Roman" w:hAnsi="Arial" w:cs="Arial"/>
          <w:sz w:val="24"/>
          <w:szCs w:val="24"/>
          <w:lang w:eastAsia="es-ES"/>
        </w:rPr>
        <w:t xml:space="preserve">para los efectos establecidos en el artículo 27, fracción I, de la </w:t>
      </w:r>
      <w:r w:rsidRPr="00697803">
        <w:rPr>
          <w:rFonts w:ascii="Arial" w:eastAsia="Times New Roman" w:hAnsi="Arial" w:cs="Arial"/>
          <w:i/>
          <w:iCs/>
          <w:sz w:val="24"/>
          <w:szCs w:val="24"/>
          <w:lang w:eastAsia="es-ES"/>
        </w:rPr>
        <w:t>Ley de Justicia Electoral</w:t>
      </w:r>
      <w:r w:rsidRPr="00697803">
        <w:rPr>
          <w:rStyle w:val="Refdenotaalpie"/>
          <w:rFonts w:ascii="Arial" w:eastAsia="Times New Roman" w:hAnsi="Arial" w:cs="Arial"/>
          <w:sz w:val="24"/>
          <w:szCs w:val="24"/>
          <w:lang w:eastAsia="es-ES"/>
        </w:rPr>
        <w:footnoteReference w:id="4"/>
      </w:r>
      <w:r w:rsidRPr="00697803">
        <w:rPr>
          <w:rFonts w:ascii="Arial" w:eastAsia="Times New Roman" w:hAnsi="Arial" w:cs="Arial"/>
          <w:i/>
          <w:iCs/>
          <w:sz w:val="24"/>
          <w:szCs w:val="24"/>
          <w:lang w:eastAsia="es-ES"/>
        </w:rPr>
        <w:t>.</w:t>
      </w:r>
    </w:p>
    <w:bookmarkEnd w:id="2"/>
    <w:p w14:paraId="65A1EA53" w14:textId="7C304793" w:rsidR="008D1CFD" w:rsidRPr="00EA1462" w:rsidRDefault="008D1CFD" w:rsidP="008D1CFD">
      <w:pPr>
        <w:spacing w:before="100" w:beforeAutospacing="1" w:after="100" w:afterAutospacing="1" w:line="360" w:lineRule="auto"/>
        <w:jc w:val="both"/>
        <w:rPr>
          <w:rFonts w:ascii="Arial" w:eastAsia="Times New Roman" w:hAnsi="Arial" w:cs="Arial"/>
          <w:i/>
          <w:iCs/>
          <w:sz w:val="24"/>
          <w:szCs w:val="24"/>
          <w:lang w:eastAsia="es-ES"/>
        </w:rPr>
      </w:pPr>
      <w:r w:rsidRPr="00697803">
        <w:rPr>
          <w:rFonts w:ascii="Arial" w:eastAsia="Times New Roman" w:hAnsi="Arial" w:cs="Arial"/>
          <w:b/>
          <w:bCs/>
          <w:sz w:val="24"/>
          <w:szCs w:val="24"/>
          <w:lang w:eastAsia="es-ES"/>
        </w:rPr>
        <w:t>1.4 Radicación</w:t>
      </w:r>
      <w:r w:rsidR="0065568B">
        <w:rPr>
          <w:rFonts w:ascii="Arial" w:eastAsia="Times New Roman" w:hAnsi="Arial" w:cs="Arial"/>
          <w:b/>
          <w:bCs/>
          <w:sz w:val="24"/>
          <w:szCs w:val="24"/>
          <w:lang w:eastAsia="es-ES"/>
        </w:rPr>
        <w:t xml:space="preserve">, </w:t>
      </w:r>
      <w:r w:rsidR="00DA3A36">
        <w:rPr>
          <w:rFonts w:ascii="Arial" w:eastAsia="Times New Roman" w:hAnsi="Arial" w:cs="Arial"/>
          <w:b/>
          <w:bCs/>
          <w:sz w:val="24"/>
          <w:szCs w:val="24"/>
          <w:lang w:eastAsia="es-ES"/>
        </w:rPr>
        <w:t>c</w:t>
      </w:r>
      <w:r w:rsidRPr="00697803">
        <w:rPr>
          <w:rFonts w:ascii="Arial" w:eastAsia="Times New Roman" w:hAnsi="Arial" w:cs="Arial"/>
          <w:b/>
          <w:bCs/>
          <w:sz w:val="24"/>
          <w:szCs w:val="24"/>
          <w:lang w:eastAsia="es-ES"/>
        </w:rPr>
        <w:t>umplimiento de trámite de ley</w:t>
      </w:r>
      <w:r w:rsidR="0065568B">
        <w:rPr>
          <w:rFonts w:ascii="Arial" w:eastAsia="Times New Roman" w:hAnsi="Arial" w:cs="Arial"/>
          <w:b/>
          <w:bCs/>
          <w:sz w:val="24"/>
          <w:szCs w:val="24"/>
          <w:lang w:eastAsia="es-ES"/>
        </w:rPr>
        <w:t xml:space="preserve"> y vista</w:t>
      </w:r>
      <w:r w:rsidRPr="00697803">
        <w:rPr>
          <w:rFonts w:ascii="Arial" w:eastAsia="Times New Roman" w:hAnsi="Arial" w:cs="Arial"/>
          <w:b/>
          <w:bCs/>
          <w:sz w:val="24"/>
          <w:szCs w:val="24"/>
          <w:lang w:eastAsia="es-ES"/>
        </w:rPr>
        <w:t xml:space="preserve">. </w:t>
      </w:r>
      <w:r w:rsidR="0065568B">
        <w:rPr>
          <w:rFonts w:ascii="Arial" w:eastAsia="Times New Roman" w:hAnsi="Arial" w:cs="Arial"/>
          <w:sz w:val="24"/>
          <w:szCs w:val="24"/>
          <w:lang w:eastAsia="es-ES"/>
        </w:rPr>
        <w:t>M</w:t>
      </w:r>
      <w:r>
        <w:rPr>
          <w:rFonts w:ascii="Arial" w:eastAsia="Times New Roman" w:hAnsi="Arial" w:cs="Arial"/>
          <w:sz w:val="24"/>
          <w:szCs w:val="24"/>
          <w:lang w:eastAsia="es-ES"/>
        </w:rPr>
        <w:t>ediante acuerdo de</w:t>
      </w:r>
      <w:r w:rsidRPr="00697803">
        <w:rPr>
          <w:rFonts w:ascii="Arial" w:eastAsia="Times New Roman" w:hAnsi="Arial" w:cs="Arial"/>
          <w:sz w:val="24"/>
          <w:szCs w:val="24"/>
          <w:lang w:eastAsia="es-ES"/>
        </w:rPr>
        <w:t xml:space="preserve"> </w:t>
      </w:r>
      <w:r>
        <w:rPr>
          <w:rFonts w:ascii="Arial" w:eastAsia="Times New Roman" w:hAnsi="Arial" w:cs="Arial"/>
          <w:sz w:val="24"/>
          <w:szCs w:val="24"/>
          <w:lang w:eastAsia="es-ES"/>
        </w:rPr>
        <w:t>veintinueve de septiembre se radic</w:t>
      </w:r>
      <w:r w:rsidR="0065568B">
        <w:rPr>
          <w:rFonts w:ascii="Arial" w:eastAsia="Times New Roman" w:hAnsi="Arial" w:cs="Arial"/>
          <w:sz w:val="24"/>
          <w:szCs w:val="24"/>
          <w:lang w:eastAsia="es-ES"/>
        </w:rPr>
        <w:t>ó</w:t>
      </w:r>
      <w:r>
        <w:rPr>
          <w:rFonts w:ascii="Arial" w:eastAsia="Times New Roman" w:hAnsi="Arial" w:cs="Arial"/>
          <w:sz w:val="24"/>
          <w:szCs w:val="24"/>
          <w:lang w:eastAsia="es-ES"/>
        </w:rPr>
        <w:t xml:space="preserve"> el expediente</w:t>
      </w:r>
      <w:r w:rsidR="0065568B">
        <w:rPr>
          <w:rFonts w:ascii="Arial" w:eastAsia="Times New Roman" w:hAnsi="Arial" w:cs="Arial"/>
          <w:sz w:val="24"/>
          <w:szCs w:val="24"/>
          <w:lang w:eastAsia="es-ES"/>
        </w:rPr>
        <w:t xml:space="preserve">, </w:t>
      </w:r>
      <w:r w:rsidRPr="00697803">
        <w:rPr>
          <w:rFonts w:ascii="Arial" w:eastAsia="Times New Roman" w:hAnsi="Arial" w:cs="Arial"/>
          <w:sz w:val="24"/>
          <w:szCs w:val="24"/>
          <w:lang w:eastAsia="es-ES"/>
        </w:rPr>
        <w:t>se tuvo por cumplido el trámite de ley</w:t>
      </w:r>
      <w:r w:rsidR="0065568B">
        <w:rPr>
          <w:rFonts w:ascii="Arial" w:eastAsia="Times New Roman" w:hAnsi="Arial" w:cs="Arial"/>
          <w:sz w:val="24"/>
          <w:szCs w:val="24"/>
          <w:lang w:eastAsia="es-ES"/>
        </w:rPr>
        <w:t xml:space="preserve"> y</w:t>
      </w:r>
      <w:r>
        <w:rPr>
          <w:rFonts w:ascii="Arial" w:eastAsia="Times New Roman" w:hAnsi="Arial" w:cs="Arial"/>
          <w:sz w:val="24"/>
          <w:szCs w:val="24"/>
          <w:lang w:eastAsia="es-ES"/>
        </w:rPr>
        <w:t xml:space="preserve"> se dio vista a la </w:t>
      </w:r>
      <w:r w:rsidRPr="0065568B">
        <w:rPr>
          <w:rFonts w:ascii="Arial" w:eastAsia="Times New Roman" w:hAnsi="Arial" w:cs="Arial"/>
          <w:i/>
          <w:iCs/>
          <w:sz w:val="24"/>
          <w:szCs w:val="24"/>
          <w:lang w:eastAsia="es-ES"/>
        </w:rPr>
        <w:t>actora</w:t>
      </w:r>
      <w:r w:rsidRPr="00697803">
        <w:rPr>
          <w:rStyle w:val="Refdenotaalpie"/>
          <w:rFonts w:ascii="Arial" w:eastAsia="Times New Roman" w:hAnsi="Arial" w:cs="Arial"/>
          <w:sz w:val="24"/>
          <w:szCs w:val="24"/>
          <w:lang w:eastAsia="es-ES"/>
        </w:rPr>
        <w:footnoteReference w:id="5"/>
      </w:r>
      <w:r w:rsidRPr="00697803">
        <w:rPr>
          <w:rFonts w:ascii="Arial" w:eastAsia="Times New Roman" w:hAnsi="Arial" w:cs="Arial"/>
          <w:sz w:val="24"/>
          <w:szCs w:val="24"/>
          <w:lang w:eastAsia="es-ES"/>
        </w:rPr>
        <w:t>.</w:t>
      </w:r>
    </w:p>
    <w:p w14:paraId="257CEF3D" w14:textId="59DF33B8" w:rsidR="0065568B" w:rsidRPr="00AB713C" w:rsidRDefault="008D1CFD" w:rsidP="00BC4A03">
      <w:pPr>
        <w:spacing w:before="100" w:beforeAutospacing="1" w:after="100" w:afterAutospacing="1" w:line="360" w:lineRule="auto"/>
        <w:jc w:val="both"/>
        <w:rPr>
          <w:rFonts w:ascii="Arial" w:eastAsia="Arial" w:hAnsi="Arial" w:cs="Arial"/>
          <w:iCs/>
          <w:sz w:val="24"/>
          <w:szCs w:val="24"/>
        </w:rPr>
      </w:pPr>
      <w:r w:rsidRPr="00697803">
        <w:rPr>
          <w:rFonts w:ascii="Arial" w:eastAsia="Arial" w:hAnsi="Arial" w:cs="Arial"/>
          <w:b/>
          <w:bCs/>
          <w:iCs/>
          <w:sz w:val="24"/>
          <w:szCs w:val="24"/>
        </w:rPr>
        <w:t>1.</w:t>
      </w:r>
      <w:r w:rsidR="00596C52">
        <w:rPr>
          <w:rFonts w:ascii="Arial" w:eastAsia="Arial" w:hAnsi="Arial" w:cs="Arial"/>
          <w:b/>
          <w:bCs/>
          <w:iCs/>
          <w:sz w:val="24"/>
          <w:szCs w:val="24"/>
        </w:rPr>
        <w:t>5</w:t>
      </w:r>
      <w:r w:rsidRPr="00697803">
        <w:rPr>
          <w:rFonts w:ascii="Arial" w:eastAsia="Arial" w:hAnsi="Arial" w:cs="Arial"/>
          <w:b/>
          <w:bCs/>
          <w:iCs/>
          <w:sz w:val="24"/>
          <w:szCs w:val="24"/>
        </w:rPr>
        <w:t xml:space="preserve"> </w:t>
      </w:r>
      <w:r w:rsidR="00B77D82">
        <w:rPr>
          <w:rFonts w:ascii="Arial" w:eastAsia="Arial" w:hAnsi="Arial" w:cs="Arial"/>
          <w:b/>
          <w:bCs/>
          <w:iCs/>
          <w:sz w:val="24"/>
          <w:szCs w:val="24"/>
        </w:rPr>
        <w:t>Preclusión</w:t>
      </w:r>
      <w:r w:rsidR="0065568B">
        <w:rPr>
          <w:rFonts w:ascii="Arial" w:eastAsia="Arial" w:hAnsi="Arial" w:cs="Arial"/>
          <w:b/>
          <w:bCs/>
          <w:iCs/>
          <w:sz w:val="24"/>
          <w:szCs w:val="24"/>
        </w:rPr>
        <w:t xml:space="preserve"> de vista </w:t>
      </w:r>
      <w:r w:rsidR="00AB713C">
        <w:rPr>
          <w:rFonts w:ascii="Arial" w:eastAsia="Arial" w:hAnsi="Arial" w:cs="Arial"/>
          <w:b/>
          <w:bCs/>
          <w:iCs/>
          <w:sz w:val="24"/>
          <w:szCs w:val="24"/>
        </w:rPr>
        <w:t xml:space="preserve">y admisión. </w:t>
      </w:r>
      <w:r w:rsidR="00AB713C">
        <w:rPr>
          <w:rFonts w:ascii="Arial" w:eastAsia="Arial" w:hAnsi="Arial" w:cs="Arial"/>
          <w:iCs/>
          <w:sz w:val="24"/>
          <w:szCs w:val="24"/>
        </w:rPr>
        <w:t>El</w:t>
      </w:r>
      <w:r w:rsidR="00B77D82">
        <w:rPr>
          <w:rFonts w:ascii="Arial" w:eastAsia="Arial" w:hAnsi="Arial" w:cs="Arial"/>
          <w:iCs/>
          <w:sz w:val="24"/>
          <w:szCs w:val="24"/>
        </w:rPr>
        <w:t xml:space="preserve"> nueve</w:t>
      </w:r>
      <w:r w:rsidR="00AB713C">
        <w:rPr>
          <w:rFonts w:ascii="Arial" w:eastAsia="Arial" w:hAnsi="Arial" w:cs="Arial"/>
          <w:iCs/>
          <w:sz w:val="24"/>
          <w:szCs w:val="24"/>
        </w:rPr>
        <w:t xml:space="preserve"> de octubre </w:t>
      </w:r>
      <w:r w:rsidR="00693C4F">
        <w:rPr>
          <w:rFonts w:ascii="Arial" w:eastAsia="Arial" w:hAnsi="Arial" w:cs="Arial"/>
          <w:iCs/>
          <w:sz w:val="24"/>
          <w:szCs w:val="24"/>
        </w:rPr>
        <w:t>precluyó</w:t>
      </w:r>
      <w:r w:rsidR="005723B8">
        <w:rPr>
          <w:rFonts w:ascii="Arial" w:eastAsia="Arial" w:hAnsi="Arial" w:cs="Arial"/>
          <w:iCs/>
          <w:sz w:val="24"/>
          <w:szCs w:val="24"/>
        </w:rPr>
        <w:t xml:space="preserve"> el derecho de la </w:t>
      </w:r>
      <w:r w:rsidR="005723B8">
        <w:rPr>
          <w:rFonts w:ascii="Arial" w:eastAsia="Arial" w:hAnsi="Arial" w:cs="Arial"/>
          <w:i/>
          <w:sz w:val="24"/>
          <w:szCs w:val="24"/>
        </w:rPr>
        <w:t xml:space="preserve">actora </w:t>
      </w:r>
      <w:r w:rsidR="005723B8">
        <w:rPr>
          <w:rFonts w:ascii="Arial" w:eastAsia="Arial" w:hAnsi="Arial" w:cs="Arial"/>
          <w:iCs/>
          <w:sz w:val="24"/>
          <w:szCs w:val="24"/>
        </w:rPr>
        <w:t>para desahogar</w:t>
      </w:r>
      <w:r w:rsidR="00AB713C">
        <w:rPr>
          <w:rFonts w:ascii="Arial" w:eastAsia="Arial" w:hAnsi="Arial" w:cs="Arial"/>
          <w:iCs/>
          <w:sz w:val="24"/>
          <w:szCs w:val="24"/>
        </w:rPr>
        <w:t xml:space="preserve"> la vista otorgada</w:t>
      </w:r>
      <w:r w:rsidR="00FA393A">
        <w:rPr>
          <w:rFonts w:ascii="Arial" w:eastAsia="Arial" w:hAnsi="Arial" w:cs="Arial"/>
          <w:iCs/>
          <w:sz w:val="24"/>
          <w:szCs w:val="24"/>
        </w:rPr>
        <w:t xml:space="preserve"> y </w:t>
      </w:r>
      <w:r w:rsidR="00AB713C">
        <w:rPr>
          <w:rFonts w:ascii="Arial" w:eastAsia="Arial" w:hAnsi="Arial" w:cs="Arial"/>
          <w:iCs/>
          <w:sz w:val="24"/>
          <w:szCs w:val="24"/>
        </w:rPr>
        <w:t>se admitió a trámite el juicio</w:t>
      </w:r>
      <w:r w:rsidR="00AB713C">
        <w:rPr>
          <w:rStyle w:val="Refdenotaalpie"/>
          <w:rFonts w:ascii="Arial" w:eastAsia="Arial" w:hAnsi="Arial" w:cs="Arial"/>
          <w:iCs/>
          <w:sz w:val="24"/>
          <w:szCs w:val="24"/>
        </w:rPr>
        <w:footnoteReference w:id="6"/>
      </w:r>
      <w:r w:rsidR="00AB713C">
        <w:rPr>
          <w:rFonts w:ascii="Arial" w:eastAsia="Arial" w:hAnsi="Arial" w:cs="Arial"/>
          <w:iCs/>
          <w:sz w:val="24"/>
          <w:szCs w:val="24"/>
        </w:rPr>
        <w:t>.</w:t>
      </w:r>
    </w:p>
    <w:p w14:paraId="0FA76159" w14:textId="6DDE752B" w:rsidR="008D1CFD" w:rsidRPr="00697803" w:rsidRDefault="00AB713C" w:rsidP="008D1CFD">
      <w:pPr>
        <w:spacing w:before="100" w:beforeAutospacing="1" w:after="100" w:afterAutospacing="1" w:line="360" w:lineRule="auto"/>
        <w:jc w:val="both"/>
        <w:rPr>
          <w:rFonts w:ascii="Arial" w:hAnsi="Arial" w:cs="Arial"/>
          <w:sz w:val="24"/>
          <w:szCs w:val="24"/>
        </w:rPr>
      </w:pPr>
      <w:r>
        <w:rPr>
          <w:rFonts w:ascii="Arial" w:eastAsia="Arial" w:hAnsi="Arial" w:cs="Arial"/>
          <w:b/>
          <w:bCs/>
          <w:iCs/>
          <w:sz w:val="24"/>
          <w:szCs w:val="24"/>
        </w:rPr>
        <w:t>1.</w:t>
      </w:r>
      <w:r w:rsidR="00596C52">
        <w:rPr>
          <w:rFonts w:ascii="Arial" w:eastAsia="Arial" w:hAnsi="Arial" w:cs="Arial"/>
          <w:b/>
          <w:bCs/>
          <w:iCs/>
          <w:sz w:val="24"/>
          <w:szCs w:val="24"/>
        </w:rPr>
        <w:t>6</w:t>
      </w:r>
      <w:r>
        <w:rPr>
          <w:rFonts w:ascii="Arial" w:eastAsia="Arial" w:hAnsi="Arial" w:cs="Arial"/>
          <w:b/>
          <w:bCs/>
          <w:iCs/>
          <w:sz w:val="24"/>
          <w:szCs w:val="24"/>
        </w:rPr>
        <w:t xml:space="preserve"> C</w:t>
      </w:r>
      <w:r w:rsidR="008D1CFD" w:rsidRPr="00697803">
        <w:rPr>
          <w:rFonts w:ascii="Arial" w:eastAsia="Arial" w:hAnsi="Arial" w:cs="Arial"/>
          <w:b/>
          <w:bCs/>
          <w:iCs/>
          <w:sz w:val="24"/>
          <w:szCs w:val="24"/>
        </w:rPr>
        <w:t xml:space="preserve">ierre de instrucción. </w:t>
      </w:r>
      <w:r w:rsidR="008D1CFD" w:rsidRPr="00697803">
        <w:rPr>
          <w:rFonts w:ascii="Arial" w:hAnsi="Arial" w:cs="Arial"/>
          <w:sz w:val="24"/>
          <w:szCs w:val="24"/>
        </w:rPr>
        <w:t>E</w:t>
      </w:r>
      <w:r w:rsidR="00904605">
        <w:rPr>
          <w:rFonts w:ascii="Arial" w:hAnsi="Arial" w:cs="Arial"/>
          <w:sz w:val="24"/>
          <w:szCs w:val="24"/>
        </w:rPr>
        <w:t>n auto de</w:t>
      </w:r>
      <w:r>
        <w:rPr>
          <w:rFonts w:ascii="Arial" w:hAnsi="Arial" w:cs="Arial"/>
          <w:sz w:val="24"/>
          <w:szCs w:val="24"/>
        </w:rPr>
        <w:t xml:space="preserve"> </w:t>
      </w:r>
      <w:r w:rsidR="00CA2B35">
        <w:rPr>
          <w:rFonts w:ascii="Arial" w:hAnsi="Arial" w:cs="Arial"/>
          <w:sz w:val="24"/>
          <w:szCs w:val="24"/>
        </w:rPr>
        <w:t>dieciséis</w:t>
      </w:r>
      <w:r w:rsidR="008D1CFD" w:rsidRPr="00697803">
        <w:rPr>
          <w:rFonts w:ascii="Arial" w:hAnsi="Arial" w:cs="Arial"/>
          <w:sz w:val="24"/>
          <w:szCs w:val="24"/>
        </w:rPr>
        <w:t xml:space="preserve"> de </w:t>
      </w:r>
      <w:r w:rsidR="008D1CFD">
        <w:rPr>
          <w:rFonts w:ascii="Arial" w:hAnsi="Arial" w:cs="Arial"/>
          <w:sz w:val="24"/>
          <w:szCs w:val="24"/>
        </w:rPr>
        <w:t>octubre</w:t>
      </w:r>
      <w:r w:rsidR="008D1CFD" w:rsidRPr="00697803">
        <w:rPr>
          <w:rFonts w:ascii="Arial" w:hAnsi="Arial" w:cs="Arial"/>
          <w:sz w:val="24"/>
          <w:szCs w:val="24"/>
        </w:rPr>
        <w:t>, al no existir diligencias pendientes ni pruebas por desahogar, se declaró cerrada la instrucción, quedando los autos en estado para dictar sentencia</w:t>
      </w:r>
      <w:r w:rsidR="008D1CFD" w:rsidRPr="00697803">
        <w:rPr>
          <w:rStyle w:val="Refdenotaalpie"/>
          <w:rFonts w:ascii="Arial" w:hAnsi="Arial" w:cs="Arial"/>
          <w:sz w:val="24"/>
          <w:szCs w:val="24"/>
        </w:rPr>
        <w:footnoteReference w:id="7"/>
      </w:r>
      <w:r w:rsidR="008D1CFD" w:rsidRPr="00697803">
        <w:rPr>
          <w:rFonts w:ascii="Arial" w:hAnsi="Arial" w:cs="Arial"/>
          <w:i/>
          <w:iCs/>
          <w:sz w:val="24"/>
          <w:szCs w:val="24"/>
        </w:rPr>
        <w:t>.</w:t>
      </w:r>
    </w:p>
    <w:p w14:paraId="77669F7E" w14:textId="2551A946" w:rsidR="00095A29" w:rsidRPr="00697803" w:rsidRDefault="00013EC1" w:rsidP="00D233B4">
      <w:pPr>
        <w:pStyle w:val="Ttulo2"/>
        <w:spacing w:before="100" w:beforeAutospacing="1" w:after="100" w:afterAutospacing="1" w:line="360" w:lineRule="auto"/>
        <w:jc w:val="center"/>
        <w:rPr>
          <w:rFonts w:ascii="Arial" w:hAnsi="Arial" w:cs="Arial"/>
          <w:b/>
          <w:color w:val="auto"/>
          <w:sz w:val="24"/>
          <w:szCs w:val="24"/>
        </w:rPr>
      </w:pPr>
      <w:bookmarkStart w:id="3" w:name="_Toc211506753"/>
      <w:r w:rsidRPr="00697803">
        <w:rPr>
          <w:rFonts w:ascii="Arial" w:hAnsi="Arial" w:cs="Arial"/>
          <w:b/>
          <w:color w:val="auto"/>
          <w:sz w:val="24"/>
          <w:szCs w:val="24"/>
        </w:rPr>
        <w:t>II</w:t>
      </w:r>
      <w:r w:rsidR="00095A29" w:rsidRPr="00697803">
        <w:rPr>
          <w:rFonts w:ascii="Arial" w:hAnsi="Arial" w:cs="Arial"/>
          <w:b/>
          <w:color w:val="auto"/>
          <w:sz w:val="24"/>
          <w:szCs w:val="24"/>
        </w:rPr>
        <w:t>. C</w:t>
      </w:r>
      <w:r w:rsidR="00D053BE" w:rsidRPr="00697803">
        <w:rPr>
          <w:rFonts w:ascii="Arial" w:hAnsi="Arial" w:cs="Arial"/>
          <w:b/>
          <w:color w:val="auto"/>
          <w:sz w:val="24"/>
          <w:szCs w:val="24"/>
        </w:rPr>
        <w:t>OMPETENCIA</w:t>
      </w:r>
      <w:bookmarkEnd w:id="3"/>
    </w:p>
    <w:p w14:paraId="3672CA64" w14:textId="18FF8461" w:rsidR="003A3C57" w:rsidRDefault="00FD27D6" w:rsidP="00D233B4">
      <w:pPr>
        <w:spacing w:before="100" w:beforeAutospacing="1" w:after="100" w:afterAutospacing="1" w:line="360" w:lineRule="auto"/>
        <w:jc w:val="both"/>
        <w:rPr>
          <w:rFonts w:ascii="Arial" w:hAnsi="Arial" w:cs="Arial"/>
          <w:i/>
          <w:iCs/>
          <w:sz w:val="24"/>
          <w:szCs w:val="24"/>
        </w:rPr>
      </w:pPr>
      <w:r w:rsidRPr="00697803">
        <w:rPr>
          <w:rFonts w:ascii="Arial" w:hAnsi="Arial" w:cs="Arial"/>
          <w:sz w:val="24"/>
          <w:szCs w:val="24"/>
        </w:rPr>
        <w:t xml:space="preserve">El Pleno de este </w:t>
      </w:r>
      <w:r w:rsidRPr="00697803">
        <w:rPr>
          <w:rFonts w:ascii="Arial" w:hAnsi="Arial" w:cs="Arial"/>
          <w:i/>
          <w:iCs/>
          <w:sz w:val="24"/>
          <w:szCs w:val="24"/>
        </w:rPr>
        <w:t>Tribunal</w:t>
      </w:r>
      <w:r w:rsidR="004571CF" w:rsidRPr="00697803">
        <w:rPr>
          <w:rFonts w:ascii="Arial" w:hAnsi="Arial" w:cs="Arial"/>
          <w:i/>
          <w:iCs/>
          <w:sz w:val="24"/>
          <w:szCs w:val="24"/>
        </w:rPr>
        <w:t xml:space="preserve"> Electoral</w:t>
      </w:r>
      <w:r w:rsidRPr="00697803">
        <w:rPr>
          <w:rFonts w:ascii="Arial" w:hAnsi="Arial" w:cs="Arial"/>
          <w:sz w:val="24"/>
          <w:szCs w:val="24"/>
        </w:rPr>
        <w:t xml:space="preserve"> es competente para conocer y resolver </w:t>
      </w:r>
      <w:r w:rsidR="006F55D7" w:rsidRPr="00697803">
        <w:rPr>
          <w:rFonts w:ascii="Arial" w:hAnsi="Arial" w:cs="Arial"/>
          <w:sz w:val="24"/>
          <w:szCs w:val="24"/>
        </w:rPr>
        <w:t xml:space="preserve">el presente </w:t>
      </w:r>
      <w:r w:rsidR="00966F85" w:rsidRPr="00697803">
        <w:rPr>
          <w:rFonts w:ascii="Arial" w:hAnsi="Arial" w:cs="Arial"/>
          <w:sz w:val="24"/>
          <w:szCs w:val="24"/>
        </w:rPr>
        <w:t>asunto</w:t>
      </w:r>
      <w:r w:rsidRPr="00697803">
        <w:rPr>
          <w:rFonts w:ascii="Arial" w:hAnsi="Arial" w:cs="Arial"/>
          <w:sz w:val="24"/>
          <w:szCs w:val="24"/>
        </w:rPr>
        <w:t xml:space="preserve">, </w:t>
      </w:r>
      <w:r w:rsidR="00F336F1" w:rsidRPr="00697803">
        <w:rPr>
          <w:rFonts w:ascii="Arial" w:hAnsi="Arial" w:cs="Arial"/>
          <w:sz w:val="24"/>
          <w:szCs w:val="24"/>
        </w:rPr>
        <w:t>porque</w:t>
      </w:r>
      <w:r w:rsidRPr="00697803">
        <w:rPr>
          <w:rFonts w:ascii="Arial" w:hAnsi="Arial" w:cs="Arial"/>
          <w:sz w:val="24"/>
          <w:szCs w:val="24"/>
        </w:rPr>
        <w:t xml:space="preserve"> fue promovido por un</w:t>
      </w:r>
      <w:r w:rsidR="00596C52">
        <w:rPr>
          <w:rFonts w:ascii="Arial" w:hAnsi="Arial" w:cs="Arial"/>
          <w:sz w:val="24"/>
          <w:szCs w:val="24"/>
        </w:rPr>
        <w:t>a</w:t>
      </w:r>
      <w:r w:rsidR="00386C08" w:rsidRPr="00697803">
        <w:rPr>
          <w:rFonts w:ascii="Arial" w:hAnsi="Arial" w:cs="Arial"/>
          <w:sz w:val="24"/>
          <w:szCs w:val="24"/>
        </w:rPr>
        <w:t xml:space="preserve"> </w:t>
      </w:r>
      <w:r w:rsidRPr="00697803">
        <w:rPr>
          <w:rFonts w:ascii="Arial" w:hAnsi="Arial" w:cs="Arial"/>
          <w:sz w:val="24"/>
          <w:szCs w:val="24"/>
        </w:rPr>
        <w:t>ciudadan</w:t>
      </w:r>
      <w:r w:rsidR="00596C52">
        <w:rPr>
          <w:rFonts w:ascii="Arial" w:hAnsi="Arial" w:cs="Arial"/>
          <w:sz w:val="24"/>
          <w:szCs w:val="24"/>
        </w:rPr>
        <w:t>a</w:t>
      </w:r>
      <w:r w:rsidR="001D6BBD" w:rsidRPr="00697803">
        <w:rPr>
          <w:rFonts w:ascii="Arial" w:hAnsi="Arial" w:cs="Arial"/>
          <w:sz w:val="24"/>
          <w:szCs w:val="24"/>
        </w:rPr>
        <w:t xml:space="preserve"> </w:t>
      </w:r>
      <w:r w:rsidRPr="00697803">
        <w:rPr>
          <w:rFonts w:ascii="Arial" w:hAnsi="Arial" w:cs="Arial"/>
          <w:sz w:val="24"/>
          <w:szCs w:val="24"/>
        </w:rPr>
        <w:t>que comparece</w:t>
      </w:r>
      <w:r w:rsidR="00257879" w:rsidRPr="00697803">
        <w:rPr>
          <w:rFonts w:ascii="Arial" w:hAnsi="Arial" w:cs="Arial"/>
          <w:sz w:val="24"/>
          <w:szCs w:val="24"/>
        </w:rPr>
        <w:t xml:space="preserve"> por propio derecho</w:t>
      </w:r>
      <w:r w:rsidR="00FA12CD" w:rsidRPr="00697803">
        <w:rPr>
          <w:rFonts w:ascii="Arial" w:hAnsi="Arial" w:cs="Arial"/>
          <w:sz w:val="24"/>
          <w:szCs w:val="24"/>
        </w:rPr>
        <w:t xml:space="preserve">, en cuanto </w:t>
      </w:r>
      <w:r w:rsidR="00596C52">
        <w:rPr>
          <w:rFonts w:ascii="Arial" w:hAnsi="Arial" w:cs="Arial"/>
          <w:sz w:val="24"/>
          <w:szCs w:val="24"/>
        </w:rPr>
        <w:t xml:space="preserve">habitante de </w:t>
      </w:r>
      <w:r w:rsidR="00596C52">
        <w:rPr>
          <w:rFonts w:ascii="Arial" w:hAnsi="Arial" w:cs="Arial"/>
          <w:i/>
          <w:iCs/>
          <w:sz w:val="24"/>
          <w:szCs w:val="24"/>
        </w:rPr>
        <w:t>Crescencio Morales</w:t>
      </w:r>
      <w:r w:rsidR="00FA12CD" w:rsidRPr="00697803">
        <w:rPr>
          <w:rFonts w:ascii="Arial" w:hAnsi="Arial" w:cs="Arial"/>
          <w:sz w:val="24"/>
          <w:szCs w:val="24"/>
        </w:rPr>
        <w:t xml:space="preserve">, </w:t>
      </w:r>
      <w:r w:rsidR="00515329" w:rsidRPr="00697803">
        <w:rPr>
          <w:rFonts w:ascii="Arial" w:hAnsi="Arial" w:cs="Arial"/>
          <w:sz w:val="24"/>
          <w:szCs w:val="24"/>
        </w:rPr>
        <w:t xml:space="preserve">quien </w:t>
      </w:r>
      <w:r w:rsidR="00FA12CD" w:rsidRPr="00697803">
        <w:rPr>
          <w:rFonts w:ascii="Arial" w:hAnsi="Arial" w:cs="Arial"/>
          <w:sz w:val="24"/>
          <w:szCs w:val="24"/>
        </w:rPr>
        <w:t xml:space="preserve">impugna la </w:t>
      </w:r>
      <w:r w:rsidR="00257879" w:rsidRPr="00697803">
        <w:rPr>
          <w:rFonts w:ascii="Arial" w:hAnsi="Arial" w:cs="Arial"/>
          <w:sz w:val="24"/>
          <w:szCs w:val="24"/>
        </w:rPr>
        <w:t>omisi</w:t>
      </w:r>
      <w:r w:rsidR="00FA12CD" w:rsidRPr="00697803">
        <w:rPr>
          <w:rFonts w:ascii="Arial" w:hAnsi="Arial" w:cs="Arial"/>
          <w:sz w:val="24"/>
          <w:szCs w:val="24"/>
        </w:rPr>
        <w:t>ó</w:t>
      </w:r>
      <w:r w:rsidR="00257879" w:rsidRPr="00697803">
        <w:rPr>
          <w:rFonts w:ascii="Arial" w:hAnsi="Arial" w:cs="Arial"/>
          <w:sz w:val="24"/>
          <w:szCs w:val="24"/>
        </w:rPr>
        <w:t>n</w:t>
      </w:r>
      <w:r w:rsidR="00596C52">
        <w:rPr>
          <w:rFonts w:ascii="Arial" w:hAnsi="Arial" w:cs="Arial"/>
          <w:sz w:val="24"/>
          <w:szCs w:val="24"/>
        </w:rPr>
        <w:t xml:space="preserve">, por parte del </w:t>
      </w:r>
      <w:r w:rsidR="00596C52">
        <w:rPr>
          <w:rFonts w:ascii="Arial" w:hAnsi="Arial" w:cs="Arial"/>
          <w:i/>
          <w:iCs/>
          <w:sz w:val="24"/>
          <w:szCs w:val="24"/>
        </w:rPr>
        <w:t xml:space="preserve">Consejo General, </w:t>
      </w:r>
      <w:r w:rsidR="00596C52">
        <w:rPr>
          <w:rFonts w:ascii="Arial" w:hAnsi="Arial" w:cs="Arial"/>
          <w:sz w:val="24"/>
          <w:szCs w:val="24"/>
        </w:rPr>
        <w:t xml:space="preserve">de darle respuesta a su solicitud, lo </w:t>
      </w:r>
      <w:r w:rsidR="00744A2A">
        <w:rPr>
          <w:rFonts w:ascii="Arial" w:hAnsi="Arial" w:cs="Arial"/>
          <w:sz w:val="24"/>
          <w:szCs w:val="24"/>
        </w:rPr>
        <w:t>que</w:t>
      </w:r>
      <w:r w:rsidR="00596C52">
        <w:rPr>
          <w:rFonts w:ascii="Arial" w:hAnsi="Arial" w:cs="Arial"/>
          <w:sz w:val="24"/>
          <w:szCs w:val="24"/>
        </w:rPr>
        <w:t xml:space="preserve">, </w:t>
      </w:r>
      <w:r w:rsidR="00F336F1" w:rsidRPr="00697803">
        <w:rPr>
          <w:rFonts w:ascii="Arial" w:hAnsi="Arial" w:cs="Arial"/>
          <w:sz w:val="24"/>
          <w:szCs w:val="24"/>
        </w:rPr>
        <w:t xml:space="preserve">desde su </w:t>
      </w:r>
      <w:r w:rsidR="00257879" w:rsidRPr="00697803">
        <w:rPr>
          <w:rFonts w:ascii="Arial" w:hAnsi="Arial" w:cs="Arial"/>
          <w:sz w:val="24"/>
          <w:szCs w:val="24"/>
        </w:rPr>
        <w:t>con</w:t>
      </w:r>
      <w:r w:rsidR="001048DD" w:rsidRPr="00697803">
        <w:rPr>
          <w:rFonts w:ascii="Arial" w:hAnsi="Arial" w:cs="Arial"/>
          <w:sz w:val="24"/>
          <w:szCs w:val="24"/>
        </w:rPr>
        <w:t>cepto</w:t>
      </w:r>
      <w:r w:rsidR="00FA12CD" w:rsidRPr="00697803">
        <w:rPr>
          <w:rFonts w:ascii="Arial" w:hAnsi="Arial" w:cs="Arial"/>
          <w:sz w:val="24"/>
          <w:szCs w:val="24"/>
        </w:rPr>
        <w:t xml:space="preserve">, </w:t>
      </w:r>
      <w:r w:rsidR="001048DD" w:rsidRPr="00697803">
        <w:rPr>
          <w:rFonts w:ascii="Arial" w:hAnsi="Arial" w:cs="Arial"/>
          <w:sz w:val="24"/>
          <w:szCs w:val="24"/>
        </w:rPr>
        <w:t xml:space="preserve">vulnera </w:t>
      </w:r>
      <w:r w:rsidR="00FA12CD" w:rsidRPr="00697803">
        <w:rPr>
          <w:rFonts w:ascii="Arial" w:hAnsi="Arial" w:cs="Arial"/>
          <w:sz w:val="24"/>
          <w:szCs w:val="24"/>
        </w:rPr>
        <w:t xml:space="preserve">su </w:t>
      </w:r>
      <w:r w:rsidR="00FA12CD" w:rsidRPr="00697803">
        <w:rPr>
          <w:rFonts w:ascii="Arial" w:hAnsi="Arial" w:cs="Arial"/>
          <w:sz w:val="24"/>
          <w:szCs w:val="24"/>
        </w:rPr>
        <w:lastRenderedPageBreak/>
        <w:t>derec</w:t>
      </w:r>
      <w:r w:rsidR="006152FB" w:rsidRPr="00697803">
        <w:rPr>
          <w:rFonts w:ascii="Arial" w:hAnsi="Arial" w:cs="Arial"/>
          <w:sz w:val="24"/>
          <w:szCs w:val="24"/>
        </w:rPr>
        <w:t>ho</w:t>
      </w:r>
      <w:r w:rsidR="00744A2A">
        <w:rPr>
          <w:rFonts w:ascii="Arial" w:hAnsi="Arial" w:cs="Arial"/>
          <w:sz w:val="24"/>
          <w:szCs w:val="24"/>
        </w:rPr>
        <w:t xml:space="preserve"> de petición en materia electoral</w:t>
      </w:r>
      <w:r w:rsidR="00EC59D1" w:rsidRPr="00697803">
        <w:rPr>
          <w:rFonts w:ascii="Arial" w:hAnsi="Arial" w:cs="Arial"/>
          <w:sz w:val="24"/>
          <w:szCs w:val="24"/>
        </w:rPr>
        <w:t xml:space="preserve">, cuya competencia para resolver es exclusiva de </w:t>
      </w:r>
      <w:r w:rsidR="00592F50" w:rsidRPr="00697803">
        <w:rPr>
          <w:rFonts w:ascii="Arial" w:hAnsi="Arial" w:cs="Arial"/>
          <w:sz w:val="24"/>
          <w:szCs w:val="24"/>
        </w:rPr>
        <w:t>e</w:t>
      </w:r>
      <w:r w:rsidR="00EC59D1" w:rsidRPr="00697803">
        <w:rPr>
          <w:rFonts w:ascii="Arial" w:hAnsi="Arial" w:cs="Arial"/>
          <w:sz w:val="24"/>
          <w:szCs w:val="24"/>
        </w:rPr>
        <w:t xml:space="preserve">ste </w:t>
      </w:r>
      <w:r w:rsidR="00EC59D1" w:rsidRPr="00697803">
        <w:rPr>
          <w:rFonts w:ascii="Arial" w:hAnsi="Arial" w:cs="Arial"/>
          <w:i/>
          <w:iCs/>
          <w:sz w:val="24"/>
          <w:szCs w:val="24"/>
        </w:rPr>
        <w:t>órgano jurisdicciona</w:t>
      </w:r>
      <w:r w:rsidR="00904605">
        <w:rPr>
          <w:rFonts w:ascii="Arial" w:hAnsi="Arial" w:cs="Arial"/>
          <w:i/>
          <w:iCs/>
          <w:sz w:val="24"/>
          <w:szCs w:val="24"/>
        </w:rPr>
        <w:t>l.</w:t>
      </w:r>
    </w:p>
    <w:p w14:paraId="4A008134" w14:textId="49E8C308" w:rsidR="00904605" w:rsidRPr="00904605" w:rsidRDefault="00744A2A" w:rsidP="00D233B4">
      <w:pPr>
        <w:spacing w:before="100" w:beforeAutospacing="1" w:after="100" w:afterAutospacing="1" w:line="360" w:lineRule="auto"/>
        <w:jc w:val="both"/>
        <w:rPr>
          <w:rFonts w:ascii="Arial" w:hAnsi="Arial" w:cs="Arial"/>
          <w:sz w:val="24"/>
          <w:szCs w:val="24"/>
        </w:rPr>
      </w:pPr>
      <w:r>
        <w:rPr>
          <w:rFonts w:ascii="Arial" w:hAnsi="Arial" w:cs="Arial"/>
          <w:sz w:val="24"/>
          <w:szCs w:val="24"/>
        </w:rPr>
        <w:t xml:space="preserve">Lo anterior, de </w:t>
      </w:r>
      <w:r w:rsidR="00904605" w:rsidRPr="00904605">
        <w:rPr>
          <w:rFonts w:ascii="Arial" w:hAnsi="Arial" w:cs="Arial"/>
          <w:sz w:val="24"/>
          <w:szCs w:val="24"/>
        </w:rPr>
        <w:t xml:space="preserve">conformidad con lo dispuesto en los artículos 98 A de la Constitución </w:t>
      </w:r>
      <w:r w:rsidR="00187928">
        <w:rPr>
          <w:rFonts w:ascii="Arial" w:hAnsi="Arial" w:cs="Arial"/>
          <w:sz w:val="24"/>
          <w:szCs w:val="24"/>
        </w:rPr>
        <w:t>P</w:t>
      </w:r>
      <w:r w:rsidR="00904605" w:rsidRPr="00904605">
        <w:rPr>
          <w:rFonts w:ascii="Arial" w:hAnsi="Arial" w:cs="Arial"/>
          <w:sz w:val="24"/>
          <w:szCs w:val="24"/>
        </w:rPr>
        <w:t>olítica del Estado Libre y Soberano de Michoacán; 8, 60, 64</w:t>
      </w:r>
      <w:r w:rsidR="00596C52">
        <w:rPr>
          <w:rFonts w:ascii="Arial" w:hAnsi="Arial" w:cs="Arial"/>
          <w:sz w:val="24"/>
          <w:szCs w:val="24"/>
        </w:rPr>
        <w:t>,</w:t>
      </w:r>
      <w:r w:rsidR="00904605" w:rsidRPr="00904605">
        <w:rPr>
          <w:rFonts w:ascii="Arial" w:hAnsi="Arial" w:cs="Arial"/>
          <w:sz w:val="24"/>
          <w:szCs w:val="24"/>
        </w:rPr>
        <w:t xml:space="preserve"> fracción XIII y 66, fracciones II y III, de</w:t>
      </w:r>
      <w:r w:rsidR="00892795">
        <w:rPr>
          <w:rFonts w:ascii="Arial" w:hAnsi="Arial" w:cs="Arial"/>
          <w:sz w:val="24"/>
          <w:szCs w:val="24"/>
        </w:rPr>
        <w:t>l Código Electoral del Estado de Michoacán de Ocampo</w:t>
      </w:r>
      <w:r w:rsidR="00904605" w:rsidRPr="00904605">
        <w:rPr>
          <w:rFonts w:ascii="Arial" w:hAnsi="Arial" w:cs="Arial"/>
          <w:sz w:val="24"/>
          <w:szCs w:val="24"/>
        </w:rPr>
        <w:t xml:space="preserve">; así como 5, 73, </w:t>
      </w:r>
      <w:r w:rsidR="0079548D">
        <w:rPr>
          <w:rFonts w:ascii="Arial" w:hAnsi="Arial" w:cs="Arial"/>
          <w:sz w:val="24"/>
          <w:szCs w:val="24"/>
        </w:rPr>
        <w:t xml:space="preserve">y </w:t>
      </w:r>
      <w:r w:rsidR="00904605" w:rsidRPr="00904605">
        <w:rPr>
          <w:rFonts w:ascii="Arial" w:hAnsi="Arial" w:cs="Arial"/>
          <w:sz w:val="24"/>
          <w:szCs w:val="24"/>
        </w:rPr>
        <w:t>74, inciso c)</w:t>
      </w:r>
      <w:r w:rsidR="00342A9C">
        <w:rPr>
          <w:rFonts w:ascii="Arial" w:hAnsi="Arial" w:cs="Arial"/>
          <w:sz w:val="24"/>
          <w:szCs w:val="24"/>
        </w:rPr>
        <w:t>,</w:t>
      </w:r>
      <w:r w:rsidR="00904605" w:rsidRPr="00904605">
        <w:rPr>
          <w:rFonts w:ascii="Arial" w:hAnsi="Arial" w:cs="Arial"/>
          <w:sz w:val="24"/>
          <w:szCs w:val="24"/>
        </w:rPr>
        <w:t xml:space="preserve"> de la </w:t>
      </w:r>
      <w:r w:rsidR="00904605" w:rsidRPr="00904605">
        <w:rPr>
          <w:rFonts w:ascii="Arial" w:hAnsi="Arial" w:cs="Arial"/>
          <w:i/>
          <w:iCs/>
          <w:sz w:val="24"/>
          <w:szCs w:val="24"/>
        </w:rPr>
        <w:t>Ley de Justicia Electoral</w:t>
      </w:r>
      <w:r w:rsidR="00596C52">
        <w:rPr>
          <w:rFonts w:ascii="Arial" w:hAnsi="Arial" w:cs="Arial"/>
          <w:i/>
          <w:iCs/>
          <w:sz w:val="24"/>
          <w:szCs w:val="24"/>
        </w:rPr>
        <w:t>.</w:t>
      </w:r>
    </w:p>
    <w:p w14:paraId="10452ED2" w14:textId="75769C69" w:rsidR="00095A29" w:rsidRPr="00EA5136" w:rsidRDefault="00432A8F" w:rsidP="00EA5136">
      <w:pPr>
        <w:pStyle w:val="Ttulo2"/>
        <w:spacing w:before="100" w:beforeAutospacing="1" w:after="100" w:afterAutospacing="1"/>
        <w:jc w:val="center"/>
        <w:rPr>
          <w:rFonts w:ascii="Arial" w:hAnsi="Arial" w:cs="Arial"/>
          <w:sz w:val="24"/>
          <w:szCs w:val="24"/>
        </w:rPr>
      </w:pPr>
      <w:bookmarkStart w:id="4" w:name="_Toc211506754"/>
      <w:r w:rsidRPr="00697803">
        <w:rPr>
          <w:rFonts w:ascii="Arial" w:hAnsi="Arial" w:cs="Arial"/>
          <w:b/>
          <w:color w:val="auto"/>
          <w:sz w:val="24"/>
          <w:szCs w:val="24"/>
        </w:rPr>
        <w:t>III</w:t>
      </w:r>
      <w:r w:rsidR="00582199" w:rsidRPr="00697803">
        <w:rPr>
          <w:rFonts w:ascii="Arial" w:hAnsi="Arial" w:cs="Arial"/>
          <w:b/>
          <w:color w:val="auto"/>
          <w:sz w:val="24"/>
          <w:szCs w:val="24"/>
        </w:rPr>
        <w:t>.</w:t>
      </w:r>
      <w:r w:rsidR="00095A29" w:rsidRPr="00697803">
        <w:rPr>
          <w:rFonts w:ascii="Arial" w:hAnsi="Arial" w:cs="Arial"/>
          <w:b/>
          <w:color w:val="auto"/>
          <w:sz w:val="24"/>
          <w:szCs w:val="24"/>
        </w:rPr>
        <w:t xml:space="preserve"> R</w:t>
      </w:r>
      <w:r w:rsidR="00D053BE" w:rsidRPr="00697803">
        <w:rPr>
          <w:rFonts w:ascii="Arial" w:hAnsi="Arial" w:cs="Arial"/>
          <w:b/>
          <w:color w:val="auto"/>
          <w:sz w:val="24"/>
          <w:szCs w:val="24"/>
        </w:rPr>
        <w:t>EQUISITOS DE PROCEDENCIA</w:t>
      </w:r>
      <w:bookmarkEnd w:id="4"/>
    </w:p>
    <w:p w14:paraId="4921E4B0" w14:textId="33916B20" w:rsidR="00095A29" w:rsidRPr="00697803" w:rsidRDefault="00095A29" w:rsidP="00D233B4">
      <w:pPr>
        <w:spacing w:before="100" w:beforeAutospacing="1" w:after="100" w:afterAutospacing="1" w:line="360" w:lineRule="auto"/>
        <w:jc w:val="both"/>
        <w:rPr>
          <w:rFonts w:ascii="Arial" w:hAnsi="Arial" w:cs="Arial"/>
          <w:sz w:val="24"/>
          <w:szCs w:val="24"/>
        </w:rPr>
      </w:pPr>
      <w:r w:rsidRPr="00697803">
        <w:rPr>
          <w:rFonts w:ascii="Arial" w:hAnsi="Arial" w:cs="Arial"/>
          <w:sz w:val="24"/>
          <w:szCs w:val="24"/>
        </w:rPr>
        <w:t>El</w:t>
      </w:r>
      <w:r w:rsidR="00F336F1" w:rsidRPr="00697803">
        <w:rPr>
          <w:rFonts w:ascii="Arial" w:hAnsi="Arial" w:cs="Arial"/>
          <w:sz w:val="24"/>
          <w:szCs w:val="24"/>
        </w:rPr>
        <w:t xml:space="preserve"> presente</w:t>
      </w:r>
      <w:r w:rsidR="003C5367" w:rsidRPr="00697803">
        <w:rPr>
          <w:rFonts w:ascii="Arial" w:hAnsi="Arial" w:cs="Arial"/>
          <w:sz w:val="24"/>
          <w:szCs w:val="24"/>
        </w:rPr>
        <w:t xml:space="preserve"> juicio </w:t>
      </w:r>
      <w:r w:rsidRPr="00697803">
        <w:rPr>
          <w:rFonts w:ascii="Arial" w:hAnsi="Arial" w:cs="Arial"/>
          <w:sz w:val="24"/>
          <w:szCs w:val="24"/>
        </w:rPr>
        <w:t xml:space="preserve">reúne los requisitos de procedencia previstos </w:t>
      </w:r>
      <w:r w:rsidR="00DE0B73" w:rsidRPr="00697803">
        <w:rPr>
          <w:rFonts w:ascii="Arial" w:hAnsi="Arial" w:cs="Arial"/>
          <w:sz w:val="24"/>
          <w:szCs w:val="24"/>
        </w:rPr>
        <w:t>en los artículos</w:t>
      </w:r>
      <w:r w:rsidRPr="00697803">
        <w:rPr>
          <w:rFonts w:ascii="Arial" w:hAnsi="Arial" w:cs="Arial"/>
          <w:sz w:val="24"/>
          <w:szCs w:val="24"/>
        </w:rPr>
        <w:t xml:space="preserve"> 9, 10, 15</w:t>
      </w:r>
      <w:r w:rsidR="003C5367" w:rsidRPr="00697803">
        <w:rPr>
          <w:rFonts w:ascii="Arial" w:hAnsi="Arial" w:cs="Arial"/>
          <w:sz w:val="24"/>
          <w:szCs w:val="24"/>
        </w:rPr>
        <w:t>,</w:t>
      </w:r>
      <w:r w:rsidR="00DE0B73" w:rsidRPr="00697803">
        <w:rPr>
          <w:rFonts w:ascii="Arial" w:hAnsi="Arial" w:cs="Arial"/>
          <w:sz w:val="24"/>
          <w:szCs w:val="24"/>
        </w:rPr>
        <w:t xml:space="preserve"> </w:t>
      </w:r>
      <w:r w:rsidRPr="00697803">
        <w:rPr>
          <w:rFonts w:ascii="Arial" w:hAnsi="Arial" w:cs="Arial"/>
          <w:sz w:val="24"/>
          <w:szCs w:val="24"/>
        </w:rPr>
        <w:t>fracción V</w:t>
      </w:r>
      <w:r w:rsidR="00177EC5">
        <w:rPr>
          <w:rFonts w:ascii="Arial" w:hAnsi="Arial" w:cs="Arial"/>
          <w:sz w:val="24"/>
          <w:szCs w:val="24"/>
        </w:rPr>
        <w:t>II</w:t>
      </w:r>
      <w:r w:rsidRPr="00697803">
        <w:rPr>
          <w:rFonts w:ascii="Arial" w:hAnsi="Arial" w:cs="Arial"/>
          <w:sz w:val="24"/>
          <w:szCs w:val="24"/>
        </w:rPr>
        <w:t>, 73 y 74</w:t>
      </w:r>
      <w:r w:rsidR="009576DB" w:rsidRPr="00697803">
        <w:rPr>
          <w:rFonts w:ascii="Arial" w:hAnsi="Arial" w:cs="Arial"/>
          <w:sz w:val="24"/>
          <w:szCs w:val="24"/>
        </w:rPr>
        <w:t>,</w:t>
      </w:r>
      <w:r w:rsidRPr="00697803">
        <w:rPr>
          <w:rFonts w:ascii="Arial" w:hAnsi="Arial" w:cs="Arial"/>
          <w:sz w:val="24"/>
          <w:szCs w:val="24"/>
        </w:rPr>
        <w:t xml:space="preserve"> inciso c)</w:t>
      </w:r>
      <w:r w:rsidR="003C5367" w:rsidRPr="00697803">
        <w:rPr>
          <w:rFonts w:ascii="Arial" w:hAnsi="Arial" w:cs="Arial"/>
          <w:sz w:val="24"/>
          <w:szCs w:val="24"/>
        </w:rPr>
        <w:t xml:space="preserve">, </w:t>
      </w:r>
      <w:r w:rsidRPr="00697803">
        <w:rPr>
          <w:rFonts w:ascii="Arial" w:hAnsi="Arial" w:cs="Arial"/>
          <w:sz w:val="24"/>
          <w:szCs w:val="24"/>
        </w:rPr>
        <w:t xml:space="preserve">de la </w:t>
      </w:r>
      <w:r w:rsidRPr="00697803">
        <w:rPr>
          <w:rFonts w:ascii="Arial" w:hAnsi="Arial" w:cs="Arial"/>
          <w:i/>
          <w:iCs/>
          <w:sz w:val="24"/>
          <w:szCs w:val="24"/>
        </w:rPr>
        <w:t>Ley de Justicia</w:t>
      </w:r>
      <w:r w:rsidR="00582199" w:rsidRPr="00697803">
        <w:rPr>
          <w:rFonts w:ascii="Arial" w:hAnsi="Arial" w:cs="Arial"/>
          <w:i/>
          <w:iCs/>
          <w:sz w:val="24"/>
          <w:szCs w:val="24"/>
        </w:rPr>
        <w:t xml:space="preserve"> Electoral</w:t>
      </w:r>
      <w:r w:rsidRPr="00697803">
        <w:rPr>
          <w:rFonts w:ascii="Arial" w:hAnsi="Arial" w:cs="Arial"/>
          <w:sz w:val="24"/>
          <w:szCs w:val="24"/>
        </w:rPr>
        <w:t>,</w:t>
      </w:r>
      <w:r w:rsidR="00DE0B73" w:rsidRPr="00697803">
        <w:rPr>
          <w:rFonts w:ascii="Arial" w:hAnsi="Arial" w:cs="Arial"/>
          <w:sz w:val="24"/>
          <w:szCs w:val="24"/>
        </w:rPr>
        <w:t xml:space="preserve"> </w:t>
      </w:r>
      <w:r w:rsidR="00F336F1" w:rsidRPr="00697803">
        <w:rPr>
          <w:rFonts w:ascii="Arial" w:hAnsi="Arial" w:cs="Arial"/>
          <w:sz w:val="24"/>
          <w:szCs w:val="24"/>
        </w:rPr>
        <w:t>conforme con lo siguiente</w:t>
      </w:r>
      <w:r w:rsidR="00DE0B73" w:rsidRPr="00697803">
        <w:rPr>
          <w:rFonts w:ascii="Arial" w:hAnsi="Arial" w:cs="Arial"/>
          <w:sz w:val="24"/>
          <w:szCs w:val="24"/>
        </w:rPr>
        <w:t>:</w:t>
      </w:r>
    </w:p>
    <w:p w14:paraId="76FBED9E" w14:textId="4E434233" w:rsidR="00DE0B73" w:rsidRPr="00697803" w:rsidRDefault="00095A29" w:rsidP="00D233B4">
      <w:pPr>
        <w:suppressAutoHyphens/>
        <w:spacing w:before="100" w:beforeAutospacing="1" w:after="100" w:afterAutospacing="1" w:line="360" w:lineRule="auto"/>
        <w:jc w:val="both"/>
        <w:rPr>
          <w:rFonts w:ascii="Arial" w:hAnsi="Arial" w:cs="Arial"/>
          <w:sz w:val="24"/>
          <w:szCs w:val="24"/>
        </w:rPr>
      </w:pPr>
      <w:r w:rsidRPr="00697803">
        <w:rPr>
          <w:rFonts w:ascii="Arial" w:hAnsi="Arial" w:cs="Arial"/>
          <w:b/>
          <w:sz w:val="24"/>
          <w:szCs w:val="24"/>
        </w:rPr>
        <w:t xml:space="preserve">Oportunidad. </w:t>
      </w:r>
      <w:r w:rsidRPr="00697803">
        <w:rPr>
          <w:rFonts w:ascii="Arial" w:hAnsi="Arial" w:cs="Arial"/>
          <w:sz w:val="24"/>
          <w:szCs w:val="24"/>
        </w:rPr>
        <w:t>Se tiene por cumplido, en atención a que</w:t>
      </w:r>
      <w:r w:rsidR="00CB0936" w:rsidRPr="00697803">
        <w:rPr>
          <w:rFonts w:ascii="Arial" w:hAnsi="Arial" w:cs="Arial"/>
          <w:sz w:val="24"/>
          <w:szCs w:val="24"/>
        </w:rPr>
        <w:t xml:space="preserve"> </w:t>
      </w:r>
      <w:r w:rsidR="00432A8F" w:rsidRPr="00697803">
        <w:rPr>
          <w:rFonts w:ascii="Arial" w:hAnsi="Arial" w:cs="Arial"/>
          <w:sz w:val="24"/>
          <w:szCs w:val="24"/>
        </w:rPr>
        <w:t xml:space="preserve">reclama </w:t>
      </w:r>
      <w:r w:rsidR="00CB0936" w:rsidRPr="00697803">
        <w:rPr>
          <w:rFonts w:ascii="Arial" w:hAnsi="Arial" w:cs="Arial"/>
          <w:sz w:val="24"/>
          <w:szCs w:val="24"/>
        </w:rPr>
        <w:t xml:space="preserve">una </w:t>
      </w:r>
      <w:r w:rsidRPr="00697803">
        <w:rPr>
          <w:rFonts w:ascii="Arial" w:hAnsi="Arial" w:cs="Arial"/>
          <w:sz w:val="24"/>
          <w:szCs w:val="24"/>
        </w:rPr>
        <w:t>omisi</w:t>
      </w:r>
      <w:r w:rsidR="00CB0936" w:rsidRPr="00697803">
        <w:rPr>
          <w:rFonts w:ascii="Arial" w:hAnsi="Arial" w:cs="Arial"/>
          <w:sz w:val="24"/>
          <w:szCs w:val="24"/>
        </w:rPr>
        <w:t>ó</w:t>
      </w:r>
      <w:r w:rsidRPr="00697803">
        <w:rPr>
          <w:rFonts w:ascii="Arial" w:hAnsi="Arial" w:cs="Arial"/>
          <w:sz w:val="24"/>
          <w:szCs w:val="24"/>
        </w:rPr>
        <w:t xml:space="preserve">n atribuida </w:t>
      </w:r>
      <w:r w:rsidR="00177EC5">
        <w:rPr>
          <w:rFonts w:ascii="Arial" w:hAnsi="Arial" w:cs="Arial"/>
          <w:sz w:val="24"/>
          <w:szCs w:val="24"/>
        </w:rPr>
        <w:t xml:space="preserve">al </w:t>
      </w:r>
      <w:r w:rsidR="00177EC5">
        <w:rPr>
          <w:rFonts w:ascii="Arial" w:hAnsi="Arial" w:cs="Arial"/>
          <w:i/>
          <w:iCs/>
          <w:sz w:val="24"/>
          <w:szCs w:val="24"/>
        </w:rPr>
        <w:t>Consejo General</w:t>
      </w:r>
      <w:r w:rsidRPr="00697803">
        <w:rPr>
          <w:rFonts w:ascii="Arial" w:hAnsi="Arial" w:cs="Arial"/>
          <w:sz w:val="24"/>
          <w:szCs w:val="24"/>
        </w:rPr>
        <w:t>, misma que se considera de tracto sucesivo</w:t>
      </w:r>
      <w:r w:rsidR="00F666BF" w:rsidRPr="00697803">
        <w:rPr>
          <w:rFonts w:ascii="Arial" w:hAnsi="Arial" w:cs="Arial"/>
          <w:sz w:val="24"/>
          <w:szCs w:val="24"/>
        </w:rPr>
        <w:t xml:space="preserve"> </w:t>
      </w:r>
      <w:r w:rsidR="002E1583" w:rsidRPr="00697803">
        <w:rPr>
          <w:rFonts w:ascii="Arial" w:hAnsi="Arial" w:cs="Arial"/>
          <w:sz w:val="24"/>
          <w:szCs w:val="24"/>
        </w:rPr>
        <w:t>por lo</w:t>
      </w:r>
      <w:r w:rsidR="00EA2CE0" w:rsidRPr="00697803">
        <w:rPr>
          <w:rFonts w:ascii="Arial" w:hAnsi="Arial" w:cs="Arial"/>
          <w:sz w:val="24"/>
          <w:szCs w:val="24"/>
        </w:rPr>
        <w:t xml:space="preserve"> que se </w:t>
      </w:r>
      <w:r w:rsidR="002E1583" w:rsidRPr="00697803">
        <w:rPr>
          <w:rFonts w:ascii="Arial" w:hAnsi="Arial" w:cs="Arial"/>
          <w:sz w:val="24"/>
          <w:szCs w:val="24"/>
        </w:rPr>
        <w:t>actualiza</w:t>
      </w:r>
      <w:r w:rsidR="00EA2CE0" w:rsidRPr="00697803">
        <w:rPr>
          <w:rFonts w:ascii="Arial" w:hAnsi="Arial" w:cs="Arial"/>
          <w:sz w:val="24"/>
          <w:szCs w:val="24"/>
        </w:rPr>
        <w:t xml:space="preserve"> de momento a momento</w:t>
      </w:r>
      <w:r w:rsidRPr="00697803">
        <w:rPr>
          <w:rFonts w:ascii="Arial" w:hAnsi="Arial" w:cs="Arial"/>
          <w:sz w:val="24"/>
          <w:szCs w:val="24"/>
        </w:rPr>
        <w:t xml:space="preserve">. </w:t>
      </w:r>
      <w:r w:rsidR="00432A8F" w:rsidRPr="00697803">
        <w:rPr>
          <w:rFonts w:ascii="Arial" w:hAnsi="Arial" w:cs="Arial"/>
          <w:sz w:val="24"/>
          <w:szCs w:val="24"/>
        </w:rPr>
        <w:t>De ahí que la presentación es oportuna</w:t>
      </w:r>
      <w:r w:rsidRPr="00697803">
        <w:rPr>
          <w:rStyle w:val="Refdenotaalpie"/>
          <w:rFonts w:ascii="Arial" w:hAnsi="Arial" w:cs="Arial"/>
          <w:sz w:val="24"/>
          <w:szCs w:val="24"/>
        </w:rPr>
        <w:footnoteReference w:id="8"/>
      </w:r>
      <w:r w:rsidR="00432A8F" w:rsidRPr="00697803">
        <w:rPr>
          <w:rFonts w:ascii="Arial" w:hAnsi="Arial" w:cs="Arial"/>
          <w:sz w:val="24"/>
          <w:szCs w:val="24"/>
        </w:rPr>
        <w:t>.</w:t>
      </w:r>
    </w:p>
    <w:p w14:paraId="564CB17A" w14:textId="3BCE567E" w:rsidR="00DE0B73" w:rsidRPr="00697803" w:rsidRDefault="00095A29" w:rsidP="00D233B4">
      <w:pPr>
        <w:suppressAutoHyphens/>
        <w:spacing w:before="100" w:beforeAutospacing="1" w:after="100" w:afterAutospacing="1" w:line="360" w:lineRule="auto"/>
        <w:jc w:val="both"/>
        <w:rPr>
          <w:rFonts w:ascii="Arial" w:hAnsi="Arial" w:cs="Arial"/>
          <w:sz w:val="24"/>
          <w:szCs w:val="24"/>
        </w:rPr>
      </w:pPr>
      <w:r w:rsidRPr="00697803">
        <w:rPr>
          <w:rFonts w:ascii="Arial" w:hAnsi="Arial" w:cs="Arial"/>
          <w:b/>
          <w:sz w:val="24"/>
          <w:szCs w:val="24"/>
        </w:rPr>
        <w:t>Forma.</w:t>
      </w:r>
      <w:r w:rsidR="00BC3978" w:rsidRPr="00697803">
        <w:rPr>
          <w:rFonts w:ascii="Arial Narrow" w:hAnsi="Arial Narrow" w:cs="Arial"/>
        </w:rPr>
        <w:t xml:space="preserve"> </w:t>
      </w:r>
      <w:r w:rsidR="00BC3978" w:rsidRPr="00697803">
        <w:rPr>
          <w:rFonts w:ascii="Arial" w:hAnsi="Arial" w:cs="Arial"/>
          <w:sz w:val="24"/>
          <w:szCs w:val="24"/>
        </w:rPr>
        <w:t>Se cumple, porque l</w:t>
      </w:r>
      <w:r w:rsidR="00BC3978" w:rsidRPr="00697803">
        <w:rPr>
          <w:rFonts w:ascii="Arial" w:hAnsi="Arial" w:cs="Arial"/>
          <w:bCs/>
          <w:sz w:val="24"/>
          <w:szCs w:val="24"/>
        </w:rPr>
        <w:t>a demanda se presentó por escrito, consta el nombre, firma y el carácter con</w:t>
      </w:r>
      <w:r w:rsidR="00F5129C" w:rsidRPr="00697803">
        <w:rPr>
          <w:rFonts w:ascii="Arial" w:hAnsi="Arial" w:cs="Arial"/>
          <w:bCs/>
          <w:sz w:val="24"/>
          <w:szCs w:val="24"/>
        </w:rPr>
        <w:t xml:space="preserve"> el</w:t>
      </w:r>
      <w:r w:rsidR="00BC3978" w:rsidRPr="00697803">
        <w:rPr>
          <w:rFonts w:ascii="Arial" w:hAnsi="Arial" w:cs="Arial"/>
          <w:bCs/>
          <w:sz w:val="24"/>
          <w:szCs w:val="24"/>
        </w:rPr>
        <w:t xml:space="preserve"> que comparece </w:t>
      </w:r>
      <w:r w:rsidR="00741F74" w:rsidRPr="00697803">
        <w:rPr>
          <w:rFonts w:ascii="Arial" w:hAnsi="Arial" w:cs="Arial"/>
          <w:bCs/>
          <w:sz w:val="24"/>
          <w:szCs w:val="24"/>
        </w:rPr>
        <w:t>l</w:t>
      </w:r>
      <w:r w:rsidR="00782B21">
        <w:rPr>
          <w:rFonts w:ascii="Arial" w:hAnsi="Arial" w:cs="Arial"/>
          <w:bCs/>
          <w:sz w:val="24"/>
          <w:szCs w:val="24"/>
        </w:rPr>
        <w:t xml:space="preserve">a </w:t>
      </w:r>
      <w:r w:rsidR="00F774F2" w:rsidRPr="00697803">
        <w:rPr>
          <w:rFonts w:ascii="Arial" w:hAnsi="Arial" w:cs="Arial"/>
          <w:bCs/>
          <w:i/>
          <w:iCs/>
          <w:sz w:val="24"/>
          <w:szCs w:val="24"/>
        </w:rPr>
        <w:t>a</w:t>
      </w:r>
      <w:r w:rsidR="00BC3978" w:rsidRPr="00697803">
        <w:rPr>
          <w:rFonts w:ascii="Arial" w:hAnsi="Arial" w:cs="Arial"/>
          <w:bCs/>
          <w:i/>
          <w:iCs/>
          <w:sz w:val="24"/>
          <w:szCs w:val="24"/>
        </w:rPr>
        <w:t>ctor</w:t>
      </w:r>
      <w:r w:rsidR="00782B21">
        <w:rPr>
          <w:rFonts w:ascii="Arial" w:hAnsi="Arial" w:cs="Arial"/>
          <w:bCs/>
          <w:i/>
          <w:iCs/>
          <w:sz w:val="24"/>
          <w:szCs w:val="24"/>
        </w:rPr>
        <w:t>a</w:t>
      </w:r>
      <w:r w:rsidR="00BC3978" w:rsidRPr="00697803">
        <w:rPr>
          <w:rFonts w:ascii="Arial" w:hAnsi="Arial" w:cs="Arial"/>
          <w:bCs/>
          <w:sz w:val="24"/>
          <w:szCs w:val="24"/>
        </w:rPr>
        <w:t xml:space="preserve">; señala </w:t>
      </w:r>
      <w:r w:rsidR="00782B21">
        <w:rPr>
          <w:rFonts w:ascii="Arial" w:hAnsi="Arial" w:cs="Arial"/>
          <w:bCs/>
          <w:sz w:val="24"/>
          <w:szCs w:val="24"/>
        </w:rPr>
        <w:t>correo electrónico</w:t>
      </w:r>
      <w:r w:rsidR="00BC3978" w:rsidRPr="00697803">
        <w:rPr>
          <w:rFonts w:ascii="Arial" w:hAnsi="Arial" w:cs="Arial"/>
          <w:bCs/>
          <w:sz w:val="24"/>
          <w:szCs w:val="24"/>
        </w:rPr>
        <w:t xml:space="preserve"> para recibir notificaciones; identifica </w:t>
      </w:r>
      <w:r w:rsidR="00432A8F" w:rsidRPr="00697803">
        <w:rPr>
          <w:rFonts w:ascii="Arial" w:hAnsi="Arial" w:cs="Arial"/>
          <w:bCs/>
          <w:sz w:val="24"/>
          <w:szCs w:val="24"/>
        </w:rPr>
        <w:t>la omisión</w:t>
      </w:r>
      <w:r w:rsidR="00BC3978" w:rsidRPr="00697803">
        <w:rPr>
          <w:rFonts w:ascii="Arial" w:hAnsi="Arial" w:cs="Arial"/>
          <w:bCs/>
          <w:sz w:val="24"/>
          <w:szCs w:val="24"/>
        </w:rPr>
        <w:t xml:space="preserve"> impugnad</w:t>
      </w:r>
      <w:r w:rsidR="00432A8F" w:rsidRPr="00697803">
        <w:rPr>
          <w:rFonts w:ascii="Arial" w:hAnsi="Arial" w:cs="Arial"/>
          <w:bCs/>
          <w:sz w:val="24"/>
          <w:szCs w:val="24"/>
        </w:rPr>
        <w:t>a</w:t>
      </w:r>
      <w:r w:rsidR="009576DB" w:rsidRPr="00697803">
        <w:rPr>
          <w:rFonts w:ascii="Arial" w:hAnsi="Arial" w:cs="Arial"/>
          <w:bCs/>
          <w:sz w:val="24"/>
          <w:szCs w:val="24"/>
        </w:rPr>
        <w:t>,</w:t>
      </w:r>
      <w:r w:rsidR="00432A8F" w:rsidRPr="00697803">
        <w:rPr>
          <w:rFonts w:ascii="Arial" w:hAnsi="Arial" w:cs="Arial"/>
          <w:bCs/>
          <w:sz w:val="24"/>
          <w:szCs w:val="24"/>
        </w:rPr>
        <w:t xml:space="preserve"> a </w:t>
      </w:r>
      <w:r w:rsidR="00BC3978" w:rsidRPr="00697803">
        <w:rPr>
          <w:rFonts w:ascii="Arial" w:hAnsi="Arial" w:cs="Arial"/>
          <w:bCs/>
          <w:sz w:val="24"/>
          <w:szCs w:val="24"/>
        </w:rPr>
        <w:t>la</w:t>
      </w:r>
      <w:r w:rsidR="00782B21">
        <w:rPr>
          <w:rFonts w:ascii="Arial" w:hAnsi="Arial" w:cs="Arial"/>
          <w:bCs/>
          <w:sz w:val="24"/>
          <w:szCs w:val="24"/>
        </w:rPr>
        <w:t xml:space="preserve"> autoridad responsable</w:t>
      </w:r>
      <w:r w:rsidR="00EF3653" w:rsidRPr="00697803">
        <w:rPr>
          <w:rFonts w:ascii="Arial" w:hAnsi="Arial" w:cs="Arial"/>
          <w:bCs/>
          <w:sz w:val="24"/>
          <w:szCs w:val="24"/>
        </w:rPr>
        <w:t xml:space="preserve">, </w:t>
      </w:r>
      <w:r w:rsidR="00BC3978" w:rsidRPr="00697803">
        <w:rPr>
          <w:rFonts w:ascii="Arial" w:hAnsi="Arial" w:cs="Arial"/>
          <w:bCs/>
          <w:sz w:val="24"/>
          <w:szCs w:val="24"/>
        </w:rPr>
        <w:t xml:space="preserve">expone los hechos </w:t>
      </w:r>
      <w:r w:rsidR="00432A8F" w:rsidRPr="00697803">
        <w:rPr>
          <w:rFonts w:ascii="Arial" w:hAnsi="Arial" w:cs="Arial"/>
          <w:bCs/>
          <w:sz w:val="24"/>
          <w:szCs w:val="24"/>
        </w:rPr>
        <w:t xml:space="preserve">y agravios </w:t>
      </w:r>
      <w:r w:rsidR="00BC3978" w:rsidRPr="00697803">
        <w:rPr>
          <w:rFonts w:ascii="Arial" w:hAnsi="Arial" w:cs="Arial"/>
          <w:bCs/>
          <w:sz w:val="24"/>
          <w:szCs w:val="24"/>
        </w:rPr>
        <w:t xml:space="preserve">en los que se basa </w:t>
      </w:r>
      <w:r w:rsidR="00F5129C" w:rsidRPr="00697803">
        <w:rPr>
          <w:rFonts w:ascii="Arial" w:hAnsi="Arial" w:cs="Arial"/>
          <w:bCs/>
          <w:sz w:val="24"/>
          <w:szCs w:val="24"/>
        </w:rPr>
        <w:t>su</w:t>
      </w:r>
      <w:r w:rsidR="00BC3978" w:rsidRPr="00697803">
        <w:rPr>
          <w:rFonts w:ascii="Arial" w:hAnsi="Arial" w:cs="Arial"/>
          <w:bCs/>
          <w:sz w:val="24"/>
          <w:szCs w:val="24"/>
        </w:rPr>
        <w:t xml:space="preserve"> impugnación, así</w:t>
      </w:r>
      <w:r w:rsidR="00432A8F" w:rsidRPr="00697803">
        <w:rPr>
          <w:rFonts w:ascii="Arial" w:hAnsi="Arial" w:cs="Arial"/>
          <w:bCs/>
          <w:sz w:val="24"/>
          <w:szCs w:val="24"/>
        </w:rPr>
        <w:t xml:space="preserve"> como los</w:t>
      </w:r>
      <w:r w:rsidR="00BC3978" w:rsidRPr="00697803">
        <w:rPr>
          <w:rFonts w:ascii="Arial" w:hAnsi="Arial" w:cs="Arial"/>
          <w:bCs/>
          <w:sz w:val="24"/>
          <w:szCs w:val="24"/>
        </w:rPr>
        <w:t xml:space="preserve"> preceptos presuntamente violados</w:t>
      </w:r>
      <w:r w:rsidR="00741F74" w:rsidRPr="00697803">
        <w:rPr>
          <w:rFonts w:ascii="Arial" w:hAnsi="Arial" w:cs="Arial"/>
          <w:bCs/>
          <w:sz w:val="24"/>
          <w:szCs w:val="24"/>
        </w:rPr>
        <w:t xml:space="preserve">, aportando las </w:t>
      </w:r>
      <w:r w:rsidR="00BC3978" w:rsidRPr="00697803">
        <w:rPr>
          <w:rFonts w:ascii="Arial" w:hAnsi="Arial" w:cs="Arial"/>
          <w:bCs/>
          <w:sz w:val="24"/>
          <w:szCs w:val="24"/>
        </w:rPr>
        <w:t>pruebas</w:t>
      </w:r>
      <w:r w:rsidR="00F5129C" w:rsidRPr="00697803">
        <w:rPr>
          <w:rFonts w:ascii="Arial" w:hAnsi="Arial" w:cs="Arial"/>
          <w:bCs/>
          <w:sz w:val="24"/>
          <w:szCs w:val="24"/>
        </w:rPr>
        <w:t xml:space="preserve"> </w:t>
      </w:r>
      <w:r w:rsidR="00741F74" w:rsidRPr="00697803">
        <w:rPr>
          <w:rFonts w:ascii="Arial" w:hAnsi="Arial" w:cs="Arial"/>
          <w:bCs/>
          <w:sz w:val="24"/>
          <w:szCs w:val="24"/>
        </w:rPr>
        <w:t>que consider</w:t>
      </w:r>
      <w:r w:rsidR="00B51D3C" w:rsidRPr="00697803">
        <w:rPr>
          <w:rFonts w:ascii="Arial" w:hAnsi="Arial" w:cs="Arial"/>
          <w:bCs/>
          <w:sz w:val="24"/>
          <w:szCs w:val="24"/>
        </w:rPr>
        <w:t>ó</w:t>
      </w:r>
      <w:r w:rsidR="00741F74" w:rsidRPr="00697803">
        <w:rPr>
          <w:rFonts w:ascii="Arial" w:hAnsi="Arial" w:cs="Arial"/>
          <w:bCs/>
          <w:sz w:val="24"/>
          <w:szCs w:val="24"/>
        </w:rPr>
        <w:t xml:space="preserve"> at</w:t>
      </w:r>
      <w:r w:rsidR="00695CB2" w:rsidRPr="00697803">
        <w:rPr>
          <w:rFonts w:ascii="Arial" w:hAnsi="Arial" w:cs="Arial"/>
          <w:bCs/>
          <w:sz w:val="24"/>
          <w:szCs w:val="24"/>
        </w:rPr>
        <w:t>inentes</w:t>
      </w:r>
      <w:r w:rsidR="00741F74" w:rsidRPr="00697803">
        <w:rPr>
          <w:rFonts w:ascii="Arial" w:hAnsi="Arial" w:cs="Arial"/>
          <w:bCs/>
          <w:sz w:val="24"/>
          <w:szCs w:val="24"/>
        </w:rPr>
        <w:t xml:space="preserve"> para acreditar su dicho</w:t>
      </w:r>
      <w:r w:rsidR="00BC3978" w:rsidRPr="00697803">
        <w:rPr>
          <w:rFonts w:ascii="Arial" w:hAnsi="Arial" w:cs="Arial"/>
          <w:bCs/>
          <w:sz w:val="24"/>
          <w:szCs w:val="24"/>
        </w:rPr>
        <w:t>.</w:t>
      </w:r>
    </w:p>
    <w:p w14:paraId="3F03F2C1" w14:textId="54B0703B" w:rsidR="00DE0B73" w:rsidRPr="00697803" w:rsidRDefault="00095A29" w:rsidP="00D233B4">
      <w:pPr>
        <w:suppressAutoHyphens/>
        <w:spacing w:before="100" w:beforeAutospacing="1" w:after="100" w:afterAutospacing="1" w:line="360" w:lineRule="auto"/>
        <w:jc w:val="both"/>
        <w:rPr>
          <w:rFonts w:ascii="Arial" w:hAnsi="Arial" w:cs="Arial"/>
          <w:strike/>
          <w:sz w:val="24"/>
          <w:szCs w:val="24"/>
        </w:rPr>
      </w:pPr>
      <w:r w:rsidRPr="00697803">
        <w:rPr>
          <w:rFonts w:ascii="Arial" w:hAnsi="Arial" w:cs="Arial"/>
          <w:b/>
          <w:sz w:val="24"/>
          <w:szCs w:val="24"/>
        </w:rPr>
        <w:t>Legitimación.</w:t>
      </w:r>
      <w:r w:rsidRPr="00697803">
        <w:rPr>
          <w:rFonts w:ascii="Arial" w:hAnsi="Arial" w:cs="Arial"/>
          <w:sz w:val="24"/>
          <w:szCs w:val="24"/>
        </w:rPr>
        <w:t xml:space="preserve"> </w:t>
      </w:r>
      <w:r w:rsidR="00EC099B" w:rsidRPr="00697803">
        <w:rPr>
          <w:rFonts w:ascii="Arial" w:hAnsi="Arial" w:cs="Arial"/>
          <w:sz w:val="24"/>
          <w:szCs w:val="24"/>
        </w:rPr>
        <w:t>F</w:t>
      </w:r>
      <w:r w:rsidRPr="00697803">
        <w:rPr>
          <w:rFonts w:ascii="Arial" w:hAnsi="Arial" w:cs="Arial"/>
          <w:sz w:val="24"/>
          <w:szCs w:val="24"/>
        </w:rPr>
        <w:t xml:space="preserve">ue interpuesto por parte legítima, </w:t>
      </w:r>
      <w:r w:rsidR="00F774F2" w:rsidRPr="00697803">
        <w:rPr>
          <w:rFonts w:ascii="Arial" w:hAnsi="Arial" w:cs="Arial"/>
          <w:sz w:val="24"/>
          <w:szCs w:val="24"/>
        </w:rPr>
        <w:t>ya que se trata de un</w:t>
      </w:r>
      <w:r w:rsidR="00BC2532">
        <w:rPr>
          <w:rFonts w:ascii="Arial" w:hAnsi="Arial" w:cs="Arial"/>
          <w:sz w:val="24"/>
          <w:szCs w:val="24"/>
        </w:rPr>
        <w:t>a</w:t>
      </w:r>
      <w:r w:rsidR="00F774F2" w:rsidRPr="00697803">
        <w:rPr>
          <w:rFonts w:ascii="Arial" w:hAnsi="Arial" w:cs="Arial"/>
          <w:sz w:val="24"/>
          <w:szCs w:val="24"/>
        </w:rPr>
        <w:t xml:space="preserve"> ciudadan</w:t>
      </w:r>
      <w:r w:rsidR="00BC2532">
        <w:rPr>
          <w:rFonts w:ascii="Arial" w:hAnsi="Arial" w:cs="Arial"/>
          <w:sz w:val="24"/>
          <w:szCs w:val="24"/>
        </w:rPr>
        <w:t>a</w:t>
      </w:r>
      <w:r w:rsidR="00F774F2" w:rsidRPr="00697803">
        <w:rPr>
          <w:rFonts w:ascii="Arial" w:hAnsi="Arial" w:cs="Arial"/>
          <w:sz w:val="24"/>
          <w:szCs w:val="24"/>
        </w:rPr>
        <w:t xml:space="preserve"> </w:t>
      </w:r>
      <w:r w:rsidR="00BC2532">
        <w:rPr>
          <w:rFonts w:ascii="Arial" w:hAnsi="Arial" w:cs="Arial"/>
          <w:sz w:val="24"/>
          <w:szCs w:val="24"/>
        </w:rPr>
        <w:t xml:space="preserve">habitante de </w:t>
      </w:r>
      <w:r w:rsidR="00BC2532">
        <w:rPr>
          <w:rFonts w:ascii="Arial" w:hAnsi="Arial" w:cs="Arial"/>
          <w:i/>
          <w:iCs/>
          <w:sz w:val="24"/>
          <w:szCs w:val="24"/>
        </w:rPr>
        <w:t>Crescencio Morales</w:t>
      </w:r>
      <w:r w:rsidR="00F774F2" w:rsidRPr="00697803">
        <w:rPr>
          <w:rFonts w:ascii="Arial" w:hAnsi="Arial" w:cs="Arial"/>
          <w:sz w:val="24"/>
          <w:szCs w:val="24"/>
        </w:rPr>
        <w:t>,</w:t>
      </w:r>
      <w:r w:rsidR="00EC099B" w:rsidRPr="00697803">
        <w:rPr>
          <w:rFonts w:ascii="Arial" w:hAnsi="Arial" w:cs="Arial"/>
          <w:sz w:val="24"/>
          <w:szCs w:val="24"/>
        </w:rPr>
        <w:t xml:space="preserve"> quien </w:t>
      </w:r>
      <w:r w:rsidR="00F774F2" w:rsidRPr="00697803">
        <w:rPr>
          <w:rFonts w:ascii="Arial" w:hAnsi="Arial" w:cs="Arial"/>
          <w:sz w:val="24"/>
          <w:szCs w:val="24"/>
        </w:rPr>
        <w:t xml:space="preserve">hace valer la omisión de </w:t>
      </w:r>
      <w:r w:rsidR="00BC2532">
        <w:rPr>
          <w:rFonts w:ascii="Arial" w:hAnsi="Arial" w:cs="Arial"/>
          <w:sz w:val="24"/>
          <w:szCs w:val="24"/>
        </w:rPr>
        <w:t>dar respuesta a su solicitud de seis de mayo.</w:t>
      </w:r>
    </w:p>
    <w:p w14:paraId="70877879" w14:textId="41690333" w:rsidR="00DE0B73" w:rsidRPr="00697803" w:rsidRDefault="00095A29" w:rsidP="00D233B4">
      <w:pPr>
        <w:suppressAutoHyphens/>
        <w:spacing w:before="100" w:beforeAutospacing="1" w:after="100" w:afterAutospacing="1" w:line="360" w:lineRule="auto"/>
        <w:jc w:val="both"/>
        <w:rPr>
          <w:rFonts w:ascii="Arial" w:hAnsi="Arial" w:cs="Arial"/>
          <w:sz w:val="24"/>
          <w:szCs w:val="24"/>
        </w:rPr>
      </w:pPr>
      <w:r w:rsidRPr="00697803">
        <w:rPr>
          <w:rFonts w:ascii="Arial" w:hAnsi="Arial" w:cs="Arial"/>
          <w:b/>
          <w:sz w:val="24"/>
          <w:szCs w:val="24"/>
        </w:rPr>
        <w:t xml:space="preserve">Interés </w:t>
      </w:r>
      <w:r w:rsidR="00C90E53">
        <w:rPr>
          <w:rFonts w:ascii="Arial" w:hAnsi="Arial" w:cs="Arial"/>
          <w:b/>
          <w:sz w:val="24"/>
          <w:szCs w:val="24"/>
        </w:rPr>
        <w:t>j</w:t>
      </w:r>
      <w:r w:rsidRPr="00697803">
        <w:rPr>
          <w:rFonts w:ascii="Arial" w:hAnsi="Arial" w:cs="Arial"/>
          <w:b/>
          <w:sz w:val="24"/>
          <w:szCs w:val="24"/>
        </w:rPr>
        <w:t xml:space="preserve">urídico. </w:t>
      </w:r>
      <w:r w:rsidR="00AF6E5F" w:rsidRPr="00697803">
        <w:rPr>
          <w:rFonts w:ascii="Arial" w:hAnsi="Arial" w:cs="Arial"/>
          <w:sz w:val="24"/>
          <w:szCs w:val="24"/>
          <w:lang w:eastAsia="es-ES"/>
        </w:rPr>
        <w:t xml:space="preserve">Se satisface, porque </w:t>
      </w:r>
      <w:r w:rsidR="00977DF2" w:rsidRPr="00697803">
        <w:rPr>
          <w:rFonts w:ascii="Arial" w:hAnsi="Arial" w:cs="Arial"/>
          <w:sz w:val="24"/>
          <w:szCs w:val="24"/>
          <w:lang w:eastAsia="es-ES"/>
        </w:rPr>
        <w:t>l</w:t>
      </w:r>
      <w:r w:rsidR="00BC2532">
        <w:rPr>
          <w:rFonts w:ascii="Arial" w:hAnsi="Arial" w:cs="Arial"/>
          <w:sz w:val="24"/>
          <w:szCs w:val="24"/>
          <w:lang w:eastAsia="es-ES"/>
        </w:rPr>
        <w:t>a</w:t>
      </w:r>
      <w:r w:rsidR="00AF6E5F" w:rsidRPr="00697803">
        <w:rPr>
          <w:rFonts w:ascii="Arial" w:hAnsi="Arial" w:cs="Arial"/>
          <w:sz w:val="24"/>
          <w:szCs w:val="24"/>
          <w:lang w:eastAsia="es-ES"/>
        </w:rPr>
        <w:t xml:space="preserve"> </w:t>
      </w:r>
      <w:r w:rsidR="00BC2532">
        <w:rPr>
          <w:rFonts w:ascii="Arial" w:hAnsi="Arial" w:cs="Arial"/>
          <w:i/>
          <w:iCs/>
          <w:sz w:val="24"/>
          <w:szCs w:val="24"/>
          <w:lang w:eastAsia="es-ES"/>
        </w:rPr>
        <w:t>actora</w:t>
      </w:r>
      <w:r w:rsidR="00AF6E5F" w:rsidRPr="00697803">
        <w:rPr>
          <w:rFonts w:ascii="Arial" w:hAnsi="Arial" w:cs="Arial"/>
          <w:sz w:val="24"/>
          <w:szCs w:val="24"/>
          <w:lang w:eastAsia="es-ES"/>
        </w:rPr>
        <w:t xml:space="preserve"> considera </w:t>
      </w:r>
      <w:r w:rsidR="00A4152B" w:rsidRPr="00697803">
        <w:rPr>
          <w:rFonts w:ascii="Arial" w:hAnsi="Arial" w:cs="Arial"/>
          <w:sz w:val="24"/>
          <w:szCs w:val="24"/>
          <w:lang w:eastAsia="es-ES"/>
        </w:rPr>
        <w:t>que, con la omisión atribuida a</w:t>
      </w:r>
      <w:r w:rsidR="00BC2532">
        <w:rPr>
          <w:rFonts w:ascii="Arial" w:hAnsi="Arial" w:cs="Arial"/>
          <w:sz w:val="24"/>
          <w:szCs w:val="24"/>
          <w:lang w:eastAsia="es-ES"/>
        </w:rPr>
        <w:t xml:space="preserve">l </w:t>
      </w:r>
      <w:r w:rsidR="00BC2532">
        <w:rPr>
          <w:rFonts w:ascii="Arial" w:hAnsi="Arial" w:cs="Arial"/>
          <w:i/>
          <w:iCs/>
          <w:sz w:val="24"/>
          <w:szCs w:val="24"/>
          <w:lang w:eastAsia="es-ES"/>
        </w:rPr>
        <w:t>Consejo General</w:t>
      </w:r>
      <w:r w:rsidR="00A4152B" w:rsidRPr="00697803">
        <w:rPr>
          <w:rFonts w:ascii="Arial" w:hAnsi="Arial" w:cs="Arial"/>
          <w:sz w:val="24"/>
          <w:szCs w:val="24"/>
          <w:lang w:eastAsia="es-ES"/>
        </w:rPr>
        <w:t xml:space="preserve">, </w:t>
      </w:r>
      <w:r w:rsidR="00977DF2" w:rsidRPr="00697803">
        <w:rPr>
          <w:rFonts w:ascii="Arial" w:hAnsi="Arial" w:cs="Arial"/>
          <w:sz w:val="24"/>
          <w:szCs w:val="24"/>
          <w:lang w:eastAsia="es-ES"/>
        </w:rPr>
        <w:t xml:space="preserve">se </w:t>
      </w:r>
      <w:r w:rsidR="00AF6E5F" w:rsidRPr="00697803">
        <w:rPr>
          <w:rFonts w:ascii="Arial" w:hAnsi="Arial" w:cs="Arial"/>
          <w:sz w:val="24"/>
          <w:szCs w:val="24"/>
          <w:lang w:eastAsia="es-ES"/>
        </w:rPr>
        <w:t>genera una vulneración a su derecho</w:t>
      </w:r>
      <w:r w:rsidR="00BC2532">
        <w:rPr>
          <w:rFonts w:ascii="Arial" w:hAnsi="Arial" w:cs="Arial"/>
          <w:sz w:val="24"/>
          <w:szCs w:val="24"/>
          <w:lang w:eastAsia="es-ES"/>
        </w:rPr>
        <w:t xml:space="preserve"> de petición</w:t>
      </w:r>
      <w:r w:rsidR="00101BF0" w:rsidRPr="00697803">
        <w:rPr>
          <w:rFonts w:ascii="Arial" w:hAnsi="Arial" w:cs="Arial"/>
          <w:sz w:val="24"/>
          <w:szCs w:val="24"/>
          <w:lang w:eastAsia="es-ES"/>
        </w:rPr>
        <w:t xml:space="preserve">; </w:t>
      </w:r>
      <w:r w:rsidR="00AF6E5F" w:rsidRPr="00697803">
        <w:rPr>
          <w:rFonts w:ascii="Arial" w:hAnsi="Arial" w:cs="Arial"/>
          <w:sz w:val="24"/>
          <w:szCs w:val="24"/>
          <w:lang w:eastAsia="es-ES"/>
        </w:rPr>
        <w:t>por tanto, es claro que cuenta con interés jurídico para promover el presente medio de impugnación</w:t>
      </w:r>
      <w:r w:rsidR="00AF6E5F" w:rsidRPr="00697803">
        <w:rPr>
          <w:rStyle w:val="Refdenotaalpie"/>
          <w:rFonts w:ascii="Arial" w:hAnsi="Arial" w:cs="Arial"/>
          <w:sz w:val="24"/>
          <w:szCs w:val="24"/>
          <w:lang w:eastAsia="es-ES"/>
        </w:rPr>
        <w:footnoteReference w:id="9"/>
      </w:r>
      <w:r w:rsidR="00D7351E" w:rsidRPr="00697803">
        <w:rPr>
          <w:rFonts w:ascii="Arial" w:hAnsi="Arial" w:cs="Arial"/>
          <w:sz w:val="24"/>
          <w:szCs w:val="24"/>
          <w:lang w:eastAsia="es-ES"/>
        </w:rPr>
        <w:t>.</w:t>
      </w:r>
    </w:p>
    <w:p w14:paraId="008A6EBC" w14:textId="2A03FB1E" w:rsidR="007B53EA" w:rsidRPr="00697803" w:rsidRDefault="00095A29" w:rsidP="008328E8">
      <w:pPr>
        <w:suppressAutoHyphens/>
        <w:spacing w:before="100" w:beforeAutospacing="1" w:after="100" w:afterAutospacing="1" w:line="360" w:lineRule="auto"/>
        <w:jc w:val="both"/>
        <w:rPr>
          <w:rFonts w:ascii="Arial" w:hAnsi="Arial" w:cs="Arial"/>
          <w:b/>
          <w:bCs/>
          <w:sz w:val="24"/>
          <w:szCs w:val="24"/>
        </w:rPr>
      </w:pPr>
      <w:r w:rsidRPr="00697803">
        <w:rPr>
          <w:rFonts w:ascii="Arial" w:hAnsi="Arial" w:cs="Arial"/>
          <w:b/>
          <w:bCs/>
          <w:sz w:val="24"/>
          <w:szCs w:val="24"/>
        </w:rPr>
        <w:t>Definitividad.</w:t>
      </w:r>
      <w:r w:rsidRPr="00697803">
        <w:rPr>
          <w:rFonts w:ascii="Arial" w:hAnsi="Arial" w:cs="Arial"/>
          <w:sz w:val="24"/>
          <w:szCs w:val="24"/>
        </w:rPr>
        <w:t xml:space="preserve"> Se tiene por cumplido, porque no existe medio de defensa que deba ser agotado previo a acudir a esta instancia</w:t>
      </w:r>
      <w:r w:rsidR="000C5517" w:rsidRPr="00697803">
        <w:rPr>
          <w:rFonts w:ascii="Arial" w:hAnsi="Arial" w:cs="Arial"/>
          <w:sz w:val="24"/>
          <w:szCs w:val="24"/>
        </w:rPr>
        <w:t>.</w:t>
      </w:r>
    </w:p>
    <w:p w14:paraId="4B568370" w14:textId="7E8EE825" w:rsidR="00603A49" w:rsidRDefault="00603A49" w:rsidP="00603A49">
      <w:pPr>
        <w:pStyle w:val="Ttulo2"/>
        <w:spacing w:before="100" w:beforeAutospacing="1" w:after="100" w:afterAutospacing="1" w:line="360" w:lineRule="auto"/>
        <w:jc w:val="center"/>
        <w:rPr>
          <w:rFonts w:ascii="Arial" w:hAnsi="Arial" w:cs="Arial"/>
          <w:b/>
          <w:bCs/>
          <w:color w:val="000000" w:themeColor="text1"/>
          <w:sz w:val="24"/>
          <w:szCs w:val="24"/>
        </w:rPr>
      </w:pPr>
      <w:bookmarkStart w:id="5" w:name="_Toc211506755"/>
      <w:r>
        <w:rPr>
          <w:rFonts w:ascii="Arial" w:hAnsi="Arial" w:cs="Arial"/>
          <w:b/>
          <w:bCs/>
          <w:color w:val="auto"/>
          <w:sz w:val="24"/>
          <w:szCs w:val="24"/>
        </w:rPr>
        <w:lastRenderedPageBreak/>
        <w:t>I</w:t>
      </w:r>
      <w:r w:rsidRPr="00697803">
        <w:rPr>
          <w:rFonts w:ascii="Arial" w:hAnsi="Arial" w:cs="Arial"/>
          <w:b/>
          <w:bCs/>
          <w:color w:val="auto"/>
          <w:sz w:val="24"/>
          <w:szCs w:val="24"/>
        </w:rPr>
        <w:t xml:space="preserve">V. </w:t>
      </w:r>
      <w:r>
        <w:rPr>
          <w:rFonts w:ascii="Arial" w:hAnsi="Arial" w:cs="Arial"/>
          <w:b/>
          <w:bCs/>
          <w:color w:val="000000" w:themeColor="text1"/>
          <w:sz w:val="24"/>
          <w:szCs w:val="24"/>
        </w:rPr>
        <w:t>PERSPECTIVA INTERCULTURAL</w:t>
      </w:r>
      <w:bookmarkEnd w:id="5"/>
    </w:p>
    <w:p w14:paraId="50FD339B" w14:textId="77777777" w:rsidR="00603A49" w:rsidRPr="005A5388" w:rsidRDefault="00603A49" w:rsidP="00603A49">
      <w:pPr>
        <w:spacing w:before="100" w:beforeAutospacing="1" w:after="100" w:afterAutospacing="1" w:line="360" w:lineRule="auto"/>
        <w:jc w:val="both"/>
        <w:rPr>
          <w:rFonts w:ascii="Arial" w:hAnsi="Arial" w:cs="Arial"/>
          <w:sz w:val="24"/>
          <w:szCs w:val="24"/>
        </w:rPr>
      </w:pPr>
      <w:r>
        <w:rPr>
          <w:rFonts w:ascii="Arial" w:hAnsi="Arial" w:cs="Arial"/>
          <w:sz w:val="24"/>
          <w:szCs w:val="24"/>
        </w:rPr>
        <w:t xml:space="preserve">La </w:t>
      </w:r>
      <w:r>
        <w:rPr>
          <w:rFonts w:ascii="Arial" w:hAnsi="Arial" w:cs="Arial"/>
          <w:i/>
          <w:iCs/>
          <w:sz w:val="24"/>
          <w:szCs w:val="24"/>
        </w:rPr>
        <w:t>actora</w:t>
      </w:r>
      <w:r w:rsidRPr="005A5388">
        <w:rPr>
          <w:rFonts w:ascii="Arial" w:hAnsi="Arial" w:cs="Arial"/>
          <w:sz w:val="24"/>
          <w:szCs w:val="24"/>
        </w:rPr>
        <w:t xml:space="preserve"> manifiesta ser indígena</w:t>
      </w:r>
      <w:r>
        <w:rPr>
          <w:rFonts w:ascii="Arial" w:hAnsi="Arial" w:cs="Arial"/>
          <w:sz w:val="24"/>
          <w:szCs w:val="24"/>
        </w:rPr>
        <w:t xml:space="preserve"> mazahua,</w:t>
      </w:r>
      <w:r w:rsidRPr="005A5388">
        <w:rPr>
          <w:rFonts w:ascii="Arial" w:hAnsi="Arial" w:cs="Arial"/>
          <w:sz w:val="24"/>
          <w:szCs w:val="24"/>
        </w:rPr>
        <w:t xml:space="preserve"> originaria de </w:t>
      </w:r>
      <w:r>
        <w:rPr>
          <w:rFonts w:ascii="Arial" w:hAnsi="Arial" w:cs="Arial"/>
          <w:i/>
          <w:iCs/>
          <w:sz w:val="24"/>
          <w:szCs w:val="24"/>
        </w:rPr>
        <w:t>Crescencio Morales</w:t>
      </w:r>
      <w:r w:rsidRPr="005A5388">
        <w:rPr>
          <w:rFonts w:ascii="Arial" w:hAnsi="Arial" w:cs="Arial"/>
          <w:sz w:val="24"/>
          <w:szCs w:val="24"/>
        </w:rPr>
        <w:t xml:space="preserve">, por lo que, para resolver la controversia planteada, este </w:t>
      </w:r>
      <w:r w:rsidRPr="005A5388">
        <w:rPr>
          <w:rFonts w:ascii="Arial" w:hAnsi="Arial" w:cs="Arial"/>
          <w:i/>
          <w:iCs/>
          <w:sz w:val="24"/>
          <w:szCs w:val="24"/>
        </w:rPr>
        <w:t>Tribunal Electoral</w:t>
      </w:r>
      <w:r w:rsidRPr="005A5388">
        <w:rPr>
          <w:rFonts w:ascii="Arial" w:hAnsi="Arial" w:cs="Arial"/>
          <w:sz w:val="24"/>
          <w:szCs w:val="24"/>
        </w:rPr>
        <w:t xml:space="preserve"> abordará su estudio desde una perspectiva intercultural.</w:t>
      </w:r>
    </w:p>
    <w:p w14:paraId="1CB1ABEF" w14:textId="77777777" w:rsidR="00603A49" w:rsidRPr="005A5388" w:rsidRDefault="00603A49" w:rsidP="00603A49">
      <w:pPr>
        <w:spacing w:before="100" w:beforeAutospacing="1" w:after="100" w:afterAutospacing="1" w:line="360" w:lineRule="auto"/>
        <w:jc w:val="both"/>
        <w:rPr>
          <w:rFonts w:ascii="Arial" w:hAnsi="Arial" w:cs="Arial"/>
          <w:sz w:val="24"/>
          <w:szCs w:val="24"/>
        </w:rPr>
      </w:pPr>
      <w:r w:rsidRPr="005A5388">
        <w:rPr>
          <w:rFonts w:ascii="Arial" w:hAnsi="Arial" w:cs="Arial"/>
          <w:sz w:val="24"/>
          <w:szCs w:val="24"/>
        </w:rPr>
        <w:t xml:space="preserve">Así pues, tomando en cuenta el contexto, tenemos que </w:t>
      </w:r>
      <w:r>
        <w:rPr>
          <w:rFonts w:ascii="Arial" w:hAnsi="Arial" w:cs="Arial"/>
          <w:i/>
          <w:iCs/>
          <w:sz w:val="24"/>
          <w:szCs w:val="24"/>
        </w:rPr>
        <w:t>Crescencio Morales</w:t>
      </w:r>
      <w:r w:rsidRPr="005A5388">
        <w:rPr>
          <w:rFonts w:ascii="Arial" w:hAnsi="Arial" w:cs="Arial"/>
          <w:sz w:val="24"/>
          <w:szCs w:val="24"/>
        </w:rPr>
        <w:t xml:space="preserve"> es una comunidad </w:t>
      </w:r>
      <w:r>
        <w:rPr>
          <w:rFonts w:ascii="Arial" w:hAnsi="Arial" w:cs="Arial"/>
          <w:sz w:val="24"/>
          <w:szCs w:val="24"/>
        </w:rPr>
        <w:t>mazahua</w:t>
      </w:r>
      <w:r w:rsidRPr="005A5388">
        <w:rPr>
          <w:rFonts w:ascii="Arial" w:hAnsi="Arial" w:cs="Arial"/>
          <w:sz w:val="24"/>
          <w:szCs w:val="24"/>
        </w:rPr>
        <w:t xml:space="preserve">, </w:t>
      </w:r>
      <w:r>
        <w:rPr>
          <w:rFonts w:ascii="Arial" w:hAnsi="Arial" w:cs="Arial"/>
          <w:sz w:val="24"/>
          <w:szCs w:val="24"/>
        </w:rPr>
        <w:t>perteneciente al municipio Zitácuaro, Michoacán</w:t>
      </w:r>
      <w:r>
        <w:rPr>
          <w:rStyle w:val="Refdenotaalpie"/>
          <w:rFonts w:ascii="Arial" w:hAnsi="Arial" w:cs="Arial"/>
          <w:sz w:val="24"/>
          <w:szCs w:val="24"/>
        </w:rPr>
        <w:footnoteReference w:id="10"/>
      </w:r>
      <w:r>
        <w:rPr>
          <w:rFonts w:ascii="Arial" w:hAnsi="Arial" w:cs="Arial"/>
          <w:sz w:val="24"/>
          <w:szCs w:val="24"/>
        </w:rPr>
        <w:t>.</w:t>
      </w:r>
    </w:p>
    <w:p w14:paraId="671DB581" w14:textId="6FA0CDB0" w:rsidR="00603A49" w:rsidRPr="005A5388" w:rsidRDefault="00603A49" w:rsidP="00603A49">
      <w:pPr>
        <w:spacing w:before="100" w:beforeAutospacing="1" w:after="100" w:afterAutospacing="1" w:line="360" w:lineRule="auto"/>
        <w:jc w:val="both"/>
        <w:rPr>
          <w:rFonts w:ascii="Arial" w:hAnsi="Arial" w:cs="Arial"/>
          <w:sz w:val="24"/>
          <w:szCs w:val="24"/>
        </w:rPr>
      </w:pPr>
      <w:r w:rsidRPr="005A5388">
        <w:rPr>
          <w:rFonts w:ascii="Arial" w:hAnsi="Arial" w:cs="Arial"/>
          <w:sz w:val="24"/>
          <w:szCs w:val="24"/>
        </w:rPr>
        <w:t xml:space="preserve">Por tanto, sus habitantes tienen los derechos que les son reconocidos en el artículo 2° de la </w:t>
      </w:r>
      <w:r w:rsidRPr="007F401F">
        <w:rPr>
          <w:rFonts w:ascii="Arial" w:hAnsi="Arial" w:cs="Arial"/>
          <w:i/>
          <w:iCs/>
          <w:sz w:val="24"/>
          <w:szCs w:val="24"/>
        </w:rPr>
        <w:t>Constitución Federal</w:t>
      </w:r>
      <w:r w:rsidRPr="005A5388">
        <w:rPr>
          <w:rFonts w:ascii="Arial" w:hAnsi="Arial" w:cs="Arial"/>
          <w:sz w:val="24"/>
          <w:szCs w:val="24"/>
        </w:rPr>
        <w:t>, en el Convenio 169 de la Organización Internacional del Trabajo sobre Pueblos Indígenas y Tribales en países independientes; en la Declaración de la Organización de las Naciones Unidas sobre los Derechos de los Pueblos Indígenas, así como en los diversos instrumentos internacionales de los que el Estado Mexicano es parte.</w:t>
      </w:r>
    </w:p>
    <w:p w14:paraId="389A741A" w14:textId="1F06D82D" w:rsidR="00603A49" w:rsidRPr="00CD257D" w:rsidRDefault="00603A49" w:rsidP="00603A49">
      <w:pPr>
        <w:spacing w:before="100" w:beforeAutospacing="1" w:after="100" w:afterAutospacing="1" w:line="360" w:lineRule="auto"/>
        <w:jc w:val="both"/>
        <w:rPr>
          <w:rFonts w:ascii="Arial" w:hAnsi="Arial" w:cs="Arial"/>
          <w:sz w:val="24"/>
          <w:szCs w:val="24"/>
        </w:rPr>
      </w:pPr>
      <w:r w:rsidRPr="005A5388">
        <w:rPr>
          <w:rFonts w:ascii="Arial" w:hAnsi="Arial" w:cs="Arial"/>
          <w:sz w:val="24"/>
          <w:szCs w:val="24"/>
        </w:rPr>
        <w:t xml:space="preserve">En conclusión, se deberá de resolver respetando el derecho a la autoadscripción y autoidentificación como pueblo o persona indígena, aplicando los estándares de derechos humanos reconocidos a las comunidades y personas indígenas, de acuerdo con los principios de igualdad y no discriminación, así como garantizando el acceso a la justicia para </w:t>
      </w:r>
      <w:r w:rsidRPr="00CD257D">
        <w:rPr>
          <w:rFonts w:ascii="Arial" w:hAnsi="Arial" w:cs="Arial"/>
          <w:sz w:val="24"/>
          <w:szCs w:val="24"/>
        </w:rPr>
        <w:t>obtener la protección contra la violación de sus derechos.</w:t>
      </w:r>
    </w:p>
    <w:p w14:paraId="7AB60FEA" w14:textId="6A867594" w:rsidR="00063DC8" w:rsidRDefault="00603A49" w:rsidP="00B72B44">
      <w:pPr>
        <w:pStyle w:val="Ttulo2"/>
        <w:spacing w:before="100" w:beforeAutospacing="1" w:after="100" w:afterAutospacing="1" w:line="360" w:lineRule="auto"/>
        <w:jc w:val="center"/>
        <w:rPr>
          <w:rFonts w:ascii="Arial" w:hAnsi="Arial" w:cs="Arial"/>
          <w:b/>
          <w:bCs/>
          <w:color w:val="auto"/>
          <w:sz w:val="24"/>
          <w:szCs w:val="24"/>
        </w:rPr>
      </w:pPr>
      <w:bookmarkStart w:id="6" w:name="_Toc211506756"/>
      <w:r w:rsidRPr="00CD257D">
        <w:rPr>
          <w:rFonts w:ascii="Arial" w:hAnsi="Arial" w:cs="Arial"/>
          <w:b/>
          <w:bCs/>
          <w:color w:val="auto"/>
          <w:sz w:val="24"/>
          <w:szCs w:val="24"/>
        </w:rPr>
        <w:t>V</w:t>
      </w:r>
      <w:r w:rsidR="00063DC8" w:rsidRPr="00CD257D">
        <w:rPr>
          <w:rFonts w:ascii="Arial" w:hAnsi="Arial" w:cs="Arial"/>
          <w:b/>
          <w:bCs/>
          <w:color w:val="auto"/>
          <w:sz w:val="24"/>
          <w:szCs w:val="24"/>
        </w:rPr>
        <w:t xml:space="preserve">. </w:t>
      </w:r>
      <w:r w:rsidR="00303E70" w:rsidRPr="00CD257D">
        <w:rPr>
          <w:rFonts w:ascii="Arial" w:hAnsi="Arial" w:cs="Arial"/>
          <w:b/>
          <w:bCs/>
          <w:color w:val="auto"/>
          <w:sz w:val="24"/>
          <w:szCs w:val="24"/>
        </w:rPr>
        <w:t xml:space="preserve">IDENTIFICACIÓN DE </w:t>
      </w:r>
      <w:r w:rsidR="00DF204F" w:rsidRPr="00CD257D">
        <w:rPr>
          <w:rFonts w:ascii="Arial" w:hAnsi="Arial" w:cs="Arial"/>
          <w:b/>
          <w:bCs/>
          <w:color w:val="auto"/>
          <w:sz w:val="24"/>
          <w:szCs w:val="24"/>
        </w:rPr>
        <w:t xml:space="preserve">LA </w:t>
      </w:r>
      <w:r w:rsidR="00303E70" w:rsidRPr="00CD257D">
        <w:rPr>
          <w:rFonts w:ascii="Arial" w:hAnsi="Arial" w:cs="Arial"/>
          <w:b/>
          <w:bCs/>
          <w:color w:val="auto"/>
          <w:sz w:val="24"/>
          <w:szCs w:val="24"/>
        </w:rPr>
        <w:t>PROBLEMÁTICA</w:t>
      </w:r>
      <w:bookmarkEnd w:id="6"/>
    </w:p>
    <w:p w14:paraId="07149ECA" w14:textId="14958C93" w:rsidR="00303E70" w:rsidRPr="00857E33" w:rsidRDefault="00B21C79" w:rsidP="00303E70">
      <w:pPr>
        <w:spacing w:before="100" w:beforeAutospacing="1" w:after="100" w:afterAutospacing="1" w:line="360" w:lineRule="auto"/>
        <w:jc w:val="both"/>
        <w:rPr>
          <w:rFonts w:ascii="Arial" w:eastAsia="Times New Roman" w:hAnsi="Arial" w:cs="Arial"/>
          <w:sz w:val="24"/>
          <w:szCs w:val="24"/>
          <w:lang w:eastAsia="es-MX"/>
        </w:rPr>
      </w:pPr>
      <w:r>
        <w:rPr>
          <w:rFonts w:ascii="Arial" w:eastAsia="Times New Roman" w:hAnsi="Arial" w:cs="Arial"/>
          <w:i/>
          <w:iCs/>
          <w:sz w:val="24"/>
          <w:szCs w:val="24"/>
          <w:lang w:eastAsia="es-MX"/>
        </w:rPr>
        <w:t xml:space="preserve">Sala superior </w:t>
      </w:r>
      <w:r>
        <w:rPr>
          <w:rFonts w:ascii="Arial" w:eastAsia="Times New Roman" w:hAnsi="Arial" w:cs="Arial"/>
          <w:sz w:val="24"/>
          <w:szCs w:val="24"/>
          <w:lang w:eastAsia="es-MX"/>
        </w:rPr>
        <w:t xml:space="preserve">ha establecido </w:t>
      </w:r>
      <w:r w:rsidR="004D6F4E" w:rsidRPr="004D6F4E">
        <w:rPr>
          <w:rFonts w:ascii="Arial" w:eastAsia="Times New Roman" w:hAnsi="Arial" w:cs="Arial"/>
          <w:sz w:val="24"/>
          <w:szCs w:val="24"/>
          <w:lang w:eastAsia="es-MX"/>
        </w:rPr>
        <w:t xml:space="preserve">una </w:t>
      </w:r>
      <w:r w:rsidR="00303E70" w:rsidRPr="00857E33">
        <w:rPr>
          <w:rFonts w:ascii="Arial" w:eastAsia="Times New Roman" w:hAnsi="Arial" w:cs="Arial"/>
          <w:sz w:val="24"/>
          <w:szCs w:val="24"/>
          <w:lang w:eastAsia="es-MX"/>
        </w:rPr>
        <w:t>línea jurisprudencial en el sentido de reconocer límites a la autonomía de las comunidades indígenas en los derechos fundamentales de sus individuos y protegerlos frente a intervenciones no justificadas que comentan las comunidades en su perjuicio</w:t>
      </w:r>
      <w:r w:rsidR="00303E70">
        <w:rPr>
          <w:rStyle w:val="Refdenotaalpie"/>
          <w:rFonts w:ascii="Arial" w:eastAsia="Times New Roman" w:hAnsi="Arial" w:cs="Arial"/>
          <w:sz w:val="24"/>
          <w:szCs w:val="24"/>
          <w:lang w:eastAsia="es-MX"/>
        </w:rPr>
        <w:footnoteReference w:id="11"/>
      </w:r>
      <w:r w:rsidR="00303E70" w:rsidRPr="00857E33">
        <w:rPr>
          <w:rFonts w:ascii="Arial" w:eastAsia="Times New Roman" w:hAnsi="Arial" w:cs="Arial"/>
          <w:sz w:val="24"/>
          <w:szCs w:val="24"/>
          <w:lang w:eastAsia="es-MX"/>
        </w:rPr>
        <w:t>.</w:t>
      </w:r>
    </w:p>
    <w:p w14:paraId="3D1C5964" w14:textId="611EC7D1" w:rsidR="00303E70" w:rsidRPr="00857E33" w:rsidRDefault="00303E70" w:rsidP="00303E70">
      <w:pPr>
        <w:spacing w:before="100" w:beforeAutospacing="1" w:after="100" w:afterAutospacing="1" w:line="360" w:lineRule="auto"/>
        <w:jc w:val="both"/>
        <w:rPr>
          <w:rFonts w:ascii="Arial" w:eastAsia="Times New Roman" w:hAnsi="Arial" w:cs="Arial"/>
          <w:sz w:val="24"/>
          <w:szCs w:val="24"/>
          <w:lang w:eastAsia="es-MX"/>
        </w:rPr>
      </w:pPr>
      <w:r w:rsidRPr="00857E33">
        <w:rPr>
          <w:rFonts w:ascii="Arial" w:eastAsia="Times New Roman" w:hAnsi="Arial" w:cs="Arial"/>
          <w:sz w:val="24"/>
          <w:szCs w:val="24"/>
          <w:lang w:eastAsia="es-MX"/>
        </w:rPr>
        <w:t>En ese sentido, atendiendo a la naturaleza de los conflictos,</w:t>
      </w:r>
      <w:r w:rsidR="006E0190">
        <w:rPr>
          <w:rFonts w:ascii="Arial" w:eastAsia="Times New Roman" w:hAnsi="Arial" w:cs="Arial"/>
          <w:sz w:val="24"/>
          <w:szCs w:val="24"/>
          <w:lang w:eastAsia="es-MX"/>
        </w:rPr>
        <w:t xml:space="preserve"> se ha </w:t>
      </w:r>
      <w:r w:rsidRPr="00857E33">
        <w:rPr>
          <w:rFonts w:ascii="Arial" w:eastAsia="Times New Roman" w:hAnsi="Arial" w:cs="Arial"/>
          <w:sz w:val="24"/>
          <w:szCs w:val="24"/>
          <w:lang w:eastAsia="es-MX"/>
        </w:rPr>
        <w:t>identific</w:t>
      </w:r>
      <w:r w:rsidR="006E0190">
        <w:rPr>
          <w:rFonts w:ascii="Arial" w:eastAsia="Times New Roman" w:hAnsi="Arial" w:cs="Arial"/>
          <w:sz w:val="24"/>
          <w:szCs w:val="24"/>
          <w:lang w:eastAsia="es-MX"/>
        </w:rPr>
        <w:t>ado</w:t>
      </w:r>
      <w:r w:rsidRPr="00857E33">
        <w:rPr>
          <w:rFonts w:ascii="Arial" w:eastAsia="Times New Roman" w:hAnsi="Arial" w:cs="Arial"/>
          <w:sz w:val="24"/>
          <w:szCs w:val="24"/>
          <w:lang w:eastAsia="es-MX"/>
        </w:rPr>
        <w:t xml:space="preserve"> que tales controversias pueden ser de tres tipos:</w:t>
      </w:r>
    </w:p>
    <w:p w14:paraId="039E190A" w14:textId="35B426DA" w:rsidR="00303E70" w:rsidRDefault="006E0190" w:rsidP="00303E70">
      <w:pPr>
        <w:pStyle w:val="Prrafodelista"/>
        <w:numPr>
          <w:ilvl w:val="0"/>
          <w:numId w:val="18"/>
        </w:numPr>
        <w:spacing w:before="100" w:beforeAutospacing="1" w:after="100" w:afterAutospacing="1" w:line="360" w:lineRule="auto"/>
        <w:jc w:val="both"/>
        <w:rPr>
          <w:rFonts w:ascii="Arial" w:eastAsia="Times New Roman" w:hAnsi="Arial" w:cs="Arial"/>
          <w:sz w:val="24"/>
          <w:szCs w:val="24"/>
          <w:lang w:eastAsia="es-MX"/>
        </w:rPr>
      </w:pPr>
      <w:r w:rsidRPr="00DF204F">
        <w:rPr>
          <w:rFonts w:ascii="Arial" w:eastAsia="Times New Roman" w:hAnsi="Arial" w:cs="Arial"/>
          <w:b/>
          <w:bCs/>
          <w:sz w:val="24"/>
          <w:szCs w:val="24"/>
          <w:lang w:eastAsia="es-MX"/>
        </w:rPr>
        <w:t>I</w:t>
      </w:r>
      <w:r w:rsidR="00303E70" w:rsidRPr="00857E33">
        <w:rPr>
          <w:rFonts w:ascii="Arial" w:eastAsia="Times New Roman" w:hAnsi="Arial" w:cs="Arial"/>
          <w:b/>
          <w:bCs/>
          <w:sz w:val="24"/>
          <w:szCs w:val="24"/>
          <w:lang w:eastAsia="es-MX"/>
        </w:rPr>
        <w:t>ntracomunitarias</w:t>
      </w:r>
      <w:r>
        <w:rPr>
          <w:rFonts w:ascii="Arial" w:eastAsia="Times New Roman" w:hAnsi="Arial" w:cs="Arial"/>
          <w:sz w:val="24"/>
          <w:szCs w:val="24"/>
          <w:lang w:eastAsia="es-MX"/>
        </w:rPr>
        <w:t>, que</w:t>
      </w:r>
      <w:r w:rsidR="00303E70" w:rsidRPr="00857E33">
        <w:rPr>
          <w:rFonts w:ascii="Arial" w:eastAsia="Times New Roman" w:hAnsi="Arial" w:cs="Arial"/>
          <w:sz w:val="24"/>
          <w:szCs w:val="24"/>
          <w:lang w:eastAsia="es-MX"/>
        </w:rPr>
        <w:t xml:space="preserve"> existen cuando la autonomía de las comunidades se refleja en “restricciones internas” a sus propios miembros, esto es, cuando tal autonomía se contrapone a </w:t>
      </w:r>
      <w:r>
        <w:rPr>
          <w:rFonts w:ascii="Arial" w:eastAsia="Times New Roman" w:hAnsi="Arial" w:cs="Arial"/>
          <w:sz w:val="24"/>
          <w:szCs w:val="24"/>
          <w:lang w:eastAsia="es-MX"/>
        </w:rPr>
        <w:t>e</w:t>
      </w:r>
      <w:r w:rsidR="00303E70" w:rsidRPr="00857E33">
        <w:rPr>
          <w:rFonts w:ascii="Arial" w:eastAsia="Times New Roman" w:hAnsi="Arial" w:cs="Arial"/>
          <w:sz w:val="24"/>
          <w:szCs w:val="24"/>
          <w:lang w:eastAsia="es-MX"/>
        </w:rPr>
        <w:t xml:space="preserve">stos. En esa clase de conflictos, se deben ponderar los derechos de la </w:t>
      </w:r>
      <w:r w:rsidR="00303E70" w:rsidRPr="00857E33">
        <w:rPr>
          <w:rFonts w:ascii="Arial" w:eastAsia="Times New Roman" w:hAnsi="Arial" w:cs="Arial"/>
          <w:sz w:val="24"/>
          <w:szCs w:val="24"/>
          <w:lang w:eastAsia="es-MX"/>
        </w:rPr>
        <w:lastRenderedPageBreak/>
        <w:t>comunidad frente a los derechos de los individuos o los grupos que cuestionen la aplicación de las normas consuetudinarias.</w:t>
      </w:r>
    </w:p>
    <w:p w14:paraId="5B6AFE6F" w14:textId="77777777" w:rsidR="00DF204F" w:rsidRPr="00857E33" w:rsidRDefault="00DF204F" w:rsidP="00DF204F">
      <w:pPr>
        <w:pStyle w:val="Prrafodelista"/>
        <w:spacing w:before="100" w:beforeAutospacing="1" w:after="100" w:afterAutospacing="1" w:line="360" w:lineRule="auto"/>
        <w:jc w:val="both"/>
        <w:rPr>
          <w:rFonts w:ascii="Arial" w:eastAsia="Times New Roman" w:hAnsi="Arial" w:cs="Arial"/>
          <w:sz w:val="24"/>
          <w:szCs w:val="24"/>
          <w:lang w:eastAsia="es-MX"/>
        </w:rPr>
      </w:pPr>
    </w:p>
    <w:p w14:paraId="774E0E90" w14:textId="204BDEC7" w:rsidR="00DF204F" w:rsidRPr="00DF204F" w:rsidRDefault="00FB7BD4" w:rsidP="00DF204F">
      <w:pPr>
        <w:pStyle w:val="Prrafodelista"/>
        <w:numPr>
          <w:ilvl w:val="0"/>
          <w:numId w:val="18"/>
        </w:numPr>
        <w:spacing w:before="100" w:beforeAutospacing="1" w:after="100" w:afterAutospacing="1" w:line="360" w:lineRule="auto"/>
        <w:jc w:val="both"/>
        <w:rPr>
          <w:rFonts w:ascii="Arial" w:eastAsia="Times New Roman" w:hAnsi="Arial" w:cs="Arial"/>
          <w:sz w:val="24"/>
          <w:szCs w:val="24"/>
          <w:lang w:eastAsia="es-MX"/>
        </w:rPr>
      </w:pPr>
      <w:r w:rsidRPr="00FB7BD4">
        <w:rPr>
          <w:rFonts w:ascii="Arial" w:eastAsia="Times New Roman" w:hAnsi="Arial" w:cs="Arial"/>
          <w:b/>
          <w:bCs/>
          <w:sz w:val="24"/>
          <w:szCs w:val="24"/>
          <w:lang w:eastAsia="es-MX"/>
        </w:rPr>
        <w:t>E</w:t>
      </w:r>
      <w:r w:rsidR="00303E70" w:rsidRPr="00857E33">
        <w:rPr>
          <w:rFonts w:ascii="Arial" w:eastAsia="Times New Roman" w:hAnsi="Arial" w:cs="Arial"/>
          <w:b/>
          <w:bCs/>
          <w:sz w:val="24"/>
          <w:szCs w:val="24"/>
          <w:lang w:eastAsia="es-MX"/>
        </w:rPr>
        <w:t>xtracomunitarias</w:t>
      </w:r>
      <w:r>
        <w:rPr>
          <w:rFonts w:ascii="Arial" w:eastAsia="Times New Roman" w:hAnsi="Arial" w:cs="Arial"/>
          <w:sz w:val="24"/>
          <w:szCs w:val="24"/>
          <w:lang w:eastAsia="es-MX"/>
        </w:rPr>
        <w:t>, las cuales</w:t>
      </w:r>
      <w:r w:rsidR="00303E70" w:rsidRPr="00857E33">
        <w:rPr>
          <w:rFonts w:ascii="Arial" w:eastAsia="Times New Roman" w:hAnsi="Arial" w:cs="Arial"/>
          <w:sz w:val="24"/>
          <w:szCs w:val="24"/>
          <w:lang w:eastAsia="es-MX"/>
        </w:rPr>
        <w:t xml:space="preserve"> se presentan cuando los derechos de las comunidades se encuentran en relación de tensión o conflicto con normas de origen estatal o respecto de grupos de la sociedad que no pertenecen a la comunidad. En estos casos, se debe analizar y ponderar la necesidad de cualquier interferencia o decisión externa y se privilegiará la adopción de “protecciones externas” a favor de la autonomía de la comunidad</w:t>
      </w:r>
      <w:r w:rsidR="00FD0F80">
        <w:rPr>
          <w:rFonts w:ascii="Arial" w:eastAsia="Times New Roman" w:hAnsi="Arial" w:cs="Arial"/>
          <w:sz w:val="24"/>
          <w:szCs w:val="24"/>
          <w:lang w:eastAsia="es-MX"/>
        </w:rPr>
        <w:t>; e</w:t>
      </w:r>
    </w:p>
    <w:p w14:paraId="1F8CCAD5" w14:textId="77777777" w:rsidR="00DF204F" w:rsidRPr="00857E33" w:rsidRDefault="00DF204F" w:rsidP="00DF204F">
      <w:pPr>
        <w:pStyle w:val="Prrafodelista"/>
        <w:spacing w:before="100" w:beforeAutospacing="1" w:after="100" w:afterAutospacing="1" w:line="360" w:lineRule="auto"/>
        <w:jc w:val="both"/>
        <w:rPr>
          <w:rFonts w:ascii="Arial" w:eastAsia="Times New Roman" w:hAnsi="Arial" w:cs="Arial"/>
          <w:sz w:val="24"/>
          <w:szCs w:val="24"/>
          <w:lang w:eastAsia="es-MX"/>
        </w:rPr>
      </w:pPr>
    </w:p>
    <w:p w14:paraId="37166CCD" w14:textId="2BDDE5D3" w:rsidR="00CE101F" w:rsidRPr="00CE101F" w:rsidRDefault="00FD0F80" w:rsidP="00CE101F">
      <w:pPr>
        <w:pStyle w:val="Prrafodelista"/>
        <w:numPr>
          <w:ilvl w:val="0"/>
          <w:numId w:val="18"/>
        </w:numPr>
        <w:spacing w:before="100" w:beforeAutospacing="1" w:after="100" w:afterAutospacing="1" w:line="360" w:lineRule="auto"/>
        <w:jc w:val="both"/>
        <w:rPr>
          <w:rFonts w:ascii="Arial" w:eastAsia="Times New Roman" w:hAnsi="Arial" w:cs="Arial"/>
          <w:sz w:val="24"/>
          <w:szCs w:val="24"/>
          <w:lang w:eastAsia="es-MX"/>
        </w:rPr>
      </w:pPr>
      <w:r w:rsidRPr="00FD0F80">
        <w:rPr>
          <w:rFonts w:ascii="Arial" w:eastAsia="Times New Roman" w:hAnsi="Arial" w:cs="Arial"/>
          <w:b/>
          <w:bCs/>
          <w:sz w:val="24"/>
          <w:szCs w:val="24"/>
          <w:lang w:eastAsia="es-MX"/>
        </w:rPr>
        <w:t>I</w:t>
      </w:r>
      <w:r w:rsidR="00303E70" w:rsidRPr="00857E33">
        <w:rPr>
          <w:rFonts w:ascii="Arial" w:eastAsia="Times New Roman" w:hAnsi="Arial" w:cs="Arial"/>
          <w:b/>
          <w:bCs/>
          <w:sz w:val="24"/>
          <w:szCs w:val="24"/>
          <w:lang w:eastAsia="es-MX"/>
        </w:rPr>
        <w:t>ntercomunitaria</w:t>
      </w:r>
      <w:r>
        <w:rPr>
          <w:rFonts w:ascii="Arial" w:eastAsia="Times New Roman" w:hAnsi="Arial" w:cs="Arial"/>
          <w:b/>
          <w:bCs/>
          <w:sz w:val="24"/>
          <w:szCs w:val="24"/>
          <w:lang w:eastAsia="es-MX"/>
        </w:rPr>
        <w:t>s</w:t>
      </w:r>
      <w:r w:rsidRPr="00FD0F80">
        <w:rPr>
          <w:rFonts w:ascii="Arial" w:eastAsia="Times New Roman" w:hAnsi="Arial" w:cs="Arial"/>
          <w:sz w:val="24"/>
          <w:szCs w:val="24"/>
          <w:lang w:eastAsia="es-MX"/>
        </w:rPr>
        <w:t>, que</w:t>
      </w:r>
      <w:r>
        <w:rPr>
          <w:rFonts w:ascii="Arial" w:eastAsia="Times New Roman" w:hAnsi="Arial" w:cs="Arial"/>
          <w:b/>
          <w:bCs/>
          <w:sz w:val="24"/>
          <w:szCs w:val="24"/>
          <w:lang w:eastAsia="es-MX"/>
        </w:rPr>
        <w:t xml:space="preserve"> </w:t>
      </w:r>
      <w:r w:rsidR="00303E70" w:rsidRPr="00857E33">
        <w:rPr>
          <w:rFonts w:ascii="Arial" w:eastAsia="Times New Roman" w:hAnsi="Arial" w:cs="Arial"/>
          <w:sz w:val="24"/>
          <w:szCs w:val="24"/>
          <w:lang w:eastAsia="es-MX"/>
        </w:rPr>
        <w:t>son las que se presentan cuando los derechos colectivos de autonomía y autodeterminación de dos o más comunidades se encuentran en situaciones de tensión o conflicto entre sí. En estos casos, las autoridades estatales, destacadamente los órganos jurisdiccionales, deben proteger a las comunidades de interferencias o violaciones a su autodeterminación frente a otras comunidades.</w:t>
      </w:r>
    </w:p>
    <w:p w14:paraId="62C3E6D1" w14:textId="4A6FFFE6" w:rsidR="00CE101F" w:rsidRPr="00CE101F" w:rsidRDefault="00CE101F" w:rsidP="00CE101F">
      <w:pPr>
        <w:spacing w:before="100" w:beforeAutospacing="1" w:after="100" w:afterAutospacing="1" w:line="360" w:lineRule="auto"/>
        <w:jc w:val="both"/>
        <w:rPr>
          <w:rFonts w:ascii="Arial" w:eastAsia="Times New Roman" w:hAnsi="Arial" w:cs="Arial"/>
          <w:sz w:val="24"/>
          <w:szCs w:val="24"/>
          <w:lang w:eastAsia="es-MX"/>
        </w:rPr>
      </w:pPr>
      <w:r w:rsidRPr="00CE101F">
        <w:rPr>
          <w:rFonts w:ascii="Arial" w:eastAsia="Times New Roman" w:hAnsi="Arial" w:cs="Arial"/>
          <w:sz w:val="24"/>
          <w:szCs w:val="24"/>
          <w:lang w:eastAsia="es-MX"/>
        </w:rPr>
        <w:t xml:space="preserve">De lo expuesto, se estima que nos encontramos ante un </w:t>
      </w:r>
      <w:r w:rsidRPr="00CE101F">
        <w:rPr>
          <w:rFonts w:ascii="Arial" w:eastAsia="Times New Roman" w:hAnsi="Arial" w:cs="Arial"/>
          <w:b/>
          <w:bCs/>
          <w:sz w:val="24"/>
          <w:szCs w:val="24"/>
          <w:lang w:eastAsia="es-MX"/>
        </w:rPr>
        <w:t>conflicto extracomunitario</w:t>
      </w:r>
      <w:r w:rsidR="001821EE" w:rsidRPr="001821EE">
        <w:rPr>
          <w:rFonts w:ascii="Arial" w:eastAsia="Times New Roman" w:hAnsi="Arial" w:cs="Arial"/>
          <w:sz w:val="24"/>
          <w:szCs w:val="24"/>
          <w:lang w:eastAsia="es-MX"/>
        </w:rPr>
        <w:t>,</w:t>
      </w:r>
      <w:r w:rsidR="001821EE">
        <w:rPr>
          <w:rFonts w:ascii="Arial" w:eastAsia="Times New Roman" w:hAnsi="Arial" w:cs="Arial"/>
          <w:b/>
          <w:bCs/>
          <w:sz w:val="24"/>
          <w:szCs w:val="24"/>
          <w:lang w:eastAsia="es-MX"/>
        </w:rPr>
        <w:t xml:space="preserve"> </w:t>
      </w:r>
      <w:r w:rsidRPr="00CE101F">
        <w:rPr>
          <w:rFonts w:ascii="Arial" w:eastAsia="Times New Roman" w:hAnsi="Arial" w:cs="Arial"/>
          <w:sz w:val="24"/>
          <w:szCs w:val="24"/>
          <w:lang w:eastAsia="es-MX"/>
        </w:rPr>
        <w:t>ya que</w:t>
      </w:r>
      <w:r w:rsidR="001821EE">
        <w:rPr>
          <w:rFonts w:ascii="Arial" w:eastAsia="Times New Roman" w:hAnsi="Arial" w:cs="Arial"/>
          <w:sz w:val="24"/>
          <w:szCs w:val="24"/>
          <w:lang w:eastAsia="es-MX"/>
        </w:rPr>
        <w:t xml:space="preserve"> </w:t>
      </w:r>
      <w:r w:rsidRPr="00CE101F">
        <w:rPr>
          <w:rFonts w:ascii="Arial" w:eastAsia="Times New Roman" w:hAnsi="Arial" w:cs="Arial"/>
          <w:sz w:val="24"/>
          <w:szCs w:val="24"/>
          <w:lang w:eastAsia="es-MX"/>
        </w:rPr>
        <w:t xml:space="preserve">se está ante un conflicto en el que se pone en tensión el derecho de petición de una ciudadana de </w:t>
      </w:r>
      <w:r w:rsidRPr="00CE101F">
        <w:rPr>
          <w:rFonts w:ascii="Arial" w:eastAsia="Times New Roman" w:hAnsi="Arial" w:cs="Arial"/>
          <w:i/>
          <w:iCs/>
          <w:sz w:val="24"/>
          <w:szCs w:val="24"/>
          <w:lang w:eastAsia="es-MX"/>
        </w:rPr>
        <w:t xml:space="preserve">Crescencio Morales, </w:t>
      </w:r>
      <w:r w:rsidRPr="00CE101F">
        <w:rPr>
          <w:rFonts w:ascii="Arial" w:eastAsia="Times New Roman" w:hAnsi="Arial" w:cs="Arial"/>
          <w:sz w:val="24"/>
          <w:szCs w:val="24"/>
          <w:lang w:eastAsia="es-MX"/>
        </w:rPr>
        <w:t xml:space="preserve">vinculado con su derecho político-electoral de votar y ser votada, derivado de la solicitud que dirigió al </w:t>
      </w:r>
      <w:r w:rsidRPr="00CE101F">
        <w:rPr>
          <w:rFonts w:ascii="Arial" w:eastAsia="Times New Roman" w:hAnsi="Arial" w:cs="Arial"/>
          <w:i/>
          <w:iCs/>
          <w:sz w:val="24"/>
          <w:szCs w:val="24"/>
          <w:lang w:eastAsia="es-MX"/>
        </w:rPr>
        <w:t>IEM</w:t>
      </w:r>
      <w:r w:rsidRPr="00CE101F">
        <w:rPr>
          <w:rFonts w:ascii="Arial" w:eastAsia="Times New Roman" w:hAnsi="Arial" w:cs="Arial"/>
          <w:sz w:val="24"/>
          <w:szCs w:val="24"/>
          <w:lang w:eastAsia="es-MX"/>
        </w:rPr>
        <w:t xml:space="preserve"> para que realice una elección de jefes o jefas de tenencia en su comunidad, aduciendo una omisión de esa autoridad administrativa electoral de dar</w:t>
      </w:r>
      <w:r w:rsidR="00FF7680">
        <w:rPr>
          <w:rFonts w:ascii="Arial" w:eastAsia="Times New Roman" w:hAnsi="Arial" w:cs="Arial"/>
          <w:sz w:val="24"/>
          <w:szCs w:val="24"/>
          <w:lang w:eastAsia="es-MX"/>
        </w:rPr>
        <w:t>le</w:t>
      </w:r>
      <w:r w:rsidRPr="00CE101F">
        <w:rPr>
          <w:rFonts w:ascii="Arial" w:eastAsia="Times New Roman" w:hAnsi="Arial" w:cs="Arial"/>
          <w:sz w:val="24"/>
          <w:szCs w:val="24"/>
          <w:lang w:eastAsia="es-MX"/>
        </w:rPr>
        <w:t xml:space="preserve"> respuesta</w:t>
      </w:r>
      <w:r w:rsidR="00FF7680">
        <w:rPr>
          <w:rFonts w:ascii="Arial" w:eastAsia="Times New Roman" w:hAnsi="Arial" w:cs="Arial"/>
          <w:sz w:val="24"/>
          <w:szCs w:val="24"/>
          <w:lang w:eastAsia="es-MX"/>
        </w:rPr>
        <w:t>.</w:t>
      </w:r>
    </w:p>
    <w:p w14:paraId="4E713C9C" w14:textId="400F0B81" w:rsidR="00CE101F" w:rsidRPr="00CE101F" w:rsidRDefault="00CE101F" w:rsidP="00CE101F">
      <w:pPr>
        <w:spacing w:before="100" w:beforeAutospacing="1" w:after="100" w:afterAutospacing="1" w:line="360" w:lineRule="auto"/>
        <w:jc w:val="both"/>
        <w:rPr>
          <w:rFonts w:ascii="Arial" w:eastAsia="Times New Roman" w:hAnsi="Arial" w:cs="Arial"/>
          <w:sz w:val="24"/>
          <w:szCs w:val="24"/>
          <w:lang w:eastAsia="es-MX"/>
        </w:rPr>
      </w:pPr>
      <w:r w:rsidRPr="00CE101F">
        <w:rPr>
          <w:rFonts w:ascii="Arial" w:eastAsia="Times New Roman" w:hAnsi="Arial" w:cs="Arial"/>
          <w:sz w:val="24"/>
          <w:szCs w:val="24"/>
          <w:lang w:eastAsia="es-MX"/>
        </w:rPr>
        <w:t xml:space="preserve">Por ello, este </w:t>
      </w:r>
      <w:r w:rsidRPr="00CE101F">
        <w:rPr>
          <w:rFonts w:ascii="Arial" w:eastAsia="Times New Roman" w:hAnsi="Arial" w:cs="Arial"/>
          <w:i/>
          <w:iCs/>
          <w:sz w:val="24"/>
          <w:szCs w:val="24"/>
          <w:lang w:eastAsia="es-MX"/>
        </w:rPr>
        <w:t>Tribunal</w:t>
      </w:r>
      <w:r w:rsidR="00FF7680">
        <w:rPr>
          <w:rFonts w:ascii="Arial" w:eastAsia="Times New Roman" w:hAnsi="Arial" w:cs="Arial"/>
          <w:i/>
          <w:iCs/>
          <w:sz w:val="24"/>
          <w:szCs w:val="24"/>
          <w:lang w:eastAsia="es-MX"/>
        </w:rPr>
        <w:t xml:space="preserve"> Electoral</w:t>
      </w:r>
      <w:r w:rsidRPr="00CE101F">
        <w:rPr>
          <w:rFonts w:ascii="Arial" w:eastAsia="Times New Roman" w:hAnsi="Arial" w:cs="Arial"/>
          <w:sz w:val="24"/>
          <w:szCs w:val="24"/>
          <w:lang w:eastAsia="es-MX"/>
        </w:rPr>
        <w:t xml:space="preserve"> analizará la presente controversia considerándola en términos de lo razonado, de tal forma que </w:t>
      </w:r>
      <w:r w:rsidR="00FF7680">
        <w:rPr>
          <w:rFonts w:ascii="Arial" w:eastAsia="Times New Roman" w:hAnsi="Arial" w:cs="Arial"/>
          <w:sz w:val="24"/>
          <w:szCs w:val="24"/>
          <w:lang w:eastAsia="es-MX"/>
        </w:rPr>
        <w:t xml:space="preserve">en todo momento </w:t>
      </w:r>
      <w:r w:rsidRPr="00CE101F">
        <w:rPr>
          <w:rFonts w:ascii="Arial" w:eastAsia="Times New Roman" w:hAnsi="Arial" w:cs="Arial"/>
          <w:sz w:val="24"/>
          <w:szCs w:val="24"/>
          <w:lang w:eastAsia="es-MX"/>
        </w:rPr>
        <w:t xml:space="preserve">se buscará privilegiar los derechos de la </w:t>
      </w:r>
      <w:r w:rsidRPr="00CE101F">
        <w:rPr>
          <w:rFonts w:ascii="Arial" w:eastAsia="Times New Roman" w:hAnsi="Arial" w:cs="Arial"/>
          <w:i/>
          <w:iCs/>
          <w:sz w:val="24"/>
          <w:szCs w:val="24"/>
          <w:lang w:eastAsia="es-MX"/>
        </w:rPr>
        <w:t>actora</w:t>
      </w:r>
      <w:r w:rsidRPr="00CE101F">
        <w:rPr>
          <w:rFonts w:ascii="Arial" w:eastAsia="Times New Roman" w:hAnsi="Arial" w:cs="Arial"/>
          <w:sz w:val="24"/>
          <w:szCs w:val="24"/>
          <w:lang w:eastAsia="es-MX"/>
        </w:rPr>
        <w:t xml:space="preserve"> frente a un órgano del Estado.</w:t>
      </w:r>
    </w:p>
    <w:p w14:paraId="44E966DD" w14:textId="44354072" w:rsidR="00930BB0" w:rsidRPr="00B72B44" w:rsidRDefault="00063DC8" w:rsidP="00B72B44">
      <w:pPr>
        <w:pStyle w:val="Ttulo2"/>
        <w:spacing w:before="100" w:beforeAutospacing="1" w:after="100" w:afterAutospacing="1" w:line="360" w:lineRule="auto"/>
        <w:jc w:val="center"/>
        <w:rPr>
          <w:rFonts w:ascii="Arial" w:hAnsi="Arial" w:cs="Arial"/>
          <w:bCs/>
          <w:sz w:val="24"/>
          <w:szCs w:val="24"/>
        </w:rPr>
      </w:pPr>
      <w:bookmarkStart w:id="7" w:name="_Toc211506757"/>
      <w:r>
        <w:rPr>
          <w:rFonts w:ascii="Arial" w:hAnsi="Arial" w:cs="Arial"/>
          <w:b/>
          <w:bCs/>
          <w:color w:val="auto"/>
          <w:sz w:val="24"/>
          <w:szCs w:val="24"/>
        </w:rPr>
        <w:t>VI</w:t>
      </w:r>
      <w:r w:rsidR="00603A49">
        <w:rPr>
          <w:rFonts w:ascii="Arial" w:hAnsi="Arial" w:cs="Arial"/>
          <w:b/>
          <w:bCs/>
          <w:color w:val="auto"/>
          <w:sz w:val="24"/>
          <w:szCs w:val="24"/>
        </w:rPr>
        <w:t xml:space="preserve">. </w:t>
      </w:r>
      <w:r w:rsidR="00930BB0" w:rsidRPr="00697803">
        <w:rPr>
          <w:rFonts w:ascii="Arial" w:hAnsi="Arial" w:cs="Arial"/>
          <w:b/>
          <w:bCs/>
          <w:color w:val="auto"/>
          <w:sz w:val="24"/>
          <w:szCs w:val="24"/>
        </w:rPr>
        <w:t>E</w:t>
      </w:r>
      <w:r w:rsidR="0098042D" w:rsidRPr="00697803">
        <w:rPr>
          <w:rFonts w:ascii="Arial" w:hAnsi="Arial" w:cs="Arial"/>
          <w:b/>
          <w:bCs/>
          <w:color w:val="auto"/>
          <w:sz w:val="24"/>
          <w:szCs w:val="24"/>
        </w:rPr>
        <w:t>STUDIO DE FONDO</w:t>
      </w:r>
      <w:bookmarkEnd w:id="7"/>
    </w:p>
    <w:p w14:paraId="43292FAA" w14:textId="77777777" w:rsidR="00B21C79" w:rsidRDefault="00063DC8" w:rsidP="00FC2C29">
      <w:pPr>
        <w:spacing w:before="100" w:beforeAutospacing="1" w:after="100" w:afterAutospacing="1" w:line="360" w:lineRule="auto"/>
        <w:jc w:val="both"/>
        <w:rPr>
          <w:rFonts w:ascii="Arial" w:hAnsi="Arial" w:cs="Arial"/>
          <w:b/>
          <w:bCs/>
          <w:sz w:val="24"/>
          <w:szCs w:val="24"/>
        </w:rPr>
      </w:pPr>
      <w:r>
        <w:rPr>
          <w:rFonts w:ascii="Arial" w:hAnsi="Arial" w:cs="Arial"/>
          <w:b/>
          <w:bCs/>
          <w:sz w:val="24"/>
          <w:szCs w:val="24"/>
        </w:rPr>
        <w:t>6</w:t>
      </w:r>
      <w:r w:rsidR="00A21EE4" w:rsidRPr="0086783F">
        <w:rPr>
          <w:rFonts w:ascii="Arial" w:hAnsi="Arial" w:cs="Arial"/>
          <w:b/>
          <w:bCs/>
          <w:sz w:val="24"/>
          <w:szCs w:val="24"/>
        </w:rPr>
        <w:t xml:space="preserve">.1 </w:t>
      </w:r>
      <w:r w:rsidR="006309DF" w:rsidRPr="0086783F">
        <w:rPr>
          <w:rFonts w:ascii="Arial" w:hAnsi="Arial" w:cs="Arial"/>
          <w:b/>
          <w:bCs/>
          <w:sz w:val="24"/>
          <w:szCs w:val="24"/>
        </w:rPr>
        <w:t>P</w:t>
      </w:r>
      <w:r w:rsidR="00B72B44" w:rsidRPr="0086783F">
        <w:rPr>
          <w:rFonts w:ascii="Arial" w:hAnsi="Arial" w:cs="Arial"/>
          <w:b/>
          <w:bCs/>
          <w:sz w:val="24"/>
          <w:szCs w:val="24"/>
        </w:rPr>
        <w:t>retensión y agravio</w:t>
      </w:r>
    </w:p>
    <w:p w14:paraId="6946B937" w14:textId="711B661C" w:rsidR="00B72B44" w:rsidRPr="00B21C79" w:rsidRDefault="000401E5" w:rsidP="00FC2C29">
      <w:pPr>
        <w:spacing w:before="100" w:beforeAutospacing="1" w:after="100" w:afterAutospacing="1" w:line="360" w:lineRule="auto"/>
        <w:jc w:val="both"/>
        <w:rPr>
          <w:rFonts w:ascii="Arial" w:hAnsi="Arial" w:cs="Arial"/>
          <w:b/>
          <w:bCs/>
          <w:sz w:val="24"/>
          <w:szCs w:val="24"/>
        </w:rPr>
      </w:pPr>
      <w:r w:rsidRPr="00B21C79">
        <w:rPr>
          <w:rFonts w:ascii="Arial" w:hAnsi="Arial" w:cs="Arial"/>
          <w:i/>
          <w:iCs/>
          <w:sz w:val="24"/>
          <w:szCs w:val="24"/>
        </w:rPr>
        <w:t>Sala Superior</w:t>
      </w:r>
      <w:r w:rsidRPr="000401E5">
        <w:rPr>
          <w:rFonts w:ascii="Arial" w:hAnsi="Arial" w:cs="Arial"/>
          <w:sz w:val="24"/>
          <w:szCs w:val="24"/>
        </w:rPr>
        <w:t xml:space="preserve"> </w:t>
      </w:r>
      <w:r w:rsidR="00B72B44" w:rsidRPr="0081768E">
        <w:rPr>
          <w:rFonts w:ascii="Arial" w:hAnsi="Arial" w:cs="Arial"/>
          <w:sz w:val="24"/>
          <w:szCs w:val="24"/>
        </w:rPr>
        <w:t>ha determinado que, tratándose de medios de impugnación en materia electoral, la persona juzgadora debe leer de manera cuidadosa y detallada el contenido del escrito inicial, con la finalidad de identificar la verdadera intención de quien promueve.</w:t>
      </w:r>
    </w:p>
    <w:p w14:paraId="341D9624" w14:textId="25696403" w:rsidR="00D21A72" w:rsidRPr="006C532C" w:rsidRDefault="00B72B44" w:rsidP="00FC2C29">
      <w:pPr>
        <w:spacing w:before="100" w:beforeAutospacing="1" w:after="100" w:afterAutospacing="1" w:line="360" w:lineRule="auto"/>
        <w:jc w:val="both"/>
        <w:rPr>
          <w:rFonts w:ascii="Arial" w:hAnsi="Arial" w:cs="Arial"/>
          <w:sz w:val="24"/>
          <w:szCs w:val="24"/>
        </w:rPr>
      </w:pPr>
      <w:r w:rsidRPr="00FC2C29">
        <w:rPr>
          <w:rFonts w:ascii="Arial" w:hAnsi="Arial" w:cs="Arial"/>
          <w:sz w:val="24"/>
          <w:szCs w:val="24"/>
        </w:rPr>
        <w:lastRenderedPageBreak/>
        <w:t xml:space="preserve">Así, del escrito presentado por la </w:t>
      </w:r>
      <w:r w:rsidRPr="00FC2C29">
        <w:rPr>
          <w:rFonts w:ascii="Arial" w:hAnsi="Arial" w:cs="Arial"/>
          <w:i/>
          <w:iCs/>
          <w:sz w:val="24"/>
          <w:szCs w:val="24"/>
        </w:rPr>
        <w:t>actora</w:t>
      </w:r>
      <w:r w:rsidRPr="00FC2C29">
        <w:rPr>
          <w:rFonts w:ascii="Arial" w:hAnsi="Arial" w:cs="Arial"/>
          <w:sz w:val="24"/>
          <w:szCs w:val="24"/>
        </w:rPr>
        <w:t>, se advierte que su único agravio</w:t>
      </w:r>
      <w:r w:rsidR="007848E5">
        <w:rPr>
          <w:rFonts w:ascii="Arial" w:hAnsi="Arial" w:cs="Arial"/>
          <w:sz w:val="24"/>
          <w:szCs w:val="24"/>
        </w:rPr>
        <w:t xml:space="preserve"> </w:t>
      </w:r>
      <w:r w:rsidR="00F5620F">
        <w:rPr>
          <w:rFonts w:ascii="Arial" w:hAnsi="Arial" w:cs="Arial"/>
          <w:sz w:val="24"/>
          <w:szCs w:val="24"/>
        </w:rPr>
        <w:t xml:space="preserve">es </w:t>
      </w:r>
      <w:r w:rsidR="007848E5">
        <w:rPr>
          <w:rFonts w:ascii="Arial" w:hAnsi="Arial" w:cs="Arial"/>
          <w:sz w:val="24"/>
          <w:szCs w:val="24"/>
        </w:rPr>
        <w:t>la violación a su derecho de petición en materia electoral, dada l</w:t>
      </w:r>
      <w:r w:rsidRPr="00FC2C29">
        <w:rPr>
          <w:rFonts w:ascii="Arial" w:hAnsi="Arial" w:cs="Arial"/>
          <w:sz w:val="24"/>
          <w:szCs w:val="24"/>
        </w:rPr>
        <w:t xml:space="preserve">a omisión </w:t>
      </w:r>
      <w:r w:rsidR="00ED48B9" w:rsidRPr="00FC2C29">
        <w:rPr>
          <w:rFonts w:ascii="Arial" w:hAnsi="Arial" w:cs="Arial"/>
          <w:sz w:val="24"/>
          <w:szCs w:val="24"/>
        </w:rPr>
        <w:t xml:space="preserve">de darle respuesta a su solicitud, así como que su pretensión es que este </w:t>
      </w:r>
      <w:r w:rsidR="00ED48B9" w:rsidRPr="00FC2C29">
        <w:rPr>
          <w:rFonts w:ascii="Arial" w:hAnsi="Arial" w:cs="Arial"/>
          <w:i/>
          <w:iCs/>
          <w:sz w:val="24"/>
          <w:szCs w:val="24"/>
        </w:rPr>
        <w:t xml:space="preserve">órgano </w:t>
      </w:r>
      <w:r w:rsidR="008F166B" w:rsidRPr="00FC2C29">
        <w:rPr>
          <w:rFonts w:ascii="Arial" w:hAnsi="Arial" w:cs="Arial"/>
          <w:i/>
          <w:iCs/>
          <w:sz w:val="24"/>
          <w:szCs w:val="24"/>
        </w:rPr>
        <w:t>jurisdiccional</w:t>
      </w:r>
      <w:r w:rsidR="008F166B" w:rsidRPr="00FC2C29">
        <w:rPr>
          <w:rFonts w:ascii="Arial" w:hAnsi="Arial" w:cs="Arial"/>
          <w:sz w:val="24"/>
          <w:szCs w:val="24"/>
        </w:rPr>
        <w:t>, en plenitud de jurisdicción</w:t>
      </w:r>
      <w:r w:rsidR="00FC2C29" w:rsidRPr="00FC2C29">
        <w:rPr>
          <w:rFonts w:ascii="Arial" w:hAnsi="Arial" w:cs="Arial"/>
          <w:sz w:val="24"/>
          <w:szCs w:val="24"/>
        </w:rPr>
        <w:t>,</w:t>
      </w:r>
      <w:r w:rsidR="008F166B" w:rsidRPr="00FC2C29">
        <w:rPr>
          <w:rFonts w:ascii="Arial" w:hAnsi="Arial" w:cs="Arial"/>
          <w:sz w:val="24"/>
          <w:szCs w:val="24"/>
        </w:rPr>
        <w:t xml:space="preserve"> </w:t>
      </w:r>
      <w:r w:rsidR="00FC2C29" w:rsidRPr="00FC2C29">
        <w:rPr>
          <w:rFonts w:ascii="Arial" w:hAnsi="Arial" w:cs="Arial"/>
          <w:sz w:val="24"/>
          <w:szCs w:val="24"/>
        </w:rPr>
        <w:t>resuelva sobre dicha solicitud.</w:t>
      </w:r>
    </w:p>
    <w:p w14:paraId="608A445E" w14:textId="510A63B0" w:rsidR="00FC2C29" w:rsidRPr="0086783F" w:rsidRDefault="00063DC8" w:rsidP="0086783F">
      <w:pPr>
        <w:spacing w:before="100" w:beforeAutospacing="1" w:after="100" w:afterAutospacing="1" w:line="360" w:lineRule="auto"/>
        <w:jc w:val="both"/>
        <w:rPr>
          <w:rFonts w:ascii="Arial" w:hAnsi="Arial" w:cs="Arial"/>
          <w:b/>
          <w:bCs/>
          <w:sz w:val="24"/>
          <w:szCs w:val="24"/>
        </w:rPr>
      </w:pPr>
      <w:r>
        <w:rPr>
          <w:rFonts w:ascii="Arial" w:hAnsi="Arial" w:cs="Arial"/>
          <w:b/>
          <w:bCs/>
          <w:sz w:val="24"/>
          <w:szCs w:val="24"/>
        </w:rPr>
        <w:t>6</w:t>
      </w:r>
      <w:r w:rsidR="00FC2C29" w:rsidRPr="0086783F">
        <w:rPr>
          <w:rFonts w:ascii="Arial" w:hAnsi="Arial" w:cs="Arial"/>
          <w:b/>
          <w:bCs/>
          <w:sz w:val="24"/>
          <w:szCs w:val="24"/>
        </w:rPr>
        <w:t xml:space="preserve">.2 </w:t>
      </w:r>
      <w:r w:rsidR="00700547" w:rsidRPr="0086783F">
        <w:rPr>
          <w:rFonts w:ascii="Arial" w:hAnsi="Arial" w:cs="Arial"/>
          <w:b/>
          <w:bCs/>
          <w:sz w:val="24"/>
          <w:szCs w:val="24"/>
        </w:rPr>
        <w:t>Decisión</w:t>
      </w:r>
    </w:p>
    <w:p w14:paraId="02F9543B" w14:textId="44398ECF" w:rsidR="00AF6675" w:rsidRDefault="000F51E5" w:rsidP="003A2A9C">
      <w:pPr>
        <w:spacing w:before="100" w:beforeAutospacing="1" w:after="100" w:afterAutospacing="1" w:line="360" w:lineRule="auto"/>
        <w:jc w:val="both"/>
        <w:rPr>
          <w:rFonts w:ascii="Arial" w:hAnsi="Arial" w:cs="Arial"/>
          <w:bCs/>
          <w:sz w:val="24"/>
          <w:szCs w:val="24"/>
        </w:rPr>
      </w:pPr>
      <w:r>
        <w:rPr>
          <w:rFonts w:ascii="Arial" w:hAnsi="Arial" w:cs="Arial"/>
          <w:bCs/>
          <w:sz w:val="24"/>
          <w:szCs w:val="24"/>
        </w:rPr>
        <w:t xml:space="preserve">A consideración de este </w:t>
      </w:r>
      <w:r>
        <w:rPr>
          <w:rFonts w:ascii="Arial" w:hAnsi="Arial" w:cs="Arial"/>
          <w:bCs/>
          <w:i/>
          <w:iCs/>
          <w:sz w:val="24"/>
          <w:szCs w:val="24"/>
        </w:rPr>
        <w:t xml:space="preserve">órgano jurisdiccional </w:t>
      </w:r>
      <w:r>
        <w:rPr>
          <w:rFonts w:ascii="Arial" w:hAnsi="Arial" w:cs="Arial"/>
          <w:bCs/>
          <w:sz w:val="24"/>
          <w:szCs w:val="24"/>
        </w:rPr>
        <w:t xml:space="preserve">el agravio es </w:t>
      </w:r>
      <w:r w:rsidRPr="001C5595">
        <w:rPr>
          <w:rFonts w:ascii="Arial" w:hAnsi="Arial" w:cs="Arial"/>
          <w:b/>
          <w:sz w:val="24"/>
          <w:szCs w:val="24"/>
        </w:rPr>
        <w:t>infundado</w:t>
      </w:r>
      <w:r>
        <w:rPr>
          <w:rFonts w:ascii="Arial" w:hAnsi="Arial" w:cs="Arial"/>
          <w:bCs/>
          <w:sz w:val="24"/>
          <w:szCs w:val="24"/>
        </w:rPr>
        <w:t xml:space="preserve"> y, por ende, </w:t>
      </w:r>
      <w:r>
        <w:rPr>
          <w:rFonts w:ascii="Arial" w:hAnsi="Arial" w:cs="Arial"/>
          <w:b/>
          <w:sz w:val="24"/>
          <w:szCs w:val="24"/>
        </w:rPr>
        <w:t>in</w:t>
      </w:r>
      <w:r w:rsidR="006309DF" w:rsidRPr="00DF09F7">
        <w:rPr>
          <w:rFonts w:ascii="Arial" w:hAnsi="Arial" w:cs="Arial"/>
          <w:b/>
          <w:sz w:val="24"/>
          <w:szCs w:val="24"/>
        </w:rPr>
        <w:t>existente la omisión</w:t>
      </w:r>
      <w:r w:rsidR="006309DF">
        <w:rPr>
          <w:rFonts w:ascii="Arial" w:hAnsi="Arial" w:cs="Arial"/>
          <w:bCs/>
          <w:sz w:val="24"/>
          <w:szCs w:val="24"/>
        </w:rPr>
        <w:t xml:space="preserve"> reclamada</w:t>
      </w:r>
      <w:r w:rsidR="001C5595">
        <w:rPr>
          <w:rFonts w:ascii="Arial" w:hAnsi="Arial" w:cs="Arial"/>
          <w:bCs/>
          <w:sz w:val="24"/>
          <w:szCs w:val="24"/>
        </w:rPr>
        <w:t>.</w:t>
      </w:r>
    </w:p>
    <w:p w14:paraId="1659178C" w14:textId="1A9DEDD2" w:rsidR="00BE4126" w:rsidRPr="00332115" w:rsidRDefault="00D76CB2" w:rsidP="003A2A9C">
      <w:pPr>
        <w:spacing w:before="100" w:beforeAutospacing="1" w:after="100" w:afterAutospacing="1" w:line="360" w:lineRule="auto"/>
        <w:jc w:val="both"/>
        <w:rPr>
          <w:rFonts w:ascii="Arial" w:hAnsi="Arial" w:cs="Arial"/>
          <w:bCs/>
          <w:i/>
          <w:iCs/>
          <w:sz w:val="24"/>
          <w:szCs w:val="24"/>
        </w:rPr>
      </w:pPr>
      <w:r w:rsidRPr="00EF27B2">
        <w:rPr>
          <w:rFonts w:ascii="Arial" w:hAnsi="Arial" w:cs="Arial"/>
          <w:bCs/>
          <w:sz w:val="24"/>
          <w:szCs w:val="24"/>
        </w:rPr>
        <w:t>Lo anterior</w:t>
      </w:r>
      <w:r w:rsidR="00EF27B2" w:rsidRPr="00EF27B2">
        <w:rPr>
          <w:rFonts w:ascii="Arial" w:hAnsi="Arial" w:cs="Arial"/>
          <w:bCs/>
          <w:sz w:val="24"/>
          <w:szCs w:val="24"/>
        </w:rPr>
        <w:t xml:space="preserve">, </w:t>
      </w:r>
      <w:r w:rsidRPr="00EF27B2">
        <w:rPr>
          <w:rFonts w:ascii="Arial" w:hAnsi="Arial" w:cs="Arial"/>
          <w:bCs/>
          <w:sz w:val="24"/>
          <w:szCs w:val="24"/>
        </w:rPr>
        <w:t>porque</w:t>
      </w:r>
      <w:r w:rsidR="000943BA" w:rsidRPr="00EF27B2">
        <w:rPr>
          <w:rFonts w:ascii="Arial" w:hAnsi="Arial" w:cs="Arial"/>
          <w:bCs/>
          <w:sz w:val="24"/>
          <w:szCs w:val="24"/>
        </w:rPr>
        <w:t xml:space="preserve"> el</w:t>
      </w:r>
      <w:r w:rsidR="004F359A" w:rsidRPr="00EF27B2">
        <w:rPr>
          <w:rFonts w:ascii="Arial" w:hAnsi="Arial" w:cs="Arial"/>
          <w:bCs/>
          <w:sz w:val="24"/>
          <w:szCs w:val="24"/>
        </w:rPr>
        <w:t xml:space="preserve"> diez de junio el </w:t>
      </w:r>
      <w:r w:rsidR="004F359A" w:rsidRPr="00EF27B2">
        <w:rPr>
          <w:rFonts w:ascii="Arial" w:hAnsi="Arial" w:cs="Arial"/>
          <w:bCs/>
          <w:i/>
          <w:iCs/>
          <w:sz w:val="24"/>
          <w:szCs w:val="24"/>
        </w:rPr>
        <w:t xml:space="preserve">Consejo General </w:t>
      </w:r>
      <w:r w:rsidR="004F359A" w:rsidRPr="00EF27B2">
        <w:rPr>
          <w:rFonts w:ascii="Arial" w:hAnsi="Arial" w:cs="Arial"/>
          <w:bCs/>
          <w:sz w:val="24"/>
          <w:szCs w:val="24"/>
        </w:rPr>
        <w:t xml:space="preserve">aprobó el acuerdo </w:t>
      </w:r>
      <w:r w:rsidR="004F359A" w:rsidRPr="0095588F">
        <w:rPr>
          <w:rFonts w:ascii="Arial" w:hAnsi="Arial" w:cs="Arial"/>
          <w:bCs/>
          <w:sz w:val="24"/>
          <w:szCs w:val="24"/>
        </w:rPr>
        <w:t xml:space="preserve">IEM-CG-107/2025, por medio del cual atendió la solicitud de la </w:t>
      </w:r>
      <w:r w:rsidR="004F359A" w:rsidRPr="0095588F">
        <w:rPr>
          <w:rFonts w:ascii="Arial" w:hAnsi="Arial" w:cs="Arial"/>
          <w:bCs/>
          <w:i/>
          <w:iCs/>
          <w:sz w:val="24"/>
          <w:szCs w:val="24"/>
        </w:rPr>
        <w:t>actora</w:t>
      </w:r>
      <w:r w:rsidR="00332115">
        <w:rPr>
          <w:rFonts w:ascii="Arial" w:hAnsi="Arial" w:cs="Arial"/>
          <w:bCs/>
          <w:sz w:val="24"/>
          <w:szCs w:val="24"/>
        </w:rPr>
        <w:t xml:space="preserve">, señalando, en esencia, </w:t>
      </w:r>
      <w:r w:rsidR="00F81EED" w:rsidRPr="0095588F">
        <w:rPr>
          <w:rFonts w:ascii="Arial" w:hAnsi="Arial" w:cs="Arial"/>
          <w:bCs/>
          <w:sz w:val="24"/>
          <w:szCs w:val="24"/>
        </w:rPr>
        <w:t xml:space="preserve">que </w:t>
      </w:r>
      <w:r w:rsidR="00F81EED" w:rsidRPr="0095588F">
        <w:rPr>
          <w:rFonts w:ascii="Arial" w:hAnsi="Arial" w:cs="Arial"/>
          <w:bCs/>
          <w:i/>
          <w:iCs/>
          <w:sz w:val="24"/>
          <w:szCs w:val="24"/>
        </w:rPr>
        <w:t xml:space="preserve">Crescencio Morales </w:t>
      </w:r>
      <w:r w:rsidR="00F81EED" w:rsidRPr="0095588F">
        <w:rPr>
          <w:rFonts w:ascii="Arial" w:hAnsi="Arial" w:cs="Arial"/>
          <w:bCs/>
          <w:sz w:val="24"/>
          <w:szCs w:val="24"/>
        </w:rPr>
        <w:t>no cuenta con la figura de Jefatura de Tenencia</w:t>
      </w:r>
      <w:r w:rsidR="00EF27B2" w:rsidRPr="0095588F">
        <w:rPr>
          <w:rFonts w:ascii="Arial" w:hAnsi="Arial" w:cs="Arial"/>
          <w:bCs/>
          <w:sz w:val="24"/>
          <w:szCs w:val="24"/>
        </w:rPr>
        <w:t xml:space="preserve"> y que no </w:t>
      </w:r>
      <w:r w:rsidR="006B5C25" w:rsidRPr="0095588F">
        <w:rPr>
          <w:rFonts w:ascii="Arial" w:hAnsi="Arial" w:cs="Arial"/>
          <w:bCs/>
          <w:sz w:val="24"/>
          <w:szCs w:val="24"/>
        </w:rPr>
        <w:t xml:space="preserve">era posible acoger </w:t>
      </w:r>
      <w:r w:rsidR="00332115">
        <w:rPr>
          <w:rFonts w:ascii="Arial" w:hAnsi="Arial" w:cs="Arial"/>
          <w:bCs/>
          <w:sz w:val="24"/>
          <w:szCs w:val="24"/>
        </w:rPr>
        <w:t>su</w:t>
      </w:r>
      <w:r w:rsidR="006B5C25" w:rsidRPr="0095588F">
        <w:rPr>
          <w:rFonts w:ascii="Arial" w:hAnsi="Arial" w:cs="Arial"/>
          <w:bCs/>
          <w:sz w:val="24"/>
          <w:szCs w:val="24"/>
        </w:rPr>
        <w:t xml:space="preserve"> pretensión, dado que </w:t>
      </w:r>
      <w:r w:rsidR="00332115">
        <w:rPr>
          <w:rFonts w:ascii="Arial" w:hAnsi="Arial" w:cs="Arial"/>
          <w:bCs/>
          <w:sz w:val="24"/>
          <w:szCs w:val="24"/>
        </w:rPr>
        <w:t>no acreditó</w:t>
      </w:r>
      <w:r w:rsidR="006B5C25" w:rsidRPr="0095588F">
        <w:rPr>
          <w:rFonts w:ascii="Arial" w:hAnsi="Arial" w:cs="Arial"/>
          <w:bCs/>
          <w:sz w:val="24"/>
          <w:szCs w:val="24"/>
        </w:rPr>
        <w:t xml:space="preserve"> actuar en representación de dicha comunidad </w:t>
      </w:r>
      <w:r w:rsidR="0095588F" w:rsidRPr="0095588F">
        <w:rPr>
          <w:rFonts w:ascii="Arial" w:hAnsi="Arial" w:cs="Arial"/>
          <w:bCs/>
          <w:sz w:val="24"/>
          <w:szCs w:val="24"/>
        </w:rPr>
        <w:t>o bien, mediante la autorización que la asamblea respectiva haya realizado en su favor</w:t>
      </w:r>
      <w:r w:rsidR="00332115">
        <w:rPr>
          <w:rStyle w:val="Refdenotaalpie"/>
          <w:rFonts w:ascii="Arial" w:hAnsi="Arial" w:cs="Arial"/>
          <w:bCs/>
          <w:sz w:val="24"/>
          <w:szCs w:val="24"/>
        </w:rPr>
        <w:footnoteReference w:id="12"/>
      </w:r>
      <w:r w:rsidR="0095588F" w:rsidRPr="0095588F">
        <w:rPr>
          <w:rFonts w:ascii="Arial" w:hAnsi="Arial" w:cs="Arial"/>
          <w:bCs/>
          <w:sz w:val="24"/>
          <w:szCs w:val="24"/>
        </w:rPr>
        <w:t>.</w:t>
      </w:r>
    </w:p>
    <w:p w14:paraId="37F7F0B5" w14:textId="6563A12E" w:rsidR="00DF7F5B" w:rsidRDefault="00B67D9B" w:rsidP="003A2A9C">
      <w:pPr>
        <w:spacing w:before="100" w:beforeAutospacing="1" w:after="100" w:afterAutospacing="1" w:line="360" w:lineRule="auto"/>
        <w:jc w:val="both"/>
        <w:rPr>
          <w:rFonts w:ascii="Arial" w:hAnsi="Arial" w:cs="Arial"/>
          <w:bCs/>
          <w:sz w:val="24"/>
          <w:szCs w:val="24"/>
        </w:rPr>
      </w:pPr>
      <w:r>
        <w:rPr>
          <w:rFonts w:ascii="Arial" w:hAnsi="Arial" w:cs="Arial"/>
          <w:bCs/>
          <w:sz w:val="24"/>
          <w:szCs w:val="24"/>
        </w:rPr>
        <w:t xml:space="preserve">Acuerdo que se ordenó hacer del conocimiento del Concejo de Autogobierno Comunal Indígena de </w:t>
      </w:r>
      <w:r w:rsidRPr="005B1C06">
        <w:rPr>
          <w:rFonts w:ascii="Arial" w:hAnsi="Arial" w:cs="Arial"/>
          <w:bCs/>
          <w:i/>
          <w:iCs/>
          <w:sz w:val="24"/>
          <w:szCs w:val="24"/>
        </w:rPr>
        <w:t>Crescencio Morales</w:t>
      </w:r>
      <w:r w:rsidR="00DF365A">
        <w:rPr>
          <w:rFonts w:ascii="Arial" w:hAnsi="Arial" w:cs="Arial"/>
          <w:bCs/>
          <w:sz w:val="24"/>
          <w:szCs w:val="24"/>
        </w:rPr>
        <w:t>, junto con la solicitud planteada</w:t>
      </w:r>
      <w:r w:rsidR="002913E9">
        <w:rPr>
          <w:rFonts w:ascii="Arial" w:hAnsi="Arial" w:cs="Arial"/>
          <w:bCs/>
          <w:sz w:val="24"/>
          <w:szCs w:val="24"/>
        </w:rPr>
        <w:t xml:space="preserve">; </w:t>
      </w:r>
      <w:r w:rsidR="00DF7F5B">
        <w:rPr>
          <w:rFonts w:ascii="Arial" w:hAnsi="Arial" w:cs="Arial"/>
          <w:bCs/>
          <w:sz w:val="24"/>
          <w:szCs w:val="24"/>
        </w:rPr>
        <w:t>notificad</w:t>
      </w:r>
      <w:r w:rsidR="002913E9">
        <w:rPr>
          <w:rFonts w:ascii="Arial" w:hAnsi="Arial" w:cs="Arial"/>
          <w:bCs/>
          <w:sz w:val="24"/>
          <w:szCs w:val="24"/>
        </w:rPr>
        <w:t>o</w:t>
      </w:r>
      <w:r w:rsidR="006751FA">
        <w:rPr>
          <w:rFonts w:ascii="Arial" w:hAnsi="Arial" w:cs="Arial"/>
          <w:bCs/>
          <w:sz w:val="24"/>
          <w:szCs w:val="24"/>
        </w:rPr>
        <w:t xml:space="preserve"> </w:t>
      </w:r>
      <w:r w:rsidR="00DF7F5B">
        <w:rPr>
          <w:rFonts w:ascii="Arial" w:hAnsi="Arial" w:cs="Arial"/>
          <w:bCs/>
          <w:sz w:val="24"/>
          <w:szCs w:val="24"/>
        </w:rPr>
        <w:t>a</w:t>
      </w:r>
      <w:r w:rsidR="006751FA">
        <w:rPr>
          <w:rFonts w:ascii="Arial" w:hAnsi="Arial" w:cs="Arial"/>
          <w:bCs/>
          <w:sz w:val="24"/>
          <w:szCs w:val="24"/>
        </w:rPr>
        <w:t xml:space="preserve"> la </w:t>
      </w:r>
      <w:r w:rsidR="006751FA">
        <w:rPr>
          <w:rFonts w:ascii="Arial" w:hAnsi="Arial" w:cs="Arial"/>
          <w:bCs/>
          <w:i/>
          <w:iCs/>
          <w:sz w:val="24"/>
          <w:szCs w:val="24"/>
        </w:rPr>
        <w:t xml:space="preserve">actora </w:t>
      </w:r>
      <w:r w:rsidR="006751FA">
        <w:rPr>
          <w:rFonts w:ascii="Arial" w:hAnsi="Arial" w:cs="Arial"/>
          <w:bCs/>
          <w:sz w:val="24"/>
          <w:szCs w:val="24"/>
        </w:rPr>
        <w:t>en el domicilio proporcionado</w:t>
      </w:r>
      <w:r w:rsidR="003E4C72">
        <w:rPr>
          <w:rFonts w:ascii="Arial" w:hAnsi="Arial" w:cs="Arial"/>
          <w:bCs/>
          <w:sz w:val="24"/>
          <w:szCs w:val="24"/>
        </w:rPr>
        <w:t xml:space="preserve"> y </w:t>
      </w:r>
      <w:r w:rsidR="006751FA">
        <w:rPr>
          <w:rFonts w:ascii="Arial" w:hAnsi="Arial" w:cs="Arial"/>
          <w:bCs/>
          <w:sz w:val="24"/>
          <w:szCs w:val="24"/>
        </w:rPr>
        <w:t xml:space="preserve">a la Comisión </w:t>
      </w:r>
      <w:r w:rsidR="00E45111">
        <w:rPr>
          <w:rFonts w:ascii="Arial" w:hAnsi="Arial" w:cs="Arial"/>
          <w:bCs/>
          <w:sz w:val="24"/>
          <w:szCs w:val="24"/>
        </w:rPr>
        <w:t xml:space="preserve">Electoral para la Atención a Pueblos Indígenas del </w:t>
      </w:r>
      <w:r w:rsidR="00E45111">
        <w:rPr>
          <w:rFonts w:ascii="Arial" w:hAnsi="Arial" w:cs="Arial"/>
          <w:bCs/>
          <w:i/>
          <w:iCs/>
          <w:sz w:val="24"/>
          <w:szCs w:val="24"/>
        </w:rPr>
        <w:t>IEM</w:t>
      </w:r>
      <w:r w:rsidR="00361BBA" w:rsidRPr="00361BBA">
        <w:rPr>
          <w:rFonts w:ascii="Arial" w:hAnsi="Arial" w:cs="Arial"/>
          <w:bCs/>
          <w:sz w:val="24"/>
          <w:szCs w:val="24"/>
        </w:rPr>
        <w:t>;</w:t>
      </w:r>
      <w:r w:rsidR="003E4C72">
        <w:rPr>
          <w:rFonts w:ascii="Arial" w:hAnsi="Arial" w:cs="Arial"/>
          <w:bCs/>
          <w:i/>
          <w:iCs/>
          <w:sz w:val="24"/>
          <w:szCs w:val="24"/>
        </w:rPr>
        <w:t xml:space="preserve"> </w:t>
      </w:r>
      <w:r w:rsidR="003E4C72">
        <w:rPr>
          <w:rFonts w:ascii="Arial" w:hAnsi="Arial" w:cs="Arial"/>
          <w:bCs/>
          <w:sz w:val="24"/>
          <w:szCs w:val="24"/>
        </w:rPr>
        <w:t xml:space="preserve">así como </w:t>
      </w:r>
      <w:r w:rsidR="00CC0692">
        <w:rPr>
          <w:rFonts w:ascii="Arial" w:hAnsi="Arial" w:cs="Arial"/>
          <w:bCs/>
          <w:sz w:val="24"/>
          <w:szCs w:val="24"/>
        </w:rPr>
        <w:t>publicad</w:t>
      </w:r>
      <w:r w:rsidR="00DF365A">
        <w:rPr>
          <w:rFonts w:ascii="Arial" w:hAnsi="Arial" w:cs="Arial"/>
          <w:bCs/>
          <w:sz w:val="24"/>
          <w:szCs w:val="24"/>
        </w:rPr>
        <w:t>o</w:t>
      </w:r>
      <w:r w:rsidR="00CC0692">
        <w:rPr>
          <w:rFonts w:ascii="Arial" w:hAnsi="Arial" w:cs="Arial"/>
          <w:bCs/>
          <w:sz w:val="24"/>
          <w:szCs w:val="24"/>
        </w:rPr>
        <w:t xml:space="preserve"> en el </w:t>
      </w:r>
      <w:r w:rsidR="00030807" w:rsidRPr="00030807">
        <w:rPr>
          <w:rFonts w:ascii="Arial" w:hAnsi="Arial" w:cs="Arial"/>
          <w:bCs/>
          <w:i/>
          <w:iCs/>
          <w:sz w:val="24"/>
          <w:szCs w:val="24"/>
        </w:rPr>
        <w:t>POE</w:t>
      </w:r>
      <w:r w:rsidR="00A02E3E">
        <w:rPr>
          <w:rFonts w:ascii="Arial" w:hAnsi="Arial" w:cs="Arial"/>
          <w:bCs/>
          <w:sz w:val="24"/>
          <w:szCs w:val="24"/>
        </w:rPr>
        <w:t xml:space="preserve">, y </w:t>
      </w:r>
      <w:r w:rsidR="00774C9D">
        <w:rPr>
          <w:rFonts w:ascii="Arial" w:hAnsi="Arial" w:cs="Arial"/>
          <w:bCs/>
          <w:sz w:val="24"/>
          <w:szCs w:val="24"/>
        </w:rPr>
        <w:t xml:space="preserve">en los estrados y página oficial del </w:t>
      </w:r>
      <w:r w:rsidR="00774C9D">
        <w:rPr>
          <w:rFonts w:ascii="Arial" w:hAnsi="Arial" w:cs="Arial"/>
          <w:bCs/>
          <w:i/>
          <w:iCs/>
          <w:sz w:val="24"/>
          <w:szCs w:val="24"/>
        </w:rPr>
        <w:t>IEM</w:t>
      </w:r>
      <w:r w:rsidR="00D12693" w:rsidRPr="006E32A3">
        <w:rPr>
          <w:rFonts w:ascii="Arial" w:hAnsi="Arial" w:cs="Arial"/>
          <w:bCs/>
          <w:sz w:val="24"/>
          <w:szCs w:val="24"/>
        </w:rPr>
        <w:t xml:space="preserve">; </w:t>
      </w:r>
      <w:r w:rsidR="00D12693">
        <w:rPr>
          <w:rFonts w:ascii="Arial" w:hAnsi="Arial" w:cs="Arial"/>
          <w:bCs/>
          <w:sz w:val="24"/>
          <w:szCs w:val="24"/>
        </w:rPr>
        <w:t>lo cual aconteció</w:t>
      </w:r>
      <w:r w:rsidR="00F32F6B">
        <w:rPr>
          <w:rFonts w:ascii="Arial" w:hAnsi="Arial" w:cs="Arial"/>
          <w:bCs/>
          <w:sz w:val="24"/>
          <w:szCs w:val="24"/>
        </w:rPr>
        <w:t xml:space="preserve"> conforme a lo siguiente</w:t>
      </w:r>
      <w:r w:rsidR="00774C9D" w:rsidRPr="00C2486E">
        <w:rPr>
          <w:rStyle w:val="Refdenotaalpie"/>
          <w:rFonts w:ascii="Arial" w:hAnsi="Arial" w:cs="Arial"/>
          <w:bCs/>
          <w:sz w:val="24"/>
          <w:szCs w:val="24"/>
        </w:rPr>
        <w:footnoteReference w:id="13"/>
      </w:r>
      <w:r w:rsidR="00325806">
        <w:rPr>
          <w:rFonts w:ascii="Arial" w:hAnsi="Arial" w:cs="Arial"/>
          <w:bCs/>
          <w:sz w:val="24"/>
          <w:szCs w:val="24"/>
        </w:rPr>
        <w:t>:</w:t>
      </w:r>
    </w:p>
    <w:tbl>
      <w:tblPr>
        <w:tblStyle w:val="Tablaconcuadrcula"/>
        <w:tblW w:w="7695" w:type="dxa"/>
        <w:tblLook w:val="04A0" w:firstRow="1" w:lastRow="0" w:firstColumn="1" w:lastColumn="0" w:noHBand="0" w:noVBand="1"/>
      </w:tblPr>
      <w:tblGrid>
        <w:gridCol w:w="627"/>
        <w:gridCol w:w="928"/>
        <w:gridCol w:w="1559"/>
        <w:gridCol w:w="2410"/>
        <w:gridCol w:w="2171"/>
      </w:tblGrid>
      <w:tr w:rsidR="001347E1" w14:paraId="0D9D3EE4" w14:textId="77777777" w:rsidTr="005F41DD">
        <w:tc>
          <w:tcPr>
            <w:tcW w:w="627" w:type="dxa"/>
            <w:shd w:val="clear" w:color="auto" w:fill="D9D9D9" w:themeFill="background1" w:themeFillShade="D9"/>
          </w:tcPr>
          <w:p w14:paraId="1901FB5B" w14:textId="6AC176F7" w:rsidR="001347E1" w:rsidRPr="00865493" w:rsidRDefault="001347E1" w:rsidP="001347E1">
            <w:pPr>
              <w:jc w:val="center"/>
              <w:rPr>
                <w:rFonts w:ascii="Arial Narrow" w:hAnsi="Arial Narrow" w:cs="Arial"/>
                <w:b/>
                <w:sz w:val="20"/>
                <w:szCs w:val="20"/>
              </w:rPr>
            </w:pPr>
            <w:r>
              <w:rPr>
                <w:rFonts w:ascii="Arial Narrow" w:hAnsi="Arial Narrow" w:cs="Arial"/>
                <w:b/>
                <w:sz w:val="20"/>
                <w:szCs w:val="20"/>
              </w:rPr>
              <w:t>Núm.</w:t>
            </w:r>
          </w:p>
        </w:tc>
        <w:tc>
          <w:tcPr>
            <w:tcW w:w="928" w:type="dxa"/>
            <w:shd w:val="clear" w:color="auto" w:fill="D9D9D9" w:themeFill="background1" w:themeFillShade="D9"/>
          </w:tcPr>
          <w:p w14:paraId="1A719A68" w14:textId="20CB9A73" w:rsidR="001347E1" w:rsidRPr="00865493" w:rsidRDefault="001347E1" w:rsidP="001347E1">
            <w:pPr>
              <w:jc w:val="center"/>
              <w:rPr>
                <w:rFonts w:ascii="Arial Narrow" w:hAnsi="Arial Narrow" w:cs="Arial"/>
                <w:b/>
                <w:sz w:val="20"/>
                <w:szCs w:val="20"/>
              </w:rPr>
            </w:pPr>
            <w:r w:rsidRPr="00865493">
              <w:rPr>
                <w:rFonts w:ascii="Arial Narrow" w:hAnsi="Arial Narrow" w:cs="Arial"/>
                <w:b/>
                <w:sz w:val="20"/>
                <w:szCs w:val="20"/>
              </w:rPr>
              <w:t>Fecha</w:t>
            </w:r>
          </w:p>
        </w:tc>
        <w:tc>
          <w:tcPr>
            <w:tcW w:w="1559" w:type="dxa"/>
            <w:shd w:val="clear" w:color="auto" w:fill="D9D9D9" w:themeFill="background1" w:themeFillShade="D9"/>
          </w:tcPr>
          <w:p w14:paraId="7C14974A" w14:textId="240C3AF7" w:rsidR="001347E1" w:rsidRPr="00865493" w:rsidRDefault="001347E1" w:rsidP="001347E1">
            <w:pPr>
              <w:jc w:val="center"/>
              <w:rPr>
                <w:rFonts w:ascii="Arial Narrow" w:hAnsi="Arial Narrow" w:cs="Arial"/>
                <w:b/>
                <w:sz w:val="20"/>
                <w:szCs w:val="20"/>
              </w:rPr>
            </w:pPr>
            <w:r w:rsidRPr="00865493">
              <w:rPr>
                <w:rFonts w:ascii="Arial Narrow" w:hAnsi="Arial Narrow" w:cs="Arial"/>
                <w:b/>
                <w:sz w:val="20"/>
                <w:szCs w:val="20"/>
              </w:rPr>
              <w:t>Actuación</w:t>
            </w:r>
          </w:p>
        </w:tc>
        <w:tc>
          <w:tcPr>
            <w:tcW w:w="2410" w:type="dxa"/>
            <w:shd w:val="clear" w:color="auto" w:fill="D9D9D9" w:themeFill="background1" w:themeFillShade="D9"/>
          </w:tcPr>
          <w:p w14:paraId="3CFCEBCB" w14:textId="3B130296" w:rsidR="001347E1" w:rsidRPr="00865493" w:rsidRDefault="00E35C34" w:rsidP="001347E1">
            <w:pPr>
              <w:jc w:val="center"/>
              <w:rPr>
                <w:rFonts w:ascii="Arial Narrow" w:hAnsi="Arial Narrow" w:cs="Arial"/>
                <w:b/>
                <w:sz w:val="20"/>
                <w:szCs w:val="20"/>
              </w:rPr>
            </w:pPr>
            <w:r>
              <w:rPr>
                <w:rFonts w:ascii="Arial Narrow" w:hAnsi="Arial Narrow" w:cs="Arial"/>
                <w:b/>
                <w:sz w:val="20"/>
                <w:szCs w:val="20"/>
              </w:rPr>
              <w:t>Persona destinataria</w:t>
            </w:r>
          </w:p>
        </w:tc>
        <w:tc>
          <w:tcPr>
            <w:tcW w:w="2171" w:type="dxa"/>
            <w:shd w:val="clear" w:color="auto" w:fill="D9D9D9" w:themeFill="background1" w:themeFillShade="D9"/>
          </w:tcPr>
          <w:p w14:paraId="547AFF34" w14:textId="16F40B41" w:rsidR="001347E1" w:rsidRPr="00865493" w:rsidRDefault="001347E1" w:rsidP="001347E1">
            <w:pPr>
              <w:jc w:val="center"/>
              <w:rPr>
                <w:rFonts w:ascii="Arial Narrow" w:hAnsi="Arial Narrow" w:cs="Arial"/>
                <w:b/>
                <w:sz w:val="20"/>
                <w:szCs w:val="20"/>
              </w:rPr>
            </w:pPr>
            <w:r w:rsidRPr="00865493">
              <w:rPr>
                <w:rFonts w:ascii="Arial Narrow" w:hAnsi="Arial Narrow" w:cs="Arial"/>
                <w:b/>
                <w:sz w:val="20"/>
                <w:szCs w:val="20"/>
              </w:rPr>
              <w:t>Observación</w:t>
            </w:r>
          </w:p>
        </w:tc>
      </w:tr>
      <w:tr w:rsidR="004F634F" w14:paraId="339A3B10" w14:textId="77777777" w:rsidTr="0028537D">
        <w:tc>
          <w:tcPr>
            <w:tcW w:w="627" w:type="dxa"/>
            <w:vAlign w:val="center"/>
          </w:tcPr>
          <w:p w14:paraId="648271DD" w14:textId="1C481DC1" w:rsidR="004F634F" w:rsidRPr="002A6B4F" w:rsidRDefault="004F634F" w:rsidP="005C4286">
            <w:pPr>
              <w:jc w:val="center"/>
              <w:rPr>
                <w:rFonts w:ascii="Arial Narrow" w:hAnsi="Arial Narrow" w:cs="Arial"/>
                <w:b/>
                <w:sz w:val="20"/>
                <w:szCs w:val="20"/>
              </w:rPr>
            </w:pPr>
            <w:r w:rsidRPr="002A6B4F">
              <w:rPr>
                <w:rFonts w:ascii="Arial Narrow" w:hAnsi="Arial Narrow" w:cs="Arial"/>
                <w:b/>
                <w:sz w:val="20"/>
                <w:szCs w:val="20"/>
              </w:rPr>
              <w:t>1</w:t>
            </w:r>
          </w:p>
        </w:tc>
        <w:tc>
          <w:tcPr>
            <w:tcW w:w="928" w:type="dxa"/>
            <w:vMerge w:val="restart"/>
            <w:vAlign w:val="center"/>
          </w:tcPr>
          <w:p w14:paraId="2F2B43BF" w14:textId="7F00AB05" w:rsidR="004F634F" w:rsidRPr="002A6B4F" w:rsidRDefault="004F634F" w:rsidP="005C4286">
            <w:pPr>
              <w:jc w:val="center"/>
              <w:rPr>
                <w:rFonts w:ascii="Arial Narrow" w:hAnsi="Arial Narrow" w:cs="Arial"/>
                <w:bCs/>
                <w:sz w:val="20"/>
                <w:szCs w:val="20"/>
              </w:rPr>
            </w:pPr>
            <w:r>
              <w:rPr>
                <w:rFonts w:ascii="Arial Narrow" w:hAnsi="Arial Narrow" w:cs="Arial"/>
                <w:bCs/>
                <w:sz w:val="20"/>
                <w:szCs w:val="20"/>
              </w:rPr>
              <w:t>10 de junio.</w:t>
            </w:r>
          </w:p>
        </w:tc>
        <w:tc>
          <w:tcPr>
            <w:tcW w:w="1559" w:type="dxa"/>
          </w:tcPr>
          <w:p w14:paraId="7B571E99" w14:textId="560CE6E2" w:rsidR="004F634F" w:rsidRPr="001347E1" w:rsidRDefault="004F634F" w:rsidP="005C4286">
            <w:pPr>
              <w:jc w:val="both"/>
              <w:rPr>
                <w:rFonts w:ascii="Arial Narrow" w:hAnsi="Arial Narrow" w:cs="Arial"/>
                <w:bCs/>
                <w:sz w:val="20"/>
                <w:szCs w:val="20"/>
              </w:rPr>
            </w:pPr>
            <w:r w:rsidRPr="002A6B4F">
              <w:rPr>
                <w:rFonts w:ascii="Arial Narrow" w:hAnsi="Arial Narrow" w:cs="Arial"/>
                <w:bCs/>
                <w:sz w:val="20"/>
                <w:szCs w:val="20"/>
              </w:rPr>
              <w:t xml:space="preserve">Oficio IEM-CJC-458/2025, signado por la </w:t>
            </w:r>
            <w:r>
              <w:rPr>
                <w:rFonts w:ascii="Arial Narrow" w:hAnsi="Arial Narrow" w:cs="Arial"/>
                <w:bCs/>
                <w:i/>
                <w:iCs/>
                <w:sz w:val="20"/>
                <w:szCs w:val="20"/>
              </w:rPr>
              <w:t>Secretaria Ejecutiva</w:t>
            </w:r>
            <w:r w:rsidRPr="00C03260">
              <w:rPr>
                <w:rStyle w:val="Refdenotaalpie"/>
                <w:rFonts w:ascii="Arial Narrow" w:hAnsi="Arial Narrow" w:cs="Arial"/>
                <w:bCs/>
                <w:sz w:val="20"/>
                <w:szCs w:val="20"/>
              </w:rPr>
              <w:footnoteReference w:id="14"/>
            </w:r>
            <w:r w:rsidRPr="00C03260">
              <w:rPr>
                <w:rFonts w:ascii="Arial Narrow" w:hAnsi="Arial Narrow" w:cs="Arial"/>
                <w:bCs/>
                <w:sz w:val="20"/>
                <w:szCs w:val="20"/>
              </w:rPr>
              <w:t>.</w:t>
            </w:r>
          </w:p>
        </w:tc>
        <w:tc>
          <w:tcPr>
            <w:tcW w:w="2410" w:type="dxa"/>
          </w:tcPr>
          <w:p w14:paraId="583DC253" w14:textId="6F8D36B9" w:rsidR="004F634F" w:rsidRPr="002A6B4F" w:rsidRDefault="004F634F" w:rsidP="005C4286">
            <w:pPr>
              <w:jc w:val="both"/>
              <w:rPr>
                <w:rFonts w:ascii="Arial Narrow" w:hAnsi="Arial Narrow" w:cs="Arial"/>
                <w:bCs/>
                <w:sz w:val="20"/>
                <w:szCs w:val="20"/>
              </w:rPr>
            </w:pPr>
            <w:r>
              <w:rPr>
                <w:rFonts w:ascii="Arial Narrow" w:hAnsi="Arial Narrow" w:cs="Arial"/>
                <w:bCs/>
                <w:sz w:val="20"/>
                <w:szCs w:val="20"/>
              </w:rPr>
              <w:t xml:space="preserve">Dirigido al Subsecretario de Enlace Legislativo y Asuntos Registrales del Gobierno del Estado de Michoacán de Ocampo y con atención a la Directora del </w:t>
            </w:r>
            <w:r w:rsidRPr="00030807">
              <w:rPr>
                <w:rFonts w:ascii="Arial Narrow" w:hAnsi="Arial Narrow" w:cs="Arial"/>
                <w:bCs/>
                <w:i/>
                <w:iCs/>
                <w:sz w:val="20"/>
                <w:szCs w:val="20"/>
              </w:rPr>
              <w:t>POE</w:t>
            </w:r>
            <w:r>
              <w:rPr>
                <w:rFonts w:ascii="Arial Narrow" w:hAnsi="Arial Narrow" w:cs="Arial"/>
                <w:bCs/>
                <w:sz w:val="20"/>
                <w:szCs w:val="20"/>
              </w:rPr>
              <w:t>.</w:t>
            </w:r>
          </w:p>
        </w:tc>
        <w:tc>
          <w:tcPr>
            <w:tcW w:w="2171" w:type="dxa"/>
          </w:tcPr>
          <w:p w14:paraId="55A199E8" w14:textId="50DCE735" w:rsidR="004F634F" w:rsidRPr="002A6B4F" w:rsidRDefault="004F634F" w:rsidP="005C4286">
            <w:pPr>
              <w:jc w:val="both"/>
              <w:rPr>
                <w:rFonts w:ascii="Arial Narrow" w:hAnsi="Arial Narrow" w:cs="Arial"/>
                <w:bCs/>
                <w:sz w:val="20"/>
                <w:szCs w:val="20"/>
              </w:rPr>
            </w:pPr>
            <w:r>
              <w:rPr>
                <w:rFonts w:ascii="Arial Narrow" w:hAnsi="Arial Narrow" w:cs="Arial"/>
                <w:bCs/>
                <w:sz w:val="20"/>
                <w:szCs w:val="20"/>
              </w:rPr>
              <w:t xml:space="preserve">En lo que aquí interesa, se solicitó la publicación del acuerdo IEM-CG-107/2025 en el </w:t>
            </w:r>
            <w:r w:rsidRPr="00030807">
              <w:rPr>
                <w:rFonts w:ascii="Arial Narrow" w:hAnsi="Arial Narrow" w:cs="Arial"/>
                <w:bCs/>
                <w:i/>
                <w:iCs/>
                <w:sz w:val="20"/>
                <w:szCs w:val="20"/>
              </w:rPr>
              <w:t>POE</w:t>
            </w:r>
            <w:r>
              <w:rPr>
                <w:rFonts w:ascii="Arial Narrow" w:hAnsi="Arial Narrow" w:cs="Arial"/>
                <w:bCs/>
                <w:sz w:val="20"/>
                <w:szCs w:val="20"/>
              </w:rPr>
              <w:t>.</w:t>
            </w:r>
          </w:p>
        </w:tc>
      </w:tr>
      <w:tr w:rsidR="004F634F" w14:paraId="391DC6A5" w14:textId="77777777" w:rsidTr="0028537D">
        <w:tc>
          <w:tcPr>
            <w:tcW w:w="627" w:type="dxa"/>
            <w:vAlign w:val="center"/>
          </w:tcPr>
          <w:p w14:paraId="3ED8B03A" w14:textId="15AA25E5" w:rsidR="004F634F" w:rsidRPr="002A6B4F" w:rsidRDefault="004F634F" w:rsidP="005C4286">
            <w:pPr>
              <w:jc w:val="center"/>
              <w:rPr>
                <w:rFonts w:ascii="Arial Narrow" w:hAnsi="Arial Narrow" w:cs="Arial"/>
                <w:b/>
                <w:sz w:val="20"/>
                <w:szCs w:val="20"/>
              </w:rPr>
            </w:pPr>
            <w:r w:rsidRPr="002A6B4F">
              <w:rPr>
                <w:rFonts w:ascii="Arial Narrow" w:hAnsi="Arial Narrow" w:cs="Arial"/>
                <w:b/>
                <w:sz w:val="20"/>
                <w:szCs w:val="20"/>
              </w:rPr>
              <w:t>2</w:t>
            </w:r>
          </w:p>
        </w:tc>
        <w:tc>
          <w:tcPr>
            <w:tcW w:w="928" w:type="dxa"/>
            <w:vMerge/>
          </w:tcPr>
          <w:p w14:paraId="13272550" w14:textId="748FC1AE" w:rsidR="004F634F" w:rsidRPr="002A6B4F" w:rsidRDefault="004F634F" w:rsidP="005C4286">
            <w:pPr>
              <w:jc w:val="both"/>
              <w:rPr>
                <w:rFonts w:ascii="Arial Narrow" w:hAnsi="Arial Narrow" w:cs="Arial"/>
                <w:bCs/>
                <w:sz w:val="20"/>
                <w:szCs w:val="20"/>
              </w:rPr>
            </w:pPr>
          </w:p>
        </w:tc>
        <w:tc>
          <w:tcPr>
            <w:tcW w:w="1559" w:type="dxa"/>
          </w:tcPr>
          <w:p w14:paraId="19ED6BA0" w14:textId="1A4E5A24" w:rsidR="004F634F" w:rsidRPr="00C03260" w:rsidRDefault="004F634F" w:rsidP="005C4286">
            <w:pPr>
              <w:jc w:val="both"/>
              <w:rPr>
                <w:rFonts w:ascii="Arial Narrow" w:hAnsi="Arial Narrow" w:cs="Arial"/>
                <w:bCs/>
                <w:i/>
                <w:iCs/>
                <w:sz w:val="20"/>
                <w:szCs w:val="20"/>
              </w:rPr>
            </w:pPr>
            <w:r>
              <w:rPr>
                <w:rFonts w:ascii="Arial Narrow" w:hAnsi="Arial Narrow" w:cs="Arial"/>
                <w:bCs/>
                <w:sz w:val="20"/>
                <w:szCs w:val="20"/>
              </w:rPr>
              <w:t xml:space="preserve">Oficio IEM-SE-CJC-459/2025, signado por la </w:t>
            </w:r>
            <w:r>
              <w:rPr>
                <w:rFonts w:ascii="Arial Narrow" w:hAnsi="Arial Narrow" w:cs="Arial"/>
                <w:bCs/>
                <w:i/>
                <w:iCs/>
                <w:sz w:val="20"/>
                <w:szCs w:val="20"/>
              </w:rPr>
              <w:t>Secretaria Ejecutiva</w:t>
            </w:r>
            <w:r w:rsidRPr="00C03260">
              <w:rPr>
                <w:rStyle w:val="Refdenotaalpie"/>
                <w:rFonts w:ascii="Arial Narrow" w:hAnsi="Arial Narrow" w:cs="Arial"/>
                <w:bCs/>
                <w:sz w:val="20"/>
                <w:szCs w:val="20"/>
              </w:rPr>
              <w:footnoteReference w:id="15"/>
            </w:r>
            <w:r w:rsidRPr="00C03260">
              <w:rPr>
                <w:rFonts w:ascii="Arial Narrow" w:hAnsi="Arial Narrow" w:cs="Arial"/>
                <w:bCs/>
                <w:sz w:val="20"/>
                <w:szCs w:val="20"/>
              </w:rPr>
              <w:t>.</w:t>
            </w:r>
          </w:p>
        </w:tc>
        <w:tc>
          <w:tcPr>
            <w:tcW w:w="2410" w:type="dxa"/>
          </w:tcPr>
          <w:p w14:paraId="4446A8B3" w14:textId="7B07EE55" w:rsidR="004F634F" w:rsidRPr="00150220" w:rsidRDefault="004F634F" w:rsidP="005C4286">
            <w:pPr>
              <w:jc w:val="both"/>
              <w:rPr>
                <w:rFonts w:ascii="Arial Narrow" w:hAnsi="Arial Narrow" w:cs="Arial"/>
                <w:bCs/>
                <w:i/>
                <w:iCs/>
                <w:sz w:val="20"/>
                <w:szCs w:val="20"/>
              </w:rPr>
            </w:pPr>
            <w:r>
              <w:rPr>
                <w:rFonts w:ascii="Arial Narrow" w:hAnsi="Arial Narrow" w:cs="Arial"/>
                <w:bCs/>
                <w:sz w:val="20"/>
                <w:szCs w:val="20"/>
              </w:rPr>
              <w:t xml:space="preserve">Coordinador de Transparencia y Acceso a la Información del </w:t>
            </w:r>
            <w:r>
              <w:rPr>
                <w:rFonts w:ascii="Arial Narrow" w:hAnsi="Arial Narrow" w:cs="Arial"/>
                <w:bCs/>
                <w:i/>
                <w:iCs/>
                <w:sz w:val="20"/>
                <w:szCs w:val="20"/>
              </w:rPr>
              <w:t>IEM.</w:t>
            </w:r>
          </w:p>
        </w:tc>
        <w:tc>
          <w:tcPr>
            <w:tcW w:w="2171" w:type="dxa"/>
          </w:tcPr>
          <w:p w14:paraId="7911C0C9" w14:textId="190BE3BC" w:rsidR="004F634F" w:rsidRPr="006F70DD" w:rsidRDefault="004F634F" w:rsidP="005C4286">
            <w:pPr>
              <w:jc w:val="both"/>
              <w:rPr>
                <w:rFonts w:ascii="Arial Narrow" w:hAnsi="Arial Narrow" w:cs="Arial"/>
                <w:bCs/>
                <w:i/>
                <w:iCs/>
                <w:sz w:val="20"/>
                <w:szCs w:val="20"/>
              </w:rPr>
            </w:pPr>
            <w:r>
              <w:rPr>
                <w:rFonts w:ascii="Arial Narrow" w:hAnsi="Arial Narrow" w:cs="Arial"/>
                <w:bCs/>
                <w:sz w:val="20"/>
                <w:szCs w:val="20"/>
              </w:rPr>
              <w:t xml:space="preserve">En lo que aquí interesa, se solicitó la publicación del acuerdo IEM-CG-107/2025 en la página oficial del </w:t>
            </w:r>
            <w:r>
              <w:rPr>
                <w:rFonts w:ascii="Arial Narrow" w:hAnsi="Arial Narrow" w:cs="Arial"/>
                <w:bCs/>
                <w:i/>
                <w:iCs/>
                <w:sz w:val="20"/>
                <w:szCs w:val="20"/>
              </w:rPr>
              <w:t>IEM.</w:t>
            </w:r>
          </w:p>
        </w:tc>
      </w:tr>
      <w:tr w:rsidR="004F634F" w14:paraId="7F89350E" w14:textId="77777777" w:rsidTr="0028537D">
        <w:tc>
          <w:tcPr>
            <w:tcW w:w="627" w:type="dxa"/>
            <w:vAlign w:val="center"/>
          </w:tcPr>
          <w:p w14:paraId="465A89DF" w14:textId="3B7C7F2F" w:rsidR="004F634F" w:rsidRPr="002A6B4F" w:rsidRDefault="004F634F" w:rsidP="005C4286">
            <w:pPr>
              <w:jc w:val="center"/>
              <w:rPr>
                <w:rFonts w:ascii="Arial Narrow" w:hAnsi="Arial Narrow" w:cs="Arial"/>
                <w:b/>
                <w:sz w:val="20"/>
                <w:szCs w:val="20"/>
              </w:rPr>
            </w:pPr>
            <w:r w:rsidRPr="002A6B4F">
              <w:rPr>
                <w:rFonts w:ascii="Arial Narrow" w:hAnsi="Arial Narrow" w:cs="Arial"/>
                <w:b/>
                <w:sz w:val="20"/>
                <w:szCs w:val="20"/>
              </w:rPr>
              <w:t>3</w:t>
            </w:r>
          </w:p>
        </w:tc>
        <w:tc>
          <w:tcPr>
            <w:tcW w:w="928" w:type="dxa"/>
            <w:vMerge/>
          </w:tcPr>
          <w:p w14:paraId="28381D74" w14:textId="1A35191D" w:rsidR="004F634F" w:rsidRPr="002A6B4F" w:rsidRDefault="004F634F" w:rsidP="005C4286">
            <w:pPr>
              <w:jc w:val="both"/>
              <w:rPr>
                <w:rFonts w:ascii="Arial Narrow" w:hAnsi="Arial Narrow" w:cs="Arial"/>
                <w:bCs/>
                <w:sz w:val="20"/>
                <w:szCs w:val="20"/>
              </w:rPr>
            </w:pPr>
          </w:p>
        </w:tc>
        <w:tc>
          <w:tcPr>
            <w:tcW w:w="1559" w:type="dxa"/>
          </w:tcPr>
          <w:p w14:paraId="1A68195D" w14:textId="0C0ED99A" w:rsidR="004F634F" w:rsidRPr="00E12710" w:rsidRDefault="004F634F" w:rsidP="005C4286">
            <w:pPr>
              <w:jc w:val="both"/>
              <w:rPr>
                <w:rFonts w:ascii="Arial Narrow" w:hAnsi="Arial Narrow" w:cs="Arial"/>
                <w:bCs/>
                <w:i/>
                <w:iCs/>
                <w:sz w:val="20"/>
                <w:szCs w:val="20"/>
              </w:rPr>
            </w:pPr>
            <w:r>
              <w:rPr>
                <w:rFonts w:ascii="Arial Narrow" w:hAnsi="Arial Narrow" w:cs="Arial"/>
                <w:bCs/>
                <w:sz w:val="20"/>
                <w:szCs w:val="20"/>
              </w:rPr>
              <w:t xml:space="preserve">Cédula de publicitación </w:t>
            </w:r>
            <w:r w:rsidR="006E1C16">
              <w:rPr>
                <w:rFonts w:ascii="Arial Narrow" w:hAnsi="Arial Narrow" w:cs="Arial"/>
                <w:bCs/>
                <w:sz w:val="20"/>
                <w:szCs w:val="20"/>
              </w:rPr>
              <w:t>emitida</w:t>
            </w:r>
            <w:r>
              <w:rPr>
                <w:rFonts w:ascii="Arial Narrow" w:hAnsi="Arial Narrow" w:cs="Arial"/>
                <w:bCs/>
                <w:sz w:val="20"/>
                <w:szCs w:val="20"/>
              </w:rPr>
              <w:t xml:space="preserve"> por la </w:t>
            </w:r>
            <w:r>
              <w:rPr>
                <w:rFonts w:ascii="Arial Narrow" w:hAnsi="Arial Narrow" w:cs="Arial"/>
                <w:bCs/>
                <w:i/>
                <w:iCs/>
                <w:sz w:val="20"/>
                <w:szCs w:val="20"/>
              </w:rPr>
              <w:t>Secretaria Ejecutiva</w:t>
            </w:r>
            <w:r w:rsidRPr="00E12710">
              <w:rPr>
                <w:rStyle w:val="Refdenotaalpie"/>
                <w:rFonts w:ascii="Arial Narrow" w:hAnsi="Arial Narrow" w:cs="Arial"/>
                <w:bCs/>
                <w:sz w:val="20"/>
                <w:szCs w:val="20"/>
              </w:rPr>
              <w:footnoteReference w:id="16"/>
            </w:r>
            <w:r>
              <w:rPr>
                <w:rFonts w:ascii="Arial Narrow" w:hAnsi="Arial Narrow" w:cs="Arial"/>
                <w:bCs/>
                <w:i/>
                <w:iCs/>
                <w:sz w:val="20"/>
                <w:szCs w:val="20"/>
              </w:rPr>
              <w:t>.</w:t>
            </w:r>
          </w:p>
        </w:tc>
        <w:tc>
          <w:tcPr>
            <w:tcW w:w="2410" w:type="dxa"/>
          </w:tcPr>
          <w:p w14:paraId="26A1C719" w14:textId="276B9624" w:rsidR="004F634F" w:rsidRPr="002A6B4F" w:rsidRDefault="004F634F" w:rsidP="005C4286">
            <w:pPr>
              <w:jc w:val="both"/>
              <w:rPr>
                <w:rFonts w:ascii="Arial Narrow" w:hAnsi="Arial Narrow" w:cs="Arial"/>
                <w:bCs/>
                <w:sz w:val="20"/>
                <w:szCs w:val="20"/>
              </w:rPr>
            </w:pPr>
            <w:r>
              <w:rPr>
                <w:rFonts w:ascii="Arial Narrow" w:hAnsi="Arial Narrow" w:cs="Arial"/>
                <w:bCs/>
                <w:sz w:val="20"/>
                <w:szCs w:val="20"/>
              </w:rPr>
              <w:t>Público en general.</w:t>
            </w:r>
          </w:p>
        </w:tc>
        <w:tc>
          <w:tcPr>
            <w:tcW w:w="2171" w:type="dxa"/>
          </w:tcPr>
          <w:p w14:paraId="234A96D5" w14:textId="2D458F48" w:rsidR="004F634F" w:rsidRPr="002A6B4F" w:rsidRDefault="004F634F" w:rsidP="005C4286">
            <w:pPr>
              <w:jc w:val="both"/>
              <w:rPr>
                <w:rFonts w:ascii="Arial Narrow" w:hAnsi="Arial Narrow" w:cs="Arial"/>
                <w:bCs/>
                <w:sz w:val="20"/>
                <w:szCs w:val="20"/>
              </w:rPr>
            </w:pPr>
            <w:r>
              <w:rPr>
                <w:rFonts w:ascii="Arial Narrow" w:hAnsi="Arial Narrow" w:cs="Arial"/>
                <w:bCs/>
                <w:sz w:val="20"/>
                <w:szCs w:val="20"/>
              </w:rPr>
              <w:t xml:space="preserve">A las catorce horas con treinta minutos del </w:t>
            </w:r>
            <w:r w:rsidR="003A7786">
              <w:rPr>
                <w:rFonts w:ascii="Arial Narrow" w:hAnsi="Arial Narrow" w:cs="Arial"/>
                <w:bCs/>
                <w:sz w:val="20"/>
                <w:szCs w:val="20"/>
              </w:rPr>
              <w:t>mencionado</w:t>
            </w:r>
            <w:r>
              <w:rPr>
                <w:rFonts w:ascii="Arial Narrow" w:hAnsi="Arial Narrow" w:cs="Arial"/>
                <w:bCs/>
                <w:sz w:val="20"/>
                <w:szCs w:val="20"/>
              </w:rPr>
              <w:t xml:space="preserve"> día se hizo del conocimiento el acuerdo IEM-CG-107/2025.</w:t>
            </w:r>
          </w:p>
        </w:tc>
      </w:tr>
      <w:tr w:rsidR="004F634F" w14:paraId="12A9ED5D" w14:textId="77777777" w:rsidTr="0028537D">
        <w:tc>
          <w:tcPr>
            <w:tcW w:w="627" w:type="dxa"/>
            <w:vAlign w:val="center"/>
          </w:tcPr>
          <w:p w14:paraId="0FB7C990" w14:textId="1C03B4C5" w:rsidR="004F634F" w:rsidRPr="002A6B4F" w:rsidRDefault="004F634F" w:rsidP="005C4286">
            <w:pPr>
              <w:jc w:val="center"/>
              <w:rPr>
                <w:rFonts w:ascii="Arial Narrow" w:hAnsi="Arial Narrow" w:cs="Arial"/>
                <w:b/>
                <w:sz w:val="20"/>
                <w:szCs w:val="20"/>
              </w:rPr>
            </w:pPr>
            <w:r w:rsidRPr="002A6B4F">
              <w:rPr>
                <w:rFonts w:ascii="Arial Narrow" w:hAnsi="Arial Narrow" w:cs="Arial"/>
                <w:b/>
                <w:sz w:val="20"/>
                <w:szCs w:val="20"/>
              </w:rPr>
              <w:t>4</w:t>
            </w:r>
          </w:p>
        </w:tc>
        <w:tc>
          <w:tcPr>
            <w:tcW w:w="928" w:type="dxa"/>
            <w:vMerge/>
          </w:tcPr>
          <w:p w14:paraId="13AD2249" w14:textId="63354DEF" w:rsidR="004F634F" w:rsidRPr="002A6B4F" w:rsidRDefault="004F634F" w:rsidP="005C4286">
            <w:pPr>
              <w:jc w:val="both"/>
              <w:rPr>
                <w:rFonts w:ascii="Arial Narrow" w:hAnsi="Arial Narrow" w:cs="Arial"/>
                <w:bCs/>
                <w:sz w:val="20"/>
                <w:szCs w:val="20"/>
              </w:rPr>
            </w:pPr>
          </w:p>
        </w:tc>
        <w:tc>
          <w:tcPr>
            <w:tcW w:w="1559" w:type="dxa"/>
          </w:tcPr>
          <w:p w14:paraId="18BC62AC" w14:textId="61003106" w:rsidR="004F634F" w:rsidRPr="008F430A" w:rsidRDefault="004F634F" w:rsidP="005C4286">
            <w:pPr>
              <w:jc w:val="both"/>
              <w:rPr>
                <w:rFonts w:ascii="Arial Narrow" w:hAnsi="Arial Narrow" w:cs="Arial"/>
                <w:bCs/>
                <w:i/>
                <w:iCs/>
                <w:sz w:val="20"/>
                <w:szCs w:val="20"/>
              </w:rPr>
            </w:pPr>
            <w:r>
              <w:rPr>
                <w:rFonts w:ascii="Arial Narrow" w:hAnsi="Arial Narrow" w:cs="Arial"/>
                <w:bCs/>
                <w:sz w:val="20"/>
                <w:szCs w:val="20"/>
              </w:rPr>
              <w:t xml:space="preserve">Oficio IEM-SE-CJC-460/2025, signado por la </w:t>
            </w:r>
            <w:r>
              <w:rPr>
                <w:rFonts w:ascii="Arial Narrow" w:hAnsi="Arial Narrow" w:cs="Arial"/>
                <w:bCs/>
                <w:i/>
                <w:iCs/>
                <w:sz w:val="20"/>
                <w:szCs w:val="20"/>
              </w:rPr>
              <w:lastRenderedPageBreak/>
              <w:t>Secretaria Ejecutiva</w:t>
            </w:r>
            <w:r w:rsidRPr="003A5E8E">
              <w:rPr>
                <w:rStyle w:val="Refdenotaalpie"/>
                <w:rFonts w:ascii="Arial Narrow" w:hAnsi="Arial Narrow" w:cs="Arial"/>
                <w:bCs/>
                <w:sz w:val="20"/>
                <w:szCs w:val="20"/>
              </w:rPr>
              <w:footnoteReference w:id="17"/>
            </w:r>
            <w:r>
              <w:rPr>
                <w:rFonts w:ascii="Arial Narrow" w:hAnsi="Arial Narrow" w:cs="Arial"/>
                <w:bCs/>
                <w:i/>
                <w:iCs/>
                <w:sz w:val="20"/>
                <w:szCs w:val="20"/>
              </w:rPr>
              <w:t>.</w:t>
            </w:r>
          </w:p>
        </w:tc>
        <w:tc>
          <w:tcPr>
            <w:tcW w:w="2410" w:type="dxa"/>
          </w:tcPr>
          <w:p w14:paraId="0E220D4B" w14:textId="7E3E84B7" w:rsidR="004F634F" w:rsidRPr="003A5E8E" w:rsidRDefault="004F634F" w:rsidP="005C4286">
            <w:pPr>
              <w:jc w:val="both"/>
              <w:rPr>
                <w:rFonts w:ascii="Arial Narrow" w:hAnsi="Arial Narrow" w:cs="Arial"/>
                <w:bCs/>
                <w:sz w:val="20"/>
                <w:szCs w:val="20"/>
              </w:rPr>
            </w:pPr>
            <w:r w:rsidRPr="003A5E8E">
              <w:rPr>
                <w:rFonts w:ascii="Arial Narrow" w:hAnsi="Arial Narrow" w:cs="Arial"/>
                <w:bCs/>
                <w:sz w:val="20"/>
                <w:szCs w:val="20"/>
              </w:rPr>
              <w:lastRenderedPageBreak/>
              <w:t xml:space="preserve">Presidente del Concejo de Autogobierno Comunal Indígena de </w:t>
            </w:r>
            <w:r w:rsidRPr="005B1C06">
              <w:rPr>
                <w:rFonts w:ascii="Arial Narrow" w:hAnsi="Arial Narrow" w:cs="Arial"/>
                <w:bCs/>
                <w:i/>
                <w:iCs/>
                <w:sz w:val="20"/>
                <w:szCs w:val="20"/>
              </w:rPr>
              <w:t>Crescencio Morales</w:t>
            </w:r>
            <w:r>
              <w:rPr>
                <w:rFonts w:ascii="Arial Narrow" w:hAnsi="Arial Narrow" w:cs="Arial"/>
                <w:bCs/>
                <w:sz w:val="20"/>
                <w:szCs w:val="20"/>
              </w:rPr>
              <w:t>.</w:t>
            </w:r>
          </w:p>
        </w:tc>
        <w:tc>
          <w:tcPr>
            <w:tcW w:w="2171" w:type="dxa"/>
          </w:tcPr>
          <w:p w14:paraId="2A4559AD" w14:textId="77777777" w:rsidR="004F634F" w:rsidRDefault="004F634F" w:rsidP="005C4286">
            <w:pPr>
              <w:jc w:val="both"/>
              <w:rPr>
                <w:rFonts w:ascii="Arial Narrow" w:hAnsi="Arial Narrow" w:cs="Arial"/>
                <w:bCs/>
                <w:i/>
                <w:iCs/>
                <w:sz w:val="20"/>
                <w:szCs w:val="20"/>
              </w:rPr>
            </w:pPr>
            <w:r>
              <w:rPr>
                <w:rFonts w:ascii="Arial Narrow" w:hAnsi="Arial Narrow" w:cs="Arial"/>
                <w:bCs/>
                <w:sz w:val="20"/>
                <w:szCs w:val="20"/>
              </w:rPr>
              <w:t xml:space="preserve">Se le remitió el acuerdo IEM-CG-107/2025, así como copia certificada de la solicitud realizada por la </w:t>
            </w:r>
            <w:r>
              <w:rPr>
                <w:rFonts w:ascii="Arial Narrow" w:hAnsi="Arial Narrow" w:cs="Arial"/>
                <w:bCs/>
                <w:i/>
                <w:iCs/>
                <w:sz w:val="20"/>
                <w:szCs w:val="20"/>
              </w:rPr>
              <w:t>actora.</w:t>
            </w:r>
          </w:p>
          <w:p w14:paraId="736206C0" w14:textId="61318FD8" w:rsidR="004F634F" w:rsidRPr="00633257" w:rsidRDefault="004F634F" w:rsidP="005C4286">
            <w:pPr>
              <w:jc w:val="both"/>
              <w:rPr>
                <w:rFonts w:ascii="Arial Narrow" w:hAnsi="Arial Narrow" w:cs="Arial"/>
                <w:bCs/>
                <w:sz w:val="20"/>
                <w:szCs w:val="20"/>
              </w:rPr>
            </w:pPr>
            <w:r>
              <w:rPr>
                <w:rFonts w:ascii="Arial Narrow" w:hAnsi="Arial Narrow" w:cs="Arial"/>
                <w:bCs/>
                <w:sz w:val="20"/>
                <w:szCs w:val="20"/>
              </w:rPr>
              <w:lastRenderedPageBreak/>
              <w:t>En el acuse, se plasmó fecha, hora, nombre y firma de quien recibió, además de la precisión de haber recibido el mencionado acuerdo y anexos.</w:t>
            </w:r>
          </w:p>
        </w:tc>
      </w:tr>
      <w:tr w:rsidR="004F634F" w14:paraId="74D6D902" w14:textId="77777777" w:rsidTr="0064260C">
        <w:tc>
          <w:tcPr>
            <w:tcW w:w="627" w:type="dxa"/>
            <w:vAlign w:val="center"/>
          </w:tcPr>
          <w:p w14:paraId="2973EFF3" w14:textId="715004DB" w:rsidR="004F634F" w:rsidRPr="002A6B4F" w:rsidRDefault="004F634F" w:rsidP="005C4286">
            <w:pPr>
              <w:jc w:val="center"/>
              <w:rPr>
                <w:rFonts w:ascii="Arial Narrow" w:hAnsi="Arial Narrow" w:cs="Arial"/>
                <w:b/>
                <w:sz w:val="20"/>
                <w:szCs w:val="20"/>
              </w:rPr>
            </w:pPr>
            <w:r>
              <w:rPr>
                <w:rFonts w:ascii="Arial Narrow" w:hAnsi="Arial Narrow" w:cs="Arial"/>
                <w:b/>
                <w:sz w:val="20"/>
                <w:szCs w:val="20"/>
              </w:rPr>
              <w:lastRenderedPageBreak/>
              <w:t>5</w:t>
            </w:r>
          </w:p>
        </w:tc>
        <w:tc>
          <w:tcPr>
            <w:tcW w:w="928" w:type="dxa"/>
            <w:vMerge/>
          </w:tcPr>
          <w:p w14:paraId="5FC8F89E" w14:textId="259A6820" w:rsidR="004F634F" w:rsidRDefault="004F634F" w:rsidP="005C4286">
            <w:pPr>
              <w:jc w:val="both"/>
              <w:rPr>
                <w:rFonts w:ascii="Arial Narrow" w:hAnsi="Arial Narrow" w:cs="Arial"/>
                <w:bCs/>
                <w:sz w:val="20"/>
                <w:szCs w:val="20"/>
              </w:rPr>
            </w:pPr>
          </w:p>
        </w:tc>
        <w:tc>
          <w:tcPr>
            <w:tcW w:w="1559" w:type="dxa"/>
          </w:tcPr>
          <w:p w14:paraId="3BF6C035" w14:textId="653E1D25" w:rsidR="004F634F" w:rsidRPr="00F50D15" w:rsidRDefault="004F634F" w:rsidP="005C4286">
            <w:pPr>
              <w:jc w:val="both"/>
              <w:rPr>
                <w:rFonts w:ascii="Arial Narrow" w:hAnsi="Arial Narrow" w:cs="Arial"/>
                <w:bCs/>
                <w:i/>
                <w:iCs/>
                <w:sz w:val="20"/>
                <w:szCs w:val="20"/>
              </w:rPr>
            </w:pPr>
            <w:r>
              <w:rPr>
                <w:rFonts w:ascii="Arial Narrow" w:hAnsi="Arial Narrow" w:cs="Arial"/>
                <w:bCs/>
                <w:sz w:val="20"/>
                <w:szCs w:val="20"/>
              </w:rPr>
              <w:t xml:space="preserve">Oficio IEM-SE-CJC-461/2025, signado por la </w:t>
            </w:r>
            <w:r>
              <w:rPr>
                <w:rFonts w:ascii="Arial Narrow" w:hAnsi="Arial Narrow" w:cs="Arial"/>
                <w:bCs/>
                <w:i/>
                <w:iCs/>
                <w:sz w:val="20"/>
                <w:szCs w:val="20"/>
              </w:rPr>
              <w:t>Secretaria Ejecutiva</w:t>
            </w:r>
            <w:r w:rsidRPr="00F50D15">
              <w:rPr>
                <w:rStyle w:val="Refdenotaalpie"/>
                <w:rFonts w:ascii="Arial Narrow" w:hAnsi="Arial Narrow" w:cs="Arial"/>
                <w:bCs/>
                <w:sz w:val="20"/>
                <w:szCs w:val="20"/>
              </w:rPr>
              <w:footnoteReference w:id="18"/>
            </w:r>
            <w:r w:rsidRPr="00F50D15">
              <w:rPr>
                <w:rFonts w:ascii="Arial Narrow" w:hAnsi="Arial Narrow" w:cs="Arial"/>
                <w:bCs/>
                <w:sz w:val="20"/>
                <w:szCs w:val="20"/>
              </w:rPr>
              <w:t>.</w:t>
            </w:r>
          </w:p>
        </w:tc>
        <w:tc>
          <w:tcPr>
            <w:tcW w:w="2410" w:type="dxa"/>
          </w:tcPr>
          <w:p w14:paraId="04387FEF" w14:textId="20DE998E" w:rsidR="004F634F" w:rsidRPr="0047693D" w:rsidRDefault="004F634F" w:rsidP="005C4286">
            <w:pPr>
              <w:jc w:val="both"/>
              <w:rPr>
                <w:rFonts w:ascii="Arial Narrow" w:hAnsi="Arial Narrow" w:cs="Arial"/>
                <w:bCs/>
                <w:i/>
                <w:iCs/>
                <w:sz w:val="20"/>
                <w:szCs w:val="20"/>
              </w:rPr>
            </w:pPr>
            <w:r>
              <w:rPr>
                <w:rFonts w:ascii="Arial Narrow" w:hAnsi="Arial Narrow" w:cs="Arial"/>
                <w:bCs/>
                <w:sz w:val="20"/>
                <w:szCs w:val="20"/>
              </w:rPr>
              <w:t xml:space="preserve">Consejerías y Secretaría Técnica, </w:t>
            </w:r>
            <w:r w:rsidR="006E32A3">
              <w:rPr>
                <w:rFonts w:ascii="Arial Narrow" w:hAnsi="Arial Narrow" w:cs="Arial"/>
                <w:bCs/>
                <w:sz w:val="20"/>
                <w:szCs w:val="20"/>
              </w:rPr>
              <w:t>todas</w:t>
            </w:r>
            <w:r>
              <w:rPr>
                <w:rFonts w:ascii="Arial Narrow" w:hAnsi="Arial Narrow" w:cs="Arial"/>
                <w:bCs/>
                <w:sz w:val="20"/>
                <w:szCs w:val="20"/>
              </w:rPr>
              <w:t xml:space="preserve"> de la Comisión Electoral para la Atención a Pueblos Indígenas del </w:t>
            </w:r>
            <w:r w:rsidRPr="0047693D">
              <w:rPr>
                <w:rFonts w:ascii="Arial Narrow" w:hAnsi="Arial Narrow" w:cs="Arial"/>
                <w:bCs/>
                <w:i/>
                <w:iCs/>
                <w:sz w:val="20"/>
                <w:szCs w:val="20"/>
              </w:rPr>
              <w:t>IEM</w:t>
            </w:r>
            <w:r>
              <w:rPr>
                <w:rFonts w:ascii="Arial Narrow" w:hAnsi="Arial Narrow" w:cs="Arial"/>
                <w:bCs/>
                <w:sz w:val="20"/>
                <w:szCs w:val="20"/>
              </w:rPr>
              <w:t>.</w:t>
            </w:r>
          </w:p>
        </w:tc>
        <w:tc>
          <w:tcPr>
            <w:tcW w:w="2171" w:type="dxa"/>
          </w:tcPr>
          <w:p w14:paraId="06909CAA" w14:textId="7989F680" w:rsidR="004F634F" w:rsidRDefault="004F634F" w:rsidP="005C4286">
            <w:pPr>
              <w:jc w:val="both"/>
              <w:rPr>
                <w:rFonts w:ascii="Arial Narrow" w:hAnsi="Arial Narrow" w:cs="Arial"/>
                <w:bCs/>
                <w:sz w:val="20"/>
                <w:szCs w:val="20"/>
              </w:rPr>
            </w:pPr>
            <w:r>
              <w:rPr>
                <w:rFonts w:ascii="Arial Narrow" w:hAnsi="Arial Narrow" w:cs="Arial"/>
                <w:bCs/>
                <w:sz w:val="20"/>
                <w:szCs w:val="20"/>
              </w:rPr>
              <w:t>Se les notificó el acuerdo IEM-CG-107/2025.</w:t>
            </w:r>
          </w:p>
        </w:tc>
      </w:tr>
      <w:tr w:rsidR="004F634F" w14:paraId="59701A0A" w14:textId="77777777" w:rsidTr="0064260C">
        <w:tc>
          <w:tcPr>
            <w:tcW w:w="627" w:type="dxa"/>
            <w:vAlign w:val="center"/>
          </w:tcPr>
          <w:p w14:paraId="2F4080E4" w14:textId="3CA3E120" w:rsidR="004F634F" w:rsidRDefault="004F634F" w:rsidP="005C4286">
            <w:pPr>
              <w:jc w:val="center"/>
              <w:rPr>
                <w:rFonts w:ascii="Arial Narrow" w:hAnsi="Arial Narrow" w:cs="Arial"/>
                <w:b/>
                <w:sz w:val="20"/>
                <w:szCs w:val="20"/>
              </w:rPr>
            </w:pPr>
            <w:r>
              <w:rPr>
                <w:rFonts w:ascii="Arial Narrow" w:hAnsi="Arial Narrow" w:cs="Arial"/>
                <w:b/>
                <w:sz w:val="20"/>
                <w:szCs w:val="20"/>
              </w:rPr>
              <w:t>6</w:t>
            </w:r>
          </w:p>
        </w:tc>
        <w:tc>
          <w:tcPr>
            <w:tcW w:w="928" w:type="dxa"/>
          </w:tcPr>
          <w:p w14:paraId="589D84D1" w14:textId="73C7CA2F" w:rsidR="004F634F" w:rsidRDefault="004F634F" w:rsidP="005C4286">
            <w:pPr>
              <w:jc w:val="center"/>
              <w:rPr>
                <w:rFonts w:ascii="Arial Narrow" w:hAnsi="Arial Narrow" w:cs="Arial"/>
                <w:bCs/>
                <w:sz w:val="20"/>
                <w:szCs w:val="20"/>
              </w:rPr>
            </w:pPr>
            <w:r>
              <w:rPr>
                <w:rFonts w:ascii="Arial Narrow" w:hAnsi="Arial Narrow" w:cs="Arial"/>
                <w:bCs/>
                <w:sz w:val="20"/>
                <w:szCs w:val="20"/>
              </w:rPr>
              <w:t>13 de junio.</w:t>
            </w:r>
          </w:p>
        </w:tc>
        <w:tc>
          <w:tcPr>
            <w:tcW w:w="1559" w:type="dxa"/>
          </w:tcPr>
          <w:p w14:paraId="2DFD2589" w14:textId="369BADDE" w:rsidR="004F634F" w:rsidRPr="005677B6" w:rsidRDefault="005677B6" w:rsidP="005C4286">
            <w:pPr>
              <w:jc w:val="both"/>
              <w:rPr>
                <w:rFonts w:ascii="Arial Narrow" w:hAnsi="Arial Narrow" w:cs="Arial"/>
                <w:bCs/>
                <w:i/>
                <w:iCs/>
                <w:sz w:val="20"/>
                <w:szCs w:val="20"/>
              </w:rPr>
            </w:pPr>
            <w:r>
              <w:rPr>
                <w:rFonts w:ascii="Arial Narrow" w:hAnsi="Arial Narrow" w:cs="Arial"/>
                <w:bCs/>
                <w:sz w:val="20"/>
                <w:szCs w:val="20"/>
              </w:rPr>
              <w:t xml:space="preserve">Razón levantada por servidor público adscrito a la Secretaría Ejecutiva del </w:t>
            </w:r>
            <w:r>
              <w:rPr>
                <w:rFonts w:ascii="Arial Narrow" w:hAnsi="Arial Narrow" w:cs="Arial"/>
                <w:bCs/>
                <w:i/>
                <w:iCs/>
                <w:sz w:val="20"/>
                <w:szCs w:val="20"/>
              </w:rPr>
              <w:t>IEM</w:t>
            </w:r>
            <w:r w:rsidR="00A8638F">
              <w:rPr>
                <w:rStyle w:val="Refdenotaalpie"/>
                <w:rFonts w:ascii="Arial Narrow" w:hAnsi="Arial Narrow" w:cs="Arial"/>
                <w:bCs/>
                <w:i/>
                <w:iCs/>
                <w:sz w:val="20"/>
                <w:szCs w:val="20"/>
              </w:rPr>
              <w:footnoteReference w:id="19"/>
            </w:r>
            <w:r>
              <w:rPr>
                <w:rFonts w:ascii="Arial Narrow" w:hAnsi="Arial Narrow" w:cs="Arial"/>
                <w:bCs/>
                <w:i/>
                <w:iCs/>
                <w:sz w:val="20"/>
                <w:szCs w:val="20"/>
              </w:rPr>
              <w:t>.</w:t>
            </w:r>
          </w:p>
        </w:tc>
        <w:tc>
          <w:tcPr>
            <w:tcW w:w="2410" w:type="dxa"/>
            <w:vAlign w:val="center"/>
          </w:tcPr>
          <w:p w14:paraId="6395C9EA" w14:textId="1A3162F4" w:rsidR="004F634F" w:rsidRPr="00F44446" w:rsidRDefault="00F44446" w:rsidP="005C4286">
            <w:pPr>
              <w:jc w:val="center"/>
              <w:rPr>
                <w:rFonts w:ascii="Arial Narrow" w:hAnsi="Arial Narrow" w:cs="Arial"/>
                <w:bCs/>
                <w:sz w:val="20"/>
                <w:szCs w:val="20"/>
              </w:rPr>
            </w:pPr>
            <w:r>
              <w:rPr>
                <w:rFonts w:ascii="Arial Narrow" w:hAnsi="Arial Narrow" w:cs="Arial"/>
                <w:bCs/>
                <w:sz w:val="20"/>
                <w:szCs w:val="20"/>
              </w:rPr>
              <w:t>N/A.</w:t>
            </w:r>
          </w:p>
        </w:tc>
        <w:tc>
          <w:tcPr>
            <w:tcW w:w="2171" w:type="dxa"/>
          </w:tcPr>
          <w:p w14:paraId="04700B59" w14:textId="133DF547" w:rsidR="004F634F" w:rsidRPr="00F44446" w:rsidRDefault="00F44446" w:rsidP="005C4286">
            <w:pPr>
              <w:jc w:val="both"/>
              <w:rPr>
                <w:rFonts w:ascii="Arial Narrow" w:hAnsi="Arial Narrow" w:cs="Arial"/>
                <w:bCs/>
                <w:sz w:val="20"/>
                <w:szCs w:val="20"/>
              </w:rPr>
            </w:pPr>
            <w:r>
              <w:rPr>
                <w:rFonts w:ascii="Arial Narrow" w:hAnsi="Arial Narrow" w:cs="Arial"/>
                <w:bCs/>
                <w:sz w:val="20"/>
                <w:szCs w:val="20"/>
              </w:rPr>
              <w:t xml:space="preserve">Se hizo constar que fue imposible llevar a cabo la notificación a la </w:t>
            </w:r>
            <w:r>
              <w:rPr>
                <w:rFonts w:ascii="Arial Narrow" w:hAnsi="Arial Narrow" w:cs="Arial"/>
                <w:bCs/>
                <w:i/>
                <w:iCs/>
                <w:sz w:val="20"/>
                <w:szCs w:val="20"/>
              </w:rPr>
              <w:t>actora</w:t>
            </w:r>
            <w:r>
              <w:rPr>
                <w:rFonts w:ascii="Arial Narrow" w:hAnsi="Arial Narrow" w:cs="Arial"/>
                <w:bCs/>
                <w:sz w:val="20"/>
                <w:szCs w:val="20"/>
              </w:rPr>
              <w:t>, ya que no fue localizada</w:t>
            </w:r>
            <w:r w:rsidR="00293964">
              <w:rPr>
                <w:rFonts w:ascii="Arial Narrow" w:hAnsi="Arial Narrow" w:cs="Arial"/>
                <w:bCs/>
                <w:sz w:val="20"/>
                <w:szCs w:val="20"/>
              </w:rPr>
              <w:t xml:space="preserve"> en </w:t>
            </w:r>
            <w:r w:rsidR="00293964">
              <w:rPr>
                <w:rFonts w:ascii="Arial Narrow" w:hAnsi="Arial Narrow" w:cs="Arial"/>
                <w:bCs/>
                <w:i/>
                <w:iCs/>
                <w:sz w:val="20"/>
                <w:szCs w:val="20"/>
              </w:rPr>
              <w:t xml:space="preserve">Crescencio Morales </w:t>
            </w:r>
            <w:r w:rsidR="00293964">
              <w:rPr>
                <w:rFonts w:ascii="Arial Narrow" w:hAnsi="Arial Narrow" w:cs="Arial"/>
                <w:bCs/>
                <w:sz w:val="20"/>
                <w:szCs w:val="20"/>
              </w:rPr>
              <w:t>y</w:t>
            </w:r>
            <w:r>
              <w:rPr>
                <w:rFonts w:ascii="Arial Narrow" w:hAnsi="Arial Narrow" w:cs="Arial"/>
                <w:bCs/>
                <w:sz w:val="20"/>
                <w:szCs w:val="20"/>
              </w:rPr>
              <w:t xml:space="preserve"> habitantes </w:t>
            </w:r>
            <w:r w:rsidR="00293964">
              <w:rPr>
                <w:rFonts w:ascii="Arial Narrow" w:hAnsi="Arial Narrow" w:cs="Arial"/>
                <w:bCs/>
                <w:sz w:val="20"/>
                <w:szCs w:val="20"/>
              </w:rPr>
              <w:t xml:space="preserve">de ahí </w:t>
            </w:r>
            <w:r>
              <w:rPr>
                <w:rFonts w:ascii="Arial Narrow" w:hAnsi="Arial Narrow" w:cs="Arial"/>
                <w:bCs/>
                <w:sz w:val="20"/>
                <w:szCs w:val="20"/>
              </w:rPr>
              <w:t>refirieron no conocerla.</w:t>
            </w:r>
          </w:p>
        </w:tc>
      </w:tr>
      <w:tr w:rsidR="005F41DD" w14:paraId="0BC96E12" w14:textId="77777777" w:rsidTr="0064260C">
        <w:tc>
          <w:tcPr>
            <w:tcW w:w="627" w:type="dxa"/>
            <w:vAlign w:val="center"/>
          </w:tcPr>
          <w:p w14:paraId="63AACFC3" w14:textId="3FC31688" w:rsidR="005F41DD" w:rsidRDefault="005F41DD" w:rsidP="005C4286">
            <w:pPr>
              <w:jc w:val="center"/>
              <w:rPr>
                <w:rFonts w:ascii="Arial Narrow" w:hAnsi="Arial Narrow" w:cs="Arial"/>
                <w:b/>
                <w:sz w:val="20"/>
                <w:szCs w:val="20"/>
              </w:rPr>
            </w:pPr>
            <w:r>
              <w:rPr>
                <w:rFonts w:ascii="Arial Narrow" w:hAnsi="Arial Narrow" w:cs="Arial"/>
                <w:b/>
                <w:sz w:val="20"/>
                <w:szCs w:val="20"/>
              </w:rPr>
              <w:t>7</w:t>
            </w:r>
          </w:p>
        </w:tc>
        <w:tc>
          <w:tcPr>
            <w:tcW w:w="928" w:type="dxa"/>
          </w:tcPr>
          <w:p w14:paraId="2AF160F4" w14:textId="4D2A6ED8" w:rsidR="005F41DD" w:rsidRDefault="006E1C16" w:rsidP="005C4286">
            <w:pPr>
              <w:jc w:val="center"/>
              <w:rPr>
                <w:rFonts w:ascii="Arial Narrow" w:hAnsi="Arial Narrow" w:cs="Arial"/>
                <w:bCs/>
                <w:sz w:val="20"/>
                <w:szCs w:val="20"/>
              </w:rPr>
            </w:pPr>
            <w:r>
              <w:rPr>
                <w:rFonts w:ascii="Arial Narrow" w:hAnsi="Arial Narrow" w:cs="Arial"/>
                <w:bCs/>
                <w:sz w:val="20"/>
                <w:szCs w:val="20"/>
              </w:rPr>
              <w:t>14 de junio.</w:t>
            </w:r>
          </w:p>
        </w:tc>
        <w:tc>
          <w:tcPr>
            <w:tcW w:w="1559" w:type="dxa"/>
          </w:tcPr>
          <w:p w14:paraId="092146D0" w14:textId="1A03039F" w:rsidR="005F41DD" w:rsidRPr="008F599D" w:rsidRDefault="006E1C16" w:rsidP="005C4286">
            <w:pPr>
              <w:jc w:val="both"/>
              <w:rPr>
                <w:rFonts w:ascii="Arial Narrow" w:hAnsi="Arial Narrow" w:cs="Arial"/>
                <w:bCs/>
                <w:i/>
                <w:iCs/>
                <w:sz w:val="20"/>
                <w:szCs w:val="20"/>
              </w:rPr>
            </w:pPr>
            <w:r>
              <w:rPr>
                <w:rFonts w:ascii="Arial Narrow" w:hAnsi="Arial Narrow" w:cs="Arial"/>
                <w:bCs/>
                <w:sz w:val="20"/>
                <w:szCs w:val="20"/>
              </w:rPr>
              <w:t xml:space="preserve">Cédula de publicitación </w:t>
            </w:r>
            <w:r w:rsidR="008F599D">
              <w:rPr>
                <w:rFonts w:ascii="Arial Narrow" w:hAnsi="Arial Narrow" w:cs="Arial"/>
                <w:bCs/>
                <w:sz w:val="20"/>
                <w:szCs w:val="20"/>
              </w:rPr>
              <w:t xml:space="preserve">emitida por la </w:t>
            </w:r>
            <w:r w:rsidR="008F599D">
              <w:rPr>
                <w:rFonts w:ascii="Arial Narrow" w:hAnsi="Arial Narrow" w:cs="Arial"/>
                <w:bCs/>
                <w:i/>
                <w:iCs/>
                <w:sz w:val="20"/>
                <w:szCs w:val="20"/>
              </w:rPr>
              <w:t>Secretaria Ejecutiva</w:t>
            </w:r>
            <w:r w:rsidR="008F599D" w:rsidRPr="008F599D">
              <w:rPr>
                <w:rStyle w:val="Refdenotaalpie"/>
                <w:rFonts w:ascii="Arial Narrow" w:hAnsi="Arial Narrow" w:cs="Arial"/>
                <w:bCs/>
                <w:sz w:val="20"/>
                <w:szCs w:val="20"/>
              </w:rPr>
              <w:footnoteReference w:id="20"/>
            </w:r>
            <w:r w:rsidR="008F599D">
              <w:rPr>
                <w:rFonts w:ascii="Arial Narrow" w:hAnsi="Arial Narrow" w:cs="Arial"/>
                <w:bCs/>
                <w:i/>
                <w:iCs/>
                <w:sz w:val="20"/>
                <w:szCs w:val="20"/>
              </w:rPr>
              <w:t>.</w:t>
            </w:r>
          </w:p>
        </w:tc>
        <w:tc>
          <w:tcPr>
            <w:tcW w:w="2410" w:type="dxa"/>
            <w:vAlign w:val="center"/>
          </w:tcPr>
          <w:p w14:paraId="5CA648B1" w14:textId="6D307C5B" w:rsidR="005F41DD" w:rsidRPr="008F599D" w:rsidRDefault="008F599D" w:rsidP="005C4286">
            <w:pPr>
              <w:jc w:val="center"/>
              <w:rPr>
                <w:rFonts w:ascii="Arial Narrow" w:hAnsi="Arial Narrow" w:cs="Arial"/>
                <w:bCs/>
                <w:i/>
                <w:iCs/>
                <w:sz w:val="20"/>
                <w:szCs w:val="20"/>
              </w:rPr>
            </w:pPr>
            <w:r>
              <w:rPr>
                <w:rFonts w:ascii="Arial Narrow" w:hAnsi="Arial Narrow" w:cs="Arial"/>
                <w:bCs/>
                <w:i/>
                <w:iCs/>
                <w:sz w:val="20"/>
                <w:szCs w:val="20"/>
              </w:rPr>
              <w:t>Actora.</w:t>
            </w:r>
          </w:p>
        </w:tc>
        <w:tc>
          <w:tcPr>
            <w:tcW w:w="2171" w:type="dxa"/>
          </w:tcPr>
          <w:p w14:paraId="723F91CE" w14:textId="360C7C3E" w:rsidR="005F41DD" w:rsidRPr="008F599D" w:rsidRDefault="003A7786" w:rsidP="005C4286">
            <w:pPr>
              <w:jc w:val="both"/>
              <w:rPr>
                <w:rFonts w:ascii="Arial Narrow" w:hAnsi="Arial Narrow" w:cs="Arial"/>
                <w:bCs/>
                <w:i/>
                <w:iCs/>
                <w:sz w:val="20"/>
                <w:szCs w:val="20"/>
              </w:rPr>
            </w:pPr>
            <w:r>
              <w:rPr>
                <w:rFonts w:ascii="Arial Narrow" w:hAnsi="Arial Narrow" w:cs="Arial"/>
                <w:bCs/>
                <w:sz w:val="20"/>
                <w:szCs w:val="20"/>
              </w:rPr>
              <w:t xml:space="preserve">A las diez horas del mencionado día </w:t>
            </w:r>
            <w:r w:rsidR="00097630">
              <w:rPr>
                <w:rFonts w:ascii="Arial Narrow" w:hAnsi="Arial Narrow" w:cs="Arial"/>
                <w:bCs/>
                <w:sz w:val="20"/>
                <w:szCs w:val="20"/>
              </w:rPr>
              <w:t xml:space="preserve">se hizo de su conocimiento el acuerdo IEM-CG-107/2025, dada la </w:t>
            </w:r>
            <w:r w:rsidR="00BB602D">
              <w:rPr>
                <w:rFonts w:ascii="Arial Narrow" w:hAnsi="Arial Narrow" w:cs="Arial"/>
                <w:bCs/>
                <w:sz w:val="20"/>
                <w:szCs w:val="20"/>
              </w:rPr>
              <w:t>razón levantada.</w:t>
            </w:r>
          </w:p>
        </w:tc>
      </w:tr>
      <w:tr w:rsidR="00BB602D" w14:paraId="4C152D3B" w14:textId="77777777" w:rsidTr="004C0B44">
        <w:trPr>
          <w:trHeight w:val="1157"/>
        </w:trPr>
        <w:tc>
          <w:tcPr>
            <w:tcW w:w="627" w:type="dxa"/>
            <w:vAlign w:val="center"/>
          </w:tcPr>
          <w:p w14:paraId="4F65A18D" w14:textId="6374FDAF" w:rsidR="00BB602D" w:rsidRDefault="00BB602D" w:rsidP="005C4286">
            <w:pPr>
              <w:jc w:val="center"/>
              <w:rPr>
                <w:rFonts w:ascii="Arial Narrow" w:hAnsi="Arial Narrow" w:cs="Arial"/>
                <w:b/>
                <w:sz w:val="20"/>
                <w:szCs w:val="20"/>
              </w:rPr>
            </w:pPr>
            <w:r>
              <w:rPr>
                <w:rFonts w:ascii="Arial Narrow" w:hAnsi="Arial Narrow" w:cs="Arial"/>
                <w:b/>
                <w:sz w:val="20"/>
                <w:szCs w:val="20"/>
              </w:rPr>
              <w:t>8</w:t>
            </w:r>
          </w:p>
        </w:tc>
        <w:tc>
          <w:tcPr>
            <w:tcW w:w="928" w:type="dxa"/>
          </w:tcPr>
          <w:p w14:paraId="08F381CE" w14:textId="121D53A5" w:rsidR="00BB602D" w:rsidRDefault="00BB602D" w:rsidP="005C4286">
            <w:pPr>
              <w:jc w:val="center"/>
              <w:rPr>
                <w:rFonts w:ascii="Arial Narrow" w:hAnsi="Arial Narrow" w:cs="Arial"/>
                <w:bCs/>
                <w:sz w:val="20"/>
                <w:szCs w:val="20"/>
              </w:rPr>
            </w:pPr>
            <w:r>
              <w:rPr>
                <w:rFonts w:ascii="Arial Narrow" w:hAnsi="Arial Narrow" w:cs="Arial"/>
                <w:bCs/>
                <w:sz w:val="20"/>
                <w:szCs w:val="20"/>
              </w:rPr>
              <w:t>17 de junio.</w:t>
            </w:r>
          </w:p>
        </w:tc>
        <w:tc>
          <w:tcPr>
            <w:tcW w:w="1559" w:type="dxa"/>
          </w:tcPr>
          <w:p w14:paraId="00C77EAD" w14:textId="04C74F02" w:rsidR="00BB602D" w:rsidRPr="00BB602D" w:rsidRDefault="00BB602D" w:rsidP="005C4286">
            <w:pPr>
              <w:jc w:val="both"/>
              <w:rPr>
                <w:rFonts w:ascii="Arial Narrow" w:hAnsi="Arial Narrow" w:cs="Arial"/>
                <w:bCs/>
                <w:i/>
                <w:iCs/>
                <w:sz w:val="20"/>
                <w:szCs w:val="20"/>
              </w:rPr>
            </w:pPr>
            <w:r>
              <w:rPr>
                <w:rFonts w:ascii="Arial Narrow" w:hAnsi="Arial Narrow" w:cs="Arial"/>
                <w:bCs/>
                <w:sz w:val="20"/>
                <w:szCs w:val="20"/>
              </w:rPr>
              <w:t xml:space="preserve">Cédula de razón de retiro emitida por la </w:t>
            </w:r>
            <w:r>
              <w:rPr>
                <w:rFonts w:ascii="Arial Narrow" w:hAnsi="Arial Narrow" w:cs="Arial"/>
                <w:bCs/>
                <w:i/>
                <w:iCs/>
                <w:sz w:val="20"/>
                <w:szCs w:val="20"/>
              </w:rPr>
              <w:t>Secretaria Ejecutiva</w:t>
            </w:r>
            <w:r w:rsidRPr="005643B4">
              <w:rPr>
                <w:rStyle w:val="Refdenotaalpie"/>
                <w:rFonts w:ascii="Arial Narrow" w:hAnsi="Arial Narrow" w:cs="Arial"/>
                <w:bCs/>
                <w:sz w:val="20"/>
                <w:szCs w:val="20"/>
              </w:rPr>
              <w:footnoteReference w:id="21"/>
            </w:r>
            <w:r w:rsidRPr="005643B4">
              <w:rPr>
                <w:rFonts w:ascii="Arial Narrow" w:hAnsi="Arial Narrow" w:cs="Arial"/>
                <w:bCs/>
                <w:sz w:val="20"/>
                <w:szCs w:val="20"/>
              </w:rPr>
              <w:t>.</w:t>
            </w:r>
          </w:p>
        </w:tc>
        <w:tc>
          <w:tcPr>
            <w:tcW w:w="2410" w:type="dxa"/>
            <w:vAlign w:val="center"/>
          </w:tcPr>
          <w:p w14:paraId="0053673A" w14:textId="2597C0B6" w:rsidR="00BB602D" w:rsidRPr="00FC20BD" w:rsidRDefault="00FC20BD" w:rsidP="005C4286">
            <w:pPr>
              <w:jc w:val="center"/>
              <w:rPr>
                <w:rFonts w:ascii="Arial Narrow" w:hAnsi="Arial Narrow" w:cs="Arial"/>
                <w:bCs/>
                <w:sz w:val="20"/>
                <w:szCs w:val="20"/>
              </w:rPr>
            </w:pPr>
            <w:r w:rsidRPr="00FC20BD">
              <w:rPr>
                <w:rFonts w:ascii="Arial Narrow" w:hAnsi="Arial Narrow" w:cs="Arial"/>
                <w:bCs/>
                <w:i/>
                <w:iCs/>
                <w:sz w:val="20"/>
                <w:szCs w:val="20"/>
              </w:rPr>
              <w:t>Actora</w:t>
            </w:r>
            <w:r>
              <w:rPr>
                <w:rFonts w:ascii="Arial Narrow" w:hAnsi="Arial Narrow" w:cs="Arial"/>
                <w:bCs/>
                <w:sz w:val="20"/>
                <w:szCs w:val="20"/>
              </w:rPr>
              <w:t>.</w:t>
            </w:r>
          </w:p>
        </w:tc>
        <w:tc>
          <w:tcPr>
            <w:tcW w:w="2171" w:type="dxa"/>
          </w:tcPr>
          <w:p w14:paraId="1AABCE47" w14:textId="40E969FB" w:rsidR="00803C42" w:rsidRDefault="00FC20BD" w:rsidP="005C4286">
            <w:pPr>
              <w:jc w:val="both"/>
              <w:rPr>
                <w:rFonts w:ascii="Arial Narrow" w:hAnsi="Arial Narrow" w:cs="Arial"/>
                <w:bCs/>
                <w:sz w:val="20"/>
                <w:szCs w:val="20"/>
              </w:rPr>
            </w:pPr>
            <w:r>
              <w:rPr>
                <w:rFonts w:ascii="Arial Narrow" w:hAnsi="Arial Narrow" w:cs="Arial"/>
                <w:bCs/>
                <w:sz w:val="20"/>
                <w:szCs w:val="20"/>
              </w:rPr>
              <w:t xml:space="preserve">A las diez horas del mencionado día </w:t>
            </w:r>
            <w:r w:rsidR="00803C42">
              <w:rPr>
                <w:rFonts w:ascii="Arial Narrow" w:hAnsi="Arial Narrow" w:cs="Arial"/>
                <w:bCs/>
                <w:sz w:val="20"/>
                <w:szCs w:val="20"/>
              </w:rPr>
              <w:t>se llevó a cabo el retiro de la cédula de publicitación señalada en el punto anterior.</w:t>
            </w:r>
          </w:p>
        </w:tc>
      </w:tr>
    </w:tbl>
    <w:p w14:paraId="15897689" w14:textId="53E54FAB" w:rsidR="00D77376" w:rsidRDefault="00FC5170" w:rsidP="003A2A9C">
      <w:pPr>
        <w:spacing w:before="100" w:beforeAutospacing="1" w:after="100" w:afterAutospacing="1" w:line="360" w:lineRule="auto"/>
        <w:jc w:val="both"/>
        <w:rPr>
          <w:rFonts w:ascii="Arial" w:hAnsi="Arial" w:cs="Arial"/>
          <w:bCs/>
          <w:sz w:val="24"/>
          <w:szCs w:val="24"/>
        </w:rPr>
      </w:pPr>
      <w:r>
        <w:rPr>
          <w:rFonts w:ascii="Arial" w:hAnsi="Arial" w:cs="Arial"/>
          <w:bCs/>
          <w:sz w:val="24"/>
          <w:szCs w:val="24"/>
        </w:rPr>
        <w:t>Constancias</w:t>
      </w:r>
      <w:r w:rsidR="00D77376">
        <w:rPr>
          <w:rFonts w:ascii="Arial" w:hAnsi="Arial" w:cs="Arial"/>
          <w:bCs/>
          <w:sz w:val="24"/>
          <w:szCs w:val="24"/>
        </w:rPr>
        <w:t xml:space="preserve"> que, al obrar en copia certificada, cuentan con pleno valor probatorio, conforme a los artículos </w:t>
      </w:r>
      <w:r w:rsidR="0013198F">
        <w:rPr>
          <w:rFonts w:ascii="Arial" w:hAnsi="Arial" w:cs="Arial"/>
          <w:bCs/>
          <w:sz w:val="24"/>
          <w:szCs w:val="24"/>
        </w:rPr>
        <w:t xml:space="preserve">17, fracción II, y 22, fracción III, de la </w:t>
      </w:r>
      <w:r w:rsidR="0013198F">
        <w:rPr>
          <w:rFonts w:ascii="Arial" w:hAnsi="Arial" w:cs="Arial"/>
          <w:bCs/>
          <w:i/>
          <w:iCs/>
          <w:sz w:val="24"/>
          <w:szCs w:val="24"/>
        </w:rPr>
        <w:t>Ley de Justicia Electoral</w:t>
      </w:r>
      <w:r w:rsidR="00A579EC">
        <w:rPr>
          <w:rFonts w:ascii="Arial" w:hAnsi="Arial" w:cs="Arial"/>
          <w:bCs/>
          <w:i/>
          <w:iCs/>
          <w:sz w:val="24"/>
          <w:szCs w:val="24"/>
        </w:rPr>
        <w:t xml:space="preserve">, </w:t>
      </w:r>
      <w:r w:rsidR="00A579EC">
        <w:rPr>
          <w:rFonts w:ascii="Arial" w:hAnsi="Arial" w:cs="Arial"/>
          <w:bCs/>
          <w:sz w:val="24"/>
          <w:szCs w:val="24"/>
        </w:rPr>
        <w:t xml:space="preserve">y resultan suficientes para acreditar que el </w:t>
      </w:r>
      <w:r w:rsidR="00A579EC">
        <w:rPr>
          <w:rFonts w:ascii="Arial" w:hAnsi="Arial" w:cs="Arial"/>
          <w:bCs/>
          <w:i/>
          <w:iCs/>
          <w:sz w:val="24"/>
          <w:szCs w:val="24"/>
        </w:rPr>
        <w:t xml:space="preserve">Consejo General </w:t>
      </w:r>
      <w:r w:rsidR="00D47DCD">
        <w:rPr>
          <w:rFonts w:ascii="Arial" w:hAnsi="Arial" w:cs="Arial"/>
          <w:bCs/>
          <w:sz w:val="24"/>
          <w:szCs w:val="24"/>
        </w:rPr>
        <w:t xml:space="preserve">dio respuesta a la solicitud planteada por la </w:t>
      </w:r>
      <w:r w:rsidR="00D47DCD">
        <w:rPr>
          <w:rFonts w:ascii="Arial" w:hAnsi="Arial" w:cs="Arial"/>
          <w:bCs/>
          <w:i/>
          <w:iCs/>
          <w:sz w:val="24"/>
          <w:szCs w:val="24"/>
        </w:rPr>
        <w:t>actora</w:t>
      </w:r>
      <w:r w:rsidR="00D47DCD">
        <w:rPr>
          <w:rFonts w:ascii="Arial" w:hAnsi="Arial" w:cs="Arial"/>
          <w:bCs/>
          <w:sz w:val="24"/>
          <w:szCs w:val="24"/>
        </w:rPr>
        <w:t xml:space="preserve"> y ordenó notificarl</w:t>
      </w:r>
      <w:r w:rsidR="00F608D1">
        <w:rPr>
          <w:rFonts w:ascii="Arial" w:hAnsi="Arial" w:cs="Arial"/>
          <w:bCs/>
          <w:sz w:val="24"/>
          <w:szCs w:val="24"/>
        </w:rPr>
        <w:t xml:space="preserve">e a ella </w:t>
      </w:r>
      <w:r>
        <w:rPr>
          <w:rFonts w:ascii="Arial" w:hAnsi="Arial" w:cs="Arial"/>
          <w:bCs/>
          <w:sz w:val="24"/>
          <w:szCs w:val="24"/>
        </w:rPr>
        <w:t>y a diversas autoridades.</w:t>
      </w:r>
    </w:p>
    <w:p w14:paraId="0F52C19E" w14:textId="020C74B9" w:rsidR="008E29CB" w:rsidRPr="008A4182" w:rsidRDefault="00FC5170" w:rsidP="003A2A9C">
      <w:pPr>
        <w:spacing w:before="100" w:beforeAutospacing="1" w:after="100" w:afterAutospacing="1" w:line="360" w:lineRule="auto"/>
        <w:jc w:val="both"/>
        <w:rPr>
          <w:rFonts w:ascii="Arial" w:hAnsi="Arial" w:cs="Arial"/>
          <w:bCs/>
          <w:i/>
          <w:iCs/>
          <w:sz w:val="24"/>
          <w:szCs w:val="24"/>
        </w:rPr>
      </w:pPr>
      <w:r>
        <w:rPr>
          <w:rFonts w:ascii="Arial" w:hAnsi="Arial" w:cs="Arial"/>
          <w:bCs/>
          <w:sz w:val="24"/>
          <w:szCs w:val="24"/>
        </w:rPr>
        <w:t xml:space="preserve">No obstante, </w:t>
      </w:r>
      <w:r w:rsidR="00027754">
        <w:rPr>
          <w:rFonts w:ascii="Arial" w:hAnsi="Arial" w:cs="Arial"/>
          <w:bCs/>
          <w:sz w:val="24"/>
          <w:szCs w:val="24"/>
        </w:rPr>
        <w:t xml:space="preserve">también de la tabla antes inserta es posible advertir que la </w:t>
      </w:r>
      <w:r w:rsidR="00027754" w:rsidRPr="008A4182">
        <w:rPr>
          <w:rFonts w:ascii="Arial" w:hAnsi="Arial" w:cs="Arial"/>
          <w:bCs/>
          <w:sz w:val="24"/>
          <w:szCs w:val="24"/>
        </w:rPr>
        <w:t xml:space="preserve">notificación personal de la </w:t>
      </w:r>
      <w:r w:rsidR="00027754" w:rsidRPr="008A4182">
        <w:rPr>
          <w:rFonts w:ascii="Arial" w:hAnsi="Arial" w:cs="Arial"/>
          <w:bCs/>
          <w:i/>
          <w:iCs/>
          <w:sz w:val="24"/>
          <w:szCs w:val="24"/>
        </w:rPr>
        <w:t xml:space="preserve">actora </w:t>
      </w:r>
      <w:r w:rsidR="00027754" w:rsidRPr="008A4182">
        <w:rPr>
          <w:rFonts w:ascii="Arial" w:hAnsi="Arial" w:cs="Arial"/>
          <w:bCs/>
          <w:sz w:val="24"/>
          <w:szCs w:val="24"/>
        </w:rPr>
        <w:t>no logró materializarse</w:t>
      </w:r>
      <w:r w:rsidR="0050426E" w:rsidRPr="008A4182">
        <w:rPr>
          <w:rFonts w:ascii="Arial" w:hAnsi="Arial" w:cs="Arial"/>
          <w:bCs/>
          <w:sz w:val="24"/>
          <w:szCs w:val="24"/>
        </w:rPr>
        <w:t xml:space="preserve">, </w:t>
      </w:r>
      <w:r w:rsidR="00027754" w:rsidRPr="008A4182">
        <w:rPr>
          <w:rFonts w:ascii="Arial" w:hAnsi="Arial" w:cs="Arial"/>
          <w:bCs/>
          <w:sz w:val="24"/>
          <w:szCs w:val="24"/>
        </w:rPr>
        <w:t>ya que</w:t>
      </w:r>
      <w:r w:rsidR="00340AAB" w:rsidRPr="008A4182">
        <w:rPr>
          <w:rFonts w:ascii="Arial" w:hAnsi="Arial" w:cs="Arial"/>
          <w:bCs/>
          <w:sz w:val="24"/>
          <w:szCs w:val="24"/>
        </w:rPr>
        <w:t xml:space="preserve">, en </w:t>
      </w:r>
      <w:r w:rsidR="00AF4628" w:rsidRPr="008A4182">
        <w:rPr>
          <w:rFonts w:ascii="Arial" w:hAnsi="Arial" w:cs="Arial"/>
          <w:bCs/>
          <w:sz w:val="24"/>
          <w:szCs w:val="24"/>
        </w:rPr>
        <w:t>su</w:t>
      </w:r>
      <w:r w:rsidR="00340AAB" w:rsidRPr="008A4182">
        <w:rPr>
          <w:rFonts w:ascii="Arial" w:hAnsi="Arial" w:cs="Arial"/>
          <w:bCs/>
          <w:sz w:val="24"/>
          <w:szCs w:val="24"/>
        </w:rPr>
        <w:t xml:space="preserve"> escrito de demanda, si bien</w:t>
      </w:r>
      <w:r w:rsidR="008E29CB" w:rsidRPr="008A4182">
        <w:rPr>
          <w:rFonts w:ascii="Arial" w:hAnsi="Arial" w:cs="Arial"/>
          <w:bCs/>
          <w:sz w:val="24"/>
          <w:szCs w:val="24"/>
        </w:rPr>
        <w:t xml:space="preserve"> </w:t>
      </w:r>
      <w:r w:rsidR="00340AAB" w:rsidRPr="008A4182">
        <w:rPr>
          <w:rFonts w:ascii="Arial" w:hAnsi="Arial" w:cs="Arial"/>
          <w:bCs/>
          <w:sz w:val="24"/>
          <w:szCs w:val="24"/>
        </w:rPr>
        <w:t>señaló una localidad</w:t>
      </w:r>
      <w:r w:rsidR="00340AAB" w:rsidRPr="008A4182">
        <w:rPr>
          <w:rFonts w:ascii="Arial" w:hAnsi="Arial" w:cs="Arial"/>
          <w:bCs/>
          <w:i/>
          <w:iCs/>
          <w:sz w:val="24"/>
          <w:szCs w:val="24"/>
        </w:rPr>
        <w:t xml:space="preserve"> </w:t>
      </w:r>
      <w:r w:rsidR="008E29CB" w:rsidRPr="008A4182">
        <w:rPr>
          <w:rFonts w:ascii="Arial" w:hAnsi="Arial" w:cs="Arial"/>
          <w:bCs/>
          <w:sz w:val="24"/>
          <w:szCs w:val="24"/>
        </w:rPr>
        <w:t>no proporcionó un domicilio cierto para oír y recibir notificaciones</w:t>
      </w:r>
      <w:r w:rsidR="0050426E" w:rsidRPr="008A4182">
        <w:rPr>
          <w:rFonts w:ascii="Arial" w:hAnsi="Arial" w:cs="Arial"/>
          <w:bCs/>
          <w:sz w:val="24"/>
          <w:szCs w:val="24"/>
        </w:rPr>
        <w:t xml:space="preserve">, pues de manera genérica y textualmente </w:t>
      </w:r>
      <w:r w:rsidR="00340AAB" w:rsidRPr="008A4182">
        <w:rPr>
          <w:rFonts w:ascii="Arial" w:hAnsi="Arial" w:cs="Arial"/>
          <w:bCs/>
          <w:sz w:val="24"/>
          <w:szCs w:val="24"/>
        </w:rPr>
        <w:t>precisó</w:t>
      </w:r>
      <w:r w:rsidR="0050426E" w:rsidRPr="008A4182">
        <w:rPr>
          <w:rFonts w:ascii="Arial" w:hAnsi="Arial" w:cs="Arial"/>
          <w:bCs/>
          <w:sz w:val="24"/>
          <w:szCs w:val="24"/>
        </w:rPr>
        <w:t xml:space="preserve">: </w:t>
      </w:r>
      <w:r w:rsidR="007B647C" w:rsidRPr="008A4182">
        <w:rPr>
          <w:rFonts w:ascii="Arial" w:hAnsi="Arial" w:cs="Arial"/>
          <w:bCs/>
          <w:i/>
          <w:iCs/>
          <w:sz w:val="24"/>
          <w:szCs w:val="24"/>
        </w:rPr>
        <w:t>…a espaldas de la CONASUPO sin número pasando el Molino, de la localidad de Macho de Agua, municipio de Zitácuaro</w:t>
      </w:r>
      <w:r w:rsidR="009C3C63" w:rsidRPr="008A4182">
        <w:rPr>
          <w:rFonts w:ascii="Arial" w:hAnsi="Arial" w:cs="Arial"/>
          <w:bCs/>
          <w:i/>
          <w:iCs/>
          <w:sz w:val="24"/>
          <w:szCs w:val="24"/>
        </w:rPr>
        <w:t>…</w:t>
      </w:r>
      <w:r w:rsidR="009C3C63" w:rsidRPr="008A4182">
        <w:rPr>
          <w:rFonts w:ascii="Arial" w:hAnsi="Arial" w:cs="Arial"/>
          <w:bCs/>
          <w:sz w:val="24"/>
          <w:szCs w:val="24"/>
        </w:rPr>
        <w:t>;</w:t>
      </w:r>
      <w:r w:rsidR="008E29CB" w:rsidRPr="008A4182">
        <w:rPr>
          <w:rFonts w:ascii="Arial" w:hAnsi="Arial" w:cs="Arial"/>
          <w:bCs/>
          <w:sz w:val="24"/>
          <w:szCs w:val="24"/>
        </w:rPr>
        <w:t xml:space="preserve"> aunado a que tampoco fue localizada en </w:t>
      </w:r>
      <w:r w:rsidR="008E29CB" w:rsidRPr="008A4182">
        <w:rPr>
          <w:rFonts w:ascii="Arial" w:hAnsi="Arial" w:cs="Arial"/>
          <w:bCs/>
          <w:i/>
          <w:iCs/>
          <w:sz w:val="24"/>
          <w:szCs w:val="24"/>
        </w:rPr>
        <w:t>Crescencio Morales.</w:t>
      </w:r>
    </w:p>
    <w:p w14:paraId="2D414668" w14:textId="7F3C6F59" w:rsidR="008E29CB" w:rsidRPr="008A4182" w:rsidRDefault="008E29CB" w:rsidP="00DD7C84">
      <w:pPr>
        <w:spacing w:before="100" w:beforeAutospacing="1" w:after="100" w:afterAutospacing="1" w:line="360" w:lineRule="auto"/>
        <w:jc w:val="both"/>
        <w:rPr>
          <w:rFonts w:ascii="Arial" w:hAnsi="Arial" w:cs="Arial"/>
          <w:bCs/>
          <w:sz w:val="24"/>
          <w:szCs w:val="24"/>
        </w:rPr>
      </w:pPr>
      <w:r w:rsidRPr="008A4182">
        <w:rPr>
          <w:rFonts w:ascii="Arial" w:hAnsi="Arial" w:cs="Arial"/>
          <w:bCs/>
          <w:sz w:val="24"/>
          <w:szCs w:val="24"/>
        </w:rPr>
        <w:t xml:space="preserve">Situación que, de manera ordinaria, </w:t>
      </w:r>
      <w:r w:rsidR="00340AAB" w:rsidRPr="008A4182">
        <w:rPr>
          <w:rFonts w:ascii="Arial" w:hAnsi="Arial" w:cs="Arial"/>
          <w:bCs/>
          <w:sz w:val="24"/>
          <w:szCs w:val="24"/>
        </w:rPr>
        <w:t>sería suficiente para tener por acreditada la omisión que se reclama, derivado de la existencia de irregularidades al momento de la notificación</w:t>
      </w:r>
      <w:r w:rsidR="00AF4628" w:rsidRPr="008A4182">
        <w:rPr>
          <w:rFonts w:ascii="Arial" w:hAnsi="Arial" w:cs="Arial"/>
          <w:bCs/>
          <w:sz w:val="24"/>
          <w:szCs w:val="24"/>
        </w:rPr>
        <w:t xml:space="preserve"> que nos ocupa</w:t>
      </w:r>
      <w:r w:rsidR="00340AAB" w:rsidRPr="008A4182">
        <w:rPr>
          <w:rFonts w:ascii="Arial" w:hAnsi="Arial" w:cs="Arial"/>
          <w:bCs/>
          <w:sz w:val="24"/>
          <w:szCs w:val="24"/>
        </w:rPr>
        <w:t xml:space="preserve">, lo que, a su vez, </w:t>
      </w:r>
      <w:r w:rsidRPr="008A4182">
        <w:rPr>
          <w:rFonts w:ascii="Arial" w:hAnsi="Arial" w:cs="Arial"/>
          <w:bCs/>
          <w:sz w:val="24"/>
          <w:szCs w:val="24"/>
        </w:rPr>
        <w:t xml:space="preserve">implicaría </w:t>
      </w:r>
      <w:r w:rsidR="00880E91" w:rsidRPr="008A4182">
        <w:rPr>
          <w:rFonts w:ascii="Arial" w:hAnsi="Arial" w:cs="Arial"/>
          <w:bCs/>
          <w:sz w:val="24"/>
          <w:szCs w:val="24"/>
        </w:rPr>
        <w:t xml:space="preserve">ordenar al </w:t>
      </w:r>
      <w:r w:rsidR="00880E91" w:rsidRPr="008A4182">
        <w:rPr>
          <w:rFonts w:ascii="Arial" w:hAnsi="Arial" w:cs="Arial"/>
          <w:bCs/>
          <w:i/>
          <w:iCs/>
          <w:sz w:val="24"/>
          <w:szCs w:val="24"/>
        </w:rPr>
        <w:t xml:space="preserve">Consejo General </w:t>
      </w:r>
      <w:r w:rsidR="00880E91" w:rsidRPr="008A4182">
        <w:rPr>
          <w:rFonts w:ascii="Arial" w:hAnsi="Arial" w:cs="Arial"/>
          <w:bCs/>
          <w:sz w:val="24"/>
          <w:szCs w:val="24"/>
        </w:rPr>
        <w:t>realizar</w:t>
      </w:r>
      <w:r w:rsidR="00AF4628" w:rsidRPr="008A4182">
        <w:rPr>
          <w:rFonts w:ascii="Arial" w:hAnsi="Arial" w:cs="Arial"/>
          <w:bCs/>
          <w:sz w:val="24"/>
          <w:szCs w:val="24"/>
        </w:rPr>
        <w:t>la</w:t>
      </w:r>
      <w:r w:rsidR="00880E91" w:rsidRPr="008A4182">
        <w:rPr>
          <w:rFonts w:ascii="Arial" w:hAnsi="Arial" w:cs="Arial"/>
          <w:bCs/>
          <w:sz w:val="24"/>
          <w:szCs w:val="24"/>
        </w:rPr>
        <w:t xml:space="preserve">; </w:t>
      </w:r>
      <w:r w:rsidR="001850F5" w:rsidRPr="008A4182">
        <w:rPr>
          <w:rFonts w:ascii="Arial" w:hAnsi="Arial" w:cs="Arial"/>
          <w:bCs/>
          <w:sz w:val="24"/>
          <w:szCs w:val="24"/>
        </w:rPr>
        <w:t>no obstante</w:t>
      </w:r>
      <w:r w:rsidR="00880E91" w:rsidRPr="008A4182">
        <w:rPr>
          <w:rFonts w:ascii="Arial" w:hAnsi="Arial" w:cs="Arial"/>
          <w:bCs/>
          <w:sz w:val="24"/>
          <w:szCs w:val="24"/>
        </w:rPr>
        <w:t xml:space="preserve">, a ningún fin práctico llevaría, dado que dicha irregularidad quedó superada </w:t>
      </w:r>
      <w:r w:rsidR="00880E91" w:rsidRPr="008A4182">
        <w:rPr>
          <w:rFonts w:ascii="Arial" w:hAnsi="Arial" w:cs="Arial"/>
          <w:bCs/>
          <w:sz w:val="24"/>
          <w:szCs w:val="24"/>
        </w:rPr>
        <w:lastRenderedPageBreak/>
        <w:t xml:space="preserve">al momento en el que este </w:t>
      </w:r>
      <w:r w:rsidR="00880E91" w:rsidRPr="008A4182">
        <w:rPr>
          <w:rFonts w:ascii="Arial" w:hAnsi="Arial" w:cs="Arial"/>
          <w:bCs/>
          <w:i/>
          <w:iCs/>
          <w:sz w:val="24"/>
          <w:szCs w:val="24"/>
        </w:rPr>
        <w:t xml:space="preserve">órgano jurisdiccional </w:t>
      </w:r>
      <w:r w:rsidR="00DD7C84" w:rsidRPr="008A4182">
        <w:rPr>
          <w:rFonts w:ascii="Arial" w:hAnsi="Arial" w:cs="Arial"/>
          <w:bCs/>
          <w:sz w:val="24"/>
          <w:szCs w:val="24"/>
        </w:rPr>
        <w:t xml:space="preserve">le dio vista a la </w:t>
      </w:r>
      <w:r w:rsidR="00DD7C84" w:rsidRPr="008A4182">
        <w:rPr>
          <w:rFonts w:ascii="Arial" w:hAnsi="Arial" w:cs="Arial"/>
          <w:bCs/>
          <w:i/>
          <w:iCs/>
          <w:sz w:val="24"/>
          <w:szCs w:val="24"/>
        </w:rPr>
        <w:t>actora</w:t>
      </w:r>
      <w:r w:rsidR="00025681" w:rsidRPr="008A4182">
        <w:rPr>
          <w:rFonts w:ascii="Arial" w:hAnsi="Arial" w:cs="Arial"/>
          <w:bCs/>
          <w:i/>
          <w:iCs/>
          <w:sz w:val="24"/>
          <w:szCs w:val="24"/>
        </w:rPr>
        <w:t xml:space="preserve"> </w:t>
      </w:r>
      <w:r w:rsidR="00025681" w:rsidRPr="008A4182">
        <w:rPr>
          <w:rFonts w:ascii="Arial" w:hAnsi="Arial" w:cs="Arial"/>
          <w:bCs/>
          <w:sz w:val="24"/>
          <w:szCs w:val="24"/>
        </w:rPr>
        <w:t>con el acuerdo mencionado.</w:t>
      </w:r>
    </w:p>
    <w:p w14:paraId="4C538559" w14:textId="710DBE3C" w:rsidR="00C94050" w:rsidRPr="008A4182" w:rsidRDefault="00F15A86" w:rsidP="00AD3517">
      <w:pPr>
        <w:spacing w:before="100" w:beforeAutospacing="1" w:after="100" w:afterAutospacing="1" w:line="360" w:lineRule="auto"/>
        <w:jc w:val="both"/>
        <w:rPr>
          <w:rFonts w:ascii="Arial" w:hAnsi="Arial" w:cs="Arial"/>
          <w:bCs/>
          <w:sz w:val="24"/>
          <w:szCs w:val="24"/>
        </w:rPr>
      </w:pPr>
      <w:r w:rsidRPr="008A4182">
        <w:rPr>
          <w:rFonts w:ascii="Arial" w:hAnsi="Arial" w:cs="Arial"/>
          <w:bCs/>
          <w:sz w:val="24"/>
          <w:szCs w:val="24"/>
        </w:rPr>
        <w:t>Entonces</w:t>
      </w:r>
      <w:r w:rsidR="00C54D3C" w:rsidRPr="008A4182">
        <w:rPr>
          <w:rFonts w:ascii="Arial" w:hAnsi="Arial" w:cs="Arial"/>
          <w:bCs/>
          <w:sz w:val="24"/>
          <w:szCs w:val="24"/>
        </w:rPr>
        <w:t xml:space="preserve">, </w:t>
      </w:r>
      <w:r w:rsidR="00025681" w:rsidRPr="008A4182">
        <w:rPr>
          <w:rFonts w:ascii="Arial" w:hAnsi="Arial" w:cs="Arial"/>
          <w:bCs/>
          <w:sz w:val="24"/>
          <w:szCs w:val="24"/>
        </w:rPr>
        <w:t xml:space="preserve">la omisión ha desaparecido, puesto que el derecho de la </w:t>
      </w:r>
      <w:r w:rsidR="00025681" w:rsidRPr="008A4182">
        <w:rPr>
          <w:rFonts w:ascii="Arial" w:hAnsi="Arial" w:cs="Arial"/>
          <w:bCs/>
          <w:i/>
          <w:iCs/>
          <w:sz w:val="24"/>
          <w:szCs w:val="24"/>
        </w:rPr>
        <w:t xml:space="preserve">actora </w:t>
      </w:r>
      <w:r w:rsidR="00025681" w:rsidRPr="008A4182">
        <w:rPr>
          <w:rFonts w:ascii="Arial" w:hAnsi="Arial" w:cs="Arial"/>
          <w:bCs/>
          <w:sz w:val="24"/>
          <w:szCs w:val="24"/>
        </w:rPr>
        <w:t xml:space="preserve">ha sido garantizado, pues, </w:t>
      </w:r>
      <w:r w:rsidR="005723B8" w:rsidRPr="008A4182">
        <w:rPr>
          <w:rFonts w:ascii="Arial" w:hAnsi="Arial" w:cs="Arial"/>
          <w:bCs/>
          <w:sz w:val="24"/>
          <w:szCs w:val="24"/>
        </w:rPr>
        <w:t>como se mencionó</w:t>
      </w:r>
      <w:r w:rsidR="009C3C63" w:rsidRPr="008A4182">
        <w:rPr>
          <w:rFonts w:ascii="Arial" w:hAnsi="Arial" w:cs="Arial"/>
          <w:bCs/>
          <w:sz w:val="24"/>
          <w:szCs w:val="24"/>
        </w:rPr>
        <w:t>,</w:t>
      </w:r>
      <w:r w:rsidR="005723B8" w:rsidRPr="008A4182">
        <w:rPr>
          <w:rFonts w:ascii="Arial" w:hAnsi="Arial" w:cs="Arial"/>
          <w:bCs/>
          <w:sz w:val="24"/>
          <w:szCs w:val="24"/>
        </w:rPr>
        <w:t xml:space="preserve"> </w:t>
      </w:r>
      <w:r w:rsidR="00DD7C84" w:rsidRPr="008A4182">
        <w:rPr>
          <w:rFonts w:ascii="Arial" w:hAnsi="Arial" w:cs="Arial"/>
          <w:bCs/>
          <w:sz w:val="24"/>
          <w:szCs w:val="24"/>
        </w:rPr>
        <w:t xml:space="preserve">se </w:t>
      </w:r>
      <w:r w:rsidR="007840FF" w:rsidRPr="008A4182">
        <w:rPr>
          <w:rFonts w:ascii="Arial" w:hAnsi="Arial" w:cs="Arial"/>
          <w:bCs/>
          <w:sz w:val="24"/>
          <w:szCs w:val="24"/>
        </w:rPr>
        <w:t xml:space="preserve">ordenó </w:t>
      </w:r>
      <w:r w:rsidR="001C5745" w:rsidRPr="008A4182">
        <w:rPr>
          <w:rFonts w:ascii="Arial" w:hAnsi="Arial" w:cs="Arial"/>
          <w:bCs/>
          <w:sz w:val="24"/>
          <w:szCs w:val="24"/>
        </w:rPr>
        <w:t>darle vista con</w:t>
      </w:r>
      <w:r w:rsidR="00B80E73" w:rsidRPr="008A4182">
        <w:rPr>
          <w:rFonts w:ascii="Arial" w:hAnsi="Arial" w:cs="Arial"/>
          <w:bCs/>
          <w:sz w:val="24"/>
          <w:szCs w:val="24"/>
        </w:rPr>
        <w:t xml:space="preserve"> la respuesta</w:t>
      </w:r>
      <w:r w:rsidR="00AD3517" w:rsidRPr="008A4182">
        <w:rPr>
          <w:rFonts w:ascii="Arial" w:hAnsi="Arial" w:cs="Arial"/>
          <w:bCs/>
          <w:sz w:val="24"/>
          <w:szCs w:val="24"/>
        </w:rPr>
        <w:t xml:space="preserve"> y </w:t>
      </w:r>
      <w:r w:rsidR="00600107" w:rsidRPr="008A4182">
        <w:rPr>
          <w:rFonts w:ascii="Arial" w:hAnsi="Arial" w:cs="Arial"/>
          <w:bCs/>
          <w:sz w:val="24"/>
          <w:szCs w:val="24"/>
        </w:rPr>
        <w:t>las demás constancias remitidas</w:t>
      </w:r>
      <w:r w:rsidR="000F51E5" w:rsidRPr="008A4182">
        <w:rPr>
          <w:rFonts w:ascii="Arial" w:hAnsi="Arial" w:cs="Arial"/>
          <w:bCs/>
          <w:sz w:val="24"/>
          <w:szCs w:val="24"/>
        </w:rPr>
        <w:t xml:space="preserve"> </w:t>
      </w:r>
      <w:r w:rsidR="00AD3517" w:rsidRPr="008A4182">
        <w:rPr>
          <w:rFonts w:ascii="Arial" w:hAnsi="Arial" w:cs="Arial"/>
          <w:bCs/>
          <w:sz w:val="24"/>
          <w:szCs w:val="24"/>
        </w:rPr>
        <w:t>por</w:t>
      </w:r>
      <w:r w:rsidR="00B80E73" w:rsidRPr="008A4182">
        <w:rPr>
          <w:rFonts w:ascii="Arial" w:hAnsi="Arial" w:cs="Arial"/>
          <w:bCs/>
          <w:sz w:val="24"/>
          <w:szCs w:val="24"/>
        </w:rPr>
        <w:t xml:space="preserve"> la </w:t>
      </w:r>
      <w:r w:rsidR="00B80E73" w:rsidRPr="008A4182">
        <w:rPr>
          <w:rFonts w:ascii="Arial" w:hAnsi="Arial" w:cs="Arial"/>
          <w:bCs/>
          <w:i/>
          <w:iCs/>
          <w:sz w:val="24"/>
          <w:szCs w:val="24"/>
        </w:rPr>
        <w:t>autoridad responsabl</w:t>
      </w:r>
      <w:r w:rsidR="009D718A" w:rsidRPr="008A4182">
        <w:rPr>
          <w:rFonts w:ascii="Arial" w:hAnsi="Arial" w:cs="Arial"/>
          <w:bCs/>
          <w:i/>
          <w:iCs/>
          <w:sz w:val="24"/>
          <w:szCs w:val="24"/>
        </w:rPr>
        <w:t>e</w:t>
      </w:r>
      <w:r w:rsidR="009D72BB" w:rsidRPr="008A4182">
        <w:rPr>
          <w:rFonts w:ascii="Arial" w:hAnsi="Arial" w:cs="Arial"/>
          <w:bCs/>
          <w:sz w:val="24"/>
          <w:szCs w:val="24"/>
        </w:rPr>
        <w:t xml:space="preserve">, </w:t>
      </w:r>
      <w:r w:rsidR="00F61318" w:rsidRPr="008A4182">
        <w:rPr>
          <w:rFonts w:ascii="Arial" w:hAnsi="Arial" w:cs="Arial"/>
          <w:bCs/>
          <w:sz w:val="24"/>
          <w:szCs w:val="24"/>
        </w:rPr>
        <w:t>a fin de que pudiera conocer el multicitado acuerdo y manifestara lo que a su derecho correspondiera, sin que lo hubiere hecho</w:t>
      </w:r>
      <w:r w:rsidR="00C94050" w:rsidRPr="008A4182">
        <w:rPr>
          <w:rFonts w:ascii="Arial" w:hAnsi="Arial" w:cs="Arial"/>
          <w:bCs/>
          <w:sz w:val="24"/>
          <w:szCs w:val="24"/>
        </w:rPr>
        <w:t>.</w:t>
      </w:r>
    </w:p>
    <w:p w14:paraId="1D8CE0A6" w14:textId="27004484" w:rsidR="00BC7108" w:rsidRPr="00D22593" w:rsidRDefault="00DD7C84" w:rsidP="00AD3517">
      <w:pPr>
        <w:spacing w:before="100" w:beforeAutospacing="1" w:after="100" w:afterAutospacing="1" w:line="360" w:lineRule="auto"/>
        <w:jc w:val="both"/>
        <w:rPr>
          <w:rFonts w:ascii="Arial" w:hAnsi="Arial" w:cs="Arial"/>
          <w:bCs/>
          <w:sz w:val="24"/>
          <w:szCs w:val="24"/>
        </w:rPr>
      </w:pPr>
      <w:r w:rsidRPr="008A4182">
        <w:rPr>
          <w:rFonts w:ascii="Arial" w:hAnsi="Arial" w:cs="Arial"/>
          <w:bCs/>
          <w:sz w:val="24"/>
          <w:szCs w:val="24"/>
        </w:rPr>
        <w:t>Actuación que, in</w:t>
      </w:r>
      <w:r w:rsidR="00D0065C" w:rsidRPr="008A4182">
        <w:rPr>
          <w:rFonts w:ascii="Arial" w:hAnsi="Arial" w:cs="Arial"/>
          <w:bCs/>
          <w:sz w:val="24"/>
          <w:szCs w:val="24"/>
        </w:rPr>
        <w:t xml:space="preserve">cluso, trajo como consecuencia que la </w:t>
      </w:r>
      <w:r w:rsidR="00BC7108" w:rsidRPr="008A4182">
        <w:rPr>
          <w:rFonts w:ascii="Arial" w:hAnsi="Arial" w:cs="Arial"/>
          <w:bCs/>
          <w:i/>
          <w:iCs/>
          <w:sz w:val="24"/>
          <w:szCs w:val="24"/>
        </w:rPr>
        <w:t xml:space="preserve">actora </w:t>
      </w:r>
      <w:r w:rsidR="00BC7108" w:rsidRPr="008A4182">
        <w:rPr>
          <w:rFonts w:ascii="Arial" w:hAnsi="Arial" w:cs="Arial"/>
          <w:bCs/>
          <w:sz w:val="24"/>
          <w:szCs w:val="24"/>
        </w:rPr>
        <w:t>present</w:t>
      </w:r>
      <w:r w:rsidR="00D0065C" w:rsidRPr="008A4182">
        <w:rPr>
          <w:rFonts w:ascii="Arial" w:hAnsi="Arial" w:cs="Arial"/>
          <w:bCs/>
          <w:sz w:val="24"/>
          <w:szCs w:val="24"/>
        </w:rPr>
        <w:t>ara</w:t>
      </w:r>
      <w:r w:rsidR="00BC7108" w:rsidRPr="008A4182">
        <w:rPr>
          <w:rFonts w:ascii="Arial" w:hAnsi="Arial" w:cs="Arial"/>
          <w:bCs/>
          <w:sz w:val="24"/>
          <w:szCs w:val="24"/>
        </w:rPr>
        <w:t xml:space="preserve"> medio de impugnación en contra del acuerdo IEM-CG-107/2025</w:t>
      </w:r>
      <w:r w:rsidR="003246B2" w:rsidRPr="008A4182">
        <w:rPr>
          <w:rFonts w:ascii="Arial" w:hAnsi="Arial" w:cs="Arial"/>
          <w:bCs/>
          <w:sz w:val="24"/>
          <w:szCs w:val="24"/>
        </w:rPr>
        <w:t>, el cual se encuentra</w:t>
      </w:r>
      <w:r w:rsidR="003246B2" w:rsidRPr="00D22593">
        <w:rPr>
          <w:rFonts w:ascii="Arial" w:hAnsi="Arial" w:cs="Arial"/>
          <w:bCs/>
          <w:sz w:val="24"/>
          <w:szCs w:val="24"/>
        </w:rPr>
        <w:t xml:space="preserve"> registrado</w:t>
      </w:r>
      <w:r w:rsidR="00404E34" w:rsidRPr="00D22593">
        <w:rPr>
          <w:rFonts w:ascii="Arial" w:hAnsi="Arial" w:cs="Arial"/>
          <w:bCs/>
          <w:sz w:val="24"/>
          <w:szCs w:val="24"/>
        </w:rPr>
        <w:t xml:space="preserve"> en este </w:t>
      </w:r>
      <w:r w:rsidR="00D0065C">
        <w:rPr>
          <w:rFonts w:ascii="Arial" w:hAnsi="Arial" w:cs="Arial"/>
          <w:bCs/>
          <w:i/>
          <w:iCs/>
          <w:sz w:val="24"/>
          <w:szCs w:val="24"/>
        </w:rPr>
        <w:t>Tribunal Electoral</w:t>
      </w:r>
      <w:r w:rsidR="003246B2" w:rsidRPr="00D22593">
        <w:rPr>
          <w:rFonts w:ascii="Arial" w:hAnsi="Arial" w:cs="Arial"/>
          <w:bCs/>
          <w:sz w:val="24"/>
          <w:szCs w:val="24"/>
        </w:rPr>
        <w:t xml:space="preserve"> bajo la clave TEEM-JDC-238/2025</w:t>
      </w:r>
      <w:r w:rsidR="00BC7108" w:rsidRPr="00D22593">
        <w:rPr>
          <w:rStyle w:val="Refdenotaalpie"/>
          <w:rFonts w:ascii="Arial" w:hAnsi="Arial" w:cs="Arial"/>
          <w:bCs/>
          <w:sz w:val="24"/>
          <w:szCs w:val="24"/>
        </w:rPr>
        <w:footnoteReference w:id="22"/>
      </w:r>
      <w:r w:rsidR="00BC7108" w:rsidRPr="00D22593">
        <w:rPr>
          <w:rFonts w:ascii="Arial" w:hAnsi="Arial" w:cs="Arial"/>
          <w:bCs/>
          <w:sz w:val="24"/>
          <w:szCs w:val="24"/>
        </w:rPr>
        <w:t>.</w:t>
      </w:r>
    </w:p>
    <w:p w14:paraId="767DD87B" w14:textId="2F329468" w:rsidR="0064260C" w:rsidRPr="00CE101F" w:rsidRDefault="007848E5" w:rsidP="00AD3517">
      <w:pPr>
        <w:spacing w:before="100" w:beforeAutospacing="1" w:after="100" w:afterAutospacing="1" w:line="360" w:lineRule="auto"/>
        <w:jc w:val="both"/>
        <w:rPr>
          <w:rFonts w:ascii="Arial" w:hAnsi="Arial" w:cs="Arial"/>
          <w:bCs/>
          <w:sz w:val="24"/>
          <w:szCs w:val="24"/>
        </w:rPr>
      </w:pPr>
      <w:r w:rsidRPr="00CE101F">
        <w:rPr>
          <w:rFonts w:ascii="Arial" w:hAnsi="Arial" w:cs="Arial"/>
          <w:bCs/>
          <w:sz w:val="24"/>
          <w:szCs w:val="24"/>
        </w:rPr>
        <w:t>D</w:t>
      </w:r>
      <w:r w:rsidR="000F51E5" w:rsidRPr="00CE101F">
        <w:rPr>
          <w:rFonts w:ascii="Arial" w:hAnsi="Arial" w:cs="Arial"/>
          <w:bCs/>
          <w:sz w:val="24"/>
          <w:szCs w:val="24"/>
        </w:rPr>
        <w:t>e ahí que</w:t>
      </w:r>
      <w:r w:rsidRPr="00CE101F">
        <w:rPr>
          <w:rFonts w:ascii="Arial" w:hAnsi="Arial" w:cs="Arial"/>
          <w:bCs/>
          <w:sz w:val="24"/>
          <w:szCs w:val="24"/>
        </w:rPr>
        <w:t xml:space="preserve"> se estime que su pretensión ha sido colmada, sin que sea necesario que este </w:t>
      </w:r>
      <w:r w:rsidRPr="00CE101F">
        <w:rPr>
          <w:rFonts w:ascii="Arial" w:hAnsi="Arial" w:cs="Arial"/>
          <w:bCs/>
          <w:i/>
          <w:iCs/>
          <w:sz w:val="24"/>
          <w:szCs w:val="24"/>
        </w:rPr>
        <w:t xml:space="preserve">Tribunal Electoral </w:t>
      </w:r>
      <w:r w:rsidR="00417C2B" w:rsidRPr="00CE101F">
        <w:rPr>
          <w:rFonts w:ascii="Arial" w:hAnsi="Arial" w:cs="Arial"/>
          <w:bCs/>
          <w:sz w:val="24"/>
          <w:szCs w:val="24"/>
        </w:rPr>
        <w:t>se pronuncie respecto de la solicitud de consulta</w:t>
      </w:r>
      <w:r w:rsidR="00B432EE" w:rsidRPr="00CE101F">
        <w:rPr>
          <w:rFonts w:ascii="Arial" w:hAnsi="Arial" w:cs="Arial"/>
          <w:bCs/>
          <w:sz w:val="24"/>
          <w:szCs w:val="24"/>
        </w:rPr>
        <w:t xml:space="preserve">, pues, se insiste, la </w:t>
      </w:r>
      <w:r w:rsidR="00B432EE" w:rsidRPr="00CE101F">
        <w:rPr>
          <w:rFonts w:ascii="Arial" w:hAnsi="Arial" w:cs="Arial"/>
          <w:bCs/>
          <w:i/>
          <w:iCs/>
          <w:sz w:val="24"/>
          <w:szCs w:val="24"/>
        </w:rPr>
        <w:t xml:space="preserve">autoridad responsable </w:t>
      </w:r>
      <w:r w:rsidR="00B432EE" w:rsidRPr="00CE101F">
        <w:rPr>
          <w:rFonts w:ascii="Arial" w:hAnsi="Arial" w:cs="Arial"/>
          <w:bCs/>
          <w:sz w:val="24"/>
          <w:szCs w:val="24"/>
        </w:rPr>
        <w:t>emitió el acuerdo IEM-CG-107/2025 en respuesta a su petición, el cual ya fue hecho de su conocimiento, d</w:t>
      </w:r>
      <w:r w:rsidR="00D64792" w:rsidRPr="00CE101F">
        <w:rPr>
          <w:rFonts w:ascii="Arial" w:hAnsi="Arial" w:cs="Arial"/>
          <w:bCs/>
          <w:sz w:val="24"/>
          <w:szCs w:val="24"/>
        </w:rPr>
        <w:t>erivado de la vista conce</w:t>
      </w:r>
      <w:r w:rsidR="00F5620F" w:rsidRPr="00CE101F">
        <w:rPr>
          <w:rFonts w:ascii="Arial" w:hAnsi="Arial" w:cs="Arial"/>
          <w:bCs/>
          <w:sz w:val="24"/>
          <w:szCs w:val="24"/>
        </w:rPr>
        <w:t>did</w:t>
      </w:r>
      <w:r w:rsidR="00D64792" w:rsidRPr="00CE101F">
        <w:rPr>
          <w:rFonts w:ascii="Arial" w:hAnsi="Arial" w:cs="Arial"/>
          <w:bCs/>
          <w:sz w:val="24"/>
          <w:szCs w:val="24"/>
        </w:rPr>
        <w:t>a.</w:t>
      </w:r>
    </w:p>
    <w:p w14:paraId="34F78BC0" w14:textId="66001389" w:rsidR="00A712A4" w:rsidRDefault="00A712A4" w:rsidP="00AD3517">
      <w:pPr>
        <w:spacing w:before="100" w:beforeAutospacing="1" w:after="100" w:afterAutospacing="1" w:line="360" w:lineRule="auto"/>
        <w:jc w:val="both"/>
        <w:rPr>
          <w:rFonts w:ascii="Arial" w:hAnsi="Arial" w:cs="Arial"/>
          <w:bCs/>
          <w:sz w:val="24"/>
          <w:szCs w:val="24"/>
        </w:rPr>
      </w:pPr>
      <w:r w:rsidRPr="00CE101F">
        <w:rPr>
          <w:rFonts w:ascii="Arial" w:hAnsi="Arial" w:cs="Arial"/>
          <w:bCs/>
          <w:sz w:val="24"/>
          <w:szCs w:val="24"/>
        </w:rPr>
        <w:t xml:space="preserve">Finalmente, no pasa inadvertido que en el escrito de demanda se plasmaron dos firmas: la de la </w:t>
      </w:r>
      <w:r w:rsidRPr="00CE101F">
        <w:rPr>
          <w:rFonts w:ascii="Arial" w:hAnsi="Arial" w:cs="Arial"/>
          <w:bCs/>
          <w:i/>
          <w:iCs/>
          <w:sz w:val="24"/>
          <w:szCs w:val="24"/>
        </w:rPr>
        <w:t xml:space="preserve">actora </w:t>
      </w:r>
      <w:r w:rsidR="0022187D" w:rsidRPr="00CE101F">
        <w:rPr>
          <w:rFonts w:ascii="Arial" w:hAnsi="Arial" w:cs="Arial"/>
          <w:bCs/>
          <w:sz w:val="24"/>
          <w:szCs w:val="24"/>
        </w:rPr>
        <w:t xml:space="preserve">y la de otra persona; sin embargo, es posible concluir que esta </w:t>
      </w:r>
      <w:r w:rsidR="00AA31FD" w:rsidRPr="00CE101F">
        <w:rPr>
          <w:rFonts w:ascii="Arial" w:hAnsi="Arial" w:cs="Arial"/>
          <w:bCs/>
          <w:sz w:val="24"/>
          <w:szCs w:val="24"/>
        </w:rPr>
        <w:t xml:space="preserve">corresponde a la de Jesús Evodio Solache </w:t>
      </w:r>
      <w:r w:rsidR="00AA31FD" w:rsidRPr="00677A80">
        <w:rPr>
          <w:rFonts w:ascii="Arial" w:hAnsi="Arial" w:cs="Arial"/>
          <w:bCs/>
          <w:sz w:val="24"/>
          <w:szCs w:val="24"/>
        </w:rPr>
        <w:t>Ramírez, quien solamente es autorizado para oír y recibir notificaciones</w:t>
      </w:r>
      <w:r w:rsidR="00FF7680" w:rsidRPr="00677A80">
        <w:rPr>
          <w:rFonts w:ascii="Arial" w:hAnsi="Arial" w:cs="Arial"/>
          <w:bCs/>
          <w:sz w:val="24"/>
          <w:szCs w:val="24"/>
        </w:rPr>
        <w:t>, por lo que resulta innecesario realizar mayor pronunciamiento por lo que a</w:t>
      </w:r>
      <w:r w:rsidR="00677A80" w:rsidRPr="00677A80">
        <w:rPr>
          <w:rFonts w:ascii="Arial" w:hAnsi="Arial" w:cs="Arial"/>
          <w:bCs/>
          <w:sz w:val="24"/>
          <w:szCs w:val="24"/>
        </w:rPr>
        <w:t xml:space="preserve"> él</w:t>
      </w:r>
      <w:r w:rsidR="00FF7680" w:rsidRPr="00677A80">
        <w:rPr>
          <w:rFonts w:ascii="Arial" w:hAnsi="Arial" w:cs="Arial"/>
          <w:bCs/>
          <w:sz w:val="24"/>
          <w:szCs w:val="24"/>
        </w:rPr>
        <w:t xml:space="preserve"> se refiere.</w:t>
      </w:r>
    </w:p>
    <w:p w14:paraId="2121A5C2" w14:textId="738EF787" w:rsidR="008A4182" w:rsidRPr="00854BAB" w:rsidRDefault="008A4182" w:rsidP="00854BAB">
      <w:pPr>
        <w:pStyle w:val="Ttulo2"/>
        <w:spacing w:before="100" w:beforeAutospacing="1" w:after="100" w:afterAutospacing="1" w:line="360" w:lineRule="auto"/>
        <w:jc w:val="center"/>
        <w:rPr>
          <w:rFonts w:ascii="Arial" w:hAnsi="Arial" w:cs="Arial"/>
          <w:b/>
          <w:bCs/>
          <w:color w:val="auto"/>
          <w:sz w:val="24"/>
          <w:szCs w:val="24"/>
        </w:rPr>
      </w:pPr>
      <w:bookmarkStart w:id="8" w:name="_Toc211506758"/>
      <w:r w:rsidRPr="00C32D1F">
        <w:rPr>
          <w:rFonts w:ascii="Arial" w:hAnsi="Arial" w:cs="Arial"/>
          <w:b/>
          <w:bCs/>
          <w:color w:val="auto"/>
          <w:sz w:val="24"/>
          <w:szCs w:val="24"/>
        </w:rPr>
        <w:t>VII.</w:t>
      </w:r>
      <w:r w:rsidR="00136D7F" w:rsidRPr="00C32D1F">
        <w:rPr>
          <w:rFonts w:ascii="Arial" w:hAnsi="Arial" w:cs="Arial"/>
          <w:b/>
          <w:bCs/>
          <w:color w:val="auto"/>
          <w:sz w:val="24"/>
          <w:szCs w:val="24"/>
        </w:rPr>
        <w:t xml:space="preserve"> RESUMEN OFICIAL</w:t>
      </w:r>
      <w:bookmarkEnd w:id="8"/>
    </w:p>
    <w:p w14:paraId="04005341" w14:textId="138760EC" w:rsidR="00DF698B" w:rsidRDefault="008D3A40" w:rsidP="008D3A40">
      <w:pPr>
        <w:pStyle w:val="Normal0"/>
        <w:spacing w:before="280" w:after="280" w:line="360" w:lineRule="auto"/>
        <w:jc w:val="both"/>
        <w:rPr>
          <w:rFonts w:ascii="Arial" w:eastAsia="Arial" w:hAnsi="Arial" w:cs="Arial"/>
          <w:sz w:val="24"/>
          <w:szCs w:val="24"/>
        </w:rPr>
      </w:pPr>
      <w:r w:rsidRPr="001E6E4F">
        <w:rPr>
          <w:rFonts w:ascii="Arial" w:eastAsia="Arial" w:hAnsi="Arial" w:cs="Arial"/>
          <w:sz w:val="24"/>
          <w:szCs w:val="24"/>
        </w:rPr>
        <w:t>A</w:t>
      </w:r>
      <w:r w:rsidR="008830CE">
        <w:rPr>
          <w:rFonts w:ascii="Arial" w:eastAsia="Arial" w:hAnsi="Arial" w:cs="Arial"/>
          <w:sz w:val="24"/>
          <w:szCs w:val="24"/>
        </w:rPr>
        <w:t xml:space="preserve"> efecto de garantizar el acceso a la justicia en lenguaje ciudadano de la </w:t>
      </w:r>
      <w:r w:rsidR="008830CE">
        <w:rPr>
          <w:rFonts w:ascii="Arial" w:eastAsia="Arial" w:hAnsi="Arial" w:cs="Arial"/>
          <w:i/>
          <w:iCs/>
          <w:sz w:val="24"/>
          <w:szCs w:val="24"/>
        </w:rPr>
        <w:t>actora</w:t>
      </w:r>
      <w:r w:rsidRPr="001E6E4F">
        <w:rPr>
          <w:rFonts w:ascii="Arial" w:eastAsia="Arial" w:hAnsi="Arial" w:cs="Arial"/>
          <w:sz w:val="24"/>
          <w:szCs w:val="24"/>
        </w:rPr>
        <w:t xml:space="preserve">, este </w:t>
      </w:r>
      <w:r w:rsidR="002B3E60">
        <w:rPr>
          <w:rFonts w:ascii="Arial" w:eastAsia="Arial" w:hAnsi="Arial" w:cs="Arial"/>
          <w:i/>
          <w:iCs/>
          <w:sz w:val="24"/>
          <w:szCs w:val="24"/>
        </w:rPr>
        <w:t xml:space="preserve">órgano jurisdiccional </w:t>
      </w:r>
      <w:r w:rsidRPr="001E6E4F">
        <w:rPr>
          <w:rFonts w:ascii="Arial" w:eastAsia="Arial" w:hAnsi="Arial" w:cs="Arial"/>
          <w:sz w:val="24"/>
          <w:szCs w:val="24"/>
        </w:rPr>
        <w:t xml:space="preserve">considera necesario </w:t>
      </w:r>
      <w:r w:rsidR="00BD0C5F">
        <w:rPr>
          <w:rFonts w:ascii="Arial" w:eastAsia="Arial" w:hAnsi="Arial" w:cs="Arial"/>
          <w:sz w:val="24"/>
          <w:szCs w:val="24"/>
        </w:rPr>
        <w:t>realizar</w:t>
      </w:r>
      <w:r w:rsidRPr="001E6E4F">
        <w:rPr>
          <w:rFonts w:ascii="Arial" w:eastAsia="Arial" w:hAnsi="Arial" w:cs="Arial"/>
          <w:sz w:val="24"/>
          <w:szCs w:val="24"/>
        </w:rPr>
        <w:t xml:space="preserve"> </w:t>
      </w:r>
      <w:r w:rsidR="00BD0C5F">
        <w:rPr>
          <w:rFonts w:ascii="Arial" w:eastAsia="Arial" w:hAnsi="Arial" w:cs="Arial"/>
          <w:sz w:val="24"/>
          <w:szCs w:val="24"/>
        </w:rPr>
        <w:t xml:space="preserve">la </w:t>
      </w:r>
      <w:r w:rsidRPr="001E6E4F">
        <w:rPr>
          <w:rFonts w:ascii="Arial" w:eastAsia="Arial" w:hAnsi="Arial" w:cs="Arial"/>
          <w:sz w:val="24"/>
          <w:szCs w:val="24"/>
        </w:rPr>
        <w:t>síntesis de la sentencia</w:t>
      </w:r>
      <w:r w:rsidR="00DA1B02">
        <w:rPr>
          <w:rFonts w:ascii="Arial" w:eastAsia="Arial" w:hAnsi="Arial" w:cs="Arial"/>
          <w:sz w:val="24"/>
          <w:szCs w:val="24"/>
        </w:rPr>
        <w:t>:</w:t>
      </w:r>
    </w:p>
    <w:p w14:paraId="28F1F1D9" w14:textId="4EEAFB9B" w:rsidR="00DF698B" w:rsidRPr="005B2AAD" w:rsidRDefault="00DF698B" w:rsidP="005B2AAD">
      <w:pPr>
        <w:pStyle w:val="Normal0"/>
        <w:spacing w:before="100" w:beforeAutospacing="1" w:after="100" w:afterAutospacing="1" w:line="240" w:lineRule="auto"/>
        <w:ind w:left="850" w:right="567"/>
        <w:jc w:val="both"/>
        <w:rPr>
          <w:rFonts w:ascii="Arial Narrow" w:eastAsia="Arial" w:hAnsi="Arial Narrow" w:cs="Arial"/>
          <w:i/>
          <w:iCs/>
          <w:sz w:val="20"/>
          <w:szCs w:val="20"/>
        </w:rPr>
      </w:pPr>
      <w:r w:rsidRPr="005B2AAD">
        <w:rPr>
          <w:rFonts w:ascii="Arial Narrow" w:eastAsia="Arial" w:hAnsi="Arial Narrow" w:cs="Arial"/>
          <w:i/>
          <w:iCs/>
          <w:sz w:val="20"/>
          <w:szCs w:val="20"/>
        </w:rPr>
        <w:t xml:space="preserve">Una </w:t>
      </w:r>
      <w:r w:rsidR="00055EEB" w:rsidRPr="005B2AAD">
        <w:rPr>
          <w:rFonts w:ascii="Arial Narrow" w:eastAsia="Arial" w:hAnsi="Arial Narrow" w:cs="Arial"/>
          <w:i/>
          <w:iCs/>
          <w:sz w:val="20"/>
          <w:szCs w:val="20"/>
        </w:rPr>
        <w:t xml:space="preserve">habitante de la comunidad de Crescencio Morales, perteneciente a Zitácuaro, Michoacán, </w:t>
      </w:r>
      <w:r w:rsidRPr="005B2AAD">
        <w:rPr>
          <w:rFonts w:ascii="Arial Narrow" w:eastAsia="Arial" w:hAnsi="Arial Narrow" w:cs="Arial"/>
          <w:i/>
          <w:iCs/>
          <w:sz w:val="20"/>
          <w:szCs w:val="20"/>
        </w:rPr>
        <w:t>presentó ante el Tribunal Electoral del Estado (TEEMICH)</w:t>
      </w:r>
      <w:r w:rsidR="00055EEB" w:rsidRPr="005B2AAD">
        <w:rPr>
          <w:rFonts w:ascii="Arial Narrow" w:eastAsia="Arial" w:hAnsi="Arial Narrow" w:cs="Arial"/>
          <w:i/>
          <w:iCs/>
          <w:sz w:val="20"/>
          <w:szCs w:val="20"/>
        </w:rPr>
        <w:t xml:space="preserve"> juicio ciudadano en contra del Consejo General del Instituto Electoral de Michoacán (IEM)</w:t>
      </w:r>
      <w:r w:rsidR="00FD1053" w:rsidRPr="005B2AAD">
        <w:rPr>
          <w:rFonts w:ascii="Arial Narrow" w:eastAsia="Arial" w:hAnsi="Arial Narrow" w:cs="Arial"/>
          <w:i/>
          <w:iCs/>
          <w:sz w:val="20"/>
          <w:szCs w:val="20"/>
        </w:rPr>
        <w:t>, dada la omisión de dar respuesta a su solicitud de seis de mayo.</w:t>
      </w:r>
    </w:p>
    <w:p w14:paraId="47919CD5" w14:textId="5B43D47E" w:rsidR="005B2AAD" w:rsidRPr="005B2AAD" w:rsidRDefault="00FD1053" w:rsidP="7C1DF3F2">
      <w:pPr>
        <w:pStyle w:val="Normal0"/>
        <w:spacing w:before="100" w:beforeAutospacing="1" w:after="100" w:afterAutospacing="1" w:line="240" w:lineRule="auto"/>
        <w:ind w:left="850" w:right="567"/>
        <w:jc w:val="both"/>
        <w:rPr>
          <w:rFonts w:ascii="Arial Narrow" w:eastAsia="Arial" w:hAnsi="Arial Narrow" w:cs="Arial"/>
          <w:i/>
          <w:iCs/>
          <w:sz w:val="20"/>
          <w:szCs w:val="20"/>
          <w:lang w:val="es-ES"/>
        </w:rPr>
      </w:pPr>
      <w:r w:rsidRPr="7C1DF3F2">
        <w:rPr>
          <w:rFonts w:ascii="Arial Narrow" w:eastAsia="Arial" w:hAnsi="Arial Narrow" w:cs="Arial"/>
          <w:i/>
          <w:iCs/>
          <w:sz w:val="20"/>
          <w:szCs w:val="20"/>
          <w:lang w:val="es-ES"/>
        </w:rPr>
        <w:t>Mediante sentencia de dieciséis de octubre de este año, el TEEMICH determinó la inexistencia del acto reclamado, ya que en autos quedó acreditado que el IEM sí dio respuesta, al emitir el acuerdo IEM-CG-107/2025, el cual, si bien, no le fue notificado de manera personal a la actora, dad</w:t>
      </w:r>
      <w:r w:rsidR="005B2AAD" w:rsidRPr="7C1DF3F2">
        <w:rPr>
          <w:rFonts w:ascii="Arial Narrow" w:eastAsia="Arial" w:hAnsi="Arial Narrow" w:cs="Arial"/>
          <w:i/>
          <w:iCs/>
          <w:sz w:val="20"/>
          <w:szCs w:val="20"/>
          <w:lang w:val="es-ES"/>
        </w:rPr>
        <w:t>a la</w:t>
      </w:r>
      <w:r w:rsidRPr="7C1DF3F2">
        <w:rPr>
          <w:rFonts w:ascii="Arial Narrow" w:eastAsia="Arial" w:hAnsi="Arial Narrow" w:cs="Arial"/>
          <w:i/>
          <w:iCs/>
          <w:sz w:val="20"/>
          <w:szCs w:val="20"/>
          <w:lang w:val="es-ES"/>
        </w:rPr>
        <w:t xml:space="preserve"> </w:t>
      </w:r>
      <w:r w:rsidR="005B2AAD" w:rsidRPr="7C1DF3F2">
        <w:rPr>
          <w:rFonts w:ascii="Arial Narrow" w:eastAsia="Arial" w:hAnsi="Arial Narrow" w:cs="Arial"/>
          <w:i/>
          <w:iCs/>
          <w:sz w:val="20"/>
          <w:szCs w:val="20"/>
          <w:lang w:val="es-ES"/>
        </w:rPr>
        <w:t xml:space="preserve">falta de certeza en el domicilio proporcionado, tal irregularidad se superó al momento de que se le dio vista con dicho acuerdo. </w:t>
      </w:r>
    </w:p>
    <w:p w14:paraId="56B9986F" w14:textId="53E6566F" w:rsidR="00136D7F" w:rsidRPr="005B2AAD" w:rsidRDefault="005B2AAD" w:rsidP="005B2AAD">
      <w:pPr>
        <w:pStyle w:val="Normal0"/>
        <w:spacing w:before="100" w:beforeAutospacing="1" w:after="100" w:afterAutospacing="1" w:line="240" w:lineRule="auto"/>
        <w:ind w:left="850" w:right="567"/>
        <w:jc w:val="both"/>
        <w:rPr>
          <w:rFonts w:ascii="Arial Narrow" w:eastAsia="Arial" w:hAnsi="Arial Narrow" w:cs="Arial"/>
          <w:i/>
          <w:iCs/>
          <w:sz w:val="20"/>
          <w:szCs w:val="20"/>
        </w:rPr>
      </w:pPr>
      <w:r w:rsidRPr="005B2AAD">
        <w:rPr>
          <w:rFonts w:ascii="Arial Narrow" w:eastAsia="Arial" w:hAnsi="Arial Narrow" w:cs="Arial"/>
          <w:i/>
          <w:iCs/>
          <w:sz w:val="20"/>
          <w:szCs w:val="20"/>
        </w:rPr>
        <w:lastRenderedPageBreak/>
        <w:t>Actuación con la cual se garantizó el derecho de la actora y que, además, permitió que estuviera en aptitud de inconformarse con la respuesta, lo cual así ocurrió, pues presentó medio de impugnación.</w:t>
      </w:r>
    </w:p>
    <w:p w14:paraId="2C71A8D9" w14:textId="199FCC72" w:rsidR="004345B8" w:rsidRPr="000F51E5" w:rsidRDefault="004345B8" w:rsidP="00AD3517">
      <w:pPr>
        <w:spacing w:before="100" w:beforeAutospacing="1" w:after="100" w:afterAutospacing="1" w:line="360" w:lineRule="auto"/>
        <w:jc w:val="both"/>
        <w:rPr>
          <w:rFonts w:ascii="Arial" w:hAnsi="Arial" w:cs="Arial"/>
          <w:bCs/>
          <w:sz w:val="24"/>
          <w:szCs w:val="24"/>
        </w:rPr>
      </w:pPr>
      <w:r>
        <w:rPr>
          <w:rFonts w:ascii="Arial" w:hAnsi="Arial" w:cs="Arial"/>
          <w:bCs/>
          <w:sz w:val="24"/>
          <w:szCs w:val="24"/>
        </w:rPr>
        <w:t>Por lo expuesto y fundado, se emite el siguiente</w:t>
      </w:r>
    </w:p>
    <w:p w14:paraId="0E9BD2E1" w14:textId="73EFF94E" w:rsidR="00095A29" w:rsidRPr="00854BAB" w:rsidRDefault="00DA1B02" w:rsidP="00854BAB">
      <w:pPr>
        <w:pStyle w:val="Ttulo2"/>
        <w:jc w:val="center"/>
        <w:rPr>
          <w:rFonts w:ascii="Arial" w:hAnsi="Arial" w:cs="Arial"/>
          <w:b/>
          <w:bCs/>
          <w:color w:val="auto"/>
          <w:sz w:val="24"/>
          <w:szCs w:val="24"/>
        </w:rPr>
      </w:pPr>
      <w:bookmarkStart w:id="9" w:name="_Toc211506759"/>
      <w:r>
        <w:rPr>
          <w:rFonts w:ascii="Arial" w:hAnsi="Arial" w:cs="Arial"/>
          <w:b/>
          <w:bCs/>
          <w:color w:val="auto"/>
          <w:sz w:val="24"/>
          <w:szCs w:val="24"/>
        </w:rPr>
        <w:t>VIII</w:t>
      </w:r>
      <w:r w:rsidR="00654023" w:rsidRPr="00854BAB">
        <w:rPr>
          <w:rFonts w:ascii="Arial" w:hAnsi="Arial" w:cs="Arial"/>
          <w:b/>
          <w:bCs/>
          <w:color w:val="auto"/>
          <w:sz w:val="24"/>
          <w:szCs w:val="24"/>
        </w:rPr>
        <w:t xml:space="preserve">. </w:t>
      </w:r>
      <w:r w:rsidR="00095A29" w:rsidRPr="00854BAB">
        <w:rPr>
          <w:rFonts w:ascii="Arial" w:hAnsi="Arial" w:cs="Arial"/>
          <w:b/>
          <w:bCs/>
          <w:color w:val="auto"/>
          <w:sz w:val="24"/>
          <w:szCs w:val="24"/>
        </w:rPr>
        <w:t>RE</w:t>
      </w:r>
      <w:r w:rsidR="00253F85" w:rsidRPr="00854BAB">
        <w:rPr>
          <w:rFonts w:ascii="Arial" w:hAnsi="Arial" w:cs="Arial"/>
          <w:b/>
          <w:bCs/>
          <w:color w:val="auto"/>
          <w:sz w:val="24"/>
          <w:szCs w:val="24"/>
        </w:rPr>
        <w:t>SOLUTIVO</w:t>
      </w:r>
      <w:bookmarkEnd w:id="9"/>
    </w:p>
    <w:p w14:paraId="71A5986C" w14:textId="1A4DC687" w:rsidR="00164970" w:rsidRPr="00697803" w:rsidRDefault="00DF2906" w:rsidP="00CE6274">
      <w:pPr>
        <w:tabs>
          <w:tab w:val="left" w:pos="544"/>
        </w:tabs>
        <w:spacing w:before="100" w:beforeAutospacing="1" w:after="100" w:afterAutospacing="1" w:line="360" w:lineRule="auto"/>
        <w:jc w:val="both"/>
        <w:rPr>
          <w:rFonts w:ascii="Arial" w:hAnsi="Arial" w:cs="Arial"/>
          <w:sz w:val="24"/>
          <w:szCs w:val="24"/>
        </w:rPr>
      </w:pPr>
      <w:r>
        <w:rPr>
          <w:rFonts w:ascii="Arial" w:hAnsi="Arial" w:cs="Arial"/>
          <w:b/>
          <w:sz w:val="24"/>
          <w:szCs w:val="24"/>
        </w:rPr>
        <w:t>ÚNICO</w:t>
      </w:r>
      <w:r w:rsidR="00095A29" w:rsidRPr="00697803">
        <w:rPr>
          <w:rFonts w:ascii="Arial" w:hAnsi="Arial" w:cs="Arial"/>
          <w:b/>
          <w:sz w:val="24"/>
          <w:szCs w:val="24"/>
        </w:rPr>
        <w:t xml:space="preserve">. </w:t>
      </w:r>
      <w:r w:rsidR="00B80E73">
        <w:rPr>
          <w:rFonts w:ascii="Arial" w:hAnsi="Arial" w:cs="Arial"/>
          <w:bCs/>
          <w:sz w:val="24"/>
          <w:szCs w:val="24"/>
        </w:rPr>
        <w:t xml:space="preserve">Se </w:t>
      </w:r>
      <w:r w:rsidR="007C489A">
        <w:rPr>
          <w:rFonts w:ascii="Arial" w:hAnsi="Arial" w:cs="Arial"/>
          <w:bCs/>
          <w:sz w:val="24"/>
          <w:szCs w:val="24"/>
        </w:rPr>
        <w:t xml:space="preserve">declara </w:t>
      </w:r>
      <w:r w:rsidR="007C489A" w:rsidRPr="007C489A">
        <w:rPr>
          <w:rFonts w:ascii="Arial" w:hAnsi="Arial" w:cs="Arial"/>
          <w:b/>
          <w:sz w:val="24"/>
          <w:szCs w:val="24"/>
        </w:rPr>
        <w:t>inexistente</w:t>
      </w:r>
      <w:r w:rsidR="007C489A">
        <w:rPr>
          <w:rFonts w:ascii="Arial" w:hAnsi="Arial" w:cs="Arial"/>
          <w:bCs/>
          <w:sz w:val="24"/>
          <w:szCs w:val="24"/>
        </w:rPr>
        <w:t xml:space="preserve"> la omisión atribuida al Consejo General del Instituto Electoral de Michoacán.</w:t>
      </w:r>
    </w:p>
    <w:p w14:paraId="41207A44" w14:textId="1E23E6C6" w:rsidR="00DF2906" w:rsidRPr="00C651A5" w:rsidRDefault="00DF2906" w:rsidP="00DF2906">
      <w:pPr>
        <w:pStyle w:val="Default"/>
        <w:spacing w:before="100" w:beforeAutospacing="1" w:after="100" w:afterAutospacing="1" w:line="360" w:lineRule="auto"/>
        <w:jc w:val="both"/>
        <w:rPr>
          <w:color w:val="auto"/>
        </w:rPr>
      </w:pPr>
      <w:r w:rsidRPr="00C651A5">
        <w:rPr>
          <w:b/>
          <w:color w:val="auto"/>
        </w:rPr>
        <w:t xml:space="preserve">NOTIFÍQUESE. Por correo electrónico </w:t>
      </w:r>
      <w:r w:rsidRPr="00C651A5">
        <w:rPr>
          <w:bCs/>
          <w:color w:val="auto"/>
        </w:rPr>
        <w:t xml:space="preserve">a la actora; </w:t>
      </w:r>
      <w:r w:rsidRPr="00C651A5">
        <w:rPr>
          <w:b/>
          <w:color w:val="auto"/>
        </w:rPr>
        <w:t xml:space="preserve">por oficio </w:t>
      </w:r>
      <w:r w:rsidRPr="00C651A5">
        <w:rPr>
          <w:bCs/>
          <w:color w:val="auto"/>
        </w:rPr>
        <w:t>al</w:t>
      </w:r>
      <w:r w:rsidRPr="00C651A5">
        <w:rPr>
          <w:b/>
          <w:color w:val="auto"/>
        </w:rPr>
        <w:t xml:space="preserve"> </w:t>
      </w:r>
      <w:r w:rsidRPr="00C651A5">
        <w:rPr>
          <w:color w:val="auto"/>
        </w:rPr>
        <w:t xml:space="preserve">Consejo General del Instituto Electoral de Michoacán —a través de su </w:t>
      </w:r>
      <w:r w:rsidRPr="00677A80">
        <w:rPr>
          <w:color w:val="auto"/>
        </w:rPr>
        <w:t>Secretaria Ejecutiva—</w:t>
      </w:r>
      <w:r w:rsidRPr="00677A80">
        <w:rPr>
          <w:color w:val="auto"/>
          <w:lang w:eastAsia="es-MX"/>
        </w:rPr>
        <w:t>;</w:t>
      </w:r>
      <w:r w:rsidR="00D64792" w:rsidRPr="00677A80">
        <w:rPr>
          <w:color w:val="auto"/>
          <w:lang w:eastAsia="es-MX"/>
        </w:rPr>
        <w:t xml:space="preserve"> y al Concejo de Autogobierno Comunal Indígena de Crescencio Morales</w:t>
      </w:r>
      <w:r w:rsidR="00677A80">
        <w:rPr>
          <w:color w:val="auto"/>
          <w:lang w:eastAsia="es-MX"/>
        </w:rPr>
        <w:t>, perteneciente a Zitácuaro, Michoacán;</w:t>
      </w:r>
      <w:r w:rsidRPr="00677A80">
        <w:rPr>
          <w:color w:val="auto"/>
          <w:lang w:eastAsia="es-MX"/>
        </w:rPr>
        <w:t xml:space="preserve"> y por</w:t>
      </w:r>
      <w:r w:rsidRPr="00677A80">
        <w:rPr>
          <w:color w:val="auto"/>
        </w:rPr>
        <w:t xml:space="preserve"> </w:t>
      </w:r>
      <w:r w:rsidRPr="00677A80">
        <w:rPr>
          <w:b/>
          <w:color w:val="auto"/>
        </w:rPr>
        <w:t xml:space="preserve">estrados </w:t>
      </w:r>
      <w:r w:rsidRPr="00677A80">
        <w:rPr>
          <w:bCs/>
          <w:color w:val="auto"/>
        </w:rPr>
        <w:t>a los demás interesados</w:t>
      </w:r>
      <w:r w:rsidRPr="00677A80">
        <w:rPr>
          <w:color w:val="auto"/>
        </w:rPr>
        <w:t xml:space="preserve">, conforme a los artículos 37, fracciones I, II y III, 38 y 39 de la Ley de Justicia en Materia Electoral y de Participación Ciudadana del Estado de Michoacán de Ocampo; 137, fracción VI, 139, 140 y 142 del Reglamento Interior del Tribunal Electoral del Estado, así como los </w:t>
      </w:r>
      <w:r w:rsidRPr="00677A80">
        <w:rPr>
          <w:i/>
          <w:color w:val="auto"/>
        </w:rPr>
        <w:t>LINEAMIENTOS PARA LA ELABORACIÓN Y PUBLICACIÓN</w:t>
      </w:r>
      <w:r w:rsidRPr="00C651A5">
        <w:rPr>
          <w:i/>
          <w:color w:val="auto"/>
        </w:rPr>
        <w:t xml:space="preserve"> DE VERSIONES PÚBLICAS DE LAS SENTENCIAS EMITIDAS POR EL TRIBUNAL ELECTORAL DEL ESTADO DE MICHOACÁN.</w:t>
      </w:r>
    </w:p>
    <w:p w14:paraId="20FC85C5" w14:textId="77777777" w:rsidR="00095A29" w:rsidRDefault="00095A29" w:rsidP="00C85EA6">
      <w:pPr>
        <w:tabs>
          <w:tab w:val="left" w:pos="5730"/>
        </w:tabs>
        <w:spacing w:before="100" w:beforeAutospacing="1" w:after="100" w:afterAutospacing="1" w:line="360" w:lineRule="auto"/>
        <w:jc w:val="both"/>
        <w:rPr>
          <w:rFonts w:ascii="Arial" w:hAnsi="Arial" w:cs="Arial"/>
          <w:sz w:val="24"/>
          <w:szCs w:val="24"/>
        </w:rPr>
      </w:pPr>
      <w:r w:rsidRPr="00697803">
        <w:rPr>
          <w:rFonts w:ascii="Arial" w:hAnsi="Arial" w:cs="Arial"/>
          <w:sz w:val="24"/>
          <w:szCs w:val="24"/>
        </w:rPr>
        <w:t>En su oportunidad, archívese este expediente como asunto total y definitivamente concluido.</w:t>
      </w:r>
    </w:p>
    <w:p w14:paraId="6EBD9354" w14:textId="26F0F4DC" w:rsidR="00B02143" w:rsidRDefault="00B02143" w:rsidP="00B02143">
      <w:pPr>
        <w:pBdr>
          <w:top w:val="nil"/>
          <w:left w:val="nil"/>
          <w:bottom w:val="nil"/>
          <w:right w:val="nil"/>
          <w:between w:val="nil"/>
        </w:pBdr>
        <w:spacing w:before="280" w:after="280" w:line="360" w:lineRule="auto"/>
        <w:jc w:val="both"/>
        <w:rPr>
          <w:rFonts w:ascii="Arial" w:eastAsia="Arial" w:hAnsi="Arial" w:cs="Arial"/>
          <w:color w:val="000000"/>
          <w:sz w:val="24"/>
          <w:szCs w:val="24"/>
        </w:rPr>
      </w:pPr>
      <w:r w:rsidRPr="00B02143">
        <w:rPr>
          <w:rFonts w:ascii="Arial" w:eastAsia="Arial" w:hAnsi="Arial" w:cs="Arial"/>
          <w:color w:val="000000"/>
          <w:sz w:val="24"/>
          <w:szCs w:val="24"/>
        </w:rPr>
        <w:t>Así,</w:t>
      </w:r>
      <w:r w:rsidR="008B7594" w:rsidRPr="008B7594">
        <w:rPr>
          <w:rFonts w:ascii="Arial" w:eastAsia="Arial" w:hAnsi="Arial" w:cs="Arial"/>
          <w:sz w:val="24"/>
          <w:szCs w:val="24"/>
          <w:lang w:val="es-ES"/>
        </w:rPr>
        <w:t xml:space="preserve"> </w:t>
      </w:r>
      <w:r w:rsidR="008B7594" w:rsidRPr="00AC29CB">
        <w:rPr>
          <w:rFonts w:ascii="Arial" w:eastAsia="Arial" w:hAnsi="Arial" w:cs="Arial"/>
          <w:sz w:val="24"/>
          <w:szCs w:val="24"/>
          <w:lang w:val="es-ES"/>
        </w:rPr>
        <w:t xml:space="preserve">en sesión pública presencial, </w:t>
      </w:r>
      <w:r w:rsidRPr="00B02143">
        <w:rPr>
          <w:rFonts w:ascii="Arial" w:eastAsia="Arial" w:hAnsi="Arial" w:cs="Arial"/>
          <w:color w:val="000000"/>
          <w:sz w:val="24"/>
          <w:szCs w:val="24"/>
        </w:rPr>
        <w:t xml:space="preserve">a las </w:t>
      </w:r>
      <w:r w:rsidR="00005E16">
        <w:rPr>
          <w:rFonts w:ascii="Arial" w:eastAsia="Arial" w:hAnsi="Arial" w:cs="Arial"/>
          <w:color w:val="000000"/>
          <w:sz w:val="24"/>
          <w:szCs w:val="24"/>
        </w:rPr>
        <w:t>trece</w:t>
      </w:r>
      <w:r w:rsidRPr="00B02143">
        <w:rPr>
          <w:rFonts w:ascii="Arial" w:eastAsia="Arial" w:hAnsi="Arial" w:cs="Arial"/>
          <w:color w:val="000000"/>
          <w:sz w:val="24"/>
          <w:szCs w:val="24"/>
        </w:rPr>
        <w:t xml:space="preserve"> horas con </w:t>
      </w:r>
      <w:r w:rsidR="00005E16">
        <w:rPr>
          <w:rFonts w:ascii="Arial" w:eastAsia="Arial" w:hAnsi="Arial" w:cs="Arial"/>
          <w:color w:val="000000"/>
          <w:sz w:val="24"/>
          <w:szCs w:val="24"/>
        </w:rPr>
        <w:t>un</w:t>
      </w:r>
      <w:r w:rsidRPr="00B02143">
        <w:rPr>
          <w:rFonts w:ascii="Arial" w:eastAsia="Arial" w:hAnsi="Arial" w:cs="Arial"/>
          <w:color w:val="000000"/>
          <w:sz w:val="24"/>
          <w:szCs w:val="24"/>
        </w:rPr>
        <w:t xml:space="preserve"> minuto del día de hoy, por </w:t>
      </w:r>
      <w:r w:rsidR="001D3B77">
        <w:rPr>
          <w:rFonts w:ascii="Arial" w:eastAsia="Arial" w:hAnsi="Arial" w:cs="Arial"/>
          <w:color w:val="000000"/>
          <w:sz w:val="24"/>
          <w:szCs w:val="24"/>
        </w:rPr>
        <w:t>unanimidad</w:t>
      </w:r>
      <w:r w:rsidRPr="00B02143">
        <w:rPr>
          <w:rFonts w:ascii="Arial" w:eastAsia="Arial" w:hAnsi="Arial" w:cs="Arial"/>
          <w:color w:val="000000"/>
          <w:sz w:val="24"/>
          <w:szCs w:val="24"/>
        </w:rPr>
        <w:t xml:space="preserve"> de votos, lo resolvieron y firmaron la Magistrada Presidenta Amelí Gissel Navarro Lepe, las Magistradas Yurisha Andrade Morales y Alma Rosa Bahena Villalobos, así como los Magistrados Adrián Hernández Pinedo —</w:t>
      </w:r>
      <w:r w:rsidRPr="00B02143">
        <w:rPr>
          <w:rFonts w:ascii="Arial" w:eastAsia="Arial" w:hAnsi="Arial" w:cs="Arial"/>
          <w:i/>
          <w:color w:val="000000"/>
          <w:sz w:val="24"/>
          <w:szCs w:val="24"/>
        </w:rPr>
        <w:t>quien fue ponente</w:t>
      </w:r>
      <w:r w:rsidRPr="00B02143">
        <w:rPr>
          <w:rFonts w:ascii="Arial" w:eastAsia="Arial" w:hAnsi="Arial" w:cs="Arial"/>
          <w:color w:val="000000"/>
          <w:sz w:val="24"/>
          <w:szCs w:val="24"/>
        </w:rPr>
        <w:t xml:space="preserve">— y Eric López Villaseñor, ante el Secretario General de Acuerdos, </w:t>
      </w:r>
      <w:r>
        <w:rPr>
          <w:rFonts w:ascii="Arial" w:eastAsia="Arial" w:hAnsi="Arial" w:cs="Arial"/>
          <w:color w:val="000000"/>
          <w:sz w:val="24"/>
          <w:szCs w:val="24"/>
        </w:rPr>
        <w:t>Jesús Renato García Rivera</w:t>
      </w:r>
      <w:r w:rsidRPr="00B02143">
        <w:rPr>
          <w:rFonts w:ascii="Arial" w:eastAsia="Arial" w:hAnsi="Arial" w:cs="Arial"/>
          <w:color w:val="000000"/>
          <w:sz w:val="24"/>
          <w:szCs w:val="24"/>
        </w:rPr>
        <w:t>, quien autoriza y da fe.</w:t>
      </w:r>
    </w:p>
    <w:tbl>
      <w:tblPr>
        <w:tblW w:w="0" w:type="auto"/>
        <w:jc w:val="center"/>
        <w:tblLook w:val="0400" w:firstRow="0" w:lastRow="0" w:firstColumn="0" w:lastColumn="0" w:noHBand="0" w:noVBand="1"/>
      </w:tblPr>
      <w:tblGrid>
        <w:gridCol w:w="3823"/>
        <w:gridCol w:w="3872"/>
      </w:tblGrid>
      <w:tr w:rsidR="00B02143" w14:paraId="777DA0F2" w14:textId="77777777" w:rsidTr="001D3B77">
        <w:trPr>
          <w:trHeight w:val="1494"/>
          <w:jc w:val="center"/>
        </w:trPr>
        <w:tc>
          <w:tcPr>
            <w:tcW w:w="0" w:type="auto"/>
            <w:gridSpan w:val="2"/>
          </w:tcPr>
          <w:p w14:paraId="6DBC5F74" w14:textId="77777777" w:rsidR="00AA56DC" w:rsidRDefault="00AA56DC" w:rsidP="00A34630">
            <w:pPr>
              <w:spacing w:after="0" w:line="240" w:lineRule="auto"/>
              <w:jc w:val="center"/>
              <w:rPr>
                <w:rFonts w:ascii="Arial" w:eastAsia="Arial" w:hAnsi="Arial" w:cs="Arial"/>
                <w:b/>
                <w:sz w:val="24"/>
                <w:szCs w:val="24"/>
              </w:rPr>
            </w:pPr>
          </w:p>
          <w:p w14:paraId="79C9EEE1" w14:textId="6A3E291E" w:rsidR="00B02143" w:rsidRPr="00B02143" w:rsidRDefault="00B02143" w:rsidP="00A34630">
            <w:pPr>
              <w:spacing w:after="0" w:line="240" w:lineRule="auto"/>
              <w:jc w:val="center"/>
              <w:rPr>
                <w:rFonts w:ascii="Arial" w:eastAsia="Arial" w:hAnsi="Arial" w:cs="Arial"/>
                <w:b/>
                <w:sz w:val="24"/>
                <w:szCs w:val="24"/>
              </w:rPr>
            </w:pPr>
            <w:r w:rsidRPr="00B02143">
              <w:rPr>
                <w:rFonts w:ascii="Arial" w:eastAsia="Arial" w:hAnsi="Arial" w:cs="Arial"/>
                <w:b/>
                <w:sz w:val="24"/>
                <w:szCs w:val="24"/>
              </w:rPr>
              <w:t>MAGISTRADA PRESIDENTA</w:t>
            </w:r>
          </w:p>
          <w:p w14:paraId="52DE2732" w14:textId="77777777" w:rsidR="00B02143" w:rsidRPr="00B02143" w:rsidRDefault="00B02143" w:rsidP="00A34630">
            <w:pPr>
              <w:spacing w:after="0" w:line="240" w:lineRule="auto"/>
              <w:jc w:val="center"/>
              <w:rPr>
                <w:rFonts w:ascii="Arial" w:eastAsia="Arial" w:hAnsi="Arial" w:cs="Arial"/>
                <w:b/>
                <w:sz w:val="24"/>
                <w:szCs w:val="24"/>
              </w:rPr>
            </w:pPr>
          </w:p>
          <w:p w14:paraId="2F9293F0" w14:textId="77777777" w:rsidR="00B02143" w:rsidRDefault="00B02143" w:rsidP="00A34630">
            <w:pPr>
              <w:spacing w:after="0" w:line="240" w:lineRule="auto"/>
              <w:jc w:val="center"/>
              <w:rPr>
                <w:rFonts w:ascii="Arial" w:eastAsia="Arial" w:hAnsi="Arial" w:cs="Arial"/>
                <w:b/>
                <w:sz w:val="24"/>
                <w:szCs w:val="24"/>
              </w:rPr>
            </w:pPr>
          </w:p>
          <w:p w14:paraId="49EC59BD" w14:textId="77777777" w:rsidR="008B7594" w:rsidRDefault="008B7594" w:rsidP="00A34630">
            <w:pPr>
              <w:spacing w:after="0" w:line="240" w:lineRule="auto"/>
              <w:jc w:val="center"/>
              <w:rPr>
                <w:rFonts w:ascii="Arial" w:eastAsia="Arial" w:hAnsi="Arial" w:cs="Arial"/>
                <w:b/>
                <w:sz w:val="24"/>
                <w:szCs w:val="24"/>
              </w:rPr>
            </w:pPr>
          </w:p>
          <w:p w14:paraId="569D43C8" w14:textId="77777777" w:rsidR="00AA56DC" w:rsidRPr="00B02143" w:rsidRDefault="00AA56DC" w:rsidP="00A34630">
            <w:pPr>
              <w:spacing w:after="0" w:line="240" w:lineRule="auto"/>
              <w:jc w:val="center"/>
              <w:rPr>
                <w:rFonts w:ascii="Arial" w:eastAsia="Arial" w:hAnsi="Arial" w:cs="Arial"/>
                <w:b/>
                <w:sz w:val="24"/>
                <w:szCs w:val="24"/>
              </w:rPr>
            </w:pPr>
          </w:p>
          <w:p w14:paraId="16FA71B1" w14:textId="77777777" w:rsidR="00B02143" w:rsidRDefault="00B02143" w:rsidP="00A34630">
            <w:pPr>
              <w:spacing w:before="280" w:after="0" w:line="240" w:lineRule="auto"/>
              <w:jc w:val="center"/>
              <w:rPr>
                <w:rFonts w:ascii="Arial" w:eastAsia="Arial" w:hAnsi="Arial" w:cs="Arial"/>
                <w:b/>
                <w:sz w:val="24"/>
                <w:szCs w:val="24"/>
              </w:rPr>
            </w:pPr>
            <w:r w:rsidRPr="00B02143">
              <w:rPr>
                <w:rFonts w:ascii="Arial" w:eastAsia="Arial" w:hAnsi="Arial" w:cs="Arial"/>
                <w:b/>
                <w:sz w:val="24"/>
                <w:szCs w:val="24"/>
              </w:rPr>
              <w:t>AMELÍ GISSEL NAVARRO LEPE</w:t>
            </w:r>
          </w:p>
          <w:p w14:paraId="0DFDC348" w14:textId="77777777" w:rsidR="00005303" w:rsidRDefault="00005303" w:rsidP="00A34630">
            <w:pPr>
              <w:spacing w:before="280" w:after="0" w:line="240" w:lineRule="auto"/>
              <w:jc w:val="center"/>
              <w:rPr>
                <w:rFonts w:ascii="Arial" w:eastAsia="Arial" w:hAnsi="Arial" w:cs="Arial"/>
                <w:b/>
                <w:sz w:val="24"/>
                <w:szCs w:val="24"/>
              </w:rPr>
            </w:pPr>
          </w:p>
          <w:p w14:paraId="254231CF" w14:textId="77777777" w:rsidR="00005303" w:rsidRPr="00B02143" w:rsidRDefault="00005303" w:rsidP="00A34630">
            <w:pPr>
              <w:spacing w:before="280" w:after="0" w:line="240" w:lineRule="auto"/>
              <w:jc w:val="center"/>
              <w:rPr>
                <w:rFonts w:ascii="Arial" w:eastAsia="Arial" w:hAnsi="Arial" w:cs="Arial"/>
                <w:b/>
                <w:sz w:val="24"/>
                <w:szCs w:val="24"/>
              </w:rPr>
            </w:pPr>
          </w:p>
        </w:tc>
      </w:tr>
      <w:tr w:rsidR="00B02143" w14:paraId="3A12ED7F" w14:textId="77777777" w:rsidTr="001D3B77">
        <w:trPr>
          <w:trHeight w:val="1800"/>
          <w:jc w:val="center"/>
        </w:trPr>
        <w:tc>
          <w:tcPr>
            <w:tcW w:w="3823" w:type="dxa"/>
          </w:tcPr>
          <w:p w14:paraId="29946072" w14:textId="77777777" w:rsidR="00B02143" w:rsidRPr="00B02143" w:rsidRDefault="00B02143" w:rsidP="00A34630">
            <w:pPr>
              <w:spacing w:after="0" w:line="240" w:lineRule="auto"/>
              <w:jc w:val="center"/>
              <w:rPr>
                <w:rFonts w:ascii="Arial" w:eastAsia="Arial" w:hAnsi="Arial" w:cs="Arial"/>
                <w:b/>
                <w:sz w:val="24"/>
                <w:szCs w:val="24"/>
              </w:rPr>
            </w:pPr>
            <w:r w:rsidRPr="00B02143">
              <w:rPr>
                <w:rFonts w:ascii="Arial" w:eastAsia="Arial" w:hAnsi="Arial" w:cs="Arial"/>
                <w:b/>
                <w:sz w:val="24"/>
                <w:szCs w:val="24"/>
              </w:rPr>
              <w:lastRenderedPageBreak/>
              <w:t>MAGISTRADA</w:t>
            </w:r>
          </w:p>
          <w:p w14:paraId="3C44CB0F" w14:textId="77777777" w:rsidR="00B02143" w:rsidRDefault="00B02143" w:rsidP="00A34630">
            <w:pPr>
              <w:spacing w:before="280" w:after="0" w:line="240" w:lineRule="auto"/>
              <w:rPr>
                <w:rFonts w:ascii="Arial" w:eastAsia="Arial" w:hAnsi="Arial" w:cs="Arial"/>
                <w:b/>
                <w:sz w:val="24"/>
                <w:szCs w:val="24"/>
              </w:rPr>
            </w:pPr>
          </w:p>
          <w:p w14:paraId="03FD260C" w14:textId="77777777" w:rsidR="00AA56DC" w:rsidRPr="00B02143" w:rsidRDefault="00AA56DC" w:rsidP="00A34630">
            <w:pPr>
              <w:spacing w:before="280" w:after="0" w:line="240" w:lineRule="auto"/>
              <w:rPr>
                <w:rFonts w:ascii="Arial" w:eastAsia="Arial" w:hAnsi="Arial" w:cs="Arial"/>
                <w:b/>
                <w:sz w:val="24"/>
                <w:szCs w:val="24"/>
              </w:rPr>
            </w:pPr>
          </w:p>
          <w:p w14:paraId="362EC987" w14:textId="77777777" w:rsidR="00B02143" w:rsidRPr="00B02143" w:rsidRDefault="00B02143" w:rsidP="00A34630">
            <w:pPr>
              <w:spacing w:before="280" w:after="0" w:line="240" w:lineRule="auto"/>
              <w:jc w:val="center"/>
              <w:rPr>
                <w:rFonts w:ascii="Arial" w:eastAsia="Arial" w:hAnsi="Arial" w:cs="Arial"/>
                <w:b/>
                <w:sz w:val="24"/>
                <w:szCs w:val="24"/>
              </w:rPr>
            </w:pPr>
            <w:r w:rsidRPr="00B02143">
              <w:rPr>
                <w:rFonts w:ascii="Arial" w:eastAsia="Arial" w:hAnsi="Arial" w:cs="Arial"/>
                <w:b/>
                <w:sz w:val="24"/>
                <w:szCs w:val="24"/>
              </w:rPr>
              <w:t xml:space="preserve">YURISHA ANDRADE MORALES </w:t>
            </w:r>
          </w:p>
        </w:tc>
        <w:tc>
          <w:tcPr>
            <w:tcW w:w="3872" w:type="dxa"/>
          </w:tcPr>
          <w:p w14:paraId="3BF61A08" w14:textId="77777777" w:rsidR="00B02143" w:rsidRPr="00B02143" w:rsidRDefault="00B02143" w:rsidP="00A34630">
            <w:pPr>
              <w:spacing w:after="0" w:line="240" w:lineRule="auto"/>
              <w:jc w:val="center"/>
              <w:rPr>
                <w:rFonts w:ascii="Arial" w:eastAsia="Arial" w:hAnsi="Arial" w:cs="Arial"/>
                <w:b/>
                <w:sz w:val="24"/>
                <w:szCs w:val="24"/>
              </w:rPr>
            </w:pPr>
            <w:r w:rsidRPr="00B02143">
              <w:rPr>
                <w:rFonts w:ascii="Arial" w:eastAsia="Arial" w:hAnsi="Arial" w:cs="Arial"/>
                <w:b/>
                <w:sz w:val="24"/>
                <w:szCs w:val="24"/>
              </w:rPr>
              <w:t>MAGISTRADA</w:t>
            </w:r>
          </w:p>
          <w:p w14:paraId="6B518483" w14:textId="77777777" w:rsidR="00B02143" w:rsidRDefault="00B02143" w:rsidP="00A34630">
            <w:pPr>
              <w:spacing w:before="280" w:after="0" w:line="240" w:lineRule="auto"/>
              <w:rPr>
                <w:rFonts w:ascii="Arial" w:eastAsia="Arial" w:hAnsi="Arial" w:cs="Arial"/>
                <w:b/>
                <w:sz w:val="24"/>
                <w:szCs w:val="24"/>
              </w:rPr>
            </w:pPr>
          </w:p>
          <w:p w14:paraId="7704DD72" w14:textId="77777777" w:rsidR="00AA56DC" w:rsidRPr="00B02143" w:rsidRDefault="00AA56DC" w:rsidP="00A34630">
            <w:pPr>
              <w:spacing w:before="280" w:after="0" w:line="240" w:lineRule="auto"/>
              <w:rPr>
                <w:rFonts w:ascii="Arial" w:eastAsia="Arial" w:hAnsi="Arial" w:cs="Arial"/>
                <w:b/>
                <w:sz w:val="24"/>
                <w:szCs w:val="24"/>
              </w:rPr>
            </w:pPr>
          </w:p>
          <w:p w14:paraId="31558D1A" w14:textId="77777777" w:rsidR="00B02143" w:rsidRPr="00B02143" w:rsidRDefault="00B02143" w:rsidP="00A34630">
            <w:pPr>
              <w:spacing w:before="280" w:after="0" w:line="240" w:lineRule="auto"/>
              <w:jc w:val="center"/>
              <w:rPr>
                <w:rFonts w:ascii="Arial" w:eastAsia="Arial" w:hAnsi="Arial" w:cs="Arial"/>
                <w:b/>
                <w:sz w:val="24"/>
                <w:szCs w:val="24"/>
              </w:rPr>
            </w:pPr>
            <w:r w:rsidRPr="00B02143">
              <w:rPr>
                <w:rFonts w:ascii="Arial" w:eastAsia="Arial" w:hAnsi="Arial" w:cs="Arial"/>
                <w:b/>
                <w:sz w:val="24"/>
                <w:szCs w:val="24"/>
              </w:rPr>
              <w:t xml:space="preserve">ALMA ROSA BAHENA VILLALOBOS </w:t>
            </w:r>
          </w:p>
        </w:tc>
      </w:tr>
      <w:tr w:rsidR="00B02143" w14:paraId="6236963A" w14:textId="77777777" w:rsidTr="001D3B77">
        <w:trPr>
          <w:trHeight w:val="1543"/>
          <w:jc w:val="center"/>
        </w:trPr>
        <w:tc>
          <w:tcPr>
            <w:tcW w:w="3823" w:type="dxa"/>
          </w:tcPr>
          <w:p w14:paraId="10FEB212" w14:textId="77777777" w:rsidR="00AA56DC" w:rsidRDefault="00AA56DC" w:rsidP="00A34630">
            <w:pPr>
              <w:spacing w:after="0" w:line="240" w:lineRule="auto"/>
              <w:jc w:val="center"/>
              <w:rPr>
                <w:rFonts w:ascii="Arial" w:eastAsia="Arial" w:hAnsi="Arial" w:cs="Arial"/>
                <w:b/>
                <w:sz w:val="24"/>
                <w:szCs w:val="24"/>
              </w:rPr>
            </w:pPr>
          </w:p>
          <w:p w14:paraId="68B734EA" w14:textId="77777777" w:rsidR="00AA56DC" w:rsidRDefault="00AA56DC" w:rsidP="00A34630">
            <w:pPr>
              <w:spacing w:after="0" w:line="240" w:lineRule="auto"/>
              <w:jc w:val="center"/>
              <w:rPr>
                <w:rFonts w:ascii="Arial" w:eastAsia="Arial" w:hAnsi="Arial" w:cs="Arial"/>
                <w:b/>
                <w:sz w:val="24"/>
                <w:szCs w:val="24"/>
              </w:rPr>
            </w:pPr>
          </w:p>
          <w:p w14:paraId="584A6F3B" w14:textId="77777777" w:rsidR="00AA56DC" w:rsidRDefault="00AA56DC" w:rsidP="00A34630">
            <w:pPr>
              <w:spacing w:after="0" w:line="240" w:lineRule="auto"/>
              <w:jc w:val="center"/>
              <w:rPr>
                <w:rFonts w:ascii="Arial" w:eastAsia="Arial" w:hAnsi="Arial" w:cs="Arial"/>
                <w:b/>
                <w:sz w:val="24"/>
                <w:szCs w:val="24"/>
              </w:rPr>
            </w:pPr>
          </w:p>
          <w:p w14:paraId="06367475" w14:textId="77777777" w:rsidR="00AA56DC" w:rsidRDefault="00AA56DC" w:rsidP="00A34630">
            <w:pPr>
              <w:spacing w:after="0" w:line="240" w:lineRule="auto"/>
              <w:jc w:val="center"/>
              <w:rPr>
                <w:rFonts w:ascii="Arial" w:eastAsia="Arial" w:hAnsi="Arial" w:cs="Arial"/>
                <w:b/>
                <w:sz w:val="24"/>
                <w:szCs w:val="24"/>
              </w:rPr>
            </w:pPr>
          </w:p>
          <w:p w14:paraId="032DECD1" w14:textId="1602139D" w:rsidR="00B02143" w:rsidRPr="00B02143" w:rsidRDefault="00B02143" w:rsidP="00A34630">
            <w:pPr>
              <w:spacing w:after="0" w:line="240" w:lineRule="auto"/>
              <w:jc w:val="center"/>
              <w:rPr>
                <w:rFonts w:ascii="Arial" w:eastAsia="Arial" w:hAnsi="Arial" w:cs="Arial"/>
                <w:b/>
                <w:sz w:val="24"/>
                <w:szCs w:val="24"/>
              </w:rPr>
            </w:pPr>
            <w:r w:rsidRPr="00B02143">
              <w:rPr>
                <w:rFonts w:ascii="Arial" w:eastAsia="Arial" w:hAnsi="Arial" w:cs="Arial"/>
                <w:b/>
                <w:sz w:val="24"/>
                <w:szCs w:val="24"/>
              </w:rPr>
              <w:t>MAGISTRADO</w:t>
            </w:r>
          </w:p>
          <w:p w14:paraId="13E2D2F0" w14:textId="77777777" w:rsidR="00B02143" w:rsidRPr="00B02143" w:rsidRDefault="00B02143" w:rsidP="00A34630">
            <w:pPr>
              <w:spacing w:after="0" w:line="240" w:lineRule="auto"/>
              <w:jc w:val="center"/>
              <w:rPr>
                <w:rFonts w:ascii="Arial" w:eastAsia="Arial" w:hAnsi="Arial" w:cs="Arial"/>
                <w:b/>
                <w:sz w:val="24"/>
                <w:szCs w:val="24"/>
              </w:rPr>
            </w:pPr>
          </w:p>
          <w:p w14:paraId="7FC2FFD4" w14:textId="77777777" w:rsidR="00B02143" w:rsidRDefault="00B02143" w:rsidP="00A34630">
            <w:pPr>
              <w:spacing w:after="0" w:line="240" w:lineRule="auto"/>
              <w:jc w:val="center"/>
              <w:rPr>
                <w:rFonts w:ascii="Arial" w:eastAsia="Arial" w:hAnsi="Arial" w:cs="Arial"/>
                <w:b/>
                <w:sz w:val="24"/>
                <w:szCs w:val="24"/>
              </w:rPr>
            </w:pPr>
          </w:p>
          <w:p w14:paraId="504F66A1" w14:textId="77777777" w:rsidR="008B7594" w:rsidRDefault="008B7594" w:rsidP="00A34630">
            <w:pPr>
              <w:spacing w:after="0" w:line="240" w:lineRule="auto"/>
              <w:jc w:val="center"/>
              <w:rPr>
                <w:rFonts w:ascii="Arial" w:eastAsia="Arial" w:hAnsi="Arial" w:cs="Arial"/>
                <w:b/>
                <w:sz w:val="24"/>
                <w:szCs w:val="24"/>
              </w:rPr>
            </w:pPr>
          </w:p>
          <w:p w14:paraId="3AFC09F2" w14:textId="77777777" w:rsidR="00AA56DC" w:rsidRPr="00B02143" w:rsidRDefault="00AA56DC" w:rsidP="00A34630">
            <w:pPr>
              <w:spacing w:after="0" w:line="240" w:lineRule="auto"/>
              <w:jc w:val="center"/>
              <w:rPr>
                <w:rFonts w:ascii="Arial" w:eastAsia="Arial" w:hAnsi="Arial" w:cs="Arial"/>
                <w:b/>
                <w:sz w:val="24"/>
                <w:szCs w:val="24"/>
              </w:rPr>
            </w:pPr>
          </w:p>
          <w:p w14:paraId="76DD5329" w14:textId="77777777" w:rsidR="00B02143" w:rsidRPr="00B02143" w:rsidRDefault="00B02143" w:rsidP="00A34630">
            <w:pPr>
              <w:spacing w:after="0" w:line="240" w:lineRule="auto"/>
              <w:jc w:val="center"/>
              <w:rPr>
                <w:rFonts w:ascii="Arial" w:eastAsia="Arial" w:hAnsi="Arial" w:cs="Arial"/>
                <w:b/>
                <w:sz w:val="24"/>
                <w:szCs w:val="24"/>
              </w:rPr>
            </w:pPr>
          </w:p>
          <w:p w14:paraId="23CC4282" w14:textId="77777777" w:rsidR="00B02143" w:rsidRPr="00B02143" w:rsidRDefault="00B02143" w:rsidP="00A34630">
            <w:pPr>
              <w:spacing w:after="0" w:line="240" w:lineRule="auto"/>
              <w:jc w:val="center"/>
              <w:rPr>
                <w:rFonts w:ascii="Arial" w:eastAsia="Arial" w:hAnsi="Arial" w:cs="Arial"/>
                <w:b/>
                <w:sz w:val="24"/>
                <w:szCs w:val="24"/>
              </w:rPr>
            </w:pPr>
            <w:r w:rsidRPr="00B02143">
              <w:rPr>
                <w:rFonts w:ascii="Arial" w:eastAsia="Arial" w:hAnsi="Arial" w:cs="Arial"/>
                <w:b/>
                <w:sz w:val="24"/>
                <w:szCs w:val="24"/>
              </w:rPr>
              <w:t>ADRIÁN HERNÁNDEZ PINEDO</w:t>
            </w:r>
          </w:p>
        </w:tc>
        <w:tc>
          <w:tcPr>
            <w:tcW w:w="3872" w:type="dxa"/>
          </w:tcPr>
          <w:p w14:paraId="6255B569" w14:textId="77777777" w:rsidR="00AA56DC" w:rsidRDefault="00AA56DC" w:rsidP="00A34630">
            <w:pPr>
              <w:spacing w:after="0" w:line="240" w:lineRule="auto"/>
              <w:jc w:val="center"/>
              <w:rPr>
                <w:rFonts w:ascii="Arial" w:eastAsia="Arial" w:hAnsi="Arial" w:cs="Arial"/>
                <w:b/>
                <w:sz w:val="24"/>
                <w:szCs w:val="24"/>
              </w:rPr>
            </w:pPr>
          </w:p>
          <w:p w14:paraId="44CA7EC3" w14:textId="77777777" w:rsidR="00AA56DC" w:rsidRDefault="00AA56DC" w:rsidP="00A34630">
            <w:pPr>
              <w:spacing w:after="0" w:line="240" w:lineRule="auto"/>
              <w:jc w:val="center"/>
              <w:rPr>
                <w:rFonts w:ascii="Arial" w:eastAsia="Arial" w:hAnsi="Arial" w:cs="Arial"/>
                <w:b/>
                <w:sz w:val="24"/>
                <w:szCs w:val="24"/>
              </w:rPr>
            </w:pPr>
          </w:p>
          <w:p w14:paraId="12FE8A3A" w14:textId="77777777" w:rsidR="00AA56DC" w:rsidRDefault="00AA56DC" w:rsidP="00A34630">
            <w:pPr>
              <w:spacing w:after="0" w:line="240" w:lineRule="auto"/>
              <w:jc w:val="center"/>
              <w:rPr>
                <w:rFonts w:ascii="Arial" w:eastAsia="Arial" w:hAnsi="Arial" w:cs="Arial"/>
                <w:b/>
                <w:sz w:val="24"/>
                <w:szCs w:val="24"/>
              </w:rPr>
            </w:pPr>
          </w:p>
          <w:p w14:paraId="3AEC4438" w14:textId="77777777" w:rsidR="00AA56DC" w:rsidRDefault="00AA56DC" w:rsidP="00A34630">
            <w:pPr>
              <w:spacing w:after="0" w:line="240" w:lineRule="auto"/>
              <w:jc w:val="center"/>
              <w:rPr>
                <w:rFonts w:ascii="Arial" w:eastAsia="Arial" w:hAnsi="Arial" w:cs="Arial"/>
                <w:b/>
                <w:sz w:val="24"/>
                <w:szCs w:val="24"/>
              </w:rPr>
            </w:pPr>
          </w:p>
          <w:p w14:paraId="6E203D61" w14:textId="0D1D5FAE" w:rsidR="00B02143" w:rsidRPr="00B02143" w:rsidRDefault="00B02143" w:rsidP="00A34630">
            <w:pPr>
              <w:spacing w:after="0" w:line="240" w:lineRule="auto"/>
              <w:jc w:val="center"/>
              <w:rPr>
                <w:rFonts w:ascii="Arial" w:eastAsia="Arial" w:hAnsi="Arial" w:cs="Arial"/>
                <w:b/>
                <w:sz w:val="24"/>
                <w:szCs w:val="24"/>
              </w:rPr>
            </w:pPr>
            <w:r w:rsidRPr="00B02143">
              <w:rPr>
                <w:rFonts w:ascii="Arial" w:eastAsia="Arial" w:hAnsi="Arial" w:cs="Arial"/>
                <w:b/>
                <w:sz w:val="24"/>
                <w:szCs w:val="24"/>
              </w:rPr>
              <w:t>MAGISTRADO</w:t>
            </w:r>
          </w:p>
          <w:p w14:paraId="65DFAF5E" w14:textId="77777777" w:rsidR="00B02143" w:rsidRPr="00B02143" w:rsidRDefault="00B02143" w:rsidP="00A34630">
            <w:pPr>
              <w:spacing w:after="0" w:line="240" w:lineRule="auto"/>
              <w:jc w:val="center"/>
              <w:rPr>
                <w:rFonts w:ascii="Arial" w:eastAsia="Arial" w:hAnsi="Arial" w:cs="Arial"/>
                <w:b/>
                <w:sz w:val="24"/>
                <w:szCs w:val="24"/>
              </w:rPr>
            </w:pPr>
          </w:p>
          <w:p w14:paraId="5157902D" w14:textId="77777777" w:rsidR="00B02143" w:rsidRDefault="00B02143" w:rsidP="00A34630">
            <w:pPr>
              <w:spacing w:after="0" w:line="240" w:lineRule="auto"/>
              <w:jc w:val="center"/>
              <w:rPr>
                <w:rFonts w:ascii="Arial" w:eastAsia="Arial" w:hAnsi="Arial" w:cs="Arial"/>
                <w:b/>
                <w:sz w:val="24"/>
                <w:szCs w:val="24"/>
              </w:rPr>
            </w:pPr>
          </w:p>
          <w:p w14:paraId="5EE8C285" w14:textId="77777777" w:rsidR="00AA56DC" w:rsidRDefault="00AA56DC" w:rsidP="00A34630">
            <w:pPr>
              <w:spacing w:after="0" w:line="240" w:lineRule="auto"/>
              <w:jc w:val="center"/>
              <w:rPr>
                <w:rFonts w:ascii="Arial" w:eastAsia="Arial" w:hAnsi="Arial" w:cs="Arial"/>
                <w:b/>
                <w:sz w:val="24"/>
                <w:szCs w:val="24"/>
              </w:rPr>
            </w:pPr>
          </w:p>
          <w:p w14:paraId="3B211200" w14:textId="77777777" w:rsidR="008B7594" w:rsidRPr="00B02143" w:rsidRDefault="008B7594" w:rsidP="00A34630">
            <w:pPr>
              <w:spacing w:after="0" w:line="240" w:lineRule="auto"/>
              <w:jc w:val="center"/>
              <w:rPr>
                <w:rFonts w:ascii="Arial" w:eastAsia="Arial" w:hAnsi="Arial" w:cs="Arial"/>
                <w:b/>
                <w:sz w:val="24"/>
                <w:szCs w:val="24"/>
              </w:rPr>
            </w:pPr>
          </w:p>
          <w:p w14:paraId="2742DED3" w14:textId="77777777" w:rsidR="00B02143" w:rsidRPr="00B02143" w:rsidRDefault="00B02143" w:rsidP="00A34630">
            <w:pPr>
              <w:spacing w:after="0" w:line="240" w:lineRule="auto"/>
              <w:jc w:val="center"/>
              <w:rPr>
                <w:rFonts w:ascii="Arial" w:eastAsia="Arial" w:hAnsi="Arial" w:cs="Arial"/>
                <w:b/>
                <w:sz w:val="24"/>
                <w:szCs w:val="24"/>
              </w:rPr>
            </w:pPr>
          </w:p>
          <w:p w14:paraId="4B6AFB46" w14:textId="77777777" w:rsidR="00B02143" w:rsidRPr="00B02143" w:rsidRDefault="00B02143" w:rsidP="00A34630">
            <w:pPr>
              <w:spacing w:after="0" w:line="240" w:lineRule="auto"/>
              <w:jc w:val="center"/>
              <w:rPr>
                <w:rFonts w:ascii="Arial" w:eastAsia="Arial" w:hAnsi="Arial" w:cs="Arial"/>
                <w:b/>
                <w:sz w:val="24"/>
                <w:szCs w:val="24"/>
              </w:rPr>
            </w:pPr>
            <w:r w:rsidRPr="00B02143">
              <w:rPr>
                <w:rFonts w:ascii="Arial" w:eastAsia="Arial" w:hAnsi="Arial" w:cs="Arial"/>
                <w:b/>
                <w:sz w:val="24"/>
                <w:szCs w:val="24"/>
              </w:rPr>
              <w:t>ERIC LÓPEZ VILLASEÑOR</w:t>
            </w:r>
          </w:p>
        </w:tc>
      </w:tr>
      <w:tr w:rsidR="00B02143" w14:paraId="25D0E1B4" w14:textId="77777777" w:rsidTr="001D3B77">
        <w:trPr>
          <w:trHeight w:val="1636"/>
          <w:jc w:val="center"/>
        </w:trPr>
        <w:tc>
          <w:tcPr>
            <w:tcW w:w="0" w:type="auto"/>
            <w:gridSpan w:val="2"/>
          </w:tcPr>
          <w:p w14:paraId="6D1BD069" w14:textId="77777777" w:rsidR="00AA56DC" w:rsidRDefault="00AA56DC" w:rsidP="00A34630">
            <w:pPr>
              <w:spacing w:before="280" w:after="0" w:line="240" w:lineRule="auto"/>
              <w:jc w:val="center"/>
              <w:rPr>
                <w:rFonts w:ascii="Arial" w:eastAsia="Arial" w:hAnsi="Arial" w:cs="Arial"/>
                <w:b/>
                <w:sz w:val="24"/>
                <w:szCs w:val="24"/>
              </w:rPr>
            </w:pPr>
          </w:p>
          <w:p w14:paraId="6E3B8F55" w14:textId="77777777" w:rsidR="00AA56DC" w:rsidRDefault="00AA56DC" w:rsidP="00A34630">
            <w:pPr>
              <w:spacing w:before="280" w:after="0" w:line="240" w:lineRule="auto"/>
              <w:jc w:val="center"/>
              <w:rPr>
                <w:rFonts w:ascii="Arial" w:eastAsia="Arial" w:hAnsi="Arial" w:cs="Arial"/>
                <w:b/>
                <w:sz w:val="24"/>
                <w:szCs w:val="24"/>
              </w:rPr>
            </w:pPr>
          </w:p>
          <w:p w14:paraId="00839A21" w14:textId="4499582F" w:rsidR="00AA56DC" w:rsidRDefault="00B02143" w:rsidP="00AA56DC">
            <w:pPr>
              <w:spacing w:before="280" w:after="0" w:line="240" w:lineRule="auto"/>
              <w:jc w:val="center"/>
              <w:rPr>
                <w:rFonts w:ascii="Arial" w:eastAsia="Arial" w:hAnsi="Arial" w:cs="Arial"/>
                <w:b/>
                <w:sz w:val="24"/>
                <w:szCs w:val="24"/>
              </w:rPr>
            </w:pPr>
            <w:r w:rsidRPr="00B02143">
              <w:rPr>
                <w:rFonts w:ascii="Arial" w:eastAsia="Arial" w:hAnsi="Arial" w:cs="Arial"/>
                <w:b/>
                <w:sz w:val="24"/>
                <w:szCs w:val="24"/>
              </w:rPr>
              <w:t>SECRETARIO GENERAL DE ACUERDOS</w:t>
            </w:r>
          </w:p>
          <w:p w14:paraId="7C6EE021" w14:textId="77777777" w:rsidR="00AA56DC" w:rsidRDefault="00AA56DC" w:rsidP="00AA56DC">
            <w:pPr>
              <w:spacing w:before="280" w:after="0" w:line="240" w:lineRule="auto"/>
              <w:rPr>
                <w:rFonts w:ascii="Arial" w:eastAsia="Arial" w:hAnsi="Arial" w:cs="Arial"/>
                <w:b/>
                <w:sz w:val="24"/>
                <w:szCs w:val="24"/>
              </w:rPr>
            </w:pPr>
          </w:p>
          <w:p w14:paraId="21773979" w14:textId="77777777" w:rsidR="00AA56DC" w:rsidRPr="00B02143" w:rsidRDefault="00AA56DC" w:rsidP="00AA56DC">
            <w:pPr>
              <w:spacing w:before="280" w:after="0" w:line="240" w:lineRule="auto"/>
              <w:rPr>
                <w:rFonts w:ascii="Arial" w:eastAsia="Arial" w:hAnsi="Arial" w:cs="Arial"/>
                <w:b/>
                <w:sz w:val="24"/>
                <w:szCs w:val="24"/>
              </w:rPr>
            </w:pPr>
          </w:p>
          <w:p w14:paraId="7F817E22" w14:textId="3B2400BE" w:rsidR="00B02143" w:rsidRDefault="00B02143" w:rsidP="00A34630">
            <w:pPr>
              <w:spacing w:before="280" w:after="0" w:line="240" w:lineRule="auto"/>
              <w:jc w:val="center"/>
              <w:rPr>
                <w:rFonts w:ascii="Arial" w:eastAsia="Arial" w:hAnsi="Arial" w:cs="Arial"/>
                <w:b/>
              </w:rPr>
            </w:pPr>
            <w:r>
              <w:rPr>
                <w:rFonts w:ascii="Arial" w:eastAsia="Arial" w:hAnsi="Arial" w:cs="Arial"/>
                <w:b/>
                <w:sz w:val="24"/>
                <w:szCs w:val="24"/>
              </w:rPr>
              <w:t>JESÚS RENATO GARCÍA RIVERA</w:t>
            </w:r>
          </w:p>
        </w:tc>
      </w:tr>
    </w:tbl>
    <w:p w14:paraId="4AE098B6" w14:textId="77777777" w:rsidR="00EB7774" w:rsidRDefault="00EB7774" w:rsidP="00EB7774">
      <w:pPr>
        <w:spacing w:after="0" w:line="240" w:lineRule="auto"/>
        <w:ind w:right="-91"/>
        <w:jc w:val="both"/>
        <w:rPr>
          <w:rFonts w:ascii="Arial Narrow" w:eastAsia="Arial Narrow" w:hAnsi="Arial Narrow" w:cs="Arial Narrow"/>
          <w:sz w:val="20"/>
          <w:szCs w:val="20"/>
        </w:rPr>
      </w:pPr>
    </w:p>
    <w:p w14:paraId="5197A814" w14:textId="5E3297BA" w:rsidR="00013EC1" w:rsidRDefault="00013EC1" w:rsidP="00EB7774">
      <w:pPr>
        <w:spacing w:after="0" w:line="240" w:lineRule="auto"/>
        <w:ind w:right="-91"/>
        <w:jc w:val="both"/>
        <w:rPr>
          <w:rFonts w:ascii="Arial Narrow" w:eastAsia="Arial Narrow" w:hAnsi="Arial Narrow" w:cs="Arial Narrow"/>
          <w:sz w:val="20"/>
          <w:szCs w:val="20"/>
        </w:rPr>
      </w:pPr>
      <w:r w:rsidRPr="00697803">
        <w:rPr>
          <w:rFonts w:ascii="Arial Narrow" w:eastAsia="Arial Narrow" w:hAnsi="Arial Narrow" w:cs="Arial Narrow"/>
          <w:sz w:val="20"/>
          <w:szCs w:val="20"/>
        </w:rPr>
        <w:t>El suscrito</w:t>
      </w:r>
      <w:r w:rsidR="00B02143">
        <w:rPr>
          <w:rFonts w:ascii="Arial Narrow" w:eastAsia="Arial Narrow" w:hAnsi="Arial Narrow" w:cs="Arial Narrow"/>
          <w:sz w:val="20"/>
          <w:szCs w:val="20"/>
        </w:rPr>
        <w:t>,</w:t>
      </w:r>
      <w:r w:rsidRPr="00697803">
        <w:rPr>
          <w:rFonts w:ascii="Arial Narrow" w:eastAsia="Arial Narrow" w:hAnsi="Arial Narrow" w:cs="Arial Narrow"/>
          <w:sz w:val="20"/>
          <w:szCs w:val="20"/>
        </w:rPr>
        <w:t xml:space="preserve"> </w:t>
      </w:r>
      <w:r w:rsidR="00B02143">
        <w:rPr>
          <w:rFonts w:ascii="Arial Narrow" w:eastAsia="Arial Narrow" w:hAnsi="Arial Narrow" w:cs="Arial Narrow"/>
          <w:sz w:val="20"/>
          <w:szCs w:val="20"/>
        </w:rPr>
        <w:t>Jesús Renato García Rivera</w:t>
      </w:r>
      <w:r w:rsidRPr="00697803">
        <w:rPr>
          <w:rFonts w:ascii="Arial Narrow" w:eastAsia="Arial Narrow" w:hAnsi="Arial Narrow" w:cs="Arial Narrow"/>
          <w:sz w:val="20"/>
          <w:szCs w:val="20"/>
        </w:rPr>
        <w:t xml:space="preserve">, Secretario General de Acuerdos del Tribunal Electoral del Estado, en ejercicio de las facultades que me confieren los artículos 69, fracciones VII y VIII, del Código Electoral del Estado de Michoacán de Ocampo; 66, fracciones I y II, del Reglamento Interior del Tribunal Electoral del Estado, hago constar que las firmas que obran en </w:t>
      </w:r>
      <w:r w:rsidR="00005303">
        <w:rPr>
          <w:rFonts w:ascii="Arial Narrow" w:eastAsia="Arial Narrow" w:hAnsi="Arial Narrow" w:cs="Arial Narrow"/>
          <w:sz w:val="20"/>
          <w:szCs w:val="20"/>
        </w:rPr>
        <w:t>el</w:t>
      </w:r>
      <w:r w:rsidRPr="00697803">
        <w:rPr>
          <w:rFonts w:ascii="Arial Narrow" w:eastAsia="Arial Narrow" w:hAnsi="Arial Narrow" w:cs="Arial Narrow"/>
          <w:sz w:val="20"/>
          <w:szCs w:val="20"/>
        </w:rPr>
        <w:t xml:space="preserve"> presente </w:t>
      </w:r>
      <w:r w:rsidR="00005303">
        <w:rPr>
          <w:rFonts w:ascii="Arial Narrow" w:eastAsia="Arial Narrow" w:hAnsi="Arial Narrow" w:cs="Arial Narrow"/>
          <w:sz w:val="20"/>
          <w:szCs w:val="20"/>
        </w:rPr>
        <w:t>documento</w:t>
      </w:r>
      <w:r w:rsidRPr="00697803">
        <w:rPr>
          <w:rFonts w:ascii="Arial Narrow" w:eastAsia="Arial Narrow" w:hAnsi="Arial Narrow" w:cs="Arial Narrow"/>
          <w:sz w:val="20"/>
          <w:szCs w:val="20"/>
        </w:rPr>
        <w:t xml:space="preserve"> corresponden a la sentencia emitida por el Pleno del Tribunal Electoral del Estado en sesión pública </w:t>
      </w:r>
      <w:r w:rsidR="0032436E">
        <w:rPr>
          <w:rFonts w:ascii="Arial Narrow" w:eastAsia="Arial Narrow" w:hAnsi="Arial Narrow" w:cs="Arial Narrow"/>
          <w:sz w:val="20"/>
          <w:szCs w:val="20"/>
        </w:rPr>
        <w:t>de</w:t>
      </w:r>
      <w:r w:rsidRPr="00697803">
        <w:rPr>
          <w:rFonts w:ascii="Arial Narrow" w:eastAsia="Arial Narrow" w:hAnsi="Arial Narrow" w:cs="Arial Narrow"/>
          <w:sz w:val="20"/>
          <w:szCs w:val="20"/>
        </w:rPr>
        <w:t xml:space="preserve"> </w:t>
      </w:r>
      <w:r w:rsidR="00C03E2B">
        <w:rPr>
          <w:rFonts w:ascii="Arial Narrow" w:eastAsia="Arial Narrow" w:hAnsi="Arial Narrow" w:cs="Arial Narrow"/>
          <w:sz w:val="20"/>
          <w:szCs w:val="20"/>
        </w:rPr>
        <w:t>dieciséis</w:t>
      </w:r>
      <w:r w:rsidR="00DF5116">
        <w:rPr>
          <w:rFonts w:ascii="Arial Narrow" w:eastAsia="Arial Narrow" w:hAnsi="Arial Narrow" w:cs="Arial Narrow"/>
          <w:sz w:val="20"/>
          <w:szCs w:val="20"/>
        </w:rPr>
        <w:t xml:space="preserve"> de octubre</w:t>
      </w:r>
      <w:r w:rsidRPr="00697803">
        <w:rPr>
          <w:rFonts w:ascii="Arial Narrow" w:eastAsia="Arial Narrow" w:hAnsi="Arial Narrow" w:cs="Arial Narrow"/>
          <w:sz w:val="20"/>
          <w:szCs w:val="20"/>
        </w:rPr>
        <w:t xml:space="preserve"> de dos mil veinticinco, dentro del Juicio para la Protección de los Derechos Político-Electorales del Ciudadano identificado con la cl</w:t>
      </w:r>
      <w:r w:rsidRPr="00832702">
        <w:rPr>
          <w:rFonts w:ascii="Arial Narrow" w:eastAsia="Arial Narrow" w:hAnsi="Arial Narrow" w:cs="Arial Narrow"/>
          <w:sz w:val="20"/>
          <w:szCs w:val="20"/>
        </w:rPr>
        <w:t>ave TEEM-JDC-</w:t>
      </w:r>
      <w:r w:rsidR="00DF5116">
        <w:rPr>
          <w:rFonts w:ascii="Arial Narrow" w:eastAsia="Arial Narrow" w:hAnsi="Arial Narrow" w:cs="Arial Narrow"/>
          <w:sz w:val="20"/>
          <w:szCs w:val="20"/>
        </w:rPr>
        <w:t>232</w:t>
      </w:r>
      <w:r w:rsidRPr="00832702">
        <w:rPr>
          <w:rFonts w:ascii="Arial Narrow" w:eastAsia="Arial Narrow" w:hAnsi="Arial Narrow" w:cs="Arial Narrow"/>
          <w:sz w:val="20"/>
          <w:szCs w:val="20"/>
        </w:rPr>
        <w:t>/2025, la</w:t>
      </w:r>
      <w:r w:rsidRPr="00697803">
        <w:rPr>
          <w:rFonts w:ascii="Arial Narrow" w:eastAsia="Arial Narrow" w:hAnsi="Arial Narrow" w:cs="Arial Narrow"/>
          <w:sz w:val="20"/>
          <w:szCs w:val="20"/>
        </w:rPr>
        <w:t xml:space="preserve"> cual consta de </w:t>
      </w:r>
      <w:r w:rsidR="00C03E2B">
        <w:rPr>
          <w:rFonts w:ascii="Arial Narrow" w:eastAsia="Arial Narrow" w:hAnsi="Arial Narrow" w:cs="Arial Narrow"/>
          <w:sz w:val="20"/>
          <w:szCs w:val="20"/>
        </w:rPr>
        <w:t>diez</w:t>
      </w:r>
      <w:r w:rsidRPr="00697803">
        <w:rPr>
          <w:rFonts w:ascii="Arial Narrow" w:eastAsia="Arial Narrow" w:hAnsi="Arial Narrow" w:cs="Arial Narrow"/>
          <w:sz w:val="20"/>
          <w:szCs w:val="20"/>
        </w:rPr>
        <w:t xml:space="preserve"> páginas, incluida la presente, misma que fue rubricada mediante firmas electrónicas certificadas. Doy fe.</w:t>
      </w:r>
    </w:p>
    <w:p w14:paraId="70ABDB23" w14:textId="77777777" w:rsidR="00EB7774" w:rsidRPr="00697803" w:rsidRDefault="00EB7774" w:rsidP="00EB7774">
      <w:pPr>
        <w:spacing w:after="0" w:line="240" w:lineRule="auto"/>
        <w:ind w:right="-91"/>
        <w:jc w:val="both"/>
        <w:rPr>
          <w:rFonts w:ascii="Arial Narrow" w:eastAsia="Arial Narrow" w:hAnsi="Arial Narrow" w:cs="Arial Narrow"/>
          <w:sz w:val="20"/>
          <w:szCs w:val="20"/>
        </w:rPr>
      </w:pPr>
    </w:p>
    <w:p w14:paraId="3540F88E" w14:textId="2D9C9EDF" w:rsidR="00786B6B" w:rsidRPr="00AA56DC" w:rsidRDefault="00013EC1" w:rsidP="00EB7774">
      <w:pPr>
        <w:spacing w:after="0" w:line="240" w:lineRule="auto"/>
        <w:ind w:right="-91"/>
        <w:jc w:val="both"/>
        <w:rPr>
          <w:rFonts w:ascii="Arial Narrow" w:eastAsia="Arial Narrow" w:hAnsi="Arial Narrow" w:cs="Arial Narrow"/>
          <w:b/>
          <w:bCs/>
          <w:i/>
          <w:iCs/>
          <w:sz w:val="20"/>
          <w:szCs w:val="20"/>
        </w:rPr>
      </w:pPr>
      <w:r w:rsidRPr="00AA56DC">
        <w:rPr>
          <w:rFonts w:ascii="Arial Narrow" w:eastAsia="Arial Narrow" w:hAnsi="Arial Narrow" w:cs="Arial Narrow"/>
          <w:b/>
          <w:bCs/>
          <w:sz w:val="20"/>
          <w:szCs w:val="20"/>
        </w:rPr>
        <w:t xml:space="preserve">Este documento es una representación gráfica autorizada mediante firmas electrónicas certificadas, el cual tiene plena validez jurídica de conformidad con el numeral tercero y cuarto del </w:t>
      </w:r>
      <w:r w:rsidRPr="00AA56DC">
        <w:rPr>
          <w:rFonts w:ascii="Arial Narrow" w:eastAsia="Arial Narrow" w:hAnsi="Arial Narrow" w:cs="Arial Narrow"/>
          <w:b/>
          <w:bCs/>
          <w:i/>
          <w:iCs/>
          <w:sz w:val="20"/>
          <w:szCs w:val="20"/>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786B6B" w:rsidRPr="00AA56DC" w:rsidSect="00504540">
      <w:headerReference w:type="default" r:id="rId8"/>
      <w:footerReference w:type="default" r:id="rId9"/>
      <w:headerReference w:type="first" r:id="rId10"/>
      <w:footerReference w:type="first" r:id="rId11"/>
      <w:pgSz w:w="12242" w:h="19442" w:code="157"/>
      <w:pgMar w:top="1418" w:right="1418" w:bottom="1276" w:left="3119" w:header="845"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0726EF" w14:textId="77777777" w:rsidR="00EE7936" w:rsidRPr="00022C60" w:rsidRDefault="00EE7936" w:rsidP="00095A29">
      <w:pPr>
        <w:spacing w:after="0" w:line="240" w:lineRule="auto"/>
      </w:pPr>
      <w:r w:rsidRPr="00022C60">
        <w:separator/>
      </w:r>
    </w:p>
  </w:endnote>
  <w:endnote w:type="continuationSeparator" w:id="0">
    <w:p w14:paraId="309327C6" w14:textId="77777777" w:rsidR="00EE7936" w:rsidRPr="00022C60" w:rsidRDefault="00EE7936" w:rsidP="00095A29">
      <w:pPr>
        <w:spacing w:after="0" w:line="240" w:lineRule="auto"/>
      </w:pPr>
      <w:r w:rsidRPr="00022C60">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8284109"/>
      <w:docPartObj>
        <w:docPartGallery w:val="Page Numbers (Bottom of Page)"/>
        <w:docPartUnique/>
      </w:docPartObj>
    </w:sdtPr>
    <w:sdtEndPr>
      <w:rPr>
        <w:rFonts w:ascii="Arial Narrow" w:hAnsi="Arial Narrow" w:cs="Arial"/>
        <w:sz w:val="20"/>
        <w:szCs w:val="20"/>
      </w:rPr>
    </w:sdtEndPr>
    <w:sdtContent>
      <w:p w14:paraId="62812F52" w14:textId="6FE24223" w:rsidR="007C5D1A" w:rsidRPr="002836A6" w:rsidRDefault="007C5D1A" w:rsidP="006821E2">
        <w:pPr>
          <w:pStyle w:val="Piedepgina"/>
          <w:jc w:val="center"/>
          <w:rPr>
            <w:rFonts w:ascii="Arial Narrow" w:hAnsi="Arial Narrow" w:cs="Arial"/>
            <w:sz w:val="20"/>
            <w:szCs w:val="20"/>
          </w:rPr>
        </w:pPr>
        <w:r w:rsidRPr="002836A6">
          <w:rPr>
            <w:rFonts w:ascii="Arial Narrow" w:hAnsi="Arial Narrow" w:cs="Arial"/>
            <w:sz w:val="20"/>
            <w:szCs w:val="20"/>
          </w:rPr>
          <w:fldChar w:fldCharType="begin"/>
        </w:r>
        <w:r w:rsidRPr="002836A6">
          <w:rPr>
            <w:rFonts w:ascii="Arial Narrow" w:hAnsi="Arial Narrow" w:cs="Arial"/>
            <w:sz w:val="20"/>
            <w:szCs w:val="20"/>
          </w:rPr>
          <w:instrText>PAGE   \* MERGEFORMAT</w:instrText>
        </w:r>
        <w:r w:rsidRPr="002836A6">
          <w:rPr>
            <w:rFonts w:ascii="Arial Narrow" w:hAnsi="Arial Narrow" w:cs="Arial"/>
            <w:sz w:val="20"/>
            <w:szCs w:val="20"/>
          </w:rPr>
          <w:fldChar w:fldCharType="separate"/>
        </w:r>
        <w:r w:rsidRPr="002836A6">
          <w:rPr>
            <w:rFonts w:ascii="Arial Narrow" w:hAnsi="Arial Narrow" w:cs="Arial"/>
            <w:sz w:val="20"/>
            <w:szCs w:val="20"/>
          </w:rPr>
          <w:t>2</w:t>
        </w:r>
        <w:r w:rsidRPr="002836A6">
          <w:rPr>
            <w:rFonts w:ascii="Arial Narrow" w:hAnsi="Arial Narrow" w:cs="Arial"/>
            <w:sz w:val="20"/>
            <w:szCs w:val="20"/>
          </w:rPr>
          <w:fldChar w:fldCharType="end"/>
        </w:r>
      </w:p>
    </w:sdtContent>
  </w:sdt>
  <w:p w14:paraId="17F3F8D4" w14:textId="77777777" w:rsidR="00504540" w:rsidRPr="00022C60" w:rsidRDefault="00504540" w:rsidP="007C5D1A">
    <w:pPr>
      <w:pStyle w:val="Piedepgina"/>
      <w:tabs>
        <w:tab w:val="clear" w:pos="8838"/>
      </w:tabs>
      <w:spacing w:after="0" w:line="360" w:lineRule="auto"/>
      <w:rPr>
        <w:rFonts w:ascii="Arial" w:hAnsi="Arial" w:cs="Arial"/>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DE80FF" w14:textId="1626B92E" w:rsidR="00C36E22" w:rsidRPr="00022C60" w:rsidRDefault="00C36E22" w:rsidP="008F37E5">
    <w:pPr>
      <w:pStyle w:val="Piedepgina"/>
      <w:tabs>
        <w:tab w:val="clear" w:pos="4419"/>
        <w:tab w:val="clear" w:pos="8838"/>
        <w:tab w:val="left" w:pos="1640"/>
      </w:tabs>
    </w:pPr>
  </w:p>
  <w:p w14:paraId="5107AD53" w14:textId="77777777" w:rsidR="00C36E22" w:rsidRPr="00022C60" w:rsidRDefault="00C36E2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FFCF53" w14:textId="77777777" w:rsidR="00EE7936" w:rsidRPr="00022C60" w:rsidRDefault="00EE7936" w:rsidP="00095A29">
      <w:pPr>
        <w:spacing w:after="0" w:line="240" w:lineRule="auto"/>
      </w:pPr>
      <w:r w:rsidRPr="00022C60">
        <w:separator/>
      </w:r>
    </w:p>
  </w:footnote>
  <w:footnote w:type="continuationSeparator" w:id="0">
    <w:p w14:paraId="3D7704E5" w14:textId="77777777" w:rsidR="00EE7936" w:rsidRPr="00022C60" w:rsidRDefault="00EE7936" w:rsidP="00095A29">
      <w:pPr>
        <w:spacing w:after="0" w:line="240" w:lineRule="auto"/>
      </w:pPr>
      <w:r w:rsidRPr="00022C60">
        <w:continuationSeparator/>
      </w:r>
    </w:p>
  </w:footnote>
  <w:footnote w:id="1">
    <w:p w14:paraId="4FFD3538" w14:textId="595DF701" w:rsidR="00302DC3" w:rsidRPr="00482E15" w:rsidRDefault="00302DC3" w:rsidP="00482E15">
      <w:pPr>
        <w:pStyle w:val="Textonotapie"/>
        <w:jc w:val="both"/>
        <w:rPr>
          <w:rFonts w:ascii="Arial Narrow" w:hAnsi="Arial Narrow" w:cs="Arial"/>
        </w:rPr>
      </w:pPr>
      <w:r w:rsidRPr="00482E15">
        <w:rPr>
          <w:rStyle w:val="Refdenotaalpie"/>
          <w:rFonts w:ascii="Arial Narrow" w:hAnsi="Arial Narrow" w:cs="Arial"/>
        </w:rPr>
        <w:footnoteRef/>
      </w:r>
      <w:r w:rsidRPr="00482E15">
        <w:rPr>
          <w:rFonts w:ascii="Arial Narrow" w:hAnsi="Arial Narrow" w:cs="Arial"/>
        </w:rPr>
        <w:t xml:space="preserve"> </w:t>
      </w:r>
      <w:r w:rsidR="00FA393A">
        <w:rPr>
          <w:rFonts w:ascii="Arial Narrow" w:hAnsi="Arial Narrow" w:cs="Arial"/>
        </w:rPr>
        <w:t>T</w:t>
      </w:r>
      <w:r w:rsidR="001F5DCD" w:rsidRPr="00482E15">
        <w:rPr>
          <w:rFonts w:ascii="Arial Narrow" w:hAnsi="Arial Narrow" w:cs="Arial"/>
        </w:rPr>
        <w:t>odas</w:t>
      </w:r>
      <w:r w:rsidR="00643678" w:rsidRPr="00482E15">
        <w:rPr>
          <w:rFonts w:ascii="Arial Narrow" w:hAnsi="Arial Narrow" w:cs="Arial"/>
        </w:rPr>
        <w:t xml:space="preserve"> las fechas</w:t>
      </w:r>
      <w:r w:rsidR="001F5DCD" w:rsidRPr="00482E15">
        <w:rPr>
          <w:rFonts w:ascii="Arial Narrow" w:hAnsi="Arial Narrow" w:cs="Arial"/>
        </w:rPr>
        <w:t xml:space="preserve"> </w:t>
      </w:r>
      <w:r w:rsidRPr="00482E15">
        <w:rPr>
          <w:rFonts w:ascii="Arial Narrow" w:hAnsi="Arial Narrow" w:cs="Arial"/>
        </w:rPr>
        <w:t>corresponden al año</w:t>
      </w:r>
      <w:r w:rsidR="001F5DCD" w:rsidRPr="00482E15">
        <w:rPr>
          <w:rFonts w:ascii="Arial Narrow" w:hAnsi="Arial Narrow" w:cs="Arial"/>
        </w:rPr>
        <w:t xml:space="preserve"> dos mil veinticinco, </w:t>
      </w:r>
      <w:r w:rsidRPr="00482E15">
        <w:rPr>
          <w:rFonts w:ascii="Arial Narrow" w:hAnsi="Arial Narrow" w:cs="Arial"/>
        </w:rPr>
        <w:t>salvo señalamiento expreso.</w:t>
      </w:r>
    </w:p>
  </w:footnote>
  <w:footnote w:id="2">
    <w:p w14:paraId="62D18104" w14:textId="544095D2" w:rsidR="00E63037" w:rsidRPr="00904605" w:rsidRDefault="00E63037" w:rsidP="00904605">
      <w:pPr>
        <w:pStyle w:val="Textonotapie"/>
        <w:jc w:val="both"/>
        <w:rPr>
          <w:rFonts w:ascii="Arial Narrow" w:hAnsi="Arial Narrow"/>
          <w:lang w:val="es-ES"/>
        </w:rPr>
      </w:pPr>
      <w:r w:rsidRPr="00904605">
        <w:rPr>
          <w:rStyle w:val="Refdenotaalpie"/>
          <w:rFonts w:ascii="Arial Narrow" w:hAnsi="Arial Narrow"/>
        </w:rPr>
        <w:footnoteRef/>
      </w:r>
      <w:r w:rsidRPr="00904605">
        <w:rPr>
          <w:rFonts w:ascii="Arial Narrow" w:hAnsi="Arial Narrow"/>
        </w:rPr>
        <w:t xml:space="preserve"> </w:t>
      </w:r>
      <w:r w:rsidRPr="00904605">
        <w:rPr>
          <w:rFonts w:ascii="Arial Narrow" w:hAnsi="Arial Narrow"/>
          <w:lang w:val="es-ES"/>
        </w:rPr>
        <w:t>Fojas de la 26</w:t>
      </w:r>
      <w:r w:rsidR="00770F06" w:rsidRPr="00904605">
        <w:rPr>
          <w:rFonts w:ascii="Arial Narrow" w:hAnsi="Arial Narrow"/>
          <w:lang w:val="es-ES"/>
        </w:rPr>
        <w:t xml:space="preserve"> la 30.</w:t>
      </w:r>
    </w:p>
  </w:footnote>
  <w:footnote w:id="3">
    <w:p w14:paraId="234E5C17" w14:textId="233DB842" w:rsidR="008D1CFD" w:rsidRPr="00904605" w:rsidRDefault="008D1CFD" w:rsidP="00904605">
      <w:pPr>
        <w:pStyle w:val="Textonotapie"/>
        <w:jc w:val="both"/>
        <w:rPr>
          <w:rFonts w:ascii="Arial Narrow" w:hAnsi="Arial Narrow" w:cs="Arial"/>
          <w:color w:val="000000" w:themeColor="text1"/>
        </w:rPr>
      </w:pPr>
      <w:r w:rsidRPr="00904605">
        <w:rPr>
          <w:rStyle w:val="Refdenotaalpie"/>
          <w:rFonts w:ascii="Arial Narrow" w:eastAsia="Arial Narrow" w:hAnsi="Arial Narrow" w:cs="Arial Narrow"/>
          <w:color w:val="000000" w:themeColor="text1"/>
        </w:rPr>
        <w:footnoteRef/>
      </w:r>
      <w:r w:rsidRPr="00904605">
        <w:rPr>
          <w:rFonts w:ascii="Arial Narrow" w:eastAsia="Arial Narrow" w:hAnsi="Arial Narrow" w:cs="Arial Narrow"/>
          <w:color w:val="000000" w:themeColor="text1"/>
        </w:rPr>
        <w:t xml:space="preserve"> Fojas de la </w:t>
      </w:r>
      <w:r w:rsidR="00770F06" w:rsidRPr="00904605">
        <w:rPr>
          <w:rFonts w:ascii="Arial Narrow" w:eastAsia="Arial Narrow" w:hAnsi="Arial Narrow" w:cs="Arial Narrow"/>
          <w:color w:val="000000" w:themeColor="text1"/>
        </w:rPr>
        <w:t xml:space="preserve">04 a la </w:t>
      </w:r>
      <w:r w:rsidR="00DA3A36" w:rsidRPr="00904605">
        <w:rPr>
          <w:rFonts w:ascii="Arial Narrow" w:eastAsia="Arial Narrow" w:hAnsi="Arial Narrow" w:cs="Arial Narrow"/>
          <w:color w:val="000000" w:themeColor="text1"/>
        </w:rPr>
        <w:t>18.</w:t>
      </w:r>
    </w:p>
  </w:footnote>
  <w:footnote w:id="4">
    <w:p w14:paraId="102FA025" w14:textId="72E8F3D9" w:rsidR="008D1CFD" w:rsidRPr="00904605" w:rsidRDefault="008D1CFD" w:rsidP="00904605">
      <w:pPr>
        <w:pStyle w:val="Textonotapie"/>
        <w:jc w:val="both"/>
        <w:rPr>
          <w:rFonts w:ascii="Arial Narrow" w:hAnsi="Arial Narrow"/>
          <w:color w:val="000000" w:themeColor="text1"/>
          <w:lang w:val="es-ES"/>
        </w:rPr>
      </w:pPr>
      <w:r w:rsidRPr="00904605">
        <w:rPr>
          <w:rStyle w:val="Refdenotaalpie"/>
          <w:rFonts w:ascii="Arial Narrow" w:hAnsi="Arial Narrow"/>
          <w:color w:val="000000" w:themeColor="text1"/>
        </w:rPr>
        <w:footnoteRef/>
      </w:r>
      <w:r w:rsidRPr="00904605">
        <w:rPr>
          <w:rFonts w:ascii="Arial Narrow" w:hAnsi="Arial Narrow"/>
          <w:color w:val="000000" w:themeColor="text1"/>
        </w:rPr>
        <w:t xml:space="preserve"> </w:t>
      </w:r>
      <w:r w:rsidRPr="00904605">
        <w:rPr>
          <w:rFonts w:ascii="Arial Narrow" w:eastAsia="Arial Narrow" w:hAnsi="Arial Narrow" w:cs="Arial Narrow"/>
          <w:color w:val="000000" w:themeColor="text1"/>
        </w:rPr>
        <w:t xml:space="preserve">Fojas </w:t>
      </w:r>
      <w:r w:rsidR="00DA3A36" w:rsidRPr="00904605">
        <w:rPr>
          <w:rFonts w:ascii="Arial Narrow" w:eastAsia="Arial Narrow" w:hAnsi="Arial Narrow" w:cs="Arial Narrow"/>
          <w:color w:val="000000" w:themeColor="text1"/>
        </w:rPr>
        <w:t>de la 50 a la 52.</w:t>
      </w:r>
    </w:p>
  </w:footnote>
  <w:footnote w:id="5">
    <w:p w14:paraId="0E1F715A" w14:textId="5F6156AD" w:rsidR="008D1CFD" w:rsidRPr="00904605" w:rsidRDefault="008D1CFD" w:rsidP="00904605">
      <w:pPr>
        <w:pStyle w:val="Textonotapie"/>
        <w:jc w:val="both"/>
        <w:rPr>
          <w:rFonts w:ascii="Arial Narrow" w:hAnsi="Arial Narrow"/>
        </w:rPr>
      </w:pPr>
      <w:r w:rsidRPr="00904605">
        <w:rPr>
          <w:rStyle w:val="Refdenotaalpie"/>
          <w:rFonts w:ascii="Arial Narrow" w:hAnsi="Arial Narrow"/>
        </w:rPr>
        <w:footnoteRef/>
      </w:r>
      <w:r w:rsidRPr="00904605">
        <w:rPr>
          <w:rFonts w:ascii="Arial Narrow" w:hAnsi="Arial Narrow"/>
        </w:rPr>
        <w:t xml:space="preserve"> Fojas </w:t>
      </w:r>
      <w:r w:rsidR="0065568B" w:rsidRPr="00904605">
        <w:rPr>
          <w:rFonts w:ascii="Arial Narrow" w:hAnsi="Arial Narrow"/>
        </w:rPr>
        <w:t>53 y 54.</w:t>
      </w:r>
    </w:p>
  </w:footnote>
  <w:footnote w:id="6">
    <w:p w14:paraId="1D8B85E6" w14:textId="000CDF2B" w:rsidR="00AB713C" w:rsidRPr="00904605" w:rsidRDefault="00AB713C" w:rsidP="00904605">
      <w:pPr>
        <w:pStyle w:val="Textonotapie"/>
        <w:jc w:val="both"/>
        <w:rPr>
          <w:rFonts w:ascii="Arial Narrow" w:hAnsi="Arial Narrow"/>
          <w:lang w:val="es-ES"/>
        </w:rPr>
      </w:pPr>
      <w:r w:rsidRPr="00904605">
        <w:rPr>
          <w:rStyle w:val="Refdenotaalpie"/>
          <w:rFonts w:ascii="Arial Narrow" w:hAnsi="Arial Narrow"/>
        </w:rPr>
        <w:footnoteRef/>
      </w:r>
      <w:r w:rsidRPr="00904605">
        <w:rPr>
          <w:rFonts w:ascii="Arial Narrow" w:hAnsi="Arial Narrow"/>
        </w:rPr>
        <w:t xml:space="preserve"> </w:t>
      </w:r>
      <w:r w:rsidRPr="00904605">
        <w:rPr>
          <w:rFonts w:ascii="Arial Narrow" w:hAnsi="Arial Narrow"/>
          <w:lang w:val="es-ES"/>
        </w:rPr>
        <w:t xml:space="preserve">Fojas </w:t>
      </w:r>
      <w:r w:rsidR="001E7811">
        <w:rPr>
          <w:rFonts w:ascii="Arial Narrow" w:hAnsi="Arial Narrow"/>
          <w:lang w:val="es-ES"/>
        </w:rPr>
        <w:t xml:space="preserve">de la </w:t>
      </w:r>
      <w:r w:rsidR="00A61A8A">
        <w:rPr>
          <w:rFonts w:ascii="Arial Narrow" w:hAnsi="Arial Narrow"/>
          <w:lang w:val="es-ES"/>
        </w:rPr>
        <w:t xml:space="preserve">58 </w:t>
      </w:r>
      <w:r w:rsidR="001E7811">
        <w:rPr>
          <w:rFonts w:ascii="Arial Narrow" w:hAnsi="Arial Narrow"/>
          <w:lang w:val="es-ES"/>
        </w:rPr>
        <w:t>a la 60</w:t>
      </w:r>
      <w:r w:rsidR="00A61A8A">
        <w:rPr>
          <w:rFonts w:ascii="Arial Narrow" w:hAnsi="Arial Narrow"/>
          <w:lang w:val="es-ES"/>
        </w:rPr>
        <w:t>.</w:t>
      </w:r>
    </w:p>
  </w:footnote>
  <w:footnote w:id="7">
    <w:p w14:paraId="674C4F3A" w14:textId="6E7881BF" w:rsidR="008D1CFD" w:rsidRPr="00770F06" w:rsidRDefault="008D1CFD" w:rsidP="00904605">
      <w:pPr>
        <w:pStyle w:val="Textonotapie"/>
        <w:jc w:val="both"/>
        <w:rPr>
          <w:rFonts w:ascii="Arial Narrow" w:hAnsi="Arial Narrow" w:cs="Arial"/>
        </w:rPr>
      </w:pPr>
      <w:r w:rsidRPr="00904605">
        <w:rPr>
          <w:rStyle w:val="Refdenotaalpie"/>
          <w:rFonts w:ascii="Arial Narrow" w:hAnsi="Arial Narrow" w:cs="Arial"/>
        </w:rPr>
        <w:footnoteRef/>
      </w:r>
      <w:r w:rsidRPr="00904605">
        <w:rPr>
          <w:rFonts w:ascii="Arial Narrow" w:eastAsia="Arial Narrow" w:hAnsi="Arial Narrow" w:cs="Arial Narrow"/>
        </w:rPr>
        <w:t xml:space="preserve"> Foja</w:t>
      </w:r>
      <w:r w:rsidR="00904605" w:rsidRPr="00904605">
        <w:rPr>
          <w:rFonts w:ascii="Arial Narrow" w:eastAsia="Arial Narrow" w:hAnsi="Arial Narrow" w:cs="Arial Narrow"/>
        </w:rPr>
        <w:t xml:space="preserve"> </w:t>
      </w:r>
      <w:r w:rsidR="00C03E2B">
        <w:rPr>
          <w:rFonts w:ascii="Arial Narrow" w:eastAsia="Arial Narrow" w:hAnsi="Arial Narrow" w:cs="Arial Narrow"/>
        </w:rPr>
        <w:t>67.</w:t>
      </w:r>
    </w:p>
  </w:footnote>
  <w:footnote w:id="8">
    <w:p w14:paraId="0D87EE95" w14:textId="04F5A662" w:rsidR="00095A29" w:rsidRPr="00734BB8" w:rsidRDefault="00095A29" w:rsidP="003C5367">
      <w:pPr>
        <w:pStyle w:val="Textonotapie"/>
        <w:jc w:val="both"/>
        <w:rPr>
          <w:rFonts w:ascii="Arial Narrow" w:hAnsi="Arial Narrow" w:cs="Arial"/>
        </w:rPr>
      </w:pPr>
      <w:r w:rsidRPr="00734BB8">
        <w:rPr>
          <w:rStyle w:val="Refdenotaalpie"/>
          <w:rFonts w:ascii="Arial Narrow" w:hAnsi="Arial Narrow" w:cs="Arial"/>
        </w:rPr>
        <w:footnoteRef/>
      </w:r>
      <w:r w:rsidRPr="00734BB8">
        <w:rPr>
          <w:rFonts w:ascii="Arial Narrow" w:hAnsi="Arial Narrow" w:cs="Arial"/>
        </w:rPr>
        <w:t xml:space="preserve"> </w:t>
      </w:r>
      <w:r w:rsidR="00782B21">
        <w:rPr>
          <w:rFonts w:ascii="Arial Narrow" w:hAnsi="Arial Narrow" w:cs="Arial"/>
        </w:rPr>
        <w:t>J</w:t>
      </w:r>
      <w:r w:rsidRPr="00734BB8">
        <w:rPr>
          <w:rFonts w:ascii="Arial Narrow" w:hAnsi="Arial Narrow" w:cs="Arial"/>
        </w:rPr>
        <w:t>urisprudencia 15/2011</w:t>
      </w:r>
      <w:r w:rsidR="00DF204F">
        <w:rPr>
          <w:rFonts w:ascii="Arial Narrow" w:hAnsi="Arial Narrow" w:cs="Arial"/>
        </w:rPr>
        <w:t xml:space="preserve"> de </w:t>
      </w:r>
      <w:r w:rsidR="00DF204F">
        <w:rPr>
          <w:rFonts w:ascii="Arial Narrow" w:hAnsi="Arial Narrow" w:cs="Arial"/>
          <w:i/>
          <w:iCs/>
        </w:rPr>
        <w:t>Sala Superior,</w:t>
      </w:r>
      <w:r w:rsidR="000401E5">
        <w:rPr>
          <w:rFonts w:ascii="Arial Narrow" w:hAnsi="Arial Narrow" w:cs="Arial"/>
        </w:rPr>
        <w:t xml:space="preserve"> </w:t>
      </w:r>
      <w:r w:rsidRPr="00734BB8">
        <w:rPr>
          <w:rFonts w:ascii="Arial Narrow" w:hAnsi="Arial Narrow" w:cs="Arial"/>
        </w:rPr>
        <w:t>de rubro</w:t>
      </w:r>
      <w:r w:rsidR="00285F2D">
        <w:rPr>
          <w:rFonts w:ascii="Arial Narrow" w:hAnsi="Arial Narrow" w:cs="Arial"/>
        </w:rPr>
        <w:t>:</w:t>
      </w:r>
      <w:r w:rsidRPr="00734BB8">
        <w:rPr>
          <w:rFonts w:ascii="Arial Narrow" w:hAnsi="Arial Narrow" w:cs="Arial"/>
        </w:rPr>
        <w:t xml:space="preserve"> </w:t>
      </w:r>
      <w:r w:rsidRPr="00734BB8">
        <w:rPr>
          <w:rFonts w:ascii="Arial Narrow" w:hAnsi="Arial Narrow" w:cs="Arial"/>
          <w:b/>
          <w:bCs/>
          <w:i/>
        </w:rPr>
        <w:t>PLAZO PARA PRESENTAR UN MEDIO DE IMPUGNACIÓN, TRATÁNDOSE DE OMISIONES</w:t>
      </w:r>
      <w:r w:rsidR="00E23592" w:rsidRPr="00734BB8">
        <w:rPr>
          <w:rFonts w:ascii="Arial Narrow" w:hAnsi="Arial Narrow" w:cs="Arial"/>
          <w:i/>
        </w:rPr>
        <w:t>.</w:t>
      </w:r>
    </w:p>
  </w:footnote>
  <w:footnote w:id="9">
    <w:p w14:paraId="66884589" w14:textId="20B201E8" w:rsidR="00504540" w:rsidRPr="00734BB8" w:rsidRDefault="00AF6E5F" w:rsidP="001730B3">
      <w:pPr>
        <w:pStyle w:val="Textonotapie"/>
        <w:jc w:val="both"/>
        <w:rPr>
          <w:rFonts w:ascii="Arial Narrow" w:hAnsi="Arial Narrow" w:cs="Arial"/>
        </w:rPr>
      </w:pPr>
      <w:r w:rsidRPr="00734BB8">
        <w:rPr>
          <w:rStyle w:val="Refdenotaalpie"/>
          <w:rFonts w:ascii="Arial Narrow" w:hAnsi="Arial Narrow" w:cs="Arial"/>
        </w:rPr>
        <w:footnoteRef/>
      </w:r>
      <w:r w:rsidRPr="00734BB8">
        <w:rPr>
          <w:rFonts w:ascii="Arial Narrow" w:hAnsi="Arial Narrow" w:cs="Arial"/>
        </w:rPr>
        <w:t xml:space="preserve"> Sirve de apoy</w:t>
      </w:r>
      <w:r w:rsidR="000C5517" w:rsidRPr="00734BB8">
        <w:rPr>
          <w:rFonts w:ascii="Arial Narrow" w:hAnsi="Arial Narrow" w:cs="Arial"/>
        </w:rPr>
        <w:t>o</w:t>
      </w:r>
      <w:r w:rsidRPr="00734BB8">
        <w:rPr>
          <w:rFonts w:ascii="Arial Narrow" w:hAnsi="Arial Narrow" w:cs="Arial"/>
        </w:rPr>
        <w:t xml:space="preserve"> la jurisprudencia 7/2002</w:t>
      </w:r>
      <w:r w:rsidR="00DF204F">
        <w:rPr>
          <w:rFonts w:ascii="Arial Narrow" w:hAnsi="Arial Narrow" w:cs="Arial"/>
        </w:rPr>
        <w:t xml:space="preserve"> de </w:t>
      </w:r>
      <w:r w:rsidR="00DF204F">
        <w:rPr>
          <w:rFonts w:ascii="Arial Narrow" w:hAnsi="Arial Narrow" w:cs="Arial"/>
          <w:i/>
          <w:iCs/>
        </w:rPr>
        <w:t>Sala Superior</w:t>
      </w:r>
      <w:r w:rsidR="00B536A7" w:rsidRPr="00734BB8">
        <w:rPr>
          <w:rFonts w:ascii="Arial Narrow" w:hAnsi="Arial Narrow" w:cs="Arial"/>
        </w:rPr>
        <w:t xml:space="preserve"> </w:t>
      </w:r>
      <w:r w:rsidRPr="00734BB8">
        <w:rPr>
          <w:rFonts w:ascii="Arial Narrow" w:hAnsi="Arial Narrow" w:cs="Arial"/>
        </w:rPr>
        <w:t>de rubro</w:t>
      </w:r>
      <w:r w:rsidR="00285F2D">
        <w:rPr>
          <w:rFonts w:ascii="Arial Narrow" w:hAnsi="Arial Narrow" w:cs="Arial"/>
        </w:rPr>
        <w:t>:</w:t>
      </w:r>
      <w:r w:rsidRPr="00734BB8">
        <w:rPr>
          <w:rFonts w:ascii="Arial Narrow" w:hAnsi="Arial Narrow" w:cs="Arial"/>
        </w:rPr>
        <w:t xml:space="preserve"> </w:t>
      </w:r>
      <w:r w:rsidRPr="00734BB8">
        <w:rPr>
          <w:rFonts w:ascii="Arial Narrow" w:hAnsi="Arial Narrow" w:cs="Arial"/>
          <w:b/>
          <w:bCs/>
          <w:i/>
          <w:iCs/>
        </w:rPr>
        <w:t>INTERÉS JURÍDICO DIRECTO PARA PROMOVER MEDIOS DE IMPUGNACIÓN. REQUISITOS PARA SU SURTIMIENTO</w:t>
      </w:r>
      <w:r w:rsidRPr="00734BB8">
        <w:rPr>
          <w:rFonts w:ascii="Arial Narrow" w:hAnsi="Arial Narrow" w:cs="Arial"/>
        </w:rPr>
        <w:t xml:space="preserve">. </w:t>
      </w:r>
    </w:p>
  </w:footnote>
  <w:footnote w:id="10">
    <w:p w14:paraId="573CB560" w14:textId="28256962" w:rsidR="00603A49" w:rsidRPr="004D6F4E" w:rsidRDefault="00603A49" w:rsidP="00DF5116">
      <w:pPr>
        <w:pStyle w:val="Textonotapie"/>
        <w:jc w:val="both"/>
        <w:rPr>
          <w:rFonts w:ascii="Arial Narrow" w:hAnsi="Arial Narrow"/>
          <w:lang w:val="es-ES"/>
        </w:rPr>
      </w:pPr>
      <w:r w:rsidRPr="004D6F4E">
        <w:rPr>
          <w:rStyle w:val="Refdenotaalpie"/>
          <w:rFonts w:ascii="Arial Narrow" w:hAnsi="Arial Narrow"/>
        </w:rPr>
        <w:footnoteRef/>
      </w:r>
      <w:r w:rsidRPr="004D6F4E">
        <w:rPr>
          <w:rFonts w:ascii="Arial Narrow" w:hAnsi="Arial Narrow"/>
        </w:rPr>
        <w:t xml:space="preserve"> </w:t>
      </w:r>
      <w:hyperlink r:id="rId1" w:history="1">
        <w:r w:rsidRPr="004D6F4E">
          <w:rPr>
            <w:rStyle w:val="Hipervnculo"/>
            <w:rFonts w:ascii="Arial Narrow" w:hAnsi="Arial Narrow"/>
          </w:rPr>
          <w:t>https://autogobierno.michoacan.gob.mx/crescencio-morales/</w:t>
        </w:r>
      </w:hyperlink>
      <w:r w:rsidR="006A48DF" w:rsidRPr="004D6F4E">
        <w:rPr>
          <w:rFonts w:ascii="Arial Narrow" w:hAnsi="Arial Narrow"/>
        </w:rPr>
        <w:t xml:space="preserve">; </w:t>
      </w:r>
      <w:hyperlink r:id="rId2" w:history="1">
        <w:r w:rsidR="006A48DF" w:rsidRPr="004D6F4E">
          <w:rPr>
            <w:rStyle w:val="Hipervnculo"/>
            <w:rFonts w:ascii="Arial Narrow" w:hAnsi="Arial Narrow"/>
          </w:rPr>
          <w:t>https://catalogo.inpi.gob.mx/cedulas/</w:t>
        </w:r>
      </w:hyperlink>
    </w:p>
  </w:footnote>
  <w:footnote w:id="11">
    <w:p w14:paraId="61146A03" w14:textId="4043ED9E" w:rsidR="00303E70" w:rsidRPr="00857E33" w:rsidRDefault="00303E70" w:rsidP="00303E70">
      <w:pPr>
        <w:pStyle w:val="Textonotapie"/>
        <w:jc w:val="both"/>
        <w:rPr>
          <w:rFonts w:ascii="Arial" w:hAnsi="Arial" w:cs="Arial"/>
          <w:b/>
          <w:bCs/>
          <w:lang w:val="es-ES"/>
        </w:rPr>
      </w:pPr>
      <w:r w:rsidRPr="004D6F4E">
        <w:rPr>
          <w:rStyle w:val="Refdenotaalpie"/>
          <w:rFonts w:ascii="Arial Narrow" w:hAnsi="Arial Narrow" w:cs="Arial"/>
        </w:rPr>
        <w:footnoteRef/>
      </w:r>
      <w:r w:rsidRPr="004D6F4E">
        <w:rPr>
          <w:rFonts w:ascii="Arial Narrow" w:hAnsi="Arial Narrow" w:cs="Arial"/>
        </w:rPr>
        <w:t xml:space="preserve"> Jurisprudencia 18/2018</w:t>
      </w:r>
      <w:r w:rsidR="00DF204F">
        <w:rPr>
          <w:rFonts w:ascii="Arial Narrow" w:hAnsi="Arial Narrow" w:cs="Arial"/>
        </w:rPr>
        <w:t xml:space="preserve"> </w:t>
      </w:r>
      <w:r w:rsidR="00DF204F" w:rsidRPr="00DF204F">
        <w:rPr>
          <w:rFonts w:ascii="Arial Narrow" w:hAnsi="Arial Narrow" w:cs="Arial"/>
          <w:i/>
          <w:iCs/>
        </w:rPr>
        <w:t>de</w:t>
      </w:r>
      <w:r w:rsidR="00DF204F">
        <w:rPr>
          <w:rFonts w:ascii="Arial Narrow" w:hAnsi="Arial Narrow" w:cs="Arial"/>
          <w:i/>
          <w:iCs/>
        </w:rPr>
        <w:t xml:space="preserve"> Sala Superior, </w:t>
      </w:r>
      <w:r w:rsidRPr="00DF204F">
        <w:rPr>
          <w:rFonts w:ascii="Arial Narrow" w:hAnsi="Arial Narrow" w:cs="Arial"/>
          <w:i/>
          <w:iCs/>
        </w:rPr>
        <w:t>de</w:t>
      </w:r>
      <w:r w:rsidRPr="004D6F4E">
        <w:rPr>
          <w:rFonts w:ascii="Arial Narrow" w:hAnsi="Arial Narrow" w:cs="Arial"/>
        </w:rPr>
        <w:t xml:space="preserve"> rubro: </w:t>
      </w:r>
      <w:r w:rsidRPr="004D6F4E">
        <w:rPr>
          <w:rFonts w:ascii="Arial Narrow" w:hAnsi="Arial Narrow" w:cs="Arial"/>
          <w:b/>
          <w:bCs/>
          <w:i/>
          <w:iCs/>
        </w:rPr>
        <w:t>COMUNIDADES INDÍGENAS. DEBER DE IDENTIFICAR EL TIPO DE LA CONTROVERSIA PARA JUZGAR CON PERSPECTIVA INTERCULTURAL, A FIN DE MAXIMIZAR O PONDERAR LOS DERECHOS QUE CORRESPONDAN.</w:t>
      </w:r>
    </w:p>
  </w:footnote>
  <w:footnote w:id="12">
    <w:p w14:paraId="37B94BF5" w14:textId="29F1A57A" w:rsidR="00332115" w:rsidRPr="00260803" w:rsidRDefault="00332115" w:rsidP="00260803">
      <w:pPr>
        <w:pStyle w:val="Textonotapie"/>
        <w:jc w:val="both"/>
        <w:rPr>
          <w:rFonts w:ascii="Arial Narrow" w:hAnsi="Arial Narrow"/>
          <w:lang w:val="es-ES"/>
        </w:rPr>
      </w:pPr>
      <w:r w:rsidRPr="00260803">
        <w:rPr>
          <w:rStyle w:val="Refdenotaalpie"/>
          <w:rFonts w:ascii="Arial Narrow" w:hAnsi="Arial Narrow"/>
        </w:rPr>
        <w:footnoteRef/>
      </w:r>
      <w:r w:rsidRPr="00260803">
        <w:rPr>
          <w:rFonts w:ascii="Arial Narrow" w:hAnsi="Arial Narrow"/>
        </w:rPr>
        <w:t xml:space="preserve"> </w:t>
      </w:r>
      <w:r w:rsidRPr="00260803">
        <w:rPr>
          <w:rFonts w:ascii="Arial Narrow" w:hAnsi="Arial Narrow"/>
          <w:lang w:val="es-ES"/>
        </w:rPr>
        <w:t>Fojas de la 31 a la 39.</w:t>
      </w:r>
    </w:p>
  </w:footnote>
  <w:footnote w:id="13">
    <w:p w14:paraId="7A6472BC" w14:textId="058B8F80" w:rsidR="00774C9D" w:rsidRPr="00260803" w:rsidRDefault="00774C9D" w:rsidP="00260803">
      <w:pPr>
        <w:pStyle w:val="Textonotapie"/>
        <w:jc w:val="both"/>
        <w:rPr>
          <w:rFonts w:ascii="Arial Narrow" w:hAnsi="Arial Narrow"/>
          <w:lang w:val="es-ES"/>
        </w:rPr>
      </w:pPr>
      <w:r w:rsidRPr="00260803">
        <w:rPr>
          <w:rStyle w:val="Refdenotaalpie"/>
          <w:rFonts w:ascii="Arial Narrow" w:hAnsi="Arial Narrow"/>
        </w:rPr>
        <w:footnoteRef/>
      </w:r>
      <w:r w:rsidRPr="00260803">
        <w:rPr>
          <w:rFonts w:ascii="Arial Narrow" w:hAnsi="Arial Narrow"/>
        </w:rPr>
        <w:t xml:space="preserve"> </w:t>
      </w:r>
      <w:r w:rsidRPr="00260803">
        <w:rPr>
          <w:rFonts w:ascii="Arial Narrow" w:hAnsi="Arial Narrow"/>
          <w:lang w:val="es-ES"/>
        </w:rPr>
        <w:t>Fojas 37 (reverso)</w:t>
      </w:r>
      <w:r w:rsidR="003771BE" w:rsidRPr="00260803">
        <w:rPr>
          <w:rFonts w:ascii="Arial Narrow" w:hAnsi="Arial Narrow"/>
          <w:lang w:val="es-ES"/>
        </w:rPr>
        <w:t xml:space="preserve"> y</w:t>
      </w:r>
      <w:r w:rsidR="00514E77" w:rsidRPr="00260803">
        <w:rPr>
          <w:rFonts w:ascii="Arial Narrow" w:hAnsi="Arial Narrow"/>
          <w:lang w:val="es-ES"/>
        </w:rPr>
        <w:t xml:space="preserve"> </w:t>
      </w:r>
      <w:r w:rsidRPr="00260803">
        <w:rPr>
          <w:rFonts w:ascii="Arial Narrow" w:hAnsi="Arial Narrow"/>
          <w:lang w:val="es-ES"/>
        </w:rPr>
        <w:t>38</w:t>
      </w:r>
      <w:r w:rsidR="003771BE" w:rsidRPr="00260803">
        <w:rPr>
          <w:rFonts w:ascii="Arial Narrow" w:hAnsi="Arial Narrow"/>
          <w:lang w:val="es-ES"/>
        </w:rPr>
        <w:t>.</w:t>
      </w:r>
    </w:p>
  </w:footnote>
  <w:footnote w:id="14">
    <w:p w14:paraId="48024D95" w14:textId="68AD4DF1" w:rsidR="004F634F" w:rsidRPr="00260803" w:rsidRDefault="004F634F" w:rsidP="00260803">
      <w:pPr>
        <w:pStyle w:val="Textonotapie"/>
        <w:jc w:val="both"/>
        <w:rPr>
          <w:rFonts w:ascii="Arial Narrow" w:hAnsi="Arial Narrow"/>
          <w:lang w:val="es-ES"/>
        </w:rPr>
      </w:pPr>
      <w:r w:rsidRPr="00260803">
        <w:rPr>
          <w:rStyle w:val="Refdenotaalpie"/>
          <w:rFonts w:ascii="Arial Narrow" w:hAnsi="Arial Narrow"/>
        </w:rPr>
        <w:footnoteRef/>
      </w:r>
      <w:r w:rsidRPr="00260803">
        <w:rPr>
          <w:rFonts w:ascii="Arial Narrow" w:hAnsi="Arial Narrow"/>
        </w:rPr>
        <w:t xml:space="preserve"> </w:t>
      </w:r>
      <w:r w:rsidRPr="00260803">
        <w:rPr>
          <w:rFonts w:ascii="Arial Narrow" w:hAnsi="Arial Narrow"/>
          <w:lang w:val="es-ES"/>
        </w:rPr>
        <w:t>Foja 40.</w:t>
      </w:r>
    </w:p>
  </w:footnote>
  <w:footnote w:id="15">
    <w:p w14:paraId="4AE4E05C" w14:textId="434B059A" w:rsidR="004F634F" w:rsidRPr="00260803" w:rsidRDefault="004F634F" w:rsidP="00260803">
      <w:pPr>
        <w:pStyle w:val="Textonotapie"/>
        <w:jc w:val="both"/>
        <w:rPr>
          <w:rFonts w:ascii="Arial Narrow" w:hAnsi="Arial Narrow"/>
          <w:lang w:val="es-ES"/>
        </w:rPr>
      </w:pPr>
      <w:r w:rsidRPr="00260803">
        <w:rPr>
          <w:rStyle w:val="Refdenotaalpie"/>
          <w:rFonts w:ascii="Arial Narrow" w:hAnsi="Arial Narrow"/>
        </w:rPr>
        <w:footnoteRef/>
      </w:r>
      <w:r w:rsidRPr="00260803">
        <w:rPr>
          <w:rFonts w:ascii="Arial Narrow" w:hAnsi="Arial Narrow"/>
        </w:rPr>
        <w:t xml:space="preserve"> </w:t>
      </w:r>
      <w:r w:rsidRPr="00260803">
        <w:rPr>
          <w:rFonts w:ascii="Arial Narrow" w:hAnsi="Arial Narrow"/>
          <w:lang w:val="es-ES"/>
        </w:rPr>
        <w:t>Foja 41.</w:t>
      </w:r>
    </w:p>
  </w:footnote>
  <w:footnote w:id="16">
    <w:p w14:paraId="28E9E8A4" w14:textId="50B55CEF" w:rsidR="004F634F" w:rsidRPr="00260803" w:rsidRDefault="004F634F" w:rsidP="00260803">
      <w:pPr>
        <w:pStyle w:val="Textonotapie"/>
        <w:jc w:val="both"/>
        <w:rPr>
          <w:rFonts w:ascii="Arial Narrow" w:hAnsi="Arial Narrow"/>
          <w:lang w:val="es-ES"/>
        </w:rPr>
      </w:pPr>
      <w:r w:rsidRPr="00260803">
        <w:rPr>
          <w:rStyle w:val="Refdenotaalpie"/>
          <w:rFonts w:ascii="Arial Narrow" w:hAnsi="Arial Narrow"/>
        </w:rPr>
        <w:footnoteRef/>
      </w:r>
      <w:r w:rsidRPr="00260803">
        <w:rPr>
          <w:rFonts w:ascii="Arial Narrow" w:hAnsi="Arial Narrow"/>
        </w:rPr>
        <w:t xml:space="preserve"> </w:t>
      </w:r>
      <w:r w:rsidRPr="00260803">
        <w:rPr>
          <w:rFonts w:ascii="Arial Narrow" w:hAnsi="Arial Narrow"/>
          <w:lang w:val="es-ES"/>
        </w:rPr>
        <w:t>Foja 42.</w:t>
      </w:r>
    </w:p>
  </w:footnote>
  <w:footnote w:id="17">
    <w:p w14:paraId="5F65AF7C" w14:textId="362DF5E8" w:rsidR="004F634F" w:rsidRPr="00260803" w:rsidRDefault="004F634F" w:rsidP="00260803">
      <w:pPr>
        <w:pStyle w:val="Textonotapie"/>
        <w:jc w:val="both"/>
        <w:rPr>
          <w:rFonts w:ascii="Arial Narrow" w:hAnsi="Arial Narrow"/>
          <w:lang w:val="es-ES"/>
        </w:rPr>
      </w:pPr>
      <w:r w:rsidRPr="00260803">
        <w:rPr>
          <w:rStyle w:val="Refdenotaalpie"/>
          <w:rFonts w:ascii="Arial Narrow" w:hAnsi="Arial Narrow"/>
        </w:rPr>
        <w:footnoteRef/>
      </w:r>
      <w:r w:rsidRPr="00260803">
        <w:rPr>
          <w:rFonts w:ascii="Arial Narrow" w:hAnsi="Arial Narrow"/>
        </w:rPr>
        <w:t xml:space="preserve"> </w:t>
      </w:r>
      <w:r w:rsidRPr="00260803">
        <w:rPr>
          <w:rFonts w:ascii="Arial Narrow" w:hAnsi="Arial Narrow"/>
          <w:lang w:val="es-ES"/>
        </w:rPr>
        <w:t>Foja 43.</w:t>
      </w:r>
    </w:p>
  </w:footnote>
  <w:footnote w:id="18">
    <w:p w14:paraId="1AF0F481" w14:textId="4E262257" w:rsidR="004F634F" w:rsidRPr="00260803" w:rsidRDefault="004F634F" w:rsidP="00260803">
      <w:pPr>
        <w:pStyle w:val="Textonotapie"/>
        <w:jc w:val="both"/>
        <w:rPr>
          <w:rFonts w:ascii="Arial Narrow" w:hAnsi="Arial Narrow"/>
          <w:lang w:val="es-ES"/>
        </w:rPr>
      </w:pPr>
      <w:r w:rsidRPr="00260803">
        <w:rPr>
          <w:rStyle w:val="Refdenotaalpie"/>
          <w:rFonts w:ascii="Arial Narrow" w:hAnsi="Arial Narrow"/>
        </w:rPr>
        <w:footnoteRef/>
      </w:r>
      <w:r w:rsidRPr="00260803">
        <w:rPr>
          <w:rFonts w:ascii="Arial Narrow" w:hAnsi="Arial Narrow"/>
        </w:rPr>
        <w:t xml:space="preserve"> </w:t>
      </w:r>
      <w:r w:rsidRPr="00260803">
        <w:rPr>
          <w:rFonts w:ascii="Arial Narrow" w:hAnsi="Arial Narrow"/>
          <w:lang w:val="es-ES"/>
        </w:rPr>
        <w:t>Fojas 44 y 45.</w:t>
      </w:r>
    </w:p>
  </w:footnote>
  <w:footnote w:id="19">
    <w:p w14:paraId="0D6A008F" w14:textId="1B34BA9D" w:rsidR="00A8638F" w:rsidRPr="00AD3517" w:rsidRDefault="00A8638F" w:rsidP="00AD3517">
      <w:pPr>
        <w:pStyle w:val="Textonotapie"/>
        <w:jc w:val="both"/>
        <w:rPr>
          <w:rFonts w:ascii="Arial Narrow" w:hAnsi="Arial Narrow"/>
          <w:lang w:val="es-ES"/>
        </w:rPr>
      </w:pPr>
      <w:r w:rsidRPr="00AD3517">
        <w:rPr>
          <w:rStyle w:val="Refdenotaalpie"/>
          <w:rFonts w:ascii="Arial Narrow" w:hAnsi="Arial Narrow"/>
        </w:rPr>
        <w:footnoteRef/>
      </w:r>
      <w:r w:rsidRPr="00AD3517">
        <w:rPr>
          <w:rFonts w:ascii="Arial Narrow" w:hAnsi="Arial Narrow"/>
        </w:rPr>
        <w:t xml:space="preserve"> </w:t>
      </w:r>
      <w:r w:rsidR="00260803" w:rsidRPr="00AD3517">
        <w:rPr>
          <w:rFonts w:ascii="Arial Narrow" w:hAnsi="Arial Narrow"/>
          <w:lang w:val="es-ES"/>
        </w:rPr>
        <w:t>Foja 46.</w:t>
      </w:r>
    </w:p>
  </w:footnote>
  <w:footnote w:id="20">
    <w:p w14:paraId="00AEAFDA" w14:textId="720217F8" w:rsidR="008F599D" w:rsidRPr="00BC7108" w:rsidRDefault="008F599D" w:rsidP="00BC7108">
      <w:pPr>
        <w:pStyle w:val="Textonotapie"/>
        <w:jc w:val="both"/>
        <w:rPr>
          <w:rFonts w:ascii="Arial Narrow" w:hAnsi="Arial Narrow"/>
          <w:lang w:val="es-ES"/>
        </w:rPr>
      </w:pPr>
      <w:r w:rsidRPr="00BC7108">
        <w:rPr>
          <w:rStyle w:val="Refdenotaalpie"/>
          <w:rFonts w:ascii="Arial Narrow" w:hAnsi="Arial Narrow"/>
        </w:rPr>
        <w:footnoteRef/>
      </w:r>
      <w:r w:rsidRPr="00BC7108">
        <w:rPr>
          <w:rFonts w:ascii="Arial Narrow" w:hAnsi="Arial Narrow"/>
        </w:rPr>
        <w:t xml:space="preserve"> </w:t>
      </w:r>
      <w:r w:rsidRPr="00BC7108">
        <w:rPr>
          <w:rFonts w:ascii="Arial Narrow" w:hAnsi="Arial Narrow"/>
          <w:lang w:val="es-ES"/>
        </w:rPr>
        <w:t>Foja 47.</w:t>
      </w:r>
    </w:p>
  </w:footnote>
  <w:footnote w:id="21">
    <w:p w14:paraId="6D2EB73F" w14:textId="21308308" w:rsidR="00BB602D" w:rsidRPr="00BC7108" w:rsidRDefault="00BB602D" w:rsidP="00BC7108">
      <w:pPr>
        <w:pStyle w:val="Textonotapie"/>
        <w:jc w:val="both"/>
        <w:rPr>
          <w:rFonts w:ascii="Arial Narrow" w:hAnsi="Arial Narrow"/>
          <w:lang w:val="es-ES"/>
        </w:rPr>
      </w:pPr>
      <w:r w:rsidRPr="00BC7108">
        <w:rPr>
          <w:rStyle w:val="Refdenotaalpie"/>
          <w:rFonts w:ascii="Arial Narrow" w:hAnsi="Arial Narrow"/>
        </w:rPr>
        <w:footnoteRef/>
      </w:r>
      <w:r w:rsidRPr="00BC7108">
        <w:rPr>
          <w:rFonts w:ascii="Arial Narrow" w:hAnsi="Arial Narrow"/>
        </w:rPr>
        <w:t xml:space="preserve"> </w:t>
      </w:r>
      <w:r w:rsidR="00B47ED0" w:rsidRPr="00BC7108">
        <w:rPr>
          <w:rFonts w:ascii="Arial Narrow" w:hAnsi="Arial Narrow"/>
          <w:lang w:val="es-ES"/>
        </w:rPr>
        <w:t>Foja 48.</w:t>
      </w:r>
    </w:p>
  </w:footnote>
  <w:footnote w:id="22">
    <w:p w14:paraId="675FA58A" w14:textId="2B28D5BF" w:rsidR="00BC7108" w:rsidRPr="00BC7108" w:rsidRDefault="00BC7108" w:rsidP="00BC7108">
      <w:pPr>
        <w:pStyle w:val="Textonotapie"/>
        <w:jc w:val="both"/>
        <w:rPr>
          <w:i/>
          <w:iCs/>
          <w:lang w:val="es-ES"/>
        </w:rPr>
      </w:pPr>
      <w:r w:rsidRPr="00BC7108">
        <w:rPr>
          <w:rStyle w:val="Refdenotaalpie"/>
          <w:rFonts w:ascii="Arial Narrow" w:hAnsi="Arial Narrow"/>
        </w:rPr>
        <w:footnoteRef/>
      </w:r>
      <w:r w:rsidRPr="00BC7108">
        <w:rPr>
          <w:rFonts w:ascii="Arial Narrow" w:hAnsi="Arial Narrow"/>
        </w:rPr>
        <w:t xml:space="preserve"> </w:t>
      </w:r>
      <w:r w:rsidRPr="00BC7108">
        <w:rPr>
          <w:rFonts w:ascii="Arial Narrow" w:hAnsi="Arial Narrow"/>
          <w:lang w:val="es-ES"/>
        </w:rPr>
        <w:t xml:space="preserve">Lo cual se cita como hecho público, conforme al artículo 21 de la </w:t>
      </w:r>
      <w:r w:rsidRPr="00BC7108">
        <w:rPr>
          <w:rFonts w:ascii="Arial Narrow" w:hAnsi="Arial Narrow"/>
          <w:i/>
          <w:iCs/>
          <w:lang w:val="es-ES"/>
        </w:rPr>
        <w:t>Ley de Justicia Electoral.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8977A" w14:textId="64848564" w:rsidR="00DF5116" w:rsidRPr="00353B34" w:rsidRDefault="0041565E" w:rsidP="006C532C">
    <w:pPr>
      <w:pStyle w:val="Encabezado"/>
      <w:tabs>
        <w:tab w:val="left" w:pos="964"/>
      </w:tabs>
      <w:spacing w:after="0" w:line="360" w:lineRule="auto"/>
      <w:jc w:val="right"/>
      <w:rPr>
        <w:rFonts w:ascii="Arial Narrow" w:hAnsi="Arial Narrow" w:cs="Arial"/>
        <w:sz w:val="20"/>
        <w:szCs w:val="20"/>
      </w:rPr>
    </w:pPr>
    <w:r w:rsidRPr="00353B34">
      <w:rPr>
        <w:noProof/>
      </w:rPr>
      <w:drawing>
        <wp:anchor distT="0" distB="0" distL="114300" distR="114300" simplePos="0" relativeHeight="251663360" behindDoc="1" locked="0" layoutInCell="1" allowOverlap="1" wp14:anchorId="06A986AF" wp14:editId="675BA3DF">
          <wp:simplePos x="0" y="0"/>
          <wp:positionH relativeFrom="column">
            <wp:posOffset>30348</wp:posOffset>
          </wp:positionH>
          <wp:positionV relativeFrom="paragraph">
            <wp:posOffset>-351250</wp:posOffset>
          </wp:positionV>
          <wp:extent cx="1685925" cy="551793"/>
          <wp:effectExtent l="0" t="0" r="0" b="1270"/>
          <wp:wrapNone/>
          <wp:docPr id="58098476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73440" name="Imagen 1" descr="Texto&#10;&#10;El contenido generado por IA puede ser incorrecto."/>
                  <pic:cNvPicPr>
                    <a:picLocks noChangeAspect="1" noChangeArrowheads="1"/>
                  </pic:cNvPicPr>
                </pic:nvPicPr>
                <pic:blipFill rotWithShape="1">
                  <a:blip r:embed="rId1">
                    <a:extLst>
                      <a:ext uri="{28A0092B-C50C-407E-A947-70E740481C1C}">
                        <a14:useLocalDpi xmlns:a14="http://schemas.microsoft.com/office/drawing/2010/main" val="0"/>
                      </a:ext>
                    </a:extLst>
                  </a:blip>
                  <a:srcRect l="5522" t="13241" r="5623" b="9973"/>
                  <a:stretch/>
                </pic:blipFill>
                <pic:spPr bwMode="auto">
                  <a:xfrm>
                    <a:off x="0" y="0"/>
                    <a:ext cx="1685925" cy="55179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91E50" w:rsidRPr="00353B34">
      <w:rPr>
        <w:rFonts w:ascii="Arial Narrow" w:hAnsi="Arial Narrow" w:cs="Arial"/>
        <w:sz w:val="20"/>
        <w:szCs w:val="20"/>
      </w:rPr>
      <w:t>TEE</w:t>
    </w:r>
    <w:r w:rsidR="00353B34" w:rsidRPr="00353B34">
      <w:rPr>
        <w:rFonts w:ascii="Arial Narrow" w:hAnsi="Arial Narrow" w:cs="Arial"/>
        <w:sz w:val="20"/>
        <w:szCs w:val="20"/>
      </w:rPr>
      <w:t>M-JDC-232/2025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A80A1" w14:textId="281382AD" w:rsidR="00C36E22" w:rsidRPr="00022C60" w:rsidRDefault="00AF1997" w:rsidP="004E3D87">
    <w:pPr>
      <w:pStyle w:val="Encabezado"/>
    </w:pPr>
    <w:r w:rsidRPr="00022C60">
      <w:rPr>
        <w:noProof/>
      </w:rPr>
      <w:drawing>
        <wp:anchor distT="0" distB="0" distL="114300" distR="114300" simplePos="0" relativeHeight="251661312" behindDoc="1" locked="0" layoutInCell="1" allowOverlap="1" wp14:anchorId="129B3632" wp14:editId="37E6763A">
          <wp:simplePos x="0" y="0"/>
          <wp:positionH relativeFrom="column">
            <wp:posOffset>-7620</wp:posOffset>
          </wp:positionH>
          <wp:positionV relativeFrom="paragraph">
            <wp:posOffset>-395305</wp:posOffset>
          </wp:positionV>
          <wp:extent cx="1685925" cy="551793"/>
          <wp:effectExtent l="0" t="0" r="0" b="1270"/>
          <wp:wrapNone/>
          <wp:docPr id="1187512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rotWithShape="1">
                  <a:blip r:embed="rId1">
                    <a:extLst>
                      <a:ext uri="{28A0092B-C50C-407E-A947-70E740481C1C}">
                        <a14:useLocalDpi xmlns:a14="http://schemas.microsoft.com/office/drawing/2010/main" val="0"/>
                      </a:ext>
                    </a:extLst>
                  </a:blip>
                  <a:srcRect l="5522" t="13241" r="5623" b="9973"/>
                  <a:stretch/>
                </pic:blipFill>
                <pic:spPr bwMode="auto">
                  <a:xfrm>
                    <a:off x="0" y="0"/>
                    <a:ext cx="1685925" cy="55179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7F9F5C4" w14:textId="77777777" w:rsidR="002B5CF5" w:rsidRPr="00022C60" w:rsidRDefault="002B5CF5" w:rsidP="004E3D8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860D5"/>
    <w:multiLevelType w:val="hybridMultilevel"/>
    <w:tmpl w:val="FAF087A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3E550D6"/>
    <w:multiLevelType w:val="hybridMultilevel"/>
    <w:tmpl w:val="C116F588"/>
    <w:lvl w:ilvl="0" w:tplc="C6D4597E">
      <w:start w:val="8"/>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D5833C9"/>
    <w:multiLevelType w:val="hybridMultilevel"/>
    <w:tmpl w:val="A4AC0E0E"/>
    <w:lvl w:ilvl="0" w:tplc="2152A18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86F293D"/>
    <w:multiLevelType w:val="hybridMultilevel"/>
    <w:tmpl w:val="39D655F0"/>
    <w:lvl w:ilvl="0" w:tplc="5E764902">
      <w:start w:val="1"/>
      <w:numFmt w:val="lowerLetter"/>
      <w:lvlText w:val="%1)"/>
      <w:lvlJc w:val="left"/>
      <w:pPr>
        <w:ind w:left="360" w:hanging="360"/>
      </w:pPr>
      <w:rPr>
        <w:rFonts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 w15:restartNumberingAfterBreak="0">
    <w:nsid w:val="3B237077"/>
    <w:multiLevelType w:val="hybridMultilevel"/>
    <w:tmpl w:val="A26C934C"/>
    <w:lvl w:ilvl="0" w:tplc="8C646EC2">
      <w:start w:val="9"/>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5" w15:restartNumberingAfterBreak="0">
    <w:nsid w:val="48772F5E"/>
    <w:multiLevelType w:val="hybridMultilevel"/>
    <w:tmpl w:val="5896EF04"/>
    <w:lvl w:ilvl="0" w:tplc="C270E26E">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506449DC"/>
    <w:multiLevelType w:val="hybridMultilevel"/>
    <w:tmpl w:val="629C7C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0D37463"/>
    <w:multiLevelType w:val="multilevel"/>
    <w:tmpl w:val="A0AEABE4"/>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51DD5B9A"/>
    <w:multiLevelType w:val="multilevel"/>
    <w:tmpl w:val="D75EC7E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52FC45D7"/>
    <w:multiLevelType w:val="hybridMultilevel"/>
    <w:tmpl w:val="E612EF56"/>
    <w:lvl w:ilvl="0" w:tplc="080A000F">
      <w:start w:val="1"/>
      <w:numFmt w:val="decimal"/>
      <w:lvlText w:val="%1."/>
      <w:lvlJc w:val="left"/>
      <w:pPr>
        <w:ind w:left="360" w:hanging="360"/>
      </w:pPr>
      <w:rPr>
        <w:rFonts w:hint="default"/>
        <w:b/>
        <w:i w:val="0"/>
        <w:sz w:val="28"/>
        <w:szCs w:val="28"/>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5AA23E69"/>
    <w:multiLevelType w:val="hybridMultilevel"/>
    <w:tmpl w:val="12BABA1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11" w15:restartNumberingAfterBreak="0">
    <w:nsid w:val="5F127A12"/>
    <w:multiLevelType w:val="hybridMultilevel"/>
    <w:tmpl w:val="F860270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8001823"/>
    <w:multiLevelType w:val="hybridMultilevel"/>
    <w:tmpl w:val="10BE8E9C"/>
    <w:lvl w:ilvl="0" w:tplc="6D864C00">
      <w:start w:val="1"/>
      <w:numFmt w:val="lowerRoman"/>
      <w:lvlText w:val="%1."/>
      <w:lvlJc w:val="left"/>
      <w:pPr>
        <w:ind w:left="720" w:hanging="360"/>
      </w:pPr>
      <w:rPr>
        <w:rFonts w:ascii="Arial" w:eastAsiaTheme="minorEastAsia" w:hAnsi="Arial"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BAC7D89"/>
    <w:multiLevelType w:val="multilevel"/>
    <w:tmpl w:val="9620CC68"/>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6C303A0A"/>
    <w:multiLevelType w:val="hybridMultilevel"/>
    <w:tmpl w:val="D434905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73BF2EDF"/>
    <w:multiLevelType w:val="hybridMultilevel"/>
    <w:tmpl w:val="A06254C4"/>
    <w:lvl w:ilvl="0" w:tplc="2152A18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BB75D54"/>
    <w:multiLevelType w:val="multilevel"/>
    <w:tmpl w:val="7608772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7F0F47F3"/>
    <w:multiLevelType w:val="hybridMultilevel"/>
    <w:tmpl w:val="144632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348563339">
    <w:abstractNumId w:val="6"/>
  </w:num>
  <w:num w:numId="2" w16cid:durableId="1134567386">
    <w:abstractNumId w:val="14"/>
  </w:num>
  <w:num w:numId="3" w16cid:durableId="1373731383">
    <w:abstractNumId w:val="10"/>
  </w:num>
  <w:num w:numId="4" w16cid:durableId="2075812702">
    <w:abstractNumId w:val="5"/>
  </w:num>
  <w:num w:numId="5" w16cid:durableId="804008839">
    <w:abstractNumId w:val="3"/>
  </w:num>
  <w:num w:numId="6" w16cid:durableId="1307079030">
    <w:abstractNumId w:val="9"/>
  </w:num>
  <w:num w:numId="7" w16cid:durableId="843520103">
    <w:abstractNumId w:val="1"/>
  </w:num>
  <w:num w:numId="8" w16cid:durableId="1289974041">
    <w:abstractNumId w:val="4"/>
  </w:num>
  <w:num w:numId="9" w16cid:durableId="1653630781">
    <w:abstractNumId w:val="12"/>
  </w:num>
  <w:num w:numId="10" w16cid:durableId="1490293697">
    <w:abstractNumId w:val="2"/>
  </w:num>
  <w:num w:numId="11" w16cid:durableId="54744248">
    <w:abstractNumId w:val="11"/>
  </w:num>
  <w:num w:numId="12" w16cid:durableId="938172705">
    <w:abstractNumId w:val="0"/>
  </w:num>
  <w:num w:numId="13" w16cid:durableId="778381081">
    <w:abstractNumId w:val="13"/>
  </w:num>
  <w:num w:numId="14" w16cid:durableId="2137216498">
    <w:abstractNumId w:val="15"/>
  </w:num>
  <w:num w:numId="15" w16cid:durableId="1577282511">
    <w:abstractNumId w:val="16"/>
  </w:num>
  <w:num w:numId="16" w16cid:durableId="170268643">
    <w:abstractNumId w:val="8"/>
  </w:num>
  <w:num w:numId="17" w16cid:durableId="1989824273">
    <w:abstractNumId w:val="7"/>
  </w:num>
  <w:num w:numId="18" w16cid:durableId="335083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A29"/>
    <w:rsid w:val="000007BA"/>
    <w:rsid w:val="0000439A"/>
    <w:rsid w:val="00005303"/>
    <w:rsid w:val="00005E16"/>
    <w:rsid w:val="00006116"/>
    <w:rsid w:val="0000668F"/>
    <w:rsid w:val="00007537"/>
    <w:rsid w:val="00011272"/>
    <w:rsid w:val="00013635"/>
    <w:rsid w:val="00013EB8"/>
    <w:rsid w:val="00013EC1"/>
    <w:rsid w:val="000147E6"/>
    <w:rsid w:val="00014926"/>
    <w:rsid w:val="00015640"/>
    <w:rsid w:val="00016454"/>
    <w:rsid w:val="000205C8"/>
    <w:rsid w:val="00020CCE"/>
    <w:rsid w:val="000224F1"/>
    <w:rsid w:val="00022A71"/>
    <w:rsid w:val="00022C60"/>
    <w:rsid w:val="00023904"/>
    <w:rsid w:val="00024D32"/>
    <w:rsid w:val="00025681"/>
    <w:rsid w:val="00027754"/>
    <w:rsid w:val="000279B0"/>
    <w:rsid w:val="0003070C"/>
    <w:rsid w:val="00030807"/>
    <w:rsid w:val="000311D3"/>
    <w:rsid w:val="00031568"/>
    <w:rsid w:val="0003267E"/>
    <w:rsid w:val="00032DDB"/>
    <w:rsid w:val="0003733C"/>
    <w:rsid w:val="000401E5"/>
    <w:rsid w:val="0004169E"/>
    <w:rsid w:val="00042174"/>
    <w:rsid w:val="0004225D"/>
    <w:rsid w:val="000422F1"/>
    <w:rsid w:val="00043C1D"/>
    <w:rsid w:val="00044DB7"/>
    <w:rsid w:val="0005032A"/>
    <w:rsid w:val="0005097D"/>
    <w:rsid w:val="00052848"/>
    <w:rsid w:val="0005318B"/>
    <w:rsid w:val="00053B36"/>
    <w:rsid w:val="00055EEB"/>
    <w:rsid w:val="00062514"/>
    <w:rsid w:val="00063DC8"/>
    <w:rsid w:val="00064814"/>
    <w:rsid w:val="00064E3D"/>
    <w:rsid w:val="00066331"/>
    <w:rsid w:val="000727FA"/>
    <w:rsid w:val="00074D3E"/>
    <w:rsid w:val="000751A6"/>
    <w:rsid w:val="00077A24"/>
    <w:rsid w:val="000827D0"/>
    <w:rsid w:val="00085D69"/>
    <w:rsid w:val="0008678E"/>
    <w:rsid w:val="00087A82"/>
    <w:rsid w:val="00091207"/>
    <w:rsid w:val="000914B2"/>
    <w:rsid w:val="000943BA"/>
    <w:rsid w:val="00095A29"/>
    <w:rsid w:val="00097630"/>
    <w:rsid w:val="000A168D"/>
    <w:rsid w:val="000A30D5"/>
    <w:rsid w:val="000A5681"/>
    <w:rsid w:val="000B212D"/>
    <w:rsid w:val="000B2E3F"/>
    <w:rsid w:val="000B4E01"/>
    <w:rsid w:val="000B56FA"/>
    <w:rsid w:val="000B7F3E"/>
    <w:rsid w:val="000C0906"/>
    <w:rsid w:val="000C0D00"/>
    <w:rsid w:val="000C1A30"/>
    <w:rsid w:val="000C1D3D"/>
    <w:rsid w:val="000C2F65"/>
    <w:rsid w:val="000C4BB6"/>
    <w:rsid w:val="000C52F7"/>
    <w:rsid w:val="000C52FB"/>
    <w:rsid w:val="000C5517"/>
    <w:rsid w:val="000C7E9F"/>
    <w:rsid w:val="000D0794"/>
    <w:rsid w:val="000D2573"/>
    <w:rsid w:val="000D27D4"/>
    <w:rsid w:val="000D34F4"/>
    <w:rsid w:val="000D368E"/>
    <w:rsid w:val="000D6350"/>
    <w:rsid w:val="000D63CB"/>
    <w:rsid w:val="000D648B"/>
    <w:rsid w:val="000D7C64"/>
    <w:rsid w:val="000E2589"/>
    <w:rsid w:val="000E3E03"/>
    <w:rsid w:val="000E5476"/>
    <w:rsid w:val="000F1AF2"/>
    <w:rsid w:val="000F1C37"/>
    <w:rsid w:val="000F1F03"/>
    <w:rsid w:val="000F51E5"/>
    <w:rsid w:val="000F5360"/>
    <w:rsid w:val="000F5A13"/>
    <w:rsid w:val="00101AFB"/>
    <w:rsid w:val="00101BF0"/>
    <w:rsid w:val="0010460A"/>
    <w:rsid w:val="001048DD"/>
    <w:rsid w:val="001107AE"/>
    <w:rsid w:val="00110EBA"/>
    <w:rsid w:val="001114AD"/>
    <w:rsid w:val="00115B8B"/>
    <w:rsid w:val="00120D19"/>
    <w:rsid w:val="00121371"/>
    <w:rsid w:val="00123E30"/>
    <w:rsid w:val="00124B2F"/>
    <w:rsid w:val="00126292"/>
    <w:rsid w:val="00127EEB"/>
    <w:rsid w:val="0013198F"/>
    <w:rsid w:val="001347E1"/>
    <w:rsid w:val="001360D1"/>
    <w:rsid w:val="00136D7F"/>
    <w:rsid w:val="001373A3"/>
    <w:rsid w:val="001419E3"/>
    <w:rsid w:val="00141BF0"/>
    <w:rsid w:val="00143249"/>
    <w:rsid w:val="00150220"/>
    <w:rsid w:val="00150A0E"/>
    <w:rsid w:val="001526CD"/>
    <w:rsid w:val="001539ED"/>
    <w:rsid w:val="001549AC"/>
    <w:rsid w:val="00155862"/>
    <w:rsid w:val="0015645E"/>
    <w:rsid w:val="001564C1"/>
    <w:rsid w:val="00156FDE"/>
    <w:rsid w:val="001571B5"/>
    <w:rsid w:val="001612AD"/>
    <w:rsid w:val="0016180C"/>
    <w:rsid w:val="00164970"/>
    <w:rsid w:val="00165819"/>
    <w:rsid w:val="00166A5E"/>
    <w:rsid w:val="001673D5"/>
    <w:rsid w:val="00167DCC"/>
    <w:rsid w:val="001730B3"/>
    <w:rsid w:val="00173F76"/>
    <w:rsid w:val="00176497"/>
    <w:rsid w:val="00176BCC"/>
    <w:rsid w:val="001771B0"/>
    <w:rsid w:val="00177EC5"/>
    <w:rsid w:val="001821EE"/>
    <w:rsid w:val="0018347C"/>
    <w:rsid w:val="001838AA"/>
    <w:rsid w:val="00184F5F"/>
    <w:rsid w:val="001850F5"/>
    <w:rsid w:val="001862F0"/>
    <w:rsid w:val="00187928"/>
    <w:rsid w:val="00187EDE"/>
    <w:rsid w:val="00187EE0"/>
    <w:rsid w:val="00191E50"/>
    <w:rsid w:val="00197FD6"/>
    <w:rsid w:val="001A14A3"/>
    <w:rsid w:val="001A25D8"/>
    <w:rsid w:val="001A358E"/>
    <w:rsid w:val="001A6D54"/>
    <w:rsid w:val="001A6EA1"/>
    <w:rsid w:val="001B2A11"/>
    <w:rsid w:val="001B3CAE"/>
    <w:rsid w:val="001B409B"/>
    <w:rsid w:val="001B4385"/>
    <w:rsid w:val="001B6785"/>
    <w:rsid w:val="001B734A"/>
    <w:rsid w:val="001C2E40"/>
    <w:rsid w:val="001C48DD"/>
    <w:rsid w:val="001C5595"/>
    <w:rsid w:val="001C5745"/>
    <w:rsid w:val="001C5D1A"/>
    <w:rsid w:val="001C6A5E"/>
    <w:rsid w:val="001C6D72"/>
    <w:rsid w:val="001D030D"/>
    <w:rsid w:val="001D254E"/>
    <w:rsid w:val="001D3B77"/>
    <w:rsid w:val="001D4D3B"/>
    <w:rsid w:val="001D6BBD"/>
    <w:rsid w:val="001D7A21"/>
    <w:rsid w:val="001E183A"/>
    <w:rsid w:val="001E31F7"/>
    <w:rsid w:val="001E36EB"/>
    <w:rsid w:val="001E6332"/>
    <w:rsid w:val="001E7811"/>
    <w:rsid w:val="001E7A9C"/>
    <w:rsid w:val="001F00BC"/>
    <w:rsid w:val="001F208F"/>
    <w:rsid w:val="001F5005"/>
    <w:rsid w:val="001F5DCD"/>
    <w:rsid w:val="001F67B6"/>
    <w:rsid w:val="00200592"/>
    <w:rsid w:val="0020124A"/>
    <w:rsid w:val="002014D3"/>
    <w:rsid w:val="002033E3"/>
    <w:rsid w:val="002035C6"/>
    <w:rsid w:val="002065DF"/>
    <w:rsid w:val="00210188"/>
    <w:rsid w:val="00210C6D"/>
    <w:rsid w:val="00211B4C"/>
    <w:rsid w:val="00212295"/>
    <w:rsid w:val="00212CB5"/>
    <w:rsid w:val="00215C61"/>
    <w:rsid w:val="00215F8E"/>
    <w:rsid w:val="00216B69"/>
    <w:rsid w:val="00217861"/>
    <w:rsid w:val="0022187D"/>
    <w:rsid w:val="00223A29"/>
    <w:rsid w:val="0022402D"/>
    <w:rsid w:val="002243E2"/>
    <w:rsid w:val="0023229C"/>
    <w:rsid w:val="00233083"/>
    <w:rsid w:val="002362AF"/>
    <w:rsid w:val="00236367"/>
    <w:rsid w:val="002364D9"/>
    <w:rsid w:val="0023668C"/>
    <w:rsid w:val="00236F62"/>
    <w:rsid w:val="00237E4B"/>
    <w:rsid w:val="0024227B"/>
    <w:rsid w:val="00245ACB"/>
    <w:rsid w:val="002474C9"/>
    <w:rsid w:val="0024790C"/>
    <w:rsid w:val="00251E28"/>
    <w:rsid w:val="00253F85"/>
    <w:rsid w:val="00254DBD"/>
    <w:rsid w:val="00255CF9"/>
    <w:rsid w:val="00257879"/>
    <w:rsid w:val="00260803"/>
    <w:rsid w:val="00262318"/>
    <w:rsid w:val="00263C9E"/>
    <w:rsid w:val="00264A32"/>
    <w:rsid w:val="002656E6"/>
    <w:rsid w:val="00267BDF"/>
    <w:rsid w:val="002700A2"/>
    <w:rsid w:val="00272652"/>
    <w:rsid w:val="00274297"/>
    <w:rsid w:val="00274C6B"/>
    <w:rsid w:val="00276CFE"/>
    <w:rsid w:val="00277466"/>
    <w:rsid w:val="00277D19"/>
    <w:rsid w:val="0028045D"/>
    <w:rsid w:val="002815EC"/>
    <w:rsid w:val="00281B9B"/>
    <w:rsid w:val="00282C5B"/>
    <w:rsid w:val="002836A6"/>
    <w:rsid w:val="00284B46"/>
    <w:rsid w:val="00285040"/>
    <w:rsid w:val="0028537D"/>
    <w:rsid w:val="00285F2D"/>
    <w:rsid w:val="00285FF3"/>
    <w:rsid w:val="002862A6"/>
    <w:rsid w:val="002873B7"/>
    <w:rsid w:val="00287C33"/>
    <w:rsid w:val="002913E9"/>
    <w:rsid w:val="00291AE9"/>
    <w:rsid w:val="00293964"/>
    <w:rsid w:val="0029498F"/>
    <w:rsid w:val="00295C94"/>
    <w:rsid w:val="002965D5"/>
    <w:rsid w:val="00296D5C"/>
    <w:rsid w:val="002976A4"/>
    <w:rsid w:val="002A27F8"/>
    <w:rsid w:val="002A4DCA"/>
    <w:rsid w:val="002A6B4F"/>
    <w:rsid w:val="002B0488"/>
    <w:rsid w:val="002B185E"/>
    <w:rsid w:val="002B2342"/>
    <w:rsid w:val="002B31FB"/>
    <w:rsid w:val="002B3E60"/>
    <w:rsid w:val="002B4F23"/>
    <w:rsid w:val="002B5673"/>
    <w:rsid w:val="002B5CF5"/>
    <w:rsid w:val="002B604B"/>
    <w:rsid w:val="002B754C"/>
    <w:rsid w:val="002C03D6"/>
    <w:rsid w:val="002C2213"/>
    <w:rsid w:val="002C23EC"/>
    <w:rsid w:val="002C285D"/>
    <w:rsid w:val="002C3655"/>
    <w:rsid w:val="002C5F15"/>
    <w:rsid w:val="002C7EEA"/>
    <w:rsid w:val="002D2C2F"/>
    <w:rsid w:val="002D5E59"/>
    <w:rsid w:val="002D743B"/>
    <w:rsid w:val="002D78A2"/>
    <w:rsid w:val="002E0587"/>
    <w:rsid w:val="002E064C"/>
    <w:rsid w:val="002E0F2A"/>
    <w:rsid w:val="002E1071"/>
    <w:rsid w:val="002E1583"/>
    <w:rsid w:val="002E21C6"/>
    <w:rsid w:val="002E320B"/>
    <w:rsid w:val="002E37F0"/>
    <w:rsid w:val="002E41C9"/>
    <w:rsid w:val="002E7D22"/>
    <w:rsid w:val="002F1E64"/>
    <w:rsid w:val="002F34DA"/>
    <w:rsid w:val="002F3E5E"/>
    <w:rsid w:val="002F3EE3"/>
    <w:rsid w:val="002F5A4F"/>
    <w:rsid w:val="002F7D9F"/>
    <w:rsid w:val="00300841"/>
    <w:rsid w:val="003008FC"/>
    <w:rsid w:val="00300F7E"/>
    <w:rsid w:val="003010BF"/>
    <w:rsid w:val="00301FCD"/>
    <w:rsid w:val="003022A7"/>
    <w:rsid w:val="00302DC3"/>
    <w:rsid w:val="00303DF4"/>
    <w:rsid w:val="00303E1A"/>
    <w:rsid w:val="00303E70"/>
    <w:rsid w:val="00304D1F"/>
    <w:rsid w:val="003158DA"/>
    <w:rsid w:val="00315B29"/>
    <w:rsid w:val="003200AD"/>
    <w:rsid w:val="0032436E"/>
    <w:rsid w:val="003246B2"/>
    <w:rsid w:val="00325806"/>
    <w:rsid w:val="00327C75"/>
    <w:rsid w:val="00327FAD"/>
    <w:rsid w:val="00332115"/>
    <w:rsid w:val="003357AC"/>
    <w:rsid w:val="003359E8"/>
    <w:rsid w:val="00336595"/>
    <w:rsid w:val="003378C7"/>
    <w:rsid w:val="00340AAB"/>
    <w:rsid w:val="00342852"/>
    <w:rsid w:val="00342A9C"/>
    <w:rsid w:val="0034307F"/>
    <w:rsid w:val="003431AB"/>
    <w:rsid w:val="00344408"/>
    <w:rsid w:val="00347F6A"/>
    <w:rsid w:val="00350F29"/>
    <w:rsid w:val="00351361"/>
    <w:rsid w:val="00353B34"/>
    <w:rsid w:val="00354C5D"/>
    <w:rsid w:val="00354E3F"/>
    <w:rsid w:val="00355708"/>
    <w:rsid w:val="00355899"/>
    <w:rsid w:val="00356A74"/>
    <w:rsid w:val="00356DA1"/>
    <w:rsid w:val="00357197"/>
    <w:rsid w:val="0036152B"/>
    <w:rsid w:val="00361BBA"/>
    <w:rsid w:val="00366460"/>
    <w:rsid w:val="003705AB"/>
    <w:rsid w:val="00371C52"/>
    <w:rsid w:val="00374C28"/>
    <w:rsid w:val="00374FB6"/>
    <w:rsid w:val="003771BE"/>
    <w:rsid w:val="00377265"/>
    <w:rsid w:val="00383289"/>
    <w:rsid w:val="00383507"/>
    <w:rsid w:val="00386C08"/>
    <w:rsid w:val="00386DE3"/>
    <w:rsid w:val="00391FE5"/>
    <w:rsid w:val="0039279F"/>
    <w:rsid w:val="00392DDA"/>
    <w:rsid w:val="0039395C"/>
    <w:rsid w:val="00393F6B"/>
    <w:rsid w:val="00394313"/>
    <w:rsid w:val="00395526"/>
    <w:rsid w:val="00395F67"/>
    <w:rsid w:val="003963CD"/>
    <w:rsid w:val="003A0727"/>
    <w:rsid w:val="003A0D85"/>
    <w:rsid w:val="003A1EFD"/>
    <w:rsid w:val="003A2261"/>
    <w:rsid w:val="003A2297"/>
    <w:rsid w:val="003A2A9C"/>
    <w:rsid w:val="003A3C57"/>
    <w:rsid w:val="003A41CA"/>
    <w:rsid w:val="003A42C2"/>
    <w:rsid w:val="003A43A8"/>
    <w:rsid w:val="003A4776"/>
    <w:rsid w:val="003A5D70"/>
    <w:rsid w:val="003A5E8E"/>
    <w:rsid w:val="003A6581"/>
    <w:rsid w:val="003A7786"/>
    <w:rsid w:val="003B057A"/>
    <w:rsid w:val="003B081D"/>
    <w:rsid w:val="003B141B"/>
    <w:rsid w:val="003B192E"/>
    <w:rsid w:val="003B224B"/>
    <w:rsid w:val="003B2907"/>
    <w:rsid w:val="003B2F37"/>
    <w:rsid w:val="003B357F"/>
    <w:rsid w:val="003B4572"/>
    <w:rsid w:val="003B7AB8"/>
    <w:rsid w:val="003C0AD1"/>
    <w:rsid w:val="003C1020"/>
    <w:rsid w:val="003C2F68"/>
    <w:rsid w:val="003C3682"/>
    <w:rsid w:val="003C36F6"/>
    <w:rsid w:val="003C378E"/>
    <w:rsid w:val="003C5367"/>
    <w:rsid w:val="003C6AE1"/>
    <w:rsid w:val="003D059E"/>
    <w:rsid w:val="003D0F88"/>
    <w:rsid w:val="003D289A"/>
    <w:rsid w:val="003D29A1"/>
    <w:rsid w:val="003D32BB"/>
    <w:rsid w:val="003D349A"/>
    <w:rsid w:val="003D3B55"/>
    <w:rsid w:val="003D5929"/>
    <w:rsid w:val="003D6C48"/>
    <w:rsid w:val="003E050B"/>
    <w:rsid w:val="003E2ACE"/>
    <w:rsid w:val="003E45EA"/>
    <w:rsid w:val="003E4C72"/>
    <w:rsid w:val="003E700F"/>
    <w:rsid w:val="003E7947"/>
    <w:rsid w:val="003F44FB"/>
    <w:rsid w:val="003F4E62"/>
    <w:rsid w:val="004004A5"/>
    <w:rsid w:val="00400503"/>
    <w:rsid w:val="00402035"/>
    <w:rsid w:val="00403240"/>
    <w:rsid w:val="00404B46"/>
    <w:rsid w:val="00404E34"/>
    <w:rsid w:val="00406A16"/>
    <w:rsid w:val="004104D8"/>
    <w:rsid w:val="004106AC"/>
    <w:rsid w:val="0041128B"/>
    <w:rsid w:val="00411DE3"/>
    <w:rsid w:val="00415032"/>
    <w:rsid w:val="0041565E"/>
    <w:rsid w:val="0041580A"/>
    <w:rsid w:val="0041641C"/>
    <w:rsid w:val="00417C2B"/>
    <w:rsid w:val="0042288C"/>
    <w:rsid w:val="0042326C"/>
    <w:rsid w:val="00427188"/>
    <w:rsid w:val="004305A9"/>
    <w:rsid w:val="00430E2C"/>
    <w:rsid w:val="0043184B"/>
    <w:rsid w:val="00431C78"/>
    <w:rsid w:val="00432819"/>
    <w:rsid w:val="00432A40"/>
    <w:rsid w:val="00432A8F"/>
    <w:rsid w:val="004345B8"/>
    <w:rsid w:val="00434B41"/>
    <w:rsid w:val="00435021"/>
    <w:rsid w:val="004368DE"/>
    <w:rsid w:val="00440904"/>
    <w:rsid w:val="0044124F"/>
    <w:rsid w:val="00442F49"/>
    <w:rsid w:val="00444EF9"/>
    <w:rsid w:val="0044599A"/>
    <w:rsid w:val="004514F7"/>
    <w:rsid w:val="004517E2"/>
    <w:rsid w:val="00455D1E"/>
    <w:rsid w:val="004571CF"/>
    <w:rsid w:val="00457F13"/>
    <w:rsid w:val="00463727"/>
    <w:rsid w:val="00466819"/>
    <w:rsid w:val="00467335"/>
    <w:rsid w:val="00471670"/>
    <w:rsid w:val="004721ED"/>
    <w:rsid w:val="0047220E"/>
    <w:rsid w:val="004730A4"/>
    <w:rsid w:val="00476141"/>
    <w:rsid w:val="0047693D"/>
    <w:rsid w:val="00477255"/>
    <w:rsid w:val="00477802"/>
    <w:rsid w:val="00477DBB"/>
    <w:rsid w:val="004800C6"/>
    <w:rsid w:val="00480B48"/>
    <w:rsid w:val="004811D6"/>
    <w:rsid w:val="00481833"/>
    <w:rsid w:val="00482E15"/>
    <w:rsid w:val="00483223"/>
    <w:rsid w:val="0048493E"/>
    <w:rsid w:val="00485C3C"/>
    <w:rsid w:val="00485E74"/>
    <w:rsid w:val="004866CF"/>
    <w:rsid w:val="004902DC"/>
    <w:rsid w:val="0049189B"/>
    <w:rsid w:val="00491C76"/>
    <w:rsid w:val="004926D7"/>
    <w:rsid w:val="00492773"/>
    <w:rsid w:val="0049288A"/>
    <w:rsid w:val="0049635B"/>
    <w:rsid w:val="004966B6"/>
    <w:rsid w:val="00497AF3"/>
    <w:rsid w:val="00497B01"/>
    <w:rsid w:val="004A220E"/>
    <w:rsid w:val="004A22E0"/>
    <w:rsid w:val="004A362F"/>
    <w:rsid w:val="004A4905"/>
    <w:rsid w:val="004A561B"/>
    <w:rsid w:val="004B07F1"/>
    <w:rsid w:val="004B0D7A"/>
    <w:rsid w:val="004B29E5"/>
    <w:rsid w:val="004B5B53"/>
    <w:rsid w:val="004B640F"/>
    <w:rsid w:val="004B652D"/>
    <w:rsid w:val="004B67E4"/>
    <w:rsid w:val="004C0B44"/>
    <w:rsid w:val="004C0FA9"/>
    <w:rsid w:val="004C13E0"/>
    <w:rsid w:val="004C2547"/>
    <w:rsid w:val="004C4282"/>
    <w:rsid w:val="004C5BD6"/>
    <w:rsid w:val="004C642A"/>
    <w:rsid w:val="004D471E"/>
    <w:rsid w:val="004D4977"/>
    <w:rsid w:val="004D51A0"/>
    <w:rsid w:val="004D5FC2"/>
    <w:rsid w:val="004D6F4E"/>
    <w:rsid w:val="004E0E33"/>
    <w:rsid w:val="004E11E0"/>
    <w:rsid w:val="004E798E"/>
    <w:rsid w:val="004F1AFF"/>
    <w:rsid w:val="004F359A"/>
    <w:rsid w:val="004F3BD4"/>
    <w:rsid w:val="004F4F4A"/>
    <w:rsid w:val="004F634F"/>
    <w:rsid w:val="004F6AED"/>
    <w:rsid w:val="004F6BCD"/>
    <w:rsid w:val="004F6E21"/>
    <w:rsid w:val="004F72E2"/>
    <w:rsid w:val="00500696"/>
    <w:rsid w:val="0050383B"/>
    <w:rsid w:val="00503A4A"/>
    <w:rsid w:val="0050426E"/>
    <w:rsid w:val="00504540"/>
    <w:rsid w:val="005066B1"/>
    <w:rsid w:val="00510601"/>
    <w:rsid w:val="00511221"/>
    <w:rsid w:val="00511F24"/>
    <w:rsid w:val="00514E77"/>
    <w:rsid w:val="005150C2"/>
    <w:rsid w:val="00515329"/>
    <w:rsid w:val="005213A7"/>
    <w:rsid w:val="00522ACE"/>
    <w:rsid w:val="00524552"/>
    <w:rsid w:val="0052467A"/>
    <w:rsid w:val="00532A6A"/>
    <w:rsid w:val="00534D67"/>
    <w:rsid w:val="00535E28"/>
    <w:rsid w:val="0053662D"/>
    <w:rsid w:val="005369F1"/>
    <w:rsid w:val="00544106"/>
    <w:rsid w:val="00545910"/>
    <w:rsid w:val="00545EE7"/>
    <w:rsid w:val="0055311A"/>
    <w:rsid w:val="005538D2"/>
    <w:rsid w:val="00555F46"/>
    <w:rsid w:val="00556DE0"/>
    <w:rsid w:val="0055781C"/>
    <w:rsid w:val="00562001"/>
    <w:rsid w:val="005643B4"/>
    <w:rsid w:val="00564A6F"/>
    <w:rsid w:val="00565BA3"/>
    <w:rsid w:val="005673EF"/>
    <w:rsid w:val="005677B6"/>
    <w:rsid w:val="005723B8"/>
    <w:rsid w:val="00573211"/>
    <w:rsid w:val="005735B6"/>
    <w:rsid w:val="00576224"/>
    <w:rsid w:val="00580C35"/>
    <w:rsid w:val="005817C9"/>
    <w:rsid w:val="00582199"/>
    <w:rsid w:val="00586BC3"/>
    <w:rsid w:val="00586E67"/>
    <w:rsid w:val="00587300"/>
    <w:rsid w:val="0058766F"/>
    <w:rsid w:val="00592C10"/>
    <w:rsid w:val="00592F2C"/>
    <w:rsid w:val="00592F50"/>
    <w:rsid w:val="0059398C"/>
    <w:rsid w:val="00596C52"/>
    <w:rsid w:val="0059791B"/>
    <w:rsid w:val="00597C60"/>
    <w:rsid w:val="005A5388"/>
    <w:rsid w:val="005B0230"/>
    <w:rsid w:val="005B0418"/>
    <w:rsid w:val="005B1C06"/>
    <w:rsid w:val="005B2AAD"/>
    <w:rsid w:val="005B2F63"/>
    <w:rsid w:val="005B71AE"/>
    <w:rsid w:val="005C4286"/>
    <w:rsid w:val="005C4717"/>
    <w:rsid w:val="005C6B07"/>
    <w:rsid w:val="005C74AE"/>
    <w:rsid w:val="005D1C16"/>
    <w:rsid w:val="005D236C"/>
    <w:rsid w:val="005D7E91"/>
    <w:rsid w:val="005E0388"/>
    <w:rsid w:val="005E0856"/>
    <w:rsid w:val="005E6F0C"/>
    <w:rsid w:val="005E6FE5"/>
    <w:rsid w:val="005F01D4"/>
    <w:rsid w:val="005F07E9"/>
    <w:rsid w:val="005F3CAB"/>
    <w:rsid w:val="005F41DD"/>
    <w:rsid w:val="005F42EE"/>
    <w:rsid w:val="005F4AE2"/>
    <w:rsid w:val="005F5417"/>
    <w:rsid w:val="005F5AFD"/>
    <w:rsid w:val="005F619C"/>
    <w:rsid w:val="005F61D1"/>
    <w:rsid w:val="005F66D4"/>
    <w:rsid w:val="00600107"/>
    <w:rsid w:val="00602A04"/>
    <w:rsid w:val="00603A49"/>
    <w:rsid w:val="0060513B"/>
    <w:rsid w:val="00605507"/>
    <w:rsid w:val="00605EFB"/>
    <w:rsid w:val="00606648"/>
    <w:rsid w:val="00612DA5"/>
    <w:rsid w:val="006136F4"/>
    <w:rsid w:val="006142CE"/>
    <w:rsid w:val="006152FB"/>
    <w:rsid w:val="006169C4"/>
    <w:rsid w:val="00617991"/>
    <w:rsid w:val="00617EFF"/>
    <w:rsid w:val="00620D56"/>
    <w:rsid w:val="00623013"/>
    <w:rsid w:val="006237C3"/>
    <w:rsid w:val="006238DA"/>
    <w:rsid w:val="00625383"/>
    <w:rsid w:val="0062588B"/>
    <w:rsid w:val="00626CBC"/>
    <w:rsid w:val="006309DF"/>
    <w:rsid w:val="0063170E"/>
    <w:rsid w:val="00632717"/>
    <w:rsid w:val="00633257"/>
    <w:rsid w:val="00636333"/>
    <w:rsid w:val="00641542"/>
    <w:rsid w:val="00641949"/>
    <w:rsid w:val="006425D1"/>
    <w:rsid w:val="0064260C"/>
    <w:rsid w:val="006434F7"/>
    <w:rsid w:val="00643678"/>
    <w:rsid w:val="00653787"/>
    <w:rsid w:val="00654023"/>
    <w:rsid w:val="0065568B"/>
    <w:rsid w:val="00660942"/>
    <w:rsid w:val="00660D76"/>
    <w:rsid w:val="00663995"/>
    <w:rsid w:val="00670AB7"/>
    <w:rsid w:val="006730F7"/>
    <w:rsid w:val="00674179"/>
    <w:rsid w:val="00674DC6"/>
    <w:rsid w:val="006751FA"/>
    <w:rsid w:val="00675DEE"/>
    <w:rsid w:val="00677A80"/>
    <w:rsid w:val="00677C72"/>
    <w:rsid w:val="00681621"/>
    <w:rsid w:val="006821E2"/>
    <w:rsid w:val="0068543C"/>
    <w:rsid w:val="006857DB"/>
    <w:rsid w:val="00690546"/>
    <w:rsid w:val="00691979"/>
    <w:rsid w:val="00692F92"/>
    <w:rsid w:val="00693745"/>
    <w:rsid w:val="00693C4F"/>
    <w:rsid w:val="00694B38"/>
    <w:rsid w:val="00694BE9"/>
    <w:rsid w:val="00695CB2"/>
    <w:rsid w:val="0069615A"/>
    <w:rsid w:val="006961B7"/>
    <w:rsid w:val="006974EE"/>
    <w:rsid w:val="00697803"/>
    <w:rsid w:val="00697B97"/>
    <w:rsid w:val="006A48DF"/>
    <w:rsid w:val="006A4BB0"/>
    <w:rsid w:val="006A5BCF"/>
    <w:rsid w:val="006A69D2"/>
    <w:rsid w:val="006B0160"/>
    <w:rsid w:val="006B111D"/>
    <w:rsid w:val="006B17DA"/>
    <w:rsid w:val="006B17FE"/>
    <w:rsid w:val="006B5C25"/>
    <w:rsid w:val="006B6FE4"/>
    <w:rsid w:val="006C0CE5"/>
    <w:rsid w:val="006C0E8B"/>
    <w:rsid w:val="006C1E41"/>
    <w:rsid w:val="006C3C0F"/>
    <w:rsid w:val="006C532C"/>
    <w:rsid w:val="006C6000"/>
    <w:rsid w:val="006D0492"/>
    <w:rsid w:val="006D04A2"/>
    <w:rsid w:val="006D1A75"/>
    <w:rsid w:val="006D293C"/>
    <w:rsid w:val="006D2A69"/>
    <w:rsid w:val="006D35A7"/>
    <w:rsid w:val="006E0190"/>
    <w:rsid w:val="006E1C16"/>
    <w:rsid w:val="006E1FBA"/>
    <w:rsid w:val="006E32A3"/>
    <w:rsid w:val="006E521D"/>
    <w:rsid w:val="006E713B"/>
    <w:rsid w:val="006E7D20"/>
    <w:rsid w:val="006F03CE"/>
    <w:rsid w:val="006F199A"/>
    <w:rsid w:val="006F2BB1"/>
    <w:rsid w:val="006F4C18"/>
    <w:rsid w:val="006F55D7"/>
    <w:rsid w:val="006F70DD"/>
    <w:rsid w:val="00700421"/>
    <w:rsid w:val="00700547"/>
    <w:rsid w:val="00703271"/>
    <w:rsid w:val="00705291"/>
    <w:rsid w:val="00706C38"/>
    <w:rsid w:val="00706E76"/>
    <w:rsid w:val="00707C36"/>
    <w:rsid w:val="00711E3B"/>
    <w:rsid w:val="0071267D"/>
    <w:rsid w:val="0071468B"/>
    <w:rsid w:val="00717FF5"/>
    <w:rsid w:val="007208D0"/>
    <w:rsid w:val="007224B4"/>
    <w:rsid w:val="00723F12"/>
    <w:rsid w:val="0072444A"/>
    <w:rsid w:val="00726228"/>
    <w:rsid w:val="007269A3"/>
    <w:rsid w:val="00730830"/>
    <w:rsid w:val="00733B7C"/>
    <w:rsid w:val="00734A62"/>
    <w:rsid w:val="00734BB8"/>
    <w:rsid w:val="007406FC"/>
    <w:rsid w:val="00740D1E"/>
    <w:rsid w:val="00741236"/>
    <w:rsid w:val="00741E36"/>
    <w:rsid w:val="00741F74"/>
    <w:rsid w:val="00742BC8"/>
    <w:rsid w:val="0074323B"/>
    <w:rsid w:val="00744060"/>
    <w:rsid w:val="00744A2A"/>
    <w:rsid w:val="007517D5"/>
    <w:rsid w:val="00751BD0"/>
    <w:rsid w:val="00752145"/>
    <w:rsid w:val="00752BAF"/>
    <w:rsid w:val="00753057"/>
    <w:rsid w:val="007560DF"/>
    <w:rsid w:val="00757D17"/>
    <w:rsid w:val="00757D74"/>
    <w:rsid w:val="007606E9"/>
    <w:rsid w:val="00762E12"/>
    <w:rsid w:val="00763537"/>
    <w:rsid w:val="007640E6"/>
    <w:rsid w:val="007649EC"/>
    <w:rsid w:val="00765B06"/>
    <w:rsid w:val="0076772B"/>
    <w:rsid w:val="007677AD"/>
    <w:rsid w:val="00767F28"/>
    <w:rsid w:val="00770F06"/>
    <w:rsid w:val="007712C9"/>
    <w:rsid w:val="00771727"/>
    <w:rsid w:val="00773157"/>
    <w:rsid w:val="00774354"/>
    <w:rsid w:val="00774C9D"/>
    <w:rsid w:val="00781834"/>
    <w:rsid w:val="00782B21"/>
    <w:rsid w:val="007840FF"/>
    <w:rsid w:val="00784519"/>
    <w:rsid w:val="007848E5"/>
    <w:rsid w:val="00785353"/>
    <w:rsid w:val="00786206"/>
    <w:rsid w:val="00786B6B"/>
    <w:rsid w:val="00787646"/>
    <w:rsid w:val="00787A80"/>
    <w:rsid w:val="00790DB4"/>
    <w:rsid w:val="00792994"/>
    <w:rsid w:val="00794469"/>
    <w:rsid w:val="00794AE1"/>
    <w:rsid w:val="00794C3A"/>
    <w:rsid w:val="00795035"/>
    <w:rsid w:val="0079548D"/>
    <w:rsid w:val="00795A89"/>
    <w:rsid w:val="007A1767"/>
    <w:rsid w:val="007A2E84"/>
    <w:rsid w:val="007A3C74"/>
    <w:rsid w:val="007A3CC4"/>
    <w:rsid w:val="007A43A0"/>
    <w:rsid w:val="007A52A5"/>
    <w:rsid w:val="007A5780"/>
    <w:rsid w:val="007B0440"/>
    <w:rsid w:val="007B2B6D"/>
    <w:rsid w:val="007B3891"/>
    <w:rsid w:val="007B529B"/>
    <w:rsid w:val="007B53EA"/>
    <w:rsid w:val="007B62CB"/>
    <w:rsid w:val="007B647C"/>
    <w:rsid w:val="007B6D24"/>
    <w:rsid w:val="007B76B3"/>
    <w:rsid w:val="007C12ED"/>
    <w:rsid w:val="007C1CBC"/>
    <w:rsid w:val="007C256A"/>
    <w:rsid w:val="007C2873"/>
    <w:rsid w:val="007C489A"/>
    <w:rsid w:val="007C5D1A"/>
    <w:rsid w:val="007C6844"/>
    <w:rsid w:val="007D1B18"/>
    <w:rsid w:val="007D1E3F"/>
    <w:rsid w:val="007D4F9A"/>
    <w:rsid w:val="007E06A2"/>
    <w:rsid w:val="007E127C"/>
    <w:rsid w:val="007E16AF"/>
    <w:rsid w:val="007E51C2"/>
    <w:rsid w:val="007E711D"/>
    <w:rsid w:val="007E7EF6"/>
    <w:rsid w:val="007F0E98"/>
    <w:rsid w:val="007F1DDA"/>
    <w:rsid w:val="007F401F"/>
    <w:rsid w:val="00800557"/>
    <w:rsid w:val="0080324D"/>
    <w:rsid w:val="00803C42"/>
    <w:rsid w:val="00803DE5"/>
    <w:rsid w:val="0080641C"/>
    <w:rsid w:val="00806AC9"/>
    <w:rsid w:val="008115C7"/>
    <w:rsid w:val="0081338C"/>
    <w:rsid w:val="008169A4"/>
    <w:rsid w:val="0081768E"/>
    <w:rsid w:val="008208DD"/>
    <w:rsid w:val="00823BEC"/>
    <w:rsid w:val="008324A7"/>
    <w:rsid w:val="00832702"/>
    <w:rsid w:val="008328E8"/>
    <w:rsid w:val="00834D30"/>
    <w:rsid w:val="00835D55"/>
    <w:rsid w:val="00835D77"/>
    <w:rsid w:val="008421DE"/>
    <w:rsid w:val="008439E7"/>
    <w:rsid w:val="008447EC"/>
    <w:rsid w:val="00845121"/>
    <w:rsid w:val="008451F8"/>
    <w:rsid w:val="00845DDB"/>
    <w:rsid w:val="00847AAB"/>
    <w:rsid w:val="00851F21"/>
    <w:rsid w:val="00854BAB"/>
    <w:rsid w:val="0085644E"/>
    <w:rsid w:val="00861764"/>
    <w:rsid w:val="0086424D"/>
    <w:rsid w:val="00865493"/>
    <w:rsid w:val="00865DA4"/>
    <w:rsid w:val="008661F1"/>
    <w:rsid w:val="0086783F"/>
    <w:rsid w:val="008704EF"/>
    <w:rsid w:val="00872FA8"/>
    <w:rsid w:val="00876801"/>
    <w:rsid w:val="00877913"/>
    <w:rsid w:val="00877D49"/>
    <w:rsid w:val="00880E91"/>
    <w:rsid w:val="0088156B"/>
    <w:rsid w:val="00881E5E"/>
    <w:rsid w:val="008830CE"/>
    <w:rsid w:val="008833CB"/>
    <w:rsid w:val="00884A2A"/>
    <w:rsid w:val="00884E91"/>
    <w:rsid w:val="00886695"/>
    <w:rsid w:val="0089071B"/>
    <w:rsid w:val="0089136F"/>
    <w:rsid w:val="00892795"/>
    <w:rsid w:val="00894C11"/>
    <w:rsid w:val="00894DE9"/>
    <w:rsid w:val="00895254"/>
    <w:rsid w:val="00896DF3"/>
    <w:rsid w:val="008A1A40"/>
    <w:rsid w:val="008A39EE"/>
    <w:rsid w:val="008A3D69"/>
    <w:rsid w:val="008A4182"/>
    <w:rsid w:val="008A4BEC"/>
    <w:rsid w:val="008A4E3E"/>
    <w:rsid w:val="008A715E"/>
    <w:rsid w:val="008B0507"/>
    <w:rsid w:val="008B1B00"/>
    <w:rsid w:val="008B2990"/>
    <w:rsid w:val="008B37F9"/>
    <w:rsid w:val="008B5F15"/>
    <w:rsid w:val="008B7594"/>
    <w:rsid w:val="008C4DB4"/>
    <w:rsid w:val="008C5086"/>
    <w:rsid w:val="008C5F77"/>
    <w:rsid w:val="008C7B1A"/>
    <w:rsid w:val="008D061E"/>
    <w:rsid w:val="008D1AB8"/>
    <w:rsid w:val="008D1CFD"/>
    <w:rsid w:val="008D1EBE"/>
    <w:rsid w:val="008D37F4"/>
    <w:rsid w:val="008D3A40"/>
    <w:rsid w:val="008D65C8"/>
    <w:rsid w:val="008D75D3"/>
    <w:rsid w:val="008E0036"/>
    <w:rsid w:val="008E0860"/>
    <w:rsid w:val="008E29CB"/>
    <w:rsid w:val="008E2AC3"/>
    <w:rsid w:val="008E2B2D"/>
    <w:rsid w:val="008E441C"/>
    <w:rsid w:val="008E62D5"/>
    <w:rsid w:val="008E6C3C"/>
    <w:rsid w:val="008E7779"/>
    <w:rsid w:val="008F128D"/>
    <w:rsid w:val="008F166B"/>
    <w:rsid w:val="008F16C4"/>
    <w:rsid w:val="008F339A"/>
    <w:rsid w:val="008F3794"/>
    <w:rsid w:val="008F37E5"/>
    <w:rsid w:val="008F3D04"/>
    <w:rsid w:val="008F430A"/>
    <w:rsid w:val="008F449A"/>
    <w:rsid w:val="008F4961"/>
    <w:rsid w:val="008F599D"/>
    <w:rsid w:val="008F5EC1"/>
    <w:rsid w:val="008F7870"/>
    <w:rsid w:val="008F794A"/>
    <w:rsid w:val="00900153"/>
    <w:rsid w:val="00900303"/>
    <w:rsid w:val="00901DFF"/>
    <w:rsid w:val="00903D45"/>
    <w:rsid w:val="00904605"/>
    <w:rsid w:val="00905F8A"/>
    <w:rsid w:val="00906556"/>
    <w:rsid w:val="0090694D"/>
    <w:rsid w:val="00914A44"/>
    <w:rsid w:val="0091513A"/>
    <w:rsid w:val="009151DF"/>
    <w:rsid w:val="00916CAA"/>
    <w:rsid w:val="00917693"/>
    <w:rsid w:val="0092002F"/>
    <w:rsid w:val="00921109"/>
    <w:rsid w:val="009219B1"/>
    <w:rsid w:val="00930BB0"/>
    <w:rsid w:val="00932672"/>
    <w:rsid w:val="00932B85"/>
    <w:rsid w:val="00936838"/>
    <w:rsid w:val="0094065F"/>
    <w:rsid w:val="00940E28"/>
    <w:rsid w:val="00944E2D"/>
    <w:rsid w:val="00945A93"/>
    <w:rsid w:val="009468F9"/>
    <w:rsid w:val="00947B47"/>
    <w:rsid w:val="009513DB"/>
    <w:rsid w:val="00953E6C"/>
    <w:rsid w:val="009556C5"/>
    <w:rsid w:val="009556F0"/>
    <w:rsid w:val="0095588F"/>
    <w:rsid w:val="00957013"/>
    <w:rsid w:val="009576DB"/>
    <w:rsid w:val="00957E7E"/>
    <w:rsid w:val="00961A3D"/>
    <w:rsid w:val="00965704"/>
    <w:rsid w:val="00965C06"/>
    <w:rsid w:val="00966F85"/>
    <w:rsid w:val="0096731F"/>
    <w:rsid w:val="00970B42"/>
    <w:rsid w:val="00971C8A"/>
    <w:rsid w:val="0097290C"/>
    <w:rsid w:val="009738B2"/>
    <w:rsid w:val="009752CD"/>
    <w:rsid w:val="00976752"/>
    <w:rsid w:val="0097775B"/>
    <w:rsid w:val="00977DF2"/>
    <w:rsid w:val="0098042D"/>
    <w:rsid w:val="009815A8"/>
    <w:rsid w:val="00984ACD"/>
    <w:rsid w:val="00985D66"/>
    <w:rsid w:val="009861AE"/>
    <w:rsid w:val="00987906"/>
    <w:rsid w:val="00991B84"/>
    <w:rsid w:val="0099566A"/>
    <w:rsid w:val="00996494"/>
    <w:rsid w:val="00996775"/>
    <w:rsid w:val="00997B10"/>
    <w:rsid w:val="009A12CB"/>
    <w:rsid w:val="009A347D"/>
    <w:rsid w:val="009A4669"/>
    <w:rsid w:val="009A4ACC"/>
    <w:rsid w:val="009A63B2"/>
    <w:rsid w:val="009B0789"/>
    <w:rsid w:val="009B2921"/>
    <w:rsid w:val="009B52DB"/>
    <w:rsid w:val="009B7A9E"/>
    <w:rsid w:val="009C20C6"/>
    <w:rsid w:val="009C3C63"/>
    <w:rsid w:val="009C62A7"/>
    <w:rsid w:val="009C7594"/>
    <w:rsid w:val="009D32ED"/>
    <w:rsid w:val="009D3384"/>
    <w:rsid w:val="009D64D3"/>
    <w:rsid w:val="009D718A"/>
    <w:rsid w:val="009D72BB"/>
    <w:rsid w:val="009E0A33"/>
    <w:rsid w:val="009E2D56"/>
    <w:rsid w:val="009E2E7C"/>
    <w:rsid w:val="009E3AC8"/>
    <w:rsid w:val="009E40CE"/>
    <w:rsid w:val="009E7022"/>
    <w:rsid w:val="009F10E6"/>
    <w:rsid w:val="009F2612"/>
    <w:rsid w:val="009F30D9"/>
    <w:rsid w:val="009F3B54"/>
    <w:rsid w:val="009F4D12"/>
    <w:rsid w:val="009F4D25"/>
    <w:rsid w:val="009F4D77"/>
    <w:rsid w:val="009F5B73"/>
    <w:rsid w:val="009F602E"/>
    <w:rsid w:val="009F665A"/>
    <w:rsid w:val="009F6CC5"/>
    <w:rsid w:val="009F7ADC"/>
    <w:rsid w:val="009F7C92"/>
    <w:rsid w:val="00A02E3E"/>
    <w:rsid w:val="00A03C86"/>
    <w:rsid w:val="00A03D55"/>
    <w:rsid w:val="00A06D8F"/>
    <w:rsid w:val="00A11E3F"/>
    <w:rsid w:val="00A129CF"/>
    <w:rsid w:val="00A15607"/>
    <w:rsid w:val="00A16B52"/>
    <w:rsid w:val="00A21EE4"/>
    <w:rsid w:val="00A21EF7"/>
    <w:rsid w:val="00A22995"/>
    <w:rsid w:val="00A23BE6"/>
    <w:rsid w:val="00A23D3B"/>
    <w:rsid w:val="00A2408C"/>
    <w:rsid w:val="00A27041"/>
    <w:rsid w:val="00A30D08"/>
    <w:rsid w:val="00A32244"/>
    <w:rsid w:val="00A32D3C"/>
    <w:rsid w:val="00A332E1"/>
    <w:rsid w:val="00A33D5D"/>
    <w:rsid w:val="00A37804"/>
    <w:rsid w:val="00A40ABA"/>
    <w:rsid w:val="00A4152B"/>
    <w:rsid w:val="00A43662"/>
    <w:rsid w:val="00A43BA1"/>
    <w:rsid w:val="00A44E1B"/>
    <w:rsid w:val="00A4543E"/>
    <w:rsid w:val="00A45B94"/>
    <w:rsid w:val="00A46690"/>
    <w:rsid w:val="00A46886"/>
    <w:rsid w:val="00A473A6"/>
    <w:rsid w:val="00A50819"/>
    <w:rsid w:val="00A5213E"/>
    <w:rsid w:val="00A52E8E"/>
    <w:rsid w:val="00A56695"/>
    <w:rsid w:val="00A579EC"/>
    <w:rsid w:val="00A610B8"/>
    <w:rsid w:val="00A61A8A"/>
    <w:rsid w:val="00A61BAF"/>
    <w:rsid w:val="00A65025"/>
    <w:rsid w:val="00A66313"/>
    <w:rsid w:val="00A6674F"/>
    <w:rsid w:val="00A66E03"/>
    <w:rsid w:val="00A678BC"/>
    <w:rsid w:val="00A67BB9"/>
    <w:rsid w:val="00A712A4"/>
    <w:rsid w:val="00A716C5"/>
    <w:rsid w:val="00A74BD8"/>
    <w:rsid w:val="00A74FCF"/>
    <w:rsid w:val="00A80A3D"/>
    <w:rsid w:val="00A80BE8"/>
    <w:rsid w:val="00A840B8"/>
    <w:rsid w:val="00A8638F"/>
    <w:rsid w:val="00A92742"/>
    <w:rsid w:val="00A93E02"/>
    <w:rsid w:val="00A93E6F"/>
    <w:rsid w:val="00A967C4"/>
    <w:rsid w:val="00A9774A"/>
    <w:rsid w:val="00A97C30"/>
    <w:rsid w:val="00AA31FD"/>
    <w:rsid w:val="00AA56DC"/>
    <w:rsid w:val="00AA62D0"/>
    <w:rsid w:val="00AA64E5"/>
    <w:rsid w:val="00AB16C3"/>
    <w:rsid w:val="00AB432F"/>
    <w:rsid w:val="00AB45CB"/>
    <w:rsid w:val="00AB4C41"/>
    <w:rsid w:val="00AB713C"/>
    <w:rsid w:val="00AC01A9"/>
    <w:rsid w:val="00AC2C51"/>
    <w:rsid w:val="00AC35DD"/>
    <w:rsid w:val="00AC5B19"/>
    <w:rsid w:val="00AD176A"/>
    <w:rsid w:val="00AD1F74"/>
    <w:rsid w:val="00AD3517"/>
    <w:rsid w:val="00AD363C"/>
    <w:rsid w:val="00AD5A09"/>
    <w:rsid w:val="00AE1F99"/>
    <w:rsid w:val="00AE29B2"/>
    <w:rsid w:val="00AE5A68"/>
    <w:rsid w:val="00AE6604"/>
    <w:rsid w:val="00AF13B8"/>
    <w:rsid w:val="00AF1997"/>
    <w:rsid w:val="00AF2B5F"/>
    <w:rsid w:val="00AF2C77"/>
    <w:rsid w:val="00AF3CAC"/>
    <w:rsid w:val="00AF4085"/>
    <w:rsid w:val="00AF4628"/>
    <w:rsid w:val="00AF5244"/>
    <w:rsid w:val="00AF6375"/>
    <w:rsid w:val="00AF6675"/>
    <w:rsid w:val="00AF6E5F"/>
    <w:rsid w:val="00B02133"/>
    <w:rsid w:val="00B02143"/>
    <w:rsid w:val="00B024CA"/>
    <w:rsid w:val="00B028E4"/>
    <w:rsid w:val="00B0315F"/>
    <w:rsid w:val="00B065EF"/>
    <w:rsid w:val="00B14D1E"/>
    <w:rsid w:val="00B15401"/>
    <w:rsid w:val="00B168FD"/>
    <w:rsid w:val="00B21C79"/>
    <w:rsid w:val="00B2629B"/>
    <w:rsid w:val="00B27C15"/>
    <w:rsid w:val="00B312E6"/>
    <w:rsid w:val="00B3176A"/>
    <w:rsid w:val="00B327F5"/>
    <w:rsid w:val="00B35BD0"/>
    <w:rsid w:val="00B40852"/>
    <w:rsid w:val="00B432EE"/>
    <w:rsid w:val="00B43F7C"/>
    <w:rsid w:val="00B47ED0"/>
    <w:rsid w:val="00B506C2"/>
    <w:rsid w:val="00B51D3C"/>
    <w:rsid w:val="00B536A7"/>
    <w:rsid w:val="00B53817"/>
    <w:rsid w:val="00B54D28"/>
    <w:rsid w:val="00B61E40"/>
    <w:rsid w:val="00B62A3F"/>
    <w:rsid w:val="00B63551"/>
    <w:rsid w:val="00B6393F"/>
    <w:rsid w:val="00B63D0F"/>
    <w:rsid w:val="00B649A9"/>
    <w:rsid w:val="00B67D52"/>
    <w:rsid w:val="00B67D9B"/>
    <w:rsid w:val="00B70A1B"/>
    <w:rsid w:val="00B72B44"/>
    <w:rsid w:val="00B73D99"/>
    <w:rsid w:val="00B753B8"/>
    <w:rsid w:val="00B76A13"/>
    <w:rsid w:val="00B76C8A"/>
    <w:rsid w:val="00B77D82"/>
    <w:rsid w:val="00B80E73"/>
    <w:rsid w:val="00B83CFA"/>
    <w:rsid w:val="00B85EBB"/>
    <w:rsid w:val="00B875AA"/>
    <w:rsid w:val="00B91611"/>
    <w:rsid w:val="00B930C6"/>
    <w:rsid w:val="00B93786"/>
    <w:rsid w:val="00B96485"/>
    <w:rsid w:val="00B9714D"/>
    <w:rsid w:val="00BA5651"/>
    <w:rsid w:val="00BA6002"/>
    <w:rsid w:val="00BA68EB"/>
    <w:rsid w:val="00BA7CDF"/>
    <w:rsid w:val="00BB1F93"/>
    <w:rsid w:val="00BB602D"/>
    <w:rsid w:val="00BC0012"/>
    <w:rsid w:val="00BC047B"/>
    <w:rsid w:val="00BC2009"/>
    <w:rsid w:val="00BC2532"/>
    <w:rsid w:val="00BC3978"/>
    <w:rsid w:val="00BC4A03"/>
    <w:rsid w:val="00BC7108"/>
    <w:rsid w:val="00BD0700"/>
    <w:rsid w:val="00BD0781"/>
    <w:rsid w:val="00BD0C5F"/>
    <w:rsid w:val="00BD2DBD"/>
    <w:rsid w:val="00BD4125"/>
    <w:rsid w:val="00BE0846"/>
    <w:rsid w:val="00BE16A3"/>
    <w:rsid w:val="00BE1981"/>
    <w:rsid w:val="00BE261A"/>
    <w:rsid w:val="00BE4126"/>
    <w:rsid w:val="00BE56A8"/>
    <w:rsid w:val="00BE5820"/>
    <w:rsid w:val="00BE7757"/>
    <w:rsid w:val="00BF0118"/>
    <w:rsid w:val="00BF06CB"/>
    <w:rsid w:val="00BF4105"/>
    <w:rsid w:val="00BF78F6"/>
    <w:rsid w:val="00C03260"/>
    <w:rsid w:val="00C03E2B"/>
    <w:rsid w:val="00C05152"/>
    <w:rsid w:val="00C05B36"/>
    <w:rsid w:val="00C078AD"/>
    <w:rsid w:val="00C10A51"/>
    <w:rsid w:val="00C10AAE"/>
    <w:rsid w:val="00C10F2D"/>
    <w:rsid w:val="00C20173"/>
    <w:rsid w:val="00C231EA"/>
    <w:rsid w:val="00C232E0"/>
    <w:rsid w:val="00C2353B"/>
    <w:rsid w:val="00C238DC"/>
    <w:rsid w:val="00C243BB"/>
    <w:rsid w:val="00C2486E"/>
    <w:rsid w:val="00C2518C"/>
    <w:rsid w:val="00C254E9"/>
    <w:rsid w:val="00C262FF"/>
    <w:rsid w:val="00C31543"/>
    <w:rsid w:val="00C31E80"/>
    <w:rsid w:val="00C32D1F"/>
    <w:rsid w:val="00C3366B"/>
    <w:rsid w:val="00C33927"/>
    <w:rsid w:val="00C3581B"/>
    <w:rsid w:val="00C35B61"/>
    <w:rsid w:val="00C36E22"/>
    <w:rsid w:val="00C46097"/>
    <w:rsid w:val="00C46AD6"/>
    <w:rsid w:val="00C52605"/>
    <w:rsid w:val="00C52FC4"/>
    <w:rsid w:val="00C5395A"/>
    <w:rsid w:val="00C54D3C"/>
    <w:rsid w:val="00C5580D"/>
    <w:rsid w:val="00C55EAA"/>
    <w:rsid w:val="00C57758"/>
    <w:rsid w:val="00C57A70"/>
    <w:rsid w:val="00C623D7"/>
    <w:rsid w:val="00C62A5A"/>
    <w:rsid w:val="00C62F0F"/>
    <w:rsid w:val="00C6441B"/>
    <w:rsid w:val="00C649B3"/>
    <w:rsid w:val="00C6587F"/>
    <w:rsid w:val="00C66F5B"/>
    <w:rsid w:val="00C67529"/>
    <w:rsid w:val="00C67789"/>
    <w:rsid w:val="00C6798C"/>
    <w:rsid w:val="00C70DD9"/>
    <w:rsid w:val="00C720DC"/>
    <w:rsid w:val="00C741C8"/>
    <w:rsid w:val="00C74288"/>
    <w:rsid w:val="00C76CF9"/>
    <w:rsid w:val="00C777D2"/>
    <w:rsid w:val="00C77B57"/>
    <w:rsid w:val="00C8032D"/>
    <w:rsid w:val="00C85E66"/>
    <w:rsid w:val="00C85EA6"/>
    <w:rsid w:val="00C90E53"/>
    <w:rsid w:val="00C94050"/>
    <w:rsid w:val="00C94FB1"/>
    <w:rsid w:val="00C95BCC"/>
    <w:rsid w:val="00C979CA"/>
    <w:rsid w:val="00C97EEA"/>
    <w:rsid w:val="00CA0369"/>
    <w:rsid w:val="00CA1359"/>
    <w:rsid w:val="00CA1AA2"/>
    <w:rsid w:val="00CA1D4C"/>
    <w:rsid w:val="00CA2679"/>
    <w:rsid w:val="00CA2B35"/>
    <w:rsid w:val="00CB0936"/>
    <w:rsid w:val="00CB0EA2"/>
    <w:rsid w:val="00CB165F"/>
    <w:rsid w:val="00CB1C48"/>
    <w:rsid w:val="00CB1F82"/>
    <w:rsid w:val="00CB37C5"/>
    <w:rsid w:val="00CB5066"/>
    <w:rsid w:val="00CB5145"/>
    <w:rsid w:val="00CB78A8"/>
    <w:rsid w:val="00CB7E80"/>
    <w:rsid w:val="00CC0692"/>
    <w:rsid w:val="00CC22E5"/>
    <w:rsid w:val="00CC2E4F"/>
    <w:rsid w:val="00CC3791"/>
    <w:rsid w:val="00CC5EC9"/>
    <w:rsid w:val="00CD0621"/>
    <w:rsid w:val="00CD257D"/>
    <w:rsid w:val="00CD5468"/>
    <w:rsid w:val="00CE09BF"/>
    <w:rsid w:val="00CE0F95"/>
    <w:rsid w:val="00CE101F"/>
    <w:rsid w:val="00CE364A"/>
    <w:rsid w:val="00CE6274"/>
    <w:rsid w:val="00CF017F"/>
    <w:rsid w:val="00CF0A3D"/>
    <w:rsid w:val="00CF189D"/>
    <w:rsid w:val="00CF1A12"/>
    <w:rsid w:val="00CF4B4D"/>
    <w:rsid w:val="00CF6915"/>
    <w:rsid w:val="00CF6EB4"/>
    <w:rsid w:val="00CF7C4C"/>
    <w:rsid w:val="00D0065C"/>
    <w:rsid w:val="00D022DD"/>
    <w:rsid w:val="00D03139"/>
    <w:rsid w:val="00D03887"/>
    <w:rsid w:val="00D047E0"/>
    <w:rsid w:val="00D053BE"/>
    <w:rsid w:val="00D1134D"/>
    <w:rsid w:val="00D11F12"/>
    <w:rsid w:val="00D12693"/>
    <w:rsid w:val="00D174E4"/>
    <w:rsid w:val="00D20210"/>
    <w:rsid w:val="00D21A72"/>
    <w:rsid w:val="00D22593"/>
    <w:rsid w:val="00D2270D"/>
    <w:rsid w:val="00D22AC4"/>
    <w:rsid w:val="00D233B4"/>
    <w:rsid w:val="00D27B94"/>
    <w:rsid w:val="00D32608"/>
    <w:rsid w:val="00D33F5E"/>
    <w:rsid w:val="00D34145"/>
    <w:rsid w:val="00D371A9"/>
    <w:rsid w:val="00D42990"/>
    <w:rsid w:val="00D4395E"/>
    <w:rsid w:val="00D4458A"/>
    <w:rsid w:val="00D44C83"/>
    <w:rsid w:val="00D44CC3"/>
    <w:rsid w:val="00D459AC"/>
    <w:rsid w:val="00D46522"/>
    <w:rsid w:val="00D47D2E"/>
    <w:rsid w:val="00D47DCD"/>
    <w:rsid w:val="00D545C5"/>
    <w:rsid w:val="00D555D7"/>
    <w:rsid w:val="00D57E66"/>
    <w:rsid w:val="00D60712"/>
    <w:rsid w:val="00D61F4F"/>
    <w:rsid w:val="00D623DE"/>
    <w:rsid w:val="00D6380B"/>
    <w:rsid w:val="00D64433"/>
    <w:rsid w:val="00D64792"/>
    <w:rsid w:val="00D64C8A"/>
    <w:rsid w:val="00D655A1"/>
    <w:rsid w:val="00D67ED8"/>
    <w:rsid w:val="00D714AF"/>
    <w:rsid w:val="00D728B2"/>
    <w:rsid w:val="00D72939"/>
    <w:rsid w:val="00D7351E"/>
    <w:rsid w:val="00D74CC9"/>
    <w:rsid w:val="00D765BD"/>
    <w:rsid w:val="00D76CB2"/>
    <w:rsid w:val="00D77376"/>
    <w:rsid w:val="00D806EA"/>
    <w:rsid w:val="00D810BF"/>
    <w:rsid w:val="00D820EE"/>
    <w:rsid w:val="00D831B1"/>
    <w:rsid w:val="00D84C4F"/>
    <w:rsid w:val="00D86520"/>
    <w:rsid w:val="00D87DAD"/>
    <w:rsid w:val="00D9033C"/>
    <w:rsid w:val="00D9157E"/>
    <w:rsid w:val="00D95115"/>
    <w:rsid w:val="00DA1B02"/>
    <w:rsid w:val="00DA1E13"/>
    <w:rsid w:val="00DA324D"/>
    <w:rsid w:val="00DA32FE"/>
    <w:rsid w:val="00DA384B"/>
    <w:rsid w:val="00DA3A36"/>
    <w:rsid w:val="00DA4724"/>
    <w:rsid w:val="00DA4AC1"/>
    <w:rsid w:val="00DA6680"/>
    <w:rsid w:val="00DB05D7"/>
    <w:rsid w:val="00DB2396"/>
    <w:rsid w:val="00DB2A90"/>
    <w:rsid w:val="00DB5210"/>
    <w:rsid w:val="00DB6123"/>
    <w:rsid w:val="00DB6DFD"/>
    <w:rsid w:val="00DB7B5A"/>
    <w:rsid w:val="00DC0AA1"/>
    <w:rsid w:val="00DC2827"/>
    <w:rsid w:val="00DC33FE"/>
    <w:rsid w:val="00DC519E"/>
    <w:rsid w:val="00DD143D"/>
    <w:rsid w:val="00DD15B0"/>
    <w:rsid w:val="00DD5B77"/>
    <w:rsid w:val="00DD6721"/>
    <w:rsid w:val="00DD7047"/>
    <w:rsid w:val="00DD7C84"/>
    <w:rsid w:val="00DE0B73"/>
    <w:rsid w:val="00DE2014"/>
    <w:rsid w:val="00DE2C70"/>
    <w:rsid w:val="00DE31DB"/>
    <w:rsid w:val="00DE55F3"/>
    <w:rsid w:val="00DE5AA2"/>
    <w:rsid w:val="00DE61B6"/>
    <w:rsid w:val="00DE6D72"/>
    <w:rsid w:val="00DE737E"/>
    <w:rsid w:val="00DE74AC"/>
    <w:rsid w:val="00DE75E9"/>
    <w:rsid w:val="00DF051C"/>
    <w:rsid w:val="00DF0589"/>
    <w:rsid w:val="00DF0814"/>
    <w:rsid w:val="00DF09F7"/>
    <w:rsid w:val="00DF204F"/>
    <w:rsid w:val="00DF2906"/>
    <w:rsid w:val="00DF365A"/>
    <w:rsid w:val="00DF43DE"/>
    <w:rsid w:val="00DF5116"/>
    <w:rsid w:val="00DF567D"/>
    <w:rsid w:val="00DF5ED7"/>
    <w:rsid w:val="00DF600A"/>
    <w:rsid w:val="00DF62E5"/>
    <w:rsid w:val="00DF698B"/>
    <w:rsid w:val="00DF7F5B"/>
    <w:rsid w:val="00E004B8"/>
    <w:rsid w:val="00E0253B"/>
    <w:rsid w:val="00E032AE"/>
    <w:rsid w:val="00E03C3B"/>
    <w:rsid w:val="00E05EEE"/>
    <w:rsid w:val="00E065D2"/>
    <w:rsid w:val="00E06ABF"/>
    <w:rsid w:val="00E07350"/>
    <w:rsid w:val="00E1053F"/>
    <w:rsid w:val="00E10AF3"/>
    <w:rsid w:val="00E12710"/>
    <w:rsid w:val="00E12F7E"/>
    <w:rsid w:val="00E13587"/>
    <w:rsid w:val="00E14E4A"/>
    <w:rsid w:val="00E14F94"/>
    <w:rsid w:val="00E16322"/>
    <w:rsid w:val="00E16A97"/>
    <w:rsid w:val="00E20408"/>
    <w:rsid w:val="00E23592"/>
    <w:rsid w:val="00E24CA4"/>
    <w:rsid w:val="00E27ADC"/>
    <w:rsid w:val="00E31109"/>
    <w:rsid w:val="00E316DF"/>
    <w:rsid w:val="00E33408"/>
    <w:rsid w:val="00E33893"/>
    <w:rsid w:val="00E348E2"/>
    <w:rsid w:val="00E34F9F"/>
    <w:rsid w:val="00E35C34"/>
    <w:rsid w:val="00E35C9C"/>
    <w:rsid w:val="00E42781"/>
    <w:rsid w:val="00E42B73"/>
    <w:rsid w:val="00E44883"/>
    <w:rsid w:val="00E4495B"/>
    <w:rsid w:val="00E45111"/>
    <w:rsid w:val="00E45BE2"/>
    <w:rsid w:val="00E46B80"/>
    <w:rsid w:val="00E5058F"/>
    <w:rsid w:val="00E52279"/>
    <w:rsid w:val="00E541AE"/>
    <w:rsid w:val="00E5472C"/>
    <w:rsid w:val="00E54D67"/>
    <w:rsid w:val="00E57A19"/>
    <w:rsid w:val="00E63037"/>
    <w:rsid w:val="00E63231"/>
    <w:rsid w:val="00E6341E"/>
    <w:rsid w:val="00E6681E"/>
    <w:rsid w:val="00E67B39"/>
    <w:rsid w:val="00E67EF5"/>
    <w:rsid w:val="00E7011D"/>
    <w:rsid w:val="00E727E0"/>
    <w:rsid w:val="00E73D8F"/>
    <w:rsid w:val="00E75A93"/>
    <w:rsid w:val="00E76122"/>
    <w:rsid w:val="00E817DD"/>
    <w:rsid w:val="00E81929"/>
    <w:rsid w:val="00E84F32"/>
    <w:rsid w:val="00E854A4"/>
    <w:rsid w:val="00E85CE2"/>
    <w:rsid w:val="00E90CCE"/>
    <w:rsid w:val="00E92812"/>
    <w:rsid w:val="00E92EC5"/>
    <w:rsid w:val="00E9354D"/>
    <w:rsid w:val="00E950AB"/>
    <w:rsid w:val="00E955D3"/>
    <w:rsid w:val="00E957B3"/>
    <w:rsid w:val="00E97ECA"/>
    <w:rsid w:val="00EA2CE0"/>
    <w:rsid w:val="00EA36B1"/>
    <w:rsid w:val="00EA4FEC"/>
    <w:rsid w:val="00EA5136"/>
    <w:rsid w:val="00EA5870"/>
    <w:rsid w:val="00EA691D"/>
    <w:rsid w:val="00EA78C0"/>
    <w:rsid w:val="00EA79EF"/>
    <w:rsid w:val="00EA7A82"/>
    <w:rsid w:val="00EB113F"/>
    <w:rsid w:val="00EB167B"/>
    <w:rsid w:val="00EB3A8D"/>
    <w:rsid w:val="00EB4119"/>
    <w:rsid w:val="00EB4188"/>
    <w:rsid w:val="00EB7774"/>
    <w:rsid w:val="00EB7AD5"/>
    <w:rsid w:val="00EC099B"/>
    <w:rsid w:val="00EC1377"/>
    <w:rsid w:val="00EC2DA5"/>
    <w:rsid w:val="00EC46D2"/>
    <w:rsid w:val="00EC5203"/>
    <w:rsid w:val="00EC59D1"/>
    <w:rsid w:val="00ED0A41"/>
    <w:rsid w:val="00ED254F"/>
    <w:rsid w:val="00ED48B9"/>
    <w:rsid w:val="00ED6BA7"/>
    <w:rsid w:val="00EE06BE"/>
    <w:rsid w:val="00EE07EE"/>
    <w:rsid w:val="00EE09D7"/>
    <w:rsid w:val="00EE16C6"/>
    <w:rsid w:val="00EE2E41"/>
    <w:rsid w:val="00EE2E54"/>
    <w:rsid w:val="00EE3AEB"/>
    <w:rsid w:val="00EE626A"/>
    <w:rsid w:val="00EE7936"/>
    <w:rsid w:val="00EF1F4E"/>
    <w:rsid w:val="00EF218C"/>
    <w:rsid w:val="00EF27B2"/>
    <w:rsid w:val="00EF2A3B"/>
    <w:rsid w:val="00EF3653"/>
    <w:rsid w:val="00EF3B8F"/>
    <w:rsid w:val="00EF3D01"/>
    <w:rsid w:val="00EF5DCF"/>
    <w:rsid w:val="00F0236C"/>
    <w:rsid w:val="00F05E26"/>
    <w:rsid w:val="00F07581"/>
    <w:rsid w:val="00F07A4A"/>
    <w:rsid w:val="00F07D31"/>
    <w:rsid w:val="00F14121"/>
    <w:rsid w:val="00F15A86"/>
    <w:rsid w:val="00F235CF"/>
    <w:rsid w:val="00F24FEC"/>
    <w:rsid w:val="00F30E2C"/>
    <w:rsid w:val="00F32F6B"/>
    <w:rsid w:val="00F336F1"/>
    <w:rsid w:val="00F401F7"/>
    <w:rsid w:val="00F40BEE"/>
    <w:rsid w:val="00F4391D"/>
    <w:rsid w:val="00F43CF9"/>
    <w:rsid w:val="00F44446"/>
    <w:rsid w:val="00F452E9"/>
    <w:rsid w:val="00F454B3"/>
    <w:rsid w:val="00F45BE9"/>
    <w:rsid w:val="00F460E5"/>
    <w:rsid w:val="00F479F6"/>
    <w:rsid w:val="00F50D15"/>
    <w:rsid w:val="00F5129C"/>
    <w:rsid w:val="00F5158A"/>
    <w:rsid w:val="00F525EC"/>
    <w:rsid w:val="00F52DF0"/>
    <w:rsid w:val="00F53863"/>
    <w:rsid w:val="00F53FD7"/>
    <w:rsid w:val="00F5439F"/>
    <w:rsid w:val="00F560D2"/>
    <w:rsid w:val="00F5620F"/>
    <w:rsid w:val="00F573E0"/>
    <w:rsid w:val="00F6068E"/>
    <w:rsid w:val="00F608D1"/>
    <w:rsid w:val="00F61318"/>
    <w:rsid w:val="00F614B8"/>
    <w:rsid w:val="00F6271E"/>
    <w:rsid w:val="00F63543"/>
    <w:rsid w:val="00F63F2B"/>
    <w:rsid w:val="00F666BF"/>
    <w:rsid w:val="00F6676A"/>
    <w:rsid w:val="00F67DE0"/>
    <w:rsid w:val="00F67F75"/>
    <w:rsid w:val="00F73017"/>
    <w:rsid w:val="00F75991"/>
    <w:rsid w:val="00F7674A"/>
    <w:rsid w:val="00F76E28"/>
    <w:rsid w:val="00F774F2"/>
    <w:rsid w:val="00F8083E"/>
    <w:rsid w:val="00F80CAB"/>
    <w:rsid w:val="00F81EED"/>
    <w:rsid w:val="00F82881"/>
    <w:rsid w:val="00F82AC4"/>
    <w:rsid w:val="00F90F3D"/>
    <w:rsid w:val="00F9197C"/>
    <w:rsid w:val="00F92293"/>
    <w:rsid w:val="00F929E3"/>
    <w:rsid w:val="00F938BA"/>
    <w:rsid w:val="00F9474D"/>
    <w:rsid w:val="00F96E0A"/>
    <w:rsid w:val="00F97ECF"/>
    <w:rsid w:val="00FA12CD"/>
    <w:rsid w:val="00FA2773"/>
    <w:rsid w:val="00FA3939"/>
    <w:rsid w:val="00FA393A"/>
    <w:rsid w:val="00FA6C70"/>
    <w:rsid w:val="00FB024A"/>
    <w:rsid w:val="00FB2008"/>
    <w:rsid w:val="00FB3608"/>
    <w:rsid w:val="00FB63C4"/>
    <w:rsid w:val="00FB7665"/>
    <w:rsid w:val="00FB7BD4"/>
    <w:rsid w:val="00FC20BD"/>
    <w:rsid w:val="00FC2C29"/>
    <w:rsid w:val="00FC320E"/>
    <w:rsid w:val="00FC4019"/>
    <w:rsid w:val="00FC5170"/>
    <w:rsid w:val="00FC5188"/>
    <w:rsid w:val="00FC66C0"/>
    <w:rsid w:val="00FC680A"/>
    <w:rsid w:val="00FC6C31"/>
    <w:rsid w:val="00FD0084"/>
    <w:rsid w:val="00FD0F80"/>
    <w:rsid w:val="00FD1053"/>
    <w:rsid w:val="00FD1E62"/>
    <w:rsid w:val="00FD27D6"/>
    <w:rsid w:val="00FD4A9F"/>
    <w:rsid w:val="00FD5F1D"/>
    <w:rsid w:val="00FD757E"/>
    <w:rsid w:val="00FD75B8"/>
    <w:rsid w:val="00FE00B1"/>
    <w:rsid w:val="00FE1006"/>
    <w:rsid w:val="00FE2F7A"/>
    <w:rsid w:val="00FE37BF"/>
    <w:rsid w:val="00FE41C9"/>
    <w:rsid w:val="00FE7396"/>
    <w:rsid w:val="00FE7BD7"/>
    <w:rsid w:val="00FF0D33"/>
    <w:rsid w:val="00FF14BB"/>
    <w:rsid w:val="00FF1DA6"/>
    <w:rsid w:val="00FF2F87"/>
    <w:rsid w:val="00FF667B"/>
    <w:rsid w:val="00FF7680"/>
    <w:rsid w:val="7C1DF3F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F75195"/>
  <w15:chartTrackingRefBased/>
  <w15:docId w15:val="{3B5B7E19-92C5-46A7-838A-A6196C7FC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s-MX"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A89"/>
  </w:style>
  <w:style w:type="paragraph" w:styleId="Ttulo1">
    <w:name w:val="heading 1"/>
    <w:basedOn w:val="Normal"/>
    <w:next w:val="Normal"/>
    <w:link w:val="Ttulo1Car"/>
    <w:uiPriority w:val="9"/>
    <w:qFormat/>
    <w:rsid w:val="00795A89"/>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Ttulo2">
    <w:name w:val="heading 2"/>
    <w:basedOn w:val="Normal"/>
    <w:next w:val="Normal"/>
    <w:link w:val="Ttulo2Car"/>
    <w:uiPriority w:val="9"/>
    <w:unhideWhenUsed/>
    <w:qFormat/>
    <w:rsid w:val="00795A89"/>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Ttulo3">
    <w:name w:val="heading 3"/>
    <w:basedOn w:val="Normal"/>
    <w:next w:val="Normal"/>
    <w:link w:val="Ttulo3Car"/>
    <w:uiPriority w:val="9"/>
    <w:semiHidden/>
    <w:unhideWhenUsed/>
    <w:qFormat/>
    <w:rsid w:val="00795A89"/>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Ttulo4">
    <w:name w:val="heading 4"/>
    <w:basedOn w:val="Normal"/>
    <w:next w:val="Normal"/>
    <w:link w:val="Ttulo4Car"/>
    <w:uiPriority w:val="9"/>
    <w:semiHidden/>
    <w:unhideWhenUsed/>
    <w:qFormat/>
    <w:rsid w:val="00795A89"/>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Ttulo5">
    <w:name w:val="heading 5"/>
    <w:basedOn w:val="Normal"/>
    <w:next w:val="Normal"/>
    <w:link w:val="Ttulo5Car"/>
    <w:uiPriority w:val="9"/>
    <w:semiHidden/>
    <w:unhideWhenUsed/>
    <w:qFormat/>
    <w:rsid w:val="00795A89"/>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Ttulo6">
    <w:name w:val="heading 6"/>
    <w:basedOn w:val="Normal"/>
    <w:next w:val="Normal"/>
    <w:link w:val="Ttulo6Car"/>
    <w:uiPriority w:val="9"/>
    <w:semiHidden/>
    <w:unhideWhenUsed/>
    <w:qFormat/>
    <w:rsid w:val="00795A89"/>
    <w:pPr>
      <w:keepNext/>
      <w:keepLines/>
      <w:spacing w:before="40" w:after="0"/>
      <w:outlineLvl w:val="5"/>
    </w:pPr>
    <w:rPr>
      <w:rFonts w:asciiTheme="majorHAnsi" w:eastAsiaTheme="majorEastAsia" w:hAnsiTheme="majorHAnsi" w:cstheme="majorBidi"/>
      <w:color w:val="70AD47" w:themeColor="accent6"/>
    </w:rPr>
  </w:style>
  <w:style w:type="paragraph" w:styleId="Ttulo7">
    <w:name w:val="heading 7"/>
    <w:basedOn w:val="Normal"/>
    <w:next w:val="Normal"/>
    <w:link w:val="Ttulo7Car"/>
    <w:uiPriority w:val="9"/>
    <w:semiHidden/>
    <w:unhideWhenUsed/>
    <w:qFormat/>
    <w:rsid w:val="00795A89"/>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795A89"/>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795A89"/>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095A2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095A29"/>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095A29"/>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095A29"/>
    <w:pPr>
      <w:ind w:left="720"/>
      <w:contextualSpacing/>
    </w:pPr>
  </w:style>
  <w:style w:type="paragraph" w:styleId="Encabezado">
    <w:name w:val="header"/>
    <w:basedOn w:val="Normal"/>
    <w:link w:val="EncabezadoCar"/>
    <w:uiPriority w:val="99"/>
    <w:unhideWhenUsed/>
    <w:rsid w:val="00095A29"/>
    <w:pPr>
      <w:tabs>
        <w:tab w:val="center" w:pos="4419"/>
        <w:tab w:val="right" w:pos="8838"/>
      </w:tabs>
    </w:pPr>
  </w:style>
  <w:style w:type="character" w:customStyle="1" w:styleId="EncabezadoCar">
    <w:name w:val="Encabezado Car"/>
    <w:basedOn w:val="Fuentedeprrafopredeter"/>
    <w:link w:val="Encabezado"/>
    <w:uiPriority w:val="99"/>
    <w:rsid w:val="00095A29"/>
    <w:rPr>
      <w:rFonts w:ascii="Calibri" w:eastAsia="Calibri" w:hAnsi="Calibri" w:cs="Times New Roman"/>
    </w:rPr>
  </w:style>
  <w:style w:type="paragraph" w:styleId="Piedepgina">
    <w:name w:val="footer"/>
    <w:basedOn w:val="Normal"/>
    <w:link w:val="PiedepginaCar"/>
    <w:uiPriority w:val="99"/>
    <w:unhideWhenUsed/>
    <w:rsid w:val="00095A29"/>
    <w:pPr>
      <w:tabs>
        <w:tab w:val="center" w:pos="4419"/>
        <w:tab w:val="right" w:pos="8838"/>
      </w:tabs>
    </w:pPr>
  </w:style>
  <w:style w:type="character" w:customStyle="1" w:styleId="PiedepginaCar">
    <w:name w:val="Pie de página Car"/>
    <w:basedOn w:val="Fuentedeprrafopredeter"/>
    <w:link w:val="Piedepgina"/>
    <w:uiPriority w:val="99"/>
    <w:rsid w:val="00095A29"/>
    <w:rPr>
      <w:rFonts w:ascii="Calibri" w:eastAsia="Calibri" w:hAnsi="Calibri" w:cs="Times New Roman"/>
    </w:rPr>
  </w:style>
  <w:style w:type="table" w:styleId="Tablaconcuadrcula">
    <w:name w:val="Table Grid"/>
    <w:basedOn w:val="Tablanormal"/>
    <w:uiPriority w:val="39"/>
    <w:rsid w:val="00095A29"/>
    <w:pPr>
      <w:spacing w:after="0" w:line="240" w:lineRule="auto"/>
    </w:pPr>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095A29"/>
    <w:pPr>
      <w:spacing w:after="0" w:line="240" w:lineRule="auto"/>
      <w:jc w:val="both"/>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rsid w:val="00095A29"/>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locked/>
    <w:rsid w:val="00095A29"/>
    <w:rPr>
      <w:rFonts w:ascii="Times New Roman" w:eastAsia="Times New Roman" w:hAnsi="Times New Roman" w:cs="Times New Roman"/>
      <w:sz w:val="24"/>
      <w:szCs w:val="24"/>
      <w:lang w:eastAsia="es-MX"/>
    </w:rPr>
  </w:style>
  <w:style w:type="character" w:customStyle="1" w:styleId="Ttulo1Car">
    <w:name w:val="Título 1 Car"/>
    <w:basedOn w:val="Fuentedeprrafopredeter"/>
    <w:link w:val="Ttulo1"/>
    <w:uiPriority w:val="9"/>
    <w:rsid w:val="00795A89"/>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link w:val="Ttulo2"/>
    <w:uiPriority w:val="9"/>
    <w:rsid w:val="00795A89"/>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link w:val="Ttulo3"/>
    <w:uiPriority w:val="9"/>
    <w:semiHidden/>
    <w:rsid w:val="00795A89"/>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link w:val="Ttulo4"/>
    <w:uiPriority w:val="9"/>
    <w:semiHidden/>
    <w:rsid w:val="00795A89"/>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link w:val="Ttulo5"/>
    <w:uiPriority w:val="9"/>
    <w:semiHidden/>
    <w:rsid w:val="00795A89"/>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link w:val="Ttulo6"/>
    <w:uiPriority w:val="9"/>
    <w:semiHidden/>
    <w:rsid w:val="00795A89"/>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795A89"/>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795A89"/>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795A89"/>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rsid w:val="00795A89"/>
    <w:pPr>
      <w:spacing w:line="240" w:lineRule="auto"/>
    </w:pPr>
    <w:rPr>
      <w:b/>
      <w:bCs/>
      <w:smallCaps/>
      <w:color w:val="595959" w:themeColor="text1" w:themeTint="A6"/>
    </w:rPr>
  </w:style>
  <w:style w:type="paragraph" w:styleId="Ttulo">
    <w:name w:val="Title"/>
    <w:basedOn w:val="Normal"/>
    <w:next w:val="Normal"/>
    <w:link w:val="TtuloCar"/>
    <w:uiPriority w:val="10"/>
    <w:qFormat/>
    <w:rsid w:val="00795A89"/>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tuloCar">
    <w:name w:val="Título Car"/>
    <w:basedOn w:val="Fuentedeprrafopredeter"/>
    <w:link w:val="Ttulo"/>
    <w:uiPriority w:val="10"/>
    <w:rsid w:val="00795A89"/>
    <w:rPr>
      <w:rFonts w:asciiTheme="majorHAnsi" w:eastAsiaTheme="majorEastAsia" w:hAnsiTheme="majorHAnsi" w:cstheme="majorBidi"/>
      <w:color w:val="262626" w:themeColor="text1" w:themeTint="D9"/>
      <w:spacing w:val="-15"/>
      <w:sz w:val="96"/>
      <w:szCs w:val="96"/>
    </w:rPr>
  </w:style>
  <w:style w:type="paragraph" w:styleId="Subttulo">
    <w:name w:val="Subtitle"/>
    <w:basedOn w:val="Normal"/>
    <w:next w:val="Normal"/>
    <w:link w:val="SubttuloCar"/>
    <w:uiPriority w:val="11"/>
    <w:qFormat/>
    <w:rsid w:val="00795A89"/>
    <w:pPr>
      <w:numPr>
        <w:ilvl w:val="1"/>
      </w:numPr>
      <w:spacing w:line="240" w:lineRule="auto"/>
    </w:pPr>
    <w:rPr>
      <w:rFonts w:asciiTheme="majorHAnsi" w:eastAsiaTheme="majorEastAsia" w:hAnsiTheme="majorHAnsi" w:cstheme="majorBidi"/>
      <w:sz w:val="30"/>
      <w:szCs w:val="30"/>
    </w:rPr>
  </w:style>
  <w:style w:type="character" w:customStyle="1" w:styleId="SubttuloCar">
    <w:name w:val="Subtítulo Car"/>
    <w:basedOn w:val="Fuentedeprrafopredeter"/>
    <w:link w:val="Subttulo"/>
    <w:uiPriority w:val="11"/>
    <w:rsid w:val="00795A89"/>
    <w:rPr>
      <w:rFonts w:asciiTheme="majorHAnsi" w:eastAsiaTheme="majorEastAsia" w:hAnsiTheme="majorHAnsi" w:cstheme="majorBidi"/>
      <w:sz w:val="30"/>
      <w:szCs w:val="30"/>
    </w:rPr>
  </w:style>
  <w:style w:type="character" w:styleId="Textoennegrita">
    <w:name w:val="Strong"/>
    <w:basedOn w:val="Fuentedeprrafopredeter"/>
    <w:uiPriority w:val="22"/>
    <w:qFormat/>
    <w:rsid w:val="00795A89"/>
    <w:rPr>
      <w:b/>
      <w:bCs/>
    </w:rPr>
  </w:style>
  <w:style w:type="character" w:styleId="nfasis">
    <w:name w:val="Emphasis"/>
    <w:basedOn w:val="Fuentedeprrafopredeter"/>
    <w:uiPriority w:val="20"/>
    <w:qFormat/>
    <w:rsid w:val="00795A89"/>
    <w:rPr>
      <w:i/>
      <w:iCs/>
      <w:color w:val="70AD47" w:themeColor="accent6"/>
    </w:rPr>
  </w:style>
  <w:style w:type="paragraph" w:styleId="Sinespaciado">
    <w:name w:val="No Spacing"/>
    <w:uiPriority w:val="1"/>
    <w:qFormat/>
    <w:rsid w:val="00795A89"/>
    <w:pPr>
      <w:spacing w:after="0" w:line="240" w:lineRule="auto"/>
    </w:pPr>
  </w:style>
  <w:style w:type="paragraph" w:styleId="Cita">
    <w:name w:val="Quote"/>
    <w:basedOn w:val="Normal"/>
    <w:next w:val="Normal"/>
    <w:link w:val="CitaCar"/>
    <w:uiPriority w:val="29"/>
    <w:qFormat/>
    <w:rsid w:val="00795A89"/>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795A89"/>
    <w:rPr>
      <w:i/>
      <w:iCs/>
      <w:color w:val="262626" w:themeColor="text1" w:themeTint="D9"/>
    </w:rPr>
  </w:style>
  <w:style w:type="paragraph" w:styleId="Citadestacada">
    <w:name w:val="Intense Quote"/>
    <w:basedOn w:val="Normal"/>
    <w:next w:val="Normal"/>
    <w:link w:val="CitadestacadaCar"/>
    <w:uiPriority w:val="30"/>
    <w:qFormat/>
    <w:rsid w:val="00795A89"/>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795A89"/>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795A89"/>
    <w:rPr>
      <w:i/>
      <w:iCs/>
    </w:rPr>
  </w:style>
  <w:style w:type="character" w:styleId="nfasisintenso">
    <w:name w:val="Intense Emphasis"/>
    <w:basedOn w:val="Fuentedeprrafopredeter"/>
    <w:uiPriority w:val="21"/>
    <w:qFormat/>
    <w:rsid w:val="00795A89"/>
    <w:rPr>
      <w:b/>
      <w:bCs/>
      <w:i/>
      <w:iCs/>
    </w:rPr>
  </w:style>
  <w:style w:type="character" w:styleId="Referenciasutil">
    <w:name w:val="Subtle Reference"/>
    <w:basedOn w:val="Fuentedeprrafopredeter"/>
    <w:uiPriority w:val="31"/>
    <w:qFormat/>
    <w:rsid w:val="00795A89"/>
    <w:rPr>
      <w:smallCaps/>
      <w:color w:val="595959" w:themeColor="text1" w:themeTint="A6"/>
    </w:rPr>
  </w:style>
  <w:style w:type="character" w:styleId="Referenciaintensa">
    <w:name w:val="Intense Reference"/>
    <w:basedOn w:val="Fuentedeprrafopredeter"/>
    <w:uiPriority w:val="32"/>
    <w:qFormat/>
    <w:rsid w:val="00795A89"/>
    <w:rPr>
      <w:b/>
      <w:bCs/>
      <w:smallCaps/>
      <w:color w:val="70AD47" w:themeColor="accent6"/>
    </w:rPr>
  </w:style>
  <w:style w:type="character" w:styleId="Ttulodellibro">
    <w:name w:val="Book Title"/>
    <w:basedOn w:val="Fuentedeprrafopredeter"/>
    <w:uiPriority w:val="33"/>
    <w:qFormat/>
    <w:rsid w:val="00795A89"/>
    <w:rPr>
      <w:b/>
      <w:bCs/>
      <w:caps w:val="0"/>
      <w:smallCaps/>
      <w:spacing w:val="7"/>
      <w:sz w:val="21"/>
      <w:szCs w:val="21"/>
    </w:rPr>
  </w:style>
  <w:style w:type="paragraph" w:styleId="TtuloTDC">
    <w:name w:val="TOC Heading"/>
    <w:basedOn w:val="Ttulo1"/>
    <w:next w:val="Normal"/>
    <w:uiPriority w:val="39"/>
    <w:unhideWhenUsed/>
    <w:qFormat/>
    <w:rsid w:val="00795A89"/>
    <w:pPr>
      <w:outlineLvl w:val="9"/>
    </w:p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D44C83"/>
  </w:style>
  <w:style w:type="paragraph" w:styleId="Sangradetextonormal">
    <w:name w:val="Body Text Indent"/>
    <w:basedOn w:val="Normal"/>
    <w:link w:val="SangradetextonormalCar"/>
    <w:uiPriority w:val="99"/>
    <w:unhideWhenUsed/>
    <w:rsid w:val="00605EFB"/>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sid w:val="00605EFB"/>
    <w:rPr>
      <w:rFonts w:eastAsiaTheme="minorHAnsi"/>
      <w:sz w:val="22"/>
      <w:szCs w:val="22"/>
    </w:rPr>
  </w:style>
  <w:style w:type="character" w:styleId="Hipervnculo">
    <w:name w:val="Hyperlink"/>
    <w:basedOn w:val="Fuentedeprrafopredeter"/>
    <w:uiPriority w:val="99"/>
    <w:unhideWhenUsed/>
    <w:rsid w:val="00654023"/>
    <w:rPr>
      <w:color w:val="0563C1" w:themeColor="hyperlink"/>
      <w:u w:val="single"/>
    </w:rPr>
  </w:style>
  <w:style w:type="character" w:styleId="Mencinsinresolver">
    <w:name w:val="Unresolved Mention"/>
    <w:basedOn w:val="Fuentedeprrafopredeter"/>
    <w:uiPriority w:val="99"/>
    <w:semiHidden/>
    <w:unhideWhenUsed/>
    <w:rsid w:val="00654023"/>
    <w:rPr>
      <w:color w:val="605E5C"/>
      <w:shd w:val="clear" w:color="auto" w:fill="E1DFDD"/>
    </w:rPr>
  </w:style>
  <w:style w:type="paragraph" w:customStyle="1" w:styleId="Default">
    <w:name w:val="Default"/>
    <w:qFormat/>
    <w:rsid w:val="00D820EE"/>
    <w:pPr>
      <w:autoSpaceDE w:val="0"/>
      <w:autoSpaceDN w:val="0"/>
      <w:adjustRightInd w:val="0"/>
      <w:spacing w:after="0" w:line="240" w:lineRule="auto"/>
    </w:pPr>
    <w:rPr>
      <w:rFonts w:ascii="Arial" w:eastAsiaTheme="minorHAnsi" w:hAnsi="Arial" w:cs="Arial"/>
      <w:color w:val="000000"/>
      <w:sz w:val="24"/>
      <w:szCs w:val="24"/>
    </w:rPr>
  </w:style>
  <w:style w:type="paragraph" w:styleId="TDC2">
    <w:name w:val="toc 2"/>
    <w:basedOn w:val="Normal"/>
    <w:next w:val="Normal"/>
    <w:autoRedefine/>
    <w:uiPriority w:val="39"/>
    <w:unhideWhenUsed/>
    <w:rsid w:val="00DA1B02"/>
    <w:pPr>
      <w:tabs>
        <w:tab w:val="right" w:leader="dot" w:pos="7695"/>
      </w:tabs>
      <w:spacing w:after="100"/>
      <w:ind w:left="210"/>
    </w:pPr>
  </w:style>
  <w:style w:type="character" w:styleId="Refdecomentario">
    <w:name w:val="annotation reference"/>
    <w:basedOn w:val="Fuentedeprrafopredeter"/>
    <w:uiPriority w:val="99"/>
    <w:semiHidden/>
    <w:unhideWhenUsed/>
    <w:rsid w:val="006B111D"/>
    <w:rPr>
      <w:sz w:val="16"/>
      <w:szCs w:val="16"/>
    </w:rPr>
  </w:style>
  <w:style w:type="paragraph" w:styleId="Textocomentario">
    <w:name w:val="annotation text"/>
    <w:basedOn w:val="Normal"/>
    <w:link w:val="TextocomentarioCar"/>
    <w:uiPriority w:val="99"/>
    <w:unhideWhenUsed/>
    <w:rsid w:val="006B111D"/>
    <w:pPr>
      <w:spacing w:line="240" w:lineRule="auto"/>
    </w:pPr>
    <w:rPr>
      <w:sz w:val="20"/>
      <w:szCs w:val="20"/>
    </w:rPr>
  </w:style>
  <w:style w:type="character" w:customStyle="1" w:styleId="TextocomentarioCar">
    <w:name w:val="Texto comentario Car"/>
    <w:basedOn w:val="Fuentedeprrafopredeter"/>
    <w:link w:val="Textocomentario"/>
    <w:uiPriority w:val="99"/>
    <w:rsid w:val="006B111D"/>
    <w:rPr>
      <w:sz w:val="20"/>
      <w:szCs w:val="20"/>
    </w:rPr>
  </w:style>
  <w:style w:type="paragraph" w:styleId="Asuntodelcomentario">
    <w:name w:val="annotation subject"/>
    <w:basedOn w:val="Textocomentario"/>
    <w:next w:val="Textocomentario"/>
    <w:link w:val="AsuntodelcomentarioCar"/>
    <w:uiPriority w:val="99"/>
    <w:semiHidden/>
    <w:unhideWhenUsed/>
    <w:rsid w:val="006B111D"/>
    <w:rPr>
      <w:b/>
      <w:bCs/>
    </w:rPr>
  </w:style>
  <w:style w:type="character" w:customStyle="1" w:styleId="AsuntodelcomentarioCar">
    <w:name w:val="Asunto del comentario Car"/>
    <w:basedOn w:val="TextocomentarioCar"/>
    <w:link w:val="Asuntodelcomentario"/>
    <w:uiPriority w:val="99"/>
    <w:semiHidden/>
    <w:rsid w:val="006B111D"/>
    <w:rPr>
      <w:b/>
      <w:bCs/>
      <w:sz w:val="20"/>
      <w:szCs w:val="20"/>
    </w:rPr>
  </w:style>
  <w:style w:type="paragraph" w:customStyle="1" w:styleId="Normal0">
    <w:name w:val="Normal0"/>
    <w:qFormat/>
    <w:rsid w:val="008D3A40"/>
    <w:pPr>
      <w:spacing w:after="160" w:line="259" w:lineRule="auto"/>
    </w:pPr>
    <w:rPr>
      <w:rFonts w:ascii="Calibri" w:eastAsia="Calibri" w:hAnsi="Calibri" w:cs="Calibri"/>
      <w:sz w:val="22"/>
      <w:szCs w:val="22"/>
      <w:lang w:val="e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422162">
      <w:bodyDiv w:val="1"/>
      <w:marLeft w:val="0"/>
      <w:marRight w:val="0"/>
      <w:marTop w:val="0"/>
      <w:marBottom w:val="0"/>
      <w:divBdr>
        <w:top w:val="none" w:sz="0" w:space="0" w:color="auto"/>
        <w:left w:val="none" w:sz="0" w:space="0" w:color="auto"/>
        <w:bottom w:val="none" w:sz="0" w:space="0" w:color="auto"/>
        <w:right w:val="none" w:sz="0" w:space="0" w:color="auto"/>
      </w:divBdr>
    </w:div>
    <w:div w:id="280848498">
      <w:bodyDiv w:val="1"/>
      <w:marLeft w:val="0"/>
      <w:marRight w:val="0"/>
      <w:marTop w:val="0"/>
      <w:marBottom w:val="0"/>
      <w:divBdr>
        <w:top w:val="none" w:sz="0" w:space="0" w:color="auto"/>
        <w:left w:val="none" w:sz="0" w:space="0" w:color="auto"/>
        <w:bottom w:val="none" w:sz="0" w:space="0" w:color="auto"/>
        <w:right w:val="none" w:sz="0" w:space="0" w:color="auto"/>
      </w:divBdr>
    </w:div>
    <w:div w:id="281159828">
      <w:bodyDiv w:val="1"/>
      <w:marLeft w:val="0"/>
      <w:marRight w:val="0"/>
      <w:marTop w:val="0"/>
      <w:marBottom w:val="0"/>
      <w:divBdr>
        <w:top w:val="none" w:sz="0" w:space="0" w:color="auto"/>
        <w:left w:val="none" w:sz="0" w:space="0" w:color="auto"/>
        <w:bottom w:val="none" w:sz="0" w:space="0" w:color="auto"/>
        <w:right w:val="none" w:sz="0" w:space="0" w:color="auto"/>
      </w:divBdr>
    </w:div>
    <w:div w:id="344937533">
      <w:bodyDiv w:val="1"/>
      <w:marLeft w:val="0"/>
      <w:marRight w:val="0"/>
      <w:marTop w:val="0"/>
      <w:marBottom w:val="0"/>
      <w:divBdr>
        <w:top w:val="none" w:sz="0" w:space="0" w:color="auto"/>
        <w:left w:val="none" w:sz="0" w:space="0" w:color="auto"/>
        <w:bottom w:val="none" w:sz="0" w:space="0" w:color="auto"/>
        <w:right w:val="none" w:sz="0" w:space="0" w:color="auto"/>
      </w:divBdr>
    </w:div>
    <w:div w:id="445544883">
      <w:bodyDiv w:val="1"/>
      <w:marLeft w:val="0"/>
      <w:marRight w:val="0"/>
      <w:marTop w:val="0"/>
      <w:marBottom w:val="0"/>
      <w:divBdr>
        <w:top w:val="none" w:sz="0" w:space="0" w:color="auto"/>
        <w:left w:val="none" w:sz="0" w:space="0" w:color="auto"/>
        <w:bottom w:val="none" w:sz="0" w:space="0" w:color="auto"/>
        <w:right w:val="none" w:sz="0" w:space="0" w:color="auto"/>
      </w:divBdr>
    </w:div>
    <w:div w:id="491793399">
      <w:bodyDiv w:val="1"/>
      <w:marLeft w:val="0"/>
      <w:marRight w:val="0"/>
      <w:marTop w:val="0"/>
      <w:marBottom w:val="0"/>
      <w:divBdr>
        <w:top w:val="none" w:sz="0" w:space="0" w:color="auto"/>
        <w:left w:val="none" w:sz="0" w:space="0" w:color="auto"/>
        <w:bottom w:val="none" w:sz="0" w:space="0" w:color="auto"/>
        <w:right w:val="none" w:sz="0" w:space="0" w:color="auto"/>
      </w:divBdr>
    </w:div>
    <w:div w:id="660812106">
      <w:bodyDiv w:val="1"/>
      <w:marLeft w:val="0"/>
      <w:marRight w:val="0"/>
      <w:marTop w:val="0"/>
      <w:marBottom w:val="0"/>
      <w:divBdr>
        <w:top w:val="none" w:sz="0" w:space="0" w:color="auto"/>
        <w:left w:val="none" w:sz="0" w:space="0" w:color="auto"/>
        <w:bottom w:val="none" w:sz="0" w:space="0" w:color="auto"/>
        <w:right w:val="none" w:sz="0" w:space="0" w:color="auto"/>
      </w:divBdr>
    </w:div>
    <w:div w:id="775753753">
      <w:bodyDiv w:val="1"/>
      <w:marLeft w:val="0"/>
      <w:marRight w:val="0"/>
      <w:marTop w:val="0"/>
      <w:marBottom w:val="0"/>
      <w:divBdr>
        <w:top w:val="none" w:sz="0" w:space="0" w:color="auto"/>
        <w:left w:val="none" w:sz="0" w:space="0" w:color="auto"/>
        <w:bottom w:val="none" w:sz="0" w:space="0" w:color="auto"/>
        <w:right w:val="none" w:sz="0" w:space="0" w:color="auto"/>
      </w:divBdr>
    </w:div>
    <w:div w:id="827280899">
      <w:bodyDiv w:val="1"/>
      <w:marLeft w:val="0"/>
      <w:marRight w:val="0"/>
      <w:marTop w:val="0"/>
      <w:marBottom w:val="0"/>
      <w:divBdr>
        <w:top w:val="none" w:sz="0" w:space="0" w:color="auto"/>
        <w:left w:val="none" w:sz="0" w:space="0" w:color="auto"/>
        <w:bottom w:val="none" w:sz="0" w:space="0" w:color="auto"/>
        <w:right w:val="none" w:sz="0" w:space="0" w:color="auto"/>
      </w:divBdr>
    </w:div>
    <w:div w:id="889222163">
      <w:bodyDiv w:val="1"/>
      <w:marLeft w:val="0"/>
      <w:marRight w:val="0"/>
      <w:marTop w:val="0"/>
      <w:marBottom w:val="0"/>
      <w:divBdr>
        <w:top w:val="none" w:sz="0" w:space="0" w:color="auto"/>
        <w:left w:val="none" w:sz="0" w:space="0" w:color="auto"/>
        <w:bottom w:val="none" w:sz="0" w:space="0" w:color="auto"/>
        <w:right w:val="none" w:sz="0" w:space="0" w:color="auto"/>
      </w:divBdr>
    </w:div>
    <w:div w:id="1150517183">
      <w:bodyDiv w:val="1"/>
      <w:marLeft w:val="0"/>
      <w:marRight w:val="0"/>
      <w:marTop w:val="0"/>
      <w:marBottom w:val="0"/>
      <w:divBdr>
        <w:top w:val="none" w:sz="0" w:space="0" w:color="auto"/>
        <w:left w:val="none" w:sz="0" w:space="0" w:color="auto"/>
        <w:bottom w:val="none" w:sz="0" w:space="0" w:color="auto"/>
        <w:right w:val="none" w:sz="0" w:space="0" w:color="auto"/>
      </w:divBdr>
    </w:div>
    <w:div w:id="1312057249">
      <w:bodyDiv w:val="1"/>
      <w:marLeft w:val="0"/>
      <w:marRight w:val="0"/>
      <w:marTop w:val="0"/>
      <w:marBottom w:val="0"/>
      <w:divBdr>
        <w:top w:val="none" w:sz="0" w:space="0" w:color="auto"/>
        <w:left w:val="none" w:sz="0" w:space="0" w:color="auto"/>
        <w:bottom w:val="none" w:sz="0" w:space="0" w:color="auto"/>
        <w:right w:val="none" w:sz="0" w:space="0" w:color="auto"/>
      </w:divBdr>
    </w:div>
    <w:div w:id="1395278449">
      <w:bodyDiv w:val="1"/>
      <w:marLeft w:val="0"/>
      <w:marRight w:val="0"/>
      <w:marTop w:val="0"/>
      <w:marBottom w:val="0"/>
      <w:divBdr>
        <w:top w:val="none" w:sz="0" w:space="0" w:color="auto"/>
        <w:left w:val="none" w:sz="0" w:space="0" w:color="auto"/>
        <w:bottom w:val="none" w:sz="0" w:space="0" w:color="auto"/>
        <w:right w:val="none" w:sz="0" w:space="0" w:color="auto"/>
      </w:divBdr>
    </w:div>
    <w:div w:id="1716083926">
      <w:bodyDiv w:val="1"/>
      <w:marLeft w:val="0"/>
      <w:marRight w:val="0"/>
      <w:marTop w:val="0"/>
      <w:marBottom w:val="0"/>
      <w:divBdr>
        <w:top w:val="none" w:sz="0" w:space="0" w:color="auto"/>
        <w:left w:val="none" w:sz="0" w:space="0" w:color="auto"/>
        <w:bottom w:val="none" w:sz="0" w:space="0" w:color="auto"/>
        <w:right w:val="none" w:sz="0" w:space="0" w:color="auto"/>
      </w:divBdr>
    </w:div>
    <w:div w:id="1906257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catalogo.inpi.gob.mx/cedulas/" TargetMode="External"/><Relationship Id="rId1" Type="http://schemas.openxmlformats.org/officeDocument/2006/relationships/hyperlink" Target="https://autogobierno.michoacan.gob.mx/crescencio-moral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012C3F-BE95-4E53-AC1F-41A66F593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3053</Words>
  <Characters>16461</Characters>
  <Application>Microsoft Office Word</Application>
  <DocSecurity>0</DocSecurity>
  <Lines>498</Lines>
  <Paragraphs>174</Paragraphs>
  <ScaleCrop>false</ScaleCrop>
  <Company/>
  <LinksUpToDate>false</LinksUpToDate>
  <CharactersWithSpaces>19340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Licenciado Jesus Renato Garcia Rivera</dc:creator>
  <cp:keywords/>
  <dc:description/>
  <cp:lastModifiedBy>JESÚS RENATO GARCÍA RIVERA</cp:lastModifiedBy>
  <cp:revision>3</cp:revision>
  <cp:lastPrinted>2025-10-17T02:18:00Z</cp:lastPrinted>
  <dcterms:created xsi:type="dcterms:W3CDTF">2025-10-17T02:18:00Z</dcterms:created>
  <dcterms:modified xsi:type="dcterms:W3CDTF">2025-10-17T02:18:00Z</dcterms:modified>
</cp:coreProperties>
</file>