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9085" w14:textId="1BD279D5" w:rsidR="00423275" w:rsidRPr="00A54C52" w:rsidRDefault="000E050F" w:rsidP="00CF17CE">
      <w:pPr>
        <w:pStyle w:val="corte4fondoCar"/>
        <w:ind w:firstLine="0"/>
        <w:contextualSpacing/>
        <w:rPr>
          <w:sz w:val="26"/>
          <w:szCs w:val="26"/>
        </w:rPr>
      </w:pPr>
      <w:r w:rsidRPr="00A54C52">
        <w:rPr>
          <w:noProof/>
          <w:sz w:val="24"/>
          <w:szCs w:val="24"/>
          <w:lang w:eastAsia="es-MX"/>
        </w:rPr>
        <mc:AlternateContent>
          <mc:Choice Requires="wps">
            <w:drawing>
              <wp:anchor distT="0" distB="0" distL="114300" distR="114300" simplePos="0" relativeHeight="251658240" behindDoc="0" locked="0" layoutInCell="1" allowOverlap="1" wp14:anchorId="218B5D9A" wp14:editId="53285A6F">
                <wp:simplePos x="0" y="0"/>
                <wp:positionH relativeFrom="margin">
                  <wp:align>right</wp:align>
                </wp:positionH>
                <wp:positionV relativeFrom="paragraph">
                  <wp:posOffset>-732511</wp:posOffset>
                </wp:positionV>
                <wp:extent cx="2853461" cy="4219575"/>
                <wp:effectExtent l="0" t="0" r="0" b="9525"/>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3461" cy="421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C8E89" w14:textId="74B01742" w:rsidR="00340A63" w:rsidRDefault="00340A63" w:rsidP="00AE17DB">
                            <w:pPr>
                              <w:spacing w:after="0" w:line="240" w:lineRule="auto"/>
                              <w:jc w:val="center"/>
                              <w:outlineLvl w:val="0"/>
                              <w:rPr>
                                <w:rFonts w:ascii="Arial Narrow" w:hAnsi="Arial Narrow" w:cs="Arial"/>
                                <w:b/>
                                <w:sz w:val="24"/>
                                <w:szCs w:val="24"/>
                              </w:rPr>
                            </w:pPr>
                            <w:r w:rsidRPr="00152EFD">
                              <w:rPr>
                                <w:rFonts w:ascii="Arial Narrow" w:hAnsi="Arial Narrow" w:cs="Arial"/>
                                <w:b/>
                                <w:sz w:val="24"/>
                                <w:szCs w:val="24"/>
                              </w:rPr>
                              <w:t xml:space="preserve">ACUERDO </w:t>
                            </w:r>
                            <w:r w:rsidR="007A37C1">
                              <w:rPr>
                                <w:rFonts w:ascii="Arial Narrow" w:hAnsi="Arial Narrow" w:cs="Arial"/>
                                <w:b/>
                                <w:sz w:val="24"/>
                                <w:szCs w:val="24"/>
                              </w:rPr>
                              <w:t>PLENARIO</w:t>
                            </w:r>
                          </w:p>
                          <w:p w14:paraId="2126F92E" w14:textId="77777777" w:rsidR="00050B2B" w:rsidRDefault="00050B2B" w:rsidP="00AE17DB">
                            <w:pPr>
                              <w:spacing w:after="0" w:line="240" w:lineRule="auto"/>
                              <w:jc w:val="center"/>
                              <w:outlineLvl w:val="0"/>
                              <w:rPr>
                                <w:rFonts w:ascii="Arial Narrow" w:hAnsi="Arial Narrow" w:cs="Arial"/>
                                <w:b/>
                                <w:sz w:val="24"/>
                                <w:szCs w:val="24"/>
                              </w:rPr>
                            </w:pPr>
                          </w:p>
                          <w:p w14:paraId="6F86CCB8" w14:textId="159B4E2D" w:rsidR="00050B2B" w:rsidRPr="00050B2B" w:rsidRDefault="00050B2B" w:rsidP="00AE17DB">
                            <w:pPr>
                              <w:spacing w:after="0" w:line="240" w:lineRule="auto"/>
                              <w:jc w:val="center"/>
                              <w:outlineLvl w:val="0"/>
                              <w:rPr>
                                <w:rFonts w:ascii="Arial Narrow" w:hAnsi="Arial Narrow" w:cs="Arial"/>
                                <w:bCs/>
                                <w:sz w:val="24"/>
                                <w:szCs w:val="24"/>
                              </w:rPr>
                            </w:pPr>
                            <w:r>
                              <w:rPr>
                                <w:rFonts w:ascii="Arial Narrow" w:hAnsi="Arial Narrow" w:cs="Arial"/>
                                <w:b/>
                                <w:sz w:val="24"/>
                                <w:szCs w:val="24"/>
                              </w:rPr>
                              <w:t xml:space="preserve">CUADERNO DE ANTECEDENTES: </w:t>
                            </w:r>
                            <w:r w:rsidRPr="00050B2B">
                              <w:rPr>
                                <w:rFonts w:ascii="Arial Narrow" w:hAnsi="Arial Narrow" w:cs="Arial"/>
                                <w:bCs/>
                                <w:sz w:val="24"/>
                                <w:szCs w:val="24"/>
                              </w:rPr>
                              <w:t>TEEM-CA-070/2025</w:t>
                            </w:r>
                          </w:p>
                          <w:p w14:paraId="43914935" w14:textId="77777777" w:rsidR="00340A63" w:rsidRPr="00152EFD" w:rsidRDefault="00340A63" w:rsidP="00AE17DB">
                            <w:pPr>
                              <w:spacing w:after="0" w:line="240" w:lineRule="auto"/>
                              <w:jc w:val="center"/>
                              <w:outlineLvl w:val="0"/>
                              <w:rPr>
                                <w:rFonts w:ascii="Arial Narrow" w:hAnsi="Arial Narrow" w:cs="Arial"/>
                                <w:b/>
                                <w:sz w:val="24"/>
                                <w:szCs w:val="24"/>
                              </w:rPr>
                            </w:pPr>
                          </w:p>
                          <w:p w14:paraId="3A4D9D59" w14:textId="60A11A5F" w:rsidR="000E050F" w:rsidRPr="00152EFD" w:rsidRDefault="000E050F" w:rsidP="00AE17DB">
                            <w:pPr>
                              <w:spacing w:after="0" w:line="240" w:lineRule="auto"/>
                              <w:jc w:val="both"/>
                              <w:outlineLvl w:val="0"/>
                              <w:rPr>
                                <w:rFonts w:ascii="Arial Narrow" w:hAnsi="Arial Narrow" w:cs="Arial"/>
                                <w:b/>
                                <w:sz w:val="24"/>
                                <w:szCs w:val="24"/>
                              </w:rPr>
                            </w:pPr>
                            <w:r w:rsidRPr="00152EFD">
                              <w:rPr>
                                <w:rFonts w:ascii="Arial Narrow" w:hAnsi="Arial Narrow" w:cs="Arial"/>
                                <w:b/>
                                <w:sz w:val="24"/>
                                <w:szCs w:val="24"/>
                              </w:rPr>
                              <w:t xml:space="preserve">JUICIO PARA </w:t>
                            </w:r>
                            <w:r w:rsidR="00340A63" w:rsidRPr="00152EFD">
                              <w:rPr>
                                <w:rFonts w:ascii="Arial Narrow" w:hAnsi="Arial Narrow" w:cs="Arial"/>
                                <w:b/>
                                <w:sz w:val="24"/>
                                <w:szCs w:val="24"/>
                              </w:rPr>
                              <w:t xml:space="preserve">LA PROTECCIÓN DE LOS DERECHOS POLÍTICO ELECTORALES </w:t>
                            </w:r>
                            <w:r w:rsidR="00153E9A" w:rsidRPr="00152EFD">
                              <w:rPr>
                                <w:rFonts w:ascii="Arial Narrow" w:hAnsi="Arial Narrow" w:cs="Arial"/>
                                <w:b/>
                                <w:sz w:val="24"/>
                                <w:szCs w:val="24"/>
                              </w:rPr>
                              <w:t xml:space="preserve">DE LA CIUDADANÍA </w:t>
                            </w:r>
                          </w:p>
                          <w:p w14:paraId="600DD298" w14:textId="77777777" w:rsidR="00153E9A" w:rsidRPr="00152EFD" w:rsidRDefault="00153E9A" w:rsidP="00AE17DB">
                            <w:pPr>
                              <w:spacing w:after="0" w:line="240" w:lineRule="auto"/>
                              <w:jc w:val="center"/>
                              <w:outlineLvl w:val="0"/>
                              <w:rPr>
                                <w:rFonts w:ascii="Arial Narrow" w:hAnsi="Arial Narrow" w:cs="Arial"/>
                                <w:b/>
                                <w:sz w:val="24"/>
                                <w:szCs w:val="24"/>
                              </w:rPr>
                            </w:pPr>
                          </w:p>
                          <w:p w14:paraId="4E9A39B2" w14:textId="775665DA" w:rsidR="000E050F" w:rsidRPr="00152EFD" w:rsidRDefault="000E050F" w:rsidP="00AE17DB">
                            <w:pPr>
                              <w:spacing w:after="0" w:line="240" w:lineRule="auto"/>
                              <w:jc w:val="both"/>
                              <w:rPr>
                                <w:rFonts w:ascii="Arial Narrow" w:hAnsi="Arial Narrow" w:cs="Arial"/>
                                <w:sz w:val="24"/>
                                <w:szCs w:val="24"/>
                              </w:rPr>
                            </w:pPr>
                            <w:r w:rsidRPr="00152EFD">
                              <w:rPr>
                                <w:rFonts w:ascii="Arial Narrow" w:hAnsi="Arial Narrow" w:cs="Arial"/>
                                <w:b/>
                                <w:bCs/>
                                <w:spacing w:val="-3"/>
                                <w:sz w:val="24"/>
                                <w:szCs w:val="24"/>
                              </w:rPr>
                              <w:t>EXPEDIENTE:</w:t>
                            </w:r>
                            <w:r w:rsidRPr="00152EFD">
                              <w:rPr>
                                <w:rFonts w:ascii="Arial Narrow" w:hAnsi="Arial Narrow" w:cs="Arial"/>
                                <w:spacing w:val="-3"/>
                                <w:sz w:val="24"/>
                                <w:szCs w:val="24"/>
                              </w:rPr>
                              <w:t xml:space="preserve"> </w:t>
                            </w:r>
                            <w:r w:rsidRPr="00152EFD">
                              <w:rPr>
                                <w:rFonts w:ascii="Arial Narrow" w:hAnsi="Arial Narrow" w:cs="Arial"/>
                                <w:sz w:val="24"/>
                                <w:szCs w:val="24"/>
                              </w:rPr>
                              <w:t>TEEM-</w:t>
                            </w:r>
                            <w:r w:rsidR="006271C1" w:rsidRPr="00152EFD">
                              <w:rPr>
                                <w:rFonts w:ascii="Arial Narrow" w:hAnsi="Arial Narrow" w:cs="Arial"/>
                                <w:sz w:val="24"/>
                                <w:szCs w:val="24"/>
                              </w:rPr>
                              <w:t>JDC-17</w:t>
                            </w:r>
                            <w:r w:rsidR="00972C77">
                              <w:rPr>
                                <w:rFonts w:ascii="Arial Narrow" w:hAnsi="Arial Narrow" w:cs="Arial"/>
                                <w:sz w:val="24"/>
                                <w:szCs w:val="24"/>
                              </w:rPr>
                              <w:t>9</w:t>
                            </w:r>
                            <w:r w:rsidRPr="00152EFD">
                              <w:rPr>
                                <w:rFonts w:ascii="Arial Narrow" w:hAnsi="Arial Narrow" w:cs="Arial"/>
                                <w:sz w:val="24"/>
                                <w:szCs w:val="24"/>
                              </w:rPr>
                              <w:t>/2025</w:t>
                            </w:r>
                          </w:p>
                          <w:p w14:paraId="0DA43DC1" w14:textId="77777777" w:rsidR="000E050F" w:rsidRPr="00152EFD" w:rsidRDefault="000E050F" w:rsidP="00AE17DB">
                            <w:pPr>
                              <w:spacing w:after="0" w:line="240" w:lineRule="auto"/>
                              <w:jc w:val="both"/>
                              <w:rPr>
                                <w:rFonts w:ascii="Arial Narrow" w:hAnsi="Arial Narrow" w:cs="Arial"/>
                                <w:sz w:val="24"/>
                                <w:szCs w:val="24"/>
                              </w:rPr>
                            </w:pPr>
                          </w:p>
                          <w:p w14:paraId="70E1D1A7" w14:textId="43017865" w:rsidR="000E050F" w:rsidRPr="00152EFD" w:rsidRDefault="00593B59" w:rsidP="00AE17DB">
                            <w:pPr>
                              <w:spacing w:after="0" w:line="240" w:lineRule="auto"/>
                              <w:jc w:val="both"/>
                              <w:rPr>
                                <w:rFonts w:ascii="Arial Narrow" w:hAnsi="Arial Narrow" w:cs="Arial"/>
                                <w:bCs/>
                                <w:sz w:val="24"/>
                                <w:szCs w:val="24"/>
                              </w:rPr>
                            </w:pPr>
                            <w:r>
                              <w:rPr>
                                <w:rFonts w:ascii="Arial Narrow" w:hAnsi="Arial Narrow" w:cs="Arial"/>
                                <w:b/>
                                <w:sz w:val="24"/>
                                <w:szCs w:val="24"/>
                              </w:rPr>
                              <w:t>PARTE ACTORA</w:t>
                            </w:r>
                            <w:r w:rsidR="006271C1" w:rsidRPr="00152EFD">
                              <w:rPr>
                                <w:rFonts w:ascii="Arial Narrow" w:hAnsi="Arial Narrow" w:cs="Arial"/>
                                <w:b/>
                                <w:sz w:val="24"/>
                                <w:szCs w:val="24"/>
                              </w:rPr>
                              <w:t xml:space="preserve">: </w:t>
                            </w:r>
                            <w:r>
                              <w:rPr>
                                <w:rFonts w:ascii="Arial Narrow" w:hAnsi="Arial Narrow" w:cs="Arial"/>
                                <w:bCs/>
                                <w:sz w:val="24"/>
                                <w:szCs w:val="24"/>
                              </w:rPr>
                              <w:t>LAURA PIMENTEL ESP</w:t>
                            </w:r>
                            <w:r w:rsidR="009E79D8">
                              <w:rPr>
                                <w:rFonts w:ascii="Arial Narrow" w:hAnsi="Arial Narrow" w:cs="Arial"/>
                                <w:bCs/>
                                <w:sz w:val="24"/>
                                <w:szCs w:val="24"/>
                              </w:rPr>
                              <w:t xml:space="preserve">INOZA </w:t>
                            </w:r>
                            <w:r w:rsidR="009F7977" w:rsidRPr="00152EFD">
                              <w:rPr>
                                <w:rFonts w:ascii="Arial Narrow" w:hAnsi="Arial Narrow" w:cs="Arial"/>
                                <w:bCs/>
                                <w:sz w:val="24"/>
                                <w:szCs w:val="24"/>
                              </w:rPr>
                              <w:t>Y OTR</w:t>
                            </w:r>
                            <w:r w:rsidR="0086109C" w:rsidRPr="00152EFD">
                              <w:rPr>
                                <w:rFonts w:ascii="Arial Narrow" w:hAnsi="Arial Narrow" w:cs="Arial"/>
                                <w:bCs/>
                                <w:sz w:val="24"/>
                                <w:szCs w:val="24"/>
                              </w:rPr>
                              <w:t>O</w:t>
                            </w:r>
                            <w:r w:rsidR="009E79D8">
                              <w:rPr>
                                <w:rFonts w:ascii="Arial Narrow" w:hAnsi="Arial Narrow" w:cs="Arial"/>
                                <w:bCs/>
                                <w:sz w:val="24"/>
                                <w:szCs w:val="24"/>
                              </w:rPr>
                              <w:t>S</w:t>
                            </w:r>
                          </w:p>
                          <w:p w14:paraId="2234EAE2" w14:textId="77777777" w:rsidR="000E050F" w:rsidRPr="00152EFD" w:rsidRDefault="000E050F" w:rsidP="00AE17DB">
                            <w:pPr>
                              <w:spacing w:after="0" w:line="240" w:lineRule="auto"/>
                              <w:jc w:val="both"/>
                              <w:rPr>
                                <w:rFonts w:ascii="Arial Narrow" w:hAnsi="Arial Narrow" w:cs="Arial"/>
                                <w:b/>
                                <w:sz w:val="24"/>
                                <w:szCs w:val="24"/>
                              </w:rPr>
                            </w:pPr>
                          </w:p>
                          <w:p w14:paraId="63239347" w14:textId="2915A93F" w:rsidR="000E050F" w:rsidRPr="00152EFD" w:rsidRDefault="000E050F" w:rsidP="00AE17DB">
                            <w:pPr>
                              <w:tabs>
                                <w:tab w:val="left" w:pos="2268"/>
                              </w:tabs>
                              <w:spacing w:after="0" w:line="240" w:lineRule="auto"/>
                              <w:jc w:val="both"/>
                              <w:rPr>
                                <w:rFonts w:ascii="Arial Narrow" w:hAnsi="Arial Narrow" w:cs="Arial"/>
                                <w:sz w:val="24"/>
                                <w:szCs w:val="24"/>
                              </w:rPr>
                            </w:pPr>
                            <w:r w:rsidRPr="00152EFD">
                              <w:rPr>
                                <w:rFonts w:ascii="Arial Narrow" w:hAnsi="Arial Narrow" w:cs="Arial"/>
                                <w:b/>
                                <w:sz w:val="24"/>
                                <w:szCs w:val="24"/>
                              </w:rPr>
                              <w:t>AUTORIDAD</w:t>
                            </w:r>
                            <w:r w:rsidR="00607D5D">
                              <w:rPr>
                                <w:rFonts w:ascii="Arial Narrow" w:hAnsi="Arial Narrow" w:cs="Arial"/>
                                <w:b/>
                                <w:sz w:val="24"/>
                                <w:szCs w:val="24"/>
                              </w:rPr>
                              <w:t>ES</w:t>
                            </w:r>
                            <w:r w:rsidRPr="00152EFD">
                              <w:rPr>
                                <w:rFonts w:ascii="Arial Narrow" w:hAnsi="Arial Narrow" w:cs="Arial"/>
                                <w:b/>
                                <w:sz w:val="24"/>
                                <w:szCs w:val="24"/>
                              </w:rPr>
                              <w:t xml:space="preserve"> RESPONSABLE</w:t>
                            </w:r>
                            <w:r w:rsidR="00607D5D">
                              <w:rPr>
                                <w:rFonts w:ascii="Arial Narrow" w:hAnsi="Arial Narrow" w:cs="Arial"/>
                                <w:b/>
                                <w:sz w:val="24"/>
                                <w:szCs w:val="24"/>
                              </w:rPr>
                              <w:t>S</w:t>
                            </w:r>
                            <w:r w:rsidRPr="00152EFD">
                              <w:rPr>
                                <w:rFonts w:ascii="Arial Narrow" w:hAnsi="Arial Narrow" w:cs="Arial"/>
                                <w:b/>
                                <w:sz w:val="24"/>
                                <w:szCs w:val="24"/>
                              </w:rPr>
                              <w:t>:</w:t>
                            </w:r>
                            <w:r w:rsidRPr="00152EFD">
                              <w:rPr>
                                <w:rFonts w:ascii="Arial Narrow" w:hAnsi="Arial Narrow" w:cs="Arial"/>
                                <w:sz w:val="24"/>
                                <w:szCs w:val="24"/>
                              </w:rPr>
                              <w:t xml:space="preserve"> </w:t>
                            </w:r>
                            <w:r w:rsidR="00BE0172">
                              <w:rPr>
                                <w:rFonts w:ascii="Arial Narrow" w:hAnsi="Arial Narrow" w:cs="Arial"/>
                                <w:sz w:val="24"/>
                                <w:szCs w:val="24"/>
                              </w:rPr>
                              <w:t>PRESIDENTE Y SECRETARIO, AMBOS DEL AYUNTAMIENTO</w:t>
                            </w:r>
                            <w:r w:rsidR="00E44E4A">
                              <w:rPr>
                                <w:rFonts w:ascii="Arial Narrow" w:hAnsi="Arial Narrow" w:cs="Arial"/>
                                <w:sz w:val="24"/>
                                <w:szCs w:val="24"/>
                              </w:rPr>
                              <w:t xml:space="preserve"> DE CHURINTZIO, MICHOACÁN </w:t>
                            </w:r>
                          </w:p>
                          <w:p w14:paraId="16F57CAF" w14:textId="77777777" w:rsidR="000E050F" w:rsidRPr="00152EFD" w:rsidRDefault="000E050F" w:rsidP="00AE17DB">
                            <w:pPr>
                              <w:spacing w:after="0" w:line="240" w:lineRule="auto"/>
                              <w:jc w:val="both"/>
                              <w:rPr>
                                <w:rFonts w:ascii="Arial Narrow" w:hAnsi="Arial Narrow" w:cs="Arial"/>
                                <w:sz w:val="24"/>
                                <w:szCs w:val="24"/>
                              </w:rPr>
                            </w:pPr>
                          </w:p>
                          <w:p w14:paraId="62BCF90C" w14:textId="61AB1AA5" w:rsidR="000E050F" w:rsidRPr="00152EFD" w:rsidRDefault="000E050F" w:rsidP="00AE17DB">
                            <w:pPr>
                              <w:spacing w:after="0" w:line="240" w:lineRule="auto"/>
                              <w:jc w:val="both"/>
                              <w:rPr>
                                <w:rFonts w:ascii="Arial Narrow" w:hAnsi="Arial Narrow" w:cs="Arial"/>
                                <w:sz w:val="24"/>
                                <w:szCs w:val="24"/>
                                <w:lang w:val="it-IT"/>
                              </w:rPr>
                            </w:pPr>
                            <w:r w:rsidRPr="00152EFD">
                              <w:rPr>
                                <w:rFonts w:ascii="Arial Narrow" w:hAnsi="Arial Narrow" w:cs="Arial"/>
                                <w:b/>
                                <w:bCs/>
                                <w:sz w:val="24"/>
                                <w:szCs w:val="24"/>
                                <w:lang w:val="it-IT"/>
                              </w:rPr>
                              <w:t>MAGISTRADA:</w:t>
                            </w:r>
                            <w:r w:rsidRPr="00152EFD">
                              <w:rPr>
                                <w:rFonts w:ascii="Arial Narrow" w:hAnsi="Arial Narrow" w:cs="Arial"/>
                                <w:bCs/>
                                <w:sz w:val="24"/>
                                <w:szCs w:val="24"/>
                                <w:lang w:val="it-IT"/>
                              </w:rPr>
                              <w:t xml:space="preserve"> </w:t>
                            </w:r>
                            <w:r w:rsidRPr="00152EFD">
                              <w:rPr>
                                <w:rFonts w:ascii="Arial Narrow" w:hAnsi="Arial Narrow" w:cs="Arial"/>
                                <w:sz w:val="24"/>
                                <w:szCs w:val="24"/>
                                <w:lang w:val="it-IT"/>
                              </w:rPr>
                              <w:t>AMELÍ GISSEL NAVARRO LEPE</w:t>
                            </w:r>
                          </w:p>
                          <w:p w14:paraId="06AB3966" w14:textId="77777777" w:rsidR="000E050F" w:rsidRPr="00152EFD" w:rsidRDefault="000E050F" w:rsidP="00AE17DB">
                            <w:pPr>
                              <w:spacing w:after="0" w:line="240" w:lineRule="auto"/>
                              <w:jc w:val="both"/>
                              <w:rPr>
                                <w:rFonts w:ascii="Arial Narrow" w:hAnsi="Arial Narrow" w:cs="Arial"/>
                                <w:sz w:val="24"/>
                                <w:szCs w:val="24"/>
                                <w:lang w:val="it-IT"/>
                              </w:rPr>
                            </w:pPr>
                          </w:p>
                          <w:p w14:paraId="71C5B114" w14:textId="58DED64D" w:rsidR="000E050F" w:rsidRPr="004762B3" w:rsidRDefault="000E050F" w:rsidP="00AE17DB">
                            <w:pPr>
                              <w:spacing w:after="0" w:line="240" w:lineRule="auto"/>
                              <w:jc w:val="both"/>
                              <w:rPr>
                                <w:rFonts w:ascii="Arial Narrow" w:hAnsi="Arial Narrow" w:cs="Arial"/>
                                <w:sz w:val="24"/>
                                <w:szCs w:val="24"/>
                                <w:lang w:val="it-IT"/>
                              </w:rPr>
                            </w:pPr>
                            <w:r w:rsidRPr="004762B3">
                              <w:rPr>
                                <w:rFonts w:ascii="Arial Narrow" w:hAnsi="Arial Narrow" w:cs="Arial"/>
                                <w:b/>
                                <w:bCs/>
                                <w:sz w:val="24"/>
                                <w:szCs w:val="24"/>
                                <w:lang w:val="it-IT"/>
                              </w:rPr>
                              <w:t>SECRETARIO:</w:t>
                            </w:r>
                            <w:r w:rsidRPr="004762B3">
                              <w:rPr>
                                <w:rFonts w:ascii="Arial Narrow" w:hAnsi="Arial Narrow"/>
                                <w:sz w:val="24"/>
                                <w:szCs w:val="24"/>
                                <w:lang w:val="it-IT"/>
                              </w:rPr>
                              <w:t xml:space="preserve"> </w:t>
                            </w:r>
                            <w:r w:rsidR="00332047">
                              <w:rPr>
                                <w:rFonts w:ascii="Arial Narrow" w:hAnsi="Arial Narrow" w:cs="Arial"/>
                                <w:sz w:val="24"/>
                                <w:szCs w:val="24"/>
                                <w:lang w:val="it-IT"/>
                              </w:rPr>
                              <w:t>ENRIQUE GUZMÁN MUÑIZ</w:t>
                            </w:r>
                          </w:p>
                          <w:p w14:paraId="24EFDD50" w14:textId="0FA2B40E" w:rsidR="000E050F" w:rsidRPr="004762B3" w:rsidRDefault="000E050F" w:rsidP="000E050F">
                            <w:pPr>
                              <w:spacing w:after="0"/>
                              <w:jc w:val="both"/>
                              <w:rPr>
                                <w:rFonts w:ascii="Arial Narrow" w:hAnsi="Arial Narrow" w:cs="Arial"/>
                                <w:lang w:val="it-IT"/>
                              </w:rPr>
                            </w:pPr>
                          </w:p>
                          <w:p w14:paraId="210A120B" w14:textId="08919DAD" w:rsidR="000E050F" w:rsidRPr="00BF4B4E" w:rsidRDefault="000E050F" w:rsidP="000E050F">
                            <w:pPr>
                              <w:spacing w:after="0"/>
                              <w:jc w:val="both"/>
                              <w:rPr>
                                <w:rFonts w:ascii="Arial Narrow" w:hAnsi="Arial Narrow" w:cs="Arial"/>
                                <w:bCs/>
                                <w:sz w:val="24"/>
                                <w:szCs w:val="24"/>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B5D9A" id="_x0000_t202" coordsize="21600,21600" o:spt="202" path="m,l,21600r21600,l21600,xe">
                <v:stroke joinstyle="miter"/>
                <v:path gradientshapeok="t" o:connecttype="rect"/>
              </v:shapetype>
              <v:shape id="Cuadro de texto 1" o:spid="_x0000_s1026" type="#_x0000_t202" style="position:absolute;left:0;text-align:left;margin-left:173.5pt;margin-top:-57.7pt;width:224.7pt;height:332.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PJC8gEAAMoDAAAOAAAAZHJzL2Uyb0RvYy54bWysU9tu2zAMfR+wfxD0vjjOkl6MOEXXosOA&#10;bh3Q9QMUWYqFyaJGKbGzrx8lp2nWvRV7IcSLD3kO6eXV0Fm2UxgMuJqXkylnyklojNvU/OnH3YcL&#10;zkIUrhEWnKr5XgV+tXr/btn7Ss2gBdsoZATiQtX7mrcx+qoogmxVJ8IEvHKU1ICdiOTipmhQ9ITe&#10;2WI2nZ4VPWDjEaQKgaK3Y5KvMr7WSsYHrYOKzNacZovZYrbrZIvVUlQbFL418jCGeMMUnTCOmh6h&#10;bkUUbIvmH6jOSIQAOk4kdAVobaTKHIhNOX3F5rEVXmUuJE7wR5nC/4OV33aP/juyOHyCgRaYSQR/&#10;D/JnYA5uWuE26hoR+laJhhqXSbKi96E6fJqkDlVIIOv+KzS0ZLGNkIEGjV1ShXgyQqcF7I+iqyEy&#10;ScHZxeLj/KzkTFJuPisvF+eL3ENUz597DPGzgo6lR82Rtprhxe4+xDSOqJ5LUjcHd8bavFnr/gpQ&#10;YYrk8dPE4+xxWA9UnWisodkTEYTxUOiw4wMZbaGvubTGc9YC/n4dS3W0E8pw1tMx1Tz82gpUnNkv&#10;jkS7LOfzdH3ZmS/OZ+TgaWZ9mhFOElTNI2fj8yaOF7v1aDYtdRrX5OCahNYmS/Ay/YEfHUxW5nDc&#10;6SJP/Vz18guu/gAAAP//AwBQSwMEFAAGAAgAAAAhALAdfK7dAAAACQEAAA8AAABkcnMvZG93bnJl&#10;di54bWxMj81OwzAQhO9IvIO1SNxaO8hBJM2mQiCuIMqPxM2N3SRqvI5itwlvz3KC26xmNfNNtV38&#10;IM5uin0ghGytQDhqgu2pRXh/e1rdgYjJkDVDIIfw7SJs68uLypQ2zPTqzrvUCg6hWBqELqWxlDI2&#10;nfMmrsPoiL1DmLxJfE6ttJOZOdwP8kapW+lNT9zQmdE9dK457k4e4eP58PWp1Uv76PNxDouS5AuJ&#10;eH213G9AJLekv2f4xWd0qJlpH05koxgQeEhCWGVZrkGwr3XBYo+Q6yIDWVfy/4L6BwAA//8DAFBL&#10;AQItABQABgAIAAAAIQC2gziS/gAAAOEBAAATAAAAAAAAAAAAAAAAAAAAAABbQ29udGVudF9UeXBl&#10;c10ueG1sUEsBAi0AFAAGAAgAAAAhADj9If/WAAAAlAEAAAsAAAAAAAAAAAAAAAAALwEAAF9yZWxz&#10;Ly5yZWxzUEsBAi0AFAAGAAgAAAAhAGrs8kLyAQAAygMAAA4AAAAAAAAAAAAAAAAALgIAAGRycy9l&#10;Mm9Eb2MueG1sUEsBAi0AFAAGAAgAAAAhALAdfK7dAAAACQEAAA8AAAAAAAAAAAAAAAAATAQAAGRy&#10;cy9kb3ducmV2LnhtbFBLBQYAAAAABAAEAPMAAABWBQAAAAA=&#10;" filled="f" stroked="f">
                <v:textbox>
                  <w:txbxContent>
                    <w:p w14:paraId="6F1C8E89" w14:textId="74B01742" w:rsidR="00340A63" w:rsidRDefault="00340A63" w:rsidP="00AE17DB">
                      <w:pPr>
                        <w:spacing w:after="0" w:line="240" w:lineRule="auto"/>
                        <w:jc w:val="center"/>
                        <w:outlineLvl w:val="0"/>
                        <w:rPr>
                          <w:rFonts w:ascii="Arial Narrow" w:hAnsi="Arial Narrow" w:cs="Arial"/>
                          <w:b/>
                          <w:sz w:val="24"/>
                          <w:szCs w:val="24"/>
                        </w:rPr>
                      </w:pPr>
                      <w:r w:rsidRPr="00152EFD">
                        <w:rPr>
                          <w:rFonts w:ascii="Arial Narrow" w:hAnsi="Arial Narrow" w:cs="Arial"/>
                          <w:b/>
                          <w:sz w:val="24"/>
                          <w:szCs w:val="24"/>
                        </w:rPr>
                        <w:t xml:space="preserve">ACUERDO </w:t>
                      </w:r>
                      <w:r w:rsidR="007A37C1">
                        <w:rPr>
                          <w:rFonts w:ascii="Arial Narrow" w:hAnsi="Arial Narrow" w:cs="Arial"/>
                          <w:b/>
                          <w:sz w:val="24"/>
                          <w:szCs w:val="24"/>
                        </w:rPr>
                        <w:t>PLENARIO</w:t>
                      </w:r>
                    </w:p>
                    <w:p w14:paraId="2126F92E" w14:textId="77777777" w:rsidR="00050B2B" w:rsidRDefault="00050B2B" w:rsidP="00AE17DB">
                      <w:pPr>
                        <w:spacing w:after="0" w:line="240" w:lineRule="auto"/>
                        <w:jc w:val="center"/>
                        <w:outlineLvl w:val="0"/>
                        <w:rPr>
                          <w:rFonts w:ascii="Arial Narrow" w:hAnsi="Arial Narrow" w:cs="Arial"/>
                          <w:b/>
                          <w:sz w:val="24"/>
                          <w:szCs w:val="24"/>
                        </w:rPr>
                      </w:pPr>
                    </w:p>
                    <w:p w14:paraId="6F86CCB8" w14:textId="159B4E2D" w:rsidR="00050B2B" w:rsidRPr="00050B2B" w:rsidRDefault="00050B2B" w:rsidP="00AE17DB">
                      <w:pPr>
                        <w:spacing w:after="0" w:line="240" w:lineRule="auto"/>
                        <w:jc w:val="center"/>
                        <w:outlineLvl w:val="0"/>
                        <w:rPr>
                          <w:rFonts w:ascii="Arial Narrow" w:hAnsi="Arial Narrow" w:cs="Arial"/>
                          <w:bCs/>
                          <w:sz w:val="24"/>
                          <w:szCs w:val="24"/>
                        </w:rPr>
                      </w:pPr>
                      <w:r>
                        <w:rPr>
                          <w:rFonts w:ascii="Arial Narrow" w:hAnsi="Arial Narrow" w:cs="Arial"/>
                          <w:b/>
                          <w:sz w:val="24"/>
                          <w:szCs w:val="24"/>
                        </w:rPr>
                        <w:t xml:space="preserve">CUADERNO DE ANTECEDENTES: </w:t>
                      </w:r>
                      <w:r w:rsidRPr="00050B2B">
                        <w:rPr>
                          <w:rFonts w:ascii="Arial Narrow" w:hAnsi="Arial Narrow" w:cs="Arial"/>
                          <w:bCs/>
                          <w:sz w:val="24"/>
                          <w:szCs w:val="24"/>
                        </w:rPr>
                        <w:t>TEEM-CA-070/2025</w:t>
                      </w:r>
                    </w:p>
                    <w:p w14:paraId="43914935" w14:textId="77777777" w:rsidR="00340A63" w:rsidRPr="00152EFD" w:rsidRDefault="00340A63" w:rsidP="00AE17DB">
                      <w:pPr>
                        <w:spacing w:after="0" w:line="240" w:lineRule="auto"/>
                        <w:jc w:val="center"/>
                        <w:outlineLvl w:val="0"/>
                        <w:rPr>
                          <w:rFonts w:ascii="Arial Narrow" w:hAnsi="Arial Narrow" w:cs="Arial"/>
                          <w:b/>
                          <w:sz w:val="24"/>
                          <w:szCs w:val="24"/>
                        </w:rPr>
                      </w:pPr>
                    </w:p>
                    <w:p w14:paraId="3A4D9D59" w14:textId="60A11A5F" w:rsidR="000E050F" w:rsidRPr="00152EFD" w:rsidRDefault="000E050F" w:rsidP="00AE17DB">
                      <w:pPr>
                        <w:spacing w:after="0" w:line="240" w:lineRule="auto"/>
                        <w:jc w:val="both"/>
                        <w:outlineLvl w:val="0"/>
                        <w:rPr>
                          <w:rFonts w:ascii="Arial Narrow" w:hAnsi="Arial Narrow" w:cs="Arial"/>
                          <w:b/>
                          <w:sz w:val="24"/>
                          <w:szCs w:val="24"/>
                        </w:rPr>
                      </w:pPr>
                      <w:r w:rsidRPr="00152EFD">
                        <w:rPr>
                          <w:rFonts w:ascii="Arial Narrow" w:hAnsi="Arial Narrow" w:cs="Arial"/>
                          <w:b/>
                          <w:sz w:val="24"/>
                          <w:szCs w:val="24"/>
                        </w:rPr>
                        <w:t xml:space="preserve">JUICIO PARA </w:t>
                      </w:r>
                      <w:r w:rsidR="00340A63" w:rsidRPr="00152EFD">
                        <w:rPr>
                          <w:rFonts w:ascii="Arial Narrow" w:hAnsi="Arial Narrow" w:cs="Arial"/>
                          <w:b/>
                          <w:sz w:val="24"/>
                          <w:szCs w:val="24"/>
                        </w:rPr>
                        <w:t xml:space="preserve">LA PROTECCIÓN DE LOS DERECHOS POLÍTICO ELECTORALES </w:t>
                      </w:r>
                      <w:r w:rsidR="00153E9A" w:rsidRPr="00152EFD">
                        <w:rPr>
                          <w:rFonts w:ascii="Arial Narrow" w:hAnsi="Arial Narrow" w:cs="Arial"/>
                          <w:b/>
                          <w:sz w:val="24"/>
                          <w:szCs w:val="24"/>
                        </w:rPr>
                        <w:t xml:space="preserve">DE LA CIUDADANÍA </w:t>
                      </w:r>
                    </w:p>
                    <w:p w14:paraId="600DD298" w14:textId="77777777" w:rsidR="00153E9A" w:rsidRPr="00152EFD" w:rsidRDefault="00153E9A" w:rsidP="00AE17DB">
                      <w:pPr>
                        <w:spacing w:after="0" w:line="240" w:lineRule="auto"/>
                        <w:jc w:val="center"/>
                        <w:outlineLvl w:val="0"/>
                        <w:rPr>
                          <w:rFonts w:ascii="Arial Narrow" w:hAnsi="Arial Narrow" w:cs="Arial"/>
                          <w:b/>
                          <w:sz w:val="24"/>
                          <w:szCs w:val="24"/>
                        </w:rPr>
                      </w:pPr>
                    </w:p>
                    <w:p w14:paraId="4E9A39B2" w14:textId="775665DA" w:rsidR="000E050F" w:rsidRPr="00152EFD" w:rsidRDefault="000E050F" w:rsidP="00AE17DB">
                      <w:pPr>
                        <w:spacing w:after="0" w:line="240" w:lineRule="auto"/>
                        <w:jc w:val="both"/>
                        <w:rPr>
                          <w:rFonts w:ascii="Arial Narrow" w:hAnsi="Arial Narrow" w:cs="Arial"/>
                          <w:sz w:val="24"/>
                          <w:szCs w:val="24"/>
                        </w:rPr>
                      </w:pPr>
                      <w:r w:rsidRPr="00152EFD">
                        <w:rPr>
                          <w:rFonts w:ascii="Arial Narrow" w:hAnsi="Arial Narrow" w:cs="Arial"/>
                          <w:b/>
                          <w:bCs/>
                          <w:spacing w:val="-3"/>
                          <w:sz w:val="24"/>
                          <w:szCs w:val="24"/>
                        </w:rPr>
                        <w:t>EXPEDIENTE:</w:t>
                      </w:r>
                      <w:r w:rsidRPr="00152EFD">
                        <w:rPr>
                          <w:rFonts w:ascii="Arial Narrow" w:hAnsi="Arial Narrow" w:cs="Arial"/>
                          <w:spacing w:val="-3"/>
                          <w:sz w:val="24"/>
                          <w:szCs w:val="24"/>
                        </w:rPr>
                        <w:t xml:space="preserve"> </w:t>
                      </w:r>
                      <w:r w:rsidRPr="00152EFD">
                        <w:rPr>
                          <w:rFonts w:ascii="Arial Narrow" w:hAnsi="Arial Narrow" w:cs="Arial"/>
                          <w:sz w:val="24"/>
                          <w:szCs w:val="24"/>
                        </w:rPr>
                        <w:t>TEEM-</w:t>
                      </w:r>
                      <w:r w:rsidR="006271C1" w:rsidRPr="00152EFD">
                        <w:rPr>
                          <w:rFonts w:ascii="Arial Narrow" w:hAnsi="Arial Narrow" w:cs="Arial"/>
                          <w:sz w:val="24"/>
                          <w:szCs w:val="24"/>
                        </w:rPr>
                        <w:t>JDC-17</w:t>
                      </w:r>
                      <w:r w:rsidR="00972C77">
                        <w:rPr>
                          <w:rFonts w:ascii="Arial Narrow" w:hAnsi="Arial Narrow" w:cs="Arial"/>
                          <w:sz w:val="24"/>
                          <w:szCs w:val="24"/>
                        </w:rPr>
                        <w:t>9</w:t>
                      </w:r>
                      <w:r w:rsidRPr="00152EFD">
                        <w:rPr>
                          <w:rFonts w:ascii="Arial Narrow" w:hAnsi="Arial Narrow" w:cs="Arial"/>
                          <w:sz w:val="24"/>
                          <w:szCs w:val="24"/>
                        </w:rPr>
                        <w:t>/2025</w:t>
                      </w:r>
                    </w:p>
                    <w:p w14:paraId="0DA43DC1" w14:textId="77777777" w:rsidR="000E050F" w:rsidRPr="00152EFD" w:rsidRDefault="000E050F" w:rsidP="00AE17DB">
                      <w:pPr>
                        <w:spacing w:after="0" w:line="240" w:lineRule="auto"/>
                        <w:jc w:val="both"/>
                        <w:rPr>
                          <w:rFonts w:ascii="Arial Narrow" w:hAnsi="Arial Narrow" w:cs="Arial"/>
                          <w:sz w:val="24"/>
                          <w:szCs w:val="24"/>
                        </w:rPr>
                      </w:pPr>
                    </w:p>
                    <w:p w14:paraId="70E1D1A7" w14:textId="43017865" w:rsidR="000E050F" w:rsidRPr="00152EFD" w:rsidRDefault="00593B59" w:rsidP="00AE17DB">
                      <w:pPr>
                        <w:spacing w:after="0" w:line="240" w:lineRule="auto"/>
                        <w:jc w:val="both"/>
                        <w:rPr>
                          <w:rFonts w:ascii="Arial Narrow" w:hAnsi="Arial Narrow" w:cs="Arial"/>
                          <w:bCs/>
                          <w:sz w:val="24"/>
                          <w:szCs w:val="24"/>
                        </w:rPr>
                      </w:pPr>
                      <w:r>
                        <w:rPr>
                          <w:rFonts w:ascii="Arial Narrow" w:hAnsi="Arial Narrow" w:cs="Arial"/>
                          <w:b/>
                          <w:sz w:val="24"/>
                          <w:szCs w:val="24"/>
                        </w:rPr>
                        <w:t>PARTE ACTORA</w:t>
                      </w:r>
                      <w:r w:rsidR="006271C1" w:rsidRPr="00152EFD">
                        <w:rPr>
                          <w:rFonts w:ascii="Arial Narrow" w:hAnsi="Arial Narrow" w:cs="Arial"/>
                          <w:b/>
                          <w:sz w:val="24"/>
                          <w:szCs w:val="24"/>
                        </w:rPr>
                        <w:t xml:space="preserve">: </w:t>
                      </w:r>
                      <w:r>
                        <w:rPr>
                          <w:rFonts w:ascii="Arial Narrow" w:hAnsi="Arial Narrow" w:cs="Arial"/>
                          <w:bCs/>
                          <w:sz w:val="24"/>
                          <w:szCs w:val="24"/>
                        </w:rPr>
                        <w:t>LAURA PIMENTEL ESP</w:t>
                      </w:r>
                      <w:r w:rsidR="009E79D8">
                        <w:rPr>
                          <w:rFonts w:ascii="Arial Narrow" w:hAnsi="Arial Narrow" w:cs="Arial"/>
                          <w:bCs/>
                          <w:sz w:val="24"/>
                          <w:szCs w:val="24"/>
                        </w:rPr>
                        <w:t xml:space="preserve">INOZA </w:t>
                      </w:r>
                      <w:r w:rsidR="009F7977" w:rsidRPr="00152EFD">
                        <w:rPr>
                          <w:rFonts w:ascii="Arial Narrow" w:hAnsi="Arial Narrow" w:cs="Arial"/>
                          <w:bCs/>
                          <w:sz w:val="24"/>
                          <w:szCs w:val="24"/>
                        </w:rPr>
                        <w:t>Y OTR</w:t>
                      </w:r>
                      <w:r w:rsidR="0086109C" w:rsidRPr="00152EFD">
                        <w:rPr>
                          <w:rFonts w:ascii="Arial Narrow" w:hAnsi="Arial Narrow" w:cs="Arial"/>
                          <w:bCs/>
                          <w:sz w:val="24"/>
                          <w:szCs w:val="24"/>
                        </w:rPr>
                        <w:t>O</w:t>
                      </w:r>
                      <w:r w:rsidR="009E79D8">
                        <w:rPr>
                          <w:rFonts w:ascii="Arial Narrow" w:hAnsi="Arial Narrow" w:cs="Arial"/>
                          <w:bCs/>
                          <w:sz w:val="24"/>
                          <w:szCs w:val="24"/>
                        </w:rPr>
                        <w:t>S</w:t>
                      </w:r>
                    </w:p>
                    <w:p w14:paraId="2234EAE2" w14:textId="77777777" w:rsidR="000E050F" w:rsidRPr="00152EFD" w:rsidRDefault="000E050F" w:rsidP="00AE17DB">
                      <w:pPr>
                        <w:spacing w:after="0" w:line="240" w:lineRule="auto"/>
                        <w:jc w:val="both"/>
                        <w:rPr>
                          <w:rFonts w:ascii="Arial Narrow" w:hAnsi="Arial Narrow" w:cs="Arial"/>
                          <w:b/>
                          <w:sz w:val="24"/>
                          <w:szCs w:val="24"/>
                        </w:rPr>
                      </w:pPr>
                    </w:p>
                    <w:p w14:paraId="63239347" w14:textId="2915A93F" w:rsidR="000E050F" w:rsidRPr="00152EFD" w:rsidRDefault="000E050F" w:rsidP="00AE17DB">
                      <w:pPr>
                        <w:tabs>
                          <w:tab w:val="left" w:pos="2268"/>
                        </w:tabs>
                        <w:spacing w:after="0" w:line="240" w:lineRule="auto"/>
                        <w:jc w:val="both"/>
                        <w:rPr>
                          <w:rFonts w:ascii="Arial Narrow" w:hAnsi="Arial Narrow" w:cs="Arial"/>
                          <w:sz w:val="24"/>
                          <w:szCs w:val="24"/>
                        </w:rPr>
                      </w:pPr>
                      <w:r w:rsidRPr="00152EFD">
                        <w:rPr>
                          <w:rFonts w:ascii="Arial Narrow" w:hAnsi="Arial Narrow" w:cs="Arial"/>
                          <w:b/>
                          <w:sz w:val="24"/>
                          <w:szCs w:val="24"/>
                        </w:rPr>
                        <w:t>AUTORIDAD</w:t>
                      </w:r>
                      <w:r w:rsidR="00607D5D">
                        <w:rPr>
                          <w:rFonts w:ascii="Arial Narrow" w:hAnsi="Arial Narrow" w:cs="Arial"/>
                          <w:b/>
                          <w:sz w:val="24"/>
                          <w:szCs w:val="24"/>
                        </w:rPr>
                        <w:t>ES</w:t>
                      </w:r>
                      <w:r w:rsidRPr="00152EFD">
                        <w:rPr>
                          <w:rFonts w:ascii="Arial Narrow" w:hAnsi="Arial Narrow" w:cs="Arial"/>
                          <w:b/>
                          <w:sz w:val="24"/>
                          <w:szCs w:val="24"/>
                        </w:rPr>
                        <w:t xml:space="preserve"> RESPONSABLE</w:t>
                      </w:r>
                      <w:r w:rsidR="00607D5D">
                        <w:rPr>
                          <w:rFonts w:ascii="Arial Narrow" w:hAnsi="Arial Narrow" w:cs="Arial"/>
                          <w:b/>
                          <w:sz w:val="24"/>
                          <w:szCs w:val="24"/>
                        </w:rPr>
                        <w:t>S</w:t>
                      </w:r>
                      <w:r w:rsidRPr="00152EFD">
                        <w:rPr>
                          <w:rFonts w:ascii="Arial Narrow" w:hAnsi="Arial Narrow" w:cs="Arial"/>
                          <w:b/>
                          <w:sz w:val="24"/>
                          <w:szCs w:val="24"/>
                        </w:rPr>
                        <w:t>:</w:t>
                      </w:r>
                      <w:r w:rsidRPr="00152EFD">
                        <w:rPr>
                          <w:rFonts w:ascii="Arial Narrow" w:hAnsi="Arial Narrow" w:cs="Arial"/>
                          <w:sz w:val="24"/>
                          <w:szCs w:val="24"/>
                        </w:rPr>
                        <w:t xml:space="preserve"> </w:t>
                      </w:r>
                      <w:r w:rsidR="00BE0172">
                        <w:rPr>
                          <w:rFonts w:ascii="Arial Narrow" w:hAnsi="Arial Narrow" w:cs="Arial"/>
                          <w:sz w:val="24"/>
                          <w:szCs w:val="24"/>
                        </w:rPr>
                        <w:t>PRESIDENTE Y SECRETARIO, AMBOS DEL AYUNTAMIENTO</w:t>
                      </w:r>
                      <w:r w:rsidR="00E44E4A">
                        <w:rPr>
                          <w:rFonts w:ascii="Arial Narrow" w:hAnsi="Arial Narrow" w:cs="Arial"/>
                          <w:sz w:val="24"/>
                          <w:szCs w:val="24"/>
                        </w:rPr>
                        <w:t xml:space="preserve"> DE CHURINTZIO, MICHOACÁN </w:t>
                      </w:r>
                    </w:p>
                    <w:p w14:paraId="16F57CAF" w14:textId="77777777" w:rsidR="000E050F" w:rsidRPr="00152EFD" w:rsidRDefault="000E050F" w:rsidP="00AE17DB">
                      <w:pPr>
                        <w:spacing w:after="0" w:line="240" w:lineRule="auto"/>
                        <w:jc w:val="both"/>
                        <w:rPr>
                          <w:rFonts w:ascii="Arial Narrow" w:hAnsi="Arial Narrow" w:cs="Arial"/>
                          <w:sz w:val="24"/>
                          <w:szCs w:val="24"/>
                        </w:rPr>
                      </w:pPr>
                    </w:p>
                    <w:p w14:paraId="62BCF90C" w14:textId="61AB1AA5" w:rsidR="000E050F" w:rsidRPr="00152EFD" w:rsidRDefault="000E050F" w:rsidP="00AE17DB">
                      <w:pPr>
                        <w:spacing w:after="0" w:line="240" w:lineRule="auto"/>
                        <w:jc w:val="both"/>
                        <w:rPr>
                          <w:rFonts w:ascii="Arial Narrow" w:hAnsi="Arial Narrow" w:cs="Arial"/>
                          <w:sz w:val="24"/>
                          <w:szCs w:val="24"/>
                          <w:lang w:val="it-IT"/>
                        </w:rPr>
                      </w:pPr>
                      <w:r w:rsidRPr="00152EFD">
                        <w:rPr>
                          <w:rFonts w:ascii="Arial Narrow" w:hAnsi="Arial Narrow" w:cs="Arial"/>
                          <w:b/>
                          <w:bCs/>
                          <w:sz w:val="24"/>
                          <w:szCs w:val="24"/>
                          <w:lang w:val="it-IT"/>
                        </w:rPr>
                        <w:t>MAGISTRADA:</w:t>
                      </w:r>
                      <w:r w:rsidRPr="00152EFD">
                        <w:rPr>
                          <w:rFonts w:ascii="Arial Narrow" w:hAnsi="Arial Narrow" w:cs="Arial"/>
                          <w:bCs/>
                          <w:sz w:val="24"/>
                          <w:szCs w:val="24"/>
                          <w:lang w:val="it-IT"/>
                        </w:rPr>
                        <w:t xml:space="preserve"> </w:t>
                      </w:r>
                      <w:r w:rsidRPr="00152EFD">
                        <w:rPr>
                          <w:rFonts w:ascii="Arial Narrow" w:hAnsi="Arial Narrow" w:cs="Arial"/>
                          <w:sz w:val="24"/>
                          <w:szCs w:val="24"/>
                          <w:lang w:val="it-IT"/>
                        </w:rPr>
                        <w:t>AMELÍ GISSEL NAVARRO LEPE</w:t>
                      </w:r>
                    </w:p>
                    <w:p w14:paraId="06AB3966" w14:textId="77777777" w:rsidR="000E050F" w:rsidRPr="00152EFD" w:rsidRDefault="000E050F" w:rsidP="00AE17DB">
                      <w:pPr>
                        <w:spacing w:after="0" w:line="240" w:lineRule="auto"/>
                        <w:jc w:val="both"/>
                        <w:rPr>
                          <w:rFonts w:ascii="Arial Narrow" w:hAnsi="Arial Narrow" w:cs="Arial"/>
                          <w:sz w:val="24"/>
                          <w:szCs w:val="24"/>
                          <w:lang w:val="it-IT"/>
                        </w:rPr>
                      </w:pPr>
                    </w:p>
                    <w:p w14:paraId="71C5B114" w14:textId="58DED64D" w:rsidR="000E050F" w:rsidRPr="004762B3" w:rsidRDefault="000E050F" w:rsidP="00AE17DB">
                      <w:pPr>
                        <w:spacing w:after="0" w:line="240" w:lineRule="auto"/>
                        <w:jc w:val="both"/>
                        <w:rPr>
                          <w:rFonts w:ascii="Arial Narrow" w:hAnsi="Arial Narrow" w:cs="Arial"/>
                          <w:sz w:val="24"/>
                          <w:szCs w:val="24"/>
                          <w:lang w:val="it-IT"/>
                        </w:rPr>
                      </w:pPr>
                      <w:r w:rsidRPr="004762B3">
                        <w:rPr>
                          <w:rFonts w:ascii="Arial Narrow" w:hAnsi="Arial Narrow" w:cs="Arial"/>
                          <w:b/>
                          <w:bCs/>
                          <w:sz w:val="24"/>
                          <w:szCs w:val="24"/>
                          <w:lang w:val="it-IT"/>
                        </w:rPr>
                        <w:t>SECRETARIO:</w:t>
                      </w:r>
                      <w:r w:rsidRPr="004762B3">
                        <w:rPr>
                          <w:rFonts w:ascii="Arial Narrow" w:hAnsi="Arial Narrow"/>
                          <w:sz w:val="24"/>
                          <w:szCs w:val="24"/>
                          <w:lang w:val="it-IT"/>
                        </w:rPr>
                        <w:t xml:space="preserve"> </w:t>
                      </w:r>
                      <w:r w:rsidR="00332047">
                        <w:rPr>
                          <w:rFonts w:ascii="Arial Narrow" w:hAnsi="Arial Narrow" w:cs="Arial"/>
                          <w:sz w:val="24"/>
                          <w:szCs w:val="24"/>
                          <w:lang w:val="it-IT"/>
                        </w:rPr>
                        <w:t>ENRIQUE GUZMÁN MUÑIZ</w:t>
                      </w:r>
                    </w:p>
                    <w:p w14:paraId="24EFDD50" w14:textId="0FA2B40E" w:rsidR="000E050F" w:rsidRPr="004762B3" w:rsidRDefault="000E050F" w:rsidP="000E050F">
                      <w:pPr>
                        <w:spacing w:after="0"/>
                        <w:jc w:val="both"/>
                        <w:rPr>
                          <w:rFonts w:ascii="Arial Narrow" w:hAnsi="Arial Narrow" w:cs="Arial"/>
                          <w:lang w:val="it-IT"/>
                        </w:rPr>
                      </w:pPr>
                    </w:p>
                    <w:p w14:paraId="210A120B" w14:textId="08919DAD" w:rsidR="000E050F" w:rsidRPr="00BF4B4E" w:rsidRDefault="000E050F" w:rsidP="000E050F">
                      <w:pPr>
                        <w:spacing w:after="0"/>
                        <w:jc w:val="both"/>
                        <w:rPr>
                          <w:rFonts w:ascii="Arial Narrow" w:hAnsi="Arial Narrow" w:cs="Arial"/>
                          <w:bCs/>
                          <w:sz w:val="24"/>
                          <w:szCs w:val="24"/>
                        </w:rPr>
                      </w:pPr>
                    </w:p>
                  </w:txbxContent>
                </v:textbox>
                <w10:wrap anchorx="margin"/>
              </v:shape>
            </w:pict>
          </mc:Fallback>
        </mc:AlternateContent>
      </w:r>
    </w:p>
    <w:p w14:paraId="1DDADD9D" w14:textId="061C2C44" w:rsidR="000E050F" w:rsidRPr="00A54C52" w:rsidRDefault="000E050F" w:rsidP="00CF17CE">
      <w:pPr>
        <w:pStyle w:val="corte4fondoCar"/>
        <w:ind w:firstLine="0"/>
        <w:contextualSpacing/>
        <w:rPr>
          <w:sz w:val="26"/>
          <w:szCs w:val="26"/>
        </w:rPr>
      </w:pPr>
    </w:p>
    <w:p w14:paraId="42A67616" w14:textId="04713631" w:rsidR="000E050F" w:rsidRPr="00A54C52" w:rsidRDefault="000E050F" w:rsidP="00CF17CE">
      <w:pPr>
        <w:pStyle w:val="corte4fondoCar"/>
        <w:ind w:firstLine="0"/>
        <w:contextualSpacing/>
        <w:rPr>
          <w:sz w:val="26"/>
          <w:szCs w:val="26"/>
        </w:rPr>
      </w:pPr>
    </w:p>
    <w:p w14:paraId="1AB1C489" w14:textId="6DBD6DC5" w:rsidR="000E050F" w:rsidRPr="00A54C52" w:rsidRDefault="000E050F" w:rsidP="00CF17CE">
      <w:pPr>
        <w:pStyle w:val="corte4fondoCar"/>
        <w:ind w:firstLine="0"/>
        <w:contextualSpacing/>
        <w:rPr>
          <w:sz w:val="26"/>
          <w:szCs w:val="26"/>
        </w:rPr>
      </w:pPr>
    </w:p>
    <w:p w14:paraId="54C14F17" w14:textId="6B03CF41" w:rsidR="000E050F" w:rsidRPr="00A54C52" w:rsidRDefault="000E050F" w:rsidP="00CF17CE">
      <w:pPr>
        <w:pStyle w:val="corte4fondoCar"/>
        <w:ind w:firstLine="0"/>
        <w:contextualSpacing/>
        <w:rPr>
          <w:sz w:val="26"/>
          <w:szCs w:val="26"/>
        </w:rPr>
      </w:pPr>
    </w:p>
    <w:p w14:paraId="12EE49F9" w14:textId="6EFC323C" w:rsidR="000E050F" w:rsidRPr="00A54C52" w:rsidRDefault="000E050F" w:rsidP="00CF17CE">
      <w:pPr>
        <w:pStyle w:val="corte4fondoCar"/>
        <w:ind w:firstLine="0"/>
        <w:contextualSpacing/>
        <w:rPr>
          <w:sz w:val="26"/>
          <w:szCs w:val="26"/>
        </w:rPr>
      </w:pPr>
    </w:p>
    <w:p w14:paraId="290947A7" w14:textId="4B3544B6" w:rsidR="000E050F" w:rsidRPr="00A54C52" w:rsidRDefault="000E050F" w:rsidP="00CF17CE">
      <w:pPr>
        <w:pStyle w:val="corte4fondoCar"/>
        <w:ind w:firstLine="0"/>
        <w:contextualSpacing/>
        <w:rPr>
          <w:sz w:val="26"/>
          <w:szCs w:val="26"/>
        </w:rPr>
      </w:pPr>
    </w:p>
    <w:p w14:paraId="1FAE84BB" w14:textId="582F1A62" w:rsidR="000E050F" w:rsidRPr="00A54C52" w:rsidRDefault="000E050F" w:rsidP="00CF17CE">
      <w:pPr>
        <w:pStyle w:val="corte4fondoCar"/>
        <w:ind w:firstLine="0"/>
        <w:contextualSpacing/>
        <w:rPr>
          <w:sz w:val="26"/>
          <w:szCs w:val="26"/>
        </w:rPr>
      </w:pPr>
    </w:p>
    <w:p w14:paraId="3B5DFE35" w14:textId="500E2817" w:rsidR="000E050F" w:rsidRPr="00A54C52" w:rsidRDefault="000E050F" w:rsidP="00CF17CE">
      <w:pPr>
        <w:pStyle w:val="corte4fondoCar"/>
        <w:ind w:firstLine="0"/>
        <w:contextualSpacing/>
        <w:rPr>
          <w:sz w:val="26"/>
          <w:szCs w:val="26"/>
        </w:rPr>
      </w:pPr>
    </w:p>
    <w:p w14:paraId="0C8E0653" w14:textId="7C1FE0FB" w:rsidR="000E050F" w:rsidRPr="00A54C52" w:rsidRDefault="000E050F" w:rsidP="00CF17CE">
      <w:pPr>
        <w:pStyle w:val="corte4fondoCar"/>
        <w:ind w:firstLine="0"/>
        <w:contextualSpacing/>
        <w:rPr>
          <w:sz w:val="26"/>
          <w:szCs w:val="26"/>
        </w:rPr>
      </w:pPr>
    </w:p>
    <w:p w14:paraId="793E0757" w14:textId="77777777" w:rsidR="004F7066" w:rsidRPr="00A54C52" w:rsidRDefault="004F7066" w:rsidP="00CF17CE">
      <w:pPr>
        <w:pStyle w:val="corte4fondoCar"/>
        <w:ind w:firstLine="0"/>
        <w:contextualSpacing/>
        <w:rPr>
          <w:sz w:val="26"/>
          <w:szCs w:val="26"/>
        </w:rPr>
      </w:pPr>
    </w:p>
    <w:p w14:paraId="2888412E" w14:textId="77777777" w:rsidR="00050B2B" w:rsidRPr="00A54C52" w:rsidRDefault="00050B2B" w:rsidP="00CF17CE">
      <w:pPr>
        <w:pStyle w:val="corte4fondoCar"/>
        <w:ind w:firstLine="0"/>
        <w:contextualSpacing/>
        <w:rPr>
          <w:sz w:val="24"/>
          <w:szCs w:val="24"/>
        </w:rPr>
      </w:pPr>
    </w:p>
    <w:p w14:paraId="49AADFB2" w14:textId="77777777" w:rsidR="00050B2B" w:rsidRPr="00A54C52" w:rsidRDefault="00050B2B" w:rsidP="00CF17CE">
      <w:pPr>
        <w:pStyle w:val="corte4fondoCar"/>
        <w:ind w:firstLine="0"/>
        <w:contextualSpacing/>
        <w:rPr>
          <w:sz w:val="24"/>
          <w:szCs w:val="24"/>
        </w:rPr>
      </w:pPr>
    </w:p>
    <w:p w14:paraId="361A80CD" w14:textId="77777777" w:rsidR="00050B2B" w:rsidRPr="00A54C52" w:rsidRDefault="00050B2B" w:rsidP="00CF17CE">
      <w:pPr>
        <w:pStyle w:val="corte4fondoCar"/>
        <w:ind w:firstLine="0"/>
        <w:contextualSpacing/>
        <w:rPr>
          <w:sz w:val="24"/>
          <w:szCs w:val="24"/>
        </w:rPr>
      </w:pPr>
    </w:p>
    <w:p w14:paraId="05510062" w14:textId="59D54CF8" w:rsidR="00D216E9" w:rsidRPr="00A54C52" w:rsidRDefault="006D52A1" w:rsidP="00CF17CE">
      <w:pPr>
        <w:pStyle w:val="corte4fondoCar"/>
        <w:ind w:firstLine="0"/>
        <w:contextualSpacing/>
        <w:rPr>
          <w:sz w:val="24"/>
          <w:szCs w:val="24"/>
          <w:lang w:val="es-ES"/>
        </w:rPr>
      </w:pPr>
      <w:r w:rsidRPr="00A54C52">
        <w:rPr>
          <w:sz w:val="24"/>
          <w:szCs w:val="24"/>
        </w:rPr>
        <w:t>Morelia, Michoacán, a</w:t>
      </w:r>
      <w:r w:rsidR="003C6596" w:rsidRPr="00A54C52">
        <w:rPr>
          <w:sz w:val="24"/>
          <w:szCs w:val="24"/>
        </w:rPr>
        <w:t xml:space="preserve"> dieciséis </w:t>
      </w:r>
      <w:r w:rsidRPr="00A54C52">
        <w:rPr>
          <w:sz w:val="24"/>
          <w:szCs w:val="24"/>
        </w:rPr>
        <w:t xml:space="preserve">de </w:t>
      </w:r>
      <w:r w:rsidR="00332047" w:rsidRPr="00A54C52">
        <w:rPr>
          <w:sz w:val="24"/>
          <w:szCs w:val="24"/>
        </w:rPr>
        <w:t xml:space="preserve">octubre </w:t>
      </w:r>
      <w:r w:rsidRPr="00A54C52">
        <w:rPr>
          <w:sz w:val="24"/>
          <w:szCs w:val="24"/>
        </w:rPr>
        <w:t>de dos mil veinticinco</w:t>
      </w:r>
      <w:r w:rsidR="005A41FB" w:rsidRPr="00A54C52">
        <w:rPr>
          <w:sz w:val="24"/>
          <w:szCs w:val="24"/>
        </w:rPr>
        <w:t>.</w:t>
      </w:r>
      <w:r w:rsidR="00D216E9" w:rsidRPr="00A54C52">
        <w:rPr>
          <w:rStyle w:val="Refdenotaalpie"/>
          <w:sz w:val="24"/>
          <w:szCs w:val="24"/>
          <w:lang w:val="es-ES"/>
        </w:rPr>
        <w:footnoteReference w:id="1"/>
      </w:r>
    </w:p>
    <w:p w14:paraId="0F886DCC" w14:textId="77777777" w:rsidR="00D216E9" w:rsidRPr="00A54C52" w:rsidRDefault="00D216E9" w:rsidP="00CF17CE">
      <w:pPr>
        <w:pStyle w:val="corte4fondoCar"/>
        <w:ind w:firstLine="708"/>
        <w:contextualSpacing/>
        <w:rPr>
          <w:sz w:val="24"/>
          <w:szCs w:val="24"/>
        </w:rPr>
      </w:pPr>
    </w:p>
    <w:p w14:paraId="2D3DFFC0" w14:textId="5F523925" w:rsidR="00140F4A" w:rsidRPr="00A54C52" w:rsidRDefault="00140F4A" w:rsidP="00CF17CE">
      <w:pPr>
        <w:spacing w:after="0" w:line="360" w:lineRule="auto"/>
        <w:jc w:val="both"/>
        <w:rPr>
          <w:rFonts w:ascii="Arial" w:eastAsia="Calibri" w:hAnsi="Arial" w:cs="Arial"/>
          <w:kern w:val="2"/>
          <w:sz w:val="24"/>
          <w:szCs w:val="24"/>
          <w:lang w:val="es-ES"/>
          <w14:ligatures w14:val="standardContextual"/>
        </w:rPr>
      </w:pPr>
      <w:r w:rsidRPr="00A54C52">
        <w:rPr>
          <w:rFonts w:ascii="Arial" w:eastAsia="Calibri" w:hAnsi="Arial" w:cs="Arial"/>
          <w:b/>
          <w:bCs/>
          <w:kern w:val="2"/>
          <w:sz w:val="24"/>
          <w:szCs w:val="24"/>
          <w:lang w:val="es-ES"/>
          <w14:ligatures w14:val="standardContextual"/>
        </w:rPr>
        <w:t xml:space="preserve">Acuerdo Plenario </w:t>
      </w:r>
      <w:r w:rsidRPr="00A54C52">
        <w:rPr>
          <w:rFonts w:ascii="Arial" w:eastAsia="Calibri" w:hAnsi="Arial" w:cs="Arial"/>
          <w:kern w:val="2"/>
          <w:sz w:val="24"/>
          <w:szCs w:val="24"/>
          <w:lang w:val="es-ES"/>
          <w14:ligatures w14:val="standardContextual"/>
        </w:rPr>
        <w:t xml:space="preserve">que determina: </w:t>
      </w:r>
      <w:r w:rsidRPr="00A54C52">
        <w:rPr>
          <w:rFonts w:ascii="Arial" w:eastAsia="Calibri" w:hAnsi="Arial" w:cs="Arial"/>
          <w:b/>
          <w:bCs/>
          <w:kern w:val="2"/>
          <w:sz w:val="24"/>
          <w:szCs w:val="24"/>
          <w:lang w:val="es-ES"/>
          <w14:ligatures w14:val="standardContextual"/>
        </w:rPr>
        <w:t>I.</w:t>
      </w:r>
      <w:r w:rsidRPr="00A54C52">
        <w:rPr>
          <w:rFonts w:ascii="Arial" w:eastAsia="Calibri" w:hAnsi="Arial" w:cs="Arial"/>
          <w:kern w:val="2"/>
          <w:sz w:val="24"/>
          <w:szCs w:val="24"/>
          <w:lang w:val="es-ES"/>
          <w14:ligatures w14:val="standardContextual"/>
        </w:rPr>
        <w:t xml:space="preserve"> El </w:t>
      </w:r>
      <w:r w:rsidRPr="00A54C52">
        <w:rPr>
          <w:rFonts w:ascii="Arial" w:eastAsia="Calibri" w:hAnsi="Arial" w:cs="Arial"/>
          <w:b/>
          <w:bCs/>
          <w:kern w:val="2"/>
          <w:sz w:val="24"/>
          <w:szCs w:val="24"/>
          <w:lang w:val="es-ES"/>
          <w14:ligatures w14:val="standardContextual"/>
        </w:rPr>
        <w:t>reconocimiento</w:t>
      </w:r>
      <w:r w:rsidRPr="00A54C52">
        <w:rPr>
          <w:rFonts w:ascii="Arial" w:eastAsia="Calibri" w:hAnsi="Arial" w:cs="Arial"/>
          <w:kern w:val="2"/>
          <w:sz w:val="24"/>
          <w:szCs w:val="24"/>
          <w:lang w:val="es-ES"/>
          <w14:ligatures w14:val="standardContextual"/>
        </w:rPr>
        <w:t xml:space="preserve"> </w:t>
      </w:r>
      <w:r w:rsidRPr="00A54C52">
        <w:rPr>
          <w:rFonts w:ascii="Arial" w:eastAsia="Calibri" w:hAnsi="Arial" w:cs="Arial"/>
          <w:b/>
          <w:bCs/>
          <w:kern w:val="2"/>
          <w:sz w:val="24"/>
          <w:szCs w:val="24"/>
          <w:lang w:val="es-ES"/>
          <w14:ligatures w14:val="standardContextual"/>
        </w:rPr>
        <w:t xml:space="preserve">de actos tendentes al cumplimiento </w:t>
      </w:r>
      <w:r w:rsidRPr="00A54C52">
        <w:rPr>
          <w:rFonts w:ascii="Arial" w:eastAsia="Calibri" w:hAnsi="Arial" w:cs="Arial"/>
          <w:kern w:val="2"/>
          <w:sz w:val="24"/>
          <w:szCs w:val="24"/>
          <w:lang w:val="es-ES"/>
          <w14:ligatures w14:val="standardContextual"/>
        </w:rPr>
        <w:t>de la sentencia emitida por el Pleno de este Tribunal Electoral del Estado,</w:t>
      </w:r>
      <w:r w:rsidRPr="00A54C52">
        <w:rPr>
          <w:rFonts w:ascii="Arial" w:eastAsia="Calibri" w:hAnsi="Arial" w:cs="Arial"/>
          <w:kern w:val="2"/>
          <w:sz w:val="24"/>
          <w:szCs w:val="24"/>
          <w:vertAlign w:val="superscript"/>
          <w:lang w:val="es-ES"/>
          <w14:ligatures w14:val="standardContextual"/>
        </w:rPr>
        <w:footnoteReference w:id="2"/>
      </w:r>
      <w:r w:rsidRPr="00A54C52">
        <w:rPr>
          <w:rFonts w:ascii="Arial" w:eastAsia="Calibri" w:hAnsi="Arial" w:cs="Arial"/>
          <w:kern w:val="2"/>
          <w:sz w:val="24"/>
          <w:szCs w:val="24"/>
          <w:lang w:val="es-ES"/>
          <w14:ligatures w14:val="standardContextual"/>
        </w:rPr>
        <w:t xml:space="preserve"> dentro del juicio para la protección de los derechos político electorales de la ciudadanía identificado con la clave </w:t>
      </w:r>
      <w:r w:rsidRPr="00A54C52">
        <w:rPr>
          <w:rFonts w:ascii="Arial" w:eastAsia="Calibri" w:hAnsi="Arial" w:cs="Arial"/>
          <w:b/>
          <w:bCs/>
          <w:kern w:val="2"/>
          <w:sz w:val="24"/>
          <w:szCs w:val="24"/>
          <w:lang w:val="es-ES"/>
          <w14:ligatures w14:val="standardContextual"/>
        </w:rPr>
        <w:t>TEEM-JDC-1</w:t>
      </w:r>
      <w:r w:rsidR="008E45C3" w:rsidRPr="00A54C52">
        <w:rPr>
          <w:rFonts w:ascii="Arial" w:eastAsia="Calibri" w:hAnsi="Arial" w:cs="Arial"/>
          <w:b/>
          <w:bCs/>
          <w:kern w:val="2"/>
          <w:sz w:val="24"/>
          <w:szCs w:val="24"/>
          <w:lang w:val="es-ES"/>
          <w14:ligatures w14:val="standardContextual"/>
        </w:rPr>
        <w:t>79</w:t>
      </w:r>
      <w:r w:rsidRPr="00A54C52">
        <w:rPr>
          <w:rFonts w:ascii="Arial" w:eastAsia="Calibri" w:hAnsi="Arial" w:cs="Arial"/>
          <w:b/>
          <w:bCs/>
          <w:kern w:val="2"/>
          <w:sz w:val="24"/>
          <w:szCs w:val="24"/>
          <w:lang w:val="es-ES"/>
          <w14:ligatures w14:val="standardContextual"/>
        </w:rPr>
        <w:t xml:space="preserve">/2025, </w:t>
      </w:r>
      <w:r w:rsidRPr="00A54C52">
        <w:rPr>
          <w:rFonts w:ascii="Arial" w:eastAsia="Calibri" w:hAnsi="Arial" w:cs="Arial"/>
          <w:kern w:val="2"/>
          <w:sz w:val="24"/>
          <w:szCs w:val="24"/>
          <w:lang w:val="es-ES"/>
          <w14:ligatures w14:val="standardContextual"/>
        </w:rPr>
        <w:t>sin tenerse por cumplida</w:t>
      </w:r>
      <w:r w:rsidRPr="00A54C52">
        <w:rPr>
          <w:rFonts w:ascii="Arial" w:eastAsia="Calibri" w:hAnsi="Arial" w:cs="Arial"/>
          <w:b/>
          <w:bCs/>
          <w:kern w:val="2"/>
          <w:sz w:val="24"/>
          <w:szCs w:val="24"/>
          <w:lang w:val="es-ES"/>
          <w14:ligatures w14:val="standardContextual"/>
        </w:rPr>
        <w:t xml:space="preserve">; II. Conminar </w:t>
      </w:r>
      <w:r w:rsidRPr="00A54C52">
        <w:rPr>
          <w:rFonts w:ascii="Arial" w:eastAsia="Calibri" w:hAnsi="Arial" w:cs="Arial"/>
          <w:kern w:val="2"/>
          <w:sz w:val="24"/>
          <w:szCs w:val="24"/>
          <w:lang w:val="es-ES"/>
          <w14:ligatures w14:val="standardContextual"/>
        </w:rPr>
        <w:t xml:space="preserve">a las autoridades responsables para que en lo sucesivo cumplan en tiempo y forma con lo ordenado por este órgano jurisdiccional; </w:t>
      </w:r>
      <w:r w:rsidRPr="00A54C52">
        <w:rPr>
          <w:rFonts w:ascii="Arial" w:eastAsia="Calibri" w:hAnsi="Arial" w:cs="Arial"/>
          <w:b/>
          <w:bCs/>
          <w:kern w:val="2"/>
          <w:sz w:val="24"/>
          <w:szCs w:val="24"/>
          <w:lang w:val="es-ES"/>
          <w14:ligatures w14:val="standardContextual"/>
        </w:rPr>
        <w:t>III.</w:t>
      </w:r>
      <w:r w:rsidRPr="00A54C52">
        <w:rPr>
          <w:rFonts w:ascii="Arial" w:eastAsia="Arial" w:hAnsi="Arial" w:cs="Arial"/>
          <w:sz w:val="24"/>
          <w:szCs w:val="24"/>
          <w:lang w:eastAsia="es-MX"/>
        </w:rPr>
        <w:t xml:space="preserve"> </w:t>
      </w:r>
      <w:r w:rsidRPr="00A54C52">
        <w:rPr>
          <w:rFonts w:ascii="Arial" w:eastAsia="Arial" w:hAnsi="Arial" w:cs="Arial"/>
          <w:b/>
          <w:bCs/>
          <w:sz w:val="24"/>
          <w:szCs w:val="24"/>
          <w:lang w:eastAsia="es-MX"/>
        </w:rPr>
        <w:t>Implementar mecanismo</w:t>
      </w:r>
      <w:r w:rsidRPr="00A54C52">
        <w:rPr>
          <w:rFonts w:ascii="Arial" w:eastAsia="Arial" w:hAnsi="Arial" w:cs="Arial"/>
          <w:sz w:val="24"/>
          <w:szCs w:val="24"/>
          <w:lang w:eastAsia="es-MX"/>
        </w:rPr>
        <w:t xml:space="preserve"> para el cumplimiento de la sentencia, establecido en el apartado de efectos. </w:t>
      </w:r>
      <w:r w:rsidRPr="00A54C52">
        <w:rPr>
          <w:rFonts w:ascii="Arial" w:eastAsia="Calibri" w:hAnsi="Arial" w:cs="Arial"/>
          <w:b/>
          <w:bCs/>
          <w:kern w:val="2"/>
          <w:sz w:val="24"/>
          <w:szCs w:val="24"/>
          <w:lang w:val="es-ES"/>
          <w14:ligatures w14:val="standardContextual"/>
        </w:rPr>
        <w:t>IV.</w:t>
      </w:r>
      <w:r w:rsidRPr="00A54C52">
        <w:rPr>
          <w:rFonts w:ascii="Arial" w:eastAsia="Calibri" w:hAnsi="Arial" w:cs="Arial"/>
          <w:kern w:val="2"/>
          <w:sz w:val="24"/>
          <w:szCs w:val="24"/>
          <w:lang w:val="es-ES"/>
          <w14:ligatures w14:val="standardContextual"/>
        </w:rPr>
        <w:t xml:space="preserve"> y, </w:t>
      </w:r>
      <w:r w:rsidRPr="00A54C52">
        <w:rPr>
          <w:rFonts w:ascii="Arial" w:eastAsia="Arial" w:hAnsi="Arial" w:cs="Arial"/>
          <w:b/>
          <w:color w:val="000000"/>
          <w:sz w:val="24"/>
          <w:szCs w:val="24"/>
          <w:lang w:eastAsia="es-MX"/>
        </w:rPr>
        <w:t>Vincular</w:t>
      </w:r>
      <w:r w:rsidRPr="00A54C52">
        <w:rPr>
          <w:rFonts w:ascii="Arial" w:eastAsia="Arial" w:hAnsi="Arial" w:cs="Arial"/>
          <w:bCs/>
          <w:color w:val="000000"/>
          <w:sz w:val="24"/>
          <w:szCs w:val="24"/>
          <w:lang w:eastAsia="es-MX"/>
        </w:rPr>
        <w:t xml:space="preserve"> al p</w:t>
      </w:r>
      <w:r w:rsidRPr="00A54C52">
        <w:rPr>
          <w:rFonts w:ascii="Arial" w:eastAsia="Calibri" w:hAnsi="Arial" w:cs="Arial"/>
          <w:sz w:val="24"/>
          <w:szCs w:val="24"/>
          <w:lang w:val="es-ES" w:eastAsia="es-MX"/>
        </w:rPr>
        <w:t>residente</w:t>
      </w:r>
      <w:r w:rsidR="00CC34F4" w:rsidRPr="00A54C52">
        <w:rPr>
          <w:rFonts w:ascii="Arial" w:eastAsia="Calibri" w:hAnsi="Arial" w:cs="Arial"/>
          <w:sz w:val="24"/>
          <w:szCs w:val="24"/>
          <w:lang w:val="es-ES" w:eastAsia="es-MX"/>
        </w:rPr>
        <w:t xml:space="preserve"> y secretario</w:t>
      </w:r>
      <w:r w:rsidR="00FD42BB" w:rsidRPr="00A54C52">
        <w:rPr>
          <w:rFonts w:ascii="Arial" w:eastAsia="Calibri" w:hAnsi="Arial" w:cs="Arial"/>
          <w:sz w:val="24"/>
          <w:szCs w:val="24"/>
          <w:lang w:val="es-ES" w:eastAsia="es-MX"/>
        </w:rPr>
        <w:t>, así como al resto de los integrantes de cabildo</w:t>
      </w:r>
      <w:r w:rsidRPr="00A54C52">
        <w:rPr>
          <w:rFonts w:ascii="Arial" w:eastAsia="Calibri" w:hAnsi="Arial" w:cs="Arial"/>
          <w:sz w:val="24"/>
          <w:szCs w:val="24"/>
          <w:lang w:val="es-ES" w:eastAsia="es-MX"/>
        </w:rPr>
        <w:t xml:space="preserve"> </w:t>
      </w:r>
      <w:r w:rsidR="00547191" w:rsidRPr="00A54C52">
        <w:rPr>
          <w:rFonts w:ascii="Arial" w:eastAsia="Calibri" w:hAnsi="Arial" w:cs="Arial"/>
          <w:sz w:val="24"/>
          <w:szCs w:val="24"/>
          <w:lang w:val="es-ES" w:eastAsia="es-MX"/>
        </w:rPr>
        <w:t>y</w:t>
      </w:r>
      <w:r w:rsidRPr="00A54C52">
        <w:rPr>
          <w:rFonts w:ascii="Arial" w:eastAsia="Calibri" w:hAnsi="Arial" w:cs="Arial"/>
          <w:sz w:val="24"/>
          <w:szCs w:val="24"/>
          <w:lang w:val="es-ES" w:eastAsia="es-MX"/>
        </w:rPr>
        <w:t xml:space="preserve"> a la actora</w:t>
      </w:r>
      <w:r w:rsidRPr="00A54C52">
        <w:rPr>
          <w:rFonts w:ascii="Arial" w:eastAsia="Calibri" w:hAnsi="Arial" w:cs="Arial"/>
          <w:i/>
          <w:iCs/>
          <w:sz w:val="24"/>
          <w:szCs w:val="24"/>
          <w:lang w:val="es-ES" w:eastAsia="es-MX"/>
        </w:rPr>
        <w:t xml:space="preserve"> </w:t>
      </w:r>
      <w:r w:rsidRPr="00A54C52">
        <w:rPr>
          <w:rFonts w:ascii="Arial" w:eastAsia="Arial" w:hAnsi="Arial" w:cs="Arial"/>
          <w:bCs/>
          <w:color w:val="000000"/>
          <w:sz w:val="24"/>
          <w:szCs w:val="24"/>
          <w:lang w:eastAsia="es-MX"/>
        </w:rPr>
        <w:t>para los efectos precisados.</w:t>
      </w:r>
    </w:p>
    <w:p w14:paraId="3BA448E1" w14:textId="77777777" w:rsidR="002A4AA5" w:rsidRPr="00A54C52" w:rsidRDefault="002A4AA5" w:rsidP="00CF17CE">
      <w:pPr>
        <w:pStyle w:val="corte4fondoCar"/>
        <w:ind w:firstLine="0"/>
        <w:contextualSpacing/>
        <w:rPr>
          <w:sz w:val="24"/>
          <w:szCs w:val="24"/>
          <w:lang w:val="es-ES"/>
        </w:rPr>
      </w:pPr>
    </w:p>
    <w:p w14:paraId="225B97FD" w14:textId="2A63F316" w:rsidR="00D216E9" w:rsidRPr="00A54C52" w:rsidRDefault="003864E6" w:rsidP="00CF17CE">
      <w:pPr>
        <w:pStyle w:val="corte4fondoCar"/>
        <w:ind w:firstLine="0"/>
        <w:contextualSpacing/>
        <w:rPr>
          <w:b/>
          <w:bCs/>
          <w:sz w:val="24"/>
          <w:szCs w:val="24"/>
          <w:lang w:val="es-ES"/>
        </w:rPr>
      </w:pPr>
      <w:r w:rsidRPr="00A54C52">
        <w:rPr>
          <w:b/>
          <w:bCs/>
          <w:sz w:val="24"/>
          <w:szCs w:val="24"/>
          <w:lang w:val="es-ES"/>
        </w:rPr>
        <w:t>1.</w:t>
      </w:r>
      <w:r w:rsidR="5177AEC8" w:rsidRPr="00A54C52">
        <w:rPr>
          <w:b/>
          <w:bCs/>
          <w:sz w:val="24"/>
          <w:szCs w:val="24"/>
          <w:lang w:val="es-ES"/>
        </w:rPr>
        <w:t xml:space="preserve"> A</w:t>
      </w:r>
      <w:r w:rsidR="0092526B" w:rsidRPr="00A54C52">
        <w:rPr>
          <w:b/>
          <w:bCs/>
          <w:sz w:val="24"/>
          <w:szCs w:val="24"/>
          <w:lang w:val="es-ES"/>
        </w:rPr>
        <w:t xml:space="preserve">ntecedentes </w:t>
      </w:r>
    </w:p>
    <w:p w14:paraId="74BF4F37" w14:textId="5225FCB3" w:rsidR="00CB5C00" w:rsidRPr="00A54C52" w:rsidRDefault="00D216E9" w:rsidP="00CF17CE">
      <w:pPr>
        <w:spacing w:after="0" w:line="360" w:lineRule="auto"/>
        <w:jc w:val="both"/>
        <w:rPr>
          <w:rFonts w:ascii="Arial" w:hAnsi="Arial" w:cs="Arial"/>
          <w:bCs/>
          <w:sz w:val="24"/>
          <w:szCs w:val="24"/>
        </w:rPr>
      </w:pPr>
      <w:r w:rsidRPr="00A54C52">
        <w:rPr>
          <w:rFonts w:ascii="Arial" w:hAnsi="Arial" w:cs="Arial"/>
          <w:b/>
          <w:bCs/>
          <w:sz w:val="24"/>
          <w:szCs w:val="24"/>
        </w:rPr>
        <w:lastRenderedPageBreak/>
        <w:t>1.</w:t>
      </w:r>
      <w:r w:rsidR="003864E6" w:rsidRPr="00A54C52">
        <w:rPr>
          <w:rFonts w:ascii="Arial" w:hAnsi="Arial" w:cs="Arial"/>
          <w:b/>
          <w:bCs/>
          <w:sz w:val="24"/>
          <w:szCs w:val="24"/>
        </w:rPr>
        <w:t>1.</w:t>
      </w:r>
      <w:r w:rsidRPr="00A54C52">
        <w:rPr>
          <w:rFonts w:ascii="Arial" w:hAnsi="Arial" w:cs="Arial"/>
          <w:b/>
          <w:bCs/>
          <w:sz w:val="24"/>
          <w:szCs w:val="24"/>
        </w:rPr>
        <w:t xml:space="preserve"> </w:t>
      </w:r>
      <w:r w:rsidR="30CD522B" w:rsidRPr="00A54C52">
        <w:rPr>
          <w:rFonts w:ascii="Arial" w:eastAsia="Arial" w:hAnsi="Arial" w:cs="Arial"/>
          <w:b/>
          <w:bCs/>
          <w:sz w:val="24"/>
          <w:szCs w:val="24"/>
        </w:rPr>
        <w:t>Sentencia.</w:t>
      </w:r>
      <w:r w:rsidR="003C5D95" w:rsidRPr="00A54C52">
        <w:rPr>
          <w:rFonts w:ascii="Arial" w:eastAsia="Arial" w:hAnsi="Arial" w:cs="Arial"/>
          <w:b/>
          <w:bCs/>
          <w:sz w:val="24"/>
          <w:szCs w:val="24"/>
        </w:rPr>
        <w:t xml:space="preserve"> </w:t>
      </w:r>
      <w:r w:rsidR="00BB2C2C" w:rsidRPr="00A54C52">
        <w:rPr>
          <w:rFonts w:ascii="Arial" w:hAnsi="Arial" w:cs="Arial"/>
          <w:bCs/>
          <w:sz w:val="24"/>
          <w:szCs w:val="24"/>
        </w:rPr>
        <w:t>El dos de julio, e</w:t>
      </w:r>
      <w:r w:rsidR="00DB34E7" w:rsidRPr="00A54C52">
        <w:rPr>
          <w:rFonts w:ascii="Arial" w:hAnsi="Arial" w:cs="Arial"/>
          <w:bCs/>
          <w:sz w:val="24"/>
          <w:szCs w:val="24"/>
        </w:rPr>
        <w:t xml:space="preserve">l </w:t>
      </w:r>
      <w:r w:rsidR="00BB2C2C" w:rsidRPr="00A54C52">
        <w:rPr>
          <w:rFonts w:ascii="Arial" w:hAnsi="Arial" w:cs="Arial"/>
          <w:bCs/>
          <w:sz w:val="24"/>
          <w:szCs w:val="24"/>
        </w:rPr>
        <w:t xml:space="preserve">Tribunal Electoral </w:t>
      </w:r>
      <w:r w:rsidR="00DB34E7" w:rsidRPr="00A54C52">
        <w:rPr>
          <w:rFonts w:ascii="Arial" w:hAnsi="Arial" w:cs="Arial"/>
          <w:bCs/>
          <w:sz w:val="24"/>
          <w:szCs w:val="24"/>
        </w:rPr>
        <w:t>resolvió el</w:t>
      </w:r>
      <w:r w:rsidR="00BB2C2C" w:rsidRPr="00A54C52">
        <w:rPr>
          <w:rFonts w:ascii="Arial" w:hAnsi="Arial" w:cs="Arial"/>
          <w:bCs/>
          <w:sz w:val="24"/>
          <w:szCs w:val="24"/>
        </w:rPr>
        <w:t xml:space="preserve"> juicio de la ciudadanía</w:t>
      </w:r>
      <w:r w:rsidR="00BB2C2C" w:rsidRPr="00A54C52">
        <w:rPr>
          <w:rFonts w:ascii="Arial" w:hAnsi="Arial" w:cs="Arial"/>
          <w:bCs/>
          <w:i/>
          <w:iCs/>
          <w:sz w:val="24"/>
          <w:szCs w:val="24"/>
        </w:rPr>
        <w:t>,</w:t>
      </w:r>
      <w:r w:rsidR="00BB2C2C" w:rsidRPr="00A54C52">
        <w:rPr>
          <w:rFonts w:ascii="Arial" w:hAnsi="Arial" w:cs="Arial"/>
          <w:bCs/>
          <w:sz w:val="24"/>
          <w:szCs w:val="24"/>
        </w:rPr>
        <w:t xml:space="preserve"> en </w:t>
      </w:r>
      <w:r w:rsidR="000F73CF" w:rsidRPr="00A54C52">
        <w:rPr>
          <w:rFonts w:ascii="Arial" w:hAnsi="Arial" w:cs="Arial"/>
          <w:bCs/>
          <w:sz w:val="24"/>
          <w:szCs w:val="24"/>
        </w:rPr>
        <w:t>el</w:t>
      </w:r>
      <w:r w:rsidR="00BB2C2C" w:rsidRPr="00A54C52">
        <w:rPr>
          <w:rFonts w:ascii="Arial" w:hAnsi="Arial" w:cs="Arial"/>
          <w:bCs/>
          <w:sz w:val="24"/>
          <w:szCs w:val="24"/>
        </w:rPr>
        <w:t xml:space="preserve"> que </w:t>
      </w:r>
      <w:r w:rsidR="008157F6" w:rsidRPr="00A54C52">
        <w:rPr>
          <w:rFonts w:ascii="Arial" w:hAnsi="Arial" w:cs="Arial"/>
          <w:bCs/>
          <w:sz w:val="24"/>
          <w:szCs w:val="24"/>
        </w:rPr>
        <w:t>determinó</w:t>
      </w:r>
      <w:r w:rsidR="00D857C4" w:rsidRPr="00A54C52">
        <w:rPr>
          <w:rFonts w:ascii="Arial" w:hAnsi="Arial" w:cs="Arial"/>
          <w:bCs/>
          <w:sz w:val="24"/>
          <w:szCs w:val="24"/>
        </w:rPr>
        <w:t xml:space="preserve"> existente la afectación</w:t>
      </w:r>
      <w:r w:rsidR="00790403" w:rsidRPr="00A54C52">
        <w:rPr>
          <w:rFonts w:ascii="Arial" w:hAnsi="Arial" w:cs="Arial"/>
          <w:bCs/>
          <w:sz w:val="24"/>
          <w:szCs w:val="24"/>
        </w:rPr>
        <w:t xml:space="preserve"> al derecho de petición de la</w:t>
      </w:r>
      <w:r w:rsidR="008157F6" w:rsidRPr="00A54C52">
        <w:rPr>
          <w:rFonts w:ascii="Arial" w:hAnsi="Arial" w:cs="Arial"/>
          <w:bCs/>
          <w:sz w:val="24"/>
          <w:szCs w:val="24"/>
        </w:rPr>
        <w:t xml:space="preserve"> parte actora</w:t>
      </w:r>
      <w:r w:rsidR="00723249" w:rsidRPr="00A54C52">
        <w:rPr>
          <w:rFonts w:ascii="Arial" w:hAnsi="Arial" w:cs="Arial"/>
          <w:bCs/>
          <w:sz w:val="24"/>
          <w:szCs w:val="24"/>
        </w:rPr>
        <w:t xml:space="preserve"> y, derivado de ello, </w:t>
      </w:r>
      <w:r w:rsidR="00790403" w:rsidRPr="00A54C52">
        <w:rPr>
          <w:rFonts w:ascii="Arial" w:hAnsi="Arial" w:cs="Arial"/>
          <w:bCs/>
          <w:sz w:val="24"/>
          <w:szCs w:val="24"/>
        </w:rPr>
        <w:t xml:space="preserve">se </w:t>
      </w:r>
      <w:r w:rsidR="00723249" w:rsidRPr="00A54C52">
        <w:rPr>
          <w:rFonts w:ascii="Arial" w:hAnsi="Arial" w:cs="Arial"/>
          <w:bCs/>
          <w:sz w:val="24"/>
          <w:szCs w:val="24"/>
        </w:rPr>
        <w:t>orden</w:t>
      </w:r>
      <w:r w:rsidR="00103976" w:rsidRPr="00A54C52">
        <w:rPr>
          <w:rFonts w:ascii="Arial" w:hAnsi="Arial" w:cs="Arial"/>
          <w:bCs/>
          <w:sz w:val="24"/>
          <w:szCs w:val="24"/>
        </w:rPr>
        <w:t>ó</w:t>
      </w:r>
      <w:r w:rsidR="00723249" w:rsidRPr="00A54C52">
        <w:rPr>
          <w:rFonts w:ascii="Arial" w:hAnsi="Arial" w:cs="Arial"/>
          <w:bCs/>
          <w:sz w:val="24"/>
          <w:szCs w:val="24"/>
        </w:rPr>
        <w:t xml:space="preserve"> al </w:t>
      </w:r>
      <w:r w:rsidR="00790403" w:rsidRPr="00A54C52">
        <w:rPr>
          <w:rFonts w:ascii="Arial" w:hAnsi="Arial" w:cs="Arial"/>
          <w:bCs/>
          <w:sz w:val="24"/>
          <w:szCs w:val="24"/>
        </w:rPr>
        <w:t>p</w:t>
      </w:r>
      <w:r w:rsidR="00723249" w:rsidRPr="00A54C52">
        <w:rPr>
          <w:rFonts w:ascii="Arial" w:hAnsi="Arial" w:cs="Arial"/>
          <w:bCs/>
          <w:sz w:val="24"/>
          <w:szCs w:val="24"/>
        </w:rPr>
        <w:t xml:space="preserve">residente y </w:t>
      </w:r>
      <w:r w:rsidR="00790403" w:rsidRPr="00A54C52">
        <w:rPr>
          <w:rFonts w:ascii="Arial" w:hAnsi="Arial" w:cs="Arial"/>
          <w:bCs/>
          <w:sz w:val="24"/>
          <w:szCs w:val="24"/>
        </w:rPr>
        <w:t>s</w:t>
      </w:r>
      <w:r w:rsidR="00723249" w:rsidRPr="00A54C52">
        <w:rPr>
          <w:rFonts w:ascii="Arial" w:hAnsi="Arial" w:cs="Arial"/>
          <w:bCs/>
          <w:sz w:val="24"/>
          <w:szCs w:val="24"/>
        </w:rPr>
        <w:t>ecretario, ambos de Churintzio, Michoacán, entregar la información solicitada</w:t>
      </w:r>
      <w:r w:rsidR="008E1647" w:rsidRPr="00A54C52">
        <w:rPr>
          <w:rFonts w:ascii="Arial" w:hAnsi="Arial" w:cs="Arial"/>
          <w:bCs/>
          <w:sz w:val="24"/>
          <w:szCs w:val="24"/>
        </w:rPr>
        <w:t>. Dicha e</w:t>
      </w:r>
      <w:r w:rsidR="009B0334" w:rsidRPr="00A54C52">
        <w:rPr>
          <w:rFonts w:ascii="Arial" w:hAnsi="Arial" w:cs="Arial"/>
          <w:bCs/>
          <w:sz w:val="24"/>
          <w:szCs w:val="24"/>
        </w:rPr>
        <w:t xml:space="preserve">jecutoria fue notificada a las </w:t>
      </w:r>
      <w:r w:rsidR="00790689" w:rsidRPr="00A54C52">
        <w:rPr>
          <w:rFonts w:ascii="Arial" w:hAnsi="Arial" w:cs="Arial"/>
          <w:bCs/>
          <w:sz w:val="24"/>
          <w:szCs w:val="24"/>
        </w:rPr>
        <w:t>autoridades responsables el cuatro de julio</w:t>
      </w:r>
      <w:r w:rsidR="0051306D" w:rsidRPr="00A54C52">
        <w:rPr>
          <w:rFonts w:ascii="Arial" w:hAnsi="Arial" w:cs="Arial"/>
          <w:bCs/>
          <w:sz w:val="24"/>
          <w:szCs w:val="24"/>
        </w:rPr>
        <w:t>.</w:t>
      </w:r>
      <w:r w:rsidR="0068741A" w:rsidRPr="00A54C52">
        <w:rPr>
          <w:rStyle w:val="Refdenotaalpie"/>
          <w:rFonts w:ascii="Arial" w:eastAsia="Arial" w:hAnsi="Arial" w:cs="Arial"/>
          <w:sz w:val="24"/>
          <w:szCs w:val="24"/>
        </w:rPr>
        <w:footnoteReference w:id="3"/>
      </w:r>
    </w:p>
    <w:p w14:paraId="4F8F5551" w14:textId="3E52421E" w:rsidR="006B5B87" w:rsidRPr="00A54C52" w:rsidRDefault="008E1647" w:rsidP="00CF17CE">
      <w:pPr>
        <w:spacing w:after="0" w:line="360" w:lineRule="auto"/>
        <w:jc w:val="both"/>
        <w:rPr>
          <w:rFonts w:ascii="Arial" w:hAnsi="Arial" w:cs="Arial"/>
          <w:bCs/>
          <w:sz w:val="24"/>
          <w:szCs w:val="24"/>
        </w:rPr>
      </w:pPr>
      <w:r w:rsidRPr="00A54C52">
        <w:rPr>
          <w:rFonts w:ascii="Arial" w:eastAsia="Arial" w:hAnsi="Arial" w:cs="Arial"/>
          <w:sz w:val="24"/>
          <w:szCs w:val="24"/>
        </w:rPr>
        <w:t xml:space="preserve"> </w:t>
      </w:r>
    </w:p>
    <w:p w14:paraId="278B5C2E" w14:textId="03B8A4ED" w:rsidR="00EC1762" w:rsidRPr="00A54C52" w:rsidRDefault="00622337" w:rsidP="00CF17CE">
      <w:pPr>
        <w:spacing w:after="0" w:line="360" w:lineRule="auto"/>
        <w:jc w:val="both"/>
        <w:rPr>
          <w:rFonts w:ascii="Arial" w:eastAsia="Arial" w:hAnsi="Arial" w:cs="Arial"/>
          <w:sz w:val="24"/>
          <w:szCs w:val="24"/>
        </w:rPr>
      </w:pPr>
      <w:r w:rsidRPr="00A54C52">
        <w:rPr>
          <w:rFonts w:ascii="Arial" w:eastAsia="Arial" w:hAnsi="Arial" w:cs="Arial"/>
          <w:b/>
          <w:bCs/>
          <w:sz w:val="24"/>
          <w:szCs w:val="24"/>
        </w:rPr>
        <w:t>1.</w:t>
      </w:r>
      <w:r w:rsidR="00265997" w:rsidRPr="00A54C52">
        <w:rPr>
          <w:rFonts w:ascii="Arial" w:eastAsia="Arial" w:hAnsi="Arial" w:cs="Arial"/>
          <w:b/>
          <w:bCs/>
          <w:sz w:val="24"/>
          <w:szCs w:val="24"/>
        </w:rPr>
        <w:t>2</w:t>
      </w:r>
      <w:r w:rsidR="0D22030B" w:rsidRPr="00A54C52">
        <w:rPr>
          <w:rFonts w:ascii="Arial" w:eastAsia="Arial" w:hAnsi="Arial" w:cs="Arial"/>
          <w:b/>
          <w:bCs/>
          <w:sz w:val="24"/>
          <w:szCs w:val="24"/>
        </w:rPr>
        <w:t xml:space="preserve">. </w:t>
      </w:r>
      <w:r w:rsidR="00273565" w:rsidRPr="00A54C52">
        <w:rPr>
          <w:rFonts w:ascii="Arial" w:eastAsia="Arial" w:hAnsi="Arial" w:cs="Arial"/>
          <w:b/>
          <w:bCs/>
          <w:sz w:val="24"/>
          <w:szCs w:val="24"/>
        </w:rPr>
        <w:t xml:space="preserve">Constancias vinculadas con el cumplimiento </w:t>
      </w:r>
      <w:r w:rsidR="00D61AD7" w:rsidRPr="00A54C52">
        <w:rPr>
          <w:rFonts w:ascii="Arial" w:eastAsia="Arial" w:hAnsi="Arial" w:cs="Arial"/>
          <w:b/>
          <w:bCs/>
          <w:sz w:val="24"/>
          <w:szCs w:val="24"/>
        </w:rPr>
        <w:t>y vista</w:t>
      </w:r>
      <w:r w:rsidR="00251FCB" w:rsidRPr="00A54C52">
        <w:rPr>
          <w:rFonts w:ascii="Arial" w:eastAsia="Arial" w:hAnsi="Arial" w:cs="Arial"/>
          <w:b/>
          <w:bCs/>
          <w:sz w:val="24"/>
          <w:szCs w:val="24"/>
        </w:rPr>
        <w:t>.</w:t>
      </w:r>
      <w:r w:rsidR="00251FCB" w:rsidRPr="00A54C52">
        <w:rPr>
          <w:rFonts w:ascii="Arial" w:eastAsia="Arial" w:hAnsi="Arial" w:cs="Arial"/>
          <w:sz w:val="24"/>
          <w:szCs w:val="24"/>
        </w:rPr>
        <w:t xml:space="preserve"> </w:t>
      </w:r>
      <w:r w:rsidR="00502B52" w:rsidRPr="00A54C52">
        <w:rPr>
          <w:rFonts w:ascii="Arial" w:eastAsia="Arial" w:hAnsi="Arial" w:cs="Arial"/>
          <w:sz w:val="24"/>
          <w:szCs w:val="24"/>
        </w:rPr>
        <w:t>El cuatro de agosto</w:t>
      </w:r>
      <w:r w:rsidR="0051306D" w:rsidRPr="00A54C52">
        <w:rPr>
          <w:rFonts w:ascii="Arial" w:eastAsia="Arial" w:hAnsi="Arial" w:cs="Arial"/>
          <w:sz w:val="24"/>
          <w:szCs w:val="24"/>
        </w:rPr>
        <w:t>,</w:t>
      </w:r>
      <w:r w:rsidR="00502B52" w:rsidRPr="00A54C52">
        <w:rPr>
          <w:rFonts w:ascii="Arial" w:eastAsia="Arial" w:hAnsi="Arial" w:cs="Arial"/>
          <w:sz w:val="24"/>
          <w:szCs w:val="24"/>
        </w:rPr>
        <w:t xml:space="preserve"> el alcalde de Churintzio, Michoacán, informó </w:t>
      </w:r>
      <w:r w:rsidR="005A74EF" w:rsidRPr="00A54C52">
        <w:rPr>
          <w:rFonts w:ascii="Arial" w:eastAsia="Arial" w:hAnsi="Arial" w:cs="Arial"/>
          <w:sz w:val="24"/>
          <w:szCs w:val="24"/>
        </w:rPr>
        <w:t>las acciones para acatar</w:t>
      </w:r>
      <w:r w:rsidR="00502B52" w:rsidRPr="00A54C52">
        <w:rPr>
          <w:rFonts w:ascii="Arial" w:eastAsia="Arial" w:hAnsi="Arial" w:cs="Arial"/>
          <w:sz w:val="24"/>
          <w:szCs w:val="24"/>
        </w:rPr>
        <w:t xml:space="preserve"> </w:t>
      </w:r>
      <w:r w:rsidR="005A74EF" w:rsidRPr="00A54C52">
        <w:rPr>
          <w:rFonts w:ascii="Arial" w:eastAsia="Arial" w:hAnsi="Arial" w:cs="Arial"/>
          <w:sz w:val="24"/>
          <w:szCs w:val="24"/>
        </w:rPr>
        <w:t>e</w:t>
      </w:r>
      <w:r w:rsidR="00502B52" w:rsidRPr="00A54C52">
        <w:rPr>
          <w:rFonts w:ascii="Arial" w:eastAsia="Arial" w:hAnsi="Arial" w:cs="Arial"/>
          <w:sz w:val="24"/>
          <w:szCs w:val="24"/>
        </w:rPr>
        <w:t xml:space="preserve">l fallo de este órgano jurisdiccional; por lo que, </w:t>
      </w:r>
      <w:r w:rsidR="0051306D" w:rsidRPr="00A54C52">
        <w:rPr>
          <w:rFonts w:ascii="Arial" w:eastAsia="Arial" w:hAnsi="Arial" w:cs="Arial"/>
          <w:sz w:val="24"/>
          <w:szCs w:val="24"/>
        </w:rPr>
        <w:t xml:space="preserve">se ordenó dar vista a la </w:t>
      </w:r>
      <w:r w:rsidR="00C1660F" w:rsidRPr="00A54C52">
        <w:rPr>
          <w:rFonts w:ascii="Arial" w:eastAsia="Arial" w:hAnsi="Arial" w:cs="Arial"/>
          <w:sz w:val="24"/>
          <w:szCs w:val="24"/>
        </w:rPr>
        <w:t xml:space="preserve">parte </w:t>
      </w:r>
      <w:r w:rsidR="0051306D" w:rsidRPr="00A54C52">
        <w:rPr>
          <w:rFonts w:ascii="Arial" w:eastAsia="Arial" w:hAnsi="Arial" w:cs="Arial"/>
          <w:sz w:val="24"/>
          <w:szCs w:val="24"/>
        </w:rPr>
        <w:t>actora</w:t>
      </w:r>
      <w:r w:rsidR="00434708" w:rsidRPr="00A54C52">
        <w:rPr>
          <w:rFonts w:ascii="Arial" w:eastAsia="Arial" w:hAnsi="Arial" w:cs="Arial"/>
          <w:sz w:val="24"/>
          <w:szCs w:val="24"/>
        </w:rPr>
        <w:t>;</w:t>
      </w:r>
      <w:r w:rsidR="00C1660F" w:rsidRPr="00A54C52">
        <w:rPr>
          <w:rFonts w:ascii="Arial" w:eastAsia="Arial" w:hAnsi="Arial" w:cs="Arial"/>
          <w:sz w:val="24"/>
          <w:szCs w:val="24"/>
        </w:rPr>
        <w:t xml:space="preserve"> la cual </w:t>
      </w:r>
      <w:r w:rsidR="005A74EF" w:rsidRPr="00A54C52">
        <w:rPr>
          <w:rFonts w:ascii="Arial" w:eastAsia="Arial" w:hAnsi="Arial" w:cs="Arial"/>
          <w:sz w:val="24"/>
          <w:szCs w:val="24"/>
        </w:rPr>
        <w:t>desahogó el doce posterior</w:t>
      </w:r>
      <w:r w:rsidR="0051306D" w:rsidRPr="00A54C52">
        <w:rPr>
          <w:rFonts w:ascii="Arial" w:eastAsia="Arial" w:hAnsi="Arial" w:cs="Arial"/>
          <w:sz w:val="24"/>
          <w:szCs w:val="24"/>
        </w:rPr>
        <w:t>.</w:t>
      </w:r>
      <w:r w:rsidR="0051306D" w:rsidRPr="00A54C52">
        <w:rPr>
          <w:rStyle w:val="Refdenotaalpie"/>
          <w:rFonts w:ascii="Arial" w:eastAsia="Arial" w:hAnsi="Arial" w:cs="Arial"/>
          <w:sz w:val="24"/>
          <w:szCs w:val="24"/>
        </w:rPr>
        <w:footnoteReference w:id="4"/>
      </w:r>
    </w:p>
    <w:p w14:paraId="15E70666" w14:textId="50CED68A" w:rsidR="008315A5" w:rsidRPr="00A54C52" w:rsidRDefault="008315A5" w:rsidP="00CF17CE">
      <w:pPr>
        <w:spacing w:after="0" w:line="360" w:lineRule="auto"/>
        <w:jc w:val="both"/>
        <w:rPr>
          <w:rFonts w:ascii="Arial" w:eastAsia="Arial" w:hAnsi="Arial" w:cs="Arial"/>
          <w:sz w:val="24"/>
          <w:szCs w:val="24"/>
        </w:rPr>
      </w:pPr>
    </w:p>
    <w:p w14:paraId="64F9E8FB" w14:textId="04BDE2F6" w:rsidR="008109DE" w:rsidRPr="00A54C52" w:rsidRDefault="00622337" w:rsidP="00CF17CE">
      <w:pPr>
        <w:spacing w:after="0" w:line="360" w:lineRule="auto"/>
        <w:jc w:val="both"/>
        <w:rPr>
          <w:rFonts w:ascii="Arial" w:eastAsia="Arial" w:hAnsi="Arial" w:cs="Arial"/>
          <w:b/>
          <w:bCs/>
          <w:sz w:val="24"/>
          <w:szCs w:val="24"/>
        </w:rPr>
      </w:pPr>
      <w:r w:rsidRPr="00A54C52">
        <w:rPr>
          <w:rFonts w:ascii="Arial" w:eastAsia="Arial" w:hAnsi="Arial" w:cs="Arial"/>
          <w:b/>
          <w:bCs/>
          <w:sz w:val="24"/>
          <w:szCs w:val="24"/>
        </w:rPr>
        <w:t>1.</w:t>
      </w:r>
      <w:r w:rsidR="00C1660F" w:rsidRPr="00A54C52">
        <w:rPr>
          <w:rFonts w:ascii="Arial" w:eastAsia="Arial" w:hAnsi="Arial" w:cs="Arial"/>
          <w:b/>
          <w:bCs/>
          <w:sz w:val="24"/>
          <w:szCs w:val="24"/>
        </w:rPr>
        <w:t>3</w:t>
      </w:r>
      <w:r w:rsidR="00B07674" w:rsidRPr="00A54C52">
        <w:rPr>
          <w:rFonts w:ascii="Arial" w:eastAsia="Arial" w:hAnsi="Arial" w:cs="Arial"/>
          <w:b/>
          <w:bCs/>
          <w:sz w:val="24"/>
          <w:szCs w:val="24"/>
        </w:rPr>
        <w:t>. Diligencias</w:t>
      </w:r>
      <w:r w:rsidR="008109DE" w:rsidRPr="00A54C52">
        <w:rPr>
          <w:rFonts w:ascii="Arial" w:eastAsia="Arial" w:hAnsi="Arial" w:cs="Arial"/>
          <w:b/>
          <w:bCs/>
          <w:sz w:val="24"/>
          <w:szCs w:val="24"/>
        </w:rPr>
        <w:t xml:space="preserve"> adicionales. </w:t>
      </w:r>
      <w:r w:rsidR="00640A55" w:rsidRPr="00A54C52">
        <w:rPr>
          <w:rFonts w:ascii="Arial" w:eastAsia="Arial" w:hAnsi="Arial" w:cs="Arial"/>
          <w:sz w:val="24"/>
          <w:szCs w:val="24"/>
        </w:rPr>
        <w:t>En diversas fechas se realizaron requerimientos y vistas</w:t>
      </w:r>
      <w:r w:rsidR="00DC3617" w:rsidRPr="00A54C52">
        <w:rPr>
          <w:rFonts w:ascii="Arial" w:eastAsia="Arial" w:hAnsi="Arial" w:cs="Arial"/>
          <w:sz w:val="24"/>
          <w:szCs w:val="24"/>
        </w:rPr>
        <w:t>, tanto</w:t>
      </w:r>
      <w:r w:rsidR="00640A55" w:rsidRPr="00A54C52">
        <w:rPr>
          <w:rFonts w:ascii="Arial" w:eastAsia="Arial" w:hAnsi="Arial" w:cs="Arial"/>
          <w:sz w:val="24"/>
          <w:szCs w:val="24"/>
        </w:rPr>
        <w:t xml:space="preserve"> a la parte actora </w:t>
      </w:r>
      <w:r w:rsidR="00DC3617" w:rsidRPr="00A54C52">
        <w:rPr>
          <w:rFonts w:ascii="Arial" w:eastAsia="Arial" w:hAnsi="Arial" w:cs="Arial"/>
          <w:sz w:val="24"/>
          <w:szCs w:val="24"/>
        </w:rPr>
        <w:t>como a las</w:t>
      </w:r>
      <w:r w:rsidR="00640A55" w:rsidRPr="00A54C52">
        <w:rPr>
          <w:rFonts w:ascii="Arial" w:eastAsia="Arial" w:hAnsi="Arial" w:cs="Arial"/>
          <w:sz w:val="24"/>
          <w:szCs w:val="24"/>
        </w:rPr>
        <w:t xml:space="preserve"> autoridades responsables</w:t>
      </w:r>
      <w:r w:rsidR="00AD312D" w:rsidRPr="00A54C52">
        <w:rPr>
          <w:rFonts w:ascii="Arial" w:eastAsia="Arial" w:hAnsi="Arial" w:cs="Arial"/>
          <w:sz w:val="24"/>
          <w:szCs w:val="24"/>
        </w:rPr>
        <w:t xml:space="preserve">; </w:t>
      </w:r>
      <w:r w:rsidR="00D31ED2" w:rsidRPr="00A54C52">
        <w:rPr>
          <w:rFonts w:ascii="Arial" w:eastAsia="Arial" w:hAnsi="Arial" w:cs="Arial"/>
          <w:sz w:val="24"/>
          <w:szCs w:val="24"/>
        </w:rPr>
        <w:t>actuaciones que fueron acordadas debidamente en su oportunidad</w:t>
      </w:r>
      <w:r w:rsidR="00AD312D" w:rsidRPr="00A54C52">
        <w:rPr>
          <w:rFonts w:ascii="Arial" w:eastAsia="Arial" w:hAnsi="Arial" w:cs="Arial"/>
          <w:sz w:val="24"/>
          <w:szCs w:val="24"/>
        </w:rPr>
        <w:t>.</w:t>
      </w:r>
      <w:r w:rsidR="00640A55" w:rsidRPr="00A54C52">
        <w:rPr>
          <w:rStyle w:val="Refdenotaalpie"/>
          <w:rFonts w:ascii="Arial" w:eastAsia="Arial" w:hAnsi="Arial" w:cs="Arial"/>
          <w:sz w:val="24"/>
          <w:szCs w:val="24"/>
        </w:rPr>
        <w:footnoteReference w:id="5"/>
      </w:r>
    </w:p>
    <w:p w14:paraId="54FAFA71" w14:textId="77777777" w:rsidR="008109DE" w:rsidRPr="00A54C52" w:rsidRDefault="008109DE" w:rsidP="00CF17CE">
      <w:pPr>
        <w:spacing w:after="0" w:line="360" w:lineRule="auto"/>
        <w:jc w:val="both"/>
        <w:rPr>
          <w:rFonts w:ascii="Arial" w:eastAsia="Arial" w:hAnsi="Arial" w:cs="Arial"/>
          <w:b/>
          <w:bCs/>
          <w:sz w:val="24"/>
          <w:szCs w:val="24"/>
        </w:rPr>
      </w:pPr>
    </w:p>
    <w:p w14:paraId="4129B730" w14:textId="52574DDF" w:rsidR="00B07674" w:rsidRPr="00A54C52" w:rsidRDefault="0031131F" w:rsidP="00CF17CE">
      <w:pPr>
        <w:spacing w:after="0" w:line="360" w:lineRule="auto"/>
        <w:jc w:val="both"/>
        <w:rPr>
          <w:rFonts w:ascii="Arial" w:eastAsia="Arial" w:hAnsi="Arial" w:cs="Arial"/>
          <w:sz w:val="24"/>
          <w:szCs w:val="24"/>
        </w:rPr>
      </w:pPr>
      <w:r w:rsidRPr="00A54C52">
        <w:rPr>
          <w:rFonts w:ascii="Arial" w:eastAsia="Arial" w:hAnsi="Arial" w:cs="Arial"/>
          <w:b/>
          <w:bCs/>
          <w:sz w:val="24"/>
          <w:szCs w:val="24"/>
        </w:rPr>
        <w:t>1.</w:t>
      </w:r>
      <w:r w:rsidR="00D31ED2" w:rsidRPr="00A54C52">
        <w:rPr>
          <w:rFonts w:ascii="Arial" w:eastAsia="Arial" w:hAnsi="Arial" w:cs="Arial"/>
          <w:b/>
          <w:bCs/>
          <w:sz w:val="24"/>
          <w:szCs w:val="24"/>
        </w:rPr>
        <w:t>4</w:t>
      </w:r>
      <w:r w:rsidR="006E033B" w:rsidRPr="00A54C52">
        <w:rPr>
          <w:rFonts w:ascii="Arial" w:eastAsia="Arial" w:hAnsi="Arial" w:cs="Arial"/>
          <w:b/>
          <w:bCs/>
          <w:sz w:val="24"/>
          <w:szCs w:val="24"/>
        </w:rPr>
        <w:t xml:space="preserve">. </w:t>
      </w:r>
      <w:r w:rsidR="00F515F5" w:rsidRPr="00A54C52">
        <w:rPr>
          <w:rFonts w:ascii="Arial" w:eastAsia="Arial" w:hAnsi="Arial" w:cs="Arial"/>
          <w:b/>
          <w:bCs/>
          <w:sz w:val="24"/>
          <w:szCs w:val="24"/>
        </w:rPr>
        <w:t xml:space="preserve">Manifestaciones del Presidente Municipal. </w:t>
      </w:r>
      <w:r w:rsidR="00F515F5" w:rsidRPr="00A54C52">
        <w:rPr>
          <w:rFonts w:ascii="Arial" w:eastAsia="Arial" w:hAnsi="Arial" w:cs="Arial"/>
          <w:sz w:val="24"/>
          <w:szCs w:val="24"/>
        </w:rPr>
        <w:t xml:space="preserve">El diecinueve de septiembre, de manera electrónica realizó manifestaciones; ante ello, mediante auto de </w:t>
      </w:r>
      <w:r w:rsidR="00FA1333" w:rsidRPr="00A54C52">
        <w:rPr>
          <w:rFonts w:ascii="Arial" w:eastAsia="Arial" w:hAnsi="Arial" w:cs="Arial"/>
          <w:sz w:val="24"/>
          <w:szCs w:val="24"/>
        </w:rPr>
        <w:t>veintidós posterior y se le requirió para ratificar su comparecencia.</w:t>
      </w:r>
      <w:r w:rsidR="00C634C5" w:rsidRPr="00A54C52">
        <w:rPr>
          <w:rFonts w:ascii="Arial" w:eastAsia="Arial" w:hAnsi="Arial" w:cs="Arial"/>
          <w:sz w:val="24"/>
          <w:szCs w:val="24"/>
        </w:rPr>
        <w:t xml:space="preserve"> </w:t>
      </w:r>
      <w:r w:rsidR="00286F76" w:rsidRPr="00A54C52">
        <w:rPr>
          <w:rFonts w:ascii="Arial" w:eastAsia="Arial" w:hAnsi="Arial" w:cs="Arial"/>
          <w:sz w:val="24"/>
          <w:szCs w:val="24"/>
        </w:rPr>
        <w:t xml:space="preserve">Lo cual se tuvo por cumplido </w:t>
      </w:r>
      <w:r w:rsidR="005E5F58" w:rsidRPr="00A54C52">
        <w:rPr>
          <w:rFonts w:ascii="Arial" w:eastAsia="Arial" w:hAnsi="Arial" w:cs="Arial"/>
          <w:sz w:val="24"/>
          <w:szCs w:val="24"/>
        </w:rPr>
        <w:t>en acuerdo de veinticinco posterior</w:t>
      </w:r>
      <w:r w:rsidR="00C21285" w:rsidRPr="00A54C52">
        <w:rPr>
          <w:rFonts w:ascii="Arial" w:eastAsia="Arial" w:hAnsi="Arial" w:cs="Arial"/>
          <w:sz w:val="24"/>
          <w:szCs w:val="24"/>
        </w:rPr>
        <w:t>;</w:t>
      </w:r>
      <w:r w:rsidR="00F01034" w:rsidRPr="00A54C52">
        <w:rPr>
          <w:rFonts w:ascii="Arial" w:eastAsia="Arial" w:hAnsi="Arial" w:cs="Arial"/>
          <w:sz w:val="24"/>
          <w:szCs w:val="24"/>
        </w:rPr>
        <w:t xml:space="preserve"> además de ordenar dar vista de su contenido a la parte actora</w:t>
      </w:r>
      <w:r w:rsidR="005D52D7" w:rsidRPr="00A54C52">
        <w:rPr>
          <w:rFonts w:ascii="Arial" w:eastAsia="Arial" w:hAnsi="Arial" w:cs="Arial"/>
          <w:sz w:val="24"/>
          <w:szCs w:val="24"/>
        </w:rPr>
        <w:t>.</w:t>
      </w:r>
      <w:r w:rsidR="00BA0E0F" w:rsidRPr="00A54C52">
        <w:rPr>
          <w:rStyle w:val="Refdenotaalpie"/>
          <w:rFonts w:ascii="Arial" w:eastAsia="Arial" w:hAnsi="Arial" w:cs="Arial"/>
          <w:sz w:val="24"/>
          <w:szCs w:val="24"/>
        </w:rPr>
        <w:footnoteReference w:id="6"/>
      </w:r>
    </w:p>
    <w:p w14:paraId="363A9B92" w14:textId="77777777" w:rsidR="003348B3" w:rsidRPr="00A54C52" w:rsidRDefault="003348B3" w:rsidP="00CF17CE">
      <w:pPr>
        <w:spacing w:after="0" w:line="360" w:lineRule="auto"/>
        <w:jc w:val="both"/>
        <w:rPr>
          <w:rFonts w:ascii="Arial" w:eastAsia="Arial" w:hAnsi="Arial" w:cs="Arial"/>
          <w:sz w:val="24"/>
          <w:szCs w:val="24"/>
        </w:rPr>
      </w:pPr>
    </w:p>
    <w:p w14:paraId="1B36F5C9" w14:textId="097CF311" w:rsidR="003348B3" w:rsidRPr="00A54C52" w:rsidRDefault="003348B3" w:rsidP="00CF17CE">
      <w:pPr>
        <w:spacing w:after="0" w:line="360" w:lineRule="auto"/>
        <w:jc w:val="both"/>
        <w:rPr>
          <w:rFonts w:ascii="Arial" w:eastAsia="Arial" w:hAnsi="Arial" w:cs="Arial"/>
          <w:sz w:val="24"/>
          <w:szCs w:val="24"/>
        </w:rPr>
      </w:pPr>
      <w:r w:rsidRPr="00A54C52">
        <w:rPr>
          <w:rFonts w:ascii="Arial" w:eastAsia="Arial" w:hAnsi="Arial" w:cs="Arial"/>
          <w:b/>
          <w:bCs/>
          <w:sz w:val="24"/>
          <w:szCs w:val="24"/>
        </w:rPr>
        <w:t>1.5.</w:t>
      </w:r>
      <w:r w:rsidR="00CD4071" w:rsidRPr="00A54C52">
        <w:rPr>
          <w:rFonts w:ascii="Arial" w:eastAsia="Arial" w:hAnsi="Arial" w:cs="Arial"/>
          <w:b/>
          <w:bCs/>
          <w:sz w:val="24"/>
          <w:szCs w:val="24"/>
        </w:rPr>
        <w:t xml:space="preserve"> Contestación de vista. </w:t>
      </w:r>
      <w:r w:rsidR="00143730" w:rsidRPr="00A54C52">
        <w:rPr>
          <w:rFonts w:ascii="Arial" w:eastAsia="Arial" w:hAnsi="Arial" w:cs="Arial"/>
          <w:sz w:val="24"/>
          <w:szCs w:val="24"/>
        </w:rPr>
        <w:t>En acuerdo de veintinueve de septiembre,</w:t>
      </w:r>
      <w:r w:rsidR="000357FD" w:rsidRPr="00A54C52">
        <w:rPr>
          <w:rFonts w:ascii="Arial" w:eastAsia="Arial" w:hAnsi="Arial" w:cs="Arial"/>
          <w:sz w:val="24"/>
          <w:szCs w:val="24"/>
        </w:rPr>
        <w:t xml:space="preserve"> se tuvo a</w:t>
      </w:r>
      <w:r w:rsidR="00BA2C30" w:rsidRPr="00A54C52">
        <w:rPr>
          <w:rFonts w:ascii="Arial" w:eastAsia="Arial" w:hAnsi="Arial" w:cs="Arial"/>
          <w:sz w:val="24"/>
          <w:szCs w:val="24"/>
        </w:rPr>
        <w:t xml:space="preserve"> la actora</w:t>
      </w:r>
      <w:r w:rsidR="000357FD" w:rsidRPr="00A54C52">
        <w:rPr>
          <w:rFonts w:ascii="Arial" w:eastAsia="Arial" w:hAnsi="Arial" w:cs="Arial"/>
          <w:sz w:val="24"/>
          <w:szCs w:val="24"/>
        </w:rPr>
        <w:t xml:space="preserve"> Laura Pimentel Espinoza, formulando manifestaciones con relación a</w:t>
      </w:r>
      <w:r w:rsidR="00222351" w:rsidRPr="00A54C52">
        <w:rPr>
          <w:rFonts w:ascii="Arial" w:eastAsia="Arial" w:hAnsi="Arial" w:cs="Arial"/>
          <w:sz w:val="24"/>
          <w:szCs w:val="24"/>
        </w:rPr>
        <w:t xml:space="preserve"> la vista anterior.</w:t>
      </w:r>
      <w:r w:rsidR="00222351" w:rsidRPr="00A54C52">
        <w:rPr>
          <w:rStyle w:val="Refdenotaalpie"/>
          <w:rFonts w:ascii="Arial" w:eastAsia="Arial" w:hAnsi="Arial" w:cs="Arial"/>
          <w:sz w:val="24"/>
          <w:szCs w:val="24"/>
        </w:rPr>
        <w:footnoteReference w:id="7"/>
      </w:r>
      <w:r w:rsidR="00143730" w:rsidRPr="00A54C52">
        <w:rPr>
          <w:rFonts w:ascii="Arial" w:eastAsia="Arial" w:hAnsi="Arial" w:cs="Arial"/>
          <w:sz w:val="24"/>
          <w:szCs w:val="24"/>
        </w:rPr>
        <w:t xml:space="preserve"> </w:t>
      </w:r>
    </w:p>
    <w:p w14:paraId="6975A81E" w14:textId="77777777" w:rsidR="00B07674" w:rsidRPr="00A54C52" w:rsidRDefault="00B07674" w:rsidP="00CF17CE">
      <w:pPr>
        <w:spacing w:after="0" w:line="360" w:lineRule="auto"/>
        <w:jc w:val="both"/>
        <w:rPr>
          <w:rFonts w:ascii="Arial" w:eastAsia="Arial" w:hAnsi="Arial" w:cs="Arial"/>
          <w:b/>
          <w:bCs/>
          <w:sz w:val="24"/>
          <w:szCs w:val="24"/>
        </w:rPr>
      </w:pPr>
    </w:p>
    <w:p w14:paraId="6D6CD8FB" w14:textId="1BE87A8C" w:rsidR="00D216E9" w:rsidRPr="00A54C52" w:rsidRDefault="00B466BD" w:rsidP="00CF17CE">
      <w:pPr>
        <w:spacing w:after="0" w:line="360" w:lineRule="auto"/>
        <w:jc w:val="both"/>
        <w:rPr>
          <w:rFonts w:ascii="Arial" w:hAnsi="Arial" w:cs="Arial"/>
          <w:b/>
          <w:bCs/>
          <w:sz w:val="24"/>
          <w:szCs w:val="24"/>
        </w:rPr>
      </w:pPr>
      <w:r w:rsidRPr="00A54C52">
        <w:rPr>
          <w:rFonts w:ascii="Arial" w:hAnsi="Arial" w:cs="Arial"/>
          <w:b/>
          <w:bCs/>
          <w:sz w:val="24"/>
          <w:szCs w:val="24"/>
        </w:rPr>
        <w:t>2</w:t>
      </w:r>
      <w:r w:rsidR="0D22030B" w:rsidRPr="00A54C52">
        <w:rPr>
          <w:rFonts w:ascii="Arial" w:hAnsi="Arial" w:cs="Arial"/>
          <w:b/>
          <w:bCs/>
          <w:sz w:val="24"/>
          <w:szCs w:val="24"/>
        </w:rPr>
        <w:t>. Competencia</w:t>
      </w:r>
    </w:p>
    <w:p w14:paraId="3F25CEDD" w14:textId="77777777" w:rsidR="00C73023" w:rsidRPr="00A54C52" w:rsidRDefault="00C73023" w:rsidP="00C73023">
      <w:pPr>
        <w:spacing w:after="0" w:line="360" w:lineRule="auto"/>
        <w:jc w:val="both"/>
        <w:rPr>
          <w:rFonts w:ascii="Arial" w:eastAsia="Arial" w:hAnsi="Arial" w:cs="Arial"/>
          <w:color w:val="000000"/>
          <w:sz w:val="24"/>
          <w:szCs w:val="24"/>
          <w:lang w:val="es-ES" w:eastAsia="es-MX"/>
        </w:rPr>
      </w:pPr>
      <w:r w:rsidRPr="00A54C52">
        <w:rPr>
          <w:rFonts w:ascii="Arial" w:eastAsia="Calibri" w:hAnsi="Arial" w:cs="Arial"/>
          <w:kern w:val="2"/>
          <w:sz w:val="24"/>
          <w:szCs w:val="24"/>
          <w:lang w:val="es-ES"/>
          <w14:ligatures w14:val="standardContextual"/>
        </w:rPr>
        <w:lastRenderedPageBreak/>
        <w:t>El Pleno de este Tribunal Electoral</w:t>
      </w:r>
      <w:r w:rsidRPr="00A54C52">
        <w:rPr>
          <w:rFonts w:ascii="Arial" w:eastAsia="Arial" w:hAnsi="Arial" w:cs="Arial"/>
          <w:color w:val="000000"/>
          <w:sz w:val="24"/>
          <w:szCs w:val="24"/>
          <w:lang w:val="es-ES" w:eastAsia="es-MX"/>
        </w:rPr>
        <w:t xml:space="preserve"> es competente para conocer y resolver el presente acuerdo, en razón a que la función de los tribunales no se reduce a conocer y resolver las controversias de manera pronta, completa e imparcial, sino también se adiciona la de vigilar y proveer lo necesario para </w:t>
      </w:r>
      <w:r w:rsidRPr="00A54C52">
        <w:rPr>
          <w:rFonts w:ascii="Arial" w:eastAsia="Arial" w:hAnsi="Arial" w:cs="Arial"/>
          <w:sz w:val="24"/>
          <w:szCs w:val="24"/>
          <w:lang w:val="es-ES" w:eastAsia="es-MX"/>
        </w:rPr>
        <w:t>garantizar</w:t>
      </w:r>
      <w:r w:rsidRPr="00A54C52">
        <w:rPr>
          <w:rFonts w:ascii="Arial" w:eastAsia="Arial" w:hAnsi="Arial" w:cs="Arial"/>
          <w:color w:val="000000"/>
          <w:sz w:val="24"/>
          <w:szCs w:val="24"/>
          <w:lang w:val="es-ES" w:eastAsia="es-MX"/>
        </w:rPr>
        <w:t xml:space="preserve"> la plena ejecución de sus resoluciones.</w:t>
      </w:r>
    </w:p>
    <w:p w14:paraId="287DB763" w14:textId="77777777" w:rsidR="00C73023" w:rsidRPr="00A54C52" w:rsidRDefault="00C73023" w:rsidP="00C73023">
      <w:pPr>
        <w:spacing w:after="0" w:line="360" w:lineRule="auto"/>
        <w:jc w:val="both"/>
        <w:rPr>
          <w:rFonts w:ascii="Arial" w:eastAsia="Times New Roman" w:hAnsi="Arial" w:cs="Arial"/>
          <w:sz w:val="24"/>
          <w:szCs w:val="24"/>
          <w:lang w:val="es-ES" w:eastAsia="es-MX"/>
        </w:rPr>
      </w:pPr>
    </w:p>
    <w:p w14:paraId="79F10A82" w14:textId="5BE80285" w:rsidR="00C73023" w:rsidRPr="00A54C52" w:rsidRDefault="00C73023" w:rsidP="00C73023">
      <w:pPr>
        <w:spacing w:after="0" w:line="360" w:lineRule="auto"/>
        <w:jc w:val="both"/>
        <w:rPr>
          <w:rFonts w:ascii="Arial" w:eastAsia="Times New Roman" w:hAnsi="Arial" w:cs="Arial"/>
          <w:sz w:val="24"/>
          <w:szCs w:val="24"/>
          <w:lang w:val="es-ES" w:eastAsia="es-MX"/>
        </w:rPr>
      </w:pPr>
      <w:r w:rsidRPr="00A54C52">
        <w:rPr>
          <w:rFonts w:ascii="Arial" w:eastAsia="Times New Roman" w:hAnsi="Arial" w:cs="Arial"/>
          <w:sz w:val="24"/>
          <w:szCs w:val="24"/>
          <w:lang w:val="es-ES" w:eastAsia="es-MX"/>
        </w:rPr>
        <w:t>Lo anterior, con fundamento en los artículos 98 A de la Constitución Política del Estado de Michoacán de Ocampo;</w:t>
      </w:r>
      <w:r w:rsidRPr="00A54C52">
        <w:rPr>
          <w:rFonts w:ascii="Arial" w:eastAsia="Times New Roman" w:hAnsi="Arial" w:cs="Times New Roman"/>
          <w:sz w:val="24"/>
          <w:szCs w:val="24"/>
          <w:vertAlign w:val="superscript"/>
          <w:lang w:val="es-ES" w:eastAsia="es-MX"/>
        </w:rPr>
        <w:footnoteReference w:id="8"/>
      </w:r>
      <w:r w:rsidRPr="00A54C52">
        <w:rPr>
          <w:rFonts w:ascii="Arial" w:eastAsia="Times New Roman" w:hAnsi="Arial" w:cs="Arial"/>
          <w:sz w:val="24"/>
          <w:szCs w:val="24"/>
          <w:lang w:val="es-ES" w:eastAsia="es-MX"/>
        </w:rPr>
        <w:t xml:space="preserve"> 60, 64 fracción XIII, y 66, fracción II y III del Código Electoral del Estado de Michoacán de Ocampo;</w:t>
      </w:r>
      <w:r w:rsidRPr="00A54C52">
        <w:rPr>
          <w:rFonts w:ascii="Arial" w:eastAsia="Times New Roman" w:hAnsi="Arial" w:cs="Times New Roman"/>
          <w:sz w:val="24"/>
          <w:szCs w:val="24"/>
          <w:vertAlign w:val="superscript"/>
          <w:lang w:val="es-ES" w:eastAsia="es-MX"/>
        </w:rPr>
        <w:footnoteReference w:id="9"/>
      </w:r>
      <w:r w:rsidRPr="00A54C52">
        <w:rPr>
          <w:rFonts w:ascii="Arial" w:eastAsia="Times New Roman" w:hAnsi="Arial" w:cs="Arial"/>
          <w:sz w:val="24"/>
          <w:szCs w:val="24"/>
          <w:lang w:val="es-ES" w:eastAsia="es-MX"/>
        </w:rPr>
        <w:t xml:space="preserve"> 1, 5, 73, 74 inciso c)</w:t>
      </w:r>
      <w:r w:rsidR="00040238" w:rsidRPr="00A54C52">
        <w:rPr>
          <w:rFonts w:ascii="Arial" w:eastAsia="Times New Roman" w:hAnsi="Arial" w:cs="Arial"/>
          <w:sz w:val="24"/>
          <w:szCs w:val="24"/>
          <w:lang w:val="es-ES" w:eastAsia="es-MX"/>
        </w:rPr>
        <w:t>,</w:t>
      </w:r>
      <w:r w:rsidRPr="00A54C52">
        <w:rPr>
          <w:rFonts w:ascii="Arial" w:eastAsia="Times New Roman" w:hAnsi="Arial" w:cs="Arial"/>
          <w:sz w:val="24"/>
          <w:szCs w:val="24"/>
          <w:lang w:val="es-ES" w:eastAsia="es-MX"/>
        </w:rPr>
        <w:t xml:space="preserve"> y 76 fracción III</w:t>
      </w:r>
      <w:r w:rsidR="00D871C1" w:rsidRPr="00A54C52">
        <w:rPr>
          <w:rFonts w:ascii="Arial" w:eastAsia="Times New Roman" w:hAnsi="Arial" w:cs="Arial"/>
          <w:sz w:val="24"/>
          <w:szCs w:val="24"/>
          <w:lang w:val="es-ES" w:eastAsia="es-MX"/>
        </w:rPr>
        <w:t>,</w:t>
      </w:r>
      <w:r w:rsidRPr="00A54C52">
        <w:rPr>
          <w:rFonts w:ascii="Arial" w:eastAsia="Times New Roman" w:hAnsi="Arial" w:cs="Arial"/>
          <w:sz w:val="24"/>
          <w:szCs w:val="24"/>
          <w:lang w:val="es-ES" w:eastAsia="es-MX"/>
        </w:rPr>
        <w:t xml:space="preserve"> de la Ley de Justicia en Materia Electoral y de Participación Ciudadana del Estado de Michoacán de Ocampo;</w:t>
      </w:r>
      <w:r w:rsidRPr="00A54C52">
        <w:rPr>
          <w:rFonts w:ascii="Arial" w:eastAsia="Times New Roman" w:hAnsi="Arial" w:cs="Times New Roman"/>
          <w:sz w:val="24"/>
          <w:szCs w:val="24"/>
          <w:vertAlign w:val="superscript"/>
          <w:lang w:val="es-ES" w:eastAsia="es-MX"/>
        </w:rPr>
        <w:footnoteReference w:id="10"/>
      </w:r>
      <w:r w:rsidRPr="00A54C52">
        <w:rPr>
          <w:rFonts w:ascii="Arial" w:eastAsia="Times New Roman" w:hAnsi="Arial" w:cs="Arial"/>
          <w:sz w:val="24"/>
          <w:szCs w:val="24"/>
          <w:lang w:val="es-ES" w:eastAsia="es-MX"/>
        </w:rPr>
        <w:t xml:space="preserve"> así como en la jurisprudencia 24/2001, emitida por la Sala Superior del Tribunal Electoral del Poder Judicial de la Federación,</w:t>
      </w:r>
      <w:r w:rsidRPr="00A54C52">
        <w:rPr>
          <w:rFonts w:ascii="Arial" w:eastAsia="Times New Roman" w:hAnsi="Arial" w:cs="Times New Roman"/>
          <w:sz w:val="24"/>
          <w:szCs w:val="24"/>
          <w:vertAlign w:val="superscript"/>
          <w:lang w:val="es-ES" w:eastAsia="es-MX"/>
        </w:rPr>
        <w:footnoteReference w:id="11"/>
      </w:r>
      <w:r w:rsidRPr="00A54C52">
        <w:rPr>
          <w:rFonts w:ascii="Arial" w:eastAsia="Times New Roman" w:hAnsi="Arial" w:cs="Arial"/>
          <w:sz w:val="24"/>
          <w:szCs w:val="24"/>
          <w:lang w:val="es-ES" w:eastAsia="es-MX"/>
        </w:rPr>
        <w:t xml:space="preserve"> que lleva por rubro: </w:t>
      </w:r>
      <w:r w:rsidRPr="00A54C52">
        <w:rPr>
          <w:rFonts w:ascii="Arial" w:eastAsia="Times New Roman" w:hAnsi="Arial" w:cs="Arial"/>
          <w:i/>
          <w:iCs/>
          <w:sz w:val="24"/>
          <w:szCs w:val="24"/>
          <w:lang w:val="es-ES" w:eastAsia="es-MX"/>
        </w:rPr>
        <w:t>TRIBUNAL ELECTORAL DEL PODER JUDICIAL DE LA FEDERACIÓN. ESTÁ FACULTADO CONSTITUCIONALMENTE PARA EXIGIR EL CUMPLIMIENTO DE TODAS SUS RESOLUCIONES.</w:t>
      </w:r>
      <w:r w:rsidRPr="00A54C52">
        <w:rPr>
          <w:rFonts w:ascii="Times New Roman" w:eastAsia="Times New Roman" w:hAnsi="Times New Roman" w:cs="Times New Roman"/>
          <w:sz w:val="24"/>
          <w:szCs w:val="24"/>
          <w:lang w:val="es-ES" w:eastAsia="es-MX"/>
        </w:rPr>
        <w:t xml:space="preserve"> </w:t>
      </w:r>
    </w:p>
    <w:p w14:paraId="55955F29" w14:textId="77777777" w:rsidR="00F95DC7" w:rsidRPr="00A54C52" w:rsidRDefault="00F95DC7" w:rsidP="00CF17CE">
      <w:pPr>
        <w:spacing w:after="0" w:line="360" w:lineRule="auto"/>
        <w:jc w:val="both"/>
        <w:rPr>
          <w:rFonts w:ascii="Arial" w:eastAsia="Arial" w:hAnsi="Arial" w:cs="Arial"/>
          <w:sz w:val="24"/>
          <w:szCs w:val="24"/>
        </w:rPr>
      </w:pPr>
    </w:p>
    <w:p w14:paraId="03600187" w14:textId="77777777" w:rsidR="008E4F7A" w:rsidRPr="00A54C52" w:rsidRDefault="008E4F7A" w:rsidP="008E4F7A">
      <w:pPr>
        <w:spacing w:after="0" w:line="360" w:lineRule="auto"/>
        <w:jc w:val="both"/>
        <w:rPr>
          <w:rFonts w:ascii="Arial" w:eastAsia="Calibri" w:hAnsi="Arial" w:cs="Arial"/>
          <w:kern w:val="2"/>
          <w:sz w:val="24"/>
          <w:szCs w:val="24"/>
          <w:lang w:val="es-ES_tradnl"/>
          <w14:ligatures w14:val="standardContextual"/>
        </w:rPr>
      </w:pPr>
      <w:r w:rsidRPr="00A54C52">
        <w:rPr>
          <w:rFonts w:ascii="Arial" w:eastAsia="Times New Roman" w:hAnsi="Arial" w:cs="Times New Roman"/>
          <w:b/>
          <w:bCs/>
          <w:sz w:val="24"/>
          <w:szCs w:val="24"/>
          <w:lang w:val="es-ES_tradnl" w:eastAsia="es-MX"/>
        </w:rPr>
        <w:t>3</w:t>
      </w:r>
      <w:r w:rsidRPr="00A54C52">
        <w:rPr>
          <w:rFonts w:ascii="Arial" w:eastAsia="Calibri" w:hAnsi="Arial" w:cs="Arial"/>
          <w:b/>
          <w:bCs/>
          <w:kern w:val="2"/>
          <w:sz w:val="24"/>
          <w:szCs w:val="24"/>
          <w:lang w:val="es-ES_tradnl"/>
          <w14:ligatures w14:val="standardContextual"/>
        </w:rPr>
        <w:t>. Análisis sobre el cumplimiento</w:t>
      </w:r>
    </w:p>
    <w:p w14:paraId="152738A4" w14:textId="77777777" w:rsidR="008E4F7A" w:rsidRPr="00A54C52" w:rsidRDefault="008E4F7A" w:rsidP="008E4F7A">
      <w:pPr>
        <w:spacing w:after="0" w:line="360" w:lineRule="auto"/>
        <w:jc w:val="both"/>
        <w:rPr>
          <w:rFonts w:ascii="Arial" w:eastAsia="Times New Roman" w:hAnsi="Arial" w:cs="Arial"/>
          <w:sz w:val="24"/>
          <w:szCs w:val="24"/>
          <w:lang w:val="es-ES" w:eastAsia="es-ES"/>
        </w:rPr>
      </w:pPr>
    </w:p>
    <w:p w14:paraId="1CB49F95" w14:textId="77777777" w:rsidR="008E4F7A" w:rsidRPr="00A54C52" w:rsidRDefault="008E4F7A" w:rsidP="008E4F7A">
      <w:pPr>
        <w:spacing w:after="0" w:line="360" w:lineRule="auto"/>
        <w:jc w:val="both"/>
        <w:rPr>
          <w:rFonts w:ascii="Arial" w:eastAsia="Times New Roman" w:hAnsi="Arial" w:cs="Arial"/>
          <w:sz w:val="24"/>
          <w:szCs w:val="24"/>
          <w:lang w:eastAsia="es-ES"/>
        </w:rPr>
      </w:pPr>
      <w:r w:rsidRPr="00A54C52">
        <w:rPr>
          <w:rFonts w:ascii="Arial" w:eastAsia="Times New Roman" w:hAnsi="Arial" w:cs="Arial"/>
          <w:sz w:val="24"/>
          <w:szCs w:val="24"/>
          <w:lang w:val="es-ES" w:eastAsia="es-ES"/>
        </w:rPr>
        <w:t>Este órgano jurisdiccional tiene el deber de vigilar el cumplimiento de sus sentencias, al tratarse de una cuestión de orden público y de interés social. En consecuencia, resulta inadmisible que la ejecución de las resoluciones pueda aplazarse o interrumpirse, lo anterior con fundamento en el principio de acceso a la justicia completa y expedita previsto en el artículo 17 de la Constitución Política de los Estados Unidos Mexicanos.</w:t>
      </w:r>
      <w:r w:rsidRPr="00A54C52">
        <w:rPr>
          <w:rFonts w:ascii="Arial" w:eastAsia="Times New Roman" w:hAnsi="Arial" w:cs="Arial"/>
          <w:sz w:val="24"/>
          <w:szCs w:val="24"/>
          <w:vertAlign w:val="superscript"/>
          <w:lang w:val="es-ES" w:eastAsia="es-ES"/>
        </w:rPr>
        <w:footnoteReference w:id="12"/>
      </w:r>
    </w:p>
    <w:p w14:paraId="585ACCDA" w14:textId="77777777" w:rsidR="008E4F7A" w:rsidRPr="00A54C52" w:rsidRDefault="008E4F7A" w:rsidP="008E4F7A">
      <w:pPr>
        <w:spacing w:after="0" w:line="360" w:lineRule="auto"/>
        <w:jc w:val="both"/>
        <w:rPr>
          <w:rFonts w:ascii="Arial" w:eastAsia="Times New Roman" w:hAnsi="Arial" w:cs="Arial"/>
          <w:sz w:val="24"/>
          <w:szCs w:val="24"/>
          <w:lang w:eastAsia="es-ES"/>
        </w:rPr>
      </w:pPr>
    </w:p>
    <w:p w14:paraId="2E71AA1A" w14:textId="77777777" w:rsidR="008E4F7A" w:rsidRPr="00A54C52" w:rsidRDefault="008E4F7A" w:rsidP="008E4F7A">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 xml:space="preserve">En ese sentido, la ejecución de una sentencia no puede retrasarse, obstaculizarse, diferirse ni suspenderse en ninguna circunstancia. Por tal motivo, no sólo las autoridades señaladas como responsables en los juicios están obligadas a acatar lo resuelto en la sentencia, sino también todas aquellas que participen en el acto impugnado, quienes deben, dentro del </w:t>
      </w:r>
      <w:r w:rsidRPr="00A54C52">
        <w:rPr>
          <w:rFonts w:ascii="Arial" w:eastAsia="Times New Roman" w:hAnsi="Arial" w:cs="Arial"/>
          <w:sz w:val="24"/>
          <w:szCs w:val="24"/>
          <w:lang w:val="es-ES" w:eastAsia="es-ES"/>
        </w:rPr>
        <w:lastRenderedPageBreak/>
        <w:t>ámbito de sus atribuciones, eliminar cualquier obstáculo que se presente para el debido cumplimiento de las ejecutorias.</w:t>
      </w:r>
      <w:r w:rsidRPr="00A54C52">
        <w:rPr>
          <w:rFonts w:ascii="Arial" w:eastAsia="Times New Roman" w:hAnsi="Arial" w:cs="Arial"/>
          <w:sz w:val="24"/>
          <w:szCs w:val="24"/>
          <w:vertAlign w:val="superscript"/>
          <w:lang w:val="es-ES" w:eastAsia="es-ES"/>
        </w:rPr>
        <w:footnoteReference w:id="13"/>
      </w:r>
    </w:p>
    <w:p w14:paraId="5997784B" w14:textId="77777777" w:rsidR="008E4F7A" w:rsidRPr="00A54C52" w:rsidRDefault="008E4F7A" w:rsidP="008E4F7A">
      <w:pPr>
        <w:spacing w:after="0" w:line="360" w:lineRule="auto"/>
        <w:jc w:val="both"/>
        <w:rPr>
          <w:rFonts w:ascii="Arial" w:eastAsia="Times New Roman" w:hAnsi="Arial" w:cs="Arial"/>
          <w:sz w:val="24"/>
          <w:szCs w:val="24"/>
          <w:lang w:val="es-ES" w:eastAsia="es-MX"/>
        </w:rPr>
      </w:pPr>
    </w:p>
    <w:p w14:paraId="22EEAEB6" w14:textId="77777777" w:rsidR="008E4F7A" w:rsidRPr="00A54C52" w:rsidRDefault="008E4F7A" w:rsidP="008E4F7A">
      <w:pPr>
        <w:spacing w:after="0" w:line="360" w:lineRule="auto"/>
        <w:jc w:val="both"/>
        <w:rPr>
          <w:rFonts w:ascii="Arial" w:eastAsia="Times New Roman" w:hAnsi="Arial" w:cs="Arial"/>
          <w:sz w:val="24"/>
          <w:szCs w:val="24"/>
          <w:lang w:val="es-ES" w:eastAsia="es-MX"/>
        </w:rPr>
      </w:pPr>
      <w:r w:rsidRPr="00A54C52">
        <w:rPr>
          <w:rFonts w:ascii="Arial" w:eastAsia="Times New Roman" w:hAnsi="Arial" w:cs="Arial"/>
          <w:sz w:val="24"/>
          <w:szCs w:val="24"/>
          <w:lang w:val="es-ES" w:eastAsia="es-MX"/>
        </w:rPr>
        <w:t>Como lo ha sostenido la Sala Superior en diversos precedentes,</w:t>
      </w:r>
      <w:r w:rsidRPr="00A54C52">
        <w:rPr>
          <w:rFonts w:ascii="Arial" w:eastAsia="Times New Roman" w:hAnsi="Arial" w:cs="Times New Roman"/>
          <w:sz w:val="24"/>
          <w:szCs w:val="24"/>
          <w:vertAlign w:val="superscript"/>
          <w:lang w:val="es-ES" w:eastAsia="es-MX"/>
        </w:rPr>
        <w:footnoteReference w:id="14"/>
      </w:r>
      <w:r w:rsidRPr="00A54C52">
        <w:rPr>
          <w:rFonts w:ascii="Arial" w:eastAsia="Times New Roman" w:hAnsi="Arial" w:cs="Arial"/>
          <w:sz w:val="24"/>
          <w:szCs w:val="24"/>
          <w:lang w:val="es-ES" w:eastAsia="es-MX"/>
        </w:rPr>
        <w:t xml:space="preserve"> el objeto de la determinación sobre el cumplimiento de la sentencia se encuentra delimitado por lo resuelto en ésta, esto es, por la </w:t>
      </w:r>
      <w:r w:rsidRPr="00A54C52">
        <w:rPr>
          <w:rFonts w:ascii="Arial" w:eastAsia="Times New Roman" w:hAnsi="Arial" w:cs="Arial"/>
          <w:i/>
          <w:iCs/>
          <w:sz w:val="24"/>
          <w:szCs w:val="24"/>
          <w:lang w:val="es-ES" w:eastAsia="es-MX"/>
        </w:rPr>
        <w:t>litis</w:t>
      </w:r>
      <w:r w:rsidRPr="00A54C52">
        <w:rPr>
          <w:rFonts w:ascii="Arial" w:eastAsia="Times New Roman" w:hAnsi="Arial" w:cs="Arial"/>
          <w:sz w:val="24"/>
          <w:szCs w:val="24"/>
          <w:lang w:val="es-ES" w:eastAsia="es-MX"/>
        </w:rPr>
        <w:t>, sus fundamentos, su motivación, así como por los efectos que de ella deriven; siendo estos aspectos los que circunscriben los alcances de la resolución que deba emitirse sobre el cumplimiento o no de la sentencia.</w:t>
      </w:r>
    </w:p>
    <w:p w14:paraId="39B15150" w14:textId="77777777" w:rsidR="008E4F7A" w:rsidRPr="00A54C52" w:rsidRDefault="008E4F7A" w:rsidP="008E4F7A">
      <w:pPr>
        <w:spacing w:after="0" w:line="360" w:lineRule="auto"/>
        <w:jc w:val="both"/>
        <w:rPr>
          <w:rFonts w:ascii="Arial" w:eastAsia="Times New Roman" w:hAnsi="Arial" w:cs="Arial"/>
          <w:sz w:val="24"/>
          <w:szCs w:val="24"/>
          <w:lang w:val="es-ES" w:eastAsia="es-MX"/>
        </w:rPr>
      </w:pPr>
    </w:p>
    <w:p w14:paraId="628931B1" w14:textId="77777777" w:rsidR="008E4F7A" w:rsidRPr="00A54C52" w:rsidRDefault="008E4F7A" w:rsidP="008E4F7A">
      <w:pPr>
        <w:spacing w:after="0" w:line="360" w:lineRule="auto"/>
        <w:jc w:val="both"/>
        <w:rPr>
          <w:rFonts w:ascii="Arial" w:eastAsia="Times New Roman" w:hAnsi="Arial" w:cs="Arial"/>
          <w:sz w:val="24"/>
          <w:szCs w:val="24"/>
          <w:lang w:val="es-ES" w:eastAsia="es-MX"/>
        </w:rPr>
      </w:pPr>
      <w:r w:rsidRPr="00A54C52">
        <w:rPr>
          <w:rFonts w:ascii="Arial" w:eastAsia="Times New Roman" w:hAnsi="Arial" w:cs="Arial"/>
          <w:sz w:val="24"/>
          <w:szCs w:val="24"/>
          <w:lang w:val="es-ES" w:eastAsia="es-MX"/>
        </w:rPr>
        <w:t>Por tanto, sólo se hará cumplir aquello que se dispuso expresamente en su resolución, con el objeto de materializar lo determinado por el órgano jurisdiccional y así lograr un cumplimiento eficaz en apego a lo que fue resuelto por éste.</w:t>
      </w:r>
    </w:p>
    <w:p w14:paraId="44444604" w14:textId="77777777" w:rsidR="008E4F7A" w:rsidRPr="00A54C52" w:rsidRDefault="008E4F7A" w:rsidP="008E4F7A">
      <w:pPr>
        <w:spacing w:after="0" w:line="360" w:lineRule="auto"/>
        <w:jc w:val="both"/>
        <w:rPr>
          <w:rFonts w:ascii="Arial" w:eastAsia="Calibri" w:hAnsi="Arial" w:cs="Arial"/>
          <w:b/>
          <w:bCs/>
          <w:kern w:val="2"/>
          <w:sz w:val="24"/>
          <w:szCs w:val="24"/>
          <w:lang w:val="es-ES_tradnl"/>
          <w14:ligatures w14:val="standardContextual"/>
        </w:rPr>
      </w:pPr>
    </w:p>
    <w:p w14:paraId="0A3EE4D1" w14:textId="77777777" w:rsidR="008E4F7A" w:rsidRPr="00A54C52" w:rsidRDefault="008E4F7A" w:rsidP="008E4F7A">
      <w:pPr>
        <w:spacing w:after="0" w:line="360" w:lineRule="auto"/>
        <w:jc w:val="both"/>
        <w:rPr>
          <w:rFonts w:ascii="Arial" w:eastAsia="Calibri" w:hAnsi="Arial" w:cs="Arial"/>
          <w:b/>
          <w:bCs/>
          <w:kern w:val="2"/>
          <w:sz w:val="24"/>
          <w:szCs w:val="24"/>
          <w:lang w:val="es-ES_tradnl"/>
          <w14:ligatures w14:val="standardContextual"/>
        </w:rPr>
      </w:pPr>
      <w:r w:rsidRPr="00A54C52">
        <w:rPr>
          <w:rFonts w:ascii="Arial" w:eastAsia="Calibri" w:hAnsi="Arial" w:cs="Arial"/>
          <w:b/>
          <w:bCs/>
          <w:kern w:val="2"/>
          <w:sz w:val="24"/>
          <w:szCs w:val="24"/>
          <w:lang w:val="es-ES_tradnl"/>
          <w14:ligatures w14:val="standardContextual"/>
        </w:rPr>
        <w:t>3.1. Consideraciones de lo ordenado</w:t>
      </w:r>
    </w:p>
    <w:p w14:paraId="5B6C66DE" w14:textId="77777777" w:rsidR="00EE6FC9" w:rsidRPr="00A54C52" w:rsidRDefault="00EE6FC9" w:rsidP="00CF17CE">
      <w:pPr>
        <w:spacing w:after="0" w:line="360" w:lineRule="auto"/>
        <w:jc w:val="both"/>
        <w:rPr>
          <w:rFonts w:ascii="Arial" w:hAnsi="Arial" w:cs="Arial"/>
          <w:b/>
          <w:bCs/>
          <w:sz w:val="24"/>
          <w:szCs w:val="24"/>
        </w:rPr>
      </w:pPr>
    </w:p>
    <w:p w14:paraId="17FB6CAD" w14:textId="2FEE245C" w:rsidR="008C6241" w:rsidRPr="00A54C52" w:rsidRDefault="008C6241" w:rsidP="008C6241">
      <w:pPr>
        <w:spacing w:after="0" w:line="360" w:lineRule="auto"/>
        <w:jc w:val="both"/>
        <w:rPr>
          <w:rFonts w:ascii="Arial" w:eastAsia="Times New Roman" w:hAnsi="Arial" w:cs="Times New Roman"/>
          <w:sz w:val="24"/>
          <w:szCs w:val="24"/>
          <w:lang w:val="es-ES" w:eastAsia="es-MX"/>
        </w:rPr>
      </w:pPr>
      <w:r w:rsidRPr="00A54C52">
        <w:rPr>
          <w:rFonts w:ascii="Arial" w:eastAsia="Times New Roman" w:hAnsi="Arial" w:cs="Times New Roman"/>
          <w:sz w:val="24"/>
          <w:szCs w:val="24"/>
          <w:lang w:val="es-ES" w:eastAsia="es-MX"/>
        </w:rPr>
        <w:t xml:space="preserve">Este Tribunal Electoral dictó sentencia en el presente juicio de la ciudadanía, en la que determinó la </w:t>
      </w:r>
      <w:r w:rsidRPr="00A54C52">
        <w:rPr>
          <w:rFonts w:ascii="Arial" w:eastAsia="Times New Roman" w:hAnsi="Arial" w:cs="Times New Roman"/>
          <w:sz w:val="24"/>
          <w:szCs w:val="24"/>
          <w:lang w:val="es-ES_tradnl" w:eastAsia="es-MX"/>
        </w:rPr>
        <w:t>vulneración al derecho político electoral de ser votada en su vertiente del ejercicio del cargo de la</w:t>
      </w:r>
      <w:r w:rsidR="009649AB" w:rsidRPr="00A54C52">
        <w:rPr>
          <w:rFonts w:ascii="Arial" w:eastAsia="Times New Roman" w:hAnsi="Arial" w:cs="Times New Roman"/>
          <w:sz w:val="24"/>
          <w:szCs w:val="24"/>
          <w:lang w:val="es-ES_tradnl" w:eastAsia="es-MX"/>
        </w:rPr>
        <w:t xml:space="preserve"> parte</w:t>
      </w:r>
      <w:r w:rsidRPr="00A54C52">
        <w:rPr>
          <w:rFonts w:ascii="Arial" w:eastAsia="Times New Roman" w:hAnsi="Arial" w:cs="Times New Roman"/>
          <w:sz w:val="24"/>
          <w:szCs w:val="24"/>
          <w:lang w:val="es-ES_tradnl" w:eastAsia="es-MX"/>
        </w:rPr>
        <w:t xml:space="preserve"> actora, tal como fue precisado en el apartado de</w:t>
      </w:r>
      <w:r w:rsidRPr="00A54C52">
        <w:rPr>
          <w:rFonts w:ascii="Arial" w:eastAsia="Times New Roman" w:hAnsi="Arial" w:cs="Times New Roman"/>
          <w:sz w:val="24"/>
          <w:szCs w:val="24"/>
          <w:lang w:val="es-ES" w:eastAsia="es-MX"/>
        </w:rPr>
        <w:t xml:space="preserve"> efectos:</w:t>
      </w:r>
    </w:p>
    <w:p w14:paraId="5F68887F" w14:textId="77777777" w:rsidR="002F39F3" w:rsidRPr="00A54C52" w:rsidRDefault="002F39F3" w:rsidP="008C6241">
      <w:pPr>
        <w:spacing w:after="0" w:line="360" w:lineRule="auto"/>
        <w:jc w:val="both"/>
        <w:rPr>
          <w:rFonts w:ascii="Arial" w:eastAsia="Times New Roman" w:hAnsi="Arial" w:cs="Times New Roman"/>
          <w:sz w:val="24"/>
          <w:szCs w:val="24"/>
          <w:lang w:val="es-ES" w:eastAsia="es-MX"/>
        </w:rPr>
      </w:pPr>
    </w:p>
    <w:p w14:paraId="5C893D4D" w14:textId="4849536B" w:rsidR="005F54E6" w:rsidRPr="00A54C52" w:rsidRDefault="005F54E6" w:rsidP="00CE3E46">
      <w:pPr>
        <w:tabs>
          <w:tab w:val="left" w:pos="567"/>
          <w:tab w:val="left" w:pos="7088"/>
        </w:tabs>
        <w:spacing w:after="0" w:line="240" w:lineRule="auto"/>
        <w:ind w:left="567" w:right="-40"/>
        <w:jc w:val="both"/>
        <w:rPr>
          <w:rFonts w:ascii="Arial" w:eastAsia="Arial" w:hAnsi="Arial" w:cs="Arial"/>
          <w:i/>
          <w:iCs/>
          <w:lang w:eastAsia="es-ES"/>
        </w:rPr>
      </w:pPr>
      <w:r w:rsidRPr="00A54C52">
        <w:rPr>
          <w:rFonts w:ascii="Arial" w:eastAsia="Arial" w:hAnsi="Arial" w:cs="Arial"/>
          <w:i/>
          <w:iCs/>
          <w:lang w:eastAsia="es-ES"/>
        </w:rPr>
        <w:t xml:space="preserve">A fin de restituir a las personas regidoras en el goce del derecho vulnerado, resulta necesario que las autoridades responsables cumplan con su obligación de dar respuesta completa a la solicitud de información que les fue planteada, por lo que: </w:t>
      </w:r>
    </w:p>
    <w:p w14:paraId="33D7D93A" w14:textId="77777777" w:rsidR="00F80333" w:rsidRPr="00A54C52" w:rsidRDefault="00F80333" w:rsidP="00CE3E46">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p>
    <w:p w14:paraId="1801A325" w14:textId="71B47ACC" w:rsidR="005F54E6" w:rsidRPr="00A54C52" w:rsidRDefault="005F54E6" w:rsidP="00CE3E46">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r w:rsidRPr="00A54C52">
        <w:rPr>
          <w:rFonts w:ascii="Arial" w:eastAsia="Times New Roman" w:hAnsi="Arial" w:cs="Arial"/>
          <w:i/>
          <w:iCs/>
          <w:kern w:val="2"/>
          <w:lang w:eastAsia="es-MX"/>
          <w14:ligatures w14:val="standardContextual"/>
        </w:rPr>
        <w:t xml:space="preserve">Se </w:t>
      </w:r>
      <w:r w:rsidRPr="00A54C52">
        <w:rPr>
          <w:rFonts w:ascii="Arial" w:eastAsia="Times New Roman" w:hAnsi="Arial" w:cs="Arial"/>
          <w:b/>
          <w:bCs/>
          <w:i/>
          <w:iCs/>
          <w:kern w:val="2"/>
          <w:lang w:eastAsia="es-MX"/>
          <w14:ligatures w14:val="standardContextual"/>
        </w:rPr>
        <w:t>vincula</w:t>
      </w:r>
      <w:r w:rsidRPr="00A54C52">
        <w:rPr>
          <w:rFonts w:ascii="Arial" w:eastAsia="Times New Roman" w:hAnsi="Arial" w:cs="Arial"/>
          <w:i/>
          <w:iCs/>
          <w:kern w:val="2"/>
          <w:lang w:eastAsia="es-MX"/>
          <w14:ligatures w14:val="standardContextual"/>
        </w:rPr>
        <w:t xml:space="preserve"> al presidente y al secretario del Ayuntamiento, para que entreguen en copia certificada las actas de las sesiones de Cabildo en las que obre la información solicitada en los puntos petitorios </w:t>
      </w:r>
      <w:r w:rsidRPr="00A54C52">
        <w:rPr>
          <w:rFonts w:ascii="Arial" w:eastAsia="Times New Roman" w:hAnsi="Arial" w:cs="Arial"/>
          <w:b/>
          <w:bCs/>
          <w:i/>
          <w:iCs/>
          <w:kern w:val="2"/>
          <w:lang w:eastAsia="es-MX"/>
          <w14:ligatures w14:val="standardContextual"/>
        </w:rPr>
        <w:t>3</w:t>
      </w:r>
      <w:r w:rsidRPr="00A54C52">
        <w:rPr>
          <w:rFonts w:ascii="Arial" w:eastAsia="Times New Roman" w:hAnsi="Arial" w:cs="Arial"/>
          <w:i/>
          <w:iCs/>
          <w:kern w:val="2"/>
          <w:lang w:eastAsia="es-MX"/>
          <w14:ligatures w14:val="standardContextual"/>
        </w:rPr>
        <w:t xml:space="preserve"> y</w:t>
      </w:r>
      <w:r w:rsidRPr="00A54C52">
        <w:rPr>
          <w:rFonts w:ascii="Arial" w:eastAsia="Times New Roman" w:hAnsi="Arial" w:cs="Arial"/>
          <w:b/>
          <w:bCs/>
          <w:i/>
          <w:iCs/>
          <w:kern w:val="2"/>
          <w:lang w:eastAsia="es-MX"/>
          <w14:ligatures w14:val="standardContextual"/>
        </w:rPr>
        <w:t xml:space="preserve"> 4</w:t>
      </w:r>
      <w:r w:rsidRPr="00A54C52">
        <w:rPr>
          <w:rFonts w:ascii="Arial" w:eastAsia="Times New Roman" w:hAnsi="Arial" w:cs="Arial"/>
          <w:i/>
          <w:iCs/>
          <w:kern w:val="2"/>
          <w:lang w:eastAsia="es-MX"/>
          <w14:ligatures w14:val="standardContextual"/>
        </w:rPr>
        <w:t xml:space="preserve">, del escrito de veintiuno de mayo, en los términos planteados. </w:t>
      </w:r>
    </w:p>
    <w:p w14:paraId="52047708" w14:textId="77777777" w:rsidR="002F39F3" w:rsidRPr="00A54C52" w:rsidRDefault="002F39F3" w:rsidP="00CE3E46">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p>
    <w:p w14:paraId="11DC72B3" w14:textId="0D2B5264" w:rsidR="005F54E6" w:rsidRPr="00A54C52" w:rsidRDefault="005F54E6" w:rsidP="00CE3E46">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r w:rsidRPr="00A54C52">
        <w:rPr>
          <w:rFonts w:ascii="Arial" w:eastAsia="Times New Roman" w:hAnsi="Arial" w:cs="Arial"/>
          <w:i/>
          <w:iCs/>
          <w:kern w:val="2"/>
          <w:lang w:eastAsia="es-MX"/>
          <w14:ligatures w14:val="standardContextual"/>
        </w:rPr>
        <w:t>Así como la relación de obras públicas aprobadas por el Comité en cuestión y la demás información requerida en el punto 4.</w:t>
      </w:r>
    </w:p>
    <w:p w14:paraId="7FC9F7A8" w14:textId="77777777" w:rsidR="002F39F3" w:rsidRPr="00A54C52" w:rsidRDefault="002F39F3" w:rsidP="00CE3E46">
      <w:pPr>
        <w:pBdr>
          <w:top w:val="nil"/>
          <w:left w:val="nil"/>
          <w:bottom w:val="nil"/>
          <w:right w:val="nil"/>
          <w:between w:val="nil"/>
        </w:pBdr>
        <w:tabs>
          <w:tab w:val="left" w:pos="426"/>
        </w:tabs>
        <w:spacing w:after="0" w:line="240" w:lineRule="auto"/>
        <w:ind w:left="567"/>
        <w:contextualSpacing/>
        <w:jc w:val="both"/>
        <w:rPr>
          <w:rFonts w:ascii="Arial" w:eastAsia="Times New Roman" w:hAnsi="Arial" w:cs="Arial"/>
          <w:i/>
          <w:iCs/>
          <w:kern w:val="2"/>
          <w:lang w:eastAsia="es-MX"/>
          <w14:ligatures w14:val="standardContextual"/>
        </w:rPr>
      </w:pPr>
    </w:p>
    <w:p w14:paraId="5128EF9A" w14:textId="10574A4C" w:rsidR="005F54E6" w:rsidRPr="00A54C52" w:rsidRDefault="005F54E6" w:rsidP="00CE3E46">
      <w:pPr>
        <w:pBdr>
          <w:top w:val="nil"/>
          <w:left w:val="nil"/>
          <w:bottom w:val="nil"/>
          <w:right w:val="nil"/>
          <w:between w:val="nil"/>
        </w:pBdr>
        <w:tabs>
          <w:tab w:val="left" w:pos="426"/>
        </w:tabs>
        <w:spacing w:after="0" w:line="240" w:lineRule="auto"/>
        <w:ind w:left="567"/>
        <w:contextualSpacing/>
        <w:jc w:val="both"/>
        <w:rPr>
          <w:rFonts w:ascii="Arial" w:eastAsia="Times New Roman" w:hAnsi="Arial" w:cs="Arial"/>
          <w:i/>
          <w:iCs/>
          <w:kern w:val="2"/>
          <w:lang w:eastAsia="es-MX"/>
          <w14:ligatures w14:val="standardContextual"/>
        </w:rPr>
      </w:pPr>
      <w:r w:rsidRPr="00A54C52">
        <w:rPr>
          <w:rFonts w:ascii="Arial" w:eastAsia="Times New Roman" w:hAnsi="Arial" w:cs="Arial"/>
          <w:i/>
          <w:iCs/>
          <w:kern w:val="2"/>
          <w:lang w:eastAsia="es-MX"/>
          <w14:ligatures w14:val="standardContextual"/>
        </w:rPr>
        <w:lastRenderedPageBreak/>
        <w:t xml:space="preserve">Lo que deberán realizar dentro de los cinco días hábiles siguientes, a que les sea notificada la presente resolución; y a su vez deberán informar a este Tribunal Electoral, dentro de los dos días hábiles siguientes, la entrega de la información a las personas regidoras, acompañando las constancias con las cuales acrediten las acciones ordenadas. </w:t>
      </w:r>
    </w:p>
    <w:p w14:paraId="2A7CD817" w14:textId="77777777" w:rsidR="005F54E6" w:rsidRPr="00A54C52" w:rsidRDefault="005F54E6" w:rsidP="00CE3E46">
      <w:pPr>
        <w:pBdr>
          <w:top w:val="nil"/>
          <w:left w:val="nil"/>
          <w:bottom w:val="nil"/>
          <w:right w:val="nil"/>
          <w:between w:val="nil"/>
        </w:pBdr>
        <w:tabs>
          <w:tab w:val="left" w:pos="426"/>
        </w:tabs>
        <w:spacing w:after="0" w:line="240" w:lineRule="auto"/>
        <w:ind w:left="567"/>
        <w:contextualSpacing/>
        <w:jc w:val="both"/>
        <w:rPr>
          <w:rFonts w:ascii="Arial" w:eastAsia="Times New Roman" w:hAnsi="Arial" w:cs="Arial"/>
          <w:i/>
          <w:iCs/>
          <w:kern w:val="2"/>
          <w:lang w:eastAsia="es-MX"/>
          <w14:ligatures w14:val="standardContextual"/>
        </w:rPr>
      </w:pPr>
    </w:p>
    <w:p w14:paraId="127AA879" w14:textId="77777777" w:rsidR="005F54E6" w:rsidRPr="00A54C52" w:rsidRDefault="005F54E6" w:rsidP="00CE3E46">
      <w:pPr>
        <w:pBdr>
          <w:top w:val="nil"/>
          <w:left w:val="nil"/>
          <w:bottom w:val="nil"/>
          <w:right w:val="nil"/>
          <w:between w:val="nil"/>
        </w:pBdr>
        <w:tabs>
          <w:tab w:val="left" w:pos="426"/>
        </w:tabs>
        <w:spacing w:after="0" w:line="240" w:lineRule="auto"/>
        <w:ind w:left="567"/>
        <w:jc w:val="both"/>
        <w:rPr>
          <w:rFonts w:ascii="Arial" w:eastAsia="Times New Roman" w:hAnsi="Arial" w:cs="Arial"/>
          <w:i/>
          <w:iCs/>
          <w:lang w:eastAsia="es-MX"/>
        </w:rPr>
      </w:pPr>
      <w:r w:rsidRPr="00A54C52">
        <w:rPr>
          <w:rFonts w:ascii="Arial" w:eastAsia="Times New Roman" w:hAnsi="Arial" w:cs="Arial"/>
          <w:i/>
          <w:iCs/>
          <w:lang w:eastAsia="es-MX"/>
        </w:rPr>
        <w:t>Lo anterior, bajo el apercibimiento que, de no cumplir en tiempo y forma con lo ordenado, se podrá aplicar en su contra el medio de apremio establecido en el artículo 44 fracción I de la Ley de Justicia Electoral, consistente en una multa de hasta cien veces la Unidad de Medida y Actualización.</w:t>
      </w:r>
    </w:p>
    <w:p w14:paraId="1853202B" w14:textId="77777777" w:rsidR="00F80333" w:rsidRPr="00A54C52" w:rsidRDefault="00F80333" w:rsidP="00CE3E46">
      <w:pPr>
        <w:pBdr>
          <w:top w:val="nil"/>
          <w:left w:val="nil"/>
          <w:bottom w:val="nil"/>
          <w:right w:val="nil"/>
          <w:between w:val="nil"/>
        </w:pBdr>
        <w:tabs>
          <w:tab w:val="left" w:pos="426"/>
        </w:tabs>
        <w:spacing w:after="0" w:line="240" w:lineRule="auto"/>
        <w:ind w:left="567"/>
        <w:jc w:val="both"/>
        <w:rPr>
          <w:rFonts w:ascii="Arial" w:eastAsia="Times New Roman" w:hAnsi="Arial" w:cs="Arial"/>
          <w:i/>
          <w:iCs/>
          <w:lang w:eastAsia="es-MX"/>
        </w:rPr>
      </w:pPr>
    </w:p>
    <w:p w14:paraId="069DF3B1" w14:textId="7AB54CE0" w:rsidR="005F54E6" w:rsidRPr="00A54C52" w:rsidRDefault="005F54E6" w:rsidP="00CE3E46">
      <w:pPr>
        <w:pBdr>
          <w:top w:val="nil"/>
          <w:left w:val="nil"/>
          <w:bottom w:val="nil"/>
          <w:right w:val="nil"/>
          <w:between w:val="nil"/>
        </w:pBdr>
        <w:tabs>
          <w:tab w:val="left" w:pos="426"/>
        </w:tabs>
        <w:spacing w:after="0" w:line="240" w:lineRule="auto"/>
        <w:ind w:left="567"/>
        <w:jc w:val="both"/>
        <w:rPr>
          <w:rFonts w:ascii="Arial" w:eastAsia="Times New Roman" w:hAnsi="Arial" w:cs="Arial"/>
          <w:i/>
          <w:iCs/>
          <w:lang w:eastAsia="es-MX"/>
        </w:rPr>
      </w:pPr>
      <w:r w:rsidRPr="00A54C52">
        <w:rPr>
          <w:rFonts w:ascii="Arial" w:eastAsia="Times New Roman" w:hAnsi="Arial" w:cs="Arial"/>
          <w:i/>
          <w:iCs/>
          <w:lang w:eastAsia="es-MX"/>
        </w:rPr>
        <w:t xml:space="preserve">En atención a la solicitud que realiza la parte actora respecto a que este Tribunal Electoral dicté medidas de no repetición, y al deber que tiene este órgano jurisdiccional de garantizar que no se produzcan prácticas violatorias de la normativa electoral, es que se </w:t>
      </w:r>
      <w:r w:rsidRPr="00A54C52">
        <w:rPr>
          <w:rFonts w:ascii="Arial" w:eastAsia="Times New Roman" w:hAnsi="Arial" w:cs="Arial"/>
          <w:b/>
          <w:bCs/>
          <w:i/>
          <w:iCs/>
          <w:lang w:eastAsia="es-MX"/>
        </w:rPr>
        <w:t>conmina</w:t>
      </w:r>
      <w:r w:rsidRPr="00A54C52">
        <w:rPr>
          <w:rFonts w:ascii="Arial" w:eastAsia="Times New Roman" w:hAnsi="Arial" w:cs="Arial"/>
          <w:i/>
          <w:iCs/>
          <w:lang w:eastAsia="es-MX"/>
        </w:rPr>
        <w:t xml:space="preserve"> a las autoridades responsables,</w:t>
      </w:r>
      <w:r w:rsidRPr="00A54C52">
        <w:rPr>
          <w:rFonts w:ascii="Arial" w:eastAsia="Arial" w:hAnsi="Arial" w:cs="Arial"/>
          <w:b/>
          <w:i/>
          <w:iCs/>
          <w:lang w:eastAsia="es-ES"/>
        </w:rPr>
        <w:t xml:space="preserve"> </w:t>
      </w:r>
      <w:r w:rsidRPr="00A54C52">
        <w:rPr>
          <w:rFonts w:ascii="Arial" w:eastAsia="Arial" w:hAnsi="Arial" w:cs="Arial"/>
          <w:i/>
          <w:iCs/>
          <w:lang w:eastAsia="es-ES"/>
        </w:rPr>
        <w:t xml:space="preserve">para que, en lo subsecuente, atiendan las solicitudes de información que la parte actora les presente, de manera completa, en un plazo breve y oportuno. </w:t>
      </w:r>
    </w:p>
    <w:p w14:paraId="361ADB78" w14:textId="7B024ECF" w:rsidR="00621B49" w:rsidRPr="00A54C52" w:rsidRDefault="00621B49" w:rsidP="00CE3E46">
      <w:pPr>
        <w:spacing w:after="0" w:line="240" w:lineRule="auto"/>
        <w:ind w:left="567"/>
        <w:jc w:val="both"/>
        <w:rPr>
          <w:rFonts w:ascii="Arial" w:eastAsia="Times New Roman" w:hAnsi="Arial" w:cs="Times New Roman"/>
          <w:i/>
          <w:iCs/>
          <w:lang w:val="es-ES" w:eastAsia="es-MX"/>
        </w:rPr>
      </w:pPr>
    </w:p>
    <w:p w14:paraId="28A346E3" w14:textId="77777777" w:rsidR="008C6241" w:rsidRPr="00A54C52" w:rsidRDefault="008C6241" w:rsidP="008C6241">
      <w:pPr>
        <w:spacing w:after="0" w:line="240" w:lineRule="auto"/>
        <w:jc w:val="both"/>
        <w:rPr>
          <w:rFonts w:ascii="Arial" w:eastAsia="Times New Roman" w:hAnsi="Arial" w:cs="Times New Roman"/>
          <w:sz w:val="24"/>
          <w:szCs w:val="24"/>
          <w:lang w:eastAsia="es-MX"/>
        </w:rPr>
      </w:pPr>
    </w:p>
    <w:p w14:paraId="1AE34B55" w14:textId="77777777" w:rsidR="008C6241" w:rsidRPr="00A54C52" w:rsidRDefault="008C6241" w:rsidP="008C6241">
      <w:pPr>
        <w:shd w:val="clear" w:color="auto" w:fill="FFFFFF"/>
        <w:spacing w:after="0" w:line="360" w:lineRule="auto"/>
        <w:jc w:val="both"/>
        <w:rPr>
          <w:rFonts w:ascii="Arial" w:eastAsia="Times New Roman" w:hAnsi="Arial" w:cs="Arial"/>
          <w:b/>
          <w:sz w:val="24"/>
          <w:szCs w:val="24"/>
          <w:lang w:val="es-ES_tradnl" w:eastAsia="es-MX"/>
        </w:rPr>
      </w:pPr>
      <w:r w:rsidRPr="00A54C52">
        <w:rPr>
          <w:rFonts w:ascii="Arial" w:eastAsia="Times New Roman" w:hAnsi="Arial" w:cs="Arial"/>
          <w:b/>
          <w:sz w:val="24"/>
          <w:szCs w:val="24"/>
          <w:lang w:val="es-ES_tradnl" w:eastAsia="es-MX"/>
        </w:rPr>
        <w:t xml:space="preserve">3.2. Medios de convicción que obran en el expediente </w:t>
      </w:r>
    </w:p>
    <w:p w14:paraId="5DDF81B5" w14:textId="77777777" w:rsidR="00CB7D27" w:rsidRPr="00A54C52" w:rsidRDefault="00CB7D27" w:rsidP="008C6241">
      <w:pPr>
        <w:shd w:val="clear" w:color="auto" w:fill="FFFFFF"/>
        <w:spacing w:after="0" w:line="360" w:lineRule="auto"/>
        <w:jc w:val="both"/>
        <w:rPr>
          <w:rFonts w:ascii="Arial" w:eastAsia="Times New Roman" w:hAnsi="Arial" w:cs="Arial"/>
          <w:bCs/>
          <w:sz w:val="24"/>
          <w:szCs w:val="24"/>
          <w:lang w:val="es-ES_tradnl" w:eastAsia="es-MX"/>
        </w:rPr>
      </w:pPr>
    </w:p>
    <w:p w14:paraId="28831560" w14:textId="77777777" w:rsidR="00E01403" w:rsidRPr="00A54C52" w:rsidRDefault="008C6241" w:rsidP="008C6241">
      <w:pPr>
        <w:shd w:val="clear" w:color="auto" w:fill="FFFFFF"/>
        <w:spacing w:after="0" w:line="360" w:lineRule="auto"/>
        <w:jc w:val="both"/>
        <w:rPr>
          <w:rFonts w:ascii="Arial" w:eastAsia="Times New Roman" w:hAnsi="Arial" w:cs="Arial"/>
          <w:bCs/>
          <w:sz w:val="24"/>
          <w:szCs w:val="24"/>
          <w:lang w:val="es-ES_tradnl" w:eastAsia="es-MX"/>
        </w:rPr>
      </w:pPr>
      <w:r w:rsidRPr="00A54C52">
        <w:rPr>
          <w:rFonts w:ascii="Arial" w:eastAsia="Times New Roman" w:hAnsi="Arial" w:cs="Arial"/>
          <w:bCs/>
          <w:sz w:val="24"/>
          <w:szCs w:val="24"/>
          <w:lang w:val="es-ES_tradnl" w:eastAsia="es-MX"/>
        </w:rPr>
        <w:t>El presidente municipal de</w:t>
      </w:r>
      <w:r w:rsidR="000C47B3" w:rsidRPr="00A54C52">
        <w:rPr>
          <w:rFonts w:ascii="Arial" w:eastAsia="Times New Roman" w:hAnsi="Arial" w:cs="Arial"/>
          <w:bCs/>
          <w:sz w:val="24"/>
          <w:szCs w:val="24"/>
          <w:lang w:val="es-ES_tradnl" w:eastAsia="es-MX"/>
        </w:rPr>
        <w:t xml:space="preserve"> Churintzio</w:t>
      </w:r>
      <w:r w:rsidRPr="00A54C52">
        <w:rPr>
          <w:rFonts w:ascii="Arial" w:eastAsia="Times New Roman" w:hAnsi="Arial" w:cs="Arial"/>
          <w:bCs/>
          <w:sz w:val="24"/>
          <w:szCs w:val="24"/>
          <w:lang w:val="es-ES_tradnl" w:eastAsia="es-MX"/>
        </w:rPr>
        <w:t xml:space="preserve">, Michoacán, a través del escrito de </w:t>
      </w:r>
      <w:r w:rsidR="009649AB" w:rsidRPr="00A54C52">
        <w:rPr>
          <w:rFonts w:ascii="Arial" w:eastAsia="Times New Roman" w:hAnsi="Arial" w:cs="Arial"/>
          <w:bCs/>
          <w:sz w:val="24"/>
          <w:szCs w:val="24"/>
          <w:lang w:val="es-ES_tradnl" w:eastAsia="es-MX"/>
        </w:rPr>
        <w:t>cuatro</w:t>
      </w:r>
      <w:r w:rsidRPr="00A54C52">
        <w:rPr>
          <w:rFonts w:ascii="Arial" w:eastAsia="Times New Roman" w:hAnsi="Arial" w:cs="Arial"/>
          <w:bCs/>
          <w:sz w:val="24"/>
          <w:szCs w:val="24"/>
          <w:lang w:val="es-ES_tradnl" w:eastAsia="es-MX"/>
        </w:rPr>
        <w:t xml:space="preserve"> de agosto,</w:t>
      </w:r>
      <w:r w:rsidR="00206E12" w:rsidRPr="00A54C52">
        <w:rPr>
          <w:rFonts w:ascii="Arial" w:eastAsia="Times New Roman" w:hAnsi="Arial" w:cs="Arial"/>
          <w:bCs/>
          <w:sz w:val="24"/>
          <w:szCs w:val="24"/>
          <w:lang w:val="es-ES_tradnl" w:eastAsia="es-MX"/>
        </w:rPr>
        <w:t xml:space="preserve"> remitió los anexos</w:t>
      </w:r>
      <w:r w:rsidR="007873C4" w:rsidRPr="00A54C52">
        <w:rPr>
          <w:rFonts w:ascii="Arial" w:eastAsia="Times New Roman" w:hAnsi="Arial" w:cs="Arial"/>
          <w:bCs/>
          <w:sz w:val="24"/>
          <w:szCs w:val="24"/>
          <w:lang w:val="es-ES_tradnl" w:eastAsia="es-MX"/>
        </w:rPr>
        <w:t xml:space="preserve"> relacionados con la información</w:t>
      </w:r>
      <w:r w:rsidR="00A326FD" w:rsidRPr="00A54C52">
        <w:rPr>
          <w:rFonts w:ascii="Arial" w:eastAsia="Times New Roman" w:hAnsi="Arial" w:cs="Arial"/>
          <w:bCs/>
          <w:sz w:val="24"/>
          <w:szCs w:val="24"/>
          <w:lang w:val="es-ES_tradnl" w:eastAsia="es-MX"/>
        </w:rPr>
        <w:t xml:space="preserve"> del punto petitorio </w:t>
      </w:r>
      <w:r w:rsidR="00031712" w:rsidRPr="00A54C52">
        <w:rPr>
          <w:rFonts w:ascii="Arial" w:eastAsia="Times New Roman" w:hAnsi="Arial" w:cs="Arial"/>
          <w:bCs/>
          <w:sz w:val="24"/>
          <w:szCs w:val="24"/>
          <w:lang w:val="es-ES_tradnl" w:eastAsia="es-MX"/>
        </w:rPr>
        <w:t>3</w:t>
      </w:r>
      <w:r w:rsidR="00326C66" w:rsidRPr="00A54C52">
        <w:rPr>
          <w:rFonts w:ascii="Arial" w:eastAsia="Times New Roman" w:hAnsi="Arial" w:cs="Arial"/>
          <w:bCs/>
          <w:sz w:val="24"/>
          <w:szCs w:val="24"/>
          <w:lang w:val="es-ES_tradnl" w:eastAsia="es-MX"/>
        </w:rPr>
        <w:t>; y, respecto el punto 4, refirió</w:t>
      </w:r>
      <w:r w:rsidR="00050652" w:rsidRPr="00A54C52">
        <w:rPr>
          <w:rFonts w:ascii="Arial" w:eastAsia="Times New Roman" w:hAnsi="Arial" w:cs="Arial"/>
          <w:bCs/>
          <w:sz w:val="24"/>
          <w:szCs w:val="24"/>
          <w:lang w:val="es-ES_tradnl" w:eastAsia="es-MX"/>
        </w:rPr>
        <w:t xml:space="preserve"> que se encontraba a disposición de la parte actora</w:t>
      </w:r>
      <w:r w:rsidR="00B6307E" w:rsidRPr="00A54C52">
        <w:rPr>
          <w:rFonts w:ascii="Arial" w:eastAsia="Times New Roman" w:hAnsi="Arial" w:cs="Arial"/>
          <w:bCs/>
          <w:sz w:val="24"/>
          <w:szCs w:val="24"/>
          <w:lang w:val="es-ES_tradnl" w:eastAsia="es-MX"/>
        </w:rPr>
        <w:t xml:space="preserve"> en la Dirección competente.</w:t>
      </w:r>
      <w:r w:rsidR="00501625" w:rsidRPr="00A54C52">
        <w:rPr>
          <w:rFonts w:ascii="Arial" w:eastAsia="Times New Roman" w:hAnsi="Arial" w:cs="Arial"/>
          <w:bCs/>
          <w:sz w:val="24"/>
          <w:szCs w:val="24"/>
          <w:lang w:val="es-ES_tradnl" w:eastAsia="es-MX"/>
        </w:rPr>
        <w:t xml:space="preserve"> Para tal efecto, </w:t>
      </w:r>
      <w:r w:rsidR="002A631D" w:rsidRPr="00A54C52">
        <w:rPr>
          <w:rFonts w:ascii="Arial" w:eastAsia="Times New Roman" w:hAnsi="Arial" w:cs="Arial"/>
          <w:bCs/>
          <w:sz w:val="24"/>
          <w:szCs w:val="24"/>
          <w:lang w:val="es-ES_tradnl" w:eastAsia="es-MX"/>
        </w:rPr>
        <w:t>exhibió</w:t>
      </w:r>
      <w:r w:rsidR="00E01403" w:rsidRPr="00A54C52">
        <w:rPr>
          <w:rFonts w:ascii="Arial" w:eastAsia="Times New Roman" w:hAnsi="Arial" w:cs="Arial"/>
          <w:bCs/>
          <w:sz w:val="24"/>
          <w:szCs w:val="24"/>
          <w:lang w:val="es-ES_tradnl" w:eastAsia="es-MX"/>
        </w:rPr>
        <w:t>:</w:t>
      </w:r>
    </w:p>
    <w:p w14:paraId="441F5855" w14:textId="78607C07" w:rsidR="002B41E2" w:rsidRPr="00A54C52" w:rsidRDefault="00B6307E" w:rsidP="008C6241">
      <w:pPr>
        <w:shd w:val="clear" w:color="auto" w:fill="FFFFFF"/>
        <w:spacing w:after="0" w:line="360" w:lineRule="auto"/>
        <w:jc w:val="both"/>
        <w:rPr>
          <w:rFonts w:ascii="Arial" w:eastAsia="Times New Roman" w:hAnsi="Arial" w:cs="Arial"/>
          <w:bCs/>
          <w:sz w:val="24"/>
          <w:szCs w:val="24"/>
          <w:lang w:val="es-ES_tradnl" w:eastAsia="es-MX"/>
        </w:rPr>
      </w:pPr>
      <w:r w:rsidRPr="00A54C52">
        <w:rPr>
          <w:rFonts w:ascii="Arial" w:eastAsia="Times New Roman" w:hAnsi="Arial" w:cs="Arial"/>
          <w:bCs/>
          <w:sz w:val="24"/>
          <w:szCs w:val="24"/>
          <w:lang w:val="es-ES_tradnl" w:eastAsia="es-MX"/>
        </w:rPr>
        <w:t xml:space="preserve"> </w:t>
      </w:r>
    </w:p>
    <w:p w14:paraId="73DE2EB3" w14:textId="77777777" w:rsidR="00E01403" w:rsidRPr="00A54C52" w:rsidRDefault="00E01403" w:rsidP="00E01403">
      <w:pPr>
        <w:numPr>
          <w:ilvl w:val="0"/>
          <w:numId w:val="36"/>
        </w:numPr>
        <w:spacing w:after="0" w:line="360" w:lineRule="auto"/>
        <w:contextualSpacing/>
        <w:jc w:val="both"/>
        <w:rPr>
          <w:rFonts w:ascii="Arial" w:eastAsia="Times New Roman" w:hAnsi="Arial" w:cs="Arial"/>
          <w:color w:val="000000"/>
          <w:sz w:val="24"/>
          <w:szCs w:val="24"/>
          <w:shd w:val="clear" w:color="auto" w:fill="FFFFFF"/>
          <w:lang w:val="es-ES_tradnl" w:eastAsia="es-MX"/>
        </w:rPr>
      </w:pPr>
      <w:r w:rsidRPr="00A54C52">
        <w:rPr>
          <w:rFonts w:ascii="Arial" w:eastAsia="Times New Roman" w:hAnsi="Arial" w:cs="Arial"/>
          <w:color w:val="000000"/>
          <w:sz w:val="24"/>
          <w:szCs w:val="24"/>
          <w:shd w:val="clear" w:color="auto" w:fill="FFFFFF"/>
          <w:lang w:val="es-ES_tradnl" w:eastAsia="es-MX"/>
        </w:rPr>
        <w:t>Copia simple del escrito de ocho de julio, firmado por el secretario del Ayuntamiento, dirigido a la parte actora; por el que se les comunicó que, la información y documentación solicitada quedaba a su disposición; asimismo, se adjuntó a dicho escrito copias de diversas actuaciones del propio Ayuntamiento.</w:t>
      </w:r>
    </w:p>
    <w:p w14:paraId="40D7F4E2" w14:textId="77777777" w:rsidR="00E01403" w:rsidRPr="00A54C52" w:rsidRDefault="00E01403" w:rsidP="008C6241">
      <w:pPr>
        <w:shd w:val="clear" w:color="auto" w:fill="FFFFFF"/>
        <w:spacing w:after="0" w:line="360" w:lineRule="auto"/>
        <w:jc w:val="both"/>
        <w:rPr>
          <w:rFonts w:ascii="Arial" w:eastAsia="Times New Roman" w:hAnsi="Arial" w:cs="Arial"/>
          <w:bCs/>
          <w:sz w:val="24"/>
          <w:szCs w:val="24"/>
          <w:lang w:val="es-ES_tradnl" w:eastAsia="es-MX"/>
        </w:rPr>
      </w:pPr>
    </w:p>
    <w:p w14:paraId="1C3FAB8A" w14:textId="16C0314E" w:rsidR="008C6241" w:rsidRPr="00A54C52" w:rsidRDefault="00E01403" w:rsidP="008C6241">
      <w:pPr>
        <w:shd w:val="clear" w:color="auto" w:fill="FFFFFF"/>
        <w:spacing w:after="0" w:line="360" w:lineRule="auto"/>
        <w:jc w:val="both"/>
        <w:rPr>
          <w:rFonts w:ascii="Arial" w:eastAsia="Times New Roman" w:hAnsi="Arial" w:cs="Arial"/>
          <w:bCs/>
          <w:sz w:val="24"/>
          <w:szCs w:val="24"/>
          <w:lang w:val="es-ES_tradnl" w:eastAsia="es-MX"/>
        </w:rPr>
      </w:pPr>
      <w:r w:rsidRPr="00A54C52">
        <w:rPr>
          <w:rFonts w:ascii="Arial" w:eastAsia="Times New Roman" w:hAnsi="Arial" w:cs="Arial"/>
          <w:bCs/>
          <w:sz w:val="24"/>
          <w:szCs w:val="24"/>
          <w:lang w:val="es-ES_tradnl" w:eastAsia="es-MX"/>
        </w:rPr>
        <w:t>Además</w:t>
      </w:r>
      <w:r w:rsidR="00371C7D" w:rsidRPr="00A54C52">
        <w:rPr>
          <w:rFonts w:ascii="Arial" w:eastAsia="Times New Roman" w:hAnsi="Arial" w:cs="Arial"/>
          <w:bCs/>
          <w:sz w:val="24"/>
          <w:szCs w:val="24"/>
          <w:lang w:val="es-ES_tradnl" w:eastAsia="es-MX"/>
        </w:rPr>
        <w:t>, presentó</w:t>
      </w:r>
      <w:r w:rsidR="008C6241" w:rsidRPr="00A54C52">
        <w:rPr>
          <w:rFonts w:ascii="Arial" w:eastAsia="Times New Roman" w:hAnsi="Arial" w:cs="Arial"/>
          <w:bCs/>
          <w:sz w:val="24"/>
          <w:szCs w:val="24"/>
          <w:lang w:val="es-ES_tradnl" w:eastAsia="es-MX"/>
        </w:rPr>
        <w:t xml:space="preserve"> las siguientes constancias:  </w:t>
      </w:r>
    </w:p>
    <w:p w14:paraId="51A4967D" w14:textId="77777777" w:rsidR="008C6241" w:rsidRPr="00A54C52" w:rsidRDefault="008C6241" w:rsidP="008C6241">
      <w:pPr>
        <w:shd w:val="clear" w:color="auto" w:fill="FFFFFF"/>
        <w:spacing w:after="0" w:line="360" w:lineRule="auto"/>
        <w:jc w:val="both"/>
        <w:rPr>
          <w:rFonts w:ascii="Arial" w:eastAsia="Times New Roman" w:hAnsi="Arial" w:cs="Arial"/>
          <w:bCs/>
          <w:sz w:val="24"/>
          <w:szCs w:val="24"/>
          <w:lang w:val="es-ES_tradnl" w:eastAsia="es-MX"/>
        </w:rPr>
      </w:pPr>
    </w:p>
    <w:p w14:paraId="1EC23EA2" w14:textId="77777777" w:rsidR="0056123F" w:rsidRPr="00A54C52" w:rsidRDefault="001D64FC" w:rsidP="008C6241">
      <w:pPr>
        <w:numPr>
          <w:ilvl w:val="0"/>
          <w:numId w:val="36"/>
        </w:numPr>
        <w:spacing w:after="0" w:line="360" w:lineRule="auto"/>
        <w:contextualSpacing/>
        <w:jc w:val="both"/>
        <w:rPr>
          <w:rFonts w:ascii="Arial" w:eastAsia="Times New Roman" w:hAnsi="Arial" w:cs="Arial"/>
          <w:color w:val="000000"/>
          <w:sz w:val="24"/>
          <w:szCs w:val="24"/>
          <w:shd w:val="clear" w:color="auto" w:fill="FFFFFF"/>
          <w:lang w:val="es-ES_tradnl" w:eastAsia="es-MX"/>
        </w:rPr>
      </w:pPr>
      <w:r w:rsidRPr="00A54C52">
        <w:rPr>
          <w:rFonts w:ascii="Arial" w:eastAsia="Times New Roman" w:hAnsi="Arial" w:cs="Arial"/>
          <w:color w:val="000000"/>
          <w:sz w:val="24"/>
          <w:szCs w:val="24"/>
          <w:shd w:val="clear" w:color="auto" w:fill="FFFFFF"/>
          <w:lang w:val="es-ES_tradnl" w:eastAsia="es-MX"/>
        </w:rPr>
        <w:t xml:space="preserve">Escrito </w:t>
      </w:r>
      <w:r w:rsidR="00C9554A" w:rsidRPr="00A54C52">
        <w:rPr>
          <w:rFonts w:ascii="Arial" w:eastAsia="Times New Roman" w:hAnsi="Arial" w:cs="Arial"/>
          <w:color w:val="000000"/>
          <w:sz w:val="24"/>
          <w:szCs w:val="24"/>
          <w:shd w:val="clear" w:color="auto" w:fill="FFFFFF"/>
          <w:lang w:val="es-ES_tradnl" w:eastAsia="es-MX"/>
        </w:rPr>
        <w:t xml:space="preserve">de cinco de septiembre, suscrito por el presidente municipal del Ayuntamiento, en el que informa a este Tribunal que la parte actora no ha comparecido </w:t>
      </w:r>
      <w:r w:rsidR="006D2CF6" w:rsidRPr="00A54C52">
        <w:rPr>
          <w:rFonts w:ascii="Arial" w:eastAsia="Times New Roman" w:hAnsi="Arial" w:cs="Arial"/>
          <w:color w:val="000000"/>
          <w:sz w:val="24"/>
          <w:szCs w:val="24"/>
          <w:shd w:val="clear" w:color="auto" w:fill="FFFFFF"/>
          <w:lang w:val="es-ES_tradnl" w:eastAsia="es-MX"/>
        </w:rPr>
        <w:t>a las instalaciones de la Secretaría de</w:t>
      </w:r>
      <w:r w:rsidR="0056123F" w:rsidRPr="00A54C52">
        <w:rPr>
          <w:rFonts w:ascii="Arial" w:eastAsia="Times New Roman" w:hAnsi="Arial" w:cs="Arial"/>
          <w:color w:val="000000"/>
          <w:sz w:val="24"/>
          <w:szCs w:val="24"/>
          <w:shd w:val="clear" w:color="auto" w:fill="FFFFFF"/>
          <w:lang w:val="es-ES_tradnl" w:eastAsia="es-MX"/>
        </w:rPr>
        <w:t>l Ayuntamiento a recibir la información solicitada.</w:t>
      </w:r>
    </w:p>
    <w:p w14:paraId="6096AAAC" w14:textId="1C7DA0B1" w:rsidR="009F5079" w:rsidRPr="00A54C52" w:rsidRDefault="009F5079" w:rsidP="008C6241">
      <w:pPr>
        <w:numPr>
          <w:ilvl w:val="0"/>
          <w:numId w:val="36"/>
        </w:numPr>
        <w:spacing w:after="0" w:line="360" w:lineRule="auto"/>
        <w:contextualSpacing/>
        <w:jc w:val="both"/>
        <w:rPr>
          <w:rFonts w:ascii="Arial" w:eastAsia="Times New Roman" w:hAnsi="Arial" w:cs="Arial"/>
          <w:color w:val="000000"/>
          <w:sz w:val="24"/>
          <w:szCs w:val="24"/>
          <w:shd w:val="clear" w:color="auto" w:fill="FFFFFF"/>
          <w:lang w:val="es-ES_tradnl" w:eastAsia="es-MX"/>
        </w:rPr>
      </w:pPr>
      <w:r w:rsidRPr="00A54C52">
        <w:rPr>
          <w:rFonts w:ascii="Arial" w:eastAsia="Times New Roman" w:hAnsi="Arial" w:cs="Arial"/>
          <w:color w:val="000000"/>
          <w:sz w:val="24"/>
          <w:szCs w:val="24"/>
          <w:shd w:val="clear" w:color="auto" w:fill="FFFFFF"/>
          <w:lang w:val="es-ES_tradnl" w:eastAsia="es-MX"/>
        </w:rPr>
        <w:lastRenderedPageBreak/>
        <w:t xml:space="preserve"> </w:t>
      </w:r>
      <w:r w:rsidR="000A74BB" w:rsidRPr="00A54C52">
        <w:rPr>
          <w:rFonts w:ascii="Arial" w:eastAsia="Times New Roman" w:hAnsi="Arial" w:cs="Arial"/>
          <w:color w:val="000000"/>
          <w:sz w:val="24"/>
          <w:szCs w:val="24"/>
          <w:shd w:val="clear" w:color="auto" w:fill="FFFFFF"/>
          <w:lang w:val="es-ES_tradnl" w:eastAsia="es-MX"/>
        </w:rPr>
        <w:t>Escr</w:t>
      </w:r>
      <w:r w:rsidR="00DB40DA" w:rsidRPr="00A54C52">
        <w:rPr>
          <w:rFonts w:ascii="Arial" w:eastAsia="Times New Roman" w:hAnsi="Arial" w:cs="Arial"/>
          <w:color w:val="000000"/>
          <w:sz w:val="24"/>
          <w:szCs w:val="24"/>
          <w:shd w:val="clear" w:color="auto" w:fill="FFFFFF"/>
          <w:lang w:val="es-ES_tradnl" w:eastAsia="es-MX"/>
        </w:rPr>
        <w:t>ito</w:t>
      </w:r>
      <w:r w:rsidR="000E672A" w:rsidRPr="00A54C52">
        <w:rPr>
          <w:rFonts w:ascii="Arial" w:eastAsia="Times New Roman" w:hAnsi="Arial" w:cs="Arial"/>
          <w:color w:val="000000"/>
          <w:sz w:val="24"/>
          <w:szCs w:val="24"/>
          <w:shd w:val="clear" w:color="auto" w:fill="FFFFFF"/>
          <w:lang w:val="es-ES_tradnl" w:eastAsia="es-MX"/>
        </w:rPr>
        <w:t>s</w:t>
      </w:r>
      <w:r w:rsidR="00DB40DA" w:rsidRPr="00A54C52">
        <w:rPr>
          <w:rFonts w:ascii="Arial" w:eastAsia="Times New Roman" w:hAnsi="Arial" w:cs="Arial"/>
          <w:color w:val="000000"/>
          <w:sz w:val="24"/>
          <w:szCs w:val="24"/>
          <w:shd w:val="clear" w:color="auto" w:fill="FFFFFF"/>
          <w:lang w:val="es-ES_tradnl" w:eastAsia="es-MX"/>
        </w:rPr>
        <w:t xml:space="preserve"> de diecisiete</w:t>
      </w:r>
      <w:r w:rsidR="000E672A" w:rsidRPr="00A54C52">
        <w:rPr>
          <w:rFonts w:ascii="Arial" w:eastAsia="Times New Roman" w:hAnsi="Arial" w:cs="Arial"/>
          <w:color w:val="000000"/>
          <w:sz w:val="24"/>
          <w:szCs w:val="24"/>
          <w:shd w:val="clear" w:color="auto" w:fill="FFFFFF"/>
          <w:lang w:val="es-ES_tradnl" w:eastAsia="es-MX"/>
        </w:rPr>
        <w:t xml:space="preserve"> y veintitrés</w:t>
      </w:r>
      <w:r w:rsidR="00DB40DA" w:rsidRPr="00A54C52">
        <w:rPr>
          <w:rFonts w:ascii="Arial" w:eastAsia="Times New Roman" w:hAnsi="Arial" w:cs="Arial"/>
          <w:color w:val="000000"/>
          <w:sz w:val="24"/>
          <w:szCs w:val="24"/>
          <w:shd w:val="clear" w:color="auto" w:fill="FFFFFF"/>
          <w:lang w:val="es-ES_tradnl" w:eastAsia="es-MX"/>
        </w:rPr>
        <w:t xml:space="preserve"> de septiembre, firmado</w:t>
      </w:r>
      <w:r w:rsidR="000E672A" w:rsidRPr="00A54C52">
        <w:rPr>
          <w:rFonts w:ascii="Arial" w:eastAsia="Times New Roman" w:hAnsi="Arial" w:cs="Arial"/>
          <w:color w:val="000000"/>
          <w:sz w:val="24"/>
          <w:szCs w:val="24"/>
          <w:shd w:val="clear" w:color="auto" w:fill="FFFFFF"/>
          <w:lang w:val="es-ES_tradnl" w:eastAsia="es-MX"/>
        </w:rPr>
        <w:t>s</w:t>
      </w:r>
      <w:r w:rsidR="00DB40DA" w:rsidRPr="00A54C52">
        <w:rPr>
          <w:rFonts w:ascii="Arial" w:eastAsia="Times New Roman" w:hAnsi="Arial" w:cs="Arial"/>
          <w:color w:val="000000"/>
          <w:sz w:val="24"/>
          <w:szCs w:val="24"/>
          <w:shd w:val="clear" w:color="auto" w:fill="FFFFFF"/>
          <w:lang w:val="es-ES_tradnl" w:eastAsia="es-MX"/>
        </w:rPr>
        <w:t xml:space="preserve"> por el presidente del Ayuntamiento, en </w:t>
      </w:r>
      <w:r w:rsidR="000E672A" w:rsidRPr="00A54C52">
        <w:rPr>
          <w:rFonts w:ascii="Arial" w:eastAsia="Times New Roman" w:hAnsi="Arial" w:cs="Arial"/>
          <w:color w:val="000000"/>
          <w:sz w:val="24"/>
          <w:szCs w:val="24"/>
          <w:shd w:val="clear" w:color="auto" w:fill="FFFFFF"/>
          <w:lang w:val="es-ES_tradnl" w:eastAsia="es-MX"/>
        </w:rPr>
        <w:t>los</w:t>
      </w:r>
      <w:r w:rsidR="00DB40DA" w:rsidRPr="00A54C52">
        <w:rPr>
          <w:rFonts w:ascii="Arial" w:eastAsia="Times New Roman" w:hAnsi="Arial" w:cs="Arial"/>
          <w:color w:val="000000"/>
          <w:sz w:val="24"/>
          <w:szCs w:val="24"/>
          <w:shd w:val="clear" w:color="auto" w:fill="FFFFFF"/>
          <w:lang w:val="es-ES_tradnl" w:eastAsia="es-MX"/>
        </w:rPr>
        <w:t xml:space="preserve"> que reitera </w:t>
      </w:r>
      <w:r w:rsidR="00E55AB1" w:rsidRPr="00A54C52">
        <w:rPr>
          <w:rFonts w:ascii="Arial" w:eastAsia="Times New Roman" w:hAnsi="Arial" w:cs="Arial"/>
          <w:color w:val="000000"/>
          <w:sz w:val="24"/>
          <w:szCs w:val="24"/>
          <w:shd w:val="clear" w:color="auto" w:fill="FFFFFF"/>
          <w:lang w:val="es-ES_tradnl" w:eastAsia="es-MX"/>
        </w:rPr>
        <w:t>que la</w:t>
      </w:r>
      <w:r w:rsidR="0049664F" w:rsidRPr="00A54C52">
        <w:rPr>
          <w:rFonts w:ascii="Arial" w:eastAsia="Times New Roman" w:hAnsi="Arial" w:cs="Arial"/>
          <w:color w:val="000000"/>
          <w:sz w:val="24"/>
          <w:szCs w:val="24"/>
          <w:shd w:val="clear" w:color="auto" w:fill="FFFFFF"/>
          <w:lang w:val="es-ES_tradnl" w:eastAsia="es-MX"/>
        </w:rPr>
        <w:t xml:space="preserve"> actora no ha acudido a recibir la información</w:t>
      </w:r>
      <w:r w:rsidR="00DB40DA" w:rsidRPr="00A54C52">
        <w:rPr>
          <w:rFonts w:ascii="Arial" w:eastAsia="Times New Roman" w:hAnsi="Arial" w:cs="Arial"/>
          <w:color w:val="000000"/>
          <w:sz w:val="24"/>
          <w:szCs w:val="24"/>
          <w:shd w:val="clear" w:color="auto" w:fill="FFFFFF"/>
          <w:lang w:val="es-ES_tradnl" w:eastAsia="es-MX"/>
        </w:rPr>
        <w:t>.</w:t>
      </w:r>
    </w:p>
    <w:p w14:paraId="0855B9CF" w14:textId="77777777" w:rsidR="008C6241" w:rsidRPr="00A54C52" w:rsidRDefault="008C6241" w:rsidP="008C6241">
      <w:pPr>
        <w:spacing w:after="0" w:line="360" w:lineRule="auto"/>
        <w:ind w:left="720"/>
        <w:contextualSpacing/>
        <w:jc w:val="both"/>
        <w:rPr>
          <w:rFonts w:ascii="Arial" w:eastAsia="Times New Roman" w:hAnsi="Arial" w:cs="Arial"/>
          <w:color w:val="000000"/>
          <w:sz w:val="24"/>
          <w:szCs w:val="24"/>
          <w:shd w:val="clear" w:color="auto" w:fill="FFFFFF"/>
          <w:lang w:val="es-ES_tradnl" w:eastAsia="es-MX"/>
        </w:rPr>
      </w:pPr>
      <w:r w:rsidRPr="00A54C52">
        <w:rPr>
          <w:rFonts w:ascii="Arial" w:eastAsia="Times New Roman" w:hAnsi="Arial" w:cs="Arial"/>
          <w:color w:val="000000"/>
          <w:sz w:val="24"/>
          <w:szCs w:val="24"/>
          <w:shd w:val="clear" w:color="auto" w:fill="FFFFFF"/>
          <w:lang w:val="es-ES_tradnl" w:eastAsia="es-MX"/>
        </w:rPr>
        <w:t xml:space="preserve">  </w:t>
      </w:r>
    </w:p>
    <w:p w14:paraId="5BC5E61B" w14:textId="0E1E723A" w:rsidR="008C6241" w:rsidRPr="00A54C52" w:rsidRDefault="008C6241" w:rsidP="008C6241">
      <w:pPr>
        <w:spacing w:after="0" w:line="360" w:lineRule="auto"/>
        <w:jc w:val="both"/>
        <w:rPr>
          <w:rFonts w:ascii="Arial" w:eastAsia="Times New Roman" w:hAnsi="Arial" w:cs="Arial"/>
          <w:sz w:val="24"/>
          <w:szCs w:val="24"/>
          <w:lang w:val="es-ES_tradnl" w:eastAsia="es-MX"/>
        </w:rPr>
      </w:pPr>
      <w:r w:rsidRPr="00A54C52">
        <w:rPr>
          <w:rFonts w:ascii="Arial" w:eastAsia="Times New Roman" w:hAnsi="Arial" w:cs="Arial"/>
          <w:sz w:val="24"/>
          <w:szCs w:val="24"/>
          <w:lang w:val="es-ES_tradnl" w:eastAsia="es-MX"/>
        </w:rPr>
        <w:t xml:space="preserve">Documentales </w:t>
      </w:r>
      <w:r w:rsidR="00227015" w:rsidRPr="00A54C52">
        <w:rPr>
          <w:rFonts w:ascii="Arial" w:eastAsia="Arial" w:hAnsi="Arial" w:cs="Arial"/>
          <w:bCs/>
          <w:sz w:val="24"/>
          <w:szCs w:val="24"/>
          <w:lang w:val="es-ES"/>
        </w:rPr>
        <w:t>que,</w:t>
      </w:r>
      <w:r w:rsidR="00C441BB" w:rsidRPr="00A54C52">
        <w:rPr>
          <w:rFonts w:ascii="Arial" w:eastAsia="Arial" w:hAnsi="Arial" w:cs="Arial"/>
          <w:bCs/>
          <w:sz w:val="24"/>
          <w:szCs w:val="24"/>
          <w:lang w:val="es-ES"/>
        </w:rPr>
        <w:t xml:space="preserve"> concatenadas entre sí </w:t>
      </w:r>
      <w:r w:rsidR="00407597" w:rsidRPr="00A54C52">
        <w:rPr>
          <w:rFonts w:ascii="Arial" w:eastAsia="Arial" w:hAnsi="Arial" w:cs="Arial"/>
          <w:bCs/>
          <w:sz w:val="24"/>
          <w:szCs w:val="24"/>
          <w:lang w:val="es-ES"/>
        </w:rPr>
        <w:t xml:space="preserve">y en conjunto, para este Tribunal </w:t>
      </w:r>
      <w:r w:rsidR="00FC5750" w:rsidRPr="00A54C52">
        <w:rPr>
          <w:rFonts w:ascii="Arial" w:eastAsia="Arial" w:hAnsi="Arial" w:cs="Arial"/>
          <w:bCs/>
          <w:sz w:val="24"/>
          <w:szCs w:val="24"/>
          <w:lang w:val="es-ES"/>
        </w:rPr>
        <w:t>producen</w:t>
      </w:r>
      <w:r w:rsidR="00227015" w:rsidRPr="00A54C52">
        <w:rPr>
          <w:rFonts w:ascii="Arial" w:eastAsia="Arial" w:hAnsi="Arial" w:cs="Arial"/>
          <w:bCs/>
          <w:sz w:val="24"/>
          <w:szCs w:val="24"/>
          <w:lang w:val="es-ES"/>
        </w:rPr>
        <w:t xml:space="preserve"> valor probatorio, de conformidad con lo previsto en los artículos 16 fracción II, 18 y 22 fracciones I y IV de la Ley de Justicia en Materia Electoral</w:t>
      </w:r>
      <w:r w:rsidRPr="00A54C52">
        <w:rPr>
          <w:rFonts w:ascii="Arial" w:eastAsia="Times New Roman" w:hAnsi="Arial" w:cs="Arial"/>
          <w:sz w:val="24"/>
          <w:szCs w:val="24"/>
          <w:lang w:val="es-ES_tradnl" w:eastAsia="es-MX"/>
        </w:rPr>
        <w:t>; por haber sido</w:t>
      </w:r>
      <w:r w:rsidR="008A4912" w:rsidRPr="00A54C52">
        <w:rPr>
          <w:rFonts w:ascii="Arial" w:eastAsia="Times New Roman" w:hAnsi="Arial" w:cs="Arial"/>
          <w:sz w:val="24"/>
          <w:szCs w:val="24"/>
          <w:lang w:val="es-ES_tradnl" w:eastAsia="es-MX"/>
        </w:rPr>
        <w:t xml:space="preserve"> suscritas </w:t>
      </w:r>
      <w:r w:rsidRPr="00A54C52">
        <w:rPr>
          <w:rFonts w:ascii="Arial" w:eastAsia="Times New Roman" w:hAnsi="Arial" w:cs="Arial"/>
          <w:sz w:val="24"/>
          <w:szCs w:val="24"/>
          <w:lang w:val="es-ES_tradnl" w:eastAsia="es-MX"/>
        </w:rPr>
        <w:t>por funcionario público en el ámbito de sus atribuciones;</w:t>
      </w:r>
      <w:r w:rsidR="008A4912" w:rsidRPr="00A54C52">
        <w:rPr>
          <w:rFonts w:ascii="Arial" w:eastAsia="Times New Roman" w:hAnsi="Arial" w:cs="Arial"/>
          <w:sz w:val="24"/>
          <w:szCs w:val="24"/>
          <w:lang w:val="es-ES_tradnl" w:eastAsia="es-MX"/>
        </w:rPr>
        <w:t xml:space="preserve"> las cuales</w:t>
      </w:r>
      <w:r w:rsidR="00FC5750" w:rsidRPr="00A54C52">
        <w:rPr>
          <w:rFonts w:ascii="Arial" w:eastAsia="Times New Roman" w:hAnsi="Arial" w:cs="Arial"/>
          <w:sz w:val="24"/>
          <w:szCs w:val="24"/>
          <w:lang w:val="es-ES_tradnl" w:eastAsia="es-MX"/>
        </w:rPr>
        <w:t xml:space="preserve"> genera</w:t>
      </w:r>
      <w:r w:rsidR="00375B8E" w:rsidRPr="00A54C52">
        <w:rPr>
          <w:rFonts w:ascii="Arial" w:eastAsia="Times New Roman" w:hAnsi="Arial" w:cs="Arial"/>
          <w:sz w:val="24"/>
          <w:szCs w:val="24"/>
          <w:lang w:val="es-ES_tradnl" w:eastAsia="es-MX"/>
        </w:rPr>
        <w:t>n</w:t>
      </w:r>
      <w:r w:rsidR="00FC5750" w:rsidRPr="00A54C52">
        <w:rPr>
          <w:rFonts w:ascii="Arial" w:eastAsia="Times New Roman" w:hAnsi="Arial" w:cs="Arial"/>
          <w:sz w:val="24"/>
          <w:szCs w:val="24"/>
          <w:lang w:val="es-ES_tradnl" w:eastAsia="es-MX"/>
        </w:rPr>
        <w:t xml:space="preserve"> </w:t>
      </w:r>
      <w:r w:rsidRPr="00A54C52">
        <w:rPr>
          <w:rFonts w:ascii="Arial" w:eastAsia="Times New Roman" w:hAnsi="Arial" w:cs="Arial"/>
          <w:sz w:val="24"/>
          <w:szCs w:val="24"/>
          <w:lang w:val="es-ES_tradnl" w:eastAsia="es-MX"/>
        </w:rPr>
        <w:t>convicción sobre la existencia y veracidad de los hechos que ahí se contienen, particularmente sobre las actuaciones tendentes al cumplimiento de la sentencia.</w:t>
      </w:r>
    </w:p>
    <w:p w14:paraId="65070ACB" w14:textId="77777777" w:rsidR="000E2570" w:rsidRPr="00A54C52" w:rsidRDefault="000E2570" w:rsidP="000E2570">
      <w:pPr>
        <w:spacing w:after="0" w:line="360" w:lineRule="auto"/>
        <w:jc w:val="both"/>
        <w:rPr>
          <w:rFonts w:ascii="Arial" w:eastAsia="Times New Roman" w:hAnsi="Arial" w:cs="Times New Roman"/>
          <w:b/>
          <w:bCs/>
          <w:sz w:val="24"/>
          <w:szCs w:val="24"/>
          <w:lang w:val="es-ES_tradnl" w:eastAsia="es-MX"/>
        </w:rPr>
      </w:pPr>
    </w:p>
    <w:p w14:paraId="2232C505" w14:textId="0B3E0308" w:rsidR="000E2570" w:rsidRPr="00A54C52" w:rsidRDefault="000E2570" w:rsidP="000E2570">
      <w:pPr>
        <w:spacing w:after="0" w:line="360" w:lineRule="auto"/>
        <w:jc w:val="both"/>
        <w:rPr>
          <w:rFonts w:ascii="Arial" w:eastAsia="Times New Roman" w:hAnsi="Arial" w:cs="Times New Roman"/>
          <w:b/>
          <w:bCs/>
          <w:sz w:val="24"/>
          <w:szCs w:val="24"/>
          <w:lang w:val="es-ES_tradnl" w:eastAsia="es-MX"/>
        </w:rPr>
      </w:pPr>
      <w:r w:rsidRPr="00A54C52">
        <w:rPr>
          <w:rFonts w:ascii="Arial" w:eastAsia="Times New Roman" w:hAnsi="Arial" w:cs="Times New Roman"/>
          <w:b/>
          <w:bCs/>
          <w:sz w:val="24"/>
          <w:szCs w:val="24"/>
          <w:lang w:val="es-ES_tradnl" w:eastAsia="es-MX"/>
        </w:rPr>
        <w:t>3.3. Determinación</w:t>
      </w:r>
    </w:p>
    <w:p w14:paraId="5EB9953F" w14:textId="77777777" w:rsidR="00F4022F" w:rsidRPr="00A54C52" w:rsidRDefault="00F4022F" w:rsidP="00B17C17">
      <w:pPr>
        <w:spacing w:after="0" w:line="360" w:lineRule="auto"/>
        <w:jc w:val="both"/>
        <w:rPr>
          <w:rFonts w:ascii="Arial" w:eastAsia="Times New Roman" w:hAnsi="Arial" w:cs="Times New Roman"/>
          <w:sz w:val="24"/>
          <w:szCs w:val="24"/>
          <w:lang w:val="es-ES_tradnl" w:eastAsia="es-MX"/>
        </w:rPr>
      </w:pPr>
    </w:p>
    <w:p w14:paraId="2FBCED9E" w14:textId="6FB6D5B8"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De los hechos demostrados</w:t>
      </w:r>
      <w:r w:rsidR="00890AEA" w:rsidRPr="00A54C52">
        <w:rPr>
          <w:rFonts w:ascii="Arial" w:eastAsia="Times New Roman" w:hAnsi="Arial" w:cs="Times New Roman"/>
          <w:sz w:val="24"/>
          <w:szCs w:val="24"/>
          <w:lang w:val="es-ES_tradnl" w:eastAsia="es-MX"/>
        </w:rPr>
        <w:t>, se tiene que</w:t>
      </w:r>
      <w:r w:rsidR="0018208A" w:rsidRPr="00A54C52">
        <w:rPr>
          <w:rFonts w:ascii="Arial" w:eastAsia="Times New Roman" w:hAnsi="Arial" w:cs="Times New Roman"/>
          <w:sz w:val="24"/>
          <w:szCs w:val="24"/>
          <w:lang w:val="es-ES_tradnl" w:eastAsia="es-MX"/>
        </w:rPr>
        <w:t>,</w:t>
      </w:r>
      <w:r w:rsidR="00890AEA" w:rsidRPr="00A54C52">
        <w:rPr>
          <w:rFonts w:ascii="Arial" w:eastAsia="Times New Roman" w:hAnsi="Arial" w:cs="Times New Roman"/>
          <w:sz w:val="24"/>
          <w:szCs w:val="24"/>
          <w:lang w:val="es-ES_tradnl" w:eastAsia="es-MX"/>
        </w:rPr>
        <w:t xml:space="preserve"> si bien las autoridades responsables ha</w:t>
      </w:r>
      <w:r w:rsidR="0018208A" w:rsidRPr="00A54C52">
        <w:rPr>
          <w:rFonts w:ascii="Arial" w:eastAsia="Times New Roman" w:hAnsi="Arial" w:cs="Times New Roman"/>
          <w:sz w:val="24"/>
          <w:szCs w:val="24"/>
          <w:lang w:val="es-ES_tradnl" w:eastAsia="es-MX"/>
        </w:rPr>
        <w:t>n</w:t>
      </w:r>
      <w:r w:rsidR="00890AEA" w:rsidRPr="00A54C52">
        <w:rPr>
          <w:rFonts w:ascii="Arial" w:eastAsia="Times New Roman" w:hAnsi="Arial" w:cs="Times New Roman"/>
          <w:sz w:val="24"/>
          <w:szCs w:val="24"/>
          <w:lang w:val="es-ES_tradnl" w:eastAsia="es-MX"/>
        </w:rPr>
        <w:t xml:space="preserve"> desplegado actos tendentes a cumplir con lo ordenado en la sentencia</w:t>
      </w:r>
      <w:r w:rsidR="009D67B6" w:rsidRPr="00A54C52">
        <w:rPr>
          <w:rFonts w:ascii="Arial" w:eastAsia="Times New Roman" w:hAnsi="Arial" w:cs="Times New Roman"/>
          <w:sz w:val="24"/>
          <w:szCs w:val="24"/>
          <w:lang w:val="es-ES_tradnl" w:eastAsia="es-MX"/>
        </w:rPr>
        <w:t>, no se ha materializado la finalidad de lo ordenado</w:t>
      </w:r>
      <w:r w:rsidR="00E724FA" w:rsidRPr="00A54C52">
        <w:rPr>
          <w:rFonts w:ascii="Arial" w:eastAsia="Times New Roman" w:hAnsi="Arial" w:cs="Times New Roman"/>
          <w:sz w:val="24"/>
          <w:szCs w:val="24"/>
          <w:lang w:val="es-ES_tradnl" w:eastAsia="es-MX"/>
        </w:rPr>
        <w:t>;</w:t>
      </w:r>
      <w:r w:rsidR="00F225EA" w:rsidRPr="00A54C52">
        <w:rPr>
          <w:rFonts w:ascii="Arial" w:eastAsia="Times New Roman" w:hAnsi="Arial" w:cs="Times New Roman"/>
          <w:sz w:val="24"/>
          <w:szCs w:val="24"/>
          <w:lang w:val="es-ES_tradnl" w:eastAsia="es-MX"/>
        </w:rPr>
        <w:t xml:space="preserve"> es decir, de garantizar y hacer efectivo</w:t>
      </w:r>
      <w:r w:rsidR="00C463BB" w:rsidRPr="00A54C52">
        <w:rPr>
          <w:rFonts w:ascii="Arial" w:eastAsia="Times New Roman" w:hAnsi="Arial" w:cs="Times New Roman"/>
          <w:sz w:val="24"/>
          <w:szCs w:val="24"/>
          <w:lang w:val="es-ES_tradnl" w:eastAsia="es-MX"/>
        </w:rPr>
        <w:t xml:space="preserve"> el derecho de la</w:t>
      </w:r>
      <w:r w:rsidR="00B508D7" w:rsidRPr="00A54C52">
        <w:rPr>
          <w:rFonts w:ascii="Arial" w:eastAsia="Times New Roman" w:hAnsi="Arial" w:cs="Times New Roman"/>
          <w:sz w:val="24"/>
          <w:szCs w:val="24"/>
          <w:lang w:val="es-ES_tradnl" w:eastAsia="es-MX"/>
        </w:rPr>
        <w:t xml:space="preserve"> parte</w:t>
      </w:r>
      <w:r w:rsidR="00C463BB" w:rsidRPr="00A54C52">
        <w:rPr>
          <w:rFonts w:ascii="Arial" w:eastAsia="Times New Roman" w:hAnsi="Arial" w:cs="Times New Roman"/>
          <w:sz w:val="24"/>
          <w:szCs w:val="24"/>
          <w:lang w:val="es-ES_tradnl" w:eastAsia="es-MX"/>
        </w:rPr>
        <w:t xml:space="preserve"> actora a contar con la información solicitada</w:t>
      </w:r>
      <w:r w:rsidR="00E724FA" w:rsidRPr="00A54C52">
        <w:rPr>
          <w:rFonts w:ascii="Arial" w:eastAsia="Times New Roman" w:hAnsi="Arial" w:cs="Times New Roman"/>
          <w:sz w:val="24"/>
          <w:szCs w:val="24"/>
          <w:lang w:val="es-ES_tradnl" w:eastAsia="es-MX"/>
        </w:rPr>
        <w:t xml:space="preserve"> para </w:t>
      </w:r>
      <w:r w:rsidR="00C463BB" w:rsidRPr="00A54C52">
        <w:rPr>
          <w:rFonts w:ascii="Arial" w:eastAsia="Times New Roman" w:hAnsi="Arial" w:cs="Times New Roman"/>
          <w:sz w:val="24"/>
          <w:szCs w:val="24"/>
          <w:lang w:val="es-ES_tradnl" w:eastAsia="es-MX"/>
        </w:rPr>
        <w:t>ejercer su derecho político electoral</w:t>
      </w:r>
      <w:r w:rsidR="00E724FA" w:rsidRPr="00A54C52">
        <w:rPr>
          <w:rFonts w:ascii="Arial" w:eastAsia="Times New Roman" w:hAnsi="Arial" w:cs="Times New Roman"/>
          <w:sz w:val="24"/>
          <w:szCs w:val="24"/>
          <w:lang w:val="es-ES_tradnl" w:eastAsia="es-MX"/>
        </w:rPr>
        <w:t xml:space="preserve"> en la vertiente del</w:t>
      </w:r>
      <w:r w:rsidR="00091591" w:rsidRPr="00A54C52">
        <w:rPr>
          <w:rFonts w:ascii="Arial" w:eastAsia="Times New Roman" w:hAnsi="Arial" w:cs="Times New Roman"/>
          <w:sz w:val="24"/>
          <w:szCs w:val="24"/>
          <w:lang w:val="es-ES_tradnl" w:eastAsia="es-MX"/>
        </w:rPr>
        <w:t xml:space="preserve"> ejercicio del</w:t>
      </w:r>
      <w:r w:rsidR="00E724FA" w:rsidRPr="00A54C52">
        <w:rPr>
          <w:rFonts w:ascii="Arial" w:eastAsia="Times New Roman" w:hAnsi="Arial" w:cs="Times New Roman"/>
          <w:sz w:val="24"/>
          <w:szCs w:val="24"/>
          <w:lang w:val="es-ES_tradnl" w:eastAsia="es-MX"/>
        </w:rPr>
        <w:t xml:space="preserve"> cargo</w:t>
      </w:r>
      <w:r w:rsidR="00091591" w:rsidRPr="00A54C52">
        <w:rPr>
          <w:rFonts w:ascii="Arial" w:eastAsia="Times New Roman" w:hAnsi="Arial" w:cs="Times New Roman"/>
          <w:sz w:val="24"/>
          <w:szCs w:val="24"/>
          <w:lang w:val="es-ES_tradnl" w:eastAsia="es-MX"/>
        </w:rPr>
        <w:t xml:space="preserve">. Por lo que, </w:t>
      </w:r>
      <w:r w:rsidRPr="00A54C52">
        <w:rPr>
          <w:rFonts w:ascii="Arial" w:eastAsia="Times New Roman" w:hAnsi="Arial" w:cs="Times New Roman"/>
          <w:sz w:val="24"/>
          <w:szCs w:val="24"/>
          <w:lang w:val="es-ES_tradnl" w:eastAsia="es-MX"/>
        </w:rPr>
        <w:t>las responsables no han cumplido a cabalidad con lo ordenado en la sentencia, sino que lo han realizado de manera parcial.</w:t>
      </w:r>
    </w:p>
    <w:p w14:paraId="7DF4936C"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2AC88BF3"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Con las actuaciones referidas, se demuestra que las autoridades responsables realizaron lo siguiente:</w:t>
      </w:r>
    </w:p>
    <w:p w14:paraId="6AADAA8A"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237451FE" w14:textId="6CF7475D" w:rsidR="00B17C17" w:rsidRPr="00A54C52" w:rsidRDefault="00B17C17" w:rsidP="00B17C17">
      <w:pPr>
        <w:numPr>
          <w:ilvl w:val="0"/>
          <w:numId w:val="37"/>
        </w:numPr>
        <w:spacing w:after="0" w:line="360" w:lineRule="auto"/>
        <w:contextualSpacing/>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El</w:t>
      </w:r>
      <w:r w:rsidR="009F3B15" w:rsidRPr="00A54C52">
        <w:rPr>
          <w:rFonts w:ascii="Arial" w:eastAsia="Times New Roman" w:hAnsi="Arial" w:cs="Times New Roman"/>
          <w:sz w:val="24"/>
          <w:szCs w:val="24"/>
          <w:lang w:val="es-ES_tradnl" w:eastAsia="es-MX"/>
        </w:rPr>
        <w:t xml:space="preserve"> ocho de julio</w:t>
      </w:r>
      <w:r w:rsidRPr="00A54C52">
        <w:rPr>
          <w:rFonts w:ascii="Arial" w:eastAsia="Times New Roman" w:hAnsi="Arial" w:cs="Times New Roman"/>
          <w:sz w:val="24"/>
          <w:szCs w:val="24"/>
          <w:lang w:val="es-ES_tradnl" w:eastAsia="es-MX"/>
        </w:rPr>
        <w:t>, secretario del Ayuntamiento notificó a la actora que la información solicitada el veint</w:t>
      </w:r>
      <w:r w:rsidR="008D35F2" w:rsidRPr="00A54C52">
        <w:rPr>
          <w:rFonts w:ascii="Arial" w:eastAsia="Times New Roman" w:hAnsi="Arial" w:cs="Times New Roman"/>
          <w:sz w:val="24"/>
          <w:szCs w:val="24"/>
          <w:lang w:val="es-ES_tradnl" w:eastAsia="es-MX"/>
        </w:rPr>
        <w:t>iuno</w:t>
      </w:r>
      <w:r w:rsidRPr="00A54C52">
        <w:rPr>
          <w:rFonts w:ascii="Arial" w:eastAsia="Times New Roman" w:hAnsi="Arial" w:cs="Times New Roman"/>
          <w:sz w:val="24"/>
          <w:szCs w:val="24"/>
          <w:lang w:val="es-ES_tradnl" w:eastAsia="es-MX"/>
        </w:rPr>
        <w:t xml:space="preserve"> de ma</w:t>
      </w:r>
      <w:r w:rsidR="008D35F2" w:rsidRPr="00A54C52">
        <w:rPr>
          <w:rFonts w:ascii="Arial" w:eastAsia="Times New Roman" w:hAnsi="Arial" w:cs="Times New Roman"/>
          <w:sz w:val="24"/>
          <w:szCs w:val="24"/>
          <w:lang w:val="es-ES_tradnl" w:eastAsia="es-MX"/>
        </w:rPr>
        <w:t>yo</w:t>
      </w:r>
      <w:r w:rsidRPr="00A54C52">
        <w:rPr>
          <w:rFonts w:ascii="Arial" w:eastAsia="Times New Roman" w:hAnsi="Arial" w:cs="Times New Roman"/>
          <w:sz w:val="24"/>
          <w:szCs w:val="24"/>
          <w:lang w:val="es-ES_tradnl" w:eastAsia="es-MX"/>
        </w:rPr>
        <w:t>, estaría</w:t>
      </w:r>
      <w:r w:rsidR="00C522A9" w:rsidRPr="00A54C52">
        <w:rPr>
          <w:rFonts w:ascii="Arial" w:eastAsia="Times New Roman" w:hAnsi="Arial" w:cs="Times New Roman"/>
          <w:sz w:val="24"/>
          <w:szCs w:val="24"/>
          <w:lang w:val="es-ES_tradnl" w:eastAsia="es-MX"/>
        </w:rPr>
        <w:t xml:space="preserve"> a</w:t>
      </w:r>
      <w:r w:rsidRPr="00A54C52">
        <w:rPr>
          <w:rFonts w:ascii="Arial" w:eastAsia="Times New Roman" w:hAnsi="Arial" w:cs="Times New Roman"/>
          <w:sz w:val="24"/>
          <w:szCs w:val="24"/>
          <w:lang w:val="es-ES_tradnl" w:eastAsia="es-MX"/>
        </w:rPr>
        <w:t xml:space="preserve"> su disposición en la Secretaría del Ayuntamient</w:t>
      </w:r>
      <w:r w:rsidR="00597B17" w:rsidRPr="00A54C52">
        <w:rPr>
          <w:rFonts w:ascii="Arial" w:eastAsia="Times New Roman" w:hAnsi="Arial" w:cs="Times New Roman"/>
          <w:sz w:val="24"/>
          <w:szCs w:val="24"/>
          <w:lang w:val="es-ES_tradnl" w:eastAsia="es-MX"/>
        </w:rPr>
        <w:t>o</w:t>
      </w:r>
      <w:r w:rsidR="00CF09CF" w:rsidRPr="00A54C52">
        <w:rPr>
          <w:rFonts w:ascii="Arial" w:eastAsia="Times New Roman" w:hAnsi="Arial" w:cs="Times New Roman"/>
          <w:sz w:val="24"/>
          <w:szCs w:val="24"/>
          <w:lang w:val="es-ES_tradnl" w:eastAsia="es-MX"/>
        </w:rPr>
        <w:t>,</w:t>
      </w:r>
      <w:r w:rsidR="00010189" w:rsidRPr="00A54C52">
        <w:rPr>
          <w:rFonts w:ascii="Arial" w:eastAsia="Times New Roman" w:hAnsi="Arial" w:cs="Times New Roman"/>
          <w:sz w:val="24"/>
          <w:szCs w:val="24"/>
          <w:lang w:val="es-ES_tradnl" w:eastAsia="es-MX"/>
        </w:rPr>
        <w:t xml:space="preserve"> y</w:t>
      </w:r>
      <w:r w:rsidR="00CF09CF" w:rsidRPr="00A54C52">
        <w:rPr>
          <w:rFonts w:ascii="Arial" w:eastAsia="Times New Roman" w:hAnsi="Arial" w:cs="Times New Roman"/>
          <w:sz w:val="24"/>
          <w:szCs w:val="24"/>
          <w:lang w:val="es-ES_tradnl" w:eastAsia="es-MX"/>
        </w:rPr>
        <w:t xml:space="preserve"> que la totalidad</w:t>
      </w:r>
      <w:r w:rsidR="00FD4E1E" w:rsidRPr="00A54C52">
        <w:rPr>
          <w:rFonts w:ascii="Arial" w:eastAsia="Times New Roman" w:hAnsi="Arial" w:cs="Times New Roman"/>
          <w:sz w:val="24"/>
          <w:szCs w:val="24"/>
          <w:lang w:val="es-ES_tradnl" w:eastAsia="es-MX"/>
        </w:rPr>
        <w:t xml:space="preserve"> de los requerimientos formulados en el punto cuatro</w:t>
      </w:r>
      <w:r w:rsidR="008F1212" w:rsidRPr="00A54C52">
        <w:rPr>
          <w:rFonts w:ascii="Arial" w:eastAsia="Times New Roman" w:hAnsi="Arial" w:cs="Times New Roman"/>
          <w:sz w:val="24"/>
          <w:szCs w:val="24"/>
          <w:lang w:val="es-ES_tradnl" w:eastAsia="es-MX"/>
        </w:rPr>
        <w:t xml:space="preserve"> se encontraba disponible en las actas</w:t>
      </w:r>
      <w:r w:rsidR="000644CB" w:rsidRPr="00A54C52">
        <w:rPr>
          <w:rFonts w:ascii="Arial" w:eastAsia="Times New Roman" w:hAnsi="Arial" w:cs="Times New Roman"/>
          <w:sz w:val="24"/>
          <w:szCs w:val="24"/>
          <w:lang w:val="es-ES_tradnl" w:eastAsia="es-MX"/>
        </w:rPr>
        <w:t>,</w:t>
      </w:r>
      <w:r w:rsidR="008F1212" w:rsidRPr="00A54C52">
        <w:rPr>
          <w:rFonts w:ascii="Arial" w:eastAsia="Times New Roman" w:hAnsi="Arial" w:cs="Times New Roman"/>
          <w:sz w:val="24"/>
          <w:szCs w:val="24"/>
          <w:lang w:val="es-ES_tradnl" w:eastAsia="es-MX"/>
        </w:rPr>
        <w:t xml:space="preserve"> respectivamente</w:t>
      </w:r>
      <w:r w:rsidR="00ED4552" w:rsidRPr="00A54C52">
        <w:rPr>
          <w:rFonts w:ascii="Arial" w:eastAsia="Times New Roman" w:hAnsi="Arial" w:cs="Times New Roman"/>
          <w:sz w:val="24"/>
          <w:szCs w:val="24"/>
          <w:lang w:val="es-ES_tradnl" w:eastAsia="es-MX"/>
        </w:rPr>
        <w:t>; además, de informarles que la Dirección de Obras está a su disposición para cualquier duda</w:t>
      </w:r>
      <w:r w:rsidR="00F71C6B" w:rsidRPr="00A54C52">
        <w:rPr>
          <w:rFonts w:ascii="Arial" w:eastAsia="Times New Roman" w:hAnsi="Arial" w:cs="Times New Roman"/>
          <w:sz w:val="24"/>
          <w:szCs w:val="24"/>
          <w:lang w:val="es-ES_tradnl" w:eastAsia="es-MX"/>
        </w:rPr>
        <w:t xml:space="preserve"> o aclaración adicional. </w:t>
      </w:r>
      <w:r w:rsidRPr="00A54C52">
        <w:rPr>
          <w:rFonts w:ascii="Arial" w:eastAsia="Times New Roman" w:hAnsi="Arial" w:cs="Times New Roman"/>
          <w:sz w:val="24"/>
          <w:szCs w:val="24"/>
          <w:lang w:val="es-ES_tradnl" w:eastAsia="es-MX"/>
        </w:rPr>
        <w:t>Dicha notificación, se advierte del sello de recibido, se hizo en la oficina de regidores de dicho Ayuntamiento.</w:t>
      </w:r>
    </w:p>
    <w:p w14:paraId="407A394B" w14:textId="77777777" w:rsidR="00B17C17" w:rsidRPr="00A54C52" w:rsidRDefault="00B17C17" w:rsidP="00B17C17">
      <w:pPr>
        <w:spacing w:after="0" w:line="360" w:lineRule="auto"/>
        <w:ind w:left="720"/>
        <w:contextualSpacing/>
        <w:jc w:val="both"/>
        <w:rPr>
          <w:rFonts w:ascii="Arial" w:eastAsia="Times New Roman" w:hAnsi="Arial" w:cs="Times New Roman"/>
          <w:sz w:val="24"/>
          <w:szCs w:val="24"/>
          <w:lang w:val="es-ES_tradnl" w:eastAsia="es-MX"/>
        </w:rPr>
      </w:pPr>
    </w:p>
    <w:p w14:paraId="1F464BA5" w14:textId="6A450F57" w:rsidR="00822566" w:rsidRPr="00A54C52" w:rsidRDefault="00682FBE" w:rsidP="00B17C17">
      <w:pPr>
        <w:numPr>
          <w:ilvl w:val="0"/>
          <w:numId w:val="37"/>
        </w:numPr>
        <w:spacing w:after="0" w:line="360" w:lineRule="auto"/>
        <w:contextualSpacing/>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lastRenderedPageBreak/>
        <w:t>E</w:t>
      </w:r>
      <w:r w:rsidR="007102BD" w:rsidRPr="00A54C52">
        <w:rPr>
          <w:rFonts w:ascii="Arial" w:eastAsia="Times New Roman" w:hAnsi="Arial" w:cs="Times New Roman"/>
          <w:sz w:val="24"/>
          <w:szCs w:val="24"/>
          <w:lang w:val="es-ES_tradnl" w:eastAsia="es-MX"/>
        </w:rPr>
        <w:t>l presidente del Ayuntamiento</w:t>
      </w:r>
      <w:r w:rsidR="00FC7993" w:rsidRPr="00A54C52">
        <w:rPr>
          <w:rFonts w:ascii="Arial" w:eastAsia="Times New Roman" w:hAnsi="Arial" w:cs="Times New Roman"/>
          <w:sz w:val="24"/>
          <w:szCs w:val="24"/>
          <w:lang w:val="es-ES_tradnl" w:eastAsia="es-MX"/>
        </w:rPr>
        <w:t xml:space="preserve"> puso del conocimiento de este Tribunal Electoral </w:t>
      </w:r>
      <w:r w:rsidR="00822566" w:rsidRPr="00A54C52">
        <w:rPr>
          <w:rFonts w:ascii="Arial" w:eastAsia="Times New Roman" w:hAnsi="Arial" w:cs="Times New Roman"/>
          <w:sz w:val="24"/>
          <w:szCs w:val="24"/>
          <w:lang w:val="es-ES_tradnl" w:eastAsia="es-MX"/>
        </w:rPr>
        <w:t>que,</w:t>
      </w:r>
      <w:r w:rsidR="00FC7993" w:rsidRPr="00A54C52">
        <w:rPr>
          <w:rFonts w:ascii="Arial" w:eastAsia="Times New Roman" w:hAnsi="Arial" w:cs="Times New Roman"/>
          <w:sz w:val="24"/>
          <w:szCs w:val="24"/>
          <w:lang w:val="es-ES_tradnl" w:eastAsia="es-MX"/>
        </w:rPr>
        <w:t xml:space="preserve"> en el transcurso de mes de septiembre, la parte actora no compareció a recibir e imponerse de la información y documentación puesta a su dispo</w:t>
      </w:r>
      <w:r w:rsidR="00822566" w:rsidRPr="00A54C52">
        <w:rPr>
          <w:rFonts w:ascii="Arial" w:eastAsia="Times New Roman" w:hAnsi="Arial" w:cs="Times New Roman"/>
          <w:sz w:val="24"/>
          <w:szCs w:val="24"/>
          <w:lang w:val="es-ES_tradnl" w:eastAsia="es-MX"/>
        </w:rPr>
        <w:t>sición en el Secretaría del Ayuntamiento.</w:t>
      </w:r>
    </w:p>
    <w:p w14:paraId="59534383" w14:textId="79C25DC2" w:rsidR="00B17C17" w:rsidRPr="00A54C52" w:rsidRDefault="00822566" w:rsidP="00822566">
      <w:pPr>
        <w:spacing w:after="0" w:line="360" w:lineRule="auto"/>
        <w:ind w:left="720"/>
        <w:contextualSpacing/>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 xml:space="preserve"> </w:t>
      </w:r>
      <w:r w:rsidR="00682FBE" w:rsidRPr="00A54C52">
        <w:rPr>
          <w:rFonts w:ascii="Arial" w:eastAsia="Times New Roman" w:hAnsi="Arial" w:cs="Times New Roman"/>
          <w:sz w:val="24"/>
          <w:szCs w:val="24"/>
          <w:lang w:val="es-ES_tradnl" w:eastAsia="es-MX"/>
        </w:rPr>
        <w:t xml:space="preserve"> </w:t>
      </w:r>
    </w:p>
    <w:p w14:paraId="79C5E1AC" w14:textId="3672C5D9" w:rsidR="00902A11" w:rsidRPr="00A54C52" w:rsidRDefault="00607FC3" w:rsidP="00B17C17">
      <w:p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Por su parte</w:t>
      </w:r>
      <w:r w:rsidR="00902A11" w:rsidRPr="00A54C52">
        <w:rPr>
          <w:rFonts w:ascii="Arial" w:eastAsia="Times New Roman" w:hAnsi="Arial" w:cs="Times New Roman"/>
          <w:sz w:val="24"/>
          <w:szCs w:val="24"/>
          <w:lang w:val="es-ES_tradnl" w:eastAsia="es-MX"/>
        </w:rPr>
        <w:t>,</w:t>
      </w:r>
      <w:r w:rsidR="0033180B" w:rsidRPr="00A54C52">
        <w:rPr>
          <w:rFonts w:ascii="Arial" w:eastAsia="Times New Roman" w:hAnsi="Arial" w:cs="Times New Roman"/>
          <w:sz w:val="24"/>
          <w:szCs w:val="24"/>
          <w:lang w:val="es-ES_tradnl" w:eastAsia="es-MX"/>
        </w:rPr>
        <w:t xml:space="preserve"> la</w:t>
      </w:r>
      <w:r w:rsidR="00B508D7" w:rsidRPr="00A54C52">
        <w:rPr>
          <w:rFonts w:ascii="Arial" w:eastAsia="Times New Roman" w:hAnsi="Arial" w:cs="Times New Roman"/>
          <w:sz w:val="24"/>
          <w:szCs w:val="24"/>
          <w:lang w:val="es-ES_tradnl" w:eastAsia="es-MX"/>
        </w:rPr>
        <w:t xml:space="preserve"> parte</w:t>
      </w:r>
      <w:r w:rsidR="0033180B" w:rsidRPr="00A54C52">
        <w:rPr>
          <w:rFonts w:ascii="Arial" w:eastAsia="Times New Roman" w:hAnsi="Arial" w:cs="Times New Roman"/>
          <w:sz w:val="24"/>
          <w:szCs w:val="24"/>
          <w:lang w:val="es-ES_tradnl" w:eastAsia="es-MX"/>
        </w:rPr>
        <w:t xml:space="preserve"> actora</w:t>
      </w:r>
      <w:r w:rsidR="00902A11" w:rsidRPr="00A54C52">
        <w:rPr>
          <w:rFonts w:ascii="Arial" w:eastAsia="Times New Roman" w:hAnsi="Arial" w:cs="Times New Roman"/>
          <w:sz w:val="24"/>
          <w:szCs w:val="24"/>
          <w:lang w:val="es-ES_tradnl" w:eastAsia="es-MX"/>
        </w:rPr>
        <w:t xml:space="preserve"> presentó ante este Tribunal:</w:t>
      </w:r>
    </w:p>
    <w:p w14:paraId="4D8038A6" w14:textId="77777777" w:rsidR="00902A11" w:rsidRPr="00A54C52" w:rsidRDefault="00902A11" w:rsidP="00B17C17">
      <w:pPr>
        <w:spacing w:after="0" w:line="360" w:lineRule="auto"/>
        <w:jc w:val="both"/>
        <w:rPr>
          <w:rFonts w:ascii="Arial" w:eastAsia="Times New Roman" w:hAnsi="Arial" w:cs="Times New Roman"/>
          <w:sz w:val="24"/>
          <w:szCs w:val="24"/>
          <w:lang w:val="es-ES_tradnl" w:eastAsia="es-MX"/>
        </w:rPr>
      </w:pPr>
    </w:p>
    <w:p w14:paraId="32A4E3ED" w14:textId="64FFB08A" w:rsidR="00C33C35" w:rsidRPr="00A54C52" w:rsidRDefault="008E5792" w:rsidP="00902A11">
      <w:pPr>
        <w:pStyle w:val="Prrafodelista"/>
        <w:numPr>
          <w:ilvl w:val="0"/>
          <w:numId w:val="37"/>
        </w:num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 xml:space="preserve">Escrito de </w:t>
      </w:r>
      <w:r w:rsidR="00843E10" w:rsidRPr="00A54C52">
        <w:rPr>
          <w:rFonts w:ascii="Arial" w:eastAsia="Times New Roman" w:hAnsi="Arial" w:cs="Times New Roman"/>
          <w:sz w:val="24"/>
          <w:szCs w:val="24"/>
          <w:lang w:val="es-ES_tradnl" w:eastAsia="es-MX"/>
        </w:rPr>
        <w:t xml:space="preserve">doce de agosto, por el cual realizó manifestaciones </w:t>
      </w:r>
      <w:r w:rsidR="00033E29" w:rsidRPr="00A54C52">
        <w:rPr>
          <w:rFonts w:ascii="Arial" w:eastAsia="Times New Roman" w:hAnsi="Arial" w:cs="Times New Roman"/>
          <w:sz w:val="24"/>
          <w:szCs w:val="24"/>
          <w:lang w:val="es-ES_tradnl" w:eastAsia="es-MX"/>
        </w:rPr>
        <w:t>con</w:t>
      </w:r>
      <w:r w:rsidR="00843E10" w:rsidRPr="00A54C52">
        <w:rPr>
          <w:rFonts w:ascii="Arial" w:eastAsia="Times New Roman" w:hAnsi="Arial" w:cs="Times New Roman"/>
          <w:sz w:val="24"/>
          <w:szCs w:val="24"/>
          <w:lang w:val="es-ES_tradnl" w:eastAsia="es-MX"/>
        </w:rPr>
        <w:t xml:space="preserve"> relación a la vista que se le diera a través del acuerdo</w:t>
      </w:r>
      <w:r w:rsidR="0006498C" w:rsidRPr="00A54C52">
        <w:rPr>
          <w:rFonts w:ascii="Arial" w:eastAsia="Times New Roman" w:hAnsi="Arial" w:cs="Times New Roman"/>
          <w:sz w:val="24"/>
          <w:szCs w:val="24"/>
          <w:lang w:val="es-ES_tradnl" w:eastAsia="es-MX"/>
        </w:rPr>
        <w:t xml:space="preserve"> de seis de</w:t>
      </w:r>
      <w:r w:rsidR="00370284" w:rsidRPr="00A54C52">
        <w:rPr>
          <w:rFonts w:ascii="Arial" w:eastAsia="Times New Roman" w:hAnsi="Arial" w:cs="Times New Roman"/>
          <w:sz w:val="24"/>
          <w:szCs w:val="24"/>
          <w:lang w:val="es-ES_tradnl" w:eastAsia="es-MX"/>
        </w:rPr>
        <w:t>l mismo mes y año; en el que refiere que,</w:t>
      </w:r>
      <w:r w:rsidR="006A54A4" w:rsidRPr="00A54C52">
        <w:rPr>
          <w:rFonts w:ascii="Arial" w:eastAsia="Times New Roman" w:hAnsi="Arial" w:cs="Times New Roman"/>
          <w:sz w:val="24"/>
          <w:szCs w:val="24"/>
          <w:lang w:val="es-ES_tradnl" w:eastAsia="es-MX"/>
        </w:rPr>
        <w:t xml:space="preserve"> </w:t>
      </w:r>
      <w:r w:rsidR="0047416C" w:rsidRPr="00A54C52">
        <w:rPr>
          <w:rFonts w:ascii="Arial" w:eastAsia="Times New Roman" w:hAnsi="Arial" w:cs="Times New Roman"/>
          <w:sz w:val="24"/>
          <w:szCs w:val="24"/>
          <w:lang w:val="es-ES_tradnl" w:eastAsia="es-MX"/>
        </w:rPr>
        <w:t>no recibieron ningún oficio ni documentación</w:t>
      </w:r>
      <w:r w:rsidR="000E0F2C" w:rsidRPr="00A54C52">
        <w:rPr>
          <w:rFonts w:ascii="Arial" w:eastAsia="Times New Roman" w:hAnsi="Arial" w:cs="Times New Roman"/>
          <w:sz w:val="24"/>
          <w:szCs w:val="24"/>
          <w:lang w:val="es-ES_tradnl" w:eastAsia="es-MX"/>
        </w:rPr>
        <w:t xml:space="preserve"> </w:t>
      </w:r>
      <w:r w:rsidR="00193985" w:rsidRPr="00A54C52">
        <w:rPr>
          <w:rFonts w:ascii="Arial" w:eastAsia="Times New Roman" w:hAnsi="Arial" w:cs="Times New Roman"/>
          <w:sz w:val="24"/>
          <w:szCs w:val="24"/>
          <w:lang w:val="es-ES_tradnl" w:eastAsia="es-MX"/>
        </w:rPr>
        <w:t>con relación a</w:t>
      </w:r>
      <w:r w:rsidR="000E0F2C" w:rsidRPr="00A54C52">
        <w:rPr>
          <w:rFonts w:ascii="Arial" w:eastAsia="Times New Roman" w:hAnsi="Arial" w:cs="Times New Roman"/>
          <w:sz w:val="24"/>
          <w:szCs w:val="24"/>
          <w:lang w:val="es-ES_tradnl" w:eastAsia="es-MX"/>
        </w:rPr>
        <w:t xml:space="preserve"> su solicitud</w:t>
      </w:r>
      <w:r w:rsidR="005730D0" w:rsidRPr="00A54C52">
        <w:rPr>
          <w:rFonts w:ascii="Arial" w:eastAsia="Times New Roman" w:hAnsi="Arial" w:cs="Times New Roman"/>
          <w:sz w:val="24"/>
          <w:szCs w:val="24"/>
          <w:lang w:val="es-ES_tradnl" w:eastAsia="es-MX"/>
        </w:rPr>
        <w:t>, ni tampoco han sido notificados</w:t>
      </w:r>
      <w:r w:rsidR="00580781" w:rsidRPr="00A54C52">
        <w:rPr>
          <w:rFonts w:ascii="Arial" w:eastAsia="Times New Roman" w:hAnsi="Arial" w:cs="Times New Roman"/>
          <w:sz w:val="24"/>
          <w:szCs w:val="24"/>
          <w:lang w:val="es-ES_tradnl" w:eastAsia="es-MX"/>
        </w:rPr>
        <w:t xml:space="preserve"> ni en las instalaciones del Ayuntamiento, ni tampoco en sus domici</w:t>
      </w:r>
      <w:r w:rsidR="007E39E9" w:rsidRPr="00A54C52">
        <w:rPr>
          <w:rFonts w:ascii="Arial" w:eastAsia="Times New Roman" w:hAnsi="Arial" w:cs="Times New Roman"/>
          <w:sz w:val="24"/>
          <w:szCs w:val="24"/>
          <w:lang w:val="es-ES_tradnl" w:eastAsia="es-MX"/>
        </w:rPr>
        <w:t>lios</w:t>
      </w:r>
      <w:r w:rsidR="000E0F2C" w:rsidRPr="00A54C52">
        <w:rPr>
          <w:rFonts w:ascii="Arial" w:eastAsia="Times New Roman" w:hAnsi="Arial" w:cs="Times New Roman"/>
          <w:sz w:val="24"/>
          <w:szCs w:val="24"/>
          <w:lang w:val="es-ES_tradnl" w:eastAsia="es-MX"/>
        </w:rPr>
        <w:t>.</w:t>
      </w:r>
      <w:r w:rsidR="000E0F2C" w:rsidRPr="00A54C52">
        <w:rPr>
          <w:rStyle w:val="Refdenotaalpie"/>
          <w:rFonts w:ascii="Arial" w:eastAsia="Times New Roman" w:hAnsi="Arial" w:cs="Times New Roman"/>
          <w:sz w:val="24"/>
          <w:szCs w:val="24"/>
          <w:lang w:val="es-ES_tradnl" w:eastAsia="es-MX"/>
        </w:rPr>
        <w:footnoteReference w:id="15"/>
      </w:r>
    </w:p>
    <w:p w14:paraId="6156F6A1" w14:textId="5C557319" w:rsidR="00A058AC" w:rsidRPr="00A54C52" w:rsidRDefault="001A46CA" w:rsidP="00902A11">
      <w:pPr>
        <w:pStyle w:val="Prrafodelista"/>
        <w:numPr>
          <w:ilvl w:val="0"/>
          <w:numId w:val="37"/>
        </w:num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 xml:space="preserve">Escrito de </w:t>
      </w:r>
      <w:r w:rsidR="009A4681" w:rsidRPr="00A54C52">
        <w:rPr>
          <w:rFonts w:ascii="Arial" w:eastAsia="Times New Roman" w:hAnsi="Arial" w:cs="Times New Roman"/>
          <w:sz w:val="24"/>
          <w:szCs w:val="24"/>
          <w:lang w:val="es-ES_tradnl" w:eastAsia="es-MX"/>
        </w:rPr>
        <w:t>diez de septiembre, suscrito</w:t>
      </w:r>
      <w:r w:rsidR="00C32EED" w:rsidRPr="00A54C52">
        <w:rPr>
          <w:rFonts w:ascii="Arial" w:eastAsia="Times New Roman" w:hAnsi="Arial" w:cs="Times New Roman"/>
          <w:sz w:val="24"/>
          <w:szCs w:val="24"/>
          <w:lang w:val="es-ES_tradnl" w:eastAsia="es-MX"/>
        </w:rPr>
        <w:t xml:space="preserve"> </w:t>
      </w:r>
      <w:r w:rsidR="009A4681" w:rsidRPr="00A54C52">
        <w:rPr>
          <w:rFonts w:ascii="Arial" w:eastAsia="Times New Roman" w:hAnsi="Arial" w:cs="Times New Roman"/>
          <w:sz w:val="24"/>
          <w:szCs w:val="24"/>
          <w:lang w:val="es-ES_tradnl" w:eastAsia="es-MX"/>
        </w:rPr>
        <w:t xml:space="preserve">por la actora Laura Pimentel Espinoza, </w:t>
      </w:r>
      <w:r w:rsidR="006A000A" w:rsidRPr="00A54C52">
        <w:rPr>
          <w:rFonts w:ascii="Arial" w:eastAsia="Times New Roman" w:hAnsi="Arial" w:cs="Times New Roman"/>
          <w:sz w:val="24"/>
          <w:szCs w:val="24"/>
          <w:lang w:val="es-ES_tradnl" w:eastAsia="es-MX"/>
        </w:rPr>
        <w:t>en que reitera lo anterior</w:t>
      </w:r>
      <w:r w:rsidR="00017A56" w:rsidRPr="00A54C52">
        <w:rPr>
          <w:rFonts w:ascii="Arial" w:eastAsia="Times New Roman" w:hAnsi="Arial" w:cs="Times New Roman"/>
          <w:sz w:val="24"/>
          <w:szCs w:val="24"/>
          <w:lang w:val="es-ES_tradnl" w:eastAsia="es-MX"/>
        </w:rPr>
        <w:t>;</w:t>
      </w:r>
      <w:r w:rsidR="006A000A" w:rsidRPr="00A54C52">
        <w:rPr>
          <w:rFonts w:ascii="Arial" w:eastAsia="Times New Roman" w:hAnsi="Arial" w:cs="Times New Roman"/>
          <w:sz w:val="24"/>
          <w:szCs w:val="24"/>
          <w:lang w:val="es-ES_tradnl" w:eastAsia="es-MX"/>
        </w:rPr>
        <w:t xml:space="preserve"> además de referir </w:t>
      </w:r>
      <w:r w:rsidR="00892899" w:rsidRPr="00A54C52">
        <w:rPr>
          <w:rFonts w:ascii="Arial" w:eastAsia="Times New Roman" w:hAnsi="Arial" w:cs="Times New Roman"/>
          <w:sz w:val="24"/>
          <w:szCs w:val="24"/>
          <w:lang w:val="es-ES_tradnl" w:eastAsia="es-MX"/>
        </w:rPr>
        <w:t>que,</w:t>
      </w:r>
      <w:r w:rsidR="006A000A" w:rsidRPr="00A54C52">
        <w:rPr>
          <w:rFonts w:ascii="Arial" w:eastAsia="Times New Roman" w:hAnsi="Arial" w:cs="Times New Roman"/>
          <w:sz w:val="24"/>
          <w:szCs w:val="24"/>
          <w:lang w:val="es-ES_tradnl" w:eastAsia="es-MX"/>
        </w:rPr>
        <w:t xml:space="preserve"> pese a que han acudido</w:t>
      </w:r>
      <w:r w:rsidR="008E76E0" w:rsidRPr="00A54C52">
        <w:rPr>
          <w:rFonts w:ascii="Arial" w:eastAsia="Times New Roman" w:hAnsi="Arial" w:cs="Times New Roman"/>
          <w:sz w:val="24"/>
          <w:szCs w:val="24"/>
          <w:lang w:val="es-ES_tradnl" w:eastAsia="es-MX"/>
        </w:rPr>
        <w:t xml:space="preserve"> en diversas ocasiones</w:t>
      </w:r>
      <w:r w:rsidR="006A000A" w:rsidRPr="00A54C52">
        <w:rPr>
          <w:rFonts w:ascii="Arial" w:eastAsia="Times New Roman" w:hAnsi="Arial" w:cs="Times New Roman"/>
          <w:sz w:val="24"/>
          <w:szCs w:val="24"/>
          <w:lang w:val="es-ES_tradnl" w:eastAsia="es-MX"/>
        </w:rPr>
        <w:t xml:space="preserve"> a la </w:t>
      </w:r>
      <w:r w:rsidR="0005386E">
        <w:rPr>
          <w:rFonts w:ascii="Arial" w:eastAsia="Times New Roman" w:hAnsi="Arial" w:cs="Times New Roman"/>
          <w:sz w:val="24"/>
          <w:szCs w:val="24"/>
          <w:lang w:val="es-ES_tradnl" w:eastAsia="es-MX"/>
        </w:rPr>
        <w:t>S</w:t>
      </w:r>
      <w:r w:rsidR="0005386E" w:rsidRPr="00A54C52">
        <w:rPr>
          <w:rFonts w:ascii="Arial" w:eastAsia="Times New Roman" w:hAnsi="Arial" w:cs="Times New Roman"/>
          <w:sz w:val="24"/>
          <w:szCs w:val="24"/>
          <w:lang w:val="es-ES_tradnl" w:eastAsia="es-MX"/>
        </w:rPr>
        <w:t>ecretar</w:t>
      </w:r>
      <w:r w:rsidR="00DC6425">
        <w:rPr>
          <w:rFonts w:ascii="Arial" w:eastAsia="Times New Roman" w:hAnsi="Arial" w:cs="Times New Roman"/>
          <w:sz w:val="24"/>
          <w:szCs w:val="24"/>
          <w:lang w:val="es-ES_tradnl" w:eastAsia="es-MX"/>
        </w:rPr>
        <w:t>í</w:t>
      </w:r>
      <w:r w:rsidR="0005386E" w:rsidRPr="00A54C52">
        <w:rPr>
          <w:rFonts w:ascii="Arial" w:eastAsia="Times New Roman" w:hAnsi="Arial" w:cs="Times New Roman"/>
          <w:sz w:val="24"/>
          <w:szCs w:val="24"/>
          <w:lang w:val="es-ES_tradnl" w:eastAsia="es-MX"/>
        </w:rPr>
        <w:t>a</w:t>
      </w:r>
      <w:r w:rsidR="006A000A" w:rsidRPr="00A54C52">
        <w:rPr>
          <w:rFonts w:ascii="Arial" w:eastAsia="Times New Roman" w:hAnsi="Arial" w:cs="Times New Roman"/>
          <w:sz w:val="24"/>
          <w:szCs w:val="24"/>
          <w:lang w:val="es-ES_tradnl" w:eastAsia="es-MX"/>
        </w:rPr>
        <w:t xml:space="preserve"> del Ayuntamiento, la información</w:t>
      </w:r>
      <w:r w:rsidR="00017A56" w:rsidRPr="00A54C52">
        <w:rPr>
          <w:rFonts w:ascii="Arial" w:eastAsia="Times New Roman" w:hAnsi="Arial" w:cs="Times New Roman"/>
          <w:sz w:val="24"/>
          <w:szCs w:val="24"/>
          <w:lang w:val="es-ES_tradnl" w:eastAsia="es-MX"/>
        </w:rPr>
        <w:t xml:space="preserve"> no</w:t>
      </w:r>
      <w:r w:rsidR="0066457F" w:rsidRPr="00A54C52">
        <w:rPr>
          <w:rFonts w:ascii="Arial" w:eastAsia="Times New Roman" w:hAnsi="Arial" w:cs="Times New Roman"/>
          <w:sz w:val="24"/>
          <w:szCs w:val="24"/>
          <w:lang w:val="es-ES_tradnl" w:eastAsia="es-MX"/>
        </w:rPr>
        <w:t xml:space="preserve"> les ha sido</w:t>
      </w:r>
      <w:r w:rsidR="00017A56" w:rsidRPr="00A54C52">
        <w:rPr>
          <w:rFonts w:ascii="Arial" w:eastAsia="Times New Roman" w:hAnsi="Arial" w:cs="Times New Roman"/>
          <w:sz w:val="24"/>
          <w:szCs w:val="24"/>
          <w:lang w:val="es-ES_tradnl" w:eastAsia="es-MX"/>
        </w:rPr>
        <w:t xml:space="preserve"> entregada.</w:t>
      </w:r>
      <w:r w:rsidR="008A3A16" w:rsidRPr="00A54C52">
        <w:rPr>
          <w:rStyle w:val="Refdenotaalpie"/>
          <w:rFonts w:ascii="Arial" w:eastAsia="Times New Roman" w:hAnsi="Arial" w:cs="Times New Roman"/>
          <w:sz w:val="24"/>
          <w:szCs w:val="24"/>
          <w:lang w:val="es-ES_tradnl" w:eastAsia="es-MX"/>
        </w:rPr>
        <w:footnoteReference w:id="16"/>
      </w:r>
      <w:r w:rsidR="0066457F" w:rsidRPr="00A54C52">
        <w:rPr>
          <w:rFonts w:ascii="Arial" w:eastAsia="Times New Roman" w:hAnsi="Arial" w:cs="Times New Roman"/>
          <w:sz w:val="24"/>
          <w:szCs w:val="24"/>
          <w:lang w:val="es-ES_tradnl" w:eastAsia="es-MX"/>
        </w:rPr>
        <w:t xml:space="preserve"> </w:t>
      </w:r>
      <w:r w:rsidR="007D2689" w:rsidRPr="00A54C52">
        <w:rPr>
          <w:rFonts w:ascii="Arial" w:eastAsia="Times New Roman" w:hAnsi="Arial" w:cs="Times New Roman"/>
          <w:sz w:val="24"/>
          <w:szCs w:val="24"/>
          <w:lang w:val="es-ES_tradnl" w:eastAsia="es-MX"/>
        </w:rPr>
        <w:t xml:space="preserve"> </w:t>
      </w:r>
      <w:r w:rsidR="00E0151F" w:rsidRPr="00A54C52">
        <w:rPr>
          <w:rFonts w:ascii="Arial" w:eastAsia="Times New Roman" w:hAnsi="Arial" w:cs="Times New Roman"/>
          <w:sz w:val="24"/>
          <w:szCs w:val="24"/>
          <w:lang w:val="es-ES_tradnl" w:eastAsia="es-MX"/>
        </w:rPr>
        <w:t xml:space="preserve"> </w:t>
      </w:r>
      <w:r w:rsidR="001A5CF2" w:rsidRPr="00A54C52">
        <w:rPr>
          <w:rFonts w:ascii="Arial" w:eastAsia="Times New Roman" w:hAnsi="Arial" w:cs="Times New Roman"/>
          <w:sz w:val="24"/>
          <w:szCs w:val="24"/>
          <w:lang w:val="es-ES_tradnl" w:eastAsia="es-MX"/>
        </w:rPr>
        <w:t xml:space="preserve"> </w:t>
      </w:r>
      <w:r w:rsidR="00370284" w:rsidRPr="00A54C52">
        <w:rPr>
          <w:rFonts w:ascii="Arial" w:eastAsia="Times New Roman" w:hAnsi="Arial" w:cs="Times New Roman"/>
          <w:sz w:val="24"/>
          <w:szCs w:val="24"/>
          <w:lang w:val="es-ES_tradnl" w:eastAsia="es-MX"/>
        </w:rPr>
        <w:t xml:space="preserve"> </w:t>
      </w:r>
      <w:r w:rsidR="0033180B" w:rsidRPr="00A54C52">
        <w:rPr>
          <w:rFonts w:ascii="Arial" w:eastAsia="Times New Roman" w:hAnsi="Arial" w:cs="Times New Roman"/>
          <w:sz w:val="24"/>
          <w:szCs w:val="24"/>
          <w:lang w:val="es-ES_tradnl" w:eastAsia="es-MX"/>
        </w:rPr>
        <w:t xml:space="preserve"> </w:t>
      </w:r>
    </w:p>
    <w:p w14:paraId="6892E453" w14:textId="77777777" w:rsidR="007E39E9" w:rsidRPr="00A54C52" w:rsidRDefault="007E39E9" w:rsidP="00B17C17">
      <w:pPr>
        <w:spacing w:after="0" w:line="360" w:lineRule="auto"/>
        <w:jc w:val="both"/>
        <w:rPr>
          <w:rFonts w:ascii="Arial" w:eastAsia="Times New Roman" w:hAnsi="Arial" w:cs="Times New Roman"/>
          <w:sz w:val="24"/>
          <w:szCs w:val="24"/>
          <w:lang w:val="es-ES_tradnl" w:eastAsia="es-MX"/>
        </w:rPr>
      </w:pPr>
    </w:p>
    <w:p w14:paraId="6A51E216" w14:textId="0EB0C305"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Con lo anterior, se advierte que las autoridades responsables desplegaron actuaciones tendentes al cumplimiento de la sentencia; sin embargo, tales actuaciones no se concretaron a garantizar el derecho de información para el ejercicio del cargo de la</w:t>
      </w:r>
      <w:r w:rsidR="00822566" w:rsidRPr="00A54C52">
        <w:rPr>
          <w:rFonts w:ascii="Arial" w:eastAsia="Times New Roman" w:hAnsi="Arial" w:cs="Times New Roman"/>
          <w:sz w:val="24"/>
          <w:szCs w:val="24"/>
          <w:lang w:val="es-ES_tradnl" w:eastAsia="es-MX"/>
        </w:rPr>
        <w:t xml:space="preserve"> parte</w:t>
      </w:r>
      <w:r w:rsidRPr="00A54C52">
        <w:rPr>
          <w:rFonts w:ascii="Arial" w:eastAsia="Times New Roman" w:hAnsi="Arial" w:cs="Times New Roman"/>
          <w:sz w:val="24"/>
          <w:szCs w:val="24"/>
          <w:lang w:val="es-ES_tradnl" w:eastAsia="es-MX"/>
        </w:rPr>
        <w:t xml:space="preserve"> actora; toda vez que no</w:t>
      </w:r>
      <w:r w:rsidR="00DA0C10" w:rsidRPr="00A54C52">
        <w:rPr>
          <w:rFonts w:ascii="Arial" w:eastAsia="Times New Roman" w:hAnsi="Arial" w:cs="Times New Roman"/>
          <w:sz w:val="24"/>
          <w:szCs w:val="24"/>
          <w:lang w:val="es-ES_tradnl" w:eastAsia="es-MX"/>
        </w:rPr>
        <w:t xml:space="preserve"> </w:t>
      </w:r>
      <w:r w:rsidR="009A3D6A" w:rsidRPr="00A54C52">
        <w:rPr>
          <w:rFonts w:ascii="Arial" w:eastAsia="Times New Roman" w:hAnsi="Arial" w:cs="Times New Roman"/>
          <w:sz w:val="24"/>
          <w:szCs w:val="24"/>
          <w:lang w:val="es-ES_tradnl" w:eastAsia="es-MX"/>
        </w:rPr>
        <w:t xml:space="preserve">se </w:t>
      </w:r>
      <w:r w:rsidR="00DA0C10" w:rsidRPr="00A54C52">
        <w:rPr>
          <w:rFonts w:ascii="Arial" w:eastAsia="Times New Roman" w:hAnsi="Arial" w:cs="Times New Roman"/>
          <w:sz w:val="24"/>
          <w:szCs w:val="24"/>
          <w:lang w:val="es-ES_tradnl" w:eastAsia="es-MX"/>
        </w:rPr>
        <w:t>materializó la entrega de</w:t>
      </w:r>
      <w:r w:rsidRPr="00A54C52">
        <w:rPr>
          <w:rFonts w:ascii="Arial" w:eastAsia="Times New Roman" w:hAnsi="Arial" w:cs="Times New Roman"/>
          <w:sz w:val="24"/>
          <w:szCs w:val="24"/>
          <w:lang w:val="es-ES_tradnl" w:eastAsia="es-MX"/>
        </w:rPr>
        <w:t xml:space="preserve"> la información solicitada.</w:t>
      </w:r>
    </w:p>
    <w:p w14:paraId="625B5C9A"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4F3A19C8" w14:textId="18593B08" w:rsidR="00686D10" w:rsidRPr="00A54C52" w:rsidRDefault="00B17C17" w:rsidP="00B17C17">
      <w:pPr>
        <w:spacing w:after="0" w:line="360" w:lineRule="auto"/>
        <w:jc w:val="both"/>
        <w:rPr>
          <w:rFonts w:ascii="Arial" w:eastAsia="Times New Roman" w:hAnsi="Arial" w:cs="Arial"/>
          <w:kern w:val="2"/>
          <w:sz w:val="24"/>
          <w:szCs w:val="24"/>
          <w:lang w:eastAsia="es-MX"/>
          <w14:ligatures w14:val="standardContextual"/>
        </w:rPr>
      </w:pPr>
      <w:r w:rsidRPr="00A54C52">
        <w:rPr>
          <w:rFonts w:ascii="Arial" w:eastAsia="Calibri" w:hAnsi="Arial" w:cs="Arial"/>
          <w:bCs/>
          <w:iCs/>
          <w:sz w:val="24"/>
          <w:szCs w:val="24"/>
        </w:rPr>
        <w:t>En el apartado de efectos de la sentencia se precisó que se</w:t>
      </w:r>
      <w:r w:rsidRPr="00A54C52">
        <w:rPr>
          <w:rFonts w:ascii="Arial" w:eastAsia="Times New Roman" w:hAnsi="Arial" w:cs="Arial"/>
          <w:kern w:val="2"/>
          <w:sz w:val="24"/>
          <w:szCs w:val="24"/>
          <w:lang w:eastAsia="es-MX"/>
          <w14:ligatures w14:val="standardContextual"/>
        </w:rPr>
        <w:t xml:space="preserve"> vinculaba al </w:t>
      </w:r>
      <w:r w:rsidR="008B42CE" w:rsidRPr="00A54C52">
        <w:rPr>
          <w:rFonts w:ascii="Arial" w:eastAsia="Times New Roman" w:hAnsi="Arial" w:cs="Arial"/>
          <w:kern w:val="2"/>
          <w:sz w:val="24"/>
          <w:szCs w:val="24"/>
          <w:lang w:eastAsia="es-MX"/>
          <w14:ligatures w14:val="standardContextual"/>
        </w:rPr>
        <w:t>p</w:t>
      </w:r>
      <w:r w:rsidRPr="00A54C52">
        <w:rPr>
          <w:rFonts w:ascii="Arial" w:eastAsia="Times New Roman" w:hAnsi="Arial" w:cs="Arial"/>
          <w:kern w:val="2"/>
          <w:sz w:val="24"/>
          <w:szCs w:val="24"/>
          <w:lang w:eastAsia="es-MX"/>
          <w14:ligatures w14:val="standardContextual"/>
        </w:rPr>
        <w:t>residente y al</w:t>
      </w:r>
      <w:r w:rsidR="008B42CE" w:rsidRPr="00A54C52">
        <w:rPr>
          <w:rFonts w:ascii="Arial" w:eastAsia="Times New Roman" w:hAnsi="Arial" w:cs="Arial"/>
          <w:kern w:val="2"/>
          <w:sz w:val="24"/>
          <w:szCs w:val="24"/>
          <w:lang w:eastAsia="es-MX"/>
          <w14:ligatures w14:val="standardContextual"/>
        </w:rPr>
        <w:t xml:space="preserve"> secretario </w:t>
      </w:r>
      <w:r w:rsidRPr="00A54C52">
        <w:rPr>
          <w:rFonts w:ascii="Arial" w:eastAsia="Times New Roman" w:hAnsi="Arial" w:cs="Arial"/>
          <w:kern w:val="2"/>
          <w:sz w:val="24"/>
          <w:szCs w:val="24"/>
          <w:lang w:eastAsia="es-MX"/>
          <w14:ligatures w14:val="standardContextual"/>
        </w:rPr>
        <w:t>del Ayuntamiento</w:t>
      </w:r>
      <w:r w:rsidRPr="00A54C52">
        <w:rPr>
          <w:rFonts w:ascii="Arial" w:eastAsia="Times New Roman" w:hAnsi="Arial" w:cs="Arial"/>
          <w:i/>
          <w:iCs/>
          <w:kern w:val="2"/>
          <w:sz w:val="24"/>
          <w:szCs w:val="24"/>
          <w:lang w:eastAsia="es-MX"/>
          <w14:ligatures w14:val="standardContextual"/>
        </w:rPr>
        <w:t xml:space="preserve">, </w:t>
      </w:r>
      <w:r w:rsidRPr="00A54C52">
        <w:rPr>
          <w:rFonts w:ascii="Arial" w:eastAsia="Times New Roman" w:hAnsi="Arial" w:cs="Arial"/>
          <w:kern w:val="2"/>
          <w:sz w:val="24"/>
          <w:szCs w:val="24"/>
          <w:lang w:eastAsia="es-MX"/>
          <w14:ligatures w14:val="standardContextual"/>
        </w:rPr>
        <w:t>para que entregar</w:t>
      </w:r>
      <w:r w:rsidR="00B51370" w:rsidRPr="00A54C52">
        <w:rPr>
          <w:rFonts w:ascii="Arial" w:eastAsia="Times New Roman" w:hAnsi="Arial" w:cs="Arial"/>
          <w:kern w:val="2"/>
          <w:sz w:val="24"/>
          <w:szCs w:val="24"/>
          <w:lang w:eastAsia="es-MX"/>
          <w14:ligatures w14:val="standardContextual"/>
        </w:rPr>
        <w:t>a</w:t>
      </w:r>
      <w:r w:rsidRPr="00A54C52">
        <w:rPr>
          <w:rFonts w:ascii="Arial" w:eastAsia="Times New Roman" w:hAnsi="Arial" w:cs="Arial"/>
          <w:kern w:val="2"/>
          <w:sz w:val="24"/>
          <w:szCs w:val="24"/>
          <w:lang w:eastAsia="es-MX"/>
          <w14:ligatures w14:val="standardContextual"/>
        </w:rPr>
        <w:t>n la información</w:t>
      </w:r>
      <w:r w:rsidR="008B42CE" w:rsidRPr="00A54C52">
        <w:rPr>
          <w:rFonts w:ascii="Arial" w:eastAsia="Times New Roman" w:hAnsi="Arial" w:cs="Arial"/>
          <w:kern w:val="2"/>
          <w:sz w:val="24"/>
          <w:szCs w:val="24"/>
          <w:lang w:eastAsia="es-MX"/>
          <w14:ligatures w14:val="standardContextual"/>
        </w:rPr>
        <w:t xml:space="preserve"> y documentación</w:t>
      </w:r>
      <w:r w:rsidRPr="00A54C52">
        <w:rPr>
          <w:rFonts w:ascii="Arial" w:eastAsia="Times New Roman" w:hAnsi="Arial" w:cs="Arial"/>
          <w:kern w:val="2"/>
          <w:sz w:val="24"/>
          <w:szCs w:val="24"/>
          <w:lang w:eastAsia="es-MX"/>
          <w14:ligatures w14:val="standardContextual"/>
        </w:rPr>
        <w:t xml:space="preserve"> solicitada por la</w:t>
      </w:r>
      <w:r w:rsidR="008B42CE" w:rsidRPr="00A54C52">
        <w:rPr>
          <w:rFonts w:ascii="Arial" w:eastAsia="Times New Roman" w:hAnsi="Arial" w:cs="Arial"/>
          <w:kern w:val="2"/>
          <w:sz w:val="24"/>
          <w:szCs w:val="24"/>
          <w:lang w:eastAsia="es-MX"/>
          <w14:ligatures w14:val="standardContextual"/>
        </w:rPr>
        <w:t xml:space="preserve"> parte</w:t>
      </w:r>
      <w:r w:rsidRPr="00A54C52">
        <w:rPr>
          <w:rFonts w:ascii="Arial" w:eastAsia="Times New Roman" w:hAnsi="Arial" w:cs="Arial"/>
          <w:kern w:val="2"/>
          <w:sz w:val="24"/>
          <w:szCs w:val="24"/>
          <w:lang w:eastAsia="es-MX"/>
          <w14:ligatures w14:val="standardContextual"/>
        </w:rPr>
        <w:t xml:space="preserve"> actora en su escrito de vein</w:t>
      </w:r>
      <w:r w:rsidR="00555323" w:rsidRPr="00A54C52">
        <w:rPr>
          <w:rFonts w:ascii="Arial" w:eastAsia="Times New Roman" w:hAnsi="Arial" w:cs="Arial"/>
          <w:kern w:val="2"/>
          <w:sz w:val="24"/>
          <w:szCs w:val="24"/>
          <w:lang w:eastAsia="es-MX"/>
          <w14:ligatures w14:val="standardContextual"/>
        </w:rPr>
        <w:t>ti</w:t>
      </w:r>
      <w:r w:rsidR="00596557" w:rsidRPr="00A54C52">
        <w:rPr>
          <w:rFonts w:ascii="Arial" w:eastAsia="Times New Roman" w:hAnsi="Arial" w:cs="Arial"/>
          <w:kern w:val="2"/>
          <w:sz w:val="24"/>
          <w:szCs w:val="24"/>
          <w:lang w:eastAsia="es-MX"/>
          <w14:ligatures w14:val="standardContextual"/>
        </w:rPr>
        <w:t>uno de mayo</w:t>
      </w:r>
      <w:r w:rsidR="009D1B4A" w:rsidRPr="00A54C52">
        <w:rPr>
          <w:rFonts w:ascii="Arial" w:eastAsia="Times New Roman" w:hAnsi="Arial" w:cs="Arial"/>
          <w:kern w:val="2"/>
          <w:sz w:val="24"/>
          <w:szCs w:val="24"/>
          <w:lang w:eastAsia="es-MX"/>
          <w14:ligatures w14:val="standardContextual"/>
        </w:rPr>
        <w:t xml:space="preserve">; específicamente, </w:t>
      </w:r>
      <w:r w:rsidR="00E10AC9" w:rsidRPr="00A54C52">
        <w:rPr>
          <w:rFonts w:ascii="Arial" w:eastAsia="Times New Roman" w:hAnsi="Arial" w:cs="Arial"/>
          <w:kern w:val="2"/>
          <w:sz w:val="24"/>
          <w:szCs w:val="24"/>
          <w:lang w:eastAsia="es-MX"/>
          <w14:ligatures w14:val="standardContextual"/>
        </w:rPr>
        <w:t>entregaran en copia certificada las actas de las sesiones de cabildo en las que obre la información</w:t>
      </w:r>
      <w:r w:rsidR="009A3CF7" w:rsidRPr="00A54C52">
        <w:rPr>
          <w:rFonts w:ascii="Arial" w:eastAsia="Times New Roman" w:hAnsi="Arial" w:cs="Arial"/>
          <w:kern w:val="2"/>
          <w:sz w:val="24"/>
          <w:szCs w:val="24"/>
          <w:lang w:eastAsia="es-MX"/>
          <w14:ligatures w14:val="standardContextual"/>
        </w:rPr>
        <w:t xml:space="preserve"> solicitada en los puntos petitorios 3 y 4.</w:t>
      </w:r>
      <w:r w:rsidR="00686D10" w:rsidRPr="00A54C52">
        <w:rPr>
          <w:rFonts w:ascii="Arial" w:eastAsia="Times New Roman" w:hAnsi="Arial" w:cs="Arial"/>
          <w:kern w:val="2"/>
          <w:sz w:val="24"/>
          <w:szCs w:val="24"/>
          <w:lang w:eastAsia="es-MX"/>
          <w14:ligatures w14:val="standardContextual"/>
        </w:rPr>
        <w:t xml:space="preserve"> Asimismo,</w:t>
      </w:r>
      <w:r w:rsidR="005C4F97" w:rsidRPr="00A54C52">
        <w:rPr>
          <w:rFonts w:ascii="Arial" w:eastAsia="Times New Roman" w:hAnsi="Arial" w:cs="Arial"/>
          <w:kern w:val="2"/>
          <w:sz w:val="24"/>
          <w:szCs w:val="24"/>
          <w:lang w:eastAsia="es-MX"/>
          <w14:ligatures w14:val="standardContextual"/>
        </w:rPr>
        <w:t xml:space="preserve"> que</w:t>
      </w:r>
      <w:r w:rsidR="00686D10" w:rsidRPr="00A54C52">
        <w:rPr>
          <w:rFonts w:ascii="Arial" w:eastAsia="Times New Roman" w:hAnsi="Arial" w:cs="Arial"/>
          <w:kern w:val="2"/>
          <w:sz w:val="24"/>
          <w:szCs w:val="24"/>
          <w:lang w:eastAsia="es-MX"/>
          <w14:ligatures w14:val="standardContextual"/>
        </w:rPr>
        <w:t xml:space="preserve"> </w:t>
      </w:r>
      <w:r w:rsidR="00B15F02" w:rsidRPr="00A54C52">
        <w:rPr>
          <w:rFonts w:ascii="Arial" w:eastAsia="Times New Roman" w:hAnsi="Arial" w:cs="Arial"/>
          <w:kern w:val="2"/>
          <w:sz w:val="24"/>
          <w:szCs w:val="24"/>
          <w:lang w:eastAsia="es-MX"/>
          <w14:ligatures w14:val="standardContextual"/>
        </w:rPr>
        <w:t xml:space="preserve">se </w:t>
      </w:r>
      <w:r w:rsidR="00DE65DF" w:rsidRPr="00A54C52">
        <w:rPr>
          <w:rFonts w:ascii="Arial" w:eastAsia="Times New Roman" w:hAnsi="Arial" w:cs="Arial"/>
          <w:kern w:val="2"/>
          <w:sz w:val="24"/>
          <w:szCs w:val="24"/>
          <w:lang w:eastAsia="es-MX"/>
          <w14:ligatures w14:val="standardContextual"/>
        </w:rPr>
        <w:t>otorgara</w:t>
      </w:r>
      <w:r w:rsidR="00B021BD" w:rsidRPr="00A54C52">
        <w:rPr>
          <w:rFonts w:ascii="Arial" w:eastAsia="Times New Roman" w:hAnsi="Arial" w:cs="Arial"/>
          <w:kern w:val="2"/>
          <w:sz w:val="24"/>
          <w:szCs w:val="24"/>
          <w:lang w:eastAsia="es-MX"/>
          <w14:ligatures w14:val="standardContextual"/>
        </w:rPr>
        <w:t xml:space="preserve"> a</w:t>
      </w:r>
      <w:r w:rsidR="00B15F02" w:rsidRPr="00A54C52">
        <w:rPr>
          <w:rFonts w:ascii="Arial" w:eastAsia="Times New Roman" w:hAnsi="Arial" w:cs="Arial"/>
          <w:kern w:val="2"/>
          <w:sz w:val="24"/>
          <w:szCs w:val="24"/>
          <w:lang w:eastAsia="es-MX"/>
          <w14:ligatures w14:val="standardContextual"/>
        </w:rPr>
        <w:t xml:space="preserve"> la parte actora la relación de obras públicas aprobadas por</w:t>
      </w:r>
      <w:r w:rsidR="00B021BD" w:rsidRPr="00A54C52">
        <w:rPr>
          <w:rFonts w:ascii="Arial" w:eastAsia="Times New Roman" w:hAnsi="Arial" w:cs="Arial"/>
          <w:kern w:val="2"/>
          <w:sz w:val="24"/>
          <w:szCs w:val="24"/>
          <w:lang w:eastAsia="es-MX"/>
          <w14:ligatures w14:val="standardContextual"/>
        </w:rPr>
        <w:t xml:space="preserve"> </w:t>
      </w:r>
      <w:r w:rsidR="00B15F02" w:rsidRPr="00A54C52">
        <w:rPr>
          <w:rFonts w:ascii="Arial" w:eastAsia="Times New Roman" w:hAnsi="Arial" w:cs="Arial"/>
          <w:kern w:val="2"/>
          <w:sz w:val="24"/>
          <w:szCs w:val="24"/>
          <w:lang w:eastAsia="es-MX"/>
          <w14:ligatures w14:val="standardContextual"/>
        </w:rPr>
        <w:t>el Comité</w:t>
      </w:r>
      <w:r w:rsidR="00B021BD" w:rsidRPr="00A54C52">
        <w:rPr>
          <w:rFonts w:ascii="Arial" w:eastAsia="Times New Roman" w:hAnsi="Arial" w:cs="Arial"/>
          <w:kern w:val="2"/>
          <w:sz w:val="24"/>
          <w:szCs w:val="24"/>
          <w:lang w:eastAsia="es-MX"/>
          <w14:ligatures w14:val="standardContextual"/>
        </w:rPr>
        <w:t xml:space="preserve"> de Obras Públicas del Ayuntamiento.</w:t>
      </w:r>
      <w:r w:rsidR="00B15F02" w:rsidRPr="00A54C52">
        <w:rPr>
          <w:rFonts w:ascii="Arial" w:eastAsia="Times New Roman" w:hAnsi="Arial" w:cs="Arial"/>
          <w:kern w:val="2"/>
          <w:sz w:val="24"/>
          <w:szCs w:val="24"/>
          <w:lang w:eastAsia="es-MX"/>
          <w14:ligatures w14:val="standardContextual"/>
        </w:rPr>
        <w:t xml:space="preserve"> </w:t>
      </w:r>
      <w:r w:rsidR="00686D10" w:rsidRPr="00A54C52">
        <w:rPr>
          <w:rFonts w:ascii="Arial" w:eastAsia="Times New Roman" w:hAnsi="Arial" w:cs="Arial"/>
          <w:kern w:val="2"/>
          <w:sz w:val="24"/>
          <w:szCs w:val="24"/>
          <w:lang w:eastAsia="es-MX"/>
          <w14:ligatures w14:val="standardContextual"/>
        </w:rPr>
        <w:t xml:space="preserve"> </w:t>
      </w:r>
    </w:p>
    <w:p w14:paraId="163D15AE" w14:textId="77777777" w:rsidR="00686D10" w:rsidRPr="00A54C52" w:rsidRDefault="00686D10" w:rsidP="00B17C17">
      <w:pPr>
        <w:spacing w:after="0" w:line="360" w:lineRule="auto"/>
        <w:jc w:val="both"/>
        <w:rPr>
          <w:rFonts w:ascii="Arial" w:eastAsia="Times New Roman" w:hAnsi="Arial" w:cs="Arial"/>
          <w:kern w:val="2"/>
          <w:sz w:val="24"/>
          <w:szCs w:val="24"/>
          <w:lang w:eastAsia="es-MX"/>
          <w14:ligatures w14:val="standardContextual"/>
        </w:rPr>
      </w:pPr>
    </w:p>
    <w:p w14:paraId="65FC6E63" w14:textId="2715E043" w:rsidR="00B17C17" w:rsidRPr="00A54C52" w:rsidRDefault="000F595A" w:rsidP="00B17C17">
      <w:pPr>
        <w:spacing w:after="0" w:line="360" w:lineRule="auto"/>
        <w:jc w:val="both"/>
        <w:rPr>
          <w:rFonts w:ascii="Arial" w:eastAsia="Times New Roman" w:hAnsi="Arial" w:cs="Arial"/>
          <w:kern w:val="2"/>
          <w:sz w:val="24"/>
          <w:szCs w:val="24"/>
          <w:lang w:eastAsia="es-MX"/>
          <w14:ligatures w14:val="standardContextual"/>
        </w:rPr>
      </w:pPr>
      <w:r w:rsidRPr="00A54C52">
        <w:rPr>
          <w:rFonts w:ascii="Arial" w:eastAsia="Times New Roman" w:hAnsi="Arial" w:cs="Arial"/>
          <w:kern w:val="2"/>
          <w:sz w:val="24"/>
          <w:szCs w:val="24"/>
          <w:lang w:eastAsia="es-MX"/>
          <w14:ligatures w14:val="standardContextual"/>
        </w:rPr>
        <w:t>Para llevar a cabo tales actuaciones se estableció,</w:t>
      </w:r>
      <w:r w:rsidR="00FF7DDB" w:rsidRPr="00A54C52">
        <w:rPr>
          <w:rFonts w:ascii="Arial" w:eastAsia="Times New Roman" w:hAnsi="Arial" w:cs="Arial"/>
          <w:kern w:val="2"/>
          <w:sz w:val="24"/>
          <w:szCs w:val="24"/>
          <w:lang w:eastAsia="es-MX"/>
          <w14:ligatures w14:val="standardContextual"/>
        </w:rPr>
        <w:t xml:space="preserve"> debían efectuarse</w:t>
      </w:r>
      <w:r w:rsidR="003C607F" w:rsidRPr="00A54C52">
        <w:rPr>
          <w:rFonts w:ascii="Arial" w:eastAsia="Times New Roman" w:hAnsi="Arial" w:cs="Arial"/>
          <w:kern w:val="2"/>
          <w:sz w:val="24"/>
          <w:szCs w:val="24"/>
          <w:lang w:eastAsia="es-MX"/>
          <w14:ligatures w14:val="standardContextual"/>
        </w:rPr>
        <w:t xml:space="preserve"> dentro del plazo de cinco días h</w:t>
      </w:r>
      <w:r w:rsidR="00A3256A" w:rsidRPr="00A54C52">
        <w:rPr>
          <w:rFonts w:ascii="Arial" w:eastAsia="Times New Roman" w:hAnsi="Arial" w:cs="Arial"/>
          <w:kern w:val="2"/>
          <w:sz w:val="24"/>
          <w:szCs w:val="24"/>
          <w:lang w:eastAsia="es-MX"/>
          <w14:ligatures w14:val="standardContextual"/>
        </w:rPr>
        <w:t>ábiles</w:t>
      </w:r>
      <w:r w:rsidR="000405A5" w:rsidRPr="00A54C52">
        <w:rPr>
          <w:rFonts w:ascii="Arial" w:eastAsia="Times New Roman" w:hAnsi="Arial" w:cs="Arial"/>
          <w:kern w:val="2"/>
          <w:sz w:val="24"/>
          <w:szCs w:val="24"/>
          <w:lang w:eastAsia="es-MX"/>
          <w14:ligatures w14:val="standardContextual"/>
        </w:rPr>
        <w:t xml:space="preserve"> siguientes</w:t>
      </w:r>
      <w:r w:rsidR="00334EC6" w:rsidRPr="00A54C52">
        <w:rPr>
          <w:rFonts w:ascii="Arial" w:eastAsia="Times New Roman" w:hAnsi="Arial" w:cs="Arial"/>
          <w:kern w:val="2"/>
          <w:sz w:val="24"/>
          <w:szCs w:val="24"/>
          <w:lang w:eastAsia="es-MX"/>
          <w14:ligatures w14:val="standardContextual"/>
        </w:rPr>
        <w:t>, a que les</w:t>
      </w:r>
      <w:r w:rsidR="001B36F8" w:rsidRPr="00A54C52">
        <w:rPr>
          <w:rFonts w:ascii="Arial" w:eastAsia="Times New Roman" w:hAnsi="Arial" w:cs="Arial"/>
          <w:kern w:val="2"/>
          <w:sz w:val="24"/>
          <w:szCs w:val="24"/>
          <w:lang w:eastAsia="es-MX"/>
          <w14:ligatures w14:val="standardContextual"/>
        </w:rPr>
        <w:t xml:space="preserve"> fuera notificada la </w:t>
      </w:r>
      <w:r w:rsidR="00B17C17" w:rsidRPr="00A54C52">
        <w:rPr>
          <w:rFonts w:ascii="Arial" w:eastAsia="Times New Roman" w:hAnsi="Arial" w:cs="Arial"/>
          <w:kern w:val="2"/>
          <w:sz w:val="24"/>
          <w:szCs w:val="24"/>
          <w:lang w:eastAsia="es-MX"/>
          <w14:ligatures w14:val="standardContextual"/>
        </w:rPr>
        <w:t>sentencia</w:t>
      </w:r>
      <w:r w:rsidR="00B24163" w:rsidRPr="00A54C52">
        <w:rPr>
          <w:rFonts w:ascii="Arial" w:eastAsia="Times New Roman" w:hAnsi="Arial" w:cs="Arial"/>
          <w:kern w:val="2"/>
          <w:sz w:val="24"/>
          <w:szCs w:val="24"/>
          <w:lang w:eastAsia="es-MX"/>
          <w14:ligatures w14:val="standardContextual"/>
        </w:rPr>
        <w:t>.</w:t>
      </w:r>
    </w:p>
    <w:p w14:paraId="2B3F077A"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2C0E9868"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Por tanto, si bien se considera que las autoridades responsables efectuaron actuaciones a fin de cumplir con la sentencia no son suficientes para tener por satisfecho lo ahí ordenado.</w:t>
      </w:r>
    </w:p>
    <w:p w14:paraId="46F99364"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6F983359" w14:textId="45231772" w:rsidR="00B17C17" w:rsidRPr="00A54C52" w:rsidRDefault="00B17C17" w:rsidP="00B17C17">
      <w:pPr>
        <w:spacing w:after="0" w:line="360" w:lineRule="auto"/>
        <w:jc w:val="both"/>
        <w:rPr>
          <w:rFonts w:ascii="Arial" w:eastAsia="Calibri" w:hAnsi="Arial" w:cs="Arial"/>
          <w:bCs/>
          <w:sz w:val="24"/>
          <w:szCs w:val="24"/>
        </w:rPr>
      </w:pPr>
      <w:r w:rsidRPr="00A54C52">
        <w:rPr>
          <w:rFonts w:ascii="Arial" w:eastAsia="Times New Roman" w:hAnsi="Arial" w:cs="Times New Roman"/>
          <w:sz w:val="24"/>
          <w:szCs w:val="24"/>
          <w:lang w:val="es-ES_tradnl" w:eastAsia="es-MX"/>
        </w:rPr>
        <w:t xml:space="preserve">Si bien, ha sido criterio de la Sala Regional correspondiente a la Quinta Circunscripción Plurinominal del Tribunal Electoral del Poder Judicial de la Federación, con sede en Toluca de Lerdo, Estado de México, </w:t>
      </w:r>
      <w:r w:rsidRPr="00A54C52">
        <w:rPr>
          <w:rFonts w:ascii="Arial" w:eastAsia="Calibri" w:hAnsi="Arial" w:cs="Arial"/>
          <w:bCs/>
          <w:sz w:val="24"/>
          <w:szCs w:val="24"/>
          <w:lang w:val="es-ES"/>
        </w:rPr>
        <w:t xml:space="preserve">el no establecer </w:t>
      </w:r>
      <w:r w:rsidRPr="00A54C52">
        <w:rPr>
          <w:rFonts w:ascii="Arial" w:eastAsia="Calibri" w:hAnsi="Arial" w:cs="Arial"/>
          <w:bCs/>
          <w:sz w:val="24"/>
          <w:szCs w:val="24"/>
        </w:rPr>
        <w:t xml:space="preserve">una modalidad específica en la entrega de la información que solicitan las regidurías en el ejercicio de su cargo público, puesto que lo trascendental es el </w:t>
      </w:r>
      <w:r w:rsidRPr="00A54C52">
        <w:rPr>
          <w:rFonts w:ascii="Arial" w:eastAsia="Times New Roman" w:hAnsi="Arial" w:cs="Arial"/>
          <w:sz w:val="24"/>
          <w:szCs w:val="24"/>
          <w:lang w:eastAsia="es-ES"/>
        </w:rPr>
        <w:t xml:space="preserve">garantizar el adecuado acceso a ésta; es decir, asegurar </w:t>
      </w:r>
      <w:r w:rsidRPr="00A54C52">
        <w:rPr>
          <w:rFonts w:ascii="Arial" w:eastAsia="Calibri" w:hAnsi="Arial" w:cs="Arial"/>
          <w:bCs/>
          <w:sz w:val="24"/>
          <w:szCs w:val="24"/>
        </w:rPr>
        <w:t>el derecho que tienen a recibirla, por lo que no se ha señalado una forma determinada o específica en la que los ayuntamientos deben entregarla</w:t>
      </w:r>
      <w:r w:rsidR="003570DC" w:rsidRPr="00A54C52">
        <w:rPr>
          <w:rFonts w:ascii="Arial" w:eastAsia="Calibri" w:hAnsi="Arial" w:cs="Arial"/>
          <w:bCs/>
          <w:sz w:val="24"/>
          <w:szCs w:val="24"/>
        </w:rPr>
        <w:t>.</w:t>
      </w:r>
      <w:r w:rsidRPr="00A54C52">
        <w:rPr>
          <w:rFonts w:ascii="Arial" w:eastAsia="Calibri" w:hAnsi="Arial" w:cs="Arial"/>
          <w:bCs/>
          <w:sz w:val="24"/>
          <w:szCs w:val="24"/>
          <w:vertAlign w:val="superscript"/>
        </w:rPr>
        <w:footnoteReference w:id="17"/>
      </w:r>
      <w:r w:rsidRPr="00A54C52">
        <w:rPr>
          <w:rFonts w:ascii="Arial" w:eastAsia="Calibri" w:hAnsi="Arial" w:cs="Arial"/>
          <w:bCs/>
          <w:sz w:val="24"/>
          <w:szCs w:val="24"/>
        </w:rPr>
        <w:t> </w:t>
      </w:r>
    </w:p>
    <w:p w14:paraId="3CF6DD3C" w14:textId="77777777" w:rsidR="00B17C17" w:rsidRPr="00A54C52" w:rsidRDefault="00B17C17" w:rsidP="00B17C17">
      <w:pPr>
        <w:spacing w:after="0" w:line="360" w:lineRule="auto"/>
        <w:jc w:val="both"/>
        <w:rPr>
          <w:rFonts w:ascii="Arial" w:eastAsia="Calibri" w:hAnsi="Arial" w:cs="Arial"/>
          <w:bCs/>
          <w:sz w:val="24"/>
          <w:szCs w:val="24"/>
        </w:rPr>
      </w:pPr>
    </w:p>
    <w:p w14:paraId="2548D9B7" w14:textId="399A2660" w:rsidR="003C46F9" w:rsidRPr="00A54C52" w:rsidRDefault="00B17C17" w:rsidP="00B17C17">
      <w:pPr>
        <w:spacing w:after="0" w:line="360" w:lineRule="auto"/>
        <w:jc w:val="both"/>
        <w:rPr>
          <w:rFonts w:ascii="Arial" w:eastAsia="Calibri" w:hAnsi="Arial" w:cs="Arial"/>
          <w:bCs/>
          <w:iCs/>
          <w:sz w:val="24"/>
          <w:szCs w:val="24"/>
        </w:rPr>
      </w:pPr>
      <w:r w:rsidRPr="00A54C52">
        <w:rPr>
          <w:rFonts w:ascii="Arial" w:eastAsia="Calibri" w:hAnsi="Arial" w:cs="Arial"/>
          <w:bCs/>
          <w:sz w:val="24"/>
          <w:szCs w:val="24"/>
        </w:rPr>
        <w:t>En el particular</w:t>
      </w:r>
      <w:r w:rsidR="00270370" w:rsidRPr="00A54C52">
        <w:rPr>
          <w:rFonts w:ascii="Arial" w:eastAsia="Calibri" w:hAnsi="Arial" w:cs="Arial"/>
          <w:bCs/>
          <w:sz w:val="24"/>
          <w:szCs w:val="24"/>
        </w:rPr>
        <w:t>,</w:t>
      </w:r>
      <w:r w:rsidR="00986805" w:rsidRPr="00A54C52">
        <w:rPr>
          <w:rFonts w:ascii="Arial" w:eastAsia="Calibri" w:hAnsi="Arial" w:cs="Arial"/>
          <w:bCs/>
          <w:sz w:val="24"/>
          <w:szCs w:val="24"/>
        </w:rPr>
        <w:t xml:space="preserve"> si bien </w:t>
      </w:r>
      <w:r w:rsidR="00E7554A" w:rsidRPr="00A54C52">
        <w:rPr>
          <w:rFonts w:ascii="Arial" w:eastAsia="Calibri" w:hAnsi="Arial" w:cs="Arial"/>
          <w:bCs/>
          <w:sz w:val="24"/>
          <w:szCs w:val="24"/>
        </w:rPr>
        <w:t>se tiene a la</w:t>
      </w:r>
      <w:r w:rsidR="00571321" w:rsidRPr="00A54C52">
        <w:rPr>
          <w:rFonts w:ascii="Arial" w:eastAsia="Calibri" w:hAnsi="Arial" w:cs="Arial"/>
          <w:bCs/>
          <w:sz w:val="24"/>
          <w:szCs w:val="24"/>
        </w:rPr>
        <w:t xml:space="preserve"> </w:t>
      </w:r>
      <w:r w:rsidR="00F8398A" w:rsidRPr="00A54C52">
        <w:rPr>
          <w:rFonts w:ascii="Arial" w:eastAsia="Calibri" w:hAnsi="Arial" w:cs="Arial"/>
          <w:bCs/>
          <w:sz w:val="24"/>
          <w:szCs w:val="24"/>
        </w:rPr>
        <w:t>parte actora</w:t>
      </w:r>
      <w:r w:rsidR="00571321" w:rsidRPr="00A54C52">
        <w:rPr>
          <w:rFonts w:ascii="Arial" w:eastAsia="Calibri" w:hAnsi="Arial" w:cs="Arial"/>
          <w:bCs/>
          <w:sz w:val="24"/>
          <w:szCs w:val="24"/>
        </w:rPr>
        <w:t>,</w:t>
      </w:r>
      <w:r w:rsidR="00223FC0" w:rsidRPr="00A54C52">
        <w:rPr>
          <w:rFonts w:ascii="Arial" w:eastAsia="Calibri" w:hAnsi="Arial" w:cs="Arial"/>
          <w:bCs/>
          <w:sz w:val="24"/>
          <w:szCs w:val="24"/>
        </w:rPr>
        <w:t xml:space="preserve"> realizando manifestaciones</w:t>
      </w:r>
      <w:r w:rsidR="00571321" w:rsidRPr="00A54C52">
        <w:rPr>
          <w:rFonts w:ascii="Arial" w:eastAsia="Calibri" w:hAnsi="Arial" w:cs="Arial"/>
          <w:bCs/>
          <w:sz w:val="24"/>
          <w:szCs w:val="24"/>
        </w:rPr>
        <w:t xml:space="preserve"> con relación a que,</w:t>
      </w:r>
      <w:r w:rsidR="003C46F9" w:rsidRPr="00A54C52">
        <w:rPr>
          <w:rFonts w:ascii="Arial" w:eastAsia="Calibri" w:hAnsi="Arial" w:cs="Arial"/>
          <w:bCs/>
          <w:iCs/>
          <w:sz w:val="24"/>
          <w:szCs w:val="24"/>
        </w:rPr>
        <w:t xml:space="preserve"> </w:t>
      </w:r>
      <w:r w:rsidR="003C46F9" w:rsidRPr="00A54C52">
        <w:rPr>
          <w:rFonts w:ascii="Arial" w:eastAsia="Times New Roman" w:hAnsi="Arial" w:cs="Times New Roman"/>
          <w:sz w:val="24"/>
          <w:szCs w:val="24"/>
          <w:lang w:val="es-ES_tradnl" w:eastAsia="es-MX"/>
        </w:rPr>
        <w:t>no recibieron ningún oficio ni documentación</w:t>
      </w:r>
      <w:r w:rsidR="003B7CC6" w:rsidRPr="00A54C52">
        <w:rPr>
          <w:rFonts w:ascii="Arial" w:eastAsia="Times New Roman" w:hAnsi="Arial" w:cs="Times New Roman"/>
          <w:sz w:val="24"/>
          <w:szCs w:val="24"/>
          <w:lang w:val="es-ES_tradnl" w:eastAsia="es-MX"/>
        </w:rPr>
        <w:t>; y</w:t>
      </w:r>
      <w:r w:rsidR="00AC0BD7" w:rsidRPr="00A54C52">
        <w:rPr>
          <w:rFonts w:ascii="Arial" w:eastAsia="Times New Roman" w:hAnsi="Arial" w:cs="Times New Roman"/>
          <w:sz w:val="24"/>
          <w:szCs w:val="24"/>
          <w:lang w:val="es-ES_tradnl" w:eastAsia="es-MX"/>
        </w:rPr>
        <w:t>,</w:t>
      </w:r>
      <w:r w:rsidR="003B7CC6" w:rsidRPr="00A54C52">
        <w:rPr>
          <w:rFonts w:ascii="Arial" w:eastAsia="Times New Roman" w:hAnsi="Arial" w:cs="Times New Roman"/>
          <w:sz w:val="24"/>
          <w:szCs w:val="24"/>
          <w:lang w:val="es-ES_tradnl" w:eastAsia="es-MX"/>
        </w:rPr>
        <w:t xml:space="preserve"> que</w:t>
      </w:r>
      <w:r w:rsidR="00AC0BD7" w:rsidRPr="00A54C52">
        <w:rPr>
          <w:rFonts w:ascii="Arial" w:eastAsia="Times New Roman" w:hAnsi="Arial" w:cs="Times New Roman"/>
          <w:sz w:val="24"/>
          <w:szCs w:val="24"/>
          <w:lang w:val="es-ES_tradnl" w:eastAsia="es-MX"/>
        </w:rPr>
        <w:t xml:space="preserve"> tampoco fueron </w:t>
      </w:r>
      <w:r w:rsidR="003C46F9" w:rsidRPr="00A54C52">
        <w:rPr>
          <w:rFonts w:ascii="Arial" w:eastAsia="Times New Roman" w:hAnsi="Arial" w:cs="Times New Roman"/>
          <w:sz w:val="24"/>
          <w:szCs w:val="24"/>
          <w:lang w:val="es-ES_tradnl" w:eastAsia="es-MX"/>
        </w:rPr>
        <w:t>notificados ni en las instalaciones del Ayuntamiento, ni tampoco en sus domicilios</w:t>
      </w:r>
      <w:r w:rsidR="00FF62AA" w:rsidRPr="00A54C52">
        <w:rPr>
          <w:rFonts w:ascii="Arial" w:eastAsia="Times New Roman" w:hAnsi="Arial" w:cs="Times New Roman"/>
          <w:sz w:val="24"/>
          <w:szCs w:val="24"/>
          <w:lang w:val="es-ES_tradnl" w:eastAsia="es-MX"/>
        </w:rPr>
        <w:t xml:space="preserve">, con relación a la información </w:t>
      </w:r>
      <w:r w:rsidR="00B73410" w:rsidRPr="00A54C52">
        <w:rPr>
          <w:rFonts w:ascii="Arial" w:eastAsia="Times New Roman" w:hAnsi="Arial" w:cs="Times New Roman"/>
          <w:sz w:val="24"/>
          <w:szCs w:val="24"/>
          <w:lang w:val="es-ES_tradnl" w:eastAsia="es-MX"/>
        </w:rPr>
        <w:t>solicitada y autorizada en la sentencia</w:t>
      </w:r>
      <w:r w:rsidR="00CF09A0" w:rsidRPr="00A54C52">
        <w:rPr>
          <w:rFonts w:ascii="Arial" w:eastAsia="Times New Roman" w:hAnsi="Arial" w:cs="Times New Roman"/>
          <w:sz w:val="24"/>
          <w:szCs w:val="24"/>
          <w:lang w:val="es-ES_tradnl" w:eastAsia="es-MX"/>
        </w:rPr>
        <w:t xml:space="preserve">. </w:t>
      </w:r>
      <w:r w:rsidR="006B6F24" w:rsidRPr="00A54C52">
        <w:rPr>
          <w:rFonts w:ascii="Arial" w:eastAsia="Times New Roman" w:hAnsi="Arial" w:cs="Times New Roman"/>
          <w:sz w:val="24"/>
          <w:szCs w:val="24"/>
          <w:lang w:val="es-ES_tradnl" w:eastAsia="es-MX"/>
        </w:rPr>
        <w:t>Que,</w:t>
      </w:r>
      <w:r w:rsidR="00CF09A0" w:rsidRPr="00A54C52">
        <w:rPr>
          <w:rFonts w:ascii="Arial" w:eastAsia="Times New Roman" w:hAnsi="Arial" w:cs="Times New Roman"/>
          <w:sz w:val="24"/>
          <w:szCs w:val="24"/>
          <w:lang w:val="es-ES_tradnl" w:eastAsia="es-MX"/>
        </w:rPr>
        <w:t xml:space="preserve"> además, han acudido a la </w:t>
      </w:r>
      <w:r w:rsidR="00E830AC" w:rsidRPr="00A54C52">
        <w:rPr>
          <w:rFonts w:ascii="Arial" w:eastAsia="Times New Roman" w:hAnsi="Arial" w:cs="Times New Roman"/>
          <w:sz w:val="24"/>
          <w:szCs w:val="24"/>
          <w:lang w:val="es-ES_tradnl" w:eastAsia="es-MX"/>
        </w:rPr>
        <w:t>Secretaría</w:t>
      </w:r>
      <w:r w:rsidR="00CF09A0" w:rsidRPr="00A54C52">
        <w:rPr>
          <w:rFonts w:ascii="Arial" w:eastAsia="Times New Roman" w:hAnsi="Arial" w:cs="Times New Roman"/>
          <w:sz w:val="24"/>
          <w:szCs w:val="24"/>
          <w:lang w:val="es-ES_tradnl" w:eastAsia="es-MX"/>
        </w:rPr>
        <w:t xml:space="preserve"> del Ayuntamiento </w:t>
      </w:r>
      <w:r w:rsidR="00250B16" w:rsidRPr="00A54C52">
        <w:rPr>
          <w:rFonts w:ascii="Arial" w:eastAsia="Calibri" w:hAnsi="Arial" w:cs="Arial"/>
          <w:bCs/>
          <w:iCs/>
          <w:sz w:val="24"/>
          <w:szCs w:val="24"/>
        </w:rPr>
        <w:t>a recibir</w:t>
      </w:r>
      <w:r w:rsidR="008D3C38" w:rsidRPr="00A54C52">
        <w:rPr>
          <w:rFonts w:ascii="Arial" w:eastAsia="Calibri" w:hAnsi="Arial" w:cs="Arial"/>
          <w:bCs/>
          <w:iCs/>
          <w:sz w:val="24"/>
          <w:szCs w:val="24"/>
        </w:rPr>
        <w:t xml:space="preserve"> la información</w:t>
      </w:r>
      <w:r w:rsidR="00250B16" w:rsidRPr="00A54C52">
        <w:rPr>
          <w:rFonts w:ascii="Arial" w:eastAsia="Calibri" w:hAnsi="Arial" w:cs="Arial"/>
          <w:bCs/>
          <w:iCs/>
          <w:sz w:val="24"/>
          <w:szCs w:val="24"/>
        </w:rPr>
        <w:t xml:space="preserve"> en diversas fechas,</w:t>
      </w:r>
      <w:r w:rsidR="006C3ECC" w:rsidRPr="00A54C52">
        <w:rPr>
          <w:rFonts w:ascii="Arial" w:eastAsia="Calibri" w:hAnsi="Arial" w:cs="Arial"/>
          <w:bCs/>
          <w:iCs/>
          <w:sz w:val="24"/>
          <w:szCs w:val="24"/>
        </w:rPr>
        <w:t xml:space="preserve"> pero no se les ha entregado.</w:t>
      </w:r>
    </w:p>
    <w:p w14:paraId="67BF9362" w14:textId="77777777" w:rsidR="003C46F9" w:rsidRPr="00A54C52" w:rsidRDefault="003C46F9" w:rsidP="00B17C17">
      <w:pPr>
        <w:spacing w:after="0" w:line="360" w:lineRule="auto"/>
        <w:jc w:val="both"/>
        <w:rPr>
          <w:rFonts w:ascii="Arial" w:eastAsia="Calibri" w:hAnsi="Arial" w:cs="Arial"/>
          <w:bCs/>
          <w:iCs/>
          <w:sz w:val="24"/>
          <w:szCs w:val="24"/>
        </w:rPr>
      </w:pPr>
    </w:p>
    <w:p w14:paraId="2DD05E50" w14:textId="3F649198" w:rsidR="00DD1607" w:rsidRPr="00A54C52" w:rsidRDefault="002D203D" w:rsidP="00B17C17">
      <w:pPr>
        <w:spacing w:after="0" w:line="360" w:lineRule="auto"/>
        <w:jc w:val="both"/>
        <w:rPr>
          <w:rFonts w:ascii="Arial" w:eastAsia="Arial" w:hAnsi="Arial" w:cs="Arial"/>
          <w:sz w:val="24"/>
          <w:szCs w:val="24"/>
          <w:lang w:eastAsia="es-MX"/>
        </w:rPr>
      </w:pPr>
      <w:r w:rsidRPr="00A54C52">
        <w:rPr>
          <w:rFonts w:ascii="Arial" w:eastAsia="Calibri" w:hAnsi="Arial" w:cs="Arial"/>
          <w:bCs/>
          <w:iCs/>
          <w:sz w:val="24"/>
          <w:szCs w:val="24"/>
        </w:rPr>
        <w:t>También</w:t>
      </w:r>
      <w:r w:rsidR="00CF7CE8" w:rsidRPr="00A54C52">
        <w:rPr>
          <w:rFonts w:ascii="Arial" w:eastAsia="Calibri" w:hAnsi="Arial" w:cs="Arial"/>
          <w:bCs/>
          <w:iCs/>
          <w:sz w:val="24"/>
          <w:szCs w:val="24"/>
        </w:rPr>
        <w:t>,</w:t>
      </w:r>
      <w:r w:rsidRPr="00A54C52">
        <w:rPr>
          <w:rFonts w:ascii="Arial" w:eastAsia="Calibri" w:hAnsi="Arial" w:cs="Arial"/>
          <w:bCs/>
          <w:iCs/>
          <w:sz w:val="24"/>
          <w:szCs w:val="24"/>
        </w:rPr>
        <w:t xml:space="preserve"> está </w:t>
      </w:r>
      <w:r w:rsidR="007F5CF3" w:rsidRPr="00A54C52">
        <w:rPr>
          <w:rFonts w:ascii="Arial" w:eastAsia="Calibri" w:hAnsi="Arial" w:cs="Arial"/>
          <w:bCs/>
          <w:iCs/>
          <w:sz w:val="24"/>
          <w:szCs w:val="24"/>
        </w:rPr>
        <w:t>acreditado en autos</w:t>
      </w:r>
      <w:r w:rsidR="00361621" w:rsidRPr="00A54C52">
        <w:rPr>
          <w:rFonts w:ascii="Arial" w:eastAsia="Calibri" w:hAnsi="Arial" w:cs="Arial"/>
          <w:bCs/>
          <w:iCs/>
          <w:sz w:val="24"/>
          <w:szCs w:val="24"/>
        </w:rPr>
        <w:t xml:space="preserve"> que las autoridades responsables </w:t>
      </w:r>
      <w:r w:rsidR="00361621" w:rsidRPr="00A54C52">
        <w:rPr>
          <w:rFonts w:ascii="Arial" w:eastAsia="Arial" w:hAnsi="Arial" w:cs="Arial"/>
          <w:sz w:val="24"/>
          <w:szCs w:val="24"/>
          <w:lang w:eastAsia="es-MX"/>
        </w:rPr>
        <w:t>realizaron la notificación correspondiente a fin de que l</w:t>
      </w:r>
      <w:r w:rsidR="002E3456" w:rsidRPr="00A54C52">
        <w:rPr>
          <w:rFonts w:ascii="Arial" w:eastAsia="Arial" w:hAnsi="Arial" w:cs="Arial"/>
          <w:sz w:val="24"/>
          <w:szCs w:val="24"/>
          <w:lang w:eastAsia="es-MX"/>
        </w:rPr>
        <w:t>os actores comparecieran a la Secretaría del Ayuntamiento a recibirlas</w:t>
      </w:r>
      <w:r w:rsidR="00DD1607" w:rsidRPr="00A54C52">
        <w:rPr>
          <w:rFonts w:ascii="Arial" w:eastAsia="Arial" w:hAnsi="Arial" w:cs="Arial"/>
          <w:sz w:val="24"/>
          <w:szCs w:val="24"/>
          <w:lang w:eastAsia="es-MX"/>
        </w:rPr>
        <w:t>.</w:t>
      </w:r>
    </w:p>
    <w:p w14:paraId="1077F86F" w14:textId="77777777" w:rsidR="00DD1607" w:rsidRPr="00A54C52" w:rsidRDefault="00DD1607" w:rsidP="00B17C17">
      <w:pPr>
        <w:spacing w:after="0" w:line="360" w:lineRule="auto"/>
        <w:jc w:val="both"/>
        <w:rPr>
          <w:rFonts w:ascii="Arial" w:eastAsia="Arial" w:hAnsi="Arial" w:cs="Arial"/>
          <w:sz w:val="24"/>
          <w:szCs w:val="24"/>
          <w:lang w:eastAsia="es-MX"/>
        </w:rPr>
      </w:pPr>
    </w:p>
    <w:p w14:paraId="4DFD26BC" w14:textId="3EE11C56" w:rsidR="00EA7AF3" w:rsidRPr="00A54C52" w:rsidRDefault="008F4E5F" w:rsidP="00B17C17">
      <w:pPr>
        <w:spacing w:after="0" w:line="360" w:lineRule="auto"/>
        <w:jc w:val="both"/>
        <w:rPr>
          <w:rFonts w:ascii="Arial" w:eastAsia="Calibri" w:hAnsi="Arial" w:cs="Arial"/>
          <w:bCs/>
          <w:iCs/>
          <w:sz w:val="24"/>
          <w:szCs w:val="24"/>
        </w:rPr>
      </w:pPr>
      <w:r w:rsidRPr="00A54C52">
        <w:rPr>
          <w:rFonts w:ascii="Arial" w:eastAsia="Arial" w:hAnsi="Arial" w:cs="Arial"/>
          <w:sz w:val="24"/>
          <w:szCs w:val="24"/>
          <w:lang w:eastAsia="es-MX"/>
        </w:rPr>
        <w:lastRenderedPageBreak/>
        <w:t xml:space="preserve">Sin embargo, </w:t>
      </w:r>
      <w:r w:rsidR="00CB4EC0" w:rsidRPr="00A54C52">
        <w:rPr>
          <w:rFonts w:ascii="Arial" w:eastAsia="Arial" w:hAnsi="Arial" w:cs="Arial"/>
          <w:sz w:val="24"/>
          <w:szCs w:val="24"/>
          <w:lang w:eastAsia="es-MX"/>
        </w:rPr>
        <w:t xml:space="preserve">en el caso en concreto, </w:t>
      </w:r>
      <w:r w:rsidR="00B17C17" w:rsidRPr="00A54C52">
        <w:rPr>
          <w:rFonts w:ascii="Arial" w:eastAsia="Calibri" w:hAnsi="Arial" w:cs="Arial"/>
          <w:bCs/>
          <w:sz w:val="24"/>
          <w:szCs w:val="24"/>
        </w:rPr>
        <w:t xml:space="preserve">no </w:t>
      </w:r>
      <w:r w:rsidR="00EA7AF3" w:rsidRPr="00A54C52">
        <w:rPr>
          <w:rFonts w:ascii="Arial" w:eastAsia="Calibri" w:hAnsi="Arial" w:cs="Arial"/>
          <w:bCs/>
          <w:sz w:val="24"/>
          <w:szCs w:val="24"/>
        </w:rPr>
        <w:t xml:space="preserve">hay elementos que demuestren que la parte </w:t>
      </w:r>
      <w:r w:rsidR="00B17C17" w:rsidRPr="00A54C52">
        <w:rPr>
          <w:rFonts w:ascii="Arial" w:eastAsia="Calibri" w:hAnsi="Arial" w:cs="Arial"/>
          <w:bCs/>
          <w:iCs/>
          <w:sz w:val="24"/>
          <w:szCs w:val="24"/>
        </w:rPr>
        <w:t>actora haya recibido la información</w:t>
      </w:r>
      <w:r w:rsidR="0008544B" w:rsidRPr="00A54C52">
        <w:rPr>
          <w:rFonts w:ascii="Arial" w:eastAsia="Calibri" w:hAnsi="Arial" w:cs="Arial"/>
          <w:bCs/>
          <w:iCs/>
          <w:sz w:val="24"/>
          <w:szCs w:val="24"/>
        </w:rPr>
        <w:t xml:space="preserve"> y </w:t>
      </w:r>
      <w:r w:rsidR="00AC2642" w:rsidRPr="00A54C52">
        <w:rPr>
          <w:rFonts w:ascii="Arial" w:eastAsia="Calibri" w:hAnsi="Arial" w:cs="Arial"/>
          <w:bCs/>
          <w:iCs/>
          <w:sz w:val="24"/>
          <w:szCs w:val="24"/>
        </w:rPr>
        <w:t>documentación solicitada</w:t>
      </w:r>
      <w:r w:rsidR="00B17C17" w:rsidRPr="00A54C52">
        <w:rPr>
          <w:rFonts w:ascii="Arial" w:eastAsia="Calibri" w:hAnsi="Arial" w:cs="Arial"/>
          <w:bCs/>
          <w:iCs/>
          <w:sz w:val="24"/>
          <w:szCs w:val="24"/>
        </w:rPr>
        <w:t xml:space="preserve"> el veint</w:t>
      </w:r>
      <w:r w:rsidR="00E202FB" w:rsidRPr="00A54C52">
        <w:rPr>
          <w:rFonts w:ascii="Arial" w:eastAsia="Calibri" w:hAnsi="Arial" w:cs="Arial"/>
          <w:bCs/>
          <w:iCs/>
          <w:sz w:val="24"/>
          <w:szCs w:val="24"/>
        </w:rPr>
        <w:t>iuno de mayo</w:t>
      </w:r>
      <w:r w:rsidR="00EA7AF3" w:rsidRPr="00A54C52">
        <w:rPr>
          <w:rFonts w:ascii="Arial" w:eastAsia="Calibri" w:hAnsi="Arial" w:cs="Arial"/>
          <w:bCs/>
          <w:iCs/>
          <w:sz w:val="24"/>
          <w:szCs w:val="24"/>
        </w:rPr>
        <w:t xml:space="preserve">. </w:t>
      </w:r>
    </w:p>
    <w:p w14:paraId="3256DAC0" w14:textId="77777777" w:rsidR="00B17C17" w:rsidRPr="00A54C52" w:rsidRDefault="00B17C17" w:rsidP="00B17C17">
      <w:pPr>
        <w:pBdr>
          <w:top w:val="nil"/>
          <w:left w:val="nil"/>
          <w:bottom w:val="nil"/>
          <w:right w:val="nil"/>
          <w:between w:val="nil"/>
        </w:pBdr>
        <w:tabs>
          <w:tab w:val="left" w:pos="426"/>
        </w:tabs>
        <w:spacing w:after="0" w:line="360" w:lineRule="auto"/>
        <w:jc w:val="both"/>
        <w:rPr>
          <w:rFonts w:ascii="Arial" w:eastAsia="Times New Roman" w:hAnsi="Arial" w:cs="Arial"/>
          <w:sz w:val="24"/>
          <w:szCs w:val="24"/>
          <w:lang w:eastAsia="es-MX"/>
        </w:rPr>
      </w:pPr>
    </w:p>
    <w:p w14:paraId="4912C05B" w14:textId="02670EF5" w:rsidR="00B17C17" w:rsidRPr="00A54C52" w:rsidRDefault="00B17C17" w:rsidP="00B17C17">
      <w:pPr>
        <w:spacing w:after="0" w:line="360" w:lineRule="auto"/>
        <w:jc w:val="both"/>
        <w:rPr>
          <w:rFonts w:ascii="Arial" w:eastAsia="Calibri" w:hAnsi="Arial" w:cs="Arial"/>
          <w:sz w:val="24"/>
          <w:szCs w:val="24"/>
          <w:lang w:eastAsia="es-MX"/>
        </w:rPr>
      </w:pPr>
      <w:r w:rsidRPr="00A54C52">
        <w:rPr>
          <w:rFonts w:ascii="Arial" w:eastAsia="Calibri" w:hAnsi="Arial" w:cs="Arial"/>
          <w:sz w:val="24"/>
          <w:szCs w:val="24"/>
          <w:lang w:eastAsia="es-MX"/>
        </w:rPr>
        <w:t xml:space="preserve">Por lo que, ante esas circunstancias se tiene a las autoridades responsables realizando </w:t>
      </w:r>
      <w:r w:rsidRPr="00A54C52">
        <w:rPr>
          <w:rFonts w:ascii="Arial" w:eastAsia="Calibri" w:hAnsi="Arial" w:cs="Arial"/>
          <w:b/>
          <w:bCs/>
          <w:sz w:val="24"/>
          <w:szCs w:val="24"/>
          <w:lang w:eastAsia="es-MX"/>
        </w:rPr>
        <w:t xml:space="preserve">actos tendentes con el cumpliendo de </w:t>
      </w:r>
      <w:r w:rsidRPr="00A54C52">
        <w:rPr>
          <w:rFonts w:ascii="Arial" w:eastAsia="Arial" w:hAnsi="Arial" w:cs="Arial"/>
          <w:b/>
          <w:bCs/>
          <w:sz w:val="24"/>
          <w:szCs w:val="24"/>
          <w:lang w:eastAsia="es-MX"/>
        </w:rPr>
        <w:t>la sentencia</w:t>
      </w:r>
      <w:r w:rsidR="00767421" w:rsidRPr="00A54C52">
        <w:rPr>
          <w:rFonts w:ascii="Arial" w:eastAsia="Arial" w:hAnsi="Arial" w:cs="Arial"/>
          <w:b/>
          <w:bCs/>
          <w:sz w:val="24"/>
          <w:szCs w:val="24"/>
          <w:lang w:eastAsia="es-MX"/>
        </w:rPr>
        <w:t>,</w:t>
      </w:r>
      <w:r w:rsidR="001925FE" w:rsidRPr="00A54C52">
        <w:rPr>
          <w:rFonts w:ascii="Arial" w:eastAsia="Arial" w:hAnsi="Arial" w:cs="Arial"/>
          <w:b/>
          <w:bCs/>
          <w:sz w:val="24"/>
          <w:szCs w:val="24"/>
          <w:lang w:eastAsia="es-MX"/>
        </w:rPr>
        <w:t xml:space="preserve"> </w:t>
      </w:r>
      <w:r w:rsidR="001925FE" w:rsidRPr="00A54C52">
        <w:rPr>
          <w:rFonts w:ascii="Arial" w:eastAsia="Arial" w:hAnsi="Arial" w:cs="Arial"/>
          <w:sz w:val="24"/>
          <w:szCs w:val="24"/>
          <w:lang w:eastAsia="es-MX"/>
        </w:rPr>
        <w:t>pero s</w:t>
      </w:r>
      <w:r w:rsidR="00E830AC" w:rsidRPr="00A54C52">
        <w:rPr>
          <w:rFonts w:ascii="Arial" w:eastAsia="Arial" w:hAnsi="Arial" w:cs="Arial"/>
          <w:sz w:val="24"/>
          <w:szCs w:val="24"/>
          <w:lang w:eastAsia="es-MX"/>
        </w:rPr>
        <w:t>i</w:t>
      </w:r>
      <w:r w:rsidR="001925FE" w:rsidRPr="00A54C52">
        <w:rPr>
          <w:rFonts w:ascii="Arial" w:eastAsia="Arial" w:hAnsi="Arial" w:cs="Arial"/>
          <w:sz w:val="24"/>
          <w:szCs w:val="24"/>
          <w:lang w:eastAsia="es-MX"/>
        </w:rPr>
        <w:t xml:space="preserve">n que </w:t>
      </w:r>
      <w:r w:rsidR="00E830AC" w:rsidRPr="00A54C52">
        <w:rPr>
          <w:rFonts w:ascii="Arial" w:eastAsia="Arial" w:hAnsi="Arial" w:cs="Arial"/>
          <w:sz w:val="24"/>
          <w:szCs w:val="24"/>
          <w:lang w:eastAsia="es-MX"/>
        </w:rPr>
        <w:t>se</w:t>
      </w:r>
      <w:r w:rsidR="001925FE" w:rsidRPr="00A54C52">
        <w:rPr>
          <w:rFonts w:ascii="Arial" w:eastAsia="Arial" w:hAnsi="Arial" w:cs="Arial"/>
          <w:sz w:val="24"/>
          <w:szCs w:val="24"/>
          <w:lang w:eastAsia="es-MX"/>
        </w:rPr>
        <w:t xml:space="preserve"> haya</w:t>
      </w:r>
      <w:r w:rsidR="00AA3ED9" w:rsidRPr="00A54C52">
        <w:rPr>
          <w:rFonts w:ascii="Arial" w:eastAsia="Arial" w:hAnsi="Arial" w:cs="Arial"/>
          <w:sz w:val="24"/>
          <w:szCs w:val="24"/>
          <w:lang w:eastAsia="es-MX"/>
        </w:rPr>
        <w:t xml:space="preserve"> cumplido con</w:t>
      </w:r>
      <w:r w:rsidR="005B574C" w:rsidRPr="00A54C52">
        <w:rPr>
          <w:rFonts w:ascii="Arial" w:eastAsia="Arial" w:hAnsi="Arial" w:cs="Arial"/>
          <w:sz w:val="24"/>
          <w:szCs w:val="24"/>
          <w:lang w:eastAsia="es-MX"/>
        </w:rPr>
        <w:t xml:space="preserve"> </w:t>
      </w:r>
      <w:r w:rsidR="001925FE" w:rsidRPr="00A54C52">
        <w:rPr>
          <w:rFonts w:ascii="Arial" w:eastAsia="Arial" w:hAnsi="Arial" w:cs="Arial"/>
          <w:sz w:val="24"/>
          <w:szCs w:val="24"/>
          <w:lang w:eastAsia="es-MX"/>
        </w:rPr>
        <w:t xml:space="preserve">la finalidad de garantizar el derecho </w:t>
      </w:r>
      <w:r w:rsidR="00D51F7D" w:rsidRPr="00A54C52">
        <w:rPr>
          <w:rFonts w:ascii="Arial" w:eastAsia="Arial" w:hAnsi="Arial" w:cs="Arial"/>
          <w:sz w:val="24"/>
          <w:szCs w:val="24"/>
          <w:lang w:eastAsia="es-MX"/>
        </w:rPr>
        <w:t>político electoral de la parte actora.</w:t>
      </w:r>
      <w:r w:rsidR="00767421" w:rsidRPr="00A54C52">
        <w:rPr>
          <w:rFonts w:ascii="Arial" w:eastAsia="Arial" w:hAnsi="Arial" w:cs="Arial"/>
          <w:b/>
          <w:bCs/>
          <w:sz w:val="24"/>
          <w:szCs w:val="24"/>
          <w:lang w:eastAsia="es-MX"/>
        </w:rPr>
        <w:t xml:space="preserve"> </w:t>
      </w:r>
    </w:p>
    <w:p w14:paraId="16B41C61" w14:textId="77777777" w:rsidR="00F4022F" w:rsidRPr="00A54C52" w:rsidRDefault="00F4022F" w:rsidP="00F4022F">
      <w:pPr>
        <w:spacing w:after="0" w:line="360" w:lineRule="auto"/>
        <w:jc w:val="both"/>
        <w:rPr>
          <w:rFonts w:ascii="Arial" w:eastAsia="Times New Roman" w:hAnsi="Arial" w:cs="Arial"/>
          <w:b/>
          <w:bCs/>
          <w:sz w:val="24"/>
          <w:szCs w:val="24"/>
          <w:lang w:val="es-ES" w:eastAsia="es-ES"/>
        </w:rPr>
      </w:pPr>
    </w:p>
    <w:p w14:paraId="16B170F5" w14:textId="77777777" w:rsidR="00F4022F" w:rsidRPr="00A54C52" w:rsidRDefault="00F4022F" w:rsidP="00F4022F">
      <w:pPr>
        <w:spacing w:after="0" w:line="360" w:lineRule="auto"/>
        <w:jc w:val="both"/>
        <w:rPr>
          <w:rFonts w:ascii="Arial" w:eastAsia="Times New Roman" w:hAnsi="Arial" w:cs="Arial"/>
          <w:b/>
          <w:bCs/>
          <w:sz w:val="24"/>
          <w:szCs w:val="24"/>
          <w:lang w:val="es-ES" w:eastAsia="es-ES"/>
        </w:rPr>
      </w:pPr>
      <w:r w:rsidRPr="00A54C52">
        <w:rPr>
          <w:rFonts w:ascii="Arial" w:eastAsia="Times New Roman" w:hAnsi="Arial" w:cs="Arial"/>
          <w:b/>
          <w:bCs/>
          <w:sz w:val="24"/>
          <w:szCs w:val="24"/>
          <w:lang w:val="es-ES" w:eastAsia="es-ES"/>
        </w:rPr>
        <w:t>3.3.1. Temporalidad de las acciones realizadas</w:t>
      </w:r>
    </w:p>
    <w:p w14:paraId="3692EC17" w14:textId="77777777" w:rsidR="000E6DAE" w:rsidRPr="00A54C52" w:rsidRDefault="000E6DAE" w:rsidP="000E2570">
      <w:pPr>
        <w:spacing w:after="0" w:line="360" w:lineRule="auto"/>
        <w:jc w:val="both"/>
        <w:rPr>
          <w:rFonts w:ascii="Arial" w:eastAsia="Times New Roman" w:hAnsi="Arial" w:cs="Times New Roman"/>
          <w:b/>
          <w:bCs/>
          <w:sz w:val="24"/>
          <w:szCs w:val="24"/>
          <w:lang w:val="es-ES_tradnl" w:eastAsia="es-MX"/>
        </w:rPr>
      </w:pPr>
    </w:p>
    <w:p w14:paraId="4E25E646" w14:textId="5890993C"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En relación con la temporalidad concedida para cumplir con lo ordenado en la sentencia,</w:t>
      </w:r>
      <w:r w:rsidR="00BF7AA8" w:rsidRPr="00A54C52">
        <w:rPr>
          <w:rFonts w:ascii="Arial" w:eastAsia="Times New Roman" w:hAnsi="Arial" w:cs="Arial"/>
          <w:sz w:val="24"/>
          <w:szCs w:val="24"/>
          <w:lang w:val="es-ES" w:eastAsia="es-ES"/>
        </w:rPr>
        <w:t xml:space="preserve"> como fue referido,</w:t>
      </w:r>
      <w:r w:rsidRPr="00A54C52">
        <w:rPr>
          <w:rFonts w:ascii="Arial" w:eastAsia="Times New Roman" w:hAnsi="Arial" w:cs="Arial"/>
          <w:sz w:val="24"/>
          <w:szCs w:val="24"/>
          <w:lang w:val="es-ES" w:eastAsia="es-ES"/>
        </w:rPr>
        <w:t xml:space="preserve"> se otorgó el plazo de </w:t>
      </w:r>
      <w:r w:rsidR="00722964" w:rsidRPr="00A54C52">
        <w:rPr>
          <w:rFonts w:ascii="Arial" w:eastAsia="Times New Roman" w:hAnsi="Arial" w:cs="Arial"/>
          <w:sz w:val="24"/>
          <w:szCs w:val="24"/>
          <w:lang w:val="es-ES" w:eastAsia="es-ES"/>
        </w:rPr>
        <w:t xml:space="preserve">cinco </w:t>
      </w:r>
      <w:r w:rsidRPr="00A54C52">
        <w:rPr>
          <w:rFonts w:ascii="Arial" w:eastAsia="Times New Roman" w:hAnsi="Arial" w:cs="Arial"/>
          <w:sz w:val="24"/>
          <w:szCs w:val="24"/>
          <w:lang w:val="es-ES" w:eastAsia="es-ES"/>
        </w:rPr>
        <w:t>días hábiles a partir del siguiente a que se notificara la determinación, para que el presidente</w:t>
      </w:r>
      <w:r w:rsidR="004E3B02" w:rsidRPr="00A54C52">
        <w:rPr>
          <w:rFonts w:ascii="Arial" w:eastAsia="Times New Roman" w:hAnsi="Arial" w:cs="Arial"/>
          <w:sz w:val="24"/>
          <w:szCs w:val="24"/>
          <w:lang w:val="es-ES" w:eastAsia="es-ES"/>
        </w:rPr>
        <w:t xml:space="preserve"> y secretario</w:t>
      </w:r>
      <w:r w:rsidRPr="00A54C52">
        <w:rPr>
          <w:rFonts w:ascii="Arial" w:eastAsia="Times New Roman" w:hAnsi="Arial" w:cs="Arial"/>
          <w:sz w:val="24"/>
          <w:szCs w:val="24"/>
          <w:lang w:val="es-ES" w:eastAsia="es-ES"/>
        </w:rPr>
        <w:t xml:space="preserve"> ambos del Ayuntamiento, entregaran la información</w:t>
      </w:r>
      <w:r w:rsidR="00734FFB" w:rsidRPr="00A54C52">
        <w:rPr>
          <w:rFonts w:ascii="Arial" w:eastAsia="Times New Roman" w:hAnsi="Arial" w:cs="Arial"/>
          <w:sz w:val="24"/>
          <w:szCs w:val="24"/>
          <w:lang w:val="es-ES" w:eastAsia="es-ES"/>
        </w:rPr>
        <w:t xml:space="preserve"> señalada y</w:t>
      </w:r>
      <w:r w:rsidRPr="00A54C52">
        <w:rPr>
          <w:rFonts w:ascii="Arial" w:eastAsia="Times New Roman" w:hAnsi="Arial" w:cs="Arial"/>
          <w:sz w:val="24"/>
          <w:szCs w:val="24"/>
          <w:lang w:val="es-ES" w:eastAsia="es-ES"/>
        </w:rPr>
        <w:t xml:space="preserve"> solicitada por la</w:t>
      </w:r>
      <w:r w:rsidR="00734FFB" w:rsidRPr="00A54C52">
        <w:rPr>
          <w:rFonts w:ascii="Arial" w:eastAsia="Times New Roman" w:hAnsi="Arial" w:cs="Arial"/>
          <w:sz w:val="24"/>
          <w:szCs w:val="24"/>
          <w:lang w:val="es-ES" w:eastAsia="es-ES"/>
        </w:rPr>
        <w:t xml:space="preserve"> parte</w:t>
      </w:r>
      <w:r w:rsidRPr="00A54C52">
        <w:rPr>
          <w:rFonts w:ascii="Arial" w:eastAsia="Times New Roman" w:hAnsi="Arial" w:cs="Arial"/>
          <w:sz w:val="24"/>
          <w:szCs w:val="24"/>
          <w:lang w:val="es-ES" w:eastAsia="es-ES"/>
        </w:rPr>
        <w:t xml:space="preserve"> actora en su escrito de veint</w:t>
      </w:r>
      <w:r w:rsidR="00734FFB" w:rsidRPr="00A54C52">
        <w:rPr>
          <w:rFonts w:ascii="Arial" w:eastAsia="Times New Roman" w:hAnsi="Arial" w:cs="Arial"/>
          <w:sz w:val="24"/>
          <w:szCs w:val="24"/>
          <w:lang w:val="es-ES" w:eastAsia="es-ES"/>
        </w:rPr>
        <w:t>iuno d</w:t>
      </w:r>
      <w:r w:rsidRPr="00A54C52">
        <w:rPr>
          <w:rFonts w:ascii="Arial" w:eastAsia="Times New Roman" w:hAnsi="Arial" w:cs="Arial"/>
          <w:sz w:val="24"/>
          <w:szCs w:val="24"/>
          <w:lang w:val="es-ES" w:eastAsia="es-ES"/>
        </w:rPr>
        <w:t>e ma</w:t>
      </w:r>
      <w:r w:rsidR="00734FFB" w:rsidRPr="00A54C52">
        <w:rPr>
          <w:rFonts w:ascii="Arial" w:eastAsia="Times New Roman" w:hAnsi="Arial" w:cs="Arial"/>
          <w:sz w:val="24"/>
          <w:szCs w:val="24"/>
          <w:lang w:val="es-ES" w:eastAsia="es-ES"/>
        </w:rPr>
        <w:t>yo</w:t>
      </w:r>
      <w:r w:rsidRPr="00A54C52">
        <w:rPr>
          <w:rFonts w:ascii="Arial" w:eastAsia="Times New Roman" w:hAnsi="Arial" w:cs="Arial"/>
          <w:sz w:val="24"/>
          <w:szCs w:val="24"/>
          <w:lang w:val="es-ES" w:eastAsia="es-ES"/>
        </w:rPr>
        <w:t>. Así una vez hecho lo anterior, dentro de los dos días hábiles siguientes debían informar a este Tribunal Electoral.</w:t>
      </w:r>
    </w:p>
    <w:p w14:paraId="1EFFE6FF"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p>
    <w:p w14:paraId="5A4D76C3" w14:textId="44BD30B3"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Al respecto, las responsables fueron notificadas de la sentencia el</w:t>
      </w:r>
      <w:r w:rsidR="008B34CD" w:rsidRPr="00A54C52">
        <w:rPr>
          <w:rFonts w:ascii="Arial" w:eastAsia="Times New Roman" w:hAnsi="Arial" w:cs="Arial"/>
          <w:sz w:val="24"/>
          <w:szCs w:val="24"/>
          <w:lang w:val="es-ES" w:eastAsia="es-ES"/>
        </w:rPr>
        <w:t xml:space="preserve"> cuatro de julio</w:t>
      </w:r>
      <w:r w:rsidRPr="00A54C52">
        <w:rPr>
          <w:rFonts w:ascii="Arial" w:eastAsia="Times New Roman" w:hAnsi="Arial" w:cs="Arial"/>
          <w:sz w:val="24"/>
          <w:szCs w:val="24"/>
          <w:lang w:val="es-ES" w:eastAsia="es-ES"/>
        </w:rPr>
        <w:t xml:space="preserve">, como consta en el </w:t>
      </w:r>
      <w:r w:rsidR="006F4637" w:rsidRPr="00A54C52">
        <w:rPr>
          <w:rFonts w:ascii="Arial" w:eastAsia="Times New Roman" w:hAnsi="Arial" w:cs="Arial"/>
          <w:sz w:val="24"/>
          <w:szCs w:val="24"/>
          <w:lang w:val="es-ES" w:eastAsia="es-ES"/>
        </w:rPr>
        <w:t>cuaderno de antecedentes</w:t>
      </w:r>
      <w:r w:rsidR="00054096" w:rsidRPr="00A54C52">
        <w:rPr>
          <w:rFonts w:ascii="Arial" w:eastAsia="Times New Roman" w:hAnsi="Arial" w:cs="Arial"/>
          <w:sz w:val="24"/>
          <w:szCs w:val="24"/>
          <w:lang w:val="es-ES" w:eastAsia="es-ES"/>
        </w:rPr>
        <w:t xml:space="preserve"> TEEM-</w:t>
      </w:r>
      <w:r w:rsidR="006F4637" w:rsidRPr="00A54C52">
        <w:rPr>
          <w:rFonts w:ascii="Arial" w:eastAsia="Times New Roman" w:hAnsi="Arial" w:cs="Arial"/>
          <w:sz w:val="24"/>
          <w:szCs w:val="24"/>
          <w:lang w:val="es-ES" w:eastAsia="es-ES"/>
        </w:rPr>
        <w:t>CA-</w:t>
      </w:r>
      <w:r w:rsidR="00054096" w:rsidRPr="00A54C52">
        <w:rPr>
          <w:rFonts w:ascii="Arial" w:eastAsia="Times New Roman" w:hAnsi="Arial" w:cs="Arial"/>
          <w:sz w:val="24"/>
          <w:szCs w:val="24"/>
          <w:lang w:val="es-ES" w:eastAsia="es-ES"/>
        </w:rPr>
        <w:t>179/2025</w:t>
      </w:r>
      <w:r w:rsidRPr="00A54C52">
        <w:rPr>
          <w:rFonts w:ascii="Arial" w:eastAsia="Times New Roman" w:hAnsi="Arial" w:cs="Arial"/>
          <w:sz w:val="24"/>
          <w:szCs w:val="24"/>
          <w:lang w:val="es-ES" w:eastAsia="es-ES"/>
        </w:rPr>
        <w:t>. Por lo que, si fue</w:t>
      </w:r>
      <w:r w:rsidR="00B14094" w:rsidRPr="00A54C52">
        <w:rPr>
          <w:rFonts w:ascii="Arial" w:eastAsia="Times New Roman" w:hAnsi="Arial" w:cs="Arial"/>
          <w:sz w:val="24"/>
          <w:szCs w:val="24"/>
          <w:lang w:val="es-ES" w:eastAsia="es-ES"/>
        </w:rPr>
        <w:t xml:space="preserve"> el ocho del mismo julio</w:t>
      </w:r>
      <w:r w:rsidRPr="00A54C52">
        <w:rPr>
          <w:rFonts w:ascii="Arial" w:eastAsia="Times New Roman" w:hAnsi="Arial" w:cs="Arial"/>
          <w:sz w:val="24"/>
          <w:szCs w:val="24"/>
          <w:lang w:val="es-ES" w:eastAsia="es-ES"/>
        </w:rPr>
        <w:t>,</w:t>
      </w:r>
      <w:r w:rsidR="008C093D" w:rsidRPr="00A54C52">
        <w:rPr>
          <w:rFonts w:ascii="Arial" w:eastAsia="Times New Roman" w:hAnsi="Arial" w:cs="Arial"/>
          <w:sz w:val="24"/>
          <w:szCs w:val="24"/>
          <w:lang w:val="es-ES" w:eastAsia="es-ES"/>
        </w:rPr>
        <w:t xml:space="preserve"> que</w:t>
      </w:r>
      <w:r w:rsidRPr="00A54C52">
        <w:rPr>
          <w:rFonts w:ascii="Arial" w:eastAsia="Times New Roman" w:hAnsi="Arial" w:cs="Arial"/>
          <w:sz w:val="24"/>
          <w:szCs w:val="24"/>
          <w:lang w:val="es-ES" w:eastAsia="es-ES"/>
        </w:rPr>
        <w:t xml:space="preserve"> desplegaron las actuaciones relativas al cumplimiento de la sentencia,</w:t>
      </w:r>
      <w:r w:rsidR="00DB10FC" w:rsidRPr="00A54C52">
        <w:rPr>
          <w:rFonts w:ascii="Arial" w:eastAsia="Times New Roman" w:hAnsi="Arial" w:cs="Arial"/>
          <w:sz w:val="24"/>
          <w:szCs w:val="24"/>
          <w:lang w:val="es-ES" w:eastAsia="es-ES"/>
        </w:rPr>
        <w:t xml:space="preserve"> es que lo efectuaron en el plazo señalado; sin embargo,</w:t>
      </w:r>
      <w:r w:rsidR="002B0203" w:rsidRPr="00A54C52">
        <w:rPr>
          <w:rFonts w:ascii="Arial" w:eastAsia="Times New Roman" w:hAnsi="Arial" w:cs="Arial"/>
          <w:sz w:val="24"/>
          <w:szCs w:val="24"/>
          <w:lang w:val="es-ES" w:eastAsia="es-ES"/>
        </w:rPr>
        <w:t xml:space="preserve"> la</w:t>
      </w:r>
      <w:r w:rsidRPr="00A54C52">
        <w:rPr>
          <w:rFonts w:ascii="Arial" w:eastAsia="Times New Roman" w:hAnsi="Arial" w:cs="Arial"/>
          <w:sz w:val="24"/>
          <w:szCs w:val="24"/>
          <w:lang w:val="es-ES" w:eastAsia="es-ES"/>
        </w:rPr>
        <w:t xml:space="preserve"> comunica</w:t>
      </w:r>
      <w:r w:rsidR="002B0203" w:rsidRPr="00A54C52">
        <w:rPr>
          <w:rFonts w:ascii="Arial" w:eastAsia="Times New Roman" w:hAnsi="Arial" w:cs="Arial"/>
          <w:sz w:val="24"/>
          <w:szCs w:val="24"/>
          <w:lang w:val="es-ES" w:eastAsia="es-ES"/>
        </w:rPr>
        <w:t xml:space="preserve">ción a este órgano jurisdiccional se realizó hasta </w:t>
      </w:r>
      <w:r w:rsidRPr="00A54C52">
        <w:rPr>
          <w:rFonts w:ascii="Arial" w:eastAsia="Times New Roman" w:hAnsi="Arial" w:cs="Arial"/>
          <w:sz w:val="24"/>
          <w:szCs w:val="24"/>
          <w:lang w:val="es-ES" w:eastAsia="es-ES"/>
        </w:rPr>
        <w:t>el</w:t>
      </w:r>
      <w:r w:rsidR="00F13C49" w:rsidRPr="00A54C52">
        <w:rPr>
          <w:rFonts w:ascii="Arial" w:eastAsia="Times New Roman" w:hAnsi="Arial" w:cs="Arial"/>
          <w:sz w:val="24"/>
          <w:szCs w:val="24"/>
          <w:lang w:val="es-ES" w:eastAsia="es-ES"/>
        </w:rPr>
        <w:t xml:space="preserve"> cuatro de agosto siguiente, por lo que </w:t>
      </w:r>
      <w:r w:rsidRPr="00A54C52">
        <w:rPr>
          <w:rFonts w:ascii="Arial" w:eastAsia="Times New Roman" w:hAnsi="Arial" w:cs="Arial"/>
          <w:sz w:val="24"/>
          <w:szCs w:val="24"/>
          <w:lang w:val="es-ES" w:eastAsia="es-ES"/>
        </w:rPr>
        <w:t xml:space="preserve">no lo hicieron en </w:t>
      </w:r>
      <w:r w:rsidR="00B93261" w:rsidRPr="00A54C52">
        <w:rPr>
          <w:rFonts w:ascii="Arial" w:eastAsia="Times New Roman" w:hAnsi="Arial" w:cs="Arial"/>
          <w:sz w:val="24"/>
          <w:szCs w:val="24"/>
          <w:lang w:val="es-ES" w:eastAsia="es-ES"/>
        </w:rPr>
        <w:t>el</w:t>
      </w:r>
      <w:r w:rsidRPr="00A54C52">
        <w:rPr>
          <w:rFonts w:ascii="Arial" w:eastAsia="Times New Roman" w:hAnsi="Arial" w:cs="Arial"/>
          <w:sz w:val="24"/>
          <w:szCs w:val="24"/>
          <w:lang w:val="es-ES" w:eastAsia="es-ES"/>
        </w:rPr>
        <w:t xml:space="preserve"> plazo y términos precisados en la sentencia.</w:t>
      </w:r>
    </w:p>
    <w:p w14:paraId="68D20488" w14:textId="77777777" w:rsidR="00523DC5" w:rsidRPr="00A54C52" w:rsidRDefault="00523DC5" w:rsidP="00523DC5">
      <w:pPr>
        <w:spacing w:after="0" w:line="360" w:lineRule="auto"/>
        <w:jc w:val="both"/>
        <w:rPr>
          <w:rFonts w:ascii="Arial" w:eastAsia="Arial" w:hAnsi="Arial" w:cs="Arial"/>
          <w:sz w:val="24"/>
          <w:szCs w:val="24"/>
          <w:lang w:val="es-ES" w:eastAsia="es-MX"/>
        </w:rPr>
      </w:pPr>
    </w:p>
    <w:p w14:paraId="5C04D29C" w14:textId="77777777" w:rsidR="00523DC5" w:rsidRPr="00A54C52" w:rsidRDefault="00523DC5" w:rsidP="00523DC5">
      <w:pPr>
        <w:spacing w:after="0" w:line="360" w:lineRule="auto"/>
        <w:jc w:val="both"/>
        <w:rPr>
          <w:rFonts w:ascii="Arial" w:eastAsia="Arial" w:hAnsi="Arial" w:cs="Arial"/>
          <w:sz w:val="24"/>
          <w:szCs w:val="24"/>
          <w:lang w:eastAsia="es-MX"/>
        </w:rPr>
      </w:pPr>
      <w:r w:rsidRPr="00A54C52">
        <w:rPr>
          <w:rFonts w:ascii="Arial" w:eastAsia="Arial" w:hAnsi="Arial" w:cs="Arial"/>
          <w:sz w:val="24"/>
          <w:szCs w:val="24"/>
          <w:lang w:eastAsia="es-MX"/>
        </w:rPr>
        <w:t>Tales actuaciones se reflejan en la siguiente tabla:</w:t>
      </w:r>
    </w:p>
    <w:p w14:paraId="40109884" w14:textId="77777777" w:rsidR="00523DC5" w:rsidRPr="00A54C52" w:rsidRDefault="00523DC5" w:rsidP="00523DC5">
      <w:pPr>
        <w:spacing w:after="0" w:line="360" w:lineRule="auto"/>
        <w:jc w:val="both"/>
        <w:rPr>
          <w:rFonts w:ascii="Arial" w:eastAsia="Arial" w:hAnsi="Arial" w:cs="Arial"/>
          <w:sz w:val="24"/>
          <w:szCs w:val="24"/>
          <w:lang w:eastAsia="es-MX"/>
        </w:rPr>
      </w:pPr>
    </w:p>
    <w:tbl>
      <w:tblPr>
        <w:tblW w:w="7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418"/>
        <w:gridCol w:w="1196"/>
        <w:gridCol w:w="1530"/>
        <w:gridCol w:w="1320"/>
        <w:gridCol w:w="1198"/>
      </w:tblGrid>
      <w:tr w:rsidR="00523DC5" w:rsidRPr="00A54C52" w14:paraId="44CEBF89" w14:textId="77777777" w:rsidTr="00886DB7">
        <w:trPr>
          <w:jc w:val="center"/>
        </w:trPr>
        <w:tc>
          <w:tcPr>
            <w:tcW w:w="7933" w:type="dxa"/>
            <w:gridSpan w:val="6"/>
            <w:shd w:val="clear" w:color="auto" w:fill="2E75B5"/>
          </w:tcPr>
          <w:p w14:paraId="57B7E4BB" w14:textId="77777777" w:rsidR="00523DC5" w:rsidRPr="00A54C52" w:rsidRDefault="00523DC5" w:rsidP="00523DC5">
            <w:pPr>
              <w:spacing w:after="0" w:line="360" w:lineRule="auto"/>
              <w:jc w:val="center"/>
              <w:rPr>
                <w:rFonts w:ascii="Arial" w:eastAsia="Arial" w:hAnsi="Arial" w:cs="Arial"/>
                <w:b/>
                <w:smallCaps/>
                <w:color w:val="FFFFFF"/>
                <w:sz w:val="20"/>
                <w:szCs w:val="20"/>
                <w:lang w:eastAsia="es-MX"/>
              </w:rPr>
            </w:pPr>
            <w:r w:rsidRPr="00A54C52">
              <w:rPr>
                <w:rFonts w:ascii="Arial" w:eastAsia="Arial" w:hAnsi="Arial" w:cs="Arial"/>
                <w:b/>
                <w:smallCaps/>
                <w:color w:val="FFFFFF"/>
                <w:sz w:val="20"/>
                <w:szCs w:val="20"/>
                <w:lang w:eastAsia="es-MX"/>
              </w:rPr>
              <w:t>Acciones Impuestas</w:t>
            </w:r>
          </w:p>
        </w:tc>
      </w:tr>
      <w:tr w:rsidR="00523DC5" w:rsidRPr="00A54C52" w14:paraId="74CE3C3F" w14:textId="77777777" w:rsidTr="00886DB7">
        <w:trPr>
          <w:jc w:val="center"/>
        </w:trPr>
        <w:tc>
          <w:tcPr>
            <w:tcW w:w="1271" w:type="dxa"/>
            <w:shd w:val="clear" w:color="auto" w:fill="9CC3E5"/>
          </w:tcPr>
          <w:p w14:paraId="4A96D04C"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Acto</w:t>
            </w:r>
          </w:p>
        </w:tc>
        <w:tc>
          <w:tcPr>
            <w:tcW w:w="1418" w:type="dxa"/>
            <w:shd w:val="clear" w:color="auto" w:fill="9CC3E5"/>
          </w:tcPr>
          <w:p w14:paraId="16C1D22C"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Sujeto obligado</w:t>
            </w:r>
          </w:p>
        </w:tc>
        <w:tc>
          <w:tcPr>
            <w:tcW w:w="1196" w:type="dxa"/>
            <w:shd w:val="clear" w:color="auto" w:fill="9CC3E5"/>
          </w:tcPr>
          <w:p w14:paraId="24A89E4E"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Notificación</w:t>
            </w:r>
          </w:p>
        </w:tc>
        <w:tc>
          <w:tcPr>
            <w:tcW w:w="1530" w:type="dxa"/>
            <w:shd w:val="clear" w:color="auto" w:fill="9CC3E5"/>
          </w:tcPr>
          <w:p w14:paraId="73CDD247"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Temporalidad</w:t>
            </w:r>
          </w:p>
        </w:tc>
        <w:tc>
          <w:tcPr>
            <w:tcW w:w="1320" w:type="dxa"/>
            <w:shd w:val="clear" w:color="auto" w:fill="9CC3E5"/>
          </w:tcPr>
          <w:p w14:paraId="3A08D39F"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 xml:space="preserve">Informe </w:t>
            </w:r>
          </w:p>
          <w:p w14:paraId="7FAB4EE7"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de su realización</w:t>
            </w:r>
          </w:p>
        </w:tc>
        <w:tc>
          <w:tcPr>
            <w:tcW w:w="1198" w:type="dxa"/>
            <w:shd w:val="clear" w:color="auto" w:fill="9CC3E5"/>
          </w:tcPr>
          <w:p w14:paraId="69FEF372" w14:textId="77777777" w:rsidR="00523DC5" w:rsidRPr="00A54C52" w:rsidRDefault="00523DC5" w:rsidP="00523DC5">
            <w:pPr>
              <w:spacing w:after="0" w:line="240" w:lineRule="auto"/>
              <w:jc w:val="center"/>
              <w:rPr>
                <w:rFonts w:ascii="Arial" w:eastAsia="Arial" w:hAnsi="Arial" w:cs="Arial"/>
                <w:b/>
                <w:sz w:val="20"/>
                <w:szCs w:val="20"/>
                <w:lang w:eastAsia="es-MX"/>
              </w:rPr>
            </w:pPr>
            <w:r w:rsidRPr="00A54C52">
              <w:rPr>
                <w:rFonts w:ascii="Arial" w:eastAsia="Arial" w:hAnsi="Arial" w:cs="Arial"/>
                <w:b/>
                <w:sz w:val="20"/>
                <w:szCs w:val="20"/>
                <w:lang w:eastAsia="es-MX"/>
              </w:rPr>
              <w:t>Cumple</w:t>
            </w:r>
          </w:p>
        </w:tc>
      </w:tr>
      <w:tr w:rsidR="00523DC5" w:rsidRPr="00A54C52" w14:paraId="75BFF2FC" w14:textId="77777777" w:rsidTr="00886DB7">
        <w:trPr>
          <w:trHeight w:val="743"/>
          <w:jc w:val="center"/>
        </w:trPr>
        <w:tc>
          <w:tcPr>
            <w:tcW w:w="1271" w:type="dxa"/>
            <w:vMerge w:val="restart"/>
            <w:shd w:val="clear" w:color="auto" w:fill="EDEDED"/>
            <w:vAlign w:val="center"/>
          </w:tcPr>
          <w:p w14:paraId="26EA22F1" w14:textId="098C38CB" w:rsidR="00523DC5" w:rsidRPr="00A54C52" w:rsidRDefault="00523DC5" w:rsidP="00523DC5">
            <w:pPr>
              <w:spacing w:after="0" w:line="240" w:lineRule="auto"/>
              <w:jc w:val="both"/>
              <w:rPr>
                <w:rFonts w:ascii="Arial" w:eastAsia="Arial" w:hAnsi="Arial" w:cs="Arial"/>
                <w:sz w:val="20"/>
                <w:szCs w:val="20"/>
                <w:lang w:eastAsia="es-MX"/>
              </w:rPr>
            </w:pPr>
            <w:r w:rsidRPr="00A54C52">
              <w:rPr>
                <w:rFonts w:ascii="Arial" w:eastAsia="Arial" w:hAnsi="Arial" w:cs="Arial"/>
                <w:sz w:val="20"/>
                <w:szCs w:val="20"/>
                <w:lang w:eastAsia="es-MX"/>
              </w:rPr>
              <w:t>Proporcionará a la</w:t>
            </w:r>
            <w:r w:rsidR="00CA4D8E" w:rsidRPr="00A54C52">
              <w:rPr>
                <w:rFonts w:ascii="Arial" w:eastAsia="Arial" w:hAnsi="Arial" w:cs="Arial"/>
                <w:sz w:val="20"/>
                <w:szCs w:val="20"/>
                <w:lang w:eastAsia="es-MX"/>
              </w:rPr>
              <w:t xml:space="preserve"> parte </w:t>
            </w:r>
            <w:r w:rsidRPr="00A54C52">
              <w:rPr>
                <w:rFonts w:ascii="Arial" w:eastAsia="Arial" w:hAnsi="Arial" w:cs="Arial"/>
                <w:sz w:val="20"/>
                <w:szCs w:val="20"/>
                <w:lang w:eastAsia="es-MX"/>
              </w:rPr>
              <w:t xml:space="preserve">actora </w:t>
            </w:r>
            <w:r w:rsidRPr="00A54C52">
              <w:rPr>
                <w:rFonts w:ascii="Arial" w:eastAsia="Arial" w:hAnsi="Arial" w:cs="Arial"/>
                <w:sz w:val="20"/>
                <w:szCs w:val="20"/>
                <w:lang w:eastAsia="es-MX"/>
              </w:rPr>
              <w:lastRenderedPageBreak/>
              <w:t xml:space="preserve">la </w:t>
            </w:r>
            <w:r w:rsidR="00AB498C" w:rsidRPr="00A54C52">
              <w:rPr>
                <w:rFonts w:ascii="Arial" w:eastAsia="Arial" w:hAnsi="Arial" w:cs="Arial"/>
                <w:sz w:val="20"/>
                <w:szCs w:val="20"/>
                <w:lang w:eastAsia="es-MX"/>
              </w:rPr>
              <w:t>información</w:t>
            </w:r>
            <w:r w:rsidRPr="00A54C52">
              <w:rPr>
                <w:rFonts w:ascii="Arial" w:eastAsia="Arial" w:hAnsi="Arial" w:cs="Arial"/>
                <w:sz w:val="20"/>
                <w:szCs w:val="20"/>
                <w:lang w:eastAsia="es-MX"/>
              </w:rPr>
              <w:t xml:space="preserve"> que solicitó en su escrito de </w:t>
            </w:r>
            <w:r w:rsidR="00765B10" w:rsidRPr="00A54C52">
              <w:rPr>
                <w:rFonts w:ascii="Arial" w:eastAsia="Arial" w:hAnsi="Arial" w:cs="Arial"/>
                <w:sz w:val="20"/>
                <w:szCs w:val="20"/>
                <w:lang w:eastAsia="es-MX"/>
              </w:rPr>
              <w:t>veintiuno de</w:t>
            </w:r>
            <w:r w:rsidRPr="00A54C52">
              <w:rPr>
                <w:rFonts w:ascii="Arial" w:eastAsia="Arial" w:hAnsi="Arial" w:cs="Arial"/>
                <w:sz w:val="20"/>
                <w:szCs w:val="20"/>
                <w:lang w:eastAsia="es-MX"/>
              </w:rPr>
              <w:t xml:space="preserve"> ma</w:t>
            </w:r>
            <w:r w:rsidR="00CA4D8E" w:rsidRPr="00A54C52">
              <w:rPr>
                <w:rFonts w:ascii="Arial" w:eastAsia="Arial" w:hAnsi="Arial" w:cs="Arial"/>
                <w:sz w:val="20"/>
                <w:szCs w:val="20"/>
                <w:lang w:eastAsia="es-MX"/>
              </w:rPr>
              <w:t>yo</w:t>
            </w:r>
            <w:r w:rsidRPr="00A54C52">
              <w:rPr>
                <w:rFonts w:ascii="Arial" w:eastAsia="Arial" w:hAnsi="Arial" w:cs="Arial"/>
                <w:sz w:val="20"/>
                <w:szCs w:val="20"/>
                <w:lang w:eastAsia="es-MX"/>
              </w:rPr>
              <w:t xml:space="preserve"> de dos mil veinticinco </w:t>
            </w:r>
          </w:p>
        </w:tc>
        <w:tc>
          <w:tcPr>
            <w:tcW w:w="1418" w:type="dxa"/>
            <w:vMerge w:val="restart"/>
            <w:shd w:val="clear" w:color="auto" w:fill="EDEDED"/>
            <w:vAlign w:val="center"/>
          </w:tcPr>
          <w:p w14:paraId="7F4B3A4F" w14:textId="77777777" w:rsidR="00523DC5" w:rsidRPr="00A54C52" w:rsidRDefault="00523DC5" w:rsidP="00523DC5">
            <w:pPr>
              <w:spacing w:after="0" w:line="240" w:lineRule="auto"/>
              <w:jc w:val="center"/>
              <w:rPr>
                <w:rFonts w:ascii="Arial" w:eastAsia="Arial" w:hAnsi="Arial" w:cs="Arial"/>
                <w:sz w:val="20"/>
                <w:szCs w:val="20"/>
                <w:shd w:val="clear" w:color="auto" w:fill="EAD1DC"/>
                <w:lang w:eastAsia="es-MX"/>
              </w:rPr>
            </w:pPr>
            <w:r w:rsidRPr="00A54C52">
              <w:rPr>
                <w:rFonts w:ascii="Arial" w:eastAsia="Arial" w:hAnsi="Arial" w:cs="Arial"/>
                <w:sz w:val="20"/>
                <w:szCs w:val="20"/>
                <w:lang w:eastAsia="es-MX"/>
              </w:rPr>
              <w:lastRenderedPageBreak/>
              <w:t>Presidente Municipal</w:t>
            </w:r>
          </w:p>
        </w:tc>
        <w:tc>
          <w:tcPr>
            <w:tcW w:w="1196" w:type="dxa"/>
            <w:vMerge w:val="restart"/>
            <w:shd w:val="clear" w:color="auto" w:fill="EDEDED"/>
            <w:vAlign w:val="center"/>
          </w:tcPr>
          <w:p w14:paraId="0408E2D6" w14:textId="3F5532AB" w:rsidR="00523DC5" w:rsidRPr="00A54C52" w:rsidRDefault="00C909C7"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04</w:t>
            </w:r>
            <w:r w:rsidR="00523DC5" w:rsidRPr="00A54C52">
              <w:rPr>
                <w:rFonts w:ascii="Arial" w:eastAsia="Arial" w:hAnsi="Arial" w:cs="Arial"/>
                <w:sz w:val="20"/>
                <w:szCs w:val="20"/>
                <w:lang w:eastAsia="es-MX"/>
              </w:rPr>
              <w:t xml:space="preserve"> de ju</w:t>
            </w:r>
            <w:r w:rsidR="00CA4D8E" w:rsidRPr="00A54C52">
              <w:rPr>
                <w:rFonts w:ascii="Arial" w:eastAsia="Arial" w:hAnsi="Arial" w:cs="Arial"/>
                <w:sz w:val="20"/>
                <w:szCs w:val="20"/>
                <w:lang w:eastAsia="es-MX"/>
              </w:rPr>
              <w:t>lio</w:t>
            </w:r>
          </w:p>
          <w:p w14:paraId="63F2E237"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530" w:type="dxa"/>
            <w:vMerge w:val="restart"/>
            <w:shd w:val="clear" w:color="auto" w:fill="EDEDED"/>
            <w:vAlign w:val="center"/>
          </w:tcPr>
          <w:p w14:paraId="77DD33D7" w14:textId="65A48944" w:rsidR="00523DC5" w:rsidRPr="00A54C52" w:rsidRDefault="004D23E7"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5</w:t>
            </w:r>
            <w:r w:rsidR="00523DC5" w:rsidRPr="00A54C52">
              <w:rPr>
                <w:rFonts w:ascii="Arial" w:eastAsia="Arial" w:hAnsi="Arial" w:cs="Arial"/>
                <w:sz w:val="20"/>
                <w:szCs w:val="20"/>
                <w:lang w:eastAsia="es-MX"/>
              </w:rPr>
              <w:t xml:space="preserve"> días hábiles siguientes a la notificación </w:t>
            </w:r>
          </w:p>
          <w:p w14:paraId="7C1AB377" w14:textId="22CC07A7" w:rsidR="00523DC5" w:rsidRPr="00A54C52" w:rsidRDefault="00523DC5"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lastRenderedPageBreak/>
              <w:t>-</w:t>
            </w:r>
            <w:r w:rsidR="00CC44C2" w:rsidRPr="00A54C52">
              <w:rPr>
                <w:rFonts w:ascii="Arial" w:eastAsia="Arial" w:hAnsi="Arial" w:cs="Arial"/>
                <w:sz w:val="20"/>
                <w:szCs w:val="20"/>
                <w:lang w:eastAsia="es-MX"/>
              </w:rPr>
              <w:t>07</w:t>
            </w:r>
            <w:r w:rsidRPr="00A54C52">
              <w:rPr>
                <w:rFonts w:ascii="Arial" w:eastAsia="Arial" w:hAnsi="Arial" w:cs="Arial"/>
                <w:sz w:val="20"/>
                <w:szCs w:val="20"/>
                <w:lang w:eastAsia="es-MX"/>
              </w:rPr>
              <w:t xml:space="preserve"> al 1</w:t>
            </w:r>
            <w:r w:rsidR="00CC44C2" w:rsidRPr="00A54C52">
              <w:rPr>
                <w:rFonts w:ascii="Arial" w:eastAsia="Arial" w:hAnsi="Arial" w:cs="Arial"/>
                <w:sz w:val="20"/>
                <w:szCs w:val="20"/>
                <w:lang w:eastAsia="es-MX"/>
              </w:rPr>
              <w:t>1</w:t>
            </w:r>
            <w:r w:rsidRPr="00A54C52">
              <w:rPr>
                <w:rFonts w:ascii="Arial" w:eastAsia="Arial" w:hAnsi="Arial" w:cs="Arial"/>
                <w:sz w:val="20"/>
                <w:szCs w:val="20"/>
                <w:lang w:eastAsia="es-MX"/>
              </w:rPr>
              <w:t xml:space="preserve"> de ju</w:t>
            </w:r>
            <w:r w:rsidR="00CC44C2" w:rsidRPr="00A54C52">
              <w:rPr>
                <w:rFonts w:ascii="Arial" w:eastAsia="Arial" w:hAnsi="Arial" w:cs="Arial"/>
                <w:sz w:val="20"/>
                <w:szCs w:val="20"/>
                <w:lang w:eastAsia="es-MX"/>
              </w:rPr>
              <w:t>lio</w:t>
            </w:r>
            <w:r w:rsidRPr="00A54C52">
              <w:rPr>
                <w:rFonts w:ascii="Arial" w:eastAsia="Arial" w:hAnsi="Arial" w:cs="Arial"/>
                <w:sz w:val="20"/>
                <w:szCs w:val="20"/>
                <w:lang w:eastAsia="es-MX"/>
              </w:rPr>
              <w:t xml:space="preserve">- </w:t>
            </w:r>
          </w:p>
          <w:p w14:paraId="2763DFE2"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320" w:type="dxa"/>
            <w:shd w:val="clear" w:color="auto" w:fill="EDEDED"/>
          </w:tcPr>
          <w:p w14:paraId="3D909A1F" w14:textId="57611E18" w:rsidR="00523DC5" w:rsidRPr="00A54C52" w:rsidRDefault="004E37BD" w:rsidP="00523DC5">
            <w:pPr>
              <w:spacing w:after="0" w:line="240" w:lineRule="auto"/>
              <w:jc w:val="center"/>
              <w:rPr>
                <w:rFonts w:ascii="Arial" w:eastAsia="Arial" w:hAnsi="Arial" w:cs="Arial"/>
                <w:sz w:val="20"/>
                <w:szCs w:val="20"/>
                <w:shd w:val="clear" w:color="auto" w:fill="EAD1DC"/>
                <w:lang w:eastAsia="es-MX"/>
              </w:rPr>
            </w:pPr>
            <w:r w:rsidRPr="00A54C52">
              <w:rPr>
                <w:rFonts w:ascii="Arial" w:eastAsia="Arial" w:hAnsi="Arial" w:cs="Arial"/>
                <w:sz w:val="20"/>
                <w:szCs w:val="20"/>
                <w:lang w:eastAsia="es-MX"/>
              </w:rPr>
              <w:lastRenderedPageBreak/>
              <w:t>08</w:t>
            </w:r>
            <w:r w:rsidR="00523DC5" w:rsidRPr="00A54C52">
              <w:rPr>
                <w:rFonts w:ascii="Arial" w:eastAsia="Arial" w:hAnsi="Arial" w:cs="Arial"/>
                <w:sz w:val="20"/>
                <w:szCs w:val="20"/>
                <w:lang w:eastAsia="es-MX"/>
              </w:rPr>
              <w:t xml:space="preserve"> de </w:t>
            </w:r>
            <w:r w:rsidR="009D5C62" w:rsidRPr="00A54C52">
              <w:rPr>
                <w:rFonts w:ascii="Arial" w:eastAsia="Arial" w:hAnsi="Arial" w:cs="Arial"/>
                <w:sz w:val="20"/>
                <w:szCs w:val="20"/>
                <w:lang w:eastAsia="es-MX"/>
              </w:rPr>
              <w:t>julio</w:t>
            </w:r>
            <w:r w:rsidR="00523DC5" w:rsidRPr="00A54C52">
              <w:rPr>
                <w:rFonts w:ascii="Arial" w:eastAsia="Arial" w:hAnsi="Arial" w:cs="Arial"/>
                <w:sz w:val="20"/>
                <w:szCs w:val="20"/>
                <w:lang w:eastAsia="es-MX"/>
              </w:rPr>
              <w:t xml:space="preserve"> </w:t>
            </w:r>
          </w:p>
          <w:p w14:paraId="6F7579DD" w14:textId="77777777" w:rsidR="00523DC5" w:rsidRPr="00A54C52" w:rsidRDefault="00523DC5" w:rsidP="00523DC5">
            <w:pPr>
              <w:spacing w:after="0" w:line="240" w:lineRule="auto"/>
              <w:jc w:val="center"/>
              <w:rPr>
                <w:rFonts w:ascii="Arial" w:eastAsia="Arial" w:hAnsi="Arial" w:cs="Arial"/>
                <w:sz w:val="20"/>
                <w:szCs w:val="20"/>
                <w:shd w:val="clear" w:color="auto" w:fill="EAD1DC"/>
                <w:lang w:eastAsia="es-MX"/>
              </w:rPr>
            </w:pPr>
          </w:p>
        </w:tc>
        <w:tc>
          <w:tcPr>
            <w:tcW w:w="1198" w:type="dxa"/>
            <w:vMerge w:val="restart"/>
            <w:shd w:val="clear" w:color="auto" w:fill="EDEDED"/>
            <w:vAlign w:val="center"/>
          </w:tcPr>
          <w:p w14:paraId="08D114FD" w14:textId="77777777" w:rsidR="00523DC5" w:rsidRPr="00A54C52" w:rsidRDefault="00000000" w:rsidP="00523DC5">
            <w:pPr>
              <w:spacing w:after="0" w:line="240" w:lineRule="auto"/>
              <w:jc w:val="center"/>
              <w:rPr>
                <w:rFonts w:ascii="Arial" w:eastAsia="Quattrocento Sans" w:hAnsi="Arial" w:cs="Arial"/>
                <w:b/>
                <w:sz w:val="20"/>
                <w:szCs w:val="20"/>
                <w:lang w:eastAsia="es-MX"/>
              </w:rPr>
            </w:pPr>
            <w:sdt>
              <w:sdtPr>
                <w:rPr>
                  <w:rFonts w:ascii="Arial" w:eastAsia="Calibri" w:hAnsi="Arial" w:cs="Arial"/>
                  <w:sz w:val="21"/>
                  <w:szCs w:val="21"/>
                  <w:lang w:eastAsia="es-MX"/>
                </w:rPr>
                <w:tag w:val="goog_rdk_2"/>
                <w:id w:val="-1235635253"/>
                <w:showingPlcHdr/>
              </w:sdtPr>
              <w:sdtContent>
                <w:r w:rsidR="00523DC5" w:rsidRPr="00A54C52">
                  <w:rPr>
                    <w:rFonts w:ascii="Arial" w:eastAsia="Calibri" w:hAnsi="Arial" w:cs="Arial"/>
                    <w:sz w:val="21"/>
                    <w:szCs w:val="21"/>
                    <w:lang w:eastAsia="es-MX"/>
                  </w:rPr>
                  <w:t xml:space="preserve">     </w:t>
                </w:r>
              </w:sdtContent>
            </w:sdt>
          </w:p>
          <w:p w14:paraId="581EF192" w14:textId="61056245" w:rsidR="00523DC5" w:rsidRPr="00A54C52" w:rsidRDefault="00765B10"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Dentro del</w:t>
            </w:r>
            <w:r w:rsidR="00523DC5" w:rsidRPr="00A54C52">
              <w:rPr>
                <w:rFonts w:ascii="Arial" w:eastAsia="Arial" w:hAnsi="Arial" w:cs="Arial"/>
                <w:sz w:val="20"/>
                <w:szCs w:val="20"/>
                <w:lang w:eastAsia="es-MX"/>
              </w:rPr>
              <w:t xml:space="preserve"> plazo</w:t>
            </w:r>
          </w:p>
          <w:p w14:paraId="362648B4" w14:textId="77777777" w:rsidR="00523DC5" w:rsidRPr="00A54C52" w:rsidRDefault="00523DC5" w:rsidP="00523DC5">
            <w:pPr>
              <w:spacing w:after="0" w:line="240" w:lineRule="auto"/>
              <w:jc w:val="center"/>
              <w:rPr>
                <w:rFonts w:ascii="Arial" w:eastAsia="Quattrocento Sans" w:hAnsi="Arial" w:cs="Arial"/>
                <w:b/>
                <w:sz w:val="20"/>
                <w:szCs w:val="20"/>
                <w:lang w:eastAsia="es-MX"/>
              </w:rPr>
            </w:pPr>
          </w:p>
        </w:tc>
      </w:tr>
      <w:tr w:rsidR="00523DC5" w:rsidRPr="00A54C52" w14:paraId="10FAB0C8" w14:textId="77777777" w:rsidTr="00886DB7">
        <w:trPr>
          <w:trHeight w:val="742"/>
          <w:jc w:val="center"/>
        </w:trPr>
        <w:tc>
          <w:tcPr>
            <w:tcW w:w="1271" w:type="dxa"/>
            <w:vMerge/>
            <w:shd w:val="clear" w:color="auto" w:fill="EDEDED"/>
            <w:vAlign w:val="center"/>
          </w:tcPr>
          <w:p w14:paraId="5FD9A654" w14:textId="77777777" w:rsidR="00523DC5" w:rsidRPr="00A54C52" w:rsidRDefault="00523DC5" w:rsidP="00523DC5">
            <w:pPr>
              <w:spacing w:after="0" w:line="240" w:lineRule="auto"/>
              <w:jc w:val="both"/>
              <w:rPr>
                <w:rFonts w:ascii="Arial" w:eastAsia="Arial" w:hAnsi="Arial" w:cs="Arial"/>
                <w:sz w:val="20"/>
                <w:szCs w:val="20"/>
                <w:lang w:eastAsia="es-MX"/>
              </w:rPr>
            </w:pPr>
          </w:p>
        </w:tc>
        <w:tc>
          <w:tcPr>
            <w:tcW w:w="1418" w:type="dxa"/>
            <w:vMerge/>
            <w:shd w:val="clear" w:color="auto" w:fill="EDEDED"/>
            <w:vAlign w:val="center"/>
          </w:tcPr>
          <w:p w14:paraId="3BCEDD3A"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196" w:type="dxa"/>
            <w:vMerge/>
            <w:shd w:val="clear" w:color="auto" w:fill="EDEDED"/>
            <w:vAlign w:val="center"/>
          </w:tcPr>
          <w:p w14:paraId="0A09C574"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530" w:type="dxa"/>
            <w:vMerge/>
            <w:shd w:val="clear" w:color="auto" w:fill="EDEDED"/>
            <w:vAlign w:val="center"/>
          </w:tcPr>
          <w:p w14:paraId="33E89C47"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320" w:type="dxa"/>
            <w:shd w:val="clear" w:color="auto" w:fill="EDEDED"/>
          </w:tcPr>
          <w:p w14:paraId="7DC01EEA" w14:textId="51E9CF80" w:rsidR="00523DC5" w:rsidRPr="00A54C52" w:rsidRDefault="009D5C62"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08</w:t>
            </w:r>
            <w:r w:rsidR="00523DC5" w:rsidRPr="00A54C52">
              <w:rPr>
                <w:rFonts w:ascii="Arial" w:eastAsia="Arial" w:hAnsi="Arial" w:cs="Arial"/>
                <w:sz w:val="20"/>
                <w:szCs w:val="20"/>
                <w:lang w:eastAsia="es-MX"/>
              </w:rPr>
              <w:t xml:space="preserve"> de </w:t>
            </w:r>
            <w:r w:rsidRPr="00A54C52">
              <w:rPr>
                <w:rFonts w:ascii="Arial" w:eastAsia="Arial" w:hAnsi="Arial" w:cs="Arial"/>
                <w:sz w:val="20"/>
                <w:szCs w:val="20"/>
                <w:lang w:eastAsia="es-MX"/>
              </w:rPr>
              <w:t>julio</w:t>
            </w:r>
          </w:p>
        </w:tc>
        <w:tc>
          <w:tcPr>
            <w:tcW w:w="1198" w:type="dxa"/>
            <w:vMerge/>
            <w:shd w:val="clear" w:color="auto" w:fill="EDEDED"/>
            <w:vAlign w:val="center"/>
          </w:tcPr>
          <w:p w14:paraId="4E6EF004" w14:textId="77777777" w:rsidR="00523DC5" w:rsidRPr="00A54C52" w:rsidRDefault="00523DC5" w:rsidP="00523DC5">
            <w:pPr>
              <w:spacing w:after="0" w:line="240" w:lineRule="auto"/>
              <w:jc w:val="center"/>
              <w:rPr>
                <w:rFonts w:ascii="Arial" w:eastAsia="Calibri" w:hAnsi="Arial" w:cs="Arial"/>
                <w:sz w:val="21"/>
                <w:szCs w:val="21"/>
                <w:lang w:eastAsia="es-MX"/>
              </w:rPr>
            </w:pPr>
          </w:p>
        </w:tc>
      </w:tr>
      <w:tr w:rsidR="00523DC5" w:rsidRPr="00A54C52" w14:paraId="2A8E1E07" w14:textId="77777777" w:rsidTr="00886DB7">
        <w:trPr>
          <w:trHeight w:val="1489"/>
          <w:jc w:val="center"/>
        </w:trPr>
        <w:tc>
          <w:tcPr>
            <w:tcW w:w="1271" w:type="dxa"/>
            <w:vMerge/>
            <w:shd w:val="clear" w:color="auto" w:fill="EDEDED"/>
            <w:vAlign w:val="center"/>
          </w:tcPr>
          <w:p w14:paraId="7C5CAEA3" w14:textId="77777777" w:rsidR="00523DC5" w:rsidRPr="00A54C52" w:rsidRDefault="00523DC5" w:rsidP="00523DC5">
            <w:pPr>
              <w:spacing w:after="0" w:line="240" w:lineRule="auto"/>
              <w:jc w:val="both"/>
              <w:rPr>
                <w:rFonts w:ascii="Arial" w:eastAsia="Arial" w:hAnsi="Arial" w:cs="Arial"/>
                <w:sz w:val="20"/>
                <w:szCs w:val="20"/>
                <w:lang w:eastAsia="es-MX"/>
              </w:rPr>
            </w:pPr>
          </w:p>
        </w:tc>
        <w:tc>
          <w:tcPr>
            <w:tcW w:w="1418" w:type="dxa"/>
            <w:vMerge/>
            <w:shd w:val="clear" w:color="auto" w:fill="EDEDED"/>
            <w:vAlign w:val="center"/>
          </w:tcPr>
          <w:p w14:paraId="0AA49615" w14:textId="77777777" w:rsidR="00523DC5" w:rsidRPr="00A54C52" w:rsidRDefault="00523DC5" w:rsidP="00523DC5">
            <w:pPr>
              <w:spacing w:after="0" w:line="240" w:lineRule="auto"/>
              <w:jc w:val="both"/>
              <w:rPr>
                <w:rFonts w:ascii="Arial" w:eastAsia="Arial" w:hAnsi="Arial" w:cs="Arial"/>
                <w:sz w:val="20"/>
                <w:szCs w:val="20"/>
                <w:lang w:eastAsia="es-MX"/>
              </w:rPr>
            </w:pPr>
          </w:p>
        </w:tc>
        <w:tc>
          <w:tcPr>
            <w:tcW w:w="1196" w:type="dxa"/>
            <w:vMerge/>
            <w:shd w:val="clear" w:color="auto" w:fill="EDEDED"/>
            <w:vAlign w:val="center"/>
          </w:tcPr>
          <w:p w14:paraId="671E68A3"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530" w:type="dxa"/>
            <w:vMerge w:val="restart"/>
            <w:shd w:val="clear" w:color="auto" w:fill="EDEDED"/>
            <w:vAlign w:val="center"/>
          </w:tcPr>
          <w:p w14:paraId="14A11A39" w14:textId="77777777" w:rsidR="00523DC5" w:rsidRPr="00A54C52" w:rsidRDefault="00523DC5"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Informarán al Tribunal Electoral dentro de los dos días hábiles</w:t>
            </w:r>
          </w:p>
          <w:p w14:paraId="0377AA7E" w14:textId="17E4EF88" w:rsidR="00523DC5" w:rsidRPr="00A54C52" w:rsidRDefault="00523DC5"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w:t>
            </w:r>
            <w:r w:rsidR="002C1C43" w:rsidRPr="00A54C52">
              <w:rPr>
                <w:rFonts w:ascii="Arial" w:eastAsia="Arial" w:hAnsi="Arial" w:cs="Arial"/>
                <w:sz w:val="20"/>
                <w:szCs w:val="20"/>
                <w:lang w:eastAsia="es-MX"/>
              </w:rPr>
              <w:t>14</w:t>
            </w:r>
            <w:r w:rsidRPr="00A54C52">
              <w:rPr>
                <w:rFonts w:ascii="Arial" w:eastAsia="Arial" w:hAnsi="Arial" w:cs="Arial"/>
                <w:sz w:val="20"/>
                <w:szCs w:val="20"/>
                <w:lang w:eastAsia="es-MX"/>
              </w:rPr>
              <w:t xml:space="preserve"> al </w:t>
            </w:r>
            <w:r w:rsidR="0066603D" w:rsidRPr="00A54C52">
              <w:rPr>
                <w:rFonts w:ascii="Arial" w:eastAsia="Arial" w:hAnsi="Arial" w:cs="Arial"/>
                <w:sz w:val="20"/>
                <w:szCs w:val="20"/>
                <w:lang w:eastAsia="es-MX"/>
              </w:rPr>
              <w:t>15</w:t>
            </w:r>
            <w:r w:rsidRPr="00A54C52">
              <w:rPr>
                <w:rFonts w:ascii="Arial" w:eastAsia="Arial" w:hAnsi="Arial" w:cs="Arial"/>
                <w:sz w:val="20"/>
                <w:szCs w:val="20"/>
                <w:lang w:eastAsia="es-MX"/>
              </w:rPr>
              <w:t xml:space="preserve"> de ju</w:t>
            </w:r>
            <w:r w:rsidR="0066603D" w:rsidRPr="00A54C52">
              <w:rPr>
                <w:rFonts w:ascii="Arial" w:eastAsia="Arial" w:hAnsi="Arial" w:cs="Arial"/>
                <w:sz w:val="20"/>
                <w:szCs w:val="20"/>
                <w:lang w:eastAsia="es-MX"/>
              </w:rPr>
              <w:t>lio</w:t>
            </w:r>
            <w:r w:rsidRPr="00A54C52">
              <w:rPr>
                <w:rFonts w:ascii="Arial" w:eastAsia="Arial" w:hAnsi="Arial" w:cs="Arial"/>
                <w:sz w:val="20"/>
                <w:szCs w:val="20"/>
                <w:lang w:eastAsia="es-MX"/>
              </w:rPr>
              <w:t>-</w:t>
            </w:r>
          </w:p>
          <w:p w14:paraId="20D45694"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320" w:type="dxa"/>
            <w:shd w:val="clear" w:color="auto" w:fill="EDEDED"/>
          </w:tcPr>
          <w:p w14:paraId="0D0A2517" w14:textId="68149BE0" w:rsidR="00523DC5" w:rsidRPr="00A54C52" w:rsidRDefault="00765B10"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04</w:t>
            </w:r>
            <w:r w:rsidR="00523DC5" w:rsidRPr="00A54C52">
              <w:rPr>
                <w:rFonts w:ascii="Arial" w:eastAsia="Arial" w:hAnsi="Arial" w:cs="Arial"/>
                <w:sz w:val="20"/>
                <w:szCs w:val="20"/>
                <w:lang w:eastAsia="es-MX"/>
              </w:rPr>
              <w:t xml:space="preserve"> de agosto</w:t>
            </w:r>
          </w:p>
        </w:tc>
        <w:tc>
          <w:tcPr>
            <w:tcW w:w="1198" w:type="dxa"/>
            <w:vMerge w:val="restart"/>
            <w:shd w:val="clear" w:color="auto" w:fill="EDEDED"/>
            <w:vAlign w:val="center"/>
          </w:tcPr>
          <w:p w14:paraId="593D951B" w14:textId="77777777" w:rsidR="00523DC5" w:rsidRPr="00A54C52" w:rsidRDefault="00523DC5" w:rsidP="00523DC5">
            <w:pPr>
              <w:spacing w:after="0" w:line="240" w:lineRule="auto"/>
              <w:jc w:val="center"/>
              <w:rPr>
                <w:rFonts w:ascii="Arial" w:eastAsia="Calibri" w:hAnsi="Arial" w:cs="Arial"/>
                <w:sz w:val="21"/>
                <w:szCs w:val="21"/>
                <w:lang w:eastAsia="es-MX"/>
              </w:rPr>
            </w:pPr>
            <w:r w:rsidRPr="00A54C52">
              <w:rPr>
                <w:rFonts w:ascii="Arial" w:eastAsia="Calibri" w:hAnsi="Arial" w:cs="Arial"/>
                <w:sz w:val="21"/>
                <w:szCs w:val="21"/>
                <w:lang w:eastAsia="es-MX"/>
              </w:rPr>
              <w:t>Fuera del plazo</w:t>
            </w:r>
          </w:p>
        </w:tc>
      </w:tr>
      <w:tr w:rsidR="00523DC5" w:rsidRPr="00A54C52" w14:paraId="0FBEB31C" w14:textId="77777777" w:rsidTr="00886DB7">
        <w:trPr>
          <w:trHeight w:val="1489"/>
          <w:jc w:val="center"/>
        </w:trPr>
        <w:tc>
          <w:tcPr>
            <w:tcW w:w="1271" w:type="dxa"/>
            <w:vMerge/>
            <w:shd w:val="clear" w:color="auto" w:fill="EDEDED"/>
            <w:vAlign w:val="center"/>
          </w:tcPr>
          <w:p w14:paraId="2922B7A1" w14:textId="77777777" w:rsidR="00523DC5" w:rsidRPr="00A54C52" w:rsidRDefault="00523DC5" w:rsidP="00523DC5">
            <w:pPr>
              <w:spacing w:after="0" w:line="240" w:lineRule="auto"/>
              <w:jc w:val="both"/>
              <w:rPr>
                <w:rFonts w:ascii="Arial" w:eastAsia="Arial" w:hAnsi="Arial" w:cs="Arial"/>
                <w:sz w:val="20"/>
                <w:szCs w:val="20"/>
                <w:lang w:eastAsia="es-MX"/>
              </w:rPr>
            </w:pPr>
          </w:p>
        </w:tc>
        <w:tc>
          <w:tcPr>
            <w:tcW w:w="1418" w:type="dxa"/>
            <w:shd w:val="clear" w:color="auto" w:fill="EDEDED"/>
            <w:vAlign w:val="center"/>
          </w:tcPr>
          <w:p w14:paraId="33EB6119" w14:textId="3291C4D6" w:rsidR="00523DC5" w:rsidRPr="00A54C52" w:rsidRDefault="006B3A34" w:rsidP="00523DC5">
            <w:pPr>
              <w:spacing w:after="0" w:line="240" w:lineRule="auto"/>
              <w:jc w:val="both"/>
              <w:rPr>
                <w:rFonts w:ascii="Arial" w:eastAsia="Arial" w:hAnsi="Arial" w:cs="Arial"/>
                <w:sz w:val="20"/>
                <w:szCs w:val="20"/>
                <w:lang w:eastAsia="es-MX"/>
              </w:rPr>
            </w:pPr>
            <w:r w:rsidRPr="00A54C52">
              <w:rPr>
                <w:rFonts w:ascii="Arial" w:eastAsia="Arial" w:hAnsi="Arial" w:cs="Arial"/>
                <w:sz w:val="20"/>
                <w:szCs w:val="20"/>
                <w:lang w:eastAsia="es-MX"/>
              </w:rPr>
              <w:t xml:space="preserve">Secretario Municipal </w:t>
            </w:r>
          </w:p>
        </w:tc>
        <w:tc>
          <w:tcPr>
            <w:tcW w:w="1196" w:type="dxa"/>
            <w:vMerge/>
            <w:shd w:val="clear" w:color="auto" w:fill="EDEDED"/>
            <w:vAlign w:val="center"/>
          </w:tcPr>
          <w:p w14:paraId="67F8CC1A"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530" w:type="dxa"/>
            <w:vMerge/>
            <w:shd w:val="clear" w:color="auto" w:fill="EDEDED"/>
            <w:vAlign w:val="center"/>
          </w:tcPr>
          <w:p w14:paraId="4EBB0159" w14:textId="77777777" w:rsidR="00523DC5" w:rsidRPr="00A54C52" w:rsidRDefault="00523DC5" w:rsidP="00523DC5">
            <w:pPr>
              <w:spacing w:after="0" w:line="240" w:lineRule="auto"/>
              <w:jc w:val="center"/>
              <w:rPr>
                <w:rFonts w:ascii="Arial" w:eastAsia="Arial" w:hAnsi="Arial" w:cs="Arial"/>
                <w:sz w:val="20"/>
                <w:szCs w:val="20"/>
                <w:lang w:eastAsia="es-MX"/>
              </w:rPr>
            </w:pPr>
          </w:p>
        </w:tc>
        <w:tc>
          <w:tcPr>
            <w:tcW w:w="1320" w:type="dxa"/>
            <w:shd w:val="clear" w:color="auto" w:fill="EDEDED"/>
          </w:tcPr>
          <w:p w14:paraId="772F8F7E" w14:textId="19F7CB82" w:rsidR="00523DC5" w:rsidRPr="00A54C52" w:rsidRDefault="00765B10" w:rsidP="00523DC5">
            <w:pPr>
              <w:spacing w:after="0" w:line="240" w:lineRule="auto"/>
              <w:jc w:val="center"/>
              <w:rPr>
                <w:rFonts w:ascii="Arial" w:eastAsia="Arial" w:hAnsi="Arial" w:cs="Arial"/>
                <w:sz w:val="20"/>
                <w:szCs w:val="20"/>
                <w:lang w:eastAsia="es-MX"/>
              </w:rPr>
            </w:pPr>
            <w:r w:rsidRPr="00A54C52">
              <w:rPr>
                <w:rFonts w:ascii="Arial" w:eastAsia="Arial" w:hAnsi="Arial" w:cs="Arial"/>
                <w:sz w:val="20"/>
                <w:szCs w:val="20"/>
                <w:lang w:eastAsia="es-MX"/>
              </w:rPr>
              <w:t>04</w:t>
            </w:r>
            <w:r w:rsidR="00523DC5" w:rsidRPr="00A54C52">
              <w:rPr>
                <w:rFonts w:ascii="Arial" w:eastAsia="Arial" w:hAnsi="Arial" w:cs="Arial"/>
                <w:sz w:val="20"/>
                <w:szCs w:val="20"/>
                <w:lang w:eastAsia="es-MX"/>
              </w:rPr>
              <w:t xml:space="preserve"> de agosto</w:t>
            </w:r>
          </w:p>
        </w:tc>
        <w:tc>
          <w:tcPr>
            <w:tcW w:w="1198" w:type="dxa"/>
            <w:vMerge/>
            <w:shd w:val="clear" w:color="auto" w:fill="EDEDED"/>
            <w:vAlign w:val="center"/>
          </w:tcPr>
          <w:p w14:paraId="76A0BEA5" w14:textId="77777777" w:rsidR="00523DC5" w:rsidRPr="00A54C52" w:rsidRDefault="00523DC5" w:rsidP="00523DC5">
            <w:pPr>
              <w:spacing w:after="0" w:line="240" w:lineRule="auto"/>
              <w:jc w:val="center"/>
              <w:rPr>
                <w:rFonts w:ascii="Arial" w:eastAsia="Calibri" w:hAnsi="Arial" w:cs="Arial"/>
                <w:sz w:val="21"/>
                <w:szCs w:val="21"/>
                <w:lang w:eastAsia="es-MX"/>
              </w:rPr>
            </w:pPr>
          </w:p>
        </w:tc>
      </w:tr>
    </w:tbl>
    <w:p w14:paraId="21E9F3B1" w14:textId="77777777" w:rsidR="00523DC5" w:rsidRPr="00A54C52" w:rsidRDefault="00523DC5" w:rsidP="00523DC5">
      <w:pPr>
        <w:spacing w:after="0" w:line="240" w:lineRule="auto"/>
        <w:jc w:val="both"/>
        <w:rPr>
          <w:rFonts w:ascii="Arial" w:eastAsia="Times New Roman" w:hAnsi="Arial" w:cs="Arial"/>
          <w:sz w:val="24"/>
          <w:szCs w:val="24"/>
          <w:lang w:val="es-ES" w:eastAsia="es-ES"/>
        </w:rPr>
      </w:pPr>
    </w:p>
    <w:p w14:paraId="464C50E1" w14:textId="77777777" w:rsidR="009E3CC2" w:rsidRPr="00A54C52" w:rsidRDefault="009E3CC2" w:rsidP="00523DC5">
      <w:pPr>
        <w:spacing w:after="0" w:line="360" w:lineRule="auto"/>
        <w:jc w:val="both"/>
        <w:rPr>
          <w:rFonts w:ascii="Arial" w:eastAsia="Calibri" w:hAnsi="Arial" w:cs="Arial"/>
          <w:sz w:val="24"/>
          <w:szCs w:val="24"/>
          <w14:ligatures w14:val="standardContextual"/>
        </w:rPr>
      </w:pPr>
    </w:p>
    <w:p w14:paraId="75EACAEE" w14:textId="408841AD" w:rsidR="00523DC5" w:rsidRPr="00A54C52" w:rsidRDefault="00523DC5" w:rsidP="00523DC5">
      <w:pPr>
        <w:spacing w:after="0" w:line="360" w:lineRule="auto"/>
        <w:jc w:val="both"/>
        <w:rPr>
          <w:rFonts w:ascii="Arial" w:eastAsia="Calibri" w:hAnsi="Arial" w:cs="Arial"/>
          <w:sz w:val="24"/>
          <w:szCs w:val="24"/>
          <w14:ligatures w14:val="standardContextual"/>
        </w:rPr>
      </w:pPr>
      <w:r w:rsidRPr="00A54C52">
        <w:rPr>
          <w:rFonts w:ascii="Arial" w:eastAsia="Calibri" w:hAnsi="Arial" w:cs="Arial"/>
          <w:sz w:val="24"/>
          <w:szCs w:val="24"/>
          <w14:ligatures w14:val="standardContextual"/>
        </w:rPr>
        <w:t xml:space="preserve">Ante lo anterior, y al haber efectuado actos relacionados con el cumplimiento de la sentencia fuera del plazo que se les precisó, se </w:t>
      </w:r>
      <w:r w:rsidRPr="00A54C52">
        <w:rPr>
          <w:rFonts w:ascii="Arial" w:eastAsia="Calibri" w:hAnsi="Arial" w:cs="Arial"/>
          <w:b/>
          <w:bCs/>
          <w:sz w:val="24"/>
          <w:szCs w:val="24"/>
          <w14:ligatures w14:val="standardContextual"/>
        </w:rPr>
        <w:t xml:space="preserve">conmina </w:t>
      </w:r>
      <w:r w:rsidRPr="00A54C52">
        <w:rPr>
          <w:rFonts w:ascii="Arial" w:eastAsia="Calibri" w:hAnsi="Arial" w:cs="Arial"/>
          <w:sz w:val="24"/>
          <w:szCs w:val="24"/>
          <w14:ligatures w14:val="standardContextual"/>
        </w:rPr>
        <w:t xml:space="preserve">al </w:t>
      </w:r>
      <w:r w:rsidRPr="00A54C52">
        <w:rPr>
          <w:rFonts w:ascii="Arial" w:eastAsia="Arial" w:hAnsi="Arial" w:cs="Arial"/>
          <w:b/>
          <w:bCs/>
          <w:sz w:val="24"/>
          <w:szCs w:val="24"/>
          <w:lang w:val="es-ES" w:eastAsia="es-ES"/>
        </w:rPr>
        <w:t xml:space="preserve">presidente municipal </w:t>
      </w:r>
      <w:r w:rsidRPr="00A54C52">
        <w:rPr>
          <w:rFonts w:ascii="Arial" w:eastAsia="Arial" w:hAnsi="Arial" w:cs="Arial"/>
          <w:sz w:val="24"/>
          <w:szCs w:val="24"/>
          <w:lang w:val="es-ES" w:eastAsia="es-ES"/>
        </w:rPr>
        <w:t>y al</w:t>
      </w:r>
      <w:r w:rsidR="00765B10" w:rsidRPr="00A54C52">
        <w:rPr>
          <w:rFonts w:ascii="Arial" w:eastAsia="Arial" w:hAnsi="Arial" w:cs="Arial"/>
          <w:sz w:val="24"/>
          <w:szCs w:val="24"/>
          <w:lang w:val="es-ES" w:eastAsia="es-ES"/>
        </w:rPr>
        <w:t xml:space="preserve"> </w:t>
      </w:r>
      <w:r w:rsidR="00765B10" w:rsidRPr="00A54C52">
        <w:rPr>
          <w:rFonts w:ascii="Arial" w:eastAsia="Arial" w:hAnsi="Arial" w:cs="Arial"/>
          <w:b/>
          <w:bCs/>
          <w:sz w:val="24"/>
          <w:szCs w:val="24"/>
          <w:lang w:val="es-ES" w:eastAsia="es-ES"/>
        </w:rPr>
        <w:t xml:space="preserve">secretario </w:t>
      </w:r>
      <w:r w:rsidRPr="00A54C52">
        <w:rPr>
          <w:rFonts w:ascii="Arial" w:eastAsia="Arial" w:hAnsi="Arial" w:cs="Arial"/>
          <w:b/>
          <w:bCs/>
          <w:sz w:val="24"/>
          <w:szCs w:val="24"/>
          <w:lang w:val="es-ES" w:eastAsia="es-ES"/>
        </w:rPr>
        <w:t>del Ayuntamiento</w:t>
      </w:r>
      <w:r w:rsidRPr="00A54C52">
        <w:rPr>
          <w:rFonts w:ascii="Arial" w:eastAsia="Arial" w:hAnsi="Arial" w:cs="Arial"/>
          <w:sz w:val="24"/>
          <w:szCs w:val="24"/>
          <w:lang w:val="es-ES" w:eastAsia="es-ES"/>
        </w:rPr>
        <w:t>,</w:t>
      </w:r>
      <w:r w:rsidRPr="00A54C52" w:rsidDel="005928B7">
        <w:rPr>
          <w:rFonts w:ascii="Arial" w:eastAsia="Calibri" w:hAnsi="Arial" w:cs="Arial"/>
          <w:sz w:val="24"/>
          <w:szCs w:val="24"/>
          <w14:ligatures w14:val="standardContextual"/>
        </w:rPr>
        <w:t xml:space="preserve"> </w:t>
      </w:r>
      <w:r w:rsidRPr="00A54C52">
        <w:rPr>
          <w:rFonts w:ascii="Arial" w:eastAsia="Calibri" w:hAnsi="Arial" w:cs="Arial"/>
          <w:sz w:val="24"/>
          <w:szCs w:val="24"/>
          <w14:ligatures w14:val="standardContextual"/>
        </w:rPr>
        <w:t xml:space="preserve">para que, en lo subsecuente, acaten en forma y tiempo lo ordenado por este órgano </w:t>
      </w:r>
      <w:r w:rsidRPr="00A54C52">
        <w:rPr>
          <w:rFonts w:ascii="Arial" w:eastAsia="Arial" w:hAnsi="Arial" w:cs="Arial"/>
          <w:sz w:val="24"/>
          <w:szCs w:val="24"/>
          <w:lang w:val="es-ES" w:eastAsia="es-ES"/>
        </w:rPr>
        <w:t>jurisdiccional</w:t>
      </w:r>
      <w:r w:rsidRPr="00A54C52">
        <w:rPr>
          <w:rFonts w:ascii="Arial" w:eastAsia="Calibri" w:hAnsi="Arial" w:cs="Arial"/>
          <w:sz w:val="24"/>
          <w:szCs w:val="24"/>
          <w14:ligatures w14:val="standardContextual"/>
        </w:rPr>
        <w:t xml:space="preserve">. </w:t>
      </w:r>
    </w:p>
    <w:p w14:paraId="4B77FDE7" w14:textId="77777777" w:rsidR="00523DC5" w:rsidRPr="00A54C52" w:rsidRDefault="00523DC5" w:rsidP="00523DC5">
      <w:pPr>
        <w:spacing w:after="0" w:line="360" w:lineRule="auto"/>
        <w:jc w:val="both"/>
        <w:rPr>
          <w:rFonts w:ascii="Arial" w:eastAsia="Calibri" w:hAnsi="Arial" w:cs="Arial"/>
          <w:sz w:val="24"/>
          <w:szCs w:val="24"/>
          <w:lang w:eastAsia="es-MX"/>
        </w:rPr>
      </w:pPr>
    </w:p>
    <w:p w14:paraId="5554610E" w14:textId="77777777" w:rsidR="00523DC5" w:rsidRPr="00A54C52" w:rsidRDefault="00523DC5" w:rsidP="00523DC5">
      <w:pPr>
        <w:spacing w:after="0" w:line="360" w:lineRule="auto"/>
        <w:jc w:val="both"/>
        <w:rPr>
          <w:rFonts w:ascii="Arial" w:eastAsia="Times New Roman" w:hAnsi="Arial" w:cs="Arial"/>
          <w:b/>
          <w:bCs/>
          <w:sz w:val="24"/>
          <w:szCs w:val="24"/>
          <w:lang w:val="es-ES" w:eastAsia="es-ES"/>
        </w:rPr>
      </w:pPr>
      <w:r w:rsidRPr="00A54C52">
        <w:rPr>
          <w:rFonts w:ascii="Arial" w:eastAsia="Times New Roman" w:hAnsi="Arial" w:cs="Arial"/>
          <w:b/>
          <w:bCs/>
          <w:sz w:val="24"/>
          <w:szCs w:val="24"/>
          <w:lang w:val="es-ES" w:eastAsia="es-ES"/>
        </w:rPr>
        <w:t xml:space="preserve">3.3.2. Mecanismo para el cumplimiento de la sentencia </w:t>
      </w:r>
    </w:p>
    <w:p w14:paraId="211C43A2" w14:textId="77777777" w:rsidR="00523DC5" w:rsidRPr="00A54C52" w:rsidRDefault="00523DC5" w:rsidP="00523DC5">
      <w:pPr>
        <w:spacing w:after="0" w:line="360" w:lineRule="auto"/>
        <w:jc w:val="both"/>
        <w:rPr>
          <w:rFonts w:ascii="Arial" w:eastAsia="Calibri" w:hAnsi="Arial" w:cs="Arial"/>
          <w:sz w:val="24"/>
          <w:szCs w:val="24"/>
          <w:lang w:eastAsia="es-MX"/>
        </w:rPr>
      </w:pPr>
    </w:p>
    <w:p w14:paraId="545B66C2" w14:textId="3D1A38A5" w:rsidR="00523DC5" w:rsidRPr="00A54C52" w:rsidRDefault="00523DC5" w:rsidP="00523DC5">
      <w:pPr>
        <w:spacing w:after="0" w:line="360" w:lineRule="auto"/>
        <w:jc w:val="both"/>
        <w:rPr>
          <w:rFonts w:ascii="Arial" w:eastAsia="Calibri" w:hAnsi="Arial" w:cs="Times New Roman"/>
          <w:sz w:val="24"/>
          <w:szCs w:val="24"/>
        </w:rPr>
      </w:pPr>
      <w:r w:rsidRPr="00A54C52">
        <w:rPr>
          <w:rFonts w:ascii="Arial" w:eastAsia="Calibri" w:hAnsi="Arial" w:cs="Arial"/>
          <w:sz w:val="24"/>
          <w:szCs w:val="24"/>
          <w:lang w:eastAsia="es-MX"/>
        </w:rPr>
        <w:t xml:space="preserve">Una vez determinado lo anterior, conforme a </w:t>
      </w:r>
      <w:r w:rsidRPr="00A54C52">
        <w:rPr>
          <w:rFonts w:ascii="Arial" w:eastAsia="Calibri" w:hAnsi="Arial" w:cs="Times New Roman"/>
          <w:sz w:val="24"/>
          <w:szCs w:val="24"/>
        </w:rPr>
        <w:t>lo estipulado en el numeral 17, párrafo séptimo, de la Constitución Federal;</w:t>
      </w:r>
      <w:r w:rsidRPr="00A54C52">
        <w:rPr>
          <w:rFonts w:ascii="Arial" w:eastAsia="Calibri" w:hAnsi="Arial" w:cs="Times New Roman"/>
          <w:sz w:val="24"/>
          <w:szCs w:val="24"/>
          <w:vertAlign w:val="superscript"/>
        </w:rPr>
        <w:t xml:space="preserve"> </w:t>
      </w:r>
      <w:r w:rsidRPr="00A54C52">
        <w:rPr>
          <w:rFonts w:ascii="Arial" w:eastAsia="Calibri" w:hAnsi="Arial" w:cs="Times New Roman"/>
          <w:sz w:val="24"/>
          <w:szCs w:val="24"/>
          <w:vertAlign w:val="superscript"/>
        </w:rPr>
        <w:footnoteReference w:id="18"/>
      </w:r>
      <w:r w:rsidRPr="00A54C52">
        <w:rPr>
          <w:rFonts w:ascii="Arial" w:eastAsia="Calibri" w:hAnsi="Arial" w:cs="Times New Roman"/>
          <w:sz w:val="24"/>
          <w:szCs w:val="24"/>
        </w:rPr>
        <w:t xml:space="preserve"> así como en el párrafo quinto del diverso 92 de la Constitución Local,</w:t>
      </w:r>
      <w:r w:rsidRPr="00A54C52">
        <w:rPr>
          <w:rFonts w:ascii="Arial" w:eastAsia="Calibri" w:hAnsi="Arial" w:cs="Times New Roman"/>
          <w:sz w:val="24"/>
          <w:szCs w:val="24"/>
          <w:vertAlign w:val="superscript"/>
        </w:rPr>
        <w:footnoteReference w:id="19"/>
      </w:r>
      <w:r w:rsidRPr="00A54C52">
        <w:rPr>
          <w:rFonts w:ascii="Arial" w:eastAsia="Calibri" w:hAnsi="Arial" w:cs="Times New Roman"/>
          <w:sz w:val="24"/>
          <w:szCs w:val="24"/>
        </w:rPr>
        <w:t xml:space="preserve"> la finalidad de la función jurisdiccional del Estado consiste en hacer efectivas las determinaciones asumidas, para así lograr la aplicación del derecho, de suerte que sólo se hará cumplir aquello que se </w:t>
      </w:r>
      <w:r w:rsidR="00D555BA" w:rsidRPr="00A54C52">
        <w:rPr>
          <w:rFonts w:ascii="Arial" w:eastAsia="Calibri" w:hAnsi="Arial" w:cs="Times New Roman"/>
          <w:sz w:val="24"/>
          <w:szCs w:val="24"/>
        </w:rPr>
        <w:t>dispuso a</w:t>
      </w:r>
      <w:r w:rsidRPr="00A54C52">
        <w:rPr>
          <w:rFonts w:ascii="Arial" w:eastAsia="Calibri" w:hAnsi="Arial" w:cs="Times New Roman"/>
          <w:sz w:val="24"/>
          <w:szCs w:val="24"/>
        </w:rPr>
        <w:t xml:space="preserve"> dar, hacer o no hacer expresamente en la sentencia.</w:t>
      </w:r>
    </w:p>
    <w:p w14:paraId="5181F033" w14:textId="77777777" w:rsidR="00523DC5" w:rsidRPr="00A54C52" w:rsidRDefault="00523DC5" w:rsidP="00523DC5">
      <w:pPr>
        <w:spacing w:after="0" w:line="360" w:lineRule="auto"/>
        <w:ind w:right="474"/>
        <w:jc w:val="both"/>
        <w:rPr>
          <w:rFonts w:ascii="Arial" w:eastAsia="Calibri" w:hAnsi="Arial" w:cs="Times New Roman"/>
          <w:sz w:val="24"/>
          <w:szCs w:val="24"/>
        </w:rPr>
      </w:pPr>
    </w:p>
    <w:p w14:paraId="00E8B890"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Así pues, el derecho de acceso a la justicia se encuentra reconocido en una gran diversidad de normas de rango constitucional y ha sido interpretado en varios precedentes tanto de la Suprema Corte de Justicia de la Nación, de la Corte Interamericana de Derechos Humanos, así como de la Sala Superior.</w:t>
      </w:r>
    </w:p>
    <w:p w14:paraId="7AFD0C3B"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p>
    <w:p w14:paraId="58CB1BCF"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Atendiendo integralmente a todo este parámetro, se sostiene que la garantía a la tutela jurisdiccional se define como el derecho público subjetivo que toda persona tiene, dentro de los plazos y términos que fijen las leyes, para acceder de manera expedita a tribunales independientes e imparciales, a plantear una pretensión o a defenderse de ella; con el fin de que a través de un proceso en el que se respeten ciertas formalidades, se decida sobre la pretensión planteada y en su caso, se ejecute esa decisión.</w:t>
      </w:r>
    </w:p>
    <w:p w14:paraId="02F6BAA1"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p>
    <w:p w14:paraId="4E627194"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Dicho derecho humano, comprende tres etapas: i) una previa al juicio, a la que le corresponde el derecho de acceso a la jurisdicción; ii) una judicial, que va desde el inicio del procedimiento hasta la última actuación, a la que le corresponden las garantías del debido proceso; y, iii) una posterior al juicio, identificada con la eficacia de las resoluciones emitidas.</w:t>
      </w:r>
    </w:p>
    <w:p w14:paraId="31AC125C"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p>
    <w:p w14:paraId="31492ADD"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Así las cosas, se considera que este derecho no se limita a la facultad de someter una controversia al conocimiento de los tribunales y que la misma se tramite conforme a las garantías procesales, pues también comprende la posibilidad de que la sentencia dictada tenga plena eficacia mediante su ejecución.</w:t>
      </w:r>
    </w:p>
    <w:p w14:paraId="5EFE3926"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p>
    <w:p w14:paraId="59E350FA"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Por lo tanto, para que el Estado garantice un efectivo derecho de acceso a la justicia, no basta con la existencia de sistemas legales mediante los cuales las autoridades competentes emitan resoluciones ni con la existencia formal de recursos, sino que éstos deben ser efectivos y parte de esa efectividad implica, precisamente, la ejecución de las sentencias y resoluciones y, respecto al plazo de cumplimiento, que éste sea sin dilación en un tiempo razonable; esto inclusive cuando el Estado, como parte, sea quien incumpla la ejecución de una sentencia o resolución.</w:t>
      </w:r>
    </w:p>
    <w:p w14:paraId="00A66F6D"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p>
    <w:p w14:paraId="0C0D4B98" w14:textId="77777777" w:rsidR="00523DC5" w:rsidRPr="00A54C52" w:rsidRDefault="00523DC5" w:rsidP="00523DC5">
      <w:pPr>
        <w:spacing w:after="0" w:line="360" w:lineRule="auto"/>
        <w:jc w:val="both"/>
        <w:rPr>
          <w:rFonts w:ascii="Arial" w:eastAsia="Times New Roman" w:hAnsi="Arial" w:cs="Arial"/>
          <w:sz w:val="24"/>
          <w:szCs w:val="24"/>
          <w:lang w:val="es-ES" w:eastAsia="es-ES"/>
        </w:rPr>
      </w:pPr>
      <w:r w:rsidRPr="00A54C52">
        <w:rPr>
          <w:rFonts w:ascii="Arial" w:eastAsia="Times New Roman" w:hAnsi="Arial" w:cs="Arial"/>
          <w:sz w:val="24"/>
          <w:szCs w:val="24"/>
          <w:lang w:val="es-ES" w:eastAsia="es-ES"/>
        </w:rPr>
        <w:t>Lo anterior es así, pues detrás del reconocimiento del derecho de acceso a la justicia en su modalidad del derecho a la ejecución de las sentencias, no sólo están el derecho subjetivo del vencedor en juicio y el derecho de acceso a la justicia, sino que, para la efectividad del "Estado democrático de derecho", es indispensable que las autoridades estatales cumplan con sus obligaciones contenidas en la Constitución Federal y en los diversos tratados internacionales.</w:t>
      </w:r>
      <w:r w:rsidRPr="00A54C52">
        <w:rPr>
          <w:rFonts w:ascii="Arial" w:eastAsia="Times New Roman" w:hAnsi="Arial" w:cs="Arial"/>
          <w:sz w:val="24"/>
          <w:szCs w:val="24"/>
          <w:vertAlign w:val="superscript"/>
          <w:lang w:val="es-ES" w:eastAsia="es-ES"/>
        </w:rPr>
        <w:footnoteReference w:id="20"/>
      </w:r>
    </w:p>
    <w:p w14:paraId="7519B306" w14:textId="77777777" w:rsidR="00523DC5" w:rsidRPr="00A54C52" w:rsidRDefault="00523DC5" w:rsidP="00523DC5">
      <w:pPr>
        <w:spacing w:after="0" w:line="360" w:lineRule="auto"/>
        <w:jc w:val="both"/>
        <w:rPr>
          <w:rFonts w:ascii="Arial" w:eastAsia="Calibri" w:hAnsi="Arial" w:cs="Times New Roman"/>
          <w:sz w:val="24"/>
          <w:szCs w:val="24"/>
        </w:rPr>
      </w:pPr>
    </w:p>
    <w:p w14:paraId="75F5EA58"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Calibri" w:hAnsi="Arial" w:cs="Times New Roman"/>
          <w:sz w:val="24"/>
          <w:szCs w:val="24"/>
        </w:rPr>
        <w:t>Acorde con lo anterior, l</w:t>
      </w:r>
      <w:r w:rsidRPr="00A54C52">
        <w:rPr>
          <w:rFonts w:ascii="Arial" w:eastAsia="Aptos" w:hAnsi="Arial" w:cs="Arial"/>
          <w:kern w:val="2"/>
          <w:sz w:val="24"/>
          <w:szCs w:val="24"/>
          <w:lang w:val="es-ES"/>
          <w14:ligatures w14:val="standardContextual"/>
        </w:rPr>
        <w:t>a sentencia como fuente normativa de creación, modificación y extinción de situaciones jurídicas individuales, se integra al sistema del Estado de derecho y, en ese sentido, debe acatarse en sus términos, aun en contra de la voluntad de las partes, de las autoridades vinculadas o de las requeridas en colaboración para lograr ese propósito.</w:t>
      </w:r>
    </w:p>
    <w:p w14:paraId="762C2F9F"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p>
    <w:p w14:paraId="182BD822"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Por ello, este Tribunal Electoral en cuanto rector del proceso, cuenta con la potestad y amplias facultades para allanar cualquier obstáculo que impida hacer efectivo el fallo, de manera que debe proveer todo lo necesario para que la ejecutoria sea puntualmente ejecutada, siempre que esto sea acorde al respeto a los derechos fundamentales y a la normatividad aplicable.</w:t>
      </w:r>
      <w:r w:rsidRPr="00A54C52">
        <w:rPr>
          <w:rFonts w:ascii="Arial" w:eastAsia="Aptos" w:hAnsi="Arial" w:cs="Arial"/>
          <w:kern w:val="2"/>
          <w:sz w:val="24"/>
          <w:szCs w:val="24"/>
          <w:vertAlign w:val="superscript"/>
          <w:lang w:val="es-ES"/>
          <w14:ligatures w14:val="standardContextual"/>
        </w:rPr>
        <w:footnoteReference w:id="21"/>
      </w:r>
    </w:p>
    <w:p w14:paraId="650F3D15" w14:textId="77777777" w:rsidR="00523DC5" w:rsidRPr="00A54C52" w:rsidRDefault="00523DC5" w:rsidP="00523DC5">
      <w:pPr>
        <w:spacing w:after="0" w:line="360" w:lineRule="auto"/>
        <w:jc w:val="both"/>
        <w:rPr>
          <w:rFonts w:ascii="Arial" w:eastAsia="Aptos" w:hAnsi="Arial" w:cs="Arial"/>
          <w:iCs/>
          <w:kern w:val="2"/>
          <w:sz w:val="24"/>
          <w:szCs w:val="24"/>
          <w:lang w:val="es-ES"/>
          <w14:ligatures w14:val="standardContextual"/>
        </w:rPr>
      </w:pPr>
    </w:p>
    <w:p w14:paraId="14A73954" w14:textId="77777777" w:rsidR="00523DC5" w:rsidRPr="00A54C52" w:rsidRDefault="00523DC5" w:rsidP="00523DC5">
      <w:pPr>
        <w:spacing w:after="0" w:line="360" w:lineRule="auto"/>
        <w:jc w:val="both"/>
        <w:rPr>
          <w:rFonts w:ascii="Arial" w:eastAsia="Calibri" w:hAnsi="Arial" w:cs="Times New Roman"/>
          <w:iCs/>
          <w:sz w:val="24"/>
          <w:szCs w:val="24"/>
        </w:rPr>
      </w:pPr>
      <w:r w:rsidRPr="00A54C52">
        <w:rPr>
          <w:rFonts w:ascii="Arial" w:eastAsia="Calibri" w:hAnsi="Arial" w:cs="Times New Roman"/>
          <w:iCs/>
          <w:sz w:val="24"/>
          <w:szCs w:val="24"/>
        </w:rPr>
        <w:t xml:space="preserve">De lo anterior se sigue que este órgano jurisdiccional, a fin de hacer efectivo el derecho constitucional a la tutela jurisdiccional; lo cual implica la plena ejecución de la sentencia, debe removerse todos los obstáculos que impidan su ejecución, tanto iniciales como posteriores y, en su caso, la realización de todos los actos necesarios para la ejecución, así como los derivados de una desobediencia manifiesta o disimulada, por un </w:t>
      </w:r>
      <w:r w:rsidRPr="00A54C52">
        <w:rPr>
          <w:rFonts w:ascii="Arial" w:eastAsia="Calibri" w:hAnsi="Arial" w:cs="Times New Roman"/>
          <w:iCs/>
          <w:sz w:val="24"/>
          <w:szCs w:val="24"/>
        </w:rPr>
        <w:lastRenderedPageBreak/>
        <w:t>cumplimiento aparente o defectuoso a cargo de las autoridades que tengan o no el carácter de responsables.</w:t>
      </w:r>
      <w:r w:rsidRPr="00A54C52">
        <w:rPr>
          <w:rFonts w:ascii="Arial" w:eastAsia="Calibri" w:hAnsi="Arial" w:cs="Times New Roman"/>
          <w:iCs/>
          <w:sz w:val="24"/>
          <w:szCs w:val="24"/>
          <w:vertAlign w:val="superscript"/>
        </w:rPr>
        <w:footnoteReference w:id="22"/>
      </w:r>
    </w:p>
    <w:p w14:paraId="6E4F182A" w14:textId="77777777" w:rsidR="00523DC5" w:rsidRPr="00A54C52" w:rsidRDefault="00523DC5" w:rsidP="00523DC5">
      <w:pPr>
        <w:spacing w:after="0" w:line="360" w:lineRule="auto"/>
        <w:jc w:val="both"/>
        <w:rPr>
          <w:rFonts w:ascii="Arial" w:eastAsia="Calibri" w:hAnsi="Arial" w:cs="Times New Roman"/>
          <w:iCs/>
          <w:sz w:val="24"/>
          <w:szCs w:val="24"/>
        </w:rPr>
      </w:pPr>
    </w:p>
    <w:p w14:paraId="6B5EFC7D" w14:textId="2131B390"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De esa manera, en el caso en particular en que han sobrevenido circunstancias que han impedido la plena ejecución de la sentencia dictada en el presente juicio de la ciudadanía; este Tribunal Electoral procede a implementar los mecanismos necesarios para hacer efectivo lo determinado en la sentencia, sin que ello afecte los derechos humanos de la</w:t>
      </w:r>
      <w:r w:rsidR="00FC305B" w:rsidRPr="00A54C52">
        <w:rPr>
          <w:rFonts w:ascii="Arial" w:eastAsia="Aptos" w:hAnsi="Arial" w:cs="Arial"/>
          <w:kern w:val="2"/>
          <w:sz w:val="24"/>
          <w:szCs w:val="24"/>
          <w:lang w:val="es-ES"/>
          <w14:ligatures w14:val="standardContextual"/>
        </w:rPr>
        <w:t xml:space="preserve"> parte</w:t>
      </w:r>
      <w:r w:rsidRPr="00A54C52">
        <w:rPr>
          <w:rFonts w:ascii="Arial" w:eastAsia="Aptos" w:hAnsi="Arial" w:cs="Arial"/>
          <w:kern w:val="2"/>
          <w:sz w:val="24"/>
          <w:szCs w:val="24"/>
          <w:lang w:val="es-ES"/>
          <w14:ligatures w14:val="standardContextual"/>
        </w:rPr>
        <w:t xml:space="preserve"> actora o de algún tercero, pues solo procede hacer cumplir a las autoridades responsables con lo ordenado sin que ello por </w:t>
      </w:r>
      <w:r w:rsidR="00790612" w:rsidRPr="00A54C52">
        <w:rPr>
          <w:rFonts w:ascii="Arial" w:eastAsia="Aptos" w:hAnsi="Arial" w:cs="Arial"/>
          <w:kern w:val="2"/>
          <w:sz w:val="24"/>
          <w:szCs w:val="24"/>
          <w:lang w:val="es-ES"/>
          <w14:ligatures w14:val="standardContextual"/>
        </w:rPr>
        <w:t>sí</w:t>
      </w:r>
      <w:r w:rsidRPr="00A54C52">
        <w:rPr>
          <w:rFonts w:ascii="Arial" w:eastAsia="Aptos" w:hAnsi="Arial" w:cs="Arial"/>
          <w:kern w:val="2"/>
          <w:sz w:val="24"/>
          <w:szCs w:val="24"/>
          <w:lang w:val="es-ES"/>
          <w14:ligatures w14:val="standardContextual"/>
        </w:rPr>
        <w:t xml:space="preserve"> mismo,  constituya variar o cambiar la declaración de la restitución del derecho político electoral vulnerado.</w:t>
      </w:r>
    </w:p>
    <w:p w14:paraId="360943B8"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p>
    <w:p w14:paraId="1C77AA82" w14:textId="48418C0A" w:rsidR="00523DC5" w:rsidRPr="00A54C52" w:rsidRDefault="00523DC5" w:rsidP="00523DC5">
      <w:pPr>
        <w:spacing w:after="0" w:line="360" w:lineRule="auto"/>
        <w:jc w:val="both"/>
        <w:rPr>
          <w:rFonts w:ascii="Arial" w:eastAsia="Aptos" w:hAnsi="Arial" w:cs="Arial"/>
          <w:b/>
          <w:bCs/>
          <w:kern w:val="2"/>
          <w:sz w:val="24"/>
          <w:szCs w:val="24"/>
          <w:lang w:val="es-ES"/>
          <w14:ligatures w14:val="standardContextual"/>
        </w:rPr>
      </w:pPr>
      <w:r w:rsidRPr="00A54C52">
        <w:rPr>
          <w:rFonts w:ascii="Arial" w:eastAsia="Aptos" w:hAnsi="Arial" w:cs="Arial"/>
          <w:kern w:val="2"/>
          <w:sz w:val="24"/>
          <w:szCs w:val="24"/>
          <w:lang w:val="es-ES"/>
          <w14:ligatures w14:val="standardContextual"/>
        </w:rPr>
        <w:t>Por tanto, a fin de remover los obstáculos previstos y hacer efectivo el derecho a la tutela judicial efectiva de la</w:t>
      </w:r>
      <w:r w:rsidR="00FC305B" w:rsidRPr="00A54C52">
        <w:rPr>
          <w:rFonts w:ascii="Arial" w:eastAsia="Aptos" w:hAnsi="Arial" w:cs="Arial"/>
          <w:kern w:val="2"/>
          <w:sz w:val="24"/>
          <w:szCs w:val="24"/>
          <w:lang w:val="es-ES"/>
          <w14:ligatures w14:val="standardContextual"/>
        </w:rPr>
        <w:t xml:space="preserve"> parte</w:t>
      </w:r>
      <w:r w:rsidRPr="00A54C52">
        <w:rPr>
          <w:rFonts w:ascii="Arial" w:eastAsia="Aptos" w:hAnsi="Arial" w:cs="Arial"/>
          <w:kern w:val="2"/>
          <w:sz w:val="24"/>
          <w:szCs w:val="24"/>
          <w:lang w:val="es-ES"/>
          <w14:ligatures w14:val="standardContextual"/>
        </w:rPr>
        <w:t xml:space="preserve"> actora; consistente en que las autoridades responsables cumplan con lo determinado en la sentencia de do</w:t>
      </w:r>
      <w:r w:rsidR="0091347F" w:rsidRPr="00A54C52">
        <w:rPr>
          <w:rFonts w:ascii="Arial" w:eastAsia="Aptos" w:hAnsi="Arial" w:cs="Arial"/>
          <w:kern w:val="2"/>
          <w:sz w:val="24"/>
          <w:szCs w:val="24"/>
          <w:lang w:val="es-ES"/>
          <w14:ligatures w14:val="standardContextual"/>
        </w:rPr>
        <w:t>s</w:t>
      </w:r>
      <w:r w:rsidRPr="00A54C52">
        <w:rPr>
          <w:rFonts w:ascii="Arial" w:eastAsia="Aptos" w:hAnsi="Arial" w:cs="Arial"/>
          <w:kern w:val="2"/>
          <w:sz w:val="24"/>
          <w:szCs w:val="24"/>
          <w:lang w:val="es-ES"/>
          <w14:ligatures w14:val="standardContextual"/>
        </w:rPr>
        <w:t xml:space="preserve"> de ju</w:t>
      </w:r>
      <w:r w:rsidR="0091347F" w:rsidRPr="00A54C52">
        <w:rPr>
          <w:rFonts w:ascii="Arial" w:eastAsia="Aptos" w:hAnsi="Arial" w:cs="Arial"/>
          <w:kern w:val="2"/>
          <w:sz w:val="24"/>
          <w:szCs w:val="24"/>
          <w:lang w:val="es-ES"/>
          <w14:ligatures w14:val="standardContextual"/>
        </w:rPr>
        <w:t>lio</w:t>
      </w:r>
      <w:r w:rsidRPr="00A54C52">
        <w:rPr>
          <w:rFonts w:ascii="Arial" w:eastAsia="Aptos" w:hAnsi="Arial" w:cs="Arial"/>
          <w:kern w:val="2"/>
          <w:sz w:val="24"/>
          <w:szCs w:val="24"/>
          <w:lang w:val="es-ES"/>
          <w14:ligatures w14:val="standardContextual"/>
        </w:rPr>
        <w:t>, y al contar las autoridades responsables con la información solicitada por la</w:t>
      </w:r>
      <w:r w:rsidR="00524D94" w:rsidRPr="00A54C52">
        <w:rPr>
          <w:rFonts w:ascii="Arial" w:eastAsia="Aptos" w:hAnsi="Arial" w:cs="Arial"/>
          <w:kern w:val="2"/>
          <w:sz w:val="24"/>
          <w:szCs w:val="24"/>
          <w:lang w:val="es-ES"/>
          <w14:ligatures w14:val="standardContextual"/>
        </w:rPr>
        <w:t xml:space="preserve"> parte</w:t>
      </w:r>
      <w:r w:rsidRPr="00A54C52">
        <w:rPr>
          <w:rFonts w:ascii="Arial" w:eastAsia="Aptos" w:hAnsi="Arial" w:cs="Arial"/>
          <w:kern w:val="2"/>
          <w:sz w:val="24"/>
          <w:szCs w:val="24"/>
          <w:lang w:val="es-ES"/>
          <w14:ligatures w14:val="standardContextual"/>
        </w:rPr>
        <w:t xml:space="preserve"> actora,</w:t>
      </w:r>
      <w:r w:rsidRPr="00A54C52">
        <w:rPr>
          <w:rFonts w:ascii="Arial" w:eastAsia="Aptos" w:hAnsi="Arial" w:cs="Arial"/>
          <w:kern w:val="2"/>
          <w:sz w:val="24"/>
          <w:szCs w:val="24"/>
          <w:vertAlign w:val="superscript"/>
          <w:lang w:val="es-ES"/>
          <w14:ligatures w14:val="standardContextual"/>
        </w:rPr>
        <w:footnoteReference w:id="23"/>
      </w:r>
      <w:r w:rsidRPr="00A54C52">
        <w:rPr>
          <w:rFonts w:ascii="Arial" w:eastAsia="Aptos" w:hAnsi="Arial" w:cs="Arial"/>
          <w:kern w:val="2"/>
          <w:sz w:val="24"/>
          <w:szCs w:val="24"/>
          <w:lang w:val="es-ES"/>
          <w14:ligatures w14:val="standardContextual"/>
        </w:rPr>
        <w:t xml:space="preserve"> </w:t>
      </w:r>
      <w:r w:rsidRPr="00A54C52">
        <w:rPr>
          <w:rFonts w:ascii="Arial" w:eastAsia="Aptos" w:hAnsi="Arial" w:cs="Arial"/>
          <w:b/>
          <w:bCs/>
          <w:kern w:val="2"/>
          <w:sz w:val="24"/>
          <w:szCs w:val="24"/>
          <w:lang w:val="es-ES"/>
          <w14:ligatures w14:val="standardContextual"/>
        </w:rPr>
        <w:t>se implementa</w:t>
      </w:r>
      <w:r w:rsidR="00157D9E" w:rsidRPr="00A54C52">
        <w:rPr>
          <w:rFonts w:ascii="Arial" w:eastAsia="Aptos" w:hAnsi="Arial" w:cs="Arial"/>
          <w:b/>
          <w:bCs/>
          <w:kern w:val="2"/>
          <w:sz w:val="24"/>
          <w:szCs w:val="24"/>
          <w:lang w:val="es-ES"/>
          <w14:ligatures w14:val="standardContextual"/>
        </w:rPr>
        <w:t>n</w:t>
      </w:r>
      <w:r w:rsidRPr="00A54C52">
        <w:rPr>
          <w:rFonts w:ascii="Arial" w:eastAsia="Aptos" w:hAnsi="Arial" w:cs="Arial"/>
          <w:b/>
          <w:bCs/>
          <w:kern w:val="2"/>
          <w:sz w:val="24"/>
          <w:szCs w:val="24"/>
          <w:lang w:val="es-ES"/>
          <w14:ligatures w14:val="standardContextual"/>
        </w:rPr>
        <w:t xml:space="preserve"> lo</w:t>
      </w:r>
      <w:r w:rsidR="00157D9E" w:rsidRPr="00A54C52">
        <w:rPr>
          <w:rFonts w:ascii="Arial" w:eastAsia="Aptos" w:hAnsi="Arial" w:cs="Arial"/>
          <w:b/>
          <w:bCs/>
          <w:kern w:val="2"/>
          <w:sz w:val="24"/>
          <w:szCs w:val="24"/>
          <w:lang w:val="es-ES"/>
          <w14:ligatures w14:val="standardContextual"/>
        </w:rPr>
        <w:t>s</w:t>
      </w:r>
      <w:r w:rsidRPr="00A54C52">
        <w:rPr>
          <w:rFonts w:ascii="Arial" w:eastAsia="Aptos" w:hAnsi="Arial" w:cs="Arial"/>
          <w:b/>
          <w:bCs/>
          <w:kern w:val="2"/>
          <w:sz w:val="24"/>
          <w:szCs w:val="24"/>
          <w:lang w:val="es-ES"/>
          <w14:ligatures w14:val="standardContextual"/>
        </w:rPr>
        <w:t xml:space="preserve"> siguiente</w:t>
      </w:r>
      <w:r w:rsidR="00157D9E" w:rsidRPr="00A54C52">
        <w:rPr>
          <w:rFonts w:ascii="Arial" w:eastAsia="Aptos" w:hAnsi="Arial" w:cs="Arial"/>
          <w:b/>
          <w:bCs/>
          <w:kern w:val="2"/>
          <w:sz w:val="24"/>
          <w:szCs w:val="24"/>
          <w:lang w:val="es-ES"/>
          <w14:ligatures w14:val="standardContextual"/>
        </w:rPr>
        <w:t>s</w:t>
      </w:r>
      <w:r w:rsidRPr="00A54C52">
        <w:rPr>
          <w:rFonts w:ascii="Arial" w:eastAsia="Aptos" w:hAnsi="Arial" w:cs="Arial"/>
          <w:b/>
          <w:bCs/>
          <w:kern w:val="2"/>
          <w:sz w:val="24"/>
          <w:szCs w:val="24"/>
          <w:lang w:val="es-ES"/>
          <w14:ligatures w14:val="standardContextual"/>
        </w:rPr>
        <w:t>.</w:t>
      </w:r>
      <w:r w:rsidRPr="00A54C52">
        <w:rPr>
          <w:rFonts w:ascii="Arial" w:eastAsia="Aptos" w:hAnsi="Arial" w:cs="Arial"/>
          <w:b/>
          <w:bCs/>
          <w:kern w:val="2"/>
          <w:sz w:val="24"/>
          <w:szCs w:val="24"/>
          <w:vertAlign w:val="superscript"/>
          <w:lang w:val="es-ES"/>
          <w14:ligatures w14:val="standardContextual"/>
        </w:rPr>
        <w:footnoteReference w:id="24"/>
      </w:r>
    </w:p>
    <w:p w14:paraId="35D50DB3" w14:textId="77777777" w:rsidR="00523DC5" w:rsidRPr="00A54C52" w:rsidRDefault="00523DC5" w:rsidP="00523DC5">
      <w:pPr>
        <w:spacing w:after="0" w:line="360" w:lineRule="auto"/>
        <w:jc w:val="both"/>
        <w:rPr>
          <w:rFonts w:ascii="Arial" w:eastAsia="Aptos" w:hAnsi="Arial" w:cs="Arial"/>
          <w:b/>
          <w:bCs/>
          <w:kern w:val="2"/>
          <w:sz w:val="24"/>
          <w:szCs w:val="24"/>
          <w:lang w:val="es-ES"/>
          <w14:ligatures w14:val="standardContextual"/>
        </w:rPr>
      </w:pPr>
    </w:p>
    <w:p w14:paraId="497B6903"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Times New Roman" w:hAnsi="Arial" w:cs="Arial"/>
          <w:b/>
          <w:bCs/>
          <w:sz w:val="24"/>
          <w:szCs w:val="24"/>
          <w:lang w:val="es-ES" w:eastAsia="es-ES"/>
        </w:rPr>
        <w:t>3.3.2.1. Efectos</w:t>
      </w:r>
    </w:p>
    <w:p w14:paraId="1E7881E4"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p>
    <w:p w14:paraId="101BCD97" w14:textId="66894348" w:rsidR="00523DC5" w:rsidRPr="00A54C52" w:rsidRDefault="00523DC5" w:rsidP="00523DC5">
      <w:pPr>
        <w:numPr>
          <w:ilvl w:val="0"/>
          <w:numId w:val="39"/>
        </w:numPr>
        <w:spacing w:after="0" w:line="360" w:lineRule="auto"/>
        <w:contextualSpacing/>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Dado que la información ha sido generada por las autoridades responsables, una vez que la presente resolución sea debidamente notificada a las autoridades responsables y vinculadas, deberán poner a disposición y entregar a la</w:t>
      </w:r>
      <w:r w:rsidR="00B86303" w:rsidRPr="00A54C52">
        <w:rPr>
          <w:rFonts w:ascii="Arial" w:eastAsia="Aptos" w:hAnsi="Arial" w:cs="Arial"/>
          <w:kern w:val="2"/>
          <w:sz w:val="24"/>
          <w:szCs w:val="24"/>
          <w:lang w:val="es-ES"/>
          <w14:ligatures w14:val="standardContextual"/>
        </w:rPr>
        <w:t xml:space="preserve"> parte</w:t>
      </w:r>
      <w:r w:rsidRPr="00A54C52">
        <w:rPr>
          <w:rFonts w:ascii="Arial" w:eastAsia="Aptos" w:hAnsi="Arial" w:cs="Arial"/>
          <w:kern w:val="2"/>
          <w:sz w:val="24"/>
          <w:szCs w:val="24"/>
          <w:lang w:val="es-ES"/>
          <w14:ligatures w14:val="standardContextual"/>
        </w:rPr>
        <w:t xml:space="preserve"> actora la información solicitada el veinte de marzo</w:t>
      </w:r>
      <w:r w:rsidR="005B140A" w:rsidRPr="00A54C52">
        <w:rPr>
          <w:rFonts w:ascii="Arial" w:eastAsia="Aptos" w:hAnsi="Arial" w:cs="Arial"/>
          <w:kern w:val="2"/>
          <w:sz w:val="24"/>
          <w:szCs w:val="24"/>
          <w:lang w:val="es-ES"/>
          <w14:ligatures w14:val="standardContextual"/>
        </w:rPr>
        <w:t>,</w:t>
      </w:r>
      <w:r w:rsidR="001953F8" w:rsidRPr="00A54C52">
        <w:rPr>
          <w:rFonts w:ascii="Arial" w:eastAsia="Aptos" w:hAnsi="Arial" w:cs="Arial"/>
          <w:kern w:val="2"/>
          <w:sz w:val="24"/>
          <w:szCs w:val="24"/>
          <w:lang w:val="es-ES"/>
          <w14:ligatures w14:val="standardContextual"/>
        </w:rPr>
        <w:t xml:space="preserve"> en la próxima sesión ordinaria de cabildo que se celebre,</w:t>
      </w:r>
      <w:r w:rsidR="001953F8" w:rsidRPr="00A54C52">
        <w:rPr>
          <w:rFonts w:ascii="Arial" w:eastAsia="Aptos" w:hAnsi="Arial" w:cs="Arial"/>
          <w:kern w:val="2"/>
          <w:sz w:val="24"/>
          <w:szCs w:val="24"/>
          <w:vertAlign w:val="superscript"/>
          <w:lang w:val="es-ES"/>
          <w14:ligatures w14:val="standardContextual"/>
        </w:rPr>
        <w:footnoteReference w:id="25"/>
      </w:r>
      <w:r w:rsidR="005B140A" w:rsidRPr="00A54C52">
        <w:rPr>
          <w:rFonts w:ascii="Arial" w:eastAsia="Aptos" w:hAnsi="Arial" w:cs="Arial"/>
          <w:kern w:val="2"/>
          <w:sz w:val="24"/>
          <w:szCs w:val="24"/>
          <w:lang w:val="es-ES"/>
          <w14:ligatures w14:val="standardContextual"/>
        </w:rPr>
        <w:t xml:space="preserve"> </w:t>
      </w:r>
      <w:r w:rsidR="009672F9" w:rsidRPr="00A54C52">
        <w:rPr>
          <w:rFonts w:ascii="Arial" w:eastAsia="Aptos" w:hAnsi="Arial" w:cs="Arial"/>
          <w:kern w:val="2"/>
          <w:sz w:val="24"/>
          <w:szCs w:val="24"/>
          <w:lang w:val="es-ES"/>
          <w14:ligatures w14:val="standardContextual"/>
        </w:rPr>
        <w:t xml:space="preserve">la cual </w:t>
      </w:r>
      <w:r w:rsidR="005B140A" w:rsidRPr="00A54C52">
        <w:rPr>
          <w:rFonts w:ascii="Arial" w:eastAsia="Aptos" w:hAnsi="Arial" w:cs="Arial"/>
          <w:kern w:val="2"/>
          <w:sz w:val="24"/>
          <w:szCs w:val="24"/>
          <w:lang w:val="es-ES"/>
          <w14:ligatures w14:val="standardContextual"/>
        </w:rPr>
        <w:t xml:space="preserve">fue </w:t>
      </w:r>
      <w:r w:rsidR="009672F9" w:rsidRPr="00A54C52">
        <w:rPr>
          <w:rFonts w:ascii="Arial" w:eastAsia="Aptos" w:hAnsi="Arial" w:cs="Arial"/>
          <w:kern w:val="2"/>
          <w:sz w:val="24"/>
          <w:szCs w:val="24"/>
          <w:lang w:val="es-ES"/>
          <w14:ligatures w14:val="standardContextual"/>
        </w:rPr>
        <w:t>ordenada en la sentencia de dos de julio</w:t>
      </w:r>
      <w:r w:rsidRPr="00A54C52">
        <w:rPr>
          <w:rFonts w:ascii="Arial" w:eastAsia="Aptos" w:hAnsi="Arial" w:cs="Arial"/>
          <w:kern w:val="2"/>
          <w:sz w:val="24"/>
          <w:szCs w:val="24"/>
          <w:lang w:val="es-ES"/>
          <w14:ligatures w14:val="standardContextual"/>
        </w:rPr>
        <w:t>.</w:t>
      </w:r>
      <w:r w:rsidRPr="00A54C52">
        <w:rPr>
          <w:rFonts w:ascii="Arial" w:eastAsia="Times New Roman" w:hAnsi="Arial" w:cs="Arial"/>
          <w:color w:val="000000"/>
          <w:sz w:val="26"/>
          <w:szCs w:val="26"/>
          <w:shd w:val="clear" w:color="auto" w:fill="FFFFFF"/>
          <w:lang w:val="es-ES_tradnl" w:eastAsia="es-MX"/>
        </w:rPr>
        <w:t xml:space="preserve"> </w:t>
      </w:r>
      <w:r w:rsidRPr="00A54C52">
        <w:rPr>
          <w:rFonts w:ascii="Arial" w:eastAsia="Times New Roman" w:hAnsi="Arial" w:cs="Arial"/>
          <w:color w:val="000000"/>
          <w:sz w:val="24"/>
          <w:szCs w:val="24"/>
          <w:shd w:val="clear" w:color="auto" w:fill="FFFFFF"/>
          <w:lang w:val="es-ES_tradnl" w:eastAsia="es-MX"/>
        </w:rPr>
        <w:t>Debiendo notificar de manera personal a la</w:t>
      </w:r>
      <w:r w:rsidR="00D67A30" w:rsidRPr="00A54C52">
        <w:rPr>
          <w:rFonts w:ascii="Arial" w:eastAsia="Times New Roman" w:hAnsi="Arial" w:cs="Arial"/>
          <w:color w:val="000000"/>
          <w:sz w:val="24"/>
          <w:szCs w:val="24"/>
          <w:shd w:val="clear" w:color="auto" w:fill="FFFFFF"/>
          <w:lang w:val="es-ES_tradnl" w:eastAsia="es-MX"/>
        </w:rPr>
        <w:t xml:space="preserve"> parte</w:t>
      </w:r>
      <w:r w:rsidRPr="00A54C52">
        <w:rPr>
          <w:rFonts w:ascii="Arial" w:eastAsia="Times New Roman" w:hAnsi="Arial" w:cs="Arial"/>
          <w:color w:val="000000"/>
          <w:sz w:val="24"/>
          <w:szCs w:val="24"/>
          <w:shd w:val="clear" w:color="auto" w:fill="FFFFFF"/>
          <w:lang w:val="es-ES_tradnl" w:eastAsia="es-MX"/>
        </w:rPr>
        <w:t xml:space="preserve"> actora a dicha sesión, a través de los mecanismos previstos para tal efecto.</w:t>
      </w:r>
    </w:p>
    <w:p w14:paraId="15AAD175" w14:textId="77777777" w:rsidR="00523DC5" w:rsidRPr="00A54C52" w:rsidRDefault="00523DC5" w:rsidP="00523DC5">
      <w:pPr>
        <w:numPr>
          <w:ilvl w:val="0"/>
          <w:numId w:val="38"/>
        </w:numPr>
        <w:spacing w:after="0" w:line="360" w:lineRule="auto"/>
        <w:contextualSpacing/>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lastRenderedPageBreak/>
        <w:t>Tal actuación deberá ser incluida en los puntos del orden del día de la referida sesión ordinaria de cabildo, haciéndose constar en el acta que con motivo de ello se realice.</w:t>
      </w:r>
    </w:p>
    <w:p w14:paraId="55322070" w14:textId="2A6AD52A" w:rsidR="00523DC5" w:rsidRPr="00A54C52" w:rsidRDefault="00523DC5" w:rsidP="00523DC5">
      <w:pPr>
        <w:numPr>
          <w:ilvl w:val="0"/>
          <w:numId w:val="38"/>
        </w:numPr>
        <w:spacing w:after="0" w:line="360" w:lineRule="auto"/>
        <w:contextualSpacing/>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La información deberá ser proveída y suscrita por ambas autoridades responsables</w:t>
      </w:r>
      <w:r w:rsidR="00D67A30" w:rsidRPr="00A54C52">
        <w:rPr>
          <w:rFonts w:ascii="Arial" w:eastAsia="Aptos" w:hAnsi="Arial" w:cs="Arial"/>
          <w:kern w:val="2"/>
          <w:sz w:val="24"/>
          <w:szCs w:val="24"/>
          <w:lang w:val="es-ES"/>
          <w14:ligatures w14:val="standardContextual"/>
        </w:rPr>
        <w:t>.</w:t>
      </w:r>
    </w:p>
    <w:p w14:paraId="7F134598" w14:textId="4A67B9BE" w:rsidR="00523DC5" w:rsidRPr="00A54C52" w:rsidRDefault="00523DC5" w:rsidP="00523DC5">
      <w:pPr>
        <w:numPr>
          <w:ilvl w:val="0"/>
          <w:numId w:val="38"/>
        </w:numPr>
        <w:spacing w:after="0" w:line="360" w:lineRule="auto"/>
        <w:contextualSpacing/>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 xml:space="preserve">Para efecto de que se lleven a cabo tales actuaciones, </w:t>
      </w:r>
      <w:r w:rsidRPr="00A54C52">
        <w:rPr>
          <w:rFonts w:ascii="Arial" w:eastAsia="Aptos" w:hAnsi="Arial" w:cs="Arial"/>
          <w:b/>
          <w:bCs/>
          <w:kern w:val="2"/>
          <w:sz w:val="24"/>
          <w:szCs w:val="24"/>
          <w:lang w:val="es-ES"/>
          <w14:ligatures w14:val="standardContextual"/>
        </w:rPr>
        <w:t>se vincula a</w:t>
      </w:r>
      <w:r w:rsidR="00AD6379" w:rsidRPr="00A54C52">
        <w:rPr>
          <w:rFonts w:ascii="Arial" w:eastAsia="Aptos" w:hAnsi="Arial" w:cs="Arial"/>
          <w:b/>
          <w:bCs/>
          <w:kern w:val="2"/>
          <w:sz w:val="24"/>
          <w:szCs w:val="24"/>
          <w:lang w:val="es-ES"/>
          <w14:ligatures w14:val="standardContextual"/>
        </w:rPr>
        <w:t xml:space="preserve">l resto </w:t>
      </w:r>
      <w:r w:rsidR="00746877" w:rsidRPr="00A54C52">
        <w:rPr>
          <w:rFonts w:ascii="Arial" w:eastAsia="Aptos" w:hAnsi="Arial" w:cs="Arial"/>
          <w:b/>
          <w:bCs/>
          <w:kern w:val="2"/>
          <w:sz w:val="24"/>
          <w:szCs w:val="24"/>
          <w:lang w:val="es-ES"/>
          <w14:ligatures w14:val="standardContextual"/>
        </w:rPr>
        <w:t>de</w:t>
      </w:r>
      <w:r w:rsidRPr="00A54C52">
        <w:rPr>
          <w:rFonts w:ascii="Arial" w:eastAsia="Aptos" w:hAnsi="Arial" w:cs="Arial"/>
          <w:b/>
          <w:bCs/>
          <w:kern w:val="2"/>
          <w:sz w:val="24"/>
          <w:szCs w:val="24"/>
          <w:lang w:val="es-ES"/>
          <w14:ligatures w14:val="standardContextual"/>
        </w:rPr>
        <w:t xml:space="preserve"> los integrantes de cabildo del Ayuntamiento,</w:t>
      </w:r>
      <w:r w:rsidRPr="00A54C52">
        <w:rPr>
          <w:rFonts w:ascii="Arial" w:eastAsia="Aptos" w:hAnsi="Arial" w:cs="Arial"/>
          <w:b/>
          <w:bCs/>
          <w:kern w:val="2"/>
          <w:sz w:val="24"/>
          <w:szCs w:val="24"/>
          <w:vertAlign w:val="superscript"/>
          <w:lang w:val="es-ES"/>
          <w14:ligatures w14:val="standardContextual"/>
        </w:rPr>
        <w:footnoteReference w:id="26"/>
      </w:r>
      <w:r w:rsidRPr="00A54C52">
        <w:rPr>
          <w:rFonts w:ascii="Arial" w:eastAsia="Aptos" w:hAnsi="Arial" w:cs="Arial"/>
          <w:kern w:val="2"/>
          <w:sz w:val="24"/>
          <w:szCs w:val="24"/>
          <w:lang w:val="es-ES"/>
          <w14:ligatures w14:val="standardContextual"/>
        </w:rPr>
        <w:t xml:space="preserve"> a fin de que vigilen el debido cumplimiento por parte de las autoridades responsables.</w:t>
      </w:r>
      <w:r w:rsidRPr="00A54C52">
        <w:rPr>
          <w:rFonts w:ascii="Arial" w:eastAsia="Aptos" w:hAnsi="Arial" w:cs="Arial"/>
          <w:kern w:val="2"/>
          <w:sz w:val="24"/>
          <w:szCs w:val="24"/>
          <w:vertAlign w:val="superscript"/>
          <w:lang w:val="es-ES"/>
          <w14:ligatures w14:val="standardContextual"/>
        </w:rPr>
        <w:footnoteReference w:id="27"/>
      </w:r>
    </w:p>
    <w:p w14:paraId="2161E16A" w14:textId="7F3F425A" w:rsidR="00523DC5" w:rsidRPr="00A54C52" w:rsidRDefault="00523DC5" w:rsidP="00523DC5">
      <w:pPr>
        <w:numPr>
          <w:ilvl w:val="0"/>
          <w:numId w:val="38"/>
        </w:numPr>
        <w:spacing w:after="0" w:line="360" w:lineRule="auto"/>
        <w:contextualSpacing/>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Se vincula a la</w:t>
      </w:r>
      <w:r w:rsidR="00746877" w:rsidRPr="00A54C52">
        <w:rPr>
          <w:rFonts w:ascii="Arial" w:eastAsia="Aptos" w:hAnsi="Arial" w:cs="Arial"/>
          <w:kern w:val="2"/>
          <w:sz w:val="24"/>
          <w:szCs w:val="24"/>
          <w:lang w:val="es-ES"/>
          <w14:ligatures w14:val="standardContextual"/>
        </w:rPr>
        <w:t xml:space="preserve"> parte</w:t>
      </w:r>
      <w:r w:rsidRPr="00A54C52">
        <w:rPr>
          <w:rFonts w:ascii="Arial" w:eastAsia="Aptos" w:hAnsi="Arial" w:cs="Arial"/>
          <w:kern w:val="2"/>
          <w:sz w:val="24"/>
          <w:szCs w:val="24"/>
          <w:lang w:val="es-ES"/>
          <w14:ligatures w14:val="standardContextual"/>
        </w:rPr>
        <w:t xml:space="preserve"> actora en su carácter de regidor</w:t>
      </w:r>
      <w:r w:rsidR="00746877" w:rsidRPr="00A54C52">
        <w:rPr>
          <w:rFonts w:ascii="Arial" w:eastAsia="Aptos" w:hAnsi="Arial" w:cs="Arial"/>
          <w:kern w:val="2"/>
          <w:sz w:val="24"/>
          <w:szCs w:val="24"/>
          <w:lang w:val="es-ES"/>
          <w14:ligatures w14:val="standardContextual"/>
        </w:rPr>
        <w:t>as y regidor</w:t>
      </w:r>
      <w:r w:rsidRPr="00A54C52">
        <w:rPr>
          <w:rFonts w:ascii="Arial" w:eastAsia="Aptos" w:hAnsi="Arial" w:cs="Arial"/>
          <w:kern w:val="2"/>
          <w:sz w:val="24"/>
          <w:szCs w:val="24"/>
          <w:lang w:val="es-ES"/>
          <w14:ligatures w14:val="standardContextual"/>
        </w:rPr>
        <w:t xml:space="preserve"> del Ayuntamiento, para que acuda</w:t>
      </w:r>
      <w:r w:rsidR="007314D2" w:rsidRPr="00A54C52">
        <w:rPr>
          <w:rFonts w:ascii="Arial" w:eastAsia="Aptos" w:hAnsi="Arial" w:cs="Arial"/>
          <w:kern w:val="2"/>
          <w:sz w:val="24"/>
          <w:szCs w:val="24"/>
          <w:lang w:val="es-ES"/>
          <w14:ligatures w14:val="standardContextual"/>
        </w:rPr>
        <w:t>n</w:t>
      </w:r>
      <w:r w:rsidRPr="00A54C52">
        <w:rPr>
          <w:rFonts w:ascii="Arial" w:eastAsia="Aptos" w:hAnsi="Arial" w:cs="Arial"/>
          <w:kern w:val="2"/>
          <w:sz w:val="24"/>
          <w:szCs w:val="24"/>
          <w:lang w:val="es-ES"/>
          <w14:ligatures w14:val="standardContextual"/>
        </w:rPr>
        <w:t xml:space="preserve"> a la sesión de cabildo a recibir la información precisada.</w:t>
      </w:r>
    </w:p>
    <w:p w14:paraId="43116976" w14:textId="77777777" w:rsidR="00523DC5" w:rsidRPr="00A54C52" w:rsidRDefault="00523DC5" w:rsidP="00523DC5">
      <w:pPr>
        <w:numPr>
          <w:ilvl w:val="0"/>
          <w:numId w:val="38"/>
        </w:numPr>
        <w:spacing w:after="0" w:line="360" w:lineRule="auto"/>
        <w:contextualSpacing/>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Realizadas las actuaciones anteriores, las autoridades responsables en el plazo de dos días hábiles siguientes deberán informar a este Tribunal Electoral del cumplimiento realizado; debiendo acompañar original o copia certificada de las constancias en que se acredite.</w:t>
      </w:r>
    </w:p>
    <w:p w14:paraId="0E07B86D" w14:textId="77777777" w:rsidR="00523DC5" w:rsidRPr="00A54C52" w:rsidRDefault="00523DC5" w:rsidP="00523DC5">
      <w:pPr>
        <w:spacing w:after="0" w:line="360" w:lineRule="auto"/>
        <w:ind w:left="360"/>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 xml:space="preserve"> </w:t>
      </w:r>
    </w:p>
    <w:p w14:paraId="593AD7EE"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Times New Roman" w:hAnsi="Arial" w:cs="Arial"/>
          <w:b/>
          <w:bCs/>
          <w:sz w:val="24"/>
          <w:szCs w:val="24"/>
          <w:lang w:val="es-ES" w:eastAsia="es-ES"/>
        </w:rPr>
        <w:t>3.3.2.2. Apercibimientos</w:t>
      </w:r>
    </w:p>
    <w:p w14:paraId="417AB75A"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p>
    <w:p w14:paraId="1BD8D522" w14:textId="761EFDD1" w:rsidR="00523DC5" w:rsidRPr="00A54C52" w:rsidRDefault="00523DC5" w:rsidP="009B2E0A">
      <w:pPr>
        <w:pBdr>
          <w:top w:val="nil"/>
          <w:left w:val="nil"/>
          <w:bottom w:val="nil"/>
          <w:right w:val="nil"/>
          <w:between w:val="nil"/>
        </w:pBdr>
        <w:tabs>
          <w:tab w:val="left" w:pos="426"/>
        </w:tabs>
        <w:spacing w:line="360" w:lineRule="auto"/>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 xml:space="preserve">Acciones que deberán realizar las </w:t>
      </w:r>
      <w:r w:rsidRPr="00A54C52">
        <w:rPr>
          <w:rFonts w:ascii="Arial" w:eastAsia="Aptos" w:hAnsi="Arial" w:cs="Arial"/>
          <w:b/>
          <w:bCs/>
          <w:kern w:val="2"/>
          <w:sz w:val="24"/>
          <w:szCs w:val="24"/>
          <w:lang w:val="es-ES"/>
          <w14:ligatures w14:val="standardContextual"/>
        </w:rPr>
        <w:t>autoridades responsables</w:t>
      </w:r>
      <w:r w:rsidRPr="00A54C52">
        <w:rPr>
          <w:rFonts w:ascii="Arial" w:eastAsia="Aptos" w:hAnsi="Arial" w:cs="Arial"/>
          <w:kern w:val="2"/>
          <w:sz w:val="24"/>
          <w:szCs w:val="24"/>
          <w:lang w:val="es-ES"/>
          <w14:ligatures w14:val="standardContextual"/>
        </w:rPr>
        <w:t>, con la subsistencia del apercibimiento realizado en la sentencia;</w:t>
      </w:r>
      <w:r w:rsidR="009B2E0A" w:rsidRPr="00A54C52">
        <w:rPr>
          <w:rFonts w:ascii="Arial" w:eastAsia="Aptos" w:hAnsi="Arial" w:cs="Arial"/>
          <w:kern w:val="2"/>
          <w:sz w:val="24"/>
          <w:szCs w:val="24"/>
          <w:lang w:val="es-ES"/>
          <w14:ligatures w14:val="standardContextual"/>
        </w:rPr>
        <w:t xml:space="preserve"> que, </w:t>
      </w:r>
      <w:r w:rsidR="009B2E0A" w:rsidRPr="00A54C52">
        <w:rPr>
          <w:rFonts w:ascii="Arial" w:eastAsia="Times New Roman" w:hAnsi="Arial" w:cs="Arial"/>
          <w:sz w:val="24"/>
          <w:szCs w:val="24"/>
          <w:lang w:eastAsia="es-MX"/>
        </w:rPr>
        <w:t>de no cumplir en tiempo y forma con lo ordenado, se podrá aplicar en su contra el medio de apremio establecido en el artículo 44 fracción I de la Ley de Justicia Electoral, consistente en una multa de hasta cien veces la Unidad de Medida y Actualización.</w:t>
      </w:r>
      <w:r w:rsidR="00535094" w:rsidRPr="00A54C52">
        <w:rPr>
          <w:rStyle w:val="Refdenotaalpie"/>
          <w:rFonts w:ascii="Arial" w:eastAsia="Times New Roman" w:hAnsi="Arial" w:cs="Arial"/>
          <w:sz w:val="24"/>
          <w:szCs w:val="24"/>
          <w:lang w:eastAsia="es-MX"/>
        </w:rPr>
        <w:footnoteReference w:id="28"/>
      </w:r>
      <w:r w:rsidR="009B2E0A" w:rsidRPr="00A54C52">
        <w:rPr>
          <w:rFonts w:ascii="Arial" w:eastAsia="Times New Roman" w:hAnsi="Arial" w:cs="Arial"/>
          <w:sz w:val="24"/>
          <w:szCs w:val="24"/>
          <w:lang w:eastAsia="es-MX"/>
        </w:rPr>
        <w:t xml:space="preserve"> Además</w:t>
      </w:r>
      <w:r w:rsidRPr="00A54C52">
        <w:rPr>
          <w:rFonts w:ascii="Arial" w:eastAsia="Aptos" w:hAnsi="Arial" w:cs="Arial"/>
          <w:kern w:val="2"/>
          <w:sz w:val="24"/>
          <w:szCs w:val="24"/>
          <w:lang w:val="es-ES"/>
          <w14:ligatures w14:val="standardContextual"/>
        </w:rPr>
        <w:t xml:space="preserve">, que de no acatar en sus términos lo anterior, podrán hacerse acreedores a las diversas medidas que este </w:t>
      </w:r>
      <w:r w:rsidRPr="00A54C52">
        <w:rPr>
          <w:rFonts w:ascii="Arial" w:eastAsia="Aptos" w:hAnsi="Arial" w:cs="Arial"/>
          <w:kern w:val="2"/>
          <w:sz w:val="24"/>
          <w:szCs w:val="24"/>
          <w:lang w:val="es-ES"/>
          <w14:ligatures w14:val="standardContextual"/>
        </w:rPr>
        <w:lastRenderedPageBreak/>
        <w:t>órgano jurisdiccional puede imponerles y desplegar ante las distintas autoridades, según proceda legalmente.</w:t>
      </w:r>
    </w:p>
    <w:p w14:paraId="6875403B"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p>
    <w:p w14:paraId="752E1130" w14:textId="35AFB193"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 xml:space="preserve">A las </w:t>
      </w:r>
      <w:r w:rsidRPr="00A54C52">
        <w:rPr>
          <w:rFonts w:ascii="Arial" w:eastAsia="Aptos" w:hAnsi="Arial" w:cs="Arial"/>
          <w:b/>
          <w:bCs/>
          <w:kern w:val="2"/>
          <w:sz w:val="24"/>
          <w:szCs w:val="24"/>
          <w:lang w:val="es-ES"/>
          <w14:ligatures w14:val="standardContextual"/>
        </w:rPr>
        <w:t>autoridades vinculadas integrantes del Ayuntamiento -Sindica (o) y</w:t>
      </w:r>
      <w:r w:rsidR="007314D2" w:rsidRPr="00A54C52">
        <w:rPr>
          <w:rFonts w:ascii="Arial" w:eastAsia="Aptos" w:hAnsi="Arial" w:cs="Arial"/>
          <w:b/>
          <w:bCs/>
          <w:kern w:val="2"/>
          <w:sz w:val="24"/>
          <w:szCs w:val="24"/>
          <w:lang w:val="es-ES"/>
          <w14:ligatures w14:val="standardContextual"/>
        </w:rPr>
        <w:t xml:space="preserve"> el resto de</w:t>
      </w:r>
      <w:r w:rsidRPr="00A54C52">
        <w:rPr>
          <w:rFonts w:ascii="Arial" w:eastAsia="Aptos" w:hAnsi="Arial" w:cs="Arial"/>
          <w:b/>
          <w:bCs/>
          <w:kern w:val="2"/>
          <w:sz w:val="24"/>
          <w:szCs w:val="24"/>
          <w:lang w:val="es-ES"/>
          <w14:ligatures w14:val="standardContextual"/>
        </w:rPr>
        <w:t xml:space="preserve"> </w:t>
      </w:r>
      <w:r w:rsidR="007314D2" w:rsidRPr="00A54C52">
        <w:rPr>
          <w:rFonts w:ascii="Arial" w:eastAsia="Aptos" w:hAnsi="Arial" w:cs="Arial"/>
          <w:b/>
          <w:bCs/>
          <w:kern w:val="2"/>
          <w:sz w:val="24"/>
          <w:szCs w:val="24"/>
          <w:lang w:val="es-ES"/>
          <w14:ligatures w14:val="standardContextual"/>
        </w:rPr>
        <w:t>las regidoras</w:t>
      </w:r>
      <w:r w:rsidRPr="00A54C52">
        <w:rPr>
          <w:rFonts w:ascii="Arial" w:eastAsia="Aptos" w:hAnsi="Arial" w:cs="Arial"/>
          <w:b/>
          <w:bCs/>
          <w:kern w:val="2"/>
          <w:sz w:val="24"/>
          <w:szCs w:val="24"/>
          <w:lang w:val="es-ES"/>
          <w14:ligatures w14:val="standardContextual"/>
        </w:rPr>
        <w:t xml:space="preserve"> (es)</w:t>
      </w:r>
      <w:r w:rsidRPr="00A54C52">
        <w:rPr>
          <w:rFonts w:ascii="Arial" w:eastAsia="Aptos" w:hAnsi="Arial" w:cs="Arial"/>
          <w:kern w:val="2"/>
          <w:sz w:val="24"/>
          <w:szCs w:val="24"/>
          <w:lang w:val="es-ES"/>
          <w14:ligatures w14:val="standardContextual"/>
        </w:rPr>
        <w:t xml:space="preserve"> se les apercibe que, de no cumplir con lo ordenado en tiempo y forma, se les podrá aplicar, en su caso, el medio de apremio establecido en el artículo 44, fracción I, de la Ley de Justicia Electoral, consistente en una multa hasta por cien veces el valor diario de la Unidad de la Medida y Actualización.</w:t>
      </w:r>
    </w:p>
    <w:p w14:paraId="03566503" w14:textId="77777777"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p>
    <w:p w14:paraId="246DE042" w14:textId="0A458904" w:rsidR="00523DC5" w:rsidRPr="00A54C52" w:rsidRDefault="00523DC5" w:rsidP="00523DC5">
      <w:pPr>
        <w:spacing w:after="0" w:line="360" w:lineRule="auto"/>
        <w:jc w:val="both"/>
        <w:rPr>
          <w:rFonts w:ascii="Arial" w:eastAsia="Aptos" w:hAnsi="Arial" w:cs="Arial"/>
          <w:kern w:val="2"/>
          <w:sz w:val="24"/>
          <w:szCs w:val="24"/>
          <w:lang w:val="es-ES"/>
          <w14:ligatures w14:val="standardContextual"/>
        </w:rPr>
      </w:pPr>
      <w:r w:rsidRPr="00A54C52">
        <w:rPr>
          <w:rFonts w:ascii="Arial" w:eastAsia="Aptos" w:hAnsi="Arial" w:cs="Arial"/>
          <w:kern w:val="2"/>
          <w:sz w:val="24"/>
          <w:szCs w:val="24"/>
          <w:lang w:val="es-ES"/>
          <w14:ligatures w14:val="standardContextual"/>
        </w:rPr>
        <w:t xml:space="preserve">Asimismo, </w:t>
      </w:r>
      <w:r w:rsidRPr="00A54C52">
        <w:rPr>
          <w:rFonts w:ascii="Arial" w:eastAsia="Aptos" w:hAnsi="Arial" w:cs="Arial"/>
          <w:b/>
          <w:bCs/>
          <w:kern w:val="2"/>
          <w:sz w:val="24"/>
          <w:szCs w:val="24"/>
          <w:lang w:val="es-ES"/>
          <w14:ligatures w14:val="standardContextual"/>
        </w:rPr>
        <w:t>se apercibe a la</w:t>
      </w:r>
      <w:r w:rsidR="001E2327" w:rsidRPr="00A54C52">
        <w:rPr>
          <w:rFonts w:ascii="Arial" w:eastAsia="Aptos" w:hAnsi="Arial" w:cs="Arial"/>
          <w:b/>
          <w:bCs/>
          <w:kern w:val="2"/>
          <w:sz w:val="24"/>
          <w:szCs w:val="24"/>
          <w:lang w:val="es-ES"/>
          <w14:ligatures w14:val="standardContextual"/>
        </w:rPr>
        <w:t xml:space="preserve"> parte</w:t>
      </w:r>
      <w:r w:rsidRPr="00A54C52">
        <w:rPr>
          <w:rFonts w:ascii="Arial" w:eastAsia="Aptos" w:hAnsi="Arial" w:cs="Arial"/>
          <w:b/>
          <w:bCs/>
          <w:kern w:val="2"/>
          <w:sz w:val="24"/>
          <w:szCs w:val="24"/>
          <w:lang w:val="es-ES"/>
          <w14:ligatures w14:val="standardContextual"/>
        </w:rPr>
        <w:t xml:space="preserve"> actora</w:t>
      </w:r>
      <w:r w:rsidRPr="00A54C52">
        <w:rPr>
          <w:rFonts w:ascii="Arial" w:eastAsia="Aptos" w:hAnsi="Arial" w:cs="Arial"/>
          <w:kern w:val="2"/>
          <w:sz w:val="24"/>
          <w:szCs w:val="24"/>
          <w:lang w:val="es-ES"/>
          <w14:ligatures w14:val="standardContextual"/>
        </w:rPr>
        <w:t>, que en el caso de</w:t>
      </w:r>
      <w:r w:rsidR="00F1011E" w:rsidRPr="00A54C52">
        <w:rPr>
          <w:rFonts w:ascii="Arial" w:eastAsia="Aptos" w:hAnsi="Arial" w:cs="Arial"/>
          <w:kern w:val="2"/>
          <w:sz w:val="24"/>
          <w:szCs w:val="24"/>
          <w:lang w:val="es-ES"/>
          <w14:ligatures w14:val="standardContextual"/>
        </w:rPr>
        <w:t xml:space="preserve"> que</w:t>
      </w:r>
      <w:r w:rsidRPr="00A54C52">
        <w:rPr>
          <w:rFonts w:ascii="Arial" w:eastAsia="Aptos" w:hAnsi="Arial" w:cs="Arial"/>
          <w:kern w:val="2"/>
          <w:sz w:val="24"/>
          <w:szCs w:val="24"/>
          <w:lang w:val="es-ES"/>
          <w14:ligatures w14:val="standardContextual"/>
        </w:rPr>
        <w:t xml:space="preserve"> no asista a la sesión de cabildo para tal efecto programada o negarse a recibir la información; se tendrá por entregada formalmente la información referida.          </w:t>
      </w:r>
    </w:p>
    <w:p w14:paraId="26411859" w14:textId="77777777" w:rsidR="00523DC5" w:rsidRPr="00A54C52" w:rsidRDefault="00523DC5" w:rsidP="00523DC5">
      <w:pPr>
        <w:spacing w:after="0" w:line="360" w:lineRule="auto"/>
        <w:jc w:val="both"/>
        <w:rPr>
          <w:rFonts w:ascii="Arial" w:eastAsia="Arial" w:hAnsi="Arial" w:cs="Arial"/>
          <w:sz w:val="24"/>
          <w:szCs w:val="24"/>
          <w:lang w:eastAsia="es-MX"/>
        </w:rPr>
      </w:pPr>
    </w:p>
    <w:p w14:paraId="2A4FD60A" w14:textId="77777777" w:rsidR="00523DC5" w:rsidRPr="00A54C52" w:rsidRDefault="00523DC5" w:rsidP="00523DC5">
      <w:pPr>
        <w:spacing w:after="0" w:line="360" w:lineRule="auto"/>
        <w:jc w:val="both"/>
        <w:rPr>
          <w:rFonts w:ascii="Arial" w:eastAsia="Arial" w:hAnsi="Arial" w:cs="Arial"/>
          <w:sz w:val="24"/>
          <w:szCs w:val="24"/>
          <w:lang w:eastAsia="es-MX"/>
        </w:rPr>
      </w:pPr>
      <w:r w:rsidRPr="00A54C52">
        <w:rPr>
          <w:rFonts w:ascii="Arial" w:eastAsia="Arial" w:hAnsi="Arial" w:cs="Arial"/>
          <w:sz w:val="24"/>
          <w:szCs w:val="24"/>
          <w:lang w:eastAsia="es-MX"/>
        </w:rPr>
        <w:t>Por lo expuesto y fundado, se</w:t>
      </w:r>
    </w:p>
    <w:p w14:paraId="53D310F4" w14:textId="77777777" w:rsidR="00523DC5" w:rsidRPr="00A54C52" w:rsidRDefault="00523DC5" w:rsidP="00523DC5">
      <w:pPr>
        <w:spacing w:after="0" w:line="360" w:lineRule="auto"/>
        <w:jc w:val="both"/>
        <w:rPr>
          <w:rFonts w:ascii="Arial" w:eastAsia="Arial" w:hAnsi="Arial" w:cs="Arial"/>
          <w:sz w:val="24"/>
          <w:szCs w:val="24"/>
          <w:lang w:eastAsia="es-MX"/>
        </w:rPr>
      </w:pPr>
    </w:p>
    <w:p w14:paraId="633E39E1" w14:textId="77777777" w:rsidR="00523DC5" w:rsidRPr="00A54C52" w:rsidRDefault="00523DC5" w:rsidP="00523DC5">
      <w:pPr>
        <w:keepNext/>
        <w:keepLines/>
        <w:spacing w:after="0" w:line="360" w:lineRule="auto"/>
        <w:jc w:val="both"/>
        <w:outlineLvl w:val="0"/>
        <w:rPr>
          <w:rFonts w:ascii="Arial" w:eastAsia="Calibri" w:hAnsi="Arial" w:cs="Arial"/>
          <w:b/>
          <w:bCs/>
          <w:sz w:val="24"/>
          <w:szCs w:val="24"/>
          <w:lang w:eastAsia="es-MX"/>
        </w:rPr>
      </w:pPr>
      <w:bookmarkStart w:id="0" w:name="_Toc203738201"/>
      <w:r w:rsidRPr="00A54C52">
        <w:rPr>
          <w:rFonts w:ascii="Arial" w:eastAsia="Calibri" w:hAnsi="Arial" w:cs="Arial"/>
          <w:b/>
          <w:bCs/>
          <w:sz w:val="24"/>
          <w:szCs w:val="24"/>
          <w:lang w:eastAsia="es-MX"/>
        </w:rPr>
        <w:t>4. Acuerda</w:t>
      </w:r>
      <w:bookmarkEnd w:id="0"/>
    </w:p>
    <w:p w14:paraId="653F5363" w14:textId="77777777" w:rsidR="00523DC5" w:rsidRPr="00A54C52" w:rsidRDefault="00523DC5" w:rsidP="00523DC5">
      <w:pPr>
        <w:tabs>
          <w:tab w:val="right" w:pos="7655"/>
        </w:tabs>
        <w:spacing w:after="0" w:line="360" w:lineRule="auto"/>
        <w:jc w:val="both"/>
        <w:rPr>
          <w:rFonts w:ascii="Arial" w:eastAsia="Arial" w:hAnsi="Arial" w:cs="Arial"/>
          <w:b/>
          <w:sz w:val="24"/>
          <w:szCs w:val="24"/>
          <w:lang w:eastAsia="es-MX"/>
        </w:rPr>
      </w:pPr>
    </w:p>
    <w:p w14:paraId="496EF753" w14:textId="79A59264" w:rsidR="00523DC5" w:rsidRPr="00A54C52" w:rsidRDefault="00523DC5" w:rsidP="00523DC5">
      <w:pPr>
        <w:tabs>
          <w:tab w:val="right" w:pos="7655"/>
        </w:tabs>
        <w:spacing w:after="0" w:line="360" w:lineRule="auto"/>
        <w:jc w:val="both"/>
        <w:rPr>
          <w:rFonts w:ascii="Arial" w:eastAsia="Calibri" w:hAnsi="Arial" w:cs="Arial"/>
          <w:sz w:val="24"/>
          <w:szCs w:val="24"/>
          <w:lang w:eastAsia="es-MX"/>
        </w:rPr>
      </w:pPr>
      <w:r w:rsidRPr="00A54C52">
        <w:rPr>
          <w:rFonts w:ascii="Arial" w:eastAsia="Arial" w:hAnsi="Arial" w:cs="Arial"/>
          <w:b/>
          <w:sz w:val="24"/>
          <w:szCs w:val="24"/>
          <w:lang w:eastAsia="es-MX"/>
        </w:rPr>
        <w:t>P</w:t>
      </w:r>
      <w:r w:rsidR="006A0B9B" w:rsidRPr="00A54C52">
        <w:rPr>
          <w:rFonts w:ascii="Arial" w:eastAsia="Arial" w:hAnsi="Arial" w:cs="Arial"/>
          <w:b/>
          <w:sz w:val="24"/>
          <w:szCs w:val="24"/>
          <w:lang w:eastAsia="es-MX"/>
        </w:rPr>
        <w:t>rimero</w:t>
      </w:r>
      <w:r w:rsidRPr="00A54C52">
        <w:rPr>
          <w:rFonts w:ascii="Arial" w:eastAsia="Arial" w:hAnsi="Arial" w:cs="Arial"/>
          <w:b/>
          <w:sz w:val="24"/>
          <w:szCs w:val="24"/>
          <w:lang w:eastAsia="es-MX"/>
        </w:rPr>
        <w:t xml:space="preserve">. </w:t>
      </w:r>
      <w:r w:rsidRPr="00A54C52">
        <w:rPr>
          <w:rFonts w:ascii="Arial" w:eastAsia="Arial" w:hAnsi="Arial" w:cs="Arial"/>
          <w:sz w:val="24"/>
          <w:szCs w:val="24"/>
          <w:lang w:eastAsia="es-MX"/>
        </w:rPr>
        <w:t xml:space="preserve">Se </w:t>
      </w:r>
      <w:r w:rsidRPr="00A54C52">
        <w:rPr>
          <w:rFonts w:ascii="Arial" w:eastAsia="Arial" w:hAnsi="Arial" w:cs="Arial"/>
          <w:b/>
          <w:sz w:val="24"/>
          <w:szCs w:val="24"/>
          <w:lang w:eastAsia="es-MX"/>
        </w:rPr>
        <w:t>declara la existencia de actos relacionados con el cumplimiento</w:t>
      </w:r>
      <w:r w:rsidRPr="00A54C52">
        <w:rPr>
          <w:rFonts w:ascii="Arial" w:eastAsia="Arial" w:hAnsi="Arial" w:cs="Arial"/>
          <w:sz w:val="24"/>
          <w:szCs w:val="24"/>
          <w:lang w:eastAsia="es-MX"/>
        </w:rPr>
        <w:t xml:space="preserve"> de lo ordenado por este órgano jurisdiccional, en la sentencia de do</w:t>
      </w:r>
      <w:r w:rsidR="002E7EC4" w:rsidRPr="00A54C52">
        <w:rPr>
          <w:rFonts w:ascii="Arial" w:eastAsia="Arial" w:hAnsi="Arial" w:cs="Arial"/>
          <w:sz w:val="24"/>
          <w:szCs w:val="24"/>
          <w:lang w:eastAsia="es-MX"/>
        </w:rPr>
        <w:t>s</w:t>
      </w:r>
      <w:r w:rsidRPr="00A54C52">
        <w:rPr>
          <w:rFonts w:ascii="Arial" w:eastAsia="Arial" w:hAnsi="Arial" w:cs="Arial"/>
          <w:sz w:val="24"/>
          <w:szCs w:val="24"/>
          <w:lang w:eastAsia="es-MX"/>
        </w:rPr>
        <w:t xml:space="preserve"> de ju</w:t>
      </w:r>
      <w:r w:rsidR="002E7EC4" w:rsidRPr="00A54C52">
        <w:rPr>
          <w:rFonts w:ascii="Arial" w:eastAsia="Arial" w:hAnsi="Arial" w:cs="Arial"/>
          <w:sz w:val="24"/>
          <w:szCs w:val="24"/>
          <w:lang w:eastAsia="es-MX"/>
        </w:rPr>
        <w:t>lio</w:t>
      </w:r>
      <w:r w:rsidRPr="00A54C52">
        <w:rPr>
          <w:rFonts w:ascii="Arial" w:eastAsia="Arial" w:hAnsi="Arial" w:cs="Arial"/>
          <w:sz w:val="24"/>
          <w:szCs w:val="24"/>
          <w:lang w:eastAsia="es-MX"/>
        </w:rPr>
        <w:t xml:space="preserve"> de dos mil veinticinco, dentro del juicio para la protección de los derechos político electorales del ciudadano TEEM-JDC-1</w:t>
      </w:r>
      <w:r w:rsidR="00F57BEF" w:rsidRPr="00A54C52">
        <w:rPr>
          <w:rFonts w:ascii="Arial" w:eastAsia="Arial" w:hAnsi="Arial" w:cs="Arial"/>
          <w:sz w:val="24"/>
          <w:szCs w:val="24"/>
          <w:lang w:eastAsia="es-MX"/>
        </w:rPr>
        <w:t>79</w:t>
      </w:r>
      <w:r w:rsidRPr="00A54C52">
        <w:rPr>
          <w:rFonts w:ascii="Arial" w:eastAsia="Arial" w:hAnsi="Arial" w:cs="Arial"/>
          <w:sz w:val="24"/>
          <w:szCs w:val="24"/>
          <w:lang w:eastAsia="es-MX"/>
        </w:rPr>
        <w:t>/2025</w:t>
      </w:r>
      <w:r w:rsidRPr="00A54C52">
        <w:rPr>
          <w:rFonts w:ascii="Arial" w:eastAsia="Calibri" w:hAnsi="Arial" w:cs="Arial"/>
          <w:sz w:val="24"/>
          <w:szCs w:val="24"/>
          <w:lang w:eastAsia="es-MX"/>
        </w:rPr>
        <w:t>, en los términos señalados en la presente resolución.</w:t>
      </w:r>
    </w:p>
    <w:p w14:paraId="4112F661" w14:textId="77777777" w:rsidR="00523DC5" w:rsidRPr="00A54C52" w:rsidRDefault="00523DC5" w:rsidP="00523DC5">
      <w:pPr>
        <w:tabs>
          <w:tab w:val="right" w:pos="7655"/>
        </w:tabs>
        <w:spacing w:after="0" w:line="360" w:lineRule="auto"/>
        <w:jc w:val="both"/>
        <w:rPr>
          <w:rFonts w:ascii="Arial" w:eastAsia="Arial" w:hAnsi="Arial" w:cs="Arial"/>
          <w:sz w:val="24"/>
          <w:szCs w:val="24"/>
          <w:lang w:eastAsia="es-MX"/>
        </w:rPr>
      </w:pPr>
    </w:p>
    <w:p w14:paraId="0F82CF2B" w14:textId="43696AE4" w:rsidR="00523DC5" w:rsidRPr="00A54C52" w:rsidRDefault="00523DC5" w:rsidP="00523DC5">
      <w:pPr>
        <w:spacing w:after="0" w:line="360" w:lineRule="auto"/>
        <w:jc w:val="both"/>
        <w:rPr>
          <w:rFonts w:ascii="Arial" w:eastAsia="Arial" w:hAnsi="Arial" w:cs="Arial"/>
          <w:sz w:val="24"/>
          <w:szCs w:val="24"/>
          <w:lang w:eastAsia="es-MX"/>
        </w:rPr>
      </w:pPr>
      <w:r w:rsidRPr="00A54C52">
        <w:rPr>
          <w:rFonts w:ascii="Arial" w:eastAsia="Arial" w:hAnsi="Arial" w:cs="Arial"/>
          <w:b/>
          <w:sz w:val="24"/>
          <w:szCs w:val="24"/>
          <w:lang w:eastAsia="es-MX"/>
        </w:rPr>
        <w:t>S</w:t>
      </w:r>
      <w:r w:rsidR="006A0B9B" w:rsidRPr="00A54C52">
        <w:rPr>
          <w:rFonts w:ascii="Arial" w:eastAsia="Arial" w:hAnsi="Arial" w:cs="Arial"/>
          <w:b/>
          <w:sz w:val="24"/>
          <w:szCs w:val="24"/>
          <w:lang w:eastAsia="es-MX"/>
        </w:rPr>
        <w:t>egundo</w:t>
      </w:r>
      <w:r w:rsidRPr="00A54C52">
        <w:rPr>
          <w:rFonts w:ascii="Arial" w:eastAsia="Arial" w:hAnsi="Arial" w:cs="Arial"/>
          <w:b/>
          <w:sz w:val="24"/>
          <w:szCs w:val="24"/>
          <w:lang w:eastAsia="es-MX"/>
        </w:rPr>
        <w:t xml:space="preserve">. </w:t>
      </w:r>
      <w:r w:rsidRPr="00A54C52">
        <w:rPr>
          <w:rFonts w:ascii="Arial" w:eastAsia="Arial" w:hAnsi="Arial" w:cs="Arial"/>
          <w:sz w:val="24"/>
          <w:szCs w:val="24"/>
          <w:lang w:eastAsia="es-MX"/>
        </w:rPr>
        <w:t>Se</w:t>
      </w:r>
      <w:r w:rsidRPr="00A54C52">
        <w:rPr>
          <w:rFonts w:ascii="Arial" w:eastAsia="Arial" w:hAnsi="Arial" w:cs="Arial"/>
          <w:b/>
          <w:sz w:val="24"/>
          <w:szCs w:val="24"/>
          <w:lang w:eastAsia="es-MX"/>
        </w:rPr>
        <w:t xml:space="preserve"> conmina </w:t>
      </w:r>
      <w:r w:rsidRPr="00A54C52">
        <w:rPr>
          <w:rFonts w:ascii="Arial" w:eastAsia="Arial" w:hAnsi="Arial" w:cs="Arial"/>
          <w:sz w:val="24"/>
          <w:szCs w:val="24"/>
          <w:lang w:eastAsia="es-MX"/>
        </w:rPr>
        <w:t>a las autoridades responsables para que, en lo subsecuente, cumplan en tiempo y forma con lo ordenado por este órgano jurisdiccional.</w:t>
      </w:r>
    </w:p>
    <w:p w14:paraId="285255A0" w14:textId="77777777" w:rsidR="00523DC5" w:rsidRPr="00A54C52" w:rsidRDefault="00523DC5" w:rsidP="00523DC5">
      <w:pPr>
        <w:spacing w:after="0" w:line="360" w:lineRule="auto"/>
        <w:jc w:val="both"/>
        <w:rPr>
          <w:rFonts w:ascii="Arial" w:eastAsia="Arial" w:hAnsi="Arial" w:cs="Arial"/>
          <w:b/>
          <w:bCs/>
          <w:sz w:val="24"/>
          <w:szCs w:val="24"/>
          <w:lang w:eastAsia="es-MX"/>
        </w:rPr>
      </w:pPr>
    </w:p>
    <w:p w14:paraId="79ABAD05" w14:textId="3105D692" w:rsidR="00523DC5" w:rsidRPr="00A54C52" w:rsidRDefault="00523DC5" w:rsidP="00523DC5">
      <w:pPr>
        <w:spacing w:after="0" w:line="360" w:lineRule="auto"/>
        <w:jc w:val="both"/>
        <w:rPr>
          <w:rFonts w:ascii="Arial" w:eastAsia="Arial" w:hAnsi="Arial" w:cs="Arial"/>
          <w:sz w:val="24"/>
          <w:szCs w:val="24"/>
          <w:lang w:eastAsia="es-MX"/>
        </w:rPr>
      </w:pPr>
      <w:r w:rsidRPr="00A54C52">
        <w:rPr>
          <w:rFonts w:ascii="Arial" w:eastAsia="Arial" w:hAnsi="Arial" w:cs="Arial"/>
          <w:b/>
          <w:bCs/>
          <w:sz w:val="24"/>
          <w:szCs w:val="24"/>
          <w:lang w:eastAsia="es-MX"/>
        </w:rPr>
        <w:t>T</w:t>
      </w:r>
      <w:r w:rsidR="006A0B9B" w:rsidRPr="00A54C52">
        <w:rPr>
          <w:rFonts w:ascii="Arial" w:eastAsia="Arial" w:hAnsi="Arial" w:cs="Arial"/>
          <w:b/>
          <w:bCs/>
          <w:sz w:val="24"/>
          <w:szCs w:val="24"/>
          <w:lang w:eastAsia="es-MX"/>
        </w:rPr>
        <w:t>er</w:t>
      </w:r>
      <w:r w:rsidR="000E4B38" w:rsidRPr="00A54C52">
        <w:rPr>
          <w:rFonts w:ascii="Arial" w:eastAsia="Arial" w:hAnsi="Arial" w:cs="Arial"/>
          <w:b/>
          <w:bCs/>
          <w:sz w:val="24"/>
          <w:szCs w:val="24"/>
          <w:lang w:eastAsia="es-MX"/>
        </w:rPr>
        <w:t>cero</w:t>
      </w:r>
      <w:r w:rsidRPr="00A54C52">
        <w:rPr>
          <w:rFonts w:ascii="Arial" w:eastAsia="Arial" w:hAnsi="Arial" w:cs="Arial"/>
          <w:b/>
          <w:bCs/>
          <w:sz w:val="24"/>
          <w:szCs w:val="24"/>
          <w:lang w:eastAsia="es-MX"/>
        </w:rPr>
        <w:t xml:space="preserve">. </w:t>
      </w:r>
      <w:r w:rsidRPr="00A54C52">
        <w:rPr>
          <w:rFonts w:ascii="Arial" w:eastAsia="Arial" w:hAnsi="Arial" w:cs="Arial"/>
          <w:sz w:val="24"/>
          <w:szCs w:val="24"/>
          <w:lang w:eastAsia="es-MX"/>
        </w:rPr>
        <w:t xml:space="preserve">Se </w:t>
      </w:r>
      <w:r w:rsidRPr="00A54C52">
        <w:rPr>
          <w:rFonts w:ascii="Arial" w:eastAsia="Arial" w:hAnsi="Arial" w:cs="Arial"/>
          <w:b/>
          <w:bCs/>
          <w:sz w:val="24"/>
          <w:szCs w:val="24"/>
          <w:lang w:eastAsia="es-MX"/>
        </w:rPr>
        <w:t>implementa mecanismo</w:t>
      </w:r>
      <w:r w:rsidRPr="00A54C52">
        <w:rPr>
          <w:rFonts w:ascii="Arial" w:eastAsia="Arial" w:hAnsi="Arial" w:cs="Arial"/>
          <w:sz w:val="24"/>
          <w:szCs w:val="24"/>
          <w:lang w:eastAsia="es-MX"/>
        </w:rPr>
        <w:t xml:space="preserve"> para el cumplimiento de la sentencia, establecido en el apartado de efectos.    </w:t>
      </w:r>
    </w:p>
    <w:p w14:paraId="4A19871C" w14:textId="77777777" w:rsidR="00523DC5" w:rsidRPr="00A54C52" w:rsidRDefault="00523DC5" w:rsidP="00523DC5">
      <w:pPr>
        <w:spacing w:after="0" w:line="360" w:lineRule="auto"/>
        <w:jc w:val="both"/>
        <w:rPr>
          <w:rFonts w:ascii="Arial" w:eastAsia="Arial" w:hAnsi="Arial" w:cs="Arial"/>
          <w:b/>
          <w:bCs/>
          <w:sz w:val="24"/>
          <w:szCs w:val="24"/>
          <w:lang w:eastAsia="es-MX"/>
        </w:rPr>
      </w:pPr>
    </w:p>
    <w:p w14:paraId="50612565" w14:textId="31EF410E" w:rsidR="00523DC5" w:rsidRPr="00A54C52" w:rsidRDefault="00523DC5" w:rsidP="00523DC5">
      <w:pPr>
        <w:spacing w:after="0" w:line="360" w:lineRule="auto"/>
        <w:jc w:val="both"/>
        <w:rPr>
          <w:rFonts w:ascii="Arial" w:eastAsia="Arial" w:hAnsi="Arial" w:cs="Arial"/>
          <w:b/>
          <w:bCs/>
          <w:sz w:val="24"/>
          <w:szCs w:val="24"/>
          <w:lang w:eastAsia="es-MX"/>
        </w:rPr>
      </w:pPr>
      <w:r w:rsidRPr="00A54C52">
        <w:rPr>
          <w:rFonts w:ascii="Arial" w:eastAsia="Arial" w:hAnsi="Arial" w:cs="Arial"/>
          <w:b/>
          <w:bCs/>
          <w:sz w:val="24"/>
          <w:szCs w:val="24"/>
          <w:lang w:eastAsia="es-MX"/>
        </w:rPr>
        <w:t>C</w:t>
      </w:r>
      <w:r w:rsidR="000E4B38" w:rsidRPr="00A54C52">
        <w:rPr>
          <w:rFonts w:ascii="Arial" w:eastAsia="Arial" w:hAnsi="Arial" w:cs="Arial"/>
          <w:b/>
          <w:bCs/>
          <w:sz w:val="24"/>
          <w:szCs w:val="24"/>
          <w:lang w:eastAsia="es-MX"/>
        </w:rPr>
        <w:t>uarto</w:t>
      </w:r>
      <w:r w:rsidRPr="00A54C52">
        <w:rPr>
          <w:rFonts w:ascii="Arial" w:eastAsia="Arial" w:hAnsi="Arial" w:cs="Arial"/>
          <w:b/>
          <w:bCs/>
          <w:sz w:val="24"/>
          <w:szCs w:val="24"/>
          <w:lang w:eastAsia="es-MX"/>
        </w:rPr>
        <w:t xml:space="preserve">. </w:t>
      </w:r>
      <w:r w:rsidRPr="00A54C52">
        <w:rPr>
          <w:rFonts w:ascii="Arial" w:eastAsia="Arial" w:hAnsi="Arial" w:cs="Arial"/>
          <w:bCs/>
          <w:color w:val="000000"/>
          <w:sz w:val="24"/>
          <w:szCs w:val="24"/>
          <w:lang w:eastAsia="es-MX"/>
        </w:rPr>
        <w:t xml:space="preserve">Se </w:t>
      </w:r>
      <w:r w:rsidRPr="00A54C52">
        <w:rPr>
          <w:rFonts w:ascii="Arial" w:eastAsia="Arial" w:hAnsi="Arial" w:cs="Arial"/>
          <w:b/>
          <w:color w:val="000000"/>
          <w:sz w:val="24"/>
          <w:szCs w:val="24"/>
          <w:lang w:eastAsia="es-MX"/>
        </w:rPr>
        <w:t>vincula</w:t>
      </w:r>
      <w:r w:rsidRPr="00A54C52">
        <w:rPr>
          <w:rFonts w:ascii="Arial" w:eastAsia="Arial" w:hAnsi="Arial" w:cs="Arial"/>
          <w:bCs/>
          <w:color w:val="000000"/>
          <w:sz w:val="24"/>
          <w:szCs w:val="24"/>
          <w:lang w:eastAsia="es-MX"/>
        </w:rPr>
        <w:t xml:space="preserve"> al p</w:t>
      </w:r>
      <w:r w:rsidRPr="00A54C52">
        <w:rPr>
          <w:rFonts w:ascii="Arial" w:eastAsia="Calibri" w:hAnsi="Arial" w:cs="Arial"/>
          <w:sz w:val="24"/>
          <w:szCs w:val="24"/>
          <w:lang w:val="es-ES" w:eastAsia="es-MX"/>
        </w:rPr>
        <w:t>residente,</w:t>
      </w:r>
      <w:r w:rsidR="00F57BEF" w:rsidRPr="00A54C52">
        <w:rPr>
          <w:rFonts w:ascii="Arial" w:eastAsia="Calibri" w:hAnsi="Arial" w:cs="Arial"/>
          <w:sz w:val="24"/>
          <w:szCs w:val="24"/>
          <w:lang w:val="es-ES" w:eastAsia="es-MX"/>
        </w:rPr>
        <w:t xml:space="preserve"> secretario, </w:t>
      </w:r>
      <w:r w:rsidRPr="00A54C52">
        <w:rPr>
          <w:rFonts w:ascii="Arial" w:eastAsia="Calibri" w:hAnsi="Arial" w:cs="Arial"/>
          <w:sz w:val="24"/>
          <w:szCs w:val="24"/>
          <w:lang w:val="es-ES" w:eastAsia="es-MX"/>
        </w:rPr>
        <w:t>y demás integrantes del Ayuntamiento de</w:t>
      </w:r>
      <w:r w:rsidR="00FF18AF" w:rsidRPr="00A54C52">
        <w:rPr>
          <w:rFonts w:ascii="Arial" w:eastAsia="Calibri" w:hAnsi="Arial" w:cs="Arial"/>
          <w:sz w:val="24"/>
          <w:szCs w:val="24"/>
          <w:lang w:val="es-ES" w:eastAsia="es-MX"/>
        </w:rPr>
        <w:t xml:space="preserve"> Churintzio</w:t>
      </w:r>
      <w:r w:rsidRPr="00A54C52">
        <w:rPr>
          <w:rFonts w:ascii="Arial" w:eastAsia="Calibri" w:hAnsi="Arial" w:cs="Arial"/>
          <w:sz w:val="24"/>
          <w:szCs w:val="24"/>
          <w:lang w:val="es-ES" w:eastAsia="es-MX"/>
        </w:rPr>
        <w:t>, Michoacán; así como a la</w:t>
      </w:r>
      <w:r w:rsidR="00531ABB" w:rsidRPr="00A54C52">
        <w:rPr>
          <w:rFonts w:ascii="Arial" w:eastAsia="Calibri" w:hAnsi="Arial" w:cs="Arial"/>
          <w:sz w:val="24"/>
          <w:szCs w:val="24"/>
          <w:lang w:val="es-ES" w:eastAsia="es-MX"/>
        </w:rPr>
        <w:t xml:space="preserve"> parte</w:t>
      </w:r>
      <w:r w:rsidRPr="00A54C52">
        <w:rPr>
          <w:rFonts w:ascii="Arial" w:eastAsia="Calibri" w:hAnsi="Arial" w:cs="Arial"/>
          <w:sz w:val="24"/>
          <w:szCs w:val="24"/>
          <w:lang w:val="es-ES" w:eastAsia="es-MX"/>
        </w:rPr>
        <w:t xml:space="preserve"> actora</w:t>
      </w:r>
      <w:r w:rsidRPr="00A54C52">
        <w:rPr>
          <w:rFonts w:ascii="Arial" w:eastAsia="Calibri" w:hAnsi="Arial" w:cs="Arial"/>
          <w:i/>
          <w:iCs/>
          <w:sz w:val="24"/>
          <w:szCs w:val="24"/>
          <w:lang w:val="es-ES" w:eastAsia="es-MX"/>
        </w:rPr>
        <w:t xml:space="preserve"> </w:t>
      </w:r>
      <w:r w:rsidRPr="00A54C52">
        <w:rPr>
          <w:rFonts w:ascii="Arial" w:eastAsia="Arial" w:hAnsi="Arial" w:cs="Arial"/>
          <w:bCs/>
          <w:color w:val="000000"/>
          <w:sz w:val="24"/>
          <w:szCs w:val="24"/>
          <w:lang w:eastAsia="es-MX"/>
        </w:rPr>
        <w:t>para los efectos precisados.</w:t>
      </w:r>
    </w:p>
    <w:p w14:paraId="39E486EF" w14:textId="77777777" w:rsidR="00523DC5" w:rsidRPr="00A54C52" w:rsidRDefault="00523DC5" w:rsidP="00523DC5">
      <w:pPr>
        <w:spacing w:after="0" w:line="360" w:lineRule="auto"/>
        <w:jc w:val="both"/>
        <w:rPr>
          <w:rFonts w:ascii="Arial" w:eastAsia="Calibri" w:hAnsi="Arial" w:cs="Arial"/>
          <w:b/>
          <w:sz w:val="24"/>
          <w:szCs w:val="24"/>
          <w:lang w:eastAsia="es-MX"/>
        </w:rPr>
      </w:pPr>
    </w:p>
    <w:p w14:paraId="238CBF60" w14:textId="782DCE13" w:rsidR="00911CAC" w:rsidRPr="00A54C52" w:rsidRDefault="00523DC5" w:rsidP="00911CAC">
      <w:pPr>
        <w:pStyle w:val="Sangradetextonormal"/>
        <w:spacing w:after="0" w:line="360" w:lineRule="auto"/>
        <w:ind w:left="0" w:right="51"/>
        <w:jc w:val="both"/>
        <w:rPr>
          <w:rFonts w:ascii="Arial" w:hAnsi="Arial" w:cs="Arial"/>
          <w:color w:val="000000"/>
          <w:sz w:val="24"/>
          <w:szCs w:val="24"/>
          <w:lang w:eastAsia="es-MX"/>
        </w:rPr>
      </w:pPr>
      <w:r w:rsidRPr="00A54C52">
        <w:rPr>
          <w:rFonts w:ascii="Arial" w:eastAsia="Arial" w:hAnsi="Arial" w:cs="Arial"/>
          <w:b/>
          <w:sz w:val="24"/>
          <w:szCs w:val="24"/>
          <w:lang w:eastAsia="es-MX"/>
        </w:rPr>
        <w:t xml:space="preserve">Notifíquese: Personalmente por correo electrónico </w:t>
      </w:r>
      <w:r w:rsidRPr="00A54C52">
        <w:rPr>
          <w:rFonts w:ascii="Arial" w:eastAsia="Arial" w:hAnsi="Arial" w:cs="Arial"/>
          <w:sz w:val="24"/>
          <w:szCs w:val="24"/>
          <w:lang w:eastAsia="es-MX"/>
        </w:rPr>
        <w:t>a la</w:t>
      </w:r>
      <w:r w:rsidR="00F43F01" w:rsidRPr="00A54C52">
        <w:rPr>
          <w:rFonts w:ascii="Arial" w:eastAsia="Arial" w:hAnsi="Arial" w:cs="Arial"/>
          <w:sz w:val="24"/>
          <w:szCs w:val="24"/>
          <w:lang w:eastAsia="es-MX"/>
        </w:rPr>
        <w:t xml:space="preserve"> parte</w:t>
      </w:r>
      <w:r w:rsidRPr="00A54C52">
        <w:rPr>
          <w:rFonts w:ascii="Arial" w:eastAsia="Arial" w:hAnsi="Arial" w:cs="Arial"/>
          <w:sz w:val="24"/>
          <w:szCs w:val="24"/>
          <w:lang w:eastAsia="es-MX"/>
        </w:rPr>
        <w:t xml:space="preserve"> actora; </w:t>
      </w:r>
      <w:r w:rsidRPr="00A54C52">
        <w:rPr>
          <w:rFonts w:ascii="Arial" w:eastAsia="Arial" w:hAnsi="Arial" w:cs="Arial"/>
          <w:b/>
          <w:sz w:val="24"/>
          <w:szCs w:val="24"/>
          <w:lang w:eastAsia="es-MX"/>
        </w:rPr>
        <w:t xml:space="preserve">por oficio </w:t>
      </w:r>
      <w:r w:rsidRPr="00A54C52">
        <w:rPr>
          <w:rFonts w:ascii="Arial" w:eastAsia="Arial" w:hAnsi="Arial" w:cs="Arial"/>
          <w:color w:val="000000"/>
          <w:sz w:val="24"/>
          <w:szCs w:val="24"/>
          <w:lang w:eastAsia="es-MX"/>
        </w:rPr>
        <w:t>al presidente,</w:t>
      </w:r>
      <w:r w:rsidR="00E96A82" w:rsidRPr="00A54C52">
        <w:rPr>
          <w:rFonts w:ascii="Arial" w:eastAsia="Arial" w:hAnsi="Arial" w:cs="Arial"/>
          <w:color w:val="000000"/>
          <w:sz w:val="24"/>
          <w:szCs w:val="24"/>
          <w:lang w:eastAsia="es-MX"/>
        </w:rPr>
        <w:t xml:space="preserve"> secretario, </w:t>
      </w:r>
      <w:r w:rsidR="002D58A9" w:rsidRPr="00A54C52">
        <w:rPr>
          <w:rFonts w:ascii="Arial" w:eastAsia="Arial" w:hAnsi="Arial" w:cs="Arial"/>
          <w:color w:val="000000"/>
          <w:sz w:val="24"/>
          <w:szCs w:val="24"/>
          <w:lang w:eastAsia="es-MX"/>
        </w:rPr>
        <w:t>s</w:t>
      </w:r>
      <w:r w:rsidRPr="00A54C52">
        <w:rPr>
          <w:rFonts w:ascii="Arial" w:eastAsia="Arial" w:hAnsi="Arial" w:cs="Arial"/>
          <w:color w:val="000000"/>
          <w:sz w:val="24"/>
          <w:szCs w:val="24"/>
          <w:lang w:eastAsia="es-MX"/>
        </w:rPr>
        <w:t>indica (o) y regidoras (es) del Ayuntamiento de</w:t>
      </w:r>
      <w:r w:rsidR="002D58A9" w:rsidRPr="00A54C52">
        <w:rPr>
          <w:rFonts w:ascii="Arial" w:eastAsia="Arial" w:hAnsi="Arial" w:cs="Arial"/>
          <w:color w:val="000000"/>
          <w:sz w:val="24"/>
          <w:szCs w:val="24"/>
          <w:lang w:eastAsia="es-MX"/>
        </w:rPr>
        <w:t xml:space="preserve"> Churintzio</w:t>
      </w:r>
      <w:r w:rsidRPr="00A54C52">
        <w:rPr>
          <w:rFonts w:ascii="Arial" w:eastAsia="Arial" w:hAnsi="Arial" w:cs="Arial"/>
          <w:color w:val="000000"/>
          <w:sz w:val="24"/>
          <w:szCs w:val="24"/>
          <w:lang w:eastAsia="es-MX"/>
        </w:rPr>
        <w:t>, Michoacán</w:t>
      </w:r>
      <w:r w:rsidRPr="00A54C52">
        <w:rPr>
          <w:rFonts w:ascii="Arial" w:eastAsia="Arial" w:hAnsi="Arial" w:cs="Arial"/>
          <w:sz w:val="24"/>
          <w:szCs w:val="24"/>
          <w:lang w:eastAsia="es-MX"/>
        </w:rPr>
        <w:t>; y</w:t>
      </w:r>
      <w:r w:rsidR="00653016" w:rsidRPr="00A54C52">
        <w:rPr>
          <w:rFonts w:ascii="Arial" w:eastAsia="Arial" w:hAnsi="Arial" w:cs="Arial"/>
          <w:sz w:val="24"/>
          <w:szCs w:val="24"/>
          <w:lang w:eastAsia="es-MX"/>
        </w:rPr>
        <w:t>,</w:t>
      </w:r>
      <w:r w:rsidRPr="00A54C52">
        <w:rPr>
          <w:rFonts w:ascii="Arial" w:eastAsia="Arial" w:hAnsi="Arial" w:cs="Arial"/>
          <w:b/>
          <w:sz w:val="24"/>
          <w:szCs w:val="24"/>
          <w:lang w:eastAsia="es-MX"/>
        </w:rPr>
        <w:t xml:space="preserve"> por estrados</w:t>
      </w:r>
      <w:r w:rsidRPr="00A54C52">
        <w:rPr>
          <w:rFonts w:ascii="Arial" w:eastAsia="Arial" w:hAnsi="Arial" w:cs="Arial"/>
          <w:sz w:val="24"/>
          <w:szCs w:val="24"/>
          <w:lang w:eastAsia="es-MX"/>
        </w:rPr>
        <w:t xml:space="preserve"> a los demás interesados. Ello,</w:t>
      </w:r>
      <w:r w:rsidRPr="00A54C52">
        <w:rPr>
          <w:rFonts w:ascii="Arial" w:eastAsia="Arial" w:hAnsi="Arial" w:cs="Arial"/>
          <w:b/>
          <w:sz w:val="24"/>
          <w:szCs w:val="24"/>
          <w:lang w:eastAsia="es-MX"/>
        </w:rPr>
        <w:t xml:space="preserve"> </w:t>
      </w:r>
      <w:r w:rsidRPr="00A54C52">
        <w:rPr>
          <w:rFonts w:ascii="Arial" w:eastAsia="Arial" w:hAnsi="Arial" w:cs="Arial"/>
          <w:sz w:val="24"/>
          <w:szCs w:val="24"/>
          <w:lang w:eastAsia="es-MX"/>
        </w:rPr>
        <w:t>con fundamento en los artículos 37, fracciones I, II y III, 38 y 39 de la Ley de Justicia en Materia Electoral y de Participación Ciudadana del Estado de Michoacán de Ocampo; 137, 139, 140, 141 y 142 del Reglamento Interior del Tribunal Electoral del Estado</w:t>
      </w:r>
      <w:r w:rsidR="00911CAC" w:rsidRPr="00A54C52">
        <w:rPr>
          <w:rFonts w:ascii="Arial" w:eastAsia="Arial" w:hAnsi="Arial" w:cs="Arial"/>
          <w:sz w:val="24"/>
          <w:szCs w:val="24"/>
          <w:lang w:eastAsia="es-MX"/>
        </w:rPr>
        <w:t xml:space="preserve">; </w:t>
      </w:r>
      <w:r w:rsidR="001F1BD3" w:rsidRPr="00A54C52">
        <w:rPr>
          <w:rFonts w:ascii="Arial" w:eastAsia="Arial" w:hAnsi="Arial" w:cs="Arial"/>
          <w:sz w:val="24"/>
          <w:szCs w:val="24"/>
          <w:lang w:eastAsia="es-MX"/>
        </w:rPr>
        <w:t>a</w:t>
      </w:r>
      <w:r w:rsidR="00911CAC" w:rsidRPr="00A54C52">
        <w:rPr>
          <w:rFonts w:ascii="Arial" w:eastAsia="Arial" w:hAnsi="Arial" w:cs="Arial"/>
          <w:sz w:val="24"/>
          <w:szCs w:val="24"/>
          <w:lang w:eastAsia="es-MX"/>
        </w:rPr>
        <w:t>s</w:t>
      </w:r>
      <w:r w:rsidR="001F1BD3" w:rsidRPr="00A54C52">
        <w:rPr>
          <w:rFonts w:ascii="Arial" w:eastAsia="Arial" w:hAnsi="Arial" w:cs="Arial"/>
          <w:sz w:val="24"/>
          <w:szCs w:val="24"/>
          <w:lang w:eastAsia="es-MX"/>
        </w:rPr>
        <w:t>í</w:t>
      </w:r>
      <w:r w:rsidR="00911CAC" w:rsidRPr="00A54C52">
        <w:rPr>
          <w:rFonts w:ascii="Arial" w:eastAsia="Arial" w:hAnsi="Arial" w:cs="Arial"/>
          <w:sz w:val="24"/>
          <w:szCs w:val="24"/>
          <w:lang w:eastAsia="es-MX"/>
        </w:rPr>
        <w:t xml:space="preserve"> como, en los </w:t>
      </w:r>
      <w:r w:rsidR="00911CAC" w:rsidRPr="00A54C52">
        <w:rPr>
          <w:rFonts w:ascii="Arial" w:hAnsi="Arial" w:cs="Arial"/>
          <w:sz w:val="24"/>
          <w:szCs w:val="24"/>
          <w:lang w:val="es-ES_tradnl" w:eastAsia="es-MX"/>
        </w:rPr>
        <w:t>Lineamientos del Tribunal Electoral del Estado De Michoacán para el Uso de Tecnologías de la Información y Comunicación en las Sesiones, Reuniones, Recepción de Medios de Impugnación y Procedimientos, Promociones y Notificaciones</w:t>
      </w:r>
      <w:r w:rsidR="00911CAC" w:rsidRPr="00A54C52">
        <w:rPr>
          <w:rFonts w:ascii="Arial" w:hAnsi="Arial" w:cs="Arial"/>
          <w:color w:val="000000"/>
          <w:sz w:val="24"/>
          <w:szCs w:val="24"/>
          <w:lang w:eastAsia="es-MX"/>
        </w:rPr>
        <w:t>.</w:t>
      </w:r>
    </w:p>
    <w:p w14:paraId="701EE93A" w14:textId="77777777" w:rsidR="00911CAC" w:rsidRPr="00A54C52" w:rsidRDefault="00911CAC" w:rsidP="00911CAC">
      <w:pPr>
        <w:spacing w:after="0" w:line="360" w:lineRule="auto"/>
        <w:jc w:val="both"/>
        <w:rPr>
          <w:rFonts w:ascii="Arial" w:eastAsia="Arial" w:hAnsi="Arial" w:cs="Arial"/>
          <w:sz w:val="24"/>
          <w:szCs w:val="24"/>
          <w:lang w:eastAsia="es-MX"/>
        </w:rPr>
      </w:pPr>
    </w:p>
    <w:p w14:paraId="725BD3FE" w14:textId="71EEC595" w:rsidR="00523DC5" w:rsidRPr="00A54C52" w:rsidRDefault="00523DC5" w:rsidP="00911CAC">
      <w:pPr>
        <w:spacing w:after="0" w:line="360" w:lineRule="auto"/>
        <w:jc w:val="both"/>
        <w:rPr>
          <w:rFonts w:ascii="Arial" w:eastAsia="Arial" w:hAnsi="Arial" w:cs="Arial"/>
          <w:sz w:val="24"/>
          <w:szCs w:val="24"/>
          <w:lang w:eastAsia="es-MX"/>
        </w:rPr>
      </w:pPr>
      <w:r w:rsidRPr="00A54C52">
        <w:rPr>
          <w:rFonts w:ascii="Arial" w:eastAsia="Arial" w:hAnsi="Arial" w:cs="Arial"/>
          <w:sz w:val="24"/>
          <w:szCs w:val="24"/>
          <w:lang w:eastAsia="es-MX"/>
        </w:rPr>
        <w:t>En su oportunidad, archívese este expediente como asunto total y definitivamente concluido.</w:t>
      </w:r>
    </w:p>
    <w:p w14:paraId="47E0A4D2" w14:textId="77777777" w:rsidR="00523DC5" w:rsidRPr="00A54C52" w:rsidRDefault="00523DC5" w:rsidP="00911CAC">
      <w:pPr>
        <w:spacing w:after="0" w:line="360" w:lineRule="auto"/>
        <w:jc w:val="both"/>
        <w:rPr>
          <w:rFonts w:ascii="Arial" w:eastAsia="Arial" w:hAnsi="Arial" w:cs="Arial"/>
          <w:sz w:val="24"/>
          <w:szCs w:val="24"/>
          <w:lang w:eastAsia="es-MX"/>
        </w:rPr>
      </w:pPr>
    </w:p>
    <w:p w14:paraId="101FD559" w14:textId="50C58621" w:rsidR="00523DC5" w:rsidRPr="00A54C52" w:rsidRDefault="00523DC5" w:rsidP="00911CAC">
      <w:pPr>
        <w:spacing w:after="0" w:line="360" w:lineRule="auto"/>
        <w:jc w:val="both"/>
        <w:rPr>
          <w:rFonts w:ascii="Arial" w:eastAsia="Arial" w:hAnsi="Arial" w:cs="Arial"/>
          <w:sz w:val="24"/>
          <w:szCs w:val="24"/>
          <w:lang w:eastAsia="es-MX"/>
        </w:rPr>
      </w:pPr>
      <w:r w:rsidRPr="00A54C52">
        <w:rPr>
          <w:rFonts w:ascii="Arial" w:eastAsia="Arial" w:hAnsi="Arial" w:cs="Arial"/>
          <w:sz w:val="24"/>
          <w:szCs w:val="24"/>
          <w:lang w:eastAsia="es-MX"/>
        </w:rPr>
        <w:t>Así, en Sesión Pública del día de hoy, a las</w:t>
      </w:r>
      <w:r w:rsidR="00C916A2">
        <w:rPr>
          <w:rFonts w:ascii="Arial" w:eastAsia="Arial" w:hAnsi="Arial" w:cs="Arial"/>
          <w:sz w:val="24"/>
          <w:szCs w:val="24"/>
          <w:lang w:eastAsia="es-MX"/>
        </w:rPr>
        <w:t xml:space="preserve"> trece horas con seis minutos</w:t>
      </w:r>
      <w:r w:rsidRPr="00A54C52">
        <w:rPr>
          <w:rFonts w:ascii="Arial" w:eastAsia="Arial" w:hAnsi="Arial" w:cs="Arial"/>
          <w:sz w:val="24"/>
          <w:szCs w:val="24"/>
          <w:lang w:eastAsia="es-MX"/>
        </w:rPr>
        <w:t>, por</w:t>
      </w:r>
      <w:r w:rsidR="009432CD">
        <w:rPr>
          <w:rFonts w:ascii="Arial" w:eastAsia="Arial" w:hAnsi="Arial" w:cs="Arial"/>
          <w:sz w:val="24"/>
          <w:szCs w:val="24"/>
          <w:lang w:eastAsia="es-MX"/>
        </w:rPr>
        <w:t xml:space="preserve"> unanimidad </w:t>
      </w:r>
      <w:r w:rsidRPr="00A54C52">
        <w:rPr>
          <w:rFonts w:ascii="Arial" w:eastAsia="Arial" w:hAnsi="Arial" w:cs="Arial"/>
          <w:sz w:val="24"/>
          <w:szCs w:val="24"/>
          <w:lang w:eastAsia="es-MX"/>
        </w:rPr>
        <w:t>de votos, lo resolvieron y firman, los integrantes del Pleno del Tribunal Electoral del Estado, la Magistrada Presidenta</w:t>
      </w:r>
      <w:r w:rsidR="00BD70FA" w:rsidRPr="00A54C52">
        <w:rPr>
          <w:rFonts w:ascii="Arial" w:eastAsia="Arial" w:hAnsi="Arial" w:cs="Arial"/>
          <w:sz w:val="24"/>
          <w:szCs w:val="24"/>
          <w:lang w:eastAsia="es-MX"/>
        </w:rPr>
        <w:t xml:space="preserve"> Amelí Gissel Navarro Lepe -</w:t>
      </w:r>
      <w:r w:rsidR="00BD70FA" w:rsidRPr="00A54C52">
        <w:rPr>
          <w:rFonts w:ascii="Arial" w:eastAsia="Arial" w:hAnsi="Arial" w:cs="Arial"/>
          <w:i/>
          <w:sz w:val="24"/>
          <w:szCs w:val="24"/>
          <w:lang w:eastAsia="es-MX"/>
        </w:rPr>
        <w:t>quien fue ponente-</w:t>
      </w:r>
      <w:r w:rsidR="00BD70FA" w:rsidRPr="00A54C52">
        <w:rPr>
          <w:rFonts w:ascii="Arial" w:eastAsia="Arial" w:hAnsi="Arial" w:cs="Arial"/>
          <w:sz w:val="24"/>
          <w:szCs w:val="24"/>
          <w:lang w:eastAsia="es-MX"/>
        </w:rPr>
        <w:t>,</w:t>
      </w:r>
      <w:r w:rsidR="00DF4693" w:rsidRPr="00A54C52">
        <w:rPr>
          <w:rFonts w:ascii="Arial" w:eastAsia="Arial" w:hAnsi="Arial" w:cs="Arial"/>
          <w:sz w:val="24"/>
          <w:szCs w:val="24"/>
          <w:lang w:eastAsia="es-MX"/>
        </w:rPr>
        <w:t xml:space="preserve"> </w:t>
      </w:r>
      <w:r w:rsidR="0029267B">
        <w:rPr>
          <w:rFonts w:ascii="Arial" w:eastAsia="Arial" w:hAnsi="Arial" w:cs="Arial"/>
          <w:sz w:val="24"/>
          <w:szCs w:val="24"/>
          <w:lang w:eastAsia="es-MX"/>
        </w:rPr>
        <w:t xml:space="preserve">las </w:t>
      </w:r>
      <w:r w:rsidR="00DF4693" w:rsidRPr="00A54C52">
        <w:rPr>
          <w:rFonts w:ascii="Arial" w:eastAsia="Arial" w:hAnsi="Arial" w:cs="Arial"/>
          <w:sz w:val="24"/>
          <w:szCs w:val="24"/>
          <w:lang w:eastAsia="es-MX"/>
        </w:rPr>
        <w:t>Magistradas Yurisha Andrade Morales</w:t>
      </w:r>
      <w:r w:rsidR="00DE47EF" w:rsidRPr="00A54C52">
        <w:rPr>
          <w:rFonts w:ascii="Arial" w:eastAsia="Arial" w:hAnsi="Arial" w:cs="Arial"/>
          <w:sz w:val="24"/>
          <w:szCs w:val="24"/>
          <w:lang w:eastAsia="es-MX"/>
        </w:rPr>
        <w:t xml:space="preserve"> y</w:t>
      </w:r>
      <w:r w:rsidRPr="00A54C52">
        <w:rPr>
          <w:rFonts w:ascii="Arial" w:eastAsia="Arial" w:hAnsi="Arial" w:cs="Arial"/>
          <w:sz w:val="24"/>
          <w:szCs w:val="24"/>
          <w:lang w:eastAsia="es-MX"/>
        </w:rPr>
        <w:t xml:space="preserve"> Alma Rosa Bahena Villalobos, </w:t>
      </w:r>
      <w:r w:rsidR="0029267B">
        <w:rPr>
          <w:rFonts w:ascii="Arial" w:eastAsia="Arial" w:hAnsi="Arial" w:cs="Arial"/>
          <w:sz w:val="24"/>
          <w:szCs w:val="24"/>
          <w:lang w:eastAsia="es-MX"/>
        </w:rPr>
        <w:t>así como</w:t>
      </w:r>
      <w:r w:rsidRPr="00A54C52">
        <w:rPr>
          <w:rFonts w:ascii="Arial" w:eastAsia="Arial" w:hAnsi="Arial" w:cs="Arial"/>
          <w:sz w:val="24"/>
          <w:szCs w:val="24"/>
          <w:lang w:eastAsia="es-MX"/>
        </w:rPr>
        <w:t xml:space="preserve"> los Magistrados Adrián Hernández Pinedo y Eric López Villaseñor, ante el Secretario General de Acuerdos, </w:t>
      </w:r>
      <w:r w:rsidR="00DE47EF" w:rsidRPr="00A54C52">
        <w:rPr>
          <w:rFonts w:ascii="Arial" w:eastAsia="Arial" w:hAnsi="Arial" w:cs="Arial"/>
          <w:sz w:val="24"/>
          <w:szCs w:val="24"/>
          <w:lang w:eastAsia="es-MX"/>
        </w:rPr>
        <w:t>Jesús Renato García Rivera</w:t>
      </w:r>
      <w:r w:rsidRPr="00A54C52">
        <w:rPr>
          <w:rFonts w:ascii="Arial" w:eastAsia="Arial" w:hAnsi="Arial" w:cs="Arial"/>
          <w:sz w:val="24"/>
          <w:szCs w:val="24"/>
          <w:lang w:eastAsia="es-MX"/>
        </w:rPr>
        <w:t>, quien autoriza y da fe.</w:t>
      </w:r>
    </w:p>
    <w:p w14:paraId="30486EA1" w14:textId="77777777" w:rsidR="00523DC5" w:rsidRPr="00A54C52" w:rsidRDefault="00523DC5" w:rsidP="00523DC5">
      <w:pPr>
        <w:spacing w:after="0" w:line="360" w:lineRule="auto"/>
        <w:jc w:val="both"/>
        <w:rPr>
          <w:rFonts w:ascii="Arial" w:eastAsia="Arial" w:hAnsi="Arial" w:cs="Arial"/>
          <w:sz w:val="24"/>
          <w:szCs w:val="24"/>
          <w:lang w:eastAsia="es-MX"/>
        </w:rPr>
      </w:pPr>
    </w:p>
    <w:p w14:paraId="44CE6242" w14:textId="77777777" w:rsidR="00450BD2" w:rsidRPr="00A54C52" w:rsidRDefault="00450BD2" w:rsidP="00CF17CE">
      <w:pPr>
        <w:tabs>
          <w:tab w:val="left" w:pos="1650"/>
        </w:tabs>
        <w:spacing w:after="0" w:line="360" w:lineRule="auto"/>
        <w:ind w:right="51"/>
        <w:jc w:val="both"/>
        <w:rPr>
          <w:rFonts w:ascii="Arial" w:eastAsia="Arial" w:hAnsi="Arial" w:cs="Arial"/>
          <w:color w:val="000000"/>
          <w:sz w:val="24"/>
          <w:szCs w:val="24"/>
        </w:rPr>
      </w:pPr>
    </w:p>
    <w:tbl>
      <w:tblPr>
        <w:tblW w:w="8271" w:type="dxa"/>
        <w:jc w:val="center"/>
        <w:tblLayout w:type="fixed"/>
        <w:tblLook w:val="0400" w:firstRow="0" w:lastRow="0" w:firstColumn="0" w:lastColumn="0" w:noHBand="0" w:noVBand="1"/>
      </w:tblPr>
      <w:tblGrid>
        <w:gridCol w:w="4250"/>
        <w:gridCol w:w="4021"/>
      </w:tblGrid>
      <w:tr w:rsidR="00DB1137" w:rsidRPr="001C679C" w14:paraId="7EA64EE2" w14:textId="77777777" w:rsidTr="00E86CFC">
        <w:trPr>
          <w:jc w:val="center"/>
        </w:trPr>
        <w:tc>
          <w:tcPr>
            <w:tcW w:w="8271" w:type="dxa"/>
            <w:gridSpan w:val="2"/>
          </w:tcPr>
          <w:p w14:paraId="0AF01E5D" w14:textId="77777777" w:rsidR="00DB1137" w:rsidRPr="00A54C52" w:rsidRDefault="00DB1137"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MAGISTRADA PRESIDENTA</w:t>
            </w:r>
          </w:p>
          <w:p w14:paraId="38C98E0F" w14:textId="77777777" w:rsidR="00DB1137" w:rsidRPr="00A54C52" w:rsidRDefault="00DB1137" w:rsidP="00CF17CE">
            <w:pPr>
              <w:spacing w:after="0" w:line="360" w:lineRule="auto"/>
              <w:jc w:val="center"/>
              <w:rPr>
                <w:rFonts w:ascii="Arial" w:eastAsia="Arial" w:hAnsi="Arial" w:cs="Arial"/>
                <w:b/>
                <w:sz w:val="24"/>
                <w:szCs w:val="24"/>
                <w:lang w:val="it-IT"/>
              </w:rPr>
            </w:pPr>
          </w:p>
          <w:p w14:paraId="275B98BD" w14:textId="77777777" w:rsidR="00DB1137" w:rsidRDefault="00DB1137" w:rsidP="00CF17CE">
            <w:pPr>
              <w:spacing w:after="0" w:line="360" w:lineRule="auto"/>
              <w:jc w:val="center"/>
              <w:rPr>
                <w:rFonts w:ascii="Arial" w:eastAsia="Arial" w:hAnsi="Arial" w:cs="Arial"/>
                <w:b/>
                <w:sz w:val="24"/>
                <w:szCs w:val="24"/>
                <w:lang w:val="it-IT"/>
              </w:rPr>
            </w:pPr>
          </w:p>
          <w:p w14:paraId="505BCE12" w14:textId="77777777" w:rsidR="0029267B" w:rsidRPr="00A54C52" w:rsidRDefault="0029267B" w:rsidP="00CF17CE">
            <w:pPr>
              <w:spacing w:after="0" w:line="360" w:lineRule="auto"/>
              <w:jc w:val="center"/>
              <w:rPr>
                <w:rFonts w:ascii="Arial" w:eastAsia="Arial" w:hAnsi="Arial" w:cs="Arial"/>
                <w:b/>
                <w:sz w:val="24"/>
                <w:szCs w:val="24"/>
                <w:lang w:val="it-IT"/>
              </w:rPr>
            </w:pPr>
          </w:p>
          <w:p w14:paraId="436FC735" w14:textId="40728ACC" w:rsidR="00DB1137" w:rsidRPr="00A54C52" w:rsidRDefault="0099588D"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 xml:space="preserve">AMELÍ GISSEL NAVARRO LEPE </w:t>
            </w:r>
          </w:p>
          <w:p w14:paraId="371B5AFF" w14:textId="77777777" w:rsidR="0027727B" w:rsidRDefault="0027727B" w:rsidP="00CF17CE">
            <w:pPr>
              <w:spacing w:after="0" w:line="360" w:lineRule="auto"/>
              <w:jc w:val="center"/>
              <w:rPr>
                <w:rFonts w:ascii="Arial" w:eastAsia="Arial" w:hAnsi="Arial" w:cs="Arial"/>
                <w:b/>
                <w:sz w:val="24"/>
                <w:szCs w:val="24"/>
                <w:lang w:val="it-IT"/>
              </w:rPr>
            </w:pPr>
          </w:p>
          <w:p w14:paraId="05D912A4" w14:textId="77777777" w:rsidR="009C7FAC" w:rsidRDefault="009C7FAC" w:rsidP="00CF17CE">
            <w:pPr>
              <w:spacing w:after="0" w:line="360" w:lineRule="auto"/>
              <w:jc w:val="center"/>
              <w:rPr>
                <w:rFonts w:ascii="Arial" w:eastAsia="Arial" w:hAnsi="Arial" w:cs="Arial"/>
                <w:b/>
                <w:sz w:val="24"/>
                <w:szCs w:val="24"/>
                <w:lang w:val="it-IT"/>
              </w:rPr>
            </w:pPr>
          </w:p>
          <w:p w14:paraId="454A9560" w14:textId="77777777" w:rsidR="009C7FAC" w:rsidRDefault="009C7FAC" w:rsidP="00CF17CE">
            <w:pPr>
              <w:spacing w:after="0" w:line="360" w:lineRule="auto"/>
              <w:jc w:val="center"/>
              <w:rPr>
                <w:rFonts w:ascii="Arial" w:eastAsia="Arial" w:hAnsi="Arial" w:cs="Arial"/>
                <w:b/>
                <w:sz w:val="24"/>
                <w:szCs w:val="24"/>
                <w:lang w:val="it-IT"/>
              </w:rPr>
            </w:pPr>
          </w:p>
          <w:p w14:paraId="1F296250" w14:textId="77777777" w:rsidR="009C7FAC" w:rsidRPr="00A54C52" w:rsidRDefault="009C7FAC" w:rsidP="00CF17CE">
            <w:pPr>
              <w:spacing w:after="0" w:line="360" w:lineRule="auto"/>
              <w:jc w:val="center"/>
              <w:rPr>
                <w:rFonts w:ascii="Arial" w:eastAsia="Arial" w:hAnsi="Arial" w:cs="Arial"/>
                <w:b/>
                <w:sz w:val="24"/>
                <w:szCs w:val="24"/>
                <w:lang w:val="it-IT"/>
              </w:rPr>
            </w:pPr>
          </w:p>
          <w:p w14:paraId="7FFF427A" w14:textId="77777777" w:rsidR="00DA53AD" w:rsidRPr="00A54C52" w:rsidRDefault="00DA53AD" w:rsidP="00CF17CE">
            <w:pPr>
              <w:spacing w:after="0" w:line="360" w:lineRule="auto"/>
              <w:jc w:val="center"/>
              <w:rPr>
                <w:rFonts w:ascii="Arial" w:eastAsia="Arial" w:hAnsi="Arial" w:cs="Arial"/>
                <w:b/>
                <w:sz w:val="24"/>
                <w:szCs w:val="24"/>
                <w:lang w:val="it-IT"/>
              </w:rPr>
            </w:pPr>
          </w:p>
        </w:tc>
      </w:tr>
      <w:tr w:rsidR="00DB1137" w:rsidRPr="00A54C52" w14:paraId="5F3538B2" w14:textId="77777777" w:rsidTr="00E86CFC">
        <w:trPr>
          <w:jc w:val="center"/>
        </w:trPr>
        <w:tc>
          <w:tcPr>
            <w:tcW w:w="4250" w:type="dxa"/>
          </w:tcPr>
          <w:p w14:paraId="58D7F61E" w14:textId="77777777"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lastRenderedPageBreak/>
              <w:t>MAGISTRADA</w:t>
            </w:r>
          </w:p>
          <w:p w14:paraId="7009C98B" w14:textId="77777777" w:rsidR="00DB1137" w:rsidRPr="00A54C52" w:rsidRDefault="00DB1137" w:rsidP="00CF17CE">
            <w:pPr>
              <w:spacing w:after="0" w:line="360" w:lineRule="auto"/>
              <w:jc w:val="center"/>
              <w:rPr>
                <w:rFonts w:ascii="Arial" w:eastAsia="Arial" w:hAnsi="Arial" w:cs="Arial"/>
                <w:b/>
                <w:sz w:val="24"/>
                <w:szCs w:val="24"/>
              </w:rPr>
            </w:pPr>
          </w:p>
          <w:p w14:paraId="4285C1DF" w14:textId="77777777" w:rsidR="00DB1137" w:rsidRDefault="00DB1137" w:rsidP="00CF17CE">
            <w:pPr>
              <w:spacing w:after="0" w:line="360" w:lineRule="auto"/>
              <w:jc w:val="center"/>
              <w:rPr>
                <w:rFonts w:ascii="Arial" w:eastAsia="Arial" w:hAnsi="Arial" w:cs="Arial"/>
                <w:b/>
                <w:sz w:val="24"/>
                <w:szCs w:val="24"/>
              </w:rPr>
            </w:pPr>
          </w:p>
          <w:p w14:paraId="51EFFB2C" w14:textId="77777777" w:rsidR="0029267B" w:rsidRPr="00A54C52" w:rsidRDefault="0029267B" w:rsidP="00CF17CE">
            <w:pPr>
              <w:spacing w:after="0" w:line="360" w:lineRule="auto"/>
              <w:jc w:val="center"/>
              <w:rPr>
                <w:rFonts w:ascii="Arial" w:eastAsia="Arial" w:hAnsi="Arial" w:cs="Arial"/>
                <w:b/>
                <w:sz w:val="24"/>
                <w:szCs w:val="24"/>
              </w:rPr>
            </w:pPr>
          </w:p>
          <w:p w14:paraId="298863FC" w14:textId="77777777" w:rsidR="00DA53AD"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YURISHA ANDRADE</w:t>
            </w:r>
          </w:p>
          <w:p w14:paraId="206B62E7" w14:textId="0111F8F4"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 xml:space="preserve"> MORALES</w:t>
            </w:r>
          </w:p>
        </w:tc>
        <w:tc>
          <w:tcPr>
            <w:tcW w:w="4021" w:type="dxa"/>
          </w:tcPr>
          <w:p w14:paraId="5CE21D81" w14:textId="7B3896A2"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w:t>
            </w:r>
            <w:r w:rsidR="00FF7112">
              <w:rPr>
                <w:rFonts w:ascii="Arial" w:eastAsia="Arial" w:hAnsi="Arial" w:cs="Arial"/>
                <w:b/>
                <w:sz w:val="24"/>
                <w:szCs w:val="24"/>
              </w:rPr>
              <w:t>A</w:t>
            </w:r>
          </w:p>
          <w:p w14:paraId="6992D7B2" w14:textId="77777777" w:rsidR="00DB1137" w:rsidRPr="00A54C52" w:rsidRDefault="00DB1137" w:rsidP="00CF17CE">
            <w:pPr>
              <w:spacing w:after="0" w:line="360" w:lineRule="auto"/>
              <w:jc w:val="center"/>
              <w:rPr>
                <w:rFonts w:ascii="Arial" w:eastAsia="Arial" w:hAnsi="Arial" w:cs="Arial"/>
                <w:b/>
                <w:sz w:val="24"/>
                <w:szCs w:val="24"/>
              </w:rPr>
            </w:pPr>
          </w:p>
          <w:p w14:paraId="4169AED7" w14:textId="77777777" w:rsidR="00DB1137" w:rsidRDefault="00DB1137" w:rsidP="00CF17CE">
            <w:pPr>
              <w:spacing w:after="0" w:line="360" w:lineRule="auto"/>
              <w:jc w:val="center"/>
              <w:rPr>
                <w:rFonts w:ascii="Arial" w:eastAsia="Arial" w:hAnsi="Arial" w:cs="Arial"/>
                <w:b/>
                <w:sz w:val="24"/>
                <w:szCs w:val="24"/>
              </w:rPr>
            </w:pPr>
          </w:p>
          <w:p w14:paraId="1E4427B8" w14:textId="77777777" w:rsidR="0029267B" w:rsidRPr="00A54C52" w:rsidRDefault="0029267B" w:rsidP="00CF17CE">
            <w:pPr>
              <w:spacing w:after="0" w:line="360" w:lineRule="auto"/>
              <w:jc w:val="center"/>
              <w:rPr>
                <w:rFonts w:ascii="Arial" w:eastAsia="Arial" w:hAnsi="Arial" w:cs="Arial"/>
                <w:b/>
                <w:sz w:val="24"/>
                <w:szCs w:val="24"/>
              </w:rPr>
            </w:pPr>
          </w:p>
          <w:p w14:paraId="0E654C85" w14:textId="70E5F433" w:rsidR="006A3D66" w:rsidRPr="00A54C52" w:rsidRDefault="0099588D"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 xml:space="preserve">ALMA ROSA BAHENA VILLALOBOS </w:t>
            </w:r>
          </w:p>
        </w:tc>
      </w:tr>
      <w:tr w:rsidR="00DB1137" w:rsidRPr="00A54C52" w14:paraId="3DC5C5E8" w14:textId="77777777" w:rsidTr="00E86CFC">
        <w:trPr>
          <w:jc w:val="center"/>
        </w:trPr>
        <w:tc>
          <w:tcPr>
            <w:tcW w:w="4250" w:type="dxa"/>
          </w:tcPr>
          <w:p w14:paraId="6601BC50" w14:textId="77777777" w:rsidR="00D938D8" w:rsidRPr="00A54C52" w:rsidRDefault="00D938D8" w:rsidP="00CF17CE">
            <w:pPr>
              <w:spacing w:after="0" w:line="360" w:lineRule="auto"/>
              <w:jc w:val="center"/>
              <w:rPr>
                <w:rFonts w:ascii="Arial" w:eastAsia="Arial" w:hAnsi="Arial" w:cs="Arial"/>
                <w:b/>
                <w:sz w:val="24"/>
                <w:szCs w:val="24"/>
              </w:rPr>
            </w:pPr>
          </w:p>
          <w:p w14:paraId="2B486765" w14:textId="77777777" w:rsidR="00DA53AD" w:rsidRPr="00A54C52" w:rsidRDefault="00DA53AD" w:rsidP="00CF17CE">
            <w:pPr>
              <w:spacing w:after="0" w:line="360" w:lineRule="auto"/>
              <w:jc w:val="center"/>
              <w:rPr>
                <w:rFonts w:ascii="Arial" w:eastAsia="Arial" w:hAnsi="Arial" w:cs="Arial"/>
                <w:b/>
                <w:sz w:val="24"/>
                <w:szCs w:val="24"/>
              </w:rPr>
            </w:pPr>
          </w:p>
          <w:p w14:paraId="2ACF3957" w14:textId="695110E3"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MAGISTRADO</w:t>
            </w:r>
          </w:p>
          <w:p w14:paraId="6AD7784C" w14:textId="77777777" w:rsidR="00DB1137" w:rsidRDefault="00DB1137" w:rsidP="00CF17CE">
            <w:pPr>
              <w:spacing w:after="0" w:line="360" w:lineRule="auto"/>
              <w:jc w:val="center"/>
              <w:rPr>
                <w:rFonts w:ascii="Arial" w:eastAsia="Arial" w:hAnsi="Arial" w:cs="Arial"/>
                <w:b/>
                <w:sz w:val="24"/>
                <w:szCs w:val="24"/>
              </w:rPr>
            </w:pPr>
          </w:p>
          <w:p w14:paraId="21E79764" w14:textId="77777777" w:rsidR="0029267B" w:rsidRPr="00A54C52" w:rsidRDefault="0029267B" w:rsidP="00CF17CE">
            <w:pPr>
              <w:spacing w:after="0" w:line="360" w:lineRule="auto"/>
              <w:jc w:val="center"/>
              <w:rPr>
                <w:rFonts w:ascii="Arial" w:eastAsia="Arial" w:hAnsi="Arial" w:cs="Arial"/>
                <w:b/>
                <w:sz w:val="24"/>
                <w:szCs w:val="24"/>
              </w:rPr>
            </w:pPr>
          </w:p>
          <w:p w14:paraId="672EF691" w14:textId="77777777" w:rsidR="00DB1137" w:rsidRPr="00A54C52" w:rsidRDefault="00DB1137" w:rsidP="00CF17CE">
            <w:pPr>
              <w:spacing w:after="0" w:line="360" w:lineRule="auto"/>
              <w:jc w:val="center"/>
              <w:rPr>
                <w:rFonts w:ascii="Arial" w:eastAsia="Arial" w:hAnsi="Arial" w:cs="Arial"/>
                <w:b/>
                <w:sz w:val="24"/>
                <w:szCs w:val="24"/>
              </w:rPr>
            </w:pPr>
          </w:p>
          <w:p w14:paraId="0FB5F55E" w14:textId="7AE02075" w:rsidR="00DB1137" w:rsidRPr="00A54C52" w:rsidRDefault="006864C5"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 xml:space="preserve">ADRIÁN HERNÁNDEZ PINEDO </w:t>
            </w:r>
          </w:p>
        </w:tc>
        <w:tc>
          <w:tcPr>
            <w:tcW w:w="4021" w:type="dxa"/>
          </w:tcPr>
          <w:p w14:paraId="4A7757AB" w14:textId="77777777" w:rsidR="00D938D8" w:rsidRPr="00A54C52" w:rsidRDefault="00D938D8" w:rsidP="00CF17CE">
            <w:pPr>
              <w:spacing w:after="0" w:line="360" w:lineRule="auto"/>
              <w:jc w:val="center"/>
              <w:rPr>
                <w:rFonts w:ascii="Arial" w:eastAsia="Arial" w:hAnsi="Arial" w:cs="Arial"/>
                <w:b/>
                <w:sz w:val="24"/>
                <w:szCs w:val="24"/>
                <w:lang w:val="es-ES"/>
              </w:rPr>
            </w:pPr>
          </w:p>
          <w:p w14:paraId="5F6D5991" w14:textId="77777777" w:rsidR="00DA53AD" w:rsidRPr="00A54C52" w:rsidRDefault="00DA53AD" w:rsidP="00CF17CE">
            <w:pPr>
              <w:spacing w:after="0" w:line="360" w:lineRule="auto"/>
              <w:jc w:val="center"/>
              <w:rPr>
                <w:rFonts w:ascii="Arial" w:eastAsia="Arial" w:hAnsi="Arial" w:cs="Arial"/>
                <w:b/>
                <w:sz w:val="24"/>
                <w:szCs w:val="24"/>
                <w:lang w:val="it-IT"/>
              </w:rPr>
            </w:pPr>
          </w:p>
          <w:p w14:paraId="16D2607D" w14:textId="6CDFE367" w:rsidR="00DB1137" w:rsidRPr="00A54C52" w:rsidRDefault="00DB1137"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MAGISTRAD</w:t>
            </w:r>
            <w:r w:rsidR="00FF7112">
              <w:rPr>
                <w:rFonts w:ascii="Arial" w:eastAsia="Arial" w:hAnsi="Arial" w:cs="Arial"/>
                <w:b/>
                <w:sz w:val="24"/>
                <w:szCs w:val="24"/>
                <w:lang w:val="it-IT"/>
              </w:rPr>
              <w:t>O</w:t>
            </w:r>
          </w:p>
          <w:p w14:paraId="1FCC57A8" w14:textId="77777777" w:rsidR="00DB1137" w:rsidRDefault="00DB1137" w:rsidP="00CF17CE">
            <w:pPr>
              <w:spacing w:after="0" w:line="360" w:lineRule="auto"/>
              <w:jc w:val="center"/>
              <w:rPr>
                <w:rFonts w:ascii="Arial" w:eastAsia="Arial" w:hAnsi="Arial" w:cs="Arial"/>
                <w:b/>
                <w:sz w:val="24"/>
                <w:szCs w:val="24"/>
                <w:lang w:val="it-IT"/>
              </w:rPr>
            </w:pPr>
          </w:p>
          <w:p w14:paraId="572ADCF7" w14:textId="77777777" w:rsidR="0029267B" w:rsidRPr="00A54C52" w:rsidRDefault="0029267B" w:rsidP="00CF17CE">
            <w:pPr>
              <w:spacing w:after="0" w:line="360" w:lineRule="auto"/>
              <w:jc w:val="center"/>
              <w:rPr>
                <w:rFonts w:ascii="Arial" w:eastAsia="Arial" w:hAnsi="Arial" w:cs="Arial"/>
                <w:b/>
                <w:sz w:val="24"/>
                <w:szCs w:val="24"/>
                <w:lang w:val="it-IT"/>
              </w:rPr>
            </w:pPr>
          </w:p>
          <w:p w14:paraId="7D4B7D01" w14:textId="77777777" w:rsidR="00DB1137" w:rsidRPr="00A54C52" w:rsidRDefault="00DB1137" w:rsidP="00CF17CE">
            <w:pPr>
              <w:spacing w:after="0" w:line="360" w:lineRule="auto"/>
              <w:jc w:val="center"/>
              <w:rPr>
                <w:rFonts w:ascii="Arial" w:eastAsia="Arial" w:hAnsi="Arial" w:cs="Arial"/>
                <w:b/>
                <w:sz w:val="24"/>
                <w:szCs w:val="24"/>
                <w:lang w:val="it-IT"/>
              </w:rPr>
            </w:pPr>
          </w:p>
          <w:p w14:paraId="54077950" w14:textId="034A0F62" w:rsidR="00DB1137" w:rsidRPr="00A54C52" w:rsidRDefault="006864C5"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rPr>
              <w:t>ERIC LÓPEZ VILLASEÑOR</w:t>
            </w:r>
          </w:p>
        </w:tc>
      </w:tr>
      <w:tr w:rsidR="00DB1137" w:rsidRPr="00A54C52" w14:paraId="76597551" w14:textId="77777777" w:rsidTr="00E86CFC">
        <w:trPr>
          <w:jc w:val="center"/>
        </w:trPr>
        <w:tc>
          <w:tcPr>
            <w:tcW w:w="8271" w:type="dxa"/>
            <w:gridSpan w:val="2"/>
          </w:tcPr>
          <w:p w14:paraId="2C907B92" w14:textId="77777777" w:rsidR="006A3D66" w:rsidRPr="00A54C52" w:rsidRDefault="006A3D66" w:rsidP="00CF17CE">
            <w:pPr>
              <w:spacing w:after="0" w:line="360" w:lineRule="auto"/>
              <w:rPr>
                <w:rFonts w:ascii="Arial" w:eastAsia="Arial" w:hAnsi="Arial" w:cs="Arial"/>
                <w:b/>
                <w:sz w:val="24"/>
                <w:szCs w:val="24"/>
                <w:lang w:val="es-ES"/>
              </w:rPr>
            </w:pPr>
          </w:p>
          <w:p w14:paraId="4293C3F6" w14:textId="77777777" w:rsidR="00DA53AD" w:rsidRPr="00A54C52" w:rsidRDefault="00DA53AD" w:rsidP="00CF17CE">
            <w:pPr>
              <w:spacing w:after="0" w:line="360" w:lineRule="auto"/>
              <w:jc w:val="center"/>
              <w:rPr>
                <w:rFonts w:ascii="Arial" w:eastAsia="Arial" w:hAnsi="Arial" w:cs="Arial"/>
                <w:b/>
                <w:sz w:val="24"/>
                <w:szCs w:val="24"/>
              </w:rPr>
            </w:pPr>
          </w:p>
          <w:p w14:paraId="0C0318FF" w14:textId="64B6597C"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SECRETARIO GENERAL DE ACUERDOS</w:t>
            </w:r>
          </w:p>
          <w:p w14:paraId="79C6B8B0" w14:textId="77777777" w:rsidR="00183CC3" w:rsidRPr="00A54C52" w:rsidRDefault="00183CC3" w:rsidP="00CF17CE">
            <w:pPr>
              <w:spacing w:after="0" w:line="360" w:lineRule="auto"/>
              <w:rPr>
                <w:rFonts w:ascii="Arial" w:eastAsia="Arial" w:hAnsi="Arial" w:cs="Arial"/>
                <w:b/>
                <w:sz w:val="24"/>
                <w:szCs w:val="24"/>
              </w:rPr>
            </w:pPr>
          </w:p>
          <w:p w14:paraId="0E74FB54" w14:textId="77777777" w:rsidR="00BC35FD" w:rsidRPr="00A54C52" w:rsidRDefault="00BC35FD" w:rsidP="00CF17CE">
            <w:pPr>
              <w:spacing w:after="0" w:line="360" w:lineRule="auto"/>
              <w:rPr>
                <w:rFonts w:ascii="Arial" w:eastAsia="Arial" w:hAnsi="Arial" w:cs="Arial"/>
                <w:b/>
                <w:sz w:val="24"/>
                <w:szCs w:val="24"/>
              </w:rPr>
            </w:pPr>
          </w:p>
          <w:p w14:paraId="6D44756B" w14:textId="1D732099" w:rsidR="00703A92" w:rsidRPr="00A54C52" w:rsidRDefault="00DA53AD"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JESÚS RENATO GARCÍA RIVERA</w:t>
            </w:r>
          </w:p>
        </w:tc>
      </w:tr>
    </w:tbl>
    <w:p w14:paraId="57BF6605" w14:textId="77777777" w:rsidR="00450BD2" w:rsidRPr="00A54C52" w:rsidRDefault="00450BD2" w:rsidP="00CF17CE">
      <w:pPr>
        <w:tabs>
          <w:tab w:val="left" w:pos="426"/>
        </w:tabs>
        <w:spacing w:after="0" w:line="360" w:lineRule="auto"/>
        <w:jc w:val="both"/>
        <w:rPr>
          <w:rFonts w:ascii="Arial" w:eastAsia="Arial" w:hAnsi="Arial" w:cs="Arial"/>
          <w:sz w:val="18"/>
          <w:szCs w:val="18"/>
        </w:rPr>
      </w:pPr>
    </w:p>
    <w:p w14:paraId="340B95A9" w14:textId="7B7A18FC" w:rsidR="002704F8" w:rsidRPr="0099588D" w:rsidRDefault="00F6522D" w:rsidP="0099588D">
      <w:pPr>
        <w:tabs>
          <w:tab w:val="left" w:pos="426"/>
        </w:tabs>
        <w:spacing w:after="0" w:line="240" w:lineRule="auto"/>
        <w:jc w:val="both"/>
        <w:rPr>
          <w:rFonts w:ascii="Arial" w:eastAsia="Arial" w:hAnsi="Arial" w:cs="Arial"/>
          <w:b/>
          <w:sz w:val="20"/>
          <w:szCs w:val="20"/>
        </w:rPr>
      </w:pPr>
      <w:r w:rsidRPr="00A54C52">
        <w:rPr>
          <w:rFonts w:ascii="Arial" w:eastAsia="Arial" w:hAnsi="Arial" w:cs="Arial"/>
          <w:sz w:val="20"/>
          <w:szCs w:val="20"/>
        </w:rPr>
        <w:t xml:space="preserve">El suscrito </w:t>
      </w:r>
      <w:r w:rsidR="009C7FAC">
        <w:rPr>
          <w:rFonts w:ascii="Arial" w:eastAsia="Arial" w:hAnsi="Arial" w:cs="Arial"/>
          <w:sz w:val="20"/>
          <w:szCs w:val="20"/>
        </w:rPr>
        <w:t>Jesús Renato García Rivera</w:t>
      </w:r>
      <w:r w:rsidRPr="00A54C52">
        <w:rPr>
          <w:rFonts w:ascii="Arial" w:eastAsia="Arial" w:hAnsi="Arial" w:cs="Arial"/>
          <w:sz w:val="20"/>
          <w:szCs w:val="20"/>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hago constar que las firmas que obran en el presente documento corresponden al </w:t>
      </w:r>
      <w:r w:rsidR="002C52A8" w:rsidRPr="00A54C52">
        <w:rPr>
          <w:rFonts w:ascii="Arial" w:eastAsia="Arial" w:hAnsi="Arial" w:cs="Arial"/>
          <w:sz w:val="20"/>
          <w:szCs w:val="20"/>
        </w:rPr>
        <w:t>a</w:t>
      </w:r>
      <w:r w:rsidR="00CC61C3" w:rsidRPr="00A54C52">
        <w:rPr>
          <w:rFonts w:ascii="Arial" w:eastAsia="Arial" w:hAnsi="Arial" w:cs="Arial"/>
          <w:sz w:val="20"/>
          <w:szCs w:val="20"/>
        </w:rPr>
        <w:t>cuerdo</w:t>
      </w:r>
      <w:r w:rsidR="002C52A8" w:rsidRPr="00A54C52">
        <w:rPr>
          <w:rFonts w:ascii="Arial" w:eastAsia="Arial" w:hAnsi="Arial" w:cs="Arial"/>
          <w:sz w:val="20"/>
          <w:szCs w:val="20"/>
        </w:rPr>
        <w:t xml:space="preserve"> plenario</w:t>
      </w:r>
      <w:r w:rsidRPr="00A54C52">
        <w:rPr>
          <w:rFonts w:ascii="Arial" w:eastAsia="Arial" w:hAnsi="Arial" w:cs="Arial"/>
          <w:sz w:val="20"/>
          <w:szCs w:val="20"/>
        </w:rPr>
        <w:t xml:space="preserve"> emitid</w:t>
      </w:r>
      <w:r w:rsidR="00FF1DB9" w:rsidRPr="00A54C52">
        <w:rPr>
          <w:rFonts w:ascii="Arial" w:eastAsia="Arial" w:hAnsi="Arial" w:cs="Arial"/>
          <w:sz w:val="20"/>
          <w:szCs w:val="20"/>
        </w:rPr>
        <w:t>o</w:t>
      </w:r>
      <w:r w:rsidRPr="00A54C52">
        <w:rPr>
          <w:rFonts w:ascii="Arial" w:eastAsia="Arial" w:hAnsi="Arial" w:cs="Arial"/>
          <w:sz w:val="20"/>
          <w:szCs w:val="20"/>
        </w:rPr>
        <w:t xml:space="preserve"> dentro del </w:t>
      </w:r>
      <w:r w:rsidRPr="00A54C52">
        <w:rPr>
          <w:rFonts w:ascii="Arial" w:eastAsia="Arial" w:hAnsi="Arial" w:cs="Arial"/>
          <w:i/>
          <w:iCs/>
          <w:sz w:val="20"/>
          <w:szCs w:val="20"/>
        </w:rPr>
        <w:t>Juicio de la Ciudadanía</w:t>
      </w:r>
      <w:r w:rsidRPr="00A54C52">
        <w:rPr>
          <w:rFonts w:ascii="Arial" w:eastAsia="Arial" w:hAnsi="Arial" w:cs="Arial"/>
          <w:sz w:val="20"/>
          <w:szCs w:val="20"/>
        </w:rPr>
        <w:t xml:space="preserve"> </w:t>
      </w:r>
      <w:r w:rsidRPr="00A54C52">
        <w:rPr>
          <w:rFonts w:ascii="Arial" w:eastAsia="Arial" w:hAnsi="Arial" w:cs="Arial"/>
          <w:b/>
          <w:sz w:val="20"/>
          <w:szCs w:val="20"/>
        </w:rPr>
        <w:t>TEEM-JDC-17</w:t>
      </w:r>
      <w:r w:rsidR="002C52A8" w:rsidRPr="00A54C52">
        <w:rPr>
          <w:rFonts w:ascii="Arial" w:eastAsia="Arial" w:hAnsi="Arial" w:cs="Arial"/>
          <w:b/>
          <w:sz w:val="20"/>
          <w:szCs w:val="20"/>
        </w:rPr>
        <w:t>9</w:t>
      </w:r>
      <w:r w:rsidRPr="00A54C52">
        <w:rPr>
          <w:rFonts w:ascii="Arial" w:eastAsia="Arial" w:hAnsi="Arial" w:cs="Arial"/>
          <w:b/>
          <w:sz w:val="20"/>
          <w:szCs w:val="20"/>
        </w:rPr>
        <w:t>/2025</w:t>
      </w:r>
      <w:r w:rsidRPr="00A54C52">
        <w:rPr>
          <w:rFonts w:ascii="Arial" w:eastAsia="Arial" w:hAnsi="Arial" w:cs="Arial"/>
          <w:sz w:val="20"/>
          <w:szCs w:val="20"/>
        </w:rPr>
        <w:t>; aprobad</w:t>
      </w:r>
      <w:r w:rsidR="0062227C" w:rsidRPr="00A54C52">
        <w:rPr>
          <w:rFonts w:ascii="Arial" w:eastAsia="Arial" w:hAnsi="Arial" w:cs="Arial"/>
          <w:sz w:val="20"/>
          <w:szCs w:val="20"/>
        </w:rPr>
        <w:t>o</w:t>
      </w:r>
      <w:r w:rsidRPr="00A54C52">
        <w:rPr>
          <w:rFonts w:ascii="Arial" w:eastAsia="Arial" w:hAnsi="Arial" w:cs="Arial"/>
          <w:sz w:val="20"/>
          <w:szCs w:val="20"/>
        </w:rPr>
        <w:t xml:space="preserve"> en </w:t>
      </w:r>
      <w:r w:rsidR="00E17374">
        <w:rPr>
          <w:rFonts w:ascii="Arial" w:eastAsia="Arial" w:hAnsi="Arial" w:cs="Arial"/>
          <w:sz w:val="20"/>
          <w:szCs w:val="20"/>
        </w:rPr>
        <w:t>sesión pública</w:t>
      </w:r>
      <w:r w:rsidRPr="00A54C52">
        <w:rPr>
          <w:rFonts w:ascii="Arial" w:eastAsia="Arial" w:hAnsi="Arial" w:cs="Arial"/>
          <w:sz w:val="20"/>
          <w:szCs w:val="20"/>
        </w:rPr>
        <w:t>, celebrada el</w:t>
      </w:r>
      <w:r w:rsidR="00D53AD3">
        <w:rPr>
          <w:rFonts w:ascii="Arial" w:eastAsia="Arial" w:hAnsi="Arial" w:cs="Arial"/>
          <w:sz w:val="20"/>
          <w:szCs w:val="20"/>
        </w:rPr>
        <w:t xml:space="preserve"> dieciséis </w:t>
      </w:r>
      <w:r w:rsidRPr="00A54C52">
        <w:rPr>
          <w:rFonts w:ascii="Arial" w:eastAsia="Arial" w:hAnsi="Arial" w:cs="Arial"/>
          <w:sz w:val="20"/>
          <w:szCs w:val="20"/>
        </w:rPr>
        <w:t xml:space="preserve">de </w:t>
      </w:r>
      <w:r w:rsidR="002C52A8" w:rsidRPr="00A54C52">
        <w:rPr>
          <w:rFonts w:ascii="Arial" w:eastAsia="Arial" w:hAnsi="Arial" w:cs="Arial"/>
          <w:sz w:val="20"/>
          <w:szCs w:val="20"/>
        </w:rPr>
        <w:t xml:space="preserve">octubre </w:t>
      </w:r>
      <w:r w:rsidRPr="00A54C52">
        <w:rPr>
          <w:rFonts w:ascii="Arial" w:eastAsia="Arial" w:hAnsi="Arial" w:cs="Arial"/>
          <w:sz w:val="20"/>
          <w:szCs w:val="20"/>
        </w:rPr>
        <w:t>de dos mil veinticinco, la cual consta de</w:t>
      </w:r>
      <w:r w:rsidR="00D53AD3">
        <w:rPr>
          <w:rFonts w:ascii="Arial" w:eastAsia="Arial" w:hAnsi="Arial" w:cs="Arial"/>
          <w:sz w:val="20"/>
          <w:szCs w:val="20"/>
        </w:rPr>
        <w:t xml:space="preserve"> diecisiete</w:t>
      </w:r>
      <w:r w:rsidRPr="00A54C52">
        <w:rPr>
          <w:rFonts w:ascii="Arial" w:eastAsia="Arial" w:hAnsi="Arial" w:cs="Arial"/>
          <w:sz w:val="20"/>
          <w:szCs w:val="20"/>
        </w:rPr>
        <w:t xml:space="preserve">  páginas, incluida la presente. </w:t>
      </w:r>
      <w:r w:rsidRPr="00A54C52">
        <w:rPr>
          <w:rFonts w:ascii="Arial" w:eastAsia="Arial" w:hAnsi="Arial" w:cs="Arial"/>
          <w:b/>
          <w:sz w:val="20"/>
          <w:szCs w:val="20"/>
        </w:rPr>
        <w:t>Doy fe.</w:t>
      </w:r>
    </w:p>
    <w:p w14:paraId="579A8BFF" w14:textId="266701A8" w:rsidR="006B5B87" w:rsidRDefault="006B5B87" w:rsidP="0099588D">
      <w:pPr>
        <w:spacing w:after="0" w:line="240" w:lineRule="auto"/>
        <w:jc w:val="both"/>
        <w:rPr>
          <w:rFonts w:ascii="Arial Narrow" w:hAnsi="Arial Narrow"/>
          <w:sz w:val="20"/>
          <w:szCs w:val="20"/>
        </w:rPr>
      </w:pPr>
    </w:p>
    <w:p w14:paraId="1932FE45" w14:textId="77777777" w:rsidR="0029267B" w:rsidRPr="0029267B" w:rsidRDefault="0029267B" w:rsidP="0029267B">
      <w:pPr>
        <w:spacing w:after="0" w:line="240" w:lineRule="auto"/>
        <w:ind w:right="-91"/>
        <w:jc w:val="both"/>
        <w:rPr>
          <w:rFonts w:ascii="Arial" w:eastAsia="Arial Narrow" w:hAnsi="Arial" w:cs="Arial"/>
          <w:b/>
          <w:bCs/>
          <w:i/>
          <w:iCs/>
          <w:sz w:val="20"/>
          <w:szCs w:val="20"/>
        </w:rPr>
      </w:pPr>
      <w:r w:rsidRPr="0029267B">
        <w:rPr>
          <w:rFonts w:ascii="Arial" w:eastAsia="Arial Narrow" w:hAnsi="Arial" w:cs="Arial"/>
          <w:b/>
          <w:bCs/>
          <w:sz w:val="20"/>
          <w:szCs w:val="20"/>
        </w:rPr>
        <w:t xml:space="preserve">Este documento es una representación gráfica autorizada mediante firmas electrónicas certificadas, el cual tiene plena validez jurídica de conformidad con el numeral tercero y cuarto del </w:t>
      </w:r>
      <w:r w:rsidRPr="0029267B">
        <w:rPr>
          <w:rFonts w:ascii="Arial" w:eastAsia="Arial Narrow" w:hAnsi="Arial" w:cs="Arial"/>
          <w:b/>
          <w:bCs/>
          <w:i/>
          <w:iCs/>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F179592" w14:textId="77777777" w:rsidR="0029267B" w:rsidRPr="0029267B" w:rsidRDefault="0029267B" w:rsidP="0099588D">
      <w:pPr>
        <w:spacing w:after="0" w:line="240" w:lineRule="auto"/>
        <w:jc w:val="both"/>
        <w:rPr>
          <w:rFonts w:ascii="Arial" w:hAnsi="Arial" w:cs="Arial"/>
          <w:sz w:val="20"/>
          <w:szCs w:val="20"/>
        </w:rPr>
      </w:pPr>
    </w:p>
    <w:sectPr w:rsidR="0029267B" w:rsidRPr="0029267B" w:rsidSect="004762B3">
      <w:headerReference w:type="default" r:id="rId11"/>
      <w:footerReference w:type="default" r:id="rId12"/>
      <w:headerReference w:type="first" r:id="rId13"/>
      <w:type w:val="continuous"/>
      <w:pgSz w:w="12240" w:h="18720" w:code="14"/>
      <w:pgMar w:top="1985" w:right="1418" w:bottom="1985" w:left="2835" w:header="68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D9F83" w14:textId="77777777" w:rsidR="007E298A" w:rsidRDefault="007E298A" w:rsidP="00D216E9">
      <w:pPr>
        <w:spacing w:after="0" w:line="240" w:lineRule="auto"/>
      </w:pPr>
      <w:r>
        <w:separator/>
      </w:r>
    </w:p>
  </w:endnote>
  <w:endnote w:type="continuationSeparator" w:id="0">
    <w:p w14:paraId="6359E538" w14:textId="77777777" w:rsidR="007E298A" w:rsidRDefault="007E298A"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Quattrocento Sans">
    <w:charset w:val="00"/>
    <w:family w:val="swiss"/>
    <w:pitch w:val="variable"/>
    <w:sig w:usb0="800000BF" w:usb1="40000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2779536"/>
      <w:docPartObj>
        <w:docPartGallery w:val="Page Numbers (Bottom of Page)"/>
        <w:docPartUnique/>
      </w:docPartObj>
    </w:sdtPr>
    <w:sdtContent>
      <w:p w14:paraId="6A64BBE3" w14:textId="77777777" w:rsidR="00DA1752" w:rsidRDefault="00A301EF" w:rsidP="006C49B5">
        <w:pPr>
          <w:pStyle w:val="Piedepgina"/>
          <w:jc w:val="center"/>
        </w:pPr>
        <w:r>
          <w:fldChar w:fldCharType="begin"/>
        </w:r>
        <w:r>
          <w:instrText>PAGE   \* MERGEFORMAT</w:instrText>
        </w:r>
        <w:r>
          <w:fldChar w:fldCharType="separate"/>
        </w:r>
        <w:r w:rsidRPr="00BE65D0">
          <w:rPr>
            <w:noProof/>
            <w:lang w:val="es-ES"/>
          </w:rPr>
          <w:t>16</w:t>
        </w:r>
        <w:r>
          <w:fldChar w:fldCharType="end"/>
        </w:r>
      </w:p>
    </w:sdtContent>
  </w:sdt>
  <w:p w14:paraId="3588D074" w14:textId="77777777" w:rsidR="00DA1752" w:rsidRDefault="00DA17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2976C" w14:textId="77777777" w:rsidR="007E298A" w:rsidRDefault="007E298A" w:rsidP="00D216E9">
      <w:pPr>
        <w:spacing w:after="0" w:line="240" w:lineRule="auto"/>
      </w:pPr>
      <w:r>
        <w:separator/>
      </w:r>
    </w:p>
  </w:footnote>
  <w:footnote w:type="continuationSeparator" w:id="0">
    <w:p w14:paraId="6356055B" w14:textId="77777777" w:rsidR="007E298A" w:rsidRDefault="007E298A" w:rsidP="00D216E9">
      <w:pPr>
        <w:spacing w:after="0" w:line="240" w:lineRule="auto"/>
      </w:pPr>
      <w:r>
        <w:continuationSeparator/>
      </w:r>
    </w:p>
  </w:footnote>
  <w:footnote w:id="1">
    <w:p w14:paraId="1B70E583" w14:textId="59C70BFE" w:rsidR="00D216E9" w:rsidRPr="00837641" w:rsidRDefault="00D216E9" w:rsidP="008157F6">
      <w:pPr>
        <w:pStyle w:val="Textonotapie"/>
        <w:jc w:val="both"/>
        <w:rPr>
          <w:rFonts w:ascii="Arial" w:hAnsi="Arial" w:cs="Arial"/>
        </w:rPr>
      </w:pPr>
      <w:r w:rsidRPr="00837641">
        <w:rPr>
          <w:rStyle w:val="Refdenotaalpie"/>
          <w:rFonts w:ascii="Arial" w:hAnsi="Arial" w:cs="Arial"/>
        </w:rPr>
        <w:footnoteRef/>
      </w:r>
      <w:r w:rsidRPr="00837641">
        <w:rPr>
          <w:rFonts w:ascii="Arial" w:hAnsi="Arial" w:cs="Arial"/>
        </w:rPr>
        <w:t xml:space="preserve"> Las fechas que a continuación se citan, corresponden al año dos mil veintic</w:t>
      </w:r>
      <w:r w:rsidR="00E97D70" w:rsidRPr="00837641">
        <w:rPr>
          <w:rFonts w:ascii="Arial" w:hAnsi="Arial" w:cs="Arial"/>
        </w:rPr>
        <w:t>inco</w:t>
      </w:r>
      <w:r w:rsidRPr="00837641">
        <w:rPr>
          <w:rFonts w:ascii="Arial" w:hAnsi="Arial" w:cs="Arial"/>
        </w:rPr>
        <w:t xml:space="preserve">, salvo aclaración expresa. </w:t>
      </w:r>
    </w:p>
  </w:footnote>
  <w:footnote w:id="2">
    <w:p w14:paraId="3E8946DD" w14:textId="77777777" w:rsidR="00140F4A" w:rsidRPr="00837641" w:rsidRDefault="00140F4A" w:rsidP="00140F4A">
      <w:pPr>
        <w:pStyle w:val="Textonotapie"/>
        <w:rPr>
          <w:rFonts w:ascii="Arial" w:hAnsi="Arial" w:cs="Arial"/>
        </w:rPr>
      </w:pPr>
      <w:r w:rsidRPr="00837641">
        <w:rPr>
          <w:rStyle w:val="Refdenotaalpie"/>
          <w:rFonts w:ascii="Arial" w:hAnsi="Arial" w:cs="Arial"/>
        </w:rPr>
        <w:footnoteRef/>
      </w:r>
      <w:r w:rsidRPr="00837641">
        <w:rPr>
          <w:rFonts w:ascii="Arial" w:hAnsi="Arial" w:cs="Arial"/>
        </w:rPr>
        <w:t xml:space="preserve"> En adelante, Tribunal Electoral y/o órgano jurisdiccional.</w:t>
      </w:r>
    </w:p>
  </w:footnote>
  <w:footnote w:id="3">
    <w:p w14:paraId="1F65C6EB" w14:textId="0A30889E" w:rsidR="0068741A" w:rsidRPr="00A07A21" w:rsidRDefault="0068741A" w:rsidP="00A07A21">
      <w:pPr>
        <w:pStyle w:val="Textonotapie"/>
        <w:jc w:val="both"/>
        <w:rPr>
          <w:rFonts w:ascii="Arial" w:hAnsi="Arial" w:cs="Arial"/>
          <w:lang w:val="es-ES"/>
        </w:rPr>
      </w:pPr>
      <w:r w:rsidRPr="00A07A21">
        <w:rPr>
          <w:rStyle w:val="Refdenotaalpie"/>
          <w:rFonts w:ascii="Arial" w:hAnsi="Arial" w:cs="Arial"/>
        </w:rPr>
        <w:footnoteRef/>
      </w:r>
      <w:r w:rsidRPr="00A07A21">
        <w:rPr>
          <w:rFonts w:ascii="Arial" w:hAnsi="Arial" w:cs="Arial"/>
        </w:rPr>
        <w:t xml:space="preserve"> </w:t>
      </w:r>
      <w:r w:rsidRPr="00A07A21">
        <w:rPr>
          <w:rFonts w:ascii="Arial" w:hAnsi="Arial" w:cs="Arial"/>
          <w:lang w:val="es-ES"/>
        </w:rPr>
        <w:t xml:space="preserve">Foja </w:t>
      </w:r>
      <w:r w:rsidR="00826F6A" w:rsidRPr="00A07A21">
        <w:rPr>
          <w:rFonts w:ascii="Arial" w:hAnsi="Arial" w:cs="Arial"/>
          <w:lang w:val="es-ES"/>
        </w:rPr>
        <w:t>94 y 95</w:t>
      </w:r>
      <w:r w:rsidR="00AE6D7A" w:rsidRPr="00A07A21">
        <w:rPr>
          <w:rFonts w:ascii="Arial" w:hAnsi="Arial" w:cs="Arial"/>
          <w:lang w:val="es-ES"/>
        </w:rPr>
        <w:t xml:space="preserve"> del </w:t>
      </w:r>
      <w:r w:rsidR="00AC36CA" w:rsidRPr="00A07A21">
        <w:rPr>
          <w:rFonts w:ascii="Arial" w:hAnsi="Arial" w:cs="Arial"/>
          <w:lang w:val="es-ES"/>
        </w:rPr>
        <w:t xml:space="preserve">Cuaderno de Antecedentes </w:t>
      </w:r>
      <w:r w:rsidR="00385FEA" w:rsidRPr="00A07A21">
        <w:rPr>
          <w:rFonts w:ascii="Arial" w:hAnsi="Arial" w:cs="Arial"/>
          <w:lang w:val="es-ES"/>
        </w:rPr>
        <w:t>TEEM-CA-070/2025</w:t>
      </w:r>
      <w:r w:rsidR="00A07A21" w:rsidRPr="00A07A21">
        <w:rPr>
          <w:rFonts w:ascii="Arial" w:hAnsi="Arial" w:cs="Arial"/>
          <w:lang w:val="es-ES"/>
        </w:rPr>
        <w:t>.</w:t>
      </w:r>
      <w:r w:rsidR="00C41B0C" w:rsidRPr="00A07A21">
        <w:rPr>
          <w:rFonts w:ascii="Arial" w:hAnsi="Arial" w:cs="Arial"/>
          <w:lang w:val="es-ES"/>
        </w:rPr>
        <w:t xml:space="preserve"> </w:t>
      </w:r>
      <w:r w:rsidR="00407848" w:rsidRPr="00A07A21">
        <w:rPr>
          <w:rFonts w:ascii="Arial" w:eastAsia="Arial" w:hAnsi="Arial" w:cs="Arial"/>
        </w:rPr>
        <w:t>T</w:t>
      </w:r>
      <w:r w:rsidR="00C41B0C" w:rsidRPr="00A07A21">
        <w:rPr>
          <w:rFonts w:ascii="Arial" w:eastAsia="Arial" w:hAnsi="Arial" w:cs="Arial"/>
        </w:rPr>
        <w:t xml:space="preserve">odas las fojas que aquí se citen se referirán a el mencionado </w:t>
      </w:r>
      <w:r w:rsidR="00003013" w:rsidRPr="00A07A21">
        <w:rPr>
          <w:rFonts w:ascii="Arial" w:eastAsia="Arial" w:hAnsi="Arial" w:cs="Arial"/>
        </w:rPr>
        <w:t>cuaderno de antecedentes</w:t>
      </w:r>
      <w:r w:rsidR="00C41B0C" w:rsidRPr="00A07A21">
        <w:rPr>
          <w:rFonts w:ascii="Arial" w:eastAsia="Arial" w:hAnsi="Arial" w:cs="Arial"/>
        </w:rPr>
        <w:t>, salvo señalamiento expreso.</w:t>
      </w:r>
    </w:p>
  </w:footnote>
  <w:footnote w:id="4">
    <w:p w14:paraId="7901B72D" w14:textId="1B7DCCFC" w:rsidR="0051306D" w:rsidRPr="00A07A21" w:rsidRDefault="0051306D" w:rsidP="00A07A21">
      <w:pPr>
        <w:pStyle w:val="Textonotapie"/>
        <w:jc w:val="both"/>
        <w:rPr>
          <w:rFonts w:ascii="Arial" w:hAnsi="Arial" w:cs="Arial"/>
          <w:lang w:val="es-ES"/>
        </w:rPr>
      </w:pPr>
      <w:r w:rsidRPr="00A07A21">
        <w:rPr>
          <w:rStyle w:val="Refdenotaalpie"/>
          <w:rFonts w:ascii="Arial" w:hAnsi="Arial" w:cs="Arial"/>
        </w:rPr>
        <w:footnoteRef/>
      </w:r>
      <w:r w:rsidRPr="00A07A21">
        <w:rPr>
          <w:rFonts w:ascii="Arial" w:hAnsi="Arial" w:cs="Arial"/>
        </w:rPr>
        <w:t xml:space="preserve"> </w:t>
      </w:r>
      <w:r w:rsidRPr="00A07A21">
        <w:rPr>
          <w:rFonts w:ascii="Arial" w:hAnsi="Arial" w:cs="Arial"/>
          <w:lang w:val="es-ES"/>
        </w:rPr>
        <w:t xml:space="preserve">Fojas </w:t>
      </w:r>
      <w:r w:rsidR="00190EC4" w:rsidRPr="00A07A21">
        <w:rPr>
          <w:rFonts w:ascii="Arial" w:hAnsi="Arial" w:cs="Arial"/>
          <w:lang w:val="es-ES"/>
        </w:rPr>
        <w:t>144 a 27</w:t>
      </w:r>
      <w:r w:rsidR="00A044B8">
        <w:rPr>
          <w:rFonts w:ascii="Arial" w:hAnsi="Arial" w:cs="Arial"/>
          <w:lang w:val="es-ES"/>
        </w:rPr>
        <w:t>7</w:t>
      </w:r>
      <w:r w:rsidR="00C1660F" w:rsidRPr="00A07A21">
        <w:rPr>
          <w:rFonts w:ascii="Arial" w:hAnsi="Arial" w:cs="Arial"/>
          <w:lang w:val="es-ES"/>
        </w:rPr>
        <w:t xml:space="preserve"> y 289 a 292.</w:t>
      </w:r>
    </w:p>
  </w:footnote>
  <w:footnote w:id="5">
    <w:p w14:paraId="79D3CE62" w14:textId="4DA16D3A" w:rsidR="002C5A94" w:rsidRPr="00A07A21" w:rsidRDefault="00640A55" w:rsidP="00A07A21">
      <w:pPr>
        <w:pStyle w:val="Textonotapie"/>
        <w:jc w:val="both"/>
        <w:rPr>
          <w:rFonts w:ascii="Arial" w:hAnsi="Arial" w:cs="Arial"/>
          <w:lang w:val="es-ES"/>
        </w:rPr>
      </w:pPr>
      <w:r w:rsidRPr="00A07A21">
        <w:rPr>
          <w:rStyle w:val="Refdenotaalpie"/>
          <w:rFonts w:ascii="Arial" w:hAnsi="Arial" w:cs="Arial"/>
        </w:rPr>
        <w:footnoteRef/>
      </w:r>
      <w:r w:rsidRPr="00A07A21">
        <w:rPr>
          <w:rFonts w:ascii="Arial" w:hAnsi="Arial" w:cs="Arial"/>
        </w:rPr>
        <w:t xml:space="preserve"> </w:t>
      </w:r>
      <w:r w:rsidRPr="00A07A21">
        <w:rPr>
          <w:rFonts w:ascii="Arial" w:hAnsi="Arial" w:cs="Arial"/>
          <w:lang w:val="es-ES"/>
        </w:rPr>
        <w:t xml:space="preserve">Fojas 303, </w:t>
      </w:r>
      <w:r w:rsidR="00BF014A" w:rsidRPr="00A07A21">
        <w:rPr>
          <w:rFonts w:ascii="Arial" w:hAnsi="Arial" w:cs="Arial"/>
          <w:lang w:val="es-ES"/>
        </w:rPr>
        <w:t>311</w:t>
      </w:r>
      <w:r w:rsidR="00682BF4" w:rsidRPr="00A07A21">
        <w:rPr>
          <w:rFonts w:ascii="Arial" w:hAnsi="Arial" w:cs="Arial"/>
          <w:lang w:val="es-ES"/>
        </w:rPr>
        <w:t xml:space="preserve">, </w:t>
      </w:r>
      <w:r w:rsidR="00BF014A" w:rsidRPr="00A07A21">
        <w:rPr>
          <w:rFonts w:ascii="Arial" w:hAnsi="Arial" w:cs="Arial"/>
          <w:lang w:val="es-ES"/>
        </w:rPr>
        <w:t xml:space="preserve">312, </w:t>
      </w:r>
      <w:r w:rsidR="00682BF4" w:rsidRPr="00A07A21">
        <w:rPr>
          <w:rFonts w:ascii="Arial" w:hAnsi="Arial" w:cs="Arial"/>
          <w:lang w:val="es-ES"/>
        </w:rPr>
        <w:t xml:space="preserve">319 a 324, </w:t>
      </w:r>
      <w:r w:rsidR="002C5A94" w:rsidRPr="00A07A21">
        <w:rPr>
          <w:rFonts w:ascii="Arial" w:hAnsi="Arial" w:cs="Arial"/>
          <w:lang w:val="es-ES"/>
        </w:rPr>
        <w:t xml:space="preserve">331 y 332. </w:t>
      </w:r>
    </w:p>
  </w:footnote>
  <w:footnote w:id="6">
    <w:p w14:paraId="71E2F712" w14:textId="57F93165" w:rsidR="00BA0E0F" w:rsidRPr="00222351" w:rsidRDefault="00BA0E0F" w:rsidP="00222351">
      <w:pPr>
        <w:pStyle w:val="Textonotapie"/>
        <w:jc w:val="both"/>
        <w:rPr>
          <w:rFonts w:ascii="Arial" w:hAnsi="Arial" w:cs="Arial"/>
          <w:lang w:val="es-ES"/>
        </w:rPr>
      </w:pPr>
      <w:r w:rsidRPr="00A07A21">
        <w:rPr>
          <w:rStyle w:val="Refdenotaalpie"/>
          <w:rFonts w:ascii="Arial" w:hAnsi="Arial" w:cs="Arial"/>
        </w:rPr>
        <w:footnoteRef/>
      </w:r>
      <w:r w:rsidRPr="00A07A21">
        <w:rPr>
          <w:rFonts w:ascii="Arial" w:hAnsi="Arial" w:cs="Arial"/>
        </w:rPr>
        <w:t xml:space="preserve"> </w:t>
      </w:r>
      <w:r w:rsidRPr="00A07A21">
        <w:rPr>
          <w:rFonts w:ascii="Arial" w:hAnsi="Arial" w:cs="Arial"/>
          <w:lang w:val="es-ES"/>
        </w:rPr>
        <w:t xml:space="preserve">Fojas 335 a 341. De conformidad con los </w:t>
      </w:r>
      <w:r w:rsidR="003F13E1" w:rsidRPr="00A07A21">
        <w:rPr>
          <w:rFonts w:ascii="Arial" w:hAnsi="Arial" w:cs="Arial"/>
          <w:i/>
          <w:iCs/>
          <w:lang w:val="es-ES"/>
        </w:rPr>
        <w:t xml:space="preserve">LINEAMIENTOS PARA EL USO DE </w:t>
      </w:r>
      <w:r w:rsidR="003F13E1" w:rsidRPr="00222351">
        <w:rPr>
          <w:rFonts w:ascii="Arial" w:hAnsi="Arial" w:cs="Arial"/>
          <w:i/>
          <w:iCs/>
          <w:lang w:val="es-ES"/>
        </w:rPr>
        <w:t>TECNOLOGÍAS DE LA INFORMACIÓN Y COMUNICACIÓN EN LAS SESIONES, REUNIONES, RECEPCIÓN DE MEDIOS DE IMPUGNACIÓN, PROMOCIONES Y NOTIFICACIONES ELECTRÓNICAS</w:t>
      </w:r>
      <w:r w:rsidR="009D5038" w:rsidRPr="00222351">
        <w:rPr>
          <w:rFonts w:ascii="Arial" w:hAnsi="Arial" w:cs="Arial"/>
          <w:i/>
          <w:iCs/>
          <w:lang w:val="es-ES"/>
        </w:rPr>
        <w:t xml:space="preserve">. </w:t>
      </w:r>
      <w:r w:rsidR="007D2731" w:rsidRPr="00222351">
        <w:rPr>
          <w:rFonts w:ascii="Arial" w:hAnsi="Arial" w:cs="Arial"/>
          <w:lang w:val="es-ES"/>
        </w:rPr>
        <w:t>Y fojas</w:t>
      </w:r>
      <w:r w:rsidR="003348B3" w:rsidRPr="00222351">
        <w:rPr>
          <w:rFonts w:ascii="Arial" w:hAnsi="Arial" w:cs="Arial"/>
          <w:lang w:val="es-ES"/>
        </w:rPr>
        <w:t xml:space="preserve"> 345 y 346.</w:t>
      </w:r>
    </w:p>
  </w:footnote>
  <w:footnote w:id="7">
    <w:p w14:paraId="282DDB01" w14:textId="63B7A466" w:rsidR="00222351" w:rsidRPr="00222351" w:rsidRDefault="00222351" w:rsidP="00222351">
      <w:pPr>
        <w:pStyle w:val="Textonotapie"/>
        <w:jc w:val="both"/>
        <w:rPr>
          <w:rFonts w:ascii="Arial" w:hAnsi="Arial" w:cs="Arial"/>
        </w:rPr>
      </w:pPr>
      <w:r w:rsidRPr="00222351">
        <w:rPr>
          <w:rStyle w:val="Refdenotaalpie"/>
          <w:rFonts w:ascii="Arial" w:hAnsi="Arial" w:cs="Arial"/>
        </w:rPr>
        <w:footnoteRef/>
      </w:r>
      <w:r w:rsidRPr="00222351">
        <w:rPr>
          <w:rFonts w:ascii="Arial" w:hAnsi="Arial" w:cs="Arial"/>
        </w:rPr>
        <w:t xml:space="preserve"> Foja 350.</w:t>
      </w:r>
    </w:p>
  </w:footnote>
  <w:footnote w:id="8">
    <w:p w14:paraId="2F2D0A40" w14:textId="77777777" w:rsidR="00C73023" w:rsidRPr="004977EE" w:rsidRDefault="00C73023" w:rsidP="00C73023">
      <w:pPr>
        <w:pStyle w:val="Textonotapie"/>
        <w:jc w:val="both"/>
        <w:rPr>
          <w:rFonts w:ascii="Arial" w:hAnsi="Arial" w:cs="Arial"/>
        </w:rPr>
      </w:pPr>
      <w:r w:rsidRPr="004977EE">
        <w:rPr>
          <w:rStyle w:val="Refdenotaalpie"/>
          <w:rFonts w:ascii="Arial" w:hAnsi="Arial" w:cs="Arial"/>
        </w:rPr>
        <w:footnoteRef/>
      </w:r>
      <w:r w:rsidRPr="004977EE">
        <w:rPr>
          <w:rFonts w:ascii="Arial" w:hAnsi="Arial" w:cs="Arial"/>
        </w:rPr>
        <w:t xml:space="preserve"> En adelante, Constitución Local.</w:t>
      </w:r>
    </w:p>
  </w:footnote>
  <w:footnote w:id="9">
    <w:p w14:paraId="6DEEF7D0" w14:textId="77777777" w:rsidR="00C73023" w:rsidRPr="004977EE" w:rsidRDefault="00C73023" w:rsidP="00C73023">
      <w:pPr>
        <w:pStyle w:val="Textonotapie"/>
        <w:jc w:val="both"/>
        <w:rPr>
          <w:rFonts w:ascii="Arial" w:hAnsi="Arial" w:cs="Arial"/>
        </w:rPr>
      </w:pPr>
      <w:r w:rsidRPr="004977EE">
        <w:rPr>
          <w:rStyle w:val="Refdenotaalpie"/>
          <w:rFonts w:ascii="Arial" w:hAnsi="Arial" w:cs="Arial"/>
        </w:rPr>
        <w:footnoteRef/>
      </w:r>
      <w:r w:rsidRPr="004977EE">
        <w:rPr>
          <w:rFonts w:ascii="Arial" w:hAnsi="Arial" w:cs="Arial"/>
        </w:rPr>
        <w:t xml:space="preserve"> En adelante, Código Electoral.</w:t>
      </w:r>
    </w:p>
  </w:footnote>
  <w:footnote w:id="10">
    <w:p w14:paraId="03A5DA1B" w14:textId="77777777" w:rsidR="00C73023" w:rsidRPr="004977EE" w:rsidRDefault="00C73023" w:rsidP="00C73023">
      <w:pPr>
        <w:pStyle w:val="Textonotapie"/>
        <w:jc w:val="both"/>
        <w:rPr>
          <w:rFonts w:ascii="Arial" w:eastAsia="Calibri" w:hAnsi="Arial" w:cs="Arial"/>
        </w:rPr>
      </w:pPr>
      <w:r w:rsidRPr="004977EE">
        <w:rPr>
          <w:rStyle w:val="Refdenotaalpie"/>
          <w:rFonts w:ascii="Arial" w:hAnsi="Arial" w:cs="Arial"/>
        </w:rPr>
        <w:footnoteRef/>
      </w:r>
      <w:r w:rsidRPr="004977EE">
        <w:rPr>
          <w:rFonts w:ascii="Arial" w:hAnsi="Arial" w:cs="Arial"/>
        </w:rPr>
        <w:t xml:space="preserve"> En adelante, Ley de Justicia Electoral.</w:t>
      </w:r>
    </w:p>
  </w:footnote>
  <w:footnote w:id="11">
    <w:p w14:paraId="0CACF4E2" w14:textId="77777777" w:rsidR="00C73023" w:rsidRPr="004977EE" w:rsidRDefault="00C73023" w:rsidP="00C73023">
      <w:pPr>
        <w:pStyle w:val="Textonotapie"/>
        <w:jc w:val="both"/>
        <w:rPr>
          <w:rFonts w:ascii="Arial" w:hAnsi="Arial" w:cs="Arial"/>
          <w:i/>
          <w:iCs/>
        </w:rPr>
      </w:pPr>
      <w:r w:rsidRPr="004977EE">
        <w:rPr>
          <w:rStyle w:val="Refdenotaalpie"/>
          <w:rFonts w:ascii="Arial" w:hAnsi="Arial" w:cs="Arial"/>
        </w:rPr>
        <w:footnoteRef/>
      </w:r>
      <w:r w:rsidRPr="004977EE">
        <w:rPr>
          <w:rFonts w:ascii="Arial" w:hAnsi="Arial" w:cs="Arial"/>
        </w:rPr>
        <w:t xml:space="preserve"> En adelante, Sala Superior.</w:t>
      </w:r>
    </w:p>
  </w:footnote>
  <w:footnote w:id="12">
    <w:p w14:paraId="29DCE5D7" w14:textId="1172D78F" w:rsidR="008E4F7A" w:rsidRPr="004977EE" w:rsidRDefault="008E4F7A" w:rsidP="008E4F7A">
      <w:pPr>
        <w:pStyle w:val="Textonotapie"/>
        <w:rPr>
          <w:rFonts w:ascii="Arial" w:hAnsi="Arial" w:cs="Arial"/>
        </w:rPr>
      </w:pPr>
      <w:r w:rsidRPr="004977EE">
        <w:rPr>
          <w:rStyle w:val="Refdenotaalpie"/>
          <w:rFonts w:ascii="Arial" w:hAnsi="Arial" w:cs="Arial"/>
        </w:rPr>
        <w:footnoteRef/>
      </w:r>
      <w:r w:rsidRPr="004977EE">
        <w:rPr>
          <w:rFonts w:ascii="Arial" w:hAnsi="Arial" w:cs="Arial"/>
        </w:rPr>
        <w:t xml:space="preserve"> </w:t>
      </w:r>
      <w:r w:rsidR="001C679C">
        <w:rPr>
          <w:rFonts w:ascii="Arial" w:hAnsi="Arial" w:cs="Arial"/>
        </w:rPr>
        <w:t xml:space="preserve">En adelante, </w:t>
      </w:r>
      <w:r w:rsidRPr="004977EE">
        <w:rPr>
          <w:rFonts w:ascii="Arial" w:hAnsi="Arial" w:cs="Arial"/>
        </w:rPr>
        <w:t>Constitución Federal.</w:t>
      </w:r>
    </w:p>
  </w:footnote>
  <w:footnote w:id="13">
    <w:p w14:paraId="1A6A40A0" w14:textId="77777777" w:rsidR="008E4F7A" w:rsidRPr="001B68E4" w:rsidRDefault="008E4F7A" w:rsidP="008E4F7A">
      <w:pPr>
        <w:pStyle w:val="Textonotapie"/>
        <w:jc w:val="both"/>
        <w:rPr>
          <w:rFonts w:ascii="Arial" w:hAnsi="Arial" w:cs="Arial"/>
          <w:i/>
          <w:iCs/>
        </w:rPr>
      </w:pPr>
      <w:r w:rsidRPr="001B68E4">
        <w:rPr>
          <w:rStyle w:val="Refdenotaalpie"/>
          <w:rFonts w:ascii="Arial" w:hAnsi="Arial" w:cs="Arial"/>
        </w:rPr>
        <w:footnoteRef/>
      </w:r>
      <w:r w:rsidRPr="001B68E4">
        <w:rPr>
          <w:rFonts w:ascii="Arial" w:hAnsi="Arial" w:cs="Arial"/>
        </w:rPr>
        <w:t xml:space="preserve"> Tesis aislada de la entonces Tercera Sala de la Suprema Corte de Justicia de la Nación; Fuente: Semanario Judicial de la Federación; Volumen 22, Cuarta Parte, página 75; Materia (s): Común, de rubro: </w:t>
      </w:r>
      <w:r w:rsidRPr="001B68E4">
        <w:rPr>
          <w:rFonts w:ascii="Arial" w:hAnsi="Arial" w:cs="Arial"/>
          <w:i/>
          <w:iCs/>
        </w:rPr>
        <w:t>SENTENCIAS DE AMPARO, EJECUCIÓN Y FUERZA DE LAS.</w:t>
      </w:r>
    </w:p>
  </w:footnote>
  <w:footnote w:id="14">
    <w:p w14:paraId="793DF398" w14:textId="77777777" w:rsidR="008E4F7A" w:rsidRPr="001B68E4" w:rsidRDefault="008E4F7A" w:rsidP="008E4F7A">
      <w:pPr>
        <w:pStyle w:val="Textonotapie"/>
        <w:jc w:val="both"/>
        <w:rPr>
          <w:rFonts w:ascii="Arial" w:hAnsi="Arial" w:cs="Arial"/>
        </w:rPr>
      </w:pPr>
      <w:r w:rsidRPr="001B68E4">
        <w:rPr>
          <w:rStyle w:val="Refdenotaalpie"/>
          <w:rFonts w:ascii="Arial" w:hAnsi="Arial" w:cs="Arial"/>
        </w:rPr>
        <w:footnoteRef/>
      </w:r>
      <w:r w:rsidRPr="001B68E4">
        <w:rPr>
          <w:rFonts w:ascii="Arial" w:hAnsi="Arial" w:cs="Arial"/>
        </w:rPr>
        <w:t xml:space="preserve"> Por ejemplo, al resolver en los incidentes de inejecución de sentencia dictados dentro de los expedientes SUP-JDC-32/2016 y SUP-JDC-437/2017.</w:t>
      </w:r>
    </w:p>
  </w:footnote>
  <w:footnote w:id="15">
    <w:p w14:paraId="3D35C5D9" w14:textId="2943F8A1" w:rsidR="000E0F2C" w:rsidRPr="009E097B" w:rsidRDefault="000E0F2C">
      <w:pPr>
        <w:pStyle w:val="Textonotapie"/>
        <w:rPr>
          <w:rFonts w:ascii="Arial" w:hAnsi="Arial" w:cs="Arial"/>
        </w:rPr>
      </w:pPr>
      <w:r w:rsidRPr="009E097B">
        <w:rPr>
          <w:rStyle w:val="Refdenotaalpie"/>
          <w:rFonts w:ascii="Arial" w:hAnsi="Arial" w:cs="Arial"/>
        </w:rPr>
        <w:footnoteRef/>
      </w:r>
      <w:r w:rsidRPr="009E097B">
        <w:rPr>
          <w:rFonts w:ascii="Arial" w:hAnsi="Arial" w:cs="Arial"/>
        </w:rPr>
        <w:t xml:space="preserve"> </w:t>
      </w:r>
      <w:r w:rsidR="00C071B6" w:rsidRPr="009E097B">
        <w:rPr>
          <w:rFonts w:ascii="Arial" w:hAnsi="Arial" w:cs="Arial"/>
        </w:rPr>
        <w:t>Fojas 289 a 292.</w:t>
      </w:r>
    </w:p>
  </w:footnote>
  <w:footnote w:id="16">
    <w:p w14:paraId="7A351CFF" w14:textId="2A445C7C" w:rsidR="008A3A16" w:rsidRPr="009E097B" w:rsidRDefault="008A3A16">
      <w:pPr>
        <w:pStyle w:val="Textonotapie"/>
        <w:rPr>
          <w:rFonts w:ascii="Arial" w:hAnsi="Arial" w:cs="Arial"/>
        </w:rPr>
      </w:pPr>
      <w:r w:rsidRPr="009E097B">
        <w:rPr>
          <w:rStyle w:val="Refdenotaalpie"/>
          <w:rFonts w:ascii="Arial" w:hAnsi="Arial" w:cs="Arial"/>
        </w:rPr>
        <w:footnoteRef/>
      </w:r>
      <w:r w:rsidRPr="009E097B">
        <w:rPr>
          <w:rFonts w:ascii="Arial" w:hAnsi="Arial" w:cs="Arial"/>
        </w:rPr>
        <w:t xml:space="preserve"> </w:t>
      </w:r>
      <w:r w:rsidR="009E097B" w:rsidRPr="009E097B">
        <w:rPr>
          <w:rFonts w:ascii="Arial" w:hAnsi="Arial" w:cs="Arial"/>
        </w:rPr>
        <w:t>Fojas 319 a 321.</w:t>
      </w:r>
    </w:p>
  </w:footnote>
  <w:footnote w:id="17">
    <w:p w14:paraId="59BD7494" w14:textId="77777777" w:rsidR="00B17C17" w:rsidRPr="00C2457F" w:rsidRDefault="00B17C17" w:rsidP="00B17C17">
      <w:pPr>
        <w:pStyle w:val="Textonotapie"/>
        <w:jc w:val="both"/>
        <w:rPr>
          <w:rFonts w:ascii="Arial" w:hAnsi="Arial" w:cs="Arial"/>
        </w:rPr>
      </w:pPr>
      <w:r w:rsidRPr="00C2457F">
        <w:rPr>
          <w:rStyle w:val="Refdenotaalpie"/>
          <w:rFonts w:ascii="Arial" w:hAnsi="Arial" w:cs="Arial"/>
        </w:rPr>
        <w:footnoteRef/>
      </w:r>
      <w:r w:rsidRPr="00C2457F">
        <w:rPr>
          <w:rFonts w:ascii="Arial" w:hAnsi="Arial" w:cs="Arial"/>
        </w:rPr>
        <w:t xml:space="preserve"> Por ejemplo, al resolver los juicios ST-JDC-263/2017, ST-JDC-756/2018 y ST-JDC-768/2021, ST-JDC-83/2023, ST-JDC-130/2022 Y ACUMULADOS y ST-JG-11/2025 Y ST-JDC-17/2025 ACUMULADOS.</w:t>
      </w:r>
    </w:p>
  </w:footnote>
  <w:footnote w:id="18">
    <w:p w14:paraId="65C8F246" w14:textId="77777777" w:rsidR="00523DC5" w:rsidRPr="00765B10" w:rsidRDefault="00523DC5" w:rsidP="00765B10">
      <w:pPr>
        <w:spacing w:after="0" w:line="240" w:lineRule="auto"/>
        <w:jc w:val="both"/>
        <w:rPr>
          <w:rFonts w:ascii="Arial" w:eastAsia="Calibri" w:hAnsi="Arial" w:cs="Arial"/>
          <w:i/>
          <w:sz w:val="20"/>
          <w:szCs w:val="20"/>
        </w:rPr>
      </w:pPr>
      <w:r w:rsidRPr="00765B10">
        <w:rPr>
          <w:rStyle w:val="Refdenotaalpie"/>
          <w:rFonts w:ascii="Arial" w:hAnsi="Arial" w:cs="Arial"/>
          <w:sz w:val="20"/>
          <w:szCs w:val="20"/>
        </w:rPr>
        <w:footnoteRef/>
      </w:r>
      <w:r w:rsidRPr="00765B10">
        <w:rPr>
          <w:rFonts w:ascii="Arial" w:hAnsi="Arial" w:cs="Arial"/>
          <w:sz w:val="20"/>
          <w:szCs w:val="20"/>
        </w:rPr>
        <w:t xml:space="preserve"> </w:t>
      </w:r>
      <w:r w:rsidRPr="00765B10">
        <w:rPr>
          <w:rFonts w:ascii="Arial" w:eastAsia="Calibri" w:hAnsi="Arial" w:cs="Arial"/>
          <w:i/>
          <w:sz w:val="20"/>
          <w:szCs w:val="20"/>
        </w:rPr>
        <w:t>“</w:t>
      </w:r>
      <w:r w:rsidRPr="00765B10">
        <w:rPr>
          <w:rFonts w:ascii="Arial" w:eastAsia="Calibri" w:hAnsi="Arial" w:cs="Arial"/>
          <w:b/>
          <w:i/>
          <w:sz w:val="20"/>
          <w:szCs w:val="20"/>
        </w:rPr>
        <w:t>Artículo 17.</w:t>
      </w:r>
    </w:p>
    <w:p w14:paraId="690354D3" w14:textId="77777777" w:rsidR="00523DC5" w:rsidRPr="00765B10" w:rsidRDefault="00523DC5" w:rsidP="00765B10">
      <w:pPr>
        <w:spacing w:after="0" w:line="240" w:lineRule="auto"/>
        <w:jc w:val="both"/>
        <w:rPr>
          <w:rFonts w:ascii="Arial" w:eastAsia="Calibri" w:hAnsi="Arial" w:cs="Arial"/>
          <w:i/>
          <w:sz w:val="20"/>
          <w:szCs w:val="20"/>
        </w:rPr>
      </w:pPr>
      <w:r w:rsidRPr="00765B10">
        <w:rPr>
          <w:rFonts w:ascii="Arial" w:eastAsia="Calibri" w:hAnsi="Arial" w:cs="Arial"/>
          <w:i/>
          <w:sz w:val="20"/>
          <w:szCs w:val="20"/>
        </w:rPr>
        <w:t>…</w:t>
      </w:r>
    </w:p>
    <w:p w14:paraId="3FDA03FC" w14:textId="77777777" w:rsidR="00523DC5" w:rsidRPr="00765B10" w:rsidRDefault="00523DC5" w:rsidP="00765B10">
      <w:pPr>
        <w:spacing w:after="0" w:line="240" w:lineRule="auto"/>
        <w:jc w:val="both"/>
        <w:rPr>
          <w:rFonts w:ascii="Arial" w:eastAsia="Calibri" w:hAnsi="Arial" w:cs="Arial"/>
          <w:i/>
          <w:sz w:val="20"/>
          <w:szCs w:val="20"/>
        </w:rPr>
      </w:pPr>
      <w:r w:rsidRPr="00765B10">
        <w:rPr>
          <w:rFonts w:ascii="Arial" w:eastAsia="Calibri" w:hAnsi="Arial" w:cs="Arial"/>
          <w:i/>
          <w:sz w:val="20"/>
          <w:szCs w:val="20"/>
        </w:rPr>
        <w:t xml:space="preserve">Las leyes federales y locales establecerán los medios necesarios para que se garantice la independencia de los tribunales y </w:t>
      </w:r>
      <w:r w:rsidRPr="00765B10">
        <w:rPr>
          <w:rFonts w:ascii="Arial" w:eastAsia="Calibri" w:hAnsi="Arial" w:cs="Arial"/>
          <w:b/>
          <w:i/>
          <w:sz w:val="20"/>
          <w:szCs w:val="20"/>
        </w:rPr>
        <w:t>la plena ejecución de sus resoluciones</w:t>
      </w:r>
      <w:r w:rsidRPr="00765B10">
        <w:rPr>
          <w:rFonts w:ascii="Arial" w:eastAsia="Calibri" w:hAnsi="Arial" w:cs="Arial"/>
          <w:i/>
          <w:sz w:val="20"/>
          <w:szCs w:val="20"/>
        </w:rPr>
        <w:t>.</w:t>
      </w:r>
    </w:p>
    <w:p w14:paraId="29D7B284" w14:textId="77777777" w:rsidR="00523DC5" w:rsidRPr="00765B10" w:rsidRDefault="00523DC5" w:rsidP="00765B10">
      <w:pPr>
        <w:spacing w:after="0" w:line="240" w:lineRule="auto"/>
        <w:jc w:val="both"/>
        <w:rPr>
          <w:rFonts w:ascii="Arial" w:eastAsia="Calibri" w:hAnsi="Arial" w:cs="Arial"/>
          <w:i/>
          <w:sz w:val="20"/>
          <w:szCs w:val="20"/>
        </w:rPr>
      </w:pPr>
      <w:r w:rsidRPr="00765B10">
        <w:rPr>
          <w:rFonts w:ascii="Arial" w:eastAsia="Calibri" w:hAnsi="Arial" w:cs="Arial"/>
          <w:i/>
          <w:sz w:val="20"/>
          <w:szCs w:val="20"/>
        </w:rPr>
        <w:t>…</w:t>
      </w:r>
    </w:p>
    <w:p w14:paraId="52E82EDE" w14:textId="77777777" w:rsidR="00523DC5" w:rsidRPr="00765B10" w:rsidRDefault="00523DC5" w:rsidP="00765B10">
      <w:pPr>
        <w:pStyle w:val="Textonotapie"/>
        <w:rPr>
          <w:rFonts w:ascii="Arial" w:hAnsi="Arial" w:cs="Arial"/>
        </w:rPr>
      </w:pPr>
      <w:r w:rsidRPr="00765B10">
        <w:rPr>
          <w:rFonts w:ascii="Arial" w:hAnsi="Arial" w:cs="Arial"/>
        </w:rPr>
        <w:t>(Lo resaltado es propio).</w:t>
      </w:r>
    </w:p>
  </w:footnote>
  <w:footnote w:id="19">
    <w:p w14:paraId="52FF09E3" w14:textId="77777777" w:rsidR="00D70DE8" w:rsidRDefault="00D70DE8" w:rsidP="00765B10">
      <w:pPr>
        <w:spacing w:after="0" w:line="240" w:lineRule="auto"/>
        <w:rPr>
          <w:rFonts w:ascii="Arial" w:hAnsi="Arial" w:cs="Arial"/>
          <w:sz w:val="20"/>
          <w:szCs w:val="20"/>
        </w:rPr>
      </w:pPr>
    </w:p>
    <w:p w14:paraId="305AEE57" w14:textId="278FCED8" w:rsidR="00523DC5" w:rsidRPr="00765B10" w:rsidRDefault="00523DC5" w:rsidP="00765B10">
      <w:pPr>
        <w:spacing w:after="0" w:line="240" w:lineRule="auto"/>
        <w:rPr>
          <w:rFonts w:ascii="Arial" w:eastAsia="Calibri" w:hAnsi="Arial" w:cs="Arial"/>
          <w:i/>
          <w:sz w:val="20"/>
          <w:szCs w:val="20"/>
        </w:rPr>
      </w:pPr>
      <w:r w:rsidRPr="00765B10">
        <w:rPr>
          <w:rStyle w:val="Refdenotaalpie"/>
          <w:rFonts w:ascii="Arial" w:hAnsi="Arial" w:cs="Arial"/>
          <w:sz w:val="20"/>
          <w:szCs w:val="20"/>
        </w:rPr>
        <w:footnoteRef/>
      </w:r>
      <w:r w:rsidRPr="00765B10">
        <w:rPr>
          <w:rFonts w:ascii="Arial" w:hAnsi="Arial" w:cs="Arial"/>
          <w:sz w:val="20"/>
          <w:szCs w:val="20"/>
        </w:rPr>
        <w:t xml:space="preserve"> </w:t>
      </w:r>
      <w:r w:rsidRPr="00765B10">
        <w:rPr>
          <w:rFonts w:ascii="Arial" w:eastAsia="Calibri" w:hAnsi="Arial" w:cs="Arial"/>
          <w:i/>
          <w:sz w:val="20"/>
          <w:szCs w:val="20"/>
        </w:rPr>
        <w:t>“</w:t>
      </w:r>
      <w:r w:rsidRPr="00765B10">
        <w:rPr>
          <w:rFonts w:ascii="Arial" w:eastAsia="Calibri" w:hAnsi="Arial" w:cs="Arial"/>
          <w:b/>
          <w:i/>
          <w:sz w:val="20"/>
          <w:szCs w:val="20"/>
        </w:rPr>
        <w:t>Artículo 92.</w:t>
      </w:r>
    </w:p>
    <w:p w14:paraId="2B764477" w14:textId="77777777" w:rsidR="00523DC5" w:rsidRPr="00765B10" w:rsidRDefault="00523DC5" w:rsidP="00765B10">
      <w:pPr>
        <w:spacing w:after="0" w:line="240" w:lineRule="auto"/>
        <w:rPr>
          <w:rFonts w:ascii="Arial" w:eastAsia="Calibri" w:hAnsi="Arial" w:cs="Arial"/>
          <w:i/>
          <w:sz w:val="20"/>
          <w:szCs w:val="20"/>
        </w:rPr>
      </w:pPr>
      <w:r w:rsidRPr="00765B10">
        <w:rPr>
          <w:rFonts w:ascii="Arial" w:eastAsia="Calibri" w:hAnsi="Arial" w:cs="Arial"/>
          <w:i/>
          <w:sz w:val="20"/>
          <w:szCs w:val="20"/>
        </w:rPr>
        <w:t>…</w:t>
      </w:r>
    </w:p>
    <w:p w14:paraId="732D604B" w14:textId="77777777" w:rsidR="00523DC5" w:rsidRPr="009D554E" w:rsidRDefault="00523DC5" w:rsidP="00765B10">
      <w:pPr>
        <w:spacing w:after="0" w:line="240" w:lineRule="auto"/>
        <w:rPr>
          <w:rFonts w:eastAsia="Calibri"/>
          <w:b/>
          <w:i/>
          <w:sz w:val="20"/>
          <w:szCs w:val="20"/>
        </w:rPr>
      </w:pPr>
      <w:r w:rsidRPr="009D554E">
        <w:rPr>
          <w:rFonts w:eastAsia="Calibri"/>
          <w:i/>
          <w:sz w:val="20"/>
          <w:szCs w:val="20"/>
        </w:rPr>
        <w:t xml:space="preserve">La ley establecerá medidas necesarias para que se garantice la independencia de los tribunales y </w:t>
      </w:r>
      <w:r w:rsidRPr="009D554E">
        <w:rPr>
          <w:rFonts w:eastAsia="Calibri"/>
          <w:b/>
          <w:i/>
          <w:sz w:val="20"/>
          <w:szCs w:val="20"/>
        </w:rPr>
        <w:t>la plena ejecución de sus resoluciones.</w:t>
      </w:r>
    </w:p>
    <w:p w14:paraId="2ED41FFF" w14:textId="77777777" w:rsidR="00523DC5" w:rsidRPr="009D554E" w:rsidRDefault="00523DC5" w:rsidP="00765B10">
      <w:pPr>
        <w:spacing w:after="0" w:line="240" w:lineRule="auto"/>
        <w:rPr>
          <w:rFonts w:eastAsia="Calibri"/>
          <w:i/>
          <w:sz w:val="20"/>
          <w:szCs w:val="20"/>
        </w:rPr>
      </w:pPr>
      <w:r w:rsidRPr="009D554E">
        <w:rPr>
          <w:rFonts w:eastAsia="Calibri"/>
          <w:i/>
          <w:sz w:val="20"/>
          <w:szCs w:val="20"/>
        </w:rPr>
        <w:t>…</w:t>
      </w:r>
    </w:p>
    <w:p w14:paraId="1ADC5221" w14:textId="77777777" w:rsidR="00523DC5" w:rsidRPr="009D554E" w:rsidRDefault="00523DC5" w:rsidP="00765B10">
      <w:pPr>
        <w:spacing w:after="0" w:line="240" w:lineRule="auto"/>
        <w:rPr>
          <w:rFonts w:eastAsia="Calibri"/>
          <w:sz w:val="20"/>
          <w:szCs w:val="20"/>
        </w:rPr>
      </w:pPr>
      <w:r w:rsidRPr="009D554E">
        <w:rPr>
          <w:rFonts w:eastAsia="Calibri"/>
          <w:sz w:val="20"/>
          <w:szCs w:val="20"/>
        </w:rPr>
        <w:t>(Lo resaltado es nuestro).</w:t>
      </w:r>
    </w:p>
    <w:p w14:paraId="11478353" w14:textId="77777777" w:rsidR="00523DC5" w:rsidRPr="00C24E0A" w:rsidRDefault="00523DC5" w:rsidP="00523DC5">
      <w:pPr>
        <w:pStyle w:val="Textonotapie"/>
      </w:pPr>
    </w:p>
  </w:footnote>
  <w:footnote w:id="20">
    <w:p w14:paraId="7F85B7A1" w14:textId="77777777" w:rsidR="00523DC5" w:rsidRPr="002F3B8E" w:rsidRDefault="00523DC5" w:rsidP="00523DC5">
      <w:pPr>
        <w:pStyle w:val="Textonotapie"/>
        <w:jc w:val="both"/>
        <w:rPr>
          <w:rFonts w:ascii="Arial" w:hAnsi="Arial" w:cs="Arial"/>
        </w:rPr>
      </w:pPr>
      <w:r w:rsidRPr="002F3B8E">
        <w:rPr>
          <w:rStyle w:val="Refdenotaalpie"/>
          <w:rFonts w:ascii="Arial" w:hAnsi="Arial" w:cs="Arial"/>
        </w:rPr>
        <w:footnoteRef/>
      </w:r>
      <w:r w:rsidRPr="002F3B8E">
        <w:rPr>
          <w:rFonts w:ascii="Arial" w:hAnsi="Arial" w:cs="Arial"/>
        </w:rPr>
        <w:t xml:space="preserve"> Así se sostiene en la tesis de Jurisprudencia </w:t>
      </w:r>
      <w:r w:rsidRPr="002F3B8E">
        <w:rPr>
          <w:rFonts w:ascii="Arial" w:eastAsia="Aptos" w:hAnsi="Arial" w:cs="Arial"/>
          <w:kern w:val="2"/>
          <w:lang w:val="es-ES"/>
          <w14:ligatures w14:val="standardContextual"/>
        </w:rPr>
        <w:t xml:space="preserve">1a./J. 28/2023 (11a.); Instancia: Primera Sala; Undécima Época; Materias(s): Constitucional; Fuente: Semanario Judicial de la Federación; de rubro: </w:t>
      </w:r>
      <w:r w:rsidRPr="002F3B8E">
        <w:rPr>
          <w:rFonts w:ascii="Arial" w:eastAsia="Aptos" w:hAnsi="Arial" w:cs="Arial"/>
          <w:i/>
          <w:iCs/>
          <w:kern w:val="2"/>
          <w:lang w:val="es-ES"/>
          <w14:ligatures w14:val="standardContextual"/>
        </w:rPr>
        <w:t>DERECHO DE ACCESO A LA JUSTICIA. CONTENIDO, ETAPAS Y ALCANCE DE SU VERTIENTE DE EJECUCIÓN MATERIAL DE LAS SENTENCIAS</w:t>
      </w:r>
      <w:r w:rsidRPr="002F3B8E">
        <w:rPr>
          <w:rFonts w:ascii="Arial" w:eastAsia="Aptos" w:hAnsi="Arial" w:cs="Arial"/>
          <w:kern w:val="2"/>
          <w:lang w:val="es-ES"/>
          <w14:ligatures w14:val="standardContextual"/>
        </w:rPr>
        <w:t>.</w:t>
      </w:r>
    </w:p>
  </w:footnote>
  <w:footnote w:id="21">
    <w:p w14:paraId="47E28955" w14:textId="77777777" w:rsidR="00523DC5" w:rsidRPr="008338C6" w:rsidRDefault="00523DC5" w:rsidP="00523DC5">
      <w:pPr>
        <w:pStyle w:val="NormalWeb"/>
        <w:spacing w:before="0" w:beforeAutospacing="0" w:after="0" w:afterAutospacing="0"/>
        <w:jc w:val="both"/>
        <w:rPr>
          <w:rFonts w:ascii="Arial" w:hAnsi="Arial" w:cs="Arial"/>
          <w:sz w:val="20"/>
          <w:szCs w:val="20"/>
        </w:rPr>
      </w:pPr>
      <w:r w:rsidRPr="002F3B8E">
        <w:rPr>
          <w:rStyle w:val="Refdenotaalpie"/>
          <w:rFonts w:ascii="Arial" w:hAnsi="Arial" w:cs="Arial"/>
          <w:sz w:val="20"/>
          <w:szCs w:val="20"/>
        </w:rPr>
        <w:footnoteRef/>
      </w:r>
      <w:r w:rsidRPr="002F3B8E">
        <w:rPr>
          <w:rFonts w:ascii="Arial" w:hAnsi="Arial" w:cs="Arial"/>
          <w:sz w:val="20"/>
          <w:szCs w:val="20"/>
        </w:rPr>
        <w:t xml:space="preserve"> Criterio sostenido en la tesis aislada I.4o.C.85 C (10a.); de rubro: </w:t>
      </w:r>
      <w:r w:rsidRPr="002F3B8E">
        <w:rPr>
          <w:rFonts w:ascii="Arial" w:hAnsi="Arial" w:cs="Arial"/>
          <w:i/>
          <w:iCs/>
          <w:sz w:val="20"/>
          <w:szCs w:val="20"/>
        </w:rPr>
        <w:t>EJECUCIÓN DE SENTENCIA EN EL JUICIO CIVIL. EL JUEZ DEBE PROVEER LO NECESARIO PARA LOGRARLA;</w:t>
      </w:r>
      <w:r w:rsidRPr="002F3B8E">
        <w:rPr>
          <w:rFonts w:ascii="Arial" w:hAnsi="Arial" w:cs="Arial"/>
          <w:sz w:val="20"/>
          <w:szCs w:val="20"/>
        </w:rPr>
        <w:t xml:space="preserve"> Instancia: Tribunales Colegiados de Circuito; Undécima Época; Materias(s): Civil; Fuente: Gaceta del Semanario Judicial de la Federación. Libro 2, junio de 2021, Tomo V, página 5068.</w:t>
      </w:r>
    </w:p>
  </w:footnote>
  <w:footnote w:id="22">
    <w:p w14:paraId="58BB66CE" w14:textId="77777777" w:rsidR="00523DC5" w:rsidRPr="00F47779" w:rsidRDefault="00523DC5" w:rsidP="00E17374">
      <w:pPr>
        <w:spacing w:after="0" w:line="240" w:lineRule="auto"/>
        <w:jc w:val="both"/>
        <w:rPr>
          <w:rFonts w:ascii="Arial" w:hAnsi="Arial" w:cs="Arial"/>
          <w:bCs/>
          <w:sz w:val="20"/>
          <w:szCs w:val="20"/>
        </w:rPr>
      </w:pPr>
      <w:r w:rsidRPr="00F47779">
        <w:rPr>
          <w:rStyle w:val="Refdenotaalpie"/>
          <w:rFonts w:ascii="Arial" w:hAnsi="Arial" w:cs="Arial"/>
          <w:sz w:val="20"/>
          <w:szCs w:val="20"/>
        </w:rPr>
        <w:footnoteRef/>
      </w:r>
      <w:r w:rsidRPr="00F47779">
        <w:rPr>
          <w:rFonts w:ascii="Arial" w:eastAsia="Calibri" w:hAnsi="Arial" w:cs="Arial"/>
          <w:sz w:val="20"/>
          <w:szCs w:val="20"/>
        </w:rPr>
        <w:t xml:space="preserve"> Determinación establecida en la tesis aislada XCVII/2001 de Sala Superior de rubro: </w:t>
      </w:r>
      <w:r w:rsidRPr="00F47779">
        <w:rPr>
          <w:rFonts w:ascii="Arial" w:eastAsia="Calibri" w:hAnsi="Arial" w:cs="Arial"/>
          <w:bCs/>
          <w:i/>
          <w:sz w:val="20"/>
          <w:szCs w:val="20"/>
        </w:rPr>
        <w:t>EJECUCIÓN DE SENTENCIA. LA TUTELA JURISDICCIONAL EFECTIVA COMPRENDE LA REMOCIÓN DE TODOS LOS OBSTÁCULOS QUE LA IMPIDAN.</w:t>
      </w:r>
    </w:p>
  </w:footnote>
  <w:footnote w:id="23">
    <w:p w14:paraId="2863E061" w14:textId="77777777" w:rsidR="00523DC5" w:rsidRPr="00F47779" w:rsidRDefault="00523DC5" w:rsidP="00E17374">
      <w:pPr>
        <w:pStyle w:val="Textonotapie"/>
        <w:jc w:val="both"/>
        <w:rPr>
          <w:rFonts w:ascii="Arial" w:hAnsi="Arial" w:cs="Arial"/>
        </w:rPr>
      </w:pPr>
      <w:r w:rsidRPr="00F47779">
        <w:rPr>
          <w:rStyle w:val="Refdenotaalpie"/>
          <w:rFonts w:ascii="Arial" w:hAnsi="Arial" w:cs="Arial"/>
        </w:rPr>
        <w:footnoteRef/>
      </w:r>
      <w:r w:rsidRPr="00F47779">
        <w:rPr>
          <w:rFonts w:ascii="Arial" w:hAnsi="Arial" w:cs="Arial"/>
        </w:rPr>
        <w:t xml:space="preserve"> Lo que afirman en sus actuaciones.</w:t>
      </w:r>
    </w:p>
  </w:footnote>
  <w:footnote w:id="24">
    <w:p w14:paraId="1AA3A02A" w14:textId="77777777" w:rsidR="00523DC5" w:rsidRPr="00F47779" w:rsidRDefault="00523DC5" w:rsidP="00E17374">
      <w:pPr>
        <w:pStyle w:val="Textonotapie"/>
        <w:jc w:val="both"/>
        <w:rPr>
          <w:rFonts w:ascii="Arial" w:hAnsi="Arial" w:cs="Arial"/>
        </w:rPr>
      </w:pPr>
      <w:r w:rsidRPr="00F47779">
        <w:rPr>
          <w:rStyle w:val="Refdenotaalpie"/>
          <w:rFonts w:ascii="Arial" w:hAnsi="Arial" w:cs="Arial"/>
        </w:rPr>
        <w:footnoteRef/>
      </w:r>
      <w:r w:rsidRPr="00F47779">
        <w:rPr>
          <w:rFonts w:ascii="Arial" w:hAnsi="Arial" w:cs="Arial"/>
        </w:rPr>
        <w:t xml:space="preserve"> Conforme con lo resuelto en el SUP-JDC-8/2025.</w:t>
      </w:r>
    </w:p>
  </w:footnote>
  <w:footnote w:id="25">
    <w:p w14:paraId="01BEC813" w14:textId="77777777" w:rsidR="001953F8" w:rsidRPr="00F47779" w:rsidRDefault="001953F8" w:rsidP="00E17374">
      <w:pPr>
        <w:pStyle w:val="Textonotapie"/>
        <w:jc w:val="both"/>
        <w:rPr>
          <w:rFonts w:ascii="Arial" w:hAnsi="Arial" w:cs="Arial"/>
        </w:rPr>
      </w:pPr>
      <w:r w:rsidRPr="00F47779">
        <w:rPr>
          <w:rStyle w:val="Refdenotaalpie"/>
          <w:rFonts w:ascii="Arial" w:hAnsi="Arial" w:cs="Arial"/>
        </w:rPr>
        <w:footnoteRef/>
      </w:r>
      <w:r w:rsidRPr="00F47779">
        <w:rPr>
          <w:rFonts w:ascii="Arial" w:hAnsi="Arial" w:cs="Arial"/>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26">
    <w:p w14:paraId="5B2DBA87" w14:textId="77777777" w:rsidR="00523DC5" w:rsidRPr="00485425" w:rsidRDefault="00523DC5" w:rsidP="00523DC5">
      <w:pPr>
        <w:pStyle w:val="Textonotapie"/>
        <w:jc w:val="both"/>
        <w:rPr>
          <w:rFonts w:ascii="Arial" w:hAnsi="Arial" w:cs="Arial"/>
        </w:rPr>
      </w:pPr>
      <w:r w:rsidRPr="00485425">
        <w:rPr>
          <w:rStyle w:val="Refdenotaalpie"/>
          <w:rFonts w:ascii="Arial" w:hAnsi="Arial" w:cs="Arial"/>
        </w:rPr>
        <w:footnoteRef/>
      </w:r>
      <w:r w:rsidRPr="00485425">
        <w:rPr>
          <w:rFonts w:ascii="Arial" w:hAnsi="Arial" w:cs="Arial"/>
        </w:rPr>
        <w:t xml:space="preserve"> </w:t>
      </w:r>
      <w:proofErr w:type="spellStart"/>
      <w:r w:rsidRPr="00485425">
        <w:rPr>
          <w:rFonts w:ascii="Arial" w:hAnsi="Arial" w:cs="Arial"/>
        </w:rPr>
        <w:t>Sindica</w:t>
      </w:r>
      <w:proofErr w:type="spellEnd"/>
      <w:r w:rsidRPr="00485425">
        <w:rPr>
          <w:rFonts w:ascii="Arial" w:hAnsi="Arial" w:cs="Arial"/>
        </w:rPr>
        <w:t xml:space="preserve"> (o) y siete regidoras (es) -incluyendo la actora- conforme al artículo 18, párrafo 3º, del artículo 18 de la Ley Orgánica Municipal del Estado de Michoacán de Ocampo.</w:t>
      </w:r>
    </w:p>
  </w:footnote>
  <w:footnote w:id="27">
    <w:p w14:paraId="0459AC81" w14:textId="77777777" w:rsidR="00523DC5" w:rsidRPr="00892899" w:rsidRDefault="00523DC5" w:rsidP="00523DC5">
      <w:pPr>
        <w:pStyle w:val="Textonotapie"/>
        <w:jc w:val="both"/>
        <w:rPr>
          <w:rFonts w:ascii="Arial" w:hAnsi="Arial" w:cs="Arial"/>
          <w:i/>
          <w:iCs/>
        </w:rPr>
      </w:pPr>
      <w:r w:rsidRPr="00485425">
        <w:rPr>
          <w:rStyle w:val="Refdenotaalpie"/>
          <w:rFonts w:ascii="Arial" w:hAnsi="Arial" w:cs="Arial"/>
        </w:rPr>
        <w:footnoteRef/>
      </w:r>
      <w:r w:rsidRPr="00485425">
        <w:rPr>
          <w:rFonts w:ascii="Arial" w:hAnsi="Arial" w:cs="Arial"/>
        </w:rPr>
        <w:t xml:space="preserve"> </w:t>
      </w:r>
      <w:r w:rsidRPr="00485425">
        <w:rPr>
          <w:rFonts w:ascii="Arial" w:hAnsi="Arial" w:cs="Arial"/>
          <w:lang w:val="es-ES"/>
        </w:rPr>
        <w:t xml:space="preserve">En términos de la jurisprudencia 31/2002 de la Sala Superior, de rubro: </w:t>
      </w:r>
      <w:r w:rsidRPr="00485425">
        <w:rPr>
          <w:rFonts w:ascii="Arial" w:hAnsi="Arial" w:cs="Arial"/>
          <w:i/>
          <w:iCs/>
          <w:lang w:val="es-ES"/>
        </w:rPr>
        <w:t xml:space="preserve">EJECUCIÓN DE SENTENCIAS ELECTORALES. LAS AUTORIDADES ESTÁN OBLIGADAS A ACATARLAS, INDEPENDIENTEMENTE DE QUE NO TENGAN EL CARÁCTER DE RESPONSABLES, CUANDO POR SUS FUNCIONES DEBAN DESPLEGAR ACTOS </w:t>
      </w:r>
      <w:r w:rsidRPr="00892899">
        <w:rPr>
          <w:rFonts w:ascii="Arial" w:hAnsi="Arial" w:cs="Arial"/>
          <w:i/>
          <w:iCs/>
          <w:lang w:val="es-ES"/>
        </w:rPr>
        <w:t>PARA SU CUMPLIMIENTO.</w:t>
      </w:r>
    </w:p>
  </w:footnote>
  <w:footnote w:id="28">
    <w:p w14:paraId="1DFC35F6" w14:textId="609270A3" w:rsidR="00535094" w:rsidRPr="0077048F" w:rsidRDefault="00535094" w:rsidP="0077048F">
      <w:pPr>
        <w:pStyle w:val="Textonotapie"/>
        <w:jc w:val="both"/>
        <w:rPr>
          <w:rFonts w:ascii="Arial" w:hAnsi="Arial" w:cs="Arial"/>
        </w:rPr>
      </w:pPr>
      <w:r w:rsidRPr="00892899">
        <w:rPr>
          <w:rStyle w:val="Refdenotaalpie"/>
          <w:rFonts w:ascii="Arial" w:hAnsi="Arial" w:cs="Arial"/>
        </w:rPr>
        <w:footnoteRef/>
      </w:r>
      <w:r w:rsidRPr="00892899">
        <w:rPr>
          <w:rFonts w:ascii="Arial" w:hAnsi="Arial" w:cs="Arial"/>
        </w:rPr>
        <w:t xml:space="preserve"> </w:t>
      </w:r>
      <w:r w:rsidR="002A38E1" w:rsidRPr="00892899">
        <w:rPr>
          <w:rFonts w:ascii="Arial" w:hAnsi="Arial" w:cs="Arial"/>
        </w:rPr>
        <w:t xml:space="preserve">Acorde con la Jurisprudencia 1ª/J. 20/2001, de rubro: </w:t>
      </w:r>
      <w:r w:rsidR="002C71ED" w:rsidRPr="00892899">
        <w:rPr>
          <w:rFonts w:ascii="Arial" w:hAnsi="Arial" w:cs="Arial"/>
          <w:i/>
          <w:iCs/>
        </w:rPr>
        <w:t>MEDIDAS DE APREMIO. EL APERCIBIMIENTO DE AUTORIDAD PARA QUE SE ALEGAL LA APLICACIÓN DE AQU</w:t>
      </w:r>
      <w:r w:rsidR="0077048F" w:rsidRPr="00892899">
        <w:rPr>
          <w:rFonts w:ascii="Arial" w:hAnsi="Arial" w:cs="Arial"/>
          <w:i/>
          <w:iCs/>
        </w:rPr>
        <w:t>É</w:t>
      </w:r>
      <w:r w:rsidR="002C71ED" w:rsidRPr="00892899">
        <w:rPr>
          <w:rFonts w:ascii="Arial" w:hAnsi="Arial" w:cs="Arial"/>
          <w:i/>
          <w:iCs/>
        </w:rPr>
        <w:t>LLAS</w:t>
      </w:r>
      <w:r w:rsidR="0077048F" w:rsidRPr="00892899">
        <w:rPr>
          <w:rFonts w:ascii="Arial" w:hAnsi="Arial" w:cs="Arial"/>
          <w:i/>
          <w:iCs/>
        </w:rPr>
        <w:t xml:space="preserve"> (LEGISLACIONES DEL DISTRITO FEDERAL Y DE LOS ESTADOS DE NUEVO LEÓN Y CHIAPAS.</w:t>
      </w:r>
      <w:r w:rsidR="002C71ED" w:rsidRPr="0077048F">
        <w:rPr>
          <w:rFonts w:ascii="Arial" w:hAnsi="Arial" w:cs="Arial"/>
          <w:i/>
          <w:iCs/>
        </w:rPr>
        <w:t xml:space="preserve"> </w:t>
      </w:r>
      <w:r w:rsidR="002A38E1" w:rsidRPr="0077048F">
        <w:rPr>
          <w:rFonts w:ascii="Arial" w:hAnsi="Arial" w:cs="Aria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13C1F116" w:rsidR="001829E0" w:rsidRDefault="00A301EF" w:rsidP="001829E0">
    <w:pPr>
      <w:pStyle w:val="Encabezado"/>
      <w:jc w:val="center"/>
      <w:rPr>
        <w:rFonts w:ascii="Arial" w:hAnsi="Arial" w:cs="Arial"/>
      </w:rPr>
    </w:pPr>
    <w:r>
      <w:rPr>
        <w:rFonts w:ascii="Arial" w:hAnsi="Arial" w:cs="Arial"/>
      </w:rPr>
      <w:t xml:space="preserve">                                     </w:t>
    </w:r>
  </w:p>
  <w:p w14:paraId="74D08138" w14:textId="25A0BB2D" w:rsidR="00DA1752" w:rsidRDefault="00DA1752" w:rsidP="00B22874">
    <w:pPr>
      <w:pStyle w:val="Encabezado"/>
      <w:jc w:val="center"/>
      <w:rPr>
        <w:rFonts w:ascii="Arial" w:hAnsi="Arial" w:cs="Arial"/>
      </w:rPr>
    </w:pPr>
  </w:p>
  <w:p w14:paraId="7DFA38ED" w14:textId="402F0FE1" w:rsidR="00DA1752" w:rsidRPr="002C52A8" w:rsidRDefault="00A301EF" w:rsidP="00A64F1C">
    <w:pPr>
      <w:pStyle w:val="Encabezado"/>
      <w:jc w:val="right"/>
      <w:rPr>
        <w:rFonts w:ascii="Arial" w:hAnsi="Arial" w:cs="Arial"/>
        <w:i/>
        <w:iCs/>
        <w:sz w:val="18"/>
        <w:szCs w:val="18"/>
      </w:rPr>
    </w:pPr>
    <w:r w:rsidRPr="002C52A8">
      <w:rPr>
        <w:rFonts w:ascii="Arial" w:hAnsi="Arial" w:cs="Arial"/>
        <w:i/>
        <w:iCs/>
        <w:sz w:val="18"/>
        <w:szCs w:val="18"/>
      </w:rPr>
      <w:t xml:space="preserve">ACUERDO </w:t>
    </w:r>
    <w:r w:rsidR="009D017C" w:rsidRPr="002C52A8">
      <w:rPr>
        <w:rFonts w:ascii="Arial" w:hAnsi="Arial" w:cs="Arial"/>
        <w:i/>
        <w:iCs/>
        <w:sz w:val="18"/>
        <w:szCs w:val="18"/>
      </w:rPr>
      <w:t>PLENARIO</w:t>
    </w:r>
  </w:p>
  <w:p w14:paraId="74780471" w14:textId="0DD386E5" w:rsidR="00163F70" w:rsidRPr="002C52A8" w:rsidRDefault="007E4C63" w:rsidP="00A64F1C">
    <w:pPr>
      <w:pStyle w:val="Encabezado"/>
      <w:jc w:val="right"/>
      <w:rPr>
        <w:rFonts w:ascii="Arial" w:hAnsi="Arial" w:cs="Arial"/>
        <w:i/>
        <w:iCs/>
        <w:sz w:val="18"/>
        <w:szCs w:val="18"/>
      </w:rPr>
    </w:pPr>
    <w:r w:rsidRPr="002C52A8">
      <w:rPr>
        <w:rFonts w:ascii="Arial" w:hAnsi="Arial" w:cs="Arial"/>
        <w:i/>
        <w:iCs/>
        <w:sz w:val="18"/>
        <w:szCs w:val="18"/>
      </w:rPr>
      <w:t>CUADERNO DE ANTECEDENTES TEEM-CA-070/2025</w:t>
    </w:r>
  </w:p>
  <w:p w14:paraId="0366D868" w14:textId="4486EA42" w:rsidR="00DA1752" w:rsidRPr="007E4C63" w:rsidRDefault="00A301EF" w:rsidP="00462343">
    <w:pPr>
      <w:pStyle w:val="Encabezado"/>
      <w:tabs>
        <w:tab w:val="clear" w:pos="4419"/>
      </w:tabs>
      <w:ind w:left="3544"/>
      <w:jc w:val="right"/>
      <w:rPr>
        <w:rFonts w:ascii="Arial" w:hAnsi="Arial" w:cs="Arial"/>
        <w:i/>
        <w:iCs/>
        <w:sz w:val="18"/>
        <w:szCs w:val="18"/>
      </w:rPr>
    </w:pPr>
    <w:r w:rsidRPr="002C52A8">
      <w:rPr>
        <w:rFonts w:ascii="Arial" w:hAnsi="Arial" w:cs="Arial"/>
        <w:i/>
        <w:iCs/>
        <w:sz w:val="18"/>
        <w:szCs w:val="18"/>
      </w:rPr>
      <w:t>TEEM-</w:t>
    </w:r>
    <w:r w:rsidR="001829E0" w:rsidRPr="002C52A8">
      <w:rPr>
        <w:rFonts w:ascii="Arial" w:hAnsi="Arial" w:cs="Arial"/>
        <w:i/>
        <w:iCs/>
        <w:sz w:val="18"/>
        <w:szCs w:val="18"/>
      </w:rPr>
      <w:t>JDC</w:t>
    </w:r>
    <w:r w:rsidRPr="002C52A8">
      <w:rPr>
        <w:rFonts w:ascii="Arial" w:hAnsi="Arial" w:cs="Arial"/>
        <w:i/>
        <w:iCs/>
        <w:sz w:val="18"/>
        <w:szCs w:val="18"/>
      </w:rPr>
      <w:t>-</w:t>
    </w:r>
    <w:r w:rsidR="005A2741" w:rsidRPr="002C52A8">
      <w:rPr>
        <w:rFonts w:ascii="Arial" w:hAnsi="Arial" w:cs="Arial"/>
        <w:i/>
        <w:iCs/>
        <w:sz w:val="18"/>
        <w:szCs w:val="18"/>
      </w:rPr>
      <w:t>17</w:t>
    </w:r>
    <w:r w:rsidR="00FC7C97" w:rsidRPr="002C52A8">
      <w:rPr>
        <w:rFonts w:ascii="Arial" w:hAnsi="Arial" w:cs="Arial"/>
        <w:i/>
        <w:iCs/>
        <w:sz w:val="18"/>
        <w:szCs w:val="18"/>
      </w:rPr>
      <w:t>9</w:t>
    </w:r>
    <w:r w:rsidRPr="002C52A8">
      <w:rPr>
        <w:rFonts w:ascii="Arial" w:hAnsi="Arial" w:cs="Arial"/>
        <w:i/>
        <w:iCs/>
        <w:sz w:val="18"/>
        <w:szCs w:val="18"/>
      </w:rPr>
      <w:t>/202</w:t>
    </w:r>
    <w:r w:rsidR="005A2741" w:rsidRPr="002C52A8">
      <w:rPr>
        <w:rFonts w:ascii="Arial" w:hAnsi="Arial" w:cs="Arial"/>
        <w:i/>
        <w:iCs/>
        <w:sz w:val="18"/>
        <w:szCs w:val="18"/>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2A3A62E4" w:rsidR="00DA1752" w:rsidRDefault="00A301EF" w:rsidP="530E3157">
    <w:r>
      <w:rPr>
        <w:noProof/>
      </w:rPr>
      <w:drawing>
        <wp:inline distT="0" distB="0" distL="0" distR="0" wp14:anchorId="57802E1B" wp14:editId="70CAD9CD">
          <wp:extent cx="1841152" cy="762066"/>
          <wp:effectExtent l="0" t="0" r="0" b="0"/>
          <wp:docPr id="493934801" name="Imagen 49393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41152" cy="762066"/>
                  </a:xfrm>
                  <a:prstGeom prst="rect">
                    <a:avLst/>
                  </a:prstGeom>
                </pic:spPr>
              </pic:pic>
            </a:graphicData>
          </a:graphic>
        </wp:inline>
      </w:drawing>
    </w:r>
  </w:p>
  <w:p w14:paraId="2C0D56A4" w14:textId="77777777" w:rsidR="00DA1752" w:rsidRDefault="00DA1752">
    <w:pPr>
      <w:pStyle w:val="Encabezado"/>
    </w:pPr>
  </w:p>
  <w:p w14:paraId="16C1A2E1" w14:textId="77777777" w:rsidR="00DA1752" w:rsidRDefault="00DA1752">
    <w:pPr>
      <w:pStyle w:val="Encabezado"/>
    </w:pPr>
  </w:p>
  <w:p w14:paraId="1D92484A" w14:textId="77777777" w:rsidR="00DA1752" w:rsidRDefault="00DA1752">
    <w:pPr>
      <w:pStyle w:val="Encabezado"/>
    </w:pPr>
  </w:p>
  <w:p w14:paraId="0FEBFB5A"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76436"/>
    <w:multiLevelType w:val="hybridMultilevel"/>
    <w:tmpl w:val="7EB2FE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9657A6"/>
    <w:multiLevelType w:val="hybridMultilevel"/>
    <w:tmpl w:val="826E2C2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D43430"/>
    <w:multiLevelType w:val="hybridMultilevel"/>
    <w:tmpl w:val="A1E69944"/>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4" w15:restartNumberingAfterBreak="0">
    <w:nsid w:val="124F0798"/>
    <w:multiLevelType w:val="hybridMultilevel"/>
    <w:tmpl w:val="2CAC106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146820E7"/>
    <w:multiLevelType w:val="multilevel"/>
    <w:tmpl w:val="02CA6E3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6" w15:restartNumberingAfterBreak="0">
    <w:nsid w:val="1ED169B0"/>
    <w:multiLevelType w:val="hybridMultilevel"/>
    <w:tmpl w:val="7A0C9AB8"/>
    <w:lvl w:ilvl="0" w:tplc="EF368E32">
      <w:start w:val="3"/>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15E4AD1"/>
    <w:multiLevelType w:val="hybridMultilevel"/>
    <w:tmpl w:val="E272E66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219F1969"/>
    <w:multiLevelType w:val="hybridMultilevel"/>
    <w:tmpl w:val="1AF8E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FD2254"/>
    <w:multiLevelType w:val="hybridMultilevel"/>
    <w:tmpl w:val="33F0EC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B923019"/>
    <w:multiLevelType w:val="hybridMultilevel"/>
    <w:tmpl w:val="743A6D72"/>
    <w:lvl w:ilvl="0" w:tplc="2274119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BDB2D6D"/>
    <w:multiLevelType w:val="hybridMultilevel"/>
    <w:tmpl w:val="D9DC4C9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2E6D38B0"/>
    <w:multiLevelType w:val="hybridMultilevel"/>
    <w:tmpl w:val="E600093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6273FAA"/>
    <w:multiLevelType w:val="hybridMultilevel"/>
    <w:tmpl w:val="4D72A188"/>
    <w:lvl w:ilvl="0" w:tplc="0C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9AC2FB1"/>
    <w:multiLevelType w:val="hybridMultilevel"/>
    <w:tmpl w:val="AE1E4C28"/>
    <w:lvl w:ilvl="0" w:tplc="36DE4476">
      <w:start w:val="4"/>
      <w:numFmt w:val="bullet"/>
      <w:lvlText w:val="-"/>
      <w:lvlJc w:val="left"/>
      <w:pPr>
        <w:ind w:left="720" w:hanging="360"/>
      </w:pPr>
      <w:rPr>
        <w:rFonts w:ascii="Arial" w:eastAsia="Arial"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D4182D0"/>
    <w:multiLevelType w:val="hybridMultilevel"/>
    <w:tmpl w:val="55980E10"/>
    <w:lvl w:ilvl="0" w:tplc="DA265EFA">
      <w:start w:val="1"/>
      <w:numFmt w:val="decimal"/>
      <w:lvlText w:val="%1."/>
      <w:lvlJc w:val="left"/>
      <w:pPr>
        <w:ind w:left="360" w:hanging="360"/>
      </w:pPr>
    </w:lvl>
    <w:lvl w:ilvl="1" w:tplc="FDBCC816">
      <w:start w:val="1"/>
      <w:numFmt w:val="lowerLetter"/>
      <w:lvlText w:val="%2."/>
      <w:lvlJc w:val="left"/>
      <w:pPr>
        <w:ind w:left="1080" w:hanging="360"/>
      </w:pPr>
    </w:lvl>
    <w:lvl w:ilvl="2" w:tplc="91EEDB9A">
      <w:start w:val="1"/>
      <w:numFmt w:val="lowerRoman"/>
      <w:lvlText w:val="%3."/>
      <w:lvlJc w:val="right"/>
      <w:pPr>
        <w:ind w:left="1800" w:hanging="180"/>
      </w:pPr>
    </w:lvl>
    <w:lvl w:ilvl="3" w:tplc="318AED10">
      <w:start w:val="1"/>
      <w:numFmt w:val="decimal"/>
      <w:lvlText w:val="%4."/>
      <w:lvlJc w:val="left"/>
      <w:pPr>
        <w:ind w:left="2520" w:hanging="360"/>
      </w:pPr>
    </w:lvl>
    <w:lvl w:ilvl="4" w:tplc="0E8A2DFC">
      <w:start w:val="1"/>
      <w:numFmt w:val="lowerLetter"/>
      <w:lvlText w:val="%5."/>
      <w:lvlJc w:val="left"/>
      <w:pPr>
        <w:ind w:left="3240" w:hanging="360"/>
      </w:pPr>
    </w:lvl>
    <w:lvl w:ilvl="5" w:tplc="6268A098">
      <w:start w:val="1"/>
      <w:numFmt w:val="lowerRoman"/>
      <w:lvlText w:val="%6."/>
      <w:lvlJc w:val="right"/>
      <w:pPr>
        <w:ind w:left="3960" w:hanging="180"/>
      </w:pPr>
    </w:lvl>
    <w:lvl w:ilvl="6" w:tplc="7084053E">
      <w:start w:val="1"/>
      <w:numFmt w:val="decimal"/>
      <w:lvlText w:val="%7."/>
      <w:lvlJc w:val="left"/>
      <w:pPr>
        <w:ind w:left="4680" w:hanging="360"/>
      </w:pPr>
    </w:lvl>
    <w:lvl w:ilvl="7" w:tplc="707E0612">
      <w:start w:val="1"/>
      <w:numFmt w:val="lowerLetter"/>
      <w:lvlText w:val="%8."/>
      <w:lvlJc w:val="left"/>
      <w:pPr>
        <w:ind w:left="5400" w:hanging="360"/>
      </w:pPr>
    </w:lvl>
    <w:lvl w:ilvl="8" w:tplc="37B81540">
      <w:start w:val="1"/>
      <w:numFmt w:val="lowerRoman"/>
      <w:lvlText w:val="%9."/>
      <w:lvlJc w:val="right"/>
      <w:pPr>
        <w:ind w:left="6120" w:hanging="180"/>
      </w:pPr>
    </w:lvl>
  </w:abstractNum>
  <w:abstractNum w:abstractNumId="19"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6CC426C"/>
    <w:multiLevelType w:val="hybridMultilevel"/>
    <w:tmpl w:val="82161CEE"/>
    <w:lvl w:ilvl="0" w:tplc="8B08426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 w15:restartNumberingAfterBreak="0">
    <w:nsid w:val="4BD60F24"/>
    <w:multiLevelType w:val="hybridMultilevel"/>
    <w:tmpl w:val="FE7A570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0DE089A"/>
    <w:multiLevelType w:val="hybridMultilevel"/>
    <w:tmpl w:val="9E9EBAD8"/>
    <w:lvl w:ilvl="0" w:tplc="99F24110">
      <w:start w:val="1"/>
      <w:numFmt w:val="decimal"/>
      <w:lvlText w:val="%1."/>
      <w:lvlJc w:val="left"/>
      <w:pPr>
        <w:ind w:left="1407" w:hanging="84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4" w15:restartNumberingAfterBreak="0">
    <w:nsid w:val="5A2913DD"/>
    <w:multiLevelType w:val="hybridMultilevel"/>
    <w:tmpl w:val="1D1C19F2"/>
    <w:lvl w:ilvl="0" w:tplc="9B62ABD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A4C686E"/>
    <w:multiLevelType w:val="hybridMultilevel"/>
    <w:tmpl w:val="2DAA34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F17340F"/>
    <w:multiLevelType w:val="hybridMultilevel"/>
    <w:tmpl w:val="D5D8479A"/>
    <w:lvl w:ilvl="0" w:tplc="4B36A528">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5140E6A"/>
    <w:multiLevelType w:val="hybridMultilevel"/>
    <w:tmpl w:val="D388BEAA"/>
    <w:lvl w:ilvl="0" w:tplc="0C0A0017">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92B62F8"/>
    <w:multiLevelType w:val="multilevel"/>
    <w:tmpl w:val="0E38BA54"/>
    <w:lvl w:ilvl="0">
      <w:start w:val="5"/>
      <w:numFmt w:val="decimal"/>
      <w:lvlText w:val="%1."/>
      <w:lvlJc w:val="left"/>
      <w:pPr>
        <w:ind w:left="585" w:hanging="585"/>
      </w:pPr>
    </w:lvl>
    <w:lvl w:ilvl="1">
      <w:start w:val="7"/>
      <w:numFmt w:val="decimal"/>
      <w:lvlText w:val="%1.%2."/>
      <w:lvlJc w:val="left"/>
      <w:pPr>
        <w:ind w:left="720" w:hanging="720"/>
      </w:pPr>
    </w:lvl>
    <w:lvl w:ilvl="2">
      <w:start w:val="4"/>
      <w:numFmt w:val="decimal"/>
      <w:lvlText w:val="%1.%2.%3."/>
      <w:lvlJc w:val="left"/>
      <w:pPr>
        <w:ind w:left="720" w:hanging="720"/>
      </w:pPr>
      <w:rPr>
        <w:b/>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9" w15:restartNumberingAfterBreak="0">
    <w:nsid w:val="6B5C729E"/>
    <w:multiLevelType w:val="hybridMultilevel"/>
    <w:tmpl w:val="ECDE96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06F1682"/>
    <w:multiLevelType w:val="hybridMultilevel"/>
    <w:tmpl w:val="E3E693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074C1C7"/>
    <w:multiLevelType w:val="hybridMultilevel"/>
    <w:tmpl w:val="93FCB2B8"/>
    <w:lvl w:ilvl="0" w:tplc="B83E901A">
      <w:start w:val="1"/>
      <w:numFmt w:val="decimal"/>
      <w:lvlText w:val="%1."/>
      <w:lvlJc w:val="left"/>
      <w:pPr>
        <w:ind w:left="720" w:hanging="360"/>
      </w:pPr>
    </w:lvl>
    <w:lvl w:ilvl="1" w:tplc="9E48C0AE">
      <w:start w:val="1"/>
      <w:numFmt w:val="lowerLetter"/>
      <w:lvlText w:val="%2."/>
      <w:lvlJc w:val="left"/>
      <w:pPr>
        <w:ind w:left="1440" w:hanging="360"/>
      </w:pPr>
    </w:lvl>
    <w:lvl w:ilvl="2" w:tplc="834C7982">
      <w:start w:val="1"/>
      <w:numFmt w:val="lowerRoman"/>
      <w:lvlText w:val="%3."/>
      <w:lvlJc w:val="right"/>
      <w:pPr>
        <w:ind w:left="2160" w:hanging="180"/>
      </w:pPr>
    </w:lvl>
    <w:lvl w:ilvl="3" w:tplc="D8E8CAA6">
      <w:start w:val="1"/>
      <w:numFmt w:val="decimal"/>
      <w:lvlText w:val="%4."/>
      <w:lvlJc w:val="left"/>
      <w:pPr>
        <w:ind w:left="2880" w:hanging="360"/>
      </w:pPr>
    </w:lvl>
    <w:lvl w:ilvl="4" w:tplc="F7A2BAD2">
      <w:start w:val="1"/>
      <w:numFmt w:val="lowerLetter"/>
      <w:lvlText w:val="%5."/>
      <w:lvlJc w:val="left"/>
      <w:pPr>
        <w:ind w:left="3600" w:hanging="360"/>
      </w:pPr>
    </w:lvl>
    <w:lvl w:ilvl="5" w:tplc="B9FED020">
      <w:start w:val="1"/>
      <w:numFmt w:val="lowerRoman"/>
      <w:lvlText w:val="%6."/>
      <w:lvlJc w:val="right"/>
      <w:pPr>
        <w:ind w:left="4320" w:hanging="180"/>
      </w:pPr>
    </w:lvl>
    <w:lvl w:ilvl="6" w:tplc="E54891FE">
      <w:start w:val="1"/>
      <w:numFmt w:val="decimal"/>
      <w:lvlText w:val="%7."/>
      <w:lvlJc w:val="left"/>
      <w:pPr>
        <w:ind w:left="5040" w:hanging="360"/>
      </w:pPr>
    </w:lvl>
    <w:lvl w:ilvl="7" w:tplc="4CE20C48">
      <w:start w:val="1"/>
      <w:numFmt w:val="lowerLetter"/>
      <w:lvlText w:val="%8."/>
      <w:lvlJc w:val="left"/>
      <w:pPr>
        <w:ind w:left="5760" w:hanging="360"/>
      </w:pPr>
    </w:lvl>
    <w:lvl w:ilvl="8" w:tplc="9AA2CF24">
      <w:start w:val="1"/>
      <w:numFmt w:val="lowerRoman"/>
      <w:lvlText w:val="%9."/>
      <w:lvlJc w:val="right"/>
      <w:pPr>
        <w:ind w:left="6480" w:hanging="180"/>
      </w:pPr>
    </w:lvl>
  </w:abstractNum>
  <w:abstractNum w:abstractNumId="32" w15:restartNumberingAfterBreak="0">
    <w:nsid w:val="728069EF"/>
    <w:multiLevelType w:val="hybridMultilevel"/>
    <w:tmpl w:val="BF78DBE0"/>
    <w:lvl w:ilvl="0" w:tplc="36DE4476">
      <w:start w:val="4"/>
      <w:numFmt w:val="bullet"/>
      <w:lvlText w:val="-"/>
      <w:lvlJc w:val="left"/>
      <w:pPr>
        <w:ind w:left="720" w:hanging="360"/>
      </w:pPr>
      <w:rPr>
        <w:rFonts w:ascii="Arial" w:eastAsia="Arial"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58C4117"/>
    <w:multiLevelType w:val="hybridMultilevel"/>
    <w:tmpl w:val="28D259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DB25BBF"/>
    <w:multiLevelType w:val="hybridMultilevel"/>
    <w:tmpl w:val="929627E0"/>
    <w:lvl w:ilvl="0" w:tplc="1F30B4DC">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E623F78"/>
    <w:multiLevelType w:val="hybridMultilevel"/>
    <w:tmpl w:val="5E2AFF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73671433">
    <w:abstractNumId w:val="18"/>
  </w:num>
  <w:num w:numId="2" w16cid:durableId="1377194648">
    <w:abstractNumId w:val="31"/>
  </w:num>
  <w:num w:numId="3" w16cid:durableId="570307568">
    <w:abstractNumId w:val="13"/>
  </w:num>
  <w:num w:numId="4" w16cid:durableId="1757818966">
    <w:abstractNumId w:val="35"/>
  </w:num>
  <w:num w:numId="5" w16cid:durableId="1892186092">
    <w:abstractNumId w:val="34"/>
  </w:num>
  <w:num w:numId="6" w16cid:durableId="218370335">
    <w:abstractNumId w:val="15"/>
  </w:num>
  <w:num w:numId="7" w16cid:durableId="147116737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28007605">
    <w:abstractNumId w:val="11"/>
  </w:num>
  <w:num w:numId="9" w16cid:durableId="1215040397">
    <w:abstractNumId w:val="23"/>
  </w:num>
  <w:num w:numId="10" w16cid:durableId="823593878">
    <w:abstractNumId w:val="1"/>
  </w:num>
  <w:num w:numId="11" w16cid:durableId="905072729">
    <w:abstractNumId w:val="28"/>
  </w:num>
  <w:num w:numId="12" w16cid:durableId="1667368003">
    <w:abstractNumId w:val="10"/>
  </w:num>
  <w:num w:numId="13" w16cid:durableId="74862315">
    <w:abstractNumId w:val="3"/>
  </w:num>
  <w:num w:numId="14" w16cid:durableId="1973554431">
    <w:abstractNumId w:val="30"/>
  </w:num>
  <w:num w:numId="15" w16cid:durableId="1758676810">
    <w:abstractNumId w:val="5"/>
  </w:num>
  <w:num w:numId="16" w16cid:durableId="189802341">
    <w:abstractNumId w:val="12"/>
  </w:num>
  <w:num w:numId="17" w16cid:durableId="1727145255">
    <w:abstractNumId w:val="24"/>
  </w:num>
  <w:num w:numId="18" w16cid:durableId="526408942">
    <w:abstractNumId w:val="29"/>
  </w:num>
  <w:num w:numId="19" w16cid:durableId="1929731564">
    <w:abstractNumId w:val="4"/>
  </w:num>
  <w:num w:numId="20" w16cid:durableId="663361539">
    <w:abstractNumId w:val="7"/>
  </w:num>
  <w:num w:numId="21" w16cid:durableId="632827085">
    <w:abstractNumId w:val="0"/>
  </w:num>
  <w:num w:numId="22" w16cid:durableId="858739135">
    <w:abstractNumId w:val="16"/>
  </w:num>
  <w:num w:numId="23" w16cid:durableId="1502772434">
    <w:abstractNumId w:val="36"/>
  </w:num>
  <w:num w:numId="24" w16cid:durableId="1345203776">
    <w:abstractNumId w:val="20"/>
  </w:num>
  <w:num w:numId="25" w16cid:durableId="2026009037">
    <w:abstractNumId w:val="37"/>
  </w:num>
  <w:num w:numId="26" w16cid:durableId="967055230">
    <w:abstractNumId w:val="2"/>
  </w:num>
  <w:num w:numId="27" w16cid:durableId="677000767">
    <w:abstractNumId w:val="33"/>
  </w:num>
  <w:num w:numId="28" w16cid:durableId="1765153511">
    <w:abstractNumId w:val="9"/>
  </w:num>
  <w:num w:numId="29" w16cid:durableId="1271284317">
    <w:abstractNumId w:val="25"/>
  </w:num>
  <w:num w:numId="30" w16cid:durableId="169106679">
    <w:abstractNumId w:val="26"/>
  </w:num>
  <w:num w:numId="31" w16cid:durableId="480196806">
    <w:abstractNumId w:val="14"/>
  </w:num>
  <w:num w:numId="32" w16cid:durableId="2014532720">
    <w:abstractNumId w:val="22"/>
  </w:num>
  <w:num w:numId="33" w16cid:durableId="699208795">
    <w:abstractNumId w:val="32"/>
  </w:num>
  <w:num w:numId="34" w16cid:durableId="859318395">
    <w:abstractNumId w:val="17"/>
  </w:num>
  <w:num w:numId="35" w16cid:durableId="2072119270">
    <w:abstractNumId w:val="27"/>
  </w:num>
  <w:num w:numId="36" w16cid:durableId="547301842">
    <w:abstractNumId w:val="8"/>
  </w:num>
  <w:num w:numId="37" w16cid:durableId="1345009443">
    <w:abstractNumId w:val="6"/>
  </w:num>
  <w:num w:numId="38" w16cid:durableId="431128198">
    <w:abstractNumId w:val="19"/>
  </w:num>
  <w:num w:numId="39" w16cid:durableId="629946166">
    <w:abstractNumId w:val="19"/>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915"/>
    <w:rsid w:val="00000A2F"/>
    <w:rsid w:val="00001232"/>
    <w:rsid w:val="00001462"/>
    <w:rsid w:val="00002978"/>
    <w:rsid w:val="00002F82"/>
    <w:rsid w:val="00003013"/>
    <w:rsid w:val="000031BC"/>
    <w:rsid w:val="0000358A"/>
    <w:rsid w:val="000036B2"/>
    <w:rsid w:val="000040B6"/>
    <w:rsid w:val="00004941"/>
    <w:rsid w:val="00005084"/>
    <w:rsid w:val="0000645D"/>
    <w:rsid w:val="00006510"/>
    <w:rsid w:val="000067D8"/>
    <w:rsid w:val="00010189"/>
    <w:rsid w:val="00010BC5"/>
    <w:rsid w:val="000117D6"/>
    <w:rsid w:val="000125D0"/>
    <w:rsid w:val="000133C6"/>
    <w:rsid w:val="00014117"/>
    <w:rsid w:val="00014957"/>
    <w:rsid w:val="00015D93"/>
    <w:rsid w:val="000160E7"/>
    <w:rsid w:val="000166E9"/>
    <w:rsid w:val="00017033"/>
    <w:rsid w:val="00017A56"/>
    <w:rsid w:val="000205A3"/>
    <w:rsid w:val="00020AA0"/>
    <w:rsid w:val="00021190"/>
    <w:rsid w:val="000216BD"/>
    <w:rsid w:val="0002407C"/>
    <w:rsid w:val="0002427A"/>
    <w:rsid w:val="000245E9"/>
    <w:rsid w:val="00024635"/>
    <w:rsid w:val="000249F9"/>
    <w:rsid w:val="00025DB7"/>
    <w:rsid w:val="00027743"/>
    <w:rsid w:val="00030F22"/>
    <w:rsid w:val="00031712"/>
    <w:rsid w:val="00032542"/>
    <w:rsid w:val="00033E29"/>
    <w:rsid w:val="0003429E"/>
    <w:rsid w:val="00034AC2"/>
    <w:rsid w:val="000357FD"/>
    <w:rsid w:val="00037D07"/>
    <w:rsid w:val="00040238"/>
    <w:rsid w:val="00040422"/>
    <w:rsid w:val="000405A5"/>
    <w:rsid w:val="00040BD6"/>
    <w:rsid w:val="00043C98"/>
    <w:rsid w:val="000448B6"/>
    <w:rsid w:val="00047869"/>
    <w:rsid w:val="000502F2"/>
    <w:rsid w:val="00050652"/>
    <w:rsid w:val="00050B2B"/>
    <w:rsid w:val="00051F1C"/>
    <w:rsid w:val="000523B3"/>
    <w:rsid w:val="00052731"/>
    <w:rsid w:val="00052F00"/>
    <w:rsid w:val="000532A8"/>
    <w:rsid w:val="0005386E"/>
    <w:rsid w:val="00054096"/>
    <w:rsid w:val="00057117"/>
    <w:rsid w:val="000644CB"/>
    <w:rsid w:val="0006498C"/>
    <w:rsid w:val="00065059"/>
    <w:rsid w:val="000660E2"/>
    <w:rsid w:val="00066EF3"/>
    <w:rsid w:val="000713C3"/>
    <w:rsid w:val="000718E4"/>
    <w:rsid w:val="000737B8"/>
    <w:rsid w:val="00074ECF"/>
    <w:rsid w:val="00075F4B"/>
    <w:rsid w:val="0008059C"/>
    <w:rsid w:val="00082770"/>
    <w:rsid w:val="000849FD"/>
    <w:rsid w:val="00084A97"/>
    <w:rsid w:val="0008544B"/>
    <w:rsid w:val="000862C1"/>
    <w:rsid w:val="0008763C"/>
    <w:rsid w:val="0009137E"/>
    <w:rsid w:val="00091591"/>
    <w:rsid w:val="00092DC7"/>
    <w:rsid w:val="00095B35"/>
    <w:rsid w:val="000A1C8D"/>
    <w:rsid w:val="000A1EE2"/>
    <w:rsid w:val="000A2A15"/>
    <w:rsid w:val="000A2EAE"/>
    <w:rsid w:val="000A50CD"/>
    <w:rsid w:val="000A6560"/>
    <w:rsid w:val="000A74BB"/>
    <w:rsid w:val="000A79D0"/>
    <w:rsid w:val="000B2129"/>
    <w:rsid w:val="000B2C42"/>
    <w:rsid w:val="000B3DEF"/>
    <w:rsid w:val="000B4DD5"/>
    <w:rsid w:val="000B5607"/>
    <w:rsid w:val="000B6002"/>
    <w:rsid w:val="000C0290"/>
    <w:rsid w:val="000C2C89"/>
    <w:rsid w:val="000C47B3"/>
    <w:rsid w:val="000C5D1C"/>
    <w:rsid w:val="000C5F34"/>
    <w:rsid w:val="000C7073"/>
    <w:rsid w:val="000D1CA9"/>
    <w:rsid w:val="000D2073"/>
    <w:rsid w:val="000D34FC"/>
    <w:rsid w:val="000D3EF5"/>
    <w:rsid w:val="000D5315"/>
    <w:rsid w:val="000D5C1B"/>
    <w:rsid w:val="000E050F"/>
    <w:rsid w:val="000E0F2C"/>
    <w:rsid w:val="000E2570"/>
    <w:rsid w:val="000E4B38"/>
    <w:rsid w:val="000E4D2B"/>
    <w:rsid w:val="000E5674"/>
    <w:rsid w:val="000E672A"/>
    <w:rsid w:val="000E6DAE"/>
    <w:rsid w:val="000F0B89"/>
    <w:rsid w:val="000F0F64"/>
    <w:rsid w:val="000F463F"/>
    <w:rsid w:val="000F4B9C"/>
    <w:rsid w:val="000F4C62"/>
    <w:rsid w:val="000F519B"/>
    <w:rsid w:val="000F595A"/>
    <w:rsid w:val="000F5F20"/>
    <w:rsid w:val="000F73CF"/>
    <w:rsid w:val="000F7C4F"/>
    <w:rsid w:val="00103976"/>
    <w:rsid w:val="00105B7B"/>
    <w:rsid w:val="00106C46"/>
    <w:rsid w:val="00110089"/>
    <w:rsid w:val="001102E1"/>
    <w:rsid w:val="00110B6C"/>
    <w:rsid w:val="00111312"/>
    <w:rsid w:val="001136B9"/>
    <w:rsid w:val="00113FCC"/>
    <w:rsid w:val="00114FBA"/>
    <w:rsid w:val="001155C8"/>
    <w:rsid w:val="00115A79"/>
    <w:rsid w:val="00115EBB"/>
    <w:rsid w:val="0011688E"/>
    <w:rsid w:val="00120273"/>
    <w:rsid w:val="00120618"/>
    <w:rsid w:val="00121428"/>
    <w:rsid w:val="0012430E"/>
    <w:rsid w:val="001251D4"/>
    <w:rsid w:val="00127589"/>
    <w:rsid w:val="0013261E"/>
    <w:rsid w:val="00133068"/>
    <w:rsid w:val="001354EE"/>
    <w:rsid w:val="001371DC"/>
    <w:rsid w:val="00137FFA"/>
    <w:rsid w:val="00140F4A"/>
    <w:rsid w:val="0014258B"/>
    <w:rsid w:val="0014270E"/>
    <w:rsid w:val="00143730"/>
    <w:rsid w:val="00144E4D"/>
    <w:rsid w:val="001461F4"/>
    <w:rsid w:val="001462A7"/>
    <w:rsid w:val="001471DB"/>
    <w:rsid w:val="00151050"/>
    <w:rsid w:val="00152EFD"/>
    <w:rsid w:val="00153E9A"/>
    <w:rsid w:val="00156794"/>
    <w:rsid w:val="00156F54"/>
    <w:rsid w:val="0015788E"/>
    <w:rsid w:val="00157D71"/>
    <w:rsid w:val="00157D9E"/>
    <w:rsid w:val="00160A4D"/>
    <w:rsid w:val="00161677"/>
    <w:rsid w:val="00162625"/>
    <w:rsid w:val="00162860"/>
    <w:rsid w:val="00163F70"/>
    <w:rsid w:val="00165046"/>
    <w:rsid w:val="00165406"/>
    <w:rsid w:val="00166130"/>
    <w:rsid w:val="00167FD7"/>
    <w:rsid w:val="00170425"/>
    <w:rsid w:val="001718AA"/>
    <w:rsid w:val="00172EEC"/>
    <w:rsid w:val="0017375F"/>
    <w:rsid w:val="001756DE"/>
    <w:rsid w:val="001802BC"/>
    <w:rsid w:val="00180759"/>
    <w:rsid w:val="00180ACA"/>
    <w:rsid w:val="00181D68"/>
    <w:rsid w:val="0018208A"/>
    <w:rsid w:val="001829E0"/>
    <w:rsid w:val="00182B98"/>
    <w:rsid w:val="00182FEF"/>
    <w:rsid w:val="0018331D"/>
    <w:rsid w:val="001834CB"/>
    <w:rsid w:val="0018397B"/>
    <w:rsid w:val="00183CC3"/>
    <w:rsid w:val="0018635F"/>
    <w:rsid w:val="00190149"/>
    <w:rsid w:val="001909BE"/>
    <w:rsid w:val="00190EC4"/>
    <w:rsid w:val="001925FE"/>
    <w:rsid w:val="001936F1"/>
    <w:rsid w:val="00193985"/>
    <w:rsid w:val="00193E75"/>
    <w:rsid w:val="001953F8"/>
    <w:rsid w:val="00195DCD"/>
    <w:rsid w:val="001A05AD"/>
    <w:rsid w:val="001A0A23"/>
    <w:rsid w:val="001A200D"/>
    <w:rsid w:val="001A46CA"/>
    <w:rsid w:val="001A48D1"/>
    <w:rsid w:val="001A5CF2"/>
    <w:rsid w:val="001A6929"/>
    <w:rsid w:val="001A71FA"/>
    <w:rsid w:val="001B016E"/>
    <w:rsid w:val="001B0AF6"/>
    <w:rsid w:val="001B169C"/>
    <w:rsid w:val="001B172B"/>
    <w:rsid w:val="001B34C4"/>
    <w:rsid w:val="001B36F8"/>
    <w:rsid w:val="001B48BA"/>
    <w:rsid w:val="001B68E4"/>
    <w:rsid w:val="001B7A89"/>
    <w:rsid w:val="001C2C9F"/>
    <w:rsid w:val="001C47CE"/>
    <w:rsid w:val="001C522A"/>
    <w:rsid w:val="001C5326"/>
    <w:rsid w:val="001C5A3A"/>
    <w:rsid w:val="001C6136"/>
    <w:rsid w:val="001C679C"/>
    <w:rsid w:val="001C6B14"/>
    <w:rsid w:val="001D29F8"/>
    <w:rsid w:val="001D3800"/>
    <w:rsid w:val="001D5687"/>
    <w:rsid w:val="001D64FC"/>
    <w:rsid w:val="001D6709"/>
    <w:rsid w:val="001D68EF"/>
    <w:rsid w:val="001D788C"/>
    <w:rsid w:val="001E2327"/>
    <w:rsid w:val="001E6D72"/>
    <w:rsid w:val="001E6F6D"/>
    <w:rsid w:val="001E7A1D"/>
    <w:rsid w:val="001F1BD3"/>
    <w:rsid w:val="001F2932"/>
    <w:rsid w:val="001F2C2E"/>
    <w:rsid w:val="001F528F"/>
    <w:rsid w:val="001F5B56"/>
    <w:rsid w:val="001F6490"/>
    <w:rsid w:val="001F666A"/>
    <w:rsid w:val="001F6A35"/>
    <w:rsid w:val="001F7E1C"/>
    <w:rsid w:val="00201668"/>
    <w:rsid w:val="00202467"/>
    <w:rsid w:val="00202DE9"/>
    <w:rsid w:val="00204762"/>
    <w:rsid w:val="00206E12"/>
    <w:rsid w:val="0021001E"/>
    <w:rsid w:val="00210289"/>
    <w:rsid w:val="00210BB6"/>
    <w:rsid w:val="00210CF6"/>
    <w:rsid w:val="00213581"/>
    <w:rsid w:val="0021537D"/>
    <w:rsid w:val="00220DDC"/>
    <w:rsid w:val="00222351"/>
    <w:rsid w:val="00222A0A"/>
    <w:rsid w:val="0022310A"/>
    <w:rsid w:val="00223FC0"/>
    <w:rsid w:val="00227015"/>
    <w:rsid w:val="00227ED9"/>
    <w:rsid w:val="002318C1"/>
    <w:rsid w:val="00231D25"/>
    <w:rsid w:val="00231E60"/>
    <w:rsid w:val="00232965"/>
    <w:rsid w:val="00232E33"/>
    <w:rsid w:val="00232F79"/>
    <w:rsid w:val="0023621B"/>
    <w:rsid w:val="00241E4A"/>
    <w:rsid w:val="0024213A"/>
    <w:rsid w:val="00243658"/>
    <w:rsid w:val="0024480C"/>
    <w:rsid w:val="00246B59"/>
    <w:rsid w:val="00250B16"/>
    <w:rsid w:val="002519B1"/>
    <w:rsid w:val="00251DFB"/>
    <w:rsid w:val="00251FCB"/>
    <w:rsid w:val="00252157"/>
    <w:rsid w:val="00253BAE"/>
    <w:rsid w:val="00255340"/>
    <w:rsid w:val="002601DC"/>
    <w:rsid w:val="00260537"/>
    <w:rsid w:val="002630C1"/>
    <w:rsid w:val="00264CD5"/>
    <w:rsid w:val="00265997"/>
    <w:rsid w:val="00265F37"/>
    <w:rsid w:val="002664BC"/>
    <w:rsid w:val="00267009"/>
    <w:rsid w:val="00270370"/>
    <w:rsid w:val="002704F8"/>
    <w:rsid w:val="00270506"/>
    <w:rsid w:val="0027058D"/>
    <w:rsid w:val="00270932"/>
    <w:rsid w:val="00270AE7"/>
    <w:rsid w:val="002717B9"/>
    <w:rsid w:val="00271FE1"/>
    <w:rsid w:val="002720DA"/>
    <w:rsid w:val="00273565"/>
    <w:rsid w:val="002737A9"/>
    <w:rsid w:val="002742B8"/>
    <w:rsid w:val="002757C6"/>
    <w:rsid w:val="00275AB5"/>
    <w:rsid w:val="0027727B"/>
    <w:rsid w:val="002772DB"/>
    <w:rsid w:val="00280933"/>
    <w:rsid w:val="00281084"/>
    <w:rsid w:val="00281E13"/>
    <w:rsid w:val="00282B65"/>
    <w:rsid w:val="002838E7"/>
    <w:rsid w:val="00284A9B"/>
    <w:rsid w:val="00285808"/>
    <w:rsid w:val="00285B16"/>
    <w:rsid w:val="00286F76"/>
    <w:rsid w:val="00287C36"/>
    <w:rsid w:val="00287F2C"/>
    <w:rsid w:val="002904B0"/>
    <w:rsid w:val="00291853"/>
    <w:rsid w:val="0029267B"/>
    <w:rsid w:val="00293803"/>
    <w:rsid w:val="002A0E16"/>
    <w:rsid w:val="002A1F43"/>
    <w:rsid w:val="002A2295"/>
    <w:rsid w:val="002A231F"/>
    <w:rsid w:val="002A38E1"/>
    <w:rsid w:val="002A3A06"/>
    <w:rsid w:val="002A46DD"/>
    <w:rsid w:val="002A4AA5"/>
    <w:rsid w:val="002A631D"/>
    <w:rsid w:val="002A6AEB"/>
    <w:rsid w:val="002A73E0"/>
    <w:rsid w:val="002B017A"/>
    <w:rsid w:val="002B0203"/>
    <w:rsid w:val="002B2140"/>
    <w:rsid w:val="002B41E2"/>
    <w:rsid w:val="002B427E"/>
    <w:rsid w:val="002B7D25"/>
    <w:rsid w:val="002C00E8"/>
    <w:rsid w:val="002C0A02"/>
    <w:rsid w:val="002C135C"/>
    <w:rsid w:val="002C1A9B"/>
    <w:rsid w:val="002C1C43"/>
    <w:rsid w:val="002C250D"/>
    <w:rsid w:val="002C2F5D"/>
    <w:rsid w:val="002C49D1"/>
    <w:rsid w:val="002C52A8"/>
    <w:rsid w:val="002C5A94"/>
    <w:rsid w:val="002C71ED"/>
    <w:rsid w:val="002D0077"/>
    <w:rsid w:val="002D0CE7"/>
    <w:rsid w:val="002D10BA"/>
    <w:rsid w:val="002D1D3F"/>
    <w:rsid w:val="002D203D"/>
    <w:rsid w:val="002D38B8"/>
    <w:rsid w:val="002D58A9"/>
    <w:rsid w:val="002D5D36"/>
    <w:rsid w:val="002D607E"/>
    <w:rsid w:val="002D66C8"/>
    <w:rsid w:val="002D6767"/>
    <w:rsid w:val="002D6E14"/>
    <w:rsid w:val="002E1969"/>
    <w:rsid w:val="002E1B81"/>
    <w:rsid w:val="002E3456"/>
    <w:rsid w:val="002E421C"/>
    <w:rsid w:val="002E4A13"/>
    <w:rsid w:val="002E65AD"/>
    <w:rsid w:val="002E67A6"/>
    <w:rsid w:val="002E74FE"/>
    <w:rsid w:val="002E75B7"/>
    <w:rsid w:val="002E7EC4"/>
    <w:rsid w:val="002F0E56"/>
    <w:rsid w:val="002F0EED"/>
    <w:rsid w:val="002F0FDB"/>
    <w:rsid w:val="002F129A"/>
    <w:rsid w:val="002F1D75"/>
    <w:rsid w:val="002F1DBF"/>
    <w:rsid w:val="002F39F3"/>
    <w:rsid w:val="002F3B8E"/>
    <w:rsid w:val="002F631F"/>
    <w:rsid w:val="002F6EC0"/>
    <w:rsid w:val="00300F0F"/>
    <w:rsid w:val="00301A5B"/>
    <w:rsid w:val="003031CD"/>
    <w:rsid w:val="00304A4E"/>
    <w:rsid w:val="003067FA"/>
    <w:rsid w:val="00307A7D"/>
    <w:rsid w:val="00310A8E"/>
    <w:rsid w:val="00310C23"/>
    <w:rsid w:val="00310D1E"/>
    <w:rsid w:val="0031114B"/>
    <w:rsid w:val="0031131F"/>
    <w:rsid w:val="00311B2F"/>
    <w:rsid w:val="00314386"/>
    <w:rsid w:val="00314D7F"/>
    <w:rsid w:val="003158DA"/>
    <w:rsid w:val="0031608E"/>
    <w:rsid w:val="00316431"/>
    <w:rsid w:val="00317E82"/>
    <w:rsid w:val="00321BD9"/>
    <w:rsid w:val="0032309E"/>
    <w:rsid w:val="003232A6"/>
    <w:rsid w:val="0032551E"/>
    <w:rsid w:val="00326C66"/>
    <w:rsid w:val="003271DB"/>
    <w:rsid w:val="0032727A"/>
    <w:rsid w:val="00327327"/>
    <w:rsid w:val="003311F4"/>
    <w:rsid w:val="0033180B"/>
    <w:rsid w:val="00332047"/>
    <w:rsid w:val="0033299C"/>
    <w:rsid w:val="003348B3"/>
    <w:rsid w:val="00334CBC"/>
    <w:rsid w:val="00334EC6"/>
    <w:rsid w:val="0033603D"/>
    <w:rsid w:val="0033737C"/>
    <w:rsid w:val="00337AC0"/>
    <w:rsid w:val="00340A63"/>
    <w:rsid w:val="00343A6A"/>
    <w:rsid w:val="00345E5D"/>
    <w:rsid w:val="003464B3"/>
    <w:rsid w:val="0034794E"/>
    <w:rsid w:val="003509C5"/>
    <w:rsid w:val="00350BE7"/>
    <w:rsid w:val="003514EA"/>
    <w:rsid w:val="00352A15"/>
    <w:rsid w:val="00352D63"/>
    <w:rsid w:val="00355E6C"/>
    <w:rsid w:val="0035600A"/>
    <w:rsid w:val="00356121"/>
    <w:rsid w:val="00357024"/>
    <w:rsid w:val="003570DC"/>
    <w:rsid w:val="00357739"/>
    <w:rsid w:val="00357831"/>
    <w:rsid w:val="00360398"/>
    <w:rsid w:val="00361621"/>
    <w:rsid w:val="00363A43"/>
    <w:rsid w:val="003646F9"/>
    <w:rsid w:val="00365569"/>
    <w:rsid w:val="00366712"/>
    <w:rsid w:val="003679BF"/>
    <w:rsid w:val="00370284"/>
    <w:rsid w:val="00370F3D"/>
    <w:rsid w:val="00371C7D"/>
    <w:rsid w:val="003737C3"/>
    <w:rsid w:val="00374721"/>
    <w:rsid w:val="0037541D"/>
    <w:rsid w:val="003754B7"/>
    <w:rsid w:val="00375B8E"/>
    <w:rsid w:val="003766D6"/>
    <w:rsid w:val="003768D4"/>
    <w:rsid w:val="00382C44"/>
    <w:rsid w:val="00383580"/>
    <w:rsid w:val="003846F1"/>
    <w:rsid w:val="00385FEA"/>
    <w:rsid w:val="0038611D"/>
    <w:rsid w:val="003863F6"/>
    <w:rsid w:val="003864E6"/>
    <w:rsid w:val="003866B6"/>
    <w:rsid w:val="00387A69"/>
    <w:rsid w:val="00390D8A"/>
    <w:rsid w:val="00390F65"/>
    <w:rsid w:val="0039171D"/>
    <w:rsid w:val="00391CBE"/>
    <w:rsid w:val="00392439"/>
    <w:rsid w:val="00393213"/>
    <w:rsid w:val="00393947"/>
    <w:rsid w:val="0039438D"/>
    <w:rsid w:val="00394AAE"/>
    <w:rsid w:val="00397A9D"/>
    <w:rsid w:val="003A2087"/>
    <w:rsid w:val="003A254A"/>
    <w:rsid w:val="003A3931"/>
    <w:rsid w:val="003A4A33"/>
    <w:rsid w:val="003A5AB8"/>
    <w:rsid w:val="003B16AD"/>
    <w:rsid w:val="003B1FE6"/>
    <w:rsid w:val="003B2EFF"/>
    <w:rsid w:val="003B3362"/>
    <w:rsid w:val="003B63A2"/>
    <w:rsid w:val="003B7138"/>
    <w:rsid w:val="003B7250"/>
    <w:rsid w:val="003B778D"/>
    <w:rsid w:val="003B7C2E"/>
    <w:rsid w:val="003B7CC6"/>
    <w:rsid w:val="003C0406"/>
    <w:rsid w:val="003C0414"/>
    <w:rsid w:val="003C07DD"/>
    <w:rsid w:val="003C4463"/>
    <w:rsid w:val="003C46F9"/>
    <w:rsid w:val="003C5C7A"/>
    <w:rsid w:val="003C5D95"/>
    <w:rsid w:val="003C607F"/>
    <w:rsid w:val="003C611D"/>
    <w:rsid w:val="003C6596"/>
    <w:rsid w:val="003C6D79"/>
    <w:rsid w:val="003C7DC8"/>
    <w:rsid w:val="003D00C4"/>
    <w:rsid w:val="003D27AF"/>
    <w:rsid w:val="003D2B9E"/>
    <w:rsid w:val="003D3D9C"/>
    <w:rsid w:val="003D410F"/>
    <w:rsid w:val="003D5A6C"/>
    <w:rsid w:val="003D63CE"/>
    <w:rsid w:val="003D73AE"/>
    <w:rsid w:val="003D7E94"/>
    <w:rsid w:val="003E274D"/>
    <w:rsid w:val="003E655B"/>
    <w:rsid w:val="003F08D6"/>
    <w:rsid w:val="003F13C0"/>
    <w:rsid w:val="003F13E1"/>
    <w:rsid w:val="003F3CAC"/>
    <w:rsid w:val="003F4153"/>
    <w:rsid w:val="003F63A4"/>
    <w:rsid w:val="003F6517"/>
    <w:rsid w:val="003F7CCC"/>
    <w:rsid w:val="003F7E42"/>
    <w:rsid w:val="00400A88"/>
    <w:rsid w:val="00402782"/>
    <w:rsid w:val="0040355A"/>
    <w:rsid w:val="0040568F"/>
    <w:rsid w:val="0040720A"/>
    <w:rsid w:val="00407228"/>
    <w:rsid w:val="00407597"/>
    <w:rsid w:val="00407848"/>
    <w:rsid w:val="00410A94"/>
    <w:rsid w:val="004117EB"/>
    <w:rsid w:val="00411DF6"/>
    <w:rsid w:val="00413D9E"/>
    <w:rsid w:val="00415FFB"/>
    <w:rsid w:val="00416E1E"/>
    <w:rsid w:val="00420098"/>
    <w:rsid w:val="00421D92"/>
    <w:rsid w:val="0042215B"/>
    <w:rsid w:val="00422821"/>
    <w:rsid w:val="00423275"/>
    <w:rsid w:val="00423436"/>
    <w:rsid w:val="00423543"/>
    <w:rsid w:val="00423603"/>
    <w:rsid w:val="00423BA0"/>
    <w:rsid w:val="004244EF"/>
    <w:rsid w:val="00425F33"/>
    <w:rsid w:val="00427989"/>
    <w:rsid w:val="00430252"/>
    <w:rsid w:val="0043274B"/>
    <w:rsid w:val="00433A6F"/>
    <w:rsid w:val="00434708"/>
    <w:rsid w:val="0043554F"/>
    <w:rsid w:val="0043560E"/>
    <w:rsid w:val="00435A42"/>
    <w:rsid w:val="004369E3"/>
    <w:rsid w:val="00436CA3"/>
    <w:rsid w:val="00437854"/>
    <w:rsid w:val="00441628"/>
    <w:rsid w:val="00441B45"/>
    <w:rsid w:val="004420D7"/>
    <w:rsid w:val="004422EA"/>
    <w:rsid w:val="00443D5F"/>
    <w:rsid w:val="00444A20"/>
    <w:rsid w:val="00444AE2"/>
    <w:rsid w:val="00444E25"/>
    <w:rsid w:val="00450BD2"/>
    <w:rsid w:val="00451A46"/>
    <w:rsid w:val="00451C43"/>
    <w:rsid w:val="0045605D"/>
    <w:rsid w:val="00462343"/>
    <w:rsid w:val="00463CF9"/>
    <w:rsid w:val="004648C6"/>
    <w:rsid w:val="004648F7"/>
    <w:rsid w:val="00465A71"/>
    <w:rsid w:val="00465E2A"/>
    <w:rsid w:val="0046677E"/>
    <w:rsid w:val="004671BA"/>
    <w:rsid w:val="004672BC"/>
    <w:rsid w:val="004674C7"/>
    <w:rsid w:val="00470A1F"/>
    <w:rsid w:val="00470E44"/>
    <w:rsid w:val="00471C03"/>
    <w:rsid w:val="004727A2"/>
    <w:rsid w:val="00472A57"/>
    <w:rsid w:val="004735DA"/>
    <w:rsid w:val="0047416C"/>
    <w:rsid w:val="0047570A"/>
    <w:rsid w:val="004762B3"/>
    <w:rsid w:val="004769D7"/>
    <w:rsid w:val="00476DD8"/>
    <w:rsid w:val="0047757C"/>
    <w:rsid w:val="00481C44"/>
    <w:rsid w:val="004821AE"/>
    <w:rsid w:val="00484921"/>
    <w:rsid w:val="00485425"/>
    <w:rsid w:val="004858DE"/>
    <w:rsid w:val="004861D9"/>
    <w:rsid w:val="00486748"/>
    <w:rsid w:val="0049191A"/>
    <w:rsid w:val="004930A5"/>
    <w:rsid w:val="00494E89"/>
    <w:rsid w:val="0049664F"/>
    <w:rsid w:val="004972CC"/>
    <w:rsid w:val="004977EE"/>
    <w:rsid w:val="00497F70"/>
    <w:rsid w:val="004A0956"/>
    <w:rsid w:val="004A0F6D"/>
    <w:rsid w:val="004A1666"/>
    <w:rsid w:val="004A2400"/>
    <w:rsid w:val="004A310B"/>
    <w:rsid w:val="004A3F65"/>
    <w:rsid w:val="004A5709"/>
    <w:rsid w:val="004A6E6B"/>
    <w:rsid w:val="004B105E"/>
    <w:rsid w:val="004B1840"/>
    <w:rsid w:val="004B3877"/>
    <w:rsid w:val="004B3D94"/>
    <w:rsid w:val="004B462D"/>
    <w:rsid w:val="004B4AB5"/>
    <w:rsid w:val="004B60A4"/>
    <w:rsid w:val="004C0B99"/>
    <w:rsid w:val="004C1A31"/>
    <w:rsid w:val="004C35FE"/>
    <w:rsid w:val="004C39EB"/>
    <w:rsid w:val="004C4A48"/>
    <w:rsid w:val="004C5FD1"/>
    <w:rsid w:val="004C6272"/>
    <w:rsid w:val="004C6A05"/>
    <w:rsid w:val="004C725F"/>
    <w:rsid w:val="004C7F93"/>
    <w:rsid w:val="004D0A4C"/>
    <w:rsid w:val="004D1663"/>
    <w:rsid w:val="004D23E7"/>
    <w:rsid w:val="004D5D46"/>
    <w:rsid w:val="004D761D"/>
    <w:rsid w:val="004D7701"/>
    <w:rsid w:val="004D791A"/>
    <w:rsid w:val="004E0BC6"/>
    <w:rsid w:val="004E101D"/>
    <w:rsid w:val="004E222C"/>
    <w:rsid w:val="004E37BD"/>
    <w:rsid w:val="004E3B02"/>
    <w:rsid w:val="004E3C79"/>
    <w:rsid w:val="004E64D9"/>
    <w:rsid w:val="004F2F8D"/>
    <w:rsid w:val="004F31F7"/>
    <w:rsid w:val="004F48AA"/>
    <w:rsid w:val="004F5685"/>
    <w:rsid w:val="004F63C5"/>
    <w:rsid w:val="004F7066"/>
    <w:rsid w:val="00501625"/>
    <w:rsid w:val="00502B52"/>
    <w:rsid w:val="00507145"/>
    <w:rsid w:val="0051306D"/>
    <w:rsid w:val="005139E8"/>
    <w:rsid w:val="0051547D"/>
    <w:rsid w:val="00517D62"/>
    <w:rsid w:val="005201C0"/>
    <w:rsid w:val="00520466"/>
    <w:rsid w:val="0052190D"/>
    <w:rsid w:val="00523275"/>
    <w:rsid w:val="005234CF"/>
    <w:rsid w:val="005234D6"/>
    <w:rsid w:val="00523DC5"/>
    <w:rsid w:val="00524984"/>
    <w:rsid w:val="00524D94"/>
    <w:rsid w:val="00524DB7"/>
    <w:rsid w:val="00525B28"/>
    <w:rsid w:val="00525C5A"/>
    <w:rsid w:val="00530013"/>
    <w:rsid w:val="00530FE0"/>
    <w:rsid w:val="00531ABB"/>
    <w:rsid w:val="00532AEE"/>
    <w:rsid w:val="00534E16"/>
    <w:rsid w:val="00535094"/>
    <w:rsid w:val="00536DEB"/>
    <w:rsid w:val="00540636"/>
    <w:rsid w:val="005414D8"/>
    <w:rsid w:val="00541A68"/>
    <w:rsid w:val="005459D2"/>
    <w:rsid w:val="00547191"/>
    <w:rsid w:val="005475F3"/>
    <w:rsid w:val="00547902"/>
    <w:rsid w:val="00547E13"/>
    <w:rsid w:val="00547E6C"/>
    <w:rsid w:val="00547FE4"/>
    <w:rsid w:val="005511CD"/>
    <w:rsid w:val="00553C8F"/>
    <w:rsid w:val="00555323"/>
    <w:rsid w:val="00555804"/>
    <w:rsid w:val="005569F2"/>
    <w:rsid w:val="00557C3C"/>
    <w:rsid w:val="00560D49"/>
    <w:rsid w:val="0056123F"/>
    <w:rsid w:val="005642E9"/>
    <w:rsid w:val="0056483A"/>
    <w:rsid w:val="0056659C"/>
    <w:rsid w:val="005668D0"/>
    <w:rsid w:val="00567193"/>
    <w:rsid w:val="00567865"/>
    <w:rsid w:val="00571321"/>
    <w:rsid w:val="00571390"/>
    <w:rsid w:val="00572E9D"/>
    <w:rsid w:val="005730D0"/>
    <w:rsid w:val="0057487D"/>
    <w:rsid w:val="00575B54"/>
    <w:rsid w:val="005766DB"/>
    <w:rsid w:val="005806E2"/>
    <w:rsid w:val="00580721"/>
    <w:rsid w:val="00580781"/>
    <w:rsid w:val="005808C5"/>
    <w:rsid w:val="00581124"/>
    <w:rsid w:val="00581BE3"/>
    <w:rsid w:val="00582E7C"/>
    <w:rsid w:val="0058328D"/>
    <w:rsid w:val="00584148"/>
    <w:rsid w:val="005857AF"/>
    <w:rsid w:val="00585F82"/>
    <w:rsid w:val="005862F8"/>
    <w:rsid w:val="005864E0"/>
    <w:rsid w:val="00591EF7"/>
    <w:rsid w:val="00593B59"/>
    <w:rsid w:val="005949B6"/>
    <w:rsid w:val="00595593"/>
    <w:rsid w:val="005956B8"/>
    <w:rsid w:val="00596557"/>
    <w:rsid w:val="00597B17"/>
    <w:rsid w:val="005A2741"/>
    <w:rsid w:val="005A27B1"/>
    <w:rsid w:val="005A41FB"/>
    <w:rsid w:val="005A424C"/>
    <w:rsid w:val="005A42D6"/>
    <w:rsid w:val="005A54AF"/>
    <w:rsid w:val="005A5992"/>
    <w:rsid w:val="005A5D1A"/>
    <w:rsid w:val="005A64EF"/>
    <w:rsid w:val="005A74EF"/>
    <w:rsid w:val="005A7A87"/>
    <w:rsid w:val="005B0A60"/>
    <w:rsid w:val="005B140A"/>
    <w:rsid w:val="005B161F"/>
    <w:rsid w:val="005B210C"/>
    <w:rsid w:val="005B27F0"/>
    <w:rsid w:val="005B316C"/>
    <w:rsid w:val="005B3781"/>
    <w:rsid w:val="005B480F"/>
    <w:rsid w:val="005B4DEB"/>
    <w:rsid w:val="005B574C"/>
    <w:rsid w:val="005B5C35"/>
    <w:rsid w:val="005B7578"/>
    <w:rsid w:val="005B7DE9"/>
    <w:rsid w:val="005C013E"/>
    <w:rsid w:val="005C032B"/>
    <w:rsid w:val="005C0FD4"/>
    <w:rsid w:val="005C118E"/>
    <w:rsid w:val="005C3CC9"/>
    <w:rsid w:val="005C3E79"/>
    <w:rsid w:val="005C4F97"/>
    <w:rsid w:val="005C656F"/>
    <w:rsid w:val="005C6B0E"/>
    <w:rsid w:val="005C77B1"/>
    <w:rsid w:val="005D0967"/>
    <w:rsid w:val="005D0D79"/>
    <w:rsid w:val="005D19DA"/>
    <w:rsid w:val="005D1CC0"/>
    <w:rsid w:val="005D2645"/>
    <w:rsid w:val="005D3DF2"/>
    <w:rsid w:val="005D4E96"/>
    <w:rsid w:val="005D5115"/>
    <w:rsid w:val="005D52D7"/>
    <w:rsid w:val="005D6468"/>
    <w:rsid w:val="005D707E"/>
    <w:rsid w:val="005E1B1E"/>
    <w:rsid w:val="005E2B9C"/>
    <w:rsid w:val="005E3586"/>
    <w:rsid w:val="005E4FED"/>
    <w:rsid w:val="005E5F58"/>
    <w:rsid w:val="005E68B0"/>
    <w:rsid w:val="005E7766"/>
    <w:rsid w:val="005E7F85"/>
    <w:rsid w:val="005F0EA4"/>
    <w:rsid w:val="005F180A"/>
    <w:rsid w:val="005F2464"/>
    <w:rsid w:val="005F353F"/>
    <w:rsid w:val="005F4BB1"/>
    <w:rsid w:val="005F54E6"/>
    <w:rsid w:val="005F6299"/>
    <w:rsid w:val="005F6ABF"/>
    <w:rsid w:val="005F7201"/>
    <w:rsid w:val="005F7507"/>
    <w:rsid w:val="00600F31"/>
    <w:rsid w:val="00603A59"/>
    <w:rsid w:val="00603F27"/>
    <w:rsid w:val="00605563"/>
    <w:rsid w:val="006067BD"/>
    <w:rsid w:val="00606E92"/>
    <w:rsid w:val="00607D5D"/>
    <w:rsid w:val="00607FC3"/>
    <w:rsid w:val="006214F6"/>
    <w:rsid w:val="00621B49"/>
    <w:rsid w:val="0062227C"/>
    <w:rsid w:val="00622337"/>
    <w:rsid w:val="00622786"/>
    <w:rsid w:val="006232FC"/>
    <w:rsid w:val="00624CB6"/>
    <w:rsid w:val="00625D2F"/>
    <w:rsid w:val="00625FA5"/>
    <w:rsid w:val="00626872"/>
    <w:rsid w:val="006271C1"/>
    <w:rsid w:val="00630C37"/>
    <w:rsid w:val="00630F68"/>
    <w:rsid w:val="00631430"/>
    <w:rsid w:val="00631DC5"/>
    <w:rsid w:val="00635202"/>
    <w:rsid w:val="006355D8"/>
    <w:rsid w:val="00636588"/>
    <w:rsid w:val="00637571"/>
    <w:rsid w:val="00637C72"/>
    <w:rsid w:val="0064029B"/>
    <w:rsid w:val="00640A55"/>
    <w:rsid w:val="006422EB"/>
    <w:rsid w:val="0064486E"/>
    <w:rsid w:val="006452BA"/>
    <w:rsid w:val="00646CA5"/>
    <w:rsid w:val="006505EB"/>
    <w:rsid w:val="00650AD2"/>
    <w:rsid w:val="00651222"/>
    <w:rsid w:val="00652DC3"/>
    <w:rsid w:val="00653016"/>
    <w:rsid w:val="00654051"/>
    <w:rsid w:val="006547F0"/>
    <w:rsid w:val="00655662"/>
    <w:rsid w:val="00655A88"/>
    <w:rsid w:val="0065633C"/>
    <w:rsid w:val="00656A01"/>
    <w:rsid w:val="0066040A"/>
    <w:rsid w:val="00662CF8"/>
    <w:rsid w:val="00663C6F"/>
    <w:rsid w:val="00663D03"/>
    <w:rsid w:val="0066457F"/>
    <w:rsid w:val="0066587D"/>
    <w:rsid w:val="0066603D"/>
    <w:rsid w:val="0066621E"/>
    <w:rsid w:val="00667A6E"/>
    <w:rsid w:val="00670775"/>
    <w:rsid w:val="00670DBA"/>
    <w:rsid w:val="00674726"/>
    <w:rsid w:val="006750C7"/>
    <w:rsid w:val="006767F4"/>
    <w:rsid w:val="006809EE"/>
    <w:rsid w:val="0068240E"/>
    <w:rsid w:val="00682BF4"/>
    <w:rsid w:val="00682FBE"/>
    <w:rsid w:val="00685269"/>
    <w:rsid w:val="00685DC0"/>
    <w:rsid w:val="006864C5"/>
    <w:rsid w:val="00686D10"/>
    <w:rsid w:val="0068741A"/>
    <w:rsid w:val="00687C78"/>
    <w:rsid w:val="00690ADB"/>
    <w:rsid w:val="0069160A"/>
    <w:rsid w:val="00691F8A"/>
    <w:rsid w:val="006922B8"/>
    <w:rsid w:val="006922F0"/>
    <w:rsid w:val="00693DC6"/>
    <w:rsid w:val="0069452C"/>
    <w:rsid w:val="006946B7"/>
    <w:rsid w:val="00695552"/>
    <w:rsid w:val="0069648C"/>
    <w:rsid w:val="006A000A"/>
    <w:rsid w:val="006A0B9B"/>
    <w:rsid w:val="006A126B"/>
    <w:rsid w:val="006A19C3"/>
    <w:rsid w:val="006A2EB7"/>
    <w:rsid w:val="006A3238"/>
    <w:rsid w:val="006A3D66"/>
    <w:rsid w:val="006A54A4"/>
    <w:rsid w:val="006A55A0"/>
    <w:rsid w:val="006A55D4"/>
    <w:rsid w:val="006A6FAA"/>
    <w:rsid w:val="006B15BE"/>
    <w:rsid w:val="006B2B7D"/>
    <w:rsid w:val="006B3A34"/>
    <w:rsid w:val="006B43D5"/>
    <w:rsid w:val="006B5B87"/>
    <w:rsid w:val="006B627D"/>
    <w:rsid w:val="006B6F24"/>
    <w:rsid w:val="006B76CD"/>
    <w:rsid w:val="006B7A8A"/>
    <w:rsid w:val="006C183C"/>
    <w:rsid w:val="006C3A84"/>
    <w:rsid w:val="006C3E80"/>
    <w:rsid w:val="006C3ECC"/>
    <w:rsid w:val="006C4810"/>
    <w:rsid w:val="006D2A40"/>
    <w:rsid w:val="006D2CF6"/>
    <w:rsid w:val="006D52A1"/>
    <w:rsid w:val="006D63B8"/>
    <w:rsid w:val="006D67B4"/>
    <w:rsid w:val="006D7027"/>
    <w:rsid w:val="006D764A"/>
    <w:rsid w:val="006D7EBF"/>
    <w:rsid w:val="006E033B"/>
    <w:rsid w:val="006E03D4"/>
    <w:rsid w:val="006E0D4D"/>
    <w:rsid w:val="006E1796"/>
    <w:rsid w:val="006E27F1"/>
    <w:rsid w:val="006E66F5"/>
    <w:rsid w:val="006E6DF3"/>
    <w:rsid w:val="006F0923"/>
    <w:rsid w:val="006F4637"/>
    <w:rsid w:val="006F465C"/>
    <w:rsid w:val="006F4727"/>
    <w:rsid w:val="006F4831"/>
    <w:rsid w:val="006F5A87"/>
    <w:rsid w:val="006F7F5F"/>
    <w:rsid w:val="00703A92"/>
    <w:rsid w:val="00704DBE"/>
    <w:rsid w:val="007078F1"/>
    <w:rsid w:val="00707EEF"/>
    <w:rsid w:val="007102BD"/>
    <w:rsid w:val="0071244D"/>
    <w:rsid w:val="00712B03"/>
    <w:rsid w:val="007148B5"/>
    <w:rsid w:val="007151E2"/>
    <w:rsid w:val="007154D3"/>
    <w:rsid w:val="00716C07"/>
    <w:rsid w:val="00716CCA"/>
    <w:rsid w:val="0072057B"/>
    <w:rsid w:val="00722789"/>
    <w:rsid w:val="00722964"/>
    <w:rsid w:val="00722AD8"/>
    <w:rsid w:val="00723249"/>
    <w:rsid w:val="00724501"/>
    <w:rsid w:val="0072518F"/>
    <w:rsid w:val="0072603D"/>
    <w:rsid w:val="007314D2"/>
    <w:rsid w:val="0073317A"/>
    <w:rsid w:val="00734FFB"/>
    <w:rsid w:val="0073665C"/>
    <w:rsid w:val="00736CE5"/>
    <w:rsid w:val="0073768E"/>
    <w:rsid w:val="00737C03"/>
    <w:rsid w:val="00740EDE"/>
    <w:rsid w:val="007419D7"/>
    <w:rsid w:val="00746877"/>
    <w:rsid w:val="00750001"/>
    <w:rsid w:val="007506FE"/>
    <w:rsid w:val="00754860"/>
    <w:rsid w:val="00754B08"/>
    <w:rsid w:val="00760005"/>
    <w:rsid w:val="007629A0"/>
    <w:rsid w:val="00762DA6"/>
    <w:rsid w:val="00763C82"/>
    <w:rsid w:val="00765B10"/>
    <w:rsid w:val="007661FA"/>
    <w:rsid w:val="00766F31"/>
    <w:rsid w:val="00767421"/>
    <w:rsid w:val="007678B2"/>
    <w:rsid w:val="00767A5B"/>
    <w:rsid w:val="0077048F"/>
    <w:rsid w:val="0077187A"/>
    <w:rsid w:val="00774BAB"/>
    <w:rsid w:val="00776F8B"/>
    <w:rsid w:val="0077781E"/>
    <w:rsid w:val="00777C3C"/>
    <w:rsid w:val="007809C8"/>
    <w:rsid w:val="007837B1"/>
    <w:rsid w:val="00785D90"/>
    <w:rsid w:val="00787035"/>
    <w:rsid w:val="007873C4"/>
    <w:rsid w:val="00790194"/>
    <w:rsid w:val="00790403"/>
    <w:rsid w:val="00790612"/>
    <w:rsid w:val="00790689"/>
    <w:rsid w:val="007907F0"/>
    <w:rsid w:val="00793842"/>
    <w:rsid w:val="00793875"/>
    <w:rsid w:val="00793D41"/>
    <w:rsid w:val="00793F81"/>
    <w:rsid w:val="007953DF"/>
    <w:rsid w:val="007A0BB7"/>
    <w:rsid w:val="007A15CC"/>
    <w:rsid w:val="007A1E69"/>
    <w:rsid w:val="007A20FC"/>
    <w:rsid w:val="007A37C1"/>
    <w:rsid w:val="007A3BA4"/>
    <w:rsid w:val="007A3FA5"/>
    <w:rsid w:val="007A420C"/>
    <w:rsid w:val="007A49F9"/>
    <w:rsid w:val="007A6FFC"/>
    <w:rsid w:val="007A7550"/>
    <w:rsid w:val="007B1589"/>
    <w:rsid w:val="007B269A"/>
    <w:rsid w:val="007B65AA"/>
    <w:rsid w:val="007B7747"/>
    <w:rsid w:val="007C2792"/>
    <w:rsid w:val="007C3B8D"/>
    <w:rsid w:val="007C4544"/>
    <w:rsid w:val="007C589C"/>
    <w:rsid w:val="007C7ADC"/>
    <w:rsid w:val="007C7B25"/>
    <w:rsid w:val="007D08E6"/>
    <w:rsid w:val="007D0B54"/>
    <w:rsid w:val="007D2689"/>
    <w:rsid w:val="007D2731"/>
    <w:rsid w:val="007D2ACE"/>
    <w:rsid w:val="007D447B"/>
    <w:rsid w:val="007D62A7"/>
    <w:rsid w:val="007D6B90"/>
    <w:rsid w:val="007D7A77"/>
    <w:rsid w:val="007D7AB7"/>
    <w:rsid w:val="007E011B"/>
    <w:rsid w:val="007E27AC"/>
    <w:rsid w:val="007E298A"/>
    <w:rsid w:val="007E39E9"/>
    <w:rsid w:val="007E4C63"/>
    <w:rsid w:val="007E7136"/>
    <w:rsid w:val="007F010D"/>
    <w:rsid w:val="007F1DDA"/>
    <w:rsid w:val="007F1E3F"/>
    <w:rsid w:val="007F292A"/>
    <w:rsid w:val="007F30E0"/>
    <w:rsid w:val="007F4338"/>
    <w:rsid w:val="007F4DF3"/>
    <w:rsid w:val="007F5CF3"/>
    <w:rsid w:val="007F6A9D"/>
    <w:rsid w:val="00800A20"/>
    <w:rsid w:val="00800FE2"/>
    <w:rsid w:val="00801155"/>
    <w:rsid w:val="0080395C"/>
    <w:rsid w:val="0080490D"/>
    <w:rsid w:val="0080535D"/>
    <w:rsid w:val="008059A6"/>
    <w:rsid w:val="00806ED7"/>
    <w:rsid w:val="00807B90"/>
    <w:rsid w:val="00807DD1"/>
    <w:rsid w:val="0081055F"/>
    <w:rsid w:val="008109DE"/>
    <w:rsid w:val="00810FAB"/>
    <w:rsid w:val="00811102"/>
    <w:rsid w:val="0081331E"/>
    <w:rsid w:val="00813A59"/>
    <w:rsid w:val="008157F6"/>
    <w:rsid w:val="00822566"/>
    <w:rsid w:val="00824700"/>
    <w:rsid w:val="008267CB"/>
    <w:rsid w:val="00826F6A"/>
    <w:rsid w:val="008273A7"/>
    <w:rsid w:val="0083044B"/>
    <w:rsid w:val="00830D11"/>
    <w:rsid w:val="0083147D"/>
    <w:rsid w:val="008315A5"/>
    <w:rsid w:val="008321CB"/>
    <w:rsid w:val="00834C87"/>
    <w:rsid w:val="0083610D"/>
    <w:rsid w:val="00836847"/>
    <w:rsid w:val="0083688E"/>
    <w:rsid w:val="00837641"/>
    <w:rsid w:val="00840B19"/>
    <w:rsid w:val="008411EF"/>
    <w:rsid w:val="00843BA6"/>
    <w:rsid w:val="00843E10"/>
    <w:rsid w:val="008440AD"/>
    <w:rsid w:val="008444A5"/>
    <w:rsid w:val="00845F1A"/>
    <w:rsid w:val="00845FA2"/>
    <w:rsid w:val="008503D7"/>
    <w:rsid w:val="00850467"/>
    <w:rsid w:val="008524D4"/>
    <w:rsid w:val="008532A8"/>
    <w:rsid w:val="00854159"/>
    <w:rsid w:val="008545D3"/>
    <w:rsid w:val="008559CD"/>
    <w:rsid w:val="0086109C"/>
    <w:rsid w:val="00863332"/>
    <w:rsid w:val="00863976"/>
    <w:rsid w:val="00864A7D"/>
    <w:rsid w:val="00865BDD"/>
    <w:rsid w:val="00866EEB"/>
    <w:rsid w:val="00871A91"/>
    <w:rsid w:val="00872628"/>
    <w:rsid w:val="00874974"/>
    <w:rsid w:val="00876BA9"/>
    <w:rsid w:val="00880BB6"/>
    <w:rsid w:val="008810E2"/>
    <w:rsid w:val="00881386"/>
    <w:rsid w:val="008814ED"/>
    <w:rsid w:val="00882651"/>
    <w:rsid w:val="0088588B"/>
    <w:rsid w:val="00885E2D"/>
    <w:rsid w:val="00886307"/>
    <w:rsid w:val="00886A08"/>
    <w:rsid w:val="00886A50"/>
    <w:rsid w:val="00886DB7"/>
    <w:rsid w:val="00887C3B"/>
    <w:rsid w:val="00890AEA"/>
    <w:rsid w:val="0089154E"/>
    <w:rsid w:val="008919C6"/>
    <w:rsid w:val="008926BE"/>
    <w:rsid w:val="00892899"/>
    <w:rsid w:val="008928BC"/>
    <w:rsid w:val="00894D99"/>
    <w:rsid w:val="008965EA"/>
    <w:rsid w:val="00896828"/>
    <w:rsid w:val="0089705C"/>
    <w:rsid w:val="008A1083"/>
    <w:rsid w:val="008A1DE1"/>
    <w:rsid w:val="008A387D"/>
    <w:rsid w:val="008A3A16"/>
    <w:rsid w:val="008A4553"/>
    <w:rsid w:val="008A4912"/>
    <w:rsid w:val="008A4B6C"/>
    <w:rsid w:val="008A4D03"/>
    <w:rsid w:val="008A5BC4"/>
    <w:rsid w:val="008A7224"/>
    <w:rsid w:val="008A736A"/>
    <w:rsid w:val="008A7864"/>
    <w:rsid w:val="008B0B8E"/>
    <w:rsid w:val="008B1B97"/>
    <w:rsid w:val="008B2678"/>
    <w:rsid w:val="008B2AC7"/>
    <w:rsid w:val="008B2D54"/>
    <w:rsid w:val="008B34CD"/>
    <w:rsid w:val="008B412F"/>
    <w:rsid w:val="008B42CE"/>
    <w:rsid w:val="008B483B"/>
    <w:rsid w:val="008C00DE"/>
    <w:rsid w:val="008C093D"/>
    <w:rsid w:val="008C1290"/>
    <w:rsid w:val="008C1C40"/>
    <w:rsid w:val="008C3CDC"/>
    <w:rsid w:val="008C4158"/>
    <w:rsid w:val="008C4E1F"/>
    <w:rsid w:val="008C4F74"/>
    <w:rsid w:val="008C6241"/>
    <w:rsid w:val="008C6C7B"/>
    <w:rsid w:val="008C7057"/>
    <w:rsid w:val="008C7AB3"/>
    <w:rsid w:val="008D28B8"/>
    <w:rsid w:val="008D35F2"/>
    <w:rsid w:val="008D3C38"/>
    <w:rsid w:val="008D6372"/>
    <w:rsid w:val="008E1647"/>
    <w:rsid w:val="008E21B3"/>
    <w:rsid w:val="008E2A2B"/>
    <w:rsid w:val="008E3C4F"/>
    <w:rsid w:val="008E3D4E"/>
    <w:rsid w:val="008E45C3"/>
    <w:rsid w:val="008E4F7A"/>
    <w:rsid w:val="008E5792"/>
    <w:rsid w:val="008E6093"/>
    <w:rsid w:val="008E74A1"/>
    <w:rsid w:val="008E76E0"/>
    <w:rsid w:val="008E7FAD"/>
    <w:rsid w:val="008F03A4"/>
    <w:rsid w:val="008F1212"/>
    <w:rsid w:val="008F23FE"/>
    <w:rsid w:val="008F29C3"/>
    <w:rsid w:val="008F2F87"/>
    <w:rsid w:val="008F4249"/>
    <w:rsid w:val="008F4E5F"/>
    <w:rsid w:val="008F58BD"/>
    <w:rsid w:val="008F5DB2"/>
    <w:rsid w:val="008F6143"/>
    <w:rsid w:val="008F67C9"/>
    <w:rsid w:val="008F6EE6"/>
    <w:rsid w:val="00900650"/>
    <w:rsid w:val="0090097C"/>
    <w:rsid w:val="00902A11"/>
    <w:rsid w:val="00903910"/>
    <w:rsid w:val="00905E30"/>
    <w:rsid w:val="00906B83"/>
    <w:rsid w:val="00911CAC"/>
    <w:rsid w:val="00911D59"/>
    <w:rsid w:val="0091347F"/>
    <w:rsid w:val="009136AE"/>
    <w:rsid w:val="00913B3A"/>
    <w:rsid w:val="00914AAB"/>
    <w:rsid w:val="00915688"/>
    <w:rsid w:val="00916874"/>
    <w:rsid w:val="0091696A"/>
    <w:rsid w:val="0092009C"/>
    <w:rsid w:val="009203A9"/>
    <w:rsid w:val="0092199C"/>
    <w:rsid w:val="00922059"/>
    <w:rsid w:val="009238B6"/>
    <w:rsid w:val="00924966"/>
    <w:rsid w:val="0092526B"/>
    <w:rsid w:val="00927123"/>
    <w:rsid w:val="0092714D"/>
    <w:rsid w:val="009320F6"/>
    <w:rsid w:val="009328FB"/>
    <w:rsid w:val="00934D00"/>
    <w:rsid w:val="00936CB8"/>
    <w:rsid w:val="00937423"/>
    <w:rsid w:val="0094195A"/>
    <w:rsid w:val="0094227E"/>
    <w:rsid w:val="009432CD"/>
    <w:rsid w:val="00945C4F"/>
    <w:rsid w:val="00945F05"/>
    <w:rsid w:val="00946204"/>
    <w:rsid w:val="009468F9"/>
    <w:rsid w:val="00951A65"/>
    <w:rsid w:val="00952845"/>
    <w:rsid w:val="00954AA2"/>
    <w:rsid w:val="00960E56"/>
    <w:rsid w:val="00961FA3"/>
    <w:rsid w:val="009649AB"/>
    <w:rsid w:val="0096616F"/>
    <w:rsid w:val="009672F9"/>
    <w:rsid w:val="00967FE9"/>
    <w:rsid w:val="00972C77"/>
    <w:rsid w:val="00974007"/>
    <w:rsid w:val="00974E6A"/>
    <w:rsid w:val="009808CE"/>
    <w:rsid w:val="00980B74"/>
    <w:rsid w:val="00980CC4"/>
    <w:rsid w:val="009843F2"/>
    <w:rsid w:val="00984586"/>
    <w:rsid w:val="00986805"/>
    <w:rsid w:val="0098764A"/>
    <w:rsid w:val="009906E7"/>
    <w:rsid w:val="00992862"/>
    <w:rsid w:val="00993BD5"/>
    <w:rsid w:val="0099413B"/>
    <w:rsid w:val="00994976"/>
    <w:rsid w:val="00995569"/>
    <w:rsid w:val="0099588D"/>
    <w:rsid w:val="00995B2C"/>
    <w:rsid w:val="00996862"/>
    <w:rsid w:val="0099751D"/>
    <w:rsid w:val="00997D99"/>
    <w:rsid w:val="009A0245"/>
    <w:rsid w:val="009A09DC"/>
    <w:rsid w:val="009A1A8A"/>
    <w:rsid w:val="009A1FEA"/>
    <w:rsid w:val="009A2338"/>
    <w:rsid w:val="009A26B7"/>
    <w:rsid w:val="009A3214"/>
    <w:rsid w:val="009A3CF7"/>
    <w:rsid w:val="009A3D6A"/>
    <w:rsid w:val="009A3E6E"/>
    <w:rsid w:val="009A4681"/>
    <w:rsid w:val="009A47A3"/>
    <w:rsid w:val="009A4970"/>
    <w:rsid w:val="009A58B6"/>
    <w:rsid w:val="009B0334"/>
    <w:rsid w:val="009B063D"/>
    <w:rsid w:val="009B1C27"/>
    <w:rsid w:val="009B2A85"/>
    <w:rsid w:val="009B2AE0"/>
    <w:rsid w:val="009B2E0A"/>
    <w:rsid w:val="009B3B85"/>
    <w:rsid w:val="009B4687"/>
    <w:rsid w:val="009B6395"/>
    <w:rsid w:val="009B64F1"/>
    <w:rsid w:val="009B670B"/>
    <w:rsid w:val="009C01BA"/>
    <w:rsid w:val="009C0DC9"/>
    <w:rsid w:val="009C1276"/>
    <w:rsid w:val="009C192D"/>
    <w:rsid w:val="009C2075"/>
    <w:rsid w:val="009C22A2"/>
    <w:rsid w:val="009C279D"/>
    <w:rsid w:val="009C30B4"/>
    <w:rsid w:val="009C34C7"/>
    <w:rsid w:val="009C48AD"/>
    <w:rsid w:val="009C7E25"/>
    <w:rsid w:val="009C7FAC"/>
    <w:rsid w:val="009D017C"/>
    <w:rsid w:val="009D14C7"/>
    <w:rsid w:val="009D1B4A"/>
    <w:rsid w:val="009D1F45"/>
    <w:rsid w:val="009D27F3"/>
    <w:rsid w:val="009D3917"/>
    <w:rsid w:val="009D3D7F"/>
    <w:rsid w:val="009D5038"/>
    <w:rsid w:val="009D5B86"/>
    <w:rsid w:val="009D5C62"/>
    <w:rsid w:val="009D67B6"/>
    <w:rsid w:val="009D7569"/>
    <w:rsid w:val="009D7ACE"/>
    <w:rsid w:val="009E044B"/>
    <w:rsid w:val="009E097B"/>
    <w:rsid w:val="009E0A8E"/>
    <w:rsid w:val="009E241F"/>
    <w:rsid w:val="009E3689"/>
    <w:rsid w:val="009E380E"/>
    <w:rsid w:val="009E3CC2"/>
    <w:rsid w:val="009E4AEC"/>
    <w:rsid w:val="009E79D8"/>
    <w:rsid w:val="009F0C59"/>
    <w:rsid w:val="009F134B"/>
    <w:rsid w:val="009F2BB8"/>
    <w:rsid w:val="009F3B15"/>
    <w:rsid w:val="009F5079"/>
    <w:rsid w:val="009F5C97"/>
    <w:rsid w:val="009F5D5A"/>
    <w:rsid w:val="009F65FF"/>
    <w:rsid w:val="009F6905"/>
    <w:rsid w:val="009F7977"/>
    <w:rsid w:val="00A001B0"/>
    <w:rsid w:val="00A00D20"/>
    <w:rsid w:val="00A02F7F"/>
    <w:rsid w:val="00A044B8"/>
    <w:rsid w:val="00A058AC"/>
    <w:rsid w:val="00A0697E"/>
    <w:rsid w:val="00A07A21"/>
    <w:rsid w:val="00A10210"/>
    <w:rsid w:val="00A1037B"/>
    <w:rsid w:val="00A11405"/>
    <w:rsid w:val="00A11920"/>
    <w:rsid w:val="00A13C22"/>
    <w:rsid w:val="00A15647"/>
    <w:rsid w:val="00A156E5"/>
    <w:rsid w:val="00A1714D"/>
    <w:rsid w:val="00A171EA"/>
    <w:rsid w:val="00A173C4"/>
    <w:rsid w:val="00A22CEC"/>
    <w:rsid w:val="00A25A64"/>
    <w:rsid w:val="00A26C9B"/>
    <w:rsid w:val="00A301EF"/>
    <w:rsid w:val="00A30B6D"/>
    <w:rsid w:val="00A3178C"/>
    <w:rsid w:val="00A31981"/>
    <w:rsid w:val="00A31BBC"/>
    <w:rsid w:val="00A3256A"/>
    <w:rsid w:val="00A326FD"/>
    <w:rsid w:val="00A32A0F"/>
    <w:rsid w:val="00A331EA"/>
    <w:rsid w:val="00A35E5B"/>
    <w:rsid w:val="00A360C3"/>
    <w:rsid w:val="00A369B8"/>
    <w:rsid w:val="00A370D8"/>
    <w:rsid w:val="00A37349"/>
    <w:rsid w:val="00A37CAA"/>
    <w:rsid w:val="00A40160"/>
    <w:rsid w:val="00A404CE"/>
    <w:rsid w:val="00A4130F"/>
    <w:rsid w:val="00A426E5"/>
    <w:rsid w:val="00A43254"/>
    <w:rsid w:val="00A45795"/>
    <w:rsid w:val="00A45E13"/>
    <w:rsid w:val="00A46158"/>
    <w:rsid w:val="00A461E0"/>
    <w:rsid w:val="00A4765F"/>
    <w:rsid w:val="00A500FA"/>
    <w:rsid w:val="00A5011F"/>
    <w:rsid w:val="00A5051E"/>
    <w:rsid w:val="00A52218"/>
    <w:rsid w:val="00A52625"/>
    <w:rsid w:val="00A527B6"/>
    <w:rsid w:val="00A54C52"/>
    <w:rsid w:val="00A56A39"/>
    <w:rsid w:val="00A576F0"/>
    <w:rsid w:val="00A57D0F"/>
    <w:rsid w:val="00A608D6"/>
    <w:rsid w:val="00A60BE4"/>
    <w:rsid w:val="00A6140F"/>
    <w:rsid w:val="00A61B16"/>
    <w:rsid w:val="00A64F1C"/>
    <w:rsid w:val="00A65AB2"/>
    <w:rsid w:val="00A717C4"/>
    <w:rsid w:val="00A71C96"/>
    <w:rsid w:val="00A72448"/>
    <w:rsid w:val="00A7372D"/>
    <w:rsid w:val="00A738C9"/>
    <w:rsid w:val="00A73B72"/>
    <w:rsid w:val="00A742A0"/>
    <w:rsid w:val="00A74437"/>
    <w:rsid w:val="00A75086"/>
    <w:rsid w:val="00A750DD"/>
    <w:rsid w:val="00A76256"/>
    <w:rsid w:val="00A7633D"/>
    <w:rsid w:val="00A769D1"/>
    <w:rsid w:val="00A801E1"/>
    <w:rsid w:val="00A82B09"/>
    <w:rsid w:val="00A833D9"/>
    <w:rsid w:val="00A848EC"/>
    <w:rsid w:val="00A853DC"/>
    <w:rsid w:val="00A8622D"/>
    <w:rsid w:val="00A86BD2"/>
    <w:rsid w:val="00A900E5"/>
    <w:rsid w:val="00A902D1"/>
    <w:rsid w:val="00A90ABE"/>
    <w:rsid w:val="00A93ED7"/>
    <w:rsid w:val="00A967CF"/>
    <w:rsid w:val="00A976F3"/>
    <w:rsid w:val="00A977F1"/>
    <w:rsid w:val="00AA0DA1"/>
    <w:rsid w:val="00AA217B"/>
    <w:rsid w:val="00AA2FDD"/>
    <w:rsid w:val="00AA3D0D"/>
    <w:rsid w:val="00AA3ED9"/>
    <w:rsid w:val="00AA5E99"/>
    <w:rsid w:val="00AA7869"/>
    <w:rsid w:val="00AB2968"/>
    <w:rsid w:val="00AB2F21"/>
    <w:rsid w:val="00AB313D"/>
    <w:rsid w:val="00AB381E"/>
    <w:rsid w:val="00AB39F1"/>
    <w:rsid w:val="00AB498C"/>
    <w:rsid w:val="00AB7028"/>
    <w:rsid w:val="00AC0BD7"/>
    <w:rsid w:val="00AC2642"/>
    <w:rsid w:val="00AC2C85"/>
    <w:rsid w:val="00AC36CA"/>
    <w:rsid w:val="00AD1741"/>
    <w:rsid w:val="00AD312D"/>
    <w:rsid w:val="00AD3D06"/>
    <w:rsid w:val="00AD4ADC"/>
    <w:rsid w:val="00AD5D13"/>
    <w:rsid w:val="00AD6379"/>
    <w:rsid w:val="00AE17DB"/>
    <w:rsid w:val="00AE2D95"/>
    <w:rsid w:val="00AE378B"/>
    <w:rsid w:val="00AE37FE"/>
    <w:rsid w:val="00AE3C82"/>
    <w:rsid w:val="00AE62DA"/>
    <w:rsid w:val="00AE675C"/>
    <w:rsid w:val="00AE6D7A"/>
    <w:rsid w:val="00AE79FB"/>
    <w:rsid w:val="00AF0F57"/>
    <w:rsid w:val="00AF1179"/>
    <w:rsid w:val="00AF16D4"/>
    <w:rsid w:val="00AF1907"/>
    <w:rsid w:val="00AF3EBF"/>
    <w:rsid w:val="00AF589A"/>
    <w:rsid w:val="00B005F2"/>
    <w:rsid w:val="00B00AB5"/>
    <w:rsid w:val="00B013FB"/>
    <w:rsid w:val="00B021BD"/>
    <w:rsid w:val="00B02327"/>
    <w:rsid w:val="00B0281A"/>
    <w:rsid w:val="00B057EA"/>
    <w:rsid w:val="00B05C60"/>
    <w:rsid w:val="00B06D79"/>
    <w:rsid w:val="00B0710A"/>
    <w:rsid w:val="00B07674"/>
    <w:rsid w:val="00B11FC8"/>
    <w:rsid w:val="00B13DF5"/>
    <w:rsid w:val="00B14094"/>
    <w:rsid w:val="00B15CE7"/>
    <w:rsid w:val="00B15F02"/>
    <w:rsid w:val="00B16649"/>
    <w:rsid w:val="00B1748D"/>
    <w:rsid w:val="00B17C17"/>
    <w:rsid w:val="00B20305"/>
    <w:rsid w:val="00B205B2"/>
    <w:rsid w:val="00B2068C"/>
    <w:rsid w:val="00B20D39"/>
    <w:rsid w:val="00B212EC"/>
    <w:rsid w:val="00B21AA7"/>
    <w:rsid w:val="00B23E1A"/>
    <w:rsid w:val="00B23F2D"/>
    <w:rsid w:val="00B24042"/>
    <w:rsid w:val="00B24163"/>
    <w:rsid w:val="00B2554C"/>
    <w:rsid w:val="00B25689"/>
    <w:rsid w:val="00B30439"/>
    <w:rsid w:val="00B31229"/>
    <w:rsid w:val="00B339BB"/>
    <w:rsid w:val="00B33B46"/>
    <w:rsid w:val="00B35E3E"/>
    <w:rsid w:val="00B411F9"/>
    <w:rsid w:val="00B413F9"/>
    <w:rsid w:val="00B42D18"/>
    <w:rsid w:val="00B438C3"/>
    <w:rsid w:val="00B43A4E"/>
    <w:rsid w:val="00B43F03"/>
    <w:rsid w:val="00B4653F"/>
    <w:rsid w:val="00B466BD"/>
    <w:rsid w:val="00B4705D"/>
    <w:rsid w:val="00B47C45"/>
    <w:rsid w:val="00B47D1F"/>
    <w:rsid w:val="00B508D7"/>
    <w:rsid w:val="00B51370"/>
    <w:rsid w:val="00B51D20"/>
    <w:rsid w:val="00B51D34"/>
    <w:rsid w:val="00B549F1"/>
    <w:rsid w:val="00B6307E"/>
    <w:rsid w:val="00B63EE1"/>
    <w:rsid w:val="00B669A0"/>
    <w:rsid w:val="00B67199"/>
    <w:rsid w:val="00B67F1C"/>
    <w:rsid w:val="00B70099"/>
    <w:rsid w:val="00B70504"/>
    <w:rsid w:val="00B73410"/>
    <w:rsid w:val="00B76CED"/>
    <w:rsid w:val="00B80807"/>
    <w:rsid w:val="00B80CD2"/>
    <w:rsid w:val="00B83D94"/>
    <w:rsid w:val="00B83F6C"/>
    <w:rsid w:val="00B8452A"/>
    <w:rsid w:val="00B86303"/>
    <w:rsid w:val="00B86636"/>
    <w:rsid w:val="00B87348"/>
    <w:rsid w:val="00B87900"/>
    <w:rsid w:val="00B92754"/>
    <w:rsid w:val="00B931FD"/>
    <w:rsid w:val="00B93261"/>
    <w:rsid w:val="00B939F5"/>
    <w:rsid w:val="00B94768"/>
    <w:rsid w:val="00B957DC"/>
    <w:rsid w:val="00B97A06"/>
    <w:rsid w:val="00BA0975"/>
    <w:rsid w:val="00BA0E0F"/>
    <w:rsid w:val="00BA0EAC"/>
    <w:rsid w:val="00BA2C30"/>
    <w:rsid w:val="00BA2DF0"/>
    <w:rsid w:val="00BA4B9F"/>
    <w:rsid w:val="00BA6F1F"/>
    <w:rsid w:val="00BB19F1"/>
    <w:rsid w:val="00BB26C5"/>
    <w:rsid w:val="00BB2C2C"/>
    <w:rsid w:val="00BB478A"/>
    <w:rsid w:val="00BB4920"/>
    <w:rsid w:val="00BB7968"/>
    <w:rsid w:val="00BC03D1"/>
    <w:rsid w:val="00BC35FD"/>
    <w:rsid w:val="00BC3FA1"/>
    <w:rsid w:val="00BC541D"/>
    <w:rsid w:val="00BC59DA"/>
    <w:rsid w:val="00BC7F56"/>
    <w:rsid w:val="00BD0686"/>
    <w:rsid w:val="00BD2047"/>
    <w:rsid w:val="00BD2925"/>
    <w:rsid w:val="00BD3FD9"/>
    <w:rsid w:val="00BD5BE0"/>
    <w:rsid w:val="00BD6404"/>
    <w:rsid w:val="00BD663B"/>
    <w:rsid w:val="00BD70FA"/>
    <w:rsid w:val="00BE0172"/>
    <w:rsid w:val="00BE0405"/>
    <w:rsid w:val="00BE159C"/>
    <w:rsid w:val="00BE2322"/>
    <w:rsid w:val="00BE2981"/>
    <w:rsid w:val="00BE3035"/>
    <w:rsid w:val="00BE49FE"/>
    <w:rsid w:val="00BE7362"/>
    <w:rsid w:val="00BF014A"/>
    <w:rsid w:val="00BF0221"/>
    <w:rsid w:val="00BF1CA5"/>
    <w:rsid w:val="00BF21E7"/>
    <w:rsid w:val="00BF2BB1"/>
    <w:rsid w:val="00BF3BB0"/>
    <w:rsid w:val="00BF3C85"/>
    <w:rsid w:val="00BF4B4E"/>
    <w:rsid w:val="00BF7888"/>
    <w:rsid w:val="00BF78CF"/>
    <w:rsid w:val="00BF7AA8"/>
    <w:rsid w:val="00C022E5"/>
    <w:rsid w:val="00C02872"/>
    <w:rsid w:val="00C02F1A"/>
    <w:rsid w:val="00C03A82"/>
    <w:rsid w:val="00C04F0B"/>
    <w:rsid w:val="00C071B6"/>
    <w:rsid w:val="00C1628E"/>
    <w:rsid w:val="00C1660F"/>
    <w:rsid w:val="00C20206"/>
    <w:rsid w:val="00C2040D"/>
    <w:rsid w:val="00C21285"/>
    <w:rsid w:val="00C225FB"/>
    <w:rsid w:val="00C2457F"/>
    <w:rsid w:val="00C24E75"/>
    <w:rsid w:val="00C24FFA"/>
    <w:rsid w:val="00C254AC"/>
    <w:rsid w:val="00C27F80"/>
    <w:rsid w:val="00C317E5"/>
    <w:rsid w:val="00C3265D"/>
    <w:rsid w:val="00C327D3"/>
    <w:rsid w:val="00C32EED"/>
    <w:rsid w:val="00C33610"/>
    <w:rsid w:val="00C33C35"/>
    <w:rsid w:val="00C33F90"/>
    <w:rsid w:val="00C34ADF"/>
    <w:rsid w:val="00C358C1"/>
    <w:rsid w:val="00C35AE3"/>
    <w:rsid w:val="00C36598"/>
    <w:rsid w:val="00C367E6"/>
    <w:rsid w:val="00C37E20"/>
    <w:rsid w:val="00C40030"/>
    <w:rsid w:val="00C40C16"/>
    <w:rsid w:val="00C41B0C"/>
    <w:rsid w:val="00C429B8"/>
    <w:rsid w:val="00C4342A"/>
    <w:rsid w:val="00C44196"/>
    <w:rsid w:val="00C441BB"/>
    <w:rsid w:val="00C451C1"/>
    <w:rsid w:val="00C463BB"/>
    <w:rsid w:val="00C46853"/>
    <w:rsid w:val="00C50483"/>
    <w:rsid w:val="00C506CD"/>
    <w:rsid w:val="00C522A9"/>
    <w:rsid w:val="00C52DC6"/>
    <w:rsid w:val="00C53429"/>
    <w:rsid w:val="00C55EB6"/>
    <w:rsid w:val="00C55F37"/>
    <w:rsid w:val="00C57E81"/>
    <w:rsid w:val="00C61415"/>
    <w:rsid w:val="00C61F81"/>
    <w:rsid w:val="00C62B01"/>
    <w:rsid w:val="00C62D4E"/>
    <w:rsid w:val="00C634C5"/>
    <w:rsid w:val="00C64F16"/>
    <w:rsid w:val="00C65C5E"/>
    <w:rsid w:val="00C666BC"/>
    <w:rsid w:val="00C67FB0"/>
    <w:rsid w:val="00C71FB3"/>
    <w:rsid w:val="00C720F1"/>
    <w:rsid w:val="00C72280"/>
    <w:rsid w:val="00C73023"/>
    <w:rsid w:val="00C73992"/>
    <w:rsid w:val="00C73D4E"/>
    <w:rsid w:val="00C754CE"/>
    <w:rsid w:val="00C76D61"/>
    <w:rsid w:val="00C77913"/>
    <w:rsid w:val="00C80FFA"/>
    <w:rsid w:val="00C81284"/>
    <w:rsid w:val="00C820D3"/>
    <w:rsid w:val="00C82FD3"/>
    <w:rsid w:val="00C83F9B"/>
    <w:rsid w:val="00C8504E"/>
    <w:rsid w:val="00C85DA1"/>
    <w:rsid w:val="00C909C7"/>
    <w:rsid w:val="00C916A2"/>
    <w:rsid w:val="00C92337"/>
    <w:rsid w:val="00C9554A"/>
    <w:rsid w:val="00C95CE3"/>
    <w:rsid w:val="00C96618"/>
    <w:rsid w:val="00C9721C"/>
    <w:rsid w:val="00C97530"/>
    <w:rsid w:val="00CA13C9"/>
    <w:rsid w:val="00CA3424"/>
    <w:rsid w:val="00CA4D8E"/>
    <w:rsid w:val="00CA593E"/>
    <w:rsid w:val="00CA5E67"/>
    <w:rsid w:val="00CA5EBA"/>
    <w:rsid w:val="00CA647F"/>
    <w:rsid w:val="00CA748A"/>
    <w:rsid w:val="00CA74B8"/>
    <w:rsid w:val="00CB15EA"/>
    <w:rsid w:val="00CB1B38"/>
    <w:rsid w:val="00CB3F9D"/>
    <w:rsid w:val="00CB3FC2"/>
    <w:rsid w:val="00CB4EC0"/>
    <w:rsid w:val="00CB4EFB"/>
    <w:rsid w:val="00CB5C00"/>
    <w:rsid w:val="00CB6907"/>
    <w:rsid w:val="00CB6987"/>
    <w:rsid w:val="00CB7D27"/>
    <w:rsid w:val="00CC0E48"/>
    <w:rsid w:val="00CC168A"/>
    <w:rsid w:val="00CC1B6B"/>
    <w:rsid w:val="00CC20B5"/>
    <w:rsid w:val="00CC2ED8"/>
    <w:rsid w:val="00CC34F4"/>
    <w:rsid w:val="00CC44C2"/>
    <w:rsid w:val="00CC4E9F"/>
    <w:rsid w:val="00CC56C8"/>
    <w:rsid w:val="00CC61C3"/>
    <w:rsid w:val="00CC69F2"/>
    <w:rsid w:val="00CC7248"/>
    <w:rsid w:val="00CC7D41"/>
    <w:rsid w:val="00CD108F"/>
    <w:rsid w:val="00CD136A"/>
    <w:rsid w:val="00CD17D6"/>
    <w:rsid w:val="00CD3C4B"/>
    <w:rsid w:val="00CD4071"/>
    <w:rsid w:val="00CD5472"/>
    <w:rsid w:val="00CD5BA4"/>
    <w:rsid w:val="00CD5F40"/>
    <w:rsid w:val="00CE037E"/>
    <w:rsid w:val="00CE0800"/>
    <w:rsid w:val="00CE1831"/>
    <w:rsid w:val="00CE2B23"/>
    <w:rsid w:val="00CE346E"/>
    <w:rsid w:val="00CE3E46"/>
    <w:rsid w:val="00CE416A"/>
    <w:rsid w:val="00CF09A0"/>
    <w:rsid w:val="00CF09CF"/>
    <w:rsid w:val="00CF17CE"/>
    <w:rsid w:val="00CF1BF1"/>
    <w:rsid w:val="00CF24E8"/>
    <w:rsid w:val="00CF3897"/>
    <w:rsid w:val="00CF3F27"/>
    <w:rsid w:val="00CF6B55"/>
    <w:rsid w:val="00CF6EA1"/>
    <w:rsid w:val="00CF713C"/>
    <w:rsid w:val="00CF79DC"/>
    <w:rsid w:val="00CF7CE8"/>
    <w:rsid w:val="00D00CB6"/>
    <w:rsid w:val="00D011A0"/>
    <w:rsid w:val="00D02C1D"/>
    <w:rsid w:val="00D0733D"/>
    <w:rsid w:val="00D128AF"/>
    <w:rsid w:val="00D12F53"/>
    <w:rsid w:val="00D13796"/>
    <w:rsid w:val="00D14717"/>
    <w:rsid w:val="00D161DF"/>
    <w:rsid w:val="00D16AB6"/>
    <w:rsid w:val="00D17342"/>
    <w:rsid w:val="00D2065F"/>
    <w:rsid w:val="00D214DA"/>
    <w:rsid w:val="00D216E9"/>
    <w:rsid w:val="00D22277"/>
    <w:rsid w:val="00D23465"/>
    <w:rsid w:val="00D25D0F"/>
    <w:rsid w:val="00D26D56"/>
    <w:rsid w:val="00D2774A"/>
    <w:rsid w:val="00D31ED2"/>
    <w:rsid w:val="00D332CC"/>
    <w:rsid w:val="00D341F7"/>
    <w:rsid w:val="00D345AF"/>
    <w:rsid w:val="00D420BA"/>
    <w:rsid w:val="00D42E9C"/>
    <w:rsid w:val="00D44302"/>
    <w:rsid w:val="00D44965"/>
    <w:rsid w:val="00D455D1"/>
    <w:rsid w:val="00D461CF"/>
    <w:rsid w:val="00D470BD"/>
    <w:rsid w:val="00D47731"/>
    <w:rsid w:val="00D51B71"/>
    <w:rsid w:val="00D51F7D"/>
    <w:rsid w:val="00D53AD3"/>
    <w:rsid w:val="00D54934"/>
    <w:rsid w:val="00D549E9"/>
    <w:rsid w:val="00D555BA"/>
    <w:rsid w:val="00D56782"/>
    <w:rsid w:val="00D5718B"/>
    <w:rsid w:val="00D57909"/>
    <w:rsid w:val="00D60879"/>
    <w:rsid w:val="00D615DB"/>
    <w:rsid w:val="00D61643"/>
    <w:rsid w:val="00D61AD7"/>
    <w:rsid w:val="00D628F9"/>
    <w:rsid w:val="00D63C00"/>
    <w:rsid w:val="00D646D5"/>
    <w:rsid w:val="00D64712"/>
    <w:rsid w:val="00D6481B"/>
    <w:rsid w:val="00D67456"/>
    <w:rsid w:val="00D676B8"/>
    <w:rsid w:val="00D67A30"/>
    <w:rsid w:val="00D70DE8"/>
    <w:rsid w:val="00D7101A"/>
    <w:rsid w:val="00D75B97"/>
    <w:rsid w:val="00D80C58"/>
    <w:rsid w:val="00D829A5"/>
    <w:rsid w:val="00D82B45"/>
    <w:rsid w:val="00D83201"/>
    <w:rsid w:val="00D845E2"/>
    <w:rsid w:val="00D857C4"/>
    <w:rsid w:val="00D86542"/>
    <w:rsid w:val="00D86D14"/>
    <w:rsid w:val="00D871C1"/>
    <w:rsid w:val="00D917F7"/>
    <w:rsid w:val="00D92FE5"/>
    <w:rsid w:val="00D938D8"/>
    <w:rsid w:val="00D94393"/>
    <w:rsid w:val="00D9551D"/>
    <w:rsid w:val="00D95B91"/>
    <w:rsid w:val="00D967E5"/>
    <w:rsid w:val="00DA0C10"/>
    <w:rsid w:val="00DA1752"/>
    <w:rsid w:val="00DA1792"/>
    <w:rsid w:val="00DA1DD0"/>
    <w:rsid w:val="00DA22DA"/>
    <w:rsid w:val="00DA289A"/>
    <w:rsid w:val="00DA2B6D"/>
    <w:rsid w:val="00DA32D6"/>
    <w:rsid w:val="00DA49DD"/>
    <w:rsid w:val="00DA53AD"/>
    <w:rsid w:val="00DB0A21"/>
    <w:rsid w:val="00DB10FC"/>
    <w:rsid w:val="00DB1137"/>
    <w:rsid w:val="00DB1182"/>
    <w:rsid w:val="00DB18F2"/>
    <w:rsid w:val="00DB34E7"/>
    <w:rsid w:val="00DB40DA"/>
    <w:rsid w:val="00DB4CCF"/>
    <w:rsid w:val="00DB57BA"/>
    <w:rsid w:val="00DB693F"/>
    <w:rsid w:val="00DB7E20"/>
    <w:rsid w:val="00DB7FE1"/>
    <w:rsid w:val="00DC02F8"/>
    <w:rsid w:val="00DC1085"/>
    <w:rsid w:val="00DC1532"/>
    <w:rsid w:val="00DC188C"/>
    <w:rsid w:val="00DC25A9"/>
    <w:rsid w:val="00DC3617"/>
    <w:rsid w:val="00DC3D1A"/>
    <w:rsid w:val="00DC55BA"/>
    <w:rsid w:val="00DC6425"/>
    <w:rsid w:val="00DC64AC"/>
    <w:rsid w:val="00DC74D0"/>
    <w:rsid w:val="00DD10B5"/>
    <w:rsid w:val="00DD1607"/>
    <w:rsid w:val="00DD2342"/>
    <w:rsid w:val="00DD3D9E"/>
    <w:rsid w:val="00DD4498"/>
    <w:rsid w:val="00DD66BF"/>
    <w:rsid w:val="00DE2B73"/>
    <w:rsid w:val="00DE47EF"/>
    <w:rsid w:val="00DE4DAC"/>
    <w:rsid w:val="00DE50E1"/>
    <w:rsid w:val="00DE571D"/>
    <w:rsid w:val="00DE62DA"/>
    <w:rsid w:val="00DE65DF"/>
    <w:rsid w:val="00DE6A18"/>
    <w:rsid w:val="00DE723F"/>
    <w:rsid w:val="00DE7CD8"/>
    <w:rsid w:val="00DF0B1E"/>
    <w:rsid w:val="00DF1047"/>
    <w:rsid w:val="00DF127C"/>
    <w:rsid w:val="00DF182E"/>
    <w:rsid w:val="00DF24E2"/>
    <w:rsid w:val="00DF43FC"/>
    <w:rsid w:val="00DF4693"/>
    <w:rsid w:val="00DF7D0A"/>
    <w:rsid w:val="00DF7D66"/>
    <w:rsid w:val="00E01403"/>
    <w:rsid w:val="00E0151F"/>
    <w:rsid w:val="00E027A6"/>
    <w:rsid w:val="00E10900"/>
    <w:rsid w:val="00E10AC9"/>
    <w:rsid w:val="00E12699"/>
    <w:rsid w:val="00E12EEA"/>
    <w:rsid w:val="00E13203"/>
    <w:rsid w:val="00E14842"/>
    <w:rsid w:val="00E16E62"/>
    <w:rsid w:val="00E17374"/>
    <w:rsid w:val="00E202FB"/>
    <w:rsid w:val="00E212ED"/>
    <w:rsid w:val="00E21E9C"/>
    <w:rsid w:val="00E26531"/>
    <w:rsid w:val="00E26C8C"/>
    <w:rsid w:val="00E2728C"/>
    <w:rsid w:val="00E316A5"/>
    <w:rsid w:val="00E3230A"/>
    <w:rsid w:val="00E32358"/>
    <w:rsid w:val="00E32FF7"/>
    <w:rsid w:val="00E340A4"/>
    <w:rsid w:val="00E34D13"/>
    <w:rsid w:val="00E36917"/>
    <w:rsid w:val="00E376F3"/>
    <w:rsid w:val="00E40F7E"/>
    <w:rsid w:val="00E413A9"/>
    <w:rsid w:val="00E42693"/>
    <w:rsid w:val="00E42807"/>
    <w:rsid w:val="00E4352D"/>
    <w:rsid w:val="00E44E4A"/>
    <w:rsid w:val="00E4604C"/>
    <w:rsid w:val="00E4605E"/>
    <w:rsid w:val="00E473F2"/>
    <w:rsid w:val="00E510F3"/>
    <w:rsid w:val="00E52727"/>
    <w:rsid w:val="00E54070"/>
    <w:rsid w:val="00E55AB1"/>
    <w:rsid w:val="00E56E02"/>
    <w:rsid w:val="00E57C2C"/>
    <w:rsid w:val="00E6153A"/>
    <w:rsid w:val="00E65293"/>
    <w:rsid w:val="00E658CB"/>
    <w:rsid w:val="00E66C16"/>
    <w:rsid w:val="00E70A7B"/>
    <w:rsid w:val="00E724FA"/>
    <w:rsid w:val="00E7314E"/>
    <w:rsid w:val="00E7495A"/>
    <w:rsid w:val="00E7554A"/>
    <w:rsid w:val="00E756EF"/>
    <w:rsid w:val="00E76C28"/>
    <w:rsid w:val="00E809CF"/>
    <w:rsid w:val="00E8114F"/>
    <w:rsid w:val="00E822C1"/>
    <w:rsid w:val="00E830AC"/>
    <w:rsid w:val="00E84A46"/>
    <w:rsid w:val="00E8589F"/>
    <w:rsid w:val="00E870DA"/>
    <w:rsid w:val="00E874F4"/>
    <w:rsid w:val="00E91762"/>
    <w:rsid w:val="00E92E4C"/>
    <w:rsid w:val="00E946C4"/>
    <w:rsid w:val="00E96A82"/>
    <w:rsid w:val="00E97D70"/>
    <w:rsid w:val="00E97E42"/>
    <w:rsid w:val="00EA451B"/>
    <w:rsid w:val="00EA474E"/>
    <w:rsid w:val="00EA6851"/>
    <w:rsid w:val="00EA7AF3"/>
    <w:rsid w:val="00EA7EED"/>
    <w:rsid w:val="00EA7FA2"/>
    <w:rsid w:val="00EB0C9A"/>
    <w:rsid w:val="00EB1984"/>
    <w:rsid w:val="00EB6E2D"/>
    <w:rsid w:val="00EB71B5"/>
    <w:rsid w:val="00EB7BDA"/>
    <w:rsid w:val="00EC027A"/>
    <w:rsid w:val="00EC1762"/>
    <w:rsid w:val="00EC1E9D"/>
    <w:rsid w:val="00EC3129"/>
    <w:rsid w:val="00EC3BBD"/>
    <w:rsid w:val="00EC463B"/>
    <w:rsid w:val="00EC510F"/>
    <w:rsid w:val="00EC573B"/>
    <w:rsid w:val="00EC5870"/>
    <w:rsid w:val="00EC5EFA"/>
    <w:rsid w:val="00EC6363"/>
    <w:rsid w:val="00ED018F"/>
    <w:rsid w:val="00ED045D"/>
    <w:rsid w:val="00ED20AC"/>
    <w:rsid w:val="00ED2785"/>
    <w:rsid w:val="00ED2987"/>
    <w:rsid w:val="00ED4552"/>
    <w:rsid w:val="00EE1404"/>
    <w:rsid w:val="00EE5308"/>
    <w:rsid w:val="00EE53C8"/>
    <w:rsid w:val="00EE6E39"/>
    <w:rsid w:val="00EE6FC9"/>
    <w:rsid w:val="00EF2016"/>
    <w:rsid w:val="00EF55AC"/>
    <w:rsid w:val="00EF59BD"/>
    <w:rsid w:val="00EF7B71"/>
    <w:rsid w:val="00F005AC"/>
    <w:rsid w:val="00F01034"/>
    <w:rsid w:val="00F0150E"/>
    <w:rsid w:val="00F07562"/>
    <w:rsid w:val="00F07DAE"/>
    <w:rsid w:val="00F1011E"/>
    <w:rsid w:val="00F1133A"/>
    <w:rsid w:val="00F127D4"/>
    <w:rsid w:val="00F13C49"/>
    <w:rsid w:val="00F13D1C"/>
    <w:rsid w:val="00F1478A"/>
    <w:rsid w:val="00F15994"/>
    <w:rsid w:val="00F16800"/>
    <w:rsid w:val="00F213B9"/>
    <w:rsid w:val="00F225EA"/>
    <w:rsid w:val="00F248CF"/>
    <w:rsid w:val="00F24D0B"/>
    <w:rsid w:val="00F25F63"/>
    <w:rsid w:val="00F276EF"/>
    <w:rsid w:val="00F27D3D"/>
    <w:rsid w:val="00F3113C"/>
    <w:rsid w:val="00F32310"/>
    <w:rsid w:val="00F33F17"/>
    <w:rsid w:val="00F36ED4"/>
    <w:rsid w:val="00F4022F"/>
    <w:rsid w:val="00F41E1B"/>
    <w:rsid w:val="00F423C7"/>
    <w:rsid w:val="00F4301D"/>
    <w:rsid w:val="00F43A09"/>
    <w:rsid w:val="00F43F01"/>
    <w:rsid w:val="00F456B3"/>
    <w:rsid w:val="00F45AFD"/>
    <w:rsid w:val="00F45CBF"/>
    <w:rsid w:val="00F47684"/>
    <w:rsid w:val="00F47779"/>
    <w:rsid w:val="00F515F5"/>
    <w:rsid w:val="00F52EA7"/>
    <w:rsid w:val="00F53364"/>
    <w:rsid w:val="00F541E6"/>
    <w:rsid w:val="00F5429E"/>
    <w:rsid w:val="00F5710F"/>
    <w:rsid w:val="00F57A98"/>
    <w:rsid w:val="00F57BEF"/>
    <w:rsid w:val="00F57F99"/>
    <w:rsid w:val="00F604AF"/>
    <w:rsid w:val="00F60634"/>
    <w:rsid w:val="00F60933"/>
    <w:rsid w:val="00F616E6"/>
    <w:rsid w:val="00F6205C"/>
    <w:rsid w:val="00F632FD"/>
    <w:rsid w:val="00F634D8"/>
    <w:rsid w:val="00F63EFE"/>
    <w:rsid w:val="00F6465E"/>
    <w:rsid w:val="00F64E78"/>
    <w:rsid w:val="00F6522D"/>
    <w:rsid w:val="00F65989"/>
    <w:rsid w:val="00F6734A"/>
    <w:rsid w:val="00F67584"/>
    <w:rsid w:val="00F70E75"/>
    <w:rsid w:val="00F7169E"/>
    <w:rsid w:val="00F71C6B"/>
    <w:rsid w:val="00F735A8"/>
    <w:rsid w:val="00F756E7"/>
    <w:rsid w:val="00F764BA"/>
    <w:rsid w:val="00F77593"/>
    <w:rsid w:val="00F77FE2"/>
    <w:rsid w:val="00F80333"/>
    <w:rsid w:val="00F82A6F"/>
    <w:rsid w:val="00F83568"/>
    <w:rsid w:val="00F8398A"/>
    <w:rsid w:val="00F852CD"/>
    <w:rsid w:val="00F902B1"/>
    <w:rsid w:val="00F91F9F"/>
    <w:rsid w:val="00F924DE"/>
    <w:rsid w:val="00F926AE"/>
    <w:rsid w:val="00F92ABA"/>
    <w:rsid w:val="00F94246"/>
    <w:rsid w:val="00F95DC7"/>
    <w:rsid w:val="00F97D99"/>
    <w:rsid w:val="00FA06D3"/>
    <w:rsid w:val="00FA1333"/>
    <w:rsid w:val="00FA14A1"/>
    <w:rsid w:val="00FA2C0F"/>
    <w:rsid w:val="00FA3436"/>
    <w:rsid w:val="00FA347E"/>
    <w:rsid w:val="00FA5886"/>
    <w:rsid w:val="00FA6851"/>
    <w:rsid w:val="00FA7A28"/>
    <w:rsid w:val="00FA7F39"/>
    <w:rsid w:val="00FB2299"/>
    <w:rsid w:val="00FB417F"/>
    <w:rsid w:val="00FB5E2B"/>
    <w:rsid w:val="00FB7FD0"/>
    <w:rsid w:val="00FC0B1A"/>
    <w:rsid w:val="00FC1513"/>
    <w:rsid w:val="00FC305B"/>
    <w:rsid w:val="00FC33BC"/>
    <w:rsid w:val="00FC3B8B"/>
    <w:rsid w:val="00FC5750"/>
    <w:rsid w:val="00FC5CB2"/>
    <w:rsid w:val="00FC7993"/>
    <w:rsid w:val="00FC7C97"/>
    <w:rsid w:val="00FD16CA"/>
    <w:rsid w:val="00FD1DB2"/>
    <w:rsid w:val="00FD2D83"/>
    <w:rsid w:val="00FD3CD3"/>
    <w:rsid w:val="00FD42BB"/>
    <w:rsid w:val="00FD4E1E"/>
    <w:rsid w:val="00FD6646"/>
    <w:rsid w:val="00FD72A6"/>
    <w:rsid w:val="00FE096E"/>
    <w:rsid w:val="00FE1E09"/>
    <w:rsid w:val="00FE31D4"/>
    <w:rsid w:val="00FE4C02"/>
    <w:rsid w:val="00FE5674"/>
    <w:rsid w:val="00FE6FF3"/>
    <w:rsid w:val="00FF174A"/>
    <w:rsid w:val="00FF18AF"/>
    <w:rsid w:val="00FF1DB9"/>
    <w:rsid w:val="00FF28A6"/>
    <w:rsid w:val="00FF3CB1"/>
    <w:rsid w:val="00FF62AA"/>
    <w:rsid w:val="00FF688A"/>
    <w:rsid w:val="00FF706C"/>
    <w:rsid w:val="00FF7112"/>
    <w:rsid w:val="00FF7DDB"/>
    <w:rsid w:val="01EC7E66"/>
    <w:rsid w:val="03838380"/>
    <w:rsid w:val="03E4194A"/>
    <w:rsid w:val="080EBE11"/>
    <w:rsid w:val="0A2B54E8"/>
    <w:rsid w:val="0C170E08"/>
    <w:rsid w:val="0D22030B"/>
    <w:rsid w:val="0FD1ADBE"/>
    <w:rsid w:val="14B31159"/>
    <w:rsid w:val="1517F1B5"/>
    <w:rsid w:val="15480C3E"/>
    <w:rsid w:val="1596E97B"/>
    <w:rsid w:val="15EC182B"/>
    <w:rsid w:val="187AF508"/>
    <w:rsid w:val="19EDC59B"/>
    <w:rsid w:val="1D6C36D3"/>
    <w:rsid w:val="1E1B2126"/>
    <w:rsid w:val="1F0300DB"/>
    <w:rsid w:val="1F03E48D"/>
    <w:rsid w:val="1F8722CC"/>
    <w:rsid w:val="20751CF8"/>
    <w:rsid w:val="21ADA070"/>
    <w:rsid w:val="22B4CD69"/>
    <w:rsid w:val="23038CF6"/>
    <w:rsid w:val="234D6668"/>
    <w:rsid w:val="23EB512D"/>
    <w:rsid w:val="25DDF69A"/>
    <w:rsid w:val="2A0DD435"/>
    <w:rsid w:val="2B6F1E27"/>
    <w:rsid w:val="2BD1F563"/>
    <w:rsid w:val="2C77AA4D"/>
    <w:rsid w:val="2DE6EF66"/>
    <w:rsid w:val="2DF40B35"/>
    <w:rsid w:val="2DFDB4A6"/>
    <w:rsid w:val="2F6C3DEF"/>
    <w:rsid w:val="30CD522B"/>
    <w:rsid w:val="3190F323"/>
    <w:rsid w:val="3F92A38A"/>
    <w:rsid w:val="412037CC"/>
    <w:rsid w:val="43168222"/>
    <w:rsid w:val="43B0E5E9"/>
    <w:rsid w:val="46D72D46"/>
    <w:rsid w:val="495185B7"/>
    <w:rsid w:val="4ABF01F1"/>
    <w:rsid w:val="4CF11323"/>
    <w:rsid w:val="4EA5FCF3"/>
    <w:rsid w:val="5177AEC8"/>
    <w:rsid w:val="517F233C"/>
    <w:rsid w:val="51BE08BC"/>
    <w:rsid w:val="51BE5FF4"/>
    <w:rsid w:val="530E3157"/>
    <w:rsid w:val="561386E9"/>
    <w:rsid w:val="563DD3E7"/>
    <w:rsid w:val="57F46CCF"/>
    <w:rsid w:val="59B9FE56"/>
    <w:rsid w:val="59E50C8F"/>
    <w:rsid w:val="5B2EB4B9"/>
    <w:rsid w:val="5DD90F52"/>
    <w:rsid w:val="6077307E"/>
    <w:rsid w:val="62259FE9"/>
    <w:rsid w:val="65AE041E"/>
    <w:rsid w:val="6CE9B6EE"/>
    <w:rsid w:val="6DB6C1D4"/>
    <w:rsid w:val="70FE8FE4"/>
    <w:rsid w:val="7228E14B"/>
    <w:rsid w:val="730795E5"/>
    <w:rsid w:val="74DCC945"/>
    <w:rsid w:val="74EA4225"/>
    <w:rsid w:val="754AE4E2"/>
    <w:rsid w:val="796A11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basedOn w:val="Normal"/>
    <w:uiPriority w:val="99"/>
    <w:unhideWhenUsed/>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
    <w:name w:val="Texto"/>
    <w:basedOn w:val="Normal"/>
    <w:link w:val="TextoCar"/>
    <w:rsid w:val="006D52A1"/>
    <w:pPr>
      <w:spacing w:after="101" w:line="216" w:lineRule="exact"/>
      <w:ind w:firstLine="288"/>
      <w:jc w:val="both"/>
    </w:pPr>
    <w:rPr>
      <w:rFonts w:ascii="Arial" w:eastAsia="Times New Roman" w:hAnsi="Arial" w:cs="Times New Roman"/>
      <w:sz w:val="18"/>
      <w:szCs w:val="18"/>
      <w:lang w:val="es-ES" w:eastAsia="x-none"/>
    </w:rPr>
  </w:style>
  <w:style w:type="character" w:customStyle="1" w:styleId="TextoCar">
    <w:name w:val="Texto Car"/>
    <w:link w:val="Texto"/>
    <w:locked/>
    <w:rsid w:val="006D52A1"/>
    <w:rPr>
      <w:rFonts w:ascii="Arial" w:eastAsia="Times New Roman" w:hAnsi="Arial" w:cs="Times New Roman"/>
      <w:kern w:val="0"/>
      <w:sz w:val="18"/>
      <w:szCs w:val="18"/>
      <w:lang w:val="es-ES" w:eastAsia="x-none"/>
      <w14:ligatures w14:val="none"/>
    </w:rPr>
  </w:style>
  <w:style w:type="paragraph" w:styleId="Textonotaalfinal">
    <w:name w:val="endnote text"/>
    <w:basedOn w:val="Normal"/>
    <w:link w:val="TextonotaalfinalCar"/>
    <w:uiPriority w:val="99"/>
    <w:semiHidden/>
    <w:unhideWhenUsed/>
    <w:rsid w:val="00EE6E3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E6E39"/>
    <w:rPr>
      <w:kern w:val="0"/>
      <w:sz w:val="20"/>
      <w:szCs w:val="20"/>
      <w14:ligatures w14:val="none"/>
    </w:rPr>
  </w:style>
  <w:style w:type="character" w:styleId="Refdenotaalfinal">
    <w:name w:val="endnote reference"/>
    <w:basedOn w:val="Fuentedeprrafopredeter"/>
    <w:uiPriority w:val="99"/>
    <w:semiHidden/>
    <w:unhideWhenUsed/>
    <w:rsid w:val="00EE6E39"/>
    <w:rPr>
      <w:vertAlign w:val="superscript"/>
    </w:rPr>
  </w:style>
  <w:style w:type="character" w:styleId="Hipervnculovisitado">
    <w:name w:val="FollowedHyperlink"/>
    <w:basedOn w:val="Fuentedeprrafopredeter"/>
    <w:uiPriority w:val="99"/>
    <w:semiHidden/>
    <w:unhideWhenUsed/>
    <w:rsid w:val="003A254A"/>
    <w:rPr>
      <w:color w:val="96607D" w:themeColor="followedHyperlink"/>
      <w:u w:val="single"/>
    </w:rPr>
  </w:style>
  <w:style w:type="table" w:customStyle="1" w:styleId="Calendario3">
    <w:name w:val="Calendario 3"/>
    <w:basedOn w:val="Tablanormal"/>
    <w:uiPriority w:val="99"/>
    <w:qFormat/>
    <w:rsid w:val="008503D7"/>
    <w:pPr>
      <w:spacing w:after="0" w:line="240" w:lineRule="auto"/>
      <w:jc w:val="right"/>
    </w:pPr>
    <w:rPr>
      <w:rFonts w:asciiTheme="majorHAnsi" w:eastAsiaTheme="majorEastAsia" w:hAnsiTheme="majorHAnsi" w:cstheme="majorBidi"/>
      <w:color w:val="000000" w:themeColor="text1"/>
      <w:kern w:val="0"/>
      <w:lang w:eastAsia="es-MX"/>
      <w14:ligatures w14:val="none"/>
    </w:rPr>
    <w:tblPr/>
    <w:tblStylePr w:type="firstRow">
      <w:pPr>
        <w:wordWrap/>
        <w:jc w:val="right"/>
      </w:pPr>
      <w:rPr>
        <w:color w:val="156082" w:themeColor="accent1"/>
        <w:sz w:val="44"/>
      </w:rPr>
    </w:tblStylePr>
    <w:tblStylePr w:type="firstCol">
      <w:rPr>
        <w:color w:val="156082" w:themeColor="accent1"/>
      </w:rPr>
    </w:tblStylePr>
    <w:tblStylePr w:type="lastCol">
      <w:rPr>
        <w:color w:val="156082" w:themeColor="accent1"/>
      </w:rPr>
    </w:tblStylePr>
  </w:style>
  <w:style w:type="table" w:customStyle="1" w:styleId="Calendario2">
    <w:name w:val="Calendario 2"/>
    <w:basedOn w:val="Tablanormal"/>
    <w:uiPriority w:val="99"/>
    <w:qFormat/>
    <w:rsid w:val="008503D7"/>
    <w:pPr>
      <w:spacing w:after="0" w:line="240" w:lineRule="auto"/>
      <w:jc w:val="center"/>
    </w:pPr>
    <w:rPr>
      <w:rFonts w:eastAsiaTheme="minorEastAsia"/>
      <w:kern w:val="0"/>
      <w:sz w:val="28"/>
      <w:szCs w:val="28"/>
      <w:lang w:eastAsia="es-MX"/>
      <w14:ligatures w14:val="none"/>
    </w:rPr>
    <w:tblPr>
      <w:tblBorders>
        <w:insideV w:val="single" w:sz="4" w:space="0" w:color="45B0E1" w:themeColor="accent1" w:themeTint="99"/>
      </w:tblBorders>
    </w:tblPr>
    <w:tblStylePr w:type="firstRow">
      <w:rPr>
        <w:rFonts w:asciiTheme="majorHAnsi" w:hAnsiTheme="majorHAnsi"/>
        <w:b w:val="0"/>
        <w:i w:val="0"/>
        <w:caps/>
        <w:smallCaps w:val="0"/>
        <w:color w:val="156082" w:themeColor="accent1"/>
        <w:spacing w:val="20"/>
        <w:sz w:val="32"/>
      </w:rPr>
      <w:tblPr/>
      <w:tcPr>
        <w:tcBorders>
          <w:top w:val="nil"/>
          <w:left w:val="nil"/>
          <w:bottom w:val="nil"/>
          <w:right w:val="nil"/>
          <w:insideH w:val="nil"/>
          <w:insideV w:val="nil"/>
          <w:tl2br w:val="nil"/>
          <w:tr2bl w:val="nil"/>
        </w:tcBorders>
      </w:tcPr>
    </w:tblStylePr>
  </w:style>
  <w:style w:type="paragraph" w:styleId="Sangradetextonormal">
    <w:name w:val="Body Text Indent"/>
    <w:basedOn w:val="Normal"/>
    <w:link w:val="SangradetextonormalCar"/>
    <w:uiPriority w:val="99"/>
    <w:semiHidden/>
    <w:unhideWhenUsed/>
    <w:rsid w:val="00911CAC"/>
    <w:pPr>
      <w:spacing w:after="120" w:line="276" w:lineRule="auto"/>
      <w:ind w:left="283"/>
    </w:pPr>
    <w:rPr>
      <w:rFonts w:ascii="Calibri" w:eastAsia="Calibri" w:hAnsi="Calibri" w:cs="Times New Roman"/>
    </w:rPr>
  </w:style>
  <w:style w:type="character" w:customStyle="1" w:styleId="SangradetextonormalCar">
    <w:name w:val="Sangría de texto normal Car"/>
    <w:basedOn w:val="Fuentedeprrafopredeter"/>
    <w:link w:val="Sangradetextonormal"/>
    <w:uiPriority w:val="99"/>
    <w:semiHidden/>
    <w:rsid w:val="00911CAC"/>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4a46150d89067407b65aef6b3418a59">
  <xsd:schema xmlns:xsd="http://www.w3.org/2001/XMLSchema" xmlns:xs="http://www.w3.org/2001/XMLSchema" xmlns:p="http://schemas.microsoft.com/office/2006/metadata/properties" xmlns:ns3="fde94e59-808a-492f-b31f-0703647fb65d" targetNamespace="http://schemas.microsoft.com/office/2006/metadata/properties" ma:root="true" ma:fieldsID="ac404842d46f7e8f7597499cfdc06b7e" ns3:_="">
    <xsd:import namespace="fde94e59-808a-492f-b31f-0703647fb65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0EDECC-6711-43C7-A14A-59A73A95AD66}">
  <ds:schemaRefs>
    <ds:schemaRef ds:uri="http://schemas.microsoft.com/office/2006/metadata/properties"/>
    <ds:schemaRef ds:uri="http://schemas.microsoft.com/office/infopath/2007/PartnerControls"/>
    <ds:schemaRef ds:uri="fde94e59-808a-492f-b31f-0703647fb65d"/>
  </ds:schemaRefs>
</ds:datastoreItem>
</file>

<file path=customXml/itemProps2.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customXml/itemProps3.xml><?xml version="1.0" encoding="utf-8"?>
<ds:datastoreItem xmlns:ds="http://schemas.openxmlformats.org/officeDocument/2006/customXml" ds:itemID="{083B5EF5-14DE-4316-B605-556EC768B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0D73F9-EDF4-4809-B8F8-479A27CC7A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4173</Words>
  <Characters>22953</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JESÚS RENATO GARCÍA RIVERA</cp:lastModifiedBy>
  <cp:revision>2</cp:revision>
  <cp:lastPrinted>2025-10-16T21:04:00Z</cp:lastPrinted>
  <dcterms:created xsi:type="dcterms:W3CDTF">2025-10-17T02:22:00Z</dcterms:created>
  <dcterms:modified xsi:type="dcterms:W3CDTF">2025-10-17T02:22:00Z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