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1"/>
        </w:rPr>
      </w:pPr>
    </w:p>
    <w:p>
      <w:pPr>
        <w:pStyle w:val="Heading1"/>
        <w:spacing w:before="91"/>
        <w:ind w:left="4987" w:right="309" w:firstLine="0"/>
        <w:jc w:val="center"/>
      </w:pPr>
      <w:r>
        <w:rPr/>
        <w:t>JUICIO PARA LA PROTECCIÓN DE</w:t>
      </w:r>
      <w:r>
        <w:rPr>
          <w:spacing w:val="-70"/>
        </w:rPr>
        <w:t> </w:t>
      </w:r>
      <w:r>
        <w:rPr/>
        <w:t>LOS DERECHOS POLÍTICO-</w:t>
      </w:r>
      <w:r>
        <w:rPr>
          <w:spacing w:val="1"/>
        </w:rPr>
        <w:t> </w:t>
      </w:r>
      <w:r>
        <w:rPr/>
        <w:t>ELECTORALES</w:t>
      </w:r>
      <w:r>
        <w:rPr>
          <w:spacing w:val="-5"/>
        </w:rPr>
        <w:t> </w:t>
      </w:r>
      <w:r>
        <w:rPr/>
        <w:t>DEL</w:t>
      </w:r>
      <w:r>
        <w:rPr>
          <w:spacing w:val="-4"/>
        </w:rPr>
        <w:t> </w:t>
      </w:r>
      <w:r>
        <w:rPr/>
        <w:t>CIUDADANO</w:t>
      </w:r>
    </w:p>
    <w:p>
      <w:pPr>
        <w:spacing w:before="200"/>
        <w:ind w:left="4715" w:right="0" w:firstLine="0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pacing w:val="-5"/>
          <w:sz w:val="26"/>
        </w:rPr>
        <w:t> </w:t>
      </w:r>
      <w:r>
        <w:rPr>
          <w:sz w:val="26"/>
        </w:rPr>
        <w:t>TEEM-JDC-307/2021.</w:t>
      </w:r>
    </w:p>
    <w:p>
      <w:pPr>
        <w:pStyle w:val="BodyText"/>
        <w:tabs>
          <w:tab w:pos="6714" w:val="left" w:leader="none"/>
          <w:tab w:pos="8529" w:val="left" w:leader="none"/>
        </w:tabs>
        <w:spacing w:before="200"/>
        <w:ind w:left="4715" w:right="175"/>
        <w:jc w:val="both"/>
      </w:pPr>
      <w:r>
        <w:rPr>
          <w:rFonts w:ascii="Arial" w:hAnsi="Arial"/>
          <w:b/>
        </w:rPr>
        <w:t>PROMOVENTES: </w:t>
      </w:r>
      <w:r>
        <w:rPr/>
        <w:t>DORA IRMA MACÍAS</w:t>
      </w:r>
      <w:r>
        <w:rPr>
          <w:spacing w:val="1"/>
        </w:rPr>
        <w:t> </w:t>
      </w:r>
      <w:r>
        <w:rPr/>
        <w:t>SILVA,</w:t>
      </w:r>
      <w:r>
        <w:rPr>
          <w:spacing w:val="1"/>
        </w:rPr>
        <w:t> </w:t>
      </w:r>
      <w:r>
        <w:rPr/>
        <w:t>MIRIAM</w:t>
      </w:r>
      <w:r>
        <w:rPr>
          <w:spacing w:val="1"/>
        </w:rPr>
        <w:t> </w:t>
      </w:r>
      <w:r>
        <w:rPr/>
        <w:t>MAGAÑA</w:t>
      </w:r>
      <w:r>
        <w:rPr>
          <w:spacing w:val="1"/>
        </w:rPr>
        <w:t> </w:t>
      </w:r>
      <w:r>
        <w:rPr/>
        <w:t>RAZO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ADRIANA</w:t>
        <w:tab/>
        <w:t>KARINA</w:t>
        <w:tab/>
        <w:t>CHÁVEZ</w:t>
      </w:r>
      <w:r>
        <w:rPr>
          <w:spacing w:val="-70"/>
        </w:rPr>
        <w:t> </w:t>
      </w:r>
      <w:r>
        <w:rPr/>
        <w:t>HERNÁNDEZ.</w:t>
      </w:r>
    </w:p>
    <w:p>
      <w:pPr>
        <w:tabs>
          <w:tab w:pos="7519" w:val="left" w:leader="none"/>
        </w:tabs>
        <w:spacing w:before="198"/>
        <w:ind w:left="4715" w:right="175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AUTORIDAD</w:t>
        <w:tab/>
        <w:t>RESPONSABLE:</w:t>
      </w:r>
      <w:r>
        <w:rPr>
          <w:rFonts w:ascii="Arial" w:hAnsi="Arial"/>
          <w:b/>
          <w:spacing w:val="-70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VENUSTIANO</w:t>
      </w:r>
      <w:r>
        <w:rPr>
          <w:spacing w:val="-70"/>
          <w:sz w:val="26"/>
        </w:rPr>
        <w:t> </w:t>
      </w:r>
      <w:r>
        <w:rPr>
          <w:sz w:val="26"/>
        </w:rPr>
        <w:t>CARRANZA,</w:t>
      </w:r>
      <w:r>
        <w:rPr>
          <w:spacing w:val="-2"/>
          <w:sz w:val="26"/>
        </w:rPr>
        <w:t> </w:t>
      </w:r>
      <w:r>
        <w:rPr>
          <w:sz w:val="26"/>
        </w:rPr>
        <w:t>MICHOACÁN.</w:t>
      </w:r>
    </w:p>
    <w:p>
      <w:pPr>
        <w:spacing w:before="203"/>
        <w:ind w:left="4715" w:right="176" w:firstLine="0"/>
        <w:jc w:val="both"/>
        <w:rPr>
          <w:sz w:val="26"/>
        </w:rPr>
      </w:pPr>
      <w:r>
        <w:rPr>
          <w:rFonts w:ascii="Arial"/>
          <w:b/>
          <w:sz w:val="26"/>
        </w:rPr>
        <w:t>MAGISTRADA:</w:t>
      </w:r>
      <w:r>
        <w:rPr>
          <w:rFonts w:ascii="Arial"/>
          <w:b/>
          <w:spacing w:val="1"/>
          <w:sz w:val="26"/>
        </w:rPr>
        <w:t> </w:t>
      </w:r>
      <w:r>
        <w:rPr>
          <w:sz w:val="26"/>
        </w:rPr>
        <w:t>ALMA</w:t>
      </w:r>
      <w:r>
        <w:rPr>
          <w:spacing w:val="1"/>
          <w:sz w:val="26"/>
        </w:rPr>
        <w:t> </w:t>
      </w:r>
      <w:r>
        <w:rPr>
          <w:sz w:val="26"/>
        </w:rPr>
        <w:t>ROSA</w:t>
      </w:r>
      <w:r>
        <w:rPr>
          <w:spacing w:val="1"/>
          <w:sz w:val="26"/>
        </w:rPr>
        <w:t> </w:t>
      </w:r>
      <w:r>
        <w:rPr>
          <w:sz w:val="26"/>
        </w:rPr>
        <w:t>BAHENA</w:t>
      </w:r>
      <w:r>
        <w:rPr>
          <w:spacing w:val="1"/>
          <w:sz w:val="26"/>
        </w:rPr>
        <w:t> </w:t>
      </w:r>
      <w:r>
        <w:rPr>
          <w:sz w:val="26"/>
        </w:rPr>
        <w:t>VILLALOBOS.</w:t>
      </w:r>
    </w:p>
    <w:p>
      <w:pPr>
        <w:spacing w:before="199"/>
        <w:ind w:left="4715" w:right="17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SECRETARIA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INSTRUCTORA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PROYECTISTA: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ENYA</w:t>
      </w:r>
      <w:r>
        <w:rPr>
          <w:spacing w:val="1"/>
          <w:sz w:val="26"/>
        </w:rPr>
        <w:t> </w:t>
      </w:r>
      <w:r>
        <w:rPr>
          <w:sz w:val="26"/>
        </w:rPr>
        <w:t>SINEAD</w:t>
      </w:r>
      <w:r>
        <w:rPr>
          <w:spacing w:val="1"/>
          <w:sz w:val="26"/>
        </w:rPr>
        <w:t> </w:t>
      </w:r>
      <w:r>
        <w:rPr>
          <w:sz w:val="26"/>
        </w:rPr>
        <w:t>SEPÚLVEDA GUERRERO.</w:t>
      </w:r>
    </w:p>
    <w:p>
      <w:pPr>
        <w:spacing w:before="200"/>
        <w:ind w:left="4715" w:right="178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COLABORÓ: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DULCE</w:t>
      </w:r>
      <w:r>
        <w:rPr>
          <w:spacing w:val="1"/>
          <w:sz w:val="26"/>
        </w:rPr>
        <w:t> </w:t>
      </w:r>
      <w:r>
        <w:rPr>
          <w:sz w:val="26"/>
        </w:rPr>
        <w:t>ARACELI</w:t>
      </w:r>
      <w:r>
        <w:rPr>
          <w:spacing w:val="1"/>
          <w:sz w:val="26"/>
        </w:rPr>
        <w:t> </w:t>
      </w:r>
      <w:r>
        <w:rPr>
          <w:sz w:val="26"/>
        </w:rPr>
        <w:t>BEJARANO</w:t>
      </w:r>
      <w:r>
        <w:rPr>
          <w:spacing w:val="-2"/>
          <w:sz w:val="26"/>
        </w:rPr>
        <w:t> </w:t>
      </w:r>
      <w:r>
        <w:rPr>
          <w:sz w:val="26"/>
        </w:rPr>
        <w:t>MONDRAGÓN.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594" w:right="178"/>
        <w:jc w:val="both"/>
      </w:pPr>
      <w:r>
        <w:rPr/>
        <w:t>En la ciudad de Morelia, Michoacán, el Tribunal Electoral del Estado</w:t>
      </w:r>
      <w:r>
        <w:rPr>
          <w:spacing w:val="1"/>
        </w:rPr>
        <w:t> </w:t>
      </w:r>
      <w:r>
        <w:rPr/>
        <w:t>de Michoacán, en sesión pública virtual del once de octubre de dos</w:t>
      </w:r>
      <w:r>
        <w:rPr>
          <w:spacing w:val="1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veintiuno</w:t>
      </w:r>
      <w:r>
        <w:rPr>
          <w:spacing w:val="1"/>
        </w:rPr>
        <w:t> </w:t>
      </w:r>
      <w:r>
        <w:rPr/>
        <w:t>emite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594" w:right="175"/>
        <w:jc w:val="both"/>
      </w:pPr>
      <w:r>
        <w:rPr>
          <w:rFonts w:ascii="Arial" w:hAnsi="Arial"/>
          <w:b/>
        </w:rPr>
        <w:t>Sentencia</w:t>
      </w:r>
      <w:r>
        <w:rPr>
          <w:rFonts w:ascii="Arial" w:hAnsi="Arial"/>
          <w:b/>
          <w:spacing w:val="1"/>
        </w:rPr>
        <w:t> </w:t>
      </w:r>
      <w:r>
        <w:rPr/>
        <w:t>que:</w:t>
      </w:r>
      <w:r>
        <w:rPr>
          <w:spacing w:val="1"/>
        </w:rPr>
        <w:t> </w:t>
      </w:r>
      <w:r>
        <w:rPr/>
        <w:t>i)</w:t>
      </w:r>
      <w:r>
        <w:rPr>
          <w:spacing w:val="1"/>
        </w:rPr>
        <w:t> </w:t>
      </w:r>
      <w:r>
        <w:rPr>
          <w:rFonts w:ascii="Arial" w:hAnsi="Arial"/>
          <w:b/>
        </w:rPr>
        <w:t>Declara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b/>
        </w:rPr>
        <w:t>incompetencia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material</w:t>
      </w:r>
      <w:r>
        <w:rPr>
          <w:rFonts w:ascii="Arial" w:hAnsi="Arial"/>
          <w:b/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</w:t>
      </w:r>
      <w:r>
        <w:rPr>
          <w:spacing w:val="-17"/>
        </w:rPr>
        <w:t> </w:t>
      </w:r>
      <w:r>
        <w:rPr/>
        <w:t>para</w:t>
      </w:r>
      <w:r>
        <w:rPr>
          <w:spacing w:val="-15"/>
        </w:rPr>
        <w:t> </w:t>
      </w:r>
      <w:r>
        <w:rPr/>
        <w:t>conocer</w:t>
      </w:r>
      <w:r>
        <w:rPr>
          <w:spacing w:val="-17"/>
        </w:rPr>
        <w:t> </w:t>
      </w:r>
      <w:r>
        <w:rPr/>
        <w:t>y</w:t>
      </w:r>
      <w:r>
        <w:rPr>
          <w:spacing w:val="-17"/>
        </w:rPr>
        <w:t> </w:t>
      </w:r>
      <w:r>
        <w:rPr/>
        <w:t>resolver</w:t>
      </w:r>
      <w:r>
        <w:rPr>
          <w:spacing w:val="-17"/>
        </w:rPr>
        <w:t> </w:t>
      </w:r>
      <w:r>
        <w:rPr/>
        <w:t>la</w:t>
      </w:r>
      <w:r>
        <w:rPr>
          <w:spacing w:val="-17"/>
        </w:rPr>
        <w:t> </w:t>
      </w:r>
      <w:r>
        <w:rPr/>
        <w:t>demanda</w:t>
      </w:r>
      <w:r>
        <w:rPr>
          <w:spacing w:val="-17"/>
        </w:rPr>
        <w:t> </w:t>
      </w:r>
      <w:r>
        <w:rPr/>
        <w:t>promovida</w:t>
      </w:r>
      <w:r>
        <w:rPr>
          <w:spacing w:val="-15"/>
        </w:rPr>
        <w:t> </w:t>
      </w:r>
      <w:r>
        <w:rPr/>
        <w:t>por</w:t>
      </w:r>
      <w:r>
        <w:rPr>
          <w:spacing w:val="-16"/>
        </w:rPr>
        <w:t> </w:t>
      </w:r>
      <w:r>
        <w:rPr/>
        <w:t>Dora</w:t>
      </w:r>
      <w:r>
        <w:rPr>
          <w:spacing w:val="-17"/>
        </w:rPr>
        <w:t> </w:t>
      </w:r>
      <w:r>
        <w:rPr/>
        <w:t>Irma</w:t>
      </w:r>
      <w:r>
        <w:rPr>
          <w:spacing w:val="-69"/>
        </w:rPr>
        <w:t> </w:t>
      </w:r>
      <w:r>
        <w:rPr/>
        <w:t>Macías</w:t>
      </w:r>
      <w:r>
        <w:rPr>
          <w:spacing w:val="1"/>
        </w:rPr>
        <w:t> </w:t>
      </w:r>
      <w:r>
        <w:rPr/>
        <w:t>Silva,</w:t>
      </w:r>
      <w:r>
        <w:rPr>
          <w:spacing w:val="1"/>
        </w:rPr>
        <w:t> </w:t>
      </w:r>
      <w:r>
        <w:rPr/>
        <w:t>Miriam</w:t>
      </w:r>
      <w:r>
        <w:rPr>
          <w:spacing w:val="1"/>
        </w:rPr>
        <w:t> </w:t>
      </w:r>
      <w:r>
        <w:rPr/>
        <w:t>Magaña</w:t>
      </w:r>
      <w:r>
        <w:rPr>
          <w:spacing w:val="1"/>
        </w:rPr>
        <w:t> </w:t>
      </w:r>
      <w:r>
        <w:rPr/>
        <w:t>Razo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Adriana</w:t>
      </w:r>
      <w:r>
        <w:rPr>
          <w:spacing w:val="1"/>
        </w:rPr>
        <w:t> </w:t>
      </w:r>
      <w:r>
        <w:rPr/>
        <w:t>Karina</w:t>
      </w:r>
      <w:r>
        <w:rPr>
          <w:spacing w:val="1"/>
        </w:rPr>
        <w:t> </w:t>
      </w:r>
      <w:r>
        <w:rPr/>
        <w:t>Chávez</w:t>
      </w:r>
      <w:r>
        <w:rPr>
          <w:spacing w:val="1"/>
        </w:rPr>
        <w:t> </w:t>
      </w:r>
      <w:r>
        <w:rPr>
          <w:spacing w:val="-1"/>
        </w:rPr>
        <w:t>Hernández,</w:t>
      </w:r>
      <w:r>
        <w:rPr>
          <w:spacing w:val="-15"/>
        </w:rPr>
        <w:t> </w:t>
      </w:r>
      <w:r>
        <w:rPr>
          <w:spacing w:val="-1"/>
        </w:rPr>
        <w:t>quienes</w:t>
      </w:r>
      <w:r>
        <w:rPr>
          <w:spacing w:val="-16"/>
        </w:rPr>
        <w:t> </w:t>
      </w:r>
      <w:r>
        <w:rPr>
          <w:spacing w:val="-1"/>
        </w:rPr>
        <w:t>ostentaban</w:t>
      </w:r>
      <w:r>
        <w:rPr>
          <w:spacing w:val="-17"/>
        </w:rPr>
        <w:t> </w:t>
      </w:r>
      <w:r>
        <w:rPr>
          <w:spacing w:val="-1"/>
        </w:rPr>
        <w:t>los</w:t>
      </w:r>
      <w:r>
        <w:rPr>
          <w:spacing w:val="-16"/>
        </w:rPr>
        <w:t> </w:t>
      </w:r>
      <w:r>
        <w:rPr/>
        <w:t>cargos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Síndica</w:t>
      </w:r>
      <w:r>
        <w:rPr>
          <w:spacing w:val="-16"/>
        </w:rPr>
        <w:t> </w:t>
      </w:r>
      <w:r>
        <w:rPr/>
        <w:t>y</w:t>
      </w:r>
      <w:r>
        <w:rPr>
          <w:spacing w:val="-16"/>
        </w:rPr>
        <w:t> </w:t>
      </w:r>
      <w:r>
        <w:rPr/>
        <w:t>Regidoras</w:t>
      </w:r>
      <w:r>
        <w:rPr>
          <w:spacing w:val="-16"/>
        </w:rPr>
        <w:t> </w:t>
      </w:r>
      <w:r>
        <w:rPr/>
        <w:t>del</w:t>
      </w:r>
      <w:r>
        <w:rPr>
          <w:spacing w:val="-70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Venustiano</w:t>
      </w:r>
      <w:r>
        <w:rPr>
          <w:spacing w:val="1"/>
        </w:rPr>
        <w:t> </w:t>
      </w:r>
      <w:r>
        <w:rPr/>
        <w:t>Carranza,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Ayuntamiento, porque la pretensión de las actoras no incide en la</w:t>
      </w:r>
      <w:r>
        <w:rPr>
          <w:spacing w:val="1"/>
        </w:rPr>
        <w:t> </w:t>
      </w:r>
      <w:r>
        <w:rPr/>
        <w:t>materia</w:t>
      </w:r>
      <w:r>
        <w:rPr>
          <w:spacing w:val="-14"/>
        </w:rPr>
        <w:t> </w:t>
      </w:r>
      <w:r>
        <w:rPr/>
        <w:t>electoral;</w:t>
      </w:r>
      <w:r>
        <w:rPr>
          <w:spacing w:val="-15"/>
        </w:rPr>
        <w:t> </w:t>
      </w:r>
      <w:r>
        <w:rPr/>
        <w:t>y,</w:t>
      </w:r>
      <w:r>
        <w:rPr>
          <w:spacing w:val="-13"/>
        </w:rPr>
        <w:t> </w:t>
      </w:r>
      <w:r>
        <w:rPr/>
        <w:t>ii)</w:t>
      </w:r>
      <w:r>
        <w:rPr>
          <w:spacing w:val="-14"/>
        </w:rPr>
        <w:t> </w:t>
      </w:r>
      <w:r>
        <w:rPr>
          <w:rFonts w:ascii="Arial" w:hAnsi="Arial"/>
          <w:b/>
        </w:rPr>
        <w:t>Ordena</w:t>
      </w:r>
      <w:r>
        <w:rPr>
          <w:rFonts w:ascii="Arial" w:hAnsi="Arial"/>
          <w:b/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>
          <w:rFonts w:ascii="Arial" w:hAnsi="Arial"/>
          <w:b/>
        </w:rPr>
        <w:t>remisión</w:t>
      </w:r>
      <w:r>
        <w:rPr>
          <w:rFonts w:ascii="Arial" w:hAnsi="Arial"/>
          <w:b/>
          <w:spacing w:val="-16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4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demanda</w:t>
      </w:r>
      <w:r>
        <w:rPr>
          <w:rFonts w:ascii="Arial" w:hAnsi="Arial"/>
          <w:b/>
          <w:spacing w:val="-14"/>
        </w:rPr>
        <w:t> </w:t>
      </w:r>
      <w:r>
        <w:rPr/>
        <w:t>al</w:t>
      </w:r>
      <w:r>
        <w:rPr>
          <w:spacing w:val="-11"/>
        </w:rPr>
        <w:t> </w:t>
      </w:r>
      <w:r>
        <w:rPr/>
        <w:t>Tribunal</w:t>
      </w:r>
      <w:r>
        <w:rPr>
          <w:spacing w:val="-70"/>
        </w:rPr>
        <w:t> </w:t>
      </w:r>
      <w:r>
        <w:rPr/>
        <w:t>de Conciliación y Arbitraje del Estado de Michoacán de Ocampo, al</w:t>
      </w:r>
      <w:r>
        <w:rPr>
          <w:spacing w:val="1"/>
        </w:rPr>
        <w:t> </w:t>
      </w:r>
      <w:r>
        <w:rPr/>
        <w:t>estimar</w:t>
      </w:r>
      <w:r>
        <w:rPr>
          <w:spacing w:val="-14"/>
        </w:rPr>
        <w:t> </w:t>
      </w:r>
      <w:r>
        <w:rPr/>
        <w:t>que</w:t>
      </w:r>
      <w:r>
        <w:rPr>
          <w:spacing w:val="-15"/>
        </w:rPr>
        <w:t> </w:t>
      </w:r>
      <w:r>
        <w:rPr/>
        <w:t>es</w:t>
      </w:r>
      <w:r>
        <w:rPr>
          <w:spacing w:val="-14"/>
        </w:rPr>
        <w:t> </w:t>
      </w:r>
      <w:r>
        <w:rPr/>
        <w:t>la</w:t>
      </w:r>
      <w:r>
        <w:rPr>
          <w:spacing w:val="-15"/>
        </w:rPr>
        <w:t> </w:t>
      </w:r>
      <w:r>
        <w:rPr/>
        <w:t>autoridad</w:t>
      </w:r>
      <w:r>
        <w:rPr>
          <w:spacing w:val="-14"/>
        </w:rPr>
        <w:t> </w:t>
      </w:r>
      <w:r>
        <w:rPr/>
        <w:t>jurisdiccional</w:t>
      </w:r>
      <w:r>
        <w:rPr>
          <w:spacing w:val="-12"/>
        </w:rPr>
        <w:t> </w:t>
      </w:r>
      <w:r>
        <w:rPr/>
        <w:t>competente</w:t>
      </w:r>
      <w:r>
        <w:rPr>
          <w:spacing w:val="-14"/>
        </w:rPr>
        <w:t> </w:t>
      </w:r>
      <w:r>
        <w:rPr/>
        <w:t>para</w:t>
      </w:r>
      <w:r>
        <w:rPr>
          <w:spacing w:val="-15"/>
        </w:rPr>
        <w:t> </w:t>
      </w:r>
      <w:r>
        <w:rPr/>
        <w:t>resolver</w:t>
      </w:r>
      <w:r>
        <w:rPr>
          <w:spacing w:val="-14"/>
        </w:rPr>
        <w:t> </w:t>
      </w:r>
      <w:r>
        <w:rPr/>
        <w:t>de</w:t>
      </w:r>
      <w:r>
        <w:rPr>
          <w:spacing w:val="-70"/>
        </w:rPr>
        <w:t> </w:t>
      </w:r>
      <w:r>
        <w:rPr/>
        <w:t>fondo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pretensiones</w:t>
      </w:r>
      <w:r>
        <w:rPr>
          <w:spacing w:val="-1"/>
        </w:rPr>
        <w:t> </w:t>
      </w:r>
      <w:r>
        <w:rPr/>
        <w:t>solicitadas.</w:t>
      </w:r>
    </w:p>
    <w:p>
      <w:pPr>
        <w:spacing w:before="200"/>
        <w:ind w:left="1795" w:right="37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GLOSARIO</w:t>
      </w:r>
    </w:p>
    <w:p>
      <w:pPr>
        <w:pStyle w:val="BodyText"/>
        <w:spacing w:before="8" w:after="1"/>
        <w:rPr>
          <w:rFonts w:ascii="Arial"/>
          <w:b/>
          <w:sz w:val="25"/>
        </w:rPr>
      </w:pPr>
    </w:p>
    <w:tbl>
      <w:tblPr>
        <w:tblW w:w="0" w:type="auto"/>
        <w:jc w:val="left"/>
        <w:tblInd w:w="1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3"/>
        <w:gridCol w:w="6017"/>
      </w:tblGrid>
      <w:tr>
        <w:trPr>
          <w:trHeight w:val="630" w:hRule="atLeast"/>
        </w:trPr>
        <w:tc>
          <w:tcPr>
            <w:tcW w:w="2103" w:type="dxa"/>
          </w:tcPr>
          <w:p>
            <w:pPr>
              <w:pStyle w:val="TableParagraph"/>
              <w:spacing w:line="247" w:lineRule="exact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Actoras:</w:t>
            </w:r>
          </w:p>
        </w:tc>
        <w:tc>
          <w:tcPr>
            <w:tcW w:w="6017" w:type="dxa"/>
          </w:tcPr>
          <w:p>
            <w:pPr>
              <w:pStyle w:val="TableParagraph"/>
              <w:spacing w:line="276" w:lineRule="auto"/>
              <w:ind w:left="360"/>
              <w:rPr>
                <w:sz w:val="22"/>
              </w:rPr>
            </w:pPr>
            <w:r>
              <w:rPr>
                <w:sz w:val="22"/>
              </w:rPr>
              <w:t>Dora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Irma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Macías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Miriam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Magaña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Razo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Adriana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Karina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Chávez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Hernández.</w:t>
            </w:r>
          </w:p>
        </w:tc>
      </w:tr>
      <w:tr>
        <w:trPr>
          <w:trHeight w:val="340" w:hRule="atLeast"/>
        </w:trPr>
        <w:tc>
          <w:tcPr>
            <w:tcW w:w="2103" w:type="dxa"/>
          </w:tcPr>
          <w:p>
            <w:pPr>
              <w:pStyle w:val="TableParagraph"/>
              <w:spacing w:line="233" w:lineRule="exact" w:before="87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Ayuntamiento:</w:t>
            </w:r>
          </w:p>
        </w:tc>
        <w:tc>
          <w:tcPr>
            <w:tcW w:w="6017" w:type="dxa"/>
          </w:tcPr>
          <w:p>
            <w:pPr>
              <w:pStyle w:val="TableParagraph"/>
              <w:spacing w:line="233" w:lineRule="exact" w:before="87"/>
              <w:ind w:left="360"/>
              <w:rPr>
                <w:sz w:val="22"/>
              </w:rPr>
            </w:pPr>
            <w:r>
              <w:rPr>
                <w:sz w:val="22"/>
              </w:rPr>
              <w:t>Ayuntamiento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Venustiano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Carranza,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</w:tbl>
    <w:p>
      <w:pPr>
        <w:spacing w:after="0" w:line="233" w:lineRule="exact"/>
        <w:rPr>
          <w:sz w:val="22"/>
        </w:rPr>
        <w:sectPr>
          <w:headerReference w:type="default" r:id="rId5"/>
          <w:headerReference w:type="even" r:id="rId6"/>
          <w:footerReference w:type="default" r:id="rId7"/>
          <w:footerReference w:type="even" r:id="rId8"/>
          <w:type w:val="continuous"/>
          <w:pgSz w:w="12250" w:h="19450"/>
          <w:pgMar w:header="978" w:footer="1992" w:top="1920" w:bottom="2260" w:left="1240" w:right="1240"/>
          <w:pgNumType w:start="1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10"/>
        </w:rPr>
      </w:pPr>
    </w:p>
    <w:tbl>
      <w:tblPr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6"/>
        <w:gridCol w:w="5761"/>
      </w:tblGrid>
      <w:tr>
        <w:trPr>
          <w:trHeight w:val="363" w:hRule="atLeast"/>
        </w:trPr>
        <w:tc>
          <w:tcPr>
            <w:tcW w:w="2356" w:type="dxa"/>
          </w:tcPr>
          <w:p>
            <w:pPr>
              <w:pStyle w:val="TableParagraph"/>
              <w:spacing w:line="247" w:lineRule="exact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Código</w:t>
            </w:r>
            <w:r>
              <w:rPr>
                <w:rFonts w:ascii="Arial" w:hAnsi="Arial"/>
                <w:b/>
                <w:i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Electoral:</w:t>
            </w:r>
          </w:p>
        </w:tc>
        <w:tc>
          <w:tcPr>
            <w:tcW w:w="576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741" w:hRule="atLeast"/>
        </w:trPr>
        <w:tc>
          <w:tcPr>
            <w:tcW w:w="2356" w:type="dxa"/>
          </w:tcPr>
          <w:p>
            <w:pPr>
              <w:pStyle w:val="TableParagraph"/>
              <w:spacing w:line="276" w:lineRule="auto" w:before="110"/>
              <w:ind w:left="200" w:right="791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Constitución</w:t>
            </w:r>
            <w:r>
              <w:rPr>
                <w:rFonts w:ascii="Arial" w:hAnsi="Arial"/>
                <w:b/>
                <w:i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Federal:</w:t>
            </w:r>
          </w:p>
        </w:tc>
        <w:tc>
          <w:tcPr>
            <w:tcW w:w="5761" w:type="dxa"/>
          </w:tcPr>
          <w:p>
            <w:pPr>
              <w:pStyle w:val="TableParagraph"/>
              <w:spacing w:before="110"/>
              <w:ind w:left="107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Unidos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Mexicanos.</w:t>
            </w:r>
          </w:p>
        </w:tc>
      </w:tr>
      <w:tr>
        <w:trPr>
          <w:trHeight w:val="707" w:hRule="atLeast"/>
        </w:trPr>
        <w:tc>
          <w:tcPr>
            <w:tcW w:w="2356" w:type="dxa"/>
          </w:tcPr>
          <w:p>
            <w:pPr>
              <w:pStyle w:val="TableParagraph"/>
              <w:spacing w:before="81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Constitución</w:t>
            </w:r>
            <w:r>
              <w:rPr>
                <w:rFonts w:ascii="Arial" w:hAnsi="Arial"/>
                <w:b/>
                <w:i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Local:</w:t>
            </w:r>
          </w:p>
        </w:tc>
        <w:tc>
          <w:tcPr>
            <w:tcW w:w="5761" w:type="dxa"/>
          </w:tcPr>
          <w:p>
            <w:pPr>
              <w:pStyle w:val="TableParagraph"/>
              <w:spacing w:line="276" w:lineRule="auto" w:before="81"/>
              <w:ind w:left="107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Libre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Soberano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711" w:hRule="atLeast"/>
        </w:trPr>
        <w:tc>
          <w:tcPr>
            <w:tcW w:w="2356" w:type="dxa"/>
          </w:tcPr>
          <w:p>
            <w:pPr>
              <w:pStyle w:val="TableParagraph"/>
              <w:tabs>
                <w:tab w:pos="876" w:val="left" w:leader="none"/>
                <w:tab w:pos="1430" w:val="left" w:leader="none"/>
              </w:tabs>
              <w:spacing w:line="276" w:lineRule="auto" w:before="76"/>
              <w:ind w:left="200" w:right="105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Ley</w:t>
              <w:tab/>
              <w:t>de</w:t>
              <w:tab/>
            </w:r>
            <w:r>
              <w:rPr>
                <w:rFonts w:ascii="Arial"/>
                <w:b/>
                <w:i/>
                <w:spacing w:val="-1"/>
                <w:sz w:val="22"/>
              </w:rPr>
              <w:t>Justicia</w:t>
            </w:r>
            <w:r>
              <w:rPr>
                <w:rFonts w:ascii="Arial"/>
                <w:b/>
                <w:i/>
                <w:spacing w:val="-59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Electoral:</w:t>
            </w:r>
          </w:p>
        </w:tc>
        <w:tc>
          <w:tcPr>
            <w:tcW w:w="5761" w:type="dxa"/>
          </w:tcPr>
          <w:p>
            <w:pPr>
              <w:pStyle w:val="TableParagraph"/>
              <w:spacing w:line="276" w:lineRule="auto" w:before="76"/>
              <w:ind w:left="107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Justicia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Materia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Participación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Ciudadana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716" w:hRule="atLeast"/>
        </w:trPr>
        <w:tc>
          <w:tcPr>
            <w:tcW w:w="2356" w:type="dxa"/>
          </w:tcPr>
          <w:p>
            <w:pPr>
              <w:pStyle w:val="TableParagraph"/>
              <w:spacing w:before="85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Ley</w:t>
            </w:r>
            <w:r>
              <w:rPr>
                <w:rFonts w:ascii="Arial" w:hAnsi="Arial"/>
                <w:b/>
                <w:i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Orgánica:</w:t>
            </w:r>
          </w:p>
        </w:tc>
        <w:tc>
          <w:tcPr>
            <w:tcW w:w="5761" w:type="dxa"/>
          </w:tcPr>
          <w:p>
            <w:pPr>
              <w:pStyle w:val="TableParagraph"/>
              <w:spacing w:line="276" w:lineRule="auto" w:before="85"/>
              <w:ind w:left="107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Orgánica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707" w:hRule="atLeast"/>
        </w:trPr>
        <w:tc>
          <w:tcPr>
            <w:tcW w:w="2356" w:type="dxa"/>
          </w:tcPr>
          <w:p>
            <w:pPr>
              <w:pStyle w:val="TableParagraph"/>
              <w:spacing w:before="81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Sala</w:t>
            </w:r>
            <w:r>
              <w:rPr>
                <w:rFonts w:ascii="Arial"/>
                <w:b/>
                <w:i/>
                <w:spacing w:val="-2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Superior:</w:t>
            </w:r>
          </w:p>
        </w:tc>
        <w:tc>
          <w:tcPr>
            <w:tcW w:w="5761" w:type="dxa"/>
          </w:tcPr>
          <w:p>
            <w:pPr>
              <w:pStyle w:val="TableParagraph"/>
              <w:spacing w:line="278" w:lineRule="auto" w:before="81"/>
              <w:ind w:left="107" w:right="80"/>
              <w:rPr>
                <w:sz w:val="22"/>
              </w:rPr>
            </w:pPr>
            <w:r>
              <w:rPr>
                <w:spacing w:val="-1"/>
                <w:sz w:val="22"/>
              </w:rPr>
              <w:t>Sala</w:t>
            </w:r>
            <w:r>
              <w:rPr>
                <w:spacing w:val="-14"/>
                <w:sz w:val="22"/>
              </w:rPr>
              <w:t> </w:t>
            </w:r>
            <w:r>
              <w:rPr>
                <w:spacing w:val="-1"/>
                <w:sz w:val="22"/>
              </w:rPr>
              <w:t>Superior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del</w:t>
            </w:r>
            <w:r>
              <w:rPr>
                <w:spacing w:val="-14"/>
                <w:sz w:val="22"/>
              </w:rPr>
              <w:t> </w:t>
            </w:r>
            <w:r>
              <w:rPr>
                <w:spacing w:val="-1"/>
                <w:sz w:val="22"/>
              </w:rPr>
              <w:t>Tribunal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Electoral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Poder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Judicial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Federación.</w:t>
            </w:r>
          </w:p>
        </w:tc>
      </w:tr>
      <w:tr>
        <w:trPr>
          <w:trHeight w:val="326" w:hRule="atLeast"/>
        </w:trPr>
        <w:tc>
          <w:tcPr>
            <w:tcW w:w="2356" w:type="dxa"/>
          </w:tcPr>
          <w:p>
            <w:pPr>
              <w:pStyle w:val="TableParagraph"/>
              <w:spacing w:line="233" w:lineRule="exact" w:before="73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Tribunal</w:t>
            </w:r>
            <w:r>
              <w:rPr>
                <w:rFonts w:ascii="Arial"/>
                <w:b/>
                <w:i/>
                <w:spacing w:val="-4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Electoral:</w:t>
            </w:r>
          </w:p>
        </w:tc>
        <w:tc>
          <w:tcPr>
            <w:tcW w:w="5761" w:type="dxa"/>
          </w:tcPr>
          <w:p>
            <w:pPr>
              <w:pStyle w:val="TableParagraph"/>
              <w:spacing w:line="233" w:lineRule="exact" w:before="73"/>
              <w:ind w:left="107"/>
              <w:rPr>
                <w:sz w:val="22"/>
              </w:rPr>
            </w:pPr>
            <w:r>
              <w:rPr>
                <w:sz w:val="22"/>
              </w:rPr>
              <w:t>Tribunal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Heading1"/>
        <w:numPr>
          <w:ilvl w:val="0"/>
          <w:numId w:val="1"/>
        </w:numPr>
        <w:tabs>
          <w:tab w:pos="3464" w:val="left" w:leader="none"/>
          <w:tab w:pos="3465" w:val="left" w:leader="none"/>
        </w:tabs>
        <w:spacing w:line="240" w:lineRule="auto" w:before="216" w:after="0"/>
        <w:ind w:left="3465" w:right="0" w:hanging="708"/>
        <w:jc w:val="left"/>
      </w:pPr>
      <w:r>
        <w:rPr/>
        <w:t>ANTECEDENTES</w:t>
      </w:r>
    </w:p>
    <w:p>
      <w:pPr>
        <w:pStyle w:val="BodyText"/>
        <w:spacing w:before="2"/>
        <w:rPr>
          <w:rFonts w:ascii="Arial"/>
          <w:b/>
          <w:sz w:val="37"/>
        </w:rPr>
      </w:pPr>
    </w:p>
    <w:p>
      <w:pPr>
        <w:pStyle w:val="BodyText"/>
        <w:spacing w:line="360" w:lineRule="auto" w:before="1"/>
        <w:ind w:left="178" w:right="1595"/>
        <w:jc w:val="both"/>
      </w:pPr>
      <w:r>
        <w:rPr/>
        <w:t>De</w:t>
      </w:r>
      <w:r>
        <w:rPr>
          <w:spacing w:val="-9"/>
        </w:rPr>
        <w:t> </w:t>
      </w:r>
      <w:r>
        <w:rPr/>
        <w:t>lo</w:t>
      </w:r>
      <w:r>
        <w:rPr>
          <w:spacing w:val="-6"/>
        </w:rPr>
        <w:t> </w:t>
      </w:r>
      <w:r>
        <w:rPr/>
        <w:t>narrado</w:t>
      </w:r>
      <w:r>
        <w:rPr>
          <w:spacing w:val="-7"/>
        </w:rPr>
        <w:t> </w:t>
      </w:r>
      <w:r>
        <w:rPr/>
        <w:t>por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>
          <w:rFonts w:ascii="Arial" w:hAnsi="Arial"/>
          <w:i/>
        </w:rPr>
        <w:t>Actoras</w:t>
      </w:r>
      <w:r>
        <w:rPr/>
        <w:t>,</w:t>
      </w:r>
      <w:r>
        <w:rPr>
          <w:spacing w:val="-5"/>
        </w:rPr>
        <w:t> </w:t>
      </w:r>
      <w:r>
        <w:rPr/>
        <w:t>así</w:t>
      </w:r>
      <w:r>
        <w:rPr>
          <w:spacing w:val="-6"/>
        </w:rPr>
        <w:t> </w:t>
      </w:r>
      <w:r>
        <w:rPr/>
        <w:t>como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6"/>
        </w:rPr>
        <w:t> </w:t>
      </w:r>
      <w:r>
        <w:rPr/>
        <w:t>constancias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obran</w:t>
      </w:r>
      <w:r>
        <w:rPr>
          <w:spacing w:val="-70"/>
        </w:rPr>
        <w:t> </w:t>
      </w:r>
      <w:r>
        <w:rPr/>
        <w:t>en autos, se desprenden los siguientes hechos que corresponden al</w:t>
      </w:r>
      <w:r>
        <w:rPr>
          <w:spacing w:val="1"/>
        </w:rPr>
        <w:t> </w:t>
      </w:r>
      <w:r>
        <w:rPr/>
        <w:t>año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mil</w:t>
      </w:r>
      <w:r>
        <w:rPr>
          <w:spacing w:val="-1"/>
        </w:rPr>
        <w:t> </w:t>
      </w:r>
      <w:r>
        <w:rPr/>
        <w:t>veintiuno,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excepción</w:t>
      </w:r>
      <w:r>
        <w:rPr>
          <w:spacing w:val="-2"/>
        </w:rPr>
        <w:t> </w:t>
      </w:r>
      <w:r>
        <w:rPr/>
        <w:t>expresa.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85" w:val="left" w:leader="none"/>
        </w:tabs>
        <w:spacing w:line="360" w:lineRule="auto" w:before="0" w:after="0"/>
        <w:ind w:left="178" w:right="159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Entrega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Constancias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mayoría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validez.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uno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70"/>
          <w:sz w:val="26"/>
        </w:rPr>
        <w:t> </w:t>
      </w:r>
      <w:r>
        <w:rPr>
          <w:sz w:val="26"/>
        </w:rPr>
        <w:t>septiembre de dos mil dieciocho, el Consejo Municipal Electoral de</w:t>
      </w:r>
      <w:r>
        <w:rPr>
          <w:spacing w:val="1"/>
          <w:sz w:val="26"/>
        </w:rPr>
        <w:t> </w:t>
      </w:r>
      <w:r>
        <w:rPr>
          <w:sz w:val="26"/>
        </w:rPr>
        <w:t>Venustiano</w:t>
      </w:r>
      <w:r>
        <w:rPr>
          <w:spacing w:val="11"/>
          <w:sz w:val="26"/>
        </w:rPr>
        <w:t> </w:t>
      </w:r>
      <w:r>
        <w:rPr>
          <w:sz w:val="26"/>
        </w:rPr>
        <w:t>Carranza,</w:t>
      </w:r>
      <w:r>
        <w:rPr>
          <w:spacing w:val="13"/>
          <w:sz w:val="26"/>
        </w:rPr>
        <w:t> </w:t>
      </w:r>
      <w:r>
        <w:rPr>
          <w:sz w:val="26"/>
        </w:rPr>
        <w:t>entregó</w:t>
      </w:r>
      <w:r>
        <w:rPr>
          <w:spacing w:val="13"/>
          <w:sz w:val="26"/>
        </w:rPr>
        <w:t> </w:t>
      </w:r>
      <w:r>
        <w:rPr>
          <w:sz w:val="26"/>
        </w:rPr>
        <w:t>a</w:t>
      </w:r>
      <w:r>
        <w:rPr>
          <w:spacing w:val="13"/>
          <w:sz w:val="26"/>
        </w:rPr>
        <w:t> </w:t>
      </w:r>
      <w:r>
        <w:rPr>
          <w:sz w:val="26"/>
        </w:rPr>
        <w:t>las</w:t>
      </w:r>
      <w:r>
        <w:rPr>
          <w:spacing w:val="12"/>
          <w:sz w:val="26"/>
        </w:rPr>
        <w:t> </w:t>
      </w:r>
      <w:r>
        <w:rPr>
          <w:rFonts w:ascii="Arial" w:hAnsi="Arial"/>
          <w:i/>
          <w:sz w:val="26"/>
        </w:rPr>
        <w:t>Actoras</w:t>
      </w:r>
      <w:r>
        <w:rPr>
          <w:rFonts w:ascii="Arial" w:hAnsi="Arial"/>
          <w:i/>
          <w:spacing w:val="13"/>
          <w:sz w:val="26"/>
        </w:rPr>
        <w:t> </w:t>
      </w:r>
      <w:r>
        <w:rPr>
          <w:sz w:val="26"/>
        </w:rPr>
        <w:t>constancias</w:t>
      </w:r>
      <w:r>
        <w:rPr>
          <w:spacing w:val="13"/>
          <w:sz w:val="26"/>
        </w:rPr>
        <w:t> </w:t>
      </w:r>
      <w:r>
        <w:rPr>
          <w:sz w:val="26"/>
        </w:rPr>
        <w:t>de</w:t>
      </w:r>
      <w:r>
        <w:rPr>
          <w:spacing w:val="13"/>
          <w:sz w:val="26"/>
        </w:rPr>
        <w:t> </w:t>
      </w:r>
      <w:r>
        <w:rPr>
          <w:sz w:val="26"/>
        </w:rPr>
        <w:t>mayoría</w:t>
      </w:r>
      <w:r>
        <w:rPr>
          <w:spacing w:val="-70"/>
          <w:sz w:val="26"/>
        </w:rPr>
        <w:t> </w:t>
      </w:r>
      <w:r>
        <w:rPr>
          <w:sz w:val="26"/>
        </w:rPr>
        <w:t>y</w:t>
      </w:r>
      <w:r>
        <w:rPr>
          <w:spacing w:val="-14"/>
          <w:sz w:val="26"/>
        </w:rPr>
        <w:t> </w:t>
      </w:r>
      <w:r>
        <w:rPr>
          <w:sz w:val="26"/>
        </w:rPr>
        <w:t>validez</w:t>
      </w:r>
      <w:r>
        <w:rPr>
          <w:spacing w:val="-14"/>
          <w:sz w:val="26"/>
        </w:rPr>
        <w:t> </w:t>
      </w:r>
      <w:r>
        <w:rPr>
          <w:sz w:val="26"/>
        </w:rPr>
        <w:t>como</w:t>
      </w:r>
      <w:r>
        <w:rPr>
          <w:spacing w:val="-11"/>
          <w:sz w:val="26"/>
        </w:rPr>
        <w:t> </w:t>
      </w:r>
      <w:r>
        <w:rPr>
          <w:sz w:val="26"/>
        </w:rPr>
        <w:t>Síndica</w:t>
      </w:r>
      <w:r>
        <w:rPr>
          <w:spacing w:val="-14"/>
          <w:sz w:val="26"/>
        </w:rPr>
        <w:t> </w:t>
      </w:r>
      <w:r>
        <w:rPr>
          <w:sz w:val="26"/>
        </w:rPr>
        <w:t>y</w:t>
      </w:r>
      <w:r>
        <w:rPr>
          <w:spacing w:val="-11"/>
          <w:sz w:val="26"/>
        </w:rPr>
        <w:t> </w:t>
      </w:r>
      <w:r>
        <w:rPr>
          <w:sz w:val="26"/>
        </w:rPr>
        <w:t>Regidoras</w:t>
      </w:r>
      <w:r>
        <w:rPr>
          <w:spacing w:val="-12"/>
          <w:sz w:val="26"/>
        </w:rPr>
        <w:t> </w:t>
      </w:r>
      <w:r>
        <w:rPr>
          <w:sz w:val="26"/>
        </w:rPr>
        <w:t>del</w:t>
      </w:r>
      <w:r>
        <w:rPr>
          <w:spacing w:val="-11"/>
          <w:sz w:val="26"/>
        </w:rPr>
        <w:t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r>
        <w:rPr>
          <w:spacing w:val="-11"/>
          <w:sz w:val="26"/>
        </w:rPr>
        <w:t> </w:t>
      </w:r>
      <w:r>
        <w:rPr>
          <w:sz w:val="26"/>
        </w:rPr>
        <w:t>para</w:t>
      </w:r>
      <w:r>
        <w:rPr>
          <w:spacing w:val="-14"/>
          <w:sz w:val="26"/>
        </w:rPr>
        <w:t> </w:t>
      </w:r>
      <w:r>
        <w:rPr>
          <w:sz w:val="26"/>
        </w:rPr>
        <w:t>el</w:t>
      </w:r>
      <w:r>
        <w:rPr>
          <w:spacing w:val="-10"/>
          <w:sz w:val="26"/>
        </w:rPr>
        <w:t> </w:t>
      </w:r>
      <w:r>
        <w:rPr>
          <w:sz w:val="26"/>
        </w:rPr>
        <w:t>periodo</w:t>
      </w:r>
      <w:r>
        <w:rPr>
          <w:spacing w:val="-70"/>
          <w:sz w:val="26"/>
        </w:rPr>
        <w:t> </w:t>
      </w:r>
      <w:r>
        <w:rPr>
          <w:sz w:val="26"/>
        </w:rPr>
        <w:t>del</w:t>
      </w:r>
      <w:r>
        <w:rPr>
          <w:spacing w:val="-16"/>
          <w:sz w:val="26"/>
        </w:rPr>
        <w:t> </w:t>
      </w:r>
      <w:r>
        <w:rPr>
          <w:sz w:val="26"/>
        </w:rPr>
        <w:t>uno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5"/>
          <w:sz w:val="26"/>
        </w:rPr>
        <w:t> </w:t>
      </w:r>
      <w:r>
        <w:rPr>
          <w:sz w:val="26"/>
        </w:rPr>
        <w:t>septiembre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5"/>
          <w:sz w:val="26"/>
        </w:rPr>
        <w:t> </w:t>
      </w:r>
      <w:r>
        <w:rPr>
          <w:sz w:val="26"/>
        </w:rPr>
        <w:t>dos</w:t>
      </w:r>
      <w:r>
        <w:rPr>
          <w:spacing w:val="-15"/>
          <w:sz w:val="26"/>
        </w:rPr>
        <w:t> </w:t>
      </w:r>
      <w:r>
        <w:rPr>
          <w:sz w:val="26"/>
        </w:rPr>
        <w:t>mil</w:t>
      </w:r>
      <w:r>
        <w:rPr>
          <w:spacing w:val="-16"/>
          <w:sz w:val="26"/>
        </w:rPr>
        <w:t> </w:t>
      </w:r>
      <w:r>
        <w:rPr>
          <w:sz w:val="26"/>
        </w:rPr>
        <w:t>dieciocho</w:t>
      </w:r>
      <w:r>
        <w:rPr>
          <w:spacing w:val="-15"/>
          <w:sz w:val="26"/>
        </w:rPr>
        <w:t> </w:t>
      </w:r>
      <w:r>
        <w:rPr>
          <w:sz w:val="26"/>
        </w:rPr>
        <w:t>al</w:t>
      </w:r>
      <w:r>
        <w:rPr>
          <w:spacing w:val="-15"/>
          <w:sz w:val="26"/>
        </w:rPr>
        <w:t> </w:t>
      </w:r>
      <w:r>
        <w:rPr>
          <w:sz w:val="26"/>
        </w:rPr>
        <w:t>treinta</w:t>
      </w:r>
      <w:r>
        <w:rPr>
          <w:spacing w:val="-15"/>
          <w:sz w:val="26"/>
        </w:rPr>
        <w:t> </w:t>
      </w:r>
      <w:r>
        <w:rPr>
          <w:sz w:val="26"/>
        </w:rPr>
        <w:t>y</w:t>
      </w:r>
      <w:r>
        <w:rPr>
          <w:spacing w:val="-15"/>
          <w:sz w:val="26"/>
        </w:rPr>
        <w:t> </w:t>
      </w:r>
      <w:r>
        <w:rPr>
          <w:sz w:val="26"/>
        </w:rPr>
        <w:t>uno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6"/>
          <w:sz w:val="26"/>
        </w:rPr>
        <w:t> </w:t>
      </w:r>
      <w:r>
        <w:rPr>
          <w:sz w:val="26"/>
        </w:rPr>
        <w:t>agosto</w:t>
      </w:r>
      <w:r>
        <w:rPr>
          <w:sz w:val="26"/>
          <w:vertAlign w:val="superscript"/>
        </w:rPr>
        <w:t>1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44" w:val="left" w:leader="none"/>
        </w:tabs>
        <w:spacing w:line="360" w:lineRule="auto" w:before="1" w:after="0"/>
        <w:ind w:left="178" w:right="159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Presupuesto de Egresos 2021 del </w:t>
      </w:r>
      <w:r>
        <w:rPr>
          <w:rFonts w:ascii="Arial" w:hAnsi="Arial"/>
          <w:b/>
          <w:i/>
          <w:sz w:val="26"/>
        </w:rPr>
        <w:t>Ayuntamiento</w:t>
      </w:r>
      <w:r>
        <w:rPr>
          <w:rFonts w:ascii="Arial" w:hAnsi="Arial"/>
          <w:i/>
          <w:sz w:val="26"/>
        </w:rPr>
        <w:t>. </w:t>
      </w:r>
      <w:r>
        <w:rPr>
          <w:sz w:val="26"/>
        </w:rPr>
        <w:t>En Sesión</w:t>
      </w:r>
      <w:r>
        <w:rPr>
          <w:spacing w:val="1"/>
          <w:sz w:val="26"/>
        </w:rPr>
        <w:t> </w:t>
      </w:r>
      <w:r>
        <w:rPr>
          <w:sz w:val="26"/>
        </w:rPr>
        <w:t>Ordinaria del </w:t>
      </w:r>
      <w:r>
        <w:rPr>
          <w:rFonts w:ascii="Arial" w:hAnsi="Arial"/>
          <w:i/>
          <w:sz w:val="26"/>
        </w:rPr>
        <w:t>Ayuntamiento </w:t>
      </w:r>
      <w:r>
        <w:rPr>
          <w:sz w:val="26"/>
        </w:rPr>
        <w:t>celebrada el diecisiete de diciembre del</w:t>
      </w:r>
      <w:r>
        <w:rPr>
          <w:spacing w:val="1"/>
          <w:sz w:val="26"/>
        </w:rPr>
        <w:t> </w:t>
      </w:r>
      <w:r>
        <w:rPr>
          <w:sz w:val="26"/>
        </w:rPr>
        <w:t>dos mil veinte, se aprobó el Presupuesto de Egresos para el ejercicio</w:t>
      </w:r>
      <w:r>
        <w:rPr>
          <w:spacing w:val="-70"/>
          <w:sz w:val="26"/>
        </w:rPr>
        <w:t> </w:t>
      </w:r>
      <w:r>
        <w:rPr>
          <w:sz w:val="26"/>
        </w:rPr>
        <w:t>2021.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47" w:val="left" w:leader="none"/>
        </w:tabs>
        <w:spacing w:line="240" w:lineRule="auto" w:before="0" w:after="0"/>
        <w:ind w:left="646" w:right="0" w:hanging="469"/>
        <w:jc w:val="both"/>
        <w:rPr>
          <w:sz w:val="26"/>
        </w:rPr>
      </w:pPr>
      <w:r>
        <w:rPr>
          <w:rFonts w:ascii="Arial" w:hAnsi="Arial"/>
          <w:b/>
          <w:sz w:val="26"/>
        </w:rPr>
        <w:t>Conclusión</w:t>
      </w:r>
      <w:r>
        <w:rPr>
          <w:rFonts w:ascii="Arial" w:hAnsi="Arial"/>
          <w:b/>
          <w:spacing w:val="32"/>
          <w:sz w:val="26"/>
        </w:rPr>
        <w:t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34"/>
          <w:sz w:val="26"/>
        </w:rPr>
        <w:t> </w:t>
      </w:r>
      <w:r>
        <w:rPr>
          <w:rFonts w:ascii="Arial" w:hAnsi="Arial"/>
          <w:b/>
          <w:sz w:val="26"/>
        </w:rPr>
        <w:t>cargo.</w:t>
      </w:r>
      <w:r>
        <w:rPr>
          <w:rFonts w:ascii="Arial" w:hAnsi="Arial"/>
          <w:b/>
          <w:spacing w:val="35"/>
          <w:sz w:val="26"/>
        </w:rPr>
        <w:t> </w:t>
      </w:r>
      <w:r>
        <w:rPr>
          <w:sz w:val="26"/>
        </w:rPr>
        <w:t>Con</w:t>
      </w:r>
      <w:r>
        <w:rPr>
          <w:spacing w:val="32"/>
          <w:sz w:val="26"/>
        </w:rPr>
        <w:t> </w:t>
      </w:r>
      <w:r>
        <w:rPr>
          <w:sz w:val="26"/>
        </w:rPr>
        <w:t>fecha</w:t>
      </w:r>
      <w:r>
        <w:rPr>
          <w:spacing w:val="33"/>
          <w:sz w:val="26"/>
        </w:rPr>
        <w:t> </w:t>
      </w:r>
      <w:r>
        <w:rPr>
          <w:sz w:val="26"/>
        </w:rPr>
        <w:t>treinta</w:t>
      </w:r>
      <w:r>
        <w:rPr>
          <w:spacing w:val="32"/>
          <w:sz w:val="26"/>
        </w:rPr>
        <w:t> </w:t>
      </w:r>
      <w:r>
        <w:rPr>
          <w:sz w:val="26"/>
        </w:rPr>
        <w:t>y</w:t>
      </w:r>
      <w:r>
        <w:rPr>
          <w:spacing w:val="32"/>
          <w:sz w:val="26"/>
        </w:rPr>
        <w:t> </w:t>
      </w:r>
      <w:r>
        <w:rPr>
          <w:sz w:val="26"/>
        </w:rPr>
        <w:t>uno</w:t>
      </w:r>
      <w:r>
        <w:rPr>
          <w:spacing w:val="34"/>
          <w:sz w:val="26"/>
        </w:rPr>
        <w:t> </w:t>
      </w:r>
      <w:r>
        <w:rPr>
          <w:sz w:val="26"/>
        </w:rPr>
        <w:t>de</w:t>
      </w:r>
      <w:r>
        <w:rPr>
          <w:spacing w:val="32"/>
          <w:sz w:val="26"/>
        </w:rPr>
        <w:t> </w:t>
      </w:r>
      <w:r>
        <w:rPr>
          <w:sz w:val="26"/>
        </w:rPr>
        <w:t>agosto,</w:t>
      </w:r>
      <w:r>
        <w:rPr>
          <w:spacing w:val="33"/>
          <w:sz w:val="26"/>
        </w:rPr>
        <w:t> </w:t>
      </w:r>
      <w:r>
        <w:rPr>
          <w:sz w:val="26"/>
        </w:rPr>
        <w:t>las</w:t>
      </w:r>
    </w:p>
    <w:p>
      <w:pPr>
        <w:pStyle w:val="BodyText"/>
        <w:spacing w:before="151"/>
        <w:ind w:left="178"/>
        <w:jc w:val="both"/>
      </w:pPr>
      <w:r>
        <w:rPr>
          <w:rFonts w:ascii="Arial" w:hAnsi="Arial"/>
          <w:i/>
        </w:rPr>
        <w:t>Actoras</w:t>
      </w:r>
      <w:r>
        <w:rPr>
          <w:rFonts w:ascii="Arial" w:hAnsi="Arial"/>
          <w:i/>
          <w:spacing w:val="-2"/>
        </w:rPr>
        <w:t> </w:t>
      </w:r>
      <w:r>
        <w:rPr/>
        <w:t>concluyeron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cargo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habían</w:t>
      </w:r>
      <w:r>
        <w:rPr>
          <w:spacing w:val="-3"/>
        </w:rPr>
        <w:t> </w:t>
      </w:r>
      <w:r>
        <w:rPr/>
        <w:t>sido</w:t>
      </w:r>
      <w:r>
        <w:rPr>
          <w:spacing w:val="-3"/>
        </w:rPr>
        <w:t> </w:t>
      </w:r>
      <w:r>
        <w:rPr/>
        <w:t>electas.</w:t>
      </w:r>
    </w:p>
    <w:p>
      <w:pPr>
        <w:pStyle w:val="BodyText"/>
        <w:spacing w:before="5"/>
        <w:rPr>
          <w:sz w:val="37"/>
        </w:rPr>
      </w:pPr>
    </w:p>
    <w:p>
      <w:pPr>
        <w:pStyle w:val="ListParagraph"/>
        <w:numPr>
          <w:ilvl w:val="1"/>
          <w:numId w:val="2"/>
        </w:numPr>
        <w:tabs>
          <w:tab w:pos="595" w:val="left" w:leader="none"/>
        </w:tabs>
        <w:spacing w:line="360" w:lineRule="auto" w:before="0" w:after="0"/>
        <w:ind w:left="178" w:right="1593" w:firstLine="0"/>
        <w:jc w:val="both"/>
        <w:rPr>
          <w:sz w:val="26"/>
        </w:rPr>
      </w:pPr>
      <w:r>
        <w:rPr>
          <w:rFonts w:ascii="Arial" w:hAnsi="Arial"/>
          <w:b/>
          <w:w w:val="95"/>
          <w:sz w:val="26"/>
        </w:rPr>
        <w:t>Juicio ciudadano. </w:t>
      </w:r>
      <w:r>
        <w:rPr>
          <w:w w:val="95"/>
          <w:sz w:val="26"/>
        </w:rPr>
        <w:t>El siete de septiembre, se recibió en la Oficialía</w:t>
      </w:r>
      <w:r>
        <w:rPr>
          <w:spacing w:val="1"/>
          <w:w w:val="95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partes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</w:t>
      </w:r>
      <w:r>
        <w:rPr>
          <w:spacing w:val="1"/>
          <w:sz w:val="26"/>
        </w:rPr>
        <w:t> </w:t>
      </w:r>
      <w:r>
        <w:rPr>
          <w:sz w:val="26"/>
        </w:rPr>
        <w:t>demanda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juicio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-70"/>
          <w:sz w:val="26"/>
        </w:rPr>
        <w:t> </w:t>
      </w:r>
      <w:r>
        <w:rPr>
          <w:spacing w:val="-1"/>
          <w:sz w:val="26"/>
        </w:rPr>
        <w:t>protección</w:t>
      </w:r>
      <w:r>
        <w:rPr>
          <w:spacing w:val="-17"/>
          <w:sz w:val="26"/>
        </w:rPr>
        <w:t> </w:t>
      </w:r>
      <w:r>
        <w:rPr>
          <w:spacing w:val="-1"/>
          <w:sz w:val="26"/>
        </w:rPr>
        <w:t>de</w:t>
      </w:r>
      <w:r>
        <w:rPr>
          <w:spacing w:val="-17"/>
          <w:sz w:val="26"/>
        </w:rPr>
        <w:t> </w:t>
      </w:r>
      <w:r>
        <w:rPr>
          <w:spacing w:val="-1"/>
          <w:sz w:val="26"/>
        </w:rPr>
        <w:t>los</w:t>
      </w:r>
      <w:r>
        <w:rPr>
          <w:spacing w:val="-17"/>
          <w:sz w:val="26"/>
        </w:rPr>
        <w:t> </w:t>
      </w:r>
      <w:r>
        <w:rPr>
          <w:sz w:val="26"/>
        </w:rPr>
        <w:t>derechos</w:t>
      </w:r>
      <w:r>
        <w:rPr>
          <w:spacing w:val="-17"/>
          <w:sz w:val="26"/>
        </w:rPr>
        <w:t> </w:t>
      </w:r>
      <w:r>
        <w:rPr>
          <w:sz w:val="26"/>
        </w:rPr>
        <w:t>político-electorales</w:t>
      </w:r>
      <w:r>
        <w:rPr>
          <w:spacing w:val="-17"/>
          <w:sz w:val="26"/>
        </w:rPr>
        <w:t> </w:t>
      </w:r>
      <w:r>
        <w:rPr>
          <w:sz w:val="26"/>
        </w:rPr>
        <w:t>del</w:t>
      </w:r>
      <w:r>
        <w:rPr>
          <w:spacing w:val="-15"/>
          <w:sz w:val="26"/>
        </w:rPr>
        <w:t> </w:t>
      </w:r>
      <w:r>
        <w:rPr>
          <w:sz w:val="26"/>
        </w:rPr>
        <w:t>ciudadano,</w:t>
      </w:r>
      <w:r>
        <w:rPr>
          <w:spacing w:val="-17"/>
          <w:sz w:val="26"/>
        </w:rPr>
        <w:t> </w:t>
      </w:r>
      <w:r>
        <w:rPr>
          <w:sz w:val="26"/>
        </w:rPr>
        <w:t>suscrito</w:t>
      </w:r>
    </w:p>
    <w:p>
      <w:pPr>
        <w:pStyle w:val="BodyText"/>
        <w:spacing w:before="7"/>
      </w:pPr>
      <w:r>
        <w:rPr/>
        <w:pict>
          <v:rect style="position:absolute;margin-left:70.944pt;margin-top:17.295977pt;width:144.020pt;height:.71997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78" w:right="0" w:firstLine="0"/>
        <w:jc w:val="left"/>
        <w:rPr>
          <w:sz w:val="20"/>
        </w:rPr>
      </w:pPr>
      <w:r>
        <w:rPr>
          <w:position w:val="6"/>
          <w:sz w:val="13"/>
        </w:rPr>
        <w:t>1</w:t>
      </w:r>
      <w:r>
        <w:rPr>
          <w:spacing w:val="15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2"/>
          <w:sz w:val="20"/>
        </w:rPr>
        <w:t> </w:t>
      </w:r>
      <w:r>
        <w:rPr>
          <w:sz w:val="20"/>
        </w:rPr>
        <w:t>15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17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expediente.</w:t>
      </w:r>
    </w:p>
    <w:p>
      <w:pPr>
        <w:spacing w:after="0"/>
        <w:jc w:val="left"/>
        <w:rPr>
          <w:sz w:val="20"/>
        </w:rPr>
        <w:sectPr>
          <w:pgSz w:w="12250" w:h="19450"/>
          <w:pgMar w:header="978" w:footer="206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594" w:right="176"/>
        <w:jc w:val="both"/>
      </w:pPr>
      <w:r>
        <w:rPr/>
        <w:t>por las </w:t>
      </w:r>
      <w:r>
        <w:rPr>
          <w:rFonts w:ascii="Arial" w:hAnsi="Arial"/>
          <w:i/>
        </w:rPr>
        <w:t>Actoras</w:t>
      </w:r>
      <w:r>
        <w:rPr/>
        <w:t>, en contra del </w:t>
      </w:r>
      <w:r>
        <w:rPr>
          <w:rFonts w:ascii="Arial" w:hAnsi="Arial"/>
          <w:i/>
        </w:rPr>
        <w:t>Ayuntamiento</w:t>
      </w:r>
      <w:r>
        <w:rPr/>
        <w:t>, en el que reclaman 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aguinaldo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prima</w:t>
      </w:r>
      <w:r>
        <w:rPr>
          <w:spacing w:val="1"/>
        </w:rPr>
        <w:t> </w:t>
      </w:r>
      <w:r>
        <w:rPr/>
        <w:t>vacacional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2021,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>
          <w:w w:val="95"/>
        </w:rPr>
        <w:t>considerarlas prestaciones inherentes al cargo de Sindica y Regidoras</w:t>
      </w:r>
      <w:r>
        <w:rPr>
          <w:spacing w:val="1"/>
          <w:w w:val="95"/>
        </w:rPr>
        <w:t> </w:t>
      </w:r>
      <w:r>
        <w:rPr/>
        <w:t>que</w:t>
      </w:r>
      <w:r>
        <w:rPr>
          <w:spacing w:val="-2"/>
        </w:rPr>
        <w:t> </w:t>
      </w:r>
      <w:r>
        <w:rPr/>
        <w:t>desempeñaron</w:t>
      </w:r>
      <w:r>
        <w:rPr>
          <w:vertAlign w:val="superscript"/>
        </w:rPr>
        <w:t>2</w:t>
      </w:r>
      <w:r>
        <w:rPr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2039" w:val="left" w:leader="none"/>
        </w:tabs>
        <w:spacing w:line="360" w:lineRule="auto" w:before="0" w:after="0"/>
        <w:ind w:left="1594" w:right="17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Registro y turno a Ponencia</w:t>
      </w:r>
      <w:r>
        <w:rPr>
          <w:sz w:val="26"/>
        </w:rPr>
        <w:t>. En esa misma fecha, la entonces</w:t>
      </w:r>
      <w:r>
        <w:rPr>
          <w:spacing w:val="1"/>
          <w:sz w:val="26"/>
        </w:rPr>
        <w:t> </w:t>
      </w:r>
      <w:r>
        <w:rPr>
          <w:sz w:val="26"/>
        </w:rPr>
        <w:t>Magistrada Presidenta de este </w:t>
      </w:r>
      <w:r>
        <w:rPr>
          <w:rFonts w:ascii="Arial" w:hAnsi="Arial"/>
          <w:i/>
          <w:sz w:val="26"/>
        </w:rPr>
        <w:t>Tribunal Electoral </w:t>
      </w:r>
      <w:r>
        <w:rPr>
          <w:sz w:val="26"/>
        </w:rPr>
        <w:t>ordenó integrar y</w:t>
      </w:r>
      <w:r>
        <w:rPr>
          <w:spacing w:val="1"/>
          <w:sz w:val="26"/>
        </w:rPr>
        <w:t> </w:t>
      </w:r>
      <w:r>
        <w:rPr>
          <w:sz w:val="26"/>
        </w:rPr>
        <w:t>registrar el expediente con la clave TEEM-JDC-307/2021, así como</w:t>
      </w:r>
      <w:r>
        <w:rPr>
          <w:spacing w:val="1"/>
          <w:sz w:val="26"/>
        </w:rPr>
        <w:t> </w:t>
      </w:r>
      <w:r>
        <w:rPr>
          <w:sz w:val="26"/>
        </w:rPr>
        <w:t>turnarlo</w:t>
      </w:r>
      <w:r>
        <w:rPr>
          <w:spacing w:val="-14"/>
          <w:sz w:val="26"/>
        </w:rPr>
        <w:t> </w:t>
      </w:r>
      <w:r>
        <w:rPr>
          <w:sz w:val="26"/>
        </w:rPr>
        <w:t>a</w:t>
      </w:r>
      <w:r>
        <w:rPr>
          <w:spacing w:val="-14"/>
          <w:sz w:val="26"/>
        </w:rPr>
        <w:t> </w:t>
      </w:r>
      <w:r>
        <w:rPr>
          <w:sz w:val="26"/>
        </w:rPr>
        <w:t>la</w:t>
      </w:r>
      <w:r>
        <w:rPr>
          <w:spacing w:val="-14"/>
          <w:sz w:val="26"/>
        </w:rPr>
        <w:t> </w:t>
      </w:r>
      <w:r>
        <w:rPr>
          <w:sz w:val="26"/>
        </w:rPr>
        <w:t>Ponencia</w:t>
      </w:r>
      <w:r>
        <w:rPr>
          <w:spacing w:val="-14"/>
          <w:sz w:val="26"/>
        </w:rPr>
        <w:t> </w:t>
      </w:r>
      <w:r>
        <w:rPr>
          <w:sz w:val="26"/>
        </w:rPr>
        <w:t>de</w:t>
      </w:r>
      <w:r>
        <w:rPr>
          <w:spacing w:val="-13"/>
          <w:sz w:val="26"/>
        </w:rPr>
        <w:t> </w:t>
      </w:r>
      <w:r>
        <w:rPr>
          <w:sz w:val="26"/>
        </w:rPr>
        <w:t>la</w:t>
      </w:r>
      <w:r>
        <w:rPr>
          <w:spacing w:val="-14"/>
          <w:sz w:val="26"/>
        </w:rPr>
        <w:t> </w:t>
      </w:r>
      <w:r>
        <w:rPr>
          <w:sz w:val="26"/>
        </w:rPr>
        <w:t>Magistrada</w:t>
      </w:r>
      <w:r>
        <w:rPr>
          <w:spacing w:val="-15"/>
          <w:sz w:val="26"/>
        </w:rPr>
        <w:t> </w:t>
      </w:r>
      <w:r>
        <w:rPr>
          <w:sz w:val="26"/>
        </w:rPr>
        <w:t>Alma</w:t>
      </w:r>
      <w:r>
        <w:rPr>
          <w:spacing w:val="-14"/>
          <w:sz w:val="26"/>
        </w:rPr>
        <w:t> </w:t>
      </w:r>
      <w:r>
        <w:rPr>
          <w:sz w:val="26"/>
        </w:rPr>
        <w:t>Rosa</w:t>
      </w:r>
      <w:r>
        <w:rPr>
          <w:spacing w:val="-13"/>
          <w:sz w:val="26"/>
        </w:rPr>
        <w:t> </w:t>
      </w:r>
      <w:r>
        <w:rPr>
          <w:sz w:val="26"/>
        </w:rPr>
        <w:t>Bahena</w:t>
      </w:r>
      <w:r>
        <w:rPr>
          <w:spacing w:val="-15"/>
          <w:sz w:val="26"/>
        </w:rPr>
        <w:t> </w:t>
      </w:r>
      <w:r>
        <w:rPr>
          <w:sz w:val="26"/>
        </w:rPr>
        <w:t>Villalobos,</w:t>
      </w:r>
      <w:r>
        <w:rPr>
          <w:spacing w:val="-70"/>
          <w:sz w:val="26"/>
        </w:rPr>
        <w:t> </w:t>
      </w:r>
      <w:r>
        <w:rPr>
          <w:sz w:val="26"/>
        </w:rPr>
        <w:t>para los efectos previstos en el artículo 27, 58 y 73 de la </w:t>
      </w:r>
      <w:r>
        <w:rPr>
          <w:rFonts w:ascii="Arial" w:hAnsi="Arial"/>
          <w:i/>
          <w:sz w:val="26"/>
        </w:rPr>
        <w:t>Ley de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z w:val="26"/>
          <w:vertAlign w:val="superscript"/>
        </w:rPr>
        <w:t>3</w:t>
      </w:r>
      <w:r>
        <w:rPr>
          <w:sz w:val="26"/>
          <w:vertAlign w:val="baseline"/>
        </w:rPr>
        <w:t>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2092" w:val="left" w:leader="none"/>
        </w:tabs>
        <w:spacing w:line="360" w:lineRule="auto" w:before="1" w:after="0"/>
        <w:ind w:left="1594" w:right="177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sz w:val="26"/>
        </w:rPr>
        <w:t>Radicación y requerimiento de trámite de ley.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El ocho de</w:t>
      </w:r>
      <w:r>
        <w:rPr>
          <w:spacing w:val="1"/>
          <w:sz w:val="26"/>
        </w:rPr>
        <w:t> </w:t>
      </w:r>
      <w:r>
        <w:rPr>
          <w:sz w:val="26"/>
        </w:rPr>
        <w:t>septiembre, la Magistrada Instructora ordenó radicar el asunto en la</w:t>
      </w:r>
      <w:r>
        <w:rPr>
          <w:spacing w:val="1"/>
          <w:sz w:val="26"/>
        </w:rPr>
        <w:t> </w:t>
      </w:r>
      <w:r>
        <w:rPr>
          <w:sz w:val="26"/>
        </w:rPr>
        <w:t>Ponencia</w:t>
      </w:r>
      <w:r>
        <w:rPr>
          <w:spacing w:val="-12"/>
          <w:sz w:val="26"/>
        </w:rPr>
        <w:t> </w:t>
      </w:r>
      <w:r>
        <w:rPr>
          <w:sz w:val="26"/>
        </w:rPr>
        <w:t>a</w:t>
      </w:r>
      <w:r>
        <w:rPr>
          <w:spacing w:val="-10"/>
          <w:sz w:val="26"/>
        </w:rPr>
        <w:t> </w:t>
      </w:r>
      <w:r>
        <w:rPr>
          <w:sz w:val="26"/>
        </w:rPr>
        <w:t>su</w:t>
      </w:r>
      <w:r>
        <w:rPr>
          <w:spacing w:val="-12"/>
          <w:sz w:val="26"/>
        </w:rPr>
        <w:t> </w:t>
      </w:r>
      <w:r>
        <w:rPr>
          <w:sz w:val="26"/>
        </w:rPr>
        <w:t>cargo,</w:t>
      </w:r>
      <w:r>
        <w:rPr>
          <w:spacing w:val="-10"/>
          <w:sz w:val="26"/>
        </w:rPr>
        <w:t> </w:t>
      </w:r>
      <w:r>
        <w:rPr>
          <w:sz w:val="26"/>
        </w:rPr>
        <w:t>además</w:t>
      </w:r>
      <w:r>
        <w:rPr>
          <w:spacing w:val="-11"/>
          <w:sz w:val="26"/>
        </w:rPr>
        <w:t> </w:t>
      </w:r>
      <w:r>
        <w:rPr>
          <w:sz w:val="26"/>
        </w:rPr>
        <w:t>requirió</w:t>
      </w:r>
      <w:r>
        <w:rPr>
          <w:spacing w:val="-10"/>
          <w:sz w:val="26"/>
        </w:rPr>
        <w:t> </w:t>
      </w:r>
      <w:r>
        <w:rPr>
          <w:sz w:val="26"/>
        </w:rPr>
        <w:t>a</w:t>
      </w:r>
      <w:r>
        <w:rPr>
          <w:spacing w:val="-12"/>
          <w:sz w:val="26"/>
        </w:rPr>
        <w:t> </w:t>
      </w:r>
      <w:r>
        <w:rPr>
          <w:sz w:val="26"/>
        </w:rPr>
        <w:t>las</w:t>
      </w:r>
      <w:r>
        <w:rPr>
          <w:spacing w:val="-12"/>
          <w:sz w:val="26"/>
        </w:rPr>
        <w:t> </w:t>
      </w:r>
      <w:r>
        <w:rPr>
          <w:sz w:val="26"/>
        </w:rPr>
        <w:t>autoridades</w:t>
      </w:r>
      <w:r>
        <w:rPr>
          <w:spacing w:val="-11"/>
          <w:sz w:val="26"/>
        </w:rPr>
        <w:t> </w:t>
      </w:r>
      <w:r>
        <w:rPr>
          <w:sz w:val="26"/>
        </w:rPr>
        <w:t>responsables</w:t>
      </w:r>
      <w:r>
        <w:rPr>
          <w:spacing w:val="-70"/>
          <w:sz w:val="26"/>
        </w:rPr>
        <w:t> </w:t>
      </w:r>
      <w:r>
        <w:rPr>
          <w:sz w:val="26"/>
        </w:rPr>
        <w:t>a efecto de que realizaran el trámite legal del medio impugnativo, de</w:t>
      </w:r>
      <w:r>
        <w:rPr>
          <w:spacing w:val="1"/>
          <w:sz w:val="26"/>
        </w:rPr>
        <w:t> </w:t>
      </w:r>
      <w:r>
        <w:rPr>
          <w:sz w:val="26"/>
        </w:rPr>
        <w:t>conformidad con los artículos 23, 25 y 26 de</w:t>
      </w:r>
      <w:r>
        <w:rPr>
          <w:spacing w:val="1"/>
          <w:sz w:val="26"/>
        </w:rPr>
        <w:t> </w:t>
      </w:r>
      <w:r>
        <w:rPr>
          <w:sz w:val="26"/>
        </w:rPr>
        <w:t>la </w:t>
      </w:r>
      <w:r>
        <w:rPr>
          <w:rFonts w:ascii="Arial" w:hAnsi="Arial"/>
          <w:i/>
          <w:sz w:val="26"/>
        </w:rPr>
        <w:t>Ley de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z w:val="26"/>
          <w:vertAlign w:val="superscript"/>
        </w:rPr>
        <w:t>4</w:t>
      </w:r>
      <w:r>
        <w:rPr>
          <w:rFonts w:ascii="Arial" w:hAnsi="Arial"/>
          <w:i/>
          <w:sz w:val="26"/>
          <w:vertAlign w:val="baseline"/>
        </w:rPr>
        <w:t>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2013" w:val="left" w:leader="none"/>
        </w:tabs>
        <w:spacing w:line="360" w:lineRule="auto" w:before="0" w:after="0"/>
        <w:ind w:left="1594" w:right="179" w:firstLine="0"/>
        <w:jc w:val="both"/>
        <w:rPr>
          <w:sz w:val="26"/>
        </w:rPr>
      </w:pPr>
      <w:r>
        <w:rPr>
          <w:rFonts w:ascii="Arial" w:hAnsi="Arial"/>
          <w:b/>
          <w:spacing w:val="-1"/>
          <w:sz w:val="26"/>
        </w:rPr>
        <w:t>Nuevos</w:t>
      </w:r>
      <w:r>
        <w:rPr>
          <w:rFonts w:ascii="Arial" w:hAnsi="Arial"/>
          <w:b/>
          <w:spacing w:val="-18"/>
          <w:sz w:val="26"/>
        </w:rPr>
        <w:t> </w:t>
      </w:r>
      <w:r>
        <w:rPr>
          <w:rFonts w:ascii="Arial" w:hAnsi="Arial"/>
          <w:b/>
          <w:spacing w:val="-1"/>
          <w:sz w:val="26"/>
        </w:rPr>
        <w:t>requerimientos.</w:t>
      </w:r>
      <w:r>
        <w:rPr>
          <w:rFonts w:ascii="Arial" w:hAnsi="Arial"/>
          <w:b/>
          <w:spacing w:val="-14"/>
          <w:sz w:val="26"/>
        </w:rPr>
        <w:t> </w:t>
      </w:r>
      <w:r>
        <w:rPr>
          <w:spacing w:val="-1"/>
          <w:sz w:val="26"/>
        </w:rPr>
        <w:t>En</w:t>
      </w:r>
      <w:r>
        <w:rPr>
          <w:spacing w:val="-17"/>
          <w:sz w:val="26"/>
        </w:rPr>
        <w:t> </w:t>
      </w:r>
      <w:r>
        <w:rPr>
          <w:sz w:val="26"/>
        </w:rPr>
        <w:t>acuerdo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8"/>
          <w:sz w:val="26"/>
        </w:rPr>
        <w:t> </w:t>
      </w:r>
      <w:r>
        <w:rPr>
          <w:sz w:val="26"/>
        </w:rPr>
        <w:t>diecisiete</w:t>
      </w:r>
      <w:r>
        <w:rPr>
          <w:spacing w:val="-18"/>
          <w:sz w:val="26"/>
        </w:rPr>
        <w:t> </w:t>
      </w:r>
      <w:r>
        <w:rPr>
          <w:sz w:val="26"/>
        </w:rPr>
        <w:t>de</w:t>
      </w:r>
      <w:r>
        <w:rPr>
          <w:spacing w:val="-15"/>
          <w:sz w:val="26"/>
        </w:rPr>
        <w:t> </w:t>
      </w:r>
      <w:r>
        <w:rPr>
          <w:sz w:val="26"/>
        </w:rPr>
        <w:t>septiembre,</w:t>
      </w:r>
      <w:r>
        <w:rPr>
          <w:spacing w:val="-70"/>
          <w:sz w:val="26"/>
        </w:rPr>
        <w:t> </w:t>
      </w:r>
      <w:r>
        <w:rPr>
          <w:sz w:val="26"/>
        </w:rPr>
        <w:t>se</w:t>
      </w:r>
      <w:r>
        <w:rPr>
          <w:spacing w:val="-7"/>
          <w:sz w:val="26"/>
        </w:rPr>
        <w:t> </w:t>
      </w:r>
      <w:r>
        <w:rPr>
          <w:sz w:val="26"/>
        </w:rPr>
        <w:t>requirió</w:t>
      </w:r>
      <w:r>
        <w:rPr>
          <w:spacing w:val="-5"/>
          <w:sz w:val="26"/>
        </w:rPr>
        <w:t> </w:t>
      </w:r>
      <w:r>
        <w:rPr>
          <w:sz w:val="26"/>
        </w:rPr>
        <w:t>nuevamente</w:t>
      </w:r>
      <w:r>
        <w:rPr>
          <w:spacing w:val="-7"/>
          <w:sz w:val="26"/>
        </w:rPr>
        <w:t> </w:t>
      </w:r>
      <w:r>
        <w:rPr>
          <w:sz w:val="26"/>
        </w:rPr>
        <w:t>a</w:t>
      </w:r>
      <w:r>
        <w:rPr>
          <w:spacing w:val="-4"/>
          <w:sz w:val="26"/>
        </w:rPr>
        <w:t> </w:t>
      </w:r>
      <w:r>
        <w:rPr>
          <w:sz w:val="26"/>
        </w:rPr>
        <w:t>la</w:t>
      </w:r>
      <w:r>
        <w:rPr>
          <w:spacing w:val="-7"/>
          <w:sz w:val="26"/>
        </w:rPr>
        <w:t> </w:t>
      </w:r>
      <w:r>
        <w:rPr>
          <w:sz w:val="26"/>
        </w:rPr>
        <w:t>responsable</w:t>
      </w:r>
      <w:r>
        <w:rPr>
          <w:spacing w:val="-4"/>
          <w:sz w:val="26"/>
        </w:rPr>
        <w:t> </w:t>
      </w:r>
      <w:r>
        <w:rPr>
          <w:sz w:val="26"/>
        </w:rPr>
        <w:t>para</w:t>
      </w:r>
      <w:r>
        <w:rPr>
          <w:spacing w:val="-8"/>
          <w:sz w:val="26"/>
        </w:rPr>
        <w:t> </w:t>
      </w:r>
      <w:r>
        <w:rPr>
          <w:sz w:val="26"/>
        </w:rPr>
        <w:t>que</w:t>
      </w:r>
      <w:r>
        <w:rPr>
          <w:spacing w:val="-6"/>
          <w:sz w:val="26"/>
        </w:rPr>
        <w:t> </w:t>
      </w:r>
      <w:r>
        <w:rPr>
          <w:sz w:val="26"/>
        </w:rPr>
        <w:t>realizara</w:t>
      </w:r>
      <w:r>
        <w:rPr>
          <w:spacing w:val="-7"/>
          <w:sz w:val="26"/>
        </w:rPr>
        <w:t> </w:t>
      </w:r>
      <w:r>
        <w:rPr>
          <w:sz w:val="26"/>
        </w:rPr>
        <w:t>el</w:t>
      </w:r>
      <w:r>
        <w:rPr>
          <w:spacing w:val="-2"/>
          <w:sz w:val="26"/>
        </w:rPr>
        <w:t> </w:t>
      </w:r>
      <w:r>
        <w:rPr>
          <w:sz w:val="26"/>
        </w:rPr>
        <w:t>trámite</w:t>
      </w:r>
      <w:r>
        <w:rPr>
          <w:spacing w:val="-70"/>
          <w:sz w:val="26"/>
        </w:rPr>
        <w:t> </w:t>
      </w:r>
      <w:r>
        <w:rPr>
          <w:sz w:val="26"/>
        </w:rPr>
        <w:t>de ley del presente juicio; asimismo, se ordenó la certificación de la</w:t>
      </w:r>
      <w:r>
        <w:rPr>
          <w:spacing w:val="1"/>
          <w:sz w:val="26"/>
        </w:rPr>
        <w:t> </w:t>
      </w:r>
      <w:r>
        <w:rPr>
          <w:sz w:val="26"/>
        </w:rPr>
        <w:t>prueba técnica</w:t>
      </w:r>
      <w:r>
        <w:rPr>
          <w:spacing w:val="-1"/>
          <w:sz w:val="26"/>
        </w:rPr>
        <w:t> </w:t>
      </w:r>
      <w:r>
        <w:rPr>
          <w:sz w:val="26"/>
        </w:rPr>
        <w:t>aportada</w:t>
      </w:r>
      <w:r>
        <w:rPr>
          <w:spacing w:val="-2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2"/>
          <w:sz w:val="26"/>
        </w:rPr>
        <w:t> </w:t>
      </w:r>
      <w:r>
        <w:rPr>
          <w:rFonts w:ascii="Arial" w:hAnsi="Arial"/>
          <w:i/>
          <w:sz w:val="26"/>
        </w:rPr>
        <w:t>Actoras</w:t>
      </w:r>
      <w:r>
        <w:rPr>
          <w:rFonts w:ascii="Arial" w:hAnsi="Arial"/>
          <w:i/>
          <w:sz w:val="26"/>
          <w:vertAlign w:val="superscript"/>
        </w:rPr>
        <w:t>5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594" w:right="174"/>
        <w:jc w:val="both"/>
      </w:pPr>
      <w:r>
        <w:rPr/>
        <w:t>El veintisiete siguiente, en virtud de no haber cumplido con los dos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realizados</w:t>
      </w:r>
      <w:r>
        <w:rPr>
          <w:spacing w:val="1"/>
        </w:rPr>
        <w:t> </w:t>
      </w:r>
      <w:r>
        <w:rPr/>
        <w:t>volvió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requerirse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trámite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impuso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multa</w:t>
      </w:r>
      <w:r>
        <w:rPr>
          <w:vertAlign w:val="superscript"/>
        </w:rPr>
        <w:t>6</w:t>
      </w:r>
      <w:r>
        <w:rPr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2042" w:val="left" w:leader="none"/>
        </w:tabs>
        <w:spacing w:line="360" w:lineRule="auto" w:before="1" w:after="0"/>
        <w:ind w:left="1594" w:right="17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 del trámite de ley</w:t>
      </w:r>
      <w:r>
        <w:rPr>
          <w:sz w:val="26"/>
        </w:rPr>
        <w:t>. Mediante acuerdo de seis de</w:t>
      </w:r>
      <w:r>
        <w:rPr>
          <w:spacing w:val="1"/>
          <w:sz w:val="26"/>
        </w:rPr>
        <w:t> </w:t>
      </w:r>
      <w:r>
        <w:rPr>
          <w:sz w:val="26"/>
        </w:rPr>
        <w:t>octubre,</w:t>
      </w:r>
      <w:r>
        <w:rPr>
          <w:spacing w:val="33"/>
          <w:sz w:val="26"/>
        </w:rPr>
        <w:t> </w:t>
      </w:r>
      <w:r>
        <w:rPr>
          <w:sz w:val="26"/>
        </w:rPr>
        <w:t>se</w:t>
      </w:r>
      <w:r>
        <w:rPr>
          <w:spacing w:val="29"/>
          <w:sz w:val="26"/>
        </w:rPr>
        <w:t> </w:t>
      </w:r>
      <w:r>
        <w:rPr>
          <w:sz w:val="26"/>
        </w:rPr>
        <w:t>tuvo</w:t>
      </w:r>
      <w:r>
        <w:rPr>
          <w:spacing w:val="29"/>
          <w:sz w:val="26"/>
        </w:rPr>
        <w:t> </w:t>
      </w:r>
      <w:r>
        <w:rPr>
          <w:sz w:val="26"/>
        </w:rPr>
        <w:t>al</w:t>
      </w:r>
      <w:r>
        <w:rPr>
          <w:spacing w:val="32"/>
          <w:sz w:val="26"/>
        </w:rPr>
        <w:t> </w:t>
      </w:r>
      <w:r>
        <w:rPr>
          <w:rFonts w:ascii="Arial" w:hAnsi="Arial"/>
          <w:i/>
          <w:sz w:val="26"/>
        </w:rPr>
        <w:t>Ayuntamiento</w:t>
      </w:r>
      <w:r>
        <w:rPr>
          <w:rFonts w:ascii="Arial" w:hAnsi="Arial"/>
          <w:i/>
          <w:spacing w:val="32"/>
          <w:sz w:val="26"/>
        </w:rPr>
        <w:t> </w:t>
      </w:r>
      <w:r>
        <w:rPr>
          <w:sz w:val="26"/>
        </w:rPr>
        <w:t>a</w:t>
      </w:r>
      <w:r>
        <w:rPr>
          <w:spacing w:val="29"/>
          <w:sz w:val="26"/>
        </w:rPr>
        <w:t> </w:t>
      </w:r>
      <w:r>
        <w:rPr>
          <w:sz w:val="26"/>
        </w:rPr>
        <w:t>través</w:t>
      </w:r>
      <w:r>
        <w:rPr>
          <w:spacing w:val="29"/>
          <w:sz w:val="26"/>
        </w:rPr>
        <w:t> </w:t>
      </w:r>
      <w:r>
        <w:rPr>
          <w:sz w:val="26"/>
        </w:rPr>
        <w:t>del</w:t>
      </w:r>
      <w:r>
        <w:rPr>
          <w:spacing w:val="32"/>
          <w:sz w:val="26"/>
        </w:rPr>
        <w:t> </w:t>
      </w:r>
      <w:r>
        <w:rPr>
          <w:sz w:val="26"/>
        </w:rPr>
        <w:t>Secretario</w:t>
      </w:r>
      <w:r>
        <w:rPr>
          <w:spacing w:val="34"/>
          <w:sz w:val="26"/>
        </w:rPr>
        <w:t> </w:t>
      </w:r>
      <w:r>
        <w:rPr>
          <w:sz w:val="26"/>
        </w:rPr>
        <w:t>y</w:t>
      </w:r>
      <w:r>
        <w:rPr>
          <w:spacing w:val="29"/>
          <w:sz w:val="26"/>
        </w:rPr>
        <w:t> </w:t>
      </w:r>
      <w:r>
        <w:rPr>
          <w:sz w:val="26"/>
        </w:rPr>
        <w:t>la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  <w:r>
        <w:rPr/>
        <w:pict>
          <v:rect style="position:absolute;margin-left:141.740005pt;margin-top:13.680399pt;width:144.020pt;height:.71997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3" w:lineRule="exact" w:before="73"/>
        <w:ind w:left="1594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2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02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07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0"/>
        <w:ind w:left="1594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3</w:t>
      </w:r>
      <w:r>
        <w:rPr>
          <w:rFonts w:asci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21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22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before="1"/>
        <w:ind w:left="1594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4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23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25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0"/>
        <w:ind w:left="1594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5</w:t>
      </w:r>
      <w:r>
        <w:rPr>
          <w:rFonts w:asci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33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34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0"/>
        <w:ind w:left="1594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6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82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86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after="0" w:line="243" w:lineRule="exact"/>
        <w:jc w:val="left"/>
        <w:rPr>
          <w:sz w:val="20"/>
        </w:rPr>
        <w:sectPr>
          <w:pgSz w:w="12250" w:h="19450"/>
          <w:pgMar w:header="978" w:footer="1992" w:top="1920" w:bottom="220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78" w:right="1598"/>
        <w:jc w:val="both"/>
      </w:pPr>
      <w:r>
        <w:rPr/>
        <w:t>Presidenta remitiendo las constancias correspondientes al trámite de</w:t>
      </w:r>
      <w:r>
        <w:rPr>
          <w:spacing w:val="-70"/>
        </w:rPr>
        <w:t> </w:t>
      </w:r>
      <w:r>
        <w:rPr/>
        <w:t>ley</w:t>
      </w:r>
      <w:r>
        <w:rPr>
          <w:rFonts w:ascii="Arial" w:hAnsi="Arial"/>
          <w:i/>
          <w:vertAlign w:val="superscript"/>
        </w:rPr>
        <w:t>7</w:t>
      </w:r>
      <w:r>
        <w:rPr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2765" w:val="left" w:leader="none"/>
        </w:tabs>
        <w:spacing w:line="240" w:lineRule="auto" w:before="0" w:after="0"/>
        <w:ind w:left="2764" w:right="0" w:hanging="289"/>
        <w:jc w:val="left"/>
      </w:pPr>
      <w:r>
        <w:rPr/>
        <w:t>COMPETENCIA</w:t>
      </w:r>
      <w:r>
        <w:rPr>
          <w:spacing w:val="-4"/>
        </w:rPr>
        <w:t> </w:t>
      </w:r>
      <w:r>
        <w:rPr/>
        <w:t>FORMAL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78" w:right="1591"/>
        <w:jc w:val="both"/>
      </w:pPr>
      <w:r>
        <w:rPr/>
        <w:t>El Pleno de este </w:t>
      </w:r>
      <w:r>
        <w:rPr>
          <w:rFonts w:ascii="Arial" w:hAnsi="Arial"/>
          <w:i/>
        </w:rPr>
        <w:t>Tribunal Electoral </w:t>
      </w:r>
      <w:r>
        <w:rPr/>
        <w:t>es competente formalmente para</w:t>
      </w:r>
      <w:r>
        <w:rPr>
          <w:spacing w:val="1"/>
        </w:rPr>
        <w:t> </w:t>
      </w:r>
      <w:r>
        <w:rPr/>
        <w:t>conocer y resolver el presente juicio, en razón de que se trata de un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interpuesto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ciudadanas,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ostentaban los cargos de Síndica y Regidoras del </w:t>
      </w:r>
      <w:r>
        <w:rPr>
          <w:rFonts w:ascii="Arial" w:hAnsi="Arial"/>
          <w:i/>
        </w:rPr>
        <w:t>Ayuntamiento </w:t>
      </w:r>
      <w:r>
        <w:rPr/>
        <w:t>-a</w:t>
      </w:r>
      <w:r>
        <w:rPr>
          <w:spacing w:val="1"/>
        </w:rPr>
        <w:t> </w:t>
      </w:r>
      <w:r>
        <w:rPr/>
        <w:t>través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su</w:t>
      </w:r>
      <w:r>
        <w:rPr>
          <w:spacing w:val="-14"/>
        </w:rPr>
        <w:t> </w:t>
      </w:r>
      <w:r>
        <w:rPr/>
        <w:t>apoderado</w:t>
      </w:r>
      <w:r>
        <w:rPr>
          <w:spacing w:val="-14"/>
        </w:rPr>
        <w:t> </w:t>
      </w:r>
      <w:r>
        <w:rPr/>
        <w:t>jurídico-,</w:t>
      </w:r>
      <w:r>
        <w:rPr>
          <w:spacing w:val="-13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aducen</w:t>
      </w:r>
      <w:r>
        <w:rPr>
          <w:spacing w:val="-14"/>
        </w:rPr>
        <w:t> </w:t>
      </w:r>
      <w:r>
        <w:rPr/>
        <w:t>la</w:t>
      </w:r>
      <w:r>
        <w:rPr>
          <w:spacing w:val="-13"/>
        </w:rPr>
        <w:t> </w:t>
      </w:r>
      <w:r>
        <w:rPr/>
        <w:t>vulneración</w:t>
      </w:r>
      <w:r>
        <w:rPr>
          <w:spacing w:val="-14"/>
        </w:rPr>
        <w:t> </w:t>
      </w:r>
      <w:r>
        <w:rPr/>
        <w:t>a</w:t>
      </w:r>
      <w:r>
        <w:rPr>
          <w:spacing w:val="-13"/>
        </w:rPr>
        <w:t> </w:t>
      </w:r>
      <w:r>
        <w:rPr/>
        <w:t>su</w:t>
      </w:r>
      <w:r>
        <w:rPr>
          <w:spacing w:val="-70"/>
        </w:rPr>
        <w:t> </w:t>
      </w:r>
      <w:r>
        <w:rPr/>
        <w:t>derecho político electoral de ser votadas en la vertiente del ejercicio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cargo,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 de</w:t>
      </w:r>
      <w:r>
        <w:rPr>
          <w:spacing w:val="-1"/>
        </w:rPr>
        <w:t> </w:t>
      </w:r>
      <w:r>
        <w:rPr/>
        <w:t>pago</w:t>
      </w:r>
      <w:r>
        <w:rPr>
          <w:spacing w:val="-2"/>
        </w:rPr>
        <w:t> </w:t>
      </w:r>
      <w:r>
        <w:rPr/>
        <w:t>de prestaciones.</w:t>
      </w:r>
    </w:p>
    <w:p>
      <w:pPr>
        <w:pStyle w:val="BodyText"/>
        <w:spacing w:before="5"/>
        <w:rPr>
          <w:sz w:val="24"/>
        </w:rPr>
      </w:pPr>
    </w:p>
    <w:p>
      <w:pPr>
        <w:spacing w:line="360" w:lineRule="auto" w:before="0"/>
        <w:ind w:left="178" w:right="1593" w:firstLine="0"/>
        <w:jc w:val="both"/>
        <w:rPr>
          <w:sz w:val="26"/>
        </w:rPr>
      </w:pPr>
      <w:r>
        <w:rPr>
          <w:sz w:val="26"/>
        </w:rPr>
        <w:t>Lo anterior, con fundamento en los artículos 98 A de la </w:t>
      </w:r>
      <w:r>
        <w:rPr>
          <w:rFonts w:ascii="Arial" w:hAnsi="Arial"/>
          <w:i/>
          <w:sz w:val="26"/>
        </w:rPr>
        <w:t>Constitución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Local</w:t>
      </w:r>
      <w:r>
        <w:rPr>
          <w:sz w:val="26"/>
        </w:rPr>
        <w:t>; 60, 64 fracción XIII y 66 fracción II del </w:t>
      </w:r>
      <w:r>
        <w:rPr>
          <w:rFonts w:ascii="Arial" w:hAnsi="Arial"/>
          <w:i/>
          <w:sz w:val="26"/>
        </w:rPr>
        <w:t>Código Electoral</w:t>
      </w:r>
      <w:r>
        <w:rPr>
          <w:sz w:val="26"/>
        </w:rPr>
        <w:t>; 5, 73,</w:t>
      </w:r>
      <w:r>
        <w:rPr>
          <w:spacing w:val="1"/>
          <w:sz w:val="26"/>
        </w:rPr>
        <w:t> </w:t>
      </w:r>
      <w:r>
        <w:rPr>
          <w:sz w:val="26"/>
        </w:rPr>
        <w:t>74</w:t>
      </w:r>
      <w:r>
        <w:rPr>
          <w:spacing w:val="-2"/>
          <w:sz w:val="26"/>
        </w:rPr>
        <w:t> </w:t>
      </w:r>
      <w:r>
        <w:rPr>
          <w:sz w:val="26"/>
        </w:rPr>
        <w:t>inciso</w:t>
      </w:r>
      <w:r>
        <w:rPr>
          <w:spacing w:val="-1"/>
          <w:sz w:val="26"/>
        </w:rPr>
        <w:t> </w:t>
      </w:r>
      <w:r>
        <w:rPr>
          <w:sz w:val="26"/>
        </w:rPr>
        <w:t>c)</w:t>
      </w:r>
      <w:r>
        <w:rPr>
          <w:spacing w:val="-2"/>
          <w:sz w:val="26"/>
        </w:rPr>
        <w:t> </w:t>
      </w:r>
      <w:r>
        <w:rPr>
          <w:sz w:val="26"/>
        </w:rPr>
        <w:t>y</w:t>
      </w:r>
      <w:r>
        <w:rPr>
          <w:spacing w:val="2"/>
          <w:sz w:val="26"/>
        </w:rPr>
        <w:t> </w:t>
      </w:r>
      <w:r>
        <w:rPr>
          <w:sz w:val="26"/>
        </w:rPr>
        <w:t>76</w:t>
      </w:r>
      <w:r>
        <w:rPr>
          <w:spacing w:val="-1"/>
          <w:sz w:val="26"/>
        </w:rPr>
        <w:t> </w:t>
      </w:r>
      <w:r>
        <w:rPr>
          <w:sz w:val="26"/>
        </w:rPr>
        <w:t>de 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Sumado a ello, los artículos 14, 16 y 17 de la </w:t>
      </w:r>
      <w:r>
        <w:rPr>
          <w:rFonts w:ascii="Arial" w:hAnsi="Arial"/>
          <w:i/>
        </w:rPr>
        <w:t>Constitución Federal</w:t>
      </w:r>
      <w:r>
        <w:rPr/>
        <w:t>,</w:t>
      </w:r>
      <w:r>
        <w:rPr>
          <w:spacing w:val="1"/>
        </w:rPr>
        <w:t> </w:t>
      </w:r>
      <w:r>
        <w:rPr/>
        <w:t>establecen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todo</w:t>
      </w:r>
      <w:r>
        <w:rPr>
          <w:spacing w:val="-10"/>
        </w:rPr>
        <w:t> </w:t>
      </w:r>
      <w:r>
        <w:rPr/>
        <w:t>acto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autoridad</w:t>
      </w:r>
      <w:r>
        <w:rPr>
          <w:spacing w:val="-10"/>
        </w:rPr>
        <w:t> </w:t>
      </w:r>
      <w:r>
        <w:rPr/>
        <w:t>debe</w:t>
      </w:r>
      <w:r>
        <w:rPr>
          <w:spacing w:val="-12"/>
        </w:rPr>
        <w:t> </w:t>
      </w:r>
      <w:r>
        <w:rPr/>
        <w:t>ser</w:t>
      </w:r>
      <w:r>
        <w:rPr>
          <w:spacing w:val="-9"/>
        </w:rPr>
        <w:t> </w:t>
      </w:r>
      <w:r>
        <w:rPr/>
        <w:t>emitido</w:t>
      </w:r>
      <w:r>
        <w:rPr>
          <w:spacing w:val="-12"/>
        </w:rPr>
        <w:t> </w:t>
      </w:r>
      <w:r>
        <w:rPr/>
        <w:t>por</w:t>
      </w:r>
      <w:r>
        <w:rPr>
          <w:spacing w:val="-10"/>
        </w:rPr>
        <w:t> </w:t>
      </w:r>
      <w:r>
        <w:rPr/>
        <w:t>quien</w:t>
      </w:r>
      <w:r>
        <w:rPr>
          <w:spacing w:val="-12"/>
        </w:rPr>
        <w:t> </w:t>
      </w:r>
      <w:r>
        <w:rPr/>
        <w:t>sea</w:t>
      </w:r>
      <w:r>
        <w:rPr>
          <w:spacing w:val="-69"/>
        </w:rPr>
        <w:t> </w:t>
      </w:r>
      <w:r>
        <w:rPr>
          <w:spacing w:val="-1"/>
        </w:rPr>
        <w:t>competente</w:t>
      </w:r>
      <w:r>
        <w:rPr>
          <w:spacing w:val="-17"/>
        </w:rPr>
        <w:t> </w:t>
      </w:r>
      <w:r>
        <w:rPr>
          <w:spacing w:val="-1"/>
        </w:rPr>
        <w:t>atendiendo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6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>
          <w:spacing w:val="-1"/>
        </w:rPr>
        <w:t>facultades</w:t>
      </w:r>
      <w:r>
        <w:rPr>
          <w:spacing w:val="-16"/>
        </w:rPr>
        <w:t> </w:t>
      </w:r>
      <w:r>
        <w:rPr/>
        <w:t>que</w:t>
      </w:r>
      <w:r>
        <w:rPr>
          <w:spacing w:val="-17"/>
        </w:rPr>
        <w:t> </w:t>
      </w:r>
      <w:r>
        <w:rPr/>
        <w:t>la</w:t>
      </w:r>
      <w:r>
        <w:rPr>
          <w:spacing w:val="-15"/>
        </w:rPr>
        <w:t> </w:t>
      </w:r>
      <w:r>
        <w:rPr/>
        <w:t>ley</w:t>
      </w:r>
      <w:r>
        <w:rPr>
          <w:spacing w:val="-15"/>
        </w:rPr>
        <w:t> </w:t>
      </w:r>
      <w:r>
        <w:rPr/>
        <w:t>le</w:t>
      </w:r>
      <w:r>
        <w:rPr>
          <w:spacing w:val="-14"/>
        </w:rPr>
        <w:t> </w:t>
      </w:r>
      <w:r>
        <w:rPr/>
        <w:t>otorga,</w:t>
      </w:r>
      <w:r>
        <w:rPr>
          <w:spacing w:val="-15"/>
        </w:rPr>
        <w:t> </w:t>
      </w:r>
      <w:r>
        <w:rPr/>
        <w:t>por</w:t>
      </w:r>
      <w:r>
        <w:rPr>
          <w:spacing w:val="-15"/>
        </w:rPr>
        <w:t> </w:t>
      </w:r>
      <w:r>
        <w:rPr/>
        <w:t>lo</w:t>
      </w:r>
      <w:r>
        <w:rPr>
          <w:spacing w:val="-16"/>
        </w:rPr>
        <w:t> </w:t>
      </w:r>
      <w:r>
        <w:rPr/>
        <w:t>que</w:t>
      </w:r>
      <w:r>
        <w:rPr>
          <w:spacing w:val="-69"/>
        </w:rPr>
        <w:t> </w:t>
      </w:r>
      <w:r>
        <w:rPr/>
        <w:t>de manera oficiosa se deberá analizar la materia sobre la que versan</w:t>
      </w:r>
      <w:r>
        <w:rPr>
          <w:spacing w:val="-70"/>
        </w:rPr>
        <w:t> </w:t>
      </w:r>
      <w:r>
        <w:rPr/>
        <w:t>los asuntos sometidos a su conocimiento, con la finalidad de verificar</w:t>
      </w:r>
      <w:r>
        <w:rPr>
          <w:spacing w:val="-70"/>
        </w:rPr>
        <w:t> </w:t>
      </w:r>
      <w:r>
        <w:rPr/>
        <w:t>si es competente para entrar a su estudio y así cumplir con dichos</w:t>
      </w:r>
      <w:r>
        <w:rPr>
          <w:spacing w:val="1"/>
        </w:rPr>
        <w:t> </w:t>
      </w:r>
      <w:r>
        <w:rPr/>
        <w:t>principios</w:t>
      </w:r>
      <w:r>
        <w:rPr>
          <w:spacing w:val="-2"/>
        </w:rPr>
        <w:t> </w:t>
      </w:r>
      <w:r>
        <w:rPr/>
        <w:t>constitucionales</w:t>
      </w:r>
      <w:r>
        <w:rPr>
          <w:vertAlign w:val="superscript"/>
        </w:rPr>
        <w:t>8</w:t>
      </w:r>
      <w:r>
        <w:rPr>
          <w:vertAlign w:val="baseline"/>
        </w:rPr>
        <w:t>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78" w:right="1599"/>
        <w:jc w:val="both"/>
      </w:pPr>
      <w:r>
        <w:rPr/>
        <w:t>En ese contexto, que el acto provenga de autoridad competente es</w:t>
      </w:r>
      <w:r>
        <w:rPr>
          <w:spacing w:val="1"/>
        </w:rPr>
        <w:t> </w:t>
      </w:r>
      <w:r>
        <w:rPr/>
        <w:t>reflejo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principio de</w:t>
      </w:r>
      <w:r>
        <w:rPr>
          <w:spacing w:val="-1"/>
        </w:rPr>
        <w:t> </w:t>
      </w:r>
      <w:r>
        <w:rPr/>
        <w:t>legalidad.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Entonces,</w:t>
      </w:r>
      <w:r>
        <w:rPr>
          <w:spacing w:val="-18"/>
        </w:rPr>
        <w:t> </w:t>
      </w:r>
      <w:r>
        <w:rPr/>
        <w:t>con</w:t>
      </w:r>
      <w:r>
        <w:rPr>
          <w:spacing w:val="-17"/>
        </w:rPr>
        <w:t> </w:t>
      </w:r>
      <w:r>
        <w:rPr/>
        <w:t>la</w:t>
      </w:r>
      <w:r>
        <w:rPr>
          <w:spacing w:val="-17"/>
        </w:rPr>
        <w:t> </w:t>
      </w:r>
      <w:r>
        <w:rPr/>
        <w:t>finalidad</w:t>
      </w:r>
      <w:r>
        <w:rPr>
          <w:spacing w:val="-17"/>
        </w:rPr>
        <w:t> </w:t>
      </w:r>
      <w:r>
        <w:rPr/>
        <w:t>de</w:t>
      </w:r>
      <w:r>
        <w:rPr>
          <w:spacing w:val="-15"/>
        </w:rPr>
        <w:t> </w:t>
      </w:r>
      <w:r>
        <w:rPr/>
        <w:t>garantizar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derecho</w:t>
      </w:r>
      <w:r>
        <w:rPr>
          <w:spacing w:val="-17"/>
        </w:rPr>
        <w:t> </w:t>
      </w:r>
      <w:r>
        <w:rPr/>
        <w:t>humano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acceso</w:t>
      </w:r>
      <w:r>
        <w:rPr>
          <w:spacing w:val="-70"/>
        </w:rPr>
        <w:t> </w:t>
      </w:r>
      <w:r>
        <w:rPr/>
        <w:t>a la justicia reconocido en el artículo 17 de la </w:t>
      </w:r>
      <w:r>
        <w:rPr>
          <w:rFonts w:ascii="Arial" w:hAnsi="Arial"/>
          <w:i/>
        </w:rPr>
        <w:t>Constitución Federal</w:t>
      </w:r>
      <w:r>
        <w:rPr/>
        <w:t>,</w:t>
      </w:r>
      <w:r>
        <w:rPr>
          <w:spacing w:val="1"/>
        </w:rPr>
        <w:t> </w:t>
      </w:r>
      <w:r>
        <w:rPr/>
        <w:t>este</w:t>
      </w:r>
      <w:r>
        <w:rPr>
          <w:spacing w:val="-4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5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2"/>
        </w:rPr>
        <w:t> </w:t>
      </w:r>
      <w:r>
        <w:rPr/>
        <w:t>debe</w:t>
      </w:r>
      <w:r>
        <w:rPr>
          <w:spacing w:val="-5"/>
        </w:rPr>
        <w:t> </w:t>
      </w:r>
      <w:r>
        <w:rPr/>
        <w:t>estudiar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competencia</w:t>
      </w:r>
      <w:r>
        <w:rPr>
          <w:spacing w:val="-5"/>
        </w:rPr>
        <w:t> </w:t>
      </w:r>
      <w:r>
        <w:rPr/>
        <w:t>formal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tiene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rPr/>
        <w:pict>
          <v:rect style="position:absolute;margin-left:70.944pt;margin-top:12.794666pt;width:144.020pt;height:.71997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78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7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116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117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before="0"/>
        <w:ind w:left="178" w:right="1592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8</w:t>
      </w:r>
      <w:r>
        <w:rPr>
          <w:rFonts w:ascii="Calibri" w:hAnsi="Calibri"/>
          <w:sz w:val="20"/>
          <w:vertAlign w:val="baseline"/>
        </w:rPr>
        <w:t> </w:t>
      </w:r>
      <w:r>
        <w:rPr>
          <w:sz w:val="20"/>
          <w:vertAlign w:val="baseline"/>
        </w:rPr>
        <w:t>Jurisprudencia 1/2013, de rubro: “</w:t>
      </w:r>
      <w:r>
        <w:rPr>
          <w:rFonts w:ascii="Arial" w:hAnsi="Arial"/>
          <w:b/>
          <w:sz w:val="20"/>
          <w:vertAlign w:val="baseline"/>
        </w:rPr>
        <w:t>COMPETENCIA. SU ESTUDIO RESPECTO DE LA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AUTORIDAD RESPONSABLE DEBE SER REALIZADO DE OFICIO POR LAS SALAS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DEL TRIBUNAL ELECTORAL DEL PODER JUDICIAL DE LA FEDERACIÓN”</w:t>
      </w:r>
      <w:r>
        <w:rPr>
          <w:sz w:val="20"/>
          <w:vertAlign w:val="baseline"/>
        </w:rPr>
        <w:t>, </w:t>
      </w:r>
      <w:r>
        <w:rPr>
          <w:rFonts w:ascii="Arial" w:hAnsi="Arial"/>
          <w:i/>
          <w:sz w:val="20"/>
          <w:vertAlign w:val="baseline"/>
        </w:rPr>
        <w:t>Sala</w:t>
      </w:r>
      <w:r>
        <w:rPr>
          <w:rFonts w:ascii="Arial" w:hAnsi="Arial"/>
          <w:i/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Superior, </w:t>
      </w:r>
      <w:r>
        <w:rPr>
          <w:sz w:val="20"/>
          <w:vertAlign w:val="baseline"/>
        </w:rPr>
        <w:t>Gaceta de Jurisprudencia y Tesis en materia electoral, Tribunal Electoral del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Poder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Judicial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la Federación, Año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6,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Número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12,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2013,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págs.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11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12.</w:t>
      </w:r>
    </w:p>
    <w:p>
      <w:pPr>
        <w:spacing w:after="0"/>
        <w:jc w:val="both"/>
        <w:rPr>
          <w:sz w:val="20"/>
        </w:rPr>
        <w:sectPr>
          <w:pgSz w:w="12250" w:h="19450"/>
          <w:pgMar w:header="978" w:footer="206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594" w:right="185"/>
        <w:jc w:val="both"/>
      </w:pPr>
      <w:r>
        <w:rPr/>
        <w:t>ante la controversia planteada en la demanda para determinar si</w:t>
      </w:r>
      <w:r>
        <w:rPr>
          <w:spacing w:val="1"/>
        </w:rPr>
        <w:t> </w:t>
      </w:r>
      <w:r>
        <w:rPr/>
        <w:t>materialmente es</w:t>
      </w:r>
      <w:r>
        <w:rPr>
          <w:spacing w:val="-2"/>
        </w:rPr>
        <w:t> </w:t>
      </w:r>
      <w:r>
        <w:rPr/>
        <w:t>competente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entrar al</w:t>
      </w:r>
      <w:r>
        <w:rPr>
          <w:spacing w:val="-1"/>
        </w:rPr>
        <w:t> </w:t>
      </w:r>
      <w:r>
        <w:rPr/>
        <w:t>estudio.</w: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3936" w:val="left" w:leader="none"/>
        </w:tabs>
        <w:spacing w:line="240" w:lineRule="auto" w:before="0" w:after="0"/>
        <w:ind w:left="3935" w:right="0" w:hanging="289"/>
        <w:jc w:val="left"/>
      </w:pPr>
      <w:r>
        <w:rPr/>
        <w:t>INCOMPETENCIA</w:t>
      </w:r>
      <w:r>
        <w:rPr>
          <w:spacing w:val="-3"/>
        </w:rPr>
        <w:t> </w:t>
      </w:r>
      <w:r>
        <w:rPr/>
        <w:t>MATERIAL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594" w:right="177"/>
        <w:jc w:val="both"/>
      </w:pPr>
      <w:r>
        <w:rPr/>
        <w:t>En este apartado se procede a examinar si el acto reclamado se</w:t>
      </w:r>
      <w:r>
        <w:rPr>
          <w:spacing w:val="1"/>
        </w:rPr>
        <w:t> </w:t>
      </w:r>
      <w:r>
        <w:rPr/>
        <w:t>encuentra dentro de una cuestión electoral para así determinar si se</w:t>
      </w:r>
      <w:r>
        <w:rPr>
          <w:spacing w:val="1"/>
        </w:rPr>
        <w:t> </w:t>
      </w:r>
      <w:r>
        <w:rPr/>
        <w:t>está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en condiciones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conocer</w:t>
      </w:r>
      <w:r>
        <w:rPr>
          <w:spacing w:val="-2"/>
        </w:rPr>
        <w:t> </w:t>
      </w:r>
      <w:r>
        <w:rPr/>
        <w:t>del mismo.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594" w:right="176"/>
        <w:jc w:val="both"/>
      </w:pPr>
      <w:r>
        <w:rPr/>
        <w:t>Ello,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posible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>
          <w:spacing w:val="-1"/>
        </w:rPr>
        <w:t>inherentes</w:t>
      </w:r>
      <w:r>
        <w:rPr>
          <w:spacing w:val="-17"/>
        </w:rPr>
        <w:t> </w:t>
      </w:r>
      <w:r>
        <w:rPr>
          <w:spacing w:val="-1"/>
        </w:rPr>
        <w:t>a</w:t>
      </w:r>
      <w:r>
        <w:rPr>
          <w:spacing w:val="-16"/>
        </w:rPr>
        <w:t> </w:t>
      </w:r>
      <w:r>
        <w:rPr>
          <w:spacing w:val="-1"/>
        </w:rPr>
        <w:t>su</w:t>
      </w:r>
      <w:r>
        <w:rPr>
          <w:spacing w:val="-14"/>
        </w:rPr>
        <w:t> </w:t>
      </w:r>
      <w:r>
        <w:rPr>
          <w:spacing w:val="-1"/>
        </w:rPr>
        <w:t>encargo</w:t>
      </w:r>
      <w:r>
        <w:rPr>
          <w:spacing w:val="-17"/>
        </w:rPr>
        <w:t> </w:t>
      </w:r>
      <w:r>
        <w:rPr>
          <w:spacing w:val="-1"/>
        </w:rPr>
        <w:t>como</w:t>
      </w:r>
      <w:r>
        <w:rPr>
          <w:spacing w:val="-16"/>
        </w:rPr>
        <w:t> </w:t>
      </w:r>
      <w:r>
        <w:rPr/>
        <w:t>servidores</w:t>
      </w:r>
      <w:r>
        <w:rPr>
          <w:spacing w:val="-16"/>
        </w:rPr>
        <w:t> </w:t>
      </w:r>
      <w:r>
        <w:rPr/>
        <w:t>públicos</w:t>
      </w:r>
      <w:r>
        <w:rPr>
          <w:spacing w:val="-17"/>
        </w:rPr>
        <w:t> </w:t>
      </w:r>
      <w:r>
        <w:rPr/>
        <w:t>de</w:t>
      </w:r>
      <w:r>
        <w:rPr>
          <w:spacing w:val="-16"/>
        </w:rPr>
        <w:t> </w:t>
      </w:r>
      <w:r>
        <w:rPr/>
        <w:t>elección</w:t>
      </w:r>
      <w:r>
        <w:rPr>
          <w:spacing w:val="-16"/>
        </w:rPr>
        <w:t> </w:t>
      </w:r>
      <w:r>
        <w:rPr/>
        <w:t>popular</w:t>
      </w:r>
      <w:r>
        <w:rPr>
          <w:spacing w:val="-70"/>
        </w:rPr>
        <w:t> </w:t>
      </w:r>
      <w:r>
        <w:rPr>
          <w:spacing w:val="-1"/>
        </w:rPr>
        <w:t>no</w:t>
      </w:r>
      <w:r>
        <w:rPr>
          <w:spacing w:val="-18"/>
        </w:rPr>
        <w:t> </w:t>
      </w:r>
      <w:r>
        <w:rPr>
          <w:spacing w:val="-1"/>
        </w:rPr>
        <w:t>es</w:t>
      </w:r>
      <w:r>
        <w:rPr>
          <w:spacing w:val="-18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naturaleza</w:t>
      </w:r>
      <w:r>
        <w:rPr>
          <w:spacing w:val="-17"/>
        </w:rPr>
        <w:t> </w:t>
      </w:r>
      <w:r>
        <w:rPr>
          <w:spacing w:val="-1"/>
        </w:rPr>
        <w:t>electoral</w:t>
      </w:r>
      <w:r>
        <w:rPr>
          <w:spacing w:val="-18"/>
        </w:rPr>
        <w:t> </w:t>
      </w:r>
      <w:r>
        <w:rPr>
          <w:spacing w:val="-1"/>
        </w:rPr>
        <w:t>cuando</w:t>
      </w:r>
      <w:r>
        <w:rPr>
          <w:spacing w:val="-18"/>
        </w:rPr>
        <w:t> </w:t>
      </w:r>
      <w:r>
        <w:rPr>
          <w:spacing w:val="-1"/>
        </w:rPr>
        <w:t>el</w:t>
      </w:r>
      <w:r>
        <w:rPr>
          <w:spacing w:val="-18"/>
        </w:rPr>
        <w:t> </w:t>
      </w:r>
      <w:r>
        <w:rPr>
          <w:spacing w:val="-1"/>
        </w:rPr>
        <w:t>periodo</w:t>
      </w:r>
      <w:r>
        <w:rPr>
          <w:spacing w:val="-17"/>
        </w:rPr>
        <w:t> </w:t>
      </w:r>
      <w:r>
        <w:rPr/>
        <w:t>de</w:t>
      </w:r>
      <w:r>
        <w:rPr>
          <w:spacing w:val="-18"/>
        </w:rPr>
        <w:t> </w:t>
      </w:r>
      <w:r>
        <w:rPr/>
        <w:t>su</w:t>
      </w:r>
      <w:r>
        <w:rPr>
          <w:spacing w:val="-18"/>
        </w:rPr>
        <w:t> </w:t>
      </w:r>
      <w:r>
        <w:rPr/>
        <w:t>ejercicio</w:t>
      </w:r>
      <w:r>
        <w:rPr>
          <w:spacing w:val="-18"/>
        </w:rPr>
        <w:t> </w:t>
      </w:r>
      <w:r>
        <w:rPr/>
        <w:t>ya</w:t>
      </w:r>
      <w:r>
        <w:rPr>
          <w:spacing w:val="-17"/>
        </w:rPr>
        <w:t> </w:t>
      </w:r>
      <w:r>
        <w:rPr/>
        <w:t>haya</w:t>
      </w:r>
      <w:r>
        <w:rPr>
          <w:spacing w:val="-70"/>
        </w:rPr>
        <w:t> </w:t>
      </w:r>
      <w:r>
        <w:rPr/>
        <w:t>concluido, es decir, cuando ya no tengan la calidad de servidores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594" w:right="179"/>
        <w:jc w:val="both"/>
      </w:pPr>
      <w:r>
        <w:rPr/>
        <w:t>Asentado lo anterior, este </w:t>
      </w:r>
      <w:r>
        <w:rPr>
          <w:rFonts w:ascii="Arial"/>
          <w:i/>
        </w:rPr>
        <w:t>Tribunal Electoral </w:t>
      </w:r>
      <w:r>
        <w:rPr/>
        <w:t>estima que la naturaleza</w:t>
      </w:r>
      <w:r>
        <w:rPr>
          <w:spacing w:val="-70"/>
        </w:rPr>
        <w:t> </w:t>
      </w:r>
      <w:r>
        <w:rPr/>
        <w:t>del</w:t>
      </w:r>
      <w:r>
        <w:rPr>
          <w:spacing w:val="-7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juicio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encuentra</w:t>
      </w:r>
      <w:r>
        <w:rPr>
          <w:spacing w:val="-4"/>
        </w:rPr>
        <w:t> </w:t>
      </w:r>
      <w:r>
        <w:rPr/>
        <w:t>inmerso</w:t>
      </w:r>
      <w:r>
        <w:rPr>
          <w:spacing w:val="-7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derecho</w:t>
      </w:r>
      <w:r>
        <w:rPr>
          <w:spacing w:val="-5"/>
        </w:rPr>
        <w:t> </w:t>
      </w:r>
      <w:r>
        <w:rPr/>
        <w:t>electoral</w:t>
      </w:r>
      <w:r>
        <w:rPr>
          <w:spacing w:val="-6"/>
        </w:rPr>
        <w:t> </w:t>
      </w:r>
      <w:r>
        <w:rPr/>
        <w:t>y,</w:t>
      </w:r>
      <w:r>
        <w:rPr>
          <w:spacing w:val="-70"/>
        </w:rPr>
        <w:t> </w:t>
      </w:r>
      <w:r>
        <w:rPr/>
        <w:t>por</w:t>
      </w:r>
      <w:r>
        <w:rPr>
          <w:spacing w:val="-10"/>
        </w:rPr>
        <w:t> </w:t>
      </w:r>
      <w:r>
        <w:rPr/>
        <w:t>tanto,</w:t>
      </w:r>
      <w:r>
        <w:rPr>
          <w:spacing w:val="-9"/>
        </w:rPr>
        <w:t> </w:t>
      </w:r>
      <w:r>
        <w:rPr/>
        <w:t>no</w:t>
      </w:r>
      <w:r>
        <w:rPr>
          <w:spacing w:val="-9"/>
        </w:rPr>
        <w:t> </w:t>
      </w:r>
      <w:r>
        <w:rPr/>
        <w:t>es</w:t>
      </w:r>
      <w:r>
        <w:rPr>
          <w:spacing w:val="-9"/>
        </w:rPr>
        <w:t> </w:t>
      </w:r>
      <w:r>
        <w:rPr/>
        <w:t>susceptible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someterse</w:t>
      </w:r>
      <w:r>
        <w:rPr>
          <w:spacing w:val="-7"/>
        </w:rPr>
        <w:t> </w:t>
      </w:r>
      <w:r>
        <w:rPr/>
        <w:t>al</w:t>
      </w:r>
      <w:r>
        <w:rPr>
          <w:spacing w:val="-9"/>
        </w:rPr>
        <w:t> </w:t>
      </w:r>
      <w:r>
        <w:rPr/>
        <w:t>conocimiento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mismo.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 w:before="1"/>
        <w:ind w:left="1594" w:right="174"/>
        <w:jc w:val="both"/>
      </w:pPr>
      <w:r>
        <w:rPr/>
        <w:t>Es así, porque en la controversia se precisa única y exclusivamente</w:t>
      </w:r>
      <w:r>
        <w:rPr>
          <w:spacing w:val="1"/>
        </w:rPr>
        <w:t> </w:t>
      </w:r>
      <w:r>
        <w:rPr/>
        <w:t>la demanda de pago de las mencionadas remuneraciones, lo cual</w:t>
      </w:r>
      <w:r>
        <w:rPr>
          <w:spacing w:val="1"/>
        </w:rPr>
        <w:t> </w:t>
      </w:r>
      <w:r>
        <w:rPr/>
        <w:t>escapa del ámbito del Derecho Electoral, pues la falta de pago no se</w:t>
      </w:r>
      <w:r>
        <w:rPr>
          <w:spacing w:val="-70"/>
        </w:rPr>
        <w:t> </w:t>
      </w:r>
      <w:r>
        <w:rPr/>
        <w:t>encuentra relacionada de manera directa con el impedimento de las</w:t>
      </w:r>
      <w:r>
        <w:rPr>
          <w:spacing w:val="1"/>
        </w:rPr>
        <w:t> </w:t>
      </w:r>
      <w:r>
        <w:rPr>
          <w:rFonts w:ascii="Arial" w:hAnsi="Arial"/>
          <w:i/>
        </w:rPr>
        <w:t>Actoras </w:t>
      </w:r>
      <w:r>
        <w:rPr/>
        <w:t>de acceder o desempeñar el cargo de elección popular para</w:t>
      </w:r>
      <w:r>
        <w:rPr>
          <w:spacing w:val="1"/>
        </w:rPr>
        <w:t> </w:t>
      </w:r>
      <w:r>
        <w:rPr/>
        <w:t>el cual resultaron electas, dado que el periodo para ello ya concluyó,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se mencionó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apartado de</w:t>
      </w:r>
      <w:r>
        <w:rPr>
          <w:spacing w:val="-2"/>
        </w:rPr>
        <w:t> </w:t>
      </w:r>
      <w:r>
        <w:rPr/>
        <w:t>antecedentes.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594" w:right="179"/>
        <w:jc w:val="both"/>
      </w:pPr>
      <w:r>
        <w:rPr/>
        <w:t>Por esta razón, ya no se encuentran en oportunidad de sufrir lesión</w:t>
      </w:r>
      <w:r>
        <w:rPr>
          <w:spacing w:val="1"/>
        </w:rPr>
        <w:t> </w:t>
      </w:r>
      <w:r>
        <w:rPr/>
        <w:t>alguna en su derecho de ser votadas, en la vertiente de desempeño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cargo,</w:t>
      </w:r>
      <w:r>
        <w:rPr>
          <w:spacing w:val="-3"/>
        </w:rPr>
        <w:t> </w:t>
      </w:r>
      <w:r>
        <w:rPr/>
        <w:t>por la</w:t>
      </w:r>
      <w:r>
        <w:rPr>
          <w:spacing w:val="-3"/>
        </w:rPr>
        <w:t> </w:t>
      </w:r>
      <w:r>
        <w:rPr/>
        <w:t>falta de</w:t>
      </w:r>
      <w:r>
        <w:rPr>
          <w:spacing w:val="-3"/>
        </w:rPr>
        <w:t> </w:t>
      </w:r>
      <w:r>
        <w:rPr/>
        <w:t>pago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prestaciones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360" w:lineRule="auto"/>
        <w:ind w:left="1594" w:right="176"/>
        <w:jc w:val="both"/>
      </w:pPr>
      <w:r>
        <w:rPr/>
        <w:t>Dicho criterio fue sostenido por la </w:t>
      </w:r>
      <w:r>
        <w:rPr>
          <w:rFonts w:ascii="Arial" w:hAnsi="Arial"/>
          <w:i/>
        </w:rPr>
        <w:t>Sala Superior </w:t>
      </w:r>
      <w:r>
        <w:rPr/>
        <w:t>en los expedientes</w:t>
      </w:r>
      <w:r>
        <w:rPr>
          <w:spacing w:val="1"/>
        </w:rPr>
        <w:t> </w:t>
      </w:r>
      <w:r>
        <w:rPr/>
        <w:t>SUP-REC-115/2017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acumulados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SUP-REC-135/2017,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establecer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controversias</w:t>
      </w:r>
      <w:r>
        <w:rPr>
          <w:spacing w:val="-10"/>
        </w:rPr>
        <w:t> </w:t>
      </w:r>
      <w:r>
        <w:rPr/>
        <w:t>relacionadas</w:t>
      </w:r>
      <w:r>
        <w:rPr>
          <w:spacing w:val="-11"/>
        </w:rPr>
        <w:t> </w:t>
      </w:r>
      <w:r>
        <w:rPr/>
        <w:t>con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posible</w:t>
      </w:r>
      <w:r>
        <w:rPr>
          <w:spacing w:val="-9"/>
        </w:rPr>
        <w:t> </w:t>
      </w:r>
      <w:r>
        <w:rPr/>
        <w:t>violación</w:t>
      </w:r>
      <w:r>
        <w:rPr>
          <w:spacing w:val="-69"/>
        </w:rPr>
        <w:t> </w:t>
      </w:r>
      <w:r>
        <w:rPr/>
        <w:t>al derecho político electoral de los servidores públicos de elección</w:t>
      </w:r>
      <w:r>
        <w:rPr>
          <w:spacing w:val="1"/>
        </w:rPr>
        <w:t> </w:t>
      </w:r>
      <w:r>
        <w:rPr/>
        <w:t>popular,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recibir</w:t>
      </w:r>
      <w:r>
        <w:rPr>
          <w:spacing w:val="13"/>
        </w:rPr>
        <w:t> </w:t>
      </w:r>
      <w:r>
        <w:rPr/>
        <w:t>las</w:t>
      </w:r>
      <w:r>
        <w:rPr>
          <w:spacing w:val="13"/>
        </w:rPr>
        <w:t> </w:t>
      </w:r>
      <w:r>
        <w:rPr/>
        <w:t>remuneraciones</w:t>
      </w:r>
      <w:r>
        <w:rPr>
          <w:spacing w:val="13"/>
        </w:rPr>
        <w:t> </w:t>
      </w:r>
      <w:r>
        <w:rPr/>
        <w:t>que</w:t>
      </w:r>
      <w:r>
        <w:rPr>
          <w:spacing w:val="13"/>
        </w:rPr>
        <w:t> </w:t>
      </w:r>
      <w:r>
        <w:rPr/>
        <w:t>por</w:t>
      </w:r>
      <w:r>
        <w:rPr>
          <w:spacing w:val="13"/>
        </w:rPr>
        <w:t> </w:t>
      </w:r>
      <w:r>
        <w:rPr/>
        <w:t>ley</w:t>
      </w:r>
      <w:r>
        <w:rPr>
          <w:spacing w:val="13"/>
        </w:rPr>
        <w:t> </w:t>
      </w:r>
      <w:r>
        <w:rPr/>
        <w:t>les</w:t>
      </w:r>
      <w:r>
        <w:rPr>
          <w:spacing w:val="13"/>
        </w:rPr>
        <w:t> </w:t>
      </w:r>
      <w:r>
        <w:rPr/>
        <w:t>correspondan</w:t>
      </w:r>
    </w:p>
    <w:p>
      <w:pPr>
        <w:spacing w:after="0" w:line="360" w:lineRule="auto"/>
        <w:jc w:val="both"/>
        <w:sectPr>
          <w:pgSz w:w="12250" w:h="19450"/>
          <w:pgMar w:header="978" w:footer="1992" w:top="1920" w:bottom="226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78" w:right="1590"/>
        <w:jc w:val="both"/>
      </w:pPr>
      <w:r>
        <w:rPr/>
        <w:t>por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desempeño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un</w:t>
      </w:r>
      <w:r>
        <w:rPr>
          <w:spacing w:val="-6"/>
        </w:rPr>
        <w:t> </w:t>
      </w:r>
      <w:r>
        <w:rPr/>
        <w:t>encargo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esa</w:t>
      </w:r>
      <w:r>
        <w:rPr>
          <w:spacing w:val="-6"/>
        </w:rPr>
        <w:t> </w:t>
      </w:r>
      <w:r>
        <w:rPr/>
        <w:t>naturaleza,</w:t>
      </w:r>
      <w:r>
        <w:rPr>
          <w:spacing w:val="-9"/>
        </w:rPr>
        <w:t> </w:t>
      </w:r>
      <w:r>
        <w:rPr/>
        <w:t>no</w:t>
      </w:r>
      <w:r>
        <w:rPr>
          <w:spacing w:val="-9"/>
        </w:rPr>
        <w:t> </w:t>
      </w:r>
      <w:r>
        <w:rPr/>
        <w:t>deben</w:t>
      </w:r>
      <w:r>
        <w:rPr>
          <w:spacing w:val="-4"/>
        </w:rPr>
        <w:t> </w:t>
      </w:r>
      <w:r>
        <w:rPr/>
        <w:t>ser</w:t>
      </w:r>
      <w:r>
        <w:rPr>
          <w:spacing w:val="-9"/>
        </w:rPr>
        <w:t> </w:t>
      </w:r>
      <w:r>
        <w:rPr/>
        <w:t>del</w:t>
      </w:r>
      <w:r>
        <w:rPr>
          <w:spacing w:val="-70"/>
        </w:rPr>
        <w:t> </w:t>
      </w:r>
      <w:r>
        <w:rPr/>
        <w:t>conocimiento de los Tribunales Electorales cuando el periodo de su</w:t>
      </w:r>
      <w:r>
        <w:rPr>
          <w:spacing w:val="1"/>
        </w:rPr>
        <w:t> </w:t>
      </w:r>
      <w:r>
        <w:rPr/>
        <w:t>ejercicio ya</w:t>
      </w:r>
      <w:r>
        <w:rPr>
          <w:spacing w:val="-1"/>
        </w:rPr>
        <w:t> </w:t>
      </w:r>
      <w:r>
        <w:rPr/>
        <w:t>ha concluido.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Dicho criterio fue tomado por este </w:t>
      </w:r>
      <w:r>
        <w:rPr>
          <w:rFonts w:ascii="Arial"/>
          <w:i/>
        </w:rPr>
        <w:t>Tribunal Electoral, </w:t>
      </w:r>
      <w:r>
        <w:rPr/>
        <w:t>entre otros, en</w:t>
      </w:r>
      <w:r>
        <w:rPr>
          <w:spacing w:val="1"/>
        </w:rPr>
        <w:t> </w:t>
      </w:r>
      <w:r>
        <w:rPr/>
        <w:t>los</w:t>
      </w:r>
      <w:r>
        <w:rPr>
          <w:spacing w:val="-7"/>
        </w:rPr>
        <w:t> </w:t>
      </w:r>
      <w:r>
        <w:rPr/>
        <w:t>juicios</w:t>
      </w:r>
      <w:r>
        <w:rPr>
          <w:spacing w:val="-5"/>
        </w:rPr>
        <w:t> </w:t>
      </w:r>
      <w:r>
        <w:rPr/>
        <w:t>TEEM-JDC-040/2019,</w:t>
      </w:r>
      <w:r>
        <w:rPr>
          <w:spacing w:val="-4"/>
        </w:rPr>
        <w:t> </w:t>
      </w:r>
      <w:r>
        <w:rPr/>
        <w:t>TEEM-JDC-045/2019</w:t>
      </w:r>
      <w:r>
        <w:rPr>
          <w:spacing w:val="-4"/>
        </w:rPr>
        <w:t> </w:t>
      </w:r>
      <w:r>
        <w:rPr/>
        <w:t>y</w:t>
      </w:r>
      <w:r>
        <w:rPr>
          <w:spacing w:val="-6"/>
        </w:rPr>
        <w:t> </w:t>
      </w:r>
      <w:r>
        <w:rPr/>
        <w:t>TEEM-JDC-</w:t>
      </w:r>
    </w:p>
    <w:p>
      <w:pPr>
        <w:pStyle w:val="BodyText"/>
        <w:spacing w:line="360" w:lineRule="auto" w:before="1"/>
        <w:ind w:left="178" w:right="1594"/>
        <w:jc w:val="both"/>
      </w:pPr>
      <w:r>
        <w:rPr/>
        <w:t>309/2021, en los cuales se determinó la incompetencia material 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-</w:t>
      </w:r>
      <w:r>
        <w:rPr/>
        <w:t>mediante</w:t>
      </w:r>
      <w:r>
        <w:rPr>
          <w:spacing w:val="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plenario,</w:t>
      </w:r>
      <w:r>
        <w:rPr>
          <w:spacing w:val="1"/>
        </w:rPr>
        <w:t> </w:t>
      </w:r>
      <w:r>
        <w:rPr/>
        <w:t>respectivamente-</w:t>
      </w:r>
      <w:r>
        <w:rPr>
          <w:rFonts w:ascii="Arial" w:hAnsi="Arial"/>
          <w:i/>
        </w:rPr>
        <w:t>,</w:t>
      </w:r>
      <w:r>
        <w:rPr>
          <w:rFonts w:ascii="Arial" w:hAnsi="Arial"/>
          <w:i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estimar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momento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presentación</w:t>
      </w:r>
      <w:r>
        <w:rPr>
          <w:spacing w:val="-10"/>
        </w:rPr>
        <w:t> </w:t>
      </w:r>
      <w:r>
        <w:rPr/>
        <w:t>del</w:t>
      </w:r>
      <w:r>
        <w:rPr>
          <w:spacing w:val="-11"/>
        </w:rPr>
        <w:t> </w:t>
      </w:r>
      <w:r>
        <w:rPr/>
        <w:t>medio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impugnación,</w:t>
      </w:r>
      <w:r>
        <w:rPr>
          <w:spacing w:val="-8"/>
        </w:rPr>
        <w:t> </w:t>
      </w:r>
      <w:r>
        <w:rPr/>
        <w:t>la</w:t>
      </w:r>
      <w:r>
        <w:rPr>
          <w:spacing w:val="-12"/>
        </w:rPr>
        <w:t> </w:t>
      </w:r>
      <w:r>
        <w:rPr/>
        <w:t>petición</w:t>
      </w:r>
      <w:r>
        <w:rPr>
          <w:spacing w:val="-12"/>
        </w:rPr>
        <w:t> </w:t>
      </w:r>
      <w:r>
        <w:rPr/>
        <w:t>de</w:t>
      </w:r>
      <w:r>
        <w:rPr>
          <w:spacing w:val="-69"/>
        </w:rPr>
        <w:t> </w:t>
      </w:r>
      <w:r>
        <w:rPr/>
        <w:t>los</w:t>
      </w:r>
      <w:r>
        <w:rPr>
          <w:spacing w:val="-6"/>
        </w:rPr>
        <w:t> </w:t>
      </w:r>
      <w:r>
        <w:rPr/>
        <w:t>promoventes</w:t>
      </w:r>
      <w:r>
        <w:rPr>
          <w:spacing w:val="-2"/>
        </w:rPr>
        <w:t> </w:t>
      </w:r>
      <w:r>
        <w:rPr/>
        <w:t>ya no</w:t>
      </w:r>
      <w:r>
        <w:rPr>
          <w:spacing w:val="-5"/>
        </w:rPr>
        <w:t> </w:t>
      </w:r>
      <w:r>
        <w:rPr/>
        <w:t>incide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materia</w:t>
      </w:r>
      <w:r>
        <w:rPr>
          <w:spacing w:val="-6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tanto</w:t>
      </w:r>
      <w:r>
        <w:rPr>
          <w:spacing w:val="-5"/>
        </w:rPr>
        <w:t> </w:t>
      </w:r>
      <w:r>
        <w:rPr/>
        <w:t>no</w:t>
      </w:r>
      <w:r>
        <w:rPr>
          <w:spacing w:val="-3"/>
        </w:rPr>
        <w:t> </w:t>
      </w:r>
      <w:r>
        <w:rPr/>
        <w:t>es</w:t>
      </w:r>
      <w:r>
        <w:rPr>
          <w:spacing w:val="-70"/>
        </w:rPr>
        <w:t> </w:t>
      </w:r>
      <w:r>
        <w:rPr/>
        <w:t>susceptible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someterse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conocimiento del</w:t>
      </w:r>
      <w:r>
        <w:rPr>
          <w:spacing w:val="-1"/>
        </w:rPr>
        <w:t> </w:t>
      </w:r>
      <w:r>
        <w:rPr/>
        <w:t>mismo.</w:t>
      </w:r>
    </w:p>
    <w:p>
      <w:pPr>
        <w:pStyle w:val="BodyText"/>
        <w:spacing w:before="5"/>
        <w:rPr>
          <w:sz w:val="24"/>
        </w:rPr>
      </w:pPr>
    </w:p>
    <w:p>
      <w:pPr>
        <w:spacing w:line="360" w:lineRule="auto" w:before="0"/>
        <w:ind w:left="178" w:right="1590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Esto, ya que mediante el </w:t>
      </w:r>
      <w:r>
        <w:rPr>
          <w:sz w:val="24"/>
        </w:rPr>
        <w:t>Acuerdo General 2/2018 </w:t>
      </w:r>
      <w:r>
        <w:rPr>
          <w:sz w:val="26"/>
        </w:rPr>
        <w:t>de diez de julio de</w:t>
      </w:r>
      <w:r>
        <w:rPr>
          <w:spacing w:val="1"/>
          <w:sz w:val="26"/>
        </w:rPr>
        <w:t> </w:t>
      </w:r>
      <w:r>
        <w:rPr>
          <w:sz w:val="26"/>
        </w:rPr>
        <w:t>dos mil dieciocho por el que se aprobó la depuración y actualización</w:t>
      </w:r>
      <w:r>
        <w:rPr>
          <w:spacing w:val="1"/>
          <w:sz w:val="26"/>
        </w:rPr>
        <w:t> </w:t>
      </w:r>
      <w:r>
        <w:rPr>
          <w:sz w:val="26"/>
        </w:rPr>
        <w:t>de la jurisprudencia y tesis en materia electoral</w:t>
      </w:r>
      <w:r>
        <w:rPr>
          <w:sz w:val="26"/>
          <w:vertAlign w:val="superscript"/>
        </w:rPr>
        <w:t>9</w:t>
      </w:r>
      <w:r>
        <w:rPr>
          <w:sz w:val="26"/>
          <w:vertAlign w:val="baseline"/>
        </w:rPr>
        <w:t>, se determinó por la</w:t>
      </w:r>
      <w:r>
        <w:rPr>
          <w:spacing w:val="1"/>
          <w:sz w:val="26"/>
          <w:vertAlign w:val="baseline"/>
        </w:rPr>
        <w:t> </w:t>
      </w:r>
      <w:r>
        <w:rPr>
          <w:rFonts w:ascii="Arial" w:hAnsi="Arial"/>
          <w:i/>
          <w:sz w:val="26"/>
          <w:vertAlign w:val="baseline"/>
        </w:rPr>
        <w:t>Sala Superior </w:t>
      </w:r>
      <w:r>
        <w:rPr>
          <w:sz w:val="26"/>
          <w:vertAlign w:val="baseline"/>
        </w:rPr>
        <w:t>que debía interrumpirse la jurisprudencia 22/2014 de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dicho órgano jurisdiccional, de rubro: “</w:t>
      </w:r>
      <w:r>
        <w:rPr>
          <w:rFonts w:ascii="Arial" w:hAnsi="Arial"/>
          <w:b/>
          <w:sz w:val="26"/>
          <w:vertAlign w:val="baseline"/>
        </w:rPr>
        <w:t>DIETAS Y RETRIBUCIONES.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EL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PLAZO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UN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AÑO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CONTADO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A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PARTIR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LA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CONCLUSIÓN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DEL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CARGO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ELECCIÓN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POPULAR,</w:t>
      </w:r>
      <w:r>
        <w:rPr>
          <w:rFonts w:ascii="Arial" w:hAnsi="Arial"/>
          <w:b/>
          <w:spacing w:val="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ES</w:t>
      </w:r>
      <w:r>
        <w:rPr>
          <w:rFonts w:ascii="Arial" w:hAnsi="Arial"/>
          <w:b/>
          <w:spacing w:val="-70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RAZONABLE</w:t>
      </w:r>
      <w:r>
        <w:rPr>
          <w:rFonts w:ascii="Arial" w:hAnsi="Arial"/>
          <w:b/>
          <w:spacing w:val="-12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PARA</w:t>
      </w:r>
      <w:r>
        <w:rPr>
          <w:rFonts w:ascii="Arial" w:hAnsi="Arial"/>
          <w:b/>
          <w:spacing w:val="-10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EXTINGUIR</w:t>
      </w:r>
      <w:r>
        <w:rPr>
          <w:rFonts w:ascii="Arial" w:hAnsi="Arial"/>
          <w:b/>
          <w:spacing w:val="-12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EL</w:t>
      </w:r>
      <w:r>
        <w:rPr>
          <w:rFonts w:ascii="Arial" w:hAnsi="Arial"/>
          <w:b/>
          <w:spacing w:val="-1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DERECHO</w:t>
      </w:r>
      <w:r>
        <w:rPr>
          <w:rFonts w:ascii="Arial" w:hAnsi="Arial"/>
          <w:b/>
          <w:spacing w:val="-12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</w:t>
      </w:r>
      <w:r>
        <w:rPr>
          <w:rFonts w:ascii="Arial" w:hAnsi="Arial"/>
          <w:b/>
          <w:spacing w:val="-12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ACCIÓN</w:t>
      </w:r>
      <w:r>
        <w:rPr>
          <w:rFonts w:ascii="Arial" w:hAnsi="Arial"/>
          <w:b/>
          <w:spacing w:val="-10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PARA</w:t>
      </w:r>
      <w:r>
        <w:rPr>
          <w:rFonts w:ascii="Arial" w:hAnsi="Arial"/>
          <w:b/>
          <w:spacing w:val="-69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RECLAMARLAS</w:t>
      </w:r>
      <w:r>
        <w:rPr>
          <w:rFonts w:ascii="Arial" w:hAnsi="Arial"/>
          <w:b/>
          <w:spacing w:val="9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(LEGISLACIÓN</w:t>
      </w:r>
      <w:r>
        <w:rPr>
          <w:rFonts w:ascii="Arial" w:hAnsi="Arial"/>
          <w:b/>
          <w:spacing w:val="1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DEL</w:t>
      </w:r>
      <w:r>
        <w:rPr>
          <w:rFonts w:ascii="Arial" w:hAnsi="Arial"/>
          <w:b/>
          <w:spacing w:val="1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ESTADO</w:t>
      </w:r>
      <w:r>
        <w:rPr>
          <w:rFonts w:ascii="Arial" w:hAnsi="Arial"/>
          <w:b/>
          <w:spacing w:val="9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DE</w:t>
      </w:r>
      <w:r>
        <w:rPr>
          <w:rFonts w:ascii="Arial" w:hAnsi="Arial"/>
          <w:b/>
          <w:spacing w:val="1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MÉXICO</w:t>
      </w:r>
      <w:r>
        <w:rPr>
          <w:rFonts w:ascii="Arial" w:hAnsi="Arial"/>
          <w:b/>
          <w:spacing w:val="11"/>
          <w:sz w:val="26"/>
          <w:vertAlign w:val="baseline"/>
        </w:rPr>
        <w:t> </w:t>
      </w:r>
      <w:r>
        <w:rPr>
          <w:rFonts w:ascii="Arial" w:hAnsi="Arial"/>
          <w:b/>
          <w:sz w:val="26"/>
          <w:vertAlign w:val="baseline"/>
        </w:rPr>
        <w:t>Y</w:t>
      </w:r>
    </w:p>
    <w:p>
      <w:pPr>
        <w:pStyle w:val="BodyText"/>
        <w:spacing w:line="360" w:lineRule="auto" w:before="1"/>
        <w:ind w:left="178" w:right="1594"/>
        <w:jc w:val="both"/>
      </w:pPr>
      <w:r>
        <w:rPr>
          <w:rFonts w:ascii="Arial" w:hAnsi="Arial"/>
          <w:b/>
        </w:rPr>
        <w:t>SIMILARES)”</w:t>
      </w:r>
      <w:r>
        <w:rPr>
          <w:rFonts w:ascii="Arial" w:hAnsi="Arial"/>
          <w:b/>
          <w:vertAlign w:val="superscript"/>
        </w:rPr>
        <w:t>10</w:t>
      </w:r>
      <w:r>
        <w:rPr>
          <w:rFonts w:ascii="Arial" w:hAnsi="Arial"/>
          <w:b/>
          <w:vertAlign w:val="baseline"/>
        </w:rPr>
        <w:t>,</w:t>
      </w:r>
      <w:r>
        <w:rPr>
          <w:rFonts w:ascii="Arial" w:hAnsi="Arial"/>
          <w:b/>
          <w:spacing w:val="-11"/>
          <w:vertAlign w:val="baseline"/>
        </w:rPr>
        <w:t> </w:t>
      </w:r>
      <w:r>
        <w:rPr>
          <w:vertAlign w:val="baseline"/>
        </w:rPr>
        <w:t>que</w:t>
      </w:r>
      <w:r>
        <w:rPr>
          <w:spacing w:val="-11"/>
          <w:vertAlign w:val="baseline"/>
        </w:rPr>
        <w:t> </w:t>
      </w:r>
      <w:r>
        <w:rPr>
          <w:vertAlign w:val="baseline"/>
        </w:rPr>
        <w:t>establecía</w:t>
      </w:r>
      <w:r>
        <w:rPr>
          <w:spacing w:val="-12"/>
          <w:vertAlign w:val="baseline"/>
        </w:rPr>
        <w:t> </w:t>
      </w:r>
      <w:r>
        <w:rPr>
          <w:vertAlign w:val="baseline"/>
        </w:rPr>
        <w:t>que</w:t>
      </w:r>
      <w:r>
        <w:rPr>
          <w:spacing w:val="-8"/>
          <w:vertAlign w:val="baseline"/>
        </w:rPr>
        <w:t> </w:t>
      </w:r>
      <w:r>
        <w:rPr>
          <w:vertAlign w:val="baseline"/>
        </w:rPr>
        <w:t>era</w:t>
      </w:r>
      <w:r>
        <w:rPr>
          <w:spacing w:val="-9"/>
          <w:vertAlign w:val="baseline"/>
        </w:rPr>
        <w:t> </w:t>
      </w:r>
      <w:r>
        <w:rPr>
          <w:vertAlign w:val="baseline"/>
        </w:rPr>
        <w:t>posible</w:t>
      </w:r>
      <w:r>
        <w:rPr>
          <w:spacing w:val="-11"/>
          <w:vertAlign w:val="baseline"/>
        </w:rPr>
        <w:t> </w:t>
      </w:r>
      <w:r>
        <w:rPr>
          <w:vertAlign w:val="baseline"/>
        </w:rPr>
        <w:t>realizar</w:t>
      </w:r>
      <w:r>
        <w:rPr>
          <w:spacing w:val="-11"/>
          <w:vertAlign w:val="baseline"/>
        </w:rPr>
        <w:t> </w:t>
      </w:r>
      <w:r>
        <w:rPr>
          <w:vertAlign w:val="baseline"/>
        </w:rPr>
        <w:t>el</w:t>
      </w:r>
      <w:r>
        <w:rPr>
          <w:spacing w:val="-10"/>
          <w:vertAlign w:val="baseline"/>
        </w:rPr>
        <w:t> </w:t>
      </w:r>
      <w:r>
        <w:rPr>
          <w:vertAlign w:val="baseline"/>
        </w:rPr>
        <w:t>reclamo</w:t>
      </w:r>
      <w:r>
        <w:rPr>
          <w:spacing w:val="-11"/>
          <w:vertAlign w:val="baseline"/>
        </w:rPr>
        <w:t> </w:t>
      </w:r>
      <w:r>
        <w:rPr>
          <w:vertAlign w:val="baseline"/>
        </w:rPr>
        <w:t>de</w:t>
      </w:r>
      <w:r>
        <w:rPr>
          <w:spacing w:val="-69"/>
          <w:vertAlign w:val="baseline"/>
        </w:rPr>
        <w:t> </w:t>
      </w:r>
      <w:r>
        <w:rPr>
          <w:vertAlign w:val="baseline"/>
        </w:rPr>
        <w:t>las prestaciones respectivas en el plazo de un año después de haber</w:t>
      </w:r>
      <w:r>
        <w:rPr>
          <w:spacing w:val="-70"/>
          <w:vertAlign w:val="baseline"/>
        </w:rPr>
        <w:t> </w:t>
      </w:r>
      <w:r>
        <w:rPr>
          <w:vertAlign w:val="baseline"/>
        </w:rPr>
        <w:t>concluido</w:t>
      </w:r>
      <w:r>
        <w:rPr>
          <w:spacing w:val="-2"/>
          <w:vertAlign w:val="baseline"/>
        </w:rPr>
        <w:t> </w:t>
      </w:r>
      <w:r>
        <w:rPr>
          <w:vertAlign w:val="baseline"/>
        </w:rPr>
        <w:t>el</w:t>
      </w:r>
      <w:r>
        <w:rPr>
          <w:spacing w:val="1"/>
          <w:vertAlign w:val="baseline"/>
        </w:rPr>
        <w:t> </w:t>
      </w:r>
      <w:r>
        <w:rPr>
          <w:vertAlign w:val="baseline"/>
        </w:rPr>
        <w:t>encargo.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78" w:right="1594"/>
        <w:jc w:val="both"/>
      </w:pPr>
      <w:r>
        <w:rPr/>
        <w:t>Situación que no se actualizaría si el reclamo se hubiese llevado al</w:t>
      </w:r>
      <w:r>
        <w:rPr>
          <w:spacing w:val="1"/>
        </w:rPr>
        <w:t> </w:t>
      </w:r>
      <w:r>
        <w:rPr/>
        <w:t>tiempo en que los actores todavía se encontraban en el ejercicio del</w:t>
      </w:r>
      <w:r>
        <w:rPr>
          <w:spacing w:val="1"/>
        </w:rPr>
        <w:t> </w:t>
      </w:r>
      <w:r>
        <w:rPr/>
        <w:t>cargo,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bajo ese supuesto,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podría</w:t>
      </w:r>
      <w:r>
        <w:rPr>
          <w:spacing w:val="1"/>
        </w:rPr>
        <w:t> </w:t>
      </w:r>
      <w:r>
        <w:rPr/>
        <w:t>conocer</w:t>
      </w:r>
      <w:r>
        <w:rPr>
          <w:spacing w:val="-8"/>
        </w:rPr>
        <w:t> </w:t>
      </w:r>
      <w:r>
        <w:rPr/>
        <w:t>y</w:t>
      </w:r>
      <w:r>
        <w:rPr>
          <w:spacing w:val="-10"/>
        </w:rPr>
        <w:t> </w:t>
      </w:r>
      <w:r>
        <w:rPr/>
        <w:t>resolver</w:t>
      </w:r>
      <w:r>
        <w:rPr>
          <w:spacing w:val="-10"/>
        </w:rPr>
        <w:t> </w:t>
      </w:r>
      <w:r>
        <w:rPr/>
        <w:t>la</w:t>
      </w:r>
      <w:r>
        <w:rPr>
          <w:spacing w:val="-7"/>
        </w:rPr>
        <w:t> </w:t>
      </w:r>
      <w:r>
        <w:rPr/>
        <w:t>demanda</w:t>
      </w:r>
      <w:r>
        <w:rPr>
          <w:spacing w:val="-10"/>
        </w:rPr>
        <w:t> </w:t>
      </w:r>
      <w:r>
        <w:rPr/>
        <w:t>planteada,</w:t>
      </w:r>
      <w:r>
        <w:rPr>
          <w:spacing w:val="-7"/>
        </w:rPr>
        <w:t> </w:t>
      </w:r>
      <w:r>
        <w:rPr/>
        <w:t>pues</w:t>
      </w:r>
      <w:r>
        <w:rPr>
          <w:spacing w:val="-9"/>
        </w:rPr>
        <w:t> </w:t>
      </w:r>
      <w:r>
        <w:rPr/>
        <w:t>al</w:t>
      </w:r>
      <w:r>
        <w:rPr>
          <w:spacing w:val="-8"/>
        </w:rPr>
        <w:t> </w:t>
      </w:r>
      <w:r>
        <w:rPr/>
        <w:t>estar</w:t>
      </w:r>
      <w:r>
        <w:rPr>
          <w:spacing w:val="-7"/>
        </w:rPr>
        <w:t> </w:t>
      </w:r>
      <w:r>
        <w:rPr/>
        <w:t>ostentando</w:t>
      </w:r>
      <w:r>
        <w:rPr>
          <w:spacing w:val="-10"/>
        </w:rPr>
        <w:t> </w:t>
      </w:r>
      <w:r>
        <w:rPr/>
        <w:t>el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90"/>
        <w:ind w:left="178" w:right="1661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9</w:t>
      </w:r>
      <w:r>
        <w:rPr>
          <w:rFonts w:ascii="Calibri"/>
          <w:sz w:val="20"/>
          <w:vertAlign w:val="baseline"/>
        </w:rPr>
        <w:t> </w:t>
      </w:r>
      <w:r>
        <w:rPr>
          <w:sz w:val="20"/>
          <w:vertAlign w:val="baseline"/>
        </w:rPr>
        <w:t>Consultable en</w:t>
      </w:r>
      <w:r>
        <w:rPr>
          <w:spacing w:val="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https</w:t>
      </w:r>
      <w:hyperlink r:id="rId13">
        <w:r>
          <w:rPr>
            <w:spacing w:val="-1"/>
            <w:sz w:val="20"/>
            <w:vertAlign w:val="baseline"/>
          </w:rPr>
          <w:t>://www.te</w:t>
        </w:r>
      </w:hyperlink>
      <w:r>
        <w:rPr>
          <w:spacing w:val="-1"/>
          <w:sz w:val="20"/>
          <w:vertAlign w:val="baseline"/>
        </w:rPr>
        <w:t>.go</w:t>
      </w:r>
      <w:hyperlink r:id="rId13">
        <w:r>
          <w:rPr>
            <w:spacing w:val="-1"/>
            <w:sz w:val="20"/>
            <w:vertAlign w:val="baseline"/>
          </w:rPr>
          <w:t>b.mx/RepositorioJurisprudencia/IUS%20Electoral/ACUERDO%20GENE</w:t>
        </w:r>
      </w:hyperlink>
      <w:r>
        <w:rPr>
          <w:sz w:val="20"/>
          <w:vertAlign w:val="baseline"/>
        </w:rPr>
        <w:t> RAL%202-2018%20(Integrado).pdf</w:t>
      </w:r>
    </w:p>
    <w:p>
      <w:pPr>
        <w:spacing w:before="2"/>
        <w:ind w:left="178" w:right="1596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10</w:t>
      </w:r>
      <w:r>
        <w:rPr>
          <w:rFonts w:ascii="Calibri" w:hAnsi="Calibri"/>
          <w:sz w:val="20"/>
          <w:vertAlign w:val="baseline"/>
        </w:rPr>
        <w:t> </w:t>
      </w:r>
      <w:r>
        <w:rPr>
          <w:sz w:val="20"/>
          <w:vertAlign w:val="baseline"/>
        </w:rPr>
        <w:t>Jurisprudencia 22/2014--No Vigente por Acuerdo General, Gaceta de Jurisprudencia 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Tesis en materia electoral, Tribunal Electoral del Poder Judicial de la Federación, Año 7,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Número 15,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2014,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págs.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36,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37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y 38.</w:t>
      </w:r>
    </w:p>
    <w:p>
      <w:pPr>
        <w:spacing w:after="0"/>
        <w:jc w:val="both"/>
        <w:rPr>
          <w:sz w:val="20"/>
        </w:rPr>
        <w:sectPr>
          <w:headerReference w:type="even" r:id="rId9"/>
          <w:headerReference w:type="default" r:id="rId10"/>
          <w:footerReference w:type="even" r:id="rId11"/>
          <w:footerReference w:type="default" r:id="rId12"/>
          <w:pgSz w:w="12250" w:h="19450"/>
          <w:pgMar w:header="978" w:footer="199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594" w:right="184"/>
        <w:jc w:val="both"/>
      </w:pPr>
      <w:r>
        <w:rPr/>
        <w:t>encargo público, la falta de pago de remuneraciones se traduce en</w:t>
      </w:r>
      <w:r>
        <w:rPr>
          <w:spacing w:val="1"/>
        </w:rPr>
        <w:t> </w:t>
      </w:r>
      <w:r>
        <w:rPr/>
        <w:t>una afectación al derecho de ser votado o votada, en su vertiente de</w:t>
      </w:r>
      <w:r>
        <w:rPr>
          <w:spacing w:val="1"/>
        </w:rPr>
        <w:t> </w:t>
      </w:r>
      <w:r>
        <w:rPr/>
        <w:t>acceso y</w:t>
      </w:r>
      <w:r>
        <w:rPr>
          <w:spacing w:val="-1"/>
        </w:rPr>
        <w:t> </w:t>
      </w:r>
      <w:r>
        <w:rPr/>
        <w:t>desempeño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cargo</w:t>
      </w:r>
      <w:r>
        <w:rPr>
          <w:vertAlign w:val="superscript"/>
        </w:rPr>
        <w:t>11</w:t>
      </w:r>
      <w:r>
        <w:rPr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1"/>
          <w:numId w:val="3"/>
        </w:numPr>
        <w:tabs>
          <w:tab w:pos="2027" w:val="left" w:leader="none"/>
        </w:tabs>
        <w:spacing w:line="240" w:lineRule="auto" w:before="0" w:after="0"/>
        <w:ind w:left="2026" w:right="0" w:hanging="433"/>
        <w:jc w:val="left"/>
      </w:pPr>
      <w:r>
        <w:rPr/>
        <w:t>Caso</w:t>
      </w:r>
      <w:r>
        <w:rPr>
          <w:spacing w:val="-7"/>
        </w:rPr>
        <w:t> </w:t>
      </w:r>
      <w:r>
        <w:rPr/>
        <w:t>concreto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594" w:right="176"/>
        <w:jc w:val="both"/>
      </w:pPr>
      <w:r>
        <w:rPr/>
        <w:t>En el presente, el acto reclamado lo constituye la falta por parte del</w:t>
      </w:r>
      <w:r>
        <w:rPr>
          <w:spacing w:val="1"/>
        </w:rPr>
        <w:t> </w:t>
      </w:r>
      <w:r>
        <w:rPr>
          <w:rFonts w:ascii="Arial" w:hAnsi="Arial"/>
          <w:i/>
        </w:rPr>
        <w:t>Ayuntamiento, </w:t>
      </w:r>
      <w:r>
        <w:rPr/>
        <w:t>de cubrir diversas prestaciones inherentes al cargo de</w:t>
      </w:r>
      <w:r>
        <w:rPr>
          <w:spacing w:val="-70"/>
        </w:rPr>
        <w:t> </w:t>
      </w:r>
      <w:r>
        <w:rPr/>
        <w:t>las </w:t>
      </w:r>
      <w:r>
        <w:rPr>
          <w:rFonts w:ascii="Arial" w:hAnsi="Arial"/>
          <w:i/>
        </w:rPr>
        <w:t>Actoras, </w:t>
      </w:r>
      <w:r>
        <w:rPr/>
        <w:t>quienes como ya se mencionó ostentaron los cargos de</w:t>
      </w:r>
      <w:r>
        <w:rPr>
          <w:spacing w:val="1"/>
        </w:rPr>
        <w:t> </w:t>
      </w:r>
      <w:r>
        <w:rPr/>
        <w:t>Síndica y Regidoras, lo cual, en su concepto, vulnera su derecho</w:t>
      </w:r>
      <w:r>
        <w:rPr>
          <w:spacing w:val="1"/>
        </w:rPr>
        <w:t> </w:t>
      </w:r>
      <w:r>
        <w:rPr/>
        <w:t>político</w:t>
      </w:r>
      <w:r>
        <w:rPr>
          <w:spacing w:val="-11"/>
        </w:rPr>
        <w:t> </w:t>
      </w:r>
      <w:r>
        <w:rPr/>
        <w:t>electoral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ser</w:t>
      </w:r>
      <w:r>
        <w:rPr>
          <w:spacing w:val="-13"/>
        </w:rPr>
        <w:t> </w:t>
      </w:r>
      <w:r>
        <w:rPr/>
        <w:t>votadas,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vertiente</w:t>
      </w:r>
      <w:r>
        <w:rPr>
          <w:spacing w:val="-14"/>
        </w:rPr>
        <w:t> </w:t>
      </w:r>
      <w:r>
        <w:rPr/>
        <w:t>del</w:t>
      </w:r>
      <w:r>
        <w:rPr>
          <w:spacing w:val="-13"/>
        </w:rPr>
        <w:t> </w:t>
      </w:r>
      <w:r>
        <w:rPr/>
        <w:t>ejercicio</w:t>
      </w:r>
      <w:r>
        <w:rPr>
          <w:spacing w:val="-10"/>
        </w:rPr>
        <w:t> </w:t>
      </w:r>
      <w:r>
        <w:rPr/>
        <w:t>del</w:t>
      </w:r>
      <w:r>
        <w:rPr>
          <w:spacing w:val="-11"/>
        </w:rPr>
        <w:t> </w:t>
      </w:r>
      <w:r>
        <w:rPr/>
        <w:t>cargo.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594" w:right="186"/>
        <w:jc w:val="both"/>
      </w:pPr>
      <w:r>
        <w:rPr/>
        <w:t>En ese sentido, los pagos que señalan que no les han sido cubiertos</w:t>
      </w:r>
      <w:r>
        <w:rPr>
          <w:spacing w:val="-70"/>
        </w:rPr>
        <w:t> </w:t>
      </w:r>
      <w:r>
        <w:rPr/>
        <w:t>son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siguientes: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3"/>
        </w:numPr>
        <w:tabs>
          <w:tab w:pos="2315" w:val="left" w:leader="none"/>
        </w:tabs>
        <w:spacing w:line="355" w:lineRule="auto" w:before="0" w:after="0"/>
        <w:ind w:left="2314" w:right="174" w:hanging="360"/>
        <w:jc w:val="both"/>
        <w:rPr>
          <w:sz w:val="26"/>
        </w:rPr>
      </w:pPr>
      <w:r>
        <w:rPr>
          <w:sz w:val="26"/>
        </w:rPr>
        <w:t>Aguinaldo proporcional de Dora Irma Macías Silva, mismo que</w:t>
      </w:r>
      <w:r>
        <w:rPr>
          <w:spacing w:val="-70"/>
          <w:sz w:val="26"/>
        </w:rPr>
        <w:t> </w:t>
      </w:r>
      <w:r>
        <w:rPr>
          <w:sz w:val="26"/>
        </w:rPr>
        <w:t>asciende a la cantidad de $23,221.14 (veintitrés mil doscientos</w:t>
      </w:r>
      <w:r>
        <w:rPr>
          <w:spacing w:val="-70"/>
          <w:sz w:val="26"/>
        </w:rPr>
        <w:t> </w:t>
      </w:r>
      <w:r>
        <w:rPr>
          <w:sz w:val="26"/>
        </w:rPr>
        <w:t>veintiún pesos</w:t>
      </w:r>
      <w:r>
        <w:rPr>
          <w:spacing w:val="-1"/>
          <w:sz w:val="26"/>
        </w:rPr>
        <w:t> </w:t>
      </w:r>
      <w:r>
        <w:rPr>
          <w:sz w:val="26"/>
        </w:rPr>
        <w:t>14/100</w:t>
      </w:r>
      <w:r>
        <w:rPr>
          <w:spacing w:val="-1"/>
          <w:sz w:val="26"/>
        </w:rPr>
        <w:t> </w:t>
      </w:r>
      <w:r>
        <w:rPr>
          <w:sz w:val="26"/>
        </w:rPr>
        <w:t>M.N.).</w:t>
      </w:r>
    </w:p>
    <w:p>
      <w:pPr>
        <w:pStyle w:val="ListParagraph"/>
        <w:numPr>
          <w:ilvl w:val="2"/>
          <w:numId w:val="3"/>
        </w:numPr>
        <w:tabs>
          <w:tab w:pos="2315" w:val="left" w:leader="none"/>
        </w:tabs>
        <w:spacing w:line="357" w:lineRule="auto" w:before="7" w:after="0"/>
        <w:ind w:left="2314" w:right="177" w:hanging="360"/>
        <w:jc w:val="both"/>
        <w:rPr>
          <w:sz w:val="26"/>
        </w:rPr>
      </w:pPr>
      <w:r>
        <w:rPr>
          <w:sz w:val="26"/>
        </w:rPr>
        <w:t>De Miriam Magaña Razo y Adriana Karina Chávez Hernández,</w:t>
      </w:r>
      <w:r>
        <w:rPr>
          <w:spacing w:val="-70"/>
          <w:sz w:val="26"/>
        </w:rPr>
        <w:t> </w:t>
      </w:r>
      <w:r>
        <w:rPr>
          <w:sz w:val="26"/>
        </w:rPr>
        <w:t>la cantidad de $20,549.90 (veinte mil quinientos cuarenta y</w:t>
      </w:r>
      <w:r>
        <w:rPr>
          <w:spacing w:val="1"/>
          <w:sz w:val="26"/>
        </w:rPr>
        <w:t> </w:t>
      </w:r>
      <w:r>
        <w:rPr>
          <w:sz w:val="26"/>
        </w:rPr>
        <w:t>nueve</w:t>
      </w:r>
      <w:r>
        <w:rPr>
          <w:spacing w:val="1"/>
          <w:sz w:val="26"/>
        </w:rPr>
        <w:t> </w:t>
      </w:r>
      <w:r>
        <w:rPr>
          <w:sz w:val="26"/>
        </w:rPr>
        <w:t>pesos</w:t>
      </w:r>
      <w:r>
        <w:rPr>
          <w:spacing w:val="1"/>
          <w:sz w:val="26"/>
        </w:rPr>
        <w:t> </w:t>
      </w:r>
      <w:r>
        <w:rPr>
          <w:sz w:val="26"/>
        </w:rPr>
        <w:t>90/100</w:t>
      </w:r>
      <w:r>
        <w:rPr>
          <w:spacing w:val="1"/>
          <w:sz w:val="26"/>
        </w:rPr>
        <w:t> </w:t>
      </w:r>
      <w:r>
        <w:rPr>
          <w:sz w:val="26"/>
        </w:rPr>
        <w:t>M.N.)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concepto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aguinaldo</w:t>
      </w:r>
      <w:r>
        <w:rPr>
          <w:spacing w:val="1"/>
          <w:sz w:val="26"/>
        </w:rPr>
        <w:t> </w:t>
      </w:r>
      <w:r>
        <w:rPr>
          <w:sz w:val="26"/>
        </w:rPr>
        <w:t>proporcional.</w:t>
      </w:r>
    </w:p>
    <w:p>
      <w:pPr>
        <w:pStyle w:val="ListParagraph"/>
        <w:numPr>
          <w:ilvl w:val="2"/>
          <w:numId w:val="3"/>
        </w:numPr>
        <w:tabs>
          <w:tab w:pos="2315" w:val="left" w:leader="none"/>
        </w:tabs>
        <w:spacing w:line="355" w:lineRule="auto" w:before="2" w:after="0"/>
        <w:ind w:left="2314" w:right="177" w:hanging="360"/>
        <w:jc w:val="both"/>
        <w:rPr>
          <w:sz w:val="26"/>
        </w:rPr>
      </w:pPr>
      <w:r>
        <w:rPr>
          <w:sz w:val="26"/>
        </w:rPr>
        <w:t>Así</w:t>
      </w:r>
      <w:r>
        <w:rPr>
          <w:spacing w:val="1"/>
          <w:sz w:val="26"/>
        </w:rPr>
        <w:t> </w:t>
      </w:r>
      <w:r>
        <w:rPr>
          <w:sz w:val="26"/>
        </w:rPr>
        <w:t>como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cantidad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$2,479.81</w:t>
      </w:r>
      <w:r>
        <w:rPr>
          <w:spacing w:val="1"/>
          <w:sz w:val="26"/>
        </w:rPr>
        <w:t> </w:t>
      </w:r>
      <w:r>
        <w:rPr>
          <w:sz w:val="26"/>
        </w:rPr>
        <w:t>(dos</w:t>
      </w:r>
      <w:r>
        <w:rPr>
          <w:spacing w:val="1"/>
          <w:sz w:val="26"/>
        </w:rPr>
        <w:t> </w:t>
      </w:r>
      <w:r>
        <w:rPr>
          <w:sz w:val="26"/>
        </w:rPr>
        <w:t>mil</w:t>
      </w:r>
      <w:r>
        <w:rPr>
          <w:spacing w:val="1"/>
          <w:sz w:val="26"/>
        </w:rPr>
        <w:t> </w:t>
      </w:r>
      <w:r>
        <w:rPr>
          <w:sz w:val="26"/>
        </w:rPr>
        <w:t>cuatrocientos</w:t>
      </w:r>
      <w:r>
        <w:rPr>
          <w:spacing w:val="1"/>
          <w:sz w:val="26"/>
        </w:rPr>
        <w:t> </w:t>
      </w:r>
      <w:r>
        <w:rPr>
          <w:sz w:val="26"/>
        </w:rPr>
        <w:t>setenta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nueve</w:t>
      </w:r>
      <w:r>
        <w:rPr>
          <w:spacing w:val="1"/>
          <w:sz w:val="26"/>
        </w:rPr>
        <w:t> </w:t>
      </w:r>
      <w:r>
        <w:rPr>
          <w:sz w:val="26"/>
        </w:rPr>
        <w:t>pesos</w:t>
      </w:r>
      <w:r>
        <w:rPr>
          <w:spacing w:val="1"/>
          <w:sz w:val="26"/>
        </w:rPr>
        <w:t> </w:t>
      </w:r>
      <w:r>
        <w:rPr>
          <w:sz w:val="26"/>
        </w:rPr>
        <w:t>81/100</w:t>
      </w:r>
      <w:r>
        <w:rPr>
          <w:spacing w:val="1"/>
          <w:sz w:val="26"/>
        </w:rPr>
        <w:t> </w:t>
      </w:r>
      <w:r>
        <w:rPr>
          <w:sz w:val="26"/>
        </w:rPr>
        <w:t>M.N.)</w:t>
      </w:r>
      <w:r>
        <w:rPr>
          <w:spacing w:val="1"/>
          <w:sz w:val="26"/>
        </w:rPr>
        <w:t> </w:t>
      </w:r>
      <w:r>
        <w:rPr>
          <w:sz w:val="26"/>
        </w:rPr>
        <w:t>respectivamente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concepto</w:t>
      </w:r>
      <w:r>
        <w:rPr>
          <w:spacing w:val="-3"/>
          <w:sz w:val="26"/>
        </w:rPr>
        <w:t> </w:t>
      </w:r>
      <w:r>
        <w:rPr>
          <w:sz w:val="26"/>
        </w:rPr>
        <w:t>de prima</w:t>
      </w:r>
      <w:r>
        <w:rPr>
          <w:spacing w:val="-1"/>
          <w:sz w:val="26"/>
        </w:rPr>
        <w:t> </w:t>
      </w:r>
      <w:r>
        <w:rPr>
          <w:sz w:val="26"/>
        </w:rPr>
        <w:t>vacacional</w:t>
      </w:r>
      <w:r>
        <w:rPr>
          <w:spacing w:val="-2"/>
          <w:sz w:val="26"/>
        </w:rPr>
        <w:t> </w:t>
      </w:r>
      <w:r>
        <w:rPr>
          <w:sz w:val="26"/>
        </w:rPr>
        <w:t>para</w:t>
      </w:r>
      <w:r>
        <w:rPr>
          <w:spacing w:val="-3"/>
          <w:sz w:val="26"/>
        </w:rPr>
        <w:t> </w:t>
      </w:r>
      <w:r>
        <w:rPr>
          <w:sz w:val="26"/>
        </w:rPr>
        <w:t>cada una</w:t>
      </w:r>
      <w:r>
        <w:rPr>
          <w:spacing w:val="-3"/>
          <w:sz w:val="26"/>
        </w:rPr>
        <w:t> </w:t>
      </w:r>
      <w:r>
        <w:rPr>
          <w:sz w:val="26"/>
        </w:rPr>
        <w:t>de ellas.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360" w:lineRule="auto" w:before="1"/>
        <w:ind w:left="1594" w:right="174"/>
        <w:jc w:val="both"/>
      </w:pPr>
      <w:r>
        <w:rPr/>
        <w:t>Sin embargo, en el caso concreto tenemos que las </w:t>
      </w:r>
      <w:r>
        <w:rPr>
          <w:rFonts w:ascii="Arial" w:hAnsi="Arial"/>
          <w:i/>
        </w:rPr>
        <w:t>Actoras</w:t>
      </w:r>
      <w:r>
        <w:rPr/>
        <w:t>, dejaron</w:t>
      </w:r>
      <w:r>
        <w:rPr>
          <w:spacing w:val="1"/>
        </w:rPr>
        <w:t> </w:t>
      </w:r>
      <w:r>
        <w:rPr/>
        <w:t>de desempeñar el cargo de Síndica y Regidoras del </w:t>
      </w:r>
      <w:r>
        <w:rPr>
          <w:rFonts w:ascii="Arial" w:hAnsi="Arial"/>
          <w:i/>
        </w:rPr>
        <w:t>Ayuntamiento </w:t>
      </w:r>
      <w:r>
        <w:rPr/>
        <w:t>el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agosto,</w:t>
      </w:r>
      <w:r>
        <w:rPr>
          <w:spacing w:val="1"/>
        </w:rPr>
        <w:t> </w:t>
      </w:r>
      <w:r>
        <w:rPr/>
        <w:t>mientras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 fue presentado el siete de septiembre, de lo que se</w:t>
      </w:r>
      <w:r>
        <w:rPr>
          <w:spacing w:val="1"/>
        </w:rPr>
        <w:t> </w:t>
      </w:r>
      <w:r>
        <w:rPr/>
        <w:t>desprende</w:t>
      </w:r>
      <w:r>
        <w:rPr>
          <w:spacing w:val="17"/>
        </w:rPr>
        <w:t> </w:t>
      </w:r>
      <w:r>
        <w:rPr/>
        <w:t>que</w:t>
      </w:r>
      <w:r>
        <w:rPr>
          <w:spacing w:val="17"/>
        </w:rPr>
        <w:t> </w:t>
      </w:r>
      <w:r>
        <w:rPr/>
        <w:t>la</w:t>
      </w:r>
      <w:r>
        <w:rPr>
          <w:spacing w:val="19"/>
        </w:rPr>
        <w:t> </w:t>
      </w:r>
      <w:r>
        <w:rPr/>
        <w:t>temporalidad</w:t>
      </w:r>
      <w:r>
        <w:rPr>
          <w:spacing w:val="17"/>
        </w:rPr>
        <w:t> </w:t>
      </w:r>
      <w:r>
        <w:rPr/>
        <w:t>en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ocurre</w:t>
      </w:r>
      <w:r>
        <w:rPr>
          <w:spacing w:val="18"/>
        </w:rPr>
        <w:t> </w:t>
      </w:r>
      <w:r>
        <w:rPr/>
        <w:t>el</w:t>
      </w:r>
      <w:r>
        <w:rPr>
          <w:spacing w:val="19"/>
        </w:rPr>
        <w:t> </w:t>
      </w:r>
      <w:r>
        <w:rPr/>
        <w:t>inicio</w:t>
      </w:r>
      <w:r>
        <w:rPr>
          <w:spacing w:val="17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7"/>
        </w:rPr>
        <w:t> </w:t>
      </w:r>
      <w:r>
        <w:rPr/>
        <w:t>cadena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/>
        <w:pict>
          <v:rect style="position:absolute;margin-left:141.740005pt;margin-top:13.903063pt;width:144.020pt;height:.72003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594" w:right="0" w:firstLine="0"/>
        <w:jc w:val="left"/>
        <w:rPr>
          <w:rFonts w:ascii="Arial" w:hAnsi="Arial"/>
          <w:b/>
          <w:sz w:val="20"/>
        </w:rPr>
      </w:pPr>
      <w:r>
        <w:rPr>
          <w:rFonts w:ascii="Calibri" w:hAnsi="Calibri"/>
          <w:sz w:val="20"/>
          <w:vertAlign w:val="superscript"/>
        </w:rPr>
        <w:t>11</w:t>
      </w:r>
      <w:r>
        <w:rPr>
          <w:rFonts w:ascii="Calibri" w:hAnsi="Calibri"/>
          <w:sz w:val="20"/>
          <w:vertAlign w:val="baseline"/>
        </w:rPr>
        <w:t> </w:t>
      </w:r>
      <w:r>
        <w:rPr>
          <w:sz w:val="20"/>
          <w:vertAlign w:val="baseline"/>
        </w:rPr>
        <w:t>Conforme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la jurisprudencia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21/2011,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rubro: “</w:t>
      </w:r>
      <w:r>
        <w:rPr>
          <w:rFonts w:ascii="Arial" w:hAnsi="Arial"/>
          <w:b/>
          <w:sz w:val="20"/>
          <w:vertAlign w:val="baseline"/>
        </w:rPr>
        <w:t>CARGOS</w:t>
      </w:r>
      <w:r>
        <w:rPr>
          <w:rFonts w:ascii="Arial" w:hAnsi="Arial"/>
          <w:b/>
          <w:spacing w:val="-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ELECCIÓN</w:t>
      </w:r>
      <w:r>
        <w:rPr>
          <w:rFonts w:ascii="Arial" w:hAnsi="Arial"/>
          <w:b/>
          <w:spacing w:val="2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POPULAR.</w:t>
      </w:r>
      <w:r>
        <w:rPr>
          <w:rFonts w:ascii="Arial" w:hAnsi="Arial"/>
          <w:b/>
          <w:spacing w:val="-52"/>
          <w:sz w:val="20"/>
          <w:vertAlign w:val="baseline"/>
        </w:rPr>
        <w:t> </w:t>
      </w:r>
      <w:r>
        <w:rPr>
          <w:rFonts w:ascii="Arial" w:hAnsi="Arial"/>
          <w:b/>
          <w:spacing w:val="-1"/>
          <w:sz w:val="20"/>
          <w:vertAlign w:val="baseline"/>
        </w:rPr>
        <w:t>LA</w:t>
      </w:r>
      <w:r>
        <w:rPr>
          <w:rFonts w:ascii="Arial" w:hAnsi="Arial"/>
          <w:b/>
          <w:spacing w:val="-13"/>
          <w:sz w:val="20"/>
          <w:vertAlign w:val="baseline"/>
        </w:rPr>
        <w:t> </w:t>
      </w:r>
      <w:r>
        <w:rPr>
          <w:rFonts w:ascii="Arial" w:hAnsi="Arial"/>
          <w:b/>
          <w:spacing w:val="-1"/>
          <w:sz w:val="20"/>
          <w:vertAlign w:val="baseline"/>
        </w:rPr>
        <w:t>REMUNERACIÓN</w:t>
      </w:r>
      <w:r>
        <w:rPr>
          <w:rFonts w:ascii="Arial" w:hAnsi="Arial"/>
          <w:b/>
          <w:spacing w:val="-9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ES</w:t>
      </w:r>
      <w:r>
        <w:rPr>
          <w:rFonts w:ascii="Arial" w:hAnsi="Arial"/>
          <w:b/>
          <w:spacing w:val="-10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UN</w:t>
      </w:r>
      <w:r>
        <w:rPr>
          <w:rFonts w:ascii="Arial" w:hAnsi="Arial"/>
          <w:b/>
          <w:spacing w:val="-13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DERECHO</w:t>
      </w:r>
      <w:r>
        <w:rPr>
          <w:rFonts w:ascii="Arial" w:hAnsi="Arial"/>
          <w:b/>
          <w:spacing w:val="-10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INHERENTE</w:t>
      </w:r>
      <w:r>
        <w:rPr>
          <w:rFonts w:ascii="Arial" w:hAnsi="Arial"/>
          <w:b/>
          <w:spacing w:val="-13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A</w:t>
      </w:r>
      <w:r>
        <w:rPr>
          <w:rFonts w:ascii="Arial" w:hAnsi="Arial"/>
          <w:b/>
          <w:spacing w:val="-1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SU</w:t>
      </w:r>
      <w:r>
        <w:rPr>
          <w:rFonts w:ascii="Arial" w:hAnsi="Arial"/>
          <w:b/>
          <w:spacing w:val="-1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EJERCICIO</w:t>
      </w:r>
      <w:r>
        <w:rPr>
          <w:rFonts w:ascii="Arial" w:hAnsi="Arial"/>
          <w:b/>
          <w:spacing w:val="-13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(LEGISLACIÓN</w:t>
      </w:r>
    </w:p>
    <w:p>
      <w:pPr>
        <w:spacing w:before="0"/>
        <w:ind w:left="1594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OAXACA)”</w:t>
      </w:r>
      <w:r>
        <w:rPr>
          <w:sz w:val="20"/>
        </w:rPr>
        <w:t>,</w:t>
      </w:r>
      <w:r>
        <w:rPr>
          <w:spacing w:val="2"/>
          <w:sz w:val="20"/>
        </w:rPr>
        <w:t> </w:t>
      </w:r>
      <w:r>
        <w:rPr>
          <w:sz w:val="20"/>
        </w:rPr>
        <w:t>Gaceta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Jurisprudencia y</w:t>
      </w:r>
      <w:r>
        <w:rPr>
          <w:spacing w:val="1"/>
          <w:sz w:val="20"/>
        </w:rPr>
        <w:t> </w:t>
      </w:r>
      <w:r>
        <w:rPr>
          <w:sz w:val="20"/>
        </w:rPr>
        <w:t>Tesis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3"/>
          <w:sz w:val="20"/>
        </w:rPr>
        <w:t> </w:t>
      </w:r>
      <w:r>
        <w:rPr>
          <w:sz w:val="20"/>
        </w:rPr>
        <w:t>materia</w:t>
      </w:r>
      <w:r>
        <w:rPr>
          <w:spacing w:val="2"/>
          <w:sz w:val="20"/>
        </w:rPr>
        <w:t> </w:t>
      </w:r>
      <w:r>
        <w:rPr>
          <w:sz w:val="20"/>
        </w:rPr>
        <w:t>electoral, Tribunal</w:t>
      </w:r>
      <w:r>
        <w:rPr>
          <w:spacing w:val="4"/>
          <w:sz w:val="20"/>
        </w:rPr>
        <w:t> </w:t>
      </w:r>
      <w:r>
        <w:rPr>
          <w:sz w:val="20"/>
        </w:rPr>
        <w:t>Electoral</w:t>
      </w:r>
      <w:r>
        <w:rPr>
          <w:spacing w:val="-5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Poder</w:t>
      </w:r>
      <w:r>
        <w:rPr>
          <w:spacing w:val="-1"/>
          <w:sz w:val="20"/>
        </w:rPr>
        <w:t> </w:t>
      </w:r>
      <w:r>
        <w:rPr>
          <w:sz w:val="20"/>
        </w:rPr>
        <w:t>Judicial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Federación, Año</w:t>
      </w:r>
      <w:r>
        <w:rPr>
          <w:spacing w:val="-1"/>
          <w:sz w:val="20"/>
        </w:rPr>
        <w:t> </w:t>
      </w:r>
      <w:r>
        <w:rPr>
          <w:sz w:val="20"/>
        </w:rPr>
        <w:t>4,</w:t>
      </w:r>
      <w:r>
        <w:rPr>
          <w:spacing w:val="-3"/>
          <w:sz w:val="20"/>
        </w:rPr>
        <w:t> </w:t>
      </w:r>
      <w:r>
        <w:rPr>
          <w:sz w:val="20"/>
        </w:rPr>
        <w:t>Número</w:t>
      </w:r>
      <w:r>
        <w:rPr>
          <w:spacing w:val="-2"/>
          <w:sz w:val="20"/>
        </w:rPr>
        <w:t> </w:t>
      </w:r>
      <w:r>
        <w:rPr>
          <w:sz w:val="20"/>
        </w:rPr>
        <w:t>9, 2011,</w:t>
      </w:r>
      <w:r>
        <w:rPr>
          <w:spacing w:val="3"/>
          <w:sz w:val="20"/>
        </w:rPr>
        <w:t> </w:t>
      </w:r>
      <w:r>
        <w:rPr>
          <w:sz w:val="20"/>
        </w:rPr>
        <w:t>págs.</w:t>
      </w:r>
      <w:r>
        <w:rPr>
          <w:spacing w:val="-1"/>
          <w:sz w:val="20"/>
        </w:rPr>
        <w:t> </w:t>
      </w:r>
      <w:r>
        <w:rPr>
          <w:sz w:val="20"/>
        </w:rPr>
        <w:t>13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14.</w:t>
      </w:r>
    </w:p>
    <w:p>
      <w:pPr>
        <w:spacing w:after="0"/>
        <w:jc w:val="left"/>
        <w:rPr>
          <w:sz w:val="20"/>
        </w:rPr>
        <w:sectPr>
          <w:pgSz w:w="12250" w:h="19450"/>
          <w:pgMar w:header="978" w:footer="199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78" w:right="1590"/>
        <w:jc w:val="both"/>
      </w:pPr>
      <w:r>
        <w:rPr/>
        <w:t>impugnativa es la clave para determinar la competencia material 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>
          <w:rFonts w:ascii="Arial"/>
          <w:i/>
        </w:rPr>
        <w:t>Tribunal</w:t>
      </w:r>
      <w:r>
        <w:rPr>
          <w:rFonts w:ascii="Arial"/>
          <w:i/>
          <w:spacing w:val="1"/>
        </w:rPr>
        <w:t> </w:t>
      </w:r>
      <w:r>
        <w:rPr>
          <w:rFonts w:ascii="Arial"/>
          <w:i/>
        </w:rPr>
        <w:t>Electoral</w:t>
      </w:r>
      <w:r>
        <w:rPr/>
        <w:t>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78" w:right="1593"/>
        <w:jc w:val="both"/>
      </w:pPr>
      <w:r>
        <w:rPr/>
        <w:t>Por</w:t>
      </w:r>
      <w:r>
        <w:rPr>
          <w:spacing w:val="-6"/>
        </w:rPr>
        <w:t> </w:t>
      </w:r>
      <w:r>
        <w:rPr/>
        <w:t>lo</w:t>
      </w:r>
      <w:r>
        <w:rPr>
          <w:spacing w:val="-5"/>
        </w:rPr>
        <w:t> </w:t>
      </w:r>
      <w:r>
        <w:rPr/>
        <w:t>que,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ese</w:t>
      </w:r>
      <w:r>
        <w:rPr>
          <w:spacing w:val="-6"/>
        </w:rPr>
        <w:t> </w:t>
      </w:r>
      <w:r>
        <w:rPr/>
        <w:t>orden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ideas,</w:t>
      </w:r>
      <w:r>
        <w:rPr>
          <w:spacing w:val="-4"/>
        </w:rPr>
        <w:t> </w:t>
      </w:r>
      <w:r>
        <w:rPr/>
        <w:t>si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demanda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presentó</w:t>
      </w:r>
      <w:r>
        <w:rPr>
          <w:spacing w:val="-3"/>
        </w:rPr>
        <w:t> </w:t>
      </w:r>
      <w:r>
        <w:rPr/>
        <w:t>cuando</w:t>
      </w:r>
      <w:r>
        <w:rPr>
          <w:spacing w:val="-70"/>
        </w:rPr>
        <w:t> </w:t>
      </w:r>
      <w:r>
        <w:rPr>
          <w:spacing w:val="-1"/>
        </w:rPr>
        <w:t>las</w:t>
      </w:r>
      <w:r>
        <w:rPr>
          <w:spacing w:val="-17"/>
        </w:rPr>
        <w:t> </w:t>
      </w:r>
      <w:r>
        <w:rPr>
          <w:rFonts w:ascii="Arial" w:hAnsi="Arial"/>
          <w:i/>
          <w:spacing w:val="-1"/>
        </w:rPr>
        <w:t>Actoras</w:t>
      </w:r>
      <w:r>
        <w:rPr>
          <w:rFonts w:ascii="Arial" w:hAnsi="Arial"/>
          <w:i/>
          <w:spacing w:val="-17"/>
        </w:rPr>
        <w:t> </w:t>
      </w:r>
      <w:r>
        <w:rPr>
          <w:spacing w:val="-1"/>
        </w:rPr>
        <w:t>ya</w:t>
      </w:r>
      <w:r>
        <w:rPr>
          <w:spacing w:val="-16"/>
        </w:rPr>
        <w:t> </w:t>
      </w:r>
      <w:r>
        <w:rPr>
          <w:spacing w:val="-1"/>
        </w:rPr>
        <w:t>no</w:t>
      </w:r>
      <w:r>
        <w:rPr>
          <w:spacing w:val="-15"/>
        </w:rPr>
        <w:t> </w:t>
      </w:r>
      <w:r>
        <w:rPr>
          <w:spacing w:val="-1"/>
        </w:rPr>
        <w:t>ostentaban</w:t>
      </w:r>
      <w:r>
        <w:rPr>
          <w:spacing w:val="-16"/>
        </w:rPr>
        <w:t> </w:t>
      </w:r>
      <w:r>
        <w:rPr/>
        <w:t>los</w:t>
      </w:r>
      <w:r>
        <w:rPr>
          <w:spacing w:val="-16"/>
        </w:rPr>
        <w:t> </w:t>
      </w:r>
      <w:r>
        <w:rPr/>
        <w:t>cargos</w:t>
      </w:r>
      <w:r>
        <w:rPr>
          <w:spacing w:val="-18"/>
        </w:rPr>
        <w:t> </w:t>
      </w:r>
      <w:r>
        <w:rPr/>
        <w:t>enunciados,</w:t>
      </w:r>
      <w:r>
        <w:rPr>
          <w:spacing w:val="-17"/>
        </w:rPr>
        <w:t> </w:t>
      </w:r>
      <w:r>
        <w:rPr/>
        <w:t>en</w:t>
      </w:r>
      <w:r>
        <w:rPr>
          <w:spacing w:val="-13"/>
        </w:rPr>
        <w:t> </w:t>
      </w:r>
      <w:r>
        <w:rPr/>
        <w:t>consideración</w:t>
      </w:r>
      <w:r>
        <w:rPr>
          <w:spacing w:val="-70"/>
        </w:rPr>
        <w:t> </w:t>
      </w:r>
      <w:r>
        <w:rPr/>
        <w:t>de</w:t>
      </w:r>
      <w:r>
        <w:rPr>
          <w:spacing w:val="-9"/>
        </w:rPr>
        <w:t> </w:t>
      </w:r>
      <w:r>
        <w:rPr/>
        <w:t>este</w:t>
      </w:r>
      <w:r>
        <w:rPr>
          <w:spacing w:val="-7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6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7"/>
        </w:rPr>
        <w:t> </w:t>
      </w:r>
      <w:r>
        <w:rPr/>
        <w:t>resulta</w:t>
      </w:r>
      <w:r>
        <w:rPr>
          <w:spacing w:val="-7"/>
        </w:rPr>
        <w:t> </w:t>
      </w:r>
      <w:r>
        <w:rPr/>
        <w:t>evidente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asunto</w:t>
      </w:r>
      <w:r>
        <w:rPr>
          <w:spacing w:val="-6"/>
        </w:rPr>
        <w:t> </w:t>
      </w:r>
      <w:r>
        <w:rPr/>
        <w:t>escapa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0"/>
        </w:rPr>
        <w:t> </w:t>
      </w:r>
      <w:r>
        <w:rPr/>
        <w:t>competencia y</w:t>
      </w:r>
      <w:r>
        <w:rPr>
          <w:spacing w:val="-1"/>
        </w:rPr>
        <w:t> </w:t>
      </w:r>
      <w:r>
        <w:rPr/>
        <w:t>jurisdicción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 w:before="1"/>
        <w:ind w:left="178" w:right="1590"/>
        <w:jc w:val="both"/>
      </w:pPr>
      <w:r>
        <w:rPr/>
        <w:t>Bajo esa tesitura, se arriba a la conclusión de que al momento de</w:t>
      </w:r>
      <w:r>
        <w:rPr>
          <w:spacing w:val="1"/>
        </w:rPr>
        <w:t> </w:t>
      </w:r>
      <w:r>
        <w:rPr/>
        <w:t>promover este juicio ciudadano la pretensión de las </w:t>
      </w:r>
      <w:r>
        <w:rPr>
          <w:rFonts w:ascii="Arial" w:hAnsi="Arial"/>
          <w:i/>
        </w:rPr>
        <w:t>Actoras </w:t>
      </w:r>
      <w:r>
        <w:rPr/>
        <w:t>ya no</w:t>
      </w:r>
      <w:r>
        <w:rPr>
          <w:spacing w:val="1"/>
        </w:rPr>
        <w:t> </w:t>
      </w:r>
      <w:r>
        <w:rPr/>
        <w:t>incide en la materia electoral, pues, se reitera, la falta de pago de las</w:t>
      </w:r>
      <w:r>
        <w:rPr>
          <w:spacing w:val="-70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inherentes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ostentaron,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violación alguna en el acceso o desempeño del mismo, dado que el</w:t>
      </w:r>
      <w:r>
        <w:rPr>
          <w:spacing w:val="1"/>
        </w:rPr>
        <w:t> </w:t>
      </w:r>
      <w:r>
        <w:rPr/>
        <w:t>periodo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electas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terminó,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 trae</w:t>
      </w:r>
      <w:r>
        <w:rPr>
          <w:spacing w:val="1"/>
        </w:rPr>
        <w:t> </w:t>
      </w:r>
      <w:r>
        <w:rPr/>
        <w:t>como</w:t>
      </w:r>
      <w:r>
        <w:rPr>
          <w:spacing w:val="-70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imposibilidad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entrar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impugnación planteada.</w:t>
      </w:r>
    </w:p>
    <w:p>
      <w:pPr>
        <w:pStyle w:val="BodyText"/>
        <w:spacing w:before="5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655" w:val="left" w:leader="none"/>
        </w:tabs>
        <w:spacing w:line="240" w:lineRule="auto" w:before="0" w:after="0"/>
        <w:ind w:left="654" w:right="0" w:hanging="289"/>
        <w:jc w:val="left"/>
      </w:pPr>
      <w:r>
        <w:rPr/>
        <w:t>REMISIÓN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CONCILIACIÓN</w:t>
      </w:r>
      <w:r>
        <w:rPr>
          <w:spacing w:val="-3"/>
        </w:rPr>
        <w:t> </w:t>
      </w:r>
      <w:r>
        <w:rPr/>
        <w:t>Y</w:t>
      </w:r>
      <w:r>
        <w:rPr>
          <w:spacing w:val="-6"/>
        </w:rPr>
        <w:t> </w:t>
      </w:r>
      <w:r>
        <w:rPr/>
        <w:t>ARBITRAJE</w:t>
      </w:r>
    </w:p>
    <w:p>
      <w:pPr>
        <w:pStyle w:val="BodyText"/>
        <w:spacing w:before="6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78" w:right="1591"/>
        <w:jc w:val="both"/>
      </w:pPr>
      <w:r>
        <w:rPr/>
        <w:t>No obstante, a efecto dar certeza a las </w:t>
      </w:r>
      <w:r>
        <w:rPr>
          <w:rFonts w:ascii="Arial" w:hAnsi="Arial"/>
          <w:i/>
        </w:rPr>
        <w:t>Actoras </w:t>
      </w:r>
      <w:r>
        <w:rPr/>
        <w:t>sobre la autoridad</w:t>
      </w:r>
      <w:r>
        <w:rPr>
          <w:spacing w:val="1"/>
        </w:rPr>
        <w:t> </w:t>
      </w:r>
      <w:r>
        <w:rPr/>
        <w:t>responsable para conocer su impugnación en razón de la materia y</w:t>
      </w:r>
      <w:r>
        <w:rPr>
          <w:spacing w:val="1"/>
        </w:rPr>
        <w:t> </w:t>
      </w:r>
      <w:r>
        <w:rPr/>
        <w:t>temporalidad, y a efecto de no dejarlas en estado de indefensión, se</w:t>
      </w:r>
      <w:r>
        <w:rPr>
          <w:spacing w:val="1"/>
        </w:rPr>
        <w:t> </w:t>
      </w:r>
      <w:r>
        <w:rPr/>
        <w:t>precisa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competente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es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de Conciliación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Arbitraje.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Lo anterior, en razón de que si bien, la Ley de los Trabajadores al</w:t>
      </w:r>
      <w:r>
        <w:rPr>
          <w:spacing w:val="1"/>
        </w:rPr>
        <w:t> </w:t>
      </w:r>
      <w:r>
        <w:rPr/>
        <w:t>Servicio del Estado de Michoacán de Ocampo y de sus Municipios,</w:t>
      </w:r>
      <w:r>
        <w:rPr>
          <w:spacing w:val="1"/>
        </w:rPr>
        <w:t> </w:t>
      </w:r>
      <w:r>
        <w:rPr/>
        <w:t>únicamente reconoce a los trabajadores de base, de confianza y</w:t>
      </w:r>
      <w:r>
        <w:rPr>
          <w:spacing w:val="1"/>
        </w:rPr>
        <w:t> </w:t>
      </w:r>
      <w:r>
        <w:rPr/>
        <w:t>temporales, realizando una interpretación de la </w:t>
      </w:r>
      <w:r>
        <w:rPr>
          <w:rFonts w:ascii="Arial" w:hAnsi="Arial"/>
          <w:i/>
        </w:rPr>
        <w:t>Constitución Federal</w:t>
      </w:r>
      <w:r>
        <w:rPr/>
        <w:t>,</w:t>
      </w:r>
      <w:r>
        <w:rPr>
          <w:spacing w:val="-70"/>
        </w:rPr>
        <w:t> </w:t>
      </w:r>
      <w:r>
        <w:rPr/>
        <w:t>y conforme al principio </w:t>
      </w:r>
      <w:r>
        <w:rPr>
          <w:rFonts w:ascii="Arial" w:hAnsi="Arial"/>
          <w:i/>
        </w:rPr>
        <w:t>pro persona</w:t>
      </w:r>
      <w:r>
        <w:rPr/>
        <w:t>, se llega a la conclusión de que</w:t>
      </w:r>
      <w:r>
        <w:rPr>
          <w:spacing w:val="1"/>
        </w:rPr>
        <w:t> </w:t>
      </w:r>
      <w:r>
        <w:rPr/>
        <w:t>también contempla a los servidores, cuya función pública se origina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proceso</w:t>
      </w:r>
      <w:r>
        <w:rPr>
          <w:spacing w:val="-1"/>
        </w:rPr>
        <w:t> </w:t>
      </w:r>
      <w:r>
        <w:rPr/>
        <w:t>electoral.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tomarse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referida</w:t>
      </w:r>
      <w:r>
        <w:rPr>
          <w:spacing w:val="-70"/>
        </w:rPr>
        <w:t> </w:t>
      </w:r>
      <w:r>
        <w:rPr/>
        <w:t>legislación</w:t>
      </w:r>
      <w:r>
        <w:rPr>
          <w:spacing w:val="66"/>
        </w:rPr>
        <w:t> </w:t>
      </w:r>
      <w:r>
        <w:rPr/>
        <w:t>se</w:t>
      </w:r>
      <w:r>
        <w:rPr>
          <w:spacing w:val="65"/>
        </w:rPr>
        <w:t> </w:t>
      </w:r>
      <w:r>
        <w:rPr/>
        <w:t>determina</w:t>
      </w:r>
      <w:r>
        <w:rPr>
          <w:spacing w:val="66"/>
        </w:rPr>
        <w:t> </w:t>
      </w:r>
      <w:r>
        <w:rPr/>
        <w:t>su</w:t>
      </w:r>
      <w:r>
        <w:rPr>
          <w:spacing w:val="68"/>
        </w:rPr>
        <w:t> </w:t>
      </w:r>
      <w:r>
        <w:rPr/>
        <w:t>observancia</w:t>
      </w:r>
      <w:r>
        <w:rPr>
          <w:spacing w:val="67"/>
        </w:rPr>
        <w:t> </w:t>
      </w:r>
      <w:r>
        <w:rPr/>
        <w:t>general</w:t>
      </w:r>
      <w:r>
        <w:rPr>
          <w:spacing w:val="68"/>
        </w:rPr>
        <w:t> </w:t>
      </w:r>
      <w:r>
        <w:rPr/>
        <w:t>para</w:t>
      </w:r>
      <w:r>
        <w:rPr>
          <w:spacing w:val="66"/>
        </w:rPr>
        <w:t> </w:t>
      </w:r>
      <w:r>
        <w:rPr/>
        <w:t>regular</w:t>
      </w:r>
      <w:r>
        <w:rPr>
          <w:spacing w:val="67"/>
        </w:rPr>
        <w:t> </w:t>
      </w:r>
      <w:r>
        <w:rPr/>
        <w:t>las</w:t>
      </w:r>
    </w:p>
    <w:p>
      <w:pPr>
        <w:spacing w:after="0" w:line="360" w:lineRule="auto"/>
        <w:jc w:val="both"/>
        <w:sectPr>
          <w:headerReference w:type="even" r:id="rId14"/>
          <w:headerReference w:type="default" r:id="rId15"/>
          <w:footerReference w:type="even" r:id="rId16"/>
          <w:footerReference w:type="default" r:id="rId17"/>
          <w:pgSz w:w="12250" w:h="19450"/>
          <w:pgMar w:header="978" w:footer="2062" w:top="1920" w:bottom="2260" w:left="1240" w:right="1240"/>
          <w:pgNumType w:start="8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594" w:right="176"/>
        <w:jc w:val="both"/>
      </w:pPr>
      <w:r>
        <w:rPr/>
        <w:t>relaciones laborales entre los trabajadores al Servicio del Estado de</w:t>
      </w:r>
      <w:r>
        <w:rPr>
          <w:spacing w:val="1"/>
        </w:rPr>
        <w:t> </w:t>
      </w:r>
      <w:r>
        <w:rPr/>
        <w:t>Michoacán de Ocampo y sus Municipios, además de que, en 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Legislativo,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Judicial,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organismos descentralizados y empresas de participación estatal y</w:t>
      </w:r>
      <w:r>
        <w:rPr>
          <w:spacing w:val="1"/>
        </w:rPr>
        <w:t> </w:t>
      </w:r>
      <w:r>
        <w:rPr/>
        <w:t>municipal</w:t>
      </w:r>
      <w:r>
        <w:rPr>
          <w:spacing w:val="-1"/>
        </w:rPr>
        <w:t> </w:t>
      </w:r>
      <w:r>
        <w:rPr/>
        <w:t>en que</w:t>
      </w:r>
      <w:r>
        <w:rPr>
          <w:spacing w:val="-2"/>
        </w:rPr>
        <w:t> </w:t>
      </w:r>
      <w:r>
        <w:rPr/>
        <w:t>llegue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señalarse</w:t>
      </w:r>
      <w:r>
        <w:rPr>
          <w:spacing w:val="-2"/>
        </w:rPr>
        <w:t> </w:t>
      </w:r>
      <w:r>
        <w:rPr/>
        <w:t>su</w:t>
      </w:r>
      <w:r>
        <w:rPr>
          <w:spacing w:val="3"/>
        </w:rPr>
        <w:t> </w:t>
      </w:r>
      <w:r>
        <w:rPr/>
        <w:t>aplicación.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594" w:right="173"/>
        <w:jc w:val="both"/>
      </w:pP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deduce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>
          <w:rFonts w:ascii="Arial" w:hAnsi="Arial"/>
          <w:i/>
        </w:rPr>
        <w:t>Actoras,</w:t>
      </w:r>
      <w:r>
        <w:rPr>
          <w:rFonts w:ascii="Arial" w:hAnsi="Arial"/>
          <w:i/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Ex</w:t>
      </w:r>
      <w:r>
        <w:rPr>
          <w:spacing w:val="1"/>
        </w:rPr>
        <w:t> </w:t>
      </w:r>
      <w:r>
        <w:rPr/>
        <w:t>Síndica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</w:t>
      </w:r>
      <w:r>
        <w:rPr>
          <w:spacing w:val="1"/>
        </w:rPr>
        <w:t> </w:t>
      </w:r>
      <w:r>
        <w:rPr/>
        <w:t>Regidoras del </w:t>
      </w:r>
      <w:r>
        <w:rPr>
          <w:rFonts w:ascii="Arial" w:hAnsi="Arial"/>
          <w:i/>
        </w:rPr>
        <w:t>Ayuntamiento </w:t>
      </w:r>
      <w:r>
        <w:rPr/>
        <w:t>respectivamente, desarrollan un trabajo</w:t>
      </w:r>
      <w:r>
        <w:rPr>
          <w:spacing w:val="1"/>
        </w:rPr>
        <w:t> </w:t>
      </w:r>
      <w:r>
        <w:rPr/>
        <w:t>por la elección para un cargo popular, por lo que les resulta aplicable</w:t>
      </w:r>
      <w:r>
        <w:rPr>
          <w:spacing w:val="-70"/>
        </w:rPr>
        <w:t> </w:t>
      </w:r>
      <w:r>
        <w:rPr/>
        <w:t>dicha legislación, determinándose que el Tribunal de Conciliación y</w:t>
      </w:r>
      <w:r>
        <w:rPr>
          <w:spacing w:val="1"/>
        </w:rPr>
        <w:t> </w:t>
      </w:r>
      <w:r>
        <w:rPr/>
        <w:t>Arbitraje del Estado es el órgano competente para conocer de la</w:t>
      </w:r>
      <w:r>
        <w:rPr>
          <w:spacing w:val="1"/>
        </w:rPr>
        <w:t> </w:t>
      </w:r>
      <w:r>
        <w:rPr/>
        <w:t>demanda.</w:t>
      </w:r>
    </w:p>
    <w:p>
      <w:pPr>
        <w:pStyle w:val="BodyText"/>
        <w:spacing w:before="5"/>
        <w:rPr>
          <w:sz w:val="24"/>
        </w:rPr>
      </w:pPr>
    </w:p>
    <w:p>
      <w:pPr>
        <w:spacing w:line="360" w:lineRule="auto" w:before="0"/>
        <w:ind w:left="1594" w:right="177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Resulta</w:t>
      </w:r>
      <w:r>
        <w:rPr>
          <w:spacing w:val="1"/>
          <w:sz w:val="26"/>
        </w:rPr>
        <w:t> </w:t>
      </w:r>
      <w:r>
        <w:rPr>
          <w:sz w:val="26"/>
        </w:rPr>
        <w:t>también</w:t>
      </w:r>
      <w:r>
        <w:rPr>
          <w:spacing w:val="1"/>
          <w:sz w:val="26"/>
        </w:rPr>
        <w:t> </w:t>
      </w:r>
      <w:r>
        <w:rPr>
          <w:sz w:val="26"/>
        </w:rPr>
        <w:t>ejemplificativa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Tesis</w:t>
      </w:r>
      <w:r>
        <w:rPr>
          <w:spacing w:val="1"/>
          <w:sz w:val="26"/>
        </w:rPr>
        <w:t> </w:t>
      </w:r>
      <w:r>
        <w:rPr>
          <w:sz w:val="26"/>
        </w:rPr>
        <w:t>aislada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rubro:</w:t>
      </w:r>
      <w:r>
        <w:rPr>
          <w:spacing w:val="1"/>
          <w:sz w:val="26"/>
        </w:rPr>
        <w:t> </w:t>
      </w:r>
      <w:r>
        <w:rPr>
          <w:sz w:val="26"/>
        </w:rPr>
        <w:t>“</w:t>
      </w:r>
      <w:r>
        <w:rPr>
          <w:rFonts w:ascii="Arial" w:hAnsi="Arial"/>
          <w:b/>
          <w:sz w:val="26"/>
        </w:rPr>
        <w:t>COMPETENCIA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PARA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CONOCER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UNA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DEMANDA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PROMOVIDA POR UN SERVIDOR PÚBLICO (EDIL) DESIGNADO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MEDIANTE ELECCIÓN POPULAR DE UN AYUNTAMIENTO DEL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ESTADO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VERACRUZ.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CORRESPONDE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AL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TRIBUNAL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CONCILIACIÓN 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ARBITRAJE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ESTATAL”</w:t>
      </w:r>
      <w:r>
        <w:rPr>
          <w:rFonts w:ascii="Arial" w:hAnsi="Arial"/>
          <w:b/>
          <w:sz w:val="26"/>
          <w:vertAlign w:val="superscript"/>
        </w:rPr>
        <w:t>12</w:t>
      </w:r>
      <w:r>
        <w:rPr>
          <w:rFonts w:ascii="Arial" w:hAnsi="Arial"/>
          <w:b/>
          <w:sz w:val="26"/>
          <w:vertAlign w:val="baseline"/>
        </w:rPr>
        <w:t>.</w:t>
      </w:r>
    </w:p>
    <w:p>
      <w:pPr>
        <w:pStyle w:val="BodyText"/>
        <w:spacing w:before="5"/>
        <w:rPr>
          <w:rFonts w:ascii="Arial"/>
          <w:b/>
          <w:sz w:val="24"/>
        </w:rPr>
      </w:pPr>
    </w:p>
    <w:p>
      <w:pPr>
        <w:pStyle w:val="BodyText"/>
        <w:spacing w:line="360" w:lineRule="auto"/>
        <w:ind w:left="1594" w:right="176"/>
        <w:jc w:val="both"/>
      </w:pPr>
      <w:r>
        <w:rPr/>
        <w:t>Lo que obedece también como se expresó, a la temporalidad de la</w:t>
      </w:r>
      <w:r>
        <w:rPr>
          <w:spacing w:val="1"/>
        </w:rPr>
        <w:t> </w:t>
      </w:r>
      <w:r>
        <w:rPr/>
        <w:t>presentación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demanda,</w:t>
      </w:r>
      <w:r>
        <w:rPr>
          <w:spacing w:val="-10"/>
        </w:rPr>
        <w:t> </w:t>
      </w:r>
      <w:r>
        <w:rPr/>
        <w:t>pues</w:t>
      </w:r>
      <w:r>
        <w:rPr>
          <w:spacing w:val="-9"/>
        </w:rPr>
        <w:t> </w:t>
      </w:r>
      <w:r>
        <w:rPr/>
        <w:t>si</w:t>
      </w:r>
      <w:r>
        <w:rPr>
          <w:spacing w:val="-8"/>
        </w:rPr>
        <w:t> </w:t>
      </w:r>
      <w:r>
        <w:rPr/>
        <w:t>las</w:t>
      </w:r>
      <w:r>
        <w:rPr>
          <w:spacing w:val="-2"/>
        </w:rPr>
        <w:t> </w:t>
      </w:r>
      <w:r>
        <w:rPr>
          <w:rFonts w:ascii="Arial" w:hAnsi="Arial"/>
          <w:i/>
        </w:rPr>
        <w:t>Actoras</w:t>
      </w:r>
      <w:r>
        <w:rPr>
          <w:rFonts w:ascii="Arial" w:hAnsi="Arial"/>
          <w:i/>
          <w:spacing w:val="-7"/>
        </w:rPr>
        <w:t> </w:t>
      </w:r>
      <w:r>
        <w:rPr/>
        <w:t>hubiesen</w:t>
      </w:r>
      <w:r>
        <w:rPr>
          <w:spacing w:val="-10"/>
        </w:rPr>
        <w:t> </w:t>
      </w:r>
      <w:r>
        <w:rPr/>
        <w:t>reclamado</w:t>
      </w:r>
      <w:r>
        <w:rPr>
          <w:spacing w:val="-70"/>
        </w:rPr>
        <w:t> </w:t>
      </w:r>
      <w:r>
        <w:rPr/>
        <w:t>dichas prestaciones antes de que concluyeran sus encargos como</w:t>
      </w:r>
      <w:r>
        <w:rPr>
          <w:spacing w:val="1"/>
        </w:rPr>
        <w:t> </w:t>
      </w:r>
      <w:r>
        <w:rPr/>
        <w:t>Síndica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Regidoras</w:t>
      </w:r>
      <w:r>
        <w:rPr>
          <w:spacing w:val="-10"/>
        </w:rPr>
        <w:t> </w:t>
      </w:r>
      <w:r>
        <w:rPr/>
        <w:t>del</w:t>
      </w:r>
      <w:r>
        <w:rPr>
          <w:spacing w:val="-12"/>
        </w:rPr>
        <w:t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-10"/>
        </w:rPr>
        <w:t> </w:t>
      </w:r>
      <w:r>
        <w:rPr/>
        <w:t>respectivamente,</w:t>
      </w:r>
      <w:r>
        <w:rPr>
          <w:spacing w:val="-10"/>
        </w:rPr>
        <w:t> </w:t>
      </w:r>
      <w:r>
        <w:rPr/>
        <w:t>este</w:t>
      </w:r>
      <w:r>
        <w:rPr>
          <w:spacing w:val="-12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70"/>
        </w:rPr>
        <w:t> </w:t>
      </w:r>
      <w:r>
        <w:rPr>
          <w:rFonts w:ascii="Arial" w:hAnsi="Arial"/>
          <w:i/>
        </w:rPr>
        <w:t>Electoral </w:t>
      </w:r>
      <w:r>
        <w:rPr/>
        <w:t>sería competente</w:t>
      </w:r>
      <w:r>
        <w:rPr>
          <w:spacing w:val="1"/>
        </w:rPr>
        <w:t> </w:t>
      </w:r>
      <w:r>
        <w:rPr/>
        <w:t>para resolver el</w:t>
      </w:r>
      <w:r>
        <w:rPr>
          <w:spacing w:val="1"/>
        </w:rPr>
        <w:t> </w:t>
      </w:r>
      <w:r>
        <w:rPr/>
        <w:t>fondo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cuestión</w:t>
      </w:r>
      <w:r>
        <w:rPr>
          <w:spacing w:val="1"/>
        </w:rPr>
        <w:t> </w:t>
      </w:r>
      <w:r>
        <w:rPr/>
        <w:t>reclamada.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360" w:lineRule="auto"/>
        <w:ind w:left="1594" w:right="177"/>
        <w:jc w:val="both"/>
      </w:pP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ideas,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ordena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Acuerdos de este </w:t>
      </w:r>
      <w:r>
        <w:rPr>
          <w:rFonts w:ascii="Arial" w:hAnsi="Arial"/>
          <w:i/>
        </w:rPr>
        <w:t>Tribunal Electoral </w:t>
      </w:r>
      <w:r>
        <w:rPr/>
        <w:t>remita la demanda original y sus</w:t>
      </w:r>
      <w:r>
        <w:rPr>
          <w:spacing w:val="-70"/>
        </w:rPr>
        <w:t> </w:t>
      </w:r>
      <w:r>
        <w:rPr/>
        <w:t>anexos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Conciliación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Arbitraje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-2"/>
        </w:rPr>
        <w:t> </w:t>
      </w:r>
      <w:r>
        <w:rPr/>
        <w:t>previa</w:t>
      </w:r>
      <w:r>
        <w:rPr>
          <w:spacing w:val="-2"/>
        </w:rPr>
        <w:t> </w:t>
      </w:r>
      <w:r>
        <w:rPr/>
        <w:t>certificación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realice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"/>
        <w:ind w:left="1594"/>
        <w:jc w:val="both"/>
      </w:pPr>
      <w:r>
        <w:rPr/>
        <w:t>Por</w:t>
      </w:r>
      <w:r>
        <w:rPr>
          <w:spacing w:val="-6"/>
        </w:rPr>
        <w:t> </w:t>
      </w:r>
      <w:r>
        <w:rPr/>
        <w:t>lo</w:t>
      </w:r>
      <w:r>
        <w:rPr>
          <w:spacing w:val="-5"/>
        </w:rPr>
        <w:t> </w:t>
      </w:r>
      <w:r>
        <w:rPr/>
        <w:t>anteriormente</w:t>
      </w:r>
      <w:r>
        <w:rPr>
          <w:spacing w:val="-3"/>
        </w:rPr>
        <w:t> </w:t>
      </w:r>
      <w:r>
        <w:rPr/>
        <w:t>expuesto,</w:t>
      </w:r>
      <w:r>
        <w:rPr>
          <w:spacing w:val="-5"/>
        </w:rPr>
        <w:t> </w:t>
      </w:r>
      <w:r>
        <w:rPr/>
        <w:t>se: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  <w:r>
        <w:rPr/>
        <w:pict>
          <v:rect style="position:absolute;margin-left:141.740005pt;margin-top:14.298512pt;width:144.020pt;height:.7200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594" w:right="144" w:firstLine="0"/>
        <w:jc w:val="left"/>
        <w:rPr>
          <w:sz w:val="20"/>
        </w:rPr>
      </w:pPr>
      <w:r>
        <w:rPr>
          <w:position w:val="6"/>
          <w:sz w:val="13"/>
        </w:rPr>
        <w:t>12 </w:t>
      </w:r>
      <w:r>
        <w:rPr>
          <w:rFonts w:ascii="Arial" w:hAnsi="Arial"/>
          <w:i/>
          <w:sz w:val="20"/>
        </w:rPr>
        <w:t>Tribunales Colegiados de Circuito, </w:t>
      </w:r>
      <w:r>
        <w:rPr>
          <w:sz w:val="20"/>
        </w:rPr>
        <w:t>Novena Época, Semanario Judicial de la Federación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Gaceta,</w:t>
      </w:r>
      <w:r>
        <w:rPr>
          <w:spacing w:val="-2"/>
          <w:sz w:val="20"/>
        </w:rPr>
        <w:t> </w:t>
      </w:r>
      <w:r>
        <w:rPr>
          <w:sz w:val="20"/>
        </w:rPr>
        <w:t>Tomo</w:t>
      </w:r>
      <w:r>
        <w:rPr>
          <w:spacing w:val="1"/>
          <w:sz w:val="20"/>
        </w:rPr>
        <w:t> </w:t>
      </w:r>
      <w:r>
        <w:rPr>
          <w:sz w:val="20"/>
        </w:rPr>
        <w:t>XXIX,</w:t>
      </w:r>
      <w:r>
        <w:rPr>
          <w:spacing w:val="1"/>
          <w:sz w:val="20"/>
        </w:rPr>
        <w:t> </w:t>
      </w:r>
      <w:r>
        <w:rPr>
          <w:sz w:val="20"/>
        </w:rPr>
        <w:t>marzo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2009,</w:t>
      </w:r>
      <w:r>
        <w:rPr>
          <w:spacing w:val="1"/>
          <w:sz w:val="20"/>
        </w:rPr>
        <w:t> </w:t>
      </w:r>
      <w:r>
        <w:rPr>
          <w:sz w:val="20"/>
        </w:rPr>
        <w:t>pág. 2701.</w:t>
      </w:r>
    </w:p>
    <w:p>
      <w:pPr>
        <w:spacing w:after="0"/>
        <w:jc w:val="left"/>
        <w:rPr>
          <w:sz w:val="20"/>
        </w:rPr>
        <w:sectPr>
          <w:pgSz w:w="12250" w:h="19450"/>
          <w:pgMar w:header="978" w:footer="199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1"/>
        <w:spacing w:before="91"/>
        <w:ind w:right="3619" w:firstLine="0"/>
        <w:jc w:val="center"/>
      </w:pPr>
      <w:r>
        <w:rPr/>
        <w:t>RESUELVE: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78" w:right="1592"/>
        <w:jc w:val="both"/>
      </w:pPr>
      <w:r>
        <w:rPr>
          <w:rFonts w:ascii="Arial" w:hAnsi="Arial"/>
          <w:b/>
        </w:rPr>
        <w:t>PRIMERO. </w:t>
      </w:r>
      <w:r>
        <w:rPr/>
        <w:t>Este Tribunal Electoral es materialmente incompetente</w:t>
      </w:r>
      <w:r>
        <w:rPr>
          <w:spacing w:val="1"/>
        </w:rPr>
        <w:t> </w:t>
      </w:r>
      <w:r>
        <w:rPr/>
        <w:t>para resolver la materia de la demanda planteada por Dora Irma</w:t>
      </w:r>
      <w:r>
        <w:rPr>
          <w:spacing w:val="1"/>
        </w:rPr>
        <w:t> </w:t>
      </w:r>
      <w:r>
        <w:rPr/>
        <w:t>Macías</w:t>
      </w:r>
      <w:r>
        <w:rPr>
          <w:spacing w:val="1"/>
        </w:rPr>
        <w:t> </w:t>
      </w:r>
      <w:r>
        <w:rPr/>
        <w:t>Silva,</w:t>
      </w:r>
      <w:r>
        <w:rPr>
          <w:spacing w:val="1"/>
        </w:rPr>
        <w:t> </w:t>
      </w:r>
      <w:r>
        <w:rPr/>
        <w:t>Miriam</w:t>
      </w:r>
      <w:r>
        <w:rPr>
          <w:spacing w:val="1"/>
        </w:rPr>
        <w:t> </w:t>
      </w:r>
      <w:r>
        <w:rPr/>
        <w:t>Magaña</w:t>
      </w:r>
      <w:r>
        <w:rPr>
          <w:spacing w:val="1"/>
        </w:rPr>
        <w:t> </w:t>
      </w:r>
      <w:r>
        <w:rPr/>
        <w:t>Razo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Adriana</w:t>
      </w:r>
      <w:r>
        <w:rPr>
          <w:spacing w:val="1"/>
        </w:rPr>
        <w:t> </w:t>
      </w:r>
      <w:r>
        <w:rPr/>
        <w:t>Karina</w:t>
      </w:r>
      <w:r>
        <w:rPr>
          <w:spacing w:val="1"/>
        </w:rPr>
        <w:t> </w:t>
      </w:r>
      <w:r>
        <w:rPr/>
        <w:t>Chávez</w:t>
      </w:r>
      <w:r>
        <w:rPr>
          <w:spacing w:val="1"/>
        </w:rPr>
        <w:t> </w:t>
      </w:r>
      <w:r>
        <w:rPr>
          <w:spacing w:val="-1"/>
        </w:rPr>
        <w:t>Hernández,</w:t>
      </w:r>
      <w:r>
        <w:rPr>
          <w:spacing w:val="-16"/>
        </w:rPr>
        <w:t> </w:t>
      </w:r>
      <w:r>
        <w:rPr>
          <w:spacing w:val="-1"/>
        </w:rPr>
        <w:t>quienes</w:t>
      </w:r>
      <w:r>
        <w:rPr>
          <w:spacing w:val="-16"/>
        </w:rPr>
        <w:t> </w:t>
      </w:r>
      <w:r>
        <w:rPr>
          <w:spacing w:val="-1"/>
        </w:rPr>
        <w:t>ostentaban</w:t>
      </w:r>
      <w:r>
        <w:rPr>
          <w:spacing w:val="-17"/>
        </w:rPr>
        <w:t> </w:t>
      </w:r>
      <w:r>
        <w:rPr>
          <w:spacing w:val="-1"/>
        </w:rPr>
        <w:t>los</w:t>
      </w:r>
      <w:r>
        <w:rPr>
          <w:spacing w:val="-16"/>
        </w:rPr>
        <w:t> </w:t>
      </w:r>
      <w:r>
        <w:rPr/>
        <w:t>cargos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Síndica</w:t>
      </w:r>
      <w:r>
        <w:rPr>
          <w:spacing w:val="-16"/>
        </w:rPr>
        <w:t> </w:t>
      </w:r>
      <w:r>
        <w:rPr/>
        <w:t>y</w:t>
      </w:r>
      <w:r>
        <w:rPr>
          <w:spacing w:val="-16"/>
        </w:rPr>
        <w:t> </w:t>
      </w:r>
      <w:r>
        <w:rPr/>
        <w:t>Regidoras</w:t>
      </w:r>
      <w:r>
        <w:rPr>
          <w:spacing w:val="-16"/>
        </w:rPr>
        <w:t> </w:t>
      </w:r>
      <w:r>
        <w:rPr/>
        <w:t>del</w:t>
      </w:r>
      <w:r>
        <w:rPr>
          <w:spacing w:val="-70"/>
        </w:rPr>
        <w:t> </w:t>
      </w:r>
      <w:r>
        <w:rPr/>
        <w:t>Ayuntamiento de</w:t>
      </w:r>
      <w:r>
        <w:rPr>
          <w:spacing w:val="-1"/>
        </w:rPr>
        <w:t> </w:t>
      </w:r>
      <w:r>
        <w:rPr/>
        <w:t>Venustiano</w:t>
      </w:r>
      <w:r>
        <w:rPr>
          <w:spacing w:val="-2"/>
        </w:rPr>
        <w:t> </w:t>
      </w:r>
      <w:r>
        <w:rPr/>
        <w:t>Carranza.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360" w:lineRule="auto" w:before="1"/>
        <w:ind w:left="178" w:right="1594"/>
        <w:jc w:val="both"/>
      </w:pPr>
      <w:r>
        <w:rPr>
          <w:rFonts w:ascii="Arial" w:hAnsi="Arial"/>
          <w:b/>
        </w:rPr>
        <w:t>SEGUNDO. </w:t>
      </w:r>
      <w:r>
        <w:rPr/>
        <w:t>Se ordena a la Secretaría General de Acuerdos de este</w:t>
      </w:r>
      <w:r>
        <w:rPr>
          <w:spacing w:val="1"/>
        </w:rPr>
        <w:t> </w:t>
      </w:r>
      <w:r>
        <w:rPr/>
        <w:t>Tribunal</w:t>
      </w:r>
      <w:r>
        <w:rPr>
          <w:spacing w:val="-7"/>
        </w:rPr>
        <w:t> </w:t>
      </w:r>
      <w:r>
        <w:rPr/>
        <w:t>Electoral</w:t>
      </w:r>
      <w:r>
        <w:rPr>
          <w:spacing w:val="-9"/>
        </w:rPr>
        <w:t> </w:t>
      </w:r>
      <w:r>
        <w:rPr/>
        <w:t>remitir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demanda</w:t>
      </w:r>
      <w:r>
        <w:rPr>
          <w:spacing w:val="-9"/>
        </w:rPr>
        <w:t> </w:t>
      </w:r>
      <w:r>
        <w:rPr/>
        <w:t>original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sus</w:t>
      </w:r>
      <w:r>
        <w:rPr>
          <w:spacing w:val="-8"/>
        </w:rPr>
        <w:t> </w:t>
      </w:r>
      <w:r>
        <w:rPr/>
        <w:t>anexos</w:t>
      </w:r>
      <w:r>
        <w:rPr>
          <w:spacing w:val="-7"/>
        </w:rPr>
        <w:t> </w:t>
      </w:r>
      <w:r>
        <w:rPr/>
        <w:t>al</w:t>
      </w:r>
      <w:r>
        <w:rPr>
          <w:spacing w:val="-5"/>
        </w:rPr>
        <w:t> </w:t>
      </w:r>
      <w:r>
        <w:rPr/>
        <w:t>Tribunal</w:t>
      </w:r>
      <w:r>
        <w:rPr>
          <w:spacing w:val="-70"/>
        </w:rPr>
        <w:t> </w:t>
      </w:r>
      <w:r>
        <w:rPr/>
        <w:t>de Conciliación y Arbitraje del Estado, en términos de lo expuesto en</w:t>
      </w:r>
      <w:r>
        <w:rPr>
          <w:spacing w:val="-70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sentencia.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360" w:lineRule="auto"/>
        <w:ind w:left="178" w:right="1590"/>
        <w:jc w:val="both"/>
      </w:pPr>
      <w:r>
        <w:rPr>
          <w:rFonts w:ascii="Arial" w:hAnsi="Arial"/>
          <w:b/>
        </w:rPr>
        <w:t>NOTIFÍQUESE.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Personalmente</w:t>
      </w:r>
      <w:r>
        <w:rPr>
          <w:rFonts w:ascii="Arial" w:hAnsi="Arial"/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actoras;</w:t>
      </w:r>
      <w:r>
        <w:rPr>
          <w:spacing w:val="1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oficio</w:t>
      </w:r>
      <w:r>
        <w:rPr>
          <w:rFonts w:ascii="Arial" w:hAnsi="Arial"/>
          <w:b/>
          <w:spacing w:val="1"/>
        </w:rPr>
        <w:t> </w:t>
      </w:r>
      <w:r>
        <w:rPr/>
        <w:t>al</w:t>
      </w:r>
      <w:r>
        <w:rPr>
          <w:spacing w:val="-70"/>
        </w:rPr>
        <w:t> </w:t>
      </w:r>
      <w:r>
        <w:rPr/>
        <w:t>Ayuntamiento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Venustiano</w:t>
      </w:r>
      <w:r>
        <w:rPr>
          <w:spacing w:val="-6"/>
        </w:rPr>
        <w:t> </w:t>
      </w:r>
      <w:r>
        <w:rPr/>
        <w:t>Carranza,</w:t>
      </w:r>
      <w:r>
        <w:rPr>
          <w:spacing w:val="-5"/>
        </w:rPr>
        <w:t> </w:t>
      </w:r>
      <w:r>
        <w:rPr/>
        <w:t>Michoacán;</w:t>
      </w:r>
      <w:r>
        <w:rPr>
          <w:spacing w:val="-6"/>
        </w:rPr>
        <w:t> </w:t>
      </w:r>
      <w:r>
        <w:rPr/>
        <w:t>y</w:t>
      </w:r>
      <w:r>
        <w:rPr>
          <w:spacing w:val="-4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estrados</w:t>
      </w:r>
      <w:r>
        <w:rPr>
          <w:rFonts w:ascii="Arial" w:hAnsi="Arial"/>
          <w:b/>
          <w:spacing w:val="-4"/>
        </w:rPr>
        <w:t> </w:t>
      </w:r>
      <w:r>
        <w:rPr/>
        <w:t>a</w:t>
      </w:r>
      <w:r>
        <w:rPr>
          <w:spacing w:val="-70"/>
        </w:rPr>
        <w:t> </w:t>
      </w:r>
      <w:r>
        <w:rPr/>
        <w:t>los</w:t>
      </w:r>
      <w:r>
        <w:rPr>
          <w:spacing w:val="-17"/>
        </w:rPr>
        <w:t> </w:t>
      </w:r>
      <w:r>
        <w:rPr/>
        <w:t>demás</w:t>
      </w:r>
      <w:r>
        <w:rPr>
          <w:spacing w:val="-15"/>
        </w:rPr>
        <w:t> </w:t>
      </w:r>
      <w:r>
        <w:rPr/>
        <w:t>interesados.</w:t>
      </w:r>
      <w:r>
        <w:rPr>
          <w:spacing w:val="-17"/>
        </w:rPr>
        <w:t> </w:t>
      </w:r>
      <w:r>
        <w:rPr/>
        <w:t>Lo</w:t>
      </w:r>
      <w:r>
        <w:rPr>
          <w:spacing w:val="-15"/>
        </w:rPr>
        <w:t> </w:t>
      </w:r>
      <w:r>
        <w:rPr/>
        <w:t>anterior,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conformidad</w:t>
      </w:r>
      <w:r>
        <w:rPr>
          <w:spacing w:val="-17"/>
        </w:rPr>
        <w:t> </w:t>
      </w:r>
      <w:r>
        <w:rPr/>
        <w:t>con</w:t>
      </w:r>
      <w:r>
        <w:rPr>
          <w:spacing w:val="-17"/>
        </w:rPr>
        <w:t> </w:t>
      </w:r>
      <w:r>
        <w:rPr/>
        <w:t>lo</w:t>
      </w:r>
      <w:r>
        <w:rPr>
          <w:spacing w:val="-16"/>
        </w:rPr>
        <w:t> </w:t>
      </w:r>
      <w:r>
        <w:rPr/>
        <w:t>previsto</w:t>
      </w:r>
      <w:r>
        <w:rPr>
          <w:spacing w:val="-17"/>
        </w:rPr>
        <w:t> </w:t>
      </w:r>
      <w:r>
        <w:rPr/>
        <w:t>por</w:t>
      </w:r>
      <w:r>
        <w:rPr>
          <w:spacing w:val="-70"/>
        </w:rPr>
        <w:t> </w:t>
      </w:r>
      <w:r>
        <w:rPr/>
        <w:t>los numerales 37, fracciones I, II y III, 38 y 39, de la Ley de Justicia</w:t>
      </w:r>
      <w:r>
        <w:rPr>
          <w:spacing w:val="1"/>
        </w:rPr>
        <w:t> </w:t>
      </w:r>
      <w:r>
        <w:rPr/>
        <w:t>Electoral</w:t>
      </w:r>
      <w:r>
        <w:rPr>
          <w:spacing w:val="-13"/>
        </w:rPr>
        <w:t> </w:t>
      </w:r>
      <w:r>
        <w:rPr/>
        <w:t>y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Participación</w:t>
      </w:r>
      <w:r>
        <w:rPr>
          <w:spacing w:val="-12"/>
        </w:rPr>
        <w:t> </w:t>
      </w:r>
      <w:r>
        <w:rPr/>
        <w:t>Ciudadana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Michoacán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Ocampo,</w:t>
      </w:r>
      <w:r>
        <w:rPr>
          <w:spacing w:val="-12"/>
        </w:rPr>
        <w:t> </w:t>
      </w:r>
      <w:r>
        <w:rPr/>
        <w:t>así</w:t>
      </w:r>
      <w:r>
        <w:rPr>
          <w:spacing w:val="-70"/>
        </w:rPr>
        <w:t> </w:t>
      </w:r>
      <w:r>
        <w:rPr/>
        <w:t>como en los diversos 40, 41, 43, 44 y 47 del Reglamento Interno del</w:t>
      </w:r>
      <w:r>
        <w:rPr>
          <w:spacing w:val="1"/>
        </w:rPr>
        <w:t> </w:t>
      </w:r>
      <w:r>
        <w:rPr/>
        <w:t>Tribunal Electoral del Estado de Michoacán.</w:t>
      </w:r>
      <w:r>
        <w:rPr>
          <w:spacing w:val="1"/>
        </w:rPr>
        <w:t> </w:t>
      </w:r>
      <w:r>
        <w:rPr/>
        <w:t>Una vez realizadas las</w:t>
      </w:r>
      <w:r>
        <w:rPr>
          <w:spacing w:val="1"/>
        </w:rPr>
        <w:t> </w:t>
      </w:r>
      <w:r>
        <w:rPr/>
        <w:t>notificaciones, agréguense las mismas a los autos para su debida</w:t>
      </w:r>
      <w:r>
        <w:rPr>
          <w:spacing w:val="1"/>
        </w:rPr>
        <w:t> </w:t>
      </w:r>
      <w:r>
        <w:rPr/>
        <w:t>constancia.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178"/>
        <w:jc w:val="both"/>
      </w:pPr>
      <w:r>
        <w:rPr/>
        <w:t>En</w:t>
      </w:r>
      <w:r>
        <w:rPr>
          <w:spacing w:val="-17"/>
        </w:rPr>
        <w:t> </w:t>
      </w:r>
      <w:r>
        <w:rPr/>
        <w:t>su</w:t>
      </w:r>
      <w:r>
        <w:rPr>
          <w:spacing w:val="-16"/>
        </w:rPr>
        <w:t> </w:t>
      </w:r>
      <w:r>
        <w:rPr/>
        <w:t>oportunidad,</w:t>
      </w:r>
      <w:r>
        <w:rPr>
          <w:spacing w:val="-16"/>
        </w:rPr>
        <w:t> </w:t>
      </w:r>
      <w:r>
        <w:rPr/>
        <w:t>archívese</w:t>
      </w:r>
      <w:r>
        <w:rPr>
          <w:spacing w:val="-17"/>
        </w:rPr>
        <w:t> </w:t>
      </w:r>
      <w:r>
        <w:rPr/>
        <w:t>este</w:t>
      </w:r>
      <w:r>
        <w:rPr>
          <w:spacing w:val="-16"/>
        </w:rPr>
        <w:t> </w:t>
      </w:r>
      <w:r>
        <w:rPr/>
        <w:t>expediente</w:t>
      </w:r>
      <w:r>
        <w:rPr>
          <w:spacing w:val="-16"/>
        </w:rPr>
        <w:t> </w:t>
      </w:r>
      <w:r>
        <w:rPr/>
        <w:t>como</w:t>
      </w:r>
      <w:r>
        <w:rPr>
          <w:spacing w:val="-17"/>
        </w:rPr>
        <w:t> </w:t>
      </w:r>
      <w:r>
        <w:rPr/>
        <w:t>asunto</w:t>
      </w:r>
      <w:r>
        <w:rPr>
          <w:spacing w:val="-16"/>
        </w:rPr>
        <w:t> </w:t>
      </w:r>
      <w:r>
        <w:rPr/>
        <w:t>concluido.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spacing w:line="360" w:lineRule="auto"/>
        <w:ind w:left="178" w:right="1592"/>
        <w:jc w:val="both"/>
      </w:pPr>
      <w:r>
        <w:rPr/>
        <w:t>Así, a las trece horas con treinta y nueve minutos, en sesión pública</w:t>
      </w:r>
      <w:r>
        <w:rPr>
          <w:spacing w:val="1"/>
        </w:rPr>
        <w:t> </w:t>
      </w:r>
      <w:r>
        <w:rPr/>
        <w:t>virtual celebrada el día de hoy, por mayoría de votos, lo acordaron y</w:t>
      </w:r>
      <w:r>
        <w:rPr>
          <w:spacing w:val="1"/>
        </w:rPr>
        <w:t> </w:t>
      </w:r>
      <w:r>
        <w:rPr/>
        <w:t>firman los integrantes del Pleno del Tribunal Electoral del Estado 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Magistrado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</w:t>
      </w:r>
      <w:r>
        <w:rPr>
          <w:spacing w:val="1"/>
        </w:rPr>
        <w:t> </w:t>
      </w:r>
      <w:r>
        <w:rPr/>
        <w:t>Pérez</w:t>
      </w:r>
      <w:r>
        <w:rPr>
          <w:spacing w:val="1"/>
        </w:rPr>
        <w:t> </w:t>
      </w:r>
      <w:r>
        <w:rPr/>
        <w:t>Contreras,</w:t>
      </w:r>
      <w:r>
        <w:rPr>
          <w:spacing w:val="-10"/>
        </w:rPr>
        <w:t> </w:t>
      </w:r>
      <w:r>
        <w:rPr/>
        <w:t>así</w:t>
      </w:r>
      <w:r>
        <w:rPr>
          <w:spacing w:val="-10"/>
        </w:rPr>
        <w:t> </w:t>
      </w:r>
      <w:r>
        <w:rPr/>
        <w:t>como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Magistradas</w:t>
      </w:r>
      <w:r>
        <w:rPr>
          <w:spacing w:val="-9"/>
        </w:rPr>
        <w:t> </w:t>
      </w:r>
      <w:r>
        <w:rPr/>
        <w:t>Yurisha</w:t>
      </w:r>
      <w:r>
        <w:rPr>
          <w:spacing w:val="-9"/>
        </w:rPr>
        <w:t> </w:t>
      </w:r>
      <w:r>
        <w:rPr/>
        <w:t>Andrade</w:t>
      </w:r>
      <w:r>
        <w:rPr>
          <w:spacing w:val="-10"/>
        </w:rPr>
        <w:t> </w:t>
      </w:r>
      <w:r>
        <w:rPr/>
        <w:t>Morales</w:t>
      </w:r>
      <w:r>
        <w:rPr>
          <w:spacing w:val="-6"/>
        </w:rPr>
        <w:t> </w:t>
      </w:r>
      <w:r>
        <w:rPr/>
        <w:t>-quien</w:t>
      </w:r>
      <w:r>
        <w:rPr>
          <w:spacing w:val="-70"/>
        </w:rPr>
        <w:t> </w:t>
      </w:r>
      <w:r>
        <w:rPr/>
        <w:t>presenta voto particular-, Alma Rosa Bahena Villalobos –quien fue</w:t>
      </w:r>
      <w:r>
        <w:rPr>
          <w:spacing w:val="1"/>
        </w:rPr>
        <w:t> </w:t>
      </w:r>
      <w:r>
        <w:rPr/>
        <w:t>ponente-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Yolanda</w:t>
      </w:r>
      <w:r>
        <w:rPr>
          <w:spacing w:val="-13"/>
        </w:rPr>
        <w:t> </w:t>
      </w:r>
      <w:r>
        <w:rPr/>
        <w:t>Camacho</w:t>
      </w:r>
      <w:r>
        <w:rPr>
          <w:spacing w:val="-14"/>
        </w:rPr>
        <w:t> </w:t>
      </w:r>
      <w:r>
        <w:rPr/>
        <w:t>Ochoa,</w:t>
      </w:r>
      <w:r>
        <w:rPr>
          <w:spacing w:val="-14"/>
        </w:rPr>
        <w:t> </w:t>
      </w:r>
      <w:r>
        <w:rPr/>
        <w:t>ante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presencia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Secretario</w:t>
      </w:r>
      <w:r>
        <w:rPr>
          <w:spacing w:val="-70"/>
        </w:rPr>
        <w:t> </w:t>
      </w:r>
      <w:r>
        <w:rPr/>
        <w:t>General de Acuerdos Víctor Hugo Arroyo Sandoval, quien autoriza y</w:t>
      </w:r>
      <w:r>
        <w:rPr>
          <w:spacing w:val="1"/>
        </w:rPr>
        <w:t> </w:t>
      </w:r>
      <w:r>
        <w:rPr/>
        <w:t>da</w:t>
      </w:r>
      <w:r>
        <w:rPr>
          <w:spacing w:val="-2"/>
        </w:rPr>
        <w:t> </w:t>
      </w:r>
      <w:r>
        <w:rPr/>
        <w:t>fe.</w:t>
      </w:r>
    </w:p>
    <w:p>
      <w:pPr>
        <w:spacing w:after="0" w:line="360" w:lineRule="auto"/>
        <w:jc w:val="both"/>
        <w:sectPr>
          <w:pgSz w:w="12250" w:h="19450"/>
          <w:pgMar w:header="978" w:footer="2062" w:top="1920" w:bottom="2260" w:left="1240" w:right="12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20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6"/>
        <w:gridCol w:w="3451"/>
      </w:tblGrid>
      <w:tr>
        <w:trPr>
          <w:trHeight w:val="3155" w:hRule="atLeast"/>
        </w:trPr>
        <w:tc>
          <w:tcPr>
            <w:tcW w:w="6687" w:type="dxa"/>
            <w:gridSpan w:val="2"/>
          </w:tcPr>
          <w:p>
            <w:pPr>
              <w:pStyle w:val="TableParagraph"/>
              <w:spacing w:line="290" w:lineRule="exact"/>
              <w:ind w:left="590" w:right="26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PRESIDENTE</w:t>
            </w:r>
          </w:p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590" w:right="254"/>
              <w:jc w:val="center"/>
              <w:rPr>
                <w:rFonts w:ascii="Calibri" w:hAnsi="Calibri"/>
                <w:b/>
                <w:sz w:val="23"/>
              </w:rPr>
            </w:pPr>
            <w:r>
              <w:rPr>
                <w:rFonts w:ascii="Calibri" w:hAnsi="Calibri"/>
                <w:b/>
                <w:sz w:val="23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spacing w:before="1"/>
              <w:ind w:left="590" w:right="261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SALVADOR</w:t>
            </w:r>
            <w:r>
              <w:rPr>
                <w:rFonts w:ascii="Arial" w:hAnsi="Arial"/>
                <w:b/>
                <w:spacing w:val="-5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ALEJANDRO</w:t>
            </w:r>
            <w:r>
              <w:rPr>
                <w:rFonts w:ascii="Arial" w:hAnsi="Arial"/>
                <w:b/>
                <w:spacing w:val="-5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PÉREZ</w:t>
            </w:r>
            <w:r>
              <w:rPr>
                <w:rFonts w:ascii="Arial" w:hAnsi="Arial"/>
                <w:b/>
                <w:spacing w:val="-3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CONTRERAS</w:t>
            </w:r>
          </w:p>
        </w:tc>
      </w:tr>
      <w:tr>
        <w:trPr>
          <w:trHeight w:val="4640" w:hRule="atLeast"/>
        </w:trPr>
        <w:tc>
          <w:tcPr>
            <w:tcW w:w="3236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ind w:left="465" w:right="96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4"/>
              <w:ind w:left="465" w:right="963"/>
              <w:jc w:val="center"/>
              <w:rPr>
                <w:rFonts w:ascii="Calibri" w:hAnsi="Calibri"/>
                <w:b/>
                <w:sz w:val="23"/>
              </w:rPr>
            </w:pPr>
            <w:r>
              <w:rPr>
                <w:rFonts w:ascii="Calibri" w:hAnsi="Calibri"/>
                <w:b/>
                <w:sz w:val="23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spacing w:line="276" w:lineRule="auto" w:before="1"/>
              <w:ind w:left="822" w:right="489" w:hanging="623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YURISHA</w:t>
            </w:r>
            <w:r>
              <w:rPr>
                <w:rFonts w:ascii="Arial"/>
                <w:b/>
                <w:spacing w:val="-1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ANDRADE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MORALES</w:t>
            </w:r>
          </w:p>
        </w:tc>
        <w:tc>
          <w:tcPr>
            <w:tcW w:w="3451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ind w:left="488" w:right="19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4"/>
              <w:ind w:left="493" w:right="197"/>
              <w:jc w:val="center"/>
              <w:rPr>
                <w:rFonts w:ascii="Calibri" w:hAnsi="Calibri"/>
                <w:b/>
                <w:sz w:val="23"/>
              </w:rPr>
            </w:pPr>
            <w:r>
              <w:rPr>
                <w:rFonts w:ascii="Calibri" w:hAnsi="Calibri"/>
                <w:b/>
                <w:sz w:val="23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spacing w:line="276" w:lineRule="auto" w:before="1"/>
              <w:ind w:left="495" w:right="19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ALMA</w:t>
            </w:r>
            <w:r>
              <w:rPr>
                <w:rFonts w:ascii="Arial"/>
                <w:b/>
                <w:spacing w:val="-6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ROSA</w:t>
            </w:r>
            <w:r>
              <w:rPr>
                <w:rFonts w:ascii="Arial"/>
                <w:b/>
                <w:spacing w:val="-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BAHENA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VILLALOBOS</w:t>
            </w:r>
          </w:p>
        </w:tc>
      </w:tr>
      <w:tr>
        <w:trPr>
          <w:trHeight w:val="6193" w:hRule="atLeast"/>
        </w:trPr>
        <w:tc>
          <w:tcPr>
            <w:tcW w:w="6687" w:type="dxa"/>
            <w:gridSpan w:val="2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ind w:left="1019" w:right="26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>
            <w:pPr>
              <w:pStyle w:val="TableParagraph"/>
              <w:spacing w:before="3"/>
              <w:rPr>
                <w:sz w:val="30"/>
              </w:rPr>
            </w:pPr>
          </w:p>
          <w:p>
            <w:pPr>
              <w:pStyle w:val="TableParagraph"/>
              <w:ind w:left="1024" w:right="261"/>
              <w:jc w:val="center"/>
              <w:rPr>
                <w:rFonts w:ascii="Calibri" w:hAnsi="Calibri"/>
                <w:b/>
                <w:sz w:val="23"/>
              </w:rPr>
            </w:pPr>
            <w:r>
              <w:rPr>
                <w:rFonts w:ascii="Calibri" w:hAnsi="Calibri"/>
                <w:b/>
                <w:sz w:val="23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1015" w:right="26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YOLANDA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CAMACHO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OCHOA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1015" w:right="26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SECRETARIO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GENERAL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DE</w:t>
            </w:r>
            <w:r>
              <w:rPr>
                <w:rFonts w:ascii="Arial"/>
                <w:b/>
                <w:spacing w:val="-4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ACUERDOS</w:t>
            </w:r>
          </w:p>
          <w:p>
            <w:pPr>
              <w:pStyle w:val="TableParagraph"/>
              <w:spacing w:before="242"/>
              <w:ind w:left="1024" w:right="261"/>
              <w:jc w:val="center"/>
              <w:rPr>
                <w:rFonts w:ascii="Calibri" w:hAnsi="Calibri"/>
                <w:b/>
                <w:sz w:val="23"/>
              </w:rPr>
            </w:pPr>
            <w:r>
              <w:rPr>
                <w:rFonts w:ascii="Calibri" w:hAnsi="Calibri"/>
                <w:b/>
                <w:sz w:val="23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79" w:lineRule="exact"/>
              <w:ind w:left="1017" w:right="26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VICTOR</w:t>
            </w:r>
            <w:r>
              <w:rPr>
                <w:rFonts w:ascii="Arial"/>
                <w:b/>
                <w:spacing w:val="-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HUGO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ARROYO</w:t>
            </w:r>
            <w:r>
              <w:rPr>
                <w:rFonts w:ascii="Arial"/>
                <w:b/>
                <w:spacing w:val="-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SANDOVAL</w:t>
            </w:r>
          </w:p>
        </w:tc>
      </w:tr>
    </w:tbl>
    <w:p>
      <w:pPr>
        <w:spacing w:after="0" w:line="279" w:lineRule="exact"/>
        <w:jc w:val="center"/>
        <w:rPr>
          <w:rFonts w:ascii="Arial"/>
          <w:sz w:val="26"/>
        </w:rPr>
        <w:sectPr>
          <w:pgSz w:w="12250" w:h="19450"/>
          <w:pgMar w:header="978" w:footer="1992" w:top="1920" w:bottom="226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1"/>
        <w:spacing w:before="91"/>
        <w:ind w:left="178" w:right="1592" w:firstLine="0"/>
        <w:jc w:val="both"/>
      </w:pPr>
      <w:r>
        <w:rPr/>
        <w:t>VOTO</w:t>
      </w:r>
      <w:r>
        <w:rPr>
          <w:spacing w:val="-6"/>
        </w:rPr>
        <w:t> </w:t>
      </w:r>
      <w:r>
        <w:rPr/>
        <w:t>PARTICULAR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FORMULA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MAGISTRADA</w:t>
      </w:r>
      <w:r>
        <w:rPr>
          <w:spacing w:val="-5"/>
        </w:rPr>
        <w:t> </w:t>
      </w:r>
      <w:r>
        <w:rPr/>
        <w:t>YURISHA</w:t>
      </w:r>
      <w:r>
        <w:rPr>
          <w:spacing w:val="-70"/>
        </w:rPr>
        <w:t> </w:t>
      </w:r>
      <w:r>
        <w:rPr/>
        <w:t>ANDRADE MORALES, RESPECTO A LA SENTENCIA DICTADA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TEEM-JDC-</w:t>
      </w:r>
      <w:r>
        <w:rPr>
          <w:spacing w:val="1"/>
        </w:rPr>
        <w:t> </w:t>
      </w:r>
      <w:r>
        <w:rPr/>
        <w:t>307/2021.</w:t>
      </w:r>
    </w:p>
    <w:p>
      <w:pPr>
        <w:pStyle w:val="BodyText"/>
        <w:rPr>
          <w:rFonts w:ascii="Arial"/>
          <w:b/>
          <w:sz w:val="39"/>
        </w:rPr>
      </w:pPr>
    </w:p>
    <w:p>
      <w:pPr>
        <w:pStyle w:val="BodyText"/>
        <w:spacing w:line="360" w:lineRule="auto"/>
        <w:ind w:left="178" w:right="1501"/>
        <w:jc w:val="both"/>
      </w:pPr>
      <w:r>
        <w:rPr/>
        <w:t>Al</w:t>
      </w:r>
      <w:r>
        <w:rPr>
          <w:spacing w:val="1"/>
        </w:rPr>
        <w:t> </w:t>
      </w:r>
      <w:r>
        <w:rPr/>
        <w:t>disentir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adoptada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integrantes</w:t>
      </w:r>
      <w:r>
        <w:rPr>
          <w:spacing w:val="-17"/>
        </w:rPr>
        <w:t> </w:t>
      </w:r>
      <w:r>
        <w:rPr/>
        <w:t>del</w:t>
      </w:r>
      <w:r>
        <w:rPr>
          <w:spacing w:val="-17"/>
        </w:rPr>
        <w:t> </w:t>
      </w:r>
      <w:r>
        <w:rPr/>
        <w:t>Pleno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este</w:t>
      </w:r>
      <w:r>
        <w:rPr>
          <w:spacing w:val="-17"/>
        </w:rPr>
        <w:t> </w:t>
      </w:r>
      <w:r>
        <w:rPr/>
        <w:t>Tribunal,</w:t>
      </w:r>
      <w:r>
        <w:rPr>
          <w:spacing w:val="-17"/>
        </w:rPr>
        <w:t> </w:t>
      </w:r>
      <w:r>
        <w:rPr/>
        <w:t>con</w:t>
      </w:r>
      <w:r>
        <w:rPr>
          <w:spacing w:val="-15"/>
        </w:rPr>
        <w:t> </w:t>
      </w:r>
      <w:r>
        <w:rPr/>
        <w:t>fundamento</w:t>
      </w:r>
      <w:r>
        <w:rPr>
          <w:spacing w:val="-17"/>
        </w:rPr>
        <w:t> </w:t>
      </w:r>
      <w:r>
        <w:rPr/>
        <w:t>en</w:t>
      </w:r>
      <w:r>
        <w:rPr>
          <w:spacing w:val="-17"/>
        </w:rPr>
        <w:t> </w:t>
      </w:r>
      <w:r>
        <w:rPr/>
        <w:t>lo</w:t>
      </w:r>
      <w:r>
        <w:rPr>
          <w:spacing w:val="-17"/>
        </w:rPr>
        <w:t> </w:t>
      </w:r>
      <w:r>
        <w:rPr/>
        <w:t>dispuesto</w:t>
      </w:r>
      <w:r>
        <w:rPr>
          <w:spacing w:val="-70"/>
        </w:rPr>
        <w:t> </w:t>
      </w:r>
      <w:r>
        <w:rPr/>
        <w:t>por los artículos 66 fracción VI del Código Electoral del Estado de</w:t>
      </w:r>
      <w:r>
        <w:rPr>
          <w:spacing w:val="1"/>
        </w:rPr>
        <w:t> </w:t>
      </w:r>
      <w:r>
        <w:rPr/>
        <w:t>Michoacán de Ocampo y 12 fracción VI del Reglamento Interno del</w:t>
      </w:r>
      <w:r>
        <w:rPr>
          <w:spacing w:val="1"/>
        </w:rPr>
        <w:t> </w:t>
      </w:r>
      <w:r>
        <w:rPr/>
        <w:t>Tribunal</w:t>
      </w:r>
      <w:r>
        <w:rPr>
          <w:spacing w:val="-13"/>
        </w:rPr>
        <w:t> </w:t>
      </w:r>
      <w:r>
        <w:rPr/>
        <w:t>Electoral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Estado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Michoacán,</w:t>
      </w:r>
      <w:r>
        <w:rPr>
          <w:spacing w:val="-14"/>
        </w:rPr>
        <w:t> </w:t>
      </w:r>
      <w:r>
        <w:rPr/>
        <w:t>respetuosamente</w:t>
      </w:r>
      <w:r>
        <w:rPr>
          <w:spacing w:val="-11"/>
        </w:rPr>
        <w:t> </w:t>
      </w:r>
      <w:r>
        <w:rPr/>
        <w:t>emito</w:t>
      </w:r>
      <w:r>
        <w:rPr>
          <w:spacing w:val="-12"/>
        </w:rPr>
        <w:t> </w:t>
      </w:r>
      <w:r>
        <w:rPr/>
        <w:t>el</w:t>
      </w:r>
      <w:r>
        <w:rPr>
          <w:spacing w:val="-69"/>
        </w:rPr>
        <w:t> </w:t>
      </w:r>
      <w:r>
        <w:rPr/>
        <w:t>siguiente</w:t>
      </w:r>
      <w:r>
        <w:rPr>
          <w:spacing w:val="-2"/>
        </w:rPr>
        <w:t> </w:t>
      </w:r>
      <w:r>
        <w:rPr/>
        <w:t>voto</w:t>
      </w:r>
      <w:r>
        <w:rPr>
          <w:spacing w:val="-1"/>
        </w:rPr>
        <w:t> </w:t>
      </w:r>
      <w:r>
        <w:rPr/>
        <w:t>particular.</w:t>
      </w:r>
    </w:p>
    <w:p>
      <w:pPr>
        <w:pStyle w:val="BodyText"/>
        <w:spacing w:before="1"/>
        <w:rPr>
          <w:sz w:val="39"/>
        </w:rPr>
      </w:pPr>
    </w:p>
    <w:p>
      <w:pPr>
        <w:pStyle w:val="Heading1"/>
        <w:numPr>
          <w:ilvl w:val="1"/>
          <w:numId w:val="1"/>
        </w:numPr>
        <w:tabs>
          <w:tab w:pos="1175" w:val="left" w:leader="none"/>
        </w:tabs>
        <w:spacing w:line="240" w:lineRule="auto" w:before="0" w:after="0"/>
        <w:ind w:left="1174" w:right="0" w:hanging="289"/>
        <w:jc w:val="left"/>
      </w:pPr>
      <w:r>
        <w:rPr/>
        <w:t>Sentido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determinación</w:t>
      </w:r>
      <w:r>
        <w:rPr>
          <w:spacing w:val="-6"/>
        </w:rPr>
        <w:t> </w:t>
      </w:r>
      <w:r>
        <w:rPr/>
        <w:t>mayoritaria.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line="360" w:lineRule="auto" w:before="1"/>
        <w:ind w:left="178" w:right="1593"/>
        <w:jc w:val="both"/>
      </w:pPr>
      <w:r>
        <w:rPr/>
        <w:t>La mayoría de los integrantes de este Pleno determinaron decretar la</w:t>
      </w:r>
      <w:r>
        <w:rPr>
          <w:spacing w:val="-70"/>
        </w:rPr>
        <w:t> </w:t>
      </w:r>
      <w:r>
        <w:rPr/>
        <w:t>incompetencia material para conocer de la demanda presentada por</w:t>
      </w:r>
      <w:r>
        <w:rPr>
          <w:spacing w:val="1"/>
        </w:rPr>
        <w:t> </w:t>
      </w:r>
      <w:r>
        <w:rPr/>
        <w:t>Dora</w:t>
      </w:r>
      <w:r>
        <w:rPr>
          <w:spacing w:val="1"/>
        </w:rPr>
        <w:t> </w:t>
      </w:r>
      <w:r>
        <w:rPr/>
        <w:t>Irma</w:t>
      </w:r>
      <w:r>
        <w:rPr>
          <w:spacing w:val="1"/>
        </w:rPr>
        <w:t> </w:t>
      </w:r>
      <w:r>
        <w:rPr/>
        <w:t>Macías</w:t>
      </w:r>
      <w:r>
        <w:rPr>
          <w:spacing w:val="1"/>
        </w:rPr>
        <w:t> </w:t>
      </w:r>
      <w:r>
        <w:rPr/>
        <w:t>Silva,</w:t>
      </w:r>
      <w:r>
        <w:rPr>
          <w:spacing w:val="1"/>
        </w:rPr>
        <w:t> </w:t>
      </w:r>
      <w:r>
        <w:rPr/>
        <w:t>Miriam</w:t>
      </w:r>
      <w:r>
        <w:rPr>
          <w:spacing w:val="1"/>
        </w:rPr>
        <w:t> </w:t>
      </w:r>
      <w:r>
        <w:rPr/>
        <w:t>Magaña</w:t>
      </w:r>
      <w:r>
        <w:rPr>
          <w:spacing w:val="1"/>
        </w:rPr>
        <w:t> </w:t>
      </w:r>
      <w:r>
        <w:rPr/>
        <w:t>Razo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Adriana</w:t>
      </w:r>
      <w:r>
        <w:rPr>
          <w:spacing w:val="1"/>
        </w:rPr>
        <w:t> </w:t>
      </w:r>
      <w:r>
        <w:rPr/>
        <w:t>Karina</w:t>
      </w:r>
      <w:r>
        <w:rPr>
          <w:spacing w:val="-70"/>
        </w:rPr>
        <w:t> </w:t>
      </w:r>
      <w:r>
        <w:rPr/>
        <w:t>Chávez</w:t>
      </w:r>
      <w:r>
        <w:rPr>
          <w:spacing w:val="1"/>
        </w:rPr>
        <w:t> </w:t>
      </w:r>
      <w:r>
        <w:rPr/>
        <w:t>Hernández,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ostentaban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Síndica</w:t>
      </w:r>
      <w:r>
        <w:rPr>
          <w:spacing w:val="1"/>
        </w:rPr>
        <w:t> </w:t>
      </w:r>
      <w:r>
        <w:rPr/>
        <w:t>y</w:t>
      </w:r>
      <w:r>
        <w:rPr>
          <w:spacing w:val="-70"/>
        </w:rPr>
        <w:t> </w:t>
      </w:r>
      <w:r>
        <w:rPr/>
        <w:t>Regidoras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Venustiano</w:t>
      </w:r>
      <w:r>
        <w:rPr>
          <w:spacing w:val="1"/>
        </w:rPr>
        <w:t> </w:t>
      </w:r>
      <w:r>
        <w:rPr/>
        <w:t>Carranza,</w:t>
      </w:r>
      <w:r>
        <w:rPr>
          <w:spacing w:val="1"/>
        </w:rPr>
        <w:t> </w:t>
      </w:r>
      <w:r>
        <w:rPr/>
        <w:t>respectivamente.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78" w:right="1590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considerar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normativas para conocer y resolver la materia del juicio en el cual se</w:t>
      </w:r>
      <w:r>
        <w:rPr>
          <w:spacing w:val="1"/>
        </w:rPr>
        <w:t> </w:t>
      </w:r>
      <w:r>
        <w:rPr/>
        <w:t>reclama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relacionadas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 del cargo que ostentaron; determinación que se sustenta</w:t>
      </w:r>
      <w:r>
        <w:rPr>
          <w:spacing w:val="-70"/>
        </w:rPr>
        <w:t> </w:t>
      </w:r>
      <w:r>
        <w:rPr/>
        <w:t>en el criterio sostenido por la Sala Superior del Tribunal Electoral del</w:t>
      </w:r>
      <w:r>
        <w:rPr>
          <w:spacing w:val="1"/>
        </w:rPr>
        <w:t> </w:t>
      </w:r>
      <w:r>
        <w:rPr/>
        <w:t>Poder Judicial de la Federación</w:t>
      </w:r>
      <w:r>
        <w:rPr>
          <w:vertAlign w:val="superscript"/>
        </w:rPr>
        <w:t>13</w:t>
      </w:r>
      <w:r>
        <w:rPr>
          <w:vertAlign w:val="baseline"/>
        </w:rPr>
        <w:t> en el recurso de reconsideración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SUP-REC-115/2017,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conforme</w:t>
      </w:r>
      <w:r>
        <w:rPr>
          <w:spacing w:val="-17"/>
          <w:vertAlign w:val="baseline"/>
        </w:rPr>
        <w:t> </w:t>
      </w:r>
      <w:r>
        <w:rPr>
          <w:spacing w:val="-1"/>
          <w:vertAlign w:val="baseline"/>
        </w:rPr>
        <w:t>al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cual</w:t>
      </w:r>
      <w:r>
        <w:rPr>
          <w:spacing w:val="-14"/>
          <w:vertAlign w:val="baseline"/>
        </w:rPr>
        <w:t> </w:t>
      </w:r>
      <w:r>
        <w:rPr>
          <w:spacing w:val="-1"/>
          <w:vertAlign w:val="baseline"/>
        </w:rPr>
        <w:t>determinó</w:t>
      </w:r>
      <w:r>
        <w:rPr>
          <w:spacing w:val="-15"/>
          <w:vertAlign w:val="baseline"/>
        </w:rPr>
        <w:t> </w:t>
      </w:r>
      <w:r>
        <w:rPr>
          <w:vertAlign w:val="baseline"/>
        </w:rPr>
        <w:t>que</w:t>
      </w:r>
      <w:r>
        <w:rPr>
          <w:spacing w:val="-15"/>
          <w:vertAlign w:val="baseline"/>
        </w:rPr>
        <w:t> </w:t>
      </w:r>
      <w:r>
        <w:rPr>
          <w:vertAlign w:val="baseline"/>
        </w:rPr>
        <w:t>no</w:t>
      </w:r>
      <w:r>
        <w:rPr>
          <w:spacing w:val="-18"/>
          <w:vertAlign w:val="baseline"/>
        </w:rPr>
        <w:t> </w:t>
      </w:r>
      <w:r>
        <w:rPr>
          <w:vertAlign w:val="baseline"/>
        </w:rPr>
        <w:t>deben</w:t>
      </w:r>
      <w:r>
        <w:rPr>
          <w:spacing w:val="-15"/>
          <w:vertAlign w:val="baseline"/>
        </w:rPr>
        <w:t> </w:t>
      </w:r>
      <w:r>
        <w:rPr>
          <w:vertAlign w:val="baseline"/>
        </w:rPr>
        <w:t>ser</w:t>
      </w:r>
      <w:r>
        <w:rPr>
          <w:spacing w:val="-18"/>
          <w:vertAlign w:val="baseline"/>
        </w:rPr>
        <w:t> </w:t>
      </w:r>
      <w:r>
        <w:rPr>
          <w:vertAlign w:val="baseline"/>
        </w:rPr>
        <w:t>del</w:t>
      </w:r>
      <w:r>
        <w:rPr>
          <w:spacing w:val="-70"/>
          <w:vertAlign w:val="baseline"/>
        </w:rPr>
        <w:t> </w:t>
      </w:r>
      <w:r>
        <w:rPr>
          <w:vertAlign w:val="baseline"/>
        </w:rPr>
        <w:t>conocimiento del Tribunal Electoral Federal, ni de otros Tribunales</w:t>
      </w:r>
      <w:r>
        <w:rPr>
          <w:spacing w:val="1"/>
          <w:vertAlign w:val="baseline"/>
        </w:rPr>
        <w:t> </w:t>
      </w:r>
      <w:r>
        <w:rPr>
          <w:vertAlign w:val="baseline"/>
        </w:rPr>
        <w:t>Electorales,</w:t>
      </w:r>
      <w:r>
        <w:rPr>
          <w:spacing w:val="1"/>
          <w:vertAlign w:val="baseline"/>
        </w:rPr>
        <w:t> </w:t>
      </w:r>
      <w:r>
        <w:rPr>
          <w:vertAlign w:val="baseline"/>
        </w:rPr>
        <w:t>aquellas</w:t>
      </w:r>
      <w:r>
        <w:rPr>
          <w:spacing w:val="1"/>
          <w:vertAlign w:val="baseline"/>
        </w:rPr>
        <w:t> </w:t>
      </w:r>
      <w:r>
        <w:rPr>
          <w:vertAlign w:val="baseline"/>
        </w:rPr>
        <w:t>controversias</w:t>
      </w:r>
      <w:r>
        <w:rPr>
          <w:spacing w:val="1"/>
          <w:vertAlign w:val="baseline"/>
        </w:rPr>
        <w:t> </w:t>
      </w:r>
      <w:r>
        <w:rPr>
          <w:vertAlign w:val="baseline"/>
        </w:rPr>
        <w:t>vinculadas</w:t>
      </w:r>
      <w:r>
        <w:rPr>
          <w:spacing w:val="1"/>
          <w:vertAlign w:val="baseline"/>
        </w:rPr>
        <w:t> </w:t>
      </w:r>
      <w:r>
        <w:rPr>
          <w:vertAlign w:val="baseline"/>
        </w:rPr>
        <w:t>con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probable</w:t>
      </w:r>
      <w:r>
        <w:rPr>
          <w:spacing w:val="1"/>
          <w:vertAlign w:val="baseline"/>
        </w:rPr>
        <w:t> </w:t>
      </w:r>
      <w:r>
        <w:rPr>
          <w:vertAlign w:val="baseline"/>
        </w:rPr>
        <w:t>violación al derecho de los servidores públicos de elección popular,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1"/>
          <w:vertAlign w:val="baseline"/>
        </w:rPr>
        <w:t> </w:t>
      </w:r>
      <w:r>
        <w:rPr>
          <w:vertAlign w:val="baseline"/>
        </w:rPr>
        <w:t>percibir</w:t>
      </w:r>
      <w:r>
        <w:rPr>
          <w:spacing w:val="1"/>
          <w:vertAlign w:val="baseline"/>
        </w:rPr>
        <w:t> </w:t>
      </w:r>
      <w:r>
        <w:rPr>
          <w:vertAlign w:val="baseline"/>
        </w:rPr>
        <w:t>las remuneraciones</w:t>
      </w:r>
      <w:r>
        <w:rPr>
          <w:spacing w:val="1"/>
          <w:vertAlign w:val="baseline"/>
        </w:rPr>
        <w:t> </w:t>
      </w:r>
      <w:r>
        <w:rPr>
          <w:vertAlign w:val="baseline"/>
        </w:rPr>
        <w:t>que</w:t>
      </w:r>
      <w:r>
        <w:rPr>
          <w:spacing w:val="2"/>
          <w:vertAlign w:val="baseline"/>
        </w:rPr>
        <w:t> </w:t>
      </w:r>
      <w:r>
        <w:rPr>
          <w:vertAlign w:val="baseline"/>
        </w:rPr>
        <w:t>en derecho</w:t>
      </w:r>
      <w:r>
        <w:rPr>
          <w:spacing w:val="-1"/>
          <w:vertAlign w:val="baseline"/>
        </w:rPr>
        <w:t> </w:t>
      </w:r>
      <w:r>
        <w:rPr>
          <w:vertAlign w:val="baseline"/>
        </w:rPr>
        <w:t>les</w:t>
      </w:r>
      <w:r>
        <w:rPr>
          <w:spacing w:val="1"/>
          <w:vertAlign w:val="baseline"/>
        </w:rPr>
        <w:t> </w:t>
      </w:r>
      <w:r>
        <w:rPr>
          <w:vertAlign w:val="baseline"/>
        </w:rPr>
        <w:t>correspondan</w:t>
      </w:r>
      <w:r>
        <w:rPr>
          <w:spacing w:val="-1"/>
          <w:vertAlign w:val="baseline"/>
        </w:rPr>
        <w:t> </w:t>
      </w:r>
      <w:r>
        <w:rPr>
          <w:vertAlign w:val="baseline"/>
        </w:rPr>
        <w:t>por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w:pict>
          <v:rect style="position:absolute;margin-left:70.944pt;margin-top:13.644695pt;width:144.020pt;height:.71997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78" w:right="0" w:firstLine="0"/>
        <w:jc w:val="left"/>
        <w:rPr>
          <w:rFonts w:ascii="Arial"/>
          <w:i/>
          <w:sz w:val="20"/>
        </w:rPr>
      </w:pPr>
      <w:r>
        <w:rPr>
          <w:position w:val="6"/>
          <w:sz w:val="13"/>
        </w:rPr>
        <w:t>13</w:t>
      </w:r>
      <w:r>
        <w:rPr>
          <w:spacing w:val="13"/>
          <w:position w:val="6"/>
          <w:sz w:val="13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adelante,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Sala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Superior.</w:t>
      </w:r>
    </w:p>
    <w:p>
      <w:pPr>
        <w:spacing w:after="0"/>
        <w:jc w:val="left"/>
        <w:rPr>
          <w:rFonts w:ascii="Arial"/>
          <w:sz w:val="20"/>
        </w:rPr>
        <w:sectPr>
          <w:pgSz w:w="12250" w:h="19450"/>
          <w:pgMar w:header="978" w:footer="2062" w:top="1920" w:bottom="2180" w:left="1240" w:right="1240"/>
        </w:sectPr>
      </w:pPr>
    </w:p>
    <w:p>
      <w:pPr>
        <w:pStyle w:val="BodyText"/>
        <w:spacing w:before="5"/>
        <w:rPr>
          <w:rFonts w:ascii="Arial"/>
          <w:i/>
          <w:sz w:val="21"/>
        </w:rPr>
      </w:pPr>
    </w:p>
    <w:p>
      <w:pPr>
        <w:pStyle w:val="BodyText"/>
        <w:spacing w:line="360" w:lineRule="auto" w:before="91"/>
        <w:ind w:left="1594" w:right="184"/>
        <w:jc w:val="both"/>
      </w:pPr>
      <w:r>
        <w:rPr/>
        <w:t>el desempeño de un cargo de elección popular, cuando el periodo de</w:t>
      </w:r>
      <w:r>
        <w:rPr>
          <w:spacing w:val="-70"/>
        </w:rPr>
        <w:t> </w:t>
      </w:r>
      <w:r>
        <w:rPr/>
        <w:t>su ejercicio ya ha concluido; y en tal sentido, no se actualiza alguna</w:t>
      </w:r>
      <w:r>
        <w:rPr>
          <w:spacing w:val="1"/>
        </w:rPr>
        <w:t> </w:t>
      </w:r>
      <w:r>
        <w:rPr/>
        <w:t>violación al derecho de ser votada en su vertiente del ejercicio del</w:t>
      </w:r>
      <w:r>
        <w:rPr>
          <w:spacing w:val="1"/>
        </w:rPr>
        <w:t> </w:t>
      </w:r>
      <w:r>
        <w:rPr/>
        <w:t>cargo,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imposibilita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pronunciamiento respectivo.</w:t>
      </w:r>
    </w:p>
    <w:p>
      <w:pPr>
        <w:pStyle w:val="BodyText"/>
        <w:spacing w:before="1"/>
        <w:rPr>
          <w:sz w:val="39"/>
        </w:rPr>
      </w:pPr>
    </w:p>
    <w:p>
      <w:pPr>
        <w:pStyle w:val="Heading1"/>
        <w:numPr>
          <w:ilvl w:val="1"/>
          <w:numId w:val="1"/>
        </w:numPr>
        <w:tabs>
          <w:tab w:pos="2603" w:val="left" w:leader="none"/>
        </w:tabs>
        <w:spacing w:line="240" w:lineRule="auto" w:before="0" w:after="0"/>
        <w:ind w:left="2602" w:right="0" w:hanging="289"/>
        <w:jc w:val="left"/>
      </w:pPr>
      <w:r>
        <w:rPr/>
        <w:t>Razones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mi</w:t>
      </w:r>
      <w:r>
        <w:rPr>
          <w:spacing w:val="-4"/>
        </w:rPr>
        <w:t> </w:t>
      </w:r>
      <w:r>
        <w:rPr/>
        <w:t>disenso.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10"/>
        <w:rPr>
          <w:rFonts w:ascii="Arial"/>
          <w:b/>
          <w:sz w:val="23"/>
        </w:rPr>
      </w:pPr>
    </w:p>
    <w:p>
      <w:pPr>
        <w:pStyle w:val="BodyText"/>
        <w:spacing w:line="360" w:lineRule="auto"/>
        <w:ind w:left="1594" w:right="181"/>
        <w:jc w:val="both"/>
      </w:pPr>
      <w:r>
        <w:rPr/>
        <w:t>En mi concepto, contrario a lo</w:t>
      </w:r>
      <w:r>
        <w:rPr>
          <w:spacing w:val="1"/>
        </w:rPr>
        <w:t> </w:t>
      </w:r>
      <w:r>
        <w:rPr/>
        <w:t>determinado en</w:t>
      </w:r>
      <w:r>
        <w:rPr>
          <w:spacing w:val="1"/>
        </w:rPr>
        <w:t> </w:t>
      </w:r>
      <w:r>
        <w:rPr/>
        <w:t>el proyecto, este</w:t>
      </w:r>
      <w:r>
        <w:rPr>
          <w:spacing w:val="1"/>
        </w:rPr>
        <w:t> </w:t>
      </w:r>
      <w:r>
        <w:rPr/>
        <w:t>Tribunal sí tiene competencia para conocer del asunto planteado por</w:t>
      </w:r>
      <w:r>
        <w:rPr>
          <w:spacing w:val="1"/>
        </w:rPr>
        <w:t> </w:t>
      </w:r>
      <w:r>
        <w:rPr/>
        <w:t>las</w:t>
      </w:r>
      <w:r>
        <w:rPr>
          <w:spacing w:val="-2"/>
        </w:rPr>
        <w:t> </w:t>
      </w:r>
      <w:r>
        <w:rPr/>
        <w:t>recurrentes,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bajo</w:t>
      </w:r>
      <w:r>
        <w:rPr>
          <w:spacing w:val="-1"/>
        </w:rPr>
        <w:t> </w:t>
      </w:r>
      <w:r>
        <w:rPr/>
        <w:t>dos</w:t>
      </w:r>
      <w:r>
        <w:rPr>
          <w:spacing w:val="-2"/>
        </w:rPr>
        <w:t> </w:t>
      </w:r>
      <w:r>
        <w:rPr/>
        <w:t>premisas</w:t>
      </w:r>
      <w:r>
        <w:rPr>
          <w:spacing w:val="-1"/>
        </w:rPr>
        <w:t> </w:t>
      </w:r>
      <w:r>
        <w:rPr/>
        <w:t>sustanciales:</w:t>
      </w: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4"/>
        </w:numPr>
        <w:tabs>
          <w:tab w:pos="2315" w:val="left" w:leader="none"/>
        </w:tabs>
        <w:spacing w:line="240" w:lineRule="auto" w:before="0" w:after="0"/>
        <w:ind w:left="2314" w:right="0" w:hanging="361"/>
        <w:jc w:val="left"/>
        <w:rPr>
          <w:sz w:val="26"/>
        </w:rPr>
      </w:pPr>
      <w:r>
        <w:rPr>
          <w:sz w:val="26"/>
        </w:rPr>
        <w:t>El</w:t>
      </w:r>
      <w:r>
        <w:rPr>
          <w:spacing w:val="-5"/>
          <w:sz w:val="26"/>
        </w:rPr>
        <w:t> </w:t>
      </w:r>
      <w:r>
        <w:rPr>
          <w:sz w:val="26"/>
        </w:rPr>
        <w:t>cumplimiento</w:t>
      </w:r>
      <w:r>
        <w:rPr>
          <w:spacing w:val="-4"/>
          <w:sz w:val="26"/>
        </w:rPr>
        <w:t> </w:t>
      </w:r>
      <w:r>
        <w:rPr>
          <w:sz w:val="26"/>
        </w:rPr>
        <w:t>al</w:t>
      </w:r>
      <w:r>
        <w:rPr>
          <w:spacing w:val="-4"/>
          <w:sz w:val="26"/>
        </w:rPr>
        <w:t> </w:t>
      </w:r>
      <w:r>
        <w:rPr>
          <w:sz w:val="26"/>
        </w:rPr>
        <w:t>principio</w:t>
      </w:r>
      <w:r>
        <w:rPr>
          <w:spacing w:val="-2"/>
          <w:sz w:val="26"/>
        </w:rPr>
        <w:t> </w:t>
      </w:r>
      <w:r>
        <w:rPr>
          <w:sz w:val="26"/>
        </w:rPr>
        <w:t>pro</w:t>
      </w:r>
      <w:r>
        <w:rPr>
          <w:spacing w:val="-4"/>
          <w:sz w:val="26"/>
        </w:rPr>
        <w:t> </w:t>
      </w:r>
      <w:r>
        <w:rPr>
          <w:sz w:val="26"/>
        </w:rPr>
        <w:t>personal;</w:t>
      </w:r>
      <w:r>
        <w:rPr>
          <w:spacing w:val="-2"/>
          <w:sz w:val="26"/>
        </w:rPr>
        <w:t> </w:t>
      </w:r>
      <w:r>
        <w:rPr>
          <w:sz w:val="26"/>
        </w:rPr>
        <w:t>y,</w:t>
      </w:r>
    </w:p>
    <w:p>
      <w:pPr>
        <w:pStyle w:val="ListParagraph"/>
        <w:numPr>
          <w:ilvl w:val="0"/>
          <w:numId w:val="4"/>
        </w:numPr>
        <w:tabs>
          <w:tab w:pos="2315" w:val="left" w:leader="none"/>
        </w:tabs>
        <w:spacing w:line="240" w:lineRule="auto" w:before="150" w:after="0"/>
        <w:ind w:left="2314" w:right="0" w:hanging="361"/>
        <w:jc w:val="left"/>
        <w:rPr>
          <w:sz w:val="26"/>
        </w:rPr>
      </w:pPr>
      <w:r>
        <w:rPr>
          <w:sz w:val="26"/>
        </w:rPr>
        <w:t>La</w:t>
      </w:r>
      <w:r>
        <w:rPr>
          <w:spacing w:val="-4"/>
          <w:sz w:val="26"/>
        </w:rPr>
        <w:t> </w:t>
      </w:r>
      <w:r>
        <w:rPr>
          <w:sz w:val="26"/>
        </w:rPr>
        <w:t>naturaleza</w:t>
      </w:r>
      <w:r>
        <w:rPr>
          <w:spacing w:val="-4"/>
          <w:sz w:val="26"/>
        </w:rPr>
        <w:t> </w:t>
      </w:r>
      <w:r>
        <w:rPr>
          <w:sz w:val="26"/>
        </w:rPr>
        <w:t>del</w:t>
      </w:r>
      <w:r>
        <w:rPr>
          <w:spacing w:val="-4"/>
          <w:sz w:val="26"/>
        </w:rPr>
        <w:t> </w:t>
      </w:r>
      <w:r>
        <w:rPr>
          <w:sz w:val="26"/>
        </w:rPr>
        <w:t>reclamo</w:t>
      </w:r>
      <w:r>
        <w:rPr>
          <w:spacing w:val="-4"/>
          <w:sz w:val="26"/>
        </w:rPr>
        <w:t> </w:t>
      </w:r>
      <w:r>
        <w:rPr>
          <w:sz w:val="26"/>
        </w:rPr>
        <w:t>solicitado.</w:t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1594" w:right="181"/>
        <w:jc w:val="both"/>
      </w:pPr>
      <w:r>
        <w:rPr/>
        <w:t>En cuanto a la primera, es evidente la obligación contenida en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1º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 por la cual todas las autoridades en el ámbito de sus</w:t>
      </w:r>
      <w:r>
        <w:rPr>
          <w:spacing w:val="1"/>
        </w:rPr>
        <w:t> </w:t>
      </w:r>
      <w:r>
        <w:rPr/>
        <w:t>respectivas competencias están obligadas a elegir qué norma aplicar</w:t>
      </w:r>
      <w:r>
        <w:rPr>
          <w:spacing w:val="-70"/>
        </w:rPr>
        <w:t> </w:t>
      </w:r>
      <w:r>
        <w:rPr/>
        <w:t>a un determinado caso, la norma que le cause el mayor beneficio y</w:t>
      </w:r>
      <w:r>
        <w:rPr>
          <w:spacing w:val="1"/>
        </w:rPr>
        <w:t> </w:t>
      </w:r>
      <w:r>
        <w:rPr/>
        <w:t>más amplia protección de los derechos de las personas, sin importar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Constitución, un</w:t>
      </w:r>
      <w:r>
        <w:rPr>
          <w:spacing w:val="-2"/>
        </w:rPr>
        <w:t> </w:t>
      </w:r>
      <w:r>
        <w:rPr/>
        <w:t>tratado internacional</w:t>
      </w:r>
      <w:r>
        <w:rPr>
          <w:spacing w:val="-2"/>
        </w:rPr>
        <w:t> </w:t>
      </w:r>
      <w:r>
        <w:rPr/>
        <w:t>o una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rPr>
          <w:sz w:val="39"/>
        </w:rPr>
      </w:pPr>
    </w:p>
    <w:p>
      <w:pPr>
        <w:spacing w:line="360" w:lineRule="auto" w:before="0"/>
        <w:ind w:left="1594" w:right="175" w:firstLine="0"/>
        <w:jc w:val="both"/>
        <w:rPr>
          <w:sz w:val="26"/>
        </w:rPr>
      </w:pPr>
      <w:r>
        <w:rPr>
          <w:sz w:val="26"/>
        </w:rPr>
        <w:t>En tanto que la segunda, relativa a la naturaleza de las prestaciones</w:t>
      </w:r>
      <w:r>
        <w:rPr>
          <w:spacing w:val="1"/>
          <w:sz w:val="26"/>
        </w:rPr>
        <w:t> </w:t>
      </w:r>
      <w:r>
        <w:rPr>
          <w:sz w:val="26"/>
        </w:rPr>
        <w:t>reclamadas</w:t>
      </w:r>
      <w:r>
        <w:rPr>
          <w:spacing w:val="-9"/>
          <w:sz w:val="26"/>
        </w:rPr>
        <w:t> </w:t>
      </w:r>
      <w:r>
        <w:rPr>
          <w:sz w:val="26"/>
        </w:rPr>
        <w:t>en</w:t>
      </w:r>
      <w:r>
        <w:rPr>
          <w:spacing w:val="-9"/>
          <w:sz w:val="26"/>
        </w:rPr>
        <w:t> </w:t>
      </w:r>
      <w:r>
        <w:rPr>
          <w:sz w:val="26"/>
        </w:rPr>
        <w:t>la</w:t>
      </w:r>
      <w:r>
        <w:rPr>
          <w:spacing w:val="-8"/>
          <w:sz w:val="26"/>
        </w:rPr>
        <w:t> </w:t>
      </w:r>
      <w:r>
        <w:rPr>
          <w:sz w:val="26"/>
        </w:rPr>
        <w:t>sentencia,</w:t>
      </w:r>
      <w:r>
        <w:rPr>
          <w:spacing w:val="-7"/>
          <w:sz w:val="26"/>
        </w:rPr>
        <w:t> </w:t>
      </w:r>
      <w:r>
        <w:rPr>
          <w:sz w:val="26"/>
        </w:rPr>
        <w:t>atento</w:t>
      </w:r>
      <w:r>
        <w:rPr>
          <w:spacing w:val="-8"/>
          <w:sz w:val="26"/>
        </w:rPr>
        <w:t> </w:t>
      </w:r>
      <w:r>
        <w:rPr>
          <w:sz w:val="26"/>
        </w:rPr>
        <w:t>a</w:t>
      </w:r>
      <w:r>
        <w:rPr>
          <w:spacing w:val="-9"/>
          <w:sz w:val="26"/>
        </w:rPr>
        <w:t> </w:t>
      </w:r>
      <w:r>
        <w:rPr>
          <w:sz w:val="26"/>
        </w:rPr>
        <w:t>lo</w:t>
      </w:r>
      <w:r>
        <w:rPr>
          <w:spacing w:val="-8"/>
          <w:sz w:val="26"/>
        </w:rPr>
        <w:t> </w:t>
      </w:r>
      <w:r>
        <w:rPr>
          <w:sz w:val="26"/>
        </w:rPr>
        <w:t>dispuesto</w:t>
      </w:r>
      <w:r>
        <w:rPr>
          <w:spacing w:val="-7"/>
          <w:sz w:val="26"/>
        </w:rPr>
        <w:t> </w:t>
      </w:r>
      <w:r>
        <w:rPr>
          <w:sz w:val="26"/>
        </w:rPr>
        <w:t>en</w:t>
      </w:r>
      <w:r>
        <w:rPr>
          <w:spacing w:val="-9"/>
          <w:sz w:val="26"/>
        </w:rPr>
        <w:t> </w:t>
      </w:r>
      <w:r>
        <w:rPr>
          <w:sz w:val="26"/>
        </w:rPr>
        <w:t>la</w:t>
      </w:r>
      <w:r>
        <w:rPr>
          <w:spacing w:val="-8"/>
          <w:sz w:val="26"/>
        </w:rPr>
        <w:t> </w:t>
      </w:r>
      <w:r>
        <w:rPr>
          <w:sz w:val="26"/>
        </w:rPr>
        <w:t>jurisprudencia</w:t>
      </w:r>
      <w:r>
        <w:rPr>
          <w:spacing w:val="-70"/>
          <w:sz w:val="26"/>
        </w:rPr>
        <w:t> </w:t>
      </w:r>
      <w:r>
        <w:rPr>
          <w:rFonts w:ascii="Arial" w:hAnsi="Arial"/>
          <w:b/>
          <w:sz w:val="26"/>
        </w:rPr>
        <w:t>21/2011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rubro</w:t>
      </w:r>
      <w:r>
        <w:rPr>
          <w:spacing w:val="1"/>
          <w:sz w:val="26"/>
        </w:rPr>
        <w:t> </w:t>
      </w:r>
      <w:r>
        <w:rPr>
          <w:rFonts w:ascii="Arial" w:hAnsi="Arial"/>
          <w:b/>
          <w:sz w:val="26"/>
        </w:rPr>
        <w:t>“CARGOS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ELECCIÓN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POPULAR.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REMUNERACIÓN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ES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UN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DERECHO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INHERENTE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SU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EJERCICIO.</w:t>
      </w:r>
      <w:r>
        <w:rPr>
          <w:rFonts w:ascii="Arial" w:hAnsi="Arial"/>
          <w:b/>
          <w:spacing w:val="25"/>
          <w:sz w:val="26"/>
        </w:rPr>
        <w:t> </w:t>
      </w:r>
      <w:r>
        <w:rPr>
          <w:rFonts w:ascii="Arial" w:hAnsi="Arial"/>
          <w:b/>
          <w:sz w:val="26"/>
        </w:rPr>
        <w:t>(LEGISLACIÓN</w:t>
      </w:r>
      <w:r>
        <w:rPr>
          <w:rFonts w:ascii="Arial" w:hAnsi="Arial"/>
          <w:b/>
          <w:spacing w:val="25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28"/>
          <w:sz w:val="26"/>
        </w:rPr>
        <w:t> </w:t>
      </w:r>
      <w:r>
        <w:rPr>
          <w:rFonts w:ascii="Arial" w:hAnsi="Arial"/>
          <w:b/>
          <w:sz w:val="26"/>
        </w:rPr>
        <w:t>OAXACA),”</w:t>
      </w:r>
      <w:r>
        <w:rPr>
          <w:sz w:val="26"/>
          <w:vertAlign w:val="superscript"/>
        </w:rPr>
        <w:t>14</w:t>
      </w:r>
      <w:r>
        <w:rPr>
          <w:spacing w:val="27"/>
          <w:sz w:val="26"/>
          <w:vertAlign w:val="baseline"/>
        </w:rPr>
        <w:t> </w:t>
      </w:r>
      <w:r>
        <w:rPr>
          <w:sz w:val="26"/>
          <w:vertAlign w:val="baseline"/>
        </w:rPr>
        <w:t>constituye</w:t>
      </w:r>
      <w:r>
        <w:rPr>
          <w:spacing w:val="27"/>
          <w:sz w:val="26"/>
          <w:vertAlign w:val="baseline"/>
        </w:rPr>
        <w:t> </w:t>
      </w:r>
      <w:r>
        <w:rPr>
          <w:sz w:val="26"/>
          <w:vertAlign w:val="baseline"/>
        </w:rPr>
        <w:t>un</w:t>
      </w:r>
    </w:p>
    <w:p>
      <w:pPr>
        <w:pStyle w:val="BodyText"/>
        <w:spacing w:before="3"/>
        <w:ind w:left="1594"/>
        <w:jc w:val="both"/>
      </w:pPr>
      <w:r>
        <w:rPr/>
        <w:t>derecho</w:t>
      </w:r>
      <w:r>
        <w:rPr>
          <w:spacing w:val="-5"/>
        </w:rPr>
        <w:t> </w:t>
      </w:r>
      <w:r>
        <w:rPr/>
        <w:t>inherente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cargos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popular.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  <w:r>
        <w:rPr/>
        <w:pict>
          <v:rect style="position:absolute;margin-left:141.740005pt;margin-top:15.20985pt;width:144.020pt;height:.7200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594" w:right="188" w:firstLine="0"/>
        <w:jc w:val="both"/>
        <w:rPr>
          <w:sz w:val="20"/>
        </w:rPr>
      </w:pPr>
      <w:r>
        <w:rPr>
          <w:rFonts w:ascii="Arial" w:hAnsi="Arial"/>
          <w:b/>
          <w:sz w:val="20"/>
          <w:vertAlign w:val="superscript"/>
        </w:rPr>
        <w:t>14</w:t>
      </w:r>
      <w:r>
        <w:rPr>
          <w:rFonts w:ascii="Arial" w:hAnsi="Arial"/>
          <w:b/>
          <w:sz w:val="20"/>
          <w:vertAlign w:val="baseline"/>
        </w:rPr>
        <w:t> </w:t>
      </w:r>
      <w:r>
        <w:rPr>
          <w:sz w:val="20"/>
          <w:vertAlign w:val="baseline"/>
        </w:rPr>
        <w:t>La Sala Superior en sesión pública celebrada el veintiséis de octubre de dos mil once,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aprobó por unanimidad de votos la jurisprudencia que antecede y la declaró formalmente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obligatoria.</w:t>
      </w:r>
    </w:p>
    <w:p>
      <w:pPr>
        <w:spacing w:before="1"/>
        <w:ind w:left="1594" w:right="180" w:firstLine="0"/>
        <w:jc w:val="both"/>
        <w:rPr>
          <w:sz w:val="20"/>
        </w:rPr>
      </w:pPr>
      <w:r>
        <w:rPr>
          <w:sz w:val="20"/>
        </w:rPr>
        <w:t>Gaceta</w:t>
      </w:r>
      <w:r>
        <w:rPr>
          <w:spacing w:val="-14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Jurisprudencia</w:t>
      </w:r>
      <w:r>
        <w:rPr>
          <w:spacing w:val="-13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Tesis</w:t>
      </w:r>
      <w:r>
        <w:rPr>
          <w:spacing w:val="-11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materia</w:t>
      </w:r>
      <w:r>
        <w:rPr>
          <w:spacing w:val="-13"/>
          <w:sz w:val="20"/>
        </w:rPr>
        <w:t> </w:t>
      </w:r>
      <w:r>
        <w:rPr>
          <w:sz w:val="20"/>
        </w:rPr>
        <w:t>electoral,</w:t>
      </w:r>
      <w:r>
        <w:rPr>
          <w:spacing w:val="-11"/>
          <w:sz w:val="20"/>
        </w:rPr>
        <w:t> </w:t>
      </w:r>
      <w:r>
        <w:rPr>
          <w:sz w:val="20"/>
        </w:rPr>
        <w:t>Tribunal</w:t>
      </w:r>
      <w:r>
        <w:rPr>
          <w:spacing w:val="-11"/>
          <w:sz w:val="20"/>
        </w:rPr>
        <w:t> </w:t>
      </w:r>
      <w:r>
        <w:rPr>
          <w:sz w:val="20"/>
        </w:rPr>
        <w:t>Electoral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Poder</w:t>
      </w:r>
      <w:r>
        <w:rPr>
          <w:spacing w:val="-10"/>
          <w:sz w:val="20"/>
        </w:rPr>
        <w:t> </w:t>
      </w:r>
      <w:r>
        <w:rPr>
          <w:sz w:val="20"/>
        </w:rPr>
        <w:t>Judicial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Federación, Año</w:t>
      </w:r>
      <w:r>
        <w:rPr>
          <w:spacing w:val="1"/>
          <w:sz w:val="20"/>
        </w:rPr>
        <w:t> </w:t>
      </w:r>
      <w:r>
        <w:rPr>
          <w:sz w:val="20"/>
        </w:rPr>
        <w:t>4,</w:t>
      </w:r>
      <w:r>
        <w:rPr>
          <w:spacing w:val="-3"/>
          <w:sz w:val="20"/>
        </w:rPr>
        <w:t> </w:t>
      </w:r>
      <w:r>
        <w:rPr>
          <w:sz w:val="20"/>
        </w:rPr>
        <w:t>Número</w:t>
      </w:r>
      <w:r>
        <w:rPr>
          <w:spacing w:val="1"/>
          <w:sz w:val="20"/>
        </w:rPr>
        <w:t> </w:t>
      </w:r>
      <w:r>
        <w:rPr>
          <w:sz w:val="20"/>
        </w:rPr>
        <w:t>9,</w:t>
      </w:r>
      <w:r>
        <w:rPr>
          <w:spacing w:val="-3"/>
          <w:sz w:val="20"/>
        </w:rPr>
        <w:t> </w:t>
      </w:r>
      <w:r>
        <w:rPr>
          <w:sz w:val="20"/>
        </w:rPr>
        <w:t>2011,</w:t>
      </w:r>
      <w:r>
        <w:rPr>
          <w:spacing w:val="-1"/>
          <w:sz w:val="20"/>
        </w:rPr>
        <w:t> </w:t>
      </w:r>
      <w:r>
        <w:rPr>
          <w:sz w:val="20"/>
        </w:rPr>
        <w:t>páginas</w:t>
      </w:r>
      <w:r>
        <w:rPr>
          <w:spacing w:val="-1"/>
          <w:sz w:val="20"/>
        </w:rPr>
        <w:t> </w:t>
      </w:r>
      <w:r>
        <w:rPr>
          <w:sz w:val="20"/>
        </w:rPr>
        <w:t>13</w:t>
      </w:r>
      <w:r>
        <w:rPr>
          <w:spacing w:val="1"/>
          <w:sz w:val="20"/>
        </w:rPr>
        <w:t> </w:t>
      </w:r>
      <w:r>
        <w:rPr>
          <w:sz w:val="20"/>
        </w:rPr>
        <w:t>y 14.</w:t>
      </w:r>
    </w:p>
    <w:p>
      <w:pPr>
        <w:spacing w:after="0"/>
        <w:jc w:val="both"/>
        <w:rPr>
          <w:sz w:val="20"/>
        </w:rPr>
        <w:sectPr>
          <w:pgSz w:w="12250" w:h="19450"/>
          <w:pgMar w:header="978" w:footer="1992" w:top="1920" w:bottom="218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78" w:right="1592"/>
        <w:jc w:val="both"/>
      </w:pPr>
      <w:r>
        <w:rPr/>
        <w:t>Por</w:t>
      </w:r>
      <w:r>
        <w:rPr>
          <w:spacing w:val="-12"/>
        </w:rPr>
        <w:t> </w:t>
      </w:r>
      <w:r>
        <w:rPr/>
        <w:t>tanto,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observancia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dicha</w:t>
      </w:r>
      <w:r>
        <w:rPr>
          <w:spacing w:val="-12"/>
        </w:rPr>
        <w:t> </w:t>
      </w:r>
      <w:r>
        <w:rPr/>
        <w:t>obligación,</w:t>
      </w:r>
      <w:r>
        <w:rPr>
          <w:spacing w:val="-11"/>
        </w:rPr>
        <w:t> </w:t>
      </w:r>
      <w:r>
        <w:rPr/>
        <w:t>así</w:t>
      </w:r>
      <w:r>
        <w:rPr>
          <w:spacing w:val="-12"/>
        </w:rPr>
        <w:t> </w:t>
      </w:r>
      <w:r>
        <w:rPr/>
        <w:t>como</w:t>
      </w:r>
      <w:r>
        <w:rPr>
          <w:spacing w:val="-12"/>
        </w:rPr>
        <w:t> </w:t>
      </w:r>
      <w:r>
        <w:rPr/>
        <w:t>al</w:t>
      </w:r>
      <w:r>
        <w:rPr>
          <w:spacing w:val="-11"/>
        </w:rPr>
        <w:t> </w:t>
      </w:r>
      <w:r>
        <w:rPr/>
        <w:t>principio</w:t>
      </w:r>
      <w:r>
        <w:rPr>
          <w:spacing w:val="-12"/>
        </w:rPr>
        <w:t> </w:t>
      </w:r>
      <w:r>
        <w:rPr/>
        <w:t>pro</w:t>
      </w:r>
      <w:r>
        <w:rPr>
          <w:spacing w:val="-70"/>
        </w:rPr>
        <w:t> </w:t>
      </w:r>
      <w:r>
        <w:rPr/>
        <w:t>persona, atendiendo a la naturaleza de la solicitud formulada por las</w:t>
      </w:r>
      <w:r>
        <w:rPr>
          <w:spacing w:val="1"/>
        </w:rPr>
        <w:t> </w:t>
      </w:r>
      <w:r>
        <w:rPr/>
        <w:t>actoras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su</w:t>
      </w:r>
      <w:r>
        <w:rPr>
          <w:spacing w:val="-4"/>
        </w:rPr>
        <w:t> </w:t>
      </w:r>
      <w:r>
        <w:rPr/>
        <w:t>demanda,</w:t>
      </w:r>
      <w:r>
        <w:rPr>
          <w:spacing w:val="-5"/>
        </w:rPr>
        <w:t> </w:t>
      </w:r>
      <w:r>
        <w:rPr/>
        <w:t>-pago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parte</w:t>
      </w:r>
      <w:r>
        <w:rPr>
          <w:spacing w:val="-4"/>
        </w:rPr>
        <w:t> </w:t>
      </w:r>
      <w:r>
        <w:rPr/>
        <w:t>proporcional</w:t>
      </w:r>
      <w:r>
        <w:rPr>
          <w:spacing w:val="-6"/>
        </w:rPr>
        <w:t> </w:t>
      </w:r>
      <w:r>
        <w:rPr/>
        <w:t>al</w:t>
      </w:r>
      <w:r>
        <w:rPr>
          <w:spacing w:val="-5"/>
        </w:rPr>
        <w:t> </w:t>
      </w:r>
      <w:r>
        <w:rPr/>
        <w:t>aguinaldo</w:t>
      </w:r>
      <w:r>
        <w:rPr>
          <w:spacing w:val="-4"/>
        </w:rPr>
        <w:t> </w:t>
      </w:r>
      <w:r>
        <w:rPr/>
        <w:t>y</w:t>
      </w:r>
      <w:r>
        <w:rPr>
          <w:spacing w:val="-69"/>
        </w:rPr>
        <w:t> </w:t>
      </w:r>
      <w:r>
        <w:rPr/>
        <w:t>prima vacacional- se debió asumir la competencia para conocer de</w:t>
      </w:r>
      <w:r>
        <w:rPr>
          <w:spacing w:val="1"/>
        </w:rPr>
        <w:t> </w:t>
      </w:r>
      <w:r>
        <w:rPr/>
        <w:t>dichos actos reclamados, ello sin que pase inadvertido el criterio</w:t>
      </w:r>
      <w:r>
        <w:rPr>
          <w:spacing w:val="1"/>
        </w:rPr>
        <w:t> </w:t>
      </w:r>
      <w:r>
        <w:rPr/>
        <w:t>sostenido por la </w:t>
      </w:r>
      <w:r>
        <w:rPr>
          <w:rFonts w:ascii="Arial" w:hAnsi="Arial"/>
          <w:i/>
        </w:rPr>
        <w:t>Sala Superior </w:t>
      </w:r>
      <w:r>
        <w:rPr/>
        <w:t>en la sentencia SUP-REC-115/2017,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explica.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78" w:right="1593"/>
        <w:jc w:val="both"/>
      </w:pPr>
      <w:r>
        <w:rPr/>
        <w:t>Del escrito de demanda se advierte que la pretensión de las actoras</w:t>
      </w:r>
      <w:r>
        <w:rPr>
          <w:spacing w:val="1"/>
        </w:rPr>
        <w:t> </w:t>
      </w:r>
      <w:r>
        <w:rPr/>
        <w:t>consiste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nueva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(2021-2024)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 del municipio de Venustiano Carranza, Michoacán, les</w:t>
      </w:r>
      <w:r>
        <w:rPr>
          <w:spacing w:val="1"/>
        </w:rPr>
        <w:t> </w:t>
      </w:r>
      <w:r>
        <w:rPr/>
        <w:t>paguen el aguinaldo proporcional, así</w:t>
      </w:r>
      <w:r>
        <w:rPr>
          <w:spacing w:val="1"/>
        </w:rPr>
        <w:t> </w:t>
      </w:r>
      <w:r>
        <w:rPr/>
        <w:t>como la</w:t>
      </w:r>
      <w:r>
        <w:rPr>
          <w:spacing w:val="1"/>
        </w:rPr>
        <w:t> </w:t>
      </w:r>
      <w:r>
        <w:rPr/>
        <w:t>prima vacacional,</w:t>
      </w:r>
      <w:r>
        <w:rPr>
          <w:spacing w:val="1"/>
        </w:rPr>
        <w:t> </w:t>
      </w:r>
      <w:r>
        <w:rPr/>
        <w:t>prestaciones</w:t>
      </w:r>
      <w:r>
        <w:rPr>
          <w:spacing w:val="-9"/>
        </w:rPr>
        <w:t> </w:t>
      </w:r>
      <w:r>
        <w:rPr/>
        <w:t>correspondientes</w:t>
      </w:r>
      <w:r>
        <w:rPr>
          <w:spacing w:val="-7"/>
        </w:rPr>
        <w:t> </w:t>
      </w:r>
      <w:r>
        <w:rPr/>
        <w:t>al</w:t>
      </w:r>
      <w:r>
        <w:rPr>
          <w:spacing w:val="-8"/>
        </w:rPr>
        <w:t> </w:t>
      </w:r>
      <w:r>
        <w:rPr/>
        <w:t>año</w:t>
      </w:r>
      <w:r>
        <w:rPr>
          <w:spacing w:val="-8"/>
        </w:rPr>
        <w:t> </w:t>
      </w:r>
      <w:r>
        <w:rPr/>
        <w:t>dos</w:t>
      </w:r>
      <w:r>
        <w:rPr>
          <w:spacing w:val="-6"/>
        </w:rPr>
        <w:t> </w:t>
      </w:r>
      <w:r>
        <w:rPr/>
        <w:t>mil</w:t>
      </w:r>
      <w:r>
        <w:rPr>
          <w:spacing w:val="-8"/>
        </w:rPr>
        <w:t> </w:t>
      </w:r>
      <w:r>
        <w:rPr/>
        <w:t>veintiuno,</w:t>
      </w:r>
      <w:r>
        <w:rPr>
          <w:spacing w:val="-8"/>
        </w:rPr>
        <w:t> </w:t>
      </w:r>
      <w:r>
        <w:rPr/>
        <w:t>misma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le</w:t>
      </w:r>
      <w:r>
        <w:rPr>
          <w:spacing w:val="-70"/>
        </w:rPr>
        <w:t> </w:t>
      </w:r>
      <w:r>
        <w:rPr/>
        <w:t>adeuda la administración municipal pasada (2018-2021) de la cual</w:t>
      </w:r>
      <w:r>
        <w:rPr>
          <w:spacing w:val="1"/>
        </w:rPr>
        <w:t> </w:t>
      </w:r>
      <w:r>
        <w:rPr/>
        <w:t>formaron</w:t>
      </w:r>
      <w:r>
        <w:rPr>
          <w:spacing w:val="-3"/>
        </w:rPr>
        <w:t> </w:t>
      </w:r>
      <w:r>
        <w:rPr/>
        <w:t>parte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ejercieron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cargo</w:t>
      </w:r>
      <w:r>
        <w:rPr>
          <w:spacing w:val="-2"/>
        </w:rPr>
        <w:t> </w:t>
      </w:r>
      <w:r>
        <w:rPr/>
        <w:t>para el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fueron</w:t>
      </w:r>
      <w:r>
        <w:rPr>
          <w:spacing w:val="-1"/>
        </w:rPr>
        <w:t> </w:t>
      </w:r>
      <w:r>
        <w:rPr/>
        <w:t>electas.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178" w:right="1594"/>
        <w:jc w:val="both"/>
      </w:pPr>
      <w:r>
        <w:rPr/>
        <w:t>De ahí que, aun y cuando la </w:t>
      </w:r>
      <w:r>
        <w:rPr>
          <w:rFonts w:ascii="Arial" w:hAnsi="Arial"/>
          <w:i/>
        </w:rPr>
        <w:t>Sala Superior </w:t>
      </w:r>
      <w:r>
        <w:rPr/>
        <w:t>de conformidad con el</w:t>
      </w:r>
      <w:r>
        <w:rPr>
          <w:spacing w:val="1"/>
        </w:rPr>
        <w:t> </w:t>
      </w:r>
      <w:r>
        <w:rPr/>
        <w:t>criterio</w:t>
      </w:r>
      <w:r>
        <w:rPr>
          <w:spacing w:val="1"/>
        </w:rPr>
        <w:t> </w:t>
      </w:r>
      <w:r>
        <w:rPr/>
        <w:t>adoptado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expedientes</w:t>
      </w:r>
      <w:r>
        <w:rPr>
          <w:spacing w:val="1"/>
        </w:rPr>
        <w:t> </w:t>
      </w:r>
      <w:r>
        <w:rPr/>
        <w:t>SUP-REC-115/2017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acumulados, señaló que no deben ser del conocimiento del Tribunal</w:t>
      </w:r>
      <w:r>
        <w:rPr>
          <w:spacing w:val="1"/>
        </w:rPr>
        <w:t> </w:t>
      </w:r>
      <w:r>
        <w:rPr/>
        <w:t>Electoral del Poder Judicial de la Federación, ni de otros Tribunales</w:t>
      </w:r>
      <w:r>
        <w:rPr>
          <w:spacing w:val="1"/>
        </w:rPr>
        <w:t> </w:t>
      </w:r>
      <w:r>
        <w:rPr/>
        <w:t>electorales, las controversias vinculadas con la probable violación al</w:t>
      </w:r>
      <w:r>
        <w:rPr>
          <w:spacing w:val="1"/>
        </w:rPr>
        <w:t> </w:t>
      </w:r>
      <w:r>
        <w:rPr/>
        <w:t>derecho de los servidores públicos de elección popular, de recibir las</w:t>
      </w:r>
      <w:r>
        <w:rPr>
          <w:spacing w:val="-70"/>
        </w:rPr>
        <w:t> </w:t>
      </w:r>
      <w:r>
        <w:rPr/>
        <w:t>remuneraciones</w:t>
      </w:r>
      <w:r>
        <w:rPr>
          <w:spacing w:val="-6"/>
        </w:rPr>
        <w:t> </w:t>
      </w:r>
      <w:r>
        <w:rPr/>
        <w:t>que</w:t>
      </w:r>
      <w:r>
        <w:rPr>
          <w:spacing w:val="-4"/>
        </w:rPr>
        <w:t> </w:t>
      </w:r>
      <w:r>
        <w:rPr/>
        <w:t>en</w:t>
      </w:r>
      <w:r>
        <w:rPr>
          <w:spacing w:val="-7"/>
        </w:rPr>
        <w:t> </w:t>
      </w:r>
      <w:r>
        <w:rPr/>
        <w:t>Derecho</w:t>
      </w:r>
      <w:r>
        <w:rPr>
          <w:spacing w:val="-5"/>
        </w:rPr>
        <w:t> </w:t>
      </w:r>
      <w:r>
        <w:rPr/>
        <w:t>les</w:t>
      </w:r>
      <w:r>
        <w:rPr>
          <w:spacing w:val="-6"/>
        </w:rPr>
        <w:t> </w:t>
      </w:r>
      <w:r>
        <w:rPr/>
        <w:t>correspondan</w:t>
      </w:r>
      <w:r>
        <w:rPr>
          <w:spacing w:val="-6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6"/>
        </w:rPr>
        <w:t> </w:t>
      </w:r>
      <w:r>
        <w:rPr/>
        <w:t>desempeño</w:t>
      </w:r>
      <w:r>
        <w:rPr>
          <w:spacing w:val="-70"/>
        </w:rPr>
        <w:t> </w:t>
      </w:r>
      <w:r>
        <w:rPr/>
        <w:t>de un encargo de elección popular, cuando el periodo de su ejercicio</w:t>
      </w:r>
      <w:r>
        <w:rPr>
          <w:spacing w:val="-70"/>
        </w:rPr>
        <w:t> </w:t>
      </w:r>
      <w:r>
        <w:rPr/>
        <w:t>ya</w:t>
      </w:r>
      <w:r>
        <w:rPr>
          <w:spacing w:val="-12"/>
        </w:rPr>
        <w:t> </w:t>
      </w:r>
      <w:r>
        <w:rPr/>
        <w:t>haya</w:t>
      </w:r>
      <w:r>
        <w:rPr>
          <w:spacing w:val="-11"/>
        </w:rPr>
        <w:t> </w:t>
      </w:r>
      <w:r>
        <w:rPr/>
        <w:t>concluido,</w:t>
      </w:r>
      <w:r>
        <w:rPr>
          <w:spacing w:val="-9"/>
        </w:rPr>
        <w:t> </w:t>
      </w:r>
      <w:r>
        <w:rPr/>
        <w:t>lo</w:t>
      </w:r>
      <w:r>
        <w:rPr>
          <w:spacing w:val="-10"/>
        </w:rPr>
        <w:t> </w:t>
      </w:r>
      <w:r>
        <w:rPr/>
        <w:t>fue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razón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que</w:t>
      </w:r>
      <w:r>
        <w:rPr>
          <w:spacing w:val="-9"/>
        </w:rPr>
        <w:t> </w:t>
      </w:r>
      <w:r>
        <w:rPr/>
        <w:t>los</w:t>
      </w:r>
      <w:r>
        <w:rPr>
          <w:spacing w:val="-11"/>
        </w:rPr>
        <w:t> </w:t>
      </w:r>
      <w:r>
        <w:rPr/>
        <w:t>promoventes</w:t>
      </w:r>
      <w:r>
        <w:rPr>
          <w:spacing w:val="-10"/>
        </w:rPr>
        <w:t> </w:t>
      </w:r>
      <w:r>
        <w:rPr/>
        <w:t>del</w:t>
      </w:r>
      <w:r>
        <w:rPr>
          <w:spacing w:val="-7"/>
        </w:rPr>
        <w:t> </w:t>
      </w:r>
      <w:r>
        <w:rPr/>
        <w:t>asunto</w:t>
      </w:r>
      <w:r>
        <w:rPr>
          <w:spacing w:val="-70"/>
        </w:rPr>
        <w:t> </w:t>
      </w:r>
      <w:r>
        <w:rPr/>
        <w:t>reclamaron</w:t>
      </w:r>
      <w:r>
        <w:rPr>
          <w:spacing w:val="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fuera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plazos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normativa</w:t>
      </w:r>
      <w:r>
        <w:rPr>
          <w:spacing w:val="-14"/>
        </w:rPr>
        <w:t> </w:t>
      </w:r>
      <w:r>
        <w:rPr/>
        <w:t>electoral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lo</w:t>
      </w:r>
      <w:r>
        <w:rPr>
          <w:spacing w:val="-11"/>
        </w:rPr>
        <w:t> </w:t>
      </w:r>
      <w:r>
        <w:rPr/>
        <w:t>fue</w:t>
      </w:r>
      <w:r>
        <w:rPr>
          <w:spacing w:val="-11"/>
        </w:rPr>
        <w:t> </w:t>
      </w:r>
      <w:r>
        <w:rPr/>
        <w:t>posterior</w:t>
      </w:r>
      <w:r>
        <w:rPr>
          <w:spacing w:val="-11"/>
        </w:rPr>
        <w:t> </w:t>
      </w:r>
      <w:r>
        <w:rPr/>
        <w:t>a</w:t>
      </w:r>
      <w:r>
        <w:rPr>
          <w:spacing w:val="-9"/>
        </w:rPr>
        <w:t> </w:t>
      </w:r>
      <w:r>
        <w:rPr/>
        <w:t>un</w:t>
      </w:r>
      <w:r>
        <w:rPr>
          <w:spacing w:val="-13"/>
        </w:rPr>
        <w:t> </w:t>
      </w:r>
      <w:r>
        <w:rPr/>
        <w:t>año</w:t>
      </w:r>
      <w:r>
        <w:rPr>
          <w:spacing w:val="-14"/>
        </w:rPr>
        <w:t> </w:t>
      </w:r>
      <w:r>
        <w:rPr/>
        <w:t>al</w:t>
      </w:r>
      <w:r>
        <w:rPr>
          <w:spacing w:val="-13"/>
        </w:rPr>
        <w:t> </w:t>
      </w:r>
      <w:r>
        <w:rPr/>
        <w:t>ejercicio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cargo.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78" w:right="1594"/>
        <w:jc w:val="both"/>
      </w:pPr>
      <w:r>
        <w:rPr/>
        <w:t>Por tanto, es mi convicción que las actoras al ejercer su derecho al</w:t>
      </w:r>
      <w:r>
        <w:rPr>
          <w:spacing w:val="1"/>
        </w:rPr>
        <w:t> </w:t>
      </w:r>
      <w:r>
        <w:rPr/>
        <w:t>pago relativo de dichas prestaciones consistentes al pago de la parte</w:t>
      </w:r>
      <w:r>
        <w:rPr>
          <w:spacing w:val="-70"/>
        </w:rPr>
        <w:t> </w:t>
      </w:r>
      <w:r>
        <w:rPr/>
        <w:t>proporcional de aguinaldo y prima vacacional, se encuentra apegado</w:t>
      </w:r>
      <w:r>
        <w:rPr>
          <w:spacing w:val="-70"/>
        </w:rPr>
        <w:t> </w:t>
      </w:r>
      <w:r>
        <w:rPr/>
        <w:t>a derecho, pues su derecho a reclamarlo permanecería vigente al</w:t>
      </w:r>
      <w:r>
        <w:rPr>
          <w:spacing w:val="1"/>
        </w:rPr>
        <w:t> </w:t>
      </w:r>
      <w:r>
        <w:rPr/>
        <w:t>momento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presentación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8"/>
        </w:rPr>
        <w:t> </w:t>
      </w:r>
      <w:r>
        <w:rPr/>
        <w:t>demanda</w:t>
      </w:r>
      <w:r>
        <w:rPr>
          <w:spacing w:val="5"/>
        </w:rPr>
        <w:t> </w:t>
      </w:r>
      <w:r>
        <w:rPr/>
        <w:t>y</w:t>
      </w:r>
      <w:r>
        <w:rPr>
          <w:spacing w:val="7"/>
        </w:rPr>
        <w:t> </w:t>
      </w:r>
      <w:r>
        <w:rPr/>
        <w:t>cuando</w:t>
      </w:r>
      <w:r>
        <w:rPr>
          <w:spacing w:val="8"/>
        </w:rPr>
        <w:t> </w:t>
      </w:r>
      <w:r>
        <w:rPr/>
        <w:t>ya</w:t>
      </w:r>
      <w:r>
        <w:rPr>
          <w:spacing w:val="4"/>
        </w:rPr>
        <w:t> </w:t>
      </w:r>
      <w:r>
        <w:rPr/>
        <w:t>se</w:t>
      </w:r>
      <w:r>
        <w:rPr>
          <w:spacing w:val="8"/>
        </w:rPr>
        <w:t> </w:t>
      </w:r>
      <w:r>
        <w:rPr/>
        <w:t>hubiese</w:t>
      </w:r>
    </w:p>
    <w:p>
      <w:pPr>
        <w:spacing w:after="0" w:line="360" w:lineRule="auto"/>
        <w:jc w:val="both"/>
        <w:sectPr>
          <w:pgSz w:w="12250" w:h="19450"/>
          <w:pgMar w:header="978" w:footer="2062" w:top="1920" w:bottom="2260" w:left="1240" w:right="124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 w:before="91"/>
        <w:ind w:left="1594" w:right="181"/>
        <w:jc w:val="both"/>
      </w:pPr>
      <w:r>
        <w:rPr/>
        <w:t>dejado de ocupar el cargo, pues no debe pasar inadvertido que el</w:t>
      </w:r>
      <w:r>
        <w:rPr>
          <w:spacing w:val="1"/>
        </w:rPr>
        <w:t> </w:t>
      </w:r>
      <w:r>
        <w:rPr/>
        <w:t>momento para el reclamo de tal derecho no puede extenderse más</w:t>
      </w:r>
      <w:r>
        <w:rPr>
          <w:spacing w:val="1"/>
        </w:rPr>
        <w:t> </w:t>
      </w:r>
      <w:r>
        <w:rPr/>
        <w:t>allá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propios</w:t>
      </w:r>
      <w:r>
        <w:rPr>
          <w:spacing w:val="-1"/>
        </w:rPr>
        <w:t> </w:t>
      </w:r>
      <w:r>
        <w:rPr/>
        <w:t>límites</w:t>
      </w:r>
      <w:r>
        <w:rPr>
          <w:spacing w:val="-1"/>
        </w:rPr>
        <w:t> </w:t>
      </w:r>
      <w:r>
        <w:rPr/>
        <w:t>legales.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1594" w:right="176"/>
        <w:jc w:val="both"/>
      </w:pPr>
      <w:r>
        <w:rPr/>
        <w:t>De ahí que, si bien, al momento de interponer la demanda ya no se</w:t>
      </w:r>
      <w:r>
        <w:rPr>
          <w:spacing w:val="1"/>
        </w:rPr>
        <w:t> </w:t>
      </w:r>
      <w:r>
        <w:rPr/>
        <w:t>encontraban en el ejercicio del cargo, no se puede soslayar que ello</w:t>
      </w:r>
      <w:r>
        <w:rPr>
          <w:spacing w:val="1"/>
        </w:rPr>
        <w:t> </w:t>
      </w:r>
      <w:r>
        <w:rPr/>
        <w:t>derivó</w:t>
      </w:r>
      <w:r>
        <w:rPr>
          <w:spacing w:val="-5"/>
        </w:rPr>
        <w:t> </w:t>
      </w:r>
      <w:r>
        <w:rPr/>
        <w:t>precisamente</w:t>
      </w:r>
      <w:r>
        <w:rPr>
          <w:spacing w:val="-5"/>
        </w:rPr>
        <w:t> </w:t>
      </w:r>
      <w:r>
        <w:rPr/>
        <w:t>del</w:t>
      </w:r>
      <w:r>
        <w:rPr>
          <w:spacing w:val="-8"/>
        </w:rPr>
        <w:t> </w:t>
      </w:r>
      <w:r>
        <w:rPr/>
        <w:t>cambio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administración</w:t>
      </w:r>
      <w:r>
        <w:rPr>
          <w:spacing w:val="-7"/>
        </w:rPr>
        <w:t> </w:t>
      </w:r>
      <w:r>
        <w:rPr/>
        <w:t>municipal,</w:t>
      </w:r>
      <w:r>
        <w:rPr>
          <w:spacing w:val="-7"/>
        </w:rPr>
        <w:t> </w:t>
      </w:r>
      <w:r>
        <w:rPr/>
        <w:t>fecha</w:t>
      </w:r>
      <w:r>
        <w:rPr>
          <w:spacing w:val="-70"/>
        </w:rPr>
        <w:t> </w:t>
      </w:r>
      <w:r>
        <w:rPr/>
        <w:t>cercana al incumplimiento por parte de la autoridad responsable de</w:t>
      </w:r>
      <w:r>
        <w:rPr>
          <w:spacing w:val="1"/>
        </w:rPr>
        <w:t> </w:t>
      </w:r>
      <w:r>
        <w:rPr>
          <w:w w:val="95"/>
        </w:rPr>
        <w:t>cumplir con el pago respectivo y, ante dicha cercanía, es mi convicción</w:t>
      </w:r>
      <w:r>
        <w:rPr>
          <w:spacing w:val="1"/>
          <w:w w:val="95"/>
        </w:rPr>
        <w:t> </w:t>
      </w:r>
      <w:r>
        <w:rPr/>
        <w:t>que</w:t>
      </w:r>
      <w:r>
        <w:rPr>
          <w:spacing w:val="-15"/>
        </w:rPr>
        <w:t> </w:t>
      </w:r>
      <w:r>
        <w:rPr/>
        <w:t>en</w:t>
      </w:r>
      <w:r>
        <w:rPr>
          <w:spacing w:val="-14"/>
        </w:rPr>
        <w:t> </w:t>
      </w:r>
      <w:r>
        <w:rPr/>
        <w:t>el</w:t>
      </w:r>
      <w:r>
        <w:rPr>
          <w:spacing w:val="-14"/>
        </w:rPr>
        <w:t> </w:t>
      </w:r>
      <w:r>
        <w:rPr/>
        <w:t>caso</w:t>
      </w:r>
      <w:r>
        <w:rPr>
          <w:spacing w:val="-14"/>
        </w:rPr>
        <w:t> </w:t>
      </w:r>
      <w:r>
        <w:rPr/>
        <w:t>particular,</w:t>
      </w:r>
      <w:r>
        <w:rPr>
          <w:spacing w:val="-15"/>
        </w:rPr>
        <w:t> </w:t>
      </w:r>
      <w:r>
        <w:rPr/>
        <w:t>se</w:t>
      </w:r>
      <w:r>
        <w:rPr>
          <w:spacing w:val="-14"/>
        </w:rPr>
        <w:t> </w:t>
      </w:r>
      <w:r>
        <w:rPr/>
        <w:t>debió</w:t>
      </w:r>
      <w:r>
        <w:rPr>
          <w:spacing w:val="-14"/>
        </w:rPr>
        <w:t> </w:t>
      </w:r>
      <w:r>
        <w:rPr/>
        <w:t>asumir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competencia</w:t>
      </w:r>
      <w:r>
        <w:rPr>
          <w:spacing w:val="-15"/>
        </w:rPr>
        <w:t> </w:t>
      </w:r>
      <w:r>
        <w:rPr/>
        <w:t>y</w:t>
      </w:r>
      <w:r>
        <w:rPr>
          <w:spacing w:val="-13"/>
        </w:rPr>
        <w:t> </w:t>
      </w:r>
      <w:r>
        <w:rPr/>
        <w:t>establecer</w:t>
      </w:r>
      <w:r>
        <w:rPr>
          <w:spacing w:val="-70"/>
        </w:rPr>
        <w:t> </w:t>
      </w:r>
      <w:r>
        <w:rPr/>
        <w:t>que el plazo para el reclamo lo era en el término de cinco días que</w:t>
      </w:r>
      <w:r>
        <w:rPr>
          <w:spacing w:val="1"/>
        </w:rPr>
        <w:t> </w:t>
      </w:r>
      <w:r>
        <w:rPr/>
        <w:t>establece el artículo 9 de la Ley de Justicia en Materia Electoral y de</w:t>
      </w:r>
      <w:r>
        <w:rPr>
          <w:spacing w:val="1"/>
        </w:rPr>
        <w:t> </w:t>
      </w:r>
      <w:r>
        <w:rPr/>
        <w:t>Participación</w:t>
      </w:r>
      <w:r>
        <w:rPr>
          <w:spacing w:val="-1"/>
        </w:rPr>
        <w:t> </w:t>
      </w:r>
      <w:r>
        <w:rPr/>
        <w:t>Ciudadana</w:t>
      </w:r>
      <w:r>
        <w:rPr>
          <w:spacing w:val="-2"/>
        </w:rPr>
        <w:t> </w:t>
      </w:r>
      <w:r>
        <w:rPr/>
        <w:t>del Estado</w:t>
      </w:r>
      <w:r>
        <w:rPr>
          <w:spacing w:val="-2"/>
        </w:rPr>
        <w:t> </w:t>
      </w:r>
      <w:r>
        <w:rPr/>
        <w:t>de Michoacán.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360" w:lineRule="auto"/>
        <w:ind w:left="1594" w:right="180"/>
        <w:jc w:val="both"/>
      </w:pPr>
      <w:r>
        <w:rPr/>
        <w:t>Considerar lo contrario implicaría una afectación en la esfera jurídica</w:t>
      </w:r>
      <w:r>
        <w:rPr>
          <w:spacing w:val="1"/>
        </w:rPr>
        <w:t> </w:t>
      </w:r>
      <w:r>
        <w:rPr/>
        <w:t>de los derechos de las actoras, dado que, en todo caso, el derecho a</w:t>
      </w:r>
      <w:r>
        <w:rPr>
          <w:spacing w:val="-70"/>
        </w:rPr>
        <w:t> </w:t>
      </w:r>
      <w:r>
        <w:rPr/>
        <w:t>recibir las dietas correspondientes, en este caso en particular, se</w:t>
      </w:r>
      <w:r>
        <w:rPr>
          <w:spacing w:val="1"/>
        </w:rPr>
        <w:t> </w:t>
      </w:r>
      <w:r>
        <w:rPr/>
        <w:t>genera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conclusión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cargo.</w:t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60" w:lineRule="auto"/>
        <w:ind w:left="1594" w:right="183"/>
        <w:jc w:val="both"/>
      </w:pPr>
      <w:r>
        <w:rPr/>
        <w:t>Sobre el tema resulta aplicable la tesis publicada en el Semanario</w:t>
      </w:r>
      <w:r>
        <w:rPr>
          <w:spacing w:val="1"/>
        </w:rPr>
        <w:t> </w:t>
      </w:r>
      <w:r>
        <w:rPr/>
        <w:t>Judicial de la Federación, bajo el número de registro 177026, cuyo</w:t>
      </w:r>
      <w:r>
        <w:rPr>
          <w:spacing w:val="1"/>
        </w:rPr>
        <w:t> </w:t>
      </w:r>
      <w:r>
        <w:rPr/>
        <w:t>rubro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texto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spacing w:before="9"/>
        <w:rPr>
          <w:sz w:val="38"/>
        </w:rPr>
      </w:pPr>
    </w:p>
    <w:p>
      <w:pPr>
        <w:spacing w:before="0"/>
        <w:ind w:left="2161" w:right="793" w:firstLine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DEMANDA DE AMPARO. EL CÓMPUTO DEL TÉRMINO PARA SU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PRESENTACIÓN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SE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INICIA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A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PARTIR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QUE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EL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QUEJOSO</w:t>
      </w:r>
      <w:r>
        <w:rPr>
          <w:rFonts w:ascii="Arial" w:hAnsi="Arial"/>
          <w:b/>
          <w:spacing w:val="-59"/>
          <w:sz w:val="22"/>
        </w:rPr>
        <w:t> </w:t>
      </w:r>
      <w:r>
        <w:rPr>
          <w:rFonts w:ascii="Arial" w:hAnsi="Arial"/>
          <w:b/>
          <w:sz w:val="22"/>
        </w:rPr>
        <w:t>TUVO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CONOCIMIENTO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DEL</w:t>
      </w:r>
      <w:r>
        <w:rPr>
          <w:rFonts w:ascii="Arial" w:hAnsi="Arial"/>
          <w:b/>
          <w:spacing w:val="4"/>
          <w:sz w:val="22"/>
        </w:rPr>
        <w:t> </w:t>
      </w:r>
      <w:r>
        <w:rPr>
          <w:rFonts w:ascii="Arial" w:hAnsi="Arial"/>
          <w:b/>
          <w:sz w:val="22"/>
        </w:rPr>
        <w:t>ACTO,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AUN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CUANDO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ÉSTE</w:t>
      </w:r>
      <w:r>
        <w:rPr>
          <w:rFonts w:ascii="Arial" w:hAnsi="Arial"/>
          <w:b/>
          <w:spacing w:val="6"/>
          <w:sz w:val="22"/>
        </w:rPr>
        <w:t> </w:t>
      </w:r>
      <w:r>
        <w:rPr>
          <w:rFonts w:ascii="Arial" w:hAnsi="Arial"/>
          <w:b/>
          <w:sz w:val="22"/>
        </w:rPr>
        <w:t>SEA</w:t>
      </w:r>
      <w:r>
        <w:rPr>
          <w:rFonts w:ascii="Arial" w:hAnsi="Arial"/>
          <w:b/>
          <w:spacing w:val="6"/>
          <w:sz w:val="22"/>
        </w:rPr>
        <w:t> </w:t>
      </w:r>
      <w:r>
        <w:rPr>
          <w:rFonts w:ascii="Arial" w:hAnsi="Arial"/>
          <w:b/>
          <w:sz w:val="22"/>
        </w:rPr>
        <w:t>DE</w:t>
      </w:r>
    </w:p>
    <w:p>
      <w:pPr>
        <w:spacing w:before="0"/>
        <w:ind w:left="2161" w:right="788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TRACTO SUCESIVO. </w:t>
      </w:r>
      <w:r>
        <w:rPr>
          <w:sz w:val="22"/>
        </w:rPr>
        <w:t>El artículo </w:t>
      </w:r>
      <w:r>
        <w:rPr>
          <w:rFonts w:ascii="Arial" w:hAnsi="Arial"/>
          <w:b/>
          <w:sz w:val="22"/>
          <w:u w:val="thick"/>
        </w:rPr>
        <w:t>21 de la Ley de Amparo</w:t>
      </w:r>
      <w:r>
        <w:rPr>
          <w:rFonts w:ascii="Arial" w:hAnsi="Arial"/>
          <w:b/>
          <w:sz w:val="22"/>
        </w:rPr>
        <w:t> </w:t>
      </w:r>
      <w:r>
        <w:rPr>
          <w:sz w:val="22"/>
        </w:rPr>
        <w:t>establece</w:t>
      </w:r>
      <w:r>
        <w:rPr>
          <w:spacing w:val="1"/>
          <w:sz w:val="22"/>
        </w:rPr>
        <w:t> </w:t>
      </w:r>
      <w:r>
        <w:rPr>
          <w:sz w:val="22"/>
        </w:rPr>
        <w:t>como regla general para la interposición de la demanda de garantías</w:t>
      </w:r>
      <w:r>
        <w:rPr>
          <w:spacing w:val="1"/>
          <w:sz w:val="22"/>
        </w:rPr>
        <w:t> </w:t>
      </w:r>
      <w:r>
        <w:rPr>
          <w:sz w:val="22"/>
        </w:rPr>
        <w:t>el plazo de quince días; sin embargo, existen algunas excepciones,</w:t>
      </w:r>
      <w:r>
        <w:rPr>
          <w:spacing w:val="1"/>
          <w:sz w:val="22"/>
        </w:rPr>
        <w:t> </w:t>
      </w:r>
      <w:r>
        <w:rPr>
          <w:sz w:val="22"/>
        </w:rPr>
        <w:t>previstas en los numerales </w:t>
      </w:r>
      <w:r>
        <w:rPr>
          <w:rFonts w:ascii="Arial" w:hAnsi="Arial"/>
          <w:b/>
          <w:sz w:val="22"/>
          <w:u w:val="thick"/>
        </w:rPr>
        <w:t>22, 217 y 218</w:t>
      </w:r>
      <w:r>
        <w:rPr>
          <w:rFonts w:ascii="Arial" w:hAnsi="Arial"/>
          <w:b/>
          <w:sz w:val="22"/>
        </w:rPr>
        <w:t> </w:t>
      </w:r>
      <w:r>
        <w:rPr>
          <w:sz w:val="22"/>
        </w:rPr>
        <w:t>del mismo ordenamiento,</w:t>
      </w:r>
      <w:r>
        <w:rPr>
          <w:spacing w:val="1"/>
          <w:sz w:val="22"/>
        </w:rPr>
        <w:t> </w:t>
      </w:r>
      <w:r>
        <w:rPr>
          <w:sz w:val="22"/>
        </w:rPr>
        <w:t>para casos especiales, como son asuntos en materia penal, agraria,</w:t>
      </w:r>
      <w:r>
        <w:rPr>
          <w:spacing w:val="1"/>
          <w:sz w:val="22"/>
        </w:rPr>
        <w:t> </w:t>
      </w:r>
      <w:r>
        <w:rPr>
          <w:sz w:val="22"/>
        </w:rPr>
        <w:t>de inconstitucionalidad de leyes autoaplicativas y cuando se reclama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ilegal</w:t>
      </w:r>
      <w:r>
        <w:rPr>
          <w:spacing w:val="-10"/>
          <w:sz w:val="22"/>
        </w:rPr>
        <w:t> </w:t>
      </w:r>
      <w:r>
        <w:rPr>
          <w:sz w:val="22"/>
        </w:rPr>
        <w:t>emplazamiento,</w:t>
      </w:r>
      <w:r>
        <w:rPr>
          <w:spacing w:val="-10"/>
          <w:sz w:val="22"/>
        </w:rPr>
        <w:t> </w:t>
      </w:r>
      <w:r>
        <w:rPr>
          <w:sz w:val="22"/>
        </w:rPr>
        <w:t>y</w:t>
      </w:r>
      <w:r>
        <w:rPr>
          <w:spacing w:val="-8"/>
          <w:sz w:val="22"/>
        </w:rPr>
        <w:t> </w:t>
      </w:r>
      <w:r>
        <w:rPr>
          <w:sz w:val="22"/>
        </w:rPr>
        <w:t>el</w:t>
      </w:r>
      <w:r>
        <w:rPr>
          <w:spacing w:val="-10"/>
          <w:sz w:val="22"/>
        </w:rPr>
        <w:t> </w:t>
      </w:r>
      <w:r>
        <w:rPr>
          <w:sz w:val="22"/>
        </w:rPr>
        <w:t>quejoso</w:t>
      </w:r>
      <w:r>
        <w:rPr>
          <w:spacing w:val="-13"/>
          <w:sz w:val="22"/>
        </w:rPr>
        <w:t> </w:t>
      </w:r>
      <w:r>
        <w:rPr>
          <w:sz w:val="22"/>
        </w:rPr>
        <w:t>no</w:t>
      </w:r>
      <w:r>
        <w:rPr>
          <w:spacing w:val="-9"/>
          <w:sz w:val="22"/>
        </w:rPr>
        <w:t> </w:t>
      </w:r>
      <w:r>
        <w:rPr>
          <w:sz w:val="22"/>
        </w:rPr>
        <w:t>tiene</w:t>
      </w:r>
      <w:r>
        <w:rPr>
          <w:spacing w:val="-11"/>
          <w:sz w:val="22"/>
        </w:rPr>
        <w:t> </w:t>
      </w:r>
      <w:r>
        <w:rPr>
          <w:sz w:val="22"/>
        </w:rPr>
        <w:t>su</w:t>
      </w:r>
      <w:r>
        <w:rPr>
          <w:spacing w:val="-9"/>
          <w:sz w:val="22"/>
        </w:rPr>
        <w:t> </w:t>
      </w:r>
      <w:r>
        <w:rPr>
          <w:sz w:val="22"/>
        </w:rPr>
        <w:t>residencia</w:t>
      </w:r>
      <w:r>
        <w:rPr>
          <w:spacing w:val="-9"/>
          <w:sz w:val="22"/>
        </w:rPr>
        <w:t> </w:t>
      </w:r>
      <w:r>
        <w:rPr>
          <w:sz w:val="22"/>
        </w:rPr>
        <w:t>en</w:t>
      </w:r>
      <w:r>
        <w:rPr>
          <w:spacing w:val="-10"/>
          <w:sz w:val="22"/>
        </w:rPr>
        <w:t> </w:t>
      </w:r>
      <w:r>
        <w:rPr>
          <w:sz w:val="22"/>
        </w:rPr>
        <w:t>el</w:t>
      </w:r>
      <w:r>
        <w:rPr>
          <w:spacing w:val="-10"/>
          <w:sz w:val="22"/>
        </w:rPr>
        <w:t> </w:t>
      </w:r>
      <w:r>
        <w:rPr>
          <w:sz w:val="22"/>
        </w:rPr>
        <w:t>lugar</w:t>
      </w:r>
      <w:r>
        <w:rPr>
          <w:spacing w:val="-58"/>
          <w:sz w:val="22"/>
        </w:rPr>
        <w:t> </w:t>
      </w:r>
      <w:r>
        <w:rPr>
          <w:sz w:val="22"/>
        </w:rPr>
        <w:t>en</w:t>
      </w:r>
      <w:r>
        <w:rPr>
          <w:spacing w:val="-4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se</w:t>
      </w:r>
      <w:r>
        <w:rPr>
          <w:spacing w:val="-6"/>
          <w:sz w:val="22"/>
        </w:rPr>
        <w:t> </w:t>
      </w:r>
      <w:r>
        <w:rPr>
          <w:sz w:val="22"/>
        </w:rPr>
        <w:t>verifica</w:t>
      </w:r>
      <w:r>
        <w:rPr>
          <w:spacing w:val="-4"/>
          <w:sz w:val="22"/>
        </w:rPr>
        <w:t> </w:t>
      </w:r>
      <w:r>
        <w:rPr>
          <w:sz w:val="22"/>
        </w:rPr>
        <w:t>el</w:t>
      </w:r>
      <w:r>
        <w:rPr>
          <w:spacing w:val="-6"/>
          <w:sz w:val="22"/>
        </w:rPr>
        <w:t> </w:t>
      </w:r>
      <w:r>
        <w:rPr>
          <w:sz w:val="22"/>
        </w:rPr>
        <w:t>juicio.</w:t>
      </w:r>
      <w:r>
        <w:rPr>
          <w:spacing w:val="-3"/>
          <w:sz w:val="22"/>
        </w:rPr>
        <w:t> </w:t>
      </w:r>
      <w:r>
        <w:rPr>
          <w:sz w:val="22"/>
        </w:rPr>
        <w:t>Asimismo,</w:t>
      </w:r>
      <w:r>
        <w:rPr>
          <w:spacing w:val="-2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z w:val="22"/>
        </w:rPr>
        <w:t>propio</w:t>
      </w:r>
      <w:r>
        <w:rPr>
          <w:spacing w:val="-6"/>
          <w:sz w:val="22"/>
        </w:rPr>
        <w:t> </w:t>
      </w:r>
      <w:r>
        <w:rPr>
          <w:sz w:val="22"/>
        </w:rPr>
        <w:t>artículo</w:t>
      </w:r>
      <w:r>
        <w:rPr>
          <w:spacing w:val="-3"/>
          <w:sz w:val="22"/>
        </w:rPr>
        <w:t> </w:t>
      </w:r>
      <w:r>
        <w:rPr>
          <w:sz w:val="22"/>
        </w:rPr>
        <w:t>21,</w:t>
      </w:r>
      <w:r>
        <w:rPr>
          <w:spacing w:val="-5"/>
          <w:sz w:val="22"/>
        </w:rPr>
        <w:t> </w:t>
      </w:r>
      <w:r>
        <w:rPr>
          <w:sz w:val="22"/>
        </w:rPr>
        <w:t>señala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59"/>
          <w:sz w:val="22"/>
        </w:rPr>
        <w:t> </w:t>
      </w:r>
      <w:r>
        <w:rPr>
          <w:sz w:val="22"/>
        </w:rPr>
        <w:t>partir de qué momento debe iniciarse el cómputo correspondiente a</w:t>
      </w:r>
      <w:r>
        <w:rPr>
          <w:spacing w:val="1"/>
          <w:sz w:val="22"/>
        </w:rPr>
        <w:t> </w:t>
      </w:r>
      <w:r>
        <w:rPr>
          <w:sz w:val="22"/>
        </w:rPr>
        <w:t>los quince días, a saber: a) desde el día siguiente al en que haya</w:t>
      </w:r>
      <w:r>
        <w:rPr>
          <w:spacing w:val="1"/>
          <w:sz w:val="22"/>
        </w:rPr>
        <w:t> </w:t>
      </w:r>
      <w:r>
        <w:rPr>
          <w:sz w:val="22"/>
        </w:rPr>
        <w:t>surtido</w:t>
      </w:r>
      <w:r>
        <w:rPr>
          <w:spacing w:val="-10"/>
          <w:sz w:val="22"/>
        </w:rPr>
        <w:t> </w:t>
      </w:r>
      <w:r>
        <w:rPr>
          <w:sz w:val="22"/>
        </w:rPr>
        <w:t>efectos,</w:t>
      </w:r>
      <w:r>
        <w:rPr>
          <w:spacing w:val="-10"/>
          <w:sz w:val="22"/>
        </w:rPr>
        <w:t> </w:t>
      </w:r>
      <w:r>
        <w:rPr>
          <w:sz w:val="22"/>
        </w:rPr>
        <w:t>conforme</w:t>
      </w:r>
      <w:r>
        <w:rPr>
          <w:spacing w:val="-10"/>
          <w:sz w:val="22"/>
        </w:rPr>
        <w:t> </w:t>
      </w:r>
      <w:r>
        <w:rPr>
          <w:sz w:val="22"/>
        </w:rPr>
        <w:t>a</w:t>
      </w:r>
      <w:r>
        <w:rPr>
          <w:spacing w:val="-9"/>
          <w:sz w:val="22"/>
        </w:rPr>
        <w:t> </w:t>
      </w:r>
      <w:r>
        <w:rPr>
          <w:sz w:val="22"/>
        </w:rPr>
        <w:t>la</w:t>
      </w:r>
      <w:r>
        <w:rPr>
          <w:spacing w:val="-10"/>
          <w:sz w:val="22"/>
        </w:rPr>
        <w:t> </w:t>
      </w:r>
      <w:r>
        <w:rPr>
          <w:sz w:val="22"/>
        </w:rPr>
        <w:t>ley</w:t>
      </w:r>
      <w:r>
        <w:rPr>
          <w:spacing w:val="-9"/>
          <w:sz w:val="22"/>
        </w:rPr>
        <w:t> </w:t>
      </w:r>
      <w:r>
        <w:rPr>
          <w:sz w:val="22"/>
        </w:rPr>
        <w:t>del</w:t>
      </w:r>
      <w:r>
        <w:rPr>
          <w:spacing w:val="-10"/>
          <w:sz w:val="22"/>
        </w:rPr>
        <w:t> </w:t>
      </w:r>
      <w:r>
        <w:rPr>
          <w:sz w:val="22"/>
        </w:rPr>
        <w:t>acto,</w:t>
      </w:r>
      <w:r>
        <w:rPr>
          <w:spacing w:val="-8"/>
          <w:sz w:val="22"/>
        </w:rPr>
        <w:t> </w:t>
      </w:r>
      <w:r>
        <w:rPr>
          <w:sz w:val="22"/>
        </w:rPr>
        <w:t>la</w:t>
      </w:r>
      <w:r>
        <w:rPr>
          <w:spacing w:val="-9"/>
          <w:sz w:val="22"/>
        </w:rPr>
        <w:t> </w:t>
      </w:r>
      <w:r>
        <w:rPr>
          <w:sz w:val="22"/>
        </w:rPr>
        <w:t>notificación</w:t>
      </w:r>
      <w:r>
        <w:rPr>
          <w:spacing w:val="-10"/>
          <w:sz w:val="22"/>
        </w:rPr>
        <w:t> </w:t>
      </w:r>
      <w:r>
        <w:rPr>
          <w:sz w:val="22"/>
        </w:rPr>
        <w:t>al</w:t>
      </w:r>
      <w:r>
        <w:rPr>
          <w:spacing w:val="-10"/>
          <w:sz w:val="22"/>
        </w:rPr>
        <w:t> </w:t>
      </w:r>
      <w:r>
        <w:rPr>
          <w:sz w:val="22"/>
        </w:rPr>
        <w:t>quejoso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58"/>
          <w:sz w:val="22"/>
        </w:rPr>
        <w:t> </w:t>
      </w:r>
      <w:r>
        <w:rPr>
          <w:sz w:val="22"/>
        </w:rPr>
        <w:t>la resolución o acuerdo que reclame; b) desde el día siguiente al en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-5"/>
          <w:sz w:val="22"/>
        </w:rPr>
        <w:t> </w:t>
      </w:r>
      <w:r>
        <w:rPr>
          <w:sz w:val="22"/>
        </w:rPr>
        <w:t>haya</w:t>
      </w:r>
      <w:r>
        <w:rPr>
          <w:spacing w:val="-6"/>
          <w:sz w:val="22"/>
        </w:rPr>
        <w:t> </w:t>
      </w:r>
      <w:r>
        <w:rPr>
          <w:sz w:val="22"/>
        </w:rPr>
        <w:t>tenido</w:t>
      </w:r>
      <w:r>
        <w:rPr>
          <w:spacing w:val="-8"/>
          <w:sz w:val="22"/>
        </w:rPr>
        <w:t> </w:t>
      </w:r>
      <w:r>
        <w:rPr>
          <w:sz w:val="22"/>
        </w:rPr>
        <w:t>conocimiento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la</w:t>
      </w:r>
      <w:r>
        <w:rPr>
          <w:spacing w:val="-6"/>
          <w:sz w:val="22"/>
        </w:rPr>
        <w:t> </w:t>
      </w:r>
      <w:r>
        <w:rPr>
          <w:sz w:val="22"/>
        </w:rPr>
        <w:t>resolución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6"/>
          <w:sz w:val="22"/>
        </w:rPr>
        <w:t> </w:t>
      </w:r>
      <w:r>
        <w:rPr>
          <w:sz w:val="22"/>
        </w:rPr>
        <w:t>acuerdo</w:t>
      </w:r>
      <w:r>
        <w:rPr>
          <w:spacing w:val="-7"/>
          <w:sz w:val="22"/>
        </w:rPr>
        <w:t> </w:t>
      </w:r>
      <w:r>
        <w:rPr>
          <w:sz w:val="22"/>
        </w:rPr>
        <w:t>que</w:t>
      </w:r>
      <w:r>
        <w:rPr>
          <w:spacing w:val="-7"/>
          <w:sz w:val="22"/>
        </w:rPr>
        <w:t> </w:t>
      </w:r>
      <w:r>
        <w:rPr>
          <w:sz w:val="22"/>
        </w:rPr>
        <w:t>reclame</w:t>
      </w:r>
      <w:r>
        <w:rPr>
          <w:spacing w:val="-59"/>
          <w:sz w:val="22"/>
        </w:rPr>
        <w:t> </w:t>
      </w:r>
      <w:r>
        <w:rPr>
          <w:sz w:val="22"/>
        </w:rPr>
        <w:t>o de su ejecución; y, c) desde el día siguiente al en que se hubiese</w:t>
      </w:r>
      <w:r>
        <w:rPr>
          <w:spacing w:val="1"/>
          <w:sz w:val="22"/>
        </w:rPr>
        <w:t> </w:t>
      </w:r>
      <w:r>
        <w:rPr>
          <w:sz w:val="22"/>
        </w:rPr>
        <w:t>ostentado</w:t>
      </w:r>
      <w:r>
        <w:rPr>
          <w:spacing w:val="-1"/>
          <w:sz w:val="22"/>
        </w:rPr>
        <w:t> </w:t>
      </w:r>
      <w:r>
        <w:rPr>
          <w:sz w:val="22"/>
        </w:rPr>
        <w:t>sabedor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los</w:t>
      </w:r>
      <w:r>
        <w:rPr>
          <w:spacing w:val="1"/>
          <w:sz w:val="22"/>
        </w:rPr>
        <w:t> </w:t>
      </w:r>
      <w:r>
        <w:rPr>
          <w:sz w:val="22"/>
        </w:rPr>
        <w:t>mismos.</w:t>
      </w:r>
      <w:r>
        <w:rPr>
          <w:spacing w:val="2"/>
          <w:sz w:val="22"/>
        </w:rPr>
        <w:t> </w:t>
      </w:r>
      <w:r>
        <w:rPr>
          <w:sz w:val="22"/>
        </w:rPr>
        <w:t>Por otro lado,</w:t>
      </w:r>
      <w:r>
        <w:rPr>
          <w:spacing w:val="-1"/>
          <w:sz w:val="22"/>
        </w:rPr>
        <w:t> </w:t>
      </w:r>
      <w:r>
        <w:rPr>
          <w:sz w:val="22"/>
        </w:rPr>
        <w:t>del</w:t>
      </w:r>
      <w:r>
        <w:rPr>
          <w:spacing w:val="1"/>
          <w:sz w:val="22"/>
        </w:rPr>
        <w:t> </w:t>
      </w:r>
      <w:r>
        <w:rPr>
          <w:sz w:val="22"/>
        </w:rPr>
        <w:t>capítulo</w:t>
      </w:r>
      <w:r>
        <w:rPr>
          <w:spacing w:val="1"/>
          <w:sz w:val="22"/>
        </w:rPr>
        <w:t> </w:t>
      </w:r>
      <w:r>
        <w:rPr>
          <w:sz w:val="22"/>
        </w:rPr>
        <w:t>III, título</w:t>
      </w:r>
    </w:p>
    <w:p>
      <w:pPr>
        <w:spacing w:after="0"/>
        <w:jc w:val="both"/>
        <w:rPr>
          <w:sz w:val="22"/>
        </w:rPr>
        <w:sectPr>
          <w:pgSz w:w="12250" w:h="19450"/>
          <w:pgMar w:header="978" w:footer="1992" w:top="1920" w:bottom="2220" w:left="1240" w:right="1240"/>
        </w:sectPr>
      </w:pPr>
    </w:p>
    <w:p>
      <w:pPr>
        <w:pStyle w:val="BodyText"/>
        <w:spacing w:before="1"/>
        <w:rPr>
          <w:sz w:val="21"/>
        </w:rPr>
      </w:pPr>
    </w:p>
    <w:p>
      <w:pPr>
        <w:spacing w:before="94"/>
        <w:ind w:left="745" w:right="2204" w:firstLine="0"/>
        <w:jc w:val="both"/>
        <w:rPr>
          <w:sz w:val="22"/>
        </w:rPr>
      </w:pPr>
      <w:r>
        <w:rPr>
          <w:sz w:val="22"/>
        </w:rPr>
        <w:t>segundo,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invocada</w:t>
      </w:r>
      <w:r>
        <w:rPr>
          <w:spacing w:val="-6"/>
          <w:sz w:val="22"/>
        </w:rPr>
        <w:t> </w:t>
      </w:r>
      <w:r>
        <w:rPr>
          <w:sz w:val="22"/>
        </w:rPr>
        <w:t>ley,</w:t>
      </w:r>
      <w:r>
        <w:rPr>
          <w:spacing w:val="-3"/>
          <w:sz w:val="22"/>
        </w:rPr>
        <w:t> </w:t>
      </w:r>
      <w:r>
        <w:rPr>
          <w:sz w:val="22"/>
        </w:rPr>
        <w:t>se</w:t>
      </w:r>
      <w:r>
        <w:rPr>
          <w:spacing w:val="-4"/>
          <w:sz w:val="22"/>
        </w:rPr>
        <w:t> </w:t>
      </w:r>
      <w:r>
        <w:rPr>
          <w:sz w:val="22"/>
        </w:rPr>
        <w:t>advierte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4"/>
          <w:sz w:val="22"/>
        </w:rPr>
        <w:t> </w:t>
      </w:r>
      <w:r>
        <w:rPr>
          <w:sz w:val="22"/>
        </w:rPr>
        <w:t>es</w:t>
      </w:r>
      <w:r>
        <w:rPr>
          <w:spacing w:val="-6"/>
          <w:sz w:val="22"/>
        </w:rPr>
        <w:t> </w:t>
      </w:r>
      <w:r>
        <w:rPr>
          <w:sz w:val="22"/>
        </w:rPr>
        <w:t>importante</w:t>
      </w:r>
      <w:r>
        <w:rPr>
          <w:spacing w:val="-4"/>
          <w:sz w:val="22"/>
        </w:rPr>
        <w:t> </w:t>
      </w:r>
      <w:r>
        <w:rPr>
          <w:sz w:val="22"/>
        </w:rPr>
        <w:t>precisar</w:t>
      </w:r>
      <w:r>
        <w:rPr>
          <w:spacing w:val="-6"/>
          <w:sz w:val="22"/>
        </w:rPr>
        <w:t> </w:t>
      </w:r>
      <w:r>
        <w:rPr>
          <w:sz w:val="22"/>
        </w:rPr>
        <w:t>la</w:t>
      </w:r>
      <w:r>
        <w:rPr>
          <w:spacing w:val="-58"/>
          <w:sz w:val="22"/>
        </w:rPr>
        <w:t> </w:t>
      </w:r>
      <w:r>
        <w:rPr>
          <w:sz w:val="22"/>
        </w:rPr>
        <w:t>naturaleza</w:t>
      </w:r>
      <w:r>
        <w:rPr>
          <w:spacing w:val="-13"/>
          <w:sz w:val="22"/>
        </w:rPr>
        <w:t> </w:t>
      </w:r>
      <w:r>
        <w:rPr>
          <w:sz w:val="22"/>
        </w:rPr>
        <w:t>del</w:t>
      </w:r>
      <w:r>
        <w:rPr>
          <w:spacing w:val="-13"/>
          <w:sz w:val="22"/>
        </w:rPr>
        <w:t> </w:t>
      </w:r>
      <w:r>
        <w:rPr>
          <w:sz w:val="22"/>
        </w:rPr>
        <w:t>acto</w:t>
      </w:r>
      <w:r>
        <w:rPr>
          <w:spacing w:val="-15"/>
          <w:sz w:val="22"/>
        </w:rPr>
        <w:t> </w:t>
      </w:r>
      <w:r>
        <w:rPr>
          <w:sz w:val="22"/>
        </w:rPr>
        <w:t>reclamado</w:t>
      </w:r>
      <w:r>
        <w:rPr>
          <w:spacing w:val="-12"/>
          <w:sz w:val="22"/>
        </w:rPr>
        <w:t> </w:t>
      </w:r>
      <w:r>
        <w:rPr>
          <w:sz w:val="22"/>
        </w:rPr>
        <w:t>para</w:t>
      </w:r>
      <w:r>
        <w:rPr>
          <w:spacing w:val="-12"/>
          <w:sz w:val="22"/>
        </w:rPr>
        <w:t> </w:t>
      </w:r>
      <w:r>
        <w:rPr>
          <w:sz w:val="22"/>
        </w:rPr>
        <w:t>poder</w:t>
      </w:r>
      <w:r>
        <w:rPr>
          <w:spacing w:val="-13"/>
          <w:sz w:val="22"/>
        </w:rPr>
        <w:t> </w:t>
      </w:r>
      <w:r>
        <w:rPr>
          <w:sz w:val="22"/>
        </w:rPr>
        <w:t>decidir</w:t>
      </w:r>
      <w:r>
        <w:rPr>
          <w:spacing w:val="-14"/>
          <w:sz w:val="22"/>
        </w:rPr>
        <w:t> </w:t>
      </w:r>
      <w:r>
        <w:rPr>
          <w:sz w:val="22"/>
        </w:rPr>
        <w:t>si</w:t>
      </w:r>
      <w:r>
        <w:rPr>
          <w:spacing w:val="-13"/>
          <w:sz w:val="22"/>
        </w:rPr>
        <w:t> </w:t>
      </w:r>
      <w:r>
        <w:rPr>
          <w:sz w:val="22"/>
        </w:rPr>
        <w:t>existe</w:t>
      </w:r>
      <w:r>
        <w:rPr>
          <w:spacing w:val="-12"/>
          <w:sz w:val="22"/>
        </w:rPr>
        <w:t> </w:t>
      </w:r>
      <w:r>
        <w:rPr>
          <w:sz w:val="22"/>
        </w:rPr>
        <w:t>algún</w:t>
      </w:r>
      <w:r>
        <w:rPr>
          <w:spacing w:val="-12"/>
          <w:sz w:val="22"/>
        </w:rPr>
        <w:t> </w:t>
      </w:r>
      <w:r>
        <w:rPr>
          <w:sz w:val="22"/>
        </w:rPr>
        <w:t>efecto</w:t>
      </w:r>
      <w:r>
        <w:rPr>
          <w:spacing w:val="-58"/>
          <w:sz w:val="22"/>
        </w:rPr>
        <w:t> </w:t>
      </w:r>
      <w:r>
        <w:rPr>
          <w:sz w:val="22"/>
        </w:rPr>
        <w:t>susceptible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suspenderse.</w:t>
      </w:r>
      <w:r>
        <w:rPr>
          <w:spacing w:val="1"/>
          <w:sz w:val="22"/>
        </w:rPr>
        <w:t> </w:t>
      </w:r>
      <w:r>
        <w:rPr>
          <w:sz w:val="22"/>
        </w:rPr>
        <w:t>Así</w:t>
      </w:r>
      <w:r>
        <w:rPr>
          <w:spacing w:val="1"/>
          <w:sz w:val="22"/>
        </w:rPr>
        <w:t> </w:t>
      </w:r>
      <w:r>
        <w:rPr>
          <w:sz w:val="22"/>
        </w:rPr>
        <w:t>tratándose</w:t>
      </w:r>
      <w:r>
        <w:rPr>
          <w:spacing w:val="1"/>
          <w:sz w:val="22"/>
        </w:rPr>
        <w:t> </w:t>
      </w:r>
      <w:r>
        <w:rPr>
          <w:sz w:val="22"/>
        </w:rPr>
        <w:t>del</w:t>
      </w:r>
      <w:r>
        <w:rPr>
          <w:spacing w:val="1"/>
          <w:sz w:val="22"/>
        </w:rPr>
        <w:t> </w:t>
      </w:r>
      <w:r>
        <w:rPr>
          <w:sz w:val="22"/>
        </w:rPr>
        <w:t>acto</w:t>
      </w:r>
      <w:r>
        <w:rPr>
          <w:spacing w:val="1"/>
          <w:sz w:val="22"/>
        </w:rPr>
        <w:t> </w:t>
      </w:r>
      <w:r>
        <w:rPr>
          <w:sz w:val="22"/>
        </w:rPr>
        <w:t>reclamado</w:t>
      </w:r>
      <w:r>
        <w:rPr>
          <w:spacing w:val="1"/>
          <w:sz w:val="22"/>
        </w:rPr>
        <w:t> </w:t>
      </w:r>
      <w:r>
        <w:rPr>
          <w:sz w:val="22"/>
        </w:rPr>
        <w:t>consistente,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ejemplo,</w:t>
      </w:r>
      <w:r>
        <w:rPr>
          <w:spacing w:val="1"/>
          <w:sz w:val="22"/>
        </w:rPr>
        <w:t> </w:t>
      </w:r>
      <w:r>
        <w:rPr>
          <w:sz w:val="22"/>
        </w:rPr>
        <w:t>en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suspensión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actividades</w:t>
      </w:r>
      <w:r>
        <w:rPr>
          <w:spacing w:val="1"/>
          <w:sz w:val="22"/>
        </w:rPr>
        <w:t> </w:t>
      </w:r>
      <w:r>
        <w:rPr>
          <w:sz w:val="22"/>
        </w:rPr>
        <w:t>relacionadas con la construcción, debe considerarse que se trata de</w:t>
      </w:r>
      <w:r>
        <w:rPr>
          <w:spacing w:val="1"/>
          <w:sz w:val="22"/>
        </w:rPr>
        <w:t> </w:t>
      </w:r>
      <w:r>
        <w:rPr>
          <w:sz w:val="22"/>
        </w:rPr>
        <w:t>un acto de tracto sucesivo, toda vez que la autoridad debe actuar</w:t>
      </w:r>
      <w:r>
        <w:rPr>
          <w:spacing w:val="1"/>
          <w:sz w:val="22"/>
        </w:rPr>
        <w:t> </w:t>
      </w:r>
      <w:r>
        <w:rPr>
          <w:sz w:val="22"/>
        </w:rPr>
        <w:t>constantemente,</w:t>
      </w:r>
      <w:r>
        <w:rPr>
          <w:spacing w:val="-10"/>
          <w:sz w:val="22"/>
        </w:rPr>
        <w:t> </w:t>
      </w:r>
      <w:r>
        <w:rPr>
          <w:sz w:val="22"/>
        </w:rPr>
        <w:t>ejerciendo</w:t>
      </w:r>
      <w:r>
        <w:rPr>
          <w:spacing w:val="-8"/>
          <w:sz w:val="22"/>
        </w:rPr>
        <w:t> </w:t>
      </w:r>
      <w:r>
        <w:rPr>
          <w:sz w:val="22"/>
        </w:rPr>
        <w:t>presión</w:t>
      </w:r>
      <w:r>
        <w:rPr>
          <w:spacing w:val="-11"/>
          <w:sz w:val="22"/>
        </w:rPr>
        <w:t> </w:t>
      </w:r>
      <w:r>
        <w:rPr>
          <w:sz w:val="22"/>
        </w:rPr>
        <w:t>fáctica</w:t>
      </w:r>
      <w:r>
        <w:rPr>
          <w:spacing w:val="-10"/>
          <w:sz w:val="22"/>
        </w:rPr>
        <w:t> </w:t>
      </w:r>
      <w:r>
        <w:rPr>
          <w:sz w:val="22"/>
        </w:rPr>
        <w:t>sobre</w:t>
      </w:r>
      <w:r>
        <w:rPr>
          <w:spacing w:val="-7"/>
          <w:sz w:val="22"/>
        </w:rPr>
        <w:t> </w:t>
      </w:r>
      <w:r>
        <w:rPr>
          <w:sz w:val="22"/>
        </w:rPr>
        <w:t>la</w:t>
      </w:r>
      <w:r>
        <w:rPr>
          <w:spacing w:val="-8"/>
          <w:sz w:val="22"/>
        </w:rPr>
        <w:t> </w:t>
      </w:r>
      <w:r>
        <w:rPr>
          <w:sz w:val="22"/>
        </w:rPr>
        <w:t>empresa</w:t>
      </w:r>
      <w:r>
        <w:rPr>
          <w:spacing w:val="-7"/>
          <w:sz w:val="22"/>
        </w:rPr>
        <w:t> </w:t>
      </w:r>
      <w:r>
        <w:rPr>
          <w:sz w:val="22"/>
        </w:rPr>
        <w:t>quejosa,</w:t>
      </w:r>
      <w:r>
        <w:rPr>
          <w:spacing w:val="-59"/>
          <w:sz w:val="22"/>
        </w:rPr>
        <w:t> </w:t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efecto</w:t>
      </w:r>
      <w:r>
        <w:rPr>
          <w:spacing w:val="-12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impedir</w:t>
      </w:r>
      <w:r>
        <w:rPr>
          <w:spacing w:val="-11"/>
          <w:sz w:val="22"/>
        </w:rPr>
        <w:t> </w:t>
      </w:r>
      <w:r>
        <w:rPr>
          <w:sz w:val="22"/>
        </w:rPr>
        <w:t>que</w:t>
      </w:r>
      <w:r>
        <w:rPr>
          <w:spacing w:val="-15"/>
          <w:sz w:val="22"/>
        </w:rPr>
        <w:t> </w:t>
      </w:r>
      <w:r>
        <w:rPr>
          <w:sz w:val="22"/>
        </w:rPr>
        <w:t>ésta</w:t>
      </w:r>
      <w:r>
        <w:rPr>
          <w:spacing w:val="-13"/>
          <w:sz w:val="22"/>
        </w:rPr>
        <w:t> </w:t>
      </w:r>
      <w:r>
        <w:rPr>
          <w:sz w:val="22"/>
        </w:rPr>
        <w:t>continúe</w:t>
      </w:r>
      <w:r>
        <w:rPr>
          <w:spacing w:val="-12"/>
          <w:sz w:val="22"/>
        </w:rPr>
        <w:t> </w:t>
      </w:r>
      <w:r>
        <w:rPr>
          <w:sz w:val="22"/>
        </w:rPr>
        <w:t>con</w:t>
      </w:r>
      <w:r>
        <w:rPr>
          <w:spacing w:val="-13"/>
          <w:sz w:val="22"/>
        </w:rPr>
        <w:t> </w:t>
      </w:r>
      <w:r>
        <w:rPr>
          <w:sz w:val="22"/>
        </w:rPr>
        <w:t>las</w:t>
      </w:r>
      <w:r>
        <w:rPr>
          <w:spacing w:val="-15"/>
          <w:sz w:val="22"/>
        </w:rPr>
        <w:t> </w:t>
      </w:r>
      <w:r>
        <w:rPr>
          <w:sz w:val="22"/>
        </w:rPr>
        <w:t>actividades</w:t>
      </w:r>
      <w:r>
        <w:rPr>
          <w:spacing w:val="-12"/>
          <w:sz w:val="22"/>
        </w:rPr>
        <w:t> </w:t>
      </w:r>
      <w:r>
        <w:rPr>
          <w:sz w:val="22"/>
        </w:rPr>
        <w:t>relacionadas</w:t>
      </w:r>
      <w:r>
        <w:rPr>
          <w:spacing w:val="-59"/>
          <w:sz w:val="22"/>
        </w:rPr>
        <w:t> </w:t>
      </w:r>
      <w:r>
        <w:rPr>
          <w:sz w:val="22"/>
        </w:rPr>
        <w:t>con la construcción. Sin embargo, la circunstancia de que ese acto</w:t>
      </w:r>
      <w:r>
        <w:rPr>
          <w:spacing w:val="1"/>
          <w:sz w:val="22"/>
        </w:rPr>
        <w:t> </w:t>
      </w:r>
      <w:r>
        <w:rPr>
          <w:sz w:val="22"/>
        </w:rPr>
        <w:t>reclamado sea de tracto sucesivo, no implica que la quejosa pueda</w:t>
      </w:r>
      <w:r>
        <w:rPr>
          <w:spacing w:val="1"/>
          <w:sz w:val="22"/>
        </w:rPr>
        <w:t> </w:t>
      </w:r>
      <w:r>
        <w:rPr>
          <w:sz w:val="22"/>
        </w:rPr>
        <w:t>promover la demanda de amparo en cualquier tiempo, mientras que</w:t>
      </w:r>
      <w:r>
        <w:rPr>
          <w:spacing w:val="1"/>
          <w:sz w:val="22"/>
        </w:rPr>
        <w:t> </w:t>
      </w:r>
      <w:r>
        <w:rPr>
          <w:sz w:val="22"/>
        </w:rPr>
        <w:t>permanezca la suspensión de actividades reclamada, puesto que si</w:t>
      </w:r>
      <w:r>
        <w:rPr>
          <w:spacing w:val="1"/>
          <w:sz w:val="22"/>
        </w:rPr>
        <w:t> </w:t>
      </w:r>
      <w:r>
        <w:rPr>
          <w:sz w:val="22"/>
        </w:rPr>
        <w:t>bien es cierto que conforme al artículo </w:t>
      </w:r>
      <w:r>
        <w:rPr>
          <w:rFonts w:ascii="Arial" w:hAnsi="Arial"/>
          <w:b/>
          <w:sz w:val="22"/>
          <w:u w:val="thick"/>
        </w:rPr>
        <w:t>141 de la Ley de Amparo</w:t>
      </w:r>
      <w:r>
        <w:rPr>
          <w:rFonts w:ascii="Arial" w:hAnsi="Arial"/>
          <w:b/>
          <w:sz w:val="22"/>
        </w:rPr>
        <w:t> </w:t>
      </w:r>
      <w:r>
        <w:rPr>
          <w:sz w:val="22"/>
        </w:rPr>
        <w:t>es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factible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obtener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la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suspensión</w:t>
      </w:r>
      <w:r>
        <w:rPr>
          <w:spacing w:val="-12"/>
          <w:sz w:val="22"/>
        </w:rPr>
        <w:t> </w:t>
      </w:r>
      <w:r>
        <w:rPr>
          <w:sz w:val="22"/>
        </w:rPr>
        <w:t>en</w:t>
      </w:r>
      <w:r>
        <w:rPr>
          <w:spacing w:val="-13"/>
          <w:sz w:val="22"/>
        </w:rPr>
        <w:t> </w:t>
      </w:r>
      <w:r>
        <w:rPr>
          <w:sz w:val="22"/>
        </w:rPr>
        <w:t>cualquier</w:t>
      </w:r>
      <w:r>
        <w:rPr>
          <w:spacing w:val="-12"/>
          <w:sz w:val="22"/>
        </w:rPr>
        <w:t> </w:t>
      </w:r>
      <w:r>
        <w:rPr>
          <w:sz w:val="22"/>
        </w:rPr>
        <w:t>tiempo</w:t>
      </w:r>
      <w:r>
        <w:rPr>
          <w:spacing w:val="-13"/>
          <w:sz w:val="22"/>
        </w:rPr>
        <w:t> </w:t>
      </w:r>
      <w:r>
        <w:rPr>
          <w:sz w:val="22"/>
        </w:rPr>
        <w:t>mientras</w:t>
      </w:r>
      <w:r>
        <w:rPr>
          <w:spacing w:val="-12"/>
          <w:sz w:val="22"/>
        </w:rPr>
        <w:t> </w:t>
      </w:r>
      <w:r>
        <w:rPr>
          <w:sz w:val="22"/>
        </w:rPr>
        <w:t>no</w:t>
      </w:r>
      <w:r>
        <w:rPr>
          <w:spacing w:val="-15"/>
          <w:sz w:val="22"/>
        </w:rPr>
        <w:t> </w:t>
      </w:r>
      <w:r>
        <w:rPr>
          <w:sz w:val="22"/>
        </w:rPr>
        <w:t>se</w:t>
      </w:r>
      <w:r>
        <w:rPr>
          <w:spacing w:val="-12"/>
          <w:sz w:val="22"/>
        </w:rPr>
        <w:t> </w:t>
      </w:r>
      <w:r>
        <w:rPr>
          <w:sz w:val="22"/>
        </w:rPr>
        <w:t>dicte</w:t>
      </w:r>
      <w:r>
        <w:rPr>
          <w:spacing w:val="-58"/>
          <w:sz w:val="22"/>
        </w:rPr>
        <w:t> </w:t>
      </w:r>
      <w:r>
        <w:rPr>
          <w:spacing w:val="-1"/>
          <w:sz w:val="22"/>
        </w:rPr>
        <w:t>sentencia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ejecutoria,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también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lo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es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que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para</w:t>
      </w:r>
      <w:r>
        <w:rPr>
          <w:spacing w:val="-14"/>
          <w:sz w:val="22"/>
        </w:rPr>
        <w:t> </w:t>
      </w:r>
      <w:r>
        <w:rPr>
          <w:sz w:val="22"/>
        </w:rPr>
        <w:t>efectos</w:t>
      </w:r>
      <w:r>
        <w:rPr>
          <w:spacing w:val="-14"/>
          <w:sz w:val="22"/>
        </w:rPr>
        <w:t> </w:t>
      </w:r>
      <w:r>
        <w:rPr>
          <w:sz w:val="22"/>
        </w:rPr>
        <w:t>de</w:t>
      </w:r>
      <w:r>
        <w:rPr>
          <w:spacing w:val="-14"/>
          <w:sz w:val="22"/>
        </w:rPr>
        <w:t> </w:t>
      </w:r>
      <w:r>
        <w:rPr>
          <w:sz w:val="22"/>
        </w:rPr>
        <w:t>la</w:t>
      </w:r>
      <w:r>
        <w:rPr>
          <w:spacing w:val="-14"/>
          <w:sz w:val="22"/>
        </w:rPr>
        <w:t> </w:t>
      </w:r>
      <w:r>
        <w:rPr>
          <w:sz w:val="22"/>
        </w:rPr>
        <w:t>presentación</w:t>
      </w:r>
      <w:r>
        <w:rPr>
          <w:spacing w:val="-58"/>
          <w:sz w:val="22"/>
        </w:rPr>
        <w:t> </w:t>
      </w:r>
      <w:r>
        <w:rPr>
          <w:sz w:val="22"/>
        </w:rPr>
        <w:t>de la demanda de amparo, el cómputo debe hacerse a partir de los</w:t>
      </w:r>
      <w:r>
        <w:rPr>
          <w:spacing w:val="1"/>
          <w:sz w:val="22"/>
        </w:rPr>
        <w:t> </w:t>
      </w:r>
      <w:r>
        <w:rPr>
          <w:sz w:val="22"/>
        </w:rPr>
        <w:t>momentos que señala el artículo 21 de la Ley de Amparo, puesto que</w:t>
      </w:r>
      <w:r>
        <w:rPr>
          <w:spacing w:val="-59"/>
          <w:sz w:val="22"/>
        </w:rPr>
        <w:t> </w:t>
      </w:r>
      <w:r>
        <w:rPr>
          <w:sz w:val="22"/>
        </w:rPr>
        <w:t>es desde que el quejoso tiene conocimiento de los actos reclamados,</w:t>
      </w:r>
      <w:r>
        <w:rPr>
          <w:spacing w:val="-59"/>
          <w:sz w:val="22"/>
        </w:rPr>
        <w:t> </w:t>
      </w:r>
      <w:r>
        <w:rPr>
          <w:sz w:val="22"/>
        </w:rPr>
        <w:t>cuando está en posibilidad de impugnarlos, y si no lo hace, deben</w:t>
      </w:r>
      <w:r>
        <w:rPr>
          <w:spacing w:val="1"/>
          <w:sz w:val="22"/>
        </w:rPr>
        <w:t> </w:t>
      </w:r>
      <w:r>
        <w:rPr>
          <w:sz w:val="22"/>
        </w:rPr>
        <w:t>considerarse consentidos tácitamente, puesto que así lo dispone el</w:t>
      </w:r>
      <w:r>
        <w:rPr>
          <w:spacing w:val="1"/>
          <w:sz w:val="22"/>
        </w:rPr>
        <w:t> </w:t>
      </w:r>
      <w:r>
        <w:rPr>
          <w:sz w:val="22"/>
        </w:rPr>
        <w:t>artículo</w:t>
      </w:r>
      <w:r>
        <w:rPr>
          <w:spacing w:val="-1"/>
          <w:sz w:val="22"/>
        </w:rPr>
        <w:t> </w:t>
      </w:r>
      <w:r>
        <w:rPr>
          <w:rFonts w:ascii="Arial" w:hAnsi="Arial"/>
          <w:b/>
          <w:sz w:val="22"/>
          <w:u w:val="thick"/>
        </w:rPr>
        <w:t>73</w:t>
      </w:r>
      <w:r>
        <w:rPr>
          <w:rFonts w:ascii="Arial" w:hAnsi="Arial"/>
          <w:b/>
          <w:spacing w:val="-2"/>
          <w:sz w:val="22"/>
          <w:u w:val="thick"/>
        </w:rPr>
        <w:t> </w:t>
      </w:r>
      <w:r>
        <w:rPr>
          <w:rFonts w:ascii="Arial" w:hAnsi="Arial"/>
          <w:b/>
          <w:sz w:val="22"/>
          <w:u w:val="thick"/>
        </w:rPr>
        <w:t>fracción XII</w:t>
      </w:r>
      <w:r>
        <w:rPr>
          <w:rFonts w:ascii="Arial" w:hAnsi="Arial"/>
          <w:b/>
          <w:spacing w:val="-3"/>
          <w:sz w:val="22"/>
        </w:rPr>
        <w:t> </w:t>
      </w:r>
      <w:r>
        <w:rPr>
          <w:sz w:val="22"/>
        </w:rPr>
        <w:t>de la referida</w:t>
      </w:r>
      <w:r>
        <w:rPr>
          <w:spacing w:val="-1"/>
          <w:sz w:val="22"/>
        </w:rPr>
        <w:t> </w:t>
      </w:r>
      <w:r>
        <w:rPr>
          <w:sz w:val="22"/>
        </w:rPr>
        <w:t>ley.</w:t>
      </w: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21"/>
        <w:ind w:left="178" w:right="1596"/>
        <w:jc w:val="both"/>
      </w:pPr>
      <w:r>
        <w:rPr/>
        <w:t>De ahí que, ante tal circunstancia, se considera que la autoridad</w:t>
      </w:r>
      <w:r>
        <w:rPr>
          <w:spacing w:val="1"/>
        </w:rPr>
        <w:t> </w:t>
      </w:r>
      <w:r>
        <w:rPr/>
        <w:t>competente para conocer y resolver el presente asunto, lo sea este</w:t>
      </w:r>
      <w:r>
        <w:rPr>
          <w:spacing w:val="1"/>
        </w:rPr>
        <w:t> </w:t>
      </w:r>
      <w:r>
        <w:rPr>
          <w:w w:val="95"/>
        </w:rPr>
        <w:t>Tribunal Electoral, ya que las actoras ejercieron su derecho a reclamar</w:t>
      </w:r>
      <w:r>
        <w:rPr>
          <w:spacing w:val="1"/>
          <w:w w:val="95"/>
        </w:rPr>
        <w:t> </w:t>
      </w:r>
      <w:r>
        <w:rPr/>
        <w:t>las</w:t>
      </w:r>
      <w:r>
        <w:rPr>
          <w:spacing w:val="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citadas,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tuvieron</w:t>
      </w:r>
      <w:r>
        <w:rPr>
          <w:spacing w:val="1"/>
        </w:rPr>
        <w:t> </w:t>
      </w:r>
      <w:r>
        <w:rPr/>
        <w:t>conocimiento 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omisión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78" w:right="1593"/>
        <w:jc w:val="both"/>
      </w:pPr>
      <w:r>
        <w:rPr/>
        <w:t>Finalmente,</w:t>
      </w:r>
      <w:r>
        <w:rPr>
          <w:spacing w:val="-16"/>
        </w:rPr>
        <w:t> </w:t>
      </w:r>
      <w:r>
        <w:rPr/>
        <w:t>respecto</w:t>
      </w:r>
      <w:r>
        <w:rPr>
          <w:spacing w:val="-14"/>
        </w:rPr>
        <w:t> </w:t>
      </w:r>
      <w:r>
        <w:rPr/>
        <w:t>a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determinación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remisión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4"/>
        </w:rPr>
        <w:t> </w:t>
      </w:r>
      <w:r>
        <w:rPr/>
        <w:t>demanda</w:t>
      </w:r>
      <w:r>
        <w:rPr>
          <w:spacing w:val="-70"/>
        </w:rPr>
        <w:t> </w:t>
      </w:r>
      <w:r>
        <w:rPr/>
        <w:t>al Tribunal de Conciliación y Arbitraje del Estado, por considerar que</w:t>
      </w:r>
      <w:r>
        <w:rPr>
          <w:spacing w:val="1"/>
        </w:rPr>
        <w:t> </w:t>
      </w:r>
      <w:r>
        <w:rPr/>
        <w:t>es la autoridad competente para ello, difiero de dicha determinación</w:t>
      </w:r>
      <w:r>
        <w:rPr>
          <w:spacing w:val="1"/>
        </w:rPr>
        <w:t> </w:t>
      </w:r>
      <w:r>
        <w:rPr/>
        <w:t>en atención a que entre la actora y el Ayuntamiento no existen un</w:t>
      </w:r>
      <w:r>
        <w:rPr>
          <w:spacing w:val="1"/>
        </w:rPr>
        <w:t> </w:t>
      </w:r>
      <w:r>
        <w:rPr/>
        <w:t>vínculo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naturaleza laboral,</w:t>
      </w:r>
      <w:r>
        <w:rPr>
          <w:spacing w:val="1"/>
        </w:rPr>
        <w:t> </w:t>
      </w:r>
      <w:r>
        <w:rPr/>
        <w:t>dado que 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 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obedeció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voto</w:t>
      </w:r>
      <w:r>
        <w:rPr>
          <w:spacing w:val="-1"/>
        </w:rPr>
        <w:t> </w:t>
      </w:r>
      <w:r>
        <w:rPr/>
        <w:t>popular.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78" w:right="1597"/>
        <w:jc w:val="both"/>
      </w:pPr>
      <w:r>
        <w:rPr/>
        <w:t>Por</w:t>
      </w:r>
      <w:r>
        <w:rPr>
          <w:spacing w:val="-8"/>
        </w:rPr>
        <w:t> </w:t>
      </w:r>
      <w:r>
        <w:rPr/>
        <w:t>tanto,</w:t>
      </w:r>
      <w:r>
        <w:rPr>
          <w:spacing w:val="-8"/>
        </w:rPr>
        <w:t> </w:t>
      </w:r>
      <w:r>
        <w:rPr/>
        <w:t>estas</w:t>
      </w:r>
      <w:r>
        <w:rPr>
          <w:spacing w:val="-8"/>
        </w:rPr>
        <w:t> </w:t>
      </w:r>
      <w:r>
        <w:rPr/>
        <w:t>son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razones</w:t>
      </w:r>
      <w:r>
        <w:rPr>
          <w:spacing w:val="-8"/>
        </w:rPr>
        <w:t> </w:t>
      </w:r>
      <w:r>
        <w:rPr/>
        <w:t>por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estoy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desacuerdo</w:t>
      </w:r>
      <w:r>
        <w:rPr>
          <w:spacing w:val="-8"/>
        </w:rPr>
        <w:t> </w:t>
      </w:r>
      <w:r>
        <w:rPr/>
        <w:t>con</w:t>
      </w:r>
      <w:r>
        <w:rPr>
          <w:spacing w:val="-70"/>
        </w:rPr>
        <w:t> </w:t>
      </w:r>
      <w:r>
        <w:rPr/>
        <w:t>la</w:t>
      </w:r>
      <w:r>
        <w:rPr>
          <w:spacing w:val="-2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me</w:t>
      </w:r>
      <w:r>
        <w:rPr>
          <w:spacing w:val="-2"/>
        </w:rPr>
        <w:t> </w:t>
      </w:r>
      <w:r>
        <w:rPr/>
        <w:t>conducen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emitir 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voto</w:t>
      </w:r>
      <w:r>
        <w:rPr>
          <w:spacing w:val="-1"/>
        </w:rPr>
        <w:t> </w:t>
      </w:r>
      <w:r>
        <w:rPr/>
        <w:t>particular.</w:t>
      </w:r>
    </w:p>
    <w:p>
      <w:pPr>
        <w:pStyle w:val="BodyText"/>
        <w:spacing w:before="2"/>
        <w:rPr>
          <w:sz w:val="39"/>
        </w:rPr>
      </w:pPr>
    </w:p>
    <w:p>
      <w:pPr>
        <w:pStyle w:val="Heading1"/>
        <w:ind w:right="3619" w:firstLine="0"/>
        <w:jc w:val="center"/>
      </w:pPr>
      <w:r>
        <w:rPr/>
        <w:t>MAGISTRADA</w:t>
      </w:r>
    </w:p>
    <w:p>
      <w:pPr>
        <w:spacing w:before="146"/>
        <w:ind w:left="2203" w:right="3615" w:firstLine="0"/>
        <w:jc w:val="center"/>
        <w:rPr>
          <w:rFonts w:ascii="Calibri" w:hAnsi="Calibri"/>
          <w:b/>
          <w:sz w:val="23"/>
        </w:rPr>
      </w:pPr>
      <w:r>
        <w:rPr>
          <w:rFonts w:ascii="Calibri" w:hAnsi="Calibri"/>
          <w:b/>
          <w:sz w:val="23"/>
        </w:rPr>
        <w:t>(RÚBRICA)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6"/>
        <w:rPr>
          <w:rFonts w:ascii="Calibri"/>
          <w:b/>
        </w:rPr>
      </w:pPr>
    </w:p>
    <w:p>
      <w:pPr>
        <w:pStyle w:val="Heading1"/>
        <w:ind w:left="2203" w:right="3619" w:firstLine="0"/>
        <w:jc w:val="center"/>
      </w:pPr>
      <w:r>
        <w:rPr/>
        <w:t>YURISHA</w:t>
      </w:r>
      <w:r>
        <w:rPr>
          <w:spacing w:val="-4"/>
        </w:rPr>
        <w:t> </w:t>
      </w:r>
      <w:r>
        <w:rPr/>
        <w:t>ANDRADE</w:t>
      </w:r>
      <w:r>
        <w:rPr>
          <w:spacing w:val="-3"/>
        </w:rPr>
        <w:t> </w:t>
      </w:r>
      <w:r>
        <w:rPr/>
        <w:t>MORALES</w:t>
      </w:r>
    </w:p>
    <w:sectPr>
      <w:pgSz w:w="12250" w:h="19450"/>
      <w:pgMar w:header="978" w:footer="2062" w:top="1920" w:bottom="2260" w:left="1240" w:right="1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869995pt;margin-top:857.996704pt;width:19.45pt;height:15.45pt;mso-position-horizontal-relative:page;mso-position-vertical-relative:page;z-index:-1599129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290009pt;margin-top:857.996704pt;width:12.7pt;height:15.45pt;mso-position-horizontal-relative:page;mso-position-vertical-relative:page;z-index:-15990784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944pt;margin-top:782.5pt;width:144.020pt;height:.71997pt;mso-position-horizontal-relative:page;mso-position-vertical-relative:page;z-index:-15988224" filled="true" fillcolor="#000000" stroked="false">
          <v:fill type="solid"/>
          <w10:wrap type="none"/>
        </v:rect>
      </w:pict>
    </w:r>
    <w:r>
      <w:rPr/>
      <w:pict>
        <v:shape style="position:absolute;margin-left:266.290009pt;margin-top:857.996704pt;width:8.7pt;height:15.45pt;mso-position-horizontal-relative:page;mso-position-vertical-relative:page;z-index:-159877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109985pt;margin-top:857.996704pt;width:12.7pt;height:15.45pt;mso-position-horizontal-relative:page;mso-position-vertical-relative:page;z-index:-1598720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7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1.049988pt;margin-top:857.996704pt;width:19.45pt;height:15.45pt;mso-position-horizontal-relative:page;mso-position-vertical-relative:page;z-index:-1598464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109985pt;margin-top:857.996704pt;width:12.7pt;height:15.45pt;mso-position-horizontal-relative:page;mso-position-vertical-relative:page;z-index:-1598412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3136">
          <wp:simplePos x="0" y="0"/>
          <wp:positionH relativeFrom="page">
            <wp:posOffset>1800225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24.109985pt;margin-top:48.256714pt;width:116.6pt;height:15.45pt;mso-position-horizontal-relative:page;mso-position-vertical-relative:page;z-index:-1599283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4160">
          <wp:simplePos x="0" y="0"/>
          <wp:positionH relativeFrom="page">
            <wp:posOffset>900430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53.190002pt;margin-top:48.256714pt;width:116.6pt;height:15.45pt;mso-position-horizontal-relative:page;mso-position-vertical-relative:page;z-index:-1599180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6208">
          <wp:simplePos x="0" y="0"/>
          <wp:positionH relativeFrom="page">
            <wp:posOffset>900430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53.190002pt;margin-top:48.256714pt;width:116.6pt;height:15.45pt;mso-position-horizontal-relative:page;mso-position-vertical-relative:page;z-index:-1598976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7232">
          <wp:simplePos x="0" y="0"/>
          <wp:positionH relativeFrom="page">
            <wp:posOffset>1800225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4.109985pt;margin-top:48.256714pt;width:116.6pt;height:15.45pt;mso-position-horizontal-relative:page;mso-position-vertical-relative:page;z-index:-1598873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9792">
          <wp:simplePos x="0" y="0"/>
          <wp:positionH relativeFrom="page">
            <wp:posOffset>900430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53.190002pt;margin-top:48.256714pt;width:116.6pt;height:15.45pt;mso-position-horizontal-relative:page;mso-position-vertical-relative:page;z-index:-159861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0816">
          <wp:simplePos x="0" y="0"/>
          <wp:positionH relativeFrom="page">
            <wp:posOffset>1800225</wp:posOffset>
          </wp:positionH>
          <wp:positionV relativeFrom="page">
            <wp:posOffset>621029</wp:posOffset>
          </wp:positionV>
          <wp:extent cx="1774825" cy="552450"/>
          <wp:effectExtent l="0" t="0" r="0" b="0"/>
          <wp:wrapNone/>
          <wp:docPr id="1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482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4.109985pt;margin-top:48.256714pt;width:116.6pt;height:15.45pt;mso-position-horizontal-relative:page;mso-position-vertical-relative:page;z-index:-159851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TEEM-JDC-307/2021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2314" w:hanging="360"/>
        <w:jc w:val="left"/>
      </w:pPr>
      <w:rPr>
        <w:rFonts w:hint="default" w:ascii="Arial MT" w:hAnsi="Arial MT" w:eastAsia="Arial MT" w:cs="Arial MT"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06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0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9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4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8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2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73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2026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026" w:hanging="433"/>
        <w:jc w:val="lef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"/>
      <w:lvlJc w:val="left"/>
      <w:pPr>
        <w:ind w:left="2314" w:hanging="360"/>
      </w:pPr>
      <w:rPr>
        <w:rFonts w:hint="default" w:ascii="Symbol" w:hAnsi="Symbol" w:eastAsia="Symbol" w:cs="Symbol"/>
        <w:w w:val="99"/>
        <w:sz w:val="26"/>
        <w:szCs w:val="26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973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27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5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8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08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78" w:hanging="50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78" w:hanging="507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96" w:hanging="5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54" w:hanging="5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12" w:hanging="5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71" w:hanging="5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29" w:hanging="5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87" w:hanging="5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45" w:hanging="507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465" w:hanging="708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174" w:hanging="289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160" w:hanging="2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860" w:hanging="2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560" w:hanging="2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61" w:hanging="2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61" w:hanging="2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1" w:hanging="2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1" w:hanging="289"/>
      </w:pPr>
      <w:rPr>
        <w:rFonts w:hint="default"/>
        <w:lang w:val="es-E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202" w:hanging="289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314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hyperlink" Target="http://www.te.gob.mx/RepositorioJurisprudencia/IUS%20Electoral/ACUERDO%20GENE" TargetMode="External"/><Relationship Id="rId14" Type="http://schemas.openxmlformats.org/officeDocument/2006/relationships/header" Target="header5.xml"/><Relationship Id="rId15" Type="http://schemas.openxmlformats.org/officeDocument/2006/relationships/header" Target="header6.xml"/><Relationship Id="rId16" Type="http://schemas.openxmlformats.org/officeDocument/2006/relationships/footer" Target="footer5.xml"/><Relationship Id="rId17" Type="http://schemas.openxmlformats.org/officeDocument/2006/relationships/footer" Target="footer6.xml"/><Relationship Id="rId18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052</dc:creator>
  <dcterms:created xsi:type="dcterms:W3CDTF">2022-03-14T19:36:06Z</dcterms:created>
  <dcterms:modified xsi:type="dcterms:W3CDTF">2022-03-14T19:36:06Z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2022-03-14T00:00:00Z</vt:filetime>
  </property>
</Properties>
</file>