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ind w:left="145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1601061" cy="498348"/>
            <wp:effectExtent l="0" t="0" r="0" b="0"/>
            <wp:docPr id="1" name="image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01061" cy="4983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"/>
        <w:rPr>
          <w:rFonts w:ascii="Times New Roman"/>
          <w:sz w:val="17"/>
        </w:rPr>
      </w:pPr>
    </w:p>
    <w:p>
      <w:pPr>
        <w:pStyle w:val="Heading1"/>
        <w:spacing w:line="276" w:lineRule="auto" w:before="91"/>
        <w:ind w:left="4408" w:right="294" w:firstLine="0"/>
        <w:jc w:val="center"/>
      </w:pPr>
      <w:r>
        <w:rPr/>
        <w:t>JUICIO PARA LA PROTECCIÓN DE LOS</w:t>
      </w:r>
      <w:r>
        <w:rPr>
          <w:spacing w:val="-70"/>
        </w:rPr>
        <w:t> </w:t>
      </w:r>
      <w:r>
        <w:rPr/>
        <w:t>DERECHOS POLÍTICO- ELECTORALES</w:t>
      </w:r>
      <w:r>
        <w:rPr>
          <w:spacing w:val="1"/>
        </w:rPr>
        <w:t> </w:t>
      </w:r>
      <w:r>
        <w:rPr/>
        <w:t>DEL</w:t>
      </w:r>
      <w:r>
        <w:rPr>
          <w:spacing w:val="-2"/>
        </w:rPr>
        <w:t> </w:t>
      </w:r>
      <w:r>
        <w:rPr/>
        <w:t>CIUDADANO</w:t>
      </w:r>
    </w:p>
    <w:p>
      <w:pPr>
        <w:spacing w:before="120"/>
        <w:ind w:left="4230" w:right="0" w:firstLine="0"/>
        <w:jc w:val="both"/>
        <w:rPr>
          <w:sz w:val="26"/>
        </w:rPr>
      </w:pPr>
      <w:r>
        <w:rPr>
          <w:rFonts w:ascii="Arial"/>
          <w:b/>
          <w:sz w:val="26"/>
        </w:rPr>
        <w:t>EXPEDIENTE:</w:t>
      </w:r>
      <w:r>
        <w:rPr>
          <w:rFonts w:ascii="Arial"/>
          <w:b/>
          <w:spacing w:val="-6"/>
          <w:sz w:val="26"/>
        </w:rPr>
        <w:t> </w:t>
      </w:r>
      <w:r>
        <w:rPr>
          <w:sz w:val="26"/>
        </w:rPr>
        <w:t>TEEM-JDC-301/2021.</w:t>
      </w:r>
    </w:p>
    <w:p>
      <w:pPr>
        <w:spacing w:line="276" w:lineRule="auto" w:before="165"/>
        <w:ind w:left="4230" w:right="118" w:firstLine="0"/>
        <w:jc w:val="both"/>
        <w:rPr>
          <w:sz w:val="26"/>
        </w:rPr>
      </w:pPr>
      <w:r>
        <w:rPr>
          <w:rFonts w:ascii="Arial" w:hAnsi="Arial"/>
          <w:b/>
          <w:sz w:val="26"/>
        </w:rPr>
        <w:t>PROMOVENTE:</w:t>
      </w:r>
      <w:r>
        <w:rPr>
          <w:rFonts w:ascii="Arial" w:hAnsi="Arial"/>
          <w:b/>
          <w:spacing w:val="1"/>
          <w:sz w:val="26"/>
        </w:rPr>
        <w:t> </w:t>
      </w:r>
      <w:r>
        <w:rPr>
          <w:sz w:val="26"/>
        </w:rPr>
        <w:t>YASIR</w:t>
      </w:r>
      <w:r>
        <w:rPr>
          <w:spacing w:val="1"/>
          <w:sz w:val="26"/>
        </w:rPr>
        <w:t> </w:t>
      </w:r>
      <w:r>
        <w:rPr>
          <w:sz w:val="26"/>
        </w:rPr>
        <w:t>ELÍ</w:t>
      </w:r>
      <w:r>
        <w:rPr>
          <w:spacing w:val="1"/>
          <w:sz w:val="26"/>
        </w:rPr>
        <w:t> </w:t>
      </w:r>
      <w:r>
        <w:rPr>
          <w:sz w:val="26"/>
        </w:rPr>
        <w:t>MORENO</w:t>
      </w:r>
      <w:r>
        <w:rPr>
          <w:spacing w:val="1"/>
          <w:sz w:val="26"/>
        </w:rPr>
        <w:t> </w:t>
      </w:r>
      <w:r>
        <w:rPr>
          <w:sz w:val="26"/>
        </w:rPr>
        <w:t>HERNÁNDEZ.</w:t>
      </w:r>
    </w:p>
    <w:p>
      <w:pPr>
        <w:tabs>
          <w:tab w:pos="7458" w:val="left" w:leader="none"/>
        </w:tabs>
        <w:spacing w:line="276" w:lineRule="auto" w:before="121"/>
        <w:ind w:left="4230" w:right="118" w:firstLine="0"/>
        <w:jc w:val="both"/>
        <w:rPr>
          <w:sz w:val="26"/>
        </w:rPr>
      </w:pPr>
      <w:r>
        <w:rPr>
          <w:rFonts w:ascii="Arial" w:hAnsi="Arial"/>
          <w:b/>
          <w:sz w:val="26"/>
        </w:rPr>
        <w:t>AUTORIDAD</w:t>
        <w:tab/>
      </w:r>
      <w:r>
        <w:rPr>
          <w:rFonts w:ascii="Arial" w:hAnsi="Arial"/>
          <w:b/>
          <w:spacing w:val="-1"/>
          <w:sz w:val="26"/>
        </w:rPr>
        <w:t>RESPONSABLE:</w:t>
      </w:r>
      <w:r>
        <w:rPr>
          <w:rFonts w:ascii="Arial" w:hAnsi="Arial"/>
          <w:b/>
          <w:spacing w:val="-70"/>
          <w:sz w:val="26"/>
        </w:rPr>
        <w:t> </w:t>
      </w:r>
      <w:r>
        <w:rPr>
          <w:sz w:val="26"/>
        </w:rPr>
        <w:t>PRESIDENTE MUNICIPAL Y SECRETARIA</w:t>
      </w:r>
      <w:r>
        <w:rPr>
          <w:spacing w:val="1"/>
          <w:sz w:val="26"/>
        </w:rPr>
        <w:t> </w:t>
      </w:r>
      <w:r>
        <w:rPr>
          <w:sz w:val="26"/>
        </w:rPr>
        <w:t>DEL</w:t>
      </w:r>
      <w:r>
        <w:rPr>
          <w:spacing w:val="1"/>
          <w:sz w:val="26"/>
        </w:rPr>
        <w:t> </w:t>
      </w:r>
      <w:r>
        <w:rPr>
          <w:sz w:val="26"/>
        </w:rPr>
        <w:t>AYUNTAMIENTO</w:t>
      </w:r>
      <w:r>
        <w:rPr>
          <w:spacing w:val="1"/>
          <w:sz w:val="26"/>
        </w:rPr>
        <w:t> </w:t>
      </w:r>
      <w:r>
        <w:rPr>
          <w:sz w:val="26"/>
        </w:rPr>
        <w:t>DE</w:t>
      </w:r>
      <w:r>
        <w:rPr>
          <w:spacing w:val="1"/>
          <w:sz w:val="26"/>
        </w:rPr>
        <w:t> </w:t>
      </w:r>
      <w:r>
        <w:rPr>
          <w:sz w:val="26"/>
        </w:rPr>
        <w:t>PARACHO,</w:t>
      </w:r>
      <w:r>
        <w:rPr>
          <w:spacing w:val="1"/>
          <w:sz w:val="26"/>
        </w:rPr>
        <w:t> </w:t>
      </w:r>
      <w:r>
        <w:rPr>
          <w:sz w:val="26"/>
        </w:rPr>
        <w:t>MICHOACÁN.</w:t>
      </w:r>
    </w:p>
    <w:p>
      <w:pPr>
        <w:spacing w:line="276" w:lineRule="auto" w:before="120"/>
        <w:ind w:left="4230" w:right="119" w:firstLine="0"/>
        <w:jc w:val="both"/>
        <w:rPr>
          <w:sz w:val="26"/>
        </w:rPr>
      </w:pPr>
      <w:r>
        <w:rPr>
          <w:rFonts w:ascii="Arial"/>
          <w:b/>
          <w:sz w:val="26"/>
        </w:rPr>
        <w:t>MAGISTRADA:</w:t>
      </w:r>
      <w:r>
        <w:rPr>
          <w:rFonts w:ascii="Arial"/>
          <w:b/>
          <w:spacing w:val="1"/>
          <w:sz w:val="26"/>
        </w:rPr>
        <w:t> </w:t>
      </w:r>
      <w:r>
        <w:rPr>
          <w:sz w:val="26"/>
        </w:rPr>
        <w:t>ALMA</w:t>
      </w:r>
      <w:r>
        <w:rPr>
          <w:spacing w:val="1"/>
          <w:sz w:val="26"/>
        </w:rPr>
        <w:t> </w:t>
      </w:r>
      <w:r>
        <w:rPr>
          <w:sz w:val="26"/>
        </w:rPr>
        <w:t>ROSA</w:t>
      </w:r>
      <w:r>
        <w:rPr>
          <w:spacing w:val="1"/>
          <w:sz w:val="26"/>
        </w:rPr>
        <w:t> </w:t>
      </w:r>
      <w:r>
        <w:rPr>
          <w:sz w:val="26"/>
        </w:rPr>
        <w:t>BAHENA</w:t>
      </w:r>
      <w:r>
        <w:rPr>
          <w:spacing w:val="-70"/>
          <w:sz w:val="26"/>
        </w:rPr>
        <w:t> </w:t>
      </w:r>
      <w:r>
        <w:rPr>
          <w:sz w:val="26"/>
        </w:rPr>
        <w:t>VILLALOBOS.</w:t>
      </w:r>
    </w:p>
    <w:p>
      <w:pPr>
        <w:tabs>
          <w:tab w:pos="6687" w:val="left" w:leader="none"/>
          <w:tab w:pos="7007" w:val="left" w:leader="none"/>
          <w:tab w:pos="8557" w:val="left" w:leader="none"/>
          <w:tab w:pos="9348" w:val="left" w:leader="none"/>
        </w:tabs>
        <w:spacing w:line="276" w:lineRule="auto" w:before="119"/>
        <w:ind w:left="4230" w:right="117" w:firstLine="0"/>
        <w:jc w:val="both"/>
        <w:rPr>
          <w:sz w:val="26"/>
        </w:rPr>
      </w:pPr>
      <w:r>
        <w:rPr>
          <w:rFonts w:ascii="Arial" w:hAnsi="Arial"/>
          <w:b/>
          <w:sz w:val="26"/>
        </w:rPr>
        <w:t>SECRETARIA</w:t>
        <w:tab/>
        <w:t>INSTRUCTORA</w:t>
        <w:tab/>
        <w:t>Y</w:t>
      </w:r>
      <w:r>
        <w:rPr>
          <w:rFonts w:ascii="Arial" w:hAnsi="Arial"/>
          <w:b/>
          <w:spacing w:val="-70"/>
          <w:sz w:val="26"/>
        </w:rPr>
        <w:t> </w:t>
      </w:r>
      <w:r>
        <w:rPr>
          <w:rFonts w:ascii="Arial" w:hAnsi="Arial"/>
          <w:b/>
          <w:sz w:val="26"/>
        </w:rPr>
        <w:t>PROYECTISTA:</w:t>
        <w:tab/>
        <w:tab/>
      </w:r>
      <w:r>
        <w:rPr>
          <w:sz w:val="26"/>
        </w:rPr>
        <w:t>ENYA</w:t>
        <w:tab/>
      </w:r>
      <w:r>
        <w:rPr>
          <w:spacing w:val="-1"/>
          <w:sz w:val="26"/>
        </w:rPr>
        <w:t>SINEAD</w:t>
      </w:r>
      <w:r>
        <w:rPr>
          <w:spacing w:val="-70"/>
          <w:sz w:val="26"/>
        </w:rPr>
        <w:t> </w:t>
      </w:r>
      <w:r>
        <w:rPr>
          <w:sz w:val="26"/>
        </w:rPr>
        <w:t>SEPÚLVEDA GUERRERO.</w:t>
      </w:r>
    </w:p>
    <w:p>
      <w:pPr>
        <w:spacing w:line="276" w:lineRule="auto" w:before="120"/>
        <w:ind w:left="4230" w:right="120" w:firstLine="0"/>
        <w:jc w:val="both"/>
        <w:rPr>
          <w:sz w:val="26"/>
        </w:rPr>
      </w:pPr>
      <w:r>
        <w:rPr>
          <w:rFonts w:ascii="Arial" w:hAnsi="Arial"/>
          <w:b/>
          <w:sz w:val="26"/>
        </w:rPr>
        <w:t>COLABORÓ:</w:t>
      </w:r>
      <w:r>
        <w:rPr>
          <w:rFonts w:ascii="Arial" w:hAnsi="Arial"/>
          <w:b/>
          <w:spacing w:val="1"/>
          <w:sz w:val="26"/>
        </w:rPr>
        <w:t> </w:t>
      </w:r>
      <w:r>
        <w:rPr>
          <w:sz w:val="26"/>
        </w:rPr>
        <w:t>MIGUEL</w:t>
      </w:r>
      <w:r>
        <w:rPr>
          <w:spacing w:val="1"/>
          <w:sz w:val="26"/>
        </w:rPr>
        <w:t> </w:t>
      </w:r>
      <w:r>
        <w:rPr>
          <w:sz w:val="26"/>
        </w:rPr>
        <w:t>ANTONIO</w:t>
      </w:r>
      <w:r>
        <w:rPr>
          <w:spacing w:val="1"/>
          <w:sz w:val="26"/>
        </w:rPr>
        <w:t> </w:t>
      </w:r>
      <w:r>
        <w:rPr>
          <w:sz w:val="26"/>
        </w:rPr>
        <w:t>NIEVES</w:t>
      </w:r>
      <w:r>
        <w:rPr>
          <w:spacing w:val="1"/>
          <w:sz w:val="26"/>
        </w:rPr>
        <w:t> </w:t>
      </w:r>
      <w:r>
        <w:rPr>
          <w:sz w:val="26"/>
        </w:rPr>
        <w:t>PEDRAZA.</w:t>
      </w:r>
    </w:p>
    <w:p>
      <w:pPr>
        <w:pStyle w:val="BodyText"/>
        <w:rPr>
          <w:sz w:val="28"/>
        </w:rPr>
      </w:pPr>
    </w:p>
    <w:p>
      <w:pPr>
        <w:pStyle w:val="BodyText"/>
        <w:spacing w:before="10"/>
        <w:rPr>
          <w:sz w:val="22"/>
        </w:rPr>
      </w:pPr>
    </w:p>
    <w:p>
      <w:pPr>
        <w:pStyle w:val="BodyText"/>
        <w:spacing w:line="360" w:lineRule="auto"/>
        <w:ind w:left="685" w:right="117"/>
        <w:jc w:val="both"/>
      </w:pPr>
      <w:r>
        <w:rPr/>
        <w:t>En la ciudad de Morelia, Michoacán, el Tribunal Electoral del Estado de</w:t>
      </w:r>
      <w:r>
        <w:rPr>
          <w:spacing w:val="1"/>
        </w:rPr>
        <w:t> </w:t>
      </w:r>
      <w:r>
        <w:rPr/>
        <w:t>Michoacán, en sesión pública virtual del veintisiete de agosto de dos mil</w:t>
      </w:r>
      <w:r>
        <w:rPr>
          <w:spacing w:val="1"/>
        </w:rPr>
        <w:t> </w:t>
      </w:r>
      <w:r>
        <w:rPr/>
        <w:t>veintiuno</w:t>
      </w:r>
      <w:r>
        <w:rPr>
          <w:spacing w:val="-2"/>
        </w:rPr>
        <w:t> </w:t>
      </w:r>
      <w:r>
        <w:rPr/>
        <w:t>emite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siguiente:</w:t>
      </w:r>
    </w:p>
    <w:p>
      <w:pPr>
        <w:pStyle w:val="BodyText"/>
        <w:spacing w:before="4"/>
        <w:rPr>
          <w:sz w:val="24"/>
        </w:rPr>
      </w:pPr>
    </w:p>
    <w:p>
      <w:pPr>
        <w:pStyle w:val="BodyText"/>
        <w:spacing w:line="360" w:lineRule="auto"/>
        <w:ind w:left="685" w:right="114"/>
        <w:jc w:val="both"/>
      </w:pPr>
      <w:r>
        <w:rPr>
          <w:rFonts w:ascii="Arial" w:hAnsi="Arial"/>
          <w:b/>
        </w:rPr>
        <w:t>Sentencia </w:t>
      </w:r>
      <w:r>
        <w:rPr/>
        <w:t>que: i)</w:t>
      </w:r>
      <w:r>
        <w:rPr>
          <w:spacing w:val="1"/>
        </w:rPr>
        <w:t> </w:t>
      </w:r>
      <w:r>
        <w:rPr>
          <w:rFonts w:ascii="Arial" w:hAnsi="Arial"/>
          <w:b/>
        </w:rPr>
        <w:t>Declara infundado e inoperante </w:t>
      </w:r>
      <w:r>
        <w:rPr/>
        <w:t>los agravios hechos</w:t>
      </w:r>
      <w:r>
        <w:rPr>
          <w:spacing w:val="1"/>
        </w:rPr>
        <w:t> </w:t>
      </w:r>
      <w:r>
        <w:rPr/>
        <w:t>valer por Yasir Elí Moreno Hernández, respecto de la obstrucción de su</w:t>
      </w:r>
      <w:r>
        <w:rPr>
          <w:spacing w:val="1"/>
        </w:rPr>
        <w:t> </w:t>
      </w:r>
      <w:r>
        <w:rPr/>
        <w:t>derecho de votar y ser votado, debido al incumplimiento de las formalidades</w:t>
      </w:r>
      <w:r>
        <w:rPr>
          <w:spacing w:val="1"/>
        </w:rPr>
        <w:t> </w:t>
      </w:r>
      <w:r>
        <w:rPr/>
        <w:t>para convocar y celebrar la Sesión Solemne de treinta y uno de julio del</w:t>
      </w:r>
      <w:r>
        <w:rPr>
          <w:spacing w:val="1"/>
        </w:rPr>
        <w:t> </w:t>
      </w:r>
      <w:r>
        <w:rPr/>
        <w:t>presente año, del Ayuntamiento de Paracho, Michoacán; ii) </w:t>
      </w:r>
      <w:r>
        <w:rPr>
          <w:rFonts w:ascii="Arial" w:hAnsi="Arial"/>
          <w:b/>
        </w:rPr>
        <w:t>Ordena dejar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vigente</w:t>
      </w:r>
      <w:r>
        <w:rPr>
          <w:rFonts w:ascii="Arial" w:hAnsi="Arial"/>
          <w:b/>
          <w:spacing w:val="-16"/>
        </w:rPr>
        <w:t> </w:t>
      </w:r>
      <w:r>
        <w:rPr/>
        <w:t>en</w:t>
      </w:r>
      <w:r>
        <w:rPr>
          <w:spacing w:val="-16"/>
        </w:rPr>
        <w:t> </w:t>
      </w:r>
      <w:r>
        <w:rPr/>
        <w:t>sus</w:t>
      </w:r>
      <w:r>
        <w:rPr>
          <w:spacing w:val="-15"/>
        </w:rPr>
        <w:t> </w:t>
      </w:r>
      <w:r>
        <w:rPr/>
        <w:t>términos,</w:t>
      </w:r>
      <w:r>
        <w:rPr>
          <w:spacing w:val="-16"/>
        </w:rPr>
        <w:t> </w:t>
      </w:r>
      <w:r>
        <w:rPr>
          <w:rFonts w:ascii="Arial" w:hAnsi="Arial"/>
          <w:b/>
        </w:rPr>
        <w:t>la</w:t>
      </w:r>
      <w:r>
        <w:rPr>
          <w:rFonts w:ascii="Arial" w:hAnsi="Arial"/>
          <w:b/>
          <w:spacing w:val="-16"/>
        </w:rPr>
        <w:t> </w:t>
      </w:r>
      <w:r>
        <w:rPr>
          <w:rFonts w:ascii="Arial" w:hAnsi="Arial"/>
          <w:b/>
        </w:rPr>
        <w:t>Sesión</w:t>
      </w:r>
      <w:r>
        <w:rPr>
          <w:rFonts w:ascii="Arial" w:hAnsi="Arial"/>
          <w:b/>
          <w:spacing w:val="-15"/>
        </w:rPr>
        <w:t> </w:t>
      </w:r>
      <w:r>
        <w:rPr>
          <w:rFonts w:ascii="Arial" w:hAnsi="Arial"/>
          <w:b/>
        </w:rPr>
        <w:t>Solemne</w:t>
      </w:r>
      <w:r>
        <w:rPr>
          <w:rFonts w:ascii="Arial" w:hAnsi="Arial"/>
          <w:b/>
          <w:spacing w:val="-14"/>
        </w:rPr>
        <w:t> </w:t>
      </w:r>
      <w:r>
        <w:rPr/>
        <w:t>de</w:t>
      </w:r>
      <w:r>
        <w:rPr>
          <w:spacing w:val="-16"/>
        </w:rPr>
        <w:t> </w:t>
      </w:r>
      <w:r>
        <w:rPr/>
        <w:t>treinta</w:t>
      </w:r>
      <w:r>
        <w:rPr>
          <w:spacing w:val="-15"/>
        </w:rPr>
        <w:t> </w:t>
      </w:r>
      <w:r>
        <w:rPr/>
        <w:t>y</w:t>
      </w:r>
      <w:r>
        <w:rPr>
          <w:spacing w:val="-16"/>
        </w:rPr>
        <w:t> </w:t>
      </w:r>
      <w:r>
        <w:rPr/>
        <w:t>uno</w:t>
      </w:r>
      <w:r>
        <w:rPr>
          <w:spacing w:val="-14"/>
        </w:rPr>
        <w:t> </w:t>
      </w:r>
      <w:r>
        <w:rPr/>
        <w:t>de</w:t>
      </w:r>
      <w:r>
        <w:rPr>
          <w:spacing w:val="-15"/>
        </w:rPr>
        <w:t> </w:t>
      </w:r>
      <w:r>
        <w:rPr/>
        <w:t>julio,</w:t>
      </w:r>
      <w:r>
        <w:rPr>
          <w:spacing w:val="-14"/>
        </w:rPr>
        <w:t> </w:t>
      </w:r>
      <w:r>
        <w:rPr/>
        <w:t>relativa</w:t>
      </w:r>
      <w:r>
        <w:rPr>
          <w:spacing w:val="-70"/>
        </w:rPr>
        <w:t> </w:t>
      </w:r>
      <w:r>
        <w:rPr/>
        <w:t>al Tercer Informe de labores rendido por el Presidente Municipal de dicho</w:t>
      </w:r>
      <w:r>
        <w:rPr>
          <w:spacing w:val="1"/>
        </w:rPr>
        <w:t> </w:t>
      </w:r>
      <w:r>
        <w:rPr>
          <w:spacing w:val="-1"/>
        </w:rPr>
        <w:t>Ayuntamiento;</w:t>
      </w:r>
      <w:r>
        <w:rPr>
          <w:spacing w:val="-17"/>
        </w:rPr>
        <w:t> </w:t>
      </w:r>
      <w:r>
        <w:rPr>
          <w:spacing w:val="-1"/>
        </w:rPr>
        <w:t>iii)</w:t>
      </w:r>
      <w:r>
        <w:rPr>
          <w:spacing w:val="-15"/>
        </w:rPr>
        <w:t> </w:t>
      </w:r>
      <w:r>
        <w:rPr>
          <w:rFonts w:ascii="Arial" w:hAnsi="Arial"/>
          <w:b/>
          <w:spacing w:val="-1"/>
        </w:rPr>
        <w:t>Declara</w:t>
      </w:r>
      <w:r>
        <w:rPr>
          <w:rFonts w:ascii="Arial" w:hAnsi="Arial"/>
          <w:b/>
          <w:spacing w:val="-15"/>
        </w:rPr>
        <w:t> </w:t>
      </w:r>
      <w:r>
        <w:rPr>
          <w:rFonts w:ascii="Arial" w:hAnsi="Arial"/>
          <w:b/>
        </w:rPr>
        <w:t>inexistente</w:t>
      </w:r>
      <w:r>
        <w:rPr>
          <w:rFonts w:ascii="Arial" w:hAnsi="Arial"/>
          <w:b/>
          <w:spacing w:val="-15"/>
        </w:rPr>
        <w:t> </w:t>
      </w:r>
      <w:r>
        <w:rPr>
          <w:rFonts w:ascii="Arial" w:hAnsi="Arial"/>
          <w:b/>
        </w:rPr>
        <w:t>la</w:t>
      </w:r>
      <w:r>
        <w:rPr>
          <w:rFonts w:ascii="Arial" w:hAnsi="Arial"/>
          <w:b/>
          <w:spacing w:val="-13"/>
        </w:rPr>
        <w:t> </w:t>
      </w:r>
      <w:r>
        <w:rPr>
          <w:rFonts w:ascii="Arial" w:hAnsi="Arial"/>
          <w:b/>
        </w:rPr>
        <w:t>violencia</w:t>
      </w:r>
      <w:r>
        <w:rPr>
          <w:rFonts w:ascii="Arial" w:hAnsi="Arial"/>
          <w:b/>
          <w:spacing w:val="-17"/>
        </w:rPr>
        <w:t> </w:t>
      </w:r>
      <w:r>
        <w:rPr>
          <w:rFonts w:ascii="Arial" w:hAnsi="Arial"/>
          <w:b/>
        </w:rPr>
        <w:t>política</w:t>
      </w:r>
      <w:r>
        <w:rPr>
          <w:rFonts w:ascii="Arial" w:hAnsi="Arial"/>
          <w:b/>
          <w:spacing w:val="-12"/>
        </w:rPr>
        <w:t> </w:t>
      </w:r>
      <w:r>
        <w:rPr/>
        <w:t>en</w:t>
      </w:r>
      <w:r>
        <w:rPr>
          <w:spacing w:val="-15"/>
        </w:rPr>
        <w:t> </w:t>
      </w:r>
      <w:r>
        <w:rPr/>
        <w:t>el</w:t>
      </w:r>
      <w:r>
        <w:rPr>
          <w:spacing w:val="-15"/>
        </w:rPr>
        <w:t> </w:t>
      </w:r>
      <w:r>
        <w:rPr/>
        <w:t>ejercicio</w:t>
      </w:r>
      <w:r>
        <w:rPr>
          <w:spacing w:val="-17"/>
        </w:rPr>
        <w:t> </w:t>
      </w:r>
      <w:r>
        <w:rPr/>
        <w:t>del</w:t>
      </w:r>
      <w:r>
        <w:rPr>
          <w:spacing w:val="-70"/>
        </w:rPr>
        <w:t> </w:t>
      </w:r>
      <w:r>
        <w:rPr/>
        <w:t>cargo</w:t>
      </w:r>
      <w:r>
        <w:rPr>
          <w:spacing w:val="-6"/>
        </w:rPr>
        <w:t> </w:t>
      </w:r>
      <w:r>
        <w:rPr/>
        <w:t>en</w:t>
      </w:r>
      <w:r>
        <w:rPr>
          <w:spacing w:val="-7"/>
        </w:rPr>
        <w:t> </w:t>
      </w:r>
      <w:r>
        <w:rPr/>
        <w:t>perjuicio</w:t>
      </w:r>
      <w:r>
        <w:rPr>
          <w:spacing w:val="-5"/>
        </w:rPr>
        <w:t> </w:t>
      </w:r>
      <w:r>
        <w:rPr/>
        <w:t>del</w:t>
      </w:r>
      <w:r>
        <w:rPr>
          <w:spacing w:val="-6"/>
        </w:rPr>
        <w:t> </w:t>
      </w:r>
      <w:r>
        <w:rPr/>
        <w:t>actor;</w:t>
      </w:r>
      <w:r>
        <w:rPr>
          <w:spacing w:val="-6"/>
        </w:rPr>
        <w:t> </w:t>
      </w:r>
      <w:r>
        <w:rPr/>
        <w:t>y,</w:t>
      </w:r>
      <w:r>
        <w:rPr>
          <w:spacing w:val="-5"/>
        </w:rPr>
        <w:t> </w:t>
      </w:r>
      <w:r>
        <w:rPr/>
        <w:t>iv)</w:t>
      </w:r>
      <w:r>
        <w:rPr>
          <w:spacing w:val="-6"/>
        </w:rPr>
        <w:t> </w:t>
      </w:r>
      <w:r>
        <w:rPr>
          <w:rFonts w:ascii="Arial" w:hAnsi="Arial"/>
          <w:b/>
        </w:rPr>
        <w:t>Deja</w:t>
      </w:r>
      <w:r>
        <w:rPr>
          <w:rFonts w:ascii="Arial" w:hAnsi="Arial"/>
          <w:b/>
          <w:spacing w:val="-6"/>
        </w:rPr>
        <w:t> </w:t>
      </w:r>
      <w:r>
        <w:rPr>
          <w:rFonts w:ascii="Arial" w:hAnsi="Arial"/>
          <w:b/>
        </w:rPr>
        <w:t>a</w:t>
      </w:r>
      <w:r>
        <w:rPr>
          <w:rFonts w:ascii="Arial" w:hAnsi="Arial"/>
          <w:b/>
          <w:spacing w:val="-6"/>
        </w:rPr>
        <w:t> </w:t>
      </w:r>
      <w:r>
        <w:rPr>
          <w:rFonts w:ascii="Arial" w:hAnsi="Arial"/>
          <w:b/>
        </w:rPr>
        <w:t>salvo</w:t>
      </w:r>
      <w:r>
        <w:rPr>
          <w:rFonts w:ascii="Arial" w:hAnsi="Arial"/>
          <w:b/>
          <w:spacing w:val="-6"/>
        </w:rPr>
        <w:t> </w:t>
      </w:r>
      <w:r>
        <w:rPr>
          <w:rFonts w:ascii="Arial" w:hAnsi="Arial"/>
          <w:b/>
        </w:rPr>
        <w:t>los</w:t>
      </w:r>
      <w:r>
        <w:rPr>
          <w:rFonts w:ascii="Arial" w:hAnsi="Arial"/>
          <w:b/>
          <w:spacing w:val="-5"/>
        </w:rPr>
        <w:t> </w:t>
      </w:r>
      <w:r>
        <w:rPr>
          <w:rFonts w:ascii="Arial" w:hAnsi="Arial"/>
          <w:b/>
        </w:rPr>
        <w:t>derechos</w:t>
      </w:r>
      <w:r>
        <w:rPr>
          <w:rFonts w:ascii="Arial" w:hAnsi="Arial"/>
          <w:b/>
          <w:spacing w:val="-6"/>
        </w:rPr>
        <w:t> </w:t>
      </w:r>
      <w:r>
        <w:rPr>
          <w:rFonts w:ascii="Arial" w:hAnsi="Arial"/>
          <w:b/>
        </w:rPr>
        <w:t>del</w:t>
      </w:r>
      <w:r>
        <w:rPr>
          <w:rFonts w:ascii="Arial" w:hAnsi="Arial"/>
          <w:b/>
          <w:spacing w:val="-6"/>
        </w:rPr>
        <w:t> </w:t>
      </w:r>
      <w:r>
        <w:rPr>
          <w:rFonts w:ascii="Arial" w:hAnsi="Arial"/>
          <w:b/>
        </w:rPr>
        <w:t>actor</w:t>
      </w:r>
      <w:r>
        <w:rPr/>
        <w:t>,</w:t>
      </w:r>
      <w:r>
        <w:rPr>
          <w:spacing w:val="-6"/>
        </w:rPr>
        <w:t> </w:t>
      </w:r>
      <w:r>
        <w:rPr/>
        <w:t>para</w:t>
      </w:r>
      <w:r>
        <w:rPr>
          <w:spacing w:val="-70"/>
        </w:rPr>
        <w:t> </w:t>
      </w:r>
      <w:r>
        <w:rPr/>
        <w:t>que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considerarlo</w:t>
      </w:r>
      <w:r>
        <w:rPr>
          <w:spacing w:val="1"/>
        </w:rPr>
        <w:t> </w:t>
      </w:r>
      <w:r>
        <w:rPr/>
        <w:t>pertinente</w:t>
      </w:r>
      <w:r>
        <w:rPr>
          <w:spacing w:val="1"/>
        </w:rPr>
        <w:t> </w:t>
      </w:r>
      <w:r>
        <w:rPr/>
        <w:t>haga</w:t>
      </w:r>
      <w:r>
        <w:rPr>
          <w:spacing w:val="1"/>
        </w:rPr>
        <w:t> </w:t>
      </w:r>
      <w:r>
        <w:rPr/>
        <w:t>valer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hechos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su</w:t>
      </w:r>
      <w:r>
        <w:rPr>
          <w:spacing w:val="1"/>
        </w:rPr>
        <w:t> </w:t>
      </w:r>
      <w:r>
        <w:rPr/>
        <w:t>juicio</w:t>
      </w:r>
      <w:r>
        <w:rPr>
          <w:spacing w:val="1"/>
        </w:rPr>
        <w:t> </w:t>
      </w:r>
      <w:r>
        <w:rPr/>
        <w:t>constituyen irregularidades ante la Auditoría Superior de Michoacán y la</w:t>
      </w:r>
      <w:r>
        <w:rPr>
          <w:spacing w:val="1"/>
        </w:rPr>
        <w:t> </w:t>
      </w:r>
      <w:r>
        <w:rPr/>
        <w:t>Fiscalía Especial en Combate a la Corrupción, de la Fiscalía General del</w:t>
      </w:r>
      <w:r>
        <w:rPr>
          <w:spacing w:val="1"/>
        </w:rPr>
        <w:t> </w:t>
      </w:r>
      <w:r>
        <w:rPr/>
        <w:t>Estado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Michoacán,</w:t>
      </w:r>
      <w:r>
        <w:rPr>
          <w:spacing w:val="-2"/>
        </w:rPr>
        <w:t> </w:t>
      </w:r>
      <w:r>
        <w:rPr/>
        <w:t>en</w:t>
      </w:r>
      <w:r>
        <w:rPr>
          <w:spacing w:val="-2"/>
        </w:rPr>
        <w:t> </w:t>
      </w:r>
      <w:r>
        <w:rPr/>
        <w:t>la vía</w:t>
      </w:r>
      <w:r>
        <w:rPr>
          <w:spacing w:val="-2"/>
        </w:rPr>
        <w:t> </w:t>
      </w:r>
      <w:r>
        <w:rPr/>
        <w:t>y</w:t>
      </w:r>
      <w:r>
        <w:rPr>
          <w:spacing w:val="-2"/>
        </w:rPr>
        <w:t> </w:t>
      </w:r>
      <w:r>
        <w:rPr/>
        <w:t>términos</w:t>
      </w:r>
      <w:r>
        <w:rPr>
          <w:spacing w:val="-3"/>
        </w:rPr>
        <w:t> </w:t>
      </w:r>
      <w:r>
        <w:rPr/>
        <w:t>que</w:t>
      </w:r>
      <w:r>
        <w:rPr>
          <w:spacing w:val="-2"/>
        </w:rPr>
        <w:t> </w:t>
      </w:r>
      <w:r>
        <w:rPr/>
        <w:t>estime pertinentes.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2"/>
        </w:rPr>
      </w:pPr>
    </w:p>
    <w:p>
      <w:pPr>
        <w:spacing w:before="56"/>
        <w:ind w:left="568" w:right="0" w:firstLine="0"/>
        <w:jc w:val="center"/>
        <w:rPr>
          <w:rFonts w:ascii="Calibri"/>
          <w:sz w:val="22"/>
        </w:rPr>
      </w:pPr>
      <w:r>
        <w:rPr>
          <w:rFonts w:ascii="Calibri"/>
          <w:w w:val="100"/>
          <w:sz w:val="22"/>
        </w:rPr>
        <w:t>1</w:t>
      </w:r>
    </w:p>
    <w:p>
      <w:pPr>
        <w:spacing w:after="0"/>
        <w:jc w:val="center"/>
        <w:rPr>
          <w:rFonts w:ascii="Calibri"/>
          <w:sz w:val="22"/>
        </w:rPr>
        <w:sectPr>
          <w:type w:val="continuous"/>
          <w:pgSz w:w="12250" w:h="19300"/>
          <w:pgMar w:top="860" w:bottom="280" w:left="1300" w:right="1300"/>
        </w:sectPr>
      </w:pPr>
    </w:p>
    <w:p>
      <w:pPr>
        <w:spacing w:before="131"/>
        <w:ind w:left="3261" w:right="3822" w:firstLine="0"/>
        <w:jc w:val="center"/>
        <w:rPr>
          <w:rFonts w:ascii="Arial"/>
          <w:b/>
          <w:sz w:val="22"/>
        </w:rPr>
      </w:pPr>
      <w:r>
        <w:rPr>
          <w:rFonts w:ascii="Arial"/>
          <w:b/>
          <w:sz w:val="22"/>
        </w:rPr>
        <w:t>GLOSARIO</w:t>
      </w:r>
    </w:p>
    <w:p>
      <w:pPr>
        <w:pStyle w:val="BodyText"/>
        <w:spacing w:before="1"/>
        <w:rPr>
          <w:rFonts w:ascii="Arial"/>
          <w:b/>
          <w:sz w:val="15"/>
        </w:rPr>
      </w:pPr>
    </w:p>
    <w:tbl>
      <w:tblPr>
        <w:tblW w:w="0" w:type="auto"/>
        <w:jc w:val="left"/>
        <w:tblInd w:w="1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57"/>
        <w:gridCol w:w="6502"/>
      </w:tblGrid>
      <w:tr>
        <w:trPr>
          <w:trHeight w:val="334" w:hRule="atLeast"/>
        </w:trPr>
        <w:tc>
          <w:tcPr>
            <w:tcW w:w="2357" w:type="dxa"/>
          </w:tcPr>
          <w:p>
            <w:pPr>
              <w:pStyle w:val="TableParagraph"/>
              <w:spacing w:line="247" w:lineRule="exact"/>
              <w:ind w:left="200"/>
              <w:rPr>
                <w:rFonts w:ascii="Arial"/>
                <w:b/>
                <w:i/>
                <w:sz w:val="22"/>
              </w:rPr>
            </w:pPr>
            <w:r>
              <w:rPr>
                <w:rFonts w:ascii="Arial"/>
                <w:b/>
                <w:i/>
                <w:sz w:val="22"/>
              </w:rPr>
              <w:t>Actor:</w:t>
            </w:r>
          </w:p>
        </w:tc>
        <w:tc>
          <w:tcPr>
            <w:tcW w:w="6502" w:type="dxa"/>
          </w:tcPr>
          <w:p>
            <w:pPr>
              <w:pStyle w:val="TableParagraph"/>
              <w:spacing w:line="247" w:lineRule="exact"/>
              <w:ind w:left="106"/>
              <w:rPr>
                <w:sz w:val="22"/>
              </w:rPr>
            </w:pPr>
            <w:r>
              <w:rPr>
                <w:sz w:val="22"/>
              </w:rPr>
              <w:t>Yasir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Elí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Moreno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Hernández.</w:t>
            </w:r>
          </w:p>
        </w:tc>
      </w:tr>
      <w:tr>
        <w:trPr>
          <w:trHeight w:val="420" w:hRule="atLeast"/>
        </w:trPr>
        <w:tc>
          <w:tcPr>
            <w:tcW w:w="2357" w:type="dxa"/>
          </w:tcPr>
          <w:p>
            <w:pPr>
              <w:pStyle w:val="TableParagraph"/>
              <w:spacing w:before="81"/>
              <w:ind w:left="200"/>
              <w:rPr>
                <w:rFonts w:ascii="Arial"/>
                <w:b/>
                <w:i/>
                <w:sz w:val="22"/>
              </w:rPr>
            </w:pPr>
            <w:r>
              <w:rPr>
                <w:rFonts w:ascii="Arial"/>
                <w:b/>
                <w:i/>
                <w:sz w:val="22"/>
              </w:rPr>
              <w:t>Ayuntamiento:</w:t>
            </w:r>
          </w:p>
        </w:tc>
        <w:tc>
          <w:tcPr>
            <w:tcW w:w="6502" w:type="dxa"/>
          </w:tcPr>
          <w:p>
            <w:pPr>
              <w:pStyle w:val="TableParagraph"/>
              <w:spacing w:before="81"/>
              <w:ind w:left="106"/>
              <w:rPr>
                <w:sz w:val="22"/>
              </w:rPr>
            </w:pPr>
            <w:r>
              <w:rPr>
                <w:sz w:val="22"/>
              </w:rPr>
              <w:t>Ayuntamiento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Paracho,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Michoacán.</w:t>
            </w:r>
          </w:p>
        </w:tc>
      </w:tr>
      <w:tr>
        <w:trPr>
          <w:trHeight w:val="448" w:hRule="atLeast"/>
        </w:trPr>
        <w:tc>
          <w:tcPr>
            <w:tcW w:w="2357" w:type="dxa"/>
          </w:tcPr>
          <w:p>
            <w:pPr>
              <w:pStyle w:val="TableParagraph"/>
              <w:spacing w:before="79"/>
              <w:ind w:left="200"/>
              <w:rPr>
                <w:rFonts w:ascii="Arial" w:hAnsi="Arial"/>
                <w:b/>
                <w:i/>
                <w:sz w:val="22"/>
              </w:rPr>
            </w:pPr>
            <w:r>
              <w:rPr>
                <w:rFonts w:ascii="Arial" w:hAnsi="Arial"/>
                <w:b/>
                <w:i/>
                <w:sz w:val="22"/>
              </w:rPr>
              <w:t>Código</w:t>
            </w:r>
            <w:r>
              <w:rPr>
                <w:rFonts w:ascii="Arial" w:hAnsi="Arial"/>
                <w:b/>
                <w:i/>
                <w:spacing w:val="-3"/>
                <w:sz w:val="22"/>
              </w:rPr>
              <w:t> </w:t>
            </w:r>
            <w:r>
              <w:rPr>
                <w:rFonts w:ascii="Arial" w:hAnsi="Arial"/>
                <w:b/>
                <w:i/>
                <w:sz w:val="22"/>
              </w:rPr>
              <w:t>Electoral:</w:t>
            </w:r>
          </w:p>
        </w:tc>
        <w:tc>
          <w:tcPr>
            <w:tcW w:w="6502" w:type="dxa"/>
          </w:tcPr>
          <w:p>
            <w:pPr>
              <w:pStyle w:val="TableParagraph"/>
              <w:spacing w:before="79"/>
              <w:ind w:left="106"/>
              <w:rPr>
                <w:sz w:val="22"/>
              </w:rPr>
            </w:pPr>
            <w:r>
              <w:rPr>
                <w:sz w:val="22"/>
              </w:rPr>
              <w:t>Código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Electoral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del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Estado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Michoacán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Ocampo.</w:t>
            </w:r>
          </w:p>
        </w:tc>
      </w:tr>
      <w:tr>
        <w:trPr>
          <w:trHeight w:val="681" w:hRule="atLeast"/>
        </w:trPr>
        <w:tc>
          <w:tcPr>
            <w:tcW w:w="2357" w:type="dxa"/>
          </w:tcPr>
          <w:p>
            <w:pPr>
              <w:pStyle w:val="TableParagraph"/>
              <w:spacing w:line="290" w:lineRule="atLeast" w:before="73"/>
              <w:ind w:left="200" w:right="792"/>
              <w:rPr>
                <w:rFonts w:ascii="Arial" w:hAnsi="Arial"/>
                <w:b/>
                <w:i/>
                <w:sz w:val="22"/>
              </w:rPr>
            </w:pPr>
            <w:r>
              <w:rPr>
                <w:rFonts w:ascii="Arial" w:hAnsi="Arial"/>
                <w:b/>
                <w:i/>
                <w:sz w:val="22"/>
              </w:rPr>
              <w:t>Constitución</w:t>
            </w:r>
            <w:r>
              <w:rPr>
                <w:rFonts w:ascii="Arial" w:hAnsi="Arial"/>
                <w:b/>
                <w:i/>
                <w:spacing w:val="-59"/>
                <w:sz w:val="22"/>
              </w:rPr>
              <w:t> </w:t>
            </w:r>
            <w:r>
              <w:rPr>
                <w:rFonts w:ascii="Arial" w:hAnsi="Arial"/>
                <w:b/>
                <w:i/>
                <w:sz w:val="22"/>
              </w:rPr>
              <w:t>Federal:</w:t>
            </w:r>
          </w:p>
        </w:tc>
        <w:tc>
          <w:tcPr>
            <w:tcW w:w="6502" w:type="dxa"/>
          </w:tcPr>
          <w:p>
            <w:pPr>
              <w:pStyle w:val="TableParagraph"/>
              <w:spacing w:before="110"/>
              <w:ind w:left="106"/>
              <w:rPr>
                <w:sz w:val="22"/>
              </w:rPr>
            </w:pPr>
            <w:r>
              <w:rPr>
                <w:sz w:val="22"/>
              </w:rPr>
              <w:t>Constitución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Política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los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Estados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Unidos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Mexicanos.</w:t>
            </w:r>
          </w:p>
        </w:tc>
      </w:tr>
      <w:tr>
        <w:trPr>
          <w:trHeight w:val="591" w:hRule="atLeast"/>
        </w:trPr>
        <w:tc>
          <w:tcPr>
            <w:tcW w:w="2357" w:type="dxa"/>
          </w:tcPr>
          <w:p>
            <w:pPr>
              <w:pStyle w:val="TableParagraph"/>
              <w:spacing w:before="21"/>
              <w:ind w:left="200"/>
              <w:rPr>
                <w:rFonts w:ascii="Arial" w:hAnsi="Arial"/>
                <w:b/>
                <w:i/>
                <w:sz w:val="22"/>
              </w:rPr>
            </w:pPr>
            <w:r>
              <w:rPr>
                <w:rFonts w:ascii="Arial" w:hAnsi="Arial"/>
                <w:b/>
                <w:i/>
                <w:sz w:val="22"/>
              </w:rPr>
              <w:t>Constitución</w:t>
            </w:r>
            <w:r>
              <w:rPr>
                <w:rFonts w:ascii="Arial" w:hAnsi="Arial"/>
                <w:b/>
                <w:i/>
                <w:spacing w:val="-11"/>
                <w:sz w:val="22"/>
              </w:rPr>
              <w:t> </w:t>
            </w:r>
            <w:r>
              <w:rPr>
                <w:rFonts w:ascii="Arial" w:hAnsi="Arial"/>
                <w:b/>
                <w:i/>
                <w:sz w:val="22"/>
              </w:rPr>
              <w:t>Local:</w:t>
            </w:r>
          </w:p>
        </w:tc>
        <w:tc>
          <w:tcPr>
            <w:tcW w:w="6502" w:type="dxa"/>
          </w:tcPr>
          <w:p>
            <w:pPr>
              <w:pStyle w:val="TableParagraph"/>
              <w:spacing w:before="21"/>
              <w:ind w:left="106"/>
              <w:rPr>
                <w:sz w:val="22"/>
              </w:rPr>
            </w:pPr>
            <w:r>
              <w:rPr>
                <w:sz w:val="22"/>
              </w:rPr>
              <w:t>Constitución</w:t>
            </w:r>
            <w:r>
              <w:rPr>
                <w:spacing w:val="-13"/>
                <w:sz w:val="22"/>
              </w:rPr>
              <w:t> </w:t>
            </w:r>
            <w:r>
              <w:rPr>
                <w:sz w:val="22"/>
              </w:rPr>
              <w:t>Política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del</w:t>
            </w:r>
            <w:r>
              <w:rPr>
                <w:spacing w:val="-14"/>
                <w:sz w:val="22"/>
              </w:rPr>
              <w:t> </w:t>
            </w:r>
            <w:r>
              <w:rPr>
                <w:sz w:val="22"/>
              </w:rPr>
              <w:t>Estado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Libre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y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Soberano</w:t>
            </w:r>
            <w:r>
              <w:rPr>
                <w:spacing w:val="-14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Michoacán</w:t>
            </w:r>
          </w:p>
          <w:p>
            <w:pPr>
              <w:pStyle w:val="TableParagraph"/>
              <w:spacing w:before="38"/>
              <w:ind w:left="106"/>
              <w:rPr>
                <w:sz w:val="22"/>
              </w:rPr>
            </w:pPr>
            <w:r>
              <w:rPr>
                <w:sz w:val="22"/>
              </w:rPr>
              <w:t>de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Ocampo.</w:t>
            </w:r>
          </w:p>
        </w:tc>
      </w:tr>
      <w:tr>
        <w:trPr>
          <w:trHeight w:val="656" w:hRule="atLeast"/>
        </w:trPr>
        <w:tc>
          <w:tcPr>
            <w:tcW w:w="2357" w:type="dxa"/>
          </w:tcPr>
          <w:p>
            <w:pPr>
              <w:pStyle w:val="TableParagraph"/>
              <w:tabs>
                <w:tab w:pos="876" w:val="left" w:leader="none"/>
                <w:tab w:pos="1430" w:val="left" w:leader="none"/>
              </w:tabs>
              <w:spacing w:line="278" w:lineRule="auto" w:before="20"/>
              <w:ind w:left="200" w:right="106"/>
              <w:rPr>
                <w:rFonts w:ascii="Arial"/>
                <w:b/>
                <w:i/>
                <w:sz w:val="22"/>
              </w:rPr>
            </w:pPr>
            <w:r>
              <w:rPr>
                <w:rFonts w:ascii="Arial"/>
                <w:b/>
                <w:i/>
                <w:sz w:val="22"/>
              </w:rPr>
              <w:t>Ley</w:t>
              <w:tab/>
              <w:t>de</w:t>
              <w:tab/>
            </w:r>
            <w:r>
              <w:rPr>
                <w:rFonts w:ascii="Arial"/>
                <w:b/>
                <w:i/>
                <w:spacing w:val="-1"/>
                <w:sz w:val="22"/>
              </w:rPr>
              <w:t>Justicia</w:t>
            </w:r>
            <w:r>
              <w:rPr>
                <w:rFonts w:ascii="Arial"/>
                <w:b/>
                <w:i/>
                <w:spacing w:val="-59"/>
                <w:sz w:val="22"/>
              </w:rPr>
              <w:t> </w:t>
            </w:r>
            <w:r>
              <w:rPr>
                <w:rFonts w:ascii="Arial"/>
                <w:b/>
                <w:i/>
                <w:sz w:val="22"/>
              </w:rPr>
              <w:t>Electoral:</w:t>
            </w:r>
          </w:p>
        </w:tc>
        <w:tc>
          <w:tcPr>
            <w:tcW w:w="6502" w:type="dxa"/>
          </w:tcPr>
          <w:p>
            <w:pPr>
              <w:pStyle w:val="TableParagraph"/>
              <w:spacing w:line="278" w:lineRule="auto" w:before="20"/>
              <w:ind w:left="106" w:right="199"/>
              <w:rPr>
                <w:sz w:val="22"/>
              </w:rPr>
            </w:pPr>
            <w:r>
              <w:rPr>
                <w:sz w:val="22"/>
              </w:rPr>
              <w:t>Ley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Justicia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en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Materia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Electoral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y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1"/>
                <w:sz w:val="22"/>
              </w:rPr>
              <w:t> </w:t>
            </w:r>
            <w:r>
              <w:rPr>
                <w:sz w:val="22"/>
              </w:rPr>
              <w:t>Participación</w:t>
            </w:r>
            <w:r>
              <w:rPr>
                <w:spacing w:val="-59"/>
                <w:sz w:val="22"/>
              </w:rPr>
              <w:t> </w:t>
            </w:r>
            <w:r>
              <w:rPr>
                <w:sz w:val="22"/>
              </w:rPr>
              <w:t>Ciudadana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del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Estado de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Michoacán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Ocampo.</w:t>
            </w:r>
          </w:p>
        </w:tc>
      </w:tr>
      <w:tr>
        <w:trPr>
          <w:trHeight w:val="492" w:hRule="atLeast"/>
        </w:trPr>
        <w:tc>
          <w:tcPr>
            <w:tcW w:w="2357" w:type="dxa"/>
          </w:tcPr>
          <w:p>
            <w:pPr>
              <w:pStyle w:val="TableParagraph"/>
              <w:spacing w:before="84"/>
              <w:ind w:left="200"/>
              <w:rPr>
                <w:rFonts w:ascii="Arial" w:hAnsi="Arial"/>
                <w:b/>
                <w:i/>
                <w:sz w:val="22"/>
              </w:rPr>
            </w:pPr>
            <w:r>
              <w:rPr>
                <w:rFonts w:ascii="Arial" w:hAnsi="Arial"/>
                <w:b/>
                <w:i/>
                <w:sz w:val="22"/>
              </w:rPr>
              <w:t>Ley</w:t>
            </w:r>
            <w:r>
              <w:rPr>
                <w:rFonts w:ascii="Arial" w:hAnsi="Arial"/>
                <w:b/>
                <w:i/>
                <w:spacing w:val="-3"/>
                <w:sz w:val="22"/>
              </w:rPr>
              <w:t> </w:t>
            </w:r>
            <w:r>
              <w:rPr>
                <w:rFonts w:ascii="Arial" w:hAnsi="Arial"/>
                <w:b/>
                <w:i/>
                <w:sz w:val="22"/>
              </w:rPr>
              <w:t>Orgánica:</w:t>
            </w:r>
          </w:p>
        </w:tc>
        <w:tc>
          <w:tcPr>
            <w:tcW w:w="6502" w:type="dxa"/>
          </w:tcPr>
          <w:p>
            <w:pPr>
              <w:pStyle w:val="TableParagraph"/>
              <w:spacing w:before="84"/>
              <w:ind w:left="106"/>
              <w:rPr>
                <w:sz w:val="22"/>
              </w:rPr>
            </w:pPr>
            <w:r>
              <w:rPr>
                <w:sz w:val="22"/>
              </w:rPr>
              <w:t>Ley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Orgánica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Municipal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del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Estado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Michoacán</w:t>
            </w:r>
            <w:r>
              <w:rPr>
                <w:spacing w:val="-2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Ocampo.</w:t>
            </w:r>
          </w:p>
        </w:tc>
      </w:tr>
      <w:tr>
        <w:trPr>
          <w:trHeight w:val="556" w:hRule="atLeast"/>
        </w:trPr>
        <w:tc>
          <w:tcPr>
            <w:tcW w:w="2357" w:type="dxa"/>
          </w:tcPr>
          <w:p>
            <w:pPr>
              <w:pStyle w:val="TableParagraph"/>
              <w:spacing w:before="148"/>
              <w:ind w:left="200"/>
              <w:rPr>
                <w:rFonts w:ascii="Arial"/>
                <w:b/>
                <w:i/>
                <w:sz w:val="22"/>
              </w:rPr>
            </w:pPr>
            <w:r>
              <w:rPr>
                <w:rFonts w:ascii="Arial"/>
                <w:b/>
                <w:i/>
                <w:sz w:val="22"/>
              </w:rPr>
              <w:t>Presidente:</w:t>
            </w:r>
          </w:p>
        </w:tc>
        <w:tc>
          <w:tcPr>
            <w:tcW w:w="6502" w:type="dxa"/>
          </w:tcPr>
          <w:p>
            <w:pPr>
              <w:pStyle w:val="TableParagraph"/>
              <w:spacing w:before="148"/>
              <w:ind w:left="106"/>
              <w:rPr>
                <w:sz w:val="22"/>
              </w:rPr>
            </w:pPr>
            <w:r>
              <w:rPr>
                <w:sz w:val="22"/>
              </w:rPr>
              <w:t>Presidente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Municipal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del</w:t>
            </w:r>
            <w:r>
              <w:rPr>
                <w:spacing w:val="-13"/>
                <w:sz w:val="22"/>
              </w:rPr>
              <w:t> </w:t>
            </w:r>
            <w:r>
              <w:rPr>
                <w:sz w:val="22"/>
              </w:rPr>
              <w:t>Ayuntamiento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13"/>
                <w:sz w:val="22"/>
              </w:rPr>
              <w:t> </w:t>
            </w:r>
            <w:r>
              <w:rPr>
                <w:sz w:val="22"/>
              </w:rPr>
              <w:t>Paracho,</w:t>
            </w:r>
            <w:r>
              <w:rPr>
                <w:spacing w:val="-12"/>
                <w:sz w:val="22"/>
              </w:rPr>
              <w:t> </w:t>
            </w:r>
            <w:r>
              <w:rPr>
                <w:sz w:val="22"/>
              </w:rPr>
              <w:t>Michoacán.</w:t>
            </w:r>
          </w:p>
        </w:tc>
      </w:tr>
      <w:tr>
        <w:trPr>
          <w:trHeight w:val="783" w:hRule="atLeast"/>
        </w:trPr>
        <w:tc>
          <w:tcPr>
            <w:tcW w:w="2357" w:type="dxa"/>
          </w:tcPr>
          <w:p>
            <w:pPr>
              <w:pStyle w:val="TableParagraph"/>
              <w:tabs>
                <w:tab w:pos="1992" w:val="left" w:leader="none"/>
              </w:tabs>
              <w:spacing w:line="278" w:lineRule="auto" w:before="148"/>
              <w:ind w:left="200" w:right="104"/>
              <w:rPr>
                <w:rFonts w:ascii="Arial"/>
                <w:b/>
                <w:i/>
                <w:sz w:val="22"/>
              </w:rPr>
            </w:pPr>
            <w:r>
              <w:rPr>
                <w:rFonts w:ascii="Arial"/>
                <w:b/>
                <w:i/>
                <w:sz w:val="22"/>
              </w:rPr>
              <w:t>Reglamento</w:t>
              <w:tab/>
            </w:r>
            <w:r>
              <w:rPr>
                <w:rFonts w:ascii="Arial"/>
                <w:b/>
                <w:i/>
                <w:spacing w:val="-2"/>
                <w:sz w:val="22"/>
              </w:rPr>
              <w:t>de</w:t>
            </w:r>
            <w:r>
              <w:rPr>
                <w:rFonts w:ascii="Arial"/>
                <w:b/>
                <w:i/>
                <w:spacing w:val="-59"/>
                <w:sz w:val="22"/>
              </w:rPr>
              <w:t> </w:t>
            </w:r>
            <w:r>
              <w:rPr>
                <w:rFonts w:ascii="Arial"/>
                <w:b/>
                <w:i/>
                <w:sz w:val="22"/>
              </w:rPr>
              <w:t>Sesiones:</w:t>
            </w:r>
          </w:p>
        </w:tc>
        <w:tc>
          <w:tcPr>
            <w:tcW w:w="6502" w:type="dxa"/>
          </w:tcPr>
          <w:p>
            <w:pPr>
              <w:pStyle w:val="TableParagraph"/>
              <w:tabs>
                <w:tab w:pos="1503" w:val="left" w:leader="none"/>
                <w:tab w:pos="2395" w:val="left" w:leader="none"/>
                <w:tab w:pos="2846" w:val="left" w:leader="none"/>
                <w:tab w:pos="3959" w:val="left" w:leader="none"/>
                <w:tab w:pos="4278" w:val="left" w:leader="none"/>
                <w:tab w:pos="6054" w:val="left" w:leader="none"/>
              </w:tabs>
              <w:spacing w:line="278" w:lineRule="auto" w:before="148"/>
              <w:ind w:left="106" w:right="199"/>
              <w:rPr>
                <w:sz w:val="22"/>
              </w:rPr>
            </w:pPr>
            <w:r>
              <w:rPr>
                <w:sz w:val="22"/>
              </w:rPr>
              <w:t>Reglamento</w:t>
              <w:tab/>
              <w:t>Interno</w:t>
              <w:tab/>
              <w:t>de</w:t>
              <w:tab/>
              <w:t>Sesiones</w:t>
              <w:tab/>
              <w:t>y</w:t>
              <w:tab/>
              <w:t>Funcionamiento</w:t>
              <w:tab/>
            </w:r>
            <w:r>
              <w:rPr>
                <w:spacing w:val="-2"/>
                <w:sz w:val="22"/>
              </w:rPr>
              <w:t>de</w:t>
            </w:r>
            <w:r>
              <w:rPr>
                <w:spacing w:val="-59"/>
                <w:sz w:val="22"/>
              </w:rPr>
              <w:t> </w:t>
            </w:r>
            <w:r>
              <w:rPr>
                <w:sz w:val="22"/>
              </w:rPr>
              <w:t>Comisiones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del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Ayuntamiento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1"/>
                <w:sz w:val="22"/>
              </w:rPr>
              <w:t> </w:t>
            </w:r>
            <w:r>
              <w:rPr>
                <w:sz w:val="22"/>
              </w:rPr>
              <w:t>Paracho,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Michoacán.</w:t>
            </w:r>
          </w:p>
        </w:tc>
      </w:tr>
      <w:tr>
        <w:trPr>
          <w:trHeight w:val="758" w:hRule="atLeast"/>
        </w:trPr>
        <w:tc>
          <w:tcPr>
            <w:tcW w:w="2357" w:type="dxa"/>
          </w:tcPr>
          <w:p>
            <w:pPr>
              <w:pStyle w:val="TableParagraph"/>
              <w:spacing w:before="82"/>
              <w:ind w:left="200"/>
              <w:rPr>
                <w:rFonts w:ascii="Arial"/>
                <w:b/>
                <w:i/>
                <w:sz w:val="22"/>
              </w:rPr>
            </w:pPr>
            <w:r>
              <w:rPr>
                <w:rFonts w:ascii="Arial"/>
                <w:b/>
                <w:i/>
                <w:sz w:val="22"/>
              </w:rPr>
              <w:t>Sala</w:t>
            </w:r>
            <w:r>
              <w:rPr>
                <w:rFonts w:ascii="Arial"/>
                <w:b/>
                <w:i/>
                <w:spacing w:val="-2"/>
                <w:sz w:val="22"/>
              </w:rPr>
              <w:t> </w:t>
            </w:r>
            <w:r>
              <w:rPr>
                <w:rFonts w:ascii="Arial"/>
                <w:b/>
                <w:i/>
                <w:sz w:val="22"/>
              </w:rPr>
              <w:t>Superior:</w:t>
            </w:r>
          </w:p>
        </w:tc>
        <w:tc>
          <w:tcPr>
            <w:tcW w:w="6502" w:type="dxa"/>
          </w:tcPr>
          <w:p>
            <w:pPr>
              <w:pStyle w:val="TableParagraph"/>
              <w:spacing w:line="276" w:lineRule="auto" w:before="82"/>
              <w:ind w:left="106"/>
              <w:rPr>
                <w:sz w:val="22"/>
              </w:rPr>
            </w:pPr>
            <w:r>
              <w:rPr>
                <w:sz w:val="22"/>
              </w:rPr>
              <w:t>Sala</w:t>
            </w:r>
            <w:r>
              <w:rPr>
                <w:spacing w:val="40"/>
                <w:sz w:val="22"/>
              </w:rPr>
              <w:t> </w:t>
            </w:r>
            <w:r>
              <w:rPr>
                <w:sz w:val="22"/>
              </w:rPr>
              <w:t>Superior</w:t>
            </w:r>
            <w:r>
              <w:rPr>
                <w:spacing w:val="42"/>
                <w:sz w:val="22"/>
              </w:rPr>
              <w:t> </w:t>
            </w:r>
            <w:r>
              <w:rPr>
                <w:sz w:val="22"/>
              </w:rPr>
              <w:t>del</w:t>
            </w:r>
            <w:r>
              <w:rPr>
                <w:spacing w:val="40"/>
                <w:sz w:val="22"/>
              </w:rPr>
              <w:t> </w:t>
            </w:r>
            <w:r>
              <w:rPr>
                <w:sz w:val="22"/>
              </w:rPr>
              <w:t>Tribunal</w:t>
            </w:r>
            <w:r>
              <w:rPr>
                <w:spacing w:val="40"/>
                <w:sz w:val="22"/>
              </w:rPr>
              <w:t> </w:t>
            </w:r>
            <w:r>
              <w:rPr>
                <w:sz w:val="22"/>
              </w:rPr>
              <w:t>Electoral</w:t>
            </w:r>
            <w:r>
              <w:rPr>
                <w:spacing w:val="39"/>
                <w:sz w:val="22"/>
              </w:rPr>
              <w:t> </w:t>
            </w:r>
            <w:r>
              <w:rPr>
                <w:sz w:val="22"/>
              </w:rPr>
              <w:t>del</w:t>
            </w:r>
            <w:r>
              <w:rPr>
                <w:spacing w:val="40"/>
                <w:sz w:val="22"/>
              </w:rPr>
              <w:t> </w:t>
            </w:r>
            <w:r>
              <w:rPr>
                <w:sz w:val="22"/>
              </w:rPr>
              <w:t>Poder</w:t>
            </w:r>
            <w:r>
              <w:rPr>
                <w:spacing w:val="40"/>
                <w:sz w:val="22"/>
              </w:rPr>
              <w:t> </w:t>
            </w:r>
            <w:r>
              <w:rPr>
                <w:sz w:val="22"/>
              </w:rPr>
              <w:t>Judicial</w:t>
            </w:r>
            <w:r>
              <w:rPr>
                <w:spacing w:val="40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41"/>
                <w:sz w:val="22"/>
              </w:rPr>
              <w:t> </w:t>
            </w:r>
            <w:r>
              <w:rPr>
                <w:sz w:val="22"/>
              </w:rPr>
              <w:t>la</w:t>
            </w:r>
            <w:r>
              <w:rPr>
                <w:spacing w:val="-59"/>
                <w:sz w:val="22"/>
              </w:rPr>
              <w:t> </w:t>
            </w:r>
            <w:r>
              <w:rPr>
                <w:sz w:val="22"/>
              </w:rPr>
              <w:t>Federación.</w:t>
            </w:r>
          </w:p>
        </w:tc>
      </w:tr>
      <w:tr>
        <w:trPr>
          <w:trHeight w:val="468" w:hRule="atLeast"/>
        </w:trPr>
        <w:tc>
          <w:tcPr>
            <w:tcW w:w="2357" w:type="dxa"/>
          </w:tcPr>
          <w:p>
            <w:pPr>
              <w:pStyle w:val="TableParagraph"/>
              <w:spacing w:before="125"/>
              <w:ind w:left="200"/>
              <w:rPr>
                <w:rFonts w:ascii="Arial"/>
                <w:b/>
                <w:i/>
                <w:sz w:val="22"/>
              </w:rPr>
            </w:pPr>
            <w:r>
              <w:rPr>
                <w:rFonts w:ascii="Arial"/>
                <w:b/>
                <w:i/>
                <w:sz w:val="22"/>
              </w:rPr>
              <w:t>Secretaria:</w:t>
            </w:r>
          </w:p>
        </w:tc>
        <w:tc>
          <w:tcPr>
            <w:tcW w:w="6502" w:type="dxa"/>
          </w:tcPr>
          <w:p>
            <w:pPr>
              <w:pStyle w:val="TableParagraph"/>
              <w:spacing w:before="125"/>
              <w:ind w:left="106"/>
              <w:rPr>
                <w:sz w:val="22"/>
              </w:rPr>
            </w:pPr>
            <w:r>
              <w:rPr>
                <w:sz w:val="22"/>
              </w:rPr>
              <w:t>Secretaria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del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Ayuntamiento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Paracho,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Michoacán.</w:t>
            </w:r>
          </w:p>
        </w:tc>
      </w:tr>
      <w:tr>
        <w:trPr>
          <w:trHeight w:val="335" w:hRule="atLeast"/>
        </w:trPr>
        <w:tc>
          <w:tcPr>
            <w:tcW w:w="2357" w:type="dxa"/>
          </w:tcPr>
          <w:p>
            <w:pPr>
              <w:pStyle w:val="TableParagraph"/>
              <w:spacing w:line="233" w:lineRule="exact" w:before="82"/>
              <w:ind w:left="200"/>
              <w:rPr>
                <w:rFonts w:ascii="Arial"/>
                <w:b/>
                <w:i/>
                <w:sz w:val="22"/>
              </w:rPr>
            </w:pPr>
            <w:r>
              <w:rPr>
                <w:rFonts w:ascii="Arial"/>
                <w:b/>
                <w:i/>
                <w:sz w:val="22"/>
              </w:rPr>
              <w:t>Tribunal</w:t>
            </w:r>
            <w:r>
              <w:rPr>
                <w:rFonts w:ascii="Arial"/>
                <w:b/>
                <w:i/>
                <w:spacing w:val="-4"/>
                <w:sz w:val="22"/>
              </w:rPr>
              <w:t> </w:t>
            </w:r>
            <w:r>
              <w:rPr>
                <w:rFonts w:ascii="Arial"/>
                <w:b/>
                <w:i/>
                <w:sz w:val="22"/>
              </w:rPr>
              <w:t>Electoral:</w:t>
            </w:r>
          </w:p>
        </w:tc>
        <w:tc>
          <w:tcPr>
            <w:tcW w:w="6502" w:type="dxa"/>
          </w:tcPr>
          <w:p>
            <w:pPr>
              <w:pStyle w:val="TableParagraph"/>
              <w:spacing w:line="233" w:lineRule="exact" w:before="82"/>
              <w:ind w:left="106"/>
              <w:rPr>
                <w:sz w:val="22"/>
              </w:rPr>
            </w:pPr>
            <w:r>
              <w:rPr>
                <w:sz w:val="22"/>
              </w:rPr>
              <w:t>Tribunal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Electoral</w:t>
            </w:r>
            <w:r>
              <w:rPr>
                <w:spacing w:val="-4"/>
                <w:sz w:val="22"/>
              </w:rPr>
              <w:t> </w:t>
            </w:r>
            <w:r>
              <w:rPr>
                <w:sz w:val="22"/>
              </w:rPr>
              <w:t>del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Estado</w:t>
            </w:r>
            <w:r>
              <w:rPr>
                <w:spacing w:val="-3"/>
                <w:sz w:val="22"/>
              </w:rPr>
              <w:t> </w:t>
            </w:r>
            <w:r>
              <w:rPr>
                <w:sz w:val="22"/>
              </w:rPr>
              <w:t>de</w:t>
            </w:r>
            <w:r>
              <w:rPr>
                <w:spacing w:val="-5"/>
                <w:sz w:val="22"/>
              </w:rPr>
              <w:t> </w:t>
            </w:r>
            <w:r>
              <w:rPr>
                <w:sz w:val="22"/>
              </w:rPr>
              <w:t>Michoacán.</w:t>
            </w:r>
          </w:p>
        </w:tc>
      </w:tr>
    </w:tbl>
    <w:p>
      <w:pPr>
        <w:pStyle w:val="BodyText"/>
        <w:rPr>
          <w:rFonts w:ascii="Arial"/>
          <w:b/>
          <w:sz w:val="24"/>
        </w:rPr>
      </w:pPr>
    </w:p>
    <w:p>
      <w:pPr>
        <w:pStyle w:val="BodyText"/>
        <w:rPr>
          <w:rFonts w:ascii="Arial"/>
          <w:b/>
          <w:sz w:val="24"/>
        </w:rPr>
      </w:pPr>
    </w:p>
    <w:p>
      <w:pPr>
        <w:pStyle w:val="BodyText"/>
        <w:spacing w:before="9"/>
        <w:rPr>
          <w:rFonts w:ascii="Arial"/>
          <w:b/>
          <w:sz w:val="23"/>
        </w:rPr>
      </w:pPr>
    </w:p>
    <w:p>
      <w:pPr>
        <w:pStyle w:val="Heading1"/>
        <w:numPr>
          <w:ilvl w:val="0"/>
          <w:numId w:val="1"/>
        </w:numPr>
        <w:tabs>
          <w:tab w:pos="3837" w:val="left" w:leader="none"/>
        </w:tabs>
        <w:spacing w:line="240" w:lineRule="auto" w:before="0" w:after="0"/>
        <w:ind w:left="3837" w:right="0" w:hanging="360"/>
        <w:jc w:val="left"/>
      </w:pPr>
      <w:r>
        <w:rPr/>
        <w:t>ANTECEDENTES</w:t>
      </w:r>
    </w:p>
    <w:p>
      <w:pPr>
        <w:pStyle w:val="BodyText"/>
        <w:spacing w:before="5"/>
        <w:rPr>
          <w:rFonts w:ascii="Arial"/>
          <w:b/>
          <w:sz w:val="37"/>
        </w:rPr>
      </w:pPr>
    </w:p>
    <w:p>
      <w:pPr>
        <w:pStyle w:val="BodyText"/>
        <w:spacing w:line="360" w:lineRule="auto"/>
        <w:ind w:left="118" w:right="684"/>
        <w:jc w:val="both"/>
      </w:pPr>
      <w:r>
        <w:rPr/>
        <w:t>De lo narrado por el promovente, así como de las constancias que obran en</w:t>
      </w:r>
      <w:r>
        <w:rPr>
          <w:spacing w:val="1"/>
        </w:rPr>
        <w:t> </w:t>
      </w:r>
      <w:r>
        <w:rPr/>
        <w:t>autos,</w:t>
      </w:r>
      <w:r>
        <w:rPr>
          <w:spacing w:val="-10"/>
        </w:rPr>
        <w:t> </w:t>
      </w:r>
      <w:r>
        <w:rPr/>
        <w:t>se</w:t>
      </w:r>
      <w:r>
        <w:rPr>
          <w:spacing w:val="-9"/>
        </w:rPr>
        <w:t> </w:t>
      </w:r>
      <w:r>
        <w:rPr/>
        <w:t>desprenden</w:t>
      </w:r>
      <w:r>
        <w:rPr>
          <w:spacing w:val="-10"/>
        </w:rPr>
        <w:t> </w:t>
      </w:r>
      <w:r>
        <w:rPr/>
        <w:t>los</w:t>
      </w:r>
      <w:r>
        <w:rPr>
          <w:spacing w:val="-9"/>
        </w:rPr>
        <w:t> </w:t>
      </w:r>
      <w:r>
        <w:rPr/>
        <w:t>siguientes</w:t>
      </w:r>
      <w:r>
        <w:rPr>
          <w:spacing w:val="-9"/>
        </w:rPr>
        <w:t> </w:t>
      </w:r>
      <w:r>
        <w:rPr/>
        <w:t>hechos</w:t>
      </w:r>
      <w:r>
        <w:rPr>
          <w:spacing w:val="-10"/>
        </w:rPr>
        <w:t> </w:t>
      </w:r>
      <w:r>
        <w:rPr/>
        <w:t>que</w:t>
      </w:r>
      <w:r>
        <w:rPr>
          <w:spacing w:val="-6"/>
        </w:rPr>
        <w:t> </w:t>
      </w:r>
      <w:r>
        <w:rPr/>
        <w:t>corresponden</w:t>
      </w:r>
      <w:r>
        <w:rPr>
          <w:spacing w:val="-8"/>
        </w:rPr>
        <w:t> </w:t>
      </w:r>
      <w:r>
        <w:rPr/>
        <w:t>al</w:t>
      </w:r>
      <w:r>
        <w:rPr>
          <w:spacing w:val="-9"/>
        </w:rPr>
        <w:t> </w:t>
      </w:r>
      <w:r>
        <w:rPr/>
        <w:t>año</w:t>
      </w:r>
      <w:r>
        <w:rPr>
          <w:spacing w:val="-10"/>
        </w:rPr>
        <w:t> </w:t>
      </w:r>
      <w:r>
        <w:rPr/>
        <w:t>dos</w:t>
      </w:r>
      <w:r>
        <w:rPr>
          <w:spacing w:val="-9"/>
        </w:rPr>
        <w:t> </w:t>
      </w:r>
      <w:r>
        <w:rPr/>
        <w:t>mil</w:t>
      </w:r>
      <w:r>
        <w:rPr>
          <w:spacing w:val="-70"/>
        </w:rPr>
        <w:t> </w:t>
      </w:r>
      <w:r>
        <w:rPr/>
        <w:t>veintiuno,</w:t>
      </w:r>
      <w:r>
        <w:rPr>
          <w:spacing w:val="-2"/>
        </w:rPr>
        <w:t> </w:t>
      </w:r>
      <w:r>
        <w:rPr/>
        <w:t>salvo</w:t>
      </w:r>
      <w:r>
        <w:rPr>
          <w:spacing w:val="-1"/>
        </w:rPr>
        <w:t> </w:t>
      </w:r>
      <w:r>
        <w:rPr/>
        <w:t>excepción</w:t>
      </w:r>
      <w:r>
        <w:rPr>
          <w:spacing w:val="-1"/>
        </w:rPr>
        <w:t> </w:t>
      </w:r>
      <w:r>
        <w:rPr/>
        <w:t>expresa.</w:t>
      </w:r>
    </w:p>
    <w:p>
      <w:pPr>
        <w:pStyle w:val="BodyText"/>
        <w:spacing w:before="3"/>
        <w:rPr>
          <w:sz w:val="24"/>
        </w:rPr>
      </w:pPr>
    </w:p>
    <w:p>
      <w:pPr>
        <w:pStyle w:val="ListParagraph"/>
        <w:numPr>
          <w:ilvl w:val="1"/>
          <w:numId w:val="2"/>
        </w:numPr>
        <w:tabs>
          <w:tab w:pos="544" w:val="left" w:leader="none"/>
        </w:tabs>
        <w:spacing w:line="360" w:lineRule="auto" w:before="1" w:after="0"/>
        <w:ind w:left="118" w:right="683" w:firstLine="0"/>
        <w:jc w:val="both"/>
        <w:rPr>
          <w:sz w:val="26"/>
        </w:rPr>
      </w:pPr>
      <w:r>
        <w:rPr>
          <w:rFonts w:ascii="Arial" w:hAnsi="Arial"/>
          <w:b/>
          <w:sz w:val="26"/>
        </w:rPr>
        <w:t>Convocatoria</w:t>
      </w:r>
      <w:r>
        <w:rPr>
          <w:rFonts w:ascii="Arial" w:hAnsi="Arial"/>
          <w:b/>
          <w:spacing w:val="-10"/>
          <w:sz w:val="26"/>
        </w:rPr>
        <w:t> </w:t>
      </w:r>
      <w:r>
        <w:rPr>
          <w:rFonts w:ascii="Arial" w:hAnsi="Arial"/>
          <w:b/>
          <w:sz w:val="26"/>
        </w:rPr>
        <w:t>y</w:t>
      </w:r>
      <w:r>
        <w:rPr>
          <w:rFonts w:ascii="Arial" w:hAnsi="Arial"/>
          <w:b/>
          <w:spacing w:val="-10"/>
          <w:sz w:val="26"/>
        </w:rPr>
        <w:t> </w:t>
      </w:r>
      <w:r>
        <w:rPr>
          <w:rFonts w:ascii="Arial" w:hAnsi="Arial"/>
          <w:b/>
          <w:sz w:val="26"/>
        </w:rPr>
        <w:t>celebración</w:t>
      </w:r>
      <w:r>
        <w:rPr>
          <w:rFonts w:ascii="Arial" w:hAnsi="Arial"/>
          <w:b/>
          <w:spacing w:val="-11"/>
          <w:sz w:val="26"/>
        </w:rPr>
        <w:t> </w:t>
      </w:r>
      <w:r>
        <w:rPr>
          <w:rFonts w:ascii="Arial" w:hAnsi="Arial"/>
          <w:b/>
          <w:sz w:val="26"/>
        </w:rPr>
        <w:t>de</w:t>
      </w:r>
      <w:r>
        <w:rPr>
          <w:rFonts w:ascii="Arial" w:hAnsi="Arial"/>
          <w:b/>
          <w:spacing w:val="-12"/>
          <w:sz w:val="26"/>
        </w:rPr>
        <w:t> </w:t>
      </w:r>
      <w:r>
        <w:rPr>
          <w:rFonts w:ascii="Arial" w:hAnsi="Arial"/>
          <w:b/>
          <w:sz w:val="26"/>
        </w:rPr>
        <w:t>la</w:t>
      </w:r>
      <w:r>
        <w:rPr>
          <w:rFonts w:ascii="Arial" w:hAnsi="Arial"/>
          <w:b/>
          <w:spacing w:val="-10"/>
          <w:sz w:val="26"/>
        </w:rPr>
        <w:t> </w:t>
      </w:r>
      <w:r>
        <w:rPr>
          <w:rFonts w:ascii="Arial" w:hAnsi="Arial"/>
          <w:b/>
          <w:sz w:val="26"/>
        </w:rPr>
        <w:t>Sesión</w:t>
      </w:r>
      <w:r>
        <w:rPr>
          <w:rFonts w:ascii="Arial" w:hAnsi="Arial"/>
          <w:b/>
          <w:spacing w:val="-12"/>
          <w:sz w:val="26"/>
        </w:rPr>
        <w:t> </w:t>
      </w:r>
      <w:r>
        <w:rPr>
          <w:rFonts w:ascii="Arial" w:hAnsi="Arial"/>
          <w:b/>
          <w:sz w:val="26"/>
        </w:rPr>
        <w:t>Solemne</w:t>
      </w:r>
      <w:r>
        <w:rPr>
          <w:rFonts w:ascii="Arial" w:hAnsi="Arial"/>
          <w:b/>
          <w:spacing w:val="-12"/>
          <w:sz w:val="26"/>
        </w:rPr>
        <w:t> </w:t>
      </w:r>
      <w:r>
        <w:rPr>
          <w:rFonts w:ascii="Arial" w:hAnsi="Arial"/>
          <w:b/>
          <w:sz w:val="26"/>
        </w:rPr>
        <w:t>del</w:t>
      </w:r>
      <w:r>
        <w:rPr>
          <w:rFonts w:ascii="Arial" w:hAnsi="Arial"/>
          <w:b/>
          <w:spacing w:val="-9"/>
          <w:sz w:val="26"/>
        </w:rPr>
        <w:t> </w:t>
      </w:r>
      <w:r>
        <w:rPr>
          <w:rFonts w:ascii="Arial" w:hAnsi="Arial"/>
          <w:b/>
          <w:i/>
          <w:sz w:val="26"/>
        </w:rPr>
        <w:t>Ayuntamiento</w:t>
      </w:r>
      <w:r>
        <w:rPr>
          <w:sz w:val="26"/>
        </w:rPr>
        <w:t>.</w:t>
      </w:r>
      <w:r>
        <w:rPr>
          <w:spacing w:val="-70"/>
          <w:sz w:val="26"/>
        </w:rPr>
        <w:t> </w:t>
      </w:r>
      <w:r>
        <w:rPr>
          <w:sz w:val="26"/>
        </w:rPr>
        <w:t>El</w:t>
      </w:r>
      <w:r>
        <w:rPr>
          <w:spacing w:val="1"/>
          <w:sz w:val="26"/>
        </w:rPr>
        <w:t> </w:t>
      </w:r>
      <w:r>
        <w:rPr>
          <w:sz w:val="26"/>
        </w:rPr>
        <w:t>veintinueve</w:t>
      </w:r>
      <w:r>
        <w:rPr>
          <w:spacing w:val="1"/>
          <w:sz w:val="26"/>
        </w:rPr>
        <w:t> </w:t>
      </w:r>
      <w:r>
        <w:rPr>
          <w:sz w:val="26"/>
        </w:rPr>
        <w:t>de</w:t>
      </w:r>
      <w:r>
        <w:rPr>
          <w:spacing w:val="1"/>
          <w:sz w:val="26"/>
        </w:rPr>
        <w:t> </w:t>
      </w:r>
      <w:r>
        <w:rPr>
          <w:sz w:val="26"/>
        </w:rPr>
        <w:t>julio,</w:t>
      </w:r>
      <w:r>
        <w:rPr>
          <w:spacing w:val="1"/>
          <w:sz w:val="26"/>
        </w:rPr>
        <w:t> </w:t>
      </w:r>
      <w:r>
        <w:rPr>
          <w:sz w:val="26"/>
        </w:rPr>
        <w:t>el</w:t>
      </w:r>
      <w:r>
        <w:rPr>
          <w:spacing w:val="1"/>
          <w:sz w:val="26"/>
        </w:rPr>
        <w:t> </w:t>
      </w:r>
      <w:r>
        <w:rPr>
          <w:rFonts w:ascii="Arial" w:hAnsi="Arial"/>
          <w:i/>
          <w:sz w:val="26"/>
        </w:rPr>
        <w:t>Presidente</w:t>
      </w:r>
      <w:r>
        <w:rPr>
          <w:rFonts w:ascii="Arial" w:hAnsi="Arial"/>
          <w:i/>
          <w:spacing w:val="1"/>
          <w:sz w:val="26"/>
        </w:rPr>
        <w:t> </w:t>
      </w:r>
      <w:r>
        <w:rPr>
          <w:sz w:val="26"/>
        </w:rPr>
        <w:t>convocó</w:t>
      </w:r>
      <w:r>
        <w:rPr>
          <w:spacing w:val="1"/>
          <w:sz w:val="26"/>
        </w:rPr>
        <w:t> </w:t>
      </w:r>
      <w:r>
        <w:rPr>
          <w:sz w:val="26"/>
        </w:rPr>
        <w:t>a</w:t>
      </w:r>
      <w:r>
        <w:rPr>
          <w:spacing w:val="1"/>
          <w:sz w:val="26"/>
        </w:rPr>
        <w:t> </w:t>
      </w:r>
      <w:r>
        <w:rPr>
          <w:sz w:val="26"/>
        </w:rPr>
        <w:t>Sesión</w:t>
      </w:r>
      <w:r>
        <w:rPr>
          <w:spacing w:val="1"/>
          <w:sz w:val="26"/>
        </w:rPr>
        <w:t> </w:t>
      </w:r>
      <w:r>
        <w:rPr>
          <w:sz w:val="26"/>
        </w:rPr>
        <w:t>Solemne</w:t>
      </w:r>
      <w:r>
        <w:rPr>
          <w:spacing w:val="1"/>
          <w:sz w:val="26"/>
        </w:rPr>
        <w:t> </w:t>
      </w:r>
      <w:r>
        <w:rPr>
          <w:sz w:val="26"/>
        </w:rPr>
        <w:t>del</w:t>
      </w:r>
      <w:r>
        <w:rPr>
          <w:spacing w:val="1"/>
          <w:sz w:val="26"/>
        </w:rPr>
        <w:t> </w:t>
      </w:r>
      <w:r>
        <w:rPr>
          <w:rFonts w:ascii="Arial" w:hAnsi="Arial"/>
          <w:i/>
          <w:sz w:val="26"/>
        </w:rPr>
        <w:t>Ayuntamiento,</w:t>
      </w:r>
      <w:r>
        <w:rPr>
          <w:rFonts w:ascii="Arial" w:hAnsi="Arial"/>
          <w:i/>
          <w:spacing w:val="1"/>
          <w:sz w:val="26"/>
        </w:rPr>
        <w:t> </w:t>
      </w:r>
      <w:r>
        <w:rPr>
          <w:sz w:val="26"/>
        </w:rPr>
        <w:t>con</w:t>
      </w:r>
      <w:r>
        <w:rPr>
          <w:spacing w:val="1"/>
          <w:sz w:val="26"/>
        </w:rPr>
        <w:t> </w:t>
      </w:r>
      <w:r>
        <w:rPr>
          <w:sz w:val="26"/>
        </w:rPr>
        <w:t>motivo</w:t>
      </w:r>
      <w:r>
        <w:rPr>
          <w:spacing w:val="1"/>
          <w:sz w:val="26"/>
        </w:rPr>
        <w:t> </w:t>
      </w:r>
      <w:r>
        <w:rPr>
          <w:sz w:val="26"/>
        </w:rPr>
        <w:t>de</w:t>
      </w:r>
      <w:r>
        <w:rPr>
          <w:spacing w:val="1"/>
          <w:sz w:val="26"/>
        </w:rPr>
        <w:t> </w:t>
      </w:r>
      <w:r>
        <w:rPr>
          <w:sz w:val="26"/>
        </w:rPr>
        <w:t>la</w:t>
      </w:r>
      <w:r>
        <w:rPr>
          <w:spacing w:val="1"/>
          <w:sz w:val="26"/>
        </w:rPr>
        <w:t> </w:t>
      </w:r>
      <w:r>
        <w:rPr>
          <w:sz w:val="26"/>
        </w:rPr>
        <w:t>presentación</w:t>
      </w:r>
      <w:r>
        <w:rPr>
          <w:spacing w:val="1"/>
          <w:sz w:val="26"/>
        </w:rPr>
        <w:t> </w:t>
      </w:r>
      <w:r>
        <w:rPr>
          <w:sz w:val="26"/>
        </w:rPr>
        <w:t>de</w:t>
      </w:r>
      <w:r>
        <w:rPr>
          <w:spacing w:val="1"/>
          <w:sz w:val="26"/>
        </w:rPr>
        <w:t> </w:t>
      </w:r>
      <w:r>
        <w:rPr>
          <w:sz w:val="26"/>
        </w:rPr>
        <w:t>su</w:t>
      </w:r>
      <w:r>
        <w:rPr>
          <w:spacing w:val="1"/>
          <w:sz w:val="26"/>
        </w:rPr>
        <w:t> </w:t>
      </w:r>
      <w:r>
        <w:rPr>
          <w:sz w:val="26"/>
        </w:rPr>
        <w:t>tercer</w:t>
      </w:r>
      <w:r>
        <w:rPr>
          <w:spacing w:val="1"/>
          <w:sz w:val="26"/>
        </w:rPr>
        <w:t> </w:t>
      </w:r>
      <w:r>
        <w:rPr>
          <w:sz w:val="26"/>
        </w:rPr>
        <w:t>informe</w:t>
      </w:r>
      <w:r>
        <w:rPr>
          <w:spacing w:val="1"/>
          <w:sz w:val="26"/>
        </w:rPr>
        <w:t> </w:t>
      </w:r>
      <w:r>
        <w:rPr>
          <w:sz w:val="26"/>
        </w:rPr>
        <w:t>de</w:t>
      </w:r>
      <w:r>
        <w:rPr>
          <w:spacing w:val="1"/>
          <w:sz w:val="26"/>
        </w:rPr>
        <w:t> </w:t>
      </w:r>
      <w:r>
        <w:rPr>
          <w:sz w:val="26"/>
        </w:rPr>
        <w:t>actividades el treinta y uno de julio, misma que se celebró</w:t>
      </w:r>
      <w:r>
        <w:rPr>
          <w:spacing w:val="1"/>
          <w:sz w:val="26"/>
        </w:rPr>
        <w:t> </w:t>
      </w:r>
      <w:r>
        <w:rPr>
          <w:sz w:val="26"/>
        </w:rPr>
        <w:t>en la fecha</w:t>
      </w:r>
      <w:r>
        <w:rPr>
          <w:spacing w:val="1"/>
          <w:sz w:val="26"/>
        </w:rPr>
        <w:t> </w:t>
      </w:r>
      <w:r>
        <w:rPr>
          <w:sz w:val="26"/>
        </w:rPr>
        <w:t>indicada.</w:t>
      </w:r>
      <w:r>
        <w:rPr>
          <w:sz w:val="26"/>
          <w:vertAlign w:val="superscript"/>
        </w:rPr>
        <w:t>1</w:t>
      </w:r>
      <w:r>
        <w:rPr>
          <w:sz w:val="26"/>
          <w:vertAlign w:val="baseline"/>
        </w:rPr>
        <w:t>.</w:t>
      </w:r>
    </w:p>
    <w:p>
      <w:pPr>
        <w:pStyle w:val="BodyText"/>
        <w:spacing w:before="4"/>
        <w:rPr>
          <w:sz w:val="24"/>
        </w:rPr>
      </w:pPr>
    </w:p>
    <w:p>
      <w:pPr>
        <w:pStyle w:val="ListParagraph"/>
        <w:numPr>
          <w:ilvl w:val="1"/>
          <w:numId w:val="2"/>
        </w:numPr>
        <w:tabs>
          <w:tab w:pos="549" w:val="left" w:leader="none"/>
        </w:tabs>
        <w:spacing w:line="360" w:lineRule="auto" w:before="0" w:after="0"/>
        <w:ind w:left="118" w:right="683" w:firstLine="0"/>
        <w:jc w:val="both"/>
        <w:rPr>
          <w:sz w:val="26"/>
        </w:rPr>
      </w:pPr>
      <w:r>
        <w:rPr>
          <w:rFonts w:ascii="Arial" w:hAnsi="Arial"/>
          <w:b/>
          <w:sz w:val="26"/>
        </w:rPr>
        <w:t>Presentación</w:t>
      </w:r>
      <w:r>
        <w:rPr>
          <w:rFonts w:ascii="Arial" w:hAnsi="Arial"/>
          <w:b/>
          <w:spacing w:val="-7"/>
          <w:sz w:val="26"/>
        </w:rPr>
        <w:t> </w:t>
      </w:r>
      <w:r>
        <w:rPr>
          <w:rFonts w:ascii="Arial" w:hAnsi="Arial"/>
          <w:b/>
          <w:sz w:val="26"/>
        </w:rPr>
        <w:t>del</w:t>
      </w:r>
      <w:r>
        <w:rPr>
          <w:rFonts w:ascii="Arial" w:hAnsi="Arial"/>
          <w:b/>
          <w:spacing w:val="-6"/>
          <w:sz w:val="26"/>
        </w:rPr>
        <w:t> </w:t>
      </w:r>
      <w:r>
        <w:rPr>
          <w:rFonts w:ascii="Arial" w:hAnsi="Arial"/>
          <w:b/>
          <w:sz w:val="26"/>
        </w:rPr>
        <w:t>juicio</w:t>
      </w:r>
      <w:r>
        <w:rPr>
          <w:rFonts w:ascii="Arial" w:hAnsi="Arial"/>
          <w:b/>
          <w:spacing w:val="-6"/>
          <w:sz w:val="26"/>
        </w:rPr>
        <w:t> </w:t>
      </w:r>
      <w:r>
        <w:rPr>
          <w:rFonts w:ascii="Arial" w:hAnsi="Arial"/>
          <w:b/>
          <w:sz w:val="26"/>
        </w:rPr>
        <w:t>ciudadano.</w:t>
      </w:r>
      <w:r>
        <w:rPr>
          <w:rFonts w:ascii="Arial" w:hAnsi="Arial"/>
          <w:b/>
          <w:spacing w:val="-6"/>
          <w:sz w:val="26"/>
        </w:rPr>
        <w:t> </w:t>
      </w:r>
      <w:r>
        <w:rPr>
          <w:sz w:val="26"/>
        </w:rPr>
        <w:t>El</w:t>
      </w:r>
      <w:r>
        <w:rPr>
          <w:spacing w:val="-6"/>
          <w:sz w:val="26"/>
        </w:rPr>
        <w:t> </w:t>
      </w:r>
      <w:r>
        <w:rPr>
          <w:sz w:val="26"/>
        </w:rPr>
        <w:t>seis</w:t>
      </w:r>
      <w:r>
        <w:rPr>
          <w:spacing w:val="-7"/>
          <w:sz w:val="26"/>
        </w:rPr>
        <w:t> </w:t>
      </w:r>
      <w:r>
        <w:rPr>
          <w:sz w:val="26"/>
        </w:rPr>
        <w:t>de</w:t>
      </w:r>
      <w:r>
        <w:rPr>
          <w:spacing w:val="-6"/>
          <w:sz w:val="26"/>
        </w:rPr>
        <w:t> </w:t>
      </w:r>
      <w:r>
        <w:rPr>
          <w:sz w:val="26"/>
        </w:rPr>
        <w:t>agosto,</w:t>
      </w:r>
      <w:r>
        <w:rPr>
          <w:spacing w:val="-7"/>
          <w:sz w:val="26"/>
        </w:rPr>
        <w:t> </w:t>
      </w:r>
      <w:r>
        <w:rPr>
          <w:sz w:val="26"/>
        </w:rPr>
        <w:t>el</w:t>
      </w:r>
      <w:r>
        <w:rPr>
          <w:spacing w:val="-5"/>
          <w:sz w:val="26"/>
        </w:rPr>
        <w:t> </w:t>
      </w:r>
      <w:r>
        <w:rPr>
          <w:rFonts w:ascii="Arial" w:hAnsi="Arial"/>
          <w:i/>
          <w:sz w:val="26"/>
        </w:rPr>
        <w:t>Actor</w:t>
      </w:r>
      <w:r>
        <w:rPr>
          <w:rFonts w:ascii="Arial" w:hAnsi="Arial"/>
          <w:i/>
          <w:spacing w:val="-5"/>
          <w:sz w:val="26"/>
        </w:rPr>
        <w:t> </w:t>
      </w:r>
      <w:r>
        <w:rPr>
          <w:sz w:val="26"/>
        </w:rPr>
        <w:t>presentó</w:t>
      </w:r>
      <w:r>
        <w:rPr>
          <w:spacing w:val="-70"/>
          <w:sz w:val="26"/>
        </w:rPr>
        <w:t> </w:t>
      </w:r>
      <w:r>
        <w:rPr>
          <w:sz w:val="26"/>
        </w:rPr>
        <w:t>ante</w:t>
      </w:r>
      <w:r>
        <w:rPr>
          <w:spacing w:val="-8"/>
          <w:sz w:val="26"/>
        </w:rPr>
        <w:t> </w:t>
      </w:r>
      <w:r>
        <w:rPr>
          <w:sz w:val="26"/>
        </w:rPr>
        <w:t>este</w:t>
      </w:r>
      <w:r>
        <w:rPr>
          <w:spacing w:val="-7"/>
          <w:sz w:val="26"/>
        </w:rPr>
        <w:t> </w:t>
      </w:r>
      <w:r>
        <w:rPr>
          <w:rFonts w:ascii="Arial" w:hAnsi="Arial"/>
          <w:i/>
          <w:sz w:val="26"/>
        </w:rPr>
        <w:t>Tribunal</w:t>
      </w:r>
      <w:r>
        <w:rPr>
          <w:rFonts w:ascii="Arial" w:hAnsi="Arial"/>
          <w:i/>
          <w:spacing w:val="-6"/>
          <w:sz w:val="26"/>
        </w:rPr>
        <w:t> </w:t>
      </w:r>
      <w:r>
        <w:rPr>
          <w:rFonts w:ascii="Arial" w:hAnsi="Arial"/>
          <w:i/>
          <w:sz w:val="26"/>
        </w:rPr>
        <w:t>Electoral</w:t>
      </w:r>
      <w:r>
        <w:rPr>
          <w:rFonts w:ascii="Arial" w:hAnsi="Arial"/>
          <w:i/>
          <w:spacing w:val="-3"/>
          <w:sz w:val="26"/>
        </w:rPr>
        <w:t> </w:t>
      </w:r>
      <w:r>
        <w:rPr>
          <w:sz w:val="26"/>
        </w:rPr>
        <w:t>juicio</w:t>
      </w:r>
      <w:r>
        <w:rPr>
          <w:spacing w:val="-5"/>
          <w:sz w:val="26"/>
        </w:rPr>
        <w:t> </w:t>
      </w:r>
      <w:r>
        <w:rPr>
          <w:sz w:val="26"/>
        </w:rPr>
        <w:t>para</w:t>
      </w:r>
      <w:r>
        <w:rPr>
          <w:spacing w:val="-7"/>
          <w:sz w:val="26"/>
        </w:rPr>
        <w:t> </w:t>
      </w:r>
      <w:r>
        <w:rPr>
          <w:sz w:val="26"/>
        </w:rPr>
        <w:t>la</w:t>
      </w:r>
      <w:r>
        <w:rPr>
          <w:spacing w:val="-3"/>
          <w:sz w:val="26"/>
        </w:rPr>
        <w:t> </w:t>
      </w:r>
      <w:r>
        <w:rPr>
          <w:sz w:val="26"/>
        </w:rPr>
        <w:t>protección</w:t>
      </w:r>
      <w:r>
        <w:rPr>
          <w:spacing w:val="-6"/>
          <w:sz w:val="26"/>
        </w:rPr>
        <w:t> </w:t>
      </w:r>
      <w:r>
        <w:rPr>
          <w:sz w:val="26"/>
        </w:rPr>
        <w:t>de</w:t>
      </w:r>
      <w:r>
        <w:rPr>
          <w:spacing w:val="-7"/>
          <w:sz w:val="26"/>
        </w:rPr>
        <w:t> </w:t>
      </w:r>
      <w:r>
        <w:rPr>
          <w:sz w:val="26"/>
        </w:rPr>
        <w:t>los</w:t>
      </w:r>
      <w:r>
        <w:rPr>
          <w:spacing w:val="-7"/>
          <w:sz w:val="26"/>
        </w:rPr>
        <w:t> </w:t>
      </w:r>
      <w:r>
        <w:rPr>
          <w:sz w:val="26"/>
        </w:rPr>
        <w:t>derechos</w:t>
      </w:r>
      <w:r>
        <w:rPr>
          <w:spacing w:val="-4"/>
          <w:sz w:val="26"/>
        </w:rPr>
        <w:t> </w:t>
      </w:r>
      <w:r>
        <w:rPr>
          <w:sz w:val="26"/>
        </w:rPr>
        <w:t>político-</w:t>
      </w:r>
      <w:r>
        <w:rPr>
          <w:spacing w:val="-70"/>
          <w:sz w:val="26"/>
        </w:rPr>
        <w:t> </w:t>
      </w:r>
      <w:r>
        <w:rPr>
          <w:sz w:val="26"/>
        </w:rPr>
        <w:t>electorales del ciudadano, dado que a su consideración la referida sesión no</w:t>
      </w:r>
      <w:r>
        <w:rPr>
          <w:spacing w:val="-70"/>
          <w:sz w:val="26"/>
        </w:rPr>
        <w:t> </w:t>
      </w:r>
      <w:r>
        <w:rPr>
          <w:sz w:val="26"/>
        </w:rPr>
        <w:t>contó con el </w:t>
      </w:r>
      <w:r>
        <w:rPr>
          <w:rFonts w:ascii="Arial" w:hAnsi="Arial"/>
          <w:i/>
          <w:sz w:val="26"/>
        </w:rPr>
        <w:t>quórum </w:t>
      </w:r>
      <w:r>
        <w:rPr>
          <w:sz w:val="26"/>
        </w:rPr>
        <w:t>legal, así como por violencia política en su contra,</w:t>
      </w:r>
      <w:r>
        <w:rPr>
          <w:spacing w:val="1"/>
          <w:sz w:val="26"/>
        </w:rPr>
        <w:t> </w:t>
      </w:r>
      <w:r>
        <w:rPr>
          <w:sz w:val="26"/>
        </w:rPr>
        <w:t>generada</w:t>
      </w:r>
      <w:r>
        <w:rPr>
          <w:spacing w:val="43"/>
          <w:sz w:val="26"/>
        </w:rPr>
        <w:t> </w:t>
      </w:r>
      <w:r>
        <w:rPr>
          <w:sz w:val="26"/>
        </w:rPr>
        <w:t>por</w:t>
      </w:r>
      <w:r>
        <w:rPr>
          <w:spacing w:val="43"/>
          <w:sz w:val="26"/>
        </w:rPr>
        <w:t> </w:t>
      </w:r>
      <w:r>
        <w:rPr>
          <w:sz w:val="26"/>
        </w:rPr>
        <w:t>la</w:t>
      </w:r>
      <w:r>
        <w:rPr>
          <w:spacing w:val="44"/>
          <w:sz w:val="26"/>
        </w:rPr>
        <w:t> </w:t>
      </w:r>
      <w:r>
        <w:rPr>
          <w:sz w:val="26"/>
        </w:rPr>
        <w:t>reiterada</w:t>
      </w:r>
      <w:r>
        <w:rPr>
          <w:spacing w:val="43"/>
          <w:sz w:val="26"/>
        </w:rPr>
        <w:t> </w:t>
      </w:r>
      <w:r>
        <w:rPr>
          <w:sz w:val="26"/>
        </w:rPr>
        <w:t>obstrucción</w:t>
      </w:r>
      <w:r>
        <w:rPr>
          <w:spacing w:val="45"/>
          <w:sz w:val="26"/>
        </w:rPr>
        <w:t> </w:t>
      </w:r>
      <w:r>
        <w:rPr>
          <w:sz w:val="26"/>
        </w:rPr>
        <w:t>del</w:t>
      </w:r>
      <w:r>
        <w:rPr>
          <w:spacing w:val="41"/>
          <w:sz w:val="26"/>
        </w:rPr>
        <w:t> </w:t>
      </w:r>
      <w:r>
        <w:rPr>
          <w:sz w:val="26"/>
        </w:rPr>
        <w:t>derecho</w:t>
      </w:r>
      <w:r>
        <w:rPr>
          <w:spacing w:val="43"/>
          <w:sz w:val="26"/>
        </w:rPr>
        <w:t> </w:t>
      </w:r>
      <w:r>
        <w:rPr>
          <w:sz w:val="26"/>
        </w:rPr>
        <w:t>de</w:t>
      </w:r>
      <w:r>
        <w:rPr>
          <w:spacing w:val="43"/>
          <w:sz w:val="26"/>
        </w:rPr>
        <w:t> </w:t>
      </w:r>
      <w:r>
        <w:rPr>
          <w:sz w:val="26"/>
        </w:rPr>
        <w:t>votar</w:t>
      </w:r>
      <w:r>
        <w:rPr>
          <w:spacing w:val="45"/>
          <w:sz w:val="26"/>
        </w:rPr>
        <w:t> </w:t>
      </w:r>
      <w:r>
        <w:rPr>
          <w:sz w:val="26"/>
        </w:rPr>
        <w:t>y</w:t>
      </w:r>
      <w:r>
        <w:rPr>
          <w:spacing w:val="41"/>
          <w:sz w:val="26"/>
        </w:rPr>
        <w:t> </w:t>
      </w:r>
      <w:r>
        <w:rPr>
          <w:sz w:val="26"/>
        </w:rPr>
        <w:t>ser</w:t>
      </w:r>
      <w:r>
        <w:rPr>
          <w:spacing w:val="44"/>
          <w:sz w:val="26"/>
        </w:rPr>
        <w:t> </w:t>
      </w:r>
      <w:r>
        <w:rPr>
          <w:sz w:val="26"/>
        </w:rPr>
        <w:t>votado,</w:t>
      </w:r>
    </w:p>
    <w:p>
      <w:pPr>
        <w:pStyle w:val="BodyText"/>
        <w:spacing w:before="2"/>
        <w:rPr>
          <w:sz w:val="12"/>
        </w:rPr>
      </w:pPr>
      <w:r>
        <w:rPr/>
        <w:pict>
          <v:rect style="position:absolute;margin-left:70.944pt;margin-top:8.949081pt;width:144.020pt;height:.72003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before="73"/>
        <w:ind w:left="118" w:right="0" w:firstLine="0"/>
        <w:jc w:val="left"/>
        <w:rPr>
          <w:sz w:val="20"/>
        </w:rPr>
      </w:pPr>
      <w:r>
        <w:rPr>
          <w:rFonts w:ascii="Calibri"/>
          <w:sz w:val="20"/>
          <w:vertAlign w:val="superscript"/>
        </w:rPr>
        <w:t>1</w:t>
      </w:r>
      <w:r>
        <w:rPr>
          <w:rFonts w:ascii="Calibri"/>
          <w:spacing w:val="-4"/>
          <w:sz w:val="20"/>
          <w:vertAlign w:val="baseline"/>
        </w:rPr>
        <w:t> </w:t>
      </w:r>
      <w:r>
        <w:rPr>
          <w:sz w:val="20"/>
          <w:vertAlign w:val="baseline"/>
        </w:rPr>
        <w:t>Foja</w:t>
      </w:r>
      <w:r>
        <w:rPr>
          <w:spacing w:val="-4"/>
          <w:sz w:val="20"/>
          <w:vertAlign w:val="baseline"/>
        </w:rPr>
        <w:t> </w:t>
      </w:r>
      <w:r>
        <w:rPr>
          <w:sz w:val="20"/>
          <w:vertAlign w:val="baseline"/>
        </w:rPr>
        <w:t>08</w:t>
      </w:r>
      <w:r>
        <w:rPr>
          <w:spacing w:val="-4"/>
          <w:sz w:val="20"/>
          <w:vertAlign w:val="baseline"/>
        </w:rPr>
        <w:t> </w:t>
      </w:r>
      <w:r>
        <w:rPr>
          <w:sz w:val="20"/>
          <w:vertAlign w:val="baseline"/>
        </w:rPr>
        <w:t>del</w:t>
      </w:r>
      <w:r>
        <w:rPr>
          <w:spacing w:val="-4"/>
          <w:sz w:val="20"/>
          <w:vertAlign w:val="baseline"/>
        </w:rPr>
        <w:t> </w:t>
      </w:r>
      <w:r>
        <w:rPr>
          <w:sz w:val="20"/>
          <w:vertAlign w:val="baseline"/>
        </w:rPr>
        <w:t>expediente.</w:t>
      </w:r>
    </w:p>
    <w:p>
      <w:pPr>
        <w:spacing w:after="0"/>
        <w:jc w:val="left"/>
        <w:rPr>
          <w:sz w:val="20"/>
        </w:rPr>
        <w:sectPr>
          <w:headerReference w:type="even" r:id="rId6"/>
          <w:headerReference w:type="default" r:id="rId7"/>
          <w:footerReference w:type="even" r:id="rId8"/>
          <w:footerReference w:type="default" r:id="rId9"/>
          <w:pgSz w:w="12250" w:h="19300"/>
          <w:pgMar w:header="1141" w:footer="1104" w:top="1920" w:bottom="1300" w:left="1300" w:right="1300"/>
          <w:pgNumType w:start="2"/>
        </w:sectPr>
      </w:pPr>
    </w:p>
    <w:p>
      <w:pPr>
        <w:pStyle w:val="BodyText"/>
        <w:spacing w:line="360" w:lineRule="auto" w:before="132"/>
        <w:ind w:left="685"/>
        <w:rPr>
          <w:rFonts w:ascii="Arial"/>
          <w:i/>
        </w:rPr>
      </w:pPr>
      <w:r>
        <w:rPr/>
        <w:t>debido</w:t>
      </w:r>
      <w:r>
        <w:rPr>
          <w:spacing w:val="27"/>
        </w:rPr>
        <w:t> </w:t>
      </w:r>
      <w:r>
        <w:rPr/>
        <w:t>al</w:t>
      </w:r>
      <w:r>
        <w:rPr>
          <w:spacing w:val="26"/>
        </w:rPr>
        <w:t> </w:t>
      </w:r>
      <w:r>
        <w:rPr/>
        <w:t>incumplimiento</w:t>
      </w:r>
      <w:r>
        <w:rPr>
          <w:spacing w:val="26"/>
        </w:rPr>
        <w:t> </w:t>
      </w:r>
      <w:r>
        <w:rPr/>
        <w:t>de</w:t>
      </w:r>
      <w:r>
        <w:rPr>
          <w:spacing w:val="28"/>
        </w:rPr>
        <w:t> </w:t>
      </w:r>
      <w:r>
        <w:rPr/>
        <w:t>las</w:t>
      </w:r>
      <w:r>
        <w:rPr>
          <w:spacing w:val="26"/>
        </w:rPr>
        <w:t> </w:t>
      </w:r>
      <w:r>
        <w:rPr/>
        <w:t>formalidades</w:t>
      </w:r>
      <w:r>
        <w:rPr>
          <w:spacing w:val="26"/>
        </w:rPr>
        <w:t> </w:t>
      </w:r>
      <w:r>
        <w:rPr/>
        <w:t>para</w:t>
      </w:r>
      <w:r>
        <w:rPr>
          <w:spacing w:val="26"/>
        </w:rPr>
        <w:t> </w:t>
      </w:r>
      <w:r>
        <w:rPr/>
        <w:t>convocar</w:t>
      </w:r>
      <w:r>
        <w:rPr>
          <w:spacing w:val="28"/>
        </w:rPr>
        <w:t> </w:t>
      </w:r>
      <w:r>
        <w:rPr/>
        <w:t>y</w:t>
      </w:r>
      <w:r>
        <w:rPr>
          <w:spacing w:val="26"/>
        </w:rPr>
        <w:t> </w:t>
      </w:r>
      <w:r>
        <w:rPr/>
        <w:t>celebrar</w:t>
      </w:r>
      <w:r>
        <w:rPr>
          <w:spacing w:val="26"/>
        </w:rPr>
        <w:t> </w:t>
      </w:r>
      <w:r>
        <w:rPr/>
        <w:t>las</w:t>
      </w:r>
      <w:r>
        <w:rPr>
          <w:spacing w:val="-69"/>
        </w:rPr>
        <w:t> </w:t>
      </w:r>
      <w:r>
        <w:rPr/>
        <w:t>sesiones</w:t>
      </w:r>
      <w:r>
        <w:rPr>
          <w:spacing w:val="-2"/>
        </w:rPr>
        <w:t> </w:t>
      </w:r>
      <w:r>
        <w:rPr/>
        <w:t>del</w:t>
      </w:r>
      <w:r>
        <w:rPr>
          <w:spacing w:val="1"/>
        </w:rPr>
        <w:t> </w:t>
      </w:r>
      <w:r>
        <w:rPr>
          <w:rFonts w:ascii="Arial"/>
          <w:i/>
        </w:rPr>
        <w:t>Ayuntamiento</w:t>
      </w:r>
      <w:r>
        <w:rPr>
          <w:rFonts w:ascii="Arial"/>
          <w:i/>
          <w:vertAlign w:val="superscript"/>
        </w:rPr>
        <w:t>2</w:t>
      </w:r>
      <w:r>
        <w:rPr>
          <w:rFonts w:ascii="Arial"/>
          <w:i/>
          <w:vertAlign w:val="baseline"/>
        </w:rPr>
        <w:t>.</w:t>
      </w:r>
    </w:p>
    <w:p>
      <w:pPr>
        <w:pStyle w:val="BodyText"/>
        <w:spacing w:before="10"/>
        <w:rPr>
          <w:rFonts w:ascii="Arial"/>
          <w:i/>
          <w:sz w:val="38"/>
        </w:rPr>
      </w:pPr>
    </w:p>
    <w:p>
      <w:pPr>
        <w:pStyle w:val="ListParagraph"/>
        <w:numPr>
          <w:ilvl w:val="1"/>
          <w:numId w:val="2"/>
        </w:numPr>
        <w:tabs>
          <w:tab w:pos="1197" w:val="left" w:leader="none"/>
        </w:tabs>
        <w:spacing w:line="360" w:lineRule="auto" w:before="0" w:after="0"/>
        <w:ind w:left="685" w:right="114" w:firstLine="0"/>
        <w:jc w:val="both"/>
        <w:rPr>
          <w:sz w:val="26"/>
        </w:rPr>
      </w:pPr>
      <w:r>
        <w:rPr>
          <w:rFonts w:ascii="Arial" w:hAnsi="Arial"/>
          <w:b/>
          <w:sz w:val="26"/>
        </w:rPr>
        <w:t>Registro</w:t>
      </w:r>
      <w:r>
        <w:rPr>
          <w:rFonts w:ascii="Arial" w:hAnsi="Arial"/>
          <w:b/>
          <w:spacing w:val="1"/>
          <w:sz w:val="26"/>
        </w:rPr>
        <w:t> </w:t>
      </w:r>
      <w:r>
        <w:rPr>
          <w:rFonts w:ascii="Arial" w:hAnsi="Arial"/>
          <w:b/>
          <w:sz w:val="26"/>
        </w:rPr>
        <w:t>y</w:t>
      </w:r>
      <w:r>
        <w:rPr>
          <w:rFonts w:ascii="Arial" w:hAnsi="Arial"/>
          <w:b/>
          <w:spacing w:val="1"/>
          <w:sz w:val="26"/>
        </w:rPr>
        <w:t> </w:t>
      </w:r>
      <w:r>
        <w:rPr>
          <w:rFonts w:ascii="Arial" w:hAnsi="Arial"/>
          <w:b/>
          <w:sz w:val="26"/>
        </w:rPr>
        <w:t>turno</w:t>
      </w:r>
      <w:r>
        <w:rPr>
          <w:rFonts w:ascii="Arial" w:hAnsi="Arial"/>
          <w:b/>
          <w:spacing w:val="1"/>
          <w:sz w:val="26"/>
        </w:rPr>
        <w:t> </w:t>
      </w:r>
      <w:r>
        <w:rPr>
          <w:rFonts w:ascii="Arial" w:hAnsi="Arial"/>
          <w:b/>
          <w:sz w:val="26"/>
        </w:rPr>
        <w:t>a</w:t>
      </w:r>
      <w:r>
        <w:rPr>
          <w:rFonts w:ascii="Arial" w:hAnsi="Arial"/>
          <w:b/>
          <w:spacing w:val="1"/>
          <w:sz w:val="26"/>
        </w:rPr>
        <w:t> </w:t>
      </w:r>
      <w:r>
        <w:rPr>
          <w:rFonts w:ascii="Arial" w:hAnsi="Arial"/>
          <w:b/>
          <w:sz w:val="26"/>
        </w:rPr>
        <w:t>Ponencia.</w:t>
      </w:r>
      <w:r>
        <w:rPr>
          <w:rFonts w:ascii="Arial" w:hAnsi="Arial"/>
          <w:b/>
          <w:spacing w:val="1"/>
          <w:sz w:val="26"/>
        </w:rPr>
        <w:t> </w:t>
      </w:r>
      <w:r>
        <w:rPr>
          <w:sz w:val="26"/>
        </w:rPr>
        <w:t>En</w:t>
      </w:r>
      <w:r>
        <w:rPr>
          <w:spacing w:val="1"/>
          <w:sz w:val="26"/>
        </w:rPr>
        <w:t> </w:t>
      </w:r>
      <w:r>
        <w:rPr>
          <w:sz w:val="26"/>
        </w:rPr>
        <w:t>proveído</w:t>
      </w:r>
      <w:r>
        <w:rPr>
          <w:spacing w:val="1"/>
          <w:sz w:val="26"/>
        </w:rPr>
        <w:t> </w:t>
      </w:r>
      <w:r>
        <w:rPr>
          <w:sz w:val="26"/>
        </w:rPr>
        <w:t>de</w:t>
      </w:r>
      <w:r>
        <w:rPr>
          <w:spacing w:val="1"/>
          <w:sz w:val="26"/>
        </w:rPr>
        <w:t> </w:t>
      </w:r>
      <w:r>
        <w:rPr>
          <w:sz w:val="26"/>
        </w:rPr>
        <w:t>seis</w:t>
      </w:r>
      <w:r>
        <w:rPr>
          <w:spacing w:val="1"/>
          <w:sz w:val="26"/>
        </w:rPr>
        <w:t> </w:t>
      </w:r>
      <w:r>
        <w:rPr>
          <w:sz w:val="26"/>
        </w:rPr>
        <w:t>de</w:t>
      </w:r>
      <w:r>
        <w:rPr>
          <w:spacing w:val="1"/>
          <w:sz w:val="26"/>
        </w:rPr>
        <w:t> </w:t>
      </w:r>
      <w:r>
        <w:rPr>
          <w:sz w:val="26"/>
        </w:rPr>
        <w:t>agosto,</w:t>
      </w:r>
      <w:r>
        <w:rPr>
          <w:spacing w:val="1"/>
          <w:sz w:val="26"/>
        </w:rPr>
        <w:t> </w:t>
      </w:r>
      <w:r>
        <w:rPr>
          <w:sz w:val="26"/>
        </w:rPr>
        <w:t>la</w:t>
      </w:r>
      <w:r>
        <w:rPr>
          <w:spacing w:val="1"/>
          <w:sz w:val="26"/>
        </w:rPr>
        <w:t> </w:t>
      </w:r>
      <w:r>
        <w:rPr>
          <w:sz w:val="26"/>
        </w:rPr>
        <w:t>Magistrada Presidenta de este </w:t>
      </w:r>
      <w:r>
        <w:rPr>
          <w:rFonts w:ascii="Arial" w:hAnsi="Arial"/>
          <w:i/>
          <w:sz w:val="26"/>
        </w:rPr>
        <w:t>Tribunal Electoral </w:t>
      </w:r>
      <w:r>
        <w:rPr>
          <w:sz w:val="26"/>
        </w:rPr>
        <w:t>ordenó registrar e integrar</w:t>
      </w:r>
      <w:r>
        <w:rPr>
          <w:spacing w:val="1"/>
          <w:sz w:val="26"/>
        </w:rPr>
        <w:t> </w:t>
      </w:r>
      <w:r>
        <w:rPr>
          <w:sz w:val="26"/>
        </w:rPr>
        <w:t>el expediente TEEM-JDC-301/2021, mismo que fue turnado a la Ponencia a</w:t>
      </w:r>
      <w:r>
        <w:rPr>
          <w:spacing w:val="1"/>
          <w:sz w:val="26"/>
        </w:rPr>
        <w:t> </w:t>
      </w:r>
      <w:r>
        <w:rPr>
          <w:sz w:val="26"/>
        </w:rPr>
        <w:t>cargo de la Magistrada Alma Rosa Bahena Villalobos</w:t>
      </w:r>
      <w:r>
        <w:rPr>
          <w:sz w:val="26"/>
          <w:vertAlign w:val="superscript"/>
        </w:rPr>
        <w:t>3</w:t>
      </w:r>
      <w:r>
        <w:rPr>
          <w:sz w:val="26"/>
          <w:vertAlign w:val="baseline"/>
        </w:rPr>
        <w:t>, lo que se formalizó</w:t>
      </w:r>
      <w:r>
        <w:rPr>
          <w:spacing w:val="1"/>
          <w:sz w:val="26"/>
          <w:vertAlign w:val="baseline"/>
        </w:rPr>
        <w:t> </w:t>
      </w:r>
      <w:r>
        <w:rPr>
          <w:sz w:val="26"/>
          <w:vertAlign w:val="baseline"/>
        </w:rPr>
        <w:t>mediante</w:t>
      </w:r>
      <w:r>
        <w:rPr>
          <w:spacing w:val="-2"/>
          <w:sz w:val="26"/>
          <w:vertAlign w:val="baseline"/>
        </w:rPr>
        <w:t> </w:t>
      </w:r>
      <w:r>
        <w:rPr>
          <w:sz w:val="26"/>
          <w:vertAlign w:val="baseline"/>
        </w:rPr>
        <w:t>el</w:t>
      </w:r>
      <w:r>
        <w:rPr>
          <w:spacing w:val="-1"/>
          <w:sz w:val="26"/>
          <w:vertAlign w:val="baseline"/>
        </w:rPr>
        <w:t> </w:t>
      </w:r>
      <w:r>
        <w:rPr>
          <w:sz w:val="26"/>
          <w:vertAlign w:val="baseline"/>
        </w:rPr>
        <w:t>Oficio TEEM-SGA-2905/2021</w:t>
      </w:r>
      <w:r>
        <w:rPr>
          <w:sz w:val="26"/>
          <w:vertAlign w:val="superscript"/>
        </w:rPr>
        <w:t>4</w:t>
      </w:r>
      <w:r>
        <w:rPr>
          <w:sz w:val="26"/>
          <w:vertAlign w:val="baseline"/>
        </w:rPr>
        <w:t>.</w:t>
      </w:r>
    </w:p>
    <w:p>
      <w:pPr>
        <w:pStyle w:val="ListParagraph"/>
        <w:numPr>
          <w:ilvl w:val="1"/>
          <w:numId w:val="2"/>
        </w:numPr>
        <w:tabs>
          <w:tab w:pos="1130" w:val="left" w:leader="none"/>
        </w:tabs>
        <w:spacing w:line="360" w:lineRule="auto" w:before="122" w:after="0"/>
        <w:ind w:left="685" w:right="114" w:firstLine="0"/>
        <w:jc w:val="both"/>
        <w:rPr>
          <w:rFonts w:ascii="Arial" w:hAnsi="Arial"/>
          <w:b/>
          <w:sz w:val="26"/>
        </w:rPr>
      </w:pPr>
      <w:r>
        <w:rPr>
          <w:rFonts w:ascii="Arial" w:hAnsi="Arial"/>
          <w:b/>
          <w:sz w:val="26"/>
        </w:rPr>
        <w:t>Radicación y requerimiento de trámite de ley. </w:t>
      </w:r>
      <w:r>
        <w:rPr>
          <w:sz w:val="26"/>
        </w:rPr>
        <w:t>El nueve de agosto, la</w:t>
      </w:r>
      <w:r>
        <w:rPr>
          <w:spacing w:val="1"/>
          <w:sz w:val="26"/>
        </w:rPr>
        <w:t> </w:t>
      </w:r>
      <w:r>
        <w:rPr>
          <w:sz w:val="26"/>
        </w:rPr>
        <w:t>Magistrada Instructora emitió acuerdo mediante el cual radicó el expediente</w:t>
      </w:r>
      <w:r>
        <w:rPr>
          <w:spacing w:val="1"/>
          <w:sz w:val="26"/>
        </w:rPr>
        <w:t> </w:t>
      </w:r>
      <w:r>
        <w:rPr>
          <w:sz w:val="26"/>
        </w:rPr>
        <w:t>acorde</w:t>
      </w:r>
      <w:r>
        <w:rPr>
          <w:spacing w:val="-15"/>
          <w:sz w:val="26"/>
        </w:rPr>
        <w:t> </w:t>
      </w:r>
      <w:r>
        <w:rPr>
          <w:sz w:val="26"/>
        </w:rPr>
        <w:t>a</w:t>
      </w:r>
      <w:r>
        <w:rPr>
          <w:spacing w:val="-16"/>
          <w:sz w:val="26"/>
        </w:rPr>
        <w:t> </w:t>
      </w:r>
      <w:r>
        <w:rPr>
          <w:sz w:val="26"/>
        </w:rPr>
        <w:t>lo</w:t>
      </w:r>
      <w:r>
        <w:rPr>
          <w:spacing w:val="-15"/>
          <w:sz w:val="26"/>
        </w:rPr>
        <w:t> </w:t>
      </w:r>
      <w:r>
        <w:rPr>
          <w:sz w:val="26"/>
        </w:rPr>
        <w:t>previsto</w:t>
      </w:r>
      <w:r>
        <w:rPr>
          <w:spacing w:val="-15"/>
          <w:sz w:val="26"/>
        </w:rPr>
        <w:t> </w:t>
      </w:r>
      <w:r>
        <w:rPr>
          <w:sz w:val="26"/>
        </w:rPr>
        <w:t>en</w:t>
      </w:r>
      <w:r>
        <w:rPr>
          <w:spacing w:val="-16"/>
          <w:sz w:val="26"/>
        </w:rPr>
        <w:t> </w:t>
      </w:r>
      <w:r>
        <w:rPr>
          <w:sz w:val="26"/>
        </w:rPr>
        <w:t>el</w:t>
      </w:r>
      <w:r>
        <w:rPr>
          <w:spacing w:val="-17"/>
          <w:sz w:val="26"/>
        </w:rPr>
        <w:t> </w:t>
      </w:r>
      <w:r>
        <w:rPr>
          <w:sz w:val="26"/>
        </w:rPr>
        <w:t>artículo</w:t>
      </w:r>
      <w:r>
        <w:rPr>
          <w:spacing w:val="-16"/>
          <w:sz w:val="26"/>
        </w:rPr>
        <w:t> </w:t>
      </w:r>
      <w:r>
        <w:rPr>
          <w:sz w:val="26"/>
        </w:rPr>
        <w:t>27,</w:t>
      </w:r>
      <w:r>
        <w:rPr>
          <w:spacing w:val="-15"/>
          <w:sz w:val="26"/>
        </w:rPr>
        <w:t> </w:t>
      </w:r>
      <w:r>
        <w:rPr>
          <w:sz w:val="26"/>
        </w:rPr>
        <w:t>fracción</w:t>
      </w:r>
      <w:r>
        <w:rPr>
          <w:spacing w:val="-17"/>
          <w:sz w:val="26"/>
        </w:rPr>
        <w:t> </w:t>
      </w:r>
      <w:r>
        <w:rPr>
          <w:sz w:val="26"/>
        </w:rPr>
        <w:t>I,</w:t>
      </w:r>
      <w:r>
        <w:rPr>
          <w:spacing w:val="-15"/>
          <w:sz w:val="26"/>
        </w:rPr>
        <w:t> </w:t>
      </w:r>
      <w:r>
        <w:rPr>
          <w:sz w:val="26"/>
        </w:rPr>
        <w:t>de</w:t>
      </w:r>
      <w:r>
        <w:rPr>
          <w:spacing w:val="-17"/>
          <w:sz w:val="26"/>
        </w:rPr>
        <w:t> </w:t>
      </w:r>
      <w:r>
        <w:rPr>
          <w:sz w:val="26"/>
        </w:rPr>
        <w:t>la</w:t>
      </w:r>
      <w:r>
        <w:rPr>
          <w:spacing w:val="-13"/>
          <w:sz w:val="26"/>
        </w:rPr>
        <w:t> </w:t>
      </w:r>
      <w:r>
        <w:rPr>
          <w:rFonts w:ascii="Arial" w:hAnsi="Arial"/>
          <w:i/>
          <w:sz w:val="26"/>
        </w:rPr>
        <w:t>Ley</w:t>
      </w:r>
      <w:r>
        <w:rPr>
          <w:rFonts w:ascii="Arial" w:hAnsi="Arial"/>
          <w:i/>
          <w:spacing w:val="-16"/>
          <w:sz w:val="26"/>
        </w:rPr>
        <w:t> </w:t>
      </w:r>
      <w:r>
        <w:rPr>
          <w:rFonts w:ascii="Arial" w:hAnsi="Arial"/>
          <w:i/>
          <w:sz w:val="26"/>
        </w:rPr>
        <w:t>de</w:t>
      </w:r>
      <w:r>
        <w:rPr>
          <w:rFonts w:ascii="Arial" w:hAnsi="Arial"/>
          <w:i/>
          <w:spacing w:val="-15"/>
          <w:sz w:val="26"/>
        </w:rPr>
        <w:t> </w:t>
      </w:r>
      <w:r>
        <w:rPr>
          <w:rFonts w:ascii="Arial" w:hAnsi="Arial"/>
          <w:i/>
          <w:sz w:val="26"/>
        </w:rPr>
        <w:t>Justicia</w:t>
      </w:r>
      <w:r>
        <w:rPr>
          <w:rFonts w:ascii="Arial" w:hAnsi="Arial"/>
          <w:i/>
          <w:spacing w:val="-16"/>
          <w:sz w:val="26"/>
        </w:rPr>
        <w:t> </w:t>
      </w:r>
      <w:r>
        <w:rPr>
          <w:rFonts w:ascii="Arial" w:hAnsi="Arial"/>
          <w:i/>
          <w:sz w:val="26"/>
        </w:rPr>
        <w:t>Electoral</w:t>
      </w:r>
      <w:r>
        <w:rPr>
          <w:sz w:val="26"/>
        </w:rPr>
        <w:t>,</w:t>
      </w:r>
      <w:r>
        <w:rPr>
          <w:spacing w:val="-70"/>
          <w:sz w:val="26"/>
        </w:rPr>
        <w:t> </w:t>
      </w:r>
      <w:r>
        <w:rPr>
          <w:sz w:val="26"/>
        </w:rPr>
        <w:t>y en virtud de que el juicio fue presentado directamente en este </w:t>
      </w:r>
      <w:r>
        <w:rPr>
          <w:rFonts w:ascii="Arial" w:hAnsi="Arial"/>
          <w:i/>
          <w:sz w:val="26"/>
        </w:rPr>
        <w:t>Tribunal</w:t>
      </w:r>
      <w:r>
        <w:rPr>
          <w:rFonts w:ascii="Arial" w:hAnsi="Arial"/>
          <w:i/>
          <w:spacing w:val="1"/>
          <w:sz w:val="26"/>
        </w:rPr>
        <w:t> </w:t>
      </w:r>
      <w:r>
        <w:rPr>
          <w:rFonts w:ascii="Arial" w:hAnsi="Arial"/>
          <w:i/>
          <w:sz w:val="26"/>
        </w:rPr>
        <w:t>Electoral</w:t>
      </w:r>
      <w:r>
        <w:rPr>
          <w:sz w:val="26"/>
        </w:rPr>
        <w:t>, ordenó al </w:t>
      </w:r>
      <w:r>
        <w:rPr>
          <w:rFonts w:ascii="Arial" w:hAnsi="Arial"/>
          <w:i/>
          <w:sz w:val="26"/>
        </w:rPr>
        <w:t>Presidente </w:t>
      </w:r>
      <w:r>
        <w:rPr>
          <w:sz w:val="26"/>
        </w:rPr>
        <w:t>y </w:t>
      </w:r>
      <w:r>
        <w:rPr>
          <w:rFonts w:ascii="Arial" w:hAnsi="Arial"/>
          <w:i/>
          <w:sz w:val="26"/>
        </w:rPr>
        <w:t>Secretaria </w:t>
      </w:r>
      <w:r>
        <w:rPr>
          <w:sz w:val="26"/>
        </w:rPr>
        <w:t>realizar el trámite establecido en</w:t>
      </w:r>
      <w:r>
        <w:rPr>
          <w:spacing w:val="-70"/>
          <w:sz w:val="26"/>
        </w:rPr>
        <w:t> </w:t>
      </w:r>
      <w:r>
        <w:rPr>
          <w:sz w:val="26"/>
        </w:rPr>
        <w:t>los</w:t>
      </w:r>
      <w:r>
        <w:rPr>
          <w:spacing w:val="-2"/>
          <w:sz w:val="26"/>
        </w:rPr>
        <w:t> </w:t>
      </w:r>
      <w:r>
        <w:rPr>
          <w:sz w:val="26"/>
        </w:rPr>
        <w:t>artículos</w:t>
      </w:r>
      <w:r>
        <w:rPr>
          <w:spacing w:val="-1"/>
          <w:sz w:val="26"/>
        </w:rPr>
        <w:t> </w:t>
      </w:r>
      <w:r>
        <w:rPr>
          <w:sz w:val="26"/>
        </w:rPr>
        <w:t>23,</w:t>
      </w:r>
      <w:r>
        <w:rPr>
          <w:spacing w:val="-1"/>
          <w:sz w:val="26"/>
        </w:rPr>
        <w:t> </w:t>
      </w:r>
      <w:r>
        <w:rPr>
          <w:sz w:val="26"/>
        </w:rPr>
        <w:t>25</w:t>
      </w:r>
      <w:r>
        <w:rPr>
          <w:spacing w:val="1"/>
          <w:sz w:val="26"/>
        </w:rPr>
        <w:t> </w:t>
      </w:r>
      <w:r>
        <w:rPr>
          <w:sz w:val="26"/>
        </w:rPr>
        <w:t>y</w:t>
      </w:r>
      <w:r>
        <w:rPr>
          <w:spacing w:val="2"/>
          <w:sz w:val="26"/>
        </w:rPr>
        <w:t> </w:t>
      </w:r>
      <w:r>
        <w:rPr>
          <w:sz w:val="26"/>
        </w:rPr>
        <w:t>26</w:t>
      </w:r>
      <w:r>
        <w:rPr>
          <w:spacing w:val="-2"/>
          <w:sz w:val="26"/>
        </w:rPr>
        <w:t> </w:t>
      </w:r>
      <w:r>
        <w:rPr>
          <w:sz w:val="26"/>
        </w:rPr>
        <w:t>de</w:t>
      </w:r>
      <w:r>
        <w:rPr>
          <w:spacing w:val="-2"/>
          <w:sz w:val="26"/>
        </w:rPr>
        <w:t> </w:t>
      </w:r>
      <w:r>
        <w:rPr>
          <w:sz w:val="26"/>
        </w:rPr>
        <w:t>la</w:t>
      </w:r>
      <w:r>
        <w:rPr>
          <w:spacing w:val="-1"/>
          <w:sz w:val="26"/>
        </w:rPr>
        <w:t> </w:t>
      </w:r>
      <w:r>
        <w:rPr>
          <w:sz w:val="26"/>
        </w:rPr>
        <w:t>referida</w:t>
      </w:r>
      <w:r>
        <w:rPr>
          <w:spacing w:val="-1"/>
          <w:sz w:val="26"/>
        </w:rPr>
        <w:t> </w:t>
      </w:r>
      <w:r>
        <w:rPr>
          <w:sz w:val="26"/>
        </w:rPr>
        <w:t>legislación</w:t>
      </w:r>
      <w:r>
        <w:rPr>
          <w:sz w:val="26"/>
          <w:vertAlign w:val="superscript"/>
        </w:rPr>
        <w:t>5</w:t>
      </w:r>
      <w:r>
        <w:rPr>
          <w:rFonts w:ascii="Arial" w:hAnsi="Arial"/>
          <w:b/>
          <w:sz w:val="26"/>
          <w:vertAlign w:val="baseline"/>
        </w:rPr>
        <w:t>.</w:t>
      </w:r>
    </w:p>
    <w:p>
      <w:pPr>
        <w:pStyle w:val="ListParagraph"/>
        <w:numPr>
          <w:ilvl w:val="1"/>
          <w:numId w:val="2"/>
        </w:numPr>
        <w:tabs>
          <w:tab w:pos="1187" w:val="left" w:leader="none"/>
        </w:tabs>
        <w:spacing w:line="360" w:lineRule="auto" w:before="120" w:after="0"/>
        <w:ind w:left="685" w:right="116" w:firstLine="0"/>
        <w:jc w:val="both"/>
        <w:rPr>
          <w:sz w:val="26"/>
        </w:rPr>
      </w:pPr>
      <w:r>
        <w:rPr>
          <w:rFonts w:ascii="Arial" w:hAnsi="Arial"/>
          <w:b/>
          <w:sz w:val="26"/>
        </w:rPr>
        <w:t>Cumplimiento</w:t>
      </w:r>
      <w:r>
        <w:rPr>
          <w:rFonts w:ascii="Arial" w:hAnsi="Arial"/>
          <w:b/>
          <w:spacing w:val="1"/>
          <w:sz w:val="26"/>
        </w:rPr>
        <w:t> </w:t>
      </w:r>
      <w:r>
        <w:rPr>
          <w:rFonts w:ascii="Arial" w:hAnsi="Arial"/>
          <w:b/>
          <w:sz w:val="26"/>
        </w:rPr>
        <w:t>parcial</w:t>
      </w:r>
      <w:r>
        <w:rPr>
          <w:rFonts w:ascii="Arial" w:hAnsi="Arial"/>
          <w:b/>
          <w:spacing w:val="1"/>
          <w:sz w:val="26"/>
        </w:rPr>
        <w:t> </w:t>
      </w:r>
      <w:r>
        <w:rPr>
          <w:rFonts w:ascii="Arial" w:hAnsi="Arial"/>
          <w:b/>
          <w:sz w:val="26"/>
        </w:rPr>
        <w:t>del</w:t>
      </w:r>
      <w:r>
        <w:rPr>
          <w:rFonts w:ascii="Arial" w:hAnsi="Arial"/>
          <w:b/>
          <w:spacing w:val="1"/>
          <w:sz w:val="26"/>
        </w:rPr>
        <w:t> </w:t>
      </w:r>
      <w:r>
        <w:rPr>
          <w:rFonts w:ascii="Arial" w:hAnsi="Arial"/>
          <w:b/>
          <w:sz w:val="26"/>
        </w:rPr>
        <w:t>trámite</w:t>
      </w:r>
      <w:r>
        <w:rPr>
          <w:rFonts w:ascii="Arial" w:hAnsi="Arial"/>
          <w:b/>
          <w:spacing w:val="1"/>
          <w:sz w:val="26"/>
        </w:rPr>
        <w:t> </w:t>
      </w:r>
      <w:r>
        <w:rPr>
          <w:rFonts w:ascii="Arial" w:hAnsi="Arial"/>
          <w:b/>
          <w:sz w:val="26"/>
        </w:rPr>
        <w:t>de ley</w:t>
      </w:r>
      <w:r>
        <w:rPr>
          <w:rFonts w:ascii="Arial" w:hAnsi="Arial"/>
          <w:b/>
          <w:spacing w:val="1"/>
          <w:sz w:val="26"/>
        </w:rPr>
        <w:t> </w:t>
      </w:r>
      <w:r>
        <w:rPr>
          <w:rFonts w:ascii="Arial" w:hAnsi="Arial"/>
          <w:b/>
          <w:sz w:val="26"/>
        </w:rPr>
        <w:t>y</w:t>
      </w:r>
      <w:r>
        <w:rPr>
          <w:rFonts w:ascii="Arial" w:hAnsi="Arial"/>
          <w:b/>
          <w:spacing w:val="1"/>
          <w:sz w:val="26"/>
        </w:rPr>
        <w:t> </w:t>
      </w:r>
      <w:r>
        <w:rPr>
          <w:rFonts w:ascii="Arial" w:hAnsi="Arial"/>
          <w:b/>
          <w:sz w:val="26"/>
        </w:rPr>
        <w:t>nuevo requerimiento.</w:t>
      </w:r>
      <w:r>
        <w:rPr>
          <w:rFonts w:ascii="Arial" w:hAnsi="Arial"/>
          <w:b/>
          <w:spacing w:val="1"/>
          <w:sz w:val="26"/>
        </w:rPr>
        <w:t> </w:t>
      </w:r>
      <w:r>
        <w:rPr>
          <w:sz w:val="26"/>
        </w:rPr>
        <w:t>Mediante</w:t>
      </w:r>
      <w:r>
        <w:rPr>
          <w:spacing w:val="1"/>
          <w:sz w:val="26"/>
        </w:rPr>
        <w:t> </w:t>
      </w:r>
      <w:r>
        <w:rPr>
          <w:sz w:val="26"/>
        </w:rPr>
        <w:t>proveído</w:t>
      </w:r>
      <w:r>
        <w:rPr>
          <w:spacing w:val="1"/>
          <w:sz w:val="26"/>
        </w:rPr>
        <w:t> </w:t>
      </w:r>
      <w:r>
        <w:rPr>
          <w:sz w:val="26"/>
        </w:rPr>
        <w:t>de</w:t>
      </w:r>
      <w:r>
        <w:rPr>
          <w:spacing w:val="1"/>
          <w:sz w:val="26"/>
        </w:rPr>
        <w:t> </w:t>
      </w:r>
      <w:r>
        <w:rPr>
          <w:sz w:val="26"/>
        </w:rPr>
        <w:t>diecisiete</w:t>
      </w:r>
      <w:r>
        <w:rPr>
          <w:spacing w:val="1"/>
          <w:sz w:val="26"/>
        </w:rPr>
        <w:t> </w:t>
      </w:r>
      <w:r>
        <w:rPr>
          <w:sz w:val="26"/>
        </w:rPr>
        <w:t>de</w:t>
      </w:r>
      <w:r>
        <w:rPr>
          <w:spacing w:val="1"/>
          <w:sz w:val="26"/>
        </w:rPr>
        <w:t> </w:t>
      </w:r>
      <w:r>
        <w:rPr>
          <w:sz w:val="26"/>
        </w:rPr>
        <w:t>agosto,</w:t>
      </w:r>
      <w:r>
        <w:rPr>
          <w:spacing w:val="1"/>
          <w:sz w:val="26"/>
        </w:rPr>
        <w:t> </w:t>
      </w:r>
      <w:r>
        <w:rPr>
          <w:sz w:val="26"/>
        </w:rPr>
        <w:t>se</w:t>
      </w:r>
      <w:r>
        <w:rPr>
          <w:spacing w:val="1"/>
          <w:sz w:val="26"/>
        </w:rPr>
        <w:t> </w:t>
      </w:r>
      <w:r>
        <w:rPr>
          <w:sz w:val="26"/>
        </w:rPr>
        <w:t>tuvo</w:t>
      </w:r>
      <w:r>
        <w:rPr>
          <w:spacing w:val="1"/>
          <w:sz w:val="26"/>
        </w:rPr>
        <w:t> </w:t>
      </w:r>
      <w:r>
        <w:rPr>
          <w:sz w:val="26"/>
        </w:rPr>
        <w:t>a</w:t>
      </w:r>
      <w:r>
        <w:rPr>
          <w:spacing w:val="1"/>
          <w:sz w:val="26"/>
        </w:rPr>
        <w:t> </w:t>
      </w:r>
      <w:r>
        <w:rPr>
          <w:sz w:val="26"/>
        </w:rPr>
        <w:t>la</w:t>
      </w:r>
      <w:r>
        <w:rPr>
          <w:spacing w:val="1"/>
          <w:sz w:val="26"/>
        </w:rPr>
        <w:t> </w:t>
      </w:r>
      <w:r>
        <w:rPr>
          <w:sz w:val="26"/>
        </w:rPr>
        <w:t>responsable</w:t>
      </w:r>
      <w:r>
        <w:rPr>
          <w:spacing w:val="1"/>
          <w:sz w:val="26"/>
        </w:rPr>
        <w:t> </w:t>
      </w:r>
      <w:r>
        <w:rPr>
          <w:sz w:val="26"/>
        </w:rPr>
        <w:t>cumpliendo parcialmente con el trámite de ley ordenado, por lo cual se le</w:t>
      </w:r>
      <w:r>
        <w:rPr>
          <w:spacing w:val="1"/>
          <w:sz w:val="26"/>
        </w:rPr>
        <w:t> </w:t>
      </w:r>
      <w:r>
        <w:rPr>
          <w:sz w:val="26"/>
        </w:rPr>
        <w:t>requirió de nueva cuenta para que remitiera copia certificada de la Sesión</w:t>
      </w:r>
      <w:r>
        <w:rPr>
          <w:spacing w:val="1"/>
          <w:sz w:val="26"/>
        </w:rPr>
        <w:t> </w:t>
      </w:r>
      <w:r>
        <w:rPr>
          <w:sz w:val="26"/>
        </w:rPr>
        <w:t>Solemne</w:t>
      </w:r>
      <w:r>
        <w:rPr>
          <w:spacing w:val="-2"/>
          <w:sz w:val="26"/>
        </w:rPr>
        <w:t> </w:t>
      </w:r>
      <w:r>
        <w:rPr>
          <w:sz w:val="26"/>
        </w:rPr>
        <w:t>antes</w:t>
      </w:r>
      <w:r>
        <w:rPr>
          <w:spacing w:val="-1"/>
          <w:sz w:val="26"/>
        </w:rPr>
        <w:t> </w:t>
      </w:r>
      <w:r>
        <w:rPr>
          <w:sz w:val="26"/>
        </w:rPr>
        <w:t>referida</w:t>
      </w:r>
      <w:r>
        <w:rPr>
          <w:sz w:val="26"/>
          <w:vertAlign w:val="superscript"/>
        </w:rPr>
        <w:t>6</w:t>
      </w:r>
      <w:r>
        <w:rPr>
          <w:sz w:val="26"/>
          <w:vertAlign w:val="baseline"/>
        </w:rPr>
        <w:t>.</w:t>
      </w:r>
    </w:p>
    <w:p>
      <w:pPr>
        <w:pStyle w:val="ListParagraph"/>
        <w:numPr>
          <w:ilvl w:val="1"/>
          <w:numId w:val="2"/>
        </w:numPr>
        <w:tabs>
          <w:tab w:pos="1127" w:val="left" w:leader="none"/>
        </w:tabs>
        <w:spacing w:line="360" w:lineRule="auto" w:before="120" w:after="0"/>
        <w:ind w:left="685" w:right="116" w:firstLine="0"/>
        <w:jc w:val="both"/>
        <w:rPr>
          <w:sz w:val="26"/>
        </w:rPr>
      </w:pPr>
      <w:r>
        <w:rPr>
          <w:rFonts w:ascii="Arial" w:hAnsi="Arial"/>
          <w:b/>
          <w:sz w:val="26"/>
        </w:rPr>
        <w:t>Cumplimiento del requerimiento. </w:t>
      </w:r>
      <w:r>
        <w:rPr>
          <w:sz w:val="26"/>
        </w:rPr>
        <w:t>El veintitrés de agosto, se tuvo a las</w:t>
      </w:r>
      <w:r>
        <w:rPr>
          <w:spacing w:val="1"/>
          <w:sz w:val="26"/>
        </w:rPr>
        <w:t> </w:t>
      </w:r>
      <w:r>
        <w:rPr>
          <w:sz w:val="26"/>
        </w:rPr>
        <w:t>responsables</w:t>
      </w:r>
      <w:r>
        <w:rPr>
          <w:spacing w:val="1"/>
          <w:sz w:val="26"/>
        </w:rPr>
        <w:t> </w:t>
      </w:r>
      <w:r>
        <w:rPr>
          <w:sz w:val="26"/>
        </w:rPr>
        <w:t>cumpliendo</w:t>
      </w:r>
      <w:r>
        <w:rPr>
          <w:spacing w:val="1"/>
          <w:sz w:val="26"/>
        </w:rPr>
        <w:t> </w:t>
      </w:r>
      <w:r>
        <w:rPr>
          <w:sz w:val="26"/>
        </w:rPr>
        <w:t>con</w:t>
      </w:r>
      <w:r>
        <w:rPr>
          <w:spacing w:val="1"/>
          <w:sz w:val="26"/>
        </w:rPr>
        <w:t> </w:t>
      </w:r>
      <w:r>
        <w:rPr>
          <w:sz w:val="26"/>
        </w:rPr>
        <w:t>el</w:t>
      </w:r>
      <w:r>
        <w:rPr>
          <w:spacing w:val="1"/>
          <w:sz w:val="26"/>
        </w:rPr>
        <w:t> </w:t>
      </w:r>
      <w:r>
        <w:rPr>
          <w:sz w:val="26"/>
        </w:rPr>
        <w:t>requerimiento</w:t>
      </w:r>
      <w:r>
        <w:rPr>
          <w:spacing w:val="1"/>
          <w:sz w:val="26"/>
        </w:rPr>
        <w:t> </w:t>
      </w:r>
      <w:r>
        <w:rPr>
          <w:sz w:val="26"/>
        </w:rPr>
        <w:t>mencionado</w:t>
      </w:r>
      <w:r>
        <w:rPr>
          <w:spacing w:val="1"/>
          <w:sz w:val="26"/>
        </w:rPr>
        <w:t> </w:t>
      </w:r>
      <w:r>
        <w:rPr>
          <w:sz w:val="26"/>
        </w:rPr>
        <w:t>en</w:t>
      </w:r>
      <w:r>
        <w:rPr>
          <w:spacing w:val="1"/>
          <w:sz w:val="26"/>
        </w:rPr>
        <w:t> </w:t>
      </w:r>
      <w:r>
        <w:rPr>
          <w:sz w:val="26"/>
        </w:rPr>
        <w:t>el</w:t>
      </w:r>
      <w:r>
        <w:rPr>
          <w:spacing w:val="1"/>
          <w:sz w:val="26"/>
        </w:rPr>
        <w:t> </w:t>
      </w:r>
      <w:r>
        <w:rPr>
          <w:sz w:val="26"/>
        </w:rPr>
        <w:t>antecedente previo</w:t>
      </w:r>
      <w:r>
        <w:rPr>
          <w:sz w:val="26"/>
          <w:vertAlign w:val="superscript"/>
        </w:rPr>
        <w:t>7</w:t>
      </w:r>
      <w:r>
        <w:rPr>
          <w:sz w:val="26"/>
          <w:vertAlign w:val="baseline"/>
        </w:rPr>
        <w:t>.</w:t>
      </w:r>
    </w:p>
    <w:p>
      <w:pPr>
        <w:pStyle w:val="BodyText"/>
        <w:spacing w:before="5"/>
        <w:rPr>
          <w:sz w:val="24"/>
        </w:rPr>
      </w:pPr>
    </w:p>
    <w:p>
      <w:pPr>
        <w:pStyle w:val="ListParagraph"/>
        <w:numPr>
          <w:ilvl w:val="1"/>
          <w:numId w:val="2"/>
        </w:numPr>
        <w:tabs>
          <w:tab w:pos="1137" w:val="left" w:leader="none"/>
        </w:tabs>
        <w:spacing w:line="360" w:lineRule="auto" w:before="1" w:after="0"/>
        <w:ind w:left="685" w:right="114" w:firstLine="0"/>
        <w:jc w:val="both"/>
        <w:rPr>
          <w:sz w:val="26"/>
        </w:rPr>
      </w:pPr>
      <w:r>
        <w:rPr>
          <w:rFonts w:ascii="Arial" w:hAnsi="Arial"/>
          <w:b/>
          <w:sz w:val="26"/>
        </w:rPr>
        <w:t>Admisión y cierre de instrucción. </w:t>
      </w:r>
      <w:r>
        <w:rPr>
          <w:sz w:val="26"/>
        </w:rPr>
        <w:t>Mediante acuerdo de veintisiete de</w:t>
      </w:r>
      <w:r>
        <w:rPr>
          <w:spacing w:val="1"/>
          <w:sz w:val="26"/>
        </w:rPr>
        <w:t> </w:t>
      </w:r>
      <w:r>
        <w:rPr>
          <w:sz w:val="26"/>
        </w:rPr>
        <w:t>agosto,</w:t>
      </w:r>
      <w:r>
        <w:rPr>
          <w:spacing w:val="-4"/>
          <w:sz w:val="26"/>
        </w:rPr>
        <w:t> </w:t>
      </w:r>
      <w:r>
        <w:rPr>
          <w:sz w:val="26"/>
        </w:rPr>
        <w:t>se</w:t>
      </w:r>
      <w:r>
        <w:rPr>
          <w:spacing w:val="-5"/>
          <w:sz w:val="26"/>
        </w:rPr>
        <w:t> </w:t>
      </w:r>
      <w:r>
        <w:rPr>
          <w:sz w:val="26"/>
        </w:rPr>
        <w:t>admitió</w:t>
      </w:r>
      <w:r>
        <w:rPr>
          <w:spacing w:val="-4"/>
          <w:sz w:val="26"/>
        </w:rPr>
        <w:t> </w:t>
      </w:r>
      <w:r>
        <w:rPr>
          <w:sz w:val="26"/>
        </w:rPr>
        <w:t>a</w:t>
      </w:r>
      <w:r>
        <w:rPr>
          <w:spacing w:val="-2"/>
          <w:sz w:val="26"/>
        </w:rPr>
        <w:t> </w:t>
      </w:r>
      <w:r>
        <w:rPr>
          <w:sz w:val="26"/>
        </w:rPr>
        <w:t>trámite</w:t>
      </w:r>
      <w:r>
        <w:rPr>
          <w:spacing w:val="-6"/>
          <w:sz w:val="26"/>
        </w:rPr>
        <w:t> </w:t>
      </w:r>
      <w:r>
        <w:rPr>
          <w:sz w:val="26"/>
        </w:rPr>
        <w:t>el</w:t>
      </w:r>
      <w:r>
        <w:rPr>
          <w:spacing w:val="-3"/>
          <w:sz w:val="26"/>
        </w:rPr>
        <w:t> </w:t>
      </w:r>
      <w:r>
        <w:rPr>
          <w:sz w:val="26"/>
        </w:rPr>
        <w:t>juicio</w:t>
      </w:r>
      <w:r>
        <w:rPr>
          <w:spacing w:val="-4"/>
          <w:sz w:val="26"/>
        </w:rPr>
        <w:t> </w:t>
      </w:r>
      <w:r>
        <w:rPr>
          <w:sz w:val="26"/>
        </w:rPr>
        <w:t>ciudadano</w:t>
      </w:r>
      <w:r>
        <w:rPr>
          <w:spacing w:val="-5"/>
          <w:sz w:val="26"/>
        </w:rPr>
        <w:t> </w:t>
      </w:r>
      <w:r>
        <w:rPr>
          <w:sz w:val="26"/>
        </w:rPr>
        <w:t>y</w:t>
      </w:r>
      <w:r>
        <w:rPr>
          <w:spacing w:val="-3"/>
          <w:sz w:val="26"/>
        </w:rPr>
        <w:t> </w:t>
      </w:r>
      <w:r>
        <w:rPr>
          <w:sz w:val="26"/>
        </w:rPr>
        <w:t>en</w:t>
      </w:r>
      <w:r>
        <w:rPr>
          <w:spacing w:val="-6"/>
          <w:sz w:val="26"/>
        </w:rPr>
        <w:t> </w:t>
      </w:r>
      <w:r>
        <w:rPr>
          <w:sz w:val="26"/>
        </w:rPr>
        <w:t>virtud</w:t>
      </w:r>
      <w:r>
        <w:rPr>
          <w:spacing w:val="-6"/>
          <w:sz w:val="26"/>
        </w:rPr>
        <w:t> </w:t>
      </w:r>
      <w:r>
        <w:rPr>
          <w:sz w:val="26"/>
        </w:rPr>
        <w:t>de</w:t>
      </w:r>
      <w:r>
        <w:rPr>
          <w:spacing w:val="-3"/>
          <w:sz w:val="26"/>
        </w:rPr>
        <w:t> </w:t>
      </w:r>
      <w:r>
        <w:rPr>
          <w:sz w:val="26"/>
        </w:rPr>
        <w:t>que</w:t>
      </w:r>
      <w:r>
        <w:rPr>
          <w:spacing w:val="-5"/>
          <w:sz w:val="26"/>
        </w:rPr>
        <w:t> </w:t>
      </w:r>
      <w:r>
        <w:rPr>
          <w:sz w:val="26"/>
        </w:rPr>
        <w:t>no</w:t>
      </w:r>
      <w:r>
        <w:rPr>
          <w:spacing w:val="-5"/>
          <w:sz w:val="26"/>
        </w:rPr>
        <w:t> </w:t>
      </w:r>
      <w:r>
        <w:rPr>
          <w:sz w:val="26"/>
        </w:rPr>
        <w:t>existían</w:t>
      </w:r>
      <w:r>
        <w:rPr>
          <w:spacing w:val="-70"/>
          <w:sz w:val="26"/>
        </w:rPr>
        <w:t> </w:t>
      </w:r>
      <w:r>
        <w:rPr>
          <w:sz w:val="26"/>
        </w:rPr>
        <w:t>diligencias</w:t>
      </w:r>
      <w:r>
        <w:rPr>
          <w:spacing w:val="1"/>
          <w:sz w:val="26"/>
        </w:rPr>
        <w:t> </w:t>
      </w:r>
      <w:r>
        <w:rPr>
          <w:sz w:val="26"/>
        </w:rPr>
        <w:t>pendientes,</w:t>
      </w:r>
      <w:r>
        <w:rPr>
          <w:spacing w:val="1"/>
          <w:sz w:val="26"/>
        </w:rPr>
        <w:t> </w:t>
      </w:r>
      <w:r>
        <w:rPr>
          <w:sz w:val="26"/>
        </w:rPr>
        <w:t>se</w:t>
      </w:r>
      <w:r>
        <w:rPr>
          <w:spacing w:val="1"/>
          <w:sz w:val="26"/>
        </w:rPr>
        <w:t> </w:t>
      </w:r>
      <w:r>
        <w:rPr>
          <w:sz w:val="26"/>
        </w:rPr>
        <w:t>decretó</w:t>
      </w:r>
      <w:r>
        <w:rPr>
          <w:spacing w:val="1"/>
          <w:sz w:val="26"/>
        </w:rPr>
        <w:t> </w:t>
      </w:r>
      <w:r>
        <w:rPr>
          <w:sz w:val="26"/>
        </w:rPr>
        <w:t>el</w:t>
      </w:r>
      <w:r>
        <w:rPr>
          <w:spacing w:val="1"/>
          <w:sz w:val="26"/>
        </w:rPr>
        <w:t> </w:t>
      </w:r>
      <w:r>
        <w:rPr>
          <w:sz w:val="26"/>
        </w:rPr>
        <w:t>cierre</w:t>
      </w:r>
      <w:r>
        <w:rPr>
          <w:spacing w:val="1"/>
          <w:sz w:val="26"/>
        </w:rPr>
        <w:t> </w:t>
      </w:r>
      <w:r>
        <w:rPr>
          <w:sz w:val="26"/>
        </w:rPr>
        <w:t>de</w:t>
      </w:r>
      <w:r>
        <w:rPr>
          <w:spacing w:val="1"/>
          <w:sz w:val="26"/>
        </w:rPr>
        <w:t> </w:t>
      </w:r>
      <w:r>
        <w:rPr>
          <w:sz w:val="26"/>
        </w:rPr>
        <w:t>instrucción,</w:t>
      </w:r>
      <w:r>
        <w:rPr>
          <w:spacing w:val="1"/>
          <w:sz w:val="26"/>
        </w:rPr>
        <w:t> </w:t>
      </w:r>
      <w:r>
        <w:rPr>
          <w:sz w:val="26"/>
        </w:rPr>
        <w:t>quedando</w:t>
      </w:r>
      <w:r>
        <w:rPr>
          <w:spacing w:val="1"/>
          <w:sz w:val="26"/>
        </w:rPr>
        <w:t> </w:t>
      </w:r>
      <w:r>
        <w:rPr>
          <w:sz w:val="26"/>
        </w:rPr>
        <w:t>el</w:t>
      </w:r>
      <w:r>
        <w:rPr>
          <w:spacing w:val="-70"/>
          <w:sz w:val="26"/>
        </w:rPr>
        <w:t> </w:t>
      </w:r>
      <w:r>
        <w:rPr>
          <w:sz w:val="26"/>
        </w:rPr>
        <w:t>expediente</w:t>
      </w:r>
      <w:r>
        <w:rPr>
          <w:spacing w:val="-2"/>
          <w:sz w:val="26"/>
        </w:rPr>
        <w:t> </w:t>
      </w:r>
      <w:r>
        <w:rPr>
          <w:sz w:val="26"/>
        </w:rPr>
        <w:t>en</w:t>
      </w:r>
      <w:r>
        <w:rPr>
          <w:spacing w:val="-1"/>
          <w:sz w:val="26"/>
        </w:rPr>
        <w:t> </w:t>
      </w:r>
      <w:r>
        <w:rPr>
          <w:sz w:val="26"/>
        </w:rPr>
        <w:t>estado</w:t>
      </w:r>
      <w:r>
        <w:rPr>
          <w:spacing w:val="-1"/>
          <w:sz w:val="26"/>
        </w:rPr>
        <w:t> </w:t>
      </w:r>
      <w:r>
        <w:rPr>
          <w:sz w:val="26"/>
        </w:rPr>
        <w:t>de</w:t>
      </w:r>
      <w:r>
        <w:rPr>
          <w:spacing w:val="-2"/>
          <w:sz w:val="26"/>
        </w:rPr>
        <w:t> </w:t>
      </w:r>
      <w:r>
        <w:rPr>
          <w:sz w:val="26"/>
        </w:rPr>
        <w:t>dictar</w:t>
      </w:r>
      <w:r>
        <w:rPr>
          <w:spacing w:val="-1"/>
          <w:sz w:val="26"/>
        </w:rPr>
        <w:t> </w:t>
      </w:r>
      <w:r>
        <w:rPr>
          <w:sz w:val="26"/>
        </w:rPr>
        <w:t>sentencia</w:t>
      </w:r>
      <w:r>
        <w:rPr>
          <w:sz w:val="26"/>
          <w:vertAlign w:val="superscript"/>
        </w:rPr>
        <w:t>8</w:t>
      </w:r>
      <w:r>
        <w:rPr>
          <w:sz w:val="26"/>
          <w:vertAlign w:val="baseline"/>
        </w:rPr>
        <w:t>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0"/>
        </w:rPr>
      </w:pPr>
      <w:r>
        <w:rPr/>
        <w:pict>
          <v:rect style="position:absolute;margin-left:99.264pt;margin-top:8.070547pt;width:144.020pt;height:.71997pt;mso-position-horizontal-relative:page;mso-position-vertical-relative:paragraph;z-index:-15728128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before="73"/>
        <w:ind w:left="685" w:right="0" w:firstLine="0"/>
        <w:jc w:val="left"/>
        <w:rPr>
          <w:sz w:val="20"/>
        </w:rPr>
      </w:pPr>
      <w:r>
        <w:rPr>
          <w:rFonts w:ascii="Calibri"/>
          <w:sz w:val="20"/>
          <w:vertAlign w:val="superscript"/>
        </w:rPr>
        <w:t>2</w:t>
      </w:r>
      <w:r>
        <w:rPr>
          <w:rFonts w:ascii="Calibri"/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Fojas</w:t>
      </w:r>
      <w:r>
        <w:rPr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02</w:t>
      </w:r>
      <w:r>
        <w:rPr>
          <w:spacing w:val="-4"/>
          <w:sz w:val="20"/>
          <w:vertAlign w:val="baseline"/>
        </w:rPr>
        <w:t> </w:t>
      </w:r>
      <w:r>
        <w:rPr>
          <w:sz w:val="20"/>
          <w:vertAlign w:val="baseline"/>
        </w:rPr>
        <w:t>al</w:t>
      </w:r>
      <w:r>
        <w:rPr>
          <w:spacing w:val="-4"/>
          <w:sz w:val="20"/>
          <w:vertAlign w:val="baseline"/>
        </w:rPr>
        <w:t> </w:t>
      </w:r>
      <w:r>
        <w:rPr>
          <w:sz w:val="20"/>
          <w:vertAlign w:val="baseline"/>
        </w:rPr>
        <w:t>07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del</w:t>
      </w:r>
      <w:r>
        <w:rPr>
          <w:spacing w:val="-5"/>
          <w:sz w:val="20"/>
          <w:vertAlign w:val="baseline"/>
        </w:rPr>
        <w:t> </w:t>
      </w:r>
      <w:r>
        <w:rPr>
          <w:sz w:val="20"/>
          <w:vertAlign w:val="baseline"/>
        </w:rPr>
        <w:t>expediente.</w:t>
      </w:r>
    </w:p>
    <w:p>
      <w:pPr>
        <w:spacing w:line="243" w:lineRule="exact" w:before="1"/>
        <w:ind w:left="685" w:right="0" w:firstLine="0"/>
        <w:jc w:val="left"/>
        <w:rPr>
          <w:sz w:val="20"/>
        </w:rPr>
      </w:pPr>
      <w:r>
        <w:rPr>
          <w:rFonts w:ascii="Calibri"/>
          <w:sz w:val="20"/>
          <w:vertAlign w:val="superscript"/>
        </w:rPr>
        <w:t>3</w:t>
      </w:r>
      <w:r>
        <w:rPr>
          <w:rFonts w:ascii="Calibri"/>
          <w:spacing w:val="-5"/>
          <w:sz w:val="20"/>
          <w:vertAlign w:val="baseline"/>
        </w:rPr>
        <w:t> </w:t>
      </w:r>
      <w:r>
        <w:rPr>
          <w:sz w:val="20"/>
          <w:vertAlign w:val="baseline"/>
        </w:rPr>
        <w:t>Foja</w:t>
      </w:r>
      <w:r>
        <w:rPr>
          <w:spacing w:val="-5"/>
          <w:sz w:val="20"/>
          <w:vertAlign w:val="baseline"/>
        </w:rPr>
        <w:t> </w:t>
      </w:r>
      <w:r>
        <w:rPr>
          <w:sz w:val="20"/>
          <w:vertAlign w:val="baseline"/>
        </w:rPr>
        <w:t>10</w:t>
      </w:r>
      <w:r>
        <w:rPr>
          <w:spacing w:val="-5"/>
          <w:sz w:val="20"/>
          <w:vertAlign w:val="baseline"/>
        </w:rPr>
        <w:t> </w:t>
      </w:r>
      <w:r>
        <w:rPr>
          <w:sz w:val="20"/>
          <w:vertAlign w:val="baseline"/>
        </w:rPr>
        <w:t>del</w:t>
      </w:r>
      <w:r>
        <w:rPr>
          <w:spacing w:val="-5"/>
          <w:sz w:val="20"/>
          <w:vertAlign w:val="baseline"/>
        </w:rPr>
        <w:t> </w:t>
      </w:r>
      <w:r>
        <w:rPr>
          <w:sz w:val="20"/>
          <w:vertAlign w:val="baseline"/>
        </w:rPr>
        <w:t>expediente.</w:t>
      </w:r>
    </w:p>
    <w:p>
      <w:pPr>
        <w:spacing w:line="243" w:lineRule="exact" w:before="0"/>
        <w:ind w:left="685" w:right="0" w:firstLine="0"/>
        <w:jc w:val="left"/>
        <w:rPr>
          <w:sz w:val="20"/>
        </w:rPr>
      </w:pPr>
      <w:r>
        <w:rPr>
          <w:rFonts w:ascii="Calibri"/>
          <w:sz w:val="20"/>
          <w:vertAlign w:val="superscript"/>
        </w:rPr>
        <w:t>4</w:t>
      </w:r>
      <w:r>
        <w:rPr>
          <w:rFonts w:ascii="Calibri"/>
          <w:spacing w:val="-5"/>
          <w:sz w:val="20"/>
          <w:vertAlign w:val="baseline"/>
        </w:rPr>
        <w:t> </w:t>
      </w:r>
      <w:r>
        <w:rPr>
          <w:sz w:val="20"/>
          <w:vertAlign w:val="baseline"/>
        </w:rPr>
        <w:t>Foja</w:t>
      </w:r>
      <w:r>
        <w:rPr>
          <w:spacing w:val="-5"/>
          <w:sz w:val="20"/>
          <w:vertAlign w:val="baseline"/>
        </w:rPr>
        <w:t> </w:t>
      </w:r>
      <w:r>
        <w:rPr>
          <w:sz w:val="20"/>
          <w:vertAlign w:val="baseline"/>
        </w:rPr>
        <w:t>09</w:t>
      </w:r>
      <w:r>
        <w:rPr>
          <w:spacing w:val="-5"/>
          <w:sz w:val="20"/>
          <w:vertAlign w:val="baseline"/>
        </w:rPr>
        <w:t> </w:t>
      </w:r>
      <w:r>
        <w:rPr>
          <w:sz w:val="20"/>
          <w:vertAlign w:val="baseline"/>
        </w:rPr>
        <w:t>del</w:t>
      </w:r>
      <w:r>
        <w:rPr>
          <w:spacing w:val="-5"/>
          <w:sz w:val="20"/>
          <w:vertAlign w:val="baseline"/>
        </w:rPr>
        <w:t> </w:t>
      </w:r>
      <w:r>
        <w:rPr>
          <w:sz w:val="20"/>
          <w:vertAlign w:val="baseline"/>
        </w:rPr>
        <w:t>expediente.</w:t>
      </w:r>
    </w:p>
    <w:p>
      <w:pPr>
        <w:spacing w:before="0"/>
        <w:ind w:left="685" w:right="0" w:firstLine="0"/>
        <w:jc w:val="left"/>
        <w:rPr>
          <w:sz w:val="20"/>
        </w:rPr>
      </w:pPr>
      <w:r>
        <w:rPr>
          <w:rFonts w:ascii="Calibri"/>
          <w:sz w:val="20"/>
          <w:vertAlign w:val="superscript"/>
        </w:rPr>
        <w:t>5</w:t>
      </w:r>
      <w:r>
        <w:rPr>
          <w:rFonts w:ascii="Calibri"/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Fojas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11</w:t>
      </w:r>
      <w:r>
        <w:rPr>
          <w:spacing w:val="-4"/>
          <w:sz w:val="20"/>
          <w:vertAlign w:val="baseline"/>
        </w:rPr>
        <w:t> </w:t>
      </w:r>
      <w:r>
        <w:rPr>
          <w:sz w:val="20"/>
          <w:vertAlign w:val="baseline"/>
        </w:rPr>
        <w:t>a</w:t>
      </w:r>
      <w:r>
        <w:rPr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13</w:t>
      </w:r>
      <w:r>
        <w:rPr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del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expediente.</w:t>
      </w:r>
    </w:p>
    <w:p>
      <w:pPr>
        <w:spacing w:line="243" w:lineRule="exact" w:before="1"/>
        <w:ind w:left="685" w:right="0" w:firstLine="0"/>
        <w:jc w:val="left"/>
        <w:rPr>
          <w:sz w:val="20"/>
        </w:rPr>
      </w:pPr>
      <w:r>
        <w:rPr>
          <w:rFonts w:ascii="Calibri"/>
          <w:sz w:val="20"/>
          <w:vertAlign w:val="superscript"/>
        </w:rPr>
        <w:t>6</w:t>
      </w:r>
      <w:r>
        <w:rPr>
          <w:rFonts w:ascii="Calibri"/>
          <w:spacing w:val="-4"/>
          <w:sz w:val="20"/>
          <w:vertAlign w:val="baseline"/>
        </w:rPr>
        <w:t> </w:t>
      </w:r>
      <w:r>
        <w:rPr>
          <w:sz w:val="20"/>
          <w:vertAlign w:val="baseline"/>
        </w:rPr>
        <w:t>Fojas</w:t>
      </w:r>
      <w:r>
        <w:rPr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46</w:t>
      </w:r>
      <w:r>
        <w:rPr>
          <w:spacing w:val="-6"/>
          <w:sz w:val="20"/>
          <w:vertAlign w:val="baseline"/>
        </w:rPr>
        <w:t> </w:t>
      </w:r>
      <w:r>
        <w:rPr>
          <w:sz w:val="20"/>
          <w:vertAlign w:val="baseline"/>
        </w:rPr>
        <w:t>y</w:t>
      </w:r>
      <w:r>
        <w:rPr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47del</w:t>
      </w:r>
      <w:r>
        <w:rPr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expediente.</w:t>
      </w:r>
    </w:p>
    <w:p>
      <w:pPr>
        <w:spacing w:line="243" w:lineRule="exact" w:before="0"/>
        <w:ind w:left="685" w:right="0" w:firstLine="0"/>
        <w:jc w:val="left"/>
        <w:rPr>
          <w:sz w:val="20"/>
        </w:rPr>
      </w:pPr>
      <w:r>
        <w:rPr>
          <w:rFonts w:ascii="Calibri"/>
          <w:sz w:val="20"/>
          <w:vertAlign w:val="superscript"/>
        </w:rPr>
        <w:t>7</w:t>
      </w:r>
      <w:r>
        <w:rPr>
          <w:rFonts w:ascii="Calibri"/>
          <w:spacing w:val="-5"/>
          <w:sz w:val="20"/>
          <w:vertAlign w:val="baseline"/>
        </w:rPr>
        <w:t> </w:t>
      </w:r>
      <w:r>
        <w:rPr>
          <w:sz w:val="20"/>
          <w:vertAlign w:val="baseline"/>
        </w:rPr>
        <w:t>Foja</w:t>
      </w:r>
      <w:r>
        <w:rPr>
          <w:spacing w:val="-5"/>
          <w:sz w:val="20"/>
          <w:vertAlign w:val="baseline"/>
        </w:rPr>
        <w:t> </w:t>
      </w:r>
      <w:r>
        <w:rPr>
          <w:sz w:val="20"/>
          <w:vertAlign w:val="baseline"/>
        </w:rPr>
        <w:t>61</w:t>
      </w:r>
      <w:r>
        <w:rPr>
          <w:spacing w:val="-5"/>
          <w:sz w:val="20"/>
          <w:vertAlign w:val="baseline"/>
        </w:rPr>
        <w:t> </w:t>
      </w:r>
      <w:r>
        <w:rPr>
          <w:sz w:val="20"/>
          <w:vertAlign w:val="baseline"/>
        </w:rPr>
        <w:t>del</w:t>
      </w:r>
      <w:r>
        <w:rPr>
          <w:spacing w:val="-5"/>
          <w:sz w:val="20"/>
          <w:vertAlign w:val="baseline"/>
        </w:rPr>
        <w:t> </w:t>
      </w:r>
      <w:r>
        <w:rPr>
          <w:sz w:val="20"/>
          <w:vertAlign w:val="baseline"/>
        </w:rPr>
        <w:t>expediente.</w:t>
      </w:r>
    </w:p>
    <w:p>
      <w:pPr>
        <w:spacing w:before="1"/>
        <w:ind w:left="685" w:right="0" w:firstLine="0"/>
        <w:jc w:val="left"/>
        <w:rPr>
          <w:sz w:val="20"/>
        </w:rPr>
      </w:pPr>
      <w:r>
        <w:rPr>
          <w:rFonts w:ascii="Calibri"/>
          <w:sz w:val="20"/>
          <w:vertAlign w:val="superscript"/>
        </w:rPr>
        <w:t>8</w:t>
      </w:r>
      <w:r>
        <w:rPr>
          <w:rFonts w:ascii="Calibri"/>
          <w:spacing w:val="-5"/>
          <w:sz w:val="20"/>
          <w:vertAlign w:val="baseline"/>
        </w:rPr>
        <w:t> </w:t>
      </w:r>
      <w:r>
        <w:rPr>
          <w:sz w:val="20"/>
          <w:vertAlign w:val="baseline"/>
        </w:rPr>
        <w:t>Foja</w:t>
      </w:r>
      <w:r>
        <w:rPr>
          <w:spacing w:val="-5"/>
          <w:sz w:val="20"/>
          <w:vertAlign w:val="baseline"/>
        </w:rPr>
        <w:t> </w:t>
      </w:r>
      <w:r>
        <w:rPr>
          <w:sz w:val="20"/>
          <w:vertAlign w:val="baseline"/>
        </w:rPr>
        <w:t>62</w:t>
      </w:r>
      <w:r>
        <w:rPr>
          <w:spacing w:val="-5"/>
          <w:sz w:val="20"/>
          <w:vertAlign w:val="baseline"/>
        </w:rPr>
        <w:t> </w:t>
      </w:r>
      <w:r>
        <w:rPr>
          <w:sz w:val="20"/>
          <w:vertAlign w:val="baseline"/>
        </w:rPr>
        <w:t>del</w:t>
      </w:r>
      <w:r>
        <w:rPr>
          <w:spacing w:val="-5"/>
          <w:sz w:val="20"/>
          <w:vertAlign w:val="baseline"/>
        </w:rPr>
        <w:t> </w:t>
      </w:r>
      <w:r>
        <w:rPr>
          <w:sz w:val="20"/>
          <w:vertAlign w:val="baseline"/>
        </w:rPr>
        <w:t>expediente.</w:t>
      </w:r>
    </w:p>
    <w:p>
      <w:pPr>
        <w:spacing w:after="0"/>
        <w:jc w:val="left"/>
        <w:rPr>
          <w:sz w:val="20"/>
        </w:rPr>
        <w:sectPr>
          <w:pgSz w:w="12250" w:h="19300"/>
          <w:pgMar w:header="1141" w:footer="1104" w:top="1920" w:bottom="1300" w:left="1300" w:right="1300"/>
        </w:sectPr>
      </w:pPr>
    </w:p>
    <w:p>
      <w:pPr>
        <w:pStyle w:val="Heading1"/>
        <w:numPr>
          <w:ilvl w:val="0"/>
          <w:numId w:val="1"/>
        </w:numPr>
        <w:tabs>
          <w:tab w:pos="3722" w:val="left" w:leader="none"/>
        </w:tabs>
        <w:spacing w:line="240" w:lineRule="auto" w:before="132" w:after="0"/>
        <w:ind w:left="3721" w:right="0" w:hanging="289"/>
        <w:jc w:val="left"/>
      </w:pPr>
      <w:r>
        <w:rPr/>
        <w:t>COMPETENCIA</w:t>
      </w:r>
    </w:p>
    <w:p>
      <w:pPr>
        <w:pStyle w:val="BodyText"/>
        <w:spacing w:before="3"/>
        <w:rPr>
          <w:rFonts w:ascii="Arial"/>
          <w:b/>
          <w:sz w:val="37"/>
        </w:rPr>
      </w:pPr>
    </w:p>
    <w:p>
      <w:pPr>
        <w:pStyle w:val="BodyText"/>
        <w:spacing w:line="360" w:lineRule="auto"/>
        <w:ind w:left="118" w:right="681"/>
        <w:jc w:val="both"/>
      </w:pPr>
      <w:r>
        <w:rPr/>
        <w:t>El Pleno de este </w:t>
      </w:r>
      <w:r>
        <w:rPr>
          <w:rFonts w:ascii="Arial" w:hAnsi="Arial"/>
          <w:i/>
        </w:rPr>
        <w:t>Tribunal Electoral </w:t>
      </w:r>
      <w:r>
        <w:rPr/>
        <w:t>es competente para conocer y resolver el</w:t>
      </w:r>
      <w:r>
        <w:rPr>
          <w:spacing w:val="-70"/>
        </w:rPr>
        <w:t> </w:t>
      </w:r>
      <w:r>
        <w:rPr/>
        <w:t>presente juicio, ya que se trata de un medio de impugnación promovido por</w:t>
      </w:r>
      <w:r>
        <w:rPr>
          <w:spacing w:val="1"/>
        </w:rPr>
        <w:t> </w:t>
      </w:r>
      <w:r>
        <w:rPr/>
        <w:t>un</w:t>
      </w:r>
      <w:r>
        <w:rPr>
          <w:spacing w:val="-6"/>
        </w:rPr>
        <w:t> </w:t>
      </w:r>
      <w:r>
        <w:rPr/>
        <w:t>ciudadano</w:t>
      </w:r>
      <w:r>
        <w:rPr>
          <w:spacing w:val="-4"/>
        </w:rPr>
        <w:t> </w:t>
      </w:r>
      <w:r>
        <w:rPr/>
        <w:t>en</w:t>
      </w:r>
      <w:r>
        <w:rPr>
          <w:spacing w:val="-7"/>
        </w:rPr>
        <w:t> </w:t>
      </w:r>
      <w:r>
        <w:rPr/>
        <w:t>su</w:t>
      </w:r>
      <w:r>
        <w:rPr>
          <w:spacing w:val="-4"/>
        </w:rPr>
        <w:t> </w:t>
      </w:r>
      <w:r>
        <w:rPr/>
        <w:t>carácter</w:t>
      </w:r>
      <w:r>
        <w:rPr>
          <w:spacing w:val="-4"/>
        </w:rPr>
        <w:t> </w:t>
      </w:r>
      <w:r>
        <w:rPr/>
        <w:t>de</w:t>
      </w:r>
      <w:r>
        <w:rPr>
          <w:spacing w:val="-3"/>
        </w:rPr>
        <w:t> </w:t>
      </w:r>
      <w:r>
        <w:rPr/>
        <w:t>Regidor</w:t>
      </w:r>
      <w:r>
        <w:rPr>
          <w:rFonts w:ascii="Arial" w:hAnsi="Arial"/>
          <w:i/>
        </w:rPr>
        <w:t>,</w:t>
      </w:r>
      <w:r>
        <w:rPr>
          <w:rFonts w:ascii="Arial" w:hAnsi="Arial"/>
          <w:i/>
          <w:spacing w:val="-1"/>
        </w:rPr>
        <w:t> </w:t>
      </w:r>
      <w:r>
        <w:rPr/>
        <w:t>el</w:t>
      </w:r>
      <w:r>
        <w:rPr>
          <w:spacing w:val="-6"/>
        </w:rPr>
        <w:t> </w:t>
      </w:r>
      <w:r>
        <w:rPr/>
        <w:t>cual</w:t>
      </w:r>
      <w:r>
        <w:rPr>
          <w:spacing w:val="-4"/>
        </w:rPr>
        <w:t> </w:t>
      </w:r>
      <w:r>
        <w:rPr/>
        <w:t>reclama</w:t>
      </w:r>
      <w:r>
        <w:rPr>
          <w:spacing w:val="-3"/>
        </w:rPr>
        <w:t> </w:t>
      </w:r>
      <w:r>
        <w:rPr/>
        <w:t>violencia</w:t>
      </w:r>
      <w:r>
        <w:rPr>
          <w:spacing w:val="-6"/>
        </w:rPr>
        <w:t> </w:t>
      </w:r>
      <w:r>
        <w:rPr/>
        <w:t>política</w:t>
      </w:r>
      <w:r>
        <w:rPr>
          <w:spacing w:val="-4"/>
        </w:rPr>
        <w:t> </w:t>
      </w:r>
      <w:r>
        <w:rPr/>
        <w:t>en</w:t>
      </w:r>
      <w:r>
        <w:rPr>
          <w:spacing w:val="-70"/>
        </w:rPr>
        <w:t> </w:t>
      </w:r>
      <w:r>
        <w:rPr/>
        <w:t>su contra, generada por la reiterada obstrucción del derecho de votar y ser</w:t>
      </w:r>
      <w:r>
        <w:rPr>
          <w:spacing w:val="1"/>
        </w:rPr>
        <w:t> </w:t>
      </w:r>
      <w:r>
        <w:rPr/>
        <w:t>votado</w:t>
      </w:r>
      <w:r>
        <w:rPr>
          <w:spacing w:val="-10"/>
        </w:rPr>
        <w:t> </w:t>
      </w:r>
      <w:r>
        <w:rPr/>
        <w:t>en</w:t>
      </w:r>
      <w:r>
        <w:rPr>
          <w:spacing w:val="-10"/>
        </w:rPr>
        <w:t> </w:t>
      </w:r>
      <w:r>
        <w:rPr/>
        <w:t>el</w:t>
      </w:r>
      <w:r>
        <w:rPr>
          <w:spacing w:val="-10"/>
        </w:rPr>
        <w:t> </w:t>
      </w:r>
      <w:r>
        <w:rPr/>
        <w:t>ejercicio</w:t>
      </w:r>
      <w:r>
        <w:rPr>
          <w:spacing w:val="-9"/>
        </w:rPr>
        <w:t> </w:t>
      </w:r>
      <w:r>
        <w:rPr/>
        <w:t>del</w:t>
      </w:r>
      <w:r>
        <w:rPr>
          <w:spacing w:val="-11"/>
        </w:rPr>
        <w:t> </w:t>
      </w:r>
      <w:r>
        <w:rPr/>
        <w:t>cargo,</w:t>
      </w:r>
      <w:r>
        <w:rPr>
          <w:spacing w:val="-10"/>
        </w:rPr>
        <w:t> </w:t>
      </w:r>
      <w:r>
        <w:rPr/>
        <w:t>debido</w:t>
      </w:r>
      <w:r>
        <w:rPr>
          <w:spacing w:val="-9"/>
        </w:rPr>
        <w:t> </w:t>
      </w:r>
      <w:r>
        <w:rPr/>
        <w:t>al</w:t>
      </w:r>
      <w:r>
        <w:rPr>
          <w:spacing w:val="-11"/>
        </w:rPr>
        <w:t> </w:t>
      </w:r>
      <w:r>
        <w:rPr/>
        <w:t>incumplimiento</w:t>
      </w:r>
      <w:r>
        <w:rPr>
          <w:spacing w:val="-11"/>
        </w:rPr>
        <w:t> </w:t>
      </w:r>
      <w:r>
        <w:rPr/>
        <w:t>de</w:t>
      </w:r>
      <w:r>
        <w:rPr>
          <w:spacing w:val="-11"/>
        </w:rPr>
        <w:t> </w:t>
      </w:r>
      <w:r>
        <w:rPr/>
        <w:t>las</w:t>
      </w:r>
      <w:r>
        <w:rPr>
          <w:spacing w:val="-9"/>
        </w:rPr>
        <w:t> </w:t>
      </w:r>
      <w:r>
        <w:rPr/>
        <w:t>formalidades</w:t>
      </w:r>
      <w:r>
        <w:rPr>
          <w:spacing w:val="-70"/>
        </w:rPr>
        <w:t> </w:t>
      </w:r>
      <w:r>
        <w:rPr/>
        <w:t>para convocar y celebrar las sesiones del </w:t>
      </w:r>
      <w:r>
        <w:rPr>
          <w:rFonts w:ascii="Arial" w:hAnsi="Arial"/>
          <w:i/>
        </w:rPr>
        <w:t>Ayuntamiento, </w:t>
      </w:r>
      <w:r>
        <w:rPr/>
        <w:t>en específico en lo</w:t>
      </w:r>
      <w:r>
        <w:rPr>
          <w:spacing w:val="1"/>
        </w:rPr>
        <w:t> </w:t>
      </w:r>
      <w:r>
        <w:rPr/>
        <w:t>que concierne a la Sesión Solemne de treinta y uno de julio, la cual no contó</w:t>
      </w:r>
      <w:r>
        <w:rPr>
          <w:spacing w:val="-70"/>
        </w:rPr>
        <w:t> </w:t>
      </w:r>
      <w:r>
        <w:rPr/>
        <w:t>con</w:t>
      </w:r>
      <w:r>
        <w:rPr>
          <w:spacing w:val="-2"/>
        </w:rPr>
        <w:t> </w:t>
      </w:r>
      <w:r>
        <w:rPr/>
        <w:t>el</w:t>
      </w:r>
      <w:r>
        <w:rPr>
          <w:spacing w:val="-2"/>
        </w:rPr>
        <w:t> </w:t>
      </w:r>
      <w:r>
        <w:rPr>
          <w:rFonts w:ascii="Arial" w:hAnsi="Arial"/>
          <w:i/>
        </w:rPr>
        <w:t>quórum </w:t>
      </w:r>
      <w:r>
        <w:rPr/>
        <w:t>legal</w:t>
      </w:r>
      <w:r>
        <w:rPr>
          <w:spacing w:val="-1"/>
        </w:rPr>
        <w:t> </w:t>
      </w:r>
      <w:r>
        <w:rPr/>
        <w:t>requerido</w:t>
      </w:r>
      <w:r>
        <w:rPr>
          <w:spacing w:val="-1"/>
        </w:rPr>
        <w:t> </w:t>
      </w:r>
      <w:r>
        <w:rPr/>
        <w:t>para</w:t>
      </w:r>
      <w:r>
        <w:rPr>
          <w:spacing w:val="-2"/>
        </w:rPr>
        <w:t> </w:t>
      </w:r>
      <w:r>
        <w:rPr/>
        <w:t>su</w:t>
      </w:r>
      <w:r>
        <w:rPr>
          <w:spacing w:val="-2"/>
        </w:rPr>
        <w:t> </w:t>
      </w:r>
      <w:r>
        <w:rPr/>
        <w:t>celebración.</w:t>
      </w:r>
    </w:p>
    <w:p>
      <w:pPr>
        <w:pStyle w:val="BodyText"/>
        <w:spacing w:before="5"/>
        <w:rPr>
          <w:sz w:val="24"/>
        </w:rPr>
      </w:pPr>
    </w:p>
    <w:p>
      <w:pPr>
        <w:spacing w:line="360" w:lineRule="auto" w:before="1"/>
        <w:ind w:left="118" w:right="681" w:firstLine="0"/>
        <w:jc w:val="both"/>
        <w:rPr>
          <w:sz w:val="26"/>
        </w:rPr>
      </w:pPr>
      <w:r>
        <w:rPr>
          <w:sz w:val="26"/>
        </w:rPr>
        <w:t>Lo anterior, de conformidad con lo dispuesto en los artículos 98 A, de la</w:t>
      </w:r>
      <w:r>
        <w:rPr>
          <w:spacing w:val="1"/>
          <w:sz w:val="26"/>
        </w:rPr>
        <w:t> </w:t>
      </w:r>
      <w:r>
        <w:rPr>
          <w:rFonts w:ascii="Arial" w:hAnsi="Arial"/>
          <w:i/>
          <w:sz w:val="26"/>
        </w:rPr>
        <w:t>Constitución Local</w:t>
      </w:r>
      <w:r>
        <w:rPr>
          <w:sz w:val="26"/>
        </w:rPr>
        <w:t>; 60, 64, fracción XIII, y 66, fracciones II y III, del </w:t>
      </w:r>
      <w:r>
        <w:rPr>
          <w:rFonts w:ascii="Arial" w:hAnsi="Arial"/>
          <w:i/>
          <w:sz w:val="26"/>
        </w:rPr>
        <w:t>Código</w:t>
      </w:r>
      <w:r>
        <w:rPr>
          <w:rFonts w:ascii="Arial" w:hAnsi="Arial"/>
          <w:i/>
          <w:spacing w:val="1"/>
          <w:sz w:val="26"/>
        </w:rPr>
        <w:t> </w:t>
      </w:r>
      <w:r>
        <w:rPr>
          <w:rFonts w:ascii="Arial" w:hAnsi="Arial"/>
          <w:i/>
          <w:sz w:val="26"/>
        </w:rPr>
        <w:t>Electoral</w:t>
      </w:r>
      <w:r>
        <w:rPr>
          <w:sz w:val="26"/>
        </w:rPr>
        <w:t>;</w:t>
      </w:r>
      <w:r>
        <w:rPr>
          <w:spacing w:val="-3"/>
          <w:sz w:val="26"/>
        </w:rPr>
        <w:t> </w:t>
      </w:r>
      <w:r>
        <w:rPr>
          <w:sz w:val="26"/>
        </w:rPr>
        <w:t>así</w:t>
      </w:r>
      <w:r>
        <w:rPr>
          <w:spacing w:val="-1"/>
          <w:sz w:val="26"/>
        </w:rPr>
        <w:t> </w:t>
      </w:r>
      <w:r>
        <w:rPr>
          <w:sz w:val="26"/>
        </w:rPr>
        <w:t>como</w:t>
      </w:r>
      <w:r>
        <w:rPr>
          <w:spacing w:val="-1"/>
          <w:sz w:val="26"/>
        </w:rPr>
        <w:t> </w:t>
      </w:r>
      <w:r>
        <w:rPr>
          <w:sz w:val="26"/>
        </w:rPr>
        <w:t>5,</w:t>
      </w:r>
      <w:r>
        <w:rPr>
          <w:spacing w:val="-2"/>
          <w:sz w:val="26"/>
        </w:rPr>
        <w:t> </w:t>
      </w:r>
      <w:r>
        <w:rPr>
          <w:sz w:val="26"/>
        </w:rPr>
        <w:t>73</w:t>
      </w:r>
      <w:r>
        <w:rPr>
          <w:spacing w:val="-2"/>
          <w:sz w:val="26"/>
        </w:rPr>
        <w:t> </w:t>
      </w:r>
      <w:r>
        <w:rPr>
          <w:sz w:val="26"/>
        </w:rPr>
        <w:t>y</w:t>
      </w:r>
      <w:r>
        <w:rPr>
          <w:spacing w:val="-3"/>
          <w:sz w:val="26"/>
        </w:rPr>
        <w:t> </w:t>
      </w:r>
      <w:r>
        <w:rPr>
          <w:sz w:val="26"/>
        </w:rPr>
        <w:t>74,</w:t>
      </w:r>
      <w:r>
        <w:rPr>
          <w:spacing w:val="-2"/>
          <w:sz w:val="26"/>
        </w:rPr>
        <w:t> </w:t>
      </w:r>
      <w:r>
        <w:rPr>
          <w:sz w:val="26"/>
        </w:rPr>
        <w:t>inciso</w:t>
      </w:r>
      <w:r>
        <w:rPr>
          <w:spacing w:val="-2"/>
          <w:sz w:val="26"/>
        </w:rPr>
        <w:t> </w:t>
      </w:r>
      <w:r>
        <w:rPr>
          <w:sz w:val="26"/>
        </w:rPr>
        <w:t>c), de</w:t>
      </w:r>
      <w:r>
        <w:rPr>
          <w:spacing w:val="-2"/>
          <w:sz w:val="26"/>
        </w:rPr>
        <w:t> </w:t>
      </w:r>
      <w:r>
        <w:rPr>
          <w:sz w:val="26"/>
        </w:rPr>
        <w:t>la</w:t>
      </w:r>
      <w:r>
        <w:rPr>
          <w:spacing w:val="-2"/>
          <w:sz w:val="26"/>
        </w:rPr>
        <w:t> </w:t>
      </w:r>
      <w:r>
        <w:rPr>
          <w:rFonts w:ascii="Arial" w:hAnsi="Arial"/>
          <w:i/>
          <w:sz w:val="26"/>
        </w:rPr>
        <w:t>Ley</w:t>
      </w:r>
      <w:r>
        <w:rPr>
          <w:rFonts w:ascii="Arial" w:hAnsi="Arial"/>
          <w:i/>
          <w:spacing w:val="-1"/>
          <w:sz w:val="26"/>
        </w:rPr>
        <w:t> </w:t>
      </w:r>
      <w:r>
        <w:rPr>
          <w:rFonts w:ascii="Arial" w:hAnsi="Arial"/>
          <w:i/>
          <w:sz w:val="26"/>
        </w:rPr>
        <w:t>de</w:t>
      </w:r>
      <w:r>
        <w:rPr>
          <w:rFonts w:ascii="Arial" w:hAnsi="Arial"/>
          <w:i/>
          <w:spacing w:val="-2"/>
          <w:sz w:val="26"/>
        </w:rPr>
        <w:t> </w:t>
      </w:r>
      <w:r>
        <w:rPr>
          <w:rFonts w:ascii="Arial" w:hAnsi="Arial"/>
          <w:i/>
          <w:sz w:val="26"/>
        </w:rPr>
        <w:t>Justicia</w:t>
      </w:r>
      <w:r>
        <w:rPr>
          <w:rFonts w:ascii="Arial" w:hAnsi="Arial"/>
          <w:i/>
          <w:spacing w:val="3"/>
          <w:sz w:val="26"/>
        </w:rPr>
        <w:t> </w:t>
      </w:r>
      <w:r>
        <w:rPr>
          <w:rFonts w:ascii="Arial" w:hAnsi="Arial"/>
          <w:i/>
          <w:sz w:val="26"/>
        </w:rPr>
        <w:t>Electoral</w:t>
      </w:r>
      <w:r>
        <w:rPr>
          <w:sz w:val="26"/>
        </w:rPr>
        <w:t>.</w:t>
      </w: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spacing w:before="8"/>
        <w:rPr>
          <w:sz w:val="31"/>
        </w:rPr>
      </w:pPr>
    </w:p>
    <w:p>
      <w:pPr>
        <w:pStyle w:val="Heading1"/>
        <w:numPr>
          <w:ilvl w:val="0"/>
          <w:numId w:val="1"/>
        </w:numPr>
        <w:tabs>
          <w:tab w:pos="976" w:val="left" w:leader="none"/>
        </w:tabs>
        <w:spacing w:line="240" w:lineRule="auto" w:before="0" w:after="0"/>
        <w:ind w:left="975" w:right="0" w:hanging="289"/>
        <w:jc w:val="left"/>
      </w:pPr>
      <w:r>
        <w:rPr/>
        <w:t>DESESTIMACIÓN</w:t>
      </w:r>
      <w:r>
        <w:rPr>
          <w:spacing w:val="-3"/>
        </w:rPr>
        <w:t> </w:t>
      </w:r>
      <w:r>
        <w:rPr/>
        <w:t>DE</w:t>
      </w:r>
      <w:r>
        <w:rPr>
          <w:spacing w:val="-4"/>
        </w:rPr>
        <w:t> </w:t>
      </w:r>
      <w:r>
        <w:rPr/>
        <w:t>LAS</w:t>
      </w:r>
      <w:r>
        <w:rPr>
          <w:spacing w:val="-2"/>
        </w:rPr>
        <w:t> </w:t>
      </w:r>
      <w:r>
        <w:rPr/>
        <w:t>CAUSALES</w:t>
      </w:r>
      <w:r>
        <w:rPr>
          <w:spacing w:val="-5"/>
        </w:rPr>
        <w:t> </w:t>
      </w:r>
      <w:r>
        <w:rPr/>
        <w:t>DE</w:t>
      </w:r>
      <w:r>
        <w:rPr>
          <w:spacing w:val="-4"/>
        </w:rPr>
        <w:t> </w:t>
      </w:r>
      <w:r>
        <w:rPr/>
        <w:t>IMPROCEDENCIA</w:t>
      </w:r>
    </w:p>
    <w:p>
      <w:pPr>
        <w:pStyle w:val="BodyText"/>
        <w:spacing w:before="3"/>
        <w:rPr>
          <w:rFonts w:ascii="Arial"/>
          <w:b/>
          <w:sz w:val="37"/>
        </w:rPr>
      </w:pPr>
    </w:p>
    <w:p>
      <w:pPr>
        <w:pStyle w:val="BodyText"/>
        <w:spacing w:line="360" w:lineRule="auto"/>
        <w:ind w:left="118" w:right="733"/>
        <w:jc w:val="both"/>
        <w:rPr>
          <w:rFonts w:ascii="Arial" w:hAnsi="Arial"/>
          <w:i/>
        </w:rPr>
      </w:pPr>
      <w:r>
        <w:rPr/>
        <w:t>La</w:t>
      </w:r>
      <w:r>
        <w:rPr>
          <w:spacing w:val="1"/>
        </w:rPr>
        <w:t> </w:t>
      </w:r>
      <w:r>
        <w:rPr/>
        <w:t>improcedencia</w:t>
      </w:r>
      <w:r>
        <w:rPr>
          <w:spacing w:val="1"/>
        </w:rPr>
        <w:t> </w:t>
      </w:r>
      <w:r>
        <w:rPr/>
        <w:t>es</w:t>
      </w:r>
      <w:r>
        <w:rPr>
          <w:spacing w:val="1"/>
        </w:rPr>
        <w:t> </w:t>
      </w:r>
      <w:r>
        <w:rPr/>
        <w:t>una</w:t>
      </w:r>
      <w:r>
        <w:rPr>
          <w:spacing w:val="1"/>
        </w:rPr>
        <w:t> </w:t>
      </w:r>
      <w:r>
        <w:rPr/>
        <w:t>institución</w:t>
      </w:r>
      <w:r>
        <w:rPr>
          <w:spacing w:val="1"/>
        </w:rPr>
        <w:t> </w:t>
      </w:r>
      <w:r>
        <w:rPr/>
        <w:t>jurídica</w:t>
      </w:r>
      <w:r>
        <w:rPr>
          <w:spacing w:val="1"/>
        </w:rPr>
        <w:t> </w:t>
      </w:r>
      <w:r>
        <w:rPr/>
        <w:t>procesal,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al</w:t>
      </w:r>
      <w:r>
        <w:rPr>
          <w:spacing w:val="1"/>
        </w:rPr>
        <w:t> </w:t>
      </w:r>
      <w:r>
        <w:rPr/>
        <w:t>actualizarse</w:t>
      </w:r>
      <w:r>
        <w:rPr>
          <w:spacing w:val="1"/>
        </w:rPr>
        <w:t> </w:t>
      </w:r>
      <w:r>
        <w:rPr/>
        <w:t>alguna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circunstancias</w:t>
      </w:r>
      <w:r>
        <w:rPr>
          <w:spacing w:val="1"/>
        </w:rPr>
        <w:t> </w:t>
      </w:r>
      <w:r>
        <w:rPr/>
        <w:t>previstas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ley</w:t>
      </w:r>
      <w:r>
        <w:rPr>
          <w:spacing w:val="1"/>
        </w:rPr>
        <w:t> </w:t>
      </w:r>
      <w:r>
        <w:rPr/>
        <w:t>aplicable</w:t>
      </w:r>
      <w:r>
        <w:rPr>
          <w:spacing w:val="1"/>
        </w:rPr>
        <w:t> </w:t>
      </w:r>
      <w:r>
        <w:rPr/>
        <w:t>referente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causales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improcedencia,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órgano</w:t>
      </w:r>
      <w:r>
        <w:rPr>
          <w:spacing w:val="1"/>
        </w:rPr>
        <w:t> </w:t>
      </w:r>
      <w:r>
        <w:rPr/>
        <w:t>jurisdiccional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encuentra imposibilitado jurídicamente para analizar y resolver de fondo la</w:t>
      </w:r>
      <w:r>
        <w:rPr>
          <w:spacing w:val="1"/>
        </w:rPr>
        <w:t> </w:t>
      </w:r>
      <w:r>
        <w:rPr/>
        <w:t>cuestión planteada; esto, en observancia a los derechos de debido proceso</w:t>
      </w:r>
      <w:r>
        <w:rPr>
          <w:spacing w:val="1"/>
        </w:rPr>
        <w:t> </w:t>
      </w:r>
      <w:r>
        <w:rPr/>
        <w:t>y</w:t>
      </w:r>
      <w:r>
        <w:rPr>
          <w:spacing w:val="-6"/>
        </w:rPr>
        <w:t> </w:t>
      </w:r>
      <w:r>
        <w:rPr/>
        <w:t>de</w:t>
      </w:r>
      <w:r>
        <w:rPr>
          <w:spacing w:val="-5"/>
        </w:rPr>
        <w:t> </w:t>
      </w:r>
      <w:r>
        <w:rPr/>
        <w:t>impartición</w:t>
      </w:r>
      <w:r>
        <w:rPr>
          <w:spacing w:val="-5"/>
        </w:rPr>
        <w:t> </w:t>
      </w:r>
      <w:r>
        <w:rPr/>
        <w:t>de</w:t>
      </w:r>
      <w:r>
        <w:rPr>
          <w:spacing w:val="-5"/>
        </w:rPr>
        <w:t> </w:t>
      </w:r>
      <w:r>
        <w:rPr/>
        <w:t>justicia</w:t>
      </w:r>
      <w:r>
        <w:rPr>
          <w:spacing w:val="-5"/>
        </w:rPr>
        <w:t> </w:t>
      </w:r>
      <w:r>
        <w:rPr/>
        <w:t>pronta</w:t>
      </w:r>
      <w:r>
        <w:rPr>
          <w:spacing w:val="-5"/>
        </w:rPr>
        <w:t> </w:t>
      </w:r>
      <w:r>
        <w:rPr/>
        <w:t>y</w:t>
      </w:r>
      <w:r>
        <w:rPr>
          <w:spacing w:val="-5"/>
        </w:rPr>
        <w:t> </w:t>
      </w:r>
      <w:r>
        <w:rPr/>
        <w:t>expedita,</w:t>
      </w:r>
      <w:r>
        <w:rPr>
          <w:spacing w:val="-5"/>
        </w:rPr>
        <w:t> </w:t>
      </w:r>
      <w:r>
        <w:rPr/>
        <w:t>consagrados</w:t>
      </w:r>
      <w:r>
        <w:rPr>
          <w:spacing w:val="-5"/>
        </w:rPr>
        <w:t> </w:t>
      </w:r>
      <w:r>
        <w:rPr/>
        <w:t>en</w:t>
      </w:r>
      <w:r>
        <w:rPr>
          <w:spacing w:val="-5"/>
        </w:rPr>
        <w:t> </w:t>
      </w:r>
      <w:r>
        <w:rPr/>
        <w:t>los</w:t>
      </w:r>
      <w:r>
        <w:rPr>
          <w:spacing w:val="-5"/>
        </w:rPr>
        <w:t> </w:t>
      </w:r>
      <w:r>
        <w:rPr/>
        <w:t>numerales</w:t>
      </w:r>
      <w:r>
        <w:rPr>
          <w:spacing w:val="-70"/>
        </w:rPr>
        <w:t> </w:t>
      </w:r>
      <w:r>
        <w:rPr/>
        <w:t>14</w:t>
      </w:r>
      <w:r>
        <w:rPr>
          <w:spacing w:val="-2"/>
        </w:rPr>
        <w:t> </w:t>
      </w:r>
      <w:r>
        <w:rPr/>
        <w:t>y</w:t>
      </w:r>
      <w:r>
        <w:rPr>
          <w:spacing w:val="-1"/>
        </w:rPr>
        <w:t> </w:t>
      </w:r>
      <w:r>
        <w:rPr/>
        <w:t>17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la</w:t>
      </w:r>
      <w:r>
        <w:rPr>
          <w:spacing w:val="2"/>
        </w:rPr>
        <w:t> </w:t>
      </w:r>
      <w:r>
        <w:rPr>
          <w:rFonts w:ascii="Arial" w:hAnsi="Arial"/>
          <w:i/>
        </w:rPr>
        <w:t>Constitución</w:t>
      </w:r>
      <w:r>
        <w:rPr>
          <w:rFonts w:ascii="Arial" w:hAnsi="Arial"/>
          <w:i/>
          <w:spacing w:val="-1"/>
        </w:rPr>
        <w:t> </w:t>
      </w:r>
      <w:r>
        <w:rPr>
          <w:rFonts w:ascii="Arial" w:hAnsi="Arial"/>
          <w:i/>
        </w:rPr>
        <w:t>Federal.</w:t>
      </w:r>
    </w:p>
    <w:p>
      <w:pPr>
        <w:pStyle w:val="BodyText"/>
        <w:rPr>
          <w:rFonts w:ascii="Arial"/>
          <w:i/>
          <w:sz w:val="39"/>
        </w:rPr>
      </w:pPr>
    </w:p>
    <w:p>
      <w:pPr>
        <w:pStyle w:val="BodyText"/>
        <w:spacing w:line="360" w:lineRule="auto" w:before="1"/>
        <w:ind w:left="118" w:right="731"/>
        <w:jc w:val="both"/>
      </w:pPr>
      <w:r>
        <w:rPr/>
        <w:t>Consecuentemente,</w:t>
      </w:r>
      <w:r>
        <w:rPr>
          <w:spacing w:val="1"/>
        </w:rPr>
        <w:t> </w:t>
      </w:r>
      <w:r>
        <w:rPr/>
        <w:t>previo</w:t>
      </w:r>
      <w:r>
        <w:rPr>
          <w:spacing w:val="1"/>
        </w:rPr>
        <w:t> </w:t>
      </w:r>
      <w:r>
        <w:rPr/>
        <w:t>al</w:t>
      </w:r>
      <w:r>
        <w:rPr>
          <w:spacing w:val="1"/>
        </w:rPr>
        <w:t> </w:t>
      </w:r>
      <w:r>
        <w:rPr/>
        <w:t>estudio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fondo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acto</w:t>
      </w:r>
      <w:r>
        <w:rPr>
          <w:spacing w:val="1"/>
        </w:rPr>
        <w:t> </w:t>
      </w:r>
      <w:r>
        <w:rPr/>
        <w:t>reclamado,</w:t>
      </w:r>
      <w:r>
        <w:rPr>
          <w:spacing w:val="1"/>
        </w:rPr>
        <w:t> </w:t>
      </w:r>
      <w:r>
        <w:rPr/>
        <w:t>se</w:t>
      </w:r>
      <w:r>
        <w:rPr>
          <w:spacing w:val="-70"/>
        </w:rPr>
        <w:t> </w:t>
      </w:r>
      <w:r>
        <w:rPr/>
        <w:t>analizará en este apartado la causal de improcedencia invocada por las</w:t>
      </w:r>
      <w:r>
        <w:rPr>
          <w:spacing w:val="1"/>
        </w:rPr>
        <w:t> </w:t>
      </w:r>
      <w:r>
        <w:rPr/>
        <w:t>responsables, pues de actualizarse sería innecesario analizar el fondo del</w:t>
      </w:r>
      <w:r>
        <w:rPr>
          <w:spacing w:val="1"/>
        </w:rPr>
        <w:t> </w:t>
      </w:r>
      <w:r>
        <w:rPr/>
        <w:t>litigio</w:t>
      </w:r>
      <w:r>
        <w:rPr>
          <w:vertAlign w:val="superscript"/>
        </w:rPr>
        <w:t>9</w:t>
      </w:r>
      <w:r>
        <w:rPr>
          <w:vertAlign w:val="baseline"/>
        </w:rPr>
        <w:t>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3"/>
        </w:rPr>
      </w:pPr>
      <w:r>
        <w:rPr/>
        <w:pict>
          <v:rect style="position:absolute;margin-left:70.944pt;margin-top:9.609247pt;width:144.020pt;height:.72003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before="71"/>
        <w:ind w:left="118" w:right="686" w:firstLine="0"/>
        <w:jc w:val="both"/>
        <w:rPr>
          <w:sz w:val="20"/>
        </w:rPr>
      </w:pPr>
      <w:r>
        <w:rPr>
          <w:position w:val="6"/>
          <w:sz w:val="13"/>
        </w:rPr>
        <w:t>9 </w:t>
      </w:r>
      <w:r>
        <w:rPr>
          <w:sz w:val="20"/>
        </w:rPr>
        <w:t>Al respecto es ilustrativa la jurisprudencia de rubro: </w:t>
      </w:r>
      <w:r>
        <w:rPr>
          <w:rFonts w:ascii="Arial" w:hAnsi="Arial"/>
          <w:b/>
          <w:sz w:val="20"/>
        </w:rPr>
        <w:t>“IMPROCEDENCIA, CAUSALES DE. EN EL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JUICIO DE AMPARO”</w:t>
      </w:r>
      <w:r>
        <w:rPr>
          <w:sz w:val="20"/>
        </w:rPr>
        <w:t>, Octava Época, </w:t>
      </w:r>
      <w:r>
        <w:rPr>
          <w:rFonts w:ascii="Arial" w:hAnsi="Arial"/>
          <w:i/>
          <w:sz w:val="20"/>
        </w:rPr>
        <w:t>Tribunales Colegiados de Circuito</w:t>
      </w:r>
      <w:r>
        <w:rPr>
          <w:sz w:val="20"/>
        </w:rPr>
        <w:t>, Semanario Judicial de la</w:t>
      </w:r>
      <w:r>
        <w:rPr>
          <w:spacing w:val="-53"/>
          <w:sz w:val="20"/>
        </w:rPr>
        <w:t> </w:t>
      </w:r>
      <w:r>
        <w:rPr>
          <w:sz w:val="20"/>
        </w:rPr>
        <w:t>Federación, Tomo VII, mayo de 1991, pág.95, que menciona: “Las causales de improcedencia del</w:t>
      </w:r>
      <w:r>
        <w:rPr>
          <w:spacing w:val="1"/>
          <w:sz w:val="20"/>
        </w:rPr>
        <w:t> </w:t>
      </w:r>
      <w:r>
        <w:rPr>
          <w:sz w:val="20"/>
        </w:rPr>
        <w:t>juicio</w:t>
      </w:r>
      <w:r>
        <w:rPr>
          <w:spacing w:val="-10"/>
          <w:sz w:val="20"/>
        </w:rPr>
        <w:t> </w:t>
      </w:r>
      <w:r>
        <w:rPr>
          <w:sz w:val="20"/>
        </w:rPr>
        <w:t>de</w:t>
      </w:r>
      <w:r>
        <w:rPr>
          <w:spacing w:val="-10"/>
          <w:sz w:val="20"/>
        </w:rPr>
        <w:t> </w:t>
      </w:r>
      <w:r>
        <w:rPr>
          <w:sz w:val="20"/>
        </w:rPr>
        <w:t>amparo,</w:t>
      </w:r>
      <w:r>
        <w:rPr>
          <w:spacing w:val="-10"/>
          <w:sz w:val="20"/>
        </w:rPr>
        <w:t> </w:t>
      </w:r>
      <w:r>
        <w:rPr>
          <w:sz w:val="20"/>
        </w:rPr>
        <w:t>por</w:t>
      </w:r>
      <w:r>
        <w:rPr>
          <w:spacing w:val="-11"/>
          <w:sz w:val="20"/>
        </w:rPr>
        <w:t> </w:t>
      </w:r>
      <w:r>
        <w:rPr>
          <w:sz w:val="20"/>
        </w:rPr>
        <w:t>ser</w:t>
      </w:r>
      <w:r>
        <w:rPr>
          <w:spacing w:val="-9"/>
          <w:sz w:val="20"/>
        </w:rPr>
        <w:t> </w:t>
      </w:r>
      <w:r>
        <w:rPr>
          <w:sz w:val="20"/>
        </w:rPr>
        <w:t>de</w:t>
      </w:r>
      <w:r>
        <w:rPr>
          <w:spacing w:val="-10"/>
          <w:sz w:val="20"/>
        </w:rPr>
        <w:t> </w:t>
      </w:r>
      <w:r>
        <w:rPr>
          <w:sz w:val="20"/>
        </w:rPr>
        <w:t>orden</w:t>
      </w:r>
      <w:r>
        <w:rPr>
          <w:spacing w:val="-9"/>
          <w:sz w:val="20"/>
        </w:rPr>
        <w:t> </w:t>
      </w:r>
      <w:r>
        <w:rPr>
          <w:sz w:val="20"/>
        </w:rPr>
        <w:t>público</w:t>
      </w:r>
      <w:r>
        <w:rPr>
          <w:spacing w:val="-10"/>
          <w:sz w:val="20"/>
        </w:rPr>
        <w:t> </w:t>
      </w:r>
      <w:r>
        <w:rPr>
          <w:sz w:val="20"/>
        </w:rPr>
        <w:t>deben</w:t>
      </w:r>
      <w:r>
        <w:rPr>
          <w:spacing w:val="-9"/>
          <w:sz w:val="20"/>
        </w:rPr>
        <w:t> </w:t>
      </w:r>
      <w:r>
        <w:rPr>
          <w:sz w:val="20"/>
        </w:rPr>
        <w:t>estudiarse</w:t>
      </w:r>
      <w:r>
        <w:rPr>
          <w:spacing w:val="-12"/>
          <w:sz w:val="20"/>
        </w:rPr>
        <w:t> </w:t>
      </w:r>
      <w:r>
        <w:rPr>
          <w:sz w:val="20"/>
        </w:rPr>
        <w:t>previamente,</w:t>
      </w:r>
      <w:r>
        <w:rPr>
          <w:spacing w:val="-8"/>
          <w:sz w:val="20"/>
        </w:rPr>
        <w:t> </w:t>
      </w:r>
      <w:r>
        <w:rPr>
          <w:sz w:val="20"/>
        </w:rPr>
        <w:t>lo</w:t>
      </w:r>
      <w:r>
        <w:rPr>
          <w:spacing w:val="-9"/>
          <w:sz w:val="20"/>
        </w:rPr>
        <w:t> </w:t>
      </w:r>
      <w:r>
        <w:rPr>
          <w:sz w:val="20"/>
        </w:rPr>
        <w:t>aleguen</w:t>
      </w:r>
      <w:r>
        <w:rPr>
          <w:spacing w:val="-13"/>
          <w:sz w:val="20"/>
        </w:rPr>
        <w:t> </w:t>
      </w:r>
      <w:r>
        <w:rPr>
          <w:sz w:val="20"/>
        </w:rPr>
        <w:t>o</w:t>
      </w:r>
      <w:r>
        <w:rPr>
          <w:spacing w:val="-9"/>
          <w:sz w:val="20"/>
        </w:rPr>
        <w:t> </w:t>
      </w:r>
      <w:r>
        <w:rPr>
          <w:sz w:val="20"/>
        </w:rPr>
        <w:t>no</w:t>
      </w:r>
      <w:r>
        <w:rPr>
          <w:spacing w:val="-9"/>
          <w:sz w:val="20"/>
        </w:rPr>
        <w:t> </w:t>
      </w:r>
      <w:r>
        <w:rPr>
          <w:sz w:val="20"/>
        </w:rPr>
        <w:t>las</w:t>
      </w:r>
      <w:r>
        <w:rPr>
          <w:spacing w:val="-11"/>
          <w:sz w:val="20"/>
        </w:rPr>
        <w:t> </w:t>
      </w:r>
      <w:r>
        <w:rPr>
          <w:sz w:val="20"/>
        </w:rPr>
        <w:t>partes,</w:t>
      </w:r>
      <w:r>
        <w:rPr>
          <w:spacing w:val="1"/>
          <w:sz w:val="20"/>
        </w:rPr>
        <w:t> </w:t>
      </w:r>
      <w:r>
        <w:rPr>
          <w:sz w:val="20"/>
        </w:rPr>
        <w:t>cualquiera</w:t>
      </w:r>
      <w:r>
        <w:rPr>
          <w:spacing w:val="-2"/>
          <w:sz w:val="20"/>
        </w:rPr>
        <w:t> </w:t>
      </w:r>
      <w:r>
        <w:rPr>
          <w:sz w:val="20"/>
        </w:rPr>
        <w:t>que</w:t>
      </w:r>
      <w:r>
        <w:rPr>
          <w:spacing w:val="-1"/>
          <w:sz w:val="20"/>
        </w:rPr>
        <w:t> </w:t>
      </w:r>
      <w:r>
        <w:rPr>
          <w:sz w:val="20"/>
        </w:rPr>
        <w:t>sea la</w:t>
      </w:r>
      <w:r>
        <w:rPr>
          <w:spacing w:val="1"/>
          <w:sz w:val="20"/>
        </w:rPr>
        <w:t> </w:t>
      </w:r>
      <w:r>
        <w:rPr>
          <w:sz w:val="20"/>
        </w:rPr>
        <w:t>instancia”.</w:t>
      </w:r>
    </w:p>
    <w:p>
      <w:pPr>
        <w:spacing w:after="0"/>
        <w:jc w:val="both"/>
        <w:rPr>
          <w:sz w:val="20"/>
        </w:rPr>
        <w:sectPr>
          <w:pgSz w:w="12250" w:h="19300"/>
          <w:pgMar w:header="1141" w:footer="1104" w:top="1920" w:bottom="1300" w:left="1300" w:right="1300"/>
        </w:sectPr>
      </w:pPr>
    </w:p>
    <w:p>
      <w:pPr>
        <w:pStyle w:val="BodyText"/>
        <w:spacing w:line="360" w:lineRule="auto" w:before="132"/>
        <w:ind w:left="685" w:right="114"/>
        <w:jc w:val="both"/>
        <w:rPr>
          <w:rFonts w:ascii="Arial" w:hAnsi="Arial"/>
          <w:i/>
        </w:rPr>
      </w:pPr>
      <w:r>
        <w:rPr/>
        <w:t>Así,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>
          <w:rFonts w:ascii="Arial" w:hAnsi="Arial"/>
          <w:i/>
        </w:rPr>
        <w:t>Presidente</w:t>
      </w:r>
      <w:r>
        <w:rPr>
          <w:rFonts w:ascii="Arial" w:hAnsi="Arial"/>
          <w:i/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>
          <w:rFonts w:ascii="Arial" w:hAnsi="Arial"/>
          <w:i/>
        </w:rPr>
        <w:t>Secretaria</w:t>
      </w:r>
      <w:r>
        <w:rPr>
          <w:rFonts w:ascii="Arial" w:hAnsi="Arial"/>
          <w:i/>
          <w:spacing w:val="1"/>
        </w:rPr>
        <w:t> </w:t>
      </w:r>
      <w:r>
        <w:rPr/>
        <w:t>mencionan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presente</w:t>
      </w:r>
      <w:r>
        <w:rPr>
          <w:spacing w:val="1"/>
        </w:rPr>
        <w:t> </w:t>
      </w:r>
      <w:r>
        <w:rPr/>
        <w:t>juicio</w:t>
      </w:r>
      <w:r>
        <w:rPr>
          <w:spacing w:val="1"/>
        </w:rPr>
        <w:t> </w:t>
      </w:r>
      <w:r>
        <w:rPr/>
        <w:t>es</w:t>
      </w:r>
      <w:r>
        <w:rPr>
          <w:spacing w:val="-70"/>
        </w:rPr>
        <w:t> </w:t>
      </w:r>
      <w:r>
        <w:rPr/>
        <w:t>improcedente,</w:t>
      </w:r>
      <w:r>
        <w:rPr>
          <w:spacing w:val="-14"/>
        </w:rPr>
        <w:t> </w:t>
      </w:r>
      <w:r>
        <w:rPr/>
        <w:t>toda</w:t>
      </w:r>
      <w:r>
        <w:rPr>
          <w:spacing w:val="-12"/>
        </w:rPr>
        <w:t> </w:t>
      </w:r>
      <w:r>
        <w:rPr/>
        <w:t>vez</w:t>
      </w:r>
      <w:r>
        <w:rPr>
          <w:spacing w:val="-15"/>
        </w:rPr>
        <w:t> </w:t>
      </w:r>
      <w:r>
        <w:rPr/>
        <w:t>que</w:t>
      </w:r>
      <w:r>
        <w:rPr>
          <w:spacing w:val="-11"/>
        </w:rPr>
        <w:t> </w:t>
      </w:r>
      <w:r>
        <w:rPr/>
        <w:t>no</w:t>
      </w:r>
      <w:r>
        <w:rPr>
          <w:spacing w:val="-12"/>
        </w:rPr>
        <w:t> </w:t>
      </w:r>
      <w:r>
        <w:rPr/>
        <w:t>se</w:t>
      </w:r>
      <w:r>
        <w:rPr>
          <w:spacing w:val="-12"/>
        </w:rPr>
        <w:t> </w:t>
      </w:r>
      <w:r>
        <w:rPr/>
        <w:t>actualiza</w:t>
      </w:r>
      <w:r>
        <w:rPr>
          <w:spacing w:val="-15"/>
        </w:rPr>
        <w:t> </w:t>
      </w:r>
      <w:r>
        <w:rPr/>
        <w:t>la</w:t>
      </w:r>
      <w:r>
        <w:rPr>
          <w:spacing w:val="-12"/>
        </w:rPr>
        <w:t> </w:t>
      </w:r>
      <w:r>
        <w:rPr/>
        <w:t>competencia</w:t>
      </w:r>
      <w:r>
        <w:rPr>
          <w:spacing w:val="-11"/>
        </w:rPr>
        <w:t> </w:t>
      </w:r>
      <w:r>
        <w:rPr/>
        <w:t>material</w:t>
      </w:r>
      <w:r>
        <w:rPr>
          <w:spacing w:val="-12"/>
        </w:rPr>
        <w:t> </w:t>
      </w:r>
      <w:r>
        <w:rPr/>
        <w:t>para</w:t>
      </w:r>
      <w:r>
        <w:rPr>
          <w:spacing w:val="-12"/>
        </w:rPr>
        <w:t> </w:t>
      </w:r>
      <w:r>
        <w:rPr/>
        <w:t>que</w:t>
      </w:r>
      <w:r>
        <w:rPr>
          <w:spacing w:val="-70"/>
        </w:rPr>
        <w:t> </w:t>
      </w:r>
      <w:r>
        <w:rPr/>
        <w:t>este </w:t>
      </w:r>
      <w:r>
        <w:rPr>
          <w:rFonts w:ascii="Arial" w:hAnsi="Arial"/>
          <w:i/>
        </w:rPr>
        <w:t>Tribunal Electoral </w:t>
      </w:r>
      <w:r>
        <w:rPr/>
        <w:t>conozca del mismo, ya que el caso concreto no es</w:t>
      </w:r>
      <w:r>
        <w:rPr>
          <w:spacing w:val="1"/>
        </w:rPr>
        <w:t> </w:t>
      </w:r>
      <w:r>
        <w:rPr/>
        <w:t>materia electoral, sino administrativa o del derecho municipal, puesto que</w:t>
      </w:r>
      <w:r>
        <w:rPr>
          <w:spacing w:val="1"/>
        </w:rPr>
        <w:t> </w:t>
      </w:r>
      <w:r>
        <w:rPr/>
        <w:t>corresponde a</w:t>
      </w:r>
      <w:r>
        <w:rPr>
          <w:spacing w:val="-2"/>
        </w:rPr>
        <w:t> </w:t>
      </w:r>
      <w:r>
        <w:rPr/>
        <w:t>la</w:t>
      </w:r>
      <w:r>
        <w:rPr>
          <w:spacing w:val="-2"/>
        </w:rPr>
        <w:t> </w:t>
      </w:r>
      <w:r>
        <w:rPr/>
        <w:t>organización</w:t>
      </w:r>
      <w:r>
        <w:rPr>
          <w:spacing w:val="-1"/>
        </w:rPr>
        <w:t> </w:t>
      </w:r>
      <w:r>
        <w:rPr/>
        <w:t>interna</w:t>
      </w:r>
      <w:r>
        <w:rPr>
          <w:spacing w:val="-2"/>
        </w:rPr>
        <w:t> </w:t>
      </w:r>
      <w:r>
        <w:rPr/>
        <w:t>del</w:t>
      </w:r>
      <w:r>
        <w:rPr>
          <w:spacing w:val="4"/>
        </w:rPr>
        <w:t> </w:t>
      </w:r>
      <w:r>
        <w:rPr>
          <w:rFonts w:ascii="Arial" w:hAnsi="Arial"/>
          <w:i/>
        </w:rPr>
        <w:t>Ayuntamiento.</w:t>
      </w:r>
    </w:p>
    <w:p>
      <w:pPr>
        <w:pStyle w:val="BodyText"/>
        <w:spacing w:before="4"/>
        <w:rPr>
          <w:rFonts w:ascii="Arial"/>
          <w:i/>
          <w:sz w:val="24"/>
        </w:rPr>
      </w:pPr>
    </w:p>
    <w:p>
      <w:pPr>
        <w:pStyle w:val="BodyText"/>
        <w:spacing w:line="360" w:lineRule="auto"/>
        <w:ind w:left="685" w:right="115"/>
        <w:jc w:val="both"/>
      </w:pPr>
      <w:r>
        <w:rPr/>
        <w:t>De igual forma sostienen que no se le ha impedido al </w:t>
      </w:r>
      <w:r>
        <w:rPr>
          <w:rFonts w:ascii="Arial" w:hAnsi="Arial"/>
          <w:i/>
        </w:rPr>
        <w:t>Actor </w:t>
      </w:r>
      <w:r>
        <w:rPr/>
        <w:t>ocupar o ejercer</w:t>
      </w:r>
      <w:r>
        <w:rPr>
          <w:spacing w:val="1"/>
        </w:rPr>
        <w:t> </w:t>
      </w:r>
      <w:r>
        <w:rPr/>
        <w:t>su</w:t>
      </w:r>
      <w:r>
        <w:rPr>
          <w:spacing w:val="1"/>
        </w:rPr>
        <w:t> </w:t>
      </w:r>
      <w:r>
        <w:rPr/>
        <w:t>cargo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tampoco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le</w:t>
      </w:r>
      <w:r>
        <w:rPr>
          <w:spacing w:val="1"/>
        </w:rPr>
        <w:t> </w:t>
      </w:r>
      <w:r>
        <w:rPr/>
        <w:t>ha</w:t>
      </w:r>
      <w:r>
        <w:rPr>
          <w:spacing w:val="1"/>
        </w:rPr>
        <w:t> </w:t>
      </w:r>
      <w:r>
        <w:rPr/>
        <w:t>privado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sus</w:t>
      </w:r>
      <w:r>
        <w:rPr>
          <w:spacing w:val="1"/>
        </w:rPr>
        <w:t> </w:t>
      </w:r>
      <w:r>
        <w:rPr/>
        <w:t>remuneraciones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desempeño de</w:t>
      </w:r>
      <w:r>
        <w:rPr>
          <w:spacing w:val="-1"/>
        </w:rPr>
        <w:t> </w:t>
      </w:r>
      <w:r>
        <w:rPr/>
        <w:t>su</w:t>
      </w:r>
      <w:r>
        <w:rPr>
          <w:spacing w:val="1"/>
        </w:rPr>
        <w:t> </w:t>
      </w:r>
      <w:r>
        <w:rPr/>
        <w:t>ejercicio.</w:t>
      </w:r>
    </w:p>
    <w:p>
      <w:pPr>
        <w:pStyle w:val="BodyText"/>
        <w:spacing w:before="4"/>
        <w:rPr>
          <w:sz w:val="24"/>
        </w:rPr>
      </w:pPr>
    </w:p>
    <w:p>
      <w:pPr>
        <w:pStyle w:val="BodyText"/>
        <w:spacing w:line="360" w:lineRule="auto"/>
        <w:ind w:left="685" w:right="114"/>
        <w:jc w:val="both"/>
      </w:pPr>
      <w:r>
        <w:rPr/>
        <w:t>Sin embargo, como ha quedado expresado en el apartado anterior, a juicio</w:t>
      </w:r>
      <w:r>
        <w:rPr>
          <w:spacing w:val="1"/>
        </w:rPr>
        <w:t> </w:t>
      </w:r>
      <w:r>
        <w:rPr/>
        <w:t>de este </w:t>
      </w:r>
      <w:r>
        <w:rPr>
          <w:rFonts w:ascii="Arial" w:hAnsi="Arial"/>
          <w:i/>
        </w:rPr>
        <w:t>Tribunal Electoral, </w:t>
      </w:r>
      <w:r>
        <w:rPr/>
        <w:t>se surten los requisitos de procedencia, toda vez</w:t>
      </w:r>
      <w:r>
        <w:rPr>
          <w:spacing w:val="1"/>
        </w:rPr>
        <w:t> </w:t>
      </w:r>
      <w:r>
        <w:rPr/>
        <w:t>que el medio impugnativo se ajusta a lo previsto en los artículos 73 y 74,</w:t>
      </w:r>
      <w:r>
        <w:rPr>
          <w:spacing w:val="1"/>
        </w:rPr>
        <w:t> </w:t>
      </w:r>
      <w:r>
        <w:rPr/>
        <w:t>inciso c) de la </w:t>
      </w:r>
      <w:r>
        <w:rPr>
          <w:rFonts w:ascii="Arial" w:hAnsi="Arial"/>
          <w:i/>
        </w:rPr>
        <w:t>Ley de Justicia Electoral</w:t>
      </w:r>
      <w:r>
        <w:rPr/>
        <w:t>, al ser promovido por un integrante</w:t>
      </w:r>
      <w:r>
        <w:rPr>
          <w:spacing w:val="1"/>
        </w:rPr>
        <w:t> </w:t>
      </w:r>
      <w:r>
        <w:rPr/>
        <w:t>del </w:t>
      </w:r>
      <w:r>
        <w:rPr>
          <w:rFonts w:ascii="Arial" w:hAnsi="Arial"/>
          <w:i/>
        </w:rPr>
        <w:t>Ayuntamiento, </w:t>
      </w:r>
      <w:r>
        <w:rPr/>
        <w:t>con motivo de la celebración de la Sesión Solemne de</w:t>
      </w:r>
      <w:r>
        <w:rPr>
          <w:spacing w:val="1"/>
        </w:rPr>
        <w:t> </w:t>
      </w:r>
      <w:r>
        <w:rPr/>
        <w:t>treinta</w:t>
      </w:r>
      <w:r>
        <w:rPr>
          <w:spacing w:val="-12"/>
        </w:rPr>
        <w:t> </w:t>
      </w:r>
      <w:r>
        <w:rPr/>
        <w:t>y</w:t>
      </w:r>
      <w:r>
        <w:rPr>
          <w:spacing w:val="-9"/>
        </w:rPr>
        <w:t> </w:t>
      </w:r>
      <w:r>
        <w:rPr/>
        <w:t>uno</w:t>
      </w:r>
      <w:r>
        <w:rPr>
          <w:spacing w:val="-10"/>
        </w:rPr>
        <w:t> </w:t>
      </w:r>
      <w:r>
        <w:rPr/>
        <w:t>de</w:t>
      </w:r>
      <w:r>
        <w:rPr>
          <w:spacing w:val="-11"/>
        </w:rPr>
        <w:t> </w:t>
      </w:r>
      <w:r>
        <w:rPr/>
        <w:t>julio,</w:t>
      </w:r>
      <w:r>
        <w:rPr>
          <w:spacing w:val="-9"/>
        </w:rPr>
        <w:t> </w:t>
      </w:r>
      <w:r>
        <w:rPr/>
        <w:t>misma</w:t>
      </w:r>
      <w:r>
        <w:rPr>
          <w:spacing w:val="-12"/>
        </w:rPr>
        <w:t> </w:t>
      </w:r>
      <w:r>
        <w:rPr/>
        <w:t>que</w:t>
      </w:r>
      <w:r>
        <w:rPr>
          <w:spacing w:val="-11"/>
        </w:rPr>
        <w:t> </w:t>
      </w:r>
      <w:r>
        <w:rPr/>
        <w:t>desde</w:t>
      </w:r>
      <w:r>
        <w:rPr>
          <w:spacing w:val="-11"/>
        </w:rPr>
        <w:t> </w:t>
      </w:r>
      <w:r>
        <w:rPr/>
        <w:t>su</w:t>
      </w:r>
      <w:r>
        <w:rPr>
          <w:spacing w:val="-10"/>
        </w:rPr>
        <w:t> </w:t>
      </w:r>
      <w:r>
        <w:rPr/>
        <w:t>concepción</w:t>
      </w:r>
      <w:r>
        <w:rPr>
          <w:spacing w:val="-9"/>
        </w:rPr>
        <w:t> </w:t>
      </w:r>
      <w:r>
        <w:rPr/>
        <w:t>resulta</w:t>
      </w:r>
      <w:r>
        <w:rPr>
          <w:spacing w:val="-10"/>
        </w:rPr>
        <w:t> </w:t>
      </w:r>
      <w:r>
        <w:rPr/>
        <w:t>violatoria</w:t>
      </w:r>
      <w:r>
        <w:rPr>
          <w:spacing w:val="-9"/>
        </w:rPr>
        <w:t> </w:t>
      </w:r>
      <w:r>
        <w:rPr/>
        <w:t>de</w:t>
      </w:r>
      <w:r>
        <w:rPr>
          <w:spacing w:val="-11"/>
        </w:rPr>
        <w:t> </w:t>
      </w:r>
      <w:r>
        <w:rPr/>
        <w:t>su</w:t>
      </w:r>
      <w:r>
        <w:rPr>
          <w:spacing w:val="-70"/>
        </w:rPr>
        <w:t> </w:t>
      </w:r>
      <w:r>
        <w:rPr/>
        <w:t>derecho</w:t>
      </w:r>
      <w:r>
        <w:rPr>
          <w:spacing w:val="-18"/>
        </w:rPr>
        <w:t> </w:t>
      </w:r>
      <w:r>
        <w:rPr/>
        <w:t>político-electoral</w:t>
      </w:r>
      <w:r>
        <w:rPr>
          <w:spacing w:val="-17"/>
        </w:rPr>
        <w:t> </w:t>
      </w:r>
      <w:r>
        <w:rPr/>
        <w:t>de</w:t>
      </w:r>
      <w:r>
        <w:rPr>
          <w:spacing w:val="-17"/>
        </w:rPr>
        <w:t> </w:t>
      </w:r>
      <w:r>
        <w:rPr/>
        <w:t>ser</w:t>
      </w:r>
      <w:r>
        <w:rPr>
          <w:spacing w:val="-18"/>
        </w:rPr>
        <w:t> </w:t>
      </w:r>
      <w:r>
        <w:rPr/>
        <w:t>votado,</w:t>
      </w:r>
      <w:r>
        <w:rPr>
          <w:spacing w:val="-15"/>
        </w:rPr>
        <w:t> </w:t>
      </w:r>
      <w:r>
        <w:rPr/>
        <w:t>en</w:t>
      </w:r>
      <w:r>
        <w:rPr>
          <w:spacing w:val="-17"/>
        </w:rPr>
        <w:t> </w:t>
      </w:r>
      <w:r>
        <w:rPr/>
        <w:t>la</w:t>
      </w:r>
      <w:r>
        <w:rPr>
          <w:spacing w:val="-16"/>
        </w:rPr>
        <w:t> </w:t>
      </w:r>
      <w:r>
        <w:rPr/>
        <w:t>vertiente</w:t>
      </w:r>
      <w:r>
        <w:rPr>
          <w:spacing w:val="-13"/>
        </w:rPr>
        <w:t> </w:t>
      </w:r>
      <w:r>
        <w:rPr/>
        <w:t>del</w:t>
      </w:r>
      <w:r>
        <w:rPr>
          <w:spacing w:val="-15"/>
        </w:rPr>
        <w:t> </w:t>
      </w:r>
      <w:r>
        <w:rPr/>
        <w:t>ejercicio</w:t>
      </w:r>
      <w:r>
        <w:rPr>
          <w:spacing w:val="-17"/>
        </w:rPr>
        <w:t> </w:t>
      </w:r>
      <w:r>
        <w:rPr/>
        <w:t>del</w:t>
      </w:r>
      <w:r>
        <w:rPr>
          <w:spacing w:val="-17"/>
        </w:rPr>
        <w:t> </w:t>
      </w:r>
      <w:r>
        <w:rPr/>
        <w:t>cargo.</w:t>
      </w:r>
    </w:p>
    <w:p>
      <w:pPr>
        <w:pStyle w:val="BodyText"/>
        <w:spacing w:before="5"/>
        <w:rPr>
          <w:sz w:val="24"/>
        </w:rPr>
      </w:pPr>
    </w:p>
    <w:p>
      <w:pPr>
        <w:pStyle w:val="BodyText"/>
        <w:spacing w:line="360" w:lineRule="auto"/>
        <w:ind w:left="685" w:right="111"/>
        <w:jc w:val="both"/>
      </w:pPr>
      <w:r>
        <w:rPr/>
        <w:t>Además de que, con independencia de que resulten fundados o no los</w:t>
      </w:r>
      <w:r>
        <w:rPr>
          <w:spacing w:val="1"/>
        </w:rPr>
        <w:t> </w:t>
      </w:r>
      <w:r>
        <w:rPr/>
        <w:t>motivos de inconformidad hechos valer por el </w:t>
      </w:r>
      <w:r>
        <w:rPr>
          <w:rFonts w:ascii="Arial" w:hAnsi="Arial"/>
          <w:i/>
        </w:rPr>
        <w:t>Actor, </w:t>
      </w:r>
      <w:r>
        <w:rPr/>
        <w:t>las razones que utilizan</w:t>
      </w:r>
      <w:r>
        <w:rPr>
          <w:spacing w:val="1"/>
        </w:rPr>
        <w:t> </w:t>
      </w:r>
      <w:r>
        <w:rPr/>
        <w:t>las responsables para sostener la improcedencia en cita, corresponden al</w:t>
      </w:r>
      <w:r>
        <w:rPr>
          <w:spacing w:val="1"/>
        </w:rPr>
        <w:t> </w:t>
      </w:r>
      <w:r>
        <w:rPr/>
        <w:t>análisis en el fondo del asunto</w:t>
      </w:r>
      <w:r>
        <w:rPr>
          <w:vertAlign w:val="superscript"/>
        </w:rPr>
        <w:t>10</w:t>
      </w:r>
      <w:r>
        <w:rPr>
          <w:vertAlign w:val="baseline"/>
        </w:rPr>
        <w:t>, razón por lo cual deben </w:t>
      </w:r>
      <w:r>
        <w:rPr>
          <w:rFonts w:ascii="Arial" w:hAnsi="Arial"/>
          <w:b/>
          <w:vertAlign w:val="baseline"/>
        </w:rPr>
        <w:t>desestimarse los</w:t>
      </w:r>
      <w:r>
        <w:rPr>
          <w:rFonts w:ascii="Arial" w:hAnsi="Arial"/>
          <w:b/>
          <w:spacing w:val="1"/>
          <w:vertAlign w:val="baseline"/>
        </w:rPr>
        <w:t> </w:t>
      </w:r>
      <w:r>
        <w:rPr>
          <w:rFonts w:ascii="Arial" w:hAnsi="Arial"/>
          <w:b/>
          <w:vertAlign w:val="baseline"/>
        </w:rPr>
        <w:t>argumentos</w:t>
      </w:r>
      <w:r>
        <w:rPr>
          <w:rFonts w:ascii="Arial" w:hAnsi="Arial"/>
          <w:b/>
          <w:spacing w:val="-1"/>
          <w:vertAlign w:val="baseline"/>
        </w:rPr>
        <w:t> </w:t>
      </w:r>
      <w:r>
        <w:rPr>
          <w:rFonts w:ascii="Arial" w:hAnsi="Arial"/>
          <w:b/>
          <w:vertAlign w:val="baseline"/>
        </w:rPr>
        <w:t>expuestos</w:t>
      </w:r>
      <w:r>
        <w:rPr>
          <w:vertAlign w:val="baseline"/>
        </w:rPr>
        <w:t>.</w:t>
      </w: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spacing w:before="7"/>
        <w:rPr>
          <w:sz w:val="31"/>
        </w:rPr>
      </w:pPr>
    </w:p>
    <w:p>
      <w:pPr>
        <w:pStyle w:val="Heading1"/>
        <w:numPr>
          <w:ilvl w:val="0"/>
          <w:numId w:val="1"/>
        </w:numPr>
        <w:tabs>
          <w:tab w:pos="1161" w:val="left" w:leader="none"/>
        </w:tabs>
        <w:spacing w:line="240" w:lineRule="auto" w:before="0" w:after="0"/>
        <w:ind w:left="1160" w:right="0" w:hanging="289"/>
        <w:jc w:val="left"/>
      </w:pPr>
      <w:r>
        <w:rPr/>
        <w:t>REQUISITOS</w:t>
      </w:r>
      <w:r>
        <w:rPr>
          <w:spacing w:val="-5"/>
        </w:rPr>
        <w:t> </w:t>
      </w:r>
      <w:r>
        <w:rPr/>
        <w:t>DE</w:t>
      </w:r>
      <w:r>
        <w:rPr>
          <w:spacing w:val="-2"/>
        </w:rPr>
        <w:t> </w:t>
      </w:r>
      <w:r>
        <w:rPr/>
        <w:t>LA</w:t>
      </w:r>
      <w:r>
        <w:rPr>
          <w:spacing w:val="-4"/>
        </w:rPr>
        <w:t> </w:t>
      </w:r>
      <w:r>
        <w:rPr/>
        <w:t>DEMANDA</w:t>
      </w:r>
      <w:r>
        <w:rPr>
          <w:spacing w:val="-1"/>
        </w:rPr>
        <w:t> </w:t>
      </w:r>
      <w:r>
        <w:rPr/>
        <w:t>Y</w:t>
      </w:r>
      <w:r>
        <w:rPr>
          <w:spacing w:val="-4"/>
        </w:rPr>
        <w:t> </w:t>
      </w:r>
      <w:r>
        <w:rPr/>
        <w:t>PRESUPUESTOS</w:t>
      </w:r>
      <w:r>
        <w:rPr>
          <w:spacing w:val="-5"/>
        </w:rPr>
        <w:t> </w:t>
      </w:r>
      <w:r>
        <w:rPr/>
        <w:t>PROCESALES</w:t>
      </w:r>
    </w:p>
    <w:p>
      <w:pPr>
        <w:pStyle w:val="BodyText"/>
        <w:spacing w:before="5"/>
        <w:rPr>
          <w:rFonts w:ascii="Arial"/>
          <w:b/>
          <w:sz w:val="37"/>
        </w:rPr>
      </w:pPr>
    </w:p>
    <w:p>
      <w:pPr>
        <w:pStyle w:val="BodyText"/>
        <w:spacing w:line="360" w:lineRule="auto"/>
        <w:ind w:left="685" w:right="224"/>
        <w:jc w:val="both"/>
      </w:pPr>
      <w:r>
        <w:rPr/>
        <w:t>El presente juicio ciudadano reúne los requisitos de procedencia previstos</w:t>
      </w:r>
      <w:r>
        <w:rPr>
          <w:spacing w:val="1"/>
        </w:rPr>
        <w:t> </w:t>
      </w:r>
      <w:r>
        <w:rPr/>
        <w:t>en</w:t>
      </w:r>
      <w:r>
        <w:rPr>
          <w:spacing w:val="-4"/>
        </w:rPr>
        <w:t> </w:t>
      </w:r>
      <w:r>
        <w:rPr/>
        <w:t>los</w:t>
      </w:r>
      <w:r>
        <w:rPr>
          <w:spacing w:val="-2"/>
        </w:rPr>
        <w:t> </w:t>
      </w:r>
      <w:r>
        <w:rPr/>
        <w:t>numerales</w:t>
      </w:r>
      <w:r>
        <w:rPr>
          <w:spacing w:val="-4"/>
        </w:rPr>
        <w:t> </w:t>
      </w:r>
      <w:r>
        <w:rPr/>
        <w:t>10,</w:t>
      </w:r>
      <w:r>
        <w:rPr>
          <w:spacing w:val="-1"/>
        </w:rPr>
        <w:t> </w:t>
      </w:r>
      <w:r>
        <w:rPr/>
        <w:t>15,</w:t>
      </w:r>
      <w:r>
        <w:rPr>
          <w:spacing w:val="-2"/>
        </w:rPr>
        <w:t> </w:t>
      </w:r>
      <w:r>
        <w:rPr/>
        <w:t>fracción</w:t>
      </w:r>
      <w:r>
        <w:rPr>
          <w:spacing w:val="-3"/>
        </w:rPr>
        <w:t> </w:t>
      </w:r>
      <w:r>
        <w:rPr/>
        <w:t>IV,</w:t>
      </w:r>
      <w:r>
        <w:rPr>
          <w:spacing w:val="-4"/>
        </w:rPr>
        <w:t> </w:t>
      </w:r>
      <w:r>
        <w:rPr/>
        <w:t>73</w:t>
      </w:r>
      <w:r>
        <w:rPr>
          <w:spacing w:val="-3"/>
        </w:rPr>
        <w:t> </w:t>
      </w:r>
      <w:r>
        <w:rPr/>
        <w:t>y</w:t>
      </w:r>
      <w:r>
        <w:rPr>
          <w:spacing w:val="-2"/>
        </w:rPr>
        <w:t> </w:t>
      </w:r>
      <w:r>
        <w:rPr/>
        <w:t>74,</w:t>
      </w:r>
      <w:r>
        <w:rPr>
          <w:spacing w:val="-3"/>
        </w:rPr>
        <w:t> </w:t>
      </w:r>
      <w:r>
        <w:rPr/>
        <w:t>inciso</w:t>
      </w:r>
      <w:r>
        <w:rPr>
          <w:spacing w:val="-4"/>
        </w:rPr>
        <w:t> </w:t>
      </w:r>
      <w:r>
        <w:rPr/>
        <w:t>c),</w:t>
      </w:r>
      <w:r>
        <w:rPr>
          <w:spacing w:val="-1"/>
        </w:rPr>
        <w:t> </w:t>
      </w:r>
      <w:r>
        <w:rPr/>
        <w:t>de</w:t>
      </w:r>
      <w:r>
        <w:rPr>
          <w:spacing w:val="-4"/>
        </w:rPr>
        <w:t> </w:t>
      </w:r>
      <w:r>
        <w:rPr/>
        <w:t>la</w:t>
      </w:r>
      <w:r>
        <w:rPr>
          <w:spacing w:val="-2"/>
        </w:rPr>
        <w:t> </w:t>
      </w:r>
      <w:r>
        <w:rPr>
          <w:rFonts w:ascii="Arial" w:hAnsi="Arial"/>
          <w:i/>
        </w:rPr>
        <w:t>Ley</w:t>
      </w:r>
      <w:r>
        <w:rPr>
          <w:rFonts w:ascii="Arial" w:hAnsi="Arial"/>
          <w:i/>
          <w:spacing w:val="-4"/>
        </w:rPr>
        <w:t> </w:t>
      </w:r>
      <w:r>
        <w:rPr>
          <w:rFonts w:ascii="Arial" w:hAnsi="Arial"/>
          <w:i/>
        </w:rPr>
        <w:t>de</w:t>
      </w:r>
      <w:r>
        <w:rPr>
          <w:rFonts w:ascii="Arial" w:hAnsi="Arial"/>
          <w:i/>
          <w:spacing w:val="-3"/>
        </w:rPr>
        <w:t> </w:t>
      </w:r>
      <w:r>
        <w:rPr>
          <w:rFonts w:ascii="Arial" w:hAnsi="Arial"/>
          <w:i/>
        </w:rPr>
        <w:t>Justicia</w:t>
      </w:r>
      <w:r>
        <w:rPr>
          <w:rFonts w:ascii="Arial" w:hAnsi="Arial"/>
          <w:i/>
          <w:spacing w:val="-70"/>
        </w:rPr>
        <w:t> </w:t>
      </w:r>
      <w:r>
        <w:rPr>
          <w:rFonts w:ascii="Arial" w:hAnsi="Arial"/>
          <w:i/>
        </w:rPr>
        <w:t>Electoral</w:t>
      </w:r>
      <w:r>
        <w:rPr/>
        <w:t>,</w:t>
      </w:r>
      <w:r>
        <w:rPr>
          <w:spacing w:val="-2"/>
        </w:rPr>
        <w:t> </w:t>
      </w:r>
      <w:r>
        <w:rPr/>
        <w:t>como</w:t>
      </w:r>
      <w:r>
        <w:rPr>
          <w:spacing w:val="-1"/>
        </w:rPr>
        <w:t> </w:t>
      </w:r>
      <w:r>
        <w:rPr/>
        <w:t>a</w:t>
      </w:r>
      <w:r>
        <w:rPr>
          <w:spacing w:val="-2"/>
        </w:rPr>
        <w:t> </w:t>
      </w:r>
      <w:r>
        <w:rPr/>
        <w:t>continuación</w:t>
      </w:r>
      <w:r>
        <w:rPr>
          <w:spacing w:val="-1"/>
        </w:rPr>
        <w:t> </w:t>
      </w:r>
      <w:r>
        <w:rPr/>
        <w:t>se</w:t>
      </w:r>
      <w:r>
        <w:rPr>
          <w:spacing w:val="1"/>
        </w:rPr>
        <w:t> </w:t>
      </w:r>
      <w:r>
        <w:rPr/>
        <w:t>razona:</w:t>
      </w:r>
    </w:p>
    <w:p>
      <w:pPr>
        <w:pStyle w:val="BodyText"/>
        <w:spacing w:before="4"/>
        <w:rPr>
          <w:sz w:val="24"/>
        </w:rPr>
      </w:pPr>
    </w:p>
    <w:p>
      <w:pPr>
        <w:pStyle w:val="ListParagraph"/>
        <w:numPr>
          <w:ilvl w:val="1"/>
          <w:numId w:val="3"/>
        </w:numPr>
        <w:tabs>
          <w:tab w:pos="1142" w:val="left" w:leader="none"/>
        </w:tabs>
        <w:spacing w:line="360" w:lineRule="auto" w:before="0" w:after="0"/>
        <w:ind w:left="685" w:right="114" w:firstLine="0"/>
        <w:jc w:val="left"/>
        <w:rPr>
          <w:sz w:val="26"/>
        </w:rPr>
      </w:pPr>
      <w:r>
        <w:rPr>
          <w:rFonts w:ascii="Arial" w:hAnsi="Arial"/>
          <w:b/>
          <w:sz w:val="26"/>
        </w:rPr>
        <w:t>Oportunidad.</w:t>
      </w:r>
      <w:r>
        <w:rPr>
          <w:rFonts w:ascii="Arial" w:hAnsi="Arial"/>
          <w:b/>
          <w:spacing w:val="1"/>
          <w:sz w:val="26"/>
        </w:rPr>
        <w:t> </w:t>
      </w:r>
      <w:r>
        <w:rPr>
          <w:sz w:val="26"/>
        </w:rPr>
        <w:t>La demanda se presentó oportunamente,</w:t>
      </w:r>
      <w:r>
        <w:rPr>
          <w:spacing w:val="1"/>
          <w:sz w:val="26"/>
        </w:rPr>
        <w:t> </w:t>
      </w:r>
      <w:r>
        <w:rPr>
          <w:sz w:val="26"/>
        </w:rPr>
        <w:t>ya que</w:t>
      </w:r>
      <w:r>
        <w:rPr>
          <w:spacing w:val="1"/>
          <w:sz w:val="26"/>
        </w:rPr>
        <w:t> </w:t>
      </w:r>
      <w:r>
        <w:rPr>
          <w:sz w:val="26"/>
        </w:rPr>
        <w:t>el acto</w:t>
      </w:r>
      <w:r>
        <w:rPr>
          <w:spacing w:val="-70"/>
          <w:sz w:val="26"/>
        </w:rPr>
        <w:t> </w:t>
      </w:r>
      <w:r>
        <w:rPr>
          <w:sz w:val="26"/>
        </w:rPr>
        <w:t>que</w:t>
      </w:r>
      <w:r>
        <w:rPr>
          <w:spacing w:val="30"/>
          <w:sz w:val="26"/>
        </w:rPr>
        <w:t> </w:t>
      </w:r>
      <w:r>
        <w:rPr>
          <w:sz w:val="26"/>
        </w:rPr>
        <w:t>se</w:t>
      </w:r>
      <w:r>
        <w:rPr>
          <w:spacing w:val="30"/>
          <w:sz w:val="26"/>
        </w:rPr>
        <w:t> </w:t>
      </w:r>
      <w:r>
        <w:rPr>
          <w:sz w:val="26"/>
        </w:rPr>
        <w:t>impugna</w:t>
      </w:r>
      <w:r>
        <w:rPr>
          <w:spacing w:val="30"/>
          <w:sz w:val="26"/>
        </w:rPr>
        <w:t> </w:t>
      </w:r>
      <w:r>
        <w:rPr>
          <w:sz w:val="26"/>
        </w:rPr>
        <w:t>es</w:t>
      </w:r>
      <w:r>
        <w:rPr>
          <w:spacing w:val="33"/>
          <w:sz w:val="26"/>
        </w:rPr>
        <w:t> </w:t>
      </w:r>
      <w:r>
        <w:rPr>
          <w:sz w:val="26"/>
        </w:rPr>
        <w:t>la</w:t>
      </w:r>
      <w:r>
        <w:rPr>
          <w:spacing w:val="30"/>
          <w:sz w:val="26"/>
        </w:rPr>
        <w:t> </w:t>
      </w:r>
      <w:r>
        <w:rPr>
          <w:sz w:val="26"/>
        </w:rPr>
        <w:t>Sesión</w:t>
      </w:r>
      <w:r>
        <w:rPr>
          <w:spacing w:val="30"/>
          <w:sz w:val="26"/>
        </w:rPr>
        <w:t> </w:t>
      </w:r>
      <w:r>
        <w:rPr>
          <w:sz w:val="26"/>
        </w:rPr>
        <w:t>Solemne</w:t>
      </w:r>
      <w:r>
        <w:rPr>
          <w:spacing w:val="33"/>
          <w:sz w:val="26"/>
        </w:rPr>
        <w:t> </w:t>
      </w:r>
      <w:r>
        <w:rPr>
          <w:sz w:val="26"/>
        </w:rPr>
        <w:t>de</w:t>
      </w:r>
      <w:r>
        <w:rPr>
          <w:spacing w:val="30"/>
          <w:sz w:val="26"/>
        </w:rPr>
        <w:t> </w:t>
      </w:r>
      <w:r>
        <w:rPr>
          <w:sz w:val="26"/>
        </w:rPr>
        <w:t>treinta</w:t>
      </w:r>
      <w:r>
        <w:rPr>
          <w:spacing w:val="30"/>
          <w:sz w:val="26"/>
        </w:rPr>
        <w:t> </w:t>
      </w:r>
      <w:r>
        <w:rPr>
          <w:sz w:val="26"/>
        </w:rPr>
        <w:t>y</w:t>
      </w:r>
      <w:r>
        <w:rPr>
          <w:spacing w:val="31"/>
          <w:sz w:val="26"/>
        </w:rPr>
        <w:t> </w:t>
      </w:r>
      <w:r>
        <w:rPr>
          <w:sz w:val="26"/>
        </w:rPr>
        <w:t>uno</w:t>
      </w:r>
      <w:r>
        <w:rPr>
          <w:spacing w:val="33"/>
          <w:sz w:val="26"/>
        </w:rPr>
        <w:t> </w:t>
      </w:r>
      <w:r>
        <w:rPr>
          <w:sz w:val="26"/>
        </w:rPr>
        <w:t>de</w:t>
      </w:r>
      <w:r>
        <w:rPr>
          <w:spacing w:val="30"/>
          <w:sz w:val="26"/>
        </w:rPr>
        <w:t> </w:t>
      </w:r>
      <w:r>
        <w:rPr>
          <w:sz w:val="26"/>
        </w:rPr>
        <w:t>julio</w:t>
      </w:r>
      <w:r>
        <w:rPr>
          <w:spacing w:val="37"/>
          <w:sz w:val="26"/>
        </w:rPr>
        <w:t> </w:t>
      </w:r>
      <w:r>
        <w:rPr>
          <w:sz w:val="26"/>
        </w:rPr>
        <w:t>y</w:t>
      </w:r>
      <w:r>
        <w:rPr>
          <w:spacing w:val="31"/>
          <w:sz w:val="26"/>
        </w:rPr>
        <w:t> </w:t>
      </w:r>
      <w:r>
        <w:rPr>
          <w:sz w:val="26"/>
        </w:rPr>
        <w:t>el</w:t>
      </w:r>
      <w:r>
        <w:rPr>
          <w:spacing w:val="30"/>
          <w:sz w:val="26"/>
        </w:rPr>
        <w:t> </w:t>
      </w:r>
      <w:r>
        <w:rPr>
          <w:sz w:val="26"/>
        </w:rPr>
        <w:t>juicio</w:t>
      </w:r>
    </w:p>
    <w:p>
      <w:pPr>
        <w:pStyle w:val="BodyText"/>
        <w:spacing w:before="4"/>
        <w:rPr>
          <w:sz w:val="24"/>
        </w:rPr>
      </w:pPr>
      <w:r>
        <w:rPr/>
        <w:pict>
          <v:rect style="position:absolute;margin-left:99.264pt;margin-top:15.98459pt;width:144.020pt;height:.72003pt;mso-position-horizontal-relative:page;mso-position-vertical-relative:paragraph;z-index:-15727104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line="242" w:lineRule="exact" w:before="73"/>
        <w:ind w:left="685" w:right="0" w:firstLine="0"/>
        <w:jc w:val="left"/>
        <w:rPr>
          <w:rFonts w:ascii="Arial" w:hAnsi="Arial"/>
          <w:b/>
          <w:sz w:val="20"/>
        </w:rPr>
      </w:pPr>
      <w:r>
        <w:rPr>
          <w:rFonts w:ascii="Calibri" w:hAnsi="Calibri"/>
          <w:sz w:val="20"/>
          <w:vertAlign w:val="superscript"/>
        </w:rPr>
        <w:t>10</w:t>
      </w:r>
      <w:r>
        <w:rPr>
          <w:rFonts w:ascii="Calibri" w:hAnsi="Calibri"/>
          <w:spacing w:val="-6"/>
          <w:sz w:val="20"/>
          <w:vertAlign w:val="baseline"/>
        </w:rPr>
        <w:t> </w:t>
      </w:r>
      <w:r>
        <w:rPr>
          <w:sz w:val="20"/>
          <w:vertAlign w:val="baseline"/>
        </w:rPr>
        <w:t>Resulta</w:t>
      </w:r>
      <w:r>
        <w:rPr>
          <w:spacing w:val="-10"/>
          <w:sz w:val="20"/>
          <w:vertAlign w:val="baseline"/>
        </w:rPr>
        <w:t> </w:t>
      </w:r>
      <w:r>
        <w:rPr>
          <w:sz w:val="20"/>
          <w:vertAlign w:val="baseline"/>
        </w:rPr>
        <w:t>orientadora</w:t>
      </w:r>
      <w:r>
        <w:rPr>
          <w:spacing w:val="-11"/>
          <w:sz w:val="20"/>
          <w:vertAlign w:val="baseline"/>
        </w:rPr>
        <w:t> </w:t>
      </w:r>
      <w:r>
        <w:rPr>
          <w:sz w:val="20"/>
          <w:vertAlign w:val="baseline"/>
        </w:rPr>
        <w:t>la</w:t>
      </w:r>
      <w:r>
        <w:rPr>
          <w:spacing w:val="-11"/>
          <w:sz w:val="20"/>
          <w:vertAlign w:val="baseline"/>
        </w:rPr>
        <w:t> </w:t>
      </w:r>
      <w:r>
        <w:rPr>
          <w:sz w:val="20"/>
          <w:vertAlign w:val="baseline"/>
        </w:rPr>
        <w:t>jurisprudencia</w:t>
      </w:r>
      <w:r>
        <w:rPr>
          <w:spacing w:val="-11"/>
          <w:sz w:val="20"/>
          <w:vertAlign w:val="baseline"/>
        </w:rPr>
        <w:t> </w:t>
      </w:r>
      <w:r>
        <w:rPr>
          <w:sz w:val="20"/>
          <w:vertAlign w:val="baseline"/>
        </w:rPr>
        <w:t>de</w:t>
      </w:r>
      <w:r>
        <w:rPr>
          <w:spacing w:val="-11"/>
          <w:sz w:val="20"/>
          <w:vertAlign w:val="baseline"/>
        </w:rPr>
        <w:t> </w:t>
      </w:r>
      <w:r>
        <w:rPr>
          <w:sz w:val="20"/>
          <w:vertAlign w:val="baseline"/>
        </w:rPr>
        <w:t>rubro:</w:t>
      </w:r>
      <w:r>
        <w:rPr>
          <w:spacing w:val="-8"/>
          <w:sz w:val="20"/>
          <w:vertAlign w:val="baseline"/>
        </w:rPr>
        <w:t> </w:t>
      </w:r>
      <w:r>
        <w:rPr>
          <w:rFonts w:ascii="Arial" w:hAnsi="Arial"/>
          <w:b/>
          <w:sz w:val="20"/>
          <w:vertAlign w:val="baseline"/>
        </w:rPr>
        <w:t>“IMPROCEDENCIA</w:t>
      </w:r>
      <w:r>
        <w:rPr>
          <w:rFonts w:ascii="Arial" w:hAnsi="Arial"/>
          <w:b/>
          <w:spacing w:val="-10"/>
          <w:sz w:val="20"/>
          <w:vertAlign w:val="baseline"/>
        </w:rPr>
        <w:t> </w:t>
      </w:r>
      <w:r>
        <w:rPr>
          <w:rFonts w:ascii="Arial" w:hAnsi="Arial"/>
          <w:b/>
          <w:sz w:val="20"/>
          <w:vertAlign w:val="baseline"/>
        </w:rPr>
        <w:t>DEL</w:t>
      </w:r>
      <w:r>
        <w:rPr>
          <w:rFonts w:ascii="Arial" w:hAnsi="Arial"/>
          <w:b/>
          <w:spacing w:val="-11"/>
          <w:sz w:val="20"/>
          <w:vertAlign w:val="baseline"/>
        </w:rPr>
        <w:t> </w:t>
      </w:r>
      <w:r>
        <w:rPr>
          <w:rFonts w:ascii="Arial" w:hAnsi="Arial"/>
          <w:b/>
          <w:sz w:val="20"/>
          <w:vertAlign w:val="baseline"/>
        </w:rPr>
        <w:t>JUICIO</w:t>
      </w:r>
      <w:r>
        <w:rPr>
          <w:rFonts w:ascii="Arial" w:hAnsi="Arial"/>
          <w:b/>
          <w:spacing w:val="-8"/>
          <w:sz w:val="20"/>
          <w:vertAlign w:val="baseline"/>
        </w:rPr>
        <w:t> </w:t>
      </w:r>
      <w:r>
        <w:rPr>
          <w:rFonts w:ascii="Arial" w:hAnsi="Arial"/>
          <w:b/>
          <w:sz w:val="20"/>
          <w:vertAlign w:val="baseline"/>
        </w:rPr>
        <w:t>DE</w:t>
      </w:r>
      <w:r>
        <w:rPr>
          <w:rFonts w:ascii="Arial" w:hAnsi="Arial"/>
          <w:b/>
          <w:spacing w:val="-12"/>
          <w:sz w:val="20"/>
          <w:vertAlign w:val="baseline"/>
        </w:rPr>
        <w:t> </w:t>
      </w:r>
      <w:r>
        <w:rPr>
          <w:rFonts w:ascii="Arial" w:hAnsi="Arial"/>
          <w:b/>
          <w:sz w:val="20"/>
          <w:vertAlign w:val="baseline"/>
        </w:rPr>
        <w:t>AMPARO.</w:t>
      </w:r>
      <w:r>
        <w:rPr>
          <w:rFonts w:ascii="Arial" w:hAnsi="Arial"/>
          <w:b/>
          <w:spacing w:val="-11"/>
          <w:sz w:val="20"/>
          <w:vertAlign w:val="baseline"/>
        </w:rPr>
        <w:t> </w:t>
      </w:r>
      <w:r>
        <w:rPr>
          <w:rFonts w:ascii="Arial" w:hAnsi="Arial"/>
          <w:b/>
          <w:sz w:val="20"/>
          <w:vertAlign w:val="baseline"/>
        </w:rPr>
        <w:t>SI</w:t>
      </w:r>
    </w:p>
    <w:p>
      <w:pPr>
        <w:spacing w:line="228" w:lineRule="exact" w:before="0"/>
        <w:ind w:left="685" w:right="0" w:firstLine="0"/>
        <w:jc w:val="left"/>
        <w:rPr>
          <w:rFonts w:ascii="Arial"/>
          <w:b/>
          <w:sz w:val="20"/>
        </w:rPr>
      </w:pPr>
      <w:r>
        <w:rPr>
          <w:rFonts w:ascii="Arial"/>
          <w:b/>
          <w:sz w:val="20"/>
        </w:rPr>
        <w:t>SE</w:t>
      </w:r>
      <w:r>
        <w:rPr>
          <w:rFonts w:ascii="Arial"/>
          <w:b/>
          <w:spacing w:val="23"/>
          <w:sz w:val="20"/>
        </w:rPr>
        <w:t> </w:t>
      </w:r>
      <w:r>
        <w:rPr>
          <w:rFonts w:ascii="Arial"/>
          <w:b/>
          <w:sz w:val="20"/>
        </w:rPr>
        <w:t>HACE</w:t>
      </w:r>
      <w:r>
        <w:rPr>
          <w:rFonts w:ascii="Arial"/>
          <w:b/>
          <w:spacing w:val="23"/>
          <w:sz w:val="20"/>
        </w:rPr>
        <w:t> </w:t>
      </w:r>
      <w:r>
        <w:rPr>
          <w:rFonts w:ascii="Arial"/>
          <w:b/>
          <w:sz w:val="20"/>
        </w:rPr>
        <w:t>VALER</w:t>
      </w:r>
      <w:r>
        <w:rPr>
          <w:rFonts w:ascii="Arial"/>
          <w:b/>
          <w:spacing w:val="24"/>
          <w:sz w:val="20"/>
        </w:rPr>
        <w:t> </w:t>
      </w:r>
      <w:r>
        <w:rPr>
          <w:rFonts w:ascii="Arial"/>
          <w:b/>
          <w:sz w:val="20"/>
        </w:rPr>
        <w:t>UNA</w:t>
      </w:r>
      <w:r>
        <w:rPr>
          <w:rFonts w:ascii="Arial"/>
          <w:b/>
          <w:spacing w:val="25"/>
          <w:sz w:val="20"/>
        </w:rPr>
        <w:t> </w:t>
      </w:r>
      <w:r>
        <w:rPr>
          <w:rFonts w:ascii="Arial"/>
          <w:b/>
          <w:sz w:val="20"/>
        </w:rPr>
        <w:t>CAUSAL</w:t>
      </w:r>
      <w:r>
        <w:rPr>
          <w:rFonts w:ascii="Arial"/>
          <w:b/>
          <w:spacing w:val="24"/>
          <w:sz w:val="20"/>
        </w:rPr>
        <w:t> </w:t>
      </w:r>
      <w:r>
        <w:rPr>
          <w:rFonts w:ascii="Arial"/>
          <w:b/>
          <w:sz w:val="20"/>
        </w:rPr>
        <w:t>QUE</w:t>
      </w:r>
      <w:r>
        <w:rPr>
          <w:rFonts w:ascii="Arial"/>
          <w:b/>
          <w:spacing w:val="23"/>
          <w:sz w:val="20"/>
        </w:rPr>
        <w:t> </w:t>
      </w:r>
      <w:r>
        <w:rPr>
          <w:rFonts w:ascii="Arial"/>
          <w:b/>
          <w:sz w:val="20"/>
        </w:rPr>
        <w:t>INVOLUCRA</w:t>
      </w:r>
      <w:r>
        <w:rPr>
          <w:rFonts w:ascii="Arial"/>
          <w:b/>
          <w:spacing w:val="22"/>
          <w:sz w:val="20"/>
        </w:rPr>
        <w:t> </w:t>
      </w:r>
      <w:r>
        <w:rPr>
          <w:rFonts w:ascii="Arial"/>
          <w:b/>
          <w:sz w:val="20"/>
        </w:rPr>
        <w:t>EL</w:t>
      </w:r>
      <w:r>
        <w:rPr>
          <w:rFonts w:ascii="Arial"/>
          <w:b/>
          <w:spacing w:val="25"/>
          <w:sz w:val="20"/>
        </w:rPr>
        <w:t> </w:t>
      </w:r>
      <w:r>
        <w:rPr>
          <w:rFonts w:ascii="Arial"/>
          <w:b/>
          <w:sz w:val="20"/>
        </w:rPr>
        <w:t>ESTUDIO</w:t>
      </w:r>
      <w:r>
        <w:rPr>
          <w:rFonts w:ascii="Arial"/>
          <w:b/>
          <w:spacing w:val="25"/>
          <w:sz w:val="20"/>
        </w:rPr>
        <w:t> </w:t>
      </w:r>
      <w:r>
        <w:rPr>
          <w:rFonts w:ascii="Arial"/>
          <w:b/>
          <w:sz w:val="20"/>
        </w:rPr>
        <w:t>DE</w:t>
      </w:r>
      <w:r>
        <w:rPr>
          <w:rFonts w:ascii="Arial"/>
          <w:b/>
          <w:spacing w:val="23"/>
          <w:sz w:val="20"/>
        </w:rPr>
        <w:t> </w:t>
      </w:r>
      <w:r>
        <w:rPr>
          <w:rFonts w:ascii="Arial"/>
          <w:b/>
          <w:sz w:val="20"/>
        </w:rPr>
        <w:t>FONDO</w:t>
      </w:r>
      <w:r>
        <w:rPr>
          <w:rFonts w:ascii="Arial"/>
          <w:b/>
          <w:spacing w:val="23"/>
          <w:sz w:val="20"/>
        </w:rPr>
        <w:t> </w:t>
      </w:r>
      <w:r>
        <w:rPr>
          <w:rFonts w:ascii="Arial"/>
          <w:b/>
          <w:sz w:val="20"/>
        </w:rPr>
        <w:t>DEL</w:t>
      </w:r>
      <w:r>
        <w:rPr>
          <w:rFonts w:ascii="Arial"/>
          <w:b/>
          <w:spacing w:val="25"/>
          <w:sz w:val="20"/>
        </w:rPr>
        <w:t> </w:t>
      </w:r>
      <w:r>
        <w:rPr>
          <w:rFonts w:ascii="Arial"/>
          <w:b/>
          <w:sz w:val="20"/>
        </w:rPr>
        <w:t>ASUNTO,</w:t>
      </w:r>
    </w:p>
    <w:p>
      <w:pPr>
        <w:spacing w:before="0"/>
        <w:ind w:left="685" w:right="0" w:firstLine="0"/>
        <w:jc w:val="left"/>
        <w:rPr>
          <w:sz w:val="20"/>
        </w:rPr>
      </w:pPr>
      <w:r>
        <w:rPr>
          <w:rFonts w:ascii="Arial" w:hAnsi="Arial"/>
          <w:b/>
          <w:sz w:val="20"/>
        </w:rPr>
        <w:t>DEBERÁ</w:t>
      </w:r>
      <w:r>
        <w:rPr>
          <w:rFonts w:ascii="Arial" w:hAnsi="Arial"/>
          <w:b/>
          <w:spacing w:val="2"/>
          <w:sz w:val="20"/>
        </w:rPr>
        <w:t> </w:t>
      </w:r>
      <w:r>
        <w:rPr>
          <w:rFonts w:ascii="Arial" w:hAnsi="Arial"/>
          <w:b/>
          <w:sz w:val="20"/>
        </w:rPr>
        <w:t>DESESTIMARSE”,</w:t>
      </w:r>
      <w:r>
        <w:rPr>
          <w:rFonts w:ascii="Arial" w:hAnsi="Arial"/>
          <w:b/>
          <w:spacing w:val="5"/>
          <w:sz w:val="20"/>
        </w:rPr>
        <w:t> </w:t>
      </w:r>
      <w:r>
        <w:rPr>
          <w:rFonts w:ascii="Arial" w:hAnsi="Arial"/>
          <w:i/>
          <w:sz w:val="20"/>
        </w:rPr>
        <w:t>Pleno</w:t>
      </w:r>
      <w:r>
        <w:rPr>
          <w:rFonts w:ascii="Arial" w:hAnsi="Arial"/>
          <w:i/>
          <w:spacing w:val="3"/>
          <w:sz w:val="20"/>
        </w:rPr>
        <w:t> </w:t>
      </w:r>
      <w:r>
        <w:rPr>
          <w:rFonts w:ascii="Arial" w:hAnsi="Arial"/>
          <w:i/>
          <w:sz w:val="20"/>
        </w:rPr>
        <w:t>de</w:t>
      </w:r>
      <w:r>
        <w:rPr>
          <w:rFonts w:ascii="Arial" w:hAnsi="Arial"/>
          <w:i/>
          <w:spacing w:val="4"/>
          <w:sz w:val="20"/>
        </w:rPr>
        <w:t> </w:t>
      </w:r>
      <w:r>
        <w:rPr>
          <w:rFonts w:ascii="Arial" w:hAnsi="Arial"/>
          <w:i/>
          <w:sz w:val="20"/>
        </w:rPr>
        <w:t>la</w:t>
      </w:r>
      <w:r>
        <w:rPr>
          <w:rFonts w:ascii="Arial" w:hAnsi="Arial"/>
          <w:i/>
          <w:spacing w:val="5"/>
          <w:sz w:val="20"/>
        </w:rPr>
        <w:t> </w:t>
      </w:r>
      <w:r>
        <w:rPr>
          <w:rFonts w:ascii="Arial" w:hAnsi="Arial"/>
          <w:i/>
          <w:sz w:val="20"/>
        </w:rPr>
        <w:t>Suprema</w:t>
      </w:r>
      <w:r>
        <w:rPr>
          <w:rFonts w:ascii="Arial" w:hAnsi="Arial"/>
          <w:i/>
          <w:spacing w:val="3"/>
          <w:sz w:val="20"/>
        </w:rPr>
        <w:t> </w:t>
      </w:r>
      <w:r>
        <w:rPr>
          <w:rFonts w:ascii="Arial" w:hAnsi="Arial"/>
          <w:i/>
          <w:sz w:val="20"/>
        </w:rPr>
        <w:t>Corte</w:t>
      </w:r>
      <w:r>
        <w:rPr>
          <w:rFonts w:ascii="Arial" w:hAnsi="Arial"/>
          <w:i/>
          <w:spacing w:val="2"/>
          <w:sz w:val="20"/>
        </w:rPr>
        <w:t> </w:t>
      </w:r>
      <w:r>
        <w:rPr>
          <w:rFonts w:ascii="Arial" w:hAnsi="Arial"/>
          <w:i/>
          <w:sz w:val="20"/>
        </w:rPr>
        <w:t>de</w:t>
      </w:r>
      <w:r>
        <w:rPr>
          <w:rFonts w:ascii="Arial" w:hAnsi="Arial"/>
          <w:i/>
          <w:spacing w:val="2"/>
          <w:sz w:val="20"/>
        </w:rPr>
        <w:t> </w:t>
      </w:r>
      <w:r>
        <w:rPr>
          <w:rFonts w:ascii="Arial" w:hAnsi="Arial"/>
          <w:i/>
          <w:sz w:val="20"/>
        </w:rPr>
        <w:t>Justicia</w:t>
      </w:r>
      <w:r>
        <w:rPr>
          <w:rFonts w:ascii="Arial" w:hAnsi="Arial"/>
          <w:i/>
          <w:spacing w:val="5"/>
          <w:sz w:val="20"/>
        </w:rPr>
        <w:t> </w:t>
      </w:r>
      <w:r>
        <w:rPr>
          <w:rFonts w:ascii="Arial" w:hAnsi="Arial"/>
          <w:i/>
          <w:sz w:val="20"/>
        </w:rPr>
        <w:t>de</w:t>
      </w:r>
      <w:r>
        <w:rPr>
          <w:rFonts w:ascii="Arial" w:hAnsi="Arial"/>
          <w:i/>
          <w:spacing w:val="4"/>
          <w:sz w:val="20"/>
        </w:rPr>
        <w:t> </w:t>
      </w:r>
      <w:r>
        <w:rPr>
          <w:rFonts w:ascii="Arial" w:hAnsi="Arial"/>
          <w:i/>
          <w:sz w:val="20"/>
        </w:rPr>
        <w:t>la</w:t>
      </w:r>
      <w:r>
        <w:rPr>
          <w:rFonts w:ascii="Arial" w:hAnsi="Arial"/>
          <w:i/>
          <w:spacing w:val="3"/>
          <w:sz w:val="20"/>
        </w:rPr>
        <w:t> </w:t>
      </w:r>
      <w:r>
        <w:rPr>
          <w:rFonts w:ascii="Arial" w:hAnsi="Arial"/>
          <w:i/>
          <w:sz w:val="20"/>
        </w:rPr>
        <w:t>Nación,</w:t>
      </w:r>
      <w:r>
        <w:rPr>
          <w:rFonts w:ascii="Arial" w:hAnsi="Arial"/>
          <w:i/>
          <w:spacing w:val="8"/>
          <w:sz w:val="20"/>
        </w:rPr>
        <w:t> </w:t>
      </w:r>
      <w:r>
        <w:rPr>
          <w:sz w:val="20"/>
        </w:rPr>
        <w:t>Novena</w:t>
      </w:r>
      <w:r>
        <w:rPr>
          <w:spacing w:val="3"/>
          <w:sz w:val="20"/>
        </w:rPr>
        <w:t> </w:t>
      </w:r>
      <w:r>
        <w:rPr>
          <w:sz w:val="20"/>
        </w:rPr>
        <w:t>Época,</w:t>
      </w:r>
      <w:r>
        <w:rPr>
          <w:spacing w:val="-52"/>
          <w:sz w:val="20"/>
        </w:rPr>
        <w:t> </w:t>
      </w:r>
      <w:r>
        <w:rPr>
          <w:sz w:val="20"/>
        </w:rPr>
        <w:t>Semanario</w:t>
      </w:r>
      <w:r>
        <w:rPr>
          <w:spacing w:val="-2"/>
          <w:sz w:val="20"/>
        </w:rPr>
        <w:t> </w:t>
      </w:r>
      <w:r>
        <w:rPr>
          <w:sz w:val="20"/>
        </w:rPr>
        <w:t>Judicial</w:t>
      </w:r>
      <w:r>
        <w:rPr>
          <w:spacing w:val="-1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la</w:t>
      </w:r>
      <w:r>
        <w:rPr>
          <w:spacing w:val="-2"/>
          <w:sz w:val="20"/>
        </w:rPr>
        <w:t> </w:t>
      </w:r>
      <w:r>
        <w:rPr>
          <w:sz w:val="20"/>
        </w:rPr>
        <w:t>Federación</w:t>
      </w:r>
      <w:r>
        <w:rPr>
          <w:spacing w:val="-3"/>
          <w:sz w:val="20"/>
        </w:rPr>
        <w:t> </w:t>
      </w:r>
      <w:r>
        <w:rPr>
          <w:sz w:val="20"/>
        </w:rPr>
        <w:t>y</w:t>
      </w:r>
      <w:r>
        <w:rPr>
          <w:spacing w:val="-1"/>
          <w:sz w:val="20"/>
        </w:rPr>
        <w:t> </w:t>
      </w:r>
      <w:r>
        <w:rPr>
          <w:sz w:val="20"/>
        </w:rPr>
        <w:t>su</w:t>
      </w:r>
      <w:r>
        <w:rPr>
          <w:spacing w:val="-2"/>
          <w:sz w:val="20"/>
        </w:rPr>
        <w:t> </w:t>
      </w:r>
      <w:r>
        <w:rPr>
          <w:sz w:val="20"/>
        </w:rPr>
        <w:t>Gaceta,</w:t>
      </w:r>
      <w:r>
        <w:rPr>
          <w:spacing w:val="-2"/>
          <w:sz w:val="20"/>
        </w:rPr>
        <w:t> </w:t>
      </w:r>
      <w:r>
        <w:rPr>
          <w:sz w:val="20"/>
        </w:rPr>
        <w:t>Tomo XV, enero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2002, pág.</w:t>
      </w:r>
      <w:r>
        <w:rPr>
          <w:spacing w:val="-2"/>
          <w:sz w:val="20"/>
        </w:rPr>
        <w:t> </w:t>
      </w:r>
      <w:r>
        <w:rPr>
          <w:sz w:val="20"/>
        </w:rPr>
        <w:t>5.</w:t>
      </w:r>
    </w:p>
    <w:p>
      <w:pPr>
        <w:spacing w:after="0"/>
        <w:jc w:val="left"/>
        <w:rPr>
          <w:sz w:val="20"/>
        </w:rPr>
        <w:sectPr>
          <w:pgSz w:w="12250" w:h="19300"/>
          <w:pgMar w:header="1141" w:footer="1104" w:top="1920" w:bottom="1300" w:left="1300" w:right="1300"/>
        </w:sectPr>
      </w:pPr>
    </w:p>
    <w:p>
      <w:pPr>
        <w:pStyle w:val="BodyText"/>
        <w:spacing w:line="360" w:lineRule="auto" w:before="132"/>
        <w:ind w:left="118" w:right="678"/>
        <w:jc w:val="both"/>
      </w:pPr>
      <w:r>
        <w:rPr/>
        <w:t>ciudadano se presentó el seis de agosto, por lo cual, se advierte que al</w:t>
      </w:r>
      <w:r>
        <w:rPr>
          <w:spacing w:val="1"/>
        </w:rPr>
        <w:t> </w:t>
      </w:r>
      <w:r>
        <w:rPr/>
        <w:t>impugnarse al quinto día hábil</w:t>
      </w:r>
      <w:r>
        <w:rPr>
          <w:vertAlign w:val="superscript"/>
        </w:rPr>
        <w:t>11</w:t>
      </w:r>
      <w:r>
        <w:rPr>
          <w:vertAlign w:val="baseline"/>
        </w:rPr>
        <w:t>, se encuentra dentro del plazo establecido</w:t>
      </w:r>
      <w:r>
        <w:rPr>
          <w:spacing w:val="1"/>
          <w:vertAlign w:val="baseline"/>
        </w:rPr>
        <w:t> </w:t>
      </w:r>
      <w:r>
        <w:rPr>
          <w:vertAlign w:val="baseline"/>
        </w:rPr>
        <w:t>por</w:t>
      </w:r>
      <w:r>
        <w:rPr>
          <w:spacing w:val="-2"/>
          <w:vertAlign w:val="baseline"/>
        </w:rPr>
        <w:t> </w:t>
      </w:r>
      <w:r>
        <w:rPr>
          <w:vertAlign w:val="baseline"/>
        </w:rPr>
        <w:t>el</w:t>
      </w:r>
      <w:r>
        <w:rPr>
          <w:spacing w:val="-1"/>
          <w:vertAlign w:val="baseline"/>
        </w:rPr>
        <w:t> </w:t>
      </w:r>
      <w:r>
        <w:rPr>
          <w:vertAlign w:val="baseline"/>
        </w:rPr>
        <w:t>artículo 9</w:t>
      </w:r>
      <w:r>
        <w:rPr>
          <w:vertAlign w:val="superscript"/>
        </w:rPr>
        <w:t>12</w:t>
      </w:r>
      <w:r>
        <w:rPr>
          <w:spacing w:val="1"/>
          <w:vertAlign w:val="baseline"/>
        </w:rPr>
        <w:t> </w:t>
      </w:r>
      <w:r>
        <w:rPr>
          <w:vertAlign w:val="baseline"/>
        </w:rPr>
        <w:t>de</w:t>
      </w:r>
      <w:r>
        <w:rPr>
          <w:spacing w:val="-1"/>
          <w:vertAlign w:val="baseline"/>
        </w:rPr>
        <w:t> </w:t>
      </w:r>
      <w:r>
        <w:rPr>
          <w:vertAlign w:val="baseline"/>
        </w:rPr>
        <w:t>la</w:t>
      </w:r>
      <w:r>
        <w:rPr>
          <w:spacing w:val="1"/>
          <w:vertAlign w:val="baseline"/>
        </w:rPr>
        <w:t> </w:t>
      </w:r>
      <w:r>
        <w:rPr>
          <w:rFonts w:ascii="Arial" w:hAnsi="Arial"/>
          <w:i/>
          <w:vertAlign w:val="baseline"/>
        </w:rPr>
        <w:t>Ley</w:t>
      </w:r>
      <w:r>
        <w:rPr>
          <w:rFonts w:ascii="Arial" w:hAnsi="Arial"/>
          <w:i/>
          <w:spacing w:val="-1"/>
          <w:vertAlign w:val="baseline"/>
        </w:rPr>
        <w:t> </w:t>
      </w:r>
      <w:r>
        <w:rPr>
          <w:rFonts w:ascii="Arial" w:hAnsi="Arial"/>
          <w:i/>
          <w:vertAlign w:val="baseline"/>
        </w:rPr>
        <w:t>de</w:t>
      </w:r>
      <w:r>
        <w:rPr>
          <w:rFonts w:ascii="Arial" w:hAnsi="Arial"/>
          <w:i/>
          <w:spacing w:val="1"/>
          <w:vertAlign w:val="baseline"/>
        </w:rPr>
        <w:t> </w:t>
      </w:r>
      <w:r>
        <w:rPr>
          <w:rFonts w:ascii="Arial" w:hAnsi="Arial"/>
          <w:i/>
          <w:vertAlign w:val="baseline"/>
        </w:rPr>
        <w:t>Justicia</w:t>
      </w:r>
      <w:r>
        <w:rPr>
          <w:rFonts w:ascii="Arial" w:hAnsi="Arial"/>
          <w:i/>
          <w:spacing w:val="-2"/>
          <w:vertAlign w:val="baseline"/>
        </w:rPr>
        <w:t> </w:t>
      </w:r>
      <w:r>
        <w:rPr>
          <w:rFonts w:ascii="Arial" w:hAnsi="Arial"/>
          <w:i/>
          <w:vertAlign w:val="baseline"/>
        </w:rPr>
        <w:t>Electoral</w:t>
      </w:r>
      <w:r>
        <w:rPr>
          <w:vertAlign w:val="baseline"/>
        </w:rPr>
        <w:t>.</w:t>
      </w:r>
    </w:p>
    <w:p>
      <w:pPr>
        <w:pStyle w:val="BodyText"/>
        <w:spacing w:before="3"/>
        <w:rPr>
          <w:sz w:val="24"/>
        </w:rPr>
      </w:pPr>
    </w:p>
    <w:p>
      <w:pPr>
        <w:pStyle w:val="BodyText"/>
        <w:spacing w:line="360" w:lineRule="auto"/>
        <w:ind w:left="118" w:right="686"/>
        <w:jc w:val="both"/>
      </w:pPr>
      <w:r>
        <w:rPr/>
        <w:t>Lo</w:t>
      </w:r>
      <w:r>
        <w:rPr>
          <w:spacing w:val="1"/>
        </w:rPr>
        <w:t> </w:t>
      </w:r>
      <w:r>
        <w:rPr/>
        <w:t>anterior,</w:t>
      </w:r>
      <w:r>
        <w:rPr>
          <w:spacing w:val="1"/>
        </w:rPr>
        <w:t> </w:t>
      </w:r>
      <w:r>
        <w:rPr/>
        <w:t>además</w:t>
      </w:r>
      <w:r>
        <w:rPr>
          <w:spacing w:val="1"/>
        </w:rPr>
        <w:t> </w:t>
      </w:r>
      <w:r>
        <w:rPr/>
        <w:t>porque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>
          <w:rFonts w:ascii="Arial" w:hAnsi="Arial"/>
          <w:i/>
        </w:rPr>
        <w:t>Actor</w:t>
      </w:r>
      <w:r>
        <w:rPr>
          <w:rFonts w:ascii="Arial" w:hAnsi="Arial"/>
          <w:i/>
          <w:spacing w:val="1"/>
        </w:rPr>
        <w:t> </w:t>
      </w:r>
      <w:r>
        <w:rPr/>
        <w:t>menciona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percató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reanudación de la Sesión Solemne, un día antes de la presentación de este</w:t>
      </w:r>
      <w:r>
        <w:rPr>
          <w:spacing w:val="1"/>
        </w:rPr>
        <w:t> </w:t>
      </w:r>
      <w:r>
        <w:rPr/>
        <w:t>juicio.</w:t>
      </w:r>
    </w:p>
    <w:p>
      <w:pPr>
        <w:pStyle w:val="BodyText"/>
        <w:spacing w:before="4"/>
        <w:rPr>
          <w:sz w:val="24"/>
        </w:rPr>
      </w:pPr>
    </w:p>
    <w:p>
      <w:pPr>
        <w:pStyle w:val="ListParagraph"/>
        <w:numPr>
          <w:ilvl w:val="1"/>
          <w:numId w:val="3"/>
        </w:numPr>
        <w:tabs>
          <w:tab w:pos="568" w:val="left" w:leader="none"/>
        </w:tabs>
        <w:spacing w:line="360" w:lineRule="auto" w:before="0" w:after="0"/>
        <w:ind w:left="118" w:right="681" w:firstLine="0"/>
        <w:jc w:val="both"/>
        <w:rPr>
          <w:sz w:val="26"/>
        </w:rPr>
      </w:pPr>
      <w:r>
        <w:rPr>
          <w:rFonts w:ascii="Arial" w:hAnsi="Arial"/>
          <w:b/>
          <w:sz w:val="26"/>
        </w:rPr>
        <w:t>Forma. </w:t>
      </w:r>
      <w:r>
        <w:rPr>
          <w:sz w:val="26"/>
        </w:rPr>
        <w:t>Se satisface este presupuesto, ya que la demanda se presentó</w:t>
      </w:r>
      <w:r>
        <w:rPr>
          <w:spacing w:val="1"/>
          <w:sz w:val="26"/>
        </w:rPr>
        <w:t> </w:t>
      </w:r>
      <w:r>
        <w:rPr>
          <w:sz w:val="26"/>
        </w:rPr>
        <w:t>por escrito ante este </w:t>
      </w:r>
      <w:r>
        <w:rPr>
          <w:rFonts w:ascii="Arial" w:hAnsi="Arial"/>
          <w:i/>
          <w:sz w:val="26"/>
        </w:rPr>
        <w:t>Tribunal Electoral</w:t>
      </w:r>
      <w:r>
        <w:rPr>
          <w:sz w:val="26"/>
        </w:rPr>
        <w:t>, asimismo en ella se hace constar el</w:t>
      </w:r>
      <w:r>
        <w:rPr>
          <w:spacing w:val="1"/>
          <w:sz w:val="26"/>
        </w:rPr>
        <w:t> </w:t>
      </w:r>
      <w:r>
        <w:rPr>
          <w:sz w:val="26"/>
        </w:rPr>
        <w:t>nombre</w:t>
      </w:r>
      <w:r>
        <w:rPr>
          <w:spacing w:val="1"/>
          <w:sz w:val="26"/>
        </w:rPr>
        <w:t> </w:t>
      </w:r>
      <w:r>
        <w:rPr>
          <w:sz w:val="26"/>
        </w:rPr>
        <w:t>y</w:t>
      </w:r>
      <w:r>
        <w:rPr>
          <w:spacing w:val="1"/>
          <w:sz w:val="26"/>
        </w:rPr>
        <w:t> </w:t>
      </w:r>
      <w:r>
        <w:rPr>
          <w:sz w:val="26"/>
        </w:rPr>
        <w:t>firma</w:t>
      </w:r>
      <w:r>
        <w:rPr>
          <w:spacing w:val="1"/>
          <w:sz w:val="26"/>
        </w:rPr>
        <w:t> </w:t>
      </w:r>
      <w:r>
        <w:rPr>
          <w:sz w:val="26"/>
        </w:rPr>
        <w:t>del</w:t>
      </w:r>
      <w:r>
        <w:rPr>
          <w:spacing w:val="1"/>
          <w:sz w:val="26"/>
        </w:rPr>
        <w:t> </w:t>
      </w:r>
      <w:r>
        <w:rPr>
          <w:rFonts w:ascii="Arial" w:hAnsi="Arial"/>
          <w:i/>
          <w:sz w:val="26"/>
        </w:rPr>
        <w:t>Actor</w:t>
      </w:r>
      <w:r>
        <w:rPr>
          <w:sz w:val="26"/>
        </w:rPr>
        <w:t>,</w:t>
      </w:r>
      <w:r>
        <w:rPr>
          <w:spacing w:val="1"/>
          <w:sz w:val="26"/>
        </w:rPr>
        <w:t> </w:t>
      </w:r>
      <w:r>
        <w:rPr>
          <w:sz w:val="26"/>
        </w:rPr>
        <w:t>se</w:t>
      </w:r>
      <w:r>
        <w:rPr>
          <w:spacing w:val="1"/>
          <w:sz w:val="26"/>
        </w:rPr>
        <w:t> </w:t>
      </w:r>
      <w:r>
        <w:rPr>
          <w:sz w:val="26"/>
        </w:rPr>
        <w:t>expresan</w:t>
      </w:r>
      <w:r>
        <w:rPr>
          <w:spacing w:val="1"/>
          <w:sz w:val="26"/>
        </w:rPr>
        <w:t> </w:t>
      </w:r>
      <w:r>
        <w:rPr>
          <w:sz w:val="26"/>
        </w:rPr>
        <w:t>los</w:t>
      </w:r>
      <w:r>
        <w:rPr>
          <w:spacing w:val="1"/>
          <w:sz w:val="26"/>
        </w:rPr>
        <w:t> </w:t>
      </w:r>
      <w:r>
        <w:rPr>
          <w:sz w:val="26"/>
        </w:rPr>
        <w:t>hechos</w:t>
      </w:r>
      <w:r>
        <w:rPr>
          <w:spacing w:val="1"/>
          <w:sz w:val="26"/>
        </w:rPr>
        <w:t> </w:t>
      </w:r>
      <w:r>
        <w:rPr>
          <w:sz w:val="26"/>
        </w:rPr>
        <w:t>que</w:t>
      </w:r>
      <w:r>
        <w:rPr>
          <w:spacing w:val="1"/>
          <w:sz w:val="26"/>
        </w:rPr>
        <w:t> </w:t>
      </w:r>
      <w:r>
        <w:rPr>
          <w:sz w:val="26"/>
        </w:rPr>
        <w:t>motivaron</w:t>
      </w:r>
      <w:r>
        <w:rPr>
          <w:spacing w:val="1"/>
          <w:sz w:val="26"/>
        </w:rPr>
        <w:t> </w:t>
      </w:r>
      <w:r>
        <w:rPr>
          <w:sz w:val="26"/>
        </w:rPr>
        <w:t>su</w:t>
      </w:r>
      <w:r>
        <w:rPr>
          <w:spacing w:val="1"/>
          <w:sz w:val="26"/>
        </w:rPr>
        <w:t> </w:t>
      </w:r>
      <w:r>
        <w:rPr>
          <w:sz w:val="26"/>
        </w:rPr>
        <w:t>impugnación, se identifica el acto reclamado, los agravios y las autoridades</w:t>
      </w:r>
      <w:r>
        <w:rPr>
          <w:spacing w:val="1"/>
          <w:sz w:val="26"/>
        </w:rPr>
        <w:t> </w:t>
      </w:r>
      <w:r>
        <w:rPr>
          <w:sz w:val="26"/>
        </w:rPr>
        <w:t>responsables,</w:t>
      </w:r>
      <w:r>
        <w:rPr>
          <w:spacing w:val="1"/>
          <w:sz w:val="26"/>
        </w:rPr>
        <w:t> </w:t>
      </w:r>
      <w:r>
        <w:rPr>
          <w:sz w:val="26"/>
        </w:rPr>
        <w:t>así</w:t>
      </w:r>
      <w:r>
        <w:rPr>
          <w:spacing w:val="1"/>
          <w:sz w:val="26"/>
        </w:rPr>
        <w:t> </w:t>
      </w:r>
      <w:r>
        <w:rPr>
          <w:sz w:val="26"/>
        </w:rPr>
        <w:t>como</w:t>
      </w:r>
      <w:r>
        <w:rPr>
          <w:spacing w:val="1"/>
          <w:sz w:val="26"/>
        </w:rPr>
        <w:t> </w:t>
      </w:r>
      <w:r>
        <w:rPr>
          <w:sz w:val="26"/>
        </w:rPr>
        <w:t>los</w:t>
      </w:r>
      <w:r>
        <w:rPr>
          <w:spacing w:val="1"/>
          <w:sz w:val="26"/>
        </w:rPr>
        <w:t> </w:t>
      </w:r>
      <w:r>
        <w:rPr>
          <w:sz w:val="26"/>
        </w:rPr>
        <w:t>agravios</w:t>
      </w:r>
      <w:r>
        <w:rPr>
          <w:spacing w:val="1"/>
          <w:sz w:val="26"/>
        </w:rPr>
        <w:t> </w:t>
      </w:r>
      <w:r>
        <w:rPr>
          <w:sz w:val="26"/>
        </w:rPr>
        <w:t>que</w:t>
      </w:r>
      <w:r>
        <w:rPr>
          <w:spacing w:val="1"/>
          <w:sz w:val="26"/>
        </w:rPr>
        <w:t> </w:t>
      </w:r>
      <w:r>
        <w:rPr>
          <w:sz w:val="26"/>
        </w:rPr>
        <w:t>le</w:t>
      </w:r>
      <w:r>
        <w:rPr>
          <w:spacing w:val="1"/>
          <w:sz w:val="26"/>
        </w:rPr>
        <w:t> </w:t>
      </w:r>
      <w:r>
        <w:rPr>
          <w:sz w:val="26"/>
        </w:rPr>
        <w:t>causa,</w:t>
      </w:r>
      <w:r>
        <w:rPr>
          <w:spacing w:val="1"/>
          <w:sz w:val="26"/>
        </w:rPr>
        <w:t> </w:t>
      </w:r>
      <w:r>
        <w:rPr>
          <w:sz w:val="26"/>
        </w:rPr>
        <w:t>los</w:t>
      </w:r>
      <w:r>
        <w:rPr>
          <w:spacing w:val="1"/>
          <w:sz w:val="26"/>
        </w:rPr>
        <w:t> </w:t>
      </w:r>
      <w:r>
        <w:rPr>
          <w:sz w:val="26"/>
        </w:rPr>
        <w:t>preceptos</w:t>
      </w:r>
      <w:r>
        <w:rPr>
          <w:spacing w:val="1"/>
          <w:sz w:val="26"/>
        </w:rPr>
        <w:t> </w:t>
      </w:r>
      <w:r>
        <w:rPr>
          <w:sz w:val="26"/>
        </w:rPr>
        <w:t>presuntamente</w:t>
      </w:r>
      <w:r>
        <w:rPr>
          <w:spacing w:val="-2"/>
          <w:sz w:val="26"/>
        </w:rPr>
        <w:t> </w:t>
      </w:r>
      <w:r>
        <w:rPr>
          <w:sz w:val="26"/>
        </w:rPr>
        <w:t>violados</w:t>
      </w:r>
      <w:r>
        <w:rPr>
          <w:spacing w:val="-1"/>
          <w:sz w:val="26"/>
        </w:rPr>
        <w:t> </w:t>
      </w:r>
      <w:r>
        <w:rPr>
          <w:sz w:val="26"/>
        </w:rPr>
        <w:t>y</w:t>
      </w:r>
      <w:r>
        <w:rPr>
          <w:spacing w:val="-2"/>
          <w:sz w:val="26"/>
        </w:rPr>
        <w:t> </w:t>
      </w:r>
      <w:r>
        <w:rPr>
          <w:sz w:val="26"/>
        </w:rPr>
        <w:t>se</w:t>
      </w:r>
      <w:r>
        <w:rPr>
          <w:spacing w:val="3"/>
          <w:sz w:val="26"/>
        </w:rPr>
        <w:t> </w:t>
      </w:r>
      <w:r>
        <w:rPr>
          <w:sz w:val="26"/>
        </w:rPr>
        <w:t>aportaron pruebas.</w:t>
      </w:r>
    </w:p>
    <w:p>
      <w:pPr>
        <w:pStyle w:val="BodyText"/>
        <w:spacing w:before="5"/>
        <w:rPr>
          <w:sz w:val="24"/>
        </w:rPr>
      </w:pPr>
    </w:p>
    <w:p>
      <w:pPr>
        <w:pStyle w:val="ListParagraph"/>
        <w:numPr>
          <w:ilvl w:val="1"/>
          <w:numId w:val="3"/>
        </w:numPr>
        <w:tabs>
          <w:tab w:pos="573" w:val="left" w:leader="none"/>
        </w:tabs>
        <w:spacing w:line="360" w:lineRule="auto" w:before="0" w:after="0"/>
        <w:ind w:left="118" w:right="681" w:firstLine="0"/>
        <w:jc w:val="both"/>
        <w:rPr>
          <w:sz w:val="26"/>
        </w:rPr>
      </w:pPr>
      <w:r>
        <w:rPr>
          <w:rFonts w:ascii="Arial" w:hAnsi="Arial"/>
          <w:b/>
          <w:sz w:val="26"/>
        </w:rPr>
        <w:t>Legitimación. </w:t>
      </w:r>
      <w:r>
        <w:rPr>
          <w:sz w:val="26"/>
        </w:rPr>
        <w:t>El juicio en estudio fue promovido por parte legítima, de</w:t>
      </w:r>
      <w:r>
        <w:rPr>
          <w:spacing w:val="1"/>
          <w:sz w:val="26"/>
        </w:rPr>
        <w:t> </w:t>
      </w:r>
      <w:r>
        <w:rPr>
          <w:sz w:val="26"/>
        </w:rPr>
        <w:t>conformidad</w:t>
      </w:r>
      <w:r>
        <w:rPr>
          <w:spacing w:val="-8"/>
          <w:sz w:val="26"/>
        </w:rPr>
        <w:t> </w:t>
      </w:r>
      <w:r>
        <w:rPr>
          <w:sz w:val="26"/>
        </w:rPr>
        <w:t>con</w:t>
      </w:r>
      <w:r>
        <w:rPr>
          <w:spacing w:val="-7"/>
          <w:sz w:val="26"/>
        </w:rPr>
        <w:t> </w:t>
      </w:r>
      <w:r>
        <w:rPr>
          <w:sz w:val="26"/>
        </w:rPr>
        <w:t>lo</w:t>
      </w:r>
      <w:r>
        <w:rPr>
          <w:spacing w:val="-7"/>
          <w:sz w:val="26"/>
        </w:rPr>
        <w:t> </w:t>
      </w:r>
      <w:r>
        <w:rPr>
          <w:sz w:val="26"/>
        </w:rPr>
        <w:t>previsto</w:t>
      </w:r>
      <w:r>
        <w:rPr>
          <w:spacing w:val="-7"/>
          <w:sz w:val="26"/>
        </w:rPr>
        <w:t> </w:t>
      </w:r>
      <w:r>
        <w:rPr>
          <w:sz w:val="26"/>
        </w:rPr>
        <w:t>por</w:t>
      </w:r>
      <w:r>
        <w:rPr>
          <w:spacing w:val="-7"/>
          <w:sz w:val="26"/>
        </w:rPr>
        <w:t> </w:t>
      </w:r>
      <w:r>
        <w:rPr>
          <w:sz w:val="26"/>
        </w:rPr>
        <w:t>los</w:t>
      </w:r>
      <w:r>
        <w:rPr>
          <w:spacing w:val="-7"/>
          <w:sz w:val="26"/>
        </w:rPr>
        <w:t> </w:t>
      </w:r>
      <w:r>
        <w:rPr>
          <w:sz w:val="26"/>
        </w:rPr>
        <w:t>artículos</w:t>
      </w:r>
      <w:r>
        <w:rPr>
          <w:spacing w:val="-9"/>
          <w:sz w:val="26"/>
        </w:rPr>
        <w:t> </w:t>
      </w:r>
      <w:r>
        <w:rPr>
          <w:sz w:val="26"/>
        </w:rPr>
        <w:t>13,</w:t>
      </w:r>
      <w:r>
        <w:rPr>
          <w:spacing w:val="-9"/>
          <w:sz w:val="26"/>
        </w:rPr>
        <w:t> </w:t>
      </w:r>
      <w:r>
        <w:rPr>
          <w:sz w:val="26"/>
        </w:rPr>
        <w:t>fracción</w:t>
      </w:r>
      <w:r>
        <w:rPr>
          <w:spacing w:val="-8"/>
          <w:sz w:val="26"/>
        </w:rPr>
        <w:t> </w:t>
      </w:r>
      <w:r>
        <w:rPr>
          <w:sz w:val="26"/>
        </w:rPr>
        <w:t>I,</w:t>
      </w:r>
      <w:r>
        <w:rPr>
          <w:spacing w:val="-6"/>
          <w:sz w:val="26"/>
        </w:rPr>
        <w:t> </w:t>
      </w:r>
      <w:r>
        <w:rPr>
          <w:sz w:val="26"/>
        </w:rPr>
        <w:t>15,</w:t>
      </w:r>
      <w:r>
        <w:rPr>
          <w:spacing w:val="1"/>
          <w:sz w:val="26"/>
        </w:rPr>
        <w:t> </w:t>
      </w:r>
      <w:r>
        <w:rPr>
          <w:sz w:val="26"/>
        </w:rPr>
        <w:t>fracción</w:t>
      </w:r>
      <w:r>
        <w:rPr>
          <w:spacing w:val="-6"/>
          <w:sz w:val="26"/>
        </w:rPr>
        <w:t> </w:t>
      </w:r>
      <w:r>
        <w:rPr>
          <w:sz w:val="26"/>
        </w:rPr>
        <w:t>IV,</w:t>
      </w:r>
      <w:r>
        <w:rPr>
          <w:spacing w:val="-8"/>
          <w:sz w:val="26"/>
        </w:rPr>
        <w:t> </w:t>
      </w:r>
      <w:r>
        <w:rPr>
          <w:sz w:val="26"/>
        </w:rPr>
        <w:t>73</w:t>
      </w:r>
      <w:r>
        <w:rPr>
          <w:spacing w:val="-69"/>
          <w:sz w:val="26"/>
        </w:rPr>
        <w:t> </w:t>
      </w:r>
      <w:r>
        <w:rPr>
          <w:sz w:val="26"/>
        </w:rPr>
        <w:t>y 74, inciso c), de la </w:t>
      </w:r>
      <w:r>
        <w:rPr>
          <w:rFonts w:ascii="Arial" w:hAnsi="Arial"/>
          <w:i/>
          <w:sz w:val="26"/>
        </w:rPr>
        <w:t>Ley de Justicia Electoral</w:t>
      </w:r>
      <w:r>
        <w:rPr>
          <w:sz w:val="26"/>
        </w:rPr>
        <w:t>, toda vez que el promovente</w:t>
      </w:r>
      <w:r>
        <w:rPr>
          <w:spacing w:val="1"/>
          <w:sz w:val="26"/>
        </w:rPr>
        <w:t> </w:t>
      </w:r>
      <w:r>
        <w:rPr>
          <w:sz w:val="26"/>
        </w:rPr>
        <w:t>comparece</w:t>
      </w:r>
      <w:r>
        <w:rPr>
          <w:spacing w:val="1"/>
          <w:sz w:val="26"/>
        </w:rPr>
        <w:t> </w:t>
      </w:r>
      <w:r>
        <w:rPr>
          <w:sz w:val="26"/>
        </w:rPr>
        <w:t>por</w:t>
      </w:r>
      <w:r>
        <w:rPr>
          <w:spacing w:val="1"/>
          <w:sz w:val="26"/>
        </w:rPr>
        <w:t> </w:t>
      </w:r>
      <w:r>
        <w:rPr>
          <w:sz w:val="26"/>
        </w:rPr>
        <w:t>su</w:t>
      </w:r>
      <w:r>
        <w:rPr>
          <w:spacing w:val="1"/>
          <w:sz w:val="26"/>
        </w:rPr>
        <w:t> </w:t>
      </w:r>
      <w:r>
        <w:rPr>
          <w:sz w:val="26"/>
        </w:rPr>
        <w:t>propio</w:t>
      </w:r>
      <w:r>
        <w:rPr>
          <w:spacing w:val="1"/>
          <w:sz w:val="26"/>
        </w:rPr>
        <w:t> </w:t>
      </w:r>
      <w:r>
        <w:rPr>
          <w:sz w:val="26"/>
        </w:rPr>
        <w:t>derecho,</w:t>
      </w:r>
      <w:r>
        <w:rPr>
          <w:spacing w:val="1"/>
          <w:sz w:val="26"/>
        </w:rPr>
        <w:t> </w:t>
      </w:r>
      <w:r>
        <w:rPr>
          <w:sz w:val="26"/>
        </w:rPr>
        <w:t>con</w:t>
      </w:r>
      <w:r>
        <w:rPr>
          <w:spacing w:val="1"/>
          <w:sz w:val="26"/>
        </w:rPr>
        <w:t> </w:t>
      </w:r>
      <w:r>
        <w:rPr>
          <w:sz w:val="26"/>
        </w:rPr>
        <w:t>el</w:t>
      </w:r>
      <w:r>
        <w:rPr>
          <w:spacing w:val="1"/>
          <w:sz w:val="26"/>
        </w:rPr>
        <w:t> </w:t>
      </w:r>
      <w:r>
        <w:rPr>
          <w:sz w:val="26"/>
        </w:rPr>
        <w:t>carácter</w:t>
      </w:r>
      <w:r>
        <w:rPr>
          <w:spacing w:val="1"/>
          <w:sz w:val="26"/>
        </w:rPr>
        <w:t> </w:t>
      </w:r>
      <w:r>
        <w:rPr>
          <w:sz w:val="26"/>
        </w:rPr>
        <w:t>de</w:t>
      </w:r>
      <w:r>
        <w:rPr>
          <w:spacing w:val="1"/>
          <w:sz w:val="26"/>
        </w:rPr>
        <w:t> </w:t>
      </w:r>
      <w:r>
        <w:rPr>
          <w:sz w:val="26"/>
        </w:rPr>
        <w:t>Regidor</w:t>
      </w:r>
      <w:r>
        <w:rPr>
          <w:spacing w:val="1"/>
          <w:sz w:val="26"/>
        </w:rPr>
        <w:t> </w:t>
      </w:r>
      <w:r>
        <w:rPr>
          <w:sz w:val="26"/>
        </w:rPr>
        <w:t>del</w:t>
      </w:r>
      <w:r>
        <w:rPr>
          <w:spacing w:val="1"/>
          <w:sz w:val="26"/>
        </w:rPr>
        <w:t> </w:t>
      </w:r>
      <w:r>
        <w:rPr>
          <w:rFonts w:ascii="Arial" w:hAnsi="Arial"/>
          <w:i/>
          <w:sz w:val="26"/>
        </w:rPr>
        <w:t>Ayuntamiento</w:t>
      </w:r>
      <w:r>
        <w:rPr>
          <w:sz w:val="26"/>
        </w:rPr>
        <w:t>,</w:t>
      </w:r>
      <w:r>
        <w:rPr>
          <w:spacing w:val="-2"/>
          <w:sz w:val="26"/>
        </w:rPr>
        <w:t> </w:t>
      </w:r>
      <w:r>
        <w:rPr>
          <w:sz w:val="26"/>
        </w:rPr>
        <w:t>el</w:t>
      </w:r>
      <w:r>
        <w:rPr>
          <w:spacing w:val="-2"/>
          <w:sz w:val="26"/>
        </w:rPr>
        <w:t> </w:t>
      </w:r>
      <w:r>
        <w:rPr>
          <w:sz w:val="26"/>
        </w:rPr>
        <w:t>cual</w:t>
      </w:r>
      <w:r>
        <w:rPr>
          <w:spacing w:val="-1"/>
          <w:sz w:val="26"/>
        </w:rPr>
        <w:t> </w:t>
      </w:r>
      <w:r>
        <w:rPr>
          <w:sz w:val="26"/>
        </w:rPr>
        <w:t>se</w:t>
      </w:r>
      <w:r>
        <w:rPr>
          <w:spacing w:val="-2"/>
          <w:sz w:val="26"/>
        </w:rPr>
        <w:t> </w:t>
      </w:r>
      <w:r>
        <w:rPr>
          <w:sz w:val="26"/>
        </w:rPr>
        <w:t>le</w:t>
      </w:r>
      <w:r>
        <w:rPr>
          <w:spacing w:val="-1"/>
          <w:sz w:val="26"/>
        </w:rPr>
        <w:t> </w:t>
      </w:r>
      <w:r>
        <w:rPr>
          <w:sz w:val="26"/>
        </w:rPr>
        <w:t>reconoce</w:t>
      </w:r>
      <w:r>
        <w:rPr>
          <w:spacing w:val="-2"/>
          <w:sz w:val="26"/>
        </w:rPr>
        <w:t> </w:t>
      </w:r>
      <w:r>
        <w:rPr>
          <w:sz w:val="26"/>
        </w:rPr>
        <w:t>por</w:t>
      </w:r>
      <w:r>
        <w:rPr>
          <w:spacing w:val="-1"/>
          <w:sz w:val="26"/>
        </w:rPr>
        <w:t> </w:t>
      </w:r>
      <w:r>
        <w:rPr>
          <w:sz w:val="26"/>
        </w:rPr>
        <w:t>las</w:t>
      </w:r>
      <w:r>
        <w:rPr>
          <w:spacing w:val="-2"/>
          <w:sz w:val="26"/>
        </w:rPr>
        <w:t> </w:t>
      </w:r>
      <w:r>
        <w:rPr>
          <w:sz w:val="26"/>
        </w:rPr>
        <w:t>responsables.</w:t>
      </w:r>
    </w:p>
    <w:p>
      <w:pPr>
        <w:pStyle w:val="BodyText"/>
        <w:spacing w:before="4"/>
        <w:rPr>
          <w:sz w:val="24"/>
        </w:rPr>
      </w:pPr>
    </w:p>
    <w:p>
      <w:pPr>
        <w:pStyle w:val="ListParagraph"/>
        <w:numPr>
          <w:ilvl w:val="1"/>
          <w:numId w:val="3"/>
        </w:numPr>
        <w:tabs>
          <w:tab w:pos="583" w:val="left" w:leader="none"/>
        </w:tabs>
        <w:spacing w:line="360" w:lineRule="auto" w:before="0" w:after="0"/>
        <w:ind w:left="118" w:right="681" w:firstLine="0"/>
        <w:jc w:val="both"/>
        <w:rPr>
          <w:sz w:val="26"/>
        </w:rPr>
      </w:pPr>
      <w:r>
        <w:rPr>
          <w:rFonts w:ascii="Arial" w:hAnsi="Arial"/>
          <w:b/>
          <w:sz w:val="26"/>
        </w:rPr>
        <w:t>Interés jurídico. </w:t>
      </w:r>
      <w:r>
        <w:rPr>
          <w:sz w:val="26"/>
        </w:rPr>
        <w:t>El </w:t>
      </w:r>
      <w:r>
        <w:rPr>
          <w:rFonts w:ascii="Arial" w:hAnsi="Arial"/>
          <w:i/>
          <w:sz w:val="26"/>
        </w:rPr>
        <w:t>Actor </w:t>
      </w:r>
      <w:r>
        <w:rPr>
          <w:sz w:val="26"/>
        </w:rPr>
        <w:t>cuenta con interés jurídico para promover el</w:t>
      </w:r>
      <w:r>
        <w:rPr>
          <w:spacing w:val="1"/>
          <w:sz w:val="26"/>
        </w:rPr>
        <w:t> </w:t>
      </w:r>
      <w:r>
        <w:rPr>
          <w:sz w:val="26"/>
        </w:rPr>
        <w:t>presente</w:t>
      </w:r>
      <w:r>
        <w:rPr>
          <w:spacing w:val="-7"/>
          <w:sz w:val="26"/>
        </w:rPr>
        <w:t> </w:t>
      </w:r>
      <w:r>
        <w:rPr>
          <w:sz w:val="26"/>
        </w:rPr>
        <w:t>juicio,</w:t>
      </w:r>
      <w:r>
        <w:rPr>
          <w:spacing w:val="-6"/>
          <w:sz w:val="26"/>
        </w:rPr>
        <w:t> </w:t>
      </w:r>
      <w:r>
        <w:rPr>
          <w:sz w:val="26"/>
        </w:rPr>
        <w:t>toda</w:t>
      </w:r>
      <w:r>
        <w:rPr>
          <w:spacing w:val="-5"/>
          <w:sz w:val="26"/>
        </w:rPr>
        <w:t> </w:t>
      </w:r>
      <w:r>
        <w:rPr>
          <w:sz w:val="26"/>
        </w:rPr>
        <w:t>vez</w:t>
      </w:r>
      <w:r>
        <w:rPr>
          <w:spacing w:val="-8"/>
          <w:sz w:val="26"/>
        </w:rPr>
        <w:t> </w:t>
      </w:r>
      <w:r>
        <w:rPr>
          <w:sz w:val="26"/>
        </w:rPr>
        <w:t>que</w:t>
      </w:r>
      <w:r>
        <w:rPr>
          <w:spacing w:val="-4"/>
          <w:sz w:val="26"/>
        </w:rPr>
        <w:t> </w:t>
      </w:r>
      <w:r>
        <w:rPr>
          <w:sz w:val="26"/>
        </w:rPr>
        <w:t>refiere</w:t>
      </w:r>
      <w:r>
        <w:rPr>
          <w:spacing w:val="-5"/>
          <w:sz w:val="26"/>
        </w:rPr>
        <w:t> </w:t>
      </w:r>
      <w:r>
        <w:rPr>
          <w:sz w:val="26"/>
        </w:rPr>
        <w:t>que,</w:t>
      </w:r>
      <w:r>
        <w:rPr>
          <w:spacing w:val="-2"/>
          <w:sz w:val="26"/>
        </w:rPr>
        <w:t> </w:t>
      </w:r>
      <w:r>
        <w:rPr>
          <w:sz w:val="26"/>
        </w:rPr>
        <w:t>al</w:t>
      </w:r>
      <w:r>
        <w:rPr>
          <w:spacing w:val="-6"/>
          <w:sz w:val="26"/>
        </w:rPr>
        <w:t> </w:t>
      </w:r>
      <w:r>
        <w:rPr>
          <w:sz w:val="26"/>
        </w:rPr>
        <w:t>haberse</w:t>
      </w:r>
      <w:r>
        <w:rPr>
          <w:spacing w:val="-5"/>
          <w:sz w:val="26"/>
        </w:rPr>
        <w:t> </w:t>
      </w:r>
      <w:r>
        <w:rPr>
          <w:sz w:val="26"/>
        </w:rPr>
        <w:t>desarrollado</w:t>
      </w:r>
      <w:r>
        <w:rPr>
          <w:spacing w:val="-6"/>
          <w:sz w:val="26"/>
        </w:rPr>
        <w:t> </w:t>
      </w:r>
      <w:r>
        <w:rPr>
          <w:sz w:val="26"/>
        </w:rPr>
        <w:t>una</w:t>
      </w:r>
      <w:r>
        <w:rPr>
          <w:spacing w:val="-7"/>
          <w:sz w:val="26"/>
        </w:rPr>
        <w:t> </w:t>
      </w:r>
      <w:r>
        <w:rPr>
          <w:sz w:val="26"/>
        </w:rPr>
        <w:t>Sesión</w:t>
      </w:r>
      <w:r>
        <w:rPr>
          <w:spacing w:val="-69"/>
          <w:sz w:val="26"/>
        </w:rPr>
        <w:t> </w:t>
      </w:r>
      <w:r>
        <w:rPr>
          <w:sz w:val="26"/>
        </w:rPr>
        <w:t>Solemne</w:t>
      </w:r>
      <w:r>
        <w:rPr>
          <w:spacing w:val="-14"/>
          <w:sz w:val="26"/>
        </w:rPr>
        <w:t> </w:t>
      </w:r>
      <w:r>
        <w:rPr>
          <w:sz w:val="26"/>
        </w:rPr>
        <w:t>del</w:t>
      </w:r>
      <w:r>
        <w:rPr>
          <w:spacing w:val="-13"/>
          <w:sz w:val="26"/>
        </w:rPr>
        <w:t> </w:t>
      </w:r>
      <w:r>
        <w:rPr>
          <w:rFonts w:ascii="Arial" w:hAnsi="Arial"/>
          <w:i/>
          <w:sz w:val="26"/>
        </w:rPr>
        <w:t>Ayuntamiento</w:t>
      </w:r>
      <w:r>
        <w:rPr>
          <w:rFonts w:ascii="Arial" w:hAnsi="Arial"/>
          <w:i/>
          <w:spacing w:val="-13"/>
          <w:sz w:val="26"/>
        </w:rPr>
        <w:t> </w:t>
      </w:r>
      <w:r>
        <w:rPr>
          <w:sz w:val="26"/>
        </w:rPr>
        <w:t>sin</w:t>
      </w:r>
      <w:r>
        <w:rPr>
          <w:spacing w:val="-13"/>
          <w:sz w:val="26"/>
        </w:rPr>
        <w:t> </w:t>
      </w:r>
      <w:r>
        <w:rPr>
          <w:sz w:val="26"/>
        </w:rPr>
        <w:t>el</w:t>
      </w:r>
      <w:r>
        <w:rPr>
          <w:spacing w:val="-14"/>
          <w:sz w:val="26"/>
        </w:rPr>
        <w:t> </w:t>
      </w:r>
      <w:r>
        <w:rPr>
          <w:rFonts w:ascii="Arial" w:hAnsi="Arial"/>
          <w:i/>
          <w:sz w:val="26"/>
        </w:rPr>
        <w:t>quórum</w:t>
      </w:r>
      <w:r>
        <w:rPr>
          <w:rFonts w:ascii="Arial" w:hAnsi="Arial"/>
          <w:i/>
          <w:spacing w:val="-11"/>
          <w:sz w:val="26"/>
        </w:rPr>
        <w:t> </w:t>
      </w:r>
      <w:r>
        <w:rPr>
          <w:sz w:val="26"/>
        </w:rPr>
        <w:t>legal</w:t>
      </w:r>
      <w:r>
        <w:rPr>
          <w:spacing w:val="-14"/>
          <w:sz w:val="26"/>
        </w:rPr>
        <w:t> </w:t>
      </w:r>
      <w:r>
        <w:rPr>
          <w:sz w:val="26"/>
        </w:rPr>
        <w:t>requerido</w:t>
      </w:r>
      <w:r>
        <w:rPr>
          <w:spacing w:val="-15"/>
          <w:sz w:val="26"/>
        </w:rPr>
        <w:t> </w:t>
      </w:r>
      <w:r>
        <w:rPr>
          <w:sz w:val="26"/>
        </w:rPr>
        <w:t>para</w:t>
      </w:r>
      <w:r>
        <w:rPr>
          <w:spacing w:val="-14"/>
          <w:sz w:val="26"/>
        </w:rPr>
        <w:t> </w:t>
      </w:r>
      <w:r>
        <w:rPr>
          <w:sz w:val="26"/>
        </w:rPr>
        <w:t>su</w:t>
      </w:r>
      <w:r>
        <w:rPr>
          <w:spacing w:val="-14"/>
          <w:sz w:val="26"/>
        </w:rPr>
        <w:t> </w:t>
      </w:r>
      <w:r>
        <w:rPr>
          <w:sz w:val="26"/>
        </w:rPr>
        <w:t>celebración,</w:t>
      </w:r>
      <w:r>
        <w:rPr>
          <w:spacing w:val="-70"/>
          <w:sz w:val="26"/>
        </w:rPr>
        <w:t> </w:t>
      </w:r>
      <w:r>
        <w:rPr>
          <w:sz w:val="26"/>
        </w:rPr>
        <w:t>se vulneran sus derechos políticos-electorales de acceso y desempeño del</w:t>
      </w:r>
      <w:r>
        <w:rPr>
          <w:spacing w:val="1"/>
          <w:sz w:val="26"/>
        </w:rPr>
        <w:t> </w:t>
      </w:r>
      <w:r>
        <w:rPr>
          <w:sz w:val="26"/>
        </w:rPr>
        <w:t>cargo</w:t>
      </w:r>
      <w:r>
        <w:rPr>
          <w:spacing w:val="-2"/>
          <w:sz w:val="26"/>
        </w:rPr>
        <w:t> </w:t>
      </w:r>
      <w:r>
        <w:rPr>
          <w:sz w:val="26"/>
        </w:rPr>
        <w:t>para</w:t>
      </w:r>
      <w:r>
        <w:rPr>
          <w:spacing w:val="-1"/>
          <w:sz w:val="26"/>
        </w:rPr>
        <w:t> </w:t>
      </w:r>
      <w:r>
        <w:rPr>
          <w:sz w:val="26"/>
        </w:rPr>
        <w:t>el</w:t>
      </w:r>
      <w:r>
        <w:rPr>
          <w:spacing w:val="1"/>
          <w:sz w:val="26"/>
        </w:rPr>
        <w:t> </w:t>
      </w:r>
      <w:r>
        <w:rPr>
          <w:sz w:val="26"/>
        </w:rPr>
        <w:t>cual</w:t>
      </w:r>
      <w:r>
        <w:rPr>
          <w:spacing w:val="-1"/>
          <w:sz w:val="26"/>
        </w:rPr>
        <w:t> </w:t>
      </w:r>
      <w:r>
        <w:rPr>
          <w:sz w:val="26"/>
        </w:rPr>
        <w:t>fue</w:t>
      </w:r>
      <w:r>
        <w:rPr>
          <w:spacing w:val="-1"/>
          <w:sz w:val="26"/>
        </w:rPr>
        <w:t> </w:t>
      </w:r>
      <w:r>
        <w:rPr>
          <w:sz w:val="26"/>
        </w:rPr>
        <w:t>electo.</w:t>
      </w:r>
    </w:p>
    <w:p>
      <w:pPr>
        <w:pStyle w:val="BodyText"/>
        <w:spacing w:before="4"/>
        <w:rPr>
          <w:sz w:val="24"/>
        </w:rPr>
      </w:pPr>
    </w:p>
    <w:p>
      <w:pPr>
        <w:pStyle w:val="ListParagraph"/>
        <w:numPr>
          <w:ilvl w:val="1"/>
          <w:numId w:val="3"/>
        </w:numPr>
        <w:tabs>
          <w:tab w:pos="551" w:val="left" w:leader="none"/>
        </w:tabs>
        <w:spacing w:line="360" w:lineRule="auto" w:before="1" w:after="0"/>
        <w:ind w:left="118" w:right="683" w:firstLine="0"/>
        <w:jc w:val="both"/>
        <w:rPr>
          <w:sz w:val="26"/>
        </w:rPr>
      </w:pPr>
      <w:r>
        <w:rPr>
          <w:rFonts w:ascii="Arial" w:hAnsi="Arial"/>
          <w:b/>
          <w:sz w:val="26"/>
        </w:rPr>
        <w:t>Definitividad. </w:t>
      </w:r>
      <w:r>
        <w:rPr>
          <w:sz w:val="26"/>
        </w:rPr>
        <w:t>Se tiene por cumplido este elemento, ya que la legislación</w:t>
      </w:r>
      <w:r>
        <w:rPr>
          <w:spacing w:val="-70"/>
          <w:sz w:val="26"/>
        </w:rPr>
        <w:t> </w:t>
      </w:r>
      <w:r>
        <w:rPr>
          <w:sz w:val="26"/>
        </w:rPr>
        <w:t>local</w:t>
      </w:r>
      <w:r>
        <w:rPr>
          <w:spacing w:val="1"/>
          <w:sz w:val="26"/>
        </w:rPr>
        <w:t> </w:t>
      </w:r>
      <w:r>
        <w:rPr>
          <w:sz w:val="26"/>
        </w:rPr>
        <w:t>no</w:t>
      </w:r>
      <w:r>
        <w:rPr>
          <w:spacing w:val="1"/>
          <w:sz w:val="26"/>
        </w:rPr>
        <w:t> </w:t>
      </w:r>
      <w:r>
        <w:rPr>
          <w:sz w:val="26"/>
        </w:rPr>
        <w:t>prevé</w:t>
      </w:r>
      <w:r>
        <w:rPr>
          <w:spacing w:val="1"/>
          <w:sz w:val="26"/>
        </w:rPr>
        <w:t> </w:t>
      </w:r>
      <w:r>
        <w:rPr>
          <w:sz w:val="26"/>
        </w:rPr>
        <w:t>algún</w:t>
      </w:r>
      <w:r>
        <w:rPr>
          <w:spacing w:val="1"/>
          <w:sz w:val="26"/>
        </w:rPr>
        <w:t> </w:t>
      </w:r>
      <w:r>
        <w:rPr>
          <w:sz w:val="26"/>
        </w:rPr>
        <w:t>medio</w:t>
      </w:r>
      <w:r>
        <w:rPr>
          <w:spacing w:val="1"/>
          <w:sz w:val="26"/>
        </w:rPr>
        <w:t> </w:t>
      </w:r>
      <w:r>
        <w:rPr>
          <w:sz w:val="26"/>
        </w:rPr>
        <w:t>de</w:t>
      </w:r>
      <w:r>
        <w:rPr>
          <w:spacing w:val="1"/>
          <w:sz w:val="26"/>
        </w:rPr>
        <w:t> </w:t>
      </w:r>
      <w:r>
        <w:rPr>
          <w:sz w:val="26"/>
        </w:rPr>
        <w:t>impugnación</w:t>
      </w:r>
      <w:r>
        <w:rPr>
          <w:spacing w:val="1"/>
          <w:sz w:val="26"/>
        </w:rPr>
        <w:t> </w:t>
      </w:r>
      <w:r>
        <w:rPr>
          <w:sz w:val="26"/>
        </w:rPr>
        <w:t>que</w:t>
      </w:r>
      <w:r>
        <w:rPr>
          <w:spacing w:val="1"/>
          <w:sz w:val="26"/>
        </w:rPr>
        <w:t> </w:t>
      </w:r>
      <w:r>
        <w:rPr>
          <w:sz w:val="26"/>
        </w:rPr>
        <w:t>deba</w:t>
      </w:r>
      <w:r>
        <w:rPr>
          <w:spacing w:val="1"/>
          <w:sz w:val="26"/>
        </w:rPr>
        <w:t> </w:t>
      </w:r>
      <w:r>
        <w:rPr>
          <w:sz w:val="26"/>
        </w:rPr>
        <w:t>ser</w:t>
      </w:r>
      <w:r>
        <w:rPr>
          <w:spacing w:val="1"/>
          <w:sz w:val="26"/>
        </w:rPr>
        <w:t> </w:t>
      </w:r>
      <w:r>
        <w:rPr>
          <w:sz w:val="26"/>
        </w:rPr>
        <w:t>agotado</w:t>
      </w:r>
      <w:r>
        <w:rPr>
          <w:spacing w:val="1"/>
          <w:sz w:val="26"/>
        </w:rPr>
        <w:t> </w:t>
      </w:r>
      <w:r>
        <w:rPr>
          <w:sz w:val="26"/>
        </w:rPr>
        <w:t>previamente a</w:t>
      </w:r>
      <w:r>
        <w:rPr>
          <w:spacing w:val="-2"/>
          <w:sz w:val="26"/>
        </w:rPr>
        <w:t> </w:t>
      </w:r>
      <w:r>
        <w:rPr>
          <w:sz w:val="26"/>
        </w:rPr>
        <w:t>la</w:t>
      </w:r>
      <w:r>
        <w:rPr>
          <w:spacing w:val="-1"/>
          <w:sz w:val="26"/>
        </w:rPr>
        <w:t> </w:t>
      </w:r>
      <w:r>
        <w:rPr>
          <w:sz w:val="26"/>
        </w:rPr>
        <w:t>sustanciación</w:t>
      </w:r>
      <w:r>
        <w:rPr>
          <w:spacing w:val="-2"/>
          <w:sz w:val="26"/>
        </w:rPr>
        <w:t> </w:t>
      </w:r>
      <w:r>
        <w:rPr>
          <w:sz w:val="26"/>
        </w:rPr>
        <w:t>del</w:t>
      </w:r>
      <w:r>
        <w:rPr>
          <w:spacing w:val="-1"/>
          <w:sz w:val="26"/>
        </w:rPr>
        <w:t> </w:t>
      </w:r>
      <w:r>
        <w:rPr>
          <w:sz w:val="26"/>
        </w:rPr>
        <w:t>presente</w:t>
      </w:r>
      <w:r>
        <w:rPr>
          <w:spacing w:val="-1"/>
          <w:sz w:val="26"/>
        </w:rPr>
        <w:t> </w:t>
      </w:r>
      <w:r>
        <w:rPr>
          <w:sz w:val="26"/>
        </w:rPr>
        <w:t>juicio.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11"/>
        </w:rPr>
      </w:pPr>
      <w:r>
        <w:rPr/>
        <w:pict>
          <v:rect style="position:absolute;margin-left:70.944pt;margin-top:8.293380pt;width:144.020pt;height:.71997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before="71"/>
        <w:ind w:left="118" w:right="688" w:firstLine="0"/>
        <w:jc w:val="both"/>
        <w:rPr>
          <w:sz w:val="20"/>
        </w:rPr>
      </w:pPr>
      <w:r>
        <w:rPr>
          <w:position w:val="6"/>
          <w:sz w:val="13"/>
        </w:rPr>
        <w:t>11 </w:t>
      </w:r>
      <w:r>
        <w:rPr>
          <w:sz w:val="20"/>
        </w:rPr>
        <w:t>Al descontarse el domingo 01 de julio al ser inhábil y no tratarse de un medio de impugnación</w:t>
      </w:r>
      <w:r>
        <w:rPr>
          <w:spacing w:val="1"/>
          <w:sz w:val="20"/>
        </w:rPr>
        <w:t> </w:t>
      </w:r>
      <w:r>
        <w:rPr>
          <w:sz w:val="20"/>
        </w:rPr>
        <w:t>relacionado</w:t>
      </w:r>
      <w:r>
        <w:rPr>
          <w:spacing w:val="-3"/>
          <w:sz w:val="20"/>
        </w:rPr>
        <w:t> </w:t>
      </w:r>
      <w:r>
        <w:rPr>
          <w:sz w:val="20"/>
        </w:rPr>
        <w:t>con</w:t>
      </w:r>
      <w:r>
        <w:rPr>
          <w:spacing w:val="1"/>
          <w:sz w:val="20"/>
        </w:rPr>
        <w:t> </w:t>
      </w:r>
      <w:r>
        <w:rPr>
          <w:sz w:val="20"/>
        </w:rPr>
        <w:t>el proceso</w:t>
      </w:r>
      <w:r>
        <w:rPr>
          <w:spacing w:val="1"/>
          <w:sz w:val="20"/>
        </w:rPr>
        <w:t> </w:t>
      </w:r>
      <w:r>
        <w:rPr>
          <w:sz w:val="20"/>
        </w:rPr>
        <w:t>electoral.</w:t>
      </w:r>
    </w:p>
    <w:p>
      <w:pPr>
        <w:spacing w:line="240" w:lineRule="auto" w:before="3"/>
        <w:ind w:left="118" w:right="683" w:firstLine="0"/>
        <w:jc w:val="both"/>
        <w:rPr>
          <w:sz w:val="20"/>
        </w:rPr>
      </w:pPr>
      <w:r>
        <w:rPr>
          <w:rFonts w:ascii="Calibri" w:hAnsi="Calibri"/>
          <w:sz w:val="20"/>
          <w:vertAlign w:val="superscript"/>
        </w:rPr>
        <w:t>12</w:t>
      </w:r>
      <w:r>
        <w:rPr>
          <w:rFonts w:ascii="Calibri" w:hAnsi="Calibri"/>
          <w:sz w:val="20"/>
          <w:vertAlign w:val="baseline"/>
        </w:rPr>
        <w:t> </w:t>
      </w:r>
      <w:r>
        <w:rPr>
          <w:sz w:val="20"/>
          <w:vertAlign w:val="baseline"/>
        </w:rPr>
        <w:t>ARTÍCULO 9. Los medios de impugnación previstos en esta Ley deberán presentarse dentro de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los cuatro días contados a partir del día siguiente a aquel en que se tenga conocimiento del acto,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acuerdo o resolución impugnado, con excepción del juicio de inconformidad y del juicio para la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protección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de los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derechos</w:t>
      </w:r>
      <w:r>
        <w:rPr>
          <w:spacing w:val="4"/>
          <w:sz w:val="20"/>
          <w:vertAlign w:val="baseline"/>
        </w:rPr>
        <w:t> </w:t>
      </w:r>
      <w:r>
        <w:rPr>
          <w:sz w:val="20"/>
          <w:vertAlign w:val="baseline"/>
        </w:rPr>
        <w:t>políticos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electorales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que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serán</w:t>
      </w:r>
      <w:r>
        <w:rPr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de</w:t>
      </w:r>
      <w:r>
        <w:rPr>
          <w:spacing w:val="-9"/>
          <w:sz w:val="20"/>
          <w:vertAlign w:val="baseline"/>
        </w:rPr>
        <w:t> </w:t>
      </w:r>
      <w:r>
        <w:rPr>
          <w:sz w:val="20"/>
          <w:vertAlign w:val="baseline"/>
        </w:rPr>
        <w:t>cinco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días.</w:t>
      </w:r>
    </w:p>
    <w:p>
      <w:pPr>
        <w:spacing w:after="0" w:line="240" w:lineRule="auto"/>
        <w:jc w:val="both"/>
        <w:rPr>
          <w:sz w:val="20"/>
        </w:rPr>
        <w:sectPr>
          <w:pgSz w:w="12250" w:h="19300"/>
          <w:pgMar w:header="1141" w:footer="1104" w:top="1920" w:bottom="1300" w:left="1300" w:right="1300"/>
        </w:sectPr>
      </w:pPr>
    </w:p>
    <w:p>
      <w:pPr>
        <w:pStyle w:val="Heading1"/>
        <w:numPr>
          <w:ilvl w:val="0"/>
          <w:numId w:val="1"/>
        </w:numPr>
        <w:tabs>
          <w:tab w:pos="3948" w:val="left" w:leader="none"/>
        </w:tabs>
        <w:spacing w:line="240" w:lineRule="auto" w:before="132" w:after="0"/>
        <w:ind w:left="3947" w:right="0" w:hanging="289"/>
        <w:jc w:val="left"/>
      </w:pPr>
      <w:r>
        <w:rPr/>
        <w:t>ESTUDIO</w:t>
      </w:r>
      <w:r>
        <w:rPr>
          <w:spacing w:val="-4"/>
        </w:rPr>
        <w:t> </w:t>
      </w:r>
      <w:r>
        <w:rPr/>
        <w:t>DE</w:t>
      </w:r>
      <w:r>
        <w:rPr>
          <w:spacing w:val="-3"/>
        </w:rPr>
        <w:t> </w:t>
      </w:r>
      <w:r>
        <w:rPr/>
        <w:t>FONDO</w:t>
      </w:r>
    </w:p>
    <w:p>
      <w:pPr>
        <w:pStyle w:val="BodyText"/>
        <w:spacing w:before="5"/>
        <w:rPr>
          <w:rFonts w:ascii="Arial"/>
          <w:b/>
          <w:sz w:val="37"/>
        </w:rPr>
      </w:pPr>
    </w:p>
    <w:p>
      <w:pPr>
        <w:pStyle w:val="ListParagraph"/>
        <w:numPr>
          <w:ilvl w:val="1"/>
          <w:numId w:val="4"/>
        </w:numPr>
        <w:tabs>
          <w:tab w:pos="1117" w:val="left" w:leader="none"/>
        </w:tabs>
        <w:spacing w:line="240" w:lineRule="auto" w:before="0" w:after="0"/>
        <w:ind w:left="1116" w:right="0" w:hanging="432"/>
        <w:jc w:val="left"/>
        <w:rPr>
          <w:rFonts w:ascii="Arial"/>
          <w:b/>
          <w:sz w:val="26"/>
        </w:rPr>
      </w:pPr>
      <w:r>
        <w:rPr>
          <w:rFonts w:ascii="Arial"/>
          <w:b/>
          <w:sz w:val="26"/>
        </w:rPr>
        <w:t>Planteamiento</w:t>
      </w:r>
      <w:r>
        <w:rPr>
          <w:rFonts w:ascii="Arial"/>
          <w:b/>
          <w:spacing w:val="-2"/>
          <w:sz w:val="26"/>
        </w:rPr>
        <w:t> </w:t>
      </w:r>
      <w:r>
        <w:rPr>
          <w:rFonts w:ascii="Arial"/>
          <w:b/>
          <w:sz w:val="26"/>
        </w:rPr>
        <w:t>del</w:t>
      </w:r>
      <w:r>
        <w:rPr>
          <w:rFonts w:ascii="Arial"/>
          <w:b/>
          <w:spacing w:val="-3"/>
          <w:sz w:val="26"/>
        </w:rPr>
        <w:t> </w:t>
      </w:r>
      <w:r>
        <w:rPr>
          <w:rFonts w:ascii="Arial"/>
          <w:b/>
          <w:sz w:val="26"/>
        </w:rPr>
        <w:t>caso</w:t>
      </w:r>
    </w:p>
    <w:p>
      <w:pPr>
        <w:pStyle w:val="BodyText"/>
        <w:spacing w:before="3"/>
        <w:rPr>
          <w:rFonts w:ascii="Arial"/>
          <w:b/>
          <w:sz w:val="37"/>
        </w:rPr>
      </w:pPr>
    </w:p>
    <w:p>
      <w:pPr>
        <w:pStyle w:val="BodyText"/>
        <w:spacing w:line="360" w:lineRule="auto"/>
        <w:ind w:left="685" w:right="119"/>
        <w:jc w:val="both"/>
      </w:pPr>
      <w:r>
        <w:rPr/>
        <w:t>Resulta innecesario transcribir los motivos de inconformidad esgrimidos por</w:t>
      </w:r>
      <w:r>
        <w:rPr>
          <w:spacing w:val="1"/>
        </w:rPr>
        <w:t> </w:t>
      </w:r>
      <w:r>
        <w:rPr/>
        <w:t>el</w:t>
      </w:r>
      <w:r>
        <w:rPr>
          <w:spacing w:val="-15"/>
        </w:rPr>
        <w:t> </w:t>
      </w:r>
      <w:r>
        <w:rPr>
          <w:rFonts w:ascii="Arial"/>
          <w:i/>
        </w:rPr>
        <w:t>Actor</w:t>
      </w:r>
      <w:r>
        <w:rPr/>
        <w:t>,</w:t>
      </w:r>
      <w:r>
        <w:rPr>
          <w:spacing w:val="-12"/>
        </w:rPr>
        <w:t> </w:t>
      </w:r>
      <w:r>
        <w:rPr/>
        <w:t>sin</w:t>
      </w:r>
      <w:r>
        <w:rPr>
          <w:spacing w:val="-14"/>
        </w:rPr>
        <w:t> </w:t>
      </w:r>
      <w:r>
        <w:rPr/>
        <w:t>que</w:t>
      </w:r>
      <w:r>
        <w:rPr>
          <w:spacing w:val="-15"/>
        </w:rPr>
        <w:t> </w:t>
      </w:r>
      <w:r>
        <w:rPr/>
        <w:t>ello</w:t>
      </w:r>
      <w:r>
        <w:rPr>
          <w:spacing w:val="-15"/>
        </w:rPr>
        <w:t> </w:t>
      </w:r>
      <w:r>
        <w:rPr/>
        <w:t>transgreda</w:t>
      </w:r>
      <w:r>
        <w:rPr>
          <w:spacing w:val="-15"/>
        </w:rPr>
        <w:t> </w:t>
      </w:r>
      <w:r>
        <w:rPr/>
        <w:t>los</w:t>
      </w:r>
      <w:r>
        <w:rPr>
          <w:spacing w:val="-12"/>
        </w:rPr>
        <w:t> </w:t>
      </w:r>
      <w:r>
        <w:rPr/>
        <w:t>principios</w:t>
      </w:r>
      <w:r>
        <w:rPr>
          <w:spacing w:val="-15"/>
        </w:rPr>
        <w:t> </w:t>
      </w:r>
      <w:r>
        <w:rPr/>
        <w:t>de</w:t>
      </w:r>
      <w:r>
        <w:rPr>
          <w:spacing w:val="-15"/>
        </w:rPr>
        <w:t> </w:t>
      </w:r>
      <w:r>
        <w:rPr/>
        <w:t>congruencia</w:t>
      </w:r>
      <w:r>
        <w:rPr>
          <w:spacing w:val="-15"/>
        </w:rPr>
        <w:t> </w:t>
      </w:r>
      <w:r>
        <w:rPr/>
        <w:t>y</w:t>
      </w:r>
      <w:r>
        <w:rPr>
          <w:spacing w:val="-10"/>
        </w:rPr>
        <w:t> </w:t>
      </w:r>
      <w:r>
        <w:rPr/>
        <w:t>exhaustividad</w:t>
      </w:r>
      <w:r>
        <w:rPr>
          <w:spacing w:val="-70"/>
        </w:rPr>
        <w:t> </w:t>
      </w:r>
      <w:r>
        <w:rPr/>
        <w:t>que deben regir en el dictado de las sentencias, ni afecte a las partes</w:t>
      </w:r>
      <w:r>
        <w:rPr>
          <w:spacing w:val="1"/>
        </w:rPr>
        <w:t> </w:t>
      </w:r>
      <w:r>
        <w:rPr/>
        <w:t>contendientes,</w:t>
      </w:r>
      <w:r>
        <w:rPr>
          <w:spacing w:val="1"/>
        </w:rPr>
        <w:t> </w:t>
      </w:r>
      <w:r>
        <w:rPr/>
        <w:t>siempre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cuando</w:t>
      </w:r>
      <w:r>
        <w:rPr>
          <w:spacing w:val="1"/>
        </w:rPr>
        <w:t> </w:t>
      </w:r>
      <w:r>
        <w:rPr/>
        <w:t>puedan</w:t>
      </w:r>
      <w:r>
        <w:rPr>
          <w:spacing w:val="1"/>
        </w:rPr>
        <w:t> </w:t>
      </w:r>
      <w:r>
        <w:rPr/>
        <w:t>tenerse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debidamente</w:t>
      </w:r>
      <w:r>
        <w:rPr>
          <w:spacing w:val="1"/>
        </w:rPr>
        <w:t> </w:t>
      </w:r>
      <w:r>
        <w:rPr/>
        <w:t>configurados</w:t>
      </w:r>
      <w:r>
        <w:rPr>
          <w:vertAlign w:val="superscript"/>
        </w:rPr>
        <w:t>13</w:t>
      </w:r>
      <w:r>
        <w:rPr>
          <w:vertAlign w:val="baseline"/>
        </w:rPr>
        <w:t>.</w:t>
      </w:r>
    </w:p>
    <w:p>
      <w:pPr>
        <w:pStyle w:val="BodyText"/>
        <w:spacing w:before="4"/>
        <w:rPr>
          <w:sz w:val="24"/>
        </w:rPr>
      </w:pPr>
    </w:p>
    <w:p>
      <w:pPr>
        <w:pStyle w:val="BodyText"/>
        <w:spacing w:line="360" w:lineRule="auto" w:before="1"/>
        <w:ind w:left="685" w:right="121"/>
        <w:jc w:val="both"/>
      </w:pPr>
      <w:r>
        <w:rPr/>
        <w:t>En este orden de ideas, como ha quedado señalado, los actos impugnados</w:t>
      </w:r>
      <w:r>
        <w:rPr>
          <w:spacing w:val="1"/>
        </w:rPr>
        <w:t> </w:t>
      </w:r>
      <w:r>
        <w:rPr/>
        <w:t>los</w:t>
      </w:r>
      <w:r>
        <w:rPr>
          <w:spacing w:val="-2"/>
        </w:rPr>
        <w:t> </w:t>
      </w:r>
      <w:r>
        <w:rPr/>
        <w:t>constituyen:</w:t>
      </w:r>
    </w:p>
    <w:p>
      <w:pPr>
        <w:pStyle w:val="BodyText"/>
        <w:spacing w:before="3"/>
        <w:rPr>
          <w:sz w:val="24"/>
        </w:rPr>
      </w:pPr>
    </w:p>
    <w:p>
      <w:pPr>
        <w:pStyle w:val="ListParagraph"/>
        <w:numPr>
          <w:ilvl w:val="2"/>
          <w:numId w:val="4"/>
        </w:numPr>
        <w:tabs>
          <w:tab w:pos="1480" w:val="left" w:leader="none"/>
        </w:tabs>
        <w:spacing w:line="360" w:lineRule="auto" w:before="0" w:after="0"/>
        <w:ind w:left="1479" w:right="118" w:hanging="360"/>
        <w:jc w:val="both"/>
        <w:rPr>
          <w:sz w:val="26"/>
        </w:rPr>
      </w:pPr>
      <w:r>
        <w:rPr>
          <w:sz w:val="26"/>
        </w:rPr>
        <w:t>La celebración de la Sesión Solemne del </w:t>
      </w:r>
      <w:r>
        <w:rPr>
          <w:rFonts w:ascii="Arial" w:hAnsi="Arial"/>
          <w:i/>
          <w:sz w:val="26"/>
        </w:rPr>
        <w:t>Ayuntamiento </w:t>
      </w:r>
      <w:r>
        <w:rPr>
          <w:sz w:val="26"/>
        </w:rPr>
        <w:t>de treinta y</w:t>
      </w:r>
      <w:r>
        <w:rPr>
          <w:spacing w:val="1"/>
          <w:sz w:val="26"/>
        </w:rPr>
        <w:t> </w:t>
      </w:r>
      <w:r>
        <w:rPr>
          <w:sz w:val="26"/>
        </w:rPr>
        <w:t>uno de julio, la cual en consideración del </w:t>
      </w:r>
      <w:r>
        <w:rPr>
          <w:rFonts w:ascii="Arial" w:hAnsi="Arial"/>
          <w:i/>
          <w:sz w:val="26"/>
        </w:rPr>
        <w:t>Actor </w:t>
      </w:r>
      <w:r>
        <w:rPr>
          <w:sz w:val="26"/>
        </w:rPr>
        <w:t>se llevó a cabo sin el</w:t>
      </w:r>
      <w:r>
        <w:rPr>
          <w:spacing w:val="1"/>
          <w:sz w:val="26"/>
        </w:rPr>
        <w:t> </w:t>
      </w:r>
      <w:r>
        <w:rPr>
          <w:rFonts w:ascii="Arial" w:hAnsi="Arial"/>
          <w:i/>
          <w:sz w:val="26"/>
        </w:rPr>
        <w:t>quórum</w:t>
      </w:r>
      <w:r>
        <w:rPr>
          <w:rFonts w:ascii="Arial" w:hAnsi="Arial"/>
          <w:i/>
          <w:spacing w:val="1"/>
          <w:sz w:val="26"/>
        </w:rPr>
        <w:t> </w:t>
      </w:r>
      <w:r>
        <w:rPr>
          <w:sz w:val="26"/>
        </w:rPr>
        <w:t>legal</w:t>
      </w:r>
      <w:r>
        <w:rPr>
          <w:spacing w:val="1"/>
          <w:sz w:val="26"/>
        </w:rPr>
        <w:t> </w:t>
      </w:r>
      <w:r>
        <w:rPr>
          <w:sz w:val="26"/>
        </w:rPr>
        <w:t>necesario;</w:t>
      </w:r>
      <w:r>
        <w:rPr>
          <w:spacing w:val="-1"/>
          <w:sz w:val="26"/>
        </w:rPr>
        <w:t> </w:t>
      </w:r>
      <w:r>
        <w:rPr>
          <w:sz w:val="26"/>
        </w:rPr>
        <w:t>y,</w:t>
      </w:r>
    </w:p>
    <w:p>
      <w:pPr>
        <w:pStyle w:val="BodyText"/>
        <w:spacing w:before="3"/>
        <w:rPr>
          <w:sz w:val="24"/>
        </w:rPr>
      </w:pPr>
    </w:p>
    <w:p>
      <w:pPr>
        <w:pStyle w:val="ListParagraph"/>
        <w:numPr>
          <w:ilvl w:val="2"/>
          <w:numId w:val="4"/>
        </w:numPr>
        <w:tabs>
          <w:tab w:pos="1480" w:val="left" w:leader="none"/>
        </w:tabs>
        <w:spacing w:line="360" w:lineRule="auto" w:before="0" w:after="0"/>
        <w:ind w:left="1479" w:right="116" w:hanging="360"/>
        <w:jc w:val="both"/>
        <w:rPr>
          <w:rFonts w:ascii="Arial" w:hAnsi="Arial"/>
          <w:i/>
          <w:sz w:val="26"/>
        </w:rPr>
      </w:pPr>
      <w:r>
        <w:rPr>
          <w:sz w:val="26"/>
        </w:rPr>
        <w:t>Derivado de lo anterior, la violencia política generada por la reiterada</w:t>
      </w:r>
      <w:r>
        <w:rPr>
          <w:spacing w:val="1"/>
          <w:sz w:val="26"/>
        </w:rPr>
        <w:t> </w:t>
      </w:r>
      <w:r>
        <w:rPr>
          <w:sz w:val="26"/>
        </w:rPr>
        <w:t>obstrucción</w:t>
      </w:r>
      <w:r>
        <w:rPr>
          <w:spacing w:val="-11"/>
          <w:sz w:val="26"/>
        </w:rPr>
        <w:t> </w:t>
      </w:r>
      <w:r>
        <w:rPr>
          <w:sz w:val="26"/>
        </w:rPr>
        <w:t>del</w:t>
      </w:r>
      <w:r>
        <w:rPr>
          <w:spacing w:val="-10"/>
          <w:sz w:val="26"/>
        </w:rPr>
        <w:t> </w:t>
      </w:r>
      <w:r>
        <w:rPr>
          <w:sz w:val="26"/>
        </w:rPr>
        <w:t>derecho</w:t>
      </w:r>
      <w:r>
        <w:rPr>
          <w:spacing w:val="-10"/>
          <w:sz w:val="26"/>
        </w:rPr>
        <w:t> </w:t>
      </w:r>
      <w:r>
        <w:rPr>
          <w:sz w:val="26"/>
        </w:rPr>
        <w:t>a</w:t>
      </w:r>
      <w:r>
        <w:rPr>
          <w:spacing w:val="-11"/>
          <w:sz w:val="26"/>
        </w:rPr>
        <w:t> </w:t>
      </w:r>
      <w:r>
        <w:rPr>
          <w:sz w:val="26"/>
        </w:rPr>
        <w:t>votar</w:t>
      </w:r>
      <w:r>
        <w:rPr>
          <w:spacing w:val="-10"/>
          <w:sz w:val="26"/>
        </w:rPr>
        <w:t> </w:t>
      </w:r>
      <w:r>
        <w:rPr>
          <w:sz w:val="26"/>
        </w:rPr>
        <w:t>y</w:t>
      </w:r>
      <w:r>
        <w:rPr>
          <w:spacing w:val="-8"/>
          <w:sz w:val="26"/>
        </w:rPr>
        <w:t> </w:t>
      </w:r>
      <w:r>
        <w:rPr>
          <w:sz w:val="26"/>
        </w:rPr>
        <w:t>ser</w:t>
      </w:r>
      <w:r>
        <w:rPr>
          <w:spacing w:val="-10"/>
          <w:sz w:val="26"/>
        </w:rPr>
        <w:t> </w:t>
      </w:r>
      <w:r>
        <w:rPr>
          <w:sz w:val="26"/>
        </w:rPr>
        <w:t>votado,</w:t>
      </w:r>
      <w:r>
        <w:rPr>
          <w:spacing w:val="-11"/>
          <w:sz w:val="26"/>
        </w:rPr>
        <w:t> </w:t>
      </w:r>
      <w:r>
        <w:rPr>
          <w:sz w:val="26"/>
        </w:rPr>
        <w:t>debido</w:t>
      </w:r>
      <w:r>
        <w:rPr>
          <w:spacing w:val="-10"/>
          <w:sz w:val="26"/>
        </w:rPr>
        <w:t> </w:t>
      </w:r>
      <w:r>
        <w:rPr>
          <w:sz w:val="26"/>
        </w:rPr>
        <w:t>a</w:t>
      </w:r>
      <w:r>
        <w:rPr>
          <w:spacing w:val="-8"/>
          <w:sz w:val="26"/>
        </w:rPr>
        <w:t> </w:t>
      </w:r>
      <w:r>
        <w:rPr>
          <w:sz w:val="26"/>
        </w:rPr>
        <w:t>la</w:t>
      </w:r>
      <w:r>
        <w:rPr>
          <w:spacing w:val="-10"/>
          <w:sz w:val="26"/>
        </w:rPr>
        <w:t> </w:t>
      </w:r>
      <w:r>
        <w:rPr>
          <w:sz w:val="26"/>
        </w:rPr>
        <w:t>actitud</w:t>
      </w:r>
      <w:r>
        <w:rPr>
          <w:spacing w:val="-6"/>
          <w:sz w:val="26"/>
        </w:rPr>
        <w:t> </w:t>
      </w:r>
      <w:r>
        <w:rPr>
          <w:sz w:val="26"/>
        </w:rPr>
        <w:t>de</w:t>
      </w:r>
      <w:r>
        <w:rPr>
          <w:spacing w:val="-10"/>
          <w:sz w:val="26"/>
        </w:rPr>
        <w:t> </w:t>
      </w:r>
      <w:r>
        <w:rPr>
          <w:sz w:val="26"/>
        </w:rPr>
        <w:t>las</w:t>
      </w:r>
      <w:r>
        <w:rPr>
          <w:spacing w:val="-70"/>
          <w:sz w:val="26"/>
        </w:rPr>
        <w:t> </w:t>
      </w:r>
      <w:r>
        <w:rPr>
          <w:sz w:val="26"/>
        </w:rPr>
        <w:t>responsables</w:t>
      </w:r>
      <w:r>
        <w:rPr>
          <w:spacing w:val="1"/>
          <w:sz w:val="26"/>
        </w:rPr>
        <w:t> </w:t>
      </w:r>
      <w:r>
        <w:rPr>
          <w:sz w:val="26"/>
        </w:rPr>
        <w:t>de</w:t>
      </w:r>
      <w:r>
        <w:rPr>
          <w:spacing w:val="1"/>
          <w:sz w:val="26"/>
        </w:rPr>
        <w:t> </w:t>
      </w:r>
      <w:r>
        <w:rPr>
          <w:sz w:val="26"/>
        </w:rPr>
        <w:t>incumplir</w:t>
      </w:r>
      <w:r>
        <w:rPr>
          <w:spacing w:val="1"/>
          <w:sz w:val="26"/>
        </w:rPr>
        <w:t> </w:t>
      </w:r>
      <w:r>
        <w:rPr>
          <w:sz w:val="26"/>
        </w:rPr>
        <w:t>con</w:t>
      </w:r>
      <w:r>
        <w:rPr>
          <w:spacing w:val="1"/>
          <w:sz w:val="26"/>
        </w:rPr>
        <w:t> </w:t>
      </w:r>
      <w:r>
        <w:rPr>
          <w:sz w:val="26"/>
        </w:rPr>
        <w:t>las</w:t>
      </w:r>
      <w:r>
        <w:rPr>
          <w:spacing w:val="1"/>
          <w:sz w:val="26"/>
        </w:rPr>
        <w:t> </w:t>
      </w:r>
      <w:r>
        <w:rPr>
          <w:sz w:val="26"/>
        </w:rPr>
        <w:t>formalidades</w:t>
      </w:r>
      <w:r>
        <w:rPr>
          <w:spacing w:val="1"/>
          <w:sz w:val="26"/>
        </w:rPr>
        <w:t> </w:t>
      </w:r>
      <w:r>
        <w:rPr>
          <w:sz w:val="26"/>
        </w:rPr>
        <w:t>para</w:t>
      </w:r>
      <w:r>
        <w:rPr>
          <w:spacing w:val="1"/>
          <w:sz w:val="26"/>
        </w:rPr>
        <w:t> </w:t>
      </w:r>
      <w:r>
        <w:rPr>
          <w:sz w:val="26"/>
        </w:rPr>
        <w:t>convocar</w:t>
      </w:r>
      <w:r>
        <w:rPr>
          <w:spacing w:val="1"/>
          <w:sz w:val="26"/>
        </w:rPr>
        <w:t> </w:t>
      </w:r>
      <w:r>
        <w:rPr>
          <w:sz w:val="26"/>
        </w:rPr>
        <w:t>y</w:t>
      </w:r>
      <w:r>
        <w:rPr>
          <w:spacing w:val="1"/>
          <w:sz w:val="26"/>
        </w:rPr>
        <w:t> </w:t>
      </w:r>
      <w:r>
        <w:rPr>
          <w:sz w:val="26"/>
        </w:rPr>
        <w:t>celebrar las</w:t>
      </w:r>
      <w:r>
        <w:rPr>
          <w:spacing w:val="-2"/>
          <w:sz w:val="26"/>
        </w:rPr>
        <w:t> </w:t>
      </w:r>
      <w:r>
        <w:rPr>
          <w:sz w:val="26"/>
        </w:rPr>
        <w:t>sesiones</w:t>
      </w:r>
      <w:r>
        <w:rPr>
          <w:spacing w:val="1"/>
          <w:sz w:val="26"/>
        </w:rPr>
        <w:t> </w:t>
      </w:r>
      <w:r>
        <w:rPr>
          <w:sz w:val="26"/>
        </w:rPr>
        <w:t>de</w:t>
      </w:r>
      <w:r>
        <w:rPr>
          <w:spacing w:val="-2"/>
          <w:sz w:val="26"/>
        </w:rPr>
        <w:t> </w:t>
      </w:r>
      <w:r>
        <w:rPr>
          <w:sz w:val="26"/>
        </w:rPr>
        <w:t>Cabildo</w:t>
      </w:r>
      <w:r>
        <w:rPr>
          <w:spacing w:val="-2"/>
          <w:sz w:val="26"/>
        </w:rPr>
        <w:t> </w:t>
      </w:r>
      <w:r>
        <w:rPr>
          <w:sz w:val="26"/>
        </w:rPr>
        <w:t>del</w:t>
      </w:r>
      <w:r>
        <w:rPr>
          <w:spacing w:val="2"/>
          <w:sz w:val="26"/>
        </w:rPr>
        <w:t> </w:t>
      </w:r>
      <w:r>
        <w:rPr>
          <w:rFonts w:ascii="Arial" w:hAnsi="Arial"/>
          <w:i/>
          <w:sz w:val="26"/>
        </w:rPr>
        <w:t>Ayuntamiento.</w:t>
      </w:r>
    </w:p>
    <w:p>
      <w:pPr>
        <w:pStyle w:val="BodyText"/>
        <w:spacing w:before="4"/>
        <w:rPr>
          <w:rFonts w:ascii="Arial"/>
          <w:i/>
          <w:sz w:val="24"/>
        </w:rPr>
      </w:pPr>
    </w:p>
    <w:p>
      <w:pPr>
        <w:pStyle w:val="BodyText"/>
        <w:spacing w:line="360" w:lineRule="auto"/>
        <w:ind w:left="685" w:right="117"/>
        <w:jc w:val="both"/>
      </w:pPr>
      <w:r>
        <w:rPr/>
        <w:t>Cuestiones</w:t>
      </w:r>
      <w:r>
        <w:rPr>
          <w:spacing w:val="-6"/>
        </w:rPr>
        <w:t> </w:t>
      </w:r>
      <w:r>
        <w:rPr/>
        <w:t>que</w:t>
      </w:r>
      <w:r>
        <w:rPr>
          <w:spacing w:val="-7"/>
        </w:rPr>
        <w:t> </w:t>
      </w:r>
      <w:r>
        <w:rPr/>
        <w:t>el</w:t>
      </w:r>
      <w:r>
        <w:rPr>
          <w:spacing w:val="-5"/>
        </w:rPr>
        <w:t> </w:t>
      </w:r>
      <w:r>
        <w:rPr>
          <w:rFonts w:ascii="Arial" w:hAnsi="Arial"/>
          <w:i/>
        </w:rPr>
        <w:t>Actor</w:t>
      </w:r>
      <w:r>
        <w:rPr>
          <w:rFonts w:ascii="Arial" w:hAnsi="Arial"/>
          <w:i/>
          <w:spacing w:val="-8"/>
        </w:rPr>
        <w:t> </w:t>
      </w:r>
      <w:r>
        <w:rPr/>
        <w:t>hace</w:t>
      </w:r>
      <w:r>
        <w:rPr>
          <w:spacing w:val="-6"/>
        </w:rPr>
        <w:t> </w:t>
      </w:r>
      <w:r>
        <w:rPr/>
        <w:t>depender</w:t>
      </w:r>
      <w:r>
        <w:rPr>
          <w:spacing w:val="-6"/>
        </w:rPr>
        <w:t> </w:t>
      </w:r>
      <w:r>
        <w:rPr/>
        <w:t>de</w:t>
      </w:r>
      <w:r>
        <w:rPr>
          <w:spacing w:val="-9"/>
        </w:rPr>
        <w:t> </w:t>
      </w:r>
      <w:r>
        <w:rPr/>
        <w:t>que</w:t>
      </w:r>
      <w:r>
        <w:rPr>
          <w:spacing w:val="-7"/>
        </w:rPr>
        <w:t> </w:t>
      </w:r>
      <w:r>
        <w:rPr/>
        <w:t>en</w:t>
      </w:r>
      <w:r>
        <w:rPr>
          <w:spacing w:val="-7"/>
        </w:rPr>
        <w:t> </w:t>
      </w:r>
      <w:r>
        <w:rPr/>
        <w:t>la</w:t>
      </w:r>
      <w:r>
        <w:rPr>
          <w:spacing w:val="-7"/>
        </w:rPr>
        <w:t> </w:t>
      </w:r>
      <w:r>
        <w:rPr/>
        <w:t>Sesión</w:t>
      </w:r>
      <w:r>
        <w:rPr>
          <w:spacing w:val="-6"/>
        </w:rPr>
        <w:t> </w:t>
      </w:r>
      <w:r>
        <w:rPr/>
        <w:t>Solemne</w:t>
      </w:r>
      <w:r>
        <w:rPr>
          <w:spacing w:val="-7"/>
        </w:rPr>
        <w:t> </w:t>
      </w:r>
      <w:r>
        <w:rPr/>
        <w:t>que</w:t>
      </w:r>
      <w:r>
        <w:rPr>
          <w:spacing w:val="-9"/>
        </w:rPr>
        <w:t> </w:t>
      </w:r>
      <w:r>
        <w:rPr/>
        <w:t>se</w:t>
      </w:r>
      <w:r>
        <w:rPr>
          <w:spacing w:val="-70"/>
        </w:rPr>
        <w:t> </w:t>
      </w:r>
      <w:r>
        <w:rPr/>
        <w:t>impugna,</w:t>
      </w:r>
      <w:r>
        <w:rPr>
          <w:spacing w:val="-14"/>
        </w:rPr>
        <w:t> </w:t>
      </w:r>
      <w:r>
        <w:rPr/>
        <w:t>la</w:t>
      </w:r>
      <w:r>
        <w:rPr>
          <w:spacing w:val="-10"/>
        </w:rPr>
        <w:t> </w:t>
      </w:r>
      <w:r>
        <w:rPr/>
        <w:t>cual</w:t>
      </w:r>
      <w:r>
        <w:rPr>
          <w:spacing w:val="-13"/>
        </w:rPr>
        <w:t> </w:t>
      </w:r>
      <w:r>
        <w:rPr/>
        <w:t>fue</w:t>
      </w:r>
      <w:r>
        <w:rPr>
          <w:spacing w:val="-11"/>
        </w:rPr>
        <w:t> </w:t>
      </w:r>
      <w:r>
        <w:rPr/>
        <w:t>convocada</w:t>
      </w:r>
      <w:r>
        <w:rPr>
          <w:spacing w:val="-10"/>
        </w:rPr>
        <w:t> </w:t>
      </w:r>
      <w:r>
        <w:rPr/>
        <w:t>con</w:t>
      </w:r>
      <w:r>
        <w:rPr>
          <w:spacing w:val="-11"/>
        </w:rPr>
        <w:t> </w:t>
      </w:r>
      <w:r>
        <w:rPr/>
        <w:t>motivo</w:t>
      </w:r>
      <w:r>
        <w:rPr>
          <w:spacing w:val="-13"/>
        </w:rPr>
        <w:t> </w:t>
      </w:r>
      <w:r>
        <w:rPr/>
        <w:t>de</w:t>
      </w:r>
      <w:r>
        <w:rPr>
          <w:spacing w:val="-11"/>
        </w:rPr>
        <w:t> </w:t>
      </w:r>
      <w:r>
        <w:rPr/>
        <w:t>la</w:t>
      </w:r>
      <w:r>
        <w:rPr>
          <w:spacing w:val="-12"/>
        </w:rPr>
        <w:t> </w:t>
      </w:r>
      <w:r>
        <w:rPr/>
        <w:t>rendición</w:t>
      </w:r>
      <w:r>
        <w:rPr>
          <w:spacing w:val="-11"/>
        </w:rPr>
        <w:t> </w:t>
      </w:r>
      <w:r>
        <w:rPr/>
        <w:t>del</w:t>
      </w:r>
      <w:r>
        <w:rPr>
          <w:spacing w:val="-10"/>
        </w:rPr>
        <w:t> </w:t>
      </w:r>
      <w:r>
        <w:rPr/>
        <w:t>Tercer</w:t>
      </w:r>
      <w:r>
        <w:rPr>
          <w:spacing w:val="-11"/>
        </w:rPr>
        <w:t> </w:t>
      </w:r>
      <w:r>
        <w:rPr/>
        <w:t>Informe</w:t>
      </w:r>
      <w:r>
        <w:rPr>
          <w:spacing w:val="-70"/>
        </w:rPr>
        <w:t> </w:t>
      </w:r>
      <w:r>
        <w:rPr/>
        <w:t>de Gobierno, por parte del </w:t>
      </w:r>
      <w:r>
        <w:rPr>
          <w:rFonts w:ascii="Arial" w:hAnsi="Arial"/>
          <w:i/>
        </w:rPr>
        <w:t>Presidente, </w:t>
      </w:r>
      <w:r>
        <w:rPr/>
        <w:t>se inició con la totalidad de los</w:t>
      </w:r>
      <w:r>
        <w:rPr>
          <w:spacing w:val="1"/>
        </w:rPr>
        <w:t> </w:t>
      </w:r>
      <w:r>
        <w:rPr/>
        <w:t>integrantes del referido </w:t>
      </w:r>
      <w:r>
        <w:rPr>
          <w:rFonts w:ascii="Arial" w:hAnsi="Arial"/>
          <w:i/>
        </w:rPr>
        <w:t>Ayuntamiento, </w:t>
      </w:r>
      <w:r>
        <w:rPr/>
        <w:t>sin embargo, al momento de someter</w:t>
      </w:r>
      <w:r>
        <w:rPr>
          <w:spacing w:val="1"/>
        </w:rPr>
        <w:t> </w:t>
      </w:r>
      <w:r>
        <w:rPr/>
        <w:t>a consideración el proyecto del orden del día se solicitó por parte de algunos</w:t>
      </w:r>
      <w:r>
        <w:rPr>
          <w:spacing w:val="-71"/>
        </w:rPr>
        <w:t> </w:t>
      </w:r>
      <w:r>
        <w:rPr/>
        <w:t>de los regidores el retiro de los puntos 5, 6 y 7 del mismo, los cuales</w:t>
      </w:r>
      <w:r>
        <w:rPr>
          <w:spacing w:val="1"/>
        </w:rPr>
        <w:t> </w:t>
      </w:r>
      <w:r>
        <w:rPr/>
        <w:t>correspondían a las participaciones a efecto de comentar el referido informe,</w:t>
      </w:r>
      <w:r>
        <w:rPr>
          <w:spacing w:val="-70"/>
        </w:rPr>
        <w:t> </w:t>
      </w:r>
      <w:r>
        <w:rPr/>
        <w:t>lo</w:t>
      </w:r>
      <w:r>
        <w:rPr>
          <w:spacing w:val="-2"/>
        </w:rPr>
        <w:t> </w:t>
      </w:r>
      <w:r>
        <w:rPr/>
        <w:t>cual</w:t>
      </w:r>
      <w:r>
        <w:rPr>
          <w:spacing w:val="-1"/>
        </w:rPr>
        <w:t> </w:t>
      </w:r>
      <w:r>
        <w:rPr/>
        <w:t>fue</w:t>
      </w:r>
      <w:r>
        <w:rPr>
          <w:spacing w:val="-1"/>
        </w:rPr>
        <w:t> </w:t>
      </w:r>
      <w:r>
        <w:rPr/>
        <w:t>aprobado</w:t>
      </w:r>
      <w:r>
        <w:rPr>
          <w:spacing w:val="1"/>
        </w:rPr>
        <w:t> </w:t>
      </w:r>
      <w:r>
        <w:rPr/>
        <w:t>por</w:t>
      </w:r>
      <w:r>
        <w:rPr>
          <w:spacing w:val="-1"/>
        </w:rPr>
        <w:t> </w:t>
      </w:r>
      <w:r>
        <w:rPr/>
        <w:t>unanimidad.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7"/>
        </w:rPr>
      </w:pPr>
      <w:r>
        <w:rPr/>
        <w:pict>
          <v:rect style="position:absolute;margin-left:99.264pt;margin-top:17.615635pt;width:144.020pt;height:.72003pt;mso-position-horizontal-relative:page;mso-position-vertical-relative:paragraph;z-index:-1572608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before="69"/>
        <w:ind w:left="685" w:right="167" w:firstLine="0"/>
        <w:jc w:val="both"/>
        <w:rPr>
          <w:sz w:val="20"/>
        </w:rPr>
      </w:pPr>
      <w:r>
        <w:rPr>
          <w:position w:val="6"/>
          <w:sz w:val="13"/>
        </w:rPr>
        <w:t>13 </w:t>
      </w:r>
      <w:r>
        <w:rPr>
          <w:sz w:val="20"/>
        </w:rPr>
        <w:t>A lo cual resultan aplicables las jurisprudencias de rubro: </w:t>
      </w:r>
      <w:r>
        <w:rPr>
          <w:rFonts w:ascii="Arial" w:hAnsi="Arial"/>
          <w:b/>
          <w:i/>
          <w:sz w:val="20"/>
        </w:rPr>
        <w:t>“</w:t>
      </w:r>
      <w:r>
        <w:rPr>
          <w:rFonts w:ascii="Arial" w:hAnsi="Arial"/>
          <w:b/>
          <w:sz w:val="20"/>
        </w:rPr>
        <w:t>MEDIOS DE IMPUGNACIÓN EN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MATERIA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ELECTORAL.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EL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RESOLUTOR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DEBE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INTERPRETAR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EL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OCURSO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QUE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LOS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CONTENGA</w:t>
      </w:r>
      <w:r>
        <w:rPr>
          <w:rFonts w:ascii="Arial" w:hAnsi="Arial"/>
          <w:b/>
          <w:spacing w:val="7"/>
          <w:sz w:val="20"/>
        </w:rPr>
        <w:t> </w:t>
      </w:r>
      <w:r>
        <w:rPr>
          <w:rFonts w:ascii="Arial" w:hAnsi="Arial"/>
          <w:b/>
          <w:sz w:val="20"/>
        </w:rPr>
        <w:t>PARA</w:t>
      </w:r>
      <w:r>
        <w:rPr>
          <w:rFonts w:ascii="Arial" w:hAnsi="Arial"/>
          <w:b/>
          <w:spacing w:val="9"/>
          <w:sz w:val="20"/>
        </w:rPr>
        <w:t> </w:t>
      </w:r>
      <w:r>
        <w:rPr>
          <w:rFonts w:ascii="Arial" w:hAnsi="Arial"/>
          <w:b/>
          <w:sz w:val="20"/>
        </w:rPr>
        <w:t>DETERMINAR</w:t>
      </w:r>
      <w:r>
        <w:rPr>
          <w:rFonts w:ascii="Arial" w:hAnsi="Arial"/>
          <w:b/>
          <w:spacing w:val="7"/>
          <w:sz w:val="20"/>
        </w:rPr>
        <w:t> </w:t>
      </w:r>
      <w:r>
        <w:rPr>
          <w:rFonts w:ascii="Arial" w:hAnsi="Arial"/>
          <w:b/>
          <w:sz w:val="20"/>
        </w:rPr>
        <w:t>LA</w:t>
      </w:r>
      <w:r>
        <w:rPr>
          <w:rFonts w:ascii="Arial" w:hAnsi="Arial"/>
          <w:b/>
          <w:spacing w:val="8"/>
          <w:sz w:val="20"/>
        </w:rPr>
        <w:t> </w:t>
      </w:r>
      <w:r>
        <w:rPr>
          <w:rFonts w:ascii="Arial" w:hAnsi="Arial"/>
          <w:b/>
          <w:sz w:val="20"/>
        </w:rPr>
        <w:t>VERDADERA</w:t>
      </w:r>
      <w:r>
        <w:rPr>
          <w:rFonts w:ascii="Arial" w:hAnsi="Arial"/>
          <w:b/>
          <w:spacing w:val="5"/>
          <w:sz w:val="20"/>
        </w:rPr>
        <w:t> </w:t>
      </w:r>
      <w:r>
        <w:rPr>
          <w:rFonts w:ascii="Arial" w:hAnsi="Arial"/>
          <w:b/>
          <w:sz w:val="20"/>
        </w:rPr>
        <w:t>INTENCIÓN</w:t>
      </w:r>
      <w:r>
        <w:rPr>
          <w:rFonts w:ascii="Arial" w:hAnsi="Arial"/>
          <w:b/>
          <w:spacing w:val="6"/>
          <w:sz w:val="20"/>
        </w:rPr>
        <w:t> </w:t>
      </w:r>
      <w:r>
        <w:rPr>
          <w:rFonts w:ascii="Arial" w:hAnsi="Arial"/>
          <w:b/>
          <w:sz w:val="20"/>
        </w:rPr>
        <w:t>DEL</w:t>
      </w:r>
      <w:r>
        <w:rPr>
          <w:rFonts w:ascii="Arial" w:hAnsi="Arial"/>
          <w:b/>
          <w:spacing w:val="6"/>
          <w:sz w:val="20"/>
        </w:rPr>
        <w:t> </w:t>
      </w:r>
      <w:r>
        <w:rPr>
          <w:rFonts w:ascii="Arial" w:hAnsi="Arial"/>
          <w:b/>
          <w:sz w:val="20"/>
        </w:rPr>
        <w:t>ACTOR”,</w:t>
      </w:r>
      <w:r>
        <w:rPr>
          <w:rFonts w:ascii="Arial" w:hAnsi="Arial"/>
          <w:b/>
          <w:spacing w:val="6"/>
          <w:sz w:val="20"/>
        </w:rPr>
        <w:t> </w:t>
      </w:r>
      <w:r>
        <w:rPr>
          <w:sz w:val="20"/>
        </w:rPr>
        <w:t>Jurisprudencia</w:t>
      </w:r>
    </w:p>
    <w:p>
      <w:pPr>
        <w:spacing w:before="1"/>
        <w:ind w:left="685" w:right="164" w:firstLine="0"/>
        <w:jc w:val="both"/>
        <w:rPr>
          <w:rFonts w:ascii="Arial" w:hAnsi="Arial"/>
          <w:b/>
          <w:sz w:val="20"/>
        </w:rPr>
      </w:pPr>
      <w:r>
        <w:rPr>
          <w:sz w:val="20"/>
        </w:rPr>
        <w:t>4/99, </w:t>
      </w:r>
      <w:r>
        <w:rPr>
          <w:rFonts w:ascii="Arial" w:hAnsi="Arial"/>
          <w:i/>
          <w:sz w:val="20"/>
        </w:rPr>
        <w:t>Sala Superior</w:t>
      </w:r>
      <w:r>
        <w:rPr>
          <w:sz w:val="20"/>
        </w:rPr>
        <w:t>, Justicia Electoral. Revista del Tribunal Electoral del Poder Judicial de la</w:t>
      </w:r>
      <w:r>
        <w:rPr>
          <w:spacing w:val="1"/>
          <w:sz w:val="20"/>
        </w:rPr>
        <w:t> </w:t>
      </w:r>
      <w:r>
        <w:rPr>
          <w:sz w:val="20"/>
        </w:rPr>
        <w:t>Federación,</w:t>
      </w:r>
      <w:r>
        <w:rPr>
          <w:spacing w:val="1"/>
          <w:sz w:val="20"/>
        </w:rPr>
        <w:t> </w:t>
      </w:r>
      <w:r>
        <w:rPr>
          <w:sz w:val="20"/>
        </w:rPr>
        <w:t>Suplemento</w:t>
      </w:r>
      <w:r>
        <w:rPr>
          <w:spacing w:val="1"/>
          <w:sz w:val="20"/>
        </w:rPr>
        <w:t> </w:t>
      </w:r>
      <w:r>
        <w:rPr>
          <w:sz w:val="20"/>
        </w:rPr>
        <w:t>3,</w:t>
      </w:r>
      <w:r>
        <w:rPr>
          <w:spacing w:val="1"/>
          <w:sz w:val="20"/>
        </w:rPr>
        <w:t> </w:t>
      </w:r>
      <w:r>
        <w:rPr>
          <w:sz w:val="20"/>
        </w:rPr>
        <w:t>año</w:t>
      </w:r>
      <w:r>
        <w:rPr>
          <w:spacing w:val="1"/>
          <w:sz w:val="20"/>
        </w:rPr>
        <w:t> </w:t>
      </w:r>
      <w:r>
        <w:rPr>
          <w:sz w:val="20"/>
        </w:rPr>
        <w:t>2000,</w:t>
      </w:r>
      <w:r>
        <w:rPr>
          <w:spacing w:val="1"/>
          <w:sz w:val="20"/>
        </w:rPr>
        <w:t> </w:t>
      </w:r>
      <w:r>
        <w:rPr>
          <w:sz w:val="20"/>
        </w:rPr>
        <w:t>pág.</w:t>
      </w:r>
      <w:r>
        <w:rPr>
          <w:spacing w:val="1"/>
          <w:sz w:val="20"/>
        </w:rPr>
        <w:t> </w:t>
      </w:r>
      <w:r>
        <w:rPr>
          <w:sz w:val="20"/>
        </w:rPr>
        <w:t>17</w:t>
      </w:r>
      <w:r>
        <w:rPr>
          <w:rFonts w:ascii="Arial" w:hAnsi="Arial"/>
          <w:b/>
          <w:sz w:val="20"/>
        </w:rPr>
        <w:t>;</w:t>
      </w:r>
      <w:r>
        <w:rPr>
          <w:rFonts w:ascii="Arial" w:hAnsi="Arial"/>
          <w:b/>
          <w:spacing w:val="1"/>
          <w:sz w:val="20"/>
        </w:rPr>
        <w:t> </w:t>
      </w:r>
      <w:r>
        <w:rPr>
          <w:sz w:val="20"/>
        </w:rPr>
        <w:t>y</w:t>
      </w:r>
      <w:r>
        <w:rPr>
          <w:spacing w:val="1"/>
          <w:sz w:val="20"/>
        </w:rPr>
        <w:t> </w:t>
      </w:r>
      <w:r>
        <w:rPr>
          <w:rFonts w:ascii="Arial" w:hAnsi="Arial"/>
          <w:b/>
          <w:sz w:val="20"/>
        </w:rPr>
        <w:t>“AGRAVIOS.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PARA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TENERLOS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POR</w:t>
      </w:r>
      <w:r>
        <w:rPr>
          <w:rFonts w:ascii="Arial" w:hAnsi="Arial"/>
          <w:b/>
          <w:spacing w:val="1"/>
          <w:sz w:val="20"/>
        </w:rPr>
        <w:t> </w:t>
      </w:r>
      <w:r>
        <w:rPr>
          <w:rFonts w:ascii="Arial" w:hAnsi="Arial"/>
          <w:b/>
          <w:sz w:val="20"/>
        </w:rPr>
        <w:t>DEBIDAMENTE</w:t>
      </w:r>
      <w:r>
        <w:rPr>
          <w:rFonts w:ascii="Arial" w:hAnsi="Arial"/>
          <w:b/>
          <w:spacing w:val="13"/>
          <w:sz w:val="20"/>
        </w:rPr>
        <w:t> </w:t>
      </w:r>
      <w:r>
        <w:rPr>
          <w:rFonts w:ascii="Arial" w:hAnsi="Arial"/>
          <w:b/>
          <w:sz w:val="20"/>
        </w:rPr>
        <w:t>CONFIGURADOS</w:t>
      </w:r>
      <w:r>
        <w:rPr>
          <w:rFonts w:ascii="Arial" w:hAnsi="Arial"/>
          <w:b/>
          <w:spacing w:val="13"/>
          <w:sz w:val="20"/>
        </w:rPr>
        <w:t> </w:t>
      </w:r>
      <w:r>
        <w:rPr>
          <w:rFonts w:ascii="Arial" w:hAnsi="Arial"/>
          <w:b/>
          <w:sz w:val="20"/>
        </w:rPr>
        <w:t>ES</w:t>
      </w:r>
      <w:r>
        <w:rPr>
          <w:rFonts w:ascii="Arial" w:hAnsi="Arial"/>
          <w:b/>
          <w:spacing w:val="12"/>
          <w:sz w:val="20"/>
        </w:rPr>
        <w:t> </w:t>
      </w:r>
      <w:r>
        <w:rPr>
          <w:rFonts w:ascii="Arial" w:hAnsi="Arial"/>
          <w:b/>
          <w:sz w:val="20"/>
        </w:rPr>
        <w:t>SUFICIENTE</w:t>
      </w:r>
      <w:r>
        <w:rPr>
          <w:rFonts w:ascii="Arial" w:hAnsi="Arial"/>
          <w:b/>
          <w:spacing w:val="12"/>
          <w:sz w:val="20"/>
        </w:rPr>
        <w:t> </w:t>
      </w:r>
      <w:r>
        <w:rPr>
          <w:rFonts w:ascii="Arial" w:hAnsi="Arial"/>
          <w:b/>
          <w:sz w:val="20"/>
        </w:rPr>
        <w:t>CON</w:t>
      </w:r>
      <w:r>
        <w:rPr>
          <w:rFonts w:ascii="Arial" w:hAnsi="Arial"/>
          <w:b/>
          <w:spacing w:val="14"/>
          <w:sz w:val="20"/>
        </w:rPr>
        <w:t> </w:t>
      </w:r>
      <w:r>
        <w:rPr>
          <w:rFonts w:ascii="Arial" w:hAnsi="Arial"/>
          <w:b/>
          <w:sz w:val="20"/>
        </w:rPr>
        <w:t>EXPRESAR</w:t>
      </w:r>
      <w:r>
        <w:rPr>
          <w:rFonts w:ascii="Arial" w:hAnsi="Arial"/>
          <w:b/>
          <w:spacing w:val="13"/>
          <w:sz w:val="20"/>
        </w:rPr>
        <w:t> </w:t>
      </w:r>
      <w:r>
        <w:rPr>
          <w:rFonts w:ascii="Arial" w:hAnsi="Arial"/>
          <w:b/>
          <w:sz w:val="20"/>
        </w:rPr>
        <w:t>LA</w:t>
      </w:r>
      <w:r>
        <w:rPr>
          <w:rFonts w:ascii="Arial" w:hAnsi="Arial"/>
          <w:b/>
          <w:spacing w:val="14"/>
          <w:sz w:val="20"/>
        </w:rPr>
        <w:t> </w:t>
      </w:r>
      <w:r>
        <w:rPr>
          <w:rFonts w:ascii="Arial" w:hAnsi="Arial"/>
          <w:b/>
          <w:sz w:val="20"/>
        </w:rPr>
        <w:t>CAUSA</w:t>
      </w:r>
      <w:r>
        <w:rPr>
          <w:rFonts w:ascii="Arial" w:hAnsi="Arial"/>
          <w:b/>
          <w:spacing w:val="14"/>
          <w:sz w:val="20"/>
        </w:rPr>
        <w:t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14"/>
          <w:sz w:val="20"/>
        </w:rPr>
        <w:t> </w:t>
      </w:r>
      <w:r>
        <w:rPr>
          <w:rFonts w:ascii="Arial" w:hAnsi="Arial"/>
          <w:b/>
          <w:sz w:val="20"/>
        </w:rPr>
        <w:t>PEDIR”,</w:t>
      </w:r>
    </w:p>
    <w:p>
      <w:pPr>
        <w:spacing w:before="0"/>
        <w:ind w:left="685" w:right="170" w:firstLine="0"/>
        <w:jc w:val="both"/>
        <w:rPr>
          <w:sz w:val="20"/>
        </w:rPr>
      </w:pPr>
      <w:r>
        <w:rPr>
          <w:sz w:val="20"/>
        </w:rPr>
        <w:t>Jurisprudencia 3/2000</w:t>
      </w:r>
      <w:r>
        <w:rPr>
          <w:rFonts w:ascii="Arial" w:hAnsi="Arial"/>
          <w:i/>
          <w:sz w:val="20"/>
        </w:rPr>
        <w:t>, Sala Superior</w:t>
      </w:r>
      <w:r>
        <w:rPr>
          <w:sz w:val="20"/>
        </w:rPr>
        <w:t>, Justicia Electoral. Revista del Tribunal Electoral del Poder</w:t>
      </w:r>
      <w:r>
        <w:rPr>
          <w:spacing w:val="1"/>
          <w:sz w:val="20"/>
        </w:rPr>
        <w:t> </w:t>
      </w:r>
      <w:r>
        <w:rPr>
          <w:sz w:val="20"/>
        </w:rPr>
        <w:t>Judicial</w:t>
      </w:r>
      <w:r>
        <w:rPr>
          <w:spacing w:val="-3"/>
          <w:sz w:val="20"/>
        </w:rPr>
        <w:t> </w:t>
      </w:r>
      <w:r>
        <w:rPr>
          <w:sz w:val="20"/>
        </w:rPr>
        <w:t>de</w:t>
      </w:r>
      <w:r>
        <w:rPr>
          <w:spacing w:val="-1"/>
          <w:sz w:val="20"/>
        </w:rPr>
        <w:t> </w:t>
      </w:r>
      <w:r>
        <w:rPr>
          <w:sz w:val="20"/>
        </w:rPr>
        <w:t>la</w:t>
      </w:r>
      <w:r>
        <w:rPr>
          <w:spacing w:val="-2"/>
          <w:sz w:val="20"/>
        </w:rPr>
        <w:t> </w:t>
      </w:r>
      <w:r>
        <w:rPr>
          <w:sz w:val="20"/>
        </w:rPr>
        <w:t>Federación,</w:t>
      </w:r>
      <w:r>
        <w:rPr>
          <w:spacing w:val="1"/>
          <w:sz w:val="20"/>
        </w:rPr>
        <w:t> </w:t>
      </w:r>
      <w:r>
        <w:rPr>
          <w:sz w:val="20"/>
        </w:rPr>
        <w:t>Suplemento</w:t>
      </w:r>
      <w:r>
        <w:rPr>
          <w:spacing w:val="-1"/>
          <w:sz w:val="20"/>
        </w:rPr>
        <w:t> </w:t>
      </w:r>
      <w:r>
        <w:rPr>
          <w:sz w:val="20"/>
        </w:rPr>
        <w:t>4, año</w:t>
      </w:r>
      <w:r>
        <w:rPr>
          <w:spacing w:val="-1"/>
          <w:sz w:val="20"/>
        </w:rPr>
        <w:t> </w:t>
      </w:r>
      <w:r>
        <w:rPr>
          <w:sz w:val="20"/>
        </w:rPr>
        <w:t>2001, pág.</w:t>
      </w:r>
      <w:r>
        <w:rPr>
          <w:spacing w:val="-1"/>
          <w:sz w:val="20"/>
        </w:rPr>
        <w:t> </w:t>
      </w:r>
      <w:r>
        <w:rPr>
          <w:sz w:val="20"/>
        </w:rPr>
        <w:t>5.</w:t>
      </w:r>
    </w:p>
    <w:p>
      <w:pPr>
        <w:spacing w:after="0"/>
        <w:jc w:val="both"/>
        <w:rPr>
          <w:sz w:val="20"/>
        </w:rPr>
        <w:sectPr>
          <w:pgSz w:w="12250" w:h="19300"/>
          <w:pgMar w:header="1141" w:footer="1104" w:top="1920" w:bottom="1300" w:left="1300" w:right="1300"/>
        </w:sectPr>
      </w:pPr>
    </w:p>
    <w:p>
      <w:pPr>
        <w:pStyle w:val="BodyText"/>
        <w:spacing w:line="360" w:lineRule="auto" w:before="132"/>
        <w:ind w:left="118" w:right="683"/>
        <w:jc w:val="both"/>
      </w:pPr>
      <w:r>
        <w:rPr/>
        <w:t>Posteriormente, al desahogarse el punto 4 del orden del día, relativo a la</w:t>
      </w:r>
      <w:r>
        <w:rPr>
          <w:spacing w:val="1"/>
        </w:rPr>
        <w:t> </w:t>
      </w:r>
      <w:r>
        <w:rPr/>
        <w:t>presentación por parte del </w:t>
      </w:r>
      <w:r>
        <w:rPr>
          <w:rFonts w:ascii="Arial" w:hAnsi="Arial"/>
          <w:i/>
        </w:rPr>
        <w:t>Presidente, </w:t>
      </w:r>
      <w:r>
        <w:rPr/>
        <w:t>del Tercer Informe sobre el estado</w:t>
      </w:r>
      <w:r>
        <w:rPr>
          <w:spacing w:val="1"/>
        </w:rPr>
        <w:t> </w:t>
      </w:r>
      <w:r>
        <w:rPr/>
        <w:t>general que guarda la administración pública municipal, antes de que el</w:t>
      </w:r>
      <w:r>
        <w:rPr>
          <w:spacing w:val="1"/>
        </w:rPr>
        <w:t> </w:t>
      </w:r>
      <w:r>
        <w:rPr/>
        <w:t>mismo iniciara con su lectura, la Regidora Cecilia Ortega Ramos tomó la voz</w:t>
      </w:r>
      <w:r>
        <w:rPr>
          <w:spacing w:val="-70"/>
        </w:rPr>
        <w:t> </w:t>
      </w:r>
      <w:r>
        <w:rPr>
          <w:w w:val="95"/>
        </w:rPr>
        <w:t>para</w:t>
      </w:r>
      <w:r>
        <w:rPr>
          <w:spacing w:val="18"/>
          <w:w w:val="95"/>
        </w:rPr>
        <w:t> </w:t>
      </w:r>
      <w:r>
        <w:rPr>
          <w:w w:val="95"/>
        </w:rPr>
        <w:t>leer</w:t>
      </w:r>
      <w:r>
        <w:rPr>
          <w:spacing w:val="18"/>
          <w:w w:val="95"/>
        </w:rPr>
        <w:t> </w:t>
      </w:r>
      <w:r>
        <w:rPr>
          <w:w w:val="95"/>
        </w:rPr>
        <w:t>algunas</w:t>
      </w:r>
      <w:r>
        <w:rPr>
          <w:spacing w:val="18"/>
          <w:w w:val="95"/>
        </w:rPr>
        <w:t> </w:t>
      </w:r>
      <w:r>
        <w:rPr>
          <w:w w:val="95"/>
        </w:rPr>
        <w:t>de</w:t>
      </w:r>
      <w:r>
        <w:rPr>
          <w:spacing w:val="18"/>
          <w:w w:val="95"/>
        </w:rPr>
        <w:t> </w:t>
      </w:r>
      <w:r>
        <w:rPr>
          <w:w w:val="95"/>
        </w:rPr>
        <w:t>las</w:t>
      </w:r>
      <w:r>
        <w:rPr>
          <w:spacing w:val="18"/>
          <w:w w:val="95"/>
        </w:rPr>
        <w:t> </w:t>
      </w:r>
      <w:r>
        <w:rPr>
          <w:w w:val="95"/>
        </w:rPr>
        <w:t>manifestaciones</w:t>
      </w:r>
      <w:r>
        <w:rPr>
          <w:spacing w:val="19"/>
          <w:w w:val="95"/>
        </w:rPr>
        <w:t> </w:t>
      </w:r>
      <w:r>
        <w:rPr>
          <w:w w:val="95"/>
        </w:rPr>
        <w:t>suscritas</w:t>
      </w:r>
      <w:r>
        <w:rPr>
          <w:spacing w:val="18"/>
          <w:w w:val="95"/>
        </w:rPr>
        <w:t> </w:t>
      </w:r>
      <w:r>
        <w:rPr>
          <w:w w:val="95"/>
        </w:rPr>
        <w:t>por</w:t>
      </w:r>
      <w:r>
        <w:rPr>
          <w:spacing w:val="18"/>
          <w:w w:val="95"/>
        </w:rPr>
        <w:t> </w:t>
      </w:r>
      <w:r>
        <w:rPr>
          <w:w w:val="95"/>
        </w:rPr>
        <w:t>seis</w:t>
      </w:r>
      <w:r>
        <w:rPr>
          <w:spacing w:val="18"/>
          <w:w w:val="95"/>
        </w:rPr>
        <w:t> </w:t>
      </w:r>
      <w:r>
        <w:rPr>
          <w:w w:val="95"/>
        </w:rPr>
        <w:t>Regidores</w:t>
      </w:r>
      <w:r>
        <w:rPr>
          <w:spacing w:val="26"/>
          <w:w w:val="95"/>
        </w:rPr>
        <w:t> </w:t>
      </w:r>
      <w:r>
        <w:rPr>
          <w:w w:val="95"/>
        </w:rPr>
        <w:t>incluido</w:t>
      </w:r>
      <w:r>
        <w:rPr>
          <w:spacing w:val="1"/>
          <w:w w:val="95"/>
        </w:rPr>
        <w:t> </w:t>
      </w:r>
      <w:r>
        <w:rPr/>
        <w:t>el</w:t>
      </w:r>
      <w:r>
        <w:rPr>
          <w:spacing w:val="-14"/>
        </w:rPr>
        <w:t> </w:t>
      </w:r>
      <w:r>
        <w:rPr>
          <w:rFonts w:ascii="Arial" w:hAnsi="Arial"/>
          <w:i/>
        </w:rPr>
        <w:t>Actor.</w:t>
      </w:r>
      <w:r>
        <w:rPr>
          <w:rFonts w:ascii="Arial" w:hAnsi="Arial"/>
          <w:i/>
          <w:spacing w:val="-11"/>
        </w:rPr>
        <w:t> </w:t>
      </w:r>
      <w:r>
        <w:rPr/>
        <w:t>Acto</w:t>
      </w:r>
      <w:r>
        <w:rPr>
          <w:spacing w:val="-11"/>
        </w:rPr>
        <w:t> </w:t>
      </w:r>
      <w:r>
        <w:rPr/>
        <w:t>continuo,</w:t>
      </w:r>
      <w:r>
        <w:rPr>
          <w:spacing w:val="-14"/>
        </w:rPr>
        <w:t> </w:t>
      </w:r>
      <w:r>
        <w:rPr/>
        <w:t>mientras</w:t>
      </w:r>
      <w:r>
        <w:rPr>
          <w:spacing w:val="-12"/>
        </w:rPr>
        <w:t> </w:t>
      </w:r>
      <w:r>
        <w:rPr/>
        <w:t>la</w:t>
      </w:r>
      <w:r>
        <w:rPr>
          <w:spacing w:val="-11"/>
        </w:rPr>
        <w:t> </w:t>
      </w:r>
      <w:r>
        <w:rPr/>
        <w:t>Regidora</w:t>
      </w:r>
      <w:r>
        <w:rPr>
          <w:spacing w:val="-13"/>
        </w:rPr>
        <w:t> </w:t>
      </w:r>
      <w:r>
        <w:rPr/>
        <w:t>leía</w:t>
      </w:r>
      <w:r>
        <w:rPr>
          <w:spacing w:val="-14"/>
        </w:rPr>
        <w:t> </w:t>
      </w:r>
      <w:r>
        <w:rPr/>
        <w:t>el</w:t>
      </w:r>
      <w:r>
        <w:rPr>
          <w:spacing w:val="-13"/>
        </w:rPr>
        <w:t> </w:t>
      </w:r>
      <w:r>
        <w:rPr/>
        <w:t>documento,</w:t>
      </w:r>
      <w:r>
        <w:rPr>
          <w:spacing w:val="-12"/>
        </w:rPr>
        <w:t> </w:t>
      </w:r>
      <w:r>
        <w:rPr/>
        <w:t>el</w:t>
      </w:r>
      <w:r>
        <w:rPr>
          <w:spacing w:val="-7"/>
        </w:rPr>
        <w:t> </w:t>
      </w:r>
      <w:r>
        <w:rPr>
          <w:rFonts w:ascii="Arial" w:hAnsi="Arial"/>
          <w:i/>
        </w:rPr>
        <w:t>Presidente</w:t>
      </w:r>
      <w:r>
        <w:rPr>
          <w:rFonts w:ascii="Arial" w:hAnsi="Arial"/>
          <w:i/>
          <w:spacing w:val="-70"/>
        </w:rPr>
        <w:t> </w:t>
      </w:r>
      <w:r>
        <w:rPr/>
        <w:t>solicitó</w:t>
      </w:r>
      <w:r>
        <w:rPr>
          <w:spacing w:val="-9"/>
        </w:rPr>
        <w:t> </w:t>
      </w:r>
      <w:r>
        <w:rPr/>
        <w:t>a</w:t>
      </w:r>
      <w:r>
        <w:rPr>
          <w:spacing w:val="-9"/>
        </w:rPr>
        <w:t> </w:t>
      </w:r>
      <w:r>
        <w:rPr/>
        <w:t>la</w:t>
      </w:r>
      <w:r>
        <w:rPr>
          <w:spacing w:val="-8"/>
        </w:rPr>
        <w:t> </w:t>
      </w:r>
      <w:r>
        <w:rPr>
          <w:rFonts w:ascii="Arial" w:hAnsi="Arial"/>
          <w:i/>
        </w:rPr>
        <w:t>Secretaria</w:t>
      </w:r>
      <w:r>
        <w:rPr>
          <w:rFonts w:ascii="Arial" w:hAnsi="Arial"/>
          <w:i/>
          <w:spacing w:val="-10"/>
        </w:rPr>
        <w:t> </w:t>
      </w:r>
      <w:r>
        <w:rPr/>
        <w:t>asentar</w:t>
      </w:r>
      <w:r>
        <w:rPr>
          <w:spacing w:val="-9"/>
        </w:rPr>
        <w:t> </w:t>
      </w:r>
      <w:r>
        <w:rPr/>
        <w:t>en</w:t>
      </w:r>
      <w:r>
        <w:rPr>
          <w:spacing w:val="-8"/>
        </w:rPr>
        <w:t> </w:t>
      </w:r>
      <w:r>
        <w:rPr/>
        <w:t>el</w:t>
      </w:r>
      <w:r>
        <w:rPr>
          <w:spacing w:val="-9"/>
        </w:rPr>
        <w:t> </w:t>
      </w:r>
      <w:r>
        <w:rPr/>
        <w:t>acta</w:t>
      </w:r>
      <w:r>
        <w:rPr>
          <w:spacing w:val="-5"/>
        </w:rPr>
        <w:t> </w:t>
      </w:r>
      <w:r>
        <w:rPr/>
        <w:t>que</w:t>
      </w:r>
      <w:r>
        <w:rPr>
          <w:spacing w:val="-10"/>
        </w:rPr>
        <w:t> </w:t>
      </w:r>
      <w:r>
        <w:rPr/>
        <w:t>se</w:t>
      </w:r>
      <w:r>
        <w:rPr>
          <w:spacing w:val="-11"/>
        </w:rPr>
        <w:t> </w:t>
      </w:r>
      <w:r>
        <w:rPr/>
        <w:t>retiraría,</w:t>
      </w:r>
      <w:r>
        <w:rPr>
          <w:spacing w:val="-10"/>
        </w:rPr>
        <w:t> </w:t>
      </w:r>
      <w:r>
        <w:rPr/>
        <w:t>al</w:t>
      </w:r>
      <w:r>
        <w:rPr>
          <w:spacing w:val="-9"/>
        </w:rPr>
        <w:t> </w:t>
      </w:r>
      <w:r>
        <w:rPr/>
        <w:t>estar</w:t>
      </w:r>
      <w:r>
        <w:rPr>
          <w:spacing w:val="-10"/>
        </w:rPr>
        <w:t> </w:t>
      </w:r>
      <w:r>
        <w:rPr/>
        <w:t>el</w:t>
      </w:r>
      <w:r>
        <w:rPr>
          <w:spacing w:val="-9"/>
        </w:rPr>
        <w:t> </w:t>
      </w:r>
      <w:r>
        <w:rPr/>
        <w:t>orden</w:t>
      </w:r>
      <w:r>
        <w:rPr>
          <w:spacing w:val="-9"/>
        </w:rPr>
        <w:t> </w:t>
      </w:r>
      <w:r>
        <w:rPr/>
        <w:t>del</w:t>
      </w:r>
      <w:r>
        <w:rPr>
          <w:spacing w:val="-69"/>
        </w:rPr>
        <w:t> </w:t>
      </w:r>
      <w:r>
        <w:rPr/>
        <w:t>día</w:t>
      </w:r>
      <w:r>
        <w:rPr>
          <w:spacing w:val="-4"/>
        </w:rPr>
        <w:t> </w:t>
      </w:r>
      <w:r>
        <w:rPr/>
        <w:t>aprobado,</w:t>
      </w:r>
      <w:r>
        <w:rPr>
          <w:spacing w:val="-3"/>
        </w:rPr>
        <w:t> </w:t>
      </w:r>
      <w:r>
        <w:rPr/>
        <w:t>lo</w:t>
      </w:r>
      <w:r>
        <w:rPr>
          <w:spacing w:val="-3"/>
        </w:rPr>
        <w:t> </w:t>
      </w:r>
      <w:r>
        <w:rPr/>
        <w:t>que</w:t>
      </w:r>
      <w:r>
        <w:rPr>
          <w:spacing w:val="-1"/>
        </w:rPr>
        <w:t> </w:t>
      </w:r>
      <w:r>
        <w:rPr/>
        <w:t>realizó</w:t>
      </w:r>
      <w:r>
        <w:rPr>
          <w:spacing w:val="-2"/>
        </w:rPr>
        <w:t> </w:t>
      </w:r>
      <w:r>
        <w:rPr/>
        <w:t>en</w:t>
      </w:r>
      <w:r>
        <w:rPr>
          <w:spacing w:val="-3"/>
        </w:rPr>
        <w:t> </w:t>
      </w:r>
      <w:r>
        <w:rPr/>
        <w:t>compañía</w:t>
      </w:r>
      <w:r>
        <w:rPr>
          <w:spacing w:val="-1"/>
        </w:rPr>
        <w:t> </w:t>
      </w:r>
      <w:r>
        <w:rPr/>
        <w:t>de</w:t>
      </w:r>
      <w:r>
        <w:rPr>
          <w:spacing w:val="-3"/>
        </w:rPr>
        <w:t> </w:t>
      </w:r>
      <w:r>
        <w:rPr/>
        <w:t>la</w:t>
      </w:r>
      <w:r>
        <w:rPr>
          <w:spacing w:val="-3"/>
        </w:rPr>
        <w:t> </w:t>
      </w:r>
      <w:r>
        <w:rPr/>
        <w:t>Síndica</w:t>
      </w:r>
      <w:r>
        <w:rPr>
          <w:spacing w:val="-4"/>
        </w:rPr>
        <w:t> </w:t>
      </w:r>
      <w:r>
        <w:rPr/>
        <w:t>y</w:t>
      </w:r>
      <w:r>
        <w:rPr>
          <w:spacing w:val="-3"/>
        </w:rPr>
        <w:t> </w:t>
      </w:r>
      <w:r>
        <w:rPr/>
        <w:t>cuatro</w:t>
      </w:r>
      <w:r>
        <w:rPr>
          <w:spacing w:val="-3"/>
        </w:rPr>
        <w:t> </w:t>
      </w:r>
      <w:r>
        <w:rPr/>
        <w:t>Regidores.</w:t>
      </w:r>
    </w:p>
    <w:p>
      <w:pPr>
        <w:pStyle w:val="BodyText"/>
        <w:spacing w:before="3"/>
        <w:rPr>
          <w:sz w:val="24"/>
        </w:rPr>
      </w:pPr>
    </w:p>
    <w:p>
      <w:pPr>
        <w:pStyle w:val="BodyText"/>
        <w:spacing w:line="360" w:lineRule="auto"/>
        <w:ind w:left="118" w:right="683"/>
        <w:jc w:val="both"/>
      </w:pPr>
      <w:r>
        <w:rPr/>
        <w:t>Así, después de leer el documento, la Regidora Ortega Ramos lo entregó a</w:t>
      </w:r>
      <w:r>
        <w:rPr>
          <w:spacing w:val="1"/>
        </w:rPr>
        <w:t> </w:t>
      </w:r>
      <w:r>
        <w:rPr/>
        <w:t>la </w:t>
      </w:r>
      <w:r>
        <w:rPr>
          <w:rFonts w:ascii="Arial" w:hAnsi="Arial"/>
          <w:i/>
        </w:rPr>
        <w:t>Secretaria </w:t>
      </w:r>
      <w:r>
        <w:rPr/>
        <w:t>y dado que existía una imposibilidad legal para continuar con la</w:t>
      </w:r>
      <w:r>
        <w:rPr>
          <w:spacing w:val="-70"/>
        </w:rPr>
        <w:t> </w:t>
      </w:r>
      <w:r>
        <w:rPr/>
        <w:t>sesión, ya que no había </w:t>
      </w:r>
      <w:r>
        <w:rPr>
          <w:rFonts w:ascii="Arial" w:hAnsi="Arial"/>
          <w:i/>
        </w:rPr>
        <w:t>quórum</w:t>
      </w:r>
      <w:r>
        <w:rPr/>
        <w:t>, los Regidores presentes se retiraron de la</w:t>
      </w:r>
      <w:r>
        <w:rPr>
          <w:spacing w:val="1"/>
        </w:rPr>
        <w:t> </w:t>
      </w:r>
      <w:r>
        <w:rPr/>
        <w:t>sesión.</w:t>
      </w:r>
    </w:p>
    <w:p>
      <w:pPr>
        <w:pStyle w:val="BodyText"/>
        <w:spacing w:before="4"/>
        <w:rPr>
          <w:sz w:val="24"/>
        </w:rPr>
      </w:pPr>
    </w:p>
    <w:p>
      <w:pPr>
        <w:pStyle w:val="BodyText"/>
        <w:spacing w:line="360" w:lineRule="auto"/>
        <w:ind w:left="118" w:right="685"/>
        <w:jc w:val="both"/>
      </w:pPr>
      <w:r>
        <w:rPr>
          <w:w w:val="95"/>
        </w:rPr>
        <w:t>Sin embargo, el </w:t>
      </w:r>
      <w:r>
        <w:rPr>
          <w:rFonts w:ascii="Arial" w:hAnsi="Arial"/>
          <w:i/>
          <w:w w:val="95"/>
        </w:rPr>
        <w:t>Actor </w:t>
      </w:r>
      <w:r>
        <w:rPr>
          <w:w w:val="95"/>
        </w:rPr>
        <w:t>preguntó a la </w:t>
      </w:r>
      <w:r>
        <w:rPr>
          <w:rFonts w:ascii="Arial" w:hAnsi="Arial"/>
          <w:i/>
          <w:w w:val="95"/>
        </w:rPr>
        <w:t>Secretaria </w:t>
      </w:r>
      <w:r>
        <w:rPr>
          <w:w w:val="95"/>
        </w:rPr>
        <w:t>un día antes de la presentación</w:t>
      </w:r>
      <w:r>
        <w:rPr>
          <w:spacing w:val="1"/>
          <w:w w:val="95"/>
        </w:rPr>
        <w:t> </w:t>
      </w:r>
      <w:r>
        <w:rPr/>
        <w:t>de este juicio si la Sesión Solemne se había reanudado, a lo cual se le</w:t>
      </w:r>
      <w:r>
        <w:rPr>
          <w:spacing w:val="1"/>
        </w:rPr>
        <w:t> </w:t>
      </w:r>
      <w:r>
        <w:rPr/>
        <w:t>comentó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sí,</w:t>
      </w:r>
      <w:r>
        <w:rPr>
          <w:spacing w:val="1"/>
        </w:rPr>
        <w:t> </w:t>
      </w:r>
      <w:r>
        <w:rPr/>
        <w:t>pues</w:t>
      </w:r>
      <w:r>
        <w:rPr>
          <w:spacing w:val="1"/>
        </w:rPr>
        <w:t> </w:t>
      </w:r>
      <w:r>
        <w:rPr/>
        <w:t>después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los</w:t>
      </w:r>
      <w:r>
        <w:rPr>
          <w:spacing w:val="1"/>
        </w:rPr>
        <w:t> </w:t>
      </w:r>
      <w:r>
        <w:rPr/>
        <w:t>Regidores</w:t>
      </w:r>
      <w:r>
        <w:rPr>
          <w:spacing w:val="1"/>
        </w:rPr>
        <w:t> </w:t>
      </w:r>
      <w:r>
        <w:rPr/>
        <w:t>salieron,</w:t>
      </w:r>
      <w:r>
        <w:rPr>
          <w:spacing w:val="1"/>
        </w:rPr>
        <w:t> </w:t>
      </w:r>
      <w:r>
        <w:rPr/>
        <w:t>llegó</w:t>
      </w:r>
      <w:r>
        <w:rPr>
          <w:spacing w:val="1"/>
        </w:rPr>
        <w:t> </w:t>
      </w:r>
      <w:r>
        <w:rPr/>
        <w:t>el</w:t>
      </w:r>
      <w:r>
        <w:rPr>
          <w:spacing w:val="-70"/>
        </w:rPr>
        <w:t> </w:t>
      </w:r>
      <w:r>
        <w:rPr>
          <w:rFonts w:ascii="Arial" w:hAnsi="Arial"/>
          <w:i/>
        </w:rPr>
        <w:t>Presidente </w:t>
      </w:r>
      <w:r>
        <w:rPr/>
        <w:t>con los demás integrantes y continuaron la sesión, sin contar con</w:t>
      </w:r>
      <w:r>
        <w:rPr>
          <w:spacing w:val="-71"/>
        </w:rPr>
        <w:t> </w:t>
      </w:r>
      <w:r>
        <w:rPr/>
        <w:t>el</w:t>
      </w:r>
      <w:r>
        <w:rPr>
          <w:spacing w:val="-6"/>
        </w:rPr>
        <w:t> </w:t>
      </w:r>
      <w:r>
        <w:rPr>
          <w:rFonts w:ascii="Arial" w:hAnsi="Arial"/>
          <w:i/>
        </w:rPr>
        <w:t>quórum</w:t>
      </w:r>
      <w:r>
        <w:rPr>
          <w:rFonts w:ascii="Arial" w:hAnsi="Arial"/>
          <w:i/>
          <w:spacing w:val="-5"/>
        </w:rPr>
        <w:t> </w:t>
      </w:r>
      <w:r>
        <w:rPr/>
        <w:t>legal</w:t>
      </w:r>
      <w:r>
        <w:rPr>
          <w:spacing w:val="-6"/>
        </w:rPr>
        <w:t> </w:t>
      </w:r>
      <w:r>
        <w:rPr/>
        <w:t>requerido</w:t>
      </w:r>
      <w:r>
        <w:rPr>
          <w:spacing w:val="-6"/>
        </w:rPr>
        <w:t> </w:t>
      </w:r>
      <w:r>
        <w:rPr/>
        <w:t>para</w:t>
      </w:r>
      <w:r>
        <w:rPr>
          <w:spacing w:val="-5"/>
        </w:rPr>
        <w:t> </w:t>
      </w:r>
      <w:r>
        <w:rPr/>
        <w:t>ello,</w:t>
      </w:r>
      <w:r>
        <w:rPr>
          <w:spacing w:val="-5"/>
        </w:rPr>
        <w:t> </w:t>
      </w:r>
      <w:r>
        <w:rPr/>
        <w:t>lo</w:t>
      </w:r>
      <w:r>
        <w:rPr>
          <w:spacing w:val="-5"/>
        </w:rPr>
        <w:t> </w:t>
      </w:r>
      <w:r>
        <w:rPr/>
        <w:t>que</w:t>
      </w:r>
      <w:r>
        <w:rPr>
          <w:spacing w:val="-6"/>
        </w:rPr>
        <w:t> </w:t>
      </w:r>
      <w:r>
        <w:rPr/>
        <w:t>es</w:t>
      </w:r>
      <w:r>
        <w:rPr>
          <w:spacing w:val="-5"/>
        </w:rPr>
        <w:t> </w:t>
      </w:r>
      <w:r>
        <w:rPr/>
        <w:t>un</w:t>
      </w:r>
      <w:r>
        <w:rPr>
          <w:spacing w:val="-5"/>
        </w:rPr>
        <w:t> </w:t>
      </w:r>
      <w:r>
        <w:rPr/>
        <w:t>fraude</w:t>
      </w:r>
      <w:r>
        <w:rPr>
          <w:spacing w:val="-5"/>
        </w:rPr>
        <w:t> </w:t>
      </w:r>
      <w:r>
        <w:rPr/>
        <w:t>a</w:t>
      </w:r>
      <w:r>
        <w:rPr>
          <w:spacing w:val="-6"/>
        </w:rPr>
        <w:t> </w:t>
      </w:r>
      <w:r>
        <w:rPr/>
        <w:t>la</w:t>
      </w:r>
      <w:r>
        <w:rPr>
          <w:spacing w:val="-5"/>
        </w:rPr>
        <w:t> </w:t>
      </w:r>
      <w:r>
        <w:rPr/>
        <w:t>ley</w:t>
      </w:r>
      <w:r>
        <w:rPr>
          <w:spacing w:val="-5"/>
        </w:rPr>
        <w:t> </w:t>
      </w:r>
      <w:r>
        <w:rPr/>
        <w:t>por</w:t>
      </w:r>
      <w:r>
        <w:rPr>
          <w:spacing w:val="-6"/>
        </w:rPr>
        <w:t> </w:t>
      </w:r>
      <w:r>
        <w:rPr/>
        <w:t>no</w:t>
      </w:r>
      <w:r>
        <w:rPr>
          <w:spacing w:val="-5"/>
        </w:rPr>
        <w:t> </w:t>
      </w:r>
      <w:r>
        <w:rPr/>
        <w:t>contar</w:t>
      </w:r>
      <w:r>
        <w:rPr>
          <w:spacing w:val="-70"/>
        </w:rPr>
        <w:t> </w:t>
      </w:r>
      <w:r>
        <w:rPr/>
        <w:t>con</w:t>
      </w:r>
      <w:r>
        <w:rPr>
          <w:spacing w:val="-2"/>
        </w:rPr>
        <w:t> </w:t>
      </w:r>
      <w:r>
        <w:rPr/>
        <w:t>el</w:t>
      </w:r>
      <w:r>
        <w:rPr>
          <w:spacing w:val="-1"/>
        </w:rPr>
        <w:t> </w:t>
      </w:r>
      <w:r>
        <w:rPr/>
        <w:t>necesario para</w:t>
      </w:r>
      <w:r>
        <w:rPr>
          <w:spacing w:val="-1"/>
        </w:rPr>
        <w:t> </w:t>
      </w:r>
      <w:r>
        <w:rPr/>
        <w:t>sesionar.</w:t>
      </w:r>
    </w:p>
    <w:p>
      <w:pPr>
        <w:pStyle w:val="BodyText"/>
        <w:spacing w:before="5"/>
        <w:rPr>
          <w:sz w:val="24"/>
        </w:rPr>
      </w:pPr>
    </w:p>
    <w:p>
      <w:pPr>
        <w:pStyle w:val="BodyText"/>
        <w:spacing w:line="360" w:lineRule="auto"/>
        <w:ind w:left="118" w:right="681"/>
        <w:jc w:val="both"/>
      </w:pPr>
      <w:r>
        <w:rPr/>
        <w:t>Por último, el </w:t>
      </w:r>
      <w:r>
        <w:rPr>
          <w:rFonts w:ascii="Arial" w:hAnsi="Arial"/>
          <w:i/>
        </w:rPr>
        <w:t>Actor </w:t>
      </w:r>
      <w:r>
        <w:rPr/>
        <w:t>menciona que las responsables han incurrido en una</w:t>
      </w:r>
      <w:r>
        <w:rPr>
          <w:spacing w:val="1"/>
        </w:rPr>
        <w:t> </w:t>
      </w:r>
      <w:r>
        <w:rPr/>
        <w:t>actitud</w:t>
      </w:r>
      <w:r>
        <w:rPr>
          <w:spacing w:val="-12"/>
        </w:rPr>
        <w:t> </w:t>
      </w:r>
      <w:r>
        <w:rPr/>
        <w:t>reiterada</w:t>
      </w:r>
      <w:r>
        <w:rPr>
          <w:spacing w:val="-11"/>
        </w:rPr>
        <w:t> </w:t>
      </w:r>
      <w:r>
        <w:rPr/>
        <w:t>de</w:t>
      </w:r>
      <w:r>
        <w:rPr>
          <w:spacing w:val="-12"/>
        </w:rPr>
        <w:t> </w:t>
      </w:r>
      <w:r>
        <w:rPr/>
        <w:t>celebrar</w:t>
      </w:r>
      <w:r>
        <w:rPr>
          <w:spacing w:val="-11"/>
        </w:rPr>
        <w:t> </w:t>
      </w:r>
      <w:r>
        <w:rPr/>
        <w:t>las</w:t>
      </w:r>
      <w:r>
        <w:rPr>
          <w:spacing w:val="-11"/>
        </w:rPr>
        <w:t> </w:t>
      </w:r>
      <w:r>
        <w:rPr/>
        <w:t>sesiones</w:t>
      </w:r>
      <w:r>
        <w:rPr>
          <w:spacing w:val="-10"/>
        </w:rPr>
        <w:t> </w:t>
      </w:r>
      <w:r>
        <w:rPr/>
        <w:t>del</w:t>
      </w:r>
      <w:r>
        <w:rPr>
          <w:spacing w:val="-7"/>
        </w:rPr>
        <w:t> </w:t>
      </w:r>
      <w:r>
        <w:rPr>
          <w:rFonts w:ascii="Arial" w:hAnsi="Arial"/>
          <w:i/>
        </w:rPr>
        <w:t>Ayuntamiento</w:t>
      </w:r>
      <w:r>
        <w:rPr>
          <w:rFonts w:ascii="Arial" w:hAnsi="Arial"/>
          <w:i/>
          <w:spacing w:val="-9"/>
        </w:rPr>
        <w:t> </w:t>
      </w:r>
      <w:r>
        <w:rPr/>
        <w:t>sin</w:t>
      </w:r>
      <w:r>
        <w:rPr>
          <w:spacing w:val="-10"/>
        </w:rPr>
        <w:t> </w:t>
      </w:r>
      <w:r>
        <w:rPr/>
        <w:t>contar</w:t>
      </w:r>
      <w:r>
        <w:rPr>
          <w:spacing w:val="-9"/>
        </w:rPr>
        <w:t> </w:t>
      </w:r>
      <w:r>
        <w:rPr/>
        <w:t>con</w:t>
      </w:r>
      <w:r>
        <w:rPr>
          <w:spacing w:val="-12"/>
        </w:rPr>
        <w:t> </w:t>
      </w:r>
      <w:r>
        <w:rPr/>
        <w:t>las</w:t>
      </w:r>
      <w:r>
        <w:rPr>
          <w:spacing w:val="-70"/>
        </w:rPr>
        <w:t> </w:t>
      </w:r>
      <w:r>
        <w:rPr/>
        <w:t>formalidades</w:t>
      </w:r>
      <w:r>
        <w:rPr>
          <w:spacing w:val="1"/>
        </w:rPr>
        <w:t> </w:t>
      </w:r>
      <w:r>
        <w:rPr/>
        <w:t>legales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ello,</w:t>
      </w:r>
      <w:r>
        <w:rPr>
          <w:spacing w:val="1"/>
        </w:rPr>
        <w:t> </w:t>
      </w:r>
      <w:r>
        <w:rPr/>
        <w:t>por</w:t>
      </w:r>
      <w:r>
        <w:rPr>
          <w:spacing w:val="1"/>
        </w:rPr>
        <w:t> </w:t>
      </w:r>
      <w:r>
        <w:rPr/>
        <w:t>lo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solicita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tomen</w:t>
      </w:r>
      <w:r>
        <w:rPr>
          <w:spacing w:val="1"/>
        </w:rPr>
        <w:t> </w:t>
      </w:r>
      <w:r>
        <w:rPr/>
        <w:t>como</w:t>
      </w:r>
      <w:r>
        <w:rPr>
          <w:spacing w:val="1"/>
        </w:rPr>
        <w:t> </w:t>
      </w:r>
      <w:r>
        <w:rPr/>
        <w:t>antecedentes los diversos juicios ciudadanos que ha promovido, entre ellos</w:t>
      </w:r>
      <w:r>
        <w:rPr>
          <w:spacing w:val="1"/>
        </w:rPr>
        <w:t> </w:t>
      </w:r>
      <w:r>
        <w:rPr/>
        <w:t>los identificados con las claves TEEM-JDC-056/2019, TEEM-JDC-010/2020</w:t>
      </w:r>
      <w:r>
        <w:rPr>
          <w:spacing w:val="1"/>
        </w:rPr>
        <w:t> </w:t>
      </w:r>
      <w:r>
        <w:rPr>
          <w:spacing w:val="-1"/>
        </w:rPr>
        <w:t>y</w:t>
      </w:r>
      <w:r>
        <w:rPr>
          <w:spacing w:val="-17"/>
        </w:rPr>
        <w:t> </w:t>
      </w:r>
      <w:r>
        <w:rPr>
          <w:spacing w:val="-1"/>
        </w:rPr>
        <w:t>TEEM-JDC-026/2020;</w:t>
      </w:r>
      <w:r>
        <w:rPr>
          <w:spacing w:val="-16"/>
        </w:rPr>
        <w:t> </w:t>
      </w:r>
      <w:r>
        <w:rPr/>
        <w:t>señalando</w:t>
      </w:r>
      <w:r>
        <w:rPr>
          <w:spacing w:val="-14"/>
        </w:rPr>
        <w:t> </w:t>
      </w:r>
      <w:r>
        <w:rPr/>
        <w:t>además,</w:t>
      </w:r>
      <w:r>
        <w:rPr>
          <w:spacing w:val="-17"/>
        </w:rPr>
        <w:t> </w:t>
      </w:r>
      <w:r>
        <w:rPr/>
        <w:t>que</w:t>
      </w:r>
      <w:r>
        <w:rPr>
          <w:spacing w:val="-17"/>
        </w:rPr>
        <w:t> </w:t>
      </w:r>
      <w:r>
        <w:rPr/>
        <w:t>se</w:t>
      </w:r>
      <w:r>
        <w:rPr>
          <w:spacing w:val="-16"/>
        </w:rPr>
        <w:t> </w:t>
      </w:r>
      <w:r>
        <w:rPr/>
        <w:t>configura</w:t>
      </w:r>
      <w:r>
        <w:rPr>
          <w:spacing w:val="-16"/>
        </w:rPr>
        <w:t> </w:t>
      </w:r>
      <w:r>
        <w:rPr/>
        <w:t>la</w:t>
      </w:r>
      <w:r>
        <w:rPr>
          <w:spacing w:val="-17"/>
        </w:rPr>
        <w:t> </w:t>
      </w:r>
      <w:r>
        <w:rPr/>
        <w:t>existencia</w:t>
      </w:r>
      <w:r>
        <w:rPr>
          <w:spacing w:val="-14"/>
        </w:rPr>
        <w:t> </w:t>
      </w:r>
      <w:r>
        <w:rPr/>
        <w:t>de</w:t>
      </w:r>
      <w:r>
        <w:rPr>
          <w:spacing w:val="-70"/>
        </w:rPr>
        <w:t> </w:t>
      </w:r>
      <w:r>
        <w:rPr/>
        <w:t>violencia política en su contra, en específico la relativa al derecho de votar y</w:t>
      </w:r>
      <w:r>
        <w:rPr>
          <w:spacing w:val="1"/>
        </w:rPr>
        <w:t> </w:t>
      </w:r>
      <w:r>
        <w:rPr/>
        <w:t>ser</w:t>
      </w:r>
      <w:r>
        <w:rPr>
          <w:spacing w:val="-2"/>
        </w:rPr>
        <w:t> </w:t>
      </w:r>
      <w:r>
        <w:rPr/>
        <w:t>votado.</w:t>
      </w:r>
    </w:p>
    <w:p>
      <w:pPr>
        <w:pStyle w:val="BodyText"/>
        <w:spacing w:before="6"/>
        <w:rPr>
          <w:sz w:val="24"/>
        </w:rPr>
      </w:pPr>
    </w:p>
    <w:p>
      <w:pPr>
        <w:pStyle w:val="BodyText"/>
        <w:spacing w:line="360" w:lineRule="auto"/>
        <w:ind w:left="118" w:right="683"/>
        <w:jc w:val="both"/>
      </w:pPr>
      <w:r>
        <w:rPr/>
        <w:t>En</w:t>
      </w:r>
      <w:r>
        <w:rPr>
          <w:spacing w:val="-9"/>
        </w:rPr>
        <w:t> </w:t>
      </w:r>
      <w:r>
        <w:rPr/>
        <w:t>este</w:t>
      </w:r>
      <w:r>
        <w:rPr>
          <w:spacing w:val="-8"/>
        </w:rPr>
        <w:t> </w:t>
      </w:r>
      <w:r>
        <w:rPr/>
        <w:t>sentido,</w:t>
      </w:r>
      <w:r>
        <w:rPr>
          <w:spacing w:val="-9"/>
        </w:rPr>
        <w:t> </w:t>
      </w:r>
      <w:r>
        <w:rPr/>
        <w:t>la</w:t>
      </w:r>
      <w:r>
        <w:rPr>
          <w:spacing w:val="-8"/>
        </w:rPr>
        <w:t> </w:t>
      </w:r>
      <w:r>
        <w:rPr/>
        <w:t>pretensión</w:t>
      </w:r>
      <w:r>
        <w:rPr>
          <w:spacing w:val="-6"/>
        </w:rPr>
        <w:t> </w:t>
      </w:r>
      <w:r>
        <w:rPr/>
        <w:t>en</w:t>
      </w:r>
      <w:r>
        <w:rPr>
          <w:spacing w:val="-8"/>
        </w:rPr>
        <w:t> </w:t>
      </w:r>
      <w:r>
        <w:rPr/>
        <w:t>este</w:t>
      </w:r>
      <w:r>
        <w:rPr>
          <w:spacing w:val="-9"/>
        </w:rPr>
        <w:t> </w:t>
      </w:r>
      <w:r>
        <w:rPr/>
        <w:t>juicio</w:t>
      </w:r>
      <w:r>
        <w:rPr>
          <w:spacing w:val="-8"/>
        </w:rPr>
        <w:t> </w:t>
      </w:r>
      <w:r>
        <w:rPr/>
        <w:t>es</w:t>
      </w:r>
      <w:r>
        <w:rPr>
          <w:spacing w:val="-7"/>
        </w:rPr>
        <w:t> </w:t>
      </w:r>
      <w:r>
        <w:rPr/>
        <w:t>que</w:t>
      </w:r>
      <w:r>
        <w:rPr>
          <w:spacing w:val="-6"/>
        </w:rPr>
        <w:t> </w:t>
      </w:r>
      <w:r>
        <w:rPr/>
        <w:t>se</w:t>
      </w:r>
      <w:r>
        <w:rPr>
          <w:spacing w:val="-7"/>
        </w:rPr>
        <w:t> </w:t>
      </w:r>
      <w:r>
        <w:rPr/>
        <w:t>determine</w:t>
      </w:r>
      <w:r>
        <w:rPr>
          <w:spacing w:val="-8"/>
        </w:rPr>
        <w:t> </w:t>
      </w:r>
      <w:r>
        <w:rPr/>
        <w:t>la</w:t>
      </w:r>
      <w:r>
        <w:rPr>
          <w:spacing w:val="-7"/>
        </w:rPr>
        <w:t> </w:t>
      </w:r>
      <w:r>
        <w:rPr/>
        <w:t>ilegalidad</w:t>
      </w:r>
      <w:r>
        <w:rPr>
          <w:spacing w:val="-70"/>
        </w:rPr>
        <w:t> </w:t>
      </w:r>
      <w:r>
        <w:rPr/>
        <w:t>de la Sesión Solemne de treinta y uno de julio del </w:t>
      </w:r>
      <w:r>
        <w:rPr>
          <w:rFonts w:ascii="Arial" w:hAnsi="Arial"/>
          <w:i/>
        </w:rPr>
        <w:t>Ayuntamiento </w:t>
      </w:r>
      <w:r>
        <w:rPr/>
        <w:t>y se ordene</w:t>
      </w:r>
      <w:r>
        <w:rPr>
          <w:spacing w:val="-70"/>
        </w:rPr>
        <w:t> </w:t>
      </w:r>
      <w:r>
        <w:rPr/>
        <w:t>su nulidad, así como que se acredite la violencia política en contra del </w:t>
      </w:r>
      <w:r>
        <w:rPr>
          <w:rFonts w:ascii="Arial" w:hAnsi="Arial"/>
          <w:i/>
        </w:rPr>
        <w:t>Actor</w:t>
      </w:r>
      <w:r>
        <w:rPr>
          <w:rFonts w:ascii="Arial" w:hAnsi="Arial"/>
          <w:i/>
          <w:spacing w:val="1"/>
        </w:rPr>
        <w:t> </w:t>
      </w:r>
      <w:r>
        <w:rPr/>
        <w:t>en el ejercicio de su cargo y se determinen las sanciones y medidas de</w:t>
      </w:r>
      <w:r>
        <w:rPr>
          <w:spacing w:val="1"/>
        </w:rPr>
        <w:t> </w:t>
      </w:r>
      <w:r>
        <w:rPr/>
        <w:t>apremio que</w:t>
      </w:r>
      <w:r>
        <w:rPr>
          <w:spacing w:val="1"/>
        </w:rPr>
        <w:t> </w:t>
      </w:r>
      <w:r>
        <w:rPr/>
        <w:t>correspondan.</w:t>
      </w:r>
    </w:p>
    <w:p>
      <w:pPr>
        <w:spacing w:after="0" w:line="360" w:lineRule="auto"/>
        <w:jc w:val="both"/>
        <w:sectPr>
          <w:pgSz w:w="12250" w:h="19300"/>
          <w:pgMar w:header="1141" w:footer="1104" w:top="1920" w:bottom="1300" w:left="1300" w:right="1300"/>
        </w:sectPr>
      </w:pPr>
    </w:p>
    <w:p>
      <w:pPr>
        <w:pStyle w:val="Heading1"/>
        <w:numPr>
          <w:ilvl w:val="1"/>
          <w:numId w:val="4"/>
        </w:numPr>
        <w:tabs>
          <w:tab w:pos="1118" w:val="left" w:leader="none"/>
        </w:tabs>
        <w:spacing w:line="240" w:lineRule="auto" w:before="132" w:after="0"/>
        <w:ind w:left="1117" w:right="0" w:hanging="433"/>
        <w:jc w:val="left"/>
      </w:pPr>
      <w:r>
        <w:rPr/>
        <w:t>Marco</w:t>
      </w:r>
      <w:r>
        <w:rPr>
          <w:spacing w:val="-6"/>
        </w:rPr>
        <w:t> </w:t>
      </w:r>
      <w:r>
        <w:rPr/>
        <w:t>normativo</w:t>
      </w:r>
      <w:r>
        <w:rPr>
          <w:spacing w:val="-6"/>
        </w:rPr>
        <w:t> </w:t>
      </w:r>
      <w:r>
        <w:rPr/>
        <w:t>aplicable</w:t>
      </w:r>
    </w:p>
    <w:p>
      <w:pPr>
        <w:pStyle w:val="BodyText"/>
        <w:spacing w:before="10"/>
        <w:rPr>
          <w:rFonts w:ascii="Arial"/>
          <w:b/>
          <w:sz w:val="33"/>
        </w:rPr>
      </w:pPr>
    </w:p>
    <w:p>
      <w:pPr>
        <w:pStyle w:val="BodyText"/>
        <w:spacing w:line="360" w:lineRule="auto"/>
        <w:ind w:left="685" w:right="115"/>
        <w:jc w:val="both"/>
      </w:pPr>
      <w:r>
        <w:rPr/>
        <w:t>Sobre el derecho a ser votado, la </w:t>
      </w:r>
      <w:r>
        <w:rPr>
          <w:rFonts w:ascii="Arial" w:hAnsi="Arial"/>
          <w:i/>
        </w:rPr>
        <w:t>Sala Superior </w:t>
      </w:r>
      <w:r>
        <w:rPr/>
        <w:t>ha considerado en diversas</w:t>
      </w:r>
      <w:r>
        <w:rPr>
          <w:spacing w:val="1"/>
        </w:rPr>
        <w:t> </w:t>
      </w:r>
      <w:r>
        <w:rPr/>
        <w:t>ejecutorias</w:t>
      </w:r>
      <w:r>
        <w:rPr>
          <w:vertAlign w:val="superscript"/>
        </w:rPr>
        <w:t>14</w:t>
      </w:r>
      <w:r>
        <w:rPr>
          <w:vertAlign w:val="baseline"/>
        </w:rPr>
        <w:t>, que no solo comprende que una persona pueda ser postulada</w:t>
      </w:r>
      <w:r>
        <w:rPr>
          <w:spacing w:val="1"/>
          <w:vertAlign w:val="baseline"/>
        </w:rPr>
        <w:t> </w:t>
      </w:r>
      <w:r>
        <w:rPr>
          <w:vertAlign w:val="baseline"/>
        </w:rPr>
        <w:t>a</w:t>
      </w:r>
      <w:r>
        <w:rPr>
          <w:spacing w:val="1"/>
          <w:vertAlign w:val="baseline"/>
        </w:rPr>
        <w:t> </w:t>
      </w:r>
      <w:r>
        <w:rPr>
          <w:vertAlign w:val="baseline"/>
        </w:rPr>
        <w:t>un</w:t>
      </w:r>
      <w:r>
        <w:rPr>
          <w:spacing w:val="1"/>
          <w:vertAlign w:val="baseline"/>
        </w:rPr>
        <w:t> </w:t>
      </w:r>
      <w:r>
        <w:rPr>
          <w:vertAlign w:val="baseline"/>
        </w:rPr>
        <w:t>cargo</w:t>
      </w:r>
      <w:r>
        <w:rPr>
          <w:spacing w:val="1"/>
          <w:vertAlign w:val="baseline"/>
        </w:rPr>
        <w:t> </w:t>
      </w:r>
      <w:r>
        <w:rPr>
          <w:vertAlign w:val="baseline"/>
        </w:rPr>
        <w:t>de</w:t>
      </w:r>
      <w:r>
        <w:rPr>
          <w:spacing w:val="1"/>
          <w:vertAlign w:val="baseline"/>
        </w:rPr>
        <w:t> </w:t>
      </w:r>
      <w:r>
        <w:rPr>
          <w:vertAlign w:val="baseline"/>
        </w:rPr>
        <w:t>elección</w:t>
      </w:r>
      <w:r>
        <w:rPr>
          <w:spacing w:val="1"/>
          <w:vertAlign w:val="baseline"/>
        </w:rPr>
        <w:t> </w:t>
      </w:r>
      <w:r>
        <w:rPr>
          <w:vertAlign w:val="baseline"/>
        </w:rPr>
        <w:t>popular</w:t>
      </w:r>
      <w:r>
        <w:rPr>
          <w:spacing w:val="1"/>
          <w:vertAlign w:val="baseline"/>
        </w:rPr>
        <w:t> </w:t>
      </w:r>
      <w:r>
        <w:rPr>
          <w:vertAlign w:val="baseline"/>
        </w:rPr>
        <w:t>para</w:t>
      </w:r>
      <w:r>
        <w:rPr>
          <w:spacing w:val="1"/>
          <w:vertAlign w:val="baseline"/>
        </w:rPr>
        <w:t> </w:t>
      </w:r>
      <w:r>
        <w:rPr>
          <w:vertAlign w:val="baseline"/>
        </w:rPr>
        <w:t>integrar</w:t>
      </w:r>
      <w:r>
        <w:rPr>
          <w:spacing w:val="1"/>
          <w:vertAlign w:val="baseline"/>
        </w:rPr>
        <w:t> </w:t>
      </w:r>
      <w:r>
        <w:rPr>
          <w:vertAlign w:val="baseline"/>
        </w:rPr>
        <w:t>los</w:t>
      </w:r>
      <w:r>
        <w:rPr>
          <w:spacing w:val="1"/>
          <w:vertAlign w:val="baseline"/>
        </w:rPr>
        <w:t> </w:t>
      </w:r>
      <w:r>
        <w:rPr>
          <w:vertAlign w:val="baseline"/>
        </w:rPr>
        <w:t>órganos</w:t>
      </w:r>
      <w:r>
        <w:rPr>
          <w:spacing w:val="1"/>
          <w:vertAlign w:val="baseline"/>
        </w:rPr>
        <w:t> </w:t>
      </w:r>
      <w:r>
        <w:rPr>
          <w:vertAlign w:val="baseline"/>
        </w:rPr>
        <w:t>estatales</w:t>
      </w:r>
      <w:r>
        <w:rPr>
          <w:spacing w:val="1"/>
          <w:vertAlign w:val="baseline"/>
        </w:rPr>
        <w:t> </w:t>
      </w:r>
      <w:r>
        <w:rPr>
          <w:vertAlign w:val="baseline"/>
        </w:rPr>
        <w:t>de</w:t>
      </w:r>
      <w:r>
        <w:rPr>
          <w:spacing w:val="-70"/>
          <w:vertAlign w:val="baseline"/>
        </w:rPr>
        <w:t> </w:t>
      </w:r>
      <w:r>
        <w:rPr>
          <w:vertAlign w:val="baseline"/>
        </w:rPr>
        <w:t>representación popular, sino que también abarca los derechos de ocupar el</w:t>
      </w:r>
      <w:r>
        <w:rPr>
          <w:spacing w:val="1"/>
          <w:vertAlign w:val="baseline"/>
        </w:rPr>
        <w:t> </w:t>
      </w:r>
      <w:r>
        <w:rPr>
          <w:vertAlign w:val="baseline"/>
        </w:rPr>
        <w:t>cargo, de permanecer en él y de desempeñar las funciones que le son</w:t>
      </w:r>
      <w:r>
        <w:rPr>
          <w:spacing w:val="1"/>
          <w:vertAlign w:val="baseline"/>
        </w:rPr>
        <w:t> </w:t>
      </w:r>
      <w:r>
        <w:rPr>
          <w:vertAlign w:val="baseline"/>
        </w:rPr>
        <w:t>inherentes.</w:t>
      </w:r>
    </w:p>
    <w:p>
      <w:pPr>
        <w:pStyle w:val="BodyText"/>
        <w:spacing w:line="360" w:lineRule="auto" w:before="241"/>
        <w:ind w:left="685" w:right="115"/>
        <w:jc w:val="both"/>
      </w:pPr>
      <w:r>
        <w:rPr/>
        <w:t>Además, este derecho no se limita a contender en un proceso electoral, ni</w:t>
      </w:r>
      <w:r>
        <w:rPr>
          <w:spacing w:val="1"/>
        </w:rPr>
        <w:t> </w:t>
      </w:r>
      <w:r>
        <w:rPr/>
        <w:t>tampoco</w:t>
      </w:r>
      <w:r>
        <w:rPr>
          <w:spacing w:val="-15"/>
        </w:rPr>
        <w:t> </w:t>
      </w:r>
      <w:r>
        <w:rPr/>
        <w:t>a</w:t>
      </w:r>
      <w:r>
        <w:rPr>
          <w:spacing w:val="-14"/>
        </w:rPr>
        <w:t> </w:t>
      </w:r>
      <w:r>
        <w:rPr/>
        <w:t>la</w:t>
      </w:r>
      <w:r>
        <w:rPr>
          <w:spacing w:val="-15"/>
        </w:rPr>
        <w:t> </w:t>
      </w:r>
      <w:r>
        <w:rPr/>
        <w:t>declaración</w:t>
      </w:r>
      <w:r>
        <w:rPr>
          <w:spacing w:val="-14"/>
        </w:rPr>
        <w:t> </w:t>
      </w:r>
      <w:r>
        <w:rPr/>
        <w:t>de</w:t>
      </w:r>
      <w:r>
        <w:rPr>
          <w:spacing w:val="-12"/>
        </w:rPr>
        <w:t> </w:t>
      </w:r>
      <w:r>
        <w:rPr/>
        <w:t>la</w:t>
      </w:r>
      <w:r>
        <w:rPr>
          <w:spacing w:val="-12"/>
        </w:rPr>
        <w:t> </w:t>
      </w:r>
      <w:r>
        <w:rPr/>
        <w:t>o</w:t>
      </w:r>
      <w:r>
        <w:rPr>
          <w:spacing w:val="-14"/>
        </w:rPr>
        <w:t> </w:t>
      </w:r>
      <w:r>
        <w:rPr/>
        <w:t>el</w:t>
      </w:r>
      <w:r>
        <w:rPr>
          <w:spacing w:val="-12"/>
        </w:rPr>
        <w:t> </w:t>
      </w:r>
      <w:r>
        <w:rPr/>
        <w:t>candidato</w:t>
      </w:r>
      <w:r>
        <w:rPr>
          <w:spacing w:val="-14"/>
        </w:rPr>
        <w:t> </w:t>
      </w:r>
      <w:r>
        <w:rPr/>
        <w:t>electo,</w:t>
      </w:r>
      <w:r>
        <w:rPr>
          <w:spacing w:val="-14"/>
        </w:rPr>
        <w:t> </w:t>
      </w:r>
      <w:r>
        <w:rPr/>
        <w:t>sino</w:t>
      </w:r>
      <w:r>
        <w:rPr>
          <w:spacing w:val="-13"/>
        </w:rPr>
        <w:t> </w:t>
      </w:r>
      <w:r>
        <w:rPr/>
        <w:t>que</w:t>
      </w:r>
      <w:r>
        <w:rPr>
          <w:spacing w:val="-14"/>
        </w:rPr>
        <w:t> </w:t>
      </w:r>
      <w:r>
        <w:rPr/>
        <w:t>también</w:t>
      </w:r>
      <w:r>
        <w:rPr>
          <w:spacing w:val="-12"/>
        </w:rPr>
        <w:t> </w:t>
      </w:r>
      <w:r>
        <w:rPr/>
        <w:t>incluye</w:t>
      </w:r>
      <w:r>
        <w:rPr>
          <w:spacing w:val="-70"/>
        </w:rPr>
        <w:t> </w:t>
      </w:r>
      <w:r>
        <w:rPr/>
        <w:t>la consecuencia jurídica de la elección, es decir, el ocupar, desempeñar y</w:t>
      </w:r>
      <w:r>
        <w:rPr>
          <w:spacing w:val="1"/>
        </w:rPr>
        <w:t> </w:t>
      </w:r>
      <w:r>
        <w:rPr/>
        <w:t>mantenerse en el cargo encomendado por la ciudadanía durante todo el</w:t>
      </w:r>
      <w:r>
        <w:rPr>
          <w:spacing w:val="1"/>
        </w:rPr>
        <w:t> </w:t>
      </w:r>
      <w:r>
        <w:rPr/>
        <w:t>periodo para el cual fue seleccionado</w:t>
      </w:r>
      <w:r>
        <w:rPr>
          <w:vertAlign w:val="superscript"/>
        </w:rPr>
        <w:t>15</w:t>
      </w:r>
      <w:r>
        <w:rPr>
          <w:vertAlign w:val="baseline"/>
        </w:rPr>
        <w:t>. En este sentido, el derecho a ser</w:t>
      </w:r>
      <w:r>
        <w:rPr>
          <w:spacing w:val="1"/>
          <w:vertAlign w:val="baseline"/>
        </w:rPr>
        <w:t> </w:t>
      </w:r>
      <w:r>
        <w:rPr>
          <w:vertAlign w:val="baseline"/>
        </w:rPr>
        <w:t>votado deben ser objeto de tutela judicial mediante el juicio ciudadano, por</w:t>
      </w:r>
      <w:r>
        <w:rPr>
          <w:spacing w:val="1"/>
          <w:vertAlign w:val="baseline"/>
        </w:rPr>
        <w:t> </w:t>
      </w:r>
      <w:r>
        <w:rPr>
          <w:vertAlign w:val="baseline"/>
        </w:rPr>
        <w:t>ser</w:t>
      </w:r>
      <w:r>
        <w:rPr>
          <w:spacing w:val="-5"/>
          <w:vertAlign w:val="baseline"/>
        </w:rPr>
        <w:t> </w:t>
      </w:r>
      <w:r>
        <w:rPr>
          <w:vertAlign w:val="baseline"/>
        </w:rPr>
        <w:t>la</w:t>
      </w:r>
      <w:r>
        <w:rPr>
          <w:spacing w:val="-4"/>
          <w:vertAlign w:val="baseline"/>
        </w:rPr>
        <w:t> </w:t>
      </w:r>
      <w:r>
        <w:rPr>
          <w:vertAlign w:val="baseline"/>
        </w:rPr>
        <w:t>vía</w:t>
      </w:r>
      <w:r>
        <w:rPr>
          <w:spacing w:val="-4"/>
          <w:vertAlign w:val="baseline"/>
        </w:rPr>
        <w:t> </w:t>
      </w:r>
      <w:r>
        <w:rPr>
          <w:vertAlign w:val="baseline"/>
        </w:rPr>
        <w:t>jurisdiccional</w:t>
      </w:r>
      <w:r>
        <w:rPr>
          <w:spacing w:val="-4"/>
          <w:vertAlign w:val="baseline"/>
        </w:rPr>
        <w:t> </w:t>
      </w:r>
      <w:r>
        <w:rPr>
          <w:vertAlign w:val="baseline"/>
        </w:rPr>
        <w:t>idónea</w:t>
      </w:r>
      <w:r>
        <w:rPr>
          <w:spacing w:val="-4"/>
          <w:vertAlign w:val="baseline"/>
        </w:rPr>
        <w:t> </w:t>
      </w:r>
      <w:r>
        <w:rPr>
          <w:vertAlign w:val="baseline"/>
        </w:rPr>
        <w:t>que</w:t>
      </w:r>
      <w:r>
        <w:rPr>
          <w:spacing w:val="-4"/>
          <w:vertAlign w:val="baseline"/>
        </w:rPr>
        <w:t> </w:t>
      </w:r>
      <w:r>
        <w:rPr>
          <w:vertAlign w:val="baseline"/>
        </w:rPr>
        <w:t>estableció</w:t>
      </w:r>
      <w:r>
        <w:rPr>
          <w:spacing w:val="-4"/>
          <w:vertAlign w:val="baseline"/>
        </w:rPr>
        <w:t> </w:t>
      </w:r>
      <w:r>
        <w:rPr>
          <w:vertAlign w:val="baseline"/>
        </w:rPr>
        <w:t>el</w:t>
      </w:r>
      <w:r>
        <w:rPr>
          <w:spacing w:val="-4"/>
          <w:vertAlign w:val="baseline"/>
        </w:rPr>
        <w:t> </w:t>
      </w:r>
      <w:r>
        <w:rPr>
          <w:vertAlign w:val="baseline"/>
        </w:rPr>
        <w:t>legislador</w:t>
      </w:r>
      <w:r>
        <w:rPr>
          <w:spacing w:val="-4"/>
          <w:vertAlign w:val="baseline"/>
        </w:rPr>
        <w:t> </w:t>
      </w:r>
      <w:r>
        <w:rPr>
          <w:vertAlign w:val="baseline"/>
        </w:rPr>
        <w:t>para</w:t>
      </w:r>
      <w:r>
        <w:rPr>
          <w:spacing w:val="-4"/>
          <w:vertAlign w:val="baseline"/>
        </w:rPr>
        <w:t> </w:t>
      </w:r>
      <w:r>
        <w:rPr>
          <w:vertAlign w:val="baseline"/>
        </w:rPr>
        <w:t>ese</w:t>
      </w:r>
      <w:r>
        <w:rPr>
          <w:spacing w:val="-4"/>
          <w:vertAlign w:val="baseline"/>
        </w:rPr>
        <w:t> </w:t>
      </w:r>
      <w:r>
        <w:rPr>
          <w:vertAlign w:val="baseline"/>
        </w:rPr>
        <w:t>efecto.</w:t>
      </w:r>
    </w:p>
    <w:p>
      <w:pPr>
        <w:pStyle w:val="BodyText"/>
        <w:spacing w:line="360" w:lineRule="auto" w:before="240"/>
        <w:ind w:left="685" w:right="116"/>
        <w:jc w:val="both"/>
      </w:pPr>
      <w:r>
        <w:rPr/>
        <w:t>También</w:t>
      </w:r>
      <w:r>
        <w:rPr>
          <w:spacing w:val="-15"/>
        </w:rPr>
        <w:t> </w:t>
      </w:r>
      <w:r>
        <w:rPr/>
        <w:t>ha</w:t>
      </w:r>
      <w:r>
        <w:rPr>
          <w:spacing w:val="-15"/>
        </w:rPr>
        <w:t> </w:t>
      </w:r>
      <w:r>
        <w:rPr/>
        <w:t>destacado</w:t>
      </w:r>
      <w:r>
        <w:rPr>
          <w:spacing w:val="-15"/>
        </w:rPr>
        <w:t> </w:t>
      </w:r>
      <w:r>
        <w:rPr/>
        <w:t>que</w:t>
      </w:r>
      <w:r>
        <w:rPr>
          <w:spacing w:val="-15"/>
        </w:rPr>
        <w:t> </w:t>
      </w:r>
      <w:r>
        <w:rPr/>
        <w:t>cualquier</w:t>
      </w:r>
      <w:r>
        <w:rPr>
          <w:spacing w:val="-11"/>
        </w:rPr>
        <w:t> </w:t>
      </w:r>
      <w:r>
        <w:rPr/>
        <w:t>acto</w:t>
      </w:r>
      <w:r>
        <w:rPr>
          <w:spacing w:val="-13"/>
        </w:rPr>
        <w:t> </w:t>
      </w:r>
      <w:r>
        <w:rPr/>
        <w:t>u</w:t>
      </w:r>
      <w:r>
        <w:rPr>
          <w:spacing w:val="-12"/>
        </w:rPr>
        <w:t> </w:t>
      </w:r>
      <w:r>
        <w:rPr/>
        <w:t>omisión</w:t>
      </w:r>
      <w:r>
        <w:rPr>
          <w:spacing w:val="-15"/>
        </w:rPr>
        <w:t> </w:t>
      </w:r>
      <w:r>
        <w:rPr/>
        <w:t>que</w:t>
      </w:r>
      <w:r>
        <w:rPr>
          <w:spacing w:val="-15"/>
        </w:rPr>
        <w:t> </w:t>
      </w:r>
      <w:r>
        <w:rPr/>
        <w:t>impida</w:t>
      </w:r>
      <w:r>
        <w:rPr>
          <w:spacing w:val="-15"/>
        </w:rPr>
        <w:t> </w:t>
      </w:r>
      <w:r>
        <w:rPr/>
        <w:t>u</w:t>
      </w:r>
      <w:r>
        <w:rPr>
          <w:spacing w:val="-12"/>
        </w:rPr>
        <w:t> </w:t>
      </w:r>
      <w:r>
        <w:rPr/>
        <w:t>obstaculice</w:t>
      </w:r>
      <w:r>
        <w:rPr>
          <w:spacing w:val="-70"/>
        </w:rPr>
        <w:t> </w:t>
      </w:r>
      <w:r>
        <w:rPr/>
        <w:t>injustificadamente</w:t>
      </w:r>
      <w:r>
        <w:rPr>
          <w:spacing w:val="-12"/>
        </w:rPr>
        <w:t> </w:t>
      </w:r>
      <w:r>
        <w:rPr/>
        <w:t>el</w:t>
      </w:r>
      <w:r>
        <w:rPr>
          <w:spacing w:val="-12"/>
        </w:rPr>
        <w:t> </w:t>
      </w:r>
      <w:r>
        <w:rPr/>
        <w:t>correcto</w:t>
      </w:r>
      <w:r>
        <w:rPr>
          <w:spacing w:val="-11"/>
        </w:rPr>
        <w:t> </w:t>
      </w:r>
      <w:r>
        <w:rPr/>
        <w:t>desempeño</w:t>
      </w:r>
      <w:r>
        <w:rPr>
          <w:spacing w:val="-12"/>
        </w:rPr>
        <w:t> </w:t>
      </w:r>
      <w:r>
        <w:rPr/>
        <w:t>de</w:t>
      </w:r>
      <w:r>
        <w:rPr>
          <w:spacing w:val="-13"/>
        </w:rPr>
        <w:t> </w:t>
      </w:r>
      <w:r>
        <w:rPr/>
        <w:t>las</w:t>
      </w:r>
      <w:r>
        <w:rPr>
          <w:spacing w:val="-11"/>
        </w:rPr>
        <w:t> </w:t>
      </w:r>
      <w:r>
        <w:rPr/>
        <w:t>atribuciones</w:t>
      </w:r>
      <w:r>
        <w:rPr>
          <w:spacing w:val="-12"/>
        </w:rPr>
        <w:t> </w:t>
      </w:r>
      <w:r>
        <w:rPr/>
        <w:t>encomendadas</w:t>
      </w:r>
      <w:r>
        <w:rPr>
          <w:spacing w:val="-70"/>
        </w:rPr>
        <w:t> </w:t>
      </w:r>
      <w:r>
        <w:rPr/>
        <w:t>a</w:t>
      </w:r>
      <w:r>
        <w:rPr>
          <w:spacing w:val="-18"/>
        </w:rPr>
        <w:t> </w:t>
      </w:r>
      <w:r>
        <w:rPr/>
        <w:t>un</w:t>
      </w:r>
      <w:r>
        <w:rPr>
          <w:spacing w:val="-15"/>
        </w:rPr>
        <w:t> </w:t>
      </w:r>
      <w:r>
        <w:rPr/>
        <w:t>servidor</w:t>
      </w:r>
      <w:r>
        <w:rPr>
          <w:spacing w:val="-15"/>
        </w:rPr>
        <w:t> </w:t>
      </w:r>
      <w:r>
        <w:rPr/>
        <w:t>público</w:t>
      </w:r>
      <w:r>
        <w:rPr>
          <w:spacing w:val="-15"/>
        </w:rPr>
        <w:t> </w:t>
      </w:r>
      <w:r>
        <w:rPr/>
        <w:t>de</w:t>
      </w:r>
      <w:r>
        <w:rPr>
          <w:spacing w:val="-17"/>
        </w:rPr>
        <w:t> </w:t>
      </w:r>
      <w:r>
        <w:rPr/>
        <w:t>elección</w:t>
      </w:r>
      <w:r>
        <w:rPr>
          <w:spacing w:val="-16"/>
        </w:rPr>
        <w:t> </w:t>
      </w:r>
      <w:r>
        <w:rPr/>
        <w:t>popular,</w:t>
      </w:r>
      <w:r>
        <w:rPr>
          <w:spacing w:val="-12"/>
        </w:rPr>
        <w:t> </w:t>
      </w:r>
      <w:r>
        <w:rPr/>
        <w:t>vulnera</w:t>
      </w:r>
      <w:r>
        <w:rPr>
          <w:spacing w:val="-16"/>
        </w:rPr>
        <w:t> </w:t>
      </w:r>
      <w:r>
        <w:rPr/>
        <w:t>la</w:t>
      </w:r>
      <w:r>
        <w:rPr>
          <w:spacing w:val="-15"/>
        </w:rPr>
        <w:t> </w:t>
      </w:r>
      <w:r>
        <w:rPr/>
        <w:t>normativa</w:t>
      </w:r>
      <w:r>
        <w:rPr>
          <w:spacing w:val="-13"/>
        </w:rPr>
        <w:t> </w:t>
      </w:r>
      <w:r>
        <w:rPr/>
        <w:t>aplicable,</w:t>
      </w:r>
      <w:r>
        <w:rPr>
          <w:spacing w:val="-17"/>
        </w:rPr>
        <w:t> </w:t>
      </w:r>
      <w:r>
        <w:rPr/>
        <w:t>toda</w:t>
      </w:r>
      <w:r>
        <w:rPr>
          <w:spacing w:val="-70"/>
        </w:rPr>
        <w:t> </w:t>
      </w:r>
      <w:r>
        <w:rPr/>
        <w:t>vez que con ello se impide que ejerza de manera efectiva sus atribuciones y</w:t>
      </w:r>
      <w:r>
        <w:rPr>
          <w:spacing w:val="-70"/>
        </w:rPr>
        <w:t> </w:t>
      </w:r>
      <w:r>
        <w:rPr/>
        <w:t>cumpla</w:t>
      </w:r>
      <w:r>
        <w:rPr>
          <w:spacing w:val="-14"/>
        </w:rPr>
        <w:t> </w:t>
      </w:r>
      <w:r>
        <w:rPr/>
        <w:t>las</w:t>
      </w:r>
      <w:r>
        <w:rPr>
          <w:spacing w:val="-13"/>
        </w:rPr>
        <w:t> </w:t>
      </w:r>
      <w:r>
        <w:rPr/>
        <w:t>funciones</w:t>
      </w:r>
      <w:r>
        <w:rPr>
          <w:spacing w:val="-11"/>
        </w:rPr>
        <w:t> </w:t>
      </w:r>
      <w:r>
        <w:rPr/>
        <w:t>que</w:t>
      </w:r>
      <w:r>
        <w:rPr>
          <w:spacing w:val="-14"/>
        </w:rPr>
        <w:t> </w:t>
      </w:r>
      <w:r>
        <w:rPr/>
        <w:t>la</w:t>
      </w:r>
      <w:r>
        <w:rPr>
          <w:spacing w:val="-13"/>
        </w:rPr>
        <w:t> </w:t>
      </w:r>
      <w:r>
        <w:rPr/>
        <w:t>ley</w:t>
      </w:r>
      <w:r>
        <w:rPr>
          <w:spacing w:val="-13"/>
        </w:rPr>
        <w:t> </w:t>
      </w:r>
      <w:r>
        <w:rPr/>
        <w:t>le</w:t>
      </w:r>
      <w:r>
        <w:rPr>
          <w:spacing w:val="-13"/>
        </w:rPr>
        <w:t> </w:t>
      </w:r>
      <w:r>
        <w:rPr/>
        <w:t>confiere</w:t>
      </w:r>
      <w:r>
        <w:rPr>
          <w:spacing w:val="-11"/>
        </w:rPr>
        <w:t> </w:t>
      </w:r>
      <w:r>
        <w:rPr/>
        <w:t>por</w:t>
      </w:r>
      <w:r>
        <w:rPr>
          <w:spacing w:val="-11"/>
        </w:rPr>
        <w:t> </w:t>
      </w:r>
      <w:r>
        <w:rPr/>
        <w:t>mandato</w:t>
      </w:r>
      <w:r>
        <w:rPr>
          <w:spacing w:val="-14"/>
        </w:rPr>
        <w:t> </w:t>
      </w:r>
      <w:r>
        <w:rPr/>
        <w:t>ciudadano.</w:t>
      </w:r>
      <w:r>
        <w:rPr>
          <w:spacing w:val="-14"/>
        </w:rPr>
        <w:t> </w:t>
      </w:r>
      <w:r>
        <w:rPr/>
        <w:t>Por</w:t>
      </w:r>
      <w:r>
        <w:rPr>
          <w:spacing w:val="-13"/>
        </w:rPr>
        <w:t> </w:t>
      </w:r>
      <w:r>
        <w:rPr/>
        <w:t>tanto,</w:t>
      </w:r>
      <w:r>
        <w:rPr>
          <w:spacing w:val="-70"/>
        </w:rPr>
        <w:t> </w:t>
      </w:r>
      <w:r>
        <w:rPr/>
        <w:t>al obstaculizarle ejercer de manera efectiva su cargo, evidentemente puede</w:t>
      </w:r>
      <w:r>
        <w:rPr>
          <w:spacing w:val="1"/>
        </w:rPr>
        <w:t> </w:t>
      </w:r>
      <w:r>
        <w:rPr/>
        <w:t>afectarse</w:t>
      </w:r>
      <w:r>
        <w:rPr>
          <w:spacing w:val="-2"/>
        </w:rPr>
        <w:t> </w:t>
      </w:r>
      <w:r>
        <w:rPr/>
        <w:t>el</w:t>
      </w:r>
      <w:r>
        <w:rPr>
          <w:spacing w:val="-2"/>
        </w:rPr>
        <w:t> </w:t>
      </w:r>
      <w:r>
        <w:rPr/>
        <w:t>derecho</w:t>
      </w:r>
      <w:r>
        <w:rPr>
          <w:spacing w:val="1"/>
        </w:rPr>
        <w:t> </w:t>
      </w:r>
      <w:r>
        <w:rPr/>
        <w:t>político</w:t>
      </w:r>
      <w:r>
        <w:rPr>
          <w:spacing w:val="2"/>
        </w:rPr>
        <w:t> </w:t>
      </w:r>
      <w:r>
        <w:rPr/>
        <w:t>electoral</w:t>
      </w:r>
      <w:r>
        <w:rPr>
          <w:spacing w:val="-2"/>
        </w:rPr>
        <w:t> </w:t>
      </w:r>
      <w:r>
        <w:rPr/>
        <w:t>de</w:t>
      </w:r>
      <w:r>
        <w:rPr>
          <w:spacing w:val="1"/>
        </w:rPr>
        <w:t> </w:t>
      </w:r>
      <w:r>
        <w:rPr/>
        <w:t>ser</w:t>
      </w:r>
      <w:r>
        <w:rPr>
          <w:spacing w:val="-2"/>
        </w:rPr>
        <w:t> </w:t>
      </w:r>
      <w:r>
        <w:rPr/>
        <w:t>votado</w:t>
      </w:r>
      <w:r>
        <w:rPr>
          <w:vertAlign w:val="superscript"/>
        </w:rPr>
        <w:t>16</w:t>
      </w:r>
      <w:r>
        <w:rPr>
          <w:vertAlign w:val="baseline"/>
        </w:rPr>
        <w:t>.</w:t>
      </w:r>
    </w:p>
    <w:p>
      <w:pPr>
        <w:pStyle w:val="BodyText"/>
        <w:spacing w:line="360" w:lineRule="auto" w:before="240"/>
        <w:ind w:left="685" w:right="116"/>
        <w:jc w:val="both"/>
        <w:rPr>
          <w:rFonts w:ascii="Arial" w:hAnsi="Arial"/>
          <w:i/>
        </w:rPr>
      </w:pPr>
      <w:r>
        <w:rPr/>
        <w:t>Ahora, entre las funciones de las y los Regidores se encuentran, entre otras,</w:t>
      </w:r>
      <w:r>
        <w:rPr>
          <w:spacing w:val="-70"/>
        </w:rPr>
        <w:t> </w:t>
      </w:r>
      <w:r>
        <w:rPr/>
        <w:t>las de acudir con derecho de voz y voto a las sesiones del Ayuntamiento y</w:t>
      </w:r>
      <w:r>
        <w:rPr>
          <w:spacing w:val="1"/>
        </w:rPr>
        <w:t> </w:t>
      </w:r>
      <w:r>
        <w:rPr/>
        <w:t>vigilar</w:t>
      </w:r>
      <w:r>
        <w:rPr>
          <w:spacing w:val="-11"/>
        </w:rPr>
        <w:t> </w:t>
      </w:r>
      <w:r>
        <w:rPr/>
        <w:t>el</w:t>
      </w:r>
      <w:r>
        <w:rPr>
          <w:spacing w:val="-14"/>
        </w:rPr>
        <w:t> </w:t>
      </w:r>
      <w:r>
        <w:rPr/>
        <w:t>cumplimiento</w:t>
      </w:r>
      <w:r>
        <w:rPr>
          <w:spacing w:val="-13"/>
        </w:rPr>
        <w:t> </w:t>
      </w:r>
      <w:r>
        <w:rPr/>
        <w:t>de</w:t>
      </w:r>
      <w:r>
        <w:rPr>
          <w:spacing w:val="-11"/>
        </w:rPr>
        <w:t> </w:t>
      </w:r>
      <w:r>
        <w:rPr/>
        <w:t>sus</w:t>
      </w:r>
      <w:r>
        <w:rPr>
          <w:spacing w:val="-10"/>
        </w:rPr>
        <w:t> </w:t>
      </w:r>
      <w:r>
        <w:rPr/>
        <w:t>acuerdos,</w:t>
      </w:r>
      <w:r>
        <w:rPr>
          <w:spacing w:val="-11"/>
        </w:rPr>
        <w:t> </w:t>
      </w:r>
      <w:r>
        <w:rPr/>
        <w:t>así</w:t>
      </w:r>
      <w:r>
        <w:rPr>
          <w:spacing w:val="-13"/>
        </w:rPr>
        <w:t> </w:t>
      </w:r>
      <w:r>
        <w:rPr/>
        <w:t>como</w:t>
      </w:r>
      <w:r>
        <w:rPr>
          <w:spacing w:val="-13"/>
        </w:rPr>
        <w:t> </w:t>
      </w:r>
      <w:r>
        <w:rPr/>
        <w:t>analizar,</w:t>
      </w:r>
      <w:r>
        <w:rPr>
          <w:spacing w:val="-13"/>
        </w:rPr>
        <w:t> </w:t>
      </w:r>
      <w:r>
        <w:rPr/>
        <w:t>discutir</w:t>
      </w:r>
      <w:r>
        <w:rPr>
          <w:spacing w:val="-12"/>
        </w:rPr>
        <w:t> </w:t>
      </w:r>
      <w:r>
        <w:rPr/>
        <w:t>y</w:t>
      </w:r>
      <w:r>
        <w:rPr>
          <w:spacing w:val="-11"/>
        </w:rPr>
        <w:t> </w:t>
      </w:r>
      <w:r>
        <w:rPr/>
        <w:t>votar</w:t>
      </w:r>
      <w:r>
        <w:rPr>
          <w:spacing w:val="-12"/>
        </w:rPr>
        <w:t> </w:t>
      </w:r>
      <w:r>
        <w:rPr/>
        <w:t>los</w:t>
      </w:r>
      <w:r>
        <w:rPr>
          <w:spacing w:val="-70"/>
        </w:rPr>
        <w:t> </w:t>
      </w:r>
      <w:r>
        <w:rPr/>
        <w:t>asuntos</w:t>
      </w:r>
      <w:r>
        <w:rPr>
          <w:spacing w:val="-5"/>
        </w:rPr>
        <w:t> </w:t>
      </w:r>
      <w:r>
        <w:rPr/>
        <w:t>que</w:t>
      </w:r>
      <w:r>
        <w:rPr>
          <w:spacing w:val="-7"/>
        </w:rPr>
        <w:t> </w:t>
      </w:r>
      <w:r>
        <w:rPr/>
        <w:t>se</w:t>
      </w:r>
      <w:r>
        <w:rPr>
          <w:spacing w:val="-7"/>
        </w:rPr>
        <w:t> </w:t>
      </w:r>
      <w:r>
        <w:rPr/>
        <w:t>sometan</w:t>
      </w:r>
      <w:r>
        <w:rPr>
          <w:spacing w:val="-5"/>
        </w:rPr>
        <w:t> </w:t>
      </w:r>
      <w:r>
        <w:rPr/>
        <w:t>a</w:t>
      </w:r>
      <w:r>
        <w:rPr>
          <w:spacing w:val="-7"/>
        </w:rPr>
        <w:t> </w:t>
      </w:r>
      <w:r>
        <w:rPr/>
        <w:t>consideración</w:t>
      </w:r>
      <w:r>
        <w:rPr>
          <w:spacing w:val="-5"/>
        </w:rPr>
        <w:t> </w:t>
      </w:r>
      <w:r>
        <w:rPr/>
        <w:t>de</w:t>
      </w:r>
      <w:r>
        <w:rPr>
          <w:spacing w:val="-6"/>
        </w:rPr>
        <w:t> </w:t>
      </w:r>
      <w:r>
        <w:rPr/>
        <w:t>los</w:t>
      </w:r>
      <w:r>
        <w:rPr>
          <w:spacing w:val="-7"/>
        </w:rPr>
        <w:t> </w:t>
      </w:r>
      <w:r>
        <w:rPr/>
        <w:t>integrantes</w:t>
      </w:r>
      <w:r>
        <w:rPr>
          <w:spacing w:val="-7"/>
        </w:rPr>
        <w:t> </w:t>
      </w:r>
      <w:r>
        <w:rPr/>
        <w:t>del</w:t>
      </w:r>
      <w:r>
        <w:rPr>
          <w:spacing w:val="-7"/>
        </w:rPr>
        <w:t> </w:t>
      </w:r>
      <w:r>
        <w:rPr/>
        <w:t>mismo</w:t>
      </w:r>
      <w:r>
        <w:rPr>
          <w:spacing w:val="-4"/>
        </w:rPr>
        <w:t> </w:t>
      </w:r>
      <w:r>
        <w:rPr/>
        <w:t>en</w:t>
      </w:r>
      <w:r>
        <w:rPr>
          <w:spacing w:val="-6"/>
        </w:rPr>
        <w:t> </w:t>
      </w:r>
      <w:r>
        <w:rPr/>
        <w:t>las</w:t>
      </w:r>
      <w:r>
        <w:rPr>
          <w:spacing w:val="-70"/>
        </w:rPr>
        <w:t> </w:t>
      </w:r>
      <w:r>
        <w:rPr/>
        <w:t>sesiones,</w:t>
      </w:r>
      <w:r>
        <w:rPr>
          <w:spacing w:val="-2"/>
        </w:rPr>
        <w:t> </w:t>
      </w:r>
      <w:r>
        <w:rPr/>
        <w:t>tal</w:t>
      </w:r>
      <w:r>
        <w:rPr>
          <w:spacing w:val="-2"/>
        </w:rPr>
        <w:t> </w:t>
      </w:r>
      <w:r>
        <w:rPr/>
        <w:t>como</w:t>
      </w:r>
      <w:r>
        <w:rPr>
          <w:spacing w:val="-1"/>
        </w:rPr>
        <w:t> </w:t>
      </w:r>
      <w:r>
        <w:rPr/>
        <w:t>lo dispone</w:t>
      </w:r>
      <w:r>
        <w:rPr>
          <w:spacing w:val="-2"/>
        </w:rPr>
        <w:t> </w:t>
      </w:r>
      <w:r>
        <w:rPr/>
        <w:t>el</w:t>
      </w:r>
      <w:r>
        <w:rPr>
          <w:spacing w:val="-1"/>
        </w:rPr>
        <w:t> </w:t>
      </w:r>
      <w:r>
        <w:rPr/>
        <w:t>artículo 68</w:t>
      </w:r>
      <w:r>
        <w:rPr>
          <w:spacing w:val="-2"/>
        </w:rPr>
        <w:t> </w:t>
      </w:r>
      <w:r>
        <w:rPr/>
        <w:t>de</w:t>
      </w:r>
      <w:r>
        <w:rPr>
          <w:spacing w:val="-1"/>
        </w:rPr>
        <w:t> </w:t>
      </w:r>
      <w:r>
        <w:rPr/>
        <w:t>la</w:t>
      </w:r>
      <w:r>
        <w:rPr>
          <w:spacing w:val="3"/>
        </w:rPr>
        <w:t> </w:t>
      </w:r>
      <w:r>
        <w:rPr>
          <w:rFonts w:ascii="Arial" w:hAnsi="Arial"/>
          <w:i/>
        </w:rPr>
        <w:t>Ley</w:t>
      </w:r>
      <w:r>
        <w:rPr>
          <w:rFonts w:ascii="Arial" w:hAnsi="Arial"/>
          <w:i/>
          <w:spacing w:val="-2"/>
        </w:rPr>
        <w:t> </w:t>
      </w:r>
      <w:r>
        <w:rPr>
          <w:rFonts w:ascii="Arial" w:hAnsi="Arial"/>
          <w:i/>
        </w:rPr>
        <w:t>Orgánica.</w:t>
      </w:r>
    </w:p>
    <w:p>
      <w:pPr>
        <w:pStyle w:val="BodyText"/>
        <w:spacing w:before="9"/>
        <w:rPr>
          <w:rFonts w:ascii="Arial"/>
          <w:i/>
          <w:sz w:val="27"/>
        </w:rPr>
      </w:pPr>
      <w:r>
        <w:rPr/>
        <w:pict>
          <v:rect style="position:absolute;margin-left:99.264pt;margin-top:17.960459pt;width:144.020pt;height:.72003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before="73"/>
        <w:ind w:left="685" w:right="117" w:firstLine="0"/>
        <w:jc w:val="both"/>
        <w:rPr>
          <w:sz w:val="20"/>
        </w:rPr>
      </w:pPr>
      <w:r>
        <w:rPr>
          <w:rFonts w:ascii="Calibri"/>
          <w:sz w:val="20"/>
          <w:vertAlign w:val="superscript"/>
        </w:rPr>
        <w:t>14</w:t>
      </w:r>
      <w:r>
        <w:rPr>
          <w:rFonts w:ascii="Calibri"/>
          <w:sz w:val="20"/>
          <w:vertAlign w:val="baseline"/>
        </w:rPr>
        <w:t> </w:t>
      </w:r>
      <w:r>
        <w:rPr>
          <w:sz w:val="20"/>
          <w:vertAlign w:val="baseline"/>
        </w:rPr>
        <w:t>Por ejemplo, al resolver los juicios ciudadanos SUP-JDC-25/2010, SUP-JDC-1178/2013 y SUP-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JDC-745/2015.</w:t>
      </w:r>
    </w:p>
    <w:p>
      <w:pPr>
        <w:spacing w:before="0"/>
        <w:ind w:left="685" w:right="120" w:firstLine="0"/>
        <w:jc w:val="both"/>
        <w:rPr>
          <w:sz w:val="20"/>
        </w:rPr>
      </w:pPr>
      <w:r>
        <w:rPr>
          <w:rFonts w:ascii="Calibri" w:hAnsi="Calibri"/>
          <w:sz w:val="20"/>
          <w:vertAlign w:val="superscript"/>
        </w:rPr>
        <w:t>15</w:t>
      </w:r>
      <w:r>
        <w:rPr>
          <w:rFonts w:ascii="Calibri" w:hAnsi="Calibri"/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Conforme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se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determina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en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la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jurisprudencia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20/2010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de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rubro:</w:t>
      </w:r>
      <w:r>
        <w:rPr>
          <w:spacing w:val="1"/>
          <w:sz w:val="20"/>
          <w:vertAlign w:val="baseline"/>
        </w:rPr>
        <w:t> </w:t>
      </w:r>
      <w:r>
        <w:rPr>
          <w:rFonts w:ascii="Arial" w:hAnsi="Arial"/>
          <w:b/>
          <w:sz w:val="20"/>
          <w:vertAlign w:val="baseline"/>
        </w:rPr>
        <w:t>“DERECHO</w:t>
      </w:r>
      <w:r>
        <w:rPr>
          <w:rFonts w:ascii="Arial" w:hAnsi="Arial"/>
          <w:b/>
          <w:spacing w:val="1"/>
          <w:sz w:val="20"/>
          <w:vertAlign w:val="baseline"/>
        </w:rPr>
        <w:t> </w:t>
      </w:r>
      <w:r>
        <w:rPr>
          <w:rFonts w:ascii="Arial" w:hAnsi="Arial"/>
          <w:b/>
          <w:sz w:val="20"/>
          <w:vertAlign w:val="baseline"/>
        </w:rPr>
        <w:t>POLÍTICO</w:t>
      </w:r>
      <w:r>
        <w:rPr>
          <w:rFonts w:ascii="Arial" w:hAnsi="Arial"/>
          <w:b/>
          <w:spacing w:val="1"/>
          <w:sz w:val="20"/>
          <w:vertAlign w:val="baseline"/>
        </w:rPr>
        <w:t> </w:t>
      </w:r>
      <w:r>
        <w:rPr>
          <w:rFonts w:ascii="Arial" w:hAnsi="Arial"/>
          <w:b/>
          <w:sz w:val="20"/>
          <w:vertAlign w:val="baseline"/>
        </w:rPr>
        <w:t>ELECTORAL A SER VOTADO. INCLUYE EL DERECHO</w:t>
      </w:r>
      <w:r>
        <w:rPr>
          <w:rFonts w:ascii="Arial" w:hAnsi="Arial"/>
          <w:b/>
          <w:spacing w:val="1"/>
          <w:sz w:val="20"/>
          <w:vertAlign w:val="baseline"/>
        </w:rPr>
        <w:t> </w:t>
      </w:r>
      <w:r>
        <w:rPr>
          <w:rFonts w:ascii="Arial" w:hAnsi="Arial"/>
          <w:b/>
          <w:sz w:val="20"/>
          <w:vertAlign w:val="baseline"/>
        </w:rPr>
        <w:t>A OCUPAR Y DESEMPEÑAR EL</w:t>
      </w:r>
      <w:r>
        <w:rPr>
          <w:rFonts w:ascii="Arial" w:hAnsi="Arial"/>
          <w:b/>
          <w:spacing w:val="1"/>
          <w:sz w:val="20"/>
          <w:vertAlign w:val="baseline"/>
        </w:rPr>
        <w:t> </w:t>
      </w:r>
      <w:r>
        <w:rPr>
          <w:rFonts w:ascii="Arial" w:hAnsi="Arial"/>
          <w:b/>
          <w:sz w:val="20"/>
          <w:vertAlign w:val="baseline"/>
        </w:rPr>
        <w:t>CARGO”</w:t>
      </w:r>
      <w:r>
        <w:rPr>
          <w:sz w:val="20"/>
          <w:vertAlign w:val="baseline"/>
        </w:rPr>
        <w:t>, </w:t>
      </w:r>
      <w:r>
        <w:rPr>
          <w:rFonts w:ascii="Arial" w:hAnsi="Arial"/>
          <w:i/>
          <w:sz w:val="20"/>
          <w:vertAlign w:val="baseline"/>
        </w:rPr>
        <w:t>Sala Superior, </w:t>
      </w:r>
      <w:r>
        <w:rPr>
          <w:sz w:val="20"/>
          <w:vertAlign w:val="baseline"/>
        </w:rPr>
        <w:t>Gaceta de Jurisprudencia y Tesis en materia electoral, Tribunal Electoral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del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Poder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Judicial</w:t>
      </w:r>
      <w:r>
        <w:rPr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de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la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Federación, Año 3,</w:t>
      </w:r>
      <w:r>
        <w:rPr>
          <w:spacing w:val="2"/>
          <w:sz w:val="20"/>
          <w:vertAlign w:val="baseline"/>
        </w:rPr>
        <w:t> </w:t>
      </w:r>
      <w:r>
        <w:rPr>
          <w:sz w:val="20"/>
          <w:vertAlign w:val="baseline"/>
        </w:rPr>
        <w:t>Número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7, 2010, págs.</w:t>
      </w:r>
      <w:r>
        <w:rPr>
          <w:spacing w:val="-1"/>
          <w:sz w:val="20"/>
          <w:vertAlign w:val="baseline"/>
        </w:rPr>
        <w:t> </w:t>
      </w:r>
      <w:r>
        <w:rPr>
          <w:sz w:val="20"/>
          <w:vertAlign w:val="baseline"/>
        </w:rPr>
        <w:t>17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a 19.</w:t>
      </w:r>
    </w:p>
    <w:p>
      <w:pPr>
        <w:spacing w:line="240" w:lineRule="auto" w:before="1"/>
        <w:ind w:left="685" w:right="117" w:firstLine="0"/>
        <w:jc w:val="both"/>
        <w:rPr>
          <w:sz w:val="20"/>
        </w:rPr>
      </w:pPr>
      <w:r>
        <w:rPr>
          <w:rFonts w:ascii="Calibri" w:hAnsi="Calibri"/>
          <w:sz w:val="20"/>
          <w:vertAlign w:val="superscript"/>
        </w:rPr>
        <w:t>16</w:t>
      </w:r>
      <w:r>
        <w:rPr>
          <w:rFonts w:ascii="Calibri" w:hAnsi="Calibri"/>
          <w:sz w:val="20"/>
          <w:vertAlign w:val="baseline"/>
        </w:rPr>
        <w:t> </w:t>
      </w:r>
      <w:r>
        <w:rPr>
          <w:sz w:val="20"/>
          <w:vertAlign w:val="baseline"/>
        </w:rPr>
        <w:t>Criterio sostenido por la </w:t>
      </w:r>
      <w:r>
        <w:rPr>
          <w:rFonts w:ascii="Arial" w:hAnsi="Arial"/>
          <w:i/>
          <w:sz w:val="20"/>
          <w:vertAlign w:val="baseline"/>
        </w:rPr>
        <w:t>Sala Superior </w:t>
      </w:r>
      <w:r>
        <w:rPr>
          <w:sz w:val="20"/>
          <w:vertAlign w:val="baseline"/>
        </w:rPr>
        <w:t>al resolver los juicios ciudadanos SUP-JDC-25/2010, SUP-</w:t>
      </w:r>
      <w:r>
        <w:rPr>
          <w:spacing w:val="-53"/>
          <w:sz w:val="20"/>
          <w:vertAlign w:val="baseline"/>
        </w:rPr>
        <w:t> </w:t>
      </w:r>
      <w:r>
        <w:rPr>
          <w:sz w:val="20"/>
          <w:vertAlign w:val="baseline"/>
        </w:rPr>
        <w:t>JDC-1178/2013 y SUP-JDC-745/2015 y adoptado por este </w:t>
      </w:r>
      <w:r>
        <w:rPr>
          <w:rFonts w:ascii="Arial" w:hAnsi="Arial"/>
          <w:i/>
          <w:sz w:val="20"/>
          <w:vertAlign w:val="baseline"/>
        </w:rPr>
        <w:t>Tribunal Electoral</w:t>
      </w:r>
      <w:r>
        <w:rPr>
          <w:sz w:val="20"/>
          <w:vertAlign w:val="baseline"/>
        </w:rPr>
        <w:t>, por ejemplo, en las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sentencias recaídas a los expedientes TEEM-JDC-003/2017, TEEM-JDC-097/2017, TEEM-JDC-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014/2019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y TEEM-JDC-010/2020.</w:t>
      </w:r>
    </w:p>
    <w:p>
      <w:pPr>
        <w:spacing w:after="0" w:line="240" w:lineRule="auto"/>
        <w:jc w:val="both"/>
        <w:rPr>
          <w:sz w:val="20"/>
        </w:rPr>
        <w:sectPr>
          <w:pgSz w:w="12250" w:h="19300"/>
          <w:pgMar w:header="1141" w:footer="1104" w:top="1920" w:bottom="1300" w:left="1300" w:right="1300"/>
        </w:sectPr>
      </w:pPr>
    </w:p>
    <w:p>
      <w:pPr>
        <w:pStyle w:val="BodyText"/>
        <w:spacing w:line="360" w:lineRule="auto" w:before="132"/>
        <w:ind w:left="118" w:right="683"/>
        <w:jc w:val="both"/>
      </w:pPr>
      <w:r>
        <w:rPr/>
        <w:t>El</w:t>
      </w:r>
      <w:r>
        <w:rPr>
          <w:spacing w:val="-9"/>
        </w:rPr>
        <w:t> </w:t>
      </w:r>
      <w:r>
        <w:rPr/>
        <w:t>mismo</w:t>
      </w:r>
      <w:r>
        <w:rPr>
          <w:spacing w:val="-8"/>
        </w:rPr>
        <w:t> </w:t>
      </w:r>
      <w:r>
        <w:rPr/>
        <w:t>ordenamiento,</w:t>
      </w:r>
      <w:r>
        <w:rPr>
          <w:spacing w:val="-8"/>
        </w:rPr>
        <w:t> </w:t>
      </w:r>
      <w:r>
        <w:rPr/>
        <w:t>a</w:t>
      </w:r>
      <w:r>
        <w:rPr>
          <w:spacing w:val="-7"/>
        </w:rPr>
        <w:t> </w:t>
      </w:r>
      <w:r>
        <w:rPr/>
        <w:t>su</w:t>
      </w:r>
      <w:r>
        <w:rPr>
          <w:spacing w:val="-6"/>
        </w:rPr>
        <w:t> </w:t>
      </w:r>
      <w:r>
        <w:rPr/>
        <w:t>vez,</w:t>
      </w:r>
      <w:r>
        <w:rPr>
          <w:spacing w:val="-6"/>
        </w:rPr>
        <w:t> </w:t>
      </w:r>
      <w:r>
        <w:rPr/>
        <w:t>dispone</w:t>
      </w:r>
      <w:r>
        <w:rPr>
          <w:spacing w:val="-8"/>
        </w:rPr>
        <w:t> </w:t>
      </w:r>
      <w:r>
        <w:rPr/>
        <w:t>que</w:t>
      </w:r>
      <w:r>
        <w:rPr>
          <w:spacing w:val="-6"/>
        </w:rPr>
        <w:t> </w:t>
      </w:r>
      <w:r>
        <w:rPr/>
        <w:t>para</w:t>
      </w:r>
      <w:r>
        <w:rPr>
          <w:spacing w:val="-8"/>
        </w:rPr>
        <w:t> </w:t>
      </w:r>
      <w:r>
        <w:rPr/>
        <w:t>resolver</w:t>
      </w:r>
      <w:r>
        <w:rPr>
          <w:spacing w:val="-7"/>
        </w:rPr>
        <w:t> </w:t>
      </w:r>
      <w:r>
        <w:rPr/>
        <w:t>los</w:t>
      </w:r>
      <w:r>
        <w:rPr>
          <w:spacing w:val="-8"/>
        </w:rPr>
        <w:t> </w:t>
      </w:r>
      <w:r>
        <w:rPr/>
        <w:t>asuntos</w:t>
      </w:r>
      <w:r>
        <w:rPr>
          <w:spacing w:val="-6"/>
        </w:rPr>
        <w:t> </w:t>
      </w:r>
      <w:r>
        <w:rPr/>
        <w:t>que</w:t>
      </w:r>
      <w:r>
        <w:rPr>
          <w:spacing w:val="-70"/>
        </w:rPr>
        <w:t> </w:t>
      </w:r>
      <w:r>
        <w:rPr/>
        <w:t>le</w:t>
      </w:r>
      <w:r>
        <w:rPr>
          <w:spacing w:val="1"/>
        </w:rPr>
        <w:t> </w:t>
      </w:r>
      <w:r>
        <w:rPr/>
        <w:t>corresponden,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Ayuntamiento</w:t>
      </w:r>
      <w:r>
        <w:rPr>
          <w:spacing w:val="1"/>
        </w:rPr>
        <w:t> </w:t>
      </w:r>
      <w:r>
        <w:rPr/>
        <w:t>celebrará</w:t>
      </w:r>
      <w:r>
        <w:rPr>
          <w:spacing w:val="1"/>
        </w:rPr>
        <w:t> </w:t>
      </w:r>
      <w:r>
        <w:rPr/>
        <w:t>Sesiones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podrán</w:t>
      </w:r>
      <w:r>
        <w:rPr>
          <w:spacing w:val="1"/>
        </w:rPr>
        <w:t> </w:t>
      </w:r>
      <w:r>
        <w:rPr/>
        <w:t>ser</w:t>
      </w:r>
      <w:r>
        <w:rPr>
          <w:spacing w:val="1"/>
        </w:rPr>
        <w:t> </w:t>
      </w:r>
      <w:r>
        <w:rPr/>
        <w:t>ordinarias, extraordinarias, solemnes, internas o virtuales; de las cuales las</w:t>
      </w:r>
      <w:r>
        <w:rPr>
          <w:spacing w:val="1"/>
        </w:rPr>
        <w:t> </w:t>
      </w:r>
      <w:r>
        <w:rPr/>
        <w:t>sesiones ordinarias, extraordinarias y solemnes serán públicas y deberán</w:t>
      </w:r>
      <w:r>
        <w:rPr>
          <w:spacing w:val="1"/>
        </w:rPr>
        <w:t> </w:t>
      </w:r>
      <w:r>
        <w:rPr/>
        <w:t>celebrarse</w:t>
      </w:r>
      <w:r>
        <w:rPr>
          <w:spacing w:val="-6"/>
        </w:rPr>
        <w:t> </w:t>
      </w:r>
      <w:r>
        <w:rPr/>
        <w:t>en</w:t>
      </w:r>
      <w:r>
        <w:rPr>
          <w:spacing w:val="-5"/>
        </w:rPr>
        <w:t> </w:t>
      </w:r>
      <w:r>
        <w:rPr/>
        <w:t>el</w:t>
      </w:r>
      <w:r>
        <w:rPr>
          <w:spacing w:val="-6"/>
        </w:rPr>
        <w:t> </w:t>
      </w:r>
      <w:r>
        <w:rPr/>
        <w:t>recinto</w:t>
      </w:r>
      <w:r>
        <w:rPr>
          <w:spacing w:val="-6"/>
        </w:rPr>
        <w:t> </w:t>
      </w:r>
      <w:r>
        <w:rPr/>
        <w:t>oficial</w:t>
      </w:r>
      <w:r>
        <w:rPr>
          <w:spacing w:val="-6"/>
        </w:rPr>
        <w:t> </w:t>
      </w:r>
      <w:r>
        <w:rPr/>
        <w:t>del</w:t>
      </w:r>
      <w:r>
        <w:rPr>
          <w:spacing w:val="-5"/>
        </w:rPr>
        <w:t> </w:t>
      </w:r>
      <w:r>
        <w:rPr/>
        <w:t>Ayuntamiento,</w:t>
      </w:r>
      <w:r>
        <w:rPr>
          <w:spacing w:val="-4"/>
        </w:rPr>
        <w:t> </w:t>
      </w:r>
      <w:r>
        <w:rPr/>
        <w:t>y</w:t>
      </w:r>
      <w:r>
        <w:rPr>
          <w:spacing w:val="-5"/>
        </w:rPr>
        <w:t> </w:t>
      </w:r>
      <w:r>
        <w:rPr/>
        <w:t>las</w:t>
      </w:r>
      <w:r>
        <w:rPr>
          <w:spacing w:val="-5"/>
        </w:rPr>
        <w:t> </w:t>
      </w:r>
      <w:r>
        <w:rPr/>
        <w:t>solemnes</w:t>
      </w:r>
      <w:r>
        <w:rPr>
          <w:spacing w:val="-6"/>
        </w:rPr>
        <w:t> </w:t>
      </w:r>
      <w:r>
        <w:rPr/>
        <w:t>en</w:t>
      </w:r>
      <w:r>
        <w:rPr>
          <w:spacing w:val="-5"/>
        </w:rPr>
        <w:t> </w:t>
      </w:r>
      <w:r>
        <w:rPr/>
        <w:t>el</w:t>
      </w:r>
      <w:r>
        <w:rPr>
          <w:spacing w:val="-6"/>
        </w:rPr>
        <w:t> </w:t>
      </w:r>
      <w:r>
        <w:rPr/>
        <w:t>recinto</w:t>
      </w:r>
      <w:r>
        <w:rPr>
          <w:spacing w:val="-70"/>
        </w:rPr>
        <w:t> </w:t>
      </w:r>
      <w:r>
        <w:rPr/>
        <w:t>que</w:t>
      </w:r>
      <w:r>
        <w:rPr>
          <w:spacing w:val="-2"/>
        </w:rPr>
        <w:t> </w:t>
      </w:r>
      <w:r>
        <w:rPr/>
        <w:t>para</w:t>
      </w:r>
      <w:r>
        <w:rPr>
          <w:spacing w:val="-2"/>
        </w:rPr>
        <w:t> </w:t>
      </w:r>
      <w:r>
        <w:rPr/>
        <w:t>tal</w:t>
      </w:r>
      <w:r>
        <w:rPr>
          <w:spacing w:val="1"/>
        </w:rPr>
        <w:t> </w:t>
      </w:r>
      <w:r>
        <w:rPr/>
        <w:t>efecto se</w:t>
      </w:r>
      <w:r>
        <w:rPr>
          <w:spacing w:val="-1"/>
        </w:rPr>
        <w:t> </w:t>
      </w:r>
      <w:r>
        <w:rPr/>
        <w:t>acuerde</w:t>
      </w:r>
      <w:r>
        <w:rPr>
          <w:spacing w:val="-2"/>
        </w:rPr>
        <w:t> </w:t>
      </w:r>
      <w:r>
        <w:rPr/>
        <w:t>mediante declaratoria</w:t>
      </w:r>
      <w:r>
        <w:rPr>
          <w:spacing w:val="-2"/>
        </w:rPr>
        <w:t> </w:t>
      </w:r>
      <w:r>
        <w:rPr/>
        <w:t>oficial</w:t>
      </w:r>
      <w:r>
        <w:rPr>
          <w:vertAlign w:val="superscript"/>
        </w:rPr>
        <w:t>17</w:t>
      </w:r>
      <w:r>
        <w:rPr>
          <w:vertAlign w:val="baseline"/>
        </w:rPr>
        <w:t>.</w:t>
      </w:r>
    </w:p>
    <w:p>
      <w:pPr>
        <w:pStyle w:val="BodyText"/>
        <w:spacing w:line="360" w:lineRule="auto" w:before="240"/>
        <w:ind w:left="118" w:right="683"/>
        <w:jc w:val="both"/>
      </w:pPr>
      <w:r>
        <w:rPr/>
        <w:t>Las sesiones serán convocadas por la Presidenta o Presidente Municipal o</w:t>
      </w:r>
      <w:r>
        <w:rPr>
          <w:spacing w:val="1"/>
        </w:rPr>
        <w:t> </w:t>
      </w:r>
      <w:r>
        <w:rPr/>
        <w:t>las dos terceras partes de quienes integran el Ayuntamiento, a través de la</w:t>
      </w:r>
      <w:r>
        <w:rPr>
          <w:spacing w:val="1"/>
        </w:rPr>
        <w:t> </w:t>
      </w:r>
      <w:r>
        <w:rPr/>
        <w:t>Secretaria o Secretario del mismo. La citación podrá ser personal o a través</w:t>
      </w:r>
      <w:r>
        <w:rPr>
          <w:spacing w:val="1"/>
        </w:rPr>
        <w:t> </w:t>
      </w:r>
      <w:r>
        <w:rPr/>
        <w:t>de</w:t>
      </w:r>
      <w:r>
        <w:rPr>
          <w:spacing w:val="-15"/>
        </w:rPr>
        <w:t> </w:t>
      </w:r>
      <w:r>
        <w:rPr/>
        <w:t>medios</w:t>
      </w:r>
      <w:r>
        <w:rPr>
          <w:spacing w:val="-14"/>
        </w:rPr>
        <w:t> </w:t>
      </w:r>
      <w:r>
        <w:rPr/>
        <w:t>electrónicos,</w:t>
      </w:r>
      <w:r>
        <w:rPr>
          <w:spacing w:val="-13"/>
        </w:rPr>
        <w:t> </w:t>
      </w:r>
      <w:r>
        <w:rPr/>
        <w:t>de</w:t>
      </w:r>
      <w:r>
        <w:rPr>
          <w:spacing w:val="-11"/>
        </w:rPr>
        <w:t> </w:t>
      </w:r>
      <w:r>
        <w:rPr/>
        <w:t>conformidad</w:t>
      </w:r>
      <w:r>
        <w:rPr>
          <w:spacing w:val="-15"/>
        </w:rPr>
        <w:t> </w:t>
      </w:r>
      <w:r>
        <w:rPr/>
        <w:t>con</w:t>
      </w:r>
      <w:r>
        <w:rPr>
          <w:spacing w:val="-15"/>
        </w:rPr>
        <w:t> </w:t>
      </w:r>
      <w:r>
        <w:rPr/>
        <w:t>la</w:t>
      </w:r>
      <w:r>
        <w:rPr>
          <w:spacing w:val="-13"/>
        </w:rPr>
        <w:t> </w:t>
      </w:r>
      <w:r>
        <w:rPr/>
        <w:t>legislación</w:t>
      </w:r>
      <w:r>
        <w:rPr>
          <w:spacing w:val="-12"/>
        </w:rPr>
        <w:t> </w:t>
      </w:r>
      <w:r>
        <w:rPr/>
        <w:t>especializada</w:t>
      </w:r>
      <w:r>
        <w:rPr>
          <w:spacing w:val="-15"/>
        </w:rPr>
        <w:t> </w:t>
      </w:r>
      <w:r>
        <w:rPr/>
        <w:t>en</w:t>
      </w:r>
      <w:r>
        <w:rPr>
          <w:spacing w:val="-14"/>
        </w:rPr>
        <w:t> </w:t>
      </w:r>
      <w:r>
        <w:rPr/>
        <w:t>la</w:t>
      </w:r>
      <w:r>
        <w:rPr>
          <w:spacing w:val="-70"/>
        </w:rPr>
        <w:t> </w:t>
      </w:r>
      <w:r>
        <w:rPr/>
        <w:t>materia;</w:t>
      </w:r>
      <w:r>
        <w:rPr>
          <w:spacing w:val="-14"/>
        </w:rPr>
        <w:t> </w:t>
      </w:r>
      <w:r>
        <w:rPr/>
        <w:t>y</w:t>
      </w:r>
      <w:r>
        <w:rPr>
          <w:spacing w:val="-16"/>
        </w:rPr>
        <w:t> </w:t>
      </w:r>
      <w:r>
        <w:rPr/>
        <w:t>en</w:t>
      </w:r>
      <w:r>
        <w:rPr>
          <w:spacing w:val="-16"/>
        </w:rPr>
        <w:t> </w:t>
      </w:r>
      <w:r>
        <w:rPr/>
        <w:t>casos</w:t>
      </w:r>
      <w:r>
        <w:rPr>
          <w:spacing w:val="-16"/>
        </w:rPr>
        <w:t> </w:t>
      </w:r>
      <w:r>
        <w:rPr/>
        <w:t>extraordinarios,</w:t>
      </w:r>
      <w:r>
        <w:rPr>
          <w:spacing w:val="-13"/>
        </w:rPr>
        <w:t> </w:t>
      </w:r>
      <w:r>
        <w:rPr/>
        <w:t>de</w:t>
      </w:r>
      <w:r>
        <w:rPr>
          <w:spacing w:val="-16"/>
        </w:rPr>
        <w:t> </w:t>
      </w:r>
      <w:r>
        <w:rPr/>
        <w:t>ser</w:t>
      </w:r>
      <w:r>
        <w:rPr>
          <w:spacing w:val="-13"/>
        </w:rPr>
        <w:t> </w:t>
      </w:r>
      <w:r>
        <w:rPr/>
        <w:t>necesario</w:t>
      </w:r>
      <w:r>
        <w:rPr>
          <w:spacing w:val="-16"/>
        </w:rPr>
        <w:t> </w:t>
      </w:r>
      <w:r>
        <w:rPr/>
        <w:t>en</w:t>
      </w:r>
      <w:r>
        <w:rPr>
          <w:spacing w:val="-16"/>
        </w:rPr>
        <w:t> </w:t>
      </w:r>
      <w:r>
        <w:rPr/>
        <w:t>el</w:t>
      </w:r>
      <w:r>
        <w:rPr>
          <w:spacing w:val="-16"/>
        </w:rPr>
        <w:t> </w:t>
      </w:r>
      <w:r>
        <w:rPr/>
        <w:t>domicilio</w:t>
      </w:r>
      <w:r>
        <w:rPr>
          <w:spacing w:val="-16"/>
        </w:rPr>
        <w:t> </w:t>
      </w:r>
      <w:r>
        <w:rPr/>
        <w:t>particular</w:t>
      </w:r>
      <w:r>
        <w:rPr>
          <w:spacing w:val="-69"/>
        </w:rPr>
        <w:t> </w:t>
      </w:r>
      <w:r>
        <w:rPr/>
        <w:t>de cada integrante del Ayuntamiento; la citación deberá darse por lo menos</w:t>
      </w:r>
      <w:r>
        <w:rPr>
          <w:spacing w:val="1"/>
        </w:rPr>
        <w:t> </w:t>
      </w:r>
      <w:r>
        <w:rPr/>
        <w:t>con</w:t>
      </w:r>
      <w:r>
        <w:rPr>
          <w:spacing w:val="1"/>
        </w:rPr>
        <w:t> </w:t>
      </w:r>
      <w:r>
        <w:rPr/>
        <w:t>cuarenta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ocho</w:t>
      </w:r>
      <w:r>
        <w:rPr>
          <w:spacing w:val="1"/>
        </w:rPr>
        <w:t> </w:t>
      </w:r>
      <w:r>
        <w:rPr/>
        <w:t>horas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anticipación</w:t>
      </w:r>
      <w:r>
        <w:rPr>
          <w:spacing w:val="1"/>
        </w:rPr>
        <w:t> </w:t>
      </w:r>
      <w:r>
        <w:rPr/>
        <w:t>para</w:t>
      </w:r>
      <w:r>
        <w:rPr>
          <w:spacing w:val="1"/>
        </w:rPr>
        <w:t> </w:t>
      </w:r>
      <w:r>
        <w:rPr/>
        <w:t>sesiones</w:t>
      </w:r>
      <w:r>
        <w:rPr>
          <w:spacing w:val="1"/>
        </w:rPr>
        <w:t> </w:t>
      </w:r>
      <w:r>
        <w:rPr/>
        <w:t>ordinarias,</w:t>
      </w:r>
      <w:r>
        <w:rPr>
          <w:spacing w:val="1"/>
        </w:rPr>
        <w:t> </w:t>
      </w:r>
      <w:r>
        <w:rPr/>
        <w:t>tratándose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sesiones</w:t>
      </w:r>
      <w:r>
        <w:rPr>
          <w:spacing w:val="1"/>
        </w:rPr>
        <w:t> </w:t>
      </w:r>
      <w:r>
        <w:rPr/>
        <w:t>extraordinarias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hará</w:t>
      </w:r>
      <w:r>
        <w:rPr>
          <w:spacing w:val="1"/>
        </w:rPr>
        <w:t> </w:t>
      </w:r>
      <w:r>
        <w:rPr/>
        <w:t>cuando</w:t>
      </w:r>
      <w:r>
        <w:rPr>
          <w:spacing w:val="1"/>
        </w:rPr>
        <w:t> </w:t>
      </w:r>
      <w:r>
        <w:rPr/>
        <w:t>menos</w:t>
      </w:r>
      <w:r>
        <w:rPr>
          <w:spacing w:val="1"/>
        </w:rPr>
        <w:t> </w:t>
      </w:r>
      <w:r>
        <w:rPr/>
        <w:t>con</w:t>
      </w:r>
      <w:r>
        <w:rPr>
          <w:spacing w:val="1"/>
        </w:rPr>
        <w:t> </w:t>
      </w:r>
      <w:r>
        <w:rPr/>
        <w:t>veinticuatro horas de anticipación, contener el orden del día y en su caso la</w:t>
      </w:r>
      <w:r>
        <w:rPr>
          <w:spacing w:val="1"/>
        </w:rPr>
        <w:t> </w:t>
      </w:r>
      <w:r>
        <w:rPr/>
        <w:t>información</w:t>
      </w:r>
      <w:r>
        <w:rPr>
          <w:spacing w:val="-16"/>
        </w:rPr>
        <w:t> </w:t>
      </w:r>
      <w:r>
        <w:rPr/>
        <w:t>necesaria</w:t>
      </w:r>
      <w:r>
        <w:rPr>
          <w:spacing w:val="-15"/>
        </w:rPr>
        <w:t> </w:t>
      </w:r>
      <w:r>
        <w:rPr/>
        <w:t>para</w:t>
      </w:r>
      <w:r>
        <w:rPr>
          <w:spacing w:val="-16"/>
        </w:rPr>
        <w:t> </w:t>
      </w:r>
      <w:r>
        <w:rPr/>
        <w:t>el</w:t>
      </w:r>
      <w:r>
        <w:rPr>
          <w:spacing w:val="-15"/>
        </w:rPr>
        <w:t> </w:t>
      </w:r>
      <w:r>
        <w:rPr/>
        <w:t>desarrollo</w:t>
      </w:r>
      <w:r>
        <w:rPr>
          <w:spacing w:val="-16"/>
        </w:rPr>
        <w:t> </w:t>
      </w:r>
      <w:r>
        <w:rPr/>
        <w:t>de</w:t>
      </w:r>
      <w:r>
        <w:rPr>
          <w:spacing w:val="-16"/>
        </w:rPr>
        <w:t> </w:t>
      </w:r>
      <w:r>
        <w:rPr/>
        <w:t>las</w:t>
      </w:r>
      <w:r>
        <w:rPr>
          <w:spacing w:val="-16"/>
        </w:rPr>
        <w:t> </w:t>
      </w:r>
      <w:r>
        <w:rPr/>
        <w:t>mismas,</w:t>
      </w:r>
      <w:r>
        <w:rPr>
          <w:spacing w:val="-15"/>
        </w:rPr>
        <w:t> </w:t>
      </w:r>
      <w:r>
        <w:rPr/>
        <w:t>así</w:t>
      </w:r>
      <w:r>
        <w:rPr>
          <w:spacing w:val="-16"/>
        </w:rPr>
        <w:t> </w:t>
      </w:r>
      <w:r>
        <w:rPr/>
        <w:t>como</w:t>
      </w:r>
      <w:r>
        <w:rPr>
          <w:spacing w:val="-16"/>
        </w:rPr>
        <w:t> </w:t>
      </w:r>
      <w:r>
        <w:rPr/>
        <w:t>el</w:t>
      </w:r>
      <w:r>
        <w:rPr>
          <w:spacing w:val="-15"/>
        </w:rPr>
        <w:t> </w:t>
      </w:r>
      <w:r>
        <w:rPr/>
        <w:t>lugar,</w:t>
      </w:r>
      <w:r>
        <w:rPr>
          <w:spacing w:val="-16"/>
        </w:rPr>
        <w:t> </w:t>
      </w:r>
      <w:r>
        <w:rPr/>
        <w:t>día</w:t>
      </w:r>
      <w:r>
        <w:rPr>
          <w:spacing w:val="-70"/>
        </w:rPr>
        <w:t> </w:t>
      </w:r>
      <w:r>
        <w:rPr/>
        <w:t>y</w:t>
      </w:r>
      <w:r>
        <w:rPr>
          <w:spacing w:val="-1"/>
        </w:rPr>
        <w:t> </w:t>
      </w:r>
      <w:r>
        <w:rPr/>
        <w:t>hora</w:t>
      </w:r>
      <w:r>
        <w:rPr>
          <w:vertAlign w:val="superscript"/>
        </w:rPr>
        <w:t>18</w:t>
      </w:r>
      <w:r>
        <w:rPr>
          <w:vertAlign w:val="baseline"/>
        </w:rPr>
        <w:t>.</w:t>
      </w:r>
    </w:p>
    <w:p>
      <w:pPr>
        <w:pStyle w:val="BodyText"/>
        <w:spacing w:line="360" w:lineRule="auto" w:before="240"/>
        <w:ind w:left="118" w:right="684"/>
        <w:jc w:val="both"/>
      </w:pPr>
      <w:r>
        <w:rPr/>
        <w:t>Para</w:t>
      </w:r>
      <w:r>
        <w:rPr>
          <w:spacing w:val="-10"/>
        </w:rPr>
        <w:t> </w:t>
      </w:r>
      <w:r>
        <w:rPr/>
        <w:t>que</w:t>
      </w:r>
      <w:r>
        <w:rPr>
          <w:spacing w:val="-9"/>
        </w:rPr>
        <w:t> </w:t>
      </w:r>
      <w:r>
        <w:rPr/>
        <w:t>las</w:t>
      </w:r>
      <w:r>
        <w:rPr>
          <w:spacing w:val="-7"/>
        </w:rPr>
        <w:t> </w:t>
      </w:r>
      <w:r>
        <w:rPr/>
        <w:t>sesiones</w:t>
      </w:r>
      <w:r>
        <w:rPr>
          <w:spacing w:val="-9"/>
        </w:rPr>
        <w:t> </w:t>
      </w:r>
      <w:r>
        <w:rPr/>
        <w:t>sean</w:t>
      </w:r>
      <w:r>
        <w:rPr>
          <w:spacing w:val="-7"/>
        </w:rPr>
        <w:t> </w:t>
      </w:r>
      <w:r>
        <w:rPr/>
        <w:t>válidas,</w:t>
      </w:r>
      <w:r>
        <w:rPr>
          <w:spacing w:val="-10"/>
        </w:rPr>
        <w:t> </w:t>
      </w:r>
      <w:r>
        <w:rPr/>
        <w:t>se</w:t>
      </w:r>
      <w:r>
        <w:rPr>
          <w:spacing w:val="-9"/>
        </w:rPr>
        <w:t> </w:t>
      </w:r>
      <w:r>
        <w:rPr/>
        <w:t>requiere</w:t>
      </w:r>
      <w:r>
        <w:rPr>
          <w:spacing w:val="-10"/>
        </w:rPr>
        <w:t> </w:t>
      </w:r>
      <w:r>
        <w:rPr/>
        <w:t>la</w:t>
      </w:r>
      <w:r>
        <w:rPr>
          <w:spacing w:val="-9"/>
        </w:rPr>
        <w:t> </w:t>
      </w:r>
      <w:r>
        <w:rPr/>
        <w:t>asistencia</w:t>
      </w:r>
      <w:r>
        <w:rPr>
          <w:spacing w:val="-9"/>
        </w:rPr>
        <w:t> </w:t>
      </w:r>
      <w:r>
        <w:rPr/>
        <w:t>de</w:t>
      </w:r>
      <w:r>
        <w:rPr>
          <w:spacing w:val="-10"/>
        </w:rPr>
        <w:t> </w:t>
      </w:r>
      <w:r>
        <w:rPr/>
        <w:t>la</w:t>
      </w:r>
      <w:r>
        <w:rPr>
          <w:spacing w:val="-9"/>
        </w:rPr>
        <w:t> </w:t>
      </w:r>
      <w:r>
        <w:rPr/>
        <w:t>mitad</w:t>
      </w:r>
      <w:r>
        <w:rPr>
          <w:spacing w:val="-9"/>
        </w:rPr>
        <w:t> </w:t>
      </w:r>
      <w:r>
        <w:rPr/>
        <w:t>más</w:t>
      </w:r>
      <w:r>
        <w:rPr>
          <w:spacing w:val="-70"/>
        </w:rPr>
        <w:t> </w:t>
      </w:r>
      <w:r>
        <w:rPr/>
        <w:t>uno de integrantes del Ayuntamiento y serán dirigidas por la Presidenta o</w:t>
      </w:r>
      <w:r>
        <w:rPr>
          <w:spacing w:val="1"/>
        </w:rPr>
        <w:t> </w:t>
      </w:r>
      <w:r>
        <w:rPr/>
        <w:t>Presidente Municipal y en ausencia, por la Síndica o Síndico y en ausencia</w:t>
      </w:r>
      <w:r>
        <w:rPr>
          <w:spacing w:val="1"/>
        </w:rPr>
        <w:t> </w:t>
      </w:r>
      <w:r>
        <w:rPr/>
        <w:t>de</w:t>
      </w:r>
      <w:r>
        <w:rPr>
          <w:spacing w:val="-3"/>
        </w:rPr>
        <w:t> </w:t>
      </w:r>
      <w:r>
        <w:rPr/>
        <w:t>ambas</w:t>
      </w:r>
      <w:r>
        <w:rPr>
          <w:spacing w:val="-2"/>
        </w:rPr>
        <w:t> </w:t>
      </w:r>
      <w:r>
        <w:rPr/>
        <w:t>figuras, quien</w:t>
      </w:r>
      <w:r>
        <w:rPr>
          <w:spacing w:val="-2"/>
        </w:rPr>
        <w:t> </w:t>
      </w:r>
      <w:r>
        <w:rPr/>
        <w:t>determine la</w:t>
      </w:r>
      <w:r>
        <w:rPr>
          <w:spacing w:val="1"/>
        </w:rPr>
        <w:t> </w:t>
      </w:r>
      <w:r>
        <w:rPr/>
        <w:t>mayoría</w:t>
      </w:r>
      <w:r>
        <w:rPr>
          <w:spacing w:val="-2"/>
        </w:rPr>
        <w:t> </w:t>
      </w:r>
      <w:r>
        <w:rPr/>
        <w:t>de asistentes</w:t>
      </w:r>
      <w:r>
        <w:rPr>
          <w:vertAlign w:val="superscript"/>
        </w:rPr>
        <w:t>19</w:t>
      </w:r>
      <w:r>
        <w:rPr>
          <w:vertAlign w:val="baseline"/>
        </w:rPr>
        <w:t>.</w:t>
      </w:r>
    </w:p>
    <w:p>
      <w:pPr>
        <w:pStyle w:val="BodyText"/>
        <w:spacing w:line="360" w:lineRule="auto" w:before="241"/>
        <w:ind w:left="118" w:right="680"/>
        <w:jc w:val="both"/>
      </w:pPr>
      <w:r>
        <w:rPr/>
        <w:t>Por lo que ve al informe de labores, la fracción VI del artículo 64 de la </w:t>
      </w:r>
      <w:r>
        <w:rPr>
          <w:rFonts w:ascii="Arial" w:hAnsi="Arial"/>
          <w:i/>
        </w:rPr>
        <w:t>Ley</w:t>
      </w:r>
      <w:r>
        <w:rPr>
          <w:rFonts w:ascii="Arial" w:hAnsi="Arial"/>
          <w:i/>
          <w:spacing w:val="1"/>
        </w:rPr>
        <w:t> </w:t>
      </w:r>
      <w:r>
        <w:rPr>
          <w:rFonts w:ascii="Arial" w:hAnsi="Arial"/>
          <w:i/>
        </w:rPr>
        <w:t>Orgánica </w:t>
      </w:r>
      <w:r>
        <w:rPr/>
        <w:t>determina que es una atribución de la o el Presidente informar</w:t>
      </w:r>
      <w:r>
        <w:rPr>
          <w:spacing w:val="1"/>
        </w:rPr>
        <w:t> </w:t>
      </w:r>
      <w:r>
        <w:rPr/>
        <w:t>anualmente a la población, en sesión pública y solemne del Ayuntamiento o</w:t>
      </w:r>
      <w:r>
        <w:rPr>
          <w:spacing w:val="1"/>
        </w:rPr>
        <w:t> </w:t>
      </w:r>
      <w:r>
        <w:rPr/>
        <w:t>Concejo</w:t>
      </w:r>
      <w:r>
        <w:rPr>
          <w:spacing w:val="1"/>
        </w:rPr>
        <w:t> </w:t>
      </w:r>
      <w:r>
        <w:rPr/>
        <w:t>Municipal,</w:t>
      </w:r>
      <w:r>
        <w:rPr>
          <w:spacing w:val="1"/>
        </w:rPr>
        <w:t> </w:t>
      </w:r>
      <w:r>
        <w:rPr/>
        <w:t>durante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primera</w:t>
      </w:r>
      <w:r>
        <w:rPr>
          <w:spacing w:val="1"/>
        </w:rPr>
        <w:t> </w:t>
      </w:r>
      <w:r>
        <w:rPr/>
        <w:t>quincena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mes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agosto,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excepción del último año de gestión, que será la segunda quincena del mes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julio,</w:t>
      </w:r>
      <w:r>
        <w:rPr>
          <w:spacing w:val="1"/>
        </w:rPr>
        <w:t> </w:t>
      </w:r>
      <w:r>
        <w:rPr/>
        <w:t>sobre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estado</w:t>
      </w:r>
      <w:r>
        <w:rPr>
          <w:spacing w:val="1"/>
        </w:rPr>
        <w:t> </w:t>
      </w:r>
      <w:r>
        <w:rPr/>
        <w:t>general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guarde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administración</w:t>
      </w:r>
      <w:r>
        <w:rPr>
          <w:spacing w:val="1"/>
        </w:rPr>
        <w:t> </w:t>
      </w:r>
      <w:r>
        <w:rPr/>
        <w:t>pública</w:t>
      </w:r>
      <w:r>
        <w:rPr>
          <w:spacing w:val="1"/>
        </w:rPr>
        <w:t> </w:t>
      </w:r>
      <w:r>
        <w:rPr/>
        <w:t>municipal, del avance del plan municipal de desarrollo y sus programas</w:t>
      </w:r>
      <w:r>
        <w:rPr>
          <w:spacing w:val="1"/>
        </w:rPr>
        <w:t> </w:t>
      </w:r>
      <w:r>
        <w:rPr/>
        <w:t>operativos; después de leído el informe podrá hacer uso de la palabra una</w:t>
      </w:r>
      <w:r>
        <w:rPr>
          <w:spacing w:val="1"/>
        </w:rPr>
        <w:t> </w:t>
      </w:r>
      <w:r>
        <w:rPr/>
        <w:t>Regidora</w:t>
      </w:r>
      <w:r>
        <w:rPr>
          <w:spacing w:val="51"/>
        </w:rPr>
        <w:t> </w:t>
      </w:r>
      <w:r>
        <w:rPr/>
        <w:t>o</w:t>
      </w:r>
      <w:r>
        <w:rPr>
          <w:spacing w:val="54"/>
        </w:rPr>
        <w:t> </w:t>
      </w:r>
      <w:r>
        <w:rPr/>
        <w:t>Regidor</w:t>
      </w:r>
      <w:r>
        <w:rPr>
          <w:spacing w:val="54"/>
        </w:rPr>
        <w:t> </w:t>
      </w:r>
      <w:r>
        <w:rPr/>
        <w:t>representante</w:t>
      </w:r>
      <w:r>
        <w:rPr>
          <w:spacing w:val="53"/>
        </w:rPr>
        <w:t> </w:t>
      </w:r>
      <w:r>
        <w:rPr/>
        <w:t>de</w:t>
      </w:r>
      <w:r>
        <w:rPr>
          <w:spacing w:val="51"/>
        </w:rPr>
        <w:t> </w:t>
      </w:r>
      <w:r>
        <w:rPr/>
        <w:t>cada</w:t>
      </w:r>
      <w:r>
        <w:rPr>
          <w:spacing w:val="51"/>
        </w:rPr>
        <w:t> </w:t>
      </w:r>
      <w:r>
        <w:rPr/>
        <w:t>una</w:t>
      </w:r>
      <w:r>
        <w:rPr>
          <w:spacing w:val="53"/>
        </w:rPr>
        <w:t> </w:t>
      </w:r>
      <w:r>
        <w:rPr/>
        <w:t>de</w:t>
      </w:r>
      <w:r>
        <w:rPr>
          <w:spacing w:val="55"/>
        </w:rPr>
        <w:t> </w:t>
      </w:r>
      <w:r>
        <w:rPr/>
        <w:t>las</w:t>
      </w:r>
      <w:r>
        <w:rPr>
          <w:spacing w:val="52"/>
        </w:rPr>
        <w:t> </w:t>
      </w:r>
      <w:r>
        <w:rPr/>
        <w:t>fracciones</w:t>
      </w:r>
      <w:r>
        <w:rPr>
          <w:spacing w:val="53"/>
        </w:rPr>
        <w:t> </w:t>
      </w:r>
      <w:r>
        <w:rPr/>
        <w:t>de</w:t>
      </w:r>
      <w:r>
        <w:rPr>
          <w:spacing w:val="53"/>
        </w:rPr>
        <w:t> </w:t>
      </w:r>
      <w:r>
        <w:rPr/>
        <w:t>los</w:t>
      </w: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2"/>
        </w:rPr>
      </w:pPr>
      <w:r>
        <w:rPr/>
        <w:pict>
          <v:rect style="position:absolute;margin-left:70.944pt;margin-top:9.288075pt;width:144.020pt;height:.72003pt;mso-position-horizontal-relative:page;mso-position-vertical-relative:paragraph;z-index:-15725056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line="243" w:lineRule="exact" w:before="73"/>
        <w:ind w:left="118" w:right="0" w:firstLine="0"/>
        <w:jc w:val="left"/>
        <w:rPr>
          <w:rFonts w:ascii="Arial" w:hAnsi="Arial"/>
          <w:i/>
          <w:sz w:val="20"/>
        </w:rPr>
      </w:pPr>
      <w:r>
        <w:rPr>
          <w:rFonts w:ascii="Calibri" w:hAnsi="Calibri"/>
          <w:sz w:val="20"/>
          <w:vertAlign w:val="superscript"/>
        </w:rPr>
        <w:t>17</w:t>
      </w:r>
      <w:r>
        <w:rPr>
          <w:rFonts w:ascii="Calibri" w:hAnsi="Calibri"/>
          <w:spacing w:val="-4"/>
          <w:sz w:val="20"/>
          <w:vertAlign w:val="baseline"/>
        </w:rPr>
        <w:t> </w:t>
      </w:r>
      <w:r>
        <w:rPr>
          <w:sz w:val="20"/>
          <w:vertAlign w:val="baseline"/>
        </w:rPr>
        <w:t>Conforme</w:t>
      </w:r>
      <w:r>
        <w:rPr>
          <w:spacing w:val="-5"/>
          <w:sz w:val="20"/>
          <w:vertAlign w:val="baseline"/>
        </w:rPr>
        <w:t> </w:t>
      </w:r>
      <w:r>
        <w:rPr>
          <w:sz w:val="20"/>
          <w:vertAlign w:val="baseline"/>
        </w:rPr>
        <w:t>se</w:t>
      </w:r>
      <w:r>
        <w:rPr>
          <w:spacing w:val="-4"/>
          <w:sz w:val="20"/>
          <w:vertAlign w:val="baseline"/>
        </w:rPr>
        <w:t> </w:t>
      </w:r>
      <w:r>
        <w:rPr>
          <w:sz w:val="20"/>
          <w:vertAlign w:val="baseline"/>
        </w:rPr>
        <w:t>dispone</w:t>
      </w:r>
      <w:r>
        <w:rPr>
          <w:spacing w:val="-4"/>
          <w:sz w:val="20"/>
          <w:vertAlign w:val="baseline"/>
        </w:rPr>
        <w:t> </w:t>
      </w:r>
      <w:r>
        <w:rPr>
          <w:sz w:val="20"/>
          <w:vertAlign w:val="baseline"/>
        </w:rPr>
        <w:t>en</w:t>
      </w:r>
      <w:r>
        <w:rPr>
          <w:spacing w:val="-5"/>
          <w:sz w:val="20"/>
          <w:vertAlign w:val="baseline"/>
        </w:rPr>
        <w:t> </w:t>
      </w:r>
      <w:r>
        <w:rPr>
          <w:sz w:val="20"/>
          <w:vertAlign w:val="baseline"/>
        </w:rPr>
        <w:t>el</w:t>
      </w:r>
      <w:r>
        <w:rPr>
          <w:spacing w:val="-4"/>
          <w:sz w:val="20"/>
          <w:vertAlign w:val="baseline"/>
        </w:rPr>
        <w:t> </w:t>
      </w:r>
      <w:r>
        <w:rPr>
          <w:sz w:val="20"/>
          <w:vertAlign w:val="baseline"/>
        </w:rPr>
        <w:t>artículo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36</w:t>
      </w:r>
      <w:r>
        <w:rPr>
          <w:spacing w:val="-4"/>
          <w:sz w:val="20"/>
          <w:vertAlign w:val="baseline"/>
        </w:rPr>
        <w:t> </w:t>
      </w:r>
      <w:r>
        <w:rPr>
          <w:sz w:val="20"/>
          <w:vertAlign w:val="baseline"/>
        </w:rPr>
        <w:t>de</w:t>
      </w:r>
      <w:r>
        <w:rPr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la</w:t>
      </w:r>
      <w:r>
        <w:rPr>
          <w:spacing w:val="1"/>
          <w:sz w:val="20"/>
          <w:vertAlign w:val="baseline"/>
        </w:rPr>
        <w:t> </w:t>
      </w:r>
      <w:r>
        <w:rPr>
          <w:rFonts w:ascii="Arial" w:hAnsi="Arial"/>
          <w:i/>
          <w:sz w:val="20"/>
          <w:vertAlign w:val="baseline"/>
        </w:rPr>
        <w:t>Ley</w:t>
      </w:r>
      <w:r>
        <w:rPr>
          <w:rFonts w:ascii="Arial" w:hAnsi="Arial"/>
          <w:i/>
          <w:spacing w:val="-4"/>
          <w:sz w:val="20"/>
          <w:vertAlign w:val="baseline"/>
        </w:rPr>
        <w:t> </w:t>
      </w:r>
      <w:r>
        <w:rPr>
          <w:rFonts w:ascii="Arial" w:hAnsi="Arial"/>
          <w:i/>
          <w:sz w:val="20"/>
          <w:vertAlign w:val="baseline"/>
        </w:rPr>
        <w:t>Orgánica.</w:t>
      </w:r>
    </w:p>
    <w:p>
      <w:pPr>
        <w:spacing w:line="243" w:lineRule="exact" w:before="0"/>
        <w:ind w:left="118" w:right="0" w:firstLine="0"/>
        <w:jc w:val="left"/>
        <w:rPr>
          <w:rFonts w:ascii="Arial" w:hAnsi="Arial"/>
          <w:i/>
          <w:sz w:val="20"/>
        </w:rPr>
      </w:pPr>
      <w:r>
        <w:rPr>
          <w:rFonts w:ascii="Calibri" w:hAnsi="Calibri"/>
          <w:sz w:val="20"/>
          <w:vertAlign w:val="superscript"/>
        </w:rPr>
        <w:t>18</w:t>
      </w:r>
      <w:r>
        <w:rPr>
          <w:rFonts w:ascii="Calibri" w:hAnsi="Calibri"/>
          <w:spacing w:val="-4"/>
          <w:sz w:val="20"/>
          <w:vertAlign w:val="baseline"/>
        </w:rPr>
        <w:t> </w:t>
      </w:r>
      <w:r>
        <w:rPr>
          <w:sz w:val="20"/>
          <w:vertAlign w:val="baseline"/>
        </w:rPr>
        <w:t>Artículo</w:t>
      </w:r>
      <w:r>
        <w:rPr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38</w:t>
      </w:r>
      <w:r>
        <w:rPr>
          <w:spacing w:val="-4"/>
          <w:sz w:val="20"/>
          <w:vertAlign w:val="baseline"/>
        </w:rPr>
        <w:t> </w:t>
      </w:r>
      <w:r>
        <w:rPr>
          <w:sz w:val="20"/>
          <w:vertAlign w:val="baseline"/>
        </w:rPr>
        <w:t>de</w:t>
      </w:r>
      <w:r>
        <w:rPr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la</w:t>
      </w:r>
      <w:r>
        <w:rPr>
          <w:spacing w:val="-2"/>
          <w:sz w:val="20"/>
          <w:vertAlign w:val="baseline"/>
        </w:rPr>
        <w:t> </w:t>
      </w:r>
      <w:r>
        <w:rPr>
          <w:rFonts w:ascii="Arial" w:hAnsi="Arial"/>
          <w:i/>
          <w:sz w:val="20"/>
          <w:vertAlign w:val="baseline"/>
        </w:rPr>
        <w:t>Ley</w:t>
      </w:r>
      <w:r>
        <w:rPr>
          <w:rFonts w:ascii="Arial" w:hAnsi="Arial"/>
          <w:i/>
          <w:spacing w:val="-4"/>
          <w:sz w:val="20"/>
          <w:vertAlign w:val="baseline"/>
        </w:rPr>
        <w:t> </w:t>
      </w:r>
      <w:r>
        <w:rPr>
          <w:rFonts w:ascii="Arial" w:hAnsi="Arial"/>
          <w:i/>
          <w:sz w:val="20"/>
          <w:vertAlign w:val="baseline"/>
        </w:rPr>
        <w:t>Orgánica.</w:t>
      </w:r>
    </w:p>
    <w:p>
      <w:pPr>
        <w:spacing w:before="1"/>
        <w:ind w:left="118" w:right="0" w:firstLine="0"/>
        <w:jc w:val="left"/>
        <w:rPr>
          <w:rFonts w:ascii="Arial"/>
          <w:i/>
          <w:sz w:val="20"/>
        </w:rPr>
      </w:pPr>
      <w:r>
        <w:rPr>
          <w:rFonts w:ascii="Calibri"/>
          <w:sz w:val="20"/>
          <w:vertAlign w:val="superscript"/>
        </w:rPr>
        <w:t>19</w:t>
      </w:r>
      <w:r>
        <w:rPr>
          <w:rFonts w:ascii="Calibri"/>
          <w:spacing w:val="-5"/>
          <w:sz w:val="20"/>
          <w:vertAlign w:val="baseline"/>
        </w:rPr>
        <w:t> </w:t>
      </w:r>
      <w:r>
        <w:rPr>
          <w:rFonts w:ascii="Arial"/>
          <w:i/>
          <w:sz w:val="20"/>
          <w:vertAlign w:val="baseline"/>
        </w:rPr>
        <w:t>Idem.</w:t>
      </w:r>
    </w:p>
    <w:p>
      <w:pPr>
        <w:spacing w:after="0"/>
        <w:jc w:val="left"/>
        <w:rPr>
          <w:rFonts w:ascii="Arial"/>
          <w:sz w:val="20"/>
        </w:rPr>
        <w:sectPr>
          <w:pgSz w:w="12250" w:h="19300"/>
          <w:pgMar w:header="1141" w:footer="1104" w:top="1920" w:bottom="1300" w:left="1300" w:right="1300"/>
        </w:sectPr>
      </w:pPr>
    </w:p>
    <w:p>
      <w:pPr>
        <w:pStyle w:val="BodyText"/>
        <w:spacing w:line="360" w:lineRule="auto" w:before="132"/>
        <w:ind w:left="685" w:right="117"/>
        <w:jc w:val="both"/>
      </w:pPr>
      <w:r>
        <w:rPr/>
        <w:t>partidos políticos representados en el Ayuntamiento, a efecto de comentar</w:t>
      </w:r>
      <w:r>
        <w:rPr>
          <w:spacing w:val="1"/>
        </w:rPr>
        <w:t> </w:t>
      </w:r>
      <w:r>
        <w:rPr/>
        <w:t>sobre</w:t>
      </w:r>
      <w:r>
        <w:rPr>
          <w:spacing w:val="-2"/>
        </w:rPr>
        <w:t> </w:t>
      </w:r>
      <w:r>
        <w:rPr/>
        <w:t>el</w:t>
      </w:r>
      <w:r>
        <w:rPr>
          <w:spacing w:val="1"/>
        </w:rPr>
        <w:t> </w:t>
      </w:r>
      <w:r>
        <w:rPr/>
        <w:t>informe</w:t>
      </w:r>
      <w:r>
        <w:rPr>
          <w:spacing w:val="-1"/>
        </w:rPr>
        <w:t> </w:t>
      </w:r>
      <w:r>
        <w:rPr/>
        <w:t>de</w:t>
      </w:r>
      <w:r>
        <w:rPr>
          <w:spacing w:val="1"/>
        </w:rPr>
        <w:t> </w:t>
      </w:r>
      <w:r>
        <w:rPr/>
        <w:t>labores.</w:t>
      </w:r>
    </w:p>
    <w:p>
      <w:pPr>
        <w:pStyle w:val="BodyText"/>
        <w:spacing w:line="360" w:lineRule="auto" w:before="238"/>
        <w:ind w:left="685" w:right="115"/>
        <w:jc w:val="both"/>
      </w:pPr>
      <w:r>
        <w:rPr/>
        <w:t>A su vez, el </w:t>
      </w:r>
      <w:r>
        <w:rPr>
          <w:rFonts w:ascii="Arial" w:hAnsi="Arial"/>
          <w:i/>
        </w:rPr>
        <w:t>Ayuntamiento </w:t>
      </w:r>
      <w:r>
        <w:rPr/>
        <w:t>cuenta con el </w:t>
      </w:r>
      <w:r>
        <w:rPr>
          <w:rFonts w:ascii="Arial" w:hAnsi="Arial"/>
          <w:i/>
        </w:rPr>
        <w:t>Reglamento de Sesiones, </w:t>
      </w:r>
      <w:r>
        <w:rPr/>
        <w:t>el cual</w:t>
      </w:r>
      <w:r>
        <w:rPr>
          <w:spacing w:val="1"/>
        </w:rPr>
        <w:t> </w:t>
      </w:r>
      <w:r>
        <w:rPr/>
        <w:t>regula el desarrollo de las mismas y en lo que aquí interesa refiere que se</w:t>
      </w:r>
      <w:r>
        <w:rPr>
          <w:spacing w:val="1"/>
        </w:rPr>
        <w:t> </w:t>
      </w:r>
      <w:r>
        <w:rPr/>
        <w:t>deberán desarrollar preferentemente conforme al siguiente orden del día: I.</w:t>
      </w:r>
      <w:r>
        <w:rPr>
          <w:spacing w:val="1"/>
        </w:rPr>
        <w:t> </w:t>
      </w:r>
      <w:r>
        <w:rPr/>
        <w:t>Pase</w:t>
      </w:r>
      <w:r>
        <w:rPr>
          <w:spacing w:val="-17"/>
        </w:rPr>
        <w:t> </w:t>
      </w:r>
      <w:r>
        <w:rPr/>
        <w:t>de</w:t>
      </w:r>
      <w:r>
        <w:rPr>
          <w:spacing w:val="-16"/>
        </w:rPr>
        <w:t> </w:t>
      </w:r>
      <w:r>
        <w:rPr/>
        <w:t>lista</w:t>
      </w:r>
      <w:r>
        <w:rPr>
          <w:spacing w:val="-16"/>
        </w:rPr>
        <w:t> </w:t>
      </w:r>
      <w:r>
        <w:rPr/>
        <w:t>de</w:t>
      </w:r>
      <w:r>
        <w:rPr>
          <w:spacing w:val="-15"/>
        </w:rPr>
        <w:t> </w:t>
      </w:r>
      <w:r>
        <w:rPr/>
        <w:t>asistencia;</w:t>
      </w:r>
      <w:r>
        <w:rPr>
          <w:spacing w:val="-15"/>
        </w:rPr>
        <w:t> </w:t>
      </w:r>
      <w:r>
        <w:rPr/>
        <w:t>II.</w:t>
      </w:r>
      <w:r>
        <w:rPr>
          <w:spacing w:val="-16"/>
        </w:rPr>
        <w:t> </w:t>
      </w:r>
      <w:r>
        <w:rPr/>
        <w:t>Verificación</w:t>
      </w:r>
      <w:r>
        <w:rPr>
          <w:spacing w:val="-14"/>
        </w:rPr>
        <w:t> </w:t>
      </w:r>
      <w:r>
        <w:rPr/>
        <w:t>y</w:t>
      </w:r>
      <w:r>
        <w:rPr>
          <w:spacing w:val="-16"/>
        </w:rPr>
        <w:t> </w:t>
      </w:r>
      <w:r>
        <w:rPr/>
        <w:t>declaración</w:t>
      </w:r>
      <w:r>
        <w:rPr>
          <w:spacing w:val="-16"/>
        </w:rPr>
        <w:t> </w:t>
      </w:r>
      <w:r>
        <w:rPr/>
        <w:t>de</w:t>
      </w:r>
      <w:r>
        <w:rPr>
          <w:spacing w:val="-15"/>
        </w:rPr>
        <w:t> </w:t>
      </w:r>
      <w:r>
        <w:rPr>
          <w:rFonts w:ascii="Arial" w:hAnsi="Arial"/>
          <w:i/>
        </w:rPr>
        <w:t>quórum</w:t>
      </w:r>
      <w:r>
        <w:rPr>
          <w:rFonts w:ascii="Arial" w:hAnsi="Arial"/>
          <w:i/>
          <w:spacing w:val="-15"/>
        </w:rPr>
        <w:t> </w:t>
      </w:r>
      <w:r>
        <w:rPr/>
        <w:t>legal</w:t>
      </w:r>
      <w:r>
        <w:rPr>
          <w:spacing w:val="-16"/>
        </w:rPr>
        <w:t> </w:t>
      </w:r>
      <w:r>
        <w:rPr/>
        <w:t>para</w:t>
      </w:r>
      <w:r>
        <w:rPr>
          <w:spacing w:val="-70"/>
        </w:rPr>
        <w:t> </w:t>
      </w:r>
      <w:r>
        <w:rPr/>
        <w:t>celebrarla;</w:t>
      </w:r>
      <w:r>
        <w:rPr>
          <w:spacing w:val="-9"/>
        </w:rPr>
        <w:t> </w:t>
      </w:r>
      <w:r>
        <w:rPr/>
        <w:t>III.</w:t>
      </w:r>
      <w:r>
        <w:rPr>
          <w:spacing w:val="-5"/>
        </w:rPr>
        <w:t> </w:t>
      </w:r>
      <w:r>
        <w:rPr/>
        <w:t>Lectura</w:t>
      </w:r>
      <w:r>
        <w:rPr>
          <w:spacing w:val="-8"/>
        </w:rPr>
        <w:t> </w:t>
      </w:r>
      <w:r>
        <w:rPr/>
        <w:t>y</w:t>
      </w:r>
      <w:r>
        <w:rPr>
          <w:spacing w:val="-6"/>
        </w:rPr>
        <w:t> </w:t>
      </w:r>
      <w:r>
        <w:rPr/>
        <w:t>aprobación</w:t>
      </w:r>
      <w:r>
        <w:rPr>
          <w:spacing w:val="-8"/>
        </w:rPr>
        <w:t> </w:t>
      </w:r>
      <w:r>
        <w:rPr/>
        <w:t>en</w:t>
      </w:r>
      <w:r>
        <w:rPr>
          <w:spacing w:val="-8"/>
        </w:rPr>
        <w:t> </w:t>
      </w:r>
      <w:r>
        <w:rPr/>
        <w:t>su</w:t>
      </w:r>
      <w:r>
        <w:rPr>
          <w:spacing w:val="-6"/>
        </w:rPr>
        <w:t> </w:t>
      </w:r>
      <w:r>
        <w:rPr/>
        <w:t>caso,</w:t>
      </w:r>
      <w:r>
        <w:rPr>
          <w:spacing w:val="-7"/>
        </w:rPr>
        <w:t> </w:t>
      </w:r>
      <w:r>
        <w:rPr/>
        <w:t>del</w:t>
      </w:r>
      <w:r>
        <w:rPr>
          <w:spacing w:val="-8"/>
        </w:rPr>
        <w:t> </w:t>
      </w:r>
      <w:r>
        <w:rPr/>
        <w:t>orden</w:t>
      </w:r>
      <w:r>
        <w:rPr>
          <w:spacing w:val="-6"/>
        </w:rPr>
        <w:t> </w:t>
      </w:r>
      <w:r>
        <w:rPr/>
        <w:t>del</w:t>
      </w:r>
      <w:r>
        <w:rPr>
          <w:spacing w:val="-4"/>
        </w:rPr>
        <w:t> </w:t>
      </w:r>
      <w:r>
        <w:rPr/>
        <w:t>día;</w:t>
      </w:r>
      <w:r>
        <w:rPr>
          <w:spacing w:val="-3"/>
        </w:rPr>
        <w:t> </w:t>
      </w:r>
      <w:r>
        <w:rPr/>
        <w:t>IV.</w:t>
      </w:r>
      <w:r>
        <w:rPr>
          <w:spacing w:val="-8"/>
        </w:rPr>
        <w:t> </w:t>
      </w:r>
      <w:r>
        <w:rPr/>
        <w:t>Lectura</w:t>
      </w:r>
      <w:r>
        <w:rPr>
          <w:spacing w:val="-70"/>
        </w:rPr>
        <w:t> </w:t>
      </w:r>
      <w:r>
        <w:rPr/>
        <w:t>y aprobación, en su caso, del acta de la Sesión anterior; V. Informar sobre el</w:t>
      </w:r>
      <w:r>
        <w:rPr>
          <w:spacing w:val="-70"/>
        </w:rPr>
        <w:t> </w:t>
      </w:r>
      <w:r>
        <w:rPr/>
        <w:t>cumplimiento de los acuerdos tomados en la Sesión anterior; VI. Asuntos a</w:t>
      </w:r>
      <w:r>
        <w:rPr>
          <w:spacing w:val="1"/>
        </w:rPr>
        <w:t> </w:t>
      </w:r>
      <w:r>
        <w:rPr/>
        <w:t>tratar y turno a las Comisiones respectivas, en su caso; VII. En su caso,</w:t>
      </w:r>
      <w:r>
        <w:rPr>
          <w:spacing w:val="1"/>
        </w:rPr>
        <w:t> </w:t>
      </w:r>
      <w:r>
        <w:rPr/>
        <w:t>lectura</w:t>
      </w:r>
      <w:r>
        <w:rPr>
          <w:spacing w:val="-10"/>
        </w:rPr>
        <w:t> </w:t>
      </w:r>
      <w:r>
        <w:rPr/>
        <w:t>para</w:t>
      </w:r>
      <w:r>
        <w:rPr>
          <w:spacing w:val="-9"/>
        </w:rPr>
        <w:t> </w:t>
      </w:r>
      <w:r>
        <w:rPr/>
        <w:t>el</w:t>
      </w:r>
      <w:r>
        <w:rPr>
          <w:spacing w:val="-9"/>
        </w:rPr>
        <w:t> </w:t>
      </w:r>
      <w:r>
        <w:rPr/>
        <w:t>sólo</w:t>
      </w:r>
      <w:r>
        <w:rPr>
          <w:spacing w:val="-10"/>
        </w:rPr>
        <w:t> </w:t>
      </w:r>
      <w:r>
        <w:rPr/>
        <w:t>efecto</w:t>
      </w:r>
      <w:r>
        <w:rPr>
          <w:spacing w:val="-10"/>
        </w:rPr>
        <w:t> </w:t>
      </w:r>
      <w:r>
        <w:rPr/>
        <w:t>de</w:t>
      </w:r>
      <w:r>
        <w:rPr>
          <w:spacing w:val="-9"/>
        </w:rPr>
        <w:t> </w:t>
      </w:r>
      <w:r>
        <w:rPr/>
        <w:t>su</w:t>
      </w:r>
      <w:r>
        <w:rPr>
          <w:spacing w:val="-10"/>
        </w:rPr>
        <w:t> </w:t>
      </w:r>
      <w:r>
        <w:rPr/>
        <w:t>conocimiento,</w:t>
      </w:r>
      <w:r>
        <w:rPr>
          <w:spacing w:val="-10"/>
        </w:rPr>
        <w:t> </w:t>
      </w:r>
      <w:r>
        <w:rPr/>
        <w:t>de</w:t>
      </w:r>
      <w:r>
        <w:rPr>
          <w:spacing w:val="-10"/>
        </w:rPr>
        <w:t> </w:t>
      </w:r>
      <w:r>
        <w:rPr/>
        <w:t>la</w:t>
      </w:r>
      <w:r>
        <w:rPr>
          <w:spacing w:val="-9"/>
        </w:rPr>
        <w:t> </w:t>
      </w:r>
      <w:r>
        <w:rPr/>
        <w:t>correspondencia</w:t>
      </w:r>
      <w:r>
        <w:rPr>
          <w:spacing w:val="-10"/>
        </w:rPr>
        <w:t> </w:t>
      </w:r>
      <w:r>
        <w:rPr/>
        <w:t>dirigida</w:t>
      </w:r>
      <w:r>
        <w:rPr>
          <w:spacing w:val="-70"/>
        </w:rPr>
        <w:t> </w:t>
      </w:r>
      <w:r>
        <w:rPr/>
        <w:t>expresamente para la atención del Ayuntamiento; VIII. Lectura, discusión y</w:t>
      </w:r>
      <w:r>
        <w:rPr>
          <w:spacing w:val="1"/>
        </w:rPr>
        <w:t> </w:t>
      </w:r>
      <w:r>
        <w:rPr/>
        <w:t>aprobación, en su caso, de los Dictámenes presentados por las diferentes</w:t>
      </w:r>
      <w:r>
        <w:rPr>
          <w:spacing w:val="1"/>
        </w:rPr>
        <w:t> </w:t>
      </w:r>
      <w:r>
        <w:rPr/>
        <w:t>Comisiones</w:t>
      </w:r>
      <w:r>
        <w:rPr>
          <w:spacing w:val="-3"/>
        </w:rPr>
        <w:t> </w:t>
      </w:r>
      <w:r>
        <w:rPr/>
        <w:t>para</w:t>
      </w:r>
      <w:r>
        <w:rPr>
          <w:spacing w:val="-2"/>
        </w:rPr>
        <w:t> </w:t>
      </w:r>
      <w:r>
        <w:rPr/>
        <w:t>esos</w:t>
      </w:r>
      <w:r>
        <w:rPr>
          <w:spacing w:val="-2"/>
        </w:rPr>
        <w:t> </w:t>
      </w:r>
      <w:r>
        <w:rPr/>
        <w:t>efectos;</w:t>
      </w:r>
      <w:r>
        <w:rPr>
          <w:spacing w:val="-2"/>
        </w:rPr>
        <w:t> </w:t>
      </w:r>
      <w:r>
        <w:rPr/>
        <w:t>y, IX.</w:t>
      </w:r>
      <w:r>
        <w:rPr>
          <w:spacing w:val="-2"/>
        </w:rPr>
        <w:t> </w:t>
      </w:r>
      <w:r>
        <w:rPr/>
        <w:t>En su</w:t>
      </w:r>
      <w:r>
        <w:rPr>
          <w:spacing w:val="-2"/>
        </w:rPr>
        <w:t> </w:t>
      </w:r>
      <w:r>
        <w:rPr/>
        <w:t>caso, Asuntos</w:t>
      </w:r>
      <w:r>
        <w:rPr>
          <w:spacing w:val="-3"/>
        </w:rPr>
        <w:t> </w:t>
      </w:r>
      <w:r>
        <w:rPr/>
        <w:t>Generales</w:t>
      </w:r>
      <w:r>
        <w:rPr>
          <w:vertAlign w:val="superscript"/>
        </w:rPr>
        <w:t>20</w:t>
      </w:r>
      <w:r>
        <w:rPr>
          <w:vertAlign w:val="baseline"/>
        </w:rPr>
        <w:t>.</w:t>
      </w:r>
    </w:p>
    <w:p>
      <w:pPr>
        <w:pStyle w:val="BodyText"/>
        <w:spacing w:line="360" w:lineRule="auto" w:before="243"/>
        <w:ind w:left="685" w:right="114"/>
        <w:jc w:val="both"/>
      </w:pPr>
      <w:r>
        <w:rPr/>
        <w:t>De lo cual corresponde a la o al Secretario realizar el pase de lista, a efecto</w:t>
      </w:r>
      <w:r>
        <w:rPr>
          <w:spacing w:val="1"/>
        </w:rPr>
        <w:t> </w:t>
      </w:r>
      <w:r>
        <w:rPr/>
        <w:t>de</w:t>
      </w:r>
      <w:r>
        <w:rPr>
          <w:spacing w:val="-18"/>
        </w:rPr>
        <w:t> </w:t>
      </w:r>
      <w:r>
        <w:rPr/>
        <w:t>verificar</w:t>
      </w:r>
      <w:r>
        <w:rPr>
          <w:spacing w:val="-15"/>
        </w:rPr>
        <w:t> </w:t>
      </w:r>
      <w:r>
        <w:rPr/>
        <w:t>si</w:t>
      </w:r>
      <w:r>
        <w:rPr>
          <w:spacing w:val="-17"/>
        </w:rPr>
        <w:t> </w:t>
      </w:r>
      <w:r>
        <w:rPr/>
        <w:t>existe</w:t>
      </w:r>
      <w:r>
        <w:rPr>
          <w:spacing w:val="-15"/>
        </w:rPr>
        <w:t> </w:t>
      </w:r>
      <w:r>
        <w:rPr>
          <w:rFonts w:ascii="Arial" w:hAnsi="Arial"/>
          <w:i/>
        </w:rPr>
        <w:t>quórum</w:t>
      </w:r>
      <w:r>
        <w:rPr>
          <w:rFonts w:ascii="Arial" w:hAnsi="Arial"/>
          <w:i/>
          <w:spacing w:val="-15"/>
        </w:rPr>
        <w:t> </w:t>
      </w:r>
      <w:r>
        <w:rPr/>
        <w:t>legal</w:t>
      </w:r>
      <w:r>
        <w:rPr>
          <w:spacing w:val="-16"/>
        </w:rPr>
        <w:t> </w:t>
      </w:r>
      <w:r>
        <w:rPr/>
        <w:t>para</w:t>
      </w:r>
      <w:r>
        <w:rPr>
          <w:spacing w:val="-17"/>
        </w:rPr>
        <w:t> </w:t>
      </w:r>
      <w:r>
        <w:rPr/>
        <w:t>instalar</w:t>
      </w:r>
      <w:r>
        <w:rPr>
          <w:spacing w:val="-17"/>
        </w:rPr>
        <w:t> </w:t>
      </w:r>
      <w:r>
        <w:rPr/>
        <w:t>la</w:t>
      </w:r>
      <w:r>
        <w:rPr>
          <w:spacing w:val="-15"/>
        </w:rPr>
        <w:t> </w:t>
      </w:r>
      <w:r>
        <w:rPr/>
        <w:t>Sesión,</w:t>
      </w:r>
      <w:r>
        <w:rPr>
          <w:spacing w:val="-16"/>
        </w:rPr>
        <w:t> </w:t>
      </w:r>
      <w:r>
        <w:rPr/>
        <w:t>considerándose</w:t>
      </w:r>
      <w:r>
        <w:rPr>
          <w:spacing w:val="-16"/>
        </w:rPr>
        <w:t> </w:t>
      </w:r>
      <w:r>
        <w:rPr/>
        <w:t>que</w:t>
      </w:r>
      <w:r>
        <w:rPr>
          <w:spacing w:val="-70"/>
        </w:rPr>
        <w:t> </w:t>
      </w:r>
      <w:r>
        <w:rPr/>
        <w:t>existe el </w:t>
      </w:r>
      <w:r>
        <w:rPr>
          <w:rFonts w:ascii="Arial" w:hAnsi="Arial"/>
          <w:i/>
        </w:rPr>
        <w:t>quórum </w:t>
      </w:r>
      <w:r>
        <w:rPr/>
        <w:t>legal cuando al momento de pase de lista se encuentren</w:t>
      </w:r>
      <w:r>
        <w:rPr>
          <w:spacing w:val="1"/>
        </w:rPr>
        <w:t> </w:t>
      </w:r>
      <w:r>
        <w:rPr/>
        <w:t>presentes la mitad más uno del total de los integrantes del Ayuntamiento,</w:t>
      </w:r>
      <w:r>
        <w:rPr>
          <w:spacing w:val="1"/>
        </w:rPr>
        <w:t> </w:t>
      </w:r>
      <w:r>
        <w:rPr/>
        <w:t>comunicando en su caso la existencia del </w:t>
      </w:r>
      <w:r>
        <w:rPr>
          <w:rFonts w:ascii="Arial" w:hAnsi="Arial"/>
          <w:i/>
        </w:rPr>
        <w:t>quórum </w:t>
      </w:r>
      <w:r>
        <w:rPr/>
        <w:t>a la o al Presidente para</w:t>
      </w:r>
      <w:r>
        <w:rPr>
          <w:spacing w:val="1"/>
        </w:rPr>
        <w:t> </w:t>
      </w:r>
      <w:r>
        <w:rPr/>
        <w:t>efectos</w:t>
      </w:r>
      <w:r>
        <w:rPr>
          <w:spacing w:val="1"/>
        </w:rPr>
        <w:t> </w:t>
      </w:r>
      <w:r>
        <w:rPr/>
        <w:t>de</w:t>
      </w:r>
      <w:r>
        <w:rPr>
          <w:spacing w:val="-1"/>
        </w:rPr>
        <w:t> </w:t>
      </w:r>
      <w:r>
        <w:rPr/>
        <w:t>que</w:t>
      </w:r>
      <w:r>
        <w:rPr>
          <w:spacing w:val="-2"/>
        </w:rPr>
        <w:t> </w:t>
      </w:r>
      <w:r>
        <w:rPr/>
        <w:t>declare</w:t>
      </w:r>
      <w:r>
        <w:rPr>
          <w:spacing w:val="-1"/>
        </w:rPr>
        <w:t> </w:t>
      </w:r>
      <w:r>
        <w:rPr/>
        <w:t>formalmente</w:t>
      </w:r>
      <w:r>
        <w:rPr>
          <w:spacing w:val="-2"/>
        </w:rPr>
        <w:t> </w:t>
      </w:r>
      <w:r>
        <w:rPr/>
        <w:t>instalada</w:t>
      </w:r>
      <w:r>
        <w:rPr>
          <w:spacing w:val="-1"/>
        </w:rPr>
        <w:t> </w:t>
      </w:r>
      <w:r>
        <w:rPr/>
        <w:t>la</w:t>
      </w:r>
      <w:r>
        <w:rPr>
          <w:spacing w:val="1"/>
        </w:rPr>
        <w:t> </w:t>
      </w:r>
      <w:r>
        <w:rPr/>
        <w:t>Sesión</w:t>
      </w:r>
      <w:r>
        <w:rPr>
          <w:vertAlign w:val="superscript"/>
        </w:rPr>
        <w:t>21</w:t>
      </w:r>
      <w:r>
        <w:rPr>
          <w:vertAlign w:val="baseline"/>
        </w:rPr>
        <w:t>.</w:t>
      </w: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Heading1"/>
        <w:numPr>
          <w:ilvl w:val="1"/>
          <w:numId w:val="4"/>
        </w:numPr>
        <w:tabs>
          <w:tab w:pos="1118" w:val="left" w:leader="none"/>
        </w:tabs>
        <w:spacing w:line="240" w:lineRule="auto" w:before="238" w:after="0"/>
        <w:ind w:left="1117" w:right="0" w:hanging="433"/>
        <w:jc w:val="left"/>
      </w:pPr>
      <w:r>
        <w:rPr/>
        <w:t>Caso</w:t>
      </w:r>
      <w:r>
        <w:rPr>
          <w:spacing w:val="-7"/>
        </w:rPr>
        <w:t> </w:t>
      </w:r>
      <w:r>
        <w:rPr/>
        <w:t>concreto</w:t>
      </w:r>
    </w:p>
    <w:p>
      <w:pPr>
        <w:pStyle w:val="BodyText"/>
        <w:spacing w:before="11"/>
        <w:rPr>
          <w:rFonts w:ascii="Arial"/>
          <w:b/>
          <w:sz w:val="33"/>
        </w:rPr>
      </w:pPr>
    </w:p>
    <w:p>
      <w:pPr>
        <w:pStyle w:val="ListParagraph"/>
        <w:numPr>
          <w:ilvl w:val="0"/>
          <w:numId w:val="5"/>
        </w:numPr>
        <w:tabs>
          <w:tab w:pos="1031" w:val="left" w:leader="none"/>
        </w:tabs>
        <w:spacing w:line="240" w:lineRule="auto" w:before="0" w:after="0"/>
        <w:ind w:left="1030" w:right="0" w:hanging="346"/>
        <w:jc w:val="left"/>
        <w:rPr>
          <w:rFonts w:ascii="Arial" w:hAnsi="Arial"/>
          <w:b/>
          <w:sz w:val="26"/>
        </w:rPr>
      </w:pPr>
      <w:r>
        <w:rPr>
          <w:rFonts w:ascii="Arial" w:hAnsi="Arial"/>
          <w:b/>
          <w:sz w:val="26"/>
        </w:rPr>
        <w:t>Falta</w:t>
      </w:r>
      <w:r>
        <w:rPr>
          <w:rFonts w:ascii="Arial" w:hAnsi="Arial"/>
          <w:b/>
          <w:spacing w:val="-2"/>
          <w:sz w:val="26"/>
        </w:rPr>
        <w:t> </w:t>
      </w:r>
      <w:r>
        <w:rPr>
          <w:rFonts w:ascii="Arial" w:hAnsi="Arial"/>
          <w:b/>
          <w:sz w:val="26"/>
        </w:rPr>
        <w:t>de</w:t>
      </w:r>
      <w:r>
        <w:rPr>
          <w:rFonts w:ascii="Arial" w:hAnsi="Arial"/>
          <w:b/>
          <w:spacing w:val="-4"/>
          <w:sz w:val="26"/>
        </w:rPr>
        <w:t> </w:t>
      </w:r>
      <w:r>
        <w:rPr>
          <w:rFonts w:ascii="Arial" w:hAnsi="Arial"/>
          <w:b/>
          <w:i/>
          <w:sz w:val="26"/>
        </w:rPr>
        <w:t>quórum</w:t>
      </w:r>
      <w:r>
        <w:rPr>
          <w:rFonts w:ascii="Arial" w:hAnsi="Arial"/>
          <w:b/>
          <w:i/>
          <w:spacing w:val="-1"/>
          <w:sz w:val="26"/>
        </w:rPr>
        <w:t> </w:t>
      </w:r>
      <w:r>
        <w:rPr>
          <w:rFonts w:ascii="Arial" w:hAnsi="Arial"/>
          <w:b/>
          <w:sz w:val="26"/>
        </w:rPr>
        <w:t>legal</w:t>
      </w:r>
      <w:r>
        <w:rPr>
          <w:rFonts w:ascii="Arial" w:hAnsi="Arial"/>
          <w:b/>
          <w:spacing w:val="-4"/>
          <w:sz w:val="26"/>
        </w:rPr>
        <w:t> </w:t>
      </w:r>
      <w:r>
        <w:rPr>
          <w:rFonts w:ascii="Arial" w:hAnsi="Arial"/>
          <w:b/>
          <w:sz w:val="26"/>
        </w:rPr>
        <w:t>para</w:t>
      </w:r>
      <w:r>
        <w:rPr>
          <w:rFonts w:ascii="Arial" w:hAnsi="Arial"/>
          <w:b/>
          <w:spacing w:val="-3"/>
          <w:sz w:val="26"/>
        </w:rPr>
        <w:t> </w:t>
      </w:r>
      <w:r>
        <w:rPr>
          <w:rFonts w:ascii="Arial" w:hAnsi="Arial"/>
          <w:b/>
          <w:sz w:val="26"/>
        </w:rPr>
        <w:t>la</w:t>
      </w:r>
      <w:r>
        <w:rPr>
          <w:rFonts w:ascii="Arial" w:hAnsi="Arial"/>
          <w:b/>
          <w:spacing w:val="-2"/>
          <w:sz w:val="26"/>
        </w:rPr>
        <w:t> </w:t>
      </w:r>
      <w:r>
        <w:rPr>
          <w:rFonts w:ascii="Arial" w:hAnsi="Arial"/>
          <w:b/>
          <w:sz w:val="26"/>
        </w:rPr>
        <w:t>celebración</w:t>
      </w:r>
      <w:r>
        <w:rPr>
          <w:rFonts w:ascii="Arial" w:hAnsi="Arial"/>
          <w:b/>
          <w:spacing w:val="-4"/>
          <w:sz w:val="26"/>
        </w:rPr>
        <w:t> </w:t>
      </w:r>
      <w:r>
        <w:rPr>
          <w:rFonts w:ascii="Arial" w:hAnsi="Arial"/>
          <w:b/>
          <w:sz w:val="26"/>
        </w:rPr>
        <w:t>de</w:t>
      </w:r>
      <w:r>
        <w:rPr>
          <w:rFonts w:ascii="Arial" w:hAnsi="Arial"/>
          <w:b/>
          <w:spacing w:val="-4"/>
          <w:sz w:val="26"/>
        </w:rPr>
        <w:t> </w:t>
      </w:r>
      <w:r>
        <w:rPr>
          <w:rFonts w:ascii="Arial" w:hAnsi="Arial"/>
          <w:b/>
          <w:sz w:val="26"/>
        </w:rPr>
        <w:t>la</w:t>
      </w:r>
      <w:r>
        <w:rPr>
          <w:rFonts w:ascii="Arial" w:hAnsi="Arial"/>
          <w:b/>
          <w:spacing w:val="-3"/>
          <w:sz w:val="26"/>
        </w:rPr>
        <w:t> </w:t>
      </w:r>
      <w:r>
        <w:rPr>
          <w:rFonts w:ascii="Arial" w:hAnsi="Arial"/>
          <w:b/>
          <w:sz w:val="26"/>
        </w:rPr>
        <w:t>Sesión</w:t>
      </w:r>
      <w:r>
        <w:rPr>
          <w:rFonts w:ascii="Arial" w:hAnsi="Arial"/>
          <w:b/>
          <w:spacing w:val="-2"/>
          <w:sz w:val="26"/>
        </w:rPr>
        <w:t> </w:t>
      </w:r>
      <w:r>
        <w:rPr>
          <w:rFonts w:ascii="Arial" w:hAnsi="Arial"/>
          <w:b/>
          <w:sz w:val="26"/>
        </w:rPr>
        <w:t>Solemne</w:t>
      </w:r>
    </w:p>
    <w:p>
      <w:pPr>
        <w:pStyle w:val="BodyText"/>
        <w:spacing w:before="8"/>
        <w:rPr>
          <w:rFonts w:ascii="Arial"/>
          <w:b/>
          <w:sz w:val="33"/>
        </w:rPr>
      </w:pPr>
    </w:p>
    <w:p>
      <w:pPr>
        <w:spacing w:line="360" w:lineRule="auto" w:before="0"/>
        <w:ind w:left="685" w:right="117" w:firstLine="0"/>
        <w:jc w:val="both"/>
        <w:rPr>
          <w:sz w:val="26"/>
        </w:rPr>
      </w:pPr>
      <w:r>
        <w:rPr>
          <w:sz w:val="26"/>
        </w:rPr>
        <w:t>Este</w:t>
      </w:r>
      <w:r>
        <w:rPr>
          <w:spacing w:val="-17"/>
          <w:sz w:val="26"/>
        </w:rPr>
        <w:t> </w:t>
      </w:r>
      <w:r>
        <w:rPr>
          <w:rFonts w:ascii="Arial"/>
          <w:i/>
          <w:sz w:val="26"/>
        </w:rPr>
        <w:t>Tribunal</w:t>
      </w:r>
      <w:r>
        <w:rPr>
          <w:rFonts w:ascii="Arial"/>
          <w:i/>
          <w:spacing w:val="-16"/>
          <w:sz w:val="26"/>
        </w:rPr>
        <w:t> </w:t>
      </w:r>
      <w:r>
        <w:rPr>
          <w:rFonts w:ascii="Arial"/>
          <w:i/>
          <w:sz w:val="26"/>
        </w:rPr>
        <w:t>Electoral</w:t>
      </w:r>
      <w:r>
        <w:rPr>
          <w:rFonts w:ascii="Arial"/>
          <w:i/>
          <w:spacing w:val="-17"/>
          <w:sz w:val="26"/>
        </w:rPr>
        <w:t> </w:t>
      </w:r>
      <w:r>
        <w:rPr>
          <w:sz w:val="26"/>
        </w:rPr>
        <w:t>determina</w:t>
      </w:r>
      <w:r>
        <w:rPr>
          <w:spacing w:val="-18"/>
          <w:sz w:val="26"/>
        </w:rPr>
        <w:t> </w:t>
      </w:r>
      <w:r>
        <w:rPr>
          <w:sz w:val="26"/>
        </w:rPr>
        <w:t>que</w:t>
      </w:r>
      <w:r>
        <w:rPr>
          <w:spacing w:val="-16"/>
          <w:sz w:val="26"/>
        </w:rPr>
        <w:t> </w:t>
      </w:r>
      <w:r>
        <w:rPr>
          <w:sz w:val="26"/>
        </w:rPr>
        <w:t>el</w:t>
      </w:r>
      <w:r>
        <w:rPr>
          <w:spacing w:val="-16"/>
          <w:sz w:val="26"/>
        </w:rPr>
        <w:t> </w:t>
      </w:r>
      <w:r>
        <w:rPr>
          <w:sz w:val="26"/>
        </w:rPr>
        <w:t>agravio</w:t>
      </w:r>
      <w:r>
        <w:rPr>
          <w:spacing w:val="-14"/>
          <w:sz w:val="26"/>
        </w:rPr>
        <w:t> </w:t>
      </w:r>
      <w:r>
        <w:rPr>
          <w:sz w:val="26"/>
        </w:rPr>
        <w:t>resulta</w:t>
      </w:r>
      <w:r>
        <w:rPr>
          <w:spacing w:val="-18"/>
          <w:sz w:val="26"/>
        </w:rPr>
        <w:t> </w:t>
      </w:r>
      <w:r>
        <w:rPr>
          <w:rFonts w:ascii="Arial"/>
          <w:b/>
          <w:sz w:val="26"/>
        </w:rPr>
        <w:t>infundado</w:t>
      </w:r>
      <w:r>
        <w:rPr>
          <w:sz w:val="26"/>
        </w:rPr>
        <w:t>,</w:t>
      </w:r>
      <w:r>
        <w:rPr>
          <w:spacing w:val="-18"/>
          <w:sz w:val="26"/>
        </w:rPr>
        <w:t> </w:t>
      </w:r>
      <w:r>
        <w:rPr>
          <w:sz w:val="26"/>
        </w:rPr>
        <w:t>conforme</w:t>
      </w:r>
      <w:r>
        <w:rPr>
          <w:spacing w:val="-70"/>
          <w:sz w:val="26"/>
        </w:rPr>
        <w:t> </w:t>
      </w:r>
      <w:r>
        <w:rPr>
          <w:sz w:val="26"/>
        </w:rPr>
        <w:t>a</w:t>
      </w:r>
      <w:r>
        <w:rPr>
          <w:spacing w:val="-2"/>
          <w:sz w:val="26"/>
        </w:rPr>
        <w:t> </w:t>
      </w:r>
      <w:r>
        <w:rPr>
          <w:sz w:val="26"/>
        </w:rPr>
        <w:t>las</w:t>
      </w:r>
      <w:r>
        <w:rPr>
          <w:spacing w:val="-1"/>
          <w:sz w:val="26"/>
        </w:rPr>
        <w:t> </w:t>
      </w:r>
      <w:r>
        <w:rPr>
          <w:sz w:val="26"/>
        </w:rPr>
        <w:t>siguientes</w:t>
      </w:r>
      <w:r>
        <w:rPr>
          <w:spacing w:val="-1"/>
          <w:sz w:val="26"/>
        </w:rPr>
        <w:t> </w:t>
      </w:r>
      <w:r>
        <w:rPr>
          <w:sz w:val="26"/>
        </w:rPr>
        <w:t>consideraciones:</w:t>
      </w:r>
    </w:p>
    <w:p>
      <w:pPr>
        <w:pStyle w:val="BodyText"/>
        <w:spacing w:line="360" w:lineRule="auto" w:before="241"/>
        <w:ind w:left="685" w:right="114"/>
        <w:jc w:val="both"/>
      </w:pPr>
      <w:r>
        <w:rPr/>
        <w:t>Como quedó expuesto en el apartado de marco normativo, para que las</w:t>
      </w:r>
      <w:r>
        <w:rPr>
          <w:spacing w:val="1"/>
        </w:rPr>
        <w:t> </w:t>
      </w:r>
      <w:r>
        <w:rPr/>
        <w:t>sesiones sean válidas se requerirá que cuenten con el </w:t>
      </w:r>
      <w:r>
        <w:rPr>
          <w:rFonts w:ascii="Arial" w:hAnsi="Arial"/>
          <w:i/>
        </w:rPr>
        <w:t>quórum </w:t>
      </w:r>
      <w:r>
        <w:rPr/>
        <w:t>legal, mismo</w:t>
      </w:r>
      <w:r>
        <w:rPr>
          <w:spacing w:val="1"/>
        </w:rPr>
        <w:t> </w:t>
      </w:r>
      <w:r>
        <w:rPr/>
        <w:t>que</w:t>
      </w:r>
      <w:r>
        <w:rPr>
          <w:spacing w:val="5"/>
        </w:rPr>
        <w:t> </w:t>
      </w:r>
      <w:r>
        <w:rPr/>
        <w:t>será</w:t>
      </w:r>
      <w:r>
        <w:rPr>
          <w:spacing w:val="5"/>
        </w:rPr>
        <w:t> </w:t>
      </w:r>
      <w:r>
        <w:rPr/>
        <w:t>declarado</w:t>
      </w:r>
      <w:r>
        <w:rPr>
          <w:spacing w:val="3"/>
        </w:rPr>
        <w:t> </w:t>
      </w:r>
      <w:r>
        <w:rPr/>
        <w:t>con</w:t>
      </w:r>
      <w:r>
        <w:rPr>
          <w:spacing w:val="3"/>
        </w:rPr>
        <w:t> </w:t>
      </w:r>
      <w:r>
        <w:rPr/>
        <w:t>la</w:t>
      </w:r>
      <w:r>
        <w:rPr>
          <w:spacing w:val="6"/>
        </w:rPr>
        <w:t> </w:t>
      </w:r>
      <w:r>
        <w:rPr/>
        <w:t>presencia</w:t>
      </w:r>
      <w:r>
        <w:rPr>
          <w:spacing w:val="6"/>
        </w:rPr>
        <w:t> </w:t>
      </w:r>
      <w:r>
        <w:rPr/>
        <w:t>de</w:t>
      </w:r>
      <w:r>
        <w:rPr>
          <w:spacing w:val="5"/>
        </w:rPr>
        <w:t> </w:t>
      </w:r>
      <w:r>
        <w:rPr/>
        <w:t>la</w:t>
      </w:r>
      <w:r>
        <w:rPr>
          <w:spacing w:val="5"/>
        </w:rPr>
        <w:t> </w:t>
      </w:r>
      <w:r>
        <w:rPr/>
        <w:t>mitad</w:t>
      </w:r>
      <w:r>
        <w:rPr>
          <w:spacing w:val="5"/>
        </w:rPr>
        <w:t> </w:t>
      </w:r>
      <w:r>
        <w:rPr/>
        <w:t>más</w:t>
      </w:r>
      <w:r>
        <w:rPr>
          <w:spacing w:val="6"/>
        </w:rPr>
        <w:t> </w:t>
      </w:r>
      <w:r>
        <w:rPr/>
        <w:t>uno</w:t>
      </w:r>
      <w:r>
        <w:rPr>
          <w:spacing w:val="5"/>
        </w:rPr>
        <w:t> </w:t>
      </w:r>
      <w:r>
        <w:rPr/>
        <w:t>de</w:t>
      </w:r>
      <w:r>
        <w:rPr>
          <w:spacing w:val="6"/>
        </w:rPr>
        <w:t> </w:t>
      </w:r>
      <w:r>
        <w:rPr/>
        <w:t>los</w:t>
      </w:r>
      <w:r>
        <w:rPr>
          <w:spacing w:val="6"/>
        </w:rPr>
        <w:t> </w:t>
      </w:r>
      <w:r>
        <w:rPr/>
        <w:t>integrantes</w:t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8"/>
        </w:rPr>
      </w:pPr>
      <w:r>
        <w:rPr/>
        <w:pict>
          <v:rect style="position:absolute;margin-left:99.264pt;margin-top:18.402245pt;width:144.020pt;height:.72003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before="71"/>
        <w:ind w:left="685" w:right="0" w:firstLine="0"/>
        <w:jc w:val="left"/>
        <w:rPr>
          <w:rFonts w:ascii="Arial" w:hAnsi="Arial"/>
          <w:i/>
          <w:sz w:val="20"/>
        </w:rPr>
      </w:pPr>
      <w:r>
        <w:rPr>
          <w:rFonts w:ascii="Calibri" w:hAnsi="Calibri"/>
          <w:sz w:val="20"/>
          <w:vertAlign w:val="superscript"/>
        </w:rPr>
        <w:t>20</w:t>
      </w:r>
      <w:r>
        <w:rPr>
          <w:rFonts w:ascii="Calibri" w:hAnsi="Calibri"/>
          <w:spacing w:val="-5"/>
          <w:sz w:val="20"/>
          <w:vertAlign w:val="baseline"/>
        </w:rPr>
        <w:t> </w:t>
      </w:r>
      <w:r>
        <w:rPr>
          <w:sz w:val="20"/>
          <w:vertAlign w:val="baseline"/>
        </w:rPr>
        <w:t>Artículo</w:t>
      </w:r>
      <w:r>
        <w:rPr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22</w:t>
      </w:r>
      <w:r>
        <w:rPr>
          <w:spacing w:val="-5"/>
          <w:sz w:val="20"/>
          <w:vertAlign w:val="baseline"/>
        </w:rPr>
        <w:t> </w:t>
      </w:r>
      <w:r>
        <w:rPr>
          <w:sz w:val="20"/>
          <w:vertAlign w:val="baseline"/>
        </w:rPr>
        <w:t>del</w:t>
      </w:r>
      <w:r>
        <w:rPr>
          <w:spacing w:val="-5"/>
          <w:sz w:val="20"/>
          <w:vertAlign w:val="baseline"/>
        </w:rPr>
        <w:t> </w:t>
      </w:r>
      <w:r>
        <w:rPr>
          <w:rFonts w:ascii="Arial" w:hAnsi="Arial"/>
          <w:i/>
          <w:sz w:val="20"/>
          <w:vertAlign w:val="baseline"/>
        </w:rPr>
        <w:t>Reglamento</w:t>
      </w:r>
      <w:r>
        <w:rPr>
          <w:rFonts w:ascii="Arial" w:hAnsi="Arial"/>
          <w:i/>
          <w:spacing w:val="-5"/>
          <w:sz w:val="20"/>
          <w:vertAlign w:val="baseline"/>
        </w:rPr>
        <w:t> </w:t>
      </w:r>
      <w:r>
        <w:rPr>
          <w:rFonts w:ascii="Arial" w:hAnsi="Arial"/>
          <w:i/>
          <w:sz w:val="20"/>
          <w:vertAlign w:val="baseline"/>
        </w:rPr>
        <w:t>de</w:t>
      </w:r>
      <w:r>
        <w:rPr>
          <w:rFonts w:ascii="Arial" w:hAnsi="Arial"/>
          <w:i/>
          <w:spacing w:val="-4"/>
          <w:sz w:val="20"/>
          <w:vertAlign w:val="baseline"/>
        </w:rPr>
        <w:t> </w:t>
      </w:r>
      <w:r>
        <w:rPr>
          <w:rFonts w:ascii="Arial" w:hAnsi="Arial"/>
          <w:i/>
          <w:sz w:val="20"/>
          <w:vertAlign w:val="baseline"/>
        </w:rPr>
        <w:t>Sesiones.</w:t>
      </w:r>
    </w:p>
    <w:p>
      <w:pPr>
        <w:spacing w:before="0"/>
        <w:ind w:left="685" w:right="0" w:firstLine="0"/>
        <w:jc w:val="left"/>
        <w:rPr>
          <w:rFonts w:ascii="Arial" w:hAnsi="Arial"/>
          <w:i/>
          <w:sz w:val="20"/>
        </w:rPr>
      </w:pPr>
      <w:r>
        <w:rPr>
          <w:rFonts w:ascii="Calibri" w:hAnsi="Calibri"/>
          <w:sz w:val="20"/>
          <w:vertAlign w:val="superscript"/>
        </w:rPr>
        <w:t>21</w:t>
      </w:r>
      <w:r>
        <w:rPr>
          <w:rFonts w:ascii="Calibri" w:hAnsi="Calibri"/>
          <w:spacing w:val="-5"/>
          <w:sz w:val="20"/>
          <w:vertAlign w:val="baseline"/>
        </w:rPr>
        <w:t> </w:t>
      </w:r>
      <w:r>
        <w:rPr>
          <w:sz w:val="20"/>
          <w:vertAlign w:val="baseline"/>
        </w:rPr>
        <w:t>Artículo</w:t>
      </w:r>
      <w:r>
        <w:rPr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23</w:t>
      </w:r>
      <w:r>
        <w:rPr>
          <w:spacing w:val="-5"/>
          <w:sz w:val="20"/>
          <w:vertAlign w:val="baseline"/>
        </w:rPr>
        <w:t> </w:t>
      </w:r>
      <w:r>
        <w:rPr>
          <w:sz w:val="20"/>
          <w:vertAlign w:val="baseline"/>
        </w:rPr>
        <w:t>del</w:t>
      </w:r>
      <w:r>
        <w:rPr>
          <w:spacing w:val="-5"/>
          <w:sz w:val="20"/>
          <w:vertAlign w:val="baseline"/>
        </w:rPr>
        <w:t> </w:t>
      </w:r>
      <w:r>
        <w:rPr>
          <w:rFonts w:ascii="Arial" w:hAnsi="Arial"/>
          <w:i/>
          <w:sz w:val="20"/>
          <w:vertAlign w:val="baseline"/>
        </w:rPr>
        <w:t>Reglamento</w:t>
      </w:r>
      <w:r>
        <w:rPr>
          <w:rFonts w:ascii="Arial" w:hAnsi="Arial"/>
          <w:i/>
          <w:spacing w:val="-5"/>
          <w:sz w:val="20"/>
          <w:vertAlign w:val="baseline"/>
        </w:rPr>
        <w:t> </w:t>
      </w:r>
      <w:r>
        <w:rPr>
          <w:rFonts w:ascii="Arial" w:hAnsi="Arial"/>
          <w:i/>
          <w:sz w:val="20"/>
          <w:vertAlign w:val="baseline"/>
        </w:rPr>
        <w:t>de</w:t>
      </w:r>
      <w:r>
        <w:rPr>
          <w:rFonts w:ascii="Arial" w:hAnsi="Arial"/>
          <w:i/>
          <w:spacing w:val="-4"/>
          <w:sz w:val="20"/>
          <w:vertAlign w:val="baseline"/>
        </w:rPr>
        <w:t> </w:t>
      </w:r>
      <w:r>
        <w:rPr>
          <w:rFonts w:ascii="Arial" w:hAnsi="Arial"/>
          <w:i/>
          <w:sz w:val="20"/>
          <w:vertAlign w:val="baseline"/>
        </w:rPr>
        <w:t>Sesiones.</w:t>
      </w:r>
    </w:p>
    <w:p>
      <w:pPr>
        <w:spacing w:after="0"/>
        <w:jc w:val="left"/>
        <w:rPr>
          <w:rFonts w:ascii="Arial" w:hAnsi="Arial"/>
          <w:sz w:val="20"/>
        </w:rPr>
        <w:sectPr>
          <w:pgSz w:w="12250" w:h="19300"/>
          <w:pgMar w:header="1141" w:footer="1104" w:top="1920" w:bottom="1300" w:left="1300" w:right="1300"/>
        </w:sectPr>
      </w:pPr>
    </w:p>
    <w:p>
      <w:pPr>
        <w:spacing w:line="360" w:lineRule="auto" w:before="132"/>
        <w:ind w:left="118" w:right="684" w:firstLine="0"/>
        <w:jc w:val="both"/>
        <w:rPr>
          <w:sz w:val="26"/>
        </w:rPr>
      </w:pPr>
      <w:r>
        <w:rPr>
          <w:sz w:val="26"/>
        </w:rPr>
        <w:t>del </w:t>
      </w:r>
      <w:r>
        <w:rPr>
          <w:rFonts w:ascii="Arial" w:hAnsi="Arial"/>
          <w:i/>
          <w:sz w:val="26"/>
        </w:rPr>
        <w:t>Ayuntamiento</w:t>
      </w:r>
      <w:r>
        <w:rPr>
          <w:sz w:val="26"/>
        </w:rPr>
        <w:t>, lo cual debe examinarse por la </w:t>
      </w:r>
      <w:r>
        <w:rPr>
          <w:rFonts w:ascii="Arial" w:hAnsi="Arial"/>
          <w:i/>
          <w:sz w:val="26"/>
        </w:rPr>
        <w:t>Secretaria </w:t>
      </w:r>
      <w:r>
        <w:rPr>
          <w:sz w:val="26"/>
        </w:rPr>
        <w:t>para instalar la</w:t>
      </w:r>
      <w:r>
        <w:rPr>
          <w:spacing w:val="1"/>
          <w:sz w:val="26"/>
        </w:rPr>
        <w:t> </w:t>
      </w:r>
      <w:r>
        <w:rPr>
          <w:sz w:val="26"/>
        </w:rPr>
        <w:t>Sesión.</w:t>
      </w:r>
    </w:p>
    <w:p>
      <w:pPr>
        <w:pStyle w:val="BodyText"/>
        <w:spacing w:line="360" w:lineRule="auto" w:before="238"/>
        <w:ind w:left="118" w:right="681"/>
        <w:jc w:val="both"/>
        <w:rPr>
          <w:rFonts w:ascii="Arial" w:hAnsi="Arial"/>
          <w:i/>
        </w:rPr>
      </w:pPr>
      <w:r>
        <w:rPr>
          <w:spacing w:val="-1"/>
        </w:rPr>
        <w:t>De</w:t>
      </w:r>
      <w:r>
        <w:rPr>
          <w:spacing w:val="-17"/>
        </w:rPr>
        <w:t> </w:t>
      </w:r>
      <w:r>
        <w:rPr>
          <w:spacing w:val="-1"/>
        </w:rPr>
        <w:t>esta</w:t>
      </w:r>
      <w:r>
        <w:rPr>
          <w:spacing w:val="-17"/>
        </w:rPr>
        <w:t> </w:t>
      </w:r>
      <w:r>
        <w:rPr>
          <w:spacing w:val="-1"/>
        </w:rPr>
        <w:t>manera,</w:t>
      </w:r>
      <w:r>
        <w:rPr>
          <w:spacing w:val="-14"/>
        </w:rPr>
        <w:t> </w:t>
      </w:r>
      <w:r>
        <w:rPr/>
        <w:t>en</w:t>
      </w:r>
      <w:r>
        <w:rPr>
          <w:spacing w:val="-15"/>
        </w:rPr>
        <w:t> </w:t>
      </w:r>
      <w:r>
        <w:rPr/>
        <w:t>autos</w:t>
      </w:r>
      <w:r>
        <w:rPr>
          <w:spacing w:val="-18"/>
        </w:rPr>
        <w:t> </w:t>
      </w:r>
      <w:r>
        <w:rPr/>
        <w:t>obra</w:t>
      </w:r>
      <w:r>
        <w:rPr>
          <w:spacing w:val="-17"/>
        </w:rPr>
        <w:t> </w:t>
      </w:r>
      <w:r>
        <w:rPr/>
        <w:t>constancia</w:t>
      </w:r>
      <w:r>
        <w:rPr>
          <w:spacing w:val="-13"/>
        </w:rPr>
        <w:t> </w:t>
      </w:r>
      <w:r>
        <w:rPr/>
        <w:t>de</w:t>
      </w:r>
      <w:r>
        <w:rPr>
          <w:spacing w:val="-18"/>
        </w:rPr>
        <w:t> </w:t>
      </w:r>
      <w:r>
        <w:rPr/>
        <w:t>que</w:t>
      </w:r>
      <w:r>
        <w:rPr>
          <w:spacing w:val="-17"/>
        </w:rPr>
        <w:t> </w:t>
      </w:r>
      <w:r>
        <w:rPr/>
        <w:t>el</w:t>
      </w:r>
      <w:r>
        <w:rPr>
          <w:spacing w:val="-11"/>
        </w:rPr>
        <w:t> </w:t>
      </w:r>
      <w:r>
        <w:rPr>
          <w:rFonts w:ascii="Arial" w:hAnsi="Arial"/>
          <w:i/>
        </w:rPr>
        <w:t>Presidente,</w:t>
      </w:r>
      <w:r>
        <w:rPr>
          <w:rFonts w:ascii="Arial" w:hAnsi="Arial"/>
          <w:i/>
          <w:spacing w:val="-14"/>
        </w:rPr>
        <w:t> </w:t>
      </w:r>
      <w:r>
        <w:rPr/>
        <w:t>por</w:t>
      </w:r>
      <w:r>
        <w:rPr>
          <w:spacing w:val="-17"/>
        </w:rPr>
        <w:t> </w:t>
      </w:r>
      <w:r>
        <w:rPr/>
        <w:t>conducto</w:t>
      </w:r>
      <w:r>
        <w:rPr>
          <w:spacing w:val="-70"/>
        </w:rPr>
        <w:t> </w:t>
      </w:r>
      <w:r>
        <w:rPr/>
        <w:t>de la </w:t>
      </w:r>
      <w:r>
        <w:rPr>
          <w:rFonts w:ascii="Arial" w:hAnsi="Arial"/>
          <w:i/>
        </w:rPr>
        <w:t>Secretaria, </w:t>
      </w:r>
      <w:r>
        <w:rPr/>
        <w:t>convocó al </w:t>
      </w:r>
      <w:r>
        <w:rPr>
          <w:rFonts w:ascii="Arial" w:hAnsi="Arial"/>
          <w:i/>
        </w:rPr>
        <w:t>Actor </w:t>
      </w:r>
      <w:r>
        <w:rPr/>
        <w:t>a la Sesión Solemne con motivo de la</w:t>
      </w:r>
      <w:r>
        <w:rPr>
          <w:spacing w:val="1"/>
        </w:rPr>
        <w:t> </w:t>
      </w:r>
      <w:r>
        <w:rPr>
          <w:spacing w:val="-1"/>
        </w:rPr>
        <w:t>rendición</w:t>
      </w:r>
      <w:r>
        <w:rPr>
          <w:spacing w:val="-17"/>
        </w:rPr>
        <w:t> </w:t>
      </w:r>
      <w:r>
        <w:rPr/>
        <w:t>de</w:t>
      </w:r>
      <w:r>
        <w:rPr>
          <w:spacing w:val="-17"/>
        </w:rPr>
        <w:t> </w:t>
      </w:r>
      <w:r>
        <w:rPr/>
        <w:t>su</w:t>
      </w:r>
      <w:r>
        <w:rPr>
          <w:spacing w:val="-14"/>
        </w:rPr>
        <w:t> </w:t>
      </w:r>
      <w:r>
        <w:rPr/>
        <w:t>Tercer</w:t>
      </w:r>
      <w:r>
        <w:rPr>
          <w:spacing w:val="-17"/>
        </w:rPr>
        <w:t> </w:t>
      </w:r>
      <w:r>
        <w:rPr/>
        <w:t>Informe</w:t>
      </w:r>
      <w:r>
        <w:rPr>
          <w:spacing w:val="-14"/>
        </w:rPr>
        <w:t> </w:t>
      </w:r>
      <w:r>
        <w:rPr/>
        <w:t>de</w:t>
      </w:r>
      <w:r>
        <w:rPr>
          <w:spacing w:val="-18"/>
        </w:rPr>
        <w:t> </w:t>
      </w:r>
      <w:r>
        <w:rPr/>
        <w:t>labores</w:t>
      </w:r>
      <w:r>
        <w:rPr>
          <w:spacing w:val="-12"/>
        </w:rPr>
        <w:t> </w:t>
      </w:r>
      <w:r>
        <w:rPr/>
        <w:t>el</w:t>
      </w:r>
      <w:r>
        <w:rPr>
          <w:spacing w:val="-16"/>
        </w:rPr>
        <w:t> </w:t>
      </w:r>
      <w:r>
        <w:rPr/>
        <w:t>veintinueve</w:t>
      </w:r>
      <w:r>
        <w:rPr>
          <w:spacing w:val="-15"/>
        </w:rPr>
        <w:t> </w:t>
      </w:r>
      <w:r>
        <w:rPr/>
        <w:t>de</w:t>
      </w:r>
      <w:r>
        <w:rPr>
          <w:spacing w:val="-14"/>
        </w:rPr>
        <w:t> </w:t>
      </w:r>
      <w:r>
        <w:rPr/>
        <w:t>julio,</w:t>
      </w:r>
      <w:r>
        <w:rPr>
          <w:spacing w:val="-17"/>
        </w:rPr>
        <w:t> </w:t>
      </w:r>
      <w:r>
        <w:rPr/>
        <w:t>como</w:t>
      </w:r>
      <w:r>
        <w:rPr>
          <w:spacing w:val="-16"/>
        </w:rPr>
        <w:t> </w:t>
      </w:r>
      <w:r>
        <w:rPr/>
        <w:t>consta</w:t>
      </w:r>
      <w:r>
        <w:rPr>
          <w:spacing w:val="-70"/>
        </w:rPr>
        <w:t> </w:t>
      </w:r>
      <w:r>
        <w:rPr/>
        <w:t>en el acuse respectivo y lo cual no se encuentra controvertido. Adicional a lo</w:t>
      </w:r>
      <w:r>
        <w:rPr>
          <w:spacing w:val="-70"/>
        </w:rPr>
        <w:t> </w:t>
      </w:r>
      <w:r>
        <w:rPr/>
        <w:t>anterior, consta que en la convocatoria por la cual se citó a la Sesión en</w:t>
      </w:r>
      <w:r>
        <w:rPr>
          <w:spacing w:val="1"/>
        </w:rPr>
        <w:t> </w:t>
      </w:r>
      <w:r>
        <w:rPr/>
        <w:t>comento, se contempló en los puntos 5, 6, 7 y 8 la participación de diversos</w:t>
      </w:r>
      <w:r>
        <w:rPr>
          <w:spacing w:val="1"/>
        </w:rPr>
        <w:t> </w:t>
      </w:r>
      <w:r>
        <w:rPr/>
        <w:t>Regidores</w:t>
      </w:r>
      <w:r>
        <w:rPr>
          <w:spacing w:val="-2"/>
        </w:rPr>
        <w:t> </w:t>
      </w:r>
      <w:r>
        <w:rPr/>
        <w:t>a efecto de</w:t>
      </w:r>
      <w:r>
        <w:rPr>
          <w:spacing w:val="-2"/>
        </w:rPr>
        <w:t> </w:t>
      </w:r>
      <w:r>
        <w:rPr/>
        <w:t>comentar</w:t>
      </w:r>
      <w:r>
        <w:rPr>
          <w:spacing w:val="-2"/>
        </w:rPr>
        <w:t> </w:t>
      </w:r>
      <w:r>
        <w:rPr/>
        <w:t>el informe</w:t>
      </w:r>
      <w:r>
        <w:rPr>
          <w:spacing w:val="-2"/>
        </w:rPr>
        <w:t> </w:t>
      </w:r>
      <w:r>
        <w:rPr/>
        <w:t>del</w:t>
      </w:r>
      <w:r>
        <w:rPr>
          <w:spacing w:val="2"/>
        </w:rPr>
        <w:t> </w:t>
      </w:r>
      <w:r>
        <w:rPr>
          <w:rFonts w:ascii="Arial" w:hAnsi="Arial"/>
          <w:i/>
        </w:rPr>
        <w:t>Presidente.</w:t>
      </w:r>
    </w:p>
    <w:p>
      <w:pPr>
        <w:pStyle w:val="BodyText"/>
        <w:spacing w:line="360" w:lineRule="auto" w:before="241"/>
        <w:ind w:left="118" w:right="680"/>
        <w:jc w:val="both"/>
      </w:pPr>
      <w:r>
        <w:rPr/>
        <w:t>Asimismo,</w:t>
      </w:r>
      <w:r>
        <w:rPr>
          <w:spacing w:val="-13"/>
        </w:rPr>
        <w:t> </w:t>
      </w:r>
      <w:r>
        <w:rPr/>
        <w:t>obra</w:t>
      </w:r>
      <w:r>
        <w:rPr>
          <w:spacing w:val="-13"/>
        </w:rPr>
        <w:t> </w:t>
      </w:r>
      <w:r>
        <w:rPr/>
        <w:t>en</w:t>
      </w:r>
      <w:r>
        <w:rPr>
          <w:spacing w:val="-14"/>
        </w:rPr>
        <w:t> </w:t>
      </w:r>
      <w:r>
        <w:rPr/>
        <w:t>autos</w:t>
      </w:r>
      <w:r>
        <w:rPr>
          <w:spacing w:val="-13"/>
        </w:rPr>
        <w:t> </w:t>
      </w:r>
      <w:r>
        <w:rPr/>
        <w:t>constancia</w:t>
      </w:r>
      <w:r>
        <w:rPr>
          <w:spacing w:val="-11"/>
        </w:rPr>
        <w:t> </w:t>
      </w:r>
      <w:r>
        <w:rPr/>
        <w:t>de</w:t>
      </w:r>
      <w:r>
        <w:rPr>
          <w:spacing w:val="-11"/>
        </w:rPr>
        <w:t> </w:t>
      </w:r>
      <w:r>
        <w:rPr/>
        <w:t>que</w:t>
      </w:r>
      <w:r>
        <w:rPr>
          <w:spacing w:val="-14"/>
        </w:rPr>
        <w:t> </w:t>
      </w:r>
      <w:r>
        <w:rPr/>
        <w:t>en</w:t>
      </w:r>
      <w:r>
        <w:rPr>
          <w:spacing w:val="-11"/>
        </w:rPr>
        <w:t> </w:t>
      </w:r>
      <w:r>
        <w:rPr/>
        <w:t>la</w:t>
      </w:r>
      <w:r>
        <w:rPr>
          <w:spacing w:val="-11"/>
        </w:rPr>
        <w:t> </w:t>
      </w:r>
      <w:r>
        <w:rPr/>
        <w:t>Sesión</w:t>
      </w:r>
      <w:r>
        <w:rPr>
          <w:spacing w:val="-13"/>
        </w:rPr>
        <w:t> </w:t>
      </w:r>
      <w:r>
        <w:rPr/>
        <w:t>Solemne</w:t>
      </w:r>
      <w:r>
        <w:rPr>
          <w:spacing w:val="-14"/>
        </w:rPr>
        <w:t> </w:t>
      </w:r>
      <w:r>
        <w:rPr/>
        <w:t>materia</w:t>
      </w:r>
      <w:r>
        <w:rPr>
          <w:spacing w:val="-11"/>
        </w:rPr>
        <w:t> </w:t>
      </w:r>
      <w:r>
        <w:rPr/>
        <w:t>de</w:t>
      </w:r>
      <w:r>
        <w:rPr>
          <w:spacing w:val="-70"/>
        </w:rPr>
        <w:t> </w:t>
      </w:r>
      <w:r>
        <w:rPr/>
        <w:t>impugnación, en el punto número uno del orden del día se dio inicio a la</w:t>
      </w:r>
      <w:r>
        <w:rPr>
          <w:spacing w:val="1"/>
        </w:rPr>
        <w:t> </w:t>
      </w:r>
      <w:r>
        <w:rPr/>
        <w:t>sesión y se procedió al pase de lista, estando presentes la totalidad de los</w:t>
      </w:r>
      <w:r>
        <w:rPr>
          <w:spacing w:val="1"/>
        </w:rPr>
        <w:t> </w:t>
      </w:r>
      <w:r>
        <w:rPr/>
        <w:t>integrantes del </w:t>
      </w:r>
      <w:r>
        <w:rPr>
          <w:rFonts w:ascii="Arial" w:hAnsi="Arial"/>
          <w:i/>
        </w:rPr>
        <w:t>Ayuntamiento; </w:t>
      </w:r>
      <w:r>
        <w:rPr/>
        <w:t>acto seguido, en el punto número dos se</w:t>
      </w:r>
      <w:r>
        <w:rPr>
          <w:spacing w:val="1"/>
        </w:rPr>
        <w:t> </w:t>
      </w:r>
      <w:r>
        <w:rPr/>
        <w:t>estipuló que, una vez llevado a cabo el pase de lista correspondiente, se</w:t>
      </w:r>
      <w:r>
        <w:rPr>
          <w:spacing w:val="1"/>
        </w:rPr>
        <w:t> </w:t>
      </w:r>
      <w:r>
        <w:rPr/>
        <w:t>declaraba</w:t>
      </w:r>
      <w:r>
        <w:rPr>
          <w:spacing w:val="-12"/>
        </w:rPr>
        <w:t> </w:t>
      </w:r>
      <w:r>
        <w:rPr/>
        <w:t>el</w:t>
      </w:r>
      <w:r>
        <w:rPr>
          <w:spacing w:val="-9"/>
        </w:rPr>
        <w:t> </w:t>
      </w:r>
      <w:r>
        <w:rPr>
          <w:rFonts w:ascii="Arial" w:hAnsi="Arial"/>
          <w:i/>
        </w:rPr>
        <w:t>quórum</w:t>
      </w:r>
      <w:r>
        <w:rPr>
          <w:rFonts w:ascii="Arial" w:hAnsi="Arial"/>
          <w:i/>
          <w:spacing w:val="-9"/>
        </w:rPr>
        <w:t> </w:t>
      </w:r>
      <w:r>
        <w:rPr/>
        <w:t>legal</w:t>
      </w:r>
      <w:r>
        <w:rPr>
          <w:spacing w:val="-12"/>
        </w:rPr>
        <w:t> </w:t>
      </w:r>
      <w:r>
        <w:rPr/>
        <w:t>para</w:t>
      </w:r>
      <w:r>
        <w:rPr>
          <w:spacing w:val="-12"/>
        </w:rPr>
        <w:t> </w:t>
      </w:r>
      <w:r>
        <w:rPr/>
        <w:t>sesionar</w:t>
      </w:r>
      <w:r>
        <w:rPr>
          <w:spacing w:val="-10"/>
        </w:rPr>
        <w:t> </w:t>
      </w:r>
      <w:r>
        <w:rPr/>
        <w:t>instaurándose</w:t>
      </w:r>
      <w:r>
        <w:rPr>
          <w:spacing w:val="-11"/>
        </w:rPr>
        <w:t> </w:t>
      </w:r>
      <w:r>
        <w:rPr/>
        <w:t>legalmente</w:t>
      </w:r>
      <w:r>
        <w:rPr>
          <w:spacing w:val="-12"/>
        </w:rPr>
        <w:t> </w:t>
      </w:r>
      <w:r>
        <w:rPr/>
        <w:t>la</w:t>
      </w:r>
      <w:r>
        <w:rPr>
          <w:spacing w:val="-8"/>
        </w:rPr>
        <w:t> </w:t>
      </w:r>
      <w:r>
        <w:rPr/>
        <w:t>Sesión.</w:t>
      </w:r>
    </w:p>
    <w:p>
      <w:pPr>
        <w:pStyle w:val="BodyText"/>
        <w:spacing w:line="360" w:lineRule="auto" w:before="242"/>
        <w:ind w:left="118" w:right="681"/>
        <w:jc w:val="both"/>
      </w:pPr>
      <w:r>
        <w:rPr/>
        <w:t>Lo anterior se advierte así, pues en autos obra copia certificada del acta de</w:t>
      </w:r>
      <w:r>
        <w:rPr>
          <w:spacing w:val="1"/>
        </w:rPr>
        <w:t> </w:t>
      </w:r>
      <w:r>
        <w:rPr/>
        <w:t>la Sesión Solemne en estudio</w:t>
      </w:r>
      <w:r>
        <w:rPr>
          <w:vertAlign w:val="superscript"/>
        </w:rPr>
        <w:t>22</w:t>
      </w:r>
      <w:r>
        <w:rPr>
          <w:vertAlign w:val="baseline"/>
        </w:rPr>
        <w:t>, documental pública, que en términos de los</w:t>
      </w:r>
      <w:r>
        <w:rPr>
          <w:spacing w:val="-70"/>
          <w:vertAlign w:val="baseline"/>
        </w:rPr>
        <w:t> </w:t>
      </w:r>
      <w:r>
        <w:rPr>
          <w:vertAlign w:val="baseline"/>
        </w:rPr>
        <w:t>artículos 16, fracción I, 17, fracción III y 22, fracciones I y II de la </w:t>
      </w:r>
      <w:r>
        <w:rPr>
          <w:rFonts w:ascii="Arial" w:hAnsi="Arial"/>
          <w:i/>
          <w:vertAlign w:val="baseline"/>
        </w:rPr>
        <w:t>Ley de</w:t>
      </w:r>
      <w:r>
        <w:rPr>
          <w:rFonts w:ascii="Arial" w:hAnsi="Arial"/>
          <w:i/>
          <w:spacing w:val="1"/>
          <w:vertAlign w:val="baseline"/>
        </w:rPr>
        <w:t> </w:t>
      </w:r>
      <w:r>
        <w:rPr>
          <w:rFonts w:ascii="Arial" w:hAnsi="Arial"/>
          <w:i/>
          <w:vertAlign w:val="baseline"/>
        </w:rPr>
        <w:t>Justicia Electoral</w:t>
      </w:r>
      <w:r>
        <w:rPr>
          <w:vertAlign w:val="baseline"/>
        </w:rPr>
        <w:t>, al haber sido expedida por una autoridad municipal y</w:t>
      </w:r>
      <w:r>
        <w:rPr>
          <w:spacing w:val="1"/>
          <w:vertAlign w:val="baseline"/>
        </w:rPr>
        <w:t> </w:t>
      </w:r>
      <w:r>
        <w:rPr>
          <w:vertAlign w:val="baseline"/>
        </w:rPr>
        <w:t>certificada por la </w:t>
      </w:r>
      <w:r>
        <w:rPr>
          <w:rFonts w:ascii="Arial" w:hAnsi="Arial"/>
          <w:i/>
          <w:vertAlign w:val="baseline"/>
        </w:rPr>
        <w:t>Secretaria</w:t>
      </w:r>
      <w:r>
        <w:rPr>
          <w:vertAlign w:val="baseline"/>
        </w:rPr>
        <w:t>, en ejercicio de la facultad que le confiere el</w:t>
      </w:r>
      <w:r>
        <w:rPr>
          <w:spacing w:val="1"/>
          <w:vertAlign w:val="baseline"/>
        </w:rPr>
        <w:t> </w:t>
      </w:r>
      <w:r>
        <w:rPr>
          <w:vertAlign w:val="baseline"/>
        </w:rPr>
        <w:t>artículo 69, fracción VIII de la </w:t>
      </w:r>
      <w:r>
        <w:rPr>
          <w:rFonts w:ascii="Arial" w:hAnsi="Arial"/>
          <w:i/>
          <w:vertAlign w:val="baseline"/>
        </w:rPr>
        <w:t>Ley Orgánica </w:t>
      </w:r>
      <w:r>
        <w:rPr>
          <w:vertAlign w:val="baseline"/>
        </w:rPr>
        <w:t>y, por ende, cuenta con valor</w:t>
      </w:r>
      <w:r>
        <w:rPr>
          <w:spacing w:val="1"/>
          <w:vertAlign w:val="baseline"/>
        </w:rPr>
        <w:t> </w:t>
      </w:r>
      <w:r>
        <w:rPr>
          <w:vertAlign w:val="baseline"/>
        </w:rPr>
        <w:t>probatorio</w:t>
      </w:r>
      <w:r>
        <w:rPr>
          <w:spacing w:val="-2"/>
          <w:vertAlign w:val="baseline"/>
        </w:rPr>
        <w:t> </w:t>
      </w:r>
      <w:r>
        <w:rPr>
          <w:vertAlign w:val="baseline"/>
        </w:rPr>
        <w:t>pleno.</w:t>
      </w:r>
    </w:p>
    <w:p>
      <w:pPr>
        <w:pStyle w:val="BodyText"/>
        <w:spacing w:line="360" w:lineRule="auto" w:before="240"/>
        <w:ind w:left="118" w:right="682"/>
        <w:jc w:val="both"/>
      </w:pPr>
      <w:r>
        <w:rPr/>
        <w:t>En este sentido, contrario a lo sostenido por el </w:t>
      </w:r>
      <w:r>
        <w:rPr>
          <w:rFonts w:ascii="Arial" w:hAnsi="Arial"/>
          <w:i/>
        </w:rPr>
        <w:t>Actor, </w:t>
      </w:r>
      <w:r>
        <w:rPr/>
        <w:t>la Sesión Solemne sí</w:t>
      </w:r>
      <w:r>
        <w:rPr>
          <w:spacing w:val="1"/>
        </w:rPr>
        <w:t> </w:t>
      </w:r>
      <w:r>
        <w:rPr/>
        <w:t>contó con el </w:t>
      </w:r>
      <w:r>
        <w:rPr>
          <w:rFonts w:ascii="Arial" w:hAnsi="Arial"/>
          <w:i/>
        </w:rPr>
        <w:t>quórum </w:t>
      </w:r>
      <w:r>
        <w:rPr/>
        <w:t>legal para su celebración, pues se constató que se</w:t>
      </w:r>
      <w:r>
        <w:rPr>
          <w:spacing w:val="1"/>
        </w:rPr>
        <w:t> </w:t>
      </w:r>
      <w:r>
        <w:rPr/>
        <w:t>contaba con el mismo en el momento determinado por el </w:t>
      </w:r>
      <w:r>
        <w:rPr>
          <w:rFonts w:ascii="Arial" w:hAnsi="Arial"/>
          <w:i/>
        </w:rPr>
        <w:t>Reglamento de</w:t>
      </w:r>
      <w:r>
        <w:rPr>
          <w:rFonts w:ascii="Arial" w:hAnsi="Arial"/>
          <w:i/>
          <w:spacing w:val="1"/>
        </w:rPr>
        <w:t> </w:t>
      </w:r>
      <w:r>
        <w:rPr>
          <w:rFonts w:ascii="Arial" w:hAnsi="Arial"/>
          <w:i/>
        </w:rPr>
        <w:t>Sesiones,</w:t>
      </w:r>
      <w:r>
        <w:rPr>
          <w:rFonts w:ascii="Arial" w:hAnsi="Arial"/>
          <w:i/>
          <w:spacing w:val="-2"/>
        </w:rPr>
        <w:t> </w:t>
      </w:r>
      <w:r>
        <w:rPr/>
        <w:t>tal</w:t>
      </w:r>
      <w:r>
        <w:rPr>
          <w:spacing w:val="1"/>
        </w:rPr>
        <w:t> </w:t>
      </w:r>
      <w:r>
        <w:rPr/>
        <w:t>como</w:t>
      </w:r>
      <w:r>
        <w:rPr>
          <w:spacing w:val="1"/>
        </w:rPr>
        <w:t> </w:t>
      </w:r>
      <w:r>
        <w:rPr/>
        <w:t>lo</w:t>
      </w:r>
      <w:r>
        <w:rPr>
          <w:spacing w:val="-1"/>
        </w:rPr>
        <w:t> </w:t>
      </w:r>
      <w:r>
        <w:rPr/>
        <w:t>establece</w:t>
      </w:r>
      <w:r>
        <w:rPr>
          <w:spacing w:val="-2"/>
        </w:rPr>
        <w:t> </w:t>
      </w:r>
      <w:r>
        <w:rPr/>
        <w:t>el</w:t>
      </w:r>
      <w:r>
        <w:rPr>
          <w:spacing w:val="-1"/>
        </w:rPr>
        <w:t> </w:t>
      </w:r>
      <w:r>
        <w:rPr/>
        <w:t>artículo</w:t>
      </w:r>
      <w:r>
        <w:rPr>
          <w:spacing w:val="-1"/>
        </w:rPr>
        <w:t> </w:t>
      </w:r>
      <w:r>
        <w:rPr/>
        <w:t>23</w:t>
      </w:r>
      <w:r>
        <w:rPr>
          <w:vertAlign w:val="superscript"/>
        </w:rPr>
        <w:t>23</w:t>
      </w:r>
      <w:r>
        <w:rPr>
          <w:vertAlign w:val="baseline"/>
        </w:rPr>
        <w:t>.</w:t>
      </w:r>
    </w:p>
    <w:p>
      <w:pPr>
        <w:pStyle w:val="BodyText"/>
        <w:spacing w:line="360" w:lineRule="auto" w:before="240"/>
        <w:ind w:left="118" w:right="684"/>
        <w:jc w:val="both"/>
      </w:pPr>
      <w:r>
        <w:rPr/>
        <w:t>Ahora,</w:t>
      </w:r>
      <w:r>
        <w:rPr>
          <w:spacing w:val="-12"/>
        </w:rPr>
        <w:t> </w:t>
      </w:r>
      <w:r>
        <w:rPr/>
        <w:t>no</w:t>
      </w:r>
      <w:r>
        <w:rPr>
          <w:spacing w:val="-11"/>
        </w:rPr>
        <w:t> </w:t>
      </w:r>
      <w:r>
        <w:rPr/>
        <w:t>pasa</w:t>
      </w:r>
      <w:r>
        <w:rPr>
          <w:spacing w:val="-14"/>
        </w:rPr>
        <w:t> </w:t>
      </w:r>
      <w:r>
        <w:rPr/>
        <w:t>inadvertido</w:t>
      </w:r>
      <w:r>
        <w:rPr>
          <w:spacing w:val="-11"/>
        </w:rPr>
        <w:t> </w:t>
      </w:r>
      <w:r>
        <w:rPr/>
        <w:t>que</w:t>
      </w:r>
      <w:r>
        <w:rPr>
          <w:spacing w:val="-9"/>
        </w:rPr>
        <w:t> </w:t>
      </w:r>
      <w:r>
        <w:rPr/>
        <w:t>en</w:t>
      </w:r>
      <w:r>
        <w:rPr>
          <w:spacing w:val="-11"/>
        </w:rPr>
        <w:t> </w:t>
      </w:r>
      <w:r>
        <w:rPr/>
        <w:t>el</w:t>
      </w:r>
      <w:r>
        <w:rPr>
          <w:spacing w:val="-12"/>
        </w:rPr>
        <w:t> </w:t>
      </w:r>
      <w:r>
        <w:rPr/>
        <w:t>tercer</w:t>
      </w:r>
      <w:r>
        <w:rPr>
          <w:spacing w:val="-13"/>
        </w:rPr>
        <w:t> </w:t>
      </w:r>
      <w:r>
        <w:rPr/>
        <w:t>punto</w:t>
      </w:r>
      <w:r>
        <w:rPr>
          <w:spacing w:val="-14"/>
        </w:rPr>
        <w:t> </w:t>
      </w:r>
      <w:r>
        <w:rPr/>
        <w:t>y</w:t>
      </w:r>
      <w:r>
        <w:rPr>
          <w:spacing w:val="-11"/>
        </w:rPr>
        <w:t> </w:t>
      </w:r>
      <w:r>
        <w:rPr/>
        <w:t>previo</w:t>
      </w:r>
      <w:r>
        <w:rPr>
          <w:spacing w:val="-11"/>
        </w:rPr>
        <w:t> </w:t>
      </w:r>
      <w:r>
        <w:rPr/>
        <w:t>a</w:t>
      </w:r>
      <w:r>
        <w:rPr>
          <w:spacing w:val="-14"/>
        </w:rPr>
        <w:t> </w:t>
      </w:r>
      <w:r>
        <w:rPr/>
        <w:t>la</w:t>
      </w:r>
      <w:r>
        <w:rPr>
          <w:spacing w:val="-11"/>
        </w:rPr>
        <w:t> </w:t>
      </w:r>
      <w:r>
        <w:rPr/>
        <w:t>aprobación</w:t>
      </w:r>
      <w:r>
        <w:rPr>
          <w:spacing w:val="-11"/>
        </w:rPr>
        <w:t> </w:t>
      </w:r>
      <w:r>
        <w:rPr/>
        <w:t>del</w:t>
      </w:r>
      <w:r>
        <w:rPr>
          <w:spacing w:val="-70"/>
        </w:rPr>
        <w:t> </w:t>
      </w:r>
      <w:r>
        <w:rPr>
          <w:w w:val="95"/>
        </w:rPr>
        <w:t>orden</w:t>
      </w:r>
      <w:r>
        <w:rPr>
          <w:spacing w:val="20"/>
          <w:w w:val="95"/>
        </w:rPr>
        <w:t> </w:t>
      </w:r>
      <w:r>
        <w:rPr>
          <w:w w:val="95"/>
        </w:rPr>
        <w:t>del</w:t>
      </w:r>
      <w:r>
        <w:rPr>
          <w:spacing w:val="20"/>
          <w:w w:val="95"/>
        </w:rPr>
        <w:t> </w:t>
      </w:r>
      <w:r>
        <w:rPr>
          <w:w w:val="95"/>
        </w:rPr>
        <w:t>día,</w:t>
      </w:r>
      <w:r>
        <w:rPr>
          <w:spacing w:val="20"/>
          <w:w w:val="95"/>
        </w:rPr>
        <w:t> </w:t>
      </w:r>
      <w:r>
        <w:rPr>
          <w:w w:val="95"/>
        </w:rPr>
        <w:t>los</w:t>
      </w:r>
      <w:r>
        <w:rPr>
          <w:spacing w:val="20"/>
          <w:w w:val="95"/>
        </w:rPr>
        <w:t> </w:t>
      </w:r>
      <w:r>
        <w:rPr>
          <w:w w:val="95"/>
        </w:rPr>
        <w:t>Regidores</w:t>
      </w:r>
      <w:r>
        <w:rPr>
          <w:spacing w:val="20"/>
          <w:w w:val="95"/>
        </w:rPr>
        <w:t> </w:t>
      </w:r>
      <w:r>
        <w:rPr>
          <w:w w:val="95"/>
        </w:rPr>
        <w:t>Roberto</w:t>
      </w:r>
      <w:r>
        <w:rPr>
          <w:spacing w:val="20"/>
          <w:w w:val="95"/>
        </w:rPr>
        <w:t> </w:t>
      </w:r>
      <w:r>
        <w:rPr>
          <w:w w:val="95"/>
        </w:rPr>
        <w:t>Janucua</w:t>
      </w:r>
      <w:r>
        <w:rPr>
          <w:spacing w:val="21"/>
          <w:w w:val="95"/>
        </w:rPr>
        <w:t> </w:t>
      </w:r>
      <w:r>
        <w:rPr>
          <w:w w:val="95"/>
        </w:rPr>
        <w:t>Escobar,</w:t>
      </w:r>
      <w:r>
        <w:rPr>
          <w:spacing w:val="20"/>
          <w:w w:val="95"/>
        </w:rPr>
        <w:t> </w:t>
      </w:r>
      <w:r>
        <w:rPr>
          <w:w w:val="95"/>
        </w:rPr>
        <w:t>Cecilia</w:t>
      </w:r>
      <w:r>
        <w:rPr>
          <w:spacing w:val="20"/>
          <w:w w:val="95"/>
        </w:rPr>
        <w:t> </w:t>
      </w:r>
      <w:r>
        <w:rPr>
          <w:w w:val="95"/>
        </w:rPr>
        <w:t>Ortega</w:t>
      </w:r>
      <w:r>
        <w:rPr>
          <w:spacing w:val="20"/>
          <w:w w:val="95"/>
        </w:rPr>
        <w:t> </w:t>
      </w:r>
      <w:r>
        <w:rPr>
          <w:w w:val="95"/>
        </w:rPr>
        <w:t>Ramos</w:t>
      </w:r>
      <w:r>
        <w:rPr>
          <w:spacing w:val="1"/>
          <w:w w:val="95"/>
        </w:rPr>
        <w:t> </w:t>
      </w:r>
      <w:r>
        <w:rPr/>
        <w:t>y</w:t>
      </w:r>
      <w:r>
        <w:rPr>
          <w:spacing w:val="42"/>
        </w:rPr>
        <w:t> </w:t>
      </w:r>
      <w:r>
        <w:rPr/>
        <w:t>Estefani</w:t>
      </w:r>
      <w:r>
        <w:rPr>
          <w:spacing w:val="43"/>
        </w:rPr>
        <w:t> </w:t>
      </w:r>
      <w:r>
        <w:rPr/>
        <w:t>Barriga</w:t>
      </w:r>
      <w:r>
        <w:rPr>
          <w:spacing w:val="42"/>
        </w:rPr>
        <w:t> </w:t>
      </w:r>
      <w:r>
        <w:rPr/>
        <w:t>Vargas</w:t>
      </w:r>
      <w:r>
        <w:rPr>
          <w:spacing w:val="42"/>
        </w:rPr>
        <w:t> </w:t>
      </w:r>
      <w:r>
        <w:rPr/>
        <w:t>solicitaron</w:t>
      </w:r>
      <w:r>
        <w:rPr>
          <w:spacing w:val="42"/>
        </w:rPr>
        <w:t> </w:t>
      </w:r>
      <w:r>
        <w:rPr/>
        <w:t>que</w:t>
      </w:r>
      <w:r>
        <w:rPr>
          <w:spacing w:val="42"/>
        </w:rPr>
        <w:t> </w:t>
      </w:r>
      <w:r>
        <w:rPr/>
        <w:t>se</w:t>
      </w:r>
      <w:r>
        <w:rPr>
          <w:spacing w:val="42"/>
        </w:rPr>
        <w:t> </w:t>
      </w:r>
      <w:r>
        <w:rPr/>
        <w:t>retirara</w:t>
      </w:r>
      <w:r>
        <w:rPr>
          <w:spacing w:val="42"/>
        </w:rPr>
        <w:t> </w:t>
      </w:r>
      <w:r>
        <w:rPr/>
        <w:t>del</w:t>
      </w:r>
      <w:r>
        <w:rPr>
          <w:spacing w:val="44"/>
        </w:rPr>
        <w:t> </w:t>
      </w:r>
      <w:r>
        <w:rPr/>
        <w:t>orden</w:t>
      </w:r>
      <w:r>
        <w:rPr>
          <w:spacing w:val="42"/>
        </w:rPr>
        <w:t> </w:t>
      </w:r>
      <w:r>
        <w:rPr/>
        <w:t>del</w:t>
      </w:r>
      <w:r>
        <w:rPr>
          <w:spacing w:val="42"/>
        </w:rPr>
        <w:t> </w:t>
      </w:r>
      <w:r>
        <w:rPr/>
        <w:t>día</w:t>
      </w:r>
      <w:r>
        <w:rPr>
          <w:spacing w:val="42"/>
        </w:rPr>
        <w:t> </w:t>
      </w:r>
      <w:r>
        <w:rPr/>
        <w:t>su</w:t>
      </w:r>
    </w:p>
    <w:p>
      <w:pPr>
        <w:pStyle w:val="BodyText"/>
        <w:spacing w:before="5"/>
        <w:rPr>
          <w:sz w:val="12"/>
        </w:rPr>
      </w:pPr>
      <w:r>
        <w:rPr/>
        <w:pict>
          <v:rect style="position:absolute;margin-left:70.944pt;margin-top:9.130195pt;width:144.020pt;height:.72003pt;mso-position-horizontal-relative:page;mso-position-vertical-relative:paragraph;z-index:-15724032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line="242" w:lineRule="exact" w:before="73"/>
        <w:ind w:left="118" w:right="0" w:firstLine="0"/>
        <w:jc w:val="both"/>
        <w:rPr>
          <w:sz w:val="20"/>
        </w:rPr>
      </w:pPr>
      <w:r>
        <w:rPr>
          <w:rFonts w:ascii="Calibri"/>
          <w:sz w:val="20"/>
          <w:vertAlign w:val="superscript"/>
        </w:rPr>
        <w:t>22</w:t>
      </w:r>
      <w:r>
        <w:rPr>
          <w:rFonts w:ascii="Calibri"/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Fojas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54</w:t>
      </w:r>
      <w:r>
        <w:rPr>
          <w:spacing w:val="-5"/>
          <w:sz w:val="20"/>
          <w:vertAlign w:val="baseline"/>
        </w:rPr>
        <w:t> </w:t>
      </w:r>
      <w:r>
        <w:rPr>
          <w:sz w:val="20"/>
          <w:vertAlign w:val="baseline"/>
        </w:rPr>
        <w:t>a</w:t>
      </w:r>
      <w:r>
        <w:rPr>
          <w:spacing w:val="-4"/>
          <w:sz w:val="20"/>
          <w:vertAlign w:val="baseline"/>
        </w:rPr>
        <w:t> </w:t>
      </w:r>
      <w:r>
        <w:rPr>
          <w:sz w:val="20"/>
          <w:vertAlign w:val="baseline"/>
        </w:rPr>
        <w:t>60</w:t>
      </w:r>
      <w:r>
        <w:rPr>
          <w:spacing w:val="-3"/>
          <w:sz w:val="20"/>
          <w:vertAlign w:val="baseline"/>
        </w:rPr>
        <w:t> </w:t>
      </w:r>
      <w:r>
        <w:rPr>
          <w:sz w:val="20"/>
          <w:vertAlign w:val="baseline"/>
        </w:rPr>
        <w:t>del</w:t>
      </w:r>
      <w:r>
        <w:rPr>
          <w:spacing w:val="-2"/>
          <w:sz w:val="20"/>
          <w:vertAlign w:val="baseline"/>
        </w:rPr>
        <w:t> </w:t>
      </w:r>
      <w:r>
        <w:rPr>
          <w:sz w:val="20"/>
          <w:vertAlign w:val="baseline"/>
        </w:rPr>
        <w:t>expediente.</w:t>
      </w:r>
    </w:p>
    <w:p>
      <w:pPr>
        <w:spacing w:before="0"/>
        <w:ind w:left="118" w:right="690" w:firstLine="0"/>
        <w:jc w:val="both"/>
        <w:rPr>
          <w:rFonts w:ascii="Arial" w:hAnsi="Arial"/>
          <w:i/>
          <w:sz w:val="20"/>
        </w:rPr>
      </w:pPr>
      <w:r>
        <w:rPr>
          <w:position w:val="6"/>
          <w:sz w:val="13"/>
        </w:rPr>
        <w:t>23 </w:t>
      </w:r>
      <w:r>
        <w:rPr>
          <w:rFonts w:ascii="Arial" w:hAnsi="Arial"/>
          <w:b/>
          <w:sz w:val="20"/>
        </w:rPr>
        <w:t>ARTÍCULO 23.- </w:t>
      </w:r>
      <w:r>
        <w:rPr>
          <w:sz w:val="20"/>
        </w:rPr>
        <w:t>Para efectos de lo dispuesto por las fracciones I y II del artículo anterior, le</w:t>
      </w:r>
      <w:r>
        <w:rPr>
          <w:spacing w:val="1"/>
          <w:sz w:val="20"/>
        </w:rPr>
        <w:t> </w:t>
      </w:r>
      <w:r>
        <w:rPr>
          <w:sz w:val="20"/>
        </w:rPr>
        <w:t>corresponde al Secretario realizar el pase de lista, a efecto de verificar si existe quórum legal para</w:t>
      </w:r>
      <w:r>
        <w:rPr>
          <w:spacing w:val="1"/>
          <w:sz w:val="20"/>
        </w:rPr>
        <w:t> </w:t>
      </w:r>
      <w:r>
        <w:rPr>
          <w:sz w:val="20"/>
        </w:rPr>
        <w:t>instalar</w:t>
      </w:r>
      <w:r>
        <w:rPr>
          <w:spacing w:val="-2"/>
          <w:sz w:val="20"/>
        </w:rPr>
        <w:t> </w:t>
      </w:r>
      <w:r>
        <w:rPr>
          <w:sz w:val="20"/>
        </w:rPr>
        <w:t>la</w:t>
      </w:r>
      <w:r>
        <w:rPr>
          <w:spacing w:val="-1"/>
          <w:sz w:val="20"/>
        </w:rPr>
        <w:t> </w:t>
      </w:r>
      <w:r>
        <w:rPr>
          <w:sz w:val="20"/>
        </w:rPr>
        <w:t>Sesión</w:t>
      </w:r>
      <w:r>
        <w:rPr>
          <w:rFonts w:ascii="Arial" w:hAnsi="Arial"/>
          <w:i/>
          <w:sz w:val="20"/>
        </w:rPr>
        <w:t>.</w:t>
      </w:r>
    </w:p>
    <w:p>
      <w:pPr>
        <w:spacing w:after="0"/>
        <w:jc w:val="both"/>
        <w:rPr>
          <w:rFonts w:ascii="Arial" w:hAnsi="Arial"/>
          <w:sz w:val="20"/>
        </w:rPr>
        <w:sectPr>
          <w:pgSz w:w="12250" w:h="19300"/>
          <w:pgMar w:header="1141" w:footer="1104" w:top="1920" w:bottom="1300" w:left="1300" w:right="1300"/>
        </w:sectPr>
      </w:pPr>
    </w:p>
    <w:p>
      <w:pPr>
        <w:pStyle w:val="BodyText"/>
        <w:spacing w:line="360" w:lineRule="auto" w:before="132"/>
        <w:ind w:left="685" w:right="114"/>
        <w:jc w:val="both"/>
      </w:pPr>
      <w:r>
        <w:rPr/>
        <w:t>participación referente a comentar el informe de labores del </w:t>
      </w:r>
      <w:r>
        <w:rPr>
          <w:rFonts w:ascii="Arial" w:hAnsi="Arial"/>
          <w:i/>
        </w:rPr>
        <w:t>Presidente, </w:t>
      </w:r>
      <w:r>
        <w:rPr/>
        <w:t>tal</w:t>
      </w:r>
      <w:r>
        <w:rPr>
          <w:spacing w:val="1"/>
        </w:rPr>
        <w:t> </w:t>
      </w:r>
      <w:r>
        <w:rPr/>
        <w:t>como</w:t>
      </w:r>
      <w:r>
        <w:rPr>
          <w:spacing w:val="-2"/>
        </w:rPr>
        <w:t> </w:t>
      </w:r>
      <w:r>
        <w:rPr/>
        <w:t>se</w:t>
      </w:r>
      <w:r>
        <w:rPr>
          <w:spacing w:val="1"/>
        </w:rPr>
        <w:t> </w:t>
      </w:r>
      <w:r>
        <w:rPr/>
        <w:t>hizo constar</w:t>
      </w:r>
      <w:r>
        <w:rPr>
          <w:spacing w:val="-1"/>
        </w:rPr>
        <w:t> </w:t>
      </w:r>
      <w:r>
        <w:rPr/>
        <w:t>en</w:t>
      </w:r>
      <w:r>
        <w:rPr>
          <w:spacing w:val="-2"/>
        </w:rPr>
        <w:t> </w:t>
      </w:r>
      <w:r>
        <w:rPr/>
        <w:t>el</w:t>
      </w:r>
      <w:r>
        <w:rPr>
          <w:spacing w:val="-1"/>
        </w:rPr>
        <w:t> </w:t>
      </w:r>
      <w:r>
        <w:rPr/>
        <w:t>acta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sesión</w:t>
      </w:r>
      <w:r>
        <w:rPr>
          <w:spacing w:val="2"/>
        </w:rPr>
        <w:t> </w:t>
      </w:r>
      <w:r>
        <w:rPr/>
        <w:t>correspondiente</w:t>
      </w:r>
      <w:r>
        <w:rPr>
          <w:vertAlign w:val="superscript"/>
        </w:rPr>
        <w:t>24</w:t>
      </w:r>
      <w:r>
        <w:rPr>
          <w:vertAlign w:val="baseline"/>
        </w:rPr>
        <w:t>.</w:t>
      </w:r>
    </w:p>
    <w:p>
      <w:pPr>
        <w:pStyle w:val="BodyText"/>
        <w:spacing w:line="360" w:lineRule="auto" w:before="238"/>
        <w:ind w:left="685" w:right="114"/>
        <w:jc w:val="both"/>
      </w:pPr>
      <w:r>
        <w:rPr/>
        <w:t>De igual forma que, como señala el </w:t>
      </w:r>
      <w:r>
        <w:rPr>
          <w:rFonts w:ascii="Arial" w:hAnsi="Arial"/>
          <w:i/>
        </w:rPr>
        <w:t>Actor </w:t>
      </w:r>
      <w:r>
        <w:rPr/>
        <w:t>y es confirmado en la propia acta,</w:t>
      </w:r>
      <w:r>
        <w:rPr>
          <w:spacing w:val="1"/>
        </w:rPr>
        <w:t> </w:t>
      </w:r>
      <w:r>
        <w:rPr/>
        <w:t>los integrantes del </w:t>
      </w:r>
      <w:r>
        <w:rPr>
          <w:rFonts w:ascii="Arial" w:hAnsi="Arial"/>
          <w:i/>
        </w:rPr>
        <w:t>Ayuntamiento </w:t>
      </w:r>
      <w:r>
        <w:rPr/>
        <w:t>se dividieron en dos grupos, los cuales en</w:t>
      </w:r>
      <w:r>
        <w:rPr>
          <w:spacing w:val="1"/>
        </w:rPr>
        <w:t> </w:t>
      </w:r>
      <w:r>
        <w:rPr/>
        <w:t>determinado</w:t>
      </w:r>
      <w:r>
        <w:rPr>
          <w:spacing w:val="-9"/>
        </w:rPr>
        <w:t> </w:t>
      </w:r>
      <w:r>
        <w:rPr/>
        <w:t>momento</w:t>
      </w:r>
      <w:r>
        <w:rPr>
          <w:spacing w:val="-10"/>
        </w:rPr>
        <w:t> </w:t>
      </w:r>
      <w:r>
        <w:rPr/>
        <w:t>abandonaron</w:t>
      </w:r>
      <w:r>
        <w:rPr>
          <w:spacing w:val="-9"/>
        </w:rPr>
        <w:t> </w:t>
      </w:r>
      <w:r>
        <w:rPr/>
        <w:t>la</w:t>
      </w:r>
      <w:r>
        <w:rPr>
          <w:spacing w:val="-8"/>
        </w:rPr>
        <w:t> </w:t>
      </w:r>
      <w:r>
        <w:rPr/>
        <w:t>Sesión;</w:t>
      </w:r>
      <w:r>
        <w:rPr>
          <w:spacing w:val="-10"/>
        </w:rPr>
        <w:t> </w:t>
      </w:r>
      <w:r>
        <w:rPr/>
        <w:t>los</w:t>
      </w:r>
      <w:r>
        <w:rPr>
          <w:spacing w:val="-11"/>
        </w:rPr>
        <w:t> </w:t>
      </w:r>
      <w:r>
        <w:rPr/>
        <w:t>primeros,</w:t>
      </w:r>
      <w:r>
        <w:rPr>
          <w:spacing w:val="-10"/>
        </w:rPr>
        <w:t> </w:t>
      </w:r>
      <w:r>
        <w:rPr/>
        <w:t>entre</w:t>
      </w:r>
      <w:r>
        <w:rPr>
          <w:spacing w:val="-10"/>
        </w:rPr>
        <w:t> </w:t>
      </w:r>
      <w:r>
        <w:rPr/>
        <w:t>los</w:t>
      </w:r>
      <w:r>
        <w:rPr>
          <w:spacing w:val="-9"/>
        </w:rPr>
        <w:t> </w:t>
      </w:r>
      <w:r>
        <w:rPr/>
        <w:t>que</w:t>
      </w:r>
      <w:r>
        <w:rPr>
          <w:spacing w:val="-10"/>
        </w:rPr>
        <w:t> </w:t>
      </w:r>
      <w:r>
        <w:rPr/>
        <w:t>se</w:t>
      </w:r>
      <w:r>
        <w:rPr>
          <w:spacing w:val="-70"/>
        </w:rPr>
        <w:t> </w:t>
      </w:r>
      <w:r>
        <w:rPr/>
        <w:t>incluye el </w:t>
      </w:r>
      <w:r>
        <w:rPr>
          <w:rFonts w:ascii="Arial" w:hAnsi="Arial"/>
          <w:i/>
        </w:rPr>
        <w:t>Presidente, </w:t>
      </w:r>
      <w:r>
        <w:rPr/>
        <w:t>solicitando el permiso a la </w:t>
      </w:r>
      <w:r>
        <w:rPr>
          <w:rFonts w:ascii="Arial" w:hAnsi="Arial"/>
          <w:i/>
        </w:rPr>
        <w:t>Secretaria </w:t>
      </w:r>
      <w:r>
        <w:rPr/>
        <w:t>para su retiro,</w:t>
      </w:r>
      <w:r>
        <w:rPr>
          <w:spacing w:val="1"/>
        </w:rPr>
        <w:t> </w:t>
      </w:r>
      <w:r>
        <w:rPr/>
        <w:t>debido</w:t>
      </w:r>
      <w:r>
        <w:rPr>
          <w:spacing w:val="-5"/>
        </w:rPr>
        <w:t> </w:t>
      </w:r>
      <w:r>
        <w:rPr/>
        <w:t>a</w:t>
      </w:r>
      <w:r>
        <w:rPr>
          <w:spacing w:val="-5"/>
        </w:rPr>
        <w:t> </w:t>
      </w:r>
      <w:r>
        <w:rPr/>
        <w:t>que</w:t>
      </w:r>
      <w:r>
        <w:rPr>
          <w:spacing w:val="-4"/>
        </w:rPr>
        <w:t> </w:t>
      </w:r>
      <w:r>
        <w:rPr/>
        <w:t>la</w:t>
      </w:r>
      <w:r>
        <w:rPr>
          <w:spacing w:val="-5"/>
        </w:rPr>
        <w:t> </w:t>
      </w:r>
      <w:r>
        <w:rPr/>
        <w:t>Regidora</w:t>
      </w:r>
      <w:r>
        <w:rPr>
          <w:spacing w:val="-4"/>
        </w:rPr>
        <w:t> </w:t>
      </w:r>
      <w:r>
        <w:rPr/>
        <w:t>Cecilia</w:t>
      </w:r>
      <w:r>
        <w:rPr>
          <w:spacing w:val="-5"/>
        </w:rPr>
        <w:t> </w:t>
      </w:r>
      <w:r>
        <w:rPr/>
        <w:t>Ortega</w:t>
      </w:r>
      <w:r>
        <w:rPr>
          <w:spacing w:val="-3"/>
        </w:rPr>
        <w:t> </w:t>
      </w:r>
      <w:r>
        <w:rPr/>
        <w:t>Ramos</w:t>
      </w:r>
      <w:r>
        <w:rPr>
          <w:spacing w:val="-4"/>
        </w:rPr>
        <w:t> </w:t>
      </w:r>
      <w:r>
        <w:rPr/>
        <w:t>no</w:t>
      </w:r>
      <w:r>
        <w:rPr>
          <w:spacing w:val="-5"/>
        </w:rPr>
        <w:t> </w:t>
      </w:r>
      <w:r>
        <w:rPr/>
        <w:t>se</w:t>
      </w:r>
      <w:r>
        <w:rPr>
          <w:spacing w:val="-4"/>
        </w:rPr>
        <w:t> </w:t>
      </w:r>
      <w:r>
        <w:rPr/>
        <w:t>ajustó</w:t>
      </w:r>
      <w:r>
        <w:rPr>
          <w:spacing w:val="-5"/>
        </w:rPr>
        <w:t> </w:t>
      </w:r>
      <w:r>
        <w:rPr/>
        <w:t>al</w:t>
      </w:r>
      <w:r>
        <w:rPr>
          <w:spacing w:val="-7"/>
        </w:rPr>
        <w:t> </w:t>
      </w:r>
      <w:r>
        <w:rPr/>
        <w:t>orden</w:t>
      </w:r>
      <w:r>
        <w:rPr>
          <w:spacing w:val="-4"/>
        </w:rPr>
        <w:t> </w:t>
      </w:r>
      <w:r>
        <w:rPr/>
        <w:t>del</w:t>
      </w:r>
      <w:r>
        <w:rPr>
          <w:spacing w:val="-5"/>
        </w:rPr>
        <w:t> </w:t>
      </w:r>
      <w:r>
        <w:rPr/>
        <w:t>día</w:t>
      </w:r>
      <w:r>
        <w:rPr>
          <w:spacing w:val="-70"/>
        </w:rPr>
        <w:t> </w:t>
      </w:r>
      <w:r>
        <w:rPr/>
        <w:t>aprobado; mientras que los segundos, entre los que se encuentra el </w:t>
      </w:r>
      <w:r>
        <w:rPr>
          <w:rFonts w:ascii="Arial" w:hAnsi="Arial"/>
          <w:i/>
        </w:rPr>
        <w:t>Actor,</w:t>
      </w:r>
      <w:r>
        <w:rPr>
          <w:rFonts w:ascii="Arial" w:hAnsi="Arial"/>
          <w:i/>
          <w:spacing w:val="1"/>
        </w:rPr>
        <w:t> </w:t>
      </w:r>
      <w:r>
        <w:rPr/>
        <w:t>previo</w:t>
      </w:r>
      <w:r>
        <w:rPr>
          <w:spacing w:val="-12"/>
        </w:rPr>
        <w:t> </w:t>
      </w:r>
      <w:r>
        <w:rPr/>
        <w:t>a</w:t>
      </w:r>
      <w:r>
        <w:rPr>
          <w:spacing w:val="-9"/>
        </w:rPr>
        <w:t> </w:t>
      </w:r>
      <w:r>
        <w:rPr/>
        <w:t>leer</w:t>
      </w:r>
      <w:r>
        <w:rPr>
          <w:spacing w:val="-11"/>
        </w:rPr>
        <w:t> </w:t>
      </w:r>
      <w:r>
        <w:rPr/>
        <w:t>y</w:t>
      </w:r>
      <w:r>
        <w:rPr>
          <w:spacing w:val="-9"/>
        </w:rPr>
        <w:t> </w:t>
      </w:r>
      <w:r>
        <w:rPr/>
        <w:t>entregar</w:t>
      </w:r>
      <w:r>
        <w:rPr>
          <w:spacing w:val="-11"/>
        </w:rPr>
        <w:t> </w:t>
      </w:r>
      <w:r>
        <w:rPr/>
        <w:t>el</w:t>
      </w:r>
      <w:r>
        <w:rPr>
          <w:spacing w:val="-11"/>
        </w:rPr>
        <w:t> </w:t>
      </w:r>
      <w:r>
        <w:rPr/>
        <w:t>documento</w:t>
      </w:r>
      <w:r>
        <w:rPr>
          <w:spacing w:val="-11"/>
        </w:rPr>
        <w:t> </w:t>
      </w:r>
      <w:r>
        <w:rPr/>
        <w:t>que</w:t>
      </w:r>
      <w:r>
        <w:rPr>
          <w:spacing w:val="-10"/>
        </w:rPr>
        <w:t> </w:t>
      </w:r>
      <w:r>
        <w:rPr/>
        <w:t>en</w:t>
      </w:r>
      <w:r>
        <w:rPr>
          <w:spacing w:val="-11"/>
        </w:rPr>
        <w:t> </w:t>
      </w:r>
      <w:r>
        <w:rPr/>
        <w:t>conjunto</w:t>
      </w:r>
      <w:r>
        <w:rPr>
          <w:spacing w:val="-9"/>
        </w:rPr>
        <w:t> </w:t>
      </w:r>
      <w:r>
        <w:rPr/>
        <w:t>habían</w:t>
      </w:r>
      <w:r>
        <w:rPr>
          <w:spacing w:val="-11"/>
        </w:rPr>
        <w:t> </w:t>
      </w:r>
      <w:r>
        <w:rPr/>
        <w:t>signado</w:t>
      </w:r>
      <w:r>
        <w:rPr>
          <w:spacing w:val="-9"/>
        </w:rPr>
        <w:t> </w:t>
      </w:r>
      <w:r>
        <w:rPr/>
        <w:t>y</w:t>
      </w:r>
      <w:r>
        <w:rPr>
          <w:spacing w:val="-11"/>
        </w:rPr>
        <w:t> </w:t>
      </w:r>
      <w:r>
        <w:rPr/>
        <w:t>dada</w:t>
      </w:r>
      <w:r>
        <w:rPr>
          <w:spacing w:val="-70"/>
        </w:rPr>
        <w:t> </w:t>
      </w:r>
      <w:r>
        <w:rPr/>
        <w:t>su determinación de que no existía el </w:t>
      </w:r>
      <w:r>
        <w:rPr>
          <w:rFonts w:ascii="Arial" w:hAnsi="Arial"/>
          <w:i/>
        </w:rPr>
        <w:t>quórum </w:t>
      </w:r>
      <w:r>
        <w:rPr/>
        <w:t>para continuar con la misma,</w:t>
      </w:r>
      <w:r>
        <w:rPr>
          <w:spacing w:val="1"/>
        </w:rPr>
        <w:t> </w:t>
      </w:r>
      <w:r>
        <w:rPr/>
        <w:t>determinaron permanecer mientras la regidora Cecilia Ortega Ramos daba</w:t>
      </w:r>
      <w:r>
        <w:rPr>
          <w:spacing w:val="1"/>
        </w:rPr>
        <w:t> </w:t>
      </w:r>
      <w:r>
        <w:rPr/>
        <w:t>lectura a un documento, y una vez concluida la intervención, se retiraron del</w:t>
      </w:r>
      <w:r>
        <w:rPr>
          <w:spacing w:val="1"/>
        </w:rPr>
        <w:t> </w:t>
      </w:r>
      <w:r>
        <w:rPr/>
        <w:t>recinto.</w:t>
      </w:r>
    </w:p>
    <w:p>
      <w:pPr>
        <w:pStyle w:val="BodyText"/>
        <w:spacing w:line="360" w:lineRule="auto" w:before="242"/>
        <w:ind w:left="685" w:right="116"/>
        <w:jc w:val="both"/>
      </w:pPr>
      <w:r>
        <w:rPr/>
        <w:t>Sin embargo, como pudo acreditarse, esta situación no obedeció a una</w:t>
      </w:r>
      <w:r>
        <w:rPr>
          <w:spacing w:val="1"/>
        </w:rPr>
        <w:t> </w:t>
      </w:r>
      <w:r>
        <w:rPr/>
        <w:t>cuestión</w:t>
      </w:r>
      <w:r>
        <w:rPr>
          <w:spacing w:val="-9"/>
        </w:rPr>
        <w:t> </w:t>
      </w:r>
      <w:r>
        <w:rPr/>
        <w:t>atribuible</w:t>
      </w:r>
      <w:r>
        <w:rPr>
          <w:spacing w:val="-9"/>
        </w:rPr>
        <w:t> </w:t>
      </w:r>
      <w:r>
        <w:rPr/>
        <w:t>al</w:t>
      </w:r>
      <w:r>
        <w:rPr>
          <w:spacing w:val="-5"/>
        </w:rPr>
        <w:t> </w:t>
      </w:r>
      <w:r>
        <w:rPr>
          <w:rFonts w:ascii="Arial" w:hAnsi="Arial"/>
          <w:i/>
        </w:rPr>
        <w:t>Presidente</w:t>
      </w:r>
      <w:r>
        <w:rPr>
          <w:rFonts w:ascii="Arial" w:hAnsi="Arial"/>
          <w:i/>
          <w:spacing w:val="-8"/>
        </w:rPr>
        <w:t> </w:t>
      </w:r>
      <w:r>
        <w:rPr/>
        <w:t>y</w:t>
      </w:r>
      <w:r>
        <w:rPr>
          <w:spacing w:val="-9"/>
        </w:rPr>
        <w:t> </w:t>
      </w:r>
      <w:r>
        <w:rPr/>
        <w:t>a</w:t>
      </w:r>
      <w:r>
        <w:rPr>
          <w:spacing w:val="-8"/>
        </w:rPr>
        <w:t> </w:t>
      </w:r>
      <w:r>
        <w:rPr/>
        <w:t>la</w:t>
      </w:r>
      <w:r>
        <w:rPr>
          <w:spacing w:val="-8"/>
        </w:rPr>
        <w:t> </w:t>
      </w:r>
      <w:r>
        <w:rPr>
          <w:rFonts w:ascii="Arial" w:hAnsi="Arial"/>
          <w:i/>
        </w:rPr>
        <w:t>Secretaria,</w:t>
      </w:r>
      <w:r>
        <w:rPr>
          <w:rFonts w:ascii="Arial" w:hAnsi="Arial"/>
          <w:i/>
          <w:spacing w:val="-8"/>
        </w:rPr>
        <w:t> </w:t>
      </w:r>
      <w:r>
        <w:rPr/>
        <w:t>sino</w:t>
      </w:r>
      <w:r>
        <w:rPr>
          <w:spacing w:val="-9"/>
        </w:rPr>
        <w:t> </w:t>
      </w:r>
      <w:r>
        <w:rPr/>
        <w:t>de</w:t>
      </w:r>
      <w:r>
        <w:rPr>
          <w:spacing w:val="-7"/>
        </w:rPr>
        <w:t> </w:t>
      </w:r>
      <w:r>
        <w:rPr/>
        <w:t>voluntad</w:t>
      </w:r>
      <w:r>
        <w:rPr>
          <w:spacing w:val="-8"/>
        </w:rPr>
        <w:t> </w:t>
      </w:r>
      <w:r>
        <w:rPr/>
        <w:t>propia,</w:t>
      </w:r>
      <w:r>
        <w:rPr>
          <w:spacing w:val="-9"/>
        </w:rPr>
        <w:t> </w:t>
      </w:r>
      <w:r>
        <w:rPr/>
        <w:t>en</w:t>
      </w:r>
      <w:r>
        <w:rPr>
          <w:spacing w:val="-69"/>
        </w:rPr>
        <w:t> </w:t>
      </w:r>
      <w:r>
        <w:rPr/>
        <w:t>la cual los distintos integrantes del </w:t>
      </w:r>
      <w:r>
        <w:rPr>
          <w:rFonts w:ascii="Arial" w:hAnsi="Arial"/>
          <w:i/>
        </w:rPr>
        <w:t>Ayuntamiento </w:t>
      </w:r>
      <w:r>
        <w:rPr/>
        <w:t>decidieron abandonar la</w:t>
      </w:r>
      <w:r>
        <w:rPr>
          <w:spacing w:val="1"/>
        </w:rPr>
        <w:t> </w:t>
      </w:r>
      <w:r>
        <w:rPr/>
        <w:t>misma,</w:t>
      </w:r>
      <w:r>
        <w:rPr>
          <w:spacing w:val="-3"/>
        </w:rPr>
        <w:t> </w:t>
      </w:r>
      <w:r>
        <w:rPr/>
        <w:t>lo</w:t>
      </w:r>
      <w:r>
        <w:rPr>
          <w:spacing w:val="-3"/>
        </w:rPr>
        <w:t> </w:t>
      </w:r>
      <w:r>
        <w:rPr/>
        <w:t>que en</w:t>
      </w:r>
      <w:r>
        <w:rPr>
          <w:spacing w:val="-3"/>
        </w:rPr>
        <w:t> </w:t>
      </w:r>
      <w:r>
        <w:rPr/>
        <w:t>efecto</w:t>
      </w:r>
      <w:r>
        <w:rPr>
          <w:spacing w:val="-1"/>
        </w:rPr>
        <w:t> </w:t>
      </w:r>
      <w:r>
        <w:rPr/>
        <w:t>escapa</w:t>
      </w:r>
      <w:r>
        <w:rPr>
          <w:spacing w:val="-2"/>
        </w:rPr>
        <w:t> </w:t>
      </w:r>
      <w:r>
        <w:rPr/>
        <w:t>de</w:t>
      </w:r>
      <w:r>
        <w:rPr>
          <w:spacing w:val="-3"/>
        </w:rPr>
        <w:t> </w:t>
      </w:r>
      <w:r>
        <w:rPr/>
        <w:t>la</w:t>
      </w:r>
      <w:r>
        <w:rPr>
          <w:spacing w:val="-2"/>
        </w:rPr>
        <w:t> </w:t>
      </w:r>
      <w:r>
        <w:rPr/>
        <w:t>naturaleza</w:t>
      </w:r>
      <w:r>
        <w:rPr>
          <w:spacing w:val="-1"/>
        </w:rPr>
        <w:t> </w:t>
      </w:r>
      <w:r>
        <w:rPr/>
        <w:t>de</w:t>
      </w:r>
      <w:r>
        <w:rPr>
          <w:spacing w:val="-3"/>
        </w:rPr>
        <w:t> </w:t>
      </w:r>
      <w:r>
        <w:rPr/>
        <w:t>la materia</w:t>
      </w:r>
      <w:r>
        <w:rPr>
          <w:spacing w:val="-1"/>
        </w:rPr>
        <w:t> </w:t>
      </w:r>
      <w:r>
        <w:rPr/>
        <w:t>electoral.</w:t>
      </w:r>
    </w:p>
    <w:p>
      <w:pPr>
        <w:pStyle w:val="BodyText"/>
        <w:spacing w:line="360" w:lineRule="auto" w:before="240"/>
        <w:ind w:left="685" w:right="111"/>
        <w:jc w:val="both"/>
      </w:pPr>
      <w:r>
        <w:rPr/>
        <w:t>Adicionalmente a lo anterior, se tiene en cuenta que existen situaciones</w:t>
      </w:r>
      <w:r>
        <w:rPr>
          <w:spacing w:val="1"/>
        </w:rPr>
        <w:t> </w:t>
      </w:r>
      <w:r>
        <w:rPr/>
        <w:t>extraordinarias, que hacen que resulte aplicable el principio de que nadie</w:t>
      </w:r>
      <w:r>
        <w:rPr>
          <w:spacing w:val="1"/>
        </w:rPr>
        <w:t> </w:t>
      </w:r>
      <w:r>
        <w:rPr/>
        <w:t>pueda</w:t>
      </w:r>
      <w:r>
        <w:rPr>
          <w:spacing w:val="1"/>
        </w:rPr>
        <w:t> </w:t>
      </w:r>
      <w:r>
        <w:rPr/>
        <w:t>beneficiarse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su</w:t>
      </w:r>
      <w:r>
        <w:rPr>
          <w:spacing w:val="1"/>
        </w:rPr>
        <w:t> </w:t>
      </w:r>
      <w:r>
        <w:rPr/>
        <w:t>propio</w:t>
      </w:r>
      <w:r>
        <w:rPr>
          <w:spacing w:val="1"/>
        </w:rPr>
        <w:t> </w:t>
      </w:r>
      <w:r>
        <w:rPr/>
        <w:t>dolo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beneficiarse</w:t>
      </w:r>
      <w:r>
        <w:rPr>
          <w:spacing w:val="1"/>
        </w:rPr>
        <w:t> </w:t>
      </w:r>
      <w:r>
        <w:rPr/>
        <w:t>de</w:t>
      </w:r>
      <w:r>
        <w:rPr>
          <w:spacing w:val="72"/>
        </w:rPr>
        <w:t> </w:t>
      </w:r>
      <w:r>
        <w:rPr/>
        <w:t>su</w:t>
      </w:r>
      <w:r>
        <w:rPr>
          <w:spacing w:val="72"/>
        </w:rPr>
        <w:t> </w:t>
      </w:r>
      <w:r>
        <w:rPr/>
        <w:t>propia</w:t>
      </w:r>
      <w:r>
        <w:rPr>
          <w:spacing w:val="1"/>
        </w:rPr>
        <w:t> </w:t>
      </w:r>
      <w:r>
        <w:rPr>
          <w:spacing w:val="-1"/>
        </w:rPr>
        <w:t>negligencia </w:t>
      </w:r>
      <w:r>
        <w:rPr>
          <w:spacing w:val="-1"/>
          <w:vertAlign w:val="superscript"/>
        </w:rPr>
        <w:t>25</w:t>
      </w:r>
      <w:r>
        <w:rPr>
          <w:spacing w:val="-1"/>
          <w:vertAlign w:val="baseline"/>
        </w:rPr>
        <w:t> , lo que ocurre en el presente caso, </w:t>
      </w:r>
      <w:r>
        <w:rPr>
          <w:vertAlign w:val="baseline"/>
        </w:rPr>
        <w:t>toda vez que el </w:t>
      </w:r>
      <w:r>
        <w:rPr>
          <w:rFonts w:ascii="Arial" w:hAnsi="Arial"/>
          <w:i/>
          <w:vertAlign w:val="baseline"/>
        </w:rPr>
        <w:t>Actor</w:t>
      </w:r>
      <w:r>
        <w:rPr>
          <w:rFonts w:ascii="Arial" w:hAnsi="Arial"/>
          <w:i/>
          <w:spacing w:val="1"/>
          <w:vertAlign w:val="baseline"/>
        </w:rPr>
        <w:t> </w:t>
      </w:r>
      <w:r>
        <w:rPr>
          <w:vertAlign w:val="baseline"/>
        </w:rPr>
        <w:t>abandonó</w:t>
      </w:r>
      <w:r>
        <w:rPr>
          <w:spacing w:val="-2"/>
          <w:vertAlign w:val="baseline"/>
        </w:rPr>
        <w:t> </w:t>
      </w:r>
      <w:r>
        <w:rPr>
          <w:vertAlign w:val="baseline"/>
        </w:rPr>
        <w:t>la</w:t>
      </w:r>
      <w:r>
        <w:rPr>
          <w:spacing w:val="1"/>
          <w:vertAlign w:val="baseline"/>
        </w:rPr>
        <w:t> </w:t>
      </w:r>
      <w:r>
        <w:rPr>
          <w:vertAlign w:val="baseline"/>
        </w:rPr>
        <w:t>Sesión</w:t>
      </w:r>
      <w:r>
        <w:rPr>
          <w:spacing w:val="1"/>
          <w:vertAlign w:val="baseline"/>
        </w:rPr>
        <w:t> </w:t>
      </w:r>
      <w:r>
        <w:rPr>
          <w:vertAlign w:val="baseline"/>
        </w:rPr>
        <w:t>Solemne.</w:t>
      </w:r>
    </w:p>
    <w:p>
      <w:pPr>
        <w:pStyle w:val="BodyText"/>
        <w:spacing w:line="360" w:lineRule="auto" w:before="241"/>
        <w:ind w:left="685" w:right="115"/>
        <w:jc w:val="both"/>
      </w:pPr>
      <w:r>
        <w:rPr/>
        <w:t>Por lo que este </w:t>
      </w:r>
      <w:r>
        <w:rPr>
          <w:rFonts w:ascii="Arial" w:hAnsi="Arial"/>
          <w:i/>
        </w:rPr>
        <w:t>Tribunal Electoral, </w:t>
      </w:r>
      <w:r>
        <w:rPr/>
        <w:t>en el estudio de las cuestiones atinentes</w:t>
      </w:r>
      <w:r>
        <w:rPr>
          <w:spacing w:val="1"/>
        </w:rPr>
        <w:t> </w:t>
      </w:r>
      <w:r>
        <w:rPr/>
        <w:t>al ejercicio del cargo, determina que no se vulneró alguno de los derechos</w:t>
      </w:r>
      <w:r>
        <w:rPr>
          <w:spacing w:val="1"/>
        </w:rPr>
        <w:t> </w:t>
      </w:r>
      <w:r>
        <w:rPr/>
        <w:t>político-electorales del </w:t>
      </w:r>
      <w:r>
        <w:rPr>
          <w:rFonts w:ascii="Arial" w:hAnsi="Arial"/>
          <w:i/>
        </w:rPr>
        <w:t>Actor, </w:t>
      </w:r>
      <w:r>
        <w:rPr/>
        <w:t>pues la Sesión Solemne se realizó con el</w:t>
      </w:r>
      <w:r>
        <w:rPr>
          <w:spacing w:val="1"/>
        </w:rPr>
        <w:t> </w:t>
      </w:r>
      <w:r>
        <w:rPr/>
        <w:t>objetivo de informar el estado general que guarda la administración pública</w:t>
      </w:r>
      <w:r>
        <w:rPr>
          <w:spacing w:val="1"/>
        </w:rPr>
        <w:t> </w:t>
      </w:r>
      <w:r>
        <w:rPr/>
        <w:t>municipal,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/>
        <w:t>avance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plan</w:t>
      </w:r>
      <w:r>
        <w:rPr>
          <w:spacing w:val="1"/>
        </w:rPr>
        <w:t> </w:t>
      </w:r>
      <w:r>
        <w:rPr/>
        <w:t>municipal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desarrollo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sus</w:t>
      </w:r>
      <w:r>
        <w:rPr>
          <w:spacing w:val="1"/>
        </w:rPr>
        <w:t> </w:t>
      </w:r>
      <w:r>
        <w:rPr/>
        <w:t>programas</w:t>
      </w:r>
      <w:r>
        <w:rPr>
          <w:spacing w:val="-70"/>
        </w:rPr>
        <w:t> </w:t>
      </w:r>
      <w:r>
        <w:rPr/>
        <w:t>operativos,</w:t>
      </w:r>
      <w:r>
        <w:rPr>
          <w:spacing w:val="55"/>
        </w:rPr>
        <w:t> </w:t>
      </w:r>
      <w:r>
        <w:rPr/>
        <w:t>todo</w:t>
      </w:r>
      <w:r>
        <w:rPr>
          <w:spacing w:val="55"/>
        </w:rPr>
        <w:t> </w:t>
      </w:r>
      <w:r>
        <w:rPr/>
        <w:t>ello,</w:t>
      </w:r>
      <w:r>
        <w:rPr>
          <w:spacing w:val="56"/>
        </w:rPr>
        <w:t> </w:t>
      </w:r>
      <w:r>
        <w:rPr/>
        <w:t>ante</w:t>
      </w:r>
      <w:r>
        <w:rPr>
          <w:spacing w:val="55"/>
        </w:rPr>
        <w:t> </w:t>
      </w:r>
      <w:r>
        <w:rPr/>
        <w:t>la</w:t>
      </w:r>
      <w:r>
        <w:rPr>
          <w:spacing w:val="58"/>
        </w:rPr>
        <w:t> </w:t>
      </w:r>
      <w:r>
        <w:rPr/>
        <w:t>rendición</w:t>
      </w:r>
      <w:r>
        <w:rPr>
          <w:spacing w:val="58"/>
        </w:rPr>
        <w:t> </w:t>
      </w:r>
      <w:r>
        <w:rPr/>
        <w:t>del</w:t>
      </w:r>
      <w:r>
        <w:rPr>
          <w:spacing w:val="56"/>
        </w:rPr>
        <w:t> </w:t>
      </w:r>
      <w:r>
        <w:rPr/>
        <w:t>tercer</w:t>
      </w:r>
      <w:r>
        <w:rPr>
          <w:spacing w:val="56"/>
        </w:rPr>
        <w:t> </w:t>
      </w:r>
      <w:r>
        <w:rPr/>
        <w:t>informe</w:t>
      </w:r>
      <w:r>
        <w:rPr>
          <w:spacing w:val="56"/>
        </w:rPr>
        <w:t> </w:t>
      </w:r>
      <w:r>
        <w:rPr/>
        <w:t>de</w:t>
      </w:r>
      <w:r>
        <w:rPr>
          <w:spacing w:val="56"/>
        </w:rPr>
        <w:t> </w:t>
      </w:r>
      <w:r>
        <w:rPr/>
        <w:t>labores</w:t>
      </w:r>
      <w:r>
        <w:rPr>
          <w:spacing w:val="56"/>
        </w:rPr>
        <w:t> </w:t>
      </w:r>
      <w:r>
        <w:rPr/>
        <w:t>del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2"/>
        </w:rPr>
      </w:pPr>
      <w:r>
        <w:rPr/>
        <w:pict>
          <v:rect style="position:absolute;margin-left:99.264pt;margin-top:9.035303pt;width:144.020pt;height:.71997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before="71"/>
        <w:ind w:left="685" w:right="0" w:firstLine="0"/>
        <w:jc w:val="both"/>
        <w:rPr>
          <w:sz w:val="20"/>
        </w:rPr>
      </w:pPr>
      <w:r>
        <w:rPr>
          <w:position w:val="6"/>
          <w:sz w:val="13"/>
        </w:rPr>
        <w:t>24</w:t>
      </w:r>
      <w:r>
        <w:rPr>
          <w:spacing w:val="14"/>
          <w:position w:val="6"/>
          <w:sz w:val="13"/>
        </w:rPr>
        <w:t> </w:t>
      </w:r>
      <w:r>
        <w:rPr>
          <w:sz w:val="20"/>
        </w:rPr>
        <w:t>Consultable</w:t>
      </w:r>
      <w:r>
        <w:rPr>
          <w:spacing w:val="-2"/>
          <w:sz w:val="20"/>
        </w:rPr>
        <w:t> </w:t>
      </w:r>
      <w:r>
        <w:rPr>
          <w:sz w:val="20"/>
        </w:rPr>
        <w:t>en</w:t>
      </w:r>
      <w:r>
        <w:rPr>
          <w:spacing w:val="-3"/>
          <w:sz w:val="20"/>
        </w:rPr>
        <w:t> </w:t>
      </w:r>
      <w:r>
        <w:rPr>
          <w:sz w:val="20"/>
        </w:rPr>
        <w:t>la</w:t>
      </w:r>
      <w:r>
        <w:rPr>
          <w:spacing w:val="-5"/>
          <w:sz w:val="20"/>
        </w:rPr>
        <w:t> </w:t>
      </w:r>
      <w:r>
        <w:rPr>
          <w:sz w:val="20"/>
        </w:rPr>
        <w:t>foja</w:t>
      </w:r>
      <w:r>
        <w:rPr>
          <w:spacing w:val="-4"/>
          <w:sz w:val="20"/>
        </w:rPr>
        <w:t> </w:t>
      </w:r>
      <w:r>
        <w:rPr>
          <w:sz w:val="20"/>
        </w:rPr>
        <w:t>54</w:t>
      </w:r>
      <w:r>
        <w:rPr>
          <w:spacing w:val="-4"/>
          <w:sz w:val="20"/>
        </w:rPr>
        <w:t> </w:t>
      </w:r>
      <w:r>
        <w:rPr>
          <w:sz w:val="20"/>
        </w:rPr>
        <w:t>del</w:t>
      </w:r>
      <w:r>
        <w:rPr>
          <w:spacing w:val="-5"/>
          <w:sz w:val="20"/>
        </w:rPr>
        <w:t> </w:t>
      </w:r>
      <w:r>
        <w:rPr>
          <w:sz w:val="20"/>
        </w:rPr>
        <w:t>expediente.</w:t>
      </w:r>
    </w:p>
    <w:p>
      <w:pPr>
        <w:spacing w:line="240" w:lineRule="auto" w:before="2"/>
        <w:ind w:left="685" w:right="117" w:firstLine="0"/>
        <w:jc w:val="both"/>
        <w:rPr>
          <w:rFonts w:ascii="Arial" w:hAnsi="Arial"/>
          <w:i/>
          <w:sz w:val="20"/>
        </w:rPr>
      </w:pPr>
      <w:r>
        <w:rPr>
          <w:rFonts w:ascii="Calibri" w:hAnsi="Calibri"/>
          <w:sz w:val="20"/>
          <w:vertAlign w:val="superscript"/>
        </w:rPr>
        <w:t>25</w:t>
      </w:r>
      <w:r>
        <w:rPr>
          <w:rFonts w:ascii="Calibri" w:hAnsi="Calibri"/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Principio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reconocido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por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el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derecho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electoral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y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que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explícitamente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se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contempla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en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la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jurisprudencia 5/2003, en la que se menciona que el actuar negligente no puede jurídicamente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beneficiarle según el principio general del derecho recogido en el aforismo latino </w:t>
      </w:r>
      <w:r>
        <w:rPr>
          <w:rFonts w:ascii="Arial" w:hAnsi="Arial"/>
          <w:i/>
          <w:sz w:val="20"/>
          <w:vertAlign w:val="baseline"/>
        </w:rPr>
        <w:t>Nemo auditur</w:t>
      </w:r>
      <w:r>
        <w:rPr>
          <w:rFonts w:ascii="Arial" w:hAnsi="Arial"/>
          <w:i/>
          <w:spacing w:val="1"/>
          <w:sz w:val="20"/>
          <w:vertAlign w:val="baseline"/>
        </w:rPr>
        <w:t> </w:t>
      </w:r>
      <w:r>
        <w:rPr>
          <w:rFonts w:ascii="Arial" w:hAnsi="Arial"/>
          <w:i/>
          <w:sz w:val="20"/>
          <w:vertAlign w:val="baseline"/>
        </w:rPr>
        <w:t>propriam</w:t>
      </w:r>
      <w:r>
        <w:rPr>
          <w:rFonts w:ascii="Arial" w:hAnsi="Arial"/>
          <w:i/>
          <w:spacing w:val="-2"/>
          <w:sz w:val="20"/>
          <w:vertAlign w:val="baseline"/>
        </w:rPr>
        <w:t> </w:t>
      </w:r>
      <w:r>
        <w:rPr>
          <w:rFonts w:ascii="Arial" w:hAnsi="Arial"/>
          <w:i/>
          <w:sz w:val="20"/>
          <w:vertAlign w:val="baseline"/>
        </w:rPr>
        <w:t>turpitudinem</w:t>
      </w:r>
      <w:r>
        <w:rPr>
          <w:rFonts w:ascii="Arial" w:hAnsi="Arial"/>
          <w:i/>
          <w:spacing w:val="-1"/>
          <w:sz w:val="20"/>
          <w:vertAlign w:val="baseline"/>
        </w:rPr>
        <w:t> </w:t>
      </w:r>
      <w:r>
        <w:rPr>
          <w:rFonts w:ascii="Arial" w:hAnsi="Arial"/>
          <w:i/>
          <w:sz w:val="20"/>
          <w:vertAlign w:val="baseline"/>
        </w:rPr>
        <w:t>allegans.</w:t>
      </w:r>
    </w:p>
    <w:p>
      <w:pPr>
        <w:spacing w:after="0" w:line="240" w:lineRule="auto"/>
        <w:jc w:val="both"/>
        <w:rPr>
          <w:rFonts w:ascii="Arial" w:hAnsi="Arial"/>
          <w:sz w:val="20"/>
        </w:rPr>
        <w:sectPr>
          <w:pgSz w:w="12250" w:h="19300"/>
          <w:pgMar w:header="1141" w:footer="1104" w:top="1920" w:bottom="1300" w:left="1300" w:right="1300"/>
        </w:sectPr>
      </w:pPr>
    </w:p>
    <w:p>
      <w:pPr>
        <w:pStyle w:val="BodyText"/>
        <w:spacing w:line="360" w:lineRule="auto" w:before="132"/>
        <w:ind w:left="118" w:right="691"/>
        <w:jc w:val="both"/>
      </w:pPr>
      <w:r>
        <w:rPr>
          <w:rFonts w:ascii="Arial" w:hAnsi="Arial"/>
          <w:i/>
        </w:rPr>
        <w:t>Presidente</w:t>
      </w:r>
      <w:r>
        <w:rPr/>
        <w:t>, así como que se tenía contemplado que pudieran hacer uso de</w:t>
      </w:r>
      <w:r>
        <w:rPr>
          <w:spacing w:val="1"/>
        </w:rPr>
        <w:t> </w:t>
      </w:r>
      <w:r>
        <w:rPr/>
        <w:t>la</w:t>
      </w:r>
      <w:r>
        <w:rPr>
          <w:spacing w:val="-3"/>
        </w:rPr>
        <w:t> </w:t>
      </w:r>
      <w:r>
        <w:rPr/>
        <w:t>palabra</w:t>
      </w:r>
      <w:r>
        <w:rPr>
          <w:spacing w:val="-2"/>
        </w:rPr>
        <w:t> </w:t>
      </w:r>
      <w:r>
        <w:rPr/>
        <w:t>las</w:t>
      </w:r>
      <w:r>
        <w:rPr>
          <w:spacing w:val="-1"/>
        </w:rPr>
        <w:t> </w:t>
      </w:r>
      <w:r>
        <w:rPr/>
        <w:t>y</w:t>
      </w:r>
      <w:r>
        <w:rPr>
          <w:spacing w:val="-2"/>
        </w:rPr>
        <w:t> </w:t>
      </w:r>
      <w:r>
        <w:rPr/>
        <w:t>los</w:t>
      </w:r>
      <w:r>
        <w:rPr>
          <w:spacing w:val="-1"/>
        </w:rPr>
        <w:t> </w:t>
      </w:r>
      <w:r>
        <w:rPr/>
        <w:t>Regidores</w:t>
      </w:r>
      <w:r>
        <w:rPr>
          <w:spacing w:val="-2"/>
        </w:rPr>
        <w:t> </w:t>
      </w:r>
      <w:r>
        <w:rPr/>
        <w:t>de</w:t>
      </w:r>
      <w:r>
        <w:rPr>
          <w:spacing w:val="-3"/>
        </w:rPr>
        <w:t> </w:t>
      </w:r>
      <w:r>
        <w:rPr/>
        <w:t>cada una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las</w:t>
      </w:r>
      <w:r>
        <w:rPr>
          <w:spacing w:val="-1"/>
        </w:rPr>
        <w:t> </w:t>
      </w:r>
      <w:r>
        <w:rPr/>
        <w:t>fuerzas</w:t>
      </w:r>
      <w:r>
        <w:rPr>
          <w:spacing w:val="-2"/>
        </w:rPr>
        <w:t> </w:t>
      </w:r>
      <w:r>
        <w:rPr/>
        <w:t>políticas.</w:t>
      </w:r>
    </w:p>
    <w:p>
      <w:pPr>
        <w:pStyle w:val="BodyText"/>
        <w:spacing w:line="360" w:lineRule="auto" w:before="238"/>
        <w:ind w:left="118" w:right="683"/>
        <w:jc w:val="both"/>
      </w:pPr>
      <w:r>
        <w:rPr/>
        <w:t>Participaciones de las cuales, de las cuatro que se tenían contempladas,</w:t>
      </w:r>
      <w:r>
        <w:rPr>
          <w:spacing w:val="1"/>
        </w:rPr>
        <w:t> </w:t>
      </w:r>
      <w:r>
        <w:rPr/>
        <w:t>fueron retiradas por decisión propia las de los Regidores Roberto Janacua</w:t>
      </w:r>
      <w:r>
        <w:rPr>
          <w:spacing w:val="1"/>
        </w:rPr>
        <w:t> </w:t>
      </w:r>
      <w:r>
        <w:rPr/>
        <w:t>Escobar, Cecilia Ortega Ramos y Estefani Barriga Vargas, quienes además</w:t>
      </w:r>
      <w:r>
        <w:rPr>
          <w:spacing w:val="1"/>
        </w:rPr>
        <w:t> </w:t>
      </w:r>
      <w:r>
        <w:rPr/>
        <w:t>plasmaron sus respectivas firmas en el acta de sesión correspondiente, sin</w:t>
      </w:r>
      <w:r>
        <w:rPr>
          <w:spacing w:val="1"/>
        </w:rPr>
        <w:t> </w:t>
      </w:r>
      <w:r>
        <w:rPr/>
        <w:t>que</w:t>
      </w:r>
      <w:r>
        <w:rPr>
          <w:spacing w:val="-3"/>
        </w:rPr>
        <w:t> </w:t>
      </w:r>
      <w:r>
        <w:rPr/>
        <w:t>en esta se</w:t>
      </w:r>
      <w:r>
        <w:rPr>
          <w:spacing w:val="-2"/>
        </w:rPr>
        <w:t> </w:t>
      </w:r>
      <w:r>
        <w:rPr/>
        <w:t>señalara</w:t>
      </w:r>
      <w:r>
        <w:rPr>
          <w:spacing w:val="-2"/>
        </w:rPr>
        <w:t> </w:t>
      </w:r>
      <w:r>
        <w:rPr/>
        <w:t>que no</w:t>
      </w:r>
      <w:r>
        <w:rPr>
          <w:spacing w:val="-2"/>
        </w:rPr>
        <w:t> </w:t>
      </w:r>
      <w:r>
        <w:rPr/>
        <w:t>solicitaron</w:t>
      </w:r>
      <w:r>
        <w:rPr>
          <w:spacing w:val="-2"/>
        </w:rPr>
        <w:t> </w:t>
      </w:r>
      <w:r>
        <w:rPr/>
        <w:t>el</w:t>
      </w:r>
      <w:r>
        <w:rPr>
          <w:spacing w:val="-2"/>
        </w:rPr>
        <w:t> </w:t>
      </w:r>
      <w:r>
        <w:rPr/>
        <w:t>retiro</w:t>
      </w:r>
      <w:r>
        <w:rPr>
          <w:spacing w:val="-2"/>
        </w:rPr>
        <w:t> </w:t>
      </w:r>
      <w:r>
        <w:rPr/>
        <w:t>de</w:t>
      </w:r>
      <w:r>
        <w:rPr>
          <w:spacing w:val="-3"/>
        </w:rPr>
        <w:t> </w:t>
      </w:r>
      <w:r>
        <w:rPr/>
        <w:t>su</w:t>
      </w:r>
      <w:r>
        <w:rPr>
          <w:spacing w:val="-2"/>
        </w:rPr>
        <w:t> </w:t>
      </w:r>
      <w:r>
        <w:rPr/>
        <w:t>participación</w:t>
      </w:r>
      <w:r>
        <w:rPr>
          <w:vertAlign w:val="superscript"/>
        </w:rPr>
        <w:t>26</w:t>
      </w:r>
      <w:r>
        <w:rPr>
          <w:vertAlign w:val="baseline"/>
        </w:rPr>
        <w:t>.</w:t>
      </w:r>
    </w:p>
    <w:p>
      <w:pPr>
        <w:pStyle w:val="BodyText"/>
        <w:spacing w:line="360" w:lineRule="auto" w:before="243"/>
        <w:ind w:left="118" w:right="681"/>
        <w:jc w:val="both"/>
      </w:pPr>
      <w:r>
        <w:rPr/>
        <w:t>Se afirma que no se vulneró el derecho de ejercicio del cargo del </w:t>
      </w:r>
      <w:r>
        <w:rPr>
          <w:rFonts w:ascii="Arial" w:hAnsi="Arial"/>
          <w:i/>
        </w:rPr>
        <w:t>Actor,</w:t>
      </w:r>
      <w:r>
        <w:rPr>
          <w:rFonts w:ascii="Arial" w:hAnsi="Arial"/>
          <w:i/>
          <w:spacing w:val="1"/>
        </w:rPr>
        <w:t> </w:t>
      </w:r>
      <w:r>
        <w:rPr/>
        <w:t>máxime que en el acta de la Sesión Solemne, la </w:t>
      </w:r>
      <w:r>
        <w:rPr>
          <w:rFonts w:ascii="Arial" w:hAnsi="Arial"/>
          <w:i/>
        </w:rPr>
        <w:t>Secretaria </w:t>
      </w:r>
      <w:r>
        <w:rPr/>
        <w:t>adecuadamente</w:t>
      </w:r>
      <w:r>
        <w:rPr>
          <w:spacing w:val="1"/>
        </w:rPr>
        <w:t> </w:t>
      </w:r>
      <w:r>
        <w:rPr/>
        <w:t>plasmó lo ocurrido en la misma e incluyó lo manifestado por ambos grupos,</w:t>
      </w:r>
      <w:r>
        <w:rPr>
          <w:spacing w:val="1"/>
        </w:rPr>
        <w:t> </w:t>
      </w:r>
      <w:r>
        <w:rPr/>
        <w:t>es decir, el oficio firmado por los Regidores Yasir Elí Moreno Hernández,</w:t>
      </w:r>
      <w:r>
        <w:rPr>
          <w:spacing w:val="1"/>
        </w:rPr>
        <w:t> </w:t>
      </w:r>
      <w:r>
        <w:rPr/>
        <w:t>Jaqueline Amezcua Martínez, Estefani Barriga Vargas, Roberto Janucua</w:t>
      </w:r>
      <w:r>
        <w:rPr>
          <w:spacing w:val="1"/>
        </w:rPr>
        <w:t> </w:t>
      </w:r>
      <w:r>
        <w:rPr/>
        <w:t>Escobar,</w:t>
      </w:r>
      <w:r>
        <w:rPr>
          <w:spacing w:val="-2"/>
        </w:rPr>
        <w:t> </w:t>
      </w:r>
      <w:r>
        <w:rPr/>
        <w:t>María</w:t>
      </w:r>
      <w:r>
        <w:rPr>
          <w:spacing w:val="-2"/>
        </w:rPr>
        <w:t> </w:t>
      </w:r>
      <w:r>
        <w:rPr/>
        <w:t>Esther</w:t>
      </w:r>
      <w:r>
        <w:rPr>
          <w:spacing w:val="-1"/>
        </w:rPr>
        <w:t> </w:t>
      </w:r>
      <w:r>
        <w:rPr/>
        <w:t>Caro Vidales</w:t>
      </w:r>
      <w:r>
        <w:rPr>
          <w:spacing w:val="-1"/>
        </w:rPr>
        <w:t> </w:t>
      </w:r>
      <w:r>
        <w:rPr/>
        <w:t>y</w:t>
      </w:r>
      <w:r>
        <w:rPr>
          <w:spacing w:val="-2"/>
        </w:rPr>
        <w:t> </w:t>
      </w:r>
      <w:r>
        <w:rPr/>
        <w:t>Cecilia</w:t>
      </w:r>
      <w:r>
        <w:rPr>
          <w:spacing w:val="-1"/>
        </w:rPr>
        <w:t> </w:t>
      </w:r>
      <w:r>
        <w:rPr/>
        <w:t>Ortega</w:t>
      </w:r>
      <w:r>
        <w:rPr>
          <w:spacing w:val="-2"/>
        </w:rPr>
        <w:t> </w:t>
      </w:r>
      <w:r>
        <w:rPr/>
        <w:t>Ramos.</w:t>
      </w:r>
    </w:p>
    <w:p>
      <w:pPr>
        <w:pStyle w:val="BodyText"/>
        <w:spacing w:line="360" w:lineRule="auto" w:before="239"/>
        <w:ind w:left="118" w:right="682"/>
        <w:jc w:val="both"/>
      </w:pPr>
      <w:r>
        <w:rPr/>
        <w:t>Así como que una vez que se retiraron los integrantes del </w:t>
      </w:r>
      <w:r>
        <w:rPr>
          <w:rFonts w:ascii="Arial" w:hAnsi="Arial"/>
          <w:i/>
        </w:rPr>
        <w:t>Ayuntamiento </w:t>
      </w:r>
      <w:r>
        <w:rPr/>
        <w:t>que</w:t>
      </w:r>
      <w:r>
        <w:rPr>
          <w:spacing w:val="-70"/>
        </w:rPr>
        <w:t> </w:t>
      </w:r>
      <w:r>
        <w:rPr/>
        <w:t>lo habían solicitado, se dio continuidad al orden del día en los términos que</w:t>
      </w:r>
      <w:r>
        <w:rPr>
          <w:spacing w:val="1"/>
        </w:rPr>
        <w:t> </w:t>
      </w:r>
      <w:r>
        <w:rPr/>
        <w:t>había sido aprobado, -al inicio de la misma-, haciendo uso de la voz el</w:t>
      </w:r>
      <w:r>
        <w:rPr>
          <w:spacing w:val="1"/>
        </w:rPr>
        <w:t> </w:t>
      </w:r>
      <w:r>
        <w:rPr>
          <w:rFonts w:ascii="Arial" w:hAnsi="Arial"/>
          <w:i/>
        </w:rPr>
        <w:t>Presidente</w:t>
      </w:r>
      <w:r>
        <w:rPr>
          <w:rFonts w:ascii="Arial" w:hAnsi="Arial"/>
          <w:i/>
          <w:spacing w:val="-9"/>
        </w:rPr>
        <w:t> </w:t>
      </w:r>
      <w:r>
        <w:rPr/>
        <w:t>y</w:t>
      </w:r>
      <w:r>
        <w:rPr>
          <w:spacing w:val="-9"/>
        </w:rPr>
        <w:t> </w:t>
      </w:r>
      <w:r>
        <w:rPr/>
        <w:t>el</w:t>
      </w:r>
      <w:r>
        <w:rPr>
          <w:spacing w:val="-9"/>
        </w:rPr>
        <w:t> </w:t>
      </w:r>
      <w:r>
        <w:rPr/>
        <w:t>Regidor</w:t>
      </w:r>
      <w:r>
        <w:rPr>
          <w:spacing w:val="-9"/>
        </w:rPr>
        <w:t> </w:t>
      </w:r>
      <w:r>
        <w:rPr/>
        <w:t>Luis</w:t>
      </w:r>
      <w:r>
        <w:rPr>
          <w:spacing w:val="-9"/>
        </w:rPr>
        <w:t> </w:t>
      </w:r>
      <w:r>
        <w:rPr/>
        <w:t>Molina</w:t>
      </w:r>
      <w:r>
        <w:rPr>
          <w:spacing w:val="-9"/>
        </w:rPr>
        <w:t> </w:t>
      </w:r>
      <w:r>
        <w:rPr/>
        <w:t>Gutiérrez;</w:t>
      </w:r>
      <w:r>
        <w:rPr>
          <w:spacing w:val="-9"/>
        </w:rPr>
        <w:t> </w:t>
      </w:r>
      <w:r>
        <w:rPr/>
        <w:t>motivo</w:t>
      </w:r>
      <w:r>
        <w:rPr>
          <w:spacing w:val="-9"/>
        </w:rPr>
        <w:t> </w:t>
      </w:r>
      <w:r>
        <w:rPr/>
        <w:t>por</w:t>
      </w:r>
      <w:r>
        <w:rPr>
          <w:spacing w:val="-9"/>
        </w:rPr>
        <w:t> </w:t>
      </w:r>
      <w:r>
        <w:rPr/>
        <w:t>el</w:t>
      </w:r>
      <w:r>
        <w:rPr>
          <w:spacing w:val="-9"/>
        </w:rPr>
        <w:t> </w:t>
      </w:r>
      <w:r>
        <w:rPr/>
        <w:t>cual,</w:t>
      </w:r>
      <w:r>
        <w:rPr>
          <w:spacing w:val="-9"/>
        </w:rPr>
        <w:t> </w:t>
      </w:r>
      <w:r>
        <w:rPr/>
        <w:t>habiéndose</w:t>
      </w:r>
      <w:r>
        <w:rPr>
          <w:spacing w:val="-70"/>
        </w:rPr>
        <w:t> </w:t>
      </w:r>
      <w:r>
        <w:rPr/>
        <w:t>constatado el </w:t>
      </w:r>
      <w:r>
        <w:rPr>
          <w:rFonts w:ascii="Arial" w:hAnsi="Arial"/>
          <w:i/>
        </w:rPr>
        <w:t>quórum </w:t>
      </w:r>
      <w:r>
        <w:rPr/>
        <w:t>legal previo a la instalación de la Sesión, apegándose</w:t>
      </w:r>
      <w:r>
        <w:rPr>
          <w:spacing w:val="1"/>
        </w:rPr>
        <w:t> </w:t>
      </w:r>
      <w:r>
        <w:rPr/>
        <w:t>al</w:t>
      </w:r>
      <w:r>
        <w:rPr>
          <w:spacing w:val="1"/>
        </w:rPr>
        <w:t> </w:t>
      </w:r>
      <w:r>
        <w:rPr/>
        <w:t>orden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día</w:t>
      </w:r>
      <w:r>
        <w:rPr>
          <w:spacing w:val="1"/>
        </w:rPr>
        <w:t> </w:t>
      </w:r>
      <w:r>
        <w:rPr/>
        <w:t>aprobado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virtud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expresaron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manifestaciones que de forma libre realizó cada uno de los integrantes del</w:t>
      </w:r>
      <w:r>
        <w:rPr>
          <w:spacing w:val="1"/>
        </w:rPr>
        <w:t> </w:t>
      </w:r>
      <w:r>
        <w:rPr>
          <w:rFonts w:ascii="Arial" w:hAnsi="Arial"/>
          <w:i/>
        </w:rPr>
        <w:t>Ayuntamiento </w:t>
      </w:r>
      <w:r>
        <w:rPr/>
        <w:t>que así lo determinaron, este </w:t>
      </w:r>
      <w:r>
        <w:rPr>
          <w:rFonts w:ascii="Arial" w:hAnsi="Arial"/>
          <w:i/>
        </w:rPr>
        <w:t>Tribunal Electoral </w:t>
      </w:r>
      <w:r>
        <w:rPr/>
        <w:t>considera que</w:t>
      </w:r>
      <w:r>
        <w:rPr>
          <w:spacing w:val="-70"/>
        </w:rPr>
        <w:t> </w:t>
      </w:r>
      <w:r>
        <w:rPr/>
        <w:t>debe</w:t>
      </w:r>
      <w:r>
        <w:rPr>
          <w:spacing w:val="-2"/>
        </w:rPr>
        <w:t> </w:t>
      </w:r>
      <w:r>
        <w:rPr/>
        <w:t>dejarse</w:t>
      </w:r>
      <w:r>
        <w:rPr>
          <w:spacing w:val="1"/>
        </w:rPr>
        <w:t> </w:t>
      </w:r>
      <w:r>
        <w:rPr/>
        <w:t>vigente</w:t>
      </w:r>
      <w:r>
        <w:rPr>
          <w:spacing w:val="2"/>
        </w:rPr>
        <w:t> </w:t>
      </w:r>
      <w:r>
        <w:rPr/>
        <w:t>en</w:t>
      </w:r>
      <w:r>
        <w:rPr>
          <w:spacing w:val="-2"/>
        </w:rPr>
        <w:t> </w:t>
      </w:r>
      <w:r>
        <w:rPr/>
        <w:t>sus</w:t>
      </w:r>
      <w:r>
        <w:rPr>
          <w:spacing w:val="1"/>
        </w:rPr>
        <w:t> </w:t>
      </w:r>
      <w:r>
        <w:rPr/>
        <w:t>términos</w:t>
      </w:r>
      <w:r>
        <w:rPr>
          <w:spacing w:val="-2"/>
        </w:rPr>
        <w:t> </w:t>
      </w:r>
      <w:r>
        <w:rPr/>
        <w:t>dicha</w:t>
      </w:r>
      <w:r>
        <w:rPr>
          <w:spacing w:val="-1"/>
        </w:rPr>
        <w:t> </w:t>
      </w:r>
      <w:r>
        <w:rPr/>
        <w:t>Sesión.</w:t>
      </w:r>
    </w:p>
    <w:p>
      <w:pPr>
        <w:pStyle w:val="Heading1"/>
        <w:numPr>
          <w:ilvl w:val="0"/>
          <w:numId w:val="5"/>
        </w:numPr>
        <w:tabs>
          <w:tab w:pos="465" w:val="left" w:leader="none"/>
        </w:tabs>
        <w:spacing w:line="240" w:lineRule="auto" w:before="241" w:after="0"/>
        <w:ind w:left="464" w:right="0" w:hanging="347"/>
        <w:jc w:val="left"/>
        <w:rPr>
          <w:i/>
        </w:rPr>
      </w:pPr>
      <w:r>
        <w:rPr/>
        <w:t>Violencia</w:t>
      </w:r>
      <w:r>
        <w:rPr>
          <w:spacing w:val="-3"/>
        </w:rPr>
        <w:t> </w:t>
      </w:r>
      <w:r>
        <w:rPr/>
        <w:t>política</w:t>
      </w:r>
      <w:r>
        <w:rPr>
          <w:spacing w:val="-3"/>
        </w:rPr>
        <w:t> </w:t>
      </w:r>
      <w:r>
        <w:rPr/>
        <w:t>en</w:t>
      </w:r>
      <w:r>
        <w:rPr>
          <w:spacing w:val="-3"/>
        </w:rPr>
        <w:t> </w:t>
      </w:r>
      <w:r>
        <w:rPr/>
        <w:t>contra</w:t>
      </w:r>
      <w:r>
        <w:rPr>
          <w:spacing w:val="-3"/>
        </w:rPr>
        <w:t> </w:t>
      </w:r>
      <w:r>
        <w:rPr/>
        <w:t>del</w:t>
      </w:r>
      <w:r>
        <w:rPr>
          <w:spacing w:val="-1"/>
        </w:rPr>
        <w:t> </w:t>
      </w:r>
      <w:r>
        <w:rPr>
          <w:i/>
        </w:rPr>
        <w:t>Actor</w:t>
      </w:r>
    </w:p>
    <w:p>
      <w:pPr>
        <w:pStyle w:val="BodyText"/>
        <w:spacing w:before="8"/>
        <w:rPr>
          <w:rFonts w:ascii="Arial"/>
          <w:b/>
          <w:i/>
          <w:sz w:val="33"/>
        </w:rPr>
      </w:pPr>
    </w:p>
    <w:p>
      <w:pPr>
        <w:pStyle w:val="BodyText"/>
        <w:spacing w:line="360" w:lineRule="auto"/>
        <w:ind w:left="118" w:right="683"/>
        <w:jc w:val="both"/>
        <w:rPr>
          <w:rFonts w:ascii="Arial" w:hAnsi="Arial"/>
          <w:i/>
        </w:rPr>
      </w:pPr>
      <w:r>
        <w:rPr/>
        <w:t>Respecto</w:t>
      </w:r>
      <w:r>
        <w:rPr>
          <w:spacing w:val="-13"/>
        </w:rPr>
        <w:t> </w:t>
      </w:r>
      <w:r>
        <w:rPr/>
        <w:t>de</w:t>
      </w:r>
      <w:r>
        <w:rPr>
          <w:spacing w:val="-10"/>
        </w:rPr>
        <w:t> </w:t>
      </w:r>
      <w:r>
        <w:rPr/>
        <w:t>este</w:t>
      </w:r>
      <w:r>
        <w:rPr>
          <w:spacing w:val="-10"/>
        </w:rPr>
        <w:t> </w:t>
      </w:r>
      <w:r>
        <w:rPr/>
        <w:t>agravio,</w:t>
      </w:r>
      <w:r>
        <w:rPr>
          <w:spacing w:val="-12"/>
        </w:rPr>
        <w:t> </w:t>
      </w:r>
      <w:r>
        <w:rPr/>
        <w:t>el</w:t>
      </w:r>
      <w:r>
        <w:rPr>
          <w:spacing w:val="-9"/>
        </w:rPr>
        <w:t> </w:t>
      </w:r>
      <w:r>
        <w:rPr>
          <w:rFonts w:ascii="Arial" w:hAnsi="Arial"/>
          <w:i/>
        </w:rPr>
        <w:t>Actor</w:t>
      </w:r>
      <w:r>
        <w:rPr>
          <w:rFonts w:ascii="Arial" w:hAnsi="Arial"/>
          <w:i/>
          <w:spacing w:val="-9"/>
        </w:rPr>
        <w:t> </w:t>
      </w:r>
      <w:r>
        <w:rPr/>
        <w:t>señala</w:t>
      </w:r>
      <w:r>
        <w:rPr>
          <w:spacing w:val="-10"/>
        </w:rPr>
        <w:t> </w:t>
      </w:r>
      <w:r>
        <w:rPr/>
        <w:t>que</w:t>
      </w:r>
      <w:r>
        <w:rPr>
          <w:spacing w:val="-12"/>
        </w:rPr>
        <w:t> </w:t>
      </w:r>
      <w:r>
        <w:rPr/>
        <w:t>las</w:t>
      </w:r>
      <w:r>
        <w:rPr>
          <w:spacing w:val="-11"/>
        </w:rPr>
        <w:t> </w:t>
      </w:r>
      <w:r>
        <w:rPr/>
        <w:t>responsables</w:t>
      </w:r>
      <w:r>
        <w:rPr>
          <w:spacing w:val="-10"/>
        </w:rPr>
        <w:t> </w:t>
      </w:r>
      <w:r>
        <w:rPr/>
        <w:t>han</w:t>
      </w:r>
      <w:r>
        <w:rPr>
          <w:spacing w:val="-12"/>
        </w:rPr>
        <w:t> </w:t>
      </w:r>
      <w:r>
        <w:rPr/>
        <w:t>incurrido</w:t>
      </w:r>
      <w:r>
        <w:rPr>
          <w:spacing w:val="-70"/>
        </w:rPr>
        <w:t> </w:t>
      </w:r>
      <w:r>
        <w:rPr/>
        <w:t>en una actitud reiterada en cuanto a la celebración de las sesiones del</w:t>
      </w:r>
      <w:r>
        <w:rPr>
          <w:spacing w:val="1"/>
        </w:rPr>
        <w:t> </w:t>
      </w:r>
      <w:r>
        <w:rPr>
          <w:rFonts w:ascii="Arial" w:hAnsi="Arial"/>
          <w:i/>
        </w:rPr>
        <w:t>Ayuntamiento </w:t>
      </w:r>
      <w:r>
        <w:rPr/>
        <w:t>sin contar con las formalidades legales, para lo cual hace</w:t>
      </w:r>
      <w:r>
        <w:rPr>
          <w:spacing w:val="1"/>
        </w:rPr>
        <w:t> </w:t>
      </w:r>
      <w:r>
        <w:rPr/>
        <w:t>referencia a distintos juicios que, en efecto, han sido conocidos previamente</w:t>
      </w:r>
      <w:r>
        <w:rPr>
          <w:spacing w:val="-70"/>
        </w:rPr>
        <w:t> </w:t>
      </w:r>
      <w:r>
        <w:rPr/>
        <w:t>por</w:t>
      </w:r>
      <w:r>
        <w:rPr>
          <w:spacing w:val="-2"/>
        </w:rPr>
        <w:t> </w:t>
      </w:r>
      <w:r>
        <w:rPr/>
        <w:t>este</w:t>
      </w:r>
      <w:r>
        <w:rPr>
          <w:spacing w:val="1"/>
        </w:rPr>
        <w:t> </w:t>
      </w:r>
      <w:r>
        <w:rPr>
          <w:rFonts w:ascii="Arial" w:hAnsi="Arial"/>
          <w:i/>
        </w:rPr>
        <w:t>Tribunal</w:t>
      </w:r>
      <w:r>
        <w:rPr>
          <w:rFonts w:ascii="Arial" w:hAnsi="Arial"/>
          <w:i/>
          <w:spacing w:val="-1"/>
        </w:rPr>
        <w:t> </w:t>
      </w:r>
      <w:r>
        <w:rPr>
          <w:rFonts w:ascii="Arial" w:hAnsi="Arial"/>
          <w:i/>
        </w:rPr>
        <w:t>Electoral.</w:t>
      </w:r>
    </w:p>
    <w:p>
      <w:pPr>
        <w:pStyle w:val="BodyText"/>
        <w:spacing w:line="360" w:lineRule="auto" w:before="243"/>
        <w:ind w:left="118" w:right="684"/>
        <w:jc w:val="both"/>
      </w:pPr>
      <w:r>
        <w:rPr/>
        <w:t>Sin embargo, al haberse determinado en el agravio anterior que no existió</w:t>
      </w:r>
      <w:r>
        <w:rPr>
          <w:spacing w:val="1"/>
        </w:rPr>
        <w:t> </w:t>
      </w:r>
      <w:r>
        <w:rPr/>
        <w:t>violación</w:t>
      </w:r>
      <w:r>
        <w:rPr>
          <w:spacing w:val="45"/>
        </w:rPr>
        <w:t> </w:t>
      </w:r>
      <w:r>
        <w:rPr/>
        <w:t>alguna</w:t>
      </w:r>
      <w:r>
        <w:rPr>
          <w:spacing w:val="45"/>
        </w:rPr>
        <w:t> </w:t>
      </w:r>
      <w:r>
        <w:rPr/>
        <w:t>al</w:t>
      </w:r>
      <w:r>
        <w:rPr>
          <w:spacing w:val="48"/>
        </w:rPr>
        <w:t> </w:t>
      </w:r>
      <w:r>
        <w:rPr/>
        <w:t>derecho</w:t>
      </w:r>
      <w:r>
        <w:rPr>
          <w:spacing w:val="45"/>
        </w:rPr>
        <w:t> </w:t>
      </w:r>
      <w:r>
        <w:rPr/>
        <w:t>político-electoral</w:t>
      </w:r>
      <w:r>
        <w:rPr>
          <w:spacing w:val="45"/>
        </w:rPr>
        <w:t> </w:t>
      </w:r>
      <w:r>
        <w:rPr/>
        <w:t>en</w:t>
      </w:r>
      <w:r>
        <w:rPr>
          <w:spacing w:val="46"/>
        </w:rPr>
        <w:t> </w:t>
      </w:r>
      <w:r>
        <w:rPr/>
        <w:t>el</w:t>
      </w:r>
      <w:r>
        <w:rPr>
          <w:spacing w:val="47"/>
        </w:rPr>
        <w:t> </w:t>
      </w:r>
      <w:r>
        <w:rPr/>
        <w:t>ejercicio</w:t>
      </w:r>
      <w:r>
        <w:rPr>
          <w:spacing w:val="47"/>
        </w:rPr>
        <w:t> </w:t>
      </w:r>
      <w:r>
        <w:rPr/>
        <w:t>del</w:t>
      </w:r>
      <w:r>
        <w:rPr>
          <w:spacing w:val="46"/>
        </w:rPr>
        <w:t> </w:t>
      </w:r>
      <w:r>
        <w:rPr/>
        <w:t>cargo</w:t>
      </w:r>
      <w:r>
        <w:rPr>
          <w:spacing w:val="45"/>
        </w:rPr>
        <w:t> </w:t>
      </w:r>
      <w:r>
        <w:rPr/>
        <w:t>del</w:t>
      </w:r>
    </w:p>
    <w:p>
      <w:pPr>
        <w:pStyle w:val="BodyText"/>
        <w:spacing w:before="7"/>
        <w:rPr>
          <w:sz w:val="13"/>
        </w:rPr>
      </w:pPr>
      <w:r>
        <w:rPr/>
        <w:pict>
          <v:rect style="position:absolute;margin-left:70.944pt;margin-top:9.818135pt;width:144.020pt;height:.71997pt;mso-position-horizontal-relative:page;mso-position-vertical-relative:paragraph;z-index:-15723008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before="71"/>
        <w:ind w:left="118" w:right="0" w:firstLine="0"/>
        <w:jc w:val="left"/>
        <w:rPr>
          <w:sz w:val="20"/>
        </w:rPr>
      </w:pPr>
      <w:r>
        <w:rPr>
          <w:position w:val="6"/>
          <w:sz w:val="13"/>
        </w:rPr>
        <w:t>26</w:t>
      </w:r>
      <w:r>
        <w:rPr>
          <w:spacing w:val="15"/>
          <w:position w:val="6"/>
          <w:sz w:val="13"/>
        </w:rPr>
        <w:t> </w:t>
      </w:r>
      <w:r>
        <w:rPr>
          <w:sz w:val="20"/>
        </w:rPr>
        <w:t>Tal</w:t>
      </w:r>
      <w:r>
        <w:rPr>
          <w:spacing w:val="-4"/>
          <w:sz w:val="20"/>
        </w:rPr>
        <w:t> </w:t>
      </w:r>
      <w:r>
        <w:rPr>
          <w:sz w:val="20"/>
        </w:rPr>
        <w:t>como</w:t>
      </w:r>
      <w:r>
        <w:rPr>
          <w:spacing w:val="-3"/>
          <w:sz w:val="20"/>
        </w:rPr>
        <w:t> </w:t>
      </w:r>
      <w:r>
        <w:rPr>
          <w:sz w:val="20"/>
        </w:rPr>
        <w:t>se</w:t>
      </w:r>
      <w:r>
        <w:rPr>
          <w:spacing w:val="-1"/>
          <w:sz w:val="20"/>
        </w:rPr>
        <w:t> </w:t>
      </w:r>
      <w:r>
        <w:rPr>
          <w:sz w:val="20"/>
        </w:rPr>
        <w:t>puede</w:t>
      </w:r>
      <w:r>
        <w:rPr>
          <w:spacing w:val="-4"/>
          <w:sz w:val="20"/>
        </w:rPr>
        <w:t> </w:t>
      </w:r>
      <w:r>
        <w:rPr>
          <w:sz w:val="20"/>
        </w:rPr>
        <w:t>constatar</w:t>
      </w:r>
      <w:r>
        <w:rPr>
          <w:spacing w:val="-3"/>
          <w:sz w:val="20"/>
        </w:rPr>
        <w:t> </w:t>
      </w:r>
      <w:r>
        <w:rPr>
          <w:sz w:val="20"/>
        </w:rPr>
        <w:t>a</w:t>
      </w:r>
      <w:r>
        <w:rPr>
          <w:spacing w:val="-3"/>
          <w:sz w:val="20"/>
        </w:rPr>
        <w:t> </w:t>
      </w:r>
      <w:r>
        <w:rPr>
          <w:sz w:val="20"/>
        </w:rPr>
        <w:t>foja</w:t>
      </w:r>
      <w:r>
        <w:rPr>
          <w:spacing w:val="-2"/>
          <w:sz w:val="20"/>
        </w:rPr>
        <w:t> </w:t>
      </w:r>
      <w:r>
        <w:rPr>
          <w:sz w:val="20"/>
        </w:rPr>
        <w:t>54</w:t>
      </w:r>
      <w:r>
        <w:rPr>
          <w:spacing w:val="-2"/>
          <w:sz w:val="20"/>
        </w:rPr>
        <w:t> </w:t>
      </w:r>
      <w:r>
        <w:rPr>
          <w:sz w:val="20"/>
        </w:rPr>
        <w:t>en</w:t>
      </w:r>
      <w:r>
        <w:rPr>
          <w:spacing w:val="-4"/>
          <w:sz w:val="20"/>
        </w:rPr>
        <w:t> </w:t>
      </w:r>
      <w:r>
        <w:rPr>
          <w:sz w:val="20"/>
        </w:rPr>
        <w:t>el</w:t>
      </w:r>
      <w:r>
        <w:rPr>
          <w:spacing w:val="-4"/>
          <w:sz w:val="20"/>
        </w:rPr>
        <w:t> </w:t>
      </w:r>
      <w:r>
        <w:rPr>
          <w:sz w:val="20"/>
        </w:rPr>
        <w:t>reverso</w:t>
      </w:r>
      <w:r>
        <w:rPr>
          <w:spacing w:val="-1"/>
          <w:sz w:val="20"/>
        </w:rPr>
        <w:t> </w:t>
      </w:r>
      <w:r>
        <w:rPr>
          <w:sz w:val="20"/>
        </w:rPr>
        <w:t>del</w:t>
      </w:r>
      <w:r>
        <w:rPr>
          <w:spacing w:val="-5"/>
          <w:sz w:val="20"/>
        </w:rPr>
        <w:t> </w:t>
      </w:r>
      <w:r>
        <w:rPr>
          <w:sz w:val="20"/>
        </w:rPr>
        <w:t>expediente.</w:t>
      </w:r>
    </w:p>
    <w:p>
      <w:pPr>
        <w:spacing w:after="0"/>
        <w:jc w:val="left"/>
        <w:rPr>
          <w:sz w:val="20"/>
        </w:rPr>
        <w:sectPr>
          <w:pgSz w:w="12250" w:h="19300"/>
          <w:pgMar w:header="1141" w:footer="1104" w:top="1920" w:bottom="1300" w:left="1300" w:right="1300"/>
        </w:sectPr>
      </w:pPr>
    </w:p>
    <w:p>
      <w:pPr>
        <w:pStyle w:val="BodyText"/>
        <w:spacing w:line="360" w:lineRule="auto" w:before="132"/>
        <w:ind w:left="685" w:right="122"/>
        <w:jc w:val="both"/>
        <w:rPr>
          <w:rFonts w:ascii="Arial" w:hAnsi="Arial"/>
          <w:b/>
        </w:rPr>
      </w:pPr>
      <w:r>
        <w:rPr>
          <w:rFonts w:ascii="Arial" w:hAnsi="Arial"/>
          <w:i/>
        </w:rPr>
        <w:t>Actor,</w:t>
      </w:r>
      <w:r>
        <w:rPr>
          <w:rFonts w:ascii="Arial" w:hAnsi="Arial"/>
          <w:i/>
          <w:spacing w:val="1"/>
        </w:rPr>
        <w:t> </w:t>
      </w:r>
      <w:r>
        <w:rPr/>
        <w:t>toda</w:t>
      </w:r>
      <w:r>
        <w:rPr>
          <w:spacing w:val="1"/>
        </w:rPr>
        <w:t> </w:t>
      </w:r>
      <w:r>
        <w:rPr/>
        <w:t>vez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Sesión</w:t>
      </w:r>
      <w:r>
        <w:rPr>
          <w:spacing w:val="1"/>
        </w:rPr>
        <w:t> </w:t>
      </w:r>
      <w:r>
        <w:rPr/>
        <w:t>Solemne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impugna</w:t>
      </w:r>
      <w:r>
        <w:rPr>
          <w:spacing w:val="1"/>
        </w:rPr>
        <w:t> </w:t>
      </w:r>
      <w:r>
        <w:rPr/>
        <w:t>cumplió</w:t>
      </w:r>
      <w:r>
        <w:rPr>
          <w:spacing w:val="1"/>
        </w:rPr>
        <w:t> </w:t>
      </w:r>
      <w:r>
        <w:rPr/>
        <w:t>con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formalidades necesarias,</w:t>
      </w:r>
      <w:r>
        <w:rPr>
          <w:spacing w:val="-2"/>
        </w:rPr>
        <w:t> </w:t>
      </w:r>
      <w:r>
        <w:rPr/>
        <w:t>el</w:t>
      </w:r>
      <w:r>
        <w:rPr>
          <w:spacing w:val="-1"/>
        </w:rPr>
        <w:t> </w:t>
      </w:r>
      <w:r>
        <w:rPr/>
        <w:t>agravio</w:t>
      </w:r>
      <w:r>
        <w:rPr>
          <w:spacing w:val="-2"/>
        </w:rPr>
        <w:t> </w:t>
      </w:r>
      <w:r>
        <w:rPr/>
        <w:t>resulta</w:t>
      </w:r>
      <w:r>
        <w:rPr>
          <w:spacing w:val="1"/>
        </w:rPr>
        <w:t> </w:t>
      </w:r>
      <w:r>
        <w:rPr>
          <w:rFonts w:ascii="Arial" w:hAnsi="Arial"/>
          <w:b/>
        </w:rPr>
        <w:t>inoperante.</w:t>
      </w:r>
    </w:p>
    <w:p>
      <w:pPr>
        <w:pStyle w:val="BodyText"/>
        <w:spacing w:line="360" w:lineRule="auto" w:before="238"/>
        <w:ind w:left="685" w:right="116"/>
        <w:jc w:val="both"/>
      </w:pPr>
      <w:r>
        <w:rPr/>
        <w:t>En este sentido, al hacerse depender la violencia política en contra del </w:t>
      </w:r>
      <w:r>
        <w:rPr>
          <w:rFonts w:ascii="Arial" w:hAnsi="Arial"/>
          <w:i/>
        </w:rPr>
        <w:t>Actor</w:t>
      </w:r>
      <w:r>
        <w:rPr>
          <w:rFonts w:ascii="Arial" w:hAnsi="Arial"/>
          <w:i/>
          <w:spacing w:val="-70"/>
        </w:rPr>
        <w:t> </w:t>
      </w:r>
      <w:r>
        <w:rPr/>
        <w:t>de la falta de formalidades para sesionar, es que se considera que este a su</w:t>
      </w:r>
      <w:r>
        <w:rPr>
          <w:spacing w:val="-70"/>
        </w:rPr>
        <w:t> </w:t>
      </w:r>
      <w:r>
        <w:rPr/>
        <w:t>vez</w:t>
      </w:r>
      <w:r>
        <w:rPr>
          <w:spacing w:val="-12"/>
        </w:rPr>
        <w:t> </w:t>
      </w:r>
      <w:r>
        <w:rPr/>
        <w:t>es</w:t>
      </w:r>
      <w:r>
        <w:rPr>
          <w:spacing w:val="-10"/>
        </w:rPr>
        <w:t> </w:t>
      </w:r>
      <w:r>
        <w:rPr/>
        <w:t>inoperante,</w:t>
      </w:r>
      <w:r>
        <w:rPr>
          <w:spacing w:val="-10"/>
        </w:rPr>
        <w:t> </w:t>
      </w:r>
      <w:r>
        <w:rPr/>
        <w:t>dado</w:t>
      </w:r>
      <w:r>
        <w:rPr>
          <w:spacing w:val="-11"/>
        </w:rPr>
        <w:t> </w:t>
      </w:r>
      <w:r>
        <w:rPr/>
        <w:t>que</w:t>
      </w:r>
      <w:r>
        <w:rPr>
          <w:spacing w:val="-10"/>
        </w:rPr>
        <w:t> </w:t>
      </w:r>
      <w:r>
        <w:rPr/>
        <w:t>de</w:t>
      </w:r>
      <w:r>
        <w:rPr>
          <w:spacing w:val="-12"/>
        </w:rPr>
        <w:t> </w:t>
      </w:r>
      <w:r>
        <w:rPr/>
        <w:t>ninguna</w:t>
      </w:r>
      <w:r>
        <w:rPr>
          <w:spacing w:val="-10"/>
        </w:rPr>
        <w:t> </w:t>
      </w:r>
      <w:r>
        <w:rPr/>
        <w:t>manera</w:t>
      </w:r>
      <w:r>
        <w:rPr>
          <w:spacing w:val="-9"/>
        </w:rPr>
        <w:t> </w:t>
      </w:r>
      <w:r>
        <w:rPr/>
        <w:t>resulta</w:t>
      </w:r>
      <w:r>
        <w:rPr>
          <w:spacing w:val="-10"/>
        </w:rPr>
        <w:t> </w:t>
      </w:r>
      <w:r>
        <w:rPr/>
        <w:t>procedente,</w:t>
      </w:r>
      <w:r>
        <w:rPr>
          <w:spacing w:val="-10"/>
        </w:rPr>
        <w:t> </w:t>
      </w:r>
      <w:r>
        <w:rPr/>
        <w:t>fundado</w:t>
      </w:r>
      <w:r>
        <w:rPr>
          <w:spacing w:val="-70"/>
        </w:rPr>
        <w:t> </w:t>
      </w:r>
      <w:r>
        <w:rPr/>
        <w:t>u operante lo que en dicho concepto se aduce, por basarse en la supuesta</w:t>
      </w:r>
      <w:r>
        <w:rPr>
          <w:spacing w:val="1"/>
        </w:rPr>
        <w:t> </w:t>
      </w:r>
      <w:r>
        <w:rPr/>
        <w:t>procedencia de</w:t>
      </w:r>
      <w:r>
        <w:rPr>
          <w:spacing w:val="-1"/>
        </w:rPr>
        <w:t> </w:t>
      </w:r>
      <w:r>
        <w:rPr/>
        <w:t>aquel</w:t>
      </w:r>
      <w:r>
        <w:rPr>
          <w:vertAlign w:val="superscript"/>
        </w:rPr>
        <w:t>27</w:t>
      </w:r>
      <w:r>
        <w:rPr>
          <w:vertAlign w:val="baseline"/>
        </w:rPr>
        <w:t>.</w:t>
      </w:r>
    </w:p>
    <w:p>
      <w:pPr>
        <w:pStyle w:val="BodyText"/>
        <w:spacing w:line="360" w:lineRule="auto" w:before="243"/>
        <w:ind w:left="685" w:right="114"/>
        <w:jc w:val="both"/>
      </w:pPr>
      <w:r>
        <w:rPr/>
        <w:t>Por</w:t>
      </w:r>
      <w:r>
        <w:rPr>
          <w:spacing w:val="1"/>
        </w:rPr>
        <w:t> </w:t>
      </w:r>
      <w:r>
        <w:rPr/>
        <w:t>último,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tiene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el</w:t>
      </w:r>
      <w:r>
        <w:rPr>
          <w:spacing w:val="1"/>
        </w:rPr>
        <w:t> </w:t>
      </w:r>
      <w:r>
        <w:rPr>
          <w:rFonts w:ascii="Arial" w:hAnsi="Arial"/>
          <w:i/>
        </w:rPr>
        <w:t>Actor</w:t>
      </w:r>
      <w:r>
        <w:rPr>
          <w:rFonts w:ascii="Arial" w:hAnsi="Arial"/>
          <w:i/>
          <w:spacing w:val="1"/>
        </w:rPr>
        <w:t> </w:t>
      </w:r>
      <w:r>
        <w:rPr/>
        <w:t>solicita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este</w:t>
      </w:r>
      <w:r>
        <w:rPr>
          <w:spacing w:val="1"/>
        </w:rPr>
        <w:t> </w:t>
      </w:r>
      <w:r>
        <w:rPr>
          <w:rFonts w:ascii="Arial" w:hAnsi="Arial"/>
          <w:i/>
        </w:rPr>
        <w:t>Tribunal</w:t>
      </w:r>
      <w:r>
        <w:rPr>
          <w:rFonts w:ascii="Arial" w:hAnsi="Arial"/>
          <w:i/>
          <w:spacing w:val="1"/>
        </w:rPr>
        <w:t> </w:t>
      </w:r>
      <w:r>
        <w:rPr>
          <w:rFonts w:ascii="Arial" w:hAnsi="Arial"/>
          <w:i/>
        </w:rPr>
        <w:t>Electoral</w:t>
      </w:r>
      <w:r>
        <w:rPr>
          <w:rFonts w:ascii="Arial" w:hAnsi="Arial"/>
          <w:i/>
          <w:spacing w:val="1"/>
        </w:rPr>
        <w:t> </w:t>
      </w:r>
      <w:r>
        <w:rPr/>
        <w:t>que</w:t>
      </w:r>
      <w:r>
        <w:rPr>
          <w:spacing w:val="-70"/>
        </w:rPr>
        <w:t> </w:t>
      </w:r>
      <w:r>
        <w:rPr/>
        <w:t>determine las sanciones y medidas de apremio a las responsables por el</w:t>
      </w:r>
      <w:r>
        <w:rPr>
          <w:spacing w:val="1"/>
        </w:rPr>
        <w:t> </w:t>
      </w:r>
      <w:r>
        <w:rPr/>
        <w:t>incumplimiento de otras resoluciones, y de vista al Instituto Electoral de</w:t>
      </w:r>
      <w:r>
        <w:rPr>
          <w:spacing w:val="1"/>
        </w:rPr>
        <w:t> </w:t>
      </w:r>
      <w:r>
        <w:rPr>
          <w:w w:val="95"/>
        </w:rPr>
        <w:t>Michoacán de lo cual, al haber resultado infundados e inoperantes los motivos</w:t>
      </w:r>
      <w:r>
        <w:rPr>
          <w:spacing w:val="1"/>
          <w:w w:val="95"/>
        </w:rPr>
        <w:t> </w:t>
      </w:r>
      <w:r>
        <w:rPr/>
        <w:t>de disenso, se tiene que </w:t>
      </w:r>
      <w:r>
        <w:rPr>
          <w:rFonts w:ascii="Arial" w:hAnsi="Arial"/>
          <w:b/>
        </w:rPr>
        <w:t>no ha lugar, </w:t>
      </w:r>
      <w:r>
        <w:rPr/>
        <w:t>a actuar de conformidad con lo</w:t>
      </w:r>
      <w:r>
        <w:rPr>
          <w:spacing w:val="1"/>
        </w:rPr>
        <w:t> </w:t>
      </w:r>
      <w:r>
        <w:rPr/>
        <w:t>solicitado.</w:t>
      </w:r>
    </w:p>
    <w:p>
      <w:pPr>
        <w:pStyle w:val="BodyText"/>
        <w:spacing w:line="360" w:lineRule="auto" w:before="239"/>
        <w:ind w:left="685" w:right="117"/>
        <w:jc w:val="both"/>
      </w:pPr>
      <w:r>
        <w:rPr/>
        <w:t>En lo referente a la vista solicitada a la Auditoría Superior de Michoacán y a</w:t>
      </w:r>
      <w:r>
        <w:rPr>
          <w:spacing w:val="1"/>
        </w:rPr>
        <w:t> </w:t>
      </w:r>
      <w:r>
        <w:rPr/>
        <w:t>la Fiscalía Especial en Combate a la Corrupción, de la Fiscalía General del</w:t>
      </w:r>
      <w:r>
        <w:rPr>
          <w:spacing w:val="1"/>
        </w:rPr>
        <w:t> </w:t>
      </w:r>
      <w:r>
        <w:rPr/>
        <w:t>Estado de Michoacán, se dejan a salvo los derechos del </w:t>
      </w:r>
      <w:r>
        <w:rPr>
          <w:rFonts w:ascii="Arial" w:hAnsi="Arial"/>
          <w:i/>
        </w:rPr>
        <w:t>Actor </w:t>
      </w:r>
      <w:r>
        <w:rPr/>
        <w:t>para que de</w:t>
      </w:r>
      <w:r>
        <w:rPr>
          <w:spacing w:val="1"/>
        </w:rPr>
        <w:t> </w:t>
      </w:r>
      <w:r>
        <w:rPr/>
        <w:t>considerarlo pertinente haga valer los hechos que a su juicio constituyen</w:t>
      </w:r>
      <w:r>
        <w:rPr>
          <w:spacing w:val="1"/>
        </w:rPr>
        <w:t> </w:t>
      </w:r>
      <w:r>
        <w:rPr/>
        <w:t>irregularidades</w:t>
      </w:r>
      <w:r>
        <w:rPr>
          <w:spacing w:val="-2"/>
        </w:rPr>
        <w:t> </w:t>
      </w:r>
      <w:r>
        <w:rPr/>
        <w:t>en</w:t>
      </w:r>
      <w:r>
        <w:rPr>
          <w:spacing w:val="-1"/>
        </w:rPr>
        <w:t> </w:t>
      </w:r>
      <w:r>
        <w:rPr/>
        <w:t>la vía</w:t>
      </w:r>
      <w:r>
        <w:rPr>
          <w:spacing w:val="-1"/>
        </w:rPr>
        <w:t> </w:t>
      </w:r>
      <w:r>
        <w:rPr/>
        <w:t>y</w:t>
      </w:r>
      <w:r>
        <w:rPr>
          <w:spacing w:val="-1"/>
        </w:rPr>
        <w:t> </w:t>
      </w:r>
      <w:r>
        <w:rPr/>
        <w:t>términos que</w:t>
      </w:r>
      <w:r>
        <w:rPr>
          <w:spacing w:val="1"/>
        </w:rPr>
        <w:t> </w:t>
      </w:r>
      <w:r>
        <w:rPr/>
        <w:t>estime</w:t>
      </w:r>
      <w:r>
        <w:rPr>
          <w:spacing w:val="-2"/>
        </w:rPr>
        <w:t> </w:t>
      </w:r>
      <w:r>
        <w:rPr/>
        <w:t>pertinentes.</w:t>
      </w:r>
    </w:p>
    <w:p>
      <w:pPr>
        <w:pStyle w:val="BodyText"/>
        <w:spacing w:before="120"/>
        <w:ind w:left="685"/>
        <w:jc w:val="both"/>
      </w:pPr>
      <w:r>
        <w:rPr/>
        <w:t>Por</w:t>
      </w:r>
      <w:r>
        <w:rPr>
          <w:spacing w:val="-3"/>
        </w:rPr>
        <w:t> </w:t>
      </w:r>
      <w:r>
        <w:rPr/>
        <w:t>lo</w:t>
      </w:r>
      <w:r>
        <w:rPr>
          <w:spacing w:val="-4"/>
        </w:rPr>
        <w:t> </w:t>
      </w:r>
      <w:r>
        <w:rPr/>
        <w:t>expuesto</w:t>
      </w:r>
      <w:r>
        <w:rPr>
          <w:spacing w:val="-3"/>
        </w:rPr>
        <w:t> </w:t>
      </w:r>
      <w:r>
        <w:rPr/>
        <w:t>y</w:t>
      </w:r>
      <w:r>
        <w:rPr>
          <w:spacing w:val="-3"/>
        </w:rPr>
        <w:t> </w:t>
      </w:r>
      <w:r>
        <w:rPr/>
        <w:t>fundado</w:t>
      </w:r>
      <w:r>
        <w:rPr>
          <w:spacing w:val="-3"/>
        </w:rPr>
        <w:t> </w:t>
      </w:r>
      <w:r>
        <w:rPr/>
        <w:t>se:</w:t>
      </w: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Heading1"/>
        <w:spacing w:before="195"/>
        <w:ind w:left="3937" w:right="3374" w:firstLine="0"/>
        <w:jc w:val="center"/>
      </w:pPr>
      <w:r>
        <w:rPr/>
        <w:t>RESUELVE</w:t>
      </w:r>
    </w:p>
    <w:p>
      <w:pPr>
        <w:pStyle w:val="BodyText"/>
        <w:spacing w:before="5"/>
        <w:rPr>
          <w:rFonts w:ascii="Arial"/>
          <w:b/>
          <w:sz w:val="37"/>
        </w:rPr>
      </w:pPr>
    </w:p>
    <w:p>
      <w:pPr>
        <w:pStyle w:val="BodyText"/>
        <w:spacing w:line="360" w:lineRule="auto"/>
        <w:ind w:left="685" w:right="117"/>
        <w:jc w:val="both"/>
        <w:rPr>
          <w:rFonts w:ascii="Arial" w:hAnsi="Arial"/>
          <w:b/>
        </w:rPr>
      </w:pPr>
      <w:r>
        <w:rPr>
          <w:rFonts w:ascii="Arial" w:hAnsi="Arial"/>
          <w:b/>
        </w:rPr>
        <w:t>PRIMERO. </w:t>
      </w:r>
      <w:r>
        <w:rPr/>
        <w:t>Se declaran </w:t>
      </w:r>
      <w:r>
        <w:rPr>
          <w:rFonts w:ascii="Arial" w:hAnsi="Arial"/>
          <w:b/>
        </w:rPr>
        <w:t>infundado e inoperante los agravios </w:t>
      </w:r>
      <w:r>
        <w:rPr/>
        <w:t>hechos valer</w:t>
      </w:r>
      <w:r>
        <w:rPr>
          <w:spacing w:val="-70"/>
        </w:rPr>
        <w:t> </w:t>
      </w:r>
      <w:r>
        <w:rPr/>
        <w:t>por Yasir Elí Moreno Hernández, respecto de la obstrucción de su derecho</w:t>
      </w:r>
      <w:r>
        <w:rPr>
          <w:spacing w:val="1"/>
        </w:rPr>
        <w:t> </w:t>
      </w:r>
      <w:r>
        <w:rPr/>
        <w:t>de votar y ser votado, debido al incumplimiento de las formalidades para</w:t>
      </w:r>
      <w:r>
        <w:rPr>
          <w:spacing w:val="1"/>
        </w:rPr>
        <w:t> </w:t>
      </w:r>
      <w:r>
        <w:rPr/>
        <w:t>convocar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celebrar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Sesión</w:t>
      </w:r>
      <w:r>
        <w:rPr>
          <w:spacing w:val="1"/>
        </w:rPr>
        <w:t> </w:t>
      </w:r>
      <w:r>
        <w:rPr/>
        <w:t>Solemne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treinta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uno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julio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Ayuntamiento de</w:t>
      </w:r>
      <w:r>
        <w:rPr>
          <w:spacing w:val="-1"/>
        </w:rPr>
        <w:t> </w:t>
      </w:r>
      <w:r>
        <w:rPr/>
        <w:t>Paracho,</w:t>
      </w:r>
      <w:r>
        <w:rPr>
          <w:spacing w:val="-1"/>
        </w:rPr>
        <w:t> </w:t>
      </w:r>
      <w:r>
        <w:rPr/>
        <w:t>Michoacán</w:t>
      </w:r>
      <w:r>
        <w:rPr>
          <w:rFonts w:ascii="Arial" w:hAnsi="Arial"/>
          <w:b/>
        </w:rPr>
        <w:t>.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2"/>
        <w:rPr>
          <w:rFonts w:ascii="Arial"/>
          <w:b/>
          <w:sz w:val="21"/>
        </w:rPr>
      </w:pPr>
    </w:p>
    <w:p>
      <w:pPr>
        <w:spacing w:before="90"/>
        <w:ind w:left="685" w:right="117" w:firstLine="0"/>
        <w:jc w:val="both"/>
        <w:rPr>
          <w:sz w:val="20"/>
        </w:rPr>
      </w:pPr>
      <w:r>
        <w:rPr>
          <w:rFonts w:ascii="Calibri" w:hAnsi="Calibri"/>
          <w:sz w:val="20"/>
          <w:vertAlign w:val="superscript"/>
        </w:rPr>
        <w:t>27</w:t>
      </w:r>
      <w:r>
        <w:rPr>
          <w:rFonts w:ascii="Calibri" w:hAnsi="Calibri"/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Resulta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orientadora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la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jurisprudencia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de</w:t>
      </w:r>
      <w:r>
        <w:rPr>
          <w:spacing w:val="1"/>
          <w:sz w:val="20"/>
          <w:vertAlign w:val="baseline"/>
        </w:rPr>
        <w:t> </w:t>
      </w:r>
      <w:r>
        <w:rPr>
          <w:sz w:val="20"/>
          <w:vertAlign w:val="baseline"/>
        </w:rPr>
        <w:t>rubro:</w:t>
      </w:r>
      <w:r>
        <w:rPr>
          <w:spacing w:val="1"/>
          <w:sz w:val="20"/>
          <w:vertAlign w:val="baseline"/>
        </w:rPr>
        <w:t> </w:t>
      </w:r>
      <w:r>
        <w:rPr>
          <w:rFonts w:ascii="Arial" w:hAnsi="Arial"/>
          <w:b/>
          <w:sz w:val="20"/>
          <w:vertAlign w:val="baseline"/>
        </w:rPr>
        <w:t>“CONCEPTOS</w:t>
      </w:r>
      <w:r>
        <w:rPr>
          <w:rFonts w:ascii="Arial" w:hAnsi="Arial"/>
          <w:b/>
          <w:spacing w:val="1"/>
          <w:sz w:val="20"/>
          <w:vertAlign w:val="baseline"/>
        </w:rPr>
        <w:t> </w:t>
      </w:r>
      <w:r>
        <w:rPr>
          <w:rFonts w:ascii="Arial" w:hAnsi="Arial"/>
          <w:b/>
          <w:sz w:val="20"/>
          <w:vertAlign w:val="baseline"/>
        </w:rPr>
        <w:t>DE</w:t>
      </w:r>
      <w:r>
        <w:rPr>
          <w:rFonts w:ascii="Arial" w:hAnsi="Arial"/>
          <w:b/>
          <w:spacing w:val="1"/>
          <w:sz w:val="20"/>
          <w:vertAlign w:val="baseline"/>
        </w:rPr>
        <w:t> </w:t>
      </w:r>
      <w:r>
        <w:rPr>
          <w:rFonts w:ascii="Arial" w:hAnsi="Arial"/>
          <w:b/>
          <w:sz w:val="20"/>
          <w:vertAlign w:val="baseline"/>
        </w:rPr>
        <w:t>VIOLACIÓN.</w:t>
      </w:r>
      <w:r>
        <w:rPr>
          <w:rFonts w:ascii="Arial" w:hAnsi="Arial"/>
          <w:b/>
          <w:spacing w:val="1"/>
          <w:sz w:val="20"/>
          <w:vertAlign w:val="baseline"/>
        </w:rPr>
        <w:t> </w:t>
      </w:r>
      <w:r>
        <w:rPr>
          <w:rFonts w:ascii="Arial" w:hAnsi="Arial"/>
          <w:b/>
          <w:sz w:val="20"/>
          <w:vertAlign w:val="baseline"/>
        </w:rPr>
        <w:t>SON</w:t>
      </w:r>
      <w:r>
        <w:rPr>
          <w:rFonts w:ascii="Arial" w:hAnsi="Arial"/>
          <w:b/>
          <w:spacing w:val="1"/>
          <w:sz w:val="20"/>
          <w:vertAlign w:val="baseline"/>
        </w:rPr>
        <w:t> </w:t>
      </w:r>
      <w:r>
        <w:rPr>
          <w:rFonts w:ascii="Arial" w:hAnsi="Arial"/>
          <w:b/>
          <w:sz w:val="20"/>
          <w:vertAlign w:val="baseline"/>
        </w:rPr>
        <w:t>INOPERANTES LOS QUE PARTEN O SE HACEN DESCANSAR SUSTANCIALMENTE EN LO</w:t>
      </w:r>
      <w:r>
        <w:rPr>
          <w:rFonts w:ascii="Arial" w:hAnsi="Arial"/>
          <w:b/>
          <w:spacing w:val="1"/>
          <w:sz w:val="20"/>
          <w:vertAlign w:val="baseline"/>
        </w:rPr>
        <w:t> </w:t>
      </w:r>
      <w:r>
        <w:rPr>
          <w:rFonts w:ascii="Arial" w:hAnsi="Arial"/>
          <w:b/>
          <w:sz w:val="20"/>
          <w:vertAlign w:val="baseline"/>
        </w:rPr>
        <w:t>ARGUMENTADO</w:t>
      </w:r>
      <w:r>
        <w:rPr>
          <w:rFonts w:ascii="Arial" w:hAnsi="Arial"/>
          <w:b/>
          <w:spacing w:val="1"/>
          <w:sz w:val="20"/>
          <w:vertAlign w:val="baseline"/>
        </w:rPr>
        <w:t> </w:t>
      </w:r>
      <w:r>
        <w:rPr>
          <w:rFonts w:ascii="Arial" w:hAnsi="Arial"/>
          <w:b/>
          <w:sz w:val="20"/>
          <w:vertAlign w:val="baseline"/>
        </w:rPr>
        <w:t>EN</w:t>
      </w:r>
      <w:r>
        <w:rPr>
          <w:rFonts w:ascii="Arial" w:hAnsi="Arial"/>
          <w:b/>
          <w:spacing w:val="1"/>
          <w:sz w:val="20"/>
          <w:vertAlign w:val="baseline"/>
        </w:rPr>
        <w:t> </w:t>
      </w:r>
      <w:r>
        <w:rPr>
          <w:rFonts w:ascii="Arial" w:hAnsi="Arial"/>
          <w:b/>
          <w:sz w:val="20"/>
          <w:vertAlign w:val="baseline"/>
        </w:rPr>
        <w:t>OTROS</w:t>
      </w:r>
      <w:r>
        <w:rPr>
          <w:rFonts w:ascii="Arial" w:hAnsi="Arial"/>
          <w:b/>
          <w:spacing w:val="1"/>
          <w:sz w:val="20"/>
          <w:vertAlign w:val="baseline"/>
        </w:rPr>
        <w:t> </w:t>
      </w:r>
      <w:r>
        <w:rPr>
          <w:rFonts w:ascii="Arial" w:hAnsi="Arial"/>
          <w:b/>
          <w:sz w:val="20"/>
          <w:vertAlign w:val="baseline"/>
        </w:rPr>
        <w:t>QUE</w:t>
      </w:r>
      <w:r>
        <w:rPr>
          <w:rFonts w:ascii="Arial" w:hAnsi="Arial"/>
          <w:b/>
          <w:spacing w:val="1"/>
          <w:sz w:val="20"/>
          <w:vertAlign w:val="baseline"/>
        </w:rPr>
        <w:t> </w:t>
      </w:r>
      <w:r>
        <w:rPr>
          <w:rFonts w:ascii="Arial" w:hAnsi="Arial"/>
          <w:b/>
          <w:sz w:val="20"/>
          <w:vertAlign w:val="baseline"/>
        </w:rPr>
        <w:t>FUERON</w:t>
      </w:r>
      <w:r>
        <w:rPr>
          <w:rFonts w:ascii="Arial" w:hAnsi="Arial"/>
          <w:b/>
          <w:spacing w:val="1"/>
          <w:sz w:val="20"/>
          <w:vertAlign w:val="baseline"/>
        </w:rPr>
        <w:t> </w:t>
      </w:r>
      <w:r>
        <w:rPr>
          <w:rFonts w:ascii="Arial" w:hAnsi="Arial"/>
          <w:b/>
          <w:sz w:val="20"/>
          <w:vertAlign w:val="baseline"/>
        </w:rPr>
        <w:t>DESESTIMADOS</w:t>
      </w:r>
      <w:r>
        <w:rPr>
          <w:sz w:val="20"/>
          <w:vertAlign w:val="baseline"/>
        </w:rPr>
        <w:t>”,</w:t>
      </w:r>
      <w:r>
        <w:rPr>
          <w:spacing w:val="1"/>
          <w:sz w:val="20"/>
          <w:vertAlign w:val="baseline"/>
        </w:rPr>
        <w:t> </w:t>
      </w:r>
      <w:r>
        <w:rPr>
          <w:rFonts w:ascii="Arial" w:hAnsi="Arial"/>
          <w:i/>
          <w:sz w:val="20"/>
          <w:vertAlign w:val="baseline"/>
        </w:rPr>
        <w:t>Tribunales</w:t>
      </w:r>
      <w:r>
        <w:rPr>
          <w:rFonts w:ascii="Arial" w:hAnsi="Arial"/>
          <w:i/>
          <w:spacing w:val="1"/>
          <w:sz w:val="20"/>
          <w:vertAlign w:val="baseline"/>
        </w:rPr>
        <w:t> </w:t>
      </w:r>
      <w:r>
        <w:rPr>
          <w:rFonts w:ascii="Arial" w:hAnsi="Arial"/>
          <w:i/>
          <w:sz w:val="20"/>
          <w:vertAlign w:val="baseline"/>
        </w:rPr>
        <w:t>Colegiados</w:t>
      </w:r>
      <w:r>
        <w:rPr>
          <w:rFonts w:ascii="Arial" w:hAnsi="Arial"/>
          <w:i/>
          <w:spacing w:val="1"/>
          <w:sz w:val="20"/>
          <w:vertAlign w:val="baseline"/>
        </w:rPr>
        <w:t> </w:t>
      </w:r>
      <w:r>
        <w:rPr>
          <w:rFonts w:ascii="Arial" w:hAnsi="Arial"/>
          <w:i/>
          <w:sz w:val="20"/>
          <w:vertAlign w:val="baseline"/>
        </w:rPr>
        <w:t>de</w:t>
      </w:r>
      <w:r>
        <w:rPr>
          <w:rFonts w:ascii="Arial" w:hAnsi="Arial"/>
          <w:i/>
          <w:spacing w:val="1"/>
          <w:sz w:val="20"/>
          <w:vertAlign w:val="baseline"/>
        </w:rPr>
        <w:t> </w:t>
      </w:r>
      <w:r>
        <w:rPr>
          <w:rFonts w:ascii="Arial" w:hAnsi="Arial"/>
          <w:i/>
          <w:sz w:val="20"/>
          <w:vertAlign w:val="baseline"/>
        </w:rPr>
        <w:t>Circuito,</w:t>
      </w:r>
      <w:r>
        <w:rPr>
          <w:rFonts w:ascii="Arial" w:hAnsi="Arial"/>
          <w:i/>
          <w:spacing w:val="-8"/>
          <w:sz w:val="20"/>
          <w:vertAlign w:val="baseline"/>
        </w:rPr>
        <w:t> </w:t>
      </w:r>
      <w:r>
        <w:rPr>
          <w:sz w:val="20"/>
          <w:vertAlign w:val="baseline"/>
        </w:rPr>
        <w:t>Novena</w:t>
      </w:r>
      <w:r>
        <w:rPr>
          <w:spacing w:val="-7"/>
          <w:sz w:val="20"/>
          <w:vertAlign w:val="baseline"/>
        </w:rPr>
        <w:t> </w:t>
      </w:r>
      <w:r>
        <w:rPr>
          <w:sz w:val="20"/>
          <w:vertAlign w:val="baseline"/>
        </w:rPr>
        <w:t>Época,</w:t>
      </w:r>
      <w:r>
        <w:rPr>
          <w:spacing w:val="-4"/>
          <w:sz w:val="20"/>
          <w:vertAlign w:val="baseline"/>
        </w:rPr>
        <w:t> </w:t>
      </w:r>
      <w:r>
        <w:rPr>
          <w:sz w:val="20"/>
          <w:vertAlign w:val="baseline"/>
        </w:rPr>
        <w:t>Semanario</w:t>
      </w:r>
      <w:r>
        <w:rPr>
          <w:spacing w:val="-6"/>
          <w:sz w:val="20"/>
          <w:vertAlign w:val="baseline"/>
        </w:rPr>
        <w:t> </w:t>
      </w:r>
      <w:r>
        <w:rPr>
          <w:sz w:val="20"/>
          <w:vertAlign w:val="baseline"/>
        </w:rPr>
        <w:t>Judicial</w:t>
      </w:r>
      <w:r>
        <w:rPr>
          <w:spacing w:val="-7"/>
          <w:sz w:val="20"/>
          <w:vertAlign w:val="baseline"/>
        </w:rPr>
        <w:t> </w:t>
      </w:r>
      <w:r>
        <w:rPr>
          <w:sz w:val="20"/>
          <w:vertAlign w:val="baseline"/>
        </w:rPr>
        <w:t>de</w:t>
      </w:r>
      <w:r>
        <w:rPr>
          <w:spacing w:val="-7"/>
          <w:sz w:val="20"/>
          <w:vertAlign w:val="baseline"/>
        </w:rPr>
        <w:t> </w:t>
      </w:r>
      <w:r>
        <w:rPr>
          <w:sz w:val="20"/>
          <w:vertAlign w:val="baseline"/>
        </w:rPr>
        <w:t>la</w:t>
      </w:r>
      <w:r>
        <w:rPr>
          <w:spacing w:val="-8"/>
          <w:sz w:val="20"/>
          <w:vertAlign w:val="baseline"/>
        </w:rPr>
        <w:t> </w:t>
      </w:r>
      <w:r>
        <w:rPr>
          <w:sz w:val="20"/>
          <w:vertAlign w:val="baseline"/>
        </w:rPr>
        <w:t>Federación</w:t>
      </w:r>
      <w:r>
        <w:rPr>
          <w:spacing w:val="-7"/>
          <w:sz w:val="20"/>
          <w:vertAlign w:val="baseline"/>
        </w:rPr>
        <w:t> </w:t>
      </w:r>
      <w:r>
        <w:rPr>
          <w:sz w:val="20"/>
          <w:vertAlign w:val="baseline"/>
        </w:rPr>
        <w:t>y</w:t>
      </w:r>
      <w:r>
        <w:rPr>
          <w:spacing w:val="-8"/>
          <w:sz w:val="20"/>
          <w:vertAlign w:val="baseline"/>
        </w:rPr>
        <w:t> </w:t>
      </w:r>
      <w:r>
        <w:rPr>
          <w:sz w:val="20"/>
          <w:vertAlign w:val="baseline"/>
        </w:rPr>
        <w:t>su</w:t>
      </w:r>
      <w:r>
        <w:rPr>
          <w:spacing w:val="-6"/>
          <w:sz w:val="20"/>
          <w:vertAlign w:val="baseline"/>
        </w:rPr>
        <w:t> </w:t>
      </w:r>
      <w:r>
        <w:rPr>
          <w:sz w:val="20"/>
          <w:vertAlign w:val="baseline"/>
        </w:rPr>
        <w:t>Gaceta,</w:t>
      </w:r>
      <w:r>
        <w:rPr>
          <w:spacing w:val="-6"/>
          <w:sz w:val="20"/>
          <w:vertAlign w:val="baseline"/>
        </w:rPr>
        <w:t> </w:t>
      </w:r>
      <w:r>
        <w:rPr>
          <w:sz w:val="20"/>
          <w:vertAlign w:val="baseline"/>
        </w:rPr>
        <w:t>Tomo</w:t>
      </w:r>
      <w:r>
        <w:rPr>
          <w:spacing w:val="-5"/>
          <w:sz w:val="20"/>
          <w:vertAlign w:val="baseline"/>
        </w:rPr>
        <w:t> </w:t>
      </w:r>
      <w:r>
        <w:rPr>
          <w:sz w:val="20"/>
          <w:vertAlign w:val="baseline"/>
        </w:rPr>
        <w:t>XXI,</w:t>
      </w:r>
      <w:r>
        <w:rPr>
          <w:spacing w:val="-5"/>
          <w:sz w:val="20"/>
          <w:vertAlign w:val="baseline"/>
        </w:rPr>
        <w:t> </w:t>
      </w:r>
      <w:r>
        <w:rPr>
          <w:sz w:val="20"/>
          <w:vertAlign w:val="baseline"/>
        </w:rPr>
        <w:t>abril</w:t>
      </w:r>
      <w:r>
        <w:rPr>
          <w:spacing w:val="-6"/>
          <w:sz w:val="20"/>
          <w:vertAlign w:val="baseline"/>
        </w:rPr>
        <w:t> </w:t>
      </w:r>
      <w:r>
        <w:rPr>
          <w:sz w:val="20"/>
          <w:vertAlign w:val="baseline"/>
        </w:rPr>
        <w:t>de</w:t>
      </w:r>
      <w:r>
        <w:rPr>
          <w:spacing w:val="-7"/>
          <w:sz w:val="20"/>
          <w:vertAlign w:val="baseline"/>
        </w:rPr>
        <w:t> </w:t>
      </w:r>
      <w:r>
        <w:rPr>
          <w:sz w:val="20"/>
          <w:vertAlign w:val="baseline"/>
        </w:rPr>
        <w:t>2005,</w:t>
      </w:r>
      <w:r>
        <w:rPr>
          <w:spacing w:val="-53"/>
          <w:sz w:val="20"/>
          <w:vertAlign w:val="baseline"/>
        </w:rPr>
        <w:t> </w:t>
      </w:r>
      <w:r>
        <w:rPr>
          <w:sz w:val="20"/>
          <w:vertAlign w:val="baseline"/>
        </w:rPr>
        <w:t>pág. 1154.</w:t>
      </w:r>
    </w:p>
    <w:p>
      <w:pPr>
        <w:spacing w:after="0"/>
        <w:jc w:val="both"/>
        <w:rPr>
          <w:sz w:val="20"/>
        </w:rPr>
        <w:sectPr>
          <w:headerReference w:type="default" r:id="rId10"/>
          <w:headerReference w:type="even" r:id="rId11"/>
          <w:footerReference w:type="default" r:id="rId12"/>
          <w:footerReference w:type="even" r:id="rId13"/>
          <w:pgSz w:w="12250" w:h="19300"/>
          <w:pgMar w:header="1141" w:footer="1514" w:top="1920" w:bottom="1700" w:left="1300" w:right="1300"/>
        </w:sectPr>
      </w:pPr>
    </w:p>
    <w:p>
      <w:pPr>
        <w:spacing w:line="360" w:lineRule="auto" w:before="132"/>
        <w:ind w:left="118" w:right="684" w:firstLine="0"/>
        <w:jc w:val="both"/>
        <w:rPr>
          <w:sz w:val="26"/>
        </w:rPr>
      </w:pPr>
      <w:r>
        <w:rPr>
          <w:rFonts w:ascii="Arial" w:hAnsi="Arial"/>
          <w:b/>
          <w:sz w:val="26"/>
        </w:rPr>
        <w:t>SEGUNDO. </w:t>
      </w:r>
      <w:r>
        <w:rPr>
          <w:sz w:val="26"/>
        </w:rPr>
        <w:t>Se </w:t>
      </w:r>
      <w:r>
        <w:rPr>
          <w:rFonts w:ascii="Arial" w:hAnsi="Arial"/>
          <w:b/>
          <w:sz w:val="26"/>
        </w:rPr>
        <w:t>ordena dejar vigente, </w:t>
      </w:r>
      <w:r>
        <w:rPr>
          <w:sz w:val="26"/>
        </w:rPr>
        <w:t>en sus términos </w:t>
      </w:r>
      <w:r>
        <w:rPr>
          <w:rFonts w:ascii="Arial" w:hAnsi="Arial"/>
          <w:b/>
          <w:sz w:val="26"/>
        </w:rPr>
        <w:t>la Sesión Solemne</w:t>
      </w:r>
      <w:r>
        <w:rPr>
          <w:rFonts w:ascii="Arial" w:hAnsi="Arial"/>
          <w:b/>
          <w:spacing w:val="1"/>
          <w:sz w:val="26"/>
        </w:rPr>
        <w:t> </w:t>
      </w:r>
      <w:r>
        <w:rPr>
          <w:sz w:val="26"/>
        </w:rPr>
        <w:t>de treinta y uno de julio, relativa al Tercer Informe de labores rendido por el</w:t>
      </w:r>
      <w:r>
        <w:rPr>
          <w:spacing w:val="1"/>
          <w:sz w:val="26"/>
        </w:rPr>
        <w:t> </w:t>
      </w:r>
      <w:r>
        <w:rPr>
          <w:sz w:val="26"/>
        </w:rPr>
        <w:t>Presidente</w:t>
      </w:r>
      <w:r>
        <w:rPr>
          <w:spacing w:val="-2"/>
          <w:sz w:val="26"/>
        </w:rPr>
        <w:t> </w:t>
      </w:r>
      <w:r>
        <w:rPr>
          <w:sz w:val="26"/>
        </w:rPr>
        <w:t>Municipal de</w:t>
      </w:r>
      <w:r>
        <w:rPr>
          <w:spacing w:val="-1"/>
          <w:sz w:val="26"/>
        </w:rPr>
        <w:t> </w:t>
      </w:r>
      <w:r>
        <w:rPr>
          <w:sz w:val="26"/>
        </w:rPr>
        <w:t>dicho</w:t>
      </w:r>
      <w:r>
        <w:rPr>
          <w:spacing w:val="-2"/>
          <w:sz w:val="26"/>
        </w:rPr>
        <w:t> </w:t>
      </w:r>
      <w:r>
        <w:rPr>
          <w:sz w:val="26"/>
        </w:rPr>
        <w:t>Ayuntamiento.</w:t>
      </w:r>
    </w:p>
    <w:p>
      <w:pPr>
        <w:pStyle w:val="BodyText"/>
        <w:spacing w:before="3"/>
        <w:rPr>
          <w:sz w:val="24"/>
        </w:rPr>
      </w:pPr>
    </w:p>
    <w:p>
      <w:pPr>
        <w:spacing w:line="360" w:lineRule="auto" w:before="0"/>
        <w:ind w:left="118" w:right="686" w:firstLine="0"/>
        <w:jc w:val="both"/>
        <w:rPr>
          <w:sz w:val="26"/>
        </w:rPr>
      </w:pPr>
      <w:r>
        <w:rPr>
          <w:rFonts w:ascii="Arial" w:hAnsi="Arial"/>
          <w:b/>
          <w:sz w:val="26"/>
        </w:rPr>
        <w:t>TERCERO. Es inexistente la violencia política </w:t>
      </w:r>
      <w:r>
        <w:rPr>
          <w:sz w:val="26"/>
        </w:rPr>
        <w:t>en el ejercicio del cargo en</w:t>
      </w:r>
      <w:r>
        <w:rPr>
          <w:spacing w:val="-70"/>
          <w:sz w:val="26"/>
        </w:rPr>
        <w:t> </w:t>
      </w:r>
      <w:r>
        <w:rPr>
          <w:sz w:val="26"/>
        </w:rPr>
        <w:t>perjuicio del</w:t>
      </w:r>
      <w:r>
        <w:rPr>
          <w:spacing w:val="1"/>
          <w:sz w:val="26"/>
        </w:rPr>
        <w:t> </w:t>
      </w:r>
      <w:r>
        <w:rPr>
          <w:sz w:val="26"/>
        </w:rPr>
        <w:t>actor.</w:t>
      </w:r>
    </w:p>
    <w:p>
      <w:pPr>
        <w:pStyle w:val="BodyText"/>
        <w:spacing w:before="3"/>
        <w:rPr>
          <w:sz w:val="24"/>
        </w:rPr>
      </w:pPr>
    </w:p>
    <w:p>
      <w:pPr>
        <w:pStyle w:val="BodyText"/>
        <w:spacing w:line="360" w:lineRule="auto" w:before="1"/>
        <w:ind w:left="118" w:right="683"/>
        <w:jc w:val="both"/>
        <w:rPr>
          <w:rFonts w:ascii="Arial" w:hAnsi="Arial"/>
          <w:b/>
        </w:rPr>
      </w:pPr>
      <w:r>
        <w:rPr>
          <w:rFonts w:ascii="Arial" w:hAnsi="Arial"/>
          <w:b/>
        </w:rPr>
        <w:t>CUARTO.</w:t>
      </w:r>
      <w:r>
        <w:rPr>
          <w:rFonts w:ascii="Arial" w:hAnsi="Arial"/>
          <w:b/>
          <w:spacing w:val="-11"/>
        </w:rPr>
        <w:t> </w:t>
      </w:r>
      <w:r>
        <w:rPr/>
        <w:t>Se</w:t>
      </w:r>
      <w:r>
        <w:rPr>
          <w:spacing w:val="-8"/>
        </w:rPr>
        <w:t> </w:t>
      </w:r>
      <w:r>
        <w:rPr>
          <w:rFonts w:ascii="Arial" w:hAnsi="Arial"/>
          <w:b/>
        </w:rPr>
        <w:t>dejan</w:t>
      </w:r>
      <w:r>
        <w:rPr>
          <w:rFonts w:ascii="Arial" w:hAnsi="Arial"/>
          <w:b/>
          <w:spacing w:val="-9"/>
        </w:rPr>
        <w:t> </w:t>
      </w:r>
      <w:r>
        <w:rPr>
          <w:rFonts w:ascii="Arial" w:hAnsi="Arial"/>
          <w:b/>
        </w:rPr>
        <w:t>a</w:t>
      </w:r>
      <w:r>
        <w:rPr>
          <w:rFonts w:ascii="Arial" w:hAnsi="Arial"/>
          <w:b/>
          <w:spacing w:val="-10"/>
        </w:rPr>
        <w:t> </w:t>
      </w:r>
      <w:r>
        <w:rPr>
          <w:rFonts w:ascii="Arial" w:hAnsi="Arial"/>
          <w:b/>
        </w:rPr>
        <w:t>salvo</w:t>
      </w:r>
      <w:r>
        <w:rPr>
          <w:rFonts w:ascii="Arial" w:hAnsi="Arial"/>
          <w:b/>
          <w:spacing w:val="-10"/>
        </w:rPr>
        <w:t> </w:t>
      </w:r>
      <w:r>
        <w:rPr/>
        <w:t>los</w:t>
      </w:r>
      <w:r>
        <w:rPr>
          <w:spacing w:val="-10"/>
        </w:rPr>
        <w:t> </w:t>
      </w:r>
      <w:r>
        <w:rPr/>
        <w:t>derechos</w:t>
      </w:r>
      <w:r>
        <w:rPr>
          <w:spacing w:val="-8"/>
        </w:rPr>
        <w:t> </w:t>
      </w:r>
      <w:r>
        <w:rPr/>
        <w:t>del</w:t>
      </w:r>
      <w:r>
        <w:rPr>
          <w:spacing w:val="-9"/>
        </w:rPr>
        <w:t> </w:t>
      </w:r>
      <w:r>
        <w:rPr/>
        <w:t>actor,</w:t>
      </w:r>
      <w:r>
        <w:rPr>
          <w:spacing w:val="-8"/>
        </w:rPr>
        <w:t> </w:t>
      </w:r>
      <w:r>
        <w:rPr/>
        <w:t>para</w:t>
      </w:r>
      <w:r>
        <w:rPr>
          <w:spacing w:val="-11"/>
        </w:rPr>
        <w:t> </w:t>
      </w:r>
      <w:r>
        <w:rPr/>
        <w:t>que</w:t>
      </w:r>
      <w:r>
        <w:rPr>
          <w:spacing w:val="-10"/>
        </w:rPr>
        <w:t> </w:t>
      </w:r>
      <w:r>
        <w:rPr/>
        <w:t>de</w:t>
      </w:r>
      <w:r>
        <w:rPr>
          <w:spacing w:val="-10"/>
        </w:rPr>
        <w:t> </w:t>
      </w:r>
      <w:r>
        <w:rPr/>
        <w:t>considerarlo</w:t>
      </w:r>
      <w:r>
        <w:rPr>
          <w:spacing w:val="-70"/>
        </w:rPr>
        <w:t> </w:t>
      </w:r>
      <w:r>
        <w:rPr/>
        <w:t>pertinente haga valer los hechos que a su juicio constituyen irregularidades</w:t>
      </w:r>
      <w:r>
        <w:rPr>
          <w:spacing w:val="1"/>
        </w:rPr>
        <w:t> </w:t>
      </w:r>
      <w:r>
        <w:rPr/>
        <w:t>ante la Auditoría Superior de Michoacán y la Fiscalía Especial en Combate a</w:t>
      </w:r>
      <w:r>
        <w:rPr>
          <w:spacing w:val="-70"/>
        </w:rPr>
        <w:t> </w:t>
      </w:r>
      <w:r>
        <w:rPr/>
        <w:t>la Corrupción, de la Fiscalía General del Estado de Michoacán, en la vía y</w:t>
      </w:r>
      <w:r>
        <w:rPr>
          <w:spacing w:val="1"/>
        </w:rPr>
        <w:t> </w:t>
      </w:r>
      <w:r>
        <w:rPr/>
        <w:t>términos</w:t>
      </w:r>
      <w:r>
        <w:rPr>
          <w:spacing w:val="1"/>
        </w:rPr>
        <w:t> </w:t>
      </w:r>
      <w:r>
        <w:rPr/>
        <w:t>que</w:t>
      </w:r>
      <w:r>
        <w:rPr>
          <w:spacing w:val="1"/>
        </w:rPr>
        <w:t> </w:t>
      </w:r>
      <w:r>
        <w:rPr/>
        <w:t>estime</w:t>
      </w:r>
      <w:r>
        <w:rPr>
          <w:spacing w:val="3"/>
        </w:rPr>
        <w:t> </w:t>
      </w:r>
      <w:r>
        <w:rPr/>
        <w:t>pertinentes</w:t>
      </w:r>
      <w:r>
        <w:rPr>
          <w:rFonts w:ascii="Arial" w:hAnsi="Arial"/>
          <w:b/>
        </w:rPr>
        <w:t>.</w:t>
      </w:r>
    </w:p>
    <w:p>
      <w:pPr>
        <w:pStyle w:val="BodyText"/>
        <w:spacing w:before="4"/>
        <w:rPr>
          <w:rFonts w:ascii="Arial"/>
          <w:b/>
          <w:sz w:val="24"/>
        </w:rPr>
      </w:pPr>
    </w:p>
    <w:p>
      <w:pPr>
        <w:pStyle w:val="BodyText"/>
        <w:spacing w:line="360" w:lineRule="auto"/>
        <w:ind w:left="118" w:right="680"/>
        <w:jc w:val="both"/>
      </w:pPr>
      <w:r>
        <w:rPr>
          <w:rFonts w:ascii="Arial" w:hAnsi="Arial"/>
          <w:b/>
        </w:rPr>
        <w:t>NOTIFÍQUESE.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Personalmente</w:t>
      </w:r>
      <w:r>
        <w:rPr>
          <w:rFonts w:ascii="Arial" w:hAnsi="Arial"/>
          <w:b/>
          <w:spacing w:val="1"/>
        </w:rPr>
        <w:t> </w:t>
      </w:r>
      <w:r>
        <w:rPr/>
        <w:t>al</w:t>
      </w:r>
      <w:r>
        <w:rPr>
          <w:spacing w:val="1"/>
        </w:rPr>
        <w:t> </w:t>
      </w:r>
      <w:r>
        <w:rPr/>
        <w:t>actor;</w:t>
      </w:r>
      <w:r>
        <w:rPr>
          <w:spacing w:val="1"/>
        </w:rPr>
        <w:t> </w:t>
      </w:r>
      <w:r>
        <w:rPr>
          <w:rFonts w:ascii="Arial" w:hAnsi="Arial"/>
          <w:b/>
        </w:rPr>
        <w:t>por</w:t>
      </w:r>
      <w:r>
        <w:rPr>
          <w:rFonts w:ascii="Arial" w:hAnsi="Arial"/>
          <w:b/>
          <w:spacing w:val="1"/>
        </w:rPr>
        <w:t> </w:t>
      </w:r>
      <w:r>
        <w:rPr>
          <w:rFonts w:ascii="Arial" w:hAnsi="Arial"/>
          <w:b/>
        </w:rPr>
        <w:t>oficio</w:t>
      </w:r>
      <w:r>
        <w:rPr>
          <w:rFonts w:ascii="Arial" w:hAnsi="Arial"/>
          <w:b/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las</w:t>
      </w:r>
      <w:r>
        <w:rPr>
          <w:spacing w:val="1"/>
        </w:rPr>
        <w:t> </w:t>
      </w:r>
      <w:r>
        <w:rPr/>
        <w:t>autoridades</w:t>
      </w:r>
      <w:r>
        <w:rPr>
          <w:spacing w:val="1"/>
        </w:rPr>
        <w:t> </w:t>
      </w:r>
      <w:r>
        <w:rPr/>
        <w:t>responsables</w:t>
      </w:r>
      <w:r>
        <w:rPr>
          <w:spacing w:val="1"/>
        </w:rPr>
        <w:t> </w:t>
      </w:r>
      <w:r>
        <w:rPr/>
        <w:t>-Presidente</w:t>
      </w:r>
      <w:r>
        <w:rPr>
          <w:spacing w:val="1"/>
        </w:rPr>
        <w:t> </w:t>
      </w:r>
      <w:r>
        <w:rPr/>
        <w:t>Municipal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Secretaria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Ayuntamiento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Paracho, Michoacán-; y </w:t>
      </w:r>
      <w:r>
        <w:rPr>
          <w:rFonts w:ascii="Arial" w:hAnsi="Arial"/>
          <w:b/>
        </w:rPr>
        <w:t>por estrados </w:t>
      </w:r>
      <w:r>
        <w:rPr/>
        <w:t>a los demás interesados. Lo anterior,</w:t>
      </w:r>
      <w:r>
        <w:rPr>
          <w:spacing w:val="1"/>
        </w:rPr>
        <w:t> </w:t>
      </w:r>
      <w:r>
        <w:rPr/>
        <w:t>de conformidad con lo previsto por los numerales 37, fracciones I, II y III, 38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39,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Ley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Justicia</w:t>
      </w:r>
      <w:r>
        <w:rPr>
          <w:spacing w:val="1"/>
        </w:rPr>
        <w:t> </w:t>
      </w:r>
      <w:r>
        <w:rPr/>
        <w:t>Electoral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Participación</w:t>
      </w:r>
      <w:r>
        <w:rPr>
          <w:spacing w:val="1"/>
        </w:rPr>
        <w:t> </w:t>
      </w:r>
      <w:r>
        <w:rPr/>
        <w:t>Ciudadana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Michoacán de Ocampo, así como en los diversos 40, 41, 43, 44 y 47 del</w:t>
      </w:r>
      <w:r>
        <w:rPr>
          <w:spacing w:val="1"/>
        </w:rPr>
        <w:t> </w:t>
      </w:r>
      <w:r>
        <w:rPr/>
        <w:t>Reglamento</w:t>
      </w:r>
      <w:r>
        <w:rPr>
          <w:spacing w:val="-15"/>
        </w:rPr>
        <w:t> </w:t>
      </w:r>
      <w:r>
        <w:rPr/>
        <w:t>Interno</w:t>
      </w:r>
      <w:r>
        <w:rPr>
          <w:spacing w:val="-14"/>
        </w:rPr>
        <w:t> </w:t>
      </w:r>
      <w:r>
        <w:rPr/>
        <w:t>del</w:t>
      </w:r>
      <w:r>
        <w:rPr>
          <w:spacing w:val="-17"/>
        </w:rPr>
        <w:t> </w:t>
      </w:r>
      <w:r>
        <w:rPr/>
        <w:t>Tribunal</w:t>
      </w:r>
      <w:r>
        <w:rPr>
          <w:spacing w:val="-14"/>
        </w:rPr>
        <w:t> </w:t>
      </w:r>
      <w:r>
        <w:rPr/>
        <w:t>Electoral</w:t>
      </w:r>
      <w:r>
        <w:rPr>
          <w:spacing w:val="-14"/>
        </w:rPr>
        <w:t> </w:t>
      </w:r>
      <w:r>
        <w:rPr/>
        <w:t>del</w:t>
      </w:r>
      <w:r>
        <w:rPr>
          <w:spacing w:val="-15"/>
        </w:rPr>
        <w:t> </w:t>
      </w:r>
      <w:r>
        <w:rPr/>
        <w:t>Estado</w:t>
      </w:r>
      <w:r>
        <w:rPr>
          <w:spacing w:val="-14"/>
        </w:rPr>
        <w:t> </w:t>
      </w:r>
      <w:r>
        <w:rPr/>
        <w:t>de</w:t>
      </w:r>
      <w:r>
        <w:rPr>
          <w:spacing w:val="-14"/>
        </w:rPr>
        <w:t> </w:t>
      </w:r>
      <w:r>
        <w:rPr/>
        <w:t>Michoacán.</w:t>
      </w:r>
      <w:r>
        <w:rPr>
          <w:spacing w:val="46"/>
        </w:rPr>
        <w:t> </w:t>
      </w:r>
      <w:r>
        <w:rPr/>
        <w:t>Una</w:t>
      </w:r>
      <w:r>
        <w:rPr>
          <w:spacing w:val="-16"/>
        </w:rPr>
        <w:t> </w:t>
      </w:r>
      <w:r>
        <w:rPr/>
        <w:t>vez</w:t>
      </w:r>
      <w:r>
        <w:rPr>
          <w:spacing w:val="-70"/>
        </w:rPr>
        <w:t> </w:t>
      </w:r>
      <w:r>
        <w:rPr/>
        <w:t>realizadas las notificaciones, agréguense las mismas a los autos para su</w:t>
      </w:r>
      <w:r>
        <w:rPr>
          <w:spacing w:val="1"/>
        </w:rPr>
        <w:t> </w:t>
      </w:r>
      <w:r>
        <w:rPr/>
        <w:t>debida constancia.</w:t>
      </w:r>
    </w:p>
    <w:p>
      <w:pPr>
        <w:pStyle w:val="BodyText"/>
        <w:spacing w:before="6"/>
        <w:rPr>
          <w:sz w:val="24"/>
        </w:rPr>
      </w:pPr>
    </w:p>
    <w:p>
      <w:pPr>
        <w:pStyle w:val="BodyText"/>
        <w:ind w:left="118"/>
        <w:jc w:val="both"/>
      </w:pPr>
      <w:r>
        <w:rPr/>
        <w:t>En</w:t>
      </w:r>
      <w:r>
        <w:rPr>
          <w:spacing w:val="-6"/>
        </w:rPr>
        <w:t> </w:t>
      </w:r>
      <w:r>
        <w:rPr/>
        <w:t>su</w:t>
      </w:r>
      <w:r>
        <w:rPr>
          <w:spacing w:val="-6"/>
        </w:rPr>
        <w:t> </w:t>
      </w:r>
      <w:r>
        <w:rPr/>
        <w:t>oportunidad,</w:t>
      </w:r>
      <w:r>
        <w:rPr>
          <w:spacing w:val="-5"/>
        </w:rPr>
        <w:t> </w:t>
      </w:r>
      <w:r>
        <w:rPr/>
        <w:t>archívese</w:t>
      </w:r>
      <w:r>
        <w:rPr>
          <w:spacing w:val="-4"/>
        </w:rPr>
        <w:t> </w:t>
      </w:r>
      <w:r>
        <w:rPr/>
        <w:t>este</w:t>
      </w:r>
      <w:r>
        <w:rPr>
          <w:spacing w:val="-3"/>
        </w:rPr>
        <w:t> </w:t>
      </w:r>
      <w:r>
        <w:rPr/>
        <w:t>expediente</w:t>
      </w:r>
      <w:r>
        <w:rPr>
          <w:spacing w:val="-6"/>
        </w:rPr>
        <w:t> </w:t>
      </w:r>
      <w:r>
        <w:rPr/>
        <w:t>como</w:t>
      </w:r>
      <w:r>
        <w:rPr>
          <w:spacing w:val="-5"/>
        </w:rPr>
        <w:t> </w:t>
      </w:r>
      <w:r>
        <w:rPr/>
        <w:t>asunto</w:t>
      </w:r>
      <w:r>
        <w:rPr>
          <w:spacing w:val="-4"/>
        </w:rPr>
        <w:t> </w:t>
      </w:r>
      <w:r>
        <w:rPr/>
        <w:t>concluido.</w:t>
      </w:r>
    </w:p>
    <w:p>
      <w:pPr>
        <w:pStyle w:val="BodyText"/>
        <w:spacing w:before="10"/>
        <w:rPr>
          <w:sz w:val="33"/>
        </w:rPr>
      </w:pPr>
    </w:p>
    <w:p>
      <w:pPr>
        <w:pStyle w:val="BodyText"/>
        <w:spacing w:line="360" w:lineRule="auto"/>
        <w:ind w:left="118" w:right="681"/>
        <w:jc w:val="both"/>
      </w:pPr>
      <w:r>
        <w:rPr/>
        <w:t>Así, a las veintiún horas con treinta y seis minutos, en sesión pública virtual</w:t>
      </w:r>
      <w:r>
        <w:rPr>
          <w:spacing w:val="1"/>
        </w:rPr>
        <w:t> </w:t>
      </w:r>
      <w:r>
        <w:rPr/>
        <w:t>celebrada el día de hoy, por unanimidad de votos, lo acordaron y firman los</w:t>
      </w:r>
      <w:r>
        <w:rPr>
          <w:spacing w:val="1"/>
        </w:rPr>
        <w:t> </w:t>
      </w:r>
      <w:r>
        <w:rPr/>
        <w:t>integrantes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Pleno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Tribunal</w:t>
      </w:r>
      <w:r>
        <w:rPr>
          <w:spacing w:val="1"/>
        </w:rPr>
        <w:t> </w:t>
      </w:r>
      <w:r>
        <w:rPr/>
        <w:t>Electoral</w:t>
      </w:r>
      <w:r>
        <w:rPr>
          <w:spacing w:val="1"/>
        </w:rPr>
        <w:t> </w:t>
      </w:r>
      <w:r>
        <w:rPr/>
        <w:t>del</w:t>
      </w:r>
      <w:r>
        <w:rPr>
          <w:spacing w:val="1"/>
        </w:rPr>
        <w:t> </w:t>
      </w:r>
      <w:r>
        <w:rPr/>
        <w:t>Estado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Michoacán,</w:t>
      </w:r>
      <w:r>
        <w:rPr>
          <w:spacing w:val="1"/>
        </w:rPr>
        <w:t> </w:t>
      </w:r>
      <w:r>
        <w:rPr/>
        <w:t>Magistrada</w:t>
      </w:r>
      <w:r>
        <w:rPr>
          <w:spacing w:val="-15"/>
        </w:rPr>
        <w:t> </w:t>
      </w:r>
      <w:r>
        <w:rPr/>
        <w:t>Presidenta</w:t>
      </w:r>
      <w:r>
        <w:rPr>
          <w:spacing w:val="-14"/>
        </w:rPr>
        <w:t> </w:t>
      </w:r>
      <w:r>
        <w:rPr/>
        <w:t>Yurisha</w:t>
      </w:r>
      <w:r>
        <w:rPr>
          <w:spacing w:val="-14"/>
        </w:rPr>
        <w:t> </w:t>
      </w:r>
      <w:r>
        <w:rPr/>
        <w:t>Andrade</w:t>
      </w:r>
      <w:r>
        <w:rPr>
          <w:spacing w:val="-12"/>
        </w:rPr>
        <w:t> </w:t>
      </w:r>
      <w:r>
        <w:rPr/>
        <w:t>Morales,</w:t>
      </w:r>
      <w:r>
        <w:rPr>
          <w:spacing w:val="-14"/>
        </w:rPr>
        <w:t> </w:t>
      </w:r>
      <w:r>
        <w:rPr/>
        <w:t>las</w:t>
      </w:r>
      <w:r>
        <w:rPr>
          <w:spacing w:val="-14"/>
        </w:rPr>
        <w:t> </w:t>
      </w:r>
      <w:r>
        <w:rPr/>
        <w:t>Magistradas</w:t>
      </w:r>
      <w:r>
        <w:rPr>
          <w:spacing w:val="-14"/>
        </w:rPr>
        <w:t> </w:t>
      </w:r>
      <w:r>
        <w:rPr/>
        <w:t>Alma</w:t>
      </w:r>
      <w:r>
        <w:rPr>
          <w:spacing w:val="-12"/>
        </w:rPr>
        <w:t> </w:t>
      </w:r>
      <w:r>
        <w:rPr/>
        <w:t>Rosa</w:t>
      </w:r>
      <w:r>
        <w:rPr>
          <w:spacing w:val="-70"/>
        </w:rPr>
        <w:t> </w:t>
      </w:r>
      <w:r>
        <w:rPr/>
        <w:t>Bahena</w:t>
      </w:r>
      <w:r>
        <w:rPr>
          <w:spacing w:val="-11"/>
        </w:rPr>
        <w:t> </w:t>
      </w:r>
      <w:r>
        <w:rPr/>
        <w:t>Villalobos</w:t>
      </w:r>
      <w:r>
        <w:rPr>
          <w:spacing w:val="-11"/>
        </w:rPr>
        <w:t> </w:t>
      </w:r>
      <w:r>
        <w:rPr/>
        <w:t>–quien</w:t>
      </w:r>
      <w:r>
        <w:rPr>
          <w:spacing w:val="-10"/>
        </w:rPr>
        <w:t> </w:t>
      </w:r>
      <w:r>
        <w:rPr/>
        <w:t>fue</w:t>
      </w:r>
      <w:r>
        <w:rPr>
          <w:spacing w:val="-11"/>
        </w:rPr>
        <w:t> </w:t>
      </w:r>
      <w:r>
        <w:rPr/>
        <w:t>ponente-</w:t>
      </w:r>
      <w:r>
        <w:rPr>
          <w:spacing w:val="-10"/>
        </w:rPr>
        <w:t> </w:t>
      </w:r>
      <w:r>
        <w:rPr/>
        <w:t>y</w:t>
      </w:r>
      <w:r>
        <w:rPr>
          <w:spacing w:val="-11"/>
        </w:rPr>
        <w:t> </w:t>
      </w:r>
      <w:r>
        <w:rPr/>
        <w:t>Yolanda</w:t>
      </w:r>
      <w:r>
        <w:rPr>
          <w:spacing w:val="-11"/>
        </w:rPr>
        <w:t> </w:t>
      </w:r>
      <w:r>
        <w:rPr/>
        <w:t>Camacho</w:t>
      </w:r>
      <w:r>
        <w:rPr>
          <w:spacing w:val="-11"/>
        </w:rPr>
        <w:t> </w:t>
      </w:r>
      <w:r>
        <w:rPr/>
        <w:t>Ochoa,</w:t>
      </w:r>
      <w:r>
        <w:rPr>
          <w:spacing w:val="-11"/>
        </w:rPr>
        <w:t> </w:t>
      </w:r>
      <w:r>
        <w:rPr/>
        <w:t>así</w:t>
      </w:r>
      <w:r>
        <w:rPr>
          <w:spacing w:val="-10"/>
        </w:rPr>
        <w:t> </w:t>
      </w:r>
      <w:r>
        <w:rPr/>
        <w:t>como</w:t>
      </w:r>
      <w:r>
        <w:rPr>
          <w:spacing w:val="-70"/>
        </w:rPr>
        <w:t> </w:t>
      </w:r>
      <w:r>
        <w:rPr/>
        <w:t>los</w:t>
      </w:r>
      <w:r>
        <w:rPr>
          <w:spacing w:val="1"/>
        </w:rPr>
        <w:t> </w:t>
      </w:r>
      <w:r>
        <w:rPr/>
        <w:t>Magistrados</w:t>
      </w:r>
      <w:r>
        <w:rPr>
          <w:spacing w:val="1"/>
        </w:rPr>
        <w:t> </w:t>
      </w:r>
      <w:r>
        <w:rPr/>
        <w:t>José</w:t>
      </w:r>
      <w:r>
        <w:rPr>
          <w:spacing w:val="1"/>
        </w:rPr>
        <w:t> </w:t>
      </w:r>
      <w:r>
        <w:rPr/>
        <w:t>René</w:t>
      </w:r>
      <w:r>
        <w:rPr>
          <w:spacing w:val="1"/>
        </w:rPr>
        <w:t> </w:t>
      </w:r>
      <w:r>
        <w:rPr/>
        <w:t>Olivos</w:t>
      </w:r>
      <w:r>
        <w:rPr>
          <w:spacing w:val="1"/>
        </w:rPr>
        <w:t> </w:t>
      </w:r>
      <w:r>
        <w:rPr/>
        <w:t>Campos</w:t>
      </w:r>
      <w:r>
        <w:rPr>
          <w:spacing w:val="1"/>
        </w:rPr>
        <w:t> </w:t>
      </w:r>
      <w:r>
        <w:rPr/>
        <w:t>y</w:t>
      </w:r>
      <w:r>
        <w:rPr>
          <w:spacing w:val="1"/>
        </w:rPr>
        <w:t> </w:t>
      </w:r>
      <w:r>
        <w:rPr/>
        <w:t>Salvador</w:t>
      </w:r>
      <w:r>
        <w:rPr>
          <w:spacing w:val="1"/>
        </w:rPr>
        <w:t> </w:t>
      </w:r>
      <w:r>
        <w:rPr/>
        <w:t>Alejandro</w:t>
      </w:r>
      <w:r>
        <w:rPr>
          <w:spacing w:val="1"/>
        </w:rPr>
        <w:t> </w:t>
      </w:r>
      <w:r>
        <w:rPr/>
        <w:t>Pérez</w:t>
      </w:r>
      <w:r>
        <w:rPr>
          <w:spacing w:val="-70"/>
        </w:rPr>
        <w:t> </w:t>
      </w:r>
      <w:r>
        <w:rPr/>
        <w:t>Contreras, ante la presencia del Secretario General de Acuerdos Héctor</w:t>
      </w:r>
      <w:r>
        <w:rPr>
          <w:spacing w:val="1"/>
        </w:rPr>
        <w:t> </w:t>
      </w:r>
      <w:r>
        <w:rPr/>
        <w:t>Rangel Argueta,</w:t>
      </w:r>
      <w:r>
        <w:rPr>
          <w:spacing w:val="-1"/>
        </w:rPr>
        <w:t> </w:t>
      </w:r>
      <w:r>
        <w:rPr/>
        <w:t>quien</w:t>
      </w:r>
      <w:r>
        <w:rPr>
          <w:spacing w:val="-1"/>
        </w:rPr>
        <w:t> </w:t>
      </w:r>
      <w:r>
        <w:rPr/>
        <w:t>autoriza</w:t>
      </w:r>
      <w:r>
        <w:rPr>
          <w:spacing w:val="-2"/>
        </w:rPr>
        <w:t> </w:t>
      </w:r>
      <w:r>
        <w:rPr/>
        <w:t>y</w:t>
      </w:r>
      <w:r>
        <w:rPr>
          <w:spacing w:val="1"/>
        </w:rPr>
        <w:t> </w:t>
      </w:r>
      <w:r>
        <w:rPr/>
        <w:t>da</w:t>
      </w:r>
      <w:r>
        <w:rPr>
          <w:spacing w:val="-1"/>
        </w:rPr>
        <w:t> </w:t>
      </w:r>
      <w:r>
        <w:rPr/>
        <w:t>fe.</w:t>
      </w:r>
    </w:p>
    <w:p>
      <w:pPr>
        <w:spacing w:after="0" w:line="360" w:lineRule="auto"/>
        <w:jc w:val="both"/>
        <w:sectPr>
          <w:pgSz w:w="12250" w:h="19300"/>
          <w:pgMar w:header="1141" w:footer="1104" w:top="1920" w:bottom="1300" w:left="1300" w:right="1300"/>
        </w:sectPr>
      </w:pPr>
    </w:p>
    <w:p>
      <w:pPr>
        <w:pStyle w:val="BodyText"/>
        <w:spacing w:before="3"/>
        <w:rPr>
          <w:sz w:val="12"/>
        </w:rPr>
      </w:pPr>
    </w:p>
    <w:tbl>
      <w:tblPr>
        <w:tblW w:w="0" w:type="auto"/>
        <w:jc w:val="left"/>
        <w:tblInd w:w="56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730"/>
        <w:gridCol w:w="3481"/>
      </w:tblGrid>
      <w:tr>
        <w:trPr>
          <w:trHeight w:val="2697" w:hRule="atLeast"/>
        </w:trPr>
        <w:tc>
          <w:tcPr>
            <w:tcW w:w="7211" w:type="dxa"/>
            <w:gridSpan w:val="2"/>
          </w:tcPr>
          <w:p>
            <w:pPr>
              <w:pStyle w:val="TableParagraph"/>
              <w:spacing w:line="290" w:lineRule="exact"/>
              <w:ind w:left="1888" w:right="1773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MAGISTRADA</w:t>
            </w:r>
            <w:r>
              <w:rPr>
                <w:rFonts w:ascii="Arial"/>
                <w:b/>
                <w:spacing w:val="-2"/>
                <w:sz w:val="26"/>
              </w:rPr>
              <w:t> </w:t>
            </w:r>
            <w:r>
              <w:rPr>
                <w:rFonts w:ascii="Arial"/>
                <w:b/>
                <w:sz w:val="26"/>
              </w:rPr>
              <w:t>PRESIDENTA</w:t>
            </w:r>
          </w:p>
          <w:p>
            <w:pPr>
              <w:pStyle w:val="TableParagraph"/>
              <w:spacing w:before="3"/>
              <w:rPr>
                <w:sz w:val="23"/>
              </w:rPr>
            </w:pPr>
          </w:p>
          <w:p>
            <w:pPr>
              <w:pStyle w:val="TableParagraph"/>
              <w:ind w:left="1888" w:right="1766"/>
              <w:jc w:val="center"/>
              <w:rPr>
                <w:rFonts w:ascii="Calibri" w:hAnsi="Calibri"/>
                <w:b/>
                <w:sz w:val="22"/>
              </w:rPr>
            </w:pPr>
            <w:r>
              <w:rPr>
                <w:rFonts w:ascii="Calibri" w:hAnsi="Calibri"/>
                <w:b/>
                <w:sz w:val="22"/>
              </w:rPr>
              <w:t>(RÚBRICA)</w:t>
            </w: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5"/>
              <w:rPr>
                <w:sz w:val="28"/>
              </w:rPr>
            </w:pPr>
          </w:p>
          <w:p>
            <w:pPr>
              <w:pStyle w:val="TableParagraph"/>
              <w:spacing w:line="450" w:lineRule="atLeast"/>
              <w:ind w:left="1846" w:right="1773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YURISHA</w:t>
            </w:r>
            <w:r>
              <w:rPr>
                <w:rFonts w:ascii="Arial"/>
                <w:b/>
                <w:spacing w:val="-15"/>
                <w:sz w:val="26"/>
              </w:rPr>
              <w:t> </w:t>
            </w:r>
            <w:r>
              <w:rPr>
                <w:rFonts w:ascii="Arial"/>
                <w:b/>
                <w:sz w:val="26"/>
              </w:rPr>
              <w:t>ANDRADE</w:t>
            </w:r>
            <w:r>
              <w:rPr>
                <w:rFonts w:ascii="Arial"/>
                <w:b/>
                <w:spacing w:val="-69"/>
                <w:sz w:val="26"/>
              </w:rPr>
              <w:t> </w:t>
            </w:r>
            <w:r>
              <w:rPr>
                <w:rFonts w:ascii="Arial"/>
                <w:b/>
                <w:sz w:val="26"/>
              </w:rPr>
              <w:t>MORALES</w:t>
            </w:r>
          </w:p>
        </w:tc>
      </w:tr>
      <w:tr>
        <w:trPr>
          <w:trHeight w:val="585" w:hRule="atLeast"/>
        </w:trPr>
        <w:tc>
          <w:tcPr>
            <w:tcW w:w="3730" w:type="dxa"/>
          </w:tcPr>
          <w:p>
            <w:pPr>
              <w:pStyle w:val="TableParagraph"/>
              <w:spacing w:before="130"/>
              <w:ind w:left="772" w:right="1141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MAGISTRADA</w:t>
            </w:r>
          </w:p>
        </w:tc>
        <w:tc>
          <w:tcPr>
            <w:tcW w:w="3481" w:type="dxa"/>
          </w:tcPr>
          <w:p>
            <w:pPr>
              <w:pStyle w:val="TableParagraph"/>
              <w:spacing w:before="130"/>
              <w:ind w:left="1016" w:right="648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MAGISTRADA</w:t>
            </w:r>
          </w:p>
        </w:tc>
      </w:tr>
      <w:tr>
        <w:trPr>
          <w:trHeight w:val="795" w:hRule="atLeast"/>
        </w:trPr>
        <w:tc>
          <w:tcPr>
            <w:tcW w:w="3730" w:type="dxa"/>
          </w:tcPr>
          <w:p>
            <w:pPr>
              <w:pStyle w:val="TableParagraph"/>
              <w:spacing w:before="112"/>
              <w:ind w:left="772" w:right="1137"/>
              <w:jc w:val="center"/>
              <w:rPr>
                <w:rFonts w:ascii="Calibri" w:hAnsi="Calibri"/>
                <w:b/>
                <w:sz w:val="22"/>
              </w:rPr>
            </w:pPr>
            <w:r>
              <w:rPr>
                <w:rFonts w:ascii="Calibri" w:hAnsi="Calibri"/>
                <w:b/>
                <w:sz w:val="22"/>
              </w:rPr>
              <w:t>(RÚBRICA)</w:t>
            </w:r>
          </w:p>
        </w:tc>
        <w:tc>
          <w:tcPr>
            <w:tcW w:w="3481" w:type="dxa"/>
          </w:tcPr>
          <w:p>
            <w:pPr>
              <w:pStyle w:val="TableParagraph"/>
              <w:spacing w:before="112"/>
              <w:ind w:left="1016" w:right="644"/>
              <w:jc w:val="center"/>
              <w:rPr>
                <w:rFonts w:ascii="Calibri" w:hAnsi="Calibri"/>
                <w:b/>
                <w:sz w:val="22"/>
              </w:rPr>
            </w:pPr>
            <w:r>
              <w:rPr>
                <w:rFonts w:ascii="Calibri" w:hAnsi="Calibri"/>
                <w:b/>
                <w:sz w:val="22"/>
              </w:rPr>
              <w:t>(RÚBRICA)</w:t>
            </w:r>
          </w:p>
        </w:tc>
      </w:tr>
      <w:tr>
        <w:trPr>
          <w:trHeight w:val="1864" w:hRule="atLeast"/>
        </w:trPr>
        <w:tc>
          <w:tcPr>
            <w:tcW w:w="3730" w:type="dxa"/>
          </w:tcPr>
          <w:p>
            <w:pPr>
              <w:pStyle w:val="TableParagraph"/>
              <w:spacing w:before="6"/>
              <w:rPr>
                <w:sz w:val="35"/>
              </w:rPr>
            </w:pPr>
          </w:p>
          <w:p>
            <w:pPr>
              <w:pStyle w:val="TableParagraph"/>
              <w:spacing w:line="360" w:lineRule="auto"/>
              <w:ind w:left="946" w:right="556" w:hanging="540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ALMA</w:t>
            </w:r>
            <w:r>
              <w:rPr>
                <w:rFonts w:ascii="Arial"/>
                <w:b/>
                <w:spacing w:val="-6"/>
                <w:sz w:val="26"/>
              </w:rPr>
              <w:t> </w:t>
            </w:r>
            <w:r>
              <w:rPr>
                <w:rFonts w:ascii="Arial"/>
                <w:b/>
                <w:sz w:val="26"/>
              </w:rPr>
              <w:t>ROSA</w:t>
            </w:r>
            <w:r>
              <w:rPr>
                <w:rFonts w:ascii="Arial"/>
                <w:b/>
                <w:spacing w:val="-5"/>
                <w:sz w:val="26"/>
              </w:rPr>
              <w:t> </w:t>
            </w:r>
            <w:r>
              <w:rPr>
                <w:rFonts w:ascii="Arial"/>
                <w:b/>
                <w:sz w:val="26"/>
              </w:rPr>
              <w:t>BAHENA</w:t>
            </w:r>
            <w:r>
              <w:rPr>
                <w:rFonts w:ascii="Arial"/>
                <w:b/>
                <w:spacing w:val="-69"/>
                <w:sz w:val="26"/>
              </w:rPr>
              <w:t> </w:t>
            </w:r>
            <w:r>
              <w:rPr>
                <w:rFonts w:ascii="Arial"/>
                <w:b/>
                <w:sz w:val="26"/>
              </w:rPr>
              <w:t>VILLALOBOS</w:t>
            </w:r>
          </w:p>
        </w:tc>
        <w:tc>
          <w:tcPr>
            <w:tcW w:w="3481" w:type="dxa"/>
          </w:tcPr>
          <w:p>
            <w:pPr>
              <w:pStyle w:val="TableParagraph"/>
              <w:spacing w:before="6"/>
              <w:rPr>
                <w:sz w:val="35"/>
              </w:rPr>
            </w:pPr>
          </w:p>
          <w:p>
            <w:pPr>
              <w:pStyle w:val="TableParagraph"/>
              <w:spacing w:line="360" w:lineRule="auto"/>
              <w:ind w:left="1441" w:right="194" w:hanging="874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YOLANDA</w:t>
            </w:r>
            <w:r>
              <w:rPr>
                <w:rFonts w:ascii="Arial"/>
                <w:b/>
                <w:spacing w:val="-16"/>
                <w:sz w:val="26"/>
              </w:rPr>
              <w:t> </w:t>
            </w:r>
            <w:r>
              <w:rPr>
                <w:rFonts w:ascii="Arial"/>
                <w:b/>
                <w:sz w:val="26"/>
              </w:rPr>
              <w:t>CAMACHO</w:t>
            </w:r>
            <w:r>
              <w:rPr>
                <w:rFonts w:ascii="Arial"/>
                <w:b/>
                <w:spacing w:val="-69"/>
                <w:sz w:val="26"/>
              </w:rPr>
              <w:t> </w:t>
            </w:r>
            <w:r>
              <w:rPr>
                <w:rFonts w:ascii="Arial"/>
                <w:b/>
                <w:sz w:val="26"/>
              </w:rPr>
              <w:t>OCHOA</w:t>
            </w:r>
          </w:p>
        </w:tc>
      </w:tr>
      <w:tr>
        <w:trPr>
          <w:trHeight w:val="1154" w:hRule="atLeast"/>
        </w:trPr>
        <w:tc>
          <w:tcPr>
            <w:tcW w:w="3730" w:type="dxa"/>
          </w:tcPr>
          <w:p>
            <w:pPr>
              <w:pStyle w:val="TableParagraph"/>
              <w:rPr>
                <w:sz w:val="28"/>
              </w:rPr>
            </w:pPr>
          </w:p>
          <w:p>
            <w:pPr>
              <w:pStyle w:val="TableParagraph"/>
              <w:spacing w:before="9"/>
              <w:rPr>
                <w:sz w:val="32"/>
              </w:rPr>
            </w:pPr>
          </w:p>
          <w:p>
            <w:pPr>
              <w:pStyle w:val="TableParagraph"/>
              <w:ind w:left="772" w:right="1141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MAGISTRADO</w:t>
            </w:r>
          </w:p>
        </w:tc>
        <w:tc>
          <w:tcPr>
            <w:tcW w:w="3481" w:type="dxa"/>
          </w:tcPr>
          <w:p>
            <w:pPr>
              <w:pStyle w:val="TableParagraph"/>
              <w:rPr>
                <w:sz w:val="28"/>
              </w:rPr>
            </w:pPr>
          </w:p>
          <w:p>
            <w:pPr>
              <w:pStyle w:val="TableParagraph"/>
              <w:spacing w:before="9"/>
              <w:rPr>
                <w:sz w:val="32"/>
              </w:rPr>
            </w:pPr>
          </w:p>
          <w:p>
            <w:pPr>
              <w:pStyle w:val="TableParagraph"/>
              <w:ind w:left="1016" w:right="648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MAGISTRADO</w:t>
            </w:r>
          </w:p>
        </w:tc>
      </w:tr>
      <w:tr>
        <w:trPr>
          <w:trHeight w:val="795" w:hRule="atLeast"/>
        </w:trPr>
        <w:tc>
          <w:tcPr>
            <w:tcW w:w="3730" w:type="dxa"/>
          </w:tcPr>
          <w:p>
            <w:pPr>
              <w:pStyle w:val="TableParagraph"/>
              <w:spacing w:before="112"/>
              <w:ind w:left="772" w:right="1137"/>
              <w:jc w:val="center"/>
              <w:rPr>
                <w:rFonts w:ascii="Calibri" w:hAnsi="Calibri"/>
                <w:b/>
                <w:sz w:val="22"/>
              </w:rPr>
            </w:pPr>
            <w:r>
              <w:rPr>
                <w:rFonts w:ascii="Calibri" w:hAnsi="Calibri"/>
                <w:b/>
                <w:sz w:val="22"/>
              </w:rPr>
              <w:t>(RÚBRICA)</w:t>
            </w:r>
          </w:p>
        </w:tc>
        <w:tc>
          <w:tcPr>
            <w:tcW w:w="3481" w:type="dxa"/>
          </w:tcPr>
          <w:p>
            <w:pPr>
              <w:pStyle w:val="TableParagraph"/>
              <w:spacing w:before="112"/>
              <w:ind w:left="1016" w:right="644"/>
              <w:jc w:val="center"/>
              <w:rPr>
                <w:rFonts w:ascii="Calibri" w:hAnsi="Calibri"/>
                <w:b/>
                <w:sz w:val="22"/>
              </w:rPr>
            </w:pPr>
            <w:r>
              <w:rPr>
                <w:rFonts w:ascii="Calibri" w:hAnsi="Calibri"/>
                <w:b/>
                <w:sz w:val="22"/>
              </w:rPr>
              <w:t>(RÚBRICA)</w:t>
            </w:r>
          </w:p>
        </w:tc>
      </w:tr>
      <w:tr>
        <w:trPr>
          <w:trHeight w:val="1580" w:hRule="atLeast"/>
        </w:trPr>
        <w:tc>
          <w:tcPr>
            <w:tcW w:w="3730" w:type="dxa"/>
          </w:tcPr>
          <w:p>
            <w:pPr>
              <w:pStyle w:val="TableParagraph"/>
              <w:spacing w:before="6"/>
              <w:rPr>
                <w:sz w:val="35"/>
              </w:rPr>
            </w:pPr>
          </w:p>
          <w:p>
            <w:pPr>
              <w:pStyle w:val="TableParagraph"/>
              <w:spacing w:line="360" w:lineRule="auto"/>
              <w:ind w:left="387" w:right="565" w:hanging="188"/>
              <w:rPr>
                <w:rFonts w:ascii="Arial" w:hAnsi="Arial"/>
                <w:b/>
                <w:sz w:val="26"/>
              </w:rPr>
            </w:pPr>
            <w:r>
              <w:rPr>
                <w:rFonts w:ascii="Arial" w:hAnsi="Arial"/>
                <w:b/>
                <w:sz w:val="26"/>
              </w:rPr>
              <w:t>SALVADOR</w:t>
            </w:r>
            <w:r>
              <w:rPr>
                <w:rFonts w:ascii="Arial" w:hAnsi="Arial"/>
                <w:b/>
                <w:spacing w:val="-16"/>
                <w:sz w:val="26"/>
              </w:rPr>
              <w:t> </w:t>
            </w:r>
            <w:r>
              <w:rPr>
                <w:rFonts w:ascii="Arial" w:hAnsi="Arial"/>
                <w:b/>
                <w:sz w:val="26"/>
              </w:rPr>
              <w:t>ALEJADRO</w:t>
            </w:r>
            <w:r>
              <w:rPr>
                <w:rFonts w:ascii="Arial" w:hAnsi="Arial"/>
                <w:b/>
                <w:spacing w:val="-69"/>
                <w:sz w:val="26"/>
              </w:rPr>
              <w:t> </w:t>
            </w:r>
            <w:r>
              <w:rPr>
                <w:rFonts w:ascii="Arial" w:hAnsi="Arial"/>
                <w:b/>
                <w:sz w:val="26"/>
              </w:rPr>
              <w:t>PÉREZ</w:t>
            </w:r>
            <w:r>
              <w:rPr>
                <w:rFonts w:ascii="Arial" w:hAnsi="Arial"/>
                <w:b/>
                <w:spacing w:val="-2"/>
                <w:sz w:val="26"/>
              </w:rPr>
              <w:t> </w:t>
            </w:r>
            <w:r>
              <w:rPr>
                <w:rFonts w:ascii="Arial" w:hAnsi="Arial"/>
                <w:b/>
                <w:sz w:val="26"/>
              </w:rPr>
              <w:t>CONTRERAS</w:t>
            </w:r>
          </w:p>
        </w:tc>
        <w:tc>
          <w:tcPr>
            <w:tcW w:w="3481" w:type="dxa"/>
          </w:tcPr>
          <w:p>
            <w:pPr>
              <w:pStyle w:val="TableParagraph"/>
              <w:spacing w:before="6"/>
              <w:rPr>
                <w:sz w:val="35"/>
              </w:rPr>
            </w:pPr>
          </w:p>
          <w:p>
            <w:pPr>
              <w:pStyle w:val="TableParagraph"/>
              <w:spacing w:line="360" w:lineRule="auto"/>
              <w:ind w:left="1355" w:right="282" w:hanging="701"/>
              <w:rPr>
                <w:rFonts w:ascii="Arial" w:hAnsi="Arial"/>
                <w:b/>
                <w:sz w:val="26"/>
              </w:rPr>
            </w:pPr>
            <w:r>
              <w:rPr>
                <w:rFonts w:ascii="Arial" w:hAnsi="Arial"/>
                <w:b/>
                <w:sz w:val="26"/>
              </w:rPr>
              <w:t>JOSÉ</w:t>
            </w:r>
            <w:r>
              <w:rPr>
                <w:rFonts w:ascii="Arial" w:hAnsi="Arial"/>
                <w:b/>
                <w:spacing w:val="-10"/>
                <w:sz w:val="26"/>
              </w:rPr>
              <w:t> </w:t>
            </w:r>
            <w:r>
              <w:rPr>
                <w:rFonts w:ascii="Arial" w:hAnsi="Arial"/>
                <w:b/>
                <w:sz w:val="26"/>
              </w:rPr>
              <w:t>RENÉ</w:t>
            </w:r>
            <w:r>
              <w:rPr>
                <w:rFonts w:ascii="Arial" w:hAnsi="Arial"/>
                <w:b/>
                <w:spacing w:val="-8"/>
                <w:sz w:val="26"/>
              </w:rPr>
              <w:t> </w:t>
            </w:r>
            <w:r>
              <w:rPr>
                <w:rFonts w:ascii="Arial" w:hAnsi="Arial"/>
                <w:b/>
                <w:sz w:val="26"/>
              </w:rPr>
              <w:t>OLIVOS</w:t>
            </w:r>
            <w:r>
              <w:rPr>
                <w:rFonts w:ascii="Arial" w:hAnsi="Arial"/>
                <w:b/>
                <w:spacing w:val="-69"/>
                <w:sz w:val="26"/>
              </w:rPr>
              <w:t> </w:t>
            </w:r>
            <w:r>
              <w:rPr>
                <w:rFonts w:ascii="Arial" w:hAnsi="Arial"/>
                <w:b/>
                <w:sz w:val="26"/>
              </w:rPr>
              <w:t>CAMPOS</w:t>
            </w:r>
          </w:p>
        </w:tc>
      </w:tr>
      <w:tr>
        <w:trPr>
          <w:trHeight w:val="2371" w:hRule="atLeast"/>
        </w:trPr>
        <w:tc>
          <w:tcPr>
            <w:tcW w:w="7211" w:type="dxa"/>
            <w:gridSpan w:val="2"/>
          </w:tcPr>
          <w:p>
            <w:pPr>
              <w:pStyle w:val="TableParagraph"/>
              <w:rPr>
                <w:sz w:val="36"/>
              </w:rPr>
            </w:pPr>
          </w:p>
          <w:p>
            <w:pPr>
              <w:pStyle w:val="TableParagraph"/>
              <w:spacing w:before="1"/>
              <w:ind w:left="1342" w:right="794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SECRETARIO</w:t>
            </w:r>
            <w:r>
              <w:rPr>
                <w:rFonts w:ascii="Arial"/>
                <w:b/>
                <w:spacing w:val="-2"/>
                <w:sz w:val="26"/>
              </w:rPr>
              <w:t> </w:t>
            </w:r>
            <w:r>
              <w:rPr>
                <w:rFonts w:ascii="Arial"/>
                <w:b/>
                <w:sz w:val="26"/>
              </w:rPr>
              <w:t>GENERAL</w:t>
            </w:r>
            <w:r>
              <w:rPr>
                <w:rFonts w:ascii="Arial"/>
                <w:b/>
                <w:spacing w:val="-3"/>
                <w:sz w:val="26"/>
              </w:rPr>
              <w:t> </w:t>
            </w:r>
            <w:r>
              <w:rPr>
                <w:rFonts w:ascii="Arial"/>
                <w:b/>
                <w:sz w:val="26"/>
              </w:rPr>
              <w:t>DE</w:t>
            </w:r>
            <w:r>
              <w:rPr>
                <w:rFonts w:ascii="Arial"/>
                <w:b/>
                <w:spacing w:val="-2"/>
                <w:sz w:val="26"/>
              </w:rPr>
              <w:t> </w:t>
            </w:r>
            <w:r>
              <w:rPr>
                <w:rFonts w:ascii="Arial"/>
                <w:b/>
                <w:sz w:val="26"/>
              </w:rPr>
              <w:t>ACUERDOS</w:t>
            </w:r>
          </w:p>
          <w:p>
            <w:pPr>
              <w:pStyle w:val="TableParagraph"/>
              <w:spacing w:before="3"/>
              <w:rPr>
                <w:sz w:val="23"/>
              </w:rPr>
            </w:pPr>
          </w:p>
          <w:p>
            <w:pPr>
              <w:pStyle w:val="TableParagraph"/>
              <w:ind w:left="1888" w:right="1334"/>
              <w:jc w:val="center"/>
              <w:rPr>
                <w:rFonts w:ascii="Calibri" w:hAnsi="Calibri"/>
                <w:b/>
                <w:sz w:val="22"/>
              </w:rPr>
            </w:pPr>
            <w:r>
              <w:rPr>
                <w:rFonts w:ascii="Calibri" w:hAnsi="Calibri"/>
                <w:b/>
                <w:sz w:val="22"/>
              </w:rPr>
              <w:t>(RÚBRICA)</w:t>
            </w: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rPr>
                <w:sz w:val="22"/>
              </w:rPr>
            </w:pPr>
          </w:p>
          <w:p>
            <w:pPr>
              <w:pStyle w:val="TableParagraph"/>
              <w:spacing w:before="6"/>
              <w:rPr>
                <w:sz w:val="27"/>
              </w:rPr>
            </w:pPr>
          </w:p>
          <w:p>
            <w:pPr>
              <w:pStyle w:val="TableParagraph"/>
              <w:spacing w:line="279" w:lineRule="exact"/>
              <w:ind w:left="1341" w:right="794"/>
              <w:jc w:val="center"/>
              <w:rPr>
                <w:rFonts w:ascii="Arial" w:hAnsi="Arial"/>
                <w:b/>
                <w:sz w:val="26"/>
              </w:rPr>
            </w:pPr>
            <w:r>
              <w:rPr>
                <w:rFonts w:ascii="Arial" w:hAnsi="Arial"/>
                <w:b/>
                <w:sz w:val="26"/>
              </w:rPr>
              <w:t>HÉCTOR</w:t>
            </w:r>
            <w:r>
              <w:rPr>
                <w:rFonts w:ascii="Arial" w:hAnsi="Arial"/>
                <w:b/>
                <w:spacing w:val="-6"/>
                <w:sz w:val="26"/>
              </w:rPr>
              <w:t> </w:t>
            </w:r>
            <w:r>
              <w:rPr>
                <w:rFonts w:ascii="Arial" w:hAnsi="Arial"/>
                <w:b/>
                <w:sz w:val="26"/>
              </w:rPr>
              <w:t>RANGEL</w:t>
            </w:r>
            <w:r>
              <w:rPr>
                <w:rFonts w:ascii="Arial" w:hAnsi="Arial"/>
                <w:b/>
                <w:spacing w:val="-4"/>
                <w:sz w:val="26"/>
              </w:rPr>
              <w:t> </w:t>
            </w:r>
            <w:r>
              <w:rPr>
                <w:rFonts w:ascii="Arial" w:hAnsi="Arial"/>
                <w:b/>
                <w:sz w:val="26"/>
              </w:rPr>
              <w:t>ARGUETA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6"/>
        </w:rPr>
      </w:pPr>
    </w:p>
    <w:p>
      <w:pPr>
        <w:spacing w:line="360" w:lineRule="auto" w:before="93"/>
        <w:ind w:left="685" w:right="114" w:firstLine="0"/>
        <w:jc w:val="both"/>
        <w:rPr>
          <w:rFonts w:ascii="Arial" w:hAnsi="Arial"/>
          <w:b/>
          <w:sz w:val="20"/>
        </w:rPr>
      </w:pPr>
      <w:r>
        <w:rPr>
          <w:sz w:val="20"/>
        </w:rPr>
        <w:t>El</w:t>
      </w:r>
      <w:r>
        <w:rPr>
          <w:spacing w:val="-6"/>
          <w:sz w:val="20"/>
        </w:rPr>
        <w:t> </w:t>
      </w:r>
      <w:r>
        <w:rPr>
          <w:sz w:val="20"/>
        </w:rPr>
        <w:t>suscrito</w:t>
      </w:r>
      <w:r>
        <w:rPr>
          <w:spacing w:val="-6"/>
          <w:sz w:val="20"/>
        </w:rPr>
        <w:t> </w:t>
      </w:r>
      <w:r>
        <w:rPr>
          <w:sz w:val="20"/>
        </w:rPr>
        <w:t>licenciado</w:t>
      </w:r>
      <w:r>
        <w:rPr>
          <w:spacing w:val="-7"/>
          <w:sz w:val="20"/>
        </w:rPr>
        <w:t> </w:t>
      </w:r>
      <w:r>
        <w:rPr>
          <w:sz w:val="20"/>
        </w:rPr>
        <w:t>Héctor</w:t>
      </w:r>
      <w:r>
        <w:rPr>
          <w:spacing w:val="-7"/>
          <w:sz w:val="20"/>
        </w:rPr>
        <w:t> </w:t>
      </w:r>
      <w:r>
        <w:rPr>
          <w:sz w:val="20"/>
        </w:rPr>
        <w:t>Rangel</w:t>
      </w:r>
      <w:r>
        <w:rPr>
          <w:spacing w:val="-7"/>
          <w:sz w:val="20"/>
        </w:rPr>
        <w:t> </w:t>
      </w:r>
      <w:r>
        <w:rPr>
          <w:sz w:val="20"/>
        </w:rPr>
        <w:t>Argueta,</w:t>
      </w:r>
      <w:r>
        <w:rPr>
          <w:spacing w:val="-6"/>
          <w:sz w:val="20"/>
        </w:rPr>
        <w:t> </w:t>
      </w:r>
      <w:r>
        <w:rPr>
          <w:sz w:val="20"/>
        </w:rPr>
        <w:t>Secretario</w:t>
      </w:r>
      <w:r>
        <w:rPr>
          <w:spacing w:val="-8"/>
          <w:sz w:val="20"/>
        </w:rPr>
        <w:t> </w:t>
      </w:r>
      <w:r>
        <w:rPr>
          <w:sz w:val="20"/>
        </w:rPr>
        <w:t>General</w:t>
      </w:r>
      <w:r>
        <w:rPr>
          <w:spacing w:val="-6"/>
          <w:sz w:val="20"/>
        </w:rPr>
        <w:t> </w:t>
      </w:r>
      <w:r>
        <w:rPr>
          <w:sz w:val="20"/>
        </w:rPr>
        <w:t>de</w:t>
      </w:r>
      <w:r>
        <w:rPr>
          <w:spacing w:val="-6"/>
          <w:sz w:val="20"/>
        </w:rPr>
        <w:t> </w:t>
      </w:r>
      <w:r>
        <w:rPr>
          <w:sz w:val="20"/>
        </w:rPr>
        <w:t>Acuerdos</w:t>
      </w:r>
      <w:r>
        <w:rPr>
          <w:spacing w:val="-4"/>
          <w:sz w:val="20"/>
        </w:rPr>
        <w:t> </w:t>
      </w:r>
      <w:r>
        <w:rPr>
          <w:sz w:val="20"/>
        </w:rPr>
        <w:t>del</w:t>
      </w:r>
      <w:r>
        <w:rPr>
          <w:spacing w:val="-6"/>
          <w:sz w:val="20"/>
        </w:rPr>
        <w:t> </w:t>
      </w:r>
      <w:r>
        <w:rPr>
          <w:sz w:val="20"/>
        </w:rPr>
        <w:t>Tribunal</w:t>
      </w:r>
      <w:r>
        <w:rPr>
          <w:spacing w:val="-7"/>
          <w:sz w:val="20"/>
        </w:rPr>
        <w:t> </w:t>
      </w:r>
      <w:r>
        <w:rPr>
          <w:sz w:val="20"/>
        </w:rPr>
        <w:t>Electoral</w:t>
      </w:r>
      <w:r>
        <w:rPr>
          <w:spacing w:val="1"/>
          <w:sz w:val="20"/>
        </w:rPr>
        <w:t> </w:t>
      </w:r>
      <w:r>
        <w:rPr>
          <w:sz w:val="20"/>
        </w:rPr>
        <w:t>del</w:t>
      </w:r>
      <w:r>
        <w:rPr>
          <w:spacing w:val="-11"/>
          <w:sz w:val="20"/>
        </w:rPr>
        <w:t> </w:t>
      </w:r>
      <w:r>
        <w:rPr>
          <w:sz w:val="20"/>
        </w:rPr>
        <w:t>Estado</w:t>
      </w:r>
      <w:r>
        <w:rPr>
          <w:spacing w:val="-13"/>
          <w:sz w:val="20"/>
        </w:rPr>
        <w:t> </w:t>
      </w:r>
      <w:r>
        <w:rPr>
          <w:sz w:val="20"/>
        </w:rPr>
        <w:t>de</w:t>
      </w:r>
      <w:r>
        <w:rPr>
          <w:spacing w:val="-13"/>
          <w:sz w:val="20"/>
        </w:rPr>
        <w:t> </w:t>
      </w:r>
      <w:r>
        <w:rPr>
          <w:sz w:val="20"/>
        </w:rPr>
        <w:t>Michoacán,</w:t>
      </w:r>
      <w:r>
        <w:rPr>
          <w:spacing w:val="-12"/>
          <w:sz w:val="20"/>
        </w:rPr>
        <w:t> </w:t>
      </w:r>
      <w:r>
        <w:rPr>
          <w:sz w:val="20"/>
        </w:rPr>
        <w:t>en</w:t>
      </w:r>
      <w:r>
        <w:rPr>
          <w:spacing w:val="-13"/>
          <w:sz w:val="20"/>
        </w:rPr>
        <w:t> </w:t>
      </w:r>
      <w:r>
        <w:rPr>
          <w:sz w:val="20"/>
        </w:rPr>
        <w:t>ejercicio</w:t>
      </w:r>
      <w:r>
        <w:rPr>
          <w:spacing w:val="-10"/>
          <w:sz w:val="20"/>
        </w:rPr>
        <w:t> </w:t>
      </w:r>
      <w:r>
        <w:rPr>
          <w:sz w:val="20"/>
        </w:rPr>
        <w:t>de</w:t>
      </w:r>
      <w:r>
        <w:rPr>
          <w:spacing w:val="-10"/>
          <w:sz w:val="20"/>
        </w:rPr>
        <w:t> </w:t>
      </w:r>
      <w:r>
        <w:rPr>
          <w:sz w:val="20"/>
        </w:rPr>
        <w:t>las</w:t>
      </w:r>
      <w:r>
        <w:rPr>
          <w:spacing w:val="-10"/>
          <w:sz w:val="20"/>
        </w:rPr>
        <w:t> </w:t>
      </w:r>
      <w:r>
        <w:rPr>
          <w:sz w:val="20"/>
        </w:rPr>
        <w:t>facultades</w:t>
      </w:r>
      <w:r>
        <w:rPr>
          <w:spacing w:val="-9"/>
          <w:sz w:val="20"/>
        </w:rPr>
        <w:t> </w:t>
      </w:r>
      <w:r>
        <w:rPr>
          <w:sz w:val="20"/>
        </w:rPr>
        <w:t>que</w:t>
      </w:r>
      <w:r>
        <w:rPr>
          <w:spacing w:val="-10"/>
          <w:sz w:val="20"/>
        </w:rPr>
        <w:t> </w:t>
      </w:r>
      <w:r>
        <w:rPr>
          <w:sz w:val="20"/>
        </w:rPr>
        <w:t>me</w:t>
      </w:r>
      <w:r>
        <w:rPr>
          <w:spacing w:val="-13"/>
          <w:sz w:val="20"/>
        </w:rPr>
        <w:t> </w:t>
      </w:r>
      <w:r>
        <w:rPr>
          <w:sz w:val="20"/>
        </w:rPr>
        <w:t>confieren</w:t>
      </w:r>
      <w:r>
        <w:rPr>
          <w:spacing w:val="-10"/>
          <w:sz w:val="20"/>
        </w:rPr>
        <w:t> </w:t>
      </w:r>
      <w:r>
        <w:rPr>
          <w:sz w:val="20"/>
        </w:rPr>
        <w:t>los</w:t>
      </w:r>
      <w:r>
        <w:rPr>
          <w:spacing w:val="-11"/>
          <w:sz w:val="20"/>
        </w:rPr>
        <w:t> </w:t>
      </w:r>
      <w:r>
        <w:rPr>
          <w:sz w:val="20"/>
        </w:rPr>
        <w:t>artículos</w:t>
      </w:r>
      <w:r>
        <w:rPr>
          <w:spacing w:val="-10"/>
          <w:sz w:val="20"/>
        </w:rPr>
        <w:t> </w:t>
      </w:r>
      <w:r>
        <w:rPr>
          <w:sz w:val="20"/>
        </w:rPr>
        <w:t>69,</w:t>
      </w:r>
      <w:r>
        <w:rPr>
          <w:spacing w:val="-10"/>
          <w:sz w:val="20"/>
        </w:rPr>
        <w:t> </w:t>
      </w:r>
      <w:r>
        <w:rPr>
          <w:sz w:val="20"/>
        </w:rPr>
        <w:t>fracciones</w:t>
      </w:r>
      <w:r>
        <w:rPr>
          <w:spacing w:val="1"/>
          <w:sz w:val="20"/>
        </w:rPr>
        <w:t> </w:t>
      </w:r>
      <w:r>
        <w:rPr>
          <w:sz w:val="20"/>
        </w:rPr>
        <w:t>VII y VIII, del Código Electoral del Estado de Michoacán de Ocampo; 14, fracciones VII y X del</w:t>
      </w:r>
      <w:r>
        <w:rPr>
          <w:spacing w:val="1"/>
          <w:sz w:val="20"/>
        </w:rPr>
        <w:t> </w:t>
      </w:r>
      <w:r>
        <w:rPr>
          <w:sz w:val="20"/>
        </w:rPr>
        <w:t>Reglamento</w:t>
      </w:r>
      <w:r>
        <w:rPr>
          <w:spacing w:val="-13"/>
          <w:sz w:val="20"/>
        </w:rPr>
        <w:t> </w:t>
      </w:r>
      <w:r>
        <w:rPr>
          <w:sz w:val="20"/>
        </w:rPr>
        <w:t>Interno</w:t>
      </w:r>
      <w:r>
        <w:rPr>
          <w:spacing w:val="-12"/>
          <w:sz w:val="20"/>
        </w:rPr>
        <w:t> </w:t>
      </w:r>
      <w:r>
        <w:rPr>
          <w:sz w:val="20"/>
        </w:rPr>
        <w:t>del</w:t>
      </w:r>
      <w:r>
        <w:rPr>
          <w:spacing w:val="-12"/>
          <w:sz w:val="20"/>
        </w:rPr>
        <w:t> </w:t>
      </w:r>
      <w:r>
        <w:rPr>
          <w:sz w:val="20"/>
        </w:rPr>
        <w:t>Tribunal</w:t>
      </w:r>
      <w:r>
        <w:rPr>
          <w:spacing w:val="-12"/>
          <w:sz w:val="20"/>
        </w:rPr>
        <w:t> </w:t>
      </w:r>
      <w:r>
        <w:rPr>
          <w:sz w:val="20"/>
        </w:rPr>
        <w:t>Electoral</w:t>
      </w:r>
      <w:r>
        <w:rPr>
          <w:spacing w:val="-12"/>
          <w:sz w:val="20"/>
        </w:rPr>
        <w:t> </w:t>
      </w:r>
      <w:r>
        <w:rPr>
          <w:sz w:val="20"/>
        </w:rPr>
        <w:t>del</w:t>
      </w:r>
      <w:r>
        <w:rPr>
          <w:spacing w:val="-12"/>
          <w:sz w:val="20"/>
        </w:rPr>
        <w:t> </w:t>
      </w:r>
      <w:r>
        <w:rPr>
          <w:sz w:val="20"/>
        </w:rPr>
        <w:t>Estado</w:t>
      </w:r>
      <w:r>
        <w:rPr>
          <w:spacing w:val="-12"/>
          <w:sz w:val="20"/>
        </w:rPr>
        <w:t> </w:t>
      </w:r>
      <w:r>
        <w:rPr>
          <w:sz w:val="20"/>
        </w:rPr>
        <w:t>de</w:t>
      </w:r>
      <w:r>
        <w:rPr>
          <w:spacing w:val="-12"/>
          <w:sz w:val="20"/>
        </w:rPr>
        <w:t> </w:t>
      </w:r>
      <w:r>
        <w:rPr>
          <w:sz w:val="20"/>
        </w:rPr>
        <w:t>Michoacán,</w:t>
      </w:r>
      <w:r>
        <w:rPr>
          <w:spacing w:val="-10"/>
          <w:sz w:val="20"/>
        </w:rPr>
        <w:t> </w:t>
      </w:r>
      <w:r>
        <w:rPr>
          <w:sz w:val="20"/>
        </w:rPr>
        <w:t>hago</w:t>
      </w:r>
      <w:r>
        <w:rPr>
          <w:spacing w:val="-12"/>
          <w:sz w:val="20"/>
        </w:rPr>
        <w:t> </w:t>
      </w:r>
      <w:r>
        <w:rPr>
          <w:sz w:val="20"/>
        </w:rPr>
        <w:t>constar</w:t>
      </w:r>
      <w:r>
        <w:rPr>
          <w:spacing w:val="-8"/>
          <w:sz w:val="20"/>
        </w:rPr>
        <w:t> </w:t>
      </w:r>
      <w:r>
        <w:rPr>
          <w:sz w:val="20"/>
        </w:rPr>
        <w:t>que</w:t>
      </w:r>
      <w:r>
        <w:rPr>
          <w:spacing w:val="-12"/>
          <w:sz w:val="20"/>
        </w:rPr>
        <w:t> </w:t>
      </w:r>
      <w:r>
        <w:rPr>
          <w:sz w:val="20"/>
        </w:rPr>
        <w:t>las</w:t>
      </w:r>
      <w:r>
        <w:rPr>
          <w:spacing w:val="-11"/>
          <w:sz w:val="20"/>
        </w:rPr>
        <w:t> </w:t>
      </w:r>
      <w:r>
        <w:rPr>
          <w:sz w:val="20"/>
        </w:rPr>
        <w:t>firmas</w:t>
      </w:r>
      <w:r>
        <w:rPr>
          <w:spacing w:val="-10"/>
          <w:sz w:val="20"/>
        </w:rPr>
        <w:t> </w:t>
      </w:r>
      <w:r>
        <w:rPr>
          <w:sz w:val="20"/>
        </w:rPr>
        <w:t>que</w:t>
      </w:r>
      <w:r>
        <w:rPr>
          <w:spacing w:val="1"/>
          <w:sz w:val="20"/>
        </w:rPr>
        <w:t> </w:t>
      </w:r>
      <w:r>
        <w:rPr>
          <w:sz w:val="20"/>
        </w:rPr>
        <w:t>obran en la presente página y en la que antecede, corresponden a la sentencia del juicio para la</w:t>
      </w:r>
      <w:r>
        <w:rPr>
          <w:spacing w:val="1"/>
          <w:sz w:val="20"/>
        </w:rPr>
        <w:t> </w:t>
      </w:r>
      <w:r>
        <w:rPr>
          <w:sz w:val="20"/>
        </w:rPr>
        <w:t>protección de los derechos político-electorales del ciudadano identificado con la clave TEEM-JDC-</w:t>
      </w:r>
      <w:r>
        <w:rPr>
          <w:spacing w:val="1"/>
          <w:sz w:val="20"/>
        </w:rPr>
        <w:t> </w:t>
      </w:r>
      <w:r>
        <w:rPr>
          <w:sz w:val="20"/>
        </w:rPr>
        <w:t>301/2021, aprobada en la sesión pública virtual celebrada el veintisiete de agosto de dos mil</w:t>
      </w:r>
      <w:r>
        <w:rPr>
          <w:spacing w:val="1"/>
          <w:sz w:val="20"/>
        </w:rPr>
        <w:t> </w:t>
      </w:r>
      <w:r>
        <w:rPr>
          <w:sz w:val="20"/>
        </w:rPr>
        <w:t>veintiuno,</w:t>
      </w:r>
      <w:r>
        <w:rPr>
          <w:spacing w:val="-2"/>
          <w:sz w:val="20"/>
        </w:rPr>
        <w:t> </w:t>
      </w:r>
      <w:r>
        <w:rPr>
          <w:sz w:val="20"/>
        </w:rPr>
        <w:t>la</w:t>
      </w:r>
      <w:r>
        <w:rPr>
          <w:spacing w:val="-2"/>
          <w:sz w:val="20"/>
        </w:rPr>
        <w:t> </w:t>
      </w:r>
      <w:r>
        <w:rPr>
          <w:sz w:val="20"/>
        </w:rPr>
        <w:t>cual</w:t>
      </w:r>
      <w:r>
        <w:rPr>
          <w:spacing w:val="-3"/>
          <w:sz w:val="20"/>
        </w:rPr>
        <w:t> </w:t>
      </w:r>
      <w:r>
        <w:rPr>
          <w:sz w:val="20"/>
        </w:rPr>
        <w:t>consta</w:t>
      </w:r>
      <w:r>
        <w:rPr>
          <w:spacing w:val="-2"/>
          <w:sz w:val="20"/>
        </w:rPr>
        <w:t> </w:t>
      </w:r>
      <w:r>
        <w:rPr>
          <w:sz w:val="20"/>
        </w:rPr>
        <w:t>de</w:t>
      </w:r>
      <w:r>
        <w:rPr>
          <w:spacing w:val="2"/>
          <w:sz w:val="20"/>
        </w:rPr>
        <w:t> </w:t>
      </w:r>
      <w:r>
        <w:rPr>
          <w:sz w:val="20"/>
        </w:rPr>
        <w:t>diecisiete páginas, incluida la presente.</w:t>
      </w:r>
      <w:r>
        <w:rPr>
          <w:spacing w:val="1"/>
          <w:sz w:val="20"/>
        </w:rPr>
        <w:t> </w:t>
      </w:r>
      <w:r>
        <w:rPr>
          <w:rFonts w:ascii="Arial" w:hAnsi="Arial"/>
          <w:b/>
          <w:sz w:val="20"/>
        </w:rPr>
        <w:t>Doy</w:t>
      </w:r>
      <w:r>
        <w:rPr>
          <w:rFonts w:ascii="Arial" w:hAnsi="Arial"/>
          <w:b/>
          <w:spacing w:val="-2"/>
          <w:sz w:val="20"/>
        </w:rPr>
        <w:t> </w:t>
      </w:r>
      <w:r>
        <w:rPr>
          <w:rFonts w:ascii="Arial" w:hAnsi="Arial"/>
          <w:b/>
          <w:sz w:val="20"/>
        </w:rPr>
        <w:t>fe</w:t>
      </w:r>
    </w:p>
    <w:sectPr>
      <w:headerReference w:type="default" r:id="rId14"/>
      <w:footerReference w:type="default" r:id="rId15"/>
      <w:pgSz w:w="12250" w:h="19300"/>
      <w:pgMar w:header="1141" w:footer="1104" w:top="1920" w:bottom="1300" w:left="1300" w:right="13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Calibri">
    <w:altName w:val="Calibri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83.369995pt;margin-top:898.623474pt;width:17.05pt;height:13.15pt;mso-position-horizontal-relative:page;mso-position-vertical-relative:page;z-index:-16001536" type="#_x0000_t202" filled="false" stroked="false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sz w:val="20"/>
                  </w:rPr>
                </w:pPr>
                <w:r>
                  <w:rPr/>
                  <w:fldChar w:fldCharType="begin"/>
                </w:r>
                <w:r>
                  <w:rPr>
                    <w:sz w:val="20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10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11.709991pt;margin-top:898.623474pt;width:17.05pt;height:13.15pt;mso-position-horizontal-relative:page;mso-position-vertical-relative:page;z-index:-16001024" type="#_x0000_t202" filled="false" stroked="false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sz w:val="20"/>
                  </w:rPr>
                </w:pPr>
                <w:r>
                  <w:rPr/>
                  <w:fldChar w:fldCharType="begin"/>
                </w:r>
                <w:r>
                  <w:rPr>
                    <w:sz w:val="20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11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99.264pt;margin-top:811.179993pt;width:144.020pt;height:.71997pt;mso-position-horizontal-relative:page;mso-position-vertical-relative:page;z-index:-15998464" filled="true" fillcolor="#000000" stroked="false">
          <v:fill type="solid"/>
          <w10:wrap type="none"/>
        </v:rect>
      </w:pict>
    </w:r>
    <w:r>
      <w:rPr/>
      <w:pict>
        <v:shape style="position:absolute;margin-left:313.709991pt;margin-top:898.623474pt;width:13.05pt;height:13.15pt;mso-position-horizontal-relative:page;mso-position-vertical-relative:page;z-index:-15997952" type="#_x0000_t202" filled="false" stroked="false">
          <v:textbox inset="0,0,0,0">
            <w:txbxContent>
              <w:p>
                <w:pPr>
                  <w:spacing w:before="1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sz w:val="20"/>
                  </w:rPr>
                  <w:t>15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83.369995pt;margin-top:898.623474pt;width:17.05pt;height:13.15pt;mso-position-horizontal-relative:page;mso-position-vertical-relative:page;z-index:-15997440" type="#_x0000_t202" filled="false" stroked="false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sz w:val="20"/>
                  </w:rPr>
                </w:pPr>
                <w:r>
                  <w:rPr>
                    <w:sz w:val="20"/>
                  </w:rPr>
                  <w:t>16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13.709991pt;margin-top:898.623474pt;width:13.05pt;height:13.15pt;mso-position-horizontal-relative:page;mso-position-vertical-relative:page;z-index:-15995904" type="#_x0000_t202" filled="false" stroked="false">
          <v:textbox inset="0,0,0,0">
            <w:txbxContent>
              <w:p>
                <w:pPr>
                  <w:spacing w:before="1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sz w:val="20"/>
                  </w:rPr>
                  <w:t>17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487312896">
          <wp:simplePos x="0" y="0"/>
          <wp:positionH relativeFrom="page">
            <wp:posOffset>1184275</wp:posOffset>
          </wp:positionH>
          <wp:positionV relativeFrom="page">
            <wp:posOffset>728979</wp:posOffset>
          </wp:positionV>
          <wp:extent cx="1601470" cy="498475"/>
          <wp:effectExtent l="0" t="0" r="0" b="0"/>
          <wp:wrapNone/>
          <wp:docPr id="3" name="image1.pn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4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601470" cy="4984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97.230011pt;margin-top:56.056705pt;width:116.7pt;height:15.45pt;mso-position-horizontal-relative:page;mso-position-vertical-relative:page;z-index:-16003072" type="#_x0000_t202" filled="false" stroked="false">
          <v:textbox inset="0,0,0,0">
            <w:txbxContent>
              <w:p>
                <w:pPr>
                  <w:spacing w:before="12"/>
                  <w:ind w:left="20" w:right="0" w:firstLine="0"/>
                  <w:jc w:val="left"/>
                  <w:rPr>
                    <w:sz w:val="24"/>
                  </w:rPr>
                </w:pPr>
                <w:r>
                  <w:rPr>
                    <w:sz w:val="24"/>
                  </w:rPr>
                  <w:t>TEEM-JDC-301/2021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487313920">
          <wp:simplePos x="0" y="0"/>
          <wp:positionH relativeFrom="page">
            <wp:posOffset>1544319</wp:posOffset>
          </wp:positionH>
          <wp:positionV relativeFrom="page">
            <wp:posOffset>728979</wp:posOffset>
          </wp:positionV>
          <wp:extent cx="1601470" cy="498475"/>
          <wp:effectExtent l="0" t="0" r="0" b="0"/>
          <wp:wrapNone/>
          <wp:docPr id="5" name="image1.pn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6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601470" cy="4984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shape style="position:absolute;margin-left:425.549988pt;margin-top:56.056705pt;width:116.7pt;height:15.45pt;mso-position-horizontal-relative:page;mso-position-vertical-relative:page;z-index:-16002048" type="#_x0000_t202" filled="false" stroked="false">
          <v:textbox inset="0,0,0,0">
            <w:txbxContent>
              <w:p>
                <w:pPr>
                  <w:spacing w:before="12"/>
                  <w:ind w:left="20" w:right="0" w:firstLine="0"/>
                  <w:jc w:val="left"/>
                  <w:rPr>
                    <w:sz w:val="24"/>
                  </w:rPr>
                </w:pPr>
                <w:r>
                  <w:rPr>
                    <w:sz w:val="24"/>
                  </w:rPr>
                  <w:t>TEEM-JDC-301/2021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487315968">
          <wp:simplePos x="0" y="0"/>
          <wp:positionH relativeFrom="page">
            <wp:posOffset>1544319</wp:posOffset>
          </wp:positionH>
          <wp:positionV relativeFrom="page">
            <wp:posOffset>728979</wp:posOffset>
          </wp:positionV>
          <wp:extent cx="1601470" cy="498475"/>
          <wp:effectExtent l="0" t="0" r="0" b="0"/>
          <wp:wrapNone/>
          <wp:docPr id="7" name="image1.pn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8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601470" cy="4984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shape style="position:absolute;margin-left:425.549988pt;margin-top:56.056705pt;width:116.7pt;height:15.45pt;mso-position-horizontal-relative:page;mso-position-vertical-relative:page;z-index:-16000000" type="#_x0000_t202" filled="false" stroked="false">
          <v:textbox inset="0,0,0,0">
            <w:txbxContent>
              <w:p>
                <w:pPr>
                  <w:spacing w:before="12"/>
                  <w:ind w:left="20" w:right="0" w:firstLine="0"/>
                  <w:jc w:val="left"/>
                  <w:rPr>
                    <w:sz w:val="24"/>
                  </w:rPr>
                </w:pPr>
                <w:r>
                  <w:rPr>
                    <w:sz w:val="24"/>
                  </w:rPr>
                  <w:t>TEEM-JDC-301/2021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487316992">
          <wp:simplePos x="0" y="0"/>
          <wp:positionH relativeFrom="page">
            <wp:posOffset>1184275</wp:posOffset>
          </wp:positionH>
          <wp:positionV relativeFrom="page">
            <wp:posOffset>728979</wp:posOffset>
          </wp:positionV>
          <wp:extent cx="1601470" cy="498475"/>
          <wp:effectExtent l="0" t="0" r="0" b="0"/>
          <wp:wrapNone/>
          <wp:docPr id="9" name="image1.pn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10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601470" cy="4984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shape style="position:absolute;margin-left:397.230011pt;margin-top:56.056705pt;width:116.7pt;height:15.45pt;mso-position-horizontal-relative:page;mso-position-vertical-relative:page;z-index:-15998976" type="#_x0000_t202" filled="false" stroked="false">
          <v:textbox inset="0,0,0,0">
            <w:txbxContent>
              <w:p>
                <w:pPr>
                  <w:spacing w:before="12"/>
                  <w:ind w:left="20" w:right="0" w:firstLine="0"/>
                  <w:jc w:val="left"/>
                  <w:rPr>
                    <w:sz w:val="24"/>
                  </w:rPr>
                </w:pPr>
                <w:r>
                  <w:rPr>
                    <w:sz w:val="24"/>
                  </w:rPr>
                  <w:t>TEEM-JDC-301/2021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487319552">
          <wp:simplePos x="0" y="0"/>
          <wp:positionH relativeFrom="page">
            <wp:posOffset>1544319</wp:posOffset>
          </wp:positionH>
          <wp:positionV relativeFrom="page">
            <wp:posOffset>728979</wp:posOffset>
          </wp:positionV>
          <wp:extent cx="1601470" cy="498475"/>
          <wp:effectExtent l="0" t="0" r="0" b="0"/>
          <wp:wrapNone/>
          <wp:docPr id="11" name="image1.pn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1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601470" cy="4984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shape style="position:absolute;margin-left:425.549988pt;margin-top:56.056705pt;width:116.7pt;height:15.45pt;mso-position-horizontal-relative:page;mso-position-vertical-relative:page;z-index:-15996416" type="#_x0000_t202" filled="false" stroked="false">
          <v:textbox inset="0,0,0,0">
            <w:txbxContent>
              <w:p>
                <w:pPr>
                  <w:spacing w:before="12"/>
                  <w:ind w:left="20" w:right="0" w:firstLine="0"/>
                  <w:jc w:val="left"/>
                  <w:rPr>
                    <w:sz w:val="24"/>
                  </w:rPr>
                </w:pPr>
                <w:r>
                  <w:rPr>
                    <w:sz w:val="24"/>
                  </w:rPr>
                  <w:t>TEEM-JDC-301/2021</w:t>
                </w:r>
              </w:p>
            </w:txbxContent>
          </v:textbox>
          <w10:wrap type="non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4">
    <w:multiLevelType w:val="hybridMultilevel"/>
    <w:lvl w:ilvl="0">
      <w:start w:val="1"/>
      <w:numFmt w:val="upperLetter"/>
      <w:lvlText w:val="%1)"/>
      <w:lvlJc w:val="left"/>
      <w:pPr>
        <w:ind w:left="1030" w:hanging="346"/>
        <w:jc w:val="right"/>
      </w:pPr>
      <w:rPr>
        <w:rFonts w:hint="default" w:ascii="Arial" w:hAnsi="Arial" w:eastAsia="Arial" w:cs="Arial"/>
        <w:b/>
        <w:bCs/>
        <w:spacing w:val="-1"/>
        <w:w w:val="99"/>
        <w:sz w:val="26"/>
        <w:szCs w:val="26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900" w:hanging="346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760" w:hanging="346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620" w:hanging="346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480" w:hanging="346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341" w:hanging="346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201" w:hanging="346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061" w:hanging="346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921" w:hanging="346"/>
      </w:pPr>
      <w:rPr>
        <w:rFonts w:hint="default"/>
        <w:lang w:val="es-ES" w:eastAsia="en-US" w:bidi="ar-SA"/>
      </w:rPr>
    </w:lvl>
  </w:abstractNum>
  <w:abstractNum w:abstractNumId="3">
    <w:multiLevelType w:val="hybridMultilevel"/>
    <w:lvl w:ilvl="0">
      <w:start w:val="5"/>
      <w:numFmt w:val="decimal"/>
      <w:lvlText w:val="%1"/>
      <w:lvlJc w:val="left"/>
      <w:pPr>
        <w:ind w:left="1116" w:hanging="432"/>
        <w:jc w:val="left"/>
      </w:pPr>
      <w:rPr>
        <w:rFonts w:hint="default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1116" w:hanging="432"/>
        <w:jc w:val="left"/>
      </w:pPr>
      <w:rPr>
        <w:rFonts w:hint="default" w:ascii="Arial" w:hAnsi="Arial" w:eastAsia="Arial" w:cs="Arial"/>
        <w:b/>
        <w:bCs/>
        <w:spacing w:val="-1"/>
        <w:w w:val="99"/>
        <w:sz w:val="26"/>
        <w:szCs w:val="26"/>
        <w:lang w:val="es-ES" w:eastAsia="en-US" w:bidi="ar-SA"/>
      </w:rPr>
    </w:lvl>
    <w:lvl w:ilvl="2">
      <w:start w:val="1"/>
      <w:numFmt w:val="upperLetter"/>
      <w:lvlText w:val="%3."/>
      <w:lvlJc w:val="left"/>
      <w:pPr>
        <w:ind w:left="1479" w:hanging="360"/>
        <w:jc w:val="left"/>
      </w:pPr>
      <w:rPr>
        <w:rFonts w:hint="default" w:ascii="Arial MT" w:hAnsi="Arial MT" w:eastAsia="Arial MT" w:cs="Arial MT"/>
        <w:spacing w:val="-1"/>
        <w:w w:val="99"/>
        <w:sz w:val="26"/>
        <w:szCs w:val="26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293" w:hanging="360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200" w:hanging="360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107" w:hanging="360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014" w:hanging="360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921" w:hanging="360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828" w:hanging="360"/>
      </w:pPr>
      <w:rPr>
        <w:rFonts w:hint="default"/>
        <w:lang w:val="es-ES" w:eastAsia="en-US" w:bidi="ar-SA"/>
      </w:rPr>
    </w:lvl>
  </w:abstractNum>
  <w:abstractNum w:abstractNumId="2">
    <w:multiLevelType w:val="hybridMultilevel"/>
    <w:lvl w:ilvl="0">
      <w:start w:val="4"/>
      <w:numFmt w:val="decimal"/>
      <w:lvlText w:val="%1"/>
      <w:lvlJc w:val="left"/>
      <w:pPr>
        <w:ind w:left="685" w:hanging="456"/>
        <w:jc w:val="left"/>
      </w:pPr>
      <w:rPr>
        <w:rFonts w:hint="default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685" w:hanging="456"/>
        <w:jc w:val="right"/>
      </w:pPr>
      <w:rPr>
        <w:rFonts w:hint="default" w:ascii="Arial" w:hAnsi="Arial" w:eastAsia="Arial" w:cs="Arial"/>
        <w:b/>
        <w:bCs/>
        <w:spacing w:val="-1"/>
        <w:w w:val="99"/>
        <w:sz w:val="26"/>
        <w:szCs w:val="26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472" w:hanging="456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368" w:hanging="456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264" w:hanging="456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161" w:hanging="456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057" w:hanging="456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953" w:hanging="456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849" w:hanging="456"/>
      </w:pPr>
      <w:rPr>
        <w:rFonts w:hint="default"/>
        <w:lang w:val="es-ES" w:eastAsia="en-US" w:bidi="ar-SA"/>
      </w:rPr>
    </w:lvl>
  </w:abstractNum>
  <w:abstractNum w:abstractNumId="1">
    <w:multiLevelType w:val="hybridMultilevel"/>
    <w:lvl w:ilvl="0">
      <w:start w:val="1"/>
      <w:numFmt w:val="decimal"/>
      <w:lvlText w:val="%1"/>
      <w:lvlJc w:val="left"/>
      <w:pPr>
        <w:ind w:left="118" w:hanging="425"/>
        <w:jc w:val="left"/>
      </w:pPr>
      <w:rPr>
        <w:rFonts w:hint="default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118" w:hanging="425"/>
        <w:jc w:val="right"/>
      </w:pPr>
      <w:rPr>
        <w:rFonts w:hint="default" w:ascii="Arial" w:hAnsi="Arial" w:eastAsia="Arial" w:cs="Arial"/>
        <w:b/>
        <w:bCs/>
        <w:spacing w:val="-1"/>
        <w:w w:val="99"/>
        <w:sz w:val="26"/>
        <w:szCs w:val="26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024" w:hanging="425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2976" w:hanging="425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3928" w:hanging="425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881" w:hanging="425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833" w:hanging="425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6785" w:hanging="425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7737" w:hanging="425"/>
      </w:pPr>
      <w:rPr>
        <w:rFonts w:hint="default"/>
        <w:lang w:val="es-ES" w:eastAsia="en-US" w:bidi="ar-SA"/>
      </w:rPr>
    </w:lvl>
  </w:abstractNum>
  <w:abstractNum w:abstractNumId="0">
    <w:multiLevelType w:val="hybridMultilevel"/>
    <w:lvl w:ilvl="0">
      <w:start w:val="1"/>
      <w:numFmt w:val="decimal"/>
      <w:lvlText w:val="%1."/>
      <w:lvlJc w:val="left"/>
      <w:pPr>
        <w:ind w:left="3837" w:hanging="360"/>
        <w:jc w:val="right"/>
      </w:pPr>
      <w:rPr>
        <w:rFonts w:hint="default" w:ascii="Arial" w:hAnsi="Arial" w:eastAsia="Arial" w:cs="Arial"/>
        <w:b/>
        <w:bCs/>
        <w:spacing w:val="-1"/>
        <w:w w:val="99"/>
        <w:sz w:val="26"/>
        <w:szCs w:val="26"/>
        <w:lang w:val="es-ES" w:eastAsia="en-US" w:bidi="ar-SA"/>
      </w:rPr>
    </w:lvl>
    <w:lvl w:ilvl="1">
      <w:start w:val="0"/>
      <w:numFmt w:val="bullet"/>
      <w:lvlText w:val="•"/>
      <w:lvlJc w:val="left"/>
      <w:pPr>
        <w:ind w:left="4420" w:hanging="360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5000" w:hanging="360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5580" w:hanging="360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6160" w:hanging="360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6741" w:hanging="360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7321" w:hanging="360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901" w:hanging="360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481" w:hanging="360"/>
      </w:pPr>
      <w:rPr>
        <w:rFonts w:hint="default"/>
        <w:lang w:val="es-ES" w:eastAsia="en-US" w:bidi="ar-SA"/>
      </w:rPr>
    </w:lvl>
  </w:abstract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evenAndOddHeaders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26"/>
      <w:szCs w:val="26"/>
      <w:lang w:val="es-ES" w:eastAsia="en-US" w:bidi="ar-SA"/>
    </w:rPr>
  </w:style>
  <w:style w:styleId="Heading1" w:type="paragraph">
    <w:name w:val="Heading 1"/>
    <w:basedOn w:val="Normal"/>
    <w:uiPriority w:val="1"/>
    <w:qFormat/>
    <w:pPr>
      <w:ind w:left="1117" w:hanging="289"/>
      <w:outlineLvl w:val="1"/>
    </w:pPr>
    <w:rPr>
      <w:rFonts w:ascii="Arial" w:hAnsi="Arial" w:eastAsia="Arial" w:cs="Arial"/>
      <w:b/>
      <w:bCs/>
      <w:sz w:val="26"/>
      <w:szCs w:val="26"/>
      <w:lang w:val="es-ES" w:eastAsia="en-US" w:bidi="ar-SA"/>
    </w:rPr>
  </w:style>
  <w:style w:styleId="ListParagraph" w:type="paragraph">
    <w:name w:val="List Paragraph"/>
    <w:basedOn w:val="Normal"/>
    <w:uiPriority w:val="1"/>
    <w:qFormat/>
    <w:pPr>
      <w:ind w:left="118"/>
      <w:jc w:val="both"/>
    </w:pPr>
    <w:rPr>
      <w:rFonts w:ascii="Arial MT" w:hAnsi="Arial MT" w:eastAsia="Arial MT" w:cs="Arial MT"/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 MT" w:hAnsi="Arial MT" w:eastAsia="Arial MT" w:cs="Arial MT"/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eader" Target="header1.xml"/><Relationship Id="rId7" Type="http://schemas.openxmlformats.org/officeDocument/2006/relationships/header" Target="header2.xml"/><Relationship Id="rId8" Type="http://schemas.openxmlformats.org/officeDocument/2006/relationships/footer" Target="footer1.xml"/><Relationship Id="rId9" Type="http://schemas.openxmlformats.org/officeDocument/2006/relationships/footer" Target="footer2.xml"/><Relationship Id="rId10" Type="http://schemas.openxmlformats.org/officeDocument/2006/relationships/header" Target="header3.xml"/><Relationship Id="rId11" Type="http://schemas.openxmlformats.org/officeDocument/2006/relationships/header" Target="header4.xml"/><Relationship Id="rId12" Type="http://schemas.openxmlformats.org/officeDocument/2006/relationships/footer" Target="footer3.xml"/><Relationship Id="rId13" Type="http://schemas.openxmlformats.org/officeDocument/2006/relationships/footer" Target="footer4.xml"/><Relationship Id="rId14" Type="http://schemas.openxmlformats.org/officeDocument/2006/relationships/header" Target="header5.xml"/><Relationship Id="rId15" Type="http://schemas.openxmlformats.org/officeDocument/2006/relationships/footer" Target="footer5.xml"/><Relationship Id="rId16" Type="http://schemas.openxmlformats.org/officeDocument/2006/relationships/numbering" Target="numbering.xml"/></Relationships>

</file>

<file path=word/_rels/header1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_rels/header2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_rels/header3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_rels/header4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_rels/header5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samo</dc:creator>
  <dcterms:created xsi:type="dcterms:W3CDTF">2022-03-14T19:03:35Z</dcterms:created>
  <dcterms:modified xsi:type="dcterms:W3CDTF">2022-03-14T19:03:35Z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2021-09-01T00:00:00Z</vt:filetime>
  </property>
  <property fmtid="{D5CDD505-2E9C-101B-9397-08002B2CF9AE}" pid="3" name="Creator">
    <vt:lpwstr>Microsoft® Word LTSC</vt:lpwstr>
  </property>
  <property fmtid="{D5CDD505-2E9C-101B-9397-08002B2CF9AE}" pid="4" name="LastSaved">
    <vt:filetime>2022-03-14T00:00:00Z</vt:filetime>
  </property>
</Properties>
</file>