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225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1587115" cy="487965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7115" cy="487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  <w:sz w:val="23"/>
        </w:rPr>
      </w:pPr>
    </w:p>
    <w:p>
      <w:pPr>
        <w:pStyle w:val="Heading1"/>
        <w:ind w:left="4593" w:right="195"/>
        <w:jc w:val="both"/>
      </w:pPr>
      <w:r>
        <w:rPr/>
        <w:t>JUICIO PARA LA PROTECCIÓN DE LOS</w:t>
      </w:r>
      <w:r>
        <w:rPr>
          <w:spacing w:val="-70"/>
        </w:rPr>
        <w:t> </w:t>
      </w:r>
      <w:r>
        <w:rPr/>
        <w:t>DERECHOS</w:t>
      </w:r>
      <w:r>
        <w:rPr>
          <w:spacing w:val="1"/>
        </w:rPr>
        <w:t> </w:t>
      </w:r>
      <w:r>
        <w:rPr/>
        <w:t>POLÍTICO-ELECTORALES</w:t>
      </w:r>
      <w:r>
        <w:rPr>
          <w:spacing w:val="-70"/>
        </w:rPr>
        <w:t> </w:t>
      </w:r>
      <w:r>
        <w:rPr/>
        <w:t>DEL</w:t>
      </w:r>
      <w:r>
        <w:rPr>
          <w:spacing w:val="-2"/>
        </w:rPr>
        <w:t> </w:t>
      </w:r>
      <w:r>
        <w:rPr/>
        <w:t>CIUDADANO</w:t>
      </w:r>
    </w:p>
    <w:p>
      <w:pPr>
        <w:pStyle w:val="BodyText"/>
        <w:spacing w:before="1"/>
        <w:rPr>
          <w:rFonts w:ascii="Arial"/>
          <w:b/>
        </w:rPr>
      </w:pPr>
    </w:p>
    <w:p>
      <w:pPr>
        <w:spacing w:before="0"/>
        <w:ind w:left="4593" w:right="0" w:firstLine="0"/>
        <w:jc w:val="both"/>
        <w:rPr>
          <w:sz w:val="26"/>
        </w:rPr>
      </w:pPr>
      <w:r>
        <w:rPr>
          <w:rFonts w:ascii="Arial"/>
          <w:b/>
          <w:sz w:val="26"/>
        </w:rPr>
        <w:t>EXPEDIENTE:</w:t>
      </w:r>
      <w:r>
        <w:rPr>
          <w:rFonts w:ascii="Arial"/>
          <w:b/>
          <w:spacing w:val="-3"/>
          <w:sz w:val="26"/>
        </w:rPr>
        <w:t> </w:t>
      </w:r>
      <w:r>
        <w:rPr>
          <w:sz w:val="26"/>
        </w:rPr>
        <w:t>TEEM-JDC-246/2021</w:t>
      </w:r>
    </w:p>
    <w:p>
      <w:pPr>
        <w:pStyle w:val="BodyText"/>
      </w:pPr>
    </w:p>
    <w:p>
      <w:pPr>
        <w:pStyle w:val="BodyText"/>
        <w:ind w:left="4593" w:right="196"/>
        <w:jc w:val="both"/>
      </w:pPr>
      <w:r>
        <w:rPr>
          <w:rFonts w:ascii="Arial" w:hAnsi="Arial"/>
          <w:b/>
        </w:rPr>
        <w:t>ACTORES:</w:t>
      </w:r>
      <w:r>
        <w:rPr>
          <w:rFonts w:ascii="Arial" w:hAnsi="Arial"/>
          <w:b/>
          <w:spacing w:val="1"/>
        </w:rPr>
        <w:t> </w:t>
      </w:r>
      <w:r>
        <w:rPr/>
        <w:t>J.</w:t>
      </w:r>
      <w:r>
        <w:rPr>
          <w:spacing w:val="1"/>
        </w:rPr>
        <w:t> </w:t>
      </w:r>
      <w:r>
        <w:rPr/>
        <w:t>GUADALUPE</w:t>
      </w:r>
      <w:r>
        <w:rPr>
          <w:spacing w:val="1"/>
        </w:rPr>
        <w:t> </w:t>
      </w:r>
      <w:r>
        <w:rPr/>
        <w:t>MARTÍNEZ</w:t>
      </w:r>
      <w:r>
        <w:rPr>
          <w:spacing w:val="1"/>
        </w:rPr>
        <w:t> </w:t>
      </w:r>
      <w:r>
        <w:rPr/>
        <w:t>GÓMEZ, MAURO VLADIMIR DÍAZ ÁVILA,</w:t>
      </w:r>
      <w:r>
        <w:rPr>
          <w:spacing w:val="1"/>
        </w:rPr>
        <w:t> </w:t>
      </w:r>
      <w:r>
        <w:rPr/>
        <w:t>ISIDORO</w:t>
      </w:r>
      <w:r>
        <w:rPr>
          <w:spacing w:val="1"/>
        </w:rPr>
        <w:t> </w:t>
      </w:r>
      <w:r>
        <w:rPr/>
        <w:t>MARIANO</w:t>
      </w:r>
      <w:r>
        <w:rPr>
          <w:spacing w:val="1"/>
        </w:rPr>
        <w:t> </w:t>
      </w:r>
      <w:r>
        <w:rPr/>
        <w:t>PARRAL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FREDY</w:t>
      </w:r>
      <w:r>
        <w:rPr>
          <w:spacing w:val="-70"/>
        </w:rPr>
        <w:t> </w:t>
      </w:r>
      <w:r>
        <w:rPr/>
        <w:t>RAMÓN CUEVAS</w:t>
      </w:r>
      <w:r>
        <w:rPr>
          <w:spacing w:val="-1"/>
        </w:rPr>
        <w:t> </w:t>
      </w:r>
      <w:r>
        <w:rPr/>
        <w:t>CARRILLO</w:t>
      </w:r>
    </w:p>
    <w:p>
      <w:pPr>
        <w:pStyle w:val="BodyText"/>
        <w:spacing w:before="1"/>
      </w:pPr>
    </w:p>
    <w:p>
      <w:pPr>
        <w:pStyle w:val="BodyText"/>
        <w:ind w:left="4593" w:right="198"/>
        <w:jc w:val="both"/>
      </w:pPr>
      <w:r>
        <w:rPr>
          <w:rFonts w:ascii="Arial" w:hAnsi="Arial"/>
          <w:b/>
        </w:rPr>
        <w:t>RESPONSABLE:</w:t>
      </w:r>
      <w:r>
        <w:rPr>
          <w:rFonts w:ascii="Arial" w:hAnsi="Arial"/>
          <w:b/>
          <w:spacing w:val="1"/>
        </w:rPr>
        <w:t> </w:t>
      </w:r>
      <w:r>
        <w:rPr/>
        <w:t>COMISIÓN</w:t>
      </w:r>
      <w:r>
        <w:rPr>
          <w:spacing w:val="1"/>
        </w:rPr>
        <w:t> </w:t>
      </w:r>
      <w:r>
        <w:rPr/>
        <w:t>NACIONAL</w:t>
      </w:r>
      <w:r>
        <w:rPr>
          <w:spacing w:val="-70"/>
        </w:rPr>
        <w:t> </w:t>
      </w:r>
      <w:r>
        <w:rPr/>
        <w:t>DE</w:t>
      </w:r>
      <w:r>
        <w:rPr>
          <w:spacing w:val="1"/>
        </w:rPr>
        <w:t> </w:t>
      </w:r>
      <w:r>
        <w:rPr/>
        <w:t>HONESTIDAD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JUSTICIA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MORENA</w:t>
      </w:r>
    </w:p>
    <w:p>
      <w:pPr>
        <w:pStyle w:val="BodyText"/>
        <w:spacing w:before="11"/>
        <w:rPr>
          <w:sz w:val="25"/>
        </w:rPr>
      </w:pPr>
    </w:p>
    <w:p>
      <w:pPr>
        <w:spacing w:before="0"/>
        <w:ind w:left="4593" w:right="196" w:firstLine="0"/>
        <w:jc w:val="both"/>
        <w:rPr>
          <w:sz w:val="26"/>
        </w:rPr>
      </w:pPr>
      <w:r>
        <w:rPr>
          <w:rFonts w:ascii="Arial"/>
          <w:b/>
          <w:sz w:val="26"/>
        </w:rPr>
        <w:t>MAGISTRADA</w:t>
      </w:r>
      <w:r>
        <w:rPr>
          <w:rFonts w:ascii="Arial"/>
          <w:b/>
          <w:spacing w:val="1"/>
          <w:sz w:val="26"/>
        </w:rPr>
        <w:t> </w:t>
      </w:r>
      <w:r>
        <w:rPr>
          <w:rFonts w:ascii="Arial"/>
          <w:b/>
          <w:sz w:val="26"/>
        </w:rPr>
        <w:t>INSTRUCTORA:</w:t>
      </w:r>
      <w:r>
        <w:rPr>
          <w:rFonts w:ascii="Arial"/>
          <w:b/>
          <w:spacing w:val="1"/>
          <w:sz w:val="26"/>
        </w:rPr>
        <w:t> </w:t>
      </w:r>
      <w:r>
        <w:rPr>
          <w:sz w:val="26"/>
        </w:rPr>
        <w:t>ALMA</w:t>
      </w:r>
      <w:r>
        <w:rPr>
          <w:spacing w:val="1"/>
          <w:sz w:val="26"/>
        </w:rPr>
        <w:t> </w:t>
      </w:r>
      <w:r>
        <w:rPr>
          <w:sz w:val="26"/>
        </w:rPr>
        <w:t>ROSA</w:t>
      </w:r>
      <w:r>
        <w:rPr>
          <w:spacing w:val="-2"/>
          <w:sz w:val="26"/>
        </w:rPr>
        <w:t> </w:t>
      </w:r>
      <w:r>
        <w:rPr>
          <w:sz w:val="26"/>
        </w:rPr>
        <w:t>BAHENA</w:t>
      </w:r>
      <w:r>
        <w:rPr>
          <w:spacing w:val="-1"/>
          <w:sz w:val="26"/>
        </w:rPr>
        <w:t> </w:t>
      </w:r>
      <w:r>
        <w:rPr>
          <w:sz w:val="26"/>
        </w:rPr>
        <w:t>VILLALOBOS</w:t>
      </w:r>
    </w:p>
    <w:p>
      <w:pPr>
        <w:pStyle w:val="BodyText"/>
      </w:pPr>
    </w:p>
    <w:p>
      <w:pPr>
        <w:spacing w:before="1"/>
        <w:ind w:left="4593" w:right="195" w:firstLine="0"/>
        <w:jc w:val="both"/>
        <w:rPr>
          <w:sz w:val="26"/>
        </w:rPr>
      </w:pPr>
      <w:r>
        <w:rPr>
          <w:rFonts w:ascii="Arial"/>
          <w:b/>
          <w:sz w:val="26"/>
        </w:rPr>
        <w:t>MAGISTRADA</w:t>
      </w:r>
      <w:r>
        <w:rPr>
          <w:rFonts w:ascii="Arial"/>
          <w:b/>
          <w:spacing w:val="1"/>
          <w:sz w:val="26"/>
        </w:rPr>
        <w:t> </w:t>
      </w:r>
      <w:r>
        <w:rPr>
          <w:rFonts w:ascii="Arial"/>
          <w:b/>
          <w:sz w:val="26"/>
        </w:rPr>
        <w:t>ENCARGADA</w:t>
      </w:r>
      <w:r>
        <w:rPr>
          <w:rFonts w:ascii="Arial"/>
          <w:b/>
          <w:spacing w:val="1"/>
          <w:sz w:val="26"/>
        </w:rPr>
        <w:t> </w:t>
      </w:r>
      <w:r>
        <w:rPr>
          <w:rFonts w:ascii="Arial"/>
          <w:b/>
          <w:sz w:val="26"/>
        </w:rPr>
        <w:t>DEL</w:t>
      </w:r>
      <w:r>
        <w:rPr>
          <w:rFonts w:ascii="Arial"/>
          <w:b/>
          <w:spacing w:val="-70"/>
          <w:sz w:val="26"/>
        </w:rPr>
        <w:t> </w:t>
      </w:r>
      <w:r>
        <w:rPr>
          <w:rFonts w:ascii="Arial"/>
          <w:b/>
          <w:sz w:val="26"/>
        </w:rPr>
        <w:t>ENGROSE:</w:t>
      </w:r>
      <w:r>
        <w:rPr>
          <w:rFonts w:ascii="Arial"/>
          <w:b/>
          <w:spacing w:val="1"/>
          <w:sz w:val="26"/>
        </w:rPr>
        <w:t> </w:t>
      </w:r>
      <w:r>
        <w:rPr>
          <w:sz w:val="26"/>
        </w:rPr>
        <w:t>YOLANDA</w:t>
      </w:r>
      <w:r>
        <w:rPr>
          <w:spacing w:val="1"/>
          <w:sz w:val="26"/>
        </w:rPr>
        <w:t> </w:t>
      </w:r>
      <w:r>
        <w:rPr>
          <w:sz w:val="26"/>
        </w:rPr>
        <w:t>CAMACHO</w:t>
      </w:r>
      <w:r>
        <w:rPr>
          <w:spacing w:val="-70"/>
          <w:sz w:val="26"/>
        </w:rPr>
        <w:t> </w:t>
      </w:r>
      <w:r>
        <w:rPr>
          <w:sz w:val="26"/>
        </w:rPr>
        <w:t>OCHOA</w:t>
      </w:r>
    </w:p>
    <w:p>
      <w:pPr>
        <w:pStyle w:val="BodyText"/>
        <w:spacing w:before="10"/>
        <w:rPr>
          <w:sz w:val="25"/>
        </w:rPr>
      </w:pPr>
    </w:p>
    <w:p>
      <w:pPr>
        <w:spacing w:before="0"/>
        <w:ind w:left="4593" w:right="196" w:firstLine="0"/>
        <w:jc w:val="both"/>
        <w:rPr>
          <w:sz w:val="26"/>
        </w:rPr>
      </w:pPr>
      <w:r>
        <w:rPr>
          <w:rFonts w:ascii="Arial"/>
          <w:b/>
          <w:sz w:val="26"/>
        </w:rPr>
        <w:t>SECRETARIA</w:t>
      </w:r>
      <w:r>
        <w:rPr>
          <w:rFonts w:ascii="Arial"/>
          <w:b/>
          <w:spacing w:val="1"/>
          <w:sz w:val="26"/>
        </w:rPr>
        <w:t> </w:t>
      </w:r>
      <w:r>
        <w:rPr>
          <w:rFonts w:ascii="Arial"/>
          <w:b/>
          <w:sz w:val="26"/>
        </w:rPr>
        <w:t>INSTRUCTORA</w:t>
      </w:r>
      <w:r>
        <w:rPr>
          <w:rFonts w:ascii="Arial"/>
          <w:b/>
          <w:spacing w:val="1"/>
          <w:sz w:val="26"/>
        </w:rPr>
        <w:t> </w:t>
      </w:r>
      <w:r>
        <w:rPr>
          <w:rFonts w:ascii="Arial"/>
          <w:b/>
          <w:sz w:val="26"/>
        </w:rPr>
        <w:t>Y</w:t>
      </w:r>
      <w:r>
        <w:rPr>
          <w:rFonts w:ascii="Arial"/>
          <w:b/>
          <w:spacing w:val="1"/>
          <w:sz w:val="26"/>
        </w:rPr>
        <w:t> </w:t>
      </w:r>
      <w:r>
        <w:rPr>
          <w:rFonts w:ascii="Arial"/>
          <w:b/>
          <w:sz w:val="26"/>
        </w:rPr>
        <w:t>PROYECTISTA:</w:t>
      </w:r>
      <w:r>
        <w:rPr>
          <w:rFonts w:ascii="Arial"/>
          <w:b/>
          <w:spacing w:val="1"/>
          <w:sz w:val="26"/>
        </w:rPr>
        <w:t> </w:t>
      </w:r>
      <w:r>
        <w:rPr>
          <w:sz w:val="26"/>
        </w:rPr>
        <w:t>MARTHA</w:t>
      </w:r>
      <w:r>
        <w:rPr>
          <w:spacing w:val="1"/>
          <w:sz w:val="26"/>
        </w:rPr>
        <w:t> </w:t>
      </w:r>
      <w:r>
        <w:rPr>
          <w:sz w:val="26"/>
        </w:rPr>
        <w:t>DANIELA</w:t>
      </w:r>
      <w:r>
        <w:rPr>
          <w:spacing w:val="1"/>
          <w:sz w:val="26"/>
        </w:rPr>
        <w:t> </w:t>
      </w:r>
      <w:r>
        <w:rPr>
          <w:sz w:val="26"/>
        </w:rPr>
        <w:t>OCHOA ARROYO</w:t>
      </w:r>
    </w:p>
    <w:p>
      <w:pPr>
        <w:pStyle w:val="BodyText"/>
        <w:spacing w:before="2"/>
      </w:pPr>
    </w:p>
    <w:p>
      <w:pPr>
        <w:pStyle w:val="BodyText"/>
        <w:ind w:left="2015"/>
      </w:pPr>
      <w:r>
        <w:rPr/>
        <w:t>Morelia, Michoacán,</w:t>
      </w:r>
      <w:r>
        <w:rPr>
          <w:spacing w:val="2"/>
        </w:rPr>
        <w:t> </w:t>
      </w:r>
      <w:r>
        <w:rPr/>
        <w:t>a treinta y</w:t>
      </w:r>
      <w:r>
        <w:rPr>
          <w:spacing w:val="-1"/>
        </w:rPr>
        <w:t> </w:t>
      </w:r>
      <w:r>
        <w:rPr/>
        <w:t>uno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mayo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dos</w:t>
      </w:r>
      <w:r>
        <w:rPr>
          <w:spacing w:val="-2"/>
        </w:rPr>
        <w:t> </w:t>
      </w:r>
      <w:r>
        <w:rPr/>
        <w:t>mil veintiuno</w:t>
      </w:r>
      <w:r>
        <w:rPr>
          <w:vertAlign w:val="superscript"/>
        </w:rPr>
        <w:t>1</w:t>
      </w:r>
    </w:p>
    <w:p>
      <w:pPr>
        <w:pStyle w:val="BodyText"/>
        <w:rPr>
          <w:sz w:val="30"/>
        </w:rPr>
      </w:pPr>
    </w:p>
    <w:p>
      <w:pPr>
        <w:pStyle w:val="BodyText"/>
        <w:spacing w:line="360" w:lineRule="auto" w:before="252"/>
        <w:ind w:left="765" w:right="194"/>
        <w:jc w:val="both"/>
      </w:pPr>
      <w:r>
        <w:rPr>
          <w:rFonts w:ascii="Arial" w:hAnsi="Arial"/>
          <w:b/>
        </w:rPr>
        <w:t>SENTENCIA </w:t>
      </w:r>
      <w:r>
        <w:rPr/>
        <w:t>que </w:t>
      </w:r>
      <w:r>
        <w:rPr>
          <w:rFonts w:ascii="Arial" w:hAnsi="Arial"/>
          <w:b/>
        </w:rPr>
        <w:t>sobresee </w:t>
      </w:r>
      <w:r>
        <w:rPr/>
        <w:t>del Juicio para la Protección de los Derechos</w:t>
      </w:r>
      <w:r>
        <w:rPr>
          <w:spacing w:val="1"/>
        </w:rPr>
        <w:t> </w:t>
      </w:r>
      <w:r>
        <w:rPr/>
        <w:t>Político-Electorales del Ciudadano promovido por J. Guadalupe Martínez</w:t>
      </w:r>
      <w:r>
        <w:rPr>
          <w:spacing w:val="1"/>
        </w:rPr>
        <w:t> </w:t>
      </w:r>
      <w:r>
        <w:rPr/>
        <w:t>Gómez, Mauro Vladimir Díaz Ávila, Isidoro Mariano Parral y Fredy Ramón</w:t>
      </w:r>
      <w:r>
        <w:rPr>
          <w:spacing w:val="1"/>
        </w:rPr>
        <w:t> </w:t>
      </w:r>
      <w:r>
        <w:rPr/>
        <w:t>Cuevas Carrillo, toda vez que quien la interpuso en su representación, no</w:t>
      </w:r>
      <w:r>
        <w:rPr>
          <w:spacing w:val="1"/>
        </w:rPr>
        <w:t> </w:t>
      </w:r>
      <w:r>
        <w:rPr/>
        <w:t>acreditó su</w:t>
      </w:r>
      <w:r>
        <w:rPr>
          <w:spacing w:val="-1"/>
        </w:rPr>
        <w:t> </w:t>
      </w:r>
      <w:r>
        <w:rPr/>
        <w:t>personería.</w:t>
      </w:r>
    </w:p>
    <w:p>
      <w:pPr>
        <w:pStyle w:val="BodyText"/>
        <w:rPr>
          <w:sz w:val="36"/>
        </w:rPr>
      </w:pPr>
    </w:p>
    <w:p>
      <w:pPr>
        <w:spacing w:before="0"/>
        <w:ind w:left="2346" w:right="1779" w:firstLine="0"/>
        <w:jc w:val="center"/>
        <w:rPr>
          <w:rFonts w:ascii="Arial"/>
          <w:b/>
          <w:sz w:val="22"/>
        </w:rPr>
      </w:pPr>
      <w:r>
        <w:rPr>
          <w:rFonts w:ascii="Arial"/>
          <w:b/>
          <w:sz w:val="22"/>
        </w:rPr>
        <w:t>GLOSARIO: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7"/>
        <w:rPr>
          <w:rFonts w:ascii="Arial"/>
          <w:b/>
        </w:rPr>
      </w:pPr>
    </w:p>
    <w:tbl>
      <w:tblPr>
        <w:tblW w:w="0" w:type="auto"/>
        <w:jc w:val="left"/>
        <w:tblInd w:w="6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636"/>
        <w:gridCol w:w="6386"/>
      </w:tblGrid>
      <w:tr>
        <w:trPr>
          <w:trHeight w:val="502" w:hRule="atLeast"/>
        </w:trPr>
        <w:tc>
          <w:tcPr>
            <w:tcW w:w="2636" w:type="dxa"/>
          </w:tcPr>
          <w:p>
            <w:pPr>
              <w:pStyle w:val="TableParagraph"/>
              <w:spacing w:before="120"/>
              <w:ind w:left="200"/>
              <w:rPr>
                <w:b/>
                <w:sz w:val="22"/>
              </w:rPr>
            </w:pPr>
            <w:r>
              <w:rPr>
                <w:b/>
                <w:sz w:val="22"/>
              </w:rPr>
              <w:t>Actores:</w:t>
            </w:r>
          </w:p>
        </w:tc>
        <w:tc>
          <w:tcPr>
            <w:tcW w:w="6386" w:type="dxa"/>
          </w:tcPr>
          <w:p>
            <w:pPr>
              <w:pStyle w:val="TableParagraph"/>
              <w:spacing w:line="246" w:lineRule="exact" w:before="0"/>
              <w:ind w:left="163"/>
              <w:rPr>
                <w:rFonts w:ascii="Arial MT" w:hAnsi="Arial MT"/>
                <w:sz w:val="22"/>
              </w:rPr>
            </w:pPr>
            <w:r>
              <w:rPr>
                <w:rFonts w:ascii="Arial MT" w:hAnsi="Arial MT"/>
                <w:sz w:val="22"/>
              </w:rPr>
              <w:t>J.</w:t>
            </w:r>
            <w:r>
              <w:rPr>
                <w:rFonts w:ascii="Arial MT" w:hAnsi="Arial MT"/>
                <w:spacing w:val="43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Guadalupe</w:t>
            </w:r>
            <w:r>
              <w:rPr>
                <w:rFonts w:ascii="Arial MT" w:hAnsi="Arial MT"/>
                <w:spacing w:val="39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Martínez</w:t>
            </w:r>
            <w:r>
              <w:rPr>
                <w:rFonts w:ascii="Arial MT" w:hAnsi="Arial MT"/>
                <w:spacing w:val="39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Gómez,</w:t>
            </w:r>
            <w:r>
              <w:rPr>
                <w:rFonts w:ascii="Arial MT" w:hAnsi="Arial MT"/>
                <w:spacing w:val="41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Mauro</w:t>
            </w:r>
            <w:r>
              <w:rPr>
                <w:rFonts w:ascii="Arial MT" w:hAnsi="Arial MT"/>
                <w:spacing w:val="41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Vladimir</w:t>
            </w:r>
            <w:r>
              <w:rPr>
                <w:rFonts w:ascii="Arial MT" w:hAnsi="Arial MT"/>
                <w:spacing w:val="42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Díaz</w:t>
            </w:r>
            <w:r>
              <w:rPr>
                <w:rFonts w:ascii="Arial MT" w:hAnsi="Arial MT"/>
                <w:spacing w:val="42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Ávila,</w:t>
            </w:r>
          </w:p>
          <w:p>
            <w:pPr>
              <w:pStyle w:val="TableParagraph"/>
              <w:spacing w:line="237" w:lineRule="exact" w:before="0"/>
              <w:ind w:left="163"/>
              <w:rPr>
                <w:rFonts w:ascii="Arial MT" w:hAnsi="Arial MT"/>
                <w:sz w:val="22"/>
              </w:rPr>
            </w:pPr>
            <w:r>
              <w:rPr>
                <w:rFonts w:ascii="Arial MT" w:hAnsi="Arial MT"/>
                <w:sz w:val="22"/>
              </w:rPr>
              <w:t>Isidoro</w:t>
            </w:r>
            <w:r>
              <w:rPr>
                <w:rFonts w:ascii="Arial MT" w:hAnsi="Arial MT"/>
                <w:spacing w:val="-3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Mariano</w:t>
            </w:r>
            <w:r>
              <w:rPr>
                <w:rFonts w:ascii="Arial MT" w:hAnsi="Arial MT"/>
                <w:spacing w:val="-2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Parral</w:t>
            </w:r>
            <w:r>
              <w:rPr>
                <w:rFonts w:ascii="Arial MT" w:hAnsi="Arial MT"/>
                <w:spacing w:val="-2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y</w:t>
            </w:r>
            <w:r>
              <w:rPr>
                <w:rFonts w:ascii="Arial MT" w:hAnsi="Arial MT"/>
                <w:spacing w:val="-2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Fredy</w:t>
            </w:r>
            <w:r>
              <w:rPr>
                <w:rFonts w:ascii="Arial MT" w:hAnsi="Arial MT"/>
                <w:spacing w:val="-1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Ramón Cuevas</w:t>
            </w:r>
            <w:r>
              <w:rPr>
                <w:rFonts w:ascii="Arial MT" w:hAnsi="Arial MT"/>
                <w:spacing w:val="-3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Carrillo.</w:t>
            </w:r>
          </w:p>
        </w:tc>
      </w:tr>
      <w:tr>
        <w:trPr>
          <w:trHeight w:val="253" w:hRule="atLeast"/>
        </w:trPr>
        <w:tc>
          <w:tcPr>
            <w:tcW w:w="2636" w:type="dxa"/>
          </w:tcPr>
          <w:p>
            <w:pPr>
              <w:pStyle w:val="TableParagraph"/>
              <w:spacing w:line="233" w:lineRule="exact" w:before="0"/>
              <w:ind w:left="200"/>
              <w:rPr>
                <w:b/>
                <w:sz w:val="22"/>
              </w:rPr>
            </w:pPr>
            <w:r>
              <w:rPr>
                <w:b/>
                <w:sz w:val="22"/>
              </w:rPr>
              <w:t>Código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Electoral:</w:t>
            </w:r>
          </w:p>
        </w:tc>
        <w:tc>
          <w:tcPr>
            <w:tcW w:w="6386" w:type="dxa"/>
          </w:tcPr>
          <w:p>
            <w:pPr>
              <w:pStyle w:val="TableParagraph"/>
              <w:spacing w:line="233" w:lineRule="exact" w:before="0"/>
              <w:ind w:left="163"/>
              <w:rPr>
                <w:rFonts w:ascii="Arial MT" w:hAnsi="Arial MT"/>
                <w:sz w:val="22"/>
              </w:rPr>
            </w:pPr>
            <w:r>
              <w:rPr>
                <w:rFonts w:ascii="Arial MT" w:hAnsi="Arial MT"/>
                <w:sz w:val="22"/>
              </w:rPr>
              <w:t>Código</w:t>
            </w:r>
            <w:r>
              <w:rPr>
                <w:rFonts w:ascii="Arial MT" w:hAnsi="Arial MT"/>
                <w:spacing w:val="-1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Electoral</w:t>
            </w:r>
            <w:r>
              <w:rPr>
                <w:rFonts w:ascii="Arial MT" w:hAnsi="Arial MT"/>
                <w:spacing w:val="-2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del</w:t>
            </w:r>
            <w:r>
              <w:rPr>
                <w:rFonts w:ascii="Arial MT" w:hAnsi="Arial MT"/>
                <w:spacing w:val="-1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Estado de</w:t>
            </w:r>
            <w:r>
              <w:rPr>
                <w:rFonts w:ascii="Arial MT" w:hAnsi="Arial MT"/>
                <w:spacing w:val="-3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Michoacán</w:t>
            </w:r>
            <w:r>
              <w:rPr>
                <w:rFonts w:ascii="Arial MT" w:hAnsi="Arial MT"/>
                <w:spacing w:val="-1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de</w:t>
            </w:r>
            <w:r>
              <w:rPr>
                <w:rFonts w:ascii="Arial MT" w:hAnsi="Arial MT"/>
                <w:spacing w:val="-4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Ocampo.</w:t>
            </w:r>
          </w:p>
        </w:tc>
      </w:tr>
      <w:tr>
        <w:trPr>
          <w:trHeight w:val="253" w:hRule="atLeast"/>
        </w:trPr>
        <w:tc>
          <w:tcPr>
            <w:tcW w:w="2636" w:type="dxa"/>
          </w:tcPr>
          <w:p>
            <w:pPr>
              <w:pStyle w:val="TableParagraph"/>
              <w:spacing w:line="233" w:lineRule="exact" w:before="0"/>
              <w:ind w:left="200"/>
              <w:rPr>
                <w:b/>
                <w:sz w:val="22"/>
              </w:rPr>
            </w:pPr>
            <w:r>
              <w:rPr>
                <w:b/>
                <w:sz w:val="22"/>
              </w:rPr>
              <w:t>Comisión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de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Justicia:</w:t>
            </w:r>
          </w:p>
        </w:tc>
        <w:tc>
          <w:tcPr>
            <w:tcW w:w="6386" w:type="dxa"/>
          </w:tcPr>
          <w:p>
            <w:pPr>
              <w:pStyle w:val="TableParagraph"/>
              <w:spacing w:line="233" w:lineRule="exact" w:before="0"/>
              <w:ind w:left="163"/>
              <w:rPr>
                <w:rFonts w:ascii="Arial MT" w:hAnsi="Arial MT"/>
                <w:sz w:val="22"/>
              </w:rPr>
            </w:pPr>
            <w:r>
              <w:rPr>
                <w:rFonts w:ascii="Arial MT" w:hAnsi="Arial MT"/>
                <w:sz w:val="22"/>
              </w:rPr>
              <w:t>Comisión</w:t>
            </w:r>
            <w:r>
              <w:rPr>
                <w:rFonts w:ascii="Arial MT" w:hAnsi="Arial MT"/>
                <w:spacing w:val="-2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Nacional</w:t>
            </w:r>
            <w:r>
              <w:rPr>
                <w:rFonts w:ascii="Arial MT" w:hAnsi="Arial MT"/>
                <w:spacing w:val="-2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de Honestidad</w:t>
            </w:r>
            <w:r>
              <w:rPr>
                <w:rFonts w:ascii="Arial MT" w:hAnsi="Arial MT"/>
                <w:spacing w:val="-1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y</w:t>
            </w:r>
            <w:r>
              <w:rPr>
                <w:rFonts w:ascii="Arial MT" w:hAnsi="Arial MT"/>
                <w:spacing w:val="-4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Justicia</w:t>
            </w:r>
            <w:r>
              <w:rPr>
                <w:rFonts w:ascii="Arial MT" w:hAnsi="Arial MT"/>
                <w:spacing w:val="-1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de</w:t>
            </w:r>
            <w:r>
              <w:rPr>
                <w:rFonts w:ascii="Arial MT" w:hAnsi="Arial MT"/>
                <w:spacing w:val="-3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MORENA.</w:t>
            </w:r>
          </w:p>
        </w:tc>
      </w:tr>
      <w:tr>
        <w:trPr>
          <w:trHeight w:val="253" w:hRule="atLeast"/>
        </w:trPr>
        <w:tc>
          <w:tcPr>
            <w:tcW w:w="2636" w:type="dxa"/>
          </w:tcPr>
          <w:p>
            <w:pPr>
              <w:pStyle w:val="TableParagraph"/>
              <w:spacing w:line="233" w:lineRule="exact" w:before="0"/>
              <w:ind w:left="200"/>
              <w:rPr>
                <w:b/>
                <w:sz w:val="22"/>
              </w:rPr>
            </w:pPr>
            <w:r>
              <w:rPr>
                <w:b/>
                <w:sz w:val="22"/>
              </w:rPr>
              <w:t>Constitución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Federal:</w:t>
            </w:r>
          </w:p>
        </w:tc>
        <w:tc>
          <w:tcPr>
            <w:tcW w:w="6386" w:type="dxa"/>
          </w:tcPr>
          <w:p>
            <w:pPr>
              <w:pStyle w:val="TableParagraph"/>
              <w:spacing w:line="233" w:lineRule="exact" w:before="0"/>
              <w:ind w:left="163"/>
              <w:rPr>
                <w:rFonts w:ascii="Arial MT" w:hAnsi="Arial MT"/>
                <w:sz w:val="22"/>
              </w:rPr>
            </w:pPr>
            <w:r>
              <w:rPr>
                <w:rFonts w:ascii="Arial MT" w:hAnsi="Arial MT"/>
                <w:sz w:val="22"/>
              </w:rPr>
              <w:t>Constitución</w:t>
            </w:r>
            <w:r>
              <w:rPr>
                <w:rFonts w:ascii="Arial MT" w:hAnsi="Arial MT"/>
                <w:spacing w:val="-2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Política</w:t>
            </w:r>
            <w:r>
              <w:rPr>
                <w:rFonts w:ascii="Arial MT" w:hAnsi="Arial MT"/>
                <w:spacing w:val="-1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de</w:t>
            </w:r>
            <w:r>
              <w:rPr>
                <w:rFonts w:ascii="Arial MT" w:hAnsi="Arial MT"/>
                <w:spacing w:val="-3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los</w:t>
            </w:r>
            <w:r>
              <w:rPr>
                <w:rFonts w:ascii="Arial MT" w:hAnsi="Arial MT"/>
                <w:spacing w:val="-2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Estados</w:t>
            </w:r>
            <w:r>
              <w:rPr>
                <w:rFonts w:ascii="Arial MT" w:hAnsi="Arial MT"/>
                <w:spacing w:val="-3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Unidos</w:t>
            </w:r>
            <w:r>
              <w:rPr>
                <w:rFonts w:ascii="Arial MT" w:hAnsi="Arial MT"/>
                <w:spacing w:val="-3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Mexicanos.</w:t>
            </w:r>
          </w:p>
        </w:tc>
      </w:tr>
      <w:tr>
        <w:trPr>
          <w:trHeight w:val="505" w:hRule="atLeast"/>
        </w:trPr>
        <w:tc>
          <w:tcPr>
            <w:tcW w:w="2636" w:type="dxa"/>
          </w:tcPr>
          <w:p>
            <w:pPr>
              <w:pStyle w:val="TableParagraph"/>
              <w:spacing w:before="123"/>
              <w:ind w:left="200"/>
              <w:rPr>
                <w:b/>
                <w:sz w:val="22"/>
              </w:rPr>
            </w:pPr>
            <w:r>
              <w:rPr>
                <w:b/>
                <w:sz w:val="22"/>
              </w:rPr>
              <w:t>Constitución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Local:</w:t>
            </w:r>
          </w:p>
        </w:tc>
        <w:tc>
          <w:tcPr>
            <w:tcW w:w="6386" w:type="dxa"/>
          </w:tcPr>
          <w:p>
            <w:pPr>
              <w:pStyle w:val="TableParagraph"/>
              <w:spacing w:line="252" w:lineRule="exact" w:before="0"/>
              <w:ind w:left="163" w:right="23"/>
              <w:rPr>
                <w:rFonts w:ascii="Arial MT" w:hAnsi="Arial MT"/>
                <w:sz w:val="22"/>
              </w:rPr>
            </w:pPr>
            <w:r>
              <w:rPr>
                <w:rFonts w:ascii="Arial MT" w:hAnsi="Arial MT"/>
                <w:sz w:val="22"/>
              </w:rPr>
              <w:t>Constitución</w:t>
            </w:r>
            <w:r>
              <w:rPr>
                <w:rFonts w:ascii="Arial MT" w:hAnsi="Arial MT"/>
                <w:spacing w:val="4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Política</w:t>
            </w:r>
            <w:r>
              <w:rPr>
                <w:rFonts w:ascii="Arial MT" w:hAnsi="Arial MT"/>
                <w:spacing w:val="2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del</w:t>
            </w:r>
            <w:r>
              <w:rPr>
                <w:rFonts w:ascii="Arial MT" w:hAnsi="Arial MT"/>
                <w:spacing w:val="3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Estado</w:t>
            </w:r>
            <w:r>
              <w:rPr>
                <w:rFonts w:ascii="Arial MT" w:hAnsi="Arial MT"/>
                <w:spacing w:val="2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Libre</w:t>
            </w:r>
            <w:r>
              <w:rPr>
                <w:rFonts w:ascii="Arial MT" w:hAnsi="Arial MT"/>
                <w:spacing w:val="2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y</w:t>
            </w:r>
            <w:r>
              <w:rPr>
                <w:rFonts w:ascii="Arial MT" w:hAnsi="Arial MT"/>
                <w:spacing w:val="2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Soberano</w:t>
            </w:r>
            <w:r>
              <w:rPr>
                <w:rFonts w:ascii="Arial MT" w:hAnsi="Arial MT"/>
                <w:spacing w:val="4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de</w:t>
            </w:r>
            <w:r>
              <w:rPr>
                <w:rFonts w:ascii="Arial MT" w:hAnsi="Arial MT"/>
                <w:spacing w:val="-59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Michoacán</w:t>
            </w:r>
            <w:r>
              <w:rPr>
                <w:rFonts w:ascii="Arial MT" w:hAnsi="Arial MT"/>
                <w:spacing w:val="-1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de</w:t>
            </w:r>
            <w:r>
              <w:rPr>
                <w:rFonts w:ascii="Arial MT" w:hAnsi="Arial MT"/>
                <w:spacing w:val="-2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Ocampo.</w:t>
            </w:r>
          </w:p>
        </w:tc>
      </w:tr>
      <w:tr>
        <w:trPr>
          <w:trHeight w:val="250" w:hRule="atLeast"/>
        </w:trPr>
        <w:tc>
          <w:tcPr>
            <w:tcW w:w="2636" w:type="dxa"/>
          </w:tcPr>
          <w:p>
            <w:pPr>
              <w:pStyle w:val="TableParagraph"/>
              <w:spacing w:line="231" w:lineRule="exact" w:before="0"/>
              <w:ind w:left="200"/>
              <w:rPr>
                <w:b/>
                <w:sz w:val="22"/>
              </w:rPr>
            </w:pPr>
            <w:r>
              <w:rPr>
                <w:b/>
                <w:sz w:val="22"/>
              </w:rPr>
              <w:t>IEM:</w:t>
            </w:r>
          </w:p>
        </w:tc>
        <w:tc>
          <w:tcPr>
            <w:tcW w:w="6386" w:type="dxa"/>
          </w:tcPr>
          <w:p>
            <w:pPr>
              <w:pStyle w:val="TableParagraph"/>
              <w:spacing w:line="231" w:lineRule="exact" w:before="0"/>
              <w:ind w:left="163"/>
              <w:rPr>
                <w:rFonts w:ascii="Arial MT" w:hAnsi="Arial MT"/>
                <w:sz w:val="22"/>
              </w:rPr>
            </w:pPr>
            <w:r>
              <w:rPr>
                <w:rFonts w:ascii="Arial MT" w:hAnsi="Arial MT"/>
                <w:sz w:val="22"/>
              </w:rPr>
              <w:t>Instituto Electoral</w:t>
            </w:r>
            <w:r>
              <w:rPr>
                <w:rFonts w:ascii="Arial MT" w:hAnsi="Arial MT"/>
                <w:spacing w:val="-1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de</w:t>
            </w:r>
            <w:r>
              <w:rPr>
                <w:rFonts w:ascii="Arial MT" w:hAnsi="Arial MT"/>
                <w:spacing w:val="-5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Michoacán.</w:t>
            </w:r>
          </w:p>
        </w:tc>
      </w:tr>
    </w:tbl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0"/>
        <w:rPr>
          <w:rFonts w:ascii="Arial"/>
          <w:b/>
          <w:sz w:val="10"/>
        </w:rPr>
      </w:pPr>
      <w:r>
        <w:rPr/>
        <w:pict>
          <v:rect style="position:absolute;margin-left:99.264pt;margin-top:8.241475pt;width:144.020pt;height:.71997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2"/>
        <w:ind w:left="765" w:right="0" w:firstLine="0"/>
        <w:jc w:val="left"/>
        <w:rPr>
          <w:sz w:val="20"/>
        </w:rPr>
      </w:pPr>
      <w:r>
        <w:rPr>
          <w:position w:val="6"/>
          <w:sz w:val="13"/>
        </w:rPr>
        <w:t>1</w:t>
      </w:r>
      <w:r>
        <w:rPr>
          <w:spacing w:val="16"/>
          <w:position w:val="6"/>
          <w:sz w:val="13"/>
        </w:rPr>
        <w:t> </w:t>
      </w:r>
      <w:r>
        <w:rPr>
          <w:sz w:val="20"/>
        </w:rPr>
        <w:t>Salvo</w:t>
      </w:r>
      <w:r>
        <w:rPr>
          <w:spacing w:val="-3"/>
          <w:sz w:val="20"/>
        </w:rPr>
        <w:t> </w:t>
      </w:r>
      <w:r>
        <w:rPr>
          <w:sz w:val="20"/>
        </w:rPr>
        <w:t>señalamiento</w:t>
      </w:r>
      <w:r>
        <w:rPr>
          <w:spacing w:val="-3"/>
          <w:sz w:val="20"/>
        </w:rPr>
        <w:t> </w:t>
      </w:r>
      <w:r>
        <w:rPr>
          <w:sz w:val="20"/>
        </w:rPr>
        <w:t>expreso,</w:t>
      </w:r>
      <w:r>
        <w:rPr>
          <w:spacing w:val="-3"/>
          <w:sz w:val="20"/>
        </w:rPr>
        <w:t> </w:t>
      </w:r>
      <w:r>
        <w:rPr>
          <w:sz w:val="20"/>
        </w:rPr>
        <w:t>todas</w:t>
      </w:r>
      <w:r>
        <w:rPr>
          <w:spacing w:val="-3"/>
          <w:sz w:val="20"/>
        </w:rPr>
        <w:t> </w:t>
      </w:r>
      <w:r>
        <w:rPr>
          <w:sz w:val="20"/>
        </w:rPr>
        <w:t>las</w:t>
      </w:r>
      <w:r>
        <w:rPr>
          <w:spacing w:val="-2"/>
          <w:sz w:val="20"/>
        </w:rPr>
        <w:t> </w:t>
      </w:r>
      <w:r>
        <w:rPr>
          <w:sz w:val="20"/>
        </w:rPr>
        <w:t>fechas</w:t>
      </w:r>
      <w:r>
        <w:rPr>
          <w:spacing w:val="-2"/>
          <w:sz w:val="20"/>
        </w:rPr>
        <w:t> </w:t>
      </w:r>
      <w:r>
        <w:rPr>
          <w:sz w:val="20"/>
        </w:rPr>
        <w:t>corresponden</w:t>
      </w:r>
      <w:r>
        <w:rPr>
          <w:spacing w:val="-1"/>
          <w:sz w:val="20"/>
        </w:rPr>
        <w:t> </w:t>
      </w:r>
      <w:r>
        <w:rPr>
          <w:sz w:val="20"/>
        </w:rPr>
        <w:t>al</w:t>
      </w:r>
      <w:r>
        <w:rPr>
          <w:spacing w:val="-2"/>
          <w:sz w:val="20"/>
        </w:rPr>
        <w:t> </w:t>
      </w:r>
      <w:r>
        <w:rPr>
          <w:sz w:val="20"/>
        </w:rPr>
        <w:t>año</w:t>
      </w:r>
      <w:r>
        <w:rPr>
          <w:spacing w:val="-1"/>
          <w:sz w:val="20"/>
        </w:rPr>
        <w:t> </w:t>
      </w:r>
      <w:r>
        <w:rPr>
          <w:sz w:val="20"/>
        </w:rPr>
        <w:t>dos</w:t>
      </w:r>
      <w:r>
        <w:rPr>
          <w:spacing w:val="-2"/>
          <w:sz w:val="20"/>
        </w:rPr>
        <w:t> </w:t>
      </w:r>
      <w:r>
        <w:rPr>
          <w:sz w:val="20"/>
        </w:rPr>
        <w:t>mil</w:t>
      </w:r>
      <w:r>
        <w:rPr>
          <w:spacing w:val="-1"/>
          <w:sz w:val="20"/>
        </w:rPr>
        <w:t> </w:t>
      </w:r>
      <w:r>
        <w:rPr>
          <w:sz w:val="20"/>
        </w:rPr>
        <w:t>veintiuno.</w:t>
      </w:r>
    </w:p>
    <w:p>
      <w:pPr>
        <w:spacing w:after="0"/>
        <w:jc w:val="left"/>
        <w:rPr>
          <w:sz w:val="20"/>
        </w:rPr>
        <w:sectPr>
          <w:type w:val="continuous"/>
          <w:pgSz w:w="12240" w:h="19300"/>
          <w:pgMar w:top="1440" w:bottom="280" w:left="1220" w:right="122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7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692"/>
        <w:gridCol w:w="6331"/>
      </w:tblGrid>
      <w:tr>
        <w:trPr>
          <w:trHeight w:val="503" w:hRule="atLeast"/>
        </w:trPr>
        <w:tc>
          <w:tcPr>
            <w:tcW w:w="2692" w:type="dxa"/>
          </w:tcPr>
          <w:p>
            <w:pPr>
              <w:pStyle w:val="TableParagraph"/>
              <w:spacing w:before="120"/>
              <w:ind w:left="200"/>
              <w:rPr>
                <w:b/>
                <w:sz w:val="22"/>
              </w:rPr>
            </w:pPr>
            <w:r>
              <w:rPr>
                <w:b/>
                <w:sz w:val="22"/>
              </w:rPr>
              <w:t>Juicio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ciudadano:</w:t>
            </w:r>
          </w:p>
        </w:tc>
        <w:tc>
          <w:tcPr>
            <w:tcW w:w="6331" w:type="dxa"/>
          </w:tcPr>
          <w:p>
            <w:pPr>
              <w:pStyle w:val="TableParagraph"/>
              <w:spacing w:line="247" w:lineRule="exact" w:before="0"/>
              <w:ind w:left="107"/>
              <w:rPr>
                <w:rFonts w:ascii="Arial MT" w:hAnsi="Arial MT"/>
                <w:sz w:val="22"/>
              </w:rPr>
            </w:pPr>
            <w:r>
              <w:rPr>
                <w:rFonts w:ascii="Arial MT" w:hAnsi="Arial MT"/>
                <w:sz w:val="22"/>
              </w:rPr>
              <w:t>Juicio</w:t>
            </w:r>
            <w:r>
              <w:rPr>
                <w:rFonts w:ascii="Arial MT" w:hAnsi="Arial MT"/>
                <w:spacing w:val="8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para</w:t>
            </w:r>
            <w:r>
              <w:rPr>
                <w:rFonts w:ascii="Arial MT" w:hAnsi="Arial MT"/>
                <w:spacing w:val="8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la</w:t>
            </w:r>
            <w:r>
              <w:rPr>
                <w:rFonts w:ascii="Arial MT" w:hAnsi="Arial MT"/>
                <w:spacing w:val="8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protección</w:t>
            </w:r>
            <w:r>
              <w:rPr>
                <w:rFonts w:ascii="Arial MT" w:hAnsi="Arial MT"/>
                <w:spacing w:val="8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de</w:t>
            </w:r>
            <w:r>
              <w:rPr>
                <w:rFonts w:ascii="Arial MT" w:hAnsi="Arial MT"/>
                <w:spacing w:val="7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los</w:t>
            </w:r>
            <w:r>
              <w:rPr>
                <w:rFonts w:ascii="Arial MT" w:hAnsi="Arial MT"/>
                <w:spacing w:val="8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derechos</w:t>
            </w:r>
            <w:r>
              <w:rPr>
                <w:rFonts w:ascii="Arial MT" w:hAnsi="Arial MT"/>
                <w:spacing w:val="6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político-</w:t>
            </w:r>
            <w:r>
              <w:rPr>
                <w:rFonts w:ascii="Arial MT" w:hAnsi="Arial MT"/>
                <w:spacing w:val="9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electorales</w:t>
            </w:r>
          </w:p>
          <w:p>
            <w:pPr>
              <w:pStyle w:val="TableParagraph"/>
              <w:spacing w:line="236" w:lineRule="exact"/>
              <w:ind w:left="107"/>
              <w:rPr>
                <w:rFonts w:ascii="Arial MT"/>
                <w:sz w:val="22"/>
              </w:rPr>
            </w:pPr>
            <w:r>
              <w:rPr>
                <w:rFonts w:ascii="Arial MT"/>
                <w:sz w:val="22"/>
              </w:rPr>
              <w:t>del</w:t>
            </w:r>
            <w:r>
              <w:rPr>
                <w:rFonts w:ascii="Arial MT"/>
                <w:spacing w:val="-1"/>
                <w:sz w:val="22"/>
              </w:rPr>
              <w:t> </w:t>
            </w:r>
            <w:r>
              <w:rPr>
                <w:rFonts w:ascii="Arial MT"/>
                <w:sz w:val="22"/>
              </w:rPr>
              <w:t>ciudadano</w:t>
            </w:r>
          </w:p>
        </w:tc>
      </w:tr>
      <w:tr>
        <w:trPr>
          <w:trHeight w:val="505" w:hRule="atLeast"/>
        </w:trPr>
        <w:tc>
          <w:tcPr>
            <w:tcW w:w="2692" w:type="dxa"/>
          </w:tcPr>
          <w:p>
            <w:pPr>
              <w:pStyle w:val="TableParagraph"/>
              <w:tabs>
                <w:tab w:pos="1044" w:val="left" w:leader="none"/>
                <w:tab w:pos="1766" w:val="left" w:leader="none"/>
              </w:tabs>
              <w:spacing w:line="252" w:lineRule="exact" w:before="0"/>
              <w:ind w:left="200" w:right="104"/>
              <w:rPr>
                <w:b/>
                <w:sz w:val="22"/>
              </w:rPr>
            </w:pPr>
            <w:r>
              <w:rPr>
                <w:b/>
                <w:sz w:val="22"/>
              </w:rPr>
              <w:t>Ley</w:t>
              <w:tab/>
              <w:t>de</w:t>
              <w:tab/>
            </w:r>
            <w:r>
              <w:rPr>
                <w:b/>
                <w:spacing w:val="-1"/>
                <w:sz w:val="22"/>
              </w:rPr>
              <w:t>Justicia</w:t>
            </w:r>
            <w:r>
              <w:rPr>
                <w:b/>
                <w:spacing w:val="-59"/>
                <w:sz w:val="22"/>
              </w:rPr>
              <w:t> </w:t>
            </w:r>
            <w:r>
              <w:rPr>
                <w:b/>
                <w:sz w:val="22"/>
              </w:rPr>
              <w:t>Electoral:</w:t>
            </w:r>
          </w:p>
        </w:tc>
        <w:tc>
          <w:tcPr>
            <w:tcW w:w="6331" w:type="dxa"/>
          </w:tcPr>
          <w:p>
            <w:pPr>
              <w:pStyle w:val="TableParagraph"/>
              <w:spacing w:line="252" w:lineRule="exact" w:before="0"/>
              <w:ind w:left="107"/>
              <w:rPr>
                <w:rFonts w:ascii="Arial MT" w:hAnsi="Arial MT"/>
                <w:sz w:val="22"/>
              </w:rPr>
            </w:pPr>
            <w:r>
              <w:rPr>
                <w:rFonts w:ascii="Arial MT" w:hAnsi="Arial MT"/>
                <w:sz w:val="22"/>
              </w:rPr>
              <w:t>Ley</w:t>
            </w:r>
            <w:r>
              <w:rPr>
                <w:rFonts w:ascii="Arial MT" w:hAnsi="Arial MT"/>
                <w:spacing w:val="32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de</w:t>
            </w:r>
            <w:r>
              <w:rPr>
                <w:rFonts w:ascii="Arial MT" w:hAnsi="Arial MT"/>
                <w:spacing w:val="31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Justicia</w:t>
            </w:r>
            <w:r>
              <w:rPr>
                <w:rFonts w:ascii="Arial MT" w:hAnsi="Arial MT"/>
                <w:spacing w:val="32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en</w:t>
            </w:r>
            <w:r>
              <w:rPr>
                <w:rFonts w:ascii="Arial MT" w:hAnsi="Arial MT"/>
                <w:spacing w:val="29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Materia</w:t>
            </w:r>
            <w:r>
              <w:rPr>
                <w:rFonts w:ascii="Arial MT" w:hAnsi="Arial MT"/>
                <w:spacing w:val="32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Electoral</w:t>
            </w:r>
            <w:r>
              <w:rPr>
                <w:rFonts w:ascii="Arial MT" w:hAnsi="Arial MT"/>
                <w:spacing w:val="31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y</w:t>
            </w:r>
            <w:r>
              <w:rPr>
                <w:rFonts w:ascii="Arial MT" w:hAnsi="Arial MT"/>
                <w:spacing w:val="32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de</w:t>
            </w:r>
            <w:r>
              <w:rPr>
                <w:rFonts w:ascii="Arial MT" w:hAnsi="Arial MT"/>
                <w:spacing w:val="29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Participación</w:t>
            </w:r>
            <w:r>
              <w:rPr>
                <w:rFonts w:ascii="Arial MT" w:hAnsi="Arial MT"/>
                <w:spacing w:val="-59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Ciudadana</w:t>
            </w:r>
            <w:r>
              <w:rPr>
                <w:rFonts w:ascii="Arial MT" w:hAnsi="Arial MT"/>
                <w:spacing w:val="-1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del Estado de</w:t>
            </w:r>
            <w:r>
              <w:rPr>
                <w:rFonts w:ascii="Arial MT" w:hAnsi="Arial MT"/>
                <w:spacing w:val="-1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Michoacán</w:t>
            </w:r>
            <w:r>
              <w:rPr>
                <w:rFonts w:ascii="Arial MT" w:hAnsi="Arial MT"/>
                <w:spacing w:val="-2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de</w:t>
            </w:r>
            <w:r>
              <w:rPr>
                <w:rFonts w:ascii="Arial MT" w:hAnsi="Arial MT"/>
                <w:spacing w:val="-2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Ocampo.</w:t>
            </w:r>
          </w:p>
        </w:tc>
      </w:tr>
      <w:tr>
        <w:trPr>
          <w:trHeight w:val="253" w:hRule="atLeast"/>
        </w:trPr>
        <w:tc>
          <w:tcPr>
            <w:tcW w:w="2692" w:type="dxa"/>
          </w:tcPr>
          <w:p>
            <w:pPr>
              <w:pStyle w:val="TableParagraph"/>
              <w:spacing w:line="233" w:lineRule="exact" w:before="0"/>
              <w:ind w:left="200"/>
              <w:rPr>
                <w:b/>
                <w:sz w:val="22"/>
              </w:rPr>
            </w:pPr>
            <w:r>
              <w:rPr>
                <w:b/>
                <w:sz w:val="22"/>
              </w:rPr>
              <w:t>Morena:</w:t>
            </w:r>
          </w:p>
        </w:tc>
        <w:tc>
          <w:tcPr>
            <w:tcW w:w="6331" w:type="dxa"/>
          </w:tcPr>
          <w:p>
            <w:pPr>
              <w:pStyle w:val="TableParagraph"/>
              <w:spacing w:line="233" w:lineRule="exact" w:before="0"/>
              <w:ind w:left="107"/>
              <w:rPr>
                <w:rFonts w:ascii="Arial MT" w:hAnsi="Arial MT"/>
                <w:sz w:val="22"/>
              </w:rPr>
            </w:pPr>
            <w:r>
              <w:rPr>
                <w:rFonts w:ascii="Arial MT" w:hAnsi="Arial MT"/>
                <w:sz w:val="22"/>
              </w:rPr>
              <w:t>Partido</w:t>
            </w:r>
            <w:r>
              <w:rPr>
                <w:rFonts w:ascii="Arial MT" w:hAnsi="Arial MT"/>
                <w:spacing w:val="-3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Político</w:t>
            </w:r>
            <w:r>
              <w:rPr>
                <w:rFonts w:ascii="Arial MT" w:hAnsi="Arial MT"/>
                <w:spacing w:val="-4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MORENA</w:t>
            </w:r>
          </w:p>
        </w:tc>
      </w:tr>
      <w:tr>
        <w:trPr>
          <w:trHeight w:val="506" w:hRule="atLeast"/>
        </w:trPr>
        <w:tc>
          <w:tcPr>
            <w:tcW w:w="2692" w:type="dxa"/>
          </w:tcPr>
          <w:p>
            <w:pPr>
              <w:pStyle w:val="TableParagraph"/>
              <w:spacing w:before="123"/>
              <w:ind w:left="200"/>
              <w:rPr>
                <w:b/>
                <w:sz w:val="22"/>
              </w:rPr>
            </w:pPr>
            <w:r>
              <w:rPr>
                <w:b/>
                <w:sz w:val="22"/>
              </w:rPr>
              <w:t>Sala Superior:</w:t>
            </w:r>
          </w:p>
        </w:tc>
        <w:tc>
          <w:tcPr>
            <w:tcW w:w="6331" w:type="dxa"/>
          </w:tcPr>
          <w:p>
            <w:pPr>
              <w:pStyle w:val="TableParagraph"/>
              <w:spacing w:line="249" w:lineRule="exact" w:before="0"/>
              <w:ind w:left="107"/>
              <w:rPr>
                <w:rFonts w:ascii="Arial MT"/>
                <w:sz w:val="22"/>
              </w:rPr>
            </w:pPr>
            <w:r>
              <w:rPr>
                <w:rFonts w:ascii="Arial MT"/>
                <w:sz w:val="22"/>
              </w:rPr>
              <w:t>Sala</w:t>
            </w:r>
            <w:r>
              <w:rPr>
                <w:rFonts w:ascii="Arial MT"/>
                <w:spacing w:val="23"/>
                <w:sz w:val="22"/>
              </w:rPr>
              <w:t> </w:t>
            </w:r>
            <w:r>
              <w:rPr>
                <w:rFonts w:ascii="Arial MT"/>
                <w:sz w:val="22"/>
              </w:rPr>
              <w:t>Superior</w:t>
            </w:r>
            <w:r>
              <w:rPr>
                <w:rFonts w:ascii="Arial MT"/>
                <w:spacing w:val="24"/>
                <w:sz w:val="22"/>
              </w:rPr>
              <w:t> </w:t>
            </w:r>
            <w:r>
              <w:rPr>
                <w:rFonts w:ascii="Arial MT"/>
                <w:sz w:val="22"/>
              </w:rPr>
              <w:t>del</w:t>
            </w:r>
            <w:r>
              <w:rPr>
                <w:rFonts w:ascii="Arial MT"/>
                <w:spacing w:val="22"/>
                <w:sz w:val="22"/>
              </w:rPr>
              <w:t> </w:t>
            </w:r>
            <w:r>
              <w:rPr>
                <w:rFonts w:ascii="Arial MT"/>
                <w:sz w:val="22"/>
              </w:rPr>
              <w:t>Tribunal</w:t>
            </w:r>
            <w:r>
              <w:rPr>
                <w:rFonts w:ascii="Arial MT"/>
                <w:spacing w:val="22"/>
                <w:sz w:val="22"/>
              </w:rPr>
              <w:t> </w:t>
            </w:r>
            <w:r>
              <w:rPr>
                <w:rFonts w:ascii="Arial MT"/>
                <w:sz w:val="22"/>
              </w:rPr>
              <w:t>Electoral</w:t>
            </w:r>
            <w:r>
              <w:rPr>
                <w:rFonts w:ascii="Arial MT"/>
                <w:spacing w:val="22"/>
                <w:sz w:val="22"/>
              </w:rPr>
              <w:t> </w:t>
            </w:r>
            <w:r>
              <w:rPr>
                <w:rFonts w:ascii="Arial MT"/>
                <w:sz w:val="22"/>
              </w:rPr>
              <w:t>del</w:t>
            </w:r>
            <w:r>
              <w:rPr>
                <w:rFonts w:ascii="Arial MT"/>
                <w:spacing w:val="23"/>
                <w:sz w:val="22"/>
              </w:rPr>
              <w:t> </w:t>
            </w:r>
            <w:r>
              <w:rPr>
                <w:rFonts w:ascii="Arial MT"/>
                <w:sz w:val="22"/>
              </w:rPr>
              <w:t>Poder</w:t>
            </w:r>
            <w:r>
              <w:rPr>
                <w:rFonts w:ascii="Arial MT"/>
                <w:spacing w:val="24"/>
                <w:sz w:val="22"/>
              </w:rPr>
              <w:t> </w:t>
            </w:r>
            <w:r>
              <w:rPr>
                <w:rFonts w:ascii="Arial MT"/>
                <w:sz w:val="22"/>
              </w:rPr>
              <w:t>Judicial</w:t>
            </w:r>
            <w:r>
              <w:rPr>
                <w:rFonts w:ascii="Arial MT"/>
                <w:spacing w:val="22"/>
                <w:sz w:val="22"/>
              </w:rPr>
              <w:t> </w:t>
            </w:r>
            <w:r>
              <w:rPr>
                <w:rFonts w:ascii="Arial MT"/>
                <w:sz w:val="22"/>
              </w:rPr>
              <w:t>de</w:t>
            </w:r>
            <w:r>
              <w:rPr>
                <w:rFonts w:ascii="Arial MT"/>
                <w:spacing w:val="23"/>
                <w:sz w:val="22"/>
              </w:rPr>
              <w:t> </w:t>
            </w:r>
            <w:r>
              <w:rPr>
                <w:rFonts w:ascii="Arial MT"/>
                <w:sz w:val="22"/>
              </w:rPr>
              <w:t>la</w:t>
            </w:r>
          </w:p>
          <w:p>
            <w:pPr>
              <w:pStyle w:val="TableParagraph"/>
              <w:spacing w:line="236" w:lineRule="exact"/>
              <w:ind w:left="107"/>
              <w:rPr>
                <w:rFonts w:ascii="Arial MT" w:hAnsi="Arial MT"/>
                <w:sz w:val="22"/>
              </w:rPr>
            </w:pPr>
            <w:r>
              <w:rPr>
                <w:rFonts w:ascii="Arial MT" w:hAnsi="Arial MT"/>
                <w:sz w:val="22"/>
              </w:rPr>
              <w:t>Federación.</w:t>
            </w:r>
          </w:p>
        </w:tc>
      </w:tr>
      <w:tr>
        <w:trPr>
          <w:trHeight w:val="758" w:hRule="atLeast"/>
        </w:trPr>
        <w:tc>
          <w:tcPr>
            <w:tcW w:w="2692" w:type="dxa"/>
          </w:tcPr>
          <w:p>
            <w:pPr>
              <w:pStyle w:val="TableParagraph"/>
              <w:spacing w:line="249" w:lineRule="exact" w:before="0"/>
              <w:ind w:left="200"/>
              <w:rPr>
                <w:b/>
                <w:sz w:val="22"/>
              </w:rPr>
            </w:pPr>
            <w:r>
              <w:rPr>
                <w:b/>
                <w:sz w:val="22"/>
              </w:rPr>
              <w:t>Sala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Toluca:</w:t>
            </w:r>
          </w:p>
        </w:tc>
        <w:tc>
          <w:tcPr>
            <w:tcW w:w="6331" w:type="dxa"/>
          </w:tcPr>
          <w:p>
            <w:pPr>
              <w:pStyle w:val="TableParagraph"/>
              <w:spacing w:before="0"/>
              <w:ind w:left="107" w:right="192"/>
              <w:rPr>
                <w:rFonts w:ascii="Arial MT" w:hAnsi="Arial MT"/>
                <w:sz w:val="22"/>
              </w:rPr>
            </w:pPr>
            <w:r>
              <w:rPr>
                <w:rFonts w:ascii="Arial MT" w:hAnsi="Arial MT"/>
                <w:sz w:val="22"/>
              </w:rPr>
              <w:t>Sala</w:t>
            </w:r>
            <w:r>
              <w:rPr>
                <w:rFonts w:ascii="Arial MT" w:hAnsi="Arial MT"/>
                <w:spacing w:val="20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Regional</w:t>
            </w:r>
            <w:r>
              <w:rPr>
                <w:rFonts w:ascii="Arial MT" w:hAnsi="Arial MT"/>
                <w:spacing w:val="19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del</w:t>
            </w:r>
            <w:r>
              <w:rPr>
                <w:rFonts w:ascii="Arial MT" w:hAnsi="Arial MT"/>
                <w:spacing w:val="20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Tribunal</w:t>
            </w:r>
            <w:r>
              <w:rPr>
                <w:rFonts w:ascii="Arial MT" w:hAnsi="Arial MT"/>
                <w:spacing w:val="19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Electoral</w:t>
            </w:r>
            <w:r>
              <w:rPr>
                <w:rFonts w:ascii="Arial MT" w:hAnsi="Arial MT"/>
                <w:spacing w:val="17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del</w:t>
            </w:r>
            <w:r>
              <w:rPr>
                <w:rFonts w:ascii="Arial MT" w:hAnsi="Arial MT"/>
                <w:spacing w:val="19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Poder</w:t>
            </w:r>
            <w:r>
              <w:rPr>
                <w:rFonts w:ascii="Arial MT" w:hAnsi="Arial MT"/>
                <w:spacing w:val="20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Judicial</w:t>
            </w:r>
            <w:r>
              <w:rPr>
                <w:rFonts w:ascii="Arial MT" w:hAnsi="Arial MT"/>
                <w:spacing w:val="19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de</w:t>
            </w:r>
            <w:r>
              <w:rPr>
                <w:rFonts w:ascii="Arial MT" w:hAnsi="Arial MT"/>
                <w:spacing w:val="20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la</w:t>
            </w:r>
            <w:r>
              <w:rPr>
                <w:rFonts w:ascii="Arial MT" w:hAnsi="Arial MT"/>
                <w:spacing w:val="-58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Federación</w:t>
            </w:r>
            <w:r>
              <w:rPr>
                <w:rFonts w:ascii="Arial MT" w:hAnsi="Arial MT"/>
                <w:spacing w:val="16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correspondiente</w:t>
            </w:r>
            <w:r>
              <w:rPr>
                <w:rFonts w:ascii="Arial MT" w:hAnsi="Arial MT"/>
                <w:spacing w:val="16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a</w:t>
            </w:r>
            <w:r>
              <w:rPr>
                <w:rFonts w:ascii="Arial MT" w:hAnsi="Arial MT"/>
                <w:spacing w:val="16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la</w:t>
            </w:r>
            <w:r>
              <w:rPr>
                <w:rFonts w:ascii="Arial MT" w:hAnsi="Arial MT"/>
                <w:spacing w:val="18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V</w:t>
            </w:r>
            <w:r>
              <w:rPr>
                <w:rFonts w:ascii="Arial MT" w:hAnsi="Arial MT"/>
                <w:spacing w:val="17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circunscripción,</w:t>
            </w:r>
            <w:r>
              <w:rPr>
                <w:rFonts w:ascii="Arial MT" w:hAnsi="Arial MT"/>
                <w:spacing w:val="17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con</w:t>
            </w:r>
            <w:r>
              <w:rPr>
                <w:rFonts w:ascii="Arial MT" w:hAnsi="Arial MT"/>
                <w:spacing w:val="17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sede</w:t>
            </w:r>
          </w:p>
          <w:p>
            <w:pPr>
              <w:pStyle w:val="TableParagraph"/>
              <w:spacing w:line="236" w:lineRule="exact" w:before="0"/>
              <w:ind w:left="107"/>
              <w:rPr>
                <w:rFonts w:ascii="Arial MT" w:hAnsi="Arial MT"/>
                <w:sz w:val="22"/>
              </w:rPr>
            </w:pPr>
            <w:r>
              <w:rPr>
                <w:rFonts w:ascii="Arial MT" w:hAnsi="Arial MT"/>
                <w:sz w:val="22"/>
              </w:rPr>
              <w:t>en</w:t>
            </w:r>
            <w:r>
              <w:rPr>
                <w:rFonts w:ascii="Arial MT" w:hAnsi="Arial MT"/>
                <w:spacing w:val="-1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la</w:t>
            </w:r>
            <w:r>
              <w:rPr>
                <w:rFonts w:ascii="Arial MT" w:hAnsi="Arial MT"/>
                <w:spacing w:val="-1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ciudad</w:t>
            </w:r>
            <w:r>
              <w:rPr>
                <w:rFonts w:ascii="Arial MT" w:hAnsi="Arial MT"/>
                <w:spacing w:val="-1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de</w:t>
            </w:r>
            <w:r>
              <w:rPr>
                <w:rFonts w:ascii="Arial MT" w:hAnsi="Arial MT"/>
                <w:spacing w:val="-3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Toluca</w:t>
            </w:r>
            <w:r>
              <w:rPr>
                <w:rFonts w:ascii="Arial MT" w:hAnsi="Arial MT"/>
                <w:spacing w:val="-1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de Lerdo,</w:t>
            </w:r>
            <w:r>
              <w:rPr>
                <w:rFonts w:ascii="Arial MT" w:hAnsi="Arial MT"/>
                <w:spacing w:val="1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Estado</w:t>
            </w:r>
            <w:r>
              <w:rPr>
                <w:rFonts w:ascii="Arial MT" w:hAnsi="Arial MT"/>
                <w:spacing w:val="-1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de</w:t>
            </w:r>
            <w:r>
              <w:rPr>
                <w:rFonts w:ascii="Arial MT" w:hAnsi="Arial MT"/>
                <w:spacing w:val="-3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México.</w:t>
            </w:r>
          </w:p>
        </w:tc>
      </w:tr>
      <w:tr>
        <w:trPr>
          <w:trHeight w:val="249" w:hRule="atLeast"/>
        </w:trPr>
        <w:tc>
          <w:tcPr>
            <w:tcW w:w="2692" w:type="dxa"/>
          </w:tcPr>
          <w:p>
            <w:pPr>
              <w:pStyle w:val="TableParagraph"/>
              <w:spacing w:line="230" w:lineRule="exact" w:before="0"/>
              <w:ind w:left="200"/>
              <w:rPr>
                <w:b/>
                <w:sz w:val="22"/>
              </w:rPr>
            </w:pPr>
            <w:r>
              <w:rPr>
                <w:b/>
                <w:sz w:val="22"/>
              </w:rPr>
              <w:t>Tribunal:</w:t>
            </w:r>
          </w:p>
        </w:tc>
        <w:tc>
          <w:tcPr>
            <w:tcW w:w="6331" w:type="dxa"/>
          </w:tcPr>
          <w:p>
            <w:pPr>
              <w:pStyle w:val="TableParagraph"/>
              <w:spacing w:line="230" w:lineRule="exact" w:before="0"/>
              <w:ind w:left="107"/>
              <w:rPr>
                <w:rFonts w:ascii="Arial MT" w:hAnsi="Arial MT"/>
                <w:sz w:val="22"/>
              </w:rPr>
            </w:pPr>
            <w:r>
              <w:rPr>
                <w:rFonts w:ascii="Arial MT" w:hAnsi="Arial MT"/>
                <w:sz w:val="22"/>
              </w:rPr>
              <w:t>Tribunal</w:t>
            </w:r>
            <w:r>
              <w:rPr>
                <w:rFonts w:ascii="Arial MT" w:hAnsi="Arial MT"/>
                <w:spacing w:val="-2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Electoral</w:t>
            </w:r>
            <w:r>
              <w:rPr>
                <w:rFonts w:ascii="Arial MT" w:hAnsi="Arial MT"/>
                <w:spacing w:val="-2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del</w:t>
            </w:r>
            <w:r>
              <w:rPr>
                <w:rFonts w:ascii="Arial MT" w:hAnsi="Arial MT"/>
                <w:spacing w:val="-1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Estado de</w:t>
            </w:r>
            <w:r>
              <w:rPr>
                <w:rFonts w:ascii="Arial MT" w:hAnsi="Arial MT"/>
                <w:spacing w:val="-3"/>
                <w:sz w:val="22"/>
              </w:rPr>
              <w:t> </w:t>
            </w:r>
            <w:r>
              <w:rPr>
                <w:rFonts w:ascii="Arial MT" w:hAnsi="Arial MT"/>
                <w:sz w:val="22"/>
              </w:rPr>
              <w:t>Michoacán.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1"/>
        <w:numPr>
          <w:ilvl w:val="0"/>
          <w:numId w:val="1"/>
        </w:numPr>
        <w:tabs>
          <w:tab w:pos="3663" w:val="left" w:leader="none"/>
        </w:tabs>
        <w:spacing w:line="240" w:lineRule="auto" w:before="217" w:after="0"/>
        <w:ind w:left="3662" w:right="0" w:hanging="217"/>
        <w:jc w:val="left"/>
      </w:pPr>
      <w:r>
        <w:rPr/>
        <w:t>ANTECEDENTES</w:t>
      </w:r>
    </w:p>
    <w:p>
      <w:pPr>
        <w:pStyle w:val="BodyText"/>
        <w:spacing w:before="5"/>
        <w:rPr>
          <w:rFonts w:ascii="Arial"/>
          <w:b/>
          <w:sz w:val="37"/>
        </w:rPr>
      </w:pPr>
    </w:p>
    <w:p>
      <w:pPr>
        <w:pStyle w:val="ListParagraph"/>
        <w:numPr>
          <w:ilvl w:val="0"/>
          <w:numId w:val="2"/>
        </w:numPr>
        <w:tabs>
          <w:tab w:pos="535" w:val="left" w:leader="none"/>
        </w:tabs>
        <w:spacing w:line="360" w:lineRule="auto" w:before="0" w:after="0"/>
        <w:ind w:left="198" w:right="762" w:firstLine="0"/>
        <w:jc w:val="both"/>
        <w:rPr>
          <w:sz w:val="26"/>
        </w:rPr>
      </w:pPr>
      <w:r>
        <w:rPr>
          <w:rFonts w:ascii="Arial" w:hAnsi="Arial"/>
          <w:b/>
          <w:sz w:val="26"/>
        </w:rPr>
        <w:t>Presentación de procedimiento intrapartidario. </w:t>
      </w:r>
      <w:r>
        <w:rPr>
          <w:sz w:val="26"/>
        </w:rPr>
        <w:t>El doce de abril, los</w:t>
      </w:r>
      <w:r>
        <w:rPr>
          <w:spacing w:val="1"/>
          <w:sz w:val="26"/>
        </w:rPr>
        <w:t> </w:t>
      </w:r>
      <w:r>
        <w:rPr>
          <w:sz w:val="26"/>
        </w:rPr>
        <w:t>Actores presentaron ante la Comisión de Justicia, vía correo electrónico,</w:t>
      </w:r>
      <w:r>
        <w:rPr>
          <w:spacing w:val="1"/>
          <w:sz w:val="26"/>
        </w:rPr>
        <w:t> </w:t>
      </w:r>
      <w:r>
        <w:rPr>
          <w:sz w:val="26"/>
        </w:rPr>
        <w:t>Procedimientos</w:t>
      </w:r>
      <w:r>
        <w:rPr>
          <w:spacing w:val="-17"/>
          <w:sz w:val="26"/>
        </w:rPr>
        <w:t> </w:t>
      </w:r>
      <w:r>
        <w:rPr>
          <w:sz w:val="26"/>
        </w:rPr>
        <w:t>Especiales</w:t>
      </w:r>
      <w:r>
        <w:rPr>
          <w:spacing w:val="-17"/>
          <w:sz w:val="26"/>
        </w:rPr>
        <w:t> </w:t>
      </w:r>
      <w:r>
        <w:rPr>
          <w:sz w:val="26"/>
        </w:rPr>
        <w:t>Sancionadores</w:t>
      </w:r>
      <w:r>
        <w:rPr>
          <w:spacing w:val="-15"/>
          <w:sz w:val="26"/>
        </w:rPr>
        <w:t> </w:t>
      </w:r>
      <w:r>
        <w:rPr>
          <w:sz w:val="26"/>
        </w:rPr>
        <w:t>en</w:t>
      </w:r>
      <w:r>
        <w:rPr>
          <w:spacing w:val="-17"/>
          <w:sz w:val="26"/>
        </w:rPr>
        <w:t> </w:t>
      </w:r>
      <w:r>
        <w:rPr>
          <w:sz w:val="26"/>
        </w:rPr>
        <w:t>contra</w:t>
      </w:r>
      <w:r>
        <w:rPr>
          <w:spacing w:val="-17"/>
          <w:sz w:val="26"/>
        </w:rPr>
        <w:t> </w:t>
      </w:r>
      <w:r>
        <w:rPr>
          <w:sz w:val="26"/>
        </w:rPr>
        <w:t>de</w:t>
      </w:r>
      <w:r>
        <w:rPr>
          <w:spacing w:val="-17"/>
          <w:sz w:val="26"/>
        </w:rPr>
        <w:t> </w:t>
      </w:r>
      <w:r>
        <w:rPr>
          <w:sz w:val="26"/>
        </w:rPr>
        <w:t>la</w:t>
      </w:r>
      <w:r>
        <w:rPr>
          <w:spacing w:val="-15"/>
          <w:sz w:val="26"/>
        </w:rPr>
        <w:t> </w:t>
      </w:r>
      <w:r>
        <w:rPr>
          <w:sz w:val="26"/>
        </w:rPr>
        <w:t>Comisión</w:t>
      </w:r>
      <w:r>
        <w:rPr>
          <w:spacing w:val="-16"/>
          <w:sz w:val="26"/>
        </w:rPr>
        <w:t> </w:t>
      </w:r>
      <w:r>
        <w:rPr>
          <w:sz w:val="26"/>
        </w:rPr>
        <w:t>Nacional</w:t>
      </w:r>
      <w:r>
        <w:rPr>
          <w:spacing w:val="-69"/>
          <w:sz w:val="26"/>
        </w:rPr>
        <w:t> </w:t>
      </w:r>
      <w:r>
        <w:rPr>
          <w:sz w:val="26"/>
        </w:rPr>
        <w:t>de</w:t>
      </w:r>
      <w:r>
        <w:rPr>
          <w:spacing w:val="1"/>
          <w:sz w:val="26"/>
        </w:rPr>
        <w:t> </w:t>
      </w:r>
      <w:r>
        <w:rPr>
          <w:sz w:val="26"/>
        </w:rPr>
        <w:t>Elecciones</w:t>
      </w:r>
      <w:r>
        <w:rPr>
          <w:spacing w:val="1"/>
          <w:sz w:val="26"/>
        </w:rPr>
        <w:t> </w:t>
      </w:r>
      <w:r>
        <w:rPr>
          <w:sz w:val="26"/>
        </w:rPr>
        <w:t>de</w:t>
      </w:r>
      <w:r>
        <w:rPr>
          <w:spacing w:val="1"/>
          <w:sz w:val="26"/>
        </w:rPr>
        <w:t> </w:t>
      </w:r>
      <w:r>
        <w:rPr>
          <w:sz w:val="26"/>
        </w:rPr>
        <w:t>MORENA,</w:t>
      </w:r>
      <w:r>
        <w:rPr>
          <w:spacing w:val="1"/>
          <w:sz w:val="26"/>
        </w:rPr>
        <w:t> </w:t>
      </w:r>
      <w:r>
        <w:rPr>
          <w:sz w:val="26"/>
        </w:rPr>
        <w:t>por</w:t>
      </w:r>
      <w:r>
        <w:rPr>
          <w:spacing w:val="1"/>
          <w:sz w:val="26"/>
        </w:rPr>
        <w:t> </w:t>
      </w:r>
      <w:r>
        <w:rPr>
          <w:sz w:val="26"/>
        </w:rPr>
        <w:t>actos</w:t>
      </w:r>
      <w:r>
        <w:rPr>
          <w:spacing w:val="1"/>
          <w:sz w:val="26"/>
        </w:rPr>
        <w:t> </w:t>
      </w:r>
      <w:r>
        <w:rPr>
          <w:sz w:val="26"/>
        </w:rPr>
        <w:t>y</w:t>
      </w:r>
      <w:r>
        <w:rPr>
          <w:spacing w:val="1"/>
          <w:sz w:val="26"/>
        </w:rPr>
        <w:t> </w:t>
      </w:r>
      <w:r>
        <w:rPr>
          <w:sz w:val="26"/>
        </w:rPr>
        <w:t>omisiones</w:t>
      </w:r>
      <w:r>
        <w:rPr>
          <w:spacing w:val="1"/>
          <w:sz w:val="26"/>
        </w:rPr>
        <w:t> </w:t>
      </w:r>
      <w:r>
        <w:rPr>
          <w:sz w:val="26"/>
        </w:rPr>
        <w:t>derivados</w:t>
      </w:r>
      <w:r>
        <w:rPr>
          <w:spacing w:val="1"/>
          <w:sz w:val="26"/>
        </w:rPr>
        <w:t> </w:t>
      </w:r>
      <w:r>
        <w:rPr>
          <w:sz w:val="26"/>
        </w:rPr>
        <w:t>del</w:t>
      </w:r>
      <w:r>
        <w:rPr>
          <w:spacing w:val="-70"/>
          <w:sz w:val="26"/>
        </w:rPr>
        <w:t> </w:t>
      </w:r>
      <w:r>
        <w:rPr>
          <w:sz w:val="26"/>
        </w:rPr>
        <w:t>procedimiento</w:t>
      </w:r>
      <w:r>
        <w:rPr>
          <w:spacing w:val="1"/>
          <w:sz w:val="26"/>
        </w:rPr>
        <w:t> </w:t>
      </w:r>
      <w:r>
        <w:rPr>
          <w:sz w:val="26"/>
        </w:rPr>
        <w:t>de</w:t>
      </w:r>
      <w:r>
        <w:rPr>
          <w:spacing w:val="1"/>
          <w:sz w:val="26"/>
        </w:rPr>
        <w:t> </w:t>
      </w:r>
      <w:r>
        <w:rPr>
          <w:sz w:val="26"/>
        </w:rPr>
        <w:t>selección</w:t>
      </w:r>
      <w:r>
        <w:rPr>
          <w:spacing w:val="1"/>
          <w:sz w:val="26"/>
        </w:rPr>
        <w:t> </w:t>
      </w:r>
      <w:r>
        <w:rPr>
          <w:sz w:val="26"/>
        </w:rPr>
        <w:t>de</w:t>
      </w:r>
      <w:r>
        <w:rPr>
          <w:spacing w:val="1"/>
          <w:sz w:val="26"/>
        </w:rPr>
        <w:t> </w:t>
      </w:r>
      <w:r>
        <w:rPr>
          <w:sz w:val="26"/>
        </w:rPr>
        <w:t>candidatos</w:t>
      </w:r>
      <w:r>
        <w:rPr>
          <w:spacing w:val="1"/>
          <w:sz w:val="26"/>
        </w:rPr>
        <w:t> </w:t>
      </w:r>
      <w:r>
        <w:rPr>
          <w:sz w:val="26"/>
        </w:rPr>
        <w:t>al</w:t>
      </w:r>
      <w:r>
        <w:rPr>
          <w:spacing w:val="1"/>
          <w:sz w:val="26"/>
        </w:rPr>
        <w:t> </w:t>
      </w:r>
      <w:r>
        <w:rPr>
          <w:sz w:val="26"/>
        </w:rPr>
        <w:t>Ayuntamiento</w:t>
      </w:r>
      <w:r>
        <w:rPr>
          <w:spacing w:val="1"/>
          <w:sz w:val="26"/>
        </w:rPr>
        <w:t> </w:t>
      </w:r>
      <w:r>
        <w:rPr>
          <w:sz w:val="26"/>
        </w:rPr>
        <w:t>de</w:t>
      </w:r>
      <w:r>
        <w:rPr>
          <w:spacing w:val="1"/>
          <w:sz w:val="26"/>
        </w:rPr>
        <w:t> </w:t>
      </w:r>
      <w:r>
        <w:rPr>
          <w:sz w:val="26"/>
        </w:rPr>
        <w:t>Lázaro</w:t>
      </w:r>
      <w:r>
        <w:rPr>
          <w:spacing w:val="1"/>
          <w:sz w:val="26"/>
        </w:rPr>
        <w:t> </w:t>
      </w:r>
      <w:r>
        <w:rPr>
          <w:sz w:val="26"/>
        </w:rPr>
        <w:t>Cárdenas,</w:t>
      </w:r>
      <w:r>
        <w:rPr>
          <w:spacing w:val="-2"/>
          <w:sz w:val="26"/>
        </w:rPr>
        <w:t> </w:t>
      </w:r>
      <w:r>
        <w:rPr>
          <w:sz w:val="26"/>
        </w:rPr>
        <w:t>Michoacán.</w:t>
      </w:r>
    </w:p>
    <w:p>
      <w:pPr>
        <w:pStyle w:val="BodyText"/>
        <w:spacing w:before="5"/>
        <w:rPr>
          <w:sz w:val="24"/>
        </w:rPr>
      </w:pPr>
    </w:p>
    <w:p>
      <w:pPr>
        <w:pStyle w:val="BodyText"/>
        <w:spacing w:line="360" w:lineRule="auto"/>
        <w:ind w:left="198" w:right="760"/>
        <w:jc w:val="both"/>
      </w:pPr>
      <w:r>
        <w:rPr/>
        <w:t>Los citados expedientes quedaron registrados con las claves CNHJ-MICH-</w:t>
      </w:r>
      <w:r>
        <w:rPr>
          <w:spacing w:val="1"/>
        </w:rPr>
        <w:t> </w:t>
      </w:r>
      <w:r>
        <w:rPr/>
        <w:t>934/2021 (J. Guadalupe Martínez Gómez), CNHJ-MICH-935/2021 (Mauro</w:t>
      </w:r>
      <w:r>
        <w:rPr>
          <w:spacing w:val="1"/>
        </w:rPr>
        <w:t> </w:t>
      </w:r>
      <w:r>
        <w:rPr/>
        <w:t>Vladimir</w:t>
      </w:r>
      <w:r>
        <w:rPr>
          <w:spacing w:val="-9"/>
        </w:rPr>
        <w:t> </w:t>
      </w:r>
      <w:r>
        <w:rPr/>
        <w:t>Díaz</w:t>
      </w:r>
      <w:r>
        <w:rPr>
          <w:spacing w:val="-11"/>
        </w:rPr>
        <w:t> </w:t>
      </w:r>
      <w:r>
        <w:rPr/>
        <w:t>Ávila),</w:t>
      </w:r>
      <w:r>
        <w:rPr>
          <w:spacing w:val="-6"/>
        </w:rPr>
        <w:t> </w:t>
      </w:r>
      <w:r>
        <w:rPr/>
        <w:t>CNHJ-MICH-936/2021</w:t>
      </w:r>
      <w:r>
        <w:rPr>
          <w:spacing w:val="-12"/>
        </w:rPr>
        <w:t> </w:t>
      </w:r>
      <w:r>
        <w:rPr/>
        <w:t>(Isidoro</w:t>
      </w:r>
      <w:r>
        <w:rPr>
          <w:spacing w:val="-9"/>
        </w:rPr>
        <w:t> </w:t>
      </w:r>
      <w:r>
        <w:rPr/>
        <w:t>Mariano</w:t>
      </w:r>
      <w:r>
        <w:rPr>
          <w:spacing w:val="-7"/>
        </w:rPr>
        <w:t> </w:t>
      </w:r>
      <w:r>
        <w:rPr/>
        <w:t>Parral)</w:t>
      </w:r>
      <w:r>
        <w:rPr>
          <w:spacing w:val="-10"/>
        </w:rPr>
        <w:t> </w:t>
      </w:r>
      <w:r>
        <w:rPr/>
        <w:t>y</w:t>
      </w:r>
      <w:r>
        <w:rPr>
          <w:spacing w:val="-9"/>
        </w:rPr>
        <w:t> </w:t>
      </w:r>
      <w:r>
        <w:rPr/>
        <w:t>CNHJ-</w:t>
      </w:r>
      <w:r>
        <w:rPr>
          <w:spacing w:val="-70"/>
        </w:rPr>
        <w:t> </w:t>
      </w:r>
      <w:r>
        <w:rPr/>
        <w:t>MICH-937/2021</w:t>
      </w:r>
      <w:r>
        <w:rPr>
          <w:spacing w:val="-1"/>
        </w:rPr>
        <w:t> </w:t>
      </w:r>
      <w:r>
        <w:rPr/>
        <w:t>(Fredy</w:t>
      </w:r>
      <w:r>
        <w:rPr>
          <w:spacing w:val="-1"/>
        </w:rPr>
        <w:t> </w:t>
      </w:r>
      <w:r>
        <w:rPr/>
        <w:t>Ramón</w:t>
      </w:r>
      <w:r>
        <w:rPr>
          <w:spacing w:val="-1"/>
        </w:rPr>
        <w:t> </w:t>
      </w:r>
      <w:r>
        <w:rPr/>
        <w:t>Cuevas</w:t>
      </w:r>
      <w:r>
        <w:rPr>
          <w:spacing w:val="1"/>
        </w:rPr>
        <w:t> </w:t>
      </w:r>
      <w:r>
        <w:rPr/>
        <w:t>Carrillo).</w:t>
      </w:r>
    </w:p>
    <w:p>
      <w:pPr>
        <w:pStyle w:val="BodyText"/>
        <w:spacing w:before="3"/>
        <w:rPr>
          <w:sz w:val="24"/>
        </w:rPr>
      </w:pPr>
    </w:p>
    <w:p>
      <w:pPr>
        <w:pStyle w:val="ListParagraph"/>
        <w:numPr>
          <w:ilvl w:val="0"/>
          <w:numId w:val="2"/>
        </w:numPr>
        <w:tabs>
          <w:tab w:pos="552" w:val="left" w:leader="none"/>
        </w:tabs>
        <w:spacing w:line="360" w:lineRule="auto" w:before="0" w:after="0"/>
        <w:ind w:left="198" w:right="761" w:firstLine="0"/>
        <w:jc w:val="both"/>
        <w:rPr>
          <w:sz w:val="26"/>
        </w:rPr>
      </w:pPr>
      <w:r>
        <w:rPr>
          <w:rFonts w:ascii="Arial" w:hAnsi="Arial"/>
          <w:b/>
          <w:sz w:val="26"/>
        </w:rPr>
        <w:t>Admisión de procedimiento. </w:t>
      </w:r>
      <w:r>
        <w:rPr>
          <w:sz w:val="26"/>
        </w:rPr>
        <w:t>El diecinueve de abril, la Comisión de</w:t>
      </w:r>
      <w:r>
        <w:rPr>
          <w:spacing w:val="1"/>
          <w:sz w:val="26"/>
        </w:rPr>
        <w:t> </w:t>
      </w:r>
      <w:r>
        <w:rPr>
          <w:sz w:val="26"/>
        </w:rPr>
        <w:t>Justicia emitió acuerdo de admisión y requirió a la responsable para que en</w:t>
      </w:r>
      <w:r>
        <w:rPr>
          <w:spacing w:val="1"/>
          <w:sz w:val="26"/>
        </w:rPr>
        <w:t> </w:t>
      </w:r>
      <w:r>
        <w:rPr>
          <w:sz w:val="26"/>
        </w:rPr>
        <w:t>un</w:t>
      </w:r>
      <w:r>
        <w:rPr>
          <w:spacing w:val="1"/>
          <w:sz w:val="26"/>
        </w:rPr>
        <w:t> </w:t>
      </w:r>
      <w:r>
        <w:rPr>
          <w:sz w:val="26"/>
        </w:rPr>
        <w:t>plazo</w:t>
      </w:r>
      <w:r>
        <w:rPr>
          <w:spacing w:val="1"/>
          <w:sz w:val="26"/>
        </w:rPr>
        <w:t> </w:t>
      </w:r>
      <w:r>
        <w:rPr>
          <w:sz w:val="26"/>
        </w:rPr>
        <w:t>máximo</w:t>
      </w:r>
      <w:r>
        <w:rPr>
          <w:spacing w:val="1"/>
          <w:sz w:val="26"/>
        </w:rPr>
        <w:t> </w:t>
      </w:r>
      <w:r>
        <w:rPr>
          <w:sz w:val="26"/>
        </w:rPr>
        <w:t>de</w:t>
      </w:r>
      <w:r>
        <w:rPr>
          <w:spacing w:val="1"/>
          <w:sz w:val="26"/>
        </w:rPr>
        <w:t> </w:t>
      </w:r>
      <w:r>
        <w:rPr>
          <w:sz w:val="26"/>
        </w:rPr>
        <w:t>cuarenta</w:t>
      </w:r>
      <w:r>
        <w:rPr>
          <w:spacing w:val="1"/>
          <w:sz w:val="26"/>
        </w:rPr>
        <w:t> </w:t>
      </w:r>
      <w:r>
        <w:rPr>
          <w:sz w:val="26"/>
        </w:rPr>
        <w:t>y</w:t>
      </w:r>
      <w:r>
        <w:rPr>
          <w:spacing w:val="1"/>
          <w:sz w:val="26"/>
        </w:rPr>
        <w:t> </w:t>
      </w:r>
      <w:r>
        <w:rPr>
          <w:sz w:val="26"/>
        </w:rPr>
        <w:t>ocho</w:t>
      </w:r>
      <w:r>
        <w:rPr>
          <w:spacing w:val="1"/>
          <w:sz w:val="26"/>
        </w:rPr>
        <w:t> </w:t>
      </w:r>
      <w:r>
        <w:rPr>
          <w:sz w:val="26"/>
        </w:rPr>
        <w:t>horas</w:t>
      </w:r>
      <w:r>
        <w:rPr>
          <w:spacing w:val="1"/>
          <w:sz w:val="26"/>
        </w:rPr>
        <w:t> </w:t>
      </w:r>
      <w:r>
        <w:rPr>
          <w:sz w:val="26"/>
        </w:rPr>
        <w:t>remitiera</w:t>
      </w:r>
      <w:r>
        <w:rPr>
          <w:spacing w:val="1"/>
          <w:sz w:val="26"/>
        </w:rPr>
        <w:t> </w:t>
      </w:r>
      <w:r>
        <w:rPr>
          <w:sz w:val="26"/>
        </w:rPr>
        <w:t>el</w:t>
      </w:r>
      <w:r>
        <w:rPr>
          <w:spacing w:val="1"/>
          <w:sz w:val="26"/>
        </w:rPr>
        <w:t> </w:t>
      </w:r>
      <w:r>
        <w:rPr>
          <w:sz w:val="26"/>
        </w:rPr>
        <w:t>informe</w:t>
      </w:r>
      <w:r>
        <w:rPr>
          <w:spacing w:val="1"/>
          <w:sz w:val="26"/>
        </w:rPr>
        <w:t> </w:t>
      </w:r>
      <w:r>
        <w:rPr>
          <w:sz w:val="26"/>
        </w:rPr>
        <w:t>circunstanciado.</w:t>
      </w:r>
    </w:p>
    <w:p>
      <w:pPr>
        <w:pStyle w:val="BodyText"/>
        <w:spacing w:before="5"/>
        <w:rPr>
          <w:sz w:val="24"/>
        </w:rPr>
      </w:pPr>
    </w:p>
    <w:p>
      <w:pPr>
        <w:pStyle w:val="ListParagraph"/>
        <w:numPr>
          <w:ilvl w:val="0"/>
          <w:numId w:val="2"/>
        </w:numPr>
        <w:tabs>
          <w:tab w:pos="530" w:val="left" w:leader="none"/>
        </w:tabs>
        <w:spacing w:line="360" w:lineRule="auto" w:before="0" w:after="0"/>
        <w:ind w:left="198" w:right="763" w:firstLine="0"/>
        <w:jc w:val="both"/>
        <w:rPr>
          <w:sz w:val="26"/>
        </w:rPr>
      </w:pPr>
      <w:r>
        <w:rPr>
          <w:rFonts w:ascii="Arial" w:hAnsi="Arial"/>
          <w:b/>
          <w:sz w:val="26"/>
        </w:rPr>
        <w:t>Informe de autoridad responsable. </w:t>
      </w:r>
      <w:r>
        <w:rPr>
          <w:sz w:val="26"/>
        </w:rPr>
        <w:t>El veintitrés de abril, la Comisión</w:t>
      </w:r>
      <w:r>
        <w:rPr>
          <w:spacing w:val="1"/>
          <w:sz w:val="26"/>
        </w:rPr>
        <w:t> </w:t>
      </w:r>
      <w:r>
        <w:rPr>
          <w:sz w:val="26"/>
        </w:rPr>
        <w:t>Nacional de Elecciones de MORENA rindió su informe circunstanciado en</w:t>
      </w:r>
      <w:r>
        <w:rPr>
          <w:spacing w:val="1"/>
          <w:sz w:val="26"/>
        </w:rPr>
        <w:t> </w:t>
      </w:r>
      <w:r>
        <w:rPr>
          <w:sz w:val="26"/>
        </w:rPr>
        <w:t>cuanto</w:t>
      </w:r>
      <w:r>
        <w:rPr>
          <w:spacing w:val="-2"/>
          <w:sz w:val="26"/>
        </w:rPr>
        <w:t> </w:t>
      </w:r>
      <w:r>
        <w:rPr>
          <w:sz w:val="26"/>
        </w:rPr>
        <w:t>responsable</w:t>
      </w:r>
      <w:r>
        <w:rPr>
          <w:spacing w:val="1"/>
          <w:sz w:val="26"/>
        </w:rPr>
        <w:t> </w:t>
      </w:r>
      <w:r>
        <w:rPr>
          <w:sz w:val="26"/>
        </w:rPr>
        <w:t>del</w:t>
      </w:r>
      <w:r>
        <w:rPr>
          <w:spacing w:val="-1"/>
          <w:sz w:val="26"/>
        </w:rPr>
        <w:t> </w:t>
      </w:r>
      <w:r>
        <w:rPr>
          <w:sz w:val="26"/>
        </w:rPr>
        <w:t>procedimiento</w:t>
      </w:r>
      <w:r>
        <w:rPr>
          <w:spacing w:val="-1"/>
          <w:sz w:val="26"/>
        </w:rPr>
        <w:t> </w:t>
      </w:r>
      <w:r>
        <w:rPr>
          <w:sz w:val="26"/>
        </w:rPr>
        <w:t>intrapartidario.</w:t>
      </w:r>
    </w:p>
    <w:p>
      <w:pPr>
        <w:pStyle w:val="BodyText"/>
        <w:spacing w:before="3"/>
        <w:rPr>
          <w:sz w:val="24"/>
        </w:rPr>
      </w:pPr>
    </w:p>
    <w:p>
      <w:pPr>
        <w:pStyle w:val="ListParagraph"/>
        <w:numPr>
          <w:ilvl w:val="0"/>
          <w:numId w:val="2"/>
        </w:numPr>
        <w:tabs>
          <w:tab w:pos="550" w:val="left" w:leader="none"/>
        </w:tabs>
        <w:spacing w:line="360" w:lineRule="auto" w:before="0" w:after="0"/>
        <w:ind w:left="198" w:right="763" w:firstLine="0"/>
        <w:jc w:val="both"/>
        <w:rPr>
          <w:rFonts w:ascii="Arial" w:hAnsi="Arial"/>
          <w:b/>
          <w:sz w:val="26"/>
        </w:rPr>
      </w:pPr>
      <w:r>
        <w:rPr>
          <w:rFonts w:ascii="Arial" w:hAnsi="Arial"/>
          <w:b/>
          <w:sz w:val="26"/>
        </w:rPr>
        <w:t>Vista a la parte actora. </w:t>
      </w:r>
      <w:r>
        <w:rPr>
          <w:sz w:val="26"/>
        </w:rPr>
        <w:t>Mediante acuerdo de veintiocho de abril, la</w:t>
      </w:r>
      <w:r>
        <w:rPr>
          <w:spacing w:val="1"/>
          <w:sz w:val="26"/>
        </w:rPr>
        <w:t> </w:t>
      </w:r>
      <w:r>
        <w:rPr>
          <w:sz w:val="26"/>
        </w:rPr>
        <w:t>Comisión de Justicia dio vista a los Actores, a efecto de que manifestaran lo</w:t>
      </w:r>
      <w:r>
        <w:rPr>
          <w:spacing w:val="-70"/>
          <w:sz w:val="26"/>
        </w:rPr>
        <w:t> </w:t>
      </w:r>
      <w:r>
        <w:rPr>
          <w:sz w:val="26"/>
        </w:rPr>
        <w:t>que</w:t>
      </w:r>
      <w:r>
        <w:rPr>
          <w:spacing w:val="-2"/>
          <w:sz w:val="26"/>
        </w:rPr>
        <w:t> </w:t>
      </w:r>
      <w:r>
        <w:rPr>
          <w:sz w:val="26"/>
        </w:rPr>
        <w:t>a</w:t>
      </w:r>
      <w:r>
        <w:rPr>
          <w:spacing w:val="-1"/>
          <w:sz w:val="26"/>
        </w:rPr>
        <w:t> </w:t>
      </w:r>
      <w:r>
        <w:rPr>
          <w:sz w:val="26"/>
        </w:rPr>
        <w:t>su</w:t>
      </w:r>
      <w:r>
        <w:rPr>
          <w:spacing w:val="-1"/>
          <w:sz w:val="26"/>
        </w:rPr>
        <w:t> </w:t>
      </w:r>
      <w:r>
        <w:rPr>
          <w:sz w:val="26"/>
        </w:rPr>
        <w:t>derecho</w:t>
      </w:r>
      <w:r>
        <w:rPr>
          <w:spacing w:val="1"/>
          <w:sz w:val="26"/>
        </w:rPr>
        <w:t> </w:t>
      </w:r>
      <w:r>
        <w:rPr>
          <w:sz w:val="26"/>
        </w:rPr>
        <w:t>correspondiera</w:t>
      </w:r>
      <w:r>
        <w:rPr>
          <w:rFonts w:ascii="Arial" w:hAnsi="Arial"/>
          <w:b/>
          <w:sz w:val="26"/>
        </w:rPr>
        <w:t>.</w:t>
      </w:r>
    </w:p>
    <w:p>
      <w:pPr>
        <w:spacing w:after="0" w:line="360" w:lineRule="auto"/>
        <w:jc w:val="both"/>
        <w:rPr>
          <w:rFonts w:ascii="Arial" w:hAnsi="Arial"/>
          <w:sz w:val="26"/>
        </w:rPr>
        <w:sectPr>
          <w:headerReference w:type="even" r:id="rId6"/>
          <w:headerReference w:type="default" r:id="rId7"/>
          <w:footerReference w:type="even" r:id="rId8"/>
          <w:footerReference w:type="default" r:id="rId9"/>
          <w:pgSz w:w="12240" w:h="19300"/>
          <w:pgMar w:header="2022" w:footer="746" w:top="2800" w:bottom="940" w:left="1220" w:right="1220"/>
          <w:pgNumType w:start="2"/>
        </w:sectPr>
      </w:pPr>
    </w:p>
    <w:p>
      <w:pPr>
        <w:pStyle w:val="BodyText"/>
        <w:spacing w:before="7"/>
        <w:rPr>
          <w:rFonts w:ascii="Arial"/>
          <w:b/>
          <w:sz w:val="28"/>
        </w:rPr>
      </w:pPr>
    </w:p>
    <w:p>
      <w:pPr>
        <w:pStyle w:val="ListParagraph"/>
        <w:numPr>
          <w:ilvl w:val="0"/>
          <w:numId w:val="2"/>
        </w:numPr>
        <w:tabs>
          <w:tab w:pos="1101" w:val="left" w:leader="none"/>
        </w:tabs>
        <w:spacing w:line="360" w:lineRule="auto" w:before="91" w:after="0"/>
        <w:ind w:left="765" w:right="194" w:firstLine="0"/>
        <w:jc w:val="both"/>
        <w:rPr>
          <w:sz w:val="26"/>
        </w:rPr>
      </w:pPr>
      <w:r>
        <w:rPr>
          <w:rFonts w:ascii="Arial" w:hAnsi="Arial"/>
          <w:b/>
          <w:sz w:val="26"/>
        </w:rPr>
        <w:t>Cierre de instrucción. </w:t>
      </w:r>
      <w:r>
        <w:rPr>
          <w:sz w:val="26"/>
        </w:rPr>
        <w:t>El dos de mayo, la Comisión de Justicia dictó</w:t>
      </w:r>
      <w:r>
        <w:rPr>
          <w:spacing w:val="1"/>
          <w:sz w:val="26"/>
        </w:rPr>
        <w:t> </w:t>
      </w:r>
      <w:r>
        <w:rPr>
          <w:sz w:val="26"/>
        </w:rPr>
        <w:t>acuerdo</w:t>
      </w:r>
      <w:r>
        <w:rPr>
          <w:spacing w:val="-2"/>
          <w:sz w:val="26"/>
        </w:rPr>
        <w:t> </w:t>
      </w:r>
      <w:r>
        <w:rPr>
          <w:sz w:val="26"/>
        </w:rPr>
        <w:t>de</w:t>
      </w:r>
      <w:r>
        <w:rPr>
          <w:spacing w:val="-1"/>
          <w:sz w:val="26"/>
        </w:rPr>
        <w:t> </w:t>
      </w:r>
      <w:r>
        <w:rPr>
          <w:sz w:val="26"/>
        </w:rPr>
        <w:t>cierre</w:t>
      </w:r>
      <w:r>
        <w:rPr>
          <w:spacing w:val="-1"/>
          <w:sz w:val="26"/>
        </w:rPr>
        <w:t> </w:t>
      </w:r>
      <w:r>
        <w:rPr>
          <w:sz w:val="26"/>
        </w:rPr>
        <w:t>de</w:t>
      </w:r>
      <w:r>
        <w:rPr>
          <w:spacing w:val="1"/>
          <w:sz w:val="26"/>
        </w:rPr>
        <w:t> </w:t>
      </w:r>
      <w:r>
        <w:rPr>
          <w:sz w:val="26"/>
        </w:rPr>
        <w:t>instrucción.</w:t>
      </w:r>
    </w:p>
    <w:p>
      <w:pPr>
        <w:pStyle w:val="BodyText"/>
        <w:spacing w:before="5"/>
        <w:rPr>
          <w:sz w:val="24"/>
        </w:rPr>
      </w:pPr>
    </w:p>
    <w:p>
      <w:pPr>
        <w:pStyle w:val="ListParagraph"/>
        <w:numPr>
          <w:ilvl w:val="0"/>
          <w:numId w:val="2"/>
        </w:numPr>
        <w:tabs>
          <w:tab w:pos="1109" w:val="left" w:leader="none"/>
        </w:tabs>
        <w:spacing w:line="360" w:lineRule="auto" w:before="0" w:after="0"/>
        <w:ind w:left="765" w:right="196" w:firstLine="0"/>
        <w:jc w:val="both"/>
        <w:rPr>
          <w:sz w:val="26"/>
        </w:rPr>
      </w:pPr>
      <w:r>
        <w:rPr>
          <w:rFonts w:ascii="Arial" w:hAnsi="Arial"/>
          <w:b/>
          <w:sz w:val="26"/>
        </w:rPr>
        <w:t>Resolución intrapartidaria. </w:t>
      </w:r>
      <w:r>
        <w:rPr>
          <w:sz w:val="26"/>
        </w:rPr>
        <w:t>El seis de mayo, la Comisión de Justicia</w:t>
      </w:r>
      <w:r>
        <w:rPr>
          <w:spacing w:val="1"/>
          <w:sz w:val="26"/>
        </w:rPr>
        <w:t> </w:t>
      </w:r>
      <w:r>
        <w:rPr>
          <w:sz w:val="26"/>
        </w:rPr>
        <w:t>emitió</w:t>
      </w:r>
      <w:r>
        <w:rPr>
          <w:spacing w:val="-16"/>
          <w:sz w:val="26"/>
        </w:rPr>
        <w:t> </w:t>
      </w:r>
      <w:r>
        <w:rPr>
          <w:sz w:val="26"/>
        </w:rPr>
        <w:t>resolución</w:t>
      </w:r>
      <w:r>
        <w:rPr>
          <w:spacing w:val="-14"/>
          <w:sz w:val="26"/>
        </w:rPr>
        <w:t> </w:t>
      </w:r>
      <w:r>
        <w:rPr>
          <w:sz w:val="26"/>
        </w:rPr>
        <w:t>dentro</w:t>
      </w:r>
      <w:r>
        <w:rPr>
          <w:spacing w:val="-16"/>
          <w:sz w:val="26"/>
        </w:rPr>
        <w:t> </w:t>
      </w:r>
      <w:r>
        <w:rPr>
          <w:sz w:val="26"/>
        </w:rPr>
        <w:t>del</w:t>
      </w:r>
      <w:r>
        <w:rPr>
          <w:spacing w:val="-13"/>
          <w:sz w:val="26"/>
        </w:rPr>
        <w:t> </w:t>
      </w:r>
      <w:r>
        <w:rPr>
          <w:sz w:val="26"/>
        </w:rPr>
        <w:t>expediente</w:t>
      </w:r>
      <w:r>
        <w:rPr>
          <w:spacing w:val="-16"/>
          <w:sz w:val="26"/>
        </w:rPr>
        <w:t> </w:t>
      </w:r>
      <w:r>
        <w:rPr>
          <w:sz w:val="26"/>
        </w:rPr>
        <w:t>identificado</w:t>
      </w:r>
      <w:r>
        <w:rPr>
          <w:spacing w:val="-16"/>
          <w:sz w:val="26"/>
        </w:rPr>
        <w:t> </w:t>
      </w:r>
      <w:r>
        <w:rPr>
          <w:sz w:val="26"/>
        </w:rPr>
        <w:t>con</w:t>
      </w:r>
      <w:r>
        <w:rPr>
          <w:spacing w:val="-15"/>
          <w:sz w:val="26"/>
        </w:rPr>
        <w:t> </w:t>
      </w:r>
      <w:r>
        <w:rPr>
          <w:sz w:val="26"/>
        </w:rPr>
        <w:t>la</w:t>
      </w:r>
      <w:r>
        <w:rPr>
          <w:spacing w:val="-14"/>
          <w:sz w:val="26"/>
        </w:rPr>
        <w:t> </w:t>
      </w:r>
      <w:r>
        <w:rPr>
          <w:sz w:val="26"/>
        </w:rPr>
        <w:t>clave</w:t>
      </w:r>
      <w:r>
        <w:rPr>
          <w:spacing w:val="-14"/>
          <w:sz w:val="26"/>
        </w:rPr>
        <w:t> </w:t>
      </w:r>
      <w:r>
        <w:rPr>
          <w:sz w:val="26"/>
        </w:rPr>
        <w:t>CNHJ-MICH-</w:t>
      </w:r>
      <w:r>
        <w:rPr>
          <w:spacing w:val="-69"/>
          <w:sz w:val="26"/>
        </w:rPr>
        <w:t> </w:t>
      </w:r>
      <w:r>
        <w:rPr>
          <w:sz w:val="26"/>
        </w:rPr>
        <w:t>934/2021</w:t>
      </w:r>
      <w:r>
        <w:rPr>
          <w:spacing w:val="-2"/>
          <w:sz w:val="26"/>
        </w:rPr>
        <w:t> </w:t>
      </w:r>
      <w:r>
        <w:rPr>
          <w:sz w:val="26"/>
        </w:rPr>
        <w:t>y</w:t>
      </w:r>
      <w:r>
        <w:rPr>
          <w:spacing w:val="1"/>
          <w:sz w:val="26"/>
        </w:rPr>
        <w:t> </w:t>
      </w:r>
      <w:r>
        <w:rPr>
          <w:sz w:val="26"/>
        </w:rPr>
        <w:t>acumulados.</w:t>
      </w:r>
    </w:p>
    <w:p>
      <w:pPr>
        <w:pStyle w:val="BodyText"/>
        <w:spacing w:before="4"/>
        <w:rPr>
          <w:sz w:val="24"/>
        </w:rPr>
      </w:pPr>
    </w:p>
    <w:p>
      <w:pPr>
        <w:pStyle w:val="Heading1"/>
        <w:numPr>
          <w:ilvl w:val="0"/>
          <w:numId w:val="1"/>
        </w:numPr>
        <w:tabs>
          <w:tab w:pos="3155" w:val="left" w:leader="none"/>
        </w:tabs>
        <w:spacing w:line="240" w:lineRule="auto" w:before="0" w:after="0"/>
        <w:ind w:left="3154" w:right="0" w:hanging="290"/>
        <w:jc w:val="left"/>
      </w:pPr>
      <w:r>
        <w:rPr/>
        <w:t>TRÁMITE</w:t>
      </w:r>
      <w:r>
        <w:rPr>
          <w:spacing w:val="-3"/>
        </w:rPr>
        <w:t> </w:t>
      </w:r>
      <w:r>
        <w:rPr/>
        <w:t>DEL</w:t>
      </w:r>
      <w:r>
        <w:rPr>
          <w:spacing w:val="-2"/>
        </w:rPr>
        <w:t> </w:t>
      </w:r>
      <w:r>
        <w:rPr/>
        <w:t>JUICIO</w:t>
      </w:r>
      <w:r>
        <w:rPr>
          <w:spacing w:val="-2"/>
        </w:rPr>
        <w:t> </w:t>
      </w:r>
      <w:r>
        <w:rPr/>
        <w:t>CIUDADANO</w:t>
      </w:r>
    </w:p>
    <w:p>
      <w:pPr>
        <w:pStyle w:val="BodyText"/>
        <w:spacing w:before="3"/>
        <w:rPr>
          <w:rFonts w:ascii="Arial"/>
          <w:b/>
          <w:sz w:val="37"/>
        </w:rPr>
      </w:pPr>
    </w:p>
    <w:p>
      <w:pPr>
        <w:pStyle w:val="ListParagraph"/>
        <w:numPr>
          <w:ilvl w:val="0"/>
          <w:numId w:val="3"/>
        </w:numPr>
        <w:tabs>
          <w:tab w:pos="1090" w:val="left" w:leader="none"/>
        </w:tabs>
        <w:spacing w:line="360" w:lineRule="auto" w:before="0" w:after="0"/>
        <w:ind w:left="765" w:right="194" w:firstLine="0"/>
        <w:jc w:val="both"/>
        <w:rPr>
          <w:rFonts w:ascii="Arial" w:hAnsi="Arial"/>
          <w:i/>
          <w:sz w:val="26"/>
        </w:rPr>
      </w:pPr>
      <w:r>
        <w:rPr>
          <w:rFonts w:ascii="Arial" w:hAnsi="Arial"/>
          <w:b/>
          <w:sz w:val="26"/>
        </w:rPr>
        <w:t>Presentación de juicio ciudadano. </w:t>
      </w:r>
      <w:r>
        <w:rPr>
          <w:sz w:val="26"/>
        </w:rPr>
        <w:t>El trece de mayo, se recibió en la</w:t>
      </w:r>
      <w:r>
        <w:rPr>
          <w:spacing w:val="1"/>
          <w:sz w:val="26"/>
        </w:rPr>
        <w:t> </w:t>
      </w:r>
      <w:r>
        <w:rPr>
          <w:sz w:val="26"/>
        </w:rPr>
        <w:t>Oficialía</w:t>
      </w:r>
      <w:r>
        <w:rPr>
          <w:spacing w:val="1"/>
          <w:sz w:val="26"/>
        </w:rPr>
        <w:t> </w:t>
      </w:r>
      <w:r>
        <w:rPr>
          <w:sz w:val="26"/>
        </w:rPr>
        <w:t>de</w:t>
      </w:r>
      <w:r>
        <w:rPr>
          <w:spacing w:val="1"/>
          <w:sz w:val="26"/>
        </w:rPr>
        <w:t> </w:t>
      </w:r>
      <w:r>
        <w:rPr>
          <w:sz w:val="26"/>
        </w:rPr>
        <w:t>Partes</w:t>
      </w:r>
      <w:r>
        <w:rPr>
          <w:spacing w:val="1"/>
          <w:sz w:val="26"/>
        </w:rPr>
        <w:t> </w:t>
      </w:r>
      <w:r>
        <w:rPr>
          <w:sz w:val="26"/>
        </w:rPr>
        <w:t>de</w:t>
      </w:r>
      <w:r>
        <w:rPr>
          <w:spacing w:val="1"/>
          <w:sz w:val="26"/>
        </w:rPr>
        <w:t> </w:t>
      </w:r>
      <w:r>
        <w:rPr>
          <w:sz w:val="26"/>
        </w:rPr>
        <w:t>este</w:t>
      </w:r>
      <w:r>
        <w:rPr>
          <w:spacing w:val="1"/>
          <w:sz w:val="26"/>
        </w:rPr>
        <w:t> </w:t>
      </w:r>
      <w:r>
        <w:rPr>
          <w:sz w:val="26"/>
        </w:rPr>
        <w:t>Tribunal</w:t>
      </w:r>
      <w:r>
        <w:rPr>
          <w:spacing w:val="1"/>
          <w:sz w:val="26"/>
        </w:rPr>
        <w:t> </w:t>
      </w:r>
      <w:r>
        <w:rPr>
          <w:sz w:val="26"/>
        </w:rPr>
        <w:t>la</w:t>
      </w:r>
      <w:r>
        <w:rPr>
          <w:spacing w:val="1"/>
          <w:sz w:val="26"/>
        </w:rPr>
        <w:t> </w:t>
      </w:r>
      <w:r>
        <w:rPr>
          <w:sz w:val="26"/>
        </w:rPr>
        <w:t>demanda</w:t>
      </w:r>
      <w:r>
        <w:rPr>
          <w:spacing w:val="1"/>
          <w:sz w:val="26"/>
        </w:rPr>
        <w:t> </w:t>
      </w:r>
      <w:r>
        <w:rPr>
          <w:sz w:val="26"/>
        </w:rPr>
        <w:t>de</w:t>
      </w:r>
      <w:r>
        <w:rPr>
          <w:spacing w:val="1"/>
          <w:sz w:val="26"/>
        </w:rPr>
        <w:t> </w:t>
      </w:r>
      <w:r>
        <w:rPr>
          <w:sz w:val="26"/>
        </w:rPr>
        <w:t>juicio</w:t>
      </w:r>
      <w:r>
        <w:rPr>
          <w:spacing w:val="1"/>
          <w:sz w:val="26"/>
        </w:rPr>
        <w:t> </w:t>
      </w:r>
      <w:r>
        <w:rPr>
          <w:sz w:val="26"/>
        </w:rPr>
        <w:t>ciudadano</w:t>
      </w:r>
      <w:r>
        <w:rPr>
          <w:spacing w:val="1"/>
          <w:sz w:val="26"/>
        </w:rPr>
        <w:t> </w:t>
      </w:r>
      <w:r>
        <w:rPr>
          <w:sz w:val="26"/>
        </w:rPr>
        <w:t>presentada</w:t>
      </w:r>
      <w:r>
        <w:rPr>
          <w:spacing w:val="1"/>
          <w:sz w:val="26"/>
        </w:rPr>
        <w:t> </w:t>
      </w:r>
      <w:r>
        <w:rPr>
          <w:sz w:val="26"/>
        </w:rPr>
        <w:t>por</w:t>
      </w:r>
      <w:r>
        <w:rPr>
          <w:spacing w:val="1"/>
          <w:sz w:val="26"/>
        </w:rPr>
        <w:t> </w:t>
      </w:r>
      <w:r>
        <w:rPr>
          <w:sz w:val="26"/>
        </w:rPr>
        <w:t>los</w:t>
      </w:r>
      <w:r>
        <w:rPr>
          <w:spacing w:val="1"/>
          <w:sz w:val="26"/>
        </w:rPr>
        <w:t> </w:t>
      </w:r>
      <w:r>
        <w:rPr>
          <w:sz w:val="26"/>
        </w:rPr>
        <w:t>Actores,</w:t>
      </w:r>
      <w:r>
        <w:rPr>
          <w:spacing w:val="1"/>
          <w:sz w:val="26"/>
        </w:rPr>
        <w:t> </w:t>
      </w:r>
      <w:r>
        <w:rPr>
          <w:sz w:val="26"/>
        </w:rPr>
        <w:t>a</w:t>
      </w:r>
      <w:r>
        <w:rPr>
          <w:spacing w:val="1"/>
          <w:sz w:val="26"/>
        </w:rPr>
        <w:t> </w:t>
      </w:r>
      <w:r>
        <w:rPr>
          <w:sz w:val="26"/>
        </w:rPr>
        <w:t>través</w:t>
      </w:r>
      <w:r>
        <w:rPr>
          <w:spacing w:val="1"/>
          <w:sz w:val="26"/>
        </w:rPr>
        <w:t> </w:t>
      </w:r>
      <w:r>
        <w:rPr>
          <w:sz w:val="26"/>
        </w:rPr>
        <w:t>de</w:t>
      </w:r>
      <w:r>
        <w:rPr>
          <w:spacing w:val="1"/>
          <w:sz w:val="26"/>
        </w:rPr>
        <w:t> </w:t>
      </w:r>
      <w:r>
        <w:rPr>
          <w:sz w:val="26"/>
        </w:rPr>
        <w:t>quien</w:t>
      </w:r>
      <w:r>
        <w:rPr>
          <w:spacing w:val="1"/>
          <w:sz w:val="26"/>
        </w:rPr>
        <w:t> </w:t>
      </w:r>
      <w:r>
        <w:rPr>
          <w:sz w:val="26"/>
        </w:rPr>
        <w:t>se</w:t>
      </w:r>
      <w:r>
        <w:rPr>
          <w:spacing w:val="1"/>
          <w:sz w:val="26"/>
        </w:rPr>
        <w:t> </w:t>
      </w:r>
      <w:r>
        <w:rPr>
          <w:sz w:val="26"/>
        </w:rPr>
        <w:t>ostentó</w:t>
      </w:r>
      <w:r>
        <w:rPr>
          <w:spacing w:val="1"/>
          <w:sz w:val="26"/>
        </w:rPr>
        <w:t> </w:t>
      </w:r>
      <w:r>
        <w:rPr>
          <w:sz w:val="26"/>
        </w:rPr>
        <w:t>como</w:t>
      </w:r>
      <w:r>
        <w:rPr>
          <w:spacing w:val="1"/>
          <w:sz w:val="26"/>
        </w:rPr>
        <w:t> </w:t>
      </w:r>
      <w:r>
        <w:rPr>
          <w:sz w:val="26"/>
        </w:rPr>
        <w:t>su</w:t>
      </w:r>
      <w:r>
        <w:rPr>
          <w:spacing w:val="1"/>
          <w:sz w:val="26"/>
        </w:rPr>
        <w:t> </w:t>
      </w:r>
      <w:r>
        <w:rPr>
          <w:sz w:val="26"/>
        </w:rPr>
        <w:t>representante legal, en contra de la resolución emitida por la Comisión de</w:t>
      </w:r>
      <w:r>
        <w:rPr>
          <w:spacing w:val="1"/>
          <w:sz w:val="26"/>
        </w:rPr>
        <w:t> </w:t>
      </w:r>
      <w:r>
        <w:rPr>
          <w:sz w:val="26"/>
        </w:rPr>
        <w:t>Justicia</w:t>
      </w:r>
      <w:r>
        <w:rPr>
          <w:sz w:val="26"/>
          <w:vertAlign w:val="superscript"/>
        </w:rPr>
        <w:t>2</w:t>
      </w:r>
      <w:r>
        <w:rPr>
          <w:rFonts w:ascii="Arial" w:hAnsi="Arial"/>
          <w:i/>
          <w:sz w:val="26"/>
          <w:vertAlign w:val="baseline"/>
        </w:rPr>
        <w:t>.</w:t>
      </w:r>
    </w:p>
    <w:p>
      <w:pPr>
        <w:pStyle w:val="BodyText"/>
        <w:spacing w:before="4"/>
        <w:rPr>
          <w:rFonts w:ascii="Arial"/>
          <w:i/>
          <w:sz w:val="24"/>
        </w:rPr>
      </w:pPr>
    </w:p>
    <w:p>
      <w:pPr>
        <w:pStyle w:val="ListParagraph"/>
        <w:numPr>
          <w:ilvl w:val="0"/>
          <w:numId w:val="3"/>
        </w:numPr>
        <w:tabs>
          <w:tab w:pos="1054" w:val="left" w:leader="none"/>
        </w:tabs>
        <w:spacing w:line="360" w:lineRule="auto" w:before="0" w:after="0"/>
        <w:ind w:left="765" w:right="196" w:firstLine="0"/>
        <w:jc w:val="both"/>
        <w:rPr>
          <w:sz w:val="26"/>
        </w:rPr>
      </w:pPr>
      <w:r>
        <w:rPr>
          <w:rFonts w:ascii="Arial" w:hAnsi="Arial"/>
          <w:b/>
          <w:sz w:val="26"/>
        </w:rPr>
        <w:t>Registro</w:t>
      </w:r>
      <w:r>
        <w:rPr>
          <w:rFonts w:ascii="Arial" w:hAnsi="Arial"/>
          <w:b/>
          <w:spacing w:val="-3"/>
          <w:sz w:val="26"/>
        </w:rPr>
        <w:t> </w:t>
      </w:r>
      <w:r>
        <w:rPr>
          <w:rFonts w:ascii="Arial" w:hAnsi="Arial"/>
          <w:b/>
          <w:sz w:val="26"/>
        </w:rPr>
        <w:t>y</w:t>
      </w:r>
      <w:r>
        <w:rPr>
          <w:rFonts w:ascii="Arial" w:hAnsi="Arial"/>
          <w:b/>
          <w:spacing w:val="-3"/>
          <w:sz w:val="26"/>
        </w:rPr>
        <w:t> </w:t>
      </w:r>
      <w:r>
        <w:rPr>
          <w:rFonts w:ascii="Arial" w:hAnsi="Arial"/>
          <w:b/>
          <w:sz w:val="26"/>
        </w:rPr>
        <w:t>turno</w:t>
      </w:r>
      <w:r>
        <w:rPr>
          <w:rFonts w:ascii="Arial" w:hAnsi="Arial"/>
          <w:b/>
          <w:spacing w:val="-1"/>
          <w:sz w:val="26"/>
        </w:rPr>
        <w:t> </w:t>
      </w:r>
      <w:r>
        <w:rPr>
          <w:rFonts w:ascii="Arial" w:hAnsi="Arial"/>
          <w:b/>
          <w:sz w:val="26"/>
        </w:rPr>
        <w:t>a</w:t>
      </w:r>
      <w:r>
        <w:rPr>
          <w:rFonts w:ascii="Arial" w:hAnsi="Arial"/>
          <w:b/>
          <w:spacing w:val="-3"/>
          <w:sz w:val="26"/>
        </w:rPr>
        <w:t> </w:t>
      </w:r>
      <w:r>
        <w:rPr>
          <w:rFonts w:ascii="Arial" w:hAnsi="Arial"/>
          <w:b/>
          <w:sz w:val="26"/>
        </w:rPr>
        <w:t>ponencia.</w:t>
      </w:r>
      <w:r>
        <w:rPr>
          <w:rFonts w:ascii="Arial" w:hAnsi="Arial"/>
          <w:b/>
          <w:spacing w:val="-1"/>
          <w:sz w:val="26"/>
        </w:rPr>
        <w:t> </w:t>
      </w:r>
      <w:r>
        <w:rPr>
          <w:sz w:val="26"/>
        </w:rPr>
        <w:t>En</w:t>
      </w:r>
      <w:r>
        <w:rPr>
          <w:spacing w:val="-3"/>
          <w:sz w:val="26"/>
        </w:rPr>
        <w:t> </w:t>
      </w:r>
      <w:r>
        <w:rPr>
          <w:sz w:val="26"/>
        </w:rPr>
        <w:t>catorce</w:t>
      </w:r>
      <w:r>
        <w:rPr>
          <w:spacing w:val="-3"/>
          <w:sz w:val="26"/>
        </w:rPr>
        <w:t> </w:t>
      </w:r>
      <w:r>
        <w:rPr>
          <w:sz w:val="26"/>
        </w:rPr>
        <w:t>de</w:t>
      </w:r>
      <w:r>
        <w:rPr>
          <w:spacing w:val="-3"/>
          <w:sz w:val="26"/>
        </w:rPr>
        <w:t> </w:t>
      </w:r>
      <w:r>
        <w:rPr>
          <w:sz w:val="26"/>
        </w:rPr>
        <w:t>mayo,</w:t>
      </w:r>
      <w:r>
        <w:rPr>
          <w:spacing w:val="-3"/>
          <w:sz w:val="26"/>
        </w:rPr>
        <w:t> </w:t>
      </w:r>
      <w:r>
        <w:rPr>
          <w:sz w:val="26"/>
        </w:rPr>
        <w:t>se</w:t>
      </w:r>
      <w:r>
        <w:rPr>
          <w:spacing w:val="-3"/>
          <w:sz w:val="26"/>
        </w:rPr>
        <w:t> </w:t>
      </w:r>
      <w:r>
        <w:rPr>
          <w:sz w:val="26"/>
        </w:rPr>
        <w:t>registró</w:t>
      </w:r>
      <w:r>
        <w:rPr>
          <w:spacing w:val="-3"/>
          <w:sz w:val="26"/>
        </w:rPr>
        <w:t> </w:t>
      </w:r>
      <w:r>
        <w:rPr>
          <w:sz w:val="26"/>
        </w:rPr>
        <w:t>el</w:t>
      </w:r>
      <w:r>
        <w:rPr>
          <w:spacing w:val="-3"/>
          <w:sz w:val="26"/>
        </w:rPr>
        <w:t> </w:t>
      </w:r>
      <w:r>
        <w:rPr>
          <w:sz w:val="26"/>
        </w:rPr>
        <w:t>juicio</w:t>
      </w:r>
      <w:r>
        <w:rPr>
          <w:spacing w:val="-3"/>
          <w:sz w:val="26"/>
        </w:rPr>
        <w:t> </w:t>
      </w:r>
      <w:r>
        <w:rPr>
          <w:sz w:val="26"/>
        </w:rPr>
        <w:t>en</w:t>
      </w:r>
      <w:r>
        <w:rPr>
          <w:spacing w:val="-70"/>
          <w:sz w:val="26"/>
        </w:rPr>
        <w:t> </w:t>
      </w:r>
      <w:r>
        <w:rPr>
          <w:sz w:val="26"/>
        </w:rPr>
        <w:t>el Libro de Gobierno con la clave TEEM-JDC-246/2021, y mediante acuerdo</w:t>
      </w:r>
      <w:r>
        <w:rPr>
          <w:spacing w:val="-70"/>
          <w:sz w:val="26"/>
        </w:rPr>
        <w:t> </w:t>
      </w:r>
      <w:r>
        <w:rPr>
          <w:sz w:val="26"/>
        </w:rPr>
        <w:t>de la Magistrada Presidenta de este órgano jurisdiccional, se turnó a la</w:t>
      </w:r>
      <w:r>
        <w:rPr>
          <w:spacing w:val="1"/>
          <w:sz w:val="26"/>
        </w:rPr>
        <w:t> </w:t>
      </w:r>
      <w:r>
        <w:rPr>
          <w:sz w:val="26"/>
        </w:rPr>
        <w:t>Ponencia de la Magistrada Alma Rosa Bahena Villalobos, para los efectos</w:t>
      </w:r>
      <w:r>
        <w:rPr>
          <w:spacing w:val="1"/>
          <w:sz w:val="26"/>
        </w:rPr>
        <w:t> </w:t>
      </w:r>
      <w:r>
        <w:rPr>
          <w:sz w:val="26"/>
        </w:rPr>
        <w:t>previstos</w:t>
      </w:r>
      <w:r>
        <w:rPr>
          <w:spacing w:val="-2"/>
          <w:sz w:val="26"/>
        </w:rPr>
        <w:t> </w:t>
      </w:r>
      <w:r>
        <w:rPr>
          <w:sz w:val="26"/>
        </w:rPr>
        <w:t>en</w:t>
      </w:r>
      <w:r>
        <w:rPr>
          <w:spacing w:val="-1"/>
          <w:sz w:val="26"/>
        </w:rPr>
        <w:t> </w:t>
      </w:r>
      <w:r>
        <w:rPr>
          <w:sz w:val="26"/>
        </w:rPr>
        <w:t>el</w:t>
      </w:r>
      <w:r>
        <w:rPr>
          <w:spacing w:val="-1"/>
          <w:sz w:val="26"/>
        </w:rPr>
        <w:t> </w:t>
      </w:r>
      <w:r>
        <w:rPr>
          <w:sz w:val="26"/>
        </w:rPr>
        <w:t>artículo</w:t>
      </w:r>
      <w:r>
        <w:rPr>
          <w:spacing w:val="-1"/>
          <w:sz w:val="26"/>
        </w:rPr>
        <w:t> </w:t>
      </w:r>
      <w:r>
        <w:rPr>
          <w:sz w:val="26"/>
        </w:rPr>
        <w:t>27</w:t>
      </w:r>
      <w:r>
        <w:rPr>
          <w:spacing w:val="-1"/>
          <w:sz w:val="26"/>
        </w:rPr>
        <w:t> </w:t>
      </w:r>
      <w:r>
        <w:rPr>
          <w:sz w:val="26"/>
        </w:rPr>
        <w:t>de</w:t>
      </w:r>
      <w:r>
        <w:rPr>
          <w:spacing w:val="-1"/>
          <w:sz w:val="26"/>
        </w:rPr>
        <w:t> </w:t>
      </w:r>
      <w:r>
        <w:rPr>
          <w:sz w:val="26"/>
        </w:rPr>
        <w:t>la</w:t>
      </w:r>
      <w:r>
        <w:rPr>
          <w:spacing w:val="1"/>
          <w:sz w:val="26"/>
        </w:rPr>
        <w:t> </w:t>
      </w:r>
      <w:r>
        <w:rPr>
          <w:sz w:val="26"/>
        </w:rPr>
        <w:t>Ley</w:t>
      </w:r>
      <w:r>
        <w:rPr>
          <w:spacing w:val="-1"/>
          <w:sz w:val="26"/>
        </w:rPr>
        <w:t> </w:t>
      </w:r>
      <w:r>
        <w:rPr>
          <w:sz w:val="26"/>
        </w:rPr>
        <w:t>de</w:t>
      </w:r>
      <w:r>
        <w:rPr>
          <w:spacing w:val="1"/>
          <w:sz w:val="26"/>
        </w:rPr>
        <w:t> </w:t>
      </w:r>
      <w:r>
        <w:rPr>
          <w:sz w:val="26"/>
        </w:rPr>
        <w:t>Justicia</w:t>
      </w:r>
      <w:r>
        <w:rPr>
          <w:spacing w:val="-1"/>
          <w:sz w:val="26"/>
        </w:rPr>
        <w:t> </w:t>
      </w:r>
      <w:r>
        <w:rPr>
          <w:sz w:val="26"/>
        </w:rPr>
        <w:t>Electoral</w:t>
      </w:r>
      <w:r>
        <w:rPr>
          <w:sz w:val="26"/>
          <w:vertAlign w:val="superscript"/>
        </w:rPr>
        <w:t>3</w:t>
      </w:r>
      <w:r>
        <w:rPr>
          <w:sz w:val="26"/>
          <w:vertAlign w:val="baseline"/>
        </w:rPr>
        <w:t>.</w:t>
      </w:r>
    </w:p>
    <w:p>
      <w:pPr>
        <w:pStyle w:val="BodyText"/>
        <w:spacing w:before="4"/>
        <w:rPr>
          <w:sz w:val="24"/>
        </w:rPr>
      </w:pPr>
    </w:p>
    <w:p>
      <w:pPr>
        <w:pStyle w:val="ListParagraph"/>
        <w:numPr>
          <w:ilvl w:val="0"/>
          <w:numId w:val="3"/>
        </w:numPr>
        <w:tabs>
          <w:tab w:pos="1054" w:val="left" w:leader="none"/>
        </w:tabs>
        <w:spacing w:line="360" w:lineRule="auto" w:before="1" w:after="0"/>
        <w:ind w:left="765" w:right="197" w:firstLine="0"/>
        <w:jc w:val="both"/>
        <w:rPr>
          <w:sz w:val="26"/>
        </w:rPr>
      </w:pPr>
      <w:r>
        <w:rPr>
          <w:rFonts w:ascii="Arial" w:hAnsi="Arial"/>
          <w:b/>
          <w:sz w:val="26"/>
        </w:rPr>
        <w:t>Radicación y requerimiento. </w:t>
      </w:r>
      <w:r>
        <w:rPr>
          <w:sz w:val="26"/>
        </w:rPr>
        <w:t>En acuerdo de quince de febrero, se radicó</w:t>
      </w:r>
      <w:r>
        <w:rPr>
          <w:spacing w:val="-70"/>
          <w:sz w:val="26"/>
        </w:rPr>
        <w:t> </w:t>
      </w:r>
      <w:r>
        <w:rPr>
          <w:sz w:val="26"/>
        </w:rPr>
        <w:t>el juicio ciudadano; además, se requirió a la Comisión de Justicia para que</w:t>
      </w:r>
      <w:r>
        <w:rPr>
          <w:spacing w:val="1"/>
          <w:sz w:val="26"/>
        </w:rPr>
        <w:t> </w:t>
      </w:r>
      <w:r>
        <w:rPr>
          <w:sz w:val="26"/>
        </w:rPr>
        <w:t>llevara a cabo el trámite legal y remitiera la documentación relacionada con</w:t>
      </w:r>
      <w:r>
        <w:rPr>
          <w:spacing w:val="1"/>
          <w:sz w:val="26"/>
        </w:rPr>
        <w:t> </w:t>
      </w:r>
      <w:r>
        <w:rPr>
          <w:sz w:val="26"/>
        </w:rPr>
        <w:t>el</w:t>
      </w:r>
      <w:r>
        <w:rPr>
          <w:spacing w:val="-2"/>
          <w:sz w:val="26"/>
        </w:rPr>
        <w:t> </w:t>
      </w:r>
      <w:r>
        <w:rPr>
          <w:sz w:val="26"/>
        </w:rPr>
        <w:t>asunto</w:t>
      </w:r>
      <w:r>
        <w:rPr>
          <w:sz w:val="26"/>
          <w:vertAlign w:val="superscript"/>
        </w:rPr>
        <w:t>4</w:t>
      </w:r>
      <w:r>
        <w:rPr>
          <w:sz w:val="26"/>
          <w:vertAlign w:val="baseline"/>
        </w:rPr>
        <w:t>.</w:t>
      </w:r>
    </w:p>
    <w:p>
      <w:pPr>
        <w:pStyle w:val="BodyText"/>
        <w:spacing w:before="4"/>
        <w:rPr>
          <w:sz w:val="24"/>
        </w:rPr>
      </w:pPr>
    </w:p>
    <w:p>
      <w:pPr>
        <w:pStyle w:val="ListParagraph"/>
        <w:numPr>
          <w:ilvl w:val="0"/>
          <w:numId w:val="3"/>
        </w:numPr>
        <w:tabs>
          <w:tab w:pos="1039" w:val="left" w:leader="none"/>
        </w:tabs>
        <w:spacing w:line="360" w:lineRule="auto" w:before="0" w:after="0"/>
        <w:ind w:left="765" w:right="194" w:firstLine="0"/>
        <w:jc w:val="both"/>
        <w:rPr>
          <w:sz w:val="26"/>
        </w:rPr>
      </w:pPr>
      <w:r>
        <w:rPr>
          <w:rFonts w:ascii="Arial" w:hAnsi="Arial"/>
          <w:b/>
          <w:sz w:val="26"/>
        </w:rPr>
        <w:t>Cumplimiento</w:t>
      </w:r>
      <w:r>
        <w:rPr>
          <w:rFonts w:ascii="Arial" w:hAnsi="Arial"/>
          <w:b/>
          <w:spacing w:val="-15"/>
          <w:sz w:val="26"/>
        </w:rPr>
        <w:t> </w:t>
      </w:r>
      <w:r>
        <w:rPr>
          <w:rFonts w:ascii="Arial" w:hAnsi="Arial"/>
          <w:b/>
          <w:sz w:val="26"/>
        </w:rPr>
        <w:t>de</w:t>
      </w:r>
      <w:r>
        <w:rPr>
          <w:rFonts w:ascii="Arial" w:hAnsi="Arial"/>
          <w:b/>
          <w:spacing w:val="-12"/>
          <w:sz w:val="26"/>
        </w:rPr>
        <w:t> </w:t>
      </w:r>
      <w:r>
        <w:rPr>
          <w:rFonts w:ascii="Arial" w:hAnsi="Arial"/>
          <w:b/>
          <w:sz w:val="26"/>
        </w:rPr>
        <w:t>requerimiento</w:t>
      </w:r>
      <w:r>
        <w:rPr>
          <w:rFonts w:ascii="Arial" w:hAnsi="Arial"/>
          <w:b/>
          <w:spacing w:val="-14"/>
          <w:sz w:val="26"/>
        </w:rPr>
        <w:t> </w:t>
      </w:r>
      <w:r>
        <w:rPr>
          <w:rFonts w:ascii="Arial" w:hAnsi="Arial"/>
          <w:b/>
          <w:sz w:val="26"/>
        </w:rPr>
        <w:t>y</w:t>
      </w:r>
      <w:r>
        <w:rPr>
          <w:rFonts w:ascii="Arial" w:hAnsi="Arial"/>
          <w:b/>
          <w:spacing w:val="-14"/>
          <w:sz w:val="26"/>
        </w:rPr>
        <w:t> </w:t>
      </w:r>
      <w:r>
        <w:rPr>
          <w:rFonts w:ascii="Arial" w:hAnsi="Arial"/>
          <w:b/>
          <w:sz w:val="26"/>
        </w:rPr>
        <w:t>segundo</w:t>
      </w:r>
      <w:r>
        <w:rPr>
          <w:rFonts w:ascii="Arial" w:hAnsi="Arial"/>
          <w:b/>
          <w:spacing w:val="-16"/>
          <w:sz w:val="26"/>
        </w:rPr>
        <w:t> </w:t>
      </w:r>
      <w:r>
        <w:rPr>
          <w:rFonts w:ascii="Arial" w:hAnsi="Arial"/>
          <w:b/>
          <w:sz w:val="26"/>
        </w:rPr>
        <w:t>requerimiento.</w:t>
      </w:r>
      <w:r>
        <w:rPr>
          <w:rFonts w:ascii="Arial" w:hAnsi="Arial"/>
          <w:b/>
          <w:spacing w:val="-13"/>
          <w:sz w:val="26"/>
        </w:rPr>
        <w:t> </w:t>
      </w:r>
      <w:r>
        <w:rPr>
          <w:sz w:val="26"/>
        </w:rPr>
        <w:t>Por</w:t>
      </w:r>
      <w:r>
        <w:rPr>
          <w:spacing w:val="-14"/>
          <w:sz w:val="26"/>
        </w:rPr>
        <w:t> </w:t>
      </w:r>
      <w:r>
        <w:rPr>
          <w:sz w:val="26"/>
        </w:rPr>
        <w:t>acuerdo</w:t>
      </w:r>
      <w:r>
        <w:rPr>
          <w:spacing w:val="-70"/>
          <w:sz w:val="26"/>
        </w:rPr>
        <w:t> </w:t>
      </w:r>
      <w:r>
        <w:rPr>
          <w:sz w:val="26"/>
        </w:rPr>
        <w:t>de veintidós de mayo, se tuvo a la referida Comisión de Justicia cumpliendo</w:t>
      </w:r>
      <w:r>
        <w:rPr>
          <w:spacing w:val="1"/>
          <w:sz w:val="26"/>
        </w:rPr>
        <w:t> </w:t>
      </w:r>
      <w:r>
        <w:rPr>
          <w:sz w:val="26"/>
        </w:rPr>
        <w:t>con el requerimiento que le fue formulado respecto del trámite legal y se</w:t>
      </w:r>
      <w:r>
        <w:rPr>
          <w:spacing w:val="1"/>
          <w:sz w:val="26"/>
        </w:rPr>
        <w:t> </w:t>
      </w:r>
      <w:r>
        <w:rPr>
          <w:sz w:val="26"/>
        </w:rPr>
        <w:t>ordenó</w:t>
      </w:r>
      <w:r>
        <w:rPr>
          <w:spacing w:val="-3"/>
          <w:sz w:val="26"/>
        </w:rPr>
        <w:t> </w:t>
      </w:r>
      <w:r>
        <w:rPr>
          <w:sz w:val="26"/>
        </w:rPr>
        <w:t>requerirle</w:t>
      </w:r>
      <w:r>
        <w:rPr>
          <w:spacing w:val="-3"/>
          <w:sz w:val="26"/>
        </w:rPr>
        <w:t> </w:t>
      </w:r>
      <w:r>
        <w:rPr>
          <w:sz w:val="26"/>
        </w:rPr>
        <w:t>de nueva</w:t>
      </w:r>
      <w:r>
        <w:rPr>
          <w:spacing w:val="-3"/>
          <w:sz w:val="26"/>
        </w:rPr>
        <w:t> </w:t>
      </w:r>
      <w:r>
        <w:rPr>
          <w:sz w:val="26"/>
        </w:rPr>
        <w:t>cuenta</w:t>
      </w:r>
      <w:r>
        <w:rPr>
          <w:spacing w:val="-3"/>
          <w:sz w:val="26"/>
        </w:rPr>
        <w:t> </w:t>
      </w:r>
      <w:r>
        <w:rPr>
          <w:sz w:val="26"/>
        </w:rPr>
        <w:t>diversa</w:t>
      </w:r>
      <w:r>
        <w:rPr>
          <w:spacing w:val="-2"/>
          <w:sz w:val="26"/>
        </w:rPr>
        <w:t> </w:t>
      </w:r>
      <w:r>
        <w:rPr>
          <w:sz w:val="26"/>
        </w:rPr>
        <w:t>información</w:t>
      </w:r>
      <w:r>
        <w:rPr>
          <w:spacing w:val="-3"/>
          <w:sz w:val="26"/>
        </w:rPr>
        <w:t> </w:t>
      </w:r>
      <w:r>
        <w:rPr>
          <w:sz w:val="26"/>
        </w:rPr>
        <w:t>para</w:t>
      </w:r>
      <w:r>
        <w:rPr>
          <w:spacing w:val="-3"/>
          <w:sz w:val="26"/>
        </w:rPr>
        <w:t> </w:t>
      </w:r>
      <w:r>
        <w:rPr>
          <w:sz w:val="26"/>
        </w:rPr>
        <w:t>la resolución</w:t>
      </w:r>
      <w:r>
        <w:rPr>
          <w:spacing w:val="-3"/>
          <w:sz w:val="26"/>
        </w:rPr>
        <w:t> </w:t>
      </w:r>
      <w:r>
        <w:rPr>
          <w:sz w:val="26"/>
        </w:rPr>
        <w:t>del</w:t>
      </w:r>
      <w:r>
        <w:rPr>
          <w:spacing w:val="-70"/>
          <w:sz w:val="26"/>
        </w:rPr>
        <w:t> </w:t>
      </w:r>
      <w:r>
        <w:rPr>
          <w:sz w:val="26"/>
        </w:rPr>
        <w:t>presente</w:t>
      </w:r>
      <w:r>
        <w:rPr>
          <w:spacing w:val="-1"/>
          <w:sz w:val="26"/>
        </w:rPr>
        <w:t> </w:t>
      </w:r>
      <w:r>
        <w:rPr>
          <w:sz w:val="26"/>
        </w:rPr>
        <w:t>asunto</w:t>
      </w:r>
      <w:r>
        <w:rPr>
          <w:sz w:val="26"/>
          <w:vertAlign w:val="superscript"/>
        </w:rPr>
        <w:t>5</w:t>
      </w:r>
      <w:r>
        <w:rPr>
          <w:sz w:val="26"/>
          <w:vertAlign w:val="baseline"/>
        </w:rPr>
        <w:t>.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4"/>
        </w:rPr>
      </w:pPr>
      <w:r>
        <w:rPr/>
        <w:pict>
          <v:rect style="position:absolute;margin-left:99.264pt;margin-top:10.512012pt;width:144.020pt;height:.71997pt;mso-position-horizontal-relative:page;mso-position-vertical-relative:paragraph;z-index:-1572812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line="229" w:lineRule="exact" w:before="71"/>
        <w:ind w:left="765" w:right="0" w:firstLine="0"/>
        <w:jc w:val="left"/>
        <w:rPr>
          <w:sz w:val="20"/>
        </w:rPr>
      </w:pPr>
      <w:r>
        <w:rPr>
          <w:position w:val="6"/>
          <w:sz w:val="13"/>
        </w:rPr>
        <w:t>2</w:t>
      </w:r>
      <w:r>
        <w:rPr>
          <w:spacing w:val="17"/>
          <w:position w:val="6"/>
          <w:sz w:val="13"/>
        </w:rPr>
        <w:t> </w:t>
      </w:r>
      <w:r>
        <w:rPr>
          <w:sz w:val="20"/>
        </w:rPr>
        <w:t>Fojas 2</w:t>
      </w:r>
      <w:r>
        <w:rPr>
          <w:spacing w:val="-2"/>
          <w:sz w:val="20"/>
        </w:rPr>
        <w:t> </w:t>
      </w:r>
      <w:r>
        <w:rPr>
          <w:sz w:val="20"/>
        </w:rPr>
        <w:t>a la</w:t>
      </w:r>
      <w:r>
        <w:rPr>
          <w:spacing w:val="-2"/>
          <w:sz w:val="20"/>
        </w:rPr>
        <w:t> </w:t>
      </w:r>
      <w:r>
        <w:rPr>
          <w:sz w:val="20"/>
        </w:rPr>
        <w:t>16.</w:t>
      </w:r>
    </w:p>
    <w:p>
      <w:pPr>
        <w:spacing w:line="229" w:lineRule="exact" w:before="0"/>
        <w:ind w:left="765" w:right="0" w:firstLine="0"/>
        <w:jc w:val="left"/>
        <w:rPr>
          <w:sz w:val="20"/>
        </w:rPr>
      </w:pPr>
      <w:r>
        <w:rPr>
          <w:position w:val="6"/>
          <w:sz w:val="13"/>
        </w:rPr>
        <w:t>3</w:t>
      </w:r>
      <w:r>
        <w:rPr>
          <w:spacing w:val="16"/>
          <w:position w:val="6"/>
          <w:sz w:val="13"/>
        </w:rPr>
        <w:t> </w:t>
      </w:r>
      <w:r>
        <w:rPr>
          <w:sz w:val="20"/>
        </w:rPr>
        <w:t>Foja</w:t>
      </w:r>
      <w:r>
        <w:rPr>
          <w:spacing w:val="-2"/>
          <w:sz w:val="20"/>
        </w:rPr>
        <w:t> </w:t>
      </w:r>
      <w:r>
        <w:rPr>
          <w:sz w:val="20"/>
        </w:rPr>
        <w:t>21.</w:t>
      </w:r>
    </w:p>
    <w:p>
      <w:pPr>
        <w:spacing w:before="0"/>
        <w:ind w:left="765" w:right="0" w:firstLine="0"/>
        <w:jc w:val="left"/>
        <w:rPr>
          <w:sz w:val="20"/>
        </w:rPr>
      </w:pPr>
      <w:r>
        <w:rPr>
          <w:position w:val="6"/>
          <w:sz w:val="13"/>
        </w:rPr>
        <w:t>4</w:t>
      </w:r>
      <w:r>
        <w:rPr>
          <w:spacing w:val="16"/>
          <w:position w:val="6"/>
          <w:sz w:val="13"/>
        </w:rPr>
        <w:t> </w:t>
      </w:r>
      <w:r>
        <w:rPr>
          <w:sz w:val="20"/>
        </w:rPr>
        <w:t>Fojas 17</w:t>
      </w:r>
      <w:r>
        <w:rPr>
          <w:spacing w:val="-2"/>
          <w:sz w:val="20"/>
        </w:rPr>
        <w:t> </w:t>
      </w:r>
      <w:r>
        <w:rPr>
          <w:sz w:val="20"/>
        </w:rPr>
        <w:t>a la 5.</w:t>
      </w:r>
    </w:p>
    <w:p>
      <w:pPr>
        <w:spacing w:before="1"/>
        <w:ind w:left="765" w:right="0" w:firstLine="0"/>
        <w:jc w:val="left"/>
        <w:rPr>
          <w:sz w:val="20"/>
        </w:rPr>
      </w:pPr>
      <w:r>
        <w:rPr>
          <w:position w:val="6"/>
          <w:sz w:val="13"/>
        </w:rPr>
        <w:t>5</w:t>
      </w:r>
      <w:r>
        <w:rPr>
          <w:spacing w:val="17"/>
          <w:position w:val="6"/>
          <w:sz w:val="13"/>
        </w:rPr>
        <w:t> </w:t>
      </w:r>
      <w:r>
        <w:rPr>
          <w:sz w:val="20"/>
        </w:rPr>
        <w:t>Fojas</w:t>
      </w:r>
      <w:r>
        <w:rPr>
          <w:spacing w:val="-1"/>
          <w:sz w:val="20"/>
        </w:rPr>
        <w:t> </w:t>
      </w:r>
      <w:r>
        <w:rPr>
          <w:sz w:val="20"/>
        </w:rPr>
        <w:t>25</w:t>
      </w:r>
      <w:r>
        <w:rPr>
          <w:spacing w:val="-2"/>
          <w:sz w:val="20"/>
        </w:rPr>
        <w:t> </w:t>
      </w:r>
      <w:r>
        <w:rPr>
          <w:sz w:val="20"/>
        </w:rPr>
        <w:t>y</w:t>
      </w:r>
      <w:r>
        <w:rPr>
          <w:spacing w:val="-1"/>
          <w:sz w:val="20"/>
        </w:rPr>
        <w:t> </w:t>
      </w:r>
      <w:r>
        <w:rPr>
          <w:sz w:val="20"/>
        </w:rPr>
        <w:t>26.</w:t>
      </w:r>
    </w:p>
    <w:p>
      <w:pPr>
        <w:spacing w:after="0"/>
        <w:jc w:val="left"/>
        <w:rPr>
          <w:sz w:val="20"/>
        </w:rPr>
        <w:sectPr>
          <w:pgSz w:w="12240" w:h="19300"/>
          <w:pgMar w:header="2022" w:footer="746" w:top="2800" w:bottom="940" w:left="1220" w:right="1220"/>
        </w:sectPr>
      </w:pPr>
    </w:p>
    <w:p>
      <w:pPr>
        <w:pStyle w:val="BodyText"/>
        <w:spacing w:before="7"/>
        <w:rPr>
          <w:sz w:val="28"/>
        </w:rPr>
      </w:pPr>
    </w:p>
    <w:p>
      <w:pPr>
        <w:pStyle w:val="ListParagraph"/>
        <w:numPr>
          <w:ilvl w:val="0"/>
          <w:numId w:val="3"/>
        </w:numPr>
        <w:tabs>
          <w:tab w:pos="475" w:val="left" w:leader="none"/>
        </w:tabs>
        <w:spacing w:line="360" w:lineRule="auto" w:before="91" w:after="0"/>
        <w:ind w:left="198" w:right="764" w:firstLine="0"/>
        <w:jc w:val="both"/>
        <w:rPr>
          <w:sz w:val="26"/>
        </w:rPr>
      </w:pPr>
      <w:r>
        <w:rPr>
          <w:rFonts w:ascii="Arial" w:hAnsi="Arial"/>
          <w:b/>
          <w:sz w:val="26"/>
        </w:rPr>
        <w:t>Cumplimiento</w:t>
      </w:r>
      <w:r>
        <w:rPr>
          <w:rFonts w:ascii="Arial" w:hAnsi="Arial"/>
          <w:b/>
          <w:spacing w:val="-15"/>
          <w:sz w:val="26"/>
        </w:rPr>
        <w:t> </w:t>
      </w:r>
      <w:r>
        <w:rPr>
          <w:rFonts w:ascii="Arial" w:hAnsi="Arial"/>
          <w:b/>
          <w:sz w:val="26"/>
        </w:rPr>
        <w:t>de</w:t>
      </w:r>
      <w:r>
        <w:rPr>
          <w:rFonts w:ascii="Arial" w:hAnsi="Arial"/>
          <w:b/>
          <w:spacing w:val="-13"/>
          <w:sz w:val="26"/>
        </w:rPr>
        <w:t> </w:t>
      </w:r>
      <w:r>
        <w:rPr>
          <w:rFonts w:ascii="Arial" w:hAnsi="Arial"/>
          <w:b/>
          <w:sz w:val="26"/>
        </w:rPr>
        <w:t>requerimiento</w:t>
      </w:r>
      <w:r>
        <w:rPr>
          <w:rFonts w:ascii="Arial" w:hAnsi="Arial"/>
          <w:b/>
          <w:spacing w:val="-12"/>
          <w:sz w:val="26"/>
        </w:rPr>
        <w:t> </w:t>
      </w:r>
      <w:r>
        <w:rPr>
          <w:rFonts w:ascii="Arial" w:hAnsi="Arial"/>
          <w:b/>
          <w:sz w:val="26"/>
        </w:rPr>
        <w:t>y</w:t>
      </w:r>
      <w:r>
        <w:rPr>
          <w:rFonts w:ascii="Arial" w:hAnsi="Arial"/>
          <w:b/>
          <w:spacing w:val="-15"/>
          <w:sz w:val="26"/>
        </w:rPr>
        <w:t> </w:t>
      </w:r>
      <w:r>
        <w:rPr>
          <w:rFonts w:ascii="Arial" w:hAnsi="Arial"/>
          <w:b/>
          <w:sz w:val="26"/>
        </w:rPr>
        <w:t>tercer</w:t>
      </w:r>
      <w:r>
        <w:rPr>
          <w:rFonts w:ascii="Arial" w:hAnsi="Arial"/>
          <w:b/>
          <w:spacing w:val="-15"/>
          <w:sz w:val="26"/>
        </w:rPr>
        <w:t> </w:t>
      </w:r>
      <w:r>
        <w:rPr>
          <w:rFonts w:ascii="Arial" w:hAnsi="Arial"/>
          <w:b/>
          <w:sz w:val="26"/>
        </w:rPr>
        <w:t>requerimiento.</w:t>
      </w:r>
      <w:r>
        <w:rPr>
          <w:rFonts w:ascii="Arial" w:hAnsi="Arial"/>
          <w:b/>
          <w:spacing w:val="-8"/>
          <w:sz w:val="26"/>
        </w:rPr>
        <w:t> </w:t>
      </w:r>
      <w:r>
        <w:rPr>
          <w:sz w:val="26"/>
        </w:rPr>
        <w:t>Por</w:t>
      </w:r>
      <w:r>
        <w:rPr>
          <w:spacing w:val="-15"/>
          <w:sz w:val="26"/>
        </w:rPr>
        <w:t> </w:t>
      </w:r>
      <w:r>
        <w:rPr>
          <w:sz w:val="26"/>
        </w:rPr>
        <w:t>acuerdo</w:t>
      </w:r>
      <w:r>
        <w:rPr>
          <w:spacing w:val="-13"/>
          <w:sz w:val="26"/>
        </w:rPr>
        <w:t> </w:t>
      </w:r>
      <w:r>
        <w:rPr>
          <w:sz w:val="26"/>
        </w:rPr>
        <w:t>de</w:t>
      </w:r>
      <w:r>
        <w:rPr>
          <w:spacing w:val="-69"/>
          <w:sz w:val="26"/>
        </w:rPr>
        <w:t> </w:t>
      </w:r>
      <w:r>
        <w:rPr>
          <w:w w:val="95"/>
          <w:sz w:val="26"/>
        </w:rPr>
        <w:t>veintisiete de mayo, se tuvo a la responsable cumpliendo con el requerimiento</w:t>
      </w:r>
      <w:r>
        <w:rPr>
          <w:spacing w:val="1"/>
          <w:w w:val="95"/>
          <w:sz w:val="26"/>
        </w:rPr>
        <w:t> </w:t>
      </w:r>
      <w:r>
        <w:rPr>
          <w:sz w:val="26"/>
        </w:rPr>
        <w:t>que le fue realizado por auto de veinte de mayo y se ordenó requerirle</w:t>
      </w:r>
      <w:r>
        <w:rPr>
          <w:spacing w:val="1"/>
          <w:sz w:val="26"/>
        </w:rPr>
        <w:t> </w:t>
      </w:r>
      <w:r>
        <w:rPr>
          <w:sz w:val="26"/>
        </w:rPr>
        <w:t>información</w:t>
      </w:r>
      <w:r>
        <w:rPr>
          <w:spacing w:val="-1"/>
          <w:sz w:val="26"/>
        </w:rPr>
        <w:t> </w:t>
      </w:r>
      <w:r>
        <w:rPr>
          <w:sz w:val="26"/>
        </w:rPr>
        <w:t>de</w:t>
      </w:r>
      <w:r>
        <w:rPr>
          <w:spacing w:val="-1"/>
          <w:sz w:val="26"/>
        </w:rPr>
        <w:t> </w:t>
      </w:r>
      <w:r>
        <w:rPr>
          <w:sz w:val="26"/>
        </w:rPr>
        <w:t>nueva</w:t>
      </w:r>
      <w:r>
        <w:rPr>
          <w:spacing w:val="-1"/>
          <w:sz w:val="26"/>
        </w:rPr>
        <w:t> </w:t>
      </w:r>
      <w:r>
        <w:rPr>
          <w:sz w:val="26"/>
        </w:rPr>
        <w:t>cuenta</w:t>
      </w:r>
      <w:r>
        <w:rPr>
          <w:sz w:val="26"/>
          <w:vertAlign w:val="superscript"/>
        </w:rPr>
        <w:t>6</w:t>
      </w:r>
      <w:r>
        <w:rPr>
          <w:sz w:val="26"/>
          <w:vertAlign w:val="baseline"/>
        </w:rPr>
        <w:t>.</w:t>
      </w:r>
    </w:p>
    <w:p>
      <w:pPr>
        <w:pStyle w:val="BodyText"/>
        <w:spacing w:before="3"/>
        <w:rPr>
          <w:sz w:val="24"/>
        </w:rPr>
      </w:pPr>
    </w:p>
    <w:p>
      <w:pPr>
        <w:pStyle w:val="ListParagraph"/>
        <w:numPr>
          <w:ilvl w:val="0"/>
          <w:numId w:val="3"/>
        </w:numPr>
        <w:tabs>
          <w:tab w:pos="564" w:val="left" w:leader="none"/>
        </w:tabs>
        <w:spacing w:line="360" w:lineRule="auto" w:before="0" w:after="0"/>
        <w:ind w:left="198" w:right="765" w:firstLine="0"/>
        <w:jc w:val="both"/>
        <w:rPr>
          <w:sz w:val="26"/>
        </w:rPr>
      </w:pPr>
      <w:r>
        <w:rPr>
          <w:rFonts w:ascii="Arial" w:hAnsi="Arial"/>
          <w:b/>
          <w:sz w:val="26"/>
        </w:rPr>
        <w:t>Cumplimiento</w:t>
      </w:r>
      <w:r>
        <w:rPr>
          <w:rFonts w:ascii="Arial" w:hAnsi="Arial"/>
          <w:b/>
          <w:spacing w:val="1"/>
          <w:sz w:val="26"/>
        </w:rPr>
        <w:t> </w:t>
      </w:r>
      <w:r>
        <w:rPr>
          <w:rFonts w:ascii="Arial" w:hAnsi="Arial"/>
          <w:b/>
          <w:sz w:val="26"/>
        </w:rPr>
        <w:t>de</w:t>
      </w:r>
      <w:r>
        <w:rPr>
          <w:rFonts w:ascii="Arial" w:hAnsi="Arial"/>
          <w:b/>
          <w:spacing w:val="1"/>
          <w:sz w:val="26"/>
        </w:rPr>
        <w:t> </w:t>
      </w:r>
      <w:r>
        <w:rPr>
          <w:rFonts w:ascii="Arial" w:hAnsi="Arial"/>
          <w:b/>
          <w:sz w:val="26"/>
        </w:rPr>
        <w:t>requerimiento</w:t>
      </w:r>
      <w:r>
        <w:rPr>
          <w:rFonts w:ascii="Arial" w:hAnsi="Arial"/>
          <w:b/>
          <w:spacing w:val="1"/>
          <w:sz w:val="26"/>
        </w:rPr>
        <w:t> </w:t>
      </w:r>
      <w:r>
        <w:rPr>
          <w:rFonts w:ascii="Arial" w:hAnsi="Arial"/>
          <w:b/>
          <w:sz w:val="26"/>
        </w:rPr>
        <w:t>y</w:t>
      </w:r>
      <w:r>
        <w:rPr>
          <w:rFonts w:ascii="Arial" w:hAnsi="Arial"/>
          <w:b/>
          <w:spacing w:val="1"/>
          <w:sz w:val="26"/>
        </w:rPr>
        <w:t> </w:t>
      </w:r>
      <w:r>
        <w:rPr>
          <w:rFonts w:ascii="Arial" w:hAnsi="Arial"/>
          <w:b/>
          <w:sz w:val="26"/>
        </w:rPr>
        <w:t>admisión.</w:t>
      </w:r>
      <w:r>
        <w:rPr>
          <w:rFonts w:ascii="Arial" w:hAnsi="Arial"/>
          <w:b/>
          <w:spacing w:val="1"/>
          <w:sz w:val="26"/>
        </w:rPr>
        <w:t> </w:t>
      </w:r>
      <w:r>
        <w:rPr>
          <w:sz w:val="26"/>
        </w:rPr>
        <w:t>Mediante</w:t>
      </w:r>
      <w:r>
        <w:rPr>
          <w:spacing w:val="1"/>
          <w:sz w:val="26"/>
        </w:rPr>
        <w:t> </w:t>
      </w:r>
      <w:r>
        <w:rPr>
          <w:sz w:val="26"/>
        </w:rPr>
        <w:t>acuerdo</w:t>
      </w:r>
      <w:r>
        <w:rPr>
          <w:spacing w:val="1"/>
          <w:sz w:val="26"/>
        </w:rPr>
        <w:t> </w:t>
      </w:r>
      <w:r>
        <w:rPr>
          <w:sz w:val="26"/>
        </w:rPr>
        <w:t>de</w:t>
      </w:r>
      <w:r>
        <w:rPr>
          <w:spacing w:val="-70"/>
          <w:sz w:val="26"/>
        </w:rPr>
        <w:t> </w:t>
      </w:r>
      <w:r>
        <w:rPr>
          <w:sz w:val="26"/>
        </w:rPr>
        <w:t>treinta de mayo, se tuvo a la responsable cumpliendo con el requerimiento</w:t>
      </w:r>
      <w:r>
        <w:rPr>
          <w:spacing w:val="1"/>
          <w:sz w:val="26"/>
        </w:rPr>
        <w:t> </w:t>
      </w:r>
      <w:r>
        <w:rPr>
          <w:sz w:val="26"/>
        </w:rPr>
        <w:t>que le fue realizado el veintisiete de mayo; asimismo, se admitió a trámite el</w:t>
      </w:r>
      <w:r>
        <w:rPr>
          <w:spacing w:val="-70"/>
          <w:sz w:val="26"/>
        </w:rPr>
        <w:t> </w:t>
      </w:r>
      <w:r>
        <w:rPr>
          <w:sz w:val="26"/>
        </w:rPr>
        <w:t>juicio</w:t>
      </w:r>
      <w:r>
        <w:rPr>
          <w:spacing w:val="-2"/>
          <w:sz w:val="26"/>
        </w:rPr>
        <w:t> </w:t>
      </w:r>
      <w:r>
        <w:rPr>
          <w:sz w:val="26"/>
        </w:rPr>
        <w:t>ciudadano</w:t>
      </w:r>
      <w:r>
        <w:rPr>
          <w:spacing w:val="-1"/>
          <w:sz w:val="26"/>
        </w:rPr>
        <w:t> </w:t>
      </w:r>
      <w:r>
        <w:rPr>
          <w:sz w:val="26"/>
        </w:rPr>
        <w:t>TEEM-JDC-246/2021</w:t>
      </w:r>
      <w:r>
        <w:rPr>
          <w:sz w:val="26"/>
          <w:vertAlign w:val="superscript"/>
        </w:rPr>
        <w:t>7</w:t>
      </w:r>
      <w:r>
        <w:rPr>
          <w:sz w:val="26"/>
          <w:vertAlign w:val="baseline"/>
        </w:rPr>
        <w:t>.</w:t>
      </w:r>
    </w:p>
    <w:p>
      <w:pPr>
        <w:pStyle w:val="BodyText"/>
        <w:spacing w:before="5"/>
        <w:rPr>
          <w:sz w:val="24"/>
        </w:rPr>
      </w:pPr>
    </w:p>
    <w:p>
      <w:pPr>
        <w:pStyle w:val="ListParagraph"/>
        <w:numPr>
          <w:ilvl w:val="0"/>
          <w:numId w:val="3"/>
        </w:numPr>
        <w:tabs>
          <w:tab w:pos="521" w:val="left" w:leader="none"/>
        </w:tabs>
        <w:spacing w:line="360" w:lineRule="auto" w:before="0" w:after="0"/>
        <w:ind w:left="198" w:right="763" w:firstLine="0"/>
        <w:jc w:val="both"/>
        <w:rPr>
          <w:sz w:val="26"/>
        </w:rPr>
      </w:pPr>
      <w:r>
        <w:rPr>
          <w:rFonts w:ascii="Arial" w:hAnsi="Arial"/>
          <w:b/>
          <w:sz w:val="26"/>
        </w:rPr>
        <w:t>Cierre de instrucción. </w:t>
      </w:r>
      <w:r>
        <w:rPr>
          <w:sz w:val="26"/>
        </w:rPr>
        <w:t>El treinta y uno de mayo, se emitió acuerdo de</w:t>
      </w:r>
      <w:r>
        <w:rPr>
          <w:spacing w:val="1"/>
          <w:sz w:val="26"/>
        </w:rPr>
        <w:t> </w:t>
      </w:r>
      <w:r>
        <w:rPr>
          <w:sz w:val="26"/>
        </w:rPr>
        <w:t>cierre</w:t>
      </w:r>
      <w:r>
        <w:rPr>
          <w:spacing w:val="-7"/>
          <w:sz w:val="26"/>
        </w:rPr>
        <w:t> </w:t>
      </w:r>
      <w:r>
        <w:rPr>
          <w:sz w:val="26"/>
        </w:rPr>
        <w:t>de</w:t>
      </w:r>
      <w:r>
        <w:rPr>
          <w:spacing w:val="-6"/>
          <w:sz w:val="26"/>
        </w:rPr>
        <w:t> </w:t>
      </w:r>
      <w:r>
        <w:rPr>
          <w:sz w:val="26"/>
        </w:rPr>
        <w:t>instrucción</w:t>
      </w:r>
      <w:r>
        <w:rPr>
          <w:sz w:val="26"/>
          <w:vertAlign w:val="superscript"/>
        </w:rPr>
        <w:t>8</w:t>
      </w:r>
      <w:r>
        <w:rPr>
          <w:sz w:val="26"/>
          <w:vertAlign w:val="baseline"/>
        </w:rPr>
        <w:t>,</w:t>
      </w:r>
      <w:r>
        <w:rPr>
          <w:spacing w:val="-7"/>
          <w:sz w:val="26"/>
          <w:vertAlign w:val="baseline"/>
        </w:rPr>
        <w:t> </w:t>
      </w:r>
      <w:r>
        <w:rPr>
          <w:sz w:val="26"/>
          <w:vertAlign w:val="baseline"/>
        </w:rPr>
        <w:t>quedando</w:t>
      </w:r>
      <w:r>
        <w:rPr>
          <w:spacing w:val="-4"/>
          <w:sz w:val="26"/>
          <w:vertAlign w:val="baseline"/>
        </w:rPr>
        <w:t> </w:t>
      </w:r>
      <w:r>
        <w:rPr>
          <w:sz w:val="26"/>
          <w:vertAlign w:val="baseline"/>
        </w:rPr>
        <w:t>el</w:t>
      </w:r>
      <w:r>
        <w:rPr>
          <w:spacing w:val="-7"/>
          <w:sz w:val="26"/>
          <w:vertAlign w:val="baseline"/>
        </w:rPr>
        <w:t> </w:t>
      </w:r>
      <w:r>
        <w:rPr>
          <w:sz w:val="26"/>
          <w:vertAlign w:val="baseline"/>
        </w:rPr>
        <w:t>expediente</w:t>
      </w:r>
      <w:r>
        <w:rPr>
          <w:spacing w:val="-6"/>
          <w:sz w:val="26"/>
          <w:vertAlign w:val="baseline"/>
        </w:rPr>
        <w:t> </w:t>
      </w:r>
      <w:r>
        <w:rPr>
          <w:sz w:val="26"/>
          <w:vertAlign w:val="baseline"/>
        </w:rPr>
        <w:t>en</w:t>
      </w:r>
      <w:r>
        <w:rPr>
          <w:spacing w:val="-7"/>
          <w:sz w:val="26"/>
          <w:vertAlign w:val="baseline"/>
        </w:rPr>
        <w:t> </w:t>
      </w:r>
      <w:r>
        <w:rPr>
          <w:sz w:val="26"/>
          <w:vertAlign w:val="baseline"/>
        </w:rPr>
        <w:t>estado</w:t>
      </w:r>
      <w:r>
        <w:rPr>
          <w:spacing w:val="-4"/>
          <w:sz w:val="26"/>
          <w:vertAlign w:val="baseline"/>
        </w:rPr>
        <w:t> </w:t>
      </w:r>
      <w:r>
        <w:rPr>
          <w:sz w:val="26"/>
          <w:vertAlign w:val="baseline"/>
        </w:rPr>
        <w:t>de</w:t>
      </w:r>
      <w:r>
        <w:rPr>
          <w:spacing w:val="-7"/>
          <w:sz w:val="26"/>
          <w:vertAlign w:val="baseline"/>
        </w:rPr>
        <w:t> </w:t>
      </w:r>
      <w:r>
        <w:rPr>
          <w:sz w:val="26"/>
          <w:vertAlign w:val="baseline"/>
        </w:rPr>
        <w:t>dictar</w:t>
      </w:r>
      <w:r>
        <w:rPr>
          <w:spacing w:val="-6"/>
          <w:sz w:val="26"/>
          <w:vertAlign w:val="baseline"/>
        </w:rPr>
        <w:t> </w:t>
      </w:r>
      <w:r>
        <w:rPr>
          <w:sz w:val="26"/>
          <w:vertAlign w:val="baseline"/>
        </w:rPr>
        <w:t>sentencia.</w:t>
      </w:r>
    </w:p>
    <w:p>
      <w:pPr>
        <w:pStyle w:val="BodyText"/>
        <w:spacing w:before="5"/>
        <w:rPr>
          <w:sz w:val="24"/>
        </w:rPr>
      </w:pPr>
    </w:p>
    <w:p>
      <w:pPr>
        <w:pStyle w:val="ListParagraph"/>
        <w:numPr>
          <w:ilvl w:val="0"/>
          <w:numId w:val="3"/>
        </w:numPr>
        <w:tabs>
          <w:tab w:pos="497" w:val="left" w:leader="none"/>
        </w:tabs>
        <w:spacing w:line="360" w:lineRule="auto" w:before="0" w:after="0"/>
        <w:ind w:left="198" w:right="763" w:firstLine="0"/>
        <w:jc w:val="both"/>
        <w:rPr>
          <w:sz w:val="26"/>
        </w:rPr>
      </w:pPr>
      <w:r>
        <w:rPr>
          <w:rFonts w:ascii="Arial" w:hAnsi="Arial"/>
          <w:b/>
          <w:sz w:val="26"/>
        </w:rPr>
        <w:t>Sentencia TEEM-JDC-246/2021. </w:t>
      </w:r>
      <w:r>
        <w:rPr>
          <w:sz w:val="26"/>
        </w:rPr>
        <w:t>En esa misma fecha, en sesión pública</w:t>
      </w:r>
      <w:r>
        <w:rPr>
          <w:spacing w:val="1"/>
          <w:sz w:val="26"/>
        </w:rPr>
        <w:t> </w:t>
      </w:r>
      <w:r>
        <w:rPr>
          <w:sz w:val="26"/>
        </w:rPr>
        <w:t>los</w:t>
      </w:r>
      <w:r>
        <w:rPr>
          <w:spacing w:val="1"/>
          <w:sz w:val="26"/>
        </w:rPr>
        <w:t> </w:t>
      </w:r>
      <w:r>
        <w:rPr>
          <w:sz w:val="26"/>
        </w:rPr>
        <w:t>Magistrados</w:t>
      </w:r>
      <w:r>
        <w:rPr>
          <w:spacing w:val="1"/>
          <w:sz w:val="26"/>
        </w:rPr>
        <w:t> </w:t>
      </w:r>
      <w:r>
        <w:rPr>
          <w:sz w:val="26"/>
        </w:rPr>
        <w:t>Integrantes</w:t>
      </w:r>
      <w:r>
        <w:rPr>
          <w:spacing w:val="1"/>
          <w:sz w:val="26"/>
        </w:rPr>
        <w:t> </w:t>
      </w:r>
      <w:r>
        <w:rPr>
          <w:sz w:val="26"/>
        </w:rPr>
        <w:t>del</w:t>
      </w:r>
      <w:r>
        <w:rPr>
          <w:spacing w:val="1"/>
          <w:sz w:val="26"/>
        </w:rPr>
        <w:t> </w:t>
      </w:r>
      <w:r>
        <w:rPr>
          <w:sz w:val="26"/>
        </w:rPr>
        <w:t>Pleno</w:t>
      </w:r>
      <w:r>
        <w:rPr>
          <w:spacing w:val="1"/>
          <w:sz w:val="26"/>
        </w:rPr>
        <w:t> </w:t>
      </w:r>
      <w:r>
        <w:rPr>
          <w:sz w:val="26"/>
        </w:rPr>
        <w:t>de</w:t>
      </w:r>
      <w:r>
        <w:rPr>
          <w:spacing w:val="1"/>
          <w:sz w:val="26"/>
        </w:rPr>
        <w:t> </w:t>
      </w:r>
      <w:r>
        <w:rPr>
          <w:sz w:val="26"/>
        </w:rPr>
        <w:t>este</w:t>
      </w:r>
      <w:r>
        <w:rPr>
          <w:spacing w:val="1"/>
          <w:sz w:val="26"/>
        </w:rPr>
        <w:t> </w:t>
      </w:r>
      <w:r>
        <w:rPr>
          <w:sz w:val="26"/>
        </w:rPr>
        <w:t>Tribunal</w:t>
      </w:r>
      <w:r>
        <w:rPr>
          <w:spacing w:val="1"/>
          <w:sz w:val="26"/>
        </w:rPr>
        <w:t> </w:t>
      </w:r>
      <w:r>
        <w:rPr>
          <w:sz w:val="26"/>
        </w:rPr>
        <w:t>conocieron</w:t>
      </w:r>
      <w:r>
        <w:rPr>
          <w:spacing w:val="1"/>
          <w:sz w:val="26"/>
        </w:rPr>
        <w:t> </w:t>
      </w:r>
      <w:r>
        <w:rPr>
          <w:sz w:val="26"/>
        </w:rPr>
        <w:t>del</w:t>
      </w:r>
      <w:r>
        <w:rPr>
          <w:spacing w:val="1"/>
          <w:sz w:val="26"/>
        </w:rPr>
        <w:t> </w:t>
      </w:r>
      <w:r>
        <w:rPr>
          <w:sz w:val="26"/>
        </w:rPr>
        <w:t>proyecto de sentencia presentado por la Magistrada Alma Rosa Bahena</w:t>
      </w:r>
      <w:r>
        <w:rPr>
          <w:spacing w:val="1"/>
          <w:sz w:val="26"/>
        </w:rPr>
        <w:t> </w:t>
      </w:r>
      <w:r>
        <w:rPr>
          <w:sz w:val="26"/>
        </w:rPr>
        <w:t>Villalobos, mismo que fue rechazado por la mayoría, aprobándose el asunto</w:t>
      </w:r>
      <w:r>
        <w:rPr>
          <w:spacing w:val="-70"/>
          <w:sz w:val="26"/>
        </w:rPr>
        <w:t> </w:t>
      </w:r>
      <w:r>
        <w:rPr>
          <w:sz w:val="26"/>
        </w:rPr>
        <w:t>en el sentido de sobreseer el presente juicio, y siendo la encargada del</w:t>
      </w:r>
      <w:r>
        <w:rPr>
          <w:spacing w:val="1"/>
          <w:sz w:val="26"/>
        </w:rPr>
        <w:t> </w:t>
      </w:r>
      <w:r>
        <w:rPr>
          <w:sz w:val="26"/>
        </w:rPr>
        <w:t>engrose</w:t>
      </w:r>
      <w:r>
        <w:rPr>
          <w:spacing w:val="-2"/>
          <w:sz w:val="26"/>
        </w:rPr>
        <w:t> </w:t>
      </w:r>
      <w:r>
        <w:rPr>
          <w:sz w:val="26"/>
        </w:rPr>
        <w:t>correspondiente</w:t>
      </w:r>
      <w:r>
        <w:rPr>
          <w:spacing w:val="-1"/>
          <w:sz w:val="26"/>
        </w:rPr>
        <w:t> </w:t>
      </w:r>
      <w:r>
        <w:rPr>
          <w:sz w:val="26"/>
        </w:rPr>
        <w:t>la</w:t>
      </w:r>
      <w:r>
        <w:rPr>
          <w:spacing w:val="1"/>
          <w:sz w:val="26"/>
        </w:rPr>
        <w:t> </w:t>
      </w:r>
      <w:r>
        <w:rPr>
          <w:sz w:val="26"/>
        </w:rPr>
        <w:t>Magistrada Yolanda</w:t>
      </w:r>
      <w:r>
        <w:rPr>
          <w:spacing w:val="1"/>
          <w:sz w:val="26"/>
        </w:rPr>
        <w:t> </w:t>
      </w:r>
      <w:r>
        <w:rPr>
          <w:sz w:val="26"/>
        </w:rPr>
        <w:t>Camacho</w:t>
      </w:r>
      <w:r>
        <w:rPr>
          <w:spacing w:val="-1"/>
          <w:sz w:val="26"/>
        </w:rPr>
        <w:t> </w:t>
      </w:r>
      <w:r>
        <w:rPr>
          <w:sz w:val="26"/>
        </w:rPr>
        <w:t>Ochoa.</w:t>
      </w:r>
    </w:p>
    <w:p>
      <w:pPr>
        <w:pStyle w:val="BodyText"/>
        <w:rPr>
          <w:sz w:val="28"/>
        </w:rPr>
      </w:pPr>
    </w:p>
    <w:p>
      <w:pPr>
        <w:pStyle w:val="BodyText"/>
        <w:spacing w:before="1"/>
        <w:rPr>
          <w:sz w:val="27"/>
        </w:rPr>
      </w:pPr>
    </w:p>
    <w:p>
      <w:pPr>
        <w:pStyle w:val="Heading1"/>
        <w:numPr>
          <w:ilvl w:val="0"/>
          <w:numId w:val="1"/>
        </w:numPr>
        <w:tabs>
          <w:tab w:pos="3836" w:val="left" w:leader="none"/>
        </w:tabs>
        <w:spacing w:line="240" w:lineRule="auto" w:before="0" w:after="0"/>
        <w:ind w:left="3835" w:right="0" w:hanging="361"/>
        <w:jc w:val="left"/>
      </w:pPr>
      <w:r>
        <w:rPr/>
        <w:t>COMPETENCIA</w:t>
      </w:r>
    </w:p>
    <w:p>
      <w:pPr>
        <w:pStyle w:val="BodyText"/>
        <w:rPr>
          <w:rFonts w:ascii="Arial"/>
          <w:b/>
          <w:sz w:val="28"/>
        </w:rPr>
      </w:pPr>
    </w:p>
    <w:p>
      <w:pPr>
        <w:pStyle w:val="BodyText"/>
        <w:spacing w:line="360" w:lineRule="auto" w:before="174"/>
        <w:ind w:left="198" w:right="764"/>
        <w:jc w:val="both"/>
      </w:pPr>
      <w:r>
        <w:rPr/>
        <w:t>Este Tribunal ejerce jurisdicción y el Pleno es competente para conocer y</w:t>
      </w:r>
      <w:r>
        <w:rPr>
          <w:spacing w:val="1"/>
        </w:rPr>
        <w:t> </w:t>
      </w:r>
      <w:r>
        <w:rPr/>
        <w:t>resolver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presente</w:t>
      </w:r>
      <w:r>
        <w:rPr>
          <w:spacing w:val="1"/>
        </w:rPr>
        <w:t> </w:t>
      </w:r>
      <w:r>
        <w:rPr/>
        <w:t>medio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impugnación,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conformidad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establecido</w:t>
      </w:r>
      <w:r>
        <w:rPr>
          <w:spacing w:val="-5"/>
        </w:rPr>
        <w:t> </w:t>
      </w:r>
      <w:r>
        <w:rPr/>
        <w:t>en</w:t>
      </w:r>
      <w:r>
        <w:rPr>
          <w:spacing w:val="-5"/>
        </w:rPr>
        <w:t> </w:t>
      </w:r>
      <w:r>
        <w:rPr/>
        <w:t>los</w:t>
      </w:r>
      <w:r>
        <w:rPr>
          <w:spacing w:val="-4"/>
        </w:rPr>
        <w:t> </w:t>
      </w:r>
      <w:r>
        <w:rPr/>
        <w:t>artículos</w:t>
      </w:r>
      <w:r>
        <w:rPr>
          <w:spacing w:val="-2"/>
        </w:rPr>
        <w:t> </w:t>
      </w:r>
      <w:r>
        <w:rPr/>
        <w:t>98</w:t>
      </w:r>
      <w:r>
        <w:rPr>
          <w:spacing w:val="-4"/>
        </w:rPr>
        <w:t> </w:t>
      </w:r>
      <w:r>
        <w:rPr/>
        <w:t>A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la</w:t>
      </w:r>
      <w:r>
        <w:rPr>
          <w:spacing w:val="-5"/>
        </w:rPr>
        <w:t> </w:t>
      </w:r>
      <w:r>
        <w:rPr/>
        <w:t>Constitución</w:t>
      </w:r>
      <w:r>
        <w:rPr>
          <w:spacing w:val="-4"/>
        </w:rPr>
        <w:t> </w:t>
      </w:r>
      <w:r>
        <w:rPr/>
        <w:t>Local;</w:t>
      </w:r>
      <w:r>
        <w:rPr>
          <w:spacing w:val="-4"/>
        </w:rPr>
        <w:t> </w:t>
      </w:r>
      <w:r>
        <w:rPr/>
        <w:t>60,</w:t>
      </w:r>
      <w:r>
        <w:rPr>
          <w:spacing w:val="-5"/>
        </w:rPr>
        <w:t> </w:t>
      </w:r>
      <w:r>
        <w:rPr/>
        <w:t>64</w:t>
      </w:r>
      <w:r>
        <w:rPr>
          <w:spacing w:val="-7"/>
        </w:rPr>
        <w:t> </w:t>
      </w:r>
      <w:r>
        <w:rPr/>
        <w:t>fracción</w:t>
      </w:r>
      <w:r>
        <w:rPr>
          <w:spacing w:val="-5"/>
        </w:rPr>
        <w:t> </w:t>
      </w:r>
      <w:r>
        <w:rPr/>
        <w:t>XIII</w:t>
      </w:r>
      <w:r>
        <w:rPr>
          <w:spacing w:val="-70"/>
        </w:rPr>
        <w:t> </w:t>
      </w:r>
      <w:r>
        <w:rPr/>
        <w:t>y</w:t>
      </w:r>
      <w:r>
        <w:rPr>
          <w:spacing w:val="-9"/>
        </w:rPr>
        <w:t> </w:t>
      </w:r>
      <w:r>
        <w:rPr/>
        <w:t>66</w:t>
      </w:r>
      <w:r>
        <w:rPr>
          <w:spacing w:val="-9"/>
        </w:rPr>
        <w:t> </w:t>
      </w:r>
      <w:r>
        <w:rPr/>
        <w:t>fracciones</w:t>
      </w:r>
      <w:r>
        <w:rPr>
          <w:spacing w:val="-8"/>
        </w:rPr>
        <w:t> </w:t>
      </w:r>
      <w:r>
        <w:rPr/>
        <w:t>II</w:t>
      </w:r>
      <w:r>
        <w:rPr>
          <w:spacing w:val="-7"/>
        </w:rPr>
        <w:t> </w:t>
      </w:r>
      <w:r>
        <w:rPr/>
        <w:t>y</w:t>
      </w:r>
      <w:r>
        <w:rPr>
          <w:spacing w:val="-8"/>
        </w:rPr>
        <w:t> </w:t>
      </w:r>
      <w:r>
        <w:rPr/>
        <w:t>III</w:t>
      </w:r>
      <w:r>
        <w:rPr>
          <w:spacing w:val="-6"/>
        </w:rPr>
        <w:t> </w:t>
      </w:r>
      <w:r>
        <w:rPr/>
        <w:t>del</w:t>
      </w:r>
      <w:r>
        <w:rPr>
          <w:spacing w:val="-8"/>
        </w:rPr>
        <w:t> </w:t>
      </w:r>
      <w:r>
        <w:rPr/>
        <w:t>Código</w:t>
      </w:r>
      <w:r>
        <w:rPr>
          <w:spacing w:val="-6"/>
        </w:rPr>
        <w:t> </w:t>
      </w:r>
      <w:r>
        <w:rPr/>
        <w:t>Electoral;</w:t>
      </w:r>
      <w:r>
        <w:rPr>
          <w:spacing w:val="-6"/>
        </w:rPr>
        <w:t> </w:t>
      </w:r>
      <w:r>
        <w:rPr/>
        <w:t>así</w:t>
      </w:r>
      <w:r>
        <w:rPr>
          <w:spacing w:val="-9"/>
        </w:rPr>
        <w:t> </w:t>
      </w:r>
      <w:r>
        <w:rPr/>
        <w:t>como</w:t>
      </w:r>
      <w:r>
        <w:rPr>
          <w:spacing w:val="-7"/>
        </w:rPr>
        <w:t> </w:t>
      </w:r>
      <w:r>
        <w:rPr/>
        <w:t>en</w:t>
      </w:r>
      <w:r>
        <w:rPr>
          <w:spacing w:val="-8"/>
        </w:rPr>
        <w:t> </w:t>
      </w:r>
      <w:r>
        <w:rPr/>
        <w:t>los</w:t>
      </w:r>
      <w:r>
        <w:rPr>
          <w:spacing w:val="-9"/>
        </w:rPr>
        <w:t> </w:t>
      </w:r>
      <w:r>
        <w:rPr/>
        <w:t>diversos</w:t>
      </w:r>
      <w:r>
        <w:rPr>
          <w:spacing w:val="-8"/>
        </w:rPr>
        <w:t> </w:t>
      </w:r>
      <w:r>
        <w:rPr/>
        <w:t>5,</w:t>
      </w:r>
      <w:r>
        <w:rPr>
          <w:spacing w:val="-7"/>
        </w:rPr>
        <w:t> </w:t>
      </w:r>
      <w:r>
        <w:rPr/>
        <w:t>73,</w:t>
      </w:r>
      <w:r>
        <w:rPr>
          <w:spacing w:val="-6"/>
        </w:rPr>
        <w:t> </w:t>
      </w:r>
      <w:r>
        <w:rPr/>
        <w:t>74</w:t>
      </w:r>
      <w:r>
        <w:rPr>
          <w:spacing w:val="-70"/>
        </w:rPr>
        <w:t> </w:t>
      </w:r>
      <w:r>
        <w:rPr/>
        <w:t>inciso</w:t>
      </w:r>
      <w:r>
        <w:rPr>
          <w:spacing w:val="-2"/>
        </w:rPr>
        <w:t> </w:t>
      </w:r>
      <w:r>
        <w:rPr/>
        <w:t>d)</w:t>
      </w:r>
      <w:r>
        <w:rPr>
          <w:spacing w:val="1"/>
        </w:rPr>
        <w:t> </w:t>
      </w:r>
      <w:r>
        <w:rPr/>
        <w:t>y</w:t>
      </w:r>
      <w:r>
        <w:rPr>
          <w:spacing w:val="-1"/>
        </w:rPr>
        <w:t> </w:t>
      </w:r>
      <w:r>
        <w:rPr/>
        <w:t>76</w:t>
      </w:r>
      <w:r>
        <w:rPr>
          <w:spacing w:val="1"/>
        </w:rPr>
        <w:t> </w:t>
      </w:r>
      <w:r>
        <w:rPr/>
        <w:t>fracción II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Ley</w:t>
      </w:r>
      <w:r>
        <w:rPr>
          <w:spacing w:val="2"/>
        </w:rPr>
        <w:t> </w:t>
      </w:r>
      <w:r>
        <w:rPr/>
        <w:t>de</w:t>
      </w:r>
      <w:r>
        <w:rPr>
          <w:spacing w:val="-2"/>
        </w:rPr>
        <w:t> </w:t>
      </w:r>
      <w:r>
        <w:rPr/>
        <w:t>Justicia</w:t>
      </w:r>
      <w:r>
        <w:rPr>
          <w:spacing w:val="-1"/>
        </w:rPr>
        <w:t> </w:t>
      </w:r>
      <w:r>
        <w:rPr/>
        <w:t>Electoral.</w:t>
      </w:r>
    </w:p>
    <w:p>
      <w:pPr>
        <w:pStyle w:val="BodyText"/>
        <w:rPr>
          <w:sz w:val="39"/>
        </w:rPr>
      </w:pPr>
    </w:p>
    <w:p>
      <w:pPr>
        <w:pStyle w:val="BodyText"/>
        <w:spacing w:line="360" w:lineRule="auto"/>
        <w:ind w:left="198" w:right="763"/>
        <w:jc w:val="both"/>
      </w:pPr>
      <w:r>
        <w:rPr/>
        <w:t>Lo anterior, en virtud de que se trata de un juicio promovido por ciudadanos,</w:t>
      </w:r>
      <w:r>
        <w:rPr>
          <w:spacing w:val="-70"/>
        </w:rPr>
        <w:t> </w:t>
      </w:r>
      <w:r>
        <w:rPr/>
        <w:t>a</w:t>
      </w:r>
      <w:r>
        <w:rPr>
          <w:spacing w:val="25"/>
        </w:rPr>
        <w:t> </w:t>
      </w:r>
      <w:r>
        <w:rPr/>
        <w:t>través</w:t>
      </w:r>
      <w:r>
        <w:rPr>
          <w:spacing w:val="25"/>
        </w:rPr>
        <w:t> </w:t>
      </w:r>
      <w:r>
        <w:rPr/>
        <w:t>de</w:t>
      </w:r>
      <w:r>
        <w:rPr>
          <w:spacing w:val="25"/>
        </w:rPr>
        <w:t> </w:t>
      </w:r>
      <w:r>
        <w:rPr/>
        <w:t>quien</w:t>
      </w:r>
      <w:r>
        <w:rPr>
          <w:spacing w:val="27"/>
        </w:rPr>
        <w:t> </w:t>
      </w:r>
      <w:r>
        <w:rPr/>
        <w:t>se</w:t>
      </w:r>
      <w:r>
        <w:rPr>
          <w:spacing w:val="28"/>
        </w:rPr>
        <w:t> </w:t>
      </w:r>
      <w:r>
        <w:rPr/>
        <w:t>ostenta</w:t>
      </w:r>
      <w:r>
        <w:rPr>
          <w:spacing w:val="25"/>
        </w:rPr>
        <w:t> </w:t>
      </w:r>
      <w:r>
        <w:rPr/>
        <w:t>como</w:t>
      </w:r>
      <w:r>
        <w:rPr>
          <w:spacing w:val="28"/>
        </w:rPr>
        <w:t> </w:t>
      </w:r>
      <w:r>
        <w:rPr/>
        <w:t>su</w:t>
      </w:r>
      <w:r>
        <w:rPr>
          <w:spacing w:val="25"/>
        </w:rPr>
        <w:t> </w:t>
      </w:r>
      <w:r>
        <w:rPr/>
        <w:t>representante</w:t>
      </w:r>
      <w:r>
        <w:rPr>
          <w:spacing w:val="27"/>
        </w:rPr>
        <w:t> </w:t>
      </w:r>
      <w:r>
        <w:rPr/>
        <w:t>legal,</w:t>
      </w:r>
      <w:r>
        <w:rPr>
          <w:spacing w:val="26"/>
        </w:rPr>
        <w:t> </w:t>
      </w:r>
      <w:r>
        <w:rPr/>
        <w:t>en</w:t>
      </w:r>
      <w:r>
        <w:rPr>
          <w:spacing w:val="25"/>
        </w:rPr>
        <w:t> </w:t>
      </w:r>
      <w:r>
        <w:rPr/>
        <w:t>contra</w:t>
      </w:r>
      <w:r>
        <w:rPr>
          <w:spacing w:val="26"/>
        </w:rPr>
        <w:t> </w:t>
      </w:r>
      <w:r>
        <w:rPr/>
        <w:t>de</w:t>
      </w:r>
      <w:r>
        <w:rPr>
          <w:spacing w:val="25"/>
        </w:rPr>
        <w:t> </w:t>
      </w:r>
      <w:r>
        <w:rPr/>
        <w:t>la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2"/>
        </w:rPr>
      </w:pPr>
      <w:r>
        <w:rPr/>
        <w:pict>
          <v:rect style="position:absolute;margin-left:70.944pt;margin-top:15.031915pt;width:144.020pt;height:.71997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69"/>
        <w:ind w:left="198" w:right="0" w:firstLine="0"/>
        <w:jc w:val="left"/>
        <w:rPr>
          <w:sz w:val="20"/>
        </w:rPr>
      </w:pPr>
      <w:r>
        <w:rPr>
          <w:position w:val="6"/>
          <w:sz w:val="13"/>
        </w:rPr>
        <w:t>6</w:t>
      </w:r>
      <w:r>
        <w:rPr>
          <w:spacing w:val="16"/>
          <w:position w:val="6"/>
          <w:sz w:val="13"/>
        </w:rPr>
        <w:t> </w:t>
      </w:r>
      <w:r>
        <w:rPr>
          <w:sz w:val="20"/>
        </w:rPr>
        <w:t>Fojas</w:t>
      </w:r>
      <w:r>
        <w:rPr>
          <w:spacing w:val="-1"/>
          <w:sz w:val="20"/>
        </w:rPr>
        <w:t> </w:t>
      </w:r>
      <w:r>
        <w:rPr>
          <w:sz w:val="20"/>
        </w:rPr>
        <w:t>131</w:t>
      </w:r>
      <w:r>
        <w:rPr>
          <w:spacing w:val="-1"/>
          <w:sz w:val="20"/>
        </w:rPr>
        <w:t> </w:t>
      </w:r>
      <w:r>
        <w:rPr>
          <w:sz w:val="20"/>
        </w:rPr>
        <w:t>a</w:t>
      </w:r>
      <w:r>
        <w:rPr>
          <w:spacing w:val="-1"/>
          <w:sz w:val="20"/>
        </w:rPr>
        <w:t> </w:t>
      </w:r>
      <w:r>
        <w:rPr>
          <w:sz w:val="20"/>
        </w:rPr>
        <w:t>132.</w:t>
      </w:r>
    </w:p>
    <w:p>
      <w:pPr>
        <w:spacing w:before="0"/>
        <w:ind w:left="198" w:right="0" w:firstLine="0"/>
        <w:jc w:val="left"/>
        <w:rPr>
          <w:sz w:val="20"/>
        </w:rPr>
      </w:pPr>
      <w:r>
        <w:rPr>
          <w:position w:val="6"/>
          <w:sz w:val="13"/>
        </w:rPr>
        <w:t>7</w:t>
      </w:r>
      <w:r>
        <w:rPr>
          <w:spacing w:val="16"/>
          <w:position w:val="6"/>
          <w:sz w:val="13"/>
        </w:rPr>
        <w:t> </w:t>
      </w:r>
      <w:r>
        <w:rPr>
          <w:sz w:val="20"/>
        </w:rPr>
        <w:t>Fojas</w:t>
      </w:r>
      <w:r>
        <w:rPr>
          <w:spacing w:val="-1"/>
          <w:sz w:val="20"/>
        </w:rPr>
        <w:t> </w:t>
      </w:r>
      <w:r>
        <w:rPr>
          <w:sz w:val="20"/>
        </w:rPr>
        <w:t>247 a</w:t>
      </w:r>
      <w:r>
        <w:rPr>
          <w:spacing w:val="-3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248.</w:t>
      </w:r>
    </w:p>
    <w:p>
      <w:pPr>
        <w:spacing w:before="1"/>
        <w:ind w:left="198" w:right="0" w:firstLine="0"/>
        <w:jc w:val="left"/>
        <w:rPr>
          <w:sz w:val="20"/>
        </w:rPr>
      </w:pPr>
      <w:r>
        <w:rPr>
          <w:position w:val="6"/>
          <w:sz w:val="13"/>
        </w:rPr>
        <w:t>8</w:t>
      </w:r>
      <w:r>
        <w:rPr>
          <w:spacing w:val="16"/>
          <w:position w:val="6"/>
          <w:sz w:val="13"/>
        </w:rPr>
        <w:t> </w:t>
      </w:r>
      <w:r>
        <w:rPr>
          <w:sz w:val="20"/>
        </w:rPr>
        <w:t>Foja</w:t>
      </w:r>
      <w:r>
        <w:rPr>
          <w:spacing w:val="-3"/>
          <w:sz w:val="20"/>
        </w:rPr>
        <w:t> </w:t>
      </w:r>
      <w:r>
        <w:rPr>
          <w:sz w:val="20"/>
        </w:rPr>
        <w:t>388.</w:t>
      </w:r>
    </w:p>
    <w:p>
      <w:pPr>
        <w:spacing w:after="0"/>
        <w:jc w:val="left"/>
        <w:rPr>
          <w:sz w:val="20"/>
        </w:rPr>
        <w:sectPr>
          <w:pgSz w:w="12240" w:h="19300"/>
          <w:pgMar w:header="2022" w:footer="746" w:top="2800" w:bottom="940" w:left="1220" w:right="1220"/>
        </w:sectPr>
      </w:pPr>
    </w:p>
    <w:p>
      <w:pPr>
        <w:pStyle w:val="BodyText"/>
        <w:spacing w:before="7"/>
        <w:rPr>
          <w:sz w:val="28"/>
        </w:rPr>
      </w:pPr>
    </w:p>
    <w:p>
      <w:pPr>
        <w:pStyle w:val="BodyText"/>
        <w:spacing w:line="360" w:lineRule="auto" w:before="91"/>
        <w:ind w:left="765" w:right="195"/>
        <w:jc w:val="both"/>
      </w:pPr>
      <w:r>
        <w:rPr/>
        <w:t>resolución de un órgano de justicia interna de un partido político, en el que</w:t>
      </w:r>
      <w:r>
        <w:rPr>
          <w:spacing w:val="1"/>
        </w:rPr>
        <w:t> </w:t>
      </w:r>
      <w:r>
        <w:rPr/>
        <w:t>alegan violaciones a los principios del debido proceso, legalidad y seguridad</w:t>
      </w:r>
      <w:r>
        <w:rPr>
          <w:spacing w:val="-70"/>
        </w:rPr>
        <w:t> </w:t>
      </w:r>
      <w:r>
        <w:rPr/>
        <w:t>jurídica,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valorar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manifestaciones</w:t>
      </w:r>
      <w:r>
        <w:rPr>
          <w:spacing w:val="1"/>
        </w:rPr>
        <w:t> </w:t>
      </w:r>
      <w:r>
        <w:rPr/>
        <w:t>dentro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procedimiento</w:t>
      </w:r>
      <w:r>
        <w:rPr>
          <w:spacing w:val="1"/>
        </w:rPr>
        <w:t> </w:t>
      </w:r>
      <w:r>
        <w:rPr/>
        <w:t>sancionador intrapartidario, lo que en su concepto les genera una afectación</w:t>
      </w:r>
      <w:r>
        <w:rPr>
          <w:spacing w:val="-70"/>
        </w:rPr>
        <w:t> </w:t>
      </w:r>
      <w:r>
        <w:rPr/>
        <w:t>a</w:t>
      </w:r>
      <w:r>
        <w:rPr>
          <w:spacing w:val="-2"/>
        </w:rPr>
        <w:t> </w:t>
      </w:r>
      <w:r>
        <w:rPr/>
        <w:t>sus</w:t>
      </w:r>
      <w:r>
        <w:rPr>
          <w:spacing w:val="-1"/>
        </w:rPr>
        <w:t> </w:t>
      </w:r>
      <w:r>
        <w:rPr/>
        <w:t>derechos</w:t>
      </w:r>
      <w:r>
        <w:rPr>
          <w:spacing w:val="-1"/>
        </w:rPr>
        <w:t> </w:t>
      </w:r>
      <w:r>
        <w:rPr/>
        <w:t>político-electorales.</w:t>
      </w:r>
    </w:p>
    <w:p>
      <w:pPr>
        <w:pStyle w:val="BodyText"/>
        <w:rPr>
          <w:sz w:val="39"/>
        </w:rPr>
      </w:pPr>
    </w:p>
    <w:p>
      <w:pPr>
        <w:pStyle w:val="Heading1"/>
        <w:ind w:left="3883"/>
      </w:pPr>
      <w:r>
        <w:rPr/>
        <w:t>VI.</w:t>
      </w:r>
      <w:r>
        <w:rPr>
          <w:spacing w:val="-3"/>
        </w:rPr>
        <w:t> </w:t>
      </w:r>
      <w:r>
        <w:rPr/>
        <w:t>IMPROCEDENCIA</w:t>
      </w:r>
    </w:p>
    <w:p>
      <w:pPr>
        <w:pStyle w:val="BodyText"/>
        <w:rPr>
          <w:rFonts w:ascii="Arial"/>
          <w:b/>
          <w:sz w:val="28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spacing w:line="360" w:lineRule="auto" w:before="1"/>
        <w:ind w:left="765" w:right="196"/>
        <w:jc w:val="both"/>
      </w:pPr>
      <w:r>
        <w:rPr/>
        <w:t>En principio, cabe precisar que la improcedencia es una institución jurídica</w:t>
      </w:r>
      <w:r>
        <w:rPr>
          <w:spacing w:val="1"/>
        </w:rPr>
        <w:t> </w:t>
      </w:r>
      <w:r>
        <w:rPr/>
        <w:t>procesal, por la que al presentarse alguna de las circunstancias previstas en</w:t>
      </w:r>
      <w:r>
        <w:rPr>
          <w:spacing w:val="-70"/>
        </w:rPr>
        <w:t> </w:t>
      </w:r>
      <w:r>
        <w:rPr/>
        <w:t>la</w:t>
      </w:r>
      <w:r>
        <w:rPr>
          <w:spacing w:val="1"/>
        </w:rPr>
        <w:t> </w:t>
      </w:r>
      <w:r>
        <w:rPr/>
        <w:t>ley</w:t>
      </w:r>
      <w:r>
        <w:rPr>
          <w:spacing w:val="1"/>
        </w:rPr>
        <w:t> </w:t>
      </w:r>
      <w:r>
        <w:rPr/>
        <w:t>aplicable,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órgano</w:t>
      </w:r>
      <w:r>
        <w:rPr>
          <w:spacing w:val="1"/>
        </w:rPr>
        <w:t> </w:t>
      </w:r>
      <w:r>
        <w:rPr/>
        <w:t>jurisdiccional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encuentra</w:t>
      </w:r>
      <w:r>
        <w:rPr>
          <w:spacing w:val="1"/>
        </w:rPr>
        <w:t> </w:t>
      </w:r>
      <w:r>
        <w:rPr/>
        <w:t>imposibilitado</w:t>
      </w:r>
      <w:r>
        <w:rPr>
          <w:spacing w:val="1"/>
        </w:rPr>
        <w:t> </w:t>
      </w:r>
      <w:r>
        <w:rPr/>
        <w:t>jurídicamente para analizar</w:t>
      </w:r>
      <w:r>
        <w:rPr>
          <w:spacing w:val="-2"/>
        </w:rPr>
        <w:t> </w:t>
      </w:r>
      <w:r>
        <w:rPr/>
        <w:t>y resolver</w:t>
      </w:r>
      <w:r>
        <w:rPr>
          <w:spacing w:val="-2"/>
        </w:rPr>
        <w:t> </w:t>
      </w:r>
      <w:r>
        <w:rPr/>
        <w:t>de</w:t>
      </w:r>
      <w:r>
        <w:rPr>
          <w:spacing w:val="2"/>
        </w:rPr>
        <w:t> </w:t>
      </w:r>
      <w:r>
        <w:rPr/>
        <w:t>fondo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cuestión planteada.</w:t>
      </w:r>
    </w:p>
    <w:p>
      <w:pPr>
        <w:pStyle w:val="BodyText"/>
        <w:spacing w:before="10"/>
        <w:rPr>
          <w:sz w:val="38"/>
        </w:rPr>
      </w:pPr>
    </w:p>
    <w:p>
      <w:pPr>
        <w:pStyle w:val="BodyText"/>
        <w:spacing w:line="360" w:lineRule="auto"/>
        <w:ind w:left="765" w:right="194"/>
        <w:jc w:val="both"/>
      </w:pPr>
      <w:r>
        <w:rPr/>
        <w:t>Así pues, esa figura es de orden público y debe decretarse incluso de oficio</w:t>
      </w:r>
      <w:r>
        <w:rPr>
          <w:spacing w:val="1"/>
        </w:rPr>
        <w:t> </w:t>
      </w:r>
      <w:r>
        <w:rPr/>
        <w:t>por</w:t>
      </w:r>
      <w:r>
        <w:rPr>
          <w:spacing w:val="-7"/>
        </w:rPr>
        <w:t> </w:t>
      </w:r>
      <w:r>
        <w:rPr/>
        <w:t>tratarse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estudio</w:t>
      </w:r>
      <w:r>
        <w:rPr>
          <w:spacing w:val="-7"/>
        </w:rPr>
        <w:t> </w:t>
      </w:r>
      <w:r>
        <w:rPr/>
        <w:t>preferente,</w:t>
      </w:r>
      <w:r>
        <w:rPr>
          <w:spacing w:val="-4"/>
        </w:rPr>
        <w:t> </w:t>
      </w:r>
      <w:r>
        <w:rPr/>
        <w:t>lo</w:t>
      </w:r>
      <w:r>
        <w:rPr>
          <w:spacing w:val="-7"/>
        </w:rPr>
        <w:t> </w:t>
      </w:r>
      <w:r>
        <w:rPr/>
        <w:t>aleguen</w:t>
      </w:r>
      <w:r>
        <w:rPr>
          <w:spacing w:val="-6"/>
        </w:rPr>
        <w:t> </w:t>
      </w:r>
      <w:r>
        <w:rPr/>
        <w:t>o</w:t>
      </w:r>
      <w:r>
        <w:rPr>
          <w:spacing w:val="-7"/>
        </w:rPr>
        <w:t> </w:t>
      </w:r>
      <w:r>
        <w:rPr/>
        <w:t>no</w:t>
      </w:r>
      <w:r>
        <w:rPr>
          <w:spacing w:val="-6"/>
        </w:rPr>
        <w:t> </w:t>
      </w:r>
      <w:r>
        <w:rPr/>
        <w:t>las</w:t>
      </w:r>
      <w:r>
        <w:rPr>
          <w:spacing w:val="-4"/>
        </w:rPr>
        <w:t> </w:t>
      </w:r>
      <w:r>
        <w:rPr/>
        <w:t>partes,</w:t>
      </w:r>
      <w:r>
        <w:rPr>
          <w:spacing w:val="-4"/>
        </w:rPr>
        <w:t> </w:t>
      </w:r>
      <w:r>
        <w:rPr/>
        <w:t>lo</w:t>
      </w:r>
      <w:r>
        <w:rPr>
          <w:spacing w:val="-5"/>
        </w:rPr>
        <w:t> </w:t>
      </w:r>
      <w:r>
        <w:rPr/>
        <w:t>que</w:t>
      </w:r>
      <w:r>
        <w:rPr>
          <w:spacing w:val="-7"/>
        </w:rPr>
        <w:t> </w:t>
      </w:r>
      <w:r>
        <w:rPr/>
        <w:t>da</w:t>
      </w:r>
      <w:r>
        <w:rPr>
          <w:spacing w:val="-6"/>
        </w:rPr>
        <w:t> </w:t>
      </w:r>
      <w:r>
        <w:rPr/>
        <w:t>como</w:t>
      </w:r>
      <w:r>
        <w:rPr>
          <w:spacing w:val="-70"/>
        </w:rPr>
        <w:t> </w:t>
      </w:r>
      <w:r>
        <w:rPr/>
        <w:t>resultado el desechamiento de la demanda, o bien, el sobreseimiento en el</w:t>
      </w:r>
      <w:r>
        <w:rPr>
          <w:spacing w:val="1"/>
        </w:rPr>
        <w:t> </w:t>
      </w:r>
      <w:r>
        <w:rPr/>
        <w:t>juicio,</w:t>
      </w:r>
      <w:r>
        <w:rPr>
          <w:spacing w:val="-2"/>
        </w:rPr>
        <w:t> </w:t>
      </w:r>
      <w:r>
        <w:rPr/>
        <w:t>según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etapa</w:t>
      </w:r>
      <w:r>
        <w:rPr>
          <w:spacing w:val="1"/>
        </w:rPr>
        <w:t> </w:t>
      </w:r>
      <w:r>
        <w:rPr/>
        <w:t>procesal</w:t>
      </w:r>
      <w:r>
        <w:rPr>
          <w:spacing w:val="-1"/>
        </w:rPr>
        <w:t> </w:t>
      </w:r>
      <w:r>
        <w:rPr/>
        <w:t>en que</w:t>
      </w:r>
      <w:r>
        <w:rPr>
          <w:spacing w:val="-1"/>
        </w:rPr>
        <w:t> </w:t>
      </w:r>
      <w:r>
        <w:rPr/>
        <w:t>se</w:t>
      </w:r>
      <w:r>
        <w:rPr>
          <w:spacing w:val="1"/>
        </w:rPr>
        <w:t> </w:t>
      </w:r>
      <w:r>
        <w:rPr/>
        <w:t>encuentre.</w:t>
      </w:r>
    </w:p>
    <w:p>
      <w:pPr>
        <w:pStyle w:val="BodyText"/>
        <w:spacing w:before="2"/>
        <w:rPr>
          <w:sz w:val="39"/>
        </w:rPr>
      </w:pPr>
    </w:p>
    <w:p>
      <w:pPr>
        <w:pStyle w:val="BodyText"/>
        <w:spacing w:line="360" w:lineRule="auto"/>
        <w:ind w:left="765" w:right="199"/>
        <w:jc w:val="both"/>
      </w:pPr>
      <w:r>
        <w:rPr/>
        <w:t>Consecuentemente,</w:t>
      </w:r>
      <w:r>
        <w:rPr>
          <w:spacing w:val="-15"/>
        </w:rPr>
        <w:t> </w:t>
      </w:r>
      <w:r>
        <w:rPr/>
        <w:t>este</w:t>
      </w:r>
      <w:r>
        <w:rPr>
          <w:spacing w:val="-16"/>
        </w:rPr>
        <w:t> </w:t>
      </w:r>
      <w:r>
        <w:rPr/>
        <w:t>Tribunal,</w:t>
      </w:r>
      <w:r>
        <w:rPr>
          <w:spacing w:val="-14"/>
        </w:rPr>
        <w:t> </w:t>
      </w:r>
      <w:r>
        <w:rPr/>
        <w:t>previo</w:t>
      </w:r>
      <w:r>
        <w:rPr>
          <w:spacing w:val="-14"/>
        </w:rPr>
        <w:t> </w:t>
      </w:r>
      <w:r>
        <w:rPr/>
        <w:t>al</w:t>
      </w:r>
      <w:r>
        <w:rPr>
          <w:spacing w:val="-16"/>
        </w:rPr>
        <w:t> </w:t>
      </w:r>
      <w:r>
        <w:rPr/>
        <w:t>estudio</w:t>
      </w:r>
      <w:r>
        <w:rPr>
          <w:spacing w:val="-14"/>
        </w:rPr>
        <w:t> </w:t>
      </w:r>
      <w:r>
        <w:rPr/>
        <w:t>del</w:t>
      </w:r>
      <w:r>
        <w:rPr>
          <w:spacing w:val="-16"/>
        </w:rPr>
        <w:t> </w:t>
      </w:r>
      <w:r>
        <w:rPr/>
        <w:t>fondo</w:t>
      </w:r>
      <w:r>
        <w:rPr>
          <w:spacing w:val="-15"/>
        </w:rPr>
        <w:t> </w:t>
      </w:r>
      <w:r>
        <w:rPr/>
        <w:t>de</w:t>
      </w:r>
      <w:r>
        <w:rPr>
          <w:spacing w:val="-16"/>
        </w:rPr>
        <w:t> </w:t>
      </w:r>
      <w:r>
        <w:rPr/>
        <w:t>la</w:t>
      </w:r>
      <w:r>
        <w:rPr>
          <w:spacing w:val="-16"/>
        </w:rPr>
        <w:t> </w:t>
      </w:r>
      <w:r>
        <w:rPr/>
        <w:t>resolución</w:t>
      </w:r>
      <w:r>
        <w:rPr>
          <w:spacing w:val="-70"/>
        </w:rPr>
        <w:t> </w:t>
      </w:r>
      <w:r>
        <w:rPr/>
        <w:t>reclamada,</w:t>
      </w:r>
      <w:r>
        <w:rPr>
          <w:spacing w:val="-5"/>
        </w:rPr>
        <w:t> </w:t>
      </w:r>
      <w:r>
        <w:rPr/>
        <w:t>analizará</w:t>
      </w:r>
      <w:r>
        <w:rPr>
          <w:spacing w:val="-5"/>
        </w:rPr>
        <w:t> </w:t>
      </w:r>
      <w:r>
        <w:rPr/>
        <w:t>la</w:t>
      </w:r>
      <w:r>
        <w:rPr>
          <w:spacing w:val="-4"/>
        </w:rPr>
        <w:t> </w:t>
      </w:r>
      <w:r>
        <w:rPr/>
        <w:t>causa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improcedencia</w:t>
      </w:r>
      <w:r>
        <w:rPr>
          <w:spacing w:val="-5"/>
        </w:rPr>
        <w:t> </w:t>
      </w:r>
      <w:r>
        <w:rPr/>
        <w:t>que</w:t>
      </w:r>
      <w:r>
        <w:rPr>
          <w:spacing w:val="-7"/>
        </w:rPr>
        <w:t> </w:t>
      </w:r>
      <w:r>
        <w:rPr/>
        <w:t>se</w:t>
      </w:r>
      <w:r>
        <w:rPr>
          <w:spacing w:val="-7"/>
        </w:rPr>
        <w:t> </w:t>
      </w:r>
      <w:r>
        <w:rPr/>
        <w:t>desprende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autos.</w:t>
      </w:r>
      <w:r>
        <w:rPr>
          <w:spacing w:val="-70"/>
        </w:rPr>
        <w:t> </w:t>
      </w:r>
      <w:r>
        <w:rPr/>
        <w:t>Al</w:t>
      </w:r>
      <w:r>
        <w:rPr>
          <w:spacing w:val="1"/>
        </w:rPr>
        <w:t> </w:t>
      </w:r>
      <w:r>
        <w:rPr/>
        <w:t>respecto,</w:t>
      </w:r>
      <w:r>
        <w:rPr>
          <w:spacing w:val="1"/>
        </w:rPr>
        <w:t> </w:t>
      </w:r>
      <w:r>
        <w:rPr/>
        <w:t>es</w:t>
      </w:r>
      <w:r>
        <w:rPr>
          <w:spacing w:val="1"/>
        </w:rPr>
        <w:t> </w:t>
      </w:r>
      <w:r>
        <w:rPr/>
        <w:t>ilustrativa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jurisprudencia</w:t>
      </w:r>
      <w:r>
        <w:rPr>
          <w:spacing w:val="1"/>
        </w:rPr>
        <w:t> </w:t>
      </w:r>
      <w:r>
        <w:rPr/>
        <w:t>814,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rubro:</w:t>
      </w:r>
      <w:r>
        <w:rPr>
          <w:spacing w:val="1"/>
        </w:rPr>
        <w:t> </w:t>
      </w:r>
      <w:r>
        <w:rPr>
          <w:rFonts w:ascii="Arial" w:hAnsi="Arial"/>
          <w:b/>
          <w:i/>
        </w:rPr>
        <w:t>“IMPROCEDENCIA,</w:t>
      </w:r>
      <w:r>
        <w:rPr>
          <w:rFonts w:ascii="Arial" w:hAnsi="Arial"/>
          <w:b/>
          <w:i/>
          <w:spacing w:val="-1"/>
        </w:rPr>
        <w:t> </w:t>
      </w:r>
      <w:r>
        <w:rPr>
          <w:rFonts w:ascii="Arial" w:hAnsi="Arial"/>
          <w:b/>
          <w:i/>
        </w:rPr>
        <w:t>CAUSALES</w:t>
      </w:r>
      <w:r>
        <w:rPr>
          <w:rFonts w:ascii="Arial" w:hAnsi="Arial"/>
          <w:b/>
          <w:i/>
          <w:spacing w:val="-2"/>
        </w:rPr>
        <w:t> </w:t>
      </w:r>
      <w:r>
        <w:rPr>
          <w:rFonts w:ascii="Arial" w:hAnsi="Arial"/>
          <w:b/>
          <w:i/>
        </w:rPr>
        <w:t>DE.</w:t>
      </w:r>
      <w:r>
        <w:rPr>
          <w:rFonts w:ascii="Arial" w:hAnsi="Arial"/>
          <w:b/>
          <w:i/>
          <w:spacing w:val="-3"/>
        </w:rPr>
        <w:t> </w:t>
      </w:r>
      <w:r>
        <w:rPr>
          <w:rFonts w:ascii="Arial" w:hAnsi="Arial"/>
          <w:b/>
          <w:i/>
        </w:rPr>
        <w:t>EN EL</w:t>
      </w:r>
      <w:r>
        <w:rPr>
          <w:rFonts w:ascii="Arial" w:hAnsi="Arial"/>
          <w:b/>
          <w:i/>
          <w:spacing w:val="-2"/>
        </w:rPr>
        <w:t> </w:t>
      </w:r>
      <w:r>
        <w:rPr>
          <w:rFonts w:ascii="Arial" w:hAnsi="Arial"/>
          <w:b/>
          <w:i/>
        </w:rPr>
        <w:t>JUICIO</w:t>
      </w:r>
      <w:r>
        <w:rPr>
          <w:rFonts w:ascii="Arial" w:hAnsi="Arial"/>
          <w:b/>
          <w:i/>
          <w:spacing w:val="-3"/>
        </w:rPr>
        <w:t> </w:t>
      </w:r>
      <w:r>
        <w:rPr>
          <w:rFonts w:ascii="Arial" w:hAnsi="Arial"/>
          <w:b/>
          <w:i/>
        </w:rPr>
        <w:t>DE AMPARO”</w:t>
      </w:r>
      <w:r>
        <w:rPr>
          <w:rFonts w:ascii="Arial" w:hAnsi="Arial"/>
          <w:b/>
          <w:i/>
          <w:vertAlign w:val="superscript"/>
        </w:rPr>
        <w:t>9</w:t>
      </w:r>
      <w:r>
        <w:rPr>
          <w:vertAlign w:val="baseline"/>
        </w:rPr>
        <w:t>.</w:t>
      </w:r>
    </w:p>
    <w:p>
      <w:pPr>
        <w:pStyle w:val="BodyText"/>
        <w:rPr>
          <w:sz w:val="39"/>
        </w:rPr>
      </w:pPr>
    </w:p>
    <w:p>
      <w:pPr>
        <w:pStyle w:val="BodyText"/>
        <w:spacing w:line="360" w:lineRule="auto"/>
        <w:ind w:left="765" w:right="192"/>
        <w:jc w:val="both"/>
      </w:pPr>
      <w:r>
        <w:rPr/>
        <w:t>En</w:t>
      </w:r>
      <w:r>
        <w:rPr>
          <w:spacing w:val="1"/>
        </w:rPr>
        <w:t> </w:t>
      </w:r>
      <w:r>
        <w:rPr/>
        <w:t>consideración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este</w:t>
      </w:r>
      <w:r>
        <w:rPr>
          <w:spacing w:val="1"/>
        </w:rPr>
        <w:t> </w:t>
      </w:r>
      <w:r>
        <w:rPr/>
        <w:t>Tribunal,</w:t>
      </w:r>
      <w:r>
        <w:rPr>
          <w:spacing w:val="1"/>
        </w:rPr>
        <w:t> </w:t>
      </w:r>
      <w:r>
        <w:rPr/>
        <w:t>debe</w:t>
      </w:r>
      <w:r>
        <w:rPr>
          <w:spacing w:val="1"/>
        </w:rPr>
        <w:t> </w:t>
      </w:r>
      <w:r>
        <w:rPr/>
        <w:t>sobreseerse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medio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impugnación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trata,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haberse</w:t>
      </w:r>
      <w:r>
        <w:rPr>
          <w:spacing w:val="1"/>
        </w:rPr>
        <w:t> </w:t>
      </w:r>
      <w:r>
        <w:rPr/>
        <w:t>admitido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demanda,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actualizarse la causal de improcedencia relativa a la falta de personería de</w:t>
      </w:r>
      <w:r>
        <w:rPr>
          <w:spacing w:val="1"/>
        </w:rPr>
        <w:t> </w:t>
      </w:r>
      <w:r>
        <w:rPr/>
        <w:t>quien</w:t>
      </w:r>
      <w:r>
        <w:rPr>
          <w:spacing w:val="-17"/>
        </w:rPr>
        <w:t> </w:t>
      </w:r>
      <w:r>
        <w:rPr/>
        <w:t>se</w:t>
      </w:r>
      <w:r>
        <w:rPr>
          <w:spacing w:val="-17"/>
        </w:rPr>
        <w:t> </w:t>
      </w:r>
      <w:r>
        <w:rPr/>
        <w:t>ostenta</w:t>
      </w:r>
      <w:r>
        <w:rPr>
          <w:spacing w:val="-17"/>
        </w:rPr>
        <w:t> </w:t>
      </w:r>
      <w:r>
        <w:rPr/>
        <w:t>como</w:t>
      </w:r>
      <w:r>
        <w:rPr>
          <w:spacing w:val="-17"/>
        </w:rPr>
        <w:t> </w:t>
      </w:r>
      <w:r>
        <w:rPr/>
        <w:t>representante</w:t>
      </w:r>
      <w:r>
        <w:rPr>
          <w:spacing w:val="-17"/>
        </w:rPr>
        <w:t> </w:t>
      </w:r>
      <w:r>
        <w:rPr/>
        <w:t>legal</w:t>
      </w:r>
      <w:r>
        <w:rPr>
          <w:spacing w:val="-13"/>
        </w:rPr>
        <w:t> </w:t>
      </w:r>
      <w:r>
        <w:rPr/>
        <w:t>los</w:t>
      </w:r>
      <w:r>
        <w:rPr>
          <w:spacing w:val="-17"/>
        </w:rPr>
        <w:t> </w:t>
      </w:r>
      <w:r>
        <w:rPr/>
        <w:t>promoventes,</w:t>
      </w:r>
      <w:r>
        <w:rPr>
          <w:spacing w:val="-17"/>
        </w:rPr>
        <w:t> </w:t>
      </w:r>
      <w:r>
        <w:rPr/>
        <w:t>Verónica</w:t>
      </w:r>
      <w:r>
        <w:rPr>
          <w:spacing w:val="-17"/>
        </w:rPr>
        <w:t> </w:t>
      </w:r>
      <w:r>
        <w:rPr/>
        <w:t>Román</w:t>
      </w:r>
      <w:r>
        <w:rPr>
          <w:spacing w:val="-70"/>
        </w:rPr>
        <w:t> </w:t>
      </w:r>
      <w:r>
        <w:rPr/>
        <w:t>Vistraín,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independencia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actualización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otra</w:t>
      </w:r>
      <w:r>
        <w:rPr>
          <w:spacing w:val="1"/>
        </w:rPr>
        <w:t> </w:t>
      </w:r>
      <w:r>
        <w:rPr/>
        <w:t>causal</w:t>
      </w:r>
      <w:r>
        <w:rPr>
          <w:spacing w:val="1"/>
        </w:rPr>
        <w:t> </w:t>
      </w:r>
      <w:r>
        <w:rPr/>
        <w:t>de</w:t>
      </w:r>
      <w:r>
        <w:rPr>
          <w:spacing w:val="-70"/>
        </w:rPr>
        <w:t> </w:t>
      </w:r>
      <w:r>
        <w:rPr/>
        <w:t>improcedencia.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  <w:r>
        <w:rPr/>
        <w:pict>
          <v:rect style="position:absolute;margin-left:99.264pt;margin-top:16.208466pt;width:144.020pt;height:.72003pt;mso-position-horizontal-relative:page;mso-position-vertical-relative:paragraph;z-index:-1572710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1"/>
        <w:ind w:left="765" w:right="257" w:firstLine="0"/>
        <w:jc w:val="left"/>
        <w:rPr>
          <w:sz w:val="20"/>
        </w:rPr>
      </w:pPr>
      <w:r>
        <w:rPr>
          <w:position w:val="6"/>
          <w:sz w:val="13"/>
        </w:rPr>
        <w:t>9 </w:t>
      </w:r>
      <w:r>
        <w:rPr>
          <w:sz w:val="20"/>
        </w:rPr>
        <w:t>Consultable en la página 553, Tomo VI, Materia Común, del Apéndice al Semanario Judicial de la</w:t>
      </w:r>
      <w:r>
        <w:rPr>
          <w:spacing w:val="-53"/>
          <w:sz w:val="20"/>
        </w:rPr>
        <w:t> </w:t>
      </w:r>
      <w:r>
        <w:rPr>
          <w:sz w:val="20"/>
        </w:rPr>
        <w:t>Federación, 1917-1995.</w:t>
      </w:r>
    </w:p>
    <w:p>
      <w:pPr>
        <w:spacing w:after="0"/>
        <w:jc w:val="left"/>
        <w:rPr>
          <w:sz w:val="20"/>
        </w:rPr>
        <w:sectPr>
          <w:pgSz w:w="12240" w:h="19300"/>
          <w:pgMar w:header="2022" w:footer="746" w:top="2800" w:bottom="940" w:left="1220" w:right="1220"/>
        </w:sectPr>
      </w:pPr>
    </w:p>
    <w:p>
      <w:pPr>
        <w:pStyle w:val="BodyText"/>
        <w:spacing w:before="7"/>
        <w:rPr>
          <w:sz w:val="28"/>
        </w:rPr>
      </w:pPr>
    </w:p>
    <w:p>
      <w:pPr>
        <w:pStyle w:val="BodyText"/>
        <w:spacing w:line="360" w:lineRule="auto" w:before="91"/>
        <w:ind w:left="198" w:right="762"/>
        <w:jc w:val="both"/>
      </w:pPr>
      <w:r>
        <w:rPr/>
        <w:t>El sobreseimiento referido tiene sustento en lo establecido en el artículo 12,</w:t>
      </w:r>
      <w:r>
        <w:rPr>
          <w:spacing w:val="1"/>
        </w:rPr>
        <w:t> </w:t>
      </w:r>
      <w:r>
        <w:rPr/>
        <w:t>fracción III, en relación con el diverso numeral 11, fracción IV, de la Ley de</w:t>
      </w:r>
      <w:r>
        <w:rPr>
          <w:spacing w:val="1"/>
        </w:rPr>
        <w:t> </w:t>
      </w:r>
      <w:r>
        <w:rPr/>
        <w:t>Justicia Electoral,</w:t>
      </w:r>
      <w:r>
        <w:rPr>
          <w:spacing w:val="-1"/>
        </w:rPr>
        <w:t> </w:t>
      </w:r>
      <w:r>
        <w:rPr/>
        <w:t>mismos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disponen.</w:t>
      </w:r>
    </w:p>
    <w:p>
      <w:pPr>
        <w:pStyle w:val="BodyText"/>
        <w:spacing w:before="10"/>
        <w:rPr>
          <w:sz w:val="35"/>
        </w:rPr>
      </w:pPr>
    </w:p>
    <w:p>
      <w:pPr>
        <w:spacing w:before="1"/>
        <w:ind w:left="935" w:right="0" w:firstLine="0"/>
        <w:jc w:val="left"/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“</w:t>
      </w:r>
      <w:r>
        <w:rPr>
          <w:rFonts w:ascii="Arial" w:hAnsi="Arial"/>
          <w:b/>
          <w:i/>
          <w:sz w:val="24"/>
        </w:rPr>
        <w:t>Artículo</w:t>
      </w:r>
      <w:r>
        <w:rPr>
          <w:rFonts w:ascii="Arial" w:hAnsi="Arial"/>
          <w:b/>
          <w:i/>
          <w:spacing w:val="-5"/>
          <w:sz w:val="24"/>
        </w:rPr>
        <w:t> </w:t>
      </w:r>
      <w:r>
        <w:rPr>
          <w:rFonts w:ascii="Arial" w:hAnsi="Arial"/>
          <w:b/>
          <w:i/>
          <w:sz w:val="24"/>
        </w:rPr>
        <w:t>12.</w:t>
      </w:r>
      <w:r>
        <w:rPr>
          <w:rFonts w:ascii="Arial" w:hAnsi="Arial"/>
          <w:b/>
          <w:i/>
          <w:spacing w:val="-3"/>
          <w:sz w:val="24"/>
        </w:rPr>
        <w:t> </w:t>
      </w:r>
      <w:r>
        <w:rPr>
          <w:rFonts w:ascii="Arial" w:hAnsi="Arial"/>
          <w:i/>
          <w:sz w:val="24"/>
        </w:rPr>
        <w:t>Procede</w:t>
      </w:r>
      <w:r>
        <w:rPr>
          <w:rFonts w:ascii="Arial" w:hAnsi="Arial"/>
          <w:i/>
          <w:spacing w:val="-3"/>
          <w:sz w:val="24"/>
        </w:rPr>
        <w:t> </w:t>
      </w:r>
      <w:r>
        <w:rPr>
          <w:rFonts w:ascii="Arial" w:hAnsi="Arial"/>
          <w:i/>
          <w:sz w:val="24"/>
        </w:rPr>
        <w:t>el</w:t>
      </w:r>
      <w:r>
        <w:rPr>
          <w:rFonts w:ascii="Arial" w:hAnsi="Arial"/>
          <w:i/>
          <w:spacing w:val="-2"/>
          <w:sz w:val="24"/>
        </w:rPr>
        <w:t> </w:t>
      </w:r>
      <w:r>
        <w:rPr>
          <w:rFonts w:ascii="Arial" w:hAnsi="Arial"/>
          <w:i/>
          <w:sz w:val="24"/>
        </w:rPr>
        <w:t>sobreseimiento</w:t>
      </w:r>
      <w:r>
        <w:rPr>
          <w:rFonts w:ascii="Arial" w:hAnsi="Arial"/>
          <w:i/>
          <w:spacing w:val="-1"/>
          <w:sz w:val="24"/>
        </w:rPr>
        <w:t> </w:t>
      </w:r>
      <w:r>
        <w:rPr>
          <w:rFonts w:ascii="Arial" w:hAnsi="Arial"/>
          <w:i/>
          <w:sz w:val="24"/>
        </w:rPr>
        <w:t>cuando:</w:t>
      </w:r>
    </w:p>
    <w:p>
      <w:pPr>
        <w:spacing w:before="0"/>
        <w:ind w:left="906" w:right="0" w:firstLine="0"/>
        <w:jc w:val="left"/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…</w:t>
      </w:r>
    </w:p>
    <w:p>
      <w:pPr>
        <w:pStyle w:val="BodyText"/>
        <w:rPr>
          <w:rFonts w:ascii="Arial"/>
          <w:i/>
          <w:sz w:val="24"/>
        </w:rPr>
      </w:pPr>
    </w:p>
    <w:p>
      <w:pPr>
        <w:spacing w:before="0"/>
        <w:ind w:left="906" w:right="760" w:firstLine="0"/>
        <w:jc w:val="both"/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III.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Habiendo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sido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admitido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el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medio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impugnación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correspondiente,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aparezca o sobrevenga alguna causal de improcedencia en los términos de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la</w:t>
      </w:r>
      <w:r>
        <w:rPr>
          <w:rFonts w:ascii="Arial" w:hAnsi="Arial"/>
          <w:i/>
          <w:spacing w:val="-1"/>
          <w:sz w:val="24"/>
        </w:rPr>
        <w:t> </w:t>
      </w:r>
      <w:r>
        <w:rPr>
          <w:rFonts w:ascii="Arial" w:hAnsi="Arial"/>
          <w:i/>
          <w:sz w:val="24"/>
        </w:rPr>
        <w:t>presente</w:t>
      </w:r>
      <w:r>
        <w:rPr>
          <w:rFonts w:ascii="Arial" w:hAnsi="Arial"/>
          <w:i/>
          <w:spacing w:val="-1"/>
          <w:sz w:val="24"/>
        </w:rPr>
        <w:t> </w:t>
      </w:r>
      <w:r>
        <w:rPr>
          <w:rFonts w:ascii="Arial" w:hAnsi="Arial"/>
          <w:i/>
          <w:sz w:val="24"/>
        </w:rPr>
        <w:t>Ley…”.</w:t>
      </w:r>
    </w:p>
    <w:p>
      <w:pPr>
        <w:pStyle w:val="BodyText"/>
        <w:rPr>
          <w:rFonts w:ascii="Arial"/>
          <w:i/>
          <w:sz w:val="24"/>
        </w:rPr>
      </w:pPr>
    </w:p>
    <w:p>
      <w:pPr>
        <w:spacing w:before="0"/>
        <w:ind w:left="906" w:right="0" w:firstLine="0"/>
        <w:jc w:val="left"/>
        <w:rPr>
          <w:rFonts w:ascii="Arial" w:hAnsi="Arial"/>
          <w:i/>
          <w:sz w:val="24"/>
        </w:rPr>
      </w:pPr>
      <w:r>
        <w:rPr>
          <w:rFonts w:ascii="Arial" w:hAnsi="Arial"/>
          <w:b/>
          <w:i/>
          <w:sz w:val="24"/>
        </w:rPr>
        <w:t>“Artículo</w:t>
      </w:r>
      <w:r>
        <w:rPr>
          <w:rFonts w:ascii="Arial" w:hAnsi="Arial"/>
          <w:b/>
          <w:i/>
          <w:spacing w:val="62"/>
          <w:sz w:val="24"/>
        </w:rPr>
        <w:t> </w:t>
      </w:r>
      <w:r>
        <w:rPr>
          <w:rFonts w:ascii="Arial" w:hAnsi="Arial"/>
          <w:b/>
          <w:i/>
          <w:sz w:val="24"/>
        </w:rPr>
        <w:t>11.</w:t>
      </w:r>
      <w:r>
        <w:rPr>
          <w:rFonts w:ascii="Arial" w:hAnsi="Arial"/>
          <w:b/>
          <w:i/>
          <w:spacing w:val="61"/>
          <w:sz w:val="24"/>
        </w:rPr>
        <w:t> </w:t>
      </w:r>
      <w:r>
        <w:rPr>
          <w:rFonts w:ascii="Arial" w:hAnsi="Arial"/>
          <w:i/>
          <w:sz w:val="24"/>
        </w:rPr>
        <w:t>Los</w:t>
      </w:r>
      <w:r>
        <w:rPr>
          <w:rFonts w:ascii="Arial" w:hAnsi="Arial"/>
          <w:i/>
          <w:spacing w:val="62"/>
          <w:sz w:val="24"/>
        </w:rPr>
        <w:t> </w:t>
      </w:r>
      <w:r>
        <w:rPr>
          <w:rFonts w:ascii="Arial" w:hAnsi="Arial"/>
          <w:i/>
          <w:sz w:val="24"/>
        </w:rPr>
        <w:t>medios</w:t>
      </w:r>
      <w:r>
        <w:rPr>
          <w:rFonts w:ascii="Arial" w:hAnsi="Arial"/>
          <w:i/>
          <w:spacing w:val="60"/>
          <w:sz w:val="24"/>
        </w:rPr>
        <w:t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63"/>
          <w:sz w:val="24"/>
        </w:rPr>
        <w:t> </w:t>
      </w:r>
      <w:r>
        <w:rPr>
          <w:rFonts w:ascii="Arial" w:hAnsi="Arial"/>
          <w:i/>
          <w:sz w:val="24"/>
        </w:rPr>
        <w:t>impugnación</w:t>
      </w:r>
      <w:r>
        <w:rPr>
          <w:rFonts w:ascii="Arial" w:hAnsi="Arial"/>
          <w:i/>
          <w:spacing w:val="63"/>
          <w:sz w:val="24"/>
        </w:rPr>
        <w:t> </w:t>
      </w:r>
      <w:r>
        <w:rPr>
          <w:rFonts w:ascii="Arial" w:hAnsi="Arial"/>
          <w:i/>
          <w:sz w:val="24"/>
        </w:rPr>
        <w:t>previstos</w:t>
      </w:r>
      <w:r>
        <w:rPr>
          <w:rFonts w:ascii="Arial" w:hAnsi="Arial"/>
          <w:i/>
          <w:spacing w:val="62"/>
          <w:sz w:val="24"/>
        </w:rPr>
        <w:t> </w:t>
      </w:r>
      <w:r>
        <w:rPr>
          <w:rFonts w:ascii="Arial" w:hAnsi="Arial"/>
          <w:i/>
          <w:sz w:val="24"/>
        </w:rPr>
        <w:t>en</w:t>
      </w:r>
      <w:r>
        <w:rPr>
          <w:rFonts w:ascii="Arial" w:hAnsi="Arial"/>
          <w:i/>
          <w:spacing w:val="63"/>
          <w:sz w:val="24"/>
        </w:rPr>
        <w:t> </w:t>
      </w:r>
      <w:r>
        <w:rPr>
          <w:rFonts w:ascii="Arial" w:hAnsi="Arial"/>
          <w:i/>
          <w:sz w:val="24"/>
        </w:rPr>
        <w:t>esta</w:t>
      </w:r>
      <w:r>
        <w:rPr>
          <w:rFonts w:ascii="Arial" w:hAnsi="Arial"/>
          <w:i/>
          <w:spacing w:val="61"/>
          <w:sz w:val="24"/>
        </w:rPr>
        <w:t> </w:t>
      </w:r>
      <w:r>
        <w:rPr>
          <w:rFonts w:ascii="Arial" w:hAnsi="Arial"/>
          <w:i/>
          <w:sz w:val="24"/>
        </w:rPr>
        <w:t>Ley</w:t>
      </w:r>
      <w:r>
        <w:rPr>
          <w:rFonts w:ascii="Arial" w:hAnsi="Arial"/>
          <w:i/>
          <w:spacing w:val="62"/>
          <w:sz w:val="24"/>
        </w:rPr>
        <w:t> </w:t>
      </w:r>
      <w:r>
        <w:rPr>
          <w:rFonts w:ascii="Arial" w:hAnsi="Arial"/>
          <w:i/>
          <w:sz w:val="24"/>
        </w:rPr>
        <w:t>serán</w:t>
      </w:r>
      <w:r>
        <w:rPr>
          <w:rFonts w:ascii="Arial" w:hAnsi="Arial"/>
          <w:i/>
          <w:spacing w:val="-64"/>
          <w:sz w:val="24"/>
        </w:rPr>
        <w:t> </w:t>
      </w:r>
      <w:r>
        <w:rPr>
          <w:rFonts w:ascii="Arial" w:hAnsi="Arial"/>
          <w:i/>
          <w:sz w:val="24"/>
        </w:rPr>
        <w:t>improcedentes</w:t>
      </w:r>
      <w:r>
        <w:rPr>
          <w:rFonts w:ascii="Arial" w:hAnsi="Arial"/>
          <w:i/>
          <w:spacing w:val="-3"/>
          <w:sz w:val="24"/>
        </w:rPr>
        <w:t> </w:t>
      </w:r>
      <w:r>
        <w:rPr>
          <w:rFonts w:ascii="Arial" w:hAnsi="Arial"/>
          <w:i/>
          <w:sz w:val="24"/>
        </w:rPr>
        <w:t>en los</w:t>
      </w:r>
      <w:r>
        <w:rPr>
          <w:rFonts w:ascii="Arial" w:hAnsi="Arial"/>
          <w:i/>
          <w:spacing w:val="-5"/>
          <w:sz w:val="24"/>
        </w:rPr>
        <w:t> </w:t>
      </w:r>
      <w:r>
        <w:rPr>
          <w:rFonts w:ascii="Arial" w:hAnsi="Arial"/>
          <w:i/>
          <w:sz w:val="24"/>
        </w:rPr>
        <w:t>casos siguientes:</w:t>
      </w:r>
    </w:p>
    <w:p>
      <w:pPr>
        <w:spacing w:before="0"/>
        <w:ind w:left="906" w:right="0" w:firstLine="0"/>
        <w:jc w:val="left"/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…</w:t>
      </w:r>
    </w:p>
    <w:p>
      <w:pPr>
        <w:pStyle w:val="BodyText"/>
        <w:rPr>
          <w:rFonts w:ascii="Arial"/>
          <w:i/>
          <w:sz w:val="24"/>
        </w:rPr>
      </w:pPr>
    </w:p>
    <w:p>
      <w:pPr>
        <w:spacing w:before="0"/>
        <w:ind w:left="906" w:right="761" w:firstLine="0"/>
        <w:jc w:val="both"/>
        <w:rPr>
          <w:rFonts w:ascii="Arial" w:hAnsi="Arial"/>
          <w:i/>
          <w:sz w:val="24"/>
        </w:rPr>
      </w:pPr>
      <w:r>
        <w:rPr>
          <w:rFonts w:ascii="Arial" w:hAnsi="Arial"/>
          <w:b/>
          <w:i/>
          <w:sz w:val="24"/>
        </w:rPr>
        <w:t>III.</w:t>
      </w:r>
      <w:r>
        <w:rPr>
          <w:rFonts w:ascii="Arial" w:hAnsi="Arial"/>
          <w:b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Que el promovente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b/>
          <w:i/>
          <w:sz w:val="24"/>
        </w:rPr>
        <w:t>carezca</w:t>
      </w:r>
      <w:r>
        <w:rPr>
          <w:rFonts w:ascii="Arial" w:hAnsi="Arial"/>
          <w:b/>
          <w:i/>
          <w:spacing w:val="1"/>
          <w:sz w:val="24"/>
        </w:rPr>
        <w:t> </w:t>
      </w:r>
      <w:r>
        <w:rPr>
          <w:rFonts w:ascii="Arial" w:hAnsi="Arial"/>
          <w:b/>
          <w:i/>
          <w:sz w:val="24"/>
        </w:rPr>
        <w:t>de legitimación</w:t>
      </w:r>
      <w:r>
        <w:rPr>
          <w:rFonts w:ascii="Arial" w:hAnsi="Arial"/>
          <w:b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en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los términos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la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presente</w:t>
      </w:r>
      <w:r>
        <w:rPr>
          <w:rFonts w:ascii="Arial" w:hAnsi="Arial"/>
          <w:i/>
          <w:spacing w:val="-1"/>
          <w:sz w:val="24"/>
        </w:rPr>
        <w:t> </w:t>
      </w:r>
      <w:r>
        <w:rPr>
          <w:rFonts w:ascii="Arial" w:hAnsi="Arial"/>
          <w:i/>
          <w:sz w:val="24"/>
        </w:rPr>
        <w:t>Ley;</w:t>
      </w:r>
    </w:p>
    <w:p>
      <w:pPr>
        <w:pStyle w:val="BodyText"/>
        <w:rPr>
          <w:rFonts w:ascii="Arial"/>
          <w:i/>
          <w:sz w:val="24"/>
        </w:rPr>
      </w:pPr>
    </w:p>
    <w:p>
      <w:pPr>
        <w:spacing w:before="0"/>
        <w:ind w:left="906" w:right="0" w:firstLine="0"/>
        <w:jc w:val="left"/>
        <w:rPr>
          <w:sz w:val="24"/>
        </w:rPr>
      </w:pPr>
      <w:r>
        <w:rPr>
          <w:sz w:val="24"/>
        </w:rPr>
        <w:t>(Énfasis</w:t>
      </w:r>
      <w:r>
        <w:rPr>
          <w:spacing w:val="-2"/>
          <w:sz w:val="24"/>
        </w:rPr>
        <w:t> </w:t>
      </w:r>
      <w:r>
        <w:rPr>
          <w:sz w:val="24"/>
        </w:rPr>
        <w:t>añadido).</w:t>
      </w:r>
    </w:p>
    <w:p>
      <w:pPr>
        <w:pStyle w:val="BodyText"/>
      </w:pPr>
    </w:p>
    <w:p>
      <w:pPr>
        <w:pStyle w:val="BodyText"/>
        <w:spacing w:line="360" w:lineRule="auto" w:before="151"/>
        <w:ind w:left="198" w:right="758"/>
        <w:jc w:val="both"/>
      </w:pPr>
      <w:r>
        <w:rPr/>
        <w:t>Lo</w:t>
      </w:r>
      <w:r>
        <w:rPr>
          <w:spacing w:val="-15"/>
        </w:rPr>
        <w:t> </w:t>
      </w:r>
      <w:r>
        <w:rPr/>
        <w:t>anterior,</w:t>
      </w:r>
      <w:r>
        <w:rPr>
          <w:spacing w:val="-15"/>
        </w:rPr>
        <w:t> </w:t>
      </w:r>
      <w:r>
        <w:rPr/>
        <w:t>toda</w:t>
      </w:r>
      <w:r>
        <w:rPr>
          <w:spacing w:val="-15"/>
        </w:rPr>
        <w:t> </w:t>
      </w:r>
      <w:r>
        <w:rPr/>
        <w:t>vez</w:t>
      </w:r>
      <w:r>
        <w:rPr>
          <w:spacing w:val="-13"/>
        </w:rPr>
        <w:t> </w:t>
      </w:r>
      <w:r>
        <w:rPr/>
        <w:t>que</w:t>
      </w:r>
      <w:r>
        <w:rPr>
          <w:spacing w:val="-14"/>
        </w:rPr>
        <w:t> </w:t>
      </w:r>
      <w:r>
        <w:rPr/>
        <w:t>Verónica</w:t>
      </w:r>
      <w:r>
        <w:rPr>
          <w:spacing w:val="-15"/>
        </w:rPr>
        <w:t> </w:t>
      </w:r>
      <w:r>
        <w:rPr/>
        <w:t>Román</w:t>
      </w:r>
      <w:r>
        <w:rPr>
          <w:spacing w:val="-12"/>
        </w:rPr>
        <w:t> </w:t>
      </w:r>
      <w:r>
        <w:rPr/>
        <w:t>Vistraín,</w:t>
      </w:r>
      <w:r>
        <w:rPr>
          <w:spacing w:val="-15"/>
        </w:rPr>
        <w:t> </w:t>
      </w:r>
      <w:r>
        <w:rPr/>
        <w:t>carece</w:t>
      </w:r>
      <w:r>
        <w:rPr>
          <w:spacing w:val="-15"/>
        </w:rPr>
        <w:t> </w:t>
      </w:r>
      <w:r>
        <w:rPr/>
        <w:t>de</w:t>
      </w:r>
      <w:r>
        <w:rPr>
          <w:spacing w:val="-15"/>
        </w:rPr>
        <w:t> </w:t>
      </w:r>
      <w:r>
        <w:rPr/>
        <w:t>facultades</w:t>
      </w:r>
      <w:r>
        <w:rPr>
          <w:spacing w:val="-15"/>
        </w:rPr>
        <w:t> </w:t>
      </w:r>
      <w:r>
        <w:rPr/>
        <w:t>para</w:t>
      </w:r>
      <w:r>
        <w:rPr>
          <w:spacing w:val="-70"/>
        </w:rPr>
        <w:t> </w:t>
      </w:r>
      <w:r>
        <w:rPr/>
        <w:t>acudir ante esta instancia electoral local, en nombre y representación de los</w:t>
      </w:r>
      <w:r>
        <w:rPr>
          <w:spacing w:val="1"/>
        </w:rPr>
        <w:t> </w:t>
      </w:r>
      <w:r>
        <w:rPr/>
        <w:t>Actores.</w:t>
      </w:r>
    </w:p>
    <w:p>
      <w:pPr>
        <w:pStyle w:val="BodyText"/>
        <w:spacing w:before="10"/>
        <w:rPr>
          <w:sz w:val="38"/>
        </w:rPr>
      </w:pPr>
    </w:p>
    <w:p>
      <w:pPr>
        <w:pStyle w:val="BodyText"/>
        <w:spacing w:line="360" w:lineRule="auto" w:before="1"/>
        <w:ind w:left="198" w:right="763"/>
        <w:jc w:val="both"/>
      </w:pPr>
      <w:r>
        <w:rPr/>
        <w:t>Así, se tiene que el requisito de legitimación es la facultad de poder actuar</w:t>
      </w:r>
      <w:r>
        <w:rPr>
          <w:spacing w:val="1"/>
        </w:rPr>
        <w:t> </w:t>
      </w:r>
      <w:r>
        <w:rPr/>
        <w:t>como</w:t>
      </w:r>
      <w:r>
        <w:rPr>
          <w:spacing w:val="-3"/>
        </w:rPr>
        <w:t> </w:t>
      </w:r>
      <w:r>
        <w:rPr/>
        <w:t>parte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un proceso,</w:t>
      </w:r>
      <w:r>
        <w:rPr>
          <w:spacing w:val="-2"/>
        </w:rPr>
        <w:t> </w:t>
      </w:r>
      <w:r>
        <w:rPr/>
        <w:t>atendiendo</w:t>
      </w:r>
      <w:r>
        <w:rPr>
          <w:spacing w:val="-3"/>
        </w:rPr>
        <w:t> </w:t>
      </w:r>
      <w:r>
        <w:rPr/>
        <w:t>a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situación</w:t>
      </w:r>
      <w:r>
        <w:rPr>
          <w:spacing w:val="-3"/>
        </w:rPr>
        <w:t> </w:t>
      </w:r>
      <w:r>
        <w:rPr/>
        <w:t>e</w:t>
      </w:r>
      <w:r>
        <w:rPr>
          <w:spacing w:val="-2"/>
        </w:rPr>
        <w:t> </w:t>
      </w:r>
      <w:r>
        <w:rPr/>
        <w:t>idoneidad</w:t>
      </w:r>
      <w:r>
        <w:rPr>
          <w:spacing w:val="-3"/>
        </w:rPr>
        <w:t> </w:t>
      </w:r>
      <w:r>
        <w:rPr/>
        <w:t>que</w:t>
      </w:r>
      <w:r>
        <w:rPr>
          <w:spacing w:val="-3"/>
        </w:rPr>
        <w:t> </w:t>
      </w:r>
      <w:r>
        <w:rPr/>
        <w:t>guarda</w:t>
      </w:r>
      <w:r>
        <w:rPr>
          <w:spacing w:val="-69"/>
        </w:rPr>
        <w:t> </w:t>
      </w:r>
      <w:r>
        <w:rPr/>
        <w:t>una</w:t>
      </w:r>
      <w:r>
        <w:rPr>
          <w:spacing w:val="-3"/>
        </w:rPr>
        <w:t> </w:t>
      </w:r>
      <w:r>
        <w:rPr/>
        <w:t>persona frente</w:t>
      </w:r>
      <w:r>
        <w:rPr>
          <w:spacing w:val="-2"/>
        </w:rPr>
        <w:t> </w:t>
      </w:r>
      <w:r>
        <w:rPr/>
        <w:t>a determinado acto o situación</w:t>
      </w:r>
      <w:r>
        <w:rPr>
          <w:spacing w:val="-2"/>
        </w:rPr>
        <w:t> </w:t>
      </w:r>
      <w:r>
        <w:rPr/>
        <w:t>jurídica</w:t>
      </w:r>
      <w:r>
        <w:rPr>
          <w:spacing w:val="-3"/>
        </w:rPr>
        <w:t> </w:t>
      </w:r>
      <w:r>
        <w:rPr/>
        <w:t>objeto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litigio.</w:t>
      </w:r>
    </w:p>
    <w:p>
      <w:pPr>
        <w:pStyle w:val="BodyText"/>
        <w:spacing w:before="1"/>
        <w:rPr>
          <w:sz w:val="39"/>
        </w:rPr>
      </w:pPr>
    </w:p>
    <w:p>
      <w:pPr>
        <w:pStyle w:val="BodyText"/>
        <w:spacing w:line="360" w:lineRule="auto"/>
        <w:ind w:left="198" w:right="763"/>
        <w:jc w:val="both"/>
      </w:pPr>
      <w:r>
        <w:rPr/>
        <w:t>En lo concerniente a la personería, se entiende como la facultad conferida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actuar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juicio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representación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otra</w:t>
      </w:r>
      <w:r>
        <w:rPr>
          <w:spacing w:val="1"/>
        </w:rPr>
        <w:t> </w:t>
      </w:r>
      <w:r>
        <w:rPr/>
        <w:t>persona,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la falta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personería</w:t>
      </w:r>
      <w:r>
        <w:rPr>
          <w:spacing w:val="-3"/>
        </w:rPr>
        <w:t> </w:t>
      </w:r>
      <w:r>
        <w:rPr/>
        <w:t>se</w:t>
      </w:r>
      <w:r>
        <w:rPr>
          <w:spacing w:val="-16"/>
        </w:rPr>
        <w:t> </w:t>
      </w:r>
      <w:r>
        <w:rPr/>
        <w:t>surte</w:t>
      </w:r>
      <w:r>
        <w:rPr>
          <w:spacing w:val="-16"/>
        </w:rPr>
        <w:t> </w:t>
      </w:r>
      <w:r>
        <w:rPr/>
        <w:t>ante</w:t>
      </w:r>
      <w:r>
        <w:rPr>
          <w:spacing w:val="-16"/>
        </w:rPr>
        <w:t> </w:t>
      </w:r>
      <w:r>
        <w:rPr/>
        <w:t>la</w:t>
      </w:r>
      <w:r>
        <w:rPr>
          <w:spacing w:val="-16"/>
        </w:rPr>
        <w:t> </w:t>
      </w:r>
      <w:r>
        <w:rPr/>
        <w:t>ausencia</w:t>
      </w:r>
      <w:r>
        <w:rPr>
          <w:spacing w:val="-16"/>
        </w:rPr>
        <w:t> </w:t>
      </w:r>
      <w:r>
        <w:rPr/>
        <w:t>de</w:t>
      </w:r>
      <w:r>
        <w:rPr>
          <w:spacing w:val="-16"/>
        </w:rPr>
        <w:t> </w:t>
      </w:r>
      <w:r>
        <w:rPr/>
        <w:t>las</w:t>
      </w:r>
      <w:r>
        <w:rPr>
          <w:spacing w:val="-14"/>
        </w:rPr>
        <w:t> </w:t>
      </w:r>
      <w:r>
        <w:rPr/>
        <w:t>facultades</w:t>
      </w:r>
      <w:r>
        <w:rPr>
          <w:spacing w:val="-17"/>
        </w:rPr>
        <w:t> </w:t>
      </w:r>
      <w:r>
        <w:rPr/>
        <w:t>conferidas</w:t>
      </w:r>
      <w:r>
        <w:rPr>
          <w:spacing w:val="-16"/>
        </w:rPr>
        <w:t> </w:t>
      </w:r>
      <w:r>
        <w:rPr/>
        <w:t>a</w:t>
      </w:r>
      <w:r>
        <w:rPr>
          <w:spacing w:val="-16"/>
        </w:rPr>
        <w:t> </w:t>
      </w:r>
      <w:r>
        <w:rPr/>
        <w:t>la</w:t>
      </w:r>
      <w:r>
        <w:rPr>
          <w:spacing w:val="-16"/>
        </w:rPr>
        <w:t> </w:t>
      </w:r>
      <w:r>
        <w:rPr/>
        <w:t>persona</w:t>
      </w:r>
      <w:r>
        <w:rPr>
          <w:spacing w:val="-70"/>
        </w:rPr>
        <w:t> </w:t>
      </w:r>
      <w:r>
        <w:rPr/>
        <w:t>a</w:t>
      </w:r>
      <w:r>
        <w:rPr>
          <w:spacing w:val="-5"/>
        </w:rPr>
        <w:t> </w:t>
      </w:r>
      <w:r>
        <w:rPr/>
        <w:t>quien</w:t>
      </w:r>
      <w:r>
        <w:rPr>
          <w:spacing w:val="-4"/>
        </w:rPr>
        <w:t> </w:t>
      </w:r>
      <w:r>
        <w:rPr/>
        <w:t>se</w:t>
      </w:r>
      <w:r>
        <w:rPr>
          <w:spacing w:val="-4"/>
        </w:rPr>
        <w:t> </w:t>
      </w:r>
      <w:r>
        <w:rPr/>
        <w:t>le</w:t>
      </w:r>
      <w:r>
        <w:rPr>
          <w:spacing w:val="-4"/>
        </w:rPr>
        <w:t> </w:t>
      </w:r>
      <w:r>
        <w:rPr/>
        <w:t>atribuye,</w:t>
      </w:r>
      <w:r>
        <w:rPr>
          <w:spacing w:val="-4"/>
        </w:rPr>
        <w:t> </w:t>
      </w:r>
      <w:r>
        <w:rPr/>
        <w:t>o</w:t>
      </w:r>
      <w:r>
        <w:rPr>
          <w:spacing w:val="-4"/>
        </w:rPr>
        <w:t> </w:t>
      </w:r>
      <w:r>
        <w:rPr/>
        <w:t>ante</w:t>
      </w:r>
      <w:r>
        <w:rPr>
          <w:spacing w:val="-4"/>
        </w:rPr>
        <w:t> </w:t>
      </w:r>
      <w:r>
        <w:rPr/>
        <w:t>la</w:t>
      </w:r>
      <w:r>
        <w:rPr>
          <w:spacing w:val="-4"/>
        </w:rPr>
        <w:t> </w:t>
      </w:r>
      <w:r>
        <w:rPr/>
        <w:t>insuficiencia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las</w:t>
      </w:r>
      <w:r>
        <w:rPr>
          <w:spacing w:val="-4"/>
        </w:rPr>
        <w:t> </w:t>
      </w:r>
      <w:r>
        <w:rPr/>
        <w:t>mismas</w:t>
      </w:r>
      <w:r>
        <w:rPr>
          <w:spacing w:val="-4"/>
        </w:rPr>
        <w:t> </w:t>
      </w:r>
      <w:r>
        <w:rPr/>
        <w:t>o</w:t>
      </w:r>
      <w:r>
        <w:rPr>
          <w:spacing w:val="-4"/>
        </w:rPr>
        <w:t> </w:t>
      </w:r>
      <w:r>
        <w:rPr/>
        <w:t>ineficacia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la</w:t>
      </w:r>
      <w:r>
        <w:rPr>
          <w:spacing w:val="-69"/>
        </w:rPr>
        <w:t> </w:t>
      </w:r>
      <w:r>
        <w:rPr/>
        <w:t>documentación</w:t>
      </w:r>
      <w:r>
        <w:rPr>
          <w:spacing w:val="-2"/>
        </w:rPr>
        <w:t> </w:t>
      </w:r>
      <w:r>
        <w:rPr/>
        <w:t>presentada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acreditarla</w:t>
      </w:r>
      <w:r>
        <w:rPr>
          <w:vertAlign w:val="superscript"/>
        </w:rPr>
        <w:t>10</w:t>
      </w:r>
      <w:r>
        <w:rPr>
          <w:vertAlign w:val="baseline"/>
        </w:rPr>
        <w:t>.</w:t>
      </w:r>
    </w:p>
    <w:p>
      <w:pPr>
        <w:pStyle w:val="BodyText"/>
        <w:rPr>
          <w:sz w:val="39"/>
        </w:rPr>
      </w:pPr>
    </w:p>
    <w:p>
      <w:pPr>
        <w:pStyle w:val="BodyText"/>
        <w:spacing w:line="360" w:lineRule="auto"/>
        <w:ind w:left="198" w:right="761"/>
        <w:jc w:val="both"/>
      </w:pPr>
      <w:r>
        <w:rPr/>
        <w:t>El</w:t>
      </w:r>
      <w:r>
        <w:rPr>
          <w:spacing w:val="-11"/>
        </w:rPr>
        <w:t> </w:t>
      </w:r>
      <w:r>
        <w:rPr/>
        <w:t>artículo</w:t>
      </w:r>
      <w:r>
        <w:rPr>
          <w:spacing w:val="-11"/>
        </w:rPr>
        <w:t> </w:t>
      </w:r>
      <w:r>
        <w:rPr/>
        <w:t>10,</w:t>
      </w:r>
      <w:r>
        <w:rPr>
          <w:spacing w:val="-11"/>
        </w:rPr>
        <w:t> </w:t>
      </w:r>
      <w:r>
        <w:rPr/>
        <w:t>fracción</w:t>
      </w:r>
      <w:r>
        <w:rPr>
          <w:spacing w:val="-11"/>
        </w:rPr>
        <w:t> </w:t>
      </w:r>
      <w:r>
        <w:rPr/>
        <w:t>III,</w:t>
      </w:r>
      <w:r>
        <w:rPr>
          <w:spacing w:val="-12"/>
        </w:rPr>
        <w:t> </w:t>
      </w:r>
      <w:r>
        <w:rPr/>
        <w:t>de</w:t>
      </w:r>
      <w:r>
        <w:rPr>
          <w:spacing w:val="-9"/>
        </w:rPr>
        <w:t> </w:t>
      </w:r>
      <w:r>
        <w:rPr/>
        <w:t>la</w:t>
      </w:r>
      <w:r>
        <w:rPr>
          <w:spacing w:val="-11"/>
        </w:rPr>
        <w:t> </w:t>
      </w:r>
      <w:r>
        <w:rPr/>
        <w:t>referida</w:t>
      </w:r>
      <w:r>
        <w:rPr>
          <w:spacing w:val="-6"/>
        </w:rPr>
        <w:t> </w:t>
      </w:r>
      <w:r>
        <w:rPr/>
        <w:t>Ley</w:t>
      </w:r>
      <w:r>
        <w:rPr>
          <w:spacing w:val="-11"/>
        </w:rPr>
        <w:t> </w:t>
      </w:r>
      <w:r>
        <w:rPr/>
        <w:t>de</w:t>
      </w:r>
      <w:r>
        <w:rPr>
          <w:spacing w:val="-12"/>
        </w:rPr>
        <w:t> </w:t>
      </w:r>
      <w:r>
        <w:rPr/>
        <w:t>Justicia</w:t>
      </w:r>
      <w:r>
        <w:rPr>
          <w:spacing w:val="-9"/>
        </w:rPr>
        <w:t> </w:t>
      </w:r>
      <w:r>
        <w:rPr/>
        <w:t>Electoral</w:t>
      </w:r>
      <w:r>
        <w:rPr>
          <w:spacing w:val="-9"/>
        </w:rPr>
        <w:t> </w:t>
      </w:r>
      <w:r>
        <w:rPr/>
        <w:t>dispone</w:t>
      </w:r>
      <w:r>
        <w:rPr>
          <w:spacing w:val="-12"/>
        </w:rPr>
        <w:t> </w:t>
      </w:r>
      <w:r>
        <w:rPr/>
        <w:t>que,</w:t>
      </w:r>
      <w:r>
        <w:rPr>
          <w:spacing w:val="-70"/>
        </w:rPr>
        <w:t> </w:t>
      </w:r>
      <w:r>
        <w:rPr/>
        <w:t>al</w:t>
      </w:r>
      <w:r>
        <w:rPr>
          <w:spacing w:val="21"/>
        </w:rPr>
        <w:t> </w:t>
      </w:r>
      <w:r>
        <w:rPr/>
        <w:t>presentar</w:t>
      </w:r>
      <w:r>
        <w:rPr>
          <w:spacing w:val="22"/>
        </w:rPr>
        <w:t> </w:t>
      </w:r>
      <w:r>
        <w:rPr/>
        <w:t>una</w:t>
      </w:r>
      <w:r>
        <w:rPr>
          <w:spacing w:val="22"/>
        </w:rPr>
        <w:t> </w:t>
      </w:r>
      <w:r>
        <w:rPr/>
        <w:t>demanda,</w:t>
      </w:r>
      <w:r>
        <w:rPr>
          <w:spacing w:val="23"/>
        </w:rPr>
        <w:t> </w:t>
      </w:r>
      <w:r>
        <w:rPr/>
        <w:t>entre</w:t>
      </w:r>
      <w:r>
        <w:rPr>
          <w:spacing w:val="24"/>
        </w:rPr>
        <w:t> </w:t>
      </w:r>
      <w:r>
        <w:rPr/>
        <w:t>otros</w:t>
      </w:r>
      <w:r>
        <w:rPr>
          <w:spacing w:val="21"/>
        </w:rPr>
        <w:t> </w:t>
      </w:r>
      <w:r>
        <w:rPr/>
        <w:t>requisitos,</w:t>
      </w:r>
      <w:r>
        <w:rPr>
          <w:spacing w:val="22"/>
        </w:rPr>
        <w:t> </w:t>
      </w:r>
      <w:r>
        <w:rPr/>
        <w:t>se</w:t>
      </w:r>
      <w:r>
        <w:rPr>
          <w:spacing w:val="22"/>
        </w:rPr>
        <w:t> </w:t>
      </w:r>
      <w:r>
        <w:rPr/>
        <w:t>deben</w:t>
      </w:r>
      <w:r>
        <w:rPr>
          <w:spacing w:val="23"/>
        </w:rPr>
        <w:t> </w:t>
      </w:r>
      <w:r>
        <w:rPr/>
        <w:t>acompañar</w:t>
      </w:r>
      <w:r>
        <w:rPr>
          <w:spacing w:val="22"/>
        </w:rPr>
        <w:t> </w:t>
      </w:r>
      <w:r>
        <w:rPr/>
        <w:t>los</w:t>
      </w:r>
    </w:p>
    <w:p>
      <w:pPr>
        <w:pStyle w:val="BodyText"/>
        <w:spacing w:before="9"/>
        <w:rPr>
          <w:sz w:val="19"/>
        </w:rPr>
      </w:pPr>
      <w:r>
        <w:rPr/>
        <w:pict>
          <v:rect style="position:absolute;margin-left:70.944pt;margin-top:13.333027pt;width:144.020pt;height:.7200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1"/>
        <w:ind w:left="198" w:right="257" w:firstLine="0"/>
        <w:jc w:val="left"/>
        <w:rPr>
          <w:rFonts w:ascii="Arial" w:hAnsi="Arial"/>
          <w:b/>
          <w:i/>
          <w:sz w:val="20"/>
        </w:rPr>
      </w:pPr>
      <w:r>
        <w:rPr>
          <w:position w:val="6"/>
          <w:sz w:val="13"/>
        </w:rPr>
        <w:t>10</w:t>
      </w:r>
      <w:r>
        <w:rPr>
          <w:spacing w:val="29"/>
          <w:position w:val="6"/>
          <w:sz w:val="13"/>
        </w:rPr>
        <w:t> </w:t>
      </w:r>
      <w:r>
        <w:rPr>
          <w:sz w:val="20"/>
        </w:rPr>
        <w:t>Conforme</w:t>
      </w:r>
      <w:r>
        <w:rPr>
          <w:spacing w:val="46"/>
          <w:sz w:val="20"/>
        </w:rPr>
        <w:t> </w:t>
      </w:r>
      <w:r>
        <w:rPr>
          <w:sz w:val="20"/>
        </w:rPr>
        <w:t>a</w:t>
      </w:r>
      <w:r>
        <w:rPr>
          <w:spacing w:val="47"/>
          <w:sz w:val="20"/>
        </w:rPr>
        <w:t> </w:t>
      </w:r>
      <w:r>
        <w:rPr>
          <w:sz w:val="20"/>
        </w:rPr>
        <w:t>lo</w:t>
      </w:r>
      <w:r>
        <w:rPr>
          <w:spacing w:val="46"/>
          <w:sz w:val="20"/>
        </w:rPr>
        <w:t> </w:t>
      </w:r>
      <w:r>
        <w:rPr>
          <w:sz w:val="20"/>
        </w:rPr>
        <w:t>establecido</w:t>
      </w:r>
      <w:r>
        <w:rPr>
          <w:spacing w:val="45"/>
          <w:sz w:val="20"/>
        </w:rPr>
        <w:t> </w:t>
      </w:r>
      <w:r>
        <w:rPr>
          <w:sz w:val="20"/>
        </w:rPr>
        <w:t>en</w:t>
      </w:r>
      <w:r>
        <w:rPr>
          <w:spacing w:val="51"/>
          <w:sz w:val="20"/>
        </w:rPr>
        <w:t> </w:t>
      </w:r>
      <w:r>
        <w:rPr>
          <w:sz w:val="20"/>
        </w:rPr>
        <w:t>la</w:t>
      </w:r>
      <w:r>
        <w:rPr>
          <w:spacing w:val="44"/>
          <w:sz w:val="20"/>
        </w:rPr>
        <w:t> </w:t>
      </w:r>
      <w:r>
        <w:rPr>
          <w:sz w:val="20"/>
        </w:rPr>
        <w:t>Tesis</w:t>
      </w:r>
      <w:r>
        <w:rPr>
          <w:spacing w:val="46"/>
          <w:sz w:val="20"/>
        </w:rPr>
        <w:t> </w:t>
      </w:r>
      <w:r>
        <w:rPr>
          <w:sz w:val="20"/>
        </w:rPr>
        <w:t>Jurisprudencial</w:t>
      </w:r>
      <w:r>
        <w:rPr>
          <w:spacing w:val="49"/>
          <w:sz w:val="20"/>
        </w:rPr>
        <w:t> </w:t>
      </w:r>
      <w:r>
        <w:rPr>
          <w:sz w:val="20"/>
        </w:rPr>
        <w:t>183461</w:t>
      </w:r>
      <w:r>
        <w:rPr>
          <w:spacing w:val="47"/>
          <w:sz w:val="20"/>
        </w:rPr>
        <w:t> </w:t>
      </w:r>
      <w:r>
        <w:rPr>
          <w:sz w:val="20"/>
        </w:rPr>
        <w:t>de</w:t>
      </w:r>
      <w:r>
        <w:rPr>
          <w:spacing w:val="45"/>
          <w:sz w:val="20"/>
        </w:rPr>
        <w:t> </w:t>
      </w:r>
      <w:r>
        <w:rPr>
          <w:sz w:val="20"/>
        </w:rPr>
        <w:t>rubro</w:t>
      </w:r>
      <w:r>
        <w:rPr>
          <w:color w:val="545454"/>
          <w:sz w:val="20"/>
        </w:rPr>
        <w:t>:</w:t>
      </w:r>
      <w:r>
        <w:rPr>
          <w:color w:val="545454"/>
          <w:spacing w:val="-2"/>
          <w:sz w:val="20"/>
        </w:rPr>
        <w:t> </w:t>
      </w:r>
      <w:r>
        <w:rPr>
          <w:color w:val="545454"/>
          <w:sz w:val="20"/>
        </w:rPr>
        <w:t>“</w:t>
      </w:r>
      <w:r>
        <w:rPr>
          <w:rFonts w:ascii="Arial" w:hAnsi="Arial"/>
          <w:b/>
          <w:i/>
          <w:sz w:val="20"/>
        </w:rPr>
        <w:t>PERSONALIDAD,</w:t>
      </w:r>
      <w:r>
        <w:rPr>
          <w:rFonts w:ascii="Arial" w:hAnsi="Arial"/>
          <w:b/>
          <w:i/>
          <w:spacing w:val="-53"/>
          <w:sz w:val="20"/>
        </w:rPr>
        <w:t> </w:t>
      </w:r>
      <w:r>
        <w:rPr>
          <w:rFonts w:ascii="Arial" w:hAnsi="Arial"/>
          <w:b/>
          <w:i/>
          <w:sz w:val="20"/>
        </w:rPr>
        <w:t>PERSONERÍA,</w:t>
      </w:r>
      <w:r>
        <w:rPr>
          <w:rFonts w:ascii="Arial" w:hAnsi="Arial"/>
          <w:b/>
          <w:i/>
          <w:spacing w:val="-2"/>
          <w:sz w:val="20"/>
        </w:rPr>
        <w:t> </w:t>
      </w:r>
      <w:r>
        <w:rPr>
          <w:rFonts w:ascii="Arial" w:hAnsi="Arial"/>
          <w:b/>
          <w:i/>
          <w:sz w:val="20"/>
        </w:rPr>
        <w:t>LEGITIMACIÓN</w:t>
      </w:r>
      <w:r>
        <w:rPr>
          <w:rFonts w:ascii="Arial" w:hAnsi="Arial"/>
          <w:b/>
          <w:i/>
          <w:spacing w:val="-1"/>
          <w:sz w:val="20"/>
        </w:rPr>
        <w:t> </w:t>
      </w:r>
      <w:r>
        <w:rPr>
          <w:rFonts w:ascii="Arial" w:hAnsi="Arial"/>
          <w:b/>
          <w:i/>
          <w:sz w:val="20"/>
        </w:rPr>
        <w:t>E</w:t>
      </w:r>
      <w:r>
        <w:rPr>
          <w:rFonts w:ascii="Arial" w:hAnsi="Arial"/>
          <w:b/>
          <w:i/>
          <w:spacing w:val="-1"/>
          <w:sz w:val="20"/>
        </w:rPr>
        <w:t> </w:t>
      </w:r>
      <w:r>
        <w:rPr>
          <w:rFonts w:ascii="Arial" w:hAnsi="Arial"/>
          <w:b/>
          <w:i/>
          <w:sz w:val="20"/>
        </w:rPr>
        <w:t>INTERÉS</w:t>
      </w:r>
      <w:r>
        <w:rPr>
          <w:rFonts w:ascii="Arial" w:hAnsi="Arial"/>
          <w:b/>
          <w:i/>
          <w:spacing w:val="1"/>
          <w:sz w:val="20"/>
        </w:rPr>
        <w:t> </w:t>
      </w:r>
      <w:r>
        <w:rPr>
          <w:rFonts w:ascii="Arial" w:hAnsi="Arial"/>
          <w:b/>
          <w:i/>
          <w:sz w:val="20"/>
        </w:rPr>
        <w:t>JURÍDICO,</w:t>
      </w:r>
      <w:r>
        <w:rPr>
          <w:rFonts w:ascii="Arial" w:hAnsi="Arial"/>
          <w:b/>
          <w:i/>
          <w:spacing w:val="-1"/>
          <w:sz w:val="20"/>
        </w:rPr>
        <w:t> </w:t>
      </w:r>
      <w:r>
        <w:rPr>
          <w:rFonts w:ascii="Arial" w:hAnsi="Arial"/>
          <w:b/>
          <w:i/>
          <w:sz w:val="20"/>
        </w:rPr>
        <w:t>DISTINCIÓN”.</w:t>
      </w:r>
    </w:p>
    <w:p>
      <w:pPr>
        <w:spacing w:after="0"/>
        <w:jc w:val="left"/>
        <w:rPr>
          <w:rFonts w:ascii="Arial" w:hAnsi="Arial"/>
          <w:sz w:val="20"/>
        </w:rPr>
        <w:sectPr>
          <w:pgSz w:w="12240" w:h="19300"/>
          <w:pgMar w:header="2022" w:footer="746" w:top="2800" w:bottom="940" w:left="1220" w:right="1220"/>
        </w:sectPr>
      </w:pPr>
    </w:p>
    <w:p>
      <w:pPr>
        <w:pStyle w:val="BodyText"/>
        <w:spacing w:before="7"/>
        <w:rPr>
          <w:rFonts w:ascii="Arial"/>
          <w:b/>
          <w:i/>
          <w:sz w:val="28"/>
        </w:rPr>
      </w:pPr>
    </w:p>
    <w:p>
      <w:pPr>
        <w:pStyle w:val="BodyText"/>
        <w:spacing w:line="360" w:lineRule="auto" w:before="91"/>
        <w:ind w:left="765" w:right="197"/>
        <w:jc w:val="both"/>
      </w:pPr>
      <w:r>
        <w:rPr/>
        <w:t>documentos necesarios para acreditar la personería de quien promueve el</w:t>
      </w:r>
      <w:r>
        <w:rPr>
          <w:spacing w:val="1"/>
        </w:rPr>
        <w:t> </w:t>
      </w:r>
      <w:r>
        <w:rPr/>
        <w:t>medio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impugnación.</w:t>
      </w:r>
    </w:p>
    <w:p>
      <w:pPr>
        <w:pStyle w:val="BodyText"/>
        <w:rPr>
          <w:sz w:val="39"/>
        </w:rPr>
      </w:pPr>
    </w:p>
    <w:p>
      <w:pPr>
        <w:pStyle w:val="BodyText"/>
        <w:spacing w:line="360" w:lineRule="auto" w:before="1"/>
        <w:ind w:left="765" w:right="194"/>
        <w:jc w:val="both"/>
      </w:pPr>
      <w:r>
        <w:rPr/>
        <w:t>Luego, el artículo el artículo 11, fracción IV, de la Ley de Justicia Electoral</w:t>
      </w:r>
      <w:r>
        <w:rPr>
          <w:spacing w:val="1"/>
        </w:rPr>
        <w:t> </w:t>
      </w:r>
      <w:r>
        <w:rPr/>
        <w:t>dispone que los medios de impugnación serán improcedentes si, entre otros</w:t>
      </w:r>
      <w:r>
        <w:rPr>
          <w:spacing w:val="-70"/>
        </w:rPr>
        <w:t> </w:t>
      </w:r>
      <w:r>
        <w:rPr/>
        <w:t>casos,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persona promovente</w:t>
      </w:r>
      <w:r>
        <w:rPr>
          <w:spacing w:val="-1"/>
        </w:rPr>
        <w:t> </w:t>
      </w:r>
      <w:r>
        <w:rPr/>
        <w:t>carece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legitimación</w:t>
      </w:r>
      <w:r>
        <w:rPr>
          <w:spacing w:val="-2"/>
        </w:rPr>
        <w:t> </w:t>
      </w:r>
      <w:r>
        <w:rPr/>
        <w:t>para</w:t>
      </w:r>
      <w:r>
        <w:rPr>
          <w:spacing w:val="-1"/>
        </w:rPr>
        <w:t> </w:t>
      </w:r>
      <w:r>
        <w:rPr/>
        <w:t>promoverlo.</w:t>
      </w:r>
    </w:p>
    <w:p>
      <w:pPr>
        <w:pStyle w:val="BodyText"/>
        <w:spacing w:before="11"/>
        <w:rPr>
          <w:sz w:val="38"/>
        </w:rPr>
      </w:pPr>
    </w:p>
    <w:p>
      <w:pPr>
        <w:pStyle w:val="BodyText"/>
        <w:spacing w:line="360" w:lineRule="auto"/>
        <w:ind w:left="765" w:right="197"/>
        <w:jc w:val="both"/>
      </w:pPr>
      <w:r>
        <w:rPr/>
        <w:t>En ese orden de ideas, el artículo 13 de la Ley de Justicia Electoral, señala</w:t>
      </w:r>
      <w:r>
        <w:rPr>
          <w:spacing w:val="1"/>
        </w:rPr>
        <w:t> </w:t>
      </w:r>
      <w:r>
        <w:rPr/>
        <w:t>que la parte actora de un medio de impugnación tiene legitimación para</w:t>
      </w:r>
      <w:r>
        <w:rPr>
          <w:spacing w:val="1"/>
        </w:rPr>
        <w:t> </w:t>
      </w:r>
      <w:r>
        <w:rPr/>
        <w:t>presentarlo</w:t>
      </w:r>
      <w:r>
        <w:rPr>
          <w:spacing w:val="-2"/>
        </w:rPr>
        <w:t> </w:t>
      </w:r>
      <w:r>
        <w:rPr/>
        <w:t>por</w:t>
      </w:r>
      <w:r>
        <w:rPr>
          <w:spacing w:val="-1"/>
        </w:rPr>
        <w:t> </w:t>
      </w:r>
      <w:r>
        <w:rPr/>
        <w:t>sí</w:t>
      </w:r>
      <w:r>
        <w:rPr>
          <w:spacing w:val="-1"/>
        </w:rPr>
        <w:t> </w:t>
      </w:r>
      <w:r>
        <w:rPr/>
        <w:t>misma</w:t>
      </w:r>
      <w:r>
        <w:rPr>
          <w:spacing w:val="-2"/>
        </w:rPr>
        <w:t> </w:t>
      </w:r>
      <w:r>
        <w:rPr/>
        <w:t>o,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su caso,</w:t>
      </w:r>
      <w:r>
        <w:rPr>
          <w:spacing w:val="2"/>
        </w:rPr>
        <w:t> </w:t>
      </w:r>
      <w:r>
        <w:rPr/>
        <w:t>a</w:t>
      </w:r>
      <w:r>
        <w:rPr>
          <w:spacing w:val="1"/>
        </w:rPr>
        <w:t> </w:t>
      </w:r>
      <w:r>
        <w:rPr/>
        <w:t>través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representante.</w:t>
      </w:r>
    </w:p>
    <w:p>
      <w:pPr>
        <w:pStyle w:val="BodyText"/>
        <w:spacing w:before="1"/>
        <w:rPr>
          <w:sz w:val="39"/>
        </w:rPr>
      </w:pPr>
    </w:p>
    <w:p>
      <w:pPr>
        <w:pStyle w:val="BodyText"/>
        <w:spacing w:line="360" w:lineRule="auto"/>
        <w:ind w:left="765" w:right="195"/>
        <w:jc w:val="both"/>
      </w:pPr>
      <w:r>
        <w:rPr/>
        <w:t>Asimismo,</w:t>
      </w:r>
      <w:r>
        <w:rPr>
          <w:spacing w:val="-4"/>
        </w:rPr>
        <w:t> </w:t>
      </w:r>
      <w:r>
        <w:rPr/>
        <w:t>el</w:t>
      </w:r>
      <w:r>
        <w:rPr>
          <w:spacing w:val="-3"/>
        </w:rPr>
        <w:t> </w:t>
      </w:r>
      <w:r>
        <w:rPr/>
        <w:t>artículo</w:t>
      </w:r>
      <w:r>
        <w:rPr>
          <w:spacing w:val="-1"/>
        </w:rPr>
        <w:t> </w:t>
      </w:r>
      <w:r>
        <w:rPr/>
        <w:t>73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Ley</w:t>
      </w:r>
      <w:r>
        <w:rPr>
          <w:spacing w:val="-1"/>
        </w:rPr>
        <w:t> </w:t>
      </w:r>
      <w:r>
        <w:rPr/>
        <w:t>de</w:t>
      </w:r>
      <w:r>
        <w:rPr>
          <w:spacing w:val="-3"/>
        </w:rPr>
        <w:t> </w:t>
      </w:r>
      <w:r>
        <w:rPr/>
        <w:t>Justicia</w:t>
      </w:r>
      <w:r>
        <w:rPr>
          <w:spacing w:val="-3"/>
        </w:rPr>
        <w:t> </w:t>
      </w:r>
      <w:r>
        <w:rPr/>
        <w:t>Electoral,</w:t>
      </w:r>
      <w:r>
        <w:rPr>
          <w:spacing w:val="-3"/>
        </w:rPr>
        <w:t> </w:t>
      </w:r>
      <w:r>
        <w:rPr/>
        <w:t>dispone</w:t>
      </w:r>
      <w:r>
        <w:rPr>
          <w:spacing w:val="-3"/>
        </w:rPr>
        <w:t> </w:t>
      </w:r>
      <w:r>
        <w:rPr/>
        <w:t>que</w:t>
      </w:r>
      <w:r>
        <w:rPr>
          <w:spacing w:val="-3"/>
        </w:rPr>
        <w:t> </w:t>
      </w:r>
      <w:r>
        <w:rPr/>
        <w:t>el</w:t>
      </w:r>
      <w:r>
        <w:rPr>
          <w:spacing w:val="-3"/>
        </w:rPr>
        <w:t> </w:t>
      </w:r>
      <w:r>
        <w:rPr/>
        <w:t>Juicio</w:t>
      </w:r>
      <w:r>
        <w:rPr>
          <w:spacing w:val="-70"/>
        </w:rPr>
        <w:t> </w:t>
      </w:r>
      <w:r>
        <w:rPr/>
        <w:t>Ciudadano</w:t>
      </w:r>
      <w:r>
        <w:rPr>
          <w:spacing w:val="1"/>
        </w:rPr>
        <w:t> </w:t>
      </w:r>
      <w:r>
        <w:rPr/>
        <w:t>procederá</w:t>
      </w:r>
      <w:r>
        <w:rPr>
          <w:spacing w:val="1"/>
        </w:rPr>
        <w:t> </w:t>
      </w:r>
      <w:r>
        <w:rPr/>
        <w:t>cuando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ciudadano,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sí</w:t>
      </w:r>
      <w:r>
        <w:rPr>
          <w:spacing w:val="1"/>
        </w:rPr>
        <w:t> </w:t>
      </w:r>
      <w:r>
        <w:rPr/>
        <w:t>mismo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forma</w:t>
      </w:r>
      <w:r>
        <w:rPr>
          <w:spacing w:val="1"/>
        </w:rPr>
        <w:t> </w:t>
      </w:r>
      <w:r>
        <w:rPr/>
        <w:t>individual o a través de sus representantes legales, haga valer presuntas</w:t>
      </w:r>
      <w:r>
        <w:rPr>
          <w:spacing w:val="1"/>
        </w:rPr>
        <w:t> </w:t>
      </w:r>
      <w:r>
        <w:rPr/>
        <w:t>violaciones</w:t>
      </w:r>
      <w:r>
        <w:rPr>
          <w:spacing w:val="-2"/>
        </w:rPr>
        <w:t> </w:t>
      </w:r>
      <w:r>
        <w:rPr/>
        <w:t>a</w:t>
      </w:r>
      <w:r>
        <w:rPr>
          <w:spacing w:val="1"/>
        </w:rPr>
        <w:t> </w:t>
      </w:r>
      <w:r>
        <w:rPr/>
        <w:t>sus</w:t>
      </w:r>
      <w:r>
        <w:rPr>
          <w:spacing w:val="-1"/>
        </w:rPr>
        <w:t> </w:t>
      </w:r>
      <w:r>
        <w:rPr/>
        <w:t>derechos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votar</w:t>
      </w:r>
      <w:r>
        <w:rPr>
          <w:spacing w:val="-1"/>
        </w:rPr>
        <w:t> </w:t>
      </w:r>
      <w:r>
        <w:rPr/>
        <w:t>y</w:t>
      </w:r>
      <w:r>
        <w:rPr>
          <w:spacing w:val="-1"/>
        </w:rPr>
        <w:t> </w:t>
      </w:r>
      <w:r>
        <w:rPr/>
        <w:t>ser votada.</w:t>
      </w:r>
    </w:p>
    <w:p>
      <w:pPr>
        <w:pStyle w:val="BodyText"/>
        <w:rPr>
          <w:sz w:val="39"/>
        </w:rPr>
      </w:pPr>
    </w:p>
    <w:p>
      <w:pPr>
        <w:pStyle w:val="BodyText"/>
        <w:spacing w:line="360" w:lineRule="auto"/>
        <w:ind w:left="765" w:right="196"/>
        <w:jc w:val="both"/>
      </w:pPr>
      <w:r>
        <w:rPr/>
        <w:t>Bajo ese contexto, debe decirse que si bien es cierto que la Ley de Justicia</w:t>
      </w:r>
      <w:r>
        <w:rPr>
          <w:spacing w:val="1"/>
        </w:rPr>
        <w:t> </w:t>
      </w:r>
      <w:r>
        <w:rPr/>
        <w:t>Electoral admite la representación en el Juicio Ciudadano, también lo es que</w:t>
      </w:r>
      <w:r>
        <w:rPr>
          <w:spacing w:val="-70"/>
        </w:rPr>
        <w:t> </w:t>
      </w:r>
      <w:r>
        <w:rPr/>
        <w:t>para que se tenga acreditada la referida calidad, es menester que en autos</w:t>
      </w:r>
      <w:r>
        <w:rPr>
          <w:spacing w:val="1"/>
        </w:rPr>
        <w:t> </w:t>
      </w:r>
      <w:r>
        <w:rPr/>
        <w:t>conste</w:t>
      </w:r>
      <w:r>
        <w:rPr>
          <w:spacing w:val="-17"/>
        </w:rPr>
        <w:t> </w:t>
      </w:r>
      <w:r>
        <w:rPr/>
        <w:t>algún</w:t>
      </w:r>
      <w:r>
        <w:rPr>
          <w:spacing w:val="-16"/>
        </w:rPr>
        <w:t> </w:t>
      </w:r>
      <w:r>
        <w:rPr/>
        <w:t>documento</w:t>
      </w:r>
      <w:r>
        <w:rPr>
          <w:spacing w:val="-17"/>
        </w:rPr>
        <w:t> </w:t>
      </w:r>
      <w:r>
        <w:rPr/>
        <w:t>en</w:t>
      </w:r>
      <w:r>
        <w:rPr>
          <w:spacing w:val="-16"/>
        </w:rPr>
        <w:t> </w:t>
      </w:r>
      <w:r>
        <w:rPr/>
        <w:t>el</w:t>
      </w:r>
      <w:r>
        <w:rPr>
          <w:spacing w:val="-17"/>
        </w:rPr>
        <w:t> </w:t>
      </w:r>
      <w:r>
        <w:rPr/>
        <w:t>que</w:t>
      </w:r>
      <w:r>
        <w:rPr>
          <w:spacing w:val="-15"/>
        </w:rPr>
        <w:t> </w:t>
      </w:r>
      <w:r>
        <w:rPr/>
        <w:t>los</w:t>
      </w:r>
      <w:r>
        <w:rPr>
          <w:spacing w:val="-17"/>
        </w:rPr>
        <w:t> </w:t>
      </w:r>
      <w:r>
        <w:rPr/>
        <w:t>Actores</w:t>
      </w:r>
      <w:r>
        <w:rPr>
          <w:spacing w:val="-16"/>
        </w:rPr>
        <w:t> </w:t>
      </w:r>
      <w:r>
        <w:rPr/>
        <w:t>hayan</w:t>
      </w:r>
      <w:r>
        <w:rPr>
          <w:spacing w:val="-17"/>
        </w:rPr>
        <w:t> </w:t>
      </w:r>
      <w:r>
        <w:rPr/>
        <w:t>delegado</w:t>
      </w:r>
      <w:r>
        <w:rPr>
          <w:spacing w:val="-16"/>
        </w:rPr>
        <w:t> </w:t>
      </w:r>
      <w:r>
        <w:rPr/>
        <w:t>dicha</w:t>
      </w:r>
      <w:r>
        <w:rPr>
          <w:spacing w:val="-17"/>
        </w:rPr>
        <w:t> </w:t>
      </w:r>
      <w:r>
        <w:rPr/>
        <w:t>facultad,</w:t>
      </w:r>
      <w:r>
        <w:rPr>
          <w:spacing w:val="-70"/>
        </w:rPr>
        <w:t> </w:t>
      </w:r>
      <w:r>
        <w:rPr/>
        <w:t>o incluso en alguna parte de la resolución impugnada o del expediente</w:t>
      </w:r>
      <w:r>
        <w:rPr>
          <w:spacing w:val="1"/>
        </w:rPr>
        <w:t> </w:t>
      </w:r>
      <w:r>
        <w:rPr/>
        <w:t>formado</w:t>
      </w:r>
      <w:r>
        <w:rPr>
          <w:spacing w:val="70"/>
        </w:rPr>
        <w:t> </w:t>
      </w:r>
      <w:r>
        <w:rPr/>
        <w:t>con</w:t>
      </w:r>
      <w:r>
        <w:rPr>
          <w:spacing w:val="70"/>
        </w:rPr>
        <w:t> </w:t>
      </w:r>
      <w:r>
        <w:rPr/>
        <w:t>motivo</w:t>
      </w:r>
      <w:r>
        <w:rPr>
          <w:spacing w:val="68"/>
        </w:rPr>
        <w:t> </w:t>
      </w:r>
      <w:r>
        <w:rPr/>
        <w:t>del</w:t>
      </w:r>
      <w:r>
        <w:rPr>
          <w:spacing w:val="70"/>
        </w:rPr>
        <w:t> </w:t>
      </w:r>
      <w:r>
        <w:rPr/>
        <w:t>presente</w:t>
      </w:r>
      <w:r>
        <w:rPr>
          <w:spacing w:val="70"/>
        </w:rPr>
        <w:t> </w:t>
      </w:r>
      <w:r>
        <w:rPr/>
        <w:t>asunto,</w:t>
      </w:r>
      <w:r>
        <w:rPr>
          <w:spacing w:val="68"/>
        </w:rPr>
        <w:t> </w:t>
      </w:r>
      <w:r>
        <w:rPr/>
        <w:t>se</w:t>
      </w:r>
      <w:r>
        <w:rPr>
          <w:spacing w:val="68"/>
        </w:rPr>
        <w:t> </w:t>
      </w:r>
      <w:r>
        <w:rPr/>
        <w:t>hubiera</w:t>
      </w:r>
      <w:r>
        <w:rPr>
          <w:spacing w:val="72"/>
        </w:rPr>
        <w:t> </w:t>
      </w:r>
      <w:r>
        <w:rPr/>
        <w:t>acreditado</w:t>
      </w:r>
      <w:r>
        <w:rPr>
          <w:spacing w:val="68"/>
        </w:rPr>
        <w:t> </w:t>
      </w:r>
      <w:r>
        <w:rPr/>
        <w:t>la</w:t>
      </w:r>
      <w:r>
        <w:rPr>
          <w:spacing w:val="-70"/>
        </w:rPr>
        <w:t> </w:t>
      </w:r>
      <w:r>
        <w:rPr/>
        <w:t>representación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reconocimiento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dicha</w:t>
      </w:r>
      <w:r>
        <w:rPr>
          <w:spacing w:val="1"/>
        </w:rPr>
        <w:t> </w:t>
      </w:r>
      <w:r>
        <w:rPr/>
        <w:t>figura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parte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responsable.</w:t>
      </w:r>
    </w:p>
    <w:p>
      <w:pPr>
        <w:pStyle w:val="BodyText"/>
        <w:spacing w:before="1"/>
        <w:rPr>
          <w:sz w:val="39"/>
        </w:rPr>
      </w:pPr>
    </w:p>
    <w:p>
      <w:pPr>
        <w:spacing w:line="360" w:lineRule="auto" w:before="0"/>
        <w:ind w:left="765" w:right="194" w:firstLine="0"/>
        <w:jc w:val="both"/>
        <w:rPr>
          <w:rFonts w:ascii="Arial" w:hAnsi="Arial"/>
          <w:b/>
          <w:i/>
          <w:sz w:val="26"/>
        </w:rPr>
      </w:pPr>
      <w:r>
        <w:rPr>
          <w:sz w:val="26"/>
        </w:rPr>
        <w:t>En</w:t>
      </w:r>
      <w:r>
        <w:rPr>
          <w:spacing w:val="-3"/>
          <w:sz w:val="26"/>
        </w:rPr>
        <w:t> </w:t>
      </w:r>
      <w:r>
        <w:rPr>
          <w:sz w:val="26"/>
        </w:rPr>
        <w:t>ese</w:t>
      </w:r>
      <w:r>
        <w:rPr>
          <w:spacing w:val="-2"/>
          <w:sz w:val="26"/>
        </w:rPr>
        <w:t> </w:t>
      </w:r>
      <w:r>
        <w:rPr>
          <w:sz w:val="26"/>
        </w:rPr>
        <w:t>mismo</w:t>
      </w:r>
      <w:r>
        <w:rPr>
          <w:spacing w:val="-3"/>
          <w:sz w:val="26"/>
        </w:rPr>
        <w:t> </w:t>
      </w:r>
      <w:r>
        <w:rPr>
          <w:sz w:val="26"/>
        </w:rPr>
        <w:t>tenor, la</w:t>
      </w:r>
      <w:r>
        <w:rPr>
          <w:spacing w:val="-3"/>
          <w:sz w:val="26"/>
        </w:rPr>
        <w:t> </w:t>
      </w:r>
      <w:r>
        <w:rPr>
          <w:sz w:val="26"/>
        </w:rPr>
        <w:t>Sala</w:t>
      </w:r>
      <w:r>
        <w:rPr>
          <w:spacing w:val="-2"/>
          <w:sz w:val="26"/>
        </w:rPr>
        <w:t> </w:t>
      </w:r>
      <w:r>
        <w:rPr>
          <w:sz w:val="26"/>
        </w:rPr>
        <w:t>Superior</w:t>
      </w:r>
      <w:r>
        <w:rPr>
          <w:spacing w:val="-1"/>
          <w:sz w:val="26"/>
        </w:rPr>
        <w:t> </w:t>
      </w:r>
      <w:r>
        <w:rPr>
          <w:sz w:val="26"/>
        </w:rPr>
        <w:t>en</w:t>
      </w:r>
      <w:r>
        <w:rPr>
          <w:spacing w:val="-2"/>
          <w:sz w:val="26"/>
        </w:rPr>
        <w:t> </w:t>
      </w:r>
      <w:r>
        <w:rPr>
          <w:sz w:val="26"/>
        </w:rPr>
        <w:t>la</w:t>
      </w:r>
      <w:r>
        <w:rPr>
          <w:spacing w:val="-3"/>
          <w:sz w:val="26"/>
        </w:rPr>
        <w:t> </w:t>
      </w:r>
      <w:r>
        <w:rPr>
          <w:sz w:val="26"/>
        </w:rPr>
        <w:t>jurisprudencia</w:t>
      </w:r>
      <w:r>
        <w:rPr>
          <w:spacing w:val="-2"/>
          <w:sz w:val="26"/>
        </w:rPr>
        <w:t> </w:t>
      </w:r>
      <w:r>
        <w:rPr>
          <w:sz w:val="26"/>
        </w:rPr>
        <w:t>33/2014,</w:t>
      </w:r>
      <w:r>
        <w:rPr>
          <w:spacing w:val="-3"/>
          <w:sz w:val="26"/>
        </w:rPr>
        <w:t> </w:t>
      </w:r>
      <w:r>
        <w:rPr>
          <w:sz w:val="26"/>
        </w:rPr>
        <w:t>de</w:t>
      </w:r>
      <w:r>
        <w:rPr>
          <w:spacing w:val="-2"/>
          <w:sz w:val="26"/>
        </w:rPr>
        <w:t> </w:t>
      </w:r>
      <w:r>
        <w:rPr>
          <w:sz w:val="26"/>
        </w:rPr>
        <w:t>rubro</w:t>
      </w:r>
      <w:r>
        <w:rPr>
          <w:rFonts w:ascii="Arial" w:hAnsi="Arial"/>
          <w:b/>
          <w:sz w:val="26"/>
        </w:rPr>
        <w:t>:</w:t>
      </w:r>
      <w:r>
        <w:rPr>
          <w:rFonts w:ascii="Arial" w:hAnsi="Arial"/>
          <w:b/>
          <w:spacing w:val="-70"/>
          <w:sz w:val="26"/>
        </w:rPr>
        <w:t> </w:t>
      </w:r>
      <w:r>
        <w:rPr>
          <w:rFonts w:ascii="Arial" w:hAnsi="Arial"/>
          <w:b/>
          <w:i/>
          <w:sz w:val="26"/>
        </w:rPr>
        <w:t>“LEGITIMACIÓN O PERSONERÍA. BASTA CON QUE EN AUTOS ESTÉN</w:t>
      </w:r>
      <w:r>
        <w:rPr>
          <w:rFonts w:ascii="Arial" w:hAnsi="Arial"/>
          <w:b/>
          <w:i/>
          <w:spacing w:val="1"/>
          <w:sz w:val="26"/>
        </w:rPr>
        <w:t> </w:t>
      </w:r>
      <w:r>
        <w:rPr>
          <w:rFonts w:ascii="Arial" w:hAnsi="Arial"/>
          <w:b/>
          <w:i/>
          <w:sz w:val="26"/>
        </w:rPr>
        <w:t>ACREDITADAS, SIN QUE EL PROMOVENTE TENGA QUE PRESENTAR</w:t>
      </w:r>
      <w:r>
        <w:rPr>
          <w:rFonts w:ascii="Arial" w:hAnsi="Arial"/>
          <w:b/>
          <w:i/>
          <w:spacing w:val="1"/>
          <w:sz w:val="26"/>
        </w:rPr>
        <w:t> </w:t>
      </w:r>
      <w:r>
        <w:rPr>
          <w:rFonts w:ascii="Arial" w:hAnsi="Arial"/>
          <w:b/>
          <w:i/>
          <w:sz w:val="26"/>
        </w:rPr>
        <w:t>CONSTANCIA</w:t>
      </w:r>
      <w:r>
        <w:rPr>
          <w:rFonts w:ascii="Arial" w:hAnsi="Arial"/>
          <w:b/>
          <w:i/>
          <w:spacing w:val="27"/>
          <w:sz w:val="26"/>
        </w:rPr>
        <w:t> </w:t>
      </w:r>
      <w:r>
        <w:rPr>
          <w:rFonts w:ascii="Arial" w:hAnsi="Arial"/>
          <w:b/>
          <w:i/>
          <w:sz w:val="26"/>
        </w:rPr>
        <w:t>ALGUNA</w:t>
      </w:r>
      <w:r>
        <w:rPr>
          <w:rFonts w:ascii="Arial" w:hAnsi="Arial"/>
          <w:b/>
          <w:i/>
          <w:spacing w:val="27"/>
          <w:sz w:val="26"/>
        </w:rPr>
        <w:t> </w:t>
      </w:r>
      <w:r>
        <w:rPr>
          <w:rFonts w:ascii="Arial" w:hAnsi="Arial"/>
          <w:b/>
          <w:i/>
          <w:sz w:val="26"/>
        </w:rPr>
        <w:t>EN</w:t>
      </w:r>
      <w:r>
        <w:rPr>
          <w:rFonts w:ascii="Arial" w:hAnsi="Arial"/>
          <w:b/>
          <w:i/>
          <w:spacing w:val="28"/>
          <w:sz w:val="26"/>
        </w:rPr>
        <w:t> </w:t>
      </w:r>
      <w:r>
        <w:rPr>
          <w:rFonts w:ascii="Arial" w:hAnsi="Arial"/>
          <w:b/>
          <w:i/>
          <w:sz w:val="26"/>
        </w:rPr>
        <w:t>EL</w:t>
      </w:r>
      <w:r>
        <w:rPr>
          <w:rFonts w:ascii="Arial" w:hAnsi="Arial"/>
          <w:b/>
          <w:i/>
          <w:spacing w:val="27"/>
          <w:sz w:val="26"/>
        </w:rPr>
        <w:t> </w:t>
      </w:r>
      <w:r>
        <w:rPr>
          <w:rFonts w:ascii="Arial" w:hAnsi="Arial"/>
          <w:b/>
          <w:i/>
          <w:sz w:val="26"/>
        </w:rPr>
        <w:t>MOMENTO</w:t>
      </w:r>
      <w:r>
        <w:rPr>
          <w:rFonts w:ascii="Arial" w:hAnsi="Arial"/>
          <w:b/>
          <w:i/>
          <w:spacing w:val="28"/>
          <w:sz w:val="26"/>
        </w:rPr>
        <w:t> </w:t>
      </w:r>
      <w:r>
        <w:rPr>
          <w:rFonts w:ascii="Arial" w:hAnsi="Arial"/>
          <w:b/>
          <w:i/>
          <w:sz w:val="26"/>
        </w:rPr>
        <w:t>DE</w:t>
      </w:r>
      <w:r>
        <w:rPr>
          <w:rFonts w:ascii="Arial" w:hAnsi="Arial"/>
          <w:b/>
          <w:i/>
          <w:spacing w:val="27"/>
          <w:sz w:val="26"/>
        </w:rPr>
        <w:t> </w:t>
      </w:r>
      <w:r>
        <w:rPr>
          <w:rFonts w:ascii="Arial" w:hAnsi="Arial"/>
          <w:b/>
          <w:i/>
          <w:sz w:val="26"/>
        </w:rPr>
        <w:t>LA</w:t>
      </w:r>
      <w:r>
        <w:rPr>
          <w:rFonts w:ascii="Arial" w:hAnsi="Arial"/>
          <w:b/>
          <w:i/>
          <w:spacing w:val="28"/>
          <w:sz w:val="26"/>
        </w:rPr>
        <w:t> </w:t>
      </w:r>
      <w:r>
        <w:rPr>
          <w:rFonts w:ascii="Arial" w:hAnsi="Arial"/>
          <w:b/>
          <w:i/>
          <w:sz w:val="26"/>
        </w:rPr>
        <w:t>PRESENTACIÓN</w:t>
      </w:r>
      <w:r>
        <w:rPr>
          <w:rFonts w:ascii="Arial" w:hAnsi="Arial"/>
          <w:b/>
          <w:i/>
          <w:spacing w:val="27"/>
          <w:sz w:val="26"/>
        </w:rPr>
        <w:t> </w:t>
      </w:r>
      <w:r>
        <w:rPr>
          <w:rFonts w:ascii="Arial" w:hAnsi="Arial"/>
          <w:b/>
          <w:i/>
          <w:sz w:val="26"/>
        </w:rPr>
        <w:t>DE</w:t>
      </w:r>
    </w:p>
    <w:p>
      <w:pPr>
        <w:pStyle w:val="BodyText"/>
        <w:spacing w:line="298" w:lineRule="exact"/>
        <w:ind w:left="765"/>
        <w:jc w:val="both"/>
      </w:pPr>
      <w:r>
        <w:rPr>
          <w:rFonts w:ascii="Arial" w:hAnsi="Arial"/>
          <w:b/>
          <w:i/>
        </w:rPr>
        <w:t>LA</w:t>
      </w:r>
      <w:r>
        <w:rPr>
          <w:rFonts w:ascii="Arial" w:hAnsi="Arial"/>
          <w:b/>
          <w:i/>
          <w:spacing w:val="109"/>
        </w:rPr>
        <w:t> </w:t>
      </w:r>
      <w:r>
        <w:rPr>
          <w:rFonts w:ascii="Arial" w:hAnsi="Arial"/>
          <w:b/>
          <w:i/>
        </w:rPr>
        <w:t>DEMANDA</w:t>
      </w:r>
      <w:r>
        <w:rPr>
          <w:rFonts w:ascii="Arial" w:hAnsi="Arial"/>
          <w:b/>
        </w:rPr>
        <w:t>”</w:t>
      </w:r>
      <w:r>
        <w:rPr>
          <w:vertAlign w:val="superscript"/>
        </w:rPr>
        <w:t>11</w:t>
      </w:r>
      <w:r>
        <w:rPr>
          <w:vertAlign w:val="baseline"/>
        </w:rPr>
        <w:t>,</w:t>
      </w:r>
      <w:r>
        <w:rPr>
          <w:spacing w:val="110"/>
          <w:vertAlign w:val="baseline"/>
        </w:rPr>
        <w:t> </w:t>
      </w:r>
      <w:r>
        <w:rPr>
          <w:vertAlign w:val="baseline"/>
        </w:rPr>
        <w:t>estableció</w:t>
      </w:r>
      <w:r>
        <w:rPr>
          <w:spacing w:val="109"/>
          <w:vertAlign w:val="baseline"/>
        </w:rPr>
        <w:t> </w:t>
      </w:r>
      <w:r>
        <w:rPr>
          <w:vertAlign w:val="baseline"/>
        </w:rPr>
        <w:t>que</w:t>
      </w:r>
      <w:r>
        <w:rPr>
          <w:spacing w:val="110"/>
          <w:vertAlign w:val="baseline"/>
        </w:rPr>
        <w:t> </w:t>
      </w:r>
      <w:r>
        <w:rPr>
          <w:vertAlign w:val="baseline"/>
        </w:rPr>
        <w:t>la</w:t>
      </w:r>
      <w:r>
        <w:rPr>
          <w:spacing w:val="111"/>
          <w:vertAlign w:val="baseline"/>
        </w:rPr>
        <w:t> </w:t>
      </w:r>
      <w:r>
        <w:rPr>
          <w:vertAlign w:val="baseline"/>
        </w:rPr>
        <w:t>carga</w:t>
      </w:r>
      <w:r>
        <w:rPr>
          <w:spacing w:val="112"/>
          <w:vertAlign w:val="baseline"/>
        </w:rPr>
        <w:t> </w:t>
      </w:r>
      <w:r>
        <w:rPr>
          <w:vertAlign w:val="baseline"/>
        </w:rPr>
        <w:t>que</w:t>
      </w:r>
      <w:r>
        <w:rPr>
          <w:spacing w:val="110"/>
          <w:vertAlign w:val="baseline"/>
        </w:rPr>
        <w:t> </w:t>
      </w:r>
      <w:r>
        <w:rPr>
          <w:vertAlign w:val="baseline"/>
        </w:rPr>
        <w:t>la</w:t>
      </w:r>
      <w:r>
        <w:rPr>
          <w:spacing w:val="109"/>
          <w:vertAlign w:val="baseline"/>
        </w:rPr>
        <w:t> </w:t>
      </w:r>
      <w:r>
        <w:rPr>
          <w:vertAlign w:val="baseline"/>
        </w:rPr>
        <w:t>ley</w:t>
      </w:r>
      <w:r>
        <w:rPr>
          <w:spacing w:val="112"/>
          <w:vertAlign w:val="baseline"/>
        </w:rPr>
        <w:t> </w:t>
      </w:r>
      <w:r>
        <w:rPr>
          <w:vertAlign w:val="baseline"/>
        </w:rPr>
        <w:t>impone</w:t>
      </w:r>
      <w:r>
        <w:rPr>
          <w:spacing w:val="111"/>
          <w:vertAlign w:val="baseline"/>
        </w:rPr>
        <w:t> </w:t>
      </w:r>
      <w:r>
        <w:rPr>
          <w:vertAlign w:val="baseline"/>
        </w:rPr>
        <w:t>a</w:t>
      </w:r>
      <w:r>
        <w:rPr>
          <w:spacing w:val="110"/>
          <w:vertAlign w:val="baseline"/>
        </w:rPr>
        <w:t> </w:t>
      </w:r>
      <w:r>
        <w:rPr>
          <w:vertAlign w:val="baseline"/>
        </w:rPr>
        <w:t>los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4"/>
        </w:rPr>
      </w:pPr>
    </w:p>
    <w:p>
      <w:pPr>
        <w:spacing w:before="93"/>
        <w:ind w:left="765" w:right="263" w:firstLine="0"/>
        <w:jc w:val="left"/>
        <w:rPr>
          <w:sz w:val="20"/>
        </w:rPr>
      </w:pPr>
      <w:r>
        <w:rPr>
          <w:position w:val="6"/>
          <w:sz w:val="13"/>
        </w:rPr>
        <w:t>11 </w:t>
      </w:r>
      <w:r>
        <w:rPr>
          <w:sz w:val="20"/>
        </w:rPr>
        <w:t>Gaceta de Jurisprudencia y Tesis en materia electoral, Tribunal Electoral del Poder Judicial de la</w:t>
      </w:r>
      <w:r>
        <w:rPr>
          <w:spacing w:val="-53"/>
          <w:sz w:val="20"/>
        </w:rPr>
        <w:t> </w:t>
      </w:r>
      <w:r>
        <w:rPr>
          <w:sz w:val="20"/>
        </w:rPr>
        <w:t>Federación, Año</w:t>
      </w:r>
      <w:r>
        <w:rPr>
          <w:spacing w:val="-1"/>
          <w:sz w:val="20"/>
        </w:rPr>
        <w:t> </w:t>
      </w:r>
      <w:r>
        <w:rPr>
          <w:sz w:val="20"/>
        </w:rPr>
        <w:t>7,</w:t>
      </w:r>
      <w:r>
        <w:rPr>
          <w:spacing w:val="1"/>
          <w:sz w:val="20"/>
        </w:rPr>
        <w:t> </w:t>
      </w:r>
      <w:r>
        <w:rPr>
          <w:sz w:val="20"/>
        </w:rPr>
        <w:t>Número</w:t>
      </w:r>
      <w:r>
        <w:rPr>
          <w:spacing w:val="-2"/>
          <w:sz w:val="20"/>
        </w:rPr>
        <w:t> </w:t>
      </w:r>
      <w:r>
        <w:rPr>
          <w:sz w:val="20"/>
        </w:rPr>
        <w:t>15,</w:t>
      </w:r>
      <w:r>
        <w:rPr>
          <w:spacing w:val="1"/>
          <w:sz w:val="20"/>
        </w:rPr>
        <w:t> </w:t>
      </w:r>
      <w:r>
        <w:rPr>
          <w:sz w:val="20"/>
        </w:rPr>
        <w:t>2014,</w:t>
      </w:r>
      <w:r>
        <w:rPr>
          <w:spacing w:val="1"/>
          <w:sz w:val="20"/>
        </w:rPr>
        <w:t> </w:t>
      </w:r>
      <w:r>
        <w:rPr>
          <w:sz w:val="20"/>
        </w:rPr>
        <w:t>páginas</w:t>
      </w:r>
      <w:r>
        <w:rPr>
          <w:spacing w:val="2"/>
          <w:sz w:val="20"/>
        </w:rPr>
        <w:t> </w:t>
      </w:r>
      <w:r>
        <w:rPr>
          <w:sz w:val="20"/>
        </w:rPr>
        <w:t>43</w:t>
      </w:r>
      <w:r>
        <w:rPr>
          <w:spacing w:val="-2"/>
          <w:sz w:val="20"/>
        </w:rPr>
        <w:t> </w:t>
      </w:r>
      <w:r>
        <w:rPr>
          <w:sz w:val="20"/>
        </w:rPr>
        <w:t>y 44.</w:t>
      </w:r>
    </w:p>
    <w:p>
      <w:pPr>
        <w:spacing w:after="0"/>
        <w:jc w:val="left"/>
        <w:rPr>
          <w:sz w:val="20"/>
        </w:rPr>
        <w:sectPr>
          <w:headerReference w:type="default" r:id="rId10"/>
          <w:headerReference w:type="even" r:id="rId11"/>
          <w:footerReference w:type="default" r:id="rId12"/>
          <w:footerReference w:type="even" r:id="rId13"/>
          <w:pgSz w:w="12240" w:h="19300"/>
          <w:pgMar w:header="2022" w:footer="1420" w:top="2800" w:bottom="1620" w:left="1220" w:right="1220"/>
        </w:sectPr>
      </w:pPr>
    </w:p>
    <w:p>
      <w:pPr>
        <w:pStyle w:val="BodyText"/>
        <w:spacing w:before="7"/>
        <w:rPr>
          <w:sz w:val="28"/>
        </w:rPr>
      </w:pPr>
    </w:p>
    <w:p>
      <w:pPr>
        <w:pStyle w:val="BodyText"/>
        <w:spacing w:line="360" w:lineRule="auto" w:before="91"/>
        <w:ind w:left="198" w:right="763"/>
        <w:jc w:val="both"/>
      </w:pPr>
      <w:r>
        <w:rPr/>
        <w:t>promoventes no constituye un formalismo, de manera que éste no deba</w:t>
      </w:r>
      <w:r>
        <w:rPr>
          <w:spacing w:val="1"/>
        </w:rPr>
        <w:t> </w:t>
      </w:r>
      <w:r>
        <w:rPr/>
        <w:t>considerarse</w:t>
      </w:r>
      <w:r>
        <w:rPr>
          <w:spacing w:val="1"/>
        </w:rPr>
        <w:t> </w:t>
      </w:r>
      <w:r>
        <w:rPr/>
        <w:t>satisfecho,</w:t>
      </w:r>
      <w:r>
        <w:rPr>
          <w:spacing w:val="1"/>
        </w:rPr>
        <w:t> </w:t>
      </w:r>
      <w:r>
        <w:rPr/>
        <w:t>si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es</w:t>
      </w:r>
      <w:r>
        <w:rPr>
          <w:spacing w:val="1"/>
        </w:rPr>
        <w:t> </w:t>
      </w:r>
      <w:r>
        <w:rPr/>
        <w:t>precisamente</w:t>
      </w:r>
      <w:r>
        <w:rPr>
          <w:spacing w:val="1"/>
        </w:rPr>
        <w:t> </w:t>
      </w:r>
      <w:r>
        <w:rPr/>
        <w:t>quien</w:t>
      </w:r>
      <w:r>
        <w:rPr>
          <w:spacing w:val="1"/>
        </w:rPr>
        <w:t> </w:t>
      </w:r>
      <w:r>
        <w:rPr/>
        <w:t>presenta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>
          <w:w w:val="95"/>
        </w:rPr>
        <w:t>constancias, ya que lo fundamental es que en autos se encuentre demostrada</w:t>
      </w:r>
      <w:r>
        <w:rPr>
          <w:spacing w:val="1"/>
          <w:w w:val="95"/>
        </w:rPr>
        <w:t> </w:t>
      </w:r>
      <w:r>
        <w:rPr/>
        <w:t>esa</w:t>
      </w:r>
      <w:r>
        <w:rPr>
          <w:spacing w:val="-2"/>
        </w:rPr>
        <w:t> </w:t>
      </w:r>
      <w:r>
        <w:rPr/>
        <w:t>legitimación.</w:t>
      </w:r>
    </w:p>
    <w:p>
      <w:pPr>
        <w:pStyle w:val="BodyText"/>
        <w:spacing w:before="10"/>
        <w:rPr>
          <w:sz w:val="38"/>
        </w:rPr>
      </w:pPr>
    </w:p>
    <w:p>
      <w:pPr>
        <w:pStyle w:val="BodyText"/>
        <w:spacing w:line="360" w:lineRule="auto"/>
        <w:ind w:left="198" w:right="760"/>
        <w:jc w:val="both"/>
      </w:pPr>
      <w:r>
        <w:rPr/>
        <w:t>Por consiguiente, este Tribunal considera que Verónica Román Vistraín no</w:t>
      </w:r>
      <w:r>
        <w:rPr>
          <w:spacing w:val="1"/>
        </w:rPr>
        <w:t> </w:t>
      </w:r>
      <w:r>
        <w:rPr/>
        <w:t>acreditó contar con la calidad para representar a los Actores en los términos</w:t>
      </w:r>
      <w:r>
        <w:rPr>
          <w:spacing w:val="-70"/>
        </w:rPr>
        <w:t> </w:t>
      </w:r>
      <w:r>
        <w:rPr/>
        <w:t>que</w:t>
      </w:r>
      <w:r>
        <w:rPr>
          <w:spacing w:val="-3"/>
        </w:rPr>
        <w:t> </w:t>
      </w:r>
      <w:r>
        <w:rPr/>
        <w:t>relata,</w:t>
      </w:r>
      <w:r>
        <w:rPr>
          <w:spacing w:val="-2"/>
        </w:rPr>
        <w:t> </w:t>
      </w:r>
      <w:r>
        <w:rPr/>
        <w:t>porque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expediente</w:t>
      </w:r>
      <w:r>
        <w:rPr>
          <w:spacing w:val="-2"/>
        </w:rPr>
        <w:t> </w:t>
      </w:r>
      <w:r>
        <w:rPr/>
        <w:t>del</w:t>
      </w:r>
      <w:r>
        <w:rPr>
          <w:spacing w:val="-2"/>
        </w:rPr>
        <w:t> </w:t>
      </w:r>
      <w:r>
        <w:rPr/>
        <w:t>Juicio</w:t>
      </w:r>
      <w:r>
        <w:rPr>
          <w:spacing w:val="-2"/>
        </w:rPr>
        <w:t> </w:t>
      </w:r>
      <w:r>
        <w:rPr/>
        <w:t>Ciudadano</w:t>
      </w:r>
      <w:r>
        <w:rPr>
          <w:spacing w:val="-3"/>
        </w:rPr>
        <w:t> </w:t>
      </w:r>
      <w:r>
        <w:rPr/>
        <w:t>que</w:t>
      </w:r>
      <w:r>
        <w:rPr>
          <w:spacing w:val="-2"/>
        </w:rPr>
        <w:t> </w:t>
      </w:r>
      <w:r>
        <w:rPr/>
        <w:t>nos</w:t>
      </w:r>
      <w:r>
        <w:rPr>
          <w:spacing w:val="-2"/>
        </w:rPr>
        <w:t> </w:t>
      </w:r>
      <w:r>
        <w:rPr/>
        <w:t>ocupa, ni</w:t>
      </w:r>
      <w:r>
        <w:rPr>
          <w:spacing w:val="-3"/>
        </w:rPr>
        <w:t> </w:t>
      </w:r>
      <w:r>
        <w:rPr/>
        <w:t>de</w:t>
      </w:r>
      <w:r>
        <w:rPr>
          <w:spacing w:val="-69"/>
        </w:rPr>
        <w:t> </w:t>
      </w:r>
      <w:r>
        <w:rPr/>
        <w:t>los que se formaron con motivo de las quejas interpuestas ante el órgano</w:t>
      </w:r>
      <w:r>
        <w:rPr>
          <w:spacing w:val="1"/>
        </w:rPr>
        <w:t> </w:t>
      </w:r>
      <w:r>
        <w:rPr/>
        <w:t>partidista,</w:t>
      </w:r>
      <w:r>
        <w:rPr>
          <w:spacing w:val="-2"/>
        </w:rPr>
        <w:t> </w:t>
      </w:r>
      <w:r>
        <w:rPr/>
        <w:t>consta</w:t>
      </w:r>
      <w:r>
        <w:rPr>
          <w:spacing w:val="-1"/>
        </w:rPr>
        <w:t> </w:t>
      </w:r>
      <w:r>
        <w:rPr/>
        <w:t>dicha</w:t>
      </w:r>
      <w:r>
        <w:rPr>
          <w:spacing w:val="-1"/>
        </w:rPr>
        <w:t> </w:t>
      </w:r>
      <w:r>
        <w:rPr/>
        <w:t>constancia.</w:t>
      </w:r>
    </w:p>
    <w:p>
      <w:pPr>
        <w:pStyle w:val="BodyText"/>
        <w:spacing w:before="3"/>
        <w:rPr>
          <w:sz w:val="39"/>
        </w:rPr>
      </w:pPr>
    </w:p>
    <w:p>
      <w:pPr>
        <w:pStyle w:val="BodyText"/>
        <w:spacing w:line="360" w:lineRule="auto"/>
        <w:ind w:left="198" w:right="761"/>
        <w:jc w:val="both"/>
      </w:pPr>
      <w:r>
        <w:rPr/>
        <w:t>Ello</w:t>
      </w:r>
      <w:r>
        <w:rPr>
          <w:spacing w:val="1"/>
        </w:rPr>
        <w:t> </w:t>
      </w:r>
      <w:r>
        <w:rPr/>
        <w:t>es</w:t>
      </w:r>
      <w:r>
        <w:rPr>
          <w:spacing w:val="1"/>
        </w:rPr>
        <w:t> </w:t>
      </w:r>
      <w:r>
        <w:rPr/>
        <w:t>así,</w:t>
      </w:r>
      <w:r>
        <w:rPr>
          <w:spacing w:val="1"/>
        </w:rPr>
        <w:t> </w:t>
      </w:r>
      <w:r>
        <w:rPr/>
        <w:t>pues</w:t>
      </w:r>
      <w:r>
        <w:rPr>
          <w:spacing w:val="1"/>
        </w:rPr>
        <w:t> </w:t>
      </w:r>
      <w:r>
        <w:rPr/>
        <w:t>ni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resolución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combate,</w:t>
      </w:r>
      <w:r>
        <w:rPr>
          <w:spacing w:val="1"/>
        </w:rPr>
        <w:t> </w:t>
      </w:r>
      <w:r>
        <w:rPr/>
        <w:t>ni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informe</w:t>
      </w:r>
      <w:r>
        <w:rPr>
          <w:spacing w:val="1"/>
        </w:rPr>
        <w:t> </w:t>
      </w:r>
      <w:r>
        <w:rPr/>
        <w:t>circunstanciado o de alguna actuación acordada por el órgano partidista</w:t>
      </w:r>
      <w:r>
        <w:rPr>
          <w:spacing w:val="1"/>
        </w:rPr>
        <w:t> </w:t>
      </w:r>
      <w:r>
        <w:rPr/>
        <w:t>responsable, se deprende señalamiento expreso donde se le reconozca</w:t>
      </w:r>
      <w:r>
        <w:rPr>
          <w:spacing w:val="1"/>
        </w:rPr>
        <w:t> </w:t>
      </w:r>
      <w:r>
        <w:rPr/>
        <w:t>dicha</w:t>
      </w:r>
      <w:r>
        <w:rPr>
          <w:spacing w:val="-8"/>
        </w:rPr>
        <w:t> </w:t>
      </w:r>
      <w:r>
        <w:rPr/>
        <w:t>figura</w:t>
      </w:r>
      <w:r>
        <w:rPr>
          <w:spacing w:val="-7"/>
        </w:rPr>
        <w:t> </w:t>
      </w:r>
      <w:r>
        <w:rPr/>
        <w:t>y</w:t>
      </w:r>
      <w:r>
        <w:rPr>
          <w:spacing w:val="-8"/>
        </w:rPr>
        <w:t> </w:t>
      </w:r>
      <w:r>
        <w:rPr/>
        <w:t>por</w:t>
      </w:r>
      <w:r>
        <w:rPr>
          <w:spacing w:val="-7"/>
        </w:rPr>
        <w:t> </w:t>
      </w:r>
      <w:r>
        <w:rPr/>
        <w:t>ende,</w:t>
      </w:r>
      <w:r>
        <w:rPr>
          <w:spacing w:val="-7"/>
        </w:rPr>
        <w:t> </w:t>
      </w:r>
      <w:r>
        <w:rPr/>
        <w:t>no</w:t>
      </w:r>
      <w:r>
        <w:rPr>
          <w:spacing w:val="-6"/>
        </w:rPr>
        <w:t> </w:t>
      </w:r>
      <w:r>
        <w:rPr/>
        <w:t>se</w:t>
      </w:r>
      <w:r>
        <w:rPr>
          <w:spacing w:val="-7"/>
        </w:rPr>
        <w:t> </w:t>
      </w:r>
      <w:r>
        <w:rPr/>
        <w:t>acredita</w:t>
      </w:r>
      <w:r>
        <w:rPr>
          <w:spacing w:val="-8"/>
        </w:rPr>
        <w:t> </w:t>
      </w:r>
      <w:r>
        <w:rPr/>
        <w:t>el</w:t>
      </w:r>
      <w:r>
        <w:rPr>
          <w:spacing w:val="-4"/>
        </w:rPr>
        <w:t> </w:t>
      </w:r>
      <w:r>
        <w:rPr/>
        <w:t>haber</w:t>
      </w:r>
      <w:r>
        <w:rPr>
          <w:spacing w:val="-7"/>
        </w:rPr>
        <w:t> </w:t>
      </w:r>
      <w:r>
        <w:rPr/>
        <w:t>sido</w:t>
      </w:r>
      <w:r>
        <w:rPr>
          <w:spacing w:val="-7"/>
        </w:rPr>
        <w:t> </w:t>
      </w:r>
      <w:r>
        <w:rPr/>
        <w:t>nombrada</w:t>
      </w:r>
      <w:r>
        <w:rPr>
          <w:spacing w:val="-4"/>
        </w:rPr>
        <w:t> </w:t>
      </w:r>
      <w:r>
        <w:rPr/>
        <w:t>representante</w:t>
      </w:r>
      <w:r>
        <w:rPr>
          <w:spacing w:val="-70"/>
        </w:rPr>
        <w:t> </w:t>
      </w:r>
      <w:r>
        <w:rPr/>
        <w:t>en alguna parte de la cadena impugnativa del presente asunto. Motivos por</w:t>
      </w:r>
      <w:r>
        <w:rPr>
          <w:spacing w:val="1"/>
        </w:rPr>
        <w:t> </w:t>
      </w:r>
      <w:r>
        <w:rPr/>
        <w:t>los cuales no es posible analizar y resolver de fondo la cuestión planteada</w:t>
      </w:r>
      <w:r>
        <w:rPr>
          <w:spacing w:val="1"/>
        </w:rPr>
        <w:t> </w:t>
      </w:r>
      <w:r>
        <w:rPr/>
        <w:t>por</w:t>
      </w:r>
      <w:r>
        <w:rPr>
          <w:spacing w:val="-2"/>
        </w:rPr>
        <w:t> </w:t>
      </w:r>
      <w:r>
        <w:rPr/>
        <w:t>el</w:t>
      </w:r>
      <w:r>
        <w:rPr>
          <w:spacing w:val="-1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medio</w:t>
      </w:r>
      <w:r>
        <w:rPr>
          <w:spacing w:val="-1"/>
        </w:rPr>
        <w:t> </w:t>
      </w:r>
      <w:r>
        <w:rPr/>
        <w:t>impugnativo.</w:t>
      </w:r>
    </w:p>
    <w:p>
      <w:pPr>
        <w:pStyle w:val="BodyText"/>
        <w:spacing w:before="10"/>
        <w:rPr>
          <w:sz w:val="38"/>
        </w:rPr>
      </w:pPr>
    </w:p>
    <w:p>
      <w:pPr>
        <w:pStyle w:val="BodyText"/>
        <w:spacing w:line="360" w:lineRule="auto"/>
        <w:ind w:left="198" w:right="763"/>
        <w:jc w:val="both"/>
      </w:pPr>
      <w:r>
        <w:rPr/>
        <w:t>Esto, porque aún cuando Verónica Román Vistraín suscribió la demanda a</w:t>
      </w:r>
      <w:r>
        <w:rPr>
          <w:spacing w:val="1"/>
        </w:rPr>
        <w:t> </w:t>
      </w:r>
      <w:r>
        <w:rPr/>
        <w:t>nombre de los Actores ostentándose como “</w:t>
      </w:r>
      <w:r>
        <w:rPr>
          <w:rFonts w:ascii="Arial" w:hAnsi="Arial"/>
          <w:i/>
        </w:rPr>
        <w:t>representante legal</w:t>
      </w:r>
      <w:r>
        <w:rPr/>
        <w:t>”, lo cierto es</w:t>
      </w:r>
      <w:r>
        <w:rPr>
          <w:spacing w:val="-70"/>
        </w:rPr>
        <w:t> </w:t>
      </w:r>
      <w:r>
        <w:rPr/>
        <w:t>que,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las</w:t>
      </w:r>
      <w:r>
        <w:rPr>
          <w:spacing w:val="-3"/>
        </w:rPr>
        <w:t> </w:t>
      </w:r>
      <w:r>
        <w:rPr/>
        <w:t>constancias</w:t>
      </w:r>
      <w:r>
        <w:rPr>
          <w:spacing w:val="-1"/>
        </w:rPr>
        <w:t> </w:t>
      </w:r>
      <w:r>
        <w:rPr/>
        <w:t>remitidas</w:t>
      </w:r>
      <w:r>
        <w:rPr>
          <w:spacing w:val="-3"/>
        </w:rPr>
        <w:t> </w:t>
      </w:r>
      <w:r>
        <w:rPr/>
        <w:t>por</w:t>
      </w:r>
      <w:r>
        <w:rPr>
          <w:spacing w:val="-3"/>
        </w:rPr>
        <w:t> </w:t>
      </w:r>
      <w:r>
        <w:rPr/>
        <w:t>el</w:t>
      </w:r>
      <w:r>
        <w:rPr>
          <w:spacing w:val="-3"/>
        </w:rPr>
        <w:t> </w:t>
      </w:r>
      <w:r>
        <w:rPr/>
        <w:t>órgano</w:t>
      </w:r>
      <w:r>
        <w:rPr>
          <w:spacing w:val="-4"/>
        </w:rPr>
        <w:t> </w:t>
      </w:r>
      <w:r>
        <w:rPr/>
        <w:t>partidista</w:t>
      </w:r>
      <w:r>
        <w:rPr>
          <w:spacing w:val="-3"/>
        </w:rPr>
        <w:t> </w:t>
      </w:r>
      <w:r>
        <w:rPr/>
        <w:t>responsable,</w:t>
      </w:r>
      <w:r>
        <w:rPr>
          <w:spacing w:val="-3"/>
        </w:rPr>
        <w:t> </w:t>
      </w:r>
      <w:r>
        <w:rPr/>
        <w:t>no</w:t>
      </w:r>
      <w:r>
        <w:rPr>
          <w:spacing w:val="-3"/>
        </w:rPr>
        <w:t> </w:t>
      </w:r>
      <w:r>
        <w:rPr/>
        <w:t>se</w:t>
      </w:r>
      <w:r>
        <w:rPr>
          <w:spacing w:val="-70"/>
        </w:rPr>
        <w:t> </w:t>
      </w:r>
      <w:r>
        <w:rPr/>
        <w:t>desprende alguna actuación en donde se le haya reconocido dicha calidad o</w:t>
      </w:r>
      <w:r>
        <w:rPr>
          <w:spacing w:val="-70"/>
        </w:rPr>
        <w:t> </w:t>
      </w:r>
      <w:r>
        <w:rPr/>
        <w:t>algún documento en el que se le otorgue dicho carácter, aunado a que las</w:t>
      </w:r>
      <w:r>
        <w:rPr>
          <w:spacing w:val="1"/>
        </w:rPr>
        <w:t> </w:t>
      </w:r>
      <w:r>
        <w:rPr/>
        <w:t>quejas partidistas fueron promovidas y signadas por los Actores dentro del</w:t>
      </w:r>
      <w:r>
        <w:rPr>
          <w:spacing w:val="1"/>
        </w:rPr>
        <w:t> </w:t>
      </w:r>
      <w:r>
        <w:rPr/>
        <w:t>presente</w:t>
      </w:r>
      <w:r>
        <w:rPr>
          <w:spacing w:val="-2"/>
        </w:rPr>
        <w:t> </w:t>
      </w:r>
      <w:r>
        <w:rPr/>
        <w:t>asunto.</w:t>
      </w:r>
    </w:p>
    <w:p>
      <w:pPr>
        <w:pStyle w:val="BodyText"/>
        <w:spacing w:before="1"/>
        <w:rPr>
          <w:sz w:val="39"/>
        </w:rPr>
      </w:pPr>
    </w:p>
    <w:p>
      <w:pPr>
        <w:pStyle w:val="BodyText"/>
        <w:spacing w:line="360" w:lineRule="auto"/>
        <w:ind w:left="198" w:right="760"/>
        <w:jc w:val="both"/>
      </w:pPr>
      <w:r>
        <w:rPr/>
        <w:t>De lo antes narrado, se advierte que de las constancias remitidas por la</w:t>
      </w:r>
      <w:r>
        <w:rPr>
          <w:spacing w:val="1"/>
        </w:rPr>
        <w:t> </w:t>
      </w:r>
      <w:r>
        <w:rPr/>
        <w:t>responsable, no se advirtió algún documento con el que se pueda acreditar</w:t>
      </w:r>
      <w:r>
        <w:rPr>
          <w:spacing w:val="1"/>
        </w:rPr>
        <w:t> </w:t>
      </w:r>
      <w:r>
        <w:rPr/>
        <w:t>la</w:t>
      </w:r>
      <w:r>
        <w:rPr>
          <w:spacing w:val="-8"/>
        </w:rPr>
        <w:t> </w:t>
      </w:r>
      <w:r>
        <w:rPr/>
        <w:t>personería</w:t>
      </w:r>
      <w:r>
        <w:rPr>
          <w:spacing w:val="-7"/>
        </w:rPr>
        <w:t> </w:t>
      </w:r>
      <w:r>
        <w:rPr/>
        <w:t>indicada,</w:t>
      </w:r>
      <w:r>
        <w:rPr>
          <w:spacing w:val="-6"/>
        </w:rPr>
        <w:t> </w:t>
      </w:r>
      <w:r>
        <w:rPr/>
        <w:t>además</w:t>
      </w:r>
      <w:r>
        <w:rPr>
          <w:spacing w:val="-6"/>
        </w:rPr>
        <w:t> </w:t>
      </w:r>
      <w:r>
        <w:rPr/>
        <w:t>de</w:t>
      </w:r>
      <w:r>
        <w:rPr>
          <w:spacing w:val="-8"/>
        </w:rPr>
        <w:t> </w:t>
      </w:r>
      <w:r>
        <w:rPr/>
        <w:t>que</w:t>
      </w:r>
      <w:r>
        <w:rPr>
          <w:spacing w:val="-6"/>
        </w:rPr>
        <w:t> </w:t>
      </w:r>
      <w:r>
        <w:rPr/>
        <w:t>en</w:t>
      </w:r>
      <w:r>
        <w:rPr>
          <w:spacing w:val="-5"/>
        </w:rPr>
        <w:t> </w:t>
      </w:r>
      <w:r>
        <w:rPr/>
        <w:t>el</w:t>
      </w:r>
      <w:r>
        <w:rPr>
          <w:spacing w:val="-8"/>
        </w:rPr>
        <w:t> </w:t>
      </w:r>
      <w:r>
        <w:rPr/>
        <w:t>informe</w:t>
      </w:r>
      <w:r>
        <w:rPr>
          <w:spacing w:val="-4"/>
        </w:rPr>
        <w:t> </w:t>
      </w:r>
      <w:r>
        <w:rPr/>
        <w:t>circunstanciado</w:t>
      </w:r>
      <w:r>
        <w:rPr>
          <w:spacing w:val="-7"/>
        </w:rPr>
        <w:t> </w:t>
      </w:r>
      <w:r>
        <w:rPr/>
        <w:t>rendido</w:t>
      </w:r>
      <w:r>
        <w:rPr>
          <w:spacing w:val="-70"/>
        </w:rPr>
        <w:t> </w:t>
      </w:r>
      <w:r>
        <w:rPr/>
        <w:t>por la misma, se le reconoce el carácter a los Actores más no a Verónica</w:t>
      </w:r>
      <w:r>
        <w:rPr>
          <w:spacing w:val="1"/>
        </w:rPr>
        <w:t> </w:t>
      </w:r>
      <w:r>
        <w:rPr/>
        <w:t>Román</w:t>
      </w:r>
      <w:r>
        <w:rPr>
          <w:spacing w:val="-8"/>
        </w:rPr>
        <w:t> </w:t>
      </w:r>
      <w:r>
        <w:rPr/>
        <w:t>Vistraín;</w:t>
      </w:r>
      <w:r>
        <w:rPr>
          <w:spacing w:val="-5"/>
        </w:rPr>
        <w:t> </w:t>
      </w:r>
      <w:r>
        <w:rPr/>
        <w:t>además,</w:t>
      </w:r>
      <w:r>
        <w:rPr>
          <w:spacing w:val="-7"/>
        </w:rPr>
        <w:t> </w:t>
      </w:r>
      <w:r>
        <w:rPr/>
        <w:t>la</w:t>
      </w:r>
      <w:r>
        <w:rPr>
          <w:spacing w:val="-8"/>
        </w:rPr>
        <w:t> </w:t>
      </w:r>
      <w:r>
        <w:rPr/>
        <w:t>promovente</w:t>
      </w:r>
      <w:r>
        <w:rPr>
          <w:spacing w:val="-5"/>
        </w:rPr>
        <w:t> </w:t>
      </w:r>
      <w:r>
        <w:rPr/>
        <w:t>se</w:t>
      </w:r>
      <w:r>
        <w:rPr>
          <w:spacing w:val="-8"/>
        </w:rPr>
        <w:t> </w:t>
      </w:r>
      <w:r>
        <w:rPr/>
        <w:t>limitó</w:t>
      </w:r>
      <w:r>
        <w:rPr>
          <w:spacing w:val="-6"/>
        </w:rPr>
        <w:t> </w:t>
      </w:r>
      <w:r>
        <w:rPr/>
        <w:t>a</w:t>
      </w:r>
      <w:r>
        <w:rPr>
          <w:spacing w:val="-8"/>
        </w:rPr>
        <w:t> </w:t>
      </w:r>
      <w:r>
        <w:rPr/>
        <w:t>enunciar</w:t>
      </w:r>
      <w:r>
        <w:rPr>
          <w:spacing w:val="-7"/>
        </w:rPr>
        <w:t> </w:t>
      </w:r>
      <w:r>
        <w:rPr/>
        <w:t>y</w:t>
      </w:r>
      <w:r>
        <w:rPr>
          <w:spacing w:val="-6"/>
        </w:rPr>
        <w:t> </w:t>
      </w:r>
      <w:r>
        <w:rPr/>
        <w:t>remitir,</w:t>
      </w:r>
      <w:r>
        <w:rPr>
          <w:spacing w:val="-7"/>
        </w:rPr>
        <w:t> </w:t>
      </w:r>
      <w:r>
        <w:rPr/>
        <w:t>que</w:t>
      </w:r>
      <w:r>
        <w:rPr>
          <w:spacing w:val="-5"/>
        </w:rPr>
        <w:t> </w:t>
      </w:r>
      <w:r>
        <w:rPr/>
        <w:t>en</w:t>
      </w:r>
    </w:p>
    <w:p>
      <w:pPr>
        <w:spacing w:after="0" w:line="360" w:lineRule="auto"/>
        <w:jc w:val="both"/>
        <w:sectPr>
          <w:pgSz w:w="12240" w:h="19300"/>
          <w:pgMar w:header="2022" w:footer="746" w:top="2800" w:bottom="940" w:left="1220" w:right="1220"/>
        </w:sectPr>
      </w:pPr>
    </w:p>
    <w:p>
      <w:pPr>
        <w:pStyle w:val="BodyText"/>
        <w:spacing w:before="7"/>
        <w:rPr>
          <w:sz w:val="28"/>
        </w:rPr>
      </w:pPr>
    </w:p>
    <w:p>
      <w:pPr>
        <w:pStyle w:val="BodyText"/>
        <w:spacing w:line="360" w:lineRule="auto" w:before="91"/>
        <w:ind w:left="765" w:right="197"/>
        <w:jc w:val="both"/>
      </w:pPr>
      <w:r>
        <w:rPr/>
        <w:t>los</w:t>
      </w:r>
      <w:r>
        <w:rPr>
          <w:spacing w:val="-16"/>
        </w:rPr>
        <w:t> </w:t>
      </w:r>
      <w:r>
        <w:rPr/>
        <w:t>escritos</w:t>
      </w:r>
      <w:r>
        <w:rPr>
          <w:spacing w:val="-14"/>
        </w:rPr>
        <w:t> </w:t>
      </w:r>
      <w:r>
        <w:rPr/>
        <w:t>de</w:t>
      </w:r>
      <w:r>
        <w:rPr>
          <w:spacing w:val="-14"/>
        </w:rPr>
        <w:t> </w:t>
      </w:r>
      <w:r>
        <w:rPr/>
        <w:t>quejas</w:t>
      </w:r>
      <w:r>
        <w:rPr>
          <w:spacing w:val="-16"/>
        </w:rPr>
        <w:t> </w:t>
      </w:r>
      <w:r>
        <w:rPr/>
        <w:t>presentados</w:t>
      </w:r>
      <w:r>
        <w:rPr>
          <w:spacing w:val="-16"/>
        </w:rPr>
        <w:t> </w:t>
      </w:r>
      <w:r>
        <w:rPr/>
        <w:t>ante</w:t>
      </w:r>
      <w:r>
        <w:rPr>
          <w:spacing w:val="-16"/>
        </w:rPr>
        <w:t> </w:t>
      </w:r>
      <w:r>
        <w:rPr/>
        <w:t>la</w:t>
      </w:r>
      <w:r>
        <w:rPr>
          <w:spacing w:val="-14"/>
        </w:rPr>
        <w:t> </w:t>
      </w:r>
      <w:r>
        <w:rPr/>
        <w:t>autoridad</w:t>
      </w:r>
      <w:r>
        <w:rPr>
          <w:spacing w:val="-14"/>
        </w:rPr>
        <w:t> </w:t>
      </w:r>
      <w:r>
        <w:rPr/>
        <w:t>partidista</w:t>
      </w:r>
      <w:r>
        <w:rPr>
          <w:spacing w:val="-13"/>
        </w:rPr>
        <w:t> </w:t>
      </w:r>
      <w:r>
        <w:rPr/>
        <w:t>señalada</w:t>
      </w:r>
      <w:r>
        <w:rPr>
          <w:spacing w:val="-16"/>
        </w:rPr>
        <w:t> </w:t>
      </w:r>
      <w:r>
        <w:rPr/>
        <w:t>como</w:t>
      </w:r>
      <w:r>
        <w:rPr>
          <w:spacing w:val="-70"/>
        </w:rPr>
        <w:t> </w:t>
      </w:r>
      <w:r>
        <w:rPr/>
        <w:t>responsable, los Actores la señalaron como representante legal, lo cual, a</w:t>
      </w:r>
      <w:r>
        <w:rPr>
          <w:spacing w:val="1"/>
        </w:rPr>
        <w:t> </w:t>
      </w:r>
      <w:r>
        <w:rPr/>
        <w:t>juicio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este</w:t>
      </w:r>
      <w:r>
        <w:rPr>
          <w:spacing w:val="1"/>
        </w:rPr>
        <w:t> </w:t>
      </w:r>
      <w:r>
        <w:rPr/>
        <w:t>Tribunal,</w:t>
      </w:r>
      <w:r>
        <w:rPr>
          <w:spacing w:val="-1"/>
        </w:rPr>
        <w:t> </w:t>
      </w:r>
      <w:r>
        <w:rPr/>
        <w:t>no</w:t>
      </w:r>
      <w:r>
        <w:rPr>
          <w:spacing w:val="-1"/>
        </w:rPr>
        <w:t> </w:t>
      </w:r>
      <w:r>
        <w:rPr/>
        <w:t>es</w:t>
      </w:r>
      <w:r>
        <w:rPr>
          <w:spacing w:val="-2"/>
        </w:rPr>
        <w:t> </w:t>
      </w:r>
      <w:r>
        <w:rPr/>
        <w:t>un</w:t>
      </w:r>
      <w:r>
        <w:rPr>
          <w:spacing w:val="1"/>
        </w:rPr>
        <w:t> </w:t>
      </w:r>
      <w:r>
        <w:rPr/>
        <w:t>documento</w:t>
      </w:r>
      <w:r>
        <w:rPr>
          <w:spacing w:val="-1"/>
        </w:rPr>
        <w:t> </w:t>
      </w:r>
      <w:r>
        <w:rPr/>
        <w:t>idóneo</w:t>
      </w:r>
      <w:r>
        <w:rPr>
          <w:spacing w:val="-1"/>
        </w:rPr>
        <w:t> </w:t>
      </w:r>
      <w:r>
        <w:rPr/>
        <w:t>para</w:t>
      </w:r>
      <w:r>
        <w:rPr>
          <w:spacing w:val="-1"/>
        </w:rPr>
        <w:t> </w:t>
      </w:r>
      <w:r>
        <w:rPr/>
        <w:t>ese</w:t>
      </w:r>
      <w:r>
        <w:rPr>
          <w:spacing w:val="-1"/>
        </w:rPr>
        <w:t> </w:t>
      </w:r>
      <w:r>
        <w:rPr/>
        <w:t>fin.</w:t>
      </w:r>
    </w:p>
    <w:p>
      <w:pPr>
        <w:pStyle w:val="BodyText"/>
        <w:spacing w:before="1"/>
        <w:rPr>
          <w:sz w:val="39"/>
        </w:rPr>
      </w:pPr>
    </w:p>
    <w:p>
      <w:pPr>
        <w:pStyle w:val="BodyText"/>
        <w:spacing w:line="360" w:lineRule="auto"/>
        <w:ind w:left="765" w:right="195"/>
        <w:jc w:val="both"/>
      </w:pPr>
      <w:r>
        <w:rPr/>
        <w:t>En consecuencia, como ha quedado señalado, Verónica Román Vistraín,</w:t>
      </w:r>
      <w:r>
        <w:rPr>
          <w:spacing w:val="1"/>
        </w:rPr>
        <w:t> </w:t>
      </w:r>
      <w:r>
        <w:rPr/>
        <w:t>carece de personería para la interposición del medio de impugnación en que</w:t>
      </w:r>
      <w:r>
        <w:rPr>
          <w:spacing w:val="-70"/>
        </w:rPr>
        <w:t> </w:t>
      </w:r>
      <w:r>
        <w:rPr/>
        <w:t>se</w:t>
      </w:r>
      <w:r>
        <w:rPr>
          <w:spacing w:val="-14"/>
        </w:rPr>
        <w:t> </w:t>
      </w:r>
      <w:r>
        <w:rPr/>
        <w:t>actúa</w:t>
      </w:r>
      <w:r>
        <w:rPr>
          <w:spacing w:val="-13"/>
        </w:rPr>
        <w:t> </w:t>
      </w:r>
      <w:r>
        <w:rPr/>
        <w:t>a</w:t>
      </w:r>
      <w:r>
        <w:rPr>
          <w:spacing w:val="-14"/>
        </w:rPr>
        <w:t> </w:t>
      </w:r>
      <w:r>
        <w:rPr/>
        <w:t>nombre</w:t>
      </w:r>
      <w:r>
        <w:rPr>
          <w:spacing w:val="-11"/>
        </w:rPr>
        <w:t> </w:t>
      </w:r>
      <w:r>
        <w:rPr/>
        <w:t>de</w:t>
      </w:r>
      <w:r>
        <w:rPr>
          <w:spacing w:val="-12"/>
        </w:rPr>
        <w:t> </w:t>
      </w:r>
      <w:r>
        <w:rPr/>
        <w:t>los</w:t>
      </w:r>
      <w:r>
        <w:rPr>
          <w:spacing w:val="-13"/>
        </w:rPr>
        <w:t> </w:t>
      </w:r>
      <w:r>
        <w:rPr/>
        <w:t>Actores,</w:t>
      </w:r>
      <w:r>
        <w:rPr>
          <w:spacing w:val="-10"/>
        </w:rPr>
        <w:t> </w:t>
      </w:r>
      <w:r>
        <w:rPr/>
        <w:t>por</w:t>
      </w:r>
      <w:r>
        <w:rPr>
          <w:spacing w:val="-14"/>
        </w:rPr>
        <w:t> </w:t>
      </w:r>
      <w:r>
        <w:rPr/>
        <w:t>lo</w:t>
      </w:r>
      <w:r>
        <w:rPr>
          <w:spacing w:val="-13"/>
        </w:rPr>
        <w:t> </w:t>
      </w:r>
      <w:r>
        <w:rPr/>
        <w:t>que</w:t>
      </w:r>
      <w:r>
        <w:rPr>
          <w:spacing w:val="-13"/>
        </w:rPr>
        <w:t> </w:t>
      </w:r>
      <w:r>
        <w:rPr/>
        <w:t>se</w:t>
      </w:r>
      <w:r>
        <w:rPr>
          <w:spacing w:val="-13"/>
        </w:rPr>
        <w:t> </w:t>
      </w:r>
      <w:r>
        <w:rPr/>
        <w:t>actualiza</w:t>
      </w:r>
      <w:r>
        <w:rPr>
          <w:spacing w:val="-14"/>
        </w:rPr>
        <w:t> </w:t>
      </w:r>
      <w:r>
        <w:rPr/>
        <w:t>el</w:t>
      </w:r>
      <w:r>
        <w:rPr>
          <w:spacing w:val="-10"/>
        </w:rPr>
        <w:t> </w:t>
      </w:r>
      <w:r>
        <w:rPr/>
        <w:t>supuesto</w:t>
      </w:r>
      <w:r>
        <w:rPr>
          <w:spacing w:val="-13"/>
        </w:rPr>
        <w:t> </w:t>
      </w:r>
      <w:r>
        <w:rPr/>
        <w:t>previsto</w:t>
      </w:r>
      <w:r>
        <w:rPr>
          <w:spacing w:val="-70"/>
        </w:rPr>
        <w:t> </w:t>
      </w:r>
      <w:r>
        <w:rPr/>
        <w:t>en el artículo</w:t>
      </w:r>
      <w:r>
        <w:rPr>
          <w:spacing w:val="1"/>
        </w:rPr>
        <w:t> </w:t>
      </w:r>
      <w:r>
        <w:rPr/>
        <w:t>12,</w:t>
      </w:r>
      <w:r>
        <w:rPr>
          <w:spacing w:val="1"/>
        </w:rPr>
        <w:t> </w:t>
      </w:r>
      <w:r>
        <w:rPr/>
        <w:t>fracción</w:t>
      </w:r>
      <w:r>
        <w:rPr>
          <w:spacing w:val="1"/>
        </w:rPr>
        <w:t> </w:t>
      </w:r>
      <w:r>
        <w:rPr/>
        <w:t>III,</w:t>
      </w:r>
      <w:r>
        <w:rPr>
          <w:spacing w:val="1"/>
        </w:rPr>
        <w:t> </w:t>
      </w:r>
      <w:r>
        <w:rPr/>
        <w:t>ante</w:t>
      </w:r>
      <w:r>
        <w:rPr>
          <w:spacing w:val="1"/>
        </w:rPr>
        <w:t> </w:t>
      </w:r>
      <w:r>
        <w:rPr/>
        <w:t>la falta del requisito de procedencia</w:t>
      </w:r>
      <w:r>
        <w:rPr>
          <w:spacing w:val="1"/>
        </w:rPr>
        <w:t> </w:t>
      </w:r>
      <w:r>
        <w:rPr/>
        <w:t>establecido en el numeral 11, fracción IV, de la Ley de Justicia Electoral, de</w:t>
      </w:r>
      <w:r>
        <w:rPr>
          <w:spacing w:val="1"/>
        </w:rPr>
        <w:t> </w:t>
      </w:r>
      <w:r>
        <w:rPr/>
        <w:t>ahí</w:t>
      </w:r>
      <w:r>
        <w:rPr>
          <w:spacing w:val="-2"/>
        </w:rPr>
        <w:t> </w:t>
      </w:r>
      <w:r>
        <w:rPr/>
        <w:t>que</w:t>
      </w:r>
      <w:r>
        <w:rPr>
          <w:spacing w:val="1"/>
        </w:rPr>
        <w:t> </w:t>
      </w:r>
      <w:r>
        <w:rPr/>
        <w:t>lo</w:t>
      </w:r>
      <w:r>
        <w:rPr>
          <w:spacing w:val="-2"/>
        </w:rPr>
        <w:t> </w:t>
      </w:r>
      <w:r>
        <w:rPr/>
        <w:t>conducente</w:t>
      </w:r>
      <w:r>
        <w:rPr>
          <w:spacing w:val="-1"/>
        </w:rPr>
        <w:t> </w:t>
      </w:r>
      <w:r>
        <w:rPr/>
        <w:t>es</w:t>
      </w:r>
      <w:r>
        <w:rPr>
          <w:spacing w:val="-2"/>
        </w:rPr>
        <w:t> </w:t>
      </w:r>
      <w:r>
        <w:rPr/>
        <w:t>sobreseer</w:t>
      </w:r>
      <w:r>
        <w:rPr>
          <w:spacing w:val="-1"/>
        </w:rPr>
        <w:t> </w:t>
      </w:r>
      <w:r>
        <w:rPr/>
        <w:t>en el</w:t>
      </w:r>
      <w:r>
        <w:rPr>
          <w:spacing w:val="1"/>
        </w:rPr>
        <w:t> </w:t>
      </w:r>
      <w:r>
        <w:rPr/>
        <w:t>presente</w:t>
      </w:r>
      <w:r>
        <w:rPr>
          <w:spacing w:val="-2"/>
        </w:rPr>
        <w:t> </w:t>
      </w:r>
      <w:r>
        <w:rPr/>
        <w:t>Juicio</w:t>
      </w:r>
      <w:r>
        <w:rPr>
          <w:spacing w:val="-1"/>
        </w:rPr>
        <w:t> </w:t>
      </w:r>
      <w:r>
        <w:rPr/>
        <w:t>Ciudadano.</w:t>
      </w:r>
    </w:p>
    <w:p>
      <w:pPr>
        <w:pStyle w:val="BodyText"/>
        <w:rPr>
          <w:sz w:val="39"/>
        </w:rPr>
      </w:pPr>
    </w:p>
    <w:p>
      <w:pPr>
        <w:pStyle w:val="BodyText"/>
        <w:spacing w:before="1"/>
        <w:ind w:left="765"/>
        <w:jc w:val="both"/>
      </w:pPr>
      <w:r>
        <w:rPr/>
        <w:t>Por</w:t>
      </w:r>
      <w:r>
        <w:rPr>
          <w:spacing w:val="-4"/>
        </w:rPr>
        <w:t> </w:t>
      </w:r>
      <w:r>
        <w:rPr/>
        <w:t>lo</w:t>
      </w:r>
      <w:r>
        <w:rPr>
          <w:spacing w:val="-3"/>
        </w:rPr>
        <w:t> </w:t>
      </w:r>
      <w:r>
        <w:rPr/>
        <w:t>expuesto</w:t>
      </w:r>
      <w:r>
        <w:rPr>
          <w:spacing w:val="-4"/>
        </w:rPr>
        <w:t> </w:t>
      </w:r>
      <w:r>
        <w:rPr/>
        <w:t>y</w:t>
      </w:r>
      <w:r>
        <w:rPr>
          <w:spacing w:val="-3"/>
        </w:rPr>
        <w:t> </w:t>
      </w:r>
      <w:r>
        <w:rPr/>
        <w:t>fundado,</w:t>
      </w:r>
      <w:r>
        <w:rPr>
          <w:spacing w:val="-4"/>
        </w:rPr>
        <w:t> </w:t>
      </w:r>
      <w:r>
        <w:rPr/>
        <w:t>se</w:t>
      </w:r>
    </w:p>
    <w:p>
      <w:pPr>
        <w:pStyle w:val="BodyText"/>
        <w:rPr>
          <w:sz w:val="28"/>
        </w:rPr>
      </w:pPr>
    </w:p>
    <w:p>
      <w:pPr>
        <w:pStyle w:val="BodyText"/>
        <w:spacing w:before="9"/>
        <w:rPr>
          <w:sz w:val="23"/>
        </w:rPr>
      </w:pPr>
    </w:p>
    <w:p>
      <w:pPr>
        <w:pStyle w:val="Heading1"/>
        <w:ind w:right="1783"/>
        <w:jc w:val="center"/>
      </w:pPr>
      <w:r>
        <w:rPr/>
        <w:t>R</w:t>
      </w:r>
      <w:r>
        <w:rPr>
          <w:spacing w:val="-2"/>
        </w:rPr>
        <w:t> </w:t>
      </w:r>
      <w:r>
        <w:rPr/>
        <w:t>E</w:t>
      </w:r>
      <w:r>
        <w:rPr>
          <w:spacing w:val="-2"/>
        </w:rPr>
        <w:t> </w:t>
      </w:r>
      <w:r>
        <w:rPr/>
        <w:t>S</w:t>
      </w:r>
      <w:r>
        <w:rPr>
          <w:spacing w:val="-1"/>
        </w:rPr>
        <w:t> </w:t>
      </w:r>
      <w:r>
        <w:rPr/>
        <w:t>U E</w:t>
      </w:r>
      <w:r>
        <w:rPr>
          <w:spacing w:val="-1"/>
        </w:rPr>
        <w:t> </w:t>
      </w:r>
      <w:r>
        <w:rPr/>
        <w:t>L</w:t>
      </w:r>
      <w:r>
        <w:rPr>
          <w:spacing w:val="-2"/>
        </w:rPr>
        <w:t> </w:t>
      </w:r>
      <w:r>
        <w:rPr/>
        <w:t>V</w:t>
      </w:r>
      <w:r>
        <w:rPr>
          <w:spacing w:val="1"/>
        </w:rPr>
        <w:t> </w:t>
      </w:r>
      <w:r>
        <w:rPr/>
        <w:t>E</w:t>
      </w:r>
    </w:p>
    <w:p>
      <w:pPr>
        <w:pStyle w:val="BodyText"/>
        <w:rPr>
          <w:rFonts w:ascii="Arial"/>
          <w:b/>
          <w:sz w:val="28"/>
        </w:rPr>
      </w:pPr>
    </w:p>
    <w:p>
      <w:pPr>
        <w:pStyle w:val="BodyText"/>
        <w:spacing w:before="1"/>
        <w:rPr>
          <w:rFonts w:ascii="Arial"/>
          <w:b/>
          <w:sz w:val="24"/>
        </w:rPr>
      </w:pPr>
    </w:p>
    <w:p>
      <w:pPr>
        <w:pStyle w:val="BodyText"/>
        <w:spacing w:line="360" w:lineRule="auto"/>
        <w:ind w:left="765" w:right="196"/>
        <w:jc w:val="both"/>
      </w:pPr>
      <w:r>
        <w:rPr>
          <w:rFonts w:ascii="Arial" w:hAnsi="Arial"/>
          <w:b/>
        </w:rPr>
        <w:t>ÚNICO.</w:t>
      </w:r>
      <w:r>
        <w:rPr>
          <w:rFonts w:ascii="Arial" w:hAnsi="Arial"/>
          <w:b/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>
          <w:rFonts w:ascii="Arial" w:hAnsi="Arial"/>
          <w:b/>
        </w:rPr>
        <w:t>sobresee</w:t>
      </w:r>
      <w:r>
        <w:rPr>
          <w:rFonts w:ascii="Arial" w:hAnsi="Arial"/>
          <w:b/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demanda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juicio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protección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derechos político-electorales del ciudadano promovido por los ciudadanos J.</w:t>
      </w:r>
      <w:r>
        <w:rPr>
          <w:spacing w:val="-70"/>
        </w:rPr>
        <w:t> </w:t>
      </w:r>
      <w:r>
        <w:rPr/>
        <w:t>Guadalupe Martínez Gómez, Mauro Vladimir Díaz Ávila, Isidoro Mariano</w:t>
      </w:r>
      <w:r>
        <w:rPr>
          <w:spacing w:val="1"/>
        </w:rPr>
        <w:t> </w:t>
      </w:r>
      <w:r>
        <w:rPr/>
        <w:t>Parral</w:t>
      </w:r>
      <w:r>
        <w:rPr>
          <w:spacing w:val="-3"/>
        </w:rPr>
        <w:t> </w:t>
      </w:r>
      <w:r>
        <w:rPr/>
        <w:t>y</w:t>
      </w:r>
      <w:r>
        <w:rPr>
          <w:spacing w:val="-5"/>
        </w:rPr>
        <w:t> </w:t>
      </w:r>
      <w:r>
        <w:rPr/>
        <w:t>Fredy</w:t>
      </w:r>
      <w:r>
        <w:rPr>
          <w:spacing w:val="-3"/>
        </w:rPr>
        <w:t> </w:t>
      </w:r>
      <w:r>
        <w:rPr/>
        <w:t>Ramón</w:t>
      </w:r>
      <w:r>
        <w:rPr>
          <w:spacing w:val="-4"/>
        </w:rPr>
        <w:t> </w:t>
      </w:r>
      <w:r>
        <w:rPr/>
        <w:t>Cuevas</w:t>
      </w:r>
      <w:r>
        <w:rPr>
          <w:spacing w:val="-3"/>
        </w:rPr>
        <w:t> </w:t>
      </w:r>
      <w:r>
        <w:rPr/>
        <w:t>Carrillo,</w:t>
      </w:r>
      <w:r>
        <w:rPr>
          <w:spacing w:val="-5"/>
        </w:rPr>
        <w:t> </w:t>
      </w:r>
      <w:r>
        <w:rPr/>
        <w:t>toda</w:t>
      </w:r>
      <w:r>
        <w:rPr>
          <w:spacing w:val="-4"/>
        </w:rPr>
        <w:t> </w:t>
      </w:r>
      <w:r>
        <w:rPr/>
        <w:t>vez</w:t>
      </w:r>
      <w:r>
        <w:rPr>
          <w:spacing w:val="-5"/>
        </w:rPr>
        <w:t> </w:t>
      </w:r>
      <w:r>
        <w:rPr/>
        <w:t>que</w:t>
      </w:r>
      <w:r>
        <w:rPr>
          <w:spacing w:val="-5"/>
        </w:rPr>
        <w:t> </w:t>
      </w:r>
      <w:r>
        <w:rPr/>
        <w:t>quien</w:t>
      </w:r>
      <w:r>
        <w:rPr>
          <w:spacing w:val="-2"/>
        </w:rPr>
        <w:t> </w:t>
      </w:r>
      <w:r>
        <w:rPr/>
        <w:t>la</w:t>
      </w:r>
      <w:r>
        <w:rPr>
          <w:spacing w:val="-4"/>
        </w:rPr>
        <w:t> </w:t>
      </w:r>
      <w:r>
        <w:rPr/>
        <w:t>interpuso</w:t>
      </w:r>
      <w:r>
        <w:rPr>
          <w:spacing w:val="-5"/>
        </w:rPr>
        <w:t> </w:t>
      </w:r>
      <w:r>
        <w:rPr/>
        <w:t>en</w:t>
      </w:r>
      <w:r>
        <w:rPr>
          <w:spacing w:val="-5"/>
        </w:rPr>
        <w:t> </w:t>
      </w:r>
      <w:r>
        <w:rPr/>
        <w:t>su</w:t>
      </w:r>
      <w:r>
        <w:rPr>
          <w:spacing w:val="-69"/>
        </w:rPr>
        <w:t> </w:t>
      </w:r>
      <w:r>
        <w:rPr/>
        <w:t>representación,</w:t>
      </w:r>
      <w:r>
        <w:rPr>
          <w:spacing w:val="-2"/>
        </w:rPr>
        <w:t> </w:t>
      </w:r>
      <w:r>
        <w:rPr/>
        <w:t>no</w:t>
      </w:r>
      <w:r>
        <w:rPr>
          <w:spacing w:val="1"/>
        </w:rPr>
        <w:t> </w:t>
      </w:r>
      <w:r>
        <w:rPr/>
        <w:t>acreditó</w:t>
      </w:r>
      <w:r>
        <w:rPr>
          <w:spacing w:val="-1"/>
        </w:rPr>
        <w:t> </w:t>
      </w:r>
      <w:r>
        <w:rPr/>
        <w:t>su</w:t>
      </w:r>
      <w:r>
        <w:rPr>
          <w:spacing w:val="-1"/>
        </w:rPr>
        <w:t> </w:t>
      </w:r>
      <w:r>
        <w:rPr/>
        <w:t>personería.</w:t>
      </w:r>
    </w:p>
    <w:p>
      <w:pPr>
        <w:pStyle w:val="BodyText"/>
        <w:rPr>
          <w:sz w:val="39"/>
        </w:rPr>
      </w:pPr>
    </w:p>
    <w:p>
      <w:pPr>
        <w:pStyle w:val="BodyText"/>
        <w:spacing w:line="360" w:lineRule="auto"/>
        <w:ind w:left="765" w:right="199"/>
        <w:jc w:val="both"/>
      </w:pPr>
      <w:r>
        <w:rPr>
          <w:rFonts w:ascii="Arial" w:hAnsi="Arial"/>
          <w:b/>
        </w:rPr>
        <w:t>Notifíquese personalmente </w:t>
      </w:r>
      <w:r>
        <w:rPr/>
        <w:t>a la parte actora, </w:t>
      </w:r>
      <w:r>
        <w:rPr>
          <w:rFonts w:ascii="Arial" w:hAnsi="Arial"/>
          <w:b/>
        </w:rPr>
        <w:t>por oficio </w:t>
      </w:r>
      <w:r>
        <w:rPr/>
        <w:t>a la responsable y</w:t>
      </w:r>
      <w:r>
        <w:rPr>
          <w:spacing w:val="-70"/>
        </w:rPr>
        <w:t> </w:t>
      </w:r>
      <w:r>
        <w:rPr>
          <w:rFonts w:ascii="Arial" w:hAnsi="Arial"/>
          <w:b/>
        </w:rPr>
        <w:t>por estrados </w:t>
      </w:r>
      <w:r>
        <w:rPr/>
        <w:t>a los demás interesados. Lo anterior, de conformidad con lo</w:t>
      </w:r>
      <w:r>
        <w:rPr>
          <w:spacing w:val="1"/>
        </w:rPr>
        <w:t> </w:t>
      </w:r>
      <w:r>
        <w:rPr/>
        <w:t>dispuesto en los artículos 37 fracciones I, II y III, 38 y 39 de la Ley Electoral,</w:t>
      </w:r>
      <w:r>
        <w:rPr>
          <w:spacing w:val="1"/>
        </w:rPr>
        <w:t> </w:t>
      </w:r>
      <w:r>
        <w:rPr/>
        <w:t>así como en los diversos 40 fracción V, 43, 44 y 47 del Reglamento Interno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este</w:t>
      </w:r>
      <w:r>
        <w:rPr>
          <w:spacing w:val="2"/>
        </w:rPr>
        <w:t> </w:t>
      </w:r>
      <w:r>
        <w:rPr/>
        <w:t>Tribunal.</w:t>
      </w:r>
    </w:p>
    <w:p>
      <w:pPr>
        <w:pStyle w:val="BodyText"/>
        <w:rPr>
          <w:sz w:val="39"/>
        </w:rPr>
      </w:pPr>
    </w:p>
    <w:p>
      <w:pPr>
        <w:pStyle w:val="BodyText"/>
        <w:spacing w:line="360" w:lineRule="auto"/>
        <w:ind w:left="765" w:right="202"/>
        <w:jc w:val="both"/>
      </w:pPr>
      <w:r>
        <w:rPr/>
        <w:t>En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oportunidad,</w:t>
      </w:r>
      <w:r>
        <w:rPr>
          <w:spacing w:val="1"/>
        </w:rPr>
        <w:t> </w:t>
      </w:r>
      <w:r>
        <w:rPr/>
        <w:t>archívese</w:t>
      </w:r>
      <w:r>
        <w:rPr>
          <w:spacing w:val="1"/>
        </w:rPr>
        <w:t> </w:t>
      </w:r>
      <w:r>
        <w:rPr/>
        <w:t>este</w:t>
      </w:r>
      <w:r>
        <w:rPr>
          <w:spacing w:val="1"/>
        </w:rPr>
        <w:t> </w:t>
      </w:r>
      <w:r>
        <w:rPr/>
        <w:t>expediente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asunto</w:t>
      </w:r>
      <w:r>
        <w:rPr>
          <w:spacing w:val="1"/>
        </w:rPr>
        <w:t> </w:t>
      </w:r>
      <w:r>
        <w:rPr/>
        <w:t>total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definitivamente</w:t>
      </w:r>
      <w:r>
        <w:rPr>
          <w:spacing w:val="-2"/>
        </w:rPr>
        <w:t> </w:t>
      </w:r>
      <w:r>
        <w:rPr/>
        <w:t>concluido.</w:t>
      </w:r>
    </w:p>
    <w:p>
      <w:pPr>
        <w:pStyle w:val="BodyText"/>
        <w:spacing w:before="1"/>
        <w:rPr>
          <w:sz w:val="39"/>
        </w:rPr>
      </w:pPr>
    </w:p>
    <w:p>
      <w:pPr>
        <w:pStyle w:val="BodyText"/>
        <w:spacing w:line="360" w:lineRule="auto"/>
        <w:ind w:left="765" w:right="198"/>
        <w:jc w:val="both"/>
      </w:pPr>
      <w:r>
        <w:rPr/>
        <w:t>Así,</w:t>
      </w:r>
      <w:r>
        <w:rPr>
          <w:spacing w:val="-5"/>
        </w:rPr>
        <w:t> </w:t>
      </w:r>
      <w:r>
        <w:rPr/>
        <w:t>a</w:t>
      </w:r>
      <w:r>
        <w:rPr>
          <w:spacing w:val="-4"/>
        </w:rPr>
        <w:t> </w:t>
      </w:r>
      <w:r>
        <w:rPr/>
        <w:t>las</w:t>
      </w:r>
      <w:r>
        <w:rPr>
          <w:spacing w:val="-4"/>
        </w:rPr>
        <w:t> </w:t>
      </w:r>
      <w:r>
        <w:rPr/>
        <w:t>veintiún</w:t>
      </w:r>
      <w:r>
        <w:rPr>
          <w:spacing w:val="-3"/>
        </w:rPr>
        <w:t> </w:t>
      </w:r>
      <w:r>
        <w:rPr/>
        <w:t>horas</w:t>
      </w:r>
      <w:r>
        <w:rPr>
          <w:spacing w:val="-4"/>
        </w:rPr>
        <w:t> </w:t>
      </w:r>
      <w:r>
        <w:rPr/>
        <w:t>con</w:t>
      </w:r>
      <w:r>
        <w:rPr>
          <w:spacing w:val="-4"/>
        </w:rPr>
        <w:t> </w:t>
      </w:r>
      <w:r>
        <w:rPr/>
        <w:t>cuarenta</w:t>
      </w:r>
      <w:r>
        <w:rPr>
          <w:spacing w:val="-5"/>
        </w:rPr>
        <w:t> </w:t>
      </w:r>
      <w:r>
        <w:rPr/>
        <w:t>minutos</w:t>
      </w:r>
      <w:r>
        <w:rPr>
          <w:spacing w:val="-4"/>
        </w:rPr>
        <w:t> </w:t>
      </w:r>
      <w:r>
        <w:rPr/>
        <w:t>del</w:t>
      </w:r>
      <w:r>
        <w:rPr>
          <w:spacing w:val="-4"/>
        </w:rPr>
        <w:t> </w:t>
      </w:r>
      <w:r>
        <w:rPr/>
        <w:t>día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/>
        <w:t>hoy</w:t>
      </w:r>
      <w:r>
        <w:rPr>
          <w:spacing w:val="-4"/>
        </w:rPr>
        <w:t> </w:t>
      </w:r>
      <w:r>
        <w:rPr/>
        <w:t>por</w:t>
      </w:r>
      <w:r>
        <w:rPr>
          <w:spacing w:val="-4"/>
        </w:rPr>
        <w:t> </w:t>
      </w:r>
      <w:r>
        <w:rPr/>
        <w:t>mayoría</w:t>
      </w:r>
      <w:r>
        <w:rPr>
          <w:spacing w:val="-5"/>
        </w:rPr>
        <w:t> </w:t>
      </w:r>
      <w:r>
        <w:rPr/>
        <w:t>de</w:t>
      </w:r>
      <w:r>
        <w:rPr>
          <w:spacing w:val="-69"/>
        </w:rPr>
        <w:t> </w:t>
      </w:r>
      <w:r>
        <w:rPr/>
        <w:t>votos,</w:t>
      </w:r>
      <w:r>
        <w:rPr>
          <w:spacing w:val="35"/>
        </w:rPr>
        <w:t> </w:t>
      </w:r>
      <w:r>
        <w:rPr/>
        <w:t>lo</w:t>
      </w:r>
      <w:r>
        <w:rPr>
          <w:spacing w:val="36"/>
        </w:rPr>
        <w:t> </w:t>
      </w:r>
      <w:r>
        <w:rPr/>
        <w:t>resolvieron</w:t>
      </w:r>
      <w:r>
        <w:rPr>
          <w:spacing w:val="38"/>
        </w:rPr>
        <w:t> </w:t>
      </w:r>
      <w:r>
        <w:rPr/>
        <w:t>y</w:t>
      </w:r>
      <w:r>
        <w:rPr>
          <w:spacing w:val="36"/>
        </w:rPr>
        <w:t> </w:t>
      </w:r>
      <w:r>
        <w:rPr/>
        <w:t>firmaron</w:t>
      </w:r>
      <w:r>
        <w:rPr>
          <w:spacing w:val="36"/>
        </w:rPr>
        <w:t> </w:t>
      </w:r>
      <w:r>
        <w:rPr/>
        <w:t>la</w:t>
      </w:r>
      <w:r>
        <w:rPr>
          <w:spacing w:val="36"/>
        </w:rPr>
        <w:t> </w:t>
      </w:r>
      <w:r>
        <w:rPr/>
        <w:t>Magistrada</w:t>
      </w:r>
      <w:r>
        <w:rPr>
          <w:spacing w:val="36"/>
        </w:rPr>
        <w:t> </w:t>
      </w:r>
      <w:r>
        <w:rPr/>
        <w:t>Presidenta</w:t>
      </w:r>
      <w:r>
        <w:rPr>
          <w:spacing w:val="36"/>
        </w:rPr>
        <w:t> </w:t>
      </w:r>
      <w:r>
        <w:rPr/>
        <w:t>Yurisha</w:t>
      </w:r>
      <w:r>
        <w:rPr>
          <w:spacing w:val="35"/>
        </w:rPr>
        <w:t> </w:t>
      </w:r>
      <w:r>
        <w:rPr/>
        <w:t>Andrade</w:t>
      </w:r>
    </w:p>
    <w:p>
      <w:pPr>
        <w:spacing w:after="0" w:line="360" w:lineRule="auto"/>
        <w:jc w:val="both"/>
        <w:sectPr>
          <w:headerReference w:type="default" r:id="rId14"/>
          <w:headerReference w:type="even" r:id="rId15"/>
          <w:footerReference w:type="default" r:id="rId16"/>
          <w:footerReference w:type="even" r:id="rId17"/>
          <w:pgSz w:w="12240" w:h="19300"/>
          <w:pgMar w:header="2022" w:footer="746" w:top="2800" w:bottom="940" w:left="1220" w:right="1220"/>
        </w:sectPr>
      </w:pPr>
    </w:p>
    <w:p>
      <w:pPr>
        <w:pStyle w:val="BodyText"/>
        <w:spacing w:before="7"/>
        <w:rPr>
          <w:sz w:val="28"/>
        </w:rPr>
      </w:pPr>
    </w:p>
    <w:p>
      <w:pPr>
        <w:pStyle w:val="BodyText"/>
        <w:spacing w:line="360" w:lineRule="auto" w:before="91"/>
        <w:ind w:left="198" w:right="760"/>
        <w:jc w:val="both"/>
      </w:pPr>
      <w:r>
        <w:rPr/>
        <w:t>Morales,</w:t>
      </w:r>
      <w:r>
        <w:rPr>
          <w:spacing w:val="-7"/>
        </w:rPr>
        <w:t> </w:t>
      </w:r>
      <w:r>
        <w:rPr/>
        <w:t>las</w:t>
      </w:r>
      <w:r>
        <w:rPr>
          <w:spacing w:val="-7"/>
        </w:rPr>
        <w:t> </w:t>
      </w:r>
      <w:r>
        <w:rPr/>
        <w:t>Magistrada</w:t>
      </w:r>
      <w:r>
        <w:rPr>
          <w:spacing w:val="-9"/>
        </w:rPr>
        <w:t> </w:t>
      </w:r>
      <w:r>
        <w:rPr/>
        <w:t>Yolanda</w:t>
      </w:r>
      <w:r>
        <w:rPr>
          <w:spacing w:val="-8"/>
        </w:rPr>
        <w:t> </w:t>
      </w:r>
      <w:r>
        <w:rPr/>
        <w:t>Camacho</w:t>
      </w:r>
      <w:r>
        <w:rPr>
          <w:spacing w:val="-9"/>
        </w:rPr>
        <w:t> </w:t>
      </w:r>
      <w:r>
        <w:rPr/>
        <w:t>Ochoa,</w:t>
      </w:r>
      <w:r>
        <w:rPr>
          <w:spacing w:val="-7"/>
        </w:rPr>
        <w:t> </w:t>
      </w:r>
      <w:r>
        <w:rPr/>
        <w:t>quien</w:t>
      </w:r>
      <w:r>
        <w:rPr>
          <w:spacing w:val="-9"/>
        </w:rPr>
        <w:t> </w:t>
      </w:r>
      <w:r>
        <w:rPr/>
        <w:t>fue</w:t>
      </w:r>
      <w:r>
        <w:rPr>
          <w:spacing w:val="-6"/>
        </w:rPr>
        <w:t> </w:t>
      </w:r>
      <w:r>
        <w:rPr/>
        <w:t>ponente</w:t>
      </w:r>
      <w:r>
        <w:rPr>
          <w:spacing w:val="-9"/>
        </w:rPr>
        <w:t> </w:t>
      </w:r>
      <w:r>
        <w:rPr/>
        <w:t>y</w:t>
      </w:r>
      <w:r>
        <w:rPr>
          <w:spacing w:val="-7"/>
        </w:rPr>
        <w:t> </w:t>
      </w:r>
      <w:r>
        <w:rPr/>
        <w:t>Alma</w:t>
      </w:r>
      <w:r>
        <w:rPr>
          <w:spacing w:val="-70"/>
        </w:rPr>
        <w:t> </w:t>
      </w:r>
      <w:r>
        <w:rPr/>
        <w:t>Rosa Bahena Villalobos, quien emite voto en contra y los Magistrados José</w:t>
      </w:r>
      <w:r>
        <w:rPr>
          <w:spacing w:val="1"/>
        </w:rPr>
        <w:t> </w:t>
      </w:r>
      <w:r>
        <w:rPr/>
        <w:t>René</w:t>
      </w:r>
      <w:r>
        <w:rPr>
          <w:spacing w:val="-13"/>
        </w:rPr>
        <w:t> </w:t>
      </w:r>
      <w:r>
        <w:rPr/>
        <w:t>Olivos</w:t>
      </w:r>
      <w:r>
        <w:rPr>
          <w:spacing w:val="-14"/>
        </w:rPr>
        <w:t> </w:t>
      </w:r>
      <w:r>
        <w:rPr/>
        <w:t>Campos</w:t>
      </w:r>
      <w:r>
        <w:rPr>
          <w:spacing w:val="-12"/>
        </w:rPr>
        <w:t> </w:t>
      </w:r>
      <w:r>
        <w:rPr/>
        <w:t>y</w:t>
      </w:r>
      <w:r>
        <w:rPr>
          <w:spacing w:val="-11"/>
        </w:rPr>
        <w:t> </w:t>
      </w:r>
      <w:r>
        <w:rPr/>
        <w:t>Salvador</w:t>
      </w:r>
      <w:r>
        <w:rPr>
          <w:spacing w:val="-12"/>
        </w:rPr>
        <w:t> </w:t>
      </w:r>
      <w:r>
        <w:rPr/>
        <w:t>Alejandro</w:t>
      </w:r>
      <w:r>
        <w:rPr>
          <w:spacing w:val="-12"/>
        </w:rPr>
        <w:t> </w:t>
      </w:r>
      <w:r>
        <w:rPr/>
        <w:t>Pérez</w:t>
      </w:r>
      <w:r>
        <w:rPr>
          <w:spacing w:val="-14"/>
        </w:rPr>
        <w:t> </w:t>
      </w:r>
      <w:r>
        <w:rPr/>
        <w:t>Contreras,</w:t>
      </w:r>
      <w:r>
        <w:rPr>
          <w:spacing w:val="-13"/>
        </w:rPr>
        <w:t> </w:t>
      </w:r>
      <w:r>
        <w:rPr/>
        <w:t>quien</w:t>
      </w:r>
      <w:r>
        <w:rPr>
          <w:spacing w:val="-14"/>
        </w:rPr>
        <w:t> </w:t>
      </w:r>
      <w:r>
        <w:rPr/>
        <w:t>emite</w:t>
      </w:r>
      <w:r>
        <w:rPr>
          <w:spacing w:val="-12"/>
        </w:rPr>
        <w:t> </w:t>
      </w:r>
      <w:r>
        <w:rPr/>
        <w:t>voto</w:t>
      </w:r>
      <w:r>
        <w:rPr>
          <w:spacing w:val="-70"/>
        </w:rPr>
        <w:t> </w:t>
      </w:r>
      <w:r>
        <w:rPr/>
        <w:t>en contra, ante el Secretario General de Acuerdos Héctor Rangel Argueta,</w:t>
      </w:r>
      <w:r>
        <w:rPr>
          <w:spacing w:val="1"/>
        </w:rPr>
        <w:t> </w:t>
      </w:r>
      <w:r>
        <w:rPr/>
        <w:t>quien</w:t>
      </w:r>
      <w:r>
        <w:rPr>
          <w:spacing w:val="-2"/>
        </w:rPr>
        <w:t> </w:t>
      </w:r>
      <w:r>
        <w:rPr/>
        <w:t>autoriza</w:t>
      </w:r>
      <w:r>
        <w:rPr>
          <w:spacing w:val="-1"/>
        </w:rPr>
        <w:t> </w:t>
      </w:r>
      <w:r>
        <w:rPr/>
        <w:t>y</w:t>
      </w:r>
      <w:r>
        <w:rPr>
          <w:spacing w:val="-1"/>
        </w:rPr>
        <w:t> </w:t>
      </w:r>
      <w:r>
        <w:rPr/>
        <w:t>da</w:t>
      </w:r>
      <w:r>
        <w:rPr>
          <w:spacing w:val="-1"/>
        </w:rPr>
        <w:t> </w:t>
      </w:r>
      <w:r>
        <w:rPr/>
        <w:t>fe.</w:t>
      </w:r>
      <w:r>
        <w:rPr>
          <w:spacing w:val="1"/>
        </w:rPr>
        <w:t> </w:t>
      </w:r>
      <w:r>
        <w:rPr>
          <w:rFonts w:ascii="Arial" w:hAnsi="Arial"/>
          <w:b/>
        </w:rPr>
        <w:t>Doy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fe</w:t>
      </w:r>
      <w:r>
        <w:rPr/>
        <w:t>.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6"/>
        </w:rPr>
      </w:pPr>
    </w:p>
    <w:tbl>
      <w:tblPr>
        <w:tblW w:w="0" w:type="auto"/>
        <w:jc w:val="left"/>
        <w:tblInd w:w="18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44"/>
        <w:gridCol w:w="3847"/>
      </w:tblGrid>
      <w:tr>
        <w:trPr>
          <w:trHeight w:val="2204" w:hRule="atLeast"/>
        </w:trPr>
        <w:tc>
          <w:tcPr>
            <w:tcW w:w="7691" w:type="dxa"/>
            <w:gridSpan w:val="2"/>
          </w:tcPr>
          <w:p>
            <w:pPr>
              <w:pStyle w:val="TableParagraph"/>
              <w:spacing w:line="268" w:lineRule="exact" w:before="0"/>
              <w:ind w:left="1501" w:right="150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MAGISTRADA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PRESIDENTA</w:t>
            </w:r>
          </w:p>
          <w:p>
            <w:pPr>
              <w:pStyle w:val="TableParagraph"/>
              <w:spacing w:before="0"/>
              <w:rPr>
                <w:rFonts w:ascii="Arial MT"/>
                <w:sz w:val="26"/>
              </w:rPr>
            </w:pPr>
          </w:p>
          <w:p>
            <w:pPr>
              <w:pStyle w:val="TableParagraph"/>
              <w:spacing w:before="0"/>
              <w:rPr>
                <w:rFonts w:ascii="Arial MT"/>
                <w:sz w:val="22"/>
              </w:rPr>
            </w:pPr>
          </w:p>
          <w:p>
            <w:pPr>
              <w:pStyle w:val="TableParagraph"/>
              <w:spacing w:before="0"/>
              <w:ind w:left="1498" w:right="150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(RÚBRICA)</w:t>
            </w:r>
          </w:p>
          <w:p>
            <w:pPr>
              <w:pStyle w:val="TableParagraph"/>
              <w:spacing w:before="0"/>
              <w:rPr>
                <w:rFonts w:ascii="Arial MT"/>
                <w:sz w:val="37"/>
              </w:rPr>
            </w:pPr>
          </w:p>
          <w:p>
            <w:pPr>
              <w:pStyle w:val="TableParagraph"/>
              <w:spacing w:before="0"/>
              <w:ind w:left="1498" w:right="150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YURISHA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ANDRADE MORALES</w:t>
            </w:r>
          </w:p>
        </w:tc>
      </w:tr>
      <w:tr>
        <w:trPr>
          <w:trHeight w:val="932" w:hRule="atLeast"/>
        </w:trPr>
        <w:tc>
          <w:tcPr>
            <w:tcW w:w="3844" w:type="dxa"/>
          </w:tcPr>
          <w:p>
            <w:pPr>
              <w:pStyle w:val="TableParagraph"/>
              <w:spacing w:before="7"/>
              <w:rPr>
                <w:rFonts w:ascii="Arial MT"/>
                <w:sz w:val="32"/>
              </w:rPr>
            </w:pPr>
          </w:p>
          <w:p>
            <w:pPr>
              <w:pStyle w:val="TableParagraph"/>
              <w:spacing w:before="0"/>
              <w:ind w:left="181" w:right="1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MAGISTRADA</w:t>
            </w:r>
          </w:p>
        </w:tc>
        <w:tc>
          <w:tcPr>
            <w:tcW w:w="3847" w:type="dxa"/>
          </w:tcPr>
          <w:p>
            <w:pPr>
              <w:pStyle w:val="TableParagraph"/>
              <w:spacing w:before="7"/>
              <w:rPr>
                <w:rFonts w:ascii="Arial MT"/>
                <w:sz w:val="32"/>
              </w:rPr>
            </w:pPr>
          </w:p>
          <w:p>
            <w:pPr>
              <w:pStyle w:val="TableParagraph"/>
              <w:spacing w:before="0"/>
              <w:ind w:left="161" w:right="1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MAGISTRADA</w:t>
            </w:r>
          </w:p>
        </w:tc>
      </w:tr>
      <w:tr>
        <w:trPr>
          <w:trHeight w:val="787" w:hRule="atLeast"/>
        </w:trPr>
        <w:tc>
          <w:tcPr>
            <w:tcW w:w="3844" w:type="dxa"/>
          </w:tcPr>
          <w:p>
            <w:pPr>
              <w:pStyle w:val="TableParagraph"/>
              <w:spacing w:before="7"/>
              <w:rPr>
                <w:rFonts w:ascii="Arial MT"/>
                <w:sz w:val="23"/>
              </w:rPr>
            </w:pPr>
          </w:p>
          <w:p>
            <w:pPr>
              <w:pStyle w:val="TableParagraph"/>
              <w:spacing w:before="0"/>
              <w:ind w:left="179" w:right="16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(RÚBRICA)</w:t>
            </w:r>
          </w:p>
        </w:tc>
        <w:tc>
          <w:tcPr>
            <w:tcW w:w="3847" w:type="dxa"/>
          </w:tcPr>
          <w:p>
            <w:pPr>
              <w:pStyle w:val="TableParagraph"/>
              <w:spacing w:before="7"/>
              <w:rPr>
                <w:rFonts w:ascii="Arial MT"/>
                <w:sz w:val="23"/>
              </w:rPr>
            </w:pPr>
          </w:p>
          <w:p>
            <w:pPr>
              <w:pStyle w:val="TableParagraph"/>
              <w:spacing w:before="0"/>
              <w:ind w:left="158" w:right="180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(RÚBRICA)</w:t>
            </w:r>
          </w:p>
        </w:tc>
      </w:tr>
      <w:tr>
        <w:trPr>
          <w:trHeight w:val="557" w:hRule="atLeast"/>
        </w:trPr>
        <w:tc>
          <w:tcPr>
            <w:tcW w:w="3844" w:type="dxa"/>
          </w:tcPr>
          <w:p>
            <w:pPr>
              <w:pStyle w:val="TableParagraph"/>
              <w:spacing w:before="209"/>
              <w:ind w:left="181" w:right="15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ALMA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ROSA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BAHENA</w:t>
            </w:r>
          </w:p>
        </w:tc>
        <w:tc>
          <w:tcPr>
            <w:tcW w:w="3847" w:type="dxa"/>
          </w:tcPr>
          <w:p>
            <w:pPr>
              <w:pStyle w:val="TableParagraph"/>
              <w:spacing w:before="209"/>
              <w:ind w:left="162" w:right="1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YOLANDA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CAMACHO OCHOA</w:t>
            </w:r>
          </w:p>
        </w:tc>
      </w:tr>
      <w:tr>
        <w:trPr>
          <w:trHeight w:val="724" w:hRule="atLeast"/>
        </w:trPr>
        <w:tc>
          <w:tcPr>
            <w:tcW w:w="3844" w:type="dxa"/>
          </w:tcPr>
          <w:p>
            <w:pPr>
              <w:pStyle w:val="TableParagraph"/>
              <w:spacing w:before="64"/>
              <w:ind w:left="181" w:right="1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VILLALOBOS</w:t>
            </w:r>
          </w:p>
        </w:tc>
        <w:tc>
          <w:tcPr>
            <w:tcW w:w="3847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  <w:tr>
        <w:trPr>
          <w:trHeight w:val="932" w:hRule="atLeast"/>
        </w:trPr>
        <w:tc>
          <w:tcPr>
            <w:tcW w:w="3844" w:type="dxa"/>
          </w:tcPr>
          <w:p>
            <w:pPr>
              <w:pStyle w:val="TableParagraph"/>
              <w:spacing w:before="8"/>
              <w:rPr>
                <w:rFonts w:ascii="Arial MT"/>
                <w:sz w:val="32"/>
              </w:rPr>
            </w:pPr>
          </w:p>
          <w:p>
            <w:pPr>
              <w:pStyle w:val="TableParagraph"/>
              <w:spacing w:before="0"/>
              <w:ind w:left="181" w:right="15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MAGISTRADO</w:t>
            </w:r>
          </w:p>
        </w:tc>
        <w:tc>
          <w:tcPr>
            <w:tcW w:w="3847" w:type="dxa"/>
          </w:tcPr>
          <w:p>
            <w:pPr>
              <w:pStyle w:val="TableParagraph"/>
              <w:spacing w:before="8"/>
              <w:rPr>
                <w:rFonts w:ascii="Arial MT"/>
                <w:sz w:val="32"/>
              </w:rPr>
            </w:pPr>
          </w:p>
          <w:p>
            <w:pPr>
              <w:pStyle w:val="TableParagraph"/>
              <w:spacing w:before="0"/>
              <w:ind w:left="162" w:right="17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MAGISTRADO</w:t>
            </w:r>
          </w:p>
        </w:tc>
      </w:tr>
      <w:tr>
        <w:trPr>
          <w:trHeight w:val="785" w:hRule="atLeast"/>
        </w:trPr>
        <w:tc>
          <w:tcPr>
            <w:tcW w:w="3844" w:type="dxa"/>
          </w:tcPr>
          <w:p>
            <w:pPr>
              <w:pStyle w:val="TableParagraph"/>
              <w:spacing w:before="5"/>
              <w:rPr>
                <w:rFonts w:ascii="Arial MT"/>
                <w:sz w:val="23"/>
              </w:rPr>
            </w:pPr>
          </w:p>
          <w:p>
            <w:pPr>
              <w:pStyle w:val="TableParagraph"/>
              <w:ind w:left="179" w:right="16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(RÚBRICA)</w:t>
            </w:r>
          </w:p>
        </w:tc>
        <w:tc>
          <w:tcPr>
            <w:tcW w:w="3847" w:type="dxa"/>
          </w:tcPr>
          <w:p>
            <w:pPr>
              <w:pStyle w:val="TableParagraph"/>
              <w:spacing w:before="5"/>
              <w:rPr>
                <w:rFonts w:ascii="Arial MT"/>
                <w:sz w:val="23"/>
              </w:rPr>
            </w:pPr>
          </w:p>
          <w:p>
            <w:pPr>
              <w:pStyle w:val="TableParagraph"/>
              <w:ind w:left="158" w:right="180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(RÚBRICA)</w:t>
            </w:r>
          </w:p>
        </w:tc>
      </w:tr>
      <w:tr>
        <w:trPr>
          <w:trHeight w:val="558" w:hRule="atLeast"/>
        </w:trPr>
        <w:tc>
          <w:tcPr>
            <w:tcW w:w="3844" w:type="dxa"/>
          </w:tcPr>
          <w:p>
            <w:pPr>
              <w:pStyle w:val="TableParagraph"/>
              <w:spacing w:before="209"/>
              <w:ind w:left="181" w:right="16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JOSÉ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RENÉ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OLIVOS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CAMPOS</w:t>
            </w:r>
          </w:p>
        </w:tc>
        <w:tc>
          <w:tcPr>
            <w:tcW w:w="3847" w:type="dxa"/>
          </w:tcPr>
          <w:p>
            <w:pPr>
              <w:pStyle w:val="TableParagraph"/>
              <w:spacing w:before="209"/>
              <w:ind w:left="162" w:right="1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SALVADOR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ALEJANDRO</w:t>
            </w:r>
          </w:p>
        </w:tc>
      </w:tr>
      <w:tr>
        <w:trPr>
          <w:trHeight w:val="759" w:hRule="atLeast"/>
        </w:trPr>
        <w:tc>
          <w:tcPr>
            <w:tcW w:w="384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3847" w:type="dxa"/>
          </w:tcPr>
          <w:p>
            <w:pPr>
              <w:pStyle w:val="TableParagraph"/>
              <w:spacing w:before="66"/>
              <w:ind w:left="161" w:right="1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PÉREZ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CONTRERAS</w:t>
            </w:r>
          </w:p>
        </w:tc>
      </w:tr>
      <w:tr>
        <w:trPr>
          <w:trHeight w:val="2238" w:hRule="atLeast"/>
        </w:trPr>
        <w:tc>
          <w:tcPr>
            <w:tcW w:w="7691" w:type="dxa"/>
            <w:gridSpan w:val="2"/>
          </w:tcPr>
          <w:p>
            <w:pPr>
              <w:pStyle w:val="TableParagraph"/>
              <w:spacing w:before="7"/>
              <w:rPr>
                <w:rFonts w:ascii="Arial MT"/>
                <w:sz w:val="35"/>
              </w:rPr>
            </w:pPr>
          </w:p>
          <w:p>
            <w:pPr>
              <w:pStyle w:val="TableParagraph"/>
              <w:spacing w:before="0"/>
              <w:ind w:left="1501" w:right="150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SECRETARIO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GENERAL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ACUERDOS</w:t>
            </w:r>
          </w:p>
          <w:p>
            <w:pPr>
              <w:pStyle w:val="TableParagraph"/>
              <w:spacing w:before="0"/>
              <w:rPr>
                <w:rFonts w:ascii="Arial MT"/>
                <w:sz w:val="26"/>
              </w:rPr>
            </w:pPr>
          </w:p>
          <w:p>
            <w:pPr>
              <w:pStyle w:val="TableParagraph"/>
              <w:rPr>
                <w:rFonts w:ascii="Arial MT"/>
                <w:sz w:val="22"/>
              </w:rPr>
            </w:pPr>
          </w:p>
          <w:p>
            <w:pPr>
              <w:pStyle w:val="TableParagraph"/>
              <w:spacing w:before="0"/>
              <w:ind w:left="1498" w:right="150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(RÚBRICA)</w:t>
            </w:r>
          </w:p>
          <w:p>
            <w:pPr>
              <w:pStyle w:val="TableParagraph"/>
              <w:spacing w:before="0"/>
              <w:rPr>
                <w:rFonts w:ascii="Arial MT"/>
                <w:sz w:val="37"/>
              </w:rPr>
            </w:pPr>
          </w:p>
          <w:p>
            <w:pPr>
              <w:pStyle w:val="TableParagraph"/>
              <w:spacing w:line="256" w:lineRule="exact" w:before="0"/>
              <w:ind w:left="1501" w:right="15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HÉCTOR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RANGEL ARGUETA</w:t>
            </w:r>
          </w:p>
        </w:tc>
      </w:tr>
    </w:tbl>
    <w:p>
      <w:pPr>
        <w:spacing w:after="0" w:line="256" w:lineRule="exact"/>
        <w:jc w:val="center"/>
        <w:rPr>
          <w:sz w:val="24"/>
        </w:rPr>
        <w:sectPr>
          <w:pgSz w:w="12240" w:h="19300"/>
          <w:pgMar w:header="2022" w:footer="746" w:top="2800" w:bottom="940" w:left="1220" w:right="1220"/>
        </w:sectPr>
      </w:pPr>
    </w:p>
    <w:p>
      <w:pPr>
        <w:pStyle w:val="BodyText"/>
        <w:spacing w:before="7"/>
        <w:rPr>
          <w:sz w:val="28"/>
        </w:rPr>
      </w:pPr>
    </w:p>
    <w:p>
      <w:pPr>
        <w:pStyle w:val="Heading1"/>
        <w:spacing w:line="276" w:lineRule="auto" w:before="91"/>
        <w:ind w:left="765" w:right="194"/>
        <w:jc w:val="both"/>
      </w:pPr>
      <w:r>
        <w:rPr/>
        <w:t>VOTO PARTICULAR, QUE CON FUNDAMENTO EN EL ARTÍCULO 12,</w:t>
      </w:r>
      <w:r>
        <w:rPr>
          <w:spacing w:val="1"/>
        </w:rPr>
        <w:t> </w:t>
      </w:r>
      <w:r>
        <w:rPr/>
        <w:t>FRACCIÓN</w:t>
      </w:r>
      <w:r>
        <w:rPr>
          <w:spacing w:val="1"/>
        </w:rPr>
        <w:t> </w:t>
      </w:r>
      <w:r>
        <w:rPr/>
        <w:t>VI,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REGLAMENTO</w:t>
      </w:r>
      <w:r>
        <w:rPr>
          <w:spacing w:val="1"/>
        </w:rPr>
        <w:t> </w:t>
      </w:r>
      <w:r>
        <w:rPr/>
        <w:t>INTERNO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TRIBUNAL</w:t>
      </w:r>
      <w:r>
        <w:rPr>
          <w:spacing w:val="-70"/>
        </w:rPr>
        <w:t> </w:t>
      </w:r>
      <w:r>
        <w:rPr/>
        <w:t>ELECTORAL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ESTADO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MICHOACÁN,</w:t>
      </w:r>
      <w:r>
        <w:rPr>
          <w:spacing w:val="1"/>
        </w:rPr>
        <w:t> </w:t>
      </w:r>
      <w:r>
        <w:rPr/>
        <w:t>FORMULA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MAGISTRADA</w:t>
      </w:r>
      <w:r>
        <w:rPr>
          <w:spacing w:val="-13"/>
        </w:rPr>
        <w:t> </w:t>
      </w:r>
      <w:r>
        <w:rPr/>
        <w:t>ALMA</w:t>
      </w:r>
      <w:r>
        <w:rPr>
          <w:spacing w:val="-14"/>
        </w:rPr>
        <w:t> </w:t>
      </w:r>
      <w:r>
        <w:rPr/>
        <w:t>ROSA</w:t>
      </w:r>
      <w:r>
        <w:rPr>
          <w:spacing w:val="-14"/>
        </w:rPr>
        <w:t> </w:t>
      </w:r>
      <w:r>
        <w:rPr/>
        <w:t>BAHENA</w:t>
      </w:r>
      <w:r>
        <w:rPr>
          <w:spacing w:val="-14"/>
        </w:rPr>
        <w:t> </w:t>
      </w:r>
      <w:r>
        <w:rPr/>
        <w:t>VILLALOBOS</w:t>
      </w:r>
      <w:r>
        <w:rPr>
          <w:spacing w:val="-13"/>
        </w:rPr>
        <w:t> </w:t>
      </w:r>
      <w:r>
        <w:rPr/>
        <w:t>EN</w:t>
      </w:r>
      <w:r>
        <w:rPr>
          <w:spacing w:val="-11"/>
        </w:rPr>
        <w:t> </w:t>
      </w:r>
      <w:r>
        <w:rPr/>
        <w:t>EL</w:t>
      </w:r>
      <w:r>
        <w:rPr>
          <w:spacing w:val="-11"/>
        </w:rPr>
        <w:t> </w:t>
      </w:r>
      <w:r>
        <w:rPr/>
        <w:t>JUICIO</w:t>
      </w:r>
      <w:r>
        <w:rPr>
          <w:spacing w:val="-12"/>
        </w:rPr>
        <w:t> </w:t>
      </w:r>
      <w:r>
        <w:rPr/>
        <w:t>PARA</w:t>
      </w:r>
      <w:r>
        <w:rPr>
          <w:spacing w:val="-70"/>
        </w:rPr>
        <w:t> </w:t>
      </w:r>
      <w:r>
        <w:rPr/>
        <w:t>LA PROTECCIÓN DE LOS DERECHOS POLÍTICO-ELECTORALES DEL</w:t>
      </w:r>
      <w:r>
        <w:rPr>
          <w:spacing w:val="1"/>
        </w:rPr>
        <w:t> </w:t>
      </w:r>
      <w:r>
        <w:rPr/>
        <w:t>CIUDADANO</w:t>
      </w:r>
      <w:r>
        <w:rPr>
          <w:spacing w:val="-2"/>
        </w:rPr>
        <w:t> </w:t>
      </w:r>
      <w:r>
        <w:rPr/>
        <w:t>TEEM-JDC-246/2021.</w:t>
      </w:r>
    </w:p>
    <w:p>
      <w:pPr>
        <w:pStyle w:val="BodyText"/>
        <w:rPr>
          <w:rFonts w:ascii="Arial"/>
          <w:b/>
          <w:sz w:val="28"/>
        </w:rPr>
      </w:pPr>
    </w:p>
    <w:p>
      <w:pPr>
        <w:pStyle w:val="BodyText"/>
        <w:spacing w:before="9"/>
        <w:rPr>
          <w:rFonts w:ascii="Arial"/>
          <w:b/>
          <w:sz w:val="36"/>
        </w:rPr>
      </w:pPr>
    </w:p>
    <w:p>
      <w:pPr>
        <w:pStyle w:val="BodyText"/>
        <w:spacing w:line="360" w:lineRule="auto"/>
        <w:ind w:left="765" w:right="194"/>
        <w:jc w:val="both"/>
      </w:pPr>
      <w:r>
        <w:rPr/>
        <w:t>En</w:t>
      </w:r>
      <w:r>
        <w:rPr>
          <w:spacing w:val="-4"/>
        </w:rPr>
        <w:t> </w:t>
      </w:r>
      <w:r>
        <w:rPr/>
        <w:t>razón</w:t>
      </w:r>
      <w:r>
        <w:rPr>
          <w:spacing w:val="-2"/>
        </w:rPr>
        <w:t> </w:t>
      </w:r>
      <w:r>
        <w:rPr/>
        <w:t>de</w:t>
      </w:r>
      <w:r>
        <w:rPr>
          <w:spacing w:val="-5"/>
        </w:rPr>
        <w:t> </w:t>
      </w:r>
      <w:r>
        <w:rPr/>
        <w:t>que</w:t>
      </w:r>
      <w:r>
        <w:rPr>
          <w:spacing w:val="-3"/>
        </w:rPr>
        <w:t> </w:t>
      </w:r>
      <w:r>
        <w:rPr/>
        <w:t>el</w:t>
      </w:r>
      <w:r>
        <w:rPr>
          <w:spacing w:val="-4"/>
        </w:rPr>
        <w:t> </w:t>
      </w:r>
      <w:r>
        <w:rPr/>
        <w:t>proyecto</w:t>
      </w:r>
      <w:r>
        <w:rPr>
          <w:spacing w:val="-5"/>
        </w:rPr>
        <w:t> </w:t>
      </w:r>
      <w:r>
        <w:rPr/>
        <w:t>de</w:t>
      </w:r>
      <w:r>
        <w:rPr>
          <w:spacing w:val="-3"/>
        </w:rPr>
        <w:t> </w:t>
      </w:r>
      <w:r>
        <w:rPr/>
        <w:t>resolución</w:t>
      </w:r>
      <w:r>
        <w:rPr>
          <w:spacing w:val="-4"/>
        </w:rPr>
        <w:t> </w:t>
      </w:r>
      <w:r>
        <w:rPr/>
        <w:t>formulado</w:t>
      </w:r>
      <w:r>
        <w:rPr>
          <w:spacing w:val="-4"/>
        </w:rPr>
        <w:t> </w:t>
      </w:r>
      <w:r>
        <w:rPr/>
        <w:t>por</w:t>
      </w:r>
      <w:r>
        <w:rPr>
          <w:spacing w:val="-3"/>
        </w:rPr>
        <w:t> </w:t>
      </w:r>
      <w:r>
        <w:rPr/>
        <w:t>la</w:t>
      </w:r>
      <w:r>
        <w:rPr>
          <w:spacing w:val="-4"/>
        </w:rPr>
        <w:t> </w:t>
      </w:r>
      <w:r>
        <w:rPr/>
        <w:t>suscrita</w:t>
      </w:r>
      <w:r>
        <w:rPr>
          <w:spacing w:val="-4"/>
        </w:rPr>
        <w:t> </w:t>
      </w:r>
      <w:r>
        <w:rPr/>
        <w:t>del</w:t>
      </w:r>
      <w:r>
        <w:rPr>
          <w:spacing w:val="-3"/>
        </w:rPr>
        <w:t> </w:t>
      </w:r>
      <w:r>
        <w:rPr/>
        <w:t>juicio</w:t>
      </w:r>
      <w:r>
        <w:rPr>
          <w:spacing w:val="-70"/>
        </w:rPr>
        <w:t> </w:t>
      </w:r>
      <w:r>
        <w:rPr/>
        <w:t>ciudadano al rubro indicado fue rechazado por mayoría en la sesión pública</w:t>
      </w:r>
      <w:r>
        <w:rPr>
          <w:spacing w:val="1"/>
        </w:rPr>
        <w:t> </w:t>
      </w:r>
      <w:r>
        <w:rPr/>
        <w:t>virtual</w:t>
      </w:r>
      <w:r>
        <w:rPr>
          <w:spacing w:val="-12"/>
        </w:rPr>
        <w:t> </w:t>
      </w:r>
      <w:r>
        <w:rPr/>
        <w:t>de</w:t>
      </w:r>
      <w:r>
        <w:rPr>
          <w:spacing w:val="-11"/>
        </w:rPr>
        <w:t> </w:t>
      </w:r>
      <w:r>
        <w:rPr/>
        <w:t>este</w:t>
      </w:r>
      <w:r>
        <w:rPr>
          <w:spacing w:val="-11"/>
        </w:rPr>
        <w:t> </w:t>
      </w:r>
      <w:r>
        <w:rPr/>
        <w:t>órgano</w:t>
      </w:r>
      <w:r>
        <w:rPr>
          <w:spacing w:val="-11"/>
        </w:rPr>
        <w:t> </w:t>
      </w:r>
      <w:r>
        <w:rPr/>
        <w:t>jurisdiccional,</w:t>
      </w:r>
      <w:r>
        <w:rPr>
          <w:spacing w:val="-11"/>
        </w:rPr>
        <w:t> </w:t>
      </w:r>
      <w:r>
        <w:rPr/>
        <w:t>me</w:t>
      </w:r>
      <w:r>
        <w:rPr>
          <w:spacing w:val="-8"/>
        </w:rPr>
        <w:t> </w:t>
      </w:r>
      <w:r>
        <w:rPr/>
        <w:t>permito</w:t>
      </w:r>
      <w:r>
        <w:rPr>
          <w:spacing w:val="-10"/>
        </w:rPr>
        <w:t> </w:t>
      </w:r>
      <w:r>
        <w:rPr/>
        <w:t>adjuntar</w:t>
      </w:r>
      <w:r>
        <w:rPr>
          <w:spacing w:val="-10"/>
        </w:rPr>
        <w:t> </w:t>
      </w:r>
      <w:r>
        <w:rPr/>
        <w:t>como</w:t>
      </w:r>
      <w:r>
        <w:rPr>
          <w:spacing w:val="-8"/>
        </w:rPr>
        <w:t> </w:t>
      </w:r>
      <w:r>
        <w:rPr/>
        <w:t>voto</w:t>
      </w:r>
      <w:r>
        <w:rPr>
          <w:spacing w:val="-11"/>
        </w:rPr>
        <w:t> </w:t>
      </w:r>
      <w:r>
        <w:rPr/>
        <w:t>particular</w:t>
      </w:r>
      <w:r>
        <w:rPr>
          <w:spacing w:val="-70"/>
        </w:rPr>
        <w:t> </w:t>
      </w:r>
      <w:r>
        <w:rPr/>
        <w:t>las consideraciones que formaron parte del proyecto no aprobado, en los</w:t>
      </w:r>
      <w:r>
        <w:rPr>
          <w:spacing w:val="1"/>
        </w:rPr>
        <w:t> </w:t>
      </w:r>
      <w:r>
        <w:rPr/>
        <w:t>siguientes</w:t>
      </w:r>
      <w:r>
        <w:rPr>
          <w:spacing w:val="-2"/>
        </w:rPr>
        <w:t> </w:t>
      </w:r>
      <w:r>
        <w:rPr/>
        <w:t>términos:</w:t>
      </w: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spacing w:before="203"/>
        <w:ind w:left="765"/>
      </w:pPr>
      <w:r>
        <w:rPr/>
        <w:t>(…)</w:t>
      </w:r>
    </w:p>
    <w:p>
      <w:pPr>
        <w:pStyle w:val="BodyText"/>
        <w:spacing w:before="5"/>
        <w:rPr>
          <w:sz w:val="37"/>
        </w:rPr>
      </w:pPr>
    </w:p>
    <w:p>
      <w:pPr>
        <w:pStyle w:val="Heading1"/>
        <w:numPr>
          <w:ilvl w:val="0"/>
          <w:numId w:val="4"/>
        </w:numPr>
        <w:tabs>
          <w:tab w:pos="1126" w:val="left" w:leader="none"/>
        </w:tabs>
        <w:spacing w:line="240" w:lineRule="auto" w:before="0" w:after="0"/>
        <w:ind w:left="1125" w:right="0" w:hanging="361"/>
        <w:jc w:val="left"/>
      </w:pPr>
      <w:r>
        <w:rPr/>
        <w:t>COMPETENCIA</w:t>
      </w:r>
    </w:p>
    <w:p>
      <w:pPr>
        <w:pStyle w:val="BodyText"/>
        <w:spacing w:before="5"/>
        <w:rPr>
          <w:rFonts w:ascii="Arial"/>
          <w:b/>
          <w:sz w:val="37"/>
        </w:rPr>
      </w:pPr>
    </w:p>
    <w:p>
      <w:pPr>
        <w:pStyle w:val="BodyText"/>
        <w:spacing w:line="360" w:lineRule="auto" w:before="1"/>
        <w:ind w:left="765" w:right="194"/>
        <w:jc w:val="both"/>
      </w:pPr>
      <w:r>
        <w:rPr/>
        <w:t>El Pleno de este </w:t>
      </w:r>
      <w:r>
        <w:rPr>
          <w:rFonts w:ascii="Arial" w:hAnsi="Arial"/>
          <w:i/>
        </w:rPr>
        <w:t>Tribunal Electoral </w:t>
      </w:r>
      <w:r>
        <w:rPr/>
        <w:t>es competente para conocer y resolver el</w:t>
      </w:r>
      <w:r>
        <w:rPr>
          <w:spacing w:val="-70"/>
        </w:rPr>
        <w:t> </w:t>
      </w:r>
      <w:r>
        <w:rPr/>
        <w:t>presente juicio, ya que se trata de un medio de impugnación promovido por</w:t>
      </w:r>
      <w:r>
        <w:rPr>
          <w:spacing w:val="1"/>
        </w:rPr>
        <w:t> </w:t>
      </w:r>
      <w:r>
        <w:rPr/>
        <w:t>ciudadanos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carácter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militantes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MORENA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aspirantes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regidurías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municipio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Lázaro</w:t>
      </w:r>
      <w:r>
        <w:rPr>
          <w:spacing w:val="1"/>
        </w:rPr>
        <w:t> </w:t>
      </w:r>
      <w:r>
        <w:rPr/>
        <w:t>Cárdenas,</w:t>
      </w:r>
      <w:r>
        <w:rPr>
          <w:spacing w:val="1"/>
        </w:rPr>
        <w:t> </w:t>
      </w:r>
      <w:r>
        <w:rPr/>
        <w:t>quienes</w:t>
      </w:r>
      <w:r>
        <w:rPr>
          <w:spacing w:val="1"/>
        </w:rPr>
        <w:t> </w:t>
      </w:r>
      <w:r>
        <w:rPr/>
        <w:t>impugnan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resolución emitida por la </w:t>
      </w:r>
      <w:r>
        <w:rPr>
          <w:rFonts w:ascii="Arial" w:hAnsi="Arial"/>
          <w:i/>
        </w:rPr>
        <w:t>CNHJ de MORENA</w:t>
      </w:r>
      <w:r>
        <w:rPr/>
        <w:t>, en el que alegan violaciones a</w:t>
      </w:r>
      <w:r>
        <w:rPr>
          <w:spacing w:val="-70"/>
        </w:rPr>
        <w:t> </w:t>
      </w:r>
      <w:r>
        <w:rPr/>
        <w:t>los</w:t>
      </w:r>
      <w:r>
        <w:rPr>
          <w:spacing w:val="-14"/>
        </w:rPr>
        <w:t> </w:t>
      </w:r>
      <w:r>
        <w:rPr/>
        <w:t>principios</w:t>
      </w:r>
      <w:r>
        <w:rPr>
          <w:spacing w:val="-14"/>
        </w:rPr>
        <w:t> </w:t>
      </w:r>
      <w:r>
        <w:rPr/>
        <w:t>del</w:t>
      </w:r>
      <w:r>
        <w:rPr>
          <w:spacing w:val="-13"/>
        </w:rPr>
        <w:t> </w:t>
      </w:r>
      <w:r>
        <w:rPr/>
        <w:t>debido</w:t>
      </w:r>
      <w:r>
        <w:rPr>
          <w:spacing w:val="-14"/>
        </w:rPr>
        <w:t> </w:t>
      </w:r>
      <w:r>
        <w:rPr/>
        <w:t>proceso,</w:t>
      </w:r>
      <w:r>
        <w:rPr>
          <w:spacing w:val="-11"/>
        </w:rPr>
        <w:t> </w:t>
      </w:r>
      <w:r>
        <w:rPr/>
        <w:t>legalidad</w:t>
      </w:r>
      <w:r>
        <w:rPr>
          <w:spacing w:val="-12"/>
        </w:rPr>
        <w:t> </w:t>
      </w:r>
      <w:r>
        <w:rPr/>
        <w:t>y</w:t>
      </w:r>
      <w:r>
        <w:rPr>
          <w:spacing w:val="-13"/>
        </w:rPr>
        <w:t> </w:t>
      </w:r>
      <w:r>
        <w:rPr/>
        <w:t>seguridad</w:t>
      </w:r>
      <w:r>
        <w:rPr>
          <w:spacing w:val="-14"/>
        </w:rPr>
        <w:t> </w:t>
      </w:r>
      <w:r>
        <w:rPr/>
        <w:t>jurídica</w:t>
      </w:r>
      <w:r>
        <w:rPr>
          <w:spacing w:val="-8"/>
        </w:rPr>
        <w:t> </w:t>
      </w:r>
      <w:r>
        <w:rPr/>
        <w:t>por</w:t>
      </w:r>
      <w:r>
        <w:rPr>
          <w:spacing w:val="-14"/>
        </w:rPr>
        <w:t> </w:t>
      </w:r>
      <w:r>
        <w:rPr/>
        <w:t>no</w:t>
      </w:r>
      <w:r>
        <w:rPr>
          <w:spacing w:val="-14"/>
        </w:rPr>
        <w:t> </w:t>
      </w:r>
      <w:r>
        <w:rPr/>
        <w:t>valorar</w:t>
      </w:r>
      <w:r>
        <w:rPr>
          <w:spacing w:val="-69"/>
        </w:rPr>
        <w:t> </w:t>
      </w:r>
      <w:r>
        <w:rPr/>
        <w:t>sus manifestaciones dentro del procedimiento sancionador intrapartidario, lo</w:t>
      </w:r>
      <w:r>
        <w:rPr>
          <w:spacing w:val="-70"/>
        </w:rPr>
        <w:t> </w:t>
      </w:r>
      <w:r>
        <w:rPr/>
        <w:t>que en su concepto les genera una</w:t>
      </w:r>
      <w:r>
        <w:rPr>
          <w:spacing w:val="1"/>
        </w:rPr>
        <w:t> </w:t>
      </w:r>
      <w:r>
        <w:rPr/>
        <w:t>afectación a sus derechos político-</w:t>
      </w:r>
      <w:r>
        <w:rPr>
          <w:spacing w:val="1"/>
        </w:rPr>
        <w:t> </w:t>
      </w:r>
      <w:r>
        <w:rPr/>
        <w:t>electorales.</w:t>
      </w:r>
    </w:p>
    <w:p>
      <w:pPr>
        <w:pStyle w:val="BodyText"/>
        <w:spacing w:before="3"/>
        <w:rPr>
          <w:sz w:val="24"/>
        </w:rPr>
      </w:pPr>
    </w:p>
    <w:p>
      <w:pPr>
        <w:spacing w:line="360" w:lineRule="auto" w:before="0"/>
        <w:ind w:left="765" w:right="196" w:firstLine="0"/>
        <w:jc w:val="both"/>
        <w:rPr>
          <w:sz w:val="26"/>
        </w:rPr>
      </w:pPr>
      <w:r>
        <w:rPr>
          <w:sz w:val="26"/>
        </w:rPr>
        <w:t>Lo anterior, de conformidad con lo dispuesto en los artículos 98 A, de la</w:t>
      </w:r>
      <w:r>
        <w:rPr>
          <w:spacing w:val="1"/>
          <w:sz w:val="26"/>
        </w:rPr>
        <w:t> </w:t>
      </w:r>
      <w:r>
        <w:rPr>
          <w:rFonts w:ascii="Arial" w:hAnsi="Arial"/>
          <w:i/>
          <w:sz w:val="26"/>
        </w:rPr>
        <w:t>Constitución Local</w:t>
      </w:r>
      <w:r>
        <w:rPr>
          <w:sz w:val="26"/>
        </w:rPr>
        <w:t>; 60, 64, fracción XIII, y 66, fracciones II y III, del </w:t>
      </w:r>
      <w:r>
        <w:rPr>
          <w:rFonts w:ascii="Arial" w:hAnsi="Arial"/>
          <w:i/>
          <w:sz w:val="26"/>
        </w:rPr>
        <w:t>Código</w:t>
      </w:r>
      <w:r>
        <w:rPr>
          <w:rFonts w:ascii="Arial" w:hAnsi="Arial"/>
          <w:i/>
          <w:spacing w:val="1"/>
          <w:sz w:val="26"/>
        </w:rPr>
        <w:t> </w:t>
      </w:r>
      <w:r>
        <w:rPr>
          <w:rFonts w:ascii="Arial" w:hAnsi="Arial"/>
          <w:i/>
          <w:sz w:val="26"/>
        </w:rPr>
        <w:t>Electoral</w:t>
      </w:r>
      <w:r>
        <w:rPr>
          <w:sz w:val="26"/>
        </w:rPr>
        <w:t>;</w:t>
      </w:r>
      <w:r>
        <w:rPr>
          <w:spacing w:val="-2"/>
          <w:sz w:val="26"/>
        </w:rPr>
        <w:t> </w:t>
      </w:r>
      <w:r>
        <w:rPr>
          <w:sz w:val="26"/>
        </w:rPr>
        <w:t>así como 5,</w:t>
      </w:r>
      <w:r>
        <w:rPr>
          <w:spacing w:val="-2"/>
          <w:sz w:val="26"/>
        </w:rPr>
        <w:t> </w:t>
      </w:r>
      <w:r>
        <w:rPr>
          <w:sz w:val="26"/>
        </w:rPr>
        <w:t>73</w:t>
      </w:r>
      <w:r>
        <w:rPr>
          <w:spacing w:val="-2"/>
          <w:sz w:val="26"/>
        </w:rPr>
        <w:t> </w:t>
      </w:r>
      <w:r>
        <w:rPr>
          <w:sz w:val="26"/>
        </w:rPr>
        <w:t>y</w:t>
      </w:r>
      <w:r>
        <w:rPr>
          <w:spacing w:val="-2"/>
          <w:sz w:val="26"/>
        </w:rPr>
        <w:t> </w:t>
      </w:r>
      <w:r>
        <w:rPr>
          <w:sz w:val="26"/>
        </w:rPr>
        <w:t>74,</w:t>
      </w:r>
      <w:r>
        <w:rPr>
          <w:spacing w:val="-2"/>
          <w:sz w:val="26"/>
        </w:rPr>
        <w:t> </w:t>
      </w:r>
      <w:r>
        <w:rPr>
          <w:sz w:val="26"/>
        </w:rPr>
        <w:t>inciso</w:t>
      </w:r>
      <w:r>
        <w:rPr>
          <w:spacing w:val="-2"/>
          <w:sz w:val="26"/>
        </w:rPr>
        <w:t> </w:t>
      </w:r>
      <w:r>
        <w:rPr>
          <w:sz w:val="26"/>
        </w:rPr>
        <w:t>d), de</w:t>
      </w:r>
      <w:r>
        <w:rPr>
          <w:spacing w:val="-2"/>
          <w:sz w:val="26"/>
        </w:rPr>
        <w:t> </w:t>
      </w:r>
      <w:r>
        <w:rPr>
          <w:sz w:val="26"/>
        </w:rPr>
        <w:t>la</w:t>
      </w:r>
      <w:r>
        <w:rPr>
          <w:spacing w:val="2"/>
          <w:sz w:val="26"/>
        </w:rPr>
        <w:t> </w:t>
      </w:r>
      <w:r>
        <w:rPr>
          <w:rFonts w:ascii="Arial" w:hAnsi="Arial"/>
          <w:i/>
          <w:sz w:val="26"/>
        </w:rPr>
        <w:t>Ley</w:t>
      </w:r>
      <w:r>
        <w:rPr>
          <w:rFonts w:ascii="Arial" w:hAnsi="Arial"/>
          <w:i/>
          <w:spacing w:val="1"/>
          <w:sz w:val="26"/>
        </w:rPr>
        <w:t> </w:t>
      </w:r>
      <w:r>
        <w:rPr>
          <w:rFonts w:ascii="Arial" w:hAnsi="Arial"/>
          <w:i/>
          <w:sz w:val="26"/>
        </w:rPr>
        <w:t>de</w:t>
      </w:r>
      <w:r>
        <w:rPr>
          <w:rFonts w:ascii="Arial" w:hAnsi="Arial"/>
          <w:i/>
          <w:spacing w:val="-2"/>
          <w:sz w:val="26"/>
        </w:rPr>
        <w:t> </w:t>
      </w:r>
      <w:r>
        <w:rPr>
          <w:rFonts w:ascii="Arial" w:hAnsi="Arial"/>
          <w:i/>
          <w:sz w:val="26"/>
        </w:rPr>
        <w:t>Justicia</w:t>
      </w:r>
      <w:r>
        <w:rPr>
          <w:rFonts w:ascii="Arial" w:hAnsi="Arial"/>
          <w:i/>
          <w:spacing w:val="2"/>
          <w:sz w:val="26"/>
        </w:rPr>
        <w:t> </w:t>
      </w:r>
      <w:r>
        <w:rPr>
          <w:rFonts w:ascii="Arial" w:hAnsi="Arial"/>
          <w:i/>
          <w:sz w:val="26"/>
        </w:rPr>
        <w:t>Electoral</w:t>
      </w:r>
      <w:r>
        <w:rPr>
          <w:sz w:val="26"/>
        </w:rPr>
        <w:t>.</w:t>
      </w:r>
    </w:p>
    <w:p>
      <w:pPr>
        <w:pStyle w:val="BodyText"/>
        <w:spacing w:before="4"/>
        <w:rPr>
          <w:sz w:val="24"/>
        </w:rPr>
      </w:pPr>
    </w:p>
    <w:p>
      <w:pPr>
        <w:pStyle w:val="Heading1"/>
        <w:numPr>
          <w:ilvl w:val="0"/>
          <w:numId w:val="4"/>
        </w:numPr>
        <w:tabs>
          <w:tab w:pos="1155" w:val="left" w:leader="none"/>
        </w:tabs>
        <w:spacing w:line="240" w:lineRule="auto" w:before="0" w:after="0"/>
        <w:ind w:left="1154" w:right="0" w:hanging="390"/>
        <w:jc w:val="left"/>
      </w:pPr>
      <w:r>
        <w:rPr/>
        <w:t>CAUSAL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IMPROCEDENCIA</w:t>
      </w:r>
    </w:p>
    <w:p>
      <w:pPr>
        <w:spacing w:after="0" w:line="240" w:lineRule="auto"/>
        <w:jc w:val="left"/>
        <w:sectPr>
          <w:headerReference w:type="default" r:id="rId18"/>
          <w:headerReference w:type="even" r:id="rId19"/>
          <w:footerReference w:type="default" r:id="rId20"/>
          <w:footerReference w:type="even" r:id="rId21"/>
          <w:pgSz w:w="12240" w:h="19300"/>
          <w:pgMar w:header="2022" w:footer="746" w:top="2800" w:bottom="940" w:left="1220" w:right="1220"/>
          <w:pgNumType w:start="11"/>
        </w:sectPr>
      </w:pPr>
    </w:p>
    <w:p>
      <w:pPr>
        <w:pStyle w:val="BodyText"/>
        <w:spacing w:before="7"/>
        <w:rPr>
          <w:rFonts w:ascii="Arial"/>
          <w:b/>
          <w:sz w:val="28"/>
        </w:rPr>
      </w:pPr>
    </w:p>
    <w:p>
      <w:pPr>
        <w:pStyle w:val="BodyText"/>
        <w:spacing w:line="360" w:lineRule="auto" w:before="91"/>
        <w:ind w:left="198" w:right="763"/>
        <w:jc w:val="both"/>
      </w:pPr>
      <w:r>
        <w:rPr/>
        <w:t>La</w:t>
      </w:r>
      <w:r>
        <w:rPr>
          <w:spacing w:val="1"/>
        </w:rPr>
        <w:t> </w:t>
      </w:r>
      <w:r>
        <w:rPr>
          <w:rFonts w:ascii="Arial" w:hAnsi="Arial"/>
          <w:i/>
        </w:rPr>
        <w:t>CNHJ</w:t>
      </w:r>
      <w:r>
        <w:rPr>
          <w:rFonts w:ascii="Arial" w:hAnsi="Arial"/>
          <w:i/>
          <w:spacing w:val="1"/>
        </w:rPr>
        <w:t> </w:t>
      </w:r>
      <w:r>
        <w:rPr>
          <w:rFonts w:ascii="Arial" w:hAnsi="Arial"/>
          <w:i/>
        </w:rPr>
        <w:t>de</w:t>
      </w:r>
      <w:r>
        <w:rPr>
          <w:rFonts w:ascii="Arial" w:hAnsi="Arial"/>
          <w:i/>
          <w:spacing w:val="1"/>
        </w:rPr>
        <w:t> </w:t>
      </w:r>
      <w:r>
        <w:rPr>
          <w:rFonts w:ascii="Arial" w:hAnsi="Arial"/>
          <w:i/>
        </w:rPr>
        <w:t>MORENA</w:t>
      </w:r>
      <w:r>
        <w:rPr>
          <w:rFonts w:ascii="Arial" w:hAnsi="Arial"/>
          <w:i/>
          <w:spacing w:val="1"/>
        </w:rPr>
        <w:t> </w:t>
      </w:r>
      <w:r>
        <w:rPr/>
        <w:t>invocó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causal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improcedencia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extemporaneidad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presentación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demanda,</w:t>
      </w:r>
      <w:r>
        <w:rPr>
          <w:spacing w:val="1"/>
        </w:rPr>
        <w:t> </w:t>
      </w:r>
      <w:r>
        <w:rPr/>
        <w:t>dicha</w:t>
      </w:r>
      <w:r>
        <w:rPr>
          <w:spacing w:val="1"/>
        </w:rPr>
        <w:t> </w:t>
      </w:r>
      <w:r>
        <w:rPr/>
        <w:t>causal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desestima en virtud de que, contrario a lo que señala, la misma se presentó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forma</w:t>
      </w:r>
      <w:r>
        <w:rPr>
          <w:spacing w:val="-1"/>
        </w:rPr>
        <w:t> </w:t>
      </w:r>
      <w:r>
        <w:rPr/>
        <w:t>oportuna.</w:t>
      </w:r>
    </w:p>
    <w:p>
      <w:pPr>
        <w:pStyle w:val="BodyText"/>
        <w:spacing w:before="3"/>
        <w:rPr>
          <w:sz w:val="24"/>
        </w:rPr>
      </w:pPr>
    </w:p>
    <w:p>
      <w:pPr>
        <w:pStyle w:val="BodyText"/>
        <w:spacing w:line="360" w:lineRule="auto"/>
        <w:ind w:left="198" w:right="764"/>
        <w:jc w:val="both"/>
      </w:pPr>
      <w:r>
        <w:rPr/>
        <w:t>Ello es así, toda vez que es un hecho no controvertido que la resolución</w:t>
      </w:r>
      <w:r>
        <w:rPr>
          <w:spacing w:val="1"/>
        </w:rPr>
        <w:t> </w:t>
      </w:r>
      <w:r>
        <w:rPr/>
        <w:t>combatida se notificó a los </w:t>
      </w:r>
      <w:r>
        <w:rPr>
          <w:rFonts w:ascii="Arial" w:hAnsi="Arial"/>
          <w:i/>
        </w:rPr>
        <w:t>Actores </w:t>
      </w:r>
      <w:r>
        <w:rPr/>
        <w:t>el ocho de mayo, y la misma se presentó</w:t>
      </w:r>
      <w:r>
        <w:rPr>
          <w:spacing w:val="-70"/>
        </w:rPr>
        <w:t> </w:t>
      </w:r>
      <w:r>
        <w:rPr/>
        <w:t>el trece siguiente, es decir, dentro de los cinco días posteriores, esto es</w:t>
      </w:r>
      <w:r>
        <w:rPr>
          <w:spacing w:val="1"/>
        </w:rPr>
        <w:t> </w:t>
      </w:r>
      <w:r>
        <w:rPr/>
        <w:t>oportunamente.</w:t>
      </w:r>
    </w:p>
    <w:p>
      <w:pPr>
        <w:pStyle w:val="BodyText"/>
        <w:spacing w:before="5"/>
        <w:rPr>
          <w:sz w:val="24"/>
        </w:rPr>
      </w:pPr>
    </w:p>
    <w:p>
      <w:pPr>
        <w:pStyle w:val="BodyText"/>
        <w:spacing w:line="360" w:lineRule="auto"/>
        <w:ind w:left="198" w:right="764"/>
        <w:jc w:val="both"/>
      </w:pPr>
      <w:r>
        <w:rPr/>
        <w:t>No pasa inadvertido que la responsable parte de la premisa errónea de que</w:t>
      </w:r>
      <w:r>
        <w:rPr>
          <w:spacing w:val="1"/>
        </w:rPr>
        <w:t> </w:t>
      </w:r>
      <w:r>
        <w:rPr/>
        <w:t>el presente medio de impugnación debió presentarse dentro de los cuatro</w:t>
      </w:r>
      <w:r>
        <w:rPr>
          <w:spacing w:val="1"/>
        </w:rPr>
        <w:t> </w:t>
      </w:r>
      <w:r>
        <w:rPr/>
        <w:t>días posteriores a la notificación; sin embargo, tal como lo establece el</w:t>
      </w:r>
      <w:r>
        <w:rPr>
          <w:spacing w:val="1"/>
        </w:rPr>
        <w:t> </w:t>
      </w:r>
      <w:r>
        <w:rPr/>
        <w:t>artículo 9 de la </w:t>
      </w:r>
      <w:r>
        <w:rPr>
          <w:rFonts w:ascii="Arial" w:hAnsi="Arial"/>
          <w:i/>
        </w:rPr>
        <w:t>Ley de Justicia Electoral</w:t>
      </w:r>
      <w:r>
        <w:rPr/>
        <w:t>, el Juicio para la Protección de los</w:t>
      </w:r>
      <w:r>
        <w:rPr>
          <w:spacing w:val="1"/>
        </w:rPr>
        <w:t> </w:t>
      </w:r>
      <w:r>
        <w:rPr/>
        <w:t>Derechos Político-Electorales se debe presentar dentro de los cinco días</w:t>
      </w:r>
      <w:r>
        <w:rPr>
          <w:spacing w:val="1"/>
        </w:rPr>
        <w:t> </w:t>
      </w:r>
      <w:r>
        <w:rPr/>
        <w:t>siguientes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aquel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tenga</w:t>
      </w:r>
      <w:r>
        <w:rPr>
          <w:spacing w:val="1"/>
        </w:rPr>
        <w:t> </w:t>
      </w:r>
      <w:r>
        <w:rPr/>
        <w:t>conocimiento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acto,</w:t>
      </w:r>
      <w:r>
        <w:rPr>
          <w:spacing w:val="1"/>
        </w:rPr>
        <w:t> </w:t>
      </w:r>
      <w:r>
        <w:rPr/>
        <w:t>acuerdo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resolución</w:t>
      </w:r>
      <w:r>
        <w:rPr>
          <w:spacing w:val="-2"/>
        </w:rPr>
        <w:t> </w:t>
      </w:r>
      <w:r>
        <w:rPr/>
        <w:t>impugnada.</w:t>
      </w:r>
    </w:p>
    <w:p>
      <w:pPr>
        <w:pStyle w:val="BodyText"/>
        <w:spacing w:before="5"/>
        <w:rPr>
          <w:sz w:val="24"/>
        </w:rPr>
      </w:pPr>
    </w:p>
    <w:p>
      <w:pPr>
        <w:pStyle w:val="Heading1"/>
        <w:numPr>
          <w:ilvl w:val="0"/>
          <w:numId w:val="4"/>
        </w:numPr>
        <w:tabs>
          <w:tab w:pos="516" w:val="left" w:leader="none"/>
        </w:tabs>
        <w:spacing w:line="240" w:lineRule="auto" w:before="0" w:after="0"/>
        <w:ind w:left="515" w:right="0" w:hanging="318"/>
        <w:jc w:val="both"/>
      </w:pPr>
      <w:r>
        <w:rPr/>
        <w:t>PROCEDENCIA</w:t>
      </w:r>
    </w:p>
    <w:p>
      <w:pPr>
        <w:pStyle w:val="BodyText"/>
        <w:spacing w:before="5"/>
        <w:rPr>
          <w:rFonts w:ascii="Arial"/>
          <w:b/>
          <w:sz w:val="37"/>
        </w:rPr>
      </w:pPr>
    </w:p>
    <w:p>
      <w:pPr>
        <w:spacing w:before="0"/>
        <w:ind w:left="198" w:right="0" w:firstLine="0"/>
        <w:jc w:val="both"/>
        <w:rPr>
          <w:rFonts w:ascii="Arial"/>
          <w:b/>
          <w:sz w:val="26"/>
        </w:rPr>
      </w:pPr>
      <w:r>
        <w:rPr>
          <w:rFonts w:ascii="Arial"/>
          <w:b/>
          <w:sz w:val="26"/>
        </w:rPr>
        <w:t>Requisitos</w:t>
      </w:r>
      <w:r>
        <w:rPr>
          <w:rFonts w:ascii="Arial"/>
          <w:b/>
          <w:spacing w:val="-5"/>
          <w:sz w:val="26"/>
        </w:rPr>
        <w:t> </w:t>
      </w:r>
      <w:r>
        <w:rPr>
          <w:rFonts w:ascii="Arial"/>
          <w:b/>
          <w:sz w:val="26"/>
        </w:rPr>
        <w:t>de</w:t>
      </w:r>
      <w:r>
        <w:rPr>
          <w:rFonts w:ascii="Arial"/>
          <w:b/>
          <w:spacing w:val="-3"/>
          <w:sz w:val="26"/>
        </w:rPr>
        <w:t> </w:t>
      </w:r>
      <w:r>
        <w:rPr>
          <w:rFonts w:ascii="Arial"/>
          <w:b/>
          <w:sz w:val="26"/>
        </w:rPr>
        <w:t>procedencia</w:t>
      </w:r>
    </w:p>
    <w:p>
      <w:pPr>
        <w:pStyle w:val="BodyText"/>
        <w:spacing w:before="4"/>
        <w:rPr>
          <w:rFonts w:ascii="Arial"/>
          <w:b/>
          <w:sz w:val="30"/>
        </w:rPr>
      </w:pPr>
    </w:p>
    <w:p>
      <w:pPr>
        <w:pStyle w:val="BodyText"/>
        <w:spacing w:line="360" w:lineRule="auto"/>
        <w:ind w:left="198" w:right="765"/>
        <w:jc w:val="both"/>
      </w:pPr>
      <w:r>
        <w:rPr/>
        <w:t>En</w:t>
      </w:r>
      <w:r>
        <w:rPr>
          <w:spacing w:val="-3"/>
        </w:rPr>
        <w:t> </w:t>
      </w:r>
      <w:r>
        <w:rPr/>
        <w:t>el</w:t>
      </w:r>
      <w:r>
        <w:rPr>
          <w:spacing w:val="-3"/>
        </w:rPr>
        <w:t> </w:t>
      </w:r>
      <w:r>
        <w:rPr/>
        <w:t>caso,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cumplen</w:t>
      </w:r>
      <w:r>
        <w:rPr>
          <w:spacing w:val="-3"/>
        </w:rPr>
        <w:t> </w:t>
      </w:r>
      <w:r>
        <w:rPr/>
        <w:t>los</w:t>
      </w:r>
      <w:r>
        <w:rPr>
          <w:spacing w:val="-3"/>
        </w:rPr>
        <w:t> </w:t>
      </w:r>
      <w:r>
        <w:rPr/>
        <w:t>requisitos</w:t>
      </w:r>
      <w:r>
        <w:rPr>
          <w:spacing w:val="-3"/>
        </w:rPr>
        <w:t> </w:t>
      </w:r>
      <w:r>
        <w:rPr/>
        <w:t>generales</w:t>
      </w:r>
      <w:r>
        <w:rPr>
          <w:spacing w:val="-3"/>
        </w:rPr>
        <w:t> </w:t>
      </w:r>
      <w:r>
        <w:rPr/>
        <w:t>y</w:t>
      </w:r>
      <w:r>
        <w:rPr>
          <w:spacing w:val="-3"/>
        </w:rPr>
        <w:t> </w:t>
      </w:r>
      <w:r>
        <w:rPr/>
        <w:t>especiales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procedencia</w:t>
      </w:r>
      <w:r>
        <w:rPr>
          <w:spacing w:val="-70"/>
        </w:rPr>
        <w:t> </w:t>
      </w:r>
      <w:r>
        <w:rPr/>
        <w:t>del</w:t>
      </w:r>
      <w:r>
        <w:rPr>
          <w:spacing w:val="-4"/>
        </w:rPr>
        <w:t> </w:t>
      </w:r>
      <w:r>
        <w:rPr/>
        <w:t>medio</w:t>
      </w:r>
      <w:r>
        <w:rPr>
          <w:spacing w:val="-2"/>
        </w:rPr>
        <w:t> </w:t>
      </w:r>
      <w:r>
        <w:rPr/>
        <w:t>de</w:t>
      </w:r>
      <w:r>
        <w:rPr>
          <w:spacing w:val="-4"/>
        </w:rPr>
        <w:t> </w:t>
      </w:r>
      <w:r>
        <w:rPr/>
        <w:t>impugnación</w:t>
      </w:r>
      <w:r>
        <w:rPr>
          <w:spacing w:val="-2"/>
        </w:rPr>
        <w:t> </w:t>
      </w:r>
      <w:r>
        <w:rPr/>
        <w:t>previstos</w:t>
      </w:r>
      <w:r>
        <w:rPr>
          <w:spacing w:val="-1"/>
        </w:rPr>
        <w:t> </w:t>
      </w:r>
      <w:r>
        <w:rPr/>
        <w:t>en</w:t>
      </w:r>
      <w:r>
        <w:rPr>
          <w:spacing w:val="-5"/>
        </w:rPr>
        <w:t> </w:t>
      </w:r>
      <w:r>
        <w:rPr/>
        <w:t>los</w:t>
      </w:r>
      <w:r>
        <w:rPr>
          <w:spacing w:val="-3"/>
        </w:rPr>
        <w:t> </w:t>
      </w:r>
      <w:r>
        <w:rPr/>
        <w:t>artículos</w:t>
      </w:r>
      <w:r>
        <w:rPr>
          <w:spacing w:val="-2"/>
        </w:rPr>
        <w:t> </w:t>
      </w:r>
      <w:r>
        <w:rPr/>
        <w:t>9,</w:t>
      </w:r>
      <w:r>
        <w:rPr>
          <w:spacing w:val="-5"/>
        </w:rPr>
        <w:t> </w:t>
      </w:r>
      <w:r>
        <w:rPr/>
        <w:t>10,</w:t>
      </w:r>
      <w:r>
        <w:rPr>
          <w:spacing w:val="-3"/>
        </w:rPr>
        <w:t> </w:t>
      </w:r>
      <w:r>
        <w:rPr/>
        <w:t>15,</w:t>
      </w:r>
      <w:r>
        <w:rPr>
          <w:spacing w:val="-2"/>
        </w:rPr>
        <w:t> </w:t>
      </w:r>
      <w:r>
        <w:rPr/>
        <w:t>fracción</w:t>
      </w:r>
      <w:r>
        <w:rPr>
          <w:spacing w:val="-1"/>
        </w:rPr>
        <w:t> </w:t>
      </w:r>
      <w:r>
        <w:rPr/>
        <w:t>IV,</w:t>
      </w:r>
      <w:r>
        <w:rPr>
          <w:spacing w:val="-2"/>
        </w:rPr>
        <w:t> </w:t>
      </w:r>
      <w:r>
        <w:rPr/>
        <w:t>73</w:t>
      </w:r>
      <w:r>
        <w:rPr>
          <w:spacing w:val="-70"/>
        </w:rPr>
        <w:t> </w:t>
      </w:r>
      <w:r>
        <w:rPr/>
        <w:t>y</w:t>
      </w:r>
      <w:r>
        <w:rPr>
          <w:spacing w:val="-9"/>
        </w:rPr>
        <w:t> </w:t>
      </w:r>
      <w:r>
        <w:rPr/>
        <w:t>74</w:t>
      </w:r>
      <w:r>
        <w:rPr>
          <w:spacing w:val="-9"/>
        </w:rPr>
        <w:t> </w:t>
      </w:r>
      <w:r>
        <w:rPr/>
        <w:t>inciso</w:t>
      </w:r>
      <w:r>
        <w:rPr>
          <w:spacing w:val="-7"/>
        </w:rPr>
        <w:t> </w:t>
      </w:r>
      <w:r>
        <w:rPr/>
        <w:t>d),</w:t>
      </w:r>
      <w:r>
        <w:rPr>
          <w:spacing w:val="-6"/>
        </w:rPr>
        <w:t> </w:t>
      </w:r>
      <w:r>
        <w:rPr/>
        <w:t>de</w:t>
      </w:r>
      <w:r>
        <w:rPr>
          <w:spacing w:val="-9"/>
        </w:rPr>
        <w:t> </w:t>
      </w:r>
      <w:r>
        <w:rPr/>
        <w:t>la</w:t>
      </w:r>
      <w:r>
        <w:rPr>
          <w:spacing w:val="-6"/>
        </w:rPr>
        <w:t> </w:t>
      </w:r>
      <w:r>
        <w:rPr>
          <w:rFonts w:ascii="Arial" w:hAnsi="Arial"/>
          <w:i/>
        </w:rPr>
        <w:t>Ley</w:t>
      </w:r>
      <w:r>
        <w:rPr>
          <w:rFonts w:ascii="Arial" w:hAnsi="Arial"/>
          <w:i/>
          <w:spacing w:val="-8"/>
        </w:rPr>
        <w:t> </w:t>
      </w:r>
      <w:r>
        <w:rPr>
          <w:rFonts w:ascii="Arial" w:hAnsi="Arial"/>
          <w:i/>
        </w:rPr>
        <w:t>de</w:t>
      </w:r>
      <w:r>
        <w:rPr>
          <w:rFonts w:ascii="Arial" w:hAnsi="Arial"/>
          <w:i/>
          <w:spacing w:val="-7"/>
        </w:rPr>
        <w:t> </w:t>
      </w:r>
      <w:r>
        <w:rPr>
          <w:rFonts w:ascii="Arial" w:hAnsi="Arial"/>
          <w:i/>
        </w:rPr>
        <w:t>Justicia</w:t>
      </w:r>
      <w:r>
        <w:rPr>
          <w:rFonts w:ascii="Arial" w:hAnsi="Arial"/>
          <w:i/>
          <w:spacing w:val="-9"/>
        </w:rPr>
        <w:t> </w:t>
      </w:r>
      <w:r>
        <w:rPr>
          <w:rFonts w:ascii="Arial" w:hAnsi="Arial"/>
          <w:i/>
        </w:rPr>
        <w:t>Electoral</w:t>
      </w:r>
      <w:r>
        <w:rPr/>
        <w:t>,</w:t>
      </w:r>
      <w:r>
        <w:rPr>
          <w:spacing w:val="-8"/>
        </w:rPr>
        <w:t> </w:t>
      </w:r>
      <w:r>
        <w:rPr/>
        <w:t>como</w:t>
      </w:r>
      <w:r>
        <w:rPr>
          <w:spacing w:val="-9"/>
        </w:rPr>
        <w:t> </w:t>
      </w:r>
      <w:r>
        <w:rPr/>
        <w:t>a</w:t>
      </w:r>
      <w:r>
        <w:rPr>
          <w:spacing w:val="-7"/>
        </w:rPr>
        <w:t> </w:t>
      </w:r>
      <w:r>
        <w:rPr/>
        <w:t>continuación</w:t>
      </w:r>
      <w:r>
        <w:rPr>
          <w:spacing w:val="-8"/>
        </w:rPr>
        <w:t> </w:t>
      </w:r>
      <w:r>
        <w:rPr/>
        <w:t>se</w:t>
      </w:r>
      <w:r>
        <w:rPr>
          <w:spacing w:val="-7"/>
        </w:rPr>
        <w:t> </w:t>
      </w:r>
      <w:r>
        <w:rPr/>
        <w:t>razona:</w:t>
      </w:r>
    </w:p>
    <w:p>
      <w:pPr>
        <w:pStyle w:val="BodyText"/>
        <w:spacing w:before="4"/>
        <w:rPr>
          <w:sz w:val="24"/>
        </w:rPr>
      </w:pPr>
    </w:p>
    <w:p>
      <w:pPr>
        <w:pStyle w:val="ListParagraph"/>
        <w:numPr>
          <w:ilvl w:val="0"/>
          <w:numId w:val="5"/>
        </w:numPr>
        <w:tabs>
          <w:tab w:pos="554" w:val="left" w:leader="none"/>
        </w:tabs>
        <w:spacing w:line="360" w:lineRule="auto" w:before="0" w:after="0"/>
        <w:ind w:left="198" w:right="764" w:firstLine="0"/>
        <w:jc w:val="both"/>
        <w:rPr>
          <w:sz w:val="26"/>
        </w:rPr>
      </w:pPr>
      <w:r>
        <w:rPr>
          <w:rFonts w:ascii="Arial" w:hAnsi="Arial"/>
          <w:b/>
          <w:sz w:val="26"/>
        </w:rPr>
        <w:t>Oportunidad. </w:t>
      </w:r>
      <w:r>
        <w:rPr>
          <w:sz w:val="26"/>
        </w:rPr>
        <w:t>La demanda se presentó oportunamente, lo que quedó</w:t>
      </w:r>
      <w:r>
        <w:rPr>
          <w:spacing w:val="1"/>
          <w:sz w:val="26"/>
        </w:rPr>
        <w:t> </w:t>
      </w:r>
      <w:r>
        <w:rPr>
          <w:sz w:val="26"/>
        </w:rPr>
        <w:t>demostrado en el análisis de la causal de improcedencia hecha valer por la</w:t>
      </w:r>
      <w:r>
        <w:rPr>
          <w:spacing w:val="1"/>
          <w:sz w:val="26"/>
        </w:rPr>
        <w:t> </w:t>
      </w:r>
      <w:r>
        <w:rPr>
          <w:sz w:val="26"/>
        </w:rPr>
        <w:t>autoridad responsable sobre extemporaneidad, misma que fue desestimada</w:t>
      </w:r>
      <w:r>
        <w:rPr>
          <w:spacing w:val="-70"/>
          <w:sz w:val="26"/>
        </w:rPr>
        <w:t> </w:t>
      </w:r>
      <w:r>
        <w:rPr>
          <w:sz w:val="26"/>
        </w:rPr>
        <w:t>en</w:t>
      </w:r>
      <w:r>
        <w:rPr>
          <w:spacing w:val="-2"/>
          <w:sz w:val="26"/>
        </w:rPr>
        <w:t> </w:t>
      </w:r>
      <w:r>
        <w:rPr>
          <w:sz w:val="26"/>
        </w:rPr>
        <w:t>el</w:t>
      </w:r>
      <w:r>
        <w:rPr>
          <w:spacing w:val="-1"/>
          <w:sz w:val="26"/>
        </w:rPr>
        <w:t> </w:t>
      </w:r>
      <w:r>
        <w:rPr>
          <w:sz w:val="26"/>
        </w:rPr>
        <w:t>apartado</w:t>
      </w:r>
      <w:r>
        <w:rPr>
          <w:spacing w:val="-1"/>
          <w:sz w:val="26"/>
        </w:rPr>
        <w:t> </w:t>
      </w:r>
      <w:r>
        <w:rPr>
          <w:sz w:val="26"/>
        </w:rPr>
        <w:t>correspondiente.</w:t>
      </w:r>
    </w:p>
    <w:p>
      <w:pPr>
        <w:pStyle w:val="BodyText"/>
        <w:spacing w:before="4"/>
        <w:rPr>
          <w:sz w:val="24"/>
        </w:rPr>
      </w:pPr>
    </w:p>
    <w:p>
      <w:pPr>
        <w:pStyle w:val="ListParagraph"/>
        <w:numPr>
          <w:ilvl w:val="0"/>
          <w:numId w:val="5"/>
        </w:numPr>
        <w:tabs>
          <w:tab w:pos="504" w:val="left" w:leader="none"/>
        </w:tabs>
        <w:spacing w:line="360" w:lineRule="auto" w:before="0" w:after="0"/>
        <w:ind w:left="198" w:right="763" w:firstLine="0"/>
        <w:jc w:val="both"/>
        <w:rPr>
          <w:sz w:val="26"/>
        </w:rPr>
      </w:pPr>
      <w:r>
        <w:rPr>
          <w:rFonts w:ascii="Arial" w:hAnsi="Arial"/>
          <w:b/>
          <w:sz w:val="26"/>
        </w:rPr>
        <w:t>Forma.</w:t>
      </w:r>
      <w:r>
        <w:rPr>
          <w:rFonts w:ascii="Arial" w:hAnsi="Arial"/>
          <w:b/>
          <w:spacing w:val="-14"/>
          <w:sz w:val="26"/>
        </w:rPr>
        <w:t> </w:t>
      </w:r>
      <w:r>
        <w:rPr>
          <w:sz w:val="26"/>
        </w:rPr>
        <w:t>Se</w:t>
      </w:r>
      <w:r>
        <w:rPr>
          <w:spacing w:val="-14"/>
          <w:sz w:val="26"/>
        </w:rPr>
        <w:t> </w:t>
      </w:r>
      <w:r>
        <w:rPr>
          <w:sz w:val="26"/>
        </w:rPr>
        <w:t>satisface</w:t>
      </w:r>
      <w:r>
        <w:rPr>
          <w:spacing w:val="-13"/>
          <w:sz w:val="26"/>
        </w:rPr>
        <w:t> </w:t>
      </w:r>
      <w:r>
        <w:rPr>
          <w:sz w:val="26"/>
        </w:rPr>
        <w:t>este</w:t>
      </w:r>
      <w:r>
        <w:rPr>
          <w:spacing w:val="-14"/>
          <w:sz w:val="26"/>
        </w:rPr>
        <w:t> </w:t>
      </w:r>
      <w:r>
        <w:rPr>
          <w:sz w:val="26"/>
        </w:rPr>
        <w:t>presupuesto,</w:t>
      </w:r>
      <w:r>
        <w:rPr>
          <w:spacing w:val="-6"/>
          <w:sz w:val="26"/>
        </w:rPr>
        <w:t> </w:t>
      </w:r>
      <w:r>
        <w:rPr>
          <w:sz w:val="26"/>
        </w:rPr>
        <w:t>ya</w:t>
      </w:r>
      <w:r>
        <w:rPr>
          <w:spacing w:val="-14"/>
          <w:sz w:val="26"/>
        </w:rPr>
        <w:t> </w:t>
      </w:r>
      <w:r>
        <w:rPr>
          <w:sz w:val="26"/>
        </w:rPr>
        <w:t>que</w:t>
      </w:r>
      <w:r>
        <w:rPr>
          <w:spacing w:val="-13"/>
          <w:sz w:val="26"/>
        </w:rPr>
        <w:t> </w:t>
      </w:r>
      <w:r>
        <w:rPr>
          <w:sz w:val="26"/>
        </w:rPr>
        <w:t>la</w:t>
      </w:r>
      <w:r>
        <w:rPr>
          <w:spacing w:val="-11"/>
          <w:sz w:val="26"/>
        </w:rPr>
        <w:t> </w:t>
      </w:r>
      <w:r>
        <w:rPr>
          <w:sz w:val="26"/>
        </w:rPr>
        <w:t>demanda</w:t>
      </w:r>
      <w:r>
        <w:rPr>
          <w:spacing w:val="-12"/>
          <w:sz w:val="26"/>
        </w:rPr>
        <w:t> </w:t>
      </w:r>
      <w:r>
        <w:rPr>
          <w:sz w:val="26"/>
        </w:rPr>
        <w:t>se</w:t>
      </w:r>
      <w:r>
        <w:rPr>
          <w:spacing w:val="-13"/>
          <w:sz w:val="26"/>
        </w:rPr>
        <w:t> </w:t>
      </w:r>
      <w:r>
        <w:rPr>
          <w:sz w:val="26"/>
        </w:rPr>
        <w:t>presentó</w:t>
      </w:r>
      <w:r>
        <w:rPr>
          <w:spacing w:val="-12"/>
          <w:sz w:val="26"/>
        </w:rPr>
        <w:t> </w:t>
      </w:r>
      <w:r>
        <w:rPr>
          <w:sz w:val="26"/>
        </w:rPr>
        <w:t>por</w:t>
      </w:r>
      <w:r>
        <w:rPr>
          <w:spacing w:val="-69"/>
          <w:sz w:val="26"/>
        </w:rPr>
        <w:t> </w:t>
      </w:r>
      <w:r>
        <w:rPr>
          <w:sz w:val="26"/>
        </w:rPr>
        <w:t>escrito ante el este </w:t>
      </w:r>
      <w:r>
        <w:rPr>
          <w:rFonts w:ascii="Arial" w:hAnsi="Arial"/>
          <w:i/>
          <w:sz w:val="26"/>
        </w:rPr>
        <w:t>Tribunal Electoral</w:t>
      </w:r>
      <w:r>
        <w:rPr>
          <w:sz w:val="26"/>
        </w:rPr>
        <w:t>, en ella se hace constar el nombre y</w:t>
      </w:r>
      <w:r>
        <w:rPr>
          <w:spacing w:val="1"/>
          <w:sz w:val="26"/>
        </w:rPr>
        <w:t> </w:t>
      </w:r>
      <w:r>
        <w:rPr>
          <w:sz w:val="26"/>
        </w:rPr>
        <w:t>firma</w:t>
      </w:r>
      <w:r>
        <w:rPr>
          <w:spacing w:val="17"/>
          <w:sz w:val="26"/>
        </w:rPr>
        <w:t> </w:t>
      </w:r>
      <w:r>
        <w:rPr>
          <w:sz w:val="26"/>
        </w:rPr>
        <w:t>de</w:t>
      </w:r>
      <w:r>
        <w:rPr>
          <w:spacing w:val="17"/>
          <w:sz w:val="26"/>
        </w:rPr>
        <w:t> </w:t>
      </w:r>
      <w:r>
        <w:rPr>
          <w:sz w:val="26"/>
        </w:rPr>
        <w:t>la</w:t>
      </w:r>
      <w:r>
        <w:rPr>
          <w:spacing w:val="18"/>
          <w:sz w:val="26"/>
        </w:rPr>
        <w:t> </w:t>
      </w:r>
      <w:r>
        <w:rPr>
          <w:sz w:val="26"/>
        </w:rPr>
        <w:t>representante</w:t>
      </w:r>
      <w:r>
        <w:rPr>
          <w:spacing w:val="17"/>
          <w:sz w:val="26"/>
        </w:rPr>
        <w:t> </w:t>
      </w:r>
      <w:r>
        <w:rPr>
          <w:sz w:val="26"/>
        </w:rPr>
        <w:t>legal</w:t>
      </w:r>
      <w:r>
        <w:rPr>
          <w:spacing w:val="18"/>
          <w:sz w:val="26"/>
        </w:rPr>
        <w:t> </w:t>
      </w:r>
      <w:r>
        <w:rPr>
          <w:sz w:val="26"/>
        </w:rPr>
        <w:t>de</w:t>
      </w:r>
      <w:r>
        <w:rPr>
          <w:spacing w:val="17"/>
          <w:sz w:val="26"/>
        </w:rPr>
        <w:t> </w:t>
      </w:r>
      <w:r>
        <w:rPr>
          <w:sz w:val="26"/>
        </w:rPr>
        <w:t>los</w:t>
      </w:r>
      <w:r>
        <w:rPr>
          <w:spacing w:val="20"/>
          <w:sz w:val="26"/>
        </w:rPr>
        <w:t> </w:t>
      </w:r>
      <w:r>
        <w:rPr>
          <w:rFonts w:ascii="Arial" w:hAnsi="Arial"/>
          <w:i/>
          <w:sz w:val="26"/>
        </w:rPr>
        <w:t>Actores</w:t>
      </w:r>
      <w:r>
        <w:rPr>
          <w:sz w:val="26"/>
        </w:rPr>
        <w:t>,</w:t>
      </w:r>
      <w:r>
        <w:rPr>
          <w:spacing w:val="18"/>
          <w:sz w:val="26"/>
        </w:rPr>
        <w:t> </w:t>
      </w:r>
      <w:r>
        <w:rPr>
          <w:sz w:val="26"/>
        </w:rPr>
        <w:t>se</w:t>
      </w:r>
      <w:r>
        <w:rPr>
          <w:spacing w:val="17"/>
          <w:sz w:val="26"/>
        </w:rPr>
        <w:t> </w:t>
      </w:r>
      <w:r>
        <w:rPr>
          <w:sz w:val="26"/>
        </w:rPr>
        <w:t>expresan</w:t>
      </w:r>
      <w:r>
        <w:rPr>
          <w:spacing w:val="18"/>
          <w:sz w:val="26"/>
        </w:rPr>
        <w:t> </w:t>
      </w:r>
      <w:r>
        <w:rPr>
          <w:sz w:val="26"/>
        </w:rPr>
        <w:t>los</w:t>
      </w:r>
      <w:r>
        <w:rPr>
          <w:spacing w:val="17"/>
          <w:sz w:val="26"/>
        </w:rPr>
        <w:t> </w:t>
      </w:r>
      <w:r>
        <w:rPr>
          <w:sz w:val="26"/>
        </w:rPr>
        <w:t>hechos</w:t>
      </w:r>
      <w:r>
        <w:rPr>
          <w:spacing w:val="17"/>
          <w:sz w:val="26"/>
        </w:rPr>
        <w:t> </w:t>
      </w:r>
      <w:r>
        <w:rPr>
          <w:sz w:val="26"/>
        </w:rPr>
        <w:t>que</w:t>
      </w:r>
    </w:p>
    <w:p>
      <w:pPr>
        <w:spacing w:after="0" w:line="360" w:lineRule="auto"/>
        <w:jc w:val="both"/>
        <w:rPr>
          <w:sz w:val="26"/>
        </w:rPr>
        <w:sectPr>
          <w:pgSz w:w="12240" w:h="19300"/>
          <w:pgMar w:header="2022" w:footer="746" w:top="2800" w:bottom="940" w:left="1220" w:right="1220"/>
        </w:sectPr>
      </w:pPr>
    </w:p>
    <w:p>
      <w:pPr>
        <w:pStyle w:val="BodyText"/>
        <w:spacing w:before="7"/>
        <w:rPr>
          <w:sz w:val="28"/>
        </w:rPr>
      </w:pPr>
    </w:p>
    <w:p>
      <w:pPr>
        <w:pStyle w:val="BodyText"/>
        <w:spacing w:line="360" w:lineRule="auto" w:before="91"/>
        <w:ind w:left="765" w:right="197"/>
        <w:jc w:val="both"/>
      </w:pPr>
      <w:r>
        <w:rPr/>
        <w:t>motivaron</w:t>
      </w:r>
      <w:r>
        <w:rPr>
          <w:spacing w:val="-18"/>
        </w:rPr>
        <w:t> </w:t>
      </w:r>
      <w:r>
        <w:rPr/>
        <w:t>su</w:t>
      </w:r>
      <w:r>
        <w:rPr>
          <w:spacing w:val="-18"/>
        </w:rPr>
        <w:t> </w:t>
      </w:r>
      <w:r>
        <w:rPr/>
        <w:t>impugnación,</w:t>
      </w:r>
      <w:r>
        <w:rPr>
          <w:spacing w:val="-17"/>
        </w:rPr>
        <w:t> </w:t>
      </w:r>
      <w:r>
        <w:rPr/>
        <w:t>se</w:t>
      </w:r>
      <w:r>
        <w:rPr>
          <w:spacing w:val="-18"/>
        </w:rPr>
        <w:t> </w:t>
      </w:r>
      <w:r>
        <w:rPr/>
        <w:t>identifica</w:t>
      </w:r>
      <w:r>
        <w:rPr>
          <w:spacing w:val="-17"/>
        </w:rPr>
        <w:t> </w:t>
      </w:r>
      <w:r>
        <w:rPr/>
        <w:t>la</w:t>
      </w:r>
      <w:r>
        <w:rPr>
          <w:spacing w:val="-18"/>
        </w:rPr>
        <w:t> </w:t>
      </w:r>
      <w:r>
        <w:rPr/>
        <w:t>resolución</w:t>
      </w:r>
      <w:r>
        <w:rPr>
          <w:spacing w:val="-17"/>
        </w:rPr>
        <w:t> </w:t>
      </w:r>
      <w:r>
        <w:rPr/>
        <w:t>combatida</w:t>
      </w:r>
      <w:r>
        <w:rPr>
          <w:spacing w:val="-17"/>
        </w:rPr>
        <w:t> </w:t>
      </w:r>
      <w:r>
        <w:rPr/>
        <w:t>y</w:t>
      </w:r>
      <w:r>
        <w:rPr>
          <w:spacing w:val="-17"/>
        </w:rPr>
        <w:t> </w:t>
      </w:r>
      <w:r>
        <w:rPr/>
        <w:t>la</w:t>
      </w:r>
      <w:r>
        <w:rPr>
          <w:spacing w:val="-14"/>
        </w:rPr>
        <w:t> </w:t>
      </w:r>
      <w:r>
        <w:rPr/>
        <w:t>autoridad</w:t>
      </w:r>
      <w:r>
        <w:rPr>
          <w:spacing w:val="-70"/>
        </w:rPr>
        <w:t> </w:t>
      </w:r>
      <w:r>
        <w:rPr/>
        <w:t>intrapartidaria</w:t>
      </w:r>
      <w:r>
        <w:rPr>
          <w:spacing w:val="-1"/>
        </w:rPr>
        <w:t> </w:t>
      </w:r>
      <w:r>
        <w:rPr/>
        <w:t>a</w:t>
      </w:r>
      <w:r>
        <w:rPr>
          <w:spacing w:val="-2"/>
        </w:rPr>
        <w:t> </w:t>
      </w:r>
      <w:r>
        <w:rPr/>
        <w:t>la que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le atribuye,</w:t>
      </w:r>
      <w:r>
        <w:rPr>
          <w:spacing w:val="-3"/>
        </w:rPr>
        <w:t> </w:t>
      </w:r>
      <w:r>
        <w:rPr/>
        <w:t>así</w:t>
      </w:r>
      <w:r>
        <w:rPr>
          <w:spacing w:val="2"/>
        </w:rPr>
        <w:t> </w:t>
      </w:r>
      <w:r>
        <w:rPr/>
        <w:t>como</w:t>
      </w:r>
      <w:r>
        <w:rPr>
          <w:spacing w:val="-2"/>
        </w:rPr>
        <w:t> </w:t>
      </w:r>
      <w:r>
        <w:rPr/>
        <w:t>los</w:t>
      </w:r>
      <w:r>
        <w:rPr>
          <w:spacing w:val="-2"/>
        </w:rPr>
        <w:t> </w:t>
      </w:r>
      <w:r>
        <w:rPr/>
        <w:t>agravios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les</w:t>
      </w:r>
      <w:r>
        <w:rPr>
          <w:spacing w:val="-2"/>
        </w:rPr>
        <w:t> </w:t>
      </w:r>
      <w:r>
        <w:rPr/>
        <w:t>causan.</w:t>
      </w:r>
    </w:p>
    <w:p>
      <w:pPr>
        <w:pStyle w:val="BodyText"/>
        <w:spacing w:before="5"/>
        <w:rPr>
          <w:sz w:val="24"/>
        </w:rPr>
      </w:pPr>
    </w:p>
    <w:p>
      <w:pPr>
        <w:pStyle w:val="ListParagraph"/>
        <w:numPr>
          <w:ilvl w:val="0"/>
          <w:numId w:val="5"/>
        </w:numPr>
        <w:tabs>
          <w:tab w:pos="1059" w:val="left" w:leader="none"/>
        </w:tabs>
        <w:spacing w:line="360" w:lineRule="auto" w:before="0" w:after="0"/>
        <w:ind w:left="765" w:right="194" w:firstLine="0"/>
        <w:jc w:val="both"/>
        <w:rPr>
          <w:sz w:val="26"/>
        </w:rPr>
      </w:pPr>
      <w:r>
        <w:rPr>
          <w:rFonts w:ascii="Arial" w:hAnsi="Arial"/>
          <w:b/>
          <w:sz w:val="26"/>
        </w:rPr>
        <w:t>Legitimación.</w:t>
      </w:r>
      <w:r>
        <w:rPr>
          <w:rFonts w:ascii="Arial" w:hAnsi="Arial"/>
          <w:b/>
          <w:spacing w:val="-9"/>
          <w:sz w:val="26"/>
        </w:rPr>
        <w:t> </w:t>
      </w:r>
      <w:r>
        <w:rPr>
          <w:sz w:val="26"/>
        </w:rPr>
        <w:t>Se</w:t>
      </w:r>
      <w:r>
        <w:rPr>
          <w:spacing w:val="-9"/>
          <w:sz w:val="26"/>
        </w:rPr>
        <w:t> </w:t>
      </w:r>
      <w:r>
        <w:rPr>
          <w:sz w:val="26"/>
        </w:rPr>
        <w:t>satisface</w:t>
      </w:r>
      <w:r>
        <w:rPr>
          <w:spacing w:val="-11"/>
          <w:sz w:val="26"/>
        </w:rPr>
        <w:t> </w:t>
      </w:r>
      <w:r>
        <w:rPr>
          <w:sz w:val="26"/>
        </w:rPr>
        <w:t>tal</w:t>
      </w:r>
      <w:r>
        <w:rPr>
          <w:spacing w:val="-9"/>
          <w:sz w:val="26"/>
        </w:rPr>
        <w:t> </w:t>
      </w:r>
      <w:r>
        <w:rPr>
          <w:sz w:val="26"/>
        </w:rPr>
        <w:t>requisito</w:t>
      </w:r>
      <w:r>
        <w:rPr>
          <w:spacing w:val="-9"/>
          <w:sz w:val="26"/>
        </w:rPr>
        <w:t> </w:t>
      </w:r>
      <w:r>
        <w:rPr>
          <w:sz w:val="26"/>
        </w:rPr>
        <w:t>porque</w:t>
      </w:r>
      <w:r>
        <w:rPr>
          <w:spacing w:val="-12"/>
          <w:sz w:val="26"/>
        </w:rPr>
        <w:t> </w:t>
      </w:r>
      <w:r>
        <w:rPr>
          <w:sz w:val="26"/>
        </w:rPr>
        <w:t>la</w:t>
      </w:r>
      <w:r>
        <w:rPr>
          <w:spacing w:val="-9"/>
          <w:sz w:val="26"/>
        </w:rPr>
        <w:t> </w:t>
      </w:r>
      <w:r>
        <w:rPr>
          <w:sz w:val="26"/>
        </w:rPr>
        <w:t>y</w:t>
      </w:r>
      <w:r>
        <w:rPr>
          <w:spacing w:val="-11"/>
          <w:sz w:val="26"/>
        </w:rPr>
        <w:t> </w:t>
      </w:r>
      <w:r>
        <w:rPr>
          <w:sz w:val="26"/>
        </w:rPr>
        <w:t>los</w:t>
      </w:r>
      <w:r>
        <w:rPr>
          <w:spacing w:val="-9"/>
          <w:sz w:val="26"/>
        </w:rPr>
        <w:t> </w:t>
      </w:r>
      <w:r>
        <w:rPr>
          <w:rFonts w:ascii="Arial" w:hAnsi="Arial"/>
          <w:i/>
          <w:sz w:val="26"/>
        </w:rPr>
        <w:t>Actores</w:t>
      </w:r>
      <w:r>
        <w:rPr>
          <w:rFonts w:ascii="Arial" w:hAnsi="Arial"/>
          <w:i/>
          <w:spacing w:val="-10"/>
          <w:sz w:val="26"/>
        </w:rPr>
        <w:t> </w:t>
      </w:r>
      <w:r>
        <w:rPr>
          <w:sz w:val="26"/>
        </w:rPr>
        <w:t>alegan</w:t>
      </w:r>
      <w:r>
        <w:rPr>
          <w:spacing w:val="-9"/>
          <w:sz w:val="26"/>
        </w:rPr>
        <w:t> </w:t>
      </w:r>
      <w:r>
        <w:rPr>
          <w:sz w:val="26"/>
        </w:rPr>
        <w:t>que</w:t>
      </w:r>
      <w:r>
        <w:rPr>
          <w:spacing w:val="-70"/>
          <w:sz w:val="26"/>
        </w:rPr>
        <w:t> </w:t>
      </w:r>
      <w:r>
        <w:rPr>
          <w:sz w:val="26"/>
        </w:rPr>
        <w:t>no</w:t>
      </w:r>
      <w:r>
        <w:rPr>
          <w:spacing w:val="1"/>
          <w:sz w:val="26"/>
        </w:rPr>
        <w:t> </w:t>
      </w:r>
      <w:r>
        <w:rPr>
          <w:sz w:val="26"/>
        </w:rPr>
        <w:t>se</w:t>
      </w:r>
      <w:r>
        <w:rPr>
          <w:spacing w:val="1"/>
          <w:sz w:val="26"/>
        </w:rPr>
        <w:t> </w:t>
      </w:r>
      <w:r>
        <w:rPr>
          <w:sz w:val="26"/>
        </w:rPr>
        <w:t>les</w:t>
      </w:r>
      <w:r>
        <w:rPr>
          <w:spacing w:val="1"/>
          <w:sz w:val="26"/>
        </w:rPr>
        <w:t> </w:t>
      </w:r>
      <w:r>
        <w:rPr>
          <w:sz w:val="26"/>
        </w:rPr>
        <w:t>notificó</w:t>
      </w:r>
      <w:r>
        <w:rPr>
          <w:spacing w:val="1"/>
          <w:sz w:val="26"/>
        </w:rPr>
        <w:t> </w:t>
      </w:r>
      <w:r>
        <w:rPr>
          <w:sz w:val="26"/>
        </w:rPr>
        <w:t>debidamente</w:t>
      </w:r>
      <w:r>
        <w:rPr>
          <w:spacing w:val="1"/>
          <w:sz w:val="26"/>
        </w:rPr>
        <w:t> </w:t>
      </w:r>
      <w:r>
        <w:rPr>
          <w:sz w:val="26"/>
        </w:rPr>
        <w:t>un</w:t>
      </w:r>
      <w:r>
        <w:rPr>
          <w:spacing w:val="1"/>
          <w:sz w:val="26"/>
        </w:rPr>
        <w:t> </w:t>
      </w:r>
      <w:r>
        <w:rPr>
          <w:sz w:val="26"/>
        </w:rPr>
        <w:t>acuerdo</w:t>
      </w:r>
      <w:r>
        <w:rPr>
          <w:spacing w:val="1"/>
          <w:sz w:val="26"/>
        </w:rPr>
        <w:t> </w:t>
      </w:r>
      <w:r>
        <w:rPr>
          <w:sz w:val="26"/>
        </w:rPr>
        <w:t>dentro</w:t>
      </w:r>
      <w:r>
        <w:rPr>
          <w:spacing w:val="1"/>
          <w:sz w:val="26"/>
        </w:rPr>
        <w:t> </w:t>
      </w:r>
      <w:r>
        <w:rPr>
          <w:sz w:val="26"/>
        </w:rPr>
        <w:t>de</w:t>
      </w:r>
      <w:r>
        <w:rPr>
          <w:spacing w:val="1"/>
          <w:sz w:val="26"/>
        </w:rPr>
        <w:t> </w:t>
      </w:r>
      <w:r>
        <w:rPr>
          <w:sz w:val="26"/>
        </w:rPr>
        <w:t>procedimientos</w:t>
      </w:r>
      <w:r>
        <w:rPr>
          <w:spacing w:val="1"/>
          <w:sz w:val="26"/>
        </w:rPr>
        <w:t> </w:t>
      </w:r>
      <w:r>
        <w:rPr>
          <w:sz w:val="26"/>
        </w:rPr>
        <w:t>sancionadores electorales interpuestos por cada uno de ellos, cuestión que</w:t>
      </w:r>
      <w:r>
        <w:rPr>
          <w:spacing w:val="1"/>
          <w:sz w:val="26"/>
        </w:rPr>
        <w:t> </w:t>
      </w:r>
      <w:r>
        <w:rPr>
          <w:sz w:val="26"/>
        </w:rPr>
        <w:t>aducen</w:t>
      </w:r>
      <w:r>
        <w:rPr>
          <w:spacing w:val="1"/>
          <w:sz w:val="26"/>
        </w:rPr>
        <w:t> </w:t>
      </w:r>
      <w:r>
        <w:rPr>
          <w:sz w:val="26"/>
        </w:rPr>
        <w:t>les</w:t>
      </w:r>
      <w:r>
        <w:rPr>
          <w:spacing w:val="1"/>
          <w:sz w:val="26"/>
        </w:rPr>
        <w:t> </w:t>
      </w:r>
      <w:r>
        <w:rPr>
          <w:sz w:val="26"/>
        </w:rPr>
        <w:t>genera</w:t>
      </w:r>
      <w:r>
        <w:rPr>
          <w:spacing w:val="1"/>
          <w:sz w:val="26"/>
        </w:rPr>
        <w:t> </w:t>
      </w:r>
      <w:r>
        <w:rPr>
          <w:sz w:val="26"/>
        </w:rPr>
        <w:t>un</w:t>
      </w:r>
      <w:r>
        <w:rPr>
          <w:spacing w:val="1"/>
          <w:sz w:val="26"/>
        </w:rPr>
        <w:t> </w:t>
      </w:r>
      <w:r>
        <w:rPr>
          <w:sz w:val="26"/>
        </w:rPr>
        <w:t>perjuicio</w:t>
      </w:r>
      <w:r>
        <w:rPr>
          <w:spacing w:val="1"/>
          <w:sz w:val="26"/>
        </w:rPr>
        <w:t> </w:t>
      </w:r>
      <w:r>
        <w:rPr>
          <w:sz w:val="26"/>
        </w:rPr>
        <w:t>en</w:t>
      </w:r>
      <w:r>
        <w:rPr>
          <w:spacing w:val="1"/>
          <w:sz w:val="26"/>
        </w:rPr>
        <w:t> </w:t>
      </w:r>
      <w:r>
        <w:rPr>
          <w:sz w:val="26"/>
        </w:rPr>
        <w:t>la</w:t>
      </w:r>
      <w:r>
        <w:rPr>
          <w:spacing w:val="1"/>
          <w:sz w:val="26"/>
        </w:rPr>
        <w:t> </w:t>
      </w:r>
      <w:r>
        <w:rPr>
          <w:sz w:val="26"/>
        </w:rPr>
        <w:t>esfera</w:t>
      </w:r>
      <w:r>
        <w:rPr>
          <w:spacing w:val="1"/>
          <w:sz w:val="26"/>
        </w:rPr>
        <w:t> </w:t>
      </w:r>
      <w:r>
        <w:rPr>
          <w:sz w:val="26"/>
        </w:rPr>
        <w:t>de</w:t>
      </w:r>
      <w:r>
        <w:rPr>
          <w:spacing w:val="1"/>
          <w:sz w:val="26"/>
        </w:rPr>
        <w:t> </w:t>
      </w:r>
      <w:r>
        <w:rPr>
          <w:sz w:val="26"/>
        </w:rPr>
        <w:t>sus</w:t>
      </w:r>
      <w:r>
        <w:rPr>
          <w:spacing w:val="1"/>
          <w:sz w:val="26"/>
        </w:rPr>
        <w:t> </w:t>
      </w:r>
      <w:r>
        <w:rPr>
          <w:sz w:val="26"/>
        </w:rPr>
        <w:t>derechos</w:t>
      </w:r>
      <w:r>
        <w:rPr>
          <w:spacing w:val="1"/>
          <w:sz w:val="26"/>
        </w:rPr>
        <w:t> </w:t>
      </w:r>
      <w:r>
        <w:rPr>
          <w:sz w:val="26"/>
        </w:rPr>
        <w:t>político-</w:t>
      </w:r>
      <w:r>
        <w:rPr>
          <w:spacing w:val="1"/>
          <w:sz w:val="26"/>
        </w:rPr>
        <w:t> </w:t>
      </w:r>
      <w:r>
        <w:rPr>
          <w:sz w:val="26"/>
        </w:rPr>
        <w:t>electorales.</w:t>
      </w:r>
    </w:p>
    <w:p>
      <w:pPr>
        <w:pStyle w:val="BodyText"/>
        <w:spacing w:before="5"/>
        <w:rPr>
          <w:sz w:val="24"/>
        </w:rPr>
      </w:pPr>
    </w:p>
    <w:p>
      <w:pPr>
        <w:pStyle w:val="ListParagraph"/>
        <w:numPr>
          <w:ilvl w:val="0"/>
          <w:numId w:val="5"/>
        </w:numPr>
        <w:tabs>
          <w:tab w:pos="1101" w:val="left" w:leader="none"/>
        </w:tabs>
        <w:spacing w:line="357" w:lineRule="auto" w:before="0" w:after="0"/>
        <w:ind w:left="765" w:right="196" w:firstLine="0"/>
        <w:jc w:val="both"/>
        <w:rPr>
          <w:sz w:val="26"/>
        </w:rPr>
      </w:pPr>
      <w:r>
        <w:rPr>
          <w:rFonts w:ascii="Arial" w:hAnsi="Arial"/>
          <w:b/>
          <w:sz w:val="26"/>
        </w:rPr>
        <w:t>Personería. </w:t>
      </w:r>
      <w:r>
        <w:rPr>
          <w:sz w:val="26"/>
        </w:rPr>
        <w:t>Se tiene por acreditado que los </w:t>
      </w:r>
      <w:r>
        <w:rPr>
          <w:rFonts w:ascii="Arial" w:hAnsi="Arial"/>
          <w:i/>
          <w:sz w:val="26"/>
        </w:rPr>
        <w:t>Actores</w:t>
      </w:r>
      <w:r>
        <w:rPr>
          <w:sz w:val="26"/>
        </w:rPr>
        <w:t>, en sus escritos de</w:t>
      </w:r>
      <w:r>
        <w:rPr>
          <w:spacing w:val="1"/>
          <w:sz w:val="26"/>
        </w:rPr>
        <w:t> </w:t>
      </w:r>
      <w:r>
        <w:rPr>
          <w:sz w:val="26"/>
        </w:rPr>
        <w:t>queja,</w:t>
      </w:r>
      <w:r>
        <w:rPr>
          <w:spacing w:val="-2"/>
          <w:sz w:val="26"/>
        </w:rPr>
        <w:t> </w:t>
      </w:r>
      <w:r>
        <w:rPr>
          <w:sz w:val="26"/>
        </w:rPr>
        <w:t>señalaron</w:t>
      </w:r>
      <w:r>
        <w:rPr>
          <w:spacing w:val="-1"/>
          <w:sz w:val="26"/>
        </w:rPr>
        <w:t> </w:t>
      </w:r>
      <w:r>
        <w:rPr>
          <w:sz w:val="26"/>
        </w:rPr>
        <w:t>expresamente</w:t>
      </w:r>
      <w:r>
        <w:rPr>
          <w:spacing w:val="-2"/>
          <w:sz w:val="26"/>
        </w:rPr>
        <w:t> </w:t>
      </w:r>
      <w:r>
        <w:rPr>
          <w:sz w:val="26"/>
        </w:rPr>
        <w:t>que:</w:t>
      </w:r>
    </w:p>
    <w:p>
      <w:pPr>
        <w:pStyle w:val="BodyText"/>
        <w:spacing w:before="9"/>
        <w:rPr>
          <w:sz w:val="24"/>
        </w:rPr>
      </w:pPr>
    </w:p>
    <w:p>
      <w:pPr>
        <w:spacing w:line="276" w:lineRule="auto" w:before="0"/>
        <w:ind w:left="1048" w:right="389" w:firstLine="0"/>
        <w:jc w:val="both"/>
        <w:rPr>
          <w:sz w:val="26"/>
        </w:rPr>
      </w:pPr>
      <w:r>
        <w:rPr>
          <w:sz w:val="26"/>
        </w:rPr>
        <w:t>“</w:t>
      </w:r>
      <w:r>
        <w:rPr>
          <w:rFonts w:ascii="Arial" w:hAnsi="Arial"/>
          <w:i/>
          <w:sz w:val="26"/>
        </w:rPr>
        <w:t>… nombro a la Licenciada en Derecho Verónica Román Vistraín con</w:t>
      </w:r>
      <w:r>
        <w:rPr>
          <w:rFonts w:ascii="Arial" w:hAnsi="Arial"/>
          <w:i/>
          <w:spacing w:val="1"/>
          <w:sz w:val="26"/>
        </w:rPr>
        <w:t> </w:t>
      </w:r>
      <w:r>
        <w:rPr>
          <w:rFonts w:ascii="Arial" w:hAnsi="Arial"/>
          <w:i/>
          <w:sz w:val="26"/>
        </w:rPr>
        <w:t>cédula</w:t>
      </w:r>
      <w:r>
        <w:rPr>
          <w:rFonts w:ascii="Arial" w:hAnsi="Arial"/>
          <w:i/>
          <w:spacing w:val="1"/>
          <w:sz w:val="26"/>
        </w:rPr>
        <w:t> </w:t>
      </w:r>
      <w:r>
        <w:rPr>
          <w:rFonts w:ascii="Arial" w:hAnsi="Arial"/>
          <w:i/>
          <w:sz w:val="26"/>
        </w:rPr>
        <w:t>profesional</w:t>
      </w:r>
      <w:r>
        <w:rPr>
          <w:rFonts w:ascii="Arial" w:hAnsi="Arial"/>
          <w:i/>
          <w:spacing w:val="1"/>
          <w:sz w:val="26"/>
        </w:rPr>
        <w:t> </w:t>
      </w:r>
      <w:r>
        <w:rPr>
          <w:rFonts w:ascii="Arial" w:hAnsi="Arial"/>
          <w:i/>
          <w:sz w:val="26"/>
        </w:rPr>
        <w:t>…</w:t>
      </w:r>
      <w:r>
        <w:rPr>
          <w:rFonts w:ascii="Arial" w:hAnsi="Arial"/>
          <w:i/>
          <w:spacing w:val="1"/>
          <w:sz w:val="26"/>
        </w:rPr>
        <w:t> </w:t>
      </w:r>
      <w:r>
        <w:rPr>
          <w:rFonts w:ascii="Arial" w:hAnsi="Arial"/>
          <w:i/>
          <w:sz w:val="26"/>
        </w:rPr>
        <w:t>como</w:t>
      </w:r>
      <w:r>
        <w:rPr>
          <w:rFonts w:ascii="Arial" w:hAnsi="Arial"/>
          <w:i/>
          <w:spacing w:val="1"/>
          <w:sz w:val="26"/>
        </w:rPr>
        <w:t> </w:t>
      </w:r>
      <w:r>
        <w:rPr>
          <w:rFonts w:ascii="Arial" w:hAnsi="Arial"/>
          <w:i/>
          <w:sz w:val="26"/>
        </w:rPr>
        <w:t>mi</w:t>
      </w:r>
      <w:r>
        <w:rPr>
          <w:rFonts w:ascii="Arial" w:hAnsi="Arial"/>
          <w:i/>
          <w:spacing w:val="1"/>
          <w:sz w:val="26"/>
        </w:rPr>
        <w:t> </w:t>
      </w:r>
      <w:r>
        <w:rPr>
          <w:rFonts w:ascii="Arial" w:hAnsi="Arial"/>
          <w:i/>
          <w:sz w:val="26"/>
        </w:rPr>
        <w:t>representante</w:t>
      </w:r>
      <w:r>
        <w:rPr>
          <w:rFonts w:ascii="Arial" w:hAnsi="Arial"/>
          <w:i/>
          <w:spacing w:val="1"/>
          <w:sz w:val="26"/>
        </w:rPr>
        <w:t> </w:t>
      </w:r>
      <w:r>
        <w:rPr>
          <w:rFonts w:ascii="Arial" w:hAnsi="Arial"/>
          <w:i/>
          <w:sz w:val="26"/>
        </w:rPr>
        <w:t>legal,</w:t>
      </w:r>
      <w:r>
        <w:rPr>
          <w:rFonts w:ascii="Arial" w:hAnsi="Arial"/>
          <w:i/>
          <w:spacing w:val="1"/>
          <w:sz w:val="26"/>
        </w:rPr>
        <w:t> </w:t>
      </w:r>
      <w:r>
        <w:rPr>
          <w:rFonts w:ascii="Arial" w:hAnsi="Arial"/>
          <w:i/>
          <w:sz w:val="26"/>
        </w:rPr>
        <w:t>quien</w:t>
      </w:r>
      <w:r>
        <w:rPr>
          <w:rFonts w:ascii="Arial" w:hAnsi="Arial"/>
          <w:i/>
          <w:spacing w:val="1"/>
          <w:sz w:val="26"/>
        </w:rPr>
        <w:t> </w:t>
      </w:r>
      <w:r>
        <w:rPr>
          <w:rFonts w:ascii="Arial" w:hAnsi="Arial"/>
          <w:i/>
          <w:sz w:val="26"/>
        </w:rPr>
        <w:t>podrá</w:t>
      </w:r>
      <w:r>
        <w:rPr>
          <w:rFonts w:ascii="Arial" w:hAnsi="Arial"/>
          <w:i/>
          <w:spacing w:val="1"/>
          <w:sz w:val="26"/>
        </w:rPr>
        <w:t> </w:t>
      </w:r>
      <w:r>
        <w:rPr>
          <w:rFonts w:ascii="Arial" w:hAnsi="Arial"/>
          <w:i/>
          <w:sz w:val="26"/>
        </w:rPr>
        <w:t>comparecer en mi nombre y representación en los términos que señalan</w:t>
      </w:r>
      <w:r>
        <w:rPr>
          <w:rFonts w:ascii="Arial" w:hAnsi="Arial"/>
          <w:i/>
          <w:spacing w:val="-70"/>
          <w:sz w:val="26"/>
        </w:rPr>
        <w:t> </w:t>
      </w:r>
      <w:r>
        <w:rPr>
          <w:rFonts w:ascii="Arial" w:hAnsi="Arial"/>
          <w:i/>
          <w:sz w:val="26"/>
        </w:rPr>
        <w:t>los artículos 95, 101, 153 y demás relativos y aplicables del Reglamento</w:t>
      </w:r>
      <w:r>
        <w:rPr>
          <w:rFonts w:ascii="Arial" w:hAnsi="Arial"/>
          <w:i/>
          <w:spacing w:val="-70"/>
          <w:sz w:val="26"/>
        </w:rPr>
        <w:t> </w:t>
      </w:r>
      <w:r>
        <w:rPr>
          <w:rFonts w:ascii="Arial" w:hAnsi="Arial"/>
          <w:i/>
          <w:sz w:val="26"/>
        </w:rPr>
        <w:t>de la Comisión Nacional de Honestidad y Justicia de, así como para</w:t>
      </w:r>
      <w:r>
        <w:rPr>
          <w:rFonts w:ascii="Arial" w:hAnsi="Arial"/>
          <w:i/>
          <w:spacing w:val="1"/>
          <w:sz w:val="26"/>
        </w:rPr>
        <w:t> </w:t>
      </w:r>
      <w:r>
        <w:rPr>
          <w:rFonts w:ascii="Arial" w:hAnsi="Arial"/>
          <w:i/>
          <w:sz w:val="26"/>
        </w:rPr>
        <w:t>tramitar con su firma electrónica cualquier otro medio de impugnación</w:t>
      </w:r>
      <w:r>
        <w:rPr>
          <w:rFonts w:ascii="Arial" w:hAnsi="Arial"/>
          <w:i/>
          <w:spacing w:val="1"/>
          <w:sz w:val="26"/>
        </w:rPr>
        <w:t> </w:t>
      </w:r>
      <w:r>
        <w:rPr>
          <w:rFonts w:ascii="Arial" w:hAnsi="Arial"/>
          <w:i/>
          <w:sz w:val="26"/>
        </w:rPr>
        <w:t>ante las instancias jurisdiccionales en materia electoral</w:t>
      </w:r>
      <w:r>
        <w:rPr>
          <w:rFonts w:ascii="Arial" w:hAnsi="Arial"/>
          <w:i/>
          <w:spacing w:val="1"/>
          <w:sz w:val="26"/>
        </w:rPr>
        <w:t> </w:t>
      </w:r>
      <w:r>
        <w:rPr>
          <w:rFonts w:ascii="Arial" w:hAnsi="Arial"/>
          <w:i/>
          <w:sz w:val="26"/>
        </w:rPr>
        <w:t>que guarden</w:t>
      </w:r>
      <w:r>
        <w:rPr>
          <w:rFonts w:ascii="Arial" w:hAnsi="Arial"/>
          <w:i/>
          <w:spacing w:val="1"/>
          <w:sz w:val="26"/>
        </w:rPr>
        <w:t> </w:t>
      </w:r>
      <w:r>
        <w:rPr>
          <w:rFonts w:ascii="Arial" w:hAnsi="Arial"/>
          <w:i/>
          <w:sz w:val="26"/>
        </w:rPr>
        <w:t>relación con</w:t>
      </w:r>
      <w:r>
        <w:rPr>
          <w:rFonts w:ascii="Arial" w:hAnsi="Arial"/>
          <w:i/>
          <w:spacing w:val="-1"/>
          <w:sz w:val="26"/>
        </w:rPr>
        <w:t> </w:t>
      </w:r>
      <w:r>
        <w:rPr>
          <w:rFonts w:ascii="Arial" w:hAnsi="Arial"/>
          <w:i/>
          <w:sz w:val="26"/>
        </w:rPr>
        <w:t>la</w:t>
      </w:r>
      <w:r>
        <w:rPr>
          <w:rFonts w:ascii="Arial" w:hAnsi="Arial"/>
          <w:i/>
          <w:spacing w:val="-1"/>
          <w:sz w:val="26"/>
        </w:rPr>
        <w:t> </w:t>
      </w:r>
      <w:r>
        <w:rPr>
          <w:rFonts w:ascii="Arial" w:hAnsi="Arial"/>
          <w:i/>
          <w:sz w:val="26"/>
        </w:rPr>
        <w:t>presente</w:t>
      </w:r>
      <w:r>
        <w:rPr>
          <w:rFonts w:ascii="Arial" w:hAnsi="Arial"/>
          <w:i/>
          <w:spacing w:val="-1"/>
          <w:sz w:val="26"/>
        </w:rPr>
        <w:t> </w:t>
      </w:r>
      <w:r>
        <w:rPr>
          <w:rFonts w:ascii="Arial" w:hAnsi="Arial"/>
          <w:i/>
          <w:sz w:val="26"/>
        </w:rPr>
        <w:t>demanda</w:t>
      </w:r>
      <w:r>
        <w:rPr>
          <w:sz w:val="26"/>
        </w:rPr>
        <w:t>”.</w:t>
      </w:r>
    </w:p>
    <w:p>
      <w:pPr>
        <w:pStyle w:val="BodyText"/>
        <w:spacing w:before="5"/>
        <w:rPr>
          <w:sz w:val="24"/>
        </w:rPr>
      </w:pPr>
    </w:p>
    <w:p>
      <w:pPr>
        <w:pStyle w:val="BodyText"/>
        <w:spacing w:line="360" w:lineRule="auto"/>
        <w:ind w:left="765" w:right="194"/>
        <w:jc w:val="both"/>
      </w:pPr>
      <w:r>
        <w:rPr/>
        <w:t>De ahí que, con entera independencia de que la </w:t>
      </w:r>
      <w:r>
        <w:rPr>
          <w:rFonts w:ascii="Arial" w:hAnsi="Arial"/>
          <w:i/>
        </w:rPr>
        <w:t>CNHJ de MORENA </w:t>
      </w:r>
      <w:r>
        <w:rPr/>
        <w:t>no se</w:t>
      </w:r>
      <w:r>
        <w:rPr>
          <w:spacing w:val="1"/>
        </w:rPr>
        <w:t> </w:t>
      </w:r>
      <w:r>
        <w:rPr/>
        <w:t>hubiera</w:t>
      </w:r>
      <w:r>
        <w:rPr>
          <w:spacing w:val="1"/>
        </w:rPr>
        <w:t> </w:t>
      </w:r>
      <w:r>
        <w:rPr/>
        <w:t>pronunciado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respecto,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considera</w:t>
      </w:r>
      <w:r>
        <w:rPr>
          <w:spacing w:val="1"/>
        </w:rPr>
        <w:t> </w:t>
      </w:r>
      <w:r>
        <w:rPr/>
        <w:t>suficiente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tenerle</w:t>
      </w:r>
      <w:r>
        <w:rPr>
          <w:spacing w:val="1"/>
        </w:rPr>
        <w:t> </w:t>
      </w:r>
      <w:r>
        <w:rPr/>
        <w:t>reconocida la personería, ya que los </w:t>
      </w:r>
      <w:r>
        <w:rPr>
          <w:rFonts w:ascii="Arial" w:hAnsi="Arial"/>
          <w:i/>
        </w:rPr>
        <w:t>Actores </w:t>
      </w:r>
      <w:r>
        <w:rPr/>
        <w:t>lo señalan expresamente en</w:t>
      </w:r>
      <w:r>
        <w:rPr>
          <w:spacing w:val="1"/>
        </w:rPr>
        <w:t> </w:t>
      </w:r>
      <w:r>
        <w:rPr/>
        <w:t>cada</w:t>
      </w:r>
      <w:r>
        <w:rPr>
          <w:spacing w:val="-1"/>
        </w:rPr>
        <w:t> </w:t>
      </w:r>
      <w:r>
        <w:rPr/>
        <w:t>una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sus</w:t>
      </w:r>
      <w:r>
        <w:rPr>
          <w:spacing w:val="-1"/>
        </w:rPr>
        <w:t> </w:t>
      </w:r>
      <w:r>
        <w:rPr/>
        <w:t>demandas</w:t>
      </w:r>
      <w:r>
        <w:rPr>
          <w:vertAlign w:val="superscript"/>
        </w:rPr>
        <w:t>12</w:t>
      </w:r>
      <w:r>
        <w:rPr>
          <w:vertAlign w:val="baseline"/>
        </w:rPr>
        <w:t>.</w:t>
      </w:r>
    </w:p>
    <w:p>
      <w:pPr>
        <w:pStyle w:val="BodyText"/>
        <w:spacing w:before="4"/>
        <w:rPr>
          <w:sz w:val="24"/>
        </w:rPr>
      </w:pPr>
    </w:p>
    <w:p>
      <w:pPr>
        <w:pStyle w:val="BodyText"/>
        <w:spacing w:line="360" w:lineRule="auto"/>
        <w:ind w:left="765" w:right="198"/>
        <w:jc w:val="both"/>
      </w:pPr>
      <w:r>
        <w:rPr>
          <w:color w:val="202429"/>
        </w:rPr>
        <w:t>Con</w:t>
      </w:r>
      <w:r>
        <w:rPr>
          <w:color w:val="202429"/>
          <w:spacing w:val="-4"/>
        </w:rPr>
        <w:t> </w:t>
      </w:r>
      <w:r>
        <w:rPr>
          <w:color w:val="202429"/>
        </w:rPr>
        <w:t>ello,</w:t>
      </w:r>
      <w:r>
        <w:rPr>
          <w:color w:val="202429"/>
          <w:spacing w:val="-3"/>
        </w:rPr>
        <w:t> </w:t>
      </w:r>
      <w:r>
        <w:rPr>
          <w:color w:val="202429"/>
        </w:rPr>
        <w:t>se</w:t>
      </w:r>
      <w:r>
        <w:rPr>
          <w:color w:val="202429"/>
          <w:spacing w:val="-4"/>
        </w:rPr>
        <w:t> </w:t>
      </w:r>
      <w:r>
        <w:rPr>
          <w:color w:val="202429"/>
        </w:rPr>
        <w:t>garantiza</w:t>
      </w:r>
      <w:r>
        <w:rPr>
          <w:color w:val="202429"/>
          <w:spacing w:val="-3"/>
        </w:rPr>
        <w:t> </w:t>
      </w:r>
      <w:r>
        <w:rPr>
          <w:color w:val="202429"/>
        </w:rPr>
        <w:t>el</w:t>
      </w:r>
      <w:r>
        <w:rPr>
          <w:color w:val="202429"/>
          <w:spacing w:val="-2"/>
        </w:rPr>
        <w:t> </w:t>
      </w:r>
      <w:r>
        <w:rPr>
          <w:color w:val="202429"/>
        </w:rPr>
        <w:t>derecho</w:t>
      </w:r>
      <w:r>
        <w:rPr>
          <w:color w:val="202429"/>
          <w:spacing w:val="-3"/>
        </w:rPr>
        <w:t> </w:t>
      </w:r>
      <w:r>
        <w:rPr>
          <w:color w:val="202429"/>
        </w:rPr>
        <w:t>humano</w:t>
      </w:r>
      <w:r>
        <w:rPr>
          <w:color w:val="202429"/>
          <w:spacing w:val="-2"/>
        </w:rPr>
        <w:t> </w:t>
      </w:r>
      <w:r>
        <w:rPr>
          <w:color w:val="202429"/>
        </w:rPr>
        <w:t>de</w:t>
      </w:r>
      <w:r>
        <w:rPr>
          <w:color w:val="202429"/>
          <w:spacing w:val="-1"/>
        </w:rPr>
        <w:t> </w:t>
      </w:r>
      <w:r>
        <w:rPr>
          <w:color w:val="202429"/>
        </w:rPr>
        <w:t>acceso</w:t>
      </w:r>
      <w:r>
        <w:rPr>
          <w:color w:val="202429"/>
          <w:spacing w:val="-4"/>
        </w:rPr>
        <w:t> </w:t>
      </w:r>
      <w:r>
        <w:rPr>
          <w:color w:val="202429"/>
        </w:rPr>
        <w:t>a</w:t>
      </w:r>
      <w:r>
        <w:rPr>
          <w:color w:val="202429"/>
          <w:spacing w:val="-1"/>
        </w:rPr>
        <w:t> </w:t>
      </w:r>
      <w:r>
        <w:rPr>
          <w:color w:val="202429"/>
        </w:rPr>
        <w:t>la</w:t>
      </w:r>
      <w:r>
        <w:rPr>
          <w:color w:val="202429"/>
          <w:spacing w:val="-4"/>
        </w:rPr>
        <w:t> </w:t>
      </w:r>
      <w:r>
        <w:rPr>
          <w:color w:val="202429"/>
        </w:rPr>
        <w:t>justicia</w:t>
      </w:r>
      <w:r>
        <w:rPr>
          <w:color w:val="202429"/>
          <w:spacing w:val="-3"/>
        </w:rPr>
        <w:t> </w:t>
      </w:r>
      <w:r>
        <w:rPr>
          <w:color w:val="202429"/>
        </w:rPr>
        <w:t>respecto</w:t>
      </w:r>
      <w:r>
        <w:rPr>
          <w:color w:val="202429"/>
          <w:spacing w:val="-2"/>
        </w:rPr>
        <w:t> </w:t>
      </w:r>
      <w:r>
        <w:rPr>
          <w:color w:val="202429"/>
        </w:rPr>
        <w:t>de</w:t>
      </w:r>
      <w:r>
        <w:rPr>
          <w:color w:val="202429"/>
          <w:spacing w:val="-69"/>
        </w:rPr>
        <w:t> </w:t>
      </w:r>
      <w:r>
        <w:rPr>
          <w:color w:val="202429"/>
        </w:rPr>
        <w:t>que toda persona pueda acceder a tribunales independientes e imparciales,</w:t>
      </w:r>
      <w:r>
        <w:rPr>
          <w:color w:val="202429"/>
          <w:spacing w:val="1"/>
        </w:rPr>
        <w:t> </w:t>
      </w:r>
      <w:r>
        <w:rPr>
          <w:color w:val="202429"/>
        </w:rPr>
        <w:t>a fin de que se respeten y hagan valer sus derechos y para que los propios</w:t>
      </w:r>
      <w:r>
        <w:rPr>
          <w:color w:val="202429"/>
          <w:spacing w:val="1"/>
        </w:rPr>
        <w:t> </w:t>
      </w:r>
      <w:r>
        <w:rPr>
          <w:color w:val="202429"/>
        </w:rPr>
        <w:t>órganos</w:t>
      </w:r>
      <w:r>
        <w:rPr>
          <w:color w:val="202429"/>
          <w:spacing w:val="49"/>
        </w:rPr>
        <w:t> </w:t>
      </w:r>
      <w:r>
        <w:rPr>
          <w:color w:val="202429"/>
        </w:rPr>
        <w:t>encargados</w:t>
      </w:r>
      <w:r>
        <w:rPr>
          <w:color w:val="202429"/>
          <w:spacing w:val="49"/>
        </w:rPr>
        <w:t> </w:t>
      </w:r>
      <w:r>
        <w:rPr>
          <w:color w:val="202429"/>
        </w:rPr>
        <w:t>de</w:t>
      </w:r>
      <w:r>
        <w:rPr>
          <w:color w:val="202429"/>
          <w:spacing w:val="49"/>
        </w:rPr>
        <w:t> </w:t>
      </w:r>
      <w:r>
        <w:rPr>
          <w:color w:val="202429"/>
        </w:rPr>
        <w:t>impartir</w:t>
      </w:r>
      <w:r>
        <w:rPr>
          <w:color w:val="202429"/>
          <w:spacing w:val="49"/>
        </w:rPr>
        <w:t> </w:t>
      </w:r>
      <w:r>
        <w:rPr>
          <w:color w:val="202429"/>
        </w:rPr>
        <w:t>justicia</w:t>
      </w:r>
      <w:r>
        <w:rPr>
          <w:color w:val="202429"/>
          <w:spacing w:val="49"/>
        </w:rPr>
        <w:t> </w:t>
      </w:r>
      <w:r>
        <w:rPr>
          <w:color w:val="202429"/>
        </w:rPr>
        <w:t>resuelvan</w:t>
      </w:r>
      <w:r>
        <w:rPr>
          <w:color w:val="202429"/>
          <w:spacing w:val="49"/>
        </w:rPr>
        <w:t> </w:t>
      </w:r>
      <w:r>
        <w:rPr>
          <w:color w:val="202429"/>
        </w:rPr>
        <w:t>sin</w:t>
      </w:r>
      <w:r>
        <w:rPr>
          <w:color w:val="202429"/>
          <w:spacing w:val="49"/>
        </w:rPr>
        <w:t> </w:t>
      </w:r>
      <w:r>
        <w:rPr>
          <w:color w:val="202429"/>
        </w:rPr>
        <w:t>obstáculos</w:t>
      </w:r>
      <w:r>
        <w:rPr>
          <w:color w:val="202429"/>
          <w:spacing w:val="49"/>
        </w:rPr>
        <w:t> </w:t>
      </w:r>
      <w:r>
        <w:rPr>
          <w:color w:val="202429"/>
        </w:rPr>
        <w:t>las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2"/>
        </w:rPr>
      </w:pPr>
      <w:r>
        <w:rPr/>
        <w:pict>
          <v:rect style="position:absolute;margin-left:99.264pt;margin-top:8.920107pt;width:144.020pt;height:.72003pt;mso-position-horizontal-relative:page;mso-position-vertical-relative:paragraph;z-index:-1572608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line="240" w:lineRule="auto" w:before="69"/>
        <w:ind w:left="765" w:right="197" w:firstLine="0"/>
        <w:jc w:val="both"/>
        <w:rPr>
          <w:sz w:val="20"/>
        </w:rPr>
      </w:pPr>
      <w:r>
        <w:rPr>
          <w:w w:val="80"/>
          <w:position w:val="5"/>
          <w:sz w:val="13"/>
        </w:rPr>
        <w:t>12 </w:t>
      </w:r>
      <w:r>
        <w:rPr>
          <w:w w:val="80"/>
          <w:sz w:val="20"/>
        </w:rPr>
        <w:t>Resultan aplicables las jurisprudencias 25/2012 y 33/2014 emitidas por la </w:t>
      </w:r>
      <w:r>
        <w:rPr>
          <w:rFonts w:ascii="Arial" w:hAnsi="Arial"/>
          <w:i/>
          <w:w w:val="80"/>
          <w:sz w:val="20"/>
        </w:rPr>
        <w:t>Sala Superior</w:t>
      </w:r>
      <w:r>
        <w:rPr>
          <w:w w:val="80"/>
          <w:sz w:val="20"/>
        </w:rPr>
        <w:t>, de rubro: “</w:t>
      </w:r>
      <w:r>
        <w:rPr>
          <w:rFonts w:ascii="Arial" w:hAnsi="Arial"/>
          <w:b/>
          <w:i/>
          <w:w w:val="80"/>
          <w:sz w:val="20"/>
        </w:rPr>
        <w:t>REPRESENTACIÓN.</w:t>
      </w:r>
      <w:r>
        <w:rPr>
          <w:rFonts w:ascii="Arial" w:hAnsi="Arial"/>
          <w:b/>
          <w:i/>
          <w:spacing w:val="1"/>
          <w:w w:val="80"/>
          <w:sz w:val="20"/>
        </w:rPr>
        <w:t> </w:t>
      </w:r>
      <w:r>
        <w:rPr>
          <w:rFonts w:ascii="Arial" w:hAnsi="Arial"/>
          <w:b/>
          <w:i/>
          <w:w w:val="85"/>
          <w:sz w:val="20"/>
        </w:rPr>
        <w:t>ES ADMISIBLE EN LA PRESENTACIÓN E INTERPOSICIÓN DE LOS MEDIOS DE IMPUGNACIÓN EN MATERIA</w:t>
      </w:r>
      <w:r>
        <w:rPr>
          <w:rFonts w:ascii="Arial" w:hAnsi="Arial"/>
          <w:b/>
          <w:i/>
          <w:spacing w:val="1"/>
          <w:w w:val="85"/>
          <w:sz w:val="20"/>
        </w:rPr>
        <w:t> </w:t>
      </w:r>
      <w:r>
        <w:rPr>
          <w:rFonts w:ascii="Arial" w:hAnsi="Arial"/>
          <w:b/>
          <w:i/>
          <w:w w:val="80"/>
          <w:sz w:val="20"/>
        </w:rPr>
        <w:t>ELECTORAL</w:t>
      </w:r>
      <w:r>
        <w:rPr>
          <w:w w:val="80"/>
          <w:sz w:val="20"/>
        </w:rPr>
        <w:t>”</w:t>
      </w:r>
      <w:r>
        <w:rPr>
          <w:spacing w:val="19"/>
          <w:w w:val="80"/>
          <w:sz w:val="20"/>
        </w:rPr>
        <w:t> </w:t>
      </w:r>
      <w:r>
        <w:rPr>
          <w:w w:val="80"/>
          <w:sz w:val="20"/>
        </w:rPr>
        <w:t>y</w:t>
      </w:r>
      <w:r>
        <w:rPr>
          <w:spacing w:val="20"/>
          <w:w w:val="80"/>
          <w:sz w:val="20"/>
        </w:rPr>
        <w:t> </w:t>
      </w:r>
      <w:r>
        <w:rPr>
          <w:rFonts w:ascii="Arial" w:hAnsi="Arial"/>
          <w:i/>
          <w:w w:val="80"/>
          <w:sz w:val="20"/>
        </w:rPr>
        <w:t>“</w:t>
      </w:r>
      <w:r>
        <w:rPr>
          <w:rFonts w:ascii="Arial" w:hAnsi="Arial"/>
          <w:b/>
          <w:i/>
          <w:w w:val="80"/>
          <w:sz w:val="20"/>
        </w:rPr>
        <w:t>LEGITIMACIÓN</w:t>
      </w:r>
      <w:r>
        <w:rPr>
          <w:rFonts w:ascii="Arial" w:hAnsi="Arial"/>
          <w:b/>
          <w:i/>
          <w:spacing w:val="19"/>
          <w:w w:val="80"/>
          <w:sz w:val="20"/>
        </w:rPr>
        <w:t> </w:t>
      </w:r>
      <w:r>
        <w:rPr>
          <w:rFonts w:ascii="Arial" w:hAnsi="Arial"/>
          <w:b/>
          <w:i/>
          <w:w w:val="80"/>
          <w:sz w:val="20"/>
        </w:rPr>
        <w:t>O</w:t>
      </w:r>
      <w:r>
        <w:rPr>
          <w:rFonts w:ascii="Arial" w:hAnsi="Arial"/>
          <w:b/>
          <w:i/>
          <w:spacing w:val="20"/>
          <w:w w:val="80"/>
          <w:sz w:val="20"/>
        </w:rPr>
        <w:t> </w:t>
      </w:r>
      <w:r>
        <w:rPr>
          <w:rFonts w:ascii="Arial" w:hAnsi="Arial"/>
          <w:b/>
          <w:i/>
          <w:w w:val="80"/>
          <w:sz w:val="20"/>
        </w:rPr>
        <w:t>PERSONERÍA.</w:t>
      </w:r>
      <w:r>
        <w:rPr>
          <w:rFonts w:ascii="Arial" w:hAnsi="Arial"/>
          <w:b/>
          <w:i/>
          <w:spacing w:val="18"/>
          <w:w w:val="80"/>
          <w:sz w:val="20"/>
        </w:rPr>
        <w:t> </w:t>
      </w:r>
      <w:r>
        <w:rPr>
          <w:rFonts w:ascii="Arial" w:hAnsi="Arial"/>
          <w:b/>
          <w:i/>
          <w:w w:val="80"/>
          <w:sz w:val="20"/>
        </w:rPr>
        <w:t>BASTA</w:t>
      </w:r>
      <w:r>
        <w:rPr>
          <w:rFonts w:ascii="Arial" w:hAnsi="Arial"/>
          <w:b/>
          <w:i/>
          <w:spacing w:val="23"/>
          <w:w w:val="80"/>
          <w:sz w:val="20"/>
        </w:rPr>
        <w:t> </w:t>
      </w:r>
      <w:r>
        <w:rPr>
          <w:rFonts w:ascii="Arial" w:hAnsi="Arial"/>
          <w:b/>
          <w:i/>
          <w:w w:val="80"/>
          <w:sz w:val="20"/>
        </w:rPr>
        <w:t>CON</w:t>
      </w:r>
      <w:r>
        <w:rPr>
          <w:rFonts w:ascii="Arial" w:hAnsi="Arial"/>
          <w:b/>
          <w:i/>
          <w:spacing w:val="24"/>
          <w:w w:val="80"/>
          <w:sz w:val="20"/>
        </w:rPr>
        <w:t> </w:t>
      </w:r>
      <w:r>
        <w:rPr>
          <w:rFonts w:ascii="Arial" w:hAnsi="Arial"/>
          <w:b/>
          <w:i/>
          <w:w w:val="80"/>
          <w:sz w:val="20"/>
        </w:rPr>
        <w:t>QUE</w:t>
      </w:r>
      <w:r>
        <w:rPr>
          <w:rFonts w:ascii="Arial" w:hAnsi="Arial"/>
          <w:b/>
          <w:i/>
          <w:spacing w:val="19"/>
          <w:w w:val="80"/>
          <w:sz w:val="20"/>
        </w:rPr>
        <w:t> </w:t>
      </w:r>
      <w:r>
        <w:rPr>
          <w:rFonts w:ascii="Arial" w:hAnsi="Arial"/>
          <w:b/>
          <w:i/>
          <w:w w:val="80"/>
          <w:sz w:val="20"/>
        </w:rPr>
        <w:t>EN</w:t>
      </w:r>
      <w:r>
        <w:rPr>
          <w:rFonts w:ascii="Arial" w:hAnsi="Arial"/>
          <w:b/>
          <w:i/>
          <w:spacing w:val="19"/>
          <w:w w:val="80"/>
          <w:sz w:val="20"/>
        </w:rPr>
        <w:t> </w:t>
      </w:r>
      <w:r>
        <w:rPr>
          <w:rFonts w:ascii="Arial" w:hAnsi="Arial"/>
          <w:b/>
          <w:i/>
          <w:w w:val="80"/>
          <w:sz w:val="20"/>
        </w:rPr>
        <w:t>AUTOS</w:t>
      </w:r>
      <w:r>
        <w:rPr>
          <w:rFonts w:ascii="Arial" w:hAnsi="Arial"/>
          <w:b/>
          <w:i/>
          <w:spacing w:val="21"/>
          <w:w w:val="80"/>
          <w:sz w:val="20"/>
        </w:rPr>
        <w:t> </w:t>
      </w:r>
      <w:r>
        <w:rPr>
          <w:rFonts w:ascii="Arial" w:hAnsi="Arial"/>
          <w:b/>
          <w:i/>
          <w:w w:val="80"/>
          <w:sz w:val="20"/>
        </w:rPr>
        <w:t>ESTÉN</w:t>
      </w:r>
      <w:r>
        <w:rPr>
          <w:rFonts w:ascii="Arial" w:hAnsi="Arial"/>
          <w:b/>
          <w:i/>
          <w:spacing w:val="22"/>
          <w:w w:val="80"/>
          <w:sz w:val="20"/>
        </w:rPr>
        <w:t> </w:t>
      </w:r>
      <w:r>
        <w:rPr>
          <w:rFonts w:ascii="Arial" w:hAnsi="Arial"/>
          <w:b/>
          <w:i/>
          <w:w w:val="80"/>
          <w:sz w:val="20"/>
        </w:rPr>
        <w:t>ACREDITADAS,</w:t>
      </w:r>
      <w:r>
        <w:rPr>
          <w:rFonts w:ascii="Arial" w:hAnsi="Arial"/>
          <w:b/>
          <w:i/>
          <w:spacing w:val="22"/>
          <w:w w:val="80"/>
          <w:sz w:val="20"/>
        </w:rPr>
        <w:t> </w:t>
      </w:r>
      <w:r>
        <w:rPr>
          <w:rFonts w:ascii="Arial" w:hAnsi="Arial"/>
          <w:b/>
          <w:i/>
          <w:w w:val="80"/>
          <w:sz w:val="20"/>
        </w:rPr>
        <w:t>SIN</w:t>
      </w:r>
      <w:r>
        <w:rPr>
          <w:rFonts w:ascii="Arial" w:hAnsi="Arial"/>
          <w:b/>
          <w:i/>
          <w:spacing w:val="23"/>
          <w:w w:val="80"/>
          <w:sz w:val="20"/>
        </w:rPr>
        <w:t> </w:t>
      </w:r>
      <w:r>
        <w:rPr>
          <w:rFonts w:ascii="Arial" w:hAnsi="Arial"/>
          <w:b/>
          <w:i/>
          <w:w w:val="80"/>
          <w:sz w:val="20"/>
        </w:rPr>
        <w:t>QUE</w:t>
      </w:r>
      <w:r>
        <w:rPr>
          <w:rFonts w:ascii="Arial" w:hAnsi="Arial"/>
          <w:b/>
          <w:i/>
          <w:spacing w:val="-42"/>
          <w:w w:val="80"/>
          <w:sz w:val="20"/>
        </w:rPr>
        <w:t> </w:t>
      </w:r>
      <w:r>
        <w:rPr>
          <w:rFonts w:ascii="Arial" w:hAnsi="Arial"/>
          <w:b/>
          <w:i/>
          <w:w w:val="80"/>
          <w:sz w:val="20"/>
        </w:rPr>
        <w:t>EL</w:t>
      </w:r>
      <w:r>
        <w:rPr>
          <w:rFonts w:ascii="Arial" w:hAnsi="Arial"/>
          <w:b/>
          <w:i/>
          <w:spacing w:val="25"/>
          <w:w w:val="80"/>
          <w:sz w:val="20"/>
        </w:rPr>
        <w:t> </w:t>
      </w:r>
      <w:r>
        <w:rPr>
          <w:rFonts w:ascii="Arial" w:hAnsi="Arial"/>
          <w:b/>
          <w:i/>
          <w:w w:val="80"/>
          <w:sz w:val="20"/>
        </w:rPr>
        <w:t>PROMOVENTE</w:t>
      </w:r>
      <w:r>
        <w:rPr>
          <w:rFonts w:ascii="Arial" w:hAnsi="Arial"/>
          <w:b/>
          <w:i/>
          <w:spacing w:val="24"/>
          <w:w w:val="80"/>
          <w:sz w:val="20"/>
        </w:rPr>
        <w:t> </w:t>
      </w:r>
      <w:r>
        <w:rPr>
          <w:rFonts w:ascii="Arial" w:hAnsi="Arial"/>
          <w:b/>
          <w:i/>
          <w:w w:val="80"/>
          <w:sz w:val="20"/>
        </w:rPr>
        <w:t>TENGA</w:t>
      </w:r>
      <w:r>
        <w:rPr>
          <w:rFonts w:ascii="Arial" w:hAnsi="Arial"/>
          <w:b/>
          <w:i/>
          <w:spacing w:val="24"/>
          <w:w w:val="80"/>
          <w:sz w:val="20"/>
        </w:rPr>
        <w:t> </w:t>
      </w:r>
      <w:r>
        <w:rPr>
          <w:rFonts w:ascii="Arial" w:hAnsi="Arial"/>
          <w:b/>
          <w:i/>
          <w:w w:val="80"/>
          <w:sz w:val="20"/>
        </w:rPr>
        <w:t>QUE</w:t>
      </w:r>
      <w:r>
        <w:rPr>
          <w:rFonts w:ascii="Arial" w:hAnsi="Arial"/>
          <w:b/>
          <w:i/>
          <w:spacing w:val="23"/>
          <w:w w:val="80"/>
          <w:sz w:val="20"/>
        </w:rPr>
        <w:t> </w:t>
      </w:r>
      <w:r>
        <w:rPr>
          <w:rFonts w:ascii="Arial" w:hAnsi="Arial"/>
          <w:b/>
          <w:i/>
          <w:w w:val="80"/>
          <w:sz w:val="20"/>
        </w:rPr>
        <w:t>PRESENTAR</w:t>
      </w:r>
      <w:r>
        <w:rPr>
          <w:rFonts w:ascii="Arial" w:hAnsi="Arial"/>
          <w:b/>
          <w:i/>
          <w:spacing w:val="25"/>
          <w:w w:val="80"/>
          <w:sz w:val="20"/>
        </w:rPr>
        <w:t> </w:t>
      </w:r>
      <w:r>
        <w:rPr>
          <w:rFonts w:ascii="Arial" w:hAnsi="Arial"/>
          <w:b/>
          <w:i/>
          <w:w w:val="80"/>
          <w:sz w:val="20"/>
        </w:rPr>
        <w:t>CONSTANCIA</w:t>
      </w:r>
      <w:r>
        <w:rPr>
          <w:rFonts w:ascii="Arial" w:hAnsi="Arial"/>
          <w:b/>
          <w:i/>
          <w:spacing w:val="27"/>
          <w:w w:val="80"/>
          <w:sz w:val="20"/>
        </w:rPr>
        <w:t> </w:t>
      </w:r>
      <w:r>
        <w:rPr>
          <w:rFonts w:ascii="Arial" w:hAnsi="Arial"/>
          <w:b/>
          <w:i/>
          <w:w w:val="80"/>
          <w:sz w:val="20"/>
        </w:rPr>
        <w:t>ALGUNA</w:t>
      </w:r>
      <w:r>
        <w:rPr>
          <w:rFonts w:ascii="Arial" w:hAnsi="Arial"/>
          <w:b/>
          <w:i/>
          <w:spacing w:val="27"/>
          <w:w w:val="80"/>
          <w:sz w:val="20"/>
        </w:rPr>
        <w:t> </w:t>
      </w:r>
      <w:r>
        <w:rPr>
          <w:rFonts w:ascii="Arial" w:hAnsi="Arial"/>
          <w:b/>
          <w:i/>
          <w:w w:val="80"/>
          <w:sz w:val="20"/>
        </w:rPr>
        <w:t>EN</w:t>
      </w:r>
      <w:r>
        <w:rPr>
          <w:rFonts w:ascii="Arial" w:hAnsi="Arial"/>
          <w:b/>
          <w:i/>
          <w:spacing w:val="24"/>
          <w:w w:val="80"/>
          <w:sz w:val="20"/>
        </w:rPr>
        <w:t> </w:t>
      </w:r>
      <w:r>
        <w:rPr>
          <w:rFonts w:ascii="Arial" w:hAnsi="Arial"/>
          <w:b/>
          <w:i/>
          <w:w w:val="80"/>
          <w:sz w:val="20"/>
        </w:rPr>
        <w:t>EL</w:t>
      </w:r>
      <w:r>
        <w:rPr>
          <w:rFonts w:ascii="Arial" w:hAnsi="Arial"/>
          <w:b/>
          <w:i/>
          <w:spacing w:val="26"/>
          <w:w w:val="80"/>
          <w:sz w:val="20"/>
        </w:rPr>
        <w:t> </w:t>
      </w:r>
      <w:r>
        <w:rPr>
          <w:rFonts w:ascii="Arial" w:hAnsi="Arial"/>
          <w:b/>
          <w:i/>
          <w:w w:val="80"/>
          <w:sz w:val="20"/>
        </w:rPr>
        <w:t>MOMENTO</w:t>
      </w:r>
      <w:r>
        <w:rPr>
          <w:rFonts w:ascii="Arial" w:hAnsi="Arial"/>
          <w:b/>
          <w:i/>
          <w:spacing w:val="25"/>
          <w:w w:val="80"/>
          <w:sz w:val="20"/>
        </w:rPr>
        <w:t> </w:t>
      </w:r>
      <w:r>
        <w:rPr>
          <w:rFonts w:ascii="Arial" w:hAnsi="Arial"/>
          <w:b/>
          <w:i/>
          <w:w w:val="80"/>
          <w:sz w:val="20"/>
        </w:rPr>
        <w:t>DE</w:t>
      </w:r>
      <w:r>
        <w:rPr>
          <w:rFonts w:ascii="Arial" w:hAnsi="Arial"/>
          <w:b/>
          <w:i/>
          <w:spacing w:val="26"/>
          <w:w w:val="80"/>
          <w:sz w:val="20"/>
        </w:rPr>
        <w:t> </w:t>
      </w:r>
      <w:r>
        <w:rPr>
          <w:rFonts w:ascii="Arial" w:hAnsi="Arial"/>
          <w:b/>
          <w:i/>
          <w:w w:val="80"/>
          <w:sz w:val="20"/>
        </w:rPr>
        <w:t>LA</w:t>
      </w:r>
      <w:r>
        <w:rPr>
          <w:rFonts w:ascii="Arial" w:hAnsi="Arial"/>
          <w:b/>
          <w:i/>
          <w:spacing w:val="24"/>
          <w:w w:val="80"/>
          <w:sz w:val="20"/>
        </w:rPr>
        <w:t> </w:t>
      </w:r>
      <w:r>
        <w:rPr>
          <w:rFonts w:ascii="Arial" w:hAnsi="Arial"/>
          <w:b/>
          <w:i/>
          <w:w w:val="80"/>
          <w:sz w:val="20"/>
        </w:rPr>
        <w:t>PRESENTACIÓN</w:t>
      </w:r>
      <w:r>
        <w:rPr>
          <w:rFonts w:ascii="Arial" w:hAnsi="Arial"/>
          <w:b/>
          <w:i/>
          <w:spacing w:val="1"/>
          <w:w w:val="80"/>
          <w:sz w:val="20"/>
        </w:rPr>
        <w:t> </w:t>
      </w:r>
      <w:r>
        <w:rPr>
          <w:rFonts w:ascii="Arial" w:hAnsi="Arial"/>
          <w:b/>
          <w:i/>
          <w:w w:val="90"/>
          <w:sz w:val="20"/>
        </w:rPr>
        <w:t>DE</w:t>
      </w:r>
      <w:r>
        <w:rPr>
          <w:rFonts w:ascii="Arial" w:hAnsi="Arial"/>
          <w:b/>
          <w:i/>
          <w:spacing w:val="-8"/>
          <w:w w:val="90"/>
          <w:sz w:val="20"/>
        </w:rPr>
        <w:t> </w:t>
      </w:r>
      <w:r>
        <w:rPr>
          <w:rFonts w:ascii="Arial" w:hAnsi="Arial"/>
          <w:b/>
          <w:i/>
          <w:w w:val="90"/>
          <w:sz w:val="20"/>
        </w:rPr>
        <w:t>LA</w:t>
      </w:r>
      <w:r>
        <w:rPr>
          <w:rFonts w:ascii="Arial" w:hAnsi="Arial"/>
          <w:b/>
          <w:i/>
          <w:spacing w:val="-6"/>
          <w:w w:val="90"/>
          <w:sz w:val="20"/>
        </w:rPr>
        <w:t> </w:t>
      </w:r>
      <w:r>
        <w:rPr>
          <w:rFonts w:ascii="Arial" w:hAnsi="Arial"/>
          <w:b/>
          <w:i/>
          <w:w w:val="90"/>
          <w:sz w:val="20"/>
        </w:rPr>
        <w:t>DEMANDA</w:t>
      </w:r>
      <w:r>
        <w:rPr>
          <w:w w:val="90"/>
          <w:sz w:val="20"/>
        </w:rPr>
        <w:t>”.</w:t>
      </w:r>
    </w:p>
    <w:p>
      <w:pPr>
        <w:spacing w:after="0" w:line="240" w:lineRule="auto"/>
        <w:jc w:val="both"/>
        <w:rPr>
          <w:sz w:val="20"/>
        </w:rPr>
        <w:sectPr>
          <w:pgSz w:w="12240" w:h="19300"/>
          <w:pgMar w:header="2022" w:footer="746" w:top="2800" w:bottom="940" w:left="1220" w:right="1220"/>
        </w:sectPr>
      </w:pPr>
    </w:p>
    <w:p>
      <w:pPr>
        <w:pStyle w:val="BodyText"/>
        <w:spacing w:before="7"/>
        <w:rPr>
          <w:sz w:val="28"/>
        </w:rPr>
      </w:pPr>
    </w:p>
    <w:p>
      <w:pPr>
        <w:pStyle w:val="BodyText"/>
        <w:spacing w:line="360" w:lineRule="auto" w:before="91"/>
        <w:ind w:left="198" w:right="767"/>
        <w:jc w:val="both"/>
      </w:pPr>
      <w:r>
        <w:rPr>
          <w:color w:val="202429"/>
        </w:rPr>
        <w:t>controversias sometidas a su consideración, de manera pronta, eficaz y en</w:t>
      </w:r>
      <w:r>
        <w:rPr>
          <w:color w:val="202429"/>
          <w:spacing w:val="1"/>
        </w:rPr>
        <w:t> </w:t>
      </w:r>
      <w:r>
        <w:rPr>
          <w:color w:val="202429"/>
        </w:rPr>
        <w:t>los</w:t>
      </w:r>
      <w:r>
        <w:rPr>
          <w:color w:val="202429"/>
          <w:spacing w:val="-2"/>
        </w:rPr>
        <w:t> </w:t>
      </w:r>
      <w:r>
        <w:rPr>
          <w:color w:val="202429"/>
        </w:rPr>
        <w:t>plazos</w:t>
      </w:r>
      <w:r>
        <w:rPr>
          <w:color w:val="202429"/>
          <w:spacing w:val="-1"/>
        </w:rPr>
        <w:t> </w:t>
      </w:r>
      <w:r>
        <w:rPr>
          <w:color w:val="202429"/>
        </w:rPr>
        <w:t>establecidos</w:t>
      </w:r>
      <w:r>
        <w:rPr>
          <w:color w:val="202429"/>
          <w:spacing w:val="-1"/>
        </w:rPr>
        <w:t> </w:t>
      </w:r>
      <w:r>
        <w:rPr>
          <w:color w:val="202429"/>
        </w:rPr>
        <w:t>por</w:t>
      </w:r>
      <w:r>
        <w:rPr>
          <w:color w:val="202429"/>
          <w:spacing w:val="-1"/>
        </w:rPr>
        <w:t> </w:t>
      </w:r>
      <w:r>
        <w:rPr>
          <w:color w:val="202429"/>
        </w:rPr>
        <w:t>la</w:t>
      </w:r>
      <w:r>
        <w:rPr>
          <w:color w:val="202429"/>
          <w:spacing w:val="-1"/>
        </w:rPr>
        <w:t> </w:t>
      </w:r>
      <w:r>
        <w:rPr>
          <w:color w:val="202429"/>
        </w:rPr>
        <w:t>ley.</w:t>
      </w:r>
    </w:p>
    <w:p>
      <w:pPr>
        <w:pStyle w:val="BodyText"/>
        <w:spacing w:before="5"/>
        <w:rPr>
          <w:sz w:val="24"/>
        </w:rPr>
      </w:pPr>
    </w:p>
    <w:p>
      <w:pPr>
        <w:pStyle w:val="ListParagraph"/>
        <w:numPr>
          <w:ilvl w:val="0"/>
          <w:numId w:val="5"/>
        </w:numPr>
        <w:tabs>
          <w:tab w:pos="518" w:val="left" w:leader="none"/>
        </w:tabs>
        <w:spacing w:line="360" w:lineRule="auto" w:before="0" w:after="0"/>
        <w:ind w:left="198" w:right="761" w:firstLine="0"/>
        <w:jc w:val="both"/>
        <w:rPr>
          <w:sz w:val="26"/>
        </w:rPr>
      </w:pPr>
      <w:r>
        <w:rPr>
          <w:rFonts w:ascii="Arial" w:hAnsi="Arial"/>
          <w:b/>
          <w:sz w:val="26"/>
        </w:rPr>
        <w:t>Interés jurídico. </w:t>
      </w:r>
      <w:r>
        <w:rPr>
          <w:sz w:val="26"/>
        </w:rPr>
        <w:t>Los </w:t>
      </w:r>
      <w:r>
        <w:rPr>
          <w:rFonts w:ascii="Arial" w:hAnsi="Arial"/>
          <w:i/>
          <w:sz w:val="26"/>
        </w:rPr>
        <w:t>Actores </w:t>
      </w:r>
      <w:r>
        <w:rPr>
          <w:sz w:val="26"/>
        </w:rPr>
        <w:t>cuentan con interés jurídico en el presente</w:t>
      </w:r>
      <w:r>
        <w:rPr>
          <w:spacing w:val="1"/>
          <w:sz w:val="26"/>
        </w:rPr>
        <w:t> </w:t>
      </w:r>
      <w:r>
        <w:rPr>
          <w:sz w:val="26"/>
        </w:rPr>
        <w:t>juicio,</w:t>
      </w:r>
      <w:r>
        <w:rPr>
          <w:spacing w:val="1"/>
          <w:sz w:val="26"/>
        </w:rPr>
        <w:t> </w:t>
      </w:r>
      <w:r>
        <w:rPr>
          <w:sz w:val="26"/>
        </w:rPr>
        <w:t>toda</w:t>
      </w:r>
      <w:r>
        <w:rPr>
          <w:spacing w:val="1"/>
          <w:sz w:val="26"/>
        </w:rPr>
        <w:t> </w:t>
      </w:r>
      <w:r>
        <w:rPr>
          <w:sz w:val="26"/>
        </w:rPr>
        <w:t>vez</w:t>
      </w:r>
      <w:r>
        <w:rPr>
          <w:spacing w:val="1"/>
          <w:sz w:val="26"/>
        </w:rPr>
        <w:t> </w:t>
      </w:r>
      <w:r>
        <w:rPr>
          <w:sz w:val="26"/>
        </w:rPr>
        <w:t>que</w:t>
      </w:r>
      <w:r>
        <w:rPr>
          <w:spacing w:val="1"/>
          <w:sz w:val="26"/>
        </w:rPr>
        <w:t> </w:t>
      </w:r>
      <w:r>
        <w:rPr>
          <w:sz w:val="26"/>
        </w:rPr>
        <w:t>combaten</w:t>
      </w:r>
      <w:r>
        <w:rPr>
          <w:spacing w:val="1"/>
          <w:sz w:val="26"/>
        </w:rPr>
        <w:t> </w:t>
      </w:r>
      <w:r>
        <w:rPr>
          <w:sz w:val="26"/>
        </w:rPr>
        <w:t>una</w:t>
      </w:r>
      <w:r>
        <w:rPr>
          <w:spacing w:val="1"/>
          <w:sz w:val="26"/>
        </w:rPr>
        <w:t> </w:t>
      </w:r>
      <w:r>
        <w:rPr>
          <w:sz w:val="26"/>
        </w:rPr>
        <w:t>resolución</w:t>
      </w:r>
      <w:r>
        <w:rPr>
          <w:spacing w:val="1"/>
          <w:sz w:val="26"/>
        </w:rPr>
        <w:t> </w:t>
      </w:r>
      <w:r>
        <w:rPr>
          <w:sz w:val="26"/>
        </w:rPr>
        <w:t>emitida</w:t>
      </w:r>
      <w:r>
        <w:rPr>
          <w:spacing w:val="1"/>
          <w:sz w:val="26"/>
        </w:rPr>
        <w:t> </w:t>
      </w:r>
      <w:r>
        <w:rPr>
          <w:sz w:val="26"/>
        </w:rPr>
        <w:t>por</w:t>
      </w:r>
      <w:r>
        <w:rPr>
          <w:spacing w:val="1"/>
          <w:sz w:val="26"/>
        </w:rPr>
        <w:t> </w:t>
      </w:r>
      <w:r>
        <w:rPr>
          <w:sz w:val="26"/>
        </w:rPr>
        <w:t>la</w:t>
      </w:r>
      <w:r>
        <w:rPr>
          <w:spacing w:val="1"/>
          <w:sz w:val="26"/>
        </w:rPr>
        <w:t> </w:t>
      </w:r>
      <w:r>
        <w:rPr>
          <w:rFonts w:ascii="Arial" w:hAnsi="Arial"/>
          <w:i/>
          <w:sz w:val="26"/>
        </w:rPr>
        <w:t>CNHJ</w:t>
      </w:r>
      <w:r>
        <w:rPr>
          <w:rFonts w:ascii="Arial" w:hAnsi="Arial"/>
          <w:i/>
          <w:spacing w:val="1"/>
          <w:sz w:val="26"/>
        </w:rPr>
        <w:t> </w:t>
      </w:r>
      <w:r>
        <w:rPr>
          <w:rFonts w:ascii="Arial" w:hAnsi="Arial"/>
          <w:i/>
          <w:sz w:val="26"/>
        </w:rPr>
        <w:t>de</w:t>
      </w:r>
      <w:r>
        <w:rPr>
          <w:rFonts w:ascii="Arial" w:hAnsi="Arial"/>
          <w:i/>
          <w:spacing w:val="1"/>
          <w:sz w:val="26"/>
        </w:rPr>
        <w:t> </w:t>
      </w:r>
      <w:r>
        <w:rPr>
          <w:rFonts w:ascii="Arial" w:hAnsi="Arial"/>
          <w:i/>
          <w:sz w:val="26"/>
        </w:rPr>
        <w:t>MORENA</w:t>
      </w:r>
      <w:r>
        <w:rPr>
          <w:rFonts w:ascii="Arial" w:hAnsi="Arial"/>
          <w:i/>
          <w:spacing w:val="1"/>
          <w:sz w:val="26"/>
        </w:rPr>
        <w:t> </w:t>
      </w:r>
      <w:r>
        <w:rPr>
          <w:sz w:val="26"/>
        </w:rPr>
        <w:t>en</w:t>
      </w:r>
      <w:r>
        <w:rPr>
          <w:spacing w:val="1"/>
          <w:sz w:val="26"/>
        </w:rPr>
        <w:t> </w:t>
      </w:r>
      <w:r>
        <w:rPr>
          <w:sz w:val="26"/>
        </w:rPr>
        <w:t>la</w:t>
      </w:r>
      <w:r>
        <w:rPr>
          <w:spacing w:val="1"/>
          <w:sz w:val="26"/>
        </w:rPr>
        <w:t> </w:t>
      </w:r>
      <w:r>
        <w:rPr>
          <w:sz w:val="26"/>
        </w:rPr>
        <w:t>que</w:t>
      </w:r>
      <w:r>
        <w:rPr>
          <w:spacing w:val="1"/>
          <w:sz w:val="26"/>
        </w:rPr>
        <w:t> </w:t>
      </w:r>
      <w:r>
        <w:rPr>
          <w:sz w:val="26"/>
        </w:rPr>
        <w:t>alegan</w:t>
      </w:r>
      <w:r>
        <w:rPr>
          <w:spacing w:val="1"/>
          <w:sz w:val="26"/>
        </w:rPr>
        <w:t> </w:t>
      </w:r>
      <w:r>
        <w:rPr>
          <w:sz w:val="26"/>
        </w:rPr>
        <w:t>violaciones</w:t>
      </w:r>
      <w:r>
        <w:rPr>
          <w:spacing w:val="1"/>
          <w:sz w:val="26"/>
        </w:rPr>
        <w:t> </w:t>
      </w:r>
      <w:r>
        <w:rPr>
          <w:sz w:val="26"/>
        </w:rPr>
        <w:t>al</w:t>
      </w:r>
      <w:r>
        <w:rPr>
          <w:spacing w:val="1"/>
          <w:sz w:val="26"/>
        </w:rPr>
        <w:t> </w:t>
      </w:r>
      <w:r>
        <w:rPr>
          <w:sz w:val="26"/>
        </w:rPr>
        <w:t>debido</w:t>
      </w:r>
      <w:r>
        <w:rPr>
          <w:spacing w:val="1"/>
          <w:sz w:val="26"/>
        </w:rPr>
        <w:t> </w:t>
      </w:r>
      <w:r>
        <w:rPr>
          <w:sz w:val="26"/>
        </w:rPr>
        <w:t>proceso,</w:t>
      </w:r>
      <w:r>
        <w:rPr>
          <w:spacing w:val="1"/>
          <w:sz w:val="26"/>
        </w:rPr>
        <w:t> </w:t>
      </w:r>
      <w:r>
        <w:rPr>
          <w:sz w:val="26"/>
        </w:rPr>
        <w:t>legalidad</w:t>
      </w:r>
      <w:r>
        <w:rPr>
          <w:spacing w:val="1"/>
          <w:sz w:val="26"/>
        </w:rPr>
        <w:t> </w:t>
      </w:r>
      <w:r>
        <w:rPr>
          <w:sz w:val="26"/>
        </w:rPr>
        <w:t>y</w:t>
      </w:r>
      <w:r>
        <w:rPr>
          <w:spacing w:val="1"/>
          <w:sz w:val="26"/>
        </w:rPr>
        <w:t> </w:t>
      </w:r>
      <w:r>
        <w:rPr>
          <w:sz w:val="26"/>
        </w:rPr>
        <w:t>seguridad</w:t>
      </w:r>
      <w:r>
        <w:rPr>
          <w:spacing w:val="1"/>
          <w:sz w:val="26"/>
        </w:rPr>
        <w:t> </w:t>
      </w:r>
      <w:r>
        <w:rPr>
          <w:sz w:val="26"/>
        </w:rPr>
        <w:t>jurídica</w:t>
      </w:r>
      <w:r>
        <w:rPr>
          <w:spacing w:val="1"/>
          <w:sz w:val="26"/>
        </w:rPr>
        <w:t> </w:t>
      </w:r>
      <w:r>
        <w:rPr>
          <w:sz w:val="26"/>
        </w:rPr>
        <w:t>por</w:t>
      </w:r>
      <w:r>
        <w:rPr>
          <w:spacing w:val="1"/>
          <w:sz w:val="26"/>
        </w:rPr>
        <w:t> </w:t>
      </w:r>
      <w:r>
        <w:rPr>
          <w:sz w:val="26"/>
        </w:rPr>
        <w:t>no</w:t>
      </w:r>
      <w:r>
        <w:rPr>
          <w:spacing w:val="1"/>
          <w:sz w:val="26"/>
        </w:rPr>
        <w:t> </w:t>
      </w:r>
      <w:r>
        <w:rPr>
          <w:sz w:val="26"/>
        </w:rPr>
        <w:t>haber</w:t>
      </w:r>
      <w:r>
        <w:rPr>
          <w:spacing w:val="1"/>
          <w:sz w:val="26"/>
        </w:rPr>
        <w:t> </w:t>
      </w:r>
      <w:r>
        <w:rPr>
          <w:sz w:val="26"/>
        </w:rPr>
        <w:t>tomado</w:t>
      </w:r>
      <w:r>
        <w:rPr>
          <w:spacing w:val="1"/>
          <w:sz w:val="26"/>
        </w:rPr>
        <w:t> </w:t>
      </w:r>
      <w:r>
        <w:rPr>
          <w:sz w:val="26"/>
        </w:rPr>
        <w:t>en</w:t>
      </w:r>
      <w:r>
        <w:rPr>
          <w:spacing w:val="1"/>
          <w:sz w:val="26"/>
        </w:rPr>
        <w:t> </w:t>
      </w:r>
      <w:r>
        <w:rPr>
          <w:sz w:val="26"/>
        </w:rPr>
        <w:t>cuenta</w:t>
      </w:r>
      <w:r>
        <w:rPr>
          <w:spacing w:val="1"/>
          <w:sz w:val="26"/>
        </w:rPr>
        <w:t> </w:t>
      </w:r>
      <w:r>
        <w:rPr>
          <w:sz w:val="26"/>
        </w:rPr>
        <w:t>las</w:t>
      </w:r>
      <w:r>
        <w:rPr>
          <w:spacing w:val="1"/>
          <w:sz w:val="26"/>
        </w:rPr>
        <w:t> </w:t>
      </w:r>
      <w:r>
        <w:rPr>
          <w:sz w:val="26"/>
        </w:rPr>
        <w:t>manifestaciones</w:t>
      </w:r>
      <w:r>
        <w:rPr>
          <w:spacing w:val="1"/>
          <w:sz w:val="26"/>
        </w:rPr>
        <w:t> </w:t>
      </w:r>
      <w:r>
        <w:rPr>
          <w:sz w:val="26"/>
        </w:rPr>
        <w:t>vertidas respecto</w:t>
      </w:r>
      <w:r>
        <w:rPr>
          <w:spacing w:val="-1"/>
          <w:sz w:val="26"/>
        </w:rPr>
        <w:t> </w:t>
      </w:r>
      <w:r>
        <w:rPr>
          <w:sz w:val="26"/>
        </w:rPr>
        <w:t>de</w:t>
      </w:r>
      <w:r>
        <w:rPr>
          <w:spacing w:val="1"/>
          <w:sz w:val="26"/>
        </w:rPr>
        <w:t> </w:t>
      </w:r>
      <w:r>
        <w:rPr>
          <w:sz w:val="26"/>
        </w:rPr>
        <w:t>la</w:t>
      </w:r>
      <w:r>
        <w:rPr>
          <w:spacing w:val="-1"/>
          <w:sz w:val="26"/>
        </w:rPr>
        <w:t> </w:t>
      </w:r>
      <w:r>
        <w:rPr>
          <w:sz w:val="26"/>
        </w:rPr>
        <w:t>vista que</w:t>
      </w:r>
      <w:r>
        <w:rPr>
          <w:spacing w:val="-1"/>
          <w:sz w:val="26"/>
        </w:rPr>
        <w:t> </w:t>
      </w:r>
      <w:r>
        <w:rPr>
          <w:sz w:val="26"/>
        </w:rPr>
        <w:t>les</w:t>
      </w:r>
      <w:r>
        <w:rPr>
          <w:spacing w:val="-1"/>
          <w:sz w:val="26"/>
        </w:rPr>
        <w:t> </w:t>
      </w:r>
      <w:r>
        <w:rPr>
          <w:sz w:val="26"/>
        </w:rPr>
        <w:t>fue</w:t>
      </w:r>
      <w:r>
        <w:rPr>
          <w:spacing w:val="1"/>
          <w:sz w:val="26"/>
        </w:rPr>
        <w:t> </w:t>
      </w:r>
      <w:r>
        <w:rPr>
          <w:sz w:val="26"/>
        </w:rPr>
        <w:t>concedida.</w:t>
      </w:r>
    </w:p>
    <w:p>
      <w:pPr>
        <w:pStyle w:val="BodyText"/>
        <w:spacing w:before="5"/>
        <w:rPr>
          <w:sz w:val="24"/>
        </w:rPr>
      </w:pPr>
    </w:p>
    <w:p>
      <w:pPr>
        <w:pStyle w:val="ListParagraph"/>
        <w:numPr>
          <w:ilvl w:val="0"/>
          <w:numId w:val="5"/>
        </w:numPr>
        <w:tabs>
          <w:tab w:pos="449" w:val="left" w:leader="none"/>
        </w:tabs>
        <w:spacing w:line="360" w:lineRule="auto" w:before="0" w:after="0"/>
        <w:ind w:left="198" w:right="763" w:firstLine="0"/>
        <w:jc w:val="both"/>
        <w:rPr>
          <w:sz w:val="26"/>
        </w:rPr>
      </w:pPr>
      <w:r>
        <w:rPr>
          <w:rFonts w:ascii="Arial" w:hAnsi="Arial"/>
          <w:b/>
          <w:sz w:val="26"/>
        </w:rPr>
        <w:t>Definitividad. </w:t>
      </w:r>
      <w:r>
        <w:rPr>
          <w:sz w:val="26"/>
        </w:rPr>
        <w:t>Se tiene por cumplido el citado requisito debido a que en el</w:t>
      </w:r>
      <w:r>
        <w:rPr>
          <w:spacing w:val="-70"/>
          <w:sz w:val="26"/>
        </w:rPr>
        <w:t> </w:t>
      </w:r>
      <w:r>
        <w:rPr>
          <w:rFonts w:ascii="Arial" w:hAnsi="Arial"/>
          <w:i/>
          <w:sz w:val="26"/>
        </w:rPr>
        <w:t>Reglamento</w:t>
      </w:r>
      <w:r>
        <w:rPr>
          <w:rFonts w:ascii="Arial" w:hAnsi="Arial"/>
          <w:i/>
          <w:spacing w:val="1"/>
          <w:sz w:val="26"/>
        </w:rPr>
        <w:t> </w:t>
      </w:r>
      <w:r>
        <w:rPr>
          <w:rFonts w:ascii="Arial" w:hAnsi="Arial"/>
          <w:i/>
          <w:sz w:val="26"/>
        </w:rPr>
        <w:t>de</w:t>
      </w:r>
      <w:r>
        <w:rPr>
          <w:rFonts w:ascii="Arial" w:hAnsi="Arial"/>
          <w:i/>
          <w:spacing w:val="1"/>
          <w:sz w:val="26"/>
        </w:rPr>
        <w:t> </w:t>
      </w:r>
      <w:r>
        <w:rPr>
          <w:rFonts w:ascii="Arial" w:hAnsi="Arial"/>
          <w:i/>
          <w:sz w:val="26"/>
        </w:rPr>
        <w:t>la</w:t>
      </w:r>
      <w:r>
        <w:rPr>
          <w:rFonts w:ascii="Arial" w:hAnsi="Arial"/>
          <w:i/>
          <w:spacing w:val="1"/>
          <w:sz w:val="26"/>
        </w:rPr>
        <w:t> </w:t>
      </w:r>
      <w:r>
        <w:rPr>
          <w:rFonts w:ascii="Arial" w:hAnsi="Arial"/>
          <w:i/>
          <w:sz w:val="26"/>
        </w:rPr>
        <w:t>CNHJ</w:t>
      </w:r>
      <w:r>
        <w:rPr>
          <w:rFonts w:ascii="Arial" w:hAnsi="Arial"/>
          <w:i/>
          <w:spacing w:val="1"/>
          <w:sz w:val="26"/>
        </w:rPr>
        <w:t> </w:t>
      </w:r>
      <w:r>
        <w:rPr>
          <w:sz w:val="26"/>
        </w:rPr>
        <w:t>de</w:t>
      </w:r>
      <w:r>
        <w:rPr>
          <w:spacing w:val="1"/>
          <w:sz w:val="26"/>
        </w:rPr>
        <w:t> </w:t>
      </w:r>
      <w:r>
        <w:rPr>
          <w:rFonts w:ascii="Arial" w:hAnsi="Arial"/>
          <w:i/>
          <w:sz w:val="26"/>
        </w:rPr>
        <w:t>MORENA</w:t>
      </w:r>
      <w:r>
        <w:rPr>
          <w:rFonts w:ascii="Arial" w:hAnsi="Arial"/>
          <w:i/>
          <w:spacing w:val="1"/>
          <w:sz w:val="26"/>
        </w:rPr>
        <w:t> </w:t>
      </w:r>
      <w:r>
        <w:rPr>
          <w:sz w:val="26"/>
        </w:rPr>
        <w:t>no</w:t>
      </w:r>
      <w:r>
        <w:rPr>
          <w:spacing w:val="1"/>
          <w:sz w:val="26"/>
        </w:rPr>
        <w:t> </w:t>
      </w:r>
      <w:r>
        <w:rPr>
          <w:sz w:val="26"/>
        </w:rPr>
        <w:t>se</w:t>
      </w:r>
      <w:r>
        <w:rPr>
          <w:spacing w:val="1"/>
          <w:sz w:val="26"/>
        </w:rPr>
        <w:t> </w:t>
      </w:r>
      <w:r>
        <w:rPr>
          <w:sz w:val="26"/>
        </w:rPr>
        <w:t>prevé</w:t>
      </w:r>
      <w:r>
        <w:rPr>
          <w:spacing w:val="1"/>
          <w:sz w:val="26"/>
        </w:rPr>
        <w:t> </w:t>
      </w:r>
      <w:r>
        <w:rPr>
          <w:sz w:val="26"/>
        </w:rPr>
        <w:t>algún</w:t>
      </w:r>
      <w:r>
        <w:rPr>
          <w:spacing w:val="1"/>
          <w:sz w:val="26"/>
        </w:rPr>
        <w:t> </w:t>
      </w:r>
      <w:r>
        <w:rPr>
          <w:sz w:val="26"/>
        </w:rPr>
        <w:t>medio</w:t>
      </w:r>
      <w:r>
        <w:rPr>
          <w:spacing w:val="1"/>
          <w:sz w:val="26"/>
        </w:rPr>
        <w:t> </w:t>
      </w:r>
      <w:r>
        <w:rPr>
          <w:sz w:val="26"/>
        </w:rPr>
        <w:t>de</w:t>
      </w:r>
      <w:r>
        <w:rPr>
          <w:spacing w:val="1"/>
          <w:sz w:val="26"/>
        </w:rPr>
        <w:t> </w:t>
      </w:r>
      <w:r>
        <w:rPr>
          <w:sz w:val="26"/>
        </w:rPr>
        <w:t>impugnación</w:t>
      </w:r>
      <w:r>
        <w:rPr>
          <w:spacing w:val="-10"/>
          <w:sz w:val="26"/>
        </w:rPr>
        <w:t> </w:t>
      </w:r>
      <w:r>
        <w:rPr>
          <w:sz w:val="26"/>
        </w:rPr>
        <w:t>o</w:t>
      </w:r>
      <w:r>
        <w:rPr>
          <w:spacing w:val="-9"/>
          <w:sz w:val="26"/>
        </w:rPr>
        <w:t> </w:t>
      </w:r>
      <w:r>
        <w:rPr>
          <w:sz w:val="26"/>
        </w:rPr>
        <w:t>recurso</w:t>
      </w:r>
      <w:r>
        <w:rPr>
          <w:spacing w:val="-9"/>
          <w:sz w:val="26"/>
        </w:rPr>
        <w:t> </w:t>
      </w:r>
      <w:r>
        <w:rPr>
          <w:sz w:val="26"/>
        </w:rPr>
        <w:t>a</w:t>
      </w:r>
      <w:r>
        <w:rPr>
          <w:spacing w:val="-9"/>
          <w:sz w:val="26"/>
        </w:rPr>
        <w:t> </w:t>
      </w:r>
      <w:r>
        <w:rPr>
          <w:sz w:val="26"/>
        </w:rPr>
        <w:t>través</w:t>
      </w:r>
      <w:r>
        <w:rPr>
          <w:spacing w:val="-9"/>
          <w:sz w:val="26"/>
        </w:rPr>
        <w:t> </w:t>
      </w:r>
      <w:r>
        <w:rPr>
          <w:sz w:val="26"/>
        </w:rPr>
        <w:t>del</w:t>
      </w:r>
      <w:r>
        <w:rPr>
          <w:spacing w:val="-9"/>
          <w:sz w:val="26"/>
        </w:rPr>
        <w:t> </w:t>
      </w:r>
      <w:r>
        <w:rPr>
          <w:sz w:val="26"/>
        </w:rPr>
        <w:t>cual</w:t>
      </w:r>
      <w:r>
        <w:rPr>
          <w:spacing w:val="-9"/>
          <w:sz w:val="26"/>
        </w:rPr>
        <w:t> </w:t>
      </w:r>
      <w:r>
        <w:rPr>
          <w:sz w:val="26"/>
        </w:rPr>
        <w:t>se</w:t>
      </w:r>
      <w:r>
        <w:rPr>
          <w:spacing w:val="-9"/>
          <w:sz w:val="26"/>
        </w:rPr>
        <w:t> </w:t>
      </w:r>
      <w:r>
        <w:rPr>
          <w:sz w:val="26"/>
        </w:rPr>
        <w:t>pueda</w:t>
      </w:r>
      <w:r>
        <w:rPr>
          <w:spacing w:val="-9"/>
          <w:sz w:val="26"/>
        </w:rPr>
        <w:t> </w:t>
      </w:r>
      <w:r>
        <w:rPr>
          <w:sz w:val="26"/>
        </w:rPr>
        <w:t>impugnar</w:t>
      </w:r>
      <w:r>
        <w:rPr>
          <w:spacing w:val="-9"/>
          <w:sz w:val="26"/>
        </w:rPr>
        <w:t> </w:t>
      </w:r>
      <w:r>
        <w:rPr>
          <w:sz w:val="26"/>
        </w:rPr>
        <w:t>la</w:t>
      </w:r>
      <w:r>
        <w:rPr>
          <w:spacing w:val="-7"/>
          <w:sz w:val="26"/>
        </w:rPr>
        <w:t> </w:t>
      </w:r>
      <w:r>
        <w:rPr>
          <w:sz w:val="26"/>
        </w:rPr>
        <w:t>resolución</w:t>
      </w:r>
      <w:r>
        <w:rPr>
          <w:spacing w:val="-9"/>
          <w:sz w:val="26"/>
        </w:rPr>
        <w:t> </w:t>
      </w:r>
      <w:r>
        <w:rPr>
          <w:sz w:val="26"/>
        </w:rPr>
        <w:t>que</w:t>
      </w:r>
      <w:r>
        <w:rPr>
          <w:spacing w:val="-70"/>
          <w:sz w:val="26"/>
        </w:rPr>
        <w:t> </w:t>
      </w:r>
      <w:r>
        <w:rPr>
          <w:sz w:val="26"/>
        </w:rPr>
        <w:t>se</w:t>
      </w:r>
      <w:r>
        <w:rPr>
          <w:spacing w:val="-2"/>
          <w:sz w:val="26"/>
        </w:rPr>
        <w:t> </w:t>
      </w:r>
      <w:r>
        <w:rPr>
          <w:sz w:val="26"/>
        </w:rPr>
        <w:t>combate.</w:t>
      </w:r>
    </w:p>
    <w:p>
      <w:pPr>
        <w:pStyle w:val="BodyText"/>
        <w:spacing w:before="3"/>
        <w:rPr>
          <w:sz w:val="24"/>
        </w:rPr>
      </w:pPr>
    </w:p>
    <w:p>
      <w:pPr>
        <w:pStyle w:val="Heading1"/>
        <w:numPr>
          <w:ilvl w:val="0"/>
          <w:numId w:val="4"/>
        </w:numPr>
        <w:tabs>
          <w:tab w:pos="588" w:val="left" w:leader="none"/>
        </w:tabs>
        <w:spacing w:line="240" w:lineRule="auto" w:before="1" w:after="0"/>
        <w:ind w:left="587" w:right="0" w:hanging="390"/>
        <w:jc w:val="both"/>
      </w:pPr>
      <w:r>
        <w:rPr/>
        <w:t>ESTUDIO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FONDO</w:t>
      </w:r>
    </w:p>
    <w:p>
      <w:pPr>
        <w:pStyle w:val="BodyText"/>
        <w:spacing w:before="3"/>
        <w:rPr>
          <w:rFonts w:ascii="Arial"/>
          <w:b/>
          <w:sz w:val="37"/>
        </w:rPr>
      </w:pPr>
    </w:p>
    <w:p>
      <w:pPr>
        <w:pStyle w:val="BodyText"/>
        <w:spacing w:line="360" w:lineRule="auto"/>
        <w:ind w:left="198" w:right="761"/>
        <w:jc w:val="both"/>
      </w:pPr>
      <w:r>
        <w:rPr/>
        <w:t>De</w:t>
      </w:r>
      <w:r>
        <w:rPr>
          <w:spacing w:val="-9"/>
        </w:rPr>
        <w:t> </w:t>
      </w:r>
      <w:r>
        <w:rPr/>
        <w:t>un</w:t>
      </w:r>
      <w:r>
        <w:rPr>
          <w:spacing w:val="-8"/>
        </w:rPr>
        <w:t> </w:t>
      </w:r>
      <w:r>
        <w:rPr/>
        <w:t>estudio</w:t>
      </w:r>
      <w:r>
        <w:rPr>
          <w:spacing w:val="-7"/>
        </w:rPr>
        <w:t> </w:t>
      </w:r>
      <w:r>
        <w:rPr/>
        <w:t>integral</w:t>
      </w:r>
      <w:r>
        <w:rPr>
          <w:spacing w:val="-8"/>
        </w:rPr>
        <w:t> </w:t>
      </w:r>
      <w:r>
        <w:rPr/>
        <w:t>de</w:t>
      </w:r>
      <w:r>
        <w:rPr>
          <w:spacing w:val="-9"/>
        </w:rPr>
        <w:t> </w:t>
      </w:r>
      <w:r>
        <w:rPr/>
        <w:t>la</w:t>
      </w:r>
      <w:r>
        <w:rPr>
          <w:spacing w:val="-8"/>
        </w:rPr>
        <w:t> </w:t>
      </w:r>
      <w:r>
        <w:rPr/>
        <w:t>demanda</w:t>
      </w:r>
      <w:r>
        <w:rPr>
          <w:spacing w:val="-8"/>
        </w:rPr>
        <w:t> </w:t>
      </w:r>
      <w:r>
        <w:rPr/>
        <w:t>se</w:t>
      </w:r>
      <w:r>
        <w:rPr>
          <w:spacing w:val="-7"/>
        </w:rPr>
        <w:t> </w:t>
      </w:r>
      <w:r>
        <w:rPr/>
        <w:t>advierte</w:t>
      </w:r>
      <w:r>
        <w:rPr>
          <w:spacing w:val="-8"/>
        </w:rPr>
        <w:t> </w:t>
      </w:r>
      <w:r>
        <w:rPr/>
        <w:t>que</w:t>
      </w:r>
      <w:r>
        <w:rPr>
          <w:spacing w:val="-9"/>
        </w:rPr>
        <w:t> </w:t>
      </w:r>
      <w:r>
        <w:rPr/>
        <w:t>los</w:t>
      </w:r>
      <w:r>
        <w:rPr>
          <w:spacing w:val="-8"/>
        </w:rPr>
        <w:t> </w:t>
      </w:r>
      <w:r>
        <w:rPr>
          <w:rFonts w:ascii="Arial" w:hAnsi="Arial"/>
          <w:i/>
        </w:rPr>
        <w:t>Actores</w:t>
      </w:r>
      <w:r>
        <w:rPr>
          <w:rFonts w:ascii="Arial" w:hAnsi="Arial"/>
          <w:i/>
          <w:spacing w:val="-8"/>
        </w:rPr>
        <w:t> </w:t>
      </w:r>
      <w:r>
        <w:rPr/>
        <w:t>indican</w:t>
      </w:r>
      <w:r>
        <w:rPr>
          <w:spacing w:val="-9"/>
        </w:rPr>
        <w:t> </w:t>
      </w:r>
      <w:r>
        <w:rPr/>
        <w:t>que</w:t>
      </w:r>
      <w:r>
        <w:rPr>
          <w:spacing w:val="-70"/>
        </w:rPr>
        <w:t> </w:t>
      </w:r>
      <w:r>
        <w:rPr/>
        <w:t>se viola en su perjuicio el principio de debido proceso, legalidad y seguridad</w:t>
      </w:r>
      <w:r>
        <w:rPr>
          <w:spacing w:val="1"/>
        </w:rPr>
        <w:t> </w:t>
      </w:r>
      <w:r>
        <w:rPr/>
        <w:t>jurídica,</w:t>
      </w:r>
      <w:r>
        <w:rPr>
          <w:spacing w:val="-12"/>
        </w:rPr>
        <w:t> </w:t>
      </w:r>
      <w:r>
        <w:rPr/>
        <w:t>lo</w:t>
      </w:r>
      <w:r>
        <w:rPr>
          <w:spacing w:val="-11"/>
        </w:rPr>
        <w:t> </w:t>
      </w:r>
      <w:r>
        <w:rPr/>
        <w:t>que</w:t>
      </w:r>
      <w:r>
        <w:rPr>
          <w:spacing w:val="-14"/>
        </w:rPr>
        <w:t> </w:t>
      </w:r>
      <w:r>
        <w:rPr/>
        <w:t>se</w:t>
      </w:r>
      <w:r>
        <w:rPr>
          <w:spacing w:val="-14"/>
        </w:rPr>
        <w:t> </w:t>
      </w:r>
      <w:r>
        <w:rPr/>
        <w:t>llevó</w:t>
      </w:r>
      <w:r>
        <w:rPr>
          <w:spacing w:val="-14"/>
        </w:rPr>
        <w:t> </w:t>
      </w:r>
      <w:r>
        <w:rPr/>
        <w:t>a</w:t>
      </w:r>
      <w:r>
        <w:rPr>
          <w:spacing w:val="-14"/>
        </w:rPr>
        <w:t> </w:t>
      </w:r>
      <w:r>
        <w:rPr/>
        <w:t>cabo</w:t>
      </w:r>
      <w:r>
        <w:rPr>
          <w:spacing w:val="-12"/>
        </w:rPr>
        <w:t> </w:t>
      </w:r>
      <w:r>
        <w:rPr/>
        <w:t>porque</w:t>
      </w:r>
      <w:r>
        <w:rPr>
          <w:spacing w:val="-13"/>
        </w:rPr>
        <w:t> </w:t>
      </w:r>
      <w:r>
        <w:rPr/>
        <w:t>la</w:t>
      </w:r>
      <w:r>
        <w:rPr>
          <w:spacing w:val="-12"/>
        </w:rPr>
        <w:t> </w:t>
      </w:r>
      <w:r>
        <w:rPr/>
        <w:t>instancia</w:t>
      </w:r>
      <w:r>
        <w:rPr>
          <w:spacing w:val="-12"/>
        </w:rPr>
        <w:t> </w:t>
      </w:r>
      <w:r>
        <w:rPr/>
        <w:t>responsable</w:t>
      </w:r>
      <w:r>
        <w:rPr>
          <w:spacing w:val="-12"/>
        </w:rPr>
        <w:t> </w:t>
      </w:r>
      <w:r>
        <w:rPr/>
        <w:t>determinó</w:t>
      </w:r>
      <w:r>
        <w:rPr>
          <w:spacing w:val="-14"/>
        </w:rPr>
        <w:t> </w:t>
      </w:r>
      <w:r>
        <w:rPr/>
        <w:t>que</w:t>
      </w:r>
      <w:r>
        <w:rPr>
          <w:spacing w:val="-70"/>
        </w:rPr>
        <w:t> </w:t>
      </w:r>
      <w:r>
        <w:rPr/>
        <w:t>no</w:t>
      </w:r>
      <w:r>
        <w:rPr>
          <w:spacing w:val="1"/>
        </w:rPr>
        <w:t> </w:t>
      </w:r>
      <w:r>
        <w:rPr/>
        <w:t>desahogaron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vistas</w:t>
      </w:r>
      <w:r>
        <w:rPr>
          <w:spacing w:val="1"/>
        </w:rPr>
        <w:t> </w:t>
      </w:r>
      <w:r>
        <w:rPr/>
        <w:t>ordenadas</w:t>
      </w:r>
      <w:r>
        <w:rPr>
          <w:spacing w:val="1"/>
        </w:rPr>
        <w:t> </w:t>
      </w:r>
      <w:r>
        <w:rPr/>
        <w:t>mediante</w:t>
      </w:r>
      <w:r>
        <w:rPr>
          <w:spacing w:val="1"/>
        </w:rPr>
        <w:t> </w:t>
      </w:r>
      <w:r>
        <w:rPr/>
        <w:t>acuerdo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vista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veinticuatro</w:t>
      </w:r>
      <w:r>
        <w:rPr>
          <w:spacing w:val="-5"/>
        </w:rPr>
        <w:t> </w:t>
      </w:r>
      <w:r>
        <w:rPr/>
        <w:t>de</w:t>
      </w:r>
      <w:r>
        <w:rPr>
          <w:spacing w:val="-2"/>
        </w:rPr>
        <w:t> </w:t>
      </w:r>
      <w:r>
        <w:rPr/>
        <w:t>abril,</w:t>
      </w:r>
      <w:r>
        <w:rPr>
          <w:spacing w:val="-2"/>
        </w:rPr>
        <w:t> </w:t>
      </w:r>
      <w:r>
        <w:rPr/>
        <w:t>mismas</w:t>
      </w:r>
      <w:r>
        <w:rPr>
          <w:spacing w:val="-5"/>
        </w:rPr>
        <w:t> </w:t>
      </w:r>
      <w:r>
        <w:rPr/>
        <w:t>que</w:t>
      </w:r>
      <w:r>
        <w:rPr>
          <w:spacing w:val="-4"/>
        </w:rPr>
        <w:t> </w:t>
      </w:r>
      <w:r>
        <w:rPr/>
        <w:t>se</w:t>
      </w:r>
      <w:r>
        <w:rPr>
          <w:spacing w:val="-4"/>
        </w:rPr>
        <w:t> </w:t>
      </w:r>
      <w:r>
        <w:rPr/>
        <w:t>realizaron</w:t>
      </w:r>
      <w:r>
        <w:rPr>
          <w:spacing w:val="-5"/>
        </w:rPr>
        <w:t> </w:t>
      </w:r>
      <w:r>
        <w:rPr/>
        <w:t>en</w:t>
      </w:r>
      <w:r>
        <w:rPr>
          <w:spacing w:val="-5"/>
        </w:rPr>
        <w:t> </w:t>
      </w:r>
      <w:r>
        <w:rPr/>
        <w:t>tiempo</w:t>
      </w:r>
      <w:r>
        <w:rPr>
          <w:spacing w:val="-2"/>
        </w:rPr>
        <w:t> </w:t>
      </w:r>
      <w:r>
        <w:rPr/>
        <w:t>y</w:t>
      </w:r>
      <w:r>
        <w:rPr>
          <w:spacing w:val="-5"/>
        </w:rPr>
        <w:t> </w:t>
      </w:r>
      <w:r>
        <w:rPr/>
        <w:t>forma</w:t>
      </w:r>
      <w:r>
        <w:rPr>
          <w:spacing w:val="-4"/>
        </w:rPr>
        <w:t> </w:t>
      </w:r>
      <w:r>
        <w:rPr/>
        <w:t>a</w:t>
      </w:r>
      <w:r>
        <w:rPr>
          <w:spacing w:val="-5"/>
        </w:rPr>
        <w:t> </w:t>
      </w:r>
      <w:r>
        <w:rPr/>
        <w:t>través</w:t>
      </w:r>
      <w:r>
        <w:rPr>
          <w:spacing w:val="-4"/>
        </w:rPr>
        <w:t> </w:t>
      </w:r>
      <w:r>
        <w:rPr/>
        <w:t>de</w:t>
      </w:r>
      <w:r>
        <w:rPr>
          <w:spacing w:val="-70"/>
        </w:rPr>
        <w:t> </w:t>
      </w:r>
      <w:r>
        <w:rPr/>
        <w:t>su</w:t>
      </w:r>
      <w:r>
        <w:rPr>
          <w:spacing w:val="1"/>
        </w:rPr>
        <w:t> </w:t>
      </w:r>
      <w:r>
        <w:rPr/>
        <w:t>representante</w:t>
      </w:r>
      <w:r>
        <w:rPr>
          <w:spacing w:val="1"/>
        </w:rPr>
        <w:t> </w:t>
      </w:r>
      <w:r>
        <w:rPr/>
        <w:t>legal,</w:t>
      </w:r>
      <w:r>
        <w:rPr>
          <w:spacing w:val="1"/>
        </w:rPr>
        <w:t> </w:t>
      </w:r>
      <w:r>
        <w:rPr/>
        <w:t>irregularidad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trascendió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resolución</w:t>
      </w:r>
      <w:r>
        <w:rPr>
          <w:spacing w:val="1"/>
        </w:rPr>
        <w:t> </w:t>
      </w:r>
      <w:r>
        <w:rPr/>
        <w:t>combatida</w:t>
      </w:r>
      <w:r>
        <w:rPr>
          <w:vertAlign w:val="superscript"/>
        </w:rPr>
        <w:t>13</w:t>
      </w:r>
      <w:r>
        <w:rPr>
          <w:vertAlign w:val="baseline"/>
        </w:rPr>
        <w:t>.</w:t>
      </w:r>
    </w:p>
    <w:p>
      <w:pPr>
        <w:pStyle w:val="BodyText"/>
        <w:spacing w:before="4"/>
        <w:rPr>
          <w:sz w:val="24"/>
        </w:rPr>
      </w:pPr>
    </w:p>
    <w:p>
      <w:pPr>
        <w:pStyle w:val="BodyText"/>
        <w:spacing w:line="360" w:lineRule="auto" w:before="1"/>
        <w:ind w:left="198" w:right="766"/>
        <w:jc w:val="both"/>
      </w:pPr>
      <w:r>
        <w:rPr/>
        <w:t>Es</w:t>
      </w:r>
      <w:r>
        <w:rPr>
          <w:spacing w:val="1"/>
        </w:rPr>
        <w:t> </w:t>
      </w:r>
      <w:r>
        <w:rPr>
          <w:rFonts w:ascii="Arial" w:hAnsi="Arial"/>
          <w:b/>
        </w:rPr>
        <w:t>infundado</w:t>
      </w:r>
      <w:r>
        <w:rPr>
          <w:rFonts w:ascii="Arial" w:hAnsi="Arial"/>
          <w:b/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agravio</w:t>
      </w:r>
      <w:r>
        <w:rPr>
          <w:spacing w:val="1"/>
        </w:rPr>
        <w:t> </w:t>
      </w:r>
      <w:r>
        <w:rPr/>
        <w:t>identificado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atención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siguientes</w:t>
      </w:r>
      <w:r>
        <w:rPr>
          <w:spacing w:val="-70"/>
        </w:rPr>
        <w:t> </w:t>
      </w:r>
      <w:r>
        <w:rPr/>
        <w:t>razonamientos:</w:t>
      </w:r>
    </w:p>
    <w:p>
      <w:pPr>
        <w:pStyle w:val="BodyText"/>
        <w:spacing w:before="3"/>
        <w:rPr>
          <w:sz w:val="24"/>
        </w:rPr>
      </w:pPr>
    </w:p>
    <w:p>
      <w:pPr>
        <w:pStyle w:val="BodyText"/>
        <w:spacing w:line="360" w:lineRule="auto"/>
        <w:ind w:left="198" w:right="765"/>
        <w:jc w:val="both"/>
      </w:pPr>
      <w:r>
        <w:rPr>
          <w:color w:val="000009"/>
        </w:rPr>
        <w:t>En</w:t>
      </w:r>
      <w:r>
        <w:rPr>
          <w:color w:val="000009"/>
          <w:spacing w:val="-9"/>
        </w:rPr>
        <w:t> </w:t>
      </w:r>
      <w:r>
        <w:rPr>
          <w:color w:val="000009"/>
        </w:rPr>
        <w:t>principio,</w:t>
      </w:r>
      <w:r>
        <w:rPr>
          <w:color w:val="000009"/>
          <w:spacing w:val="-6"/>
        </w:rPr>
        <w:t> </w:t>
      </w:r>
      <w:r>
        <w:rPr>
          <w:color w:val="000009"/>
        </w:rPr>
        <w:t>es</w:t>
      </w:r>
      <w:r>
        <w:rPr>
          <w:color w:val="000009"/>
          <w:spacing w:val="-8"/>
        </w:rPr>
        <w:t> </w:t>
      </w:r>
      <w:r>
        <w:rPr>
          <w:color w:val="000009"/>
        </w:rPr>
        <w:t>importante</w:t>
      </w:r>
      <w:r>
        <w:rPr>
          <w:color w:val="000009"/>
          <w:spacing w:val="-9"/>
        </w:rPr>
        <w:t> </w:t>
      </w:r>
      <w:r>
        <w:rPr>
          <w:color w:val="000009"/>
        </w:rPr>
        <w:t>señalar</w:t>
      </w:r>
      <w:r>
        <w:rPr>
          <w:color w:val="000009"/>
          <w:spacing w:val="-7"/>
        </w:rPr>
        <w:t> </w:t>
      </w:r>
      <w:r>
        <w:rPr>
          <w:color w:val="000009"/>
        </w:rPr>
        <w:t>el</w:t>
      </w:r>
      <w:r>
        <w:rPr>
          <w:color w:val="000009"/>
          <w:spacing w:val="-6"/>
        </w:rPr>
        <w:t> </w:t>
      </w:r>
      <w:r>
        <w:rPr>
          <w:color w:val="000009"/>
        </w:rPr>
        <w:t>marco</w:t>
      </w:r>
      <w:r>
        <w:rPr>
          <w:color w:val="000009"/>
          <w:spacing w:val="-9"/>
        </w:rPr>
        <w:t> </w:t>
      </w:r>
      <w:r>
        <w:rPr>
          <w:color w:val="000009"/>
        </w:rPr>
        <w:t>jurídico</w:t>
      </w:r>
      <w:r>
        <w:rPr>
          <w:color w:val="000009"/>
          <w:spacing w:val="-8"/>
        </w:rPr>
        <w:t> </w:t>
      </w:r>
      <w:r>
        <w:rPr>
          <w:color w:val="000009"/>
        </w:rPr>
        <w:t>aplicable</w:t>
      </w:r>
      <w:r>
        <w:rPr>
          <w:color w:val="000009"/>
          <w:spacing w:val="-6"/>
        </w:rPr>
        <w:t> </w:t>
      </w:r>
      <w:r>
        <w:rPr>
          <w:color w:val="000009"/>
        </w:rPr>
        <w:t>al</w:t>
      </w:r>
      <w:r>
        <w:rPr>
          <w:color w:val="000009"/>
          <w:spacing w:val="-8"/>
        </w:rPr>
        <w:t> </w:t>
      </w:r>
      <w:r>
        <w:rPr>
          <w:color w:val="000009"/>
        </w:rPr>
        <w:t>caso,</w:t>
      </w:r>
      <w:r>
        <w:rPr>
          <w:color w:val="000009"/>
          <w:spacing w:val="-7"/>
        </w:rPr>
        <w:t> </w:t>
      </w:r>
      <w:r>
        <w:rPr>
          <w:color w:val="000009"/>
        </w:rPr>
        <w:t>mismo</w:t>
      </w:r>
      <w:r>
        <w:rPr>
          <w:color w:val="000009"/>
          <w:spacing w:val="-70"/>
        </w:rPr>
        <w:t> </w:t>
      </w:r>
      <w:r>
        <w:rPr>
          <w:color w:val="000009"/>
        </w:rPr>
        <w:t>que se desprende de lo establecido en los artículos 14, párrafo segundo, 16,</w:t>
      </w:r>
      <w:r>
        <w:rPr>
          <w:color w:val="000009"/>
          <w:spacing w:val="-70"/>
        </w:rPr>
        <w:t> </w:t>
      </w:r>
      <w:r>
        <w:rPr>
          <w:color w:val="000009"/>
        </w:rPr>
        <w:t>párrafo</w:t>
      </w:r>
      <w:r>
        <w:rPr>
          <w:color w:val="000009"/>
          <w:spacing w:val="-4"/>
        </w:rPr>
        <w:t> </w:t>
      </w:r>
      <w:r>
        <w:rPr>
          <w:color w:val="000009"/>
        </w:rPr>
        <w:t>primero,</w:t>
      </w:r>
      <w:r>
        <w:rPr>
          <w:color w:val="000009"/>
          <w:spacing w:val="-5"/>
        </w:rPr>
        <w:t> </w:t>
      </w:r>
      <w:r>
        <w:rPr>
          <w:color w:val="000009"/>
        </w:rPr>
        <w:t>de</w:t>
      </w:r>
      <w:r>
        <w:rPr>
          <w:color w:val="000009"/>
          <w:spacing w:val="-6"/>
        </w:rPr>
        <w:t> </w:t>
      </w:r>
      <w:r>
        <w:rPr>
          <w:color w:val="000009"/>
        </w:rPr>
        <w:t>la</w:t>
      </w:r>
      <w:r>
        <w:rPr>
          <w:color w:val="000009"/>
          <w:spacing w:val="-5"/>
        </w:rPr>
        <w:t> </w:t>
      </w:r>
      <w:r>
        <w:rPr>
          <w:rFonts w:ascii="Arial" w:hAnsi="Arial"/>
          <w:i/>
          <w:color w:val="000009"/>
        </w:rPr>
        <w:t>Constitución</w:t>
      </w:r>
      <w:r>
        <w:rPr>
          <w:rFonts w:ascii="Arial" w:hAnsi="Arial"/>
          <w:i/>
          <w:color w:val="000009"/>
          <w:spacing w:val="-6"/>
        </w:rPr>
        <w:t> </w:t>
      </w:r>
      <w:r>
        <w:rPr>
          <w:rFonts w:ascii="Arial" w:hAnsi="Arial"/>
          <w:i/>
          <w:color w:val="000009"/>
        </w:rPr>
        <w:t>Federal</w:t>
      </w:r>
      <w:r>
        <w:rPr>
          <w:color w:val="000009"/>
        </w:rPr>
        <w:t>;</w:t>
      </w:r>
      <w:r>
        <w:rPr>
          <w:color w:val="000009"/>
          <w:spacing w:val="-6"/>
        </w:rPr>
        <w:t> </w:t>
      </w:r>
      <w:r>
        <w:rPr>
          <w:color w:val="000009"/>
        </w:rPr>
        <w:t>43,</w:t>
      </w:r>
      <w:r>
        <w:rPr>
          <w:color w:val="000009"/>
          <w:spacing w:val="-4"/>
        </w:rPr>
        <w:t> </w:t>
      </w:r>
      <w:r>
        <w:rPr>
          <w:color w:val="000009"/>
        </w:rPr>
        <w:t>numeral</w:t>
      </w:r>
      <w:r>
        <w:rPr>
          <w:color w:val="000009"/>
          <w:spacing w:val="-4"/>
        </w:rPr>
        <w:t> </w:t>
      </w:r>
      <w:r>
        <w:rPr>
          <w:color w:val="000009"/>
        </w:rPr>
        <w:t>1,</w:t>
      </w:r>
      <w:r>
        <w:rPr>
          <w:color w:val="000009"/>
          <w:spacing w:val="-6"/>
        </w:rPr>
        <w:t> </w:t>
      </w:r>
      <w:r>
        <w:rPr>
          <w:color w:val="000009"/>
        </w:rPr>
        <w:t>inciso</w:t>
      </w:r>
      <w:r>
        <w:rPr>
          <w:color w:val="000009"/>
          <w:spacing w:val="-6"/>
        </w:rPr>
        <w:t> </w:t>
      </w:r>
      <w:r>
        <w:rPr>
          <w:color w:val="000009"/>
        </w:rPr>
        <w:t>e),</w:t>
      </w:r>
      <w:r>
        <w:rPr>
          <w:color w:val="000009"/>
          <w:spacing w:val="-4"/>
        </w:rPr>
        <w:t> </w:t>
      </w:r>
      <w:r>
        <w:rPr>
          <w:color w:val="000009"/>
        </w:rPr>
        <w:t>46,</w:t>
      </w:r>
      <w:r>
        <w:rPr>
          <w:color w:val="000009"/>
          <w:spacing w:val="-4"/>
        </w:rPr>
        <w:t> </w:t>
      </w:r>
      <w:r>
        <w:rPr>
          <w:color w:val="000009"/>
        </w:rPr>
        <w:t>47</w:t>
      </w:r>
      <w:r>
        <w:rPr>
          <w:color w:val="000009"/>
          <w:spacing w:val="-4"/>
        </w:rPr>
        <w:t> </w:t>
      </w:r>
      <w:r>
        <w:rPr>
          <w:color w:val="000009"/>
        </w:rPr>
        <w:t>y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3"/>
        </w:rPr>
      </w:pPr>
      <w:r>
        <w:rPr/>
        <w:pict>
          <v:rect style="position:absolute;margin-left:70.944pt;margin-top:9.958037pt;width:144.020pt;height:.71997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line="240" w:lineRule="auto" w:before="71"/>
        <w:ind w:left="198" w:right="759" w:firstLine="0"/>
        <w:jc w:val="both"/>
        <w:rPr>
          <w:sz w:val="20"/>
        </w:rPr>
      </w:pPr>
      <w:r>
        <w:rPr>
          <w:w w:val="85"/>
          <w:position w:val="5"/>
          <w:sz w:val="13"/>
        </w:rPr>
        <w:t>13 </w:t>
      </w:r>
      <w:r>
        <w:rPr>
          <w:w w:val="85"/>
          <w:sz w:val="20"/>
        </w:rPr>
        <w:t>Tal y como se ha sostenido en la tesis jurisprudencial de la </w:t>
      </w:r>
      <w:r>
        <w:rPr>
          <w:rFonts w:ascii="Arial" w:hAnsi="Arial"/>
          <w:i/>
          <w:w w:val="85"/>
          <w:sz w:val="20"/>
        </w:rPr>
        <w:t>Sala Superior </w:t>
      </w:r>
      <w:r>
        <w:rPr>
          <w:w w:val="85"/>
          <w:sz w:val="20"/>
        </w:rPr>
        <w:t>con la clave 4/99, de rubro: “</w:t>
      </w:r>
      <w:r>
        <w:rPr>
          <w:rFonts w:ascii="Arial" w:hAnsi="Arial"/>
          <w:b/>
          <w:i/>
          <w:w w:val="85"/>
          <w:sz w:val="20"/>
        </w:rPr>
        <w:t>MEDIOS DE</w:t>
      </w:r>
      <w:r>
        <w:rPr>
          <w:rFonts w:ascii="Arial" w:hAnsi="Arial"/>
          <w:b/>
          <w:i/>
          <w:spacing w:val="-45"/>
          <w:w w:val="85"/>
          <w:sz w:val="20"/>
        </w:rPr>
        <w:t> </w:t>
      </w:r>
      <w:r>
        <w:rPr>
          <w:rFonts w:ascii="Arial" w:hAnsi="Arial"/>
          <w:b/>
          <w:i/>
          <w:w w:val="85"/>
          <w:sz w:val="20"/>
        </w:rPr>
        <w:t>IMPUGNACIÓN EN MATERIA ELECTORAL. EL RESOLUTOR DEBE INTERPRETAR EL OCURSO QUE LOS</w:t>
      </w:r>
      <w:r>
        <w:rPr>
          <w:rFonts w:ascii="Arial" w:hAnsi="Arial"/>
          <w:b/>
          <w:i/>
          <w:spacing w:val="1"/>
          <w:w w:val="85"/>
          <w:sz w:val="20"/>
        </w:rPr>
        <w:t> </w:t>
      </w:r>
      <w:r>
        <w:rPr>
          <w:rFonts w:ascii="Arial" w:hAnsi="Arial"/>
          <w:b/>
          <w:i/>
          <w:w w:val="80"/>
          <w:sz w:val="20"/>
        </w:rPr>
        <w:t>CONTENGA</w:t>
      </w:r>
      <w:r>
        <w:rPr>
          <w:rFonts w:ascii="Arial" w:hAnsi="Arial"/>
          <w:b/>
          <w:i/>
          <w:spacing w:val="3"/>
          <w:w w:val="80"/>
          <w:sz w:val="20"/>
        </w:rPr>
        <w:t> </w:t>
      </w:r>
      <w:r>
        <w:rPr>
          <w:rFonts w:ascii="Arial" w:hAnsi="Arial"/>
          <w:b/>
          <w:i/>
          <w:w w:val="80"/>
          <w:sz w:val="20"/>
        </w:rPr>
        <w:t>PARA</w:t>
      </w:r>
      <w:r>
        <w:rPr>
          <w:rFonts w:ascii="Arial" w:hAnsi="Arial"/>
          <w:b/>
          <w:i/>
          <w:spacing w:val="2"/>
          <w:w w:val="80"/>
          <w:sz w:val="20"/>
        </w:rPr>
        <w:t> </w:t>
      </w:r>
      <w:r>
        <w:rPr>
          <w:rFonts w:ascii="Arial" w:hAnsi="Arial"/>
          <w:b/>
          <w:i/>
          <w:w w:val="80"/>
          <w:sz w:val="20"/>
        </w:rPr>
        <w:t>DETERMINAR</w:t>
      </w:r>
      <w:r>
        <w:rPr>
          <w:rFonts w:ascii="Arial" w:hAnsi="Arial"/>
          <w:b/>
          <w:i/>
          <w:spacing w:val="2"/>
          <w:w w:val="80"/>
          <w:sz w:val="20"/>
        </w:rPr>
        <w:t> </w:t>
      </w:r>
      <w:r>
        <w:rPr>
          <w:rFonts w:ascii="Arial" w:hAnsi="Arial"/>
          <w:b/>
          <w:i/>
          <w:w w:val="80"/>
          <w:sz w:val="20"/>
        </w:rPr>
        <w:t>LA</w:t>
      </w:r>
      <w:r>
        <w:rPr>
          <w:rFonts w:ascii="Arial" w:hAnsi="Arial"/>
          <w:b/>
          <w:i/>
          <w:spacing w:val="2"/>
          <w:w w:val="80"/>
          <w:sz w:val="20"/>
        </w:rPr>
        <w:t> </w:t>
      </w:r>
      <w:r>
        <w:rPr>
          <w:rFonts w:ascii="Arial" w:hAnsi="Arial"/>
          <w:b/>
          <w:i/>
          <w:w w:val="80"/>
          <w:sz w:val="20"/>
        </w:rPr>
        <w:t>VERDADERA</w:t>
      </w:r>
      <w:r>
        <w:rPr>
          <w:rFonts w:ascii="Arial" w:hAnsi="Arial"/>
          <w:b/>
          <w:i/>
          <w:spacing w:val="2"/>
          <w:w w:val="80"/>
          <w:sz w:val="20"/>
        </w:rPr>
        <w:t> </w:t>
      </w:r>
      <w:r>
        <w:rPr>
          <w:rFonts w:ascii="Arial" w:hAnsi="Arial"/>
          <w:b/>
          <w:i/>
          <w:w w:val="80"/>
          <w:sz w:val="20"/>
        </w:rPr>
        <w:t>INTENCIÓN</w:t>
      </w:r>
      <w:r>
        <w:rPr>
          <w:rFonts w:ascii="Arial" w:hAnsi="Arial"/>
          <w:b/>
          <w:i/>
          <w:spacing w:val="1"/>
          <w:w w:val="80"/>
          <w:sz w:val="20"/>
        </w:rPr>
        <w:t> </w:t>
      </w:r>
      <w:r>
        <w:rPr>
          <w:rFonts w:ascii="Arial" w:hAnsi="Arial"/>
          <w:b/>
          <w:i/>
          <w:w w:val="80"/>
          <w:sz w:val="20"/>
        </w:rPr>
        <w:t>DEL</w:t>
      </w:r>
      <w:r>
        <w:rPr>
          <w:rFonts w:ascii="Arial" w:hAnsi="Arial"/>
          <w:b/>
          <w:i/>
          <w:spacing w:val="3"/>
          <w:w w:val="80"/>
          <w:sz w:val="20"/>
        </w:rPr>
        <w:t> </w:t>
      </w:r>
      <w:r>
        <w:rPr>
          <w:rFonts w:ascii="Arial" w:hAnsi="Arial"/>
          <w:b/>
          <w:i/>
          <w:w w:val="80"/>
          <w:sz w:val="20"/>
        </w:rPr>
        <w:t>ACTOR</w:t>
      </w:r>
      <w:r>
        <w:rPr>
          <w:w w:val="80"/>
          <w:sz w:val="20"/>
        </w:rPr>
        <w:t>".</w:t>
      </w:r>
    </w:p>
    <w:p>
      <w:pPr>
        <w:spacing w:after="0" w:line="240" w:lineRule="auto"/>
        <w:jc w:val="both"/>
        <w:rPr>
          <w:sz w:val="20"/>
        </w:rPr>
        <w:sectPr>
          <w:pgSz w:w="12240" w:h="19300"/>
          <w:pgMar w:header="2022" w:footer="746" w:top="2800" w:bottom="940" w:left="1220" w:right="1220"/>
        </w:sectPr>
      </w:pPr>
    </w:p>
    <w:p>
      <w:pPr>
        <w:pStyle w:val="BodyText"/>
        <w:spacing w:before="7"/>
        <w:rPr>
          <w:sz w:val="28"/>
        </w:rPr>
      </w:pPr>
    </w:p>
    <w:p>
      <w:pPr>
        <w:pStyle w:val="BodyText"/>
        <w:spacing w:line="360" w:lineRule="auto" w:before="91"/>
        <w:ind w:left="765"/>
      </w:pPr>
      <w:r>
        <w:rPr>
          <w:color w:val="000009"/>
        </w:rPr>
        <w:t>48</w:t>
      </w:r>
      <w:r>
        <w:rPr>
          <w:color w:val="000009"/>
          <w:spacing w:val="15"/>
        </w:rPr>
        <w:t> </w:t>
      </w:r>
      <w:r>
        <w:rPr>
          <w:color w:val="000009"/>
        </w:rPr>
        <w:t>de</w:t>
      </w:r>
      <w:r>
        <w:rPr>
          <w:color w:val="000009"/>
          <w:spacing w:val="17"/>
        </w:rPr>
        <w:t> </w:t>
      </w:r>
      <w:r>
        <w:rPr>
          <w:color w:val="000009"/>
        </w:rPr>
        <w:t>la</w:t>
      </w:r>
      <w:r>
        <w:rPr>
          <w:color w:val="000009"/>
          <w:spacing w:val="17"/>
        </w:rPr>
        <w:t> </w:t>
      </w:r>
      <w:r>
        <w:rPr>
          <w:color w:val="000009"/>
        </w:rPr>
        <w:t>Ley</w:t>
      </w:r>
      <w:r>
        <w:rPr>
          <w:color w:val="000009"/>
          <w:spacing w:val="17"/>
        </w:rPr>
        <w:t> </w:t>
      </w:r>
      <w:r>
        <w:rPr>
          <w:color w:val="000009"/>
        </w:rPr>
        <w:t>General</w:t>
      </w:r>
      <w:r>
        <w:rPr>
          <w:color w:val="000009"/>
          <w:spacing w:val="18"/>
        </w:rPr>
        <w:t> </w:t>
      </w:r>
      <w:r>
        <w:rPr>
          <w:color w:val="000009"/>
        </w:rPr>
        <w:t>de</w:t>
      </w:r>
      <w:r>
        <w:rPr>
          <w:color w:val="000009"/>
          <w:spacing w:val="17"/>
        </w:rPr>
        <w:t> </w:t>
      </w:r>
      <w:r>
        <w:rPr>
          <w:color w:val="000009"/>
        </w:rPr>
        <w:t>Partidos</w:t>
      </w:r>
      <w:r>
        <w:rPr>
          <w:color w:val="000009"/>
          <w:spacing w:val="18"/>
        </w:rPr>
        <w:t> </w:t>
      </w:r>
      <w:r>
        <w:rPr>
          <w:color w:val="000009"/>
        </w:rPr>
        <w:t>Políticos,</w:t>
      </w:r>
      <w:r>
        <w:rPr>
          <w:color w:val="000009"/>
          <w:spacing w:val="16"/>
        </w:rPr>
        <w:t> </w:t>
      </w:r>
      <w:r>
        <w:rPr>
          <w:color w:val="000009"/>
        </w:rPr>
        <w:t>de</w:t>
      </w:r>
      <w:r>
        <w:rPr>
          <w:color w:val="000009"/>
          <w:spacing w:val="17"/>
        </w:rPr>
        <w:t> </w:t>
      </w:r>
      <w:r>
        <w:rPr>
          <w:color w:val="000009"/>
        </w:rPr>
        <w:t>los</w:t>
      </w:r>
      <w:r>
        <w:rPr>
          <w:color w:val="000009"/>
          <w:spacing w:val="17"/>
        </w:rPr>
        <w:t> </w:t>
      </w:r>
      <w:r>
        <w:rPr>
          <w:color w:val="000009"/>
        </w:rPr>
        <w:t>que</w:t>
      </w:r>
      <w:r>
        <w:rPr>
          <w:color w:val="000009"/>
          <w:spacing w:val="17"/>
        </w:rPr>
        <w:t> </w:t>
      </w:r>
      <w:r>
        <w:rPr>
          <w:color w:val="000009"/>
        </w:rPr>
        <w:t>se</w:t>
      </w:r>
      <w:r>
        <w:rPr>
          <w:color w:val="000009"/>
          <w:spacing w:val="17"/>
        </w:rPr>
        <w:t> </w:t>
      </w:r>
      <w:r>
        <w:rPr>
          <w:color w:val="000009"/>
        </w:rPr>
        <w:t>desprende,</w:t>
      </w:r>
      <w:r>
        <w:rPr>
          <w:color w:val="000009"/>
          <w:spacing w:val="17"/>
        </w:rPr>
        <w:t> </w:t>
      </w:r>
      <w:r>
        <w:rPr>
          <w:color w:val="000009"/>
        </w:rPr>
        <w:t>en</w:t>
      </w:r>
      <w:r>
        <w:rPr>
          <w:color w:val="000009"/>
          <w:spacing w:val="17"/>
        </w:rPr>
        <w:t> </w:t>
      </w:r>
      <w:r>
        <w:rPr>
          <w:color w:val="000009"/>
        </w:rPr>
        <w:t>lo</w:t>
      </w:r>
      <w:r>
        <w:rPr>
          <w:color w:val="000009"/>
          <w:spacing w:val="-69"/>
        </w:rPr>
        <w:t> </w:t>
      </w:r>
      <w:r>
        <w:rPr>
          <w:color w:val="000009"/>
        </w:rPr>
        <w:t>que</w:t>
      </w:r>
      <w:r>
        <w:rPr>
          <w:color w:val="000009"/>
          <w:spacing w:val="-2"/>
        </w:rPr>
        <w:t> </w:t>
      </w:r>
      <w:r>
        <w:rPr>
          <w:color w:val="000009"/>
        </w:rPr>
        <w:t>interesa,</w:t>
      </w:r>
      <w:r>
        <w:rPr>
          <w:color w:val="000009"/>
          <w:spacing w:val="1"/>
        </w:rPr>
        <w:t> </w:t>
      </w:r>
      <w:r>
        <w:rPr>
          <w:color w:val="000009"/>
        </w:rPr>
        <w:t>que:</w:t>
      </w:r>
    </w:p>
    <w:p>
      <w:pPr>
        <w:pStyle w:val="BodyText"/>
        <w:spacing w:before="4"/>
        <w:rPr>
          <w:sz w:val="24"/>
        </w:rPr>
      </w:pPr>
    </w:p>
    <w:p>
      <w:pPr>
        <w:pStyle w:val="ListParagraph"/>
        <w:numPr>
          <w:ilvl w:val="1"/>
          <w:numId w:val="4"/>
        </w:numPr>
        <w:tabs>
          <w:tab w:pos="1486" w:val="left" w:leader="none"/>
        </w:tabs>
        <w:spacing w:line="357" w:lineRule="auto" w:before="0" w:after="0"/>
        <w:ind w:left="1485" w:right="197" w:hanging="360"/>
        <w:jc w:val="both"/>
        <w:rPr>
          <w:sz w:val="26"/>
        </w:rPr>
      </w:pPr>
      <w:r>
        <w:rPr>
          <w:sz w:val="26"/>
        </w:rPr>
        <w:t>El</w:t>
      </w:r>
      <w:r>
        <w:rPr>
          <w:spacing w:val="1"/>
          <w:sz w:val="26"/>
        </w:rPr>
        <w:t> </w:t>
      </w:r>
      <w:r>
        <w:rPr>
          <w:sz w:val="26"/>
        </w:rPr>
        <w:t>derecho</w:t>
      </w:r>
      <w:r>
        <w:rPr>
          <w:spacing w:val="1"/>
          <w:sz w:val="26"/>
        </w:rPr>
        <w:t> </w:t>
      </w:r>
      <w:r>
        <w:rPr>
          <w:sz w:val="26"/>
        </w:rPr>
        <w:t>al</w:t>
      </w:r>
      <w:r>
        <w:rPr>
          <w:spacing w:val="1"/>
          <w:sz w:val="26"/>
        </w:rPr>
        <w:t> </w:t>
      </w:r>
      <w:r>
        <w:rPr>
          <w:sz w:val="26"/>
        </w:rPr>
        <w:t>debido</w:t>
      </w:r>
      <w:r>
        <w:rPr>
          <w:spacing w:val="1"/>
          <w:sz w:val="26"/>
        </w:rPr>
        <w:t> </w:t>
      </w:r>
      <w:r>
        <w:rPr>
          <w:sz w:val="26"/>
        </w:rPr>
        <w:t>proceso</w:t>
      </w:r>
      <w:r>
        <w:rPr>
          <w:spacing w:val="1"/>
          <w:sz w:val="26"/>
        </w:rPr>
        <w:t> </w:t>
      </w:r>
      <w:r>
        <w:rPr>
          <w:sz w:val="26"/>
        </w:rPr>
        <w:t>y,</w:t>
      </w:r>
      <w:r>
        <w:rPr>
          <w:spacing w:val="1"/>
          <w:sz w:val="26"/>
        </w:rPr>
        <w:t> </w:t>
      </w:r>
      <w:r>
        <w:rPr>
          <w:sz w:val="26"/>
        </w:rPr>
        <w:t>en</w:t>
      </w:r>
      <w:r>
        <w:rPr>
          <w:spacing w:val="1"/>
          <w:sz w:val="26"/>
        </w:rPr>
        <w:t> </w:t>
      </w:r>
      <w:r>
        <w:rPr>
          <w:sz w:val="26"/>
        </w:rPr>
        <w:t>particular,</w:t>
      </w:r>
      <w:r>
        <w:rPr>
          <w:spacing w:val="1"/>
          <w:sz w:val="26"/>
        </w:rPr>
        <w:t> </w:t>
      </w:r>
      <w:r>
        <w:rPr>
          <w:sz w:val="26"/>
        </w:rPr>
        <w:t>el</w:t>
      </w:r>
      <w:r>
        <w:rPr>
          <w:spacing w:val="1"/>
          <w:sz w:val="26"/>
        </w:rPr>
        <w:t> </w:t>
      </w:r>
      <w:r>
        <w:rPr>
          <w:sz w:val="26"/>
        </w:rPr>
        <w:t>de</w:t>
      </w:r>
      <w:r>
        <w:rPr>
          <w:spacing w:val="1"/>
          <w:sz w:val="26"/>
        </w:rPr>
        <w:t> </w:t>
      </w:r>
      <w:r>
        <w:rPr>
          <w:sz w:val="26"/>
        </w:rPr>
        <w:t>audiencia,</w:t>
      </w:r>
      <w:r>
        <w:rPr>
          <w:spacing w:val="1"/>
          <w:sz w:val="26"/>
        </w:rPr>
        <w:t> </w:t>
      </w:r>
      <w:r>
        <w:rPr>
          <w:sz w:val="26"/>
        </w:rPr>
        <w:t>contempla</w:t>
      </w:r>
      <w:r>
        <w:rPr>
          <w:spacing w:val="1"/>
          <w:sz w:val="26"/>
        </w:rPr>
        <w:t> </w:t>
      </w:r>
      <w:r>
        <w:rPr>
          <w:sz w:val="26"/>
        </w:rPr>
        <w:t>que</w:t>
      </w:r>
      <w:r>
        <w:rPr>
          <w:spacing w:val="1"/>
          <w:sz w:val="26"/>
        </w:rPr>
        <w:t> </w:t>
      </w:r>
      <w:r>
        <w:rPr>
          <w:sz w:val="26"/>
        </w:rPr>
        <w:t>nadie</w:t>
      </w:r>
      <w:r>
        <w:rPr>
          <w:spacing w:val="1"/>
          <w:sz w:val="26"/>
        </w:rPr>
        <w:t> </w:t>
      </w:r>
      <w:r>
        <w:rPr>
          <w:sz w:val="26"/>
        </w:rPr>
        <w:t>podrá</w:t>
      </w:r>
      <w:r>
        <w:rPr>
          <w:spacing w:val="1"/>
          <w:sz w:val="26"/>
        </w:rPr>
        <w:t> </w:t>
      </w:r>
      <w:r>
        <w:rPr>
          <w:sz w:val="26"/>
        </w:rPr>
        <w:t>ser</w:t>
      </w:r>
      <w:r>
        <w:rPr>
          <w:spacing w:val="1"/>
          <w:sz w:val="26"/>
        </w:rPr>
        <w:t> </w:t>
      </w:r>
      <w:r>
        <w:rPr>
          <w:sz w:val="26"/>
        </w:rPr>
        <w:t>privado</w:t>
      </w:r>
      <w:r>
        <w:rPr>
          <w:spacing w:val="1"/>
          <w:sz w:val="26"/>
        </w:rPr>
        <w:t> </w:t>
      </w:r>
      <w:r>
        <w:rPr>
          <w:sz w:val="26"/>
        </w:rPr>
        <w:t>de</w:t>
      </w:r>
      <w:r>
        <w:rPr>
          <w:spacing w:val="1"/>
          <w:sz w:val="26"/>
        </w:rPr>
        <w:t> </w:t>
      </w:r>
      <w:r>
        <w:rPr>
          <w:sz w:val="26"/>
        </w:rPr>
        <w:t>la</w:t>
      </w:r>
      <w:r>
        <w:rPr>
          <w:spacing w:val="1"/>
          <w:sz w:val="26"/>
        </w:rPr>
        <w:t> </w:t>
      </w:r>
      <w:r>
        <w:rPr>
          <w:sz w:val="26"/>
        </w:rPr>
        <w:t>libertad</w:t>
      </w:r>
      <w:r>
        <w:rPr>
          <w:spacing w:val="1"/>
          <w:sz w:val="26"/>
        </w:rPr>
        <w:t> </w:t>
      </w:r>
      <w:r>
        <w:rPr>
          <w:sz w:val="26"/>
        </w:rPr>
        <w:t>o</w:t>
      </w:r>
      <w:r>
        <w:rPr>
          <w:spacing w:val="1"/>
          <w:sz w:val="26"/>
        </w:rPr>
        <w:t> </w:t>
      </w:r>
      <w:r>
        <w:rPr>
          <w:sz w:val="26"/>
        </w:rPr>
        <w:t>de</w:t>
      </w:r>
      <w:r>
        <w:rPr>
          <w:spacing w:val="1"/>
          <w:sz w:val="26"/>
        </w:rPr>
        <w:t> </w:t>
      </w:r>
      <w:r>
        <w:rPr>
          <w:sz w:val="26"/>
        </w:rPr>
        <w:t>sus</w:t>
      </w:r>
      <w:r>
        <w:rPr>
          <w:spacing w:val="1"/>
          <w:sz w:val="26"/>
        </w:rPr>
        <w:t> </w:t>
      </w:r>
      <w:r>
        <w:rPr>
          <w:sz w:val="26"/>
        </w:rPr>
        <w:t>propiedades,</w:t>
      </w:r>
      <w:r>
        <w:rPr>
          <w:spacing w:val="-18"/>
          <w:sz w:val="26"/>
        </w:rPr>
        <w:t> </w:t>
      </w:r>
      <w:r>
        <w:rPr>
          <w:sz w:val="26"/>
        </w:rPr>
        <w:t>posesiones</w:t>
      </w:r>
      <w:r>
        <w:rPr>
          <w:spacing w:val="-18"/>
          <w:sz w:val="26"/>
        </w:rPr>
        <w:t> </w:t>
      </w:r>
      <w:r>
        <w:rPr>
          <w:sz w:val="26"/>
        </w:rPr>
        <w:t>o</w:t>
      </w:r>
      <w:r>
        <w:rPr>
          <w:spacing w:val="-18"/>
          <w:sz w:val="26"/>
        </w:rPr>
        <w:t> </w:t>
      </w:r>
      <w:r>
        <w:rPr>
          <w:sz w:val="26"/>
        </w:rPr>
        <w:t>derechos,</w:t>
      </w:r>
      <w:r>
        <w:rPr>
          <w:spacing w:val="-18"/>
          <w:sz w:val="26"/>
        </w:rPr>
        <w:t> </w:t>
      </w:r>
      <w:r>
        <w:rPr>
          <w:sz w:val="26"/>
        </w:rPr>
        <w:t>sino</w:t>
      </w:r>
      <w:r>
        <w:rPr>
          <w:spacing w:val="-18"/>
          <w:sz w:val="26"/>
        </w:rPr>
        <w:t> </w:t>
      </w:r>
      <w:r>
        <w:rPr>
          <w:sz w:val="26"/>
        </w:rPr>
        <w:t>mediante</w:t>
      </w:r>
      <w:r>
        <w:rPr>
          <w:spacing w:val="-18"/>
          <w:sz w:val="26"/>
        </w:rPr>
        <w:t> </w:t>
      </w:r>
      <w:r>
        <w:rPr>
          <w:sz w:val="26"/>
        </w:rPr>
        <w:t>juicio</w:t>
      </w:r>
      <w:r>
        <w:rPr>
          <w:spacing w:val="-15"/>
          <w:sz w:val="26"/>
        </w:rPr>
        <w:t> </w:t>
      </w:r>
      <w:r>
        <w:rPr>
          <w:sz w:val="26"/>
        </w:rPr>
        <w:t>seguido</w:t>
      </w:r>
      <w:r>
        <w:rPr>
          <w:spacing w:val="-17"/>
          <w:sz w:val="26"/>
        </w:rPr>
        <w:t> </w:t>
      </w:r>
      <w:r>
        <w:rPr>
          <w:sz w:val="26"/>
        </w:rPr>
        <w:t>ante</w:t>
      </w:r>
      <w:r>
        <w:rPr>
          <w:spacing w:val="-70"/>
          <w:sz w:val="26"/>
        </w:rPr>
        <w:t> </w:t>
      </w:r>
      <w:r>
        <w:rPr>
          <w:sz w:val="26"/>
        </w:rPr>
        <w:t>los tribunales previamente establecidos, en el que se cumplan las</w:t>
      </w:r>
      <w:r>
        <w:rPr>
          <w:spacing w:val="1"/>
          <w:sz w:val="26"/>
        </w:rPr>
        <w:t> </w:t>
      </w:r>
      <w:r>
        <w:rPr>
          <w:sz w:val="26"/>
        </w:rPr>
        <w:t>formalidades esenciales del procedimiento y conforme a las leyes</w:t>
      </w:r>
      <w:r>
        <w:rPr>
          <w:spacing w:val="1"/>
          <w:sz w:val="26"/>
        </w:rPr>
        <w:t> </w:t>
      </w:r>
      <w:r>
        <w:rPr>
          <w:sz w:val="26"/>
        </w:rPr>
        <w:t>expedidas</w:t>
      </w:r>
      <w:r>
        <w:rPr>
          <w:spacing w:val="-2"/>
          <w:sz w:val="26"/>
        </w:rPr>
        <w:t> </w:t>
      </w:r>
      <w:r>
        <w:rPr>
          <w:sz w:val="26"/>
        </w:rPr>
        <w:t>con</w:t>
      </w:r>
      <w:r>
        <w:rPr>
          <w:spacing w:val="-1"/>
          <w:sz w:val="26"/>
        </w:rPr>
        <w:t> </w:t>
      </w:r>
      <w:r>
        <w:rPr>
          <w:sz w:val="26"/>
        </w:rPr>
        <w:t>anterioridad</w:t>
      </w:r>
      <w:r>
        <w:rPr>
          <w:spacing w:val="1"/>
          <w:sz w:val="26"/>
        </w:rPr>
        <w:t> </w:t>
      </w:r>
      <w:r>
        <w:rPr>
          <w:sz w:val="26"/>
        </w:rPr>
        <w:t>al</w:t>
      </w:r>
      <w:r>
        <w:rPr>
          <w:spacing w:val="-1"/>
          <w:sz w:val="26"/>
        </w:rPr>
        <w:t> </w:t>
      </w:r>
      <w:r>
        <w:rPr>
          <w:sz w:val="26"/>
        </w:rPr>
        <w:t>hecho.</w:t>
      </w:r>
    </w:p>
    <w:p>
      <w:pPr>
        <w:pStyle w:val="ListParagraph"/>
        <w:numPr>
          <w:ilvl w:val="1"/>
          <w:numId w:val="4"/>
        </w:numPr>
        <w:tabs>
          <w:tab w:pos="1486" w:val="left" w:leader="none"/>
        </w:tabs>
        <w:spacing w:line="357" w:lineRule="auto" w:before="6" w:after="0"/>
        <w:ind w:left="1485" w:right="200" w:hanging="360"/>
        <w:jc w:val="both"/>
        <w:rPr>
          <w:sz w:val="26"/>
        </w:rPr>
      </w:pPr>
      <w:r>
        <w:rPr>
          <w:sz w:val="26"/>
        </w:rPr>
        <w:t>En</w:t>
      </w:r>
      <w:r>
        <w:rPr>
          <w:spacing w:val="-13"/>
          <w:sz w:val="26"/>
        </w:rPr>
        <w:t> </w:t>
      </w:r>
      <w:r>
        <w:rPr>
          <w:sz w:val="26"/>
        </w:rPr>
        <w:t>el</w:t>
      </w:r>
      <w:r>
        <w:rPr>
          <w:spacing w:val="-11"/>
          <w:sz w:val="26"/>
        </w:rPr>
        <w:t> </w:t>
      </w:r>
      <w:r>
        <w:rPr>
          <w:sz w:val="26"/>
        </w:rPr>
        <w:t>principio</w:t>
      </w:r>
      <w:r>
        <w:rPr>
          <w:spacing w:val="-9"/>
          <w:sz w:val="26"/>
        </w:rPr>
        <w:t> </w:t>
      </w:r>
      <w:r>
        <w:rPr>
          <w:sz w:val="26"/>
        </w:rPr>
        <w:t>de</w:t>
      </w:r>
      <w:r>
        <w:rPr>
          <w:spacing w:val="-12"/>
          <w:sz w:val="26"/>
        </w:rPr>
        <w:t> </w:t>
      </w:r>
      <w:r>
        <w:rPr>
          <w:sz w:val="26"/>
        </w:rPr>
        <w:t>legalidad,</w:t>
      </w:r>
      <w:r>
        <w:rPr>
          <w:spacing w:val="-12"/>
          <w:sz w:val="26"/>
        </w:rPr>
        <w:t> </w:t>
      </w:r>
      <w:r>
        <w:rPr>
          <w:sz w:val="26"/>
        </w:rPr>
        <w:t>se</w:t>
      </w:r>
      <w:r>
        <w:rPr>
          <w:spacing w:val="-12"/>
          <w:sz w:val="26"/>
        </w:rPr>
        <w:t> </w:t>
      </w:r>
      <w:r>
        <w:rPr>
          <w:sz w:val="26"/>
        </w:rPr>
        <w:t>dispone</w:t>
      </w:r>
      <w:r>
        <w:rPr>
          <w:spacing w:val="-9"/>
          <w:sz w:val="26"/>
        </w:rPr>
        <w:t> </w:t>
      </w:r>
      <w:r>
        <w:rPr>
          <w:sz w:val="26"/>
        </w:rPr>
        <w:t>que</w:t>
      </w:r>
      <w:r>
        <w:rPr>
          <w:spacing w:val="-12"/>
          <w:sz w:val="26"/>
        </w:rPr>
        <w:t> </w:t>
      </w:r>
      <w:r>
        <w:rPr>
          <w:sz w:val="26"/>
        </w:rPr>
        <w:t>nadie</w:t>
      </w:r>
      <w:r>
        <w:rPr>
          <w:spacing w:val="-9"/>
          <w:sz w:val="26"/>
        </w:rPr>
        <w:t> </w:t>
      </w:r>
      <w:r>
        <w:rPr>
          <w:sz w:val="26"/>
        </w:rPr>
        <w:t>puede</w:t>
      </w:r>
      <w:r>
        <w:rPr>
          <w:spacing w:val="-12"/>
          <w:sz w:val="26"/>
        </w:rPr>
        <w:t> </w:t>
      </w:r>
      <w:r>
        <w:rPr>
          <w:sz w:val="26"/>
        </w:rPr>
        <w:t>ser</w:t>
      </w:r>
      <w:r>
        <w:rPr>
          <w:spacing w:val="-11"/>
          <w:sz w:val="26"/>
        </w:rPr>
        <w:t> </w:t>
      </w:r>
      <w:r>
        <w:rPr>
          <w:sz w:val="26"/>
        </w:rPr>
        <w:t>molestado</w:t>
      </w:r>
      <w:r>
        <w:rPr>
          <w:spacing w:val="-70"/>
          <w:sz w:val="26"/>
        </w:rPr>
        <w:t> </w:t>
      </w:r>
      <w:r>
        <w:rPr>
          <w:sz w:val="26"/>
        </w:rPr>
        <w:t>en su persona, familia, domicilio, papeles o posesiones, sino en virtud</w:t>
      </w:r>
      <w:r>
        <w:rPr>
          <w:spacing w:val="-70"/>
          <w:sz w:val="26"/>
        </w:rPr>
        <w:t> </w:t>
      </w:r>
      <w:r>
        <w:rPr>
          <w:sz w:val="26"/>
        </w:rPr>
        <w:t>de mandamiento escrito</w:t>
      </w:r>
      <w:r>
        <w:rPr>
          <w:spacing w:val="1"/>
          <w:sz w:val="26"/>
        </w:rPr>
        <w:t> </w:t>
      </w:r>
      <w:r>
        <w:rPr>
          <w:sz w:val="26"/>
        </w:rPr>
        <w:t>de la</w:t>
      </w:r>
      <w:r>
        <w:rPr>
          <w:spacing w:val="1"/>
          <w:sz w:val="26"/>
        </w:rPr>
        <w:t> </w:t>
      </w:r>
      <w:r>
        <w:rPr>
          <w:sz w:val="26"/>
        </w:rPr>
        <w:t>autoridad competente,</w:t>
      </w:r>
      <w:r>
        <w:rPr>
          <w:spacing w:val="1"/>
          <w:sz w:val="26"/>
        </w:rPr>
        <w:t> </w:t>
      </w:r>
      <w:r>
        <w:rPr>
          <w:sz w:val="26"/>
        </w:rPr>
        <w:t>que</w:t>
      </w:r>
      <w:r>
        <w:rPr>
          <w:spacing w:val="1"/>
          <w:sz w:val="26"/>
        </w:rPr>
        <w:t> </w:t>
      </w:r>
      <w:r>
        <w:rPr>
          <w:sz w:val="26"/>
        </w:rPr>
        <w:t>funde</w:t>
      </w:r>
      <w:r>
        <w:rPr>
          <w:spacing w:val="1"/>
          <w:sz w:val="26"/>
        </w:rPr>
        <w:t> </w:t>
      </w:r>
      <w:r>
        <w:rPr>
          <w:sz w:val="26"/>
        </w:rPr>
        <w:t>y</w:t>
      </w:r>
      <w:r>
        <w:rPr>
          <w:spacing w:val="1"/>
          <w:sz w:val="26"/>
        </w:rPr>
        <w:t> </w:t>
      </w:r>
      <w:r>
        <w:rPr>
          <w:sz w:val="26"/>
        </w:rPr>
        <w:t>motive</w:t>
      </w:r>
      <w:r>
        <w:rPr>
          <w:spacing w:val="-2"/>
          <w:sz w:val="26"/>
        </w:rPr>
        <w:t> </w:t>
      </w:r>
      <w:r>
        <w:rPr>
          <w:sz w:val="26"/>
        </w:rPr>
        <w:t>la</w:t>
      </w:r>
      <w:r>
        <w:rPr>
          <w:spacing w:val="-1"/>
          <w:sz w:val="26"/>
        </w:rPr>
        <w:t> </w:t>
      </w:r>
      <w:r>
        <w:rPr>
          <w:sz w:val="26"/>
        </w:rPr>
        <w:t>causa</w:t>
      </w:r>
      <w:r>
        <w:rPr>
          <w:spacing w:val="-1"/>
          <w:sz w:val="26"/>
        </w:rPr>
        <w:t> </w:t>
      </w:r>
      <w:r>
        <w:rPr>
          <w:sz w:val="26"/>
        </w:rPr>
        <w:t>legal</w:t>
      </w:r>
      <w:r>
        <w:rPr>
          <w:spacing w:val="1"/>
          <w:sz w:val="26"/>
        </w:rPr>
        <w:t> </w:t>
      </w:r>
      <w:r>
        <w:rPr>
          <w:sz w:val="26"/>
        </w:rPr>
        <w:t>del</w:t>
      </w:r>
      <w:r>
        <w:rPr>
          <w:spacing w:val="-1"/>
          <w:sz w:val="26"/>
        </w:rPr>
        <w:t> </w:t>
      </w:r>
      <w:r>
        <w:rPr>
          <w:sz w:val="26"/>
        </w:rPr>
        <w:t>procedimiento.</w:t>
      </w:r>
    </w:p>
    <w:p>
      <w:pPr>
        <w:pStyle w:val="ListParagraph"/>
        <w:numPr>
          <w:ilvl w:val="1"/>
          <w:numId w:val="4"/>
        </w:numPr>
        <w:tabs>
          <w:tab w:pos="1486" w:val="left" w:leader="none"/>
        </w:tabs>
        <w:spacing w:line="357" w:lineRule="auto" w:before="1" w:after="0"/>
        <w:ind w:left="1485" w:right="200" w:hanging="360"/>
        <w:jc w:val="both"/>
        <w:rPr>
          <w:sz w:val="26"/>
        </w:rPr>
      </w:pPr>
      <w:r>
        <w:rPr>
          <w:sz w:val="26"/>
        </w:rPr>
        <w:t>El derecho de audiencia consagra que toda persona previamente a</w:t>
      </w:r>
      <w:r>
        <w:rPr>
          <w:spacing w:val="1"/>
          <w:sz w:val="26"/>
        </w:rPr>
        <w:t> </w:t>
      </w:r>
      <w:r>
        <w:rPr>
          <w:sz w:val="26"/>
        </w:rPr>
        <w:t>cualquier acto de autoridad que pueda privarla de sus derechos o</w:t>
      </w:r>
      <w:r>
        <w:rPr>
          <w:spacing w:val="1"/>
          <w:sz w:val="26"/>
        </w:rPr>
        <w:t> </w:t>
      </w:r>
      <w:r>
        <w:rPr>
          <w:sz w:val="26"/>
        </w:rPr>
        <w:t>posesiones,</w:t>
      </w:r>
      <w:r>
        <w:rPr>
          <w:spacing w:val="1"/>
          <w:sz w:val="26"/>
        </w:rPr>
        <w:t> </w:t>
      </w:r>
      <w:r>
        <w:rPr>
          <w:sz w:val="26"/>
        </w:rPr>
        <w:t>tenga</w:t>
      </w:r>
      <w:r>
        <w:rPr>
          <w:spacing w:val="1"/>
          <w:sz w:val="26"/>
        </w:rPr>
        <w:t> </w:t>
      </w:r>
      <w:r>
        <w:rPr>
          <w:sz w:val="26"/>
        </w:rPr>
        <w:t>la</w:t>
      </w:r>
      <w:r>
        <w:rPr>
          <w:spacing w:val="1"/>
          <w:sz w:val="26"/>
        </w:rPr>
        <w:t> </w:t>
      </w:r>
      <w:r>
        <w:rPr>
          <w:sz w:val="26"/>
        </w:rPr>
        <w:t>oportunidad</w:t>
      </w:r>
      <w:r>
        <w:rPr>
          <w:spacing w:val="1"/>
          <w:sz w:val="26"/>
        </w:rPr>
        <w:t> </w:t>
      </w:r>
      <w:r>
        <w:rPr>
          <w:sz w:val="26"/>
        </w:rPr>
        <w:t>de</w:t>
      </w:r>
      <w:r>
        <w:rPr>
          <w:spacing w:val="1"/>
          <w:sz w:val="26"/>
        </w:rPr>
        <w:t> </w:t>
      </w:r>
      <w:r>
        <w:rPr>
          <w:sz w:val="26"/>
        </w:rPr>
        <w:t>defenderse</w:t>
      </w:r>
      <w:r>
        <w:rPr>
          <w:spacing w:val="1"/>
          <w:sz w:val="26"/>
        </w:rPr>
        <w:t> </w:t>
      </w:r>
      <w:r>
        <w:rPr>
          <w:sz w:val="26"/>
        </w:rPr>
        <w:t>correctamente.</w:t>
      </w:r>
      <w:r>
        <w:rPr>
          <w:spacing w:val="1"/>
          <w:sz w:val="26"/>
        </w:rPr>
        <w:t> </w:t>
      </w:r>
      <w:r>
        <w:rPr>
          <w:sz w:val="26"/>
        </w:rPr>
        <w:t>Teniendo la posibilidad de ofrecer pruebas y formular alegatos que</w:t>
      </w:r>
      <w:r>
        <w:rPr>
          <w:spacing w:val="1"/>
          <w:sz w:val="26"/>
        </w:rPr>
        <w:t> </w:t>
      </w:r>
      <w:r>
        <w:rPr>
          <w:sz w:val="26"/>
        </w:rPr>
        <w:t>sean</w:t>
      </w:r>
      <w:r>
        <w:rPr>
          <w:spacing w:val="-2"/>
          <w:sz w:val="26"/>
        </w:rPr>
        <w:t> </w:t>
      </w:r>
      <w:r>
        <w:rPr>
          <w:sz w:val="26"/>
        </w:rPr>
        <w:t>tomados</w:t>
      </w:r>
      <w:r>
        <w:rPr>
          <w:spacing w:val="-1"/>
          <w:sz w:val="26"/>
        </w:rPr>
        <w:t> </w:t>
      </w:r>
      <w:r>
        <w:rPr>
          <w:sz w:val="26"/>
        </w:rPr>
        <w:t>en</w:t>
      </w:r>
      <w:r>
        <w:rPr>
          <w:spacing w:val="-2"/>
          <w:sz w:val="26"/>
        </w:rPr>
        <w:t> </w:t>
      </w:r>
      <w:r>
        <w:rPr>
          <w:sz w:val="26"/>
        </w:rPr>
        <w:t>cuenta</w:t>
      </w:r>
      <w:r>
        <w:rPr>
          <w:spacing w:val="-1"/>
          <w:sz w:val="26"/>
        </w:rPr>
        <w:t> </w:t>
      </w:r>
      <w:r>
        <w:rPr>
          <w:sz w:val="26"/>
        </w:rPr>
        <w:t>para</w:t>
      </w:r>
      <w:r>
        <w:rPr>
          <w:spacing w:val="-1"/>
          <w:sz w:val="26"/>
        </w:rPr>
        <w:t> </w:t>
      </w:r>
      <w:r>
        <w:rPr>
          <w:sz w:val="26"/>
        </w:rPr>
        <w:t>resolver el</w:t>
      </w:r>
      <w:r>
        <w:rPr>
          <w:spacing w:val="1"/>
          <w:sz w:val="26"/>
        </w:rPr>
        <w:t> </w:t>
      </w:r>
      <w:r>
        <w:rPr>
          <w:sz w:val="26"/>
        </w:rPr>
        <w:t>fondo</w:t>
      </w:r>
      <w:r>
        <w:rPr>
          <w:spacing w:val="-1"/>
          <w:sz w:val="26"/>
        </w:rPr>
        <w:t> </w:t>
      </w:r>
      <w:r>
        <w:rPr>
          <w:sz w:val="26"/>
        </w:rPr>
        <w:t>del</w:t>
      </w:r>
      <w:r>
        <w:rPr>
          <w:spacing w:val="-2"/>
          <w:sz w:val="26"/>
        </w:rPr>
        <w:t> </w:t>
      </w:r>
      <w:r>
        <w:rPr>
          <w:sz w:val="26"/>
        </w:rPr>
        <w:t>asunto.</w:t>
      </w:r>
    </w:p>
    <w:p>
      <w:pPr>
        <w:pStyle w:val="ListParagraph"/>
        <w:numPr>
          <w:ilvl w:val="1"/>
          <w:numId w:val="4"/>
        </w:numPr>
        <w:tabs>
          <w:tab w:pos="1486" w:val="left" w:leader="none"/>
        </w:tabs>
        <w:spacing w:line="357" w:lineRule="auto" w:before="3" w:after="0"/>
        <w:ind w:left="1485" w:right="201" w:hanging="360"/>
        <w:jc w:val="both"/>
        <w:rPr>
          <w:sz w:val="26"/>
        </w:rPr>
      </w:pPr>
      <w:r>
        <w:rPr>
          <w:sz w:val="26"/>
        </w:rPr>
        <w:t>El derecho de audiencia debe ser respetado al interior de los partidos</w:t>
      </w:r>
      <w:r>
        <w:rPr>
          <w:spacing w:val="1"/>
          <w:sz w:val="26"/>
        </w:rPr>
        <w:t> </w:t>
      </w:r>
      <w:r>
        <w:rPr>
          <w:sz w:val="26"/>
        </w:rPr>
        <w:t>políticos</w:t>
      </w:r>
      <w:r>
        <w:rPr>
          <w:spacing w:val="1"/>
          <w:sz w:val="26"/>
        </w:rPr>
        <w:t> </w:t>
      </w:r>
      <w:r>
        <w:rPr>
          <w:sz w:val="26"/>
        </w:rPr>
        <w:t>en</w:t>
      </w:r>
      <w:r>
        <w:rPr>
          <w:spacing w:val="1"/>
          <w:sz w:val="26"/>
        </w:rPr>
        <w:t> </w:t>
      </w:r>
      <w:r>
        <w:rPr>
          <w:sz w:val="26"/>
        </w:rPr>
        <w:t>los</w:t>
      </w:r>
      <w:r>
        <w:rPr>
          <w:spacing w:val="1"/>
          <w:sz w:val="26"/>
        </w:rPr>
        <w:t> </w:t>
      </w:r>
      <w:r>
        <w:rPr>
          <w:sz w:val="26"/>
        </w:rPr>
        <w:t>procedimientos</w:t>
      </w:r>
      <w:r>
        <w:rPr>
          <w:spacing w:val="1"/>
          <w:sz w:val="26"/>
        </w:rPr>
        <w:t> </w:t>
      </w:r>
      <w:r>
        <w:rPr>
          <w:sz w:val="26"/>
        </w:rPr>
        <w:t>que</w:t>
      </w:r>
      <w:r>
        <w:rPr>
          <w:spacing w:val="1"/>
          <w:sz w:val="26"/>
        </w:rPr>
        <w:t> </w:t>
      </w:r>
      <w:r>
        <w:rPr>
          <w:sz w:val="26"/>
        </w:rPr>
        <w:t>prevean</w:t>
      </w:r>
      <w:r>
        <w:rPr>
          <w:spacing w:val="1"/>
          <w:sz w:val="26"/>
        </w:rPr>
        <w:t> </w:t>
      </w:r>
      <w:r>
        <w:rPr>
          <w:sz w:val="26"/>
        </w:rPr>
        <w:t>para</w:t>
      </w:r>
      <w:r>
        <w:rPr>
          <w:spacing w:val="1"/>
          <w:sz w:val="26"/>
        </w:rPr>
        <w:t> </w:t>
      </w:r>
      <w:r>
        <w:rPr>
          <w:sz w:val="26"/>
        </w:rPr>
        <w:t>resolver</w:t>
      </w:r>
      <w:r>
        <w:rPr>
          <w:spacing w:val="1"/>
          <w:sz w:val="26"/>
        </w:rPr>
        <w:t> </w:t>
      </w:r>
      <w:r>
        <w:rPr>
          <w:sz w:val="26"/>
        </w:rPr>
        <w:t>sus</w:t>
      </w:r>
      <w:r>
        <w:rPr>
          <w:spacing w:val="1"/>
          <w:sz w:val="26"/>
        </w:rPr>
        <w:t> </w:t>
      </w:r>
      <w:r>
        <w:rPr>
          <w:sz w:val="26"/>
        </w:rPr>
        <w:t>controversias y tienen la obligación de integrar un órgano de decisión</w:t>
      </w:r>
      <w:r>
        <w:rPr>
          <w:spacing w:val="1"/>
          <w:sz w:val="26"/>
        </w:rPr>
        <w:t> </w:t>
      </w:r>
      <w:r>
        <w:rPr>
          <w:sz w:val="26"/>
        </w:rPr>
        <w:t>colegiada,</w:t>
      </w:r>
      <w:r>
        <w:rPr>
          <w:spacing w:val="-7"/>
          <w:sz w:val="26"/>
        </w:rPr>
        <w:t> </w:t>
      </w:r>
      <w:r>
        <w:rPr>
          <w:sz w:val="26"/>
        </w:rPr>
        <w:t>responsable</w:t>
      </w:r>
      <w:r>
        <w:rPr>
          <w:spacing w:val="-9"/>
          <w:sz w:val="26"/>
        </w:rPr>
        <w:t> </w:t>
      </w:r>
      <w:r>
        <w:rPr>
          <w:sz w:val="26"/>
        </w:rPr>
        <w:t>de</w:t>
      </w:r>
      <w:r>
        <w:rPr>
          <w:spacing w:val="-9"/>
          <w:sz w:val="26"/>
        </w:rPr>
        <w:t> </w:t>
      </w:r>
      <w:r>
        <w:rPr>
          <w:sz w:val="26"/>
        </w:rPr>
        <w:t>la</w:t>
      </w:r>
      <w:r>
        <w:rPr>
          <w:spacing w:val="-8"/>
          <w:sz w:val="26"/>
        </w:rPr>
        <w:t> </w:t>
      </w:r>
      <w:r>
        <w:rPr>
          <w:sz w:val="26"/>
        </w:rPr>
        <w:t>impartición</w:t>
      </w:r>
      <w:r>
        <w:rPr>
          <w:spacing w:val="-7"/>
          <w:sz w:val="26"/>
        </w:rPr>
        <w:t> </w:t>
      </w:r>
      <w:r>
        <w:rPr>
          <w:sz w:val="26"/>
        </w:rPr>
        <w:t>de</w:t>
      </w:r>
      <w:r>
        <w:rPr>
          <w:spacing w:val="-9"/>
          <w:sz w:val="26"/>
        </w:rPr>
        <w:t> </w:t>
      </w:r>
      <w:r>
        <w:rPr>
          <w:sz w:val="26"/>
        </w:rPr>
        <w:t>justicia</w:t>
      </w:r>
      <w:r>
        <w:rPr>
          <w:spacing w:val="-6"/>
          <w:sz w:val="26"/>
        </w:rPr>
        <w:t> </w:t>
      </w:r>
      <w:r>
        <w:rPr>
          <w:sz w:val="26"/>
        </w:rPr>
        <w:t>intrapartidaria,</w:t>
      </w:r>
      <w:r>
        <w:rPr>
          <w:spacing w:val="-7"/>
          <w:sz w:val="26"/>
        </w:rPr>
        <w:t> </w:t>
      </w:r>
      <w:r>
        <w:rPr>
          <w:sz w:val="26"/>
        </w:rPr>
        <w:t>esto</w:t>
      </w:r>
      <w:r>
        <w:rPr>
          <w:spacing w:val="-70"/>
          <w:sz w:val="26"/>
        </w:rPr>
        <w:t> </w:t>
      </w:r>
      <w:r>
        <w:rPr>
          <w:sz w:val="26"/>
        </w:rPr>
        <w:t>es, de resolver todas aquellas controversias que se susciten al interior</w:t>
      </w:r>
      <w:r>
        <w:rPr>
          <w:spacing w:val="-70"/>
          <w:sz w:val="26"/>
        </w:rPr>
        <w:t> </w:t>
      </w:r>
      <w:r>
        <w:rPr>
          <w:sz w:val="26"/>
        </w:rPr>
        <w:t>del</w:t>
      </w:r>
      <w:r>
        <w:rPr>
          <w:spacing w:val="-2"/>
          <w:sz w:val="26"/>
        </w:rPr>
        <w:t> </w:t>
      </w:r>
      <w:r>
        <w:rPr>
          <w:sz w:val="26"/>
        </w:rPr>
        <w:t>mismo</w:t>
      </w:r>
      <w:r>
        <w:rPr>
          <w:spacing w:val="-1"/>
          <w:sz w:val="26"/>
        </w:rPr>
        <w:t> </w:t>
      </w:r>
      <w:r>
        <w:rPr>
          <w:sz w:val="26"/>
        </w:rPr>
        <w:t>partido</w:t>
      </w:r>
      <w:r>
        <w:rPr>
          <w:spacing w:val="-1"/>
          <w:sz w:val="26"/>
        </w:rPr>
        <w:t> </w:t>
      </w:r>
      <w:r>
        <w:rPr>
          <w:sz w:val="26"/>
        </w:rPr>
        <w:t>político.</w:t>
      </w:r>
    </w:p>
    <w:p>
      <w:pPr>
        <w:pStyle w:val="ListParagraph"/>
        <w:numPr>
          <w:ilvl w:val="1"/>
          <w:numId w:val="4"/>
        </w:numPr>
        <w:tabs>
          <w:tab w:pos="1486" w:val="left" w:leader="none"/>
        </w:tabs>
        <w:spacing w:line="350" w:lineRule="auto" w:before="8" w:after="0"/>
        <w:ind w:left="1485" w:right="197" w:hanging="360"/>
        <w:jc w:val="both"/>
        <w:rPr>
          <w:sz w:val="26"/>
        </w:rPr>
      </w:pPr>
      <w:r>
        <w:rPr>
          <w:sz w:val="26"/>
        </w:rPr>
        <w:t>El sistema de justicia interno encargado de dirimir las controversias</w:t>
      </w:r>
      <w:r>
        <w:rPr>
          <w:spacing w:val="1"/>
          <w:sz w:val="26"/>
        </w:rPr>
        <w:t> </w:t>
      </w:r>
      <w:r>
        <w:rPr>
          <w:sz w:val="26"/>
        </w:rPr>
        <w:t>partidistas</w:t>
      </w:r>
      <w:r>
        <w:rPr>
          <w:spacing w:val="-14"/>
          <w:sz w:val="26"/>
        </w:rPr>
        <w:t> </w:t>
      </w:r>
      <w:r>
        <w:rPr>
          <w:sz w:val="26"/>
        </w:rPr>
        <w:t>debe</w:t>
      </w:r>
      <w:r>
        <w:rPr>
          <w:spacing w:val="-14"/>
          <w:sz w:val="26"/>
        </w:rPr>
        <w:t> </w:t>
      </w:r>
      <w:r>
        <w:rPr>
          <w:sz w:val="26"/>
        </w:rPr>
        <w:t>tener</w:t>
      </w:r>
      <w:r>
        <w:rPr>
          <w:spacing w:val="-14"/>
          <w:sz w:val="26"/>
        </w:rPr>
        <w:t> </w:t>
      </w:r>
      <w:r>
        <w:rPr>
          <w:sz w:val="26"/>
        </w:rPr>
        <w:t>como</w:t>
      </w:r>
      <w:r>
        <w:rPr>
          <w:spacing w:val="-12"/>
          <w:sz w:val="26"/>
        </w:rPr>
        <w:t> </w:t>
      </w:r>
      <w:r>
        <w:rPr>
          <w:sz w:val="26"/>
        </w:rPr>
        <w:t>características:</w:t>
      </w:r>
      <w:r>
        <w:rPr>
          <w:spacing w:val="-11"/>
          <w:sz w:val="26"/>
        </w:rPr>
        <w:t> </w:t>
      </w:r>
      <w:r>
        <w:rPr>
          <w:rFonts w:ascii="Arial" w:hAnsi="Arial"/>
          <w:b/>
          <w:sz w:val="26"/>
        </w:rPr>
        <w:t>a)</w:t>
      </w:r>
      <w:r>
        <w:rPr>
          <w:rFonts w:ascii="Arial" w:hAnsi="Arial"/>
          <w:b/>
          <w:spacing w:val="-13"/>
          <w:sz w:val="26"/>
        </w:rPr>
        <w:t> </w:t>
      </w:r>
      <w:r>
        <w:rPr>
          <w:sz w:val="26"/>
        </w:rPr>
        <w:t>tener</w:t>
      </w:r>
      <w:r>
        <w:rPr>
          <w:spacing w:val="-14"/>
          <w:sz w:val="26"/>
        </w:rPr>
        <w:t> </w:t>
      </w:r>
      <w:r>
        <w:rPr>
          <w:sz w:val="26"/>
        </w:rPr>
        <w:t>una</w:t>
      </w:r>
      <w:r>
        <w:rPr>
          <w:spacing w:val="-14"/>
          <w:sz w:val="26"/>
        </w:rPr>
        <w:t> </w:t>
      </w:r>
      <w:r>
        <w:rPr>
          <w:sz w:val="26"/>
        </w:rPr>
        <w:t>sola</w:t>
      </w:r>
      <w:r>
        <w:rPr>
          <w:spacing w:val="-14"/>
          <w:sz w:val="26"/>
        </w:rPr>
        <w:t> </w:t>
      </w:r>
      <w:r>
        <w:rPr>
          <w:sz w:val="26"/>
        </w:rPr>
        <w:t>instancia;</w:t>
      </w:r>
    </w:p>
    <w:p>
      <w:pPr>
        <w:pStyle w:val="BodyText"/>
        <w:spacing w:line="360" w:lineRule="auto" w:before="13"/>
        <w:ind w:left="1485" w:right="197"/>
        <w:jc w:val="both"/>
      </w:pPr>
      <w:r>
        <w:rPr>
          <w:rFonts w:ascii="Arial" w:hAnsi="Arial"/>
          <w:b/>
        </w:rPr>
        <w:t>b)</w:t>
      </w:r>
      <w:r>
        <w:rPr>
          <w:rFonts w:ascii="Arial" w:hAnsi="Arial"/>
          <w:b/>
          <w:spacing w:val="1"/>
        </w:rPr>
        <w:t> </w:t>
      </w:r>
      <w:r>
        <w:rPr/>
        <w:t>establecer</w:t>
      </w:r>
      <w:r>
        <w:rPr>
          <w:spacing w:val="1"/>
        </w:rPr>
        <w:t> </w:t>
      </w:r>
      <w:r>
        <w:rPr/>
        <w:t>plazos</w:t>
      </w:r>
      <w:r>
        <w:rPr>
          <w:spacing w:val="1"/>
        </w:rPr>
        <w:t> </w:t>
      </w:r>
      <w:r>
        <w:rPr/>
        <w:t>ciertos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interposición,</w:t>
      </w:r>
      <w:r>
        <w:rPr>
          <w:spacing w:val="1"/>
        </w:rPr>
        <w:t> </w:t>
      </w:r>
      <w:r>
        <w:rPr/>
        <w:t>sustanciación</w:t>
      </w:r>
      <w:r>
        <w:rPr>
          <w:spacing w:val="1"/>
        </w:rPr>
        <w:t> </w:t>
      </w:r>
      <w:r>
        <w:rPr/>
        <w:t>y</w:t>
      </w:r>
      <w:r>
        <w:rPr>
          <w:spacing w:val="-70"/>
        </w:rPr>
        <w:t> </w:t>
      </w:r>
      <w:r>
        <w:rPr/>
        <w:t>resolución de los medios de justicia interna;</w:t>
      </w:r>
      <w:r>
        <w:rPr>
          <w:spacing w:val="1"/>
        </w:rPr>
        <w:t> </w:t>
      </w:r>
      <w:r>
        <w:rPr>
          <w:rFonts w:ascii="Arial" w:hAnsi="Arial"/>
          <w:b/>
        </w:rPr>
        <w:t>c) </w:t>
      </w:r>
      <w:r>
        <w:rPr/>
        <w:t>respetar todas las</w:t>
      </w:r>
      <w:r>
        <w:rPr>
          <w:spacing w:val="1"/>
        </w:rPr>
        <w:t> </w:t>
      </w:r>
      <w:r>
        <w:rPr/>
        <w:t>formalidades esenciales del procedimiento; y, </w:t>
      </w:r>
      <w:r>
        <w:rPr>
          <w:rFonts w:ascii="Arial" w:hAnsi="Arial"/>
          <w:b/>
        </w:rPr>
        <w:t>d) </w:t>
      </w:r>
      <w:r>
        <w:rPr/>
        <w:t>ser eficaces formal y</w:t>
      </w:r>
      <w:r>
        <w:rPr>
          <w:spacing w:val="1"/>
        </w:rPr>
        <w:t> </w:t>
      </w:r>
      <w:r>
        <w:rPr/>
        <w:t>materialmente para, en su caso, restituir a los afiliados en el goce de</w:t>
      </w:r>
      <w:r>
        <w:rPr>
          <w:spacing w:val="1"/>
        </w:rPr>
        <w:t> </w:t>
      </w:r>
      <w:r>
        <w:rPr/>
        <w:t>los</w:t>
      </w:r>
      <w:r>
        <w:rPr>
          <w:spacing w:val="-17"/>
        </w:rPr>
        <w:t> </w:t>
      </w:r>
      <w:r>
        <w:rPr/>
        <w:t>derechos</w:t>
      </w:r>
      <w:r>
        <w:rPr>
          <w:spacing w:val="-16"/>
        </w:rPr>
        <w:t> </w:t>
      </w:r>
      <w:r>
        <w:rPr/>
        <w:t>político–electorales</w:t>
      </w:r>
      <w:r>
        <w:rPr>
          <w:spacing w:val="-16"/>
        </w:rPr>
        <w:t> </w:t>
      </w:r>
      <w:r>
        <w:rPr/>
        <w:t>en</w:t>
      </w:r>
      <w:r>
        <w:rPr>
          <w:spacing w:val="-16"/>
        </w:rPr>
        <w:t> </w:t>
      </w:r>
      <w:r>
        <w:rPr/>
        <w:t>los</w:t>
      </w:r>
      <w:r>
        <w:rPr>
          <w:spacing w:val="-16"/>
        </w:rPr>
        <w:t> </w:t>
      </w:r>
      <w:r>
        <w:rPr/>
        <w:t>que</w:t>
      </w:r>
      <w:r>
        <w:rPr>
          <w:spacing w:val="-16"/>
        </w:rPr>
        <w:t> </w:t>
      </w:r>
      <w:r>
        <w:rPr/>
        <w:t>resientan</w:t>
      </w:r>
      <w:r>
        <w:rPr>
          <w:spacing w:val="-16"/>
        </w:rPr>
        <w:t> </w:t>
      </w:r>
      <w:r>
        <w:rPr/>
        <w:t>un</w:t>
      </w:r>
      <w:r>
        <w:rPr>
          <w:spacing w:val="-16"/>
        </w:rPr>
        <w:t> </w:t>
      </w:r>
      <w:r>
        <w:rPr/>
        <w:t>agravio.</w:t>
      </w:r>
      <w:r>
        <w:rPr>
          <w:spacing w:val="-16"/>
        </w:rPr>
        <w:t> </w:t>
      </w:r>
      <w:r>
        <w:rPr/>
        <w:t>Tales</w:t>
      </w:r>
      <w:r>
        <w:rPr>
          <w:spacing w:val="-70"/>
        </w:rPr>
        <w:t> </w:t>
      </w:r>
      <w:r>
        <w:rPr/>
        <w:t>características</w:t>
      </w:r>
      <w:r>
        <w:rPr>
          <w:spacing w:val="-1"/>
        </w:rPr>
        <w:t> </w:t>
      </w:r>
      <w:r>
        <w:rPr/>
        <w:t>hacen</w:t>
      </w:r>
      <w:r>
        <w:rPr>
          <w:spacing w:val="-3"/>
        </w:rPr>
        <w:t> </w:t>
      </w:r>
      <w:r>
        <w:rPr/>
        <w:t>factible que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garantice el</w:t>
      </w:r>
      <w:r>
        <w:rPr>
          <w:spacing w:val="-1"/>
        </w:rPr>
        <w:t> </w:t>
      </w:r>
      <w:r>
        <w:rPr/>
        <w:t>derecho</w:t>
      </w:r>
      <w:r>
        <w:rPr>
          <w:spacing w:val="-1"/>
        </w:rPr>
        <w:t> </w:t>
      </w:r>
      <w:r>
        <w:rPr/>
        <w:t>de acceso</w:t>
      </w:r>
      <w:r>
        <w:rPr>
          <w:spacing w:val="-1"/>
        </w:rPr>
        <w:t> </w:t>
      </w:r>
      <w:r>
        <w:rPr/>
        <w:t>a</w:t>
      </w:r>
    </w:p>
    <w:p>
      <w:pPr>
        <w:spacing w:after="0" w:line="360" w:lineRule="auto"/>
        <w:jc w:val="both"/>
        <w:sectPr>
          <w:pgSz w:w="12240" w:h="19300"/>
          <w:pgMar w:header="2022" w:footer="746" w:top="2800" w:bottom="940" w:left="1220" w:right="1220"/>
        </w:sectPr>
      </w:pPr>
    </w:p>
    <w:p>
      <w:pPr>
        <w:pStyle w:val="BodyText"/>
        <w:spacing w:before="7"/>
        <w:rPr>
          <w:sz w:val="28"/>
        </w:rPr>
      </w:pPr>
    </w:p>
    <w:p>
      <w:pPr>
        <w:pStyle w:val="BodyText"/>
        <w:tabs>
          <w:tab w:pos="1333" w:val="left" w:leader="none"/>
          <w:tab w:pos="2343" w:val="left" w:leader="none"/>
          <w:tab w:pos="3295" w:val="left" w:leader="none"/>
          <w:tab w:pos="3797" w:val="left" w:leader="none"/>
          <w:tab w:pos="4343" w:val="left" w:leader="none"/>
          <w:tab w:pos="5482" w:val="left" w:leader="none"/>
          <w:tab w:pos="6722" w:val="left" w:leader="none"/>
          <w:tab w:pos="7140" w:val="left" w:leader="none"/>
          <w:tab w:pos="8829" w:val="left" w:leader="none"/>
        </w:tabs>
        <w:spacing w:line="360" w:lineRule="auto" w:before="91"/>
        <w:ind w:left="918" w:right="767"/>
      </w:pPr>
      <w:r>
        <w:rPr/>
        <w:t>la</w:t>
        <w:tab/>
        <w:t>justicia</w:t>
        <w:tab/>
        <w:t>dentro</w:t>
        <w:tab/>
        <w:t>de</w:t>
        <w:tab/>
        <w:t>los</w:t>
        <w:tab/>
        <w:t>partidos</w:t>
        <w:tab/>
        <w:t>políticos,</w:t>
        <w:tab/>
        <w:t>al</w:t>
        <w:tab/>
        <w:t>establecerse</w:t>
        <w:tab/>
      </w:r>
      <w:r>
        <w:rPr>
          <w:spacing w:val="-3"/>
        </w:rPr>
        <w:t>el</w:t>
      </w:r>
      <w:r>
        <w:rPr>
          <w:spacing w:val="-70"/>
        </w:rPr>
        <w:t> </w:t>
      </w:r>
      <w:r>
        <w:rPr/>
        <w:t>cumplimiento de</w:t>
      </w:r>
      <w:r>
        <w:rPr>
          <w:spacing w:val="-1"/>
        </w:rPr>
        <w:t> </w:t>
      </w:r>
      <w:r>
        <w:rPr/>
        <w:t>las formalidades</w:t>
      </w:r>
      <w:r>
        <w:rPr>
          <w:spacing w:val="1"/>
        </w:rPr>
        <w:t> </w:t>
      </w:r>
      <w:r>
        <w:rPr/>
        <w:t>esenciales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procedimiento.</w:t>
      </w:r>
    </w:p>
    <w:p>
      <w:pPr>
        <w:pStyle w:val="BodyText"/>
        <w:spacing w:before="5"/>
        <w:rPr>
          <w:sz w:val="24"/>
        </w:rPr>
      </w:pPr>
    </w:p>
    <w:p>
      <w:pPr>
        <w:pStyle w:val="BodyText"/>
        <w:spacing w:line="357" w:lineRule="auto"/>
        <w:ind w:left="198" w:right="758"/>
        <w:jc w:val="both"/>
      </w:pPr>
      <w:r>
        <w:rPr/>
        <w:t>Por otra parte, en relación al asunto, en la normativa de</w:t>
      </w:r>
      <w:r>
        <w:rPr>
          <w:spacing w:val="1"/>
        </w:rPr>
        <w:t> </w:t>
      </w:r>
      <w:r>
        <w:rPr>
          <w:rFonts w:ascii="Arial" w:hAnsi="Arial"/>
          <w:i/>
        </w:rPr>
        <w:t>MORENA</w:t>
      </w:r>
      <w:r>
        <w:rPr/>
        <w:t>, se</w:t>
      </w:r>
      <w:r>
        <w:rPr>
          <w:spacing w:val="1"/>
        </w:rPr>
        <w:t> </w:t>
      </w:r>
      <w:r>
        <w:rPr/>
        <w:t>establece</w:t>
      </w:r>
      <w:r>
        <w:rPr>
          <w:spacing w:val="-2"/>
        </w:rPr>
        <w:t> </w:t>
      </w:r>
      <w:r>
        <w:rPr/>
        <w:t>lo</w:t>
      </w:r>
      <w:r>
        <w:rPr>
          <w:spacing w:val="-1"/>
        </w:rPr>
        <w:t> </w:t>
      </w:r>
      <w:r>
        <w:rPr/>
        <w:t>siguiente:</w:t>
      </w:r>
    </w:p>
    <w:p>
      <w:pPr>
        <w:pStyle w:val="BodyText"/>
        <w:spacing w:before="10"/>
        <w:rPr>
          <w:sz w:val="24"/>
        </w:rPr>
      </w:pPr>
    </w:p>
    <w:p>
      <w:pPr>
        <w:pStyle w:val="BodyText"/>
        <w:spacing w:line="360" w:lineRule="auto"/>
        <w:ind w:left="198" w:right="765"/>
        <w:jc w:val="both"/>
      </w:pPr>
      <w:r>
        <w:rPr/>
        <w:t>El</w:t>
      </w:r>
      <w:r>
        <w:rPr>
          <w:spacing w:val="1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54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Estatuto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>
          <w:rFonts w:ascii="Arial" w:hAnsi="Arial"/>
          <w:i/>
        </w:rPr>
        <w:t>MORENA</w:t>
      </w:r>
      <w:r>
        <w:rPr>
          <w:rFonts w:ascii="Arial" w:hAnsi="Arial"/>
          <w:i/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encuentra</w:t>
      </w:r>
      <w:r>
        <w:rPr>
          <w:spacing w:val="1"/>
        </w:rPr>
        <w:t> </w:t>
      </w:r>
      <w:r>
        <w:rPr/>
        <w:t>establecido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procedimiento para conocer de quejas y denuncias en las que se debe</w:t>
      </w:r>
      <w:r>
        <w:rPr>
          <w:spacing w:val="1"/>
        </w:rPr>
        <w:t> </w:t>
      </w:r>
      <w:r>
        <w:rPr/>
        <w:t>garantizar</w:t>
      </w:r>
      <w:r>
        <w:rPr>
          <w:spacing w:val="-2"/>
        </w:rPr>
        <w:t> </w:t>
      </w:r>
      <w:r>
        <w:rPr/>
        <w:t>el</w:t>
      </w:r>
      <w:r>
        <w:rPr>
          <w:spacing w:val="1"/>
        </w:rPr>
        <w:t> </w:t>
      </w:r>
      <w:r>
        <w:rPr/>
        <w:t>derecho de</w:t>
      </w:r>
      <w:r>
        <w:rPr>
          <w:spacing w:val="-1"/>
        </w:rPr>
        <w:t> </w:t>
      </w:r>
      <w:r>
        <w:rPr/>
        <w:t>audiencia</w:t>
      </w:r>
      <w:r>
        <w:rPr>
          <w:spacing w:val="-1"/>
        </w:rPr>
        <w:t> </w:t>
      </w:r>
      <w:r>
        <w:rPr/>
        <w:t>y</w:t>
      </w:r>
      <w:r>
        <w:rPr>
          <w:spacing w:val="-2"/>
        </w:rPr>
        <w:t> </w:t>
      </w:r>
      <w:r>
        <w:rPr/>
        <w:t>defensa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los</w:t>
      </w:r>
      <w:r>
        <w:rPr>
          <w:spacing w:val="-2"/>
        </w:rPr>
        <w:t> </w:t>
      </w:r>
      <w:r>
        <w:rPr/>
        <w:t>denunciados.</w:t>
      </w:r>
    </w:p>
    <w:p>
      <w:pPr>
        <w:pStyle w:val="BodyText"/>
        <w:spacing w:before="3"/>
        <w:rPr>
          <w:sz w:val="24"/>
        </w:rPr>
      </w:pPr>
    </w:p>
    <w:p>
      <w:pPr>
        <w:pStyle w:val="BodyText"/>
        <w:spacing w:line="360" w:lineRule="auto"/>
        <w:ind w:left="198" w:right="759"/>
        <w:jc w:val="both"/>
      </w:pPr>
      <w:r>
        <w:rPr/>
        <w:t>El procedimiento se encuentra en el </w:t>
      </w:r>
      <w:r>
        <w:rPr>
          <w:rFonts w:ascii="Arial" w:hAnsi="Arial"/>
          <w:i/>
        </w:rPr>
        <w:t>Reglamento de la CNHJ</w:t>
      </w:r>
      <w:r>
        <w:rPr/>
        <w:t>, el cual puede</w:t>
      </w:r>
      <w:r>
        <w:rPr>
          <w:spacing w:val="1"/>
        </w:rPr>
        <w:t> </w:t>
      </w:r>
      <w:r>
        <w:rPr/>
        <w:t>ser</w:t>
      </w:r>
      <w:r>
        <w:rPr>
          <w:spacing w:val="-5"/>
        </w:rPr>
        <w:t> </w:t>
      </w:r>
      <w:r>
        <w:rPr/>
        <w:t>promovido</w:t>
      </w:r>
      <w:r>
        <w:rPr>
          <w:spacing w:val="-3"/>
        </w:rPr>
        <w:t> </w:t>
      </w:r>
      <w:r>
        <w:rPr/>
        <w:t>por</w:t>
      </w:r>
      <w:r>
        <w:rPr>
          <w:spacing w:val="-5"/>
        </w:rPr>
        <w:t> </w:t>
      </w:r>
      <w:r>
        <w:rPr/>
        <w:t>Protagonistas</w:t>
      </w:r>
      <w:r>
        <w:rPr>
          <w:spacing w:val="-4"/>
        </w:rPr>
        <w:t> </w:t>
      </w:r>
      <w:r>
        <w:rPr/>
        <w:t>del</w:t>
      </w:r>
      <w:r>
        <w:rPr>
          <w:spacing w:val="-5"/>
        </w:rPr>
        <w:t> </w:t>
      </w:r>
      <w:r>
        <w:rPr/>
        <w:t>Cambio</w:t>
      </w:r>
      <w:r>
        <w:rPr>
          <w:spacing w:val="-5"/>
        </w:rPr>
        <w:t> </w:t>
      </w:r>
      <w:r>
        <w:rPr/>
        <w:t>Verdadero</w:t>
      </w:r>
      <w:r>
        <w:rPr>
          <w:spacing w:val="-1"/>
        </w:rPr>
        <w:t> </w:t>
      </w:r>
      <w:r>
        <w:rPr/>
        <w:t>—militantes—,</w:t>
      </w:r>
      <w:r>
        <w:rPr>
          <w:spacing w:val="-3"/>
        </w:rPr>
        <w:t> </w:t>
      </w:r>
      <w:r>
        <w:rPr/>
        <w:t>o</w:t>
      </w:r>
      <w:r>
        <w:rPr>
          <w:spacing w:val="-5"/>
        </w:rPr>
        <w:t> </w:t>
      </w:r>
      <w:r>
        <w:rPr/>
        <w:t>por</w:t>
      </w:r>
      <w:r>
        <w:rPr>
          <w:spacing w:val="-69"/>
        </w:rPr>
        <w:t> </w:t>
      </w:r>
      <w:r>
        <w:rPr/>
        <w:t>los órganos de </w:t>
      </w:r>
      <w:r>
        <w:rPr>
          <w:rFonts w:ascii="Arial" w:hAnsi="Arial"/>
          <w:i/>
        </w:rPr>
        <w:t>MORENA </w:t>
      </w:r>
      <w:r>
        <w:rPr/>
        <w:t>en contra de actos u omisiones que constituyan</w:t>
      </w:r>
      <w:r>
        <w:rPr>
          <w:spacing w:val="1"/>
        </w:rPr>
        <w:t> </w:t>
      </w:r>
      <w:r>
        <w:rPr/>
        <w:t>faltas a la debida función electoral, derechos fundamentales y principios</w:t>
      </w:r>
      <w:r>
        <w:rPr>
          <w:spacing w:val="1"/>
        </w:rPr>
        <w:t> </w:t>
      </w:r>
      <w:r>
        <w:rPr/>
        <w:t>democráticos.</w:t>
      </w:r>
    </w:p>
    <w:p>
      <w:pPr>
        <w:pStyle w:val="BodyText"/>
        <w:spacing w:before="5"/>
        <w:rPr>
          <w:sz w:val="24"/>
        </w:rPr>
      </w:pPr>
    </w:p>
    <w:p>
      <w:pPr>
        <w:pStyle w:val="BodyText"/>
        <w:ind w:left="198"/>
        <w:jc w:val="both"/>
      </w:pPr>
      <w:r>
        <w:rPr/>
        <w:t>En</w:t>
      </w:r>
      <w:r>
        <w:rPr>
          <w:spacing w:val="-2"/>
        </w:rPr>
        <w:t> </w:t>
      </w:r>
      <w:r>
        <w:rPr/>
        <w:t>cuanto</w:t>
      </w:r>
      <w:r>
        <w:rPr>
          <w:spacing w:val="-2"/>
        </w:rPr>
        <w:t> </w:t>
      </w:r>
      <w:r>
        <w:rPr/>
        <w:t>al trámite se</w:t>
      </w:r>
      <w:r>
        <w:rPr>
          <w:spacing w:val="-2"/>
        </w:rPr>
        <w:t> </w:t>
      </w:r>
      <w:r>
        <w:rPr/>
        <w:t>establece</w:t>
      </w:r>
      <w:r>
        <w:rPr>
          <w:spacing w:val="-2"/>
        </w:rPr>
        <w:t> </w:t>
      </w:r>
      <w:r>
        <w:rPr/>
        <w:t>lo</w:t>
      </w:r>
      <w:r>
        <w:rPr>
          <w:spacing w:val="-2"/>
        </w:rPr>
        <w:t> </w:t>
      </w:r>
      <w:r>
        <w:rPr/>
        <w:t>siguiente:</w:t>
      </w:r>
    </w:p>
    <w:p>
      <w:pPr>
        <w:pStyle w:val="BodyText"/>
        <w:spacing w:before="5"/>
        <w:rPr>
          <w:sz w:val="37"/>
        </w:rPr>
      </w:pPr>
    </w:p>
    <w:p>
      <w:pPr>
        <w:pStyle w:val="ListParagraph"/>
        <w:numPr>
          <w:ilvl w:val="0"/>
          <w:numId w:val="6"/>
        </w:numPr>
        <w:tabs>
          <w:tab w:pos="552" w:val="left" w:leader="none"/>
        </w:tabs>
        <w:spacing w:line="360" w:lineRule="auto" w:before="0" w:after="0"/>
        <w:ind w:left="198" w:right="765" w:firstLine="0"/>
        <w:jc w:val="both"/>
        <w:rPr>
          <w:sz w:val="26"/>
        </w:rPr>
      </w:pPr>
      <w:r>
        <w:rPr>
          <w:sz w:val="26"/>
        </w:rPr>
        <w:t>Una vez que se ha cumplido con los requisitos de procedibilidad, en un</w:t>
      </w:r>
      <w:r>
        <w:rPr>
          <w:spacing w:val="1"/>
          <w:sz w:val="26"/>
        </w:rPr>
        <w:t> </w:t>
      </w:r>
      <w:r>
        <w:rPr>
          <w:sz w:val="26"/>
        </w:rPr>
        <w:t>plazo no mayor a 5 días hábiles, la </w:t>
      </w:r>
      <w:r>
        <w:rPr>
          <w:rFonts w:ascii="Arial" w:hAnsi="Arial"/>
          <w:i/>
          <w:sz w:val="26"/>
        </w:rPr>
        <w:t>CNHJ de MORENA </w:t>
      </w:r>
      <w:r>
        <w:rPr>
          <w:sz w:val="26"/>
        </w:rPr>
        <w:t>procederá a emitir y</w:t>
      </w:r>
      <w:r>
        <w:rPr>
          <w:spacing w:val="1"/>
          <w:sz w:val="26"/>
        </w:rPr>
        <w:t> </w:t>
      </w:r>
      <w:r>
        <w:rPr>
          <w:sz w:val="26"/>
        </w:rPr>
        <w:t>notificar</w:t>
      </w:r>
      <w:r>
        <w:rPr>
          <w:spacing w:val="1"/>
          <w:sz w:val="26"/>
        </w:rPr>
        <w:t> </w:t>
      </w:r>
      <w:r>
        <w:rPr>
          <w:sz w:val="26"/>
        </w:rPr>
        <w:t>el</w:t>
      </w:r>
      <w:r>
        <w:rPr>
          <w:spacing w:val="-1"/>
          <w:sz w:val="26"/>
        </w:rPr>
        <w:t> </w:t>
      </w:r>
      <w:r>
        <w:rPr>
          <w:sz w:val="26"/>
        </w:rPr>
        <w:t>acuerdo</w:t>
      </w:r>
      <w:r>
        <w:rPr>
          <w:spacing w:val="1"/>
          <w:sz w:val="26"/>
        </w:rPr>
        <w:t> </w:t>
      </w:r>
      <w:r>
        <w:rPr>
          <w:sz w:val="26"/>
        </w:rPr>
        <w:t>de</w:t>
      </w:r>
      <w:r>
        <w:rPr>
          <w:spacing w:val="-2"/>
          <w:sz w:val="26"/>
        </w:rPr>
        <w:t> </w:t>
      </w:r>
      <w:r>
        <w:rPr>
          <w:sz w:val="26"/>
        </w:rPr>
        <w:t>admisión</w:t>
      </w:r>
      <w:r>
        <w:rPr>
          <w:sz w:val="26"/>
          <w:vertAlign w:val="superscript"/>
        </w:rPr>
        <w:t>14</w:t>
      </w:r>
      <w:r>
        <w:rPr>
          <w:sz w:val="26"/>
          <w:vertAlign w:val="baseline"/>
        </w:rPr>
        <w:t>.</w:t>
      </w:r>
    </w:p>
    <w:p>
      <w:pPr>
        <w:pStyle w:val="BodyText"/>
        <w:spacing w:before="3"/>
        <w:rPr>
          <w:sz w:val="24"/>
        </w:rPr>
      </w:pPr>
    </w:p>
    <w:p>
      <w:pPr>
        <w:pStyle w:val="ListParagraph"/>
        <w:numPr>
          <w:ilvl w:val="0"/>
          <w:numId w:val="6"/>
        </w:numPr>
        <w:tabs>
          <w:tab w:pos="569" w:val="left" w:leader="none"/>
        </w:tabs>
        <w:spacing w:line="360" w:lineRule="auto" w:before="0" w:after="0"/>
        <w:ind w:left="198" w:right="763" w:firstLine="0"/>
        <w:jc w:val="both"/>
        <w:rPr>
          <w:sz w:val="26"/>
        </w:rPr>
      </w:pPr>
      <w:r>
        <w:rPr>
          <w:sz w:val="26"/>
        </w:rPr>
        <w:t>Cuando se trate de una queja en contra de un órgano o autoridad de</w:t>
      </w:r>
      <w:r>
        <w:rPr>
          <w:spacing w:val="1"/>
          <w:sz w:val="26"/>
        </w:rPr>
        <w:t> </w:t>
      </w:r>
      <w:r>
        <w:rPr>
          <w:rFonts w:ascii="Arial" w:hAnsi="Arial"/>
          <w:i/>
          <w:sz w:val="26"/>
        </w:rPr>
        <w:t>MORENA</w:t>
      </w:r>
      <w:r>
        <w:rPr>
          <w:sz w:val="26"/>
        </w:rPr>
        <w:t>,</w:t>
      </w:r>
      <w:r>
        <w:rPr>
          <w:spacing w:val="-16"/>
          <w:sz w:val="26"/>
        </w:rPr>
        <w:t> </w:t>
      </w:r>
      <w:r>
        <w:rPr>
          <w:sz w:val="26"/>
        </w:rPr>
        <w:t>la</w:t>
      </w:r>
      <w:r>
        <w:rPr>
          <w:spacing w:val="-13"/>
          <w:sz w:val="26"/>
        </w:rPr>
        <w:t> </w:t>
      </w:r>
      <w:r>
        <w:rPr>
          <w:rFonts w:ascii="Arial" w:hAnsi="Arial"/>
          <w:i/>
          <w:sz w:val="26"/>
        </w:rPr>
        <w:t>CNHJ</w:t>
      </w:r>
      <w:r>
        <w:rPr>
          <w:rFonts w:ascii="Arial" w:hAnsi="Arial"/>
          <w:i/>
          <w:spacing w:val="-15"/>
          <w:sz w:val="26"/>
        </w:rPr>
        <w:t> </w:t>
      </w:r>
      <w:r>
        <w:rPr>
          <w:rFonts w:ascii="Arial" w:hAnsi="Arial"/>
          <w:i/>
          <w:sz w:val="26"/>
        </w:rPr>
        <w:t>de</w:t>
      </w:r>
      <w:r>
        <w:rPr>
          <w:rFonts w:ascii="Arial" w:hAnsi="Arial"/>
          <w:i/>
          <w:spacing w:val="-15"/>
          <w:sz w:val="26"/>
        </w:rPr>
        <w:t> </w:t>
      </w:r>
      <w:r>
        <w:rPr>
          <w:rFonts w:ascii="Arial" w:hAnsi="Arial"/>
          <w:i/>
          <w:sz w:val="26"/>
        </w:rPr>
        <w:t>MORENA</w:t>
      </w:r>
      <w:r>
        <w:rPr>
          <w:rFonts w:ascii="Arial" w:hAnsi="Arial"/>
          <w:i/>
          <w:spacing w:val="-12"/>
          <w:sz w:val="26"/>
        </w:rPr>
        <w:t> </w:t>
      </w:r>
      <w:r>
        <w:rPr>
          <w:sz w:val="26"/>
        </w:rPr>
        <w:t>procederá</w:t>
      </w:r>
      <w:r>
        <w:rPr>
          <w:spacing w:val="-15"/>
          <w:sz w:val="26"/>
        </w:rPr>
        <w:t> </w:t>
      </w:r>
      <w:r>
        <w:rPr>
          <w:sz w:val="26"/>
        </w:rPr>
        <w:t>a</w:t>
      </w:r>
      <w:r>
        <w:rPr>
          <w:spacing w:val="-16"/>
          <w:sz w:val="26"/>
        </w:rPr>
        <w:t> </w:t>
      </w:r>
      <w:r>
        <w:rPr>
          <w:sz w:val="26"/>
        </w:rPr>
        <w:t>dar</w:t>
      </w:r>
      <w:r>
        <w:rPr>
          <w:spacing w:val="-15"/>
          <w:sz w:val="26"/>
        </w:rPr>
        <w:t> </w:t>
      </w:r>
      <w:r>
        <w:rPr>
          <w:sz w:val="26"/>
        </w:rPr>
        <w:t>vista</w:t>
      </w:r>
      <w:r>
        <w:rPr>
          <w:spacing w:val="-15"/>
          <w:sz w:val="26"/>
        </w:rPr>
        <w:t> </w:t>
      </w:r>
      <w:r>
        <w:rPr>
          <w:sz w:val="26"/>
        </w:rPr>
        <w:t>con</w:t>
      </w:r>
      <w:r>
        <w:rPr>
          <w:spacing w:val="-15"/>
          <w:sz w:val="26"/>
        </w:rPr>
        <w:t> </w:t>
      </w:r>
      <w:r>
        <w:rPr>
          <w:sz w:val="26"/>
        </w:rPr>
        <w:t>el</w:t>
      </w:r>
      <w:r>
        <w:rPr>
          <w:spacing w:val="-15"/>
          <w:sz w:val="26"/>
        </w:rPr>
        <w:t> </w:t>
      </w:r>
      <w:r>
        <w:rPr>
          <w:sz w:val="26"/>
        </w:rPr>
        <w:t>escrito</w:t>
      </w:r>
      <w:r>
        <w:rPr>
          <w:spacing w:val="-12"/>
          <w:sz w:val="26"/>
        </w:rPr>
        <w:t> </w:t>
      </w:r>
      <w:r>
        <w:rPr>
          <w:sz w:val="26"/>
        </w:rPr>
        <w:t>de</w:t>
      </w:r>
      <w:r>
        <w:rPr>
          <w:spacing w:val="-16"/>
          <w:sz w:val="26"/>
        </w:rPr>
        <w:t> </w:t>
      </w:r>
      <w:r>
        <w:rPr>
          <w:sz w:val="26"/>
        </w:rPr>
        <w:t>queja</w:t>
      </w:r>
      <w:r>
        <w:rPr>
          <w:spacing w:val="-69"/>
          <w:sz w:val="26"/>
        </w:rPr>
        <w:t> </w:t>
      </w:r>
      <w:r>
        <w:rPr>
          <w:sz w:val="26"/>
        </w:rPr>
        <w:t>y anexos correspondientes, a fin de que, en un plazo máximo de 48 horas,</w:t>
      </w:r>
      <w:r>
        <w:rPr>
          <w:spacing w:val="1"/>
          <w:sz w:val="26"/>
        </w:rPr>
        <w:t> </w:t>
      </w:r>
      <w:r>
        <w:rPr>
          <w:sz w:val="26"/>
        </w:rPr>
        <w:t>rinda</w:t>
      </w:r>
      <w:r>
        <w:rPr>
          <w:spacing w:val="1"/>
          <w:sz w:val="26"/>
        </w:rPr>
        <w:t> </w:t>
      </w:r>
      <w:r>
        <w:rPr>
          <w:sz w:val="26"/>
        </w:rPr>
        <w:t>un</w:t>
      </w:r>
      <w:r>
        <w:rPr>
          <w:spacing w:val="1"/>
          <w:sz w:val="26"/>
        </w:rPr>
        <w:t> </w:t>
      </w:r>
      <w:r>
        <w:rPr>
          <w:sz w:val="26"/>
        </w:rPr>
        <w:t>informe</w:t>
      </w:r>
      <w:r>
        <w:rPr>
          <w:spacing w:val="1"/>
          <w:sz w:val="26"/>
        </w:rPr>
        <w:t> </w:t>
      </w:r>
      <w:r>
        <w:rPr>
          <w:sz w:val="26"/>
        </w:rPr>
        <w:t>circunstanciado,</w:t>
      </w:r>
      <w:r>
        <w:rPr>
          <w:spacing w:val="1"/>
          <w:sz w:val="26"/>
        </w:rPr>
        <w:t> </w:t>
      </w:r>
      <w:r>
        <w:rPr>
          <w:sz w:val="26"/>
        </w:rPr>
        <w:t>manifestando</w:t>
      </w:r>
      <w:r>
        <w:rPr>
          <w:spacing w:val="1"/>
          <w:sz w:val="26"/>
        </w:rPr>
        <w:t> </w:t>
      </w:r>
      <w:r>
        <w:rPr>
          <w:sz w:val="26"/>
        </w:rPr>
        <w:t>lo</w:t>
      </w:r>
      <w:r>
        <w:rPr>
          <w:spacing w:val="1"/>
          <w:sz w:val="26"/>
        </w:rPr>
        <w:t> </w:t>
      </w:r>
      <w:r>
        <w:rPr>
          <w:sz w:val="26"/>
        </w:rPr>
        <w:t>que</w:t>
      </w:r>
      <w:r>
        <w:rPr>
          <w:spacing w:val="1"/>
          <w:sz w:val="26"/>
        </w:rPr>
        <w:t> </w:t>
      </w:r>
      <w:r>
        <w:rPr>
          <w:sz w:val="26"/>
        </w:rPr>
        <w:t>a</w:t>
      </w:r>
      <w:r>
        <w:rPr>
          <w:spacing w:val="1"/>
          <w:sz w:val="26"/>
        </w:rPr>
        <w:t> </w:t>
      </w:r>
      <w:r>
        <w:rPr>
          <w:sz w:val="26"/>
        </w:rPr>
        <w:t>su</w:t>
      </w:r>
      <w:r>
        <w:rPr>
          <w:spacing w:val="1"/>
          <w:sz w:val="26"/>
        </w:rPr>
        <w:t> </w:t>
      </w:r>
      <w:r>
        <w:rPr>
          <w:sz w:val="26"/>
        </w:rPr>
        <w:t>derecho</w:t>
      </w:r>
      <w:r>
        <w:rPr>
          <w:spacing w:val="1"/>
          <w:sz w:val="26"/>
        </w:rPr>
        <w:t> </w:t>
      </w:r>
      <w:r>
        <w:rPr>
          <w:sz w:val="26"/>
        </w:rPr>
        <w:t>convenga, con respecto al acto impugnado. De no presentarse el informe</w:t>
      </w:r>
      <w:r>
        <w:rPr>
          <w:spacing w:val="1"/>
          <w:sz w:val="26"/>
        </w:rPr>
        <w:t> </w:t>
      </w:r>
      <w:r>
        <w:rPr>
          <w:sz w:val="26"/>
        </w:rPr>
        <w:t>circunstanciado,</w:t>
      </w:r>
      <w:r>
        <w:rPr>
          <w:spacing w:val="-2"/>
          <w:sz w:val="26"/>
        </w:rPr>
        <w:t> </w:t>
      </w:r>
      <w:r>
        <w:rPr>
          <w:sz w:val="26"/>
        </w:rPr>
        <w:t>en</w:t>
      </w:r>
      <w:r>
        <w:rPr>
          <w:spacing w:val="1"/>
          <w:sz w:val="26"/>
        </w:rPr>
        <w:t> </w:t>
      </w:r>
      <w:r>
        <w:rPr>
          <w:sz w:val="26"/>
        </w:rPr>
        <w:t>tiempo</w:t>
      </w:r>
      <w:r>
        <w:rPr>
          <w:spacing w:val="-1"/>
          <w:sz w:val="26"/>
        </w:rPr>
        <w:t> </w:t>
      </w:r>
      <w:r>
        <w:rPr>
          <w:sz w:val="26"/>
        </w:rPr>
        <w:t>y</w:t>
      </w:r>
      <w:r>
        <w:rPr>
          <w:spacing w:val="-1"/>
          <w:sz w:val="26"/>
        </w:rPr>
        <w:t> </w:t>
      </w:r>
      <w:r>
        <w:rPr>
          <w:sz w:val="26"/>
        </w:rPr>
        <w:t>forma, se</w:t>
      </w:r>
      <w:r>
        <w:rPr>
          <w:spacing w:val="-1"/>
          <w:sz w:val="26"/>
        </w:rPr>
        <w:t> </w:t>
      </w:r>
      <w:r>
        <w:rPr>
          <w:sz w:val="26"/>
        </w:rPr>
        <w:t>resolverá</w:t>
      </w:r>
      <w:r>
        <w:rPr>
          <w:spacing w:val="-1"/>
          <w:sz w:val="26"/>
        </w:rPr>
        <w:t> </w:t>
      </w:r>
      <w:r>
        <w:rPr>
          <w:sz w:val="26"/>
        </w:rPr>
        <w:t>con</w:t>
      </w:r>
      <w:r>
        <w:rPr>
          <w:spacing w:val="-1"/>
          <w:sz w:val="26"/>
        </w:rPr>
        <w:t> </w:t>
      </w:r>
      <w:r>
        <w:rPr>
          <w:sz w:val="26"/>
        </w:rPr>
        <w:t>lo que</w:t>
      </w:r>
      <w:r>
        <w:rPr>
          <w:spacing w:val="1"/>
          <w:sz w:val="26"/>
        </w:rPr>
        <w:t> </w:t>
      </w:r>
      <w:r>
        <w:rPr>
          <w:sz w:val="26"/>
        </w:rPr>
        <w:t>obra</w:t>
      </w:r>
      <w:r>
        <w:rPr>
          <w:spacing w:val="-1"/>
          <w:sz w:val="26"/>
        </w:rPr>
        <w:t> </w:t>
      </w:r>
      <w:r>
        <w:rPr>
          <w:sz w:val="26"/>
        </w:rPr>
        <w:t>en</w:t>
      </w:r>
      <w:r>
        <w:rPr>
          <w:spacing w:val="-1"/>
          <w:sz w:val="26"/>
        </w:rPr>
        <w:t> </w:t>
      </w:r>
      <w:r>
        <w:rPr>
          <w:sz w:val="26"/>
        </w:rPr>
        <w:t>autos</w:t>
      </w:r>
      <w:r>
        <w:rPr>
          <w:sz w:val="26"/>
          <w:vertAlign w:val="superscript"/>
        </w:rPr>
        <w:t>15</w:t>
      </w:r>
      <w:r>
        <w:rPr>
          <w:sz w:val="26"/>
          <w:vertAlign w:val="baseline"/>
        </w:rPr>
        <w:t>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2"/>
        </w:rPr>
      </w:pPr>
      <w:r>
        <w:rPr/>
        <w:pict>
          <v:rect style="position:absolute;margin-left:70.944pt;margin-top:8.92125pt;width:144.020pt;height:.71997pt;mso-position-horizontal-relative:page;mso-position-vertical-relative:paragraph;z-index:-1572505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line="240" w:lineRule="auto" w:before="71"/>
        <w:ind w:left="198" w:right="760" w:firstLine="0"/>
        <w:jc w:val="both"/>
        <w:rPr>
          <w:sz w:val="20"/>
        </w:rPr>
      </w:pPr>
      <w:r>
        <w:rPr>
          <w:w w:val="80"/>
          <w:position w:val="5"/>
          <w:sz w:val="13"/>
        </w:rPr>
        <w:t>14</w:t>
      </w:r>
      <w:r>
        <w:rPr>
          <w:spacing w:val="1"/>
          <w:w w:val="80"/>
          <w:position w:val="5"/>
          <w:sz w:val="13"/>
        </w:rPr>
        <w:t> </w:t>
      </w:r>
      <w:r>
        <w:rPr>
          <w:w w:val="80"/>
          <w:sz w:val="20"/>
        </w:rPr>
        <w:t>El numeral 41 del Reglamento de la </w:t>
      </w:r>
      <w:r>
        <w:rPr>
          <w:rFonts w:ascii="Arial" w:hAnsi="Arial"/>
          <w:i/>
          <w:w w:val="80"/>
          <w:sz w:val="20"/>
        </w:rPr>
        <w:t>CNHJ de MORENA </w:t>
      </w:r>
      <w:r>
        <w:rPr>
          <w:w w:val="80"/>
          <w:sz w:val="20"/>
        </w:rPr>
        <w:t>prevé “un plazo no mayor a 30 días hábiles” para determinar</w:t>
      </w:r>
      <w:r>
        <w:rPr>
          <w:spacing w:val="1"/>
          <w:w w:val="80"/>
          <w:sz w:val="20"/>
        </w:rPr>
        <w:t> </w:t>
      </w:r>
      <w:r>
        <w:rPr>
          <w:w w:val="80"/>
          <w:sz w:val="20"/>
        </w:rPr>
        <w:t>sobre la admisión de la queja; sin embargo, </w:t>
      </w:r>
      <w:r>
        <w:rPr>
          <w:rFonts w:ascii="Arial" w:hAnsi="Arial"/>
          <w:i/>
          <w:w w:val="80"/>
          <w:sz w:val="20"/>
        </w:rPr>
        <w:t>Sala Superior </w:t>
      </w:r>
      <w:r>
        <w:rPr>
          <w:w w:val="80"/>
          <w:sz w:val="20"/>
        </w:rPr>
        <w:t>al resolver el expediente SUP-JDC-162/2020 declaró la invalidez</w:t>
      </w:r>
      <w:r>
        <w:rPr>
          <w:spacing w:val="1"/>
          <w:w w:val="80"/>
          <w:sz w:val="20"/>
        </w:rPr>
        <w:t> </w:t>
      </w:r>
      <w:r>
        <w:rPr>
          <w:w w:val="80"/>
          <w:sz w:val="20"/>
        </w:rPr>
        <w:t>de</w:t>
      </w:r>
      <w:r>
        <w:rPr>
          <w:spacing w:val="5"/>
          <w:w w:val="80"/>
          <w:sz w:val="20"/>
        </w:rPr>
        <w:t> </w:t>
      </w:r>
      <w:r>
        <w:rPr>
          <w:w w:val="80"/>
          <w:sz w:val="20"/>
        </w:rPr>
        <w:t>dicha</w:t>
      </w:r>
      <w:r>
        <w:rPr>
          <w:spacing w:val="5"/>
          <w:w w:val="80"/>
          <w:sz w:val="20"/>
        </w:rPr>
        <w:t> </w:t>
      </w:r>
      <w:r>
        <w:rPr>
          <w:w w:val="80"/>
          <w:sz w:val="20"/>
        </w:rPr>
        <w:t>porción</w:t>
      </w:r>
      <w:r>
        <w:rPr>
          <w:spacing w:val="5"/>
          <w:w w:val="80"/>
          <w:sz w:val="20"/>
        </w:rPr>
        <w:t> </w:t>
      </w:r>
      <w:r>
        <w:rPr>
          <w:w w:val="80"/>
          <w:sz w:val="20"/>
        </w:rPr>
        <w:t>normativa,</w:t>
      </w:r>
      <w:r>
        <w:rPr>
          <w:spacing w:val="8"/>
          <w:w w:val="80"/>
          <w:sz w:val="20"/>
        </w:rPr>
        <w:t> </w:t>
      </w:r>
      <w:r>
        <w:rPr>
          <w:w w:val="80"/>
          <w:sz w:val="20"/>
        </w:rPr>
        <w:t>al</w:t>
      </w:r>
      <w:r>
        <w:rPr>
          <w:spacing w:val="4"/>
          <w:w w:val="80"/>
          <w:sz w:val="20"/>
        </w:rPr>
        <w:t> </w:t>
      </w:r>
      <w:r>
        <w:rPr>
          <w:w w:val="80"/>
          <w:sz w:val="20"/>
        </w:rPr>
        <w:t>considerar</w:t>
      </w:r>
      <w:r>
        <w:rPr>
          <w:spacing w:val="5"/>
          <w:w w:val="80"/>
          <w:sz w:val="20"/>
        </w:rPr>
        <w:t> </w:t>
      </w:r>
      <w:r>
        <w:rPr>
          <w:w w:val="80"/>
          <w:sz w:val="20"/>
        </w:rPr>
        <w:t>excesivo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dicho</w:t>
      </w:r>
      <w:r>
        <w:rPr>
          <w:spacing w:val="5"/>
          <w:w w:val="80"/>
          <w:sz w:val="20"/>
        </w:rPr>
        <w:t> </w:t>
      </w:r>
      <w:r>
        <w:rPr>
          <w:w w:val="80"/>
          <w:sz w:val="20"/>
        </w:rPr>
        <w:t>plazo</w:t>
      </w:r>
      <w:r>
        <w:rPr>
          <w:spacing w:val="7"/>
          <w:w w:val="80"/>
          <w:sz w:val="20"/>
        </w:rPr>
        <w:t> </w:t>
      </w:r>
      <w:r>
        <w:rPr>
          <w:w w:val="80"/>
          <w:sz w:val="20"/>
        </w:rPr>
        <w:t>y</w:t>
      </w:r>
      <w:r>
        <w:rPr>
          <w:spacing w:val="4"/>
          <w:w w:val="80"/>
          <w:sz w:val="20"/>
        </w:rPr>
        <w:t> </w:t>
      </w:r>
      <w:r>
        <w:rPr>
          <w:w w:val="80"/>
          <w:sz w:val="20"/>
        </w:rPr>
        <w:t>vinculó</w:t>
      </w:r>
      <w:r>
        <w:rPr>
          <w:spacing w:val="9"/>
          <w:w w:val="80"/>
          <w:sz w:val="20"/>
        </w:rPr>
        <w:t> </w:t>
      </w:r>
      <w:r>
        <w:rPr>
          <w:w w:val="80"/>
          <w:sz w:val="20"/>
        </w:rPr>
        <w:t>al</w:t>
      </w:r>
      <w:r>
        <w:rPr>
          <w:spacing w:val="4"/>
          <w:w w:val="80"/>
          <w:sz w:val="20"/>
        </w:rPr>
        <w:t> </w:t>
      </w:r>
      <w:r>
        <w:rPr>
          <w:w w:val="80"/>
          <w:sz w:val="20"/>
        </w:rPr>
        <w:t>Consejo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Nacional</w:t>
      </w:r>
      <w:r>
        <w:rPr>
          <w:spacing w:val="4"/>
          <w:w w:val="80"/>
          <w:sz w:val="20"/>
        </w:rPr>
        <w:t> </w:t>
      </w:r>
      <w:r>
        <w:rPr>
          <w:w w:val="80"/>
          <w:sz w:val="20"/>
        </w:rPr>
        <w:t>de</w:t>
      </w:r>
      <w:r>
        <w:rPr>
          <w:spacing w:val="5"/>
          <w:w w:val="80"/>
          <w:sz w:val="20"/>
        </w:rPr>
        <w:t> </w:t>
      </w:r>
      <w:r>
        <w:rPr>
          <w:rFonts w:ascii="Arial" w:hAnsi="Arial"/>
          <w:i/>
          <w:w w:val="80"/>
          <w:sz w:val="20"/>
        </w:rPr>
        <w:t>MORENA</w:t>
      </w:r>
      <w:r>
        <w:rPr>
          <w:rFonts w:ascii="Arial" w:hAnsi="Arial"/>
          <w:i/>
          <w:spacing w:val="4"/>
          <w:w w:val="80"/>
          <w:sz w:val="20"/>
        </w:rPr>
        <w:t> </w:t>
      </w:r>
      <w:r>
        <w:rPr>
          <w:w w:val="80"/>
          <w:sz w:val="20"/>
        </w:rPr>
        <w:t>a</w:t>
      </w:r>
      <w:r>
        <w:rPr>
          <w:spacing w:val="5"/>
          <w:w w:val="80"/>
          <w:sz w:val="20"/>
        </w:rPr>
        <w:t> </w:t>
      </w:r>
      <w:r>
        <w:rPr>
          <w:w w:val="80"/>
          <w:sz w:val="20"/>
        </w:rPr>
        <w:t>que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definiera</w:t>
      </w:r>
      <w:r>
        <w:rPr>
          <w:spacing w:val="1"/>
          <w:w w:val="80"/>
          <w:sz w:val="20"/>
        </w:rPr>
        <w:t> </w:t>
      </w:r>
      <w:r>
        <w:rPr>
          <w:w w:val="80"/>
          <w:sz w:val="20"/>
        </w:rPr>
        <w:t>un</w:t>
      </w:r>
      <w:r>
        <w:rPr>
          <w:spacing w:val="7"/>
          <w:w w:val="80"/>
          <w:sz w:val="20"/>
        </w:rPr>
        <w:t> </w:t>
      </w:r>
      <w:r>
        <w:rPr>
          <w:w w:val="80"/>
          <w:sz w:val="20"/>
        </w:rPr>
        <w:t>plazo</w:t>
      </w:r>
      <w:r>
        <w:rPr>
          <w:spacing w:val="7"/>
          <w:w w:val="80"/>
          <w:sz w:val="20"/>
        </w:rPr>
        <w:t> </w:t>
      </w:r>
      <w:r>
        <w:rPr>
          <w:w w:val="80"/>
          <w:sz w:val="20"/>
        </w:rPr>
        <w:t>de</w:t>
      </w:r>
      <w:r>
        <w:rPr>
          <w:spacing w:val="11"/>
          <w:w w:val="80"/>
          <w:sz w:val="20"/>
        </w:rPr>
        <w:t> </w:t>
      </w:r>
      <w:r>
        <w:rPr>
          <w:w w:val="80"/>
          <w:sz w:val="20"/>
        </w:rPr>
        <w:t>admisión</w:t>
      </w:r>
      <w:r>
        <w:rPr>
          <w:spacing w:val="10"/>
          <w:w w:val="80"/>
          <w:sz w:val="20"/>
        </w:rPr>
        <w:t> </w:t>
      </w:r>
      <w:r>
        <w:rPr>
          <w:w w:val="80"/>
          <w:sz w:val="20"/>
        </w:rPr>
        <w:t>que</w:t>
      </w:r>
      <w:r>
        <w:rPr>
          <w:spacing w:val="7"/>
          <w:w w:val="80"/>
          <w:sz w:val="20"/>
        </w:rPr>
        <w:t> </w:t>
      </w:r>
      <w:r>
        <w:rPr>
          <w:w w:val="80"/>
          <w:sz w:val="20"/>
        </w:rPr>
        <w:t>se</w:t>
      </w:r>
      <w:r>
        <w:rPr>
          <w:spacing w:val="10"/>
          <w:w w:val="80"/>
          <w:sz w:val="20"/>
        </w:rPr>
        <w:t> </w:t>
      </w:r>
      <w:r>
        <w:rPr>
          <w:w w:val="80"/>
          <w:sz w:val="20"/>
        </w:rPr>
        <w:t>ajuste</w:t>
      </w:r>
      <w:r>
        <w:rPr>
          <w:spacing w:val="7"/>
          <w:w w:val="80"/>
          <w:sz w:val="20"/>
        </w:rPr>
        <w:t> </w:t>
      </w:r>
      <w:r>
        <w:rPr>
          <w:w w:val="80"/>
          <w:sz w:val="20"/>
        </w:rPr>
        <w:t>a</w:t>
      </w:r>
      <w:r>
        <w:rPr>
          <w:spacing w:val="8"/>
          <w:w w:val="80"/>
          <w:sz w:val="20"/>
        </w:rPr>
        <w:t> </w:t>
      </w:r>
      <w:r>
        <w:rPr>
          <w:w w:val="80"/>
          <w:sz w:val="20"/>
        </w:rPr>
        <w:t>los</w:t>
      </w:r>
      <w:r>
        <w:rPr>
          <w:spacing w:val="10"/>
          <w:w w:val="80"/>
          <w:sz w:val="20"/>
        </w:rPr>
        <w:t> </w:t>
      </w:r>
      <w:r>
        <w:rPr>
          <w:w w:val="80"/>
          <w:sz w:val="20"/>
        </w:rPr>
        <w:t>razonamientos</w:t>
      </w:r>
      <w:r>
        <w:rPr>
          <w:spacing w:val="7"/>
          <w:w w:val="80"/>
          <w:sz w:val="20"/>
        </w:rPr>
        <w:t> </w:t>
      </w:r>
      <w:r>
        <w:rPr>
          <w:w w:val="80"/>
          <w:sz w:val="20"/>
        </w:rPr>
        <w:t>de</w:t>
      </w:r>
      <w:r>
        <w:rPr>
          <w:spacing w:val="11"/>
          <w:w w:val="80"/>
          <w:sz w:val="20"/>
        </w:rPr>
        <w:t> </w:t>
      </w:r>
      <w:r>
        <w:rPr>
          <w:w w:val="80"/>
          <w:sz w:val="20"/>
        </w:rPr>
        <w:t>dicha</w:t>
      </w:r>
      <w:r>
        <w:rPr>
          <w:spacing w:val="13"/>
          <w:w w:val="80"/>
          <w:sz w:val="20"/>
        </w:rPr>
        <w:t> </w:t>
      </w:r>
      <w:r>
        <w:rPr>
          <w:w w:val="80"/>
          <w:sz w:val="20"/>
        </w:rPr>
        <w:t>sentencia,</w:t>
      </w:r>
      <w:r>
        <w:rPr>
          <w:spacing w:val="7"/>
          <w:w w:val="80"/>
          <w:sz w:val="20"/>
        </w:rPr>
        <w:t> </w:t>
      </w:r>
      <w:r>
        <w:rPr>
          <w:w w:val="80"/>
          <w:sz w:val="20"/>
        </w:rPr>
        <w:t>el</w:t>
      </w:r>
      <w:r>
        <w:rPr>
          <w:spacing w:val="10"/>
          <w:w w:val="80"/>
          <w:sz w:val="20"/>
        </w:rPr>
        <w:t> </w:t>
      </w:r>
      <w:r>
        <w:rPr>
          <w:w w:val="80"/>
          <w:sz w:val="20"/>
        </w:rPr>
        <w:t>cual</w:t>
      </w:r>
      <w:r>
        <w:rPr>
          <w:spacing w:val="7"/>
          <w:w w:val="80"/>
          <w:sz w:val="20"/>
        </w:rPr>
        <w:t> </w:t>
      </w:r>
      <w:r>
        <w:rPr>
          <w:w w:val="80"/>
          <w:sz w:val="20"/>
        </w:rPr>
        <w:t>no</w:t>
      </w:r>
      <w:r>
        <w:rPr>
          <w:spacing w:val="11"/>
          <w:w w:val="80"/>
          <w:sz w:val="20"/>
        </w:rPr>
        <w:t> </w:t>
      </w:r>
      <w:r>
        <w:rPr>
          <w:w w:val="80"/>
          <w:sz w:val="20"/>
        </w:rPr>
        <w:t>debería</w:t>
      </w:r>
      <w:r>
        <w:rPr>
          <w:spacing w:val="8"/>
          <w:w w:val="80"/>
          <w:sz w:val="20"/>
        </w:rPr>
        <w:t> </w:t>
      </w:r>
      <w:r>
        <w:rPr>
          <w:w w:val="80"/>
          <w:sz w:val="20"/>
        </w:rPr>
        <w:t>ser</w:t>
      </w:r>
      <w:r>
        <w:rPr>
          <w:spacing w:val="10"/>
          <w:w w:val="80"/>
          <w:sz w:val="20"/>
        </w:rPr>
        <w:t> </w:t>
      </w:r>
      <w:r>
        <w:rPr>
          <w:w w:val="80"/>
          <w:sz w:val="20"/>
        </w:rPr>
        <w:t>mayor</w:t>
      </w:r>
      <w:r>
        <w:rPr>
          <w:spacing w:val="8"/>
          <w:w w:val="80"/>
          <w:sz w:val="20"/>
        </w:rPr>
        <w:t> </w:t>
      </w:r>
      <w:r>
        <w:rPr>
          <w:w w:val="80"/>
          <w:sz w:val="20"/>
        </w:rPr>
        <w:t>a</w:t>
      </w:r>
      <w:r>
        <w:rPr>
          <w:spacing w:val="7"/>
          <w:w w:val="80"/>
          <w:sz w:val="20"/>
        </w:rPr>
        <w:t> </w:t>
      </w:r>
      <w:r>
        <w:rPr>
          <w:w w:val="80"/>
          <w:sz w:val="20"/>
        </w:rPr>
        <w:t>cinco</w:t>
      </w:r>
      <w:r>
        <w:rPr>
          <w:spacing w:val="10"/>
          <w:w w:val="80"/>
          <w:sz w:val="20"/>
        </w:rPr>
        <w:t> </w:t>
      </w:r>
      <w:r>
        <w:rPr>
          <w:w w:val="80"/>
          <w:sz w:val="20"/>
        </w:rPr>
        <w:t>días,</w:t>
      </w:r>
      <w:r>
        <w:rPr>
          <w:spacing w:val="7"/>
          <w:w w:val="80"/>
          <w:sz w:val="20"/>
        </w:rPr>
        <w:t> </w:t>
      </w:r>
      <w:r>
        <w:rPr>
          <w:w w:val="80"/>
          <w:sz w:val="20"/>
        </w:rPr>
        <w:t>y</w:t>
      </w:r>
      <w:r>
        <w:rPr>
          <w:spacing w:val="1"/>
          <w:w w:val="80"/>
          <w:sz w:val="20"/>
        </w:rPr>
        <w:t> </w:t>
      </w:r>
      <w:r>
        <w:rPr>
          <w:w w:val="80"/>
          <w:sz w:val="20"/>
        </w:rPr>
        <w:t>en</w:t>
      </w:r>
      <w:r>
        <w:rPr>
          <w:spacing w:val="14"/>
          <w:w w:val="80"/>
          <w:sz w:val="20"/>
        </w:rPr>
        <w:t> </w:t>
      </w:r>
      <w:r>
        <w:rPr>
          <w:w w:val="80"/>
          <w:sz w:val="20"/>
        </w:rPr>
        <w:t>tanto</w:t>
      </w:r>
      <w:r>
        <w:rPr>
          <w:spacing w:val="15"/>
          <w:w w:val="80"/>
          <w:sz w:val="20"/>
        </w:rPr>
        <w:t> </w:t>
      </w:r>
      <w:r>
        <w:rPr>
          <w:w w:val="80"/>
          <w:sz w:val="20"/>
        </w:rPr>
        <w:t>ello</w:t>
      </w:r>
      <w:r>
        <w:rPr>
          <w:spacing w:val="14"/>
          <w:w w:val="80"/>
          <w:sz w:val="20"/>
        </w:rPr>
        <w:t> </w:t>
      </w:r>
      <w:r>
        <w:rPr>
          <w:w w:val="80"/>
          <w:sz w:val="20"/>
        </w:rPr>
        <w:t>sucediera,</w:t>
      </w:r>
      <w:r>
        <w:rPr>
          <w:spacing w:val="15"/>
          <w:w w:val="80"/>
          <w:sz w:val="20"/>
        </w:rPr>
        <w:t> </w:t>
      </w:r>
      <w:r>
        <w:rPr>
          <w:w w:val="80"/>
          <w:sz w:val="20"/>
        </w:rPr>
        <w:t>determinó</w:t>
      </w:r>
      <w:r>
        <w:rPr>
          <w:spacing w:val="15"/>
          <w:w w:val="80"/>
          <w:sz w:val="20"/>
        </w:rPr>
        <w:t> </w:t>
      </w:r>
      <w:r>
        <w:rPr>
          <w:w w:val="80"/>
          <w:sz w:val="20"/>
        </w:rPr>
        <w:t>que</w:t>
      </w:r>
      <w:r>
        <w:rPr>
          <w:spacing w:val="14"/>
          <w:w w:val="80"/>
          <w:sz w:val="20"/>
        </w:rPr>
        <w:t> </w:t>
      </w:r>
      <w:r>
        <w:rPr>
          <w:w w:val="80"/>
          <w:sz w:val="20"/>
        </w:rPr>
        <w:t>los</w:t>
      </w:r>
      <w:r>
        <w:rPr>
          <w:spacing w:val="14"/>
          <w:w w:val="80"/>
          <w:sz w:val="20"/>
        </w:rPr>
        <w:t> </w:t>
      </w:r>
      <w:r>
        <w:rPr>
          <w:w w:val="80"/>
          <w:sz w:val="20"/>
        </w:rPr>
        <w:t>acuerdos</w:t>
      </w:r>
      <w:r>
        <w:rPr>
          <w:spacing w:val="14"/>
          <w:w w:val="80"/>
          <w:sz w:val="20"/>
        </w:rPr>
        <w:t> </w:t>
      </w:r>
      <w:r>
        <w:rPr>
          <w:w w:val="80"/>
          <w:sz w:val="20"/>
        </w:rPr>
        <w:t>de</w:t>
      </w:r>
      <w:r>
        <w:rPr>
          <w:spacing w:val="14"/>
          <w:w w:val="80"/>
          <w:sz w:val="20"/>
        </w:rPr>
        <w:t> </w:t>
      </w:r>
      <w:r>
        <w:rPr>
          <w:w w:val="80"/>
          <w:sz w:val="20"/>
        </w:rPr>
        <w:t>admisión</w:t>
      </w:r>
      <w:r>
        <w:rPr>
          <w:spacing w:val="17"/>
          <w:w w:val="80"/>
          <w:sz w:val="20"/>
        </w:rPr>
        <w:t> </w:t>
      </w:r>
      <w:r>
        <w:rPr>
          <w:w w:val="80"/>
          <w:sz w:val="20"/>
        </w:rPr>
        <w:t>a</w:t>
      </w:r>
      <w:r>
        <w:rPr>
          <w:spacing w:val="15"/>
          <w:w w:val="80"/>
          <w:sz w:val="20"/>
        </w:rPr>
        <w:t> </w:t>
      </w:r>
      <w:r>
        <w:rPr>
          <w:w w:val="80"/>
          <w:sz w:val="20"/>
        </w:rPr>
        <w:t>que</w:t>
      </w:r>
      <w:r>
        <w:rPr>
          <w:spacing w:val="14"/>
          <w:w w:val="80"/>
          <w:sz w:val="20"/>
        </w:rPr>
        <w:t> </w:t>
      </w:r>
      <w:r>
        <w:rPr>
          <w:w w:val="80"/>
          <w:sz w:val="20"/>
        </w:rPr>
        <w:t>se</w:t>
      </w:r>
      <w:r>
        <w:rPr>
          <w:spacing w:val="15"/>
          <w:w w:val="80"/>
          <w:sz w:val="20"/>
        </w:rPr>
        <w:t> </w:t>
      </w:r>
      <w:r>
        <w:rPr>
          <w:w w:val="80"/>
          <w:sz w:val="20"/>
        </w:rPr>
        <w:t>refiere</w:t>
      </w:r>
      <w:r>
        <w:rPr>
          <w:spacing w:val="15"/>
          <w:w w:val="80"/>
          <w:sz w:val="20"/>
        </w:rPr>
        <w:t> </w:t>
      </w:r>
      <w:r>
        <w:rPr>
          <w:w w:val="80"/>
          <w:sz w:val="20"/>
        </w:rPr>
        <w:t>el</w:t>
      </w:r>
      <w:r>
        <w:rPr>
          <w:spacing w:val="14"/>
          <w:w w:val="80"/>
          <w:sz w:val="20"/>
        </w:rPr>
        <w:t> </w:t>
      </w:r>
      <w:r>
        <w:rPr>
          <w:w w:val="80"/>
          <w:sz w:val="20"/>
        </w:rPr>
        <w:t>artículo</w:t>
      </w:r>
      <w:r>
        <w:rPr>
          <w:spacing w:val="15"/>
          <w:w w:val="80"/>
          <w:sz w:val="20"/>
        </w:rPr>
        <w:t> </w:t>
      </w:r>
      <w:r>
        <w:rPr>
          <w:w w:val="80"/>
          <w:sz w:val="20"/>
        </w:rPr>
        <w:t>41</w:t>
      </w:r>
      <w:r>
        <w:rPr>
          <w:spacing w:val="15"/>
          <w:w w:val="80"/>
          <w:sz w:val="20"/>
        </w:rPr>
        <w:t> </w:t>
      </w:r>
      <w:r>
        <w:rPr>
          <w:w w:val="80"/>
          <w:sz w:val="20"/>
        </w:rPr>
        <w:t>del</w:t>
      </w:r>
      <w:r>
        <w:rPr>
          <w:spacing w:val="16"/>
          <w:w w:val="80"/>
          <w:sz w:val="20"/>
        </w:rPr>
        <w:t> </w:t>
      </w:r>
      <w:r>
        <w:rPr>
          <w:w w:val="80"/>
          <w:sz w:val="20"/>
        </w:rPr>
        <w:t>Reglamento,</w:t>
      </w:r>
      <w:r>
        <w:rPr>
          <w:spacing w:val="16"/>
          <w:w w:val="80"/>
          <w:sz w:val="20"/>
        </w:rPr>
        <w:t> </w:t>
      </w:r>
      <w:r>
        <w:rPr>
          <w:rFonts w:ascii="Arial" w:hAnsi="Arial"/>
          <w:b/>
          <w:w w:val="80"/>
          <w:sz w:val="20"/>
        </w:rPr>
        <w:t>habrán</w:t>
      </w:r>
      <w:r>
        <w:rPr>
          <w:rFonts w:ascii="Arial" w:hAnsi="Arial"/>
          <w:b/>
          <w:spacing w:val="1"/>
          <w:w w:val="80"/>
          <w:sz w:val="20"/>
        </w:rPr>
        <w:t> </w:t>
      </w:r>
      <w:r>
        <w:rPr>
          <w:rFonts w:ascii="Arial" w:hAnsi="Arial"/>
          <w:b/>
          <w:w w:val="85"/>
          <w:sz w:val="20"/>
        </w:rPr>
        <w:t>de emitirse en un plazo máximo de cinco días hábiles</w:t>
      </w:r>
      <w:r>
        <w:rPr>
          <w:w w:val="85"/>
          <w:sz w:val="20"/>
        </w:rPr>
        <w:t>, por lo que los órganos partidistas debía ajustarse al plazo</w:t>
      </w:r>
      <w:r>
        <w:rPr>
          <w:spacing w:val="1"/>
          <w:w w:val="85"/>
          <w:sz w:val="20"/>
        </w:rPr>
        <w:t> </w:t>
      </w:r>
      <w:r>
        <w:rPr>
          <w:w w:val="80"/>
          <w:sz w:val="20"/>
        </w:rPr>
        <w:t>provisional definido -5 días- el cual permanecerá vigente hasta en tanto el Consejo Político Nacional de </w:t>
      </w:r>
      <w:r>
        <w:rPr>
          <w:rFonts w:ascii="Arial" w:hAnsi="Arial"/>
          <w:i/>
          <w:w w:val="80"/>
          <w:sz w:val="20"/>
        </w:rPr>
        <w:t>MORENA </w:t>
      </w:r>
      <w:r>
        <w:rPr>
          <w:w w:val="80"/>
          <w:sz w:val="20"/>
        </w:rPr>
        <w:t>defina</w:t>
      </w:r>
      <w:r>
        <w:rPr>
          <w:spacing w:val="1"/>
          <w:w w:val="80"/>
          <w:sz w:val="20"/>
        </w:rPr>
        <w:t> </w:t>
      </w:r>
      <w:r>
        <w:rPr>
          <w:w w:val="90"/>
          <w:sz w:val="20"/>
        </w:rPr>
        <w:t>aquél</w:t>
      </w:r>
      <w:r>
        <w:rPr>
          <w:spacing w:val="-7"/>
          <w:w w:val="90"/>
          <w:sz w:val="20"/>
        </w:rPr>
        <w:t> </w:t>
      </w:r>
      <w:r>
        <w:rPr>
          <w:w w:val="90"/>
          <w:sz w:val="20"/>
        </w:rPr>
        <w:t>que</w:t>
      </w:r>
      <w:r>
        <w:rPr>
          <w:spacing w:val="-7"/>
          <w:w w:val="90"/>
          <w:sz w:val="20"/>
        </w:rPr>
        <w:t> </w:t>
      </w:r>
      <w:r>
        <w:rPr>
          <w:w w:val="90"/>
          <w:sz w:val="20"/>
        </w:rPr>
        <w:t>deba</w:t>
      </w:r>
      <w:r>
        <w:rPr>
          <w:spacing w:val="-7"/>
          <w:w w:val="90"/>
          <w:sz w:val="20"/>
        </w:rPr>
        <w:t> </w:t>
      </w:r>
      <w:r>
        <w:rPr>
          <w:w w:val="90"/>
          <w:sz w:val="20"/>
        </w:rPr>
        <w:t>prevalecer.</w:t>
      </w:r>
    </w:p>
    <w:p>
      <w:pPr>
        <w:spacing w:line="227" w:lineRule="exact" w:before="0"/>
        <w:ind w:left="198" w:right="0" w:firstLine="0"/>
        <w:jc w:val="both"/>
        <w:rPr>
          <w:sz w:val="20"/>
        </w:rPr>
      </w:pPr>
      <w:r>
        <w:rPr>
          <w:w w:val="80"/>
          <w:position w:val="5"/>
          <w:sz w:val="13"/>
        </w:rPr>
        <w:t>15</w:t>
      </w:r>
      <w:r>
        <w:rPr>
          <w:spacing w:val="23"/>
          <w:w w:val="80"/>
          <w:position w:val="5"/>
          <w:sz w:val="13"/>
        </w:rPr>
        <w:t> </w:t>
      </w:r>
      <w:r>
        <w:rPr>
          <w:w w:val="80"/>
          <w:sz w:val="20"/>
        </w:rPr>
        <w:t>Artículo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42</w:t>
      </w:r>
      <w:r>
        <w:rPr>
          <w:spacing w:val="7"/>
          <w:w w:val="80"/>
          <w:sz w:val="20"/>
        </w:rPr>
        <w:t> </w:t>
      </w:r>
      <w:r>
        <w:rPr>
          <w:w w:val="80"/>
          <w:sz w:val="20"/>
        </w:rPr>
        <w:t>del</w:t>
      </w:r>
      <w:r>
        <w:rPr>
          <w:spacing w:val="7"/>
          <w:w w:val="80"/>
          <w:sz w:val="20"/>
        </w:rPr>
        <w:t> </w:t>
      </w:r>
      <w:r>
        <w:rPr>
          <w:rFonts w:ascii="Arial" w:hAnsi="Arial"/>
          <w:i/>
          <w:w w:val="80"/>
          <w:sz w:val="20"/>
        </w:rPr>
        <w:t>Reglamento</w:t>
      </w:r>
      <w:r>
        <w:rPr>
          <w:rFonts w:ascii="Arial" w:hAnsi="Arial"/>
          <w:i/>
          <w:spacing w:val="7"/>
          <w:w w:val="80"/>
          <w:sz w:val="20"/>
        </w:rPr>
        <w:t> </w:t>
      </w:r>
      <w:r>
        <w:rPr>
          <w:rFonts w:ascii="Arial" w:hAnsi="Arial"/>
          <w:i/>
          <w:w w:val="80"/>
          <w:sz w:val="20"/>
        </w:rPr>
        <w:t>de</w:t>
      </w:r>
      <w:r>
        <w:rPr>
          <w:rFonts w:ascii="Arial" w:hAnsi="Arial"/>
          <w:i/>
          <w:spacing w:val="10"/>
          <w:w w:val="80"/>
          <w:sz w:val="20"/>
        </w:rPr>
        <w:t> </w:t>
      </w:r>
      <w:r>
        <w:rPr>
          <w:rFonts w:ascii="Arial" w:hAnsi="Arial"/>
          <w:i/>
          <w:w w:val="80"/>
          <w:sz w:val="20"/>
        </w:rPr>
        <w:t>la</w:t>
      </w:r>
      <w:r>
        <w:rPr>
          <w:rFonts w:ascii="Arial" w:hAnsi="Arial"/>
          <w:i/>
          <w:spacing w:val="10"/>
          <w:w w:val="80"/>
          <w:sz w:val="20"/>
        </w:rPr>
        <w:t> </w:t>
      </w:r>
      <w:r>
        <w:rPr>
          <w:rFonts w:ascii="Arial" w:hAnsi="Arial"/>
          <w:i/>
          <w:w w:val="80"/>
          <w:sz w:val="20"/>
        </w:rPr>
        <w:t>CNHJ</w:t>
      </w:r>
      <w:r>
        <w:rPr>
          <w:w w:val="80"/>
          <w:sz w:val="20"/>
        </w:rPr>
        <w:t>.</w:t>
      </w:r>
    </w:p>
    <w:p>
      <w:pPr>
        <w:spacing w:after="0" w:line="227" w:lineRule="exact"/>
        <w:jc w:val="both"/>
        <w:rPr>
          <w:sz w:val="20"/>
        </w:rPr>
        <w:sectPr>
          <w:pgSz w:w="12240" w:h="19300"/>
          <w:pgMar w:header="2022" w:footer="746" w:top="2800" w:bottom="940" w:left="1220" w:right="1220"/>
        </w:sectPr>
      </w:pPr>
    </w:p>
    <w:p>
      <w:pPr>
        <w:pStyle w:val="BodyText"/>
        <w:spacing w:before="7"/>
        <w:rPr>
          <w:sz w:val="28"/>
        </w:rPr>
      </w:pPr>
    </w:p>
    <w:p>
      <w:pPr>
        <w:pStyle w:val="ListParagraph"/>
        <w:numPr>
          <w:ilvl w:val="1"/>
          <w:numId w:val="6"/>
        </w:numPr>
        <w:tabs>
          <w:tab w:pos="1097" w:val="left" w:leader="none"/>
        </w:tabs>
        <w:spacing w:line="360" w:lineRule="auto" w:before="91" w:after="0"/>
        <w:ind w:left="765" w:right="198" w:firstLine="0"/>
        <w:jc w:val="both"/>
        <w:rPr>
          <w:sz w:val="26"/>
        </w:rPr>
      </w:pPr>
      <w:r>
        <w:rPr>
          <w:sz w:val="26"/>
        </w:rPr>
        <w:t>Una vez recibido el informe o escrito de respuesta, la </w:t>
      </w:r>
      <w:r>
        <w:rPr>
          <w:rFonts w:ascii="Arial" w:hAnsi="Arial"/>
          <w:i/>
          <w:sz w:val="26"/>
        </w:rPr>
        <w:t>CNHJ de MORENA</w:t>
      </w:r>
      <w:r>
        <w:rPr>
          <w:rFonts w:ascii="Arial" w:hAnsi="Arial"/>
          <w:i/>
          <w:spacing w:val="-70"/>
          <w:sz w:val="26"/>
        </w:rPr>
        <w:t> </w:t>
      </w:r>
      <w:r>
        <w:rPr>
          <w:sz w:val="26"/>
        </w:rPr>
        <w:t>procederá a dar vista a la parte actora mediante el acuerdo correspondiente,</w:t>
      </w:r>
      <w:r>
        <w:rPr>
          <w:spacing w:val="-70"/>
          <w:sz w:val="26"/>
        </w:rPr>
        <w:t> </w:t>
      </w:r>
      <w:r>
        <w:rPr>
          <w:sz w:val="26"/>
        </w:rPr>
        <w:t>para que en un plazo máximo de 48 horas manifieste lo que a su derecho</w:t>
      </w:r>
      <w:r>
        <w:rPr>
          <w:spacing w:val="1"/>
          <w:sz w:val="26"/>
        </w:rPr>
        <w:t> </w:t>
      </w:r>
      <w:r>
        <w:rPr>
          <w:sz w:val="26"/>
        </w:rPr>
        <w:t>convenga</w:t>
      </w:r>
      <w:r>
        <w:rPr>
          <w:sz w:val="26"/>
          <w:vertAlign w:val="superscript"/>
        </w:rPr>
        <w:t>16</w:t>
      </w:r>
      <w:r>
        <w:rPr>
          <w:sz w:val="26"/>
          <w:vertAlign w:val="baseline"/>
        </w:rPr>
        <w:t>.</w:t>
      </w:r>
    </w:p>
    <w:p>
      <w:pPr>
        <w:pStyle w:val="BodyText"/>
        <w:spacing w:before="3"/>
        <w:rPr>
          <w:sz w:val="24"/>
        </w:rPr>
      </w:pPr>
    </w:p>
    <w:p>
      <w:pPr>
        <w:pStyle w:val="ListParagraph"/>
        <w:numPr>
          <w:ilvl w:val="1"/>
          <w:numId w:val="6"/>
        </w:numPr>
        <w:tabs>
          <w:tab w:pos="1128" w:val="left" w:leader="none"/>
        </w:tabs>
        <w:spacing w:line="360" w:lineRule="auto" w:before="0" w:after="0"/>
        <w:ind w:left="765" w:right="197" w:firstLine="0"/>
        <w:jc w:val="both"/>
        <w:rPr>
          <w:sz w:val="26"/>
        </w:rPr>
      </w:pPr>
      <w:r>
        <w:rPr>
          <w:sz w:val="26"/>
        </w:rPr>
        <w:t>Concluidos los plazos señalados, la </w:t>
      </w:r>
      <w:r>
        <w:rPr>
          <w:rFonts w:ascii="Arial" w:hAnsi="Arial"/>
          <w:i/>
          <w:sz w:val="26"/>
        </w:rPr>
        <w:t>CNHJ de MORENA </w:t>
      </w:r>
      <w:r>
        <w:rPr>
          <w:sz w:val="26"/>
        </w:rPr>
        <w:t>podrá ordenar</w:t>
      </w:r>
      <w:r>
        <w:rPr>
          <w:spacing w:val="1"/>
          <w:sz w:val="26"/>
        </w:rPr>
        <w:t> </w:t>
      </w:r>
      <w:r>
        <w:rPr>
          <w:sz w:val="26"/>
        </w:rPr>
        <w:t>diligencias</w:t>
      </w:r>
      <w:r>
        <w:rPr>
          <w:spacing w:val="-5"/>
          <w:sz w:val="26"/>
        </w:rPr>
        <w:t> </w:t>
      </w:r>
      <w:r>
        <w:rPr>
          <w:sz w:val="26"/>
        </w:rPr>
        <w:t>para</w:t>
      </w:r>
      <w:r>
        <w:rPr>
          <w:spacing w:val="-5"/>
          <w:sz w:val="26"/>
        </w:rPr>
        <w:t> </w:t>
      </w:r>
      <w:r>
        <w:rPr>
          <w:sz w:val="26"/>
        </w:rPr>
        <w:t>mejor</w:t>
      </w:r>
      <w:r>
        <w:rPr>
          <w:spacing w:val="-6"/>
          <w:sz w:val="26"/>
        </w:rPr>
        <w:t> </w:t>
      </w:r>
      <w:r>
        <w:rPr>
          <w:sz w:val="26"/>
        </w:rPr>
        <w:t>proveer</w:t>
      </w:r>
      <w:r>
        <w:rPr>
          <w:spacing w:val="-7"/>
          <w:sz w:val="26"/>
        </w:rPr>
        <w:t> </w:t>
      </w:r>
      <w:r>
        <w:rPr>
          <w:sz w:val="26"/>
        </w:rPr>
        <w:t>en</w:t>
      </w:r>
      <w:r>
        <w:rPr>
          <w:spacing w:val="-6"/>
          <w:sz w:val="26"/>
        </w:rPr>
        <w:t> </w:t>
      </w:r>
      <w:r>
        <w:rPr>
          <w:sz w:val="26"/>
        </w:rPr>
        <w:t>un</w:t>
      </w:r>
      <w:r>
        <w:rPr>
          <w:spacing w:val="-7"/>
          <w:sz w:val="26"/>
        </w:rPr>
        <w:t> </w:t>
      </w:r>
      <w:r>
        <w:rPr>
          <w:sz w:val="26"/>
        </w:rPr>
        <w:t>plazo</w:t>
      </w:r>
      <w:r>
        <w:rPr>
          <w:spacing w:val="-4"/>
          <w:sz w:val="26"/>
        </w:rPr>
        <w:t> </w:t>
      </w:r>
      <w:r>
        <w:rPr>
          <w:sz w:val="26"/>
        </w:rPr>
        <w:t>no</w:t>
      </w:r>
      <w:r>
        <w:rPr>
          <w:spacing w:val="-5"/>
          <w:sz w:val="26"/>
        </w:rPr>
        <w:t> </w:t>
      </w:r>
      <w:r>
        <w:rPr>
          <w:sz w:val="26"/>
        </w:rPr>
        <w:t>mayor</w:t>
      </w:r>
      <w:r>
        <w:rPr>
          <w:spacing w:val="-5"/>
          <w:sz w:val="26"/>
        </w:rPr>
        <w:t> </w:t>
      </w:r>
      <w:r>
        <w:rPr>
          <w:sz w:val="26"/>
        </w:rPr>
        <w:t>a</w:t>
      </w:r>
      <w:r>
        <w:rPr>
          <w:spacing w:val="-6"/>
          <w:sz w:val="26"/>
        </w:rPr>
        <w:t> </w:t>
      </w:r>
      <w:r>
        <w:rPr>
          <w:sz w:val="26"/>
        </w:rPr>
        <w:t>cinco</w:t>
      </w:r>
      <w:r>
        <w:rPr>
          <w:spacing w:val="-5"/>
          <w:sz w:val="26"/>
        </w:rPr>
        <w:t> </w:t>
      </w:r>
      <w:r>
        <w:rPr>
          <w:sz w:val="26"/>
        </w:rPr>
        <w:t>días</w:t>
      </w:r>
      <w:r>
        <w:rPr>
          <w:spacing w:val="-6"/>
          <w:sz w:val="26"/>
        </w:rPr>
        <w:t> </w:t>
      </w:r>
      <w:r>
        <w:rPr>
          <w:sz w:val="26"/>
        </w:rPr>
        <w:t>naturales</w:t>
      </w:r>
      <w:r>
        <w:rPr>
          <w:spacing w:val="-7"/>
          <w:sz w:val="26"/>
        </w:rPr>
        <w:t> </w:t>
      </w:r>
      <w:r>
        <w:rPr>
          <w:sz w:val="26"/>
        </w:rPr>
        <w:t>y</w:t>
      </w:r>
      <w:r>
        <w:rPr>
          <w:spacing w:val="-70"/>
          <w:sz w:val="26"/>
        </w:rPr>
        <w:t> </w:t>
      </w:r>
      <w:r>
        <w:rPr>
          <w:sz w:val="26"/>
        </w:rPr>
        <w:t>deberá emitir la resolución en un plazo máximo de cinco días naturales, a</w:t>
      </w:r>
      <w:r>
        <w:rPr>
          <w:spacing w:val="1"/>
          <w:sz w:val="26"/>
        </w:rPr>
        <w:t> </w:t>
      </w:r>
      <w:r>
        <w:rPr>
          <w:sz w:val="26"/>
        </w:rPr>
        <w:t>partir</w:t>
      </w:r>
      <w:r>
        <w:rPr>
          <w:spacing w:val="-1"/>
          <w:sz w:val="26"/>
        </w:rPr>
        <w:t> </w:t>
      </w:r>
      <w:r>
        <w:rPr>
          <w:sz w:val="26"/>
        </w:rPr>
        <w:t>de</w:t>
      </w:r>
      <w:r>
        <w:rPr>
          <w:spacing w:val="1"/>
          <w:sz w:val="26"/>
        </w:rPr>
        <w:t> </w:t>
      </w:r>
      <w:r>
        <w:rPr>
          <w:sz w:val="26"/>
        </w:rPr>
        <w:t>la</w:t>
      </w:r>
      <w:r>
        <w:rPr>
          <w:spacing w:val="-1"/>
          <w:sz w:val="26"/>
        </w:rPr>
        <w:t> </w:t>
      </w:r>
      <w:r>
        <w:rPr>
          <w:sz w:val="26"/>
        </w:rPr>
        <w:t>última</w:t>
      </w:r>
      <w:r>
        <w:rPr>
          <w:spacing w:val="-1"/>
          <w:sz w:val="26"/>
        </w:rPr>
        <w:t> </w:t>
      </w:r>
      <w:r>
        <w:rPr>
          <w:sz w:val="26"/>
        </w:rPr>
        <w:t>diligencia</w:t>
      </w:r>
      <w:r>
        <w:rPr>
          <w:sz w:val="26"/>
          <w:vertAlign w:val="superscript"/>
        </w:rPr>
        <w:t>17</w:t>
      </w:r>
      <w:r>
        <w:rPr>
          <w:sz w:val="26"/>
          <w:vertAlign w:val="baseline"/>
        </w:rPr>
        <w:t>.</w:t>
      </w:r>
    </w:p>
    <w:p>
      <w:pPr>
        <w:pStyle w:val="BodyText"/>
        <w:spacing w:before="5"/>
        <w:rPr>
          <w:sz w:val="24"/>
        </w:rPr>
      </w:pPr>
    </w:p>
    <w:p>
      <w:pPr>
        <w:pStyle w:val="BodyText"/>
        <w:spacing w:line="360" w:lineRule="auto"/>
        <w:ind w:left="765" w:right="192"/>
      </w:pPr>
      <w:r>
        <w:rPr/>
        <w:t>En</w:t>
      </w:r>
      <w:r>
        <w:rPr>
          <w:spacing w:val="36"/>
        </w:rPr>
        <w:t> </w:t>
      </w:r>
      <w:r>
        <w:rPr/>
        <w:t>cuanto</w:t>
      </w:r>
      <w:r>
        <w:rPr>
          <w:spacing w:val="39"/>
        </w:rPr>
        <w:t> </w:t>
      </w:r>
      <w:r>
        <w:rPr/>
        <w:t>a</w:t>
      </w:r>
      <w:r>
        <w:rPr>
          <w:spacing w:val="38"/>
        </w:rPr>
        <w:t> </w:t>
      </w:r>
      <w:r>
        <w:rPr/>
        <w:t>las</w:t>
      </w:r>
      <w:r>
        <w:rPr>
          <w:spacing w:val="42"/>
        </w:rPr>
        <w:t> </w:t>
      </w:r>
      <w:r>
        <w:rPr/>
        <w:t>notificaciones,</w:t>
      </w:r>
      <w:r>
        <w:rPr>
          <w:spacing w:val="40"/>
        </w:rPr>
        <w:t> </w:t>
      </w:r>
      <w:r>
        <w:rPr/>
        <w:t>en</w:t>
      </w:r>
      <w:r>
        <w:rPr>
          <w:spacing w:val="36"/>
        </w:rPr>
        <w:t> </w:t>
      </w:r>
      <w:r>
        <w:rPr/>
        <w:t>lo</w:t>
      </w:r>
      <w:r>
        <w:rPr>
          <w:spacing w:val="40"/>
        </w:rPr>
        <w:t> </w:t>
      </w:r>
      <w:r>
        <w:rPr/>
        <w:t>que</w:t>
      </w:r>
      <w:r>
        <w:rPr>
          <w:spacing w:val="36"/>
        </w:rPr>
        <w:t> </w:t>
      </w:r>
      <w:r>
        <w:rPr/>
        <w:t>al</w:t>
      </w:r>
      <w:r>
        <w:rPr>
          <w:spacing w:val="39"/>
        </w:rPr>
        <w:t> </w:t>
      </w:r>
      <w:r>
        <w:rPr/>
        <w:t>asunto</w:t>
      </w:r>
      <w:r>
        <w:rPr>
          <w:spacing w:val="37"/>
        </w:rPr>
        <w:t> </w:t>
      </w:r>
      <w:r>
        <w:rPr/>
        <w:t>importa,</w:t>
      </w:r>
      <w:r>
        <w:rPr>
          <w:spacing w:val="38"/>
        </w:rPr>
        <w:t> </w:t>
      </w:r>
      <w:r>
        <w:rPr/>
        <w:t>se</w:t>
      </w:r>
      <w:r>
        <w:rPr>
          <w:spacing w:val="40"/>
        </w:rPr>
        <w:t> </w:t>
      </w:r>
      <w:r>
        <w:rPr/>
        <w:t>precisa</w:t>
      </w:r>
      <w:r>
        <w:rPr>
          <w:spacing w:val="37"/>
        </w:rPr>
        <w:t> </w:t>
      </w:r>
      <w:r>
        <w:rPr/>
        <w:t>lo</w:t>
      </w:r>
      <w:r>
        <w:rPr>
          <w:spacing w:val="-70"/>
        </w:rPr>
        <w:t> </w:t>
      </w:r>
      <w:r>
        <w:rPr/>
        <w:t>siguiente:</w:t>
      </w:r>
    </w:p>
    <w:p>
      <w:pPr>
        <w:pStyle w:val="BodyText"/>
        <w:spacing w:before="5"/>
        <w:rPr>
          <w:sz w:val="24"/>
        </w:rPr>
      </w:pPr>
    </w:p>
    <w:p>
      <w:pPr>
        <w:pStyle w:val="ListParagraph"/>
        <w:numPr>
          <w:ilvl w:val="1"/>
          <w:numId w:val="5"/>
        </w:numPr>
        <w:tabs>
          <w:tab w:pos="1094" w:val="left" w:leader="none"/>
        </w:tabs>
        <w:spacing w:line="360" w:lineRule="auto" w:before="0" w:after="0"/>
        <w:ind w:left="765" w:right="199" w:firstLine="0"/>
        <w:jc w:val="both"/>
        <w:rPr>
          <w:sz w:val="26"/>
        </w:rPr>
      </w:pPr>
      <w:r>
        <w:rPr>
          <w:sz w:val="26"/>
        </w:rPr>
        <w:t>Las notificaciones dentro de los procedimientos que correspondan a la</w:t>
      </w:r>
      <w:r>
        <w:rPr>
          <w:spacing w:val="1"/>
          <w:sz w:val="26"/>
        </w:rPr>
        <w:t> </w:t>
      </w:r>
      <w:r>
        <w:rPr>
          <w:rFonts w:ascii="Arial" w:hAnsi="Arial"/>
          <w:i/>
          <w:sz w:val="26"/>
        </w:rPr>
        <w:t>CNHJ</w:t>
      </w:r>
      <w:r>
        <w:rPr>
          <w:rFonts w:ascii="Arial" w:hAnsi="Arial"/>
          <w:i/>
          <w:spacing w:val="-11"/>
          <w:sz w:val="26"/>
        </w:rPr>
        <w:t> </w:t>
      </w:r>
      <w:r>
        <w:rPr>
          <w:rFonts w:ascii="Arial" w:hAnsi="Arial"/>
          <w:i/>
          <w:sz w:val="26"/>
        </w:rPr>
        <w:t>de</w:t>
      </w:r>
      <w:r>
        <w:rPr>
          <w:rFonts w:ascii="Arial" w:hAnsi="Arial"/>
          <w:i/>
          <w:spacing w:val="-12"/>
          <w:sz w:val="26"/>
        </w:rPr>
        <w:t> </w:t>
      </w:r>
      <w:r>
        <w:rPr>
          <w:rFonts w:ascii="Arial" w:hAnsi="Arial"/>
          <w:i/>
          <w:sz w:val="26"/>
        </w:rPr>
        <w:t>MORENA</w:t>
      </w:r>
      <w:r>
        <w:rPr>
          <w:rFonts w:ascii="Arial" w:hAnsi="Arial"/>
          <w:i/>
          <w:spacing w:val="-10"/>
          <w:sz w:val="26"/>
        </w:rPr>
        <w:t> </w:t>
      </w:r>
      <w:r>
        <w:rPr>
          <w:sz w:val="26"/>
        </w:rPr>
        <w:t>se</w:t>
      </w:r>
      <w:r>
        <w:rPr>
          <w:spacing w:val="-14"/>
          <w:sz w:val="26"/>
        </w:rPr>
        <w:t> </w:t>
      </w:r>
      <w:r>
        <w:rPr>
          <w:sz w:val="26"/>
        </w:rPr>
        <w:t>harán</w:t>
      </w:r>
      <w:r>
        <w:rPr>
          <w:spacing w:val="-12"/>
          <w:sz w:val="26"/>
        </w:rPr>
        <w:t> </w:t>
      </w:r>
      <w:r>
        <w:rPr>
          <w:sz w:val="26"/>
        </w:rPr>
        <w:t>personalmente,</w:t>
      </w:r>
      <w:r>
        <w:rPr>
          <w:spacing w:val="-14"/>
          <w:sz w:val="26"/>
        </w:rPr>
        <w:t> </w:t>
      </w:r>
      <w:r>
        <w:rPr>
          <w:sz w:val="26"/>
        </w:rPr>
        <w:t>ya</w:t>
      </w:r>
      <w:r>
        <w:rPr>
          <w:spacing w:val="-12"/>
          <w:sz w:val="26"/>
        </w:rPr>
        <w:t> </w:t>
      </w:r>
      <w:r>
        <w:rPr>
          <w:sz w:val="26"/>
        </w:rPr>
        <w:t>sea</w:t>
      </w:r>
      <w:r>
        <w:rPr>
          <w:spacing w:val="-12"/>
          <w:sz w:val="26"/>
        </w:rPr>
        <w:t> </w:t>
      </w:r>
      <w:r>
        <w:rPr>
          <w:sz w:val="26"/>
        </w:rPr>
        <w:t>por</w:t>
      </w:r>
      <w:r>
        <w:rPr>
          <w:spacing w:val="-12"/>
          <w:sz w:val="26"/>
        </w:rPr>
        <w:t> </w:t>
      </w:r>
      <w:r>
        <w:rPr>
          <w:sz w:val="26"/>
        </w:rPr>
        <w:t>medios</w:t>
      </w:r>
      <w:r>
        <w:rPr>
          <w:spacing w:val="-12"/>
          <w:sz w:val="26"/>
        </w:rPr>
        <w:t> </w:t>
      </w:r>
      <w:r>
        <w:rPr>
          <w:sz w:val="26"/>
        </w:rPr>
        <w:t>electrónicos,</w:t>
      </w:r>
      <w:r>
        <w:rPr>
          <w:spacing w:val="-70"/>
          <w:sz w:val="26"/>
        </w:rPr>
        <w:t> </w:t>
      </w:r>
      <w:r>
        <w:rPr>
          <w:sz w:val="26"/>
        </w:rPr>
        <w:t>cédula</w:t>
      </w:r>
      <w:r>
        <w:rPr>
          <w:spacing w:val="1"/>
          <w:sz w:val="26"/>
        </w:rPr>
        <w:t> </w:t>
      </w:r>
      <w:r>
        <w:rPr>
          <w:sz w:val="26"/>
        </w:rPr>
        <w:t>o</w:t>
      </w:r>
      <w:r>
        <w:rPr>
          <w:spacing w:val="-1"/>
          <w:sz w:val="26"/>
        </w:rPr>
        <w:t> </w:t>
      </w:r>
      <w:r>
        <w:rPr>
          <w:sz w:val="26"/>
        </w:rPr>
        <w:t>instructivo</w:t>
      </w:r>
      <w:r>
        <w:rPr>
          <w:sz w:val="26"/>
          <w:vertAlign w:val="superscript"/>
        </w:rPr>
        <w:t>18</w:t>
      </w:r>
      <w:r>
        <w:rPr>
          <w:sz w:val="26"/>
          <w:vertAlign w:val="baseline"/>
        </w:rPr>
        <w:t>.</w:t>
      </w:r>
    </w:p>
    <w:p>
      <w:pPr>
        <w:pStyle w:val="BodyText"/>
        <w:spacing w:before="4"/>
        <w:rPr>
          <w:sz w:val="24"/>
        </w:rPr>
      </w:pPr>
    </w:p>
    <w:p>
      <w:pPr>
        <w:pStyle w:val="ListParagraph"/>
        <w:numPr>
          <w:ilvl w:val="1"/>
          <w:numId w:val="5"/>
        </w:numPr>
        <w:tabs>
          <w:tab w:pos="1080" w:val="left" w:leader="none"/>
        </w:tabs>
        <w:spacing w:line="360" w:lineRule="auto" w:before="0" w:after="0"/>
        <w:ind w:left="765" w:right="199" w:firstLine="0"/>
        <w:jc w:val="both"/>
        <w:rPr>
          <w:sz w:val="26"/>
        </w:rPr>
      </w:pPr>
      <w:r>
        <w:rPr>
          <w:sz w:val="26"/>
        </w:rPr>
        <w:t>Se notificará personalmente a las partes, entre otros, el auto, acuerdos o</w:t>
      </w:r>
      <w:r>
        <w:rPr>
          <w:spacing w:val="1"/>
          <w:sz w:val="26"/>
        </w:rPr>
        <w:t> </w:t>
      </w:r>
      <w:r>
        <w:rPr>
          <w:sz w:val="26"/>
        </w:rPr>
        <w:t>sentencia</w:t>
      </w:r>
      <w:r>
        <w:rPr>
          <w:spacing w:val="-2"/>
          <w:sz w:val="26"/>
        </w:rPr>
        <w:t> </w:t>
      </w:r>
      <w:r>
        <w:rPr>
          <w:sz w:val="26"/>
        </w:rPr>
        <w:t>en</w:t>
      </w:r>
      <w:r>
        <w:rPr>
          <w:spacing w:val="1"/>
          <w:sz w:val="26"/>
        </w:rPr>
        <w:t> </w:t>
      </w:r>
      <w:r>
        <w:rPr>
          <w:sz w:val="26"/>
        </w:rPr>
        <w:t>el</w:t>
      </w:r>
      <w:r>
        <w:rPr>
          <w:spacing w:val="-1"/>
          <w:sz w:val="26"/>
        </w:rPr>
        <w:t> </w:t>
      </w:r>
      <w:r>
        <w:rPr>
          <w:sz w:val="26"/>
        </w:rPr>
        <w:t>que</w:t>
      </w:r>
      <w:r>
        <w:rPr>
          <w:spacing w:val="1"/>
          <w:sz w:val="26"/>
        </w:rPr>
        <w:t> </w:t>
      </w:r>
      <w:r>
        <w:rPr>
          <w:sz w:val="26"/>
        </w:rPr>
        <w:t>se</w:t>
      </w:r>
      <w:r>
        <w:rPr>
          <w:spacing w:val="-1"/>
          <w:sz w:val="26"/>
        </w:rPr>
        <w:t> </w:t>
      </w:r>
      <w:r>
        <w:rPr>
          <w:sz w:val="26"/>
        </w:rPr>
        <w:t>realice</w:t>
      </w:r>
      <w:r>
        <w:rPr>
          <w:spacing w:val="-1"/>
          <w:sz w:val="26"/>
        </w:rPr>
        <w:t> </w:t>
      </w:r>
      <w:r>
        <w:rPr>
          <w:sz w:val="26"/>
        </w:rPr>
        <w:t>el</w:t>
      </w:r>
      <w:r>
        <w:rPr>
          <w:spacing w:val="-1"/>
          <w:sz w:val="26"/>
        </w:rPr>
        <w:t> </w:t>
      </w:r>
      <w:r>
        <w:rPr>
          <w:sz w:val="26"/>
        </w:rPr>
        <w:t>emplazamiento</w:t>
      </w:r>
      <w:r>
        <w:rPr>
          <w:sz w:val="26"/>
          <w:vertAlign w:val="superscript"/>
        </w:rPr>
        <w:t>19</w:t>
      </w:r>
      <w:r>
        <w:rPr>
          <w:sz w:val="26"/>
          <w:vertAlign w:val="baseline"/>
        </w:rPr>
        <w:t>.</w:t>
      </w:r>
    </w:p>
    <w:p>
      <w:pPr>
        <w:pStyle w:val="BodyText"/>
        <w:spacing w:before="3"/>
        <w:rPr>
          <w:sz w:val="24"/>
        </w:rPr>
      </w:pPr>
    </w:p>
    <w:p>
      <w:pPr>
        <w:pStyle w:val="ListParagraph"/>
        <w:numPr>
          <w:ilvl w:val="1"/>
          <w:numId w:val="5"/>
        </w:numPr>
        <w:tabs>
          <w:tab w:pos="1099" w:val="left" w:leader="none"/>
        </w:tabs>
        <w:spacing w:line="360" w:lineRule="auto" w:before="0" w:after="0"/>
        <w:ind w:left="765" w:right="200" w:firstLine="0"/>
        <w:jc w:val="both"/>
        <w:rPr>
          <w:sz w:val="26"/>
        </w:rPr>
      </w:pPr>
      <w:r>
        <w:rPr>
          <w:sz w:val="26"/>
        </w:rPr>
        <w:t>Las y los miembros de los órganos del partido tienen la obligación de</w:t>
      </w:r>
      <w:r>
        <w:rPr>
          <w:spacing w:val="1"/>
          <w:sz w:val="26"/>
        </w:rPr>
        <w:t> </w:t>
      </w:r>
      <w:r>
        <w:rPr>
          <w:sz w:val="26"/>
        </w:rPr>
        <w:t>proporcionar una dirección de correo electrónico que será utilizada para</w:t>
      </w:r>
      <w:r>
        <w:rPr>
          <w:spacing w:val="1"/>
          <w:sz w:val="26"/>
        </w:rPr>
        <w:t> </w:t>
      </w:r>
      <w:r>
        <w:rPr>
          <w:sz w:val="26"/>
        </w:rPr>
        <w:t>efectos de su notificación en caso de ser parte de un proceso, la cual tendrá</w:t>
      </w:r>
      <w:r>
        <w:rPr>
          <w:spacing w:val="-70"/>
          <w:sz w:val="26"/>
        </w:rPr>
        <w:t> </w:t>
      </w:r>
      <w:r>
        <w:rPr>
          <w:sz w:val="26"/>
        </w:rPr>
        <w:t>efectos</w:t>
      </w:r>
      <w:r>
        <w:rPr>
          <w:spacing w:val="1"/>
          <w:sz w:val="26"/>
        </w:rPr>
        <w:t> </w:t>
      </w:r>
      <w:r>
        <w:rPr>
          <w:sz w:val="26"/>
        </w:rPr>
        <w:t>de</w:t>
      </w:r>
      <w:r>
        <w:rPr>
          <w:spacing w:val="-1"/>
          <w:sz w:val="26"/>
        </w:rPr>
        <w:t> </w:t>
      </w:r>
      <w:r>
        <w:rPr>
          <w:sz w:val="26"/>
        </w:rPr>
        <w:t>notificación</w:t>
      </w:r>
      <w:r>
        <w:rPr>
          <w:spacing w:val="-1"/>
          <w:sz w:val="26"/>
        </w:rPr>
        <w:t> </w:t>
      </w:r>
      <w:r>
        <w:rPr>
          <w:sz w:val="26"/>
        </w:rPr>
        <w:t>personal</w:t>
      </w:r>
      <w:r>
        <w:rPr>
          <w:sz w:val="26"/>
          <w:vertAlign w:val="superscript"/>
        </w:rPr>
        <w:t>20</w:t>
      </w:r>
      <w:r>
        <w:rPr>
          <w:sz w:val="26"/>
          <w:vertAlign w:val="baseline"/>
        </w:rPr>
        <w:t>.</w:t>
      </w:r>
    </w:p>
    <w:p>
      <w:pPr>
        <w:pStyle w:val="BodyText"/>
        <w:spacing w:before="4"/>
        <w:rPr>
          <w:sz w:val="24"/>
        </w:rPr>
      </w:pPr>
    </w:p>
    <w:p>
      <w:pPr>
        <w:pStyle w:val="ListParagraph"/>
        <w:numPr>
          <w:ilvl w:val="1"/>
          <w:numId w:val="5"/>
        </w:numPr>
        <w:tabs>
          <w:tab w:pos="1178" w:val="left" w:leader="none"/>
        </w:tabs>
        <w:spacing w:line="360" w:lineRule="auto" w:before="1" w:after="0"/>
        <w:ind w:left="765" w:right="194" w:firstLine="0"/>
        <w:jc w:val="both"/>
        <w:rPr>
          <w:sz w:val="26"/>
        </w:rPr>
      </w:pPr>
      <w:r>
        <w:rPr>
          <w:sz w:val="26"/>
        </w:rPr>
        <w:t>De</w:t>
      </w:r>
      <w:r>
        <w:rPr>
          <w:spacing w:val="1"/>
          <w:sz w:val="26"/>
        </w:rPr>
        <w:t> </w:t>
      </w:r>
      <w:r>
        <w:rPr>
          <w:sz w:val="26"/>
        </w:rPr>
        <w:t>igual</w:t>
      </w:r>
      <w:r>
        <w:rPr>
          <w:spacing w:val="1"/>
          <w:sz w:val="26"/>
        </w:rPr>
        <w:t> </w:t>
      </w:r>
      <w:r>
        <w:rPr>
          <w:sz w:val="26"/>
        </w:rPr>
        <w:t>forma,</w:t>
      </w:r>
      <w:r>
        <w:rPr>
          <w:spacing w:val="1"/>
          <w:sz w:val="26"/>
        </w:rPr>
        <w:t> </w:t>
      </w:r>
      <w:r>
        <w:rPr>
          <w:sz w:val="26"/>
        </w:rPr>
        <w:t>se</w:t>
      </w:r>
      <w:r>
        <w:rPr>
          <w:spacing w:val="1"/>
          <w:sz w:val="26"/>
        </w:rPr>
        <w:t> </w:t>
      </w:r>
      <w:r>
        <w:rPr>
          <w:sz w:val="26"/>
        </w:rPr>
        <w:t>establece</w:t>
      </w:r>
      <w:r>
        <w:rPr>
          <w:spacing w:val="1"/>
          <w:sz w:val="26"/>
        </w:rPr>
        <w:t> </w:t>
      </w:r>
      <w:r>
        <w:rPr>
          <w:sz w:val="26"/>
        </w:rPr>
        <w:t>que</w:t>
      </w:r>
      <w:r>
        <w:rPr>
          <w:spacing w:val="1"/>
          <w:sz w:val="26"/>
        </w:rPr>
        <w:t> </w:t>
      </w:r>
      <w:r>
        <w:rPr>
          <w:sz w:val="26"/>
        </w:rPr>
        <w:t>si</w:t>
      </w:r>
      <w:r>
        <w:rPr>
          <w:spacing w:val="1"/>
          <w:sz w:val="26"/>
        </w:rPr>
        <w:t> </w:t>
      </w:r>
      <w:r>
        <w:rPr>
          <w:sz w:val="26"/>
        </w:rPr>
        <w:t>alguna</w:t>
      </w:r>
      <w:r>
        <w:rPr>
          <w:spacing w:val="1"/>
          <w:sz w:val="26"/>
        </w:rPr>
        <w:t> </w:t>
      </w:r>
      <w:r>
        <w:rPr>
          <w:sz w:val="26"/>
        </w:rPr>
        <w:t>de</w:t>
      </w:r>
      <w:r>
        <w:rPr>
          <w:spacing w:val="1"/>
          <w:sz w:val="26"/>
        </w:rPr>
        <w:t> </w:t>
      </w:r>
      <w:r>
        <w:rPr>
          <w:sz w:val="26"/>
        </w:rPr>
        <w:t>las</w:t>
      </w:r>
      <w:r>
        <w:rPr>
          <w:spacing w:val="1"/>
          <w:sz w:val="26"/>
        </w:rPr>
        <w:t> </w:t>
      </w:r>
      <w:r>
        <w:rPr>
          <w:sz w:val="26"/>
        </w:rPr>
        <w:t>partes</w:t>
      </w:r>
      <w:r>
        <w:rPr>
          <w:spacing w:val="1"/>
          <w:sz w:val="26"/>
        </w:rPr>
        <w:t> </w:t>
      </w:r>
      <w:r>
        <w:rPr>
          <w:sz w:val="26"/>
        </w:rPr>
        <w:t>en</w:t>
      </w:r>
      <w:r>
        <w:rPr>
          <w:spacing w:val="1"/>
          <w:sz w:val="26"/>
        </w:rPr>
        <w:t> </w:t>
      </w:r>
      <w:r>
        <w:rPr>
          <w:sz w:val="26"/>
        </w:rPr>
        <w:t>el</w:t>
      </w:r>
      <w:r>
        <w:rPr>
          <w:spacing w:val="1"/>
          <w:sz w:val="26"/>
        </w:rPr>
        <w:t> </w:t>
      </w:r>
      <w:r>
        <w:rPr>
          <w:sz w:val="26"/>
        </w:rPr>
        <w:t>procedimiento,</w:t>
      </w:r>
      <w:r>
        <w:rPr>
          <w:spacing w:val="-7"/>
          <w:sz w:val="26"/>
        </w:rPr>
        <w:t> </w:t>
      </w:r>
      <w:r>
        <w:rPr>
          <w:sz w:val="26"/>
        </w:rPr>
        <w:t>con</w:t>
      </w:r>
      <w:r>
        <w:rPr>
          <w:spacing w:val="-4"/>
          <w:sz w:val="26"/>
        </w:rPr>
        <w:t> </w:t>
      </w:r>
      <w:r>
        <w:rPr>
          <w:sz w:val="26"/>
        </w:rPr>
        <w:t>anterioridad</w:t>
      </w:r>
      <w:r>
        <w:rPr>
          <w:spacing w:val="-3"/>
          <w:sz w:val="26"/>
        </w:rPr>
        <w:t> </w:t>
      </w:r>
      <w:r>
        <w:rPr>
          <w:sz w:val="26"/>
        </w:rPr>
        <w:t>a</w:t>
      </w:r>
      <w:r>
        <w:rPr>
          <w:spacing w:val="-7"/>
          <w:sz w:val="26"/>
        </w:rPr>
        <w:t> </w:t>
      </w:r>
      <w:r>
        <w:rPr>
          <w:sz w:val="26"/>
        </w:rPr>
        <w:t>la</w:t>
      </w:r>
      <w:r>
        <w:rPr>
          <w:spacing w:val="-7"/>
          <w:sz w:val="26"/>
        </w:rPr>
        <w:t> </w:t>
      </w:r>
      <w:r>
        <w:rPr>
          <w:sz w:val="26"/>
        </w:rPr>
        <w:t>presentación</w:t>
      </w:r>
      <w:r>
        <w:rPr>
          <w:spacing w:val="-4"/>
          <w:sz w:val="26"/>
        </w:rPr>
        <w:t> </w:t>
      </w:r>
      <w:r>
        <w:rPr>
          <w:sz w:val="26"/>
        </w:rPr>
        <w:t>de</w:t>
      </w:r>
      <w:r>
        <w:rPr>
          <w:spacing w:val="-5"/>
          <w:sz w:val="26"/>
        </w:rPr>
        <w:t> </w:t>
      </w:r>
      <w:r>
        <w:rPr>
          <w:sz w:val="26"/>
        </w:rPr>
        <w:t>este,</w:t>
      </w:r>
      <w:r>
        <w:rPr>
          <w:spacing w:val="-4"/>
          <w:sz w:val="26"/>
        </w:rPr>
        <w:t> </w:t>
      </w:r>
      <w:r>
        <w:rPr>
          <w:sz w:val="26"/>
        </w:rPr>
        <w:t>se</w:t>
      </w:r>
      <w:r>
        <w:rPr>
          <w:spacing w:val="-3"/>
          <w:sz w:val="26"/>
        </w:rPr>
        <w:t> </w:t>
      </w:r>
      <w:r>
        <w:rPr>
          <w:sz w:val="26"/>
        </w:rPr>
        <w:t>ha</w:t>
      </w:r>
      <w:r>
        <w:rPr>
          <w:spacing w:val="-7"/>
          <w:sz w:val="26"/>
        </w:rPr>
        <w:t> </w:t>
      </w:r>
      <w:r>
        <w:rPr>
          <w:sz w:val="26"/>
        </w:rPr>
        <w:t>comunicado</w:t>
      </w:r>
      <w:r>
        <w:rPr>
          <w:spacing w:val="-70"/>
          <w:sz w:val="26"/>
        </w:rPr>
        <w:t> </w:t>
      </w:r>
      <w:r>
        <w:rPr>
          <w:sz w:val="26"/>
        </w:rPr>
        <w:t>a</w:t>
      </w:r>
      <w:r>
        <w:rPr>
          <w:spacing w:val="33"/>
          <w:sz w:val="26"/>
        </w:rPr>
        <w:t> </w:t>
      </w:r>
      <w:r>
        <w:rPr>
          <w:sz w:val="26"/>
        </w:rPr>
        <w:t>la</w:t>
      </w:r>
      <w:r>
        <w:rPr>
          <w:spacing w:val="33"/>
          <w:sz w:val="26"/>
        </w:rPr>
        <w:t> </w:t>
      </w:r>
      <w:r>
        <w:rPr>
          <w:sz w:val="26"/>
        </w:rPr>
        <w:t>dirección</w:t>
      </w:r>
      <w:r>
        <w:rPr>
          <w:spacing w:val="33"/>
          <w:sz w:val="26"/>
        </w:rPr>
        <w:t> </w:t>
      </w:r>
      <w:r>
        <w:rPr>
          <w:sz w:val="26"/>
        </w:rPr>
        <w:t>de</w:t>
      </w:r>
      <w:r>
        <w:rPr>
          <w:spacing w:val="37"/>
          <w:sz w:val="26"/>
        </w:rPr>
        <w:t> </w:t>
      </w:r>
      <w:r>
        <w:rPr>
          <w:sz w:val="26"/>
        </w:rPr>
        <w:t>correo</w:t>
      </w:r>
      <w:r>
        <w:rPr>
          <w:spacing w:val="35"/>
          <w:sz w:val="26"/>
        </w:rPr>
        <w:t> </w:t>
      </w:r>
      <w:r>
        <w:rPr>
          <w:sz w:val="26"/>
        </w:rPr>
        <w:t>electrónico</w:t>
      </w:r>
      <w:r>
        <w:rPr>
          <w:spacing w:val="37"/>
          <w:sz w:val="26"/>
        </w:rPr>
        <w:t> </w:t>
      </w:r>
      <w:r>
        <w:rPr>
          <w:sz w:val="26"/>
        </w:rPr>
        <w:t>de</w:t>
      </w:r>
      <w:r>
        <w:rPr>
          <w:spacing w:val="33"/>
          <w:sz w:val="26"/>
        </w:rPr>
        <w:t> </w:t>
      </w:r>
      <w:r>
        <w:rPr>
          <w:sz w:val="26"/>
        </w:rPr>
        <w:t>la</w:t>
      </w:r>
      <w:r>
        <w:rPr>
          <w:spacing w:val="39"/>
          <w:sz w:val="26"/>
        </w:rPr>
        <w:t> </w:t>
      </w:r>
      <w:r>
        <w:rPr>
          <w:rFonts w:ascii="Arial" w:hAnsi="Arial"/>
          <w:i/>
          <w:sz w:val="26"/>
        </w:rPr>
        <w:t>CNHJ</w:t>
      </w:r>
      <w:r>
        <w:rPr>
          <w:rFonts w:ascii="Arial" w:hAnsi="Arial"/>
          <w:i/>
          <w:spacing w:val="35"/>
          <w:sz w:val="26"/>
        </w:rPr>
        <w:t> </w:t>
      </w:r>
      <w:r>
        <w:rPr>
          <w:rFonts w:ascii="Arial" w:hAnsi="Arial"/>
          <w:i/>
          <w:sz w:val="26"/>
        </w:rPr>
        <w:t>de</w:t>
      </w:r>
      <w:r>
        <w:rPr>
          <w:rFonts w:ascii="Arial" w:hAnsi="Arial"/>
          <w:i/>
          <w:spacing w:val="35"/>
          <w:sz w:val="26"/>
        </w:rPr>
        <w:t> </w:t>
      </w:r>
      <w:r>
        <w:rPr>
          <w:rFonts w:ascii="Arial" w:hAnsi="Arial"/>
          <w:i/>
          <w:sz w:val="26"/>
        </w:rPr>
        <w:t>MORENA</w:t>
      </w:r>
      <w:r>
        <w:rPr>
          <w:sz w:val="26"/>
        </w:rPr>
        <w:t>,</w:t>
      </w:r>
      <w:r>
        <w:rPr>
          <w:spacing w:val="35"/>
          <w:sz w:val="26"/>
        </w:rPr>
        <w:t> </w:t>
      </w:r>
      <w:r>
        <w:rPr>
          <w:sz w:val="26"/>
        </w:rPr>
        <w:t>esta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2"/>
        </w:rPr>
      </w:pPr>
      <w:r>
        <w:rPr/>
        <w:pict>
          <v:rect style="position:absolute;margin-left:99.264pt;margin-top:8.886123pt;width:144.020pt;height:.7200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1"/>
        <w:ind w:left="765" w:right="5960" w:firstLine="0"/>
        <w:jc w:val="both"/>
        <w:rPr>
          <w:sz w:val="20"/>
        </w:rPr>
      </w:pPr>
      <w:r>
        <w:rPr>
          <w:w w:val="80"/>
          <w:position w:val="5"/>
          <w:sz w:val="13"/>
        </w:rPr>
        <w:t>16 </w:t>
      </w:r>
      <w:r>
        <w:rPr>
          <w:w w:val="80"/>
          <w:sz w:val="20"/>
        </w:rPr>
        <w:t>Artículo 44 del </w:t>
      </w:r>
      <w:r>
        <w:rPr>
          <w:rFonts w:ascii="Arial" w:hAnsi="Arial"/>
          <w:i/>
          <w:w w:val="80"/>
          <w:sz w:val="20"/>
        </w:rPr>
        <w:t>Reglamento de la CNHJ</w:t>
      </w:r>
      <w:r>
        <w:rPr>
          <w:w w:val="80"/>
          <w:sz w:val="20"/>
        </w:rPr>
        <w:t>.</w:t>
      </w:r>
      <w:r>
        <w:rPr>
          <w:spacing w:val="1"/>
          <w:w w:val="80"/>
          <w:sz w:val="20"/>
        </w:rPr>
        <w:t> </w:t>
      </w:r>
      <w:r>
        <w:rPr>
          <w:w w:val="80"/>
          <w:position w:val="5"/>
          <w:sz w:val="13"/>
        </w:rPr>
        <w:t>17 </w:t>
      </w:r>
      <w:r>
        <w:rPr>
          <w:w w:val="80"/>
          <w:sz w:val="20"/>
        </w:rPr>
        <w:t>Artículo 45 del </w:t>
      </w:r>
      <w:r>
        <w:rPr>
          <w:rFonts w:ascii="Arial" w:hAnsi="Arial"/>
          <w:i/>
          <w:w w:val="80"/>
          <w:sz w:val="20"/>
        </w:rPr>
        <w:t>Reglamento de la CNHJ</w:t>
      </w:r>
      <w:r>
        <w:rPr>
          <w:w w:val="80"/>
          <w:sz w:val="20"/>
        </w:rPr>
        <w:t>.</w:t>
      </w:r>
      <w:r>
        <w:rPr>
          <w:spacing w:val="1"/>
          <w:w w:val="80"/>
          <w:sz w:val="20"/>
        </w:rPr>
        <w:t> </w:t>
      </w:r>
      <w:r>
        <w:rPr>
          <w:w w:val="80"/>
          <w:position w:val="5"/>
          <w:sz w:val="13"/>
        </w:rPr>
        <w:t>18</w:t>
      </w:r>
      <w:r>
        <w:rPr>
          <w:spacing w:val="21"/>
          <w:w w:val="80"/>
          <w:position w:val="5"/>
          <w:sz w:val="13"/>
        </w:rPr>
        <w:t> </w:t>
      </w:r>
      <w:r>
        <w:rPr>
          <w:w w:val="80"/>
          <w:sz w:val="20"/>
        </w:rPr>
        <w:t>Artículo</w:t>
      </w:r>
      <w:r>
        <w:rPr>
          <w:spacing w:val="4"/>
          <w:w w:val="80"/>
          <w:sz w:val="20"/>
        </w:rPr>
        <w:t> </w:t>
      </w:r>
      <w:r>
        <w:rPr>
          <w:w w:val="80"/>
          <w:sz w:val="20"/>
        </w:rPr>
        <w:t>60</w:t>
      </w:r>
      <w:r>
        <w:rPr>
          <w:spacing w:val="4"/>
          <w:w w:val="80"/>
          <w:sz w:val="20"/>
        </w:rPr>
        <w:t> </w:t>
      </w:r>
      <w:r>
        <w:rPr>
          <w:w w:val="80"/>
          <w:sz w:val="20"/>
        </w:rPr>
        <w:t>del</w:t>
      </w:r>
      <w:r>
        <w:rPr>
          <w:spacing w:val="7"/>
          <w:w w:val="80"/>
          <w:sz w:val="20"/>
        </w:rPr>
        <w:t> </w:t>
      </w:r>
      <w:r>
        <w:rPr>
          <w:w w:val="80"/>
          <w:sz w:val="20"/>
        </w:rPr>
        <w:t>Estatuto</w:t>
      </w:r>
      <w:r>
        <w:rPr>
          <w:spacing w:val="5"/>
          <w:w w:val="80"/>
          <w:sz w:val="20"/>
        </w:rPr>
        <w:t> </w:t>
      </w:r>
      <w:r>
        <w:rPr>
          <w:w w:val="80"/>
          <w:sz w:val="20"/>
        </w:rPr>
        <w:t>de</w:t>
      </w:r>
      <w:r>
        <w:rPr>
          <w:spacing w:val="9"/>
          <w:w w:val="80"/>
          <w:sz w:val="20"/>
        </w:rPr>
        <w:t> </w:t>
      </w:r>
      <w:r>
        <w:rPr>
          <w:rFonts w:ascii="Arial" w:hAnsi="Arial"/>
          <w:i/>
          <w:w w:val="80"/>
          <w:sz w:val="20"/>
        </w:rPr>
        <w:t>MORENA</w:t>
      </w:r>
      <w:r>
        <w:rPr>
          <w:w w:val="80"/>
          <w:sz w:val="20"/>
        </w:rPr>
        <w:t>.</w:t>
      </w:r>
    </w:p>
    <w:p>
      <w:pPr>
        <w:spacing w:line="226" w:lineRule="exact" w:before="0"/>
        <w:ind w:left="765" w:right="0" w:firstLine="0"/>
        <w:jc w:val="both"/>
        <w:rPr>
          <w:sz w:val="20"/>
        </w:rPr>
      </w:pPr>
      <w:r>
        <w:rPr>
          <w:w w:val="80"/>
          <w:position w:val="5"/>
          <w:sz w:val="13"/>
        </w:rPr>
        <w:t>19</w:t>
      </w:r>
      <w:r>
        <w:rPr>
          <w:spacing w:val="24"/>
          <w:w w:val="80"/>
          <w:position w:val="5"/>
          <w:sz w:val="13"/>
        </w:rPr>
        <w:t> </w:t>
      </w:r>
      <w:r>
        <w:rPr>
          <w:w w:val="80"/>
          <w:sz w:val="20"/>
        </w:rPr>
        <w:t>Artículo</w:t>
      </w:r>
      <w:r>
        <w:rPr>
          <w:spacing w:val="7"/>
          <w:w w:val="80"/>
          <w:sz w:val="20"/>
        </w:rPr>
        <w:t> </w:t>
      </w:r>
      <w:r>
        <w:rPr>
          <w:w w:val="80"/>
          <w:sz w:val="20"/>
        </w:rPr>
        <w:t>61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del</w:t>
      </w:r>
      <w:r>
        <w:rPr>
          <w:spacing w:val="11"/>
          <w:w w:val="80"/>
          <w:sz w:val="20"/>
        </w:rPr>
        <w:t> </w:t>
      </w:r>
      <w:r>
        <w:rPr>
          <w:w w:val="80"/>
          <w:sz w:val="20"/>
        </w:rPr>
        <w:t>Estatuto</w:t>
      </w:r>
      <w:r>
        <w:rPr>
          <w:spacing w:val="8"/>
          <w:w w:val="80"/>
          <w:sz w:val="20"/>
        </w:rPr>
        <w:t> </w:t>
      </w:r>
      <w:r>
        <w:rPr>
          <w:w w:val="80"/>
          <w:sz w:val="20"/>
        </w:rPr>
        <w:t>de</w:t>
      </w:r>
      <w:r>
        <w:rPr>
          <w:spacing w:val="11"/>
          <w:w w:val="80"/>
          <w:sz w:val="20"/>
        </w:rPr>
        <w:t> </w:t>
      </w:r>
      <w:r>
        <w:rPr>
          <w:rFonts w:ascii="Arial" w:hAnsi="Arial"/>
          <w:i/>
          <w:w w:val="80"/>
          <w:sz w:val="20"/>
        </w:rPr>
        <w:t>MORENA</w:t>
      </w:r>
      <w:r>
        <w:rPr>
          <w:w w:val="80"/>
          <w:sz w:val="20"/>
        </w:rPr>
        <w:t>.</w:t>
      </w:r>
    </w:p>
    <w:p>
      <w:pPr>
        <w:spacing w:before="1"/>
        <w:ind w:left="765" w:right="0" w:firstLine="0"/>
        <w:jc w:val="both"/>
        <w:rPr>
          <w:sz w:val="20"/>
        </w:rPr>
      </w:pPr>
      <w:r>
        <w:rPr>
          <w:w w:val="80"/>
          <w:position w:val="5"/>
          <w:sz w:val="13"/>
        </w:rPr>
        <w:t>20</w:t>
      </w:r>
      <w:r>
        <w:rPr>
          <w:spacing w:val="23"/>
          <w:w w:val="80"/>
          <w:position w:val="5"/>
          <w:sz w:val="13"/>
        </w:rPr>
        <w:t> </w:t>
      </w:r>
      <w:r>
        <w:rPr>
          <w:w w:val="80"/>
          <w:sz w:val="20"/>
        </w:rPr>
        <w:t>Artículo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14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del</w:t>
      </w:r>
      <w:r>
        <w:rPr>
          <w:spacing w:val="9"/>
          <w:w w:val="80"/>
          <w:sz w:val="20"/>
        </w:rPr>
        <w:t> </w:t>
      </w:r>
      <w:r>
        <w:rPr>
          <w:rFonts w:ascii="Arial" w:hAnsi="Arial"/>
          <w:i/>
          <w:w w:val="80"/>
          <w:sz w:val="20"/>
        </w:rPr>
        <w:t>Reglamento</w:t>
      </w:r>
      <w:r>
        <w:rPr>
          <w:rFonts w:ascii="Arial" w:hAnsi="Arial"/>
          <w:i/>
          <w:spacing w:val="7"/>
          <w:w w:val="80"/>
          <w:sz w:val="20"/>
        </w:rPr>
        <w:t> </w:t>
      </w:r>
      <w:r>
        <w:rPr>
          <w:rFonts w:ascii="Arial" w:hAnsi="Arial"/>
          <w:i/>
          <w:w w:val="80"/>
          <w:sz w:val="20"/>
        </w:rPr>
        <w:t>de</w:t>
      </w:r>
      <w:r>
        <w:rPr>
          <w:rFonts w:ascii="Arial" w:hAnsi="Arial"/>
          <w:i/>
          <w:spacing w:val="10"/>
          <w:w w:val="80"/>
          <w:sz w:val="20"/>
        </w:rPr>
        <w:t> </w:t>
      </w:r>
      <w:r>
        <w:rPr>
          <w:rFonts w:ascii="Arial" w:hAnsi="Arial"/>
          <w:i/>
          <w:w w:val="80"/>
          <w:sz w:val="20"/>
        </w:rPr>
        <w:t>la</w:t>
      </w:r>
      <w:r>
        <w:rPr>
          <w:rFonts w:ascii="Arial" w:hAnsi="Arial"/>
          <w:i/>
          <w:spacing w:val="10"/>
          <w:w w:val="80"/>
          <w:sz w:val="20"/>
        </w:rPr>
        <w:t> </w:t>
      </w:r>
      <w:r>
        <w:rPr>
          <w:rFonts w:ascii="Arial" w:hAnsi="Arial"/>
          <w:i/>
          <w:w w:val="80"/>
          <w:sz w:val="20"/>
        </w:rPr>
        <w:t>CNHJ</w:t>
      </w:r>
      <w:r>
        <w:rPr>
          <w:w w:val="80"/>
          <w:sz w:val="20"/>
        </w:rPr>
        <w:t>.</w:t>
      </w:r>
    </w:p>
    <w:p>
      <w:pPr>
        <w:spacing w:after="0"/>
        <w:jc w:val="both"/>
        <w:rPr>
          <w:sz w:val="20"/>
        </w:rPr>
        <w:sectPr>
          <w:pgSz w:w="12240" w:h="19300"/>
          <w:pgMar w:header="2022" w:footer="746" w:top="2800" w:bottom="940" w:left="1220" w:right="1220"/>
        </w:sectPr>
      </w:pPr>
    </w:p>
    <w:p>
      <w:pPr>
        <w:pStyle w:val="BodyText"/>
        <w:spacing w:before="7"/>
        <w:rPr>
          <w:sz w:val="28"/>
        </w:rPr>
      </w:pPr>
    </w:p>
    <w:p>
      <w:pPr>
        <w:pStyle w:val="BodyText"/>
        <w:spacing w:line="360" w:lineRule="auto" w:before="91"/>
        <w:ind w:left="198"/>
      </w:pPr>
      <w:r>
        <w:rPr/>
        <w:t>considerará</w:t>
      </w:r>
      <w:r>
        <w:rPr>
          <w:spacing w:val="33"/>
        </w:rPr>
        <w:t> </w:t>
      </w:r>
      <w:r>
        <w:rPr/>
        <w:t>la</w:t>
      </w:r>
      <w:r>
        <w:rPr>
          <w:spacing w:val="33"/>
        </w:rPr>
        <w:t> </w:t>
      </w:r>
      <w:r>
        <w:rPr/>
        <w:t>dirección</w:t>
      </w:r>
      <w:r>
        <w:rPr>
          <w:spacing w:val="33"/>
        </w:rPr>
        <w:t> </w:t>
      </w:r>
      <w:r>
        <w:rPr/>
        <w:t>de</w:t>
      </w:r>
      <w:r>
        <w:rPr>
          <w:spacing w:val="33"/>
        </w:rPr>
        <w:t> </w:t>
      </w:r>
      <w:r>
        <w:rPr/>
        <w:t>correo</w:t>
      </w:r>
      <w:r>
        <w:rPr>
          <w:spacing w:val="33"/>
        </w:rPr>
        <w:t> </w:t>
      </w:r>
      <w:r>
        <w:rPr/>
        <w:t>electrónico</w:t>
      </w:r>
      <w:r>
        <w:rPr>
          <w:spacing w:val="34"/>
        </w:rPr>
        <w:t> </w:t>
      </w:r>
      <w:r>
        <w:rPr/>
        <w:t>ya</w:t>
      </w:r>
      <w:r>
        <w:rPr>
          <w:spacing w:val="33"/>
        </w:rPr>
        <w:t> </w:t>
      </w:r>
      <w:r>
        <w:rPr/>
        <w:t>utilizada</w:t>
      </w:r>
      <w:r>
        <w:rPr>
          <w:spacing w:val="33"/>
        </w:rPr>
        <w:t> </w:t>
      </w:r>
      <w:r>
        <w:rPr/>
        <w:t>para</w:t>
      </w:r>
      <w:r>
        <w:rPr>
          <w:spacing w:val="33"/>
        </w:rPr>
        <w:t> </w:t>
      </w:r>
      <w:r>
        <w:rPr/>
        <w:t>efectos</w:t>
      </w:r>
      <w:r>
        <w:rPr>
          <w:spacing w:val="33"/>
        </w:rPr>
        <w:t> </w:t>
      </w:r>
      <w:r>
        <w:rPr/>
        <w:t>de</w:t>
      </w:r>
      <w:r>
        <w:rPr>
          <w:spacing w:val="-69"/>
        </w:rPr>
        <w:t> </w:t>
      </w:r>
      <w:r>
        <w:rPr/>
        <w:t>notificar</w:t>
      </w:r>
      <w:r>
        <w:rPr>
          <w:spacing w:val="1"/>
        </w:rPr>
        <w:t> </w:t>
      </w:r>
      <w:r>
        <w:rPr/>
        <w:t>a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o</w:t>
      </w:r>
      <w:r>
        <w:rPr>
          <w:spacing w:val="1"/>
        </w:rPr>
        <w:t> </w:t>
      </w:r>
      <w:r>
        <w:rPr/>
        <w:t>el</w:t>
      </w:r>
      <w:r>
        <w:rPr>
          <w:spacing w:val="-2"/>
        </w:rPr>
        <w:t> </w:t>
      </w:r>
      <w:r>
        <w:rPr/>
        <w:t>interesado.</w:t>
      </w:r>
      <w:r>
        <w:rPr>
          <w:vertAlign w:val="superscript"/>
        </w:rPr>
        <w:t>21</w:t>
      </w:r>
    </w:p>
    <w:p>
      <w:pPr>
        <w:pStyle w:val="BodyText"/>
        <w:spacing w:before="5"/>
        <w:rPr>
          <w:sz w:val="24"/>
        </w:rPr>
      </w:pPr>
    </w:p>
    <w:p>
      <w:pPr>
        <w:pStyle w:val="BodyText"/>
        <w:spacing w:line="357" w:lineRule="auto"/>
        <w:ind w:left="198" w:right="761"/>
      </w:pPr>
      <w:r>
        <w:rPr/>
        <w:t>Así,</w:t>
      </w:r>
      <w:r>
        <w:rPr>
          <w:spacing w:val="62"/>
        </w:rPr>
        <w:t> </w:t>
      </w:r>
      <w:r>
        <w:rPr/>
        <w:t>de</w:t>
      </w:r>
      <w:r>
        <w:rPr>
          <w:spacing w:val="62"/>
        </w:rPr>
        <w:t> </w:t>
      </w:r>
      <w:r>
        <w:rPr/>
        <w:t>las</w:t>
      </w:r>
      <w:r>
        <w:rPr>
          <w:spacing w:val="63"/>
        </w:rPr>
        <w:t> </w:t>
      </w:r>
      <w:r>
        <w:rPr/>
        <w:t>constancias</w:t>
      </w:r>
      <w:r>
        <w:rPr>
          <w:spacing w:val="63"/>
        </w:rPr>
        <w:t> </w:t>
      </w:r>
      <w:r>
        <w:rPr/>
        <w:t>que</w:t>
      </w:r>
      <w:r>
        <w:rPr>
          <w:spacing w:val="62"/>
        </w:rPr>
        <w:t> </w:t>
      </w:r>
      <w:r>
        <w:rPr/>
        <w:t>integran</w:t>
      </w:r>
      <w:r>
        <w:rPr>
          <w:spacing w:val="62"/>
        </w:rPr>
        <w:t> </w:t>
      </w:r>
      <w:r>
        <w:rPr/>
        <w:t>el</w:t>
      </w:r>
      <w:r>
        <w:rPr>
          <w:spacing w:val="65"/>
        </w:rPr>
        <w:t> </w:t>
      </w:r>
      <w:r>
        <w:rPr/>
        <w:t>expediente</w:t>
      </w:r>
      <w:r>
        <w:rPr>
          <w:spacing w:val="63"/>
        </w:rPr>
        <w:t> </w:t>
      </w:r>
      <w:r>
        <w:rPr/>
        <w:t>en</w:t>
      </w:r>
      <w:r>
        <w:rPr>
          <w:spacing w:val="65"/>
        </w:rPr>
        <w:t> </w:t>
      </w:r>
      <w:r>
        <w:rPr/>
        <w:t>que</w:t>
      </w:r>
      <w:r>
        <w:rPr>
          <w:spacing w:val="64"/>
        </w:rPr>
        <w:t> </w:t>
      </w:r>
      <w:r>
        <w:rPr/>
        <w:t>se</w:t>
      </w:r>
      <w:r>
        <w:rPr>
          <w:spacing w:val="62"/>
        </w:rPr>
        <w:t> </w:t>
      </w:r>
      <w:r>
        <w:rPr/>
        <w:t>actúa</w:t>
      </w:r>
      <w:r>
        <w:rPr>
          <w:spacing w:val="62"/>
        </w:rPr>
        <w:t> </w:t>
      </w:r>
      <w:r>
        <w:rPr/>
        <w:t>se</w:t>
      </w:r>
      <w:r>
        <w:rPr>
          <w:spacing w:val="-69"/>
        </w:rPr>
        <w:t> </w:t>
      </w:r>
      <w:r>
        <w:rPr/>
        <w:t>desprende</w:t>
      </w:r>
      <w:r>
        <w:rPr>
          <w:spacing w:val="-2"/>
        </w:rPr>
        <w:t> </w:t>
      </w:r>
      <w:r>
        <w:rPr/>
        <w:t>lo</w:t>
      </w:r>
      <w:r>
        <w:rPr>
          <w:spacing w:val="1"/>
        </w:rPr>
        <w:t> </w:t>
      </w:r>
      <w:r>
        <w:rPr/>
        <w:t>siguiente:</w:t>
      </w:r>
    </w:p>
    <w:p>
      <w:pPr>
        <w:pStyle w:val="BodyText"/>
        <w:spacing w:before="10"/>
        <w:rPr>
          <w:sz w:val="24"/>
        </w:rPr>
      </w:pPr>
    </w:p>
    <w:p>
      <w:pPr>
        <w:pStyle w:val="BodyText"/>
        <w:spacing w:line="360" w:lineRule="auto"/>
        <w:ind w:left="198" w:right="765"/>
      </w:pPr>
      <w:r>
        <w:rPr/>
        <w:t>Los </w:t>
      </w:r>
      <w:r>
        <w:rPr>
          <w:rFonts w:ascii="Arial" w:hAnsi="Arial"/>
          <w:i/>
        </w:rPr>
        <w:t>Actores </w:t>
      </w:r>
      <w:r>
        <w:rPr/>
        <w:t>en</w:t>
      </w:r>
      <w:r>
        <w:rPr>
          <w:spacing w:val="2"/>
        </w:rPr>
        <w:t> </w:t>
      </w:r>
      <w:r>
        <w:rPr/>
        <w:t>sus</w:t>
      </w:r>
      <w:r>
        <w:rPr>
          <w:spacing w:val="-1"/>
        </w:rPr>
        <w:t> </w:t>
      </w:r>
      <w:r>
        <w:rPr/>
        <w:t>demandas señalaron</w:t>
      </w:r>
      <w:r>
        <w:rPr>
          <w:spacing w:val="2"/>
        </w:rPr>
        <w:t> </w:t>
      </w:r>
      <w:r>
        <w:rPr/>
        <w:t>para recibir</w:t>
      </w:r>
      <w:r>
        <w:rPr>
          <w:spacing w:val="-1"/>
        </w:rPr>
        <w:t> </w:t>
      </w:r>
      <w:r>
        <w:rPr/>
        <w:t>notificaciones el</w:t>
      </w:r>
      <w:r>
        <w:rPr>
          <w:spacing w:val="-1"/>
        </w:rPr>
        <w:t> </w:t>
      </w:r>
      <w:r>
        <w:rPr/>
        <w:t>correo</w:t>
      </w:r>
      <w:r>
        <w:rPr>
          <w:spacing w:val="-69"/>
        </w:rPr>
        <w:t> </w:t>
      </w:r>
      <w:r>
        <w:rPr/>
        <w:t>electrónico:</w:t>
      </w:r>
      <w:r>
        <w:rPr>
          <w:spacing w:val="-2"/>
        </w:rPr>
        <w:t> </w:t>
      </w:r>
      <w:hyperlink r:id="rId22">
        <w:r>
          <w:rPr>
            <w:color w:val="0000FF"/>
            <w:u w:val="single" w:color="0000FF"/>
          </w:rPr>
          <w:t>consultoriaromanvistrain@gmail.com</w:t>
        </w:r>
      </w:hyperlink>
      <w:r>
        <w:rPr/>
        <w:t>.</w:t>
      </w:r>
    </w:p>
    <w:p>
      <w:pPr>
        <w:pStyle w:val="BodyText"/>
        <w:spacing w:before="4"/>
        <w:rPr>
          <w:sz w:val="16"/>
        </w:rPr>
      </w:pPr>
    </w:p>
    <w:p>
      <w:pPr>
        <w:pStyle w:val="BodyText"/>
        <w:spacing w:line="360" w:lineRule="auto" w:before="91"/>
        <w:ind w:left="198" w:right="760"/>
        <w:jc w:val="both"/>
      </w:pPr>
      <w:r>
        <w:rPr/>
        <w:t>A</w:t>
      </w:r>
      <w:r>
        <w:rPr>
          <w:spacing w:val="1"/>
        </w:rPr>
        <w:t> </w:t>
      </w:r>
      <w:r>
        <w:rPr/>
        <w:t>través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acuerdos</w:t>
      </w:r>
      <w:r>
        <w:rPr>
          <w:spacing w:val="1"/>
        </w:rPr>
        <w:t> </w:t>
      </w:r>
      <w:r>
        <w:rPr/>
        <w:t>emitidos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veintiocho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abril,</w:t>
      </w:r>
      <w:r>
        <w:rPr>
          <w:spacing w:val="1"/>
        </w:rPr>
        <w:t> </w:t>
      </w:r>
      <w:r>
        <w:rPr/>
        <w:t>dentro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expedientes</w:t>
      </w:r>
      <w:r>
        <w:rPr>
          <w:spacing w:val="30"/>
        </w:rPr>
        <w:t> </w:t>
      </w:r>
      <w:r>
        <w:rPr/>
        <w:t>CNHJ-MICH-934/2021,</w:t>
      </w:r>
      <w:r>
        <w:rPr>
          <w:spacing w:val="30"/>
        </w:rPr>
        <w:t> </w:t>
      </w:r>
      <w:r>
        <w:rPr/>
        <w:t>CNHJ-MICH-935/2021,</w:t>
      </w:r>
      <w:r>
        <w:rPr>
          <w:spacing w:val="28"/>
        </w:rPr>
        <w:t> </w:t>
      </w:r>
      <w:r>
        <w:rPr/>
        <w:t>CNHJ-MICH-</w:t>
      </w:r>
    </w:p>
    <w:p>
      <w:pPr>
        <w:pStyle w:val="BodyText"/>
        <w:spacing w:line="360" w:lineRule="auto" w:before="1"/>
        <w:ind w:left="198" w:right="759"/>
        <w:jc w:val="both"/>
      </w:pPr>
      <w:r>
        <w:rPr/>
        <w:t>936/2021</w:t>
      </w:r>
      <w:r>
        <w:rPr>
          <w:spacing w:val="-13"/>
        </w:rPr>
        <w:t> </w:t>
      </w:r>
      <w:r>
        <w:rPr/>
        <w:t>y</w:t>
      </w:r>
      <w:r>
        <w:rPr>
          <w:spacing w:val="-11"/>
        </w:rPr>
        <w:t> </w:t>
      </w:r>
      <w:r>
        <w:rPr/>
        <w:t>CNHJ-MICH-937/2021,</w:t>
      </w:r>
      <w:r>
        <w:rPr>
          <w:spacing w:val="-11"/>
        </w:rPr>
        <w:t> </w:t>
      </w:r>
      <w:r>
        <w:rPr/>
        <w:t>la</w:t>
      </w:r>
      <w:r>
        <w:rPr>
          <w:spacing w:val="-11"/>
        </w:rPr>
        <w:t> </w:t>
      </w:r>
      <w:r>
        <w:rPr>
          <w:rFonts w:ascii="Arial" w:hAnsi="Arial"/>
          <w:i/>
        </w:rPr>
        <w:t>CNHJ</w:t>
      </w:r>
      <w:r>
        <w:rPr>
          <w:rFonts w:ascii="Arial" w:hAnsi="Arial"/>
          <w:i/>
          <w:spacing w:val="-11"/>
        </w:rPr>
        <w:t> </w:t>
      </w:r>
      <w:r>
        <w:rPr>
          <w:rFonts w:ascii="Arial" w:hAnsi="Arial"/>
          <w:i/>
        </w:rPr>
        <w:t>de</w:t>
      </w:r>
      <w:r>
        <w:rPr>
          <w:rFonts w:ascii="Arial" w:hAnsi="Arial"/>
          <w:i/>
          <w:spacing w:val="-12"/>
        </w:rPr>
        <w:t> </w:t>
      </w:r>
      <w:r>
        <w:rPr>
          <w:rFonts w:ascii="Arial" w:hAnsi="Arial"/>
          <w:i/>
        </w:rPr>
        <w:t>MORENA</w:t>
      </w:r>
      <w:r>
        <w:rPr>
          <w:rFonts w:ascii="Arial" w:hAnsi="Arial"/>
          <w:i/>
          <w:spacing w:val="-10"/>
        </w:rPr>
        <w:t> </w:t>
      </w:r>
      <w:r>
        <w:rPr/>
        <w:t>se</w:t>
      </w:r>
      <w:r>
        <w:rPr>
          <w:spacing w:val="-12"/>
        </w:rPr>
        <w:t> </w:t>
      </w:r>
      <w:r>
        <w:rPr/>
        <w:t>ordenó</w:t>
      </w:r>
      <w:r>
        <w:rPr>
          <w:spacing w:val="-12"/>
        </w:rPr>
        <w:t> </w:t>
      </w:r>
      <w:r>
        <w:rPr/>
        <w:t>dar</w:t>
      </w:r>
      <w:r>
        <w:rPr>
          <w:spacing w:val="-12"/>
        </w:rPr>
        <w:t> </w:t>
      </w:r>
      <w:r>
        <w:rPr/>
        <w:t>vista</w:t>
      </w:r>
      <w:r>
        <w:rPr>
          <w:spacing w:val="-70"/>
        </w:rPr>
        <w:t> </w:t>
      </w:r>
      <w:r>
        <w:rPr/>
        <w:t>a</w:t>
      </w:r>
      <w:r>
        <w:rPr>
          <w:spacing w:val="-12"/>
        </w:rPr>
        <w:t> </w:t>
      </w:r>
      <w:r>
        <w:rPr/>
        <w:t>los</w:t>
      </w:r>
      <w:r>
        <w:rPr>
          <w:spacing w:val="-9"/>
        </w:rPr>
        <w:t> </w:t>
      </w:r>
      <w:r>
        <w:rPr>
          <w:rFonts w:ascii="Arial" w:hAnsi="Arial"/>
          <w:i/>
        </w:rPr>
        <w:t>Actores</w:t>
      </w:r>
      <w:r>
        <w:rPr>
          <w:rFonts w:ascii="Arial" w:hAnsi="Arial"/>
          <w:i/>
          <w:spacing w:val="-8"/>
        </w:rPr>
        <w:t> </w:t>
      </w:r>
      <w:r>
        <w:rPr/>
        <w:t>con</w:t>
      </w:r>
      <w:r>
        <w:rPr>
          <w:spacing w:val="-12"/>
        </w:rPr>
        <w:t> </w:t>
      </w:r>
      <w:r>
        <w:rPr/>
        <w:t>el</w:t>
      </w:r>
      <w:r>
        <w:rPr>
          <w:spacing w:val="-8"/>
        </w:rPr>
        <w:t> </w:t>
      </w:r>
      <w:r>
        <w:rPr/>
        <w:t>informe</w:t>
      </w:r>
      <w:r>
        <w:rPr>
          <w:spacing w:val="-9"/>
        </w:rPr>
        <w:t> </w:t>
      </w:r>
      <w:r>
        <w:rPr/>
        <w:t>circunstanciado,</w:t>
      </w:r>
      <w:r>
        <w:rPr>
          <w:spacing w:val="-12"/>
        </w:rPr>
        <w:t> </w:t>
      </w:r>
      <w:r>
        <w:rPr/>
        <w:t>a</w:t>
      </w:r>
      <w:r>
        <w:rPr>
          <w:spacing w:val="-8"/>
        </w:rPr>
        <w:t> </w:t>
      </w:r>
      <w:r>
        <w:rPr/>
        <w:t>efecto</w:t>
      </w:r>
      <w:r>
        <w:rPr>
          <w:spacing w:val="-9"/>
        </w:rPr>
        <w:t> </w:t>
      </w:r>
      <w:r>
        <w:rPr/>
        <w:t>de</w:t>
      </w:r>
      <w:r>
        <w:rPr>
          <w:spacing w:val="-8"/>
        </w:rPr>
        <w:t> </w:t>
      </w:r>
      <w:r>
        <w:rPr/>
        <w:t>que</w:t>
      </w:r>
      <w:r>
        <w:rPr>
          <w:spacing w:val="-9"/>
        </w:rPr>
        <w:t> </w:t>
      </w:r>
      <w:r>
        <w:rPr/>
        <w:t>dentro</w:t>
      </w:r>
      <w:r>
        <w:rPr>
          <w:spacing w:val="-9"/>
        </w:rPr>
        <w:t> </w:t>
      </w:r>
      <w:r>
        <w:rPr/>
        <w:t>del</w:t>
      </w:r>
      <w:r>
        <w:rPr>
          <w:spacing w:val="-8"/>
        </w:rPr>
        <w:t> </w:t>
      </w:r>
      <w:r>
        <w:rPr/>
        <w:t>plazo</w:t>
      </w:r>
      <w:r>
        <w:rPr>
          <w:spacing w:val="-70"/>
        </w:rPr>
        <w:t> </w:t>
      </w:r>
      <w:r>
        <w:rPr/>
        <w:t>de</w:t>
      </w:r>
      <w:r>
        <w:rPr>
          <w:spacing w:val="-5"/>
        </w:rPr>
        <w:t> </w:t>
      </w:r>
      <w:r>
        <w:rPr/>
        <w:t>cuarenta</w:t>
      </w:r>
      <w:r>
        <w:rPr>
          <w:spacing w:val="-5"/>
        </w:rPr>
        <w:t> </w:t>
      </w:r>
      <w:r>
        <w:rPr/>
        <w:t>y</w:t>
      </w:r>
      <w:r>
        <w:rPr>
          <w:spacing w:val="-4"/>
        </w:rPr>
        <w:t> </w:t>
      </w:r>
      <w:r>
        <w:rPr/>
        <w:t>ocho</w:t>
      </w:r>
      <w:r>
        <w:rPr>
          <w:spacing w:val="-4"/>
        </w:rPr>
        <w:t> </w:t>
      </w:r>
      <w:r>
        <w:rPr/>
        <w:t>horas</w:t>
      </w:r>
      <w:r>
        <w:rPr>
          <w:spacing w:val="-4"/>
        </w:rPr>
        <w:t> </w:t>
      </w:r>
      <w:r>
        <w:rPr/>
        <w:t>contadas</w:t>
      </w:r>
      <w:r>
        <w:rPr>
          <w:spacing w:val="-5"/>
        </w:rPr>
        <w:t> </w:t>
      </w:r>
      <w:r>
        <w:rPr/>
        <w:t>a</w:t>
      </w:r>
      <w:r>
        <w:rPr>
          <w:spacing w:val="-3"/>
        </w:rPr>
        <w:t> </w:t>
      </w:r>
      <w:r>
        <w:rPr/>
        <w:t>partir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la</w:t>
      </w:r>
      <w:r>
        <w:rPr>
          <w:spacing w:val="-4"/>
        </w:rPr>
        <w:t> </w:t>
      </w:r>
      <w:r>
        <w:rPr/>
        <w:t>notificación,</w:t>
      </w:r>
      <w:r>
        <w:rPr>
          <w:spacing w:val="-2"/>
        </w:rPr>
        <w:t> </w:t>
      </w:r>
      <w:r>
        <w:rPr/>
        <w:t>manifestaran</w:t>
      </w:r>
      <w:r>
        <w:rPr>
          <w:spacing w:val="-4"/>
        </w:rPr>
        <w:t> </w:t>
      </w:r>
      <w:r>
        <w:rPr/>
        <w:t>lo</w:t>
      </w:r>
      <w:r>
        <w:rPr>
          <w:spacing w:val="-70"/>
        </w:rPr>
        <w:t> </w:t>
      </w:r>
      <w:r>
        <w:rPr/>
        <w:t>que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su</w:t>
      </w:r>
      <w:r>
        <w:rPr>
          <w:spacing w:val="-1"/>
        </w:rPr>
        <w:t> </w:t>
      </w:r>
      <w:r>
        <w:rPr/>
        <w:t>derecho</w:t>
      </w:r>
      <w:r>
        <w:rPr>
          <w:spacing w:val="1"/>
        </w:rPr>
        <w:t> </w:t>
      </w:r>
      <w:r>
        <w:rPr/>
        <w:t>conviniera.</w:t>
      </w:r>
    </w:p>
    <w:p>
      <w:pPr>
        <w:pStyle w:val="BodyText"/>
        <w:spacing w:before="4"/>
        <w:rPr>
          <w:sz w:val="24"/>
        </w:rPr>
      </w:pPr>
    </w:p>
    <w:p>
      <w:pPr>
        <w:pStyle w:val="BodyText"/>
        <w:spacing w:line="360" w:lineRule="auto"/>
        <w:ind w:left="198" w:right="763"/>
        <w:jc w:val="both"/>
      </w:pPr>
      <w:r>
        <w:rPr/>
        <w:t>La referida vista les fue notificada </w:t>
      </w:r>
      <w:r>
        <w:rPr>
          <w:strike/>
        </w:rPr>
        <w:t>a los </w:t>
      </w:r>
      <w:r>
        <w:rPr>
          <w:rFonts w:ascii="Arial" w:hAnsi="Arial"/>
          <w:i/>
          <w:strike/>
        </w:rPr>
        <w:t>Actores</w:t>
      </w:r>
      <w:r>
        <w:rPr>
          <w:rFonts w:ascii="Arial" w:hAnsi="Arial"/>
          <w:i/>
          <w:strike w:val="0"/>
        </w:rPr>
        <w:t> </w:t>
      </w:r>
      <w:r>
        <w:rPr>
          <w:strike w:val="0"/>
        </w:rPr>
        <w:t>vía correo electrónico a la</w:t>
      </w:r>
      <w:r>
        <w:rPr>
          <w:strike w:val="0"/>
          <w:spacing w:val="1"/>
        </w:rPr>
        <w:t> </w:t>
      </w:r>
      <w:r>
        <w:rPr>
          <w:strike w:val="0"/>
        </w:rPr>
        <w:t>cuenta </w:t>
      </w:r>
      <w:hyperlink r:id="rId22">
        <w:r>
          <w:rPr>
            <w:strike w:val="0"/>
            <w:color w:val="0000FF"/>
            <w:u w:val="single" w:color="0000FF"/>
          </w:rPr>
          <w:t>consultoriaromanvistrain@gmail.com</w:t>
        </w:r>
      </w:hyperlink>
      <w:r>
        <w:rPr>
          <w:strike w:val="0"/>
        </w:rPr>
        <w:t>, el propio veintiocho de mayo a</w:t>
      </w:r>
      <w:r>
        <w:rPr>
          <w:strike w:val="0"/>
          <w:spacing w:val="-70"/>
        </w:rPr>
        <w:t> </w:t>
      </w:r>
      <w:r>
        <w:rPr>
          <w:strike w:val="0"/>
        </w:rPr>
        <w:t>las</w:t>
      </w:r>
      <w:r>
        <w:rPr>
          <w:strike w:val="0"/>
          <w:spacing w:val="-4"/>
        </w:rPr>
        <w:t> </w:t>
      </w:r>
      <w:r>
        <w:rPr>
          <w:strike w:val="0"/>
        </w:rPr>
        <w:t>cero</w:t>
      </w:r>
      <w:r>
        <w:rPr>
          <w:strike w:val="0"/>
          <w:spacing w:val="-4"/>
        </w:rPr>
        <w:t> </w:t>
      </w:r>
      <w:r>
        <w:rPr>
          <w:strike w:val="0"/>
        </w:rPr>
        <w:t>horas</w:t>
      </w:r>
      <w:r>
        <w:rPr>
          <w:strike w:val="0"/>
          <w:spacing w:val="-4"/>
        </w:rPr>
        <w:t> </w:t>
      </w:r>
      <w:r>
        <w:rPr>
          <w:strike w:val="0"/>
        </w:rPr>
        <w:t>con</w:t>
      </w:r>
      <w:r>
        <w:rPr>
          <w:strike w:val="0"/>
          <w:spacing w:val="-4"/>
        </w:rPr>
        <w:t> </w:t>
      </w:r>
      <w:r>
        <w:rPr>
          <w:strike w:val="0"/>
        </w:rPr>
        <w:t>cuarenta</w:t>
      </w:r>
      <w:r>
        <w:rPr>
          <w:strike w:val="0"/>
          <w:spacing w:val="-2"/>
        </w:rPr>
        <w:t> </w:t>
      </w:r>
      <w:r>
        <w:rPr>
          <w:strike w:val="0"/>
        </w:rPr>
        <w:t>y</w:t>
      </w:r>
      <w:r>
        <w:rPr>
          <w:strike w:val="0"/>
          <w:spacing w:val="-5"/>
        </w:rPr>
        <w:t> </w:t>
      </w:r>
      <w:r>
        <w:rPr>
          <w:strike w:val="0"/>
        </w:rPr>
        <w:t>cuatro</w:t>
      </w:r>
      <w:r>
        <w:rPr>
          <w:strike w:val="0"/>
          <w:spacing w:val="-4"/>
        </w:rPr>
        <w:t> </w:t>
      </w:r>
      <w:r>
        <w:rPr>
          <w:strike w:val="0"/>
        </w:rPr>
        <w:t>minutos,</w:t>
      </w:r>
      <w:r>
        <w:rPr>
          <w:strike w:val="0"/>
          <w:spacing w:val="-5"/>
        </w:rPr>
        <w:t> </w:t>
      </w:r>
      <w:r>
        <w:rPr>
          <w:strike w:val="0"/>
        </w:rPr>
        <w:t>cero</w:t>
      </w:r>
      <w:r>
        <w:rPr>
          <w:strike w:val="0"/>
          <w:spacing w:val="-4"/>
        </w:rPr>
        <w:t> </w:t>
      </w:r>
      <w:r>
        <w:rPr>
          <w:strike w:val="0"/>
        </w:rPr>
        <w:t>horas</w:t>
      </w:r>
      <w:r>
        <w:rPr>
          <w:strike w:val="0"/>
          <w:spacing w:val="-4"/>
        </w:rPr>
        <w:t> </w:t>
      </w:r>
      <w:r>
        <w:rPr>
          <w:strike w:val="0"/>
        </w:rPr>
        <w:t>con</w:t>
      </w:r>
      <w:r>
        <w:rPr>
          <w:strike w:val="0"/>
          <w:spacing w:val="-2"/>
        </w:rPr>
        <w:t> </w:t>
      </w:r>
      <w:r>
        <w:rPr>
          <w:strike w:val="0"/>
        </w:rPr>
        <w:t>cuarenta</w:t>
      </w:r>
      <w:r>
        <w:rPr>
          <w:strike w:val="0"/>
          <w:spacing w:val="-4"/>
        </w:rPr>
        <w:t> </w:t>
      </w:r>
      <w:r>
        <w:rPr>
          <w:strike w:val="0"/>
        </w:rPr>
        <w:t>y</w:t>
      </w:r>
      <w:r>
        <w:rPr>
          <w:strike w:val="0"/>
          <w:spacing w:val="-4"/>
        </w:rPr>
        <w:t> </w:t>
      </w:r>
      <w:r>
        <w:rPr>
          <w:strike w:val="0"/>
        </w:rPr>
        <w:t>seis</w:t>
      </w:r>
      <w:r>
        <w:rPr>
          <w:strike w:val="0"/>
          <w:spacing w:val="-70"/>
        </w:rPr>
        <w:t> </w:t>
      </w:r>
      <w:r>
        <w:rPr>
          <w:strike w:val="0"/>
        </w:rPr>
        <w:t>minutos,</w:t>
      </w:r>
      <w:r>
        <w:rPr>
          <w:strike w:val="0"/>
          <w:spacing w:val="1"/>
        </w:rPr>
        <w:t> </w:t>
      </w:r>
      <w:r>
        <w:rPr>
          <w:strike w:val="0"/>
        </w:rPr>
        <w:t>cero</w:t>
      </w:r>
      <w:r>
        <w:rPr>
          <w:strike w:val="0"/>
          <w:spacing w:val="1"/>
        </w:rPr>
        <w:t> </w:t>
      </w:r>
      <w:r>
        <w:rPr>
          <w:strike w:val="0"/>
        </w:rPr>
        <w:t>horas</w:t>
      </w:r>
      <w:r>
        <w:rPr>
          <w:strike w:val="0"/>
          <w:spacing w:val="1"/>
        </w:rPr>
        <w:t> </w:t>
      </w:r>
      <w:r>
        <w:rPr>
          <w:strike w:val="0"/>
        </w:rPr>
        <w:t>con</w:t>
      </w:r>
      <w:r>
        <w:rPr>
          <w:strike w:val="0"/>
          <w:spacing w:val="1"/>
        </w:rPr>
        <w:t> </w:t>
      </w:r>
      <w:r>
        <w:rPr>
          <w:strike w:val="0"/>
        </w:rPr>
        <w:t>cincuenta</w:t>
      </w:r>
      <w:r>
        <w:rPr>
          <w:strike w:val="0"/>
          <w:spacing w:val="1"/>
        </w:rPr>
        <w:t> </w:t>
      </w:r>
      <w:r>
        <w:rPr>
          <w:strike w:val="0"/>
        </w:rPr>
        <w:t>y</w:t>
      </w:r>
      <w:r>
        <w:rPr>
          <w:strike w:val="0"/>
          <w:spacing w:val="1"/>
        </w:rPr>
        <w:t> </w:t>
      </w:r>
      <w:r>
        <w:rPr>
          <w:strike w:val="0"/>
        </w:rPr>
        <w:t>cinco</w:t>
      </w:r>
      <w:r>
        <w:rPr>
          <w:strike w:val="0"/>
          <w:spacing w:val="1"/>
        </w:rPr>
        <w:t> </w:t>
      </w:r>
      <w:r>
        <w:rPr>
          <w:strike w:val="0"/>
        </w:rPr>
        <w:t>minutos</w:t>
      </w:r>
      <w:r>
        <w:rPr>
          <w:strike w:val="0"/>
          <w:spacing w:val="1"/>
        </w:rPr>
        <w:t> </w:t>
      </w:r>
      <w:r>
        <w:rPr>
          <w:strike w:val="0"/>
        </w:rPr>
        <w:t>y</w:t>
      </w:r>
      <w:r>
        <w:rPr>
          <w:strike w:val="0"/>
          <w:spacing w:val="1"/>
        </w:rPr>
        <w:t> </w:t>
      </w:r>
      <w:r>
        <w:rPr>
          <w:strike w:val="0"/>
        </w:rPr>
        <w:t>doce</w:t>
      </w:r>
      <w:r>
        <w:rPr>
          <w:strike w:val="0"/>
          <w:spacing w:val="1"/>
        </w:rPr>
        <w:t> </w:t>
      </w:r>
      <w:r>
        <w:rPr>
          <w:strike w:val="0"/>
        </w:rPr>
        <w:t>horas</w:t>
      </w:r>
      <w:r>
        <w:rPr>
          <w:strike w:val="0"/>
          <w:spacing w:val="1"/>
        </w:rPr>
        <w:t> </w:t>
      </w:r>
      <w:r>
        <w:rPr>
          <w:strike w:val="0"/>
        </w:rPr>
        <w:t>con</w:t>
      </w:r>
      <w:r>
        <w:rPr>
          <w:strike w:val="0"/>
          <w:spacing w:val="1"/>
        </w:rPr>
        <w:t> </w:t>
      </w:r>
      <w:r>
        <w:rPr>
          <w:strike w:val="0"/>
        </w:rPr>
        <w:t>veintisiete minutos, respectivamente, tal como se desprende de la copia</w:t>
      </w:r>
      <w:r>
        <w:rPr>
          <w:strike w:val="0"/>
          <w:spacing w:val="1"/>
        </w:rPr>
        <w:t> </w:t>
      </w:r>
      <w:r>
        <w:rPr>
          <w:strike w:val="0"/>
        </w:rPr>
        <w:t>certificada</w:t>
      </w:r>
      <w:r>
        <w:rPr>
          <w:strike w:val="0"/>
          <w:spacing w:val="-11"/>
        </w:rPr>
        <w:t> </w:t>
      </w:r>
      <w:r>
        <w:rPr>
          <w:strike w:val="0"/>
        </w:rPr>
        <w:t>de</w:t>
      </w:r>
      <w:r>
        <w:rPr>
          <w:strike w:val="0"/>
          <w:spacing w:val="-12"/>
        </w:rPr>
        <w:t> </w:t>
      </w:r>
      <w:r>
        <w:rPr>
          <w:strike w:val="0"/>
        </w:rPr>
        <w:t>las</w:t>
      </w:r>
      <w:r>
        <w:rPr>
          <w:strike w:val="0"/>
          <w:spacing w:val="-9"/>
        </w:rPr>
        <w:t> </w:t>
      </w:r>
      <w:r>
        <w:rPr>
          <w:strike w:val="0"/>
        </w:rPr>
        <w:t>capturas</w:t>
      </w:r>
      <w:r>
        <w:rPr>
          <w:strike w:val="0"/>
          <w:spacing w:val="-12"/>
        </w:rPr>
        <w:t> </w:t>
      </w:r>
      <w:r>
        <w:rPr>
          <w:strike w:val="0"/>
        </w:rPr>
        <w:t>del</w:t>
      </w:r>
      <w:r>
        <w:rPr>
          <w:strike w:val="0"/>
          <w:spacing w:val="-11"/>
        </w:rPr>
        <w:t> </w:t>
      </w:r>
      <w:r>
        <w:rPr>
          <w:strike w:val="0"/>
        </w:rPr>
        <w:t>correo</w:t>
      </w:r>
      <w:r>
        <w:rPr>
          <w:strike w:val="0"/>
          <w:spacing w:val="-9"/>
        </w:rPr>
        <w:t> </w:t>
      </w:r>
      <w:r>
        <w:rPr>
          <w:strike w:val="0"/>
        </w:rPr>
        <w:t>de</w:t>
      </w:r>
      <w:r>
        <w:rPr>
          <w:strike w:val="0"/>
          <w:spacing w:val="-8"/>
        </w:rPr>
        <w:t> </w:t>
      </w:r>
      <w:r>
        <w:rPr>
          <w:strike w:val="0"/>
        </w:rPr>
        <w:t>notificación</w:t>
      </w:r>
      <w:r>
        <w:rPr>
          <w:strike w:val="0"/>
          <w:spacing w:val="-12"/>
        </w:rPr>
        <w:t> </w:t>
      </w:r>
      <w:r>
        <w:rPr>
          <w:strike w:val="0"/>
        </w:rPr>
        <w:t>enviados</w:t>
      </w:r>
      <w:r>
        <w:rPr>
          <w:strike w:val="0"/>
          <w:spacing w:val="-9"/>
        </w:rPr>
        <w:t> </w:t>
      </w:r>
      <w:r>
        <w:rPr>
          <w:strike w:val="0"/>
        </w:rPr>
        <w:t>por</w:t>
      </w:r>
      <w:r>
        <w:rPr>
          <w:strike w:val="0"/>
          <w:spacing w:val="-12"/>
        </w:rPr>
        <w:t> </w:t>
      </w:r>
      <w:r>
        <w:rPr>
          <w:strike w:val="0"/>
        </w:rPr>
        <w:t>la</w:t>
      </w:r>
      <w:r>
        <w:rPr>
          <w:strike w:val="0"/>
          <w:spacing w:val="-5"/>
        </w:rPr>
        <w:t> </w:t>
      </w:r>
      <w:r>
        <w:rPr>
          <w:rFonts w:ascii="Arial" w:hAnsi="Arial"/>
          <w:i/>
          <w:strike w:val="0"/>
        </w:rPr>
        <w:t>CNHJ</w:t>
      </w:r>
      <w:r>
        <w:rPr>
          <w:rFonts w:ascii="Arial" w:hAnsi="Arial"/>
          <w:i/>
          <w:strike w:val="0"/>
          <w:spacing w:val="-9"/>
        </w:rPr>
        <w:t> </w:t>
      </w:r>
      <w:r>
        <w:rPr>
          <w:rFonts w:ascii="Arial" w:hAnsi="Arial"/>
          <w:i/>
          <w:strike w:val="0"/>
        </w:rPr>
        <w:t>de</w:t>
      </w:r>
      <w:r>
        <w:rPr>
          <w:rFonts w:ascii="Arial" w:hAnsi="Arial"/>
          <w:i/>
          <w:strike w:val="0"/>
          <w:spacing w:val="-70"/>
        </w:rPr>
        <w:t> </w:t>
      </w:r>
      <w:r>
        <w:rPr>
          <w:rFonts w:ascii="Arial" w:hAnsi="Arial"/>
          <w:i/>
          <w:strike w:val="0"/>
        </w:rPr>
        <w:t>MORENA</w:t>
      </w:r>
      <w:r>
        <w:rPr>
          <w:strike w:val="0"/>
        </w:rPr>
        <w:t>,</w:t>
      </w:r>
      <w:r>
        <w:rPr>
          <w:strike w:val="0"/>
          <w:spacing w:val="-2"/>
        </w:rPr>
        <w:t> </w:t>
      </w:r>
      <w:r>
        <w:rPr>
          <w:strike w:val="0"/>
        </w:rPr>
        <w:t>desde</w:t>
      </w:r>
      <w:r>
        <w:rPr>
          <w:strike w:val="0"/>
          <w:spacing w:val="-1"/>
        </w:rPr>
        <w:t> </w:t>
      </w:r>
      <w:r>
        <w:rPr>
          <w:strike w:val="0"/>
        </w:rPr>
        <w:t>la</w:t>
      </w:r>
      <w:r>
        <w:rPr>
          <w:strike w:val="0"/>
          <w:spacing w:val="1"/>
        </w:rPr>
        <w:t> </w:t>
      </w:r>
      <w:r>
        <w:rPr>
          <w:strike w:val="0"/>
        </w:rPr>
        <w:t>cuenta:</w:t>
      </w:r>
      <w:r>
        <w:rPr>
          <w:strike w:val="0"/>
          <w:spacing w:val="1"/>
        </w:rPr>
        <w:t> </w:t>
      </w:r>
      <w:hyperlink r:id="rId23">
        <w:r>
          <w:rPr>
            <w:strike w:val="0"/>
            <w:color w:val="0000FF"/>
            <w:u w:val="single" w:color="0000FF"/>
          </w:rPr>
          <w:t>notificaciones.cnjh@gmail.com</w:t>
        </w:r>
      </w:hyperlink>
      <w:r>
        <w:rPr>
          <w:strike w:val="0"/>
        </w:rPr>
        <w:t>.</w:t>
      </w:r>
    </w:p>
    <w:p>
      <w:pPr>
        <w:pStyle w:val="BodyText"/>
        <w:spacing w:before="3"/>
        <w:rPr>
          <w:sz w:val="16"/>
        </w:rPr>
      </w:pPr>
    </w:p>
    <w:p>
      <w:pPr>
        <w:pStyle w:val="BodyText"/>
        <w:spacing w:line="360" w:lineRule="auto" w:before="91"/>
        <w:ind w:left="198" w:right="762"/>
        <w:jc w:val="both"/>
      </w:pPr>
      <w:r>
        <w:rPr/>
        <w:t>Las</w:t>
      </w:r>
      <w:r>
        <w:rPr>
          <w:spacing w:val="-14"/>
        </w:rPr>
        <w:t> </w:t>
      </w:r>
      <w:r>
        <w:rPr/>
        <w:t>citadas</w:t>
      </w:r>
      <w:r>
        <w:rPr>
          <w:spacing w:val="-14"/>
        </w:rPr>
        <w:t> </w:t>
      </w:r>
      <w:r>
        <w:rPr/>
        <w:t>documentales,</w:t>
      </w:r>
      <w:r>
        <w:rPr>
          <w:spacing w:val="-14"/>
        </w:rPr>
        <w:t> </w:t>
      </w:r>
      <w:r>
        <w:rPr/>
        <w:t>obran</w:t>
      </w:r>
      <w:r>
        <w:rPr>
          <w:spacing w:val="-14"/>
        </w:rPr>
        <w:t> </w:t>
      </w:r>
      <w:r>
        <w:rPr/>
        <w:t>en</w:t>
      </w:r>
      <w:r>
        <w:rPr>
          <w:spacing w:val="-14"/>
        </w:rPr>
        <w:t> </w:t>
      </w:r>
      <w:r>
        <w:rPr/>
        <w:t>copia</w:t>
      </w:r>
      <w:r>
        <w:rPr>
          <w:spacing w:val="-12"/>
        </w:rPr>
        <w:t> </w:t>
      </w:r>
      <w:r>
        <w:rPr/>
        <w:t>certificada</w:t>
      </w:r>
      <w:r>
        <w:rPr>
          <w:spacing w:val="-14"/>
        </w:rPr>
        <w:t> </w:t>
      </w:r>
      <w:r>
        <w:rPr/>
        <w:t>expedida</w:t>
      </w:r>
      <w:r>
        <w:rPr>
          <w:spacing w:val="-12"/>
        </w:rPr>
        <w:t> </w:t>
      </w:r>
      <w:r>
        <w:rPr/>
        <w:t>por</w:t>
      </w:r>
      <w:r>
        <w:rPr>
          <w:spacing w:val="-14"/>
        </w:rPr>
        <w:t> </w:t>
      </w:r>
      <w:r>
        <w:rPr/>
        <w:t>Integrante</w:t>
      </w:r>
      <w:r>
        <w:rPr>
          <w:spacing w:val="-70"/>
        </w:rPr>
        <w:t> </w:t>
      </w:r>
      <w:r>
        <w:rPr/>
        <w:t>del</w:t>
      </w:r>
      <w:r>
        <w:rPr>
          <w:spacing w:val="-5"/>
        </w:rPr>
        <w:t> </w:t>
      </w:r>
      <w:r>
        <w:rPr/>
        <w:t>equipo</w:t>
      </w:r>
      <w:r>
        <w:rPr>
          <w:spacing w:val="-4"/>
        </w:rPr>
        <w:t> </w:t>
      </w:r>
      <w:r>
        <w:rPr/>
        <w:t>técnico</w:t>
      </w:r>
      <w:r>
        <w:rPr>
          <w:spacing w:val="-4"/>
        </w:rPr>
        <w:t> </w:t>
      </w:r>
      <w:r>
        <w:rPr/>
        <w:t>jurídico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la</w:t>
      </w:r>
      <w:r>
        <w:rPr>
          <w:spacing w:val="-3"/>
        </w:rPr>
        <w:t> </w:t>
      </w:r>
      <w:r>
        <w:rPr>
          <w:rFonts w:ascii="Arial" w:hAnsi="Arial"/>
          <w:i/>
        </w:rPr>
        <w:t>CNHJ</w:t>
      </w:r>
      <w:r>
        <w:rPr>
          <w:rFonts w:ascii="Arial" w:hAnsi="Arial"/>
          <w:i/>
          <w:spacing w:val="-5"/>
        </w:rPr>
        <w:t> </w:t>
      </w:r>
      <w:r>
        <w:rPr>
          <w:rFonts w:ascii="Arial" w:hAnsi="Arial"/>
          <w:i/>
        </w:rPr>
        <w:t>de</w:t>
      </w:r>
      <w:r>
        <w:rPr>
          <w:rFonts w:ascii="Arial" w:hAnsi="Arial"/>
          <w:i/>
          <w:spacing w:val="-2"/>
        </w:rPr>
        <w:t> </w:t>
      </w:r>
      <w:r>
        <w:rPr>
          <w:rFonts w:ascii="Arial" w:hAnsi="Arial"/>
          <w:i/>
        </w:rPr>
        <w:t>MORENA</w:t>
      </w:r>
      <w:r>
        <w:rPr/>
        <w:t>,</w:t>
      </w:r>
      <w:r>
        <w:rPr>
          <w:spacing w:val="-4"/>
        </w:rPr>
        <w:t> </w:t>
      </w:r>
      <w:r>
        <w:rPr/>
        <w:t>documentales</w:t>
      </w:r>
      <w:r>
        <w:rPr>
          <w:spacing w:val="-4"/>
        </w:rPr>
        <w:t> </w:t>
      </w:r>
      <w:r>
        <w:rPr/>
        <w:t>a</w:t>
      </w:r>
      <w:r>
        <w:rPr>
          <w:spacing w:val="-4"/>
        </w:rPr>
        <w:t> </w:t>
      </w:r>
      <w:r>
        <w:rPr/>
        <w:t>las</w:t>
      </w:r>
      <w:r>
        <w:rPr>
          <w:spacing w:val="-4"/>
        </w:rPr>
        <w:t> </w:t>
      </w:r>
      <w:r>
        <w:rPr/>
        <w:t>que</w:t>
      </w:r>
      <w:r>
        <w:rPr>
          <w:spacing w:val="-70"/>
        </w:rPr>
        <w:t> </w:t>
      </w:r>
      <w:r>
        <w:rPr/>
        <w:t>se les concede pleno valor demostrativo en términos de los artículos 16,</w:t>
      </w:r>
      <w:r>
        <w:rPr>
          <w:spacing w:val="1"/>
        </w:rPr>
        <w:t> </w:t>
      </w:r>
      <w:r>
        <w:rPr>
          <w:w w:val="95"/>
        </w:rPr>
        <w:t>fracción I, 17, fracción IV, en relación con el 22, párrafo II, de la </w:t>
      </w:r>
      <w:r>
        <w:rPr>
          <w:rFonts w:ascii="Arial" w:hAnsi="Arial"/>
          <w:i/>
          <w:w w:val="95"/>
        </w:rPr>
        <w:t>Ley de Justicia</w:t>
      </w:r>
      <w:r>
        <w:rPr>
          <w:rFonts w:ascii="Arial" w:hAnsi="Arial"/>
          <w:i/>
          <w:spacing w:val="1"/>
          <w:w w:val="95"/>
        </w:rPr>
        <w:t> </w:t>
      </w:r>
      <w:r>
        <w:rPr>
          <w:rFonts w:ascii="Arial" w:hAnsi="Arial"/>
          <w:i/>
        </w:rPr>
        <w:t>Electoral</w:t>
      </w:r>
      <w:r>
        <w:rPr/>
        <w:t>.</w:t>
      </w:r>
    </w:p>
    <w:p>
      <w:pPr>
        <w:pStyle w:val="BodyText"/>
        <w:spacing w:before="5"/>
        <w:rPr>
          <w:sz w:val="24"/>
        </w:rPr>
      </w:pPr>
    </w:p>
    <w:p>
      <w:pPr>
        <w:pStyle w:val="BodyText"/>
        <w:spacing w:line="362" w:lineRule="auto"/>
        <w:ind w:left="198" w:right="762"/>
        <w:jc w:val="both"/>
      </w:pPr>
      <w:r>
        <w:rPr/>
        <w:t>Adicionalmente,</w:t>
      </w:r>
      <w:r>
        <w:rPr>
          <w:spacing w:val="-9"/>
        </w:rPr>
        <w:t> </w:t>
      </w:r>
      <w:r>
        <w:rPr/>
        <w:t>se</w:t>
      </w:r>
      <w:r>
        <w:rPr>
          <w:spacing w:val="-8"/>
        </w:rPr>
        <w:t> </w:t>
      </w:r>
      <w:r>
        <w:rPr/>
        <w:t>desprende</w:t>
      </w:r>
      <w:r>
        <w:rPr>
          <w:spacing w:val="-8"/>
        </w:rPr>
        <w:t> </w:t>
      </w:r>
      <w:r>
        <w:rPr/>
        <w:t>que</w:t>
      </w:r>
      <w:r>
        <w:rPr>
          <w:spacing w:val="-9"/>
        </w:rPr>
        <w:t> </w:t>
      </w:r>
      <w:r>
        <w:rPr/>
        <w:t>los</w:t>
      </w:r>
      <w:r>
        <w:rPr>
          <w:spacing w:val="-6"/>
        </w:rPr>
        <w:t> </w:t>
      </w:r>
      <w:r>
        <w:rPr>
          <w:rFonts w:ascii="Arial" w:hAnsi="Arial"/>
          <w:i/>
        </w:rPr>
        <w:t>Actores</w:t>
      </w:r>
      <w:r>
        <w:rPr>
          <w:rFonts w:ascii="Arial" w:hAnsi="Arial"/>
          <w:i/>
          <w:spacing w:val="-7"/>
        </w:rPr>
        <w:t> </w:t>
      </w:r>
      <w:r>
        <w:rPr/>
        <w:t>remitieron</w:t>
      </w:r>
      <w:r>
        <w:rPr>
          <w:spacing w:val="-8"/>
        </w:rPr>
        <w:t> </w:t>
      </w:r>
      <w:r>
        <w:rPr/>
        <w:t>sus</w:t>
      </w:r>
      <w:r>
        <w:rPr>
          <w:spacing w:val="-9"/>
        </w:rPr>
        <w:t> </w:t>
      </w:r>
      <w:r>
        <w:rPr/>
        <w:t>respuestas</w:t>
      </w:r>
      <w:r>
        <w:rPr>
          <w:spacing w:val="-6"/>
        </w:rPr>
        <w:t> </w:t>
      </w:r>
      <w:r>
        <w:rPr/>
        <w:t>a</w:t>
      </w:r>
      <w:r>
        <w:rPr>
          <w:spacing w:val="-8"/>
        </w:rPr>
        <w:t> </w:t>
      </w:r>
      <w:r>
        <w:rPr/>
        <w:t>la</w:t>
      </w:r>
      <w:r>
        <w:rPr>
          <w:spacing w:val="-70"/>
        </w:rPr>
        <w:t> </w:t>
      </w:r>
      <w:r>
        <w:rPr/>
        <w:t>vista concedida el treinta de abril a las veintiún horas con treinta minutos,</w:t>
      </w:r>
      <w:r>
        <w:rPr>
          <w:spacing w:val="1"/>
        </w:rPr>
        <w:t> </w:t>
      </w:r>
      <w:r>
        <w:rPr/>
        <w:t>desde</w:t>
      </w:r>
      <w:r>
        <w:rPr>
          <w:spacing w:val="21"/>
        </w:rPr>
        <w:t> </w:t>
      </w:r>
      <w:r>
        <w:rPr/>
        <w:t>la</w:t>
      </w:r>
      <w:r>
        <w:rPr>
          <w:spacing w:val="22"/>
        </w:rPr>
        <w:t> </w:t>
      </w:r>
      <w:r>
        <w:rPr/>
        <w:t>cuenta</w:t>
      </w:r>
      <w:r>
        <w:rPr>
          <w:spacing w:val="22"/>
        </w:rPr>
        <w:t> </w:t>
      </w:r>
      <w:hyperlink r:id="rId22">
        <w:r>
          <w:rPr>
            <w:color w:val="0000FF"/>
            <w:u w:val="single" w:color="0000FF"/>
          </w:rPr>
          <w:t>consultoriaromanvistrain@gmail.com</w:t>
        </w:r>
      </w:hyperlink>
      <w:r>
        <w:rPr/>
        <w:t>,</w:t>
      </w:r>
      <w:r>
        <w:rPr>
          <w:spacing w:val="22"/>
        </w:rPr>
        <w:t> </w:t>
      </w:r>
      <w:r>
        <w:rPr/>
        <w:t>lo</w:t>
      </w:r>
      <w:r>
        <w:rPr>
          <w:spacing w:val="21"/>
        </w:rPr>
        <w:t> </w:t>
      </w:r>
      <w:r>
        <w:rPr/>
        <w:t>que</w:t>
      </w:r>
      <w:r>
        <w:rPr>
          <w:spacing w:val="24"/>
        </w:rPr>
        <w:t> </w:t>
      </w:r>
      <w:r>
        <w:rPr/>
        <w:t>se</w:t>
      </w:r>
      <w:r>
        <w:rPr>
          <w:spacing w:val="22"/>
        </w:rPr>
        <w:t> </w:t>
      </w:r>
      <w:r>
        <w:rPr/>
        <w:t>desprende</w:t>
      </w:r>
    </w:p>
    <w:p>
      <w:pPr>
        <w:pStyle w:val="BodyText"/>
        <w:spacing w:before="1"/>
        <w:rPr>
          <w:sz w:val="16"/>
        </w:rPr>
      </w:pPr>
      <w:r>
        <w:rPr/>
        <w:pict>
          <v:rect style="position:absolute;margin-left:70.944pt;margin-top:11.204576pt;width:144.020pt;height:.71997pt;mso-position-horizontal-relative:page;mso-position-vertical-relative:paragraph;z-index:-1572403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2"/>
        <w:ind w:left="198" w:right="0" w:firstLine="0"/>
        <w:jc w:val="left"/>
        <w:rPr>
          <w:sz w:val="20"/>
        </w:rPr>
      </w:pPr>
      <w:r>
        <w:rPr>
          <w:w w:val="80"/>
          <w:position w:val="5"/>
          <w:sz w:val="13"/>
        </w:rPr>
        <w:t>21</w:t>
      </w:r>
      <w:r>
        <w:rPr>
          <w:spacing w:val="23"/>
          <w:w w:val="80"/>
          <w:position w:val="5"/>
          <w:sz w:val="13"/>
        </w:rPr>
        <w:t> </w:t>
      </w:r>
      <w:r>
        <w:rPr>
          <w:w w:val="80"/>
          <w:sz w:val="20"/>
        </w:rPr>
        <w:t>Artículo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15</w:t>
      </w:r>
      <w:r>
        <w:rPr>
          <w:spacing w:val="7"/>
          <w:w w:val="80"/>
          <w:sz w:val="20"/>
        </w:rPr>
        <w:t> </w:t>
      </w:r>
      <w:r>
        <w:rPr>
          <w:w w:val="80"/>
          <w:sz w:val="20"/>
        </w:rPr>
        <w:t>del</w:t>
      </w:r>
      <w:r>
        <w:rPr>
          <w:spacing w:val="7"/>
          <w:w w:val="80"/>
          <w:sz w:val="20"/>
        </w:rPr>
        <w:t> </w:t>
      </w:r>
      <w:r>
        <w:rPr>
          <w:rFonts w:ascii="Arial" w:hAnsi="Arial"/>
          <w:i/>
          <w:w w:val="80"/>
          <w:sz w:val="20"/>
        </w:rPr>
        <w:t>Reglamento</w:t>
      </w:r>
      <w:r>
        <w:rPr>
          <w:rFonts w:ascii="Arial" w:hAnsi="Arial"/>
          <w:i/>
          <w:spacing w:val="7"/>
          <w:w w:val="80"/>
          <w:sz w:val="20"/>
        </w:rPr>
        <w:t> </w:t>
      </w:r>
      <w:r>
        <w:rPr>
          <w:rFonts w:ascii="Arial" w:hAnsi="Arial"/>
          <w:i/>
          <w:w w:val="80"/>
          <w:sz w:val="20"/>
        </w:rPr>
        <w:t>de</w:t>
      </w:r>
      <w:r>
        <w:rPr>
          <w:rFonts w:ascii="Arial" w:hAnsi="Arial"/>
          <w:i/>
          <w:spacing w:val="10"/>
          <w:w w:val="80"/>
          <w:sz w:val="20"/>
        </w:rPr>
        <w:t> </w:t>
      </w:r>
      <w:r>
        <w:rPr>
          <w:rFonts w:ascii="Arial" w:hAnsi="Arial"/>
          <w:i/>
          <w:w w:val="80"/>
          <w:sz w:val="20"/>
        </w:rPr>
        <w:t>la</w:t>
      </w:r>
      <w:r>
        <w:rPr>
          <w:rFonts w:ascii="Arial" w:hAnsi="Arial"/>
          <w:i/>
          <w:spacing w:val="10"/>
          <w:w w:val="80"/>
          <w:sz w:val="20"/>
        </w:rPr>
        <w:t> </w:t>
      </w:r>
      <w:r>
        <w:rPr>
          <w:rFonts w:ascii="Arial" w:hAnsi="Arial"/>
          <w:i/>
          <w:w w:val="80"/>
          <w:sz w:val="20"/>
        </w:rPr>
        <w:t>CNHJ</w:t>
      </w:r>
      <w:r>
        <w:rPr>
          <w:w w:val="80"/>
          <w:sz w:val="20"/>
        </w:rPr>
        <w:t>.</w:t>
      </w:r>
    </w:p>
    <w:p>
      <w:pPr>
        <w:spacing w:after="0"/>
        <w:jc w:val="left"/>
        <w:rPr>
          <w:sz w:val="20"/>
        </w:rPr>
        <w:sectPr>
          <w:pgSz w:w="12240" w:h="19300"/>
          <w:pgMar w:header="2022" w:footer="746" w:top="2800" w:bottom="940" w:left="1220" w:right="1220"/>
        </w:sectPr>
      </w:pPr>
    </w:p>
    <w:p>
      <w:pPr>
        <w:pStyle w:val="BodyText"/>
        <w:spacing w:before="7"/>
        <w:rPr>
          <w:sz w:val="28"/>
        </w:rPr>
      </w:pPr>
    </w:p>
    <w:p>
      <w:pPr>
        <w:pStyle w:val="BodyText"/>
        <w:spacing w:line="360" w:lineRule="auto" w:before="91"/>
        <w:ind w:left="765" w:right="202"/>
        <w:jc w:val="both"/>
      </w:pPr>
      <w:r>
        <w:rPr/>
        <w:t>de</w:t>
      </w:r>
      <w:r>
        <w:rPr>
          <w:spacing w:val="-4"/>
        </w:rPr>
        <w:t> </w:t>
      </w:r>
      <w:r>
        <w:rPr/>
        <w:t>la</w:t>
      </w:r>
      <w:r>
        <w:rPr>
          <w:spacing w:val="-2"/>
        </w:rPr>
        <w:t> </w:t>
      </w:r>
      <w:r>
        <w:rPr/>
        <w:t>captura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1"/>
        </w:rPr>
        <w:t> </w:t>
      </w:r>
      <w:r>
        <w:rPr/>
        <w:t>insertó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propia</w:t>
      </w:r>
      <w:r>
        <w:rPr>
          <w:spacing w:val="-3"/>
        </w:rPr>
        <w:t> </w:t>
      </w:r>
      <w:r>
        <w:rPr/>
        <w:t>demanda,</w:t>
      </w:r>
      <w:r>
        <w:rPr>
          <w:spacing w:val="-4"/>
        </w:rPr>
        <w:t> </w:t>
      </w:r>
      <w:r>
        <w:rPr/>
        <w:t>lo</w:t>
      </w:r>
      <w:r>
        <w:rPr>
          <w:spacing w:val="-2"/>
        </w:rPr>
        <w:t> </w:t>
      </w:r>
      <w:r>
        <w:rPr/>
        <w:t>que</w:t>
      </w:r>
      <w:r>
        <w:rPr>
          <w:spacing w:val="-4"/>
        </w:rPr>
        <w:t> </w:t>
      </w:r>
      <w:r>
        <w:rPr/>
        <w:t>se</w:t>
      </w:r>
      <w:r>
        <w:rPr>
          <w:spacing w:val="-3"/>
        </w:rPr>
        <w:t> </w:t>
      </w:r>
      <w:r>
        <w:rPr/>
        <w:t>tiene</w:t>
      </w:r>
      <w:r>
        <w:rPr>
          <w:spacing w:val="-5"/>
        </w:rPr>
        <w:t> </w:t>
      </w:r>
      <w:r>
        <w:rPr/>
        <w:t>por</w:t>
      </w:r>
      <w:r>
        <w:rPr>
          <w:spacing w:val="-4"/>
        </w:rPr>
        <w:t> </w:t>
      </w:r>
      <w:r>
        <w:rPr/>
        <w:t>cierto,</w:t>
      </w:r>
      <w:r>
        <w:rPr>
          <w:spacing w:val="-70"/>
        </w:rPr>
        <w:t> </w:t>
      </w:r>
      <w:r>
        <w:rPr/>
        <w:t>al no ser un hecho controvertido, de conformidad con lo dispuesto en el</w:t>
      </w:r>
      <w:r>
        <w:rPr>
          <w:spacing w:val="1"/>
        </w:rPr>
        <w:t> </w:t>
      </w:r>
      <w:r>
        <w:rPr/>
        <w:t>artículo 21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 </w:t>
      </w:r>
      <w:r>
        <w:rPr>
          <w:rFonts w:ascii="Arial" w:hAnsi="Arial"/>
          <w:i/>
        </w:rPr>
        <w:t>Ley</w:t>
      </w:r>
      <w:r>
        <w:rPr>
          <w:rFonts w:ascii="Arial" w:hAnsi="Arial"/>
          <w:i/>
          <w:spacing w:val="1"/>
        </w:rPr>
        <w:t> </w:t>
      </w:r>
      <w:r>
        <w:rPr>
          <w:rFonts w:ascii="Arial" w:hAnsi="Arial"/>
          <w:i/>
        </w:rPr>
        <w:t>de</w:t>
      </w:r>
      <w:r>
        <w:rPr>
          <w:rFonts w:ascii="Arial" w:hAnsi="Arial"/>
          <w:i/>
          <w:spacing w:val="-1"/>
        </w:rPr>
        <w:t> </w:t>
      </w:r>
      <w:r>
        <w:rPr>
          <w:rFonts w:ascii="Arial" w:hAnsi="Arial"/>
          <w:i/>
        </w:rPr>
        <w:t>Justicia</w:t>
      </w:r>
      <w:r>
        <w:rPr>
          <w:rFonts w:ascii="Arial" w:hAnsi="Arial"/>
          <w:i/>
          <w:spacing w:val="-1"/>
        </w:rPr>
        <w:t> </w:t>
      </w:r>
      <w:r>
        <w:rPr>
          <w:rFonts w:ascii="Arial" w:hAnsi="Arial"/>
          <w:i/>
        </w:rPr>
        <w:t>Electoral</w:t>
      </w:r>
      <w:r>
        <w:rPr/>
        <w:t>.</w:t>
      </w:r>
    </w:p>
    <w:p>
      <w:pPr>
        <w:pStyle w:val="BodyText"/>
        <w:spacing w:before="3"/>
        <w:rPr>
          <w:sz w:val="24"/>
        </w:rPr>
      </w:pPr>
    </w:p>
    <w:p>
      <w:pPr>
        <w:pStyle w:val="BodyText"/>
        <w:spacing w:line="360" w:lineRule="auto"/>
        <w:ind w:left="765" w:right="195"/>
        <w:jc w:val="both"/>
      </w:pPr>
      <w:r>
        <w:rPr/>
        <w:t>De</w:t>
      </w:r>
      <w:r>
        <w:rPr>
          <w:spacing w:val="-9"/>
        </w:rPr>
        <w:t> </w:t>
      </w:r>
      <w:r>
        <w:rPr/>
        <w:t>lo</w:t>
      </w:r>
      <w:r>
        <w:rPr>
          <w:spacing w:val="-7"/>
        </w:rPr>
        <w:t> </w:t>
      </w:r>
      <w:r>
        <w:rPr/>
        <w:t>precisado</w:t>
      </w:r>
      <w:r>
        <w:rPr>
          <w:spacing w:val="-6"/>
        </w:rPr>
        <w:t> </w:t>
      </w:r>
      <w:r>
        <w:rPr/>
        <w:t>en</w:t>
      </w:r>
      <w:r>
        <w:rPr>
          <w:spacing w:val="-9"/>
        </w:rPr>
        <w:t> </w:t>
      </w:r>
      <w:r>
        <w:rPr/>
        <w:t>los</w:t>
      </w:r>
      <w:r>
        <w:rPr>
          <w:spacing w:val="-9"/>
        </w:rPr>
        <w:t> </w:t>
      </w:r>
      <w:r>
        <w:rPr/>
        <w:t>párrafos</w:t>
      </w:r>
      <w:r>
        <w:rPr>
          <w:spacing w:val="-6"/>
        </w:rPr>
        <w:t> </w:t>
      </w:r>
      <w:r>
        <w:rPr/>
        <w:t>que</w:t>
      </w:r>
      <w:r>
        <w:rPr>
          <w:spacing w:val="-7"/>
        </w:rPr>
        <w:t> </w:t>
      </w:r>
      <w:r>
        <w:rPr/>
        <w:t>anteceden</w:t>
      </w:r>
      <w:r>
        <w:rPr>
          <w:spacing w:val="-7"/>
        </w:rPr>
        <w:t> </w:t>
      </w:r>
      <w:r>
        <w:rPr/>
        <w:t>se</w:t>
      </w:r>
      <w:r>
        <w:rPr>
          <w:spacing w:val="-8"/>
        </w:rPr>
        <w:t> </w:t>
      </w:r>
      <w:r>
        <w:rPr/>
        <w:t>advierte</w:t>
      </w:r>
      <w:r>
        <w:rPr>
          <w:spacing w:val="-9"/>
        </w:rPr>
        <w:t> </w:t>
      </w:r>
      <w:r>
        <w:rPr/>
        <w:t>que</w:t>
      </w:r>
      <w:r>
        <w:rPr>
          <w:spacing w:val="-7"/>
        </w:rPr>
        <w:t> </w:t>
      </w:r>
      <w:r>
        <w:rPr/>
        <w:t>es</w:t>
      </w:r>
      <w:r>
        <w:rPr>
          <w:spacing w:val="-4"/>
        </w:rPr>
        <w:t> </w:t>
      </w:r>
      <w:r>
        <w:rPr>
          <w:rFonts w:ascii="Arial" w:hAnsi="Arial"/>
          <w:b/>
        </w:rPr>
        <w:t>infundado</w:t>
      </w:r>
      <w:r>
        <w:rPr>
          <w:rFonts w:ascii="Arial" w:hAnsi="Arial"/>
          <w:b/>
          <w:spacing w:val="-70"/>
        </w:rPr>
        <w:t> </w:t>
      </w:r>
      <w:r>
        <w:rPr/>
        <w:t>el planteamiento de los </w:t>
      </w:r>
      <w:r>
        <w:rPr>
          <w:rFonts w:ascii="Arial" w:hAnsi="Arial"/>
          <w:i/>
        </w:rPr>
        <w:t>Actores</w:t>
      </w:r>
      <w:r>
        <w:rPr/>
        <w:t>, y ello es así puesto que el desahogo de la</w:t>
      </w:r>
      <w:r>
        <w:rPr>
          <w:spacing w:val="1"/>
        </w:rPr>
        <w:t> </w:t>
      </w:r>
      <w:r>
        <w:rPr/>
        <w:t>vista concedida a través de acuerdo de veintiocho de abril, fue realizado de</w:t>
      </w:r>
      <w:r>
        <w:rPr>
          <w:spacing w:val="1"/>
        </w:rPr>
        <w:t> </w:t>
      </w:r>
      <w:r>
        <w:rPr/>
        <w:t>forma extemporánea, es decir fuera del plazo de cuarenta y ocho horas</w:t>
      </w:r>
      <w:r>
        <w:rPr>
          <w:spacing w:val="1"/>
        </w:rPr>
        <w:t> </w:t>
      </w:r>
      <w:r>
        <w:rPr/>
        <w:t>concedidas</w:t>
      </w:r>
      <w:r>
        <w:rPr>
          <w:spacing w:val="-2"/>
        </w:rPr>
        <w:t> </w:t>
      </w:r>
      <w:r>
        <w:rPr/>
        <w:t>para</w:t>
      </w:r>
      <w:r>
        <w:rPr>
          <w:spacing w:val="-1"/>
        </w:rPr>
        <w:t> </w:t>
      </w:r>
      <w:r>
        <w:rPr/>
        <w:t>tal</w:t>
      </w:r>
      <w:r>
        <w:rPr>
          <w:spacing w:val="1"/>
        </w:rPr>
        <w:t> </w:t>
      </w:r>
      <w:r>
        <w:rPr/>
        <w:t>efecto.</w:t>
      </w:r>
    </w:p>
    <w:p>
      <w:pPr>
        <w:pStyle w:val="BodyText"/>
        <w:spacing w:before="5"/>
        <w:rPr>
          <w:sz w:val="24"/>
        </w:rPr>
      </w:pPr>
    </w:p>
    <w:p>
      <w:pPr>
        <w:pStyle w:val="BodyText"/>
        <w:ind w:left="765"/>
        <w:jc w:val="both"/>
      </w:pPr>
      <w:r>
        <w:rPr/>
        <w:t>Para</w:t>
      </w:r>
      <w:r>
        <w:rPr>
          <w:spacing w:val="-2"/>
        </w:rPr>
        <w:t> </w:t>
      </w:r>
      <w:r>
        <w:rPr/>
        <w:t>mayor</w:t>
      </w:r>
      <w:r>
        <w:rPr>
          <w:spacing w:val="-2"/>
        </w:rPr>
        <w:t> </w:t>
      </w:r>
      <w:r>
        <w:rPr/>
        <w:t>ilustración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inserta</w:t>
      </w:r>
      <w:r>
        <w:rPr>
          <w:spacing w:val="-1"/>
        </w:rPr>
        <w:t> </w:t>
      </w:r>
      <w:r>
        <w:rPr/>
        <w:t>el cuadro</w:t>
      </w:r>
      <w:r>
        <w:rPr>
          <w:spacing w:val="-2"/>
        </w:rPr>
        <w:t> </w:t>
      </w:r>
      <w:r>
        <w:rPr/>
        <w:t>siguiente: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7"/>
        </w:rPr>
      </w:pPr>
    </w:p>
    <w:tbl>
      <w:tblPr>
        <w:tblW w:w="0" w:type="auto"/>
        <w:jc w:val="left"/>
        <w:tblInd w:w="7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9"/>
        <w:gridCol w:w="1599"/>
        <w:gridCol w:w="1310"/>
        <w:gridCol w:w="1699"/>
        <w:gridCol w:w="1183"/>
        <w:gridCol w:w="1421"/>
      </w:tblGrid>
      <w:tr>
        <w:trPr>
          <w:trHeight w:val="412" w:hRule="atLeast"/>
        </w:trPr>
        <w:tc>
          <w:tcPr>
            <w:tcW w:w="1279" w:type="dxa"/>
            <w:shd w:val="clear" w:color="auto" w:fill="A6A6A6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7212" w:type="dxa"/>
            <w:gridSpan w:val="5"/>
            <w:shd w:val="clear" w:color="auto" w:fill="A6A6A6"/>
          </w:tcPr>
          <w:p>
            <w:pPr>
              <w:pStyle w:val="TableParagraph"/>
              <w:ind w:left="2000" w:right="1995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Vista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48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horas concedida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a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los actores</w:t>
            </w:r>
          </w:p>
        </w:tc>
      </w:tr>
      <w:tr>
        <w:trPr>
          <w:trHeight w:val="1046" w:hRule="atLeast"/>
        </w:trPr>
        <w:tc>
          <w:tcPr>
            <w:tcW w:w="1279" w:type="dxa"/>
            <w:shd w:val="clear" w:color="auto" w:fill="D9D9D9"/>
          </w:tcPr>
          <w:p>
            <w:pPr>
              <w:pStyle w:val="TableParagraph"/>
              <w:ind w:left="210"/>
              <w:rPr>
                <w:b/>
                <w:sz w:val="16"/>
              </w:rPr>
            </w:pPr>
            <w:r>
              <w:rPr>
                <w:b/>
                <w:sz w:val="16"/>
              </w:rPr>
              <w:t>Expediente</w:t>
            </w:r>
          </w:p>
        </w:tc>
        <w:tc>
          <w:tcPr>
            <w:tcW w:w="1599" w:type="dxa"/>
            <w:shd w:val="clear" w:color="auto" w:fill="D9D9D9"/>
          </w:tcPr>
          <w:p>
            <w:pPr>
              <w:pStyle w:val="TableParagraph"/>
              <w:spacing w:line="276" w:lineRule="auto"/>
              <w:ind w:left="211" w:right="200" w:firstLine="3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Notificación de</w:t>
            </w:r>
            <w:r>
              <w:rPr>
                <w:b/>
                <w:spacing w:val="-42"/>
                <w:sz w:val="16"/>
              </w:rPr>
              <w:t> </w:t>
            </w:r>
            <w:r>
              <w:rPr>
                <w:b/>
                <w:sz w:val="16"/>
              </w:rPr>
              <w:t>vista vía correo</w:t>
            </w:r>
            <w:r>
              <w:rPr>
                <w:b/>
                <w:spacing w:val="-42"/>
                <w:sz w:val="16"/>
              </w:rPr>
              <w:t> </w:t>
            </w:r>
            <w:r>
              <w:rPr>
                <w:b/>
                <w:sz w:val="16"/>
              </w:rPr>
              <w:t>electrónico</w:t>
            </w:r>
          </w:p>
        </w:tc>
        <w:tc>
          <w:tcPr>
            <w:tcW w:w="1310" w:type="dxa"/>
            <w:shd w:val="clear" w:color="auto" w:fill="D9D9D9"/>
          </w:tcPr>
          <w:p>
            <w:pPr>
              <w:pStyle w:val="TableParagraph"/>
              <w:ind w:left="326"/>
              <w:rPr>
                <w:b/>
                <w:sz w:val="16"/>
              </w:rPr>
            </w:pPr>
            <w:r>
              <w:rPr>
                <w:b/>
                <w:sz w:val="16"/>
              </w:rPr>
              <w:t>24 horas</w:t>
            </w:r>
          </w:p>
        </w:tc>
        <w:tc>
          <w:tcPr>
            <w:tcW w:w="1699" w:type="dxa"/>
            <w:shd w:val="clear" w:color="auto" w:fill="D9D9D9"/>
          </w:tcPr>
          <w:p>
            <w:pPr>
              <w:pStyle w:val="TableParagraph"/>
              <w:ind w:left="521"/>
              <w:rPr>
                <w:b/>
                <w:sz w:val="16"/>
              </w:rPr>
            </w:pPr>
            <w:r>
              <w:rPr>
                <w:b/>
                <w:sz w:val="16"/>
              </w:rPr>
              <w:t>48 horas</w:t>
            </w:r>
          </w:p>
        </w:tc>
        <w:tc>
          <w:tcPr>
            <w:tcW w:w="1183" w:type="dxa"/>
            <w:shd w:val="clear" w:color="auto" w:fill="D9D9D9"/>
          </w:tcPr>
          <w:p>
            <w:pPr>
              <w:pStyle w:val="TableParagraph"/>
              <w:spacing w:line="276" w:lineRule="auto"/>
              <w:ind w:left="272" w:right="127" w:hanging="118"/>
              <w:rPr>
                <w:b/>
                <w:sz w:val="16"/>
              </w:rPr>
            </w:pPr>
            <w:r>
              <w:rPr>
                <w:b/>
                <w:sz w:val="16"/>
              </w:rPr>
              <w:t>Conclusión</w:t>
            </w:r>
            <w:r>
              <w:rPr>
                <w:b/>
                <w:spacing w:val="-42"/>
                <w:sz w:val="16"/>
              </w:rPr>
              <w:t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plazo</w:t>
            </w:r>
          </w:p>
        </w:tc>
        <w:tc>
          <w:tcPr>
            <w:tcW w:w="1421" w:type="dxa"/>
            <w:shd w:val="clear" w:color="auto" w:fill="D9D9D9"/>
          </w:tcPr>
          <w:p>
            <w:pPr>
              <w:pStyle w:val="TableParagraph"/>
              <w:spacing w:line="276" w:lineRule="auto"/>
              <w:ind w:left="203" w:right="191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Contestación</w:t>
            </w:r>
            <w:r>
              <w:rPr>
                <w:b/>
                <w:spacing w:val="-42"/>
                <w:sz w:val="16"/>
              </w:rPr>
              <w:t> </w:t>
            </w:r>
            <w:r>
              <w:rPr>
                <w:b/>
                <w:sz w:val="16"/>
              </w:rPr>
              <w:t>de vista vía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correo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electrónico</w:t>
            </w:r>
          </w:p>
        </w:tc>
      </w:tr>
      <w:tr>
        <w:trPr>
          <w:trHeight w:val="902" w:hRule="atLeast"/>
        </w:trPr>
        <w:tc>
          <w:tcPr>
            <w:tcW w:w="1279" w:type="dxa"/>
          </w:tcPr>
          <w:p>
            <w:pPr>
              <w:pStyle w:val="TableParagraph"/>
              <w:spacing w:line="276" w:lineRule="auto"/>
              <w:ind w:left="304" w:right="135" w:hanging="142"/>
              <w:rPr>
                <w:b/>
                <w:sz w:val="16"/>
              </w:rPr>
            </w:pPr>
            <w:r>
              <w:rPr>
                <w:b/>
                <w:sz w:val="16"/>
              </w:rPr>
              <w:t>CNHJ-MICH-</w:t>
            </w:r>
            <w:r>
              <w:rPr>
                <w:b/>
                <w:spacing w:val="-42"/>
                <w:sz w:val="16"/>
              </w:rPr>
              <w:t> </w:t>
            </w:r>
            <w:r>
              <w:rPr>
                <w:b/>
                <w:sz w:val="16"/>
              </w:rPr>
              <w:t>934/2021</w:t>
            </w:r>
          </w:p>
        </w:tc>
        <w:tc>
          <w:tcPr>
            <w:tcW w:w="1599" w:type="dxa"/>
            <w:shd w:val="clear" w:color="auto" w:fill="E1EED9"/>
          </w:tcPr>
          <w:p>
            <w:pPr>
              <w:pStyle w:val="TableParagraph"/>
              <w:ind w:left="352"/>
              <w:rPr>
                <w:b/>
                <w:sz w:val="16"/>
              </w:rPr>
            </w:pPr>
            <w:r>
              <w:rPr>
                <w:b/>
                <w:sz w:val="16"/>
              </w:rPr>
              <w:t>00:44 horas</w:t>
            </w:r>
          </w:p>
          <w:p>
            <w:pPr>
              <w:pStyle w:val="TableParagraph"/>
              <w:spacing w:before="6"/>
              <w:rPr>
                <w:rFonts w:ascii="Arial MT"/>
                <w:sz w:val="26"/>
              </w:rPr>
            </w:pPr>
          </w:p>
          <w:p>
            <w:pPr>
              <w:pStyle w:val="TableParagraph"/>
              <w:ind w:left="335"/>
              <w:rPr>
                <w:b/>
                <w:sz w:val="16"/>
              </w:rPr>
            </w:pPr>
            <w:r>
              <w:rPr>
                <w:b/>
                <w:sz w:val="16"/>
              </w:rPr>
              <w:t>28 de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marzo</w:t>
            </w:r>
          </w:p>
        </w:tc>
        <w:tc>
          <w:tcPr>
            <w:tcW w:w="1310" w:type="dxa"/>
            <w:shd w:val="clear" w:color="auto" w:fill="C5DFB3"/>
          </w:tcPr>
          <w:p>
            <w:pPr>
              <w:pStyle w:val="TableParagraph"/>
              <w:ind w:left="208"/>
              <w:rPr>
                <w:b/>
                <w:sz w:val="16"/>
              </w:rPr>
            </w:pPr>
            <w:r>
              <w:rPr>
                <w:b/>
                <w:sz w:val="16"/>
              </w:rPr>
              <w:t>00:45 horas</w:t>
            </w:r>
          </w:p>
          <w:p>
            <w:pPr>
              <w:pStyle w:val="TableParagraph"/>
              <w:spacing w:before="6"/>
              <w:rPr>
                <w:rFonts w:ascii="Arial MT"/>
                <w:sz w:val="26"/>
              </w:rPr>
            </w:pPr>
          </w:p>
          <w:p>
            <w:pPr>
              <w:pStyle w:val="TableParagraph"/>
              <w:ind w:left="259"/>
              <w:rPr>
                <w:b/>
                <w:sz w:val="16"/>
              </w:rPr>
            </w:pPr>
            <w:r>
              <w:rPr>
                <w:b/>
                <w:sz w:val="16"/>
              </w:rPr>
              <w:t>29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de abril</w:t>
            </w:r>
          </w:p>
        </w:tc>
        <w:tc>
          <w:tcPr>
            <w:tcW w:w="1699" w:type="dxa"/>
            <w:shd w:val="clear" w:color="auto" w:fill="C5DFB3"/>
          </w:tcPr>
          <w:p>
            <w:pPr>
              <w:pStyle w:val="TableParagraph"/>
              <w:ind w:left="403"/>
              <w:rPr>
                <w:b/>
                <w:sz w:val="16"/>
              </w:rPr>
            </w:pPr>
            <w:r>
              <w:rPr>
                <w:b/>
                <w:sz w:val="16"/>
              </w:rPr>
              <w:t>00:45 horas</w:t>
            </w:r>
          </w:p>
          <w:p>
            <w:pPr>
              <w:pStyle w:val="TableParagraph"/>
              <w:spacing w:before="6"/>
              <w:rPr>
                <w:rFonts w:ascii="Arial MT"/>
                <w:sz w:val="26"/>
              </w:rPr>
            </w:pPr>
          </w:p>
          <w:p>
            <w:pPr>
              <w:pStyle w:val="TableParagraph"/>
              <w:ind w:left="454"/>
              <w:rPr>
                <w:b/>
                <w:sz w:val="16"/>
              </w:rPr>
            </w:pPr>
            <w:r>
              <w:rPr>
                <w:b/>
                <w:sz w:val="16"/>
              </w:rPr>
              <w:t>30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de abril</w:t>
            </w:r>
          </w:p>
        </w:tc>
        <w:tc>
          <w:tcPr>
            <w:tcW w:w="1183" w:type="dxa"/>
            <w:shd w:val="clear" w:color="auto" w:fill="A8D08D"/>
          </w:tcPr>
          <w:p>
            <w:pPr>
              <w:pStyle w:val="TableParagraph"/>
              <w:ind w:left="147"/>
              <w:rPr>
                <w:b/>
                <w:sz w:val="16"/>
              </w:rPr>
            </w:pPr>
            <w:r>
              <w:rPr>
                <w:b/>
                <w:sz w:val="16"/>
              </w:rPr>
              <w:t>00:45 horas</w:t>
            </w:r>
          </w:p>
          <w:p>
            <w:pPr>
              <w:pStyle w:val="TableParagraph"/>
              <w:spacing w:before="6"/>
              <w:rPr>
                <w:rFonts w:ascii="Arial MT"/>
                <w:sz w:val="26"/>
              </w:rPr>
            </w:pPr>
          </w:p>
          <w:p>
            <w:pPr>
              <w:pStyle w:val="TableParagraph"/>
              <w:ind w:left="195"/>
              <w:rPr>
                <w:b/>
                <w:sz w:val="16"/>
              </w:rPr>
            </w:pPr>
            <w:r>
              <w:rPr>
                <w:b/>
                <w:sz w:val="16"/>
              </w:rPr>
              <w:t>30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de abril</w:t>
            </w:r>
          </w:p>
        </w:tc>
        <w:tc>
          <w:tcPr>
            <w:tcW w:w="1421" w:type="dxa"/>
            <w:shd w:val="clear" w:color="auto" w:fill="528135"/>
          </w:tcPr>
          <w:p>
            <w:pPr>
              <w:pStyle w:val="TableParagraph"/>
              <w:ind w:left="265"/>
              <w:rPr>
                <w:b/>
                <w:sz w:val="16"/>
              </w:rPr>
            </w:pPr>
            <w:r>
              <w:rPr>
                <w:b/>
                <w:sz w:val="16"/>
              </w:rPr>
              <w:t>21:31 horas</w:t>
            </w:r>
          </w:p>
          <w:p>
            <w:pPr>
              <w:pStyle w:val="TableParagraph"/>
              <w:spacing w:before="6"/>
              <w:rPr>
                <w:rFonts w:ascii="Arial MT"/>
                <w:sz w:val="26"/>
              </w:rPr>
            </w:pPr>
          </w:p>
          <w:p>
            <w:pPr>
              <w:pStyle w:val="TableParagraph"/>
              <w:ind w:left="316"/>
              <w:rPr>
                <w:b/>
                <w:sz w:val="16"/>
              </w:rPr>
            </w:pPr>
            <w:r>
              <w:rPr>
                <w:b/>
                <w:sz w:val="16"/>
              </w:rPr>
              <w:t>30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de abril</w:t>
            </w:r>
          </w:p>
        </w:tc>
      </w:tr>
      <w:tr>
        <w:trPr>
          <w:trHeight w:val="904" w:hRule="atLeast"/>
        </w:trPr>
        <w:tc>
          <w:tcPr>
            <w:tcW w:w="1279" w:type="dxa"/>
          </w:tcPr>
          <w:p>
            <w:pPr>
              <w:pStyle w:val="TableParagraph"/>
              <w:spacing w:line="278" w:lineRule="auto"/>
              <w:ind w:left="304" w:right="135" w:hanging="142"/>
              <w:rPr>
                <w:b/>
                <w:sz w:val="16"/>
              </w:rPr>
            </w:pPr>
            <w:r>
              <w:rPr>
                <w:b/>
                <w:sz w:val="16"/>
              </w:rPr>
              <w:t>CNHJ-MICH-</w:t>
            </w:r>
            <w:r>
              <w:rPr>
                <w:b/>
                <w:spacing w:val="-42"/>
                <w:sz w:val="16"/>
              </w:rPr>
              <w:t> </w:t>
            </w:r>
            <w:r>
              <w:rPr>
                <w:b/>
                <w:sz w:val="16"/>
              </w:rPr>
              <w:t>935/2021</w:t>
            </w:r>
          </w:p>
        </w:tc>
        <w:tc>
          <w:tcPr>
            <w:tcW w:w="1599" w:type="dxa"/>
            <w:shd w:val="clear" w:color="auto" w:fill="E1EED9"/>
          </w:tcPr>
          <w:p>
            <w:pPr>
              <w:pStyle w:val="TableParagraph"/>
              <w:ind w:left="352"/>
              <w:rPr>
                <w:b/>
                <w:sz w:val="16"/>
              </w:rPr>
            </w:pPr>
            <w:r>
              <w:rPr>
                <w:b/>
                <w:sz w:val="16"/>
              </w:rPr>
              <w:t>00:46 horas</w:t>
            </w:r>
          </w:p>
          <w:p>
            <w:pPr>
              <w:pStyle w:val="TableParagraph"/>
              <w:spacing w:before="8"/>
              <w:rPr>
                <w:rFonts w:ascii="Arial MT"/>
                <w:sz w:val="26"/>
              </w:rPr>
            </w:pPr>
          </w:p>
          <w:p>
            <w:pPr>
              <w:pStyle w:val="TableParagraph"/>
              <w:ind w:left="335"/>
              <w:rPr>
                <w:b/>
                <w:sz w:val="16"/>
              </w:rPr>
            </w:pPr>
            <w:r>
              <w:rPr>
                <w:b/>
                <w:sz w:val="16"/>
              </w:rPr>
              <w:t>28 de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marzo</w:t>
            </w:r>
          </w:p>
        </w:tc>
        <w:tc>
          <w:tcPr>
            <w:tcW w:w="1310" w:type="dxa"/>
            <w:shd w:val="clear" w:color="auto" w:fill="C5DFB3"/>
          </w:tcPr>
          <w:p>
            <w:pPr>
              <w:pStyle w:val="TableParagraph"/>
              <w:ind w:left="208"/>
              <w:rPr>
                <w:b/>
                <w:sz w:val="16"/>
              </w:rPr>
            </w:pPr>
            <w:r>
              <w:rPr>
                <w:b/>
                <w:sz w:val="16"/>
              </w:rPr>
              <w:t>00:47 horas</w:t>
            </w:r>
          </w:p>
          <w:p>
            <w:pPr>
              <w:pStyle w:val="TableParagraph"/>
              <w:spacing w:before="8"/>
              <w:rPr>
                <w:rFonts w:ascii="Arial MT"/>
                <w:sz w:val="26"/>
              </w:rPr>
            </w:pPr>
          </w:p>
          <w:p>
            <w:pPr>
              <w:pStyle w:val="TableParagraph"/>
              <w:ind w:left="259"/>
              <w:rPr>
                <w:b/>
                <w:sz w:val="16"/>
              </w:rPr>
            </w:pPr>
            <w:r>
              <w:rPr>
                <w:b/>
                <w:sz w:val="16"/>
              </w:rPr>
              <w:t>29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de abril</w:t>
            </w:r>
          </w:p>
        </w:tc>
        <w:tc>
          <w:tcPr>
            <w:tcW w:w="1699" w:type="dxa"/>
            <w:shd w:val="clear" w:color="auto" w:fill="C5DFB3"/>
          </w:tcPr>
          <w:p>
            <w:pPr>
              <w:pStyle w:val="TableParagraph"/>
              <w:ind w:left="403"/>
              <w:rPr>
                <w:b/>
                <w:sz w:val="16"/>
              </w:rPr>
            </w:pPr>
            <w:r>
              <w:rPr>
                <w:b/>
                <w:sz w:val="16"/>
              </w:rPr>
              <w:t>00:47 horas</w:t>
            </w:r>
          </w:p>
          <w:p>
            <w:pPr>
              <w:pStyle w:val="TableParagraph"/>
              <w:spacing w:before="8"/>
              <w:rPr>
                <w:rFonts w:ascii="Arial MT"/>
                <w:sz w:val="26"/>
              </w:rPr>
            </w:pPr>
          </w:p>
          <w:p>
            <w:pPr>
              <w:pStyle w:val="TableParagraph"/>
              <w:ind w:left="454"/>
              <w:rPr>
                <w:b/>
                <w:sz w:val="16"/>
              </w:rPr>
            </w:pPr>
            <w:r>
              <w:rPr>
                <w:b/>
                <w:sz w:val="16"/>
              </w:rPr>
              <w:t>30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de abril</w:t>
            </w:r>
          </w:p>
        </w:tc>
        <w:tc>
          <w:tcPr>
            <w:tcW w:w="1183" w:type="dxa"/>
            <w:shd w:val="clear" w:color="auto" w:fill="A8D08D"/>
          </w:tcPr>
          <w:p>
            <w:pPr>
              <w:pStyle w:val="TableParagraph"/>
              <w:ind w:left="147"/>
              <w:rPr>
                <w:b/>
                <w:sz w:val="16"/>
              </w:rPr>
            </w:pPr>
            <w:r>
              <w:rPr>
                <w:b/>
                <w:sz w:val="16"/>
              </w:rPr>
              <w:t>00:47 horas</w:t>
            </w:r>
          </w:p>
          <w:p>
            <w:pPr>
              <w:pStyle w:val="TableParagraph"/>
              <w:spacing w:before="8"/>
              <w:rPr>
                <w:rFonts w:ascii="Arial MT"/>
                <w:sz w:val="26"/>
              </w:rPr>
            </w:pPr>
          </w:p>
          <w:p>
            <w:pPr>
              <w:pStyle w:val="TableParagraph"/>
              <w:ind w:left="195"/>
              <w:rPr>
                <w:b/>
                <w:sz w:val="16"/>
              </w:rPr>
            </w:pPr>
            <w:r>
              <w:rPr>
                <w:b/>
                <w:sz w:val="16"/>
              </w:rPr>
              <w:t>30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de abril</w:t>
            </w:r>
          </w:p>
        </w:tc>
        <w:tc>
          <w:tcPr>
            <w:tcW w:w="1421" w:type="dxa"/>
            <w:shd w:val="clear" w:color="auto" w:fill="528135"/>
          </w:tcPr>
          <w:p>
            <w:pPr>
              <w:pStyle w:val="TableParagraph"/>
              <w:ind w:left="265"/>
              <w:rPr>
                <w:b/>
                <w:sz w:val="16"/>
              </w:rPr>
            </w:pPr>
            <w:r>
              <w:rPr>
                <w:b/>
                <w:sz w:val="16"/>
              </w:rPr>
              <w:t>21:31 horas</w:t>
            </w:r>
          </w:p>
          <w:p>
            <w:pPr>
              <w:pStyle w:val="TableParagraph"/>
              <w:spacing w:before="8"/>
              <w:rPr>
                <w:rFonts w:ascii="Arial MT"/>
                <w:sz w:val="26"/>
              </w:rPr>
            </w:pPr>
          </w:p>
          <w:p>
            <w:pPr>
              <w:pStyle w:val="TableParagraph"/>
              <w:ind w:left="316"/>
              <w:rPr>
                <w:b/>
                <w:sz w:val="16"/>
              </w:rPr>
            </w:pPr>
            <w:r>
              <w:rPr>
                <w:b/>
                <w:sz w:val="16"/>
              </w:rPr>
              <w:t>30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de abril</w:t>
            </w:r>
          </w:p>
        </w:tc>
      </w:tr>
      <w:tr>
        <w:trPr>
          <w:trHeight w:val="901" w:hRule="atLeast"/>
        </w:trPr>
        <w:tc>
          <w:tcPr>
            <w:tcW w:w="1279" w:type="dxa"/>
          </w:tcPr>
          <w:p>
            <w:pPr>
              <w:pStyle w:val="TableParagraph"/>
              <w:spacing w:line="276" w:lineRule="auto"/>
              <w:ind w:left="304" w:right="135" w:hanging="142"/>
              <w:rPr>
                <w:b/>
                <w:sz w:val="16"/>
              </w:rPr>
            </w:pPr>
            <w:r>
              <w:rPr>
                <w:b/>
                <w:sz w:val="16"/>
              </w:rPr>
              <w:t>CNHJ-MICH-</w:t>
            </w:r>
            <w:r>
              <w:rPr>
                <w:b/>
                <w:spacing w:val="-42"/>
                <w:sz w:val="16"/>
              </w:rPr>
              <w:t> </w:t>
            </w:r>
            <w:r>
              <w:rPr>
                <w:b/>
                <w:sz w:val="16"/>
              </w:rPr>
              <w:t>936/2021</w:t>
            </w:r>
          </w:p>
        </w:tc>
        <w:tc>
          <w:tcPr>
            <w:tcW w:w="1599" w:type="dxa"/>
            <w:shd w:val="clear" w:color="auto" w:fill="E1EED9"/>
          </w:tcPr>
          <w:p>
            <w:pPr>
              <w:pStyle w:val="TableParagraph"/>
              <w:ind w:left="352"/>
              <w:rPr>
                <w:b/>
                <w:sz w:val="16"/>
              </w:rPr>
            </w:pPr>
            <w:r>
              <w:rPr>
                <w:b/>
                <w:sz w:val="16"/>
              </w:rPr>
              <w:t>00:55 horas</w:t>
            </w:r>
          </w:p>
          <w:p>
            <w:pPr>
              <w:pStyle w:val="TableParagraph"/>
              <w:spacing w:before="6"/>
              <w:rPr>
                <w:rFonts w:ascii="Arial MT"/>
                <w:sz w:val="26"/>
              </w:rPr>
            </w:pPr>
          </w:p>
          <w:p>
            <w:pPr>
              <w:pStyle w:val="TableParagraph"/>
              <w:spacing w:before="0"/>
              <w:ind w:left="335"/>
              <w:rPr>
                <w:b/>
                <w:sz w:val="16"/>
              </w:rPr>
            </w:pPr>
            <w:r>
              <w:rPr>
                <w:b/>
                <w:sz w:val="16"/>
              </w:rPr>
              <w:t>28 de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marzo</w:t>
            </w:r>
          </w:p>
        </w:tc>
        <w:tc>
          <w:tcPr>
            <w:tcW w:w="1310" w:type="dxa"/>
            <w:shd w:val="clear" w:color="auto" w:fill="C5DFB3"/>
          </w:tcPr>
          <w:p>
            <w:pPr>
              <w:pStyle w:val="TableParagraph"/>
              <w:ind w:left="208"/>
              <w:rPr>
                <w:b/>
                <w:sz w:val="16"/>
              </w:rPr>
            </w:pPr>
            <w:r>
              <w:rPr>
                <w:b/>
                <w:sz w:val="16"/>
              </w:rPr>
              <w:t>00:56 horas</w:t>
            </w:r>
          </w:p>
          <w:p>
            <w:pPr>
              <w:pStyle w:val="TableParagraph"/>
              <w:spacing w:before="6"/>
              <w:rPr>
                <w:rFonts w:ascii="Arial MT"/>
                <w:sz w:val="26"/>
              </w:rPr>
            </w:pPr>
          </w:p>
          <w:p>
            <w:pPr>
              <w:pStyle w:val="TableParagraph"/>
              <w:spacing w:before="0"/>
              <w:ind w:left="259"/>
              <w:rPr>
                <w:b/>
                <w:sz w:val="16"/>
              </w:rPr>
            </w:pPr>
            <w:r>
              <w:rPr>
                <w:b/>
                <w:sz w:val="16"/>
              </w:rPr>
              <w:t>29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de abril</w:t>
            </w:r>
          </w:p>
        </w:tc>
        <w:tc>
          <w:tcPr>
            <w:tcW w:w="1699" w:type="dxa"/>
            <w:shd w:val="clear" w:color="auto" w:fill="C5DFB3"/>
          </w:tcPr>
          <w:p>
            <w:pPr>
              <w:pStyle w:val="TableParagraph"/>
              <w:ind w:left="403"/>
              <w:rPr>
                <w:b/>
                <w:sz w:val="16"/>
              </w:rPr>
            </w:pPr>
            <w:r>
              <w:rPr>
                <w:b/>
                <w:sz w:val="16"/>
              </w:rPr>
              <w:t>00:56 horas</w:t>
            </w:r>
          </w:p>
          <w:p>
            <w:pPr>
              <w:pStyle w:val="TableParagraph"/>
              <w:spacing w:before="6"/>
              <w:rPr>
                <w:rFonts w:ascii="Arial MT"/>
                <w:sz w:val="26"/>
              </w:rPr>
            </w:pPr>
          </w:p>
          <w:p>
            <w:pPr>
              <w:pStyle w:val="TableParagraph"/>
              <w:spacing w:before="0"/>
              <w:ind w:left="454"/>
              <w:rPr>
                <w:b/>
                <w:sz w:val="16"/>
              </w:rPr>
            </w:pPr>
            <w:r>
              <w:rPr>
                <w:b/>
                <w:sz w:val="16"/>
              </w:rPr>
              <w:t>30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de abril</w:t>
            </w:r>
          </w:p>
        </w:tc>
        <w:tc>
          <w:tcPr>
            <w:tcW w:w="1183" w:type="dxa"/>
            <w:shd w:val="clear" w:color="auto" w:fill="A8D08D"/>
          </w:tcPr>
          <w:p>
            <w:pPr>
              <w:pStyle w:val="TableParagraph"/>
              <w:ind w:left="147"/>
              <w:rPr>
                <w:b/>
                <w:sz w:val="16"/>
              </w:rPr>
            </w:pPr>
            <w:r>
              <w:rPr>
                <w:b/>
                <w:sz w:val="16"/>
              </w:rPr>
              <w:t>00:56 horas</w:t>
            </w:r>
          </w:p>
          <w:p>
            <w:pPr>
              <w:pStyle w:val="TableParagraph"/>
              <w:spacing w:before="6"/>
              <w:rPr>
                <w:rFonts w:ascii="Arial MT"/>
                <w:sz w:val="26"/>
              </w:rPr>
            </w:pPr>
          </w:p>
          <w:p>
            <w:pPr>
              <w:pStyle w:val="TableParagraph"/>
              <w:spacing w:before="0"/>
              <w:ind w:left="195"/>
              <w:rPr>
                <w:b/>
                <w:sz w:val="16"/>
              </w:rPr>
            </w:pPr>
            <w:r>
              <w:rPr>
                <w:b/>
                <w:sz w:val="16"/>
              </w:rPr>
              <w:t>30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de abril</w:t>
            </w:r>
          </w:p>
        </w:tc>
        <w:tc>
          <w:tcPr>
            <w:tcW w:w="1421" w:type="dxa"/>
            <w:shd w:val="clear" w:color="auto" w:fill="528135"/>
          </w:tcPr>
          <w:p>
            <w:pPr>
              <w:pStyle w:val="TableParagraph"/>
              <w:ind w:left="265"/>
              <w:rPr>
                <w:b/>
                <w:sz w:val="16"/>
              </w:rPr>
            </w:pPr>
            <w:r>
              <w:rPr>
                <w:b/>
                <w:sz w:val="16"/>
              </w:rPr>
              <w:t>21:31 horas</w:t>
            </w:r>
          </w:p>
          <w:p>
            <w:pPr>
              <w:pStyle w:val="TableParagraph"/>
              <w:spacing w:before="6"/>
              <w:rPr>
                <w:rFonts w:ascii="Arial MT"/>
                <w:sz w:val="26"/>
              </w:rPr>
            </w:pPr>
          </w:p>
          <w:p>
            <w:pPr>
              <w:pStyle w:val="TableParagraph"/>
              <w:spacing w:before="0"/>
              <w:ind w:left="316"/>
              <w:rPr>
                <w:b/>
                <w:sz w:val="16"/>
              </w:rPr>
            </w:pPr>
            <w:r>
              <w:rPr>
                <w:b/>
                <w:sz w:val="16"/>
              </w:rPr>
              <w:t>30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de abril</w:t>
            </w:r>
          </w:p>
        </w:tc>
      </w:tr>
      <w:tr>
        <w:trPr>
          <w:trHeight w:val="904" w:hRule="atLeast"/>
        </w:trPr>
        <w:tc>
          <w:tcPr>
            <w:tcW w:w="1279" w:type="dxa"/>
          </w:tcPr>
          <w:p>
            <w:pPr>
              <w:pStyle w:val="TableParagraph"/>
              <w:spacing w:line="276" w:lineRule="auto"/>
              <w:ind w:left="304" w:right="135" w:hanging="142"/>
              <w:rPr>
                <w:b/>
                <w:sz w:val="16"/>
              </w:rPr>
            </w:pPr>
            <w:r>
              <w:rPr>
                <w:b/>
                <w:sz w:val="16"/>
              </w:rPr>
              <w:t>CNHJ-MICH-</w:t>
            </w:r>
            <w:r>
              <w:rPr>
                <w:b/>
                <w:spacing w:val="-42"/>
                <w:sz w:val="16"/>
              </w:rPr>
              <w:t> </w:t>
            </w:r>
            <w:r>
              <w:rPr>
                <w:b/>
                <w:sz w:val="16"/>
              </w:rPr>
              <w:t>937/2021</w:t>
            </w:r>
          </w:p>
        </w:tc>
        <w:tc>
          <w:tcPr>
            <w:tcW w:w="1599" w:type="dxa"/>
            <w:shd w:val="clear" w:color="auto" w:fill="E1EED9"/>
          </w:tcPr>
          <w:p>
            <w:pPr>
              <w:pStyle w:val="TableParagraph"/>
              <w:ind w:left="352"/>
              <w:rPr>
                <w:b/>
                <w:sz w:val="16"/>
              </w:rPr>
            </w:pPr>
            <w:r>
              <w:rPr>
                <w:b/>
                <w:sz w:val="16"/>
              </w:rPr>
              <w:t>12:27 horas</w:t>
            </w:r>
          </w:p>
          <w:p>
            <w:pPr>
              <w:pStyle w:val="TableParagraph"/>
              <w:spacing w:before="8"/>
              <w:rPr>
                <w:rFonts w:ascii="Arial MT"/>
                <w:sz w:val="26"/>
              </w:rPr>
            </w:pPr>
          </w:p>
          <w:p>
            <w:pPr>
              <w:pStyle w:val="TableParagraph"/>
              <w:ind w:left="335"/>
              <w:rPr>
                <w:b/>
                <w:sz w:val="16"/>
              </w:rPr>
            </w:pPr>
            <w:r>
              <w:rPr>
                <w:b/>
                <w:sz w:val="16"/>
              </w:rPr>
              <w:t>28 de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marzo</w:t>
            </w:r>
          </w:p>
        </w:tc>
        <w:tc>
          <w:tcPr>
            <w:tcW w:w="1310" w:type="dxa"/>
            <w:shd w:val="clear" w:color="auto" w:fill="C5DFB3"/>
          </w:tcPr>
          <w:p>
            <w:pPr>
              <w:pStyle w:val="TableParagraph"/>
              <w:ind w:left="208"/>
              <w:rPr>
                <w:b/>
                <w:sz w:val="16"/>
              </w:rPr>
            </w:pPr>
            <w:r>
              <w:rPr>
                <w:b/>
                <w:sz w:val="16"/>
              </w:rPr>
              <w:t>12:28 horas</w:t>
            </w:r>
          </w:p>
          <w:p>
            <w:pPr>
              <w:pStyle w:val="TableParagraph"/>
              <w:spacing w:before="8"/>
              <w:rPr>
                <w:rFonts w:ascii="Arial MT"/>
                <w:sz w:val="26"/>
              </w:rPr>
            </w:pPr>
          </w:p>
          <w:p>
            <w:pPr>
              <w:pStyle w:val="TableParagraph"/>
              <w:ind w:left="259"/>
              <w:rPr>
                <w:b/>
                <w:sz w:val="16"/>
              </w:rPr>
            </w:pPr>
            <w:r>
              <w:rPr>
                <w:b/>
                <w:sz w:val="16"/>
              </w:rPr>
              <w:t>29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de abril</w:t>
            </w:r>
          </w:p>
        </w:tc>
        <w:tc>
          <w:tcPr>
            <w:tcW w:w="1699" w:type="dxa"/>
            <w:shd w:val="clear" w:color="auto" w:fill="C5DFB3"/>
          </w:tcPr>
          <w:p>
            <w:pPr>
              <w:pStyle w:val="TableParagraph"/>
              <w:ind w:left="403"/>
              <w:rPr>
                <w:b/>
                <w:sz w:val="16"/>
              </w:rPr>
            </w:pPr>
            <w:r>
              <w:rPr>
                <w:b/>
                <w:sz w:val="16"/>
              </w:rPr>
              <w:t>12:28 horas</w:t>
            </w:r>
          </w:p>
          <w:p>
            <w:pPr>
              <w:pStyle w:val="TableParagraph"/>
              <w:spacing w:before="8"/>
              <w:rPr>
                <w:rFonts w:ascii="Arial MT"/>
                <w:sz w:val="26"/>
              </w:rPr>
            </w:pPr>
          </w:p>
          <w:p>
            <w:pPr>
              <w:pStyle w:val="TableParagraph"/>
              <w:ind w:left="454"/>
              <w:rPr>
                <w:b/>
                <w:sz w:val="16"/>
              </w:rPr>
            </w:pPr>
            <w:r>
              <w:rPr>
                <w:b/>
                <w:sz w:val="16"/>
              </w:rPr>
              <w:t>30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de abril</w:t>
            </w:r>
          </w:p>
        </w:tc>
        <w:tc>
          <w:tcPr>
            <w:tcW w:w="1183" w:type="dxa"/>
            <w:shd w:val="clear" w:color="auto" w:fill="A8D08D"/>
          </w:tcPr>
          <w:p>
            <w:pPr>
              <w:pStyle w:val="TableParagraph"/>
              <w:ind w:left="147"/>
              <w:rPr>
                <w:b/>
                <w:sz w:val="16"/>
              </w:rPr>
            </w:pPr>
            <w:r>
              <w:rPr>
                <w:b/>
                <w:sz w:val="16"/>
              </w:rPr>
              <w:t>12:28 horas</w:t>
            </w:r>
          </w:p>
          <w:p>
            <w:pPr>
              <w:pStyle w:val="TableParagraph"/>
              <w:spacing w:before="8"/>
              <w:rPr>
                <w:rFonts w:ascii="Arial MT"/>
                <w:sz w:val="26"/>
              </w:rPr>
            </w:pPr>
          </w:p>
          <w:p>
            <w:pPr>
              <w:pStyle w:val="TableParagraph"/>
              <w:ind w:left="195"/>
              <w:rPr>
                <w:b/>
                <w:sz w:val="16"/>
              </w:rPr>
            </w:pPr>
            <w:r>
              <w:rPr>
                <w:b/>
                <w:sz w:val="16"/>
              </w:rPr>
              <w:t>30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de abril</w:t>
            </w:r>
          </w:p>
        </w:tc>
        <w:tc>
          <w:tcPr>
            <w:tcW w:w="1421" w:type="dxa"/>
            <w:shd w:val="clear" w:color="auto" w:fill="528135"/>
          </w:tcPr>
          <w:p>
            <w:pPr>
              <w:pStyle w:val="TableParagraph"/>
              <w:ind w:left="265"/>
              <w:rPr>
                <w:b/>
                <w:sz w:val="16"/>
              </w:rPr>
            </w:pPr>
            <w:r>
              <w:rPr>
                <w:b/>
                <w:sz w:val="16"/>
              </w:rPr>
              <w:t>21:31 horas</w:t>
            </w:r>
          </w:p>
          <w:p>
            <w:pPr>
              <w:pStyle w:val="TableParagraph"/>
              <w:spacing w:before="8"/>
              <w:rPr>
                <w:rFonts w:ascii="Arial MT"/>
                <w:sz w:val="26"/>
              </w:rPr>
            </w:pPr>
          </w:p>
          <w:p>
            <w:pPr>
              <w:pStyle w:val="TableParagraph"/>
              <w:ind w:left="316"/>
              <w:rPr>
                <w:b/>
                <w:sz w:val="16"/>
              </w:rPr>
            </w:pPr>
            <w:r>
              <w:rPr>
                <w:b/>
                <w:sz w:val="16"/>
              </w:rPr>
              <w:t>30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de abril</w:t>
            </w:r>
          </w:p>
        </w:tc>
      </w:tr>
    </w:tbl>
    <w:p>
      <w:pPr>
        <w:pStyle w:val="BodyText"/>
        <w:spacing w:before="7"/>
        <w:rPr>
          <w:sz w:val="16"/>
        </w:rPr>
      </w:pPr>
    </w:p>
    <w:p>
      <w:pPr>
        <w:pStyle w:val="BodyText"/>
        <w:spacing w:line="276" w:lineRule="auto" w:before="91"/>
        <w:ind w:left="765" w:right="201" w:firstLine="71"/>
        <w:jc w:val="both"/>
      </w:pPr>
      <w:r>
        <w:rPr/>
        <w:t>De lo que se desprende que, contrario a lo que se afirma en el escrito de</w:t>
      </w:r>
      <w:r>
        <w:rPr>
          <w:spacing w:val="1"/>
        </w:rPr>
        <w:t> </w:t>
      </w:r>
      <w:r>
        <w:rPr/>
        <w:t>demanda, los </w:t>
      </w:r>
      <w:r>
        <w:rPr>
          <w:rFonts w:ascii="Arial" w:hAnsi="Arial"/>
          <w:i/>
        </w:rPr>
        <w:t>Actores </w:t>
      </w:r>
      <w:r>
        <w:rPr/>
        <w:t>no dieron cumplimiento a la vista otorgada en tiempo,</w:t>
      </w:r>
      <w:r>
        <w:rPr>
          <w:spacing w:val="1"/>
        </w:rPr>
        <w:t> </w:t>
      </w:r>
      <w:r>
        <w:rPr/>
        <w:t>de ahí que, la </w:t>
      </w:r>
      <w:r>
        <w:rPr>
          <w:rFonts w:ascii="Arial" w:hAnsi="Arial"/>
          <w:i/>
        </w:rPr>
        <w:t>CNHJ de MORENA </w:t>
      </w:r>
      <w:r>
        <w:rPr/>
        <w:t>no se encontraba obligada a tomar sus</w:t>
      </w:r>
      <w:r>
        <w:rPr>
          <w:spacing w:val="1"/>
        </w:rPr>
        <w:t> </w:t>
      </w:r>
      <w:r>
        <w:rPr/>
        <w:t>escritos en</w:t>
      </w:r>
      <w:r>
        <w:rPr>
          <w:spacing w:val="-1"/>
        </w:rPr>
        <w:t> </w:t>
      </w:r>
      <w:r>
        <w:rPr/>
        <w:t>consideración</w:t>
      </w:r>
      <w:r>
        <w:rPr>
          <w:spacing w:val="-1"/>
        </w:rPr>
        <w:t> </w:t>
      </w:r>
      <w:r>
        <w:rPr/>
        <w:t>para</w:t>
      </w:r>
      <w:r>
        <w:rPr>
          <w:spacing w:val="-1"/>
        </w:rPr>
        <w:t> </w:t>
      </w:r>
      <w:r>
        <w:rPr/>
        <w:t>la</w:t>
      </w:r>
      <w:r>
        <w:rPr>
          <w:spacing w:val="1"/>
        </w:rPr>
        <w:t> </w:t>
      </w:r>
      <w:r>
        <w:rPr/>
        <w:t>resolución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fondo.</w:t>
      </w:r>
    </w:p>
    <w:p>
      <w:pPr>
        <w:pStyle w:val="BodyText"/>
        <w:spacing w:before="2"/>
        <w:rPr>
          <w:sz w:val="24"/>
        </w:rPr>
      </w:pPr>
    </w:p>
    <w:p>
      <w:pPr>
        <w:pStyle w:val="BodyText"/>
        <w:spacing w:line="360" w:lineRule="auto"/>
        <w:ind w:left="765" w:right="194"/>
        <w:jc w:val="both"/>
      </w:pPr>
      <w:r>
        <w:rPr/>
        <w:t>No</w:t>
      </w:r>
      <w:r>
        <w:rPr>
          <w:spacing w:val="1"/>
        </w:rPr>
        <w:t> </w:t>
      </w:r>
      <w:r>
        <w:rPr/>
        <w:t>pasa</w:t>
      </w:r>
      <w:r>
        <w:rPr>
          <w:spacing w:val="1"/>
        </w:rPr>
        <w:t> </w:t>
      </w:r>
      <w:r>
        <w:rPr/>
        <w:t>inadvertido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cada</w:t>
      </w:r>
      <w:r>
        <w:rPr>
          <w:spacing w:val="1"/>
        </w:rPr>
        <w:t> </w:t>
      </w:r>
      <w:r>
        <w:rPr/>
        <w:t>uno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escritos</w:t>
      </w:r>
      <w:r>
        <w:rPr>
          <w:spacing w:val="1"/>
        </w:rPr>
        <w:t> </w:t>
      </w:r>
      <w:r>
        <w:rPr/>
        <w:t>remitidos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la</w:t>
      </w:r>
      <w:r>
        <w:rPr>
          <w:spacing w:val="-70"/>
        </w:rPr>
        <w:t> </w:t>
      </w:r>
      <w:r>
        <w:rPr/>
        <w:t>representante</w:t>
      </w:r>
      <w:r>
        <w:rPr>
          <w:spacing w:val="1"/>
        </w:rPr>
        <w:t> </w:t>
      </w:r>
      <w:r>
        <w:rPr/>
        <w:t>legal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desahogar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vista</w:t>
      </w:r>
      <w:r>
        <w:rPr>
          <w:spacing w:val="1"/>
        </w:rPr>
        <w:t> </w:t>
      </w:r>
      <w:r>
        <w:rPr/>
        <w:t>concedida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>
          <w:rFonts w:ascii="Arial" w:hAnsi="Arial"/>
          <w:i/>
        </w:rPr>
        <w:t>Actores</w:t>
      </w:r>
      <w:r>
        <w:rPr>
          <w:rFonts w:ascii="Arial" w:hAnsi="Arial"/>
          <w:i/>
          <w:spacing w:val="1"/>
        </w:rPr>
        <w:t> </w:t>
      </w:r>
      <w:r>
        <w:rPr/>
        <w:t>manifiestan</w:t>
      </w:r>
      <w:r>
        <w:rPr>
          <w:spacing w:val="-15"/>
        </w:rPr>
        <w:t> </w:t>
      </w:r>
      <w:r>
        <w:rPr/>
        <w:t>que</w:t>
      </w:r>
      <w:r>
        <w:rPr>
          <w:spacing w:val="-16"/>
        </w:rPr>
        <w:t> </w:t>
      </w:r>
      <w:r>
        <w:rPr/>
        <w:t>tuvo</w:t>
      </w:r>
      <w:r>
        <w:rPr>
          <w:spacing w:val="-14"/>
        </w:rPr>
        <w:t> </w:t>
      </w:r>
      <w:r>
        <w:rPr/>
        <w:t>conocimiento</w:t>
      </w:r>
      <w:r>
        <w:rPr>
          <w:spacing w:val="-14"/>
        </w:rPr>
        <w:t> </w:t>
      </w:r>
      <w:r>
        <w:rPr/>
        <w:t>el</w:t>
      </w:r>
      <w:r>
        <w:rPr>
          <w:spacing w:val="-14"/>
        </w:rPr>
        <w:t> </w:t>
      </w:r>
      <w:r>
        <w:rPr/>
        <w:t>día</w:t>
      </w:r>
      <w:r>
        <w:rPr>
          <w:spacing w:val="-16"/>
        </w:rPr>
        <w:t> </w:t>
      </w:r>
      <w:r>
        <w:rPr/>
        <w:t>veintiocho</w:t>
      </w:r>
      <w:r>
        <w:rPr>
          <w:spacing w:val="-16"/>
        </w:rPr>
        <w:t> </w:t>
      </w:r>
      <w:r>
        <w:rPr/>
        <w:t>de</w:t>
      </w:r>
      <w:r>
        <w:rPr>
          <w:spacing w:val="-14"/>
        </w:rPr>
        <w:t> </w:t>
      </w:r>
      <w:r>
        <w:rPr/>
        <w:t>abril</w:t>
      </w:r>
      <w:r>
        <w:rPr>
          <w:spacing w:val="-14"/>
        </w:rPr>
        <w:t> </w:t>
      </w:r>
      <w:r>
        <w:rPr/>
        <w:t>a</w:t>
      </w:r>
      <w:r>
        <w:rPr>
          <w:spacing w:val="-16"/>
        </w:rPr>
        <w:t> </w:t>
      </w:r>
      <w:r>
        <w:rPr/>
        <w:t>las</w:t>
      </w:r>
      <w:r>
        <w:rPr>
          <w:spacing w:val="-16"/>
        </w:rPr>
        <w:t> </w:t>
      </w:r>
      <w:r>
        <w:rPr/>
        <w:t>nueve</w:t>
      </w:r>
      <w:r>
        <w:rPr>
          <w:spacing w:val="-16"/>
        </w:rPr>
        <w:t> </w:t>
      </w:r>
      <w:r>
        <w:rPr/>
        <w:t>horas</w:t>
      </w:r>
      <w:r>
        <w:rPr>
          <w:spacing w:val="-70"/>
        </w:rPr>
        <w:t> </w:t>
      </w:r>
      <w:r>
        <w:rPr/>
        <w:t>con</w:t>
      </w:r>
      <w:r>
        <w:rPr>
          <w:spacing w:val="-12"/>
        </w:rPr>
        <w:t> </w:t>
      </w:r>
      <w:r>
        <w:rPr/>
        <w:t>treinta</w:t>
      </w:r>
      <w:r>
        <w:rPr>
          <w:spacing w:val="-11"/>
        </w:rPr>
        <w:t> </w:t>
      </w:r>
      <w:r>
        <w:rPr/>
        <w:t>minutos;</w:t>
      </w:r>
      <w:r>
        <w:rPr>
          <w:spacing w:val="-10"/>
        </w:rPr>
        <w:t> </w:t>
      </w:r>
      <w:r>
        <w:rPr/>
        <w:t>sin</w:t>
      </w:r>
      <w:r>
        <w:rPr>
          <w:spacing w:val="-11"/>
        </w:rPr>
        <w:t> </w:t>
      </w:r>
      <w:r>
        <w:rPr/>
        <w:t>embargo,</w:t>
      </w:r>
      <w:r>
        <w:rPr>
          <w:spacing w:val="-9"/>
        </w:rPr>
        <w:t> </w:t>
      </w:r>
      <w:r>
        <w:rPr/>
        <w:t>aún</w:t>
      </w:r>
      <w:r>
        <w:rPr>
          <w:spacing w:val="-11"/>
        </w:rPr>
        <w:t> </w:t>
      </w:r>
      <w:r>
        <w:rPr/>
        <w:t>y</w:t>
      </w:r>
      <w:r>
        <w:rPr>
          <w:spacing w:val="-8"/>
        </w:rPr>
        <w:t> </w:t>
      </w:r>
      <w:r>
        <w:rPr/>
        <w:t>cuando</w:t>
      </w:r>
      <w:r>
        <w:rPr>
          <w:spacing w:val="-11"/>
        </w:rPr>
        <w:t> </w:t>
      </w:r>
      <w:r>
        <w:rPr/>
        <w:t>se</w:t>
      </w:r>
      <w:r>
        <w:rPr>
          <w:spacing w:val="-12"/>
        </w:rPr>
        <w:t> </w:t>
      </w:r>
      <w:r>
        <w:rPr/>
        <w:t>tomara</w:t>
      </w:r>
      <w:r>
        <w:rPr>
          <w:spacing w:val="-11"/>
        </w:rPr>
        <w:t> </w:t>
      </w:r>
      <w:r>
        <w:rPr/>
        <w:t>en</w:t>
      </w:r>
      <w:r>
        <w:rPr>
          <w:spacing w:val="-11"/>
        </w:rPr>
        <w:t> </w:t>
      </w:r>
      <w:r>
        <w:rPr/>
        <w:t>cuenta</w:t>
      </w:r>
      <w:r>
        <w:rPr>
          <w:spacing w:val="-11"/>
        </w:rPr>
        <w:t> </w:t>
      </w:r>
      <w:r>
        <w:rPr/>
        <w:t>la</w:t>
      </w:r>
      <w:r>
        <w:rPr>
          <w:spacing w:val="-11"/>
        </w:rPr>
        <w:t> </w:t>
      </w:r>
      <w:r>
        <w:rPr/>
        <w:t>citada</w:t>
      </w:r>
      <w:r>
        <w:rPr>
          <w:spacing w:val="-70"/>
        </w:rPr>
        <w:t> </w:t>
      </w:r>
      <w:r>
        <w:rPr/>
        <w:t>hora</w:t>
      </w:r>
      <w:r>
        <w:rPr>
          <w:spacing w:val="-9"/>
        </w:rPr>
        <w:t> </w:t>
      </w:r>
      <w:r>
        <w:rPr/>
        <w:t>como</w:t>
      </w:r>
      <w:r>
        <w:rPr>
          <w:spacing w:val="-9"/>
        </w:rPr>
        <w:t> </w:t>
      </w:r>
      <w:r>
        <w:rPr/>
        <w:t>la</w:t>
      </w:r>
      <w:r>
        <w:rPr>
          <w:spacing w:val="-7"/>
        </w:rPr>
        <w:t> </w:t>
      </w:r>
      <w:r>
        <w:rPr/>
        <w:t>de</w:t>
      </w:r>
      <w:r>
        <w:rPr>
          <w:spacing w:val="-9"/>
        </w:rPr>
        <w:t> </w:t>
      </w:r>
      <w:r>
        <w:rPr/>
        <w:t>conocimiento,</w:t>
      </w:r>
      <w:r>
        <w:rPr>
          <w:spacing w:val="-8"/>
        </w:rPr>
        <w:t> </w:t>
      </w:r>
      <w:r>
        <w:rPr/>
        <w:t>la</w:t>
      </w:r>
      <w:r>
        <w:rPr>
          <w:spacing w:val="-9"/>
        </w:rPr>
        <w:t> </w:t>
      </w:r>
      <w:r>
        <w:rPr/>
        <w:t>respuesta</w:t>
      </w:r>
      <w:r>
        <w:rPr>
          <w:spacing w:val="-9"/>
        </w:rPr>
        <w:t> </w:t>
      </w:r>
      <w:r>
        <w:rPr/>
        <w:t>enviada</w:t>
      </w:r>
      <w:r>
        <w:rPr>
          <w:spacing w:val="-9"/>
        </w:rPr>
        <w:t> </w:t>
      </w:r>
      <w:r>
        <w:rPr/>
        <w:t>vía</w:t>
      </w:r>
      <w:r>
        <w:rPr>
          <w:spacing w:val="-8"/>
        </w:rPr>
        <w:t> </w:t>
      </w:r>
      <w:r>
        <w:rPr/>
        <w:t>correo</w:t>
      </w:r>
      <w:r>
        <w:rPr>
          <w:spacing w:val="-7"/>
        </w:rPr>
        <w:t> </w:t>
      </w:r>
      <w:r>
        <w:rPr/>
        <w:t>electrónico</w:t>
      </w:r>
      <w:r>
        <w:rPr>
          <w:spacing w:val="-9"/>
        </w:rPr>
        <w:t> </w:t>
      </w:r>
      <w:r>
        <w:rPr/>
        <w:t>se</w:t>
      </w:r>
    </w:p>
    <w:p>
      <w:pPr>
        <w:spacing w:after="0" w:line="360" w:lineRule="auto"/>
        <w:jc w:val="both"/>
        <w:sectPr>
          <w:pgSz w:w="12240" w:h="19300"/>
          <w:pgMar w:header="2022" w:footer="746" w:top="2800" w:bottom="940" w:left="1220" w:right="1220"/>
        </w:sectPr>
      </w:pPr>
    </w:p>
    <w:p>
      <w:pPr>
        <w:pStyle w:val="BodyText"/>
        <w:spacing w:before="7"/>
        <w:rPr>
          <w:sz w:val="28"/>
        </w:rPr>
      </w:pPr>
    </w:p>
    <w:p>
      <w:pPr>
        <w:pStyle w:val="BodyText"/>
        <w:spacing w:line="360" w:lineRule="auto" w:before="91"/>
        <w:ind w:left="198" w:right="767"/>
        <w:jc w:val="both"/>
      </w:pPr>
      <w:r>
        <w:rPr/>
        <w:t>llevó a cabo hasta las veintiún horas con treinta minutos del día treinta de</w:t>
      </w:r>
      <w:r>
        <w:rPr>
          <w:spacing w:val="1"/>
        </w:rPr>
        <w:t> </w:t>
      </w:r>
      <w:r>
        <w:rPr/>
        <w:t>abril,</w:t>
      </w:r>
      <w:r>
        <w:rPr>
          <w:spacing w:val="-2"/>
        </w:rPr>
        <w:t> </w:t>
      </w:r>
      <w:r>
        <w:rPr/>
        <w:t>es</w:t>
      </w:r>
      <w:r>
        <w:rPr>
          <w:spacing w:val="1"/>
        </w:rPr>
        <w:t> </w:t>
      </w:r>
      <w:r>
        <w:rPr/>
        <w:t>decir,</w:t>
      </w:r>
      <w:r>
        <w:rPr>
          <w:spacing w:val="1"/>
        </w:rPr>
        <w:t> </w:t>
      </w:r>
      <w:r>
        <w:rPr/>
        <w:t>fuera</w:t>
      </w:r>
      <w:r>
        <w:rPr>
          <w:spacing w:val="3"/>
        </w:rPr>
        <w:t> </w:t>
      </w:r>
      <w:r>
        <w:rPr/>
        <w:t>del</w:t>
      </w:r>
      <w:r>
        <w:rPr>
          <w:spacing w:val="-1"/>
        </w:rPr>
        <w:t> </w:t>
      </w:r>
      <w:r>
        <w:rPr/>
        <w:t>plazo</w:t>
      </w:r>
      <w:r>
        <w:rPr>
          <w:spacing w:val="-2"/>
        </w:rPr>
        <w:t> </w:t>
      </w:r>
      <w:r>
        <w:rPr/>
        <w:t>concedido.</w:t>
      </w:r>
    </w:p>
    <w:p>
      <w:pPr>
        <w:pStyle w:val="BodyText"/>
        <w:spacing w:before="5"/>
        <w:rPr>
          <w:sz w:val="24"/>
        </w:rPr>
      </w:pPr>
    </w:p>
    <w:p>
      <w:pPr>
        <w:pStyle w:val="BodyText"/>
        <w:spacing w:line="360" w:lineRule="auto"/>
        <w:ind w:left="198" w:right="764"/>
        <w:jc w:val="both"/>
      </w:pPr>
      <w:r>
        <w:rPr/>
        <w:t>Con</w:t>
      </w:r>
      <w:r>
        <w:rPr>
          <w:spacing w:val="-9"/>
        </w:rPr>
        <w:t> </w:t>
      </w:r>
      <w:r>
        <w:rPr/>
        <w:t>base</w:t>
      </w:r>
      <w:r>
        <w:rPr>
          <w:spacing w:val="-7"/>
        </w:rPr>
        <w:t> </w:t>
      </w:r>
      <w:r>
        <w:rPr/>
        <w:t>en</w:t>
      </w:r>
      <w:r>
        <w:rPr>
          <w:spacing w:val="-8"/>
        </w:rPr>
        <w:t> </w:t>
      </w:r>
      <w:r>
        <w:rPr/>
        <w:t>los</w:t>
      </w:r>
      <w:r>
        <w:rPr>
          <w:spacing w:val="-9"/>
        </w:rPr>
        <w:t> </w:t>
      </w:r>
      <w:r>
        <w:rPr/>
        <w:t>argumentos</w:t>
      </w:r>
      <w:r>
        <w:rPr>
          <w:spacing w:val="-6"/>
        </w:rPr>
        <w:t> </w:t>
      </w:r>
      <w:r>
        <w:rPr/>
        <w:t>vertidos</w:t>
      </w:r>
      <w:r>
        <w:rPr>
          <w:spacing w:val="-9"/>
        </w:rPr>
        <w:t> </w:t>
      </w:r>
      <w:r>
        <w:rPr/>
        <w:t>es</w:t>
      </w:r>
      <w:r>
        <w:rPr>
          <w:spacing w:val="-8"/>
        </w:rPr>
        <w:t> </w:t>
      </w:r>
      <w:r>
        <w:rPr/>
        <w:t>que</w:t>
      </w:r>
      <w:r>
        <w:rPr>
          <w:spacing w:val="-9"/>
        </w:rPr>
        <w:t> </w:t>
      </w:r>
      <w:r>
        <w:rPr/>
        <w:t>se</w:t>
      </w:r>
      <w:r>
        <w:rPr>
          <w:spacing w:val="-6"/>
        </w:rPr>
        <w:t> </w:t>
      </w:r>
      <w:r>
        <w:rPr/>
        <w:t>concluye</w:t>
      </w:r>
      <w:r>
        <w:rPr>
          <w:spacing w:val="-7"/>
        </w:rPr>
        <w:t> </w:t>
      </w:r>
      <w:r>
        <w:rPr/>
        <w:t>que</w:t>
      </w:r>
      <w:r>
        <w:rPr>
          <w:spacing w:val="-6"/>
        </w:rPr>
        <w:t> </w:t>
      </w:r>
      <w:r>
        <w:rPr/>
        <w:t>la</w:t>
      </w:r>
      <w:r>
        <w:rPr>
          <w:spacing w:val="-9"/>
        </w:rPr>
        <w:t> </w:t>
      </w:r>
      <w:r>
        <w:rPr/>
        <w:t>contestación</w:t>
      </w:r>
      <w:r>
        <w:rPr>
          <w:spacing w:val="-70"/>
        </w:rPr>
        <w:t> </w:t>
      </w:r>
      <w:r>
        <w:rPr/>
        <w:t>de las vistas se realizó fuera del plazo de cuarenta y ocho horas establecido</w:t>
      </w:r>
      <w:r>
        <w:rPr>
          <w:spacing w:val="-70"/>
        </w:rPr>
        <w:t> </w:t>
      </w:r>
      <w:r>
        <w:rPr/>
        <w:t>por el artículo 44 del </w:t>
      </w:r>
      <w:r>
        <w:rPr>
          <w:rFonts w:ascii="Arial" w:hAnsi="Arial"/>
          <w:i/>
        </w:rPr>
        <w:t>Reglamento de la CNHJ</w:t>
      </w:r>
      <w:r>
        <w:rPr/>
        <w:t>, de ahí que su desahogo haya</w:t>
      </w:r>
      <w:r>
        <w:rPr>
          <w:spacing w:val="-70"/>
        </w:rPr>
        <w:t> </w:t>
      </w:r>
      <w:r>
        <w:rPr/>
        <w:t>sido extemporáneo, razón por la que resulta apegado a derecho lo resuelto</w:t>
      </w:r>
      <w:r>
        <w:rPr>
          <w:spacing w:val="1"/>
        </w:rPr>
        <w:t> </w:t>
      </w:r>
      <w:r>
        <w:rPr/>
        <w:t>por</w:t>
      </w:r>
      <w:r>
        <w:rPr>
          <w:spacing w:val="-15"/>
        </w:rPr>
        <w:t> </w:t>
      </w:r>
      <w:r>
        <w:rPr/>
        <w:t>la</w:t>
      </w:r>
      <w:r>
        <w:rPr>
          <w:spacing w:val="-11"/>
        </w:rPr>
        <w:t> </w:t>
      </w:r>
      <w:r>
        <w:rPr/>
        <w:t>autoridad</w:t>
      </w:r>
      <w:r>
        <w:rPr>
          <w:spacing w:val="-12"/>
        </w:rPr>
        <w:t> </w:t>
      </w:r>
      <w:r>
        <w:rPr>
          <w:rFonts w:ascii="Arial" w:hAnsi="Arial"/>
          <w:i/>
        </w:rPr>
        <w:t>CNHJ</w:t>
      </w:r>
      <w:r>
        <w:rPr>
          <w:rFonts w:ascii="Arial" w:hAnsi="Arial"/>
          <w:i/>
          <w:spacing w:val="-14"/>
        </w:rPr>
        <w:t> </w:t>
      </w:r>
      <w:r>
        <w:rPr>
          <w:rFonts w:ascii="Arial" w:hAnsi="Arial"/>
          <w:i/>
        </w:rPr>
        <w:t>de</w:t>
      </w:r>
      <w:r>
        <w:rPr>
          <w:rFonts w:ascii="Arial" w:hAnsi="Arial"/>
          <w:i/>
          <w:spacing w:val="-14"/>
        </w:rPr>
        <w:t> </w:t>
      </w:r>
      <w:r>
        <w:rPr>
          <w:rFonts w:ascii="Arial" w:hAnsi="Arial"/>
          <w:i/>
        </w:rPr>
        <w:t>MORENA</w:t>
      </w:r>
      <w:r>
        <w:rPr>
          <w:rFonts w:ascii="Arial" w:hAnsi="Arial"/>
          <w:i/>
          <w:spacing w:val="-13"/>
        </w:rPr>
        <w:t> </w:t>
      </w:r>
      <w:r>
        <w:rPr/>
        <w:t>de</w:t>
      </w:r>
      <w:r>
        <w:rPr>
          <w:spacing w:val="-12"/>
        </w:rPr>
        <w:t> </w:t>
      </w:r>
      <w:r>
        <w:rPr/>
        <w:t>no</w:t>
      </w:r>
      <w:r>
        <w:rPr>
          <w:spacing w:val="-12"/>
        </w:rPr>
        <w:t> </w:t>
      </w:r>
      <w:r>
        <w:rPr/>
        <w:t>tomarlas</w:t>
      </w:r>
      <w:r>
        <w:rPr>
          <w:spacing w:val="-12"/>
        </w:rPr>
        <w:t> </w:t>
      </w:r>
      <w:r>
        <w:rPr/>
        <w:t>en</w:t>
      </w:r>
      <w:r>
        <w:rPr>
          <w:spacing w:val="-12"/>
        </w:rPr>
        <w:t> </w:t>
      </w:r>
      <w:r>
        <w:rPr/>
        <w:t>cuenta</w:t>
      </w:r>
      <w:r>
        <w:rPr>
          <w:spacing w:val="-14"/>
        </w:rPr>
        <w:t> </w:t>
      </w:r>
      <w:r>
        <w:rPr/>
        <w:t>para</w:t>
      </w:r>
      <w:r>
        <w:rPr>
          <w:spacing w:val="-14"/>
        </w:rPr>
        <w:t> </w:t>
      </w:r>
      <w:r>
        <w:rPr/>
        <w:t>la</w:t>
      </w:r>
      <w:r>
        <w:rPr>
          <w:spacing w:val="-11"/>
        </w:rPr>
        <w:t> </w:t>
      </w:r>
      <w:r>
        <w:rPr/>
        <w:t>emisión</w:t>
      </w:r>
      <w:r>
        <w:rPr>
          <w:spacing w:val="-70"/>
        </w:rPr>
        <w:t> </w:t>
      </w:r>
      <w:r>
        <w:rPr/>
        <w:t>de la resolución de fondo, lo que trae como consecuencia que su agravio se</w:t>
      </w:r>
      <w:r>
        <w:rPr>
          <w:spacing w:val="-70"/>
        </w:rPr>
        <w:t> </w:t>
      </w:r>
      <w:r>
        <w:rPr/>
        <w:t>considere</w:t>
      </w:r>
      <w:r>
        <w:rPr>
          <w:spacing w:val="-2"/>
        </w:rPr>
        <w:t> </w:t>
      </w:r>
      <w:r>
        <w:rPr/>
        <w:t>como </w:t>
      </w:r>
      <w:r>
        <w:rPr>
          <w:rFonts w:ascii="Arial" w:hAnsi="Arial"/>
          <w:b/>
        </w:rPr>
        <w:t>infundado</w:t>
      </w:r>
      <w:r>
        <w:rPr/>
        <w:t>.</w:t>
      </w:r>
    </w:p>
    <w:p>
      <w:pPr>
        <w:pStyle w:val="BodyText"/>
        <w:spacing w:before="3"/>
        <w:rPr>
          <w:sz w:val="24"/>
        </w:rPr>
      </w:pPr>
    </w:p>
    <w:p>
      <w:pPr>
        <w:pStyle w:val="BodyText"/>
        <w:ind w:left="198"/>
      </w:pPr>
      <w:r>
        <w:rPr/>
        <w:t>(…)</w:t>
      </w:r>
    </w:p>
    <w:p>
      <w:pPr>
        <w:pStyle w:val="BodyText"/>
        <w:spacing w:before="3"/>
        <w:rPr>
          <w:sz w:val="37"/>
        </w:rPr>
      </w:pPr>
    </w:p>
    <w:p>
      <w:pPr>
        <w:pStyle w:val="BodyText"/>
        <w:ind w:left="198"/>
      </w:pPr>
      <w:r>
        <w:rPr/>
        <w:t>En</w:t>
      </w:r>
      <w:r>
        <w:rPr>
          <w:spacing w:val="-2"/>
        </w:rPr>
        <w:t> </w:t>
      </w:r>
      <w:r>
        <w:rPr/>
        <w:t>razón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lo</w:t>
      </w:r>
      <w:r>
        <w:rPr>
          <w:spacing w:val="-2"/>
        </w:rPr>
        <w:t> </w:t>
      </w:r>
      <w:r>
        <w:rPr/>
        <w:t>antes expuesto,</w:t>
      </w:r>
      <w:r>
        <w:rPr>
          <w:spacing w:val="-2"/>
        </w:rPr>
        <w:t> </w:t>
      </w:r>
      <w:r>
        <w:rPr/>
        <w:t>formulo el presente</w:t>
      </w:r>
      <w:r>
        <w:rPr>
          <w:spacing w:val="-2"/>
        </w:rPr>
        <w:t> </w:t>
      </w:r>
      <w:r>
        <w:rPr/>
        <w:t>voto</w:t>
      </w:r>
      <w:r>
        <w:rPr>
          <w:spacing w:val="-2"/>
        </w:rPr>
        <w:t> </w:t>
      </w:r>
      <w:r>
        <w:rPr/>
        <w:t>particular.</w:t>
      </w: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spacing w:before="10"/>
        <w:rPr>
          <w:sz w:val="28"/>
        </w:rPr>
      </w:pPr>
    </w:p>
    <w:p>
      <w:pPr>
        <w:pStyle w:val="Heading1"/>
        <w:ind w:right="2911"/>
        <w:jc w:val="center"/>
      </w:pPr>
      <w:r>
        <w:rPr/>
        <w:t>MAGISTRADA</w:t>
      </w:r>
    </w:p>
    <w:p>
      <w:pPr>
        <w:spacing w:before="242"/>
        <w:ind w:left="2346" w:right="2912" w:firstLine="0"/>
        <w:jc w:val="center"/>
        <w:rPr>
          <w:rFonts w:ascii="Calibri" w:hAnsi="Calibri"/>
          <w:b/>
          <w:sz w:val="26"/>
        </w:rPr>
      </w:pPr>
      <w:r>
        <w:rPr>
          <w:rFonts w:ascii="Calibri" w:hAnsi="Calibri"/>
          <w:b/>
          <w:sz w:val="26"/>
        </w:rPr>
        <w:t>(RÚBRICA)</w:t>
      </w:r>
    </w:p>
    <w:p>
      <w:pPr>
        <w:pStyle w:val="BodyText"/>
        <w:rPr>
          <w:rFonts w:ascii="Calibri"/>
          <w:b/>
        </w:rPr>
      </w:pPr>
    </w:p>
    <w:p>
      <w:pPr>
        <w:pStyle w:val="BodyText"/>
        <w:spacing w:before="11"/>
        <w:rPr>
          <w:rFonts w:ascii="Calibri"/>
          <w:b/>
          <w:sz w:val="38"/>
        </w:rPr>
      </w:pPr>
    </w:p>
    <w:p>
      <w:pPr>
        <w:pStyle w:val="Heading1"/>
        <w:ind w:right="2913"/>
        <w:jc w:val="center"/>
      </w:pPr>
      <w:r>
        <w:rPr/>
        <w:t>ALMA</w:t>
      </w:r>
      <w:r>
        <w:rPr>
          <w:spacing w:val="-2"/>
        </w:rPr>
        <w:t> </w:t>
      </w:r>
      <w:r>
        <w:rPr/>
        <w:t>ROSA</w:t>
      </w:r>
      <w:r>
        <w:rPr>
          <w:spacing w:val="-2"/>
        </w:rPr>
        <w:t> </w:t>
      </w:r>
      <w:r>
        <w:rPr/>
        <w:t>BAHENA</w:t>
      </w:r>
      <w:r>
        <w:rPr>
          <w:spacing w:val="-2"/>
        </w:rPr>
        <w:t> </w:t>
      </w:r>
      <w:r>
        <w:rPr/>
        <w:t>VILLALOBOS</w:t>
      </w:r>
    </w:p>
    <w:p>
      <w:pPr>
        <w:pStyle w:val="BodyText"/>
        <w:rPr>
          <w:rFonts w:ascii="Arial"/>
          <w:b/>
          <w:sz w:val="28"/>
        </w:rPr>
      </w:pPr>
    </w:p>
    <w:p>
      <w:pPr>
        <w:pStyle w:val="BodyText"/>
        <w:spacing w:before="4"/>
        <w:rPr>
          <w:rFonts w:ascii="Arial"/>
          <w:b/>
          <w:sz w:val="23"/>
        </w:rPr>
      </w:pPr>
    </w:p>
    <w:p>
      <w:pPr>
        <w:spacing w:line="276" w:lineRule="auto" w:before="0"/>
        <w:ind w:left="198" w:right="762" w:firstLine="0"/>
        <w:jc w:val="both"/>
        <w:rPr>
          <w:rFonts w:ascii="Arial" w:hAnsi="Arial"/>
          <w:b/>
          <w:sz w:val="20"/>
        </w:rPr>
      </w:pPr>
      <w:r>
        <w:rPr>
          <w:sz w:val="20"/>
        </w:rPr>
        <w:t>El</w:t>
      </w:r>
      <w:r>
        <w:rPr>
          <w:spacing w:val="-10"/>
          <w:sz w:val="20"/>
        </w:rPr>
        <w:t> </w:t>
      </w:r>
      <w:r>
        <w:rPr>
          <w:sz w:val="20"/>
        </w:rPr>
        <w:t>suscrito</w:t>
      </w:r>
      <w:r>
        <w:rPr>
          <w:spacing w:val="-8"/>
          <w:sz w:val="20"/>
        </w:rPr>
        <w:t> </w:t>
      </w:r>
      <w:r>
        <w:rPr>
          <w:sz w:val="20"/>
        </w:rPr>
        <w:t>Héctor</w:t>
      </w:r>
      <w:r>
        <w:rPr>
          <w:spacing w:val="-7"/>
          <w:sz w:val="20"/>
        </w:rPr>
        <w:t> </w:t>
      </w:r>
      <w:r>
        <w:rPr>
          <w:sz w:val="20"/>
        </w:rPr>
        <w:t>Rangel</w:t>
      </w:r>
      <w:r>
        <w:rPr>
          <w:spacing w:val="-9"/>
          <w:sz w:val="20"/>
        </w:rPr>
        <w:t> </w:t>
      </w:r>
      <w:r>
        <w:rPr>
          <w:sz w:val="20"/>
        </w:rPr>
        <w:t>Argueta,</w:t>
      </w:r>
      <w:r>
        <w:rPr>
          <w:spacing w:val="-6"/>
          <w:sz w:val="20"/>
        </w:rPr>
        <w:t> </w:t>
      </w:r>
      <w:r>
        <w:rPr>
          <w:sz w:val="20"/>
        </w:rPr>
        <w:t>Secretario</w:t>
      </w:r>
      <w:r>
        <w:rPr>
          <w:spacing w:val="-8"/>
          <w:sz w:val="20"/>
        </w:rPr>
        <w:t> </w:t>
      </w:r>
      <w:r>
        <w:rPr>
          <w:sz w:val="20"/>
        </w:rPr>
        <w:t>General</w:t>
      </w:r>
      <w:r>
        <w:rPr>
          <w:spacing w:val="-7"/>
          <w:sz w:val="20"/>
        </w:rPr>
        <w:t> </w:t>
      </w:r>
      <w:r>
        <w:rPr>
          <w:sz w:val="20"/>
        </w:rPr>
        <w:t>de</w:t>
      </w:r>
      <w:r>
        <w:rPr>
          <w:spacing w:val="-8"/>
          <w:sz w:val="20"/>
        </w:rPr>
        <w:t> </w:t>
      </w:r>
      <w:r>
        <w:rPr>
          <w:sz w:val="20"/>
        </w:rPr>
        <w:t>Acuerdos</w:t>
      </w:r>
      <w:r>
        <w:rPr>
          <w:spacing w:val="-9"/>
          <w:sz w:val="20"/>
        </w:rPr>
        <w:t> </w:t>
      </w:r>
      <w:r>
        <w:rPr>
          <w:sz w:val="20"/>
        </w:rPr>
        <w:t>del</w:t>
      </w:r>
      <w:r>
        <w:rPr>
          <w:spacing w:val="-9"/>
          <w:sz w:val="20"/>
        </w:rPr>
        <w:t> </w:t>
      </w:r>
      <w:r>
        <w:rPr>
          <w:sz w:val="20"/>
        </w:rPr>
        <w:t>Tribunal</w:t>
      </w:r>
      <w:r>
        <w:rPr>
          <w:spacing w:val="-9"/>
          <w:sz w:val="20"/>
        </w:rPr>
        <w:t> </w:t>
      </w:r>
      <w:r>
        <w:rPr>
          <w:sz w:val="20"/>
        </w:rPr>
        <w:t>Electoral</w:t>
      </w:r>
      <w:r>
        <w:rPr>
          <w:spacing w:val="-9"/>
          <w:sz w:val="20"/>
        </w:rPr>
        <w:t> </w:t>
      </w:r>
      <w:r>
        <w:rPr>
          <w:sz w:val="20"/>
        </w:rPr>
        <w:t>del</w:t>
      </w:r>
      <w:r>
        <w:rPr>
          <w:spacing w:val="-9"/>
          <w:sz w:val="20"/>
        </w:rPr>
        <w:t> </w:t>
      </w:r>
      <w:r>
        <w:rPr>
          <w:sz w:val="20"/>
        </w:rPr>
        <w:t>Estado</w:t>
      </w:r>
      <w:r>
        <w:rPr>
          <w:spacing w:val="-53"/>
          <w:sz w:val="20"/>
        </w:rPr>
        <w:t> </w:t>
      </w:r>
      <w:r>
        <w:rPr>
          <w:sz w:val="20"/>
        </w:rPr>
        <w:t>de Michoacán, en ejercicio de las facultades que me confieren los artículos 69 fracciones VII y VIII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-4"/>
          <w:sz w:val="20"/>
        </w:rPr>
        <w:t> </w:t>
      </w:r>
      <w:r>
        <w:rPr>
          <w:sz w:val="20"/>
        </w:rPr>
        <w:t>Código</w:t>
      </w:r>
      <w:r>
        <w:rPr>
          <w:spacing w:val="-1"/>
          <w:sz w:val="20"/>
        </w:rPr>
        <w:t> </w:t>
      </w:r>
      <w:r>
        <w:rPr>
          <w:sz w:val="20"/>
        </w:rPr>
        <w:t>Electoral</w:t>
      </w:r>
      <w:r>
        <w:rPr>
          <w:spacing w:val="-3"/>
          <w:sz w:val="20"/>
        </w:rPr>
        <w:t> </w:t>
      </w:r>
      <w:r>
        <w:rPr>
          <w:sz w:val="20"/>
        </w:rPr>
        <w:t>y</w:t>
      </w:r>
      <w:r>
        <w:rPr>
          <w:spacing w:val="-2"/>
          <w:sz w:val="20"/>
        </w:rPr>
        <w:t> </w:t>
      </w:r>
      <w:r>
        <w:rPr>
          <w:sz w:val="20"/>
        </w:rPr>
        <w:t>14</w:t>
      </w:r>
      <w:r>
        <w:rPr>
          <w:spacing w:val="-2"/>
          <w:sz w:val="20"/>
        </w:rPr>
        <w:t> </w:t>
      </w:r>
      <w:r>
        <w:rPr>
          <w:sz w:val="20"/>
        </w:rPr>
        <w:t>fracciones</w:t>
      </w:r>
      <w:r>
        <w:rPr>
          <w:spacing w:val="-2"/>
          <w:sz w:val="20"/>
        </w:rPr>
        <w:t> </w:t>
      </w:r>
      <w:r>
        <w:rPr>
          <w:sz w:val="20"/>
        </w:rPr>
        <w:t>X</w:t>
      </w:r>
      <w:r>
        <w:rPr>
          <w:spacing w:val="-4"/>
          <w:sz w:val="20"/>
        </w:rPr>
        <w:t> </w:t>
      </w:r>
      <w:r>
        <w:rPr>
          <w:sz w:val="20"/>
        </w:rPr>
        <w:t>y</w:t>
      </w:r>
      <w:r>
        <w:rPr>
          <w:spacing w:val="-2"/>
          <w:sz w:val="20"/>
        </w:rPr>
        <w:t> </w:t>
      </w:r>
      <w:r>
        <w:rPr>
          <w:sz w:val="20"/>
        </w:rPr>
        <w:t>XI del</w:t>
      </w:r>
      <w:r>
        <w:rPr>
          <w:spacing w:val="-4"/>
          <w:sz w:val="20"/>
        </w:rPr>
        <w:t> </w:t>
      </w:r>
      <w:r>
        <w:rPr>
          <w:sz w:val="20"/>
        </w:rPr>
        <w:t>Reglamento</w:t>
      </w:r>
      <w:r>
        <w:rPr>
          <w:spacing w:val="-3"/>
          <w:sz w:val="20"/>
        </w:rPr>
        <w:t> </w:t>
      </w:r>
      <w:r>
        <w:rPr>
          <w:sz w:val="20"/>
        </w:rPr>
        <w:t>Interno</w:t>
      </w:r>
      <w:r>
        <w:rPr>
          <w:spacing w:val="-1"/>
          <w:sz w:val="20"/>
        </w:rPr>
        <w:t> </w:t>
      </w:r>
      <w:r>
        <w:rPr>
          <w:sz w:val="20"/>
        </w:rPr>
        <w:t>del</w:t>
      </w:r>
      <w:r>
        <w:rPr>
          <w:spacing w:val="-3"/>
          <w:sz w:val="20"/>
        </w:rPr>
        <w:t> </w:t>
      </w:r>
      <w:r>
        <w:rPr>
          <w:sz w:val="20"/>
        </w:rPr>
        <w:t>Tribunal</w:t>
      </w:r>
      <w:r>
        <w:rPr>
          <w:spacing w:val="-2"/>
          <w:sz w:val="20"/>
        </w:rPr>
        <w:t> </w:t>
      </w:r>
      <w:r>
        <w:rPr>
          <w:sz w:val="20"/>
        </w:rPr>
        <w:t>Electoral</w:t>
      </w:r>
      <w:r>
        <w:rPr>
          <w:spacing w:val="-4"/>
          <w:sz w:val="20"/>
        </w:rPr>
        <w:t> </w:t>
      </w:r>
      <w:r>
        <w:rPr>
          <w:sz w:val="20"/>
        </w:rPr>
        <w:t>del</w:t>
      </w:r>
      <w:r>
        <w:rPr>
          <w:spacing w:val="-2"/>
          <w:sz w:val="20"/>
        </w:rPr>
        <w:t> </w:t>
      </w:r>
      <w:r>
        <w:rPr>
          <w:sz w:val="20"/>
        </w:rPr>
        <w:t>Estado</w:t>
      </w:r>
      <w:r>
        <w:rPr>
          <w:spacing w:val="-53"/>
          <w:sz w:val="20"/>
        </w:rPr>
        <w:t> </w:t>
      </w:r>
      <w:r>
        <w:rPr>
          <w:sz w:val="20"/>
        </w:rPr>
        <w:t>de Michoacán, hago constar que la firma que obra en la página que antecede, corresponde al voto</w:t>
      </w:r>
      <w:r>
        <w:rPr>
          <w:spacing w:val="1"/>
          <w:sz w:val="20"/>
        </w:rPr>
        <w:t> </w:t>
      </w:r>
      <w:r>
        <w:rPr>
          <w:sz w:val="20"/>
        </w:rPr>
        <w:t>particular que formula la</w:t>
      </w:r>
      <w:r>
        <w:rPr>
          <w:spacing w:val="1"/>
          <w:sz w:val="20"/>
        </w:rPr>
        <w:t> </w:t>
      </w:r>
      <w:r>
        <w:rPr>
          <w:sz w:val="20"/>
        </w:rPr>
        <w:t>Magistrada Alma Rosa Bahena Villalobos, en la sentencia del juicio</w:t>
      </w:r>
      <w:r>
        <w:rPr>
          <w:spacing w:val="1"/>
          <w:sz w:val="20"/>
        </w:rPr>
        <w:t> </w:t>
      </w:r>
      <w:r>
        <w:rPr>
          <w:sz w:val="20"/>
        </w:rPr>
        <w:t>ciudadano</w:t>
      </w:r>
      <w:r>
        <w:rPr>
          <w:spacing w:val="1"/>
          <w:sz w:val="20"/>
        </w:rPr>
        <w:t> </w:t>
      </w:r>
      <w:r>
        <w:rPr>
          <w:sz w:val="20"/>
        </w:rPr>
        <w:t>TEEM-JDC-246/2021,</w:t>
      </w:r>
      <w:r>
        <w:rPr>
          <w:spacing w:val="1"/>
          <w:sz w:val="20"/>
        </w:rPr>
        <w:t> </w:t>
      </w:r>
      <w:r>
        <w:rPr>
          <w:sz w:val="20"/>
        </w:rPr>
        <w:t>aprobada</w:t>
      </w:r>
      <w:r>
        <w:rPr>
          <w:spacing w:val="1"/>
          <w:sz w:val="20"/>
        </w:rPr>
        <w:t> </w:t>
      </w:r>
      <w:r>
        <w:rPr>
          <w:sz w:val="20"/>
        </w:rPr>
        <w:t>por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Pleno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1"/>
          <w:sz w:val="20"/>
        </w:rPr>
        <w:t> </w:t>
      </w:r>
      <w:r>
        <w:rPr>
          <w:sz w:val="20"/>
        </w:rPr>
        <w:t>Tribunal</w:t>
      </w:r>
      <w:r>
        <w:rPr>
          <w:spacing w:val="1"/>
          <w:sz w:val="20"/>
        </w:rPr>
        <w:t> </w:t>
      </w:r>
      <w:r>
        <w:rPr>
          <w:sz w:val="20"/>
        </w:rPr>
        <w:t>Electoral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1"/>
          <w:sz w:val="20"/>
        </w:rPr>
        <w:t> </w:t>
      </w:r>
      <w:r>
        <w:rPr>
          <w:sz w:val="20"/>
        </w:rPr>
        <w:t>Estado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53"/>
          <w:sz w:val="20"/>
        </w:rPr>
        <w:t> </w:t>
      </w:r>
      <w:r>
        <w:rPr>
          <w:sz w:val="20"/>
        </w:rPr>
        <w:t>Michoacán,</w:t>
      </w:r>
      <w:r>
        <w:rPr>
          <w:spacing w:val="-5"/>
          <w:sz w:val="20"/>
        </w:rPr>
        <w:t> </w:t>
      </w:r>
      <w:r>
        <w:rPr>
          <w:sz w:val="20"/>
        </w:rPr>
        <w:t>en</w:t>
      </w:r>
      <w:r>
        <w:rPr>
          <w:spacing w:val="-5"/>
          <w:sz w:val="20"/>
        </w:rPr>
        <w:t> </w:t>
      </w:r>
      <w:r>
        <w:rPr>
          <w:sz w:val="20"/>
        </w:rPr>
        <w:t>sesión</w:t>
      </w:r>
      <w:r>
        <w:rPr>
          <w:spacing w:val="-4"/>
          <w:sz w:val="20"/>
        </w:rPr>
        <w:t> </w:t>
      </w:r>
      <w:r>
        <w:rPr>
          <w:sz w:val="20"/>
        </w:rPr>
        <w:t>pública</w:t>
      </w:r>
      <w:r>
        <w:rPr>
          <w:spacing w:val="-7"/>
          <w:sz w:val="20"/>
        </w:rPr>
        <w:t> </w:t>
      </w:r>
      <w:r>
        <w:rPr>
          <w:sz w:val="20"/>
        </w:rPr>
        <w:t>celebrada</w:t>
      </w:r>
      <w:r>
        <w:rPr>
          <w:spacing w:val="-7"/>
          <w:sz w:val="20"/>
        </w:rPr>
        <w:t> </w:t>
      </w:r>
      <w:r>
        <w:rPr>
          <w:sz w:val="20"/>
        </w:rPr>
        <w:t>el</w:t>
      </w:r>
      <w:r>
        <w:rPr>
          <w:spacing w:val="-4"/>
          <w:sz w:val="20"/>
        </w:rPr>
        <w:t> </w:t>
      </w:r>
      <w:r>
        <w:rPr>
          <w:sz w:val="20"/>
        </w:rPr>
        <w:t>treinta</w:t>
      </w:r>
      <w:r>
        <w:rPr>
          <w:spacing w:val="-7"/>
          <w:sz w:val="20"/>
        </w:rPr>
        <w:t> </w:t>
      </w:r>
      <w:r>
        <w:rPr>
          <w:sz w:val="20"/>
        </w:rPr>
        <w:t>y</w:t>
      </w:r>
      <w:r>
        <w:rPr>
          <w:spacing w:val="-3"/>
          <w:sz w:val="20"/>
        </w:rPr>
        <w:t> </w:t>
      </w:r>
      <w:r>
        <w:rPr>
          <w:sz w:val="20"/>
        </w:rPr>
        <w:t>uno</w:t>
      </w:r>
      <w:r>
        <w:rPr>
          <w:spacing w:val="-6"/>
          <w:sz w:val="20"/>
        </w:rPr>
        <w:t> </w:t>
      </w:r>
      <w:r>
        <w:rPr>
          <w:sz w:val="20"/>
        </w:rPr>
        <w:t>de</w:t>
      </w:r>
      <w:r>
        <w:rPr>
          <w:spacing w:val="-7"/>
          <w:sz w:val="20"/>
        </w:rPr>
        <w:t> </w:t>
      </w:r>
      <w:r>
        <w:rPr>
          <w:sz w:val="20"/>
        </w:rPr>
        <w:t>mayo</w:t>
      </w:r>
      <w:r>
        <w:rPr>
          <w:spacing w:val="-5"/>
          <w:sz w:val="20"/>
        </w:rPr>
        <w:t> </w:t>
      </w:r>
      <w:r>
        <w:rPr>
          <w:sz w:val="20"/>
        </w:rPr>
        <w:t>de</w:t>
      </w:r>
      <w:r>
        <w:rPr>
          <w:spacing w:val="-4"/>
          <w:sz w:val="20"/>
        </w:rPr>
        <w:t> </w:t>
      </w:r>
      <w:r>
        <w:rPr>
          <w:sz w:val="20"/>
        </w:rPr>
        <w:t>dos</w:t>
      </w:r>
      <w:r>
        <w:rPr>
          <w:spacing w:val="-3"/>
          <w:sz w:val="20"/>
        </w:rPr>
        <w:t> </w:t>
      </w:r>
      <w:r>
        <w:rPr>
          <w:sz w:val="20"/>
        </w:rPr>
        <w:t>mil</w:t>
      </w:r>
      <w:r>
        <w:rPr>
          <w:spacing w:val="-8"/>
          <w:sz w:val="20"/>
        </w:rPr>
        <w:t> </w:t>
      </w:r>
      <w:r>
        <w:rPr>
          <w:sz w:val="20"/>
        </w:rPr>
        <w:t>veintiuno,</w:t>
      </w:r>
      <w:r>
        <w:rPr>
          <w:spacing w:val="-4"/>
          <w:sz w:val="20"/>
        </w:rPr>
        <w:t> </w:t>
      </w:r>
      <w:r>
        <w:rPr>
          <w:sz w:val="20"/>
        </w:rPr>
        <w:t>la</w:t>
      </w:r>
      <w:r>
        <w:rPr>
          <w:spacing w:val="-7"/>
          <w:sz w:val="20"/>
        </w:rPr>
        <w:t> </w:t>
      </w:r>
      <w:r>
        <w:rPr>
          <w:sz w:val="20"/>
        </w:rPr>
        <w:t>cual</w:t>
      </w:r>
      <w:r>
        <w:rPr>
          <w:spacing w:val="-8"/>
          <w:sz w:val="20"/>
        </w:rPr>
        <w:t> </w:t>
      </w:r>
      <w:r>
        <w:rPr>
          <w:sz w:val="20"/>
        </w:rPr>
        <w:t>consta</w:t>
      </w:r>
      <w:r>
        <w:rPr>
          <w:spacing w:val="-53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VEINTE</w:t>
      </w:r>
      <w:r>
        <w:rPr>
          <w:spacing w:val="-2"/>
          <w:sz w:val="20"/>
        </w:rPr>
        <w:t> </w:t>
      </w:r>
      <w:r>
        <w:rPr>
          <w:sz w:val="20"/>
        </w:rPr>
        <w:t>páginas</w:t>
      </w:r>
      <w:r>
        <w:rPr>
          <w:spacing w:val="2"/>
          <w:sz w:val="20"/>
        </w:rPr>
        <w:t> </w:t>
      </w:r>
      <w:r>
        <w:rPr>
          <w:sz w:val="20"/>
        </w:rPr>
        <w:t>incluida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presente.</w:t>
      </w:r>
      <w:r>
        <w:rPr>
          <w:spacing w:val="2"/>
          <w:sz w:val="20"/>
        </w:rPr>
        <w:t> </w:t>
      </w:r>
      <w:r>
        <w:rPr>
          <w:rFonts w:ascii="Arial" w:hAnsi="Arial"/>
          <w:b/>
          <w:sz w:val="20"/>
        </w:rPr>
        <w:t>Doy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fe.</w:t>
      </w:r>
    </w:p>
    <w:sectPr>
      <w:pgSz w:w="12240" w:h="19300"/>
      <w:pgMar w:header="2022" w:footer="746" w:top="2800" w:bottom="940" w:left="1220" w:right="1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Calibri">
    <w:altName w:val="Calibri"/>
    <w:charset w:val="1"/>
    <w:family w:val="roman"/>
    <w:pitch w:val="variable"/>
  </w:font>
  <w:font w:name="Symbol">
    <w:altName w:val="Symbol"/>
    <w:charset w:val="2"/>
    <w:family w:val="decorative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2.25pt;margin-top:916.399963pt;width:22.45pt;height:13.05pt;mso-position-horizontal-relative:page;mso-position-vertical-relative:page;z-index:-16164864" type="#_x0000_t202" filled="false" stroked="false">
          <v:textbox inset="0,0,0,0">
            <w:txbxContent>
              <w:p>
                <w:pPr>
                  <w:spacing w:line="245" w:lineRule="exact" w:before="0"/>
                  <w:ind w:left="20" w:right="0" w:firstLine="0"/>
                  <w:jc w:val="left"/>
                  <w:rPr>
                    <w:rFonts w:ascii="Calibri"/>
                    <w:sz w:val="22"/>
                  </w:rPr>
                </w:pPr>
                <w:r>
                  <w:rPr>
                    <w:rFonts w:ascii="Calibri"/>
                    <w:sz w:val="22"/>
                  </w:rPr>
                  <w:t>- </w:t>
                </w:r>
                <w:r>
                  <w:rPr/>
                  <w:fldChar w:fldCharType="begin"/>
                </w:r>
                <w:r>
                  <w:rPr>
                    <w:rFonts w:ascii="Calibri"/>
                    <w:sz w:val="22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2</w:t>
                </w:r>
                <w:r>
                  <w:rPr/>
                  <w:fldChar w:fldCharType="end"/>
                </w:r>
                <w:r>
                  <w:rPr>
                    <w:rFonts w:ascii="Calibri"/>
                    <w:spacing w:val="1"/>
                    <w:sz w:val="22"/>
                  </w:rPr>
                  <w:t> </w:t>
                </w:r>
                <w:r>
                  <w:rPr>
                    <w:rFonts w:ascii="Calibri"/>
                    <w:sz w:val="22"/>
                  </w:rPr>
                  <w:t>-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0.570007pt;margin-top:916.399963pt;width:22.45pt;height:13.05pt;mso-position-horizontal-relative:page;mso-position-vertical-relative:page;z-index:-16164352" type="#_x0000_t202" filled="false" stroked="false">
          <v:textbox inset="0,0,0,0">
            <w:txbxContent>
              <w:p>
                <w:pPr>
                  <w:spacing w:line="245" w:lineRule="exact" w:before="0"/>
                  <w:ind w:left="20" w:right="0" w:firstLine="0"/>
                  <w:jc w:val="left"/>
                  <w:rPr>
                    <w:rFonts w:ascii="Calibri"/>
                    <w:sz w:val="22"/>
                  </w:rPr>
                </w:pPr>
                <w:r>
                  <w:rPr>
                    <w:rFonts w:ascii="Calibri"/>
                    <w:sz w:val="22"/>
                  </w:rPr>
                  <w:t>- </w:t>
                </w:r>
                <w:r>
                  <w:rPr/>
                  <w:fldChar w:fldCharType="begin"/>
                </w:r>
                <w:r>
                  <w:rPr>
                    <w:rFonts w:ascii="Calibri"/>
                    <w:sz w:val="22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3</w:t>
                </w:r>
                <w:r>
                  <w:rPr/>
                  <w:fldChar w:fldCharType="end"/>
                </w:r>
                <w:r>
                  <w:rPr>
                    <w:rFonts w:ascii="Calibri"/>
                    <w:spacing w:val="1"/>
                    <w:sz w:val="22"/>
                  </w:rPr>
                  <w:t> </w:t>
                </w:r>
                <w:r>
                  <w:rPr>
                    <w:rFonts w:ascii="Calibri"/>
                    <w:sz w:val="22"/>
                  </w:rPr>
                  <w:t>-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99.264pt;margin-top:850.899963pt;width:144.020pt;height:.72003pt;mso-position-horizontal-relative:page;mso-position-vertical-relative:page;z-index:-16161792" filled="true" fillcolor="#000000" stroked="false">
          <v:fill type="solid"/>
          <w10:wrap type="none"/>
        </v:rect>
      </w:pict>
    </w:r>
    <w:r>
      <w:rPr/>
      <w:pict>
        <v:shape style="position:absolute;margin-left:310.570007pt;margin-top:916.399963pt;width:19.45pt;height:13.05pt;mso-position-horizontal-relative:page;mso-position-vertical-relative:page;z-index:-16161280" type="#_x0000_t202" filled="false" stroked="false">
          <v:textbox inset="0,0,0,0">
            <w:txbxContent>
              <w:p>
                <w:pPr>
                  <w:spacing w:line="245" w:lineRule="exact" w:before="0"/>
                  <w:ind w:left="20" w:right="0" w:firstLine="0"/>
                  <w:jc w:val="left"/>
                  <w:rPr>
                    <w:rFonts w:ascii="Calibri"/>
                    <w:sz w:val="22"/>
                  </w:rPr>
                </w:pPr>
                <w:r>
                  <w:rPr>
                    <w:rFonts w:ascii="Calibri"/>
                    <w:sz w:val="22"/>
                  </w:rPr>
                  <w:t>- 7</w:t>
                </w:r>
                <w:r>
                  <w:rPr>
                    <w:rFonts w:ascii="Calibri"/>
                    <w:spacing w:val="1"/>
                    <w:sz w:val="22"/>
                  </w:rPr>
                  <w:t> </w:t>
                </w:r>
                <w:r>
                  <w:rPr>
                    <w:rFonts w:ascii="Calibri"/>
                    <w:sz w:val="22"/>
                  </w:rPr>
                  <w:t>-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2.25pt;margin-top:916.399963pt;width:22.45pt;height:13.05pt;mso-position-horizontal-relative:page;mso-position-vertical-relative:page;z-index:-16160768" type="#_x0000_t202" filled="false" stroked="false">
          <v:textbox inset="0,0,0,0">
            <w:txbxContent>
              <w:p>
                <w:pPr>
                  <w:spacing w:line="245" w:lineRule="exact" w:before="0"/>
                  <w:ind w:left="20" w:right="0" w:firstLine="0"/>
                  <w:jc w:val="left"/>
                  <w:rPr>
                    <w:rFonts w:ascii="Calibri"/>
                    <w:sz w:val="22"/>
                  </w:rPr>
                </w:pPr>
                <w:r>
                  <w:rPr>
                    <w:rFonts w:ascii="Calibri"/>
                    <w:sz w:val="22"/>
                  </w:rPr>
                  <w:t>- </w:t>
                </w:r>
                <w:r>
                  <w:rPr>
                    <w:rFonts w:ascii="Calibri"/>
                    <w:sz w:val="22"/>
                  </w:rPr>
                  <w:t>8</w:t>
                </w:r>
                <w:r>
                  <w:rPr>
                    <w:rFonts w:ascii="Calibri"/>
                    <w:spacing w:val="1"/>
                    <w:sz w:val="22"/>
                  </w:rPr>
                  <w:t> </w:t>
                </w:r>
                <w:r>
                  <w:rPr>
                    <w:rFonts w:ascii="Calibri"/>
                    <w:sz w:val="22"/>
                  </w:rPr>
                  <w:t>-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0.570007pt;margin-top:916.399963pt;width:19.45pt;height:13.05pt;mso-position-horizontal-relative:page;mso-position-vertical-relative:page;z-index:-16158208" type="#_x0000_t202" filled="false" stroked="false">
          <v:textbox inset="0,0,0,0">
            <w:txbxContent>
              <w:p>
                <w:pPr>
                  <w:spacing w:line="245" w:lineRule="exact" w:before="0"/>
                  <w:ind w:left="20" w:right="0" w:firstLine="0"/>
                  <w:jc w:val="left"/>
                  <w:rPr>
                    <w:rFonts w:ascii="Calibri"/>
                    <w:sz w:val="22"/>
                  </w:rPr>
                </w:pPr>
                <w:r>
                  <w:rPr>
                    <w:rFonts w:ascii="Calibri"/>
                    <w:sz w:val="22"/>
                  </w:rPr>
                  <w:t>- 9</w:t>
                </w:r>
                <w:r>
                  <w:rPr>
                    <w:rFonts w:ascii="Calibri"/>
                    <w:spacing w:val="1"/>
                    <w:sz w:val="22"/>
                  </w:rPr>
                  <w:t> </w:t>
                </w:r>
                <w:r>
                  <w:rPr>
                    <w:rFonts w:ascii="Calibri"/>
                    <w:sz w:val="22"/>
                  </w:rPr>
                  <w:t>-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9.369995pt;margin-top:916.399963pt;width:27.95pt;height:13.05pt;mso-position-horizontal-relative:page;mso-position-vertical-relative:page;z-index:-16157696" type="#_x0000_t202" filled="false" stroked="false">
          <v:textbox inset="0,0,0,0">
            <w:txbxContent>
              <w:p>
                <w:pPr>
                  <w:spacing w:line="245" w:lineRule="exact" w:before="0"/>
                  <w:ind w:left="20" w:right="0" w:firstLine="0"/>
                  <w:jc w:val="left"/>
                  <w:rPr>
                    <w:rFonts w:ascii="Calibri"/>
                    <w:sz w:val="22"/>
                  </w:rPr>
                </w:pPr>
                <w:r>
                  <w:rPr>
                    <w:rFonts w:ascii="Calibri"/>
                    <w:sz w:val="22"/>
                  </w:rPr>
                  <w:t>- </w:t>
                </w:r>
                <w:r>
                  <w:rPr>
                    <w:rFonts w:ascii="Calibri"/>
                    <w:sz w:val="22"/>
                  </w:rPr>
                  <w:t>10</w:t>
                </w:r>
                <w:r>
                  <w:rPr>
                    <w:rFonts w:ascii="Calibri"/>
                    <w:spacing w:val="-1"/>
                    <w:sz w:val="22"/>
                  </w:rPr>
                  <w:t> </w:t>
                </w:r>
                <w:r>
                  <w:rPr>
                    <w:rFonts w:ascii="Calibri"/>
                    <w:sz w:val="22"/>
                  </w:rPr>
                  <w:t>-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7.690002pt;margin-top:916.399963pt;width:28pt;height:13.05pt;mso-position-horizontal-relative:page;mso-position-vertical-relative:page;z-index:-16155136" type="#_x0000_t202" filled="false" stroked="false">
          <v:textbox inset="0,0,0,0">
            <w:txbxContent>
              <w:p>
                <w:pPr>
                  <w:spacing w:line="245" w:lineRule="exact" w:before="0"/>
                  <w:ind w:left="20" w:right="0" w:firstLine="0"/>
                  <w:jc w:val="left"/>
                  <w:rPr>
                    <w:rFonts w:ascii="Calibri"/>
                    <w:sz w:val="22"/>
                  </w:rPr>
                </w:pPr>
                <w:r>
                  <w:rPr>
                    <w:rFonts w:ascii="Calibri"/>
                    <w:sz w:val="22"/>
                  </w:rPr>
                  <w:t>- </w:t>
                </w:r>
                <w:r>
                  <w:rPr/>
                  <w:fldChar w:fldCharType="begin"/>
                </w:r>
                <w:r>
                  <w:rPr>
                    <w:rFonts w:ascii="Calibri"/>
                    <w:sz w:val="22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11</w:t>
                </w:r>
                <w:r>
                  <w:rPr/>
                  <w:fldChar w:fldCharType="end"/>
                </w:r>
                <w:r>
                  <w:rPr>
                    <w:rFonts w:ascii="Calibri"/>
                    <w:spacing w:val="-1"/>
                    <w:sz w:val="22"/>
                  </w:rPr>
                  <w:t> </w:t>
                </w:r>
                <w:r>
                  <w:rPr>
                    <w:rFonts w:ascii="Calibri"/>
                    <w:sz w:val="22"/>
                  </w:rPr>
                  <w:t>-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9.369995pt;margin-top:916.399963pt;width:27.95pt;height:13.05pt;mso-position-horizontal-relative:page;mso-position-vertical-relative:page;z-index:-16154624" type="#_x0000_t202" filled="false" stroked="false">
          <v:textbox inset="0,0,0,0">
            <w:txbxContent>
              <w:p>
                <w:pPr>
                  <w:spacing w:line="245" w:lineRule="exact" w:before="0"/>
                  <w:ind w:left="20" w:right="0" w:firstLine="0"/>
                  <w:jc w:val="left"/>
                  <w:rPr>
                    <w:rFonts w:ascii="Calibri"/>
                    <w:sz w:val="22"/>
                  </w:rPr>
                </w:pPr>
                <w:r>
                  <w:rPr>
                    <w:rFonts w:ascii="Calibri"/>
                    <w:sz w:val="22"/>
                  </w:rPr>
                  <w:t>- </w:t>
                </w:r>
                <w:r>
                  <w:rPr/>
                  <w:fldChar w:fldCharType="begin"/>
                </w:r>
                <w:r>
                  <w:rPr>
                    <w:rFonts w:ascii="Calibri"/>
                    <w:sz w:val="22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12</w:t>
                </w:r>
                <w:r>
                  <w:rPr/>
                  <w:fldChar w:fldCharType="end"/>
                </w:r>
                <w:r>
                  <w:rPr>
                    <w:rFonts w:ascii="Calibri"/>
                    <w:spacing w:val="-1"/>
                    <w:sz w:val="22"/>
                  </w:rPr>
                  <w:t> </w:t>
                </w:r>
                <w:r>
                  <w:rPr>
                    <w:rFonts w:ascii="Calibri"/>
                    <w:sz w:val="22"/>
                  </w:rPr>
                  <w:t>-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149568">
          <wp:simplePos x="0" y="0"/>
          <wp:positionH relativeFrom="page">
            <wp:posOffset>900430</wp:posOffset>
          </wp:positionH>
          <wp:positionV relativeFrom="page">
            <wp:posOffset>1283969</wp:posOffset>
          </wp:positionV>
          <wp:extent cx="1601470" cy="498475"/>
          <wp:effectExtent l="0" t="0" r="0" b="0"/>
          <wp:wrapNone/>
          <wp:docPr id="3" name="image1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4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601470" cy="4984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425.670013pt;margin-top:112.912529pt;width:88.15pt;height:12.1pt;mso-position-horizontal-relative:page;mso-position-vertical-relative:page;z-index:-16166400" type="#_x0000_t202" filled="false" stroked="false">
          <v:textbox inset="0,0,0,0">
            <w:txbxContent>
              <w:p>
                <w:pPr>
                  <w:spacing w:before="14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z w:val="18"/>
                  </w:rPr>
                  <w:t>TEEM-JDC-246/2021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150592">
          <wp:simplePos x="0" y="0"/>
          <wp:positionH relativeFrom="page">
            <wp:posOffset>1260475</wp:posOffset>
          </wp:positionH>
          <wp:positionV relativeFrom="page">
            <wp:posOffset>1283969</wp:posOffset>
          </wp:positionV>
          <wp:extent cx="1601470" cy="498475"/>
          <wp:effectExtent l="0" t="0" r="0" b="0"/>
          <wp:wrapNone/>
          <wp:docPr id="5" name="image1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6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601470" cy="4984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453.98999pt;margin-top:112.912529pt;width:88.15pt;height:12.1pt;mso-position-horizontal-relative:page;mso-position-vertical-relative:page;z-index:-16165376" type="#_x0000_t202" filled="false" stroked="false">
          <v:textbox inset="0,0,0,0">
            <w:txbxContent>
              <w:p>
                <w:pPr>
                  <w:spacing w:before="14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z w:val="18"/>
                  </w:rPr>
                  <w:t>TEEM-JDC-246/2021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152640">
          <wp:simplePos x="0" y="0"/>
          <wp:positionH relativeFrom="page">
            <wp:posOffset>1260475</wp:posOffset>
          </wp:positionH>
          <wp:positionV relativeFrom="page">
            <wp:posOffset>1283969</wp:posOffset>
          </wp:positionV>
          <wp:extent cx="1601470" cy="498475"/>
          <wp:effectExtent l="0" t="0" r="0" b="0"/>
          <wp:wrapNone/>
          <wp:docPr id="7" name="image1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8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601470" cy="4984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453.98999pt;margin-top:112.912529pt;width:88.15pt;height:12.1pt;mso-position-horizontal-relative:page;mso-position-vertical-relative:page;z-index:-16163328" type="#_x0000_t202" filled="false" stroked="false">
          <v:textbox inset="0,0,0,0">
            <w:txbxContent>
              <w:p>
                <w:pPr>
                  <w:spacing w:before="14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z w:val="18"/>
                  </w:rPr>
                  <w:t>TEEM-JDC-246/2021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153664">
          <wp:simplePos x="0" y="0"/>
          <wp:positionH relativeFrom="page">
            <wp:posOffset>900430</wp:posOffset>
          </wp:positionH>
          <wp:positionV relativeFrom="page">
            <wp:posOffset>1283969</wp:posOffset>
          </wp:positionV>
          <wp:extent cx="1601470" cy="498475"/>
          <wp:effectExtent l="0" t="0" r="0" b="0"/>
          <wp:wrapNone/>
          <wp:docPr id="9" name="image1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10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601470" cy="4984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425.670013pt;margin-top:112.912529pt;width:88.15pt;height:12.1pt;mso-position-horizontal-relative:page;mso-position-vertical-relative:page;z-index:-16162304" type="#_x0000_t202" filled="false" stroked="false">
          <v:textbox inset="0,0,0,0">
            <w:txbxContent>
              <w:p>
                <w:pPr>
                  <w:spacing w:before="14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z w:val="18"/>
                  </w:rPr>
                  <w:t>TEEM-JDC-246/2021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156224">
          <wp:simplePos x="0" y="0"/>
          <wp:positionH relativeFrom="page">
            <wp:posOffset>1260475</wp:posOffset>
          </wp:positionH>
          <wp:positionV relativeFrom="page">
            <wp:posOffset>1283969</wp:posOffset>
          </wp:positionV>
          <wp:extent cx="1601470" cy="498475"/>
          <wp:effectExtent l="0" t="0" r="0" b="0"/>
          <wp:wrapNone/>
          <wp:docPr id="11" name="image1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1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601470" cy="4984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453.98999pt;margin-top:112.912529pt;width:88.15pt;height:12.1pt;mso-position-horizontal-relative:page;mso-position-vertical-relative:page;z-index:-16159744" type="#_x0000_t202" filled="false" stroked="false">
          <v:textbox inset="0,0,0,0">
            <w:txbxContent>
              <w:p>
                <w:pPr>
                  <w:spacing w:before="14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z w:val="18"/>
                  </w:rPr>
                  <w:t>TEEM-JDC-246/2021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157248">
          <wp:simplePos x="0" y="0"/>
          <wp:positionH relativeFrom="page">
            <wp:posOffset>900430</wp:posOffset>
          </wp:positionH>
          <wp:positionV relativeFrom="page">
            <wp:posOffset>1283969</wp:posOffset>
          </wp:positionV>
          <wp:extent cx="1601470" cy="498475"/>
          <wp:effectExtent l="0" t="0" r="0" b="0"/>
          <wp:wrapNone/>
          <wp:docPr id="13" name="image1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14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601470" cy="4984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425.670013pt;margin-top:112.912529pt;width:88.15pt;height:12.1pt;mso-position-horizontal-relative:page;mso-position-vertical-relative:page;z-index:-16158720" type="#_x0000_t202" filled="false" stroked="false">
          <v:textbox inset="0,0,0,0">
            <w:txbxContent>
              <w:p>
                <w:pPr>
                  <w:spacing w:before="14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z w:val="18"/>
                  </w:rPr>
                  <w:t>TEEM-JDC-246/2021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159296">
          <wp:simplePos x="0" y="0"/>
          <wp:positionH relativeFrom="page">
            <wp:posOffset>1260475</wp:posOffset>
          </wp:positionH>
          <wp:positionV relativeFrom="page">
            <wp:posOffset>1283969</wp:posOffset>
          </wp:positionV>
          <wp:extent cx="1601470" cy="498475"/>
          <wp:effectExtent l="0" t="0" r="0" b="0"/>
          <wp:wrapNone/>
          <wp:docPr id="15" name="image1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16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601470" cy="4984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453.98999pt;margin-top:112.912529pt;width:88.15pt;height:12.1pt;mso-position-horizontal-relative:page;mso-position-vertical-relative:page;z-index:-16156672" type="#_x0000_t202" filled="false" stroked="false">
          <v:textbox inset="0,0,0,0">
            <w:txbxContent>
              <w:p>
                <w:pPr>
                  <w:spacing w:before="14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z w:val="18"/>
                  </w:rPr>
                  <w:t>TEEM-JDC-246/2021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160320">
          <wp:simplePos x="0" y="0"/>
          <wp:positionH relativeFrom="page">
            <wp:posOffset>900430</wp:posOffset>
          </wp:positionH>
          <wp:positionV relativeFrom="page">
            <wp:posOffset>1283969</wp:posOffset>
          </wp:positionV>
          <wp:extent cx="1601470" cy="498475"/>
          <wp:effectExtent l="0" t="0" r="0" b="0"/>
          <wp:wrapNone/>
          <wp:docPr id="17" name="image1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18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601470" cy="4984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425.670013pt;margin-top:112.912529pt;width:88.15pt;height:12.1pt;mso-position-horizontal-relative:page;mso-position-vertical-relative:page;z-index:-16155648" type="#_x0000_t202" filled="false" stroked="false">
          <v:textbox inset="0,0,0,0">
            <w:txbxContent>
              <w:p>
                <w:pPr>
                  <w:spacing w:before="14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z w:val="18"/>
                  </w:rPr>
                  <w:t>TEEM-JDC-246/2021</w:t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5">
    <w:multiLevelType w:val="hybridMultilevel"/>
    <w:lvl w:ilvl="0">
      <w:start w:val="0"/>
      <w:numFmt w:val="bullet"/>
      <w:lvlText w:val="►"/>
      <w:lvlJc w:val="left"/>
      <w:pPr>
        <w:ind w:left="198" w:hanging="353"/>
      </w:pPr>
      <w:rPr>
        <w:rFonts w:hint="default" w:ascii="Arial MT" w:hAnsi="Arial MT" w:eastAsia="Arial MT" w:cs="Arial MT"/>
        <w:w w:val="98"/>
        <w:sz w:val="26"/>
        <w:szCs w:val="26"/>
        <w:lang w:val="es-ES" w:eastAsia="en-US" w:bidi="ar-SA"/>
      </w:rPr>
    </w:lvl>
    <w:lvl w:ilvl="1">
      <w:start w:val="0"/>
      <w:numFmt w:val="bullet"/>
      <w:lvlText w:val="►"/>
      <w:lvlJc w:val="left"/>
      <w:pPr>
        <w:ind w:left="765" w:hanging="332"/>
      </w:pPr>
      <w:rPr>
        <w:rFonts w:hint="default" w:ascii="Arial MT" w:hAnsi="Arial MT" w:eastAsia="Arial MT" w:cs="Arial MT"/>
        <w:w w:val="98"/>
        <w:sz w:val="26"/>
        <w:szCs w:val="26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764" w:hanging="33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768" w:hanging="33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73" w:hanging="33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777" w:hanging="33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82" w:hanging="33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786" w:hanging="33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791" w:hanging="332"/>
      </w:pPr>
      <w:rPr>
        <w:rFonts w:hint="default"/>
        <w:lang w:val="es-ES" w:eastAsia="en-US" w:bidi="ar-SA"/>
      </w:rPr>
    </w:lvl>
  </w:abstractNum>
  <w:abstractNum w:abstractNumId="4">
    <w:multiLevelType w:val="hybridMultilevel"/>
    <w:lvl w:ilvl="0">
      <w:start w:val="1"/>
      <w:numFmt w:val="lowerLetter"/>
      <w:lvlText w:val="%1)"/>
      <w:lvlJc w:val="left"/>
      <w:pPr>
        <w:ind w:left="198" w:hanging="355"/>
        <w:jc w:val="right"/>
      </w:pPr>
      <w:rPr>
        <w:rFonts w:hint="default" w:ascii="Arial" w:hAnsi="Arial" w:eastAsia="Arial" w:cs="Arial"/>
        <w:b/>
        <w:bCs/>
        <w:w w:val="99"/>
        <w:sz w:val="26"/>
        <w:szCs w:val="26"/>
        <w:lang w:val="es-ES" w:eastAsia="en-US" w:bidi="ar-SA"/>
      </w:rPr>
    </w:lvl>
    <w:lvl w:ilvl="1">
      <w:start w:val="1"/>
      <w:numFmt w:val="lowerLetter"/>
      <w:lvlText w:val="%2."/>
      <w:lvlJc w:val="left"/>
      <w:pPr>
        <w:ind w:left="765" w:hanging="329"/>
        <w:jc w:val="left"/>
      </w:pPr>
      <w:rPr>
        <w:rFonts w:hint="default" w:ascii="Arial" w:hAnsi="Arial" w:eastAsia="Arial" w:cs="Arial"/>
        <w:b/>
        <w:bCs/>
        <w:spacing w:val="-1"/>
        <w:w w:val="99"/>
        <w:sz w:val="26"/>
        <w:szCs w:val="26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480" w:hanging="329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520" w:hanging="329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560" w:hanging="329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600" w:hanging="329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640" w:hanging="329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680" w:hanging="329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720" w:hanging="329"/>
      </w:pPr>
      <w:rPr>
        <w:rFonts w:hint="default"/>
        <w:lang w:val="es-ES" w:eastAsia="en-US" w:bidi="ar-SA"/>
      </w:rPr>
    </w:lvl>
  </w:abstractNum>
  <w:abstractNum w:abstractNumId="3">
    <w:multiLevelType w:val="hybridMultilevel"/>
    <w:lvl w:ilvl="0">
      <w:start w:val="3"/>
      <w:numFmt w:val="upperRoman"/>
      <w:lvlText w:val="%1."/>
      <w:lvlJc w:val="left"/>
      <w:pPr>
        <w:ind w:left="1125" w:hanging="360"/>
        <w:jc w:val="right"/>
      </w:pPr>
      <w:rPr>
        <w:rFonts w:hint="default" w:ascii="Arial" w:hAnsi="Arial" w:eastAsia="Arial" w:cs="Arial"/>
        <w:b/>
        <w:bCs/>
        <w:spacing w:val="-1"/>
        <w:w w:val="99"/>
        <w:sz w:val="26"/>
        <w:szCs w:val="26"/>
        <w:lang w:val="es-ES" w:eastAsia="en-US" w:bidi="ar-SA"/>
      </w:rPr>
    </w:lvl>
    <w:lvl w:ilvl="1">
      <w:start w:val="0"/>
      <w:numFmt w:val="bullet"/>
      <w:lvlText w:val=""/>
      <w:lvlJc w:val="left"/>
      <w:pPr>
        <w:ind w:left="1485" w:hanging="360"/>
      </w:pPr>
      <w:rPr>
        <w:rFonts w:hint="default" w:ascii="Symbol" w:hAnsi="Symbol" w:eastAsia="Symbol" w:cs="Symbol"/>
        <w:w w:val="99"/>
        <w:sz w:val="26"/>
        <w:szCs w:val="26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480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520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560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600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640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680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720" w:hanging="360"/>
      </w:pPr>
      <w:rPr>
        <w:rFonts w:hint="default"/>
        <w:lang w:val="es-ES" w:eastAsia="en-US" w:bidi="ar-SA"/>
      </w:rPr>
    </w:lvl>
  </w:abstractNum>
  <w:abstractNum w:abstractNumId="2">
    <w:multiLevelType w:val="hybridMultilevel"/>
    <w:lvl w:ilvl="0">
      <w:start w:val="1"/>
      <w:numFmt w:val="decimal"/>
      <w:lvlText w:val="%1."/>
      <w:lvlJc w:val="left"/>
      <w:pPr>
        <w:ind w:left="765" w:hanging="324"/>
        <w:jc w:val="right"/>
      </w:pPr>
      <w:rPr>
        <w:rFonts w:hint="default" w:ascii="Arial" w:hAnsi="Arial" w:eastAsia="Arial" w:cs="Arial"/>
        <w:b/>
        <w:bCs/>
        <w:spacing w:val="-1"/>
        <w:w w:val="99"/>
        <w:sz w:val="26"/>
        <w:szCs w:val="26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664" w:hanging="324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568" w:hanging="324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472" w:hanging="324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376" w:hanging="324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280" w:hanging="324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184" w:hanging="324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088" w:hanging="324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992" w:hanging="324"/>
      </w:pPr>
      <w:rPr>
        <w:rFonts w:hint="default"/>
        <w:lang w:val="es-ES" w:eastAsia="en-US" w:bidi="ar-SA"/>
      </w:rPr>
    </w:lvl>
  </w:abstractNum>
  <w:abstractNum w:abstractNumId="1">
    <w:multiLevelType w:val="hybridMultilevel"/>
    <w:lvl w:ilvl="0">
      <w:start w:val="1"/>
      <w:numFmt w:val="decimal"/>
      <w:lvlText w:val="%1."/>
      <w:lvlJc w:val="left"/>
      <w:pPr>
        <w:ind w:left="198" w:hanging="336"/>
        <w:jc w:val="right"/>
      </w:pPr>
      <w:rPr>
        <w:rFonts w:hint="default" w:ascii="Arial" w:hAnsi="Arial" w:eastAsia="Arial" w:cs="Arial"/>
        <w:b/>
        <w:bCs/>
        <w:w w:val="99"/>
        <w:sz w:val="26"/>
        <w:szCs w:val="26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160" w:hanging="336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120" w:hanging="336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080" w:hanging="336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040" w:hanging="336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000" w:hanging="336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960" w:hanging="336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920" w:hanging="336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880" w:hanging="336"/>
      </w:pPr>
      <w:rPr>
        <w:rFonts w:hint="default"/>
        <w:lang w:val="es-ES" w:eastAsia="en-US" w:bidi="ar-SA"/>
      </w:rPr>
    </w:lvl>
  </w:abstractNum>
  <w:abstractNum w:abstractNumId="0">
    <w:multiLevelType w:val="hybridMultilevel"/>
    <w:lvl w:ilvl="0">
      <w:start w:val="1"/>
      <w:numFmt w:val="upperRoman"/>
      <w:lvlText w:val="%1."/>
      <w:lvlJc w:val="left"/>
      <w:pPr>
        <w:ind w:left="3662" w:hanging="217"/>
        <w:jc w:val="right"/>
      </w:pPr>
      <w:rPr>
        <w:rFonts w:hint="default" w:ascii="Arial" w:hAnsi="Arial" w:eastAsia="Arial" w:cs="Arial"/>
        <w:b/>
        <w:bCs/>
        <w:w w:val="99"/>
        <w:sz w:val="26"/>
        <w:szCs w:val="26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280" w:hanging="217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4893" w:hanging="217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506" w:hanging="217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120" w:hanging="217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733" w:hanging="217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346" w:hanging="217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960" w:hanging="217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573" w:hanging="217"/>
      </w:pPr>
      <w:rPr>
        <w:rFonts w:hint="default"/>
        <w:lang w:val="es-ES" w:eastAsia="en-US" w:bidi="ar-SA"/>
      </w:rPr>
    </w:lvl>
  </w:abstract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evenAndOddHeaders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6"/>
      <w:szCs w:val="26"/>
      <w:lang w:val="es-ES" w:eastAsia="en-US" w:bidi="ar-SA"/>
    </w:rPr>
  </w:style>
  <w:style w:styleId="Heading1" w:type="paragraph">
    <w:name w:val="Heading 1"/>
    <w:basedOn w:val="Normal"/>
    <w:uiPriority w:val="1"/>
    <w:qFormat/>
    <w:pPr>
      <w:ind w:left="2346"/>
      <w:outlineLvl w:val="1"/>
    </w:pPr>
    <w:rPr>
      <w:rFonts w:ascii="Arial" w:hAnsi="Arial" w:eastAsia="Arial" w:cs="Arial"/>
      <w:b/>
      <w:bCs/>
      <w:sz w:val="26"/>
      <w:szCs w:val="26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ind w:left="198"/>
      <w:jc w:val="both"/>
    </w:pPr>
    <w:rPr>
      <w:rFonts w:ascii="Arial MT" w:hAnsi="Arial MT" w:eastAsia="Arial MT" w:cs="Arial MT"/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header" Target="header3.xml"/><Relationship Id="rId11" Type="http://schemas.openxmlformats.org/officeDocument/2006/relationships/header" Target="header4.xml"/><Relationship Id="rId12" Type="http://schemas.openxmlformats.org/officeDocument/2006/relationships/footer" Target="footer3.xml"/><Relationship Id="rId13" Type="http://schemas.openxmlformats.org/officeDocument/2006/relationships/footer" Target="footer4.xml"/><Relationship Id="rId14" Type="http://schemas.openxmlformats.org/officeDocument/2006/relationships/header" Target="header5.xml"/><Relationship Id="rId15" Type="http://schemas.openxmlformats.org/officeDocument/2006/relationships/header" Target="header6.xml"/><Relationship Id="rId16" Type="http://schemas.openxmlformats.org/officeDocument/2006/relationships/footer" Target="footer5.xml"/><Relationship Id="rId17" Type="http://schemas.openxmlformats.org/officeDocument/2006/relationships/footer" Target="footer6.xml"/><Relationship Id="rId18" Type="http://schemas.openxmlformats.org/officeDocument/2006/relationships/header" Target="header7.xml"/><Relationship Id="rId19" Type="http://schemas.openxmlformats.org/officeDocument/2006/relationships/header" Target="header8.xml"/><Relationship Id="rId20" Type="http://schemas.openxmlformats.org/officeDocument/2006/relationships/footer" Target="footer7.xml"/><Relationship Id="rId21" Type="http://schemas.openxmlformats.org/officeDocument/2006/relationships/footer" Target="footer8.xml"/><Relationship Id="rId22" Type="http://schemas.openxmlformats.org/officeDocument/2006/relationships/hyperlink" Target="mailto:consultoriaromanvistrain@gmail.com" TargetMode="External"/><Relationship Id="rId23" Type="http://schemas.openxmlformats.org/officeDocument/2006/relationships/hyperlink" Target="mailto:notificaciones.cnjh@gmail.com" TargetMode="External"/><Relationship Id="rId24" Type="http://schemas.openxmlformats.org/officeDocument/2006/relationships/numbering" Target="numbering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_rels/header2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_rels/header3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_rels/header4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_rels/header5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_rels/header6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_rels/header7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_rels/header8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Lic. Sergio Pacheco F.</dc:creator>
  <dcterms:created xsi:type="dcterms:W3CDTF">2022-03-14T17:23:47Z</dcterms:created>
  <dcterms:modified xsi:type="dcterms:W3CDTF">2022-03-14T17:23:47Z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2021-06-04T00:00:00Z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2022-03-14T00:00:00Z</vt:filetime>
  </property>
</Properties>
</file>